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word/header18.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Default Extension="wmf" ContentType="image/x-wmf"/>
  <Override PartName="/word/header14.xml" ContentType="application/vnd.openxmlformats-officedocument.wordprocessingml.head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charts/chart17.xml" ContentType="application/vnd.openxmlformats-officedocument.drawingml.chart+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charts/chart4.xml" ContentType="application/vnd.openxmlformats-officedocument.drawingml.chart+xml"/>
  <Override PartName="/word/charts/chart5.xml" ContentType="application/vnd.openxmlformats-officedocument.drawingml.chart+xml"/>
  <Override PartName="/word/header5.xml" ContentType="application/vnd.openxmlformats-officedocument.wordprocessingml.header+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Default Extension="bin" ContentType="application/vnd.openxmlformats-officedocument.oleObject"/>
  <Default Extension="png" ContentType="image/png"/>
  <Override PartName="/word/header19.xml" ContentType="application/vnd.openxmlformats-officedocument.wordprocessingml.header+xml"/>
  <Override PartName="/word/header17.xml" ContentType="application/vnd.openxmlformats-officedocument.wordprocessingml.header+xml"/>
  <Default Extension="jpeg" ContentType="image/jpeg"/>
  <Override PartName="/word/header15.xml" ContentType="application/vnd.openxmlformats-officedocument.wordprocessingml.header+xml"/>
  <Override PartName="/word/footer6.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681" w:rsidRPr="006870E6" w:rsidRDefault="004A0681" w:rsidP="004A0681">
      <w:pPr>
        <w:spacing w:line="360" w:lineRule="auto"/>
        <w:jc w:val="center"/>
        <w:rPr>
          <w:bCs/>
          <w:caps/>
          <w:sz w:val="28"/>
          <w:szCs w:val="28"/>
        </w:rPr>
      </w:pPr>
      <w:r w:rsidRPr="006870E6">
        <w:rPr>
          <w:bCs/>
          <w:caps/>
          <w:sz w:val="28"/>
          <w:szCs w:val="28"/>
        </w:rPr>
        <w:t>М</w:t>
      </w:r>
      <w:r w:rsidRPr="006870E6">
        <w:rPr>
          <w:bCs/>
          <w:caps/>
          <w:sz w:val="28"/>
          <w:szCs w:val="28"/>
          <w:lang w:val="uk-UA"/>
        </w:rPr>
        <w:t>іністерство охорони здоров</w:t>
      </w:r>
      <w:r w:rsidRPr="006870E6">
        <w:rPr>
          <w:bCs/>
          <w:caps/>
          <w:sz w:val="28"/>
          <w:szCs w:val="28"/>
        </w:rPr>
        <w:t>’</w:t>
      </w:r>
      <w:r w:rsidRPr="006870E6">
        <w:rPr>
          <w:bCs/>
          <w:caps/>
          <w:sz w:val="28"/>
          <w:szCs w:val="28"/>
          <w:lang w:val="uk-UA"/>
        </w:rPr>
        <w:t>я україни</w:t>
      </w:r>
    </w:p>
    <w:p w:rsidR="004A0681" w:rsidRPr="006870E6" w:rsidRDefault="004A0681" w:rsidP="004A0681">
      <w:pPr>
        <w:spacing w:line="360" w:lineRule="auto"/>
        <w:jc w:val="center"/>
        <w:rPr>
          <w:b/>
          <w:bCs/>
          <w:sz w:val="28"/>
          <w:szCs w:val="28"/>
          <w:lang w:val="uk-UA"/>
        </w:rPr>
      </w:pPr>
      <w:r w:rsidRPr="006870E6">
        <w:rPr>
          <w:bCs/>
          <w:caps/>
          <w:sz w:val="28"/>
          <w:szCs w:val="28"/>
          <w:lang w:val="uk-UA"/>
        </w:rPr>
        <w:t>одеський національний медичний університет</w:t>
      </w:r>
    </w:p>
    <w:p w:rsidR="004A0681" w:rsidRPr="006870E6" w:rsidRDefault="004A0681" w:rsidP="004A0681">
      <w:pPr>
        <w:spacing w:line="360" w:lineRule="auto"/>
        <w:jc w:val="center"/>
        <w:rPr>
          <w:caps/>
          <w:sz w:val="28"/>
          <w:szCs w:val="28"/>
          <w:lang w:val="uk-UA"/>
        </w:rPr>
      </w:pPr>
    </w:p>
    <w:p w:rsidR="004A0681" w:rsidRPr="006870E6" w:rsidRDefault="004A0681" w:rsidP="004A0681">
      <w:pPr>
        <w:pStyle w:val="af8"/>
        <w:spacing w:line="360" w:lineRule="auto"/>
        <w:jc w:val="center"/>
        <w:rPr>
          <w:sz w:val="28"/>
          <w:szCs w:val="28"/>
          <w:lang w:val="uk-UA"/>
        </w:rPr>
      </w:pPr>
    </w:p>
    <w:p w:rsidR="004A0681" w:rsidRPr="006870E6" w:rsidRDefault="004A0681" w:rsidP="004A0681">
      <w:pPr>
        <w:pStyle w:val="af8"/>
        <w:spacing w:line="360" w:lineRule="auto"/>
        <w:jc w:val="right"/>
        <w:rPr>
          <w:caps w:val="0"/>
        </w:rPr>
      </w:pPr>
      <w:r w:rsidRPr="006870E6">
        <w:rPr>
          <w:caps w:val="0"/>
          <w:sz w:val="28"/>
          <w:szCs w:val="28"/>
        </w:rPr>
        <w:t>На правах рукопис</w:t>
      </w:r>
      <w:r w:rsidRPr="006870E6">
        <w:rPr>
          <w:caps w:val="0"/>
          <w:sz w:val="28"/>
          <w:szCs w:val="28"/>
          <w:lang w:val="uk-UA"/>
        </w:rPr>
        <w:t>у</w:t>
      </w:r>
    </w:p>
    <w:p w:rsidR="004A0681" w:rsidRPr="006870E6" w:rsidRDefault="004A0681" w:rsidP="004A0681">
      <w:pPr>
        <w:pStyle w:val="af8"/>
        <w:spacing w:line="360" w:lineRule="auto"/>
        <w:jc w:val="center"/>
      </w:pPr>
    </w:p>
    <w:p w:rsidR="004A0681" w:rsidRPr="006870E6" w:rsidRDefault="004A0681" w:rsidP="004A0681">
      <w:pPr>
        <w:pStyle w:val="af8"/>
        <w:spacing w:line="360" w:lineRule="auto"/>
        <w:jc w:val="center"/>
      </w:pPr>
    </w:p>
    <w:p w:rsidR="004A0681" w:rsidRPr="006870E6" w:rsidRDefault="004A0681" w:rsidP="004A0681">
      <w:pPr>
        <w:spacing w:line="360" w:lineRule="auto"/>
        <w:jc w:val="center"/>
        <w:rPr>
          <w:bCs/>
          <w:sz w:val="28"/>
          <w:szCs w:val="28"/>
        </w:rPr>
      </w:pPr>
      <w:r w:rsidRPr="006870E6">
        <w:rPr>
          <w:bCs/>
          <w:sz w:val="28"/>
          <w:lang w:val="uk-UA"/>
        </w:rPr>
        <w:t>Ковальчук Ліна Йосипівна</w:t>
      </w:r>
    </w:p>
    <w:p w:rsidR="004A0681" w:rsidRPr="006870E6" w:rsidRDefault="004A0681" w:rsidP="004A0681">
      <w:pPr>
        <w:pStyle w:val="af8"/>
        <w:spacing w:line="360" w:lineRule="auto"/>
        <w:jc w:val="center"/>
      </w:pPr>
    </w:p>
    <w:p w:rsidR="004A0681" w:rsidRPr="006870E6" w:rsidRDefault="004A0681" w:rsidP="004A0681">
      <w:pPr>
        <w:pStyle w:val="af8"/>
        <w:spacing w:line="360" w:lineRule="auto"/>
        <w:jc w:val="center"/>
        <w:rPr>
          <w:sz w:val="28"/>
          <w:szCs w:val="28"/>
          <w:lang w:val="uk-UA"/>
        </w:rPr>
      </w:pPr>
    </w:p>
    <w:p w:rsidR="004A0681" w:rsidRPr="006870E6" w:rsidRDefault="004A0681" w:rsidP="004A0681">
      <w:pPr>
        <w:spacing w:line="360" w:lineRule="auto"/>
        <w:jc w:val="right"/>
        <w:rPr>
          <w:sz w:val="28"/>
          <w:szCs w:val="28"/>
          <w:lang w:val="uk-UA"/>
        </w:rPr>
      </w:pPr>
      <w:r w:rsidRPr="006870E6">
        <w:rPr>
          <w:sz w:val="28"/>
          <w:szCs w:val="28"/>
          <w:lang w:val="uk-UA"/>
        </w:rPr>
        <w:t xml:space="preserve">УДК </w:t>
      </w:r>
      <w:r w:rsidRPr="006870E6">
        <w:rPr>
          <w:caps/>
          <w:sz w:val="28"/>
          <w:szCs w:val="28"/>
          <w:lang w:val="uk-UA"/>
        </w:rPr>
        <w:t>613.3+504.4]:612.014.461</w:t>
      </w:r>
    </w:p>
    <w:p w:rsidR="004A0681" w:rsidRPr="006870E6" w:rsidRDefault="004A0681" w:rsidP="004A0681">
      <w:pPr>
        <w:pStyle w:val="af8"/>
        <w:spacing w:line="360" w:lineRule="auto"/>
        <w:jc w:val="center"/>
        <w:rPr>
          <w:sz w:val="28"/>
          <w:szCs w:val="28"/>
          <w:lang w:val="uk-UA"/>
        </w:rPr>
      </w:pPr>
    </w:p>
    <w:p w:rsidR="004A0681" w:rsidRPr="006870E6" w:rsidRDefault="004A0681" w:rsidP="004A0681">
      <w:pPr>
        <w:pStyle w:val="af8"/>
        <w:spacing w:line="360" w:lineRule="auto"/>
        <w:jc w:val="center"/>
        <w:rPr>
          <w:sz w:val="28"/>
          <w:szCs w:val="28"/>
          <w:lang w:val="uk-UA"/>
        </w:rPr>
      </w:pPr>
    </w:p>
    <w:p w:rsidR="004A0681" w:rsidRPr="006870E6" w:rsidRDefault="004A0681" w:rsidP="004A0681">
      <w:pPr>
        <w:spacing w:line="360" w:lineRule="auto"/>
        <w:jc w:val="center"/>
        <w:rPr>
          <w:sz w:val="28"/>
          <w:szCs w:val="28"/>
          <w:lang w:val="uk-UA"/>
        </w:rPr>
      </w:pPr>
      <w:r w:rsidRPr="006870E6">
        <w:rPr>
          <w:sz w:val="28"/>
          <w:szCs w:val="28"/>
          <w:lang w:val="uk-UA"/>
        </w:rPr>
        <w:t xml:space="preserve"> ГІГІЄНІЧНЕ ОБГРУНТУВАННЯ СИСТЕМИ МЕДИКО-БІОЛОГІЧНОЇ БЕЗПЕКИ</w:t>
      </w:r>
    </w:p>
    <w:p w:rsidR="004A0681" w:rsidRPr="006870E6" w:rsidRDefault="004A0681" w:rsidP="004A0681">
      <w:pPr>
        <w:spacing w:line="360" w:lineRule="auto"/>
        <w:jc w:val="center"/>
        <w:rPr>
          <w:sz w:val="28"/>
          <w:szCs w:val="28"/>
        </w:rPr>
      </w:pPr>
      <w:r w:rsidRPr="006870E6">
        <w:rPr>
          <w:sz w:val="28"/>
          <w:szCs w:val="28"/>
          <w:lang w:val="uk-UA"/>
        </w:rPr>
        <w:t xml:space="preserve"> </w:t>
      </w:r>
      <w:r w:rsidRPr="006870E6">
        <w:rPr>
          <w:sz w:val="28"/>
          <w:szCs w:val="28"/>
        </w:rPr>
        <w:t xml:space="preserve">ГИРЛОВОЇ ЗОНИ УКРАЇНСЬКОГО ПРИДУНАВ’Я </w:t>
      </w:r>
    </w:p>
    <w:p w:rsidR="004A0681" w:rsidRPr="006870E6" w:rsidRDefault="004A0681" w:rsidP="004A0681">
      <w:pPr>
        <w:spacing w:line="360" w:lineRule="auto"/>
        <w:jc w:val="center"/>
        <w:rPr>
          <w:sz w:val="28"/>
          <w:szCs w:val="28"/>
          <w:lang w:val="uk-UA"/>
        </w:rPr>
      </w:pPr>
    </w:p>
    <w:p w:rsidR="004A0681" w:rsidRPr="006870E6" w:rsidRDefault="004A0681" w:rsidP="004A0681">
      <w:pPr>
        <w:spacing w:line="360" w:lineRule="auto"/>
        <w:jc w:val="center"/>
        <w:rPr>
          <w:sz w:val="28"/>
          <w:szCs w:val="28"/>
        </w:rPr>
      </w:pPr>
      <w:r w:rsidRPr="006870E6">
        <w:rPr>
          <w:sz w:val="28"/>
          <w:szCs w:val="28"/>
        </w:rPr>
        <w:t>14.02.01 – Г</w:t>
      </w:r>
      <w:r w:rsidRPr="006870E6">
        <w:rPr>
          <w:sz w:val="28"/>
          <w:szCs w:val="28"/>
          <w:lang w:val="uk-UA"/>
        </w:rPr>
        <w:t xml:space="preserve">ігієна та професійна патологія </w:t>
      </w:r>
    </w:p>
    <w:p w:rsidR="004A0681" w:rsidRPr="006870E6" w:rsidRDefault="004A0681" w:rsidP="004A0681">
      <w:pPr>
        <w:spacing w:line="360" w:lineRule="auto"/>
        <w:jc w:val="center"/>
        <w:rPr>
          <w:sz w:val="28"/>
          <w:szCs w:val="28"/>
          <w:lang w:val="uk-UA"/>
        </w:rPr>
      </w:pPr>
    </w:p>
    <w:p w:rsidR="004A0681" w:rsidRPr="006870E6" w:rsidRDefault="004A0681" w:rsidP="004A0681">
      <w:pPr>
        <w:spacing w:line="360" w:lineRule="auto"/>
        <w:jc w:val="center"/>
        <w:rPr>
          <w:sz w:val="28"/>
          <w:szCs w:val="28"/>
        </w:rPr>
      </w:pPr>
      <w:r w:rsidRPr="006870E6">
        <w:rPr>
          <w:sz w:val="28"/>
          <w:szCs w:val="28"/>
        </w:rPr>
        <w:t>Дисертац</w:t>
      </w:r>
      <w:r w:rsidRPr="006870E6">
        <w:rPr>
          <w:sz w:val="28"/>
          <w:szCs w:val="28"/>
          <w:lang w:val="uk-UA"/>
        </w:rPr>
        <w:t>і</w:t>
      </w:r>
      <w:r w:rsidRPr="006870E6">
        <w:rPr>
          <w:sz w:val="28"/>
          <w:szCs w:val="28"/>
        </w:rPr>
        <w:t xml:space="preserve">я на </w:t>
      </w:r>
      <w:r w:rsidRPr="006870E6">
        <w:rPr>
          <w:sz w:val="28"/>
          <w:szCs w:val="28"/>
          <w:lang w:val="uk-UA"/>
        </w:rPr>
        <w:t>здобуття</w:t>
      </w:r>
      <w:r w:rsidRPr="006870E6">
        <w:rPr>
          <w:sz w:val="28"/>
          <w:szCs w:val="28"/>
        </w:rPr>
        <w:t xml:space="preserve"> нау</w:t>
      </w:r>
      <w:r w:rsidRPr="006870E6">
        <w:rPr>
          <w:sz w:val="28"/>
          <w:szCs w:val="28"/>
          <w:lang w:val="uk-UA"/>
        </w:rPr>
        <w:t>кового</w:t>
      </w:r>
      <w:r w:rsidRPr="006870E6">
        <w:rPr>
          <w:sz w:val="28"/>
          <w:szCs w:val="28"/>
        </w:rPr>
        <w:t xml:space="preserve"> ст</w:t>
      </w:r>
      <w:r w:rsidRPr="006870E6">
        <w:rPr>
          <w:sz w:val="28"/>
          <w:szCs w:val="28"/>
          <w:lang w:val="uk-UA"/>
        </w:rPr>
        <w:t>у</w:t>
      </w:r>
      <w:r w:rsidRPr="006870E6">
        <w:rPr>
          <w:sz w:val="28"/>
          <w:szCs w:val="28"/>
        </w:rPr>
        <w:t>пен</w:t>
      </w:r>
      <w:r w:rsidRPr="006870E6">
        <w:rPr>
          <w:sz w:val="28"/>
          <w:szCs w:val="28"/>
          <w:lang w:val="uk-UA"/>
        </w:rPr>
        <w:t>я</w:t>
      </w:r>
      <w:r w:rsidRPr="006870E6">
        <w:rPr>
          <w:sz w:val="28"/>
          <w:szCs w:val="28"/>
        </w:rPr>
        <w:t xml:space="preserve"> доктора меди</w:t>
      </w:r>
      <w:r w:rsidRPr="006870E6">
        <w:rPr>
          <w:sz w:val="28"/>
          <w:szCs w:val="28"/>
          <w:lang w:val="uk-UA"/>
        </w:rPr>
        <w:t>чних</w:t>
      </w:r>
      <w:r w:rsidRPr="006870E6">
        <w:rPr>
          <w:sz w:val="28"/>
          <w:szCs w:val="28"/>
        </w:rPr>
        <w:t xml:space="preserve"> наук</w:t>
      </w:r>
    </w:p>
    <w:p w:rsidR="004A0681" w:rsidRPr="006870E6" w:rsidRDefault="004A0681" w:rsidP="004A0681">
      <w:pPr>
        <w:spacing w:line="360" w:lineRule="auto"/>
        <w:jc w:val="center"/>
        <w:rPr>
          <w:sz w:val="28"/>
          <w:szCs w:val="28"/>
        </w:rPr>
      </w:pPr>
    </w:p>
    <w:p w:rsidR="004A0681" w:rsidRPr="006870E6" w:rsidRDefault="004A0681" w:rsidP="004A0681">
      <w:pPr>
        <w:spacing w:line="360" w:lineRule="auto"/>
        <w:jc w:val="right"/>
        <w:rPr>
          <w:sz w:val="28"/>
          <w:szCs w:val="28"/>
          <w:lang w:val="uk-UA"/>
        </w:rPr>
      </w:pPr>
    </w:p>
    <w:p w:rsidR="004A0681" w:rsidRPr="006870E6" w:rsidRDefault="004A0681" w:rsidP="004A0681">
      <w:pPr>
        <w:spacing w:line="360" w:lineRule="auto"/>
        <w:jc w:val="right"/>
        <w:rPr>
          <w:sz w:val="28"/>
          <w:szCs w:val="28"/>
          <w:lang w:val="uk-UA"/>
        </w:rPr>
      </w:pPr>
    </w:p>
    <w:p w:rsidR="004A0681" w:rsidRPr="006870E6" w:rsidRDefault="004A0681" w:rsidP="004A0681">
      <w:pPr>
        <w:spacing w:line="360" w:lineRule="auto"/>
        <w:jc w:val="right"/>
        <w:rPr>
          <w:sz w:val="28"/>
          <w:szCs w:val="28"/>
        </w:rPr>
      </w:pPr>
      <w:r w:rsidRPr="006870E6">
        <w:rPr>
          <w:sz w:val="28"/>
          <w:szCs w:val="28"/>
        </w:rPr>
        <w:t>Нау</w:t>
      </w:r>
      <w:r w:rsidRPr="006870E6">
        <w:rPr>
          <w:sz w:val="28"/>
          <w:szCs w:val="28"/>
          <w:lang w:val="uk-UA"/>
        </w:rPr>
        <w:t>ковий</w:t>
      </w:r>
      <w:r w:rsidRPr="006870E6">
        <w:rPr>
          <w:sz w:val="28"/>
          <w:szCs w:val="28"/>
        </w:rPr>
        <w:t xml:space="preserve"> консультант:</w:t>
      </w:r>
    </w:p>
    <w:p w:rsidR="004A0681" w:rsidRPr="006870E6" w:rsidRDefault="004A0681" w:rsidP="004A0681">
      <w:pPr>
        <w:spacing w:line="360" w:lineRule="auto"/>
        <w:jc w:val="right"/>
        <w:rPr>
          <w:b/>
          <w:caps/>
          <w:sz w:val="28"/>
          <w:szCs w:val="28"/>
          <w:lang w:val="uk-UA"/>
        </w:rPr>
      </w:pPr>
      <w:r w:rsidRPr="006870E6">
        <w:rPr>
          <w:b/>
          <w:sz w:val="28"/>
          <w:szCs w:val="28"/>
          <w:lang w:val="uk-UA"/>
        </w:rPr>
        <w:t>КОРОБЧАНСЬКИЙ   Володимир Олексійович</w:t>
      </w:r>
    </w:p>
    <w:p w:rsidR="004A0681" w:rsidRPr="006870E6" w:rsidRDefault="004A0681" w:rsidP="004A0681">
      <w:pPr>
        <w:spacing w:line="360" w:lineRule="auto"/>
        <w:jc w:val="right"/>
        <w:rPr>
          <w:sz w:val="28"/>
          <w:szCs w:val="28"/>
        </w:rPr>
      </w:pPr>
      <w:r w:rsidRPr="006870E6">
        <w:rPr>
          <w:sz w:val="28"/>
          <w:szCs w:val="28"/>
        </w:rPr>
        <w:t>доктор меди</w:t>
      </w:r>
      <w:r w:rsidRPr="006870E6">
        <w:rPr>
          <w:sz w:val="28"/>
          <w:szCs w:val="28"/>
          <w:lang w:val="uk-UA"/>
        </w:rPr>
        <w:t>чних</w:t>
      </w:r>
      <w:r w:rsidRPr="006870E6">
        <w:rPr>
          <w:sz w:val="28"/>
          <w:szCs w:val="28"/>
        </w:rPr>
        <w:t xml:space="preserve"> наук, профессор</w:t>
      </w:r>
    </w:p>
    <w:p w:rsidR="004A0681" w:rsidRPr="006870E6" w:rsidRDefault="004A0681" w:rsidP="004A0681">
      <w:pPr>
        <w:spacing w:line="360" w:lineRule="auto"/>
        <w:jc w:val="right"/>
        <w:rPr>
          <w:sz w:val="28"/>
          <w:szCs w:val="28"/>
        </w:rPr>
      </w:pPr>
    </w:p>
    <w:p w:rsidR="004A0681" w:rsidRPr="006870E6" w:rsidRDefault="004A0681" w:rsidP="004A0681">
      <w:pPr>
        <w:spacing w:line="360" w:lineRule="auto"/>
        <w:jc w:val="right"/>
        <w:rPr>
          <w:sz w:val="28"/>
          <w:szCs w:val="28"/>
        </w:rPr>
      </w:pPr>
    </w:p>
    <w:p w:rsidR="004A0681" w:rsidRPr="006870E6" w:rsidRDefault="004A0681" w:rsidP="004A0681">
      <w:pPr>
        <w:spacing w:line="360" w:lineRule="auto"/>
        <w:jc w:val="right"/>
        <w:rPr>
          <w:sz w:val="28"/>
          <w:szCs w:val="28"/>
        </w:rPr>
      </w:pPr>
    </w:p>
    <w:p w:rsidR="004A0681" w:rsidRPr="006870E6" w:rsidRDefault="004A0681" w:rsidP="004A0681">
      <w:pPr>
        <w:spacing w:line="360" w:lineRule="auto"/>
        <w:jc w:val="center"/>
        <w:rPr>
          <w:sz w:val="28"/>
          <w:szCs w:val="28"/>
          <w:lang w:val="uk-UA"/>
        </w:rPr>
      </w:pPr>
      <w:r w:rsidRPr="006870E6">
        <w:rPr>
          <w:sz w:val="28"/>
          <w:szCs w:val="28"/>
        </w:rPr>
        <w:t>Одеса</w:t>
      </w:r>
      <w:r w:rsidRPr="006870E6">
        <w:rPr>
          <w:sz w:val="28"/>
          <w:szCs w:val="28"/>
          <w:lang w:val="uk-UA"/>
        </w:rPr>
        <w:t xml:space="preserve"> </w:t>
      </w:r>
      <w:r w:rsidRPr="006870E6">
        <w:rPr>
          <w:sz w:val="28"/>
          <w:szCs w:val="28"/>
        </w:rPr>
        <w:t>-</w:t>
      </w:r>
      <w:r w:rsidRPr="006870E6">
        <w:rPr>
          <w:sz w:val="28"/>
          <w:szCs w:val="28"/>
          <w:lang w:val="uk-UA"/>
        </w:rPr>
        <w:t xml:space="preserve"> </w:t>
      </w:r>
      <w:r w:rsidRPr="006870E6">
        <w:rPr>
          <w:sz w:val="28"/>
          <w:szCs w:val="28"/>
        </w:rPr>
        <w:t>20</w:t>
      </w:r>
      <w:r w:rsidRPr="006870E6">
        <w:rPr>
          <w:sz w:val="28"/>
          <w:szCs w:val="28"/>
          <w:lang w:val="uk-UA"/>
        </w:rPr>
        <w:t>16</w:t>
      </w:r>
    </w:p>
    <w:p w:rsidR="004A0681" w:rsidRPr="006870E6" w:rsidRDefault="004A0681" w:rsidP="004A0681">
      <w:pPr>
        <w:spacing w:line="360" w:lineRule="auto"/>
        <w:ind w:left="360"/>
        <w:jc w:val="center"/>
        <w:rPr>
          <w:sz w:val="28"/>
          <w:szCs w:val="28"/>
          <w:lang w:val="en-US"/>
        </w:rPr>
      </w:pPr>
    </w:p>
    <w:p w:rsidR="004A0681" w:rsidRPr="006870E6" w:rsidRDefault="004A0681" w:rsidP="004A0681">
      <w:pPr>
        <w:spacing w:line="360" w:lineRule="auto"/>
        <w:ind w:left="360"/>
        <w:jc w:val="center"/>
        <w:rPr>
          <w:sz w:val="28"/>
          <w:szCs w:val="28"/>
          <w:lang w:val="uk-UA"/>
        </w:rPr>
      </w:pPr>
      <w:r w:rsidRPr="006870E6">
        <w:rPr>
          <w:sz w:val="28"/>
          <w:szCs w:val="28"/>
          <w:lang w:val="uk-UA"/>
        </w:rPr>
        <w:lastRenderedPageBreak/>
        <w:t>ЗМІСТ</w:t>
      </w:r>
    </w:p>
    <w:tbl>
      <w:tblPr>
        <w:tblW w:w="0" w:type="auto"/>
        <w:tblLook w:val="01E0"/>
      </w:tblPr>
      <w:tblGrid>
        <w:gridCol w:w="1695"/>
        <w:gridCol w:w="123"/>
        <w:gridCol w:w="55"/>
        <w:gridCol w:w="6353"/>
        <w:gridCol w:w="1345"/>
      </w:tblGrid>
      <w:tr w:rsidR="004A0681" w:rsidRPr="006870E6" w:rsidTr="006F4ABB">
        <w:tc>
          <w:tcPr>
            <w:tcW w:w="8226" w:type="dxa"/>
            <w:gridSpan w:val="4"/>
          </w:tcPr>
          <w:p w:rsidR="004A0681" w:rsidRPr="006870E6" w:rsidRDefault="004A0681" w:rsidP="006F4ABB">
            <w:pPr>
              <w:spacing w:line="360" w:lineRule="auto"/>
              <w:jc w:val="both"/>
              <w:rPr>
                <w:caps/>
                <w:sz w:val="28"/>
                <w:szCs w:val="28"/>
                <w:lang w:val="uk-UA"/>
              </w:rPr>
            </w:pPr>
            <w:r w:rsidRPr="006870E6">
              <w:rPr>
                <w:caps/>
                <w:sz w:val="28"/>
                <w:szCs w:val="28"/>
                <w:lang w:val="uk-UA"/>
              </w:rPr>
              <w:t>ПЕРЕЛІК УМОВНИХ СКОРОЧЕНЬ</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13</w:t>
            </w:r>
          </w:p>
        </w:tc>
      </w:tr>
      <w:tr w:rsidR="004A0681" w:rsidRPr="006870E6" w:rsidTr="006F4ABB">
        <w:tc>
          <w:tcPr>
            <w:tcW w:w="8226" w:type="dxa"/>
            <w:gridSpan w:val="4"/>
          </w:tcPr>
          <w:p w:rsidR="004A0681" w:rsidRPr="006870E6" w:rsidRDefault="004A0681" w:rsidP="006F4ABB">
            <w:pPr>
              <w:spacing w:line="360" w:lineRule="auto"/>
              <w:jc w:val="both"/>
              <w:rPr>
                <w:caps/>
                <w:sz w:val="28"/>
                <w:szCs w:val="28"/>
                <w:lang w:val="uk-UA"/>
              </w:rPr>
            </w:pPr>
            <w:r w:rsidRPr="006870E6">
              <w:rPr>
                <w:caps/>
                <w:sz w:val="28"/>
                <w:szCs w:val="28"/>
                <w:lang w:val="uk-UA"/>
              </w:rPr>
              <w:t>ВСТУП</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16</w:t>
            </w:r>
          </w:p>
        </w:tc>
      </w:tr>
      <w:tr w:rsidR="004A0681" w:rsidRPr="006870E6" w:rsidTr="006F4ABB">
        <w:tc>
          <w:tcPr>
            <w:tcW w:w="8226" w:type="dxa"/>
            <w:gridSpan w:val="4"/>
          </w:tcPr>
          <w:p w:rsidR="004A0681" w:rsidRPr="006870E6" w:rsidRDefault="004A0681" w:rsidP="006F4ABB">
            <w:pPr>
              <w:spacing w:line="360" w:lineRule="auto"/>
              <w:rPr>
                <w:caps/>
                <w:sz w:val="28"/>
                <w:szCs w:val="28"/>
                <w:lang w:val="uk-UA"/>
              </w:rPr>
            </w:pPr>
            <w:r w:rsidRPr="006870E6">
              <w:rPr>
                <w:caps/>
                <w:sz w:val="28"/>
                <w:szCs w:val="28"/>
                <w:lang w:val="uk-UA"/>
              </w:rPr>
              <w:t xml:space="preserve">Розділ 1  Медико-біологічна безпека водного фактору: сучасний стан проблеми </w:t>
            </w:r>
            <w:r w:rsidRPr="006870E6">
              <w:rPr>
                <w:sz w:val="28"/>
                <w:szCs w:val="28"/>
                <w:lang w:val="uk-UA"/>
              </w:rPr>
              <w:t>(огляд  літератури)</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32</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1.1</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Проблема антропогенного забруднення води та перспективи її вирішення</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32</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1.2</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Аналіз проблеми біологічної контамінації води</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43</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1.3</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Аналіз проблеми хімічного забруднення води</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62</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1.4</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Сучасні методичні підходи до оцінки медико-біологічної безпеки водного фактору</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79</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1.5</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 xml:space="preserve">Аналіз та систематизація даних про санітарний стан водних об’єктів Українського Придунав’я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94</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 xml:space="preserve">Висновки до розділу 1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108</w:t>
            </w:r>
          </w:p>
        </w:tc>
      </w:tr>
      <w:tr w:rsidR="004A0681" w:rsidRPr="006870E6" w:rsidTr="006F4ABB">
        <w:tc>
          <w:tcPr>
            <w:tcW w:w="8226" w:type="dxa"/>
            <w:gridSpan w:val="4"/>
          </w:tcPr>
          <w:p w:rsidR="004A0681" w:rsidRPr="006870E6" w:rsidRDefault="004A0681" w:rsidP="006F4ABB">
            <w:pPr>
              <w:spacing w:line="360" w:lineRule="auto"/>
              <w:rPr>
                <w:sz w:val="28"/>
                <w:szCs w:val="28"/>
                <w:lang w:val="uk-UA"/>
              </w:rPr>
            </w:pPr>
            <w:r w:rsidRPr="006870E6">
              <w:rPr>
                <w:caps/>
                <w:sz w:val="28"/>
                <w:szCs w:val="28"/>
                <w:lang w:val="uk-UA"/>
              </w:rPr>
              <w:t xml:space="preserve">Розділ </w:t>
            </w:r>
            <w:r w:rsidRPr="006870E6">
              <w:rPr>
                <w:sz w:val="28"/>
                <w:szCs w:val="28"/>
                <w:lang w:val="uk-UA"/>
              </w:rPr>
              <w:t xml:space="preserve">2  </w:t>
            </w:r>
            <w:r w:rsidRPr="006870E6">
              <w:rPr>
                <w:sz w:val="28"/>
                <w:szCs w:val="28"/>
              </w:rPr>
              <w:t>ОБ’ЄКТИ, ОБ’ЄМ ТА МЕТОДИ ДОСЛІДЖЕННЯ</w:t>
            </w:r>
            <w:r w:rsidRPr="006870E6">
              <w:rPr>
                <w:sz w:val="28"/>
                <w:szCs w:val="28"/>
                <w:lang w:val="uk-UA"/>
              </w:rPr>
              <w:t xml:space="preserve">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112</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2.1</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Робоча гіпотеза та програма дослідження</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112</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2.1.1</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Аналітичні дослідження з оцінки якості води водойм господарсько-питного водопостачання</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114</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2.1.2</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Методи дослідження якості води поверхневих водойм</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115</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2.1.2.1</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Фізико-хімічні та санітарно-хімічні методи дослідження води</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118</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2.1.2.2</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Методи дослідження вмісту стійких органічних забруднювачів у воді поверхневих водойм</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119</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2.1.2.3</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Дослідження умовно-патогенної та патогенної мікрофлори поверхневих джерел водопосточання</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120</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2.1.2.4</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Мікробіологічні дослідження кишкових вірусів в воді поверхневих водойм</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122</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2.1.2.5</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 xml:space="preserve">Методи дослідження патогенних найпростіших та </w:t>
            </w:r>
            <w:r w:rsidRPr="006870E6">
              <w:rPr>
                <w:sz w:val="28"/>
                <w:szCs w:val="28"/>
                <w:lang w:val="uk-UA"/>
              </w:rPr>
              <w:lastRenderedPageBreak/>
              <w:t>яєць гельмінтів у воді водойм</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lastRenderedPageBreak/>
              <w:t>123</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lastRenderedPageBreak/>
              <w:t>2.1.2.6</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Бактеріологічні дослідження ціанобактерій</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123</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2.1.3</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Епідеміологічні дослідження захворюваності населення гирлових зон</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124</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2.1.3.1</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Методика оцінки захворюваності населення на кишкові інфекції</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124</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2.1.3.2</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Основні показники захворюваності та смертності різних категорій населення</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125</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2.1.4</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Використані методи фізіологічних, гематологічних, біохімічних, імунологічних та морфологічних досліджень</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127</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2.1.5</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Методи визначення токсичності та мутагенної активності води поверхневих джерел водопостачання</w:t>
            </w:r>
          </w:p>
        </w:tc>
        <w:tc>
          <w:tcPr>
            <w:tcW w:w="1345" w:type="dxa"/>
          </w:tcPr>
          <w:p w:rsidR="004A0681" w:rsidRPr="006870E6" w:rsidRDefault="004A0681" w:rsidP="006F4ABB">
            <w:pPr>
              <w:spacing w:line="360" w:lineRule="auto"/>
              <w:ind w:firstLine="709"/>
              <w:rPr>
                <w:sz w:val="28"/>
                <w:szCs w:val="28"/>
                <w:lang w:val="uk-UA"/>
              </w:rPr>
            </w:pPr>
            <w:r w:rsidRPr="006870E6">
              <w:rPr>
                <w:sz w:val="28"/>
                <w:szCs w:val="28"/>
                <w:lang w:val="uk-UA"/>
              </w:rPr>
              <w:t>132</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2.1.6</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Методи вивчення гострої та хронічної токсичності води за результатами біотестування</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134</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2.1.7</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Дослідження впливу дезинфектантів-окислювачів на утворення тригалометанів</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137</w:t>
            </w:r>
          </w:p>
        </w:tc>
      </w:tr>
      <w:tr w:rsidR="004A0681" w:rsidRPr="006870E6" w:rsidTr="006F4ABB">
        <w:tc>
          <w:tcPr>
            <w:tcW w:w="8226" w:type="dxa"/>
            <w:gridSpan w:val="4"/>
          </w:tcPr>
          <w:p w:rsidR="004A0681" w:rsidRPr="006870E6" w:rsidRDefault="004A0681" w:rsidP="006F4ABB">
            <w:pPr>
              <w:spacing w:line="360" w:lineRule="auto"/>
              <w:jc w:val="both"/>
              <w:rPr>
                <w:sz w:val="28"/>
                <w:szCs w:val="28"/>
                <w:lang w:val="uk-UA"/>
              </w:rPr>
            </w:pPr>
            <w:r w:rsidRPr="006870E6">
              <w:rPr>
                <w:caps/>
                <w:sz w:val="28"/>
                <w:szCs w:val="28"/>
                <w:lang w:val="uk-UA"/>
              </w:rPr>
              <w:t>Розділ</w:t>
            </w:r>
            <w:r w:rsidRPr="006870E6">
              <w:rPr>
                <w:sz w:val="28"/>
                <w:szCs w:val="28"/>
                <w:lang w:val="uk-UA"/>
              </w:rPr>
              <w:t xml:space="preserve"> 3 СУЧАСНИЙ СТАН ГОСПОДАРСЬКО-ПИТНОГО ВОДОПОСТОЧАННЯ, ВОДОВІДВЕДЕННЯ ТА ЯКІСТЬ ПИТНОЇ ВОДИ З ОБ’ЄКТІВ ГИРЛОВОЇ ЗОНИ УКРАЇНСЬКОГО ПРИДУНАВ’Я</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139</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3.1</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 xml:space="preserve">Еколого-гігієнічна характеристика водних об’єктів гирлової зони Українського Придунав’я </w:t>
            </w:r>
          </w:p>
        </w:tc>
        <w:tc>
          <w:tcPr>
            <w:tcW w:w="1345" w:type="dxa"/>
          </w:tcPr>
          <w:p w:rsidR="004A0681" w:rsidRPr="006870E6" w:rsidRDefault="004A0681" w:rsidP="006F4ABB">
            <w:pPr>
              <w:spacing w:line="360" w:lineRule="auto"/>
              <w:ind w:firstLine="709"/>
              <w:rPr>
                <w:sz w:val="28"/>
                <w:szCs w:val="28"/>
                <w:lang w:val="uk-UA"/>
              </w:rPr>
            </w:pPr>
            <w:r w:rsidRPr="006870E6">
              <w:rPr>
                <w:sz w:val="28"/>
                <w:szCs w:val="28"/>
                <w:lang w:val="uk-UA"/>
              </w:rPr>
              <w:t>139</w:t>
            </w:r>
          </w:p>
        </w:tc>
      </w:tr>
      <w:tr w:rsidR="004A0681" w:rsidRPr="006870E6" w:rsidTr="006F4ABB">
        <w:tc>
          <w:tcPr>
            <w:tcW w:w="1695" w:type="dxa"/>
          </w:tcPr>
          <w:p w:rsidR="004A0681" w:rsidRPr="006870E6" w:rsidRDefault="004A0681" w:rsidP="006F4ABB">
            <w:pPr>
              <w:spacing w:line="360" w:lineRule="auto"/>
              <w:ind w:firstLine="709"/>
              <w:rPr>
                <w:sz w:val="28"/>
                <w:szCs w:val="28"/>
                <w:lang w:val="uk-UA"/>
              </w:rPr>
            </w:pPr>
            <w:r w:rsidRPr="006870E6">
              <w:rPr>
                <w:sz w:val="28"/>
                <w:szCs w:val="28"/>
                <w:lang w:val="uk-UA"/>
              </w:rPr>
              <w:t>3.1.1</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Характеристика водних об’єктів Болградського району</w:t>
            </w:r>
          </w:p>
        </w:tc>
        <w:tc>
          <w:tcPr>
            <w:tcW w:w="1345" w:type="dxa"/>
          </w:tcPr>
          <w:p w:rsidR="004A0681" w:rsidRPr="006870E6" w:rsidRDefault="004A0681" w:rsidP="006F4ABB">
            <w:pPr>
              <w:spacing w:line="360" w:lineRule="auto"/>
              <w:ind w:firstLine="709"/>
              <w:rPr>
                <w:sz w:val="28"/>
                <w:szCs w:val="28"/>
                <w:lang w:val="uk-UA"/>
              </w:rPr>
            </w:pPr>
            <w:r w:rsidRPr="006870E6">
              <w:rPr>
                <w:sz w:val="28"/>
                <w:szCs w:val="28"/>
                <w:lang w:val="uk-UA"/>
              </w:rPr>
              <w:t>139</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sz w:val="28"/>
                <w:szCs w:val="28"/>
                <w:lang w:val="uk-UA"/>
              </w:rPr>
            </w:pPr>
            <w:r w:rsidRPr="006870E6">
              <w:rPr>
                <w:sz w:val="28"/>
                <w:szCs w:val="28"/>
                <w:lang w:val="uk-UA"/>
              </w:rPr>
              <w:t>3.1.2</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Характеристика водних об’єктів Ізмаїльського району</w:t>
            </w:r>
          </w:p>
        </w:tc>
        <w:tc>
          <w:tcPr>
            <w:tcW w:w="1345" w:type="dxa"/>
          </w:tcPr>
          <w:p w:rsidR="004A0681" w:rsidRPr="006870E6" w:rsidRDefault="004A0681" w:rsidP="006F4ABB">
            <w:pPr>
              <w:spacing w:line="360" w:lineRule="auto"/>
              <w:ind w:firstLine="709"/>
              <w:rPr>
                <w:sz w:val="28"/>
                <w:szCs w:val="28"/>
                <w:lang w:val="uk-UA"/>
              </w:rPr>
            </w:pPr>
            <w:r w:rsidRPr="006870E6">
              <w:rPr>
                <w:sz w:val="28"/>
                <w:szCs w:val="28"/>
                <w:lang w:val="uk-UA"/>
              </w:rPr>
              <w:t>148</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sz w:val="28"/>
                <w:szCs w:val="28"/>
                <w:lang w:val="uk-UA"/>
              </w:rPr>
            </w:pPr>
            <w:r w:rsidRPr="006870E6">
              <w:rPr>
                <w:sz w:val="28"/>
                <w:szCs w:val="28"/>
                <w:lang w:val="uk-UA"/>
              </w:rPr>
              <w:t>3.1.3</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Характеристика водних об’єктів Кілійського району</w:t>
            </w:r>
          </w:p>
        </w:tc>
        <w:tc>
          <w:tcPr>
            <w:tcW w:w="1345" w:type="dxa"/>
          </w:tcPr>
          <w:p w:rsidR="004A0681" w:rsidRPr="006870E6" w:rsidRDefault="004A0681" w:rsidP="006F4ABB">
            <w:pPr>
              <w:spacing w:line="360" w:lineRule="auto"/>
              <w:ind w:firstLine="709"/>
              <w:rPr>
                <w:sz w:val="28"/>
                <w:szCs w:val="28"/>
                <w:lang w:val="uk-UA"/>
              </w:rPr>
            </w:pPr>
            <w:r w:rsidRPr="006870E6">
              <w:rPr>
                <w:sz w:val="28"/>
                <w:szCs w:val="28"/>
                <w:lang w:val="uk-UA"/>
              </w:rPr>
              <w:t>152</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sz w:val="28"/>
                <w:szCs w:val="28"/>
                <w:lang w:val="uk-UA"/>
              </w:rPr>
            </w:pPr>
            <w:r w:rsidRPr="006870E6">
              <w:rPr>
                <w:rStyle w:val="110"/>
                <w:rFonts w:eastAsiaTheme="majorEastAsia"/>
                <w:sz w:val="28"/>
                <w:szCs w:val="28"/>
                <w:lang w:val="uk-UA" w:eastAsia="uk-UA"/>
              </w:rPr>
              <w:lastRenderedPageBreak/>
              <w:t>3.1.4</w:t>
            </w:r>
          </w:p>
        </w:tc>
        <w:tc>
          <w:tcPr>
            <w:tcW w:w="6531" w:type="dxa"/>
            <w:gridSpan w:val="3"/>
          </w:tcPr>
          <w:p w:rsidR="004A0681" w:rsidRPr="006870E6" w:rsidRDefault="004A0681" w:rsidP="006F4ABB">
            <w:pPr>
              <w:pStyle w:val="afa"/>
              <w:spacing w:line="360" w:lineRule="auto"/>
              <w:rPr>
                <w:sz w:val="28"/>
                <w:szCs w:val="28"/>
                <w:lang w:val="uk-UA" w:eastAsia="uk-UA"/>
              </w:rPr>
            </w:pPr>
            <w:r w:rsidRPr="006870E6">
              <w:rPr>
                <w:sz w:val="28"/>
                <w:szCs w:val="28"/>
                <w:lang w:val="uk-UA"/>
              </w:rPr>
              <w:t xml:space="preserve">Характеристика водних об’єктів </w:t>
            </w:r>
            <w:r w:rsidRPr="006870E6">
              <w:rPr>
                <w:rStyle w:val="110"/>
                <w:rFonts w:eastAsiaTheme="majorEastAsia"/>
                <w:sz w:val="28"/>
                <w:szCs w:val="28"/>
                <w:lang w:val="uk-UA" w:eastAsia="uk-UA"/>
              </w:rPr>
              <w:t>Ренійського району</w:t>
            </w:r>
          </w:p>
        </w:tc>
        <w:tc>
          <w:tcPr>
            <w:tcW w:w="1345" w:type="dxa"/>
          </w:tcPr>
          <w:p w:rsidR="004A0681" w:rsidRPr="006870E6" w:rsidRDefault="004A0681" w:rsidP="006F4ABB">
            <w:pPr>
              <w:spacing w:line="360" w:lineRule="auto"/>
              <w:ind w:firstLine="709"/>
              <w:rPr>
                <w:sz w:val="28"/>
                <w:szCs w:val="28"/>
                <w:lang w:val="uk-UA"/>
              </w:rPr>
            </w:pPr>
            <w:r w:rsidRPr="006870E6">
              <w:rPr>
                <w:sz w:val="28"/>
                <w:szCs w:val="28"/>
                <w:lang w:val="uk-UA"/>
              </w:rPr>
              <w:t>159</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rStyle w:val="110"/>
                <w:rFonts w:eastAsiaTheme="majorEastAsia"/>
                <w:sz w:val="28"/>
                <w:szCs w:val="28"/>
                <w:lang w:val="uk-UA" w:eastAsia="uk-UA"/>
              </w:rPr>
            </w:pPr>
            <w:r w:rsidRPr="006870E6">
              <w:rPr>
                <w:sz w:val="28"/>
                <w:szCs w:val="28"/>
                <w:lang w:val="uk-UA"/>
              </w:rPr>
              <w:t>3.1.5</w:t>
            </w:r>
          </w:p>
        </w:tc>
        <w:tc>
          <w:tcPr>
            <w:tcW w:w="6531" w:type="dxa"/>
            <w:gridSpan w:val="3"/>
          </w:tcPr>
          <w:p w:rsidR="004A0681" w:rsidRPr="006870E6" w:rsidRDefault="004A0681" w:rsidP="006F4ABB">
            <w:pPr>
              <w:spacing w:line="360" w:lineRule="auto"/>
              <w:rPr>
                <w:rStyle w:val="110"/>
                <w:rFonts w:eastAsiaTheme="majorEastAsia"/>
                <w:sz w:val="28"/>
                <w:szCs w:val="28"/>
                <w:lang w:val="uk-UA"/>
              </w:rPr>
            </w:pPr>
            <w:r w:rsidRPr="006870E6">
              <w:rPr>
                <w:sz w:val="28"/>
                <w:szCs w:val="28"/>
                <w:lang w:val="uk-UA"/>
              </w:rPr>
              <w:t>Характеристика водних об’єктів Татарбунарського району</w:t>
            </w:r>
          </w:p>
        </w:tc>
        <w:tc>
          <w:tcPr>
            <w:tcW w:w="1345" w:type="dxa"/>
          </w:tcPr>
          <w:p w:rsidR="004A0681" w:rsidRPr="006870E6" w:rsidRDefault="004A0681" w:rsidP="006F4ABB">
            <w:pPr>
              <w:spacing w:line="360" w:lineRule="auto"/>
              <w:ind w:firstLine="709"/>
              <w:rPr>
                <w:sz w:val="28"/>
                <w:szCs w:val="28"/>
                <w:lang w:val="uk-UA"/>
              </w:rPr>
            </w:pPr>
            <w:r w:rsidRPr="006870E6">
              <w:rPr>
                <w:sz w:val="28"/>
                <w:szCs w:val="28"/>
                <w:lang w:val="uk-UA"/>
              </w:rPr>
              <w:t>163</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sz w:val="28"/>
                <w:szCs w:val="28"/>
                <w:lang w:val="uk-UA"/>
              </w:rPr>
            </w:pPr>
            <w:r w:rsidRPr="006870E6">
              <w:rPr>
                <w:sz w:val="28"/>
                <w:szCs w:val="28"/>
                <w:lang w:val="uk-UA"/>
              </w:rPr>
              <w:t>3.2</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Оцінка стану поверхневих водойм Українського Придунав’я за фізико-хімічними та санітарно-хімічними показниками</w:t>
            </w:r>
          </w:p>
        </w:tc>
        <w:tc>
          <w:tcPr>
            <w:tcW w:w="1345" w:type="dxa"/>
          </w:tcPr>
          <w:p w:rsidR="004A0681" w:rsidRPr="006870E6" w:rsidRDefault="004A0681" w:rsidP="006F4ABB">
            <w:pPr>
              <w:spacing w:line="360" w:lineRule="auto"/>
              <w:ind w:firstLine="709"/>
              <w:rPr>
                <w:sz w:val="28"/>
                <w:szCs w:val="28"/>
                <w:lang w:val="uk-UA"/>
              </w:rPr>
            </w:pPr>
            <w:r w:rsidRPr="006870E6">
              <w:rPr>
                <w:sz w:val="28"/>
                <w:szCs w:val="28"/>
                <w:lang w:val="uk-UA"/>
              </w:rPr>
              <w:t>169</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sz w:val="28"/>
                <w:szCs w:val="28"/>
                <w:lang w:val="uk-UA"/>
              </w:rPr>
            </w:pPr>
            <w:r w:rsidRPr="006870E6">
              <w:rPr>
                <w:sz w:val="28"/>
                <w:szCs w:val="28"/>
                <w:lang w:val="uk-UA"/>
              </w:rPr>
              <w:t>3.3</w:t>
            </w:r>
          </w:p>
        </w:tc>
        <w:tc>
          <w:tcPr>
            <w:tcW w:w="6531" w:type="dxa"/>
            <w:gridSpan w:val="3"/>
          </w:tcPr>
          <w:p w:rsidR="004A0681" w:rsidRPr="006870E6" w:rsidRDefault="004A0681" w:rsidP="006F6D81">
            <w:pPr>
              <w:spacing w:line="360" w:lineRule="auto"/>
              <w:rPr>
                <w:sz w:val="28"/>
                <w:szCs w:val="28"/>
                <w:lang w:val="uk-UA"/>
              </w:rPr>
            </w:pPr>
            <w:r w:rsidRPr="006870E6">
              <w:rPr>
                <w:sz w:val="28"/>
                <w:szCs w:val="28"/>
                <w:lang w:val="uk-UA"/>
              </w:rPr>
              <w:t>Результати моніторингу  водних об’єктів гирлової зони Українського Придунав’я у 2009-2013 роках</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175</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sz w:val="28"/>
                <w:szCs w:val="28"/>
                <w:lang w:val="uk-UA"/>
              </w:rPr>
            </w:pPr>
            <w:r w:rsidRPr="006870E6">
              <w:rPr>
                <w:sz w:val="28"/>
                <w:szCs w:val="28"/>
                <w:lang w:val="uk-UA"/>
              </w:rPr>
              <w:t>3.3.1</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Динаміка санітарно-мікробіологічного стану</w:t>
            </w:r>
            <w:r w:rsidRPr="006870E6">
              <w:rPr>
                <w:bCs/>
                <w:sz w:val="28"/>
                <w:szCs w:val="28"/>
                <w:lang w:val="uk-UA"/>
              </w:rPr>
              <w:t xml:space="preserve"> водних об’єктів Придунав’я </w:t>
            </w:r>
            <w:r w:rsidRPr="006870E6">
              <w:rPr>
                <w:sz w:val="28"/>
                <w:szCs w:val="28"/>
                <w:lang w:val="uk-UA"/>
              </w:rPr>
              <w:t>у 2009-2013 роках</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176</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sz w:val="28"/>
                <w:szCs w:val="28"/>
                <w:lang w:val="uk-UA"/>
              </w:rPr>
            </w:pPr>
            <w:r w:rsidRPr="006870E6">
              <w:rPr>
                <w:bCs/>
                <w:sz w:val="28"/>
                <w:szCs w:val="28"/>
                <w:lang w:val="uk-UA"/>
              </w:rPr>
              <w:t>3.3.2</w:t>
            </w:r>
          </w:p>
        </w:tc>
        <w:tc>
          <w:tcPr>
            <w:tcW w:w="6531" w:type="dxa"/>
            <w:gridSpan w:val="3"/>
          </w:tcPr>
          <w:p w:rsidR="004A0681" w:rsidRPr="006870E6" w:rsidRDefault="004A0681" w:rsidP="006F4ABB">
            <w:pPr>
              <w:spacing w:line="360" w:lineRule="auto"/>
              <w:rPr>
                <w:sz w:val="28"/>
                <w:szCs w:val="28"/>
                <w:lang w:val="uk-UA"/>
              </w:rPr>
            </w:pPr>
            <w:r w:rsidRPr="006870E6">
              <w:rPr>
                <w:bCs/>
                <w:sz w:val="28"/>
                <w:szCs w:val="28"/>
                <w:lang w:val="uk-UA"/>
              </w:rPr>
              <w:t xml:space="preserve">Динаміка показників хімічного забруднення водних об’єктів гирлової зони Придунав’я у </w:t>
            </w:r>
            <w:r w:rsidRPr="006870E6">
              <w:rPr>
                <w:sz w:val="28"/>
                <w:szCs w:val="28"/>
                <w:lang w:val="uk-UA"/>
              </w:rPr>
              <w:t>2009-2013 роках</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185</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bCs/>
                <w:sz w:val="28"/>
                <w:szCs w:val="28"/>
                <w:lang w:val="uk-UA"/>
              </w:rPr>
            </w:pPr>
            <w:r w:rsidRPr="006870E6">
              <w:rPr>
                <w:bCs/>
                <w:sz w:val="28"/>
                <w:szCs w:val="28"/>
                <w:lang w:val="uk-UA"/>
              </w:rPr>
              <w:t>3.3.2.1</w:t>
            </w:r>
          </w:p>
        </w:tc>
        <w:tc>
          <w:tcPr>
            <w:tcW w:w="6531" w:type="dxa"/>
            <w:gridSpan w:val="3"/>
          </w:tcPr>
          <w:p w:rsidR="004A0681" w:rsidRPr="006870E6" w:rsidRDefault="004A0681" w:rsidP="006F4ABB">
            <w:pPr>
              <w:spacing w:line="360" w:lineRule="auto"/>
              <w:rPr>
                <w:bCs/>
                <w:i/>
                <w:sz w:val="28"/>
                <w:szCs w:val="28"/>
                <w:lang w:val="uk-UA"/>
              </w:rPr>
            </w:pPr>
            <w:r w:rsidRPr="006870E6">
              <w:rPr>
                <w:bCs/>
                <w:sz w:val="28"/>
                <w:szCs w:val="28"/>
                <w:lang w:val="uk-UA"/>
              </w:rPr>
              <w:t>Динаміка хімічного складу води р. Дунай</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187</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bCs/>
                <w:sz w:val="28"/>
                <w:szCs w:val="28"/>
                <w:lang w:val="uk-UA"/>
              </w:rPr>
            </w:pPr>
            <w:r w:rsidRPr="006870E6">
              <w:rPr>
                <w:bCs/>
                <w:sz w:val="28"/>
                <w:szCs w:val="28"/>
                <w:lang w:val="uk-UA"/>
              </w:rPr>
              <w:t>3.3.2.2</w:t>
            </w:r>
          </w:p>
        </w:tc>
        <w:tc>
          <w:tcPr>
            <w:tcW w:w="6531" w:type="dxa"/>
            <w:gridSpan w:val="3"/>
          </w:tcPr>
          <w:p w:rsidR="004A0681" w:rsidRPr="006870E6" w:rsidRDefault="004A0681" w:rsidP="006F4ABB">
            <w:pPr>
              <w:spacing w:line="360" w:lineRule="auto"/>
              <w:rPr>
                <w:bCs/>
                <w:sz w:val="28"/>
                <w:szCs w:val="28"/>
                <w:lang w:val="uk-UA"/>
              </w:rPr>
            </w:pPr>
            <w:r w:rsidRPr="006870E6">
              <w:rPr>
                <w:bCs/>
                <w:sz w:val="28"/>
                <w:szCs w:val="28"/>
                <w:lang w:val="uk-UA"/>
              </w:rPr>
              <w:t>Динаміка хімічного складу води оз. Ялпуг</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188</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bCs/>
                <w:sz w:val="28"/>
                <w:szCs w:val="28"/>
                <w:lang w:val="uk-UA"/>
              </w:rPr>
            </w:pPr>
            <w:r w:rsidRPr="006870E6">
              <w:rPr>
                <w:bCs/>
                <w:sz w:val="28"/>
                <w:szCs w:val="28"/>
                <w:lang w:val="uk-UA"/>
              </w:rPr>
              <w:t>3.3.2.3</w:t>
            </w:r>
          </w:p>
        </w:tc>
        <w:tc>
          <w:tcPr>
            <w:tcW w:w="6531" w:type="dxa"/>
            <w:gridSpan w:val="3"/>
          </w:tcPr>
          <w:p w:rsidR="004A0681" w:rsidRPr="006870E6" w:rsidRDefault="004A0681" w:rsidP="006F4ABB">
            <w:pPr>
              <w:spacing w:line="360" w:lineRule="auto"/>
              <w:rPr>
                <w:bCs/>
                <w:sz w:val="28"/>
                <w:szCs w:val="28"/>
                <w:lang w:val="uk-UA"/>
              </w:rPr>
            </w:pPr>
            <w:r w:rsidRPr="006870E6">
              <w:rPr>
                <w:bCs/>
                <w:sz w:val="28"/>
                <w:szCs w:val="28"/>
                <w:lang w:val="uk-UA"/>
              </w:rPr>
              <w:t>Динаміка хімічного складу води оз. Кагул</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189</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bCs/>
                <w:sz w:val="28"/>
                <w:szCs w:val="28"/>
                <w:lang w:val="uk-UA"/>
              </w:rPr>
            </w:pPr>
            <w:r w:rsidRPr="006870E6">
              <w:rPr>
                <w:bCs/>
                <w:sz w:val="28"/>
                <w:szCs w:val="28"/>
                <w:lang w:val="uk-UA"/>
              </w:rPr>
              <w:t>3.3.2.4</w:t>
            </w:r>
          </w:p>
        </w:tc>
        <w:tc>
          <w:tcPr>
            <w:tcW w:w="6531" w:type="dxa"/>
            <w:gridSpan w:val="3"/>
          </w:tcPr>
          <w:p w:rsidR="004A0681" w:rsidRPr="006870E6" w:rsidRDefault="004A0681" w:rsidP="006F4ABB">
            <w:pPr>
              <w:spacing w:line="360" w:lineRule="auto"/>
              <w:rPr>
                <w:bCs/>
                <w:sz w:val="28"/>
                <w:szCs w:val="28"/>
                <w:lang w:val="uk-UA"/>
              </w:rPr>
            </w:pPr>
            <w:r w:rsidRPr="006870E6">
              <w:rPr>
                <w:bCs/>
                <w:sz w:val="28"/>
                <w:szCs w:val="28"/>
                <w:lang w:val="uk-UA"/>
              </w:rPr>
              <w:t>Динаміка хімічного складу води оз. Катлабух</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190</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bCs/>
                <w:sz w:val="28"/>
                <w:szCs w:val="28"/>
                <w:lang w:val="uk-UA"/>
              </w:rPr>
            </w:pPr>
            <w:r w:rsidRPr="006870E6">
              <w:rPr>
                <w:bCs/>
                <w:sz w:val="28"/>
                <w:szCs w:val="28"/>
                <w:lang w:val="uk-UA"/>
              </w:rPr>
              <w:t>3.3.2.5</w:t>
            </w:r>
          </w:p>
        </w:tc>
        <w:tc>
          <w:tcPr>
            <w:tcW w:w="6531" w:type="dxa"/>
            <w:gridSpan w:val="3"/>
          </w:tcPr>
          <w:p w:rsidR="004A0681" w:rsidRPr="006870E6" w:rsidRDefault="004A0681" w:rsidP="006F4ABB">
            <w:pPr>
              <w:spacing w:line="360" w:lineRule="auto"/>
              <w:rPr>
                <w:bCs/>
                <w:sz w:val="28"/>
                <w:szCs w:val="28"/>
                <w:lang w:val="uk-UA"/>
              </w:rPr>
            </w:pPr>
            <w:r w:rsidRPr="006870E6">
              <w:rPr>
                <w:bCs/>
                <w:sz w:val="28"/>
                <w:szCs w:val="28"/>
                <w:lang w:val="uk-UA"/>
              </w:rPr>
              <w:t>Динаміка хімічного складу води оз. Китай</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192</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bCs/>
                <w:sz w:val="28"/>
                <w:szCs w:val="28"/>
                <w:lang w:val="uk-UA"/>
              </w:rPr>
            </w:pPr>
            <w:r w:rsidRPr="006870E6">
              <w:rPr>
                <w:bCs/>
                <w:sz w:val="28"/>
                <w:szCs w:val="28"/>
                <w:lang w:val="uk-UA"/>
              </w:rPr>
              <w:t>3.3.2.6</w:t>
            </w:r>
          </w:p>
        </w:tc>
        <w:tc>
          <w:tcPr>
            <w:tcW w:w="6531" w:type="dxa"/>
            <w:gridSpan w:val="3"/>
          </w:tcPr>
          <w:p w:rsidR="004A0681" w:rsidRPr="006870E6" w:rsidRDefault="004A0681" w:rsidP="006F4ABB">
            <w:pPr>
              <w:spacing w:line="360" w:lineRule="auto"/>
              <w:rPr>
                <w:bCs/>
                <w:sz w:val="28"/>
                <w:szCs w:val="28"/>
                <w:lang w:val="uk-UA"/>
              </w:rPr>
            </w:pPr>
            <w:r w:rsidRPr="006870E6">
              <w:rPr>
                <w:bCs/>
                <w:sz w:val="28"/>
                <w:szCs w:val="28"/>
                <w:lang w:val="uk-UA"/>
              </w:rPr>
              <w:t>Динаміка хімічного складу води малих річок, які  впадають в озера гирлової зони</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194</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bCs/>
                <w:sz w:val="28"/>
                <w:szCs w:val="28"/>
                <w:lang w:val="uk-UA"/>
              </w:rPr>
            </w:pPr>
            <w:r w:rsidRPr="006870E6">
              <w:rPr>
                <w:bCs/>
                <w:sz w:val="28"/>
                <w:szCs w:val="28"/>
                <w:lang w:val="uk-UA"/>
              </w:rPr>
              <w:t>3.3.3</w:t>
            </w:r>
          </w:p>
        </w:tc>
        <w:tc>
          <w:tcPr>
            <w:tcW w:w="6531" w:type="dxa"/>
            <w:gridSpan w:val="3"/>
          </w:tcPr>
          <w:p w:rsidR="004A0681" w:rsidRPr="006870E6" w:rsidRDefault="004A0681" w:rsidP="006F4ABB">
            <w:pPr>
              <w:spacing w:line="360" w:lineRule="auto"/>
              <w:rPr>
                <w:bCs/>
                <w:sz w:val="28"/>
                <w:szCs w:val="28"/>
                <w:lang w:val="uk-UA"/>
              </w:rPr>
            </w:pPr>
            <w:r w:rsidRPr="006870E6">
              <w:rPr>
                <w:sz w:val="28"/>
                <w:szCs w:val="28"/>
                <w:lang w:val="uk-UA"/>
              </w:rPr>
              <w:t>Еколого-гігієнічна характеристика забруднення водних об’єктів гирлової зони Українського Придунав’я</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198</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sz w:val="28"/>
                <w:szCs w:val="28"/>
                <w:lang w:val="uk-UA"/>
              </w:rPr>
            </w:pPr>
            <w:r w:rsidRPr="006870E6">
              <w:rPr>
                <w:sz w:val="28"/>
                <w:szCs w:val="28"/>
                <w:lang w:val="uk-UA"/>
              </w:rPr>
              <w:t>3.4</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Порівняльна характеристика якості питної води населених пунктів Українського Придунав’я</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203</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sz w:val="28"/>
                <w:szCs w:val="28"/>
                <w:lang w:val="uk-UA"/>
              </w:rPr>
            </w:pP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Висновки до розділу 3</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205</w:t>
            </w:r>
          </w:p>
          <w:p w:rsidR="004A0681" w:rsidRPr="006870E6" w:rsidRDefault="004A0681" w:rsidP="006F4ABB">
            <w:pPr>
              <w:spacing w:line="360" w:lineRule="auto"/>
              <w:ind w:firstLine="709"/>
              <w:jc w:val="center"/>
              <w:rPr>
                <w:sz w:val="28"/>
                <w:szCs w:val="28"/>
                <w:lang w:val="uk-UA"/>
              </w:rPr>
            </w:pPr>
          </w:p>
        </w:tc>
      </w:tr>
      <w:tr w:rsidR="004A0681" w:rsidRPr="006870E6" w:rsidTr="006F4ABB">
        <w:trPr>
          <w:trHeight w:val="413"/>
        </w:trPr>
        <w:tc>
          <w:tcPr>
            <w:tcW w:w="8226" w:type="dxa"/>
            <w:gridSpan w:val="4"/>
          </w:tcPr>
          <w:p w:rsidR="004A0681" w:rsidRPr="006870E6" w:rsidRDefault="004A0681" w:rsidP="006F4ABB">
            <w:pPr>
              <w:spacing w:line="360" w:lineRule="auto"/>
              <w:rPr>
                <w:sz w:val="28"/>
                <w:szCs w:val="28"/>
                <w:lang w:val="uk-UA"/>
              </w:rPr>
            </w:pPr>
            <w:r w:rsidRPr="006870E6">
              <w:rPr>
                <w:sz w:val="28"/>
                <w:szCs w:val="28"/>
                <w:lang w:val="uk-UA"/>
              </w:rPr>
              <w:t xml:space="preserve">РОЗДІЛ 4  ГІГІЄНІЧНА ХАРАКТЕРИСТИКА ПОВЕРХНЕВИХ ДЖЕРЕЛ ГОСПОДАРСЬКО-ПИТНОГО  ВОДОПОСТОЧАННЯ </w:t>
            </w:r>
            <w:r w:rsidRPr="006870E6">
              <w:rPr>
                <w:sz w:val="28"/>
                <w:szCs w:val="28"/>
                <w:lang w:val="uk-UA"/>
              </w:rPr>
              <w:lastRenderedPageBreak/>
              <w:t>НАСЕЛЕНИХ  МІСЦЬ  ГИРЛОВОЇ  ЗОНИ  УКРАЇНСЬКОГО ПРИДУНАВ’Я</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lastRenderedPageBreak/>
              <w:t>207</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sz w:val="28"/>
                <w:szCs w:val="28"/>
                <w:lang w:val="uk-UA"/>
              </w:rPr>
            </w:pPr>
            <w:r w:rsidRPr="006870E6">
              <w:rPr>
                <w:sz w:val="28"/>
                <w:szCs w:val="28"/>
                <w:lang w:val="uk-UA"/>
              </w:rPr>
              <w:lastRenderedPageBreak/>
              <w:t>4.1</w:t>
            </w:r>
          </w:p>
        </w:tc>
        <w:tc>
          <w:tcPr>
            <w:tcW w:w="6531" w:type="dxa"/>
            <w:gridSpan w:val="3"/>
          </w:tcPr>
          <w:p w:rsidR="004A0681" w:rsidRPr="006870E6" w:rsidRDefault="004A0681" w:rsidP="006F4ABB">
            <w:pPr>
              <w:spacing w:line="360" w:lineRule="auto"/>
              <w:rPr>
                <w:rFonts w:eastAsia="TimesNewRoman"/>
                <w:sz w:val="28"/>
                <w:szCs w:val="28"/>
                <w:lang w:val="uk-UA"/>
              </w:rPr>
            </w:pPr>
            <w:r w:rsidRPr="006870E6">
              <w:rPr>
                <w:sz w:val="28"/>
                <w:szCs w:val="28"/>
                <w:lang w:val="uk-UA"/>
              </w:rPr>
              <w:t xml:space="preserve">Характеристика антропогенного забруднення водойм </w:t>
            </w:r>
            <w:r w:rsidRPr="006870E6">
              <w:rPr>
                <w:rFonts w:eastAsia="TimesNewRoman"/>
                <w:sz w:val="28"/>
                <w:szCs w:val="28"/>
                <w:lang w:val="uk-UA"/>
              </w:rPr>
              <w:t xml:space="preserve">Українського Придунав’я за показниками </w:t>
            </w:r>
            <w:r w:rsidRPr="006870E6">
              <w:rPr>
                <w:sz w:val="28"/>
                <w:szCs w:val="28"/>
                <w:lang w:val="uk-UA"/>
              </w:rPr>
              <w:t>фізико-хімічного складу води</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207</w:t>
            </w:r>
          </w:p>
          <w:p w:rsidR="004A0681" w:rsidRPr="006870E6" w:rsidRDefault="004A0681" w:rsidP="006F4ABB">
            <w:pPr>
              <w:spacing w:line="360" w:lineRule="auto"/>
              <w:rPr>
                <w:sz w:val="28"/>
                <w:szCs w:val="28"/>
                <w:lang w:val="uk-UA"/>
              </w:rPr>
            </w:pPr>
          </w:p>
        </w:tc>
      </w:tr>
      <w:tr w:rsidR="004A0681" w:rsidRPr="006870E6" w:rsidTr="006F4ABB">
        <w:trPr>
          <w:trHeight w:val="413"/>
        </w:trPr>
        <w:tc>
          <w:tcPr>
            <w:tcW w:w="1695" w:type="dxa"/>
          </w:tcPr>
          <w:p w:rsidR="004A0681" w:rsidRPr="006870E6" w:rsidRDefault="004A0681" w:rsidP="006F4ABB">
            <w:pPr>
              <w:spacing w:line="360" w:lineRule="auto"/>
              <w:ind w:firstLine="709"/>
              <w:jc w:val="both"/>
              <w:rPr>
                <w:sz w:val="28"/>
                <w:szCs w:val="28"/>
                <w:lang w:val="uk-UA"/>
              </w:rPr>
            </w:pPr>
            <w:r w:rsidRPr="006870E6">
              <w:rPr>
                <w:sz w:val="28"/>
                <w:szCs w:val="28"/>
                <w:lang w:val="uk-UA"/>
              </w:rPr>
              <w:t>4.2</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Оцінка контамінації води</w:t>
            </w:r>
            <w:r w:rsidRPr="006870E6">
              <w:rPr>
                <w:rFonts w:eastAsia="TimesNewRoman"/>
                <w:sz w:val="28"/>
                <w:szCs w:val="28"/>
                <w:lang w:val="uk-UA"/>
              </w:rPr>
              <w:t xml:space="preserve"> поверхневих джерел водопостачання </w:t>
            </w:r>
            <w:r w:rsidRPr="006870E6">
              <w:rPr>
                <w:sz w:val="28"/>
                <w:szCs w:val="28"/>
                <w:lang w:val="uk-UA"/>
              </w:rPr>
              <w:t>стійкими органічними забруднювачами</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222</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sz w:val="28"/>
                <w:szCs w:val="28"/>
                <w:lang w:val="uk-UA"/>
              </w:rPr>
            </w:pPr>
            <w:r w:rsidRPr="006870E6">
              <w:rPr>
                <w:sz w:val="28"/>
                <w:szCs w:val="28"/>
                <w:lang w:val="uk-UA"/>
              </w:rPr>
              <w:t>4.2.1</w:t>
            </w:r>
          </w:p>
        </w:tc>
        <w:tc>
          <w:tcPr>
            <w:tcW w:w="6531" w:type="dxa"/>
            <w:gridSpan w:val="3"/>
          </w:tcPr>
          <w:p w:rsidR="004A0681" w:rsidRPr="006870E6" w:rsidRDefault="004A0681" w:rsidP="006F4ABB">
            <w:pPr>
              <w:spacing w:line="360" w:lineRule="auto"/>
              <w:rPr>
                <w:rFonts w:eastAsia="TimesNewRoman"/>
                <w:sz w:val="28"/>
                <w:szCs w:val="28"/>
                <w:lang w:val="uk-UA"/>
              </w:rPr>
            </w:pPr>
            <w:r w:rsidRPr="006870E6">
              <w:rPr>
                <w:rFonts w:eastAsia="TimesNewRoman"/>
                <w:sz w:val="28"/>
                <w:szCs w:val="28"/>
                <w:lang w:val="uk-UA"/>
              </w:rPr>
              <w:t xml:space="preserve">Контамінація води хлорорганічними пестицидами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222</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sz w:val="28"/>
                <w:szCs w:val="28"/>
                <w:lang w:val="uk-UA"/>
              </w:rPr>
            </w:pPr>
            <w:r w:rsidRPr="006870E6">
              <w:rPr>
                <w:sz w:val="28"/>
                <w:szCs w:val="28"/>
                <w:lang w:val="uk-UA"/>
              </w:rPr>
              <w:t>4.2.2</w:t>
            </w:r>
          </w:p>
        </w:tc>
        <w:tc>
          <w:tcPr>
            <w:tcW w:w="6531" w:type="dxa"/>
            <w:gridSpan w:val="3"/>
          </w:tcPr>
          <w:p w:rsidR="004A0681" w:rsidRPr="006870E6" w:rsidRDefault="004A0681" w:rsidP="006F4ABB">
            <w:pPr>
              <w:spacing w:line="360" w:lineRule="auto"/>
              <w:rPr>
                <w:rFonts w:eastAsia="TimesNewRoman"/>
                <w:sz w:val="28"/>
                <w:szCs w:val="28"/>
                <w:lang w:val="uk-UA"/>
              </w:rPr>
            </w:pPr>
            <w:r w:rsidRPr="006870E6">
              <w:rPr>
                <w:sz w:val="28"/>
                <w:szCs w:val="28"/>
                <w:lang w:val="uk-UA"/>
              </w:rPr>
              <w:t>Контамінація води поліхлорованими біфенілами</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227</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sz w:val="28"/>
                <w:szCs w:val="28"/>
                <w:lang w:val="uk-UA"/>
              </w:rPr>
            </w:pPr>
            <w:r w:rsidRPr="006870E6">
              <w:rPr>
                <w:sz w:val="28"/>
                <w:szCs w:val="28"/>
                <w:lang w:val="uk-UA"/>
              </w:rPr>
              <w:t>4.2.3</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Контамінація води поліциклічними ароматичними вуглеводнями</w:t>
            </w:r>
          </w:p>
        </w:tc>
        <w:tc>
          <w:tcPr>
            <w:tcW w:w="1345" w:type="dxa"/>
          </w:tcPr>
          <w:p w:rsidR="004A0681" w:rsidRPr="006870E6" w:rsidRDefault="004A0681" w:rsidP="006F4ABB">
            <w:pPr>
              <w:spacing w:line="360" w:lineRule="auto"/>
              <w:ind w:firstLine="709"/>
              <w:rPr>
                <w:sz w:val="28"/>
                <w:szCs w:val="28"/>
                <w:lang w:val="uk-UA"/>
              </w:rPr>
            </w:pPr>
            <w:r w:rsidRPr="006870E6">
              <w:rPr>
                <w:sz w:val="28"/>
                <w:szCs w:val="28"/>
                <w:lang w:val="uk-UA"/>
              </w:rPr>
              <w:t>231</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sz w:val="28"/>
                <w:szCs w:val="28"/>
                <w:lang w:val="uk-UA"/>
              </w:rPr>
            </w:pPr>
            <w:r w:rsidRPr="006870E6">
              <w:rPr>
                <w:sz w:val="28"/>
                <w:szCs w:val="28"/>
                <w:lang w:val="uk-UA"/>
              </w:rPr>
              <w:t>4.3</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Особливості забруднення води</w:t>
            </w:r>
            <w:r w:rsidRPr="006870E6">
              <w:rPr>
                <w:rFonts w:eastAsia="TimesNewRoman"/>
                <w:sz w:val="28"/>
                <w:szCs w:val="28"/>
                <w:lang w:val="uk-UA"/>
              </w:rPr>
              <w:t xml:space="preserve"> гирлової зони </w:t>
            </w:r>
            <w:r w:rsidRPr="006870E6">
              <w:rPr>
                <w:sz w:val="28"/>
                <w:szCs w:val="28"/>
                <w:lang w:val="uk-UA"/>
              </w:rPr>
              <w:t>біологічними контамінантами</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240</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sz w:val="28"/>
                <w:szCs w:val="28"/>
                <w:lang w:val="uk-UA"/>
              </w:rPr>
            </w:pPr>
            <w:r w:rsidRPr="006870E6">
              <w:rPr>
                <w:sz w:val="28"/>
                <w:szCs w:val="28"/>
                <w:lang w:val="uk-UA"/>
              </w:rPr>
              <w:t>4.3.1</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Контамінація води санітарно-показовою, умовно-патогенною та патогенною мікрофлорою</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240</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sz w:val="28"/>
                <w:szCs w:val="28"/>
                <w:lang w:val="uk-UA"/>
              </w:rPr>
            </w:pPr>
            <w:r w:rsidRPr="006870E6">
              <w:rPr>
                <w:sz w:val="28"/>
                <w:szCs w:val="28"/>
                <w:lang w:val="uk-UA"/>
              </w:rPr>
              <w:t>4.3.2</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Контамінація води кишковими вірусами</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248</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sz w:val="28"/>
                <w:szCs w:val="28"/>
                <w:lang w:val="uk-UA"/>
              </w:rPr>
            </w:pPr>
            <w:r w:rsidRPr="006870E6">
              <w:rPr>
                <w:sz w:val="28"/>
                <w:szCs w:val="28"/>
                <w:lang w:val="uk-UA"/>
              </w:rPr>
              <w:t>4.3.3</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Контамінація води патогенними найпростішими та яйцями гельмінтів</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254</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sz w:val="28"/>
                <w:szCs w:val="28"/>
                <w:lang w:val="uk-UA"/>
              </w:rPr>
            </w:pPr>
            <w:r w:rsidRPr="006870E6">
              <w:rPr>
                <w:sz w:val="28"/>
                <w:szCs w:val="28"/>
                <w:lang w:val="uk-UA"/>
              </w:rPr>
              <w:t>4.3.4</w:t>
            </w: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Результати дослідження контамінації води ціанобактеріями</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257</w:t>
            </w:r>
          </w:p>
        </w:tc>
      </w:tr>
      <w:tr w:rsidR="004A0681" w:rsidRPr="006870E6" w:rsidTr="006F4ABB">
        <w:trPr>
          <w:trHeight w:val="413"/>
        </w:trPr>
        <w:tc>
          <w:tcPr>
            <w:tcW w:w="1695" w:type="dxa"/>
          </w:tcPr>
          <w:p w:rsidR="004A0681" w:rsidRPr="006870E6" w:rsidRDefault="004A0681" w:rsidP="006F4ABB">
            <w:pPr>
              <w:spacing w:line="360" w:lineRule="auto"/>
              <w:ind w:firstLine="709"/>
              <w:jc w:val="both"/>
              <w:rPr>
                <w:sz w:val="28"/>
                <w:szCs w:val="28"/>
                <w:lang w:val="uk-UA"/>
              </w:rPr>
            </w:pPr>
          </w:p>
        </w:tc>
        <w:tc>
          <w:tcPr>
            <w:tcW w:w="6531" w:type="dxa"/>
            <w:gridSpan w:val="3"/>
          </w:tcPr>
          <w:p w:rsidR="004A0681" w:rsidRPr="006870E6" w:rsidRDefault="004A0681" w:rsidP="006F4ABB">
            <w:pPr>
              <w:spacing w:line="360" w:lineRule="auto"/>
              <w:rPr>
                <w:sz w:val="28"/>
                <w:szCs w:val="28"/>
                <w:lang w:val="uk-UA"/>
              </w:rPr>
            </w:pPr>
            <w:r w:rsidRPr="006870E6">
              <w:rPr>
                <w:sz w:val="28"/>
                <w:szCs w:val="28"/>
                <w:lang w:val="uk-UA"/>
              </w:rPr>
              <w:t xml:space="preserve">Висновки до розділу 4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258</w:t>
            </w:r>
          </w:p>
        </w:tc>
      </w:tr>
      <w:tr w:rsidR="004A0681" w:rsidRPr="006870E6" w:rsidTr="006F4ABB">
        <w:trPr>
          <w:trHeight w:val="413"/>
        </w:trPr>
        <w:tc>
          <w:tcPr>
            <w:tcW w:w="8226" w:type="dxa"/>
            <w:gridSpan w:val="4"/>
          </w:tcPr>
          <w:p w:rsidR="004A0681" w:rsidRPr="006870E6" w:rsidRDefault="004A0681" w:rsidP="006F4ABB">
            <w:pPr>
              <w:spacing w:line="360" w:lineRule="auto"/>
              <w:rPr>
                <w:sz w:val="28"/>
                <w:szCs w:val="28"/>
                <w:lang w:val="uk-UA"/>
              </w:rPr>
            </w:pPr>
            <w:r w:rsidRPr="006870E6">
              <w:rPr>
                <w:sz w:val="28"/>
                <w:szCs w:val="28"/>
                <w:lang w:val="uk-UA"/>
              </w:rPr>
              <w:t xml:space="preserve">РОЗДІЛ 5  ЕПІДЕМІОЛОГІЧНИЙ АНАЛІЗ  ЗАХВОРЮВАНОСТІ НАСЕЛЕННЯ УКРАЇНСЬКОГО ПРИДУНАВ’Я, ЯКЕ ВИКОРИСТОВУЄ ВОДУ ПОВЕРХНЕВИХ ДЖЕРЕЛ ГИРЛОВОЇ ЗОНИ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266</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5.1</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Епідеміологічна характеристика розповсюдженості кишкових інфекцій, пов’язаних із водним чинником</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266</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lastRenderedPageBreak/>
              <w:t>5.2</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Характеристика захворюваності населення Українського Придунав’я на кишкові інфекції</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280</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5.2.1</w:t>
            </w:r>
          </w:p>
        </w:tc>
        <w:tc>
          <w:tcPr>
            <w:tcW w:w="6353" w:type="dxa"/>
          </w:tcPr>
          <w:p w:rsidR="004A0681" w:rsidRPr="006870E6" w:rsidRDefault="004A0681" w:rsidP="006F4ABB">
            <w:pPr>
              <w:pStyle w:val="afc"/>
              <w:spacing w:before="0" w:beforeAutospacing="0" w:after="0" w:afterAutospacing="0" w:line="360" w:lineRule="auto"/>
              <w:rPr>
                <w:sz w:val="28"/>
                <w:szCs w:val="28"/>
                <w:lang w:val="uk-UA"/>
              </w:rPr>
            </w:pPr>
            <w:r w:rsidRPr="006870E6">
              <w:rPr>
                <w:sz w:val="28"/>
                <w:szCs w:val="28"/>
                <w:lang w:val="uk-UA"/>
              </w:rPr>
              <w:t xml:space="preserve">Розповсюдженість дизентерії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280</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5.2.2</w:t>
            </w:r>
          </w:p>
        </w:tc>
        <w:tc>
          <w:tcPr>
            <w:tcW w:w="6353" w:type="dxa"/>
          </w:tcPr>
          <w:p w:rsidR="004A0681" w:rsidRPr="006870E6" w:rsidRDefault="004A0681" w:rsidP="006F4ABB">
            <w:pPr>
              <w:tabs>
                <w:tab w:val="left" w:pos="4032"/>
              </w:tabs>
              <w:spacing w:line="360" w:lineRule="auto"/>
              <w:rPr>
                <w:sz w:val="28"/>
                <w:szCs w:val="28"/>
                <w:lang w:val="uk-UA"/>
              </w:rPr>
            </w:pPr>
            <w:r w:rsidRPr="006870E6">
              <w:rPr>
                <w:sz w:val="28"/>
                <w:szCs w:val="28"/>
                <w:lang w:val="uk-UA"/>
              </w:rPr>
              <w:t>Розповсюдженість сальмонельозу</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286</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5.2.3</w:t>
            </w:r>
          </w:p>
        </w:tc>
        <w:tc>
          <w:tcPr>
            <w:tcW w:w="6353" w:type="dxa"/>
          </w:tcPr>
          <w:p w:rsidR="004A0681" w:rsidRPr="006870E6" w:rsidRDefault="004A0681" w:rsidP="006F4ABB">
            <w:pPr>
              <w:tabs>
                <w:tab w:val="left" w:pos="4032"/>
              </w:tabs>
              <w:spacing w:line="360" w:lineRule="auto"/>
              <w:rPr>
                <w:sz w:val="28"/>
                <w:szCs w:val="28"/>
                <w:lang w:val="uk-UA"/>
              </w:rPr>
            </w:pPr>
            <w:r w:rsidRPr="006870E6">
              <w:rPr>
                <w:sz w:val="28"/>
                <w:szCs w:val="28"/>
                <w:lang w:val="uk-UA"/>
              </w:rPr>
              <w:t xml:space="preserve">Розповсюдженість гострих кишкових захворювань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289</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5.2.4</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Розповсюдженість ентеритів серед дітей</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290</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5.2.5</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Розповсюдженість гастроентероколітів серед дорослих</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291</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5.2.6</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Захворюваність на вірусний гепатит А</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292</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5.2.7</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 xml:space="preserve">Захворюваність на інфекційні та паразитарні хвороби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294</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5.2.8</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Захворюваність на кишкові інфекції дітей 1-го року життя</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297</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5.2.9</w:t>
            </w:r>
          </w:p>
        </w:tc>
        <w:tc>
          <w:tcPr>
            <w:tcW w:w="6353" w:type="dxa"/>
          </w:tcPr>
          <w:p w:rsidR="004A0681" w:rsidRPr="006870E6" w:rsidRDefault="004A0681" w:rsidP="006F4ABB">
            <w:pPr>
              <w:tabs>
                <w:tab w:val="left" w:pos="-1418"/>
              </w:tabs>
              <w:spacing w:line="360" w:lineRule="auto"/>
              <w:rPr>
                <w:sz w:val="28"/>
                <w:szCs w:val="28"/>
                <w:lang w:val="uk-UA"/>
              </w:rPr>
            </w:pPr>
            <w:r w:rsidRPr="006870E6">
              <w:rPr>
                <w:sz w:val="28"/>
                <w:szCs w:val="28"/>
                <w:lang w:val="uk-UA"/>
              </w:rPr>
              <w:t xml:space="preserve">Захворюваність дітей на гострі кишкові інфекції невстановленої етіології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298</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5.3</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Епідеміологічна характеристика розповсюдженості неінфекційної захворюваності</w:t>
            </w:r>
          </w:p>
        </w:tc>
        <w:tc>
          <w:tcPr>
            <w:tcW w:w="1345" w:type="dxa"/>
          </w:tcPr>
          <w:p w:rsidR="004A0681" w:rsidRPr="006870E6" w:rsidRDefault="004A0681" w:rsidP="006F4ABB">
            <w:pPr>
              <w:spacing w:line="360" w:lineRule="auto"/>
              <w:ind w:firstLine="709"/>
              <w:rPr>
                <w:sz w:val="28"/>
                <w:szCs w:val="28"/>
                <w:lang w:val="uk-UA"/>
              </w:rPr>
            </w:pPr>
            <w:r w:rsidRPr="006870E6">
              <w:rPr>
                <w:sz w:val="28"/>
                <w:szCs w:val="28"/>
                <w:lang w:val="uk-UA"/>
              </w:rPr>
              <w:t>299</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5.3.1</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Захворюваність на вроджені аномалії дітей 1-го року життя</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299</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5.3.2</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Захворюваність на хвороби крові та кровотворних органів дітей 1-го року</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300</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5.3.3</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Захворюваність нервової системи та органів чуття дітей 1-го року життя</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301</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5.3.4</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Захворюваність органів дихання дітей 1-го року життя</w:t>
            </w:r>
          </w:p>
        </w:tc>
        <w:tc>
          <w:tcPr>
            <w:tcW w:w="1345" w:type="dxa"/>
          </w:tcPr>
          <w:p w:rsidR="004A0681" w:rsidRPr="006870E6" w:rsidRDefault="004A0681" w:rsidP="006F4ABB">
            <w:pPr>
              <w:spacing w:line="360" w:lineRule="auto"/>
              <w:ind w:firstLine="709"/>
              <w:rPr>
                <w:sz w:val="28"/>
                <w:szCs w:val="28"/>
                <w:lang w:val="uk-UA"/>
              </w:rPr>
            </w:pPr>
            <w:r w:rsidRPr="006870E6">
              <w:rPr>
                <w:sz w:val="28"/>
                <w:szCs w:val="28"/>
                <w:lang w:val="uk-UA"/>
              </w:rPr>
              <w:t>302</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5.3.5</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Захворюваність органів травлення дітей 1-го року</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303</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5.3.6</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Захворюваність підлітків у віці 15-17 років</w:t>
            </w:r>
          </w:p>
        </w:tc>
        <w:tc>
          <w:tcPr>
            <w:tcW w:w="1345" w:type="dxa"/>
          </w:tcPr>
          <w:p w:rsidR="004A0681" w:rsidRPr="006870E6" w:rsidRDefault="004A0681" w:rsidP="006F4ABB">
            <w:pPr>
              <w:spacing w:line="360" w:lineRule="auto"/>
              <w:ind w:firstLine="709"/>
              <w:rPr>
                <w:sz w:val="28"/>
                <w:szCs w:val="28"/>
                <w:lang w:val="uk-UA"/>
              </w:rPr>
            </w:pPr>
            <w:r w:rsidRPr="006870E6">
              <w:rPr>
                <w:sz w:val="28"/>
                <w:szCs w:val="28"/>
                <w:lang w:val="uk-UA"/>
              </w:rPr>
              <w:t>304</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5.3.7</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Захворюваність на хвороби крові та кровотворних органів серед підлітків</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305</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lastRenderedPageBreak/>
              <w:t>5.3.8</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 xml:space="preserve">Захворюваність на новоутворення серед підлітків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306</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5.3.9</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 xml:space="preserve">Захворюваність системи кровообігу у підлітків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307</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5.3.10</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 xml:space="preserve">Захворюваність підлітків на хвороби ендокринної системи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308</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5.3.11</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 xml:space="preserve">Захворюваність підлітків хворобами органів дихання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309</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5.3.11</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 xml:space="preserve">Захворюваність підлітків хворобами органів травлення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310</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5.3.12</w:t>
            </w: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Неінфекційна захворюваність дорослого населення</w:t>
            </w:r>
          </w:p>
        </w:tc>
        <w:tc>
          <w:tcPr>
            <w:tcW w:w="1345" w:type="dxa"/>
          </w:tcPr>
          <w:p w:rsidR="004A0681" w:rsidRPr="006870E6" w:rsidRDefault="004A0681" w:rsidP="006F4ABB">
            <w:pPr>
              <w:spacing w:line="360" w:lineRule="auto"/>
              <w:ind w:firstLine="709"/>
              <w:rPr>
                <w:sz w:val="28"/>
                <w:szCs w:val="28"/>
                <w:lang w:val="uk-UA"/>
              </w:rPr>
            </w:pPr>
            <w:r w:rsidRPr="006870E6">
              <w:rPr>
                <w:sz w:val="28"/>
                <w:szCs w:val="28"/>
                <w:lang w:val="uk-UA"/>
              </w:rPr>
              <w:t>311</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r w:rsidRPr="006870E6">
              <w:rPr>
                <w:sz w:val="28"/>
                <w:szCs w:val="28"/>
                <w:lang w:val="uk-UA"/>
              </w:rPr>
              <w:t>5.4</w:t>
            </w:r>
          </w:p>
        </w:tc>
        <w:tc>
          <w:tcPr>
            <w:tcW w:w="6353" w:type="dxa"/>
          </w:tcPr>
          <w:p w:rsidR="004A0681" w:rsidRPr="006870E6" w:rsidRDefault="004A0681" w:rsidP="006F4ABB">
            <w:pPr>
              <w:tabs>
                <w:tab w:val="left" w:pos="5960"/>
              </w:tabs>
              <w:spacing w:line="360" w:lineRule="auto"/>
              <w:rPr>
                <w:sz w:val="28"/>
                <w:szCs w:val="28"/>
                <w:lang w:val="uk-UA"/>
              </w:rPr>
            </w:pPr>
            <w:r w:rsidRPr="006870E6">
              <w:rPr>
                <w:sz w:val="28"/>
                <w:szCs w:val="28"/>
                <w:lang w:val="uk-UA"/>
              </w:rPr>
              <w:t>Показники смертності населення</w:t>
            </w:r>
          </w:p>
        </w:tc>
        <w:tc>
          <w:tcPr>
            <w:tcW w:w="1345" w:type="dxa"/>
          </w:tcPr>
          <w:p w:rsidR="004A0681" w:rsidRPr="006870E6" w:rsidRDefault="004A0681" w:rsidP="006F4ABB">
            <w:pPr>
              <w:spacing w:line="360" w:lineRule="auto"/>
              <w:ind w:firstLine="709"/>
              <w:rPr>
                <w:sz w:val="28"/>
                <w:szCs w:val="28"/>
                <w:lang w:val="uk-UA"/>
              </w:rPr>
            </w:pPr>
            <w:r w:rsidRPr="006870E6">
              <w:rPr>
                <w:sz w:val="28"/>
                <w:szCs w:val="28"/>
                <w:lang w:val="uk-UA"/>
              </w:rPr>
              <w:t>316</w:t>
            </w:r>
          </w:p>
        </w:tc>
      </w:tr>
      <w:tr w:rsidR="004A0681" w:rsidRPr="006870E6" w:rsidTr="006F4ABB">
        <w:trPr>
          <w:trHeight w:val="413"/>
        </w:trPr>
        <w:tc>
          <w:tcPr>
            <w:tcW w:w="1873" w:type="dxa"/>
            <w:gridSpan w:val="3"/>
          </w:tcPr>
          <w:p w:rsidR="004A0681" w:rsidRPr="006870E6" w:rsidRDefault="004A0681" w:rsidP="006F4ABB">
            <w:pPr>
              <w:spacing w:line="360" w:lineRule="auto"/>
              <w:ind w:firstLine="709"/>
              <w:jc w:val="both"/>
              <w:rPr>
                <w:sz w:val="28"/>
                <w:szCs w:val="28"/>
                <w:lang w:val="uk-UA"/>
              </w:rPr>
            </w:pPr>
          </w:p>
        </w:tc>
        <w:tc>
          <w:tcPr>
            <w:tcW w:w="6353" w:type="dxa"/>
          </w:tcPr>
          <w:p w:rsidR="004A0681" w:rsidRPr="006870E6" w:rsidRDefault="004A0681" w:rsidP="006F4ABB">
            <w:pPr>
              <w:spacing w:line="360" w:lineRule="auto"/>
              <w:rPr>
                <w:sz w:val="28"/>
                <w:szCs w:val="28"/>
                <w:lang w:val="uk-UA"/>
              </w:rPr>
            </w:pPr>
            <w:r w:rsidRPr="006870E6">
              <w:rPr>
                <w:sz w:val="28"/>
                <w:szCs w:val="28"/>
                <w:lang w:val="uk-UA"/>
              </w:rPr>
              <w:t>Висновки до розділу 5</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320</w:t>
            </w:r>
          </w:p>
        </w:tc>
      </w:tr>
      <w:tr w:rsidR="004A0681" w:rsidRPr="006870E6" w:rsidTr="006F4ABB">
        <w:trPr>
          <w:trHeight w:val="413"/>
        </w:trPr>
        <w:tc>
          <w:tcPr>
            <w:tcW w:w="8226" w:type="dxa"/>
            <w:gridSpan w:val="4"/>
          </w:tcPr>
          <w:p w:rsidR="004A0681" w:rsidRPr="006870E6" w:rsidRDefault="004A0681" w:rsidP="006F4ABB">
            <w:pPr>
              <w:spacing w:line="360" w:lineRule="auto"/>
              <w:rPr>
                <w:sz w:val="28"/>
                <w:szCs w:val="28"/>
                <w:lang w:val="uk-UA"/>
              </w:rPr>
            </w:pPr>
            <w:r w:rsidRPr="006870E6">
              <w:rPr>
                <w:sz w:val="28"/>
                <w:szCs w:val="28"/>
                <w:lang w:val="uk-UA"/>
              </w:rPr>
              <w:t>РОЗДІЛ 6</w:t>
            </w:r>
            <w:r w:rsidRPr="006870E6">
              <w:rPr>
                <w:caps/>
                <w:sz w:val="28"/>
                <w:szCs w:val="28"/>
                <w:lang w:val="uk-UA"/>
              </w:rPr>
              <w:t xml:space="preserve">  ПАТОФІЗІОЛОГІЧНА ХАРАКТЕРИСТИКА СТРУКТУРНО-ФУНКЦІОНАЛЬНИХ ЗМІН ОРГАНІЗМУ щурів В УМОВАХ СПОЖИВАННЯ ВОДИ З ДЖЕРЕЛ ГИРЛОВОЇ ЗОНИ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325</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6.1</w:t>
            </w: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 xml:space="preserve">Дослідження структурно-функціональних змін в організмі здорових щурів, які споживали воду </w:t>
            </w:r>
          </w:p>
          <w:p w:rsidR="004A0681" w:rsidRPr="006870E6" w:rsidRDefault="004A0681" w:rsidP="006F4ABB">
            <w:pPr>
              <w:spacing w:line="360" w:lineRule="auto"/>
              <w:rPr>
                <w:sz w:val="28"/>
                <w:szCs w:val="28"/>
                <w:lang w:val="uk-UA"/>
              </w:rPr>
            </w:pPr>
            <w:r w:rsidRPr="006870E6">
              <w:rPr>
                <w:sz w:val="28"/>
                <w:szCs w:val="28"/>
                <w:lang w:val="uk-UA"/>
              </w:rPr>
              <w:t>оз. Кагул</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325</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6.1.1</w:t>
            </w: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Дослідження стану функціональної активності ЦНС</w:t>
            </w:r>
          </w:p>
        </w:tc>
        <w:tc>
          <w:tcPr>
            <w:tcW w:w="1345" w:type="dxa"/>
          </w:tcPr>
          <w:p w:rsidR="004A0681" w:rsidRPr="006870E6" w:rsidRDefault="004A0681" w:rsidP="006F4ABB">
            <w:pPr>
              <w:spacing w:line="360" w:lineRule="auto"/>
              <w:ind w:firstLine="709"/>
              <w:rPr>
                <w:sz w:val="28"/>
                <w:szCs w:val="28"/>
                <w:lang w:val="uk-UA"/>
              </w:rPr>
            </w:pPr>
            <w:r w:rsidRPr="006870E6">
              <w:rPr>
                <w:sz w:val="28"/>
                <w:szCs w:val="28"/>
                <w:lang w:val="uk-UA"/>
              </w:rPr>
              <w:t>325</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6.1.2</w:t>
            </w: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 xml:space="preserve">Дослідження імунітету та периферичної крові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327</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6.1.3</w:t>
            </w: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 xml:space="preserve">Дослідження біохімічних процесів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329</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6.1.4</w:t>
            </w: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 xml:space="preserve">Дослідження функціонального стану нирок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331</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6.1.5</w:t>
            </w: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 xml:space="preserve">Структурно-функціональні зміни у внутрішніх органах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333</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6.2</w:t>
            </w: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 xml:space="preserve">Дослідження структурно-функціональних змін </w:t>
            </w:r>
          </w:p>
          <w:p w:rsidR="004A0681" w:rsidRPr="006870E6" w:rsidRDefault="004A0681" w:rsidP="006F4ABB">
            <w:pPr>
              <w:spacing w:line="360" w:lineRule="auto"/>
              <w:rPr>
                <w:sz w:val="28"/>
                <w:szCs w:val="28"/>
                <w:lang w:val="uk-UA"/>
              </w:rPr>
            </w:pPr>
            <w:r w:rsidRPr="006870E6">
              <w:rPr>
                <w:sz w:val="28"/>
                <w:szCs w:val="28"/>
                <w:lang w:val="uk-UA"/>
              </w:rPr>
              <w:t>в організмі здорових щурів, які споживали воду</w:t>
            </w:r>
          </w:p>
          <w:p w:rsidR="004A0681" w:rsidRPr="006870E6" w:rsidRDefault="004A0681" w:rsidP="006F4ABB">
            <w:pPr>
              <w:spacing w:line="360" w:lineRule="auto"/>
              <w:rPr>
                <w:sz w:val="28"/>
                <w:szCs w:val="28"/>
                <w:lang w:val="uk-UA"/>
              </w:rPr>
            </w:pPr>
            <w:r w:rsidRPr="006870E6">
              <w:rPr>
                <w:sz w:val="28"/>
                <w:szCs w:val="28"/>
                <w:lang w:val="uk-UA"/>
              </w:rPr>
              <w:t xml:space="preserve"> оз. Ялпуг</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339</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lastRenderedPageBreak/>
              <w:t>6.2.1</w:t>
            </w: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Дослідження стану функціональної активності ЦНС</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339</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6.2.2</w:t>
            </w: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Дослідження імунітету та периферичної крові</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341</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6.2.3</w:t>
            </w: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Дослідження біохімічних процесів</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343</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6.2.4</w:t>
            </w: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Дослідження функціонального стану нирок</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344</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6.2.5</w:t>
            </w: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Структурно-функціональні зміни у внутрішніх органах</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346</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6.3</w:t>
            </w: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Комплексна оцінка структурно-функціональних змін в організмі здорових щурів, що споживали  в якості питної воду оз. Катлабух</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352</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6.3.1</w:t>
            </w:r>
          </w:p>
        </w:tc>
        <w:tc>
          <w:tcPr>
            <w:tcW w:w="6408" w:type="dxa"/>
            <w:gridSpan w:val="2"/>
          </w:tcPr>
          <w:p w:rsidR="004A0681" w:rsidRPr="006870E6" w:rsidRDefault="004A0681" w:rsidP="006F6D81">
            <w:pPr>
              <w:spacing w:line="360" w:lineRule="auto"/>
              <w:rPr>
                <w:sz w:val="28"/>
                <w:szCs w:val="28"/>
                <w:lang w:val="uk-UA"/>
              </w:rPr>
            </w:pPr>
            <w:r w:rsidRPr="006870E6">
              <w:rPr>
                <w:sz w:val="28"/>
                <w:szCs w:val="28"/>
                <w:lang w:val="uk-UA"/>
              </w:rPr>
              <w:t>Дослідження стану функціональної активності</w:t>
            </w:r>
            <w:r w:rsidR="006F6D81" w:rsidRPr="006870E6">
              <w:rPr>
                <w:sz w:val="28"/>
                <w:szCs w:val="28"/>
                <w:lang w:val="uk-UA"/>
              </w:rPr>
              <w:t xml:space="preserve"> ЦНС</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352</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6.3.2</w:t>
            </w: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Дослідження імунітету та периферичної крові</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353</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6.3.3</w:t>
            </w: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Дослідження біохімічних процесів</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355</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6.3.4</w:t>
            </w: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Дослідження функціонального стану нирок</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356</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6.3.5</w:t>
            </w: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Структурно-функціональні зміни у внутрішніх органах</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358</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Висновки до розділу 6</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363</w:t>
            </w:r>
          </w:p>
        </w:tc>
      </w:tr>
      <w:tr w:rsidR="004A0681" w:rsidRPr="006870E6" w:rsidTr="006F4ABB">
        <w:trPr>
          <w:trHeight w:val="413"/>
        </w:trPr>
        <w:tc>
          <w:tcPr>
            <w:tcW w:w="8226" w:type="dxa"/>
            <w:gridSpan w:val="4"/>
          </w:tcPr>
          <w:p w:rsidR="004A0681" w:rsidRPr="006870E6" w:rsidRDefault="004A0681" w:rsidP="006F4ABB">
            <w:pPr>
              <w:spacing w:line="360" w:lineRule="auto"/>
              <w:rPr>
                <w:sz w:val="28"/>
                <w:szCs w:val="28"/>
                <w:lang w:val="uk-UA"/>
              </w:rPr>
            </w:pPr>
            <w:r w:rsidRPr="006870E6">
              <w:rPr>
                <w:sz w:val="28"/>
                <w:szCs w:val="28"/>
                <w:lang w:val="uk-UA"/>
              </w:rPr>
              <w:t xml:space="preserve">РОЗДІЛ 7   ОБҐРУНТУВАННЯ ІНОВАЦІЙНОЇ МЕТОДИКИ ВИЗНАЧЕННЯ ТОКСИЧНОСТІ ТА МУТАГЕННОЇ АКТИВНОСТІ  ВОДИ ІЗ ВИКОРИСТАННЯМ ТЕСТ-СИСТЕМИ </w:t>
            </w:r>
            <w:r w:rsidRPr="006870E6">
              <w:rPr>
                <w:bCs/>
                <w:i/>
                <w:sz w:val="28"/>
                <w:szCs w:val="28"/>
                <w:lang w:val="uk-UA" w:eastAsia="uk-UA"/>
              </w:rPr>
              <w:t>Salmonella typhimurium</w:t>
            </w:r>
            <w:r w:rsidRPr="006870E6">
              <w:rPr>
                <w:bCs/>
                <w:caps/>
                <w:sz w:val="28"/>
                <w:szCs w:val="28"/>
                <w:lang w:val="uk-UA" w:eastAsia="uk-UA"/>
              </w:rPr>
              <w:t xml:space="preserve"> </w:t>
            </w:r>
            <w:r w:rsidRPr="006870E6">
              <w:rPr>
                <w:bCs/>
                <w:iCs/>
                <w:caps/>
                <w:sz w:val="28"/>
                <w:szCs w:val="28"/>
                <w:lang w:val="uk-UA" w:eastAsia="uk-UA"/>
              </w:rPr>
              <w:t>ТА</w:t>
            </w:r>
            <w:r w:rsidRPr="006870E6">
              <w:rPr>
                <w:bCs/>
                <w:i/>
                <w:caps/>
                <w:sz w:val="28"/>
                <w:szCs w:val="28"/>
                <w:lang w:val="uk-UA" w:eastAsia="uk-UA"/>
              </w:rPr>
              <w:t xml:space="preserve"> </w:t>
            </w:r>
            <w:r w:rsidRPr="006870E6">
              <w:rPr>
                <w:bCs/>
                <w:caps/>
                <w:sz w:val="28"/>
                <w:szCs w:val="28"/>
                <w:lang w:val="uk-UA" w:eastAsia="uk-UA"/>
              </w:rPr>
              <w:t>98</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369</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7.1</w:t>
            </w: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 xml:space="preserve">Тест-система </w:t>
            </w:r>
            <w:r w:rsidRPr="006870E6">
              <w:rPr>
                <w:bCs/>
                <w:i/>
                <w:sz w:val="28"/>
                <w:szCs w:val="28"/>
                <w:lang w:val="uk-UA" w:eastAsia="uk-UA"/>
              </w:rPr>
              <w:t>Salmonella typhimurium</w:t>
            </w:r>
            <w:r w:rsidRPr="006870E6">
              <w:rPr>
                <w:bCs/>
                <w:caps/>
                <w:sz w:val="28"/>
                <w:szCs w:val="28"/>
                <w:lang w:val="uk-UA" w:eastAsia="uk-UA"/>
              </w:rPr>
              <w:t xml:space="preserve"> </w:t>
            </w:r>
            <w:r w:rsidRPr="006870E6">
              <w:rPr>
                <w:bCs/>
                <w:iCs/>
                <w:caps/>
                <w:sz w:val="28"/>
                <w:szCs w:val="28"/>
                <w:lang w:val="uk-UA" w:eastAsia="uk-UA"/>
              </w:rPr>
              <w:t>ТА</w:t>
            </w:r>
            <w:r w:rsidRPr="006870E6">
              <w:rPr>
                <w:bCs/>
                <w:i/>
                <w:caps/>
                <w:sz w:val="28"/>
                <w:szCs w:val="28"/>
                <w:lang w:val="uk-UA" w:eastAsia="uk-UA"/>
              </w:rPr>
              <w:t xml:space="preserve"> </w:t>
            </w:r>
            <w:r w:rsidRPr="006870E6">
              <w:rPr>
                <w:bCs/>
                <w:caps/>
                <w:sz w:val="28"/>
                <w:szCs w:val="28"/>
                <w:lang w:val="uk-UA" w:eastAsia="uk-UA"/>
              </w:rPr>
              <w:t xml:space="preserve">98 </w:t>
            </w:r>
            <w:r w:rsidRPr="006870E6">
              <w:rPr>
                <w:sz w:val="28"/>
                <w:szCs w:val="28"/>
                <w:lang w:val="uk-UA"/>
              </w:rPr>
              <w:t xml:space="preserve">у визначенні </w:t>
            </w:r>
            <w:r w:rsidRPr="006870E6">
              <w:rPr>
                <w:bCs/>
                <w:sz w:val="28"/>
                <w:szCs w:val="28"/>
                <w:lang w:val="uk-UA"/>
              </w:rPr>
              <w:t>токсичності води поверхневих джерел гирлової зони</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369</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7.2</w:t>
            </w: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 xml:space="preserve">Тест-система </w:t>
            </w:r>
            <w:r w:rsidRPr="006870E6">
              <w:rPr>
                <w:bCs/>
                <w:i/>
                <w:sz w:val="28"/>
                <w:szCs w:val="28"/>
                <w:lang w:val="uk-UA" w:eastAsia="uk-UA"/>
              </w:rPr>
              <w:t>Salmonella typhimurium</w:t>
            </w:r>
            <w:r w:rsidRPr="006870E6">
              <w:rPr>
                <w:bCs/>
                <w:caps/>
                <w:sz w:val="28"/>
                <w:szCs w:val="28"/>
                <w:lang w:val="uk-UA" w:eastAsia="uk-UA"/>
              </w:rPr>
              <w:t xml:space="preserve"> </w:t>
            </w:r>
            <w:r w:rsidRPr="006870E6">
              <w:rPr>
                <w:bCs/>
                <w:iCs/>
                <w:caps/>
                <w:sz w:val="28"/>
                <w:szCs w:val="28"/>
                <w:lang w:val="uk-UA" w:eastAsia="uk-UA"/>
              </w:rPr>
              <w:t>ТА</w:t>
            </w:r>
            <w:r w:rsidRPr="006870E6">
              <w:rPr>
                <w:bCs/>
                <w:i/>
                <w:caps/>
                <w:sz w:val="28"/>
                <w:szCs w:val="28"/>
                <w:lang w:val="uk-UA" w:eastAsia="uk-UA"/>
              </w:rPr>
              <w:t xml:space="preserve"> </w:t>
            </w:r>
            <w:r w:rsidRPr="006870E6">
              <w:rPr>
                <w:bCs/>
                <w:caps/>
                <w:sz w:val="28"/>
                <w:szCs w:val="28"/>
                <w:lang w:val="uk-UA" w:eastAsia="uk-UA"/>
              </w:rPr>
              <w:t xml:space="preserve">98 </w:t>
            </w:r>
            <w:r w:rsidRPr="006870E6">
              <w:rPr>
                <w:sz w:val="28"/>
                <w:szCs w:val="28"/>
                <w:lang w:val="uk-UA"/>
              </w:rPr>
              <w:t xml:space="preserve">у визначенні </w:t>
            </w:r>
            <w:r w:rsidRPr="006870E6">
              <w:rPr>
                <w:bCs/>
                <w:sz w:val="28"/>
                <w:szCs w:val="28"/>
                <w:lang w:val="uk-UA"/>
              </w:rPr>
              <w:t xml:space="preserve">мутагенної активності води гирлової зони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374</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p>
        </w:tc>
        <w:tc>
          <w:tcPr>
            <w:tcW w:w="6408" w:type="dxa"/>
            <w:gridSpan w:val="2"/>
          </w:tcPr>
          <w:p w:rsidR="004A0681" w:rsidRPr="006870E6" w:rsidRDefault="004A0681" w:rsidP="006F4ABB">
            <w:pPr>
              <w:spacing w:line="360" w:lineRule="auto"/>
              <w:rPr>
                <w:sz w:val="28"/>
                <w:szCs w:val="28"/>
                <w:lang w:val="uk-UA"/>
              </w:rPr>
            </w:pPr>
            <w:r w:rsidRPr="006870E6">
              <w:rPr>
                <w:sz w:val="28"/>
                <w:szCs w:val="28"/>
                <w:lang w:val="uk-UA"/>
              </w:rPr>
              <w:t>Висновки до розділу 7</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379</w:t>
            </w:r>
          </w:p>
        </w:tc>
      </w:tr>
      <w:tr w:rsidR="004A0681" w:rsidRPr="006870E6" w:rsidTr="006F4ABB">
        <w:trPr>
          <w:trHeight w:val="413"/>
        </w:trPr>
        <w:tc>
          <w:tcPr>
            <w:tcW w:w="8226" w:type="dxa"/>
            <w:gridSpan w:val="4"/>
          </w:tcPr>
          <w:p w:rsidR="004A0681" w:rsidRPr="006870E6" w:rsidRDefault="004A0681" w:rsidP="006F4ABB">
            <w:pPr>
              <w:spacing w:line="360" w:lineRule="auto"/>
              <w:rPr>
                <w:rFonts w:eastAsia="TimesNewRoman"/>
                <w:sz w:val="28"/>
                <w:szCs w:val="28"/>
                <w:lang w:val="uk-UA"/>
              </w:rPr>
            </w:pPr>
            <w:r w:rsidRPr="006870E6">
              <w:rPr>
                <w:sz w:val="28"/>
                <w:szCs w:val="28"/>
                <w:lang w:val="uk-UA"/>
              </w:rPr>
              <w:lastRenderedPageBreak/>
              <w:t>РОЗДІЛ 8  ТОКСИКОЛОГІЧНА ХАРАКТЕРИСТИКА ГОСТРИХ ТА ХРОНІЧНИХ ЕФЕКТІВ  ВІД  ДІЇ  АНТРОПОГЕННИХ ЗАБРУДНЮВАЧІВ  ДЖЕРЕЛ  ВОДОПОСТОЧАННЯ  ГИРЛОВОЇ  ЗОНИ  МЕТОДОМ  БІОТЕСТУВАННЯ</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382</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8.1</w:t>
            </w:r>
          </w:p>
        </w:tc>
        <w:tc>
          <w:tcPr>
            <w:tcW w:w="6408" w:type="dxa"/>
            <w:gridSpan w:val="2"/>
          </w:tcPr>
          <w:p w:rsidR="004A0681" w:rsidRPr="006870E6" w:rsidRDefault="004A0681" w:rsidP="006F4ABB">
            <w:pPr>
              <w:spacing w:line="360" w:lineRule="auto"/>
              <w:jc w:val="both"/>
              <w:rPr>
                <w:sz w:val="28"/>
                <w:szCs w:val="28"/>
                <w:lang w:val="uk-UA"/>
              </w:rPr>
            </w:pPr>
            <w:r w:rsidRPr="006870E6">
              <w:rPr>
                <w:sz w:val="28"/>
                <w:szCs w:val="28"/>
                <w:lang w:val="uk-UA"/>
              </w:rPr>
              <w:t>Визначення гострої токсичності води</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382</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8.2</w:t>
            </w:r>
          </w:p>
        </w:tc>
        <w:tc>
          <w:tcPr>
            <w:tcW w:w="6408" w:type="dxa"/>
            <w:gridSpan w:val="2"/>
          </w:tcPr>
          <w:p w:rsidR="004A0681" w:rsidRPr="006870E6" w:rsidRDefault="004A0681" w:rsidP="006F4ABB">
            <w:pPr>
              <w:spacing w:line="360" w:lineRule="auto"/>
              <w:jc w:val="both"/>
              <w:rPr>
                <w:sz w:val="28"/>
                <w:szCs w:val="28"/>
                <w:lang w:val="uk-UA"/>
              </w:rPr>
            </w:pPr>
            <w:r w:rsidRPr="006870E6">
              <w:rPr>
                <w:sz w:val="28"/>
                <w:szCs w:val="28"/>
                <w:lang w:val="uk-UA"/>
              </w:rPr>
              <w:t>Визначення хронічної токсичності води</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386</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p>
        </w:tc>
        <w:tc>
          <w:tcPr>
            <w:tcW w:w="6408" w:type="dxa"/>
            <w:gridSpan w:val="2"/>
          </w:tcPr>
          <w:p w:rsidR="004A0681" w:rsidRPr="006870E6" w:rsidRDefault="004A0681" w:rsidP="006F4ABB">
            <w:pPr>
              <w:spacing w:line="360" w:lineRule="auto"/>
              <w:jc w:val="both"/>
              <w:rPr>
                <w:sz w:val="28"/>
                <w:szCs w:val="28"/>
                <w:lang w:val="uk-UA"/>
              </w:rPr>
            </w:pPr>
            <w:r w:rsidRPr="006870E6">
              <w:rPr>
                <w:sz w:val="28"/>
                <w:szCs w:val="28"/>
                <w:lang w:val="uk-UA"/>
              </w:rPr>
              <w:t>Висновки до розділу 8</w:t>
            </w:r>
          </w:p>
        </w:tc>
        <w:tc>
          <w:tcPr>
            <w:tcW w:w="1345" w:type="dxa"/>
          </w:tcPr>
          <w:p w:rsidR="004A0681" w:rsidRPr="006870E6" w:rsidRDefault="004A0681" w:rsidP="006F4ABB">
            <w:pPr>
              <w:spacing w:line="360" w:lineRule="auto"/>
              <w:ind w:firstLine="709"/>
              <w:rPr>
                <w:sz w:val="28"/>
                <w:szCs w:val="28"/>
                <w:lang w:val="uk-UA"/>
              </w:rPr>
            </w:pPr>
            <w:r w:rsidRPr="006870E6">
              <w:rPr>
                <w:sz w:val="28"/>
                <w:szCs w:val="28"/>
                <w:lang w:val="uk-UA"/>
              </w:rPr>
              <w:t>391</w:t>
            </w:r>
          </w:p>
        </w:tc>
      </w:tr>
      <w:tr w:rsidR="004A0681" w:rsidRPr="006870E6" w:rsidTr="006F4ABB">
        <w:trPr>
          <w:trHeight w:val="413"/>
        </w:trPr>
        <w:tc>
          <w:tcPr>
            <w:tcW w:w="8226" w:type="dxa"/>
            <w:gridSpan w:val="4"/>
          </w:tcPr>
          <w:p w:rsidR="004A0681" w:rsidRPr="006870E6" w:rsidRDefault="004A0681" w:rsidP="006F4ABB">
            <w:pPr>
              <w:spacing w:line="360" w:lineRule="auto"/>
              <w:jc w:val="both"/>
              <w:rPr>
                <w:sz w:val="28"/>
                <w:szCs w:val="28"/>
                <w:lang w:val="uk-UA"/>
              </w:rPr>
            </w:pPr>
            <w:r w:rsidRPr="006870E6">
              <w:rPr>
                <w:sz w:val="28"/>
                <w:szCs w:val="28"/>
                <w:lang w:val="uk-UA"/>
              </w:rPr>
              <w:t xml:space="preserve">РОЗДІЛ 9 ОБҐРУНТУВАННЯ МЕДИКО-БІОЛОГІЧНОЇ БЕЗПЕКИ  ІННОВАЦІЙНОЇ СИСТЕМИ ЗНЕЗАРАЖЕННЯ ВОДИ ДЖЕРЕЛ ГИРЛОВОЇ ЗОНИ ІЗ ВИКОРИСТАННИЯ ДІОКСИДУ ХЛОРУ </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394</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9.1</w:t>
            </w:r>
          </w:p>
        </w:tc>
        <w:tc>
          <w:tcPr>
            <w:tcW w:w="6408" w:type="dxa"/>
            <w:gridSpan w:val="2"/>
          </w:tcPr>
          <w:p w:rsidR="004A0681" w:rsidRPr="006870E6" w:rsidRDefault="004A0681" w:rsidP="006F4ABB">
            <w:pPr>
              <w:spacing w:line="360" w:lineRule="auto"/>
              <w:jc w:val="both"/>
              <w:rPr>
                <w:sz w:val="28"/>
                <w:szCs w:val="28"/>
                <w:lang w:val="uk-UA"/>
              </w:rPr>
            </w:pPr>
            <w:r w:rsidRPr="006870E6">
              <w:rPr>
                <w:sz w:val="28"/>
                <w:szCs w:val="28"/>
                <w:lang w:val="uk-UA"/>
              </w:rPr>
              <w:t>Оцінка медико-біологічної безпеки традиційної системи знезараження води із застосуванням хлору</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394</w:t>
            </w: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r w:rsidRPr="006870E6">
              <w:rPr>
                <w:sz w:val="28"/>
                <w:szCs w:val="28"/>
                <w:lang w:val="uk-UA"/>
              </w:rPr>
              <w:t>9.2</w:t>
            </w:r>
          </w:p>
        </w:tc>
        <w:tc>
          <w:tcPr>
            <w:tcW w:w="6408" w:type="dxa"/>
            <w:gridSpan w:val="2"/>
          </w:tcPr>
          <w:p w:rsidR="004A0681" w:rsidRPr="006870E6" w:rsidRDefault="004A0681" w:rsidP="006F4ABB">
            <w:pPr>
              <w:spacing w:line="360" w:lineRule="auto"/>
              <w:jc w:val="both"/>
              <w:rPr>
                <w:sz w:val="28"/>
                <w:szCs w:val="28"/>
                <w:lang w:val="uk-UA"/>
              </w:rPr>
            </w:pPr>
            <w:r w:rsidRPr="006870E6">
              <w:rPr>
                <w:sz w:val="28"/>
                <w:szCs w:val="28"/>
                <w:lang w:val="uk-UA"/>
              </w:rPr>
              <w:t>Оцінка медико-біологічної безпеки інноваційної системи знезараження води із застосуванням діоксину хлору</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398</w:t>
            </w:r>
          </w:p>
          <w:p w:rsidR="004A0681" w:rsidRPr="006870E6" w:rsidRDefault="004A0681" w:rsidP="006F4ABB">
            <w:pPr>
              <w:spacing w:line="360" w:lineRule="auto"/>
              <w:rPr>
                <w:sz w:val="28"/>
                <w:szCs w:val="28"/>
                <w:lang w:val="uk-UA"/>
              </w:rPr>
            </w:pPr>
          </w:p>
        </w:tc>
      </w:tr>
      <w:tr w:rsidR="004A0681" w:rsidRPr="006870E6" w:rsidTr="006F4ABB">
        <w:trPr>
          <w:trHeight w:val="413"/>
        </w:trPr>
        <w:tc>
          <w:tcPr>
            <w:tcW w:w="1818" w:type="dxa"/>
            <w:gridSpan w:val="2"/>
          </w:tcPr>
          <w:p w:rsidR="004A0681" w:rsidRPr="006870E6" w:rsidRDefault="004A0681" w:rsidP="006F4ABB">
            <w:pPr>
              <w:spacing w:line="360" w:lineRule="auto"/>
              <w:ind w:firstLine="709"/>
              <w:jc w:val="both"/>
              <w:rPr>
                <w:sz w:val="28"/>
                <w:szCs w:val="28"/>
                <w:lang w:val="uk-UA"/>
              </w:rPr>
            </w:pPr>
          </w:p>
        </w:tc>
        <w:tc>
          <w:tcPr>
            <w:tcW w:w="6408" w:type="dxa"/>
            <w:gridSpan w:val="2"/>
          </w:tcPr>
          <w:p w:rsidR="004A0681" w:rsidRPr="006870E6" w:rsidRDefault="004A0681" w:rsidP="006F4ABB">
            <w:pPr>
              <w:spacing w:line="360" w:lineRule="auto"/>
              <w:jc w:val="both"/>
              <w:rPr>
                <w:sz w:val="28"/>
                <w:szCs w:val="28"/>
                <w:lang w:val="uk-UA"/>
              </w:rPr>
            </w:pPr>
            <w:r w:rsidRPr="006870E6">
              <w:rPr>
                <w:sz w:val="28"/>
                <w:szCs w:val="28"/>
                <w:lang w:val="uk-UA"/>
              </w:rPr>
              <w:t>Висновки до розділу 9</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402</w:t>
            </w:r>
          </w:p>
        </w:tc>
      </w:tr>
      <w:tr w:rsidR="004A0681" w:rsidRPr="006870E6" w:rsidTr="006F4ABB">
        <w:trPr>
          <w:trHeight w:val="413"/>
        </w:trPr>
        <w:tc>
          <w:tcPr>
            <w:tcW w:w="8226" w:type="dxa"/>
            <w:gridSpan w:val="4"/>
          </w:tcPr>
          <w:p w:rsidR="004A0681" w:rsidRPr="006870E6" w:rsidRDefault="004A0681" w:rsidP="006F4ABB">
            <w:pPr>
              <w:spacing w:line="360" w:lineRule="auto"/>
              <w:jc w:val="both"/>
              <w:rPr>
                <w:b/>
                <w:bCs/>
                <w:caps/>
                <w:sz w:val="28"/>
                <w:szCs w:val="28"/>
                <w:lang w:val="uk-UA"/>
              </w:rPr>
            </w:pPr>
            <w:r w:rsidRPr="006870E6">
              <w:rPr>
                <w:sz w:val="28"/>
                <w:szCs w:val="28"/>
                <w:lang w:val="uk-UA"/>
              </w:rPr>
              <w:t>РОЗДІЛ 10 ОБҐРУНТУВАННЯ МОДЕЛІ ОЦІНКИ ТА АЛГОРИТМУ ПРОФІЛАКТИЧНИХ ДІЙ ЩОДО МЕДИКО-БІОЛОГІЧНОЇ БЕЗПЕКИ ВОДИ З ПОВЕРХНЕВИХ ДЖЕРЕЛ ВОДОПОСТОЧАННЯ ГИРЛОВИХ ЗОН</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405</w:t>
            </w:r>
          </w:p>
        </w:tc>
      </w:tr>
      <w:tr w:rsidR="004A0681" w:rsidRPr="006870E6" w:rsidTr="006F4ABB">
        <w:trPr>
          <w:trHeight w:val="413"/>
        </w:trPr>
        <w:tc>
          <w:tcPr>
            <w:tcW w:w="8226" w:type="dxa"/>
            <w:gridSpan w:val="4"/>
          </w:tcPr>
          <w:p w:rsidR="004A0681" w:rsidRPr="006870E6" w:rsidRDefault="004A0681" w:rsidP="006F4ABB">
            <w:pPr>
              <w:spacing w:line="360" w:lineRule="auto"/>
              <w:jc w:val="both"/>
              <w:rPr>
                <w:sz w:val="28"/>
                <w:szCs w:val="28"/>
                <w:lang w:val="uk-UA"/>
              </w:rPr>
            </w:pPr>
            <w:r w:rsidRPr="006870E6">
              <w:rPr>
                <w:sz w:val="28"/>
                <w:szCs w:val="28"/>
                <w:lang w:val="uk-UA"/>
              </w:rPr>
              <w:t>АНАЛІЗ ТА ОБГОВОРЕННЯ РЕЗУЛЬТАТІВ ДОСЛІДЖЕННЯ</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427</w:t>
            </w:r>
          </w:p>
        </w:tc>
      </w:tr>
      <w:tr w:rsidR="004A0681" w:rsidRPr="006870E6" w:rsidTr="006F4ABB">
        <w:trPr>
          <w:trHeight w:val="413"/>
        </w:trPr>
        <w:tc>
          <w:tcPr>
            <w:tcW w:w="8226" w:type="dxa"/>
            <w:gridSpan w:val="4"/>
          </w:tcPr>
          <w:p w:rsidR="004A0681" w:rsidRPr="006870E6" w:rsidRDefault="004A0681" w:rsidP="006F4ABB">
            <w:pPr>
              <w:spacing w:line="360" w:lineRule="auto"/>
              <w:jc w:val="both"/>
              <w:rPr>
                <w:sz w:val="28"/>
                <w:szCs w:val="28"/>
                <w:lang w:val="uk-UA"/>
              </w:rPr>
            </w:pPr>
            <w:r w:rsidRPr="006870E6">
              <w:rPr>
                <w:sz w:val="28"/>
                <w:szCs w:val="28"/>
                <w:lang w:val="uk-UA"/>
              </w:rPr>
              <w:t>ВИСНОВКИ</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478</w:t>
            </w:r>
          </w:p>
        </w:tc>
      </w:tr>
      <w:tr w:rsidR="004A0681" w:rsidRPr="006870E6" w:rsidTr="006F4ABB">
        <w:trPr>
          <w:trHeight w:val="413"/>
        </w:trPr>
        <w:tc>
          <w:tcPr>
            <w:tcW w:w="8226" w:type="dxa"/>
            <w:gridSpan w:val="4"/>
          </w:tcPr>
          <w:p w:rsidR="004A0681" w:rsidRPr="006870E6" w:rsidRDefault="004A0681" w:rsidP="006F4ABB">
            <w:pPr>
              <w:spacing w:line="360" w:lineRule="auto"/>
              <w:rPr>
                <w:sz w:val="28"/>
                <w:szCs w:val="28"/>
                <w:lang w:val="uk-UA"/>
              </w:rPr>
            </w:pPr>
            <w:r w:rsidRPr="006870E6">
              <w:rPr>
                <w:sz w:val="28"/>
                <w:szCs w:val="28"/>
                <w:lang w:val="uk-UA"/>
              </w:rPr>
              <w:t>Список використаних джерел</w:t>
            </w:r>
          </w:p>
        </w:tc>
        <w:tc>
          <w:tcPr>
            <w:tcW w:w="1345" w:type="dxa"/>
          </w:tcPr>
          <w:p w:rsidR="004A0681" w:rsidRPr="006870E6" w:rsidRDefault="004A0681" w:rsidP="006F4ABB">
            <w:pPr>
              <w:spacing w:line="360" w:lineRule="auto"/>
              <w:ind w:firstLine="709"/>
              <w:jc w:val="center"/>
              <w:rPr>
                <w:sz w:val="28"/>
                <w:szCs w:val="28"/>
                <w:lang w:val="uk-UA"/>
              </w:rPr>
            </w:pPr>
            <w:r w:rsidRPr="006870E6">
              <w:rPr>
                <w:sz w:val="28"/>
                <w:szCs w:val="28"/>
                <w:lang w:val="uk-UA"/>
              </w:rPr>
              <w:t>486</w:t>
            </w:r>
          </w:p>
        </w:tc>
      </w:tr>
      <w:tr w:rsidR="004A0681" w:rsidRPr="006870E6" w:rsidTr="006F4ABB">
        <w:trPr>
          <w:trHeight w:val="413"/>
        </w:trPr>
        <w:tc>
          <w:tcPr>
            <w:tcW w:w="8226" w:type="dxa"/>
            <w:gridSpan w:val="4"/>
          </w:tcPr>
          <w:p w:rsidR="004A0681" w:rsidRPr="006870E6" w:rsidRDefault="004A0681" w:rsidP="006F4ABB">
            <w:pPr>
              <w:spacing w:line="360" w:lineRule="auto"/>
              <w:jc w:val="both"/>
              <w:rPr>
                <w:sz w:val="28"/>
                <w:szCs w:val="28"/>
                <w:lang w:val="uk-UA"/>
              </w:rPr>
            </w:pPr>
            <w:r w:rsidRPr="006870E6">
              <w:rPr>
                <w:sz w:val="28"/>
                <w:szCs w:val="28"/>
                <w:lang w:val="uk-UA"/>
              </w:rPr>
              <w:t xml:space="preserve">Додаток 1 Показники якості води поверхневих водойм гирлової зони Українського Придунав’я </w:t>
            </w:r>
          </w:p>
        </w:tc>
        <w:tc>
          <w:tcPr>
            <w:tcW w:w="1345" w:type="dxa"/>
          </w:tcPr>
          <w:p w:rsidR="004A0681" w:rsidRPr="006870E6" w:rsidRDefault="004A0681" w:rsidP="006F4ABB">
            <w:pPr>
              <w:spacing w:line="360" w:lineRule="auto"/>
              <w:ind w:firstLine="709"/>
              <w:jc w:val="center"/>
              <w:rPr>
                <w:sz w:val="28"/>
                <w:szCs w:val="28"/>
                <w:lang w:val="uk-UA"/>
              </w:rPr>
            </w:pPr>
          </w:p>
        </w:tc>
      </w:tr>
      <w:tr w:rsidR="004A0681" w:rsidRPr="006870E6" w:rsidTr="006F4ABB">
        <w:trPr>
          <w:trHeight w:val="413"/>
        </w:trPr>
        <w:tc>
          <w:tcPr>
            <w:tcW w:w="8226" w:type="dxa"/>
            <w:gridSpan w:val="4"/>
          </w:tcPr>
          <w:p w:rsidR="004A0681" w:rsidRPr="006870E6" w:rsidRDefault="004A0681" w:rsidP="006F4ABB">
            <w:pPr>
              <w:spacing w:line="360" w:lineRule="auto"/>
              <w:jc w:val="both"/>
              <w:rPr>
                <w:sz w:val="28"/>
                <w:szCs w:val="28"/>
                <w:lang w:val="uk-UA"/>
              </w:rPr>
            </w:pPr>
            <w:r w:rsidRPr="006870E6">
              <w:rPr>
                <w:sz w:val="28"/>
                <w:szCs w:val="28"/>
                <w:lang w:val="uk-UA"/>
              </w:rPr>
              <w:t xml:space="preserve">Додаток 2 Показники захворюваності населення Українського Придунав’я </w:t>
            </w:r>
          </w:p>
        </w:tc>
        <w:tc>
          <w:tcPr>
            <w:tcW w:w="1345" w:type="dxa"/>
          </w:tcPr>
          <w:p w:rsidR="004A0681" w:rsidRPr="006870E6" w:rsidRDefault="004A0681" w:rsidP="006F4ABB">
            <w:pPr>
              <w:spacing w:line="360" w:lineRule="auto"/>
              <w:ind w:firstLine="709"/>
              <w:jc w:val="center"/>
              <w:rPr>
                <w:sz w:val="28"/>
                <w:szCs w:val="28"/>
                <w:lang w:val="uk-UA"/>
              </w:rPr>
            </w:pPr>
          </w:p>
        </w:tc>
      </w:tr>
      <w:tr w:rsidR="004A0681" w:rsidRPr="006870E6" w:rsidTr="006F4ABB">
        <w:trPr>
          <w:trHeight w:val="413"/>
        </w:trPr>
        <w:tc>
          <w:tcPr>
            <w:tcW w:w="8226" w:type="dxa"/>
            <w:gridSpan w:val="4"/>
          </w:tcPr>
          <w:p w:rsidR="004A0681" w:rsidRPr="006870E6" w:rsidRDefault="004A0681" w:rsidP="006F4ABB">
            <w:pPr>
              <w:spacing w:line="360" w:lineRule="auto"/>
              <w:jc w:val="both"/>
              <w:rPr>
                <w:sz w:val="28"/>
                <w:szCs w:val="28"/>
                <w:lang w:val="uk-UA"/>
              </w:rPr>
            </w:pPr>
            <w:r w:rsidRPr="006870E6">
              <w:rPr>
                <w:sz w:val="28"/>
                <w:szCs w:val="28"/>
                <w:lang w:val="uk-UA"/>
              </w:rPr>
              <w:t>Додаток 3 Акти впровадження наукових розробок</w:t>
            </w:r>
          </w:p>
        </w:tc>
        <w:tc>
          <w:tcPr>
            <w:tcW w:w="1345" w:type="dxa"/>
          </w:tcPr>
          <w:p w:rsidR="004A0681" w:rsidRPr="006870E6" w:rsidRDefault="004A0681" w:rsidP="006F4ABB">
            <w:pPr>
              <w:spacing w:line="360" w:lineRule="auto"/>
              <w:ind w:firstLine="709"/>
              <w:jc w:val="center"/>
              <w:rPr>
                <w:sz w:val="28"/>
                <w:szCs w:val="28"/>
                <w:lang w:val="uk-UA"/>
              </w:rPr>
            </w:pPr>
          </w:p>
        </w:tc>
      </w:tr>
    </w:tbl>
    <w:p w:rsidR="004A0681" w:rsidRPr="006870E6" w:rsidRDefault="004A0681" w:rsidP="004A0681">
      <w:pPr>
        <w:spacing w:line="360" w:lineRule="auto"/>
        <w:jc w:val="center"/>
        <w:rPr>
          <w:caps/>
          <w:sz w:val="28"/>
          <w:szCs w:val="28"/>
          <w:lang w:val="uk-UA"/>
        </w:rPr>
      </w:pPr>
    </w:p>
    <w:p w:rsidR="004A0681" w:rsidRPr="006870E6" w:rsidRDefault="004A0681" w:rsidP="004A0681">
      <w:pPr>
        <w:spacing w:line="360" w:lineRule="auto"/>
        <w:jc w:val="center"/>
        <w:rPr>
          <w:caps/>
          <w:sz w:val="28"/>
          <w:szCs w:val="28"/>
          <w:lang w:val="uk-UA"/>
        </w:rPr>
      </w:pPr>
      <w:r w:rsidRPr="006870E6">
        <w:rPr>
          <w:caps/>
          <w:sz w:val="28"/>
          <w:szCs w:val="28"/>
          <w:lang w:val="uk-UA"/>
        </w:rPr>
        <w:lastRenderedPageBreak/>
        <w:t>ПЕРЕлік умовних скорочень</w:t>
      </w:r>
    </w:p>
    <w:tbl>
      <w:tblPr>
        <w:tblW w:w="0" w:type="auto"/>
        <w:tblLook w:val="01E0"/>
      </w:tblPr>
      <w:tblGrid>
        <w:gridCol w:w="2088"/>
        <w:gridCol w:w="7766"/>
      </w:tblGrid>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 xml:space="preserve">ЕРА </w:t>
            </w:r>
            <w:r w:rsidRPr="006870E6">
              <w:rPr>
                <w:sz w:val="28"/>
                <w:szCs w:val="28"/>
                <w:lang w:val="en-US"/>
              </w:rPr>
              <w:t>US</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Агенство охорони навколишнього середовища США</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АВ</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 xml:space="preserve">аденовіруси </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АлТ</w:t>
            </w:r>
          </w:p>
        </w:tc>
        <w:tc>
          <w:tcPr>
            <w:tcW w:w="7766" w:type="dxa"/>
          </w:tcPr>
          <w:p w:rsidR="004A0681" w:rsidRPr="006870E6" w:rsidRDefault="007750F3" w:rsidP="006F4ABB">
            <w:pPr>
              <w:spacing w:line="360" w:lineRule="auto"/>
              <w:rPr>
                <w:sz w:val="28"/>
                <w:szCs w:val="28"/>
                <w:lang w:val="uk-UA"/>
              </w:rPr>
            </w:pPr>
            <w:r>
              <w:rPr>
                <w:sz w:val="28"/>
                <w:szCs w:val="28"/>
                <w:lang w:val="uk-UA"/>
              </w:rPr>
              <w:t>Аланін амінотрансфераза</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АОЗ</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антиоксидантний захист</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АстВ</w:t>
            </w:r>
          </w:p>
        </w:tc>
        <w:tc>
          <w:tcPr>
            <w:tcW w:w="7766" w:type="dxa"/>
          </w:tcPr>
          <w:p w:rsidR="004A0681" w:rsidRPr="006870E6" w:rsidRDefault="007750F3" w:rsidP="006F4ABB">
            <w:pPr>
              <w:spacing w:line="360" w:lineRule="auto"/>
              <w:rPr>
                <w:sz w:val="28"/>
                <w:szCs w:val="28"/>
                <w:lang w:val="uk-UA"/>
              </w:rPr>
            </w:pPr>
            <w:r w:rsidRPr="006870E6">
              <w:rPr>
                <w:sz w:val="28"/>
                <w:szCs w:val="28"/>
                <w:lang w:val="uk-UA"/>
              </w:rPr>
              <w:t>А</w:t>
            </w:r>
            <w:r w:rsidR="004A0681" w:rsidRPr="006870E6">
              <w:rPr>
                <w:sz w:val="28"/>
                <w:szCs w:val="28"/>
                <w:lang w:val="uk-UA"/>
              </w:rPr>
              <w:t>стровіруси</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АсТ</w:t>
            </w:r>
          </w:p>
        </w:tc>
        <w:tc>
          <w:tcPr>
            <w:tcW w:w="7766" w:type="dxa"/>
          </w:tcPr>
          <w:p w:rsidR="004A0681" w:rsidRPr="006870E6" w:rsidRDefault="007750F3" w:rsidP="006F4ABB">
            <w:pPr>
              <w:spacing w:line="360" w:lineRule="auto"/>
              <w:rPr>
                <w:sz w:val="28"/>
                <w:szCs w:val="28"/>
                <w:lang w:val="uk-UA"/>
              </w:rPr>
            </w:pPr>
            <w:r w:rsidRPr="006870E6">
              <w:rPr>
                <w:sz w:val="28"/>
                <w:szCs w:val="28"/>
                <w:lang w:val="uk-UA"/>
              </w:rPr>
              <w:t>А</w:t>
            </w:r>
            <w:r w:rsidR="004A0681" w:rsidRPr="006870E6">
              <w:rPr>
                <w:sz w:val="28"/>
                <w:szCs w:val="28"/>
                <w:lang w:val="uk-UA"/>
              </w:rPr>
              <w:t>спартатамінотрансфераза</w:t>
            </w:r>
          </w:p>
        </w:tc>
      </w:tr>
      <w:tr w:rsidR="004A0681" w:rsidRPr="006870E6" w:rsidTr="006F4ABB">
        <w:tc>
          <w:tcPr>
            <w:tcW w:w="2088" w:type="dxa"/>
          </w:tcPr>
          <w:p w:rsidR="004A0681" w:rsidRPr="006870E6" w:rsidRDefault="004A0681" w:rsidP="006F4ABB">
            <w:pPr>
              <w:spacing w:line="360" w:lineRule="auto"/>
              <w:rPr>
                <w:sz w:val="28"/>
                <w:szCs w:val="28"/>
              </w:rPr>
            </w:pPr>
            <w:r w:rsidRPr="006870E6">
              <w:rPr>
                <w:sz w:val="28"/>
                <w:szCs w:val="28"/>
                <w:lang w:val="uk-UA"/>
              </w:rPr>
              <w:t>БГКП</w:t>
            </w:r>
          </w:p>
        </w:tc>
        <w:tc>
          <w:tcPr>
            <w:tcW w:w="7766" w:type="dxa"/>
          </w:tcPr>
          <w:p w:rsidR="004A0681" w:rsidRPr="006870E6" w:rsidRDefault="004A0681" w:rsidP="006F4ABB">
            <w:pPr>
              <w:spacing w:line="360" w:lineRule="auto"/>
              <w:rPr>
                <w:sz w:val="28"/>
                <w:szCs w:val="28"/>
              </w:rPr>
            </w:pPr>
            <w:r w:rsidRPr="006870E6">
              <w:rPr>
                <w:sz w:val="28"/>
                <w:szCs w:val="28"/>
                <w:lang w:val="uk-UA"/>
              </w:rPr>
              <w:t>індекс бактерій групи кишкових паличок</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БСК</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біохімічне споживання кисню</w:t>
            </w:r>
          </w:p>
        </w:tc>
      </w:tr>
      <w:tr w:rsidR="004A0681" w:rsidRPr="006870E6" w:rsidTr="006F4ABB">
        <w:tc>
          <w:tcPr>
            <w:tcW w:w="2088" w:type="dxa"/>
          </w:tcPr>
          <w:p w:rsidR="004A0681" w:rsidRPr="006870E6" w:rsidRDefault="004A0681" w:rsidP="006F4ABB">
            <w:pPr>
              <w:spacing w:line="360" w:lineRule="auto"/>
              <w:rPr>
                <w:sz w:val="28"/>
                <w:szCs w:val="28"/>
              </w:rPr>
            </w:pPr>
            <w:r w:rsidRPr="006870E6">
              <w:rPr>
                <w:sz w:val="28"/>
                <w:szCs w:val="28"/>
                <w:lang w:val="uk-UA"/>
              </w:rPr>
              <w:t>ВГА</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вірус  гепатиту А</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ВГА</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вірусний гепатит А</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ВЗ</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питний водозабір</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rPr>
              <w:t>ВНС</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вегетативна нервова система</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ВООЗ</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Всесвітня організація охорони здоров</w:t>
            </w:r>
            <w:r w:rsidRPr="006870E6">
              <w:rPr>
                <w:sz w:val="28"/>
                <w:szCs w:val="28"/>
                <w:lang w:val="en-US"/>
              </w:rPr>
              <w:t>’</w:t>
            </w:r>
            <w:r w:rsidRPr="006870E6">
              <w:rPr>
                <w:sz w:val="28"/>
                <w:szCs w:val="28"/>
                <w:lang w:val="uk-UA"/>
              </w:rPr>
              <w:t>я</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ВРД</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Водна рамкова директива</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ГА</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 xml:space="preserve">гетерогенні антитіла </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ГАН</w:t>
            </w:r>
          </w:p>
        </w:tc>
        <w:tc>
          <w:tcPr>
            <w:tcW w:w="7766" w:type="dxa"/>
          </w:tcPr>
          <w:p w:rsidR="004A0681" w:rsidRPr="006870E6" w:rsidRDefault="007750F3" w:rsidP="006F4ABB">
            <w:pPr>
              <w:spacing w:line="360" w:lineRule="auto"/>
              <w:rPr>
                <w:sz w:val="28"/>
                <w:szCs w:val="28"/>
                <w:lang w:val="uk-UA"/>
              </w:rPr>
            </w:pPr>
            <w:r w:rsidRPr="006870E6">
              <w:rPr>
                <w:sz w:val="28"/>
                <w:szCs w:val="28"/>
                <w:lang w:val="uk-UA"/>
              </w:rPr>
              <w:t>Г</w:t>
            </w:r>
            <w:r w:rsidR="004A0681" w:rsidRPr="006870E6">
              <w:rPr>
                <w:sz w:val="28"/>
                <w:szCs w:val="28"/>
                <w:lang w:val="uk-UA"/>
              </w:rPr>
              <w:t>алоацетонітріли</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ГВЕ</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 xml:space="preserve">гастроентероколіти встановленої етіології </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ГДК</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гранично допустима концентрація</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ГКЗ</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гострі кишкові захворювання</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ГНЕ</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гастроентероколіти невстановленої етіології</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ГНМ</w:t>
            </w:r>
          </w:p>
        </w:tc>
        <w:tc>
          <w:tcPr>
            <w:tcW w:w="7766" w:type="dxa"/>
          </w:tcPr>
          <w:p w:rsidR="004A0681" w:rsidRPr="006870E6" w:rsidRDefault="007750F3" w:rsidP="006F4ABB">
            <w:pPr>
              <w:spacing w:line="360" w:lineRule="auto"/>
              <w:rPr>
                <w:sz w:val="28"/>
                <w:szCs w:val="28"/>
                <w:lang w:val="uk-UA"/>
              </w:rPr>
            </w:pPr>
            <w:r w:rsidRPr="006870E6">
              <w:rPr>
                <w:sz w:val="28"/>
                <w:szCs w:val="28"/>
                <w:lang w:val="uk-UA"/>
              </w:rPr>
              <w:t>Г</w:t>
            </w:r>
            <w:r w:rsidR="004A0681" w:rsidRPr="006870E6">
              <w:rPr>
                <w:sz w:val="28"/>
                <w:szCs w:val="28"/>
                <w:lang w:val="uk-UA"/>
              </w:rPr>
              <w:t>алонітрометани</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ГОК</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галооцтові кислоти</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ДБЗ</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Дунайський біосферний заповідник</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lang w:val="uk-UA" w:eastAsia="uk-UA"/>
              </w:rPr>
              <w:t>ДНК</w:t>
            </w:r>
          </w:p>
        </w:tc>
        <w:tc>
          <w:tcPr>
            <w:tcW w:w="7766" w:type="dxa"/>
          </w:tcPr>
          <w:p w:rsidR="004A0681" w:rsidRPr="006870E6" w:rsidRDefault="004A0681" w:rsidP="006F4ABB">
            <w:pPr>
              <w:spacing w:line="360" w:lineRule="auto"/>
              <w:rPr>
                <w:sz w:val="28"/>
                <w:szCs w:val="28"/>
                <w:lang w:val="uk-UA"/>
              </w:rPr>
            </w:pPr>
            <w:r w:rsidRPr="006870E6">
              <w:rPr>
                <w:sz w:val="28"/>
                <w:lang w:val="uk-UA" w:eastAsia="uk-UA"/>
              </w:rPr>
              <w:t>дезоксирибонуклеїнова кислота</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ДХАН</w:t>
            </w:r>
          </w:p>
        </w:tc>
        <w:tc>
          <w:tcPr>
            <w:tcW w:w="7766" w:type="dxa"/>
          </w:tcPr>
          <w:p w:rsidR="004A0681" w:rsidRPr="006870E6" w:rsidRDefault="007750F3" w:rsidP="006F4ABB">
            <w:pPr>
              <w:spacing w:line="360" w:lineRule="auto"/>
              <w:rPr>
                <w:sz w:val="28"/>
                <w:szCs w:val="28"/>
                <w:lang w:val="uk-UA"/>
              </w:rPr>
            </w:pPr>
            <w:r w:rsidRPr="006870E6">
              <w:rPr>
                <w:sz w:val="28"/>
                <w:szCs w:val="28"/>
                <w:lang w:val="uk-UA"/>
              </w:rPr>
              <w:t>Д</w:t>
            </w:r>
            <w:r w:rsidR="004A0681" w:rsidRPr="006870E6">
              <w:rPr>
                <w:sz w:val="28"/>
                <w:szCs w:val="28"/>
                <w:lang w:val="uk-UA"/>
              </w:rPr>
              <w:t>ихлорацетонітріл</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ДХОК</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 xml:space="preserve">дихлороцтова кислота </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ЕА</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рівень емоційної активності</w:t>
            </w:r>
          </w:p>
        </w:tc>
      </w:tr>
      <w:tr w:rsidR="004A0681" w:rsidRPr="006870E6" w:rsidTr="006F4ABB">
        <w:tc>
          <w:tcPr>
            <w:tcW w:w="2088" w:type="dxa"/>
          </w:tcPr>
          <w:p w:rsidR="004A0681" w:rsidRPr="006870E6" w:rsidRDefault="004A0681" w:rsidP="006F4ABB">
            <w:pPr>
              <w:spacing w:line="360" w:lineRule="auto"/>
              <w:rPr>
                <w:sz w:val="28"/>
                <w:szCs w:val="28"/>
              </w:rPr>
            </w:pPr>
            <w:r w:rsidRPr="006870E6">
              <w:rPr>
                <w:sz w:val="28"/>
                <w:szCs w:val="28"/>
                <w:lang w:val="uk-UA"/>
              </w:rPr>
              <w:t>ЕВ</w:t>
            </w:r>
          </w:p>
        </w:tc>
        <w:tc>
          <w:tcPr>
            <w:tcW w:w="7766" w:type="dxa"/>
          </w:tcPr>
          <w:p w:rsidR="004A0681" w:rsidRPr="006870E6" w:rsidRDefault="007750F3" w:rsidP="006F4ABB">
            <w:pPr>
              <w:spacing w:line="360" w:lineRule="auto"/>
              <w:rPr>
                <w:sz w:val="28"/>
                <w:szCs w:val="28"/>
                <w:lang w:val="uk-UA"/>
              </w:rPr>
            </w:pPr>
            <w:r w:rsidRPr="006870E6">
              <w:rPr>
                <w:sz w:val="28"/>
                <w:szCs w:val="28"/>
                <w:lang w:val="uk-UA"/>
              </w:rPr>
              <w:t>Е</w:t>
            </w:r>
            <w:r w:rsidR="004A0681" w:rsidRPr="006870E6">
              <w:rPr>
                <w:sz w:val="28"/>
                <w:szCs w:val="28"/>
                <w:lang w:val="uk-UA"/>
              </w:rPr>
              <w:t>нтеровіруси</w:t>
            </w:r>
          </w:p>
        </w:tc>
      </w:tr>
      <w:tr w:rsidR="004A0681" w:rsidRPr="006870E6" w:rsidTr="006F4ABB">
        <w:tc>
          <w:tcPr>
            <w:tcW w:w="2088" w:type="dxa"/>
          </w:tcPr>
          <w:p w:rsidR="004A0681" w:rsidRPr="006870E6" w:rsidRDefault="004A0681" w:rsidP="006F4ABB">
            <w:pPr>
              <w:spacing w:line="360" w:lineRule="auto"/>
              <w:rPr>
                <w:sz w:val="28"/>
                <w:szCs w:val="28"/>
              </w:rPr>
            </w:pPr>
            <w:r w:rsidRPr="006870E6">
              <w:rPr>
                <w:spacing w:val="-4"/>
                <w:sz w:val="28"/>
                <w:szCs w:val="28"/>
                <w:lang w:val="uk-UA"/>
              </w:rPr>
              <w:lastRenderedPageBreak/>
              <w:t>ЕЗД</w:t>
            </w:r>
          </w:p>
        </w:tc>
        <w:tc>
          <w:tcPr>
            <w:tcW w:w="7766" w:type="dxa"/>
          </w:tcPr>
          <w:p w:rsidR="004A0681" w:rsidRPr="006870E6" w:rsidRDefault="004A0681" w:rsidP="006F4ABB">
            <w:pPr>
              <w:spacing w:line="360" w:lineRule="auto"/>
              <w:rPr>
                <w:sz w:val="28"/>
                <w:szCs w:val="28"/>
              </w:rPr>
            </w:pPr>
            <w:r w:rsidRPr="006870E6">
              <w:rPr>
                <w:spacing w:val="-4"/>
                <w:sz w:val="28"/>
                <w:szCs w:val="28"/>
                <w:lang w:val="uk-UA"/>
              </w:rPr>
              <w:t>електроно-захватний детектор</w:t>
            </w:r>
          </w:p>
        </w:tc>
      </w:tr>
      <w:tr w:rsidR="004A0681" w:rsidRPr="006870E6" w:rsidTr="006F4ABB">
        <w:tc>
          <w:tcPr>
            <w:tcW w:w="2088" w:type="dxa"/>
          </w:tcPr>
          <w:p w:rsidR="004A0681" w:rsidRPr="006870E6" w:rsidRDefault="004A0681" w:rsidP="006F4ABB">
            <w:pPr>
              <w:spacing w:line="360" w:lineRule="auto"/>
              <w:rPr>
                <w:spacing w:val="-4"/>
                <w:sz w:val="28"/>
                <w:szCs w:val="28"/>
                <w:lang w:val="uk-UA"/>
              </w:rPr>
            </w:pPr>
            <w:r w:rsidRPr="006870E6">
              <w:rPr>
                <w:sz w:val="28"/>
                <w:szCs w:val="28"/>
                <w:lang w:val="uk-UA"/>
              </w:rPr>
              <w:t>ЕТ</w:t>
            </w:r>
          </w:p>
        </w:tc>
        <w:tc>
          <w:tcPr>
            <w:tcW w:w="7766" w:type="dxa"/>
          </w:tcPr>
          <w:p w:rsidR="004A0681" w:rsidRPr="006870E6" w:rsidRDefault="004A0681" w:rsidP="006F4ABB">
            <w:pPr>
              <w:spacing w:line="360" w:lineRule="auto"/>
              <w:rPr>
                <w:spacing w:val="-4"/>
                <w:sz w:val="28"/>
                <w:szCs w:val="28"/>
                <w:lang w:val="uk-UA"/>
              </w:rPr>
            </w:pPr>
            <w:r w:rsidRPr="006870E6">
              <w:rPr>
                <w:sz w:val="28"/>
                <w:szCs w:val="28"/>
                <w:lang w:val="uk-UA"/>
              </w:rPr>
              <w:t xml:space="preserve">еквівалент токсичності </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rFonts w:eastAsia="Arial Unicode MS"/>
                <w:sz w:val="28"/>
                <w:szCs w:val="28"/>
              </w:rPr>
              <w:t>ЗА</w:t>
            </w:r>
          </w:p>
        </w:tc>
        <w:tc>
          <w:tcPr>
            <w:tcW w:w="7766" w:type="dxa"/>
          </w:tcPr>
          <w:p w:rsidR="004A0681" w:rsidRPr="007750F3" w:rsidRDefault="004A0681" w:rsidP="006F4ABB">
            <w:pPr>
              <w:spacing w:line="360" w:lineRule="auto"/>
              <w:rPr>
                <w:sz w:val="28"/>
                <w:szCs w:val="28"/>
              </w:rPr>
            </w:pPr>
            <w:r w:rsidRPr="006870E6">
              <w:rPr>
                <w:rFonts w:eastAsia="Arial Unicode MS"/>
                <w:sz w:val="28"/>
                <w:szCs w:val="28"/>
                <w:lang w:val="uk-UA"/>
              </w:rPr>
              <w:t>з</w:t>
            </w:r>
            <w:r w:rsidRPr="006870E6">
              <w:rPr>
                <w:rFonts w:eastAsia="Arial Unicode MS"/>
                <w:sz w:val="28"/>
                <w:szCs w:val="28"/>
              </w:rPr>
              <w:t>міщена активність</w:t>
            </w:r>
          </w:p>
        </w:tc>
      </w:tr>
      <w:tr w:rsidR="004A0681" w:rsidRPr="006870E6" w:rsidTr="006F4ABB">
        <w:tc>
          <w:tcPr>
            <w:tcW w:w="2088" w:type="dxa"/>
          </w:tcPr>
          <w:p w:rsidR="004A0681" w:rsidRPr="006870E6" w:rsidRDefault="004A0681" w:rsidP="006F4ABB">
            <w:pPr>
              <w:spacing w:line="360" w:lineRule="auto"/>
              <w:rPr>
                <w:sz w:val="28"/>
                <w:szCs w:val="28"/>
              </w:rPr>
            </w:pPr>
            <w:r w:rsidRPr="006870E6">
              <w:rPr>
                <w:sz w:val="28"/>
                <w:szCs w:val="28"/>
                <w:lang w:val="uk-UA"/>
              </w:rPr>
              <w:t>ЗМЧ</w:t>
            </w:r>
          </w:p>
        </w:tc>
        <w:tc>
          <w:tcPr>
            <w:tcW w:w="7766" w:type="dxa"/>
          </w:tcPr>
          <w:p w:rsidR="004A0681" w:rsidRPr="007750F3" w:rsidRDefault="004A0681" w:rsidP="006F4ABB">
            <w:pPr>
              <w:spacing w:line="360" w:lineRule="auto"/>
              <w:rPr>
                <w:sz w:val="28"/>
                <w:szCs w:val="28"/>
                <w:lang w:val="uk-UA"/>
              </w:rPr>
            </w:pPr>
            <w:r w:rsidRPr="006870E6">
              <w:rPr>
                <w:sz w:val="28"/>
                <w:szCs w:val="28"/>
                <w:lang w:val="uk-UA"/>
              </w:rPr>
              <w:t>загальне мікробне число</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ЗОВ</w:t>
            </w:r>
          </w:p>
        </w:tc>
        <w:tc>
          <w:tcPr>
            <w:tcW w:w="7766" w:type="dxa"/>
          </w:tcPr>
          <w:p w:rsidR="004A0681" w:rsidRPr="006870E6" w:rsidRDefault="004A0681" w:rsidP="006F4ABB">
            <w:pPr>
              <w:spacing w:line="360" w:lineRule="auto"/>
              <w:rPr>
                <w:sz w:val="28"/>
                <w:szCs w:val="28"/>
                <w:lang w:val="uk-UA"/>
              </w:rPr>
            </w:pPr>
            <w:r w:rsidRPr="006870E6">
              <w:rPr>
                <w:spacing w:val="-4"/>
                <w:sz w:val="28"/>
                <w:szCs w:val="28"/>
                <w:lang w:val="uk-UA"/>
              </w:rPr>
              <w:t>загальний</w:t>
            </w:r>
            <w:r w:rsidRPr="006870E6">
              <w:rPr>
                <w:spacing w:val="-4"/>
                <w:sz w:val="28"/>
                <w:szCs w:val="28"/>
              </w:rPr>
              <w:t xml:space="preserve"> органічн</w:t>
            </w:r>
            <w:r w:rsidRPr="006870E6">
              <w:rPr>
                <w:spacing w:val="-4"/>
                <w:sz w:val="28"/>
                <w:szCs w:val="28"/>
                <w:lang w:val="uk-UA"/>
              </w:rPr>
              <w:t>ий</w:t>
            </w:r>
            <w:r w:rsidRPr="006870E6">
              <w:rPr>
                <w:spacing w:val="-4"/>
                <w:sz w:val="28"/>
                <w:szCs w:val="28"/>
              </w:rPr>
              <w:t xml:space="preserve"> </w:t>
            </w:r>
            <w:r w:rsidRPr="006870E6">
              <w:rPr>
                <w:sz w:val="28"/>
                <w:szCs w:val="28"/>
              </w:rPr>
              <w:t>вуглец</w:t>
            </w:r>
            <w:r w:rsidRPr="006870E6">
              <w:rPr>
                <w:sz w:val="28"/>
                <w:szCs w:val="28"/>
                <w:lang w:val="uk-UA"/>
              </w:rPr>
              <w:t>ь</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lang w:val="uk-UA"/>
              </w:rPr>
              <w:t>ЗСО</w:t>
            </w:r>
          </w:p>
        </w:tc>
        <w:tc>
          <w:tcPr>
            <w:tcW w:w="7766" w:type="dxa"/>
          </w:tcPr>
          <w:p w:rsidR="004A0681" w:rsidRPr="006870E6" w:rsidRDefault="004A0681" w:rsidP="006F4ABB">
            <w:pPr>
              <w:spacing w:line="360" w:lineRule="auto"/>
              <w:rPr>
                <w:spacing w:val="-4"/>
                <w:sz w:val="28"/>
                <w:szCs w:val="28"/>
                <w:lang w:val="uk-UA"/>
              </w:rPr>
            </w:pPr>
            <w:r w:rsidRPr="006870E6">
              <w:rPr>
                <w:sz w:val="28"/>
                <w:lang w:val="uk-UA"/>
              </w:rPr>
              <w:t xml:space="preserve">зони санітарної охорони </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ІП</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 xml:space="preserve">інтенсивний показник </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КВ</w:t>
            </w:r>
          </w:p>
        </w:tc>
        <w:tc>
          <w:tcPr>
            <w:tcW w:w="7766" w:type="dxa"/>
          </w:tcPr>
          <w:p w:rsidR="004A0681" w:rsidRPr="006870E6" w:rsidRDefault="007750F3" w:rsidP="006F4ABB">
            <w:pPr>
              <w:spacing w:line="360" w:lineRule="auto"/>
              <w:rPr>
                <w:sz w:val="28"/>
                <w:szCs w:val="28"/>
                <w:lang w:val="uk-UA"/>
              </w:rPr>
            </w:pPr>
            <w:r>
              <w:rPr>
                <w:sz w:val="28"/>
                <w:szCs w:val="28"/>
                <w:lang w:val="uk-UA"/>
              </w:rPr>
              <w:t>Каліці віруси</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КЗ</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коефіцієнт забрудненості</w:t>
            </w:r>
          </w:p>
        </w:tc>
      </w:tr>
      <w:tr w:rsidR="004A0681" w:rsidRPr="006870E6" w:rsidTr="006F4ABB">
        <w:tc>
          <w:tcPr>
            <w:tcW w:w="2088" w:type="dxa"/>
          </w:tcPr>
          <w:p w:rsidR="004A0681" w:rsidRPr="006870E6" w:rsidRDefault="004A0681" w:rsidP="006F4ABB">
            <w:pPr>
              <w:spacing w:line="360" w:lineRule="auto"/>
              <w:rPr>
                <w:sz w:val="28"/>
                <w:szCs w:val="28"/>
              </w:rPr>
            </w:pPr>
            <w:r w:rsidRPr="006870E6">
              <w:rPr>
                <w:sz w:val="28"/>
                <w:szCs w:val="28"/>
                <w:lang w:val="uk-UA"/>
              </w:rPr>
              <w:t>ЛДБУВР</w:t>
            </w:r>
          </w:p>
        </w:tc>
        <w:tc>
          <w:tcPr>
            <w:tcW w:w="7766" w:type="dxa"/>
          </w:tcPr>
          <w:p w:rsidR="004A0681" w:rsidRPr="006870E6" w:rsidRDefault="004A0681" w:rsidP="006F4ABB">
            <w:pPr>
              <w:spacing w:line="360" w:lineRule="auto"/>
              <w:rPr>
                <w:sz w:val="28"/>
                <w:szCs w:val="28"/>
              </w:rPr>
            </w:pPr>
            <w:r w:rsidRPr="006870E6">
              <w:rPr>
                <w:sz w:val="28"/>
                <w:szCs w:val="28"/>
                <w:lang w:val="uk-UA"/>
              </w:rPr>
              <w:t>лабораторія Дунайського басейнового управління водних ресурсів</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rPr>
              <w:t>ЛКП</w:t>
            </w:r>
          </w:p>
        </w:tc>
        <w:tc>
          <w:tcPr>
            <w:tcW w:w="7766" w:type="dxa"/>
          </w:tcPr>
          <w:p w:rsidR="004A0681" w:rsidRPr="006870E6" w:rsidRDefault="004A0681" w:rsidP="006F4ABB">
            <w:pPr>
              <w:spacing w:line="360" w:lineRule="auto"/>
              <w:rPr>
                <w:sz w:val="28"/>
                <w:szCs w:val="28"/>
                <w:lang w:val="uk-UA"/>
              </w:rPr>
            </w:pPr>
            <w:r w:rsidRPr="006870E6">
              <w:rPr>
                <w:sz w:val="28"/>
                <w:szCs w:val="28"/>
              </w:rPr>
              <w:t>лактозо-позитивн</w:t>
            </w:r>
            <w:r w:rsidRPr="006870E6">
              <w:rPr>
                <w:sz w:val="28"/>
                <w:szCs w:val="28"/>
                <w:lang w:val="uk-UA"/>
              </w:rPr>
              <w:t>і</w:t>
            </w:r>
            <w:r w:rsidRPr="006870E6">
              <w:rPr>
                <w:sz w:val="28"/>
                <w:szCs w:val="28"/>
              </w:rPr>
              <w:t xml:space="preserve"> кишков</w:t>
            </w:r>
            <w:r w:rsidRPr="006870E6">
              <w:rPr>
                <w:sz w:val="28"/>
                <w:szCs w:val="28"/>
                <w:lang w:val="uk-UA"/>
              </w:rPr>
              <w:t>і</w:t>
            </w:r>
            <w:r w:rsidRPr="006870E6">
              <w:rPr>
                <w:sz w:val="28"/>
                <w:szCs w:val="28"/>
              </w:rPr>
              <w:t xml:space="preserve"> палич</w:t>
            </w:r>
            <w:r w:rsidRPr="006870E6">
              <w:rPr>
                <w:sz w:val="28"/>
                <w:szCs w:val="28"/>
                <w:lang w:val="uk-UA"/>
              </w:rPr>
              <w:t>ки</w:t>
            </w:r>
          </w:p>
        </w:tc>
      </w:tr>
      <w:tr w:rsidR="004A0681" w:rsidRPr="006870E6" w:rsidTr="006F4ABB">
        <w:tc>
          <w:tcPr>
            <w:tcW w:w="2088" w:type="dxa"/>
          </w:tcPr>
          <w:p w:rsidR="004A0681" w:rsidRPr="006870E6" w:rsidRDefault="004A0681" w:rsidP="006F4ABB">
            <w:pPr>
              <w:spacing w:line="360" w:lineRule="auto"/>
              <w:rPr>
                <w:sz w:val="28"/>
                <w:szCs w:val="28"/>
              </w:rPr>
            </w:pPr>
            <w:r w:rsidRPr="006870E6">
              <w:rPr>
                <w:sz w:val="28"/>
                <w:szCs w:val="28"/>
                <w:lang w:val="uk-UA"/>
              </w:rPr>
              <w:t>мБС</w:t>
            </w:r>
          </w:p>
        </w:tc>
        <w:tc>
          <w:tcPr>
            <w:tcW w:w="7766" w:type="dxa"/>
          </w:tcPr>
          <w:p w:rsidR="004A0681" w:rsidRPr="006870E6" w:rsidRDefault="004A0681" w:rsidP="006F4ABB">
            <w:pPr>
              <w:spacing w:line="360" w:lineRule="auto"/>
              <w:rPr>
                <w:sz w:val="28"/>
                <w:szCs w:val="28"/>
              </w:rPr>
            </w:pPr>
            <w:r w:rsidRPr="006870E6">
              <w:rPr>
                <w:sz w:val="28"/>
                <w:szCs w:val="28"/>
                <w:lang w:val="uk-UA"/>
              </w:rPr>
              <w:t>метр Балтійської системи</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МДА</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малоновий діальдегід</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lang w:val="uk-UA" w:eastAsia="uk-UA"/>
              </w:rPr>
              <w:t>МПА</w:t>
            </w:r>
          </w:p>
        </w:tc>
        <w:tc>
          <w:tcPr>
            <w:tcW w:w="7766" w:type="dxa"/>
          </w:tcPr>
          <w:p w:rsidR="004A0681" w:rsidRPr="006870E6" w:rsidRDefault="004A0681" w:rsidP="006F4ABB">
            <w:pPr>
              <w:spacing w:line="360" w:lineRule="auto"/>
              <w:rPr>
                <w:sz w:val="28"/>
                <w:szCs w:val="28"/>
                <w:lang w:val="uk-UA"/>
              </w:rPr>
            </w:pPr>
            <w:r w:rsidRPr="006870E6">
              <w:rPr>
                <w:sz w:val="28"/>
                <w:lang w:val="uk-UA" w:eastAsia="uk-UA"/>
              </w:rPr>
              <w:t>щільне повноцінне середовище</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eastAsia="zh-CN"/>
              </w:rPr>
              <w:t>МПБ</w:t>
            </w:r>
          </w:p>
        </w:tc>
        <w:tc>
          <w:tcPr>
            <w:tcW w:w="7766" w:type="dxa"/>
          </w:tcPr>
          <w:p w:rsidR="004A0681" w:rsidRPr="007750F3" w:rsidRDefault="004A0681" w:rsidP="006F4ABB">
            <w:pPr>
              <w:spacing w:line="360" w:lineRule="auto"/>
              <w:rPr>
                <w:sz w:val="28"/>
                <w:szCs w:val="28"/>
              </w:rPr>
            </w:pPr>
            <w:r w:rsidRPr="006870E6">
              <w:rPr>
                <w:sz w:val="28"/>
                <w:szCs w:val="28"/>
              </w:rPr>
              <w:t>м</w:t>
            </w:r>
            <w:r w:rsidRPr="006870E6">
              <w:rPr>
                <w:sz w:val="28"/>
                <w:szCs w:val="28"/>
                <w:lang w:val="uk-UA"/>
              </w:rPr>
              <w:t>’</w:t>
            </w:r>
            <w:r w:rsidRPr="006870E6">
              <w:rPr>
                <w:sz w:val="28"/>
                <w:szCs w:val="28"/>
              </w:rPr>
              <w:t>ясо-пептоний бульон</w:t>
            </w:r>
            <w:r w:rsidRPr="006870E6">
              <w:rPr>
                <w:sz w:val="28"/>
                <w:szCs w:val="28"/>
                <w:lang w:eastAsia="zh-CN"/>
              </w:rPr>
              <w:t xml:space="preserve"> </w:t>
            </w:r>
          </w:p>
        </w:tc>
      </w:tr>
      <w:tr w:rsidR="004A0681" w:rsidRPr="006870E6" w:rsidTr="006F4ABB">
        <w:tc>
          <w:tcPr>
            <w:tcW w:w="2088" w:type="dxa"/>
          </w:tcPr>
          <w:p w:rsidR="004A0681" w:rsidRPr="006870E6" w:rsidRDefault="004A0681" w:rsidP="006F4ABB">
            <w:pPr>
              <w:spacing w:line="360" w:lineRule="auto"/>
              <w:rPr>
                <w:sz w:val="28"/>
                <w:szCs w:val="28"/>
                <w:lang w:eastAsia="zh-CN"/>
              </w:rPr>
            </w:pPr>
            <w:r w:rsidRPr="006870E6">
              <w:rPr>
                <w:sz w:val="28"/>
                <w:szCs w:val="28"/>
                <w:lang w:val="uk-UA"/>
              </w:rPr>
              <w:t>НВЗ</w:t>
            </w:r>
          </w:p>
        </w:tc>
        <w:tc>
          <w:tcPr>
            <w:tcW w:w="7766" w:type="dxa"/>
          </w:tcPr>
          <w:p w:rsidR="004A0681" w:rsidRPr="007750F3" w:rsidRDefault="004A0681" w:rsidP="006F4ABB">
            <w:pPr>
              <w:spacing w:line="360" w:lineRule="auto"/>
              <w:rPr>
                <w:sz w:val="28"/>
                <w:szCs w:val="28"/>
                <w:lang w:val="uk-UA"/>
              </w:rPr>
            </w:pPr>
            <w:r w:rsidRPr="006870E6">
              <w:rPr>
                <w:sz w:val="28"/>
                <w:szCs w:val="28"/>
                <w:lang w:val="uk-UA"/>
              </w:rPr>
              <w:t xml:space="preserve">найбільше власне значення </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bCs/>
                <w:sz w:val="28"/>
                <w:szCs w:val="28"/>
                <w:lang w:val="uk-UA"/>
              </w:rPr>
              <w:t>НК</w:t>
            </w:r>
          </w:p>
        </w:tc>
        <w:tc>
          <w:tcPr>
            <w:tcW w:w="7766" w:type="dxa"/>
          </w:tcPr>
          <w:p w:rsidR="004A0681" w:rsidRPr="006870E6" w:rsidRDefault="004A0681" w:rsidP="006F4ABB">
            <w:pPr>
              <w:spacing w:line="360" w:lineRule="auto"/>
              <w:rPr>
                <w:sz w:val="28"/>
                <w:szCs w:val="28"/>
                <w:lang w:val="uk-UA"/>
              </w:rPr>
            </w:pPr>
            <w:r w:rsidRPr="006870E6">
              <w:rPr>
                <w:bCs/>
                <w:sz w:val="28"/>
                <w:szCs w:val="28"/>
                <w:lang w:val="uk-UA"/>
              </w:rPr>
              <w:t>нуклеїнові кислоти</w:t>
            </w:r>
          </w:p>
        </w:tc>
      </w:tr>
      <w:tr w:rsidR="004A0681" w:rsidRPr="006870E6" w:rsidTr="006F4ABB">
        <w:tc>
          <w:tcPr>
            <w:tcW w:w="2088" w:type="dxa"/>
          </w:tcPr>
          <w:p w:rsidR="004A0681" w:rsidRPr="006870E6" w:rsidRDefault="004A0681" w:rsidP="006F4ABB">
            <w:pPr>
              <w:spacing w:line="360" w:lineRule="auto"/>
              <w:rPr>
                <w:bCs/>
                <w:sz w:val="28"/>
                <w:szCs w:val="28"/>
                <w:lang w:val="uk-UA"/>
              </w:rPr>
            </w:pPr>
            <w:r w:rsidRPr="006870E6">
              <w:rPr>
                <w:sz w:val="28"/>
                <w:szCs w:val="28"/>
                <w:lang w:val="uk-UA"/>
              </w:rPr>
              <w:t>НПР</w:t>
            </w:r>
          </w:p>
        </w:tc>
        <w:tc>
          <w:tcPr>
            <w:tcW w:w="7766" w:type="dxa"/>
          </w:tcPr>
          <w:p w:rsidR="004A0681" w:rsidRPr="006870E6" w:rsidRDefault="004A0681" w:rsidP="006F4ABB">
            <w:pPr>
              <w:spacing w:line="360" w:lineRule="auto"/>
              <w:rPr>
                <w:bCs/>
                <w:sz w:val="28"/>
                <w:szCs w:val="28"/>
                <w:lang w:val="uk-UA"/>
              </w:rPr>
            </w:pPr>
            <w:r w:rsidRPr="006870E6">
              <w:rPr>
                <w:sz w:val="28"/>
                <w:szCs w:val="28"/>
                <w:lang w:val="uk-UA"/>
              </w:rPr>
              <w:t xml:space="preserve">нормальний підпірний рівень </w:t>
            </w:r>
          </w:p>
        </w:tc>
      </w:tr>
      <w:tr w:rsidR="004A0681" w:rsidRPr="006870E6" w:rsidTr="006F4ABB">
        <w:tc>
          <w:tcPr>
            <w:tcW w:w="2088" w:type="dxa"/>
          </w:tcPr>
          <w:p w:rsidR="004A0681" w:rsidRPr="006870E6" w:rsidRDefault="004A0681" w:rsidP="006F4ABB">
            <w:pPr>
              <w:spacing w:line="360" w:lineRule="auto"/>
              <w:rPr>
                <w:bCs/>
                <w:sz w:val="28"/>
                <w:szCs w:val="28"/>
                <w:lang w:val="uk-UA"/>
              </w:rPr>
            </w:pPr>
            <w:r w:rsidRPr="006870E6">
              <w:rPr>
                <w:sz w:val="28"/>
                <w:szCs w:val="28"/>
                <w:lang w:eastAsia="uk-UA"/>
              </w:rPr>
              <w:t>НС</w:t>
            </w:r>
          </w:p>
        </w:tc>
        <w:tc>
          <w:tcPr>
            <w:tcW w:w="7766" w:type="dxa"/>
          </w:tcPr>
          <w:p w:rsidR="004A0681" w:rsidRPr="006870E6" w:rsidRDefault="004A0681" w:rsidP="006F4ABB">
            <w:pPr>
              <w:spacing w:line="360" w:lineRule="auto"/>
              <w:rPr>
                <w:bCs/>
                <w:sz w:val="28"/>
                <w:szCs w:val="28"/>
                <w:lang w:val="uk-UA"/>
              </w:rPr>
            </w:pPr>
            <w:r w:rsidRPr="006870E6">
              <w:rPr>
                <w:sz w:val="28"/>
                <w:szCs w:val="28"/>
                <w:lang w:eastAsia="uk-UA"/>
              </w:rPr>
              <w:t>насосн</w:t>
            </w:r>
            <w:r w:rsidRPr="006870E6">
              <w:rPr>
                <w:sz w:val="28"/>
                <w:szCs w:val="28"/>
                <w:lang w:val="uk-UA" w:eastAsia="uk-UA"/>
              </w:rPr>
              <w:t>а</w:t>
            </w:r>
            <w:r w:rsidRPr="006870E6">
              <w:rPr>
                <w:sz w:val="28"/>
                <w:szCs w:val="28"/>
                <w:lang w:eastAsia="uk-UA"/>
              </w:rPr>
              <w:t xml:space="preserve"> станц</w:t>
            </w:r>
            <w:r w:rsidRPr="006870E6">
              <w:rPr>
                <w:sz w:val="28"/>
                <w:szCs w:val="28"/>
                <w:lang w:val="uk-UA" w:eastAsia="uk-UA"/>
              </w:rPr>
              <w:t>ія</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ОДП</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орієнтувально-дослідницька поведінка</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ПАВ</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поліциклічні ароматичні вуглеводні</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ПАР</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поверхнево-активні речовини</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ПРПВ</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 xml:space="preserve">підземні ресурси питних вод </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ПМ</w:t>
            </w:r>
          </w:p>
        </w:tc>
        <w:tc>
          <w:tcPr>
            <w:tcW w:w="7766" w:type="dxa"/>
          </w:tcPr>
          <w:p w:rsidR="004A0681" w:rsidRPr="006870E6" w:rsidRDefault="004A0681" w:rsidP="006F4ABB">
            <w:pPr>
              <w:spacing w:line="360" w:lineRule="auto"/>
              <w:rPr>
                <w:sz w:val="28"/>
                <w:lang w:val="uk-UA"/>
              </w:rPr>
            </w:pPr>
            <w:r w:rsidRPr="006870E6">
              <w:rPr>
                <w:sz w:val="28"/>
                <w:szCs w:val="28"/>
                <w:lang w:val="uk-UA"/>
              </w:rPr>
              <w:t>патогенні мікроорганізми</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ПЛР</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полімеразна ланцюгова реакція</w:t>
            </w:r>
          </w:p>
        </w:tc>
      </w:tr>
      <w:tr w:rsidR="004A0681" w:rsidRPr="006870E6" w:rsidTr="006F4ABB">
        <w:tc>
          <w:tcPr>
            <w:tcW w:w="2088" w:type="dxa"/>
          </w:tcPr>
          <w:p w:rsidR="004A0681" w:rsidRPr="006870E6" w:rsidRDefault="004A0681" w:rsidP="006F4ABB">
            <w:pPr>
              <w:spacing w:line="360" w:lineRule="auto"/>
              <w:rPr>
                <w:sz w:val="28"/>
                <w:szCs w:val="28"/>
              </w:rPr>
            </w:pPr>
            <w:r w:rsidRPr="006870E6">
              <w:rPr>
                <w:sz w:val="28"/>
                <w:szCs w:val="28"/>
                <w:lang w:val="uk-UA"/>
              </w:rPr>
              <w:t>ПО</w:t>
            </w:r>
          </w:p>
        </w:tc>
        <w:tc>
          <w:tcPr>
            <w:tcW w:w="7766" w:type="dxa"/>
          </w:tcPr>
          <w:p w:rsidR="004A0681" w:rsidRPr="006870E6" w:rsidRDefault="004A0681" w:rsidP="006F4ABB">
            <w:pPr>
              <w:spacing w:line="360" w:lineRule="auto"/>
              <w:rPr>
                <w:sz w:val="28"/>
                <w:szCs w:val="28"/>
              </w:rPr>
            </w:pPr>
            <w:r w:rsidRPr="006870E6">
              <w:rPr>
                <w:sz w:val="28"/>
                <w:szCs w:val="28"/>
                <w:lang w:val="uk-UA"/>
              </w:rPr>
              <w:t>перманганатна окисність</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ПОЛ</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перикисне окиснення ліпідів</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ППД</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 xml:space="preserve">побічні продукти </w:t>
            </w:r>
            <w:r w:rsidR="007750F3">
              <w:rPr>
                <w:sz w:val="28"/>
                <w:szCs w:val="28"/>
                <w:lang w:val="uk-UA"/>
              </w:rPr>
              <w:t>дезінфекції</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lastRenderedPageBreak/>
              <w:t>ПФТГМ</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потенціал формування ТГМ</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ПФППД</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потенціал формування ППД</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ПХБ</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поліхлоровані біфеніли</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rFonts w:eastAsia="Arial Unicode MS"/>
                <w:sz w:val="28"/>
                <w:szCs w:val="28"/>
              </w:rPr>
              <w:t>РА</w:t>
            </w:r>
          </w:p>
        </w:tc>
        <w:tc>
          <w:tcPr>
            <w:tcW w:w="7766" w:type="dxa"/>
          </w:tcPr>
          <w:p w:rsidR="004A0681" w:rsidRPr="007750F3" w:rsidRDefault="004A0681" w:rsidP="006F4ABB">
            <w:pPr>
              <w:spacing w:line="360" w:lineRule="auto"/>
              <w:rPr>
                <w:sz w:val="28"/>
                <w:szCs w:val="28"/>
              </w:rPr>
            </w:pPr>
            <w:r w:rsidRPr="006870E6">
              <w:rPr>
                <w:rFonts w:eastAsia="Arial Unicode MS"/>
                <w:sz w:val="28"/>
                <w:szCs w:val="28"/>
                <w:lang w:val="uk-UA"/>
              </w:rPr>
              <w:t>р</w:t>
            </w:r>
            <w:r w:rsidRPr="006870E6">
              <w:rPr>
                <w:rFonts w:eastAsia="Arial Unicode MS"/>
                <w:sz w:val="28"/>
                <w:szCs w:val="28"/>
              </w:rPr>
              <w:t>ухова активність</w:t>
            </w:r>
          </w:p>
        </w:tc>
      </w:tr>
      <w:tr w:rsidR="004A0681" w:rsidRPr="006870E6" w:rsidTr="006F4ABB">
        <w:tc>
          <w:tcPr>
            <w:tcW w:w="2088" w:type="dxa"/>
          </w:tcPr>
          <w:p w:rsidR="004A0681" w:rsidRPr="006870E6" w:rsidRDefault="004A0681" w:rsidP="006F4ABB">
            <w:pPr>
              <w:spacing w:line="360" w:lineRule="auto"/>
              <w:rPr>
                <w:sz w:val="28"/>
                <w:szCs w:val="28"/>
              </w:rPr>
            </w:pPr>
            <w:r w:rsidRPr="006870E6">
              <w:rPr>
                <w:sz w:val="28"/>
                <w:szCs w:val="28"/>
                <w:lang w:val="uk-UA"/>
              </w:rPr>
              <w:t>РВ</w:t>
            </w:r>
          </w:p>
        </w:tc>
        <w:tc>
          <w:tcPr>
            <w:tcW w:w="7766" w:type="dxa"/>
          </w:tcPr>
          <w:p w:rsidR="004A0681" w:rsidRPr="006870E6" w:rsidRDefault="007750F3" w:rsidP="006F4ABB">
            <w:pPr>
              <w:spacing w:line="360" w:lineRule="auto"/>
              <w:rPr>
                <w:sz w:val="28"/>
                <w:szCs w:val="28"/>
                <w:lang w:val="uk-UA"/>
              </w:rPr>
            </w:pPr>
            <w:r>
              <w:rPr>
                <w:sz w:val="28"/>
                <w:szCs w:val="28"/>
                <w:lang w:val="uk-UA"/>
              </w:rPr>
              <w:t>Рота віруси</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РМО</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рівень мертвого об</w:t>
            </w:r>
            <w:r w:rsidRPr="006870E6">
              <w:rPr>
                <w:sz w:val="28"/>
                <w:szCs w:val="28"/>
              </w:rPr>
              <w:t>’</w:t>
            </w:r>
            <w:r w:rsidRPr="006870E6">
              <w:rPr>
                <w:sz w:val="28"/>
                <w:szCs w:val="28"/>
                <w:lang w:val="uk-UA"/>
              </w:rPr>
              <w:t xml:space="preserve">єму </w:t>
            </w:r>
          </w:p>
        </w:tc>
      </w:tr>
      <w:tr w:rsidR="004A0681" w:rsidRPr="006870E6" w:rsidTr="006F4ABB">
        <w:tc>
          <w:tcPr>
            <w:tcW w:w="2088" w:type="dxa"/>
          </w:tcPr>
          <w:p w:rsidR="004A0681" w:rsidRPr="006870E6" w:rsidRDefault="004A0681" w:rsidP="006F4ABB">
            <w:pPr>
              <w:spacing w:line="360" w:lineRule="auto"/>
              <w:rPr>
                <w:sz w:val="28"/>
                <w:szCs w:val="28"/>
              </w:rPr>
            </w:pPr>
            <w:r w:rsidRPr="006870E6">
              <w:rPr>
                <w:sz w:val="28"/>
                <w:szCs w:val="28"/>
                <w:lang w:val="uk-UA"/>
              </w:rPr>
              <w:t>РеВ</w:t>
            </w:r>
          </w:p>
        </w:tc>
        <w:tc>
          <w:tcPr>
            <w:tcW w:w="7766" w:type="dxa"/>
          </w:tcPr>
          <w:p w:rsidR="004A0681" w:rsidRPr="006870E6" w:rsidRDefault="007750F3" w:rsidP="006F4ABB">
            <w:pPr>
              <w:spacing w:line="360" w:lineRule="auto"/>
              <w:rPr>
                <w:sz w:val="28"/>
                <w:szCs w:val="28"/>
                <w:lang w:val="uk-UA"/>
              </w:rPr>
            </w:pPr>
            <w:r w:rsidRPr="006870E6">
              <w:rPr>
                <w:sz w:val="28"/>
                <w:szCs w:val="28"/>
                <w:lang w:val="uk-UA"/>
              </w:rPr>
              <w:t>Р</w:t>
            </w:r>
            <w:r w:rsidR="004A0681" w:rsidRPr="006870E6">
              <w:rPr>
                <w:sz w:val="28"/>
                <w:szCs w:val="28"/>
                <w:lang w:val="uk-UA"/>
              </w:rPr>
              <w:t>еовіруси</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РМП</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 xml:space="preserve">розчинені мікробні продукти </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РНК</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рибонуклеїнова кислота</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РОВ</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 xml:space="preserve">розчинений органічний вуглець </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lang w:val="uk-UA" w:eastAsia="uk-UA"/>
              </w:rPr>
              <w:t>САС</w:t>
            </w:r>
          </w:p>
        </w:tc>
        <w:tc>
          <w:tcPr>
            <w:tcW w:w="7766" w:type="dxa"/>
          </w:tcPr>
          <w:p w:rsidR="004A0681" w:rsidRPr="006870E6" w:rsidRDefault="004A0681" w:rsidP="006F4ABB">
            <w:pPr>
              <w:spacing w:line="360" w:lineRule="auto"/>
              <w:rPr>
                <w:sz w:val="28"/>
                <w:szCs w:val="28"/>
                <w:lang w:val="uk-UA"/>
              </w:rPr>
            </w:pPr>
            <w:r w:rsidRPr="006870E6">
              <w:rPr>
                <w:sz w:val="28"/>
                <w:lang w:val="uk-UA" w:eastAsia="uk-UA"/>
              </w:rPr>
              <w:t>селективне середовище</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rPr>
              <w:t>СЕЛ</w:t>
            </w:r>
          </w:p>
        </w:tc>
        <w:tc>
          <w:tcPr>
            <w:tcW w:w="7766" w:type="dxa"/>
          </w:tcPr>
          <w:p w:rsidR="004A0681" w:rsidRPr="007750F3" w:rsidRDefault="004A0681" w:rsidP="006F4ABB">
            <w:pPr>
              <w:spacing w:line="360" w:lineRule="auto"/>
              <w:rPr>
                <w:sz w:val="28"/>
                <w:szCs w:val="28"/>
              </w:rPr>
            </w:pPr>
            <w:r w:rsidRPr="006870E6">
              <w:rPr>
                <w:sz w:val="28"/>
                <w:szCs w:val="28"/>
              </w:rPr>
              <w:t xml:space="preserve">середовище елективне для виділення легіонел </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eastAsia="zh-CN"/>
              </w:rPr>
              <w:t>СІП</w:t>
            </w:r>
          </w:p>
        </w:tc>
        <w:tc>
          <w:tcPr>
            <w:tcW w:w="7766" w:type="dxa"/>
          </w:tcPr>
          <w:p w:rsidR="004A0681" w:rsidRPr="006870E6" w:rsidRDefault="004A0681" w:rsidP="006F4ABB">
            <w:pPr>
              <w:spacing w:line="360" w:lineRule="auto"/>
              <w:rPr>
                <w:sz w:val="28"/>
                <w:szCs w:val="28"/>
                <w:lang w:val="uk-UA"/>
              </w:rPr>
            </w:pPr>
            <w:r w:rsidRPr="006870E6">
              <w:rPr>
                <w:sz w:val="28"/>
                <w:szCs w:val="28"/>
                <w:lang w:eastAsia="zh-CN"/>
              </w:rPr>
              <w:t xml:space="preserve">системи індикаторні паперові </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rPr>
              <w:t>СПА</w:t>
            </w:r>
          </w:p>
        </w:tc>
        <w:tc>
          <w:tcPr>
            <w:tcW w:w="7766" w:type="dxa"/>
          </w:tcPr>
          <w:p w:rsidR="004A0681" w:rsidRPr="006870E6" w:rsidRDefault="004A0681" w:rsidP="006F4ABB">
            <w:pPr>
              <w:spacing w:line="360" w:lineRule="auto"/>
              <w:rPr>
                <w:sz w:val="28"/>
                <w:szCs w:val="28"/>
                <w:lang w:val="uk-UA"/>
              </w:rPr>
            </w:pPr>
            <w:r w:rsidRPr="006870E6">
              <w:rPr>
                <w:sz w:val="28"/>
                <w:szCs w:val="28"/>
              </w:rPr>
              <w:t xml:space="preserve">поживний агар для культивування мікроорганізмів </w:t>
            </w:r>
          </w:p>
        </w:tc>
      </w:tr>
      <w:tr w:rsidR="004A0681" w:rsidRPr="006870E6" w:rsidTr="006F4ABB">
        <w:tc>
          <w:tcPr>
            <w:tcW w:w="2088" w:type="dxa"/>
          </w:tcPr>
          <w:p w:rsidR="004A0681" w:rsidRPr="006870E6" w:rsidRDefault="004A0681" w:rsidP="006F4ABB">
            <w:pPr>
              <w:spacing w:line="360" w:lineRule="auto"/>
              <w:rPr>
                <w:sz w:val="28"/>
                <w:szCs w:val="28"/>
              </w:rPr>
            </w:pPr>
            <w:r w:rsidRPr="006870E6">
              <w:rPr>
                <w:sz w:val="28"/>
                <w:szCs w:val="28"/>
                <w:lang w:val="uk-UA"/>
              </w:rPr>
              <w:t>СОЗ</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стійкі органічні забруднювачі</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ТГМ</w:t>
            </w:r>
          </w:p>
        </w:tc>
        <w:tc>
          <w:tcPr>
            <w:tcW w:w="7766" w:type="dxa"/>
          </w:tcPr>
          <w:p w:rsidR="004A0681" w:rsidRPr="006870E6" w:rsidRDefault="007750F3" w:rsidP="006F4ABB">
            <w:pPr>
              <w:spacing w:line="360" w:lineRule="auto"/>
              <w:rPr>
                <w:sz w:val="28"/>
                <w:szCs w:val="28"/>
                <w:lang w:val="uk-UA"/>
              </w:rPr>
            </w:pPr>
            <w:r w:rsidRPr="006870E6">
              <w:rPr>
                <w:sz w:val="28"/>
                <w:szCs w:val="28"/>
                <w:lang w:val="uk-UA"/>
              </w:rPr>
              <w:t>Т</w:t>
            </w:r>
            <w:r w:rsidR="004A0681" w:rsidRPr="006870E6">
              <w:rPr>
                <w:sz w:val="28"/>
                <w:szCs w:val="28"/>
                <w:lang w:val="uk-UA"/>
              </w:rPr>
              <w:t>ригалометани</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ТХАН</w:t>
            </w:r>
          </w:p>
        </w:tc>
        <w:tc>
          <w:tcPr>
            <w:tcW w:w="7766" w:type="dxa"/>
          </w:tcPr>
          <w:p w:rsidR="004A0681" w:rsidRPr="006870E6" w:rsidRDefault="007750F3" w:rsidP="006F4ABB">
            <w:pPr>
              <w:spacing w:line="360" w:lineRule="auto"/>
              <w:rPr>
                <w:sz w:val="28"/>
                <w:szCs w:val="28"/>
                <w:lang w:val="uk-UA"/>
              </w:rPr>
            </w:pPr>
            <w:r w:rsidRPr="006870E6">
              <w:rPr>
                <w:sz w:val="28"/>
                <w:szCs w:val="28"/>
                <w:lang w:val="uk-UA"/>
              </w:rPr>
              <w:t>Т</w:t>
            </w:r>
            <w:r w:rsidR="004A0681" w:rsidRPr="006870E6">
              <w:rPr>
                <w:sz w:val="28"/>
                <w:szCs w:val="28"/>
                <w:lang w:val="uk-UA"/>
              </w:rPr>
              <w:t>рихлорацетонітріл</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ТХОК</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трихлороцтова кислота</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УПМ</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умовно-патогенні мікроорганізми</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ХСК</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хімічне споживання кисню</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ХОП</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хлорорганічні пестициди</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 xml:space="preserve">ХФ </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 xml:space="preserve">хлороформ </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ЦІК</w:t>
            </w:r>
          </w:p>
        </w:tc>
        <w:tc>
          <w:tcPr>
            <w:tcW w:w="7766" w:type="dxa"/>
          </w:tcPr>
          <w:p w:rsidR="004A0681" w:rsidRPr="006870E6" w:rsidRDefault="004A0681" w:rsidP="006F4ABB">
            <w:pPr>
              <w:spacing w:line="360" w:lineRule="auto"/>
              <w:rPr>
                <w:sz w:val="28"/>
                <w:szCs w:val="28"/>
                <w:lang w:val="uk-UA"/>
              </w:rPr>
            </w:pPr>
            <w:r w:rsidRPr="006870E6">
              <w:rPr>
                <w:sz w:val="28"/>
                <w:szCs w:val="28"/>
                <w:lang w:val="uk-UA"/>
              </w:rPr>
              <w:t xml:space="preserve">циркулюючі імунні комплекси </w:t>
            </w:r>
          </w:p>
        </w:tc>
      </w:tr>
      <w:tr w:rsidR="004A0681" w:rsidRPr="006870E6" w:rsidTr="006F4ABB">
        <w:tc>
          <w:tcPr>
            <w:tcW w:w="2088" w:type="dxa"/>
          </w:tcPr>
          <w:p w:rsidR="004A0681" w:rsidRPr="006870E6" w:rsidRDefault="004A0681" w:rsidP="006F4ABB">
            <w:pPr>
              <w:spacing w:line="360" w:lineRule="auto"/>
              <w:rPr>
                <w:sz w:val="28"/>
                <w:szCs w:val="28"/>
                <w:lang w:val="uk-UA"/>
              </w:rPr>
            </w:pPr>
            <w:r w:rsidRPr="006870E6">
              <w:rPr>
                <w:sz w:val="28"/>
                <w:szCs w:val="28"/>
                <w:lang w:val="uk-UA"/>
              </w:rPr>
              <w:t xml:space="preserve">ЦНС  </w:t>
            </w:r>
          </w:p>
        </w:tc>
        <w:tc>
          <w:tcPr>
            <w:tcW w:w="7766" w:type="dxa"/>
          </w:tcPr>
          <w:p w:rsidR="004A0681" w:rsidRPr="006870E6" w:rsidRDefault="004A0681" w:rsidP="006F4ABB">
            <w:pPr>
              <w:spacing w:line="360" w:lineRule="auto"/>
              <w:jc w:val="both"/>
              <w:rPr>
                <w:sz w:val="28"/>
                <w:szCs w:val="28"/>
                <w:lang w:val="uk-UA"/>
              </w:rPr>
            </w:pPr>
            <w:r w:rsidRPr="006870E6">
              <w:rPr>
                <w:sz w:val="28"/>
                <w:szCs w:val="28"/>
              </w:rPr>
              <w:t>центральн</w:t>
            </w:r>
            <w:r w:rsidRPr="006870E6">
              <w:rPr>
                <w:sz w:val="28"/>
                <w:szCs w:val="28"/>
                <w:lang w:val="uk-UA"/>
              </w:rPr>
              <w:t>а</w:t>
            </w:r>
            <w:r w:rsidRPr="006870E6">
              <w:rPr>
                <w:sz w:val="28"/>
                <w:szCs w:val="28"/>
              </w:rPr>
              <w:t xml:space="preserve"> нервов</w:t>
            </w:r>
            <w:r w:rsidRPr="006870E6">
              <w:rPr>
                <w:sz w:val="28"/>
                <w:szCs w:val="28"/>
                <w:lang w:val="uk-UA"/>
              </w:rPr>
              <w:t>а</w:t>
            </w:r>
            <w:r w:rsidRPr="006870E6">
              <w:rPr>
                <w:sz w:val="28"/>
                <w:szCs w:val="28"/>
              </w:rPr>
              <w:t xml:space="preserve"> систем</w:t>
            </w:r>
            <w:r w:rsidRPr="006870E6">
              <w:rPr>
                <w:sz w:val="28"/>
                <w:szCs w:val="28"/>
                <w:lang w:val="uk-UA"/>
              </w:rPr>
              <w:t xml:space="preserve">а  </w:t>
            </w:r>
          </w:p>
        </w:tc>
      </w:tr>
    </w:tbl>
    <w:p w:rsidR="004A0681" w:rsidRPr="006870E6" w:rsidRDefault="004A0681" w:rsidP="004A0681">
      <w:pPr>
        <w:spacing w:line="360" w:lineRule="auto"/>
        <w:jc w:val="center"/>
        <w:rPr>
          <w:lang w:val="en-US"/>
        </w:rPr>
      </w:pPr>
    </w:p>
    <w:p w:rsidR="004A0681" w:rsidRPr="006870E6" w:rsidRDefault="004A0681" w:rsidP="004A0681">
      <w:pPr>
        <w:spacing w:line="360" w:lineRule="auto"/>
        <w:jc w:val="center"/>
        <w:rPr>
          <w:lang w:val="en-US"/>
        </w:rPr>
      </w:pPr>
    </w:p>
    <w:p w:rsidR="004A0681" w:rsidRPr="006870E6" w:rsidRDefault="004A0681" w:rsidP="004A0681">
      <w:pPr>
        <w:shd w:val="clear" w:color="auto" w:fill="FFFFFF"/>
        <w:spacing w:line="360" w:lineRule="auto"/>
        <w:jc w:val="center"/>
        <w:outlineLvl w:val="5"/>
        <w:rPr>
          <w:sz w:val="28"/>
          <w:szCs w:val="28"/>
          <w:lang w:val="uk-UA"/>
        </w:rPr>
      </w:pPr>
    </w:p>
    <w:p w:rsidR="004A0681" w:rsidRPr="006870E6" w:rsidRDefault="004A0681" w:rsidP="004A0681">
      <w:pPr>
        <w:shd w:val="clear" w:color="auto" w:fill="FFFFFF"/>
        <w:spacing w:line="360" w:lineRule="auto"/>
        <w:jc w:val="center"/>
        <w:outlineLvl w:val="5"/>
        <w:rPr>
          <w:sz w:val="28"/>
          <w:szCs w:val="28"/>
          <w:lang w:val="uk-UA"/>
        </w:rPr>
      </w:pPr>
    </w:p>
    <w:p w:rsidR="004A0681" w:rsidRPr="006870E6" w:rsidRDefault="004A0681" w:rsidP="004A0681">
      <w:pPr>
        <w:shd w:val="clear" w:color="auto" w:fill="FFFFFF"/>
        <w:spacing w:line="360" w:lineRule="auto"/>
        <w:jc w:val="center"/>
        <w:outlineLvl w:val="5"/>
        <w:rPr>
          <w:sz w:val="28"/>
          <w:szCs w:val="28"/>
          <w:lang w:val="uk-UA"/>
        </w:rPr>
      </w:pPr>
    </w:p>
    <w:p w:rsidR="004A0681" w:rsidRPr="006870E6" w:rsidRDefault="004A0681" w:rsidP="004A0681">
      <w:pPr>
        <w:shd w:val="clear" w:color="auto" w:fill="FFFFFF"/>
        <w:spacing w:line="360" w:lineRule="auto"/>
        <w:jc w:val="center"/>
        <w:outlineLvl w:val="5"/>
        <w:rPr>
          <w:sz w:val="28"/>
          <w:szCs w:val="28"/>
          <w:lang w:val="uk-UA"/>
        </w:rPr>
      </w:pPr>
    </w:p>
    <w:p w:rsidR="004A0681" w:rsidRPr="006870E6" w:rsidRDefault="004A0681" w:rsidP="004A0681">
      <w:pPr>
        <w:shd w:val="clear" w:color="auto" w:fill="FFFFFF"/>
        <w:spacing w:line="360" w:lineRule="auto"/>
        <w:jc w:val="center"/>
        <w:outlineLvl w:val="5"/>
        <w:rPr>
          <w:sz w:val="28"/>
          <w:szCs w:val="28"/>
        </w:rPr>
      </w:pPr>
      <w:r w:rsidRPr="006870E6">
        <w:rPr>
          <w:sz w:val="28"/>
          <w:szCs w:val="28"/>
        </w:rPr>
        <w:lastRenderedPageBreak/>
        <w:t>ВСТУП</w:t>
      </w:r>
    </w:p>
    <w:p w:rsidR="00CA3452" w:rsidRPr="006870E6" w:rsidRDefault="00CA3452" w:rsidP="00CA3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val="uk-UA"/>
        </w:rPr>
      </w:pPr>
      <w:r w:rsidRPr="006870E6">
        <w:rPr>
          <w:b/>
          <w:bCs/>
          <w:sz w:val="28"/>
          <w:szCs w:val="28"/>
          <w:lang w:val="uk-UA"/>
        </w:rPr>
        <w:t>Актуальність теми.</w:t>
      </w:r>
      <w:r w:rsidRPr="006870E6">
        <w:rPr>
          <w:sz w:val="28"/>
          <w:szCs w:val="28"/>
          <w:lang w:val="uk-UA"/>
        </w:rPr>
        <w:t xml:space="preserve">  Однією з глобальних проблем сьогодення є забезпечення населення якісною  питною водою.  За даними ООН та ВООЗ, 2,6 млрд людей, а це понад 35 % населення Землі, живуть в антисанітарних умовах, 884 млн людей не мають доступу до доброякісної питної води.  Щорічно 1,5 млн дітей у віці до 5 років помирають через хвороби, пов’язані з цими проблемами. Через нестачу доступу до чистої води страждає у кілька разів більше дітей (у віці до 15 років ), ніж від гепатиту, СНІДу, малярії, туберкульозу разом узятих. Загальне число людей, що вмирають через неякісну і небезпечну питну воду, перевершує число жертв усіх форм насильства, включаючи війни і збройні конфлікти.</w:t>
      </w:r>
    </w:p>
    <w:p w:rsidR="00CA3452" w:rsidRPr="006870E6" w:rsidRDefault="00CA3452" w:rsidP="00CA3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val="uk-UA"/>
        </w:rPr>
      </w:pPr>
      <w:r w:rsidRPr="006870E6">
        <w:rPr>
          <w:sz w:val="28"/>
          <w:szCs w:val="28"/>
          <w:lang w:val="uk-UA"/>
        </w:rPr>
        <w:t>В Україні ці проблеми  теж поглиблюються.  Саме тому чинне  законодавство передбачає  “наближення вимог державних стандартів на питну воду, технологій обробки питної води, а також засобів вимірювання й методів оцінки до відповідних стандартів, технологій, засобів і методів, прийнятих у Європейському Союзі” [1]; вимагається й  «розробка технічних систем і устаткування ... для очищення забруднених ... вод для потреб питного водопостачання» [2].</w:t>
      </w:r>
    </w:p>
    <w:p w:rsidR="00CA3452" w:rsidRPr="006870E6" w:rsidRDefault="00CA3452" w:rsidP="00CA3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val="uk-UA"/>
        </w:rPr>
      </w:pPr>
      <w:r w:rsidRPr="006870E6">
        <w:rPr>
          <w:sz w:val="28"/>
          <w:szCs w:val="28"/>
          <w:lang w:val="uk-UA"/>
        </w:rPr>
        <w:t>За останні роки, РНБО України двічі акцентувалася увага на катастрофічному становищі в галузі водопостачання та водовідведення. Так, у рішенні  РНБО від 27 лютого 2009 р. констатувалося: «В даний час проблема збереження вітчизняних водних ресурсів набула такого значення, що визнана як реальна загроза національній безпеці України. За умови, що питне водопостачання України майже на 80 % забезпечується із поверхневих джерел, цей же відсоток (80 %) включає  поверхневі водойми країни, які вже непридатні для постачання питної води. Споживачі більше половини міст з населенням понад 100 тис. отримують воду за графіком».</w:t>
      </w:r>
    </w:p>
    <w:p w:rsidR="00CA3452" w:rsidRPr="006870E6" w:rsidRDefault="00CA3452" w:rsidP="00CA3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val="uk-UA"/>
        </w:rPr>
      </w:pPr>
      <w:r w:rsidRPr="006870E6">
        <w:rPr>
          <w:sz w:val="28"/>
          <w:szCs w:val="28"/>
          <w:lang w:val="uk-UA"/>
        </w:rPr>
        <w:t xml:space="preserve">В рішенні РНБО від 25 квітня 2013 р. наголошується, що в ситуації із забезпеченням населення якісною питною водою позитивних змін не сталося, а в деяких регіонах спостерігається тенденція до її ускладнення. Відзначено регрес у забезпеченні централізованим водопостачанням уже й міського населення - в 2011 р. </w:t>
      </w:r>
      <w:r w:rsidRPr="006870E6">
        <w:rPr>
          <w:sz w:val="28"/>
          <w:szCs w:val="28"/>
          <w:lang w:val="uk-UA"/>
        </w:rPr>
        <w:lastRenderedPageBreak/>
        <w:t xml:space="preserve">частка міського населення, що має доступ до централізованого водопостачання, склала 93,4%, що менше на 1,6%, ніж у 2005 р.  </w:t>
      </w:r>
    </w:p>
    <w:p w:rsidR="00CA3452" w:rsidRPr="006870E6" w:rsidRDefault="00CA3452" w:rsidP="00CA3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r w:rsidRPr="006870E6">
        <w:rPr>
          <w:sz w:val="28"/>
          <w:szCs w:val="28"/>
          <w:lang w:val="uk-UA"/>
        </w:rPr>
        <w:tab/>
        <w:t>Системи водовідведення перебувають у ще в  гіршому стані: в 2012 р. 12,5 % шкіл не мали доступу до централізованого водовідведення, а 44 % шкіл не підключені до каналізації  і  користуються вуличними туалетами. 1087 (5,6 %)  шкіл і 172 (1,4 %) дошкільних установ  взагалі не каналізовані.</w:t>
      </w:r>
    </w:p>
    <w:p w:rsidR="00CA3452" w:rsidRPr="006870E6" w:rsidRDefault="00CA3452" w:rsidP="00CA3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val="uk-UA"/>
        </w:rPr>
      </w:pPr>
      <w:r w:rsidRPr="006870E6">
        <w:rPr>
          <w:sz w:val="28"/>
          <w:szCs w:val="28"/>
          <w:lang w:val="uk-UA"/>
        </w:rPr>
        <w:t xml:space="preserve">Високий рівень техногенного навантаження на водойми, використання недосконалих технологій водопідготовки та вторинне забруднення води в розподільчих мережах призводить до потрапляння в питну воду значної кількості неорганічних і органічних забруднюючих речовин, спільна дія яких на організм людини викликає відомий в хімії та біології ефект синергізму, що несе реальну загрозу здоров'ю. На думку дослідників  [3, 4, 5], у даній ситуації у принципі  неможливо забезпечити населення якісною та безпечною для здоров'я питною водою. </w:t>
      </w:r>
    </w:p>
    <w:p w:rsidR="00CA3452" w:rsidRPr="006870E6" w:rsidRDefault="00CA3452" w:rsidP="00CA3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val="uk-UA"/>
        </w:rPr>
      </w:pPr>
      <w:r w:rsidRPr="006870E6">
        <w:rPr>
          <w:sz w:val="28"/>
          <w:szCs w:val="28"/>
          <w:lang w:val="uk-UA"/>
        </w:rPr>
        <w:t>Поряд з тим поглиблене вивчення проблеми засвідчило відсутність системних еколого-гігієнічних досліджень причинно-наслідкових зв'язків якості питної води та захворюваності населення. Особливо, коли мова йде про питання медико - біологічної безпеки джерел питного та господарчого водопостачання, а вода визначається як фактор ризику виникнення інфекційних та неінфекційних захворювань населення. Як засвідчує консолідована думка провідних спеціалістів з проблеми медико-біологічної безпеки довкілля [3, 4, 5, 6, 7, 9], в Україні концепцією ризику в оцінці впливу факторів довкілля практично не користуються, що унеможливлює визначення реального стану проблеми та її прогнозування. Зважаючи на це, першочерговими завданнями гігієнічної науки є, в тому числі, удосконалення методології регламентування шкідливої дії чинників на здоров'я населення на основі концепції допустимого ризику та розвиток методів екологічного моніторингу, кінцевою метою якого є необхідність визначення джерел потенційного ризику для здоров'я [8].</w:t>
      </w:r>
    </w:p>
    <w:p w:rsidR="00CA3452" w:rsidRPr="006870E6" w:rsidRDefault="00CA3452" w:rsidP="00CA3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val="uk-UA"/>
        </w:rPr>
      </w:pPr>
      <w:r w:rsidRPr="006870E6">
        <w:rPr>
          <w:sz w:val="28"/>
          <w:szCs w:val="28"/>
          <w:lang w:val="uk-UA"/>
        </w:rPr>
        <w:t xml:space="preserve">Аналіз досліджень питної води централізованих систем водопостачання України в сучасних умовах з позицій гігієни показав, що радикальних змін стану та </w:t>
      </w:r>
      <w:r w:rsidRPr="006870E6">
        <w:rPr>
          <w:sz w:val="28"/>
          <w:szCs w:val="28"/>
          <w:lang w:val="uk-UA"/>
        </w:rPr>
        <w:lastRenderedPageBreak/>
        <w:t>якості питної води в країні можна досягти за умови реалізації заходів щодо надійної охорони джерел питного водопостачання, впровадження нових сучасних водоочисних технологій, заміни застарілих водопровідних мереж тощо [9, 10, 11, 12]. Але це довгострокові затратні заходи, реалізація яких потребує масштабних капітальних вкладень, що унеможливлює їх негайну реалізацію в умовах глибокої економічної кризи [6, 8, 10].</w:t>
      </w:r>
    </w:p>
    <w:p w:rsidR="00CA3452" w:rsidRPr="006870E6" w:rsidRDefault="00CA3452" w:rsidP="00CA3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val="uk-UA"/>
        </w:rPr>
      </w:pPr>
      <w:r w:rsidRPr="006870E6">
        <w:rPr>
          <w:sz w:val="28"/>
          <w:szCs w:val="28"/>
          <w:lang w:val="uk-UA"/>
        </w:rPr>
        <w:t>Тому на сучасному етапі найбільша надія покладається на впровадження заходів з доочищення води в місцях безпосереднього її споживання (використання індивідуальних та колективних водоочисних фільтрів та систем) [9, 11]. Цей напрямок у розвинутих країнах світу розглядається як найбільш перспективний і знаходить підтримку в нашій країні, що відображено в Загальнодержавній цільовій програмі «Питна вода України» на 2006-2020 рр. [9, 13, 14, 15].</w:t>
      </w:r>
    </w:p>
    <w:p w:rsidR="00CA3452" w:rsidRPr="006870E6" w:rsidRDefault="00CA3452" w:rsidP="00CA3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jc w:val="both"/>
        <w:rPr>
          <w:sz w:val="28"/>
          <w:szCs w:val="28"/>
          <w:lang w:val="uk-UA"/>
        </w:rPr>
      </w:pPr>
      <w:r w:rsidRPr="006870E6">
        <w:rPr>
          <w:sz w:val="28"/>
          <w:szCs w:val="28"/>
          <w:lang w:val="uk-UA"/>
        </w:rPr>
        <w:t>На території України особливої уваги заслуговує гирлова зона ріки Дунай, з водними ресурсами якої пов'язано водопостачання 25,1 % населення Одеської області. Гирлова зона Дунаю утворює велику болотисту дельту загальною площею близько 5640 км</w:t>
      </w:r>
      <w:r w:rsidRPr="006870E6">
        <w:rPr>
          <w:sz w:val="28"/>
          <w:szCs w:val="28"/>
          <w:vertAlign w:val="superscript"/>
          <w:lang w:val="uk-UA"/>
        </w:rPr>
        <w:t>2</w:t>
      </w:r>
      <w:r w:rsidRPr="006870E6">
        <w:rPr>
          <w:sz w:val="28"/>
          <w:szCs w:val="28"/>
          <w:lang w:val="uk-UA"/>
        </w:rPr>
        <w:t xml:space="preserve"> та регіон придунайських озер (Кагул, Катлабух, Ялпуг, Китай, Сасик), які останніми роками зазнають інтенсивного антропогенного забруднення. Українське Придунав'я належить до одного із найбільш депресивних регіонів країни з несприятливою економічною, демографічною й екологічною ситуацією. Загалом у Придунав’ї за останні двадцять років чисельність працездатного населення зменшилася на 25 %. Різко зросла захворюваність. Уже у 2002 р. смертність у два рази перевищила народжуваність.   </w:t>
      </w:r>
    </w:p>
    <w:p w:rsidR="00CA3452" w:rsidRPr="006870E6" w:rsidRDefault="00CA3452" w:rsidP="00CA3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val="uk-UA"/>
        </w:rPr>
      </w:pPr>
      <w:r w:rsidRPr="006870E6">
        <w:rPr>
          <w:sz w:val="28"/>
          <w:szCs w:val="28"/>
          <w:lang w:val="uk-UA"/>
        </w:rPr>
        <w:t xml:space="preserve">Незважаючи на це, медико-біологічні та еколого - гігієнічні аспекти безпеки питного та господарчого водопостачання цього регіону досі не знайшли необхідного системного відображення у науковій літературі [2, 3]. </w:t>
      </w:r>
    </w:p>
    <w:p w:rsidR="00CA3452" w:rsidRPr="006870E6" w:rsidRDefault="00CA3452" w:rsidP="00CA3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val="uk-UA"/>
        </w:rPr>
      </w:pPr>
      <w:r w:rsidRPr="006870E6">
        <w:rPr>
          <w:sz w:val="28"/>
          <w:szCs w:val="28"/>
          <w:lang w:val="uk-UA"/>
        </w:rPr>
        <w:t>Гирлова зона ріки Дунай за сукупністю певних орографічних та кліматичних характеристик близька до гирлових зон рік Дніпра та Південного Бугу, які впадають у Чорне море [3, 9, 14, 15]. Це визначає можливість поширення отриманих результатів на системи водопостачання Миколаївської та Херсонської областей.</w:t>
      </w:r>
    </w:p>
    <w:p w:rsidR="00CA3452" w:rsidRPr="006870E6" w:rsidRDefault="00CA3452" w:rsidP="00CA3452">
      <w:pPr>
        <w:tabs>
          <w:tab w:val="left" w:pos="567"/>
        </w:tabs>
        <w:spacing w:line="360" w:lineRule="auto"/>
        <w:ind w:firstLine="454"/>
        <w:jc w:val="both"/>
        <w:rPr>
          <w:sz w:val="28"/>
          <w:szCs w:val="28"/>
          <w:lang w:val="uk-UA"/>
        </w:rPr>
      </w:pPr>
      <w:r w:rsidRPr="006870E6">
        <w:rPr>
          <w:sz w:val="28"/>
          <w:szCs w:val="28"/>
          <w:lang w:val="uk-UA" w:eastAsia="uk-UA"/>
        </w:rPr>
        <w:lastRenderedPageBreak/>
        <w:t>Таким чином, дослідження гігієнічних та медико-екологічних проблем водних ресурсів Придунайського регіону та розробка заходів щодо попередження їх забруднення повинні бути спрямовані на збереження здоров'я населення шляхом мінімізації негативного впливу водного фактору, що має велике науково-практичне значення. Це можливо лише за умови комплексного підходу до оцінки стану водних об'єктів з урахуванням чинників ризику та поліпшення якості води джерел різних видів користування.</w:t>
      </w:r>
    </w:p>
    <w:p w:rsidR="00CA3452" w:rsidRPr="006870E6" w:rsidRDefault="00CA3452" w:rsidP="00CA3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00"/>
        <w:jc w:val="both"/>
        <w:rPr>
          <w:sz w:val="28"/>
          <w:szCs w:val="28"/>
          <w:lang w:val="uk-UA"/>
        </w:rPr>
      </w:pPr>
      <w:r w:rsidRPr="006870E6">
        <w:rPr>
          <w:sz w:val="28"/>
          <w:szCs w:val="28"/>
          <w:lang w:val="uk-UA"/>
        </w:rPr>
        <w:t>Сказане в повній мірі збігається та знаходиться у відповідності із перспективним науковим напрямком вітчизняної профілактичної медицини – медицини граничних станів, важливою складовою частиною якої є гігієнічна донозологічна діагностика, спрямована на виявлення та усунення чинників ризику різного походження, включаючи й широке коло несприятливих екологічних факторів [16, 17].</w:t>
      </w:r>
    </w:p>
    <w:p w:rsidR="00DC4DC2" w:rsidRPr="006870E6" w:rsidRDefault="004A0681" w:rsidP="00210037">
      <w:pPr>
        <w:shd w:val="clear" w:color="auto" w:fill="FFFFFF"/>
        <w:spacing w:line="360" w:lineRule="auto"/>
        <w:ind w:firstLine="708"/>
        <w:jc w:val="both"/>
        <w:outlineLvl w:val="5"/>
        <w:rPr>
          <w:sz w:val="28"/>
          <w:szCs w:val="28"/>
          <w:lang w:val="uk-UA"/>
        </w:rPr>
      </w:pPr>
      <w:r w:rsidRPr="006870E6">
        <w:rPr>
          <w:b/>
          <w:sz w:val="28"/>
          <w:szCs w:val="28"/>
        </w:rPr>
        <w:t>Зв’язок роботи з науковими програмами, планами, темами.</w:t>
      </w:r>
      <w:r w:rsidRPr="006870E6">
        <w:rPr>
          <w:b/>
          <w:sz w:val="28"/>
          <w:szCs w:val="28"/>
          <w:lang w:val="uk-UA"/>
        </w:rPr>
        <w:t xml:space="preserve"> </w:t>
      </w:r>
      <w:r w:rsidR="00DC4DC2" w:rsidRPr="006870E6">
        <w:rPr>
          <w:sz w:val="28"/>
          <w:szCs w:val="28"/>
          <w:lang w:val="uk-UA" w:eastAsia="uk-UA"/>
        </w:rPr>
        <w:t>Дисертаційна робота виконана в плані реалізації наступних законів та програм: Закон України «Про забезпечення санітарного та епідемічного благополуччя населення» № 4004-ХІІ від 24.02.1994; Закон України «Про питну воду та питне водопостачання» № 2918-ІІІ від 10.01.2002; Закон України «Про Загальнодержавну програму «Питна вода України» на 2006-2020 роки» № 2455-IV від 03.03.2005, а також в рамках виконання планової науково-дослідної роботи кафедри гігієни та медичної екології Одеського національного медичного університету на тему: «Еколого - гігієнічні проблеми гирлових зон морського узбережжя, розробка і впровадження медико - профілактичних заходів» (2012-2016 рр.) (номер держреєстрації 0111UO10169).</w:t>
      </w:r>
    </w:p>
    <w:p w:rsidR="00DC4DC2" w:rsidRPr="006870E6" w:rsidRDefault="004A0681" w:rsidP="00DC4DC2">
      <w:pPr>
        <w:tabs>
          <w:tab w:val="left" w:pos="567"/>
        </w:tabs>
        <w:spacing w:line="360" w:lineRule="auto"/>
        <w:ind w:firstLine="454"/>
        <w:jc w:val="both"/>
        <w:rPr>
          <w:sz w:val="28"/>
          <w:szCs w:val="28"/>
          <w:lang w:val="uk-UA" w:eastAsia="uk-UA"/>
        </w:rPr>
      </w:pPr>
      <w:r w:rsidRPr="006870E6">
        <w:rPr>
          <w:b/>
          <w:sz w:val="28"/>
          <w:szCs w:val="28"/>
          <w:lang w:val="uk-UA"/>
        </w:rPr>
        <w:t>Мета дослідження:</w:t>
      </w:r>
      <w:r w:rsidRPr="006870E6">
        <w:rPr>
          <w:sz w:val="28"/>
          <w:szCs w:val="28"/>
          <w:lang w:val="uk-UA"/>
        </w:rPr>
        <w:t xml:space="preserve"> </w:t>
      </w:r>
      <w:r w:rsidR="00DC4DC2" w:rsidRPr="006870E6">
        <w:rPr>
          <w:sz w:val="28"/>
          <w:szCs w:val="28"/>
          <w:lang w:val="uk-UA" w:eastAsia="uk-UA"/>
        </w:rPr>
        <w:t>наукове обґрунтування системи медико - біологічної безпеки гирлових зон морського узбережжя України шляхом гігієнічної оцінки, прогнозування та профілактики несприятливого впливу чинників антропогенного забруднення поверхневих джерел господарсько-питного водопостачання.</w:t>
      </w:r>
    </w:p>
    <w:p w:rsidR="004A0681" w:rsidRPr="006870E6" w:rsidRDefault="004A0681" w:rsidP="00DC4DC2">
      <w:pPr>
        <w:spacing w:line="360" w:lineRule="auto"/>
        <w:ind w:firstLine="709"/>
        <w:jc w:val="both"/>
        <w:rPr>
          <w:b/>
          <w:sz w:val="28"/>
          <w:szCs w:val="28"/>
          <w:lang w:val="uk-UA"/>
        </w:rPr>
      </w:pPr>
      <w:r w:rsidRPr="006870E6">
        <w:rPr>
          <w:b/>
          <w:sz w:val="28"/>
          <w:szCs w:val="28"/>
          <w:lang w:val="uk-UA"/>
        </w:rPr>
        <w:t>Завдання дослідження:</w:t>
      </w:r>
    </w:p>
    <w:p w:rsidR="00DC4DC2" w:rsidRPr="006870E6" w:rsidRDefault="00DC4DC2" w:rsidP="00DC4DC2">
      <w:pPr>
        <w:tabs>
          <w:tab w:val="left" w:pos="567"/>
          <w:tab w:val="left" w:pos="606"/>
        </w:tabs>
        <w:spacing w:line="360" w:lineRule="auto"/>
        <w:ind w:firstLine="448"/>
        <w:jc w:val="both"/>
        <w:rPr>
          <w:sz w:val="28"/>
          <w:szCs w:val="28"/>
          <w:lang w:val="uk-UA" w:eastAsia="uk-UA"/>
        </w:rPr>
      </w:pPr>
      <w:r w:rsidRPr="006870E6">
        <w:rPr>
          <w:sz w:val="28"/>
          <w:szCs w:val="28"/>
          <w:lang w:val="uk-UA" w:eastAsia="uk-UA"/>
        </w:rPr>
        <w:t>1. Провести аналіз наукових джерел щодо проблем антропогенного, біологічного та хімічного забруднення води, сучасних методичних підходів до оцінки медико-</w:t>
      </w:r>
      <w:r w:rsidRPr="006870E6">
        <w:rPr>
          <w:sz w:val="28"/>
          <w:szCs w:val="28"/>
          <w:lang w:val="uk-UA" w:eastAsia="uk-UA"/>
        </w:rPr>
        <w:lastRenderedPageBreak/>
        <w:t xml:space="preserve">біологічної безпеки водного фактора, систематизувати  дані  про санітарний стан водних об’єктів Українського Придунав’я.  </w:t>
      </w:r>
    </w:p>
    <w:p w:rsidR="00DC4DC2" w:rsidRPr="006870E6" w:rsidRDefault="00DC4DC2" w:rsidP="00DC4DC2">
      <w:pPr>
        <w:tabs>
          <w:tab w:val="left" w:pos="567"/>
          <w:tab w:val="left" w:pos="606"/>
        </w:tabs>
        <w:spacing w:line="360" w:lineRule="auto"/>
        <w:ind w:firstLine="448"/>
        <w:jc w:val="both"/>
        <w:rPr>
          <w:sz w:val="28"/>
          <w:szCs w:val="28"/>
          <w:lang w:val="uk-UA" w:eastAsia="uk-UA"/>
        </w:rPr>
      </w:pPr>
      <w:r w:rsidRPr="006870E6">
        <w:rPr>
          <w:sz w:val="28"/>
          <w:szCs w:val="28"/>
          <w:lang w:val="uk-UA" w:eastAsia="uk-UA"/>
        </w:rPr>
        <w:t>2. Дослідити санітарний стан поверхневих водойм гирлової зони Українського Придунав'я за показниками хімічної і біологічної контамінації та встановити чинники ризику несприятливого впливу на здоров'я населення.</w:t>
      </w:r>
    </w:p>
    <w:p w:rsidR="00DC4DC2" w:rsidRPr="006870E6" w:rsidRDefault="00DC4DC2" w:rsidP="00DC4DC2">
      <w:pPr>
        <w:tabs>
          <w:tab w:val="left" w:pos="567"/>
        </w:tabs>
        <w:spacing w:line="360" w:lineRule="auto"/>
        <w:ind w:firstLine="454"/>
        <w:jc w:val="both"/>
        <w:rPr>
          <w:sz w:val="28"/>
          <w:szCs w:val="28"/>
          <w:lang w:val="uk-UA" w:eastAsia="uk-UA"/>
        </w:rPr>
      </w:pPr>
      <w:r w:rsidRPr="006870E6">
        <w:rPr>
          <w:sz w:val="28"/>
          <w:szCs w:val="28"/>
          <w:lang w:val="uk-UA" w:eastAsia="uk-UA"/>
        </w:rPr>
        <w:t>3. Визначити роль водного чинника у розповсюдженні інфекційної та неінфекційної захворюваності населення Українського Придунав'я, включаючи оцінку адекватності заходів з покращення якості питної води.</w:t>
      </w:r>
    </w:p>
    <w:p w:rsidR="00DC4DC2" w:rsidRPr="006870E6" w:rsidRDefault="00DC4DC2" w:rsidP="00DC4DC2">
      <w:pPr>
        <w:tabs>
          <w:tab w:val="left" w:pos="567"/>
          <w:tab w:val="left" w:pos="649"/>
        </w:tabs>
        <w:spacing w:line="360" w:lineRule="auto"/>
        <w:ind w:firstLine="462"/>
        <w:jc w:val="both"/>
        <w:rPr>
          <w:sz w:val="28"/>
          <w:szCs w:val="28"/>
          <w:lang w:val="uk-UA" w:eastAsia="uk-UA"/>
        </w:rPr>
      </w:pPr>
      <w:r w:rsidRPr="006870E6">
        <w:rPr>
          <w:sz w:val="28"/>
          <w:szCs w:val="28"/>
          <w:lang w:val="uk-UA" w:eastAsia="uk-UA"/>
        </w:rPr>
        <w:t>4. В експериментальних дослідженнях визначити характер структурно- функціональних змін організму здорових щурів, які споживали воду різних водних об'єктів системи гирлової зони Придунав'я.</w:t>
      </w:r>
    </w:p>
    <w:p w:rsidR="00DC4DC2" w:rsidRPr="006870E6" w:rsidRDefault="00DC4DC2" w:rsidP="00DC4DC2">
      <w:pPr>
        <w:tabs>
          <w:tab w:val="left" w:pos="567"/>
          <w:tab w:val="left" w:pos="606"/>
        </w:tabs>
        <w:spacing w:line="360" w:lineRule="auto"/>
        <w:ind w:firstLine="434"/>
        <w:jc w:val="both"/>
        <w:rPr>
          <w:sz w:val="28"/>
          <w:szCs w:val="28"/>
          <w:lang w:val="uk-UA" w:eastAsia="uk-UA"/>
        </w:rPr>
      </w:pPr>
      <w:r w:rsidRPr="006870E6">
        <w:rPr>
          <w:sz w:val="28"/>
          <w:szCs w:val="28"/>
          <w:lang w:val="uk-UA" w:eastAsia="uk-UA"/>
        </w:rPr>
        <w:t>5. Обґрунтувати доцільність використання мікробної тест-системи Salmonellа typhimurium ТА 98 для оцінки токсичності та мутагенної активності води поверхневих водойм Українського Придунав'я.</w:t>
      </w:r>
    </w:p>
    <w:p w:rsidR="00DC4DC2" w:rsidRPr="006870E6" w:rsidRDefault="00DC4DC2" w:rsidP="00DC4DC2">
      <w:pPr>
        <w:tabs>
          <w:tab w:val="left" w:pos="567"/>
          <w:tab w:val="left" w:pos="596"/>
        </w:tabs>
        <w:spacing w:line="360" w:lineRule="auto"/>
        <w:ind w:firstLine="420"/>
        <w:jc w:val="both"/>
        <w:rPr>
          <w:sz w:val="28"/>
          <w:szCs w:val="28"/>
          <w:lang w:val="uk-UA" w:eastAsia="uk-UA"/>
        </w:rPr>
      </w:pPr>
      <w:r w:rsidRPr="006870E6">
        <w:rPr>
          <w:sz w:val="28"/>
          <w:szCs w:val="28"/>
          <w:lang w:val="uk-UA" w:eastAsia="uk-UA"/>
        </w:rPr>
        <w:t>6. За результатами біотестування на коротко-циклічних гідробіонтах дослідити гостру та хронічну токсичність води різних джерел господарсько-питного водопостачання населення Українського Придунав'я.</w:t>
      </w:r>
    </w:p>
    <w:p w:rsidR="00DC4DC2" w:rsidRPr="006870E6" w:rsidRDefault="00DC4DC2" w:rsidP="00DC4DC2">
      <w:pPr>
        <w:tabs>
          <w:tab w:val="left" w:pos="567"/>
          <w:tab w:val="left" w:pos="606"/>
        </w:tabs>
        <w:spacing w:line="360" w:lineRule="auto"/>
        <w:ind w:firstLine="420"/>
        <w:jc w:val="both"/>
        <w:rPr>
          <w:sz w:val="28"/>
          <w:szCs w:val="28"/>
          <w:lang w:val="uk-UA" w:eastAsia="uk-UA"/>
        </w:rPr>
      </w:pPr>
      <w:r w:rsidRPr="006870E6">
        <w:rPr>
          <w:sz w:val="28"/>
          <w:szCs w:val="28"/>
          <w:lang w:val="uk-UA" w:eastAsia="uk-UA"/>
        </w:rPr>
        <w:t>7. Обґрунтувати доцільність використання препаратів діоксиду хлору для цілей знезараження води з джерел господарсько-питного водопостачання гирлових зон морського узбережжя.</w:t>
      </w:r>
    </w:p>
    <w:p w:rsidR="00DC4DC2" w:rsidRPr="006870E6" w:rsidRDefault="00DC4DC2" w:rsidP="00DC4DC2">
      <w:pPr>
        <w:spacing w:line="360" w:lineRule="auto"/>
        <w:ind w:firstLine="480"/>
        <w:rPr>
          <w:sz w:val="28"/>
          <w:szCs w:val="28"/>
          <w:lang w:val="uk-UA"/>
        </w:rPr>
      </w:pPr>
      <w:r w:rsidRPr="006870E6">
        <w:rPr>
          <w:sz w:val="28"/>
          <w:szCs w:val="28"/>
          <w:lang w:val="uk-UA"/>
        </w:rPr>
        <w:t xml:space="preserve">8. Науково обґрунтувати систему медико-біологічної безпеки гирлової зони Українського Придунав’я шляхом розробки алгоритму і математичної моделі </w:t>
      </w:r>
      <w:r w:rsidRPr="006870E6">
        <w:rPr>
          <w:sz w:val="28"/>
          <w:szCs w:val="28"/>
          <w:lang w:val="uk-UA" w:eastAsia="uk-UA"/>
        </w:rPr>
        <w:t xml:space="preserve">оцінки та прогнозування медико-біологічної  безпеки та мінімізації ризиків погіршення здоров'я населення. </w:t>
      </w:r>
      <w:r w:rsidRPr="006870E6">
        <w:rPr>
          <w:sz w:val="28"/>
          <w:szCs w:val="28"/>
          <w:lang w:val="uk-UA"/>
        </w:rPr>
        <w:t xml:space="preserve"> </w:t>
      </w:r>
    </w:p>
    <w:p w:rsidR="00DC4DC2" w:rsidRPr="006870E6" w:rsidRDefault="004A0681" w:rsidP="00DC4DC2">
      <w:pPr>
        <w:tabs>
          <w:tab w:val="left" w:pos="567"/>
        </w:tabs>
        <w:spacing w:line="360" w:lineRule="auto"/>
        <w:ind w:firstLine="454"/>
        <w:jc w:val="both"/>
        <w:rPr>
          <w:sz w:val="28"/>
          <w:szCs w:val="28"/>
          <w:lang w:val="uk-UA" w:eastAsia="uk-UA"/>
        </w:rPr>
      </w:pPr>
      <w:r w:rsidRPr="006870E6">
        <w:rPr>
          <w:b/>
          <w:i/>
          <w:sz w:val="28"/>
          <w:szCs w:val="28"/>
          <w:lang w:val="uk-UA"/>
        </w:rPr>
        <w:t>Об’єкт</w:t>
      </w:r>
      <w:r w:rsidRPr="006870E6">
        <w:rPr>
          <w:b/>
          <w:i/>
          <w:snapToGrid w:val="0"/>
          <w:sz w:val="28"/>
          <w:szCs w:val="28"/>
          <w:lang w:val="uk-UA"/>
        </w:rPr>
        <w:t xml:space="preserve"> </w:t>
      </w:r>
      <w:r w:rsidRPr="006870E6">
        <w:rPr>
          <w:b/>
          <w:i/>
          <w:sz w:val="28"/>
          <w:szCs w:val="28"/>
          <w:lang w:val="uk-UA"/>
        </w:rPr>
        <w:t>дослідження:</w:t>
      </w:r>
      <w:r w:rsidRPr="006870E6">
        <w:rPr>
          <w:sz w:val="28"/>
          <w:szCs w:val="28"/>
          <w:lang w:val="uk-UA"/>
        </w:rPr>
        <w:t xml:space="preserve"> </w:t>
      </w:r>
      <w:r w:rsidR="00DC4DC2" w:rsidRPr="006870E6">
        <w:rPr>
          <w:sz w:val="28"/>
          <w:szCs w:val="28"/>
          <w:lang w:val="uk-UA" w:eastAsia="uk-UA"/>
        </w:rPr>
        <w:t>явище патогенного впливу антропогенного забруднення об'єктів господарсько-питного водопостачання на здоров'я населення.</w:t>
      </w:r>
    </w:p>
    <w:p w:rsidR="00DC4DC2" w:rsidRPr="006870E6" w:rsidRDefault="004A0681" w:rsidP="00DC4DC2">
      <w:pPr>
        <w:tabs>
          <w:tab w:val="left" w:pos="567"/>
        </w:tabs>
        <w:spacing w:line="360" w:lineRule="auto"/>
        <w:ind w:firstLine="480"/>
        <w:jc w:val="both"/>
        <w:rPr>
          <w:sz w:val="28"/>
          <w:szCs w:val="28"/>
          <w:lang w:val="uk-UA" w:eastAsia="uk-UA"/>
        </w:rPr>
      </w:pPr>
      <w:r w:rsidRPr="006870E6">
        <w:rPr>
          <w:b/>
          <w:i/>
          <w:sz w:val="28"/>
          <w:szCs w:val="28"/>
          <w:lang w:val="uk-UA"/>
        </w:rPr>
        <w:t>Предмет дослідження:</w:t>
      </w:r>
      <w:r w:rsidRPr="006870E6">
        <w:rPr>
          <w:sz w:val="28"/>
          <w:szCs w:val="28"/>
          <w:lang w:val="uk-UA"/>
        </w:rPr>
        <w:t xml:space="preserve"> </w:t>
      </w:r>
      <w:r w:rsidR="00DC4DC2" w:rsidRPr="006870E6">
        <w:rPr>
          <w:sz w:val="28"/>
          <w:szCs w:val="28"/>
          <w:lang w:val="uk-UA" w:eastAsia="uk-UA"/>
        </w:rPr>
        <w:t>несприятливі чинники екологічного, епідеміологічного, токсикологічного, мутагенного ризику на здоров'я населення гирлової зони Українського Придунав'я, їх оцінка та мінімізація патогенного впливу.</w:t>
      </w:r>
    </w:p>
    <w:p w:rsidR="00DC4DC2" w:rsidRPr="006870E6" w:rsidRDefault="004A0681" w:rsidP="00DC4DC2">
      <w:pPr>
        <w:tabs>
          <w:tab w:val="left" w:pos="567"/>
        </w:tabs>
        <w:spacing w:line="360" w:lineRule="auto"/>
        <w:ind w:firstLine="454"/>
        <w:jc w:val="both"/>
        <w:rPr>
          <w:sz w:val="28"/>
          <w:szCs w:val="28"/>
          <w:lang w:val="uk-UA" w:eastAsia="uk-UA"/>
        </w:rPr>
      </w:pPr>
      <w:r w:rsidRPr="006870E6">
        <w:rPr>
          <w:b/>
          <w:sz w:val="28"/>
          <w:szCs w:val="28"/>
          <w:lang w:val="uk-UA"/>
        </w:rPr>
        <w:lastRenderedPageBreak/>
        <w:t>Методи</w:t>
      </w:r>
      <w:r w:rsidRPr="006870E6">
        <w:rPr>
          <w:b/>
          <w:snapToGrid w:val="0"/>
          <w:sz w:val="28"/>
          <w:szCs w:val="28"/>
          <w:lang w:val="uk-UA"/>
        </w:rPr>
        <w:t xml:space="preserve"> </w:t>
      </w:r>
      <w:r w:rsidRPr="006870E6">
        <w:rPr>
          <w:b/>
          <w:sz w:val="28"/>
          <w:szCs w:val="28"/>
          <w:lang w:val="uk-UA"/>
        </w:rPr>
        <w:t>досліджень</w:t>
      </w:r>
      <w:r w:rsidRPr="006870E6">
        <w:rPr>
          <w:b/>
          <w:snapToGrid w:val="0"/>
          <w:sz w:val="28"/>
          <w:szCs w:val="28"/>
          <w:lang w:val="uk-UA"/>
        </w:rPr>
        <w:t>.</w:t>
      </w:r>
      <w:r w:rsidRPr="006870E6">
        <w:rPr>
          <w:snapToGrid w:val="0"/>
          <w:sz w:val="28"/>
          <w:szCs w:val="28"/>
          <w:lang w:val="uk-UA"/>
        </w:rPr>
        <w:t xml:space="preserve"> </w:t>
      </w:r>
      <w:r w:rsidR="00DC4DC2" w:rsidRPr="006870E6">
        <w:rPr>
          <w:sz w:val="28"/>
          <w:szCs w:val="28"/>
          <w:lang w:val="uk-UA" w:eastAsia="uk-UA"/>
        </w:rPr>
        <w:t>1) аналітичний (порівняльний ретроспективний аналіз санітарної та епідеміологічної ситуації); 2) епідеміологічний (вивчення розповсюдженості інфекційних та неінфекційних захворювань); 3) фізико-хімічний (визначення активної реакції водневих іонів, показників рН та каламутності); 4) санітарно-хімічний (вимір величини показників кольоровості, лужності, загальної жорсткості, кальцію, магнію, натрію і калію, бікарбонатів, сульфатів, хлоридів, сухого залишку, перманганатної окисності, аміаку, нітритів, нітратів, заліза, фторидів, міді, цинку, марганцю, хрому, свинцю, нікелю, кадмію, нафтопродуктів); 5) санітарно-мікробіологічні (встановлення індексу бактерій групи кишкової палички, вимір величини загального мікробного числа); 6) санітарно-вірусологічний (визначення вмісту ротавірусів, ентеровірусів, аденовірусів, астровірусів, каліцівірусів, пікорнавірусів); 7) санітарно-паразитологічний (встановлення вмісту цист найпростіших, яєць гельмінтів); 8) експериментальний (виявлення токсичного та мутагенного впливу забруднених вод на живий організм); 9) токсикологічний (визначення гострої токсичності експресною методикою з використанням ранніх наупліальних стадій</w:t>
      </w:r>
      <w:r w:rsidR="00DC4DC2" w:rsidRPr="006870E6">
        <w:rPr>
          <w:i/>
          <w:iCs/>
          <w:sz w:val="28"/>
          <w:szCs w:val="28"/>
          <w:lang w:val="uk-UA" w:eastAsia="uk-UA"/>
        </w:rPr>
        <w:t xml:space="preserve"> Тhamnocephalus platyurus);</w:t>
      </w:r>
      <w:r w:rsidR="00DC4DC2" w:rsidRPr="006870E6">
        <w:rPr>
          <w:sz w:val="28"/>
          <w:szCs w:val="28"/>
          <w:lang w:val="uk-UA" w:eastAsia="uk-UA"/>
        </w:rPr>
        <w:t xml:space="preserve"> 10) екологічний (встановлення рівнів сапробності й аналіз стану екологічних об'єктів Українського Придунав'я); 11) гігієнічний (вимір параметрів екологічної безпеки); 12) математичний (статистичний аналіз та моделювання).</w:t>
      </w:r>
    </w:p>
    <w:p w:rsidR="00DC4DC2" w:rsidRPr="006870E6" w:rsidRDefault="004A0681" w:rsidP="00DC4DC2">
      <w:pPr>
        <w:tabs>
          <w:tab w:val="left" w:pos="567"/>
        </w:tabs>
        <w:spacing w:line="360" w:lineRule="auto"/>
        <w:ind w:firstLine="454"/>
        <w:jc w:val="both"/>
        <w:rPr>
          <w:sz w:val="28"/>
          <w:szCs w:val="28"/>
          <w:lang w:val="uk-UA"/>
        </w:rPr>
      </w:pPr>
      <w:r w:rsidRPr="006870E6">
        <w:rPr>
          <w:b/>
          <w:bCs/>
          <w:sz w:val="28"/>
          <w:szCs w:val="28"/>
          <w:lang w:val="uk-UA"/>
        </w:rPr>
        <w:t xml:space="preserve">Наукова новизна отриманих результатів.  </w:t>
      </w:r>
      <w:r w:rsidR="00DC4DC2" w:rsidRPr="006870E6">
        <w:rPr>
          <w:bCs/>
          <w:sz w:val="28"/>
          <w:szCs w:val="28"/>
          <w:lang w:val="uk-UA" w:eastAsia="uk-UA"/>
        </w:rPr>
        <w:t>полягає в тому, що вперше в Україні:</w:t>
      </w:r>
    </w:p>
    <w:p w:rsidR="00DC4DC2" w:rsidRPr="006870E6" w:rsidRDefault="00DC4DC2" w:rsidP="00E10D6E">
      <w:pPr>
        <w:numPr>
          <w:ilvl w:val="0"/>
          <w:numId w:val="27"/>
        </w:numPr>
        <w:tabs>
          <w:tab w:val="left" w:pos="567"/>
        </w:tabs>
        <w:spacing w:line="360" w:lineRule="auto"/>
        <w:ind w:left="0" w:firstLine="529"/>
        <w:jc w:val="both"/>
        <w:rPr>
          <w:sz w:val="28"/>
          <w:szCs w:val="28"/>
          <w:lang w:val="uk-UA"/>
        </w:rPr>
      </w:pPr>
      <w:r w:rsidRPr="006870E6">
        <w:rPr>
          <w:sz w:val="28"/>
          <w:szCs w:val="28"/>
          <w:lang w:val="uk-UA" w:eastAsia="uk-UA"/>
        </w:rPr>
        <w:t xml:space="preserve"> встановлено чинники ризику, пов'язані із антропогенним забрудненням гирлової зони інфекційного та неінфекційного характеру і визначено пріоритетний характер інфекційного забруднення поверхневих джерел водопостачання гирлової зони;</w:t>
      </w:r>
    </w:p>
    <w:p w:rsidR="00DC4DC2" w:rsidRPr="006870E6" w:rsidRDefault="00DC4DC2" w:rsidP="00E10D6E">
      <w:pPr>
        <w:numPr>
          <w:ilvl w:val="0"/>
          <w:numId w:val="27"/>
        </w:numPr>
        <w:tabs>
          <w:tab w:val="left" w:pos="567"/>
        </w:tabs>
        <w:spacing w:line="360" w:lineRule="auto"/>
        <w:ind w:left="0" w:firstLine="529"/>
        <w:jc w:val="both"/>
        <w:rPr>
          <w:sz w:val="28"/>
          <w:szCs w:val="28"/>
          <w:lang w:val="uk-UA"/>
        </w:rPr>
      </w:pPr>
      <w:r w:rsidRPr="006870E6">
        <w:rPr>
          <w:sz w:val="28"/>
          <w:szCs w:val="28"/>
          <w:lang w:val="uk-UA" w:eastAsia="uk-UA"/>
        </w:rPr>
        <w:t xml:space="preserve"> доведено причинно-наслідковий зв'язок між погіршенням якості питної води при централізованому та децентралізованому водопостачанні та поширеністю, інфекційної (пріоритетна) та неінфекційної захворюваності населення Українського Придунав'я;</w:t>
      </w:r>
    </w:p>
    <w:p w:rsidR="00DC4DC2" w:rsidRPr="006870E6" w:rsidRDefault="00DC4DC2" w:rsidP="00E10D6E">
      <w:pPr>
        <w:numPr>
          <w:ilvl w:val="0"/>
          <w:numId w:val="27"/>
        </w:numPr>
        <w:tabs>
          <w:tab w:val="left" w:pos="567"/>
        </w:tabs>
        <w:spacing w:line="360" w:lineRule="auto"/>
        <w:ind w:left="0" w:firstLine="529"/>
        <w:jc w:val="both"/>
        <w:rPr>
          <w:sz w:val="28"/>
          <w:szCs w:val="28"/>
          <w:lang w:val="uk-UA"/>
        </w:rPr>
      </w:pPr>
      <w:r w:rsidRPr="006870E6">
        <w:rPr>
          <w:sz w:val="28"/>
          <w:szCs w:val="28"/>
          <w:lang w:val="uk-UA" w:eastAsia="uk-UA"/>
        </w:rPr>
        <w:lastRenderedPageBreak/>
        <w:t xml:space="preserve"> встановлено «плямовий» та персистувальний характер забруднення водних об'єктів гирлової зони, що є типовою ознакою чисельності місць скидання, різноманіття біологічного та хімічного складу стічних вод джерел забруднення, а також санітарно-технічних особливостей водойм та місць водозабору;</w:t>
      </w:r>
    </w:p>
    <w:p w:rsidR="00DC4DC2" w:rsidRPr="006870E6" w:rsidRDefault="00DC4DC2" w:rsidP="00E10D6E">
      <w:pPr>
        <w:numPr>
          <w:ilvl w:val="0"/>
          <w:numId w:val="27"/>
        </w:numPr>
        <w:tabs>
          <w:tab w:val="left" w:pos="567"/>
        </w:tabs>
        <w:spacing w:line="360" w:lineRule="auto"/>
        <w:ind w:left="0" w:firstLine="529"/>
        <w:jc w:val="both"/>
        <w:rPr>
          <w:sz w:val="28"/>
          <w:szCs w:val="28"/>
          <w:lang w:val="uk-UA"/>
        </w:rPr>
      </w:pPr>
      <w:r w:rsidRPr="006870E6">
        <w:rPr>
          <w:sz w:val="28"/>
          <w:szCs w:val="28"/>
          <w:lang w:val="uk-UA" w:eastAsia="uk-UA"/>
        </w:rPr>
        <w:t>визначено об'єктивні критерії медико-біологічної безпеки води для населення Українського Придунав'я.</w:t>
      </w:r>
      <w:r w:rsidRPr="006870E6">
        <w:rPr>
          <w:sz w:val="28"/>
          <w:szCs w:val="28"/>
          <w:lang w:val="uk-UA"/>
        </w:rPr>
        <w:t xml:space="preserve"> </w:t>
      </w:r>
      <w:r w:rsidRPr="006870E6">
        <w:rPr>
          <w:sz w:val="28"/>
          <w:szCs w:val="28"/>
          <w:lang w:val="uk-UA" w:eastAsia="uk-UA"/>
        </w:rPr>
        <w:t>Доведено, що критеріальними показниками захворюваності населення, пов'язаної із водним чинником, є: сумарний показник гострих кишкових захворювань; розповсюдженість ентеритів та інших гострих кишкових інфекцій серед дітей та гастроентероколітів серед дорослих; розповсюдженість інфекційних та паразитарних хвороб серед дорослих та дітей першого року життя; розповсюдженість кишкових інфекції серед дітей першого року життя.</w:t>
      </w:r>
    </w:p>
    <w:p w:rsidR="00DC4DC2" w:rsidRPr="006870E6" w:rsidRDefault="00DC4DC2" w:rsidP="00E10D6E">
      <w:pPr>
        <w:numPr>
          <w:ilvl w:val="0"/>
          <w:numId w:val="27"/>
        </w:numPr>
        <w:tabs>
          <w:tab w:val="left" w:pos="567"/>
        </w:tabs>
        <w:spacing w:line="360" w:lineRule="auto"/>
        <w:ind w:left="0" w:firstLine="529"/>
        <w:jc w:val="both"/>
        <w:rPr>
          <w:sz w:val="28"/>
          <w:szCs w:val="28"/>
          <w:lang w:val="uk-UA"/>
        </w:rPr>
      </w:pPr>
      <w:r w:rsidRPr="006870E6">
        <w:rPr>
          <w:sz w:val="28"/>
          <w:szCs w:val="28"/>
          <w:lang w:val="uk-UA"/>
        </w:rPr>
        <w:t xml:space="preserve"> </w:t>
      </w:r>
      <w:r w:rsidRPr="006870E6">
        <w:rPr>
          <w:sz w:val="28"/>
          <w:szCs w:val="28"/>
          <w:lang w:val="uk-UA" w:eastAsia="uk-UA"/>
        </w:rPr>
        <w:t>встановлено причинно-наслідковий зв'язок масованого і тривалого антропогенного забруднення поверхневих джерел водопостачання, низької ефективності очищення та знезараження поверхневих та стічних вод із розповсюдженням серед населення Українського Придунав'я конгрегаційних кишкових інфекцій по всіх групах хвороб (за винятком вірусного гепатиту А).</w:t>
      </w:r>
    </w:p>
    <w:p w:rsidR="00DC4DC2" w:rsidRPr="006870E6" w:rsidRDefault="00DC4DC2" w:rsidP="00E10D6E">
      <w:pPr>
        <w:numPr>
          <w:ilvl w:val="0"/>
          <w:numId w:val="27"/>
        </w:numPr>
        <w:tabs>
          <w:tab w:val="left" w:pos="567"/>
        </w:tabs>
        <w:spacing w:line="360" w:lineRule="auto"/>
        <w:ind w:left="0" w:firstLine="529"/>
        <w:jc w:val="both"/>
        <w:rPr>
          <w:sz w:val="28"/>
          <w:szCs w:val="28"/>
          <w:lang w:val="uk-UA"/>
        </w:rPr>
      </w:pPr>
      <w:r w:rsidRPr="006870E6">
        <w:rPr>
          <w:sz w:val="28"/>
          <w:szCs w:val="28"/>
          <w:lang w:val="uk-UA" w:eastAsia="uk-UA"/>
        </w:rPr>
        <w:t>науково обґрунтовано на основі математичного моделювання систему гігієнічних заходів з медико-біологічної безпеки, попередження та мінімізації ризику розповсюдження інфекційних та неінфекційних хвороб серед населення гирлових зон Чорноморського узбережжя України, яка ґрунтується на методичних принципах оцінки та прогнозування санітарного стану водних об'єктів господарсько-питного водопостачання та ефективних методах її очистки та знезараження.</w:t>
      </w:r>
    </w:p>
    <w:p w:rsidR="00DC4DC2" w:rsidRPr="006870E6" w:rsidRDefault="00DC4DC2" w:rsidP="00E10D6E">
      <w:pPr>
        <w:numPr>
          <w:ilvl w:val="0"/>
          <w:numId w:val="27"/>
        </w:numPr>
        <w:tabs>
          <w:tab w:val="left" w:pos="567"/>
        </w:tabs>
        <w:spacing w:line="360" w:lineRule="auto"/>
        <w:ind w:left="0" w:firstLine="529"/>
        <w:jc w:val="both"/>
        <w:rPr>
          <w:sz w:val="28"/>
          <w:szCs w:val="28"/>
          <w:lang w:val="uk-UA"/>
        </w:rPr>
      </w:pPr>
      <w:r w:rsidRPr="006870E6">
        <w:rPr>
          <w:sz w:val="28"/>
          <w:szCs w:val="28"/>
          <w:lang w:val="uk-UA" w:eastAsia="uk-UA"/>
        </w:rPr>
        <w:t xml:space="preserve"> одержано нові наукові дані щодо загальних закономірностей та особливостей структурно-функціональних та метаболічних змін донозологічного та патологічного характеру в організмі лабораторних тварин, які розвиваються внаслідок споживання води з забруднених джерел господарсько-питного водопостачання (виражена інтоксикація, схильність до запальних реакцій, дистрофічні процеси в органах та тканинах, зниження активності системи антиоксидантного захисту, пригнічення </w:t>
      </w:r>
      <w:r w:rsidRPr="006870E6">
        <w:rPr>
          <w:sz w:val="28"/>
          <w:szCs w:val="28"/>
          <w:lang w:val="uk-UA" w:eastAsia="uk-UA"/>
        </w:rPr>
        <w:lastRenderedPageBreak/>
        <w:t>білоксинтезуючої функції печінки, інактивація гуморальної складової імунної відповіді на тлі аутоімунних реакцій), що є безпосереднім наслідком сполученої дії шкідливих сполук переважно антропогенного походження: продуктів життєдіяльності ціанобактерій (ціанотоксини), ксенобіотиків та токсичних продуктів розпаду органічних сполук;</w:t>
      </w:r>
    </w:p>
    <w:p w:rsidR="00DC4DC2" w:rsidRPr="006870E6" w:rsidRDefault="00DC4DC2" w:rsidP="00E10D6E">
      <w:pPr>
        <w:numPr>
          <w:ilvl w:val="0"/>
          <w:numId w:val="27"/>
        </w:numPr>
        <w:tabs>
          <w:tab w:val="left" w:pos="567"/>
        </w:tabs>
        <w:spacing w:line="360" w:lineRule="auto"/>
        <w:ind w:left="0" w:firstLine="529"/>
        <w:jc w:val="both"/>
        <w:rPr>
          <w:sz w:val="28"/>
          <w:szCs w:val="28"/>
          <w:lang w:val="uk-UA"/>
        </w:rPr>
      </w:pPr>
      <w:r w:rsidRPr="006870E6">
        <w:rPr>
          <w:sz w:val="28"/>
          <w:szCs w:val="28"/>
          <w:lang w:val="uk-UA"/>
        </w:rPr>
        <w:t xml:space="preserve"> </w:t>
      </w:r>
      <w:r w:rsidRPr="006870E6">
        <w:rPr>
          <w:sz w:val="28"/>
          <w:szCs w:val="28"/>
          <w:lang w:val="uk-UA" w:eastAsia="uk-UA"/>
        </w:rPr>
        <w:t>встановлено, що ступінь різноманітності біоценозу вірусів у питній воді є об'єктивною ознакою забруднення джерел водопостачання стічно-фекальними водами та недостатнього знезараження питної води. У водних біоценозах гирлових зон домінантною компонентою є АВ, субдомінантною - РВ та РеВ, мінорною - вірус гепатиту А та ЕВ;</w:t>
      </w:r>
    </w:p>
    <w:p w:rsidR="00DC4DC2" w:rsidRPr="006870E6" w:rsidRDefault="00DC4DC2" w:rsidP="00E10D6E">
      <w:pPr>
        <w:numPr>
          <w:ilvl w:val="0"/>
          <w:numId w:val="27"/>
        </w:numPr>
        <w:tabs>
          <w:tab w:val="left" w:pos="567"/>
        </w:tabs>
        <w:spacing w:line="360" w:lineRule="auto"/>
        <w:ind w:left="0" w:firstLine="529"/>
        <w:jc w:val="both"/>
        <w:rPr>
          <w:sz w:val="28"/>
          <w:szCs w:val="28"/>
          <w:lang w:val="uk-UA"/>
        </w:rPr>
      </w:pPr>
      <w:r w:rsidRPr="006870E6">
        <w:rPr>
          <w:sz w:val="28"/>
          <w:szCs w:val="28"/>
          <w:lang w:val="uk-UA" w:eastAsia="uk-UA"/>
        </w:rPr>
        <w:t xml:space="preserve">науково обґрунтовано використання мікробної тест-системи </w:t>
      </w:r>
      <w:r w:rsidRPr="006870E6">
        <w:rPr>
          <w:i/>
          <w:iCs/>
          <w:sz w:val="28"/>
          <w:szCs w:val="28"/>
          <w:lang w:val="uk-UA" w:eastAsia="uk-UA"/>
        </w:rPr>
        <w:t>Sаlтопеllа typhimurium</w:t>
      </w:r>
      <w:r w:rsidRPr="006870E6">
        <w:rPr>
          <w:sz w:val="28"/>
          <w:szCs w:val="28"/>
          <w:lang w:val="uk-UA" w:eastAsia="uk-UA"/>
        </w:rPr>
        <w:t xml:space="preserve"> ТА 98 для оцінки токсичності та мутагенної активності води. Доведено, що різноманіття біологічних відгуків досліджуваної тест-системи є наслідком масованого, тривалого та поєднаного за своїм характером антропогенного забруднення водоймищ гирлової зони. Максимальні показники токсичності води обумовлені сприятливими умовами для накопичення токсинів, мутагенів та наявністю органічних сполук з великим негативним біологічним потенціалом. Тест-система є надійним засобом моніторингу якості води.</w:t>
      </w:r>
    </w:p>
    <w:p w:rsidR="00DC4DC2" w:rsidRPr="006870E6" w:rsidRDefault="00DC4DC2" w:rsidP="00DC4DC2">
      <w:pPr>
        <w:tabs>
          <w:tab w:val="left" w:pos="567"/>
        </w:tabs>
        <w:spacing w:line="360" w:lineRule="auto"/>
        <w:ind w:firstLine="454"/>
        <w:jc w:val="both"/>
        <w:rPr>
          <w:i/>
          <w:sz w:val="28"/>
          <w:szCs w:val="28"/>
          <w:lang w:val="uk-UA" w:eastAsia="uk-UA"/>
        </w:rPr>
      </w:pPr>
      <w:r w:rsidRPr="006870E6">
        <w:rPr>
          <w:i/>
          <w:sz w:val="28"/>
          <w:szCs w:val="28"/>
          <w:lang w:val="uk-UA" w:eastAsia="uk-UA"/>
        </w:rPr>
        <w:t>Удосконалено:</w:t>
      </w:r>
    </w:p>
    <w:p w:rsidR="00DC4DC2" w:rsidRPr="006870E6" w:rsidRDefault="00DC4DC2" w:rsidP="00E10D6E">
      <w:pPr>
        <w:numPr>
          <w:ilvl w:val="0"/>
          <w:numId w:val="27"/>
        </w:numPr>
        <w:tabs>
          <w:tab w:val="left" w:pos="567"/>
        </w:tabs>
        <w:spacing w:line="360" w:lineRule="auto"/>
        <w:ind w:left="0" w:firstLine="529"/>
        <w:jc w:val="both"/>
        <w:rPr>
          <w:sz w:val="28"/>
          <w:szCs w:val="28"/>
          <w:lang w:val="uk-UA"/>
        </w:rPr>
      </w:pPr>
      <w:r w:rsidRPr="006870E6">
        <w:rPr>
          <w:sz w:val="28"/>
          <w:szCs w:val="28"/>
          <w:lang w:val="uk-UA" w:eastAsia="uk-UA"/>
        </w:rPr>
        <w:t xml:space="preserve">характеристики складових антропогенного забруднення джерел водопостачання, якими є: 1) вміст у воді неорганічного азоту (прогностичний показник евтрофікації водойм та деградації природних водних екосистем); 2) рівень забруднення води загальним органічним вуглецем (ознака масованого та тривалого забруднення водойм); 3) наявність та кількісні показники патогенної та умовно-патогенної мікрофлори; 4) наявність АВ та РВ (типові вірусні контамінанти водних об'єктів); 5) контамінація води ооцистами </w:t>
      </w:r>
      <w:r w:rsidRPr="006870E6">
        <w:rPr>
          <w:i/>
          <w:iCs/>
          <w:sz w:val="28"/>
          <w:szCs w:val="28"/>
          <w:lang w:val="uk-UA" w:eastAsia="uk-UA"/>
        </w:rPr>
        <w:t>Сrурtоsporidiит sрр</w:t>
      </w:r>
      <w:r w:rsidRPr="006870E6">
        <w:rPr>
          <w:sz w:val="28"/>
          <w:szCs w:val="28"/>
          <w:lang w:val="uk-UA" w:eastAsia="uk-UA"/>
        </w:rPr>
        <w:t xml:space="preserve">. (ознака персистувальних джерел забруднення неочищеними стічними водами); 6) масове розмноження ціанобактерій, які є продуцентами отруйних ціанотоксинів; 7) ризик розмноження певного кола патогенних мікроорганізмів (холерних вібріонів, </w:t>
      </w:r>
      <w:r w:rsidRPr="006870E6">
        <w:rPr>
          <w:sz w:val="28"/>
          <w:szCs w:val="28"/>
          <w:lang w:val="uk-UA" w:eastAsia="uk-UA"/>
        </w:rPr>
        <w:lastRenderedPageBreak/>
        <w:t xml:space="preserve">легіонел, збудників туляремії та лептоспірозу); 8) наявність та вміст у воді ксенобіотиків (феноли, пестициди, нафтопродукти та ін.). </w:t>
      </w:r>
    </w:p>
    <w:p w:rsidR="00DC4DC2" w:rsidRPr="006870E6" w:rsidRDefault="00DC4DC2" w:rsidP="00E10D6E">
      <w:pPr>
        <w:numPr>
          <w:ilvl w:val="0"/>
          <w:numId w:val="27"/>
        </w:numPr>
        <w:tabs>
          <w:tab w:val="left" w:pos="567"/>
        </w:tabs>
        <w:spacing w:line="360" w:lineRule="auto"/>
        <w:ind w:left="0" w:firstLine="529"/>
        <w:jc w:val="both"/>
        <w:rPr>
          <w:sz w:val="28"/>
          <w:szCs w:val="28"/>
          <w:lang w:val="uk-UA"/>
        </w:rPr>
      </w:pPr>
      <w:r w:rsidRPr="006870E6">
        <w:rPr>
          <w:sz w:val="28"/>
          <w:szCs w:val="28"/>
          <w:lang w:val="uk-UA"/>
        </w:rPr>
        <w:t xml:space="preserve"> </w:t>
      </w:r>
      <w:r w:rsidRPr="006870E6">
        <w:rPr>
          <w:sz w:val="28"/>
          <w:szCs w:val="28"/>
          <w:lang w:val="uk-UA" w:eastAsia="uk-UA"/>
        </w:rPr>
        <w:t>пріоритетність гігієнічних критеріїв шкідливості при нормуванні якості води поверхневих водойм гирлової зони. Запропоновано санітарно-гігієнічні та токсиколого-гігієнічні критерії медико-біологічної безпеки води водних об'єктів гирлової зони стосовно їхньої відповідності санітарним вимогам до централізованого та децентралізованого водопостачання за показниками хімічної та біологічної контамінації, гострої та хронічної токсичності та мутагенної активності води.</w:t>
      </w:r>
    </w:p>
    <w:p w:rsidR="00DC4DC2" w:rsidRPr="006870E6" w:rsidRDefault="00DC4DC2" w:rsidP="00DC4DC2">
      <w:pPr>
        <w:tabs>
          <w:tab w:val="left" w:pos="567"/>
        </w:tabs>
        <w:spacing w:line="360" w:lineRule="auto"/>
        <w:ind w:firstLine="454"/>
        <w:jc w:val="both"/>
        <w:rPr>
          <w:i/>
          <w:sz w:val="28"/>
          <w:szCs w:val="28"/>
          <w:lang w:val="uk-UA" w:eastAsia="uk-UA"/>
        </w:rPr>
      </w:pPr>
      <w:r w:rsidRPr="006870E6">
        <w:rPr>
          <w:i/>
          <w:sz w:val="28"/>
          <w:szCs w:val="28"/>
          <w:lang w:val="uk-UA" w:eastAsia="uk-UA"/>
        </w:rPr>
        <w:t>Набуло подальшого розвитку:</w:t>
      </w:r>
    </w:p>
    <w:p w:rsidR="00DC4DC2" w:rsidRPr="006870E6" w:rsidRDefault="00DC4DC2" w:rsidP="00E10D6E">
      <w:pPr>
        <w:numPr>
          <w:ilvl w:val="0"/>
          <w:numId w:val="27"/>
        </w:numPr>
        <w:tabs>
          <w:tab w:val="left" w:pos="567"/>
        </w:tabs>
        <w:spacing w:line="360" w:lineRule="auto"/>
        <w:ind w:left="0" w:firstLine="529"/>
        <w:jc w:val="both"/>
        <w:rPr>
          <w:i/>
          <w:sz w:val="28"/>
          <w:szCs w:val="28"/>
          <w:lang w:val="uk-UA" w:eastAsia="uk-UA"/>
        </w:rPr>
      </w:pPr>
      <w:r w:rsidRPr="006870E6">
        <w:rPr>
          <w:sz w:val="28"/>
          <w:szCs w:val="28"/>
          <w:lang w:val="uk-UA" w:eastAsia="uk-UA"/>
        </w:rPr>
        <w:t>обґрунтування медико-біологічної безпечності та доцільності використання діоксиду хлору (на відміну від хлору, який у сполученні із органічними речовинами води утворює токсичні та мутагенні похідні) для цілей знезараження води з джерел господарсько-питного водопостачання гирлових зон морського узбережжя, оптимізації умов транспортування та зберігання води. Підтверджена найбільш оптимальна технологічна схема знезараження питної води з поверхневих джерел водопостачання, яка послідовно передбачає: передокислення води діоксидом хлору (у тому числі з використанням його порошкових препаратів), коагуляцію, фільтрування та постзнезараження води хлором.</w:t>
      </w:r>
    </w:p>
    <w:p w:rsidR="00DC4DC2" w:rsidRPr="006870E6" w:rsidRDefault="00DC4DC2" w:rsidP="00DC4DC2">
      <w:pPr>
        <w:tabs>
          <w:tab w:val="left" w:pos="567"/>
        </w:tabs>
        <w:spacing w:line="360" w:lineRule="auto"/>
        <w:ind w:left="284"/>
        <w:jc w:val="both"/>
        <w:rPr>
          <w:sz w:val="28"/>
          <w:szCs w:val="28"/>
          <w:lang w:val="uk-UA"/>
        </w:rPr>
      </w:pPr>
      <w:r w:rsidRPr="006870E6">
        <w:rPr>
          <w:b/>
          <w:bCs/>
          <w:sz w:val="28"/>
          <w:szCs w:val="28"/>
          <w:lang w:val="uk-UA"/>
        </w:rPr>
        <w:t>Теоретичне значення</w:t>
      </w:r>
      <w:r w:rsidRPr="006870E6">
        <w:rPr>
          <w:sz w:val="28"/>
          <w:szCs w:val="28"/>
          <w:lang w:val="uk-UA"/>
        </w:rPr>
        <w:t xml:space="preserve"> отриманих результатів дослідження полягає в суттєвому розширенні сучасних уявлень про загальні закономірності формування медико-біологічної безпеки водних об'єктів зони екологічної кризи, яка будується на методичних принципах оцінки, прогнозування, управління та зворотного зв'язку; встановленні причинно-наслідкових критеріально значущих зв'язків чинників ризику, пов'язаних з антропогенним забрудненням гирлових зон Чорноморського узбережжя із станом здоров'я населення регіону, структурно-функціональними та метаболічними змінами в організмі донозологічного та патологічного характеру; мінімізації цих ризиків шляхом впровадження інноваційних методів керування якістю питної води через єдину систему санітарної охорони водойм, моніторинг та покращення якості  води.</w:t>
      </w:r>
    </w:p>
    <w:p w:rsidR="00DC4DC2" w:rsidRPr="006870E6" w:rsidRDefault="004A0681" w:rsidP="00DC4DC2">
      <w:pPr>
        <w:keepNext/>
        <w:keepLines/>
        <w:shd w:val="clear" w:color="auto" w:fill="FFFFFF"/>
        <w:tabs>
          <w:tab w:val="left" w:pos="567"/>
        </w:tabs>
        <w:spacing w:line="360" w:lineRule="auto"/>
        <w:ind w:firstLine="454"/>
        <w:jc w:val="both"/>
        <w:outlineLvl w:val="0"/>
        <w:rPr>
          <w:b/>
          <w:bCs/>
          <w:sz w:val="28"/>
          <w:szCs w:val="28"/>
          <w:lang w:val="uk-UA" w:eastAsia="uk-UA"/>
        </w:rPr>
      </w:pPr>
      <w:r w:rsidRPr="006870E6">
        <w:rPr>
          <w:b/>
          <w:bCs/>
          <w:sz w:val="28"/>
          <w:szCs w:val="28"/>
          <w:lang w:val="uk-UA"/>
        </w:rPr>
        <w:lastRenderedPageBreak/>
        <w:t xml:space="preserve">Практична значення одержаних результатів. </w:t>
      </w:r>
      <w:r w:rsidR="00DC4DC2" w:rsidRPr="006870E6">
        <w:rPr>
          <w:sz w:val="28"/>
          <w:szCs w:val="28"/>
          <w:lang w:val="uk-UA" w:eastAsia="uk-UA"/>
        </w:rPr>
        <w:t xml:space="preserve">полягає у науковому забезпеченні управлінських рішень, розробці системи організаційних заходів та впровадженні інноваційних методів оцінки якості води у практику роботи органів санітарно-епідеміологічних служб  Півдня України </w:t>
      </w:r>
      <w:r w:rsidR="00DC4DC2" w:rsidRPr="006870E6">
        <w:rPr>
          <w:b/>
          <w:bCs/>
          <w:sz w:val="28"/>
          <w:szCs w:val="28"/>
          <w:lang w:val="uk-UA" w:eastAsia="uk-UA"/>
        </w:rPr>
        <w:t xml:space="preserve">з </w:t>
      </w:r>
      <w:r w:rsidR="00DC4DC2" w:rsidRPr="006870E6">
        <w:rPr>
          <w:sz w:val="28"/>
          <w:szCs w:val="28"/>
          <w:lang w:val="uk-UA" w:eastAsia="uk-UA"/>
        </w:rPr>
        <w:t xml:space="preserve">метою  попередження негативного впливу на здоров’я населення чинників антропогенного забруднення джерел водопостачання гирлових зон рік Дунай, Південний Буг, Дніпро. </w:t>
      </w:r>
    </w:p>
    <w:p w:rsidR="00DC4DC2" w:rsidRPr="006870E6" w:rsidRDefault="00DC4DC2" w:rsidP="00DC4DC2">
      <w:pPr>
        <w:tabs>
          <w:tab w:val="left" w:pos="567"/>
        </w:tabs>
        <w:spacing w:line="360" w:lineRule="auto"/>
        <w:ind w:firstLine="454"/>
        <w:jc w:val="both"/>
        <w:rPr>
          <w:sz w:val="28"/>
          <w:szCs w:val="28"/>
          <w:lang w:val="uk-UA"/>
        </w:rPr>
      </w:pPr>
      <w:r w:rsidRPr="006870E6">
        <w:rPr>
          <w:i/>
          <w:iCs/>
          <w:sz w:val="28"/>
          <w:szCs w:val="28"/>
          <w:lang w:val="uk-UA" w:eastAsia="uk-UA"/>
        </w:rPr>
        <w:t>У роботу Дунайського басейнового управління водних ресурсів Державного агентства водних ресурсів України впроваджено:</w:t>
      </w:r>
      <w:r w:rsidRPr="006870E6">
        <w:rPr>
          <w:b/>
          <w:bCs/>
          <w:sz w:val="28"/>
          <w:szCs w:val="28"/>
          <w:lang w:val="uk-UA" w:eastAsia="uk-UA"/>
        </w:rPr>
        <w:t xml:space="preserve"> </w:t>
      </w:r>
      <w:r w:rsidRPr="006870E6">
        <w:rPr>
          <w:sz w:val="28"/>
          <w:szCs w:val="28"/>
          <w:lang w:val="uk-UA" w:eastAsia="uk-UA"/>
        </w:rPr>
        <w:t>1) розширення моніторингу якості води поверхневих</w:t>
      </w:r>
      <w:r w:rsidRPr="006870E6">
        <w:rPr>
          <w:b/>
          <w:bCs/>
          <w:sz w:val="28"/>
          <w:szCs w:val="28"/>
          <w:lang w:val="uk-UA" w:eastAsia="uk-UA"/>
        </w:rPr>
        <w:t xml:space="preserve"> </w:t>
      </w:r>
      <w:r w:rsidRPr="006870E6">
        <w:rPr>
          <w:sz w:val="28"/>
          <w:szCs w:val="28"/>
          <w:lang w:val="uk-UA" w:eastAsia="uk-UA"/>
        </w:rPr>
        <w:t>джерел Українського Придунав'я за додатковим показником вмісту поліхлорованих біфенілів (ПХБ) (акт впровадження від 01.02.2016); 2) розширення моніторингу якості води поверхневих джерел Українського Придунав'я за додатковим показником вмісту поліциклічних ароматичних вуглеводнів (ПАВ) (акт впровадження від 01.02.2016); 3) розширення моніторингу якості води поверхневих джерел Українського Придунав'я за додатковим показником вмісту загального органічного вуглецю (акт впровадження від 01.02.2016); 4) розширення моніторингу якості води поверхневих джерел Українського Придунав'я за додатковим показником вмісту хлорорганічних пестицидів (ХОП) (акт впровадження від 01.02.2016).</w:t>
      </w:r>
    </w:p>
    <w:p w:rsidR="00DC4DC2" w:rsidRPr="006870E6" w:rsidRDefault="00DC4DC2" w:rsidP="00DC4DC2">
      <w:pPr>
        <w:tabs>
          <w:tab w:val="left" w:pos="567"/>
        </w:tabs>
        <w:spacing w:line="360" w:lineRule="auto"/>
        <w:ind w:firstLine="454"/>
        <w:jc w:val="both"/>
        <w:rPr>
          <w:sz w:val="28"/>
          <w:szCs w:val="28"/>
          <w:lang w:val="uk-UA"/>
        </w:rPr>
      </w:pPr>
      <w:r w:rsidRPr="006870E6">
        <w:rPr>
          <w:i/>
          <w:iCs/>
          <w:sz w:val="28"/>
          <w:szCs w:val="28"/>
          <w:lang w:val="uk-UA" w:eastAsia="uk-UA"/>
        </w:rPr>
        <w:t>У практику роботи санітарно-епідеміологічних служб Одеської, Миколаївської та Херсонської областей впроваджено:</w:t>
      </w:r>
      <w:r w:rsidRPr="006870E6">
        <w:rPr>
          <w:sz w:val="28"/>
          <w:szCs w:val="28"/>
          <w:lang w:val="uk-UA" w:eastAsia="uk-UA"/>
        </w:rPr>
        <w:t xml:space="preserve"> 1) інноваційний метод оцінки токсичності та мутагенної активності з використанням мікробної тест-системи </w:t>
      </w:r>
      <w:r w:rsidRPr="006870E6">
        <w:rPr>
          <w:i/>
          <w:iCs/>
          <w:sz w:val="28"/>
          <w:szCs w:val="28"/>
          <w:lang w:val="uk-UA" w:eastAsia="uk-UA"/>
        </w:rPr>
        <w:t>Sаlтопеllа typhimurium</w:t>
      </w:r>
      <w:r w:rsidRPr="006870E6">
        <w:rPr>
          <w:sz w:val="28"/>
          <w:szCs w:val="28"/>
          <w:lang w:val="uk-UA" w:eastAsia="uk-UA"/>
        </w:rPr>
        <w:t xml:space="preserve"> ТА 98, який є надійним засобом моніторингу якості води та має прогностичне значення для оцінки медико-біологічної безпеки води поверхневих джерел господарсько-питного водопостачання (акти впровадження від 29.01.2016, від 07.03.2016, від 06.04.2016); 2) метод оцінки ризику антропогенного забруднення поверхневих джерел господарсько-питного водопостачання на підставі критеріїв медико-біологічної безпеки для здоров'я населення (акти впровадження від 29.01.2016, від 07.03.2016, від 06.04.2016); 3) алгоритм впливу води поверхневих водойм як фактора ризику для здоров'я населення (акти впровадження від 29.01.2016, від 07.03.2016, від 06.04.2016); 4) узагальнена, агрегована оцінка якості </w:t>
      </w:r>
      <w:r w:rsidRPr="006870E6">
        <w:rPr>
          <w:sz w:val="28"/>
          <w:szCs w:val="28"/>
          <w:lang w:val="uk-UA" w:eastAsia="uk-UA"/>
        </w:rPr>
        <w:lastRenderedPageBreak/>
        <w:t>води, яку використовують для питних і господарсько-побутових потреб (акти впровадження від 29.01.2016, від 07.03.2016, від 06.04.2016).</w:t>
      </w:r>
    </w:p>
    <w:p w:rsidR="00DC4DC2" w:rsidRPr="006870E6" w:rsidRDefault="00DC4DC2" w:rsidP="00DC4DC2">
      <w:pPr>
        <w:tabs>
          <w:tab w:val="left" w:pos="567"/>
        </w:tabs>
        <w:spacing w:line="360" w:lineRule="auto"/>
        <w:ind w:firstLine="454"/>
        <w:jc w:val="both"/>
        <w:rPr>
          <w:sz w:val="28"/>
          <w:szCs w:val="28"/>
          <w:lang w:val="uk-UA"/>
        </w:rPr>
      </w:pPr>
      <w:r w:rsidRPr="006870E6">
        <w:rPr>
          <w:i/>
          <w:iCs/>
          <w:sz w:val="28"/>
          <w:szCs w:val="28"/>
          <w:lang w:val="uk-UA" w:eastAsia="uk-UA"/>
        </w:rPr>
        <w:t>У навчальний процес вищих навчальних медичних закладів України</w:t>
      </w:r>
      <w:r w:rsidRPr="006870E6">
        <w:rPr>
          <w:b/>
          <w:bCs/>
          <w:i/>
          <w:iCs/>
          <w:sz w:val="28"/>
          <w:szCs w:val="28"/>
          <w:lang w:val="uk-UA" w:eastAsia="uk-UA"/>
        </w:rPr>
        <w:t xml:space="preserve"> </w:t>
      </w:r>
      <w:r w:rsidRPr="006870E6">
        <w:rPr>
          <w:sz w:val="28"/>
          <w:szCs w:val="28"/>
          <w:lang w:val="uk-UA" w:eastAsia="uk-UA"/>
        </w:rPr>
        <w:t xml:space="preserve">(Національний медичний університет ім. О. О. Богомольця, Одеський національний медичний університет, Харківський національний медичний університет, Вінницький медичний університет ім. М. І. Пирогова, ДЗ «Дніпропетровська медична академія», Івано-Франківський медичний університет, Українська медична стоматологічна академія) впроваджено наступні пропозиції: 1) метод оцінки ризику антропогенного забруднення поверхневих джерел господарсько-питного водопостачання на підставі критеріїв медико-біологічної безпеки для здоров'я населення (акти впроваджень від 12.03.2016, від 01.02.2016, від 16.03.2016, від 10.03.2016, від 26.02.2016, від 01.04.2016, від 10.03.2016); 2) метод оцінки токсичності та мутагенної активності з використанням мікробної тест-системи </w:t>
      </w:r>
      <w:r w:rsidRPr="006870E6">
        <w:rPr>
          <w:i/>
          <w:iCs/>
          <w:sz w:val="28"/>
          <w:szCs w:val="28"/>
          <w:lang w:val="uk-UA" w:eastAsia="uk-UA"/>
        </w:rPr>
        <w:t>Sаlтопеllа typhimurium</w:t>
      </w:r>
      <w:r w:rsidRPr="006870E6">
        <w:rPr>
          <w:sz w:val="28"/>
          <w:szCs w:val="28"/>
          <w:lang w:val="uk-UA" w:eastAsia="uk-UA"/>
        </w:rPr>
        <w:t xml:space="preserve"> ТА 98 (акти впроваджень від 12.03.2016, від 01.02.2016, від 16.03.2016, від 10.03.2016, від 26.02.2016, від 01.04.2016, від 10.03.2016); 3) загальні закономірності та особливості структурно-функціональних та метаболічних змін в організмі лабораторних тварин внаслідок споживання денатурованої води (акти впроваджень від 12.03.2016, від 01.02.2016, від 16.03.2016, від 10.03.2016, від 26.02.2016, від 01.04.2016, від 10.03.2016).</w:t>
      </w:r>
    </w:p>
    <w:p w:rsidR="00DC4DC2" w:rsidRPr="006870E6" w:rsidRDefault="004A0681" w:rsidP="00DC4DC2">
      <w:pPr>
        <w:tabs>
          <w:tab w:val="left" w:pos="567"/>
        </w:tabs>
        <w:spacing w:line="360" w:lineRule="auto"/>
        <w:ind w:firstLine="454"/>
        <w:jc w:val="both"/>
        <w:rPr>
          <w:sz w:val="28"/>
          <w:szCs w:val="28"/>
          <w:lang w:val="uk-UA"/>
        </w:rPr>
      </w:pPr>
      <w:r w:rsidRPr="006870E6">
        <w:rPr>
          <w:b/>
          <w:bCs/>
          <w:sz w:val="28"/>
          <w:szCs w:val="28"/>
          <w:lang w:val="uk-UA"/>
        </w:rPr>
        <w:t xml:space="preserve">Апробація результатів дисертації. </w:t>
      </w:r>
      <w:r w:rsidR="00DC4DC2" w:rsidRPr="006870E6">
        <w:rPr>
          <w:spacing w:val="4"/>
          <w:sz w:val="28"/>
          <w:szCs w:val="28"/>
          <w:lang w:val="uk-UA" w:eastAsia="uk-UA"/>
        </w:rPr>
        <w:t xml:space="preserve">Основні положення та результати дисертації доповідались: на науково-практичній конференції </w:t>
      </w:r>
      <w:r w:rsidR="00DC4DC2" w:rsidRPr="006870E6">
        <w:rPr>
          <w:sz w:val="28"/>
          <w:szCs w:val="28"/>
          <w:lang w:val="uk-UA"/>
        </w:rPr>
        <w:t xml:space="preserve">«Актуальні питання гігієни та екологічної безпеки України», Десятих та Одинадцятих Марзєєвських читаннях (9–10 жовтня 2014 р. та 8–9 жовтня 2015 р.); XIII та XIV читаннях ім. В. В. Підвисоцького (м. Одеса, 9-20 червня 2014, 27-28 травня 2015); Міжнародній науково-практичній конференції «Мікроелементи в медицині, ветеринарії, харчуванні: перспективи співробітництва і розвитку» (м. Одеса,  24 -26 вересня 2014); першому науково-практичному семінарі «Надрокористування в Україні. Перспективи інвестування» (м. Трускавець, 10-14 листопада 2014); науково-практичній конференції «Довкілля і здоров'я» (м. Тернопіль, 23 квітня 2015); 12-й науково-практичній щорічній конференції з міжнародною участю, приуроченої до </w:t>
      </w:r>
      <w:r w:rsidR="00DC4DC2" w:rsidRPr="006870E6">
        <w:rPr>
          <w:sz w:val="28"/>
          <w:szCs w:val="28"/>
          <w:lang w:val="uk-UA"/>
        </w:rPr>
        <w:lastRenderedPageBreak/>
        <w:t>дня науки та 105-річчя Г. С. Мосінга, «Сучасні проблеми епідеміології, мікробіології, гігієни та туберкульозу» (м. Львів, 21-22 травня 2015); семінарі «Ризики та загрози джерел забруднення (на прикладі Нижньодунайського регіону)» (м. Одеса, 29 травня 2015); III міжнародному конгресі «Медицина транспорту-2015» (м. Одеса, 15-17 вересня 2015);  Міжнародній науково-практичній конференції «Сучасні проблеми водопостачання та водовідведення. Вода-2015», присвяченій 85-річчю Одеської державної академії будівництва та архітектури та 50-річчю кафедри водопостачання (м. Одеса, 9-11 вересня   2015); Міжнародній науково-практичній конференції «Перспективи майбутнього та реалії сьогодення в технологіях водопідготовки» (м. Київ, 18-19 листопада 2015);  Міжнародній науково-технічній конференції «Стан і перспективи харчової науки та промисловості», присвяченій 20-річчю заснування кафедри харчової біотехнології і хімії ТНТУ імені Івана Пулюя (м. Тернопіль, 8-9 жовтня  2015); науково-практичній конференції «Актуальні інфекційні захворювання. Клініка, діагностика, лікування та профілактика» (м. Київ, 26-27 листопада  2015).</w:t>
      </w:r>
    </w:p>
    <w:p w:rsidR="00DC4DC2" w:rsidRPr="006870E6" w:rsidRDefault="004A0681" w:rsidP="00DC4DC2">
      <w:pPr>
        <w:pStyle w:val="14"/>
        <w:tabs>
          <w:tab w:val="left" w:pos="5760"/>
        </w:tabs>
        <w:spacing w:line="360" w:lineRule="auto"/>
        <w:ind w:left="0" w:right="-55"/>
        <w:jc w:val="both"/>
        <w:rPr>
          <w:rFonts w:ascii="Times New Roman" w:hAnsi="Times New Roman"/>
          <w:sz w:val="28"/>
          <w:szCs w:val="28"/>
          <w:lang w:val="uk-UA"/>
        </w:rPr>
      </w:pPr>
      <w:r w:rsidRPr="006870E6">
        <w:rPr>
          <w:rFonts w:ascii="Times New Roman" w:hAnsi="Times New Roman"/>
          <w:b/>
          <w:bCs/>
          <w:sz w:val="28"/>
          <w:szCs w:val="28"/>
        </w:rPr>
        <w:t>Публікації.</w:t>
      </w:r>
      <w:r w:rsidRPr="006870E6">
        <w:rPr>
          <w:rFonts w:ascii="Times New Roman" w:hAnsi="Times New Roman"/>
          <w:iCs/>
          <w:sz w:val="28"/>
          <w:szCs w:val="28"/>
        </w:rPr>
        <w:t xml:space="preserve"> </w:t>
      </w:r>
      <w:r w:rsidR="00DC4DC2" w:rsidRPr="006870E6">
        <w:rPr>
          <w:rFonts w:ascii="Times New Roman" w:hAnsi="Times New Roman"/>
          <w:sz w:val="28"/>
          <w:szCs w:val="28"/>
          <w:lang w:val="uk-UA"/>
        </w:rPr>
        <w:t xml:space="preserve">За темою дисертації опубліковано 63 наукових праці, 36 з яких відображають основні наукові результати (28 статей у фахових наукових виданнях України та 8 – у іноземних фахових виданнях), 23 – праці апробаційного характеру, 4 – додатково представляють наукові результати дослідження в інших виданнях.  </w:t>
      </w:r>
    </w:p>
    <w:p w:rsidR="004A0681" w:rsidRPr="006870E6" w:rsidRDefault="004A0681" w:rsidP="00DC4DC2">
      <w:pPr>
        <w:spacing w:line="360" w:lineRule="auto"/>
        <w:ind w:firstLine="709"/>
        <w:rPr>
          <w:b/>
          <w:bCs/>
          <w:snapToGrid w:val="0"/>
          <w:sz w:val="28"/>
          <w:szCs w:val="28"/>
          <w:lang w:val="uk-UA"/>
        </w:rPr>
      </w:pPr>
    </w:p>
    <w:p w:rsidR="004A0681" w:rsidRPr="006870E6" w:rsidRDefault="004A0681" w:rsidP="004A0681">
      <w:pPr>
        <w:spacing w:line="360" w:lineRule="auto"/>
        <w:ind w:firstLine="709"/>
        <w:jc w:val="both"/>
        <w:rPr>
          <w:sz w:val="28"/>
        </w:rPr>
      </w:pPr>
    </w:p>
    <w:p w:rsidR="00277375" w:rsidRPr="006870E6" w:rsidRDefault="00277375" w:rsidP="004A0681">
      <w:pPr>
        <w:spacing w:line="360" w:lineRule="auto"/>
        <w:ind w:firstLine="709"/>
        <w:jc w:val="center"/>
        <w:rPr>
          <w:bCs/>
          <w:caps/>
          <w:sz w:val="28"/>
          <w:szCs w:val="28"/>
          <w:lang w:val="uk-UA"/>
        </w:rPr>
      </w:pPr>
    </w:p>
    <w:p w:rsidR="00277375" w:rsidRPr="006870E6" w:rsidRDefault="00277375" w:rsidP="004A0681">
      <w:pPr>
        <w:spacing w:line="360" w:lineRule="auto"/>
        <w:ind w:firstLine="709"/>
        <w:jc w:val="center"/>
        <w:rPr>
          <w:bCs/>
          <w:caps/>
          <w:sz w:val="28"/>
          <w:szCs w:val="28"/>
          <w:lang w:val="uk-UA"/>
        </w:rPr>
      </w:pPr>
    </w:p>
    <w:p w:rsidR="00277375" w:rsidRPr="006870E6" w:rsidRDefault="00277375" w:rsidP="004A0681">
      <w:pPr>
        <w:spacing w:line="360" w:lineRule="auto"/>
        <w:ind w:firstLine="709"/>
        <w:jc w:val="center"/>
        <w:rPr>
          <w:bCs/>
          <w:caps/>
          <w:sz w:val="28"/>
          <w:szCs w:val="28"/>
          <w:lang w:val="uk-UA"/>
        </w:rPr>
      </w:pPr>
    </w:p>
    <w:p w:rsidR="00277375" w:rsidRPr="006870E6" w:rsidRDefault="00277375" w:rsidP="004A0681">
      <w:pPr>
        <w:spacing w:line="360" w:lineRule="auto"/>
        <w:ind w:firstLine="709"/>
        <w:jc w:val="center"/>
        <w:rPr>
          <w:bCs/>
          <w:caps/>
          <w:sz w:val="28"/>
          <w:szCs w:val="28"/>
          <w:lang w:val="uk-UA"/>
        </w:rPr>
      </w:pPr>
    </w:p>
    <w:p w:rsidR="00277375" w:rsidRPr="006870E6" w:rsidRDefault="00277375" w:rsidP="004A0681">
      <w:pPr>
        <w:spacing w:line="360" w:lineRule="auto"/>
        <w:ind w:firstLine="709"/>
        <w:jc w:val="center"/>
        <w:rPr>
          <w:bCs/>
          <w:caps/>
          <w:sz w:val="28"/>
          <w:szCs w:val="28"/>
          <w:lang w:val="uk-UA"/>
        </w:rPr>
      </w:pPr>
    </w:p>
    <w:p w:rsidR="00277375" w:rsidRPr="006870E6" w:rsidRDefault="00277375" w:rsidP="004A0681">
      <w:pPr>
        <w:spacing w:line="360" w:lineRule="auto"/>
        <w:ind w:firstLine="709"/>
        <w:jc w:val="center"/>
        <w:rPr>
          <w:bCs/>
          <w:caps/>
          <w:sz w:val="28"/>
          <w:szCs w:val="28"/>
          <w:lang w:val="uk-UA"/>
        </w:rPr>
      </w:pPr>
    </w:p>
    <w:p w:rsidR="00277375" w:rsidRPr="006870E6" w:rsidRDefault="00277375" w:rsidP="004A0681">
      <w:pPr>
        <w:spacing w:line="360" w:lineRule="auto"/>
        <w:ind w:firstLine="709"/>
        <w:jc w:val="center"/>
        <w:rPr>
          <w:bCs/>
          <w:caps/>
          <w:sz w:val="28"/>
          <w:szCs w:val="28"/>
          <w:lang w:val="uk-UA"/>
        </w:rPr>
      </w:pPr>
    </w:p>
    <w:p w:rsidR="00277375" w:rsidRPr="006870E6" w:rsidRDefault="00277375" w:rsidP="004A0681">
      <w:pPr>
        <w:spacing w:line="360" w:lineRule="auto"/>
        <w:ind w:firstLine="709"/>
        <w:jc w:val="center"/>
        <w:rPr>
          <w:bCs/>
          <w:caps/>
          <w:sz w:val="28"/>
          <w:szCs w:val="28"/>
          <w:lang w:val="uk-UA"/>
        </w:rPr>
      </w:pPr>
    </w:p>
    <w:p w:rsidR="004A0681" w:rsidRPr="006870E6" w:rsidRDefault="004A0681" w:rsidP="004A0681">
      <w:pPr>
        <w:spacing w:line="360" w:lineRule="auto"/>
        <w:ind w:firstLine="709"/>
        <w:jc w:val="center"/>
        <w:rPr>
          <w:bCs/>
          <w:caps/>
          <w:sz w:val="28"/>
          <w:szCs w:val="28"/>
          <w:lang w:val="uk-UA"/>
        </w:rPr>
      </w:pPr>
      <w:r w:rsidRPr="006870E6">
        <w:rPr>
          <w:bCs/>
          <w:caps/>
          <w:sz w:val="28"/>
          <w:szCs w:val="28"/>
          <w:lang w:val="uk-UA"/>
        </w:rPr>
        <w:lastRenderedPageBreak/>
        <w:t xml:space="preserve">РОЗДІЛ 1 </w:t>
      </w:r>
    </w:p>
    <w:p w:rsidR="004A0681" w:rsidRPr="006870E6" w:rsidRDefault="004A0681" w:rsidP="004A0681">
      <w:pPr>
        <w:spacing w:line="360" w:lineRule="auto"/>
        <w:ind w:firstLine="709"/>
        <w:jc w:val="center"/>
        <w:rPr>
          <w:caps/>
          <w:sz w:val="28"/>
          <w:szCs w:val="28"/>
          <w:lang w:val="uk-UA"/>
        </w:rPr>
      </w:pPr>
      <w:r w:rsidRPr="006870E6">
        <w:rPr>
          <w:caps/>
          <w:sz w:val="28"/>
          <w:szCs w:val="28"/>
          <w:lang w:val="uk-UA"/>
        </w:rPr>
        <w:t xml:space="preserve">Медико-біологічна безпека водного фактору: </w:t>
      </w:r>
    </w:p>
    <w:p w:rsidR="004A0681" w:rsidRPr="006870E6" w:rsidRDefault="004A0681" w:rsidP="004A0681">
      <w:pPr>
        <w:spacing w:line="360" w:lineRule="auto"/>
        <w:ind w:firstLine="709"/>
        <w:jc w:val="center"/>
        <w:rPr>
          <w:sz w:val="28"/>
          <w:szCs w:val="28"/>
          <w:lang w:val="uk-UA"/>
        </w:rPr>
      </w:pPr>
      <w:r w:rsidRPr="006870E6">
        <w:rPr>
          <w:caps/>
          <w:sz w:val="28"/>
          <w:szCs w:val="28"/>
          <w:lang w:val="uk-UA"/>
        </w:rPr>
        <w:t xml:space="preserve">сучасний стан проблеми </w:t>
      </w:r>
      <w:r w:rsidRPr="006870E6">
        <w:rPr>
          <w:sz w:val="28"/>
          <w:szCs w:val="28"/>
          <w:lang w:val="uk-UA"/>
        </w:rPr>
        <w:t>(огляд літератури)</w:t>
      </w:r>
    </w:p>
    <w:p w:rsidR="004A0681" w:rsidRPr="006870E6" w:rsidRDefault="004A0681" w:rsidP="004A0681">
      <w:pPr>
        <w:spacing w:line="360" w:lineRule="auto"/>
        <w:ind w:firstLine="709"/>
        <w:jc w:val="center"/>
        <w:rPr>
          <w:sz w:val="28"/>
          <w:szCs w:val="28"/>
          <w:lang w:val="uk-UA"/>
        </w:rPr>
      </w:pPr>
    </w:p>
    <w:p w:rsidR="004A0681" w:rsidRPr="006870E6" w:rsidRDefault="004A0681" w:rsidP="00E10D6E">
      <w:pPr>
        <w:numPr>
          <w:ilvl w:val="1"/>
          <w:numId w:val="26"/>
        </w:numPr>
        <w:spacing w:line="360" w:lineRule="auto"/>
        <w:jc w:val="both"/>
        <w:rPr>
          <w:sz w:val="28"/>
          <w:szCs w:val="28"/>
          <w:lang w:val="uk-UA"/>
        </w:rPr>
      </w:pPr>
      <w:r w:rsidRPr="006870E6">
        <w:rPr>
          <w:sz w:val="28"/>
          <w:szCs w:val="28"/>
          <w:lang w:val="uk-UA"/>
        </w:rPr>
        <w:t>Проблема антропогенного забруднення води та перспективи її вирішення</w:t>
      </w:r>
    </w:p>
    <w:p w:rsidR="004A0681" w:rsidRPr="006870E6" w:rsidRDefault="004A0681" w:rsidP="004A0681">
      <w:pPr>
        <w:spacing w:line="360" w:lineRule="auto"/>
        <w:ind w:left="1129"/>
        <w:jc w:val="both"/>
        <w:rPr>
          <w:sz w:val="28"/>
          <w:szCs w:val="28"/>
          <w:lang w:val="uk-UA"/>
        </w:rPr>
      </w:pP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Забруднення води – головна глобальна проблема, яка потребує ретельної оцінки</w:t>
      </w:r>
      <w:r w:rsidRPr="006870E6">
        <w:rPr>
          <w:sz w:val="28"/>
          <w:szCs w:val="28"/>
        </w:rPr>
        <w:t xml:space="preserve"> </w:t>
      </w:r>
      <w:r w:rsidRPr="006870E6">
        <w:rPr>
          <w:sz w:val="28"/>
          <w:szCs w:val="28"/>
          <w:lang w:val="uk-UA"/>
        </w:rPr>
        <w:t xml:space="preserve">та </w:t>
      </w:r>
      <w:r w:rsidRPr="006870E6">
        <w:rPr>
          <w:sz w:val="28"/>
          <w:szCs w:val="28"/>
        </w:rPr>
        <w:t>перегляду</w:t>
      </w:r>
      <w:r w:rsidRPr="006870E6">
        <w:rPr>
          <w:sz w:val="28"/>
          <w:szCs w:val="28"/>
          <w:lang w:val="uk-UA"/>
        </w:rPr>
        <w:t xml:space="preserve"> системи використання водних ресурсів на всіх рівнях (від міжнародного до окремих водоносних горизонтів та колодязів). В</w:t>
      </w:r>
      <w:r w:rsidRPr="006870E6">
        <w:rPr>
          <w:caps/>
          <w:sz w:val="28"/>
          <w:szCs w:val="28"/>
          <w:lang w:val="uk-UA"/>
        </w:rPr>
        <w:t>ооз</w:t>
      </w:r>
      <w:r w:rsidRPr="006870E6">
        <w:rPr>
          <w:sz w:val="28"/>
          <w:szCs w:val="28"/>
          <w:lang w:val="uk-UA"/>
        </w:rPr>
        <w:t xml:space="preserve"> впродовж останніх десятиліть неодноразово наголошувала, що забруднення води є провідною глобальною причиною хвороб і  летальних випадків [14-16]. Число останніх складає 14 000 осіб щодобово </w:t>
      </w:r>
      <w:r w:rsidRPr="006870E6">
        <w:rPr>
          <w:sz w:val="28"/>
          <w:szCs w:val="28"/>
        </w:rPr>
        <w:t>[</w:t>
      </w:r>
      <w:r w:rsidRPr="006870E6">
        <w:rPr>
          <w:sz w:val="28"/>
          <w:szCs w:val="28"/>
          <w:lang w:val="uk-UA"/>
        </w:rPr>
        <w:t>17, 18</w:t>
      </w:r>
      <w:r w:rsidRPr="006870E6">
        <w:rPr>
          <w:sz w:val="28"/>
          <w:szCs w:val="28"/>
        </w:rPr>
        <w:t>]</w:t>
      </w:r>
      <w:r w:rsidRPr="006870E6">
        <w:rPr>
          <w:sz w:val="28"/>
          <w:szCs w:val="28"/>
          <w:lang w:val="uk-UA"/>
        </w:rPr>
        <w:t>. В Індії близько 580 осіб помирає щодня від воднообумовлених хвороб. Приблизно 90 % води у містах Китаю забруднені, а у 500 000 китайців відсутній доступ до безпечної питної води. Розвинені країни також продовжують боротьбу з проблемами забруднення. Наприклад, у новій національній доповіді щодо якості води у Сполучених Штатах 45 % річкового стоку, 47 % озер та 32 % заток та естуаріїв класифіковані як забруднені.</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В керівництвах ВООЗ щодо якості питної води [14-16] наголошується: «Інфекційні хвороби, викликані патогенними бактеріями, вірусами і паразитами (наприклад, найпростішими та гельмінтами) - найбільш загальний і широко розповсюджений ризик здоров'ю, пов'язаний з питною водою. Збиток здоров'ю визначається серйозністю хвороб, обумовлених інфекційними агентами, їх інфекційною здатністю і впливом на   населення».</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Там же [14-16] акцентується увага на різноманітності хімічного забруднення води. До джерел такого забруднення  віднесені природні фактори (геологічна специфіка, грунти, клімат), промислові чинники (переробна галузь, стічні води, осади стічних вод, витоки палива, міські зливові стоки), сільськогосподарські (добрива, засоби інтенсифікації тваринництва, пестициди, гербіциди); побічні продукти дезинфекції  та сполуки, які утворюються у результаті контакту з матеріалом труб; ціанобактерії, джерелом яких є евтрофіковані водойми.  </w:t>
      </w:r>
    </w:p>
    <w:p w:rsidR="004A0681" w:rsidRPr="006870E6" w:rsidRDefault="004A0681" w:rsidP="004A0681">
      <w:pPr>
        <w:autoSpaceDE w:val="0"/>
        <w:autoSpaceDN w:val="0"/>
        <w:adjustRightInd w:val="0"/>
        <w:spacing w:line="360" w:lineRule="auto"/>
        <w:ind w:firstLine="708"/>
        <w:jc w:val="both"/>
        <w:rPr>
          <w:sz w:val="21"/>
          <w:szCs w:val="21"/>
          <w:lang w:val="uk-UA"/>
        </w:rPr>
      </w:pPr>
      <w:r w:rsidRPr="006870E6">
        <w:rPr>
          <w:sz w:val="28"/>
          <w:szCs w:val="28"/>
          <w:lang w:val="uk-UA"/>
        </w:rPr>
        <w:lastRenderedPageBreak/>
        <w:t>Останнім часом наголошується на актуальності стійких органічних забруднювачів, до яких віднесено хлороорганічні пестициди (ХОП), поліхлоровані біфеніли (ПХБ), поліцікличні ароматичні вуглеводні (ПАВ), та так звані небезпечні забруднювачі, до складу яких входять антибіотики, гормони, нестероїдні протизапальні засоби тощо, застосування яких у медицині та побуті зростає, що впливає на стан гідробіоти від китів та риб до морських бактерій.</w:t>
      </w:r>
    </w:p>
    <w:p w:rsidR="004A0681" w:rsidRPr="006870E6" w:rsidRDefault="004A0681" w:rsidP="004A0681">
      <w:pPr>
        <w:spacing w:line="360" w:lineRule="auto"/>
        <w:ind w:firstLine="720"/>
        <w:jc w:val="both"/>
        <w:rPr>
          <w:sz w:val="28"/>
          <w:szCs w:val="28"/>
          <w:lang w:val="uk-UA"/>
        </w:rPr>
      </w:pPr>
      <w:r w:rsidRPr="006870E6">
        <w:rPr>
          <w:sz w:val="28"/>
          <w:szCs w:val="28"/>
          <w:lang w:val="uk-UA"/>
        </w:rPr>
        <w:t>У природній і питній воді, що відповідає стандартним вимогам, містяться віруси, найпростіші і водорості у комбінації з незначною кількістю бактеріальної флори. Наявність у бактерій антилізоцимної і антикомплементарної активності свідчить про їхній високий персистентний потенціал. Враховуючи, що фактори персистенції в умовно-патогенних і патогенних для людини бактерій відносять до факторів малої</w:t>
      </w:r>
      <w:r w:rsidRPr="006870E6">
        <w:rPr>
          <w:sz w:val="28"/>
          <w:szCs w:val="28"/>
          <w:lang w:val="uk-UA"/>
        </w:rPr>
        <w:tab/>
        <w:t xml:space="preserve"> патогенності, слід визнати, що виявлення подібних штамів свідчить про низьку санітарну якість води [19].</w:t>
      </w:r>
    </w:p>
    <w:p w:rsidR="004A0681" w:rsidRPr="006870E6" w:rsidRDefault="004A0681" w:rsidP="004A0681">
      <w:pPr>
        <w:spacing w:line="360" w:lineRule="auto"/>
        <w:ind w:firstLine="720"/>
        <w:jc w:val="both"/>
        <w:rPr>
          <w:sz w:val="28"/>
          <w:szCs w:val="28"/>
          <w:lang w:val="uk-UA"/>
        </w:rPr>
      </w:pPr>
      <w:r w:rsidRPr="006870E6">
        <w:rPr>
          <w:sz w:val="28"/>
          <w:szCs w:val="28"/>
          <w:lang w:val="uk-UA"/>
        </w:rPr>
        <w:t>Звідси випливає принципово важливий методологічний висновок про необхідність використання, поряд з кількісними параметрами, якісних характеристик (визначення персистентних властивостей мікрофлори), що підвищить надійність санітарно-мікробіологічної оцінки якості питної води. З іншого боку,  це вимагає введення нових підходів як до процесу водопідготовки, так і до оцінки якості питної води. При розробці мікробіологічних критеріїв оцінки безпеки питного водопостачання необхідно враховувати симбіотичні зв'язки санітарно-показових бактерій з водоростями і найпростішими, що забезпечує виживання патогенів у природному середовищі і зумовлює погіршення санітарних показників питної води [19].</w:t>
      </w:r>
    </w:p>
    <w:p w:rsidR="004A0681" w:rsidRPr="006870E6" w:rsidRDefault="004A0681" w:rsidP="004A0681">
      <w:pPr>
        <w:autoSpaceDE w:val="0"/>
        <w:autoSpaceDN w:val="0"/>
        <w:adjustRightInd w:val="0"/>
        <w:spacing w:line="360" w:lineRule="auto"/>
        <w:ind w:firstLine="720"/>
        <w:jc w:val="both"/>
        <w:rPr>
          <w:sz w:val="28"/>
          <w:szCs w:val="28"/>
          <w:lang w:val="uk-UA"/>
        </w:rPr>
      </w:pPr>
      <w:r w:rsidRPr="006870E6">
        <w:rPr>
          <w:sz w:val="28"/>
          <w:szCs w:val="28"/>
          <w:lang w:val="uk-UA"/>
        </w:rPr>
        <w:t xml:space="preserve">Відомо, що основними причинами біологічного забруднення водних об'єктів   є нестабільна і неефективна робота очисних споруд (із застосуванням традиційного хлорування)  і відсутність у них бар'єрної функції для вірусів, грибів і навіть бактерій. На думку  авторів,  порушення екологічної рівноваги в існуючій системі “повітря – вода – земля” приводить до зміни  біологічних властивостей представників мікросвіту, що відрізняються стійкістю до агресивного середовища і </w:t>
      </w:r>
      <w:r w:rsidRPr="006870E6">
        <w:rPr>
          <w:sz w:val="28"/>
          <w:szCs w:val="28"/>
          <w:lang w:val="uk-UA"/>
        </w:rPr>
        <w:lastRenderedPageBreak/>
        <w:t>адаптивними властивостями до екстремальних факторів. Таким чином створюються умови для виниканення  нових патогенів [20].</w:t>
      </w:r>
    </w:p>
    <w:p w:rsidR="004A0681" w:rsidRPr="006870E6" w:rsidRDefault="004A0681" w:rsidP="004A0681">
      <w:pPr>
        <w:spacing w:line="360" w:lineRule="auto"/>
        <w:ind w:firstLine="720"/>
        <w:jc w:val="both"/>
        <w:rPr>
          <w:sz w:val="28"/>
          <w:szCs w:val="28"/>
          <w:lang w:val="uk-UA"/>
        </w:rPr>
      </w:pPr>
      <w:r w:rsidRPr="006870E6">
        <w:rPr>
          <w:sz w:val="28"/>
          <w:szCs w:val="28"/>
          <w:lang w:val="uk-UA"/>
        </w:rPr>
        <w:t>Аналіз ситуації з якістю водопостачання населення дозволяє розцінювати епідеміолого - гігієнічний стан питних вод як несприятливий, а розробку ефективних засобів для знезараження води як завдання актуальне та значиме [21].</w:t>
      </w:r>
    </w:p>
    <w:p w:rsidR="004A0681" w:rsidRPr="006870E6" w:rsidRDefault="004A0681" w:rsidP="004A0681">
      <w:pPr>
        <w:autoSpaceDE w:val="0"/>
        <w:autoSpaceDN w:val="0"/>
        <w:adjustRightInd w:val="0"/>
        <w:spacing w:line="360" w:lineRule="auto"/>
        <w:ind w:firstLine="720"/>
        <w:jc w:val="both"/>
        <w:rPr>
          <w:sz w:val="28"/>
          <w:szCs w:val="28"/>
          <w:lang w:val="uk-UA"/>
        </w:rPr>
      </w:pPr>
      <w:r w:rsidRPr="006870E6">
        <w:rPr>
          <w:sz w:val="28"/>
          <w:szCs w:val="28"/>
          <w:lang w:val="uk-UA"/>
        </w:rPr>
        <w:t>Останнім часом особливого значення набувають так звані опортуністичні патогени, які викликають хвороби у людей зі зниженими місцевими або загальними імунними механізмами захисту: літні і підлітки, пацієнти з опіками або великими ранами, особи, що одержують імуносупрессивну терапію або із придбаним синдромом імуннодефіциту (СНІД). Якщо вода, яка використовується такими людьми для пиття або купання, містить достатні кількості цих мікроорганізмів, останні можуть викликати різні інфекції шкіри і слизових оболонок очей, вуха, носа і горла. Такими агентами є</w:t>
      </w:r>
      <w:r w:rsidRPr="006870E6">
        <w:rPr>
          <w:i/>
          <w:iCs/>
          <w:sz w:val="28"/>
          <w:szCs w:val="28"/>
          <w:lang w:val="uk-UA"/>
        </w:rPr>
        <w:t xml:space="preserve"> Pseudomonas aeruginosa</w:t>
      </w:r>
      <w:r w:rsidRPr="006870E6">
        <w:rPr>
          <w:sz w:val="28"/>
          <w:szCs w:val="28"/>
          <w:lang w:val="uk-UA"/>
        </w:rPr>
        <w:t xml:space="preserve"> і різновиди</w:t>
      </w:r>
      <w:r w:rsidRPr="006870E6">
        <w:rPr>
          <w:i/>
          <w:iCs/>
          <w:sz w:val="28"/>
          <w:szCs w:val="28"/>
          <w:lang w:val="uk-UA"/>
        </w:rPr>
        <w:t xml:space="preserve"> Flavobacterium</w:t>
      </w:r>
      <w:r w:rsidRPr="006870E6">
        <w:rPr>
          <w:sz w:val="28"/>
          <w:szCs w:val="28"/>
          <w:lang w:val="uk-UA"/>
        </w:rPr>
        <w:t>,</w:t>
      </w:r>
      <w:r w:rsidRPr="006870E6">
        <w:rPr>
          <w:i/>
          <w:iCs/>
          <w:sz w:val="28"/>
          <w:szCs w:val="28"/>
          <w:lang w:val="uk-UA"/>
        </w:rPr>
        <w:t xml:space="preserve"> Acinetobacter</w:t>
      </w:r>
      <w:r w:rsidRPr="006870E6">
        <w:rPr>
          <w:sz w:val="28"/>
          <w:szCs w:val="28"/>
          <w:lang w:val="uk-UA"/>
        </w:rPr>
        <w:t>,</w:t>
      </w:r>
      <w:r w:rsidRPr="006870E6">
        <w:rPr>
          <w:i/>
          <w:iCs/>
          <w:sz w:val="28"/>
          <w:szCs w:val="28"/>
          <w:lang w:val="uk-UA"/>
        </w:rPr>
        <w:t xml:space="preserve"> Klebsiella</w:t>
      </w:r>
      <w:r w:rsidRPr="006870E6">
        <w:rPr>
          <w:sz w:val="28"/>
          <w:szCs w:val="28"/>
          <w:lang w:val="uk-UA"/>
        </w:rPr>
        <w:t>,</w:t>
      </w:r>
      <w:r w:rsidRPr="006870E6">
        <w:rPr>
          <w:i/>
          <w:iCs/>
          <w:sz w:val="28"/>
          <w:szCs w:val="28"/>
          <w:lang w:val="uk-UA"/>
        </w:rPr>
        <w:t xml:space="preserve"> Serratia</w:t>
      </w:r>
      <w:r w:rsidRPr="006870E6">
        <w:rPr>
          <w:sz w:val="28"/>
          <w:szCs w:val="28"/>
          <w:lang w:val="uk-UA"/>
        </w:rPr>
        <w:t>,</w:t>
      </w:r>
      <w:r w:rsidRPr="006870E6">
        <w:rPr>
          <w:i/>
          <w:iCs/>
          <w:sz w:val="28"/>
          <w:szCs w:val="28"/>
          <w:lang w:val="uk-UA"/>
        </w:rPr>
        <w:t xml:space="preserve"> Aeromonas</w:t>
      </w:r>
      <w:r w:rsidRPr="006870E6">
        <w:rPr>
          <w:sz w:val="28"/>
          <w:szCs w:val="28"/>
          <w:lang w:val="uk-UA"/>
        </w:rPr>
        <w:t xml:space="preserve"> і нетубуркульозні мікобактерії [14</w:t>
      </w:r>
      <w:r w:rsidR="00EE07AF" w:rsidRPr="006870E6">
        <w:rPr>
          <w:sz w:val="28"/>
          <w:szCs w:val="28"/>
          <w:lang w:val="uk-UA"/>
        </w:rPr>
        <w:t>, 15</w:t>
      </w:r>
      <w:r w:rsidRPr="006870E6">
        <w:rPr>
          <w:sz w:val="28"/>
          <w:szCs w:val="28"/>
          <w:lang w:val="uk-UA"/>
        </w:rPr>
        <w:t>].</w:t>
      </w:r>
    </w:p>
    <w:p w:rsidR="004A0681" w:rsidRPr="006870E6" w:rsidRDefault="004A0681" w:rsidP="004A0681">
      <w:pPr>
        <w:spacing w:line="360" w:lineRule="auto"/>
        <w:ind w:firstLine="709"/>
        <w:jc w:val="both"/>
        <w:rPr>
          <w:sz w:val="28"/>
          <w:szCs w:val="28"/>
          <w:lang w:val="uk-UA"/>
        </w:rPr>
      </w:pPr>
      <w:r w:rsidRPr="006870E6">
        <w:rPr>
          <w:sz w:val="28"/>
          <w:szCs w:val="28"/>
          <w:lang w:val="uk-UA"/>
        </w:rPr>
        <w:t xml:space="preserve">Аналіз проблеми водно-обумовлених інфекцій </w:t>
      </w:r>
      <w:r w:rsidRPr="006870E6">
        <w:rPr>
          <w:sz w:val="28"/>
          <w:szCs w:val="28"/>
        </w:rPr>
        <w:t>[</w:t>
      </w:r>
      <w:r w:rsidR="00EE07AF" w:rsidRPr="006870E6">
        <w:rPr>
          <w:sz w:val="28"/>
          <w:szCs w:val="28"/>
          <w:lang w:val="uk-UA"/>
        </w:rPr>
        <w:t>8</w:t>
      </w:r>
      <w:r w:rsidRPr="006870E6">
        <w:rPr>
          <w:sz w:val="28"/>
          <w:szCs w:val="28"/>
          <w:lang w:val="uk-UA"/>
        </w:rPr>
        <w:t>, 22</w:t>
      </w:r>
      <w:r w:rsidRPr="006870E6">
        <w:rPr>
          <w:sz w:val="28"/>
          <w:szCs w:val="28"/>
        </w:rPr>
        <w:t>]</w:t>
      </w:r>
      <w:r w:rsidRPr="006870E6">
        <w:rPr>
          <w:sz w:val="28"/>
          <w:szCs w:val="28"/>
          <w:lang w:val="uk-UA"/>
        </w:rPr>
        <w:t xml:space="preserve"> показав, що дотепер вона не вирішена.</w:t>
      </w:r>
    </w:p>
    <w:p w:rsidR="004A0681" w:rsidRPr="006870E6" w:rsidRDefault="004A0681" w:rsidP="004A0681">
      <w:pPr>
        <w:spacing w:line="360" w:lineRule="auto"/>
        <w:ind w:firstLine="709"/>
        <w:jc w:val="both"/>
        <w:rPr>
          <w:sz w:val="28"/>
          <w:szCs w:val="28"/>
          <w:lang w:val="uk-UA"/>
        </w:rPr>
      </w:pPr>
      <w:r w:rsidRPr="006870E6">
        <w:rPr>
          <w:sz w:val="28"/>
          <w:szCs w:val="28"/>
          <w:lang w:val="uk-UA"/>
        </w:rPr>
        <w:t xml:space="preserve">На думку T.E. Ford [23], реалізація мікробіологічної безпеки води повинна включати наступне: </w:t>
      </w:r>
    </w:p>
    <w:p w:rsidR="004A0681" w:rsidRPr="006870E6" w:rsidRDefault="004A0681" w:rsidP="00E10D6E">
      <w:pPr>
        <w:numPr>
          <w:ilvl w:val="0"/>
          <w:numId w:val="3"/>
        </w:numPr>
        <w:spacing w:line="360" w:lineRule="auto"/>
        <w:jc w:val="both"/>
        <w:rPr>
          <w:sz w:val="28"/>
          <w:szCs w:val="28"/>
          <w:lang w:val="uk-UA"/>
        </w:rPr>
      </w:pPr>
      <w:r w:rsidRPr="006870E6">
        <w:rPr>
          <w:sz w:val="28"/>
          <w:szCs w:val="28"/>
          <w:lang w:val="uk-UA"/>
        </w:rPr>
        <w:t xml:space="preserve">Реалістична оцінка води. Це вимагає впровадження  освітніх програм з акцентом на цінність і обмеженість води як ресурсу. </w:t>
      </w:r>
    </w:p>
    <w:p w:rsidR="004A0681" w:rsidRPr="006870E6" w:rsidRDefault="004A0681" w:rsidP="00E10D6E">
      <w:pPr>
        <w:numPr>
          <w:ilvl w:val="0"/>
          <w:numId w:val="3"/>
        </w:numPr>
        <w:spacing w:line="360" w:lineRule="auto"/>
        <w:jc w:val="both"/>
        <w:rPr>
          <w:sz w:val="28"/>
          <w:szCs w:val="28"/>
          <w:lang w:val="uk-UA"/>
        </w:rPr>
      </w:pPr>
      <w:r w:rsidRPr="006870E6">
        <w:rPr>
          <w:sz w:val="28"/>
          <w:szCs w:val="28"/>
          <w:lang w:val="uk-UA"/>
        </w:rPr>
        <w:t>Оптимізація систем спостереження. Відомості про квоту водних захворювань постійно занижуються, а системи спостереження неадекватні. Дослідження   та огляди необхідні для забезпечення більш ясного розуміння питомої ваги захворювань, викликаних  забрудненої водою і у розвинених, і в країнах, що розвиваються.</w:t>
      </w:r>
    </w:p>
    <w:p w:rsidR="004A0681" w:rsidRPr="006870E6" w:rsidRDefault="004A0681" w:rsidP="00E10D6E">
      <w:pPr>
        <w:numPr>
          <w:ilvl w:val="0"/>
          <w:numId w:val="3"/>
        </w:numPr>
        <w:spacing w:line="360" w:lineRule="auto"/>
        <w:jc w:val="both"/>
        <w:rPr>
          <w:sz w:val="28"/>
          <w:szCs w:val="28"/>
          <w:lang w:val="uk-UA"/>
        </w:rPr>
      </w:pPr>
      <w:r w:rsidRPr="006870E6">
        <w:rPr>
          <w:sz w:val="28"/>
          <w:szCs w:val="28"/>
          <w:lang w:val="uk-UA"/>
        </w:rPr>
        <w:t>Оптимізація обробки води. Необхідні такі підходи до обробки води, які мінімізують селекцію стійкого до обробки патогена, утворення біоплівок і побічних продуктів дезінфекції.</w:t>
      </w:r>
    </w:p>
    <w:p w:rsidR="004A0681" w:rsidRPr="006870E6" w:rsidRDefault="004A0681" w:rsidP="00E10D6E">
      <w:pPr>
        <w:numPr>
          <w:ilvl w:val="0"/>
          <w:numId w:val="3"/>
        </w:numPr>
        <w:spacing w:line="360" w:lineRule="auto"/>
        <w:jc w:val="both"/>
        <w:rPr>
          <w:sz w:val="28"/>
          <w:szCs w:val="28"/>
          <w:lang w:val="uk-UA"/>
        </w:rPr>
      </w:pPr>
      <w:r w:rsidRPr="006870E6">
        <w:rPr>
          <w:sz w:val="28"/>
          <w:szCs w:val="28"/>
          <w:lang w:val="uk-UA"/>
        </w:rPr>
        <w:t>Оптимізація контролю. Необхідний рентабельний, патогено-специфічний контроль для оцінки ризику і у розвинених, і в країнах, що розвиваються.</w:t>
      </w:r>
    </w:p>
    <w:p w:rsidR="004A0681" w:rsidRPr="006870E6" w:rsidRDefault="004A0681" w:rsidP="00E10D6E">
      <w:pPr>
        <w:numPr>
          <w:ilvl w:val="0"/>
          <w:numId w:val="3"/>
        </w:numPr>
        <w:spacing w:line="360" w:lineRule="auto"/>
        <w:jc w:val="both"/>
        <w:rPr>
          <w:sz w:val="28"/>
          <w:szCs w:val="28"/>
          <w:lang w:val="uk-UA"/>
        </w:rPr>
      </w:pPr>
      <w:r w:rsidRPr="006870E6">
        <w:rPr>
          <w:sz w:val="28"/>
          <w:szCs w:val="28"/>
          <w:lang w:val="uk-UA"/>
        </w:rPr>
        <w:lastRenderedPageBreak/>
        <w:t>Нові захворювання. Удосконалення методів, включаючи моделі прогнозної оцінки для розпізнавання умов, які приводять до появи хвороби.</w:t>
      </w:r>
    </w:p>
    <w:p w:rsidR="004A0681" w:rsidRPr="006870E6" w:rsidRDefault="004A0681" w:rsidP="00E10D6E">
      <w:pPr>
        <w:numPr>
          <w:ilvl w:val="0"/>
          <w:numId w:val="3"/>
        </w:numPr>
        <w:spacing w:line="360" w:lineRule="auto"/>
        <w:jc w:val="both"/>
        <w:rPr>
          <w:sz w:val="28"/>
          <w:szCs w:val="28"/>
          <w:lang w:val="uk-UA"/>
        </w:rPr>
      </w:pPr>
      <w:r w:rsidRPr="006870E6">
        <w:rPr>
          <w:sz w:val="28"/>
          <w:szCs w:val="28"/>
          <w:lang w:val="uk-UA"/>
        </w:rPr>
        <w:t>Оцінка ризику. Оптимізація методик  оцінки ризику для моделювання зараження і забезпечення реалістичних оцінок інфекційності водних патогенів.</w:t>
      </w:r>
    </w:p>
    <w:p w:rsidR="004A0681" w:rsidRPr="006870E6" w:rsidRDefault="004A0681" w:rsidP="00E10D6E">
      <w:pPr>
        <w:numPr>
          <w:ilvl w:val="0"/>
          <w:numId w:val="3"/>
        </w:numPr>
        <w:spacing w:line="360" w:lineRule="auto"/>
        <w:jc w:val="both"/>
        <w:rPr>
          <w:sz w:val="28"/>
          <w:szCs w:val="28"/>
          <w:lang w:val="uk-UA"/>
        </w:rPr>
      </w:pPr>
      <w:r w:rsidRPr="006870E6">
        <w:rPr>
          <w:sz w:val="28"/>
          <w:szCs w:val="28"/>
          <w:lang w:val="uk-UA"/>
        </w:rPr>
        <w:t>Сприйнятливість населення. Необхідне краще розуміння ролі усе більш і більш сприйнятливих категорій населення в передачі і збереженні водних захворювань.</w:t>
      </w:r>
    </w:p>
    <w:p w:rsidR="004A0681" w:rsidRPr="006870E6" w:rsidRDefault="004A0681" w:rsidP="00E10D6E">
      <w:pPr>
        <w:numPr>
          <w:ilvl w:val="0"/>
          <w:numId w:val="3"/>
        </w:numPr>
        <w:spacing w:line="360" w:lineRule="auto"/>
        <w:jc w:val="both"/>
        <w:rPr>
          <w:sz w:val="28"/>
          <w:szCs w:val="28"/>
          <w:lang w:val="uk-UA"/>
        </w:rPr>
      </w:pPr>
      <w:r w:rsidRPr="006870E6">
        <w:rPr>
          <w:sz w:val="28"/>
          <w:szCs w:val="28"/>
          <w:lang w:val="uk-UA"/>
        </w:rPr>
        <w:t xml:space="preserve">Глобальні проблеми. Скорочення квоти водних захворювань і ризиків появи нових хвороб вимагає розробки і динамічного вдосконалювання Активної системи спостереження в глобальному масштабі, наприклад, з використанням діалогової системи Promed. </w:t>
      </w:r>
    </w:p>
    <w:p w:rsidR="004A0681" w:rsidRPr="006870E6" w:rsidRDefault="004A0681" w:rsidP="004A0681">
      <w:pPr>
        <w:spacing w:line="360" w:lineRule="auto"/>
        <w:ind w:firstLine="709"/>
        <w:jc w:val="both"/>
        <w:rPr>
          <w:sz w:val="28"/>
          <w:szCs w:val="28"/>
          <w:lang w:val="uk-UA"/>
        </w:rPr>
      </w:pPr>
      <w:r w:rsidRPr="006870E6">
        <w:rPr>
          <w:sz w:val="28"/>
          <w:szCs w:val="28"/>
          <w:lang w:val="uk-UA"/>
        </w:rPr>
        <w:t xml:space="preserve">Автор підкреслює, що міжнародне співтовариство повинно бути готове забезпечити швидке реагування поза політичниими кордонами, тому що для  епідемій, у тому числі водно-обумовлених, кордонів не існує. </w:t>
      </w:r>
    </w:p>
    <w:p w:rsidR="004A0681" w:rsidRPr="006870E6" w:rsidRDefault="004A0681" w:rsidP="004A0681">
      <w:pPr>
        <w:spacing w:line="360" w:lineRule="auto"/>
        <w:ind w:firstLine="720"/>
        <w:jc w:val="both"/>
        <w:rPr>
          <w:sz w:val="28"/>
          <w:szCs w:val="28"/>
          <w:lang w:val="uk-UA"/>
        </w:rPr>
      </w:pPr>
      <w:r w:rsidRPr="006870E6">
        <w:rPr>
          <w:sz w:val="28"/>
          <w:szCs w:val="28"/>
          <w:lang w:val="uk-UA"/>
        </w:rPr>
        <w:t xml:space="preserve">Слід також зазначити істотні недоліки методу санітарно - бактеріологічного аналізу водопровідної хлорованої води [24], оскільки в даному випадку не враховується сублетальність впливу несприятливих факторів і, особливо, хлору, який використовують для знезараження води. Ці бактерії можна виявити тільки на модифікованих живильних середовищах, що дозволяє одержати додаткову інформацію в 20% - 80 % проб досліджуваної води. Окрім цього, подовження інкубації до 48 годин із застосуванням звичайного стандартного середовища Ендо дозволило майже в 2 рази збільшити число проб води з наявністю БГКП. </w:t>
      </w:r>
    </w:p>
    <w:p w:rsidR="004A0681" w:rsidRPr="006870E6" w:rsidRDefault="004A0681" w:rsidP="004A0681">
      <w:pPr>
        <w:spacing w:line="360" w:lineRule="auto"/>
        <w:ind w:firstLine="720"/>
        <w:jc w:val="both"/>
        <w:rPr>
          <w:sz w:val="28"/>
          <w:szCs w:val="28"/>
          <w:lang w:val="uk-UA"/>
        </w:rPr>
      </w:pPr>
      <w:r w:rsidRPr="006870E6">
        <w:rPr>
          <w:sz w:val="28"/>
          <w:szCs w:val="28"/>
          <w:lang w:val="uk-UA"/>
        </w:rPr>
        <w:t xml:space="preserve">Пізніше обґрунтувано недостатню надійність коліформних бактерій і ентерококів у визначенні ступеню епідемічної безпеки водокористування щодо сальмонел і умовно-патогенних мікроорганізмів [25]. Це ж стосується висновку щодо недоцільності розглядати  колі-фаги як санітарно-показовий критерій епідемічної безпеки води щодо ентеровірусів [26, 27].   </w:t>
      </w:r>
    </w:p>
    <w:p w:rsidR="004A0681" w:rsidRPr="006870E6" w:rsidRDefault="004A0681" w:rsidP="004A0681">
      <w:pPr>
        <w:spacing w:line="360" w:lineRule="auto"/>
        <w:ind w:firstLine="720"/>
        <w:jc w:val="both"/>
        <w:rPr>
          <w:sz w:val="28"/>
          <w:szCs w:val="28"/>
          <w:lang w:val="uk-UA"/>
        </w:rPr>
      </w:pPr>
      <w:r w:rsidRPr="006870E6">
        <w:rPr>
          <w:sz w:val="28"/>
          <w:szCs w:val="28"/>
          <w:lang w:val="uk-UA"/>
        </w:rPr>
        <w:t xml:space="preserve">У певних умовах метаболічного стресу (наприклад, при дефіциті живильних речовин) бактеріальні клітини можуть входити в </w:t>
      </w:r>
      <w:r w:rsidRPr="006870E6">
        <w:rPr>
          <w:i/>
          <w:iCs/>
          <w:caps/>
          <w:sz w:val="28"/>
          <w:szCs w:val="28"/>
          <w:lang w:val="uk-UA"/>
        </w:rPr>
        <w:t>Vbnc</w:t>
      </w:r>
      <w:r w:rsidRPr="006870E6">
        <w:rPr>
          <w:sz w:val="28"/>
          <w:szCs w:val="28"/>
          <w:lang w:val="uk-UA"/>
        </w:rPr>
        <w:t xml:space="preserve">-стан. Це особлива і, напевно, </w:t>
      </w:r>
      <w:r w:rsidRPr="006870E6">
        <w:rPr>
          <w:sz w:val="28"/>
          <w:szCs w:val="28"/>
          <w:lang w:val="uk-UA"/>
        </w:rPr>
        <w:lastRenderedPageBreak/>
        <w:t xml:space="preserve">найбільш розповсюджена форма існування мікробіоти. Ця абревіатура розшифровується як </w:t>
      </w:r>
      <w:r w:rsidRPr="006870E6">
        <w:rPr>
          <w:i/>
          <w:iCs/>
          <w:sz w:val="28"/>
          <w:szCs w:val="28"/>
          <w:lang w:val="en-US"/>
        </w:rPr>
        <w:t>Viable</w:t>
      </w:r>
      <w:r w:rsidRPr="006870E6">
        <w:rPr>
          <w:i/>
          <w:iCs/>
          <w:sz w:val="28"/>
          <w:szCs w:val="28"/>
          <w:lang w:val="uk-UA"/>
        </w:rPr>
        <w:t xml:space="preserve">, </w:t>
      </w:r>
      <w:r w:rsidRPr="006870E6">
        <w:rPr>
          <w:i/>
          <w:iCs/>
          <w:sz w:val="28"/>
          <w:szCs w:val="28"/>
          <w:lang w:val="en-US"/>
        </w:rPr>
        <w:t>But</w:t>
      </w:r>
      <w:r w:rsidRPr="006870E6">
        <w:rPr>
          <w:i/>
          <w:iCs/>
          <w:sz w:val="28"/>
          <w:szCs w:val="28"/>
          <w:lang w:val="uk-UA"/>
        </w:rPr>
        <w:t xml:space="preserve"> </w:t>
      </w:r>
      <w:r w:rsidRPr="006870E6">
        <w:rPr>
          <w:i/>
          <w:iCs/>
          <w:sz w:val="28"/>
          <w:szCs w:val="28"/>
          <w:lang w:val="en-US"/>
        </w:rPr>
        <w:t>Non</w:t>
      </w:r>
      <w:r w:rsidRPr="006870E6">
        <w:rPr>
          <w:i/>
          <w:iCs/>
          <w:sz w:val="28"/>
          <w:szCs w:val="28"/>
          <w:lang w:val="uk-UA"/>
        </w:rPr>
        <w:t xml:space="preserve"> </w:t>
      </w:r>
      <w:r w:rsidRPr="006870E6">
        <w:rPr>
          <w:i/>
          <w:iCs/>
          <w:sz w:val="28"/>
          <w:szCs w:val="28"/>
          <w:lang w:val="en-US"/>
        </w:rPr>
        <w:t>Culturable</w:t>
      </w:r>
      <w:r w:rsidRPr="006870E6">
        <w:rPr>
          <w:sz w:val="28"/>
          <w:szCs w:val="28"/>
          <w:lang w:val="uk-UA"/>
        </w:rPr>
        <w:t xml:space="preserve"> – життєздатні, але такі, що не культивуються. У цьому стані клітини не ростуть на стандартних живильних середовищах, але зберігають певні ознаки живих клітин, зокрема, дихальну активність  і поглинання субстрату. Передбачається, що </w:t>
      </w:r>
      <w:r w:rsidRPr="006870E6">
        <w:rPr>
          <w:i/>
          <w:iCs/>
          <w:sz w:val="28"/>
          <w:szCs w:val="28"/>
          <w:lang w:val="uk-UA"/>
        </w:rPr>
        <w:t>VBNC</w:t>
      </w:r>
      <w:r w:rsidRPr="006870E6">
        <w:rPr>
          <w:sz w:val="28"/>
          <w:szCs w:val="28"/>
          <w:lang w:val="uk-UA"/>
        </w:rPr>
        <w:t xml:space="preserve"> - стан є особливою «стратегією виживання», і визнається, що велика кількість видів бактерій, у тому числі патогенні бактерії і бактерії-індикатори, входять в </w:t>
      </w:r>
      <w:r w:rsidRPr="006870E6">
        <w:rPr>
          <w:i/>
          <w:iCs/>
          <w:sz w:val="28"/>
          <w:szCs w:val="28"/>
          <w:lang w:val="uk-UA"/>
        </w:rPr>
        <w:t>VBNC</w:t>
      </w:r>
      <w:r w:rsidRPr="006870E6">
        <w:rPr>
          <w:sz w:val="28"/>
          <w:szCs w:val="28"/>
          <w:lang w:val="uk-UA"/>
        </w:rPr>
        <w:t xml:space="preserve">-стан у лабораторних або польових умовах [28]. </w:t>
      </w:r>
    </w:p>
    <w:p w:rsidR="004A0681" w:rsidRPr="006870E6" w:rsidRDefault="004A0681" w:rsidP="004A0681">
      <w:pPr>
        <w:spacing w:line="360" w:lineRule="auto"/>
        <w:ind w:firstLine="720"/>
        <w:jc w:val="both"/>
        <w:rPr>
          <w:sz w:val="28"/>
          <w:szCs w:val="28"/>
          <w:lang w:val="uk-UA"/>
        </w:rPr>
      </w:pPr>
      <w:r w:rsidRPr="006870E6">
        <w:rPr>
          <w:sz w:val="28"/>
          <w:szCs w:val="28"/>
          <w:lang w:val="uk-UA"/>
        </w:rPr>
        <w:t xml:space="preserve">Як встановлено у роботі [29],  збудник легіонельозу </w:t>
      </w:r>
      <w:r w:rsidRPr="006870E6">
        <w:rPr>
          <w:i/>
          <w:iCs/>
          <w:sz w:val="28"/>
          <w:szCs w:val="28"/>
        </w:rPr>
        <w:t>Legionella</w:t>
      </w:r>
      <w:r w:rsidRPr="006870E6">
        <w:rPr>
          <w:i/>
          <w:iCs/>
          <w:sz w:val="28"/>
          <w:szCs w:val="28"/>
          <w:lang w:val="uk-UA"/>
        </w:rPr>
        <w:t xml:space="preserve"> </w:t>
      </w:r>
      <w:r w:rsidRPr="006870E6">
        <w:rPr>
          <w:i/>
          <w:iCs/>
          <w:sz w:val="28"/>
          <w:szCs w:val="28"/>
        </w:rPr>
        <w:t>pneumophila</w:t>
      </w:r>
      <w:r w:rsidRPr="006870E6">
        <w:rPr>
          <w:sz w:val="28"/>
          <w:szCs w:val="28"/>
          <w:lang w:val="uk-UA"/>
        </w:rPr>
        <w:t xml:space="preserve"> у </w:t>
      </w:r>
      <w:r w:rsidRPr="006870E6">
        <w:rPr>
          <w:i/>
          <w:iCs/>
          <w:sz w:val="28"/>
          <w:szCs w:val="28"/>
        </w:rPr>
        <w:t>VBNC</w:t>
      </w:r>
      <w:r w:rsidRPr="006870E6">
        <w:rPr>
          <w:sz w:val="28"/>
          <w:szCs w:val="28"/>
          <w:lang w:val="uk-UA"/>
        </w:rPr>
        <w:t xml:space="preserve">- стані під впливом монохлораміну може синтезувати декілька протеїнів (4 із 9), які є факторами вірулентності цього мікроорганізму. </w:t>
      </w:r>
    </w:p>
    <w:p w:rsidR="004A0681" w:rsidRPr="006870E6" w:rsidRDefault="004A0681" w:rsidP="004A0681">
      <w:pPr>
        <w:spacing w:line="360" w:lineRule="auto"/>
        <w:ind w:firstLine="720"/>
        <w:jc w:val="both"/>
        <w:rPr>
          <w:sz w:val="28"/>
          <w:szCs w:val="28"/>
          <w:lang w:val="uk-UA"/>
        </w:rPr>
      </w:pPr>
      <w:r w:rsidRPr="006870E6">
        <w:rPr>
          <w:sz w:val="28"/>
          <w:szCs w:val="28"/>
          <w:lang w:val="uk-UA"/>
        </w:rPr>
        <w:t>Констатовано здатність бактерій відновлювати культурабельність після хлорування на середовищі</w:t>
      </w:r>
      <w:r w:rsidRPr="006870E6">
        <w:rPr>
          <w:sz w:val="28"/>
          <w:szCs w:val="28"/>
        </w:rPr>
        <w:t xml:space="preserve"> R2A</w:t>
      </w:r>
      <w:r w:rsidRPr="006870E6">
        <w:rPr>
          <w:sz w:val="28"/>
          <w:szCs w:val="28"/>
          <w:lang w:val="uk-UA"/>
        </w:rPr>
        <w:t xml:space="preserve">  </w:t>
      </w:r>
      <w:r w:rsidRPr="006870E6">
        <w:rPr>
          <w:sz w:val="28"/>
          <w:szCs w:val="28"/>
        </w:rPr>
        <w:t>[</w:t>
      </w:r>
      <w:r w:rsidRPr="006870E6">
        <w:rPr>
          <w:sz w:val="28"/>
          <w:szCs w:val="28"/>
          <w:lang w:val="uk-UA"/>
        </w:rPr>
        <w:t>30</w:t>
      </w:r>
      <w:r w:rsidRPr="006870E6">
        <w:rPr>
          <w:sz w:val="28"/>
          <w:szCs w:val="28"/>
        </w:rPr>
        <w:t>]</w:t>
      </w:r>
      <w:r w:rsidRPr="006870E6">
        <w:rPr>
          <w:sz w:val="28"/>
          <w:szCs w:val="28"/>
          <w:lang w:val="uk-UA"/>
        </w:rPr>
        <w:t xml:space="preserve">. Є певні підстави припустити, що хлор у залишкових концентраціях у комплексі з  іншими факторами проявляє стимулюючий вплив на ріст водних патогенів і є додатковим внеском у   персистенцію  їх циркуляції у водному середовищі і питній воді [31]. Це узгоджується з даними літератури про експресію синтезу білків, залучених у клітинні механізми захисту проти окисного стресу, у результаті чого формується адаптація або резистентність до хлору у  </w:t>
      </w:r>
      <w:r w:rsidRPr="006870E6">
        <w:rPr>
          <w:i/>
          <w:iCs/>
          <w:sz w:val="28"/>
          <w:szCs w:val="28"/>
          <w:lang w:val="uk-UA"/>
        </w:rPr>
        <w:t>Legionella pneumophila</w:t>
      </w:r>
      <w:r w:rsidRPr="006870E6">
        <w:rPr>
          <w:sz w:val="28"/>
          <w:szCs w:val="28"/>
          <w:lang w:val="uk-UA"/>
        </w:rPr>
        <w:t xml:space="preserve">  [32],  </w:t>
      </w:r>
      <w:r w:rsidRPr="006870E6">
        <w:rPr>
          <w:i/>
          <w:iCs/>
          <w:sz w:val="28"/>
          <w:szCs w:val="28"/>
          <w:lang w:val="uk-UA"/>
        </w:rPr>
        <w:t>Escherichia coli O157:H7</w:t>
      </w:r>
      <w:r w:rsidRPr="006870E6">
        <w:rPr>
          <w:sz w:val="28"/>
          <w:szCs w:val="28"/>
          <w:lang w:val="uk-UA"/>
        </w:rPr>
        <w:t xml:space="preserve"> [33] і </w:t>
      </w:r>
      <w:r w:rsidRPr="006870E6">
        <w:rPr>
          <w:rStyle w:val="16"/>
          <w:rFonts w:eastAsiaTheme="majorEastAsia"/>
          <w:sz w:val="28"/>
          <w:szCs w:val="28"/>
          <w:lang w:val="uk-UA"/>
        </w:rPr>
        <w:t>Salmonella enterica</w:t>
      </w:r>
      <w:r w:rsidRPr="006870E6">
        <w:rPr>
          <w:rStyle w:val="15"/>
          <w:rFonts w:eastAsiaTheme="majorEastAsia"/>
          <w:sz w:val="28"/>
          <w:szCs w:val="28"/>
          <w:lang w:val="uk-UA"/>
        </w:rPr>
        <w:t xml:space="preserve"> </w:t>
      </w:r>
      <w:r w:rsidRPr="006870E6">
        <w:rPr>
          <w:i/>
          <w:iCs/>
          <w:sz w:val="28"/>
          <w:szCs w:val="28"/>
          <w:lang w:val="uk-UA"/>
        </w:rPr>
        <w:t>Enteriditis</w:t>
      </w:r>
      <w:r w:rsidRPr="006870E6">
        <w:rPr>
          <w:sz w:val="28"/>
          <w:szCs w:val="28"/>
          <w:lang w:val="uk-UA"/>
        </w:rPr>
        <w:t xml:space="preserve"> і </w:t>
      </w:r>
      <w:r w:rsidRPr="006870E6">
        <w:rPr>
          <w:i/>
          <w:iCs/>
          <w:sz w:val="28"/>
          <w:szCs w:val="28"/>
          <w:lang w:val="uk-UA"/>
        </w:rPr>
        <w:t>Typhimurium</w:t>
      </w:r>
      <w:r w:rsidRPr="006870E6">
        <w:rPr>
          <w:sz w:val="28"/>
          <w:szCs w:val="28"/>
          <w:lang w:val="uk-UA"/>
        </w:rPr>
        <w:t xml:space="preserve"> [34]. </w:t>
      </w:r>
    </w:p>
    <w:p w:rsidR="004A0681" w:rsidRPr="006870E6" w:rsidRDefault="004A0681" w:rsidP="004A0681">
      <w:pPr>
        <w:spacing w:line="360" w:lineRule="auto"/>
        <w:ind w:firstLine="720"/>
        <w:jc w:val="both"/>
        <w:rPr>
          <w:sz w:val="28"/>
          <w:szCs w:val="28"/>
          <w:lang w:val="uk-UA"/>
        </w:rPr>
      </w:pPr>
      <w:r w:rsidRPr="006870E6">
        <w:rPr>
          <w:sz w:val="28"/>
          <w:szCs w:val="28"/>
          <w:lang w:val="uk-UA"/>
        </w:rPr>
        <w:t xml:space="preserve"> Особливу роль у процесах персистенції мікроорганізмів у водному середовищі відіграють біоплівки.  Згідно з теорією біоплівок J. W. Costerton [35] більшість бактерій розмножується  в матриці – біоплівці на поверхні у всіх водних екосистемах, при цьому  такі бактеріальні клітини принципово відрізняються від їхніх планктонних (таких, що перебувають у зваженому стані) аналогів. Теорія біоплівок грунтується, головним чином, на даних мікробіологічних досліджень природних водних екосистем. Встановлено, що більш ніж 99,9 % бактерій ростуть у біоплівках на широкій різноманітності поверхонь. Ця перевага біоплівок встановлена для всіх природних екосистем, крім підземних  вод глибокого залягання </w:t>
      </w:r>
      <w:r w:rsidRPr="006870E6">
        <w:rPr>
          <w:sz w:val="28"/>
          <w:szCs w:val="28"/>
          <w:lang w:val="uk-UA"/>
        </w:rPr>
        <w:lastRenderedPageBreak/>
        <w:t xml:space="preserve">і глибин океанів, і ці бактеріальні популяції визначають більшість процесів у цих екосистемах. </w:t>
      </w:r>
    </w:p>
    <w:p w:rsidR="004A0681" w:rsidRPr="006870E6" w:rsidRDefault="004A0681" w:rsidP="004A0681">
      <w:pPr>
        <w:spacing w:line="360" w:lineRule="auto"/>
        <w:ind w:firstLine="708"/>
        <w:jc w:val="both"/>
        <w:rPr>
          <w:sz w:val="28"/>
          <w:szCs w:val="28"/>
          <w:lang w:val="uk-UA"/>
        </w:rPr>
      </w:pPr>
      <w:r w:rsidRPr="006870E6">
        <w:rPr>
          <w:sz w:val="28"/>
          <w:szCs w:val="28"/>
          <w:lang w:val="uk-UA"/>
        </w:rPr>
        <w:t>Біоплівки формуються на внутрішніх поверхнях труб систем водопостачання, фільтрації та очищення води, у системах водяного охолодження виробничого циклу або систем кондиціювання повітря тощо. Біоплівка є особливою екологічною нішею, яка надзвичайно сприятлива для розмноження мікроорганізмів. Це обумовлено  формуванням особливого полісахаридного шару, який у сукупності з іншими продуктами життєдіяльності мікроорганізмів утворює матрикс, що забезпечує бактеріям захист від несприятливих факторів навколишнього середовища.</w:t>
      </w:r>
    </w:p>
    <w:p w:rsidR="004A0681" w:rsidRPr="006870E6" w:rsidRDefault="004A0681" w:rsidP="004A0681">
      <w:pPr>
        <w:spacing w:line="360" w:lineRule="auto"/>
        <w:ind w:firstLine="720"/>
        <w:jc w:val="both"/>
        <w:rPr>
          <w:sz w:val="28"/>
          <w:szCs w:val="28"/>
          <w:lang w:val="uk-UA"/>
        </w:rPr>
      </w:pPr>
      <w:r w:rsidRPr="006870E6">
        <w:rPr>
          <w:sz w:val="28"/>
          <w:szCs w:val="28"/>
          <w:lang w:val="uk-UA"/>
        </w:rPr>
        <w:t>Передбачається, що при утворенні біоплівок у багатьох бактерій відбувається перемикання систем метаболізму від вільноживучого до організованого, «суспільного» способу життя, більш характерного для багатоклітинних організмів; при цьому спостерігається обмін хімічними сигналами між мікроорганізмами в межах одного виду та між видами [36].</w:t>
      </w:r>
      <w:r w:rsidRPr="006870E6">
        <w:rPr>
          <w:sz w:val="28"/>
          <w:szCs w:val="28"/>
          <w:lang w:val="uk-UA"/>
        </w:rPr>
        <w:tab/>
      </w:r>
    </w:p>
    <w:p w:rsidR="004A0681" w:rsidRPr="006870E6" w:rsidRDefault="004A0681" w:rsidP="004A0681">
      <w:pPr>
        <w:spacing w:line="360" w:lineRule="auto"/>
        <w:ind w:firstLine="720"/>
        <w:jc w:val="both"/>
        <w:rPr>
          <w:spacing w:val="-6"/>
          <w:sz w:val="28"/>
          <w:szCs w:val="28"/>
          <w:lang w:val="uk-UA"/>
        </w:rPr>
      </w:pPr>
      <w:r w:rsidRPr="006870E6">
        <w:rPr>
          <w:sz w:val="28"/>
          <w:szCs w:val="28"/>
          <w:lang w:val="uk-UA"/>
        </w:rPr>
        <w:t>Висока стійкість біоплівок до зовнішніх впливів пояснюється також наявністю в них високорезистентних бактерій – персистерів:</w:t>
      </w:r>
      <w:r w:rsidRPr="006870E6">
        <w:rPr>
          <w:spacing w:val="-4"/>
          <w:sz w:val="28"/>
          <w:szCs w:val="28"/>
          <w:lang w:val="uk-UA"/>
        </w:rPr>
        <w:t xml:space="preserve"> персистери</w:t>
      </w:r>
      <w:r w:rsidRPr="006870E6">
        <w:rPr>
          <w:sz w:val="28"/>
          <w:szCs w:val="28"/>
          <w:lang w:val="uk-UA"/>
        </w:rPr>
        <w:t xml:space="preserve">, що </w:t>
      </w:r>
      <w:r w:rsidRPr="006870E6">
        <w:rPr>
          <w:spacing w:val="-4"/>
          <w:sz w:val="28"/>
          <w:szCs w:val="28"/>
          <w:lang w:val="uk-UA"/>
        </w:rPr>
        <w:t>вижили, відновлюють</w:t>
      </w:r>
      <w:r w:rsidRPr="006870E6">
        <w:rPr>
          <w:spacing w:val="-5"/>
          <w:sz w:val="28"/>
          <w:szCs w:val="28"/>
          <w:lang w:val="uk-UA"/>
        </w:rPr>
        <w:t xml:space="preserve"> вихідну популяцію біоплівки</w:t>
      </w:r>
      <w:r w:rsidRPr="006870E6">
        <w:rPr>
          <w:sz w:val="28"/>
          <w:szCs w:val="28"/>
          <w:lang w:val="uk-UA"/>
        </w:rPr>
        <w:t xml:space="preserve">. </w:t>
      </w:r>
      <w:r w:rsidRPr="006870E6">
        <w:rPr>
          <w:spacing w:val="-9"/>
          <w:sz w:val="28"/>
          <w:szCs w:val="28"/>
          <w:lang w:val="uk-UA"/>
        </w:rPr>
        <w:t xml:space="preserve">Персистери — це альтруїстичні </w:t>
      </w:r>
      <w:r w:rsidRPr="006870E6">
        <w:rPr>
          <w:spacing w:val="-4"/>
          <w:sz w:val="28"/>
          <w:szCs w:val="28"/>
          <w:lang w:val="uk-UA"/>
        </w:rPr>
        <w:t xml:space="preserve">клітини, що жертвують швидким розмноженням </w:t>
      </w:r>
      <w:r w:rsidRPr="006870E6">
        <w:rPr>
          <w:spacing w:val="-3"/>
          <w:sz w:val="28"/>
          <w:szCs w:val="28"/>
          <w:lang w:val="uk-UA"/>
        </w:rPr>
        <w:t>заради виживання популяції родинних клітин</w:t>
      </w:r>
      <w:r w:rsidRPr="006870E6">
        <w:rPr>
          <w:spacing w:val="-5"/>
          <w:sz w:val="28"/>
          <w:szCs w:val="28"/>
          <w:lang w:val="uk-UA"/>
        </w:rPr>
        <w:t xml:space="preserve"> у присутності летальних факторів. </w:t>
      </w:r>
      <w:r w:rsidRPr="006870E6">
        <w:rPr>
          <w:sz w:val="28"/>
          <w:szCs w:val="28"/>
          <w:lang w:val="uk-UA"/>
        </w:rPr>
        <w:t>Дослідження</w:t>
      </w:r>
      <w:r w:rsidRPr="006870E6">
        <w:rPr>
          <w:spacing w:val="-6"/>
          <w:sz w:val="28"/>
          <w:szCs w:val="28"/>
          <w:lang w:val="uk-UA"/>
        </w:rPr>
        <w:t xml:space="preserve"> показали, що проблеми видалення біоплівок   значною мірою визначаються наявністю в них  персистерів </w:t>
      </w:r>
      <w:r w:rsidRPr="006870E6">
        <w:rPr>
          <w:sz w:val="28"/>
          <w:szCs w:val="28"/>
          <w:lang w:val="uk-UA"/>
        </w:rPr>
        <w:t>[37]</w:t>
      </w:r>
      <w:r w:rsidRPr="006870E6">
        <w:rPr>
          <w:spacing w:val="-6"/>
          <w:sz w:val="28"/>
          <w:szCs w:val="28"/>
          <w:lang w:val="uk-UA"/>
        </w:rPr>
        <w:t xml:space="preserve">.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В огляді [38] критично оцінені сучасні доступні методи та підходи до  характеристики мікробних популяцій, включаючи планктонні і біоплівкові форми. Дослідження біоплівок автори вважають особливо важливим, оскільки вони відіграють провідну роль у процесах і взаємодіях, що відбуваються в стінці водопровідної труби. </w:t>
      </w:r>
    </w:p>
    <w:p w:rsidR="004A0681" w:rsidRPr="006870E6" w:rsidRDefault="004A0681" w:rsidP="004A0681">
      <w:pPr>
        <w:pStyle w:val="33"/>
        <w:spacing w:line="360" w:lineRule="auto"/>
        <w:ind w:left="0" w:firstLine="708"/>
        <w:jc w:val="both"/>
        <w:rPr>
          <w:szCs w:val="28"/>
        </w:rPr>
      </w:pPr>
      <w:r w:rsidRPr="006870E6">
        <w:rPr>
          <w:sz w:val="28"/>
          <w:szCs w:val="28"/>
          <w:lang w:val="uk-UA"/>
        </w:rPr>
        <w:t xml:space="preserve">Ця проблема докладно проаналізована у монографіях </w:t>
      </w:r>
      <w:r w:rsidRPr="006870E6">
        <w:rPr>
          <w:sz w:val="28"/>
          <w:szCs w:val="28"/>
        </w:rPr>
        <w:t>[</w:t>
      </w:r>
      <w:r w:rsidRPr="006870E6">
        <w:rPr>
          <w:sz w:val="28"/>
          <w:szCs w:val="28"/>
          <w:lang w:val="uk-UA"/>
        </w:rPr>
        <w:t>39, 40</w:t>
      </w:r>
      <w:r w:rsidRPr="006870E6">
        <w:rPr>
          <w:sz w:val="28"/>
          <w:szCs w:val="28"/>
        </w:rPr>
        <w:t>]</w:t>
      </w:r>
      <w:r w:rsidRPr="006870E6">
        <w:rPr>
          <w:sz w:val="28"/>
          <w:szCs w:val="28"/>
          <w:lang w:val="uk-UA"/>
        </w:rPr>
        <w:t>.  Мікроорганізми, що утворюють обростання  внутрішніх   поверхонь водовод</w:t>
      </w:r>
      <w:r w:rsidRPr="006870E6">
        <w:rPr>
          <w:sz w:val="28"/>
          <w:szCs w:val="28"/>
        </w:rPr>
        <w:t>і</w:t>
      </w:r>
      <w:r w:rsidRPr="006870E6">
        <w:rPr>
          <w:sz w:val="28"/>
          <w:szCs w:val="28"/>
          <w:lang w:val="uk-UA"/>
        </w:rPr>
        <w:t>в у системах транспортування питної води, не тільки негативно впливають на її якість, але й беруть активну участь у руйнівних корозійних процесах.</w:t>
      </w:r>
      <w:r w:rsidRPr="006870E6">
        <w:rPr>
          <w:szCs w:val="28"/>
        </w:rPr>
        <w:t xml:space="preserve"> </w:t>
      </w:r>
      <w:r w:rsidRPr="006870E6">
        <w:rPr>
          <w:sz w:val="28"/>
          <w:szCs w:val="28"/>
          <w:lang w:val="uk-UA"/>
        </w:rPr>
        <w:t xml:space="preserve">Руйнування </w:t>
      </w:r>
      <w:r w:rsidRPr="006870E6">
        <w:rPr>
          <w:sz w:val="28"/>
          <w:szCs w:val="28"/>
          <w:lang w:val="uk-UA"/>
        </w:rPr>
        <w:lastRenderedPageBreak/>
        <w:t>металевих труб за участю бактерій іде в багато разів швидше, чим при електрохімічному процесі корозії.</w:t>
      </w:r>
      <w:r w:rsidRPr="006870E6">
        <w:rPr>
          <w:szCs w:val="28"/>
        </w:rPr>
        <w:t xml:space="preserve"> </w:t>
      </w:r>
      <w:r w:rsidRPr="006870E6">
        <w:rPr>
          <w:sz w:val="28"/>
          <w:szCs w:val="28"/>
          <w:lang w:val="uk-UA"/>
        </w:rPr>
        <w:t xml:space="preserve">У деяких випадках у результаті </w:t>
      </w:r>
      <w:r w:rsidRPr="006870E6">
        <w:rPr>
          <w:sz w:val="28"/>
          <w:szCs w:val="28"/>
        </w:rPr>
        <w:t>біоелектрохімічної</w:t>
      </w:r>
      <w:r w:rsidRPr="006870E6">
        <w:rPr>
          <w:sz w:val="28"/>
          <w:szCs w:val="28"/>
          <w:lang w:val="uk-UA"/>
        </w:rPr>
        <w:t xml:space="preserve"> корозії прорив труб відбувається вже через 10-14 місяців з початку їх експлуатації.</w:t>
      </w:r>
      <w:r w:rsidRPr="006870E6">
        <w:rPr>
          <w:szCs w:val="28"/>
        </w:rPr>
        <w:t xml:space="preserve"> </w:t>
      </w:r>
      <w:r w:rsidRPr="006870E6">
        <w:rPr>
          <w:sz w:val="28"/>
          <w:szCs w:val="28"/>
          <w:lang w:val="uk-UA"/>
        </w:rPr>
        <w:t xml:space="preserve">Особливо часто такі явища спостерігаються в системах водопостачання з підземними  </w:t>
      </w:r>
      <w:r w:rsidRPr="006870E6">
        <w:rPr>
          <w:sz w:val="28"/>
          <w:szCs w:val="28"/>
        </w:rPr>
        <w:t>джерелами</w:t>
      </w:r>
      <w:r w:rsidRPr="006870E6">
        <w:rPr>
          <w:sz w:val="28"/>
          <w:szCs w:val="28"/>
          <w:lang w:val="uk-UA"/>
        </w:rPr>
        <w:t>.</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В іншому огляді [41] представлена оновлена інформація про традиційні та альтернативні індикаторні мікроорганізми з перевагами і недоліками у контролі воднообумовлених ризиків здоров'ю, запропоновані  звичайні і молекулярні методи ідентифікації індикаторних і патогенних мікроорганізмів у водному середовищі. На думку авторів ВООЗ слід розробити кращі підходи в оцінці вимог до безпечної питної води для всього людства, оскільки  це один з головних викликів 21-ого сторіччя.</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Слід зазначити, що природа мікробних контамінантів  водопровідних вод дотепер повністю не вивчена. У роботі [42] виконано секвенування бактерій, виділених з води  систем водопостачання 17 міст між ріками Арканзас і  Місісіпі (США). Майже 98 % бактерій належали до 5 типів: </w:t>
      </w:r>
      <w:r w:rsidRPr="006870E6">
        <w:rPr>
          <w:i/>
          <w:iCs/>
          <w:sz w:val="28"/>
          <w:szCs w:val="28"/>
          <w:lang w:val="uk-UA"/>
        </w:rPr>
        <w:t>Proteobacteria</w:t>
      </w:r>
      <w:r w:rsidRPr="006870E6">
        <w:rPr>
          <w:sz w:val="28"/>
          <w:szCs w:val="28"/>
          <w:lang w:val="uk-UA"/>
        </w:rPr>
        <w:t xml:space="preserve"> (35 %), </w:t>
      </w:r>
      <w:r w:rsidRPr="006870E6">
        <w:rPr>
          <w:i/>
          <w:iCs/>
          <w:sz w:val="28"/>
          <w:szCs w:val="28"/>
          <w:lang w:val="uk-UA"/>
        </w:rPr>
        <w:t>Cyanobacteria</w:t>
      </w:r>
      <w:r w:rsidRPr="006870E6">
        <w:rPr>
          <w:sz w:val="28"/>
          <w:szCs w:val="28"/>
          <w:lang w:val="uk-UA"/>
        </w:rPr>
        <w:t xml:space="preserve"> (29 %, включаючи хлоропласти), </w:t>
      </w:r>
      <w:r w:rsidRPr="006870E6">
        <w:rPr>
          <w:i/>
          <w:iCs/>
          <w:sz w:val="28"/>
          <w:szCs w:val="28"/>
          <w:lang w:val="uk-UA"/>
        </w:rPr>
        <w:t>Actinobacteria</w:t>
      </w:r>
      <w:r w:rsidRPr="006870E6">
        <w:rPr>
          <w:sz w:val="28"/>
          <w:szCs w:val="28"/>
          <w:lang w:val="uk-UA"/>
        </w:rPr>
        <w:t xml:space="preserve"> (24 %, з яких 85 % були </w:t>
      </w:r>
      <w:r w:rsidRPr="006870E6">
        <w:rPr>
          <w:i/>
          <w:iCs/>
          <w:sz w:val="28"/>
          <w:szCs w:val="28"/>
          <w:lang w:val="uk-UA"/>
        </w:rPr>
        <w:t>Mycobacterium spp.</w:t>
      </w:r>
      <w:r w:rsidRPr="006870E6">
        <w:rPr>
          <w:sz w:val="28"/>
          <w:szCs w:val="28"/>
          <w:lang w:val="uk-UA"/>
        </w:rPr>
        <w:t xml:space="preserve">). </w:t>
      </w:r>
      <w:r w:rsidRPr="006870E6">
        <w:rPr>
          <w:i/>
          <w:iCs/>
          <w:sz w:val="28"/>
          <w:szCs w:val="28"/>
          <w:lang w:val="uk-UA"/>
        </w:rPr>
        <w:t>Firmicutes</w:t>
      </w:r>
      <w:r w:rsidRPr="006870E6">
        <w:rPr>
          <w:sz w:val="28"/>
          <w:szCs w:val="28"/>
          <w:lang w:val="uk-UA"/>
        </w:rPr>
        <w:t xml:space="preserve"> (6 %) і </w:t>
      </w:r>
      <w:r w:rsidRPr="006870E6">
        <w:rPr>
          <w:i/>
          <w:iCs/>
          <w:sz w:val="28"/>
          <w:szCs w:val="28"/>
          <w:lang w:val="uk-UA"/>
        </w:rPr>
        <w:t>Bacteroidetes</w:t>
      </w:r>
      <w:r w:rsidRPr="006870E6">
        <w:rPr>
          <w:sz w:val="28"/>
          <w:szCs w:val="28"/>
          <w:lang w:val="uk-UA"/>
        </w:rPr>
        <w:t xml:space="preserve"> (3,4 %). Автори відзначають, що </w:t>
      </w:r>
      <w:r w:rsidRPr="006870E6">
        <w:rPr>
          <w:i/>
          <w:iCs/>
          <w:sz w:val="28"/>
          <w:szCs w:val="28"/>
          <w:lang w:val="uk-UA"/>
        </w:rPr>
        <w:t>Cyanobacteria</w:t>
      </w:r>
      <w:r w:rsidRPr="006870E6">
        <w:rPr>
          <w:sz w:val="28"/>
          <w:szCs w:val="28"/>
          <w:lang w:val="uk-UA"/>
        </w:rPr>
        <w:t xml:space="preserve"> і хлоропласти були подібні для всіх систем водопостачання незалежно від вихідного типу води. Така подібність може бути наслідком селективного впливу   хлорування і загальних умов транспортування води по    трубопроводах.</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Використання моделі </w:t>
      </w:r>
      <w:r w:rsidRPr="006870E6">
        <w:rPr>
          <w:sz w:val="28"/>
          <w:szCs w:val="28"/>
          <w:lang w:val="en-US"/>
        </w:rPr>
        <w:t>DPSEEA</w:t>
      </w:r>
      <w:r w:rsidRPr="006870E6">
        <w:rPr>
          <w:sz w:val="28"/>
          <w:szCs w:val="28"/>
          <w:lang w:val="uk-UA"/>
        </w:rPr>
        <w:t xml:space="preserve"> (</w:t>
      </w:r>
      <w:r w:rsidRPr="006870E6">
        <w:rPr>
          <w:sz w:val="28"/>
          <w:szCs w:val="28"/>
          <w:lang w:val="en-US"/>
        </w:rPr>
        <w:t>Driving</w:t>
      </w:r>
      <w:r w:rsidRPr="006870E6">
        <w:rPr>
          <w:sz w:val="28"/>
          <w:szCs w:val="28"/>
          <w:lang w:val="uk-UA"/>
        </w:rPr>
        <w:t xml:space="preserve"> </w:t>
      </w:r>
      <w:r w:rsidRPr="006870E6">
        <w:rPr>
          <w:sz w:val="28"/>
          <w:szCs w:val="28"/>
          <w:lang w:val="en-US"/>
        </w:rPr>
        <w:t>Force</w:t>
      </w:r>
      <w:r w:rsidRPr="006870E6">
        <w:rPr>
          <w:sz w:val="28"/>
          <w:szCs w:val="28"/>
          <w:lang w:val="uk-UA"/>
        </w:rPr>
        <w:t>–</w:t>
      </w:r>
      <w:r w:rsidRPr="006870E6">
        <w:rPr>
          <w:sz w:val="28"/>
          <w:szCs w:val="28"/>
          <w:lang w:val="en-US"/>
        </w:rPr>
        <w:t>Pressure</w:t>
      </w:r>
      <w:r w:rsidRPr="006870E6">
        <w:rPr>
          <w:sz w:val="28"/>
          <w:szCs w:val="28"/>
          <w:lang w:val="uk-UA"/>
        </w:rPr>
        <w:t>–</w:t>
      </w:r>
      <w:r w:rsidRPr="006870E6">
        <w:rPr>
          <w:sz w:val="28"/>
          <w:szCs w:val="28"/>
          <w:lang w:val="en-US"/>
        </w:rPr>
        <w:t>State</w:t>
      </w:r>
      <w:r w:rsidRPr="006870E6">
        <w:rPr>
          <w:sz w:val="28"/>
          <w:szCs w:val="28"/>
          <w:lang w:val="uk-UA"/>
        </w:rPr>
        <w:t>–</w:t>
      </w:r>
      <w:r w:rsidRPr="006870E6">
        <w:rPr>
          <w:sz w:val="28"/>
          <w:szCs w:val="28"/>
          <w:lang w:val="en-US"/>
        </w:rPr>
        <w:t>Exposure</w:t>
      </w:r>
      <w:r w:rsidRPr="006870E6">
        <w:rPr>
          <w:sz w:val="28"/>
          <w:szCs w:val="28"/>
          <w:lang w:val="uk-UA"/>
        </w:rPr>
        <w:t>–</w:t>
      </w:r>
      <w:r w:rsidRPr="006870E6">
        <w:rPr>
          <w:sz w:val="28"/>
          <w:szCs w:val="28"/>
          <w:lang w:val="en-US"/>
        </w:rPr>
        <w:t>Effect</w:t>
      </w:r>
      <w:r w:rsidRPr="006870E6">
        <w:rPr>
          <w:sz w:val="28"/>
          <w:szCs w:val="28"/>
          <w:lang w:val="uk-UA"/>
        </w:rPr>
        <w:t>–</w:t>
      </w:r>
      <w:r w:rsidRPr="006870E6">
        <w:rPr>
          <w:sz w:val="28"/>
          <w:szCs w:val="28"/>
          <w:lang w:val="en-US"/>
        </w:rPr>
        <w:t>Action</w:t>
      </w:r>
      <w:r w:rsidRPr="006870E6">
        <w:rPr>
          <w:sz w:val="28"/>
          <w:szCs w:val="28"/>
          <w:lang w:val="uk-UA"/>
        </w:rPr>
        <w:t xml:space="preserve">) дозволило дослідити зв'язок між   водно-обумовленими хворобами і їх значними рушійними силами. Вибрана група рушійних сил включає приріст населення, сільське господарство, інфраструктуру (дамби та іригація) і зміна клімату. Також враховується стан охорони здоров'я. Очистка води є широко застосованим і ефективним методом контролю більшості пов'язаних з водою досліджених хвороб. В остаточному підсумку, каркаси DPSEEA пропонують </w:t>
      </w:r>
      <w:r w:rsidRPr="006870E6">
        <w:rPr>
          <w:sz w:val="28"/>
          <w:szCs w:val="28"/>
          <w:lang w:val="uk-UA"/>
        </w:rPr>
        <w:lastRenderedPageBreak/>
        <w:t xml:space="preserve">платформу для компонентів здоров'я населення і стану навколишнього середовища </w:t>
      </w:r>
      <w:r w:rsidRPr="006870E6">
        <w:rPr>
          <w:sz w:val="28"/>
          <w:szCs w:val="28"/>
        </w:rPr>
        <w:t>[</w:t>
      </w:r>
      <w:r w:rsidRPr="006870E6">
        <w:rPr>
          <w:sz w:val="28"/>
          <w:szCs w:val="28"/>
          <w:lang w:val="uk-UA"/>
        </w:rPr>
        <w:t>43</w:t>
      </w:r>
      <w:r w:rsidRPr="006870E6">
        <w:rPr>
          <w:sz w:val="28"/>
          <w:szCs w:val="28"/>
        </w:rPr>
        <w:t>]</w:t>
      </w:r>
      <w:r w:rsidRPr="006870E6">
        <w:rPr>
          <w:sz w:val="28"/>
          <w:szCs w:val="28"/>
          <w:lang w:val="uk-UA"/>
        </w:rPr>
        <w:t>. На думку автора [</w:t>
      </w:r>
      <w:r w:rsidR="005D7CA5" w:rsidRPr="006870E6">
        <w:rPr>
          <w:sz w:val="28"/>
          <w:szCs w:val="28"/>
          <w:lang w:val="uk-UA"/>
        </w:rPr>
        <w:t>8</w:t>
      </w:r>
      <w:r w:rsidRPr="006870E6">
        <w:rPr>
          <w:sz w:val="28"/>
          <w:szCs w:val="28"/>
          <w:lang w:val="uk-UA"/>
        </w:rPr>
        <w:t>], застосування саме цієї моделі є необхідним для визначення індикаторів і моніторингу виконання планів в сфері гігієни довкілля.</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Огляд  Європейської Федерації Національних Асоціацій Послуг Води і Стічних вод (</w:t>
      </w:r>
      <w:r w:rsidRPr="006870E6">
        <w:rPr>
          <w:caps/>
          <w:sz w:val="28"/>
          <w:szCs w:val="28"/>
          <w:lang w:val="uk-UA"/>
        </w:rPr>
        <w:t>EUREAU)</w:t>
      </w:r>
      <w:r w:rsidRPr="006870E6">
        <w:rPr>
          <w:sz w:val="28"/>
          <w:szCs w:val="28"/>
          <w:lang w:val="uk-UA"/>
        </w:rPr>
        <w:t xml:space="preserve"> охоплював  73 % населення Європи. Головними джерелами є ґрунтові і поверхневі водозабори (&gt; 90 %). Усього 59 % поставок питної води пов'язані з відсутністю   обробки або звичайною обробкою, у той час як 12 % питної води не дезінфікується. Основні виклики європейському сектору питної води - забруднення вододжерел небезпечними речовинами, відсутність дезінфекції і потенційне формування побічних продуктів дезінфекції. Ці виклики спричиняють потреби   введення Водних Планів Безпеки для дотримання нормативної якості питної води і оптимізації процесів дезінфекції [44].</w:t>
      </w:r>
    </w:p>
    <w:p w:rsidR="004A0681" w:rsidRPr="006870E6" w:rsidRDefault="004A0681" w:rsidP="004A0681">
      <w:pPr>
        <w:spacing w:line="360" w:lineRule="auto"/>
        <w:rPr>
          <w:sz w:val="28"/>
          <w:szCs w:val="28"/>
        </w:rPr>
      </w:pPr>
    </w:p>
    <w:p w:rsidR="004A0681" w:rsidRPr="006870E6" w:rsidRDefault="004A0681" w:rsidP="004A0681">
      <w:pPr>
        <w:spacing w:line="360" w:lineRule="auto"/>
        <w:ind w:firstLine="720"/>
        <w:jc w:val="both"/>
        <w:rPr>
          <w:bCs/>
          <w:sz w:val="28"/>
          <w:szCs w:val="28"/>
          <w:lang w:val="uk-UA"/>
        </w:rPr>
      </w:pPr>
      <w:r w:rsidRPr="006870E6">
        <w:rPr>
          <w:bCs/>
          <w:sz w:val="28"/>
          <w:szCs w:val="28"/>
          <w:lang w:val="uk-UA"/>
        </w:rPr>
        <w:t>1.2 Аналіз проблеми біологічної контамінації води</w:t>
      </w:r>
    </w:p>
    <w:p w:rsidR="004A0681" w:rsidRPr="006870E6" w:rsidRDefault="004A0681" w:rsidP="004A0681">
      <w:pPr>
        <w:spacing w:line="360" w:lineRule="auto"/>
        <w:ind w:firstLine="720"/>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Сьогодні накопичений достатній масив даних про взаємозв'язок питної води і інфекційними хворобами </w:t>
      </w:r>
      <w:r w:rsidRPr="006870E6">
        <w:rPr>
          <w:sz w:val="28"/>
          <w:szCs w:val="28"/>
        </w:rPr>
        <w:t>[</w:t>
      </w:r>
      <w:r w:rsidR="000361BD" w:rsidRPr="006870E6">
        <w:rPr>
          <w:sz w:val="28"/>
          <w:szCs w:val="28"/>
          <w:lang w:val="uk-UA"/>
        </w:rPr>
        <w:t>6</w:t>
      </w:r>
      <w:r w:rsidRPr="006870E6">
        <w:rPr>
          <w:sz w:val="28"/>
          <w:szCs w:val="28"/>
          <w:lang w:val="uk-UA"/>
        </w:rPr>
        <w:t>, 22</w:t>
      </w:r>
      <w:r w:rsidRPr="006870E6">
        <w:rPr>
          <w:sz w:val="28"/>
          <w:szCs w:val="28"/>
        </w:rPr>
        <w:t>]</w:t>
      </w:r>
      <w:r w:rsidRPr="006870E6">
        <w:rPr>
          <w:sz w:val="28"/>
          <w:szCs w:val="28"/>
          <w:lang w:val="uk-UA"/>
        </w:rPr>
        <w:t>.  Перше підтвердження цьому датується 1848  роком, коли John Snow  пояснив епідемію холери в Лондоні недостатнім водопостачанням, оптимізація якого, за його рекомендацією, дозволила мінімізувати наслідки цієї особливо небезпечної інфекції для населення [45].</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В 1998 році робоча група ВООЗ по безпечній  питній воді рекомендувала «міжнародну координацію для поліпшеного нагляду і дослідження спалахів». У липні 2000 року група експертів під патронатом уряду Великобританії підготувала заключний звіт, що одержав назву  "Методи констатації взаємозв'язки питної води і інфекційними захворюваннями" [45].  </w:t>
      </w:r>
    </w:p>
    <w:p w:rsidR="004A0681" w:rsidRPr="006870E6" w:rsidRDefault="004A0681" w:rsidP="004A0681">
      <w:pPr>
        <w:spacing w:line="360" w:lineRule="auto"/>
        <w:ind w:firstLine="720"/>
        <w:jc w:val="both"/>
        <w:rPr>
          <w:sz w:val="28"/>
          <w:szCs w:val="28"/>
          <w:lang w:val="uk-UA"/>
        </w:rPr>
      </w:pPr>
      <w:r w:rsidRPr="006870E6">
        <w:rPr>
          <w:sz w:val="28"/>
          <w:szCs w:val="28"/>
          <w:lang w:val="uk-UA"/>
        </w:rPr>
        <w:t xml:space="preserve">Згідно [46], у США, де переважна більшість населення користується централізованим водопостачанням, щорічно фіксується 9 млн. випадків захворювань, викликаних вживанням недостатньо очищеної питної води. Так, результати досліджень, виконаних під спостереженням EPА (США), Міністерства здоров'я Канади, Національного  науково-дослідного інституту води (США), </w:t>
      </w:r>
      <w:r w:rsidRPr="006870E6">
        <w:rPr>
          <w:sz w:val="28"/>
          <w:szCs w:val="28"/>
          <w:lang w:val="uk-UA"/>
        </w:rPr>
        <w:lastRenderedPageBreak/>
        <w:t>Наукового центру AWWA і ряду інших організацій і компаній, показали, що до 35 % в 1988-1989 рр. і  близько 20 % в 1993-94 рр. гастроінтестінальних хвороб були пов'язані з водопровідною водою, яка відповідала північноамериканським стандартам. Слід зазначити, що  дослідження проводили на ділянці ріки, вода якої містила патогенні мікроорганізми, а  відповідна обробка для підвищення якості води проведена у відповідності з усіма діючими інструкціями.</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При дослідженні очищених стічних вод у Південній Африці встановлено, що з 272   зразків 236 (86,8 %) позитивні на </w:t>
      </w:r>
      <w:r w:rsidRPr="006870E6">
        <w:rPr>
          <w:i/>
          <w:iCs/>
          <w:sz w:val="28"/>
          <w:szCs w:val="28"/>
          <w:lang w:val="uk-UA"/>
        </w:rPr>
        <w:t>Salmonella spp.,</w:t>
      </w:r>
      <w:r w:rsidRPr="006870E6">
        <w:rPr>
          <w:sz w:val="28"/>
          <w:szCs w:val="28"/>
          <w:lang w:val="uk-UA"/>
        </w:rPr>
        <w:t xml:space="preserve"> 220 (80,9 %) на </w:t>
      </w:r>
      <w:r w:rsidRPr="006870E6">
        <w:rPr>
          <w:i/>
          <w:iCs/>
          <w:sz w:val="28"/>
          <w:szCs w:val="28"/>
          <w:lang w:val="uk-UA"/>
        </w:rPr>
        <w:t>Shigella spp.,</w:t>
      </w:r>
      <w:r w:rsidRPr="006870E6">
        <w:rPr>
          <w:sz w:val="28"/>
          <w:szCs w:val="28"/>
          <w:lang w:val="uk-UA"/>
        </w:rPr>
        <w:t xml:space="preserve">  253 (93,0 %) на </w:t>
      </w:r>
      <w:r w:rsidRPr="006870E6">
        <w:rPr>
          <w:i/>
          <w:iCs/>
          <w:sz w:val="28"/>
          <w:szCs w:val="28"/>
          <w:lang w:val="uk-UA"/>
        </w:rPr>
        <w:t>V. cholerae</w:t>
      </w:r>
      <w:r w:rsidRPr="006870E6">
        <w:rPr>
          <w:sz w:val="28"/>
          <w:szCs w:val="28"/>
          <w:lang w:val="uk-UA"/>
        </w:rPr>
        <w:t xml:space="preserve">. Оцінка ризику здоров'я показала, що щоденний комбінований ризик інфекцій </w:t>
      </w:r>
      <w:r w:rsidRPr="006870E6">
        <w:rPr>
          <w:i/>
          <w:iCs/>
          <w:sz w:val="28"/>
          <w:szCs w:val="28"/>
          <w:lang w:val="uk-UA"/>
        </w:rPr>
        <w:t>S. typhimurium, S. dysenteriae і V. cholerae</w:t>
      </w:r>
      <w:r w:rsidRPr="006870E6">
        <w:rPr>
          <w:sz w:val="28"/>
          <w:szCs w:val="28"/>
          <w:lang w:val="uk-UA"/>
        </w:rPr>
        <w:t xml:space="preserve"> був вище найнижчої прийнятної межі ризику 10</w:t>
      </w:r>
      <w:r w:rsidRPr="006870E6">
        <w:rPr>
          <w:sz w:val="28"/>
          <w:szCs w:val="28"/>
          <w:vertAlign w:val="superscript"/>
          <w:lang w:val="uk-UA"/>
        </w:rPr>
        <w:t>−4</w:t>
      </w:r>
      <w:r w:rsidRPr="006870E6">
        <w:rPr>
          <w:sz w:val="28"/>
          <w:szCs w:val="28"/>
          <w:lang w:val="uk-UA"/>
        </w:rPr>
        <w:t xml:space="preserve"> згідно рекомендацій для стічних вод, які скидаються в поверхневі водойми,   що є потенційною загрозою для здоров'я населення [47].</w:t>
      </w:r>
    </w:p>
    <w:p w:rsidR="004A0681" w:rsidRPr="006870E6" w:rsidRDefault="004A0681" w:rsidP="004A0681">
      <w:pPr>
        <w:autoSpaceDE w:val="0"/>
        <w:autoSpaceDN w:val="0"/>
        <w:adjustRightInd w:val="0"/>
        <w:spacing w:line="360" w:lineRule="auto"/>
        <w:ind w:firstLine="708"/>
        <w:jc w:val="both"/>
        <w:rPr>
          <w:sz w:val="28"/>
          <w:szCs w:val="28"/>
        </w:rPr>
      </w:pPr>
      <w:r w:rsidRPr="006870E6">
        <w:rPr>
          <w:sz w:val="28"/>
          <w:szCs w:val="28"/>
          <w:lang w:val="uk-UA"/>
        </w:rPr>
        <w:t xml:space="preserve">Поширеність </w:t>
      </w:r>
      <w:r w:rsidRPr="006870E6">
        <w:rPr>
          <w:i/>
          <w:iCs/>
          <w:sz w:val="28"/>
          <w:szCs w:val="28"/>
          <w:lang w:val="uk-UA"/>
        </w:rPr>
        <w:t>S. enterica</w:t>
      </w:r>
      <w:r w:rsidRPr="006870E6">
        <w:rPr>
          <w:sz w:val="28"/>
          <w:szCs w:val="28"/>
          <w:lang w:val="uk-UA"/>
        </w:rPr>
        <w:t xml:space="preserve"> була порівняна серед 1624 зразків поверхневих вод, відібраних у п'ятьох різних канадських провінціях. Із 13 сероварів 11 виявилися патогеними для людини </w:t>
      </w:r>
      <w:r w:rsidRPr="006870E6">
        <w:rPr>
          <w:sz w:val="28"/>
          <w:szCs w:val="28"/>
        </w:rPr>
        <w:t>[</w:t>
      </w:r>
      <w:r w:rsidRPr="006870E6">
        <w:rPr>
          <w:sz w:val="28"/>
          <w:szCs w:val="28"/>
          <w:lang w:val="uk-UA"/>
        </w:rPr>
        <w:t>48</w:t>
      </w:r>
      <w:r w:rsidRPr="006870E6">
        <w:rPr>
          <w:sz w:val="28"/>
          <w:szCs w:val="28"/>
        </w:rPr>
        <w:t>]</w:t>
      </w:r>
      <w:r w:rsidRPr="006870E6">
        <w:rPr>
          <w:sz w:val="28"/>
          <w:szCs w:val="28"/>
          <w:lang w:val="uk-UA"/>
        </w:rPr>
        <w:t>.</w:t>
      </w:r>
    </w:p>
    <w:p w:rsidR="004A0681" w:rsidRPr="006870E6" w:rsidRDefault="004A0681" w:rsidP="004A0681">
      <w:pPr>
        <w:pStyle w:val="1"/>
        <w:numPr>
          <w:ilvl w:val="0"/>
          <w:numId w:val="0"/>
        </w:numPr>
        <w:spacing w:line="360" w:lineRule="auto"/>
        <w:ind w:firstLine="708"/>
        <w:rPr>
          <w:sz w:val="28"/>
          <w:szCs w:val="28"/>
          <w:lang w:val="uk-UA"/>
        </w:rPr>
      </w:pPr>
      <w:r w:rsidRPr="006870E6">
        <w:rPr>
          <w:sz w:val="28"/>
          <w:szCs w:val="28"/>
          <w:lang w:val="uk-UA"/>
        </w:rPr>
        <w:t xml:space="preserve">Останніми десятиріччями особливу увагу вчених привертає резистентність мікроорганізмів до дезинфектантів та антибіотиків.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Ця проблема не нова, оскільки перший документований факт (1936 р.) стійкості бактерій стосується резистентності до хлору </w:t>
      </w:r>
      <w:r w:rsidRPr="006870E6">
        <w:rPr>
          <w:i/>
          <w:iCs/>
          <w:sz w:val="28"/>
          <w:szCs w:val="28"/>
          <w:lang w:val="uk-UA"/>
        </w:rPr>
        <w:t>Salmonella typhi</w:t>
      </w:r>
      <w:r w:rsidRPr="006870E6">
        <w:rPr>
          <w:sz w:val="28"/>
          <w:szCs w:val="28"/>
          <w:lang w:val="uk-UA"/>
        </w:rPr>
        <w:t xml:space="preserve">  [49]. </w:t>
      </w:r>
    </w:p>
    <w:p w:rsidR="004A0681" w:rsidRPr="006870E6" w:rsidRDefault="004A0681" w:rsidP="004A0681">
      <w:pPr>
        <w:pStyle w:val="1"/>
        <w:numPr>
          <w:ilvl w:val="0"/>
          <w:numId w:val="0"/>
        </w:numPr>
        <w:spacing w:line="360" w:lineRule="auto"/>
        <w:ind w:firstLine="708"/>
        <w:rPr>
          <w:sz w:val="28"/>
          <w:szCs w:val="28"/>
          <w:lang w:val="uk-UA"/>
        </w:rPr>
      </w:pPr>
      <w:r w:rsidRPr="006870E6">
        <w:rPr>
          <w:sz w:val="28"/>
          <w:szCs w:val="28"/>
          <w:lang w:val="uk-UA"/>
        </w:rPr>
        <w:t xml:space="preserve">Згідно даним аналізу резистентності ентеробактерій до дезинфектантів [50], з 64 вивчених штамів   </w:t>
      </w:r>
      <w:r w:rsidRPr="006870E6">
        <w:rPr>
          <w:i/>
          <w:iCs/>
          <w:sz w:val="28"/>
          <w:szCs w:val="28"/>
          <w:lang w:val="uk-UA"/>
        </w:rPr>
        <w:t>Salmonella enteritidis</w:t>
      </w:r>
      <w:r w:rsidRPr="006870E6">
        <w:rPr>
          <w:sz w:val="28"/>
          <w:szCs w:val="28"/>
          <w:lang w:val="uk-UA"/>
        </w:rPr>
        <w:t xml:space="preserve">, виділених при спалахах захворювань у різних регіонах України, (88,0 ± 4,0) % мали високу стійкість до хлорантоїну. Серед 96 штамів </w:t>
      </w:r>
      <w:r w:rsidRPr="006870E6">
        <w:rPr>
          <w:i/>
          <w:iCs/>
          <w:sz w:val="28"/>
          <w:szCs w:val="28"/>
          <w:lang w:val="uk-UA"/>
        </w:rPr>
        <w:t>S. enteritidis</w:t>
      </w:r>
      <w:r w:rsidRPr="006870E6">
        <w:rPr>
          <w:sz w:val="28"/>
          <w:szCs w:val="28"/>
          <w:lang w:val="uk-UA"/>
        </w:rPr>
        <w:t>, які мали відношення до спорадичної захворюваності, високо - стійкими стосовно хлорантоїну були (32,0 ± 4,8) % штамів.</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Дослідження ентерококів у стічних (n = 64) і поверхневих водах (n = 50) у  Тунісі показали, що усі штами </w:t>
      </w:r>
      <w:r w:rsidRPr="006870E6">
        <w:rPr>
          <w:i/>
          <w:iCs/>
          <w:sz w:val="28"/>
          <w:szCs w:val="28"/>
          <w:lang w:val="uk-UA"/>
        </w:rPr>
        <w:t xml:space="preserve">Enterococcus faecium, </w:t>
      </w:r>
      <w:r w:rsidRPr="006870E6">
        <w:rPr>
          <w:sz w:val="28"/>
          <w:szCs w:val="28"/>
          <w:lang w:val="uk-UA"/>
        </w:rPr>
        <w:t xml:space="preserve"> </w:t>
      </w:r>
      <w:r w:rsidRPr="006870E6">
        <w:rPr>
          <w:i/>
          <w:iCs/>
          <w:sz w:val="28"/>
          <w:szCs w:val="28"/>
          <w:lang w:val="uk-UA"/>
        </w:rPr>
        <w:t>E. faecalis,</w:t>
      </w:r>
      <w:r w:rsidRPr="006870E6">
        <w:rPr>
          <w:sz w:val="28"/>
          <w:szCs w:val="28"/>
          <w:lang w:val="uk-UA"/>
        </w:rPr>
        <w:t xml:space="preserve"> </w:t>
      </w:r>
      <w:r w:rsidRPr="006870E6">
        <w:rPr>
          <w:i/>
          <w:iCs/>
          <w:sz w:val="28"/>
          <w:szCs w:val="28"/>
          <w:lang w:val="uk-UA"/>
        </w:rPr>
        <w:t>E. hirae,</w:t>
      </w:r>
      <w:r w:rsidRPr="006870E6">
        <w:rPr>
          <w:sz w:val="28"/>
          <w:szCs w:val="28"/>
          <w:lang w:val="uk-UA"/>
        </w:rPr>
        <w:t xml:space="preserve"> </w:t>
      </w:r>
      <w:r w:rsidRPr="006870E6">
        <w:rPr>
          <w:i/>
          <w:iCs/>
          <w:sz w:val="28"/>
          <w:szCs w:val="28"/>
          <w:lang w:val="uk-UA"/>
        </w:rPr>
        <w:t xml:space="preserve">E. casseliflavus, </w:t>
      </w:r>
      <w:r w:rsidRPr="006870E6">
        <w:rPr>
          <w:sz w:val="28"/>
          <w:szCs w:val="28"/>
          <w:lang w:val="uk-UA"/>
        </w:rPr>
        <w:t xml:space="preserve"> </w:t>
      </w:r>
      <w:r w:rsidRPr="006870E6">
        <w:rPr>
          <w:i/>
          <w:iCs/>
          <w:sz w:val="28"/>
          <w:szCs w:val="28"/>
          <w:lang w:val="uk-UA"/>
        </w:rPr>
        <w:t>E. gallinarum/Enterococcus durans</w:t>
      </w:r>
      <w:r w:rsidRPr="006870E6">
        <w:rPr>
          <w:sz w:val="28"/>
          <w:szCs w:val="28"/>
          <w:lang w:val="uk-UA"/>
        </w:rPr>
        <w:t xml:space="preserve"> мали в тій чи іншій мірі виражену стійкість до антибіотиків [51].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lastRenderedPageBreak/>
        <w:t xml:space="preserve">Серед 178 ізолятів </w:t>
      </w:r>
      <w:r w:rsidRPr="006870E6">
        <w:rPr>
          <w:i/>
          <w:iCs/>
          <w:sz w:val="28"/>
          <w:szCs w:val="28"/>
          <w:lang w:val="uk-UA"/>
        </w:rPr>
        <w:t>E. coli</w:t>
      </w:r>
      <w:r w:rsidRPr="006870E6">
        <w:rPr>
          <w:sz w:val="28"/>
          <w:szCs w:val="28"/>
          <w:lang w:val="uk-UA"/>
        </w:rPr>
        <w:t>, виділених з різних стічних і рекреаційних вод у Ріо-де-Жанейро, антибактеріальна стійкість виявлена у 37 % до принаймні одного з 11 перевірених антибактеріальних препаратів [52].</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У   384 зразках дренажних вод, відібраних за чотири роки в Іспанії, </w:t>
      </w:r>
      <w:r w:rsidRPr="006870E6">
        <w:rPr>
          <w:i/>
          <w:iCs/>
          <w:sz w:val="28"/>
          <w:szCs w:val="28"/>
          <w:lang w:val="uk-UA"/>
        </w:rPr>
        <w:t>Salmonella sp.</w:t>
      </w:r>
      <w:r w:rsidRPr="006870E6">
        <w:rPr>
          <w:sz w:val="28"/>
          <w:szCs w:val="28"/>
          <w:lang w:val="uk-UA"/>
        </w:rPr>
        <w:t xml:space="preserve"> знайдено в 241 зразку (62,7 %). 49,5 % ізолятів були стійкими принаймні до одного антибактеріального препарату, а мультирезистентність спостерігалася у 18 % [53].</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Встановлено, що найпоширенішими бактеріями в    поверхневих джерелах міської або сільської місцевості  були </w:t>
      </w:r>
      <w:r w:rsidRPr="006870E6">
        <w:rPr>
          <w:i/>
          <w:iCs/>
          <w:sz w:val="28"/>
          <w:szCs w:val="28"/>
          <w:lang w:val="uk-UA"/>
        </w:rPr>
        <w:t>Bacillus spp</w:t>
      </w:r>
      <w:r w:rsidRPr="006870E6">
        <w:rPr>
          <w:sz w:val="28"/>
          <w:szCs w:val="28"/>
          <w:lang w:val="uk-UA"/>
        </w:rPr>
        <w:t xml:space="preserve">., </w:t>
      </w:r>
      <w:r w:rsidRPr="006870E6">
        <w:rPr>
          <w:i/>
          <w:iCs/>
          <w:sz w:val="28"/>
          <w:szCs w:val="28"/>
          <w:lang w:val="uk-UA"/>
        </w:rPr>
        <w:t>E. coli</w:t>
      </w:r>
      <w:r w:rsidRPr="006870E6">
        <w:rPr>
          <w:sz w:val="28"/>
          <w:szCs w:val="28"/>
          <w:lang w:val="uk-UA"/>
        </w:rPr>
        <w:t xml:space="preserve"> і </w:t>
      </w:r>
      <w:r w:rsidRPr="006870E6">
        <w:rPr>
          <w:i/>
          <w:iCs/>
          <w:sz w:val="28"/>
          <w:szCs w:val="28"/>
          <w:lang w:val="uk-UA"/>
        </w:rPr>
        <w:t>Enterobacter spp</w:t>
      </w:r>
      <w:r w:rsidRPr="006870E6">
        <w:rPr>
          <w:sz w:val="28"/>
          <w:szCs w:val="28"/>
          <w:lang w:val="uk-UA"/>
        </w:rPr>
        <w:t xml:space="preserve">. Стійкість принаймні до одного антибіотику була відзначена у 84 % та 83 %  відповідно.   Принаймні один ген вірулентності виявлено  у         </w:t>
      </w:r>
      <w:r w:rsidRPr="006870E6">
        <w:rPr>
          <w:i/>
          <w:iCs/>
          <w:sz w:val="28"/>
          <w:szCs w:val="28"/>
          <w:lang w:val="uk-UA"/>
        </w:rPr>
        <w:t>E. coli</w:t>
      </w:r>
      <w:r w:rsidRPr="006870E6">
        <w:rPr>
          <w:sz w:val="28"/>
          <w:szCs w:val="28"/>
          <w:lang w:val="uk-UA"/>
        </w:rPr>
        <w:t xml:space="preserve"> в  15 % сільських і в 42 % міських зразків. Всі сільські і 80 % міських вірулентних штамів </w:t>
      </w:r>
      <w:r w:rsidRPr="006870E6">
        <w:rPr>
          <w:i/>
          <w:iCs/>
          <w:sz w:val="28"/>
          <w:szCs w:val="28"/>
          <w:lang w:val="uk-UA"/>
        </w:rPr>
        <w:t>E. coli</w:t>
      </w:r>
      <w:r w:rsidRPr="006870E6">
        <w:rPr>
          <w:sz w:val="28"/>
          <w:szCs w:val="28"/>
          <w:lang w:val="uk-UA"/>
        </w:rPr>
        <w:t xml:space="preserve"> були антибіотикорезистентними [54].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Найвищі числа</w:t>
      </w:r>
      <w:r w:rsidRPr="006870E6">
        <w:rPr>
          <w:i/>
          <w:iCs/>
          <w:sz w:val="28"/>
          <w:szCs w:val="28"/>
          <w:lang w:val="uk-UA"/>
        </w:rPr>
        <w:t xml:space="preserve"> E. coli</w:t>
      </w:r>
      <w:r w:rsidRPr="006870E6">
        <w:rPr>
          <w:sz w:val="28"/>
          <w:szCs w:val="28"/>
          <w:lang w:val="uk-UA"/>
        </w:rPr>
        <w:t xml:space="preserve"> і </w:t>
      </w:r>
      <w:r w:rsidRPr="006870E6">
        <w:rPr>
          <w:i/>
          <w:iCs/>
          <w:sz w:val="28"/>
          <w:szCs w:val="28"/>
          <w:lang w:val="uk-UA"/>
        </w:rPr>
        <w:t>Enterococcus spp</w:t>
      </w:r>
      <w:r w:rsidRPr="006870E6">
        <w:rPr>
          <w:sz w:val="28"/>
          <w:szCs w:val="28"/>
          <w:lang w:val="uk-UA"/>
        </w:rPr>
        <w:t>., знайдені в річковій воді, складали 1,1 × 10</w:t>
      </w:r>
      <w:r w:rsidRPr="006870E6">
        <w:rPr>
          <w:sz w:val="28"/>
          <w:szCs w:val="28"/>
          <w:vertAlign w:val="superscript"/>
          <w:lang w:val="uk-UA"/>
        </w:rPr>
        <w:t>4</w:t>
      </w:r>
      <w:r w:rsidRPr="006870E6">
        <w:rPr>
          <w:sz w:val="28"/>
          <w:szCs w:val="28"/>
          <w:lang w:val="uk-UA"/>
        </w:rPr>
        <w:t xml:space="preserve"> і 1,2 × 10</w:t>
      </w:r>
      <w:r w:rsidRPr="006870E6">
        <w:rPr>
          <w:sz w:val="28"/>
          <w:szCs w:val="28"/>
          <w:vertAlign w:val="superscript"/>
          <w:lang w:val="uk-UA"/>
        </w:rPr>
        <w:t>4</w:t>
      </w:r>
      <w:r w:rsidRPr="006870E6">
        <w:rPr>
          <w:sz w:val="28"/>
          <w:szCs w:val="28"/>
          <w:lang w:val="uk-UA"/>
        </w:rPr>
        <w:t xml:space="preserve"> КУО/100 мл відповідно (всього по 144 ізоляти). 104 ізоляти </w:t>
      </w:r>
      <w:r w:rsidRPr="006870E6">
        <w:rPr>
          <w:i/>
          <w:iCs/>
          <w:sz w:val="28"/>
          <w:szCs w:val="28"/>
          <w:lang w:val="uk-UA"/>
        </w:rPr>
        <w:t>E. coli</w:t>
      </w:r>
      <w:r w:rsidRPr="006870E6">
        <w:rPr>
          <w:sz w:val="28"/>
          <w:szCs w:val="28"/>
          <w:lang w:val="uk-UA"/>
        </w:rPr>
        <w:t xml:space="preserve"> і 78 ізолятів </w:t>
      </w:r>
      <w:r w:rsidRPr="006870E6">
        <w:rPr>
          <w:i/>
          <w:iCs/>
          <w:sz w:val="28"/>
          <w:szCs w:val="28"/>
          <w:lang w:val="uk-UA"/>
        </w:rPr>
        <w:t>Enterococcus spp</w:t>
      </w:r>
      <w:r w:rsidRPr="006870E6">
        <w:rPr>
          <w:sz w:val="28"/>
          <w:szCs w:val="28"/>
          <w:lang w:val="uk-UA"/>
        </w:rPr>
        <w:t xml:space="preserve">. показали стійкість до одного або більше антибактеріального препарату [55]. </w:t>
      </w:r>
    </w:p>
    <w:p w:rsidR="004A0681" w:rsidRPr="006870E6" w:rsidRDefault="004A0681" w:rsidP="004A0681">
      <w:pPr>
        <w:pStyle w:val="afa"/>
        <w:spacing w:line="360" w:lineRule="auto"/>
        <w:ind w:firstLine="708"/>
        <w:jc w:val="both"/>
        <w:rPr>
          <w:sz w:val="28"/>
          <w:szCs w:val="28"/>
          <w:lang w:val="uk-UA"/>
        </w:rPr>
      </w:pPr>
      <w:r w:rsidRPr="006870E6">
        <w:rPr>
          <w:sz w:val="28"/>
          <w:szCs w:val="28"/>
          <w:lang w:val="uk-UA"/>
        </w:rPr>
        <w:t xml:space="preserve">В результаті скидання стічних вод, що містять ентеровіруси,  у відкриті водойми, відбувається їх   значна контамінація - 4,8 % досліджених проб за період 1990-2000 рр. У результаті низької бар'єрної ролі водоочистних споруд існує залежність циркуляції ентеровірусов у водних об'єктах, контамінацією водопровідної води і захворюваністю населення [56]. </w:t>
      </w:r>
    </w:p>
    <w:p w:rsidR="004A0681" w:rsidRPr="006870E6" w:rsidRDefault="004A0681" w:rsidP="004A0681">
      <w:pPr>
        <w:spacing w:line="360" w:lineRule="auto"/>
        <w:ind w:firstLine="720"/>
        <w:jc w:val="both"/>
        <w:rPr>
          <w:sz w:val="28"/>
          <w:szCs w:val="28"/>
          <w:lang w:val="uk-UA"/>
        </w:rPr>
      </w:pPr>
      <w:r w:rsidRPr="006870E6">
        <w:rPr>
          <w:sz w:val="28"/>
          <w:szCs w:val="28"/>
          <w:lang w:val="uk-UA"/>
        </w:rPr>
        <w:t>За даними Центральної СЕС МОЗ України, за 1995-2004 рр. в Україні офіційно зареєстровано 61 спалах гострих кишкових інфекцій, пов'язаних з водним фактором передачі збудника. Постраждало 8083 людей, з них – 50,2 % діти. Основне число спалахів пов'язане із забрудненням водопровідної води, у результаті аварійних ситуацій у мережах водопостачання і каналізації [</w:t>
      </w:r>
      <w:r w:rsidR="005D7CA5" w:rsidRPr="006870E6">
        <w:rPr>
          <w:sz w:val="28"/>
          <w:szCs w:val="28"/>
          <w:lang w:val="uk-UA"/>
        </w:rPr>
        <w:t>310</w:t>
      </w:r>
      <w:r w:rsidRPr="006870E6">
        <w:rPr>
          <w:sz w:val="28"/>
          <w:szCs w:val="28"/>
          <w:lang w:val="uk-UA"/>
        </w:rPr>
        <w:t xml:space="preserve">]. </w:t>
      </w:r>
    </w:p>
    <w:p w:rsidR="004A0681" w:rsidRPr="006870E6" w:rsidRDefault="004A0681" w:rsidP="004A0681">
      <w:pPr>
        <w:spacing w:line="360" w:lineRule="auto"/>
        <w:ind w:firstLine="720"/>
        <w:jc w:val="both"/>
        <w:rPr>
          <w:sz w:val="28"/>
          <w:szCs w:val="28"/>
          <w:lang w:val="uk-UA"/>
        </w:rPr>
      </w:pPr>
      <w:r w:rsidRPr="006870E6">
        <w:rPr>
          <w:sz w:val="28"/>
          <w:szCs w:val="28"/>
          <w:lang w:val="uk-UA"/>
        </w:rPr>
        <w:t xml:space="preserve">За нозологічними  формам  це ротавірусна інфекція – 3 спалахи (постраждало 3353 осіб), вірусний гепатит – 27 (2814), дизентерія – 16 (1175), черевний тиф – 8 </w:t>
      </w:r>
      <w:r w:rsidRPr="006870E6">
        <w:rPr>
          <w:sz w:val="28"/>
          <w:szCs w:val="28"/>
          <w:lang w:val="uk-UA"/>
        </w:rPr>
        <w:lastRenderedPageBreak/>
        <w:t xml:space="preserve">(182), ентеровіруси – 4 (457), умовно-патогенна мікрофлора – 2 (70), йерсиніоз – 1 (32) [6]. </w:t>
      </w:r>
    </w:p>
    <w:p w:rsidR="004A0681" w:rsidRPr="006870E6" w:rsidRDefault="004A0681" w:rsidP="004A0681">
      <w:pPr>
        <w:spacing w:line="360" w:lineRule="auto"/>
        <w:ind w:firstLine="720"/>
        <w:jc w:val="both"/>
        <w:rPr>
          <w:sz w:val="28"/>
          <w:szCs w:val="28"/>
          <w:lang w:val="uk-UA"/>
        </w:rPr>
      </w:pPr>
      <w:r w:rsidRPr="006870E6">
        <w:rPr>
          <w:sz w:val="28"/>
          <w:szCs w:val="28"/>
          <w:lang w:val="uk-UA"/>
        </w:rPr>
        <w:t>Згідно даним [8] максимальна кількість проб питної води м. Одеси  із наявністю ВГА спостерігалася у 1994 р. (52,6 %) і 2002 р. (11, 7 %). За період 1991 - 2004 рр. констатоване  зменшення контамінації питної води ВГА з 52,6 % до 0,59 %, що збігалося зі  зниженням захворюваності ВГА. Дослідження показали, що, у середньому, за досліджуваний період з водних об'єктів ВГА виділявся у 5,5 % випадків. Слід зазначити порівнянність інфікування ВГА господарсько-побутових стоків (6,97 %), морської води (6,93 %), річкової води  (3,9 %) і води розподільної мережі (4,9 %).</w:t>
      </w:r>
    </w:p>
    <w:p w:rsidR="004A0681" w:rsidRPr="006870E6" w:rsidRDefault="004A0681" w:rsidP="004A0681">
      <w:pPr>
        <w:spacing w:line="360" w:lineRule="auto"/>
        <w:ind w:firstLine="720"/>
        <w:jc w:val="both"/>
        <w:rPr>
          <w:sz w:val="28"/>
          <w:szCs w:val="28"/>
          <w:lang w:val="uk-UA"/>
        </w:rPr>
      </w:pPr>
      <w:r w:rsidRPr="006870E6">
        <w:rPr>
          <w:sz w:val="28"/>
          <w:szCs w:val="28"/>
          <w:lang w:val="uk-UA"/>
        </w:rPr>
        <w:t>У роботі [</w:t>
      </w:r>
      <w:r w:rsidR="008F5631" w:rsidRPr="006870E6">
        <w:rPr>
          <w:sz w:val="28"/>
          <w:szCs w:val="28"/>
          <w:lang w:val="uk-UA"/>
        </w:rPr>
        <w:t>14</w:t>
      </w:r>
      <w:r w:rsidRPr="006870E6">
        <w:rPr>
          <w:sz w:val="28"/>
          <w:szCs w:val="28"/>
          <w:lang w:val="uk-UA"/>
        </w:rPr>
        <w:t>]</w:t>
      </w:r>
      <w:r w:rsidRPr="006870E6">
        <w:rPr>
          <w:iCs/>
          <w:sz w:val="28"/>
          <w:szCs w:val="28"/>
          <w:lang w:val="uk-UA"/>
        </w:rPr>
        <w:t xml:space="preserve"> в</w:t>
      </w:r>
      <w:r w:rsidRPr="006870E6">
        <w:rPr>
          <w:sz w:val="28"/>
          <w:szCs w:val="28"/>
          <w:lang w:val="uk-UA"/>
        </w:rPr>
        <w:t xml:space="preserve">иконано аналіз результатів вірусологічних досліджень  якості води різних водних об'єктів Одеської області за 1994-2008 рр. Показано персистувальний характер  вірусного забруднення водних об'єктів. Обґрунтована епідемічна значимість перевищення рівнів контамінації вірусами (ротавірусами, ентеровірусами, вірусом гепатиту А, аденовірусами, норовірусами) питної води у порівнянні з таким для стічних і/або  поверхневих вод, внаслідок незадовільного санітарно-технічного стану водорозвідних мереж. Вірогідність відмінностей (χ²) між забрудненням водних об'єктів  вивченими  вірусами зростає в ряді питна – стічна (22,5562 - 521,7394)  &lt; річкова – морська (7,6801 - 311,1097) &lt; стічна - морська (10,3640 - 231,0708) &lt; стічна – річкова (8,6836 - 122,0153) &lt; питна – річкова (35,6092 - 91,7816), що свідчить про недостатню ефективність очищення і знезараження  питних і стічних вод і необхідності їх оптимізації. Обґрунтовані недостатня ефективність існуючої системи водопідготовки на ВОС «Дністер» у відношенні значимих вірусних контамінантів і високий ризик вторинної контамінації води вірусами  (вірусом гепатиту А, аденовірусами) у водорозвідних мережах міста. </w:t>
      </w:r>
    </w:p>
    <w:p w:rsidR="004A0681" w:rsidRPr="006870E6" w:rsidRDefault="004A0681" w:rsidP="004A0681">
      <w:pPr>
        <w:spacing w:line="360" w:lineRule="auto"/>
        <w:ind w:firstLine="720"/>
        <w:jc w:val="both"/>
        <w:rPr>
          <w:sz w:val="28"/>
          <w:szCs w:val="28"/>
          <w:lang w:val="uk-UA"/>
        </w:rPr>
      </w:pPr>
      <w:r w:rsidRPr="006870E6">
        <w:rPr>
          <w:sz w:val="28"/>
          <w:szCs w:val="28"/>
          <w:lang w:val="uk-UA"/>
        </w:rPr>
        <w:t xml:space="preserve">Вивчена питома вага  водного фактора в структурі інфекційної  і неінфекційної захворюваності Одеської області, у цілому, і досліджуваних популяцій населення, зокрема.  Показане істотне превалювання «неустановлення» збудника (гострі кишкові інфекції) у порівнянні із «встановленням» (ентероколіти) за період з 1990 по 2005 рр. в Одеській області (r = 0,9116), при цьому ентероколіти </w:t>
      </w:r>
      <w:r w:rsidRPr="006870E6">
        <w:rPr>
          <w:sz w:val="28"/>
          <w:szCs w:val="28"/>
          <w:lang w:val="uk-UA"/>
        </w:rPr>
        <w:lastRenderedPageBreak/>
        <w:t>(0,8566) і гострі кишкові інфекції (0,8113) в Україні  корелюють із  захворюваністю в Одеській області. Встановлена висока кореляційна залежність між контамінацією води  водних об'єктів ВГА (стічна - річкова+озерна - морська+лиманна - питна) (r = 0,6712; 0,4237; 0,6587; 0,7502 відповідно) і захворюваністю населення ВГА, а також аналогічна залежність для питної води м. Одеси - r=0,877 (р&lt;0,05) (1996 - 2003 рр.) і (r=0,73; р&lt;0,05) (1994 - 2004 рр.). Встановлено, що найбільш виражена негативна тенденція для гепатиту А (- 91,544) у м. Іллічівськ, де хлорована водопровідна вода додатково знезаражується діоксидом хлору, суттєво перевершувала  аналогічний показник для інших територій і України в цілому за різні періоди спостережень: в 2,1 - 3, 5 рази за 1994-2004 рр. і  в 1,8 - 2 рази за 1993 - 2003 рр.  Висловлено припущення, що  «водний» фактор внаслідок неефективності хлорування води впливає на періодичність, циклічність і сезонність водно-обумовлених інфекцій (ротавірусної і вірусного гепатиту А), результатом чого є спорадична   і  спалахова    інфекційна захворюваність населення. Обґрунтована значимість діоксиду хлору як засобу  знезараження питної води, що забезпечує її епідемічну безпечність та не виявляє значимого впливу на неінфекційну захворюваність [</w:t>
      </w:r>
      <w:r w:rsidR="00154805" w:rsidRPr="006870E6">
        <w:rPr>
          <w:sz w:val="28"/>
          <w:szCs w:val="28"/>
          <w:lang w:val="uk-UA"/>
        </w:rPr>
        <w:t>14</w:t>
      </w:r>
      <w:r w:rsidRPr="006870E6">
        <w:rPr>
          <w:sz w:val="28"/>
          <w:szCs w:val="28"/>
          <w:lang w:val="uk-UA"/>
        </w:rPr>
        <w:t>].</w:t>
      </w:r>
    </w:p>
    <w:p w:rsidR="004A0681" w:rsidRPr="006870E6" w:rsidRDefault="004A0681" w:rsidP="004A0681">
      <w:pPr>
        <w:pStyle w:val="afa"/>
        <w:spacing w:line="360" w:lineRule="auto"/>
        <w:ind w:firstLine="708"/>
        <w:jc w:val="both"/>
        <w:rPr>
          <w:sz w:val="28"/>
          <w:szCs w:val="28"/>
          <w:lang w:val="uk-UA"/>
        </w:rPr>
      </w:pPr>
      <w:r w:rsidRPr="006870E6">
        <w:rPr>
          <w:sz w:val="28"/>
          <w:szCs w:val="28"/>
          <w:lang w:val="uk-UA"/>
        </w:rPr>
        <w:t>За даними [56, 57]</w:t>
      </w:r>
      <w:r w:rsidRPr="006870E6">
        <w:rPr>
          <w:rStyle w:val="a8"/>
          <w:sz w:val="28"/>
          <w:szCs w:val="28"/>
          <w:lang w:val="uk-UA"/>
        </w:rPr>
        <w:t xml:space="preserve">, </w:t>
      </w:r>
      <w:r w:rsidRPr="006870E6">
        <w:rPr>
          <w:sz w:val="28"/>
          <w:szCs w:val="28"/>
          <w:lang w:val="uk-UA"/>
        </w:rPr>
        <w:t xml:space="preserve">якщо навіть  1 % зразків води поверхневих водойм містять норовіруси і ротавіруси, це може викликати захворюваність внаслідок високої вірулентності даних вірусів. Через той факт, що навіть одна вірусна частка, яка попадає до сприйнятливого організму, здатна викликати захворювання, небезпека інфікування людей під час вживання питної води є постійної [58].             </w:t>
      </w:r>
    </w:p>
    <w:p w:rsidR="004A0681" w:rsidRPr="006870E6" w:rsidRDefault="004A0681" w:rsidP="004A0681">
      <w:pPr>
        <w:pStyle w:val="afa"/>
        <w:spacing w:line="360" w:lineRule="auto"/>
        <w:ind w:firstLine="708"/>
        <w:jc w:val="both"/>
        <w:rPr>
          <w:sz w:val="28"/>
          <w:szCs w:val="28"/>
          <w:lang w:val="uk-UA"/>
        </w:rPr>
      </w:pPr>
      <w:r w:rsidRPr="006870E6">
        <w:rPr>
          <w:sz w:val="28"/>
          <w:szCs w:val="28"/>
          <w:lang w:val="uk-UA"/>
        </w:rPr>
        <w:t>Як констатується в роботі  [59], контамінація питної води різними вірусами може бути причиною виникнення таких захворювань, які, на перший погляд, не мають ніякого відношення до інфікування вірусами (спонтанний аборт; гострий апендицит, саркома, синдром Дауна).</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Останні роботи підтверджують актуальність вірусної контамінації води різного виду користування.</w:t>
      </w:r>
    </w:p>
    <w:p w:rsidR="004A0681" w:rsidRPr="006870E6" w:rsidRDefault="004A0681" w:rsidP="00041FCD">
      <w:pPr>
        <w:autoSpaceDE w:val="0"/>
        <w:autoSpaceDN w:val="0"/>
        <w:adjustRightInd w:val="0"/>
        <w:spacing w:line="360" w:lineRule="auto"/>
        <w:ind w:firstLine="708"/>
        <w:jc w:val="both"/>
        <w:rPr>
          <w:sz w:val="28"/>
          <w:szCs w:val="28"/>
          <w:lang w:val="uk-UA"/>
        </w:rPr>
      </w:pPr>
      <w:r w:rsidRPr="006870E6">
        <w:rPr>
          <w:sz w:val="28"/>
          <w:szCs w:val="28"/>
          <w:lang w:val="uk-UA"/>
        </w:rPr>
        <w:t>Дослідження вмісту кишкових вірусів у дренажних водах Сінгапуру показали найбільшу поширеність норовірусів (57 %)   із середньою концентрацією 3,7 × 10</w:t>
      </w:r>
      <w:r w:rsidRPr="006870E6">
        <w:rPr>
          <w:sz w:val="28"/>
          <w:szCs w:val="28"/>
          <w:vertAlign w:val="superscript"/>
          <w:lang w:val="uk-UA"/>
        </w:rPr>
        <w:t>2</w:t>
      </w:r>
      <w:r w:rsidRPr="006870E6">
        <w:rPr>
          <w:sz w:val="28"/>
          <w:szCs w:val="28"/>
          <w:lang w:val="uk-UA"/>
        </w:rPr>
        <w:t xml:space="preserve"> </w:t>
      </w:r>
      <w:r w:rsidRPr="006870E6">
        <w:rPr>
          <w:sz w:val="28"/>
          <w:szCs w:val="28"/>
          <w:lang w:val="uk-UA"/>
        </w:rPr>
        <w:lastRenderedPageBreak/>
        <w:t>генних копій (GC)/л та ротавірусів   (40 %) - 2,5 × 10</w:t>
      </w:r>
      <w:r w:rsidRPr="006870E6">
        <w:rPr>
          <w:sz w:val="28"/>
          <w:szCs w:val="28"/>
          <w:vertAlign w:val="superscript"/>
          <w:lang w:val="uk-UA"/>
        </w:rPr>
        <w:t>2</w:t>
      </w:r>
      <w:r w:rsidRPr="006870E6">
        <w:rPr>
          <w:sz w:val="28"/>
          <w:szCs w:val="28"/>
          <w:lang w:val="uk-UA"/>
        </w:rPr>
        <w:t xml:space="preserve"> GC/л.   Спостерігалася статистична кореляція між кишковими вірусами [60]. Віруси гепатиту А ( H</w:t>
      </w:r>
      <w:r w:rsidRPr="006870E6">
        <w:rPr>
          <w:caps/>
          <w:sz w:val="28"/>
          <w:szCs w:val="28"/>
          <w:lang w:val="uk-UA"/>
        </w:rPr>
        <w:t>av</w:t>
      </w:r>
      <w:r w:rsidRPr="006870E6">
        <w:rPr>
          <w:sz w:val="28"/>
          <w:szCs w:val="28"/>
          <w:lang w:val="uk-UA"/>
        </w:rPr>
        <w:t xml:space="preserve">s) виявлені в 76 % (16/21) зразків поверхневих вод і в 37 % (19/51) зразків очищених стічних вод. Типування штамів    32 із 35 зразків підтвердило фекальне забруднення [61]. У процесі моніторингу річкової води (63 зразка) кишкові віруси виявлені в 49 % випадків:  аденовірус (40 % зразків), норовірус GI (10 %), ентеровірус (8 %), ротавірус (6 %), норовірус GII (1,6 %), вірус гепатиту (1,6 %). Максимальні концентрації перевищили 300 геномних копій/л [62]. Ідентифікували кишкові віруси   у прісноводних водоймах сумісно з контролем фекальних індикаторів. Аденовіруси і ентеровіруси виявлено у 40 % та 17 %   зразків   відповідно. Значима асоціація між  </w:t>
      </w:r>
      <w:r w:rsidRPr="006870E6">
        <w:rPr>
          <w:caps/>
          <w:sz w:val="28"/>
          <w:szCs w:val="28"/>
          <w:lang w:val="uk-UA"/>
        </w:rPr>
        <w:t>Hadv</w:t>
      </w:r>
      <w:r w:rsidRPr="006870E6">
        <w:rPr>
          <w:sz w:val="28"/>
          <w:szCs w:val="28"/>
          <w:lang w:val="uk-UA"/>
        </w:rPr>
        <w:t xml:space="preserve"> і </w:t>
      </w:r>
      <w:r w:rsidRPr="006870E6">
        <w:rPr>
          <w:caps/>
          <w:sz w:val="28"/>
          <w:szCs w:val="28"/>
          <w:lang w:val="uk-UA"/>
        </w:rPr>
        <w:t>Henv</w:t>
      </w:r>
      <w:r w:rsidRPr="006870E6">
        <w:rPr>
          <w:sz w:val="28"/>
          <w:szCs w:val="28"/>
          <w:lang w:val="uk-UA"/>
        </w:rPr>
        <w:t xml:space="preserve"> і фекальними індикаторами не виявлена [63]. Встановлено контамінацію  водопровідної води в 73 школах Бразилії. Виявлено ентеровіруси (27,4 % зразків), аденовіруси (23,3 %), ротавіруси А (16,4 %)   [64].</w:t>
      </w:r>
      <w:r w:rsidR="00041FCD" w:rsidRPr="00E50EF5">
        <w:rPr>
          <w:sz w:val="28"/>
          <w:szCs w:val="28"/>
          <w:lang w:val="uk-UA"/>
        </w:rPr>
        <w:t xml:space="preserve"> </w:t>
      </w:r>
      <w:r w:rsidRPr="006870E6">
        <w:rPr>
          <w:sz w:val="28"/>
          <w:szCs w:val="28"/>
          <w:lang w:val="uk-UA"/>
        </w:rPr>
        <w:t>Встановлено ідентичність норовірусу генотипу GII.4, який виділено із  стільця хворих гастроентеритом та із  муніципальної питної води [65]. Аналогічну закономірність встановлено для норовірусів та спалахами гастроентероколіту, вірусом гепатиту А та гострим гепатитом [66]</w:t>
      </w:r>
      <w:r w:rsidR="00041FCD" w:rsidRPr="006870E6">
        <w:rPr>
          <w:sz w:val="28"/>
          <w:szCs w:val="28"/>
          <w:lang w:val="uk-UA"/>
        </w:rPr>
        <w:t xml:space="preserve">. </w:t>
      </w:r>
      <w:r w:rsidRPr="006870E6">
        <w:rPr>
          <w:sz w:val="28"/>
          <w:szCs w:val="28"/>
          <w:lang w:val="uk-UA"/>
        </w:rPr>
        <w:t>Високий рівень ідентичності нуклеотиду у генотипах G1, G2 і G6 VP7 ротавірусів спостерігався між штамами, виділеними зі стічних вод і від  пацієнтів [67]. Статистичний аналіз імовірності впливу ентеровірусів у поверхневих водах показав    загрозу здоров'ю для дітей і інших вразливих популяцій: рівень ризику склав 1,5 × 10</w:t>
      </w:r>
      <w:r w:rsidRPr="006870E6">
        <w:rPr>
          <w:sz w:val="28"/>
          <w:szCs w:val="28"/>
          <w:vertAlign w:val="superscript"/>
          <w:lang w:val="uk-UA"/>
        </w:rPr>
        <w:t>−4</w:t>
      </w:r>
      <w:r w:rsidRPr="006870E6">
        <w:rPr>
          <w:sz w:val="28"/>
          <w:szCs w:val="28"/>
          <w:lang w:val="uk-UA"/>
        </w:rPr>
        <w:t xml:space="preserve"> [68].</w:t>
      </w:r>
      <w:r w:rsidR="00041FCD" w:rsidRPr="006870E6">
        <w:rPr>
          <w:sz w:val="28"/>
          <w:szCs w:val="28"/>
          <w:lang w:val="uk-UA"/>
        </w:rPr>
        <w:t xml:space="preserve"> </w:t>
      </w:r>
      <w:r w:rsidRPr="006870E6">
        <w:rPr>
          <w:sz w:val="28"/>
          <w:szCs w:val="28"/>
          <w:lang w:val="uk-UA"/>
        </w:rPr>
        <w:t>Встановлен</w:t>
      </w:r>
      <w:r w:rsidRPr="006870E6">
        <w:rPr>
          <w:sz w:val="28"/>
          <w:szCs w:val="28"/>
          <w:lang w:val="en-US"/>
        </w:rPr>
        <w:t>o</w:t>
      </w:r>
      <w:r w:rsidRPr="006870E6">
        <w:rPr>
          <w:sz w:val="28"/>
          <w:szCs w:val="28"/>
          <w:lang w:val="uk-UA"/>
        </w:rPr>
        <w:t xml:space="preserve">, що вільно-живучі амеби (FLA), зокрема  різновиду </w:t>
      </w:r>
      <w:r w:rsidRPr="006870E6">
        <w:rPr>
          <w:i/>
          <w:iCs/>
          <w:sz w:val="28"/>
          <w:szCs w:val="28"/>
          <w:lang w:val="uk-UA"/>
        </w:rPr>
        <w:t>Acanthamoeba A. castellanii</w:t>
      </w:r>
      <w:r w:rsidRPr="006870E6">
        <w:rPr>
          <w:sz w:val="28"/>
          <w:szCs w:val="28"/>
          <w:lang w:val="uk-UA"/>
        </w:rPr>
        <w:t xml:space="preserve"> і </w:t>
      </w:r>
      <w:r w:rsidRPr="006870E6">
        <w:rPr>
          <w:i/>
          <w:iCs/>
          <w:sz w:val="28"/>
          <w:szCs w:val="28"/>
          <w:lang w:val="uk-UA"/>
        </w:rPr>
        <w:t>A. Polyphaga</w:t>
      </w:r>
      <w:r w:rsidRPr="006870E6">
        <w:rPr>
          <w:sz w:val="28"/>
          <w:szCs w:val="28"/>
          <w:lang w:val="uk-UA"/>
        </w:rPr>
        <w:t>, є резервуарами норовірусів у водному середовищі [69]. Ооцисти криптоспорідій, які викликали масований спалах криптоспорідіозу [70], виявляються в неочищених (до 10</w:t>
      </w:r>
      <w:r w:rsidRPr="006870E6">
        <w:rPr>
          <w:sz w:val="28"/>
          <w:szCs w:val="28"/>
          <w:vertAlign w:val="superscript"/>
          <w:lang w:val="uk-UA"/>
        </w:rPr>
        <w:t>3</w:t>
      </w:r>
      <w:r w:rsidRPr="006870E6">
        <w:rPr>
          <w:sz w:val="28"/>
          <w:szCs w:val="28"/>
          <w:lang w:val="uk-UA"/>
        </w:rPr>
        <w:t xml:space="preserve"> ооцист/л) і очищених (до 10</w:t>
      </w:r>
      <w:r w:rsidRPr="006870E6">
        <w:rPr>
          <w:sz w:val="28"/>
          <w:szCs w:val="28"/>
          <w:vertAlign w:val="superscript"/>
          <w:lang w:val="uk-UA"/>
        </w:rPr>
        <w:t>2</w:t>
      </w:r>
      <w:r w:rsidRPr="006870E6">
        <w:rPr>
          <w:sz w:val="28"/>
          <w:szCs w:val="28"/>
          <w:lang w:val="uk-UA"/>
        </w:rPr>
        <w:t xml:space="preserve"> ооцист/л) стічних водах різних регіонів США. Природні води поверхневих водойм містять у середньому від 20 до 91 ооцисти в </w:t>
      </w:r>
      <w:smartTag w:uri="urn:schemas-microsoft-com:office:smarttags" w:element="metricconverter">
        <w:smartTagPr>
          <w:attr w:name="ProductID" w:val="100 л"/>
        </w:smartTagPr>
        <w:r w:rsidRPr="006870E6">
          <w:rPr>
            <w:sz w:val="28"/>
            <w:szCs w:val="28"/>
            <w:lang w:val="uk-UA"/>
          </w:rPr>
          <w:t>100 л</w:t>
        </w:r>
      </w:smartTag>
      <w:r w:rsidRPr="006870E6">
        <w:rPr>
          <w:sz w:val="28"/>
          <w:szCs w:val="28"/>
          <w:lang w:val="uk-UA"/>
        </w:rPr>
        <w:t xml:space="preserve">, джерела - до 4, підземні води - до 0,3 ооцисти в </w:t>
      </w:r>
      <w:smartTag w:uri="urn:schemas-microsoft-com:office:smarttags" w:element="metricconverter">
        <w:smartTagPr>
          <w:attr w:name="ProductID" w:val="100 л"/>
        </w:smartTagPr>
        <w:r w:rsidRPr="006870E6">
          <w:rPr>
            <w:sz w:val="28"/>
            <w:szCs w:val="28"/>
            <w:lang w:val="uk-UA"/>
          </w:rPr>
          <w:t>100 л</w:t>
        </w:r>
      </w:smartTag>
      <w:r w:rsidRPr="006870E6">
        <w:rPr>
          <w:sz w:val="28"/>
          <w:szCs w:val="28"/>
          <w:lang w:val="uk-UA"/>
        </w:rPr>
        <w:t xml:space="preserve">. Під час епідемій відзначається збільшення їх вмісту у питній воді до 900 ооцист в </w:t>
      </w:r>
      <w:smartTag w:uri="urn:schemas-microsoft-com:office:smarttags" w:element="metricconverter">
        <w:smartTagPr>
          <w:attr w:name="ProductID" w:val="100 л"/>
        </w:smartTagPr>
        <w:r w:rsidRPr="006870E6">
          <w:rPr>
            <w:sz w:val="28"/>
            <w:szCs w:val="28"/>
            <w:lang w:val="uk-UA"/>
          </w:rPr>
          <w:t>100 л</w:t>
        </w:r>
      </w:smartTag>
      <w:r w:rsidRPr="006870E6">
        <w:rPr>
          <w:sz w:val="28"/>
          <w:szCs w:val="28"/>
          <w:lang w:val="uk-UA"/>
        </w:rPr>
        <w:t xml:space="preserve"> [71].</w:t>
      </w:r>
      <w:r w:rsidR="00041FCD" w:rsidRPr="006870E6">
        <w:rPr>
          <w:sz w:val="28"/>
          <w:szCs w:val="28"/>
          <w:lang w:val="uk-UA"/>
        </w:rPr>
        <w:t xml:space="preserve"> </w:t>
      </w:r>
      <w:r w:rsidRPr="006870E6">
        <w:rPr>
          <w:sz w:val="28"/>
          <w:szCs w:val="28"/>
          <w:lang w:val="uk-UA"/>
        </w:rPr>
        <w:t xml:space="preserve">Про ідентифікацію ооцист кріптоспорідій і г’ярдій у поверхневих водоймах констатовано в роботі [72]: </w:t>
      </w:r>
      <w:r w:rsidRPr="006870E6">
        <w:rPr>
          <w:i/>
          <w:iCs/>
          <w:sz w:val="28"/>
          <w:szCs w:val="28"/>
          <w:lang w:val="uk-UA"/>
        </w:rPr>
        <w:t>Giardia spp.</w:t>
      </w:r>
      <w:r w:rsidRPr="006870E6">
        <w:rPr>
          <w:sz w:val="28"/>
          <w:szCs w:val="28"/>
          <w:lang w:val="uk-UA"/>
        </w:rPr>
        <w:t xml:space="preserve"> і </w:t>
      </w:r>
      <w:r w:rsidRPr="006870E6">
        <w:rPr>
          <w:i/>
          <w:iCs/>
          <w:sz w:val="28"/>
          <w:szCs w:val="28"/>
          <w:lang w:val="uk-UA"/>
        </w:rPr>
        <w:t>Cryptosporidium spp.</w:t>
      </w:r>
      <w:r w:rsidRPr="006870E6">
        <w:rPr>
          <w:sz w:val="28"/>
          <w:szCs w:val="28"/>
          <w:lang w:val="uk-UA"/>
        </w:rPr>
        <w:t xml:space="preserve"> були виявлені в 81 % і в 87 % зразків води відповідно. У цьому </w:t>
      </w:r>
      <w:r w:rsidRPr="006870E6">
        <w:rPr>
          <w:sz w:val="28"/>
          <w:szCs w:val="28"/>
          <w:lang w:val="uk-UA"/>
        </w:rPr>
        <w:lastRenderedPageBreak/>
        <w:t xml:space="preserve">плані є принципово важливою встановлена асоціація </w:t>
      </w:r>
      <w:r w:rsidRPr="006870E6">
        <w:rPr>
          <w:i/>
          <w:iCs/>
          <w:sz w:val="28"/>
          <w:szCs w:val="28"/>
          <w:lang w:val="uk-UA"/>
        </w:rPr>
        <w:t>Cryptosporidium parvum oocysts</w:t>
      </w:r>
      <w:r w:rsidRPr="006870E6">
        <w:rPr>
          <w:sz w:val="28"/>
          <w:szCs w:val="28"/>
          <w:lang w:val="uk-UA"/>
        </w:rPr>
        <w:t xml:space="preserve"> зі зваженими частками як причина їх міграції в осади водойм,  що повинно бути враховано в прогнозній оцінці характеру загального міграційного фону цих патогенів у водних об'єктах.</w:t>
      </w:r>
    </w:p>
    <w:p w:rsidR="004A0681" w:rsidRPr="006870E6" w:rsidRDefault="004A0681" w:rsidP="004A0681">
      <w:pPr>
        <w:spacing w:line="360" w:lineRule="auto"/>
        <w:ind w:firstLine="708"/>
        <w:jc w:val="both"/>
        <w:rPr>
          <w:sz w:val="28"/>
          <w:szCs w:val="28"/>
          <w:lang w:val="uk-UA"/>
        </w:rPr>
      </w:pPr>
      <w:r w:rsidRPr="006870E6">
        <w:rPr>
          <w:sz w:val="28"/>
          <w:szCs w:val="28"/>
          <w:lang w:val="uk-UA"/>
        </w:rPr>
        <w:t>Для збудників паразитозів, зокрема ооцист криптоспорідій, характерна стійкість до дезинфектантів і традиційних методів очищення води [73]. Звичайне хлорування питної води навіть після 18 годин контакту неефективне. Тільки фільтрація через пісок може зменшити концентрацію ооцист, але не усуває їх повністю.    Внаслідок незадовільної водопідготовки кишкові найпростіші попадають у питну воду  [74].</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У Канаді зареєстровано декілька воднообумовлених спалахів г’ярдіазу, причиною яких була питна вода з поверхневих джерел. Оцінено 71 ізолят та ідентифіковано підтипи A і B</w:t>
      </w:r>
      <w:r w:rsidRPr="006870E6">
        <w:rPr>
          <w:i/>
          <w:iCs/>
          <w:sz w:val="28"/>
          <w:szCs w:val="28"/>
          <w:lang w:val="uk-UA"/>
        </w:rPr>
        <w:t xml:space="preserve"> Giardia</w:t>
      </w:r>
      <w:r w:rsidRPr="006870E6">
        <w:rPr>
          <w:sz w:val="28"/>
          <w:szCs w:val="28"/>
          <w:lang w:val="uk-UA"/>
        </w:rPr>
        <w:t xml:space="preserve">, включаючи їх комбінацію при воднообумовлених спалахах. Результати PCR були підтверджені секвенуванням цілого геному (WGS) для одного спалаху </w:t>
      </w:r>
      <w:r w:rsidRPr="006870E6">
        <w:rPr>
          <w:sz w:val="28"/>
          <w:szCs w:val="28"/>
        </w:rPr>
        <w:t>[</w:t>
      </w:r>
      <w:r w:rsidRPr="006870E6">
        <w:rPr>
          <w:sz w:val="28"/>
          <w:szCs w:val="28"/>
          <w:lang w:val="uk-UA"/>
        </w:rPr>
        <w:t>75</w:t>
      </w:r>
      <w:r w:rsidRPr="006870E6">
        <w:rPr>
          <w:sz w:val="28"/>
          <w:szCs w:val="28"/>
        </w:rPr>
        <w:t>]</w:t>
      </w:r>
      <w:r w:rsidRPr="006870E6">
        <w:rPr>
          <w:sz w:val="28"/>
          <w:szCs w:val="28"/>
          <w:lang w:val="uk-UA"/>
        </w:rPr>
        <w:t xml:space="preserve">. В Ірані із 49 зразків річкових вод 24 зразка (48,97 %) були позитивні для різновидів </w:t>
      </w:r>
      <w:r w:rsidRPr="006870E6">
        <w:rPr>
          <w:i/>
          <w:iCs/>
          <w:sz w:val="28"/>
          <w:szCs w:val="28"/>
          <w:lang w:val="uk-UA"/>
        </w:rPr>
        <w:t>Cryptosporidium</w:t>
      </w:r>
      <w:r w:rsidRPr="006870E6">
        <w:rPr>
          <w:sz w:val="28"/>
          <w:szCs w:val="28"/>
          <w:lang w:val="uk-UA"/>
        </w:rPr>
        <w:t>. Підтверджено потенційний ризик воднообумовленого криптоспорідіозу для людей і тварин [76].</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Встановлено перевищення в 10 000 раз прийнятної межі повного ризику (&lt;10</w:t>
      </w:r>
      <w:r w:rsidRPr="006870E6">
        <w:rPr>
          <w:sz w:val="28"/>
          <w:szCs w:val="28"/>
          <w:vertAlign w:val="superscript"/>
          <w:lang w:val="uk-UA"/>
        </w:rPr>
        <w:t>−4</w:t>
      </w:r>
      <w:r w:rsidRPr="006870E6">
        <w:rPr>
          <w:sz w:val="28"/>
          <w:szCs w:val="28"/>
          <w:lang w:val="uk-UA"/>
        </w:rPr>
        <w:t xml:space="preserve"> інфекції/ людини-рік)   для пиття і прийняття ванн ґрунтової води, забрудненої цистами </w:t>
      </w:r>
      <w:r w:rsidRPr="006870E6">
        <w:rPr>
          <w:i/>
          <w:iCs/>
          <w:sz w:val="28"/>
          <w:szCs w:val="28"/>
          <w:lang w:val="uk-UA"/>
        </w:rPr>
        <w:t>Giardia</w:t>
      </w:r>
      <w:r w:rsidRPr="006870E6">
        <w:rPr>
          <w:sz w:val="28"/>
          <w:szCs w:val="28"/>
          <w:lang w:val="uk-UA"/>
        </w:rPr>
        <w:t xml:space="preserve"> і ооцистами </w:t>
      </w:r>
      <w:r w:rsidRPr="006870E6">
        <w:rPr>
          <w:i/>
          <w:iCs/>
          <w:sz w:val="28"/>
          <w:szCs w:val="28"/>
          <w:lang w:val="uk-UA"/>
        </w:rPr>
        <w:t>Cryptosporidium</w:t>
      </w:r>
      <w:r w:rsidRPr="006870E6">
        <w:rPr>
          <w:sz w:val="28"/>
          <w:szCs w:val="28"/>
          <w:lang w:val="uk-UA"/>
        </w:rPr>
        <w:t xml:space="preserve"> [77].</w:t>
      </w:r>
      <w:r w:rsidR="00041FCD" w:rsidRPr="006870E6">
        <w:rPr>
          <w:sz w:val="28"/>
          <w:szCs w:val="28"/>
          <w:lang w:val="uk-UA"/>
        </w:rPr>
        <w:t xml:space="preserve"> </w:t>
      </w:r>
      <w:r w:rsidRPr="006870E6">
        <w:rPr>
          <w:sz w:val="28"/>
          <w:szCs w:val="28"/>
          <w:lang w:val="uk-UA"/>
        </w:rPr>
        <w:t xml:space="preserve">У Канаді </w:t>
      </w:r>
      <w:r w:rsidRPr="006870E6">
        <w:rPr>
          <w:i/>
          <w:iCs/>
          <w:sz w:val="28"/>
          <w:szCs w:val="28"/>
          <w:lang w:val="uk-UA"/>
        </w:rPr>
        <w:t>Cryptosporidium</w:t>
      </w:r>
      <w:r w:rsidRPr="006870E6">
        <w:rPr>
          <w:sz w:val="28"/>
          <w:szCs w:val="28"/>
          <w:lang w:val="uk-UA"/>
        </w:rPr>
        <w:t xml:space="preserve"> виявлено в 63 % зразків поверхневих вод (від 0 до 20 600 ооцист/100 л; </w:t>
      </w:r>
      <w:r w:rsidRPr="006870E6">
        <w:rPr>
          <w:i/>
          <w:iCs/>
          <w:sz w:val="28"/>
          <w:szCs w:val="28"/>
          <w:lang w:val="uk-UA"/>
        </w:rPr>
        <w:t>Giardia</w:t>
      </w:r>
      <w:r w:rsidRPr="006870E6">
        <w:rPr>
          <w:sz w:val="28"/>
          <w:szCs w:val="28"/>
          <w:lang w:val="uk-UA"/>
        </w:rPr>
        <w:t xml:space="preserve"> - в 86 % зразків   (від 0 до 3 800 цист/100 л). Секвенування   показало, що 50 % зразків </w:t>
      </w:r>
      <w:r w:rsidRPr="006870E6">
        <w:rPr>
          <w:i/>
          <w:iCs/>
          <w:sz w:val="28"/>
          <w:szCs w:val="28"/>
          <w:lang w:val="uk-UA"/>
        </w:rPr>
        <w:t>Cryptosporidium</w:t>
      </w:r>
      <w:r w:rsidRPr="006870E6">
        <w:rPr>
          <w:sz w:val="28"/>
          <w:szCs w:val="28"/>
          <w:lang w:val="uk-UA"/>
        </w:rPr>
        <w:t xml:space="preserve"> і 98 % зразків </w:t>
      </w:r>
      <w:r w:rsidRPr="006870E6">
        <w:rPr>
          <w:i/>
          <w:iCs/>
          <w:sz w:val="28"/>
          <w:szCs w:val="28"/>
          <w:lang w:val="uk-UA"/>
        </w:rPr>
        <w:t>Giardia</w:t>
      </w:r>
      <w:r w:rsidRPr="006870E6">
        <w:rPr>
          <w:sz w:val="28"/>
          <w:szCs w:val="28"/>
          <w:lang w:val="uk-UA"/>
        </w:rPr>
        <w:t xml:space="preserve"> були генотипами, які здатні   інфікувати людей [78].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Систематизація даних і мета-аналіз впливу надзвичайних погодних умов показала, що ідентифікація ооцист </w:t>
      </w:r>
      <w:r w:rsidRPr="006870E6">
        <w:rPr>
          <w:i/>
          <w:iCs/>
          <w:sz w:val="28"/>
          <w:szCs w:val="28"/>
          <w:lang w:val="uk-UA"/>
        </w:rPr>
        <w:t>Cryptosporidium</w:t>
      </w:r>
      <w:r w:rsidRPr="006870E6">
        <w:rPr>
          <w:sz w:val="28"/>
          <w:szCs w:val="28"/>
          <w:lang w:val="uk-UA"/>
        </w:rPr>
        <w:t xml:space="preserve"> і цист </w:t>
      </w:r>
      <w:r w:rsidRPr="006870E6">
        <w:rPr>
          <w:i/>
          <w:iCs/>
          <w:sz w:val="28"/>
          <w:szCs w:val="28"/>
          <w:lang w:val="uk-UA"/>
        </w:rPr>
        <w:t>Giardia</w:t>
      </w:r>
      <w:r w:rsidRPr="006870E6">
        <w:rPr>
          <w:sz w:val="28"/>
          <w:szCs w:val="28"/>
          <w:lang w:val="uk-UA"/>
        </w:rPr>
        <w:t xml:space="preserve"> в поверхневих водах протягом і після цих подій в 2,61 і 2,87 рази  відповідно частіше, чим при звичайній погоді [79]. </w:t>
      </w:r>
    </w:p>
    <w:p w:rsidR="004A0681" w:rsidRPr="006870E6" w:rsidRDefault="004A0681" w:rsidP="004A0681">
      <w:pPr>
        <w:spacing w:line="360" w:lineRule="auto"/>
        <w:ind w:firstLine="709"/>
        <w:jc w:val="both"/>
        <w:rPr>
          <w:sz w:val="28"/>
          <w:szCs w:val="28"/>
          <w:lang w:val="uk-UA"/>
        </w:rPr>
      </w:pPr>
      <w:r w:rsidRPr="006870E6">
        <w:rPr>
          <w:sz w:val="28"/>
          <w:szCs w:val="28"/>
          <w:lang w:val="uk-UA"/>
        </w:rPr>
        <w:t>Надзвичайно гострою проблемою водойм є розмноження ціанобактерій, тісно пов'язане з глобальною проблемою евтрофікації.</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lastRenderedPageBreak/>
        <w:t xml:space="preserve">“Евтрофікація - прискорений ріст мікроводоростей, викликаний збагаченням води нутрієнтами, особливо сполуками азоту і/або фосфору, що індукує   дисбаланс  гідробіонтів і якості води”. </w:t>
      </w:r>
    </w:p>
    <w:p w:rsidR="004A0681" w:rsidRPr="006870E6" w:rsidRDefault="004A0681" w:rsidP="00041FCD">
      <w:pPr>
        <w:tabs>
          <w:tab w:val="left" w:pos="2085"/>
        </w:tabs>
        <w:spacing w:line="360" w:lineRule="auto"/>
        <w:jc w:val="both"/>
        <w:rPr>
          <w:sz w:val="28"/>
          <w:szCs w:val="28"/>
          <w:lang w:val="uk-UA"/>
        </w:rPr>
      </w:pPr>
      <w:r w:rsidRPr="006870E6">
        <w:rPr>
          <w:sz w:val="28"/>
          <w:szCs w:val="28"/>
          <w:lang w:val="uk-UA"/>
        </w:rPr>
        <w:t xml:space="preserve">            Головна причина евтрофікації – високі концентрації нутрієнтів у  водному об'єкті, що приводить  до дисбалансу харчових ланцюгів і, як наслідок,   високих рівнів біомаси фітопланктону. Це може привести до водорослевого цвітіння. Певні ризики здоров'ю населення від  евтрофікації   з'являються після споживання питної води, отриманої після обробки води із евтрофованих джерел [80].</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Робоча група European Marine Strategy Framework Directive (MSFD, 2008/56/EC) з оцінки евтрофікації водойм запропонувала три критерії  (рівні нутрієнтів; прямий вплив, непрямі впливи збагачення нутрієнтами) і вісім індикаторів, які можуть потенційно використовуватися в екологічній оцінці статусу евтрофікації: (1) для рівнів нутрієнтів: концентрація і співвідношення (кремній, азот і фосфор); (2) для прямого впливу збагачення нутрієнтами: концентрація хлорофілу; прозорість у зв'язку зі збільшенням суспендованих мікроводоростей; рівень опортуністичних макроводоростей (діатомові і флагелляти); бентичні і пелагічні зміни,   цвітіння води  з виділенням речовин, що неприємно пахнуть, і токсичних сполук; (3) для непрямих впливів збагачення нутрієнтами: рівні морських водоростей, що викликають зменшення прозорості; концентрації розчиненого кисню внаслідок  збільшення органічних речовин [81].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Евтрофікація водойм тісно пов’язана із розмноженням ціанобактерій (</w:t>
      </w:r>
      <w:r w:rsidRPr="006870E6">
        <w:rPr>
          <w:i/>
          <w:iCs/>
          <w:sz w:val="28"/>
          <w:szCs w:val="28"/>
          <w:lang w:val="uk-UA"/>
        </w:rPr>
        <w:t>Сyanobacteria spp.</w:t>
      </w:r>
      <w:r w:rsidRPr="006870E6">
        <w:rPr>
          <w:sz w:val="28"/>
          <w:szCs w:val="28"/>
          <w:lang w:val="uk-UA"/>
        </w:rPr>
        <w:t xml:space="preserve">).  Їхнє розмноження, у тому числі токсинопродукуючих штамів, постійно збільшується в останні десятиліття,  що обумовлено глобальним потеплінням </w:t>
      </w:r>
      <w:r w:rsidRPr="006870E6">
        <w:rPr>
          <w:sz w:val="28"/>
          <w:szCs w:val="28"/>
        </w:rPr>
        <w:t>[</w:t>
      </w:r>
      <w:r w:rsidRPr="006870E6">
        <w:rPr>
          <w:sz w:val="28"/>
          <w:szCs w:val="28"/>
          <w:lang w:val="uk-UA"/>
        </w:rPr>
        <w:t>82</w:t>
      </w:r>
      <w:r w:rsidRPr="006870E6">
        <w:rPr>
          <w:sz w:val="28"/>
          <w:szCs w:val="28"/>
        </w:rPr>
        <w:t>]</w:t>
      </w:r>
      <w:r w:rsidRPr="006870E6">
        <w:rPr>
          <w:sz w:val="28"/>
          <w:szCs w:val="28"/>
          <w:lang w:val="uk-UA"/>
        </w:rPr>
        <w:t>.</w:t>
      </w:r>
    </w:p>
    <w:p w:rsidR="004A0681" w:rsidRPr="006870E6" w:rsidRDefault="004A0681" w:rsidP="004A0681">
      <w:pPr>
        <w:spacing w:line="360" w:lineRule="auto"/>
        <w:ind w:firstLine="709"/>
        <w:jc w:val="both"/>
        <w:rPr>
          <w:sz w:val="28"/>
          <w:szCs w:val="28"/>
          <w:lang w:val="uk-UA"/>
        </w:rPr>
      </w:pPr>
      <w:r w:rsidRPr="006870E6">
        <w:rPr>
          <w:sz w:val="28"/>
          <w:szCs w:val="28"/>
          <w:lang w:val="uk-UA"/>
        </w:rPr>
        <w:t xml:space="preserve">Ціанобактерії – фотосинтетичні бактерії, які мають деякі загальні властивості з морськими водоростями, про що свідчить наявність хлорофілу і виділення у вільному стані кисню у процесі фотохімічного синтезу. </w:t>
      </w:r>
    </w:p>
    <w:p w:rsidR="004A0681" w:rsidRPr="006870E6" w:rsidRDefault="004A0681" w:rsidP="004A0681">
      <w:pPr>
        <w:spacing w:line="360" w:lineRule="auto"/>
        <w:ind w:firstLine="709"/>
        <w:jc w:val="both"/>
        <w:rPr>
          <w:sz w:val="28"/>
          <w:szCs w:val="28"/>
          <w:lang w:val="uk-UA"/>
        </w:rPr>
      </w:pPr>
      <w:r w:rsidRPr="006870E6">
        <w:rPr>
          <w:sz w:val="28"/>
          <w:szCs w:val="28"/>
          <w:lang w:val="uk-UA"/>
        </w:rPr>
        <w:t xml:space="preserve">Ціанобактерії широко поширені в різноманітному діапазоні середовищ, включаючи ґрунти, морську воду і, найбільше, прісні водойми. Деякі екологічні умови, включаючи сонячне світло, теплу погоду, низьку турбулентність і високі </w:t>
      </w:r>
      <w:r w:rsidRPr="006870E6">
        <w:rPr>
          <w:sz w:val="28"/>
          <w:szCs w:val="28"/>
          <w:lang w:val="uk-UA"/>
        </w:rPr>
        <w:lastRenderedPageBreak/>
        <w:t>рівні нутрієнтів можуть сприяти їхньому розмноженню. Ціанобактерії не розмножуються в організмі людини, тому   не є інфекційними агентами.</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Найбільш відома особливість деяких різновидів ціанобактерій - здатність продукувати токсини (ціанотоксини). Кожний токсин має певні специфічні властивості, включаючи ушкодження печінки, нейротоксичність і генерування пухлин. Гострі симптоми включають шлунково-кишкові розлади, лихоманку, подразнення шкіри, вух, ока, горла і дихальних шляхів. </w:t>
      </w:r>
    </w:p>
    <w:p w:rsidR="004A0681" w:rsidRPr="006870E6" w:rsidRDefault="004A0681" w:rsidP="004A0681">
      <w:pPr>
        <w:spacing w:line="360" w:lineRule="auto"/>
        <w:ind w:firstLine="709"/>
        <w:jc w:val="both"/>
        <w:rPr>
          <w:sz w:val="28"/>
          <w:szCs w:val="28"/>
          <w:lang w:val="uk-UA"/>
        </w:rPr>
      </w:pPr>
      <w:r w:rsidRPr="006870E6">
        <w:rPr>
          <w:sz w:val="28"/>
          <w:szCs w:val="28"/>
          <w:lang w:val="uk-UA"/>
        </w:rPr>
        <w:t>Інтенсивне розмноження ціанобактерій може привести до формування  високих концентрацій токсинів.</w:t>
      </w:r>
    </w:p>
    <w:p w:rsidR="004A0681" w:rsidRPr="006870E6" w:rsidRDefault="004A0681" w:rsidP="004A0681">
      <w:pPr>
        <w:spacing w:line="360" w:lineRule="auto"/>
        <w:ind w:firstLine="709"/>
        <w:jc w:val="both"/>
        <w:rPr>
          <w:sz w:val="28"/>
          <w:szCs w:val="28"/>
          <w:lang w:val="uk-UA"/>
        </w:rPr>
      </w:pPr>
      <w:r w:rsidRPr="006870E6">
        <w:rPr>
          <w:sz w:val="28"/>
          <w:szCs w:val="28"/>
          <w:lang w:val="uk-UA"/>
        </w:rPr>
        <w:t>Потенційні занепокоєння в контексті впливу на  здоров'я людини є результатом впливу токсинів при вживанні питної води. Повторний або хронічний вплив характерний для багатьох ціанотоксинів; у деяких випадках, однак, гостра токсичність більш важлива (наприклад,   нейротоксини сакситоксин і анатоксин).</w:t>
      </w:r>
    </w:p>
    <w:p w:rsidR="004A0681" w:rsidRPr="006870E6" w:rsidRDefault="004A0681" w:rsidP="004A0681">
      <w:pPr>
        <w:spacing w:line="360" w:lineRule="auto"/>
        <w:ind w:firstLine="709"/>
        <w:jc w:val="both"/>
        <w:rPr>
          <w:sz w:val="28"/>
          <w:szCs w:val="28"/>
          <w:lang w:val="uk-UA"/>
        </w:rPr>
      </w:pPr>
      <w:r w:rsidRPr="006870E6">
        <w:rPr>
          <w:sz w:val="28"/>
          <w:szCs w:val="28"/>
          <w:lang w:val="uk-UA"/>
        </w:rPr>
        <w:t>Летальні випадки зустрічалися при  використанні неадекватно очищеної води для гемодіалізу, яка містила високі рівні ціанотоксинів. Вплив на шкіру і слизові оболонки може привести до подразнення та алергійних реакцій.</w:t>
      </w:r>
    </w:p>
    <w:p w:rsidR="004A0681" w:rsidRPr="006870E6" w:rsidRDefault="004A0681" w:rsidP="004A0681">
      <w:pPr>
        <w:spacing w:line="360" w:lineRule="auto"/>
        <w:ind w:firstLine="709"/>
        <w:jc w:val="both"/>
        <w:rPr>
          <w:sz w:val="28"/>
          <w:szCs w:val="28"/>
          <w:lang w:val="uk-UA"/>
        </w:rPr>
      </w:pPr>
      <w:r w:rsidRPr="006870E6">
        <w:rPr>
          <w:sz w:val="28"/>
          <w:szCs w:val="28"/>
          <w:lang w:val="uk-UA"/>
        </w:rPr>
        <w:t xml:space="preserve">Токсини класифіковані згідно з механізмом дії на гепатоксини (микроцистін і циліндроспермопсин), нейротоксини (анатоксин-a, сакситоксини і анатоксин-a /S/) і подразники або запальні агенти (ліпополісахариди). Гепатоксини продукуються різними  видами в межах родів </w:t>
      </w:r>
      <w:r w:rsidRPr="006870E6">
        <w:rPr>
          <w:i/>
          <w:iCs/>
          <w:sz w:val="28"/>
          <w:szCs w:val="28"/>
          <w:lang w:val="uk-UA"/>
        </w:rPr>
        <w:t xml:space="preserve">Microcystis, Planktothrix, Anabaena, Aphanizomenon, Nodularia, Nostoc, Cylindrospermopsis </w:t>
      </w:r>
      <w:r w:rsidRPr="006870E6">
        <w:rPr>
          <w:sz w:val="28"/>
          <w:szCs w:val="28"/>
          <w:lang w:val="uk-UA"/>
        </w:rPr>
        <w:t>і</w:t>
      </w:r>
      <w:r w:rsidRPr="006870E6">
        <w:rPr>
          <w:i/>
          <w:iCs/>
          <w:sz w:val="28"/>
          <w:szCs w:val="28"/>
          <w:lang w:val="uk-UA"/>
        </w:rPr>
        <w:t xml:space="preserve"> Umezakia</w:t>
      </w:r>
      <w:r w:rsidRPr="006870E6">
        <w:rPr>
          <w:sz w:val="28"/>
          <w:szCs w:val="28"/>
          <w:lang w:val="uk-UA"/>
        </w:rPr>
        <w:t>. Ці токсини, зокрема мікроцистини (олігопептиди) і циліндроспермопсин (алкалоїд) зустрічаються найбільш часто в підвищених концентраціях (&gt; 1мкг/л), тоді як для нейротоксинів це нехарактерно.</w:t>
      </w:r>
    </w:p>
    <w:p w:rsidR="004A0681" w:rsidRPr="006870E6" w:rsidRDefault="004A0681" w:rsidP="004A0681">
      <w:pPr>
        <w:spacing w:line="360" w:lineRule="auto"/>
        <w:ind w:firstLine="709"/>
        <w:jc w:val="both"/>
        <w:rPr>
          <w:sz w:val="28"/>
          <w:szCs w:val="28"/>
          <w:lang w:val="uk-UA"/>
        </w:rPr>
      </w:pPr>
      <w:r w:rsidRPr="006870E6">
        <w:rPr>
          <w:sz w:val="28"/>
          <w:szCs w:val="28"/>
          <w:lang w:val="uk-UA"/>
        </w:rPr>
        <w:t>Фільтрація і хлорування є доступними засобами  видалення ціанобактерій і ціанотоксинів. Окиснення озоном або хлором при достатніх концентраціях і експозиціях ефективно видаляє більшість цианотоксинів, розчинених  у воді.</w:t>
      </w:r>
    </w:p>
    <w:p w:rsidR="004A0681" w:rsidRPr="006870E6" w:rsidRDefault="004A0681" w:rsidP="004A0681">
      <w:pPr>
        <w:spacing w:line="360" w:lineRule="auto"/>
        <w:ind w:firstLine="709"/>
        <w:jc w:val="both"/>
        <w:rPr>
          <w:sz w:val="28"/>
          <w:szCs w:val="28"/>
          <w:lang w:val="uk-UA"/>
        </w:rPr>
      </w:pPr>
      <w:r w:rsidRPr="006870E6">
        <w:rPr>
          <w:sz w:val="28"/>
          <w:szCs w:val="28"/>
          <w:lang w:val="uk-UA"/>
        </w:rPr>
        <w:t xml:space="preserve">Хімічний аналіз ціанотоксинів не перебуває у фокусі звичайного контролю якості води. Аналіз     вимагає часу, устаткування і експертизи, кількісному аналізу деяких ціанотоксинів перешкоджає нестача аналітичних стандартів. Однак, експресні методи (ELISA і ферментні пробірні аналізи) стають доступними для </w:t>
      </w:r>
      <w:r w:rsidRPr="006870E6">
        <w:rPr>
          <w:sz w:val="28"/>
          <w:szCs w:val="28"/>
          <w:lang w:val="uk-UA"/>
        </w:rPr>
        <w:lastRenderedPageBreak/>
        <w:t>ідентифікації мікрокількостей, наприклад, мікроцистинів. Попереднє (тимчасове) значення (1,0 мкг/л) введено для мікроцистину-L</w:t>
      </w:r>
      <w:r w:rsidRPr="006870E6">
        <w:rPr>
          <w:sz w:val="28"/>
          <w:szCs w:val="28"/>
          <w:lang w:val="en-US"/>
        </w:rPr>
        <w:t>R</w:t>
      </w:r>
      <w:r w:rsidRPr="006870E6">
        <w:rPr>
          <w:sz w:val="28"/>
          <w:szCs w:val="28"/>
          <w:lang w:val="uk-UA"/>
        </w:rPr>
        <w:t xml:space="preserve"> як одного із самих токсичних у загальному числі  70 структурних варіантів мікроцистинів. Для мікроцистину-L</w:t>
      </w:r>
      <w:r w:rsidRPr="006870E6">
        <w:rPr>
          <w:sz w:val="28"/>
          <w:szCs w:val="28"/>
          <w:lang w:val="en-US"/>
        </w:rPr>
        <w:t>R</w:t>
      </w:r>
      <w:r w:rsidRPr="006870E6">
        <w:rPr>
          <w:sz w:val="28"/>
          <w:szCs w:val="28"/>
          <w:lang w:val="uk-UA"/>
        </w:rPr>
        <w:t xml:space="preserve"> використовується термін “еквівалент токсичності” для взаємозв'язку   мікроцистинів з мікроцистином-L</w:t>
      </w:r>
      <w:r w:rsidRPr="006870E6">
        <w:rPr>
          <w:sz w:val="28"/>
          <w:szCs w:val="28"/>
          <w:lang w:val="en-US"/>
        </w:rPr>
        <w:t>R</w:t>
      </w:r>
      <w:r w:rsidRPr="006870E6">
        <w:rPr>
          <w:sz w:val="28"/>
          <w:szCs w:val="28"/>
          <w:lang w:val="uk-UA"/>
        </w:rPr>
        <w:t>.</w:t>
      </w:r>
    </w:p>
    <w:p w:rsidR="004A0681" w:rsidRPr="006870E6" w:rsidRDefault="004A0681" w:rsidP="004A0681">
      <w:pPr>
        <w:spacing w:line="360" w:lineRule="auto"/>
        <w:ind w:firstLine="709"/>
        <w:jc w:val="both"/>
        <w:rPr>
          <w:sz w:val="28"/>
          <w:szCs w:val="28"/>
          <w:lang w:val="uk-UA"/>
        </w:rPr>
      </w:pPr>
      <w:r w:rsidRPr="006870E6">
        <w:rPr>
          <w:sz w:val="28"/>
          <w:szCs w:val="28"/>
          <w:lang w:val="uk-UA"/>
        </w:rPr>
        <w:t>Така загальна картина думки експертів ВООЗ по даній проблемі [14-16], яка плідно вивчається у різних країнах, про що свідчать нижченаведені дані літератури.</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У результаті польових експериментів встановлено, що ціанобактерії </w:t>
      </w:r>
      <w:r w:rsidRPr="006870E6">
        <w:rPr>
          <w:i/>
          <w:iCs/>
          <w:sz w:val="28"/>
          <w:szCs w:val="28"/>
          <w:lang w:val="uk-UA"/>
        </w:rPr>
        <w:t>Cylindrospermopsis raciborskii</w:t>
      </w:r>
      <w:r w:rsidRPr="006870E6">
        <w:rPr>
          <w:sz w:val="28"/>
          <w:szCs w:val="28"/>
          <w:lang w:val="uk-UA"/>
        </w:rPr>
        <w:t xml:space="preserve"> домінують над фітопланктоном (</w:t>
      </w:r>
      <w:r w:rsidRPr="006870E6">
        <w:rPr>
          <w:i/>
          <w:iCs/>
          <w:sz w:val="28"/>
          <w:szCs w:val="28"/>
          <w:lang w:val="uk-UA"/>
        </w:rPr>
        <w:t>Coelastrum</w:t>
      </w:r>
      <w:r w:rsidRPr="006870E6">
        <w:rPr>
          <w:sz w:val="28"/>
          <w:szCs w:val="28"/>
          <w:lang w:val="uk-UA"/>
        </w:rPr>
        <w:t xml:space="preserve"> і </w:t>
      </w:r>
      <w:r w:rsidRPr="006870E6">
        <w:rPr>
          <w:i/>
          <w:iCs/>
          <w:sz w:val="28"/>
          <w:szCs w:val="28"/>
          <w:lang w:val="uk-UA"/>
        </w:rPr>
        <w:t>Scenedesmus</w:t>
      </w:r>
      <w:r w:rsidRPr="006870E6">
        <w:rPr>
          <w:sz w:val="28"/>
          <w:szCs w:val="28"/>
          <w:lang w:val="uk-UA"/>
        </w:rPr>
        <w:t>) при високих співвідношеннях N:P (122:1), що супроводжується ростом концентрації нейротоксину сакситоксину [83].</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Фракції розчиненого органічного вуглецю, продуцентом якого є  </w:t>
      </w:r>
      <w:r w:rsidRPr="006870E6">
        <w:rPr>
          <w:i/>
          <w:iCs/>
          <w:sz w:val="28"/>
          <w:szCs w:val="28"/>
          <w:lang w:val="uk-UA"/>
        </w:rPr>
        <w:t>Cylindrospermopsis raciborskii</w:t>
      </w:r>
      <w:r w:rsidRPr="006870E6">
        <w:rPr>
          <w:sz w:val="28"/>
          <w:szCs w:val="28"/>
          <w:lang w:val="uk-UA"/>
        </w:rPr>
        <w:t xml:space="preserve">, показали  залежне від молекулярної ваги   утворення лігандів  з міддю, цинком, свинцем і кадмієм [84].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Вивчення складу  позаклітинної (EOM)  і клітинної (COM) органічної речовини  трьох різновидів  мікроводоростей (ціанобактерії  </w:t>
      </w:r>
      <w:r w:rsidRPr="006870E6">
        <w:rPr>
          <w:i/>
          <w:iCs/>
          <w:sz w:val="28"/>
          <w:szCs w:val="28"/>
          <w:lang w:val="uk-UA"/>
        </w:rPr>
        <w:t>Microcystis aeruginosa</w:t>
      </w:r>
      <w:r w:rsidRPr="006870E6">
        <w:rPr>
          <w:sz w:val="28"/>
          <w:szCs w:val="28"/>
          <w:lang w:val="uk-UA"/>
        </w:rPr>
        <w:t xml:space="preserve">, діатомової водорості </w:t>
      </w:r>
      <w:r w:rsidRPr="006870E6">
        <w:rPr>
          <w:i/>
          <w:iCs/>
          <w:sz w:val="28"/>
          <w:szCs w:val="28"/>
          <w:lang w:val="uk-UA"/>
        </w:rPr>
        <w:t>Fragilaria crotonensis</w:t>
      </w:r>
      <w:r w:rsidRPr="006870E6">
        <w:rPr>
          <w:sz w:val="28"/>
          <w:szCs w:val="28"/>
          <w:lang w:val="uk-UA"/>
        </w:rPr>
        <w:t xml:space="preserve"> і зеленої морської водорості </w:t>
      </w:r>
      <w:r w:rsidRPr="006870E6">
        <w:rPr>
          <w:i/>
          <w:iCs/>
          <w:sz w:val="28"/>
          <w:szCs w:val="28"/>
          <w:lang w:val="uk-UA"/>
        </w:rPr>
        <w:t>Chlamydomonas geitleri</w:t>
      </w:r>
      <w:r w:rsidRPr="006870E6">
        <w:rPr>
          <w:sz w:val="28"/>
          <w:szCs w:val="28"/>
          <w:lang w:val="uk-UA"/>
        </w:rPr>
        <w:t xml:space="preserve">) показало, що COM більше багатий пептидами та більш гідрофільний (89 % гідрофільної фракції для всіх трьох різновидів), чим EOM. Найбільша кількість пептидів зі значною молекулярною вагою (22 %) виявлена в COM </w:t>
      </w:r>
      <w:r w:rsidRPr="006870E6">
        <w:rPr>
          <w:i/>
          <w:iCs/>
          <w:sz w:val="28"/>
          <w:szCs w:val="28"/>
          <w:lang w:val="uk-UA"/>
        </w:rPr>
        <w:t xml:space="preserve">M. </w:t>
      </w:r>
      <w:r w:rsidRPr="006870E6">
        <w:rPr>
          <w:i/>
          <w:iCs/>
          <w:sz w:val="28"/>
          <w:szCs w:val="28"/>
          <w:lang w:val="en-US"/>
        </w:rPr>
        <w:t>a</w:t>
      </w:r>
      <w:r w:rsidRPr="006870E6">
        <w:rPr>
          <w:i/>
          <w:iCs/>
          <w:sz w:val="28"/>
          <w:szCs w:val="28"/>
          <w:lang w:val="uk-UA"/>
        </w:rPr>
        <w:t xml:space="preserve">eruginosa </w:t>
      </w:r>
      <w:r w:rsidRPr="006870E6">
        <w:rPr>
          <w:sz w:val="28"/>
          <w:szCs w:val="28"/>
          <w:lang w:val="uk-UA"/>
        </w:rPr>
        <w:t xml:space="preserve">[85].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Встановлено  горметичний характер впливу пентахлорфенолу  у концентрації 1 мкг/л на </w:t>
      </w:r>
      <w:r w:rsidRPr="006870E6">
        <w:rPr>
          <w:i/>
          <w:iCs/>
          <w:sz w:val="28"/>
          <w:szCs w:val="28"/>
          <w:lang w:val="uk-UA"/>
        </w:rPr>
        <w:t>Microcystis aeruginosa</w:t>
      </w:r>
      <w:r w:rsidRPr="006870E6">
        <w:rPr>
          <w:sz w:val="28"/>
          <w:szCs w:val="28"/>
          <w:lang w:val="uk-UA"/>
        </w:rPr>
        <w:t xml:space="preserve"> [86].</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Фракціонування зовнішньо- (EOM) і внутрішньо – (IOM)  клітинних органічних речовин</w:t>
      </w:r>
      <w:r w:rsidRPr="006870E6">
        <w:rPr>
          <w:b/>
          <w:bCs/>
          <w:i/>
          <w:iCs/>
          <w:sz w:val="28"/>
          <w:szCs w:val="28"/>
          <w:lang w:val="uk-UA"/>
        </w:rPr>
        <w:t xml:space="preserve"> </w:t>
      </w:r>
      <w:r w:rsidRPr="006870E6">
        <w:rPr>
          <w:i/>
          <w:iCs/>
          <w:sz w:val="28"/>
          <w:szCs w:val="28"/>
          <w:lang w:val="uk-UA"/>
        </w:rPr>
        <w:t>Microcystis aeruginosa</w:t>
      </w:r>
      <w:r w:rsidRPr="006870E6">
        <w:rPr>
          <w:sz w:val="28"/>
          <w:szCs w:val="28"/>
          <w:lang w:val="uk-UA"/>
        </w:rPr>
        <w:t xml:space="preserve"> на гідрофобну (HP), трансфільну (TP) і гідрофільну (HL) складові показало, що потенціали формування ППД розташовувалися в порядку  HP&gt; TP&gt; HL, крім IOM- HL [87]. Виявлено вихід внутрішньоклітинного мікроцистину-LR  і сильних одорантів (2-метилізоборнеолу і геосміну) після окислення трьох ціанобактерій </w:t>
      </w:r>
      <w:r w:rsidRPr="006870E6">
        <w:rPr>
          <w:i/>
          <w:iCs/>
          <w:sz w:val="28"/>
          <w:szCs w:val="28"/>
          <w:lang w:val="uk-UA"/>
        </w:rPr>
        <w:t>Microcystis aeruginosa</w:t>
      </w:r>
      <w:r w:rsidRPr="006870E6">
        <w:rPr>
          <w:sz w:val="28"/>
          <w:szCs w:val="28"/>
          <w:lang w:val="uk-UA"/>
        </w:rPr>
        <w:t xml:space="preserve">, </w:t>
      </w:r>
      <w:r w:rsidRPr="006870E6">
        <w:rPr>
          <w:i/>
          <w:iCs/>
          <w:sz w:val="28"/>
          <w:szCs w:val="28"/>
          <w:lang w:val="uk-UA"/>
        </w:rPr>
        <w:t>Oscillatoria sp.</w:t>
      </w:r>
      <w:r w:rsidRPr="006870E6">
        <w:rPr>
          <w:sz w:val="28"/>
          <w:szCs w:val="28"/>
          <w:lang w:val="uk-UA"/>
        </w:rPr>
        <w:t xml:space="preserve"> </w:t>
      </w:r>
      <w:r w:rsidRPr="006870E6">
        <w:rPr>
          <w:sz w:val="28"/>
          <w:szCs w:val="28"/>
          <w:lang w:val="uk-UA"/>
        </w:rPr>
        <w:lastRenderedPageBreak/>
        <w:t xml:space="preserve">і </w:t>
      </w:r>
      <w:r w:rsidRPr="006870E6">
        <w:rPr>
          <w:i/>
          <w:iCs/>
          <w:sz w:val="28"/>
          <w:szCs w:val="28"/>
          <w:lang w:val="uk-UA"/>
        </w:rPr>
        <w:t>Lyngbya sp.</w:t>
      </w:r>
      <w:r w:rsidRPr="006870E6">
        <w:rPr>
          <w:sz w:val="28"/>
          <w:szCs w:val="28"/>
          <w:lang w:val="uk-UA"/>
        </w:rPr>
        <w:t xml:space="preserve"> озоном, хлором, хлораміном і  діоксидом хлору при мінімальних змінах в концентрації розчиненого органічного вуглецю  [88].</w:t>
      </w:r>
    </w:p>
    <w:p w:rsidR="004A0681" w:rsidRPr="006870E6" w:rsidRDefault="004A0681" w:rsidP="00B00ADC">
      <w:pPr>
        <w:autoSpaceDE w:val="0"/>
        <w:autoSpaceDN w:val="0"/>
        <w:adjustRightInd w:val="0"/>
        <w:spacing w:line="360" w:lineRule="auto"/>
        <w:ind w:firstLine="708"/>
        <w:jc w:val="both"/>
        <w:rPr>
          <w:sz w:val="28"/>
          <w:szCs w:val="28"/>
          <w:lang w:val="uk-UA"/>
        </w:rPr>
      </w:pPr>
      <w:r w:rsidRPr="006870E6">
        <w:rPr>
          <w:sz w:val="28"/>
          <w:szCs w:val="28"/>
          <w:lang w:val="uk-UA"/>
        </w:rPr>
        <w:t xml:space="preserve">Показано, що зменшення концентрації нітрат-іону супроводжується зниженням рівня мікроцистину, який продукується  </w:t>
      </w:r>
      <w:r w:rsidRPr="006870E6">
        <w:rPr>
          <w:i/>
          <w:iCs/>
          <w:sz w:val="28"/>
          <w:szCs w:val="28"/>
          <w:lang w:val="uk-UA"/>
        </w:rPr>
        <w:t>M. aeruginosa</w:t>
      </w:r>
      <w:r w:rsidRPr="006870E6">
        <w:rPr>
          <w:sz w:val="28"/>
          <w:szCs w:val="28"/>
          <w:lang w:val="uk-UA"/>
        </w:rPr>
        <w:t xml:space="preserve"> [89].</w:t>
      </w:r>
    </w:p>
    <w:p w:rsidR="004A0681" w:rsidRPr="006870E6" w:rsidRDefault="004A0681" w:rsidP="00B00ADC">
      <w:pPr>
        <w:pStyle w:val="aa"/>
        <w:spacing w:line="360" w:lineRule="auto"/>
        <w:rPr>
          <w:color w:val="auto"/>
        </w:rPr>
      </w:pPr>
      <w:r w:rsidRPr="006870E6">
        <w:rPr>
          <w:color w:val="auto"/>
        </w:rPr>
        <w:t xml:space="preserve">Поліфазна (молекулярна і морфологічна) ідентифікація ціанобактерій </w:t>
      </w:r>
      <w:r w:rsidRPr="006870E6">
        <w:rPr>
          <w:rFonts w:eastAsiaTheme="majorEastAsia"/>
          <w:i/>
          <w:color w:val="auto"/>
        </w:rPr>
        <w:t>Nostocales</w:t>
      </w:r>
      <w:r w:rsidRPr="006870E6">
        <w:rPr>
          <w:i/>
          <w:color w:val="auto"/>
        </w:rPr>
        <w:t xml:space="preserve"> </w:t>
      </w:r>
      <w:r w:rsidRPr="006870E6">
        <w:rPr>
          <w:color w:val="auto"/>
        </w:rPr>
        <w:t>у прісноводних водоймах показала, що така відповідність прийнятна  тільки для 26 %  ізолятів. Це підтверджує проблематичність ідентифікації ціанобактерій, незважаючи на численні дослідження [90].</w:t>
      </w:r>
    </w:p>
    <w:p w:rsidR="004A0681" w:rsidRPr="006870E6" w:rsidRDefault="004A0681" w:rsidP="00B00ADC">
      <w:pPr>
        <w:spacing w:line="360" w:lineRule="auto"/>
        <w:ind w:firstLine="708"/>
        <w:jc w:val="both"/>
        <w:rPr>
          <w:sz w:val="28"/>
          <w:szCs w:val="28"/>
          <w:lang w:val="uk-UA"/>
        </w:rPr>
      </w:pPr>
      <w:r w:rsidRPr="006870E6">
        <w:rPr>
          <w:sz w:val="28"/>
          <w:szCs w:val="28"/>
          <w:lang w:val="uk-UA"/>
        </w:rPr>
        <w:t xml:space="preserve">Встановлено, що при розпаді </w:t>
      </w:r>
      <w:r w:rsidRPr="006870E6">
        <w:rPr>
          <w:i/>
          <w:iCs/>
          <w:sz w:val="28"/>
          <w:szCs w:val="28"/>
          <w:lang w:val="uk-UA"/>
        </w:rPr>
        <w:t>Microcystis</w:t>
      </w:r>
      <w:r w:rsidRPr="006870E6">
        <w:rPr>
          <w:sz w:val="28"/>
          <w:szCs w:val="28"/>
          <w:lang w:val="uk-UA"/>
        </w:rPr>
        <w:t xml:space="preserve"> різко збільшується розмноження бактерій  </w:t>
      </w:r>
      <w:r w:rsidRPr="006870E6">
        <w:rPr>
          <w:i/>
          <w:iCs/>
          <w:sz w:val="28"/>
          <w:szCs w:val="28"/>
          <w:lang w:val="uk-UA"/>
        </w:rPr>
        <w:t>Bacteroidetes</w:t>
      </w:r>
      <w:r w:rsidRPr="006870E6">
        <w:rPr>
          <w:sz w:val="28"/>
          <w:szCs w:val="28"/>
          <w:lang w:val="uk-UA"/>
        </w:rPr>
        <w:t xml:space="preserve">, </w:t>
      </w:r>
      <w:r w:rsidRPr="006870E6">
        <w:rPr>
          <w:i/>
          <w:iCs/>
          <w:sz w:val="28"/>
          <w:szCs w:val="28"/>
          <w:lang w:val="uk-UA"/>
        </w:rPr>
        <w:t>Alphaproteobacteria</w:t>
      </w:r>
      <w:r w:rsidRPr="006870E6">
        <w:rPr>
          <w:sz w:val="28"/>
          <w:szCs w:val="28"/>
          <w:lang w:val="uk-UA"/>
        </w:rPr>
        <w:t xml:space="preserve"> і </w:t>
      </w:r>
      <w:r w:rsidRPr="006870E6">
        <w:rPr>
          <w:i/>
          <w:iCs/>
          <w:sz w:val="28"/>
          <w:szCs w:val="28"/>
          <w:lang w:val="uk-UA"/>
        </w:rPr>
        <w:t>Betaproteobacteria</w:t>
      </w:r>
      <w:r w:rsidRPr="006870E6">
        <w:rPr>
          <w:sz w:val="28"/>
          <w:szCs w:val="28"/>
          <w:lang w:val="uk-UA"/>
        </w:rPr>
        <w:t xml:space="preserve"> [91].</w:t>
      </w:r>
    </w:p>
    <w:p w:rsidR="004A0681" w:rsidRPr="006870E6" w:rsidRDefault="004A0681" w:rsidP="00B00ADC">
      <w:pPr>
        <w:autoSpaceDE w:val="0"/>
        <w:autoSpaceDN w:val="0"/>
        <w:adjustRightInd w:val="0"/>
        <w:spacing w:line="360" w:lineRule="auto"/>
        <w:ind w:firstLine="708"/>
        <w:jc w:val="both"/>
        <w:rPr>
          <w:sz w:val="28"/>
          <w:szCs w:val="28"/>
          <w:lang w:val="uk-UA"/>
        </w:rPr>
      </w:pPr>
      <w:r w:rsidRPr="006870E6">
        <w:rPr>
          <w:sz w:val="28"/>
          <w:szCs w:val="28"/>
          <w:lang w:val="uk-UA"/>
        </w:rPr>
        <w:t xml:space="preserve">У роботі ідентифіковано три промотори  експресії гена luxcdabe в азотфіксуючої ціанобактерії </w:t>
      </w:r>
      <w:r w:rsidRPr="006870E6">
        <w:rPr>
          <w:i/>
          <w:iCs/>
          <w:sz w:val="28"/>
          <w:szCs w:val="28"/>
          <w:lang w:val="uk-UA"/>
        </w:rPr>
        <w:t>M. аngeles</w:t>
      </w:r>
      <w:r w:rsidRPr="006870E6">
        <w:rPr>
          <w:sz w:val="28"/>
          <w:szCs w:val="28"/>
          <w:lang w:val="uk-UA"/>
        </w:rPr>
        <w:t>, активність яких лінійно зростає на введення сполук азоту [92].</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Визначені рівні нейротоксичної непротеїнової амінокислоти, метиламіно-l-аланіну (BMAA) у ціанобактеріях, а також у молюсках, ракоподібних і різних видах риби, які вживаються населенням у їжу. Виявлене біоакумулювання   в гідробіонтах слід розглядати як потенційний ризик здоров'ю населення</w:t>
      </w:r>
      <w:r w:rsidRPr="006870E6">
        <w:rPr>
          <w:sz w:val="28"/>
          <w:szCs w:val="28"/>
        </w:rPr>
        <w:t xml:space="preserve"> [</w:t>
      </w:r>
      <w:r w:rsidRPr="006870E6">
        <w:rPr>
          <w:sz w:val="28"/>
          <w:szCs w:val="28"/>
          <w:lang w:val="uk-UA"/>
        </w:rPr>
        <w:t>93</w:t>
      </w:r>
      <w:r w:rsidRPr="006870E6">
        <w:rPr>
          <w:sz w:val="28"/>
          <w:szCs w:val="28"/>
        </w:rPr>
        <w:t>]</w:t>
      </w:r>
      <w:r w:rsidRPr="006870E6">
        <w:rPr>
          <w:sz w:val="28"/>
          <w:szCs w:val="28"/>
          <w:lang w:val="uk-UA"/>
        </w:rPr>
        <w:t>.</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Встановлено зростання відносного ризику (relative risk /RR/) шлунково-кишкових симптомів при рекреаційному контакті  при підвищенні рівнів контамінації води ціанобактеріями: від 1,52 при концентрації &lt; 20,000 клітин/мл до 3,28 при концентрації &gt; 100,000 клітин/мл. В учасників, які споживали   питну воду від станції водоочищення, джерело якої було забруднено ціанобактеріями, відзначено збільшення м'язових болів (RR  = 5,16), шлунково-кишкових симптомів (RR  = 3,87), шкірних реакцій (RR  = 2,65), вушних симптомів (RR  = 6,10) [94].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Аналіз   досліджень щодо використання технологій очищення питної води для видалення анатоксину-а  показала, що хлор, хлораміни і діоксид хлору   неефективні на відміну від озону, вдосконалених процесів окиснення і перманганату. Рекомендується комбінація хімічних і нехімічних процесів [95].</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Мета дослідження полягала в оцінці генотоксичності циліндроспермопсіну, продуцентом якого є ціанобактерія </w:t>
      </w:r>
      <w:r w:rsidRPr="006870E6">
        <w:rPr>
          <w:i/>
          <w:iCs/>
          <w:sz w:val="28"/>
          <w:szCs w:val="28"/>
          <w:lang w:val="uk-UA"/>
        </w:rPr>
        <w:t>Cylindrospermopsis raciborskii</w:t>
      </w:r>
      <w:r w:rsidRPr="006870E6">
        <w:rPr>
          <w:sz w:val="28"/>
          <w:szCs w:val="28"/>
          <w:lang w:val="uk-UA"/>
        </w:rPr>
        <w:t xml:space="preserve">, і   його побічних </w:t>
      </w:r>
      <w:r w:rsidRPr="006870E6">
        <w:rPr>
          <w:sz w:val="28"/>
          <w:szCs w:val="28"/>
          <w:lang w:val="uk-UA"/>
        </w:rPr>
        <w:lastRenderedPageBreak/>
        <w:t xml:space="preserve">продуктів   хлорування під час очищення води. У групі мишей, яким вводили внутрішньочеревино  очищену воду з екстрактом </w:t>
      </w:r>
      <w:r w:rsidRPr="006870E6">
        <w:rPr>
          <w:i/>
          <w:iCs/>
          <w:sz w:val="28"/>
          <w:szCs w:val="28"/>
          <w:lang w:val="uk-UA"/>
        </w:rPr>
        <w:t>C. raciborskii</w:t>
      </w:r>
      <w:r w:rsidRPr="006870E6">
        <w:rPr>
          <w:sz w:val="28"/>
          <w:szCs w:val="28"/>
          <w:lang w:val="uk-UA"/>
        </w:rPr>
        <w:t>, відзначено генотоксичні і мутагенні ефекти в клітинах крові,  печінки і кісткового мозку [96].</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В огляді  </w:t>
      </w:r>
      <w:r w:rsidRPr="006870E6">
        <w:rPr>
          <w:sz w:val="28"/>
          <w:szCs w:val="28"/>
        </w:rPr>
        <w:t>[</w:t>
      </w:r>
      <w:r w:rsidRPr="006870E6">
        <w:rPr>
          <w:sz w:val="28"/>
          <w:szCs w:val="28"/>
          <w:lang w:val="uk-UA"/>
        </w:rPr>
        <w:t>97</w:t>
      </w:r>
      <w:r w:rsidRPr="006870E6">
        <w:rPr>
          <w:sz w:val="28"/>
          <w:szCs w:val="28"/>
        </w:rPr>
        <w:t>]</w:t>
      </w:r>
      <w:r w:rsidRPr="006870E6">
        <w:rPr>
          <w:sz w:val="28"/>
          <w:szCs w:val="28"/>
          <w:lang w:val="uk-UA"/>
        </w:rPr>
        <w:t xml:space="preserve"> представлено біологічну роль і  глобальну ідентифікацію циліндроспермопсіну.</w:t>
      </w:r>
      <w:r w:rsidR="00041FCD" w:rsidRPr="006870E6">
        <w:rPr>
          <w:sz w:val="28"/>
          <w:szCs w:val="28"/>
          <w:lang w:val="uk-UA"/>
        </w:rPr>
        <w:t xml:space="preserve"> </w:t>
      </w:r>
      <w:r w:rsidRPr="006870E6">
        <w:rPr>
          <w:sz w:val="28"/>
          <w:szCs w:val="28"/>
          <w:lang w:val="uk-UA"/>
        </w:rPr>
        <w:t>Вивчена можливість  нейтралізації H</w:t>
      </w:r>
      <w:r w:rsidRPr="006870E6">
        <w:rPr>
          <w:sz w:val="28"/>
          <w:szCs w:val="28"/>
          <w:vertAlign w:val="subscript"/>
          <w:lang w:val="uk-UA"/>
        </w:rPr>
        <w:t>2</w:t>
      </w:r>
      <w:r w:rsidRPr="006870E6">
        <w:rPr>
          <w:sz w:val="28"/>
          <w:szCs w:val="28"/>
          <w:lang w:val="uk-UA"/>
        </w:rPr>
        <w:t>O</w:t>
      </w:r>
      <w:r w:rsidRPr="006870E6">
        <w:rPr>
          <w:sz w:val="28"/>
          <w:szCs w:val="28"/>
          <w:vertAlign w:val="subscript"/>
          <w:lang w:val="uk-UA"/>
        </w:rPr>
        <w:t>2</w:t>
      </w:r>
      <w:r w:rsidRPr="006870E6">
        <w:rPr>
          <w:sz w:val="28"/>
          <w:szCs w:val="28"/>
          <w:lang w:val="uk-UA"/>
        </w:rPr>
        <w:t xml:space="preserve"> позаклітинних полімерних речовин (EPS) ціанобактерій Microcystis aeruginosa. EPS є антиоксидантом, нейтралізуюча здатність  якого перевищує аналогічну для вітаміну С. H</w:t>
      </w:r>
      <w:r w:rsidRPr="006870E6">
        <w:rPr>
          <w:sz w:val="28"/>
          <w:szCs w:val="28"/>
          <w:vertAlign w:val="subscript"/>
          <w:lang w:val="uk-UA"/>
        </w:rPr>
        <w:t>2</w:t>
      </w:r>
      <w:r w:rsidRPr="006870E6">
        <w:rPr>
          <w:sz w:val="28"/>
          <w:szCs w:val="28"/>
          <w:lang w:val="uk-UA"/>
        </w:rPr>
        <w:t>O</w:t>
      </w:r>
      <w:r w:rsidRPr="006870E6">
        <w:rPr>
          <w:sz w:val="28"/>
          <w:szCs w:val="28"/>
          <w:vertAlign w:val="subscript"/>
          <w:lang w:val="uk-UA"/>
        </w:rPr>
        <w:t>2</w:t>
      </w:r>
      <w:r w:rsidRPr="006870E6">
        <w:rPr>
          <w:sz w:val="28"/>
          <w:szCs w:val="28"/>
          <w:lang w:val="uk-UA"/>
        </w:rPr>
        <w:t>, зв’язаний EPS, становив 50 % загальної суми H</w:t>
      </w:r>
      <w:r w:rsidRPr="006870E6">
        <w:rPr>
          <w:sz w:val="28"/>
          <w:szCs w:val="28"/>
          <w:vertAlign w:val="subscript"/>
          <w:lang w:val="uk-UA"/>
        </w:rPr>
        <w:t>2</w:t>
      </w:r>
      <w:r w:rsidRPr="006870E6">
        <w:rPr>
          <w:sz w:val="28"/>
          <w:szCs w:val="28"/>
          <w:lang w:val="uk-UA"/>
        </w:rPr>
        <w:t>O</w:t>
      </w:r>
      <w:r w:rsidRPr="006870E6">
        <w:rPr>
          <w:sz w:val="28"/>
          <w:szCs w:val="28"/>
          <w:vertAlign w:val="subscript"/>
          <w:lang w:val="uk-UA"/>
        </w:rPr>
        <w:t>2</w:t>
      </w:r>
      <w:r w:rsidRPr="006870E6">
        <w:rPr>
          <w:sz w:val="28"/>
          <w:szCs w:val="28"/>
          <w:lang w:val="uk-UA"/>
        </w:rPr>
        <w:t xml:space="preserve">, який споживався клітинами [98]. Виявлено новий продуцент анатоксину-a  </w:t>
      </w:r>
      <w:r w:rsidRPr="006870E6">
        <w:rPr>
          <w:i/>
          <w:iCs/>
          <w:sz w:val="28"/>
          <w:szCs w:val="28"/>
          <w:lang w:val="uk-UA"/>
        </w:rPr>
        <w:t>Tychonema bourrellyi</w:t>
      </w:r>
      <w:r w:rsidRPr="006870E6">
        <w:rPr>
          <w:sz w:val="28"/>
          <w:szCs w:val="28"/>
          <w:lang w:val="uk-UA"/>
        </w:rPr>
        <w:t xml:space="preserve">.   Більше половини ізолятів виділяли значну кількість токсину:  від 0,01 до 0,35 пкг/клітину [99]. У роботі підтверджено, що </w:t>
      </w:r>
      <w:r w:rsidRPr="006870E6">
        <w:rPr>
          <w:i/>
          <w:iCs/>
          <w:sz w:val="28"/>
          <w:szCs w:val="28"/>
          <w:lang w:val="uk-UA"/>
        </w:rPr>
        <w:t>Microcystis spp.</w:t>
      </w:r>
      <w:r w:rsidRPr="006870E6">
        <w:rPr>
          <w:sz w:val="28"/>
          <w:szCs w:val="28"/>
          <w:lang w:val="uk-UA"/>
        </w:rPr>
        <w:t xml:space="preserve"> є домінуючими продуцентами мікроцистину [100].</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Встановлено, що озонування води із  ціанобактеріями </w:t>
      </w:r>
      <w:r w:rsidRPr="006870E6">
        <w:rPr>
          <w:i/>
          <w:iCs/>
          <w:sz w:val="28"/>
          <w:szCs w:val="28"/>
          <w:lang w:val="uk-UA"/>
        </w:rPr>
        <w:t>Anabaena</w:t>
      </w:r>
      <w:r w:rsidRPr="006870E6">
        <w:rPr>
          <w:sz w:val="28"/>
          <w:szCs w:val="28"/>
          <w:lang w:val="uk-UA"/>
        </w:rPr>
        <w:t xml:space="preserve">, </w:t>
      </w:r>
      <w:r w:rsidRPr="006870E6">
        <w:rPr>
          <w:i/>
          <w:iCs/>
          <w:sz w:val="28"/>
          <w:szCs w:val="28"/>
          <w:lang w:val="uk-UA"/>
        </w:rPr>
        <w:t>Aphanizomenon</w:t>
      </w:r>
      <w:r w:rsidRPr="006870E6">
        <w:rPr>
          <w:sz w:val="28"/>
          <w:szCs w:val="28"/>
          <w:lang w:val="uk-UA"/>
        </w:rPr>
        <w:t xml:space="preserve">, </w:t>
      </w:r>
      <w:r w:rsidRPr="006870E6">
        <w:rPr>
          <w:i/>
          <w:iCs/>
          <w:sz w:val="28"/>
          <w:szCs w:val="28"/>
          <w:lang w:val="uk-UA"/>
        </w:rPr>
        <w:t>Microcystis</w:t>
      </w:r>
      <w:r w:rsidRPr="006870E6">
        <w:rPr>
          <w:sz w:val="28"/>
          <w:szCs w:val="28"/>
          <w:lang w:val="uk-UA"/>
        </w:rPr>
        <w:t xml:space="preserve"> і </w:t>
      </w:r>
      <w:r w:rsidRPr="006870E6">
        <w:rPr>
          <w:i/>
          <w:iCs/>
          <w:sz w:val="28"/>
          <w:szCs w:val="28"/>
          <w:lang w:val="uk-UA"/>
        </w:rPr>
        <w:t>Pseudanabaena</w:t>
      </w:r>
      <w:r w:rsidRPr="006870E6">
        <w:rPr>
          <w:sz w:val="28"/>
          <w:szCs w:val="28"/>
          <w:lang w:val="uk-UA"/>
        </w:rPr>
        <w:t xml:space="preserve"> приводить до утворення розчиненого органічного вуглецю в діапазоні концентрацій 0,6-3,5 мг/л. При наступному хлоруванні спостерігається формування додатково чотирьох тригалометанів і 6 галооцтових кислот у сумарних концентраціях 86,92 і 61,56 мкг/л [101].</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Органічна речовина, яка продукується трьома видами мікроводоростей (</w:t>
      </w:r>
      <w:r w:rsidRPr="006870E6">
        <w:rPr>
          <w:i/>
          <w:iCs/>
          <w:sz w:val="28"/>
          <w:szCs w:val="28"/>
          <w:lang w:val="uk-UA"/>
        </w:rPr>
        <w:t>Alexandrium tamarense</w:t>
      </w:r>
      <w:r w:rsidRPr="006870E6">
        <w:rPr>
          <w:sz w:val="28"/>
          <w:szCs w:val="28"/>
          <w:lang w:val="uk-UA"/>
        </w:rPr>
        <w:t xml:space="preserve">, </w:t>
      </w:r>
      <w:r w:rsidRPr="006870E6">
        <w:rPr>
          <w:i/>
          <w:iCs/>
          <w:sz w:val="28"/>
          <w:szCs w:val="28"/>
          <w:lang w:val="uk-UA"/>
        </w:rPr>
        <w:t>Chaetoceros affinis</w:t>
      </w:r>
      <w:r w:rsidRPr="006870E6">
        <w:rPr>
          <w:sz w:val="28"/>
          <w:szCs w:val="28"/>
          <w:lang w:val="uk-UA"/>
        </w:rPr>
        <w:t xml:space="preserve"> і </w:t>
      </w:r>
      <w:r w:rsidRPr="006870E6">
        <w:rPr>
          <w:i/>
          <w:iCs/>
          <w:sz w:val="28"/>
          <w:szCs w:val="28"/>
          <w:lang w:val="uk-UA"/>
        </w:rPr>
        <w:t>Microcystis sp.</w:t>
      </w:r>
      <w:r w:rsidRPr="006870E6">
        <w:rPr>
          <w:sz w:val="28"/>
          <w:szCs w:val="28"/>
          <w:lang w:val="uk-UA"/>
        </w:rPr>
        <w:t xml:space="preserve">),  включає, головним чином, біополімери (наприклад, полісахариди і білки), деякі рефрактерні сполуки (наприклад, гуміно-подібні речовини), інші низькомолекулярні кислоти і нейтральні речовини [102].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Встановлено здатність ціанобактерії </w:t>
      </w:r>
      <w:r w:rsidRPr="006870E6">
        <w:rPr>
          <w:i/>
          <w:iCs/>
          <w:sz w:val="28"/>
          <w:szCs w:val="28"/>
          <w:lang w:val="uk-UA"/>
        </w:rPr>
        <w:t>Aphanizomenon ovalisporum</w:t>
      </w:r>
      <w:r w:rsidRPr="006870E6">
        <w:rPr>
          <w:sz w:val="28"/>
          <w:szCs w:val="28"/>
          <w:lang w:val="uk-UA"/>
        </w:rPr>
        <w:t xml:space="preserve"> продукувати потужний цитотоксин циліндроспермопсін (CYN) у високих рівнях (5,7 – 9,1 мкг CYN/мг сухої ваги). Відзначено позаклітинний випуск (19 - 41 % розчиненого CYN) під час експонентного росту. Нейротоксини (сакситоксин, неосакситоксин і декарбамоїлсакситоксин) виявлені  у 2 інших видів </w:t>
      </w:r>
      <w:r w:rsidRPr="006870E6">
        <w:rPr>
          <w:i/>
          <w:iCs/>
          <w:sz w:val="28"/>
          <w:szCs w:val="28"/>
          <w:lang w:val="uk-UA"/>
        </w:rPr>
        <w:t xml:space="preserve">Aphanizomenon </w:t>
      </w:r>
      <w:r w:rsidRPr="006870E6">
        <w:rPr>
          <w:sz w:val="28"/>
          <w:szCs w:val="28"/>
          <w:lang w:val="uk-UA"/>
        </w:rPr>
        <w:t xml:space="preserve">[103].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Показано, що стресорні агенти, пов'язані з лімітом нутрієнтів (азоту і фосфору), викликають значну стимуляцію продукції мікроцистину у двох штамів токсичних  </w:t>
      </w:r>
      <w:r w:rsidRPr="006870E6">
        <w:rPr>
          <w:i/>
          <w:iCs/>
          <w:sz w:val="28"/>
          <w:szCs w:val="28"/>
          <w:lang w:val="uk-UA"/>
        </w:rPr>
        <w:t>Microcystis</w:t>
      </w:r>
      <w:r w:rsidRPr="006870E6">
        <w:rPr>
          <w:sz w:val="28"/>
          <w:szCs w:val="28"/>
          <w:lang w:val="uk-UA"/>
        </w:rPr>
        <w:t xml:space="preserve">. Виявилося, що більш токсичний штам більш стійкий до </w:t>
      </w:r>
      <w:r w:rsidRPr="006870E6">
        <w:rPr>
          <w:sz w:val="28"/>
          <w:szCs w:val="28"/>
          <w:lang w:val="uk-UA"/>
        </w:rPr>
        <w:lastRenderedPageBreak/>
        <w:t xml:space="preserve">ліміту нутрієнтів [104]. Встановлено, що β-циклоцитраль, який продукується </w:t>
      </w:r>
      <w:r w:rsidRPr="006870E6">
        <w:rPr>
          <w:i/>
          <w:iCs/>
          <w:sz w:val="28"/>
          <w:szCs w:val="28"/>
          <w:lang w:val="uk-UA"/>
        </w:rPr>
        <w:t>Microcystis</w:t>
      </w:r>
      <w:r w:rsidRPr="006870E6">
        <w:rPr>
          <w:sz w:val="28"/>
          <w:szCs w:val="28"/>
          <w:lang w:val="uk-UA"/>
        </w:rPr>
        <w:t>, має літичну активність проти самих ціанобактерій і інгібує   інші ціанобактерії та мікроводорості [105].</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Слід зазначити, що проблема ціанобактерій і ціанотоксинів   в Україні практично не вивчається, про що свідчить відсутність вітчизняних публікацій, за винятком [7, 106]. Це за умови, що актуальність евтрофікації водойм в нашій країні невпинно зростає з кожним роком. </w:t>
      </w:r>
    </w:p>
    <w:p w:rsidR="004A0681" w:rsidRPr="006870E6" w:rsidRDefault="004A0681" w:rsidP="004A0681">
      <w:pPr>
        <w:spacing w:line="360" w:lineRule="auto"/>
        <w:ind w:firstLine="720"/>
        <w:rPr>
          <w:b/>
          <w:bCs/>
          <w:sz w:val="28"/>
          <w:szCs w:val="28"/>
        </w:rPr>
      </w:pPr>
    </w:p>
    <w:p w:rsidR="004A0681" w:rsidRPr="006870E6" w:rsidRDefault="004A0681" w:rsidP="004A0681">
      <w:pPr>
        <w:spacing w:line="360" w:lineRule="auto"/>
        <w:ind w:firstLine="720"/>
        <w:rPr>
          <w:bCs/>
          <w:sz w:val="28"/>
          <w:szCs w:val="28"/>
          <w:lang w:val="uk-UA"/>
        </w:rPr>
      </w:pPr>
      <w:r w:rsidRPr="006870E6">
        <w:rPr>
          <w:bCs/>
          <w:sz w:val="28"/>
          <w:szCs w:val="28"/>
          <w:lang w:val="uk-UA"/>
        </w:rPr>
        <w:t>1.3   Аналіз проблеми хімічного забруднення води</w:t>
      </w:r>
    </w:p>
    <w:p w:rsidR="004A0681" w:rsidRPr="006870E6" w:rsidRDefault="004A0681" w:rsidP="004A0681">
      <w:pPr>
        <w:spacing w:line="360" w:lineRule="auto"/>
        <w:ind w:firstLine="720"/>
        <w:rPr>
          <w:sz w:val="28"/>
          <w:szCs w:val="28"/>
          <w:lang w:val="uk-UA"/>
        </w:rPr>
      </w:pPr>
    </w:p>
    <w:p w:rsidR="004A0681" w:rsidRPr="006870E6" w:rsidRDefault="004A0681" w:rsidP="004A0681">
      <w:pPr>
        <w:spacing w:line="360" w:lineRule="auto"/>
        <w:ind w:firstLine="720"/>
        <w:jc w:val="both"/>
        <w:rPr>
          <w:sz w:val="28"/>
          <w:szCs w:val="28"/>
          <w:lang w:val="uk-UA"/>
        </w:rPr>
      </w:pPr>
      <w:r w:rsidRPr="006870E6">
        <w:rPr>
          <w:sz w:val="28"/>
          <w:szCs w:val="28"/>
          <w:lang w:val="uk-UA"/>
        </w:rPr>
        <w:t>Невпинний ріст забруднення водойм хімічними речовинами диктує необхідність інтеграції підходів до оцінки їх ризику для стану здоров’я населення. В рамках огляду літератури неможливо, та й недоречно, надавати характеристику всім класам забруднювачів. Тому, вважаємо за доцільне надати більш докладну оцінку побічним продуктам дезинфекції (ППД), які достатньо вивчені в нашій країні та нормуються [107], та стійким органічним забруднювачам (СОЗ), актуальність яких з кожним роком зростає та вивчення яких знаходиться на початкових стадіях.</w:t>
      </w:r>
    </w:p>
    <w:p w:rsidR="004A0681" w:rsidRPr="006870E6" w:rsidRDefault="004A0681" w:rsidP="004A0681">
      <w:pPr>
        <w:spacing w:line="360" w:lineRule="auto"/>
        <w:ind w:firstLine="708"/>
        <w:jc w:val="both"/>
        <w:rPr>
          <w:sz w:val="28"/>
          <w:szCs w:val="28"/>
          <w:lang w:val="uk-UA"/>
        </w:rPr>
      </w:pPr>
      <w:r w:rsidRPr="006870E6">
        <w:rPr>
          <w:sz w:val="28"/>
          <w:szCs w:val="28"/>
          <w:lang w:val="uk-UA"/>
        </w:rPr>
        <w:t>Визначення реального вмісту хімічних забруднювачів показує, що кількість усе ще ненормованих хімічних сполук у різних об'єктах навколишнього середовища становить від 60 до 90 %, що суттєво мінімізує проведення повноцінного і всебічного аналізу ризику масштабів і специфіки хімічного забруднення для здоров'я населення [108].</w:t>
      </w:r>
    </w:p>
    <w:p w:rsidR="004A0681" w:rsidRPr="006870E6" w:rsidRDefault="004A0681" w:rsidP="004A0681">
      <w:pPr>
        <w:spacing w:line="360" w:lineRule="auto"/>
        <w:ind w:firstLine="720"/>
        <w:jc w:val="both"/>
        <w:rPr>
          <w:sz w:val="28"/>
          <w:szCs w:val="28"/>
        </w:rPr>
      </w:pPr>
      <w:r w:rsidRPr="006870E6">
        <w:rPr>
          <w:sz w:val="28"/>
          <w:szCs w:val="28"/>
        </w:rPr>
        <w:t>Анал</w:t>
      </w:r>
      <w:r w:rsidRPr="006870E6">
        <w:rPr>
          <w:sz w:val="28"/>
          <w:szCs w:val="28"/>
          <w:lang w:val="uk-UA"/>
        </w:rPr>
        <w:t>і</w:t>
      </w:r>
      <w:r w:rsidRPr="006870E6">
        <w:rPr>
          <w:sz w:val="28"/>
          <w:szCs w:val="28"/>
        </w:rPr>
        <w:t>з</w:t>
      </w:r>
      <w:r w:rsidRPr="006870E6">
        <w:rPr>
          <w:sz w:val="28"/>
          <w:szCs w:val="28"/>
          <w:lang w:val="uk-UA"/>
        </w:rPr>
        <w:t xml:space="preserve"> даних літератури показав, що увага до проблеми хлорованих ППД, яка виникла більше 50 років тому, останніми роками не зменшується.</w:t>
      </w:r>
      <w:r w:rsidRPr="006870E6">
        <w:rPr>
          <w:sz w:val="28"/>
          <w:szCs w:val="28"/>
        </w:rPr>
        <w:t xml:space="preserve">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Досліджені генотоксичні ефекти  побічних продуктів хлорування прісноводних видів водоростей, включаючи зелені (</w:t>
      </w:r>
      <w:r w:rsidRPr="006870E6">
        <w:rPr>
          <w:i/>
          <w:iCs/>
          <w:sz w:val="28"/>
          <w:szCs w:val="28"/>
          <w:lang w:val="uk-UA"/>
        </w:rPr>
        <w:t xml:space="preserve">Chlorella sp., Chlamydomonas sp. </w:t>
      </w:r>
      <w:r w:rsidRPr="006870E6">
        <w:rPr>
          <w:sz w:val="28"/>
          <w:szCs w:val="28"/>
          <w:lang w:val="uk-UA"/>
        </w:rPr>
        <w:t>і</w:t>
      </w:r>
      <w:r w:rsidRPr="006870E6">
        <w:rPr>
          <w:i/>
          <w:iCs/>
          <w:sz w:val="28"/>
          <w:szCs w:val="28"/>
          <w:lang w:val="uk-UA"/>
        </w:rPr>
        <w:t xml:space="preserve"> Scenedesmus quadricauda</w:t>
      </w:r>
      <w:r w:rsidRPr="006870E6">
        <w:rPr>
          <w:sz w:val="28"/>
          <w:szCs w:val="28"/>
          <w:lang w:val="uk-UA"/>
        </w:rPr>
        <w:t>), діатомові (</w:t>
      </w:r>
      <w:r w:rsidRPr="006870E6">
        <w:rPr>
          <w:i/>
          <w:iCs/>
          <w:sz w:val="28"/>
          <w:szCs w:val="28"/>
          <w:lang w:val="uk-UA"/>
        </w:rPr>
        <w:t xml:space="preserve">Navicula pelliculosa, Nitzschia palea Grunow </w:t>
      </w:r>
      <w:r w:rsidRPr="006870E6">
        <w:rPr>
          <w:sz w:val="28"/>
          <w:szCs w:val="28"/>
          <w:lang w:val="uk-UA"/>
        </w:rPr>
        <w:t>і</w:t>
      </w:r>
      <w:r w:rsidRPr="006870E6">
        <w:rPr>
          <w:i/>
          <w:iCs/>
          <w:sz w:val="28"/>
          <w:szCs w:val="28"/>
          <w:lang w:val="uk-UA"/>
        </w:rPr>
        <w:t xml:space="preserve"> Synedra sp.</w:t>
      </w:r>
      <w:r w:rsidRPr="006870E6">
        <w:rPr>
          <w:sz w:val="28"/>
          <w:szCs w:val="28"/>
          <w:lang w:val="uk-UA"/>
        </w:rPr>
        <w:t>) і синьо-зелені (</w:t>
      </w:r>
      <w:r w:rsidRPr="006870E6">
        <w:rPr>
          <w:i/>
          <w:iCs/>
          <w:sz w:val="28"/>
          <w:szCs w:val="28"/>
          <w:lang w:val="uk-UA"/>
        </w:rPr>
        <w:t xml:space="preserve">Microcystis sp., Chroococcus sp. </w:t>
      </w:r>
      <w:r w:rsidRPr="006870E6">
        <w:rPr>
          <w:sz w:val="28"/>
          <w:szCs w:val="28"/>
          <w:lang w:val="uk-UA"/>
        </w:rPr>
        <w:t>і</w:t>
      </w:r>
      <w:r w:rsidRPr="006870E6">
        <w:rPr>
          <w:i/>
          <w:iCs/>
          <w:sz w:val="28"/>
          <w:szCs w:val="28"/>
          <w:lang w:val="uk-UA"/>
        </w:rPr>
        <w:t xml:space="preserve"> Gloeocapsa sp.</w:t>
      </w:r>
      <w:r w:rsidRPr="006870E6">
        <w:rPr>
          <w:sz w:val="28"/>
          <w:szCs w:val="28"/>
          <w:lang w:val="uk-UA"/>
        </w:rPr>
        <w:t xml:space="preserve">), які ізольовані з резервуарів води. Оцінка ППД (хлороформу /ХФ/, ди- та трихлороцтових кислот /ДХОК, ТХОК/, ди- та  трихлорацетонітрілу /ДХАН, </w:t>
      </w:r>
      <w:r w:rsidRPr="006870E6">
        <w:rPr>
          <w:sz w:val="28"/>
          <w:szCs w:val="28"/>
          <w:lang w:val="uk-UA"/>
        </w:rPr>
        <w:lastRenderedPageBreak/>
        <w:t xml:space="preserve">ТХАН/) показала, що зелені і діатомові водорості є більш ефективними попередниками ППД, чим синьо-зелені водорості. Характерно, що головними вкладниками  в  генотоксичність хлорованих розчинів були проміжні ППД, а не тригалометани (ТГМ) або галооцтові кислоти (ГОК) </w:t>
      </w:r>
      <w:r w:rsidRPr="006870E6">
        <w:rPr>
          <w:sz w:val="28"/>
          <w:szCs w:val="28"/>
        </w:rPr>
        <w:t>[1</w:t>
      </w:r>
      <w:r w:rsidRPr="006870E6">
        <w:rPr>
          <w:sz w:val="28"/>
          <w:szCs w:val="28"/>
          <w:lang w:val="uk-UA"/>
        </w:rPr>
        <w:t>09</w:t>
      </w:r>
      <w:r w:rsidRPr="006870E6">
        <w:rPr>
          <w:sz w:val="28"/>
          <w:szCs w:val="28"/>
        </w:rPr>
        <w:t>]</w:t>
      </w:r>
      <w:r w:rsidRPr="006870E6">
        <w:rPr>
          <w:sz w:val="28"/>
          <w:szCs w:val="28"/>
          <w:lang w:val="uk-UA"/>
        </w:rPr>
        <w:t>.</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Проведена оцінка потенціалу формування побічного продукту дезінфекції (ПФППД) при хлоруванні синьо-зеленої (</w:t>
      </w:r>
      <w:r w:rsidRPr="006870E6">
        <w:rPr>
          <w:i/>
          <w:iCs/>
          <w:sz w:val="28"/>
          <w:szCs w:val="28"/>
          <w:lang w:val="uk-UA"/>
        </w:rPr>
        <w:t>Microcystis aeruginosa</w:t>
      </w:r>
      <w:r w:rsidRPr="006870E6">
        <w:rPr>
          <w:sz w:val="28"/>
          <w:szCs w:val="28"/>
          <w:lang w:val="uk-UA"/>
        </w:rPr>
        <w:t>) і діатомової (</w:t>
      </w:r>
      <w:r w:rsidRPr="006870E6">
        <w:rPr>
          <w:i/>
          <w:iCs/>
          <w:sz w:val="28"/>
          <w:szCs w:val="28"/>
          <w:lang w:val="uk-UA"/>
        </w:rPr>
        <w:t>Cyclotella meneghiniana</w:t>
      </w:r>
      <w:r w:rsidRPr="006870E6">
        <w:rPr>
          <w:sz w:val="28"/>
          <w:szCs w:val="28"/>
          <w:lang w:val="uk-UA"/>
        </w:rPr>
        <w:t xml:space="preserve">) водоростей. </w:t>
      </w:r>
      <w:r w:rsidRPr="006870E6">
        <w:rPr>
          <w:i/>
          <w:iCs/>
          <w:sz w:val="28"/>
          <w:szCs w:val="28"/>
          <w:lang w:val="uk-UA"/>
        </w:rPr>
        <w:t>M. aeruginosa</w:t>
      </w:r>
      <w:r w:rsidRPr="006870E6">
        <w:rPr>
          <w:sz w:val="28"/>
          <w:szCs w:val="28"/>
          <w:lang w:val="uk-UA"/>
        </w:rPr>
        <w:t xml:space="preserve"> показала більш високий ПФППД, чим </w:t>
      </w:r>
      <w:r w:rsidRPr="006870E6">
        <w:rPr>
          <w:i/>
          <w:iCs/>
          <w:sz w:val="28"/>
          <w:szCs w:val="28"/>
          <w:lang w:val="uk-UA"/>
        </w:rPr>
        <w:t>C. meneghiniana</w:t>
      </w:r>
      <w:r w:rsidRPr="006870E6">
        <w:rPr>
          <w:sz w:val="28"/>
          <w:szCs w:val="28"/>
          <w:lang w:val="uk-UA"/>
        </w:rPr>
        <w:t xml:space="preserve">, при цьому рівень ППД мінявся залежно від компонентів водорослевых кліток. ПФППД для компонентів  </w:t>
      </w:r>
      <w:r w:rsidRPr="006870E6">
        <w:rPr>
          <w:i/>
          <w:iCs/>
          <w:sz w:val="28"/>
          <w:szCs w:val="28"/>
          <w:lang w:val="uk-UA"/>
        </w:rPr>
        <w:t>М. aeruginosa</w:t>
      </w:r>
      <w:r w:rsidRPr="006870E6">
        <w:rPr>
          <w:sz w:val="28"/>
          <w:szCs w:val="28"/>
          <w:lang w:val="uk-UA"/>
        </w:rPr>
        <w:t xml:space="preserve"> ранжувався так: суспензія клітини (CS) ≈ внутрішньоклітинна органічна речовина (IOM)&gt; позаклітинна органічна речовина (EOM)&gt; фрагменти клітини (CD), тобто IOM є головним попередником ППД для </w:t>
      </w:r>
      <w:r w:rsidRPr="006870E6">
        <w:rPr>
          <w:i/>
          <w:iCs/>
          <w:sz w:val="28"/>
          <w:szCs w:val="28"/>
          <w:lang w:val="uk-UA"/>
        </w:rPr>
        <w:t>M. aeruginosa</w:t>
      </w:r>
      <w:r w:rsidRPr="006870E6">
        <w:rPr>
          <w:sz w:val="28"/>
          <w:szCs w:val="28"/>
          <w:lang w:val="uk-UA"/>
        </w:rPr>
        <w:t xml:space="preserve">. Рівні ППД від компонентів </w:t>
      </w:r>
      <w:r w:rsidRPr="006870E6">
        <w:rPr>
          <w:i/>
          <w:iCs/>
          <w:sz w:val="28"/>
          <w:szCs w:val="28"/>
          <w:lang w:val="uk-UA"/>
        </w:rPr>
        <w:t>C. meneghiniana</w:t>
      </w:r>
      <w:r w:rsidRPr="006870E6">
        <w:rPr>
          <w:sz w:val="28"/>
          <w:szCs w:val="28"/>
          <w:lang w:val="uk-UA"/>
        </w:rPr>
        <w:t xml:space="preserve"> перебували в такому порядку: CS &gt; IOM ≈ CD ≈ EOM, тобто всі три компоненти мають подібні внески в повне формування ППД [110]. Вивчені особливості формування ГОК з фенолів   в процесі хлорування. Виявлені ДХОК і ТХОК, при цьому остання була домінуючою. Ці результати показують, що феноли у вихідній воді є активними попередниками утворення ГОК [111].</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Обстеження учасників National Health and Nutrition Examination Survey (1999-2006, N = 2781) мало на меті перевірку гіпотези, що ТГМ пов'язані з ушкодженням печінки, індикатором чого є активність  аланінамінотрансферази крові. Встановлено, що в порівнянні з контролем імовірність гепатотоксичності зростає в  1,35 рази. Слід зазначити, що перевищення нормативів для повних рівнів THM продовжує фіксуватися як   у Сполучених Штатах, так і глобально. Тому, на думку авторів, такі дослідження слід продовжити [112].</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У роботі підтверджено, що розчинений органічний вуглець   є попередником  потенціалу формування ТГМ (ПФТГМ) [113].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У роботі вивчено в цілому 46 нормованих і ненормованих ППД, включаючи 10 ТГМ, 13 ГОК, 6 галонітрометанів (ГНМ), 6 галоацетонітрілів (ГАН)  і 11 альдегідів на етапах очистки  і в розподільній мережі. У вихідній воді знайдено 5 альдегідів і 2 ГО. Процес коагуляції збільшував концентрації ППД і викликав </w:t>
      </w:r>
      <w:r w:rsidRPr="006870E6">
        <w:rPr>
          <w:sz w:val="28"/>
          <w:szCs w:val="28"/>
          <w:lang w:val="uk-UA"/>
        </w:rPr>
        <w:lastRenderedPageBreak/>
        <w:t>формування трьох нових ППД. Фільтрація на піщаних фільтрах в основному видаляла альдегіди і ГОК (15-50 %), але збільшувала рівні ТГМ, ГНМ і ГАН на 70 %. Діоксид хлору викликав формування 3 нових альдегідів (включаючи бензальдегід), 5 ГОК і хлороформу. Хлорамінування підвищувало рівні 8 альдегідів і 7 ГОК, а також викликало формування монойодоцтової кислоти, дибромхлорметану, дихлорйодметану і бромхлорацетонітрілу. Показано, що у весняно-літній сезон концентрації ГОК і ТГМ зростають на    50 % і  350 % відповідно</w:t>
      </w:r>
      <w:r w:rsidRPr="006870E6">
        <w:rPr>
          <w:sz w:val="28"/>
          <w:szCs w:val="28"/>
        </w:rPr>
        <w:t xml:space="preserve"> [</w:t>
      </w:r>
      <w:r w:rsidRPr="006870E6">
        <w:rPr>
          <w:sz w:val="28"/>
          <w:szCs w:val="28"/>
          <w:lang w:val="uk-UA"/>
        </w:rPr>
        <w:t>114</w:t>
      </w:r>
      <w:r w:rsidRPr="006870E6">
        <w:rPr>
          <w:sz w:val="28"/>
          <w:szCs w:val="28"/>
        </w:rPr>
        <w:t>]</w:t>
      </w:r>
      <w:r w:rsidRPr="006870E6">
        <w:rPr>
          <w:sz w:val="28"/>
          <w:szCs w:val="28"/>
          <w:lang w:val="uk-UA"/>
        </w:rPr>
        <w:t>.</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Оцінювали зміни якості води від джерела води до кінця розподільної системи двох регіонів Канади. Найвищі концентрації  ТГМ  і ГОК були виявлені в  літньо-осінній період. При цьому для регіону  Ньюфаундленду &amp; Лабрадору  рівні ТГМ і ГОК    були в три рази вищі,   чим у Квебеці</w:t>
      </w:r>
      <w:r w:rsidRPr="006870E6">
        <w:rPr>
          <w:sz w:val="28"/>
          <w:szCs w:val="28"/>
        </w:rPr>
        <w:t xml:space="preserve"> [</w:t>
      </w:r>
      <w:r w:rsidRPr="006870E6">
        <w:rPr>
          <w:sz w:val="28"/>
          <w:szCs w:val="28"/>
          <w:lang w:val="uk-UA"/>
        </w:rPr>
        <w:t>115</w:t>
      </w:r>
      <w:r w:rsidRPr="006870E6">
        <w:rPr>
          <w:sz w:val="28"/>
          <w:szCs w:val="28"/>
        </w:rPr>
        <w:t>]</w:t>
      </w:r>
      <w:r w:rsidRPr="006870E6">
        <w:rPr>
          <w:sz w:val="28"/>
          <w:szCs w:val="28"/>
          <w:lang w:val="uk-UA"/>
        </w:rPr>
        <w:t xml:space="preserve">.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У дослідженні показано, що розчинені мікробні продукти (РМП) є головними попередниками  утворення ППД, оскільки  ПФППД складав   приблизно 5,6 мкМ/мМ   розчиненого органічного вуглецю (РОВ). РМП складалися із полісахаридів, білків і гуміно-подібних речовин; останні дві групи можуть являтися попередниками ППД. Фракція РМП з молекулярною масою &lt;1 kda становила 85 % РОВ і 65 % ПФППД. Такі фрацій важко вилучаються в процесі очищення води, що вимагає додаткових заходів контролю </w:t>
      </w:r>
      <w:r w:rsidRPr="006870E6">
        <w:rPr>
          <w:sz w:val="28"/>
          <w:szCs w:val="28"/>
        </w:rPr>
        <w:t xml:space="preserve"> [</w:t>
      </w:r>
      <w:r w:rsidRPr="006870E6">
        <w:rPr>
          <w:sz w:val="28"/>
          <w:szCs w:val="28"/>
          <w:lang w:val="uk-UA"/>
        </w:rPr>
        <w:t>116</w:t>
      </w:r>
      <w:r w:rsidRPr="006870E6">
        <w:rPr>
          <w:sz w:val="28"/>
          <w:szCs w:val="28"/>
        </w:rPr>
        <w:t>]</w:t>
      </w:r>
      <w:r w:rsidRPr="006870E6">
        <w:rPr>
          <w:sz w:val="28"/>
          <w:szCs w:val="28"/>
          <w:lang w:val="uk-UA"/>
        </w:rPr>
        <w:t>.</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У дослідженні [117] оцінювали вплив різних концентрації РОВ на утворення  ТГМ, ДГОК і ТГОК при хлоруванні бромвмісних вод. Результати показали, що рівні ТГМ збільшувалися з підвищенням концентрацій РОВ, броміду і хлору. Напроти, рівні ДГОК і ТГОК не залежали від змін   броміду і дози хлору при низькому РОВ (1 мг/л), але збільшувалися з дозою хлору при більш високих концентраціях РОВ (4 мг/л). Кінетика формування TГM залежала і від окиснення, і від галоїдування, тоді як для ДГОК і ТГОК окиснення було більш важливим. Хлорування бромистих вод пов</w:t>
      </w:r>
      <w:r w:rsidRPr="006870E6">
        <w:rPr>
          <w:sz w:val="28"/>
          <w:szCs w:val="28"/>
        </w:rPr>
        <w:t>’язане, головним</w:t>
      </w:r>
      <w:r w:rsidRPr="006870E6">
        <w:rPr>
          <w:sz w:val="28"/>
          <w:szCs w:val="28"/>
          <w:lang w:val="uk-UA"/>
        </w:rPr>
        <w:t xml:space="preserve"> чином, із   формуванням ТГМ, чим ДГОК і ТГОК.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На думку авторів [118] суттєве (83-89 %) зниження ПФТГМ при обробці питної води   відбувається, головним чином, за рахунок видалення РОВ, а не селективного видалення попередників ТГМ. Якість РОВ змінювалася після </w:t>
      </w:r>
      <w:r w:rsidRPr="006870E6">
        <w:rPr>
          <w:sz w:val="28"/>
          <w:szCs w:val="28"/>
          <w:lang w:val="uk-UA"/>
        </w:rPr>
        <w:lastRenderedPageBreak/>
        <w:t>хлорування і фільтрації. Хоча концентрація ТГМ після початкових стадій обробки зменшилася, спостерігалася поява бромованих ТГМ, які є більш канцерогенними, чим хлоровані.</w:t>
      </w:r>
      <w:r w:rsidR="00561119" w:rsidRPr="006870E6">
        <w:rPr>
          <w:sz w:val="28"/>
          <w:szCs w:val="28"/>
          <w:lang w:val="uk-UA"/>
        </w:rPr>
        <w:t xml:space="preserve"> </w:t>
      </w:r>
      <w:r w:rsidRPr="006870E6">
        <w:rPr>
          <w:sz w:val="28"/>
          <w:szCs w:val="28"/>
          <w:lang w:val="uk-UA"/>
        </w:rPr>
        <w:t>Визначення концентрацій загальної кількості ТГМ  і хлороформу (ХФ) в водопровідній мережі показало середні рівні 575 і 595 мкг/л, що перевищувало допустимі межі США (80 мкг/л) і ЄС (100 мкг/л). ХФ превалював в  ТГМ (&gt; 85 %). ТГМ ранжувались у такий спосіб: хлороформ, бромдихлорметан &gt; дибромхлорметан&gt; бромоформ. Виконана оцінка прижиттєвого ризику раку ТГМ для чоловіків і жінок на прогнозних моделях при пероральному,   інгаляційному і перкутанному впливах. Найвищий ризик раку встановлено для інгаляційного, потім перорального і  перкутанного. Середній прижиттєвий ризик раку для чоловіків і жінок склав 0,51 × 10</w:t>
      </w:r>
      <w:r w:rsidRPr="006870E6">
        <w:rPr>
          <w:sz w:val="28"/>
          <w:szCs w:val="28"/>
          <w:vertAlign w:val="superscript"/>
          <w:lang w:val="uk-UA"/>
        </w:rPr>
        <w:t>−3</w:t>
      </w:r>
      <w:r w:rsidRPr="006870E6">
        <w:rPr>
          <w:sz w:val="28"/>
          <w:szCs w:val="28"/>
          <w:lang w:val="uk-UA"/>
        </w:rPr>
        <w:t xml:space="preserve"> і 1,22 × 10</w:t>
      </w:r>
      <w:r w:rsidRPr="006870E6">
        <w:rPr>
          <w:sz w:val="28"/>
          <w:szCs w:val="28"/>
          <w:vertAlign w:val="superscript"/>
          <w:lang w:val="uk-UA"/>
        </w:rPr>
        <w:t>−3</w:t>
      </w:r>
      <w:r w:rsidRPr="006870E6">
        <w:rPr>
          <w:sz w:val="28"/>
          <w:szCs w:val="28"/>
          <w:lang w:val="uk-UA"/>
        </w:rPr>
        <w:t xml:space="preserve"> відповідно. Це означає, що очікуване число ризиків раку щорічно досягає двох - трьох випадків для кожного міста</w:t>
      </w:r>
      <w:r w:rsidRPr="006870E6">
        <w:rPr>
          <w:sz w:val="28"/>
          <w:szCs w:val="28"/>
        </w:rPr>
        <w:t xml:space="preserve"> [11</w:t>
      </w:r>
      <w:r w:rsidRPr="006870E6">
        <w:rPr>
          <w:sz w:val="28"/>
          <w:szCs w:val="28"/>
          <w:lang w:val="uk-UA"/>
        </w:rPr>
        <w:t>9</w:t>
      </w:r>
      <w:r w:rsidRPr="006870E6">
        <w:rPr>
          <w:sz w:val="28"/>
          <w:szCs w:val="28"/>
        </w:rPr>
        <w:t>]</w:t>
      </w:r>
      <w:r w:rsidRPr="006870E6">
        <w:rPr>
          <w:sz w:val="28"/>
          <w:szCs w:val="28"/>
          <w:lang w:val="uk-UA"/>
        </w:rPr>
        <w:t>.</w:t>
      </w:r>
      <w:r w:rsidR="00561119" w:rsidRPr="006870E6">
        <w:rPr>
          <w:sz w:val="28"/>
          <w:szCs w:val="28"/>
          <w:lang w:val="uk-UA"/>
        </w:rPr>
        <w:t xml:space="preserve"> </w:t>
      </w:r>
      <w:r w:rsidRPr="006870E6">
        <w:rPr>
          <w:sz w:val="28"/>
          <w:szCs w:val="28"/>
          <w:lang w:val="uk-UA"/>
        </w:rPr>
        <w:t>Аналіз ідентифікації хлорованих ППД у різних європейських водах показав широкі межі коливань їх концентрацій: для ТГМ   8-85 мкг/л. Відзначені зміни  у співвідношенні ТГМ до ГОК, ТГМ до  ГАН, ТГОК до ДГОК. Оцінка впливу на основі цих даних   не достатня для висновку про вплив на  здоров'я населення</w:t>
      </w:r>
      <w:r w:rsidRPr="006870E6">
        <w:rPr>
          <w:sz w:val="28"/>
          <w:szCs w:val="28"/>
        </w:rPr>
        <w:t xml:space="preserve"> [12</w:t>
      </w:r>
      <w:r w:rsidRPr="006870E6">
        <w:rPr>
          <w:sz w:val="28"/>
          <w:szCs w:val="28"/>
          <w:lang w:val="uk-UA"/>
        </w:rPr>
        <w:t>0</w:t>
      </w:r>
      <w:r w:rsidRPr="006870E6">
        <w:rPr>
          <w:sz w:val="28"/>
          <w:szCs w:val="28"/>
        </w:rPr>
        <w:t>]</w:t>
      </w:r>
      <w:r w:rsidRPr="006870E6">
        <w:rPr>
          <w:sz w:val="28"/>
          <w:szCs w:val="28"/>
          <w:lang w:val="uk-UA"/>
        </w:rPr>
        <w:t xml:space="preserve">. Вивчений вплив коагуляції і фракціонування природної органічної </w:t>
      </w:r>
      <w:r w:rsidR="00561119" w:rsidRPr="006870E6">
        <w:rPr>
          <w:sz w:val="28"/>
          <w:szCs w:val="28"/>
          <w:lang w:val="uk-UA"/>
        </w:rPr>
        <w:t xml:space="preserve">речовини на утворення ТГМ, ГОК </w:t>
      </w:r>
      <w:r w:rsidRPr="006870E6">
        <w:rPr>
          <w:sz w:val="28"/>
          <w:szCs w:val="28"/>
          <w:lang w:val="uk-UA"/>
        </w:rPr>
        <w:t>і ГАН  у хлорованій воді. Встановле</w:t>
      </w:r>
      <w:r w:rsidR="00561119" w:rsidRPr="006870E6">
        <w:rPr>
          <w:sz w:val="28"/>
          <w:szCs w:val="28"/>
          <w:lang w:val="uk-UA"/>
        </w:rPr>
        <w:t xml:space="preserve">но, що  попередники ГОК і ТГМ </w:t>
      </w:r>
      <w:r w:rsidRPr="006870E6">
        <w:rPr>
          <w:sz w:val="28"/>
          <w:szCs w:val="28"/>
          <w:lang w:val="uk-UA"/>
        </w:rPr>
        <w:t>є гідрофобноми, а попередники ГАН гідрофільними. Знайдені кореляц</w:t>
      </w:r>
      <w:r w:rsidR="00561119" w:rsidRPr="006870E6">
        <w:rPr>
          <w:sz w:val="28"/>
          <w:szCs w:val="28"/>
          <w:lang w:val="uk-UA"/>
        </w:rPr>
        <w:t xml:space="preserve">ії між концентраціями ТГМ, ГОК і </w:t>
      </w:r>
      <w:r w:rsidRPr="006870E6">
        <w:rPr>
          <w:sz w:val="28"/>
          <w:szCs w:val="28"/>
          <w:lang w:val="uk-UA"/>
        </w:rPr>
        <w:t>ГАН. Підкреслюється, що коагуляція видаляє попередники ТГМ і ГОК, однак</w:t>
      </w:r>
      <w:r w:rsidR="00561119" w:rsidRPr="006870E6">
        <w:rPr>
          <w:sz w:val="28"/>
          <w:szCs w:val="28"/>
          <w:lang w:val="uk-UA"/>
        </w:rPr>
        <w:t xml:space="preserve"> попередники ГАН  усуваються  недостатньо</w:t>
      </w:r>
      <w:r w:rsidRPr="006870E6">
        <w:rPr>
          <w:sz w:val="28"/>
          <w:szCs w:val="28"/>
          <w:lang w:val="uk-UA"/>
        </w:rPr>
        <w:t xml:space="preserve"> [121].</w:t>
      </w:r>
    </w:p>
    <w:p w:rsidR="004A0681" w:rsidRPr="006870E6" w:rsidRDefault="004A0681" w:rsidP="004A0681">
      <w:pPr>
        <w:spacing w:line="360" w:lineRule="auto"/>
        <w:ind w:firstLine="720"/>
        <w:jc w:val="both"/>
        <w:rPr>
          <w:sz w:val="28"/>
          <w:szCs w:val="28"/>
          <w:lang w:val="uk-UA"/>
        </w:rPr>
      </w:pPr>
      <w:r w:rsidRPr="006870E6">
        <w:rPr>
          <w:sz w:val="28"/>
          <w:szCs w:val="28"/>
          <w:lang w:val="uk-UA"/>
        </w:rPr>
        <w:t>В процесі наукового обґрунтування та розробки шкали оцінки канцерогенного ризику для здоров'я людей від споживання питної води, що містить хлорорганічні сполуки, встановлено наступне [</w:t>
      </w:r>
      <w:r w:rsidRPr="006870E6">
        <w:rPr>
          <w:sz w:val="28"/>
          <w:szCs w:val="28"/>
        </w:rPr>
        <w:t>1</w:t>
      </w:r>
      <w:r w:rsidRPr="006870E6">
        <w:rPr>
          <w:sz w:val="28"/>
          <w:szCs w:val="28"/>
          <w:lang w:val="uk-UA"/>
        </w:rPr>
        <w:t>22]. При споживанні протягом життя питної води з вмістом хлороформу на рівні 0,06 мг/дм</w:t>
      </w:r>
      <w:r w:rsidRPr="006870E6">
        <w:rPr>
          <w:sz w:val="28"/>
          <w:szCs w:val="28"/>
          <w:vertAlign w:val="superscript"/>
          <w:lang w:val="uk-UA"/>
        </w:rPr>
        <w:t>3</w:t>
      </w:r>
      <w:r w:rsidRPr="006870E6">
        <w:rPr>
          <w:sz w:val="28"/>
          <w:szCs w:val="28"/>
          <w:lang w:val="uk-UA"/>
        </w:rPr>
        <w:t xml:space="preserve"> (ГДК в Україні [107]), можна очікувати розвиток 0,8 випадків на 10 тис. населення, що відповідає „низькому" (прийнятному) канцерогенному ризику, з вмістом ХФ на рівні 0,2 мг/дм</w:t>
      </w:r>
      <w:r w:rsidRPr="006870E6">
        <w:rPr>
          <w:sz w:val="28"/>
          <w:szCs w:val="28"/>
          <w:vertAlign w:val="superscript"/>
          <w:lang w:val="uk-UA"/>
        </w:rPr>
        <w:t>3</w:t>
      </w:r>
      <w:r w:rsidRPr="006870E6">
        <w:rPr>
          <w:sz w:val="28"/>
          <w:szCs w:val="28"/>
          <w:lang w:val="uk-UA"/>
        </w:rPr>
        <w:t xml:space="preserve"> (ГДК в Росії [123]) - „середньому" канцерогенному ризику. Норматив ХФ - 0,006 мг/дм</w:t>
      </w:r>
      <w:r w:rsidRPr="006870E6">
        <w:rPr>
          <w:sz w:val="28"/>
          <w:szCs w:val="28"/>
          <w:vertAlign w:val="superscript"/>
          <w:lang w:val="uk-UA"/>
        </w:rPr>
        <w:t>3</w:t>
      </w:r>
      <w:r w:rsidRPr="006870E6">
        <w:rPr>
          <w:sz w:val="28"/>
          <w:szCs w:val="28"/>
          <w:lang w:val="uk-UA"/>
        </w:rPr>
        <w:t xml:space="preserve"> відповідає „допустимому" ризику онкозахворюваності, його запропоновано для фасованої питної води України [107], яка повинна мати якість, ліпшу за якість </w:t>
      </w:r>
      <w:r w:rsidRPr="006870E6">
        <w:rPr>
          <w:sz w:val="28"/>
          <w:szCs w:val="28"/>
          <w:lang w:val="uk-UA"/>
        </w:rPr>
        <w:lastRenderedPageBreak/>
        <w:t>водопровідної води централізованої системи господарсько-питного водопостачання згідно із Законом України «Про питну воду та питне водопостачання» [1].</w:t>
      </w:r>
      <w:r w:rsidR="00561119" w:rsidRPr="006870E6">
        <w:rPr>
          <w:sz w:val="28"/>
          <w:szCs w:val="28"/>
          <w:lang w:val="uk-UA"/>
        </w:rPr>
        <w:t xml:space="preserve"> </w:t>
      </w:r>
    </w:p>
    <w:p w:rsidR="004A0681" w:rsidRPr="006870E6" w:rsidRDefault="004A0681" w:rsidP="004A0681">
      <w:pPr>
        <w:spacing w:line="360" w:lineRule="auto"/>
        <w:ind w:firstLine="720"/>
        <w:jc w:val="both"/>
        <w:rPr>
          <w:sz w:val="28"/>
          <w:szCs w:val="28"/>
          <w:lang w:val="uk-UA"/>
        </w:rPr>
      </w:pPr>
      <w:r w:rsidRPr="006870E6">
        <w:rPr>
          <w:sz w:val="28"/>
          <w:szCs w:val="28"/>
          <w:lang w:val="uk-UA"/>
        </w:rPr>
        <w:t xml:space="preserve">Слід зазначити, що за нормативами ВООЗ вміст хлороформу зріс від 200 мкг/л у 2004 р. </w:t>
      </w:r>
      <w:r w:rsidRPr="006870E6">
        <w:rPr>
          <w:sz w:val="28"/>
          <w:szCs w:val="28"/>
        </w:rPr>
        <w:t>[</w:t>
      </w:r>
      <w:r w:rsidRPr="006870E6">
        <w:rPr>
          <w:sz w:val="28"/>
          <w:szCs w:val="28"/>
          <w:lang w:val="uk-UA"/>
        </w:rPr>
        <w:t>15</w:t>
      </w:r>
      <w:r w:rsidRPr="006870E6">
        <w:rPr>
          <w:sz w:val="28"/>
          <w:szCs w:val="28"/>
        </w:rPr>
        <w:t>]</w:t>
      </w:r>
      <w:r w:rsidRPr="006870E6">
        <w:rPr>
          <w:sz w:val="28"/>
          <w:szCs w:val="28"/>
          <w:lang w:val="uk-UA"/>
        </w:rPr>
        <w:t xml:space="preserve"> до 300 мкг/л у 2011 р.  [</w:t>
      </w:r>
      <w:r w:rsidR="00B523E5" w:rsidRPr="006870E6">
        <w:rPr>
          <w:sz w:val="28"/>
          <w:szCs w:val="28"/>
          <w:lang w:val="uk-UA"/>
        </w:rPr>
        <w:t>122</w:t>
      </w:r>
      <w:r w:rsidRPr="006870E6">
        <w:rPr>
          <w:sz w:val="28"/>
          <w:szCs w:val="28"/>
          <w:lang w:val="uk-UA"/>
        </w:rPr>
        <w:t>].</w:t>
      </w:r>
    </w:p>
    <w:p w:rsidR="004A0681" w:rsidRPr="006870E6" w:rsidRDefault="004A0681" w:rsidP="004A0681">
      <w:pPr>
        <w:spacing w:line="360" w:lineRule="auto"/>
        <w:ind w:firstLine="708"/>
        <w:jc w:val="both"/>
        <w:rPr>
          <w:sz w:val="28"/>
          <w:szCs w:val="28"/>
          <w:lang w:val="uk-UA"/>
        </w:rPr>
      </w:pPr>
      <w:r w:rsidRPr="006870E6">
        <w:rPr>
          <w:sz w:val="28"/>
          <w:szCs w:val="28"/>
          <w:lang w:val="uk-UA"/>
        </w:rPr>
        <w:t>Аналіз даних закордонних дослідників у вітчизняних роботах [124] показує наступне. Споживання населенням питної води з підвищеним вмістом хлороформу слід вважати одним з факторів, здатних викликати у людей захворювання раком. При аналізі онкологічної захворюваності населення необхідно враховувати методологічні похибки відносно а) варіабельності якості води, у тому числі, за сезонами року, по точкам відбору в процесі досить тривалого (десятиліттями) споживання; б) необхідності виділення канцерогенного ризику галогенвмісних сполук серед інших антропогенних забруднювачів; в) відсутності точних кількісних характеристик якості питної води 15 або 20 років тому; г) міграційних характеристик населення; д) впливу питної води не з домашнього крана, а на роботі; ж) професійних впливів токсикантів; з) усього комплексу антропотехногених впливів від радіаційних до стресорних.</w:t>
      </w:r>
    </w:p>
    <w:p w:rsidR="004A0681" w:rsidRPr="006870E6" w:rsidRDefault="004A0681" w:rsidP="00561119">
      <w:pPr>
        <w:spacing w:line="360" w:lineRule="auto"/>
        <w:ind w:firstLine="720"/>
        <w:jc w:val="both"/>
        <w:rPr>
          <w:sz w:val="28"/>
          <w:szCs w:val="28"/>
          <w:lang w:val="uk-UA"/>
        </w:rPr>
      </w:pPr>
      <w:r w:rsidRPr="006870E6">
        <w:rPr>
          <w:sz w:val="28"/>
          <w:szCs w:val="28"/>
          <w:lang w:val="uk-UA"/>
        </w:rPr>
        <w:t>Суперечливість викладеного зовсім не заперечує очевидності незаперечного факту, що ці речовини є</w:t>
      </w:r>
      <w:r w:rsidRPr="006870E6">
        <w:rPr>
          <w:spacing w:val="2"/>
          <w:sz w:val="28"/>
          <w:szCs w:val="28"/>
          <w:lang w:val="uk-UA"/>
        </w:rPr>
        <w:t xml:space="preserve"> чужорідними, тобто ксенобіотиками, оскільки в   молекулах клітин організму людини  і  живої природи в цілому немає зв'язку між атомами вуглецю і хлору. Тому, адаптаційні механізми до токсичної дії </w:t>
      </w:r>
      <w:r w:rsidRPr="006870E6">
        <w:rPr>
          <w:sz w:val="28"/>
          <w:szCs w:val="28"/>
          <w:lang w:val="uk-UA"/>
        </w:rPr>
        <w:t xml:space="preserve">галогенвмісних сполук </w:t>
      </w:r>
      <w:r w:rsidRPr="006870E6">
        <w:rPr>
          <w:spacing w:val="2"/>
          <w:sz w:val="28"/>
          <w:szCs w:val="28"/>
          <w:lang w:val="uk-UA"/>
        </w:rPr>
        <w:t>еволюційно відсутні [</w:t>
      </w:r>
      <w:r w:rsidR="002B09E0" w:rsidRPr="006870E6">
        <w:rPr>
          <w:sz w:val="28"/>
          <w:szCs w:val="28"/>
          <w:lang w:val="uk-UA"/>
        </w:rPr>
        <w:t>365</w:t>
      </w:r>
      <w:r w:rsidRPr="006870E6">
        <w:rPr>
          <w:spacing w:val="2"/>
          <w:sz w:val="28"/>
          <w:szCs w:val="28"/>
          <w:lang w:val="uk-UA"/>
        </w:rPr>
        <w:t xml:space="preserve">]. </w:t>
      </w:r>
      <w:r w:rsidRPr="006870E6">
        <w:rPr>
          <w:sz w:val="28"/>
          <w:szCs w:val="28"/>
          <w:lang w:val="uk-UA"/>
        </w:rPr>
        <w:t>Разом з тим, це означає, що галогенвмісні сполуки, як потенційні токсиканти і канцерогени,  можуть викликати токсичний або віддалений ефект тільки в тому випадку, якщо: а) потраплять у питну воду в значимих концентраціях (наприклад,   у м. Болград (Одеська область) зафіксована концентрація на рівні понад 800 мкг/л [126]; б) проникнуть в адекватно чутливий організм у результаті пиття або прийманні водних процедур (головним чином інгаляційно); в) досягнуть органа-мішені; г) будуть мати активні молекули або радикали; д) зможуть подолати системи антиоксидантного захисту організму [</w:t>
      </w:r>
      <w:r w:rsidR="00DD17CA" w:rsidRPr="006870E6">
        <w:rPr>
          <w:sz w:val="28"/>
          <w:szCs w:val="28"/>
          <w:lang w:val="uk-UA"/>
        </w:rPr>
        <w:t>365</w:t>
      </w:r>
      <w:r w:rsidRPr="006870E6">
        <w:rPr>
          <w:sz w:val="28"/>
          <w:szCs w:val="28"/>
          <w:lang w:val="uk-UA"/>
        </w:rPr>
        <w:t xml:space="preserve">]; е) будуть здатні викликати ушкодження мембранних і цитоплазмових </w:t>
      </w:r>
      <w:r w:rsidRPr="006870E6">
        <w:rPr>
          <w:sz w:val="28"/>
          <w:szCs w:val="28"/>
          <w:lang w:val="uk-UA"/>
        </w:rPr>
        <w:lastRenderedPageBreak/>
        <w:t xml:space="preserve">структур  клітини; е)   необоротність ушкодження запустить механізми токсичних ефектів і генетичних трансформацій </w:t>
      </w:r>
      <w:r w:rsidRPr="006870E6">
        <w:rPr>
          <w:sz w:val="28"/>
          <w:szCs w:val="28"/>
        </w:rPr>
        <w:t>[</w:t>
      </w:r>
      <w:r w:rsidRPr="006870E6">
        <w:rPr>
          <w:sz w:val="28"/>
          <w:szCs w:val="28"/>
          <w:lang w:val="uk-UA"/>
        </w:rPr>
        <w:t>124</w:t>
      </w:r>
      <w:r w:rsidRPr="006870E6">
        <w:rPr>
          <w:sz w:val="28"/>
          <w:szCs w:val="28"/>
        </w:rPr>
        <w:t>]</w:t>
      </w:r>
      <w:r w:rsidRPr="006870E6">
        <w:rPr>
          <w:sz w:val="28"/>
          <w:szCs w:val="28"/>
          <w:lang w:val="uk-UA"/>
        </w:rPr>
        <w:t>.</w:t>
      </w:r>
    </w:p>
    <w:p w:rsidR="004A0681" w:rsidRPr="006870E6" w:rsidRDefault="004A0681" w:rsidP="004A0681">
      <w:pPr>
        <w:autoSpaceDE w:val="0"/>
        <w:autoSpaceDN w:val="0"/>
        <w:adjustRightInd w:val="0"/>
        <w:spacing w:line="360" w:lineRule="auto"/>
        <w:ind w:firstLine="720"/>
        <w:jc w:val="both"/>
        <w:rPr>
          <w:sz w:val="28"/>
          <w:szCs w:val="28"/>
          <w:lang w:val="uk-UA"/>
        </w:rPr>
      </w:pPr>
      <w:r w:rsidRPr="006870E6">
        <w:rPr>
          <w:sz w:val="28"/>
          <w:szCs w:val="28"/>
          <w:lang w:val="uk-UA"/>
        </w:rPr>
        <w:t>Аналіз даних літератури [40] щодо токсичних ефектів діоксиду хлору та його побічних продуктів  (хлоритів та хлоратів) при знезараженні води показав наступне.</w:t>
      </w:r>
    </w:p>
    <w:p w:rsidR="004A0681" w:rsidRPr="006870E6" w:rsidRDefault="004A0681" w:rsidP="004A0681">
      <w:pPr>
        <w:spacing w:line="360" w:lineRule="auto"/>
        <w:ind w:firstLine="708"/>
        <w:jc w:val="both"/>
        <w:rPr>
          <w:sz w:val="28"/>
        </w:rPr>
      </w:pPr>
      <w:r w:rsidRPr="006870E6">
        <w:rPr>
          <w:sz w:val="28"/>
          <w:lang w:val="uk-UA"/>
        </w:rPr>
        <w:t>За даними ВООЗ рекомендована концентрація діоксиду хлору у питній воді не встановлена у зв’язку з його швидким розпадом. В</w:t>
      </w:r>
      <w:r w:rsidRPr="006870E6">
        <w:rPr>
          <w:sz w:val="28"/>
        </w:rPr>
        <w:t xml:space="preserve">становлено, </w:t>
      </w:r>
      <w:r w:rsidRPr="006870E6">
        <w:rPr>
          <w:sz w:val="28"/>
          <w:lang w:val="uk-UA"/>
        </w:rPr>
        <w:t>щ</w:t>
      </w:r>
      <w:r w:rsidRPr="006870E6">
        <w:rPr>
          <w:sz w:val="28"/>
        </w:rPr>
        <w:t>о порогов</w:t>
      </w:r>
      <w:r w:rsidRPr="006870E6">
        <w:rPr>
          <w:sz w:val="28"/>
          <w:lang w:val="uk-UA"/>
        </w:rPr>
        <w:t>ою</w:t>
      </w:r>
      <w:r w:rsidRPr="006870E6">
        <w:rPr>
          <w:sz w:val="28"/>
        </w:rPr>
        <w:t xml:space="preserve">  концентрац</w:t>
      </w:r>
      <w:r w:rsidRPr="006870E6">
        <w:rPr>
          <w:sz w:val="28"/>
          <w:lang w:val="uk-UA"/>
        </w:rPr>
        <w:t>ією</w:t>
      </w:r>
      <w:r w:rsidRPr="006870E6">
        <w:rPr>
          <w:sz w:val="28"/>
        </w:rPr>
        <w:t xml:space="preserve">  д</w:t>
      </w:r>
      <w:r w:rsidRPr="006870E6">
        <w:rPr>
          <w:sz w:val="28"/>
          <w:lang w:val="uk-UA"/>
        </w:rPr>
        <w:t>і</w:t>
      </w:r>
      <w:r w:rsidRPr="006870E6">
        <w:rPr>
          <w:sz w:val="28"/>
        </w:rPr>
        <w:t>оксид</w:t>
      </w:r>
      <w:r w:rsidRPr="006870E6">
        <w:rPr>
          <w:sz w:val="28"/>
          <w:lang w:val="uk-UA"/>
        </w:rPr>
        <w:t>у</w:t>
      </w:r>
      <w:r w:rsidRPr="006870E6">
        <w:rPr>
          <w:sz w:val="28"/>
        </w:rPr>
        <w:t xml:space="preserve">  хлор</w:t>
      </w:r>
      <w:r w:rsidRPr="006870E6">
        <w:rPr>
          <w:sz w:val="28"/>
          <w:lang w:val="uk-UA"/>
        </w:rPr>
        <w:t>у</w:t>
      </w:r>
      <w:r w:rsidRPr="006870E6">
        <w:rPr>
          <w:sz w:val="28"/>
        </w:rPr>
        <w:t xml:space="preserve"> за впли</w:t>
      </w:r>
      <w:r w:rsidRPr="006870E6">
        <w:rPr>
          <w:sz w:val="28"/>
          <w:lang w:val="uk-UA"/>
        </w:rPr>
        <w:t>вом</w:t>
      </w:r>
      <w:r w:rsidRPr="006870E6">
        <w:rPr>
          <w:sz w:val="28"/>
        </w:rPr>
        <w:t xml:space="preserve"> на запах вод</w:t>
      </w:r>
      <w:r w:rsidRPr="006870E6">
        <w:rPr>
          <w:sz w:val="28"/>
          <w:lang w:val="uk-UA"/>
        </w:rPr>
        <w:t>и</w:t>
      </w:r>
      <w:r w:rsidRPr="006870E6">
        <w:rPr>
          <w:sz w:val="28"/>
        </w:rPr>
        <w:t xml:space="preserve"> </w:t>
      </w:r>
      <w:r w:rsidRPr="006870E6">
        <w:rPr>
          <w:sz w:val="28"/>
          <w:lang w:val="uk-UA"/>
        </w:rPr>
        <w:t xml:space="preserve">є </w:t>
      </w:r>
      <w:r w:rsidRPr="006870E6">
        <w:rPr>
          <w:sz w:val="28"/>
        </w:rPr>
        <w:t xml:space="preserve"> 0,45</w:t>
      </w:r>
      <w:r w:rsidRPr="006870E6">
        <w:rPr>
          <w:sz w:val="28"/>
          <w:lang w:val="uk-UA"/>
        </w:rPr>
        <w:t xml:space="preserve"> </w:t>
      </w:r>
      <w:r w:rsidRPr="006870E6">
        <w:rPr>
          <w:sz w:val="28"/>
        </w:rPr>
        <w:t>-</w:t>
      </w:r>
      <w:r w:rsidRPr="006870E6">
        <w:rPr>
          <w:sz w:val="28"/>
          <w:lang w:val="uk-UA"/>
        </w:rPr>
        <w:t xml:space="preserve"> </w:t>
      </w:r>
      <w:r w:rsidRPr="006870E6">
        <w:rPr>
          <w:sz w:val="28"/>
        </w:rPr>
        <w:t>0,40 мг/</w:t>
      </w:r>
      <w:r w:rsidRPr="006870E6">
        <w:rPr>
          <w:sz w:val="28"/>
          <w:lang w:val="uk-UA"/>
        </w:rPr>
        <w:t>дм</w:t>
      </w:r>
      <w:r w:rsidRPr="006870E6">
        <w:rPr>
          <w:sz w:val="28"/>
          <w:vertAlign w:val="superscript"/>
          <w:lang w:val="uk-UA"/>
        </w:rPr>
        <w:t>3</w:t>
      </w:r>
      <w:r w:rsidRPr="006870E6">
        <w:rPr>
          <w:sz w:val="28"/>
        </w:rPr>
        <w:t>. Прис</w:t>
      </w:r>
      <w:r w:rsidRPr="006870E6">
        <w:rPr>
          <w:sz w:val="28"/>
          <w:lang w:val="uk-UA"/>
        </w:rPr>
        <w:t>мак</w:t>
      </w:r>
      <w:r w:rsidRPr="006870E6">
        <w:rPr>
          <w:sz w:val="28"/>
        </w:rPr>
        <w:t xml:space="preserve"> </w:t>
      </w:r>
      <w:r w:rsidRPr="006870E6">
        <w:rPr>
          <w:sz w:val="28"/>
          <w:lang w:val="uk-UA"/>
        </w:rPr>
        <w:t>і</w:t>
      </w:r>
      <w:r w:rsidRPr="006870E6">
        <w:rPr>
          <w:sz w:val="28"/>
        </w:rPr>
        <w:t>нтенсивн</w:t>
      </w:r>
      <w:r w:rsidRPr="006870E6">
        <w:rPr>
          <w:sz w:val="28"/>
          <w:lang w:val="uk-UA"/>
        </w:rPr>
        <w:t>і</w:t>
      </w:r>
      <w:r w:rsidRPr="006870E6">
        <w:rPr>
          <w:sz w:val="28"/>
        </w:rPr>
        <w:t>стю 1</w:t>
      </w:r>
      <w:r w:rsidRPr="006870E6">
        <w:rPr>
          <w:sz w:val="28"/>
          <w:lang w:val="uk-UA"/>
        </w:rPr>
        <w:t xml:space="preserve"> </w:t>
      </w:r>
      <w:r w:rsidRPr="006870E6">
        <w:rPr>
          <w:sz w:val="28"/>
        </w:rPr>
        <w:t>-</w:t>
      </w:r>
      <w:r w:rsidRPr="006870E6">
        <w:rPr>
          <w:sz w:val="28"/>
          <w:lang w:val="uk-UA"/>
        </w:rPr>
        <w:t xml:space="preserve"> </w:t>
      </w:r>
      <w:r w:rsidRPr="006870E6">
        <w:rPr>
          <w:sz w:val="28"/>
        </w:rPr>
        <w:t>2 бал</w:t>
      </w:r>
      <w:r w:rsidRPr="006870E6">
        <w:rPr>
          <w:sz w:val="28"/>
          <w:lang w:val="uk-UA"/>
        </w:rPr>
        <w:t>и</w:t>
      </w:r>
      <w:r w:rsidRPr="006870E6">
        <w:rPr>
          <w:sz w:val="28"/>
        </w:rPr>
        <w:t xml:space="preserve"> </w:t>
      </w:r>
      <w:r w:rsidRPr="006870E6">
        <w:rPr>
          <w:sz w:val="28"/>
          <w:lang w:val="uk-UA"/>
        </w:rPr>
        <w:t xml:space="preserve">виявляється </w:t>
      </w:r>
      <w:r w:rsidRPr="006870E6">
        <w:rPr>
          <w:sz w:val="28"/>
        </w:rPr>
        <w:t xml:space="preserve"> при б</w:t>
      </w:r>
      <w:r w:rsidRPr="006870E6">
        <w:rPr>
          <w:sz w:val="28"/>
          <w:lang w:val="uk-UA"/>
        </w:rPr>
        <w:t>і</w:t>
      </w:r>
      <w:r w:rsidRPr="006870E6">
        <w:rPr>
          <w:sz w:val="28"/>
        </w:rPr>
        <w:t>л</w:t>
      </w:r>
      <w:r w:rsidRPr="006870E6">
        <w:rPr>
          <w:sz w:val="28"/>
          <w:lang w:val="uk-UA"/>
        </w:rPr>
        <w:t>ьш</w:t>
      </w:r>
      <w:r w:rsidRPr="006870E6">
        <w:rPr>
          <w:sz w:val="28"/>
        </w:rPr>
        <w:t xml:space="preserve"> в</w:t>
      </w:r>
      <w:r w:rsidRPr="006870E6">
        <w:rPr>
          <w:sz w:val="28"/>
          <w:lang w:val="uk-UA"/>
        </w:rPr>
        <w:t>и</w:t>
      </w:r>
      <w:r w:rsidRPr="006870E6">
        <w:rPr>
          <w:sz w:val="28"/>
        </w:rPr>
        <w:t>соких концентрац</w:t>
      </w:r>
      <w:r w:rsidRPr="006870E6">
        <w:rPr>
          <w:sz w:val="28"/>
          <w:lang w:val="uk-UA"/>
        </w:rPr>
        <w:t>і</w:t>
      </w:r>
      <w:r w:rsidRPr="006870E6">
        <w:rPr>
          <w:sz w:val="28"/>
        </w:rPr>
        <w:t xml:space="preserve">ях </w:t>
      </w:r>
      <w:r w:rsidRPr="006870E6">
        <w:rPr>
          <w:sz w:val="28"/>
          <w:lang w:val="uk-UA"/>
        </w:rPr>
        <w:t xml:space="preserve">цієї сполуки у </w:t>
      </w:r>
      <w:r w:rsidRPr="006870E6">
        <w:rPr>
          <w:sz w:val="28"/>
        </w:rPr>
        <w:t xml:space="preserve"> вод</w:t>
      </w:r>
      <w:r w:rsidRPr="006870E6">
        <w:rPr>
          <w:sz w:val="28"/>
          <w:lang w:val="uk-UA"/>
        </w:rPr>
        <w:t>і [</w:t>
      </w:r>
      <w:r w:rsidR="005D1EF0" w:rsidRPr="006870E6">
        <w:rPr>
          <w:sz w:val="28"/>
          <w:lang w:val="uk-UA"/>
        </w:rPr>
        <w:t>14</w:t>
      </w:r>
      <w:r w:rsidRPr="006870E6">
        <w:rPr>
          <w:sz w:val="28"/>
          <w:lang w:val="uk-UA"/>
        </w:rPr>
        <w:t>]</w:t>
      </w:r>
      <w:r w:rsidRPr="006870E6">
        <w:rPr>
          <w:snapToGrid w:val="0"/>
          <w:sz w:val="28"/>
          <w:lang w:val="uk-UA"/>
        </w:rPr>
        <w:t>.</w:t>
      </w:r>
    </w:p>
    <w:p w:rsidR="004A0681" w:rsidRPr="006870E6" w:rsidRDefault="004A0681" w:rsidP="004A0681">
      <w:pPr>
        <w:spacing w:line="360" w:lineRule="auto"/>
        <w:ind w:firstLine="708"/>
        <w:jc w:val="both"/>
        <w:rPr>
          <w:snapToGrid w:val="0"/>
          <w:sz w:val="28"/>
          <w:lang w:val="uk-UA"/>
        </w:rPr>
      </w:pPr>
      <w:r w:rsidRPr="006870E6">
        <w:rPr>
          <w:sz w:val="28"/>
          <w:lang w:val="uk-UA"/>
        </w:rPr>
        <w:t xml:space="preserve">В  Україні  для  води об’єктів господарсько-питного та культурно-побутового водокористування гранично-допустима концентрація (ГДК)  діоксиду хлору складає </w:t>
      </w:r>
      <w:r w:rsidRPr="006870E6">
        <w:rPr>
          <w:sz w:val="28"/>
          <w:szCs w:val="28"/>
          <w:lang w:val="uk-UA"/>
        </w:rPr>
        <w:t xml:space="preserve">≥ 0,1 </w:t>
      </w:r>
      <w:r w:rsidRPr="006870E6">
        <w:rPr>
          <w:sz w:val="28"/>
          <w:lang w:val="uk-UA"/>
        </w:rPr>
        <w:t>мг/дм</w:t>
      </w:r>
      <w:r w:rsidRPr="006870E6">
        <w:rPr>
          <w:sz w:val="28"/>
          <w:vertAlign w:val="superscript"/>
          <w:lang w:val="uk-UA"/>
        </w:rPr>
        <w:t>3</w:t>
      </w:r>
      <w:r w:rsidRPr="006870E6">
        <w:rPr>
          <w:sz w:val="28"/>
          <w:szCs w:val="28"/>
        </w:rPr>
        <w:t xml:space="preserve"> ; </w:t>
      </w:r>
      <w:r w:rsidRPr="006870E6">
        <w:rPr>
          <w:sz w:val="28"/>
          <w:lang w:val="uk-UA"/>
        </w:rPr>
        <w:t xml:space="preserve">хлорит-аніонів </w:t>
      </w:r>
      <w:r w:rsidRPr="006870E6">
        <w:rPr>
          <w:sz w:val="28"/>
          <w:szCs w:val="28"/>
        </w:rPr>
        <w:t>≤</w:t>
      </w:r>
      <w:r w:rsidRPr="006870E6">
        <w:rPr>
          <w:sz w:val="28"/>
          <w:szCs w:val="28"/>
          <w:lang w:val="uk-UA"/>
        </w:rPr>
        <w:t xml:space="preserve"> 0,2 </w:t>
      </w:r>
      <w:r w:rsidRPr="006870E6">
        <w:rPr>
          <w:sz w:val="28"/>
          <w:lang w:val="uk-UA"/>
        </w:rPr>
        <w:t>мг/дм</w:t>
      </w:r>
      <w:r w:rsidRPr="006870E6">
        <w:rPr>
          <w:sz w:val="28"/>
          <w:vertAlign w:val="superscript"/>
          <w:lang w:val="uk-UA"/>
        </w:rPr>
        <w:t>3</w:t>
      </w:r>
      <w:r w:rsidRPr="006870E6">
        <w:rPr>
          <w:sz w:val="28"/>
          <w:lang w:val="uk-UA"/>
        </w:rPr>
        <w:t>, хлорат-аніони – не нормуються [107]</w:t>
      </w:r>
      <w:r w:rsidRPr="006870E6">
        <w:rPr>
          <w:snapToGrid w:val="0"/>
          <w:sz w:val="28"/>
          <w:lang w:val="uk-UA"/>
        </w:rPr>
        <w:t>.</w:t>
      </w:r>
    </w:p>
    <w:p w:rsidR="004A0681" w:rsidRPr="006870E6" w:rsidRDefault="004A0681" w:rsidP="004A0681">
      <w:pPr>
        <w:spacing w:line="360" w:lineRule="auto"/>
        <w:ind w:firstLine="708"/>
        <w:jc w:val="both"/>
        <w:rPr>
          <w:sz w:val="28"/>
          <w:lang w:val="uk-UA"/>
        </w:rPr>
      </w:pPr>
      <w:r w:rsidRPr="006870E6">
        <w:rPr>
          <w:sz w:val="28"/>
          <w:lang w:val="uk-UA"/>
        </w:rPr>
        <w:t>Хлорит-аніони, що потрапляють із стічними водами до природних водоймищ, швидко відновлюються до хлорид-аніонів і тому безпечні для довкілля [40].</w:t>
      </w:r>
    </w:p>
    <w:p w:rsidR="004A0681" w:rsidRPr="006870E6" w:rsidRDefault="004A0681" w:rsidP="004A0681">
      <w:pPr>
        <w:spacing w:line="360" w:lineRule="auto"/>
        <w:ind w:firstLine="708"/>
        <w:jc w:val="both"/>
        <w:rPr>
          <w:sz w:val="28"/>
          <w:lang w:val="uk-UA"/>
        </w:rPr>
      </w:pPr>
      <w:r w:rsidRPr="006870E6">
        <w:rPr>
          <w:sz w:val="28"/>
          <w:lang w:val="uk-UA"/>
        </w:rPr>
        <w:t>За нормативами США</w:t>
      </w:r>
      <w:r w:rsidRPr="006870E6">
        <w:rPr>
          <w:sz w:val="28"/>
        </w:rPr>
        <w:t xml:space="preserve"> </w:t>
      </w:r>
      <w:r w:rsidRPr="006870E6">
        <w:rPr>
          <w:sz w:val="28"/>
          <w:lang w:val="uk-UA"/>
        </w:rPr>
        <w:t>(</w:t>
      </w:r>
      <w:r w:rsidRPr="006870E6">
        <w:rPr>
          <w:sz w:val="28"/>
          <w:lang w:val="en-US"/>
        </w:rPr>
        <w:t>IBWA</w:t>
      </w:r>
      <w:r w:rsidRPr="006870E6">
        <w:rPr>
          <w:sz w:val="28"/>
          <w:lang w:val="uk-UA"/>
        </w:rPr>
        <w:t xml:space="preserve"> – Міжнародна асоціація бутильованої води) для питної </w:t>
      </w:r>
      <w:r w:rsidRPr="006870E6">
        <w:rPr>
          <w:sz w:val="28"/>
        </w:rPr>
        <w:t>вод</w:t>
      </w:r>
      <w:r w:rsidRPr="006870E6">
        <w:rPr>
          <w:sz w:val="28"/>
          <w:lang w:val="uk-UA"/>
        </w:rPr>
        <w:t>и</w:t>
      </w:r>
      <w:r w:rsidRPr="006870E6">
        <w:rPr>
          <w:sz w:val="28"/>
        </w:rPr>
        <w:t xml:space="preserve"> </w:t>
      </w:r>
      <w:r w:rsidRPr="006870E6">
        <w:rPr>
          <w:sz w:val="28"/>
          <w:lang w:val="uk-UA"/>
        </w:rPr>
        <w:t>концентрація залишкового діоксиду хлору та хлорит-аніону не повинна перевищувати 0,8 та 1,0 мг/дм</w:t>
      </w:r>
      <w:r w:rsidRPr="006870E6">
        <w:rPr>
          <w:sz w:val="28"/>
          <w:vertAlign w:val="superscript"/>
          <w:lang w:val="uk-UA"/>
        </w:rPr>
        <w:t xml:space="preserve">3 </w:t>
      </w:r>
      <w:r w:rsidRPr="006870E6">
        <w:rPr>
          <w:sz w:val="28"/>
          <w:lang w:val="uk-UA"/>
        </w:rPr>
        <w:t xml:space="preserve"> відповідно [127]</w:t>
      </w:r>
      <w:r w:rsidRPr="006870E6">
        <w:rPr>
          <w:snapToGrid w:val="0"/>
          <w:sz w:val="28"/>
          <w:lang w:val="uk-UA"/>
        </w:rPr>
        <w:t>.</w:t>
      </w:r>
      <w:r w:rsidRPr="006870E6">
        <w:rPr>
          <w:sz w:val="28"/>
          <w:lang w:val="uk-UA"/>
        </w:rPr>
        <w:t xml:space="preserve">   </w:t>
      </w:r>
    </w:p>
    <w:p w:rsidR="004A0681" w:rsidRPr="006870E6" w:rsidRDefault="004A0681" w:rsidP="004A0681">
      <w:pPr>
        <w:spacing w:line="360" w:lineRule="auto"/>
        <w:ind w:left="60" w:firstLine="648"/>
        <w:jc w:val="both"/>
        <w:rPr>
          <w:sz w:val="28"/>
          <w:lang w:val="uk-UA"/>
        </w:rPr>
      </w:pPr>
      <w:r w:rsidRPr="006870E6">
        <w:rPr>
          <w:sz w:val="28"/>
          <w:lang w:val="uk-UA"/>
        </w:rPr>
        <w:t>За рекомендаціями ВООЗ (2011 р.) [16] залишкові концентраціїї хлорит-аніону та хлорат-аніону не повинні перевищувати 0,7 мг/дм</w:t>
      </w:r>
      <w:r w:rsidRPr="006870E6">
        <w:rPr>
          <w:sz w:val="28"/>
          <w:vertAlign w:val="superscript"/>
          <w:lang w:val="uk-UA"/>
        </w:rPr>
        <w:t xml:space="preserve">3 </w:t>
      </w:r>
      <w:r w:rsidRPr="006870E6">
        <w:rPr>
          <w:sz w:val="28"/>
          <w:lang w:val="uk-UA"/>
        </w:rPr>
        <w:t xml:space="preserve">. </w:t>
      </w:r>
    </w:p>
    <w:p w:rsidR="004A0681" w:rsidRPr="006870E6" w:rsidRDefault="004A0681" w:rsidP="004A0681">
      <w:pPr>
        <w:spacing w:line="360" w:lineRule="auto"/>
        <w:ind w:firstLine="708"/>
        <w:jc w:val="both"/>
        <w:rPr>
          <w:sz w:val="28"/>
          <w:szCs w:val="28"/>
          <w:lang w:val="uk-UA"/>
        </w:rPr>
      </w:pPr>
      <w:r w:rsidRPr="006870E6">
        <w:rPr>
          <w:sz w:val="28"/>
          <w:szCs w:val="28"/>
          <w:lang w:val="uk-UA"/>
        </w:rPr>
        <w:t>В роботі [9] досліджено вплив діоксиду хлору і його похідних (хлоритів і хлоратів)  в еквімолярних (</w:t>
      </w:r>
      <w:smartTag w:uri="urn:schemas-microsoft-com:office:smarttags" w:element="metricconverter">
        <w:smartTagPr>
          <w:attr w:name="ProductID" w:val="0,02 мМ"/>
        </w:smartTagPr>
        <w:r w:rsidRPr="006870E6">
          <w:rPr>
            <w:sz w:val="28"/>
            <w:szCs w:val="28"/>
            <w:lang w:val="uk-UA"/>
          </w:rPr>
          <w:t>0,02 мМ</w:t>
        </w:r>
      </w:smartTag>
      <w:r w:rsidRPr="006870E6">
        <w:rPr>
          <w:sz w:val="28"/>
          <w:szCs w:val="28"/>
          <w:lang w:val="uk-UA"/>
        </w:rPr>
        <w:t>) концентраціях 1,35; 1,35; 1,67 мг/дм</w:t>
      </w:r>
      <w:r w:rsidRPr="006870E6">
        <w:rPr>
          <w:sz w:val="28"/>
          <w:szCs w:val="28"/>
          <w:vertAlign w:val="superscript"/>
          <w:lang w:val="uk-UA"/>
        </w:rPr>
        <w:t xml:space="preserve">3 </w:t>
      </w:r>
      <w:r w:rsidRPr="006870E6">
        <w:rPr>
          <w:sz w:val="28"/>
          <w:szCs w:val="28"/>
          <w:lang w:val="uk-UA"/>
        </w:rPr>
        <w:t xml:space="preserve"> на організм лабораторних тварин (білі щури-самці лінії Вістар) при тривалому вживанні питної води впродовж 100 днів. Встановлено  відсутність достовірних змін (р &gt; 0,05) показників крові, перекисного гемолізу еритроцитів, балансу перекисного окислення ліпідів/антиоксидантної системи. Відсутність вірогідності досліджених параметрів у порівнянні з контролем у щурят-самців з першого потомства самок, що споживали воду з тим же ранжуванням питного режиму, дозволяло зробити припущення щодо відсутності ембріотоксичності і тератогенності діоксиду хлору, хлоритів і хлоратів у вивчених концентраціях. Показано, що при заданих умовах експерименту вивчені сполуки не спричиняють у  шлунково - кишковому  тракті та </w:t>
      </w:r>
      <w:r w:rsidRPr="006870E6">
        <w:rPr>
          <w:sz w:val="28"/>
          <w:szCs w:val="28"/>
          <w:lang w:val="uk-UA"/>
        </w:rPr>
        <w:lastRenderedPageBreak/>
        <w:t xml:space="preserve">органах репродукції патологічних  змін. Разом з тим, встановлено збільшення щільності розподілу сперматогоніїв у канальцях яєчок під впливом діоксиду хлору (констатовано деяке підвищення плідності  у групі самців  і самок, що споживали воду с діоксидом хлору, у порівнянні з контрольною та  іншими дослідними групами)  і деяке зростання активності NO-S у тканині селезінки у всіх дослідних групах, що, вірогідно, пояснюється ефектом гормезису, а також  наявність діапедезних виходів еритроцитів у тканинах печінки і кишківника під впливом хлоратів. Отримані дані свідчать про  необхідність подальшого вивчення цих аспектів впливу діоксиду хлору, хлоритів и хлоратів на організм. </w:t>
      </w:r>
    </w:p>
    <w:p w:rsidR="004A0681" w:rsidRPr="006870E6" w:rsidRDefault="004A0681" w:rsidP="004A0681">
      <w:pPr>
        <w:spacing w:line="360" w:lineRule="auto"/>
        <w:ind w:firstLine="709"/>
        <w:jc w:val="both"/>
        <w:rPr>
          <w:sz w:val="28"/>
          <w:szCs w:val="28"/>
          <w:lang w:val="uk-UA"/>
        </w:rPr>
      </w:pPr>
      <w:r w:rsidRPr="006870E6">
        <w:rPr>
          <w:sz w:val="28"/>
          <w:szCs w:val="28"/>
          <w:lang w:val="uk-UA"/>
        </w:rPr>
        <w:t>Оцінка значимості забруднення водних об</w:t>
      </w:r>
      <w:r w:rsidRPr="006870E6">
        <w:rPr>
          <w:sz w:val="28"/>
          <w:szCs w:val="28"/>
        </w:rPr>
        <w:t>’</w:t>
      </w:r>
      <w:r w:rsidRPr="006870E6">
        <w:rPr>
          <w:sz w:val="28"/>
          <w:szCs w:val="28"/>
          <w:lang w:val="uk-UA"/>
        </w:rPr>
        <w:t>єктів стійкими органічними забруднювачачами (СОЗ) та їх впливу на здоров'я населення  показала наступне.</w:t>
      </w:r>
      <w:r w:rsidR="00561119" w:rsidRPr="006870E6">
        <w:rPr>
          <w:sz w:val="28"/>
          <w:szCs w:val="28"/>
          <w:lang w:val="uk-UA"/>
        </w:rPr>
        <w:t xml:space="preserve"> </w:t>
      </w:r>
      <w:r w:rsidRPr="006870E6">
        <w:rPr>
          <w:sz w:val="28"/>
          <w:szCs w:val="28"/>
          <w:lang w:val="uk-UA"/>
        </w:rPr>
        <w:t xml:space="preserve">В останні десятиліття світ зіштовхнувся з проблемою забруднення навколишнього середовища стійкими органічними забруднювачами  (СОЗ). Ці речовини утворюються і виділяються переважно в результаті діяльності людини, надзвичайно стійкі в навколишньому середовищі, мають токсичні і віддалені ефекти. </w:t>
      </w:r>
    </w:p>
    <w:p w:rsidR="004A0681" w:rsidRPr="006870E6" w:rsidRDefault="004A0681" w:rsidP="004A0681">
      <w:pPr>
        <w:spacing w:line="360" w:lineRule="auto"/>
        <w:ind w:firstLine="709"/>
        <w:jc w:val="both"/>
        <w:rPr>
          <w:sz w:val="28"/>
          <w:szCs w:val="28"/>
          <w:lang w:val="uk-UA"/>
        </w:rPr>
      </w:pPr>
      <w:r w:rsidRPr="006870E6">
        <w:rPr>
          <w:sz w:val="28"/>
          <w:szCs w:val="28"/>
          <w:lang w:val="uk-UA"/>
        </w:rPr>
        <w:t>Новим етапом у спільній роботі світового співтовариства по охороні навколишнього середовища стало прийняття в Стокгольмі в травні 2001 року Конвенції про стійкі органічні забруднювачі (СОЗ). Згідно із цим документом, який Україна ратифікувала   у квітні 2007 року, завдання полягає в  знищенні, а там де це неможливо - мінімізації утворення СОЗ. Мова йде про 12 найнебезпечніших для людини і навколишнього середовища хлорорганічних сполук («брудна дюжина»). Слід зазначити, що левову частину в цьому переліку становлять хлорорганічні пестициди (ХОП), меншою мірою поліхлоровані біфеніли (ПХБ). Крім цих сполук до СОЗ традиційно відносять поліциклічні ароматичні вуглеводні (ПАВ).</w:t>
      </w:r>
    </w:p>
    <w:p w:rsidR="004A0681" w:rsidRPr="006870E6" w:rsidRDefault="004A0681" w:rsidP="004A0681">
      <w:pPr>
        <w:spacing w:line="360" w:lineRule="auto"/>
        <w:ind w:firstLine="709"/>
        <w:jc w:val="both"/>
        <w:rPr>
          <w:sz w:val="28"/>
          <w:szCs w:val="28"/>
          <w:lang w:val="uk-UA"/>
        </w:rPr>
      </w:pPr>
      <w:r w:rsidRPr="006870E6">
        <w:rPr>
          <w:sz w:val="28"/>
          <w:szCs w:val="28"/>
          <w:lang w:val="uk-UA"/>
        </w:rPr>
        <w:t>Еколого-гігієнічна значимість цих контамінантів безсумнівна, про що говорять конспективно наведені нижче дані літератури.</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Предметом експертиз, представлених у статті [128], було визначення 16 ПАВ в зразках необроблених і  оброблених  стічних вод. ΣПАВ коливалася від  255,050 мкг/л до 311,907 мкг/л і від 0,940 до 4,465 мкг/л відповідно. Встановлено, що 71-84 </w:t>
      </w:r>
      <w:r w:rsidRPr="006870E6">
        <w:rPr>
          <w:sz w:val="28"/>
          <w:szCs w:val="28"/>
          <w:lang w:val="uk-UA"/>
        </w:rPr>
        <w:lastRenderedPageBreak/>
        <w:t xml:space="preserve">% цих речовин адсорбується на поверхні суспендованих твердих часток, а 16-29 % розчиняється у воді.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Встановлено, що морські діатомові водорості роду Arenibacter здатні розкладати ПАВ</w:t>
      </w:r>
      <w:r w:rsidRPr="006870E6">
        <w:rPr>
          <w:sz w:val="28"/>
          <w:szCs w:val="28"/>
        </w:rPr>
        <w:t xml:space="preserve"> [</w:t>
      </w:r>
      <w:r w:rsidRPr="006870E6">
        <w:rPr>
          <w:sz w:val="28"/>
          <w:szCs w:val="28"/>
          <w:lang w:val="uk-UA"/>
        </w:rPr>
        <w:t>129</w:t>
      </w:r>
      <w:r w:rsidRPr="006870E6">
        <w:rPr>
          <w:sz w:val="28"/>
          <w:szCs w:val="28"/>
        </w:rPr>
        <w:t>]</w:t>
      </w:r>
      <w:r w:rsidRPr="006870E6">
        <w:rPr>
          <w:sz w:val="28"/>
          <w:szCs w:val="28"/>
          <w:lang w:val="uk-UA"/>
        </w:rPr>
        <w:t>.</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Дослідження фракцій ПАВ  в зливовій воді показало, що їх найвищі концентрації спостерігаються при  максимальному рівні суспендованих твердих часток [130].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Загальна кількість ПАВ і ПХБ у морських відкладаннях коливалася від 21,6 до 108 нг/г   і від 2,50 до 20,7 нг/г відповідно </w:t>
      </w:r>
      <w:r w:rsidRPr="006870E6">
        <w:rPr>
          <w:sz w:val="28"/>
          <w:szCs w:val="28"/>
        </w:rPr>
        <w:t>[</w:t>
      </w:r>
      <w:r w:rsidRPr="006870E6">
        <w:rPr>
          <w:sz w:val="28"/>
          <w:szCs w:val="28"/>
          <w:lang w:val="uk-UA"/>
        </w:rPr>
        <w:t>131</w:t>
      </w:r>
      <w:r w:rsidRPr="006870E6">
        <w:rPr>
          <w:sz w:val="28"/>
          <w:szCs w:val="28"/>
        </w:rPr>
        <w:t>]</w:t>
      </w:r>
      <w:r w:rsidRPr="006870E6">
        <w:rPr>
          <w:sz w:val="28"/>
          <w:szCs w:val="28"/>
          <w:lang w:val="uk-UA"/>
        </w:rPr>
        <w:t>.</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Результати досліджень 87 дітей у віці 3-6 років (Китай) продемонстрували, що рівні ПАВ,  бензолу і толуолу (BT) у них в 2-30 раз вищі, чим у дітей з інших країн. Ця відмінність особлива характерно для пірену і BT. Значні відмінності в рівнях суми метаболітів ПАВ і  BT знайдені між три і шестилітніми дітьми (p &lt;0,05), що пояснюється різними рівнями метаболізму або частотою інгаляції. Діти у віці 3-4 року виявилися більш чутливими до впливу ПАВ, чим більш старші</w:t>
      </w:r>
      <w:r w:rsidRPr="006870E6">
        <w:rPr>
          <w:sz w:val="28"/>
          <w:szCs w:val="28"/>
        </w:rPr>
        <w:t xml:space="preserve"> [</w:t>
      </w:r>
      <w:r w:rsidRPr="006870E6">
        <w:rPr>
          <w:sz w:val="28"/>
          <w:szCs w:val="28"/>
          <w:lang w:val="uk-UA"/>
        </w:rPr>
        <w:t>132</w:t>
      </w:r>
      <w:r w:rsidRPr="006870E6">
        <w:rPr>
          <w:sz w:val="28"/>
          <w:szCs w:val="28"/>
        </w:rPr>
        <w:t>]</w:t>
      </w:r>
      <w:r w:rsidRPr="006870E6">
        <w:rPr>
          <w:sz w:val="28"/>
          <w:szCs w:val="28"/>
          <w:lang w:val="uk-UA"/>
        </w:rPr>
        <w:t>.</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Досліджували асоціацію між концентраціями в  сироватці крові ХОП / ПХБ із ризиком раку молочної залози. Виявлено позитивну кореляцію для β - гексахлорциклогексану (β-ГХЦГ), гексахлорбензолу (ГХБ), гептахлору (ГХ), ДДЕ і ПХБ 138, 153, 180. Однак, корекція моделі показало статистичну значимість тільки для β - ГХЦГ і ДДE. При цьому, тільки β-HCH був пов'язаним з ризиком раку (індекс кореляції 1,18) [133].</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У р. Темзі (Великобританія) встановлені низькі рівні ПХБ, але відносно високі концентрації в рибі</w:t>
      </w:r>
      <w:r w:rsidRPr="006870E6">
        <w:rPr>
          <w:sz w:val="28"/>
          <w:szCs w:val="28"/>
        </w:rPr>
        <w:t xml:space="preserve"> [</w:t>
      </w:r>
      <w:r w:rsidRPr="006870E6">
        <w:rPr>
          <w:sz w:val="28"/>
          <w:szCs w:val="28"/>
          <w:lang w:val="uk-UA"/>
        </w:rPr>
        <w:t>134</w:t>
      </w:r>
      <w:r w:rsidRPr="006870E6">
        <w:rPr>
          <w:sz w:val="28"/>
          <w:szCs w:val="28"/>
        </w:rPr>
        <w:t>]</w:t>
      </w:r>
      <w:r w:rsidRPr="006870E6">
        <w:rPr>
          <w:sz w:val="28"/>
          <w:szCs w:val="28"/>
          <w:lang w:val="uk-UA"/>
        </w:rPr>
        <w:t xml:space="preserve">.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Концентрації ПХБ у відкладаннях Балтійського моря стабільні   і їх значного  зменшення не слід очікувати в найближчому майбутньому</w:t>
      </w:r>
      <w:r w:rsidRPr="006870E6">
        <w:rPr>
          <w:sz w:val="28"/>
          <w:szCs w:val="28"/>
        </w:rPr>
        <w:t xml:space="preserve"> [</w:t>
      </w:r>
      <w:r w:rsidRPr="006870E6">
        <w:rPr>
          <w:sz w:val="28"/>
          <w:szCs w:val="28"/>
          <w:lang w:val="uk-UA"/>
        </w:rPr>
        <w:t>135</w:t>
      </w:r>
      <w:r w:rsidRPr="006870E6">
        <w:rPr>
          <w:sz w:val="28"/>
          <w:szCs w:val="28"/>
        </w:rPr>
        <w:t>]</w:t>
      </w:r>
      <w:r w:rsidRPr="006870E6">
        <w:rPr>
          <w:sz w:val="28"/>
          <w:szCs w:val="28"/>
          <w:lang w:val="uk-UA"/>
        </w:rPr>
        <w:t>.</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Оцінка ризику для населення  забруднення пестицидами поверхневих вод в Ефіопії показала його  незначність</w:t>
      </w:r>
      <w:r w:rsidRPr="006870E6">
        <w:rPr>
          <w:sz w:val="28"/>
          <w:szCs w:val="28"/>
        </w:rPr>
        <w:t xml:space="preserve"> [</w:t>
      </w:r>
      <w:r w:rsidRPr="006870E6">
        <w:rPr>
          <w:sz w:val="28"/>
          <w:szCs w:val="28"/>
          <w:lang w:val="uk-UA"/>
        </w:rPr>
        <w:t>136</w:t>
      </w:r>
      <w:r w:rsidRPr="006870E6">
        <w:rPr>
          <w:sz w:val="28"/>
          <w:szCs w:val="28"/>
        </w:rPr>
        <w:t>]</w:t>
      </w:r>
      <w:r w:rsidRPr="006870E6">
        <w:rPr>
          <w:sz w:val="28"/>
          <w:szCs w:val="28"/>
          <w:lang w:val="uk-UA"/>
        </w:rPr>
        <w:t>.</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Встановлено, що середні концентрації  ПАВ у воді, суспендованій специфічній речовині і осадженнях складали 170,7 ± 70,8 нг/л, 210,7 ± 160,7 нг/л і </w:t>
      </w:r>
      <w:r w:rsidRPr="006870E6">
        <w:rPr>
          <w:sz w:val="28"/>
          <w:szCs w:val="28"/>
          <w:lang w:val="uk-UA"/>
        </w:rPr>
        <w:lastRenderedPageBreak/>
        <w:t>908,5 ± 1878,1 нг/г відповідно. Ідентифіковано три головні джерела ПАВ, включаючи вугілля, згоряння біомаси і транспортні засоби [137].</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Аналіз біомаркерів ПАВ у польських вагітних непалящих жінок показав більш високий вплив ПАВ, чим   в західних країнах, що   є значною загрозою здоров'ю немовлят [138].</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Концентрації ПХБ у підземних водах значимо корелювали з концентраціями у воді осаджень Ботнічної затоки Балтійського моря (p &lt;0,00001) та з концентраціями в молоді окуня в цій області (p &lt;0,00001)</w:t>
      </w:r>
      <w:r w:rsidRPr="006870E6">
        <w:rPr>
          <w:sz w:val="28"/>
          <w:szCs w:val="28"/>
        </w:rPr>
        <w:t xml:space="preserve"> [</w:t>
      </w:r>
      <w:r w:rsidRPr="006870E6">
        <w:rPr>
          <w:sz w:val="28"/>
          <w:szCs w:val="28"/>
          <w:lang w:val="uk-UA"/>
        </w:rPr>
        <w:t>139</w:t>
      </w:r>
      <w:r w:rsidRPr="006870E6">
        <w:rPr>
          <w:sz w:val="28"/>
          <w:szCs w:val="28"/>
        </w:rPr>
        <w:t>]</w:t>
      </w:r>
      <w:r w:rsidRPr="006870E6">
        <w:rPr>
          <w:sz w:val="28"/>
          <w:szCs w:val="28"/>
          <w:lang w:val="uk-UA"/>
        </w:rPr>
        <w:t xml:space="preserve">.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Заміщені ПАВ (S</w:t>
      </w:r>
      <w:r w:rsidRPr="006870E6">
        <w:rPr>
          <w:caps/>
          <w:sz w:val="28"/>
          <w:szCs w:val="28"/>
          <w:lang w:val="uk-UA"/>
        </w:rPr>
        <w:t>pah</w:t>
      </w:r>
      <w:r w:rsidRPr="006870E6">
        <w:rPr>
          <w:sz w:val="28"/>
          <w:szCs w:val="28"/>
          <w:lang w:val="uk-UA"/>
        </w:rPr>
        <w:t>s) є глобальними забруднювачами навколишнього середовища в результаті їх стабільності і великої кількості джерел. Деякі S</w:t>
      </w:r>
      <w:r w:rsidRPr="006870E6">
        <w:rPr>
          <w:caps/>
          <w:sz w:val="28"/>
          <w:szCs w:val="28"/>
          <w:lang w:val="uk-UA"/>
        </w:rPr>
        <w:t>pah</w:t>
      </w:r>
      <w:r w:rsidRPr="006870E6">
        <w:rPr>
          <w:sz w:val="28"/>
          <w:szCs w:val="28"/>
          <w:lang w:val="uk-UA"/>
        </w:rPr>
        <w:t>s є більш токсичними, чим вихідні ПАВ. Вивчено три домінантні типи  S</w:t>
      </w:r>
      <w:r w:rsidRPr="006870E6">
        <w:rPr>
          <w:caps/>
          <w:sz w:val="28"/>
          <w:szCs w:val="28"/>
          <w:lang w:val="uk-UA"/>
        </w:rPr>
        <w:t>pah</w:t>
      </w:r>
      <w:r w:rsidRPr="006870E6">
        <w:rPr>
          <w:sz w:val="28"/>
          <w:szCs w:val="28"/>
          <w:lang w:val="uk-UA"/>
        </w:rPr>
        <w:t>s окси-P</w:t>
      </w:r>
      <w:r w:rsidRPr="006870E6">
        <w:rPr>
          <w:caps/>
          <w:sz w:val="28"/>
          <w:szCs w:val="28"/>
          <w:lang w:val="uk-UA"/>
        </w:rPr>
        <w:t>ah</w:t>
      </w:r>
      <w:r w:rsidRPr="006870E6">
        <w:rPr>
          <w:sz w:val="28"/>
          <w:szCs w:val="28"/>
          <w:lang w:val="uk-UA"/>
        </w:rPr>
        <w:t>s (O</w:t>
      </w:r>
      <w:r w:rsidRPr="006870E6">
        <w:rPr>
          <w:caps/>
          <w:sz w:val="28"/>
          <w:szCs w:val="28"/>
          <w:lang w:val="uk-UA"/>
        </w:rPr>
        <w:t>pah</w:t>
      </w:r>
      <w:r w:rsidRPr="006870E6">
        <w:rPr>
          <w:sz w:val="28"/>
          <w:szCs w:val="28"/>
          <w:lang w:val="uk-UA"/>
        </w:rPr>
        <w:t>s), нітро-P</w:t>
      </w:r>
      <w:r w:rsidRPr="006870E6">
        <w:rPr>
          <w:caps/>
          <w:sz w:val="28"/>
          <w:szCs w:val="28"/>
          <w:lang w:val="uk-UA"/>
        </w:rPr>
        <w:t>ah</w:t>
      </w:r>
      <w:r w:rsidRPr="006870E6">
        <w:rPr>
          <w:sz w:val="28"/>
          <w:szCs w:val="28"/>
          <w:lang w:val="uk-UA"/>
        </w:rPr>
        <w:t>s (N</w:t>
      </w:r>
      <w:r w:rsidRPr="006870E6">
        <w:rPr>
          <w:caps/>
          <w:sz w:val="28"/>
          <w:szCs w:val="28"/>
          <w:lang w:val="uk-UA"/>
        </w:rPr>
        <w:t>pah</w:t>
      </w:r>
      <w:r w:rsidRPr="006870E6">
        <w:rPr>
          <w:sz w:val="28"/>
          <w:szCs w:val="28"/>
          <w:lang w:val="uk-UA"/>
        </w:rPr>
        <w:t>s) і метил-P</w:t>
      </w:r>
      <w:r w:rsidRPr="006870E6">
        <w:rPr>
          <w:caps/>
          <w:sz w:val="28"/>
          <w:szCs w:val="28"/>
          <w:lang w:val="uk-UA"/>
        </w:rPr>
        <w:t>ah</w:t>
      </w:r>
      <w:r w:rsidRPr="006870E6">
        <w:rPr>
          <w:sz w:val="28"/>
          <w:szCs w:val="28"/>
          <w:lang w:val="uk-UA"/>
        </w:rPr>
        <w:t>s (M</w:t>
      </w:r>
      <w:r w:rsidRPr="006870E6">
        <w:rPr>
          <w:caps/>
          <w:sz w:val="28"/>
          <w:szCs w:val="28"/>
          <w:lang w:val="uk-UA"/>
        </w:rPr>
        <w:t>pah</w:t>
      </w:r>
      <w:r w:rsidRPr="006870E6">
        <w:rPr>
          <w:sz w:val="28"/>
          <w:szCs w:val="28"/>
          <w:lang w:val="uk-UA"/>
        </w:rPr>
        <w:t>s), а також 16 пріоритетних ПАВ у річковій воді. Виявлені у розчиненій фазі та  у формі часток M</w:t>
      </w:r>
      <w:r w:rsidRPr="006870E6">
        <w:rPr>
          <w:caps/>
          <w:sz w:val="28"/>
          <w:szCs w:val="28"/>
          <w:lang w:val="uk-UA"/>
        </w:rPr>
        <w:t>pah</w:t>
      </w:r>
      <w:r w:rsidRPr="006870E6">
        <w:rPr>
          <w:sz w:val="28"/>
          <w:szCs w:val="28"/>
          <w:lang w:val="uk-UA"/>
        </w:rPr>
        <w:t>s (0,02-0,40 мкг/л; 0,32-16,54 мкг/г відповідно), O</w:t>
      </w:r>
      <w:r w:rsidRPr="006870E6">
        <w:rPr>
          <w:caps/>
          <w:sz w:val="28"/>
          <w:szCs w:val="28"/>
          <w:lang w:val="uk-UA"/>
        </w:rPr>
        <w:t>pah</w:t>
      </w:r>
      <w:r w:rsidRPr="006870E6">
        <w:rPr>
          <w:sz w:val="28"/>
          <w:szCs w:val="28"/>
          <w:lang w:val="uk-UA"/>
        </w:rPr>
        <w:t>s (0,06-0,19 мкг/л; 0,41-17,98 мкг/г відповідно),   ПАВ (0,16-1,20 мкг/л; 1,56-79,38 мкг/г відповідно). Станції обробки стічних вод (WWTP) є головними джерелами забруднення рік M</w:t>
      </w:r>
      <w:r w:rsidRPr="006870E6">
        <w:rPr>
          <w:caps/>
          <w:sz w:val="28"/>
          <w:szCs w:val="28"/>
          <w:lang w:val="uk-UA"/>
        </w:rPr>
        <w:t>pah</w:t>
      </w:r>
      <w:r w:rsidRPr="006870E6">
        <w:rPr>
          <w:sz w:val="28"/>
          <w:szCs w:val="28"/>
          <w:lang w:val="uk-UA"/>
        </w:rPr>
        <w:t>s (62,3 % і 87,6 %   у двох сезонах), P</w:t>
      </w:r>
      <w:r w:rsidRPr="006870E6">
        <w:rPr>
          <w:caps/>
          <w:sz w:val="28"/>
          <w:szCs w:val="28"/>
          <w:lang w:val="uk-UA"/>
        </w:rPr>
        <w:t>ah</w:t>
      </w:r>
      <w:r w:rsidRPr="006870E6">
        <w:rPr>
          <w:sz w:val="28"/>
          <w:szCs w:val="28"/>
          <w:lang w:val="uk-UA"/>
        </w:rPr>
        <w:t>s (68,5 % і 89,4 %), і особливо O</w:t>
      </w:r>
      <w:r w:rsidRPr="006870E6">
        <w:rPr>
          <w:caps/>
          <w:sz w:val="28"/>
          <w:szCs w:val="28"/>
          <w:lang w:val="uk-UA"/>
        </w:rPr>
        <w:t>pah</w:t>
      </w:r>
      <w:r w:rsidRPr="006870E6">
        <w:rPr>
          <w:sz w:val="28"/>
          <w:szCs w:val="28"/>
          <w:lang w:val="uk-UA"/>
        </w:rPr>
        <w:t>s (80,3 % і 93,2 %). Додатково, більшість M</w:t>
      </w:r>
      <w:r w:rsidRPr="006870E6">
        <w:rPr>
          <w:caps/>
          <w:sz w:val="28"/>
          <w:szCs w:val="28"/>
          <w:lang w:val="uk-UA"/>
        </w:rPr>
        <w:t>pah</w:t>
      </w:r>
      <w:r w:rsidRPr="006870E6">
        <w:rPr>
          <w:sz w:val="28"/>
          <w:szCs w:val="28"/>
          <w:lang w:val="uk-UA"/>
        </w:rPr>
        <w:t>s (</w:t>
      </w:r>
      <w:smartTag w:uri="urn:schemas-microsoft-com:office:smarttags" w:element="metricconverter">
        <w:smartTagPr>
          <w:attr w:name="ProductID" w:val="12,4 кг"/>
        </w:smartTagPr>
        <w:r w:rsidRPr="006870E6">
          <w:rPr>
            <w:sz w:val="28"/>
            <w:szCs w:val="28"/>
            <w:lang w:val="uk-UA"/>
          </w:rPr>
          <w:t>12,4 кг</w:t>
        </w:r>
      </w:smartTag>
      <w:r w:rsidRPr="006870E6">
        <w:rPr>
          <w:sz w:val="28"/>
          <w:szCs w:val="28"/>
          <w:lang w:val="uk-UA"/>
        </w:rPr>
        <w:t>, 80,0 % загальної кількості), O</w:t>
      </w:r>
      <w:r w:rsidRPr="006870E6">
        <w:rPr>
          <w:caps/>
          <w:sz w:val="28"/>
          <w:szCs w:val="28"/>
          <w:lang w:val="uk-UA"/>
        </w:rPr>
        <w:t>pah</w:t>
      </w:r>
      <w:r w:rsidRPr="006870E6">
        <w:rPr>
          <w:sz w:val="28"/>
          <w:szCs w:val="28"/>
          <w:lang w:val="uk-UA"/>
        </w:rPr>
        <w:t>s (</w:t>
      </w:r>
      <w:smartTag w:uri="urn:schemas-microsoft-com:office:smarttags" w:element="metricconverter">
        <w:smartTagPr>
          <w:attr w:name="ProductID" w:val="16,2 кг"/>
        </w:smartTagPr>
        <w:r w:rsidRPr="006870E6">
          <w:rPr>
            <w:sz w:val="28"/>
            <w:szCs w:val="28"/>
            <w:lang w:val="uk-UA"/>
          </w:rPr>
          <w:t>16,2 кг</w:t>
        </w:r>
      </w:smartTag>
      <w:r w:rsidRPr="006870E6">
        <w:rPr>
          <w:sz w:val="28"/>
          <w:szCs w:val="28"/>
          <w:lang w:val="uk-UA"/>
        </w:rPr>
        <w:t>, 83,5 %) і ПАВ (</w:t>
      </w:r>
      <w:smartTag w:uri="urn:schemas-microsoft-com:office:smarttags" w:element="metricconverter">
        <w:smartTagPr>
          <w:attr w:name="ProductID" w:val="65,9 кг"/>
        </w:smartTagPr>
        <w:r w:rsidRPr="006870E6">
          <w:rPr>
            <w:sz w:val="28"/>
            <w:szCs w:val="28"/>
            <w:lang w:val="uk-UA"/>
          </w:rPr>
          <w:t>65,9 кг</w:t>
        </w:r>
      </w:smartTag>
      <w:r w:rsidRPr="006870E6">
        <w:rPr>
          <w:sz w:val="28"/>
          <w:szCs w:val="28"/>
          <w:lang w:val="uk-UA"/>
        </w:rPr>
        <w:t>, 93,3 %) надходить із сільгоспугідь у результаті іригації [140].</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Поверхневі о</w:t>
      </w:r>
      <w:r w:rsidRPr="006870E6">
        <w:rPr>
          <w:sz w:val="28"/>
          <w:szCs w:val="28"/>
          <w:lang w:val="en-US"/>
        </w:rPr>
        <w:t>c</w:t>
      </w:r>
      <w:r w:rsidRPr="006870E6">
        <w:rPr>
          <w:sz w:val="28"/>
          <w:szCs w:val="28"/>
          <w:lang w:val="uk-UA"/>
        </w:rPr>
        <w:t>ади були проаналізовані на n-алкани, ПАВ, ПХБ, ХОП і ФОП. Концентрації алканів коливалися від 184 до 26 780 мкг/кг   із середньою концентрацією 6126 ± 8006 мкг/кг, суми ПАВ - від 572 до 4235 мкг/кг (середня 1966 ± 1104 мкг/кг), суми ПХБ - від 2,8 до 435 мкг/кг (середня 148 ± 164 мкг/кг) і суми пестицидів - від 0,07 до 1,25 мкг/кг (середня 1,23 ± 1,29 мкг/кг). Показано, що концентрації СОЗ відносно вищі в усті ріки. Встановлено, що  головними джерелами ПАВ є піролітічні процеси. Для ПХБ у п'яти точках  концентрації були вище середніх значень, що вказує на високу потенційну токсичність осаду із імовірними несприятливими ефектами на   біоту</w:t>
      </w:r>
      <w:r w:rsidRPr="006870E6">
        <w:rPr>
          <w:sz w:val="28"/>
          <w:szCs w:val="28"/>
        </w:rPr>
        <w:t xml:space="preserve"> [</w:t>
      </w:r>
      <w:r w:rsidRPr="006870E6">
        <w:rPr>
          <w:sz w:val="28"/>
          <w:szCs w:val="28"/>
          <w:lang w:val="uk-UA"/>
        </w:rPr>
        <w:t>141</w:t>
      </w:r>
      <w:r w:rsidRPr="006870E6">
        <w:rPr>
          <w:sz w:val="28"/>
          <w:szCs w:val="28"/>
        </w:rPr>
        <w:t>]</w:t>
      </w:r>
      <w:r w:rsidRPr="006870E6">
        <w:rPr>
          <w:sz w:val="28"/>
          <w:szCs w:val="28"/>
          <w:lang w:val="uk-UA"/>
        </w:rPr>
        <w:t>.</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lastRenderedPageBreak/>
        <w:t>Аналіз показав, що ефективним способом очищення води від ПАВ є вдосконалені окисні процеси (A</w:t>
      </w:r>
      <w:r w:rsidRPr="006870E6">
        <w:rPr>
          <w:caps/>
          <w:sz w:val="28"/>
          <w:szCs w:val="28"/>
          <w:lang w:val="uk-UA"/>
        </w:rPr>
        <w:t>op</w:t>
      </w:r>
      <w:r w:rsidRPr="006870E6">
        <w:rPr>
          <w:sz w:val="28"/>
          <w:szCs w:val="28"/>
          <w:lang w:val="uk-UA"/>
        </w:rPr>
        <w:t>s), а також комбінування A</w:t>
      </w:r>
      <w:r w:rsidRPr="006870E6">
        <w:rPr>
          <w:caps/>
          <w:sz w:val="28"/>
          <w:szCs w:val="28"/>
          <w:lang w:val="uk-UA"/>
        </w:rPr>
        <w:t>op</w:t>
      </w:r>
      <w:r w:rsidRPr="006870E6">
        <w:rPr>
          <w:sz w:val="28"/>
          <w:szCs w:val="28"/>
          <w:lang w:val="uk-UA"/>
        </w:rPr>
        <w:t>s з біологічною обробкою [142].</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Проаналізовано результати визначення концентрацій ПХБ в осадах восьми ділянок р. Рона. Максимальні концентрації ПХБ   по ходу ріки збільшуються від 11,50 мкг/кг   нагору за течією до 417,1 мкг/кг на більшості ділянок нижче за течією [143]. Зразки, відібрані влітку 2009 р. в 16 різних точках, включали муніципальні і промислові станції обробки стічних вод і нафтохімічні індустріальні стоки в області Х'юстона. Визначення  209 конгінерів ПХБ в оброблених стічних водах показало, що їх сумарна складала  від 1,01 до 8,12 нг/л у розчиненому середовищі і від 2,03 до 31,2 нг/л у суспендованому середовищі. Легкі конгинери виявлені у найбільших концентраціях у розчиненій фазі, тоді як у суспендованій більш важкі [144].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Обговорюється вплив пестицидів на здоров'я дітей у контексті патології   нервової системи і раку [145].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Дослідження в Мексиці (123 учасника) продемонстрували наявність ПХБ від 8,20 до 91,0 нг/г ліпідів і ДДТ від відсутності до 34,0 нг/г ліпідів [146]. </w:t>
      </w:r>
    </w:p>
    <w:p w:rsidR="004A0681" w:rsidRPr="006870E6" w:rsidRDefault="004A0681" w:rsidP="004A0681">
      <w:pPr>
        <w:spacing w:line="360" w:lineRule="auto"/>
        <w:ind w:firstLine="708"/>
        <w:jc w:val="both"/>
        <w:rPr>
          <w:sz w:val="28"/>
          <w:szCs w:val="28"/>
          <w:lang w:val="uk-UA"/>
        </w:rPr>
      </w:pPr>
      <w:r w:rsidRPr="006870E6">
        <w:rPr>
          <w:sz w:val="28"/>
          <w:szCs w:val="28"/>
          <w:lang w:val="uk-UA"/>
        </w:rPr>
        <w:t>Сумарна концентрація 23 ПХБ  у воді  р. Янцзи коливалася від 24,3 до 343,3 пкг/г (середнє значення 126,7 пкг/г). Встановлено, що 40,1 % ПХБ надходили з ріки, 37,9 % з місцевих джерел і 22,0 % з атмосферних опадів. Знайдено, що 81 % ПХБ мали технічне походження, а 19 % зроблені в минулому сторіччі</w:t>
      </w:r>
      <w:r w:rsidRPr="006870E6">
        <w:rPr>
          <w:sz w:val="28"/>
          <w:szCs w:val="28"/>
        </w:rPr>
        <w:t xml:space="preserve"> [</w:t>
      </w:r>
      <w:r w:rsidRPr="006870E6">
        <w:rPr>
          <w:sz w:val="28"/>
          <w:szCs w:val="28"/>
          <w:lang w:val="uk-UA"/>
        </w:rPr>
        <w:t>147</w:t>
      </w:r>
      <w:r w:rsidRPr="006870E6">
        <w:rPr>
          <w:sz w:val="28"/>
          <w:szCs w:val="28"/>
        </w:rPr>
        <w:t>]</w:t>
      </w:r>
      <w:r w:rsidRPr="006870E6">
        <w:rPr>
          <w:sz w:val="28"/>
          <w:szCs w:val="28"/>
          <w:lang w:val="uk-UA"/>
        </w:rPr>
        <w:t xml:space="preserve">.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Виявлено, що ПХБ 28 (трихлорэтилен-хлорбіфеніл) є більш стійким до біотрансформації, чим ПХБ 101 і 110 ( пента-хлорбіфенили). Конгінери з атомами хлору в 2,5- і 2,3,6 положеннях більше схильні до біотрансформації у порівнянні з такими   в 2,3,4-; 2,4,5-; 3,4,5- і 2,3,4,5 положеннях</w:t>
      </w:r>
      <w:r w:rsidRPr="006870E6">
        <w:rPr>
          <w:sz w:val="28"/>
          <w:szCs w:val="28"/>
        </w:rPr>
        <w:t xml:space="preserve"> [</w:t>
      </w:r>
      <w:r w:rsidRPr="006870E6">
        <w:rPr>
          <w:sz w:val="28"/>
          <w:szCs w:val="28"/>
          <w:lang w:val="uk-UA"/>
        </w:rPr>
        <w:t>148</w:t>
      </w:r>
      <w:r w:rsidRPr="006870E6">
        <w:rPr>
          <w:sz w:val="28"/>
          <w:szCs w:val="28"/>
        </w:rPr>
        <w:t>]</w:t>
      </w:r>
      <w:r w:rsidRPr="006870E6">
        <w:rPr>
          <w:sz w:val="28"/>
          <w:szCs w:val="28"/>
          <w:lang w:val="uk-UA"/>
        </w:rPr>
        <w:t xml:space="preserve">. </w:t>
      </w:r>
    </w:p>
    <w:p w:rsidR="004A0681" w:rsidRPr="006870E6" w:rsidRDefault="004A0681" w:rsidP="004A0681">
      <w:pPr>
        <w:spacing w:line="360" w:lineRule="auto"/>
        <w:ind w:firstLine="709"/>
        <w:jc w:val="both"/>
        <w:rPr>
          <w:sz w:val="28"/>
          <w:szCs w:val="28"/>
          <w:lang w:val="uk-UA"/>
        </w:rPr>
      </w:pPr>
      <w:r w:rsidRPr="006870E6">
        <w:rPr>
          <w:sz w:val="28"/>
          <w:szCs w:val="28"/>
          <w:lang w:val="uk-UA"/>
        </w:rPr>
        <w:t xml:space="preserve">Аналіз показав, що рівні певних пестицидів у воді Великих озер США перевищували регламенти в 6-32 % проаналізованих зразків [149]. </w:t>
      </w:r>
    </w:p>
    <w:p w:rsidR="004A0681" w:rsidRPr="006870E6" w:rsidRDefault="004A0681" w:rsidP="004A0681">
      <w:pPr>
        <w:spacing w:line="360" w:lineRule="auto"/>
        <w:ind w:firstLine="709"/>
        <w:jc w:val="both"/>
        <w:rPr>
          <w:sz w:val="28"/>
          <w:szCs w:val="28"/>
          <w:lang w:val="uk-UA"/>
        </w:rPr>
      </w:pPr>
      <w:r w:rsidRPr="006870E6">
        <w:rPr>
          <w:sz w:val="28"/>
          <w:szCs w:val="28"/>
          <w:lang w:val="uk-UA"/>
        </w:rPr>
        <w:t xml:space="preserve">У </w:t>
      </w:r>
      <w:r w:rsidRPr="006870E6">
        <w:rPr>
          <w:sz w:val="28"/>
          <w:szCs w:val="28"/>
        </w:rPr>
        <w:t>монограф</w:t>
      </w:r>
      <w:r w:rsidRPr="006870E6">
        <w:rPr>
          <w:sz w:val="28"/>
          <w:szCs w:val="28"/>
          <w:lang w:val="uk-UA"/>
        </w:rPr>
        <w:t xml:space="preserve">ії </w:t>
      </w:r>
      <w:r w:rsidRPr="006870E6">
        <w:rPr>
          <w:sz w:val="28"/>
          <w:szCs w:val="28"/>
        </w:rPr>
        <w:t>[</w:t>
      </w:r>
      <w:r w:rsidRPr="006870E6">
        <w:rPr>
          <w:sz w:val="28"/>
          <w:szCs w:val="28"/>
          <w:lang w:val="uk-UA"/>
        </w:rPr>
        <w:t>150</w:t>
      </w:r>
      <w:r w:rsidRPr="006870E6">
        <w:rPr>
          <w:sz w:val="28"/>
          <w:szCs w:val="28"/>
        </w:rPr>
        <w:t>]</w:t>
      </w:r>
      <w:r w:rsidRPr="006870E6">
        <w:rPr>
          <w:sz w:val="28"/>
          <w:szCs w:val="28"/>
          <w:lang w:val="uk-UA"/>
        </w:rPr>
        <w:t xml:space="preserve"> та роботах </w:t>
      </w:r>
      <w:r w:rsidRPr="006870E6">
        <w:rPr>
          <w:sz w:val="28"/>
          <w:szCs w:val="28"/>
        </w:rPr>
        <w:t>[</w:t>
      </w:r>
      <w:r w:rsidRPr="006870E6">
        <w:rPr>
          <w:sz w:val="28"/>
          <w:szCs w:val="28"/>
          <w:lang w:val="uk-UA"/>
        </w:rPr>
        <w:t>151-154</w:t>
      </w:r>
      <w:r w:rsidRPr="006870E6">
        <w:rPr>
          <w:sz w:val="28"/>
          <w:szCs w:val="28"/>
        </w:rPr>
        <w:t>]</w:t>
      </w:r>
      <w:r w:rsidRPr="006870E6">
        <w:rPr>
          <w:sz w:val="28"/>
          <w:szCs w:val="28"/>
          <w:lang w:val="uk-UA"/>
        </w:rPr>
        <w:t xml:space="preserve"> проведено узагальнення  деяких даних літератури по біологічних ефектах ХОП, ПАВ та ПХБ.</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Щодо ХОП це стосується мембранних ефектів та репродуктивної токсичності  ліндану [155],  підвищення ризику гіпертензивних розладів при вагітності під </w:t>
      </w:r>
      <w:r w:rsidRPr="006870E6">
        <w:rPr>
          <w:sz w:val="28"/>
          <w:szCs w:val="28"/>
          <w:lang w:val="uk-UA"/>
        </w:rPr>
        <w:lastRenderedPageBreak/>
        <w:t>впливом [156], взаємозв'язку  пестицидів і їх метаболітів з діабетом [157-159], менопаузою у жінок   [160], антиендокринних (заміщення естрадіолу) властивостей [161], ризику неходжкінської лімфоми при   високих рівнях у  жировій тканині ДДТ, нонахлору і  оксихлордану [162].</w:t>
      </w:r>
    </w:p>
    <w:p w:rsidR="004A0681" w:rsidRPr="006870E6" w:rsidRDefault="004A0681" w:rsidP="004A0681">
      <w:pPr>
        <w:spacing w:line="360" w:lineRule="auto"/>
        <w:ind w:firstLine="708"/>
        <w:jc w:val="both"/>
        <w:rPr>
          <w:sz w:val="28"/>
          <w:szCs w:val="28"/>
          <w:lang w:val="uk-UA"/>
        </w:rPr>
      </w:pPr>
      <w:r w:rsidRPr="006870E6">
        <w:rPr>
          <w:sz w:val="28"/>
          <w:szCs w:val="28"/>
          <w:lang w:val="uk-UA"/>
        </w:rPr>
        <w:t>Оцінка глобального статусу ДДТ і його метаболітів для використання в контролі і профілактиці захворювань свідчить про необхідність інтегрованої   стратегії мультипартнерства для розвитку і реалізації ефективних технологій пошуку альтернатив ДДТ [163].</w:t>
      </w:r>
    </w:p>
    <w:p w:rsidR="004A0681" w:rsidRPr="006870E6" w:rsidRDefault="004A0681" w:rsidP="004A0681">
      <w:pPr>
        <w:spacing w:line="360" w:lineRule="auto"/>
        <w:ind w:firstLine="708"/>
        <w:jc w:val="both"/>
        <w:rPr>
          <w:sz w:val="28"/>
          <w:szCs w:val="28"/>
          <w:lang w:val="uk-UA"/>
        </w:rPr>
      </w:pPr>
      <w:r w:rsidRPr="006870E6">
        <w:rPr>
          <w:sz w:val="28"/>
          <w:szCs w:val="28"/>
          <w:lang w:val="uk-UA"/>
        </w:rPr>
        <w:t>Поліциклічні ароматичні вуглеводні (ПАВ) — органічні сполуки, для яких характерна наявність у хімічній структурі трьох і більше конденсованих бензольних кілець. Основними джерелами емісії техногенних ПАВ в навколишнє природне середовище є підприємства енергетичного комплексу, автомобільний транспорт, хімічна і нафтопереробна промисловість. В основі практично всіх техногенних джерел ПАВ лежать термічні процеси, пов'язані зі спалюванням і переробкою органічної сировини: нафтопродуктів, вугілля, деревини, сміття, їжі, тютюну [164].</w:t>
      </w:r>
    </w:p>
    <w:p w:rsidR="004A0681" w:rsidRPr="006870E6" w:rsidRDefault="004A0681" w:rsidP="004A0681">
      <w:pPr>
        <w:spacing w:line="360" w:lineRule="auto"/>
        <w:ind w:firstLine="708"/>
        <w:jc w:val="both"/>
        <w:rPr>
          <w:sz w:val="28"/>
          <w:szCs w:val="28"/>
          <w:lang w:val="uk-UA"/>
        </w:rPr>
      </w:pPr>
      <w:r w:rsidRPr="006870E6">
        <w:rPr>
          <w:sz w:val="28"/>
          <w:szCs w:val="28"/>
          <w:lang w:val="uk-UA"/>
        </w:rPr>
        <w:t>В останні роки інтенсифікувалися дослідження з екологічної і гігієнічної оцінки ПАВ як стійких органічних забруднювачів навколишнього середовища  і їх ризику для здоров'я населення.</w:t>
      </w:r>
      <w:r w:rsidR="00561119" w:rsidRPr="006870E6">
        <w:rPr>
          <w:sz w:val="28"/>
          <w:szCs w:val="28"/>
          <w:lang w:val="uk-UA"/>
        </w:rPr>
        <w:t xml:space="preserve"> </w:t>
      </w:r>
      <w:r w:rsidRPr="006870E6">
        <w:rPr>
          <w:sz w:val="28"/>
          <w:szCs w:val="28"/>
          <w:lang w:val="uk-UA"/>
        </w:rPr>
        <w:t>Зокрема, це стосується впливу ПАВ як  ендокринних деструкторів, основною мішенню яких є яєчко [165]: у порівнянні з контролем клітки Лейдига після впливу  бенза[a]пірену продукували менше тестостерону. Підтвердженням цього є ДНК - ушкоджуючий  вплив на сперму з наступним впливом на безплідність у    чоловіків [166, 167].</w:t>
      </w:r>
    </w:p>
    <w:p w:rsidR="004A0681" w:rsidRPr="006870E6" w:rsidRDefault="004A0681" w:rsidP="00561119">
      <w:pPr>
        <w:spacing w:line="360" w:lineRule="auto"/>
        <w:ind w:firstLine="709"/>
        <w:jc w:val="both"/>
        <w:rPr>
          <w:sz w:val="28"/>
          <w:szCs w:val="28"/>
          <w:lang w:val="uk-UA"/>
        </w:rPr>
      </w:pPr>
      <w:r w:rsidRPr="006870E6">
        <w:rPr>
          <w:sz w:val="28"/>
          <w:szCs w:val="28"/>
          <w:lang w:val="uk-UA"/>
        </w:rPr>
        <w:t xml:space="preserve">Головним джерелом забруднення прісноводних і морських водойм поліхлорбіфенілами (ПХБ) є промислові стічні води. ПХБ попадають у водне середовище зі стоками техногенного походження, з витоками і викидами водного транспорту, з атмосферними переносами. Нерозчинні в воді ПХБ у водоймах перебувають у зваженому стані і поступово осідають у донні відкладання, де й відбувається їхнє накопичення. ПХБ стійкі в навколишньому середовищі, малорозчинні у воді, концентруються в мулових відкладаннях водойм, невелика частина їх зазнає біотрансформації мікроорганізмами і водоростями.  Тому вміст </w:t>
      </w:r>
      <w:r w:rsidRPr="006870E6">
        <w:rPr>
          <w:sz w:val="28"/>
          <w:szCs w:val="28"/>
          <w:lang w:val="uk-UA"/>
        </w:rPr>
        <w:lastRenderedPageBreak/>
        <w:t xml:space="preserve">ПХБ у донних відкладаннях можна розглядати як інтегровану в часі суму техногенного впливу на водойму [164].ПХБ можуть викликати ранню втрату вагітності у жінок після екстракорпорального запліднення [168]; нейроповедінкові зміни у   немовлят та зниження   психомоторної діяльності у дітей в віці 6 місяців - 2 роки [169]; впливати на розвиток гіпертонічної хвороби [170].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У роботі [171] показані результати секвенування нового виду </w:t>
      </w:r>
      <w:r w:rsidRPr="006870E6">
        <w:rPr>
          <w:i/>
          <w:iCs/>
          <w:sz w:val="28"/>
          <w:szCs w:val="28"/>
          <w:lang w:val="uk-UA"/>
        </w:rPr>
        <w:t>Paenibacillus</w:t>
      </w:r>
      <w:r w:rsidRPr="006870E6">
        <w:rPr>
          <w:sz w:val="28"/>
          <w:szCs w:val="28"/>
          <w:lang w:val="uk-UA"/>
        </w:rPr>
        <w:t xml:space="preserve"> - подібних бактерій (</w:t>
      </w:r>
      <w:r w:rsidRPr="006870E6">
        <w:rPr>
          <w:i/>
          <w:iCs/>
          <w:sz w:val="28"/>
          <w:szCs w:val="28"/>
          <w:lang w:val="uk-UA"/>
        </w:rPr>
        <w:t>Betaproteobacteria</w:t>
      </w:r>
      <w:r w:rsidRPr="006870E6">
        <w:rPr>
          <w:sz w:val="28"/>
          <w:szCs w:val="28"/>
          <w:lang w:val="uk-UA"/>
        </w:rPr>
        <w:t xml:space="preserve">), виділених з донних відкладань, які мають здатність окиснити біфеніли.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В монографії [150] та роботах </w:t>
      </w:r>
      <w:r w:rsidRPr="006870E6">
        <w:rPr>
          <w:sz w:val="28"/>
          <w:szCs w:val="28"/>
        </w:rPr>
        <w:t>[</w:t>
      </w:r>
      <w:r w:rsidRPr="006870E6">
        <w:rPr>
          <w:sz w:val="28"/>
          <w:szCs w:val="28"/>
          <w:lang w:val="uk-UA"/>
        </w:rPr>
        <w:t>151-154</w:t>
      </w:r>
      <w:r w:rsidRPr="006870E6">
        <w:rPr>
          <w:sz w:val="28"/>
          <w:szCs w:val="28"/>
        </w:rPr>
        <w:t>]</w:t>
      </w:r>
      <w:r w:rsidRPr="006870E6">
        <w:rPr>
          <w:sz w:val="28"/>
          <w:szCs w:val="28"/>
          <w:lang w:val="uk-UA"/>
        </w:rPr>
        <w:t xml:space="preserve"> представлені результати ідентифікації і кількісного визначення методом хромато-масс-спектрометрії основних ХОП, ПАВ і ПХБ у ропі та пелоїдах </w:t>
      </w:r>
      <w:r w:rsidRPr="006870E6">
        <w:rPr>
          <w:bCs/>
          <w:sz w:val="28"/>
          <w:szCs w:val="28"/>
          <w:lang w:val="uk-UA"/>
        </w:rPr>
        <w:t xml:space="preserve">Шаболатського (Будакського) лиману. </w:t>
      </w:r>
      <w:r w:rsidRPr="006870E6">
        <w:rPr>
          <w:noProof/>
          <w:sz w:val="28"/>
          <w:szCs w:val="28"/>
          <w:lang w:val="uk-UA"/>
        </w:rPr>
        <w:t>Дослідження вмісту хлорорганічних пестицидів (ХОП) свідчить про свіже забруднення лиману ДДТ, концентрації якого у пробах донних відкладень перевищують закордонні нормативи, і акумуляцію ліндана і α-</w:t>
      </w:r>
      <w:r w:rsidRPr="006870E6">
        <w:rPr>
          <w:caps/>
          <w:noProof/>
          <w:sz w:val="28"/>
          <w:szCs w:val="28"/>
          <w:lang w:val="uk-UA"/>
        </w:rPr>
        <w:t>гхцг</w:t>
      </w:r>
      <w:r w:rsidRPr="006870E6">
        <w:rPr>
          <w:noProof/>
          <w:sz w:val="28"/>
          <w:szCs w:val="28"/>
          <w:lang w:val="uk-UA"/>
        </w:rPr>
        <w:t xml:space="preserve"> в лікувальних грязях  у результаті седиментації. Незважаючи на те, що за сумарною концентрацією ПХБ ропа лиману помірно забруднена, а в донних відкладеннях ці забруднювачі не перевищують нормативні рівні, наявність у ропі лиману ПХБ № 118,101 дозволяє судити про «старе» джерело  забруднення лиману, а донні відкладення лиману розглядати як джерело  вторинного забруднення ропи ПХБ. </w:t>
      </w:r>
      <w:r w:rsidRPr="006870E6">
        <w:rPr>
          <w:sz w:val="28"/>
          <w:szCs w:val="28"/>
          <w:lang w:val="uk-UA"/>
        </w:rPr>
        <w:t xml:space="preserve">Результати аналізу 16 ПАВ показали, що триває  поступова акумуляція забруднення в пелоїдах   лиману  в результаті седиментації. Вміст бенз(а)пірену в пелоїдах за період досліджень (березень, квітень, липень, вересень 2011 р.) зростає, тоді як вміст   у ці ж місяці в ропі зменшується, однак не за прямої залежності. Пелоїди за сумарної концентрації  ПАВ легко забруднені.  Разом з тим, отримані дані свідчать про персистувальний характер антропогенного впливу на досліджену акваторію Шаболатського (Будакського)  лиману, імовірним джерелом якого є як низько-, так і високотемпературні (піролітичні) процеси. </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20"/>
        <w:jc w:val="both"/>
        <w:rPr>
          <w:bCs/>
          <w:sz w:val="28"/>
          <w:szCs w:val="28"/>
          <w:lang w:val="uk-UA"/>
        </w:rPr>
      </w:pPr>
      <w:r w:rsidRPr="006870E6">
        <w:rPr>
          <w:bCs/>
          <w:sz w:val="28"/>
          <w:szCs w:val="28"/>
          <w:lang w:val="uk-UA"/>
        </w:rPr>
        <w:t>1.4</w:t>
      </w:r>
      <w:r w:rsidRPr="006870E6">
        <w:rPr>
          <w:bCs/>
          <w:sz w:val="28"/>
          <w:szCs w:val="28"/>
        </w:rPr>
        <w:t xml:space="preserve"> </w:t>
      </w:r>
      <w:r w:rsidRPr="006870E6">
        <w:rPr>
          <w:bCs/>
          <w:sz w:val="28"/>
          <w:szCs w:val="28"/>
          <w:lang w:val="uk-UA"/>
        </w:rPr>
        <w:t xml:space="preserve"> </w:t>
      </w:r>
      <w:r w:rsidRPr="006870E6">
        <w:rPr>
          <w:bCs/>
          <w:sz w:val="28"/>
          <w:szCs w:val="28"/>
        </w:rPr>
        <w:t>Сучасні методичні підходи до оцінки медико-біо</w:t>
      </w:r>
      <w:r w:rsidR="00CA3452" w:rsidRPr="006870E6">
        <w:rPr>
          <w:bCs/>
          <w:sz w:val="28"/>
          <w:szCs w:val="28"/>
        </w:rPr>
        <w:t>логічної безпеки водного фактор</w:t>
      </w:r>
      <w:r w:rsidR="00CA3452" w:rsidRPr="006870E6">
        <w:rPr>
          <w:bCs/>
          <w:sz w:val="28"/>
          <w:szCs w:val="28"/>
          <w:lang w:val="uk-UA"/>
        </w:rPr>
        <w:t>а</w:t>
      </w:r>
    </w:p>
    <w:p w:rsidR="004A0681" w:rsidRPr="006870E6" w:rsidRDefault="004A0681" w:rsidP="004A0681">
      <w:pPr>
        <w:spacing w:line="360" w:lineRule="auto"/>
        <w:ind w:firstLine="720"/>
        <w:jc w:val="both"/>
        <w:rPr>
          <w:sz w:val="28"/>
          <w:szCs w:val="28"/>
          <w:lang w:val="uk-UA"/>
        </w:rPr>
      </w:pPr>
      <w:r w:rsidRPr="006870E6">
        <w:rPr>
          <w:sz w:val="28"/>
          <w:szCs w:val="28"/>
          <w:lang w:val="uk-UA"/>
        </w:rPr>
        <w:lastRenderedPageBreak/>
        <w:t>У методології аналізу ризику виділяють два основні зв'язані між собою, але принципово відмінних компоненти: оцінка ризику для здоров'я людини як медико-біологічне і гігієнічне завдання і управління ризиком як комплексне соціальне, економічне і політичне завдання [172].</w:t>
      </w:r>
    </w:p>
    <w:p w:rsidR="004A0681" w:rsidRPr="006870E6" w:rsidRDefault="004A0681" w:rsidP="004A0681">
      <w:pPr>
        <w:spacing w:line="360" w:lineRule="auto"/>
        <w:ind w:firstLine="720"/>
        <w:jc w:val="both"/>
        <w:rPr>
          <w:sz w:val="28"/>
          <w:szCs w:val="28"/>
          <w:lang w:val="uk-UA"/>
        </w:rPr>
      </w:pPr>
      <w:r w:rsidRPr="006870E6">
        <w:rPr>
          <w:sz w:val="28"/>
          <w:szCs w:val="28"/>
          <w:lang w:val="uk-UA"/>
        </w:rPr>
        <w:t>Моделі, які використовують для розрахунків ризику, включають, як мінімум, три рівні: індивід; група (відібрана за умовами експозиції, за соціальною структурою або за статевовіковими ознаками); популяція населеного пункту або регіону. Найбільш важливими в цьому випадку представляються індивідуальний і популяційний рівні.</w:t>
      </w:r>
      <w:r w:rsidR="00561119" w:rsidRPr="006870E6">
        <w:rPr>
          <w:sz w:val="28"/>
          <w:szCs w:val="28"/>
          <w:lang w:val="uk-UA"/>
        </w:rPr>
        <w:t xml:space="preserve"> </w:t>
      </w:r>
      <w:r w:rsidRPr="006870E6">
        <w:rPr>
          <w:sz w:val="28"/>
          <w:szCs w:val="28"/>
          <w:lang w:val="uk-UA"/>
        </w:rPr>
        <w:t>Слід зазначити, що сьогодні провідними гігієністами та екологами України на основі системного аналізу міжнародного досвіду використання концепції оцінки ризику здоров'ю створена теоретична методологічна база по використанню цієї концепції в нашій країні [173-179].</w:t>
      </w:r>
    </w:p>
    <w:p w:rsidR="004A0681" w:rsidRPr="006870E6" w:rsidRDefault="004A0681" w:rsidP="004A0681">
      <w:pPr>
        <w:spacing w:line="360" w:lineRule="auto"/>
        <w:ind w:firstLine="720"/>
        <w:jc w:val="both"/>
        <w:rPr>
          <w:sz w:val="28"/>
          <w:szCs w:val="28"/>
          <w:lang w:val="uk-UA"/>
        </w:rPr>
      </w:pPr>
      <w:r w:rsidRPr="006870E6">
        <w:rPr>
          <w:sz w:val="28"/>
          <w:szCs w:val="28"/>
          <w:lang w:val="uk-UA"/>
        </w:rPr>
        <w:t xml:space="preserve">Автори [10] відзначають, що в Україні концепцією ризику в оцінці впливу факторів навколишнього середовища практично не користуються. Дослідження, в основному, обмежуються констатацією факту погіршення стану здоров'я, тобто ідентифікацією загрози, яка виникає під впливом дії шкідливих факторів навколишнього середовища, а система гігієнічного регламентування, прийнята на сьогодні, для забезпечення ефективної профілактики шкідливого впливу і гармонізації із загальноприйнятими у світовому співтоваристві уявленнями, вимагає практичного використання методів оцінки ризику. </w:t>
      </w:r>
    </w:p>
    <w:p w:rsidR="004A0681" w:rsidRPr="006870E6" w:rsidRDefault="004A0681" w:rsidP="00581D4C">
      <w:pPr>
        <w:spacing w:line="360" w:lineRule="auto"/>
        <w:ind w:firstLine="720"/>
        <w:jc w:val="both"/>
        <w:rPr>
          <w:sz w:val="28"/>
          <w:szCs w:val="28"/>
          <w:lang w:val="uk-UA"/>
        </w:rPr>
      </w:pPr>
      <w:r w:rsidRPr="006870E6">
        <w:rPr>
          <w:sz w:val="28"/>
          <w:szCs w:val="28"/>
          <w:lang w:val="uk-UA"/>
        </w:rPr>
        <w:t>Вченими зроблено висновок про те, що оцінка ризику відіграє особливу роль в оптимізації відбору пріоритетних факторів для моніторингу, визначенні джерел забруднення навколишнього середовища, виборі точок і засобів для контролю експозицій, обґрунтуванні вибору індикаторних показників для середовищ, які впливають, і популяцій, які експонуються.</w:t>
      </w:r>
      <w:r w:rsidR="00581D4C" w:rsidRPr="006870E6">
        <w:rPr>
          <w:sz w:val="28"/>
          <w:szCs w:val="28"/>
          <w:lang w:val="uk-UA"/>
        </w:rPr>
        <w:t xml:space="preserve"> </w:t>
      </w:r>
      <w:r w:rsidRPr="006870E6">
        <w:rPr>
          <w:sz w:val="28"/>
          <w:szCs w:val="28"/>
          <w:lang w:val="uk-UA"/>
        </w:rPr>
        <w:t>При цьому визначені основні поняття, загальний опис методології оцінки ризику, ідентифікація шкідливого фактора (факторів), оцінка експозицій, оцінка залежностей «доза-відповідь», характеристика ризику, зв'язок між оцінкою ризику і управління ним.</w:t>
      </w:r>
    </w:p>
    <w:p w:rsidR="004A0681" w:rsidRPr="006870E6" w:rsidRDefault="004A0681" w:rsidP="004A0681">
      <w:pPr>
        <w:spacing w:line="360" w:lineRule="auto"/>
        <w:ind w:firstLine="720"/>
        <w:jc w:val="both"/>
        <w:rPr>
          <w:sz w:val="28"/>
          <w:szCs w:val="28"/>
          <w:lang w:val="uk-UA"/>
        </w:rPr>
      </w:pPr>
      <w:r w:rsidRPr="006870E6">
        <w:rPr>
          <w:sz w:val="28"/>
          <w:szCs w:val="28"/>
          <w:lang w:val="uk-UA"/>
        </w:rPr>
        <w:t xml:space="preserve">Роботою [174] почата серія публікацій про проблему використання в Україні методології оцінки ризику здоров'ю населення від несприятливих шкідливих </w:t>
      </w:r>
      <w:r w:rsidRPr="006870E6">
        <w:rPr>
          <w:sz w:val="28"/>
          <w:szCs w:val="28"/>
          <w:lang w:val="uk-UA"/>
        </w:rPr>
        <w:lastRenderedPageBreak/>
        <w:t>факторів. Автори вважають, що на практиці найбільш прийнятні для використання чотири види ризиків: відносний, атрибутивний, атрибутивнопопуляційний і популяційна фракція атрибутивного ризику. Наведено аналіз недоліків при використанні математичних моделей для кількісної оцінки ризику: їх вибір впливає на розрахункову дозу, яка відповідає певному рівню ризику; дані про залежності реакції від дози можуть однаково відповідати будь-якій моделі, не даючи статистичної основи для прогнозування реакції при низьких дозах; моделі не враховують впливи декількох хімічних сполук; моделі припускають розрахунки ризику тільки для різних груп населення, а не для окремих осіб.</w:t>
      </w:r>
    </w:p>
    <w:p w:rsidR="004A0681" w:rsidRPr="006870E6" w:rsidRDefault="004A0681" w:rsidP="004A0681">
      <w:pPr>
        <w:spacing w:line="360" w:lineRule="auto"/>
        <w:ind w:firstLine="720"/>
        <w:jc w:val="both"/>
        <w:rPr>
          <w:sz w:val="28"/>
          <w:szCs w:val="28"/>
          <w:lang w:val="uk-UA"/>
        </w:rPr>
      </w:pPr>
      <w:r w:rsidRPr="006870E6">
        <w:rPr>
          <w:sz w:val="28"/>
          <w:szCs w:val="28"/>
          <w:lang w:val="uk-UA"/>
        </w:rPr>
        <w:t>Автори вважають, що в основі стратегії управління екологічною безпекою України повинна лежати концепція ненульового ризику, що визнає факт неможливості досягнення абсолютної безпеки. Існуюча ж концепція нульового ризику завдала значної шкоди народному господарству, навколишньому середовищу і здоров'ю населення України.</w:t>
      </w:r>
      <w:r w:rsidR="00581D4C" w:rsidRPr="006870E6">
        <w:rPr>
          <w:sz w:val="28"/>
          <w:szCs w:val="28"/>
          <w:lang w:val="uk-UA"/>
        </w:rPr>
        <w:t xml:space="preserve"> </w:t>
      </w:r>
      <w:r w:rsidRPr="006870E6">
        <w:rPr>
          <w:sz w:val="28"/>
          <w:szCs w:val="28"/>
          <w:lang w:val="uk-UA"/>
        </w:rPr>
        <w:t>Індивідуальне сприйняття ризику здоров'ю тісно пов'язане із соціальним статусом і культурними традиціями. Принциповим моментом у теорії ризиків є поняття і кількісна оцінка фонових рівнів.</w:t>
      </w:r>
      <w:r w:rsidR="00581D4C" w:rsidRPr="006870E6">
        <w:rPr>
          <w:sz w:val="28"/>
          <w:szCs w:val="28"/>
          <w:lang w:val="uk-UA"/>
        </w:rPr>
        <w:t xml:space="preserve"> </w:t>
      </w:r>
      <w:r w:rsidRPr="006870E6">
        <w:rPr>
          <w:sz w:val="28"/>
          <w:szCs w:val="28"/>
          <w:lang w:val="uk-UA"/>
        </w:rPr>
        <w:t>Схема управління ризиком повинна включати етапи визначення проблеми, формулювання завдання, аналіз структури ризику, виділення і оцінку альтернативних контрзаходів, реалізацію заходів.</w:t>
      </w:r>
    </w:p>
    <w:p w:rsidR="004A0681" w:rsidRPr="006870E6" w:rsidRDefault="004A0681" w:rsidP="004A0681">
      <w:pPr>
        <w:spacing w:line="360" w:lineRule="auto"/>
        <w:ind w:firstLine="720"/>
        <w:jc w:val="both"/>
        <w:rPr>
          <w:sz w:val="28"/>
          <w:szCs w:val="28"/>
          <w:lang w:val="uk-UA"/>
        </w:rPr>
      </w:pPr>
      <w:r w:rsidRPr="006870E6">
        <w:rPr>
          <w:sz w:val="28"/>
          <w:szCs w:val="28"/>
          <w:lang w:val="uk-UA"/>
        </w:rPr>
        <w:t>У роботі [175] відзначається, що в Україні недостатня увага приділяється проблемі оцінки різних факторів ризику здоров'ю, оскільки знання і можливості по ліквідації факторів небезпеки для здоров'я використовуються далеко не повністю. Автор вважає, що організаційними заходами щодо управління факторами ризику здоров'ю повинні бути: кількісне визначення окремих факторів; аналіз ефективності витрат; сприйняття ризиків, передача інформації; керування ризиком; політика в галузі охорони здоров'я населення. У роботі відзначається, що успішна ліквідація небезпеки для здоров'я припускає участь багатьох представників суспільства, єднання наукового і соціального прогресу, відкрите спілкування і діалог, оскільки аналіз ризиків це захід не тільки науковий, але й політичний.</w:t>
      </w:r>
    </w:p>
    <w:p w:rsidR="004A0681" w:rsidRPr="006870E6" w:rsidRDefault="004A0681" w:rsidP="004A0681">
      <w:pPr>
        <w:spacing w:line="360" w:lineRule="auto"/>
        <w:ind w:firstLine="720"/>
        <w:jc w:val="both"/>
        <w:rPr>
          <w:sz w:val="28"/>
          <w:szCs w:val="28"/>
          <w:lang w:val="uk-UA"/>
        </w:rPr>
      </w:pPr>
      <w:r w:rsidRPr="006870E6">
        <w:rPr>
          <w:sz w:val="28"/>
          <w:szCs w:val="28"/>
          <w:lang w:val="uk-UA"/>
        </w:rPr>
        <w:lastRenderedPageBreak/>
        <w:t>Докладний огляд літератури по проблемі методології оцінки ризиків наведено в [176]. Автори з позицій провідних спеціалістів України в галузі гігієни та екології дають оцінку методології ризиків і рекомендації з її впровадження.</w:t>
      </w:r>
    </w:p>
    <w:p w:rsidR="004A0681" w:rsidRPr="006870E6" w:rsidRDefault="004A0681" w:rsidP="004A0681">
      <w:pPr>
        <w:spacing w:line="360" w:lineRule="auto"/>
        <w:ind w:firstLine="720"/>
        <w:jc w:val="both"/>
        <w:rPr>
          <w:sz w:val="28"/>
          <w:szCs w:val="28"/>
          <w:lang w:val="uk-UA"/>
        </w:rPr>
      </w:pPr>
      <w:r w:rsidRPr="006870E6">
        <w:rPr>
          <w:sz w:val="28"/>
          <w:szCs w:val="28"/>
          <w:lang w:val="uk-UA"/>
        </w:rPr>
        <w:t>Запропоновані методичні підходи [177] для ідентифікації факторів ризику навколишнього середовища здоров'ю населення, які можуть бути рекомендовані для практичного використання: визнання ймовірності, що фактор ризику виникає при виявленні односпрямованої кореляції між наявністю (або ростом) ознаки і наявністю (або ростом) явища, яке вивчається; цей зв'язок повинен бути послідовним в часі, а для його виявлення необхідне проведення перспективних досліджень; повинна бути повторюваність виявленого зв'язку, а якщо ні, то треба шукати інші закономірності; ознака вважається фактором ризику доти, поки його зв'язок із захворюваністю є самостійним і незалежним; ознака вважається фактором ризику в тих випадках, коли його зв'язок із захворюваністю залишається до кінця нерозпізнаним і оцінюється як імовірність.</w:t>
      </w:r>
    </w:p>
    <w:p w:rsidR="004A0681" w:rsidRPr="006870E6" w:rsidRDefault="004A0681" w:rsidP="004A0681">
      <w:pPr>
        <w:spacing w:line="360" w:lineRule="auto"/>
        <w:ind w:firstLine="720"/>
        <w:jc w:val="both"/>
        <w:rPr>
          <w:sz w:val="28"/>
          <w:szCs w:val="28"/>
          <w:lang w:val="uk-UA"/>
        </w:rPr>
      </w:pPr>
      <w:r w:rsidRPr="006870E6">
        <w:rPr>
          <w:sz w:val="28"/>
          <w:szCs w:val="28"/>
          <w:lang w:val="uk-UA"/>
        </w:rPr>
        <w:t>Запропоновано [178] виділяти чотири основні напрямки в оцінці ризику: інженерний (для розрахунків імовірних аварій); модельний (складання математичних моделей процесів, які приводять до небажаних наслідків для людини і навколишнього середовища при використанні шкідливих хімічних сполук); експертний (для імовірнісної оцінки тих або інших явищ, пов'язаних з ризиком); соціальний (розуміння населенням і окремими групами того або іншого ризику).</w:t>
      </w:r>
    </w:p>
    <w:p w:rsidR="004A0681" w:rsidRPr="006870E6" w:rsidRDefault="004A0681" w:rsidP="004A0681">
      <w:pPr>
        <w:spacing w:line="360" w:lineRule="auto"/>
        <w:ind w:firstLine="720"/>
        <w:jc w:val="both"/>
        <w:rPr>
          <w:sz w:val="28"/>
          <w:szCs w:val="28"/>
          <w:lang w:val="uk-UA"/>
        </w:rPr>
      </w:pPr>
      <w:r w:rsidRPr="006870E6">
        <w:rPr>
          <w:sz w:val="28"/>
          <w:szCs w:val="28"/>
          <w:lang w:val="uk-UA"/>
        </w:rPr>
        <w:t>Слід зазначити, що в Україні тільки формується база нормативних гігієнічних документів по оцінці ризику здоров'ю населення. На сьогодні МОЗ України затверджені методичні рекомендації з оцінки ризику здоров'ю населення у зв'язку із забрудненням атмосферного повітря. В екологів ця методологія використовується значно більш успішно. Так, наприклад, за допомогою методів математичного моделювання [179] дана оцінка ризику впливу хімічних сполук на здоров'я населення у зв'язку із проблемою використання пестицидів в Україні.</w:t>
      </w:r>
    </w:p>
    <w:p w:rsidR="004A0681" w:rsidRPr="006870E6" w:rsidRDefault="004A0681" w:rsidP="004A0681">
      <w:pPr>
        <w:spacing w:line="360" w:lineRule="auto"/>
        <w:ind w:firstLine="720"/>
        <w:jc w:val="both"/>
        <w:rPr>
          <w:sz w:val="28"/>
          <w:szCs w:val="28"/>
          <w:lang w:val="uk-UA"/>
        </w:rPr>
      </w:pPr>
      <w:r w:rsidRPr="006870E6">
        <w:rPr>
          <w:sz w:val="28"/>
          <w:szCs w:val="28"/>
          <w:lang w:val="uk-UA"/>
        </w:rPr>
        <w:t xml:space="preserve">За допомогою системного аналізу і моделювання в системі «пестициди - навколишнє середовище - здоров'я населення» автор [179] узагальнив дані та </w:t>
      </w:r>
      <w:r w:rsidRPr="006870E6">
        <w:rPr>
          <w:sz w:val="28"/>
          <w:szCs w:val="28"/>
          <w:lang w:val="uk-UA"/>
        </w:rPr>
        <w:lastRenderedPageBreak/>
        <w:t>інформацію, отриману великою кількістю наукових і практичних установ у єдину математичну модель.</w:t>
      </w:r>
    </w:p>
    <w:p w:rsidR="004A0681" w:rsidRPr="006870E6" w:rsidRDefault="004A0681" w:rsidP="004A0681">
      <w:pPr>
        <w:spacing w:line="360" w:lineRule="auto"/>
        <w:ind w:firstLine="720"/>
        <w:jc w:val="both"/>
        <w:rPr>
          <w:sz w:val="28"/>
          <w:szCs w:val="28"/>
          <w:lang w:val="uk-UA"/>
        </w:rPr>
      </w:pPr>
      <w:r w:rsidRPr="006870E6">
        <w:rPr>
          <w:sz w:val="28"/>
          <w:szCs w:val="28"/>
          <w:lang w:val="uk-UA"/>
        </w:rPr>
        <w:t>Вивчена частота захворюваності населення різними нозологічними групами і формами за допомогою математичних моделей.</w:t>
      </w:r>
    </w:p>
    <w:p w:rsidR="004A0681" w:rsidRPr="006870E6" w:rsidRDefault="004A0681" w:rsidP="004A0681">
      <w:pPr>
        <w:spacing w:line="360" w:lineRule="auto"/>
        <w:ind w:firstLine="720"/>
        <w:jc w:val="both"/>
        <w:rPr>
          <w:sz w:val="28"/>
          <w:szCs w:val="28"/>
          <w:lang w:val="uk-UA"/>
        </w:rPr>
      </w:pPr>
      <w:r w:rsidRPr="006870E6">
        <w:rPr>
          <w:sz w:val="28"/>
          <w:szCs w:val="28"/>
          <w:lang w:val="uk-UA"/>
        </w:rPr>
        <w:t>Встановлено, що серед розглянутих хвороб найбільший сумарний ризик мають такі нозологічні форми як хронічні хвороби мигдалин і аденоїдів (97.44), гострі інфекції верхніх дихальних шляхів, грип (396.19), а найбільш високий ступінь впливу на захворюваність населення мають хлорорганічні пестициди, найбільш низьку - гербіциди.</w:t>
      </w:r>
    </w:p>
    <w:p w:rsidR="004A0681" w:rsidRPr="006870E6" w:rsidRDefault="004A0681" w:rsidP="004A0681">
      <w:pPr>
        <w:spacing w:line="360" w:lineRule="auto"/>
        <w:ind w:firstLine="720"/>
        <w:jc w:val="both"/>
        <w:rPr>
          <w:sz w:val="28"/>
          <w:szCs w:val="28"/>
          <w:lang w:val="uk-UA"/>
        </w:rPr>
      </w:pPr>
      <w:r w:rsidRPr="006870E6">
        <w:rPr>
          <w:sz w:val="28"/>
          <w:szCs w:val="28"/>
          <w:lang w:val="uk-UA"/>
        </w:rPr>
        <w:t>Певний професійний інтерес для розв'язання проблеми впровадження в практику методології оцінки ризиків для здоров'я в Україні представляє інформація про форми впровадження цієї методології в Росії</w:t>
      </w:r>
      <w:r w:rsidR="00581D4C" w:rsidRPr="006870E6">
        <w:rPr>
          <w:sz w:val="28"/>
          <w:szCs w:val="28"/>
          <w:lang w:val="uk-UA"/>
        </w:rPr>
        <w:t xml:space="preserve">. </w:t>
      </w:r>
      <w:r w:rsidRPr="006870E6">
        <w:rPr>
          <w:sz w:val="28"/>
          <w:szCs w:val="28"/>
          <w:lang w:val="uk-UA"/>
        </w:rPr>
        <w:t>Оцінка ризику для здоров'я людини - це кількісна і/або якісна характеристика шкідливих ефектів, здатних розвитися в результаті впливу факторів середовища проживання людину на конкретну групу людей при специфічних умовах експозиції.</w:t>
      </w:r>
    </w:p>
    <w:p w:rsidR="004A0681" w:rsidRPr="006870E6" w:rsidRDefault="004A0681" w:rsidP="004A0681">
      <w:pPr>
        <w:spacing w:line="360" w:lineRule="auto"/>
        <w:ind w:firstLine="720"/>
        <w:jc w:val="both"/>
        <w:rPr>
          <w:sz w:val="28"/>
          <w:szCs w:val="28"/>
          <w:lang w:val="uk-UA"/>
        </w:rPr>
      </w:pPr>
      <w:r w:rsidRPr="006870E6">
        <w:rPr>
          <w:sz w:val="28"/>
          <w:szCs w:val="28"/>
          <w:lang w:val="uk-UA"/>
        </w:rPr>
        <w:t>Аналіз нормативних документів РФ по проблемі оцінки ризику здоров'ю свідчить, що вони регламентують наступні розділи досліджень.</w:t>
      </w:r>
    </w:p>
    <w:p w:rsidR="004A0681" w:rsidRPr="006870E6" w:rsidRDefault="004A0681" w:rsidP="004A0681">
      <w:pPr>
        <w:spacing w:line="360" w:lineRule="auto"/>
        <w:ind w:firstLine="708"/>
        <w:jc w:val="both"/>
        <w:rPr>
          <w:sz w:val="28"/>
          <w:szCs w:val="28"/>
          <w:lang w:val="uk-UA"/>
        </w:rPr>
      </w:pPr>
      <w:r w:rsidRPr="006870E6">
        <w:rPr>
          <w:sz w:val="28"/>
          <w:szCs w:val="28"/>
          <w:lang w:val="uk-UA"/>
        </w:rPr>
        <w:t>Перший етап - «Ідентифікація небезпеки» включає:</w:t>
      </w:r>
    </w:p>
    <w:p w:rsidR="004A0681" w:rsidRPr="006870E6" w:rsidRDefault="004A0681" w:rsidP="004A0681">
      <w:pPr>
        <w:spacing w:line="360" w:lineRule="auto"/>
        <w:jc w:val="both"/>
        <w:rPr>
          <w:sz w:val="28"/>
          <w:szCs w:val="28"/>
          <w:lang w:val="uk-UA"/>
        </w:rPr>
      </w:pPr>
      <w:r w:rsidRPr="006870E6">
        <w:rPr>
          <w:sz w:val="28"/>
          <w:szCs w:val="28"/>
          <w:lang w:val="uk-UA"/>
        </w:rPr>
        <w:t>а)</w:t>
      </w:r>
      <w:r w:rsidRPr="006870E6">
        <w:rPr>
          <w:sz w:val="28"/>
          <w:szCs w:val="28"/>
          <w:lang w:val="uk-UA"/>
        </w:rPr>
        <w:tab/>
        <w:t>збір і оцінку даних з метою визначення джерел забруднення й установлення найбільш повного переліку шкідливих факторів;</w:t>
      </w:r>
    </w:p>
    <w:p w:rsidR="004A0681" w:rsidRPr="006870E6" w:rsidRDefault="004A0681" w:rsidP="004A0681">
      <w:pPr>
        <w:spacing w:line="360" w:lineRule="auto"/>
        <w:jc w:val="both"/>
        <w:rPr>
          <w:sz w:val="28"/>
          <w:szCs w:val="28"/>
          <w:lang w:val="uk-UA"/>
        </w:rPr>
      </w:pPr>
      <w:r w:rsidRPr="006870E6">
        <w:rPr>
          <w:sz w:val="28"/>
          <w:szCs w:val="28"/>
          <w:lang w:val="uk-UA"/>
        </w:rPr>
        <w:t>б)</w:t>
      </w:r>
      <w:r w:rsidRPr="006870E6">
        <w:rPr>
          <w:sz w:val="28"/>
          <w:szCs w:val="28"/>
          <w:lang w:val="uk-UA"/>
        </w:rPr>
        <w:tab/>
        <w:t>характеристику токсичності шкідливих факторів (кількісна і якісна інформація, припустимі рівні), а також встановлення характеру ефектів їх шкідливої дії.</w:t>
      </w:r>
    </w:p>
    <w:p w:rsidR="004A0681" w:rsidRPr="006870E6" w:rsidRDefault="004A0681" w:rsidP="004A0681">
      <w:pPr>
        <w:spacing w:line="360" w:lineRule="auto"/>
        <w:ind w:firstLine="708"/>
        <w:jc w:val="both"/>
        <w:rPr>
          <w:sz w:val="28"/>
          <w:szCs w:val="28"/>
          <w:lang w:val="uk-UA"/>
        </w:rPr>
      </w:pPr>
      <w:r w:rsidRPr="006870E6">
        <w:rPr>
          <w:sz w:val="28"/>
          <w:szCs w:val="28"/>
          <w:lang w:val="uk-UA"/>
        </w:rPr>
        <w:t>Другий етап - «Оцінка експозиції» - включає одержання інформації про реальні дозові навантаження тих або інших груп населення.</w:t>
      </w:r>
    </w:p>
    <w:p w:rsidR="004A0681" w:rsidRPr="006870E6" w:rsidRDefault="004A0681" w:rsidP="004A0681">
      <w:pPr>
        <w:spacing w:line="360" w:lineRule="auto"/>
        <w:ind w:firstLine="708"/>
        <w:jc w:val="both"/>
        <w:rPr>
          <w:sz w:val="28"/>
          <w:szCs w:val="28"/>
          <w:lang w:val="uk-UA"/>
        </w:rPr>
      </w:pPr>
      <w:r w:rsidRPr="006870E6">
        <w:rPr>
          <w:sz w:val="28"/>
          <w:szCs w:val="28"/>
          <w:lang w:val="uk-UA"/>
        </w:rPr>
        <w:t>Третій етап - «Оцінка залежності доза-ефект» - включає кількісну характеристику токсикологічної інформації і встановлення зв'язку між дозою, що впливає, забруднюючих речовини та випадками шкідливих ефектів у популяції, яка експонується.</w:t>
      </w:r>
    </w:p>
    <w:p w:rsidR="004A0681" w:rsidRPr="006870E6" w:rsidRDefault="004A0681" w:rsidP="004A0681">
      <w:pPr>
        <w:spacing w:line="360" w:lineRule="auto"/>
        <w:ind w:firstLine="720"/>
        <w:jc w:val="both"/>
        <w:rPr>
          <w:sz w:val="28"/>
          <w:szCs w:val="28"/>
          <w:lang w:val="uk-UA"/>
        </w:rPr>
      </w:pPr>
      <w:r w:rsidRPr="006870E6">
        <w:rPr>
          <w:sz w:val="28"/>
          <w:szCs w:val="28"/>
          <w:lang w:val="uk-UA"/>
        </w:rPr>
        <w:t>Методологія оцінки ризику припускає два загальні постулати:</w:t>
      </w:r>
    </w:p>
    <w:p w:rsidR="004A0681" w:rsidRPr="006870E6" w:rsidRDefault="004A0681" w:rsidP="00E10D6E">
      <w:pPr>
        <w:widowControl w:val="0"/>
        <w:numPr>
          <w:ilvl w:val="0"/>
          <w:numId w:val="4"/>
        </w:numPr>
        <w:spacing w:line="360" w:lineRule="auto"/>
        <w:jc w:val="both"/>
        <w:rPr>
          <w:sz w:val="28"/>
          <w:szCs w:val="28"/>
          <w:lang w:val="uk-UA"/>
        </w:rPr>
      </w:pPr>
      <w:r w:rsidRPr="006870E6">
        <w:rPr>
          <w:sz w:val="28"/>
          <w:szCs w:val="28"/>
          <w:lang w:val="uk-UA"/>
        </w:rPr>
        <w:lastRenderedPageBreak/>
        <w:t>для канцерогенних речовин передбачається, що їх шкідливі ефекти можуть виникати при будь-якій дозі, що викликає ініціювання ушкоджень генетичного матеріалу;</w:t>
      </w:r>
    </w:p>
    <w:p w:rsidR="004A0681" w:rsidRPr="006870E6" w:rsidRDefault="004A0681" w:rsidP="00E10D6E">
      <w:pPr>
        <w:widowControl w:val="0"/>
        <w:numPr>
          <w:ilvl w:val="0"/>
          <w:numId w:val="4"/>
        </w:numPr>
        <w:spacing w:line="360" w:lineRule="auto"/>
        <w:jc w:val="both"/>
        <w:rPr>
          <w:sz w:val="28"/>
          <w:szCs w:val="28"/>
          <w:lang w:val="uk-UA"/>
        </w:rPr>
      </w:pPr>
      <w:r w:rsidRPr="006870E6">
        <w:rPr>
          <w:sz w:val="28"/>
          <w:szCs w:val="28"/>
          <w:lang w:val="uk-UA"/>
        </w:rPr>
        <w:t>для неканцерогенних речовин передбачається існування граничних рівнів, нижче яких шкідливі ефекти не виникають.</w:t>
      </w:r>
    </w:p>
    <w:p w:rsidR="004A0681" w:rsidRPr="006870E6" w:rsidRDefault="004A0681" w:rsidP="004A0681">
      <w:pPr>
        <w:spacing w:line="360" w:lineRule="auto"/>
        <w:ind w:firstLine="708"/>
        <w:jc w:val="both"/>
        <w:rPr>
          <w:sz w:val="28"/>
          <w:szCs w:val="28"/>
          <w:lang w:val="uk-UA"/>
        </w:rPr>
      </w:pPr>
      <w:r w:rsidRPr="006870E6">
        <w:rPr>
          <w:sz w:val="28"/>
          <w:szCs w:val="28"/>
          <w:lang w:val="uk-UA"/>
        </w:rPr>
        <w:t>Четвертий етап - «Характеристика ризику» - включає інтеграцію даних про небезпеку аналізованих хімічних речовин, величини експозиції, параметри залежності «доза-ефект» тощо, отриманих на всіх попередніх етапах досліджень, з метою кількісної і якісної оцінки ризику, виявлення та оцінки порівняльної значимості існуючих проблем для здоров'я населення. Характеристика ризику є сполучним ланцюгом між власне оцінкою ризику для здоров'я і управлінням ризиком.</w:t>
      </w:r>
    </w:p>
    <w:p w:rsidR="004A0681" w:rsidRPr="006870E6" w:rsidRDefault="004A0681" w:rsidP="004A0681">
      <w:pPr>
        <w:spacing w:line="360" w:lineRule="auto"/>
        <w:ind w:firstLine="720"/>
        <w:jc w:val="both"/>
        <w:rPr>
          <w:sz w:val="28"/>
          <w:szCs w:val="28"/>
          <w:lang w:val="uk-UA"/>
        </w:rPr>
      </w:pPr>
      <w:r w:rsidRPr="006870E6">
        <w:rPr>
          <w:sz w:val="28"/>
          <w:szCs w:val="28"/>
          <w:lang w:val="uk-UA"/>
        </w:rPr>
        <w:t>Сьогодні в Україні ведуться дослідження із проблеми перегляду величин гігієнічних нормативів - гранично допустимих концентрацій (ГДК) з позицій ризику і оцінки безпеки для здоров'я людини і факторів навколишнього середовища [195]. Автори стверджують, що критерієм шкідливості при встановленні цих нормативів найчастіше служили грубі показники, а ранні порушення стану організму без виражених органічних змін майже ігнорувалися. На думку авторів, ці підходи необхідно об'єднати і, залишивши ГДК як нормативну величину для контролю за станом навколишнього середовища, доповнити її еквівалентними показниками ризику для оцінки і прогнозу стану здоров'я людини залежно від рівня забруднення. У даній роботі обґрунтована методологія можливості використання показників ризику при обґрунтуванні ҐДК.</w:t>
      </w:r>
    </w:p>
    <w:p w:rsidR="004A0681" w:rsidRPr="006870E6" w:rsidRDefault="004A0681" w:rsidP="004A0681">
      <w:pPr>
        <w:spacing w:line="360" w:lineRule="auto"/>
        <w:ind w:firstLine="720"/>
        <w:jc w:val="both"/>
        <w:rPr>
          <w:sz w:val="28"/>
          <w:szCs w:val="28"/>
          <w:lang w:val="uk-UA"/>
        </w:rPr>
      </w:pPr>
      <w:r w:rsidRPr="006870E6">
        <w:rPr>
          <w:sz w:val="28"/>
          <w:szCs w:val="28"/>
          <w:lang w:val="uk-UA"/>
        </w:rPr>
        <w:t>Автор [196] висловлює думку провідних гігієністів та екологів України щодо раціональності і необхідності впровадження в природоохоронну практику методології оцінки ризику здоров'ю населення у зв'язку із впливом факторів навколишнього середовища, і в першу чергу, хімічних факторів.</w:t>
      </w:r>
    </w:p>
    <w:p w:rsidR="004A0681" w:rsidRPr="006870E6" w:rsidRDefault="004A0681" w:rsidP="004A0681">
      <w:pPr>
        <w:spacing w:line="360" w:lineRule="auto"/>
        <w:ind w:firstLine="720"/>
        <w:jc w:val="both"/>
        <w:rPr>
          <w:sz w:val="28"/>
          <w:szCs w:val="28"/>
          <w:lang w:val="uk-UA"/>
        </w:rPr>
      </w:pPr>
      <w:r w:rsidRPr="006870E6">
        <w:rPr>
          <w:sz w:val="28"/>
          <w:szCs w:val="28"/>
          <w:lang w:val="uk-UA"/>
        </w:rPr>
        <w:t>Для впровадження в Україні методології оцінки ризику здоров'ю населення необхідне прийняття відповідного Закону, а також Постанов Кабінету Міністрів і Головного державного санітарного лікаря України.</w:t>
      </w:r>
    </w:p>
    <w:p w:rsidR="004A0681" w:rsidRPr="006870E6" w:rsidRDefault="004A0681" w:rsidP="004A0681">
      <w:pPr>
        <w:spacing w:line="360" w:lineRule="auto"/>
        <w:ind w:firstLine="720"/>
        <w:jc w:val="both"/>
        <w:rPr>
          <w:sz w:val="28"/>
          <w:szCs w:val="28"/>
          <w:lang w:val="uk-UA"/>
        </w:rPr>
      </w:pPr>
      <w:r w:rsidRPr="006870E6">
        <w:rPr>
          <w:sz w:val="28"/>
          <w:szCs w:val="28"/>
          <w:lang w:val="uk-UA"/>
        </w:rPr>
        <w:lastRenderedPageBreak/>
        <w:t>На основі законодавчої бази необхідний розвиток подальших досліджень із проблем оцінки молекулярно-генетичними методами індивідуальної чутливості людину до дії різних шкідливих факторів.</w:t>
      </w:r>
    </w:p>
    <w:p w:rsidR="004A0681" w:rsidRPr="006870E6" w:rsidRDefault="004A0681" w:rsidP="004A0681">
      <w:pPr>
        <w:spacing w:line="360" w:lineRule="auto"/>
        <w:ind w:firstLine="720"/>
        <w:jc w:val="both"/>
        <w:rPr>
          <w:sz w:val="28"/>
          <w:szCs w:val="28"/>
          <w:lang w:val="uk-UA"/>
        </w:rPr>
      </w:pPr>
      <w:r w:rsidRPr="006870E6">
        <w:rPr>
          <w:sz w:val="28"/>
          <w:szCs w:val="28"/>
          <w:lang w:val="uk-UA"/>
        </w:rPr>
        <w:t>Особливу увагу слід приділити розвитку досліджень, спрямованих на вдосконалювання методів прогнозу, виміру і оцінки рівнів експозицій факторів навколишнього середовища на різні групи населення. Цими напрямками дослідження із проблем розробки методів оцінки ризиків здоров'ю населення від впливу різних фізичних факторів навколишнього середовища, удосконалення методологічної бази еколого-гігієнічного нормування і визначення пріоритетних показників якості середовища проживання людини, розробка принципів і методів встановлення регіональних рівнів мінімального або цільового ризику та відповідних їм концентрацій хімічних речовин у різних середовищах, які доцільно використовувати для встановлення регіональних гігієнічних нормативів вмісту хімічних речовин у різних об'єктах навколишнього середовища.</w:t>
      </w:r>
    </w:p>
    <w:p w:rsidR="004A0681" w:rsidRPr="006870E6" w:rsidRDefault="004A0681" w:rsidP="004A0681">
      <w:pPr>
        <w:spacing w:line="360" w:lineRule="auto"/>
        <w:ind w:firstLine="720"/>
        <w:jc w:val="both"/>
        <w:rPr>
          <w:sz w:val="28"/>
          <w:szCs w:val="28"/>
          <w:lang w:val="uk-UA"/>
        </w:rPr>
      </w:pPr>
      <w:r w:rsidRPr="006870E6">
        <w:rPr>
          <w:sz w:val="28"/>
          <w:szCs w:val="28"/>
          <w:lang w:val="uk-UA"/>
        </w:rPr>
        <w:t>Важливими напрямками наукових досліджень в Україні для успішного впровадження в практику методології оцінки ризику здоров'ю є оцінка агрегованих і кумулятивних ризиків, обумовлених багатосередовищними і мікросередовищними впливами хімічних сполук, розробка регіональних параметрів експозиції для різних вікових груп (часу перебування в різних середовищах, добовій активності, показники споживання питної води, продуктів тощо), удосконалювання методик і вимог до збору, узагальненню і аналізу інформації про якість навколишнього середовища, впровадження комп'ютерних програм по аспектах моделювання процесів, обліку і контролю еколого-гігієнічної ситуації, розробка уніфікованих методик оцінки ефективності впровадження методології оцінки ризиків здоров'ю тощо.</w:t>
      </w:r>
    </w:p>
    <w:p w:rsidR="004A0681" w:rsidRPr="006870E6" w:rsidRDefault="004A0681" w:rsidP="004A0681">
      <w:pPr>
        <w:pStyle w:val="ab"/>
        <w:spacing w:line="360" w:lineRule="auto"/>
        <w:ind w:left="0" w:firstLine="708"/>
        <w:jc w:val="both"/>
        <w:rPr>
          <w:rStyle w:val="HTML1"/>
          <w:color w:val="auto"/>
          <w:szCs w:val="28"/>
        </w:rPr>
      </w:pPr>
      <w:r w:rsidRPr="006870E6">
        <w:rPr>
          <w:rStyle w:val="HTML1"/>
          <w:color w:val="auto"/>
          <w:szCs w:val="28"/>
        </w:rPr>
        <w:t>Існуючі сьогодні методи  розрахунків відносного ризику для здоров'я населення тією чи іншою мірою засновані на оцінці співвідношення між «дозою» забруднювача або діючого фактора і виникаючим у результаті «</w:t>
      </w:r>
      <w:r w:rsidR="00CA3452" w:rsidRPr="006870E6">
        <w:rPr>
          <w:rStyle w:val="HTML1"/>
          <w:color w:val="auto"/>
          <w:szCs w:val="28"/>
        </w:rPr>
        <w:t>ефектом», який може проявлятися</w:t>
      </w:r>
      <w:r w:rsidRPr="006870E6">
        <w:rPr>
          <w:rStyle w:val="HTML1"/>
          <w:color w:val="auto"/>
          <w:szCs w:val="28"/>
        </w:rPr>
        <w:t xml:space="preserve"> як виникненням швидких реакцій у вигляді  інфекційних захворювань або гострих отруєнь (якщо дози впливу великі), так і відтерміновано, </w:t>
      </w:r>
      <w:r w:rsidRPr="006870E6">
        <w:rPr>
          <w:rStyle w:val="HTML1"/>
          <w:color w:val="auto"/>
          <w:szCs w:val="28"/>
        </w:rPr>
        <w:lastRenderedPageBreak/>
        <w:t xml:space="preserve">наприклад, ростом захворюваності певною нозологією, але через якийсь час – часовий лаг.  </w:t>
      </w:r>
      <w:r w:rsidRPr="006870E6">
        <w:rPr>
          <w:bCs/>
          <w:color w:val="auto"/>
          <w:szCs w:val="28"/>
        </w:rPr>
        <w:t>Часовий лаг</w:t>
      </w:r>
      <w:r w:rsidRPr="006870E6">
        <w:rPr>
          <w:color w:val="auto"/>
          <w:szCs w:val="28"/>
        </w:rPr>
        <w:t> — розрив у часі між двома або декількома подіями, що перебувають у причинно-наслідковому зв'язку, наприклад, між дією фактора і виникненням захворювання. Облік цього тимчасового лага і визначення його тривалості може бути окремим, досить  складним, завданням. Це обумовлено різним часом розвитку відповідної реакції організму на певний вплив (наприклад, короткий інкубаційний період розвитку інфекційного захворювання або тривалий процес формування каменів у нирках при вживанні води певного хімічного складу).</w:t>
      </w:r>
    </w:p>
    <w:p w:rsidR="004A0681" w:rsidRPr="006870E6" w:rsidRDefault="004A0681" w:rsidP="004A0681">
      <w:pPr>
        <w:pStyle w:val="ab"/>
        <w:spacing w:line="360" w:lineRule="auto"/>
        <w:ind w:left="0" w:firstLine="567"/>
        <w:jc w:val="both"/>
        <w:rPr>
          <w:color w:val="auto"/>
          <w:szCs w:val="28"/>
        </w:rPr>
      </w:pPr>
      <w:r w:rsidRPr="006870E6">
        <w:rPr>
          <w:color w:val="auto"/>
          <w:szCs w:val="28"/>
        </w:rPr>
        <w:t xml:space="preserve">У сучасній літературі поняття "небезпека" і "ризик" при вивченні впливу факторів навколишнього середовища на стан здоров'я населення зводяться, в основному, до розробки інтегрованих критеріїв якості навколишнього середовища. Причому під умовною небезпекою, як правило, розуміють ступінь зростання ймовірності (ризику) розвитку несприятливих ефектів і їх виразності (тобто медико-біологічної і соціальної значимості) у випадку певного перевищення гранично допустимої концентрації (ГДК) протягом заданого проміжку часу. Умовною ця небезпека названа тому, що її оцінка обмежена наявними насьогодні даними про шкідливі ефекти, викликані дослідженими концентраціями хімічних речовин. На відміну від показників потенційної небезпеки, розглянуте поняття відбиває прогнозований ризик і вагу впливу концентрацій, у певне число раз перевищуючих ГДК. Тому під терміном "умовний ризик" розуміється якась функція, що інтегрально відбиває ймовірність і вагу можливих біологічних відповідей на вплив забруднювача. У розрахунки за такою методикою вводяться значення, як фактичної концентрації забруднювача, так і величина перевищення ГДК. </w:t>
      </w:r>
      <w:r w:rsidRPr="006870E6">
        <w:rPr>
          <w:iCs/>
          <w:color w:val="auto"/>
          <w:szCs w:val="28"/>
        </w:rPr>
        <w:t>Вхідними даними для таких розрахунків служать значення концентрації забруднювачів і ГДК.</w:t>
      </w:r>
    </w:p>
    <w:p w:rsidR="004A0681" w:rsidRPr="006870E6" w:rsidRDefault="004A0681" w:rsidP="004A0681">
      <w:pPr>
        <w:spacing w:line="360" w:lineRule="auto"/>
        <w:ind w:firstLine="567"/>
        <w:jc w:val="both"/>
        <w:rPr>
          <w:sz w:val="28"/>
          <w:szCs w:val="28"/>
          <w:lang w:val="uk-UA"/>
        </w:rPr>
      </w:pPr>
      <w:r w:rsidRPr="006870E6">
        <w:rPr>
          <w:sz w:val="28"/>
          <w:szCs w:val="28"/>
          <w:lang w:val="uk-UA"/>
        </w:rPr>
        <w:t>Відомі моделі оцінки ризику здоров'ю населення від хімічних сполук у питній воді наступні.</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Для токсикантів (не канцерогенів) стандартна формула розрахунків «прийнятного щоденного введення» («acceptable daily intake» ADI) виглядає в такий спосіб:</w:t>
      </w:r>
    </w:p>
    <w:p w:rsidR="004A0681" w:rsidRPr="006870E6" w:rsidRDefault="004A0681" w:rsidP="004A0681">
      <w:pPr>
        <w:spacing w:line="360" w:lineRule="auto"/>
        <w:jc w:val="center"/>
        <w:rPr>
          <w:sz w:val="28"/>
          <w:szCs w:val="28"/>
          <w:lang w:val="uk-UA"/>
        </w:rPr>
      </w:pPr>
      <w:r w:rsidRPr="006870E6">
        <w:rPr>
          <w:sz w:val="28"/>
          <w:szCs w:val="28"/>
          <w:lang w:val="uk-UA"/>
        </w:rPr>
        <w:t>ADI = NOAEL або LOAEL/UF, де</w:t>
      </w:r>
    </w:p>
    <w:p w:rsidR="004A0681" w:rsidRPr="006870E6" w:rsidRDefault="004A0681" w:rsidP="004A0681">
      <w:pPr>
        <w:autoSpaceDE w:val="0"/>
        <w:autoSpaceDN w:val="0"/>
        <w:adjustRightInd w:val="0"/>
        <w:spacing w:line="360" w:lineRule="auto"/>
        <w:rPr>
          <w:sz w:val="28"/>
          <w:szCs w:val="28"/>
          <w:lang w:val="uk-UA"/>
        </w:rPr>
      </w:pPr>
      <w:r w:rsidRPr="006870E6">
        <w:rPr>
          <w:sz w:val="28"/>
          <w:szCs w:val="28"/>
          <w:lang w:val="uk-UA"/>
        </w:rPr>
        <w:lastRenderedPageBreak/>
        <w:t xml:space="preserve">NOAEL = рівень відсутності спостережуваного негативного впливу; </w:t>
      </w:r>
    </w:p>
    <w:p w:rsidR="004A0681" w:rsidRPr="006870E6" w:rsidRDefault="004A0681" w:rsidP="004A0681">
      <w:pPr>
        <w:autoSpaceDE w:val="0"/>
        <w:autoSpaceDN w:val="0"/>
        <w:adjustRightInd w:val="0"/>
        <w:spacing w:line="360" w:lineRule="auto"/>
        <w:rPr>
          <w:sz w:val="28"/>
          <w:szCs w:val="28"/>
          <w:lang w:val="uk-UA"/>
        </w:rPr>
      </w:pPr>
      <w:r w:rsidRPr="006870E6">
        <w:rPr>
          <w:sz w:val="28"/>
          <w:szCs w:val="28"/>
          <w:lang w:val="uk-UA"/>
        </w:rPr>
        <w:t xml:space="preserve">LOAEL = рівень найнижчого спостережуваного негативного впливу; </w:t>
      </w:r>
    </w:p>
    <w:p w:rsidR="004A0681" w:rsidRPr="006870E6" w:rsidRDefault="004A0681" w:rsidP="004A0681">
      <w:pPr>
        <w:autoSpaceDE w:val="0"/>
        <w:autoSpaceDN w:val="0"/>
        <w:adjustRightInd w:val="0"/>
        <w:spacing w:line="360" w:lineRule="auto"/>
        <w:rPr>
          <w:sz w:val="28"/>
          <w:szCs w:val="28"/>
          <w:lang w:val="uk-UA"/>
        </w:rPr>
      </w:pPr>
      <w:r w:rsidRPr="006870E6">
        <w:rPr>
          <w:sz w:val="28"/>
          <w:szCs w:val="28"/>
          <w:lang w:val="uk-UA"/>
        </w:rPr>
        <w:t xml:space="preserve">UF = фактор непевності. </w:t>
      </w:r>
    </w:p>
    <w:p w:rsidR="004A0681" w:rsidRPr="006870E6" w:rsidRDefault="004A0681" w:rsidP="004A0681">
      <w:pPr>
        <w:spacing w:line="360" w:lineRule="auto"/>
        <w:ind w:firstLine="708"/>
        <w:jc w:val="both"/>
        <w:rPr>
          <w:sz w:val="28"/>
          <w:szCs w:val="28"/>
          <w:lang w:val="uk-UA"/>
        </w:rPr>
      </w:pPr>
      <w:r w:rsidRPr="006870E6">
        <w:rPr>
          <w:sz w:val="28"/>
          <w:szCs w:val="28"/>
          <w:lang w:val="uk-UA"/>
        </w:rPr>
        <w:t>Директивний рівень (guideline value GV) обчислюють по формулі:</w:t>
      </w:r>
    </w:p>
    <w:p w:rsidR="004A0681" w:rsidRPr="006870E6" w:rsidRDefault="004A0681" w:rsidP="004A0681">
      <w:pPr>
        <w:spacing w:line="360" w:lineRule="auto"/>
        <w:rPr>
          <w:sz w:val="28"/>
          <w:szCs w:val="28"/>
          <w:lang w:val="uk-UA"/>
        </w:rPr>
      </w:pPr>
      <w:r w:rsidRPr="006870E6">
        <w:rPr>
          <w:sz w:val="28"/>
          <w:szCs w:val="28"/>
          <w:lang w:val="uk-UA"/>
        </w:rPr>
        <w:t xml:space="preserve">GV = ADI•BW•P/C </w:t>
      </w:r>
    </w:p>
    <w:p w:rsidR="004A0681" w:rsidRPr="006870E6" w:rsidRDefault="004A0681" w:rsidP="004A0681">
      <w:pPr>
        <w:autoSpaceDE w:val="0"/>
        <w:autoSpaceDN w:val="0"/>
        <w:adjustRightInd w:val="0"/>
        <w:spacing w:line="360" w:lineRule="auto"/>
        <w:rPr>
          <w:sz w:val="28"/>
          <w:szCs w:val="28"/>
          <w:lang w:val="uk-UA"/>
        </w:rPr>
      </w:pPr>
      <w:r w:rsidRPr="006870E6">
        <w:rPr>
          <w:sz w:val="28"/>
          <w:szCs w:val="28"/>
          <w:lang w:val="uk-UA"/>
        </w:rPr>
        <w:t>BW = вага тіла (</w:t>
      </w:r>
      <w:smartTag w:uri="urn:schemas-microsoft-com:office:smarttags" w:element="metricconverter">
        <w:smartTagPr>
          <w:attr w:name="ProductID" w:val="60 кг"/>
        </w:smartTagPr>
        <w:r w:rsidRPr="006870E6">
          <w:rPr>
            <w:sz w:val="28"/>
            <w:szCs w:val="28"/>
            <w:lang w:val="uk-UA"/>
          </w:rPr>
          <w:t>60 кг</w:t>
        </w:r>
      </w:smartTag>
      <w:r w:rsidRPr="006870E6">
        <w:rPr>
          <w:sz w:val="28"/>
          <w:szCs w:val="28"/>
          <w:lang w:val="uk-UA"/>
        </w:rPr>
        <w:t xml:space="preserve"> для дорослих, </w:t>
      </w:r>
      <w:smartTag w:uri="urn:schemas-microsoft-com:office:smarttags" w:element="metricconverter">
        <w:smartTagPr>
          <w:attr w:name="ProductID" w:val="10 кг"/>
        </w:smartTagPr>
        <w:r w:rsidRPr="006870E6">
          <w:rPr>
            <w:sz w:val="28"/>
            <w:szCs w:val="28"/>
            <w:lang w:val="uk-UA"/>
          </w:rPr>
          <w:t>10 кг</w:t>
        </w:r>
      </w:smartTag>
      <w:r w:rsidRPr="006870E6">
        <w:rPr>
          <w:sz w:val="28"/>
          <w:szCs w:val="28"/>
          <w:lang w:val="uk-UA"/>
        </w:rPr>
        <w:t xml:space="preserve"> для дітей, </w:t>
      </w:r>
      <w:smartTag w:uri="urn:schemas-microsoft-com:office:smarttags" w:element="metricconverter">
        <w:smartTagPr>
          <w:attr w:name="ProductID" w:val="5 кг"/>
        </w:smartTagPr>
        <w:r w:rsidRPr="006870E6">
          <w:rPr>
            <w:sz w:val="28"/>
            <w:szCs w:val="28"/>
            <w:lang w:val="uk-UA"/>
          </w:rPr>
          <w:t>5 кг</w:t>
        </w:r>
      </w:smartTag>
      <w:r w:rsidRPr="006870E6">
        <w:rPr>
          <w:sz w:val="28"/>
          <w:szCs w:val="28"/>
          <w:lang w:val="uk-UA"/>
        </w:rPr>
        <w:t xml:space="preserve"> для немовлят); </w:t>
      </w:r>
    </w:p>
    <w:p w:rsidR="004A0681" w:rsidRPr="006870E6" w:rsidRDefault="004A0681" w:rsidP="004A0681">
      <w:pPr>
        <w:autoSpaceDE w:val="0"/>
        <w:autoSpaceDN w:val="0"/>
        <w:adjustRightInd w:val="0"/>
        <w:spacing w:line="360" w:lineRule="auto"/>
        <w:rPr>
          <w:sz w:val="28"/>
          <w:szCs w:val="28"/>
          <w:lang w:val="uk-UA"/>
        </w:rPr>
      </w:pPr>
      <w:r w:rsidRPr="006870E6">
        <w:rPr>
          <w:sz w:val="28"/>
          <w:szCs w:val="28"/>
          <w:lang w:val="uk-UA"/>
        </w:rPr>
        <w:t xml:space="preserve">P = фракція ADI у  питній воді; </w:t>
      </w:r>
    </w:p>
    <w:p w:rsidR="004A0681" w:rsidRPr="006870E6" w:rsidRDefault="004A0681" w:rsidP="004A0681">
      <w:pPr>
        <w:spacing w:line="360" w:lineRule="auto"/>
        <w:jc w:val="both"/>
        <w:rPr>
          <w:sz w:val="28"/>
          <w:szCs w:val="28"/>
          <w:lang w:val="uk-UA"/>
        </w:rPr>
      </w:pPr>
      <w:r w:rsidRPr="006870E6">
        <w:rPr>
          <w:sz w:val="28"/>
          <w:szCs w:val="28"/>
          <w:lang w:val="uk-UA"/>
        </w:rPr>
        <w:t>C = щоденне споживання питної води (</w:t>
      </w:r>
      <w:smartTag w:uri="urn:schemas-microsoft-com:office:smarttags" w:element="metricconverter">
        <w:smartTagPr>
          <w:attr w:name="ProductID" w:val="2 л"/>
        </w:smartTagPr>
        <w:r w:rsidRPr="006870E6">
          <w:rPr>
            <w:sz w:val="28"/>
            <w:szCs w:val="28"/>
            <w:lang w:val="uk-UA"/>
          </w:rPr>
          <w:t>2 л</w:t>
        </w:r>
      </w:smartTag>
      <w:r w:rsidRPr="006870E6">
        <w:rPr>
          <w:sz w:val="28"/>
          <w:szCs w:val="28"/>
          <w:lang w:val="uk-UA"/>
        </w:rPr>
        <w:t xml:space="preserve"> для дорослих, </w:t>
      </w:r>
      <w:smartTag w:uri="urn:schemas-microsoft-com:office:smarttags" w:element="metricconverter">
        <w:smartTagPr>
          <w:attr w:name="ProductID" w:val="1 л"/>
        </w:smartTagPr>
        <w:r w:rsidRPr="006870E6">
          <w:rPr>
            <w:sz w:val="28"/>
            <w:szCs w:val="28"/>
            <w:lang w:val="uk-UA"/>
          </w:rPr>
          <w:t>1 л</w:t>
        </w:r>
      </w:smartTag>
      <w:r w:rsidRPr="006870E6">
        <w:rPr>
          <w:sz w:val="28"/>
          <w:szCs w:val="28"/>
          <w:lang w:val="uk-UA"/>
        </w:rPr>
        <w:t xml:space="preserve"> для дітей, </w:t>
      </w:r>
      <w:smartTag w:uri="urn:schemas-microsoft-com:office:smarttags" w:element="metricconverter">
        <w:smartTagPr>
          <w:attr w:name="ProductID" w:val="0,75 л"/>
        </w:smartTagPr>
        <w:r w:rsidRPr="006870E6">
          <w:rPr>
            <w:sz w:val="28"/>
            <w:szCs w:val="28"/>
            <w:lang w:val="uk-UA"/>
          </w:rPr>
          <w:t>0,75 л</w:t>
        </w:r>
      </w:smartTag>
      <w:r w:rsidRPr="006870E6">
        <w:rPr>
          <w:sz w:val="28"/>
          <w:szCs w:val="28"/>
          <w:lang w:val="uk-UA"/>
        </w:rPr>
        <w:t xml:space="preserve"> для немовлят) [197].</w:t>
      </w:r>
    </w:p>
    <w:p w:rsidR="004A0681" w:rsidRPr="006870E6" w:rsidRDefault="004A0681" w:rsidP="004A0681">
      <w:pPr>
        <w:spacing w:line="360" w:lineRule="auto"/>
        <w:ind w:firstLine="720"/>
        <w:jc w:val="both"/>
        <w:rPr>
          <w:sz w:val="28"/>
          <w:szCs w:val="28"/>
          <w:lang w:val="uk-UA"/>
        </w:rPr>
      </w:pPr>
      <w:r w:rsidRPr="006870E6">
        <w:rPr>
          <w:sz w:val="28"/>
          <w:szCs w:val="28"/>
          <w:lang w:val="uk-UA"/>
        </w:rPr>
        <w:t xml:space="preserve">За методикою ЕРА [198] канцерогенний ризик при вмісті хлороформу у питній воді на рівні 1 мг/л   розраховується за умови щоденного споживання даної води протягом усього життя людини. На цей же строк визначений і норматив для розрахунків ризику. Середня кількість щодня споживаної усередину води приймається як </w:t>
      </w:r>
      <w:smartTag w:uri="urn:schemas-microsoft-com:office:smarttags" w:element="metricconverter">
        <w:smartTagPr>
          <w:attr w:name="ProductID" w:val="3 л"/>
        </w:smartTagPr>
        <w:r w:rsidRPr="006870E6">
          <w:rPr>
            <w:sz w:val="28"/>
            <w:szCs w:val="28"/>
            <w:lang w:val="uk-UA"/>
          </w:rPr>
          <w:t>3 л</w:t>
        </w:r>
      </w:smartTag>
      <w:r w:rsidRPr="006870E6">
        <w:rPr>
          <w:sz w:val="28"/>
          <w:szCs w:val="28"/>
          <w:lang w:val="uk-UA"/>
        </w:rPr>
        <w:t xml:space="preserve">, середня вага людини - </w:t>
      </w:r>
      <w:smartTag w:uri="urn:schemas-microsoft-com:office:smarttags" w:element="metricconverter">
        <w:smartTagPr>
          <w:attr w:name="ProductID" w:val="70 кг"/>
        </w:smartTagPr>
        <w:r w:rsidRPr="006870E6">
          <w:rPr>
            <w:sz w:val="28"/>
            <w:szCs w:val="28"/>
            <w:lang w:val="uk-UA"/>
          </w:rPr>
          <w:t>70 кг</w:t>
        </w:r>
      </w:smartTag>
      <w:r w:rsidRPr="006870E6">
        <w:rPr>
          <w:sz w:val="28"/>
          <w:szCs w:val="28"/>
          <w:lang w:val="uk-UA"/>
        </w:rPr>
        <w:t>. Таким чином, щодня в цих умовах людина споживає з питною водою хлороформ у дозі (Lifetime daily average dose - ADD):</w:t>
      </w:r>
    </w:p>
    <w:p w:rsidR="004A0681" w:rsidRPr="006870E6" w:rsidRDefault="004A0681" w:rsidP="004A0681">
      <w:pPr>
        <w:spacing w:line="360" w:lineRule="auto"/>
        <w:ind w:firstLine="720"/>
        <w:jc w:val="both"/>
        <w:rPr>
          <w:sz w:val="28"/>
          <w:szCs w:val="28"/>
          <w:lang w:val="uk-UA"/>
        </w:rPr>
      </w:pPr>
      <w:r w:rsidRPr="006870E6">
        <w:rPr>
          <w:b/>
          <w:i/>
          <w:sz w:val="28"/>
          <w:szCs w:val="28"/>
          <w:lang w:val="uk-UA"/>
        </w:rPr>
        <w:tab/>
      </w:r>
      <w:r w:rsidRPr="006870E6">
        <w:rPr>
          <w:b/>
          <w:i/>
          <w:sz w:val="28"/>
          <w:szCs w:val="28"/>
          <w:lang w:val="uk-UA"/>
        </w:rPr>
        <w:tab/>
      </w:r>
      <w:r w:rsidR="00581D4C" w:rsidRPr="006870E6">
        <w:rPr>
          <w:b/>
          <w:i/>
          <w:sz w:val="28"/>
          <w:szCs w:val="28"/>
          <w:lang w:val="uk-UA"/>
        </w:rPr>
        <w:t xml:space="preserve">             </w:t>
      </w:r>
      <w:r w:rsidRPr="006870E6">
        <w:rPr>
          <w:bCs/>
          <w:iCs/>
          <w:sz w:val="28"/>
          <w:szCs w:val="28"/>
          <w:lang w:val="uk-UA"/>
        </w:rPr>
        <w:t>ADD =  3л х 1мг/л  / 70кг</w:t>
      </w:r>
      <w:r w:rsidRPr="006870E6">
        <w:rPr>
          <w:bCs/>
          <w:iCs/>
          <w:sz w:val="28"/>
          <w:szCs w:val="28"/>
          <w:lang w:val="uk-UA"/>
        </w:rPr>
        <w:tab/>
        <w:t xml:space="preserve">= 0,043 мг/кг </w:t>
      </w:r>
      <w:r w:rsidRPr="006870E6">
        <w:rPr>
          <w:bCs/>
          <w:iCs/>
          <w:sz w:val="28"/>
          <w:szCs w:val="28"/>
          <w:lang w:val="uk-UA"/>
        </w:rPr>
        <w:tab/>
      </w:r>
      <w:r w:rsidRPr="006870E6">
        <w:rPr>
          <w:bCs/>
          <w:iCs/>
          <w:sz w:val="28"/>
          <w:szCs w:val="28"/>
          <w:lang w:val="uk-UA"/>
        </w:rPr>
        <w:tab/>
      </w:r>
      <w:r w:rsidRPr="006870E6">
        <w:rPr>
          <w:bCs/>
          <w:iCs/>
          <w:sz w:val="28"/>
          <w:szCs w:val="28"/>
          <w:lang w:val="uk-UA"/>
        </w:rPr>
        <w:tab/>
      </w:r>
      <w:r w:rsidRPr="006870E6">
        <w:rPr>
          <w:bCs/>
          <w:iCs/>
          <w:sz w:val="28"/>
          <w:szCs w:val="28"/>
          <w:lang w:val="uk-UA"/>
        </w:rPr>
        <w:tab/>
      </w:r>
      <w:r w:rsidRPr="006870E6">
        <w:rPr>
          <w:sz w:val="28"/>
          <w:szCs w:val="28"/>
          <w:lang w:val="uk-UA"/>
        </w:rPr>
        <w:t>Величина ризику становить, при використанні лінійної моделі:</w:t>
      </w:r>
    </w:p>
    <w:p w:rsidR="004A0681" w:rsidRPr="006870E6" w:rsidRDefault="00581D4C" w:rsidP="00581D4C">
      <w:pPr>
        <w:spacing w:line="360" w:lineRule="auto"/>
        <w:ind w:left="696" w:firstLine="720"/>
        <w:jc w:val="both"/>
        <w:rPr>
          <w:bCs/>
          <w:iCs/>
          <w:sz w:val="28"/>
          <w:szCs w:val="28"/>
          <w:lang w:val="uk-UA"/>
        </w:rPr>
      </w:pPr>
      <w:r w:rsidRPr="006870E6">
        <w:rPr>
          <w:bCs/>
          <w:iCs/>
          <w:sz w:val="28"/>
          <w:szCs w:val="28"/>
          <w:lang w:val="uk-UA"/>
        </w:rPr>
        <w:t xml:space="preserve">                        </w:t>
      </w:r>
      <w:r w:rsidR="004A0681" w:rsidRPr="006870E6">
        <w:rPr>
          <w:bCs/>
          <w:iCs/>
          <w:sz w:val="28"/>
          <w:szCs w:val="28"/>
          <w:lang w:val="uk-UA"/>
        </w:rPr>
        <w:t>Risk = 0,031 x 0,043 = 0,00133</w:t>
      </w:r>
    </w:p>
    <w:p w:rsidR="004A0681" w:rsidRPr="006870E6" w:rsidRDefault="004A0681" w:rsidP="004A0681">
      <w:pPr>
        <w:spacing w:line="360" w:lineRule="auto"/>
        <w:ind w:firstLine="720"/>
        <w:jc w:val="both"/>
        <w:rPr>
          <w:sz w:val="28"/>
          <w:szCs w:val="28"/>
          <w:lang w:val="uk-UA"/>
        </w:rPr>
      </w:pPr>
      <w:r w:rsidRPr="006870E6">
        <w:rPr>
          <w:sz w:val="28"/>
          <w:szCs w:val="28"/>
          <w:lang w:val="uk-UA"/>
        </w:rPr>
        <w:t>При використанні експонентної моделі значення аналогічне:</w:t>
      </w:r>
    </w:p>
    <w:p w:rsidR="004A0681" w:rsidRPr="006870E6" w:rsidRDefault="004A0681" w:rsidP="004A0681">
      <w:pPr>
        <w:spacing w:line="360" w:lineRule="auto"/>
        <w:ind w:firstLine="720"/>
        <w:jc w:val="center"/>
        <w:rPr>
          <w:sz w:val="28"/>
          <w:szCs w:val="28"/>
          <w:lang w:val="uk-UA"/>
        </w:rPr>
      </w:pPr>
      <w:r w:rsidRPr="006870E6">
        <w:rPr>
          <w:bCs/>
          <w:iCs/>
          <w:sz w:val="28"/>
          <w:szCs w:val="28"/>
          <w:lang w:val="uk-UA"/>
        </w:rPr>
        <w:t>Risk = 1 - exp(- 0,031 x 0,043) = 0,00133</w:t>
      </w:r>
    </w:p>
    <w:p w:rsidR="004A0681" w:rsidRPr="006870E6" w:rsidRDefault="004A0681" w:rsidP="00581D4C">
      <w:pPr>
        <w:spacing w:line="360" w:lineRule="auto"/>
        <w:ind w:firstLine="720"/>
        <w:jc w:val="both"/>
        <w:rPr>
          <w:sz w:val="28"/>
          <w:szCs w:val="28"/>
          <w:lang w:val="uk-UA"/>
        </w:rPr>
      </w:pPr>
      <w:r w:rsidRPr="006870E6">
        <w:rPr>
          <w:sz w:val="28"/>
          <w:szCs w:val="28"/>
          <w:lang w:val="uk-UA"/>
        </w:rPr>
        <w:t>Це рівноцінно 1330 додатковим випадкам захворювань раком на мільйон людей, що постійно споживають таку воду. Найпоширеніша модель розрахунків рівнів мікробного ризику викладена в останньому виданні Керівництва ВООЗ щодо якості питної води [16], в основі якої перебуває  якість необробленої води (CR) (мікроорганізмів на літр) за пріоритетними контамінантами – збудниками водно-обумовлених інфекцій: бактеріальним (</w:t>
      </w:r>
      <w:r w:rsidRPr="006870E6">
        <w:rPr>
          <w:bCs/>
          <w:i/>
          <w:sz w:val="28"/>
          <w:szCs w:val="28"/>
          <w:lang w:val="uk-UA"/>
        </w:rPr>
        <w:t>Campylobacter</w:t>
      </w:r>
      <w:r w:rsidRPr="006870E6">
        <w:rPr>
          <w:sz w:val="28"/>
          <w:szCs w:val="28"/>
          <w:lang w:val="uk-UA"/>
        </w:rPr>
        <w:t>), вірусним (</w:t>
      </w:r>
      <w:r w:rsidRPr="006870E6">
        <w:rPr>
          <w:bCs/>
          <w:i/>
          <w:iCs/>
          <w:sz w:val="28"/>
          <w:szCs w:val="28"/>
          <w:lang w:val="uk-UA"/>
        </w:rPr>
        <w:t>Rotavirus</w:t>
      </w:r>
      <w:r w:rsidRPr="006870E6">
        <w:rPr>
          <w:sz w:val="28"/>
          <w:szCs w:val="28"/>
          <w:lang w:val="uk-UA"/>
        </w:rPr>
        <w:t>) і паразитарним (</w:t>
      </w:r>
      <w:r w:rsidRPr="006870E6">
        <w:rPr>
          <w:bCs/>
          <w:i/>
          <w:sz w:val="28"/>
          <w:szCs w:val="28"/>
          <w:lang w:val="uk-UA"/>
        </w:rPr>
        <w:t>Cryptosporidium</w:t>
      </w:r>
      <w:r w:rsidRPr="006870E6">
        <w:rPr>
          <w:sz w:val="28"/>
          <w:szCs w:val="28"/>
          <w:lang w:val="uk-UA"/>
        </w:rPr>
        <w:t xml:space="preserve">). Розрахунки ризику діарейної інфекції в рік за наявності забруднення води на рівні 100; 10; 10 мікроорганізмів/літр  відповідно </w:t>
      </w:r>
      <w:r w:rsidRPr="006870E6">
        <w:rPr>
          <w:sz w:val="28"/>
          <w:szCs w:val="28"/>
          <w:lang w:val="uk-UA"/>
        </w:rPr>
        <w:lastRenderedPageBreak/>
        <w:t xml:space="preserve">показали наступне: </w:t>
      </w:r>
      <w:r w:rsidRPr="006870E6">
        <w:rPr>
          <w:bCs/>
          <w:i/>
          <w:sz w:val="28"/>
          <w:szCs w:val="28"/>
          <w:lang w:val="uk-UA"/>
        </w:rPr>
        <w:t>Campylobacter</w:t>
      </w:r>
      <w:r w:rsidRPr="006870E6">
        <w:rPr>
          <w:bCs/>
          <w:iCs/>
          <w:sz w:val="28"/>
          <w:szCs w:val="28"/>
          <w:lang w:val="uk-UA"/>
        </w:rPr>
        <w:t xml:space="preserve"> - </w:t>
      </w:r>
      <w:r w:rsidRPr="006870E6">
        <w:rPr>
          <w:sz w:val="28"/>
          <w:szCs w:val="28"/>
          <w:lang w:val="uk-UA"/>
        </w:rPr>
        <w:t>2,5 × 10</w:t>
      </w:r>
      <w:r w:rsidRPr="006870E6">
        <w:rPr>
          <w:sz w:val="28"/>
          <w:szCs w:val="28"/>
          <w:vertAlign w:val="superscript"/>
          <w:lang w:val="uk-UA"/>
        </w:rPr>
        <w:t>-4</w:t>
      </w:r>
      <w:r w:rsidRPr="006870E6">
        <w:rPr>
          <w:sz w:val="28"/>
          <w:szCs w:val="28"/>
          <w:lang w:val="uk-UA"/>
        </w:rPr>
        <w:t xml:space="preserve">; </w:t>
      </w:r>
      <w:r w:rsidRPr="006870E6">
        <w:rPr>
          <w:bCs/>
          <w:i/>
          <w:sz w:val="28"/>
          <w:szCs w:val="28"/>
          <w:lang w:val="uk-UA"/>
        </w:rPr>
        <w:t>Cryptosporidium</w:t>
      </w:r>
      <w:r w:rsidRPr="006870E6">
        <w:rPr>
          <w:bCs/>
          <w:iCs/>
          <w:sz w:val="28"/>
          <w:szCs w:val="28"/>
          <w:lang w:val="uk-UA"/>
        </w:rPr>
        <w:t xml:space="preserve"> - </w:t>
      </w:r>
      <w:r w:rsidRPr="006870E6">
        <w:rPr>
          <w:sz w:val="28"/>
          <w:szCs w:val="28"/>
          <w:lang w:val="uk-UA"/>
        </w:rPr>
        <w:t>6,4 × 10</w:t>
      </w:r>
      <w:r w:rsidRPr="006870E6">
        <w:rPr>
          <w:sz w:val="28"/>
          <w:szCs w:val="28"/>
          <w:vertAlign w:val="superscript"/>
          <w:lang w:val="uk-UA"/>
        </w:rPr>
        <w:t>-4</w:t>
      </w:r>
      <w:r w:rsidRPr="006870E6">
        <w:rPr>
          <w:sz w:val="28"/>
          <w:szCs w:val="28"/>
          <w:lang w:val="uk-UA"/>
        </w:rPr>
        <w:t xml:space="preserve">; </w:t>
      </w:r>
      <w:r w:rsidRPr="006870E6">
        <w:rPr>
          <w:sz w:val="28"/>
          <w:szCs w:val="28"/>
          <w:vertAlign w:val="superscript"/>
          <w:lang w:val="uk-UA"/>
        </w:rPr>
        <w:t xml:space="preserve"> </w:t>
      </w:r>
      <w:r w:rsidRPr="006870E6">
        <w:rPr>
          <w:bCs/>
          <w:i/>
          <w:iCs/>
          <w:sz w:val="28"/>
          <w:szCs w:val="28"/>
          <w:lang w:val="uk-UA"/>
        </w:rPr>
        <w:t>Rotavirus</w:t>
      </w:r>
      <w:r w:rsidRPr="006870E6">
        <w:rPr>
          <w:bCs/>
          <w:sz w:val="28"/>
          <w:szCs w:val="28"/>
          <w:lang w:val="uk-UA"/>
        </w:rPr>
        <w:t xml:space="preserve"> - </w:t>
      </w:r>
      <w:r w:rsidRPr="006870E6">
        <w:rPr>
          <w:sz w:val="28"/>
          <w:szCs w:val="28"/>
          <w:lang w:val="uk-UA"/>
        </w:rPr>
        <w:t>1,6 × 10</w:t>
      </w:r>
      <w:r w:rsidRPr="006870E6">
        <w:rPr>
          <w:sz w:val="28"/>
          <w:szCs w:val="28"/>
          <w:vertAlign w:val="superscript"/>
          <w:lang w:val="uk-UA"/>
        </w:rPr>
        <w:t>-3</w:t>
      </w:r>
      <w:r w:rsidRPr="006870E6">
        <w:rPr>
          <w:sz w:val="28"/>
          <w:szCs w:val="28"/>
          <w:lang w:val="uk-UA"/>
        </w:rPr>
        <w:t>.</w:t>
      </w:r>
    </w:p>
    <w:p w:rsidR="004A0681" w:rsidRPr="006870E6" w:rsidRDefault="004A0681" w:rsidP="004A0681">
      <w:pPr>
        <w:autoSpaceDE w:val="0"/>
        <w:autoSpaceDN w:val="0"/>
        <w:adjustRightInd w:val="0"/>
        <w:spacing w:line="360" w:lineRule="auto"/>
        <w:ind w:firstLine="709"/>
        <w:jc w:val="both"/>
        <w:rPr>
          <w:sz w:val="28"/>
          <w:szCs w:val="28"/>
          <w:lang w:val="uk-UA"/>
        </w:rPr>
      </w:pPr>
      <w:r w:rsidRPr="006870E6">
        <w:rPr>
          <w:sz w:val="28"/>
          <w:szCs w:val="28"/>
          <w:lang w:val="uk-UA"/>
        </w:rPr>
        <w:t xml:space="preserve"> На підставі даної</w:t>
      </w:r>
      <w:r w:rsidRPr="006870E6">
        <w:rPr>
          <w:sz w:val="28"/>
          <w:szCs w:val="28"/>
          <w:lang w:val="uk-UA"/>
        </w:rPr>
        <w:tab/>
        <w:t xml:space="preserve"> моделі розраховані  рівні мікробного ризику ряду патогенів, що передаються  водою, які за даними різних авторів [22] представлені в табл.</w:t>
      </w:r>
      <w:r w:rsidR="00581D4C" w:rsidRPr="006870E6">
        <w:rPr>
          <w:sz w:val="28"/>
          <w:szCs w:val="28"/>
          <w:lang w:val="uk-UA"/>
        </w:rPr>
        <w:t xml:space="preserve"> 1.</w:t>
      </w:r>
    </w:p>
    <w:p w:rsidR="00581D4C" w:rsidRPr="006870E6" w:rsidRDefault="00581D4C" w:rsidP="00581D4C">
      <w:pPr>
        <w:spacing w:line="360" w:lineRule="auto"/>
        <w:jc w:val="right"/>
        <w:rPr>
          <w:i/>
          <w:iCs/>
          <w:sz w:val="28"/>
          <w:szCs w:val="28"/>
          <w:lang w:val="uk-UA"/>
        </w:rPr>
      </w:pPr>
      <w:r w:rsidRPr="006870E6">
        <w:rPr>
          <w:i/>
          <w:iCs/>
          <w:sz w:val="28"/>
          <w:szCs w:val="28"/>
          <w:lang w:val="uk-UA"/>
        </w:rPr>
        <w:t>Таблиця 1</w:t>
      </w:r>
    </w:p>
    <w:p w:rsidR="00581D4C" w:rsidRPr="006870E6" w:rsidRDefault="00581D4C" w:rsidP="00581D4C">
      <w:pPr>
        <w:spacing w:line="360" w:lineRule="auto"/>
        <w:jc w:val="center"/>
        <w:rPr>
          <w:b/>
          <w:bCs/>
          <w:sz w:val="28"/>
          <w:szCs w:val="28"/>
          <w:lang w:val="uk-UA"/>
        </w:rPr>
      </w:pPr>
      <w:r w:rsidRPr="006870E6">
        <w:rPr>
          <w:b/>
          <w:bCs/>
          <w:sz w:val="28"/>
          <w:szCs w:val="28"/>
          <w:lang w:val="uk-UA"/>
        </w:rPr>
        <w:t>Рівні мікробного ризику деяких патогенів, що передаються  водою</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9"/>
        <w:gridCol w:w="6379"/>
      </w:tblGrid>
      <w:tr w:rsidR="00581D4C" w:rsidRPr="006870E6" w:rsidTr="003D4C51">
        <w:tc>
          <w:tcPr>
            <w:tcW w:w="3969" w:type="dxa"/>
          </w:tcPr>
          <w:p w:rsidR="00581D4C" w:rsidRPr="006870E6" w:rsidRDefault="00581D4C" w:rsidP="003D4C51">
            <w:pPr>
              <w:spacing w:line="276" w:lineRule="auto"/>
              <w:jc w:val="center"/>
              <w:rPr>
                <w:sz w:val="28"/>
                <w:szCs w:val="28"/>
                <w:lang w:val="uk-UA"/>
              </w:rPr>
            </w:pPr>
            <w:r w:rsidRPr="006870E6">
              <w:rPr>
                <w:sz w:val="28"/>
                <w:szCs w:val="28"/>
                <w:lang w:val="uk-UA"/>
              </w:rPr>
              <w:t>Найменування</w:t>
            </w:r>
          </w:p>
        </w:tc>
        <w:tc>
          <w:tcPr>
            <w:tcW w:w="6379" w:type="dxa"/>
          </w:tcPr>
          <w:p w:rsidR="00581D4C" w:rsidRPr="006870E6" w:rsidRDefault="00581D4C" w:rsidP="003D4C51">
            <w:pPr>
              <w:spacing w:line="276" w:lineRule="auto"/>
              <w:jc w:val="center"/>
              <w:rPr>
                <w:sz w:val="28"/>
                <w:szCs w:val="28"/>
                <w:lang w:val="uk-UA"/>
              </w:rPr>
            </w:pPr>
            <w:r w:rsidRPr="006870E6">
              <w:rPr>
                <w:sz w:val="28"/>
                <w:szCs w:val="28"/>
                <w:lang w:val="uk-UA"/>
              </w:rPr>
              <w:t>Рівень ризику</w:t>
            </w:r>
          </w:p>
        </w:tc>
      </w:tr>
      <w:tr w:rsidR="00581D4C" w:rsidRPr="006870E6" w:rsidTr="003D4C51">
        <w:tc>
          <w:tcPr>
            <w:tcW w:w="3969" w:type="dxa"/>
          </w:tcPr>
          <w:p w:rsidR="00581D4C" w:rsidRPr="006870E6" w:rsidRDefault="00581D4C" w:rsidP="003D4C51">
            <w:pPr>
              <w:spacing w:line="276" w:lineRule="auto"/>
              <w:jc w:val="center"/>
              <w:rPr>
                <w:i/>
                <w:iCs/>
                <w:sz w:val="28"/>
                <w:szCs w:val="28"/>
                <w:lang w:val="uk-UA"/>
              </w:rPr>
            </w:pPr>
            <w:r w:rsidRPr="006870E6">
              <w:rPr>
                <w:i/>
                <w:iCs/>
                <w:sz w:val="28"/>
                <w:szCs w:val="28"/>
                <w:lang w:val="uk-UA"/>
              </w:rPr>
              <w:t>Aeromonas hydrophila</w:t>
            </w:r>
          </w:p>
        </w:tc>
        <w:tc>
          <w:tcPr>
            <w:tcW w:w="6379" w:type="dxa"/>
          </w:tcPr>
          <w:p w:rsidR="00581D4C" w:rsidRPr="006870E6" w:rsidRDefault="00581D4C" w:rsidP="003D4C51">
            <w:pPr>
              <w:spacing w:line="276" w:lineRule="auto"/>
              <w:jc w:val="center"/>
              <w:rPr>
                <w:sz w:val="28"/>
                <w:szCs w:val="28"/>
                <w:lang w:val="uk-UA"/>
              </w:rPr>
            </w:pPr>
            <w:r w:rsidRPr="006870E6">
              <w:rPr>
                <w:sz w:val="28"/>
                <w:szCs w:val="28"/>
                <w:lang w:val="uk-UA"/>
              </w:rPr>
              <w:t>7,3 x 10</w:t>
            </w:r>
            <w:r w:rsidRPr="006870E6">
              <w:rPr>
                <w:sz w:val="28"/>
                <w:szCs w:val="28"/>
                <w:vertAlign w:val="superscript"/>
                <w:lang w:val="uk-UA"/>
              </w:rPr>
              <w:t>-9</w:t>
            </w:r>
            <w:r w:rsidRPr="006870E6">
              <w:rPr>
                <w:sz w:val="28"/>
                <w:szCs w:val="28"/>
                <w:lang w:val="uk-UA"/>
              </w:rPr>
              <w:t xml:space="preserve">   </w:t>
            </w:r>
          </w:p>
        </w:tc>
      </w:tr>
      <w:tr w:rsidR="00581D4C" w:rsidRPr="006870E6" w:rsidTr="003D4C51">
        <w:tc>
          <w:tcPr>
            <w:tcW w:w="3969" w:type="dxa"/>
          </w:tcPr>
          <w:p w:rsidR="00581D4C" w:rsidRPr="006870E6" w:rsidRDefault="00581D4C" w:rsidP="003D4C51">
            <w:pPr>
              <w:spacing w:line="276" w:lineRule="auto"/>
              <w:jc w:val="center"/>
              <w:rPr>
                <w:i/>
                <w:iCs/>
                <w:sz w:val="28"/>
                <w:szCs w:val="28"/>
                <w:lang w:val="uk-UA"/>
              </w:rPr>
            </w:pPr>
            <w:r w:rsidRPr="006870E6">
              <w:rPr>
                <w:i/>
                <w:iCs/>
                <w:sz w:val="28"/>
                <w:szCs w:val="28"/>
                <w:lang w:val="uk-UA"/>
              </w:rPr>
              <w:t>Pseudomonas  aeruginosa</w:t>
            </w:r>
          </w:p>
        </w:tc>
        <w:tc>
          <w:tcPr>
            <w:tcW w:w="6379" w:type="dxa"/>
          </w:tcPr>
          <w:p w:rsidR="00581D4C" w:rsidRPr="006870E6" w:rsidRDefault="00581D4C" w:rsidP="003D4C51">
            <w:pPr>
              <w:spacing w:line="276" w:lineRule="auto"/>
              <w:jc w:val="center"/>
              <w:rPr>
                <w:sz w:val="28"/>
                <w:szCs w:val="28"/>
                <w:vertAlign w:val="superscript"/>
                <w:lang w:val="uk-UA"/>
              </w:rPr>
            </w:pPr>
            <w:r w:rsidRPr="006870E6">
              <w:rPr>
                <w:sz w:val="28"/>
                <w:szCs w:val="28"/>
                <w:lang w:val="uk-UA"/>
              </w:rPr>
              <w:t>9 x 10</w:t>
            </w:r>
            <w:r w:rsidRPr="006870E6">
              <w:rPr>
                <w:sz w:val="28"/>
                <w:szCs w:val="28"/>
                <w:vertAlign w:val="superscript"/>
                <w:lang w:val="uk-UA"/>
              </w:rPr>
              <w:t>-2</w:t>
            </w:r>
          </w:p>
          <w:p w:rsidR="00581D4C" w:rsidRPr="006870E6" w:rsidRDefault="00581D4C" w:rsidP="003D4C51">
            <w:pPr>
              <w:spacing w:line="276" w:lineRule="auto"/>
              <w:jc w:val="center"/>
              <w:rPr>
                <w:sz w:val="28"/>
                <w:szCs w:val="28"/>
                <w:lang w:val="uk-UA"/>
              </w:rPr>
            </w:pPr>
            <w:r w:rsidRPr="006870E6">
              <w:rPr>
                <w:sz w:val="28"/>
                <w:szCs w:val="28"/>
                <w:lang w:val="uk-UA"/>
              </w:rPr>
              <w:t>( для осіб, що одержують антибіотикотерапію)</w:t>
            </w:r>
          </w:p>
        </w:tc>
      </w:tr>
      <w:tr w:rsidR="00581D4C" w:rsidRPr="006870E6" w:rsidTr="003D4C51">
        <w:tc>
          <w:tcPr>
            <w:tcW w:w="3969" w:type="dxa"/>
          </w:tcPr>
          <w:p w:rsidR="00581D4C" w:rsidRPr="006870E6" w:rsidRDefault="00581D4C" w:rsidP="003D4C51">
            <w:pPr>
              <w:spacing w:line="276" w:lineRule="auto"/>
              <w:jc w:val="center"/>
              <w:rPr>
                <w:i/>
                <w:iCs/>
                <w:sz w:val="28"/>
                <w:szCs w:val="28"/>
                <w:lang w:val="uk-UA"/>
              </w:rPr>
            </w:pPr>
            <w:r w:rsidRPr="006870E6">
              <w:rPr>
                <w:i/>
                <w:iCs/>
                <w:sz w:val="28"/>
                <w:szCs w:val="28"/>
                <w:lang w:val="uk-UA"/>
              </w:rPr>
              <w:t>Campylobacter</w:t>
            </w:r>
          </w:p>
        </w:tc>
        <w:tc>
          <w:tcPr>
            <w:tcW w:w="6379" w:type="dxa"/>
          </w:tcPr>
          <w:p w:rsidR="00581D4C" w:rsidRPr="006870E6" w:rsidRDefault="00581D4C" w:rsidP="003D4C51">
            <w:pPr>
              <w:spacing w:line="276" w:lineRule="auto"/>
              <w:jc w:val="center"/>
              <w:rPr>
                <w:sz w:val="28"/>
                <w:szCs w:val="28"/>
                <w:lang w:val="uk-UA"/>
              </w:rPr>
            </w:pPr>
            <w:r w:rsidRPr="006870E6">
              <w:rPr>
                <w:sz w:val="28"/>
                <w:szCs w:val="28"/>
                <w:lang w:val="uk-UA"/>
              </w:rPr>
              <w:t>2,5 × 10</w:t>
            </w:r>
            <w:r w:rsidRPr="006870E6">
              <w:rPr>
                <w:sz w:val="28"/>
                <w:szCs w:val="28"/>
                <w:vertAlign w:val="superscript"/>
                <w:lang w:val="uk-UA"/>
              </w:rPr>
              <w:t>-4</w:t>
            </w:r>
          </w:p>
        </w:tc>
      </w:tr>
      <w:tr w:rsidR="00581D4C" w:rsidRPr="006870E6" w:rsidTr="003D4C51">
        <w:tc>
          <w:tcPr>
            <w:tcW w:w="3969" w:type="dxa"/>
          </w:tcPr>
          <w:p w:rsidR="00581D4C" w:rsidRPr="006870E6" w:rsidRDefault="00581D4C" w:rsidP="003D4C51">
            <w:pPr>
              <w:spacing w:line="276" w:lineRule="auto"/>
              <w:jc w:val="center"/>
              <w:rPr>
                <w:i/>
                <w:iCs/>
                <w:sz w:val="28"/>
                <w:szCs w:val="28"/>
                <w:lang w:val="uk-UA"/>
              </w:rPr>
            </w:pPr>
            <w:r w:rsidRPr="006870E6">
              <w:rPr>
                <w:i/>
                <w:iCs/>
                <w:sz w:val="28"/>
                <w:szCs w:val="28"/>
                <w:lang w:val="uk-UA"/>
              </w:rPr>
              <w:t>Nontuberculous mycobacteria</w:t>
            </w:r>
          </w:p>
        </w:tc>
        <w:tc>
          <w:tcPr>
            <w:tcW w:w="6379" w:type="dxa"/>
          </w:tcPr>
          <w:p w:rsidR="00581D4C" w:rsidRPr="006870E6" w:rsidRDefault="00581D4C" w:rsidP="003D4C51">
            <w:pPr>
              <w:spacing w:line="276" w:lineRule="auto"/>
              <w:jc w:val="center"/>
              <w:rPr>
                <w:sz w:val="28"/>
                <w:szCs w:val="28"/>
                <w:lang w:val="uk-UA"/>
              </w:rPr>
            </w:pPr>
            <w:r w:rsidRPr="006870E6">
              <w:rPr>
                <w:sz w:val="28"/>
                <w:szCs w:val="28"/>
                <w:lang w:val="uk-UA"/>
              </w:rPr>
              <w:t>1,8 x 10</w:t>
            </w:r>
            <w:r w:rsidRPr="006870E6">
              <w:rPr>
                <w:sz w:val="28"/>
                <w:szCs w:val="28"/>
                <w:vertAlign w:val="superscript"/>
                <w:lang w:val="uk-UA"/>
              </w:rPr>
              <w:t>-5</w:t>
            </w:r>
            <w:r w:rsidRPr="006870E6">
              <w:rPr>
                <w:sz w:val="28"/>
                <w:szCs w:val="28"/>
                <w:lang w:val="uk-UA"/>
              </w:rPr>
              <w:t xml:space="preserve">  </w:t>
            </w:r>
          </w:p>
        </w:tc>
      </w:tr>
      <w:tr w:rsidR="00581D4C" w:rsidRPr="006870E6" w:rsidTr="003D4C51">
        <w:tc>
          <w:tcPr>
            <w:tcW w:w="3969" w:type="dxa"/>
          </w:tcPr>
          <w:p w:rsidR="00581D4C" w:rsidRPr="006870E6" w:rsidRDefault="00581D4C" w:rsidP="003D4C51">
            <w:pPr>
              <w:spacing w:line="276" w:lineRule="auto"/>
              <w:jc w:val="center"/>
              <w:rPr>
                <w:i/>
                <w:iCs/>
                <w:sz w:val="28"/>
                <w:szCs w:val="28"/>
                <w:lang w:val="uk-UA"/>
              </w:rPr>
            </w:pPr>
            <w:r w:rsidRPr="006870E6">
              <w:rPr>
                <w:i/>
                <w:iCs/>
                <w:sz w:val="28"/>
                <w:szCs w:val="28"/>
                <w:lang w:val="uk-UA"/>
              </w:rPr>
              <w:t>Adenovirus</w:t>
            </w:r>
          </w:p>
        </w:tc>
        <w:tc>
          <w:tcPr>
            <w:tcW w:w="6379" w:type="dxa"/>
          </w:tcPr>
          <w:p w:rsidR="00581D4C" w:rsidRPr="006870E6" w:rsidRDefault="00581D4C" w:rsidP="003D4C51">
            <w:pPr>
              <w:spacing w:line="276" w:lineRule="auto"/>
              <w:jc w:val="center"/>
              <w:rPr>
                <w:sz w:val="28"/>
                <w:szCs w:val="28"/>
                <w:lang w:val="uk-UA"/>
              </w:rPr>
            </w:pPr>
            <w:r w:rsidRPr="006870E6">
              <w:rPr>
                <w:sz w:val="28"/>
                <w:szCs w:val="28"/>
                <w:lang w:val="uk-UA"/>
              </w:rPr>
              <w:t>8,3 x 10</w:t>
            </w:r>
            <w:r w:rsidRPr="006870E6">
              <w:rPr>
                <w:sz w:val="28"/>
                <w:szCs w:val="28"/>
                <w:vertAlign w:val="superscript"/>
                <w:lang w:val="uk-UA"/>
              </w:rPr>
              <w:t>-5</w:t>
            </w:r>
            <w:r w:rsidRPr="006870E6">
              <w:rPr>
                <w:sz w:val="28"/>
                <w:szCs w:val="28"/>
                <w:lang w:val="uk-UA"/>
              </w:rPr>
              <w:t xml:space="preserve">  - 8,3 x 10</w:t>
            </w:r>
            <w:r w:rsidRPr="006870E6">
              <w:rPr>
                <w:sz w:val="28"/>
                <w:szCs w:val="28"/>
                <w:vertAlign w:val="superscript"/>
                <w:lang w:val="uk-UA"/>
              </w:rPr>
              <w:t>-3</w:t>
            </w:r>
          </w:p>
        </w:tc>
      </w:tr>
      <w:tr w:rsidR="00581D4C" w:rsidRPr="006870E6" w:rsidTr="003D4C51">
        <w:tc>
          <w:tcPr>
            <w:tcW w:w="3969" w:type="dxa"/>
          </w:tcPr>
          <w:p w:rsidR="00581D4C" w:rsidRPr="006870E6" w:rsidRDefault="00581D4C" w:rsidP="003D4C51">
            <w:pPr>
              <w:spacing w:line="276" w:lineRule="auto"/>
              <w:jc w:val="center"/>
              <w:rPr>
                <w:sz w:val="28"/>
                <w:szCs w:val="28"/>
                <w:lang w:val="uk-UA"/>
              </w:rPr>
            </w:pPr>
            <w:r w:rsidRPr="006870E6">
              <w:rPr>
                <w:sz w:val="28"/>
                <w:szCs w:val="28"/>
                <w:lang w:val="en-US"/>
              </w:rPr>
              <w:t>Coxsackie</w:t>
            </w:r>
            <w:r w:rsidRPr="006870E6">
              <w:rPr>
                <w:lang w:val="en-US"/>
              </w:rPr>
              <w:t xml:space="preserve"> </w:t>
            </w:r>
            <w:r w:rsidRPr="006870E6">
              <w:rPr>
                <w:sz w:val="28"/>
                <w:szCs w:val="28"/>
                <w:lang w:val="uk-UA"/>
              </w:rPr>
              <w:t xml:space="preserve">B </w:t>
            </w:r>
            <w:r w:rsidRPr="006870E6">
              <w:rPr>
                <w:sz w:val="28"/>
                <w:szCs w:val="28"/>
                <w:lang w:val="en-US"/>
              </w:rPr>
              <w:t>virus</w:t>
            </w:r>
            <w:r w:rsidRPr="006870E6">
              <w:rPr>
                <w:sz w:val="28"/>
                <w:szCs w:val="28"/>
                <w:lang w:val="uk-UA"/>
              </w:rPr>
              <w:t xml:space="preserve"> </w:t>
            </w:r>
          </w:p>
        </w:tc>
        <w:tc>
          <w:tcPr>
            <w:tcW w:w="6379" w:type="dxa"/>
          </w:tcPr>
          <w:p w:rsidR="00581D4C" w:rsidRPr="006870E6" w:rsidRDefault="00581D4C" w:rsidP="003D4C51">
            <w:pPr>
              <w:spacing w:line="276" w:lineRule="auto"/>
              <w:jc w:val="center"/>
              <w:rPr>
                <w:sz w:val="28"/>
                <w:szCs w:val="28"/>
                <w:lang w:val="uk-UA"/>
              </w:rPr>
            </w:pPr>
            <w:r w:rsidRPr="006870E6">
              <w:rPr>
                <w:sz w:val="28"/>
                <w:szCs w:val="28"/>
                <w:lang w:val="uk-UA"/>
              </w:rPr>
              <w:t xml:space="preserve">3,91 </w:t>
            </w:r>
            <w:r w:rsidRPr="006870E6">
              <w:rPr>
                <w:noProof/>
                <w:sz w:val="28"/>
                <w:szCs w:val="28"/>
              </w:rPr>
              <w:drawing>
                <wp:inline distT="0" distB="0" distL="0" distR="0">
                  <wp:extent cx="93345" cy="93345"/>
                  <wp:effectExtent l="19050" t="0" r="1905"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93345" cy="93345"/>
                          </a:xfrm>
                          <a:prstGeom prst="rect">
                            <a:avLst/>
                          </a:prstGeom>
                          <a:noFill/>
                          <a:ln w="9525">
                            <a:noFill/>
                            <a:miter lim="800000"/>
                            <a:headEnd/>
                            <a:tailEnd/>
                          </a:ln>
                        </pic:spPr>
                      </pic:pic>
                    </a:graphicData>
                  </a:graphic>
                </wp:inline>
              </w:drawing>
            </w:r>
            <w:r w:rsidRPr="006870E6">
              <w:rPr>
                <w:sz w:val="28"/>
                <w:szCs w:val="28"/>
                <w:lang w:val="uk-UA"/>
              </w:rPr>
              <w:t>10</w:t>
            </w:r>
            <w:r w:rsidRPr="006870E6">
              <w:rPr>
                <w:sz w:val="28"/>
                <w:szCs w:val="28"/>
                <w:vertAlign w:val="superscript"/>
                <w:lang w:val="uk-UA"/>
              </w:rPr>
              <w:t>-3</w:t>
            </w:r>
            <w:r w:rsidRPr="006870E6">
              <w:rPr>
                <w:sz w:val="28"/>
                <w:szCs w:val="28"/>
                <w:lang w:val="uk-UA"/>
              </w:rPr>
              <w:t xml:space="preserve"> - 7,4 </w:t>
            </w:r>
            <w:r w:rsidRPr="006870E6">
              <w:rPr>
                <w:noProof/>
                <w:sz w:val="28"/>
                <w:szCs w:val="28"/>
              </w:rPr>
              <w:drawing>
                <wp:inline distT="0" distB="0" distL="0" distR="0">
                  <wp:extent cx="93345" cy="93345"/>
                  <wp:effectExtent l="19050" t="0" r="1905"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93345" cy="93345"/>
                          </a:xfrm>
                          <a:prstGeom prst="rect">
                            <a:avLst/>
                          </a:prstGeom>
                          <a:noFill/>
                          <a:ln w="9525">
                            <a:noFill/>
                            <a:miter lim="800000"/>
                            <a:headEnd/>
                            <a:tailEnd/>
                          </a:ln>
                        </pic:spPr>
                      </pic:pic>
                    </a:graphicData>
                  </a:graphic>
                </wp:inline>
              </w:drawing>
            </w:r>
            <w:r w:rsidRPr="006870E6">
              <w:rPr>
                <w:sz w:val="28"/>
                <w:szCs w:val="28"/>
                <w:lang w:val="uk-UA"/>
              </w:rPr>
              <w:t>10</w:t>
            </w:r>
            <w:r w:rsidRPr="006870E6">
              <w:rPr>
                <w:sz w:val="28"/>
                <w:szCs w:val="28"/>
                <w:vertAlign w:val="superscript"/>
                <w:lang w:val="uk-UA"/>
              </w:rPr>
              <w:t>-3</w:t>
            </w:r>
          </w:p>
        </w:tc>
      </w:tr>
      <w:tr w:rsidR="00581D4C" w:rsidRPr="006870E6" w:rsidTr="003D4C51">
        <w:tc>
          <w:tcPr>
            <w:tcW w:w="3969" w:type="dxa"/>
          </w:tcPr>
          <w:p w:rsidR="00581D4C" w:rsidRPr="006870E6" w:rsidRDefault="00581D4C" w:rsidP="003D4C51">
            <w:pPr>
              <w:spacing w:line="276" w:lineRule="auto"/>
              <w:jc w:val="center"/>
              <w:rPr>
                <w:i/>
                <w:iCs/>
                <w:sz w:val="28"/>
                <w:szCs w:val="28"/>
                <w:lang w:val="uk-UA"/>
              </w:rPr>
            </w:pPr>
            <w:r w:rsidRPr="006870E6">
              <w:rPr>
                <w:i/>
                <w:iCs/>
                <w:sz w:val="28"/>
                <w:szCs w:val="28"/>
                <w:lang w:val="uk-UA"/>
              </w:rPr>
              <w:t>Rotavirus</w:t>
            </w:r>
          </w:p>
        </w:tc>
        <w:tc>
          <w:tcPr>
            <w:tcW w:w="6379" w:type="dxa"/>
          </w:tcPr>
          <w:p w:rsidR="00581D4C" w:rsidRPr="006870E6" w:rsidRDefault="00581D4C" w:rsidP="003D4C51">
            <w:pPr>
              <w:spacing w:line="276" w:lineRule="auto"/>
              <w:jc w:val="center"/>
              <w:rPr>
                <w:sz w:val="28"/>
                <w:szCs w:val="28"/>
                <w:lang w:val="uk-UA"/>
              </w:rPr>
            </w:pPr>
            <w:r w:rsidRPr="006870E6">
              <w:rPr>
                <w:sz w:val="28"/>
                <w:szCs w:val="28"/>
                <w:lang w:val="uk-UA"/>
              </w:rPr>
              <w:t>5×10</w:t>
            </w:r>
            <w:r w:rsidRPr="006870E6">
              <w:rPr>
                <w:sz w:val="28"/>
                <w:szCs w:val="28"/>
                <w:vertAlign w:val="superscript"/>
                <w:lang w:val="uk-UA"/>
              </w:rPr>
              <w:t xml:space="preserve">-1 </w:t>
            </w:r>
            <w:r w:rsidRPr="006870E6">
              <w:rPr>
                <w:sz w:val="28"/>
                <w:szCs w:val="28"/>
                <w:lang w:val="uk-UA"/>
              </w:rPr>
              <w:t>– 2,45×10</w:t>
            </w:r>
            <w:r w:rsidRPr="006870E6">
              <w:rPr>
                <w:sz w:val="28"/>
                <w:szCs w:val="28"/>
                <w:vertAlign w:val="superscript"/>
                <w:lang w:val="uk-UA"/>
              </w:rPr>
              <w:t>-3</w:t>
            </w:r>
          </w:p>
        </w:tc>
      </w:tr>
      <w:tr w:rsidR="00581D4C" w:rsidRPr="006870E6" w:rsidTr="003D4C51">
        <w:tc>
          <w:tcPr>
            <w:tcW w:w="3969" w:type="dxa"/>
          </w:tcPr>
          <w:p w:rsidR="00581D4C" w:rsidRPr="006870E6" w:rsidRDefault="00581D4C" w:rsidP="003D4C51">
            <w:pPr>
              <w:spacing w:line="276" w:lineRule="auto"/>
              <w:jc w:val="center"/>
              <w:rPr>
                <w:i/>
                <w:iCs/>
                <w:sz w:val="28"/>
                <w:szCs w:val="28"/>
                <w:lang w:val="uk-UA"/>
              </w:rPr>
            </w:pPr>
            <w:r w:rsidRPr="006870E6">
              <w:rPr>
                <w:i/>
                <w:iCs/>
                <w:sz w:val="28"/>
                <w:szCs w:val="28"/>
                <w:lang w:val="uk-UA"/>
              </w:rPr>
              <w:t>Cryptosporidium parvum</w:t>
            </w:r>
          </w:p>
        </w:tc>
        <w:tc>
          <w:tcPr>
            <w:tcW w:w="6379" w:type="dxa"/>
          </w:tcPr>
          <w:p w:rsidR="00581D4C" w:rsidRPr="006870E6" w:rsidRDefault="00581D4C" w:rsidP="003D4C51">
            <w:pPr>
              <w:spacing w:line="276" w:lineRule="auto"/>
              <w:jc w:val="center"/>
              <w:rPr>
                <w:sz w:val="28"/>
                <w:szCs w:val="28"/>
                <w:lang w:val="uk-UA"/>
              </w:rPr>
            </w:pPr>
            <w:r w:rsidRPr="006870E6">
              <w:rPr>
                <w:sz w:val="28"/>
                <w:szCs w:val="28"/>
                <w:lang w:val="uk-UA"/>
              </w:rPr>
              <w:t>1×10</w:t>
            </w:r>
            <w:r w:rsidRPr="006870E6">
              <w:rPr>
                <w:sz w:val="28"/>
                <w:szCs w:val="28"/>
                <w:vertAlign w:val="superscript"/>
                <w:lang w:val="uk-UA"/>
              </w:rPr>
              <w:t>-6</w:t>
            </w:r>
          </w:p>
        </w:tc>
      </w:tr>
      <w:tr w:rsidR="00581D4C" w:rsidRPr="006870E6" w:rsidTr="003D4C51">
        <w:tc>
          <w:tcPr>
            <w:tcW w:w="3969" w:type="dxa"/>
          </w:tcPr>
          <w:p w:rsidR="00581D4C" w:rsidRPr="006870E6" w:rsidRDefault="00581D4C" w:rsidP="003D4C51">
            <w:pPr>
              <w:spacing w:line="276" w:lineRule="auto"/>
              <w:jc w:val="center"/>
              <w:rPr>
                <w:i/>
                <w:iCs/>
                <w:sz w:val="28"/>
                <w:szCs w:val="28"/>
                <w:lang w:val="uk-UA"/>
              </w:rPr>
            </w:pPr>
            <w:r w:rsidRPr="006870E6">
              <w:rPr>
                <w:i/>
                <w:iCs/>
                <w:sz w:val="28"/>
                <w:szCs w:val="28"/>
                <w:lang w:val="uk-UA"/>
              </w:rPr>
              <w:t>Giardia intestinalis</w:t>
            </w:r>
          </w:p>
        </w:tc>
        <w:tc>
          <w:tcPr>
            <w:tcW w:w="6379" w:type="dxa"/>
          </w:tcPr>
          <w:p w:rsidR="00581D4C" w:rsidRPr="006870E6" w:rsidRDefault="00581D4C" w:rsidP="003D4C51">
            <w:pPr>
              <w:spacing w:line="276" w:lineRule="auto"/>
              <w:jc w:val="center"/>
              <w:rPr>
                <w:sz w:val="28"/>
                <w:szCs w:val="28"/>
                <w:lang w:val="uk-UA"/>
              </w:rPr>
            </w:pPr>
            <w:r w:rsidRPr="006870E6">
              <w:rPr>
                <w:sz w:val="28"/>
                <w:szCs w:val="28"/>
                <w:lang w:val="uk-UA"/>
              </w:rPr>
              <w:t>4,8 x 10</w:t>
            </w:r>
            <w:r w:rsidRPr="006870E6">
              <w:rPr>
                <w:sz w:val="28"/>
                <w:szCs w:val="28"/>
                <w:vertAlign w:val="superscript"/>
                <w:lang w:val="uk-UA"/>
              </w:rPr>
              <w:t>-3</w:t>
            </w:r>
            <w:r w:rsidRPr="006870E6">
              <w:rPr>
                <w:sz w:val="28"/>
                <w:szCs w:val="28"/>
                <w:lang w:val="uk-UA"/>
              </w:rPr>
              <w:t xml:space="preserve"> ( для систем, що використовують забруднені поверхневі води); 1,3 x 10</w:t>
            </w:r>
            <w:r w:rsidRPr="006870E6">
              <w:rPr>
                <w:sz w:val="28"/>
                <w:szCs w:val="28"/>
                <w:vertAlign w:val="superscript"/>
                <w:lang w:val="uk-UA"/>
              </w:rPr>
              <w:t>-4</w:t>
            </w:r>
            <w:r w:rsidRPr="006870E6">
              <w:rPr>
                <w:sz w:val="28"/>
                <w:szCs w:val="28"/>
                <w:lang w:val="uk-UA"/>
              </w:rPr>
              <w:t xml:space="preserve">   ( для підземних вод)</w:t>
            </w:r>
          </w:p>
        </w:tc>
      </w:tr>
      <w:tr w:rsidR="00581D4C" w:rsidRPr="006870E6" w:rsidTr="003D4C51">
        <w:tc>
          <w:tcPr>
            <w:tcW w:w="3969" w:type="dxa"/>
          </w:tcPr>
          <w:p w:rsidR="00581D4C" w:rsidRPr="006870E6" w:rsidRDefault="00581D4C" w:rsidP="003D4C51">
            <w:pPr>
              <w:spacing w:line="276" w:lineRule="auto"/>
              <w:jc w:val="center"/>
              <w:rPr>
                <w:i/>
                <w:iCs/>
                <w:sz w:val="28"/>
                <w:szCs w:val="28"/>
                <w:lang w:val="uk-UA"/>
              </w:rPr>
            </w:pPr>
            <w:r w:rsidRPr="006870E6">
              <w:rPr>
                <w:i/>
                <w:iCs/>
                <w:sz w:val="28"/>
                <w:szCs w:val="28"/>
                <w:lang w:val="uk-UA"/>
              </w:rPr>
              <w:t>Naegleria fowleri</w:t>
            </w:r>
          </w:p>
        </w:tc>
        <w:tc>
          <w:tcPr>
            <w:tcW w:w="6379" w:type="dxa"/>
          </w:tcPr>
          <w:p w:rsidR="00581D4C" w:rsidRPr="006870E6" w:rsidRDefault="00581D4C" w:rsidP="003D4C51">
            <w:pPr>
              <w:spacing w:line="276" w:lineRule="auto"/>
              <w:jc w:val="center"/>
              <w:rPr>
                <w:sz w:val="28"/>
                <w:szCs w:val="28"/>
                <w:lang w:val="uk-UA"/>
              </w:rPr>
            </w:pPr>
            <w:r w:rsidRPr="006870E6">
              <w:rPr>
                <w:sz w:val="28"/>
                <w:szCs w:val="28"/>
                <w:lang w:val="uk-UA"/>
              </w:rPr>
              <w:t>8,5 × 10</w:t>
            </w:r>
            <w:r w:rsidRPr="006870E6">
              <w:rPr>
                <w:sz w:val="28"/>
                <w:szCs w:val="28"/>
                <w:vertAlign w:val="superscript"/>
                <w:lang w:val="uk-UA"/>
              </w:rPr>
              <w:t>-8</w:t>
            </w:r>
            <w:r w:rsidRPr="006870E6">
              <w:rPr>
                <w:sz w:val="28"/>
                <w:szCs w:val="28"/>
                <w:lang w:val="uk-UA"/>
              </w:rPr>
              <w:t xml:space="preserve"> ( при плаванні або водних процедурах)</w:t>
            </w:r>
          </w:p>
        </w:tc>
      </w:tr>
    </w:tbl>
    <w:p w:rsidR="00581D4C" w:rsidRPr="006870E6" w:rsidRDefault="00581D4C" w:rsidP="00581D4C">
      <w:pPr>
        <w:spacing w:line="360" w:lineRule="auto"/>
        <w:rPr>
          <w:sz w:val="28"/>
          <w:szCs w:val="28"/>
          <w:lang w:val="uk-UA"/>
        </w:rPr>
      </w:pPr>
    </w:p>
    <w:p w:rsidR="004A0681" w:rsidRPr="006870E6" w:rsidRDefault="004A0681" w:rsidP="004A0681">
      <w:pPr>
        <w:spacing w:line="360" w:lineRule="auto"/>
        <w:ind w:firstLine="708"/>
        <w:jc w:val="both"/>
        <w:rPr>
          <w:i/>
          <w:iCs/>
          <w:sz w:val="28"/>
          <w:szCs w:val="28"/>
          <w:lang w:val="uk-UA"/>
        </w:rPr>
      </w:pPr>
      <w:r w:rsidRPr="006870E6">
        <w:rPr>
          <w:sz w:val="28"/>
          <w:szCs w:val="28"/>
          <w:lang w:val="uk-UA"/>
        </w:rPr>
        <w:t xml:space="preserve">На думку автора </w:t>
      </w:r>
      <w:r w:rsidRPr="006870E6">
        <w:rPr>
          <w:sz w:val="28"/>
          <w:szCs w:val="28"/>
        </w:rPr>
        <w:t>[</w:t>
      </w:r>
      <w:r w:rsidRPr="006870E6">
        <w:rPr>
          <w:sz w:val="28"/>
          <w:szCs w:val="28"/>
          <w:lang w:val="uk-UA"/>
        </w:rPr>
        <w:t>10</w:t>
      </w:r>
      <w:r w:rsidRPr="006870E6">
        <w:rPr>
          <w:sz w:val="28"/>
          <w:szCs w:val="28"/>
        </w:rPr>
        <w:t>]</w:t>
      </w:r>
      <w:r w:rsidRPr="006870E6">
        <w:rPr>
          <w:sz w:val="28"/>
          <w:szCs w:val="28"/>
          <w:lang w:val="uk-UA"/>
        </w:rPr>
        <w:t xml:space="preserve"> методики оцінки ризику потребують подальшого розвитку. Будь-яке обчислення ризику в значній мірі залежить від можливої оцінки шляхів зараження питної води, інфекційної дози  і сприйнятливості населення. Хоча спроби оцінки ризиків від патогенів питної води в деяких випадках моделюють і дійсно приблизно прогнозують сферу дії хвороби [199], невизначеність занадто велика. Необхідні вдосконалені методики оцінки </w:t>
      </w:r>
      <w:r w:rsidR="00581D4C" w:rsidRPr="006870E6">
        <w:rPr>
          <w:sz w:val="28"/>
          <w:szCs w:val="28"/>
          <w:lang w:val="uk-UA"/>
        </w:rPr>
        <w:t>ризику, які б брали до уваги нерівномірний розподіл патогенів у питній воді [200], включали б кращі оцінки інфекційної дози і могли б більш точно передбачити інфекційність мікроорганізму в природних умовах [201, 202].</w:t>
      </w:r>
    </w:p>
    <w:p w:rsidR="004A0681" w:rsidRPr="006870E6" w:rsidRDefault="004A0681" w:rsidP="00581D4C">
      <w:pPr>
        <w:spacing w:line="360" w:lineRule="auto"/>
        <w:ind w:firstLine="567"/>
        <w:jc w:val="both"/>
        <w:rPr>
          <w:sz w:val="28"/>
          <w:szCs w:val="28"/>
          <w:lang w:val="uk-UA"/>
        </w:rPr>
      </w:pPr>
      <w:r w:rsidRPr="006870E6">
        <w:rPr>
          <w:sz w:val="28"/>
          <w:szCs w:val="28"/>
          <w:lang w:val="uk-UA"/>
        </w:rPr>
        <w:t>Крім того, для точних оцінок необхідне включення в моделі визначення ризику зараження взаємодій серед мікробів і між мікробами і хімічними речовинам, як це зараз робиться для окремих хімічних сполук [203].</w:t>
      </w:r>
    </w:p>
    <w:p w:rsidR="004A0681" w:rsidRPr="006870E6" w:rsidRDefault="004A0681" w:rsidP="004A0681">
      <w:pPr>
        <w:spacing w:line="360" w:lineRule="auto"/>
        <w:ind w:firstLine="709"/>
        <w:jc w:val="both"/>
        <w:rPr>
          <w:sz w:val="28"/>
          <w:szCs w:val="28"/>
          <w:lang w:val="uk-UA"/>
        </w:rPr>
      </w:pPr>
      <w:r w:rsidRPr="006870E6">
        <w:rPr>
          <w:sz w:val="28"/>
          <w:szCs w:val="28"/>
          <w:lang w:val="uk-UA"/>
        </w:rPr>
        <w:lastRenderedPageBreak/>
        <w:t xml:space="preserve">З точки зору  авторів аналітичного огляду [204], методологія оцінки ризику мікробної контамінації води повинна включати п'ять компонентів, які зручніше розглядати як етапи: 1) всебічна оцінка бази даних по проблемі, включаючи ідентифікацію методів і моделей дослідження ризику; 2) використання двох моделей для подальшої оцінки: статичної (конкретний індивідуум) і динамічної (популяція); 3) диференціація двох моделей залежно від умов, при яких моделі прогнозують подібні або суттєво різні оцінки ризику: для ідентифікації інфекційного агента досить використовувати менш складну статичну модель, тоді як  соціологічні і епідеміологічні дослідження з врахуванням якості води припускають застосування другої моделі; 4)  аналіз отриманих даних для розробки нових або корекції існуючих праворегулюючих документів; 5) комп'ютерна ідентифікація критеріїв з розробкою прогнозної оцінки для регулюючих і/або муніципальних органів у кожному конкретному випадку. </w:t>
      </w:r>
    </w:p>
    <w:p w:rsidR="004A0681" w:rsidRPr="006870E6" w:rsidRDefault="004A0681" w:rsidP="004A0681">
      <w:pPr>
        <w:spacing w:line="360" w:lineRule="auto"/>
        <w:jc w:val="both"/>
        <w:rPr>
          <w:sz w:val="28"/>
          <w:szCs w:val="28"/>
          <w:lang w:val="uk-UA"/>
        </w:rPr>
      </w:pPr>
    </w:p>
    <w:p w:rsidR="004A0681" w:rsidRPr="006870E6" w:rsidRDefault="004A0681" w:rsidP="004A0681">
      <w:pPr>
        <w:spacing w:line="360" w:lineRule="auto"/>
        <w:ind w:firstLine="709"/>
        <w:jc w:val="both"/>
        <w:rPr>
          <w:bCs/>
          <w:sz w:val="28"/>
          <w:szCs w:val="28"/>
          <w:lang w:val="uk-UA"/>
        </w:rPr>
      </w:pPr>
      <w:r w:rsidRPr="006870E6">
        <w:rPr>
          <w:bCs/>
          <w:sz w:val="28"/>
          <w:szCs w:val="28"/>
          <w:lang w:val="uk-UA"/>
        </w:rPr>
        <w:t xml:space="preserve">1.5  Аналіз та систематизація даних про санітарний стан водних об’єктів </w:t>
      </w:r>
      <w:r w:rsidR="00CA3452" w:rsidRPr="006870E6">
        <w:rPr>
          <w:bCs/>
          <w:sz w:val="28"/>
          <w:szCs w:val="28"/>
          <w:lang w:val="uk-UA"/>
        </w:rPr>
        <w:t>У</w:t>
      </w:r>
      <w:r w:rsidRPr="006870E6">
        <w:rPr>
          <w:bCs/>
          <w:sz w:val="28"/>
          <w:szCs w:val="28"/>
          <w:lang w:val="uk-UA"/>
        </w:rPr>
        <w:t>країнського Придунав’я</w:t>
      </w:r>
    </w:p>
    <w:p w:rsidR="004A0681" w:rsidRPr="006870E6" w:rsidRDefault="004A0681" w:rsidP="004A0681">
      <w:pPr>
        <w:spacing w:line="360" w:lineRule="auto"/>
        <w:ind w:firstLine="709"/>
        <w:jc w:val="both"/>
        <w:rPr>
          <w:bCs/>
          <w:sz w:val="28"/>
          <w:szCs w:val="28"/>
          <w:lang w:val="uk-UA"/>
        </w:rPr>
      </w:pPr>
    </w:p>
    <w:p w:rsidR="004A0681" w:rsidRPr="006870E6" w:rsidRDefault="004A0681" w:rsidP="004A0681">
      <w:pPr>
        <w:spacing w:line="360" w:lineRule="auto"/>
        <w:ind w:firstLine="720"/>
        <w:jc w:val="both"/>
        <w:rPr>
          <w:sz w:val="28"/>
          <w:szCs w:val="28"/>
          <w:lang w:val="uk-UA"/>
        </w:rPr>
      </w:pPr>
      <w:r w:rsidRPr="006870E6">
        <w:rPr>
          <w:sz w:val="28"/>
          <w:szCs w:val="28"/>
          <w:lang w:val="uk-UA"/>
        </w:rPr>
        <w:t xml:space="preserve">Субрегіон Українського Придунав'я </w:t>
      </w:r>
      <w:r w:rsidRPr="006870E6">
        <w:rPr>
          <w:sz w:val="28"/>
          <w:szCs w:val="28"/>
        </w:rPr>
        <w:t> </w:t>
      </w:r>
      <w:r w:rsidRPr="006870E6">
        <w:rPr>
          <w:sz w:val="28"/>
          <w:szCs w:val="28"/>
          <w:lang w:val="uk-UA"/>
        </w:rPr>
        <w:t xml:space="preserve">знаходиться на Південно-західній частині Одеської області, яка розташована у Дунайсько-Дністровському межиріччі Придунав'я; включає 5 адміністративних районів - Болградський, Ізмаїльський, Кілійський, Ренійський а також місто обласного підпорядкування Ізмаїл. </w:t>
      </w:r>
      <w:r w:rsidRPr="006870E6">
        <w:rPr>
          <w:sz w:val="28"/>
          <w:szCs w:val="28"/>
        </w:rPr>
        <w:t>Іноді до цього субрегіону відносять ще Татарбунарський район. Загальна площа регіону становить 6,6 тис. км</w:t>
      </w:r>
      <w:r w:rsidRPr="006870E6">
        <w:rPr>
          <w:sz w:val="28"/>
          <w:szCs w:val="28"/>
          <w:vertAlign w:val="superscript"/>
        </w:rPr>
        <w:t>2</w:t>
      </w:r>
      <w:bookmarkStart w:id="0" w:name="20"/>
      <w:bookmarkEnd w:id="0"/>
      <w:r w:rsidRPr="006870E6">
        <w:rPr>
          <w:sz w:val="28"/>
          <w:szCs w:val="28"/>
        </w:rPr>
        <w:t>.</w:t>
      </w:r>
      <w:r w:rsidRPr="006870E6">
        <w:rPr>
          <w:sz w:val="28"/>
          <w:szCs w:val="28"/>
          <w:lang w:val="uk-UA"/>
        </w:rPr>
        <w:t xml:space="preserve"> Єврорегіон «Нижній Дунай» включає Одеську область (Україна), повіт Кагул (Молдова) та повіти Бреїла, Галац і Тульча (Румунія) [205].</w:t>
      </w:r>
    </w:p>
    <w:p w:rsidR="004A0681" w:rsidRPr="006870E6" w:rsidRDefault="004A0681" w:rsidP="004A0681">
      <w:pPr>
        <w:pStyle w:val="210"/>
        <w:ind w:firstLine="567"/>
        <w:rPr>
          <w:sz w:val="28"/>
          <w:szCs w:val="28"/>
        </w:rPr>
      </w:pPr>
      <w:r w:rsidRPr="006870E6">
        <w:rPr>
          <w:sz w:val="28"/>
          <w:szCs w:val="28"/>
        </w:rPr>
        <w:t>Придунайські території, що ввійшли до єврорегіону, мають певний набір загальних проблем:</w:t>
      </w:r>
    </w:p>
    <w:p w:rsidR="004A0681" w:rsidRPr="006870E6" w:rsidRDefault="004A0681" w:rsidP="00E10D6E">
      <w:pPr>
        <w:pStyle w:val="210"/>
        <w:numPr>
          <w:ilvl w:val="0"/>
          <w:numId w:val="2"/>
        </w:numPr>
        <w:ind w:left="0" w:firstLine="567"/>
        <w:rPr>
          <w:sz w:val="28"/>
          <w:szCs w:val="28"/>
        </w:rPr>
      </w:pPr>
      <w:r w:rsidRPr="006870E6">
        <w:rPr>
          <w:sz w:val="28"/>
          <w:szCs w:val="28"/>
        </w:rPr>
        <w:t xml:space="preserve"> недостатній, а за окремими показниками - низький рівень соціально-економічного розвитку Придунайських регіонів у масштабі України, Молдови і Румунії;</w:t>
      </w:r>
    </w:p>
    <w:p w:rsidR="004A0681" w:rsidRPr="006870E6" w:rsidRDefault="004A0681" w:rsidP="00E10D6E">
      <w:pPr>
        <w:pStyle w:val="210"/>
        <w:numPr>
          <w:ilvl w:val="0"/>
          <w:numId w:val="2"/>
        </w:numPr>
        <w:ind w:left="0" w:firstLine="567"/>
        <w:rPr>
          <w:sz w:val="28"/>
          <w:szCs w:val="28"/>
        </w:rPr>
      </w:pPr>
      <w:r w:rsidRPr="006870E6">
        <w:rPr>
          <w:sz w:val="28"/>
          <w:szCs w:val="28"/>
        </w:rPr>
        <w:lastRenderedPageBreak/>
        <w:t xml:space="preserve"> значна строкатість та мозаїчність етнічного складу населення прикордонних територій, високі частки національних меншин з ознаками етносоціальної напруги;</w:t>
      </w:r>
    </w:p>
    <w:p w:rsidR="004A0681" w:rsidRPr="006870E6" w:rsidRDefault="004A0681" w:rsidP="00E10D6E">
      <w:pPr>
        <w:pStyle w:val="210"/>
        <w:numPr>
          <w:ilvl w:val="0"/>
          <w:numId w:val="2"/>
        </w:numPr>
        <w:ind w:left="0" w:firstLine="567"/>
        <w:rPr>
          <w:sz w:val="28"/>
          <w:szCs w:val="28"/>
        </w:rPr>
      </w:pPr>
      <w:r w:rsidRPr="006870E6">
        <w:rPr>
          <w:sz w:val="28"/>
          <w:szCs w:val="28"/>
        </w:rPr>
        <w:t xml:space="preserve"> низький рівень зайнятості населення, високий рівень безробіття (часто в прихованій формі);</w:t>
      </w:r>
    </w:p>
    <w:p w:rsidR="004A0681" w:rsidRPr="006870E6" w:rsidRDefault="004A0681" w:rsidP="00E10D6E">
      <w:pPr>
        <w:pStyle w:val="210"/>
        <w:numPr>
          <w:ilvl w:val="0"/>
          <w:numId w:val="2"/>
        </w:numPr>
        <w:ind w:left="0" w:firstLine="567"/>
        <w:rPr>
          <w:sz w:val="28"/>
          <w:szCs w:val="28"/>
        </w:rPr>
      </w:pPr>
      <w:r w:rsidRPr="006870E6">
        <w:rPr>
          <w:sz w:val="28"/>
          <w:szCs w:val="28"/>
        </w:rPr>
        <w:t xml:space="preserve"> політична та соціально-економічна напруга;</w:t>
      </w:r>
    </w:p>
    <w:p w:rsidR="004A0681" w:rsidRPr="006870E6" w:rsidRDefault="004A0681" w:rsidP="00E10D6E">
      <w:pPr>
        <w:pStyle w:val="210"/>
        <w:numPr>
          <w:ilvl w:val="0"/>
          <w:numId w:val="2"/>
        </w:numPr>
        <w:ind w:left="0" w:firstLine="567"/>
        <w:rPr>
          <w:sz w:val="28"/>
          <w:szCs w:val="28"/>
        </w:rPr>
      </w:pPr>
      <w:r w:rsidRPr="006870E6">
        <w:rPr>
          <w:sz w:val="28"/>
          <w:szCs w:val="28"/>
        </w:rPr>
        <w:t xml:space="preserve"> недосконала структура господарства прикордонних регіонів. Низький рівень розвитку сфери послуг і соціальної сфери в цілому. Недостатній рівень розвитку промисловості. Слабка інфраструктурно-комунікаційна облаштованість території. Низько-технологічний і незбалансований (за умовами зберігання та переробки сільськогосподарської продукції) агропромисловий сектор економіки, який є для цих районів провідним;</w:t>
      </w:r>
    </w:p>
    <w:p w:rsidR="004A0681" w:rsidRPr="006870E6" w:rsidRDefault="004A0681" w:rsidP="00E10D6E">
      <w:pPr>
        <w:pStyle w:val="210"/>
        <w:numPr>
          <w:ilvl w:val="0"/>
          <w:numId w:val="2"/>
        </w:numPr>
        <w:ind w:left="0" w:firstLine="567"/>
        <w:rPr>
          <w:sz w:val="28"/>
          <w:szCs w:val="28"/>
        </w:rPr>
      </w:pPr>
      <w:r w:rsidRPr="006870E6">
        <w:rPr>
          <w:sz w:val="28"/>
          <w:szCs w:val="28"/>
        </w:rPr>
        <w:t xml:space="preserve"> значна, особливо для Молдови та України, транспортна ізольованість придунайських регіонів від головних центрів і районів. Слабко розвинена транспортна та комунікаційна інфраструктура;</w:t>
      </w:r>
    </w:p>
    <w:p w:rsidR="004A0681" w:rsidRPr="006870E6" w:rsidRDefault="004A0681" w:rsidP="00E10D6E">
      <w:pPr>
        <w:pStyle w:val="210"/>
        <w:numPr>
          <w:ilvl w:val="0"/>
          <w:numId w:val="2"/>
        </w:numPr>
        <w:ind w:left="0" w:firstLine="567"/>
        <w:rPr>
          <w:sz w:val="28"/>
          <w:szCs w:val="28"/>
        </w:rPr>
      </w:pPr>
      <w:r w:rsidRPr="006870E6">
        <w:rPr>
          <w:sz w:val="28"/>
          <w:szCs w:val="28"/>
        </w:rPr>
        <w:t xml:space="preserve"> низький рівень міжнародного та міжрегіонального співробітництва регіонів Нижнього Дунаю. Запізніле і вкрай недостатнє входження країн - учасниць проекту в європейські та світові ринки;</w:t>
      </w:r>
    </w:p>
    <w:p w:rsidR="004A0681" w:rsidRPr="006870E6" w:rsidRDefault="004A0681" w:rsidP="00E10D6E">
      <w:pPr>
        <w:pStyle w:val="210"/>
        <w:numPr>
          <w:ilvl w:val="0"/>
          <w:numId w:val="2"/>
        </w:numPr>
        <w:ind w:left="0" w:firstLine="567"/>
        <w:rPr>
          <w:sz w:val="28"/>
          <w:szCs w:val="28"/>
        </w:rPr>
      </w:pPr>
      <w:r w:rsidRPr="006870E6">
        <w:rPr>
          <w:sz w:val="28"/>
          <w:szCs w:val="28"/>
        </w:rPr>
        <w:t xml:space="preserve"> напружена соціально-екологічна ситуація, зумовлена низькою якістю питної води та відсутністю регіональної активної та скоординованої на міжнародному і міжрегіональному рівнях природоохоронної та соціально-екологічної політики. Високий рівень захворювання населення, замори риби в придунайських озерах і водосховищах, загрозлива епідеміологічна ситуація </w:t>
      </w:r>
      <w:r w:rsidRPr="006870E6">
        <w:rPr>
          <w:sz w:val="28"/>
          <w:szCs w:val="28"/>
          <w:lang w:val="ru-RU"/>
        </w:rPr>
        <w:t>[</w:t>
      </w:r>
      <w:r w:rsidR="000244EB" w:rsidRPr="006870E6">
        <w:rPr>
          <w:sz w:val="28"/>
          <w:szCs w:val="28"/>
          <w:lang w:val="ru-RU"/>
        </w:rPr>
        <w:t>125</w:t>
      </w:r>
      <w:r w:rsidRPr="006870E6">
        <w:rPr>
          <w:sz w:val="28"/>
          <w:szCs w:val="28"/>
          <w:lang w:val="ru-RU"/>
        </w:rPr>
        <w:t>]</w:t>
      </w:r>
      <w:r w:rsidRPr="006870E6">
        <w:rPr>
          <w:sz w:val="28"/>
          <w:szCs w:val="28"/>
        </w:rPr>
        <w:t>.</w:t>
      </w:r>
    </w:p>
    <w:p w:rsidR="004A0681" w:rsidRPr="006870E6" w:rsidRDefault="004A0681" w:rsidP="004A0681">
      <w:pPr>
        <w:shd w:val="clear" w:color="auto" w:fill="FFFFFF"/>
        <w:tabs>
          <w:tab w:val="left" w:pos="709"/>
        </w:tabs>
        <w:spacing w:line="360" w:lineRule="auto"/>
        <w:jc w:val="both"/>
        <w:textAlignment w:val="baseline"/>
        <w:rPr>
          <w:sz w:val="28"/>
          <w:szCs w:val="28"/>
        </w:rPr>
      </w:pPr>
      <w:r w:rsidRPr="006870E6">
        <w:rPr>
          <w:sz w:val="28"/>
          <w:szCs w:val="28"/>
        </w:rPr>
        <w:tab/>
      </w:r>
      <w:r w:rsidRPr="006870E6">
        <w:rPr>
          <w:sz w:val="28"/>
          <w:szCs w:val="28"/>
          <w:lang w:val="uk-UA"/>
        </w:rPr>
        <w:t xml:space="preserve">Складна екологічна ситуація є однією із основних проблем, що стримують економічний розвиток Українського Придунав’я </w:t>
      </w:r>
      <w:r w:rsidRPr="006870E6">
        <w:rPr>
          <w:sz w:val="28"/>
          <w:szCs w:val="28"/>
        </w:rPr>
        <w:t>[</w:t>
      </w:r>
      <w:r w:rsidRPr="006870E6">
        <w:rPr>
          <w:sz w:val="28"/>
          <w:szCs w:val="28"/>
          <w:lang w:val="uk-UA"/>
        </w:rPr>
        <w:t>206</w:t>
      </w:r>
      <w:r w:rsidRPr="006870E6">
        <w:rPr>
          <w:sz w:val="28"/>
          <w:szCs w:val="28"/>
        </w:rPr>
        <w:t>]</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У Плані дій Європейської стратегії розвитку Дунайського регіону [207], який передбачає, у тому числі виконання   </w:t>
      </w:r>
      <w:r w:rsidRPr="006870E6">
        <w:rPr>
          <w:sz w:val="28"/>
          <w:szCs w:val="28"/>
        </w:rPr>
        <w:t>Державн</w:t>
      </w:r>
      <w:r w:rsidRPr="006870E6">
        <w:rPr>
          <w:sz w:val="28"/>
          <w:szCs w:val="28"/>
          <w:lang w:val="uk-UA"/>
        </w:rPr>
        <w:t xml:space="preserve">ої </w:t>
      </w:r>
      <w:r w:rsidRPr="006870E6">
        <w:rPr>
          <w:sz w:val="28"/>
          <w:szCs w:val="28"/>
        </w:rPr>
        <w:t>програм</w:t>
      </w:r>
      <w:r w:rsidRPr="006870E6">
        <w:rPr>
          <w:sz w:val="28"/>
          <w:szCs w:val="28"/>
          <w:lang w:val="uk-UA"/>
        </w:rPr>
        <w:t>и</w:t>
      </w:r>
      <w:r w:rsidRPr="006870E6">
        <w:rPr>
          <w:sz w:val="28"/>
          <w:szCs w:val="28"/>
        </w:rPr>
        <w:t xml:space="preserve"> розвитку транскордонного співробітництва на 2011–2015 рр. (Постанова КМУ від 1 грудня 2010 р.</w:t>
      </w:r>
      <w:r w:rsidRPr="006870E6">
        <w:rPr>
          <w:sz w:val="28"/>
          <w:szCs w:val="28"/>
          <w:lang w:val="uk-UA"/>
        </w:rPr>
        <w:t xml:space="preserve"> за</w:t>
      </w:r>
      <w:r w:rsidRPr="006870E6">
        <w:rPr>
          <w:sz w:val="28"/>
          <w:szCs w:val="28"/>
        </w:rPr>
        <w:t xml:space="preserve"> № 1088) ідентифікована</w:t>
      </w:r>
      <w:r w:rsidRPr="006870E6">
        <w:rPr>
          <w:sz w:val="28"/>
          <w:szCs w:val="28"/>
          <w:lang w:val="uk-UA"/>
        </w:rPr>
        <w:t xml:space="preserve">  </w:t>
      </w:r>
      <w:r w:rsidRPr="006870E6">
        <w:rPr>
          <w:sz w:val="28"/>
          <w:szCs w:val="28"/>
        </w:rPr>
        <w:t xml:space="preserve"> найбільш нагальна потреба</w:t>
      </w:r>
      <w:r w:rsidRPr="006870E6">
        <w:rPr>
          <w:sz w:val="28"/>
          <w:szCs w:val="28"/>
          <w:lang w:val="uk-UA"/>
        </w:rPr>
        <w:t xml:space="preserve"> </w:t>
      </w:r>
      <w:r w:rsidRPr="006870E6">
        <w:rPr>
          <w:sz w:val="28"/>
          <w:szCs w:val="28"/>
        </w:rPr>
        <w:t xml:space="preserve">   нестач</w:t>
      </w:r>
      <w:r w:rsidRPr="006870E6">
        <w:rPr>
          <w:sz w:val="28"/>
          <w:szCs w:val="28"/>
          <w:lang w:val="uk-UA"/>
        </w:rPr>
        <w:t>і</w:t>
      </w:r>
      <w:r w:rsidRPr="006870E6">
        <w:rPr>
          <w:sz w:val="28"/>
          <w:szCs w:val="28"/>
        </w:rPr>
        <w:t xml:space="preserve"> чистої </w:t>
      </w:r>
      <w:r w:rsidRPr="006870E6">
        <w:rPr>
          <w:sz w:val="28"/>
          <w:szCs w:val="28"/>
        </w:rPr>
        <w:lastRenderedPageBreak/>
        <w:t>питної води</w:t>
      </w:r>
      <w:r w:rsidRPr="006870E6">
        <w:rPr>
          <w:sz w:val="28"/>
          <w:szCs w:val="28"/>
          <w:lang w:val="uk-UA"/>
        </w:rPr>
        <w:t>, що</w:t>
      </w:r>
      <w:r w:rsidRPr="006870E6">
        <w:rPr>
          <w:sz w:val="28"/>
          <w:szCs w:val="28"/>
        </w:rPr>
        <w:t xml:space="preserve"> спричиняє проблеми зі здоров’ям, промислове, сільськогосподарське та побутове забруднення навколишнього середовища</w:t>
      </w:r>
      <w:r w:rsidRPr="006870E6">
        <w:rPr>
          <w:sz w:val="28"/>
          <w:szCs w:val="28"/>
          <w:lang w:val="uk-UA"/>
        </w:rPr>
        <w:t>, які</w:t>
      </w:r>
      <w:r w:rsidRPr="006870E6">
        <w:rPr>
          <w:sz w:val="28"/>
          <w:szCs w:val="28"/>
        </w:rPr>
        <w:t xml:space="preserve"> згубно вплива</w:t>
      </w:r>
      <w:r w:rsidRPr="006870E6">
        <w:rPr>
          <w:sz w:val="28"/>
          <w:szCs w:val="28"/>
          <w:lang w:val="uk-UA"/>
        </w:rPr>
        <w:t>ють</w:t>
      </w:r>
      <w:r w:rsidRPr="006870E6">
        <w:rPr>
          <w:sz w:val="28"/>
          <w:szCs w:val="28"/>
        </w:rPr>
        <w:t xml:space="preserve"> на транскордонні водотоки</w:t>
      </w:r>
      <w:r w:rsidRPr="006870E6">
        <w:rPr>
          <w:sz w:val="28"/>
          <w:szCs w:val="28"/>
          <w:lang w:val="uk-UA"/>
        </w:rPr>
        <w:t>.</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Серед рекомендацій в  Національній Стратегії щодо імплементації Стратегії ЄС стосовно Дунайського регіону значиться наступне: «З метою поліпшення якісного централізованого водопостачання і водовідведення в Українському Придунав’ї розглянути можливість використання нових джерел водопостачання (підруслових вод Дунаю), що вимагає окремого розділу в Програмі комплексного розвитку Українського Придунав’я» [208].</w:t>
      </w:r>
    </w:p>
    <w:p w:rsidR="004A0681" w:rsidRPr="006870E6" w:rsidRDefault="004A0681" w:rsidP="004A0681">
      <w:pPr>
        <w:spacing w:line="360" w:lineRule="auto"/>
        <w:ind w:firstLine="720"/>
        <w:jc w:val="both"/>
        <w:rPr>
          <w:rFonts w:eastAsia="TimesNewRomanPS-BoldMT"/>
          <w:sz w:val="28"/>
          <w:szCs w:val="28"/>
        </w:rPr>
      </w:pPr>
      <w:r w:rsidRPr="006870E6">
        <w:rPr>
          <w:rFonts w:eastAsia="TimesNewRomanPSMT"/>
          <w:sz w:val="28"/>
          <w:szCs w:val="28"/>
        </w:rPr>
        <w:t>У С</w:t>
      </w:r>
      <w:r w:rsidRPr="006870E6">
        <w:rPr>
          <w:rFonts w:eastAsia="TimesNewRomanPSMT"/>
          <w:sz w:val="28"/>
          <w:szCs w:val="28"/>
          <w:lang w:val="uk-UA"/>
        </w:rPr>
        <w:t xml:space="preserve">тратегічному плані підвищення конкурентоспроможності та економічного розвитку Придунайського економічного субрегіону </w:t>
      </w:r>
      <w:r w:rsidRPr="006870E6">
        <w:rPr>
          <w:rFonts w:eastAsia="TimesNewRomanPS-BoldMT"/>
          <w:sz w:val="28"/>
          <w:szCs w:val="28"/>
        </w:rPr>
        <w:t xml:space="preserve">на </w:t>
      </w:r>
      <w:r w:rsidRPr="006870E6">
        <w:rPr>
          <w:rFonts w:eastAsia="TimesNewRomanPSMT"/>
          <w:sz w:val="28"/>
          <w:szCs w:val="28"/>
        </w:rPr>
        <w:t>2012-2022</w:t>
      </w:r>
      <w:r w:rsidRPr="006870E6">
        <w:rPr>
          <w:rFonts w:eastAsia="TimesNewRomanPSMT"/>
          <w:sz w:val="28"/>
          <w:szCs w:val="28"/>
          <w:lang w:val="uk-UA"/>
        </w:rPr>
        <w:t xml:space="preserve"> </w:t>
      </w:r>
      <w:r w:rsidRPr="006870E6">
        <w:rPr>
          <w:rFonts w:eastAsia="TimesNewRomanPSMT"/>
          <w:sz w:val="28"/>
          <w:szCs w:val="28"/>
        </w:rPr>
        <w:t>[</w:t>
      </w:r>
      <w:r w:rsidRPr="006870E6">
        <w:rPr>
          <w:rFonts w:eastAsia="TimesNewRomanPSMT"/>
          <w:sz w:val="28"/>
          <w:szCs w:val="28"/>
          <w:lang w:val="uk-UA"/>
        </w:rPr>
        <w:t>209</w:t>
      </w:r>
      <w:r w:rsidRPr="006870E6">
        <w:rPr>
          <w:rFonts w:eastAsia="TimesNewRomanPSMT"/>
          <w:sz w:val="28"/>
          <w:szCs w:val="28"/>
        </w:rPr>
        <w:t xml:space="preserve">] </w:t>
      </w:r>
      <w:r w:rsidRPr="006870E6">
        <w:rPr>
          <w:rFonts w:eastAsia="TimesNewRomanPSMT"/>
          <w:sz w:val="28"/>
          <w:szCs w:val="28"/>
          <w:lang w:val="uk-UA"/>
        </w:rPr>
        <w:t>передбачено</w:t>
      </w:r>
      <w:r w:rsidRPr="006870E6">
        <w:rPr>
          <w:rFonts w:eastAsia="TimesNewRomanPS-BoldMT"/>
          <w:sz w:val="28"/>
          <w:szCs w:val="28"/>
        </w:rPr>
        <w:t xml:space="preserve"> </w:t>
      </w:r>
      <w:r w:rsidRPr="006870E6">
        <w:rPr>
          <w:rFonts w:eastAsia="TimesNewRomanPS-BoldMT"/>
          <w:sz w:val="28"/>
          <w:szCs w:val="28"/>
          <w:lang w:val="uk-UA"/>
        </w:rPr>
        <w:t>р</w:t>
      </w:r>
      <w:r w:rsidRPr="006870E6">
        <w:rPr>
          <w:rFonts w:eastAsia="TimesNewRomanPS-BoldMT"/>
          <w:sz w:val="28"/>
          <w:szCs w:val="28"/>
        </w:rPr>
        <w:t>озробк</w:t>
      </w:r>
      <w:r w:rsidRPr="006870E6">
        <w:rPr>
          <w:rFonts w:eastAsia="TimesNewRomanPS-BoldMT"/>
          <w:sz w:val="28"/>
          <w:szCs w:val="28"/>
          <w:lang w:val="uk-UA"/>
        </w:rPr>
        <w:t>у</w:t>
      </w:r>
      <w:r w:rsidRPr="006870E6">
        <w:rPr>
          <w:rFonts w:eastAsia="TimesNewRomanPS-BoldMT"/>
          <w:sz w:val="28"/>
          <w:szCs w:val="28"/>
        </w:rPr>
        <w:t xml:space="preserve"> проектів забезпечення якісною питною водою.</w:t>
      </w:r>
      <w:r w:rsidRPr="006870E6">
        <w:rPr>
          <w:rFonts w:eastAsia="TimesNewRomanPS-BoldMT"/>
          <w:sz w:val="28"/>
          <w:szCs w:val="28"/>
          <w:lang w:val="uk-UA"/>
        </w:rPr>
        <w:t xml:space="preserve"> </w:t>
      </w:r>
    </w:p>
    <w:p w:rsidR="004A0681" w:rsidRPr="006870E6" w:rsidRDefault="004A0681" w:rsidP="004A0681">
      <w:pPr>
        <w:spacing w:line="360" w:lineRule="auto"/>
        <w:ind w:firstLine="708"/>
        <w:jc w:val="both"/>
        <w:rPr>
          <w:sz w:val="28"/>
          <w:szCs w:val="28"/>
        </w:rPr>
      </w:pPr>
      <w:r w:rsidRPr="006870E6">
        <w:rPr>
          <w:sz w:val="28"/>
          <w:szCs w:val="28"/>
        </w:rPr>
        <w:t>На думку автор</w:t>
      </w:r>
      <w:r w:rsidRPr="006870E6">
        <w:rPr>
          <w:sz w:val="28"/>
          <w:szCs w:val="28"/>
          <w:lang w:val="uk-UA"/>
        </w:rPr>
        <w:t xml:space="preserve">ів роботи </w:t>
      </w:r>
      <w:r w:rsidRPr="006870E6">
        <w:rPr>
          <w:sz w:val="28"/>
          <w:szCs w:val="28"/>
        </w:rPr>
        <w:t>[</w:t>
      </w:r>
      <w:r w:rsidRPr="006870E6">
        <w:rPr>
          <w:sz w:val="28"/>
          <w:szCs w:val="28"/>
          <w:lang w:val="uk-UA"/>
        </w:rPr>
        <w:t>210</w:t>
      </w:r>
      <w:r w:rsidRPr="006870E6">
        <w:rPr>
          <w:sz w:val="28"/>
          <w:szCs w:val="28"/>
        </w:rPr>
        <w:t>]</w:t>
      </w:r>
      <w:r w:rsidRPr="006870E6">
        <w:rPr>
          <w:sz w:val="28"/>
          <w:szCs w:val="28"/>
          <w:lang w:val="uk-UA"/>
        </w:rPr>
        <w:t>, а</w:t>
      </w:r>
      <w:r w:rsidRPr="006870E6">
        <w:rPr>
          <w:sz w:val="28"/>
          <w:szCs w:val="28"/>
        </w:rPr>
        <w:t>ктуальною проблемою соціально-економічного розвитку регіону, яка пронизує всі види господарської діяльності населення і багато в чому визначає соціальну життєдіяльність, є водне господарство. З одного боку, УП має величезні запаси дорогоцінної для степового краю прісної води, з другого — якість води незадовільна і невпинно погіршується. В багатьох селах Болградського та Кілійського районів гостро відчуваєть</w:t>
      </w:r>
      <w:r w:rsidRPr="006870E6">
        <w:rPr>
          <w:sz w:val="28"/>
          <w:szCs w:val="28"/>
        </w:rPr>
        <w:softHyphen/>
        <w:t>ся дефіцит води. Якість води в Дунаї, під впливом бруду переважно з інших країн Європи, потребує відповідної регламентації, моніторингу та контролю на рівні міжнародного співробітництва. За цією причин</w:t>
      </w:r>
      <w:r w:rsidRPr="006870E6">
        <w:rPr>
          <w:sz w:val="28"/>
          <w:szCs w:val="28"/>
          <w:lang w:val="uk-UA"/>
        </w:rPr>
        <w:t>и</w:t>
      </w:r>
      <w:r w:rsidRPr="006870E6">
        <w:rPr>
          <w:sz w:val="28"/>
          <w:szCs w:val="28"/>
        </w:rPr>
        <w:t xml:space="preserve"> якість води зазнає суттєвого зниження, що негативно впливає на водокористування в Українському Придунав'ї, на існування цінної флори і фауни в Дунайському біосферному заповіднику. Але ніякої компенсації за ушкодження Україна не отримує.</w:t>
      </w:r>
    </w:p>
    <w:p w:rsidR="004A0681" w:rsidRPr="006870E6" w:rsidRDefault="004A0681" w:rsidP="004A0681">
      <w:pPr>
        <w:spacing w:line="360" w:lineRule="auto"/>
        <w:ind w:firstLine="708"/>
        <w:jc w:val="both"/>
        <w:rPr>
          <w:sz w:val="28"/>
          <w:szCs w:val="28"/>
        </w:rPr>
      </w:pPr>
      <w:r w:rsidRPr="006870E6">
        <w:rPr>
          <w:sz w:val="28"/>
          <w:szCs w:val="28"/>
        </w:rPr>
        <w:t>Головним напрямком подолання всіх проблем, пов’язаних з використанням водних ресурсів регіону, повинен стати інтегрований вод</w:t>
      </w:r>
      <w:r w:rsidRPr="006870E6">
        <w:rPr>
          <w:sz w:val="28"/>
          <w:szCs w:val="28"/>
        </w:rPr>
        <w:softHyphen/>
        <w:t xml:space="preserve">ний менеджмент, який введений у країнах ЄС відомою Директивою (1994 р.). Йдеться про комплексне і міжвідомче (а краще — надвідомче) регулювання водних ресурсів на засадах їх постійного </w:t>
      </w:r>
      <w:r w:rsidRPr="006870E6">
        <w:rPr>
          <w:sz w:val="28"/>
          <w:szCs w:val="28"/>
          <w:lang w:val="uk-UA"/>
        </w:rPr>
        <w:t>і</w:t>
      </w:r>
      <w:r w:rsidRPr="006870E6">
        <w:rPr>
          <w:sz w:val="28"/>
          <w:szCs w:val="28"/>
        </w:rPr>
        <w:t xml:space="preserve"> цілісного моніторингу та кадастрової оцінки, з урахуванням також  "еффекту наприкінці труби".</w:t>
      </w:r>
    </w:p>
    <w:p w:rsidR="004A0681" w:rsidRPr="006870E6" w:rsidRDefault="004A0681" w:rsidP="004A0681">
      <w:pPr>
        <w:spacing w:line="360" w:lineRule="auto"/>
        <w:ind w:firstLine="708"/>
        <w:jc w:val="both"/>
        <w:rPr>
          <w:sz w:val="28"/>
          <w:szCs w:val="28"/>
        </w:rPr>
      </w:pPr>
      <w:r w:rsidRPr="006870E6">
        <w:rPr>
          <w:sz w:val="28"/>
          <w:szCs w:val="28"/>
          <w:lang w:val="uk-UA"/>
        </w:rPr>
        <w:lastRenderedPageBreak/>
        <w:t xml:space="preserve">Особливий інтерес представляють придунайські озера — Кагул, Кугурлуй, Ялпуг, Катлабуг, Китай, які є затопленими річковими долинами — лиманами, і містять значні запаси прісної води та біоресурсів. Починаючи з 1950-х років, гідрологічний зв’язок озер-лиманів з Дунаєм був порушений внаслідок будівництва дамб, що захищають населення від паводкових повеней. </w:t>
      </w:r>
      <w:r w:rsidRPr="006870E6">
        <w:rPr>
          <w:sz w:val="28"/>
          <w:szCs w:val="28"/>
        </w:rPr>
        <w:t>На поточний час заповнення озер водою та її скиди здійснюються за допомогою системи шлюзів і ка</w:t>
      </w:r>
      <w:r w:rsidRPr="006870E6">
        <w:rPr>
          <w:sz w:val="28"/>
          <w:szCs w:val="28"/>
        </w:rPr>
        <w:softHyphen/>
        <w:t>налів, а озера практично стали водосховищами. Озера та інші водні об’єкти регіону не мають захисних водоохоронних смуг і потерпають від зростаючого антропогенно-техногенного тиску.</w:t>
      </w:r>
    </w:p>
    <w:p w:rsidR="004A0681" w:rsidRPr="006870E6" w:rsidRDefault="004A0681" w:rsidP="004A0681">
      <w:pPr>
        <w:spacing w:line="360" w:lineRule="auto"/>
        <w:ind w:firstLine="708"/>
        <w:jc w:val="both"/>
        <w:rPr>
          <w:sz w:val="28"/>
          <w:szCs w:val="28"/>
        </w:rPr>
      </w:pPr>
      <w:r w:rsidRPr="006870E6">
        <w:rPr>
          <w:sz w:val="28"/>
          <w:szCs w:val="28"/>
        </w:rPr>
        <w:t>Останніми спостереженнями (проект ТАСІS, 2001-2002 рр.) вста</w:t>
      </w:r>
      <w:r w:rsidRPr="006870E6">
        <w:rPr>
          <w:sz w:val="28"/>
          <w:szCs w:val="28"/>
        </w:rPr>
        <w:softHyphen/>
        <w:t>новлено помітне зменшення обсягів озерної води (оз. Кугурлуй — близько 40 %) та підвищений вміст солей в озерах, що робить непри</w:t>
      </w:r>
      <w:r w:rsidRPr="006870E6">
        <w:rPr>
          <w:sz w:val="28"/>
          <w:szCs w:val="28"/>
        </w:rPr>
        <w:softHyphen/>
        <w:t>датними їх води і для пиття, і для ірігації. Відтак, необхідно ради</w:t>
      </w:r>
      <w:r w:rsidRPr="006870E6">
        <w:rPr>
          <w:sz w:val="28"/>
          <w:szCs w:val="28"/>
        </w:rPr>
        <w:softHyphen/>
        <w:t>кально міняти режими водообміну озер з Дунаєм, щоби призупинити подальше погіршення якості озерних вод та сприяти екологічному оздоровленню навколишнього середовища.</w:t>
      </w:r>
    </w:p>
    <w:p w:rsidR="004A0681" w:rsidRPr="006870E6" w:rsidRDefault="004A0681" w:rsidP="004A0681">
      <w:pPr>
        <w:spacing w:line="360" w:lineRule="auto"/>
        <w:ind w:firstLine="708"/>
        <w:jc w:val="both"/>
        <w:rPr>
          <w:sz w:val="28"/>
          <w:szCs w:val="28"/>
        </w:rPr>
      </w:pPr>
      <w:r w:rsidRPr="006870E6">
        <w:rPr>
          <w:sz w:val="28"/>
          <w:szCs w:val="28"/>
          <w:lang w:val="uk-UA"/>
        </w:rPr>
        <w:t xml:space="preserve">Ренійський та Ізмаїльський райони Одеської області користуються переважно підземним водопостачанням, а Кілійський і Болградський використовують поверхневі води та колодязі. </w:t>
      </w:r>
      <w:r w:rsidRPr="006870E6">
        <w:rPr>
          <w:sz w:val="28"/>
          <w:szCs w:val="28"/>
        </w:rPr>
        <w:t>Найгостріша ситуація з водопостачанням склалася у Кілії та Вилковому, які користуються виключно дунайською водою, а також у Болграді, що живиться водою з оз. Ялпуг. Якість питної води у зазначених містах не відповідає санітарним нормам.</w:t>
      </w:r>
    </w:p>
    <w:p w:rsidR="004A0681" w:rsidRPr="006870E6" w:rsidRDefault="004A0681" w:rsidP="004A0681">
      <w:pPr>
        <w:spacing w:line="360" w:lineRule="auto"/>
        <w:ind w:firstLine="708"/>
        <w:jc w:val="both"/>
        <w:rPr>
          <w:sz w:val="28"/>
          <w:szCs w:val="28"/>
        </w:rPr>
      </w:pPr>
      <w:r w:rsidRPr="006870E6">
        <w:rPr>
          <w:sz w:val="28"/>
          <w:szCs w:val="28"/>
        </w:rPr>
        <w:t>Протягом 1990-х років спостерігалося значне (більше, аніж чоти</w:t>
      </w:r>
      <w:r w:rsidRPr="006870E6">
        <w:rPr>
          <w:sz w:val="28"/>
          <w:szCs w:val="28"/>
        </w:rPr>
        <w:softHyphen/>
        <w:t>рикратне) скорочення водоспоживання в регіоні, яке пов'язане із кри</w:t>
      </w:r>
      <w:r w:rsidRPr="006870E6">
        <w:rPr>
          <w:sz w:val="28"/>
          <w:szCs w:val="28"/>
        </w:rPr>
        <w:softHyphen/>
        <w:t>зовим станом зрошуваного землеробства та всього господарства в цілому. Найбільші обсяги промислових і побутових стоків дають Ізмаїл, Вилкове, Рені, більшу (понад 90 %) частину яких скидають неочищеними.</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Дунайське узмор'я – один із самих забруднених районів акваторії Чорного моря. Зі стоком Дунаю привноситься 83 млн. тонн суспензії, збагаченої шкідливими інгредієнтами. У зоні геохімічного бар'єру осаджуються важкі метали, мікроелементи і полютанти. Відзначається значна лужність вод Дунаю, дефіцит </w:t>
      </w:r>
      <w:r w:rsidRPr="006870E6">
        <w:rPr>
          <w:sz w:val="28"/>
          <w:szCs w:val="28"/>
          <w:lang w:val="uk-UA"/>
        </w:rPr>
        <w:lastRenderedPageBreak/>
        <w:t>кисню і утворення зон гіпоксії, значне перевищення вмісту фосфатів, особливо в осадах на 2 порядку, нітратів до – 20 раз, нафтопродуктів у кілька раз (крім зимового періоду), органо-мінеральних і інших забруднень, що може привести до деградації екосистем [211].</w:t>
      </w:r>
    </w:p>
    <w:p w:rsidR="004A0681" w:rsidRPr="006870E6" w:rsidRDefault="004A0681" w:rsidP="004A0681">
      <w:pPr>
        <w:spacing w:line="360" w:lineRule="auto"/>
        <w:ind w:firstLine="708"/>
        <w:jc w:val="both"/>
        <w:rPr>
          <w:sz w:val="28"/>
          <w:szCs w:val="28"/>
        </w:rPr>
      </w:pPr>
      <w:r w:rsidRPr="006870E6">
        <w:rPr>
          <w:sz w:val="28"/>
          <w:szCs w:val="28"/>
        </w:rPr>
        <w:t>Дисертація [</w:t>
      </w:r>
      <w:r w:rsidRPr="006870E6">
        <w:rPr>
          <w:sz w:val="28"/>
          <w:szCs w:val="28"/>
          <w:lang w:val="uk-UA"/>
        </w:rPr>
        <w:t>212</w:t>
      </w:r>
      <w:r w:rsidRPr="006870E6">
        <w:rPr>
          <w:sz w:val="28"/>
          <w:szCs w:val="28"/>
        </w:rPr>
        <w:t>] присвячена оцінці ролі стоку р. Дунай в евтрофуванні північно-західної частини Чорного моря. На основі багаторічних даних (1948-2000 рр.) досліджень в гірлов</w:t>
      </w:r>
      <w:r w:rsidRPr="006870E6">
        <w:rPr>
          <w:sz w:val="28"/>
          <w:szCs w:val="28"/>
          <w:lang w:val="uk-UA"/>
        </w:rPr>
        <w:t>ій</w:t>
      </w:r>
      <w:r w:rsidRPr="006870E6">
        <w:rPr>
          <w:sz w:val="28"/>
          <w:szCs w:val="28"/>
        </w:rPr>
        <w:t xml:space="preserve"> області Дунаю встановлені етапи евтрофування вод Дунаю. Показано, що на сучасному етапі в стоці біогенних речовин Дунаю співвідношення головних біогенних елементів – азоту та фосфору, встановлені для збалансованих водних екосистем, дуже порушені зростанням органічних сполук азоту антропогенного походження. </w:t>
      </w:r>
    </w:p>
    <w:p w:rsidR="004A0681" w:rsidRPr="006870E6" w:rsidRDefault="004A0681" w:rsidP="004A0681">
      <w:pPr>
        <w:spacing w:line="360" w:lineRule="auto"/>
        <w:ind w:firstLine="709"/>
        <w:jc w:val="both"/>
        <w:rPr>
          <w:sz w:val="28"/>
          <w:szCs w:val="28"/>
          <w:lang w:val="uk-UA"/>
        </w:rPr>
      </w:pPr>
      <w:r w:rsidRPr="006870E6">
        <w:rPr>
          <w:sz w:val="28"/>
          <w:szCs w:val="28"/>
          <w:lang w:val="uk-UA"/>
        </w:rPr>
        <w:t>У роботі</w:t>
      </w:r>
      <w:r w:rsidRPr="006870E6">
        <w:rPr>
          <w:b/>
          <w:bCs/>
          <w:sz w:val="28"/>
          <w:szCs w:val="28"/>
          <w:lang w:val="uk-UA"/>
        </w:rPr>
        <w:t xml:space="preserve"> </w:t>
      </w:r>
      <w:r w:rsidRPr="006870E6">
        <w:rPr>
          <w:sz w:val="28"/>
          <w:szCs w:val="28"/>
        </w:rPr>
        <w:t>[</w:t>
      </w:r>
      <w:r w:rsidRPr="006870E6">
        <w:rPr>
          <w:sz w:val="28"/>
          <w:szCs w:val="28"/>
          <w:lang w:val="uk-UA"/>
        </w:rPr>
        <w:t>213</w:t>
      </w:r>
      <w:r w:rsidRPr="006870E6">
        <w:rPr>
          <w:sz w:val="28"/>
          <w:szCs w:val="28"/>
        </w:rPr>
        <w:t>]</w:t>
      </w:r>
      <w:r w:rsidRPr="006870E6">
        <w:rPr>
          <w:sz w:val="28"/>
          <w:szCs w:val="28"/>
          <w:lang w:val="uk-UA"/>
        </w:rPr>
        <w:t xml:space="preserve"> надано оцінку значущості деяких </w:t>
      </w:r>
      <w:r w:rsidRPr="006870E6">
        <w:rPr>
          <w:spacing w:val="2"/>
          <w:sz w:val="28"/>
          <w:szCs w:val="28"/>
          <w:lang w:val="uk-UA"/>
        </w:rPr>
        <w:t>факторів</w:t>
      </w:r>
      <w:r w:rsidRPr="006870E6">
        <w:rPr>
          <w:sz w:val="28"/>
          <w:szCs w:val="28"/>
          <w:lang w:val="uk-UA"/>
        </w:rPr>
        <w:t xml:space="preserve"> в формуванні екологічних умов в </w:t>
      </w:r>
      <w:r w:rsidRPr="006870E6">
        <w:rPr>
          <w:spacing w:val="2"/>
          <w:sz w:val="28"/>
          <w:szCs w:val="28"/>
          <w:lang w:val="uk-UA"/>
        </w:rPr>
        <w:t>пригирлових</w:t>
      </w:r>
      <w:r w:rsidRPr="006870E6">
        <w:rPr>
          <w:sz w:val="28"/>
          <w:szCs w:val="28"/>
          <w:lang w:val="uk-UA"/>
        </w:rPr>
        <w:t xml:space="preserve"> зонах північно-західної </w:t>
      </w:r>
      <w:r w:rsidRPr="006870E6">
        <w:rPr>
          <w:spacing w:val="2"/>
          <w:sz w:val="28"/>
          <w:szCs w:val="28"/>
          <w:lang w:val="uk-UA"/>
        </w:rPr>
        <w:t>частини</w:t>
      </w:r>
      <w:r w:rsidRPr="006870E6">
        <w:rPr>
          <w:sz w:val="28"/>
          <w:szCs w:val="28"/>
          <w:lang w:val="uk-UA"/>
        </w:rPr>
        <w:t xml:space="preserve"> Чорного моря. Виконана порівняльна оцінка </w:t>
      </w:r>
      <w:r w:rsidRPr="006870E6">
        <w:rPr>
          <w:spacing w:val="2"/>
          <w:sz w:val="28"/>
          <w:szCs w:val="28"/>
          <w:lang w:val="uk-UA"/>
        </w:rPr>
        <w:t>ступеню</w:t>
      </w:r>
      <w:r w:rsidRPr="006870E6">
        <w:rPr>
          <w:sz w:val="28"/>
          <w:szCs w:val="28"/>
          <w:lang w:val="uk-UA"/>
        </w:rPr>
        <w:t xml:space="preserve"> </w:t>
      </w:r>
      <w:r w:rsidRPr="006870E6">
        <w:rPr>
          <w:spacing w:val="2"/>
          <w:sz w:val="28"/>
          <w:szCs w:val="28"/>
          <w:lang w:val="uk-UA"/>
        </w:rPr>
        <w:t>антропогенного</w:t>
      </w:r>
      <w:r w:rsidRPr="006870E6">
        <w:rPr>
          <w:sz w:val="28"/>
          <w:szCs w:val="28"/>
          <w:lang w:val="uk-UA"/>
        </w:rPr>
        <w:t xml:space="preserve"> </w:t>
      </w:r>
      <w:r w:rsidRPr="006870E6">
        <w:rPr>
          <w:spacing w:val="2"/>
          <w:sz w:val="28"/>
          <w:szCs w:val="28"/>
          <w:lang w:val="uk-UA"/>
        </w:rPr>
        <w:t>забруднення</w:t>
      </w:r>
      <w:r w:rsidRPr="006870E6">
        <w:rPr>
          <w:sz w:val="28"/>
          <w:szCs w:val="28"/>
          <w:lang w:val="uk-UA"/>
        </w:rPr>
        <w:t xml:space="preserve"> морського </w:t>
      </w:r>
      <w:r w:rsidRPr="006870E6">
        <w:rPr>
          <w:spacing w:val="2"/>
          <w:sz w:val="28"/>
          <w:szCs w:val="28"/>
          <w:lang w:val="uk-UA"/>
        </w:rPr>
        <w:t>середовища</w:t>
      </w:r>
      <w:r w:rsidRPr="006870E6">
        <w:rPr>
          <w:sz w:val="28"/>
          <w:szCs w:val="28"/>
          <w:lang w:val="uk-UA"/>
        </w:rPr>
        <w:t xml:space="preserve"> районів, що </w:t>
      </w:r>
      <w:r w:rsidRPr="006870E6">
        <w:rPr>
          <w:spacing w:val="2"/>
          <w:sz w:val="28"/>
          <w:szCs w:val="28"/>
          <w:lang w:val="uk-UA"/>
        </w:rPr>
        <w:t>розглядаються</w:t>
      </w:r>
      <w:r w:rsidRPr="006870E6">
        <w:rPr>
          <w:sz w:val="28"/>
          <w:szCs w:val="28"/>
          <w:lang w:val="uk-UA"/>
        </w:rPr>
        <w:t xml:space="preserve">. У </w:t>
      </w:r>
      <w:r w:rsidRPr="006870E6">
        <w:rPr>
          <w:spacing w:val="2"/>
          <w:sz w:val="28"/>
          <w:szCs w:val="28"/>
          <w:lang w:val="uk-UA"/>
        </w:rPr>
        <w:t>роботі</w:t>
      </w:r>
      <w:r w:rsidRPr="006870E6">
        <w:rPr>
          <w:sz w:val="28"/>
          <w:szCs w:val="28"/>
          <w:lang w:val="uk-UA"/>
        </w:rPr>
        <w:t xml:space="preserve"> розглянуті екологічні особливості </w:t>
      </w:r>
      <w:r w:rsidRPr="006870E6">
        <w:rPr>
          <w:spacing w:val="2"/>
          <w:sz w:val="28"/>
          <w:szCs w:val="28"/>
          <w:lang w:val="uk-UA"/>
        </w:rPr>
        <w:t>гирлових</w:t>
      </w:r>
      <w:r w:rsidRPr="006870E6">
        <w:rPr>
          <w:sz w:val="28"/>
          <w:szCs w:val="28"/>
          <w:lang w:val="uk-UA"/>
        </w:rPr>
        <w:t xml:space="preserve"> </w:t>
      </w:r>
      <w:r w:rsidRPr="006870E6">
        <w:rPr>
          <w:spacing w:val="2"/>
          <w:sz w:val="28"/>
          <w:szCs w:val="28"/>
          <w:lang w:val="uk-UA"/>
        </w:rPr>
        <w:t>дільниць</w:t>
      </w:r>
      <w:r w:rsidRPr="006870E6">
        <w:rPr>
          <w:sz w:val="28"/>
          <w:szCs w:val="28"/>
          <w:lang w:val="uk-UA"/>
        </w:rPr>
        <w:t xml:space="preserve"> рік та прилеглих територій </w:t>
      </w:r>
      <w:r w:rsidRPr="006870E6">
        <w:rPr>
          <w:spacing w:val="2"/>
          <w:sz w:val="28"/>
          <w:szCs w:val="28"/>
          <w:lang w:val="uk-UA"/>
        </w:rPr>
        <w:t>пригирлового</w:t>
      </w:r>
      <w:r w:rsidRPr="006870E6">
        <w:rPr>
          <w:sz w:val="28"/>
          <w:szCs w:val="28"/>
          <w:lang w:val="uk-UA"/>
        </w:rPr>
        <w:t xml:space="preserve"> узмор'я. </w:t>
      </w:r>
    </w:p>
    <w:p w:rsidR="004A0681" w:rsidRPr="006870E6" w:rsidRDefault="004A0681" w:rsidP="004A0681">
      <w:pPr>
        <w:autoSpaceDE w:val="0"/>
        <w:autoSpaceDN w:val="0"/>
        <w:adjustRightInd w:val="0"/>
        <w:spacing w:line="360" w:lineRule="auto"/>
        <w:ind w:firstLine="709"/>
        <w:jc w:val="both"/>
        <w:rPr>
          <w:sz w:val="28"/>
          <w:szCs w:val="28"/>
          <w:lang w:val="uk-UA"/>
        </w:rPr>
      </w:pPr>
      <w:r w:rsidRPr="006870E6">
        <w:rPr>
          <w:sz w:val="28"/>
          <w:szCs w:val="28"/>
          <w:lang w:val="uk-UA"/>
        </w:rPr>
        <w:t xml:space="preserve">Для стоку Дунаю є характерним інтенсивне фекальне забруднення. Це підтверджують результати досліджень мікробіологічного (фекального -  </w:t>
      </w:r>
      <w:r w:rsidRPr="006870E6">
        <w:rPr>
          <w:i/>
          <w:sz w:val="28"/>
          <w:szCs w:val="28"/>
        </w:rPr>
        <w:t>Escherichia</w:t>
      </w:r>
      <w:r w:rsidRPr="006870E6">
        <w:rPr>
          <w:sz w:val="28"/>
          <w:szCs w:val="28"/>
          <w:lang w:val="uk-UA"/>
        </w:rPr>
        <w:t xml:space="preserve"> </w:t>
      </w:r>
      <w:r w:rsidRPr="006870E6">
        <w:rPr>
          <w:i/>
          <w:iCs/>
          <w:sz w:val="28"/>
          <w:szCs w:val="28"/>
          <w:lang w:val="en-US"/>
        </w:rPr>
        <w:t>coli</w:t>
      </w:r>
      <w:r w:rsidRPr="006870E6">
        <w:rPr>
          <w:sz w:val="28"/>
          <w:szCs w:val="28"/>
          <w:lang w:val="uk-UA"/>
        </w:rPr>
        <w:t xml:space="preserve"> та </w:t>
      </w:r>
      <w:r w:rsidRPr="006870E6">
        <w:rPr>
          <w:i/>
          <w:iCs/>
          <w:sz w:val="28"/>
          <w:szCs w:val="28"/>
          <w:lang w:val="en-US"/>
        </w:rPr>
        <w:t>Enterococcus</w:t>
      </w:r>
      <w:r w:rsidRPr="006870E6">
        <w:rPr>
          <w:i/>
          <w:iCs/>
          <w:sz w:val="28"/>
          <w:szCs w:val="28"/>
          <w:lang w:val="uk-UA"/>
        </w:rPr>
        <w:t xml:space="preserve"> </w:t>
      </w:r>
      <w:r w:rsidRPr="006870E6">
        <w:rPr>
          <w:i/>
          <w:iCs/>
          <w:sz w:val="28"/>
          <w:szCs w:val="28"/>
          <w:lang w:val="en-US"/>
        </w:rPr>
        <w:t>spp</w:t>
      </w:r>
      <w:r w:rsidRPr="006870E6">
        <w:rPr>
          <w:i/>
          <w:iCs/>
          <w:sz w:val="28"/>
          <w:szCs w:val="28"/>
          <w:lang w:val="uk-UA"/>
        </w:rPr>
        <w:t>.</w:t>
      </w:r>
      <w:r w:rsidRPr="006870E6">
        <w:rPr>
          <w:sz w:val="28"/>
          <w:szCs w:val="28"/>
          <w:lang w:val="uk-UA"/>
        </w:rPr>
        <w:t>) забруднення  Дунаю у 31 точці відбору (22 точки безпосередньо на Дунаї, 9 – у притоках) у Німеччині, Австрії, Угорщині, Сербії, Румунії.  Стан забруднення класифіковано як критичний, сильно або надмірно забруднений. Найбільш  високі рівні забруднення знайдені у Дунаї між Будапештом і Белградом [214].</w:t>
      </w:r>
    </w:p>
    <w:p w:rsidR="004A0681" w:rsidRPr="006870E6" w:rsidRDefault="004A0681" w:rsidP="004A0681">
      <w:pPr>
        <w:spacing w:line="360" w:lineRule="auto"/>
        <w:ind w:firstLine="709"/>
        <w:jc w:val="both"/>
        <w:rPr>
          <w:sz w:val="28"/>
          <w:szCs w:val="28"/>
          <w:lang w:val="uk-UA"/>
        </w:rPr>
      </w:pPr>
      <w:r w:rsidRPr="006870E6">
        <w:rPr>
          <w:sz w:val="28"/>
          <w:szCs w:val="28"/>
          <w:lang w:val="uk-UA"/>
        </w:rPr>
        <w:t xml:space="preserve">Розподіл чисельності сапрофітних і кишкових бактерій у водній товщі і донних відкладаннях придунайського узмор'я відрізняється широкою просторовою варіабельністю, обумовленою динамічністю природних і антропогенних факторів. В усі періоди спостережень на узмор'ї в гирлі Швидке виділялися локальні ділянки з високим рівнем органічного і бактеріального забруднення водної товщі і донних відкладань. Підвищений вміст сапрофітних і кишкових бактерій найбільш часто </w:t>
      </w:r>
      <w:r w:rsidRPr="006870E6">
        <w:rPr>
          <w:sz w:val="28"/>
          <w:szCs w:val="28"/>
          <w:lang w:val="uk-UA"/>
        </w:rPr>
        <w:lastRenderedPageBreak/>
        <w:t xml:space="preserve">фіксувався в безпосередній близькості від устя гирла, що визначається впливом річкового стоку [215]. </w:t>
      </w:r>
    </w:p>
    <w:p w:rsidR="004A0681" w:rsidRPr="006870E6" w:rsidRDefault="004A0681" w:rsidP="004A0681">
      <w:pPr>
        <w:spacing w:line="360" w:lineRule="auto"/>
        <w:ind w:firstLine="708"/>
        <w:jc w:val="both"/>
        <w:rPr>
          <w:sz w:val="28"/>
          <w:szCs w:val="28"/>
          <w:lang w:val="uk-UA"/>
        </w:rPr>
      </w:pPr>
      <w:r w:rsidRPr="006870E6">
        <w:rPr>
          <w:sz w:val="28"/>
          <w:szCs w:val="28"/>
          <w:lang w:val="uk-UA"/>
        </w:rPr>
        <w:t>Одним із типових прикладів напруженого еколого-гігієнічного стану водойм цього регіону є проблеми лиману Сасик, який іноді теж відносять до Придунайських озер.</w:t>
      </w:r>
      <w:r w:rsidR="00581D4C" w:rsidRPr="006870E6">
        <w:rPr>
          <w:sz w:val="28"/>
          <w:szCs w:val="28"/>
          <w:lang w:val="uk-UA"/>
        </w:rPr>
        <w:t xml:space="preserve"> </w:t>
      </w:r>
      <w:r w:rsidRPr="006870E6">
        <w:rPr>
          <w:sz w:val="28"/>
          <w:szCs w:val="28"/>
          <w:lang w:val="uk-UA"/>
        </w:rPr>
        <w:t>У роботі [216] констатується шкода лікувальним грязям Сасика за рахунок внесення значної кількості небезпечних речовин та сполук з водами каналу Дунай-Сасик; погіршення рекреаційно-оздоровчого потенціалу регіону, забруднення водного середовища тощо.</w:t>
      </w:r>
    </w:p>
    <w:p w:rsidR="004A0681" w:rsidRPr="006870E6" w:rsidRDefault="004A0681" w:rsidP="004A0681">
      <w:pPr>
        <w:spacing w:line="360" w:lineRule="auto"/>
        <w:ind w:firstLine="708"/>
        <w:jc w:val="both"/>
        <w:rPr>
          <w:sz w:val="28"/>
          <w:szCs w:val="28"/>
        </w:rPr>
      </w:pPr>
      <w:r w:rsidRPr="006870E6">
        <w:rPr>
          <w:sz w:val="28"/>
          <w:szCs w:val="28"/>
          <w:lang w:val="uk-UA"/>
        </w:rPr>
        <w:t>Н</w:t>
      </w:r>
      <w:r w:rsidRPr="006870E6">
        <w:rPr>
          <w:sz w:val="28"/>
          <w:szCs w:val="28"/>
        </w:rPr>
        <w:t>айбільш гострою серед демографічних проблем у районі Сасика є проблема дитячої смертності, у тому числі дітей у</w:t>
      </w:r>
      <w:r w:rsidRPr="006870E6">
        <w:rPr>
          <w:sz w:val="28"/>
          <w:szCs w:val="28"/>
          <w:lang w:val="uk-UA"/>
        </w:rPr>
        <w:t xml:space="preserve"> </w:t>
      </w:r>
      <w:r w:rsidRPr="006870E6">
        <w:rPr>
          <w:sz w:val="28"/>
          <w:szCs w:val="28"/>
        </w:rPr>
        <w:t>віці до 1 року, як вважають окремі дослідники, і це є предметом подальших досліджень. Якщо в 1990 коефіцієнт дитячої смертності становив 16 дітей на 1000 народжених, то в 2005 він досяг показника 26 осіб. В 2007 році він становив 25 осіб</w:t>
      </w:r>
      <w:r w:rsidRPr="006870E6">
        <w:rPr>
          <w:sz w:val="28"/>
          <w:szCs w:val="28"/>
          <w:lang w:val="uk-UA"/>
        </w:rPr>
        <w:t xml:space="preserve"> </w:t>
      </w:r>
      <w:r w:rsidRPr="006870E6">
        <w:rPr>
          <w:sz w:val="28"/>
          <w:szCs w:val="28"/>
        </w:rPr>
        <w:t>на 1000 народжених, в 2008 — 22,5 особи, що на сьогоднішній день перевищує</w:t>
      </w:r>
      <w:r w:rsidRPr="006870E6">
        <w:rPr>
          <w:sz w:val="28"/>
          <w:szCs w:val="28"/>
          <w:lang w:val="uk-UA"/>
        </w:rPr>
        <w:t xml:space="preserve"> </w:t>
      </w:r>
      <w:r w:rsidRPr="006870E6">
        <w:rPr>
          <w:sz w:val="28"/>
          <w:szCs w:val="28"/>
        </w:rPr>
        <w:t>даний показник по Одеській області в цілому більш ніж удвічі [</w:t>
      </w:r>
      <w:r w:rsidRPr="006870E6">
        <w:rPr>
          <w:sz w:val="28"/>
          <w:szCs w:val="28"/>
          <w:lang w:val="uk-UA"/>
        </w:rPr>
        <w:t>217</w:t>
      </w:r>
      <w:r w:rsidRPr="006870E6">
        <w:rPr>
          <w:sz w:val="28"/>
          <w:szCs w:val="28"/>
        </w:rPr>
        <w:t>].</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Масове розмноження синьо-зелених водоростей створило безпрецедентно небезпечну санітарно-епідеміологічну ситуацію, що обумовлено продукуванням небезпечних токсинів (ціанотоксинів) та створенням </w:t>
      </w:r>
      <w:r w:rsidRPr="006870E6">
        <w:rPr>
          <w:rStyle w:val="afb"/>
          <w:rFonts w:eastAsiaTheme="majorEastAsia"/>
          <w:sz w:val="28"/>
          <w:szCs w:val="28"/>
          <w:lang w:val="uk-UA"/>
        </w:rPr>
        <w:t xml:space="preserve">оптимальних умови для розвитку бактеріофлори </w:t>
      </w:r>
      <w:r w:rsidRPr="006870E6">
        <w:rPr>
          <w:rStyle w:val="afb"/>
          <w:rFonts w:eastAsiaTheme="majorEastAsia"/>
          <w:sz w:val="28"/>
          <w:szCs w:val="28"/>
        </w:rPr>
        <w:t>[</w:t>
      </w:r>
      <w:r w:rsidRPr="006870E6">
        <w:rPr>
          <w:rStyle w:val="afb"/>
          <w:rFonts w:eastAsiaTheme="majorEastAsia"/>
          <w:sz w:val="28"/>
          <w:szCs w:val="28"/>
          <w:lang w:val="uk-UA"/>
        </w:rPr>
        <w:t>218</w:t>
      </w:r>
      <w:r w:rsidRPr="006870E6">
        <w:rPr>
          <w:rStyle w:val="afb"/>
          <w:rFonts w:eastAsiaTheme="majorEastAsia"/>
          <w:sz w:val="28"/>
          <w:szCs w:val="28"/>
        </w:rPr>
        <w:t>]</w:t>
      </w:r>
      <w:r w:rsidRPr="006870E6">
        <w:rPr>
          <w:sz w:val="28"/>
          <w:szCs w:val="28"/>
          <w:lang w:val="uk-UA"/>
        </w:rPr>
        <w:t xml:space="preserve">. </w:t>
      </w:r>
    </w:p>
    <w:p w:rsidR="004A0681" w:rsidRPr="006870E6" w:rsidRDefault="004A0681" w:rsidP="004A0681">
      <w:pPr>
        <w:pStyle w:val="afa"/>
        <w:spacing w:after="0" w:line="360" w:lineRule="auto"/>
        <w:ind w:firstLine="704"/>
        <w:jc w:val="both"/>
        <w:rPr>
          <w:sz w:val="28"/>
          <w:szCs w:val="28"/>
          <w:lang w:val="uk-UA"/>
        </w:rPr>
      </w:pPr>
      <w:r w:rsidRPr="006870E6">
        <w:rPr>
          <w:rStyle w:val="afb"/>
          <w:rFonts w:eastAsiaTheme="majorEastAsia"/>
          <w:sz w:val="28"/>
          <w:szCs w:val="28"/>
          <w:lang w:val="uk-UA"/>
        </w:rPr>
        <w:t xml:space="preserve">При великій кількості фітопланктону на ділянках, де концентруються нагонні маси синьо-зелених водоростей, слід очікувати максимального розвитку бактерій, у тому числі і бактерій групи кишкової палички. У такому випадку цілком імовірна поява в скупченнях синьо-зелених водоростей патогенних бактерій і, насамперед, легіонелл. Ці патогенні мікроорганізми активно розмножуються в такому середовищі. Не виключене і формування стійкого вогнища холери. Для цього є всі позитивні передумови виникнення, прояву і укорінення, оскільки   майже щорічно в Румунії з Дунаю виділяють збудників холери або реєструються локальні спалахи цього захворювання. У Кілійськой зоні відпочинку, у прибережній зоні курорту “Приморське”, що межує із озером Сасик, позначається несприятливий вплив відпрацьованих іригаційних вод зрошувальних систем і, насамперед, вод, що </w:t>
      </w:r>
      <w:r w:rsidRPr="006870E6">
        <w:rPr>
          <w:rStyle w:val="afb"/>
          <w:rFonts w:eastAsiaTheme="majorEastAsia"/>
          <w:sz w:val="28"/>
          <w:szCs w:val="28"/>
          <w:lang w:val="uk-UA"/>
        </w:rPr>
        <w:lastRenderedPageBreak/>
        <w:t>скидаються з озера Сасик у море через Катранку-Джаншейскі озера. Зона прибережної морської рекреації тут характеризується підвищеними рівнями органічного і бактеріального забруднення, періодично в морській воді виявляються умовно-патогенні мікроорганізми і НАГ- вібріони 1 гр. Хейберга.</w:t>
      </w:r>
    </w:p>
    <w:p w:rsidR="004A0681" w:rsidRPr="006870E6" w:rsidRDefault="004A0681" w:rsidP="004A0681">
      <w:pPr>
        <w:pStyle w:val="afa"/>
        <w:spacing w:after="0" w:line="360" w:lineRule="auto"/>
        <w:ind w:firstLine="704"/>
        <w:jc w:val="both"/>
        <w:rPr>
          <w:sz w:val="28"/>
          <w:szCs w:val="28"/>
          <w:lang w:val="uk-UA"/>
        </w:rPr>
      </w:pPr>
      <w:r w:rsidRPr="006870E6">
        <w:rPr>
          <w:rStyle w:val="afb"/>
          <w:rFonts w:eastAsiaTheme="majorEastAsia"/>
          <w:sz w:val="28"/>
          <w:szCs w:val="28"/>
          <w:lang w:val="uk-UA"/>
        </w:rPr>
        <w:t>За даними санепідемстанції Татарбунарського району вода водоймища не відповідає нормативним вимогам за показниками загальної мінералізації (в 1,5-4,5 рази вище норми), вмісту хлоридів (в 1,5- 2,0 рази), колі-індексу (в 230 - 2400 рази); відрізняється високою токсичністю внаслідок масового розмноження синьо-зелених водоростей і накопичення важких металів: свинцю — до 6,2 мкг/л, алюмінію — до 44,7 мкг/л, кадмію — до 6,6 мкг/л, нікелю — до 11,0 мкг/л, цинку — до 34,8 мкг/л. Накопичення важких металів у донних відкладаннях досягає по марганцю до 1400 мг/кг, свинцю - до 130 мг/кг, титану — до 2000 мг/кг, нікелю — до 210 мг/кг, міді — до 150 мг/кг, цинку — до 260 мг/кг. Найбільший вміст важких металів виявлено в місці входу каналу Дунай-Сасик у водоймище, що свідчить про високе забруднення дунайської води.</w:t>
      </w:r>
    </w:p>
    <w:p w:rsidR="004A0681" w:rsidRPr="006870E6" w:rsidRDefault="004A0681" w:rsidP="004A0681">
      <w:pPr>
        <w:pStyle w:val="afa"/>
        <w:spacing w:after="0" w:line="360" w:lineRule="auto"/>
        <w:ind w:firstLine="704"/>
        <w:jc w:val="both"/>
        <w:rPr>
          <w:sz w:val="28"/>
          <w:szCs w:val="28"/>
          <w:lang w:val="uk-UA"/>
        </w:rPr>
      </w:pPr>
      <w:r w:rsidRPr="006870E6">
        <w:rPr>
          <w:rStyle w:val="afb"/>
          <w:rFonts w:eastAsiaTheme="majorEastAsia"/>
          <w:sz w:val="28"/>
          <w:szCs w:val="28"/>
          <w:lang w:val="uk-UA"/>
        </w:rPr>
        <w:t xml:space="preserve">Проведений відділом моніторингу </w:t>
      </w:r>
      <w:r w:rsidRPr="006870E6">
        <w:rPr>
          <w:sz w:val="28"/>
          <w:szCs w:val="28"/>
          <w:lang w:val="uk-UA"/>
        </w:rPr>
        <w:t xml:space="preserve">осередкованих </w:t>
      </w:r>
      <w:r w:rsidRPr="006870E6">
        <w:rPr>
          <w:rStyle w:val="afb"/>
          <w:rFonts w:eastAsiaTheme="majorEastAsia"/>
          <w:sz w:val="28"/>
          <w:szCs w:val="28"/>
          <w:lang w:val="uk-UA"/>
        </w:rPr>
        <w:t>екосистем Одеської протичумної станції МОЗ України ретроспективний аналіз (за сорокалітній період) звітних матеріалів медичних і ветеринарних установ, розташованих у зоні будівництва 2-й черги ДДЗС, дозволив встановити, що з ареалу природно-</w:t>
      </w:r>
      <w:r w:rsidRPr="006870E6">
        <w:rPr>
          <w:sz w:val="28"/>
          <w:szCs w:val="28"/>
          <w:lang w:val="uk-UA"/>
        </w:rPr>
        <w:t xml:space="preserve"> осередковани</w:t>
      </w:r>
      <w:r w:rsidRPr="006870E6">
        <w:rPr>
          <w:rStyle w:val="afb"/>
          <w:rFonts w:eastAsiaTheme="majorEastAsia"/>
          <w:sz w:val="28"/>
          <w:szCs w:val="28"/>
          <w:lang w:val="uk-UA"/>
        </w:rPr>
        <w:t>х зоонозних інфекцій найбільш важливе епідеміологічне значення   мали два особливо небезпечні захворювання — туляремія і лептоспіроз [218].</w:t>
      </w:r>
    </w:p>
    <w:p w:rsidR="004A0681" w:rsidRPr="006870E6" w:rsidRDefault="004A0681" w:rsidP="004A0681">
      <w:pPr>
        <w:tabs>
          <w:tab w:val="left" w:pos="360"/>
          <w:tab w:val="left" w:pos="851"/>
        </w:tabs>
        <w:autoSpaceDE w:val="0"/>
        <w:autoSpaceDN w:val="0"/>
        <w:adjustRightInd w:val="0"/>
        <w:spacing w:line="360" w:lineRule="auto"/>
        <w:ind w:firstLine="567"/>
        <w:jc w:val="both"/>
        <w:rPr>
          <w:sz w:val="28"/>
          <w:szCs w:val="28"/>
          <w:lang w:val="uk-UA"/>
        </w:rPr>
      </w:pPr>
      <w:r w:rsidRPr="006870E6">
        <w:rPr>
          <w:sz w:val="28"/>
          <w:szCs w:val="28"/>
          <w:lang w:val="uk-UA"/>
        </w:rPr>
        <w:tab/>
        <w:t>Надзвичайно важливим компонентом водокористування придунайського регіону виступає подача води на загальне використання. При оцінці ефективності реалізації «Комплексної програми розвитку меліорації земель та поліпшення екологічного стану зрошуваних та осушених угідь на період до 2020 року» встановлено, що подача води у маловодні регіони складає 20 % від потреб.</w:t>
      </w:r>
    </w:p>
    <w:p w:rsidR="004A0681" w:rsidRPr="006870E6" w:rsidRDefault="004A0681" w:rsidP="004A0681">
      <w:pPr>
        <w:tabs>
          <w:tab w:val="left" w:pos="360"/>
          <w:tab w:val="left" w:pos="851"/>
        </w:tabs>
        <w:autoSpaceDE w:val="0"/>
        <w:autoSpaceDN w:val="0"/>
        <w:adjustRightInd w:val="0"/>
        <w:spacing w:line="360" w:lineRule="auto"/>
        <w:ind w:firstLine="567"/>
        <w:jc w:val="both"/>
        <w:rPr>
          <w:bCs/>
          <w:sz w:val="28"/>
          <w:szCs w:val="28"/>
          <w:lang w:val="uk-UA"/>
        </w:rPr>
      </w:pPr>
      <w:r w:rsidRPr="006870E6">
        <w:rPr>
          <w:bCs/>
          <w:sz w:val="28"/>
          <w:szCs w:val="28"/>
          <w:lang w:val="uk-UA"/>
        </w:rPr>
        <w:t xml:space="preserve">Основні загрози екологічній безпеці регіону пов'язані з незадовільним екологічним станом басейнів Дунаю і малих річок, які є основними джерелами водопостачання; низькою забезпеченістю населення сільських районів якісною питною водою; скидами забруднюючих речовин в транскордонні водотоки з </w:t>
      </w:r>
      <w:r w:rsidRPr="006870E6">
        <w:rPr>
          <w:bCs/>
          <w:sz w:val="28"/>
          <w:szCs w:val="28"/>
          <w:lang w:val="uk-UA"/>
        </w:rPr>
        <w:lastRenderedPageBreak/>
        <w:t xml:space="preserve">території Республіки Молдова, Румунії; незадовільним станом каналізаційних очисних споруд; деградацією приморських рекреаційних зон, прогресуючим підтопленням територій, забрудненням гідросфери скидами стічних вод промислових підприємств і комунально-побутовими стічними водами </w:t>
      </w:r>
      <w:r w:rsidRPr="006870E6">
        <w:rPr>
          <w:rStyle w:val="afb"/>
          <w:rFonts w:eastAsiaTheme="majorEastAsia"/>
          <w:sz w:val="28"/>
          <w:szCs w:val="28"/>
          <w:lang w:val="uk-UA"/>
        </w:rPr>
        <w:t>[219]</w:t>
      </w:r>
      <w:r w:rsidRPr="006870E6">
        <w:rPr>
          <w:bCs/>
          <w:sz w:val="28"/>
          <w:szCs w:val="28"/>
          <w:lang w:val="uk-UA"/>
        </w:rPr>
        <w:t>.</w:t>
      </w:r>
    </w:p>
    <w:p w:rsidR="004A0681" w:rsidRPr="006870E6" w:rsidRDefault="004A0681" w:rsidP="004A0681">
      <w:pPr>
        <w:widowControl w:val="0"/>
        <w:tabs>
          <w:tab w:val="left" w:pos="851"/>
        </w:tabs>
        <w:overflowPunct w:val="0"/>
        <w:autoSpaceDE w:val="0"/>
        <w:autoSpaceDN w:val="0"/>
        <w:adjustRightInd w:val="0"/>
        <w:spacing w:line="360" w:lineRule="auto"/>
        <w:ind w:firstLine="567"/>
        <w:contextualSpacing/>
        <w:jc w:val="both"/>
        <w:textAlignment w:val="baseline"/>
        <w:rPr>
          <w:sz w:val="28"/>
          <w:szCs w:val="28"/>
          <w:lang w:val="uk-UA" w:eastAsia="uk-UA"/>
        </w:rPr>
      </w:pPr>
      <w:r w:rsidRPr="006870E6">
        <w:rPr>
          <w:sz w:val="28"/>
          <w:szCs w:val="28"/>
          <w:lang w:val="uk-UA" w:eastAsia="uk-UA"/>
        </w:rPr>
        <w:tab/>
        <w:t xml:space="preserve">За даними </w:t>
      </w:r>
      <w:r w:rsidRPr="006870E6">
        <w:rPr>
          <w:sz w:val="28"/>
          <w:szCs w:val="28"/>
          <w:lang w:eastAsia="uk-UA"/>
        </w:rPr>
        <w:t>[</w:t>
      </w:r>
      <w:r w:rsidRPr="006870E6">
        <w:rPr>
          <w:sz w:val="28"/>
          <w:szCs w:val="28"/>
          <w:lang w:val="uk-UA" w:eastAsia="uk-UA"/>
        </w:rPr>
        <w:t>220</w:t>
      </w:r>
      <w:r w:rsidRPr="006870E6">
        <w:rPr>
          <w:sz w:val="28"/>
          <w:szCs w:val="28"/>
          <w:lang w:eastAsia="uk-UA"/>
        </w:rPr>
        <w:t>]</w:t>
      </w:r>
      <w:r w:rsidRPr="006870E6">
        <w:rPr>
          <w:sz w:val="28"/>
          <w:szCs w:val="28"/>
          <w:lang w:val="uk-UA" w:eastAsia="uk-UA"/>
        </w:rPr>
        <w:t>, значною мірою саме екологічні проблеми є чинником демографічної кризи в регіоні</w:t>
      </w:r>
      <w:r w:rsidRPr="006870E6">
        <w:rPr>
          <w:sz w:val="28"/>
          <w:szCs w:val="28"/>
          <w:lang w:eastAsia="uk-UA"/>
        </w:rPr>
        <w:t xml:space="preserve"> </w:t>
      </w:r>
      <w:r w:rsidRPr="006870E6">
        <w:rPr>
          <w:sz w:val="28"/>
          <w:szCs w:val="28"/>
          <w:lang w:val="uk-UA" w:eastAsia="uk-UA"/>
        </w:rPr>
        <w:t>Українського Придунав'я. Смертність місцевого населення перевищила народжуваність у 2 рази, а природна втрата населення становить 8 % у середньому. Смертність дітей до 1 року була в 3,5 рази вище, ніж у середньому по всій Україні за останні роки.</w:t>
      </w:r>
    </w:p>
    <w:p w:rsidR="004A0681" w:rsidRPr="006870E6" w:rsidRDefault="004A0681" w:rsidP="004A0681">
      <w:pPr>
        <w:widowControl w:val="0"/>
        <w:tabs>
          <w:tab w:val="left" w:pos="851"/>
        </w:tabs>
        <w:overflowPunct w:val="0"/>
        <w:autoSpaceDE w:val="0"/>
        <w:autoSpaceDN w:val="0"/>
        <w:adjustRightInd w:val="0"/>
        <w:spacing w:line="360" w:lineRule="auto"/>
        <w:ind w:firstLine="567"/>
        <w:contextualSpacing/>
        <w:jc w:val="both"/>
        <w:textAlignment w:val="baseline"/>
        <w:rPr>
          <w:sz w:val="28"/>
          <w:szCs w:val="28"/>
          <w:lang w:val="uk-UA" w:eastAsia="uk-UA"/>
        </w:rPr>
      </w:pPr>
      <w:r w:rsidRPr="006870E6">
        <w:rPr>
          <w:sz w:val="28"/>
          <w:szCs w:val="28"/>
          <w:lang w:val="uk-UA" w:eastAsia="uk-UA"/>
        </w:rPr>
        <w:t>Показник смертності дітей у віці до 1 року в Придунав’ї, крім Кілійського району та м. Ізмаїл,  перевищує середньообласний рівень. Серед причин смертності дітей до 1 року на третьому місці – паразитарні хвороби, які обумовлені незадовільним станом питної води.</w:t>
      </w:r>
    </w:p>
    <w:p w:rsidR="004A0681" w:rsidRPr="006870E6" w:rsidRDefault="004A0681" w:rsidP="004A0681">
      <w:pPr>
        <w:spacing w:line="360" w:lineRule="auto"/>
        <w:ind w:firstLine="709"/>
        <w:jc w:val="both"/>
        <w:rPr>
          <w:sz w:val="28"/>
          <w:szCs w:val="28"/>
          <w:lang w:val="uk-UA" w:eastAsia="uk-UA"/>
        </w:rPr>
      </w:pPr>
      <w:r w:rsidRPr="006870E6">
        <w:rPr>
          <w:sz w:val="28"/>
          <w:szCs w:val="28"/>
          <w:lang w:val="uk-UA" w:eastAsia="uk-UA"/>
        </w:rPr>
        <w:t>Аналіз стану скидання забруднених вод у об’єкти Нижньодунайського регіону свідчить про найбільшу кількість відповідних скидів  на території Кілійського району, яка складає 30% від загального обсягу по Одеській області.</w:t>
      </w:r>
    </w:p>
    <w:p w:rsidR="004A0681" w:rsidRPr="006870E6" w:rsidRDefault="004A0681" w:rsidP="004A0681">
      <w:pPr>
        <w:tabs>
          <w:tab w:val="left" w:pos="360"/>
          <w:tab w:val="left" w:pos="851"/>
        </w:tabs>
        <w:autoSpaceDE w:val="0"/>
        <w:autoSpaceDN w:val="0"/>
        <w:adjustRightInd w:val="0"/>
        <w:spacing w:line="360" w:lineRule="auto"/>
        <w:ind w:firstLine="567"/>
        <w:jc w:val="both"/>
        <w:rPr>
          <w:sz w:val="28"/>
          <w:szCs w:val="28"/>
          <w:lang w:val="uk-UA"/>
        </w:rPr>
      </w:pPr>
      <w:r w:rsidRPr="006870E6">
        <w:rPr>
          <w:sz w:val="28"/>
          <w:szCs w:val="28"/>
          <w:lang w:val="uk-UA"/>
        </w:rPr>
        <w:t>Низька якість питної води, відсутність очисних споруд у більшості населених пунктів регіону, а також низький рівень санітарної культури населення ведуть до підвищення захворюваності холерою і іншими гострими інфекційними шлунково-кишковими захворюваннями, а також вірусним гепатитом (вище, ніж в середньому по Одеській області) [220].</w:t>
      </w:r>
    </w:p>
    <w:p w:rsidR="004A0681" w:rsidRPr="006870E6" w:rsidRDefault="004A0681" w:rsidP="004A0681">
      <w:pPr>
        <w:spacing w:line="360" w:lineRule="auto"/>
        <w:ind w:firstLine="709"/>
        <w:jc w:val="both"/>
        <w:rPr>
          <w:sz w:val="28"/>
          <w:szCs w:val="28"/>
          <w:lang w:val="uk-UA"/>
        </w:rPr>
      </w:pPr>
      <w:r w:rsidRPr="006870E6">
        <w:rPr>
          <w:sz w:val="28"/>
          <w:szCs w:val="28"/>
          <w:lang w:val="uk-UA"/>
        </w:rPr>
        <w:t>Основними цілями керування природокористуванням в Нижньодунайскому регіоні України є запобігання його деградації шляхом зниження антропогенного навантаження та розвиток сприятливих, з екологічних позицій, видів господарської діяльності [221].</w:t>
      </w:r>
    </w:p>
    <w:p w:rsidR="004A0681" w:rsidRPr="006870E6" w:rsidRDefault="004A0681" w:rsidP="004A0681">
      <w:pPr>
        <w:tabs>
          <w:tab w:val="left" w:pos="851"/>
        </w:tabs>
        <w:spacing w:line="360" w:lineRule="auto"/>
        <w:ind w:firstLine="567"/>
        <w:jc w:val="both"/>
        <w:rPr>
          <w:sz w:val="28"/>
          <w:szCs w:val="28"/>
          <w:lang w:val="uk-UA"/>
        </w:rPr>
      </w:pPr>
      <w:r w:rsidRPr="006870E6">
        <w:rPr>
          <w:sz w:val="28"/>
          <w:szCs w:val="28"/>
          <w:lang w:val="uk-UA"/>
        </w:rPr>
        <w:tab/>
        <w:t>Надзвичайно актуальним питанням для Українського Придунав</w:t>
      </w:r>
      <w:r w:rsidRPr="006870E6">
        <w:rPr>
          <w:sz w:val="28"/>
          <w:szCs w:val="28"/>
        </w:rPr>
        <w:t>’</w:t>
      </w:r>
      <w:r w:rsidRPr="006870E6">
        <w:rPr>
          <w:sz w:val="28"/>
          <w:szCs w:val="28"/>
          <w:lang w:val="uk-UA"/>
        </w:rPr>
        <w:t xml:space="preserve">я є водопостачання та водовідведення. Це комплекс проблем екологічного, соціального, епідеміологічного  та економічного характеру. Даний регіон знаходиться в зоні підвищеного санітарного та екологічного ризиків. В Придунав’ї регулярно виникають осередки інфекційних захворювань, тому що більшість з них </w:t>
      </w:r>
      <w:r w:rsidRPr="006870E6">
        <w:rPr>
          <w:sz w:val="28"/>
          <w:szCs w:val="28"/>
          <w:lang w:val="uk-UA"/>
        </w:rPr>
        <w:lastRenderedPageBreak/>
        <w:t>розповсюджуються водним шляхом, а відсутність якісних водоочисних споруд може призвести до масових захворювань не тільки на території регіону, а й за його межами.</w:t>
      </w:r>
    </w:p>
    <w:p w:rsidR="004A0681" w:rsidRPr="006870E6" w:rsidRDefault="004A0681" w:rsidP="004A0681">
      <w:pPr>
        <w:tabs>
          <w:tab w:val="left" w:pos="851"/>
        </w:tabs>
        <w:spacing w:line="360" w:lineRule="auto"/>
        <w:ind w:firstLine="567"/>
        <w:jc w:val="both"/>
        <w:rPr>
          <w:sz w:val="28"/>
          <w:szCs w:val="28"/>
          <w:lang w:val="uk-UA"/>
        </w:rPr>
      </w:pPr>
      <w:r w:rsidRPr="006870E6">
        <w:rPr>
          <w:sz w:val="28"/>
          <w:szCs w:val="28"/>
          <w:lang w:val="uk-UA"/>
        </w:rPr>
        <w:tab/>
        <w:t>На даний час джерела водопостачання у Нижньому Дунаї знаходяться в незадовільному стані, та за цілою низкою показників мікробіологічного, біогенного, хімічного забруднення, а також за рівнем мінералізації перевищують нормативні вимоги, що робить їх непридатними (без глибокого очищення) для водопостачання практично всім групам водокористувачів: питного водопостачання, зрошування, рибного господарства, рекреації.</w:t>
      </w:r>
      <w:r w:rsidRPr="006870E6">
        <w:rPr>
          <w:sz w:val="28"/>
          <w:szCs w:val="28"/>
        </w:rPr>
        <w:t xml:space="preserve"> </w:t>
      </w:r>
      <w:r w:rsidRPr="006870E6">
        <w:rPr>
          <w:sz w:val="28"/>
          <w:szCs w:val="28"/>
          <w:lang w:val="uk-UA"/>
        </w:rPr>
        <w:t xml:space="preserve">Мешканці більшості населених пунктів у Татарбунарському та Кілійському районах   споживають привізну воду </w:t>
      </w:r>
      <w:r w:rsidRPr="006870E6">
        <w:rPr>
          <w:sz w:val="28"/>
          <w:szCs w:val="28"/>
        </w:rPr>
        <w:t>[</w:t>
      </w:r>
      <w:r w:rsidRPr="006870E6">
        <w:rPr>
          <w:sz w:val="28"/>
          <w:szCs w:val="28"/>
          <w:lang w:val="uk-UA"/>
        </w:rPr>
        <w:t>222</w:t>
      </w:r>
      <w:r w:rsidRPr="006870E6">
        <w:rPr>
          <w:sz w:val="28"/>
          <w:szCs w:val="28"/>
        </w:rPr>
        <w:t>]</w:t>
      </w:r>
      <w:r w:rsidRPr="006870E6">
        <w:rPr>
          <w:sz w:val="28"/>
          <w:szCs w:val="28"/>
          <w:lang w:val="uk-UA"/>
        </w:rPr>
        <w:t>.</w:t>
      </w:r>
    </w:p>
    <w:p w:rsidR="004A0681" w:rsidRPr="006870E6" w:rsidRDefault="004A0681" w:rsidP="004A0681">
      <w:pPr>
        <w:tabs>
          <w:tab w:val="left" w:pos="851"/>
        </w:tabs>
        <w:spacing w:line="360" w:lineRule="auto"/>
        <w:ind w:firstLine="567"/>
        <w:jc w:val="both"/>
        <w:rPr>
          <w:sz w:val="28"/>
          <w:szCs w:val="28"/>
          <w:lang w:val="uk-UA"/>
        </w:rPr>
      </w:pPr>
      <w:r w:rsidRPr="006870E6">
        <w:rPr>
          <w:sz w:val="28"/>
          <w:szCs w:val="28"/>
          <w:lang w:val="uk-UA"/>
        </w:rPr>
        <w:tab/>
        <w:t>Забезпеченість свіжою водою не відповідає нормам. Використання свіжої води в 2013 р. суттєво скоротилося у порівнянні із 1995 р. Найбільшим дане скорочення має місце в Болградському районі – 74,3 %. Ситуація зі скиданням забруднених зворотних вод в Придунав’ї є відносно задовільною, проте в Кілійському районі даний показник є найнесприятливішим – 24,8 млн. м³, що складає третину усього обсягу скидання забруднених вод в Одеській області і забезпечує Кілійському району друге місце (після м. Одеси) в області за даним показником.</w:t>
      </w:r>
    </w:p>
    <w:p w:rsidR="004A0681" w:rsidRPr="006870E6" w:rsidRDefault="004A0681" w:rsidP="004A0681">
      <w:pPr>
        <w:tabs>
          <w:tab w:val="left" w:pos="851"/>
        </w:tabs>
        <w:spacing w:line="360" w:lineRule="auto"/>
        <w:ind w:firstLine="567"/>
        <w:jc w:val="both"/>
        <w:rPr>
          <w:sz w:val="28"/>
          <w:szCs w:val="28"/>
          <w:lang w:val="uk-UA"/>
        </w:rPr>
      </w:pPr>
      <w:r w:rsidRPr="006870E6">
        <w:rPr>
          <w:sz w:val="28"/>
          <w:szCs w:val="28"/>
          <w:lang w:val="uk-UA"/>
        </w:rPr>
        <w:tab/>
        <w:t>Згідно з еколого-санітарною класифікацією поверхневих вод,  акваторію Придунайського субрегіону в листопаді 2012 р. можна оцінити як чисту (9,5 %), задовільно чисту (57 %), забруднену (24 %) та дуже забруднену (9,5 % досліджених станцій). В пригирлових ділянках кількість бактерій на порядок вища в порівнянні з відкритою акваторією, особливо в зоні гирла Бистрого. Бактеріальне забруднення водної товщі узмор’я Дунаю все ще залишається актуальною проблемою, безпосередньо пов’язаною з впливом річкового стоку та антропогенним навантаженням [223].</w:t>
      </w:r>
    </w:p>
    <w:p w:rsidR="004A0681" w:rsidRPr="006870E6" w:rsidRDefault="004A0681" w:rsidP="004A0681">
      <w:pPr>
        <w:tabs>
          <w:tab w:val="left" w:pos="851"/>
        </w:tabs>
        <w:spacing w:line="360" w:lineRule="auto"/>
        <w:ind w:firstLine="567"/>
        <w:jc w:val="both"/>
        <w:rPr>
          <w:sz w:val="28"/>
          <w:szCs w:val="28"/>
          <w:lang w:val="uk-UA"/>
        </w:rPr>
      </w:pPr>
      <w:r w:rsidRPr="006870E6">
        <w:rPr>
          <w:sz w:val="28"/>
          <w:szCs w:val="28"/>
          <w:lang w:val="uk-UA"/>
        </w:rPr>
        <w:t>Значною мірою саме екологічні проблеми стали чинником демографічної кризи в регіоні. Так, у всіх районах Українського Придунав</w:t>
      </w:r>
      <w:r w:rsidRPr="006870E6">
        <w:rPr>
          <w:sz w:val="28"/>
          <w:szCs w:val="28"/>
        </w:rPr>
        <w:t>’</w:t>
      </w:r>
      <w:r w:rsidRPr="006870E6">
        <w:rPr>
          <w:sz w:val="28"/>
          <w:szCs w:val="28"/>
          <w:lang w:val="uk-UA"/>
        </w:rPr>
        <w:t xml:space="preserve">я смертність перевищує народжуваність, окрім Ізмаїльського району. Високим є показник природного скорочення населення в Кілійському районі – (-2,5) на 1000 наявного населення. </w:t>
      </w:r>
      <w:r w:rsidRPr="006870E6">
        <w:rPr>
          <w:sz w:val="28"/>
          <w:szCs w:val="28"/>
          <w:lang w:val="uk-UA"/>
        </w:rPr>
        <w:lastRenderedPageBreak/>
        <w:t>Показники смертності в Придунайському регіоні є гіршими, ніж в цілому по Одеській області.</w:t>
      </w:r>
    </w:p>
    <w:p w:rsidR="004A0681" w:rsidRPr="006870E6" w:rsidRDefault="004A0681" w:rsidP="004A0681">
      <w:pPr>
        <w:tabs>
          <w:tab w:val="left" w:pos="851"/>
        </w:tabs>
        <w:spacing w:line="360" w:lineRule="auto"/>
        <w:ind w:firstLine="567"/>
        <w:jc w:val="both"/>
        <w:rPr>
          <w:sz w:val="28"/>
          <w:szCs w:val="28"/>
          <w:lang w:val="uk-UA"/>
        </w:rPr>
      </w:pPr>
      <w:r w:rsidRPr="006870E6">
        <w:rPr>
          <w:sz w:val="28"/>
          <w:szCs w:val="28"/>
          <w:lang w:val="uk-UA"/>
        </w:rPr>
        <w:t>Серед причин смертності в Українському Придунав</w:t>
      </w:r>
      <w:r w:rsidRPr="006870E6">
        <w:rPr>
          <w:sz w:val="28"/>
          <w:szCs w:val="28"/>
        </w:rPr>
        <w:t>’</w:t>
      </w:r>
      <w:r w:rsidRPr="006870E6">
        <w:rPr>
          <w:sz w:val="28"/>
          <w:szCs w:val="28"/>
          <w:lang w:val="uk-UA"/>
        </w:rPr>
        <w:t>ї найпоширенішими є хвороби системи кровообігу, новоутворення, хвороби органів травлення.</w:t>
      </w:r>
      <w:r w:rsidR="00581D4C" w:rsidRPr="006870E6">
        <w:rPr>
          <w:sz w:val="28"/>
          <w:szCs w:val="28"/>
          <w:lang w:val="uk-UA"/>
        </w:rPr>
        <w:t xml:space="preserve"> </w:t>
      </w:r>
      <w:r w:rsidRPr="006870E6">
        <w:rPr>
          <w:sz w:val="28"/>
          <w:szCs w:val="28"/>
          <w:lang w:val="uk-UA"/>
        </w:rPr>
        <w:t>Отже, несприятлива ситуація в Українському Придунав’ї в сфері водозабезпечення та водовідведення обумовила негативні тенденції соціально-демографічного становища. В субрегіоні високий ступінь захворюваності та смертності від екозалежних хвороб, зокрема новоутворень. Дане становище є загрозливим і без прийняття відповідних заходів призведе до ще більшого природного скорочення населення.</w:t>
      </w:r>
    </w:p>
    <w:p w:rsidR="004A0681" w:rsidRPr="006870E6" w:rsidRDefault="004A0681" w:rsidP="004A0681">
      <w:pPr>
        <w:tabs>
          <w:tab w:val="left" w:pos="851"/>
        </w:tabs>
        <w:spacing w:line="360" w:lineRule="auto"/>
        <w:ind w:firstLine="567"/>
        <w:jc w:val="both"/>
        <w:rPr>
          <w:sz w:val="28"/>
          <w:szCs w:val="28"/>
          <w:lang w:val="uk-UA"/>
        </w:rPr>
      </w:pPr>
      <w:r w:rsidRPr="006870E6">
        <w:rPr>
          <w:sz w:val="28"/>
          <w:szCs w:val="28"/>
          <w:lang w:val="uk-UA"/>
        </w:rPr>
        <w:t xml:space="preserve">Крім того, Українське Придунав’я знаходиться в зоні ризику транскордонного забруднення водних артерій. Тому, підвищену увагу необхідно приділити виконанню Протоколу Євросоюзу по транскордонному переносу водно-обумовлених інфекцій </w:t>
      </w:r>
      <w:r w:rsidRPr="006870E6">
        <w:rPr>
          <w:sz w:val="28"/>
          <w:szCs w:val="28"/>
        </w:rPr>
        <w:t>[</w:t>
      </w:r>
      <w:r w:rsidRPr="006870E6">
        <w:rPr>
          <w:sz w:val="28"/>
          <w:szCs w:val="28"/>
          <w:lang w:val="uk-UA"/>
        </w:rPr>
        <w:t>224</w:t>
      </w:r>
      <w:r w:rsidRPr="006870E6">
        <w:rPr>
          <w:sz w:val="28"/>
          <w:szCs w:val="28"/>
        </w:rPr>
        <w:t>]</w:t>
      </w:r>
      <w:r w:rsidRPr="006870E6">
        <w:rPr>
          <w:sz w:val="28"/>
          <w:szCs w:val="28"/>
          <w:lang w:val="uk-UA"/>
        </w:rPr>
        <w:t>.</w:t>
      </w:r>
    </w:p>
    <w:p w:rsidR="004A0681" w:rsidRPr="006870E6" w:rsidRDefault="004A0681" w:rsidP="004A0681">
      <w:pPr>
        <w:tabs>
          <w:tab w:val="left" w:pos="851"/>
        </w:tabs>
        <w:spacing w:line="360" w:lineRule="auto"/>
        <w:ind w:firstLine="567"/>
        <w:jc w:val="both"/>
        <w:rPr>
          <w:sz w:val="28"/>
          <w:szCs w:val="28"/>
          <w:lang w:val="uk-UA"/>
        </w:rPr>
      </w:pPr>
      <w:r w:rsidRPr="006870E6">
        <w:rPr>
          <w:sz w:val="28"/>
          <w:szCs w:val="28"/>
          <w:lang w:val="uk-UA"/>
        </w:rPr>
        <w:tab/>
        <w:t xml:space="preserve">Дослідження Українського Придунав'я показало, що характерною його ознакою є природне скорочення чисельності населення, яке спостерігалося майже в усіх районах. У </w:t>
      </w:r>
      <w:r w:rsidRPr="006870E6">
        <w:rPr>
          <w:bCs/>
          <w:sz w:val="28"/>
          <w:szCs w:val="28"/>
          <w:lang w:val="uk-UA"/>
        </w:rPr>
        <w:t xml:space="preserve">2012 році </w:t>
      </w:r>
      <w:r w:rsidRPr="006870E6">
        <w:rPr>
          <w:sz w:val="28"/>
          <w:szCs w:val="28"/>
          <w:lang w:val="uk-UA"/>
        </w:rPr>
        <w:t>у всіх районах придунайського регіону окрім Ізмаїльського смертність перевищувала народжуваність. Серед головних причин смертності населення провідні місця займають хвороби системи кровообігу – 63,9% та злоякісні новоутворення – 13,2%. Показник смертності дітей у віці до 1 року у Придунав’ї, крім Кілійського району та м. Ізмаїл, перевищує аналогічні показники в цілому по Україні та Одеський області. Та найбільш вразливі показники спостерігалися у 1995 та 2000 рр. у Ізмаїльському та Ренійському район</w:t>
      </w:r>
      <w:r w:rsidR="00581D4C" w:rsidRPr="006870E6">
        <w:rPr>
          <w:sz w:val="28"/>
          <w:szCs w:val="28"/>
          <w:lang w:val="uk-UA"/>
        </w:rPr>
        <w:t>ах</w:t>
      </w:r>
      <w:r w:rsidRPr="006870E6">
        <w:rPr>
          <w:sz w:val="28"/>
          <w:szCs w:val="28"/>
          <w:lang w:val="uk-UA"/>
        </w:rPr>
        <w:t xml:space="preserve"> у 2005 р.</w:t>
      </w:r>
      <w:r w:rsidRPr="006870E6">
        <w:rPr>
          <w:sz w:val="28"/>
          <w:szCs w:val="28"/>
        </w:rPr>
        <w:t xml:space="preserve"> </w:t>
      </w:r>
    </w:p>
    <w:p w:rsidR="004A0681" w:rsidRPr="006870E6" w:rsidRDefault="004A0681" w:rsidP="004A0681">
      <w:pPr>
        <w:tabs>
          <w:tab w:val="left" w:pos="851"/>
        </w:tabs>
        <w:spacing w:line="360" w:lineRule="auto"/>
        <w:ind w:firstLine="567"/>
        <w:jc w:val="both"/>
        <w:rPr>
          <w:sz w:val="28"/>
          <w:szCs w:val="28"/>
          <w:lang w:val="uk-UA"/>
        </w:rPr>
      </w:pPr>
      <w:r w:rsidRPr="006870E6">
        <w:rPr>
          <w:sz w:val="28"/>
          <w:szCs w:val="28"/>
          <w:lang w:val="uk-UA"/>
        </w:rPr>
        <w:tab/>
        <w:t xml:space="preserve">Коефіцієнти смертності населення (на 100 тис. наявного населення) від новоутворень в Придунайському регіоні у 2012 році декілька вищий, ніж по Одеській області (198,4) та Україні в цілому (203,7), у Болградському районі (219,9) та значно вищий у Татарбунарському регіоні (224,9). У м. Ізмаїл цей коефіцієнт перевищує аналогічний у м. Одеса. Коефіцієнт смертності населення від новоутворень у м. Ізмаїл найвищий серед міст області і постійно перевищував аналогічні показники у м. Одеса з 2005 по 2013 рр. у 1,5 рази з найбільшими </w:t>
      </w:r>
      <w:r w:rsidRPr="006870E6">
        <w:rPr>
          <w:sz w:val="28"/>
          <w:szCs w:val="28"/>
          <w:lang w:val="uk-UA"/>
        </w:rPr>
        <w:lastRenderedPageBreak/>
        <w:t>значеннями у 2011 р. Суттєво зменшився цій показник у Кілійському районі - з 229,1 у 2005 році до 80,5 у 2012 році [225].</w:t>
      </w:r>
    </w:p>
    <w:p w:rsidR="004A0681" w:rsidRPr="006870E6" w:rsidRDefault="004A0681" w:rsidP="004A0681">
      <w:pPr>
        <w:spacing w:line="360" w:lineRule="auto"/>
        <w:ind w:firstLine="709"/>
        <w:jc w:val="both"/>
        <w:rPr>
          <w:sz w:val="28"/>
          <w:szCs w:val="28"/>
          <w:lang w:val="uk-UA" w:eastAsia="uk-UA"/>
        </w:rPr>
      </w:pPr>
      <w:r w:rsidRPr="006870E6">
        <w:rPr>
          <w:sz w:val="28"/>
          <w:szCs w:val="28"/>
          <w:lang w:val="uk-UA" w:eastAsia="uk-UA"/>
        </w:rPr>
        <w:t xml:space="preserve"> </w:t>
      </w:r>
    </w:p>
    <w:p w:rsidR="004A0681" w:rsidRPr="006870E6" w:rsidRDefault="004A0681" w:rsidP="004A0681">
      <w:pPr>
        <w:spacing w:line="360" w:lineRule="auto"/>
        <w:ind w:firstLine="709"/>
        <w:jc w:val="both"/>
        <w:rPr>
          <w:bCs/>
          <w:sz w:val="28"/>
          <w:szCs w:val="28"/>
          <w:lang w:val="uk-UA"/>
        </w:rPr>
      </w:pPr>
      <w:r w:rsidRPr="006870E6">
        <w:rPr>
          <w:bCs/>
          <w:sz w:val="28"/>
          <w:szCs w:val="28"/>
          <w:lang w:val="uk-UA"/>
        </w:rPr>
        <w:t>Висновки до розділу 1</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1. Глобальний характер забруднення води різного виду користування (питної, рекреаційної, поверхневих водойм, стічної) біологічними та хімічними контамінантами свідчить про гостру необхідність відповідних досліджень в Україні, зокрема у депресивних регіонах які найбільше потерпають від еколого-гігієнічних проблем.</w:t>
      </w:r>
    </w:p>
    <w:p w:rsidR="004A0681" w:rsidRPr="006870E6" w:rsidRDefault="004A0681" w:rsidP="004A0681">
      <w:pPr>
        <w:spacing w:line="360" w:lineRule="auto"/>
        <w:ind w:firstLine="708"/>
        <w:jc w:val="both"/>
        <w:rPr>
          <w:sz w:val="28"/>
          <w:szCs w:val="28"/>
          <w:lang w:val="uk-UA"/>
        </w:rPr>
      </w:pPr>
      <w:r w:rsidRPr="006870E6">
        <w:rPr>
          <w:sz w:val="28"/>
          <w:szCs w:val="28"/>
          <w:lang w:val="uk-UA"/>
        </w:rPr>
        <w:t>2. Біологічна контамінація води є пріоритетним фактором ризику для здоров’я населення потребує комплексного дослідження рівнів забруднення води небезпечною мікробіотою, у тому числі умовно-патогенними та патогенними бактеріями, кишковими вірусами, патогенними найпростішими, ціанобактеріями. Слід зазначити обмеженість досліджень ціанобактерій в Україні, що стосується як їх поширеності в поверхневих водоймах, так і впливу цих продуцентів ціанотоксинів на стан теплокровних.</w:t>
      </w:r>
    </w:p>
    <w:p w:rsidR="004A0681" w:rsidRPr="006870E6" w:rsidRDefault="004A0681" w:rsidP="004A0681">
      <w:pPr>
        <w:spacing w:line="360" w:lineRule="auto"/>
        <w:ind w:firstLine="708"/>
        <w:jc w:val="both"/>
        <w:rPr>
          <w:sz w:val="28"/>
          <w:szCs w:val="28"/>
          <w:lang w:val="uk-UA"/>
        </w:rPr>
      </w:pPr>
      <w:r w:rsidRPr="006870E6">
        <w:rPr>
          <w:sz w:val="28"/>
          <w:szCs w:val="28"/>
          <w:lang w:val="uk-UA"/>
        </w:rPr>
        <w:t>3. Слід визнати значимість ППД і СОЗ як значимих хімічних забруднювачів води, що потребує визначення їх вмісту після обробки хлором та діоксидом хлору води поверхневих водойм (ППД) та вихідній воді (СОЗ).</w:t>
      </w:r>
    </w:p>
    <w:p w:rsidR="004A0681" w:rsidRPr="006870E6" w:rsidRDefault="004A0681" w:rsidP="004A0681">
      <w:pPr>
        <w:spacing w:line="360" w:lineRule="auto"/>
        <w:ind w:firstLine="708"/>
        <w:jc w:val="both"/>
        <w:rPr>
          <w:sz w:val="28"/>
          <w:szCs w:val="28"/>
          <w:lang w:val="uk-UA"/>
        </w:rPr>
      </w:pPr>
      <w:r w:rsidRPr="006870E6">
        <w:rPr>
          <w:sz w:val="28"/>
          <w:szCs w:val="28"/>
          <w:lang w:val="uk-UA"/>
        </w:rPr>
        <w:t>4. Водно-обумовлена захворюваність з кожним роком стає все більш актуальною проблемою, що обумовлено зростаючою резистентністю мікроорганізмів до дезинфектантів (хлору) та невизначеністю води як фактору ризику для здоров’я населення в Україні у контексті інфекційних та неінфекційних захворювань. Це стосується зокрема регіону Українського Придунав’я, оскільки у фрагментарних роботах відсутні динаміка захворюваності за роками та її зв’язок із водним фактором. Тому проведення таких аналітичних досліджень слід визнати вкрай необхідним.</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5. В вітчизняній літературі відсутні дослідження впливу ціанобактерій на організм теплокровних, що потребує проведення відповідних експериментів щодо </w:t>
      </w:r>
      <w:r w:rsidRPr="006870E6">
        <w:rPr>
          <w:sz w:val="28"/>
          <w:szCs w:val="28"/>
          <w:lang w:val="uk-UA"/>
        </w:rPr>
        <w:lastRenderedPageBreak/>
        <w:t>структурно-функціональних змін в організмі здорових лабораторних тварин, які вживали в якості питної воду, інтенсивно забруднену ціанобактеріями. Отримані результати доцільно інтерпретувати з точки зору додаткових даних щодо генотоксичності та мутагенної активності на бактеріальній тест-системі, а також біотестування на гостру та хронічну токсичність на коротко-циклічних гідробіонтах.</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6. Незважаючи на постійне загострення проблеми якості води, </w:t>
      </w:r>
      <w:r w:rsidRPr="006870E6">
        <w:rPr>
          <w:rStyle w:val="afb"/>
          <w:rFonts w:eastAsiaTheme="majorEastAsia"/>
          <w:sz w:val="28"/>
          <w:szCs w:val="28"/>
          <w:lang w:val="uk-UA"/>
        </w:rPr>
        <w:t>в Україні концеп</w:t>
      </w:r>
      <w:r w:rsidRPr="006870E6">
        <w:rPr>
          <w:rStyle w:val="afb"/>
          <w:rFonts w:eastAsiaTheme="majorEastAsia"/>
          <w:sz w:val="28"/>
          <w:szCs w:val="28"/>
          <w:lang w:val="uk-UA"/>
        </w:rPr>
        <w:softHyphen/>
        <w:t>цією ризику в оцінці впливу факторів довкілля  в цілому, і води, зокрема,  практично  не користуються. Тому постає закономірна задача розробки інтегрального алгоритму і моделі впливу біологічної та хімічної контамінації води поверхневих водойм на здоров’я населення, які слід розглядати як теоретичне підгрунтя для рекомендованої системи заходів щодо мінімізації небезпечного впливу води на людину.</w:t>
      </w:r>
    </w:p>
    <w:p w:rsidR="004A0681" w:rsidRPr="006870E6" w:rsidRDefault="004A0681" w:rsidP="004A0681">
      <w:pPr>
        <w:spacing w:line="360" w:lineRule="auto"/>
        <w:ind w:firstLine="708"/>
        <w:jc w:val="both"/>
        <w:rPr>
          <w:sz w:val="28"/>
          <w:szCs w:val="28"/>
          <w:lang w:val="uk-UA"/>
        </w:rPr>
      </w:pPr>
      <w:r w:rsidRPr="006870E6">
        <w:rPr>
          <w:sz w:val="28"/>
          <w:szCs w:val="28"/>
          <w:lang w:val="uk-UA"/>
        </w:rPr>
        <w:t>7. Українське Придунав’я, як складова Єврорегіону «Нижній Дунай»</w:t>
      </w:r>
      <w:r w:rsidR="003306E7" w:rsidRPr="006870E6">
        <w:rPr>
          <w:sz w:val="28"/>
          <w:szCs w:val="28"/>
          <w:lang w:val="uk-UA"/>
        </w:rPr>
        <w:t>,</w:t>
      </w:r>
      <w:r w:rsidRPr="006870E6">
        <w:rPr>
          <w:sz w:val="28"/>
          <w:szCs w:val="28"/>
          <w:lang w:val="uk-UA"/>
        </w:rPr>
        <w:t xml:space="preserve"> є одним із найбільш депресивних регіонів України та водночас, чи не найменш дослідженим, у тому числі стосовно стану поверхневих водойм, як проблеми, та її гігієнічних та медико-екологічних аспектів.</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i/>
          <w:sz w:val="28"/>
          <w:szCs w:val="28"/>
          <w:lang w:val="uk-UA"/>
        </w:rPr>
      </w:pPr>
      <w:r w:rsidRPr="006870E6">
        <w:rPr>
          <w:i/>
          <w:sz w:val="28"/>
          <w:szCs w:val="28"/>
          <w:lang w:val="uk-UA"/>
        </w:rPr>
        <w:t>Аналіз даних літератури  висвітлено у наступних роботах:</w:t>
      </w:r>
    </w:p>
    <w:p w:rsidR="004A0681" w:rsidRPr="006870E6" w:rsidRDefault="004A0681" w:rsidP="00E10D6E">
      <w:pPr>
        <w:numPr>
          <w:ilvl w:val="0"/>
          <w:numId w:val="5"/>
        </w:numPr>
        <w:spacing w:line="360" w:lineRule="auto"/>
        <w:jc w:val="both"/>
        <w:rPr>
          <w:sz w:val="28"/>
          <w:szCs w:val="28"/>
          <w:lang w:val="uk-UA"/>
        </w:rPr>
      </w:pPr>
      <w:r w:rsidRPr="006870E6">
        <w:rPr>
          <w:sz w:val="28"/>
          <w:szCs w:val="28"/>
          <w:lang w:val="uk-UA"/>
        </w:rPr>
        <w:t xml:space="preserve">Ковальчук Л. Й. </w:t>
      </w:r>
      <w:r w:rsidRPr="006870E6">
        <w:rPr>
          <w:rFonts w:eastAsia="TimesNewRoman"/>
          <w:sz w:val="28"/>
          <w:szCs w:val="28"/>
          <w:lang w:val="uk-UA"/>
        </w:rPr>
        <w:t>Стратегія і тактика санітарно-гігієнічних та медико-екологічних досліджень Українського Придунав’я /</w:t>
      </w:r>
      <w:r w:rsidRPr="006870E6">
        <w:rPr>
          <w:sz w:val="28"/>
          <w:szCs w:val="28"/>
          <w:lang w:val="uk-UA"/>
        </w:rPr>
        <w:t xml:space="preserve"> Л. Й. Ковальчук, М. М. Надворний</w:t>
      </w:r>
      <w:r w:rsidRPr="006870E6">
        <w:rPr>
          <w:rFonts w:eastAsia="TimesNewRoman"/>
          <w:sz w:val="28"/>
          <w:szCs w:val="28"/>
          <w:lang w:val="uk-UA"/>
        </w:rPr>
        <w:t xml:space="preserve"> </w:t>
      </w:r>
      <w:r w:rsidRPr="006870E6">
        <w:rPr>
          <w:sz w:val="28"/>
          <w:szCs w:val="28"/>
          <w:lang w:val="uk-UA"/>
        </w:rPr>
        <w:t>// Актуальні проблеми транспортної медицини: навколишнє середовище; професійне здоров’я; патологія. – 2013. – № 4 (34). – С. 32–36.</w:t>
      </w:r>
    </w:p>
    <w:p w:rsidR="004A0681" w:rsidRPr="006870E6" w:rsidRDefault="004A0681" w:rsidP="00E10D6E">
      <w:pPr>
        <w:numPr>
          <w:ilvl w:val="0"/>
          <w:numId w:val="5"/>
        </w:numPr>
        <w:spacing w:line="360" w:lineRule="auto"/>
        <w:jc w:val="both"/>
        <w:rPr>
          <w:sz w:val="28"/>
          <w:szCs w:val="28"/>
          <w:lang w:val="uk-UA"/>
        </w:rPr>
      </w:pPr>
      <w:r w:rsidRPr="006870E6">
        <w:rPr>
          <w:sz w:val="28"/>
          <w:szCs w:val="28"/>
          <w:lang w:val="uk-UA"/>
        </w:rPr>
        <w:t xml:space="preserve">Ковальчук Л. Й. Сучасний еколого-гігієнічний стан водних об’єктів Українського Придунав’я </w:t>
      </w:r>
      <w:r w:rsidRPr="006870E6">
        <w:rPr>
          <w:rFonts w:eastAsia="TimesNewRoman"/>
          <w:sz w:val="28"/>
          <w:szCs w:val="28"/>
          <w:lang w:val="uk-UA"/>
        </w:rPr>
        <w:t>/</w:t>
      </w:r>
      <w:r w:rsidRPr="006870E6">
        <w:rPr>
          <w:sz w:val="28"/>
          <w:szCs w:val="28"/>
          <w:lang w:val="uk-UA"/>
        </w:rPr>
        <w:t xml:space="preserve"> Л. Й. Ковальчук, А. В. Мокієнко // Актуальні проблеми транспортної медицини: навколишнє середовище; професійне здоров’я; патологія. – 2014. – № 3 (37). – С. 171–183. </w:t>
      </w:r>
    </w:p>
    <w:p w:rsidR="004A0681" w:rsidRPr="006870E6" w:rsidRDefault="004A0681" w:rsidP="00E10D6E">
      <w:pPr>
        <w:numPr>
          <w:ilvl w:val="0"/>
          <w:numId w:val="5"/>
        </w:numPr>
        <w:spacing w:line="360" w:lineRule="auto"/>
        <w:jc w:val="both"/>
        <w:rPr>
          <w:rStyle w:val="1b"/>
          <w:b w:val="0"/>
          <w:bCs w:val="0"/>
          <w:szCs w:val="28"/>
          <w:lang w:val="uk-UA"/>
        </w:rPr>
      </w:pPr>
      <w:r w:rsidRPr="006870E6">
        <w:rPr>
          <w:sz w:val="28"/>
          <w:szCs w:val="28"/>
        </w:rPr>
        <w:t xml:space="preserve">Мокієнко А. В. Обгрунтування досліджень впливу водного фактора на здоров’я населення (Огляд літератури) </w:t>
      </w:r>
      <w:r w:rsidRPr="006870E6">
        <w:rPr>
          <w:rFonts w:eastAsia="TimesNewRoman"/>
          <w:sz w:val="28"/>
          <w:szCs w:val="28"/>
        </w:rPr>
        <w:t>/</w:t>
      </w:r>
      <w:r w:rsidRPr="006870E6">
        <w:rPr>
          <w:sz w:val="28"/>
          <w:szCs w:val="28"/>
        </w:rPr>
        <w:t xml:space="preserve"> Л. Й. Ковальчук, А. В. Мокієнко //</w:t>
      </w:r>
      <w:r w:rsidRPr="006870E6">
        <w:rPr>
          <w:rStyle w:val="1b"/>
          <w:b w:val="0"/>
          <w:bCs w:val="0"/>
          <w:szCs w:val="28"/>
        </w:rPr>
        <w:t xml:space="preserve"> Гігієна населених місць. – 2014. – № 64. – С. 67</w:t>
      </w:r>
      <w:r w:rsidRPr="006870E6">
        <w:rPr>
          <w:sz w:val="28"/>
          <w:szCs w:val="28"/>
        </w:rPr>
        <w:t>–</w:t>
      </w:r>
      <w:r w:rsidRPr="006870E6">
        <w:rPr>
          <w:rStyle w:val="1b"/>
          <w:b w:val="0"/>
          <w:bCs w:val="0"/>
          <w:szCs w:val="28"/>
        </w:rPr>
        <w:t xml:space="preserve">76. </w:t>
      </w:r>
    </w:p>
    <w:p w:rsidR="004A0681" w:rsidRPr="006870E6" w:rsidRDefault="004A0681" w:rsidP="00E10D6E">
      <w:pPr>
        <w:numPr>
          <w:ilvl w:val="0"/>
          <w:numId w:val="5"/>
        </w:numPr>
        <w:spacing w:line="360" w:lineRule="auto"/>
        <w:jc w:val="both"/>
        <w:rPr>
          <w:sz w:val="28"/>
          <w:szCs w:val="28"/>
          <w:lang w:val="uk-UA"/>
        </w:rPr>
      </w:pPr>
      <w:r w:rsidRPr="006870E6">
        <w:rPr>
          <w:sz w:val="28"/>
          <w:szCs w:val="28"/>
        </w:rPr>
        <w:lastRenderedPageBreak/>
        <w:t xml:space="preserve">Ковальчук Л. И. Гигиеническая оценка водных объектов Украинского Придунавья </w:t>
      </w:r>
      <w:r w:rsidRPr="006870E6">
        <w:rPr>
          <w:rFonts w:eastAsia="TimesNewRoman"/>
          <w:sz w:val="28"/>
          <w:szCs w:val="28"/>
        </w:rPr>
        <w:t>/</w:t>
      </w:r>
      <w:r w:rsidRPr="006870E6">
        <w:rPr>
          <w:sz w:val="28"/>
          <w:szCs w:val="28"/>
        </w:rPr>
        <w:t xml:space="preserve"> Л. И. Ковальчук, А. В. Мокиенко // 21 век: фундаментальная наука и технологии : 4-я междунар. науч.-практ. конф., 16–17 июня 2014 г. North Charleston, USA : матер. – North Charleston, 2014. – Т. 2. – С. 52–54.</w:t>
      </w:r>
    </w:p>
    <w:p w:rsidR="004A0681" w:rsidRPr="006870E6" w:rsidRDefault="004A0681" w:rsidP="00E10D6E">
      <w:pPr>
        <w:numPr>
          <w:ilvl w:val="0"/>
          <w:numId w:val="5"/>
        </w:numPr>
        <w:spacing w:line="360" w:lineRule="auto"/>
        <w:jc w:val="both"/>
        <w:rPr>
          <w:sz w:val="28"/>
          <w:szCs w:val="28"/>
          <w:lang w:val="uk-UA"/>
        </w:rPr>
      </w:pPr>
      <w:r w:rsidRPr="006870E6">
        <w:rPr>
          <w:sz w:val="28"/>
          <w:szCs w:val="28"/>
          <w:lang w:val="uk-UA"/>
        </w:rPr>
        <w:t xml:space="preserve">Ковальчук Л. Й. Еколого-гігієнічні проблеми гирлової зони Українського Придунав’я </w:t>
      </w:r>
      <w:r w:rsidRPr="006870E6">
        <w:rPr>
          <w:rFonts w:eastAsia="TimesNewRoman"/>
          <w:sz w:val="28"/>
          <w:szCs w:val="28"/>
          <w:lang w:val="uk-UA"/>
        </w:rPr>
        <w:t>/</w:t>
      </w:r>
      <w:r w:rsidRPr="006870E6">
        <w:rPr>
          <w:sz w:val="28"/>
          <w:szCs w:val="28"/>
          <w:lang w:val="uk-UA"/>
        </w:rPr>
        <w:t xml:space="preserve"> Л. Й. Ковальчук, М. М. Надворний // Вісник морської медицини. – 2013. – № 3 (60). – С. 9–12. </w:t>
      </w:r>
    </w:p>
    <w:p w:rsidR="004A0681" w:rsidRPr="006870E6" w:rsidRDefault="004A0681" w:rsidP="00E10D6E">
      <w:pPr>
        <w:numPr>
          <w:ilvl w:val="0"/>
          <w:numId w:val="5"/>
        </w:numPr>
        <w:spacing w:line="360" w:lineRule="auto"/>
        <w:jc w:val="both"/>
        <w:rPr>
          <w:sz w:val="28"/>
          <w:szCs w:val="28"/>
          <w:lang w:val="uk-UA"/>
        </w:rPr>
      </w:pPr>
      <w:r w:rsidRPr="006870E6">
        <w:rPr>
          <w:sz w:val="28"/>
          <w:szCs w:val="28"/>
          <w:lang w:val="uk-UA"/>
        </w:rPr>
        <w:t>Ковальчук Л.И., Мокиенко А.В. К вопросу о необходимости гигиенического и медико-экологического мониторинга водных объектов Украинского Придунавья // Зб. тез. доп. наук.-практ. конф. «Актуальні питання гігієни та екологічної безпеки України», десяті Марзєєвські читання. – 10 жовтня 2014 р. м. Київ. – С. 37 – 39.</w:t>
      </w:r>
    </w:p>
    <w:p w:rsidR="004A0681" w:rsidRPr="006870E6" w:rsidRDefault="004A0681" w:rsidP="00E10D6E">
      <w:pPr>
        <w:numPr>
          <w:ilvl w:val="0"/>
          <w:numId w:val="5"/>
        </w:numPr>
        <w:spacing w:line="360" w:lineRule="auto"/>
        <w:jc w:val="both"/>
        <w:rPr>
          <w:sz w:val="28"/>
          <w:szCs w:val="28"/>
          <w:lang w:val="uk-UA"/>
        </w:rPr>
      </w:pPr>
      <w:r w:rsidRPr="006870E6">
        <w:rPr>
          <w:sz w:val="28"/>
          <w:szCs w:val="28"/>
          <w:lang w:val="uk-UA"/>
        </w:rPr>
        <w:t xml:space="preserve">Мокієнко А.В., Ковальчук Л.Й. Аналіз ризиків впливу води на здоров’я населення // Надрокористування в Україні. Перспективи інвестування. Матеріали Першого науково-практичного семінару (10-14 листопада 2014 р., м. Трускавець). Державна комісія України по запасах корисних копалин (ДКЗ). – К.: ДКЗ, 2014. – С. 310 – 317. </w:t>
      </w:r>
    </w:p>
    <w:p w:rsidR="004A0681" w:rsidRPr="006870E6" w:rsidRDefault="004A0681" w:rsidP="00E10D6E">
      <w:pPr>
        <w:numPr>
          <w:ilvl w:val="0"/>
          <w:numId w:val="5"/>
        </w:numPr>
        <w:spacing w:line="360" w:lineRule="auto"/>
        <w:jc w:val="both"/>
        <w:rPr>
          <w:sz w:val="28"/>
          <w:szCs w:val="28"/>
          <w:lang w:val="uk-UA"/>
        </w:rPr>
      </w:pPr>
      <w:r w:rsidRPr="006870E6">
        <w:rPr>
          <w:sz w:val="28"/>
          <w:szCs w:val="28"/>
          <w:lang w:val="uk-UA"/>
        </w:rPr>
        <w:t>Ковальчук Л. Й., Мокієнко А. В Гігієнічне та медико-екологічне обгрунтування впливу води, як фактора ризику, на здоров’я населення  (на прикладі Українського Придунав’я) // Надрокористування в Україні. Перспективи інвестування. Матеріали Першого науково-практичного семінару (10-14 листопада 2014 р., м. Трускавець). Державна комісія України по запасах корисних копалин (ДКЗ). – К.: ДКЗ, 2014. – С. 324 – 326.</w:t>
      </w:r>
    </w:p>
    <w:p w:rsidR="004A0681" w:rsidRPr="006870E6" w:rsidRDefault="004A0681" w:rsidP="00E10D6E">
      <w:pPr>
        <w:numPr>
          <w:ilvl w:val="0"/>
          <w:numId w:val="5"/>
        </w:numPr>
        <w:spacing w:line="360" w:lineRule="auto"/>
        <w:jc w:val="both"/>
        <w:rPr>
          <w:sz w:val="28"/>
          <w:szCs w:val="28"/>
          <w:lang w:val="uk-UA"/>
        </w:rPr>
      </w:pPr>
      <w:r w:rsidRPr="006870E6">
        <w:rPr>
          <w:sz w:val="28"/>
          <w:szCs w:val="28"/>
        </w:rPr>
        <w:t>Ковальчук Л. И. Международная кооперация в обеспечении экологической безопасности водопользования в бассейне реки Дунай / Л. И. Ковальчук, В. А. Коробчанский // Вестник ЮКГФА. – 2015. – № 4 (73). – С. 169–173.</w:t>
      </w:r>
    </w:p>
    <w:p w:rsidR="004A0681" w:rsidRPr="006870E6" w:rsidRDefault="004A0681" w:rsidP="004A0681">
      <w:pPr>
        <w:spacing w:line="360" w:lineRule="auto"/>
        <w:jc w:val="both"/>
        <w:rPr>
          <w:sz w:val="28"/>
          <w:szCs w:val="28"/>
          <w:lang w:val="uk-UA"/>
        </w:rPr>
      </w:pPr>
    </w:p>
    <w:p w:rsidR="00581D4C" w:rsidRPr="006870E6" w:rsidRDefault="00581D4C" w:rsidP="004A0681">
      <w:pPr>
        <w:spacing w:line="360" w:lineRule="auto"/>
        <w:jc w:val="center"/>
        <w:rPr>
          <w:bCs/>
          <w:caps/>
          <w:sz w:val="28"/>
          <w:szCs w:val="28"/>
          <w:lang w:val="uk-UA"/>
        </w:rPr>
      </w:pPr>
    </w:p>
    <w:p w:rsidR="00581D4C" w:rsidRPr="006870E6" w:rsidRDefault="00581D4C" w:rsidP="004A0681">
      <w:pPr>
        <w:spacing w:line="360" w:lineRule="auto"/>
        <w:jc w:val="center"/>
        <w:rPr>
          <w:bCs/>
          <w:caps/>
          <w:sz w:val="28"/>
          <w:szCs w:val="28"/>
          <w:lang w:val="uk-UA"/>
        </w:rPr>
      </w:pPr>
    </w:p>
    <w:p w:rsidR="00581D4C" w:rsidRPr="006870E6" w:rsidRDefault="00581D4C" w:rsidP="004A0681">
      <w:pPr>
        <w:spacing w:line="360" w:lineRule="auto"/>
        <w:jc w:val="center"/>
        <w:rPr>
          <w:bCs/>
          <w:caps/>
          <w:sz w:val="28"/>
          <w:szCs w:val="28"/>
          <w:lang w:val="uk-UA"/>
        </w:rPr>
      </w:pPr>
    </w:p>
    <w:p w:rsidR="004A0681" w:rsidRPr="006870E6" w:rsidRDefault="004A0681" w:rsidP="004A0681">
      <w:pPr>
        <w:spacing w:line="360" w:lineRule="auto"/>
        <w:jc w:val="center"/>
        <w:rPr>
          <w:bCs/>
          <w:caps/>
          <w:sz w:val="28"/>
          <w:szCs w:val="28"/>
          <w:lang w:val="uk-UA"/>
        </w:rPr>
      </w:pPr>
      <w:r w:rsidRPr="006870E6">
        <w:rPr>
          <w:bCs/>
          <w:caps/>
          <w:sz w:val="28"/>
          <w:szCs w:val="28"/>
          <w:lang w:val="uk-UA"/>
        </w:rPr>
        <w:lastRenderedPageBreak/>
        <w:t>РОЗДІЛ 2</w:t>
      </w:r>
    </w:p>
    <w:p w:rsidR="004A0681" w:rsidRPr="006870E6" w:rsidRDefault="004A0681" w:rsidP="004A0681">
      <w:pPr>
        <w:spacing w:line="360" w:lineRule="auto"/>
        <w:jc w:val="center"/>
        <w:rPr>
          <w:bCs/>
          <w:caps/>
          <w:sz w:val="28"/>
          <w:szCs w:val="28"/>
          <w:lang w:val="uk-UA"/>
        </w:rPr>
      </w:pPr>
      <w:r w:rsidRPr="006870E6">
        <w:rPr>
          <w:bCs/>
          <w:caps/>
          <w:sz w:val="28"/>
          <w:szCs w:val="28"/>
          <w:lang w:val="uk-UA"/>
        </w:rPr>
        <w:t xml:space="preserve"> </w:t>
      </w:r>
      <w:r w:rsidRPr="006870E6">
        <w:rPr>
          <w:sz w:val="28"/>
          <w:szCs w:val="28"/>
        </w:rPr>
        <w:t xml:space="preserve"> </w:t>
      </w:r>
      <w:r w:rsidRPr="006870E6">
        <w:rPr>
          <w:bCs/>
          <w:caps/>
          <w:sz w:val="28"/>
          <w:szCs w:val="28"/>
          <w:lang w:val="uk-UA"/>
        </w:rPr>
        <w:t>ОБ’ЄКТИ, ОБ’ЄМ ТА МЕТОДИ ДОСЛІДЖЕННЯ</w:t>
      </w:r>
    </w:p>
    <w:p w:rsidR="004A0681" w:rsidRPr="006870E6" w:rsidRDefault="004A0681" w:rsidP="004A0681">
      <w:pPr>
        <w:spacing w:line="360" w:lineRule="auto"/>
        <w:jc w:val="center"/>
        <w:rPr>
          <w:caps/>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caps/>
          <w:sz w:val="28"/>
          <w:szCs w:val="28"/>
          <w:lang w:val="uk-UA"/>
        </w:rPr>
        <w:t xml:space="preserve">2.1. </w:t>
      </w:r>
      <w:r w:rsidRPr="006870E6">
        <w:rPr>
          <w:bCs/>
          <w:sz w:val="28"/>
          <w:szCs w:val="28"/>
          <w:lang w:val="uk-UA"/>
        </w:rPr>
        <w:t xml:space="preserve"> </w:t>
      </w:r>
      <w:r w:rsidRPr="006870E6">
        <w:rPr>
          <w:sz w:val="28"/>
          <w:szCs w:val="28"/>
          <w:lang w:val="uk-UA"/>
        </w:rPr>
        <w:t xml:space="preserve"> </w:t>
      </w:r>
      <w:r w:rsidRPr="006870E6">
        <w:rPr>
          <w:bCs/>
          <w:sz w:val="28"/>
          <w:szCs w:val="28"/>
          <w:lang w:val="uk-UA"/>
        </w:rPr>
        <w:t>Робоча гіпотеза та програма дослідження</w:t>
      </w:r>
    </w:p>
    <w:p w:rsidR="004A0681" w:rsidRPr="006870E6" w:rsidRDefault="004A0681" w:rsidP="004A0681">
      <w:pPr>
        <w:spacing w:line="360" w:lineRule="auto"/>
        <w:ind w:firstLine="708"/>
        <w:jc w:val="both"/>
        <w:rPr>
          <w:bCs/>
          <w:sz w:val="28"/>
          <w:szCs w:val="28"/>
          <w:lang w:val="uk-UA"/>
        </w:rPr>
      </w:pPr>
    </w:p>
    <w:p w:rsidR="004A0681" w:rsidRPr="006870E6" w:rsidRDefault="004A0681" w:rsidP="00581D4C">
      <w:pPr>
        <w:spacing w:line="360" w:lineRule="auto"/>
        <w:ind w:firstLine="709"/>
        <w:jc w:val="both"/>
        <w:rPr>
          <w:sz w:val="28"/>
          <w:lang w:val="uk-UA"/>
        </w:rPr>
      </w:pPr>
      <w:r w:rsidRPr="006870E6">
        <w:rPr>
          <w:sz w:val="28"/>
          <w:szCs w:val="28"/>
          <w:lang w:val="uk-UA"/>
        </w:rPr>
        <w:t xml:space="preserve"> </w:t>
      </w:r>
      <w:r w:rsidRPr="006870E6">
        <w:rPr>
          <w:sz w:val="28"/>
          <w:lang w:val="uk-UA"/>
        </w:rPr>
        <w:t>Система поверхневих джерел господарсько-питного водопостачання Придунав’я є типовою гирловою зоною морського узбережжя України, що на підставі визначення характеру та розповсюдженості чинників екологічного, епідеміологічного, токсикологічного, мутагенного, тератогенного та генетичного ризику дозволяє встановити загальні закономірності та певні місцеві особливості антропогенного забруднення води хімічними  та біологічними  контамінаціями,  розробити модель оцінки, прогнозування та мінімізації несприятливого впливу чинників ризику на здоров’я населення.</w:t>
      </w:r>
    </w:p>
    <w:p w:rsidR="004A0681" w:rsidRPr="006870E6" w:rsidRDefault="004A0681" w:rsidP="004A0681">
      <w:pPr>
        <w:spacing w:line="360" w:lineRule="auto"/>
        <w:ind w:left="708"/>
        <w:jc w:val="both"/>
        <w:rPr>
          <w:sz w:val="28"/>
          <w:szCs w:val="28"/>
          <w:lang w:val="uk-UA"/>
        </w:rPr>
      </w:pPr>
      <w:r w:rsidRPr="006870E6">
        <w:rPr>
          <w:sz w:val="28"/>
          <w:szCs w:val="28"/>
          <w:lang w:val="uk-UA"/>
        </w:rPr>
        <w:t>Основні методи досліджень представлені на рис. 2.1</w:t>
      </w:r>
    </w:p>
    <w:p w:rsidR="004A0681" w:rsidRPr="006870E6" w:rsidRDefault="004A0681" w:rsidP="004A0681">
      <w:pPr>
        <w:spacing w:line="360" w:lineRule="auto"/>
        <w:ind w:left="708"/>
        <w:jc w:val="both"/>
        <w:rPr>
          <w:sz w:val="28"/>
          <w:szCs w:val="28"/>
          <w:lang w:val="uk-UA"/>
        </w:rPr>
      </w:pPr>
    </w:p>
    <w:p w:rsidR="005E3C83" w:rsidRPr="006870E6" w:rsidRDefault="00F83113" w:rsidP="004A0681">
      <w:pPr>
        <w:spacing w:line="360" w:lineRule="auto"/>
        <w:ind w:left="708"/>
        <w:jc w:val="both"/>
        <w:rPr>
          <w:sz w:val="28"/>
          <w:szCs w:val="28"/>
          <w:lang w:val="uk-UA"/>
        </w:rPr>
      </w:pPr>
      <w:r w:rsidRPr="00F83113">
        <w:rPr>
          <w:lang w:val="uk-UA"/>
        </w:rPr>
      </w:r>
      <w:r w:rsidRPr="00F83113">
        <w:rPr>
          <w:lang w:val="uk-UA"/>
        </w:rPr>
        <w:pict>
          <v:group id="_x0000_s1143" editas="canvas" style="width:402.25pt;height:222.3pt;mso-position-horizontal-relative:char;mso-position-vertical-relative:line" coordorigin="4866,3811" coordsize="6840,378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4" type="#_x0000_t75" style="position:absolute;left:4866;top:3811;width:6840;height:3780" o:preferrelative="f">
              <v:fill o:detectmouseclick="t"/>
              <v:path o:extrusionok="t" o:connecttype="none"/>
              <o:lock v:ext="edit" text="t"/>
            </v:shape>
            <v:rect id="_x0000_s1145" style="position:absolute;left:4866;top:4621;width:1980;height:270">
              <v:textbox style="mso-next-textbox:#_x0000_s1145" inset="1.49861mm,.74931mm,1.49861mm,.74931mm">
                <w:txbxContent>
                  <w:p w:rsidR="007C55B9" w:rsidRPr="005E3C83" w:rsidRDefault="007C55B9" w:rsidP="005E3C83">
                    <w:pPr>
                      <w:jc w:val="center"/>
                      <w:rPr>
                        <w:sz w:val="17"/>
                        <w:szCs w:val="28"/>
                        <w:lang w:val="uk-UA"/>
                      </w:rPr>
                    </w:pPr>
                    <w:r w:rsidRPr="005E3C83">
                      <w:rPr>
                        <w:sz w:val="17"/>
                        <w:szCs w:val="28"/>
                        <w:lang w:val="uk-UA"/>
                      </w:rPr>
                      <w:t>ЕПІДЕМІОЛОГІЧНІ</w:t>
                    </w:r>
                  </w:p>
                </w:txbxContent>
              </v:textbox>
            </v:rect>
            <v:rect id="_x0000_s1146" style="position:absolute;left:9996;top:4621;width:1710;height:270">
              <v:textbox style="mso-next-textbox:#_x0000_s1146" inset="1.49861mm,.74931mm,1.49861mm,.74931mm">
                <w:txbxContent>
                  <w:p w:rsidR="007C55B9" w:rsidRPr="005E3C83" w:rsidRDefault="007C55B9" w:rsidP="005E3C83">
                    <w:pPr>
                      <w:jc w:val="center"/>
                      <w:rPr>
                        <w:sz w:val="17"/>
                        <w:szCs w:val="28"/>
                        <w:lang w:val="uk-UA"/>
                      </w:rPr>
                    </w:pPr>
                    <w:r w:rsidRPr="005E3C83">
                      <w:rPr>
                        <w:sz w:val="17"/>
                        <w:szCs w:val="28"/>
                        <w:lang w:val="uk-UA"/>
                      </w:rPr>
                      <w:t>АНАЛІТИЧНІ</w:t>
                    </w:r>
                  </w:p>
                </w:txbxContent>
              </v:textbox>
            </v:rect>
            <v:rect id="_x0000_s1147" style="position:absolute;left:5316;top:5341;width:1710;height:270">
              <v:textbox style="mso-next-textbox:#_x0000_s1147" inset="1.49861mm,.74931mm,1.49861mm,.74931mm">
                <w:txbxContent>
                  <w:p w:rsidR="007C55B9" w:rsidRPr="005E3C83" w:rsidRDefault="007C55B9" w:rsidP="005E3C83">
                    <w:pPr>
                      <w:jc w:val="center"/>
                      <w:rPr>
                        <w:sz w:val="17"/>
                        <w:szCs w:val="28"/>
                        <w:lang w:val="uk-UA"/>
                      </w:rPr>
                    </w:pPr>
                    <w:r w:rsidRPr="005E3C83">
                      <w:rPr>
                        <w:sz w:val="17"/>
                        <w:szCs w:val="28"/>
                        <w:lang w:val="uk-UA"/>
                      </w:rPr>
                      <w:t>ВІРУСОЛОГІЧНІ</w:t>
                    </w:r>
                  </w:p>
                </w:txbxContent>
              </v:textbox>
            </v:rect>
            <v:rect id="_x0000_s1148" style="position:absolute;left:9366;top:5341;width:1980;height:270">
              <v:textbox style="mso-next-textbox:#_x0000_s1148" inset="1.49861mm,.74931mm,1.49861mm,.74931mm">
                <w:txbxContent>
                  <w:p w:rsidR="007C55B9" w:rsidRPr="005E3C83" w:rsidRDefault="007C55B9" w:rsidP="005E3C83">
                    <w:pPr>
                      <w:jc w:val="center"/>
                      <w:rPr>
                        <w:caps/>
                        <w:sz w:val="17"/>
                        <w:szCs w:val="28"/>
                        <w:lang w:val="uk-UA"/>
                      </w:rPr>
                    </w:pPr>
                    <w:r w:rsidRPr="005E3C83">
                      <w:rPr>
                        <w:caps/>
                        <w:sz w:val="17"/>
                        <w:szCs w:val="28"/>
                        <w:lang w:val="uk-UA"/>
                      </w:rPr>
                      <w:t>МІКРОБІОЛОГІЧНІ</w:t>
                    </w:r>
                  </w:p>
                </w:txbxContent>
              </v:textbox>
            </v:rect>
            <v:rect id="_x0000_s1149" style="position:absolute;left:5406;top:6151;width:1800;height:270">
              <v:textbox style="mso-next-textbox:#_x0000_s1149" inset="1.49861mm,.74931mm,1.49861mm,.74931mm">
                <w:txbxContent>
                  <w:p w:rsidR="007C55B9" w:rsidRPr="005E3C83" w:rsidRDefault="007C55B9" w:rsidP="005E3C83">
                    <w:pPr>
                      <w:jc w:val="center"/>
                      <w:rPr>
                        <w:sz w:val="17"/>
                        <w:szCs w:val="28"/>
                        <w:lang w:val="uk-UA"/>
                      </w:rPr>
                    </w:pPr>
                    <w:r w:rsidRPr="005E3C83">
                      <w:rPr>
                        <w:sz w:val="17"/>
                        <w:szCs w:val="28"/>
                        <w:lang w:val="uk-UA"/>
                      </w:rPr>
                      <w:t>ФІЗІОЛОГІЧНІ</w:t>
                    </w:r>
                  </w:p>
                </w:txbxContent>
              </v:textbox>
            </v:rect>
            <v:rect id="_x0000_s1150" style="position:absolute;left:9096;top:6061;width:1440;height:270">
              <v:textbox style="mso-next-textbox:#_x0000_s1150" inset="1.49861mm,.74931mm,1.49861mm,.74931mm">
                <w:txbxContent>
                  <w:p w:rsidR="007C55B9" w:rsidRPr="005E3C83" w:rsidRDefault="007C55B9" w:rsidP="005E3C83">
                    <w:pPr>
                      <w:jc w:val="center"/>
                      <w:rPr>
                        <w:sz w:val="17"/>
                        <w:szCs w:val="28"/>
                        <w:lang w:val="uk-UA"/>
                      </w:rPr>
                    </w:pPr>
                    <w:r w:rsidRPr="005E3C83">
                      <w:rPr>
                        <w:sz w:val="17"/>
                        <w:szCs w:val="28"/>
                        <w:lang w:val="uk-UA"/>
                      </w:rPr>
                      <w:t>ЕКОЛОГІЧНІ</w:t>
                    </w:r>
                  </w:p>
                </w:txbxContent>
              </v:textbox>
            </v:rect>
            <v:rect id="_x0000_s1151" style="position:absolute;left:6126;top:6691;width:1530;height:270">
              <v:textbox style="mso-next-textbox:#_x0000_s1151" inset="1.49861mm,.74931mm,1.49861mm,.74931mm">
                <w:txbxContent>
                  <w:p w:rsidR="007C55B9" w:rsidRPr="005E3C83" w:rsidRDefault="007C55B9" w:rsidP="005E3C83">
                    <w:pPr>
                      <w:jc w:val="center"/>
                      <w:rPr>
                        <w:caps/>
                        <w:sz w:val="17"/>
                        <w:szCs w:val="28"/>
                        <w:lang w:val="uk-UA"/>
                      </w:rPr>
                    </w:pPr>
                    <w:r w:rsidRPr="005E3C83">
                      <w:rPr>
                        <w:caps/>
                        <w:sz w:val="17"/>
                        <w:szCs w:val="28"/>
                        <w:lang w:val="uk-UA"/>
                      </w:rPr>
                      <w:t>гігієнічні</w:t>
                    </w:r>
                  </w:p>
                </w:txbxContent>
              </v:textbox>
            </v:rect>
            <v:rect id="_x0000_s1152" style="position:absolute;left:8556;top:6691;width:1620;height:270">
              <v:textbox style="mso-next-textbox:#_x0000_s1152" inset="1.49861mm,.74931mm,1.49861mm,.74931mm">
                <w:txbxContent>
                  <w:p w:rsidR="007C55B9" w:rsidRPr="005E3C83" w:rsidRDefault="007C55B9" w:rsidP="005E3C83">
                    <w:pPr>
                      <w:jc w:val="center"/>
                      <w:rPr>
                        <w:sz w:val="17"/>
                        <w:szCs w:val="28"/>
                        <w:lang w:val="uk-UA"/>
                      </w:rPr>
                    </w:pPr>
                    <w:r w:rsidRPr="005E3C83">
                      <w:rPr>
                        <w:sz w:val="17"/>
                        <w:szCs w:val="28"/>
                        <w:lang w:val="uk-UA"/>
                      </w:rPr>
                      <w:t>СТАТИСТИЧНІ</w:t>
                    </w:r>
                  </w:p>
                </w:txbxContent>
              </v:textbox>
            </v:rect>
            <v:rect id="_x0000_s1153" style="position:absolute;left:7476;top:7321;width:1350;height:270">
              <v:textbox style="mso-next-textbox:#_x0000_s1153" inset="1.49861mm,.74931mm,1.49861mm,.74931mm">
                <w:txbxContent>
                  <w:p w:rsidR="007C55B9" w:rsidRPr="005E3C83" w:rsidRDefault="007C55B9" w:rsidP="005E3C83">
                    <w:pPr>
                      <w:jc w:val="center"/>
                      <w:rPr>
                        <w:sz w:val="17"/>
                        <w:szCs w:val="28"/>
                        <w:lang w:val="uk-UA"/>
                      </w:rPr>
                    </w:pPr>
                    <w:r w:rsidRPr="005E3C83">
                      <w:rPr>
                        <w:sz w:val="17"/>
                        <w:szCs w:val="28"/>
                        <w:lang w:val="uk-UA"/>
                      </w:rPr>
                      <w:t>ХІМІЧНІ</w:t>
                    </w:r>
                  </w:p>
                </w:txbxContent>
              </v:textbox>
            </v:rect>
            <v:rect id="_x0000_s1154" style="position:absolute;left:6486;top:3811;width:3690;height:450">
              <v:textbox style="mso-next-textbox:#_x0000_s1154" inset="1.49861mm,.74931mm,1.49861mm,.74931mm">
                <w:txbxContent>
                  <w:p w:rsidR="007C55B9" w:rsidRPr="005E3C83" w:rsidRDefault="007C55B9" w:rsidP="005E3C83">
                    <w:pPr>
                      <w:jc w:val="center"/>
                      <w:rPr>
                        <w:b/>
                        <w:sz w:val="17"/>
                        <w:szCs w:val="28"/>
                        <w:lang w:val="uk-UA"/>
                      </w:rPr>
                    </w:pPr>
                    <w:r w:rsidRPr="005E3C83">
                      <w:rPr>
                        <w:b/>
                        <w:sz w:val="17"/>
                        <w:szCs w:val="28"/>
                      </w:rPr>
                      <w:t>МЕТОД</w:t>
                    </w:r>
                    <w:r w:rsidRPr="005E3C83">
                      <w:rPr>
                        <w:b/>
                        <w:sz w:val="17"/>
                        <w:szCs w:val="28"/>
                        <w:lang w:val="uk-UA"/>
                      </w:rPr>
                      <w:t>И ДОСЛІДЖЕНЬ</w:t>
                    </w:r>
                  </w:p>
                </w:txbxContent>
              </v:textbox>
            </v:rect>
            <v:line id="_x0000_s1155" style="position:absolute;flip:x" from="5676,4261" to="8376,4621">
              <v:stroke endarrow="block"/>
            </v:line>
            <v:line id="_x0000_s1156" style="position:absolute" from="8376,4261" to="10896,4621">
              <v:stroke endarrow="block"/>
            </v:line>
            <v:line id="_x0000_s1157" style="position:absolute;flip:x" from="6216,4261" to="8376,5341">
              <v:stroke endarrow="block"/>
            </v:line>
            <v:line id="_x0000_s1158" style="position:absolute" from="8376,4261" to="10266,5341">
              <v:stroke endarrow="block"/>
            </v:line>
            <v:line id="_x0000_s1159" style="position:absolute;flip:x" from="6486,4261" to="8376,6151">
              <v:stroke endarrow="block"/>
            </v:line>
            <v:line id="_x0000_s1160" style="position:absolute" from="8376,4261" to="9636,6061">
              <v:stroke endarrow="block"/>
            </v:line>
            <v:line id="_x0000_s1161" style="position:absolute;flip:x" from="7116,4261" to="8376,6691">
              <v:stroke endarrow="block"/>
            </v:line>
            <v:line id="_x0000_s1162" style="position:absolute" from="8376,4261" to="9186,6691">
              <v:stroke endarrow="block"/>
            </v:line>
            <v:line id="_x0000_s1163" style="position:absolute;flip:x" from="8106,4261" to="8376,7321">
              <v:stroke endarrow="block"/>
            </v:line>
            <w10:wrap type="none"/>
            <w10:anchorlock/>
          </v:group>
        </w:pict>
      </w:r>
    </w:p>
    <w:p w:rsidR="005E3C83" w:rsidRPr="006870E6" w:rsidRDefault="005E3C83" w:rsidP="005E3C83">
      <w:pPr>
        <w:rPr>
          <w:sz w:val="28"/>
          <w:szCs w:val="28"/>
          <w:lang w:val="uk-UA"/>
        </w:rPr>
      </w:pPr>
    </w:p>
    <w:p w:rsidR="005E3C83" w:rsidRPr="006870E6" w:rsidRDefault="005E3C83" w:rsidP="005E3C83">
      <w:pPr>
        <w:rPr>
          <w:sz w:val="28"/>
          <w:szCs w:val="28"/>
          <w:lang w:val="uk-UA"/>
        </w:rPr>
      </w:pPr>
    </w:p>
    <w:p w:rsidR="005E3C83" w:rsidRPr="006870E6" w:rsidRDefault="005E3C83" w:rsidP="005E3C83">
      <w:pPr>
        <w:spacing w:line="360" w:lineRule="auto"/>
        <w:ind w:firstLine="708"/>
        <w:jc w:val="both"/>
        <w:rPr>
          <w:bCs/>
          <w:sz w:val="28"/>
          <w:szCs w:val="28"/>
          <w:lang w:val="uk-UA"/>
        </w:rPr>
      </w:pPr>
      <w:r w:rsidRPr="006870E6">
        <w:rPr>
          <w:sz w:val="28"/>
          <w:szCs w:val="28"/>
          <w:lang w:val="uk-UA"/>
        </w:rPr>
        <w:tab/>
      </w:r>
      <w:r w:rsidRPr="006870E6">
        <w:rPr>
          <w:bCs/>
          <w:sz w:val="28"/>
          <w:szCs w:val="28"/>
          <w:lang w:val="uk-UA"/>
        </w:rPr>
        <w:t>Рис. 2.1  Основні методи досліджень</w:t>
      </w:r>
    </w:p>
    <w:p w:rsidR="005E3C83" w:rsidRPr="006870E6" w:rsidRDefault="005E3C83" w:rsidP="005E3C83">
      <w:pPr>
        <w:tabs>
          <w:tab w:val="left" w:pos="1027"/>
        </w:tabs>
        <w:rPr>
          <w:sz w:val="28"/>
          <w:szCs w:val="28"/>
          <w:lang w:val="uk-UA"/>
        </w:rPr>
      </w:pPr>
    </w:p>
    <w:p w:rsidR="005E3C83" w:rsidRPr="006870E6" w:rsidRDefault="005E3C83" w:rsidP="005E3C83">
      <w:pPr>
        <w:rPr>
          <w:sz w:val="28"/>
          <w:szCs w:val="28"/>
          <w:lang w:val="uk-UA"/>
        </w:rPr>
      </w:pPr>
    </w:p>
    <w:p w:rsidR="005E3C83" w:rsidRPr="006870E6" w:rsidRDefault="005E3C83" w:rsidP="005E3C83">
      <w:pPr>
        <w:rPr>
          <w:sz w:val="28"/>
          <w:szCs w:val="28"/>
          <w:lang w:val="uk-UA"/>
        </w:rPr>
        <w:sectPr w:rsidR="005E3C83" w:rsidRPr="006870E6" w:rsidSect="004A0681">
          <w:headerReference w:type="even" r:id="rId9"/>
          <w:headerReference w:type="default" r:id="rId10"/>
          <w:footerReference w:type="default" r:id="rId11"/>
          <w:pgSz w:w="11906" w:h="16838"/>
          <w:pgMar w:top="1134" w:right="567" w:bottom="1134" w:left="1134" w:header="709" w:footer="709" w:gutter="0"/>
          <w:pgNumType w:start="1"/>
          <w:cols w:space="708"/>
          <w:titlePg/>
          <w:docGrid w:linePitch="360"/>
        </w:sectPr>
      </w:pP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2.1.1. Аналітичні дослідження з оцінки якості води водойм господарсько-питного водопостачання</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caps/>
          <w:sz w:val="28"/>
          <w:szCs w:val="28"/>
          <w:lang w:val="uk-UA"/>
        </w:rPr>
      </w:pPr>
      <w:r w:rsidRPr="006870E6">
        <w:rPr>
          <w:sz w:val="28"/>
          <w:szCs w:val="28"/>
          <w:lang w:val="uk-UA"/>
        </w:rPr>
        <w:t>В якості матеріалів використана звітна документація  Одеської державної санітарно-епідеміологічної служби за 2009-2013 рр. та результати досліджень якості води поверхневих водойм, які проведені у  санітарно-хімічних та санітарно-мікробіологічних лабораторіях районих санітарно-епідеміологічних станцій  м. Ізмаїл, Ізмаїльського, Кілійського, Ренійського, Болградського та Татарбунарського районів Одеської області впродовж 2009-2013 рр.</w:t>
      </w:r>
    </w:p>
    <w:p w:rsidR="004A0681" w:rsidRPr="006870E6" w:rsidRDefault="004A0681" w:rsidP="004A0681">
      <w:pPr>
        <w:spacing w:line="360" w:lineRule="auto"/>
        <w:ind w:firstLine="708"/>
        <w:jc w:val="both"/>
        <w:rPr>
          <w:sz w:val="28"/>
          <w:szCs w:val="28"/>
          <w:lang w:val="uk-UA"/>
        </w:rPr>
      </w:pPr>
      <w:r w:rsidRPr="006870E6">
        <w:rPr>
          <w:sz w:val="28"/>
          <w:szCs w:val="28"/>
          <w:lang w:val="uk-UA"/>
        </w:rPr>
        <w:t>Якість води поверхневих водойм оцінювали за наступними показниками: фізико-хімічними - кольоровість, каламутність, прозорість, запах, рН, лужність, загальна твердість, кальцій, магній, натрій і калій, бікарбонати, сульфати, хлориди, сухий залишок, перманганатна окисність (ПО); санітарно-хімічними -  аміак, нітрити, нітрати,  залізо, фториди, мідь, цинк, марганець, хром, свинець, нікель, кадмій,  нафтопродукти; санітарно-мікробіологічними -  загальне мікробне число (ЗМЧ),  індекс бактерій групи кишкових паличок (БГКП).</w:t>
      </w:r>
    </w:p>
    <w:p w:rsidR="004A0681" w:rsidRPr="006870E6" w:rsidRDefault="004A0681" w:rsidP="004A0681">
      <w:pPr>
        <w:spacing w:line="360" w:lineRule="auto"/>
        <w:ind w:firstLine="708"/>
        <w:jc w:val="both"/>
        <w:rPr>
          <w:sz w:val="28"/>
          <w:szCs w:val="28"/>
          <w:lang w:val="uk-UA"/>
        </w:rPr>
      </w:pPr>
      <w:r w:rsidRPr="006870E6">
        <w:rPr>
          <w:sz w:val="28"/>
          <w:szCs w:val="28"/>
          <w:lang w:val="uk-UA"/>
        </w:rPr>
        <w:t>Паралельно аналізували результати оцінки якості води поверхневих водойм за звітами (2012-2014 рр.) лабораторії Дунайського басейнового управління водних ресурсів (ЛДБУВР), яка здійснює моніторинг  стану поверхневих вод.</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Джерелом аналітичних досліджень також служили матеріали санітарно-вірусологічного моніторингу водних об’єктів Українського Придунав’я, який виконувався Центральною імуно-вірусологічною лабораторією ДУ «Одеський обласний лабораторний центр держсанепідслужми України» впродовж 1996-2003 рр. Об’єм досліджень за ці роки дещо вирізнявся: у 1996-1999 рр. визначали АВ, РВ, ВГА, ЕВ; із 2000 по 2003 рр. додатково РеВ. Загалом за 1996-2003 рр. проаналізовано результати досліджень водопровідної води  (409 проб) на АВ, РВ, ВГА, ЕВ; 85 на РеВ; води поверхневих водойм  - 365 та 58 відповідно, стічної води – 84 та 10 відповідно. У кожному випадку розраховували %% ПЛР-позитивності у загальному числі проб за досліджений період.  Слід зазначити досить високий </w:t>
      </w:r>
      <w:r w:rsidRPr="006870E6">
        <w:rPr>
          <w:sz w:val="28"/>
          <w:szCs w:val="28"/>
          <w:lang w:val="uk-UA"/>
        </w:rPr>
        <w:lastRenderedPageBreak/>
        <w:t>відсоток числа невизначень (15-30 % проб) за окремими вірусами у зв</w:t>
      </w:r>
      <w:r w:rsidRPr="006870E6">
        <w:rPr>
          <w:sz w:val="28"/>
          <w:szCs w:val="28"/>
        </w:rPr>
        <w:t>’</w:t>
      </w:r>
      <w:r w:rsidRPr="006870E6">
        <w:rPr>
          <w:sz w:val="28"/>
          <w:szCs w:val="28"/>
          <w:lang w:val="uk-UA"/>
        </w:rPr>
        <w:t xml:space="preserve">язку із відсутністю відповідних тест-систем. </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2.1.2   Методи дослідження якості води поверхневих водойм</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Зразки води поверхневих водойм Українського Придунав’я відбирали 23, 24 липня 2014 р.</w:t>
      </w:r>
      <w:r w:rsidRPr="006870E6">
        <w:rPr>
          <w:sz w:val="28"/>
          <w:szCs w:val="28"/>
          <w:lang w:val="uk-UA"/>
        </w:rPr>
        <w:tab/>
      </w:r>
    </w:p>
    <w:p w:rsidR="004A0681" w:rsidRPr="006870E6" w:rsidRDefault="004A0681" w:rsidP="004A0681">
      <w:pPr>
        <w:spacing w:line="360" w:lineRule="auto"/>
        <w:ind w:firstLine="708"/>
        <w:jc w:val="both"/>
        <w:rPr>
          <w:sz w:val="28"/>
          <w:szCs w:val="28"/>
          <w:lang w:val="uk-UA"/>
        </w:rPr>
      </w:pPr>
      <w:r w:rsidRPr="006870E6">
        <w:rPr>
          <w:sz w:val="28"/>
          <w:szCs w:val="28"/>
          <w:lang w:val="uk-UA"/>
        </w:rPr>
        <w:t>Місця відбору зразків води показані на карті (рис. 2.2) та табл. 2.1.</w:t>
      </w:r>
    </w:p>
    <w:p w:rsidR="004A0681" w:rsidRPr="006870E6" w:rsidRDefault="004A0681" w:rsidP="004A0681">
      <w:pPr>
        <w:spacing w:line="360" w:lineRule="auto"/>
        <w:ind w:firstLine="720"/>
        <w:jc w:val="both"/>
        <w:rPr>
          <w:caps/>
          <w:sz w:val="28"/>
          <w:szCs w:val="28"/>
          <w:lang w:val="uk-UA"/>
        </w:rPr>
      </w:pPr>
      <w:r w:rsidRPr="006870E6">
        <w:rPr>
          <w:caps/>
          <w:noProof/>
          <w:sz w:val="28"/>
          <w:szCs w:val="28"/>
        </w:rPr>
        <w:drawing>
          <wp:inline distT="0" distB="0" distL="0" distR="0">
            <wp:extent cx="5598313" cy="2573867"/>
            <wp:effectExtent l="19050" t="0" r="2387" b="0"/>
            <wp:docPr id="59" name="Рисунок 59"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Рисунок1"/>
                    <pic:cNvPicPr>
                      <a:picLocks noChangeAspect="1" noChangeArrowheads="1"/>
                    </pic:cNvPicPr>
                  </pic:nvPicPr>
                  <pic:blipFill>
                    <a:blip r:embed="rId12" cstate="print"/>
                    <a:srcRect/>
                    <a:stretch>
                      <a:fillRect/>
                    </a:stretch>
                  </pic:blipFill>
                  <pic:spPr bwMode="auto">
                    <a:xfrm>
                      <a:off x="0" y="0"/>
                      <a:ext cx="5600700" cy="2574964"/>
                    </a:xfrm>
                    <a:prstGeom prst="rect">
                      <a:avLst/>
                    </a:prstGeom>
                    <a:solidFill>
                      <a:srgbClr val="000000"/>
                    </a:solidFill>
                    <a:ln w="9525">
                      <a:noFill/>
                      <a:miter lim="800000"/>
                      <a:headEnd/>
                      <a:tailEnd/>
                    </a:ln>
                  </pic:spPr>
                </pic:pic>
              </a:graphicData>
            </a:graphic>
          </wp:inline>
        </w:drawing>
      </w:r>
    </w:p>
    <w:p w:rsidR="004A0681" w:rsidRPr="006870E6" w:rsidRDefault="004A0681" w:rsidP="004A0681">
      <w:pPr>
        <w:spacing w:line="360" w:lineRule="auto"/>
        <w:ind w:firstLine="720"/>
        <w:jc w:val="both"/>
        <w:rPr>
          <w:bCs/>
          <w:sz w:val="28"/>
          <w:szCs w:val="28"/>
          <w:lang w:val="uk-UA"/>
        </w:rPr>
      </w:pPr>
      <w:r w:rsidRPr="006870E6">
        <w:rPr>
          <w:bCs/>
          <w:caps/>
          <w:sz w:val="28"/>
          <w:szCs w:val="28"/>
          <w:lang w:val="uk-UA"/>
        </w:rPr>
        <w:t>Р</w:t>
      </w:r>
      <w:r w:rsidRPr="006870E6">
        <w:rPr>
          <w:bCs/>
          <w:sz w:val="28"/>
          <w:szCs w:val="28"/>
          <w:lang w:val="uk-UA"/>
        </w:rPr>
        <w:t>ис</w:t>
      </w:r>
      <w:r w:rsidRPr="006870E6">
        <w:rPr>
          <w:bCs/>
          <w:caps/>
          <w:sz w:val="28"/>
          <w:szCs w:val="28"/>
          <w:lang w:val="uk-UA"/>
        </w:rPr>
        <w:t xml:space="preserve">. 2.2 </w:t>
      </w:r>
      <w:r w:rsidRPr="006870E6">
        <w:rPr>
          <w:bCs/>
          <w:sz w:val="28"/>
          <w:szCs w:val="28"/>
          <w:lang w:val="uk-UA"/>
        </w:rPr>
        <w:t>Місця відбору зразків води поверхневих водойм Українського Придунав’я</w:t>
      </w:r>
    </w:p>
    <w:p w:rsidR="004A0681" w:rsidRPr="006870E6" w:rsidRDefault="004A0681" w:rsidP="004A0681">
      <w:pPr>
        <w:spacing w:line="360" w:lineRule="auto"/>
        <w:ind w:firstLine="720"/>
        <w:jc w:val="right"/>
        <w:rPr>
          <w:sz w:val="28"/>
          <w:szCs w:val="28"/>
          <w:lang w:val="uk-UA"/>
        </w:rPr>
      </w:pPr>
    </w:p>
    <w:p w:rsidR="004A0681" w:rsidRPr="006870E6" w:rsidRDefault="004A0681" w:rsidP="004A0681">
      <w:pPr>
        <w:spacing w:line="360" w:lineRule="auto"/>
        <w:ind w:firstLine="720"/>
        <w:jc w:val="right"/>
        <w:rPr>
          <w:i/>
          <w:iCs/>
          <w:sz w:val="28"/>
          <w:szCs w:val="28"/>
          <w:lang w:val="uk-UA"/>
        </w:rPr>
      </w:pPr>
      <w:r w:rsidRPr="006870E6">
        <w:rPr>
          <w:i/>
          <w:iCs/>
          <w:sz w:val="28"/>
          <w:szCs w:val="28"/>
          <w:lang w:val="uk-UA"/>
        </w:rPr>
        <w:t>Таблиця 2.1</w:t>
      </w:r>
    </w:p>
    <w:p w:rsidR="004A0681" w:rsidRPr="006870E6" w:rsidRDefault="004A0681" w:rsidP="004A0681">
      <w:pPr>
        <w:spacing w:line="360" w:lineRule="auto"/>
        <w:ind w:firstLine="720"/>
        <w:jc w:val="center"/>
        <w:rPr>
          <w:b/>
          <w:bCs/>
          <w:sz w:val="28"/>
          <w:szCs w:val="28"/>
          <w:lang w:val="uk-UA"/>
        </w:rPr>
      </w:pPr>
      <w:r w:rsidRPr="006870E6">
        <w:rPr>
          <w:b/>
          <w:bCs/>
          <w:sz w:val="28"/>
          <w:szCs w:val="28"/>
          <w:lang w:val="uk-UA"/>
        </w:rPr>
        <w:t xml:space="preserve">Місця відбору зразків води поверхневих водойм </w:t>
      </w:r>
    </w:p>
    <w:p w:rsidR="004A0681" w:rsidRPr="006870E6" w:rsidRDefault="004A0681" w:rsidP="004A0681">
      <w:pPr>
        <w:spacing w:line="360" w:lineRule="auto"/>
        <w:ind w:firstLine="720"/>
        <w:jc w:val="center"/>
        <w:rPr>
          <w:b/>
          <w:bCs/>
          <w:sz w:val="28"/>
          <w:szCs w:val="28"/>
          <w:lang w:val="uk-UA"/>
        </w:rPr>
      </w:pPr>
      <w:r w:rsidRPr="006870E6">
        <w:rPr>
          <w:b/>
          <w:bCs/>
          <w:sz w:val="28"/>
          <w:szCs w:val="28"/>
          <w:lang w:val="uk-UA"/>
        </w:rPr>
        <w:t>Українського Придунав’я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1980"/>
        <w:gridCol w:w="6943"/>
      </w:tblGrid>
      <w:tr w:rsidR="004A0681" w:rsidRPr="006870E6" w:rsidTr="006F4ABB">
        <w:tc>
          <w:tcPr>
            <w:tcW w:w="539" w:type="dxa"/>
            <w:tcBorders>
              <w:top w:val="single" w:sz="4" w:space="0" w:color="auto"/>
              <w:left w:val="single" w:sz="4" w:space="0" w:color="auto"/>
              <w:bottom w:val="single" w:sz="4" w:space="0" w:color="auto"/>
              <w:right w:val="single" w:sz="4" w:space="0" w:color="auto"/>
            </w:tcBorders>
          </w:tcPr>
          <w:p w:rsidR="004A0681" w:rsidRPr="006870E6" w:rsidRDefault="004A0681" w:rsidP="00AD48FC">
            <w:pPr>
              <w:rPr>
                <w:bCs/>
                <w:sz w:val="28"/>
                <w:szCs w:val="28"/>
                <w:lang w:val="uk-UA"/>
              </w:rPr>
            </w:pPr>
            <w:r w:rsidRPr="006870E6">
              <w:rPr>
                <w:bCs/>
                <w:sz w:val="28"/>
                <w:szCs w:val="28"/>
                <w:lang w:val="uk-UA"/>
              </w:rPr>
              <w:t>№</w:t>
            </w:r>
          </w:p>
          <w:p w:rsidR="004A0681" w:rsidRPr="006870E6" w:rsidRDefault="004A0681" w:rsidP="00AD48FC">
            <w:pPr>
              <w:rPr>
                <w:bCs/>
                <w:sz w:val="28"/>
                <w:szCs w:val="28"/>
                <w:lang w:val="uk-UA"/>
              </w:rPr>
            </w:pPr>
            <w:r w:rsidRPr="006870E6">
              <w:rPr>
                <w:bCs/>
                <w:sz w:val="28"/>
                <w:szCs w:val="28"/>
                <w:lang w:val="uk-UA"/>
              </w:rPr>
              <w:t>тв</w:t>
            </w:r>
          </w:p>
        </w:tc>
        <w:tc>
          <w:tcPr>
            <w:tcW w:w="1980" w:type="dxa"/>
            <w:tcBorders>
              <w:top w:val="single" w:sz="4" w:space="0" w:color="auto"/>
              <w:left w:val="single" w:sz="4" w:space="0" w:color="auto"/>
              <w:bottom w:val="single" w:sz="4" w:space="0" w:color="auto"/>
              <w:right w:val="single" w:sz="4" w:space="0" w:color="auto"/>
            </w:tcBorders>
          </w:tcPr>
          <w:p w:rsidR="004A0681" w:rsidRPr="006870E6" w:rsidRDefault="004A0681" w:rsidP="00AD48FC">
            <w:pPr>
              <w:rPr>
                <w:bCs/>
                <w:sz w:val="28"/>
                <w:szCs w:val="28"/>
                <w:lang w:val="uk-UA"/>
              </w:rPr>
            </w:pPr>
            <w:r w:rsidRPr="006870E6">
              <w:rPr>
                <w:bCs/>
                <w:sz w:val="28"/>
                <w:szCs w:val="28"/>
                <w:lang w:val="uk-UA"/>
              </w:rPr>
              <w:t>Найменування водного об’єкт</w:t>
            </w:r>
            <w:r w:rsidR="003306E7" w:rsidRPr="006870E6">
              <w:rPr>
                <w:bCs/>
                <w:sz w:val="28"/>
                <w:szCs w:val="28"/>
                <w:lang w:val="uk-UA"/>
              </w:rPr>
              <w:t>а</w:t>
            </w:r>
          </w:p>
        </w:tc>
        <w:tc>
          <w:tcPr>
            <w:tcW w:w="6943" w:type="dxa"/>
            <w:tcBorders>
              <w:top w:val="single" w:sz="4" w:space="0" w:color="auto"/>
              <w:left w:val="single" w:sz="4" w:space="0" w:color="auto"/>
              <w:bottom w:val="single" w:sz="4" w:space="0" w:color="auto"/>
              <w:right w:val="single" w:sz="4" w:space="0" w:color="auto"/>
            </w:tcBorders>
          </w:tcPr>
          <w:p w:rsidR="004A0681" w:rsidRPr="006870E6" w:rsidRDefault="004A0681" w:rsidP="00AD48FC">
            <w:pPr>
              <w:rPr>
                <w:bCs/>
                <w:sz w:val="28"/>
                <w:szCs w:val="28"/>
                <w:lang w:val="uk-UA"/>
              </w:rPr>
            </w:pPr>
            <w:r w:rsidRPr="006870E6">
              <w:rPr>
                <w:bCs/>
                <w:sz w:val="28"/>
                <w:szCs w:val="28"/>
                <w:lang w:val="uk-UA"/>
              </w:rPr>
              <w:t>Найменування  та  місце розташування  пунктів спостережень (створів)</w:t>
            </w:r>
          </w:p>
        </w:tc>
      </w:tr>
      <w:tr w:rsidR="004A0681" w:rsidRPr="007750F3" w:rsidTr="006F4ABB">
        <w:tc>
          <w:tcPr>
            <w:tcW w:w="539" w:type="dxa"/>
            <w:tcBorders>
              <w:top w:val="single" w:sz="4" w:space="0" w:color="auto"/>
              <w:left w:val="single" w:sz="4" w:space="0" w:color="auto"/>
              <w:bottom w:val="single" w:sz="4" w:space="0" w:color="auto"/>
              <w:right w:val="single" w:sz="4" w:space="0" w:color="auto"/>
            </w:tcBorders>
          </w:tcPr>
          <w:p w:rsidR="004A0681" w:rsidRPr="006870E6" w:rsidRDefault="004A0681" w:rsidP="00396795">
            <w:pPr>
              <w:spacing w:line="360" w:lineRule="auto"/>
              <w:rPr>
                <w:bCs/>
                <w:sz w:val="28"/>
                <w:szCs w:val="28"/>
                <w:lang w:val="uk-UA"/>
              </w:rPr>
            </w:pPr>
            <w:r w:rsidRPr="006870E6">
              <w:rPr>
                <w:bCs/>
                <w:sz w:val="28"/>
                <w:szCs w:val="28"/>
                <w:lang w:val="uk-UA"/>
              </w:rPr>
              <w:t>1</w:t>
            </w:r>
          </w:p>
        </w:tc>
        <w:tc>
          <w:tcPr>
            <w:tcW w:w="1980" w:type="dxa"/>
            <w:tcBorders>
              <w:top w:val="single" w:sz="4" w:space="0" w:color="auto"/>
              <w:left w:val="single" w:sz="4" w:space="0" w:color="auto"/>
              <w:bottom w:val="single" w:sz="4" w:space="0" w:color="auto"/>
              <w:right w:val="single" w:sz="4" w:space="0" w:color="auto"/>
            </w:tcBorders>
          </w:tcPr>
          <w:p w:rsidR="004A0681" w:rsidRPr="006870E6" w:rsidRDefault="004A0681" w:rsidP="00396795">
            <w:pPr>
              <w:spacing w:line="360" w:lineRule="auto"/>
              <w:rPr>
                <w:sz w:val="28"/>
                <w:szCs w:val="28"/>
                <w:lang w:val="uk-UA"/>
              </w:rPr>
            </w:pPr>
            <w:r w:rsidRPr="006870E6">
              <w:rPr>
                <w:sz w:val="28"/>
                <w:szCs w:val="28"/>
                <w:lang w:val="uk-UA"/>
              </w:rPr>
              <w:t>р. Дунай</w:t>
            </w:r>
          </w:p>
        </w:tc>
        <w:tc>
          <w:tcPr>
            <w:tcW w:w="6943" w:type="dxa"/>
            <w:tcBorders>
              <w:top w:val="single" w:sz="4" w:space="0" w:color="auto"/>
              <w:left w:val="single" w:sz="4" w:space="0" w:color="auto"/>
              <w:bottom w:val="single" w:sz="4" w:space="0" w:color="auto"/>
              <w:right w:val="single" w:sz="4" w:space="0" w:color="auto"/>
            </w:tcBorders>
          </w:tcPr>
          <w:p w:rsidR="004A0681" w:rsidRPr="006870E6" w:rsidRDefault="004A0681" w:rsidP="00396795">
            <w:pPr>
              <w:spacing w:line="360" w:lineRule="auto"/>
              <w:rPr>
                <w:sz w:val="28"/>
                <w:szCs w:val="28"/>
                <w:lang w:val="uk-UA"/>
              </w:rPr>
            </w:pPr>
            <w:smartTag w:uri="urn:schemas-microsoft-com:office:smarttags" w:element="metricconverter">
              <w:smartTagPr>
                <w:attr w:name="ProductID" w:val="163 км"/>
              </w:smartTagPr>
              <w:r w:rsidRPr="006870E6">
                <w:rPr>
                  <w:sz w:val="28"/>
                  <w:szCs w:val="28"/>
                  <w:lang w:val="uk-UA"/>
                </w:rPr>
                <w:t>163 км</w:t>
              </w:r>
            </w:smartTag>
            <w:r w:rsidRPr="006870E6">
              <w:rPr>
                <w:sz w:val="28"/>
                <w:szCs w:val="28"/>
                <w:lang w:val="uk-UA"/>
              </w:rPr>
              <w:t xml:space="preserve"> від гирла ріки,  м. Рені,  кордон з Румунією</w:t>
            </w:r>
          </w:p>
        </w:tc>
      </w:tr>
      <w:tr w:rsidR="004A0681" w:rsidRPr="006870E6" w:rsidTr="006F4ABB">
        <w:tc>
          <w:tcPr>
            <w:tcW w:w="539" w:type="dxa"/>
            <w:tcBorders>
              <w:top w:val="single" w:sz="4" w:space="0" w:color="auto"/>
              <w:left w:val="single" w:sz="4" w:space="0" w:color="auto"/>
              <w:bottom w:val="single" w:sz="4" w:space="0" w:color="auto"/>
              <w:right w:val="single" w:sz="4" w:space="0" w:color="auto"/>
            </w:tcBorders>
          </w:tcPr>
          <w:p w:rsidR="004A0681" w:rsidRPr="006870E6" w:rsidRDefault="004A0681" w:rsidP="00396795">
            <w:pPr>
              <w:spacing w:line="360" w:lineRule="auto"/>
              <w:rPr>
                <w:bCs/>
                <w:sz w:val="28"/>
                <w:szCs w:val="28"/>
                <w:lang w:val="uk-UA"/>
              </w:rPr>
            </w:pPr>
            <w:r w:rsidRPr="006870E6">
              <w:rPr>
                <w:bCs/>
                <w:sz w:val="28"/>
                <w:szCs w:val="28"/>
                <w:lang w:val="uk-UA"/>
              </w:rPr>
              <w:t>2</w:t>
            </w:r>
          </w:p>
        </w:tc>
        <w:tc>
          <w:tcPr>
            <w:tcW w:w="1980" w:type="dxa"/>
            <w:tcBorders>
              <w:top w:val="single" w:sz="4" w:space="0" w:color="auto"/>
              <w:left w:val="single" w:sz="4" w:space="0" w:color="auto"/>
              <w:bottom w:val="single" w:sz="4" w:space="0" w:color="auto"/>
              <w:right w:val="single" w:sz="4" w:space="0" w:color="auto"/>
            </w:tcBorders>
          </w:tcPr>
          <w:p w:rsidR="004A0681" w:rsidRPr="006870E6" w:rsidRDefault="004A0681" w:rsidP="00396795">
            <w:pPr>
              <w:spacing w:line="360" w:lineRule="auto"/>
              <w:rPr>
                <w:bCs/>
                <w:sz w:val="28"/>
                <w:szCs w:val="28"/>
                <w:lang w:val="uk-UA"/>
              </w:rPr>
            </w:pPr>
            <w:r w:rsidRPr="006870E6">
              <w:rPr>
                <w:sz w:val="28"/>
                <w:szCs w:val="28"/>
                <w:lang w:val="uk-UA"/>
              </w:rPr>
              <w:t>р. Дунай</w:t>
            </w:r>
          </w:p>
        </w:tc>
        <w:tc>
          <w:tcPr>
            <w:tcW w:w="6943" w:type="dxa"/>
            <w:tcBorders>
              <w:top w:val="single" w:sz="4" w:space="0" w:color="auto"/>
              <w:left w:val="single" w:sz="4" w:space="0" w:color="auto"/>
              <w:bottom w:val="single" w:sz="4" w:space="0" w:color="auto"/>
              <w:right w:val="single" w:sz="4" w:space="0" w:color="auto"/>
            </w:tcBorders>
          </w:tcPr>
          <w:p w:rsidR="004A0681" w:rsidRPr="006870E6" w:rsidRDefault="004A0681" w:rsidP="00396795">
            <w:pPr>
              <w:spacing w:line="360" w:lineRule="auto"/>
              <w:rPr>
                <w:bCs/>
                <w:sz w:val="28"/>
                <w:szCs w:val="28"/>
                <w:lang w:val="uk-UA"/>
              </w:rPr>
            </w:pPr>
            <w:smartTag w:uri="urn:schemas-microsoft-com:office:smarttags" w:element="metricconverter">
              <w:smartTagPr>
                <w:attr w:name="ProductID" w:val="94 км"/>
              </w:smartTagPr>
              <w:r w:rsidRPr="006870E6">
                <w:rPr>
                  <w:sz w:val="28"/>
                  <w:szCs w:val="28"/>
                  <w:lang w:val="uk-UA"/>
                </w:rPr>
                <w:t>94 км</w:t>
              </w:r>
            </w:smartTag>
            <w:r w:rsidRPr="006870E6">
              <w:rPr>
                <w:sz w:val="28"/>
                <w:szCs w:val="28"/>
                <w:lang w:val="uk-UA"/>
              </w:rPr>
              <w:t xml:space="preserve"> від гирла,  м. Ізмаїл,  питний водозабір</w:t>
            </w:r>
          </w:p>
        </w:tc>
      </w:tr>
      <w:tr w:rsidR="004A0681" w:rsidRPr="006870E6" w:rsidTr="00AD48FC">
        <w:trPr>
          <w:trHeight w:val="467"/>
        </w:trPr>
        <w:tc>
          <w:tcPr>
            <w:tcW w:w="539" w:type="dxa"/>
            <w:tcBorders>
              <w:top w:val="single" w:sz="4" w:space="0" w:color="auto"/>
              <w:left w:val="single" w:sz="4" w:space="0" w:color="auto"/>
              <w:bottom w:val="nil"/>
              <w:right w:val="single" w:sz="4" w:space="0" w:color="auto"/>
            </w:tcBorders>
          </w:tcPr>
          <w:p w:rsidR="004A0681" w:rsidRPr="006870E6" w:rsidRDefault="004A0681" w:rsidP="00396795">
            <w:pPr>
              <w:spacing w:line="360" w:lineRule="auto"/>
              <w:rPr>
                <w:bCs/>
                <w:sz w:val="28"/>
                <w:szCs w:val="28"/>
                <w:lang w:val="uk-UA"/>
              </w:rPr>
            </w:pPr>
            <w:r w:rsidRPr="006870E6">
              <w:rPr>
                <w:bCs/>
                <w:sz w:val="28"/>
                <w:szCs w:val="28"/>
                <w:lang w:val="uk-UA"/>
              </w:rPr>
              <w:t>3</w:t>
            </w:r>
          </w:p>
        </w:tc>
        <w:tc>
          <w:tcPr>
            <w:tcW w:w="1980" w:type="dxa"/>
            <w:tcBorders>
              <w:top w:val="single" w:sz="4" w:space="0" w:color="auto"/>
              <w:left w:val="single" w:sz="4" w:space="0" w:color="auto"/>
              <w:bottom w:val="nil"/>
              <w:right w:val="single" w:sz="4" w:space="0" w:color="auto"/>
            </w:tcBorders>
          </w:tcPr>
          <w:p w:rsidR="004A0681" w:rsidRPr="006870E6" w:rsidRDefault="004A0681" w:rsidP="00396795">
            <w:pPr>
              <w:spacing w:line="360" w:lineRule="auto"/>
              <w:rPr>
                <w:bCs/>
                <w:sz w:val="28"/>
                <w:szCs w:val="28"/>
                <w:lang w:val="uk-UA"/>
              </w:rPr>
            </w:pPr>
            <w:r w:rsidRPr="006870E6">
              <w:rPr>
                <w:sz w:val="28"/>
                <w:szCs w:val="28"/>
                <w:lang w:val="uk-UA"/>
              </w:rPr>
              <w:t>р. Дунай</w:t>
            </w:r>
          </w:p>
        </w:tc>
        <w:tc>
          <w:tcPr>
            <w:tcW w:w="6943" w:type="dxa"/>
            <w:tcBorders>
              <w:top w:val="single" w:sz="4" w:space="0" w:color="auto"/>
              <w:left w:val="single" w:sz="4" w:space="0" w:color="auto"/>
              <w:bottom w:val="nil"/>
              <w:right w:val="single" w:sz="4" w:space="0" w:color="auto"/>
            </w:tcBorders>
          </w:tcPr>
          <w:p w:rsidR="004A0681" w:rsidRPr="006870E6" w:rsidRDefault="004A0681" w:rsidP="00396795">
            <w:pPr>
              <w:spacing w:line="360" w:lineRule="auto"/>
              <w:rPr>
                <w:bCs/>
                <w:sz w:val="28"/>
                <w:szCs w:val="28"/>
                <w:lang w:val="uk-UA"/>
              </w:rPr>
            </w:pPr>
            <w:smartTag w:uri="urn:schemas-microsoft-com:office:smarttags" w:element="metricconverter">
              <w:smartTagPr>
                <w:attr w:name="ProductID" w:val="48 км"/>
              </w:smartTagPr>
              <w:r w:rsidRPr="006870E6">
                <w:rPr>
                  <w:sz w:val="28"/>
                  <w:szCs w:val="28"/>
                  <w:lang w:val="uk-UA"/>
                </w:rPr>
                <w:t>48 км</w:t>
              </w:r>
            </w:smartTag>
            <w:r w:rsidRPr="006870E6">
              <w:rPr>
                <w:sz w:val="28"/>
                <w:szCs w:val="28"/>
                <w:lang w:val="uk-UA"/>
              </w:rPr>
              <w:t xml:space="preserve"> від гирла,  м. Кілія,  питний водозабір</w:t>
            </w:r>
          </w:p>
        </w:tc>
      </w:tr>
      <w:tr w:rsidR="00396795" w:rsidRPr="006870E6" w:rsidTr="00AD48FC">
        <w:tc>
          <w:tcPr>
            <w:tcW w:w="539" w:type="dxa"/>
            <w:tcBorders>
              <w:top w:val="nil"/>
              <w:left w:val="nil"/>
              <w:bottom w:val="nil"/>
              <w:right w:val="nil"/>
            </w:tcBorders>
          </w:tcPr>
          <w:p w:rsidR="00396795" w:rsidRPr="006870E6" w:rsidRDefault="00396795" w:rsidP="00396795">
            <w:pPr>
              <w:rPr>
                <w:bCs/>
                <w:sz w:val="28"/>
                <w:szCs w:val="28"/>
                <w:lang w:val="uk-UA"/>
              </w:rPr>
            </w:pPr>
          </w:p>
        </w:tc>
        <w:tc>
          <w:tcPr>
            <w:tcW w:w="1980" w:type="dxa"/>
            <w:tcBorders>
              <w:top w:val="nil"/>
              <w:left w:val="nil"/>
              <w:bottom w:val="nil"/>
              <w:right w:val="nil"/>
            </w:tcBorders>
          </w:tcPr>
          <w:p w:rsidR="00396795" w:rsidRPr="006870E6" w:rsidRDefault="00396795" w:rsidP="00396795">
            <w:pPr>
              <w:rPr>
                <w:bCs/>
                <w:sz w:val="28"/>
                <w:szCs w:val="28"/>
                <w:lang w:val="uk-UA"/>
              </w:rPr>
            </w:pPr>
          </w:p>
        </w:tc>
        <w:tc>
          <w:tcPr>
            <w:tcW w:w="6943" w:type="dxa"/>
            <w:tcBorders>
              <w:top w:val="nil"/>
              <w:left w:val="nil"/>
              <w:bottom w:val="nil"/>
              <w:right w:val="nil"/>
            </w:tcBorders>
          </w:tcPr>
          <w:p w:rsidR="00AD48FC" w:rsidRPr="006870E6" w:rsidRDefault="00AD48FC" w:rsidP="00396795">
            <w:pPr>
              <w:ind w:left="3540"/>
              <w:rPr>
                <w:bCs/>
                <w:i/>
                <w:sz w:val="28"/>
                <w:szCs w:val="28"/>
                <w:lang w:val="uk-UA"/>
              </w:rPr>
            </w:pPr>
          </w:p>
          <w:p w:rsidR="00AD48FC" w:rsidRPr="006870E6" w:rsidRDefault="00AD48FC" w:rsidP="00396795">
            <w:pPr>
              <w:ind w:left="3540"/>
              <w:rPr>
                <w:bCs/>
                <w:i/>
                <w:sz w:val="28"/>
                <w:szCs w:val="28"/>
                <w:lang w:val="uk-UA"/>
              </w:rPr>
            </w:pPr>
          </w:p>
          <w:p w:rsidR="00AD48FC" w:rsidRPr="006870E6" w:rsidRDefault="00AD48FC" w:rsidP="00396795">
            <w:pPr>
              <w:ind w:left="3540"/>
              <w:rPr>
                <w:bCs/>
                <w:i/>
                <w:sz w:val="28"/>
                <w:szCs w:val="28"/>
                <w:lang w:val="uk-UA"/>
              </w:rPr>
            </w:pPr>
          </w:p>
          <w:p w:rsidR="00396795" w:rsidRPr="006870E6" w:rsidRDefault="00396795" w:rsidP="00396795">
            <w:pPr>
              <w:ind w:left="3540"/>
              <w:rPr>
                <w:bCs/>
                <w:i/>
                <w:sz w:val="28"/>
                <w:szCs w:val="28"/>
                <w:lang w:val="uk-UA"/>
              </w:rPr>
            </w:pPr>
            <w:r w:rsidRPr="006870E6">
              <w:rPr>
                <w:bCs/>
                <w:i/>
                <w:sz w:val="28"/>
                <w:szCs w:val="28"/>
                <w:lang w:val="uk-UA"/>
              </w:rPr>
              <w:t xml:space="preserve">Продовження таблиці </w:t>
            </w:r>
            <w:r w:rsidRPr="006870E6">
              <w:rPr>
                <w:i/>
                <w:iCs/>
                <w:sz w:val="28"/>
                <w:szCs w:val="28"/>
                <w:lang w:val="uk-UA"/>
              </w:rPr>
              <w:t>2.1</w:t>
            </w:r>
          </w:p>
        </w:tc>
      </w:tr>
      <w:tr w:rsidR="00F7259F" w:rsidRPr="006870E6" w:rsidTr="00AD48FC">
        <w:tc>
          <w:tcPr>
            <w:tcW w:w="539"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bCs/>
                <w:sz w:val="28"/>
                <w:szCs w:val="28"/>
                <w:lang w:val="uk-UA"/>
              </w:rPr>
            </w:pPr>
            <w:r w:rsidRPr="006870E6">
              <w:rPr>
                <w:bCs/>
                <w:sz w:val="28"/>
                <w:szCs w:val="28"/>
                <w:lang w:val="uk-UA"/>
              </w:rPr>
              <w:lastRenderedPageBreak/>
              <w:t>№</w:t>
            </w:r>
          </w:p>
          <w:p w:rsidR="00F7259F" w:rsidRPr="006870E6" w:rsidRDefault="00F7259F" w:rsidP="00396795">
            <w:pPr>
              <w:rPr>
                <w:bCs/>
                <w:sz w:val="28"/>
                <w:szCs w:val="28"/>
                <w:lang w:val="uk-UA"/>
              </w:rPr>
            </w:pPr>
            <w:r w:rsidRPr="006870E6">
              <w:rPr>
                <w:bCs/>
                <w:sz w:val="28"/>
                <w:szCs w:val="28"/>
                <w:lang w:val="uk-UA"/>
              </w:rPr>
              <w:t>тв</w:t>
            </w:r>
          </w:p>
        </w:tc>
        <w:tc>
          <w:tcPr>
            <w:tcW w:w="1980"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bCs/>
                <w:sz w:val="28"/>
                <w:szCs w:val="28"/>
                <w:lang w:val="uk-UA"/>
              </w:rPr>
            </w:pPr>
            <w:r w:rsidRPr="006870E6">
              <w:rPr>
                <w:bCs/>
                <w:sz w:val="28"/>
                <w:szCs w:val="28"/>
                <w:lang w:val="uk-UA"/>
              </w:rPr>
              <w:t>Найменування водного об’єкт</w:t>
            </w:r>
            <w:r w:rsidR="003306E7" w:rsidRPr="006870E6">
              <w:rPr>
                <w:bCs/>
                <w:sz w:val="28"/>
                <w:szCs w:val="28"/>
                <w:lang w:val="uk-UA"/>
              </w:rPr>
              <w:t>а</w:t>
            </w:r>
          </w:p>
        </w:tc>
        <w:tc>
          <w:tcPr>
            <w:tcW w:w="6943"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bCs/>
                <w:sz w:val="28"/>
                <w:szCs w:val="28"/>
                <w:lang w:val="uk-UA"/>
              </w:rPr>
            </w:pPr>
            <w:r w:rsidRPr="006870E6">
              <w:rPr>
                <w:bCs/>
                <w:sz w:val="28"/>
                <w:szCs w:val="28"/>
                <w:lang w:val="uk-UA"/>
              </w:rPr>
              <w:t>Найменування  та  місце розташування  пунктів спостережень (створів)</w:t>
            </w:r>
          </w:p>
        </w:tc>
      </w:tr>
      <w:tr w:rsidR="00F7259F" w:rsidRPr="006870E6" w:rsidTr="006F4ABB">
        <w:tc>
          <w:tcPr>
            <w:tcW w:w="539"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bCs/>
                <w:sz w:val="28"/>
                <w:szCs w:val="28"/>
                <w:lang w:val="uk-UA"/>
              </w:rPr>
            </w:pPr>
            <w:r w:rsidRPr="006870E6">
              <w:rPr>
                <w:bCs/>
                <w:sz w:val="28"/>
                <w:szCs w:val="28"/>
                <w:lang w:val="uk-UA"/>
              </w:rPr>
              <w:t>4</w:t>
            </w:r>
          </w:p>
        </w:tc>
        <w:tc>
          <w:tcPr>
            <w:tcW w:w="1980"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bCs/>
                <w:sz w:val="28"/>
                <w:szCs w:val="28"/>
                <w:lang w:val="uk-UA"/>
              </w:rPr>
            </w:pPr>
            <w:r w:rsidRPr="006870E6">
              <w:rPr>
                <w:sz w:val="28"/>
                <w:szCs w:val="28"/>
                <w:lang w:val="uk-UA"/>
              </w:rPr>
              <w:t>р. Дунай</w:t>
            </w:r>
          </w:p>
        </w:tc>
        <w:tc>
          <w:tcPr>
            <w:tcW w:w="6943"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bCs/>
                <w:sz w:val="28"/>
                <w:szCs w:val="28"/>
                <w:lang w:val="uk-UA"/>
              </w:rPr>
            </w:pPr>
            <w:smartTag w:uri="urn:schemas-microsoft-com:office:smarttags" w:element="metricconverter">
              <w:smartTagPr>
                <w:attr w:name="ProductID" w:val="20 км"/>
              </w:smartTagPr>
              <w:r w:rsidRPr="006870E6">
                <w:rPr>
                  <w:sz w:val="28"/>
                  <w:szCs w:val="28"/>
                  <w:lang w:val="uk-UA"/>
                </w:rPr>
                <w:t>20 км</w:t>
              </w:r>
            </w:smartTag>
            <w:r w:rsidRPr="006870E6">
              <w:rPr>
                <w:sz w:val="28"/>
                <w:szCs w:val="28"/>
                <w:lang w:val="uk-UA"/>
              </w:rPr>
              <w:t xml:space="preserve"> від гирла,  м. Вилкове,  питний водозабір</w:t>
            </w:r>
          </w:p>
        </w:tc>
      </w:tr>
      <w:tr w:rsidR="00F7259F" w:rsidRPr="006870E6" w:rsidTr="006F4ABB">
        <w:tc>
          <w:tcPr>
            <w:tcW w:w="539"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5</w:t>
            </w:r>
          </w:p>
        </w:tc>
        <w:tc>
          <w:tcPr>
            <w:tcW w:w="1980"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оз. Кагул</w:t>
            </w:r>
          </w:p>
        </w:tc>
        <w:tc>
          <w:tcPr>
            <w:tcW w:w="6943"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 xml:space="preserve">ГНС Нагірне;  відстань від с. Нагірне Ренійського району – </w:t>
            </w:r>
            <w:smartTag w:uri="urn:schemas-microsoft-com:office:smarttags" w:element="metricconverter">
              <w:smartTagPr>
                <w:attr w:name="ProductID" w:val="3 км"/>
              </w:smartTagPr>
              <w:r w:rsidRPr="006870E6">
                <w:rPr>
                  <w:sz w:val="28"/>
                  <w:szCs w:val="28"/>
                  <w:lang w:val="uk-UA"/>
                </w:rPr>
                <w:t>3 км</w:t>
              </w:r>
            </w:smartTag>
          </w:p>
        </w:tc>
      </w:tr>
      <w:tr w:rsidR="00F7259F" w:rsidRPr="006870E6" w:rsidTr="006F4ABB">
        <w:tc>
          <w:tcPr>
            <w:tcW w:w="539"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6</w:t>
            </w:r>
          </w:p>
        </w:tc>
        <w:tc>
          <w:tcPr>
            <w:tcW w:w="1980"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оз. Ялпуг</w:t>
            </w:r>
          </w:p>
        </w:tc>
        <w:tc>
          <w:tcPr>
            <w:tcW w:w="6943"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Болградський питний водозабір, с. Оксамитне Болградського району</w:t>
            </w:r>
          </w:p>
        </w:tc>
      </w:tr>
      <w:tr w:rsidR="00F7259F" w:rsidRPr="006870E6" w:rsidTr="006F4ABB">
        <w:tc>
          <w:tcPr>
            <w:tcW w:w="539"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7</w:t>
            </w:r>
          </w:p>
        </w:tc>
        <w:tc>
          <w:tcPr>
            <w:tcW w:w="1980"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оз. Ялпуг</w:t>
            </w:r>
          </w:p>
        </w:tc>
        <w:tc>
          <w:tcPr>
            <w:tcW w:w="6943"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с. Нова Некрасівка Ізмаїльського району</w:t>
            </w:r>
          </w:p>
        </w:tc>
      </w:tr>
      <w:tr w:rsidR="00F7259F" w:rsidRPr="006870E6" w:rsidTr="006F4ABB">
        <w:tc>
          <w:tcPr>
            <w:tcW w:w="539"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8</w:t>
            </w:r>
          </w:p>
        </w:tc>
        <w:tc>
          <w:tcPr>
            <w:tcW w:w="1980"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оз. Катлабух</w:t>
            </w:r>
          </w:p>
        </w:tc>
        <w:tc>
          <w:tcPr>
            <w:tcW w:w="6943"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НС-2 Суворовської ЗС, Ізмаїльський район</w:t>
            </w:r>
          </w:p>
          <w:p w:rsidR="00F7259F" w:rsidRPr="006870E6" w:rsidRDefault="00F7259F" w:rsidP="00396795">
            <w:pPr>
              <w:rPr>
                <w:sz w:val="28"/>
                <w:szCs w:val="28"/>
                <w:lang w:val="uk-UA"/>
              </w:rPr>
            </w:pPr>
          </w:p>
        </w:tc>
      </w:tr>
      <w:tr w:rsidR="00F7259F" w:rsidRPr="006870E6" w:rsidTr="006F4ABB">
        <w:tc>
          <w:tcPr>
            <w:tcW w:w="539"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9</w:t>
            </w:r>
          </w:p>
        </w:tc>
        <w:tc>
          <w:tcPr>
            <w:tcW w:w="1980"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оз. Катлабух</w:t>
            </w:r>
          </w:p>
        </w:tc>
        <w:tc>
          <w:tcPr>
            <w:tcW w:w="6943"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ГНС Кірова</w:t>
            </w:r>
          </w:p>
        </w:tc>
      </w:tr>
      <w:tr w:rsidR="00F7259F" w:rsidRPr="006870E6" w:rsidTr="006F4ABB">
        <w:tc>
          <w:tcPr>
            <w:tcW w:w="539"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10</w:t>
            </w:r>
          </w:p>
        </w:tc>
        <w:tc>
          <w:tcPr>
            <w:tcW w:w="1980"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оз. Китай</w:t>
            </w:r>
          </w:p>
        </w:tc>
        <w:tc>
          <w:tcPr>
            <w:tcW w:w="6943"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Червоноярська ГНС;  відстань від с. Червоний Яр Кілійського району – 3 км</w:t>
            </w:r>
          </w:p>
        </w:tc>
      </w:tr>
      <w:tr w:rsidR="00F7259F" w:rsidRPr="006870E6" w:rsidTr="006F4ABB">
        <w:tc>
          <w:tcPr>
            <w:tcW w:w="539"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11</w:t>
            </w:r>
          </w:p>
        </w:tc>
        <w:tc>
          <w:tcPr>
            <w:tcW w:w="1980"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оз. Китай</w:t>
            </w:r>
          </w:p>
        </w:tc>
        <w:tc>
          <w:tcPr>
            <w:tcW w:w="6943"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Василівська ГНС</w:t>
            </w:r>
          </w:p>
        </w:tc>
      </w:tr>
      <w:tr w:rsidR="00F7259F" w:rsidRPr="006870E6" w:rsidTr="006F4ABB">
        <w:tc>
          <w:tcPr>
            <w:tcW w:w="539"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12</w:t>
            </w:r>
          </w:p>
        </w:tc>
        <w:tc>
          <w:tcPr>
            <w:tcW w:w="1980"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р. Ялпуг</w:t>
            </w:r>
          </w:p>
        </w:tc>
        <w:tc>
          <w:tcPr>
            <w:tcW w:w="6943"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 xml:space="preserve">впадає в оз. Ялпуг-Кугурлуй;  </w:t>
            </w:r>
            <w:smartTag w:uri="urn:schemas-microsoft-com:office:smarttags" w:element="metricconverter">
              <w:smartTagPr>
                <w:attr w:name="ProductID" w:val="5,4 км"/>
              </w:smartTagPr>
              <w:r w:rsidRPr="006870E6">
                <w:rPr>
                  <w:sz w:val="28"/>
                  <w:szCs w:val="28"/>
                  <w:lang w:val="uk-UA"/>
                </w:rPr>
                <w:t>5,4 км</w:t>
              </w:r>
            </w:smartTag>
            <w:r w:rsidRPr="006870E6">
              <w:rPr>
                <w:sz w:val="28"/>
                <w:szCs w:val="28"/>
                <w:lang w:val="uk-UA"/>
              </w:rPr>
              <w:t xml:space="preserve"> від гирла; </w:t>
            </w:r>
          </w:p>
          <w:p w:rsidR="00F7259F" w:rsidRPr="006870E6" w:rsidRDefault="00F7259F" w:rsidP="00396795">
            <w:pPr>
              <w:rPr>
                <w:sz w:val="28"/>
                <w:szCs w:val="28"/>
                <w:lang w:val="uk-UA"/>
              </w:rPr>
            </w:pPr>
            <w:r w:rsidRPr="006870E6">
              <w:rPr>
                <w:sz w:val="28"/>
                <w:szCs w:val="28"/>
                <w:lang w:val="uk-UA"/>
              </w:rPr>
              <w:t>с. Табаки Болградського району, кордон з Молдовою</w:t>
            </w:r>
          </w:p>
        </w:tc>
      </w:tr>
      <w:tr w:rsidR="00F7259F" w:rsidRPr="006870E6" w:rsidTr="006F4ABB">
        <w:tc>
          <w:tcPr>
            <w:tcW w:w="539"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13</w:t>
            </w:r>
          </w:p>
        </w:tc>
        <w:tc>
          <w:tcPr>
            <w:tcW w:w="1980"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р. Карасулак</w:t>
            </w:r>
          </w:p>
        </w:tc>
        <w:tc>
          <w:tcPr>
            <w:tcW w:w="6943"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 xml:space="preserve">впадає в оз. Ялпуг-Кугурлуй;  </w:t>
            </w:r>
            <w:smartTag w:uri="urn:schemas-microsoft-com:office:smarttags" w:element="metricconverter">
              <w:smartTagPr>
                <w:attr w:name="ProductID" w:val="3,3 км"/>
              </w:smartTagPr>
              <w:r w:rsidRPr="006870E6">
                <w:rPr>
                  <w:sz w:val="28"/>
                  <w:szCs w:val="28"/>
                  <w:lang w:val="uk-UA"/>
                </w:rPr>
                <w:t>3,3 км</w:t>
              </w:r>
            </w:smartTag>
            <w:r w:rsidRPr="006870E6">
              <w:rPr>
                <w:sz w:val="28"/>
                <w:szCs w:val="28"/>
                <w:lang w:val="uk-UA"/>
              </w:rPr>
              <w:t xml:space="preserve"> від гирла по руслу ріки; с. Криничне Болградського району</w:t>
            </w:r>
          </w:p>
        </w:tc>
      </w:tr>
      <w:tr w:rsidR="00F7259F" w:rsidRPr="006870E6" w:rsidTr="006F4ABB">
        <w:tc>
          <w:tcPr>
            <w:tcW w:w="539"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14</w:t>
            </w:r>
          </w:p>
        </w:tc>
        <w:tc>
          <w:tcPr>
            <w:tcW w:w="1980"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р.</w:t>
            </w:r>
            <w:r w:rsidRPr="006870E6">
              <w:rPr>
                <w:sz w:val="28"/>
                <w:szCs w:val="28"/>
                <w:lang w:val="en-US"/>
              </w:rPr>
              <w:t xml:space="preserve"> </w:t>
            </w:r>
            <w:r w:rsidRPr="006870E6">
              <w:rPr>
                <w:sz w:val="28"/>
                <w:szCs w:val="28"/>
                <w:lang w:val="uk-UA"/>
              </w:rPr>
              <w:t>Єніка</w:t>
            </w:r>
          </w:p>
        </w:tc>
        <w:tc>
          <w:tcPr>
            <w:tcW w:w="6943"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 xml:space="preserve">впадає в оз. Катлабух;  </w:t>
            </w:r>
            <w:smartTag w:uri="urn:schemas-microsoft-com:office:smarttags" w:element="metricconverter">
              <w:smartTagPr>
                <w:attr w:name="ProductID" w:val="0,1 км"/>
              </w:smartTagPr>
              <w:r w:rsidRPr="006870E6">
                <w:rPr>
                  <w:sz w:val="28"/>
                  <w:szCs w:val="28"/>
                  <w:lang w:val="uk-UA"/>
                </w:rPr>
                <w:t>0,1 км</w:t>
              </w:r>
            </w:smartTag>
            <w:r w:rsidRPr="006870E6">
              <w:rPr>
                <w:sz w:val="28"/>
                <w:szCs w:val="28"/>
                <w:lang w:val="uk-UA"/>
              </w:rPr>
              <w:t xml:space="preserve"> від гирла по руслу ріки, с. Першотравневе Ізмаїльського району</w:t>
            </w:r>
          </w:p>
        </w:tc>
      </w:tr>
      <w:tr w:rsidR="00F7259F" w:rsidRPr="006870E6" w:rsidTr="006F4ABB">
        <w:tc>
          <w:tcPr>
            <w:tcW w:w="539"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15</w:t>
            </w:r>
          </w:p>
        </w:tc>
        <w:tc>
          <w:tcPr>
            <w:tcW w:w="1980"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Зрошувальний канал р. Дунай- оз. Сасик</w:t>
            </w:r>
          </w:p>
        </w:tc>
        <w:tc>
          <w:tcPr>
            <w:tcW w:w="6943" w:type="dxa"/>
            <w:tcBorders>
              <w:top w:val="single" w:sz="4" w:space="0" w:color="auto"/>
              <w:left w:val="single" w:sz="4" w:space="0" w:color="auto"/>
              <w:bottom w:val="single" w:sz="4" w:space="0" w:color="auto"/>
              <w:right w:val="single" w:sz="4" w:space="0" w:color="auto"/>
            </w:tcBorders>
          </w:tcPr>
          <w:p w:rsidR="00F7259F" w:rsidRPr="006870E6" w:rsidRDefault="00F7259F" w:rsidP="00396795">
            <w:pPr>
              <w:rPr>
                <w:sz w:val="28"/>
                <w:szCs w:val="28"/>
                <w:lang w:val="uk-UA"/>
              </w:rPr>
            </w:pPr>
            <w:r w:rsidRPr="006870E6">
              <w:rPr>
                <w:sz w:val="28"/>
                <w:szCs w:val="28"/>
                <w:lang w:val="uk-UA"/>
              </w:rPr>
              <w:t>1,2 км від ріки по руслу каналу, а/д міст</w:t>
            </w:r>
          </w:p>
        </w:tc>
      </w:tr>
    </w:tbl>
    <w:p w:rsidR="004A0681" w:rsidRPr="006870E6" w:rsidRDefault="004A0681" w:rsidP="004A0681">
      <w:pPr>
        <w:spacing w:line="360" w:lineRule="auto"/>
        <w:ind w:firstLine="708"/>
        <w:jc w:val="both"/>
        <w:rPr>
          <w:sz w:val="28"/>
          <w:szCs w:val="28"/>
          <w:lang w:val="uk-UA"/>
        </w:rPr>
      </w:pPr>
    </w:p>
    <w:p w:rsidR="004A0681" w:rsidRPr="006870E6" w:rsidRDefault="004A0681" w:rsidP="004A0681">
      <w:pPr>
        <w:pStyle w:val="af8"/>
        <w:tabs>
          <w:tab w:val="left" w:pos="720"/>
        </w:tabs>
        <w:spacing w:line="360" w:lineRule="auto"/>
        <w:rPr>
          <w:b/>
          <w:bCs/>
          <w:sz w:val="28"/>
          <w:szCs w:val="28"/>
          <w:lang w:val="uk-UA"/>
        </w:rPr>
      </w:pPr>
      <w:r w:rsidRPr="006870E6">
        <w:rPr>
          <w:sz w:val="28"/>
          <w:szCs w:val="28"/>
          <w:lang w:val="uk-UA"/>
        </w:rPr>
        <w:tab/>
      </w:r>
      <w:r w:rsidRPr="006870E6">
        <w:rPr>
          <w:bCs/>
          <w:sz w:val="28"/>
          <w:szCs w:val="28"/>
          <w:lang w:val="uk-UA"/>
        </w:rPr>
        <w:t xml:space="preserve">2.1.2.1  </w:t>
      </w:r>
      <w:r w:rsidRPr="006870E6">
        <w:rPr>
          <w:b/>
          <w:bCs/>
          <w:sz w:val="28"/>
          <w:szCs w:val="28"/>
          <w:lang w:val="uk-UA"/>
        </w:rPr>
        <w:t xml:space="preserve"> </w:t>
      </w:r>
      <w:r w:rsidRPr="006870E6">
        <w:rPr>
          <w:caps w:val="0"/>
          <w:sz w:val="28"/>
          <w:szCs w:val="28"/>
          <w:lang w:val="uk-UA"/>
        </w:rPr>
        <w:t>Фізико-хімічні та санітарно-хімічні</w:t>
      </w:r>
      <w:r w:rsidRPr="006870E6">
        <w:rPr>
          <w:sz w:val="28"/>
          <w:szCs w:val="28"/>
          <w:lang w:val="uk-UA"/>
        </w:rPr>
        <w:t xml:space="preserve"> </w:t>
      </w:r>
      <w:r w:rsidRPr="006870E6">
        <w:rPr>
          <w:caps w:val="0"/>
          <w:sz w:val="28"/>
          <w:szCs w:val="28"/>
          <w:lang w:val="uk-UA"/>
        </w:rPr>
        <w:t>методи дослідження води</w:t>
      </w:r>
    </w:p>
    <w:p w:rsidR="004A0681" w:rsidRPr="006870E6" w:rsidRDefault="004A0681" w:rsidP="004A0681">
      <w:pPr>
        <w:pStyle w:val="af8"/>
        <w:tabs>
          <w:tab w:val="left" w:pos="720"/>
        </w:tabs>
        <w:spacing w:line="360" w:lineRule="auto"/>
        <w:rPr>
          <w:b/>
          <w:bCs/>
          <w:sz w:val="28"/>
          <w:szCs w:val="28"/>
          <w:lang w:val="uk-UA"/>
        </w:rPr>
      </w:pPr>
    </w:p>
    <w:p w:rsidR="004A0681" w:rsidRPr="006870E6" w:rsidRDefault="004A0681" w:rsidP="004A0681">
      <w:pPr>
        <w:pStyle w:val="af8"/>
        <w:tabs>
          <w:tab w:val="left" w:pos="720"/>
        </w:tabs>
        <w:spacing w:line="360" w:lineRule="auto"/>
        <w:rPr>
          <w:sz w:val="28"/>
          <w:szCs w:val="28"/>
          <w:lang w:val="uk-UA"/>
        </w:rPr>
      </w:pPr>
      <w:r w:rsidRPr="006870E6">
        <w:rPr>
          <w:caps w:val="0"/>
          <w:sz w:val="28"/>
          <w:szCs w:val="28"/>
          <w:lang w:val="uk-UA"/>
        </w:rPr>
        <w:t>Комплекс досліджень води  включав фізико-хімічні дослідження основного макроскладу (гідрокарбонат, карбонат-іони, хлориди, сульфати, кальцій, магній, натрій + калій), санітарно-хімічних показників (нітрат-, нітрит-іони, іони амонію, феноли, хлорорганічні пестициди, нафтопродукти), вмісту загального органічного вуглецю, важких металів (</w:t>
      </w:r>
      <w:r w:rsidRPr="006870E6">
        <w:rPr>
          <w:caps w:val="0"/>
          <w:sz w:val="28"/>
          <w:szCs w:val="28"/>
          <w:lang w:val="en-US"/>
        </w:rPr>
        <w:t>Cd</w:t>
      </w:r>
      <w:r w:rsidRPr="006870E6">
        <w:rPr>
          <w:caps w:val="0"/>
          <w:sz w:val="28"/>
          <w:szCs w:val="28"/>
          <w:lang w:val="uk-UA"/>
        </w:rPr>
        <w:t xml:space="preserve">, </w:t>
      </w:r>
      <w:r w:rsidRPr="006870E6">
        <w:rPr>
          <w:caps w:val="0"/>
          <w:sz w:val="28"/>
          <w:szCs w:val="28"/>
          <w:lang w:val="en-US"/>
        </w:rPr>
        <w:t>Pb</w:t>
      </w:r>
      <w:r w:rsidRPr="006870E6">
        <w:rPr>
          <w:caps w:val="0"/>
          <w:sz w:val="28"/>
          <w:szCs w:val="28"/>
          <w:lang w:val="uk-UA"/>
        </w:rPr>
        <w:t xml:space="preserve">, </w:t>
      </w:r>
      <w:r w:rsidRPr="006870E6">
        <w:rPr>
          <w:caps w:val="0"/>
          <w:sz w:val="28"/>
          <w:szCs w:val="28"/>
          <w:lang w:val="en-US"/>
        </w:rPr>
        <w:t>Mn</w:t>
      </w:r>
      <w:r w:rsidRPr="006870E6">
        <w:rPr>
          <w:caps w:val="0"/>
          <w:sz w:val="28"/>
          <w:szCs w:val="28"/>
          <w:lang w:val="uk-UA"/>
        </w:rPr>
        <w:t xml:space="preserve">, </w:t>
      </w:r>
      <w:r w:rsidRPr="006870E6">
        <w:rPr>
          <w:caps w:val="0"/>
          <w:sz w:val="28"/>
          <w:szCs w:val="28"/>
          <w:lang w:val="en-US"/>
        </w:rPr>
        <w:t>Cr</w:t>
      </w:r>
      <w:r w:rsidRPr="006870E6">
        <w:rPr>
          <w:caps w:val="0"/>
          <w:sz w:val="28"/>
          <w:szCs w:val="28"/>
          <w:lang w:val="uk-UA"/>
        </w:rPr>
        <w:t xml:space="preserve">, </w:t>
      </w:r>
      <w:r w:rsidRPr="006870E6">
        <w:rPr>
          <w:caps w:val="0"/>
          <w:sz w:val="28"/>
          <w:szCs w:val="28"/>
          <w:lang w:val="en-US"/>
        </w:rPr>
        <w:t>Zn</w:t>
      </w:r>
      <w:r w:rsidRPr="006870E6">
        <w:rPr>
          <w:caps w:val="0"/>
          <w:sz w:val="28"/>
          <w:szCs w:val="28"/>
          <w:lang w:val="uk-UA"/>
        </w:rPr>
        <w:t xml:space="preserve">, </w:t>
      </w:r>
      <w:r w:rsidRPr="006870E6">
        <w:rPr>
          <w:caps w:val="0"/>
          <w:sz w:val="28"/>
          <w:szCs w:val="28"/>
          <w:lang w:val="en-US"/>
        </w:rPr>
        <w:t>Cu</w:t>
      </w:r>
      <w:r w:rsidRPr="006870E6">
        <w:rPr>
          <w:caps w:val="0"/>
          <w:sz w:val="28"/>
          <w:szCs w:val="28"/>
          <w:lang w:val="uk-UA"/>
        </w:rPr>
        <w:t xml:space="preserve">, </w:t>
      </w:r>
      <w:r w:rsidRPr="006870E6">
        <w:rPr>
          <w:caps w:val="0"/>
          <w:sz w:val="28"/>
          <w:szCs w:val="28"/>
          <w:lang w:val="en-US"/>
        </w:rPr>
        <w:t>V</w:t>
      </w:r>
      <w:r w:rsidRPr="006870E6">
        <w:rPr>
          <w:sz w:val="28"/>
          <w:szCs w:val="28"/>
          <w:lang w:val="uk-UA"/>
        </w:rPr>
        <w:t>).</w:t>
      </w:r>
    </w:p>
    <w:p w:rsidR="004A0681" w:rsidRPr="006870E6" w:rsidRDefault="004A0681" w:rsidP="004A0681">
      <w:pPr>
        <w:spacing w:line="360" w:lineRule="auto"/>
        <w:ind w:firstLine="708"/>
        <w:jc w:val="both"/>
        <w:rPr>
          <w:spacing w:val="-4"/>
          <w:sz w:val="28"/>
          <w:szCs w:val="28"/>
          <w:lang w:val="uk-UA"/>
        </w:rPr>
      </w:pPr>
      <w:r w:rsidRPr="006870E6">
        <w:rPr>
          <w:spacing w:val="-4"/>
          <w:sz w:val="28"/>
          <w:szCs w:val="28"/>
          <w:lang w:val="uk-UA"/>
        </w:rPr>
        <w:t>Визначення фізико-хімічних та санітарно-хімічних показників виконували у відповідності із затвердженими методиками [226].</w:t>
      </w:r>
    </w:p>
    <w:p w:rsidR="004A0681" w:rsidRPr="006870E6" w:rsidRDefault="004A0681" w:rsidP="004A0681">
      <w:pPr>
        <w:pStyle w:val="25"/>
        <w:spacing w:after="0" w:line="360" w:lineRule="auto"/>
        <w:ind w:left="0" w:firstLine="709"/>
        <w:jc w:val="both"/>
        <w:rPr>
          <w:spacing w:val="-4"/>
          <w:sz w:val="28"/>
          <w:szCs w:val="28"/>
          <w:lang w:val="uk-UA"/>
        </w:rPr>
      </w:pPr>
      <w:r w:rsidRPr="006870E6">
        <w:rPr>
          <w:sz w:val="28"/>
          <w:szCs w:val="28"/>
          <w:lang w:val="uk-UA"/>
        </w:rPr>
        <w:lastRenderedPageBreak/>
        <w:t>Титруванням визначали концентрацію іонів кальцію, магнію (комплексонометричне титрування), хлорид-іонів (осаджувальне титрування), гідрокарбонатних і карбонатних іонів. Водневий показник (рН)</w:t>
      </w:r>
      <w:r w:rsidRPr="006870E6">
        <w:rPr>
          <w:sz w:val="28"/>
          <w:szCs w:val="28"/>
        </w:rPr>
        <w:t xml:space="preserve"> визнача</w:t>
      </w:r>
      <w:r w:rsidRPr="006870E6">
        <w:rPr>
          <w:sz w:val="28"/>
          <w:szCs w:val="28"/>
          <w:lang w:val="uk-UA"/>
        </w:rPr>
        <w:t>ли</w:t>
      </w:r>
      <w:r w:rsidRPr="006870E6">
        <w:rPr>
          <w:sz w:val="28"/>
          <w:szCs w:val="28"/>
        </w:rPr>
        <w:t xml:space="preserve"> за допомогою лабораторного </w:t>
      </w:r>
      <w:r w:rsidRPr="006870E6">
        <w:rPr>
          <w:sz w:val="28"/>
          <w:szCs w:val="28"/>
          <w:lang w:val="uk-UA"/>
        </w:rPr>
        <w:t xml:space="preserve"> </w:t>
      </w:r>
      <w:r w:rsidRPr="006870E6">
        <w:rPr>
          <w:sz w:val="28"/>
          <w:szCs w:val="28"/>
        </w:rPr>
        <w:t xml:space="preserve">рН-метру </w:t>
      </w:r>
      <w:r w:rsidRPr="006870E6">
        <w:rPr>
          <w:sz w:val="28"/>
          <w:szCs w:val="28"/>
          <w:lang w:val="uk-UA"/>
        </w:rPr>
        <w:t>—</w:t>
      </w:r>
      <w:r w:rsidRPr="006870E6">
        <w:rPr>
          <w:sz w:val="28"/>
          <w:szCs w:val="28"/>
        </w:rPr>
        <w:t xml:space="preserve"> мілівольтметру рН-121</w:t>
      </w:r>
      <w:r w:rsidRPr="006870E6">
        <w:rPr>
          <w:sz w:val="28"/>
          <w:szCs w:val="28"/>
          <w:lang w:val="uk-UA"/>
        </w:rPr>
        <w:t>. Вміст сульфат-іонів визначали гравіметричним методом. Колориметричні методи застосовувались при аналізі води щодо вмісту в ній нітрат-іонів і нітрит-іонів, іонів амонію [227, 228]. Важкі метали (</w:t>
      </w:r>
      <w:r w:rsidRPr="006870E6">
        <w:rPr>
          <w:sz w:val="28"/>
          <w:szCs w:val="28"/>
          <w:lang w:val="en-US"/>
        </w:rPr>
        <w:t>Cd</w:t>
      </w:r>
      <w:r w:rsidRPr="006870E6">
        <w:rPr>
          <w:sz w:val="28"/>
          <w:szCs w:val="28"/>
          <w:lang w:val="uk-UA"/>
        </w:rPr>
        <w:t xml:space="preserve">, </w:t>
      </w:r>
      <w:r w:rsidRPr="006870E6">
        <w:rPr>
          <w:sz w:val="28"/>
          <w:szCs w:val="28"/>
          <w:lang w:val="en-US"/>
        </w:rPr>
        <w:t>Pb</w:t>
      </w:r>
      <w:r w:rsidRPr="006870E6">
        <w:rPr>
          <w:sz w:val="28"/>
          <w:szCs w:val="28"/>
          <w:lang w:val="uk-UA"/>
        </w:rPr>
        <w:t xml:space="preserve">, </w:t>
      </w:r>
      <w:r w:rsidRPr="006870E6">
        <w:rPr>
          <w:sz w:val="28"/>
          <w:szCs w:val="28"/>
          <w:lang w:val="en-US"/>
        </w:rPr>
        <w:t>Mn</w:t>
      </w:r>
      <w:r w:rsidRPr="006870E6">
        <w:rPr>
          <w:sz w:val="28"/>
          <w:szCs w:val="28"/>
          <w:lang w:val="uk-UA"/>
        </w:rPr>
        <w:t xml:space="preserve">, </w:t>
      </w:r>
      <w:r w:rsidRPr="006870E6">
        <w:rPr>
          <w:sz w:val="28"/>
          <w:szCs w:val="28"/>
          <w:lang w:val="en-US"/>
        </w:rPr>
        <w:t>Cr</w:t>
      </w:r>
      <w:r w:rsidRPr="006870E6">
        <w:rPr>
          <w:sz w:val="28"/>
          <w:szCs w:val="28"/>
          <w:lang w:val="uk-UA"/>
        </w:rPr>
        <w:t xml:space="preserve">, </w:t>
      </w:r>
      <w:r w:rsidRPr="006870E6">
        <w:rPr>
          <w:sz w:val="28"/>
          <w:szCs w:val="28"/>
          <w:lang w:val="en-US"/>
        </w:rPr>
        <w:t>Zn</w:t>
      </w:r>
      <w:r w:rsidRPr="006870E6">
        <w:rPr>
          <w:sz w:val="28"/>
          <w:szCs w:val="28"/>
          <w:lang w:val="uk-UA"/>
        </w:rPr>
        <w:t xml:space="preserve">, </w:t>
      </w:r>
      <w:r w:rsidRPr="006870E6">
        <w:rPr>
          <w:sz w:val="28"/>
          <w:szCs w:val="28"/>
          <w:lang w:val="en-US"/>
        </w:rPr>
        <w:t>Cu</w:t>
      </w:r>
      <w:r w:rsidRPr="006870E6">
        <w:rPr>
          <w:sz w:val="28"/>
          <w:szCs w:val="28"/>
          <w:lang w:val="uk-UA"/>
        </w:rPr>
        <w:t xml:space="preserve">, </w:t>
      </w:r>
      <w:r w:rsidRPr="006870E6">
        <w:rPr>
          <w:sz w:val="28"/>
          <w:szCs w:val="28"/>
          <w:lang w:val="en-US"/>
        </w:rPr>
        <w:t>V</w:t>
      </w:r>
      <w:r w:rsidRPr="006870E6">
        <w:rPr>
          <w:sz w:val="28"/>
          <w:szCs w:val="28"/>
          <w:lang w:val="uk-UA"/>
        </w:rPr>
        <w:t xml:space="preserve">) визначали на  атомно-абсорбційному спектрофотометрі «Сатурн 4 ЭАВ». Флуориметричний метод використовували при аналізі води щодо вмісту в ній фенолів, нафтопродуктів на аналізаторі рідини „Флюорат-02-2М” </w:t>
      </w:r>
      <w:r w:rsidRPr="006870E6">
        <w:rPr>
          <w:sz w:val="28"/>
          <w:szCs w:val="28"/>
        </w:rPr>
        <w:t>[</w:t>
      </w:r>
      <w:r w:rsidRPr="006870E6">
        <w:rPr>
          <w:sz w:val="28"/>
          <w:szCs w:val="28"/>
          <w:lang w:val="uk-UA"/>
        </w:rPr>
        <w:t>229</w:t>
      </w:r>
      <w:r w:rsidRPr="006870E6">
        <w:rPr>
          <w:sz w:val="28"/>
          <w:szCs w:val="28"/>
        </w:rPr>
        <w:t xml:space="preserve">, </w:t>
      </w:r>
      <w:r w:rsidRPr="006870E6">
        <w:rPr>
          <w:sz w:val="28"/>
          <w:szCs w:val="28"/>
          <w:lang w:val="uk-UA"/>
        </w:rPr>
        <w:t>230</w:t>
      </w:r>
      <w:r w:rsidRPr="006870E6">
        <w:rPr>
          <w:sz w:val="28"/>
          <w:szCs w:val="28"/>
        </w:rPr>
        <w:t>]</w:t>
      </w:r>
      <w:r w:rsidRPr="006870E6">
        <w:rPr>
          <w:sz w:val="28"/>
          <w:szCs w:val="28"/>
          <w:lang w:val="uk-UA"/>
        </w:rPr>
        <w:t>.</w:t>
      </w:r>
      <w:r w:rsidRPr="006870E6">
        <w:rPr>
          <w:spacing w:val="-4"/>
          <w:sz w:val="28"/>
          <w:szCs w:val="28"/>
          <w:lang w:val="uk-UA"/>
        </w:rPr>
        <w:tab/>
      </w:r>
      <w:r w:rsidRPr="006870E6">
        <w:rPr>
          <w:spacing w:val="-4"/>
          <w:sz w:val="28"/>
          <w:szCs w:val="28"/>
        </w:rPr>
        <w:t>Вміст валового</w:t>
      </w:r>
      <w:r w:rsidRPr="006870E6">
        <w:rPr>
          <w:spacing w:val="-4"/>
          <w:sz w:val="28"/>
          <w:szCs w:val="28"/>
          <w:lang w:val="uk-UA"/>
        </w:rPr>
        <w:t xml:space="preserve"> (загального)</w:t>
      </w:r>
      <w:r w:rsidRPr="006870E6">
        <w:rPr>
          <w:spacing w:val="-4"/>
          <w:sz w:val="28"/>
          <w:szCs w:val="28"/>
        </w:rPr>
        <w:t xml:space="preserve"> органічного </w:t>
      </w:r>
      <w:r w:rsidRPr="006870E6">
        <w:rPr>
          <w:sz w:val="28"/>
          <w:szCs w:val="28"/>
        </w:rPr>
        <w:t>вуглецю</w:t>
      </w:r>
      <w:r w:rsidRPr="006870E6">
        <w:rPr>
          <w:spacing w:val="-4"/>
          <w:sz w:val="28"/>
          <w:szCs w:val="28"/>
        </w:rPr>
        <w:t xml:space="preserve"> (С</w:t>
      </w:r>
      <w:r w:rsidRPr="006870E6">
        <w:rPr>
          <w:spacing w:val="-4"/>
          <w:sz w:val="28"/>
          <w:szCs w:val="28"/>
          <w:vertAlign w:val="subscript"/>
        </w:rPr>
        <w:t>вал.</w:t>
      </w:r>
      <w:r w:rsidRPr="006870E6">
        <w:rPr>
          <w:spacing w:val="-4"/>
          <w:sz w:val="28"/>
          <w:szCs w:val="28"/>
        </w:rPr>
        <w:t>)</w:t>
      </w:r>
      <w:r w:rsidRPr="006870E6">
        <w:rPr>
          <w:spacing w:val="-4"/>
          <w:sz w:val="28"/>
          <w:szCs w:val="28"/>
          <w:vertAlign w:val="subscript"/>
        </w:rPr>
        <w:t xml:space="preserve"> </w:t>
      </w:r>
      <w:r w:rsidRPr="006870E6">
        <w:rPr>
          <w:sz w:val="28"/>
          <w:szCs w:val="28"/>
        </w:rPr>
        <w:t>визначали</w:t>
      </w:r>
      <w:r w:rsidRPr="006870E6">
        <w:rPr>
          <w:spacing w:val="-4"/>
          <w:sz w:val="28"/>
          <w:szCs w:val="28"/>
        </w:rPr>
        <w:t xml:space="preserve"> </w:t>
      </w:r>
      <w:r w:rsidRPr="006870E6">
        <w:rPr>
          <w:spacing w:val="-4"/>
          <w:sz w:val="28"/>
          <w:szCs w:val="28"/>
          <w:lang w:val="uk-UA"/>
        </w:rPr>
        <w:t>на аналізаторі загального органічного вуглецю ТОС-V</w:t>
      </w:r>
      <w:r w:rsidRPr="006870E6">
        <w:rPr>
          <w:spacing w:val="-4"/>
          <w:sz w:val="28"/>
          <w:szCs w:val="28"/>
        </w:rPr>
        <w:t xml:space="preserve"> </w:t>
      </w:r>
      <w:r w:rsidRPr="006870E6">
        <w:rPr>
          <w:spacing w:val="-4"/>
          <w:sz w:val="28"/>
          <w:szCs w:val="28"/>
          <w:lang w:val="uk-UA"/>
        </w:rPr>
        <w:t>CSN</w:t>
      </w:r>
      <w:r w:rsidRPr="006870E6">
        <w:rPr>
          <w:spacing w:val="-4"/>
          <w:sz w:val="28"/>
          <w:szCs w:val="28"/>
        </w:rPr>
        <w:t xml:space="preserve"> [</w:t>
      </w:r>
      <w:r w:rsidRPr="006870E6">
        <w:rPr>
          <w:spacing w:val="-4"/>
          <w:sz w:val="28"/>
          <w:szCs w:val="28"/>
          <w:lang w:val="uk-UA"/>
        </w:rPr>
        <w:t>231</w:t>
      </w:r>
      <w:r w:rsidRPr="006870E6">
        <w:rPr>
          <w:spacing w:val="-4"/>
          <w:sz w:val="28"/>
          <w:szCs w:val="28"/>
        </w:rPr>
        <w:t>].</w:t>
      </w:r>
      <w:r w:rsidR="00AD48FC" w:rsidRPr="006870E6">
        <w:rPr>
          <w:spacing w:val="-4"/>
          <w:sz w:val="28"/>
          <w:szCs w:val="28"/>
          <w:lang w:val="uk-UA"/>
        </w:rPr>
        <w:t xml:space="preserve"> Пестициди - </w:t>
      </w:r>
      <w:r w:rsidRPr="006870E6">
        <w:rPr>
          <w:spacing w:val="-4"/>
          <w:sz w:val="28"/>
          <w:szCs w:val="28"/>
          <w:lang w:val="uk-UA"/>
        </w:rPr>
        <w:t>методом газової хроматографії</w:t>
      </w:r>
      <w:r w:rsidRPr="006870E6">
        <w:rPr>
          <w:sz w:val="28"/>
          <w:szCs w:val="28"/>
          <w:lang w:val="uk-UA"/>
        </w:rPr>
        <w:t xml:space="preserve"> </w:t>
      </w:r>
      <w:r w:rsidRPr="006870E6">
        <w:rPr>
          <w:spacing w:val="-4"/>
          <w:sz w:val="28"/>
          <w:szCs w:val="28"/>
          <w:lang w:val="uk-UA"/>
        </w:rPr>
        <w:t>після екстрагування (рідина-рідина) на хроматографі «Кристал-2000» з електроно-захватним детектором (ЕЗД)</w:t>
      </w:r>
      <w:r w:rsidRPr="006870E6">
        <w:rPr>
          <w:spacing w:val="-4"/>
          <w:sz w:val="28"/>
          <w:szCs w:val="28"/>
        </w:rPr>
        <w:t xml:space="preserve"> [</w:t>
      </w:r>
      <w:r w:rsidRPr="006870E6">
        <w:rPr>
          <w:spacing w:val="-4"/>
          <w:sz w:val="28"/>
          <w:szCs w:val="28"/>
          <w:lang w:val="uk-UA"/>
        </w:rPr>
        <w:t>226</w:t>
      </w:r>
      <w:r w:rsidRPr="006870E6">
        <w:rPr>
          <w:spacing w:val="-4"/>
          <w:sz w:val="28"/>
          <w:szCs w:val="28"/>
        </w:rPr>
        <w:t>]</w:t>
      </w:r>
      <w:r w:rsidRPr="006870E6">
        <w:rPr>
          <w:spacing w:val="-4"/>
          <w:sz w:val="28"/>
          <w:szCs w:val="28"/>
          <w:lang w:val="uk-UA"/>
        </w:rPr>
        <w:t>.</w:t>
      </w:r>
    </w:p>
    <w:p w:rsidR="004A0681" w:rsidRPr="006870E6" w:rsidRDefault="004A0681" w:rsidP="004A0681">
      <w:pPr>
        <w:pStyle w:val="25"/>
        <w:spacing w:after="0" w:line="360" w:lineRule="auto"/>
        <w:ind w:left="0" w:firstLine="709"/>
        <w:jc w:val="both"/>
        <w:rPr>
          <w:spacing w:val="-4"/>
          <w:sz w:val="28"/>
          <w:szCs w:val="28"/>
          <w:lang w:val="uk-UA"/>
        </w:rPr>
      </w:pPr>
      <w:r w:rsidRPr="006870E6">
        <w:rPr>
          <w:spacing w:val="-4"/>
          <w:sz w:val="28"/>
          <w:szCs w:val="28"/>
          <w:lang w:val="uk-UA"/>
        </w:rPr>
        <w:t>Дослідження виконували у трьох повтор</w:t>
      </w:r>
      <w:r w:rsidR="003306E7" w:rsidRPr="006870E6">
        <w:rPr>
          <w:spacing w:val="-4"/>
          <w:sz w:val="28"/>
          <w:szCs w:val="28"/>
          <w:lang w:val="uk-UA"/>
        </w:rPr>
        <w:t>ах</w:t>
      </w:r>
      <w:r w:rsidRPr="006870E6">
        <w:rPr>
          <w:spacing w:val="-4"/>
          <w:sz w:val="28"/>
          <w:szCs w:val="28"/>
          <w:lang w:val="uk-UA"/>
        </w:rPr>
        <w:t>.</w:t>
      </w:r>
    </w:p>
    <w:p w:rsidR="004A0681" w:rsidRPr="006870E6" w:rsidRDefault="004A0681" w:rsidP="004A0681">
      <w:pPr>
        <w:autoSpaceDE w:val="0"/>
        <w:autoSpaceDN w:val="0"/>
        <w:adjustRightInd w:val="0"/>
        <w:spacing w:line="360" w:lineRule="auto"/>
        <w:ind w:firstLine="708"/>
        <w:jc w:val="both"/>
        <w:rPr>
          <w:sz w:val="28"/>
          <w:szCs w:val="28"/>
        </w:rPr>
      </w:pPr>
      <w:r w:rsidRPr="006870E6">
        <w:rPr>
          <w:bCs/>
          <w:sz w:val="28"/>
          <w:szCs w:val="28"/>
        </w:rPr>
        <w:t>Статистич</w:t>
      </w:r>
      <w:r w:rsidRPr="006870E6">
        <w:rPr>
          <w:bCs/>
          <w:sz w:val="28"/>
          <w:szCs w:val="28"/>
          <w:lang w:val="uk-UA"/>
        </w:rPr>
        <w:t>ну</w:t>
      </w:r>
      <w:r w:rsidRPr="006870E6">
        <w:rPr>
          <w:bCs/>
          <w:sz w:val="28"/>
          <w:szCs w:val="28"/>
        </w:rPr>
        <w:t xml:space="preserve"> обро</w:t>
      </w:r>
      <w:r w:rsidRPr="006870E6">
        <w:rPr>
          <w:bCs/>
          <w:sz w:val="28"/>
          <w:szCs w:val="28"/>
          <w:lang w:val="uk-UA"/>
        </w:rPr>
        <w:t>б</w:t>
      </w:r>
      <w:r w:rsidRPr="006870E6">
        <w:rPr>
          <w:bCs/>
          <w:sz w:val="28"/>
          <w:szCs w:val="28"/>
        </w:rPr>
        <w:t xml:space="preserve">ку проводили </w:t>
      </w:r>
      <w:r w:rsidRPr="006870E6">
        <w:rPr>
          <w:bCs/>
          <w:sz w:val="28"/>
          <w:szCs w:val="28"/>
          <w:lang w:val="uk-UA"/>
        </w:rPr>
        <w:t xml:space="preserve">шляхом розрахунку співвідношення мінімального, максимального та середнього значення </w:t>
      </w:r>
      <w:r w:rsidRPr="006870E6">
        <w:rPr>
          <w:sz w:val="28"/>
          <w:szCs w:val="28"/>
          <w:lang w:val="uk-UA"/>
        </w:rPr>
        <w:t>фізико-хімічних та санітарно-хімічних</w:t>
      </w:r>
      <w:r w:rsidRPr="006870E6">
        <w:rPr>
          <w:bCs/>
          <w:sz w:val="28"/>
          <w:szCs w:val="28"/>
          <w:lang w:val="uk-UA"/>
        </w:rPr>
        <w:t xml:space="preserve"> показників</w:t>
      </w:r>
      <w:r w:rsidRPr="006870E6">
        <w:rPr>
          <w:bCs/>
          <w:sz w:val="28"/>
          <w:szCs w:val="28"/>
        </w:rPr>
        <w:t>.</w:t>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 xml:space="preserve">2.1.2.2 </w:t>
      </w:r>
      <w:r w:rsidRPr="006870E6">
        <w:rPr>
          <w:sz w:val="28"/>
          <w:szCs w:val="28"/>
          <w:lang w:val="uk-UA"/>
        </w:rPr>
        <w:t>Методи дослідження вмісту стійких органічних забруднювачів у воді поверхневих водойм</w:t>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Аналіз проб води на вміст стійких органічних забруднювачів (СОЗ), а саме ХОП (хлорорганічних пестицидів) (</w:t>
      </w:r>
      <w:r w:rsidRPr="006870E6">
        <w:rPr>
          <w:sz w:val="28"/>
          <w:szCs w:val="28"/>
        </w:rPr>
        <w:t>α</w:t>
      </w:r>
      <w:r w:rsidRPr="006870E6">
        <w:rPr>
          <w:sz w:val="28"/>
          <w:szCs w:val="28"/>
          <w:lang w:val="uk-UA"/>
        </w:rPr>
        <w:t xml:space="preserve">-ГХЦГ, ГХБ, ß-ГХЦГ, </w:t>
      </w:r>
      <w:r w:rsidRPr="006870E6">
        <w:rPr>
          <w:sz w:val="28"/>
          <w:szCs w:val="28"/>
        </w:rPr>
        <w:t>γ</w:t>
      </w:r>
      <w:r w:rsidRPr="006870E6">
        <w:rPr>
          <w:sz w:val="28"/>
          <w:szCs w:val="28"/>
          <w:lang w:val="uk-UA"/>
        </w:rPr>
        <w:t>-ГХЦГ (ліндан), гептахлор, алдрин, ДДТ та його метаболіти), поліхлорованих біфенілів (ПХБ) та поліциклічних ароматичних вуглеводнів (ПАВ)  виконано згідно методик  Українського наукового центру екології моря (м. Одеса) на основі міжнародних стандартів [232, 233]. Методика полягала у наступному. Пробу води об'ємом 1 дм</w:t>
      </w:r>
      <w:r w:rsidRPr="006870E6">
        <w:rPr>
          <w:sz w:val="28"/>
          <w:szCs w:val="28"/>
          <w:vertAlign w:val="superscript"/>
          <w:lang w:val="uk-UA"/>
        </w:rPr>
        <w:t>3</w:t>
      </w:r>
      <w:r w:rsidRPr="006870E6">
        <w:rPr>
          <w:sz w:val="28"/>
          <w:szCs w:val="28"/>
          <w:lang w:val="uk-UA"/>
        </w:rPr>
        <w:t xml:space="preserve">  екстрагували методом твердофазної екстракції на мембранних дисках ENVI-C18. Цільові сполуки елюювали сумішшю розчинників (гексан, дихлорметан). Елюат </w:t>
      </w:r>
      <w:r w:rsidRPr="006870E6">
        <w:rPr>
          <w:sz w:val="28"/>
          <w:szCs w:val="28"/>
          <w:lang w:val="uk-UA"/>
        </w:rPr>
        <w:lastRenderedPageBreak/>
        <w:t xml:space="preserve">очищали і фракціонували метод колоночної хроматографії на колонці із флоризилом, для елюювання цільових фракцій використовували суміші розчинників (гексан, дихлорметан). Упарені на роторному випарникові фракції аналізували методами газової хромато-мас-спектрометрії і газової хроматографії з мікро-електронно-захватним детектором. Застосовували розчинники (гексан, дихлорметан, метанол, етилацетат, ізооктан)  виробництва фірми Merck (кваліфікація “for residue analysis”). </w:t>
      </w:r>
    </w:p>
    <w:p w:rsidR="004A0681" w:rsidRPr="006870E6" w:rsidRDefault="004A0681" w:rsidP="004A0681">
      <w:pPr>
        <w:spacing w:line="360" w:lineRule="auto"/>
        <w:ind w:firstLine="708"/>
        <w:jc w:val="both"/>
        <w:rPr>
          <w:sz w:val="28"/>
          <w:szCs w:val="28"/>
          <w:lang w:val="uk-UA"/>
        </w:rPr>
      </w:pPr>
      <w:r w:rsidRPr="006870E6">
        <w:rPr>
          <w:sz w:val="28"/>
          <w:szCs w:val="28"/>
          <w:lang w:val="uk-UA"/>
        </w:rPr>
        <w:t>Для градуювання приладу на вміст СОЗ  ( 9 ХОП,  16 конгінерів ПХБ, 16 пріоритетних ПАВ) використовували стандартну суміш виробництва фірми Supelco    з концентрацією кожного компонента 10 - 2000 мкг/см</w:t>
      </w:r>
      <w:r w:rsidRPr="006870E6">
        <w:rPr>
          <w:sz w:val="28"/>
          <w:szCs w:val="28"/>
          <w:vertAlign w:val="superscript"/>
          <w:lang w:val="uk-UA"/>
        </w:rPr>
        <w:t>3</w:t>
      </w:r>
      <w:r w:rsidRPr="006870E6">
        <w:rPr>
          <w:sz w:val="28"/>
          <w:szCs w:val="28"/>
          <w:lang w:val="uk-UA"/>
        </w:rPr>
        <w:t>. У випадку визначення ПАВ в якості внутрішнього стандарту використовували дейтерований пірен (</w:t>
      </w:r>
      <w:r w:rsidRPr="006870E6">
        <w:rPr>
          <w:sz w:val="28"/>
          <w:szCs w:val="28"/>
        </w:rPr>
        <w:t>pyrene</w:t>
      </w:r>
      <w:r w:rsidRPr="006870E6">
        <w:rPr>
          <w:sz w:val="28"/>
          <w:szCs w:val="28"/>
          <w:lang w:val="uk-UA"/>
        </w:rPr>
        <w:t>-</w:t>
      </w:r>
      <w:r w:rsidRPr="006870E6">
        <w:rPr>
          <w:sz w:val="28"/>
          <w:szCs w:val="28"/>
        </w:rPr>
        <w:t>d</w:t>
      </w:r>
      <w:r w:rsidRPr="006870E6">
        <w:rPr>
          <w:sz w:val="28"/>
          <w:szCs w:val="28"/>
          <w:lang w:val="uk-UA"/>
        </w:rPr>
        <w:t xml:space="preserve">10) виробництва </w:t>
      </w:r>
      <w:r w:rsidRPr="006870E6">
        <w:rPr>
          <w:sz w:val="28"/>
          <w:szCs w:val="28"/>
        </w:rPr>
        <w:t>Cambridge</w:t>
      </w:r>
      <w:r w:rsidRPr="006870E6">
        <w:rPr>
          <w:sz w:val="28"/>
          <w:szCs w:val="28"/>
          <w:lang w:val="uk-UA"/>
        </w:rPr>
        <w:t xml:space="preserve"> </w:t>
      </w:r>
      <w:r w:rsidRPr="006870E6">
        <w:rPr>
          <w:sz w:val="28"/>
          <w:szCs w:val="28"/>
        </w:rPr>
        <w:t>Isotope</w:t>
      </w:r>
      <w:r w:rsidRPr="006870E6">
        <w:rPr>
          <w:sz w:val="28"/>
          <w:szCs w:val="28"/>
          <w:lang w:val="uk-UA"/>
        </w:rPr>
        <w:t xml:space="preserve"> </w:t>
      </w:r>
      <w:r w:rsidRPr="006870E6">
        <w:rPr>
          <w:sz w:val="28"/>
          <w:szCs w:val="28"/>
        </w:rPr>
        <w:t>Laboratories</w:t>
      </w:r>
      <w:r w:rsidRPr="006870E6">
        <w:rPr>
          <w:sz w:val="28"/>
          <w:szCs w:val="28"/>
          <w:lang w:val="uk-UA"/>
        </w:rPr>
        <w:t xml:space="preserve"> (</w:t>
      </w:r>
      <w:r w:rsidRPr="006870E6">
        <w:rPr>
          <w:sz w:val="28"/>
          <w:szCs w:val="28"/>
        </w:rPr>
        <w:t>Andover</w:t>
      </w:r>
      <w:r w:rsidRPr="006870E6">
        <w:rPr>
          <w:sz w:val="28"/>
          <w:szCs w:val="28"/>
          <w:lang w:val="uk-UA"/>
        </w:rPr>
        <w:t xml:space="preserve">, </w:t>
      </w:r>
      <w:r w:rsidRPr="006870E6">
        <w:rPr>
          <w:sz w:val="28"/>
          <w:szCs w:val="28"/>
        </w:rPr>
        <w:t>MA</w:t>
      </w:r>
      <w:r w:rsidRPr="006870E6">
        <w:rPr>
          <w:sz w:val="28"/>
          <w:szCs w:val="28"/>
          <w:lang w:val="uk-UA"/>
        </w:rPr>
        <w:t xml:space="preserve">, </w:t>
      </w:r>
      <w:r w:rsidRPr="006870E6">
        <w:rPr>
          <w:sz w:val="28"/>
          <w:szCs w:val="28"/>
        </w:rPr>
        <w:t>USA</w:t>
      </w:r>
      <w:r w:rsidRPr="006870E6">
        <w:rPr>
          <w:sz w:val="28"/>
          <w:szCs w:val="28"/>
          <w:lang w:val="uk-UA"/>
        </w:rPr>
        <w:t xml:space="preserve">). </w:t>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ind w:firstLine="708"/>
        <w:jc w:val="both"/>
        <w:rPr>
          <w:bCs/>
          <w:lang w:val="uk-UA"/>
        </w:rPr>
      </w:pPr>
      <w:r w:rsidRPr="006870E6">
        <w:rPr>
          <w:bCs/>
          <w:sz w:val="28"/>
          <w:szCs w:val="28"/>
          <w:lang w:val="uk-UA"/>
        </w:rPr>
        <w:t xml:space="preserve">2.1.2.3  </w:t>
      </w:r>
      <w:r w:rsidRPr="006870E6">
        <w:rPr>
          <w:bCs/>
          <w:lang w:val="uk-UA"/>
        </w:rPr>
        <w:t xml:space="preserve"> </w:t>
      </w:r>
      <w:r w:rsidRPr="006870E6">
        <w:rPr>
          <w:sz w:val="28"/>
          <w:szCs w:val="28"/>
          <w:lang w:val="uk-UA"/>
        </w:rPr>
        <w:t>Дослідження умовно-патогенної та патогенної мікрофлори поверхневих джерел водопосточання</w:t>
      </w:r>
    </w:p>
    <w:p w:rsidR="004A0681" w:rsidRPr="006870E6" w:rsidRDefault="004A0681" w:rsidP="004A0681">
      <w:pPr>
        <w:spacing w:line="360" w:lineRule="auto"/>
        <w:ind w:firstLine="708"/>
        <w:jc w:val="both"/>
        <w:rPr>
          <w:b/>
          <w:bCs/>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В ході дослідження визначали загальне мікробне число (ЗМЧ), індекс лактозо-позитивних кишкових паличок (ЛКП), індекс ентерококу, наявність патогенних та умовно-патогенних мікроорганізмів (ПМ/УПМ). Для ідентифікації мікроорганізмів використовували загальновідомі комерційні поживні середовища: лужний агар, лужний агар з 3% </w:t>
      </w:r>
      <w:r w:rsidRPr="006870E6">
        <w:rPr>
          <w:sz w:val="28"/>
          <w:szCs w:val="28"/>
        </w:rPr>
        <w:t>NaCl</w:t>
      </w:r>
      <w:r w:rsidRPr="006870E6">
        <w:rPr>
          <w:sz w:val="28"/>
          <w:szCs w:val="28"/>
          <w:lang w:val="uk-UA"/>
        </w:rPr>
        <w:t xml:space="preserve">, </w:t>
      </w:r>
      <w:r w:rsidRPr="006870E6">
        <w:rPr>
          <w:sz w:val="28"/>
          <w:szCs w:val="28"/>
          <w:lang w:val="en-US"/>
        </w:rPr>
        <w:t>FT</w:t>
      </w:r>
      <w:r w:rsidRPr="006870E6">
        <w:rPr>
          <w:sz w:val="28"/>
          <w:szCs w:val="28"/>
          <w:lang w:val="uk-UA"/>
        </w:rPr>
        <w:t xml:space="preserve"> агар, середовище елективне для виділення легіонел (СЕЛ),  середовища тіогліколеве, Ендо, Сабуро,  Кліглера, Гіса, АГВ, поживний агар для культивування мікроорганізмів (СПА),   елективний сольовий агар,  м’ясо-пептоний бульон (</w:t>
      </w:r>
      <w:r w:rsidRPr="006870E6">
        <w:rPr>
          <w:sz w:val="28"/>
          <w:szCs w:val="28"/>
          <w:lang w:val="uk-UA" w:eastAsia="zh-CN"/>
        </w:rPr>
        <w:t>МПБ) с 1% глюкози. Також застосовували системи індикаторні паперові (СІП),  сироватки аглютинуючі типові холерні, полівалентні ешеріхіозні та сальмонельозні (АВС</w:t>
      </w:r>
      <w:r w:rsidRPr="006870E6">
        <w:rPr>
          <w:sz w:val="28"/>
          <w:szCs w:val="28"/>
          <w:lang w:eastAsia="zh-CN"/>
        </w:rPr>
        <w:t>DE</w:t>
      </w:r>
      <w:r w:rsidRPr="006870E6">
        <w:rPr>
          <w:sz w:val="28"/>
          <w:szCs w:val="28"/>
          <w:lang w:val="uk-UA" w:eastAsia="zh-CN"/>
        </w:rPr>
        <w:t xml:space="preserve">) адсорбовані для РА, аглютинуючі адсорбовані О полівалентні сальмонельозні рідких груп; набори реагентів для виявлення ДНК </w:t>
      </w:r>
      <w:r w:rsidRPr="006870E6">
        <w:rPr>
          <w:i/>
          <w:iCs/>
          <w:sz w:val="28"/>
          <w:szCs w:val="28"/>
          <w:lang w:eastAsia="zh-CN"/>
        </w:rPr>
        <w:t>L</w:t>
      </w:r>
      <w:r w:rsidRPr="006870E6">
        <w:rPr>
          <w:i/>
          <w:iCs/>
          <w:sz w:val="28"/>
          <w:szCs w:val="28"/>
          <w:lang w:val="en-US" w:eastAsia="zh-CN"/>
        </w:rPr>
        <w:t>egionella</w:t>
      </w:r>
      <w:r w:rsidRPr="006870E6">
        <w:rPr>
          <w:i/>
          <w:iCs/>
          <w:sz w:val="28"/>
          <w:szCs w:val="28"/>
          <w:lang w:val="uk-UA" w:eastAsia="zh-CN"/>
        </w:rPr>
        <w:t xml:space="preserve"> </w:t>
      </w:r>
      <w:r w:rsidRPr="006870E6">
        <w:rPr>
          <w:i/>
          <w:iCs/>
          <w:sz w:val="28"/>
          <w:szCs w:val="28"/>
          <w:lang w:val="en-US" w:eastAsia="zh-CN"/>
        </w:rPr>
        <w:t>pneumophila</w:t>
      </w:r>
      <w:r w:rsidRPr="006870E6">
        <w:rPr>
          <w:sz w:val="28"/>
          <w:szCs w:val="28"/>
          <w:lang w:val="uk-UA" w:eastAsia="zh-CN"/>
        </w:rPr>
        <w:t xml:space="preserve"> в біологічному матеріалі та об’єктах навколишнього середовища методом ПЛР «АмпліСенс </w:t>
      </w:r>
      <w:r w:rsidRPr="006870E6">
        <w:rPr>
          <w:sz w:val="28"/>
          <w:szCs w:val="28"/>
          <w:lang w:eastAsia="zh-CN"/>
        </w:rPr>
        <w:t>L</w:t>
      </w:r>
      <w:r w:rsidRPr="006870E6">
        <w:rPr>
          <w:sz w:val="28"/>
          <w:szCs w:val="28"/>
          <w:lang w:val="en-US" w:eastAsia="zh-CN"/>
        </w:rPr>
        <w:t>egionella</w:t>
      </w:r>
      <w:r w:rsidRPr="006870E6">
        <w:rPr>
          <w:sz w:val="28"/>
          <w:szCs w:val="28"/>
          <w:lang w:val="uk-UA" w:eastAsia="zh-CN"/>
        </w:rPr>
        <w:t xml:space="preserve"> </w:t>
      </w:r>
      <w:r w:rsidRPr="006870E6">
        <w:rPr>
          <w:sz w:val="28"/>
          <w:szCs w:val="28"/>
          <w:lang w:val="en-US" w:eastAsia="zh-CN"/>
        </w:rPr>
        <w:t>pneumophila</w:t>
      </w:r>
      <w:r w:rsidRPr="006870E6">
        <w:rPr>
          <w:sz w:val="28"/>
          <w:szCs w:val="28"/>
          <w:lang w:val="uk-UA" w:eastAsia="zh-CN"/>
        </w:rPr>
        <w:t xml:space="preserve"> - </w:t>
      </w:r>
      <w:r w:rsidRPr="006870E6">
        <w:rPr>
          <w:sz w:val="28"/>
          <w:szCs w:val="28"/>
          <w:lang w:val="en-US" w:eastAsia="zh-CN"/>
        </w:rPr>
        <w:t>FL</w:t>
      </w:r>
      <w:r w:rsidRPr="006870E6">
        <w:rPr>
          <w:sz w:val="28"/>
          <w:szCs w:val="28"/>
          <w:lang w:val="uk-UA" w:eastAsia="zh-CN"/>
        </w:rPr>
        <w:t>»</w:t>
      </w:r>
      <w:r w:rsidRPr="006870E6">
        <w:rPr>
          <w:sz w:val="28"/>
          <w:szCs w:val="28"/>
          <w:lang w:val="uk-UA"/>
        </w:rPr>
        <w:t xml:space="preserve">. </w:t>
      </w:r>
    </w:p>
    <w:p w:rsidR="004A0681" w:rsidRPr="006870E6" w:rsidRDefault="004A0681" w:rsidP="004A0681">
      <w:pPr>
        <w:pStyle w:val="afe"/>
        <w:spacing w:line="360" w:lineRule="auto"/>
        <w:ind w:firstLine="600"/>
        <w:jc w:val="both"/>
        <w:rPr>
          <w:rFonts w:ascii="Times New Roman" w:hAnsi="Times New Roman"/>
          <w:sz w:val="28"/>
          <w:szCs w:val="28"/>
          <w:lang w:eastAsia="zh-CN"/>
        </w:rPr>
      </w:pPr>
      <w:r w:rsidRPr="006870E6">
        <w:rPr>
          <w:rFonts w:ascii="Times New Roman" w:hAnsi="Times New Roman"/>
          <w:sz w:val="28"/>
          <w:szCs w:val="28"/>
          <w:lang w:eastAsia="zh-CN"/>
        </w:rPr>
        <w:lastRenderedPageBreak/>
        <w:t xml:space="preserve">Паралельно досліджували зразки води на наявність збудника туляремії біологічним методом: після попередньої концентрації через мембрані фільтри № 2 заражали білих мишей. </w:t>
      </w:r>
    </w:p>
    <w:p w:rsidR="004A0681" w:rsidRPr="006870E6" w:rsidRDefault="00AD48FC" w:rsidP="00AD48FC">
      <w:pPr>
        <w:spacing w:line="360" w:lineRule="auto"/>
        <w:jc w:val="both"/>
        <w:rPr>
          <w:sz w:val="28"/>
          <w:szCs w:val="28"/>
          <w:lang w:val="uk-UA" w:eastAsia="zh-CN"/>
        </w:rPr>
      </w:pPr>
      <w:r w:rsidRPr="006870E6">
        <w:rPr>
          <w:sz w:val="28"/>
          <w:szCs w:val="28"/>
          <w:lang w:val="uk-UA" w:eastAsia="zh-CN"/>
        </w:rPr>
        <w:t xml:space="preserve">        Для </w:t>
      </w:r>
      <w:r w:rsidR="004A0681" w:rsidRPr="006870E6">
        <w:rPr>
          <w:sz w:val="28"/>
          <w:szCs w:val="28"/>
          <w:lang w:val="uk-UA" w:eastAsia="zh-CN"/>
        </w:rPr>
        <w:t>ампліфікації</w:t>
      </w:r>
      <w:r w:rsidRPr="006870E6">
        <w:rPr>
          <w:sz w:val="28"/>
          <w:szCs w:val="28"/>
          <w:lang w:val="uk-UA" w:eastAsia="zh-CN"/>
        </w:rPr>
        <w:t>,</w:t>
      </w:r>
      <w:r w:rsidR="004A0681" w:rsidRPr="006870E6">
        <w:rPr>
          <w:sz w:val="28"/>
          <w:szCs w:val="28"/>
          <w:lang w:val="uk-UA" w:eastAsia="zh-CN"/>
        </w:rPr>
        <w:t xml:space="preserve"> при дослідженні методом ПЛР</w:t>
      </w:r>
      <w:r w:rsidRPr="006870E6">
        <w:rPr>
          <w:sz w:val="28"/>
          <w:szCs w:val="28"/>
          <w:lang w:val="uk-UA" w:eastAsia="zh-CN"/>
        </w:rPr>
        <w:t xml:space="preserve">, </w:t>
      </w:r>
      <w:r w:rsidR="004A0681" w:rsidRPr="006870E6">
        <w:rPr>
          <w:sz w:val="28"/>
          <w:szCs w:val="28"/>
          <w:lang w:val="uk-UA" w:eastAsia="zh-CN"/>
        </w:rPr>
        <w:t>використовували ампліфікатори «</w:t>
      </w:r>
      <w:r w:rsidR="004A0681" w:rsidRPr="006870E6">
        <w:rPr>
          <w:sz w:val="28"/>
          <w:szCs w:val="28"/>
          <w:lang w:val="en-US" w:eastAsia="zh-CN"/>
        </w:rPr>
        <w:t>Rotor</w:t>
      </w:r>
      <w:r w:rsidR="004A0681" w:rsidRPr="006870E6">
        <w:rPr>
          <w:sz w:val="28"/>
          <w:szCs w:val="28"/>
          <w:lang w:val="uk-UA" w:eastAsia="zh-CN"/>
        </w:rPr>
        <w:t>-</w:t>
      </w:r>
      <w:r w:rsidR="004A0681" w:rsidRPr="006870E6">
        <w:rPr>
          <w:sz w:val="28"/>
          <w:szCs w:val="28"/>
          <w:lang w:val="en-US" w:eastAsia="zh-CN"/>
        </w:rPr>
        <w:t>Gene</w:t>
      </w:r>
      <w:r w:rsidR="004A0681" w:rsidRPr="006870E6">
        <w:rPr>
          <w:sz w:val="28"/>
          <w:szCs w:val="28"/>
          <w:lang w:val="uk-UA" w:eastAsia="zh-CN"/>
        </w:rPr>
        <w:t>» 6000 та «С</w:t>
      </w:r>
      <w:r w:rsidR="004A0681" w:rsidRPr="006870E6">
        <w:rPr>
          <w:sz w:val="28"/>
          <w:szCs w:val="28"/>
          <w:lang w:val="en-US" w:eastAsia="zh-CN"/>
        </w:rPr>
        <w:t>orbett</w:t>
      </w:r>
      <w:r w:rsidR="004A0681" w:rsidRPr="006870E6">
        <w:rPr>
          <w:sz w:val="28"/>
          <w:szCs w:val="28"/>
          <w:lang w:val="uk-UA" w:eastAsia="zh-CN"/>
        </w:rPr>
        <w:t xml:space="preserve"> </w:t>
      </w:r>
      <w:r w:rsidR="004A0681" w:rsidRPr="006870E6">
        <w:rPr>
          <w:sz w:val="28"/>
          <w:szCs w:val="28"/>
          <w:lang w:val="en-US" w:eastAsia="zh-CN"/>
        </w:rPr>
        <w:t>Research</w:t>
      </w:r>
      <w:r w:rsidR="004A0681" w:rsidRPr="006870E6">
        <w:rPr>
          <w:sz w:val="28"/>
          <w:szCs w:val="28"/>
          <w:lang w:val="uk-UA" w:eastAsia="zh-CN"/>
        </w:rPr>
        <w:t xml:space="preserve">» (Австралія) в режимі реального часу. </w:t>
      </w:r>
      <w:r w:rsidR="004A0681" w:rsidRPr="006870E6">
        <w:rPr>
          <w:sz w:val="28"/>
          <w:szCs w:val="28"/>
          <w:lang w:val="uk-UA"/>
        </w:rPr>
        <w:t xml:space="preserve">Виділені </w:t>
      </w:r>
      <w:r w:rsidRPr="006870E6">
        <w:rPr>
          <w:sz w:val="28"/>
          <w:szCs w:val="28"/>
          <w:lang w:val="uk-UA"/>
        </w:rPr>
        <w:t xml:space="preserve"> </w:t>
      </w:r>
      <w:r w:rsidR="004A0681" w:rsidRPr="006870E6">
        <w:rPr>
          <w:sz w:val="28"/>
          <w:szCs w:val="28"/>
          <w:lang w:val="uk-UA"/>
        </w:rPr>
        <w:t>м</w:t>
      </w:r>
      <w:r w:rsidR="004A0681" w:rsidRPr="006870E6">
        <w:rPr>
          <w:sz w:val="28"/>
          <w:szCs w:val="28"/>
          <w:lang w:val="uk-UA" w:eastAsia="zh-CN"/>
        </w:rPr>
        <w:t xml:space="preserve">ікроорганізми ідентифікували згідно класифікації </w:t>
      </w:r>
      <w:r w:rsidR="004A0681" w:rsidRPr="006870E6">
        <w:rPr>
          <w:sz w:val="28"/>
          <w:szCs w:val="28"/>
          <w:lang w:eastAsia="zh-CN"/>
        </w:rPr>
        <w:t>Bergey</w:t>
      </w:r>
      <w:r w:rsidR="004A0681" w:rsidRPr="006870E6">
        <w:rPr>
          <w:sz w:val="28"/>
          <w:szCs w:val="28"/>
          <w:lang w:val="uk-UA"/>
        </w:rPr>
        <w:t xml:space="preserve">,  відповідно інструктивно-методичних документів </w:t>
      </w:r>
      <w:r w:rsidRPr="006870E6">
        <w:rPr>
          <w:sz w:val="28"/>
          <w:szCs w:val="28"/>
          <w:lang w:val="uk-UA"/>
        </w:rPr>
        <w:t xml:space="preserve">і даних </w:t>
      </w:r>
      <w:r w:rsidR="004A0681" w:rsidRPr="006870E6">
        <w:rPr>
          <w:sz w:val="28"/>
          <w:szCs w:val="28"/>
          <w:lang w:val="uk-UA"/>
        </w:rPr>
        <w:t>сучасної літератури [234-240]</w:t>
      </w:r>
      <w:r w:rsidR="004A0681" w:rsidRPr="006870E6">
        <w:rPr>
          <w:sz w:val="28"/>
          <w:szCs w:val="28"/>
          <w:lang w:val="uk-UA" w:eastAsia="zh-CN"/>
        </w:rPr>
        <w:t xml:space="preserve">.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В експериментах із оцінки виживаності збудника туляремії у воді водойм  використовували живий  вакцинний штам </w:t>
      </w:r>
      <w:r w:rsidRPr="006870E6">
        <w:rPr>
          <w:i/>
          <w:sz w:val="28"/>
          <w:szCs w:val="28"/>
          <w:lang w:val="en-US"/>
        </w:rPr>
        <w:t>Francisella</w:t>
      </w:r>
      <w:r w:rsidRPr="006870E6">
        <w:rPr>
          <w:i/>
          <w:sz w:val="28"/>
          <w:szCs w:val="28"/>
          <w:lang w:val="uk-UA"/>
        </w:rPr>
        <w:t xml:space="preserve"> </w:t>
      </w:r>
      <w:r w:rsidRPr="006870E6">
        <w:rPr>
          <w:i/>
          <w:sz w:val="28"/>
          <w:szCs w:val="28"/>
          <w:lang w:val="en-US"/>
        </w:rPr>
        <w:t>tularensis</w:t>
      </w:r>
      <w:r w:rsidRPr="006870E6">
        <w:rPr>
          <w:i/>
          <w:sz w:val="28"/>
          <w:szCs w:val="28"/>
          <w:lang w:val="uk-UA"/>
        </w:rPr>
        <w:t xml:space="preserve"> 15 Г.</w:t>
      </w:r>
      <w:r w:rsidRPr="006870E6">
        <w:rPr>
          <w:sz w:val="28"/>
          <w:szCs w:val="28"/>
          <w:lang w:val="uk-UA"/>
        </w:rPr>
        <w:t xml:space="preserve"> Готували </w:t>
      </w:r>
      <w:r w:rsidRPr="006870E6">
        <w:rPr>
          <w:sz w:val="28"/>
          <w:szCs w:val="28"/>
          <w:lang w:val="uk-UA" w:eastAsia="zh-CN"/>
        </w:rPr>
        <w:t>суспензію</w:t>
      </w:r>
      <w:r w:rsidRPr="006870E6">
        <w:rPr>
          <w:sz w:val="28"/>
          <w:szCs w:val="28"/>
          <w:lang w:val="uk-UA"/>
        </w:rPr>
        <w:t xml:space="preserve"> мікробної культури концентрацією 10</w:t>
      </w:r>
      <w:r w:rsidRPr="006870E6">
        <w:rPr>
          <w:sz w:val="28"/>
          <w:szCs w:val="28"/>
          <w:vertAlign w:val="superscript"/>
          <w:lang w:val="uk-UA"/>
        </w:rPr>
        <w:t>9</w:t>
      </w:r>
      <w:r w:rsidRPr="006870E6">
        <w:rPr>
          <w:sz w:val="28"/>
          <w:szCs w:val="28"/>
          <w:lang w:val="uk-UA"/>
        </w:rPr>
        <w:t xml:space="preserve"> КУО/см</w:t>
      </w:r>
      <w:r w:rsidRPr="006870E6">
        <w:rPr>
          <w:sz w:val="28"/>
          <w:szCs w:val="28"/>
          <w:vertAlign w:val="superscript"/>
          <w:lang w:val="uk-UA"/>
        </w:rPr>
        <w:t>3</w:t>
      </w:r>
      <w:r w:rsidRPr="006870E6">
        <w:rPr>
          <w:sz w:val="28"/>
          <w:szCs w:val="28"/>
          <w:lang w:val="uk-UA"/>
        </w:rPr>
        <w:t xml:space="preserve"> та титрували до 4-х кінцевих концентрацій – 10, 10</w:t>
      </w:r>
      <w:r w:rsidRPr="006870E6">
        <w:rPr>
          <w:sz w:val="28"/>
          <w:szCs w:val="28"/>
          <w:vertAlign w:val="superscript"/>
          <w:lang w:val="uk-UA"/>
        </w:rPr>
        <w:t>2</w:t>
      </w:r>
      <w:r w:rsidRPr="006870E6">
        <w:rPr>
          <w:sz w:val="28"/>
          <w:szCs w:val="28"/>
          <w:lang w:val="uk-UA"/>
        </w:rPr>
        <w:t>, 10</w:t>
      </w:r>
      <w:r w:rsidRPr="006870E6">
        <w:rPr>
          <w:sz w:val="28"/>
          <w:szCs w:val="28"/>
          <w:vertAlign w:val="superscript"/>
          <w:lang w:val="uk-UA"/>
        </w:rPr>
        <w:t>3</w:t>
      </w:r>
      <w:r w:rsidRPr="006870E6">
        <w:rPr>
          <w:sz w:val="28"/>
          <w:szCs w:val="28"/>
          <w:lang w:val="uk-UA"/>
        </w:rPr>
        <w:t>, 10</w:t>
      </w:r>
      <w:r w:rsidRPr="006870E6">
        <w:rPr>
          <w:sz w:val="28"/>
          <w:szCs w:val="28"/>
          <w:vertAlign w:val="superscript"/>
          <w:lang w:val="uk-UA"/>
        </w:rPr>
        <w:t xml:space="preserve">4 </w:t>
      </w:r>
      <w:r w:rsidRPr="006870E6">
        <w:rPr>
          <w:sz w:val="28"/>
          <w:szCs w:val="28"/>
          <w:lang w:val="uk-UA"/>
        </w:rPr>
        <w:t>КУО/см</w:t>
      </w:r>
      <w:r w:rsidRPr="006870E6">
        <w:rPr>
          <w:sz w:val="28"/>
          <w:szCs w:val="28"/>
          <w:vertAlign w:val="superscript"/>
          <w:lang w:val="uk-UA"/>
        </w:rPr>
        <w:t xml:space="preserve">3 </w:t>
      </w:r>
      <w:r w:rsidRPr="006870E6">
        <w:rPr>
          <w:sz w:val="28"/>
          <w:szCs w:val="28"/>
          <w:lang w:val="uk-UA"/>
        </w:rPr>
        <w:t>на воді зразків 3, 5, 7, 9, 10, 14.  Воду використовували в нативному виді, без попередньої обробки. ПЛР проводили  з використанням набору для ампліфікації Freeze-Dried Reagents Kit (</w:t>
      </w:r>
      <w:r w:rsidRPr="006870E6">
        <w:rPr>
          <w:sz w:val="28"/>
          <w:szCs w:val="28"/>
          <w:lang w:val="en-US"/>
        </w:rPr>
        <w:t>Idacho</w:t>
      </w:r>
      <w:r w:rsidRPr="006870E6">
        <w:rPr>
          <w:sz w:val="28"/>
          <w:szCs w:val="28"/>
          <w:lang w:val="uk-UA"/>
        </w:rPr>
        <w:t xml:space="preserve"> </w:t>
      </w:r>
      <w:r w:rsidRPr="006870E6">
        <w:rPr>
          <w:sz w:val="28"/>
          <w:szCs w:val="28"/>
          <w:lang w:val="en-US"/>
        </w:rPr>
        <w:t>Technology</w:t>
      </w:r>
      <w:r w:rsidRPr="006870E6">
        <w:rPr>
          <w:sz w:val="28"/>
          <w:szCs w:val="28"/>
          <w:lang w:val="uk-UA"/>
        </w:rPr>
        <w:t xml:space="preserve">). Ампліфікацію та детекцію проводили згідно інструкції на приладі R.A.P.I.D. LT </w:t>
      </w:r>
      <w:r w:rsidRPr="006870E6">
        <w:rPr>
          <w:sz w:val="28"/>
          <w:szCs w:val="28"/>
          <w:lang w:val="en-US"/>
        </w:rPr>
        <w:t>Idacho</w:t>
      </w:r>
      <w:r w:rsidRPr="006870E6">
        <w:rPr>
          <w:sz w:val="28"/>
          <w:szCs w:val="28"/>
          <w:lang w:val="uk-UA"/>
        </w:rPr>
        <w:t xml:space="preserve"> </w:t>
      </w:r>
      <w:r w:rsidRPr="006870E6">
        <w:rPr>
          <w:sz w:val="28"/>
          <w:szCs w:val="28"/>
          <w:lang w:val="en-US"/>
        </w:rPr>
        <w:t>Technology</w:t>
      </w:r>
      <w:r w:rsidRPr="006870E6">
        <w:rPr>
          <w:sz w:val="28"/>
          <w:szCs w:val="28"/>
          <w:lang w:val="uk-UA"/>
        </w:rPr>
        <w:t xml:space="preserve"> </w:t>
      </w:r>
      <w:r w:rsidRPr="006870E6">
        <w:rPr>
          <w:sz w:val="28"/>
          <w:szCs w:val="28"/>
          <w:lang w:val="en-US"/>
        </w:rPr>
        <w:t>Instrument</w:t>
      </w:r>
      <w:r w:rsidRPr="006870E6">
        <w:rPr>
          <w:sz w:val="28"/>
          <w:szCs w:val="28"/>
          <w:lang w:val="uk-UA"/>
        </w:rPr>
        <w:t xml:space="preserve">. </w:t>
      </w:r>
    </w:p>
    <w:p w:rsidR="004A0681" w:rsidRPr="006870E6" w:rsidRDefault="004A0681" w:rsidP="004A0681">
      <w:pPr>
        <w:spacing w:line="360" w:lineRule="auto"/>
        <w:ind w:firstLine="708"/>
        <w:jc w:val="both"/>
        <w:rPr>
          <w:sz w:val="28"/>
          <w:szCs w:val="28"/>
          <w:lang w:val="uk-UA"/>
        </w:rPr>
      </w:pPr>
      <w:r w:rsidRPr="006870E6">
        <w:rPr>
          <w:bCs/>
          <w:sz w:val="28"/>
          <w:szCs w:val="28"/>
          <w:lang w:val="uk-UA"/>
        </w:rPr>
        <w:t xml:space="preserve">Аналогічні дослідження проведені для </w:t>
      </w:r>
      <w:r w:rsidRPr="006870E6">
        <w:rPr>
          <w:bCs/>
          <w:i/>
          <w:iCs/>
          <w:sz w:val="28"/>
          <w:szCs w:val="28"/>
          <w:lang w:val="en-US"/>
        </w:rPr>
        <w:t>Leptospira</w:t>
      </w:r>
      <w:r w:rsidRPr="006870E6">
        <w:rPr>
          <w:bCs/>
          <w:i/>
          <w:iCs/>
          <w:sz w:val="28"/>
          <w:szCs w:val="28"/>
          <w:lang w:val="uk-UA"/>
        </w:rPr>
        <w:t xml:space="preserve"> </w:t>
      </w:r>
      <w:r w:rsidRPr="006870E6">
        <w:rPr>
          <w:bCs/>
          <w:i/>
          <w:iCs/>
          <w:sz w:val="28"/>
          <w:szCs w:val="28"/>
        </w:rPr>
        <w:t>sp</w:t>
      </w:r>
      <w:r w:rsidRPr="006870E6">
        <w:rPr>
          <w:bCs/>
          <w:i/>
          <w:iCs/>
          <w:sz w:val="28"/>
          <w:szCs w:val="28"/>
          <w:lang w:val="uk-UA"/>
        </w:rPr>
        <w:t>р.</w:t>
      </w:r>
      <w:r w:rsidRPr="006870E6">
        <w:rPr>
          <w:bCs/>
          <w:sz w:val="28"/>
          <w:szCs w:val="28"/>
          <w:lang w:val="uk-UA"/>
        </w:rPr>
        <w:t xml:space="preserve"> (серовар </w:t>
      </w:r>
      <w:r w:rsidRPr="006870E6">
        <w:rPr>
          <w:bCs/>
          <w:i/>
          <w:iCs/>
          <w:sz w:val="28"/>
          <w:szCs w:val="28"/>
          <w:lang w:val="en-US"/>
        </w:rPr>
        <w:t>L</w:t>
      </w:r>
      <w:r w:rsidRPr="006870E6">
        <w:rPr>
          <w:bCs/>
          <w:i/>
          <w:iCs/>
          <w:sz w:val="28"/>
          <w:szCs w:val="28"/>
          <w:lang w:val="uk-UA"/>
        </w:rPr>
        <w:t xml:space="preserve">. </w:t>
      </w:r>
      <w:r w:rsidRPr="006870E6">
        <w:rPr>
          <w:bCs/>
          <w:i/>
          <w:iCs/>
          <w:sz w:val="28"/>
          <w:szCs w:val="28"/>
          <w:shd w:val="clear" w:color="auto" w:fill="FFFFFF"/>
        </w:rPr>
        <w:t>icterohaemorrhagiae</w:t>
      </w:r>
      <w:r w:rsidRPr="006870E6">
        <w:rPr>
          <w:bCs/>
          <w:sz w:val="28"/>
          <w:szCs w:val="28"/>
          <w:lang w:val="uk-UA"/>
        </w:rPr>
        <w:t xml:space="preserve">). Проведено ПЛР у реальному часі для виявлення нуклеїнових кислот (НК) в різних концентраціях. </w:t>
      </w:r>
      <w:r w:rsidRPr="006870E6">
        <w:rPr>
          <w:sz w:val="28"/>
          <w:szCs w:val="28"/>
          <w:lang w:val="uk-UA"/>
        </w:rPr>
        <w:t xml:space="preserve">В якості тест штаму використовували штам відповідного серовару лептоспір з філіалу національної колекції патогенних для людини мікроорганізмів, яка розташована на базі </w:t>
      </w:r>
      <w:r w:rsidRPr="006870E6">
        <w:rPr>
          <w:bCs/>
          <w:sz w:val="28"/>
          <w:szCs w:val="28"/>
          <w:lang w:val="uk-UA"/>
        </w:rPr>
        <w:t>Державної установи «</w:t>
      </w:r>
      <w:r w:rsidRPr="006870E6">
        <w:rPr>
          <w:sz w:val="28"/>
          <w:szCs w:val="28"/>
          <w:lang w:val="uk-UA"/>
        </w:rPr>
        <w:t xml:space="preserve">Український науково-дослідний </w:t>
      </w:r>
      <w:r w:rsidRPr="006870E6">
        <w:rPr>
          <w:bCs/>
          <w:sz w:val="28"/>
          <w:szCs w:val="28"/>
          <w:lang w:val="uk-UA"/>
        </w:rPr>
        <w:t xml:space="preserve">протичумний </w:t>
      </w:r>
      <w:r w:rsidRPr="006870E6">
        <w:rPr>
          <w:sz w:val="28"/>
          <w:szCs w:val="28"/>
          <w:lang w:val="uk-UA"/>
        </w:rPr>
        <w:t xml:space="preserve">інститут </w:t>
      </w:r>
      <w:r w:rsidRPr="006870E6">
        <w:rPr>
          <w:bCs/>
          <w:sz w:val="28"/>
          <w:szCs w:val="28"/>
          <w:lang w:val="uk-UA"/>
        </w:rPr>
        <w:t xml:space="preserve">ім. І.І. Мєчнікова </w:t>
      </w:r>
      <w:r w:rsidRPr="006870E6">
        <w:rPr>
          <w:sz w:val="28"/>
          <w:szCs w:val="28"/>
          <w:lang w:val="uk-UA"/>
        </w:rPr>
        <w:t>Міністерства охорони здоров’я України».</w:t>
      </w:r>
      <w:r w:rsidRPr="006870E6">
        <w:rPr>
          <w:b/>
          <w:sz w:val="28"/>
          <w:szCs w:val="28"/>
          <w:lang w:val="uk-UA"/>
        </w:rPr>
        <w:t xml:space="preserve"> </w:t>
      </w:r>
      <w:r w:rsidRPr="006870E6">
        <w:rPr>
          <w:bCs/>
          <w:sz w:val="28"/>
          <w:szCs w:val="28"/>
          <w:lang w:val="uk-UA"/>
        </w:rPr>
        <w:t>Як відомо,</w:t>
      </w:r>
      <w:r w:rsidRPr="006870E6">
        <w:rPr>
          <w:b/>
          <w:sz w:val="28"/>
          <w:szCs w:val="28"/>
          <w:lang w:val="uk-UA"/>
        </w:rPr>
        <w:t xml:space="preserve"> </w:t>
      </w:r>
      <w:r w:rsidRPr="006870E6">
        <w:rPr>
          <w:i/>
          <w:iCs/>
          <w:sz w:val="28"/>
          <w:szCs w:val="28"/>
          <w:lang w:val="en-US"/>
        </w:rPr>
        <w:t>L</w:t>
      </w:r>
      <w:r w:rsidRPr="006870E6">
        <w:rPr>
          <w:i/>
          <w:iCs/>
          <w:sz w:val="28"/>
          <w:szCs w:val="28"/>
          <w:lang w:val="uk-UA"/>
        </w:rPr>
        <w:t xml:space="preserve">. </w:t>
      </w:r>
      <w:r w:rsidRPr="006870E6">
        <w:rPr>
          <w:bCs/>
          <w:i/>
          <w:iCs/>
          <w:sz w:val="28"/>
          <w:szCs w:val="28"/>
          <w:shd w:val="clear" w:color="auto" w:fill="FFFFFF"/>
        </w:rPr>
        <w:t>icterohaemorrhagiae</w:t>
      </w:r>
      <w:r w:rsidRPr="006870E6">
        <w:rPr>
          <w:sz w:val="28"/>
          <w:szCs w:val="28"/>
          <w:lang w:val="uk-UA"/>
        </w:rPr>
        <w:t xml:space="preserve"> найбільш часто викликає інфекцію у людей. Виділення рибонуклеїнової кислоти (РНК) </w:t>
      </w:r>
      <w:r w:rsidRPr="006870E6">
        <w:rPr>
          <w:i/>
          <w:iCs/>
          <w:sz w:val="28"/>
          <w:szCs w:val="28"/>
          <w:lang w:val="en-US"/>
        </w:rPr>
        <w:t>L</w:t>
      </w:r>
      <w:r w:rsidRPr="006870E6">
        <w:rPr>
          <w:i/>
          <w:iCs/>
          <w:sz w:val="28"/>
          <w:szCs w:val="28"/>
          <w:lang w:val="uk-UA"/>
        </w:rPr>
        <w:t xml:space="preserve">. </w:t>
      </w:r>
      <w:r w:rsidRPr="006870E6">
        <w:rPr>
          <w:i/>
          <w:iCs/>
          <w:sz w:val="28"/>
          <w:szCs w:val="28"/>
          <w:shd w:val="clear" w:color="auto" w:fill="FFFFFF"/>
        </w:rPr>
        <w:t>icterohaemorrhagiae</w:t>
      </w:r>
      <w:r w:rsidRPr="006870E6">
        <w:rPr>
          <w:sz w:val="28"/>
          <w:szCs w:val="28"/>
          <w:lang w:val="uk-UA"/>
        </w:rPr>
        <w:t xml:space="preserve"> здійснювали за допомогою «РИБО-золь-С». ПЛР проводили  з використанням набору реагентів для проведення реакції зворотної транскрипції 16</w:t>
      </w:r>
      <w:r w:rsidRPr="006870E6">
        <w:rPr>
          <w:sz w:val="28"/>
          <w:szCs w:val="28"/>
        </w:rPr>
        <w:t>S</w:t>
      </w:r>
      <w:r w:rsidRPr="006870E6">
        <w:rPr>
          <w:sz w:val="28"/>
          <w:szCs w:val="28"/>
          <w:lang w:val="uk-UA"/>
        </w:rPr>
        <w:t xml:space="preserve"> РНК та ПЛР-ампліфікації кДНК патогенних геновидів лептоспір з гибридізаціонно-флуоресцентною  детекцією в режимі «реального часу» «АмпліСенс </w:t>
      </w:r>
      <w:r w:rsidRPr="006870E6">
        <w:rPr>
          <w:sz w:val="28"/>
          <w:szCs w:val="28"/>
          <w:lang w:val="en-US"/>
        </w:rPr>
        <w:t>Leptospira</w:t>
      </w:r>
      <w:r w:rsidRPr="006870E6">
        <w:rPr>
          <w:sz w:val="28"/>
          <w:szCs w:val="28"/>
          <w:lang w:val="uk-UA"/>
        </w:rPr>
        <w:t>-</w:t>
      </w:r>
      <w:r w:rsidRPr="006870E6">
        <w:rPr>
          <w:sz w:val="28"/>
          <w:szCs w:val="28"/>
        </w:rPr>
        <w:t>FL</w:t>
      </w:r>
      <w:r w:rsidRPr="006870E6">
        <w:rPr>
          <w:sz w:val="28"/>
          <w:szCs w:val="28"/>
          <w:lang w:val="uk-UA"/>
        </w:rPr>
        <w:t xml:space="preserve">». Ампліфікацію проводили згідно інструкції на приладі </w:t>
      </w:r>
      <w:r w:rsidRPr="006870E6">
        <w:rPr>
          <w:sz w:val="28"/>
          <w:szCs w:val="28"/>
          <w:lang w:val="en-US"/>
        </w:rPr>
        <w:t>Rotor</w:t>
      </w:r>
      <w:r w:rsidRPr="006870E6">
        <w:rPr>
          <w:sz w:val="28"/>
          <w:szCs w:val="28"/>
          <w:lang w:val="uk-UA"/>
        </w:rPr>
        <w:t>-</w:t>
      </w:r>
      <w:r w:rsidRPr="006870E6">
        <w:rPr>
          <w:sz w:val="28"/>
          <w:szCs w:val="28"/>
          <w:lang w:val="en-US"/>
        </w:rPr>
        <w:t>Gene</w:t>
      </w:r>
      <w:r w:rsidRPr="006870E6">
        <w:rPr>
          <w:sz w:val="28"/>
          <w:szCs w:val="28"/>
          <w:lang w:val="uk-UA"/>
        </w:rPr>
        <w:t xml:space="preserve"> 6000.</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 xml:space="preserve">2.1.2.4  </w:t>
      </w:r>
      <w:r w:rsidRPr="006870E6">
        <w:rPr>
          <w:sz w:val="28"/>
          <w:szCs w:val="28"/>
          <w:lang w:val="uk-UA"/>
        </w:rPr>
        <w:t>Мікробіологічні дослідження кишкових вірусів в воді поверхневих водоймищ</w:t>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У пробах води визначали аденовіруси (АВ), астровіруси (АстВ), ентеровіруси (ЕВ), каліцівіруси (КВ), вірус гепатиту А (ВГА), ротавіруси (РВ). Ідентифікацію вірусів проводили методом ПЛР за вимогами [241] з використанням відповідних тест-систем згідно з інструкціями на їхнє застосування. </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bCs/>
          <w:sz w:val="28"/>
          <w:szCs w:val="28"/>
          <w:lang w:val="uk-UA"/>
        </w:rPr>
        <w:t xml:space="preserve">2.1.2.5 </w:t>
      </w:r>
      <w:r w:rsidRPr="006870E6">
        <w:rPr>
          <w:sz w:val="28"/>
          <w:szCs w:val="28"/>
          <w:lang w:val="uk-UA"/>
        </w:rPr>
        <w:t>Методи дослідження патогенних найпростіших та яєць гельмінтів у воді водойм</w:t>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Дослідження паразитарної і гельмінтної  контамінації води поверхневих водойм проводили згідно вимог відповідного методичного документа [242]. </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 xml:space="preserve">2.1.2.6  </w:t>
      </w:r>
      <w:r w:rsidRPr="006870E6">
        <w:rPr>
          <w:sz w:val="28"/>
          <w:szCs w:val="28"/>
          <w:lang w:val="uk-UA"/>
        </w:rPr>
        <w:t>Бактеріологічні дослідження ціанобактерій</w:t>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ind w:firstLine="708"/>
        <w:jc w:val="both"/>
        <w:rPr>
          <w:sz w:val="28"/>
          <w:szCs w:val="28"/>
          <w:lang w:val="uk-UA"/>
        </w:rPr>
      </w:pPr>
      <w:r w:rsidRPr="006870E6">
        <w:rPr>
          <w:bCs/>
          <w:sz w:val="28"/>
          <w:szCs w:val="28"/>
          <w:lang w:val="uk-UA"/>
        </w:rPr>
        <w:t>Ідентифікацію ціанобактерій проводили шляхом прямої мікроскопії краплі води за відповідною методикою [243]. Статистичну обробку проводили параметричними методами з використанням програмного забезпечення Excel 2010 (Microsoft Inc., США).</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 xml:space="preserve">2.1.3  </w:t>
      </w:r>
      <w:r w:rsidRPr="006870E6">
        <w:rPr>
          <w:sz w:val="28"/>
          <w:szCs w:val="28"/>
          <w:lang w:val="uk-UA"/>
        </w:rPr>
        <w:t>Епідеміологічні дослідження захворюваності населення гирлових зон</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bCs/>
          <w:sz w:val="28"/>
          <w:szCs w:val="28"/>
          <w:lang w:val="uk-UA"/>
        </w:rPr>
        <w:t xml:space="preserve">2.1.3.1 </w:t>
      </w:r>
      <w:r w:rsidRPr="006870E6">
        <w:rPr>
          <w:sz w:val="28"/>
          <w:szCs w:val="28"/>
          <w:lang w:val="uk-UA"/>
        </w:rPr>
        <w:t>Методика оцінки захворюваності населення на кишкові інфекції</w:t>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ind w:firstLine="708"/>
        <w:jc w:val="both"/>
        <w:rPr>
          <w:lang w:val="uk-UA"/>
        </w:rPr>
      </w:pPr>
      <w:r w:rsidRPr="006870E6">
        <w:rPr>
          <w:sz w:val="28"/>
          <w:szCs w:val="28"/>
          <w:lang w:val="uk-UA"/>
        </w:rPr>
        <w:t xml:space="preserve">Інформацією із захворюваності населення кишковими інфекціями (гастроентероколіти встановленої етіології /ГВЕ/, гастроентероколіти невстановленої етіології /ГНЕ/, ВГА) служили звіти районних санепідемстанцій за </w:t>
      </w:r>
      <w:r w:rsidRPr="006870E6">
        <w:rPr>
          <w:sz w:val="28"/>
          <w:szCs w:val="28"/>
          <w:lang w:val="uk-UA"/>
        </w:rPr>
        <w:lastRenderedPageBreak/>
        <w:t xml:space="preserve">період з 1999 по 2013 рр., що надходять у </w:t>
      </w:r>
      <w:r w:rsidRPr="006870E6">
        <w:rPr>
          <w:rStyle w:val="z-addresslist-item-titleb-link"/>
          <w:sz w:val="28"/>
          <w:szCs w:val="28"/>
          <w:lang w:val="uk-UA"/>
        </w:rPr>
        <w:t>Головне управління державної санітарно-епідеміологічної служби в Одеській області.</w:t>
      </w:r>
    </w:p>
    <w:p w:rsidR="004A0681" w:rsidRPr="006870E6" w:rsidRDefault="004A0681" w:rsidP="00AD48FC">
      <w:pPr>
        <w:pStyle w:val="afc"/>
        <w:spacing w:before="0" w:beforeAutospacing="0" w:after="0" w:afterAutospacing="0" w:line="360" w:lineRule="auto"/>
        <w:ind w:firstLine="567"/>
        <w:jc w:val="both"/>
        <w:rPr>
          <w:sz w:val="28"/>
          <w:szCs w:val="28"/>
          <w:lang w:val="uk-UA"/>
        </w:rPr>
      </w:pPr>
      <w:r w:rsidRPr="006870E6">
        <w:rPr>
          <w:sz w:val="28"/>
          <w:szCs w:val="28"/>
          <w:lang w:val="uk-UA"/>
        </w:rPr>
        <w:t>Статистичну обробку проводили класичними методами [244]. Визначали середню величину показника, похибку і 95% довірчий інтервал (∆</w:t>
      </w:r>
      <w:r w:rsidRPr="006870E6">
        <w:rPr>
          <w:sz w:val="28"/>
          <w:szCs w:val="28"/>
          <w:vertAlign w:val="subscript"/>
          <w:lang w:val="uk-UA"/>
        </w:rPr>
        <w:t>(95)</w:t>
      </w:r>
      <w:r w:rsidRPr="006870E6">
        <w:rPr>
          <w:sz w:val="28"/>
          <w:szCs w:val="28"/>
          <w:lang w:val="uk-UA"/>
        </w:rPr>
        <w:t xml:space="preserve">). </w:t>
      </w:r>
    </w:p>
    <w:p w:rsidR="004A0681" w:rsidRPr="006870E6" w:rsidRDefault="004A0681" w:rsidP="00AD48FC">
      <w:pPr>
        <w:pStyle w:val="afc"/>
        <w:spacing w:before="0" w:beforeAutospacing="0" w:after="0" w:afterAutospacing="0" w:line="360" w:lineRule="auto"/>
        <w:ind w:firstLine="567"/>
        <w:jc w:val="both"/>
        <w:rPr>
          <w:sz w:val="28"/>
          <w:szCs w:val="28"/>
          <w:lang w:val="uk-UA"/>
        </w:rPr>
      </w:pPr>
      <w:r w:rsidRPr="006870E6">
        <w:rPr>
          <w:sz w:val="28"/>
          <w:szCs w:val="28"/>
          <w:lang w:val="uk-UA"/>
        </w:rPr>
        <w:t>Характер розподілу (рівномірне, випадкове, конгрегаційне) визначали за відповідною формулою.</w:t>
      </w:r>
    </w:p>
    <w:p w:rsidR="004A0681" w:rsidRPr="006870E6" w:rsidRDefault="004A0681" w:rsidP="004A0681">
      <w:pPr>
        <w:pStyle w:val="afc"/>
        <w:spacing w:before="0" w:beforeAutospacing="0" w:after="0" w:afterAutospacing="0" w:line="360" w:lineRule="auto"/>
        <w:ind w:firstLine="567"/>
        <w:jc w:val="both"/>
        <w:rPr>
          <w:sz w:val="28"/>
          <w:szCs w:val="28"/>
          <w:lang w:val="uk-UA"/>
        </w:rPr>
      </w:pPr>
      <w:r w:rsidRPr="006870E6">
        <w:rPr>
          <w:sz w:val="28"/>
          <w:szCs w:val="28"/>
          <w:lang w:val="uk-UA"/>
        </w:rPr>
        <w:t xml:space="preserve">Процентне співвідношення і 95% довірчі інтервали обчислювали за стандартними формулами. При малих вибірках розрахунки процентного відношення проводили по формулі Фишера. При оцінці та порівнянні відносної частки при показниках, рівних 0 % або 100 %, показник відносної частки обчислювали за формулою Ван дер Вардена. </w:t>
      </w:r>
    </w:p>
    <w:p w:rsidR="004A0681" w:rsidRPr="006870E6" w:rsidRDefault="004A0681" w:rsidP="004A0681">
      <w:pPr>
        <w:pStyle w:val="afc"/>
        <w:spacing w:before="0" w:beforeAutospacing="0" w:after="0" w:afterAutospacing="0" w:line="360" w:lineRule="auto"/>
        <w:ind w:firstLine="567"/>
        <w:jc w:val="both"/>
        <w:rPr>
          <w:sz w:val="28"/>
          <w:szCs w:val="28"/>
          <w:lang w:val="uk-UA"/>
        </w:rPr>
      </w:pPr>
      <w:r w:rsidRPr="006870E6">
        <w:rPr>
          <w:sz w:val="28"/>
          <w:szCs w:val="28"/>
          <w:lang w:val="uk-UA"/>
        </w:rPr>
        <w:t xml:space="preserve"> Для порівняння двох альтернативних розподілів використовували критерій </w:t>
      </w:r>
      <w:r w:rsidRPr="006870E6">
        <w:rPr>
          <w:sz w:val="28"/>
          <w:szCs w:val="28"/>
          <w:lang w:val="uk-UA"/>
        </w:rPr>
        <w:sym w:font="Symbol" w:char="F063"/>
      </w:r>
      <w:r w:rsidRPr="006870E6">
        <w:rPr>
          <w:sz w:val="28"/>
          <w:szCs w:val="28"/>
          <w:vertAlign w:val="superscript"/>
          <w:lang w:val="uk-UA"/>
        </w:rPr>
        <w:t>2</w:t>
      </w:r>
      <w:r w:rsidRPr="006870E6">
        <w:rPr>
          <w:sz w:val="28"/>
          <w:szCs w:val="28"/>
          <w:lang w:val="uk-UA"/>
        </w:rPr>
        <w:t xml:space="preserve">. У цьому випадку достовірними вважалися значення ≥ 3,841, що відповідає помилці ≤5 %, припустимій в медико-біологічних дослідженнях. При малих вибірках вірогідність відмінності розраховували за формулою Фішера: достовірними в цьому випадку вважали дані при похибці  ≤ 1%. </w:t>
      </w:r>
    </w:p>
    <w:p w:rsidR="004A0681" w:rsidRPr="006870E6" w:rsidRDefault="004A0681" w:rsidP="004A0681">
      <w:pPr>
        <w:spacing w:line="360" w:lineRule="auto"/>
        <w:ind w:firstLine="708"/>
        <w:jc w:val="both"/>
        <w:rPr>
          <w:sz w:val="28"/>
          <w:szCs w:val="28"/>
          <w:lang w:val="uk-UA"/>
        </w:rPr>
      </w:pPr>
      <w:r w:rsidRPr="006870E6">
        <w:rPr>
          <w:sz w:val="28"/>
          <w:szCs w:val="28"/>
          <w:lang w:val="uk-UA"/>
        </w:rPr>
        <w:t>Для обчислення ступеню різноманіття системи, як математичного вираження різноманітності структури і частоти зустрічальності компонентів, використовували формулу:</w:t>
      </w:r>
    </w:p>
    <w:p w:rsidR="004A0681" w:rsidRPr="006870E6" w:rsidRDefault="004A0681" w:rsidP="004A0681">
      <w:pPr>
        <w:spacing w:line="360" w:lineRule="auto"/>
        <w:ind w:firstLine="426"/>
        <w:rPr>
          <w:sz w:val="28"/>
          <w:szCs w:val="28"/>
          <w:lang w:val="uk-UA"/>
        </w:rPr>
      </w:pPr>
      <w:r w:rsidRPr="006870E6">
        <w:rPr>
          <w:sz w:val="28"/>
          <w:szCs w:val="28"/>
          <w:lang w:val="uk-UA"/>
        </w:rPr>
        <w:t xml:space="preserve">                                                </w:t>
      </w:r>
      <w:r w:rsidRPr="006870E6">
        <w:rPr>
          <w:position w:val="-28"/>
          <w:sz w:val="28"/>
          <w:szCs w:val="28"/>
          <w:lang w:val="uk-UA"/>
        </w:rPr>
        <w:object w:dxaOrig="1840" w:dyaOrig="680">
          <v:shape id="_x0000_i1027" type="#_x0000_t75" style="width:92.65pt;height:34pt" o:ole="">
            <v:imagedata r:id="rId13" o:title=""/>
          </v:shape>
          <o:OLEObject Type="Embed" ProgID="Equation.3" ShapeID="_x0000_i1027" DrawAspect="Content" ObjectID="_1537681452" r:id="rId14"/>
        </w:object>
      </w:r>
      <w:r w:rsidRPr="006870E6">
        <w:rPr>
          <w:sz w:val="28"/>
          <w:szCs w:val="28"/>
          <w:lang w:val="uk-UA"/>
        </w:rPr>
        <w:t xml:space="preserve">          </w:t>
      </w:r>
    </w:p>
    <w:p w:rsidR="004A0681" w:rsidRPr="006870E6" w:rsidRDefault="004A0681" w:rsidP="004A0681">
      <w:pPr>
        <w:spacing w:line="360" w:lineRule="auto"/>
        <w:jc w:val="both"/>
        <w:rPr>
          <w:sz w:val="28"/>
          <w:szCs w:val="28"/>
          <w:lang w:val="uk-UA"/>
        </w:rPr>
      </w:pPr>
      <w:r w:rsidRPr="006870E6">
        <w:rPr>
          <w:sz w:val="28"/>
          <w:szCs w:val="28"/>
          <w:lang w:val="uk-UA"/>
        </w:rPr>
        <w:t xml:space="preserve">де I – показник ступеню різноманіття, </w:t>
      </w:r>
      <w:r w:rsidRPr="006870E6">
        <w:rPr>
          <w:i/>
          <w:sz w:val="28"/>
          <w:szCs w:val="28"/>
          <w:lang w:val="uk-UA"/>
        </w:rPr>
        <w:t>p</w:t>
      </w:r>
      <w:r w:rsidRPr="006870E6">
        <w:rPr>
          <w:i/>
          <w:sz w:val="28"/>
          <w:szCs w:val="28"/>
          <w:vertAlign w:val="subscript"/>
          <w:lang w:val="uk-UA"/>
        </w:rPr>
        <w:t>i</w:t>
      </w:r>
      <w:r w:rsidRPr="006870E6">
        <w:rPr>
          <w:sz w:val="28"/>
          <w:szCs w:val="28"/>
          <w:lang w:val="uk-UA"/>
        </w:rPr>
        <w:t xml:space="preserve"> – імовірність зустрічальності кожного компонента (у відсотках, ділених на 100). Максимум середньої інформації означає нестійкий стан популяції, що міняє свій склад. Мінімум – рішуча перевага норми, рідкість варіантів і, отже, стійкість популяції. Цей же показник обчислювали і при оцінці різноманіття біоценозів через його  застосовність у загальному виді для оцінки будь-яких гетерогенних систем.</w:t>
      </w:r>
    </w:p>
    <w:p w:rsidR="004A0681" w:rsidRPr="006870E6" w:rsidRDefault="004A0681" w:rsidP="004A0681">
      <w:pPr>
        <w:spacing w:line="360" w:lineRule="auto"/>
        <w:jc w:val="both"/>
        <w:rPr>
          <w:sz w:val="28"/>
          <w:szCs w:val="28"/>
        </w:rPr>
      </w:pPr>
    </w:p>
    <w:p w:rsidR="004A0681" w:rsidRPr="006870E6" w:rsidRDefault="004A0681" w:rsidP="004A0681">
      <w:pPr>
        <w:spacing w:line="360" w:lineRule="auto"/>
        <w:ind w:firstLine="708"/>
        <w:jc w:val="both"/>
        <w:rPr>
          <w:sz w:val="28"/>
          <w:szCs w:val="28"/>
          <w:lang w:val="uk-UA"/>
        </w:rPr>
      </w:pPr>
      <w:r w:rsidRPr="006870E6">
        <w:rPr>
          <w:bCs/>
          <w:sz w:val="28"/>
          <w:szCs w:val="28"/>
          <w:lang w:val="uk-UA"/>
        </w:rPr>
        <w:lastRenderedPageBreak/>
        <w:t xml:space="preserve">2.1.3.2 </w:t>
      </w:r>
      <w:r w:rsidRPr="006870E6">
        <w:rPr>
          <w:sz w:val="28"/>
          <w:szCs w:val="28"/>
          <w:lang w:val="uk-UA"/>
        </w:rPr>
        <w:t>Основні показники захворюваності та смертності різних категорій населення</w:t>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ind w:firstLine="708"/>
        <w:jc w:val="both"/>
        <w:rPr>
          <w:sz w:val="28"/>
          <w:szCs w:val="28"/>
          <w:lang w:val="uk-UA"/>
        </w:rPr>
      </w:pPr>
      <w:r w:rsidRPr="006870E6">
        <w:rPr>
          <w:b/>
          <w:bCs/>
          <w:sz w:val="28"/>
          <w:szCs w:val="28"/>
          <w:lang w:val="uk-UA"/>
        </w:rPr>
        <w:t xml:space="preserve"> </w:t>
      </w:r>
      <w:r w:rsidRPr="006870E6">
        <w:rPr>
          <w:sz w:val="28"/>
          <w:szCs w:val="28"/>
          <w:lang w:val="uk-UA"/>
        </w:rPr>
        <w:t>Захворюваність  населення по Одеській області, мм. Одеса, Ізмаїл та районів (Болградського,  Ізмаїльського,  Кілійського,  Ренійського,  Татарбунарського)  у порівнянні із даними по районах та   по області вивчали за звітами Комунальної установи «Одеський обласний інформаційно-аналітичний центр медичної статистики» (</w:t>
      </w:r>
      <w:r w:rsidRPr="006870E6">
        <w:rPr>
          <w:sz w:val="26"/>
          <w:szCs w:val="26"/>
          <w:lang w:val="uk-UA"/>
        </w:rPr>
        <w:t>КУ «ООІАЦМС»)</w:t>
      </w:r>
      <w:r w:rsidRPr="006870E6">
        <w:rPr>
          <w:sz w:val="28"/>
          <w:szCs w:val="28"/>
          <w:lang w:val="uk-UA"/>
        </w:rPr>
        <w:t xml:space="preserve">  за 2004-2013 рр.</w:t>
      </w:r>
    </w:p>
    <w:p w:rsidR="004A0681" w:rsidRPr="006870E6" w:rsidRDefault="004A0681" w:rsidP="004A0681">
      <w:pPr>
        <w:spacing w:line="360" w:lineRule="auto"/>
        <w:ind w:firstLine="708"/>
        <w:jc w:val="both"/>
        <w:rPr>
          <w:sz w:val="28"/>
          <w:szCs w:val="28"/>
          <w:lang w:val="uk-UA"/>
        </w:rPr>
      </w:pPr>
      <w:r w:rsidRPr="006870E6">
        <w:rPr>
          <w:sz w:val="28"/>
          <w:szCs w:val="28"/>
          <w:lang w:val="uk-UA"/>
        </w:rPr>
        <w:t>Досліджували наступні показники захворюванності у відносних величинах:</w:t>
      </w:r>
    </w:p>
    <w:p w:rsidR="004A0681" w:rsidRPr="006870E6" w:rsidRDefault="004A0681" w:rsidP="00E10D6E">
      <w:pPr>
        <w:numPr>
          <w:ilvl w:val="0"/>
          <w:numId w:val="7"/>
        </w:numPr>
        <w:spacing w:line="360" w:lineRule="auto"/>
        <w:jc w:val="both"/>
        <w:rPr>
          <w:sz w:val="28"/>
          <w:szCs w:val="28"/>
          <w:lang w:val="uk-UA"/>
        </w:rPr>
      </w:pPr>
      <w:r w:rsidRPr="006870E6">
        <w:rPr>
          <w:sz w:val="28"/>
          <w:szCs w:val="28"/>
          <w:lang w:val="uk-UA"/>
        </w:rPr>
        <w:t>Захворюваність  всього населення (на 100 тис. наявного населення): загальна захворюваність,  інфекційні та паразитарні хвороби, новоутворення,   хвороби крові та  кровотворних органів, хвороби ендокринної системи, хвороби системи кровообігу, хвороби органів дихання, хвороби органів травлення.</w:t>
      </w:r>
    </w:p>
    <w:p w:rsidR="004A0681" w:rsidRPr="006870E6" w:rsidRDefault="004A0681" w:rsidP="00E10D6E">
      <w:pPr>
        <w:numPr>
          <w:ilvl w:val="0"/>
          <w:numId w:val="7"/>
        </w:numPr>
        <w:spacing w:line="360" w:lineRule="auto"/>
        <w:jc w:val="both"/>
        <w:rPr>
          <w:sz w:val="28"/>
          <w:szCs w:val="28"/>
          <w:lang w:val="uk-UA"/>
        </w:rPr>
      </w:pPr>
      <w:r w:rsidRPr="006870E6">
        <w:rPr>
          <w:sz w:val="28"/>
          <w:szCs w:val="28"/>
          <w:lang w:val="uk-UA"/>
        </w:rPr>
        <w:t>Захворюваність  підлітків у віці 15-17 років (на 10 тис. відповідного населення): загальна захворюваність,  інфекційні та паразитарні хвороби, новоутворення,   хвороби крові та  кровотворних органів, хвороби ендокринної системи, хвороби системи кровообігу, хвороби органів дихання, хвороби органів травлення, вроджені аномалії.</w:t>
      </w:r>
    </w:p>
    <w:p w:rsidR="004A0681" w:rsidRPr="006870E6" w:rsidRDefault="004A0681" w:rsidP="00E10D6E">
      <w:pPr>
        <w:numPr>
          <w:ilvl w:val="0"/>
          <w:numId w:val="7"/>
        </w:numPr>
        <w:spacing w:line="360" w:lineRule="auto"/>
        <w:jc w:val="both"/>
        <w:rPr>
          <w:sz w:val="28"/>
          <w:szCs w:val="28"/>
          <w:lang w:val="uk-UA"/>
        </w:rPr>
      </w:pPr>
      <w:r w:rsidRPr="006870E6">
        <w:rPr>
          <w:sz w:val="28"/>
          <w:szCs w:val="28"/>
          <w:lang w:val="uk-UA"/>
        </w:rPr>
        <w:t>Захворюваність дітей 1-го року життя (на 1 000 відповідного населення): загальна захворюваність,  інфекційні та паразитарні хвороби, кишкові інфекції, хвороби крові та  кровотворних органів, хвороби нервової системи та органів чуття,  хвороби органів дихання, хвороби органів травлення, вроджені аномалії.</w:t>
      </w:r>
    </w:p>
    <w:p w:rsidR="004A0681" w:rsidRPr="006870E6" w:rsidRDefault="004A0681" w:rsidP="00E10D6E">
      <w:pPr>
        <w:numPr>
          <w:ilvl w:val="0"/>
          <w:numId w:val="7"/>
        </w:numPr>
        <w:spacing w:line="360" w:lineRule="auto"/>
        <w:jc w:val="both"/>
        <w:rPr>
          <w:sz w:val="28"/>
          <w:szCs w:val="28"/>
          <w:lang w:val="uk-UA"/>
        </w:rPr>
      </w:pPr>
      <w:r w:rsidRPr="006870E6">
        <w:rPr>
          <w:sz w:val="28"/>
          <w:szCs w:val="28"/>
          <w:lang w:val="uk-UA"/>
        </w:rPr>
        <w:t xml:space="preserve">Захворюваність інфекційна дорослого населення (на 100 тис. наявного населення): дизентерія, інші сальмонельозні інфекції, гастроентероколіти (сума), гострі кишкові захворювання (сума), вірусний гепатит А. </w:t>
      </w:r>
    </w:p>
    <w:p w:rsidR="004A0681" w:rsidRPr="006870E6" w:rsidRDefault="004A0681" w:rsidP="00E10D6E">
      <w:pPr>
        <w:numPr>
          <w:ilvl w:val="0"/>
          <w:numId w:val="7"/>
        </w:numPr>
        <w:spacing w:line="360" w:lineRule="auto"/>
        <w:jc w:val="both"/>
        <w:rPr>
          <w:sz w:val="28"/>
          <w:szCs w:val="28"/>
          <w:lang w:val="uk-UA"/>
        </w:rPr>
      </w:pPr>
      <w:r w:rsidRPr="006870E6">
        <w:rPr>
          <w:sz w:val="28"/>
          <w:szCs w:val="28"/>
          <w:lang w:val="uk-UA"/>
        </w:rPr>
        <w:t xml:space="preserve">Захворюваність  інфекційна дітей у віці  від 0-14 (на 100 тис. наявного населення): дизентерія, інші сальмонельозні інфекції, ентерити, викликані іншими встановленими збудниками, гострі кишкові захворювання (сума), гострі кишкові інфекції невстановлені, вірусний гепатит А. </w:t>
      </w: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 xml:space="preserve">Показники смертності населення вивчали за даними Статистичних щорічників Одеської області за 2005-2013 рр. за наступними коефіцієнтами.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1. Смертність дорослого населення </w:t>
      </w:r>
      <w:r w:rsidRPr="006870E6">
        <w:rPr>
          <w:sz w:val="28"/>
          <w:szCs w:val="28"/>
        </w:rPr>
        <w:t>(на 100 тис. наявного населення)</w:t>
      </w:r>
      <w:r w:rsidRPr="006870E6">
        <w:rPr>
          <w:sz w:val="28"/>
          <w:szCs w:val="28"/>
          <w:lang w:val="uk-UA"/>
        </w:rPr>
        <w:t>:</w:t>
      </w:r>
    </w:p>
    <w:p w:rsidR="004A0681" w:rsidRPr="006870E6" w:rsidRDefault="004A0681" w:rsidP="00E10D6E">
      <w:pPr>
        <w:numPr>
          <w:ilvl w:val="0"/>
          <w:numId w:val="10"/>
        </w:numPr>
        <w:spacing w:line="360" w:lineRule="auto"/>
        <w:jc w:val="both"/>
        <w:rPr>
          <w:sz w:val="28"/>
          <w:szCs w:val="28"/>
          <w:lang w:val="uk-UA"/>
        </w:rPr>
      </w:pPr>
      <w:r w:rsidRPr="006870E6">
        <w:rPr>
          <w:sz w:val="28"/>
          <w:szCs w:val="28"/>
          <w:lang w:val="uk-UA"/>
        </w:rPr>
        <w:t xml:space="preserve">Загальна </w:t>
      </w:r>
      <w:r w:rsidRPr="006870E6">
        <w:rPr>
          <w:sz w:val="28"/>
          <w:szCs w:val="28"/>
        </w:rPr>
        <w:t>смертн</w:t>
      </w:r>
      <w:r w:rsidRPr="006870E6">
        <w:rPr>
          <w:sz w:val="28"/>
          <w:szCs w:val="28"/>
          <w:lang w:val="uk-UA"/>
        </w:rPr>
        <w:t>і</w:t>
      </w:r>
      <w:r w:rsidRPr="006870E6">
        <w:rPr>
          <w:sz w:val="28"/>
          <w:szCs w:val="28"/>
        </w:rPr>
        <w:t>ст</w:t>
      </w:r>
      <w:r w:rsidRPr="006870E6">
        <w:rPr>
          <w:sz w:val="28"/>
          <w:szCs w:val="28"/>
          <w:lang w:val="uk-UA"/>
        </w:rPr>
        <w:t>ь.</w:t>
      </w:r>
      <w:r w:rsidRPr="006870E6">
        <w:rPr>
          <w:sz w:val="28"/>
          <w:szCs w:val="28"/>
        </w:rPr>
        <w:t xml:space="preserve"> </w:t>
      </w:r>
    </w:p>
    <w:p w:rsidR="004A0681" w:rsidRPr="006870E6" w:rsidRDefault="004A0681" w:rsidP="00E10D6E">
      <w:pPr>
        <w:numPr>
          <w:ilvl w:val="0"/>
          <w:numId w:val="10"/>
        </w:numPr>
        <w:spacing w:line="360" w:lineRule="auto"/>
        <w:jc w:val="both"/>
        <w:rPr>
          <w:sz w:val="28"/>
          <w:szCs w:val="28"/>
          <w:lang w:val="uk-UA"/>
        </w:rPr>
      </w:pPr>
      <w:r w:rsidRPr="006870E6">
        <w:rPr>
          <w:sz w:val="28"/>
          <w:szCs w:val="28"/>
          <w:lang w:val="uk-UA"/>
        </w:rPr>
        <w:t>С</w:t>
      </w:r>
      <w:r w:rsidRPr="006870E6">
        <w:rPr>
          <w:sz w:val="28"/>
          <w:szCs w:val="28"/>
        </w:rPr>
        <w:t>мертн</w:t>
      </w:r>
      <w:r w:rsidRPr="006870E6">
        <w:rPr>
          <w:sz w:val="28"/>
          <w:szCs w:val="28"/>
          <w:lang w:val="uk-UA"/>
        </w:rPr>
        <w:t>і</w:t>
      </w:r>
      <w:r w:rsidRPr="006870E6">
        <w:rPr>
          <w:sz w:val="28"/>
          <w:szCs w:val="28"/>
        </w:rPr>
        <w:t>ст</w:t>
      </w:r>
      <w:r w:rsidRPr="006870E6">
        <w:rPr>
          <w:sz w:val="28"/>
          <w:szCs w:val="28"/>
          <w:lang w:val="uk-UA"/>
        </w:rPr>
        <w:t>ь</w:t>
      </w:r>
      <w:r w:rsidRPr="006870E6">
        <w:rPr>
          <w:sz w:val="28"/>
          <w:szCs w:val="28"/>
        </w:rPr>
        <w:t xml:space="preserve"> в</w:t>
      </w:r>
      <w:r w:rsidRPr="006870E6">
        <w:rPr>
          <w:sz w:val="28"/>
          <w:szCs w:val="28"/>
          <w:lang w:val="uk-UA"/>
        </w:rPr>
        <w:t>і</w:t>
      </w:r>
      <w:r w:rsidRPr="006870E6">
        <w:rPr>
          <w:sz w:val="28"/>
          <w:szCs w:val="28"/>
        </w:rPr>
        <w:t>д деяких інфекційних та паразитарних хвороб</w:t>
      </w:r>
      <w:r w:rsidRPr="006870E6">
        <w:rPr>
          <w:sz w:val="28"/>
          <w:szCs w:val="28"/>
          <w:lang w:val="uk-UA"/>
        </w:rPr>
        <w:t>.</w:t>
      </w:r>
    </w:p>
    <w:p w:rsidR="004A0681" w:rsidRPr="006870E6" w:rsidRDefault="004A0681" w:rsidP="00E10D6E">
      <w:pPr>
        <w:numPr>
          <w:ilvl w:val="0"/>
          <w:numId w:val="10"/>
        </w:numPr>
        <w:spacing w:line="360" w:lineRule="auto"/>
        <w:jc w:val="both"/>
        <w:rPr>
          <w:sz w:val="28"/>
          <w:szCs w:val="28"/>
          <w:lang w:val="uk-UA"/>
        </w:rPr>
      </w:pPr>
      <w:r w:rsidRPr="006870E6">
        <w:rPr>
          <w:sz w:val="28"/>
          <w:szCs w:val="28"/>
          <w:lang w:val="uk-UA"/>
        </w:rPr>
        <w:t>С</w:t>
      </w:r>
      <w:r w:rsidRPr="006870E6">
        <w:rPr>
          <w:sz w:val="28"/>
          <w:szCs w:val="28"/>
        </w:rPr>
        <w:t>мертн</w:t>
      </w:r>
      <w:r w:rsidRPr="006870E6">
        <w:rPr>
          <w:sz w:val="28"/>
          <w:szCs w:val="28"/>
          <w:lang w:val="uk-UA"/>
        </w:rPr>
        <w:t>і</w:t>
      </w:r>
      <w:r w:rsidRPr="006870E6">
        <w:rPr>
          <w:sz w:val="28"/>
          <w:szCs w:val="28"/>
        </w:rPr>
        <w:t>ст</w:t>
      </w:r>
      <w:r w:rsidRPr="006870E6">
        <w:rPr>
          <w:sz w:val="28"/>
          <w:szCs w:val="28"/>
          <w:lang w:val="uk-UA"/>
        </w:rPr>
        <w:t>ь</w:t>
      </w:r>
      <w:r w:rsidRPr="006870E6">
        <w:rPr>
          <w:sz w:val="28"/>
          <w:szCs w:val="28"/>
        </w:rPr>
        <w:t xml:space="preserve"> в</w:t>
      </w:r>
      <w:r w:rsidRPr="006870E6">
        <w:rPr>
          <w:sz w:val="28"/>
          <w:szCs w:val="28"/>
          <w:lang w:val="uk-UA"/>
        </w:rPr>
        <w:t>і</w:t>
      </w:r>
      <w:r w:rsidRPr="006870E6">
        <w:rPr>
          <w:sz w:val="28"/>
          <w:szCs w:val="28"/>
        </w:rPr>
        <w:t>д новоутворень</w:t>
      </w:r>
      <w:r w:rsidRPr="006870E6">
        <w:rPr>
          <w:sz w:val="28"/>
          <w:szCs w:val="28"/>
          <w:lang w:val="uk-UA"/>
        </w:rPr>
        <w:t>.</w:t>
      </w:r>
    </w:p>
    <w:p w:rsidR="004A0681" w:rsidRPr="006870E6" w:rsidRDefault="004A0681" w:rsidP="00E10D6E">
      <w:pPr>
        <w:numPr>
          <w:ilvl w:val="0"/>
          <w:numId w:val="10"/>
        </w:numPr>
        <w:spacing w:line="360" w:lineRule="auto"/>
        <w:jc w:val="both"/>
        <w:rPr>
          <w:sz w:val="28"/>
          <w:szCs w:val="28"/>
          <w:lang w:val="uk-UA"/>
        </w:rPr>
      </w:pPr>
      <w:r w:rsidRPr="006870E6">
        <w:rPr>
          <w:sz w:val="28"/>
          <w:szCs w:val="28"/>
          <w:lang w:val="uk-UA"/>
        </w:rPr>
        <w:t>С</w:t>
      </w:r>
      <w:r w:rsidRPr="006870E6">
        <w:rPr>
          <w:sz w:val="28"/>
          <w:szCs w:val="28"/>
        </w:rPr>
        <w:t>мертн</w:t>
      </w:r>
      <w:r w:rsidRPr="006870E6">
        <w:rPr>
          <w:sz w:val="28"/>
          <w:szCs w:val="28"/>
          <w:lang w:val="uk-UA"/>
        </w:rPr>
        <w:t>і</w:t>
      </w:r>
      <w:r w:rsidRPr="006870E6">
        <w:rPr>
          <w:sz w:val="28"/>
          <w:szCs w:val="28"/>
        </w:rPr>
        <w:t>ст</w:t>
      </w:r>
      <w:r w:rsidRPr="006870E6">
        <w:rPr>
          <w:sz w:val="28"/>
          <w:szCs w:val="28"/>
          <w:lang w:val="uk-UA"/>
        </w:rPr>
        <w:t>ь</w:t>
      </w:r>
      <w:r w:rsidRPr="006870E6">
        <w:rPr>
          <w:sz w:val="28"/>
          <w:szCs w:val="28"/>
        </w:rPr>
        <w:t xml:space="preserve"> в</w:t>
      </w:r>
      <w:r w:rsidRPr="006870E6">
        <w:rPr>
          <w:sz w:val="28"/>
          <w:szCs w:val="28"/>
          <w:lang w:val="uk-UA"/>
        </w:rPr>
        <w:t>і</w:t>
      </w:r>
      <w:r w:rsidRPr="006870E6">
        <w:rPr>
          <w:sz w:val="28"/>
          <w:szCs w:val="28"/>
        </w:rPr>
        <w:t>д хвороб системи кровообігу</w:t>
      </w:r>
      <w:r w:rsidRPr="006870E6">
        <w:rPr>
          <w:sz w:val="28"/>
          <w:szCs w:val="28"/>
          <w:lang w:val="uk-UA"/>
        </w:rPr>
        <w:t>.</w:t>
      </w:r>
    </w:p>
    <w:p w:rsidR="004A0681" w:rsidRPr="006870E6" w:rsidRDefault="004A0681" w:rsidP="00E10D6E">
      <w:pPr>
        <w:numPr>
          <w:ilvl w:val="0"/>
          <w:numId w:val="10"/>
        </w:numPr>
        <w:spacing w:line="360" w:lineRule="auto"/>
        <w:jc w:val="both"/>
        <w:rPr>
          <w:sz w:val="28"/>
          <w:szCs w:val="28"/>
          <w:lang w:val="uk-UA"/>
        </w:rPr>
      </w:pPr>
      <w:r w:rsidRPr="006870E6">
        <w:rPr>
          <w:sz w:val="28"/>
          <w:szCs w:val="28"/>
          <w:lang w:val="uk-UA"/>
        </w:rPr>
        <w:t>С</w:t>
      </w:r>
      <w:r w:rsidRPr="006870E6">
        <w:rPr>
          <w:sz w:val="28"/>
          <w:szCs w:val="28"/>
        </w:rPr>
        <w:t>мертн</w:t>
      </w:r>
      <w:r w:rsidRPr="006870E6">
        <w:rPr>
          <w:sz w:val="28"/>
          <w:szCs w:val="28"/>
          <w:lang w:val="uk-UA"/>
        </w:rPr>
        <w:t>і</w:t>
      </w:r>
      <w:r w:rsidRPr="006870E6">
        <w:rPr>
          <w:sz w:val="28"/>
          <w:szCs w:val="28"/>
        </w:rPr>
        <w:t>ст</w:t>
      </w:r>
      <w:r w:rsidRPr="006870E6">
        <w:rPr>
          <w:sz w:val="28"/>
          <w:szCs w:val="28"/>
          <w:lang w:val="uk-UA"/>
        </w:rPr>
        <w:t>ь</w:t>
      </w:r>
      <w:r w:rsidRPr="006870E6">
        <w:rPr>
          <w:sz w:val="28"/>
          <w:szCs w:val="28"/>
        </w:rPr>
        <w:t xml:space="preserve"> в</w:t>
      </w:r>
      <w:r w:rsidRPr="006870E6">
        <w:rPr>
          <w:sz w:val="28"/>
          <w:szCs w:val="28"/>
          <w:lang w:val="uk-UA"/>
        </w:rPr>
        <w:t>і</w:t>
      </w:r>
      <w:r w:rsidRPr="006870E6">
        <w:rPr>
          <w:sz w:val="28"/>
          <w:szCs w:val="28"/>
        </w:rPr>
        <w:t>д хвороб органів дихання</w:t>
      </w:r>
      <w:r w:rsidRPr="006870E6">
        <w:rPr>
          <w:sz w:val="28"/>
          <w:szCs w:val="28"/>
          <w:lang w:val="uk-UA"/>
        </w:rPr>
        <w:t>.</w:t>
      </w:r>
      <w:r w:rsidRPr="006870E6">
        <w:rPr>
          <w:sz w:val="28"/>
          <w:szCs w:val="28"/>
        </w:rPr>
        <w:t xml:space="preserve"> </w:t>
      </w:r>
    </w:p>
    <w:p w:rsidR="004A0681" w:rsidRPr="006870E6" w:rsidRDefault="004A0681" w:rsidP="00E10D6E">
      <w:pPr>
        <w:numPr>
          <w:ilvl w:val="0"/>
          <w:numId w:val="10"/>
        </w:numPr>
        <w:spacing w:line="360" w:lineRule="auto"/>
        <w:jc w:val="both"/>
        <w:rPr>
          <w:sz w:val="28"/>
          <w:szCs w:val="28"/>
          <w:lang w:val="uk-UA"/>
        </w:rPr>
      </w:pPr>
      <w:r w:rsidRPr="006870E6">
        <w:rPr>
          <w:sz w:val="28"/>
          <w:szCs w:val="28"/>
          <w:lang w:val="uk-UA"/>
        </w:rPr>
        <w:t>С</w:t>
      </w:r>
      <w:r w:rsidRPr="006870E6">
        <w:rPr>
          <w:sz w:val="28"/>
          <w:szCs w:val="28"/>
        </w:rPr>
        <w:t>мертн</w:t>
      </w:r>
      <w:r w:rsidRPr="006870E6">
        <w:rPr>
          <w:sz w:val="28"/>
          <w:szCs w:val="28"/>
          <w:lang w:val="uk-UA"/>
        </w:rPr>
        <w:t>і</w:t>
      </w:r>
      <w:r w:rsidRPr="006870E6">
        <w:rPr>
          <w:sz w:val="28"/>
          <w:szCs w:val="28"/>
        </w:rPr>
        <w:t>ст</w:t>
      </w:r>
      <w:r w:rsidRPr="006870E6">
        <w:rPr>
          <w:sz w:val="28"/>
          <w:szCs w:val="28"/>
          <w:lang w:val="uk-UA"/>
        </w:rPr>
        <w:t>ь</w:t>
      </w:r>
      <w:r w:rsidRPr="006870E6">
        <w:rPr>
          <w:sz w:val="28"/>
          <w:szCs w:val="28"/>
        </w:rPr>
        <w:t xml:space="preserve"> в</w:t>
      </w:r>
      <w:r w:rsidRPr="006870E6">
        <w:rPr>
          <w:sz w:val="28"/>
          <w:szCs w:val="28"/>
          <w:lang w:val="uk-UA"/>
        </w:rPr>
        <w:t>і</w:t>
      </w:r>
      <w:r w:rsidRPr="006870E6">
        <w:rPr>
          <w:sz w:val="28"/>
          <w:szCs w:val="28"/>
        </w:rPr>
        <w:t>д хвороб органів травлення</w:t>
      </w:r>
      <w:r w:rsidRPr="006870E6">
        <w:rPr>
          <w:sz w:val="28"/>
          <w:szCs w:val="28"/>
          <w:lang w:val="uk-UA"/>
        </w:rPr>
        <w:t>.</w:t>
      </w:r>
      <w:r w:rsidRPr="006870E6">
        <w:rPr>
          <w:sz w:val="28"/>
          <w:szCs w:val="28"/>
        </w:rPr>
        <w:t xml:space="preserve">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2. Смертність дітей у віці до 1 року (на 1000 народжених живими).</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В процесі статистичної обробки матеріалу використовували критерій </w:t>
      </w:r>
      <w:r w:rsidRPr="006870E6">
        <w:rPr>
          <w:sz w:val="28"/>
          <w:szCs w:val="28"/>
          <w:lang w:val="uk-UA"/>
        </w:rPr>
        <w:sym w:font="Symbol" w:char="F063"/>
      </w:r>
      <w:r w:rsidRPr="006870E6">
        <w:rPr>
          <w:sz w:val="28"/>
          <w:szCs w:val="28"/>
          <w:vertAlign w:val="superscript"/>
          <w:lang w:val="uk-UA"/>
        </w:rPr>
        <w:t>2</w:t>
      </w:r>
      <w:r w:rsidRPr="006870E6">
        <w:rPr>
          <w:sz w:val="28"/>
          <w:szCs w:val="28"/>
          <w:lang w:val="uk-UA"/>
        </w:rPr>
        <w:t xml:space="preserve"> </w:t>
      </w:r>
      <w:r w:rsidRPr="006870E6">
        <w:rPr>
          <w:sz w:val="28"/>
          <w:szCs w:val="28"/>
        </w:rPr>
        <w:t>[</w:t>
      </w:r>
      <w:r w:rsidRPr="006870E6">
        <w:rPr>
          <w:sz w:val="28"/>
          <w:szCs w:val="28"/>
          <w:lang w:val="uk-UA"/>
        </w:rPr>
        <w:t>244</w:t>
      </w:r>
      <w:r w:rsidRPr="006870E6">
        <w:rPr>
          <w:sz w:val="28"/>
          <w:szCs w:val="28"/>
        </w:rPr>
        <w:t>]</w:t>
      </w:r>
      <w:r w:rsidRPr="006870E6">
        <w:rPr>
          <w:sz w:val="28"/>
          <w:szCs w:val="28"/>
          <w:lang w:val="uk-UA"/>
        </w:rPr>
        <w:t>.</w:t>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ind w:firstLine="708"/>
        <w:jc w:val="both"/>
        <w:rPr>
          <w:sz w:val="28"/>
          <w:szCs w:val="28"/>
          <w:lang w:val="uk-UA"/>
        </w:rPr>
      </w:pPr>
      <w:r w:rsidRPr="006870E6">
        <w:rPr>
          <w:bCs/>
          <w:sz w:val="28"/>
          <w:szCs w:val="28"/>
          <w:lang w:val="uk-UA"/>
        </w:rPr>
        <w:t xml:space="preserve">2.1.4 </w:t>
      </w:r>
      <w:r w:rsidRPr="006870E6">
        <w:rPr>
          <w:sz w:val="28"/>
          <w:szCs w:val="28"/>
          <w:lang w:val="uk-UA"/>
        </w:rPr>
        <w:t>Використані методи фізіологічних, гематологічних, біохімічних, імунологічних та морфологічних досліджень</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Експериментальні дослідження проведено на 30 білих щурах самицях лінії Вістар аутбредного розведення з масою тіла 150 – </w:t>
      </w:r>
      <w:smartTag w:uri="urn:schemas-microsoft-com:office:smarttags" w:element="metricconverter">
        <w:smartTagPr>
          <w:attr w:name="ProductID" w:val="200 г"/>
        </w:smartTagPr>
        <w:r w:rsidRPr="006870E6">
          <w:rPr>
            <w:sz w:val="28"/>
            <w:szCs w:val="28"/>
            <w:lang w:val="uk-UA"/>
          </w:rPr>
          <w:t>200 г</w:t>
        </w:r>
      </w:smartTag>
      <w:r w:rsidRPr="006870E6">
        <w:rPr>
          <w:sz w:val="28"/>
          <w:szCs w:val="28"/>
          <w:lang w:val="uk-UA"/>
        </w:rPr>
        <w:t xml:space="preserve">. Під час всього періоду досліду тварини знаходились на постійному стандартному харчовому та питному режимі в умовах утримання їх у віварії Державної установи «Український науково-дослідний інститут медичної реабілітації та курортології МОЗ України» з урахуванням відповідних вимог [245, 246]. Тварин виводили із експерименту шляхом декапітації під ефірним наркозом. Дослідження над тваринами проводились згідно існуючих правових документів [247, 248]. </w:t>
      </w:r>
    </w:p>
    <w:p w:rsidR="004A0681" w:rsidRPr="006870E6" w:rsidRDefault="004A0681" w:rsidP="004A0681">
      <w:pPr>
        <w:spacing w:line="360" w:lineRule="auto"/>
        <w:jc w:val="both"/>
        <w:rPr>
          <w:bCs/>
          <w:sz w:val="28"/>
          <w:szCs w:val="28"/>
          <w:lang w:val="uk-UA"/>
        </w:rPr>
      </w:pPr>
      <w:r w:rsidRPr="006870E6">
        <w:rPr>
          <w:sz w:val="28"/>
          <w:szCs w:val="28"/>
          <w:lang w:val="uk-UA"/>
        </w:rPr>
        <w:t xml:space="preserve">         Експериментальні дані порівнювали з подібними показниками інтактних щурів (контрольна група). Щурів було поділено</w:t>
      </w:r>
      <w:r w:rsidRPr="006870E6">
        <w:rPr>
          <w:sz w:val="28"/>
          <w:szCs w:val="28"/>
        </w:rPr>
        <w:t xml:space="preserve"> на </w:t>
      </w:r>
      <w:r w:rsidRPr="006870E6">
        <w:rPr>
          <w:sz w:val="28"/>
          <w:szCs w:val="28"/>
          <w:lang w:val="uk-UA"/>
        </w:rPr>
        <w:t>2</w:t>
      </w:r>
      <w:r w:rsidRPr="006870E6">
        <w:rPr>
          <w:sz w:val="28"/>
          <w:szCs w:val="28"/>
        </w:rPr>
        <w:t xml:space="preserve"> груп</w:t>
      </w:r>
      <w:r w:rsidRPr="006870E6">
        <w:rPr>
          <w:sz w:val="28"/>
          <w:szCs w:val="28"/>
          <w:lang w:val="uk-UA"/>
        </w:rPr>
        <w:t xml:space="preserve">и. Перша </w:t>
      </w:r>
      <w:r w:rsidRPr="006870E6">
        <w:rPr>
          <w:sz w:val="28"/>
          <w:szCs w:val="28"/>
        </w:rPr>
        <w:t>— контрольн</w:t>
      </w:r>
      <w:r w:rsidRPr="006870E6">
        <w:rPr>
          <w:sz w:val="28"/>
          <w:szCs w:val="28"/>
          <w:lang w:val="uk-UA"/>
        </w:rPr>
        <w:t>а група порівняння</w:t>
      </w:r>
      <w:r w:rsidRPr="006870E6">
        <w:rPr>
          <w:b/>
          <w:sz w:val="28"/>
          <w:szCs w:val="28"/>
          <w:lang w:val="uk-UA"/>
        </w:rPr>
        <w:t xml:space="preserve"> </w:t>
      </w:r>
      <w:r w:rsidRPr="006870E6">
        <w:rPr>
          <w:sz w:val="28"/>
          <w:szCs w:val="28"/>
        </w:rPr>
        <w:t>(</w:t>
      </w:r>
      <w:r w:rsidRPr="006870E6">
        <w:rPr>
          <w:sz w:val="28"/>
          <w:szCs w:val="28"/>
          <w:lang w:val="uk-UA"/>
        </w:rPr>
        <w:t>12 інтактних</w:t>
      </w:r>
      <w:r w:rsidRPr="006870E6">
        <w:rPr>
          <w:sz w:val="28"/>
          <w:szCs w:val="28"/>
        </w:rPr>
        <w:t xml:space="preserve"> тварин)</w:t>
      </w:r>
      <w:r w:rsidRPr="006870E6">
        <w:rPr>
          <w:sz w:val="28"/>
          <w:szCs w:val="28"/>
          <w:lang w:val="uk-UA"/>
        </w:rPr>
        <w:t>.</w:t>
      </w:r>
      <w:r w:rsidRPr="006870E6">
        <w:rPr>
          <w:b/>
          <w:sz w:val="28"/>
          <w:szCs w:val="28"/>
          <w:lang w:val="uk-UA"/>
        </w:rPr>
        <w:t xml:space="preserve"> </w:t>
      </w:r>
      <w:r w:rsidRPr="006870E6">
        <w:rPr>
          <w:sz w:val="28"/>
          <w:szCs w:val="28"/>
          <w:lang w:val="uk-UA"/>
        </w:rPr>
        <w:t xml:space="preserve">Тварини другої (дослідної) </w:t>
      </w:r>
      <w:r w:rsidRPr="006870E6">
        <w:rPr>
          <w:sz w:val="28"/>
          <w:szCs w:val="28"/>
        </w:rPr>
        <w:t>груп</w:t>
      </w:r>
      <w:r w:rsidRPr="006870E6">
        <w:rPr>
          <w:sz w:val="28"/>
          <w:szCs w:val="28"/>
          <w:lang w:val="uk-UA"/>
        </w:rPr>
        <w:t xml:space="preserve">и </w:t>
      </w:r>
      <w:r w:rsidRPr="006870E6">
        <w:rPr>
          <w:sz w:val="28"/>
          <w:szCs w:val="28"/>
        </w:rPr>
        <w:t>(</w:t>
      </w:r>
      <w:r w:rsidRPr="006870E6">
        <w:rPr>
          <w:sz w:val="28"/>
          <w:szCs w:val="28"/>
          <w:lang w:val="uk-UA"/>
        </w:rPr>
        <w:t xml:space="preserve">18 </w:t>
      </w:r>
      <w:r w:rsidRPr="006870E6">
        <w:rPr>
          <w:sz w:val="28"/>
          <w:szCs w:val="28"/>
        </w:rPr>
        <w:t>тварин)</w:t>
      </w:r>
      <w:r w:rsidRPr="006870E6">
        <w:rPr>
          <w:sz w:val="28"/>
          <w:szCs w:val="28"/>
          <w:lang w:val="uk-UA"/>
        </w:rPr>
        <w:t xml:space="preserve"> вживали воду озер Кагул, Ялпуг, Катлабух у режимі </w:t>
      </w:r>
      <w:r w:rsidRPr="006870E6">
        <w:rPr>
          <w:sz w:val="28"/>
          <w:szCs w:val="28"/>
          <w:lang w:val="en-US"/>
        </w:rPr>
        <w:t>ad</w:t>
      </w:r>
      <w:r w:rsidRPr="006870E6">
        <w:rPr>
          <w:sz w:val="28"/>
          <w:szCs w:val="28"/>
        </w:rPr>
        <w:t xml:space="preserve"> </w:t>
      </w:r>
      <w:r w:rsidRPr="006870E6">
        <w:rPr>
          <w:sz w:val="28"/>
          <w:szCs w:val="28"/>
          <w:lang w:val="en-US"/>
        </w:rPr>
        <w:t>libera</w:t>
      </w:r>
      <w:r w:rsidRPr="006870E6">
        <w:rPr>
          <w:sz w:val="28"/>
          <w:szCs w:val="28"/>
          <w:lang w:val="uk-UA"/>
        </w:rPr>
        <w:t xml:space="preserve"> (вільного доступу).</w:t>
      </w:r>
      <w:r w:rsidRPr="006870E6">
        <w:rPr>
          <w:rStyle w:val="FontStyle11"/>
          <w:b/>
          <w:sz w:val="28"/>
          <w:szCs w:val="28"/>
          <w:lang w:val="uk-UA" w:eastAsia="uk-UA"/>
        </w:rPr>
        <w:t xml:space="preserve"> </w:t>
      </w:r>
      <w:r w:rsidRPr="006870E6">
        <w:rPr>
          <w:rStyle w:val="FontStyle11"/>
          <w:bCs/>
          <w:sz w:val="28"/>
          <w:szCs w:val="28"/>
          <w:lang w:val="uk-UA" w:eastAsia="uk-UA"/>
        </w:rPr>
        <w:t>Тривалість експерименту склала 30 діб.</w:t>
      </w: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 xml:space="preserve"> Досліджували наступні параметри: функціональний стан центральної та вегетативної нервової системи у приладі «відкрите поле», функціональна активності ЦНС (тіопенталова проба), показники периферичної крові (еритроцити, гемоглобін, кольоровий показник, ШОЕ, лейкоцити, лімфоцити, нейтрофіли, ацидофіли, моноцити), стан імунітету (циркулюючі імунні комплекси /ЦІК/, гетерогенні антитіла /ГА/),   антитіла печінки, антитіла мозку), стан функціональної активності нирок, стан печінкового метаболізму (аланінтрансфераза /АлТ/, аспартаттрансфераза /АсТ/, тимолова проба, малоновий діальдегід /МДА/, каталаза) та структурно-функціональні зміни у внутрішніх органах (шлунку, печінці, селезінці, нирках, головному мозку).</w:t>
      </w:r>
    </w:p>
    <w:p w:rsidR="004A0681" w:rsidRPr="006870E6" w:rsidRDefault="004A0681" w:rsidP="004A0681">
      <w:pPr>
        <w:spacing w:line="360" w:lineRule="auto"/>
        <w:ind w:firstLine="709"/>
        <w:jc w:val="both"/>
        <w:rPr>
          <w:sz w:val="28"/>
          <w:szCs w:val="28"/>
        </w:rPr>
      </w:pPr>
      <w:r w:rsidRPr="006870E6">
        <w:rPr>
          <w:sz w:val="28"/>
          <w:szCs w:val="28"/>
          <w:lang w:val="uk-UA"/>
        </w:rPr>
        <w:t>Ф</w:t>
      </w:r>
      <w:r w:rsidRPr="006870E6">
        <w:rPr>
          <w:sz w:val="28"/>
          <w:szCs w:val="28"/>
        </w:rPr>
        <w:t xml:space="preserve">ункціональний стан центральної нервової системи (ЦНС) та вегетативної нервової системи (ВНС) </w:t>
      </w:r>
      <w:r w:rsidRPr="006870E6">
        <w:rPr>
          <w:sz w:val="28"/>
          <w:szCs w:val="28"/>
          <w:lang w:val="uk-UA"/>
        </w:rPr>
        <w:t>д</w:t>
      </w:r>
      <w:r w:rsidRPr="006870E6">
        <w:rPr>
          <w:sz w:val="28"/>
          <w:szCs w:val="28"/>
        </w:rPr>
        <w:t xml:space="preserve">осліджували у </w:t>
      </w:r>
      <w:r w:rsidRPr="006870E6">
        <w:rPr>
          <w:sz w:val="28"/>
          <w:szCs w:val="28"/>
          <w:lang w:val="uk-UA"/>
        </w:rPr>
        <w:t>тесті</w:t>
      </w:r>
      <w:r w:rsidRPr="006870E6">
        <w:rPr>
          <w:sz w:val="28"/>
          <w:szCs w:val="28"/>
        </w:rPr>
        <w:t xml:space="preserve"> «відкрите поле». Стан ЦНС характеризу</w:t>
      </w:r>
      <w:r w:rsidRPr="006870E6">
        <w:rPr>
          <w:sz w:val="28"/>
          <w:szCs w:val="28"/>
          <w:lang w:val="uk-UA"/>
        </w:rPr>
        <w:t>вали за</w:t>
      </w:r>
      <w:r w:rsidRPr="006870E6">
        <w:rPr>
          <w:sz w:val="28"/>
          <w:szCs w:val="28"/>
        </w:rPr>
        <w:t xml:space="preserve"> співвідношенням орієнтувально-дослідницької поведінки (ОДП) та рівнем емоційної активності (ЕА)  тварин.</w:t>
      </w:r>
    </w:p>
    <w:p w:rsidR="004A0681" w:rsidRPr="006870E6" w:rsidRDefault="004A0681" w:rsidP="004A0681">
      <w:pPr>
        <w:spacing w:line="360" w:lineRule="auto"/>
        <w:ind w:firstLine="708"/>
        <w:jc w:val="both"/>
        <w:rPr>
          <w:sz w:val="28"/>
          <w:szCs w:val="28"/>
        </w:rPr>
      </w:pPr>
      <w:r w:rsidRPr="006870E6">
        <w:rPr>
          <w:sz w:val="28"/>
          <w:szCs w:val="28"/>
        </w:rPr>
        <w:t>ОДП включа</w:t>
      </w:r>
      <w:r w:rsidRPr="006870E6">
        <w:rPr>
          <w:sz w:val="28"/>
          <w:szCs w:val="28"/>
          <w:lang w:val="uk-UA"/>
        </w:rPr>
        <w:t>в</w:t>
      </w:r>
      <w:r w:rsidRPr="006870E6">
        <w:rPr>
          <w:sz w:val="28"/>
          <w:szCs w:val="28"/>
        </w:rPr>
        <w:t xml:space="preserve"> в собі кількість занурювань у норки та кількіст</w:t>
      </w:r>
      <w:r w:rsidRPr="006870E6">
        <w:rPr>
          <w:sz w:val="28"/>
          <w:szCs w:val="28"/>
          <w:lang w:val="uk-UA"/>
        </w:rPr>
        <w:t>ь</w:t>
      </w:r>
      <w:r w:rsidRPr="006870E6">
        <w:rPr>
          <w:sz w:val="28"/>
          <w:szCs w:val="28"/>
        </w:rPr>
        <w:t xml:space="preserve"> вертикальних стійок, як пізнавальний компонент, а також кількість перетнутих квадратів як показних рухової активності.</w:t>
      </w:r>
    </w:p>
    <w:p w:rsidR="004A0681" w:rsidRPr="006870E6" w:rsidRDefault="004A0681" w:rsidP="004A0681">
      <w:pPr>
        <w:spacing w:line="360" w:lineRule="auto"/>
        <w:ind w:firstLine="708"/>
        <w:jc w:val="both"/>
        <w:rPr>
          <w:sz w:val="28"/>
          <w:szCs w:val="28"/>
        </w:rPr>
      </w:pPr>
      <w:r w:rsidRPr="006870E6">
        <w:rPr>
          <w:sz w:val="28"/>
          <w:szCs w:val="28"/>
        </w:rPr>
        <w:t>ЕА тварин визнача</w:t>
      </w:r>
      <w:r w:rsidRPr="006870E6">
        <w:rPr>
          <w:sz w:val="28"/>
          <w:szCs w:val="28"/>
          <w:lang w:val="uk-UA"/>
        </w:rPr>
        <w:t>ли за</w:t>
      </w:r>
      <w:r w:rsidRPr="006870E6">
        <w:rPr>
          <w:sz w:val="28"/>
          <w:szCs w:val="28"/>
        </w:rPr>
        <w:t xml:space="preserve"> співвідношенням числа та тривалості (у сек.) грумінгу (косметична поведінка), кількістю болюсів (дефекації та урінації).</w:t>
      </w:r>
    </w:p>
    <w:p w:rsidR="004A0681" w:rsidRPr="006870E6" w:rsidRDefault="004A0681" w:rsidP="004A0681">
      <w:pPr>
        <w:spacing w:line="360" w:lineRule="auto"/>
        <w:ind w:firstLine="708"/>
        <w:jc w:val="both"/>
        <w:rPr>
          <w:sz w:val="28"/>
          <w:szCs w:val="28"/>
        </w:rPr>
      </w:pPr>
      <w:r w:rsidRPr="006870E6">
        <w:rPr>
          <w:sz w:val="28"/>
          <w:szCs w:val="28"/>
        </w:rPr>
        <w:t>Кількість виходів у центр займа</w:t>
      </w:r>
      <w:r w:rsidRPr="006870E6">
        <w:rPr>
          <w:sz w:val="28"/>
          <w:szCs w:val="28"/>
          <w:lang w:val="uk-UA"/>
        </w:rPr>
        <w:t>ла</w:t>
      </w:r>
      <w:r w:rsidRPr="006870E6">
        <w:rPr>
          <w:sz w:val="28"/>
          <w:szCs w:val="28"/>
        </w:rPr>
        <w:t xml:space="preserve"> проміжне положення між ОДП та рівнем емоційного стану тварини.</w:t>
      </w:r>
    </w:p>
    <w:p w:rsidR="004A0681" w:rsidRPr="006870E6" w:rsidRDefault="004A0681" w:rsidP="004A0681">
      <w:pPr>
        <w:autoSpaceDE w:val="0"/>
        <w:autoSpaceDN w:val="0"/>
        <w:adjustRightInd w:val="0"/>
        <w:spacing w:line="360" w:lineRule="auto"/>
        <w:ind w:firstLine="720"/>
        <w:jc w:val="both"/>
        <w:rPr>
          <w:rFonts w:eastAsia="Arial Unicode MS"/>
          <w:sz w:val="28"/>
          <w:szCs w:val="28"/>
        </w:rPr>
      </w:pPr>
      <w:r w:rsidRPr="006870E6">
        <w:rPr>
          <w:sz w:val="28"/>
          <w:szCs w:val="28"/>
          <w:lang w:val="uk-UA"/>
        </w:rPr>
        <w:t>Тест</w:t>
      </w:r>
      <w:r w:rsidRPr="006870E6">
        <w:rPr>
          <w:sz w:val="28"/>
          <w:szCs w:val="28"/>
        </w:rPr>
        <w:t xml:space="preserve"> «відкрит</w:t>
      </w:r>
      <w:r w:rsidRPr="006870E6">
        <w:rPr>
          <w:sz w:val="28"/>
          <w:szCs w:val="28"/>
          <w:lang w:val="uk-UA"/>
        </w:rPr>
        <w:t>е</w:t>
      </w:r>
      <w:r w:rsidRPr="006870E6">
        <w:rPr>
          <w:sz w:val="28"/>
          <w:szCs w:val="28"/>
        </w:rPr>
        <w:t xml:space="preserve"> пол</w:t>
      </w:r>
      <w:r w:rsidRPr="006870E6">
        <w:rPr>
          <w:sz w:val="28"/>
          <w:szCs w:val="28"/>
          <w:lang w:val="uk-UA"/>
        </w:rPr>
        <w:t>е</w:t>
      </w:r>
      <w:r w:rsidRPr="006870E6">
        <w:rPr>
          <w:sz w:val="28"/>
          <w:szCs w:val="28"/>
        </w:rPr>
        <w:t>» є прогностичним критерієм стану ЦНС та ВНС. Переміщення тварини (щура) в нов</w:t>
      </w:r>
      <w:r w:rsidRPr="006870E6">
        <w:rPr>
          <w:sz w:val="28"/>
          <w:szCs w:val="28"/>
          <w:lang w:val="uk-UA"/>
        </w:rPr>
        <w:t>е</w:t>
      </w:r>
      <w:r w:rsidRPr="006870E6">
        <w:rPr>
          <w:sz w:val="28"/>
          <w:szCs w:val="28"/>
        </w:rPr>
        <w:t xml:space="preserve"> </w:t>
      </w:r>
      <w:r w:rsidRPr="006870E6">
        <w:rPr>
          <w:sz w:val="28"/>
          <w:szCs w:val="28"/>
          <w:lang w:val="uk-UA"/>
        </w:rPr>
        <w:t>місце</w:t>
      </w:r>
      <w:r w:rsidRPr="006870E6">
        <w:rPr>
          <w:sz w:val="28"/>
          <w:szCs w:val="28"/>
        </w:rPr>
        <w:t xml:space="preserve"> веде до виникнення дослідницької поведінки, яка супроводжується пасивно-оборонною поведінкою. </w:t>
      </w:r>
      <w:r w:rsidRPr="006870E6">
        <w:rPr>
          <w:sz w:val="28"/>
          <w:szCs w:val="28"/>
          <w:lang w:val="uk-UA"/>
        </w:rPr>
        <w:t>Це викликає</w:t>
      </w:r>
      <w:r w:rsidRPr="006870E6">
        <w:rPr>
          <w:sz w:val="28"/>
          <w:szCs w:val="28"/>
        </w:rPr>
        <w:t xml:space="preserve"> вегетативн</w:t>
      </w:r>
      <w:r w:rsidRPr="006870E6">
        <w:rPr>
          <w:sz w:val="28"/>
          <w:szCs w:val="28"/>
          <w:lang w:val="uk-UA"/>
        </w:rPr>
        <w:t>у</w:t>
      </w:r>
      <w:r w:rsidRPr="006870E6">
        <w:rPr>
          <w:sz w:val="28"/>
          <w:szCs w:val="28"/>
        </w:rPr>
        <w:t xml:space="preserve"> реакці</w:t>
      </w:r>
      <w:r w:rsidRPr="006870E6">
        <w:rPr>
          <w:sz w:val="28"/>
          <w:szCs w:val="28"/>
          <w:lang w:val="uk-UA"/>
        </w:rPr>
        <w:t>ю</w:t>
      </w:r>
      <w:r w:rsidRPr="006870E6">
        <w:rPr>
          <w:sz w:val="28"/>
          <w:szCs w:val="28"/>
        </w:rPr>
        <w:t xml:space="preserve"> у вигляді дефекації та урінації, а також змін</w:t>
      </w:r>
      <w:r w:rsidRPr="006870E6">
        <w:rPr>
          <w:sz w:val="28"/>
          <w:szCs w:val="28"/>
          <w:lang w:val="uk-UA"/>
        </w:rPr>
        <w:t>у</w:t>
      </w:r>
      <w:r w:rsidRPr="006870E6">
        <w:rPr>
          <w:sz w:val="28"/>
          <w:szCs w:val="28"/>
        </w:rPr>
        <w:t xml:space="preserve"> рівня рухов</w:t>
      </w:r>
      <w:r w:rsidRPr="006870E6">
        <w:rPr>
          <w:sz w:val="28"/>
          <w:szCs w:val="28"/>
          <w:lang w:val="uk-UA"/>
        </w:rPr>
        <w:t>ої</w:t>
      </w:r>
      <w:r w:rsidRPr="006870E6">
        <w:rPr>
          <w:sz w:val="28"/>
          <w:szCs w:val="28"/>
        </w:rPr>
        <w:t xml:space="preserve"> активності. </w:t>
      </w:r>
      <w:r w:rsidRPr="006870E6">
        <w:rPr>
          <w:rFonts w:eastAsia="Arial Unicode MS"/>
          <w:sz w:val="28"/>
          <w:szCs w:val="28"/>
        </w:rPr>
        <w:t>При дослідженні поведінки протоколювали кількість виходів в центр, пересічених квадратів, стійок, чисток (грумінгів), рухів і сидінь на місці, болюсів. При обробленні результатів розраховували такі сумарні показники:</w:t>
      </w:r>
    </w:p>
    <w:p w:rsidR="004A0681" w:rsidRPr="006870E6" w:rsidRDefault="004A0681" w:rsidP="00E10D6E">
      <w:pPr>
        <w:numPr>
          <w:ilvl w:val="0"/>
          <w:numId w:val="8"/>
        </w:numPr>
        <w:spacing w:line="360" w:lineRule="auto"/>
        <w:jc w:val="both"/>
        <w:rPr>
          <w:rFonts w:eastAsia="Arial Unicode MS"/>
          <w:sz w:val="28"/>
          <w:szCs w:val="28"/>
        </w:rPr>
      </w:pPr>
      <w:r w:rsidRPr="006870E6">
        <w:rPr>
          <w:rFonts w:eastAsia="Arial Unicode MS"/>
          <w:sz w:val="28"/>
          <w:szCs w:val="28"/>
          <w:lang w:val="uk-UA"/>
        </w:rPr>
        <w:t>р</w:t>
      </w:r>
      <w:r w:rsidRPr="006870E6">
        <w:rPr>
          <w:rFonts w:eastAsia="Arial Unicode MS"/>
          <w:sz w:val="28"/>
          <w:szCs w:val="28"/>
        </w:rPr>
        <w:t>ухова активність (РА) – сума кількостей виходів у центр і рухів на місці;</w:t>
      </w:r>
    </w:p>
    <w:p w:rsidR="004A0681" w:rsidRPr="006870E6" w:rsidRDefault="004A0681" w:rsidP="00E10D6E">
      <w:pPr>
        <w:numPr>
          <w:ilvl w:val="0"/>
          <w:numId w:val="8"/>
        </w:numPr>
        <w:spacing w:line="360" w:lineRule="auto"/>
        <w:jc w:val="both"/>
        <w:rPr>
          <w:rFonts w:eastAsia="Arial Unicode MS"/>
          <w:sz w:val="28"/>
          <w:szCs w:val="28"/>
        </w:rPr>
      </w:pPr>
      <w:r w:rsidRPr="006870E6">
        <w:rPr>
          <w:rFonts w:eastAsia="Arial Unicode MS"/>
          <w:sz w:val="28"/>
          <w:szCs w:val="28"/>
        </w:rPr>
        <w:lastRenderedPageBreak/>
        <w:t>ОДП – сума кількостей перетнутих квадратів, вертикальних стійок, зазирань у н</w:t>
      </w:r>
      <w:r w:rsidRPr="006870E6">
        <w:rPr>
          <w:rFonts w:eastAsia="Arial Unicode MS"/>
          <w:sz w:val="28"/>
          <w:szCs w:val="28"/>
          <w:lang w:val="uk-UA"/>
        </w:rPr>
        <w:t>і</w:t>
      </w:r>
      <w:r w:rsidRPr="006870E6">
        <w:rPr>
          <w:rFonts w:eastAsia="Arial Unicode MS"/>
          <w:sz w:val="28"/>
          <w:szCs w:val="28"/>
        </w:rPr>
        <w:t xml:space="preserve">рки; </w:t>
      </w:r>
    </w:p>
    <w:p w:rsidR="004A0681" w:rsidRPr="006870E6" w:rsidRDefault="004A0681" w:rsidP="00E10D6E">
      <w:pPr>
        <w:numPr>
          <w:ilvl w:val="0"/>
          <w:numId w:val="8"/>
        </w:numPr>
        <w:spacing w:line="360" w:lineRule="auto"/>
        <w:jc w:val="both"/>
        <w:rPr>
          <w:rFonts w:eastAsia="Arial Unicode MS"/>
          <w:sz w:val="28"/>
          <w:szCs w:val="28"/>
        </w:rPr>
      </w:pPr>
      <w:r w:rsidRPr="006870E6">
        <w:rPr>
          <w:rFonts w:eastAsia="Arial Unicode MS"/>
          <w:sz w:val="28"/>
          <w:szCs w:val="28"/>
          <w:lang w:val="uk-UA"/>
        </w:rPr>
        <w:t>з</w:t>
      </w:r>
      <w:r w:rsidRPr="006870E6">
        <w:rPr>
          <w:rFonts w:eastAsia="Arial Unicode MS"/>
          <w:sz w:val="28"/>
          <w:szCs w:val="28"/>
        </w:rPr>
        <w:t>міщена активність (ЗА) – сума кількостей грумінгів (чисток), чихань, сидінь на місці;</w:t>
      </w:r>
    </w:p>
    <w:p w:rsidR="004A0681" w:rsidRPr="006870E6" w:rsidRDefault="004A0681" w:rsidP="00E10D6E">
      <w:pPr>
        <w:numPr>
          <w:ilvl w:val="0"/>
          <w:numId w:val="8"/>
        </w:numPr>
        <w:spacing w:line="360" w:lineRule="auto"/>
        <w:jc w:val="both"/>
        <w:rPr>
          <w:rFonts w:eastAsia="Arial Unicode MS"/>
          <w:sz w:val="28"/>
          <w:szCs w:val="28"/>
        </w:rPr>
      </w:pPr>
      <w:r w:rsidRPr="006870E6">
        <w:rPr>
          <w:rFonts w:eastAsia="Arial Unicode MS"/>
          <w:sz w:val="28"/>
          <w:szCs w:val="28"/>
        </w:rPr>
        <w:t>ЕА – сума урінацій, дефекацій (болюсів), сидінь на місці, сума кількостей грумінгів.</w:t>
      </w:r>
    </w:p>
    <w:p w:rsidR="004A0681" w:rsidRPr="006870E6" w:rsidRDefault="004A0681" w:rsidP="004A0681">
      <w:pPr>
        <w:spacing w:line="360" w:lineRule="auto"/>
        <w:ind w:firstLine="708"/>
        <w:jc w:val="both"/>
        <w:rPr>
          <w:sz w:val="28"/>
          <w:szCs w:val="28"/>
        </w:rPr>
      </w:pPr>
      <w:r w:rsidRPr="006870E6">
        <w:rPr>
          <w:sz w:val="28"/>
          <w:szCs w:val="28"/>
        </w:rPr>
        <w:t>Нейрогенний  та  гепатотропний  ефект  вод</w:t>
      </w:r>
      <w:r w:rsidRPr="006870E6">
        <w:rPr>
          <w:sz w:val="28"/>
          <w:szCs w:val="28"/>
          <w:lang w:val="uk-UA"/>
        </w:rPr>
        <w:t>и озер</w:t>
      </w:r>
      <w:r w:rsidRPr="006870E6">
        <w:rPr>
          <w:sz w:val="28"/>
          <w:szCs w:val="28"/>
        </w:rPr>
        <w:t xml:space="preserve">  виявляли методом проведення «метаболічної проби» за схемою Сперанського з використанням тіопенталу натрію</w:t>
      </w:r>
      <w:r w:rsidRPr="006870E6">
        <w:rPr>
          <w:sz w:val="28"/>
          <w:szCs w:val="28"/>
          <w:lang w:val="uk-UA"/>
        </w:rPr>
        <w:t xml:space="preserve"> </w:t>
      </w:r>
      <w:r w:rsidRPr="006870E6">
        <w:rPr>
          <w:sz w:val="28"/>
          <w:szCs w:val="28"/>
        </w:rPr>
        <w:t>[</w:t>
      </w:r>
      <w:r w:rsidRPr="006870E6">
        <w:rPr>
          <w:sz w:val="28"/>
          <w:szCs w:val="28"/>
          <w:lang w:val="uk-UA"/>
        </w:rPr>
        <w:t>249-251</w:t>
      </w:r>
      <w:r w:rsidRPr="006870E6">
        <w:rPr>
          <w:sz w:val="28"/>
          <w:szCs w:val="28"/>
        </w:rPr>
        <w:t>]. Провод</w:t>
      </w:r>
      <w:r w:rsidRPr="006870E6">
        <w:rPr>
          <w:sz w:val="28"/>
          <w:szCs w:val="28"/>
          <w:lang w:val="uk-UA"/>
        </w:rPr>
        <w:t>или</w:t>
      </w:r>
      <w:r w:rsidRPr="006870E6">
        <w:rPr>
          <w:sz w:val="28"/>
          <w:szCs w:val="28"/>
        </w:rPr>
        <w:t xml:space="preserve"> вихідне (фонове) визначення часу засинання та тривалості медикаментозного сну при внутрішньочеревному введенні 3,75 % водного розчину тіопенталу натрію. Враховува</w:t>
      </w:r>
      <w:r w:rsidRPr="006870E6">
        <w:rPr>
          <w:sz w:val="28"/>
          <w:szCs w:val="28"/>
          <w:lang w:val="uk-UA"/>
        </w:rPr>
        <w:t>ли</w:t>
      </w:r>
      <w:r w:rsidRPr="006870E6">
        <w:rPr>
          <w:sz w:val="28"/>
          <w:szCs w:val="28"/>
        </w:rPr>
        <w:t xml:space="preserve"> час засинання тварин після  введення  тіопенталу натрію, що є  інтегральним тестом впливу вод на функціональний стан  ЦНС. Прискорений час засинання тварин, в порівнянні з попередньо знятим вихідним фоном цих же білих щурів, розглядається, як  прояв седативного впливу  </w:t>
      </w:r>
      <w:r w:rsidRPr="006870E6">
        <w:rPr>
          <w:sz w:val="28"/>
          <w:szCs w:val="28"/>
          <w:lang w:val="uk-UA"/>
        </w:rPr>
        <w:t>води</w:t>
      </w:r>
      <w:r w:rsidRPr="006870E6">
        <w:rPr>
          <w:sz w:val="28"/>
          <w:szCs w:val="28"/>
        </w:rPr>
        <w:t xml:space="preserve"> на ЦНС, а  збільшений період  засинання — як збуджуючий ефект </w:t>
      </w:r>
      <w:r w:rsidRPr="006870E6">
        <w:rPr>
          <w:sz w:val="28"/>
          <w:szCs w:val="28"/>
          <w:lang w:val="uk-UA"/>
        </w:rPr>
        <w:t>води</w:t>
      </w:r>
      <w:r w:rsidRPr="006870E6">
        <w:rPr>
          <w:sz w:val="28"/>
          <w:szCs w:val="28"/>
        </w:rPr>
        <w:t xml:space="preserve">. Тривалість медикаментозного сну  обумовлена роботою печінки,  антитоксичною здатністю гепатоцитів знижати концентрацію тіопенталу натрію у крові, від чого тварини прокидаються. </w:t>
      </w:r>
    </w:p>
    <w:p w:rsidR="004A0681" w:rsidRPr="006870E6" w:rsidRDefault="004A0681" w:rsidP="004A0681">
      <w:pPr>
        <w:spacing w:line="360" w:lineRule="auto"/>
        <w:ind w:firstLine="708"/>
        <w:jc w:val="both"/>
        <w:rPr>
          <w:sz w:val="28"/>
          <w:szCs w:val="28"/>
          <w:lang w:val="uk-UA"/>
        </w:rPr>
      </w:pPr>
      <w:r w:rsidRPr="006870E6">
        <w:rPr>
          <w:sz w:val="28"/>
          <w:szCs w:val="28"/>
        </w:rPr>
        <w:t>Тварин розподіля</w:t>
      </w:r>
      <w:r w:rsidRPr="006870E6">
        <w:rPr>
          <w:sz w:val="28"/>
          <w:szCs w:val="28"/>
          <w:lang w:val="uk-UA"/>
        </w:rPr>
        <w:t>ли</w:t>
      </w:r>
      <w:r w:rsidRPr="006870E6">
        <w:rPr>
          <w:sz w:val="28"/>
          <w:szCs w:val="28"/>
        </w:rPr>
        <w:t xml:space="preserve"> на групи, які вирівняні за вихідними значеннями трьох показників (вага тіла, час засинання та тривалість сну). </w:t>
      </w:r>
    </w:p>
    <w:p w:rsidR="004A0681" w:rsidRPr="006870E6" w:rsidRDefault="004A0681" w:rsidP="004A0681">
      <w:pPr>
        <w:spacing w:line="360" w:lineRule="auto"/>
        <w:ind w:firstLine="709"/>
        <w:jc w:val="both"/>
        <w:rPr>
          <w:sz w:val="28"/>
          <w:szCs w:val="28"/>
        </w:rPr>
      </w:pPr>
      <w:r w:rsidRPr="006870E6">
        <w:rPr>
          <w:sz w:val="28"/>
          <w:szCs w:val="28"/>
          <w:lang w:val="uk-UA"/>
        </w:rPr>
        <w:t xml:space="preserve">Функціональний стан нирок оцінювали за станом функції сечоутворення (швидкість клубочкової фільтрації, канальцева реабсорбція, добовий діурез), вивідної функції (за екскрецією креатиніну та сечовини), іонорегулюючої функції (за концентрацією та добовою екскрецією іонів натрію, калію, кальцію та хлорид-іонів), крім того, визначали кислотно-лужну реакцію добової сечі за показниками концентрації іонів водню </w:t>
      </w:r>
      <w:r w:rsidRPr="006870E6">
        <w:rPr>
          <w:sz w:val="28"/>
          <w:szCs w:val="28"/>
        </w:rPr>
        <w:t>[</w:t>
      </w:r>
      <w:r w:rsidRPr="006870E6">
        <w:rPr>
          <w:sz w:val="28"/>
          <w:szCs w:val="28"/>
          <w:lang w:val="uk-UA"/>
        </w:rPr>
        <w:t>252</w:t>
      </w:r>
      <w:r w:rsidRPr="006870E6">
        <w:rPr>
          <w:sz w:val="28"/>
          <w:szCs w:val="28"/>
        </w:rPr>
        <w:t>].</w:t>
      </w:r>
    </w:p>
    <w:p w:rsidR="004A0681" w:rsidRPr="006870E6" w:rsidRDefault="004A0681" w:rsidP="00AD48FC">
      <w:pPr>
        <w:spacing w:line="360" w:lineRule="auto"/>
        <w:ind w:firstLine="708"/>
        <w:jc w:val="both"/>
        <w:rPr>
          <w:bCs/>
          <w:spacing w:val="-5"/>
          <w:sz w:val="28"/>
          <w:szCs w:val="28"/>
          <w:lang w:val="uk-UA"/>
        </w:rPr>
      </w:pPr>
      <w:r w:rsidRPr="006870E6">
        <w:rPr>
          <w:iCs/>
          <w:spacing w:val="-5"/>
          <w:sz w:val="28"/>
          <w:szCs w:val="28"/>
        </w:rPr>
        <w:t xml:space="preserve">Концентрацію креатиніну в сечі та крові визначали </w:t>
      </w:r>
      <w:r w:rsidRPr="006870E6">
        <w:rPr>
          <w:iCs/>
          <w:spacing w:val="-6"/>
          <w:sz w:val="28"/>
          <w:szCs w:val="28"/>
        </w:rPr>
        <w:t xml:space="preserve">методом Поппера. </w:t>
      </w:r>
      <w:r w:rsidRPr="006870E6">
        <w:rPr>
          <w:spacing w:val="-6"/>
          <w:sz w:val="28"/>
          <w:szCs w:val="28"/>
        </w:rPr>
        <w:t>Для характеристики очищувальної здатності нирок користу</w:t>
      </w:r>
      <w:r w:rsidRPr="006870E6">
        <w:rPr>
          <w:spacing w:val="-6"/>
          <w:sz w:val="28"/>
          <w:szCs w:val="28"/>
          <w:lang w:val="uk-UA"/>
        </w:rPr>
        <w:t xml:space="preserve">валися  </w:t>
      </w:r>
      <w:r w:rsidRPr="006870E6">
        <w:rPr>
          <w:spacing w:val="6"/>
          <w:sz w:val="28"/>
          <w:szCs w:val="28"/>
        </w:rPr>
        <w:t>показником</w:t>
      </w:r>
      <w:r w:rsidRPr="006870E6">
        <w:rPr>
          <w:spacing w:val="6"/>
          <w:sz w:val="28"/>
          <w:szCs w:val="28"/>
          <w:lang w:val="uk-UA"/>
        </w:rPr>
        <w:t xml:space="preserve"> </w:t>
      </w:r>
      <w:r w:rsidRPr="006870E6">
        <w:rPr>
          <w:sz w:val="28"/>
          <w:szCs w:val="28"/>
        </w:rPr>
        <w:t>кліренс</w:t>
      </w:r>
      <w:r w:rsidRPr="006870E6">
        <w:rPr>
          <w:sz w:val="28"/>
          <w:szCs w:val="28"/>
          <w:lang w:val="uk-UA"/>
        </w:rPr>
        <w:t>а</w:t>
      </w:r>
      <w:r w:rsidRPr="006870E6">
        <w:rPr>
          <w:sz w:val="28"/>
          <w:szCs w:val="28"/>
        </w:rPr>
        <w:t xml:space="preserve">. </w:t>
      </w:r>
      <w:r w:rsidRPr="006870E6">
        <w:rPr>
          <w:spacing w:val="-2"/>
          <w:sz w:val="28"/>
          <w:szCs w:val="28"/>
          <w:lang w:val="uk-UA"/>
        </w:rPr>
        <w:lastRenderedPageBreak/>
        <w:t>К</w:t>
      </w:r>
      <w:r w:rsidRPr="006870E6">
        <w:rPr>
          <w:spacing w:val="-2"/>
          <w:sz w:val="28"/>
          <w:szCs w:val="28"/>
        </w:rPr>
        <w:t>реатинін</w:t>
      </w:r>
      <w:r w:rsidRPr="006870E6">
        <w:rPr>
          <w:spacing w:val="-2"/>
          <w:sz w:val="28"/>
          <w:szCs w:val="28"/>
          <w:lang w:val="uk-UA"/>
        </w:rPr>
        <w:t xml:space="preserve"> </w:t>
      </w:r>
      <w:r w:rsidRPr="006870E6">
        <w:rPr>
          <w:spacing w:val="-2"/>
          <w:sz w:val="28"/>
          <w:szCs w:val="28"/>
        </w:rPr>
        <w:t>визнач</w:t>
      </w:r>
      <w:r w:rsidRPr="006870E6">
        <w:rPr>
          <w:spacing w:val="-2"/>
          <w:sz w:val="28"/>
          <w:szCs w:val="28"/>
          <w:lang w:val="uk-UA"/>
        </w:rPr>
        <w:t>али</w:t>
      </w:r>
      <w:r w:rsidRPr="006870E6">
        <w:rPr>
          <w:spacing w:val="-2"/>
          <w:sz w:val="28"/>
          <w:szCs w:val="28"/>
        </w:rPr>
        <w:t xml:space="preserve"> реакці</w:t>
      </w:r>
      <w:r w:rsidRPr="006870E6">
        <w:rPr>
          <w:spacing w:val="-2"/>
          <w:sz w:val="28"/>
          <w:szCs w:val="28"/>
          <w:lang w:val="uk-UA"/>
        </w:rPr>
        <w:t>єю</w:t>
      </w:r>
      <w:r w:rsidRPr="006870E6">
        <w:rPr>
          <w:spacing w:val="-2"/>
          <w:sz w:val="28"/>
          <w:szCs w:val="28"/>
        </w:rPr>
        <w:t xml:space="preserve"> </w:t>
      </w:r>
      <w:r w:rsidRPr="006870E6">
        <w:rPr>
          <w:sz w:val="28"/>
          <w:szCs w:val="28"/>
        </w:rPr>
        <w:t>Яффе</w:t>
      </w:r>
      <w:r w:rsidRPr="006870E6">
        <w:rPr>
          <w:sz w:val="28"/>
          <w:szCs w:val="28"/>
          <w:lang w:val="uk-UA"/>
        </w:rPr>
        <w:t>.</w:t>
      </w:r>
      <w:r w:rsidR="00AD48FC" w:rsidRPr="006870E6">
        <w:rPr>
          <w:sz w:val="28"/>
          <w:szCs w:val="28"/>
          <w:lang w:val="uk-UA"/>
        </w:rPr>
        <w:t xml:space="preserve"> </w:t>
      </w:r>
      <w:r w:rsidRPr="006870E6">
        <w:rPr>
          <w:bCs/>
          <w:spacing w:val="-5"/>
          <w:sz w:val="28"/>
          <w:szCs w:val="28"/>
          <w:lang w:val="uk-UA"/>
        </w:rPr>
        <w:t>С</w:t>
      </w:r>
      <w:r w:rsidRPr="006870E6">
        <w:rPr>
          <w:bCs/>
          <w:spacing w:val="-5"/>
          <w:sz w:val="28"/>
          <w:szCs w:val="28"/>
        </w:rPr>
        <w:t>ечовин</w:t>
      </w:r>
      <w:r w:rsidRPr="006870E6">
        <w:rPr>
          <w:bCs/>
          <w:spacing w:val="-5"/>
          <w:sz w:val="28"/>
          <w:szCs w:val="28"/>
          <w:lang w:val="uk-UA"/>
        </w:rPr>
        <w:t>у</w:t>
      </w:r>
      <w:r w:rsidRPr="006870E6">
        <w:rPr>
          <w:bCs/>
          <w:spacing w:val="-5"/>
          <w:sz w:val="28"/>
          <w:szCs w:val="28"/>
        </w:rPr>
        <w:t xml:space="preserve"> в сечі </w:t>
      </w:r>
      <w:r w:rsidRPr="006870E6">
        <w:rPr>
          <w:bCs/>
          <w:spacing w:val="-5"/>
          <w:sz w:val="28"/>
          <w:szCs w:val="28"/>
          <w:lang w:val="uk-UA"/>
        </w:rPr>
        <w:t>в</w:t>
      </w:r>
      <w:r w:rsidRPr="006870E6">
        <w:rPr>
          <w:bCs/>
          <w:spacing w:val="-5"/>
          <w:sz w:val="28"/>
          <w:szCs w:val="28"/>
        </w:rPr>
        <w:t>изнач</w:t>
      </w:r>
      <w:r w:rsidRPr="006870E6">
        <w:rPr>
          <w:bCs/>
          <w:spacing w:val="-5"/>
          <w:sz w:val="28"/>
          <w:szCs w:val="28"/>
          <w:lang w:val="uk-UA"/>
        </w:rPr>
        <w:t xml:space="preserve">али </w:t>
      </w:r>
      <w:r w:rsidRPr="006870E6">
        <w:rPr>
          <w:bCs/>
          <w:spacing w:val="-5"/>
          <w:sz w:val="28"/>
          <w:szCs w:val="28"/>
        </w:rPr>
        <w:t xml:space="preserve">уреазним методом з реактивом Неслера. </w:t>
      </w:r>
    </w:p>
    <w:p w:rsidR="004A0681" w:rsidRPr="006870E6" w:rsidRDefault="004A0681" w:rsidP="004A0681">
      <w:pPr>
        <w:spacing w:line="360" w:lineRule="auto"/>
        <w:ind w:firstLine="708"/>
        <w:jc w:val="both"/>
        <w:rPr>
          <w:sz w:val="28"/>
          <w:szCs w:val="28"/>
        </w:rPr>
      </w:pPr>
      <w:r w:rsidRPr="006870E6">
        <w:rPr>
          <w:sz w:val="28"/>
          <w:szCs w:val="28"/>
          <w:lang w:val="uk-UA"/>
        </w:rPr>
        <w:t>Визначення вмісту електролітів (</w:t>
      </w:r>
      <w:r w:rsidRPr="006870E6">
        <w:rPr>
          <w:sz w:val="28"/>
          <w:szCs w:val="28"/>
        </w:rPr>
        <w:t>K</w:t>
      </w:r>
      <w:r w:rsidRPr="006870E6">
        <w:rPr>
          <w:sz w:val="28"/>
          <w:szCs w:val="28"/>
          <w:lang w:val="uk-UA"/>
        </w:rPr>
        <w:t xml:space="preserve">, </w:t>
      </w:r>
      <w:r w:rsidRPr="006870E6">
        <w:rPr>
          <w:sz w:val="28"/>
          <w:szCs w:val="28"/>
        </w:rPr>
        <w:t>Na</w:t>
      </w:r>
      <w:r w:rsidRPr="006870E6">
        <w:rPr>
          <w:sz w:val="28"/>
          <w:szCs w:val="28"/>
          <w:lang w:val="uk-UA"/>
        </w:rPr>
        <w:t xml:space="preserve"> та </w:t>
      </w:r>
      <w:r w:rsidRPr="006870E6">
        <w:rPr>
          <w:sz w:val="28"/>
          <w:szCs w:val="28"/>
        </w:rPr>
        <w:t>Cl</w:t>
      </w:r>
      <w:r w:rsidRPr="006870E6">
        <w:rPr>
          <w:sz w:val="28"/>
          <w:szCs w:val="28"/>
          <w:lang w:val="uk-UA"/>
        </w:rPr>
        <w:t>) у  пробах розведеної сечі проводили на аналізаторі електролітів АЕК-01 „Квер”.</w:t>
      </w:r>
      <w:r w:rsidRPr="006870E6">
        <w:rPr>
          <w:sz w:val="28"/>
          <w:szCs w:val="28"/>
        </w:rPr>
        <w:t xml:space="preserve"> Принцип роботи аналізатору </w:t>
      </w:r>
      <w:r w:rsidRPr="006870E6">
        <w:rPr>
          <w:sz w:val="28"/>
          <w:szCs w:val="28"/>
          <w:lang w:val="uk-UA"/>
        </w:rPr>
        <w:t>баз</w:t>
      </w:r>
      <w:r w:rsidRPr="006870E6">
        <w:rPr>
          <w:sz w:val="28"/>
          <w:szCs w:val="28"/>
        </w:rPr>
        <w:t>ується на калібруванні за двома „точками”</w:t>
      </w:r>
      <w:r w:rsidRPr="006870E6">
        <w:rPr>
          <w:sz w:val="28"/>
          <w:szCs w:val="28"/>
          <w:lang w:val="uk-UA"/>
        </w:rPr>
        <w:t>, якими є</w:t>
      </w:r>
      <w:r w:rsidRPr="006870E6">
        <w:rPr>
          <w:sz w:val="28"/>
          <w:szCs w:val="28"/>
        </w:rPr>
        <w:t xml:space="preserve"> два розчини (Калібратор 1 та Калібратор 2)</w:t>
      </w:r>
      <w:r w:rsidRPr="006870E6">
        <w:rPr>
          <w:sz w:val="28"/>
          <w:szCs w:val="28"/>
          <w:lang w:val="uk-UA"/>
        </w:rPr>
        <w:t xml:space="preserve"> із певними  </w:t>
      </w:r>
      <w:r w:rsidRPr="006870E6">
        <w:rPr>
          <w:sz w:val="28"/>
          <w:szCs w:val="28"/>
        </w:rPr>
        <w:t xml:space="preserve"> концентраці</w:t>
      </w:r>
      <w:r w:rsidRPr="006870E6">
        <w:rPr>
          <w:sz w:val="28"/>
          <w:szCs w:val="28"/>
          <w:lang w:val="uk-UA"/>
        </w:rPr>
        <w:t>ями</w:t>
      </w:r>
      <w:r w:rsidRPr="006870E6">
        <w:rPr>
          <w:sz w:val="28"/>
          <w:szCs w:val="28"/>
        </w:rPr>
        <w:t xml:space="preserve"> іонів K</w:t>
      </w:r>
      <w:r w:rsidRPr="006870E6">
        <w:rPr>
          <w:sz w:val="28"/>
          <w:szCs w:val="28"/>
          <w:vertAlign w:val="superscript"/>
        </w:rPr>
        <w:t>+</w:t>
      </w:r>
      <w:r w:rsidRPr="006870E6">
        <w:rPr>
          <w:sz w:val="28"/>
          <w:szCs w:val="28"/>
        </w:rPr>
        <w:t>, Na</w:t>
      </w:r>
      <w:r w:rsidRPr="006870E6">
        <w:rPr>
          <w:sz w:val="28"/>
          <w:szCs w:val="28"/>
          <w:vertAlign w:val="superscript"/>
        </w:rPr>
        <w:t>+</w:t>
      </w:r>
      <w:r w:rsidRPr="006870E6">
        <w:rPr>
          <w:sz w:val="28"/>
          <w:szCs w:val="28"/>
        </w:rPr>
        <w:t>, Ca</w:t>
      </w:r>
      <w:r w:rsidRPr="006870E6">
        <w:rPr>
          <w:sz w:val="28"/>
          <w:szCs w:val="28"/>
          <w:vertAlign w:val="superscript"/>
        </w:rPr>
        <w:t>++</w:t>
      </w:r>
      <w:r w:rsidRPr="006870E6">
        <w:rPr>
          <w:sz w:val="28"/>
          <w:szCs w:val="28"/>
        </w:rPr>
        <w:t>, H</w:t>
      </w:r>
      <w:r w:rsidRPr="006870E6">
        <w:rPr>
          <w:sz w:val="28"/>
          <w:szCs w:val="28"/>
          <w:vertAlign w:val="superscript"/>
        </w:rPr>
        <w:t>+</w:t>
      </w:r>
      <w:r w:rsidRPr="006870E6">
        <w:rPr>
          <w:sz w:val="28"/>
          <w:szCs w:val="28"/>
        </w:rPr>
        <w:t xml:space="preserve"> та Cl</w:t>
      </w:r>
      <w:r w:rsidRPr="006870E6">
        <w:rPr>
          <w:sz w:val="28"/>
          <w:szCs w:val="28"/>
          <w:vertAlign w:val="superscript"/>
        </w:rPr>
        <w:t>-</w:t>
      </w:r>
      <w:r w:rsidRPr="006870E6">
        <w:rPr>
          <w:sz w:val="28"/>
          <w:szCs w:val="28"/>
        </w:rPr>
        <w:t>.</w:t>
      </w:r>
    </w:p>
    <w:p w:rsidR="004A0681" w:rsidRPr="006870E6" w:rsidRDefault="004A0681" w:rsidP="004A0681">
      <w:pPr>
        <w:spacing w:line="360" w:lineRule="auto"/>
        <w:ind w:firstLine="708"/>
        <w:jc w:val="both"/>
        <w:rPr>
          <w:sz w:val="28"/>
          <w:szCs w:val="28"/>
          <w:lang w:val="uk-UA"/>
        </w:rPr>
      </w:pPr>
      <w:r w:rsidRPr="006870E6">
        <w:rPr>
          <w:sz w:val="28"/>
          <w:szCs w:val="28"/>
          <w:lang w:val="uk-UA"/>
        </w:rPr>
        <w:t>При проведенні фізіологічних досліджень використовувалися з</w:t>
      </w:r>
      <w:r w:rsidRPr="006870E6">
        <w:rPr>
          <w:spacing w:val="-1"/>
          <w:sz w:val="28"/>
          <w:szCs w:val="28"/>
          <w:lang w:val="uk-UA"/>
        </w:rPr>
        <w:t xml:space="preserve">асоби вимірювальної техніки: </w:t>
      </w:r>
      <w:r w:rsidRPr="006870E6">
        <w:rPr>
          <w:iCs/>
          <w:spacing w:val="-2"/>
          <w:sz w:val="28"/>
          <w:szCs w:val="28"/>
          <w:lang w:val="uk-UA"/>
        </w:rPr>
        <w:t>фотоколориметр КФК-2;</w:t>
      </w:r>
      <w:r w:rsidRPr="006870E6">
        <w:rPr>
          <w:sz w:val="28"/>
          <w:szCs w:val="28"/>
          <w:lang w:val="uk-UA"/>
        </w:rPr>
        <w:t xml:space="preserve"> рН-метр, рН-150 МИ; центрифуга ОПн-8; термостат ТС 1/20 СПУ; ваги для зважування тварин статичні, електронні ВЭУ-2-0,5/1; ваги лабораторні 2-го класу точності </w:t>
      </w:r>
      <w:r w:rsidRPr="006870E6">
        <w:rPr>
          <w:sz w:val="28"/>
          <w:szCs w:val="28"/>
          <w:lang w:val="en-US"/>
        </w:rPr>
        <w:t>WA</w:t>
      </w:r>
      <w:r w:rsidRPr="006870E6">
        <w:rPr>
          <w:sz w:val="28"/>
          <w:szCs w:val="28"/>
          <w:lang w:val="uk-UA"/>
        </w:rPr>
        <w:t>-21.</w:t>
      </w:r>
      <w:r w:rsidRPr="006870E6">
        <w:rPr>
          <w:iCs/>
          <w:sz w:val="28"/>
          <w:szCs w:val="28"/>
          <w:lang w:val="uk-UA"/>
        </w:rPr>
        <w:t xml:space="preserve"> </w:t>
      </w:r>
    </w:p>
    <w:p w:rsidR="004A0681" w:rsidRPr="006870E6" w:rsidRDefault="004A0681" w:rsidP="004A0681">
      <w:pPr>
        <w:spacing w:line="360" w:lineRule="auto"/>
        <w:ind w:firstLine="708"/>
        <w:jc w:val="both"/>
        <w:rPr>
          <w:sz w:val="28"/>
          <w:szCs w:val="28"/>
          <w:lang w:val="uk-UA"/>
        </w:rPr>
      </w:pPr>
      <w:r w:rsidRPr="006870E6">
        <w:rPr>
          <w:sz w:val="28"/>
          <w:szCs w:val="28"/>
          <w:lang w:val="uk-UA"/>
        </w:rPr>
        <w:t>Методики фізіологічних, імунологічних, біохімічних та морфологічних досліджень викладено у відповідному документі [252].</w:t>
      </w:r>
    </w:p>
    <w:p w:rsidR="004A0681" w:rsidRPr="006870E6" w:rsidRDefault="004A0681" w:rsidP="004A0681">
      <w:pPr>
        <w:spacing w:line="360" w:lineRule="auto"/>
        <w:jc w:val="both"/>
        <w:rPr>
          <w:sz w:val="28"/>
          <w:szCs w:val="28"/>
          <w:lang w:val="uk-UA"/>
        </w:rPr>
      </w:pPr>
      <w:r w:rsidRPr="006870E6">
        <w:rPr>
          <w:sz w:val="28"/>
          <w:szCs w:val="28"/>
          <w:lang w:val="uk-UA"/>
        </w:rPr>
        <w:t xml:space="preserve">         Отриманий матеріал обробляли статистичними методами непрямих різниць. Вірогідними змінами вважались ті, що знаходились за таблицями Стьюдента у межі вірогідності &lt; 0,05 [253]. </w:t>
      </w:r>
    </w:p>
    <w:p w:rsidR="004A0681" w:rsidRPr="006870E6" w:rsidRDefault="004A0681" w:rsidP="004A0681">
      <w:pPr>
        <w:spacing w:line="360" w:lineRule="auto"/>
        <w:ind w:left="708"/>
        <w:jc w:val="both"/>
        <w:rPr>
          <w:sz w:val="28"/>
          <w:szCs w:val="28"/>
          <w:lang w:val="uk-UA"/>
        </w:rPr>
      </w:pPr>
    </w:p>
    <w:p w:rsidR="004A0681" w:rsidRPr="006870E6" w:rsidRDefault="004A0681" w:rsidP="004A0681">
      <w:pPr>
        <w:spacing w:line="360" w:lineRule="auto"/>
        <w:ind w:left="708"/>
        <w:jc w:val="both"/>
        <w:rPr>
          <w:bCs/>
          <w:sz w:val="28"/>
          <w:szCs w:val="28"/>
          <w:lang w:val="uk-UA"/>
        </w:rPr>
      </w:pPr>
      <w:r w:rsidRPr="006870E6">
        <w:rPr>
          <w:bCs/>
          <w:sz w:val="28"/>
          <w:szCs w:val="28"/>
          <w:lang w:val="uk-UA"/>
        </w:rPr>
        <w:t xml:space="preserve">2.1.5  </w:t>
      </w:r>
      <w:r w:rsidRPr="006870E6">
        <w:rPr>
          <w:sz w:val="28"/>
          <w:szCs w:val="28"/>
          <w:lang w:val="uk-UA"/>
        </w:rPr>
        <w:t>Методи визначення токсичності та мутагенної активності води поверхневих джерел водопостачання</w:t>
      </w:r>
    </w:p>
    <w:p w:rsidR="004A0681" w:rsidRPr="006870E6" w:rsidRDefault="004A0681" w:rsidP="004A0681">
      <w:pPr>
        <w:spacing w:line="360" w:lineRule="auto"/>
        <w:ind w:firstLine="720"/>
        <w:jc w:val="both"/>
        <w:rPr>
          <w:sz w:val="28"/>
          <w:lang w:val="uk-UA" w:eastAsia="uk-UA"/>
        </w:rPr>
      </w:pPr>
    </w:p>
    <w:p w:rsidR="004A0681" w:rsidRPr="006870E6" w:rsidRDefault="004A0681" w:rsidP="004A0681">
      <w:pPr>
        <w:spacing w:line="360" w:lineRule="auto"/>
        <w:ind w:firstLine="720"/>
        <w:jc w:val="both"/>
        <w:rPr>
          <w:sz w:val="28"/>
          <w:szCs w:val="28"/>
          <w:lang w:val="uk-UA" w:eastAsia="uk-UA"/>
        </w:rPr>
      </w:pPr>
      <w:r w:rsidRPr="006870E6">
        <w:rPr>
          <w:sz w:val="28"/>
          <w:lang w:val="uk-UA" w:eastAsia="uk-UA"/>
        </w:rPr>
        <w:t xml:space="preserve">Мутантний штам </w:t>
      </w:r>
      <w:r w:rsidRPr="006870E6">
        <w:rPr>
          <w:i/>
          <w:sz w:val="28"/>
          <w:lang w:val="uk-UA" w:eastAsia="uk-UA"/>
        </w:rPr>
        <w:t xml:space="preserve">S. typhimurium </w:t>
      </w:r>
      <w:r w:rsidRPr="006870E6">
        <w:rPr>
          <w:sz w:val="28"/>
          <w:lang w:val="uk-UA" w:eastAsia="uk-UA"/>
        </w:rPr>
        <w:t>TA</w:t>
      </w:r>
      <w:r w:rsidRPr="006870E6">
        <w:rPr>
          <w:i/>
          <w:sz w:val="28"/>
          <w:lang w:val="uk-UA" w:eastAsia="uk-UA"/>
        </w:rPr>
        <w:t xml:space="preserve"> </w:t>
      </w:r>
      <w:r w:rsidRPr="006870E6">
        <w:rPr>
          <w:sz w:val="28"/>
          <w:lang w:val="uk-UA" w:eastAsia="uk-UA"/>
        </w:rPr>
        <w:t xml:space="preserve">100 дефектний за системою синтезу гістидину та біотину, і, внаслідок цього, неспроможний до самостійного розмноження поза лабораторних умов. Мутація </w:t>
      </w:r>
      <w:r w:rsidRPr="006870E6">
        <w:rPr>
          <w:i/>
          <w:sz w:val="28"/>
          <w:lang w:val="uk-UA" w:eastAsia="uk-UA"/>
        </w:rPr>
        <w:t xml:space="preserve">gal bio urv B </w:t>
      </w:r>
      <w:r w:rsidRPr="006870E6">
        <w:rPr>
          <w:sz w:val="28"/>
          <w:lang w:val="uk-UA" w:eastAsia="uk-UA"/>
        </w:rPr>
        <w:t>викликає додаткові порушення систем відновлення пошкодженої дезоксирибонуклеїнової кислоти (ДНК) за рахунок синтезу ендонуклеази 1, підвищення проникливості клітинної стінки бактерій і порушення в синтезі біотину (</w:t>
      </w:r>
      <w:r w:rsidRPr="006870E6">
        <w:rPr>
          <w:i/>
          <w:sz w:val="28"/>
          <w:lang w:val="uk-UA" w:eastAsia="uk-UA"/>
        </w:rPr>
        <w:t>bio</w:t>
      </w:r>
      <w:r w:rsidRPr="006870E6">
        <w:rPr>
          <w:sz w:val="28"/>
          <w:lang w:val="uk-UA" w:eastAsia="uk-UA"/>
        </w:rPr>
        <w:t xml:space="preserve">). Наявність плазміди </w:t>
      </w:r>
      <w:r w:rsidRPr="006870E6">
        <w:rPr>
          <w:i/>
          <w:sz w:val="28"/>
          <w:lang w:val="uk-UA" w:eastAsia="uk-UA"/>
        </w:rPr>
        <w:t xml:space="preserve">рКМ </w:t>
      </w:r>
      <w:r w:rsidRPr="006870E6">
        <w:rPr>
          <w:sz w:val="28"/>
          <w:lang w:val="uk-UA" w:eastAsia="uk-UA"/>
        </w:rPr>
        <w:t xml:space="preserve">101 забезпечує стійкість до ампіциліну і підвищує частоту спонтанного та індукованого мутагенезу. Використання вказаного штаму дозволяє реєструвати токсичну дію і виявляти мутації, що виникають за типом заміни пар основ, обумовлені плазмідою </w:t>
      </w:r>
      <w:r w:rsidRPr="006870E6">
        <w:rPr>
          <w:i/>
          <w:sz w:val="28"/>
          <w:lang w:val="uk-UA" w:eastAsia="uk-UA"/>
        </w:rPr>
        <w:lastRenderedPageBreak/>
        <w:t xml:space="preserve">his D </w:t>
      </w:r>
      <w:r w:rsidRPr="006870E6">
        <w:rPr>
          <w:sz w:val="28"/>
          <w:lang w:val="uk-UA" w:eastAsia="uk-UA"/>
        </w:rPr>
        <w:t xml:space="preserve">33052 [254, 255]. </w:t>
      </w:r>
      <w:r w:rsidRPr="006870E6">
        <w:rPr>
          <w:i/>
          <w:iCs/>
          <w:sz w:val="28"/>
          <w:szCs w:val="28"/>
          <w:lang w:val="uk-UA" w:eastAsia="uk-UA"/>
        </w:rPr>
        <w:t>Salmonella typhimurium</w:t>
      </w:r>
      <w:r w:rsidRPr="006870E6">
        <w:rPr>
          <w:sz w:val="28"/>
          <w:szCs w:val="28"/>
          <w:lang w:val="uk-UA" w:eastAsia="uk-UA"/>
        </w:rPr>
        <w:t xml:space="preserve"> TA 98  дозволяє реєструвати індуковані мутації типу сзуву рамки зчитування, що забезпечує мутація his G 46.</w:t>
      </w:r>
    </w:p>
    <w:p w:rsidR="004A0681" w:rsidRPr="006870E6" w:rsidRDefault="004A0681" w:rsidP="004A0681">
      <w:pPr>
        <w:spacing w:line="360" w:lineRule="auto"/>
        <w:jc w:val="both"/>
        <w:rPr>
          <w:sz w:val="28"/>
          <w:lang w:val="uk-UA" w:eastAsia="uk-UA"/>
        </w:rPr>
      </w:pPr>
      <w:r w:rsidRPr="006870E6">
        <w:rPr>
          <w:b/>
          <w:sz w:val="28"/>
          <w:lang w:val="uk-UA" w:eastAsia="uk-UA"/>
        </w:rPr>
        <w:tab/>
      </w:r>
      <w:r w:rsidRPr="006870E6">
        <w:rPr>
          <w:sz w:val="28"/>
          <w:lang w:val="uk-UA" w:eastAsia="uk-UA"/>
        </w:rPr>
        <w:t xml:space="preserve">Для біотестування на токсичність і мутагенність за допомогою </w:t>
      </w:r>
      <w:r w:rsidRPr="006870E6">
        <w:rPr>
          <w:i/>
          <w:sz w:val="28"/>
          <w:lang w:val="uk-UA" w:eastAsia="uk-UA"/>
        </w:rPr>
        <w:t xml:space="preserve">S. typhimurium </w:t>
      </w:r>
      <w:r w:rsidRPr="006870E6">
        <w:rPr>
          <w:sz w:val="28"/>
          <w:lang w:val="uk-UA" w:eastAsia="uk-UA"/>
        </w:rPr>
        <w:t>TA</w:t>
      </w:r>
      <w:r w:rsidRPr="006870E6">
        <w:rPr>
          <w:i/>
          <w:sz w:val="28"/>
          <w:lang w:val="uk-UA" w:eastAsia="uk-UA"/>
        </w:rPr>
        <w:t xml:space="preserve"> </w:t>
      </w:r>
      <w:r w:rsidRPr="006870E6">
        <w:rPr>
          <w:sz w:val="28"/>
          <w:lang w:val="uk-UA" w:eastAsia="uk-UA"/>
        </w:rPr>
        <w:t>100 та ТА 98 використовували уніфіковану методику. Суть її полягає у попередньому короткочасному (4 - 6 годин) культивуванні клітин тест-об'єкту на рідких середовищах із введенням речовин, що досліджуються, (дослід) і без них (контроль) з подальшим висівом на щільні повноцінні (МПА) і селективні (САС) середовища. На МПА колонії формують всі життєздатні клітини сальмонели; на селективному середовищі САС колонії утворюють лише ті клітини бактерій, які відновили в результаті генної мутації здатність синтезувати гістидин [256].</w:t>
      </w:r>
    </w:p>
    <w:p w:rsidR="004A0681" w:rsidRPr="006870E6" w:rsidRDefault="004A0681" w:rsidP="004A0681">
      <w:pPr>
        <w:spacing w:line="360" w:lineRule="auto"/>
        <w:jc w:val="both"/>
        <w:rPr>
          <w:sz w:val="28"/>
          <w:lang w:val="uk-UA" w:eastAsia="uk-UA"/>
        </w:rPr>
      </w:pPr>
      <w:r w:rsidRPr="006870E6">
        <w:rPr>
          <w:b/>
          <w:sz w:val="28"/>
          <w:lang w:val="uk-UA" w:eastAsia="uk-UA"/>
        </w:rPr>
        <w:tab/>
      </w:r>
      <w:r w:rsidRPr="006870E6">
        <w:rPr>
          <w:sz w:val="28"/>
          <w:lang w:val="uk-UA" w:eastAsia="uk-UA"/>
        </w:rPr>
        <w:t>Показником токсичної дії</w:t>
      </w:r>
      <w:r w:rsidRPr="006870E6">
        <w:rPr>
          <w:b/>
          <w:i/>
          <w:sz w:val="28"/>
          <w:lang w:val="uk-UA" w:eastAsia="uk-UA"/>
        </w:rPr>
        <w:t xml:space="preserve"> </w:t>
      </w:r>
      <w:r w:rsidRPr="006870E6">
        <w:rPr>
          <w:sz w:val="28"/>
          <w:lang w:val="uk-UA" w:eastAsia="uk-UA"/>
        </w:rPr>
        <w:t>була кількість клітин, що вижили в досліді  у порівнянні з контролем (%).</w:t>
      </w:r>
    </w:p>
    <w:p w:rsidR="004A0681" w:rsidRPr="006870E6" w:rsidRDefault="004A0681" w:rsidP="004A0681">
      <w:pPr>
        <w:spacing w:line="360" w:lineRule="auto"/>
        <w:jc w:val="both"/>
        <w:rPr>
          <w:sz w:val="28"/>
          <w:lang w:val="uk-UA" w:eastAsia="uk-UA"/>
        </w:rPr>
      </w:pPr>
      <w:r w:rsidRPr="006870E6">
        <w:rPr>
          <w:b/>
          <w:sz w:val="28"/>
          <w:lang w:val="uk-UA" w:eastAsia="uk-UA"/>
        </w:rPr>
        <w:tab/>
      </w:r>
      <w:r w:rsidRPr="006870E6">
        <w:rPr>
          <w:sz w:val="28"/>
          <w:lang w:val="uk-UA" w:eastAsia="uk-UA"/>
        </w:rPr>
        <w:t>Критерієм токсичної дії</w:t>
      </w:r>
      <w:r w:rsidRPr="006870E6">
        <w:rPr>
          <w:b/>
          <w:i/>
          <w:sz w:val="28"/>
          <w:lang w:val="uk-UA" w:eastAsia="uk-UA"/>
        </w:rPr>
        <w:t xml:space="preserve"> </w:t>
      </w:r>
      <w:r w:rsidRPr="006870E6">
        <w:rPr>
          <w:sz w:val="28"/>
          <w:lang w:val="uk-UA" w:eastAsia="uk-UA"/>
        </w:rPr>
        <w:t xml:space="preserve">при оцінці в бактеріальній тест-системі </w:t>
      </w:r>
      <w:r w:rsidRPr="006870E6">
        <w:rPr>
          <w:i/>
          <w:sz w:val="28"/>
          <w:lang w:val="uk-UA" w:eastAsia="uk-UA"/>
        </w:rPr>
        <w:t xml:space="preserve">S. typhimurium </w:t>
      </w:r>
      <w:r w:rsidRPr="006870E6">
        <w:rPr>
          <w:sz w:val="28"/>
          <w:lang w:val="uk-UA" w:eastAsia="uk-UA"/>
        </w:rPr>
        <w:t>ТА</w:t>
      </w:r>
      <w:r w:rsidRPr="006870E6">
        <w:rPr>
          <w:i/>
          <w:sz w:val="28"/>
          <w:lang w:val="uk-UA" w:eastAsia="uk-UA"/>
        </w:rPr>
        <w:t xml:space="preserve"> </w:t>
      </w:r>
      <w:r w:rsidRPr="006870E6">
        <w:rPr>
          <w:sz w:val="28"/>
          <w:lang w:val="uk-UA" w:eastAsia="uk-UA"/>
        </w:rPr>
        <w:t>100 було статистично достовірне зменшення кількості життєздатних клітин. Класифікацію токсичної дії проводили за шкалою:</w:t>
      </w:r>
    </w:p>
    <w:p w:rsidR="004A0681" w:rsidRPr="006870E6" w:rsidRDefault="004A0681" w:rsidP="004A0681">
      <w:pPr>
        <w:spacing w:line="360" w:lineRule="auto"/>
        <w:jc w:val="both"/>
        <w:rPr>
          <w:sz w:val="28"/>
          <w:lang w:val="uk-UA" w:eastAsia="uk-UA"/>
        </w:rPr>
      </w:pPr>
      <w:r w:rsidRPr="006870E6">
        <w:rPr>
          <w:sz w:val="28"/>
          <w:lang w:val="uk-UA" w:eastAsia="uk-UA"/>
        </w:rPr>
        <w:tab/>
        <w:t xml:space="preserve">- на 50  і </w:t>
      </w:r>
      <w:r w:rsidRPr="006870E6">
        <w:rPr>
          <w:sz w:val="28"/>
          <w:lang w:eastAsia="uk-UA"/>
        </w:rPr>
        <w:t>&gt; %</w:t>
      </w:r>
      <w:r w:rsidRPr="006870E6">
        <w:rPr>
          <w:sz w:val="28"/>
          <w:lang w:val="uk-UA" w:eastAsia="uk-UA"/>
        </w:rPr>
        <w:t xml:space="preserve"> - потужна токсична дія; </w:t>
      </w:r>
    </w:p>
    <w:p w:rsidR="004A0681" w:rsidRPr="006870E6" w:rsidRDefault="004A0681" w:rsidP="004A0681">
      <w:pPr>
        <w:spacing w:line="360" w:lineRule="auto"/>
        <w:jc w:val="both"/>
        <w:rPr>
          <w:sz w:val="28"/>
          <w:lang w:val="uk-UA" w:eastAsia="uk-UA"/>
        </w:rPr>
      </w:pPr>
      <w:r w:rsidRPr="006870E6">
        <w:rPr>
          <w:sz w:val="28"/>
          <w:lang w:val="uk-UA" w:eastAsia="uk-UA"/>
        </w:rPr>
        <w:tab/>
        <w:t xml:space="preserve">- на 35 - 50  % - помірна токсична дія; </w:t>
      </w:r>
    </w:p>
    <w:p w:rsidR="004A0681" w:rsidRPr="006870E6" w:rsidRDefault="004A0681" w:rsidP="004A0681">
      <w:pPr>
        <w:spacing w:line="360" w:lineRule="auto"/>
        <w:jc w:val="both"/>
        <w:rPr>
          <w:sz w:val="28"/>
          <w:lang w:val="uk-UA" w:eastAsia="uk-UA"/>
        </w:rPr>
      </w:pPr>
      <w:r w:rsidRPr="006870E6">
        <w:rPr>
          <w:sz w:val="28"/>
          <w:lang w:val="uk-UA" w:eastAsia="uk-UA"/>
        </w:rPr>
        <w:tab/>
        <w:t xml:space="preserve">- на 15 - 35  % - слабка токсична дія;  </w:t>
      </w:r>
    </w:p>
    <w:p w:rsidR="004A0681" w:rsidRPr="006870E6" w:rsidRDefault="004A0681" w:rsidP="004A0681">
      <w:pPr>
        <w:spacing w:line="360" w:lineRule="auto"/>
        <w:jc w:val="both"/>
        <w:rPr>
          <w:sz w:val="28"/>
          <w:lang w:val="uk-UA" w:eastAsia="uk-UA"/>
        </w:rPr>
      </w:pPr>
      <w:r w:rsidRPr="006870E6">
        <w:rPr>
          <w:sz w:val="28"/>
          <w:lang w:val="uk-UA" w:eastAsia="uk-UA"/>
        </w:rPr>
        <w:tab/>
        <w:t xml:space="preserve">- на 15 і </w:t>
      </w:r>
      <w:r w:rsidRPr="006870E6">
        <w:rPr>
          <w:sz w:val="28"/>
          <w:lang w:eastAsia="uk-UA"/>
        </w:rPr>
        <w:t>&lt;</w:t>
      </w:r>
      <w:r w:rsidRPr="006870E6">
        <w:rPr>
          <w:sz w:val="28"/>
          <w:lang w:val="uk-UA" w:eastAsia="uk-UA"/>
        </w:rPr>
        <w:t xml:space="preserve"> % - відсутність токсичної дії.</w:t>
      </w:r>
    </w:p>
    <w:p w:rsidR="004A0681" w:rsidRPr="006870E6" w:rsidRDefault="004A0681" w:rsidP="004A0681">
      <w:pPr>
        <w:spacing w:line="360" w:lineRule="auto"/>
        <w:jc w:val="both"/>
        <w:rPr>
          <w:sz w:val="28"/>
          <w:lang w:val="uk-UA" w:eastAsia="uk-UA"/>
        </w:rPr>
      </w:pPr>
      <w:r w:rsidRPr="006870E6">
        <w:rPr>
          <w:b/>
          <w:sz w:val="28"/>
        </w:rPr>
        <w:tab/>
      </w:r>
      <w:r w:rsidRPr="006870E6">
        <w:rPr>
          <w:sz w:val="28"/>
          <w:lang w:val="uk-UA" w:eastAsia="uk-UA"/>
        </w:rPr>
        <w:t>Показник мутагенної дії</w:t>
      </w:r>
      <w:r w:rsidRPr="006870E6">
        <w:rPr>
          <w:b/>
          <w:i/>
          <w:sz w:val="28"/>
          <w:lang w:val="uk-UA" w:eastAsia="uk-UA"/>
        </w:rPr>
        <w:t xml:space="preserve"> </w:t>
      </w:r>
      <w:r w:rsidRPr="006870E6">
        <w:rPr>
          <w:sz w:val="28"/>
          <w:lang w:val="uk-UA" w:eastAsia="uk-UA"/>
        </w:rPr>
        <w:t>розраховували за формулою:</w:t>
      </w:r>
    </w:p>
    <w:p w:rsidR="004A0681" w:rsidRPr="006870E6" w:rsidRDefault="004A0681" w:rsidP="004A0681">
      <w:pPr>
        <w:spacing w:line="360" w:lineRule="auto"/>
        <w:jc w:val="center"/>
        <w:rPr>
          <w:sz w:val="28"/>
          <w:lang w:val="uk-UA" w:eastAsia="uk-UA"/>
        </w:rPr>
      </w:pPr>
      <w:r w:rsidRPr="006870E6">
        <w:rPr>
          <w:sz w:val="28"/>
          <w:lang w:val="uk-UA" w:eastAsia="uk-UA"/>
        </w:rPr>
        <w:t>N = Тсас/Тмпа;</w:t>
      </w:r>
    </w:p>
    <w:p w:rsidR="004A0681" w:rsidRPr="006870E6" w:rsidRDefault="004A0681" w:rsidP="004A0681">
      <w:pPr>
        <w:spacing w:line="360" w:lineRule="auto"/>
        <w:jc w:val="both"/>
        <w:rPr>
          <w:sz w:val="28"/>
          <w:lang w:val="uk-UA" w:eastAsia="uk-UA"/>
        </w:rPr>
      </w:pPr>
      <w:r w:rsidRPr="006870E6">
        <w:rPr>
          <w:sz w:val="28"/>
          <w:lang w:val="uk-UA" w:eastAsia="uk-UA"/>
        </w:rPr>
        <w:t>де N - концентрація мутацій; Тсас - кількість бактерій-ревертантів, що виросли на середовищі САС; Тмпа - кількість клітин, що виросли на повноцінному середовищі МПА.</w:t>
      </w:r>
    </w:p>
    <w:p w:rsidR="004A0681" w:rsidRPr="006870E6" w:rsidRDefault="004A0681" w:rsidP="004A0681">
      <w:pPr>
        <w:spacing w:line="360" w:lineRule="auto"/>
        <w:ind w:firstLine="708"/>
        <w:jc w:val="both"/>
        <w:rPr>
          <w:sz w:val="28"/>
          <w:lang w:val="uk-UA" w:eastAsia="uk-UA"/>
        </w:rPr>
      </w:pPr>
      <w:r w:rsidRPr="006870E6">
        <w:rPr>
          <w:sz w:val="28"/>
          <w:lang w:val="uk-UA" w:eastAsia="uk-UA"/>
        </w:rPr>
        <w:t>Показники мутагенної дії групували  за наступної шкалою:</w:t>
      </w:r>
    </w:p>
    <w:p w:rsidR="004A0681" w:rsidRPr="006870E6" w:rsidRDefault="004A0681" w:rsidP="00E10D6E">
      <w:pPr>
        <w:pStyle w:val="ab"/>
        <w:widowControl/>
        <w:numPr>
          <w:ilvl w:val="0"/>
          <w:numId w:val="9"/>
        </w:numPr>
        <w:spacing w:line="360" w:lineRule="auto"/>
        <w:jc w:val="both"/>
        <w:rPr>
          <w:color w:val="auto"/>
          <w:szCs w:val="28"/>
        </w:rPr>
      </w:pPr>
      <w:r w:rsidRPr="006870E6">
        <w:rPr>
          <w:color w:val="auto"/>
          <w:szCs w:val="28"/>
        </w:rPr>
        <w:t xml:space="preserve">слабка мутагенна дія - перевищення рівня спонтанного мутагенезу  менше ніж у 2 рази; </w:t>
      </w:r>
    </w:p>
    <w:p w:rsidR="004A0681" w:rsidRPr="006870E6" w:rsidRDefault="004A0681" w:rsidP="00E10D6E">
      <w:pPr>
        <w:pStyle w:val="ab"/>
        <w:widowControl/>
        <w:numPr>
          <w:ilvl w:val="0"/>
          <w:numId w:val="9"/>
        </w:numPr>
        <w:spacing w:line="360" w:lineRule="auto"/>
        <w:jc w:val="both"/>
        <w:rPr>
          <w:color w:val="auto"/>
          <w:szCs w:val="28"/>
        </w:rPr>
      </w:pPr>
      <w:r w:rsidRPr="006870E6">
        <w:rPr>
          <w:color w:val="auto"/>
          <w:szCs w:val="28"/>
        </w:rPr>
        <w:t xml:space="preserve">помірна мутагенна дія - перевищення рівня спонтанного мутагенезу від 2 до 5 разів; </w:t>
      </w:r>
    </w:p>
    <w:p w:rsidR="004A0681" w:rsidRPr="006870E6" w:rsidRDefault="004A0681" w:rsidP="00E10D6E">
      <w:pPr>
        <w:pStyle w:val="ab"/>
        <w:widowControl/>
        <w:numPr>
          <w:ilvl w:val="0"/>
          <w:numId w:val="9"/>
        </w:numPr>
        <w:spacing w:line="360" w:lineRule="auto"/>
        <w:jc w:val="both"/>
        <w:rPr>
          <w:color w:val="auto"/>
          <w:szCs w:val="28"/>
        </w:rPr>
      </w:pPr>
      <w:r w:rsidRPr="006870E6">
        <w:rPr>
          <w:color w:val="auto"/>
          <w:szCs w:val="28"/>
        </w:rPr>
        <w:lastRenderedPageBreak/>
        <w:t xml:space="preserve">потужна мутагенна дія - перевищення рівня спонтанного мутагенезу  від 5 до 10  разів та більше.  </w:t>
      </w:r>
    </w:p>
    <w:p w:rsidR="004A0681" w:rsidRPr="006870E6" w:rsidRDefault="004A0681" w:rsidP="006870E6">
      <w:pPr>
        <w:spacing w:line="360" w:lineRule="auto"/>
        <w:jc w:val="both"/>
        <w:rPr>
          <w:sz w:val="28"/>
          <w:lang w:val="uk-UA" w:eastAsia="uk-UA"/>
        </w:rPr>
      </w:pPr>
      <w:r w:rsidRPr="006870E6">
        <w:rPr>
          <w:sz w:val="28"/>
          <w:szCs w:val="28"/>
          <w:lang w:eastAsia="uk-UA"/>
        </w:rPr>
        <w:tab/>
      </w:r>
      <w:r w:rsidRPr="006870E6">
        <w:rPr>
          <w:sz w:val="28"/>
          <w:lang w:eastAsia="uk-UA"/>
        </w:rPr>
        <w:t xml:space="preserve">Контролем </w:t>
      </w:r>
      <w:r w:rsidRPr="006870E6">
        <w:rPr>
          <w:sz w:val="28"/>
          <w:lang w:val="uk-UA" w:eastAsia="uk-UA"/>
        </w:rPr>
        <w:t>слугувало стерильна дистильована вода.</w:t>
      </w:r>
      <w:r w:rsidR="006870E6" w:rsidRPr="006870E6">
        <w:rPr>
          <w:sz w:val="28"/>
          <w:lang w:val="uk-UA" w:eastAsia="uk-UA"/>
        </w:rPr>
        <w:t xml:space="preserve"> </w:t>
      </w:r>
      <w:r w:rsidRPr="006870E6">
        <w:rPr>
          <w:sz w:val="28"/>
          <w:lang w:val="uk-UA" w:eastAsia="uk-UA"/>
        </w:rPr>
        <w:t>Дослідження проводили у п</w:t>
      </w:r>
      <w:r w:rsidRPr="006870E6">
        <w:rPr>
          <w:sz w:val="28"/>
          <w:lang w:eastAsia="uk-UA"/>
        </w:rPr>
        <w:t>’</w:t>
      </w:r>
      <w:r w:rsidRPr="006870E6">
        <w:rPr>
          <w:sz w:val="28"/>
          <w:lang w:val="uk-UA" w:eastAsia="uk-UA"/>
        </w:rPr>
        <w:t>яти повторностях.</w:t>
      </w:r>
    </w:p>
    <w:p w:rsidR="004A0681" w:rsidRPr="006870E6" w:rsidRDefault="004A0681" w:rsidP="004A0681">
      <w:pPr>
        <w:spacing w:line="360" w:lineRule="auto"/>
        <w:ind w:firstLine="708"/>
        <w:jc w:val="both"/>
        <w:rPr>
          <w:sz w:val="28"/>
          <w:lang w:val="uk-UA" w:eastAsia="uk-UA"/>
        </w:rPr>
      </w:pPr>
    </w:p>
    <w:p w:rsidR="004A0681" w:rsidRPr="006870E6" w:rsidRDefault="004A0681" w:rsidP="004A0681">
      <w:pPr>
        <w:spacing w:line="360" w:lineRule="auto"/>
        <w:ind w:firstLine="708"/>
        <w:jc w:val="both"/>
        <w:rPr>
          <w:sz w:val="28"/>
          <w:szCs w:val="28"/>
          <w:lang w:val="uk-UA"/>
        </w:rPr>
      </w:pPr>
      <w:r w:rsidRPr="006870E6">
        <w:rPr>
          <w:bCs/>
          <w:sz w:val="28"/>
          <w:lang w:val="uk-UA" w:eastAsia="uk-UA"/>
        </w:rPr>
        <w:t xml:space="preserve">2.1.6 </w:t>
      </w:r>
      <w:r w:rsidRPr="006870E6">
        <w:rPr>
          <w:sz w:val="28"/>
          <w:szCs w:val="28"/>
          <w:lang w:val="uk-UA"/>
        </w:rPr>
        <w:t xml:space="preserve">Методи вивчення гострої та хронічної токсичності води за результатами біотестування </w:t>
      </w:r>
    </w:p>
    <w:p w:rsidR="004A0681" w:rsidRPr="006870E6" w:rsidRDefault="004A0681" w:rsidP="004A0681">
      <w:pPr>
        <w:spacing w:line="360" w:lineRule="auto"/>
        <w:ind w:firstLine="708"/>
        <w:jc w:val="both"/>
        <w:rPr>
          <w:sz w:val="28"/>
          <w:szCs w:val="28"/>
          <w:lang w:val="uk-UA"/>
        </w:rPr>
      </w:pPr>
    </w:p>
    <w:p w:rsidR="004A0681" w:rsidRPr="006870E6" w:rsidRDefault="004A0681" w:rsidP="006870E6">
      <w:pPr>
        <w:spacing w:line="360" w:lineRule="auto"/>
        <w:ind w:firstLine="708"/>
        <w:jc w:val="both"/>
        <w:rPr>
          <w:spacing w:val="-4"/>
          <w:sz w:val="28"/>
          <w:szCs w:val="28"/>
          <w:lang w:val="uk-UA"/>
        </w:rPr>
      </w:pPr>
      <w:r w:rsidRPr="006870E6">
        <w:rPr>
          <w:sz w:val="28"/>
          <w:szCs w:val="28"/>
          <w:lang w:val="uk-UA"/>
        </w:rPr>
        <w:t xml:space="preserve">Гостру токсичність визначали за високочутливою і експресною методикою з використанням ранніх наупліальних стадій </w:t>
      </w:r>
      <w:r w:rsidRPr="006870E6">
        <w:rPr>
          <w:i/>
          <w:iCs/>
          <w:sz w:val="28"/>
          <w:szCs w:val="28"/>
          <w:lang w:val="uk-UA"/>
        </w:rPr>
        <w:t xml:space="preserve">Thamnocephalus platyurus </w:t>
      </w:r>
      <w:r w:rsidRPr="006870E6">
        <w:rPr>
          <w:sz w:val="28"/>
          <w:szCs w:val="28"/>
          <w:lang w:val="uk-UA"/>
        </w:rPr>
        <w:t>(Crustacea, Anostraca) [257]. Гостра летальна токсичність встановлюється за реєстрацією виживаності лабораторних тест-об'єктів при впливі токсичних речовин, які присутні у досліджуваному водному середовищі, у порівнянні з контрольною культурою в пробах, які не містять токсичних речовин (контроль).</w:t>
      </w:r>
      <w:r w:rsidR="006870E6" w:rsidRPr="006870E6">
        <w:rPr>
          <w:sz w:val="28"/>
          <w:szCs w:val="28"/>
          <w:lang w:val="uk-UA"/>
        </w:rPr>
        <w:t xml:space="preserve"> </w:t>
      </w:r>
      <w:r w:rsidRPr="006870E6">
        <w:rPr>
          <w:sz w:val="28"/>
          <w:szCs w:val="28"/>
          <w:lang w:val="uk-UA"/>
        </w:rPr>
        <w:t>Керівним міжнародно-правовим документом по охороні поверхневих, а також транзитних, прибережних і підземних вод є Водна рамкова директива (ВРД) [258], прийнята Євро</w:t>
      </w:r>
      <w:r w:rsidR="006870E6" w:rsidRPr="006870E6">
        <w:rPr>
          <w:sz w:val="28"/>
          <w:szCs w:val="28"/>
          <w:lang w:val="uk-UA"/>
        </w:rPr>
        <w:t>парламентом</w:t>
      </w:r>
      <w:r w:rsidRPr="006870E6">
        <w:rPr>
          <w:sz w:val="28"/>
          <w:szCs w:val="28"/>
          <w:lang w:val="uk-UA"/>
        </w:rPr>
        <w:t xml:space="preserve"> і Радою Європи 23 жовтня 2000 року  і є обов'язковою для виконання в країнах ЄС і бажаною для країн-сусідів, у тому числі і для України. </w:t>
      </w:r>
      <w:r w:rsidRPr="006870E6">
        <w:rPr>
          <w:spacing w:val="-4"/>
          <w:sz w:val="28"/>
          <w:szCs w:val="28"/>
          <w:lang w:val="uk-UA"/>
        </w:rPr>
        <w:t>Згідно вимог ВРД</w:t>
      </w:r>
      <w:r w:rsidRPr="006870E6">
        <w:rPr>
          <w:sz w:val="28"/>
          <w:szCs w:val="28"/>
          <w:lang w:val="uk-UA"/>
        </w:rPr>
        <w:t xml:space="preserve"> передбаче</w:t>
      </w:r>
      <w:r w:rsidR="006870E6" w:rsidRPr="006870E6">
        <w:rPr>
          <w:sz w:val="28"/>
          <w:szCs w:val="28"/>
          <w:lang w:val="uk-UA"/>
        </w:rPr>
        <w:t xml:space="preserve">- </w:t>
      </w:r>
      <w:r w:rsidRPr="006870E6">
        <w:rPr>
          <w:sz w:val="28"/>
          <w:szCs w:val="28"/>
          <w:lang w:val="uk-UA"/>
        </w:rPr>
        <w:t>но</w:t>
      </w:r>
      <w:r w:rsidRPr="006870E6">
        <w:rPr>
          <w:spacing w:val="-4"/>
          <w:sz w:val="28"/>
          <w:szCs w:val="28"/>
          <w:lang w:val="uk-UA"/>
        </w:rPr>
        <w:t xml:space="preserve"> узагальнення отриманих </w:t>
      </w:r>
      <w:r w:rsidRPr="006870E6">
        <w:rPr>
          <w:sz w:val="28"/>
          <w:szCs w:val="28"/>
          <w:lang w:val="uk-UA"/>
        </w:rPr>
        <w:t xml:space="preserve">біотестових </w:t>
      </w:r>
      <w:r w:rsidRPr="006870E6">
        <w:rPr>
          <w:spacing w:val="-4"/>
          <w:sz w:val="28"/>
          <w:szCs w:val="28"/>
          <w:lang w:val="uk-UA"/>
        </w:rPr>
        <w:t xml:space="preserve">результатів по уніфікованій п'ятибальній </w:t>
      </w:r>
      <w:r w:rsidR="006870E6" w:rsidRPr="006870E6">
        <w:rPr>
          <w:spacing w:val="-4"/>
          <w:sz w:val="28"/>
          <w:szCs w:val="28"/>
          <w:lang w:val="uk-UA"/>
        </w:rPr>
        <w:t xml:space="preserve"> </w:t>
      </w:r>
      <w:r w:rsidRPr="006870E6">
        <w:rPr>
          <w:spacing w:val="-4"/>
          <w:sz w:val="28"/>
          <w:szCs w:val="28"/>
          <w:lang w:val="uk-UA"/>
        </w:rPr>
        <w:t xml:space="preserve">шкалі </w:t>
      </w:r>
      <w:r w:rsidR="006870E6" w:rsidRPr="006870E6">
        <w:rPr>
          <w:spacing w:val="-4"/>
          <w:sz w:val="28"/>
          <w:szCs w:val="28"/>
          <w:lang w:val="uk-UA"/>
        </w:rPr>
        <w:t xml:space="preserve"> </w:t>
      </w:r>
      <w:r w:rsidRPr="006870E6">
        <w:rPr>
          <w:spacing w:val="-4"/>
          <w:sz w:val="28"/>
          <w:szCs w:val="28"/>
          <w:lang w:val="uk-UA"/>
        </w:rPr>
        <w:t xml:space="preserve">(табл. 2.2), </w:t>
      </w:r>
      <w:r w:rsidR="006870E6" w:rsidRPr="006870E6">
        <w:rPr>
          <w:spacing w:val="-4"/>
          <w:sz w:val="28"/>
          <w:szCs w:val="28"/>
          <w:lang w:val="uk-UA"/>
        </w:rPr>
        <w:t xml:space="preserve"> яка дає характеристику екологічного стану водних об'єктів.</w:t>
      </w:r>
    </w:p>
    <w:p w:rsidR="004A0681" w:rsidRPr="006870E6" w:rsidRDefault="004A0681" w:rsidP="004A0681">
      <w:pPr>
        <w:shd w:val="clear" w:color="auto" w:fill="FFFFFF"/>
        <w:spacing w:line="360" w:lineRule="auto"/>
        <w:ind w:firstLine="711"/>
        <w:jc w:val="right"/>
        <w:rPr>
          <w:i/>
          <w:iCs/>
          <w:spacing w:val="-4"/>
          <w:sz w:val="28"/>
          <w:szCs w:val="28"/>
          <w:lang w:val="uk-UA"/>
        </w:rPr>
      </w:pPr>
      <w:r w:rsidRPr="006870E6">
        <w:rPr>
          <w:i/>
          <w:iCs/>
          <w:spacing w:val="-4"/>
          <w:sz w:val="28"/>
          <w:szCs w:val="28"/>
          <w:lang w:val="uk-UA"/>
        </w:rPr>
        <w:t xml:space="preserve">Таблиця 2.2 </w:t>
      </w:r>
    </w:p>
    <w:p w:rsidR="004A0681" w:rsidRPr="006870E6" w:rsidRDefault="004A0681" w:rsidP="004A0681">
      <w:pPr>
        <w:shd w:val="clear" w:color="auto" w:fill="FFFFFF"/>
        <w:spacing w:line="360" w:lineRule="auto"/>
        <w:ind w:firstLine="711"/>
        <w:jc w:val="center"/>
        <w:rPr>
          <w:b/>
          <w:bCs/>
          <w:spacing w:val="-4"/>
          <w:sz w:val="28"/>
          <w:szCs w:val="28"/>
          <w:lang w:val="uk-UA"/>
        </w:rPr>
      </w:pPr>
      <w:r w:rsidRPr="006870E6">
        <w:rPr>
          <w:b/>
          <w:bCs/>
          <w:spacing w:val="-4"/>
          <w:sz w:val="28"/>
          <w:szCs w:val="28"/>
          <w:lang w:val="uk-UA"/>
        </w:rPr>
        <w:t>Визначення екологічного класу якості води за токсикологічними показниками згідно Водної рамкової директиви ЄС</w:t>
      </w:r>
    </w:p>
    <w:tbl>
      <w:tblPr>
        <w:tblW w:w="0" w:type="auto"/>
        <w:tblInd w:w="285" w:type="dxa"/>
        <w:tblLayout w:type="fixed"/>
        <w:tblLook w:val="0000"/>
      </w:tblPr>
      <w:tblGrid>
        <w:gridCol w:w="2078"/>
        <w:gridCol w:w="2245"/>
        <w:gridCol w:w="2520"/>
        <w:gridCol w:w="2429"/>
      </w:tblGrid>
      <w:tr w:rsidR="004A0681" w:rsidRPr="006870E6" w:rsidTr="006F4ABB">
        <w:trPr>
          <w:trHeight w:val="924"/>
        </w:trPr>
        <w:tc>
          <w:tcPr>
            <w:tcW w:w="2078" w:type="dxa"/>
            <w:tcBorders>
              <w:top w:val="single" w:sz="4" w:space="0" w:color="000000"/>
              <w:left w:val="single" w:sz="4" w:space="0" w:color="000000"/>
              <w:bottom w:val="single" w:sz="4" w:space="0" w:color="000000"/>
            </w:tcBorders>
            <w:shd w:val="clear" w:color="auto" w:fill="auto"/>
          </w:tcPr>
          <w:p w:rsidR="004A0681" w:rsidRPr="006870E6" w:rsidRDefault="004A0681" w:rsidP="00396795">
            <w:pPr>
              <w:pStyle w:val="aff0"/>
              <w:snapToGrid w:val="0"/>
              <w:jc w:val="center"/>
              <w:rPr>
                <w:sz w:val="28"/>
                <w:szCs w:val="28"/>
              </w:rPr>
            </w:pPr>
            <w:r w:rsidRPr="006870E6">
              <w:rPr>
                <w:sz w:val="28"/>
                <w:szCs w:val="28"/>
                <w:lang w:val="uk-UA"/>
              </w:rPr>
              <w:t>Інтегральний бал токсичності</w:t>
            </w:r>
            <w:r w:rsidRPr="006870E6">
              <w:rPr>
                <w:sz w:val="28"/>
                <w:szCs w:val="28"/>
              </w:rPr>
              <w:t xml:space="preserve"> </w:t>
            </w:r>
          </w:p>
        </w:tc>
        <w:tc>
          <w:tcPr>
            <w:tcW w:w="2245" w:type="dxa"/>
            <w:tcBorders>
              <w:top w:val="single" w:sz="4" w:space="0" w:color="000000"/>
              <w:left w:val="single" w:sz="4" w:space="0" w:color="000000"/>
              <w:bottom w:val="single" w:sz="4" w:space="0" w:color="000000"/>
            </w:tcBorders>
            <w:shd w:val="clear" w:color="auto" w:fill="auto"/>
          </w:tcPr>
          <w:p w:rsidR="004A0681" w:rsidRPr="006870E6" w:rsidRDefault="004A0681" w:rsidP="00396795">
            <w:pPr>
              <w:pStyle w:val="aff0"/>
              <w:snapToGrid w:val="0"/>
              <w:jc w:val="center"/>
              <w:rPr>
                <w:sz w:val="28"/>
                <w:szCs w:val="28"/>
                <w:lang w:val="uk-UA"/>
              </w:rPr>
            </w:pPr>
            <w:r w:rsidRPr="006870E6">
              <w:rPr>
                <w:sz w:val="28"/>
                <w:szCs w:val="28"/>
                <w:lang w:val="uk-UA"/>
              </w:rPr>
              <w:t xml:space="preserve">Смертність </w:t>
            </w:r>
          </w:p>
          <w:p w:rsidR="004A0681" w:rsidRPr="006870E6" w:rsidRDefault="004A0681" w:rsidP="00396795">
            <w:pPr>
              <w:pStyle w:val="aff0"/>
              <w:snapToGrid w:val="0"/>
              <w:jc w:val="center"/>
              <w:rPr>
                <w:sz w:val="28"/>
                <w:szCs w:val="28"/>
                <w:lang w:val="uk-UA"/>
              </w:rPr>
            </w:pPr>
            <w:r w:rsidRPr="006870E6">
              <w:rPr>
                <w:sz w:val="28"/>
                <w:szCs w:val="28"/>
                <w:lang w:val="uk-UA"/>
              </w:rPr>
              <w:t>тест-об’єктів, %</w:t>
            </w:r>
          </w:p>
        </w:tc>
        <w:tc>
          <w:tcPr>
            <w:tcW w:w="2520" w:type="dxa"/>
            <w:tcBorders>
              <w:top w:val="single" w:sz="4" w:space="0" w:color="000000"/>
              <w:left w:val="single" w:sz="4" w:space="0" w:color="000000"/>
              <w:bottom w:val="single" w:sz="4" w:space="0" w:color="000000"/>
            </w:tcBorders>
            <w:shd w:val="clear" w:color="auto" w:fill="auto"/>
          </w:tcPr>
          <w:p w:rsidR="004A0681" w:rsidRPr="006870E6" w:rsidRDefault="004A0681" w:rsidP="00396795">
            <w:pPr>
              <w:snapToGrid w:val="0"/>
              <w:jc w:val="center"/>
              <w:rPr>
                <w:sz w:val="28"/>
                <w:szCs w:val="28"/>
                <w:lang w:val="uk-UA"/>
              </w:rPr>
            </w:pPr>
            <w:r w:rsidRPr="006870E6">
              <w:rPr>
                <w:sz w:val="28"/>
                <w:szCs w:val="28"/>
                <w:lang w:val="uk-UA"/>
              </w:rPr>
              <w:t>Клас токсичності</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rsidR="004A0681" w:rsidRPr="006870E6" w:rsidRDefault="004A0681" w:rsidP="00396795">
            <w:pPr>
              <w:snapToGrid w:val="0"/>
              <w:jc w:val="center"/>
              <w:rPr>
                <w:sz w:val="28"/>
                <w:szCs w:val="28"/>
                <w:lang w:val="uk-UA"/>
              </w:rPr>
            </w:pPr>
            <w:r w:rsidRPr="006870E6">
              <w:rPr>
                <w:sz w:val="28"/>
                <w:szCs w:val="28"/>
                <w:lang w:val="uk-UA"/>
              </w:rPr>
              <w:t>Клас екологічного стану за ВРД</w:t>
            </w:r>
          </w:p>
        </w:tc>
      </w:tr>
      <w:tr w:rsidR="004A0681" w:rsidRPr="006870E6" w:rsidTr="006F4ABB">
        <w:trPr>
          <w:trHeight w:val="413"/>
        </w:trPr>
        <w:tc>
          <w:tcPr>
            <w:tcW w:w="2078" w:type="dxa"/>
            <w:tcBorders>
              <w:top w:val="single" w:sz="4" w:space="0" w:color="000000"/>
              <w:left w:val="single" w:sz="4" w:space="0" w:color="000000"/>
              <w:bottom w:val="single" w:sz="4" w:space="0" w:color="000000"/>
            </w:tcBorders>
            <w:shd w:val="clear" w:color="auto" w:fill="auto"/>
          </w:tcPr>
          <w:p w:rsidR="004A0681" w:rsidRPr="006870E6" w:rsidRDefault="004A0681" w:rsidP="00396795">
            <w:pPr>
              <w:snapToGrid w:val="0"/>
              <w:jc w:val="center"/>
              <w:rPr>
                <w:sz w:val="28"/>
                <w:szCs w:val="28"/>
              </w:rPr>
            </w:pPr>
            <w:r w:rsidRPr="006870E6">
              <w:rPr>
                <w:sz w:val="28"/>
                <w:szCs w:val="28"/>
              </w:rPr>
              <w:t>1</w:t>
            </w:r>
          </w:p>
        </w:tc>
        <w:tc>
          <w:tcPr>
            <w:tcW w:w="2245" w:type="dxa"/>
            <w:tcBorders>
              <w:top w:val="single" w:sz="4" w:space="0" w:color="000000"/>
              <w:left w:val="single" w:sz="4" w:space="0" w:color="000000"/>
              <w:bottom w:val="single" w:sz="4" w:space="0" w:color="000000"/>
            </w:tcBorders>
            <w:shd w:val="clear" w:color="auto" w:fill="auto"/>
          </w:tcPr>
          <w:p w:rsidR="004A0681" w:rsidRPr="006870E6" w:rsidRDefault="004A0681" w:rsidP="00396795">
            <w:pPr>
              <w:pStyle w:val="aff0"/>
              <w:snapToGrid w:val="0"/>
              <w:jc w:val="center"/>
              <w:rPr>
                <w:sz w:val="28"/>
                <w:szCs w:val="28"/>
              </w:rPr>
            </w:pPr>
            <w:r w:rsidRPr="006870E6">
              <w:rPr>
                <w:sz w:val="28"/>
                <w:szCs w:val="28"/>
              </w:rPr>
              <w:t xml:space="preserve">&lt;10 </w:t>
            </w:r>
          </w:p>
        </w:tc>
        <w:tc>
          <w:tcPr>
            <w:tcW w:w="2520" w:type="dxa"/>
            <w:tcBorders>
              <w:top w:val="single" w:sz="4" w:space="0" w:color="000000"/>
              <w:left w:val="single" w:sz="4" w:space="0" w:color="000000"/>
              <w:bottom w:val="single" w:sz="4" w:space="0" w:color="000000"/>
            </w:tcBorders>
            <w:shd w:val="clear" w:color="auto" w:fill="FFFFFF"/>
          </w:tcPr>
          <w:p w:rsidR="004A0681" w:rsidRPr="006870E6" w:rsidRDefault="004A0681" w:rsidP="00396795">
            <w:pPr>
              <w:snapToGrid w:val="0"/>
              <w:jc w:val="center"/>
              <w:rPr>
                <w:sz w:val="28"/>
                <w:szCs w:val="28"/>
              </w:rPr>
            </w:pPr>
            <w:r w:rsidRPr="006870E6">
              <w:rPr>
                <w:sz w:val="28"/>
                <w:szCs w:val="28"/>
              </w:rPr>
              <w:t>не токсично</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rsidR="004A0681" w:rsidRPr="006870E6" w:rsidRDefault="004A0681" w:rsidP="00396795">
            <w:pPr>
              <w:snapToGrid w:val="0"/>
              <w:jc w:val="center"/>
              <w:rPr>
                <w:sz w:val="28"/>
                <w:szCs w:val="28"/>
                <w:lang w:val="uk-UA"/>
              </w:rPr>
            </w:pPr>
            <w:r w:rsidRPr="006870E6">
              <w:rPr>
                <w:sz w:val="28"/>
                <w:szCs w:val="28"/>
                <w:lang w:val="uk-UA"/>
              </w:rPr>
              <w:t>Відмінно</w:t>
            </w:r>
          </w:p>
        </w:tc>
      </w:tr>
      <w:tr w:rsidR="004A0681" w:rsidRPr="006870E6" w:rsidTr="006F4ABB">
        <w:trPr>
          <w:trHeight w:val="286"/>
        </w:trPr>
        <w:tc>
          <w:tcPr>
            <w:tcW w:w="2078" w:type="dxa"/>
            <w:tcBorders>
              <w:top w:val="single" w:sz="4" w:space="0" w:color="000000"/>
              <w:left w:val="single" w:sz="4" w:space="0" w:color="000000"/>
              <w:bottom w:val="single" w:sz="4" w:space="0" w:color="000000"/>
            </w:tcBorders>
            <w:shd w:val="clear" w:color="auto" w:fill="auto"/>
          </w:tcPr>
          <w:p w:rsidR="004A0681" w:rsidRPr="006870E6" w:rsidRDefault="004A0681" w:rsidP="00396795">
            <w:pPr>
              <w:snapToGrid w:val="0"/>
              <w:jc w:val="center"/>
              <w:rPr>
                <w:sz w:val="28"/>
                <w:szCs w:val="28"/>
              </w:rPr>
            </w:pPr>
            <w:r w:rsidRPr="006870E6">
              <w:rPr>
                <w:sz w:val="28"/>
                <w:szCs w:val="28"/>
              </w:rPr>
              <w:t>2</w:t>
            </w:r>
          </w:p>
        </w:tc>
        <w:tc>
          <w:tcPr>
            <w:tcW w:w="2245" w:type="dxa"/>
            <w:tcBorders>
              <w:top w:val="single" w:sz="4" w:space="0" w:color="000000"/>
              <w:left w:val="single" w:sz="4" w:space="0" w:color="000000"/>
              <w:bottom w:val="single" w:sz="4" w:space="0" w:color="000000"/>
            </w:tcBorders>
            <w:shd w:val="clear" w:color="auto" w:fill="auto"/>
          </w:tcPr>
          <w:p w:rsidR="004A0681" w:rsidRPr="006870E6" w:rsidRDefault="004A0681" w:rsidP="00396795">
            <w:pPr>
              <w:pStyle w:val="aff0"/>
              <w:snapToGrid w:val="0"/>
              <w:jc w:val="center"/>
              <w:rPr>
                <w:sz w:val="28"/>
                <w:szCs w:val="28"/>
              </w:rPr>
            </w:pPr>
            <w:r w:rsidRPr="006870E6">
              <w:rPr>
                <w:sz w:val="28"/>
                <w:szCs w:val="28"/>
              </w:rPr>
              <w:t xml:space="preserve">10–20 </w:t>
            </w:r>
          </w:p>
        </w:tc>
        <w:tc>
          <w:tcPr>
            <w:tcW w:w="2520" w:type="dxa"/>
            <w:tcBorders>
              <w:top w:val="single" w:sz="4" w:space="0" w:color="000000"/>
              <w:left w:val="single" w:sz="4" w:space="0" w:color="000000"/>
              <w:bottom w:val="single" w:sz="4" w:space="0" w:color="000000"/>
            </w:tcBorders>
            <w:shd w:val="clear" w:color="auto" w:fill="FFFFFF"/>
          </w:tcPr>
          <w:p w:rsidR="004A0681" w:rsidRPr="006870E6" w:rsidRDefault="004A0681" w:rsidP="00396795">
            <w:pPr>
              <w:snapToGrid w:val="0"/>
              <w:jc w:val="center"/>
              <w:rPr>
                <w:sz w:val="28"/>
                <w:szCs w:val="28"/>
              </w:rPr>
            </w:pPr>
            <w:r w:rsidRPr="006870E6">
              <w:rPr>
                <w:sz w:val="28"/>
                <w:szCs w:val="28"/>
              </w:rPr>
              <w:t>слабко токсично</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rsidR="004A0681" w:rsidRPr="006870E6" w:rsidRDefault="004A0681" w:rsidP="00396795">
            <w:pPr>
              <w:snapToGrid w:val="0"/>
              <w:jc w:val="center"/>
              <w:rPr>
                <w:sz w:val="28"/>
                <w:szCs w:val="28"/>
                <w:lang w:val="uk-UA"/>
              </w:rPr>
            </w:pPr>
            <w:r w:rsidRPr="006870E6">
              <w:rPr>
                <w:sz w:val="28"/>
                <w:szCs w:val="28"/>
                <w:lang w:val="uk-UA"/>
              </w:rPr>
              <w:t>Добре</w:t>
            </w:r>
          </w:p>
        </w:tc>
      </w:tr>
      <w:tr w:rsidR="004A0681" w:rsidRPr="006870E6" w:rsidTr="006F4ABB">
        <w:trPr>
          <w:trHeight w:val="324"/>
        </w:trPr>
        <w:tc>
          <w:tcPr>
            <w:tcW w:w="2078" w:type="dxa"/>
            <w:tcBorders>
              <w:top w:val="single" w:sz="4" w:space="0" w:color="000000"/>
              <w:left w:val="single" w:sz="4" w:space="0" w:color="000000"/>
              <w:bottom w:val="single" w:sz="4" w:space="0" w:color="000000"/>
            </w:tcBorders>
            <w:shd w:val="clear" w:color="auto" w:fill="auto"/>
          </w:tcPr>
          <w:p w:rsidR="004A0681" w:rsidRPr="006870E6" w:rsidRDefault="004A0681" w:rsidP="00396795">
            <w:pPr>
              <w:snapToGrid w:val="0"/>
              <w:jc w:val="center"/>
              <w:rPr>
                <w:sz w:val="28"/>
                <w:szCs w:val="28"/>
              </w:rPr>
            </w:pPr>
            <w:r w:rsidRPr="006870E6">
              <w:rPr>
                <w:sz w:val="28"/>
                <w:szCs w:val="28"/>
              </w:rPr>
              <w:t>3</w:t>
            </w:r>
          </w:p>
        </w:tc>
        <w:tc>
          <w:tcPr>
            <w:tcW w:w="2245" w:type="dxa"/>
            <w:tcBorders>
              <w:top w:val="single" w:sz="4" w:space="0" w:color="000000"/>
              <w:left w:val="single" w:sz="4" w:space="0" w:color="000000"/>
              <w:bottom w:val="single" w:sz="4" w:space="0" w:color="000000"/>
            </w:tcBorders>
            <w:shd w:val="clear" w:color="auto" w:fill="auto"/>
          </w:tcPr>
          <w:p w:rsidR="004A0681" w:rsidRPr="006870E6" w:rsidRDefault="004A0681" w:rsidP="00396795">
            <w:pPr>
              <w:pStyle w:val="aff0"/>
              <w:snapToGrid w:val="0"/>
              <w:jc w:val="center"/>
              <w:rPr>
                <w:sz w:val="28"/>
                <w:szCs w:val="28"/>
              </w:rPr>
            </w:pPr>
            <w:r w:rsidRPr="006870E6">
              <w:rPr>
                <w:sz w:val="28"/>
                <w:szCs w:val="28"/>
              </w:rPr>
              <w:t>21–33</w:t>
            </w:r>
          </w:p>
        </w:tc>
        <w:tc>
          <w:tcPr>
            <w:tcW w:w="2520" w:type="dxa"/>
            <w:tcBorders>
              <w:top w:val="single" w:sz="4" w:space="0" w:color="000000"/>
              <w:left w:val="single" w:sz="4" w:space="0" w:color="000000"/>
              <w:bottom w:val="single" w:sz="4" w:space="0" w:color="000000"/>
            </w:tcBorders>
            <w:shd w:val="clear" w:color="auto" w:fill="FFFFFF"/>
          </w:tcPr>
          <w:p w:rsidR="004A0681" w:rsidRPr="006870E6" w:rsidRDefault="004A0681" w:rsidP="00396795">
            <w:pPr>
              <w:snapToGrid w:val="0"/>
              <w:jc w:val="center"/>
              <w:rPr>
                <w:sz w:val="28"/>
                <w:szCs w:val="28"/>
              </w:rPr>
            </w:pPr>
            <w:r w:rsidRPr="006870E6">
              <w:rPr>
                <w:sz w:val="28"/>
                <w:szCs w:val="28"/>
                <w:lang w:val="uk-UA"/>
              </w:rPr>
              <w:t>помірно</w:t>
            </w:r>
            <w:r w:rsidRPr="006870E6">
              <w:rPr>
                <w:sz w:val="28"/>
                <w:szCs w:val="28"/>
              </w:rPr>
              <w:t xml:space="preserve"> токсично</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rsidR="004A0681" w:rsidRPr="006870E6" w:rsidRDefault="004A0681" w:rsidP="00396795">
            <w:pPr>
              <w:snapToGrid w:val="0"/>
              <w:jc w:val="center"/>
              <w:rPr>
                <w:sz w:val="28"/>
                <w:szCs w:val="28"/>
                <w:lang w:val="uk-UA"/>
              </w:rPr>
            </w:pPr>
            <w:r w:rsidRPr="006870E6">
              <w:rPr>
                <w:sz w:val="28"/>
                <w:szCs w:val="28"/>
                <w:lang w:val="uk-UA"/>
              </w:rPr>
              <w:t>Задовільно</w:t>
            </w:r>
          </w:p>
        </w:tc>
      </w:tr>
      <w:tr w:rsidR="004A0681" w:rsidRPr="006870E6" w:rsidTr="006F4ABB">
        <w:tc>
          <w:tcPr>
            <w:tcW w:w="2078" w:type="dxa"/>
            <w:tcBorders>
              <w:top w:val="single" w:sz="4" w:space="0" w:color="000000"/>
              <w:left w:val="single" w:sz="4" w:space="0" w:color="000000"/>
              <w:bottom w:val="single" w:sz="4" w:space="0" w:color="000000"/>
            </w:tcBorders>
            <w:shd w:val="clear" w:color="auto" w:fill="auto"/>
          </w:tcPr>
          <w:p w:rsidR="004A0681" w:rsidRPr="006870E6" w:rsidRDefault="004A0681" w:rsidP="00396795">
            <w:pPr>
              <w:snapToGrid w:val="0"/>
              <w:jc w:val="center"/>
              <w:rPr>
                <w:sz w:val="28"/>
                <w:szCs w:val="28"/>
              </w:rPr>
            </w:pPr>
            <w:r w:rsidRPr="006870E6">
              <w:rPr>
                <w:sz w:val="28"/>
                <w:szCs w:val="28"/>
              </w:rPr>
              <w:t>4</w:t>
            </w:r>
          </w:p>
        </w:tc>
        <w:tc>
          <w:tcPr>
            <w:tcW w:w="2245" w:type="dxa"/>
            <w:tcBorders>
              <w:top w:val="single" w:sz="4" w:space="0" w:color="000000"/>
              <w:left w:val="single" w:sz="4" w:space="0" w:color="000000"/>
              <w:bottom w:val="single" w:sz="4" w:space="0" w:color="000000"/>
            </w:tcBorders>
            <w:shd w:val="clear" w:color="auto" w:fill="auto"/>
          </w:tcPr>
          <w:p w:rsidR="004A0681" w:rsidRPr="006870E6" w:rsidRDefault="004A0681" w:rsidP="00396795">
            <w:pPr>
              <w:pStyle w:val="aff0"/>
              <w:snapToGrid w:val="0"/>
              <w:jc w:val="center"/>
              <w:rPr>
                <w:sz w:val="28"/>
                <w:szCs w:val="28"/>
              </w:rPr>
            </w:pPr>
            <w:r w:rsidRPr="006870E6">
              <w:rPr>
                <w:sz w:val="28"/>
                <w:szCs w:val="28"/>
              </w:rPr>
              <w:t xml:space="preserve">34–50 </w:t>
            </w:r>
          </w:p>
        </w:tc>
        <w:tc>
          <w:tcPr>
            <w:tcW w:w="2520" w:type="dxa"/>
            <w:tcBorders>
              <w:top w:val="single" w:sz="4" w:space="0" w:color="000000"/>
              <w:left w:val="single" w:sz="4" w:space="0" w:color="000000"/>
              <w:bottom w:val="single" w:sz="4" w:space="0" w:color="000000"/>
            </w:tcBorders>
            <w:shd w:val="clear" w:color="auto" w:fill="FFFFFF"/>
          </w:tcPr>
          <w:p w:rsidR="004A0681" w:rsidRPr="006870E6" w:rsidRDefault="004A0681" w:rsidP="00396795">
            <w:pPr>
              <w:snapToGrid w:val="0"/>
              <w:jc w:val="center"/>
              <w:rPr>
                <w:sz w:val="28"/>
                <w:szCs w:val="28"/>
              </w:rPr>
            </w:pPr>
            <w:r w:rsidRPr="006870E6">
              <w:rPr>
                <w:sz w:val="28"/>
                <w:szCs w:val="28"/>
              </w:rPr>
              <w:t>токсично</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rsidR="004A0681" w:rsidRPr="006870E6" w:rsidRDefault="004A0681" w:rsidP="00396795">
            <w:pPr>
              <w:snapToGrid w:val="0"/>
              <w:jc w:val="center"/>
              <w:rPr>
                <w:sz w:val="28"/>
                <w:szCs w:val="28"/>
                <w:lang w:val="uk-UA"/>
              </w:rPr>
            </w:pPr>
            <w:r w:rsidRPr="006870E6">
              <w:rPr>
                <w:sz w:val="28"/>
                <w:szCs w:val="28"/>
                <w:lang w:val="uk-UA"/>
              </w:rPr>
              <w:t>Погано</w:t>
            </w:r>
          </w:p>
        </w:tc>
      </w:tr>
      <w:tr w:rsidR="004A0681" w:rsidRPr="006870E6" w:rsidTr="006F4ABB">
        <w:tc>
          <w:tcPr>
            <w:tcW w:w="2078" w:type="dxa"/>
            <w:tcBorders>
              <w:top w:val="single" w:sz="4" w:space="0" w:color="000000"/>
              <w:left w:val="single" w:sz="4" w:space="0" w:color="000000"/>
              <w:bottom w:val="single" w:sz="4" w:space="0" w:color="000000"/>
            </w:tcBorders>
            <w:shd w:val="clear" w:color="auto" w:fill="auto"/>
          </w:tcPr>
          <w:p w:rsidR="004A0681" w:rsidRPr="006870E6" w:rsidRDefault="004A0681" w:rsidP="00396795">
            <w:pPr>
              <w:snapToGrid w:val="0"/>
              <w:jc w:val="center"/>
              <w:rPr>
                <w:sz w:val="28"/>
                <w:szCs w:val="28"/>
                <w:lang w:val="en-US"/>
              </w:rPr>
            </w:pPr>
            <w:r w:rsidRPr="006870E6">
              <w:rPr>
                <w:sz w:val="28"/>
                <w:szCs w:val="28"/>
                <w:lang w:val="en-US"/>
              </w:rPr>
              <w:t>5</w:t>
            </w:r>
          </w:p>
        </w:tc>
        <w:tc>
          <w:tcPr>
            <w:tcW w:w="2245" w:type="dxa"/>
            <w:tcBorders>
              <w:top w:val="single" w:sz="4" w:space="0" w:color="000000"/>
              <w:left w:val="single" w:sz="4" w:space="0" w:color="000000"/>
              <w:bottom w:val="single" w:sz="4" w:space="0" w:color="000000"/>
            </w:tcBorders>
            <w:shd w:val="clear" w:color="auto" w:fill="auto"/>
          </w:tcPr>
          <w:p w:rsidR="004A0681" w:rsidRPr="006870E6" w:rsidRDefault="004A0681" w:rsidP="00396795">
            <w:pPr>
              <w:pStyle w:val="aff0"/>
              <w:snapToGrid w:val="0"/>
              <w:jc w:val="center"/>
              <w:rPr>
                <w:sz w:val="28"/>
                <w:szCs w:val="28"/>
                <w:lang w:val="uk-UA"/>
              </w:rPr>
            </w:pPr>
            <w:r w:rsidRPr="006870E6">
              <w:rPr>
                <w:sz w:val="28"/>
                <w:szCs w:val="28"/>
                <w:lang w:val="uk-UA"/>
              </w:rPr>
              <w:t>&gt;50</w:t>
            </w:r>
          </w:p>
        </w:tc>
        <w:tc>
          <w:tcPr>
            <w:tcW w:w="2520" w:type="dxa"/>
            <w:tcBorders>
              <w:top w:val="single" w:sz="4" w:space="0" w:color="000000"/>
              <w:left w:val="single" w:sz="4" w:space="0" w:color="000000"/>
              <w:bottom w:val="single" w:sz="4" w:space="0" w:color="000000"/>
            </w:tcBorders>
            <w:shd w:val="clear" w:color="auto" w:fill="FFFFFF"/>
          </w:tcPr>
          <w:p w:rsidR="004A0681" w:rsidRPr="006870E6" w:rsidRDefault="004A0681" w:rsidP="00396795">
            <w:pPr>
              <w:snapToGrid w:val="0"/>
              <w:jc w:val="center"/>
              <w:rPr>
                <w:sz w:val="28"/>
                <w:szCs w:val="28"/>
              </w:rPr>
            </w:pPr>
            <w:r w:rsidRPr="006870E6">
              <w:rPr>
                <w:sz w:val="28"/>
                <w:szCs w:val="28"/>
              </w:rPr>
              <w:t>сильно токсично</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rsidR="004A0681" w:rsidRPr="006870E6" w:rsidRDefault="006870E6" w:rsidP="00396795">
            <w:pPr>
              <w:snapToGrid w:val="0"/>
              <w:jc w:val="center"/>
              <w:rPr>
                <w:sz w:val="28"/>
                <w:szCs w:val="28"/>
                <w:lang w:val="uk-UA"/>
              </w:rPr>
            </w:pPr>
            <w:r w:rsidRPr="006870E6">
              <w:rPr>
                <w:sz w:val="28"/>
                <w:szCs w:val="28"/>
                <w:lang w:val="uk-UA"/>
              </w:rPr>
              <w:t>Дуже Погано</w:t>
            </w:r>
          </w:p>
        </w:tc>
      </w:tr>
    </w:tbl>
    <w:p w:rsidR="004A0681" w:rsidRPr="006870E6" w:rsidRDefault="004A0681" w:rsidP="004A0681">
      <w:pPr>
        <w:shd w:val="clear" w:color="auto" w:fill="FFFFFF"/>
        <w:spacing w:line="360" w:lineRule="auto"/>
        <w:ind w:firstLine="711"/>
        <w:jc w:val="both"/>
        <w:rPr>
          <w:sz w:val="28"/>
          <w:szCs w:val="28"/>
          <w:lang w:val="uk-UA"/>
        </w:rPr>
      </w:pPr>
      <w:r w:rsidRPr="006870E6">
        <w:rPr>
          <w:sz w:val="28"/>
          <w:szCs w:val="28"/>
          <w:lang w:val="uk-UA"/>
        </w:rPr>
        <w:lastRenderedPageBreak/>
        <w:t xml:space="preserve">Первинним матеріалом для біотестування проб води служили латентні яйця </w:t>
      </w:r>
      <w:r w:rsidRPr="006870E6">
        <w:rPr>
          <w:i/>
          <w:iCs/>
          <w:sz w:val="28"/>
          <w:szCs w:val="28"/>
          <w:lang w:val="uk-UA"/>
        </w:rPr>
        <w:t>Thamnocephalus platyurus</w:t>
      </w:r>
      <w:r w:rsidRPr="006870E6">
        <w:rPr>
          <w:sz w:val="28"/>
          <w:szCs w:val="28"/>
          <w:lang w:val="uk-UA"/>
        </w:rPr>
        <w:t xml:space="preserve"> (мікробіотест </w:t>
      </w:r>
      <w:r w:rsidRPr="006870E6">
        <w:rPr>
          <w:rFonts w:eastAsiaTheme="majorEastAsia"/>
          <w:sz w:val="28"/>
          <w:szCs w:val="28"/>
        </w:rPr>
        <w:t>Thamnotoxkit</w:t>
      </w:r>
      <w:r w:rsidRPr="006870E6">
        <w:rPr>
          <w:sz w:val="28"/>
          <w:szCs w:val="28"/>
          <w:lang w:val="uk-UA"/>
        </w:rPr>
        <w:t xml:space="preserve"> F™). Перед активацією яйця проморожували протягом 1-2 діб при температурі – 10 °C. Попереднє проморожування включало механізм розвитку ембріонів. Далі 1 г. сухих яєць поміщали в кристалізатор і заливали дистильованою водою. Потім проводили активацію яєць до викльову, що полягало у короткочасному (15-20 хв.) витримуванні яєць в 10 % розчині перекису водню  для насичення атомарним киснем. Кристалізатор з яйцями поміщали в інкубатор при температурі 25 °C і в умовах цілодобового освітлення. Це забезпечує викльов наупліусів з яєць через 18 – 24 год. Наупліуси мають позитивний фототаксис і концентруються в найбільш освітленій частині кристалізатора. Виловлених наупліусів поміщали в аналізовані проби води. У зв'язку з ендогенним типом харчування ранніх наупліальних стадій, коли організм витрачає власні живильні речовини, рачків не годували. Експозиція експериментів склала 24 год. Експеримент виконаний в 5-ти повторностях. Проба води оцінювалася як така, що має гостру токсичність, якщо за 24 год біотестування в ній гине 50 % і більш наупліусів у порівнянні з контролем. </w:t>
      </w:r>
    </w:p>
    <w:p w:rsidR="004A0681" w:rsidRPr="006870E6" w:rsidRDefault="004A0681" w:rsidP="004A0681">
      <w:pPr>
        <w:shd w:val="clear" w:color="auto" w:fill="FFFFFF"/>
        <w:spacing w:line="360" w:lineRule="auto"/>
        <w:ind w:firstLine="711"/>
        <w:jc w:val="both"/>
        <w:rPr>
          <w:sz w:val="28"/>
          <w:szCs w:val="28"/>
          <w:lang w:val="uk-UA"/>
        </w:rPr>
      </w:pPr>
      <w:r w:rsidRPr="006870E6">
        <w:rPr>
          <w:sz w:val="28"/>
          <w:szCs w:val="28"/>
          <w:lang w:val="uk-UA"/>
        </w:rPr>
        <w:t xml:space="preserve">У хронічних дослідах з </w:t>
      </w:r>
      <w:r w:rsidRPr="006870E6">
        <w:rPr>
          <w:i/>
          <w:iCs/>
          <w:sz w:val="28"/>
          <w:szCs w:val="28"/>
          <w:lang w:val="uk-UA"/>
        </w:rPr>
        <w:t>Ceriodaphnia affinis Lilljeborg</w:t>
      </w:r>
      <w:r w:rsidRPr="006870E6">
        <w:rPr>
          <w:sz w:val="28"/>
          <w:szCs w:val="28"/>
          <w:lang w:val="uk-UA"/>
        </w:rPr>
        <w:t xml:space="preserve"> (Cladocera, Crustacea) критерієм токсичності за показником плодючості було вірогідне зниження показників у воді, що тестується, у порівнянні з контролем протягом досліду [259]. Тривалість хронічного токсикологічного експерименту з використанням </w:t>
      </w:r>
      <w:r w:rsidRPr="006870E6">
        <w:rPr>
          <w:i/>
          <w:iCs/>
          <w:sz w:val="28"/>
          <w:szCs w:val="28"/>
          <w:lang w:val="uk-UA"/>
        </w:rPr>
        <w:t>C. affinis</w:t>
      </w:r>
      <w:r w:rsidRPr="006870E6">
        <w:rPr>
          <w:sz w:val="28"/>
          <w:szCs w:val="28"/>
          <w:lang w:val="uk-UA"/>
        </w:rPr>
        <w:t xml:space="preserve"> – сім-десять діб (до появи третього покоління молоді). Для визначення хронічної токсичності води розраховували: середню кількість народженої молоді на одну самицю розподілом загального числа молоді, що народилася за сім і більш днів, і вірогідне відхилення в кількості народженої молоді на одну самицю відносно контролю. Експеримент виконано у 10-ти повторностях. Церіодафнії забезпечувалися комбінованим дріждже-водоросльовим кормом. Оцінка вірогідності відмінностей біопараметрів (виживаності і плодючості) у хронічному досліді проводилася з використанням критерію Стюдента [260].</w:t>
      </w:r>
    </w:p>
    <w:p w:rsidR="004A0681" w:rsidRPr="006870E6" w:rsidRDefault="004A0681" w:rsidP="004A0681">
      <w:pPr>
        <w:shd w:val="clear" w:color="auto" w:fill="FFFFFF"/>
        <w:spacing w:line="360" w:lineRule="auto"/>
        <w:ind w:firstLine="711"/>
        <w:jc w:val="both"/>
        <w:rPr>
          <w:sz w:val="28"/>
          <w:szCs w:val="28"/>
          <w:lang w:val="uk-UA"/>
        </w:rPr>
      </w:pPr>
    </w:p>
    <w:p w:rsidR="004A0681" w:rsidRPr="006870E6" w:rsidRDefault="004A0681" w:rsidP="004A0681">
      <w:pPr>
        <w:shd w:val="clear" w:color="auto" w:fill="FFFFFF"/>
        <w:spacing w:line="360" w:lineRule="auto"/>
        <w:ind w:firstLine="711"/>
        <w:jc w:val="both"/>
        <w:rPr>
          <w:sz w:val="28"/>
          <w:szCs w:val="28"/>
          <w:lang w:val="uk-UA"/>
        </w:rPr>
      </w:pPr>
      <w:r w:rsidRPr="006870E6">
        <w:rPr>
          <w:bCs/>
          <w:sz w:val="28"/>
          <w:szCs w:val="28"/>
          <w:lang w:val="uk-UA"/>
        </w:rPr>
        <w:lastRenderedPageBreak/>
        <w:t xml:space="preserve">2.1.7 </w:t>
      </w:r>
      <w:r w:rsidRPr="006870E6">
        <w:rPr>
          <w:sz w:val="28"/>
          <w:szCs w:val="28"/>
          <w:lang w:val="uk-UA"/>
        </w:rPr>
        <w:t>Дослідження впливу дезинфектантів-окислювачів на утворення тригалометанів</w:t>
      </w:r>
    </w:p>
    <w:p w:rsidR="004A0681" w:rsidRPr="006870E6" w:rsidRDefault="004A0681" w:rsidP="004A0681">
      <w:pPr>
        <w:shd w:val="clear" w:color="auto" w:fill="FFFFFF"/>
        <w:spacing w:line="360" w:lineRule="auto"/>
        <w:ind w:firstLine="711"/>
        <w:jc w:val="both"/>
        <w:rPr>
          <w:b/>
          <w:bCs/>
          <w:sz w:val="28"/>
          <w:szCs w:val="28"/>
          <w:lang w:val="uk-UA"/>
        </w:rPr>
      </w:pPr>
    </w:p>
    <w:p w:rsidR="004A0681" w:rsidRPr="006870E6" w:rsidRDefault="004A0681" w:rsidP="004A0681">
      <w:pPr>
        <w:pStyle w:val="af8"/>
        <w:tabs>
          <w:tab w:val="left" w:pos="720"/>
        </w:tabs>
        <w:spacing w:line="360" w:lineRule="auto"/>
        <w:rPr>
          <w:sz w:val="28"/>
          <w:szCs w:val="28"/>
          <w:lang w:val="uk-UA"/>
        </w:rPr>
      </w:pPr>
      <w:r w:rsidRPr="006870E6">
        <w:rPr>
          <w:caps w:val="0"/>
          <w:sz w:val="28"/>
          <w:szCs w:val="28"/>
          <w:lang w:val="uk-UA"/>
        </w:rPr>
        <w:tab/>
        <w:t>Робочі розчини активного хлору отримували шляхом розбавлення основного розчину рідкого гіпохлориту натрію, який використовують на водоканалах для хлорування води, до концентрацій, які забезпечують дозу активного хлору 1, 3, 5, 7 мг/дм</w:t>
      </w:r>
      <w:r w:rsidRPr="006870E6">
        <w:rPr>
          <w:sz w:val="28"/>
          <w:szCs w:val="28"/>
          <w:vertAlign w:val="superscript"/>
          <w:lang w:val="uk-UA"/>
        </w:rPr>
        <w:t>3</w:t>
      </w:r>
      <w:r w:rsidRPr="006870E6">
        <w:rPr>
          <w:sz w:val="28"/>
          <w:szCs w:val="28"/>
          <w:lang w:val="uk-UA"/>
        </w:rPr>
        <w:t>.</w:t>
      </w:r>
    </w:p>
    <w:p w:rsidR="004A0681" w:rsidRPr="006870E6" w:rsidRDefault="004A0681" w:rsidP="004A0681">
      <w:pPr>
        <w:pStyle w:val="af8"/>
        <w:tabs>
          <w:tab w:val="left" w:pos="720"/>
        </w:tabs>
        <w:spacing w:line="360" w:lineRule="auto"/>
        <w:rPr>
          <w:sz w:val="28"/>
          <w:szCs w:val="28"/>
          <w:lang w:val="uk-UA"/>
        </w:rPr>
      </w:pPr>
      <w:r w:rsidRPr="006870E6">
        <w:rPr>
          <w:caps w:val="0"/>
          <w:sz w:val="28"/>
          <w:szCs w:val="28"/>
          <w:lang w:val="uk-UA"/>
        </w:rPr>
        <w:tab/>
        <w:t xml:space="preserve">Дозу активного хлору та концентрацію залишкового активного хлору визначали стандартним методом за </w:t>
      </w:r>
      <w:r w:rsidRPr="006870E6">
        <w:rPr>
          <w:caps w:val="0"/>
          <w:sz w:val="28"/>
          <w:lang w:val="uk-UA"/>
        </w:rPr>
        <w:t xml:space="preserve">ДСТУ </w:t>
      </w:r>
      <w:r w:rsidRPr="006870E6">
        <w:rPr>
          <w:caps w:val="0"/>
          <w:sz w:val="28"/>
          <w:lang w:val="en-US"/>
        </w:rPr>
        <w:t>ISO</w:t>
      </w:r>
      <w:r w:rsidRPr="006870E6">
        <w:rPr>
          <w:caps w:val="0"/>
          <w:sz w:val="28"/>
          <w:lang w:val="uk-UA"/>
        </w:rPr>
        <w:t xml:space="preserve"> </w:t>
      </w:r>
      <w:r w:rsidRPr="006870E6">
        <w:rPr>
          <w:sz w:val="28"/>
          <w:lang w:val="uk-UA"/>
        </w:rPr>
        <w:t xml:space="preserve">7393-1-2003 </w:t>
      </w:r>
      <w:r w:rsidRPr="006870E6">
        <w:rPr>
          <w:sz w:val="28"/>
        </w:rPr>
        <w:t>[</w:t>
      </w:r>
      <w:r w:rsidRPr="006870E6">
        <w:rPr>
          <w:sz w:val="28"/>
          <w:lang w:val="uk-UA"/>
        </w:rPr>
        <w:t>261</w:t>
      </w:r>
      <w:r w:rsidRPr="006870E6">
        <w:rPr>
          <w:sz w:val="28"/>
        </w:rPr>
        <w:t>]</w:t>
      </w:r>
      <w:r w:rsidRPr="006870E6">
        <w:rPr>
          <w:sz w:val="28"/>
          <w:lang w:val="uk-UA"/>
        </w:rPr>
        <w:t xml:space="preserve">. </w:t>
      </w:r>
    </w:p>
    <w:p w:rsidR="004A0681" w:rsidRPr="006870E6" w:rsidRDefault="004A0681" w:rsidP="004A0681">
      <w:pPr>
        <w:spacing w:line="360" w:lineRule="auto"/>
        <w:ind w:firstLine="708"/>
        <w:jc w:val="both"/>
        <w:rPr>
          <w:spacing w:val="-4"/>
          <w:sz w:val="28"/>
          <w:szCs w:val="28"/>
          <w:lang w:val="uk-UA"/>
        </w:rPr>
      </w:pPr>
      <w:r w:rsidRPr="006870E6">
        <w:rPr>
          <w:sz w:val="28"/>
          <w:szCs w:val="28"/>
          <w:lang w:val="uk-UA"/>
        </w:rPr>
        <w:t xml:space="preserve">Хлороформ, як індикаторну сполуку ТГМ, визначали за </w:t>
      </w:r>
      <w:r w:rsidRPr="006870E6">
        <w:rPr>
          <w:sz w:val="28"/>
          <w:szCs w:val="28"/>
        </w:rPr>
        <w:t>ДСТУ ISO 10301:2004</w:t>
      </w:r>
      <w:r w:rsidRPr="006870E6">
        <w:rPr>
          <w:sz w:val="28"/>
          <w:szCs w:val="28"/>
          <w:lang w:val="uk-UA"/>
        </w:rPr>
        <w:t xml:space="preserve"> </w:t>
      </w:r>
      <w:r w:rsidRPr="006870E6">
        <w:rPr>
          <w:sz w:val="28"/>
          <w:szCs w:val="28"/>
        </w:rPr>
        <w:t>[</w:t>
      </w:r>
      <w:r w:rsidRPr="006870E6">
        <w:rPr>
          <w:sz w:val="28"/>
          <w:szCs w:val="28"/>
          <w:lang w:val="uk-UA"/>
        </w:rPr>
        <w:t>262</w:t>
      </w:r>
      <w:r w:rsidRPr="006870E6">
        <w:rPr>
          <w:sz w:val="28"/>
          <w:szCs w:val="28"/>
        </w:rPr>
        <w:t xml:space="preserve">] </w:t>
      </w:r>
      <w:r w:rsidRPr="006870E6">
        <w:rPr>
          <w:spacing w:val="-4"/>
          <w:sz w:val="28"/>
          <w:szCs w:val="28"/>
          <w:lang w:val="uk-UA"/>
        </w:rPr>
        <w:t>на хроматографі «Кристал-Люкс-4000» з електроно-захватним детектором (ЕЗД).</w:t>
      </w:r>
    </w:p>
    <w:p w:rsidR="004A0681" w:rsidRPr="006870E6" w:rsidRDefault="004A0681" w:rsidP="004A0681">
      <w:pPr>
        <w:pStyle w:val="23"/>
        <w:spacing w:line="360" w:lineRule="auto"/>
        <w:ind w:firstLine="708"/>
        <w:jc w:val="both"/>
        <w:rPr>
          <w:sz w:val="28"/>
          <w:szCs w:val="28"/>
          <w:lang w:val="uk-UA"/>
        </w:rPr>
      </w:pPr>
      <w:r w:rsidRPr="006870E6">
        <w:rPr>
          <w:sz w:val="28"/>
          <w:szCs w:val="28"/>
          <w:lang w:val="uk-UA"/>
        </w:rPr>
        <w:t>Водні робочі розчини діоксиду хлору готували  з твердого препарату  при перемішуванні 5-10 хв. з концентрацією 1 г/дм</w:t>
      </w:r>
      <w:r w:rsidRPr="006870E6">
        <w:rPr>
          <w:sz w:val="28"/>
          <w:szCs w:val="28"/>
          <w:vertAlign w:val="superscript"/>
          <w:lang w:val="uk-UA"/>
        </w:rPr>
        <w:t>3</w:t>
      </w:r>
      <w:r w:rsidRPr="006870E6">
        <w:rPr>
          <w:sz w:val="28"/>
          <w:szCs w:val="28"/>
          <w:lang w:val="uk-UA"/>
        </w:rPr>
        <w:t xml:space="preserve"> за методикою, викладеною у Інформаційному листі [263]. При необхідності перевіряли концентрацію методом йодометричного титрування, яка приведена в інструкції із застосування препарату. Об’єм робочого розчину із розрахунку доз діоксиду хлору 1, 2, 3, 4, 5  мг/дм</w:t>
      </w:r>
      <w:r w:rsidRPr="006870E6">
        <w:rPr>
          <w:sz w:val="28"/>
          <w:szCs w:val="28"/>
          <w:vertAlign w:val="superscript"/>
          <w:lang w:val="uk-UA"/>
        </w:rPr>
        <w:t>3</w:t>
      </w:r>
      <w:r w:rsidRPr="006870E6">
        <w:rPr>
          <w:sz w:val="28"/>
          <w:szCs w:val="28"/>
          <w:lang w:val="uk-UA"/>
        </w:rPr>
        <w:t xml:space="preserve"> додавали до ємності об’ємом 2 дм</w:t>
      </w:r>
      <w:r w:rsidRPr="006870E6">
        <w:rPr>
          <w:sz w:val="28"/>
          <w:szCs w:val="28"/>
          <w:vertAlign w:val="superscript"/>
          <w:lang w:val="uk-UA"/>
        </w:rPr>
        <w:t xml:space="preserve">3 </w:t>
      </w:r>
      <w:r w:rsidRPr="006870E6">
        <w:rPr>
          <w:sz w:val="28"/>
          <w:szCs w:val="28"/>
          <w:lang w:val="uk-UA"/>
        </w:rPr>
        <w:t xml:space="preserve">  з водою певного озера. Експозиція складала 24 год.  </w:t>
      </w:r>
    </w:p>
    <w:p w:rsidR="004A0681" w:rsidRPr="006870E6" w:rsidRDefault="004A0681" w:rsidP="004A0681">
      <w:pPr>
        <w:pStyle w:val="af8"/>
        <w:tabs>
          <w:tab w:val="left" w:pos="720"/>
        </w:tabs>
        <w:spacing w:line="360" w:lineRule="auto"/>
        <w:rPr>
          <w:sz w:val="28"/>
          <w:szCs w:val="28"/>
          <w:lang w:val="uk-UA"/>
        </w:rPr>
      </w:pPr>
      <w:r w:rsidRPr="006870E6">
        <w:rPr>
          <w:caps w:val="0"/>
          <w:sz w:val="28"/>
          <w:szCs w:val="28"/>
          <w:lang w:val="uk-UA"/>
        </w:rPr>
        <w:tab/>
        <w:t>Дозу діоксиду хлору та концентрацію хлоритів як побічних продуктів визначали стандартним методом, який викладено у методичних рекомендаціях</w:t>
      </w:r>
      <w:r w:rsidRPr="006870E6">
        <w:rPr>
          <w:sz w:val="28"/>
          <w:szCs w:val="28"/>
          <w:lang w:val="uk-UA"/>
        </w:rPr>
        <w:t xml:space="preserve"> </w:t>
      </w:r>
      <w:r w:rsidRPr="006870E6">
        <w:rPr>
          <w:sz w:val="28"/>
        </w:rPr>
        <w:t>[</w:t>
      </w:r>
      <w:r w:rsidRPr="006870E6">
        <w:rPr>
          <w:sz w:val="28"/>
          <w:lang w:val="uk-UA"/>
        </w:rPr>
        <w:t>264</w:t>
      </w:r>
      <w:r w:rsidRPr="006870E6">
        <w:rPr>
          <w:sz w:val="28"/>
        </w:rPr>
        <w:t>]</w:t>
      </w:r>
      <w:r w:rsidRPr="006870E6">
        <w:rPr>
          <w:sz w:val="28"/>
          <w:lang w:val="uk-UA"/>
        </w:rPr>
        <w:t xml:space="preserve">. </w:t>
      </w:r>
    </w:p>
    <w:p w:rsidR="004A0681" w:rsidRPr="006870E6" w:rsidRDefault="004A0681" w:rsidP="004A0681">
      <w:pPr>
        <w:spacing w:line="360" w:lineRule="auto"/>
        <w:ind w:firstLine="708"/>
        <w:jc w:val="both"/>
        <w:rPr>
          <w:spacing w:val="-4"/>
          <w:sz w:val="28"/>
          <w:szCs w:val="28"/>
          <w:lang w:val="uk-UA"/>
        </w:rPr>
      </w:pPr>
      <w:r w:rsidRPr="006870E6">
        <w:rPr>
          <w:sz w:val="28"/>
          <w:szCs w:val="28"/>
          <w:lang w:val="uk-UA"/>
        </w:rPr>
        <w:t xml:space="preserve">Хлороформ, як індикаторну сполуку ТГМ, визначали за </w:t>
      </w:r>
      <w:r w:rsidRPr="006870E6">
        <w:rPr>
          <w:sz w:val="28"/>
          <w:szCs w:val="28"/>
        </w:rPr>
        <w:t>ДСТУ ISO 10301:2004</w:t>
      </w:r>
      <w:r w:rsidRPr="006870E6">
        <w:rPr>
          <w:sz w:val="28"/>
          <w:szCs w:val="28"/>
          <w:lang w:val="uk-UA"/>
        </w:rPr>
        <w:t xml:space="preserve"> </w:t>
      </w:r>
      <w:r w:rsidRPr="006870E6">
        <w:rPr>
          <w:sz w:val="28"/>
          <w:szCs w:val="28"/>
        </w:rPr>
        <w:t>[</w:t>
      </w:r>
      <w:r w:rsidRPr="006870E6">
        <w:rPr>
          <w:sz w:val="28"/>
          <w:szCs w:val="28"/>
          <w:lang w:val="uk-UA"/>
        </w:rPr>
        <w:t>262</w:t>
      </w:r>
      <w:r w:rsidRPr="006870E6">
        <w:rPr>
          <w:sz w:val="28"/>
          <w:szCs w:val="28"/>
        </w:rPr>
        <w:t xml:space="preserve">] </w:t>
      </w:r>
      <w:r w:rsidRPr="006870E6">
        <w:rPr>
          <w:spacing w:val="-4"/>
          <w:sz w:val="28"/>
          <w:szCs w:val="28"/>
          <w:lang w:val="uk-UA"/>
        </w:rPr>
        <w:t>на хроматографі «Кристал-Люкс-4000» з електроно-захватним детектором (ЕЗД).</w:t>
      </w:r>
    </w:p>
    <w:p w:rsidR="004A0681" w:rsidRPr="006870E6" w:rsidRDefault="004A0681" w:rsidP="004A0681">
      <w:pPr>
        <w:spacing w:line="360" w:lineRule="auto"/>
        <w:ind w:firstLine="708"/>
        <w:jc w:val="both"/>
        <w:rPr>
          <w:sz w:val="28"/>
          <w:szCs w:val="28"/>
          <w:lang w:val="uk-UA"/>
        </w:rPr>
      </w:pPr>
      <w:r w:rsidRPr="006870E6">
        <w:rPr>
          <w:spacing w:val="-4"/>
          <w:sz w:val="28"/>
          <w:szCs w:val="28"/>
          <w:lang w:val="uk-UA"/>
        </w:rPr>
        <w:t xml:space="preserve">Кожне дослідження проводили у 3-х повторностях. </w:t>
      </w:r>
      <w:r w:rsidRPr="006870E6">
        <w:rPr>
          <w:sz w:val="28"/>
          <w:szCs w:val="28"/>
          <w:lang w:val="uk-UA"/>
        </w:rPr>
        <w:t xml:space="preserve">Отриманий матеріал обробляли статистичними методами непрямих різниць. Вірогідними змінами вважались ті, що знаходились за таблицями Стьюдента у межі вірогідності &lt; 0,05 [253]. </w:t>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pPr>
    </w:p>
    <w:p w:rsidR="004A0681" w:rsidRPr="006870E6" w:rsidRDefault="004A0681" w:rsidP="004A0681">
      <w:pPr>
        <w:spacing w:line="360" w:lineRule="auto"/>
        <w:ind w:firstLine="539"/>
        <w:jc w:val="center"/>
        <w:rPr>
          <w:bCs/>
          <w:caps/>
          <w:sz w:val="28"/>
          <w:szCs w:val="28"/>
          <w:lang w:val="uk-UA"/>
        </w:rPr>
      </w:pPr>
      <w:r w:rsidRPr="006870E6">
        <w:rPr>
          <w:bCs/>
          <w:caps/>
          <w:sz w:val="28"/>
          <w:szCs w:val="28"/>
          <w:lang w:val="uk-UA"/>
        </w:rPr>
        <w:lastRenderedPageBreak/>
        <w:t xml:space="preserve">РОЗДІЛ 3 </w:t>
      </w:r>
    </w:p>
    <w:p w:rsidR="004A0681" w:rsidRPr="006870E6" w:rsidRDefault="004A0681" w:rsidP="004A0681">
      <w:pPr>
        <w:spacing w:line="360" w:lineRule="auto"/>
        <w:ind w:firstLine="539"/>
        <w:jc w:val="center"/>
        <w:rPr>
          <w:sz w:val="28"/>
          <w:szCs w:val="28"/>
          <w:lang w:val="uk-UA"/>
        </w:rPr>
      </w:pPr>
      <w:r w:rsidRPr="006870E6">
        <w:rPr>
          <w:sz w:val="28"/>
          <w:szCs w:val="28"/>
          <w:lang w:val="uk-UA"/>
        </w:rPr>
        <w:t>СУЧАСНИЙ СТА</w:t>
      </w:r>
      <w:r w:rsidR="003306E7" w:rsidRPr="006870E6">
        <w:rPr>
          <w:sz w:val="28"/>
          <w:szCs w:val="28"/>
          <w:lang w:val="uk-UA"/>
        </w:rPr>
        <w:t>Н ГОСПОДАРСЬКО-ПИТНОГО ВОДОПОСТАЧАННЯ, ВОДОВІДВЕДЕННЯ ТА ЯКІ</w:t>
      </w:r>
      <w:r w:rsidRPr="006870E6">
        <w:rPr>
          <w:sz w:val="28"/>
          <w:szCs w:val="28"/>
          <w:lang w:val="uk-UA"/>
        </w:rPr>
        <w:t>СТЬ ПИТНОЇ ВОДИ З ОБ’ЕКТІВ ГИРЛОВОЇ ЗОНИ УКРАЇНСЬКОГО ПРИДУНАВ’Я</w:t>
      </w:r>
    </w:p>
    <w:p w:rsidR="004A0681" w:rsidRPr="006870E6" w:rsidRDefault="004A0681" w:rsidP="004A0681">
      <w:pPr>
        <w:spacing w:line="360" w:lineRule="auto"/>
        <w:ind w:firstLine="539"/>
        <w:jc w:val="center"/>
        <w:rPr>
          <w:b/>
          <w:sz w:val="28"/>
          <w:szCs w:val="28"/>
          <w:lang w:val="uk-UA"/>
        </w:rPr>
      </w:pPr>
    </w:p>
    <w:p w:rsidR="004A0681" w:rsidRPr="006870E6" w:rsidRDefault="004A0681" w:rsidP="004A0681">
      <w:pPr>
        <w:spacing w:line="360" w:lineRule="auto"/>
        <w:ind w:firstLine="539"/>
        <w:jc w:val="both"/>
        <w:rPr>
          <w:bCs/>
          <w:sz w:val="28"/>
          <w:szCs w:val="28"/>
          <w:lang w:val="uk-UA"/>
        </w:rPr>
      </w:pPr>
      <w:r w:rsidRPr="006870E6">
        <w:rPr>
          <w:bCs/>
          <w:sz w:val="28"/>
          <w:szCs w:val="28"/>
          <w:lang w:val="uk-UA"/>
        </w:rPr>
        <w:t xml:space="preserve">3.1 </w:t>
      </w:r>
      <w:r w:rsidRPr="006870E6">
        <w:rPr>
          <w:sz w:val="28"/>
          <w:szCs w:val="28"/>
          <w:lang w:val="uk-UA"/>
        </w:rPr>
        <w:t>Еколого-гігієнічна характеристика водних об’єктів гирлової зони українського Придунав’я</w:t>
      </w:r>
    </w:p>
    <w:p w:rsidR="004A0681" w:rsidRPr="006870E6" w:rsidRDefault="004A0681" w:rsidP="004A0681">
      <w:pPr>
        <w:spacing w:line="360" w:lineRule="auto"/>
        <w:ind w:firstLine="539"/>
        <w:jc w:val="both"/>
        <w:rPr>
          <w:b/>
          <w:bCs/>
          <w:sz w:val="28"/>
          <w:szCs w:val="28"/>
          <w:lang w:val="uk-UA"/>
        </w:rPr>
      </w:pPr>
    </w:p>
    <w:p w:rsidR="004A0681" w:rsidRPr="006870E6" w:rsidRDefault="004A0681" w:rsidP="004A0681">
      <w:pPr>
        <w:spacing w:line="360" w:lineRule="auto"/>
        <w:ind w:firstLine="539"/>
        <w:jc w:val="both"/>
        <w:rPr>
          <w:bCs/>
          <w:sz w:val="28"/>
          <w:szCs w:val="28"/>
          <w:lang w:val="uk-UA"/>
        </w:rPr>
      </w:pPr>
      <w:r w:rsidRPr="006870E6">
        <w:rPr>
          <w:bCs/>
          <w:sz w:val="28"/>
          <w:szCs w:val="28"/>
          <w:lang w:val="uk-UA"/>
        </w:rPr>
        <w:t xml:space="preserve">3.1.1  </w:t>
      </w:r>
      <w:r w:rsidRPr="006870E6">
        <w:rPr>
          <w:sz w:val="28"/>
          <w:szCs w:val="28"/>
          <w:lang w:val="uk-UA"/>
        </w:rPr>
        <w:t>Характеристика водних об’єктів Болградського району</w:t>
      </w:r>
    </w:p>
    <w:p w:rsidR="004A0681" w:rsidRPr="006870E6" w:rsidRDefault="004A0681" w:rsidP="004A0681">
      <w:pPr>
        <w:spacing w:line="360" w:lineRule="auto"/>
        <w:jc w:val="both"/>
        <w:rPr>
          <w:sz w:val="28"/>
          <w:szCs w:val="28"/>
          <w:lang w:val="uk-UA"/>
        </w:rPr>
      </w:pPr>
      <w:r w:rsidRPr="006870E6">
        <w:rPr>
          <w:sz w:val="28"/>
          <w:szCs w:val="28"/>
          <w:lang w:val="uk-UA"/>
        </w:rPr>
        <w:t xml:space="preserve">        </w:t>
      </w:r>
    </w:p>
    <w:p w:rsidR="004A0681" w:rsidRPr="006870E6" w:rsidRDefault="004A0681" w:rsidP="004A0681">
      <w:pPr>
        <w:spacing w:line="360" w:lineRule="auto"/>
        <w:ind w:firstLine="539"/>
        <w:jc w:val="both"/>
        <w:rPr>
          <w:sz w:val="28"/>
          <w:szCs w:val="28"/>
          <w:lang w:val="uk-UA"/>
        </w:rPr>
      </w:pPr>
      <w:r w:rsidRPr="006870E6">
        <w:rPr>
          <w:sz w:val="28"/>
          <w:szCs w:val="28"/>
          <w:lang w:val="uk-UA"/>
        </w:rPr>
        <w:t>В Болградському районі  впродовж багатьох останніх років утримується складна санітарно-епідеміологічна ситуація,  яка в значній мірі обумовлена незадовільним станом господарсько-питного водопостачання серед населення.</w:t>
      </w:r>
    </w:p>
    <w:p w:rsidR="004A0681" w:rsidRPr="006870E6" w:rsidRDefault="004A0681" w:rsidP="004A0681">
      <w:pPr>
        <w:spacing w:line="360" w:lineRule="auto"/>
        <w:jc w:val="both"/>
        <w:rPr>
          <w:sz w:val="28"/>
          <w:szCs w:val="28"/>
          <w:lang w:val="uk-UA"/>
        </w:rPr>
      </w:pPr>
      <w:r w:rsidRPr="006870E6">
        <w:rPr>
          <w:lang w:val="uk-UA"/>
        </w:rPr>
        <w:t xml:space="preserve">         </w:t>
      </w:r>
      <w:r w:rsidRPr="006870E6">
        <w:rPr>
          <w:sz w:val="28"/>
          <w:szCs w:val="28"/>
          <w:lang w:val="uk-UA"/>
        </w:rPr>
        <w:t>Єдиним джерелом питного водопостачання м. Болград є озеро Ялпуг.  Водне живлення озера здійснюється головним чином за рахунок водообміну з озером Кугурлуй, з півночі впадає річка Ялпуг, з північного сходу підходить невелика річка Карасулак, що впадає в Ялпуг біля селища Криничне. Також деякий вплив на водний баланс має стік дощових вод по системі яруг, що сходяться до Ялпуга. У весняний період озеро наповнюється  дунайської водою внаслідок повноводдя р. Дунай.</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У літній період якість води в озері за основними показниками різко погіршується, а  міські водоочисні споруди не забезпечують бар’єрну функцію по очистці, внаслідок чого  якість водопровідної води після очистки майже того ж складу за санітарно – хімічними показниками, і не може бути віднесена до категорії питної. </w:t>
      </w:r>
    </w:p>
    <w:p w:rsidR="004A0681" w:rsidRPr="006870E6" w:rsidRDefault="004A0681" w:rsidP="004A0681">
      <w:pPr>
        <w:pStyle w:val="ab"/>
        <w:spacing w:line="360" w:lineRule="auto"/>
        <w:ind w:left="0" w:firstLine="502"/>
        <w:jc w:val="both"/>
        <w:rPr>
          <w:color w:val="auto"/>
          <w:szCs w:val="28"/>
        </w:rPr>
      </w:pPr>
      <w:r w:rsidRPr="006870E6">
        <w:rPr>
          <w:color w:val="auto"/>
        </w:rPr>
        <w:t xml:space="preserve">      </w:t>
      </w:r>
      <w:r w:rsidRPr="006870E6">
        <w:rPr>
          <w:color w:val="auto"/>
          <w:szCs w:val="28"/>
        </w:rPr>
        <w:t>Результати лабораторних досліджень водних об’єктів за 2012 та 2013 рр. представлені у табл. 3.1, 3.2.</w:t>
      </w:r>
    </w:p>
    <w:p w:rsidR="004A0681" w:rsidRPr="006870E6" w:rsidRDefault="004A0681" w:rsidP="004A0681">
      <w:pPr>
        <w:spacing w:line="360" w:lineRule="auto"/>
        <w:ind w:firstLine="709"/>
        <w:jc w:val="both"/>
        <w:rPr>
          <w:sz w:val="28"/>
          <w:szCs w:val="28"/>
          <w:lang w:val="uk-UA"/>
        </w:rPr>
      </w:pPr>
      <w:r w:rsidRPr="006870E6">
        <w:rPr>
          <w:sz w:val="28"/>
          <w:szCs w:val="28"/>
          <w:lang w:val="uk-UA"/>
        </w:rPr>
        <w:t>До теперішнього часу продовжує експлуатуватись система існуючих водоочисних споруд, які на сьогодні не відповідають нормативним вимогам.</w:t>
      </w:r>
    </w:p>
    <w:p w:rsidR="004A0681" w:rsidRPr="006870E6" w:rsidRDefault="004A0681" w:rsidP="004A0681">
      <w:pPr>
        <w:pStyle w:val="ab"/>
        <w:spacing w:line="360" w:lineRule="auto"/>
        <w:ind w:left="6372" w:firstLine="502"/>
        <w:jc w:val="both"/>
        <w:rPr>
          <w:i/>
          <w:iCs/>
          <w:color w:val="auto"/>
          <w:szCs w:val="28"/>
        </w:rPr>
      </w:pPr>
      <w:r w:rsidRPr="006870E6">
        <w:rPr>
          <w:color w:val="auto"/>
          <w:szCs w:val="28"/>
        </w:rPr>
        <w:lastRenderedPageBreak/>
        <w:t xml:space="preserve">         </w:t>
      </w:r>
      <w:r w:rsidRPr="006870E6">
        <w:rPr>
          <w:i/>
          <w:iCs/>
          <w:color w:val="auto"/>
          <w:szCs w:val="28"/>
        </w:rPr>
        <w:t>Таблиця 3.1</w:t>
      </w:r>
    </w:p>
    <w:p w:rsidR="004A0681" w:rsidRPr="006870E6" w:rsidRDefault="004A0681" w:rsidP="004A0681">
      <w:pPr>
        <w:pStyle w:val="ab"/>
        <w:spacing w:line="360" w:lineRule="auto"/>
        <w:ind w:left="0" w:firstLine="502"/>
        <w:jc w:val="center"/>
        <w:rPr>
          <w:b/>
          <w:bCs/>
          <w:color w:val="auto"/>
          <w:szCs w:val="28"/>
        </w:rPr>
      </w:pPr>
      <w:r w:rsidRPr="006870E6">
        <w:rPr>
          <w:b/>
          <w:bCs/>
          <w:color w:val="auto"/>
          <w:szCs w:val="28"/>
        </w:rPr>
        <w:t>Результати лабораторних досліджень водних об’єктів за 2012 рік</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00"/>
        <w:gridCol w:w="1128"/>
        <w:gridCol w:w="1663"/>
        <w:gridCol w:w="706"/>
        <w:gridCol w:w="1062"/>
        <w:gridCol w:w="1816"/>
        <w:gridCol w:w="706"/>
      </w:tblGrid>
      <w:tr w:rsidR="004A0681" w:rsidRPr="006870E6" w:rsidTr="006F4ABB">
        <w:trPr>
          <w:trHeight w:val="180"/>
        </w:trPr>
        <w:tc>
          <w:tcPr>
            <w:tcW w:w="2700" w:type="dxa"/>
            <w:vMerge w:val="restart"/>
          </w:tcPr>
          <w:p w:rsidR="004A0681" w:rsidRPr="006870E6" w:rsidRDefault="004A0681" w:rsidP="005C702E">
            <w:pPr>
              <w:pStyle w:val="ab"/>
              <w:ind w:left="0"/>
              <w:jc w:val="both"/>
              <w:rPr>
                <w:color w:val="auto"/>
                <w:szCs w:val="28"/>
              </w:rPr>
            </w:pPr>
            <w:r w:rsidRPr="006870E6">
              <w:rPr>
                <w:color w:val="auto"/>
                <w:szCs w:val="28"/>
              </w:rPr>
              <w:t>Об’єкт</w:t>
            </w:r>
          </w:p>
        </w:tc>
        <w:tc>
          <w:tcPr>
            <w:tcW w:w="3497" w:type="dxa"/>
            <w:gridSpan w:val="3"/>
            <w:tcBorders>
              <w:bottom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Санітарно – хімічні показники</w:t>
            </w:r>
          </w:p>
        </w:tc>
        <w:tc>
          <w:tcPr>
            <w:tcW w:w="3584" w:type="dxa"/>
            <w:gridSpan w:val="3"/>
            <w:tcBorders>
              <w:bottom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Санітарно – мікробіологічні показники</w:t>
            </w:r>
          </w:p>
        </w:tc>
      </w:tr>
      <w:tr w:rsidR="004A0681" w:rsidRPr="006870E6" w:rsidTr="006F4ABB">
        <w:trPr>
          <w:trHeight w:val="135"/>
        </w:trPr>
        <w:tc>
          <w:tcPr>
            <w:tcW w:w="2700" w:type="dxa"/>
            <w:vMerge/>
          </w:tcPr>
          <w:p w:rsidR="004A0681" w:rsidRPr="006870E6" w:rsidRDefault="004A0681" w:rsidP="005C702E">
            <w:pPr>
              <w:pStyle w:val="ab"/>
              <w:ind w:left="0"/>
              <w:jc w:val="both"/>
              <w:rPr>
                <w:color w:val="auto"/>
                <w:szCs w:val="28"/>
              </w:rPr>
            </w:pPr>
          </w:p>
        </w:tc>
        <w:tc>
          <w:tcPr>
            <w:tcW w:w="1128" w:type="dxa"/>
            <w:tcBorders>
              <w:top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Усього</w:t>
            </w:r>
          </w:p>
        </w:tc>
        <w:tc>
          <w:tcPr>
            <w:tcW w:w="1663" w:type="dxa"/>
            <w:tcBorders>
              <w:top w:val="single" w:sz="4" w:space="0" w:color="auto"/>
              <w:righ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 xml:space="preserve">Невідпов-ність </w:t>
            </w:r>
          </w:p>
        </w:tc>
        <w:tc>
          <w:tcPr>
            <w:tcW w:w="706" w:type="dxa"/>
            <w:tcBorders>
              <w:top w:val="single" w:sz="4" w:space="0" w:color="auto"/>
              <w:lef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w:t>
            </w:r>
          </w:p>
        </w:tc>
        <w:tc>
          <w:tcPr>
            <w:tcW w:w="1062" w:type="dxa"/>
            <w:tcBorders>
              <w:top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Усього</w:t>
            </w:r>
          </w:p>
        </w:tc>
        <w:tc>
          <w:tcPr>
            <w:tcW w:w="1816" w:type="dxa"/>
            <w:tcBorders>
              <w:top w:val="single" w:sz="4" w:space="0" w:color="auto"/>
              <w:righ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Невідпов-ність</w:t>
            </w:r>
          </w:p>
        </w:tc>
        <w:tc>
          <w:tcPr>
            <w:tcW w:w="706" w:type="dxa"/>
            <w:tcBorders>
              <w:top w:val="single" w:sz="4" w:space="0" w:color="auto"/>
              <w:lef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w:t>
            </w:r>
          </w:p>
        </w:tc>
      </w:tr>
      <w:tr w:rsidR="004A0681" w:rsidRPr="006870E6" w:rsidTr="006F4ABB">
        <w:tc>
          <w:tcPr>
            <w:tcW w:w="2700" w:type="dxa"/>
          </w:tcPr>
          <w:p w:rsidR="004A0681" w:rsidRPr="006870E6" w:rsidRDefault="004A0681" w:rsidP="005C702E">
            <w:pPr>
              <w:pStyle w:val="ab"/>
              <w:ind w:left="0"/>
              <w:jc w:val="both"/>
              <w:rPr>
                <w:color w:val="auto"/>
                <w:szCs w:val="28"/>
              </w:rPr>
            </w:pPr>
            <w:r w:rsidRPr="006870E6">
              <w:rPr>
                <w:color w:val="auto"/>
                <w:szCs w:val="28"/>
              </w:rPr>
              <w:t>Озеро Ялпуг</w:t>
            </w:r>
          </w:p>
        </w:tc>
        <w:tc>
          <w:tcPr>
            <w:tcW w:w="1128" w:type="dxa"/>
            <w:vAlign w:val="center"/>
          </w:tcPr>
          <w:p w:rsidR="004A0681" w:rsidRPr="006870E6" w:rsidRDefault="004A0681" w:rsidP="005C702E">
            <w:pPr>
              <w:pStyle w:val="ab"/>
              <w:ind w:left="0"/>
              <w:jc w:val="both"/>
              <w:rPr>
                <w:color w:val="auto"/>
                <w:szCs w:val="28"/>
              </w:rPr>
            </w:pPr>
            <w:r w:rsidRPr="006870E6">
              <w:rPr>
                <w:color w:val="auto"/>
                <w:szCs w:val="28"/>
              </w:rPr>
              <w:t>11</w:t>
            </w:r>
          </w:p>
        </w:tc>
        <w:tc>
          <w:tcPr>
            <w:tcW w:w="1663" w:type="dxa"/>
            <w:tcBorders>
              <w:righ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5</w:t>
            </w:r>
          </w:p>
        </w:tc>
        <w:tc>
          <w:tcPr>
            <w:tcW w:w="706" w:type="dxa"/>
            <w:tcBorders>
              <w:lef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45,4</w:t>
            </w:r>
          </w:p>
        </w:tc>
        <w:tc>
          <w:tcPr>
            <w:tcW w:w="1062" w:type="dxa"/>
            <w:vAlign w:val="center"/>
          </w:tcPr>
          <w:p w:rsidR="004A0681" w:rsidRPr="006870E6" w:rsidRDefault="004A0681" w:rsidP="005C702E">
            <w:pPr>
              <w:pStyle w:val="ab"/>
              <w:ind w:left="0"/>
              <w:jc w:val="both"/>
              <w:rPr>
                <w:color w:val="auto"/>
                <w:szCs w:val="28"/>
              </w:rPr>
            </w:pPr>
            <w:r w:rsidRPr="006870E6">
              <w:rPr>
                <w:color w:val="auto"/>
                <w:szCs w:val="28"/>
              </w:rPr>
              <w:t>51</w:t>
            </w:r>
          </w:p>
        </w:tc>
        <w:tc>
          <w:tcPr>
            <w:tcW w:w="1816" w:type="dxa"/>
            <w:tcBorders>
              <w:righ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5</w:t>
            </w:r>
          </w:p>
        </w:tc>
        <w:tc>
          <w:tcPr>
            <w:tcW w:w="706" w:type="dxa"/>
            <w:tcBorders>
              <w:lef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9,8</w:t>
            </w:r>
          </w:p>
        </w:tc>
      </w:tr>
      <w:tr w:rsidR="004A0681" w:rsidRPr="006870E6" w:rsidTr="006F4ABB">
        <w:tc>
          <w:tcPr>
            <w:tcW w:w="2700" w:type="dxa"/>
          </w:tcPr>
          <w:p w:rsidR="004A0681" w:rsidRPr="006870E6" w:rsidRDefault="004A0681" w:rsidP="005C702E">
            <w:pPr>
              <w:pStyle w:val="ab"/>
              <w:ind w:left="0"/>
              <w:jc w:val="both"/>
              <w:rPr>
                <w:color w:val="auto"/>
                <w:szCs w:val="28"/>
              </w:rPr>
            </w:pPr>
            <w:r w:rsidRPr="006870E6">
              <w:rPr>
                <w:color w:val="auto"/>
                <w:szCs w:val="28"/>
              </w:rPr>
              <w:t>Комунальний водопровід</w:t>
            </w:r>
          </w:p>
        </w:tc>
        <w:tc>
          <w:tcPr>
            <w:tcW w:w="1128" w:type="dxa"/>
            <w:vAlign w:val="center"/>
          </w:tcPr>
          <w:p w:rsidR="004A0681" w:rsidRPr="006870E6" w:rsidRDefault="004A0681" w:rsidP="005C702E">
            <w:pPr>
              <w:pStyle w:val="ab"/>
              <w:ind w:left="0"/>
              <w:jc w:val="both"/>
              <w:rPr>
                <w:color w:val="auto"/>
                <w:szCs w:val="28"/>
              </w:rPr>
            </w:pPr>
            <w:r w:rsidRPr="006870E6">
              <w:rPr>
                <w:color w:val="auto"/>
                <w:szCs w:val="28"/>
              </w:rPr>
              <w:t>189</w:t>
            </w:r>
          </w:p>
        </w:tc>
        <w:tc>
          <w:tcPr>
            <w:tcW w:w="1663" w:type="dxa"/>
            <w:tcBorders>
              <w:righ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103</w:t>
            </w:r>
          </w:p>
        </w:tc>
        <w:tc>
          <w:tcPr>
            <w:tcW w:w="706" w:type="dxa"/>
            <w:tcBorders>
              <w:lef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54,5</w:t>
            </w:r>
          </w:p>
        </w:tc>
        <w:tc>
          <w:tcPr>
            <w:tcW w:w="1062" w:type="dxa"/>
            <w:vAlign w:val="center"/>
          </w:tcPr>
          <w:p w:rsidR="004A0681" w:rsidRPr="006870E6" w:rsidRDefault="004A0681" w:rsidP="005C702E">
            <w:pPr>
              <w:pStyle w:val="ab"/>
              <w:ind w:left="0"/>
              <w:jc w:val="both"/>
              <w:rPr>
                <w:color w:val="auto"/>
                <w:szCs w:val="28"/>
              </w:rPr>
            </w:pPr>
            <w:r w:rsidRPr="006870E6">
              <w:rPr>
                <w:color w:val="auto"/>
                <w:szCs w:val="28"/>
              </w:rPr>
              <w:t>284</w:t>
            </w:r>
          </w:p>
        </w:tc>
        <w:tc>
          <w:tcPr>
            <w:tcW w:w="1816" w:type="dxa"/>
            <w:tcBorders>
              <w:righ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23</w:t>
            </w:r>
          </w:p>
        </w:tc>
        <w:tc>
          <w:tcPr>
            <w:tcW w:w="706" w:type="dxa"/>
            <w:tcBorders>
              <w:lef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8,0</w:t>
            </w:r>
          </w:p>
        </w:tc>
      </w:tr>
      <w:tr w:rsidR="004A0681" w:rsidRPr="006870E6" w:rsidTr="006F4ABB">
        <w:tc>
          <w:tcPr>
            <w:tcW w:w="2700" w:type="dxa"/>
          </w:tcPr>
          <w:p w:rsidR="004A0681" w:rsidRPr="006870E6" w:rsidRDefault="004A0681" w:rsidP="005C702E">
            <w:pPr>
              <w:pStyle w:val="ab"/>
              <w:ind w:left="0"/>
              <w:jc w:val="both"/>
              <w:rPr>
                <w:color w:val="auto"/>
                <w:szCs w:val="28"/>
              </w:rPr>
            </w:pPr>
            <w:r w:rsidRPr="006870E6">
              <w:rPr>
                <w:color w:val="auto"/>
                <w:szCs w:val="28"/>
              </w:rPr>
              <w:t>Сільський водопровід</w:t>
            </w:r>
          </w:p>
        </w:tc>
        <w:tc>
          <w:tcPr>
            <w:tcW w:w="1128" w:type="dxa"/>
            <w:vAlign w:val="center"/>
          </w:tcPr>
          <w:p w:rsidR="004A0681" w:rsidRPr="006870E6" w:rsidRDefault="004A0681" w:rsidP="005C702E">
            <w:pPr>
              <w:pStyle w:val="ab"/>
              <w:ind w:left="0"/>
              <w:jc w:val="both"/>
              <w:rPr>
                <w:color w:val="auto"/>
                <w:szCs w:val="28"/>
              </w:rPr>
            </w:pPr>
            <w:r w:rsidRPr="006870E6">
              <w:rPr>
                <w:color w:val="auto"/>
                <w:szCs w:val="28"/>
              </w:rPr>
              <w:t>5</w:t>
            </w:r>
          </w:p>
        </w:tc>
        <w:tc>
          <w:tcPr>
            <w:tcW w:w="1663" w:type="dxa"/>
            <w:tcBorders>
              <w:righ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5</w:t>
            </w:r>
          </w:p>
        </w:tc>
        <w:tc>
          <w:tcPr>
            <w:tcW w:w="706" w:type="dxa"/>
            <w:tcBorders>
              <w:lef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100</w:t>
            </w:r>
          </w:p>
        </w:tc>
        <w:tc>
          <w:tcPr>
            <w:tcW w:w="1062" w:type="dxa"/>
            <w:vAlign w:val="center"/>
          </w:tcPr>
          <w:p w:rsidR="004A0681" w:rsidRPr="006870E6" w:rsidRDefault="004A0681" w:rsidP="005C702E">
            <w:pPr>
              <w:pStyle w:val="ab"/>
              <w:ind w:left="0"/>
              <w:jc w:val="both"/>
              <w:rPr>
                <w:color w:val="auto"/>
                <w:szCs w:val="28"/>
              </w:rPr>
            </w:pPr>
            <w:r w:rsidRPr="006870E6">
              <w:rPr>
                <w:color w:val="auto"/>
                <w:szCs w:val="28"/>
              </w:rPr>
              <w:t>26</w:t>
            </w:r>
          </w:p>
        </w:tc>
        <w:tc>
          <w:tcPr>
            <w:tcW w:w="1816" w:type="dxa"/>
            <w:tcBorders>
              <w:righ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5</w:t>
            </w:r>
          </w:p>
        </w:tc>
        <w:tc>
          <w:tcPr>
            <w:tcW w:w="706" w:type="dxa"/>
            <w:tcBorders>
              <w:lef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19,2</w:t>
            </w:r>
          </w:p>
        </w:tc>
      </w:tr>
      <w:tr w:rsidR="004A0681" w:rsidRPr="006870E6" w:rsidTr="006F4ABB">
        <w:tc>
          <w:tcPr>
            <w:tcW w:w="2700" w:type="dxa"/>
          </w:tcPr>
          <w:p w:rsidR="004A0681" w:rsidRPr="006870E6" w:rsidRDefault="004A0681" w:rsidP="005C702E">
            <w:pPr>
              <w:pStyle w:val="ab"/>
              <w:ind w:left="0"/>
              <w:jc w:val="both"/>
              <w:rPr>
                <w:color w:val="auto"/>
                <w:szCs w:val="28"/>
              </w:rPr>
            </w:pPr>
            <w:r w:rsidRPr="006870E6">
              <w:rPr>
                <w:color w:val="auto"/>
                <w:szCs w:val="28"/>
              </w:rPr>
              <w:t xml:space="preserve">Джерела децентралізованого </w:t>
            </w:r>
          </w:p>
          <w:p w:rsidR="004A0681" w:rsidRPr="006870E6" w:rsidRDefault="004A0681" w:rsidP="005C702E">
            <w:pPr>
              <w:pStyle w:val="ab"/>
              <w:ind w:left="0"/>
              <w:jc w:val="both"/>
              <w:rPr>
                <w:color w:val="auto"/>
                <w:szCs w:val="28"/>
              </w:rPr>
            </w:pPr>
            <w:r w:rsidRPr="006870E6">
              <w:rPr>
                <w:color w:val="auto"/>
                <w:szCs w:val="28"/>
              </w:rPr>
              <w:t>водопостачання</w:t>
            </w:r>
          </w:p>
        </w:tc>
        <w:tc>
          <w:tcPr>
            <w:tcW w:w="1128" w:type="dxa"/>
            <w:vAlign w:val="center"/>
          </w:tcPr>
          <w:p w:rsidR="004A0681" w:rsidRPr="006870E6" w:rsidRDefault="004A0681" w:rsidP="005C702E">
            <w:pPr>
              <w:pStyle w:val="ab"/>
              <w:ind w:left="0"/>
              <w:jc w:val="both"/>
              <w:rPr>
                <w:color w:val="auto"/>
                <w:szCs w:val="28"/>
              </w:rPr>
            </w:pPr>
            <w:r w:rsidRPr="006870E6">
              <w:rPr>
                <w:color w:val="auto"/>
                <w:szCs w:val="28"/>
              </w:rPr>
              <w:t>300</w:t>
            </w:r>
          </w:p>
        </w:tc>
        <w:tc>
          <w:tcPr>
            <w:tcW w:w="1663" w:type="dxa"/>
            <w:tcBorders>
              <w:righ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204</w:t>
            </w:r>
          </w:p>
        </w:tc>
        <w:tc>
          <w:tcPr>
            <w:tcW w:w="706" w:type="dxa"/>
            <w:tcBorders>
              <w:lef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68</w:t>
            </w:r>
          </w:p>
        </w:tc>
        <w:tc>
          <w:tcPr>
            <w:tcW w:w="1062" w:type="dxa"/>
            <w:vAlign w:val="center"/>
          </w:tcPr>
          <w:p w:rsidR="004A0681" w:rsidRPr="006870E6" w:rsidRDefault="004A0681" w:rsidP="005C702E">
            <w:pPr>
              <w:pStyle w:val="ab"/>
              <w:ind w:left="0"/>
              <w:jc w:val="both"/>
              <w:rPr>
                <w:color w:val="auto"/>
                <w:szCs w:val="28"/>
              </w:rPr>
            </w:pPr>
            <w:r w:rsidRPr="006870E6">
              <w:rPr>
                <w:color w:val="auto"/>
                <w:szCs w:val="28"/>
              </w:rPr>
              <w:t>316</w:t>
            </w:r>
          </w:p>
        </w:tc>
        <w:tc>
          <w:tcPr>
            <w:tcW w:w="1816" w:type="dxa"/>
            <w:tcBorders>
              <w:righ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95</w:t>
            </w:r>
          </w:p>
        </w:tc>
        <w:tc>
          <w:tcPr>
            <w:tcW w:w="706" w:type="dxa"/>
            <w:tcBorders>
              <w:lef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30</w:t>
            </w:r>
          </w:p>
        </w:tc>
      </w:tr>
    </w:tbl>
    <w:p w:rsidR="004A0681" w:rsidRPr="006870E6" w:rsidRDefault="004A0681" w:rsidP="004A0681">
      <w:pPr>
        <w:pStyle w:val="ab"/>
        <w:spacing w:line="360" w:lineRule="auto"/>
        <w:ind w:left="0" w:firstLine="502"/>
        <w:jc w:val="right"/>
        <w:rPr>
          <w:i/>
          <w:iCs/>
          <w:color w:val="auto"/>
          <w:szCs w:val="28"/>
        </w:rPr>
      </w:pPr>
    </w:p>
    <w:p w:rsidR="004A0681" w:rsidRPr="006870E6" w:rsidRDefault="004A0681" w:rsidP="004A0681">
      <w:pPr>
        <w:pStyle w:val="ab"/>
        <w:spacing w:line="360" w:lineRule="auto"/>
        <w:ind w:left="0" w:firstLine="502"/>
        <w:jc w:val="right"/>
        <w:rPr>
          <w:i/>
          <w:iCs/>
          <w:color w:val="auto"/>
          <w:szCs w:val="28"/>
        </w:rPr>
      </w:pPr>
      <w:r w:rsidRPr="006870E6">
        <w:rPr>
          <w:i/>
          <w:iCs/>
          <w:color w:val="auto"/>
          <w:szCs w:val="28"/>
        </w:rPr>
        <w:t>Таблиця 3.2</w:t>
      </w:r>
    </w:p>
    <w:p w:rsidR="004A0681" w:rsidRPr="006870E6" w:rsidRDefault="004A0681" w:rsidP="004A0681">
      <w:pPr>
        <w:pStyle w:val="ab"/>
        <w:spacing w:line="360" w:lineRule="auto"/>
        <w:ind w:left="0" w:firstLine="502"/>
        <w:jc w:val="center"/>
        <w:rPr>
          <w:b/>
          <w:bCs/>
          <w:color w:val="auto"/>
          <w:szCs w:val="28"/>
        </w:rPr>
      </w:pPr>
      <w:r w:rsidRPr="006870E6">
        <w:rPr>
          <w:b/>
          <w:bCs/>
          <w:color w:val="auto"/>
          <w:szCs w:val="28"/>
        </w:rPr>
        <w:t>Результати лабораторних досліджень водних об’єктів за 2013 рік</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1305"/>
        <w:gridCol w:w="1389"/>
        <w:gridCol w:w="708"/>
        <w:gridCol w:w="1323"/>
        <w:gridCol w:w="1515"/>
        <w:gridCol w:w="706"/>
      </w:tblGrid>
      <w:tr w:rsidR="004A0681" w:rsidRPr="006870E6" w:rsidTr="006F4ABB">
        <w:trPr>
          <w:trHeight w:val="180"/>
        </w:trPr>
        <w:tc>
          <w:tcPr>
            <w:tcW w:w="2835" w:type="dxa"/>
            <w:vMerge w:val="restart"/>
          </w:tcPr>
          <w:p w:rsidR="004A0681" w:rsidRPr="006870E6" w:rsidRDefault="004A0681" w:rsidP="005C702E">
            <w:pPr>
              <w:pStyle w:val="ab"/>
              <w:ind w:left="0"/>
              <w:jc w:val="both"/>
              <w:rPr>
                <w:color w:val="auto"/>
                <w:szCs w:val="28"/>
              </w:rPr>
            </w:pPr>
            <w:r w:rsidRPr="006870E6">
              <w:rPr>
                <w:color w:val="auto"/>
                <w:szCs w:val="28"/>
              </w:rPr>
              <w:t>Об’єкт</w:t>
            </w:r>
          </w:p>
        </w:tc>
        <w:tc>
          <w:tcPr>
            <w:tcW w:w="3402" w:type="dxa"/>
            <w:gridSpan w:val="3"/>
            <w:tcBorders>
              <w:bottom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Санітарно – хімічні показники</w:t>
            </w:r>
          </w:p>
        </w:tc>
        <w:tc>
          <w:tcPr>
            <w:tcW w:w="3544" w:type="dxa"/>
            <w:gridSpan w:val="3"/>
            <w:tcBorders>
              <w:bottom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Санітарно – мікробіологічні показники</w:t>
            </w:r>
          </w:p>
        </w:tc>
      </w:tr>
      <w:tr w:rsidR="004A0681" w:rsidRPr="006870E6" w:rsidTr="006F4ABB">
        <w:trPr>
          <w:trHeight w:val="135"/>
        </w:trPr>
        <w:tc>
          <w:tcPr>
            <w:tcW w:w="2835" w:type="dxa"/>
            <w:vMerge/>
          </w:tcPr>
          <w:p w:rsidR="004A0681" w:rsidRPr="006870E6" w:rsidRDefault="004A0681" w:rsidP="005C702E">
            <w:pPr>
              <w:pStyle w:val="ab"/>
              <w:ind w:left="0"/>
              <w:jc w:val="both"/>
              <w:rPr>
                <w:color w:val="auto"/>
                <w:szCs w:val="28"/>
              </w:rPr>
            </w:pPr>
          </w:p>
        </w:tc>
        <w:tc>
          <w:tcPr>
            <w:tcW w:w="1305" w:type="dxa"/>
            <w:tcBorders>
              <w:top w:val="single" w:sz="4" w:space="0" w:color="auto"/>
            </w:tcBorders>
            <w:vAlign w:val="center"/>
          </w:tcPr>
          <w:p w:rsidR="004A0681" w:rsidRPr="006870E6" w:rsidRDefault="004A0681" w:rsidP="005C702E">
            <w:pPr>
              <w:pStyle w:val="ab"/>
              <w:ind w:left="0"/>
              <w:jc w:val="both"/>
              <w:rPr>
                <w:color w:val="auto"/>
                <w:sz w:val="24"/>
              </w:rPr>
            </w:pPr>
            <w:r w:rsidRPr="006870E6">
              <w:rPr>
                <w:color w:val="auto"/>
                <w:szCs w:val="28"/>
              </w:rPr>
              <w:t>Усього</w:t>
            </w:r>
          </w:p>
        </w:tc>
        <w:tc>
          <w:tcPr>
            <w:tcW w:w="1389" w:type="dxa"/>
            <w:tcBorders>
              <w:top w:val="single" w:sz="4" w:space="0" w:color="auto"/>
              <w:right w:val="single" w:sz="4" w:space="0" w:color="auto"/>
            </w:tcBorders>
            <w:vAlign w:val="center"/>
          </w:tcPr>
          <w:p w:rsidR="004A0681" w:rsidRPr="006870E6" w:rsidRDefault="004A0681" w:rsidP="005C702E">
            <w:pPr>
              <w:pStyle w:val="ab"/>
              <w:ind w:left="0"/>
              <w:jc w:val="both"/>
              <w:rPr>
                <w:color w:val="auto"/>
                <w:sz w:val="20"/>
                <w:szCs w:val="20"/>
              </w:rPr>
            </w:pPr>
            <w:r w:rsidRPr="006870E6">
              <w:rPr>
                <w:color w:val="auto"/>
                <w:szCs w:val="28"/>
              </w:rPr>
              <w:t xml:space="preserve">Невідпо-відність </w:t>
            </w:r>
          </w:p>
        </w:tc>
        <w:tc>
          <w:tcPr>
            <w:tcW w:w="708" w:type="dxa"/>
            <w:tcBorders>
              <w:top w:val="single" w:sz="4" w:space="0" w:color="auto"/>
              <w:left w:val="single" w:sz="4" w:space="0" w:color="auto"/>
            </w:tcBorders>
          </w:tcPr>
          <w:p w:rsidR="004A0681" w:rsidRPr="006870E6" w:rsidRDefault="004A0681" w:rsidP="005C702E">
            <w:pPr>
              <w:pStyle w:val="ab"/>
              <w:ind w:left="0"/>
              <w:jc w:val="both"/>
              <w:rPr>
                <w:color w:val="auto"/>
                <w:szCs w:val="28"/>
              </w:rPr>
            </w:pPr>
          </w:p>
        </w:tc>
        <w:tc>
          <w:tcPr>
            <w:tcW w:w="1323" w:type="dxa"/>
            <w:tcBorders>
              <w:top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Усього</w:t>
            </w:r>
          </w:p>
        </w:tc>
        <w:tc>
          <w:tcPr>
            <w:tcW w:w="1515" w:type="dxa"/>
            <w:tcBorders>
              <w:top w:val="single" w:sz="4" w:space="0" w:color="auto"/>
              <w:right w:val="single" w:sz="4" w:space="0" w:color="auto"/>
            </w:tcBorders>
            <w:vAlign w:val="center"/>
          </w:tcPr>
          <w:p w:rsidR="004A0681" w:rsidRPr="006870E6" w:rsidRDefault="004A0681" w:rsidP="005C702E">
            <w:pPr>
              <w:pStyle w:val="ab"/>
              <w:ind w:left="0"/>
              <w:jc w:val="both"/>
              <w:rPr>
                <w:color w:val="auto"/>
                <w:szCs w:val="28"/>
              </w:rPr>
            </w:pPr>
            <w:r w:rsidRPr="006870E6">
              <w:rPr>
                <w:color w:val="auto"/>
                <w:szCs w:val="28"/>
              </w:rPr>
              <w:t>Невідпо-</w:t>
            </w:r>
          </w:p>
          <w:p w:rsidR="004A0681" w:rsidRPr="006870E6" w:rsidRDefault="004A0681" w:rsidP="005C702E">
            <w:pPr>
              <w:pStyle w:val="ab"/>
              <w:ind w:left="0"/>
              <w:jc w:val="both"/>
              <w:rPr>
                <w:color w:val="auto"/>
                <w:szCs w:val="28"/>
              </w:rPr>
            </w:pPr>
            <w:r w:rsidRPr="006870E6">
              <w:rPr>
                <w:color w:val="auto"/>
                <w:szCs w:val="28"/>
              </w:rPr>
              <w:t xml:space="preserve">відність </w:t>
            </w:r>
          </w:p>
        </w:tc>
        <w:tc>
          <w:tcPr>
            <w:tcW w:w="706" w:type="dxa"/>
            <w:tcBorders>
              <w:top w:val="single" w:sz="4" w:space="0" w:color="auto"/>
              <w:left w:val="single" w:sz="4" w:space="0" w:color="auto"/>
            </w:tcBorders>
          </w:tcPr>
          <w:p w:rsidR="004A0681" w:rsidRPr="006870E6" w:rsidRDefault="004A0681" w:rsidP="005C702E">
            <w:pPr>
              <w:pStyle w:val="ab"/>
              <w:ind w:left="0"/>
              <w:jc w:val="both"/>
              <w:rPr>
                <w:color w:val="auto"/>
                <w:szCs w:val="28"/>
              </w:rPr>
            </w:pPr>
          </w:p>
        </w:tc>
      </w:tr>
      <w:tr w:rsidR="004A0681" w:rsidRPr="006870E6" w:rsidTr="006F4ABB">
        <w:tc>
          <w:tcPr>
            <w:tcW w:w="2835" w:type="dxa"/>
          </w:tcPr>
          <w:p w:rsidR="004A0681" w:rsidRPr="006870E6" w:rsidRDefault="004A0681" w:rsidP="005C702E">
            <w:pPr>
              <w:pStyle w:val="ab"/>
              <w:ind w:left="0"/>
              <w:jc w:val="both"/>
              <w:rPr>
                <w:color w:val="auto"/>
                <w:szCs w:val="28"/>
              </w:rPr>
            </w:pPr>
            <w:r w:rsidRPr="006870E6">
              <w:rPr>
                <w:color w:val="auto"/>
                <w:szCs w:val="28"/>
              </w:rPr>
              <w:t>Озеро Ялпуг</w:t>
            </w:r>
          </w:p>
        </w:tc>
        <w:tc>
          <w:tcPr>
            <w:tcW w:w="1305" w:type="dxa"/>
          </w:tcPr>
          <w:p w:rsidR="004A0681" w:rsidRPr="006870E6" w:rsidRDefault="004A0681" w:rsidP="005C702E">
            <w:pPr>
              <w:pStyle w:val="ab"/>
              <w:ind w:left="0"/>
              <w:jc w:val="both"/>
              <w:rPr>
                <w:color w:val="auto"/>
                <w:szCs w:val="28"/>
              </w:rPr>
            </w:pPr>
            <w:r w:rsidRPr="006870E6">
              <w:rPr>
                <w:color w:val="auto"/>
                <w:szCs w:val="28"/>
              </w:rPr>
              <w:t>15</w:t>
            </w:r>
          </w:p>
        </w:tc>
        <w:tc>
          <w:tcPr>
            <w:tcW w:w="1389" w:type="dxa"/>
            <w:tcBorders>
              <w:right w:val="single" w:sz="4" w:space="0" w:color="auto"/>
            </w:tcBorders>
          </w:tcPr>
          <w:p w:rsidR="004A0681" w:rsidRPr="006870E6" w:rsidRDefault="004A0681" w:rsidP="005C702E">
            <w:pPr>
              <w:pStyle w:val="ab"/>
              <w:ind w:left="0"/>
              <w:jc w:val="both"/>
              <w:rPr>
                <w:color w:val="auto"/>
                <w:szCs w:val="28"/>
              </w:rPr>
            </w:pPr>
            <w:r w:rsidRPr="006870E6">
              <w:rPr>
                <w:color w:val="auto"/>
                <w:szCs w:val="28"/>
              </w:rPr>
              <w:t>10</w:t>
            </w:r>
          </w:p>
        </w:tc>
        <w:tc>
          <w:tcPr>
            <w:tcW w:w="708" w:type="dxa"/>
            <w:tcBorders>
              <w:left w:val="single" w:sz="4" w:space="0" w:color="auto"/>
            </w:tcBorders>
          </w:tcPr>
          <w:p w:rsidR="004A0681" w:rsidRPr="006870E6" w:rsidRDefault="004A0681" w:rsidP="005C702E">
            <w:pPr>
              <w:pStyle w:val="ab"/>
              <w:ind w:left="0"/>
              <w:jc w:val="both"/>
              <w:rPr>
                <w:color w:val="auto"/>
                <w:szCs w:val="28"/>
              </w:rPr>
            </w:pPr>
            <w:r w:rsidRPr="006870E6">
              <w:rPr>
                <w:color w:val="auto"/>
                <w:szCs w:val="28"/>
              </w:rPr>
              <w:t>66,7</w:t>
            </w:r>
          </w:p>
        </w:tc>
        <w:tc>
          <w:tcPr>
            <w:tcW w:w="1323" w:type="dxa"/>
          </w:tcPr>
          <w:p w:rsidR="004A0681" w:rsidRPr="006870E6" w:rsidRDefault="004A0681" w:rsidP="005C702E">
            <w:pPr>
              <w:pStyle w:val="ab"/>
              <w:ind w:left="0"/>
              <w:jc w:val="both"/>
              <w:rPr>
                <w:color w:val="auto"/>
                <w:szCs w:val="28"/>
              </w:rPr>
            </w:pPr>
            <w:r w:rsidRPr="006870E6">
              <w:rPr>
                <w:color w:val="auto"/>
                <w:szCs w:val="28"/>
              </w:rPr>
              <w:t>54</w:t>
            </w:r>
          </w:p>
        </w:tc>
        <w:tc>
          <w:tcPr>
            <w:tcW w:w="1515" w:type="dxa"/>
            <w:tcBorders>
              <w:right w:val="single" w:sz="4" w:space="0" w:color="auto"/>
            </w:tcBorders>
          </w:tcPr>
          <w:p w:rsidR="004A0681" w:rsidRPr="006870E6" w:rsidRDefault="004A0681" w:rsidP="005C702E">
            <w:pPr>
              <w:pStyle w:val="ab"/>
              <w:ind w:left="0"/>
              <w:jc w:val="both"/>
              <w:rPr>
                <w:color w:val="auto"/>
                <w:szCs w:val="28"/>
              </w:rPr>
            </w:pPr>
            <w:r w:rsidRPr="006870E6">
              <w:rPr>
                <w:color w:val="auto"/>
                <w:szCs w:val="28"/>
              </w:rPr>
              <w:t>0</w:t>
            </w:r>
          </w:p>
        </w:tc>
        <w:tc>
          <w:tcPr>
            <w:tcW w:w="706" w:type="dxa"/>
            <w:tcBorders>
              <w:left w:val="single" w:sz="4" w:space="0" w:color="auto"/>
            </w:tcBorders>
          </w:tcPr>
          <w:p w:rsidR="004A0681" w:rsidRPr="006870E6" w:rsidRDefault="004A0681" w:rsidP="005C702E">
            <w:pPr>
              <w:pStyle w:val="ab"/>
              <w:ind w:left="0"/>
              <w:jc w:val="both"/>
              <w:rPr>
                <w:color w:val="auto"/>
                <w:szCs w:val="28"/>
              </w:rPr>
            </w:pPr>
            <w:r w:rsidRPr="006870E6">
              <w:rPr>
                <w:color w:val="auto"/>
                <w:szCs w:val="28"/>
              </w:rPr>
              <w:t>0</w:t>
            </w:r>
          </w:p>
        </w:tc>
      </w:tr>
      <w:tr w:rsidR="004A0681" w:rsidRPr="006870E6" w:rsidTr="006F4ABB">
        <w:tc>
          <w:tcPr>
            <w:tcW w:w="2835" w:type="dxa"/>
          </w:tcPr>
          <w:p w:rsidR="004A0681" w:rsidRPr="006870E6" w:rsidRDefault="004A0681" w:rsidP="005C702E">
            <w:pPr>
              <w:pStyle w:val="ab"/>
              <w:ind w:left="0"/>
              <w:jc w:val="both"/>
              <w:rPr>
                <w:color w:val="auto"/>
                <w:szCs w:val="28"/>
              </w:rPr>
            </w:pPr>
            <w:r w:rsidRPr="006870E6">
              <w:rPr>
                <w:color w:val="auto"/>
                <w:szCs w:val="28"/>
              </w:rPr>
              <w:t>Комунальний водопровід</w:t>
            </w:r>
          </w:p>
        </w:tc>
        <w:tc>
          <w:tcPr>
            <w:tcW w:w="1305" w:type="dxa"/>
          </w:tcPr>
          <w:p w:rsidR="004A0681" w:rsidRPr="006870E6" w:rsidRDefault="004A0681" w:rsidP="005C702E">
            <w:pPr>
              <w:pStyle w:val="ab"/>
              <w:ind w:left="0"/>
              <w:jc w:val="both"/>
              <w:rPr>
                <w:color w:val="auto"/>
                <w:szCs w:val="28"/>
              </w:rPr>
            </w:pPr>
            <w:r w:rsidRPr="006870E6">
              <w:rPr>
                <w:color w:val="auto"/>
                <w:szCs w:val="28"/>
              </w:rPr>
              <w:t>309</w:t>
            </w:r>
          </w:p>
        </w:tc>
        <w:tc>
          <w:tcPr>
            <w:tcW w:w="1389" w:type="dxa"/>
            <w:tcBorders>
              <w:right w:val="single" w:sz="4" w:space="0" w:color="auto"/>
            </w:tcBorders>
          </w:tcPr>
          <w:p w:rsidR="004A0681" w:rsidRPr="006870E6" w:rsidRDefault="004A0681" w:rsidP="005C702E">
            <w:pPr>
              <w:pStyle w:val="ab"/>
              <w:ind w:left="0"/>
              <w:jc w:val="both"/>
              <w:rPr>
                <w:color w:val="auto"/>
                <w:szCs w:val="28"/>
              </w:rPr>
            </w:pPr>
            <w:r w:rsidRPr="006870E6">
              <w:rPr>
                <w:color w:val="auto"/>
                <w:szCs w:val="28"/>
              </w:rPr>
              <w:t>132</w:t>
            </w:r>
          </w:p>
        </w:tc>
        <w:tc>
          <w:tcPr>
            <w:tcW w:w="708" w:type="dxa"/>
            <w:tcBorders>
              <w:left w:val="single" w:sz="4" w:space="0" w:color="auto"/>
            </w:tcBorders>
          </w:tcPr>
          <w:p w:rsidR="004A0681" w:rsidRPr="006870E6" w:rsidRDefault="004A0681" w:rsidP="005C702E">
            <w:pPr>
              <w:pStyle w:val="ab"/>
              <w:ind w:left="0"/>
              <w:jc w:val="both"/>
              <w:rPr>
                <w:color w:val="auto"/>
                <w:szCs w:val="28"/>
              </w:rPr>
            </w:pPr>
            <w:r w:rsidRPr="006870E6">
              <w:rPr>
                <w:color w:val="auto"/>
                <w:szCs w:val="28"/>
              </w:rPr>
              <w:t>54,5</w:t>
            </w:r>
          </w:p>
        </w:tc>
        <w:tc>
          <w:tcPr>
            <w:tcW w:w="1323" w:type="dxa"/>
          </w:tcPr>
          <w:p w:rsidR="004A0681" w:rsidRPr="006870E6" w:rsidRDefault="004A0681" w:rsidP="005C702E">
            <w:pPr>
              <w:pStyle w:val="ab"/>
              <w:ind w:left="0"/>
              <w:jc w:val="both"/>
              <w:rPr>
                <w:color w:val="auto"/>
                <w:szCs w:val="28"/>
              </w:rPr>
            </w:pPr>
            <w:r w:rsidRPr="006870E6">
              <w:rPr>
                <w:color w:val="auto"/>
                <w:szCs w:val="28"/>
              </w:rPr>
              <w:t>175</w:t>
            </w:r>
          </w:p>
        </w:tc>
        <w:tc>
          <w:tcPr>
            <w:tcW w:w="1515" w:type="dxa"/>
            <w:tcBorders>
              <w:right w:val="single" w:sz="4" w:space="0" w:color="auto"/>
            </w:tcBorders>
          </w:tcPr>
          <w:p w:rsidR="004A0681" w:rsidRPr="006870E6" w:rsidRDefault="004A0681" w:rsidP="005C702E">
            <w:pPr>
              <w:pStyle w:val="ab"/>
              <w:ind w:left="0"/>
              <w:jc w:val="both"/>
              <w:rPr>
                <w:color w:val="auto"/>
                <w:szCs w:val="28"/>
              </w:rPr>
            </w:pPr>
            <w:r w:rsidRPr="006870E6">
              <w:rPr>
                <w:color w:val="auto"/>
                <w:szCs w:val="28"/>
              </w:rPr>
              <w:t>5</w:t>
            </w:r>
          </w:p>
        </w:tc>
        <w:tc>
          <w:tcPr>
            <w:tcW w:w="706" w:type="dxa"/>
            <w:tcBorders>
              <w:left w:val="single" w:sz="4" w:space="0" w:color="auto"/>
            </w:tcBorders>
          </w:tcPr>
          <w:p w:rsidR="004A0681" w:rsidRPr="006870E6" w:rsidRDefault="004A0681" w:rsidP="005C702E">
            <w:pPr>
              <w:pStyle w:val="ab"/>
              <w:ind w:left="0"/>
              <w:jc w:val="both"/>
              <w:rPr>
                <w:color w:val="auto"/>
                <w:szCs w:val="28"/>
              </w:rPr>
            </w:pPr>
            <w:r w:rsidRPr="006870E6">
              <w:rPr>
                <w:color w:val="auto"/>
                <w:szCs w:val="28"/>
              </w:rPr>
              <w:t>2,8</w:t>
            </w:r>
          </w:p>
        </w:tc>
      </w:tr>
      <w:tr w:rsidR="004A0681" w:rsidRPr="006870E6" w:rsidTr="006F4ABB">
        <w:tc>
          <w:tcPr>
            <w:tcW w:w="2835" w:type="dxa"/>
          </w:tcPr>
          <w:p w:rsidR="004A0681" w:rsidRPr="006870E6" w:rsidRDefault="004A0681" w:rsidP="005C702E">
            <w:pPr>
              <w:pStyle w:val="ab"/>
              <w:ind w:left="0"/>
              <w:jc w:val="both"/>
              <w:rPr>
                <w:color w:val="auto"/>
                <w:szCs w:val="28"/>
              </w:rPr>
            </w:pPr>
            <w:r w:rsidRPr="006870E6">
              <w:rPr>
                <w:color w:val="auto"/>
                <w:szCs w:val="28"/>
              </w:rPr>
              <w:t>Сельський водопровід</w:t>
            </w:r>
          </w:p>
        </w:tc>
        <w:tc>
          <w:tcPr>
            <w:tcW w:w="1305" w:type="dxa"/>
          </w:tcPr>
          <w:p w:rsidR="004A0681" w:rsidRPr="006870E6" w:rsidRDefault="004A0681" w:rsidP="005C702E">
            <w:pPr>
              <w:pStyle w:val="ab"/>
              <w:ind w:left="0"/>
              <w:jc w:val="both"/>
              <w:rPr>
                <w:color w:val="auto"/>
                <w:szCs w:val="28"/>
              </w:rPr>
            </w:pPr>
            <w:r w:rsidRPr="006870E6">
              <w:rPr>
                <w:color w:val="auto"/>
                <w:szCs w:val="28"/>
              </w:rPr>
              <w:t>3</w:t>
            </w:r>
          </w:p>
        </w:tc>
        <w:tc>
          <w:tcPr>
            <w:tcW w:w="1389" w:type="dxa"/>
            <w:tcBorders>
              <w:right w:val="single" w:sz="4" w:space="0" w:color="auto"/>
            </w:tcBorders>
          </w:tcPr>
          <w:p w:rsidR="004A0681" w:rsidRPr="006870E6" w:rsidRDefault="004A0681" w:rsidP="005C702E">
            <w:pPr>
              <w:pStyle w:val="ab"/>
              <w:ind w:left="0"/>
              <w:jc w:val="both"/>
              <w:rPr>
                <w:color w:val="auto"/>
                <w:szCs w:val="28"/>
              </w:rPr>
            </w:pPr>
            <w:r w:rsidRPr="006870E6">
              <w:rPr>
                <w:color w:val="auto"/>
                <w:szCs w:val="28"/>
              </w:rPr>
              <w:t>3</w:t>
            </w:r>
          </w:p>
        </w:tc>
        <w:tc>
          <w:tcPr>
            <w:tcW w:w="708" w:type="dxa"/>
            <w:tcBorders>
              <w:left w:val="single" w:sz="4" w:space="0" w:color="auto"/>
            </w:tcBorders>
          </w:tcPr>
          <w:p w:rsidR="004A0681" w:rsidRPr="006870E6" w:rsidRDefault="004A0681" w:rsidP="005C702E">
            <w:pPr>
              <w:pStyle w:val="ab"/>
              <w:ind w:left="0"/>
              <w:jc w:val="both"/>
              <w:rPr>
                <w:color w:val="auto"/>
                <w:szCs w:val="28"/>
              </w:rPr>
            </w:pPr>
            <w:r w:rsidRPr="006870E6">
              <w:rPr>
                <w:color w:val="auto"/>
                <w:szCs w:val="28"/>
              </w:rPr>
              <w:t>100</w:t>
            </w:r>
          </w:p>
        </w:tc>
        <w:tc>
          <w:tcPr>
            <w:tcW w:w="1323" w:type="dxa"/>
          </w:tcPr>
          <w:p w:rsidR="004A0681" w:rsidRPr="006870E6" w:rsidRDefault="004A0681" w:rsidP="005C702E">
            <w:pPr>
              <w:pStyle w:val="ab"/>
              <w:ind w:left="0"/>
              <w:jc w:val="both"/>
              <w:rPr>
                <w:color w:val="auto"/>
                <w:szCs w:val="28"/>
              </w:rPr>
            </w:pPr>
            <w:r w:rsidRPr="006870E6">
              <w:rPr>
                <w:color w:val="auto"/>
                <w:szCs w:val="28"/>
              </w:rPr>
              <w:t>4</w:t>
            </w:r>
          </w:p>
        </w:tc>
        <w:tc>
          <w:tcPr>
            <w:tcW w:w="1515" w:type="dxa"/>
            <w:tcBorders>
              <w:right w:val="single" w:sz="4" w:space="0" w:color="auto"/>
            </w:tcBorders>
          </w:tcPr>
          <w:p w:rsidR="004A0681" w:rsidRPr="006870E6" w:rsidRDefault="004A0681" w:rsidP="005C702E">
            <w:pPr>
              <w:pStyle w:val="ab"/>
              <w:ind w:left="0"/>
              <w:jc w:val="both"/>
              <w:rPr>
                <w:color w:val="auto"/>
                <w:szCs w:val="28"/>
              </w:rPr>
            </w:pPr>
            <w:r w:rsidRPr="006870E6">
              <w:rPr>
                <w:color w:val="auto"/>
                <w:szCs w:val="28"/>
              </w:rPr>
              <w:t>0</w:t>
            </w:r>
          </w:p>
        </w:tc>
        <w:tc>
          <w:tcPr>
            <w:tcW w:w="706" w:type="dxa"/>
            <w:tcBorders>
              <w:left w:val="single" w:sz="4" w:space="0" w:color="auto"/>
            </w:tcBorders>
          </w:tcPr>
          <w:p w:rsidR="004A0681" w:rsidRPr="006870E6" w:rsidRDefault="004A0681" w:rsidP="005C702E">
            <w:pPr>
              <w:pStyle w:val="ab"/>
              <w:ind w:left="0"/>
              <w:jc w:val="both"/>
              <w:rPr>
                <w:color w:val="auto"/>
                <w:szCs w:val="28"/>
              </w:rPr>
            </w:pPr>
            <w:r w:rsidRPr="006870E6">
              <w:rPr>
                <w:color w:val="auto"/>
                <w:szCs w:val="28"/>
              </w:rPr>
              <w:t>0</w:t>
            </w:r>
          </w:p>
        </w:tc>
      </w:tr>
      <w:tr w:rsidR="004A0681" w:rsidRPr="006870E6" w:rsidTr="006F4ABB">
        <w:tc>
          <w:tcPr>
            <w:tcW w:w="2835" w:type="dxa"/>
          </w:tcPr>
          <w:p w:rsidR="004A0681" w:rsidRPr="006870E6" w:rsidRDefault="004A0681" w:rsidP="005C702E">
            <w:pPr>
              <w:pStyle w:val="ab"/>
              <w:ind w:left="0"/>
              <w:jc w:val="both"/>
              <w:rPr>
                <w:color w:val="auto"/>
                <w:szCs w:val="28"/>
              </w:rPr>
            </w:pPr>
            <w:r w:rsidRPr="006870E6">
              <w:rPr>
                <w:color w:val="auto"/>
                <w:szCs w:val="28"/>
              </w:rPr>
              <w:t xml:space="preserve">Джерела децентралізованого </w:t>
            </w:r>
          </w:p>
          <w:p w:rsidR="004A0681" w:rsidRPr="006870E6" w:rsidRDefault="004A0681" w:rsidP="005C702E">
            <w:pPr>
              <w:pStyle w:val="ab"/>
              <w:ind w:left="0"/>
              <w:jc w:val="both"/>
              <w:rPr>
                <w:color w:val="auto"/>
                <w:szCs w:val="28"/>
              </w:rPr>
            </w:pPr>
            <w:r w:rsidRPr="006870E6">
              <w:rPr>
                <w:color w:val="auto"/>
                <w:szCs w:val="28"/>
              </w:rPr>
              <w:t>водопостачання</w:t>
            </w:r>
          </w:p>
        </w:tc>
        <w:tc>
          <w:tcPr>
            <w:tcW w:w="1305" w:type="dxa"/>
          </w:tcPr>
          <w:p w:rsidR="004A0681" w:rsidRPr="006870E6" w:rsidRDefault="004A0681" w:rsidP="005C702E">
            <w:pPr>
              <w:pStyle w:val="ab"/>
              <w:ind w:left="0"/>
              <w:jc w:val="both"/>
              <w:rPr>
                <w:color w:val="auto"/>
                <w:szCs w:val="28"/>
              </w:rPr>
            </w:pPr>
            <w:r w:rsidRPr="006870E6">
              <w:rPr>
                <w:color w:val="auto"/>
                <w:szCs w:val="28"/>
              </w:rPr>
              <w:t>169</w:t>
            </w:r>
          </w:p>
        </w:tc>
        <w:tc>
          <w:tcPr>
            <w:tcW w:w="1389" w:type="dxa"/>
            <w:tcBorders>
              <w:right w:val="single" w:sz="4" w:space="0" w:color="auto"/>
            </w:tcBorders>
          </w:tcPr>
          <w:p w:rsidR="004A0681" w:rsidRPr="006870E6" w:rsidRDefault="004A0681" w:rsidP="005C702E">
            <w:pPr>
              <w:pStyle w:val="ab"/>
              <w:ind w:left="0"/>
              <w:jc w:val="both"/>
              <w:rPr>
                <w:color w:val="auto"/>
                <w:szCs w:val="28"/>
              </w:rPr>
            </w:pPr>
            <w:r w:rsidRPr="006870E6">
              <w:rPr>
                <w:color w:val="auto"/>
                <w:szCs w:val="28"/>
              </w:rPr>
              <w:t>116</w:t>
            </w:r>
          </w:p>
        </w:tc>
        <w:tc>
          <w:tcPr>
            <w:tcW w:w="708" w:type="dxa"/>
            <w:tcBorders>
              <w:left w:val="single" w:sz="4" w:space="0" w:color="auto"/>
            </w:tcBorders>
          </w:tcPr>
          <w:p w:rsidR="004A0681" w:rsidRPr="006870E6" w:rsidRDefault="004A0681" w:rsidP="005C702E">
            <w:pPr>
              <w:pStyle w:val="ab"/>
              <w:ind w:left="0"/>
              <w:jc w:val="both"/>
              <w:rPr>
                <w:color w:val="auto"/>
                <w:szCs w:val="28"/>
              </w:rPr>
            </w:pPr>
            <w:r w:rsidRPr="006870E6">
              <w:rPr>
                <w:color w:val="auto"/>
                <w:szCs w:val="28"/>
              </w:rPr>
              <w:t>68,6</w:t>
            </w:r>
          </w:p>
        </w:tc>
        <w:tc>
          <w:tcPr>
            <w:tcW w:w="1323" w:type="dxa"/>
          </w:tcPr>
          <w:p w:rsidR="004A0681" w:rsidRPr="006870E6" w:rsidRDefault="004A0681" w:rsidP="005C702E">
            <w:pPr>
              <w:pStyle w:val="ab"/>
              <w:ind w:left="0"/>
              <w:jc w:val="both"/>
              <w:rPr>
                <w:color w:val="auto"/>
                <w:szCs w:val="28"/>
              </w:rPr>
            </w:pPr>
            <w:r w:rsidRPr="006870E6">
              <w:rPr>
                <w:color w:val="auto"/>
                <w:szCs w:val="28"/>
              </w:rPr>
              <w:t>165</w:t>
            </w:r>
          </w:p>
        </w:tc>
        <w:tc>
          <w:tcPr>
            <w:tcW w:w="1515" w:type="dxa"/>
            <w:tcBorders>
              <w:right w:val="single" w:sz="4" w:space="0" w:color="auto"/>
            </w:tcBorders>
          </w:tcPr>
          <w:p w:rsidR="004A0681" w:rsidRPr="006870E6" w:rsidRDefault="004A0681" w:rsidP="005C702E">
            <w:pPr>
              <w:pStyle w:val="ab"/>
              <w:ind w:left="0"/>
              <w:jc w:val="both"/>
              <w:rPr>
                <w:color w:val="auto"/>
                <w:szCs w:val="28"/>
              </w:rPr>
            </w:pPr>
            <w:r w:rsidRPr="006870E6">
              <w:rPr>
                <w:color w:val="auto"/>
                <w:szCs w:val="28"/>
              </w:rPr>
              <w:t>65</w:t>
            </w:r>
          </w:p>
        </w:tc>
        <w:tc>
          <w:tcPr>
            <w:tcW w:w="706" w:type="dxa"/>
            <w:tcBorders>
              <w:left w:val="single" w:sz="4" w:space="0" w:color="auto"/>
            </w:tcBorders>
          </w:tcPr>
          <w:p w:rsidR="004A0681" w:rsidRPr="006870E6" w:rsidRDefault="004A0681" w:rsidP="005C702E">
            <w:pPr>
              <w:pStyle w:val="ab"/>
              <w:ind w:left="0"/>
              <w:jc w:val="both"/>
              <w:rPr>
                <w:color w:val="auto"/>
                <w:szCs w:val="28"/>
              </w:rPr>
            </w:pPr>
            <w:r w:rsidRPr="006870E6">
              <w:rPr>
                <w:color w:val="auto"/>
                <w:szCs w:val="28"/>
              </w:rPr>
              <w:t>39,4</w:t>
            </w:r>
          </w:p>
        </w:tc>
      </w:tr>
    </w:tbl>
    <w:p w:rsidR="004A0681" w:rsidRPr="006870E6" w:rsidRDefault="004A0681" w:rsidP="004A0681">
      <w:pPr>
        <w:pStyle w:val="ab"/>
        <w:spacing w:line="360" w:lineRule="auto"/>
        <w:ind w:left="0"/>
        <w:jc w:val="both"/>
        <w:rPr>
          <w:color w:val="auto"/>
          <w:szCs w:val="28"/>
        </w:rPr>
      </w:pPr>
      <w:r w:rsidRPr="006870E6">
        <w:rPr>
          <w:color w:val="auto"/>
          <w:szCs w:val="28"/>
        </w:rPr>
        <w:t xml:space="preserve">Знезараження питної води здійснюється рідким хлором за допомогою дозуючого приладу «ЛОНІІ 100». </w:t>
      </w:r>
    </w:p>
    <w:p w:rsidR="004A0681" w:rsidRPr="006870E6" w:rsidRDefault="004A0681" w:rsidP="004A0681">
      <w:pPr>
        <w:pStyle w:val="ab"/>
        <w:spacing w:line="360" w:lineRule="auto"/>
        <w:ind w:left="0" w:firstLine="720"/>
        <w:jc w:val="both"/>
        <w:rPr>
          <w:color w:val="auto"/>
          <w:szCs w:val="28"/>
        </w:rPr>
      </w:pPr>
      <w:r w:rsidRPr="006870E6">
        <w:rPr>
          <w:color w:val="auto"/>
          <w:szCs w:val="28"/>
        </w:rPr>
        <w:t>Залишкові концентрації хлору визначаються обслуговуючим персоналом погодинно. Відомча лабораторія відсутня.</w:t>
      </w:r>
    </w:p>
    <w:p w:rsidR="004A0681" w:rsidRPr="006870E6" w:rsidRDefault="004A0681" w:rsidP="004A0681">
      <w:pPr>
        <w:spacing w:line="360" w:lineRule="auto"/>
        <w:ind w:firstLine="708"/>
        <w:jc w:val="both"/>
        <w:rPr>
          <w:sz w:val="28"/>
          <w:szCs w:val="28"/>
          <w:lang w:val="uk-UA"/>
        </w:rPr>
      </w:pPr>
      <w:r w:rsidRPr="006870E6">
        <w:rPr>
          <w:sz w:val="28"/>
          <w:szCs w:val="28"/>
          <w:lang w:val="uk-UA"/>
        </w:rPr>
        <w:t>На протязі багатьох років не вирішується питання по завершенню будівництва хлораторної. Контейнери з хлором утримуються в недобудованому приміщенні хлораторної, відсутня можливість контролю витрат хлору.</w:t>
      </w:r>
      <w:r w:rsidRPr="006870E6">
        <w:rPr>
          <w:lang w:val="uk-UA"/>
        </w:rPr>
        <w:t xml:space="preserve"> </w:t>
      </w:r>
      <w:r w:rsidRPr="006870E6">
        <w:rPr>
          <w:sz w:val="28"/>
          <w:szCs w:val="28"/>
          <w:lang w:val="uk-UA"/>
        </w:rPr>
        <w:t xml:space="preserve">Зволікання у відновленні робіт по будівництву хлораторної призведе до зруйнування вже збудованих </w:t>
      </w:r>
      <w:r w:rsidRPr="006870E6">
        <w:rPr>
          <w:sz w:val="28"/>
          <w:szCs w:val="28"/>
          <w:lang w:val="uk-UA"/>
        </w:rPr>
        <w:lastRenderedPageBreak/>
        <w:t>приміщень, не  дозволить задіяти в епідсезон систему хлорування і ще більше загострить епідситуацію в місті.</w:t>
      </w:r>
      <w:r w:rsidRPr="006870E6">
        <w:rPr>
          <w:lang w:val="uk-UA"/>
        </w:rPr>
        <w:t xml:space="preserve">          </w:t>
      </w:r>
    </w:p>
    <w:p w:rsidR="004A0681" w:rsidRPr="006870E6" w:rsidRDefault="004A0681" w:rsidP="004A0681">
      <w:pPr>
        <w:pStyle w:val="ab"/>
        <w:spacing w:line="360" w:lineRule="auto"/>
        <w:ind w:left="0" w:firstLine="502"/>
        <w:jc w:val="both"/>
        <w:rPr>
          <w:color w:val="auto"/>
          <w:szCs w:val="28"/>
        </w:rPr>
      </w:pPr>
      <w:r w:rsidRPr="006870E6">
        <w:rPr>
          <w:color w:val="auto"/>
          <w:szCs w:val="28"/>
        </w:rPr>
        <w:t xml:space="preserve">    Протяжність водопровідних мереж складає 6,5 км, з яких майже 70 % потребують заміни, про що свідчать чисельні аварійні ситуації в місті. В 2012 році зареєстровано 140 аварій, в 2013 році 155 аварій. Така ситуація ускладнюється, у тому числі внаслідок відсутності схем міських розвідних мереж. </w:t>
      </w:r>
    </w:p>
    <w:p w:rsidR="004A0681" w:rsidRPr="006870E6" w:rsidRDefault="004A0681" w:rsidP="004A0681">
      <w:pPr>
        <w:pStyle w:val="afa"/>
        <w:spacing w:line="360" w:lineRule="auto"/>
        <w:ind w:left="20" w:right="20" w:firstLine="660"/>
        <w:jc w:val="both"/>
        <w:rPr>
          <w:sz w:val="28"/>
          <w:szCs w:val="28"/>
          <w:lang w:val="uk-UA" w:eastAsia="uk-UA"/>
        </w:rPr>
      </w:pPr>
      <w:r w:rsidRPr="006870E6">
        <w:rPr>
          <w:sz w:val="28"/>
          <w:szCs w:val="28"/>
          <w:lang w:val="uk-UA"/>
        </w:rPr>
        <w:t xml:space="preserve">      Виробничий контроль  за якістю та безпекою питної води комунального підприємства здійснюється Болградським міжрайонним відділом ДУ «Одеський обласний лабораторний центр Держсанепідслужби України» виключно на санітарно – хімічні та мікробіологічні показники. Не проводиться виробничий контроль на санітарно – токсикологічні та   паразитологічні показники, як це передбачено діючим санітарним законодавством. Відсутній радіологічний паспорт на джерело водопостачання та технологічний регламент, який пройшов державну санітарно – епідеміологічну експертизу та отримав позитивний висновок.  </w:t>
      </w:r>
      <w:r w:rsidRPr="006870E6">
        <w:rPr>
          <w:sz w:val="28"/>
          <w:szCs w:val="28"/>
          <w:lang w:eastAsia="uk-UA"/>
        </w:rPr>
        <w:t>Виробничий лабораторний контроль не відповідає нормативним вимогам за видами контролю, за переліком показників, періодичністю та за місцями ( точками) контролю.</w:t>
      </w:r>
    </w:p>
    <w:p w:rsidR="004A0681" w:rsidRPr="006870E6" w:rsidRDefault="004A0681" w:rsidP="004A0681">
      <w:pPr>
        <w:spacing w:line="360" w:lineRule="auto"/>
        <w:ind w:firstLine="360"/>
        <w:jc w:val="both"/>
        <w:rPr>
          <w:sz w:val="28"/>
          <w:szCs w:val="28"/>
          <w:lang w:val="uk-UA"/>
        </w:rPr>
      </w:pPr>
      <w:r w:rsidRPr="006870E6">
        <w:rPr>
          <w:sz w:val="28"/>
          <w:szCs w:val="28"/>
          <w:lang w:val="uk-UA"/>
        </w:rPr>
        <w:t xml:space="preserve">    Стан водопостачання та водовідведення населених пунктів району полягає у наступному.</w:t>
      </w:r>
    </w:p>
    <w:p w:rsidR="004A0681" w:rsidRPr="006870E6" w:rsidRDefault="004A0681" w:rsidP="004A0681">
      <w:pPr>
        <w:spacing w:line="360" w:lineRule="auto"/>
        <w:ind w:firstLine="708"/>
        <w:jc w:val="both"/>
        <w:rPr>
          <w:sz w:val="28"/>
          <w:lang w:val="uk-UA"/>
        </w:rPr>
      </w:pPr>
      <w:r w:rsidRPr="006870E6">
        <w:rPr>
          <w:sz w:val="28"/>
          <w:szCs w:val="28"/>
          <w:lang w:val="uk-UA"/>
        </w:rPr>
        <w:t>Сільський водопровід с. Червоноармійське знаходиться на балансі Червоноармійської селищної ради. Водопостачання здійснюється з підземних джерел – 3 артсвердловини, з яких в робочому стані знаходиться тільки 1 артсвердловина.</w:t>
      </w:r>
      <w:r w:rsidRPr="006870E6">
        <w:rPr>
          <w:sz w:val="28"/>
          <w:lang w:val="uk-UA"/>
        </w:rPr>
        <w:t xml:space="preserve"> Дебіт свердловин до 50 м</w:t>
      </w:r>
      <w:r w:rsidRPr="006870E6">
        <w:rPr>
          <w:sz w:val="28"/>
          <w:vertAlign w:val="superscript"/>
          <w:lang w:val="uk-UA"/>
        </w:rPr>
        <w:t>3</w:t>
      </w:r>
      <w:r w:rsidRPr="006870E6">
        <w:rPr>
          <w:sz w:val="28"/>
          <w:lang w:val="uk-UA"/>
        </w:rPr>
        <w:t xml:space="preserve"> на годину</w:t>
      </w:r>
      <w:r w:rsidRPr="006870E6">
        <w:rPr>
          <w:sz w:val="28"/>
          <w:szCs w:val="28"/>
          <w:lang w:val="uk-UA"/>
        </w:rPr>
        <w:t xml:space="preserve">.                                             Артсвердловини знаходяться в незадовільному санітарно – технічному стані. Працююча артсвердловина огороджена, благоустроєна. Павільон над артсвердловиною в задовільному технічному стані. Розвідна мережа потребує заміни або реконструкції. </w:t>
      </w:r>
    </w:p>
    <w:p w:rsidR="004A0681" w:rsidRPr="006870E6" w:rsidRDefault="004A0681" w:rsidP="004A0681">
      <w:pPr>
        <w:spacing w:line="360" w:lineRule="auto"/>
        <w:jc w:val="both"/>
        <w:rPr>
          <w:sz w:val="28"/>
          <w:lang w:val="uk-UA"/>
        </w:rPr>
      </w:pPr>
      <w:r w:rsidRPr="006870E6">
        <w:rPr>
          <w:sz w:val="28"/>
          <w:lang w:val="uk-UA"/>
        </w:rPr>
        <w:t xml:space="preserve">        Районним відділом земельних ресурсів не проводиться робота по виділенню в натуру земельних ділянок під зони санітарної охорони (ЗСО) джерел водопостачання: артезіанські свердловини не мають нормативних ЗСО.  Проектна </w:t>
      </w:r>
      <w:r w:rsidRPr="006870E6">
        <w:rPr>
          <w:sz w:val="28"/>
          <w:lang w:val="uk-UA"/>
        </w:rPr>
        <w:lastRenderedPageBreak/>
        <w:t xml:space="preserve">документація не розроблена. Не забезпечено виробничий контроль за якістю та безпекою питної води. </w:t>
      </w:r>
    </w:p>
    <w:p w:rsidR="004A0681" w:rsidRPr="006870E6" w:rsidRDefault="004A0681" w:rsidP="004A0681">
      <w:pPr>
        <w:spacing w:line="360" w:lineRule="auto"/>
        <w:jc w:val="both"/>
        <w:rPr>
          <w:sz w:val="28"/>
          <w:lang w:val="uk-UA"/>
        </w:rPr>
      </w:pPr>
      <w:r w:rsidRPr="006870E6">
        <w:rPr>
          <w:sz w:val="28"/>
          <w:lang w:val="uk-UA"/>
        </w:rPr>
        <w:t xml:space="preserve">          Сільський водопровід с. Тополине не працює з причин незадовільного санітарно – технічного стану, недотримання вимог чинного законодавства при дотриманні зон санітарної охорони, невідповідності води показникам епідбезпеки та відсутності комплексу очисних споруд. </w:t>
      </w:r>
    </w:p>
    <w:p w:rsidR="004A0681" w:rsidRPr="006870E6" w:rsidRDefault="004A0681" w:rsidP="004A0681">
      <w:pPr>
        <w:spacing w:line="360" w:lineRule="auto"/>
        <w:jc w:val="both"/>
        <w:rPr>
          <w:sz w:val="28"/>
          <w:lang w:val="uk-UA"/>
        </w:rPr>
      </w:pPr>
      <w:r w:rsidRPr="006870E6">
        <w:rPr>
          <w:sz w:val="28"/>
          <w:lang w:val="uk-UA"/>
        </w:rPr>
        <w:t xml:space="preserve">          Крім того, населення використовує воду з 225 децентралізованих джерел  питної води, якість та безпека якої в 75% не відповідає нормативним вимогам. </w:t>
      </w:r>
    </w:p>
    <w:p w:rsidR="004A0681" w:rsidRPr="006870E6" w:rsidRDefault="004A0681" w:rsidP="004A0681">
      <w:pPr>
        <w:spacing w:line="360" w:lineRule="auto"/>
        <w:jc w:val="both"/>
        <w:rPr>
          <w:sz w:val="28"/>
          <w:lang w:val="uk-UA"/>
        </w:rPr>
      </w:pPr>
      <w:r w:rsidRPr="006870E6">
        <w:rPr>
          <w:sz w:val="28"/>
          <w:lang w:val="uk-UA"/>
        </w:rPr>
        <w:t xml:space="preserve">          Значна частина населення Болградського району використовує індивідуальні колодязі, які також не придатні для господарсько – питного водопостачання внаслідок високої мінералізації, перевищення вмісту нітратів та мікробного забруднення.  </w:t>
      </w:r>
    </w:p>
    <w:p w:rsidR="004A0681" w:rsidRPr="006870E6" w:rsidRDefault="004A0681" w:rsidP="004A0681">
      <w:pPr>
        <w:spacing w:line="360" w:lineRule="auto"/>
        <w:jc w:val="both"/>
        <w:rPr>
          <w:sz w:val="28"/>
          <w:lang w:val="uk-UA"/>
        </w:rPr>
      </w:pPr>
      <w:r w:rsidRPr="006870E6">
        <w:rPr>
          <w:sz w:val="28"/>
          <w:lang w:val="uk-UA"/>
        </w:rPr>
        <w:t xml:space="preserve">           Болградською міською радою не проконтрольовано виконання свого рішення про передачу питних колодязів району на баланс сільських рад, тому не приймаються належні заходи по їх експлуатації, поточному ремонту та дезінфекції. Не забезпечено виробничого контролю за якістю таких небезпечних джерел, що може бути фактором виникнення гострих кишкових інфекцій. </w:t>
      </w:r>
    </w:p>
    <w:p w:rsidR="004A0681" w:rsidRPr="006870E6" w:rsidRDefault="004A0681" w:rsidP="004A0681">
      <w:pPr>
        <w:spacing w:line="360" w:lineRule="auto"/>
        <w:jc w:val="both"/>
        <w:rPr>
          <w:sz w:val="28"/>
          <w:lang w:val="uk-UA"/>
        </w:rPr>
      </w:pPr>
      <w:r w:rsidRPr="006870E6">
        <w:rPr>
          <w:sz w:val="28"/>
          <w:lang w:val="uk-UA"/>
        </w:rPr>
        <w:t xml:space="preserve">           Громадські  колодязі утримуються в незадовільному технічному стані, не мають зон санітарної охорони, не обладнані павільонами або останні потребують ремонту. Не всі громадські колодязі мають санітарні паспорти, як це передбачено вимогами </w:t>
      </w:r>
      <w:r w:rsidRPr="006870E6">
        <w:rPr>
          <w:sz w:val="28"/>
        </w:rPr>
        <w:t>[</w:t>
      </w:r>
      <w:r w:rsidRPr="006870E6">
        <w:rPr>
          <w:sz w:val="28"/>
          <w:lang w:val="uk-UA"/>
        </w:rPr>
        <w:t>107</w:t>
      </w:r>
      <w:r w:rsidRPr="006870E6">
        <w:rPr>
          <w:sz w:val="28"/>
        </w:rPr>
        <w:t>]</w:t>
      </w:r>
      <w:r w:rsidRPr="006870E6">
        <w:rPr>
          <w:sz w:val="28"/>
          <w:lang w:val="uk-UA"/>
        </w:rPr>
        <w:t xml:space="preserve"> ДСаНПіН 2.2.4-171-10 «Гігієнічні вимоги до води питної, призначеної для споживання людиною». </w:t>
      </w:r>
    </w:p>
    <w:p w:rsidR="004A0681" w:rsidRPr="006870E6" w:rsidRDefault="004A0681" w:rsidP="004A0681">
      <w:pPr>
        <w:spacing w:line="360" w:lineRule="auto"/>
        <w:jc w:val="both"/>
        <w:rPr>
          <w:sz w:val="28"/>
          <w:szCs w:val="28"/>
          <w:lang w:val="uk-UA"/>
        </w:rPr>
      </w:pPr>
      <w:r w:rsidRPr="006870E6">
        <w:rPr>
          <w:sz w:val="28"/>
          <w:lang w:val="uk-UA"/>
        </w:rPr>
        <w:t xml:space="preserve">           У 9 населених пунктах із населенням   22 тис. осіб використовується привізна вода із джерел водопостачання, які відповідають нормативним вимогам.</w:t>
      </w:r>
      <w:r w:rsidRPr="006870E6">
        <w:rPr>
          <w:sz w:val="28"/>
          <w:szCs w:val="28"/>
          <w:lang w:val="uk-UA"/>
        </w:rPr>
        <w:t xml:space="preserve">    </w:t>
      </w:r>
    </w:p>
    <w:p w:rsidR="004A0681" w:rsidRPr="006870E6" w:rsidRDefault="004A0681" w:rsidP="004A0681">
      <w:pPr>
        <w:spacing w:line="360" w:lineRule="auto"/>
        <w:jc w:val="both"/>
        <w:rPr>
          <w:sz w:val="28"/>
          <w:lang w:val="uk-UA"/>
        </w:rPr>
      </w:pPr>
      <w:r w:rsidRPr="006870E6">
        <w:rPr>
          <w:sz w:val="28"/>
          <w:szCs w:val="28"/>
          <w:lang w:val="uk-UA"/>
        </w:rPr>
        <w:t xml:space="preserve">           Всі населені пункти не мають централізованої системи каналізування, за винятком  м. Болград,  де водовідведенням забезпечено 30 % споживачів.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 П</w:t>
      </w:r>
      <w:r w:rsidRPr="006870E6">
        <w:rPr>
          <w:sz w:val="28"/>
          <w:szCs w:val="28"/>
        </w:rPr>
        <w:t xml:space="preserve">роект міських каналізаційних очисних споруд  за відсутністю асигнувань </w:t>
      </w:r>
      <w:r w:rsidRPr="006870E6">
        <w:rPr>
          <w:sz w:val="28"/>
          <w:szCs w:val="28"/>
          <w:lang w:val="uk-UA"/>
        </w:rPr>
        <w:t>н</w:t>
      </w:r>
      <w:r w:rsidRPr="006870E6">
        <w:rPr>
          <w:sz w:val="28"/>
          <w:szCs w:val="28"/>
        </w:rPr>
        <w:t>е реаліз</w:t>
      </w:r>
      <w:r w:rsidRPr="006870E6">
        <w:rPr>
          <w:sz w:val="28"/>
          <w:szCs w:val="28"/>
          <w:lang w:val="uk-UA"/>
        </w:rPr>
        <w:t>овано</w:t>
      </w:r>
      <w:r w:rsidRPr="006870E6">
        <w:rPr>
          <w:sz w:val="28"/>
          <w:szCs w:val="28"/>
        </w:rPr>
        <w:t>. Стічні води м. Болград скидаються без очистки в районі міського звалища побутових відходів на карти полів фільтрації</w:t>
      </w:r>
      <w:r w:rsidRPr="006870E6">
        <w:rPr>
          <w:sz w:val="28"/>
          <w:szCs w:val="28"/>
          <w:lang w:val="uk-UA"/>
        </w:rPr>
        <w:t>.</w:t>
      </w:r>
    </w:p>
    <w:p w:rsidR="004A0681" w:rsidRPr="006870E6" w:rsidRDefault="004A0681" w:rsidP="004A0681">
      <w:pPr>
        <w:pStyle w:val="afa"/>
        <w:spacing w:after="0" w:line="360" w:lineRule="auto"/>
        <w:jc w:val="both"/>
        <w:rPr>
          <w:lang w:val="uk-UA"/>
        </w:rPr>
      </w:pPr>
      <w:r w:rsidRPr="006870E6">
        <w:rPr>
          <w:sz w:val="28"/>
          <w:szCs w:val="28"/>
          <w:lang w:val="uk-UA"/>
        </w:rPr>
        <w:lastRenderedPageBreak/>
        <w:t xml:space="preserve"> </w:t>
      </w:r>
      <w:r w:rsidRPr="006870E6">
        <w:rPr>
          <w:sz w:val="28"/>
          <w:szCs w:val="28"/>
          <w:lang w:val="uk-UA"/>
        </w:rPr>
        <w:tab/>
      </w:r>
      <w:r w:rsidRPr="006870E6">
        <w:rPr>
          <w:rStyle w:val="aff3"/>
          <w:lang w:eastAsia="uk-UA"/>
        </w:rPr>
        <w:t>Інформація «Про господарсько-питне водопостачання Болградського району» за 2013</w:t>
      </w:r>
      <w:r w:rsidRPr="006870E6">
        <w:rPr>
          <w:rStyle w:val="aff3"/>
          <w:lang w:val="uk-UA" w:eastAsia="uk-UA"/>
        </w:rPr>
        <w:t xml:space="preserve"> </w:t>
      </w:r>
      <w:r w:rsidRPr="006870E6">
        <w:rPr>
          <w:rStyle w:val="aff3"/>
          <w:lang w:eastAsia="uk-UA"/>
        </w:rPr>
        <w:t>р.</w:t>
      </w:r>
      <w:r w:rsidRPr="006870E6">
        <w:rPr>
          <w:rStyle w:val="aff3"/>
          <w:lang w:val="uk-UA" w:eastAsia="uk-UA"/>
        </w:rPr>
        <w:t xml:space="preserve">  наступна.</w:t>
      </w:r>
    </w:p>
    <w:p w:rsidR="004A0681" w:rsidRPr="006870E6" w:rsidRDefault="004A0681" w:rsidP="004A0681">
      <w:pPr>
        <w:pStyle w:val="afa"/>
        <w:spacing w:line="360" w:lineRule="auto"/>
        <w:ind w:left="20" w:right="20" w:firstLine="680"/>
        <w:jc w:val="both"/>
      </w:pPr>
      <w:r w:rsidRPr="006870E6">
        <w:rPr>
          <w:rStyle w:val="aff3"/>
          <w:lang w:eastAsia="uk-UA"/>
        </w:rPr>
        <w:t>Кількість джерел централізованого водопостачання – 3. Кількість комунальних водопроводів - 1,  у тому числі, із відкритих водойм - 1 (озеро Ялпуг). Відомчі водопроводи відсутні. Сільські водопроводи – 2   із підземних  джерел.</w:t>
      </w:r>
    </w:p>
    <w:p w:rsidR="004A0681" w:rsidRPr="006870E6" w:rsidRDefault="004A0681" w:rsidP="004A0681">
      <w:pPr>
        <w:pStyle w:val="afa"/>
        <w:spacing w:line="360" w:lineRule="auto"/>
        <w:ind w:left="20" w:firstLine="680"/>
        <w:jc w:val="both"/>
      </w:pPr>
      <w:r w:rsidRPr="006870E6">
        <w:rPr>
          <w:rStyle w:val="aff3"/>
          <w:lang w:eastAsia="uk-UA"/>
        </w:rPr>
        <w:t>Джерела децентралізованого водопостачання: колодязі - 225; каптажі -11; артезіанські колодязі -11.</w:t>
      </w:r>
    </w:p>
    <w:p w:rsidR="004A0681" w:rsidRPr="006870E6" w:rsidRDefault="004A0681" w:rsidP="004A0681">
      <w:pPr>
        <w:pStyle w:val="afa"/>
        <w:tabs>
          <w:tab w:val="center" w:pos="4666"/>
        </w:tabs>
        <w:spacing w:line="360" w:lineRule="auto"/>
        <w:ind w:left="20" w:right="20" w:firstLine="680"/>
        <w:jc w:val="both"/>
      </w:pPr>
      <w:r w:rsidRPr="006870E6">
        <w:rPr>
          <w:rStyle w:val="aff3"/>
          <w:lang w:eastAsia="uk-UA"/>
        </w:rPr>
        <w:t>У 2013 р</w:t>
      </w:r>
      <w:r w:rsidRPr="006870E6">
        <w:rPr>
          <w:rStyle w:val="aff3"/>
          <w:lang w:val="uk-UA" w:eastAsia="uk-UA"/>
        </w:rPr>
        <w:t>.</w:t>
      </w:r>
      <w:r w:rsidRPr="006870E6">
        <w:rPr>
          <w:rStyle w:val="aff3"/>
          <w:lang w:eastAsia="uk-UA"/>
        </w:rPr>
        <w:t xml:space="preserve"> перевірено міський водопровід м. Болграда та сільський водопровід с.Червоноармійське,</w:t>
      </w:r>
      <w:r w:rsidRPr="006870E6">
        <w:rPr>
          <w:rStyle w:val="aff3"/>
          <w:lang w:eastAsia="uk-UA"/>
        </w:rPr>
        <w:tab/>
      </w:r>
      <w:r w:rsidRPr="006870E6">
        <w:rPr>
          <w:rStyle w:val="aff3"/>
          <w:lang w:val="uk-UA" w:eastAsia="uk-UA"/>
        </w:rPr>
        <w:t xml:space="preserve"> </w:t>
      </w:r>
      <w:r w:rsidRPr="006870E6">
        <w:rPr>
          <w:rStyle w:val="aff3"/>
          <w:lang w:eastAsia="uk-UA"/>
        </w:rPr>
        <w:t xml:space="preserve">які знаходяться у незадовільному санітарно-технічному стані. Недоліки полягають у наступному: не визначені </w:t>
      </w:r>
      <w:r w:rsidRPr="006870E6">
        <w:rPr>
          <w:rStyle w:val="aff3"/>
          <w:lang w:val="uk-UA" w:eastAsia="uk-UA"/>
        </w:rPr>
        <w:t>ЗСО</w:t>
      </w:r>
      <w:r w:rsidRPr="006870E6">
        <w:rPr>
          <w:rStyle w:val="aff3"/>
          <w:lang w:eastAsia="uk-UA"/>
        </w:rPr>
        <w:t xml:space="preserve"> згідно до діючого законодавства, не виділені в натуру земельні ділянки під </w:t>
      </w:r>
      <w:r w:rsidRPr="006870E6">
        <w:rPr>
          <w:rStyle w:val="aff3"/>
          <w:lang w:val="uk-UA" w:eastAsia="uk-UA"/>
        </w:rPr>
        <w:t>ЗСО</w:t>
      </w:r>
      <w:r w:rsidRPr="006870E6">
        <w:rPr>
          <w:rStyle w:val="aff3"/>
          <w:lang w:eastAsia="uk-UA"/>
        </w:rPr>
        <w:t xml:space="preserve"> джерел водопостачання; проектна документація про організацію (установлення) </w:t>
      </w:r>
      <w:r w:rsidRPr="006870E6">
        <w:rPr>
          <w:rStyle w:val="aff3"/>
          <w:lang w:val="uk-UA" w:eastAsia="uk-UA"/>
        </w:rPr>
        <w:t>ЗСО</w:t>
      </w:r>
      <w:r w:rsidRPr="006870E6">
        <w:rPr>
          <w:rStyle w:val="aff3"/>
          <w:lang w:eastAsia="uk-UA"/>
        </w:rPr>
        <w:t xml:space="preserve"> не розроблена; артсвердловини в якості джерел водопостачання водопроводів в районі відсутні; джерелами централізованого водопостачання сільських водопроводів є каптажі; близько 70 % водопровідних мереж усіх водопроводів потребують капітального ремонту або заміни, наприклад, кількість аварій на водопроводі КП «Горводоканал»  склала 167.</w:t>
      </w:r>
    </w:p>
    <w:p w:rsidR="004A0681" w:rsidRPr="006870E6" w:rsidRDefault="004A0681" w:rsidP="004A0681">
      <w:pPr>
        <w:pStyle w:val="afa"/>
        <w:spacing w:line="360" w:lineRule="auto"/>
        <w:ind w:left="20" w:right="20" w:firstLine="680"/>
        <w:jc w:val="both"/>
        <w:rPr>
          <w:rStyle w:val="aff3"/>
          <w:lang w:eastAsia="uk-UA"/>
        </w:rPr>
      </w:pPr>
      <w:r w:rsidRPr="006870E6">
        <w:rPr>
          <w:rStyle w:val="aff3"/>
          <w:lang w:eastAsia="uk-UA"/>
        </w:rPr>
        <w:t>Про аварії на сільському водопроводі с. Червоноармійське у 2013 р</w:t>
      </w:r>
      <w:r w:rsidRPr="006870E6">
        <w:rPr>
          <w:rStyle w:val="aff3"/>
          <w:lang w:val="uk-UA" w:eastAsia="uk-UA"/>
        </w:rPr>
        <w:t>.</w:t>
      </w:r>
      <w:r w:rsidRPr="006870E6">
        <w:rPr>
          <w:rStyle w:val="aff3"/>
          <w:lang w:eastAsia="uk-UA"/>
        </w:rPr>
        <w:t xml:space="preserve"> не надавались повідомлення в Болградське міжрайонне управління Головного управління Держсанепідслужби в Одеській області. Подача води у цьому населенному пункті здійснюється за графіком</w:t>
      </w:r>
      <w:r w:rsidRPr="006870E6">
        <w:t xml:space="preserve">. </w:t>
      </w:r>
      <w:r w:rsidRPr="006870E6">
        <w:rPr>
          <w:rStyle w:val="aff3"/>
          <w:lang w:eastAsia="uk-UA"/>
        </w:rPr>
        <w:t xml:space="preserve">Знезаражуюча установка та запас деззасобів на каптажах відсутні. </w:t>
      </w:r>
    </w:p>
    <w:p w:rsidR="004A0681" w:rsidRPr="006870E6" w:rsidRDefault="004A0681" w:rsidP="004A0681">
      <w:pPr>
        <w:pStyle w:val="afa"/>
        <w:spacing w:line="360" w:lineRule="auto"/>
        <w:ind w:left="20" w:right="20" w:firstLine="680"/>
        <w:jc w:val="both"/>
        <w:rPr>
          <w:sz w:val="28"/>
          <w:szCs w:val="28"/>
        </w:rPr>
      </w:pPr>
      <w:r w:rsidRPr="006870E6">
        <w:rPr>
          <w:rStyle w:val="aff3"/>
          <w:lang w:eastAsia="uk-UA"/>
        </w:rPr>
        <w:t xml:space="preserve">Не забезпечено виробничий лабораторний контроль за якістю та безпекою питної </w:t>
      </w:r>
      <w:r w:rsidRPr="006870E6">
        <w:rPr>
          <w:sz w:val="28"/>
          <w:szCs w:val="28"/>
          <w:lang w:eastAsia="uk-UA"/>
        </w:rPr>
        <w:t>води відповідно до діючих вимог на водопроводі КП «Горводоканал» та на сільському водопроводі с. Червоноармійське.</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За даними Одеської обласної санітарно-епідеміологічної служби якість води в районі водозабору коливається в  залежності від сезону, погодних умов, поступлення дунайської води. У літньо-осінній період у районі водозабору </w:t>
      </w:r>
      <w:r w:rsidRPr="006870E6">
        <w:rPr>
          <w:sz w:val="28"/>
          <w:szCs w:val="28"/>
          <w:lang w:val="uk-UA"/>
        </w:rPr>
        <w:lastRenderedPageBreak/>
        <w:t>відзначається висока твердість води (10-15 моль/м</w:t>
      </w:r>
      <w:r w:rsidRPr="006870E6">
        <w:rPr>
          <w:sz w:val="28"/>
          <w:szCs w:val="28"/>
          <w:vertAlign w:val="superscript"/>
          <w:lang w:val="uk-UA"/>
        </w:rPr>
        <w:t>З</w:t>
      </w:r>
      <w:r w:rsidRPr="006870E6">
        <w:rPr>
          <w:sz w:val="28"/>
          <w:szCs w:val="28"/>
          <w:lang w:val="uk-UA"/>
        </w:rPr>
        <w:t>), високий сухий залишок - до 1800 мг/дм</w:t>
      </w:r>
      <w:r w:rsidRPr="006870E6">
        <w:rPr>
          <w:sz w:val="28"/>
          <w:szCs w:val="28"/>
          <w:vertAlign w:val="superscript"/>
          <w:lang w:val="uk-UA"/>
        </w:rPr>
        <w:t>З</w:t>
      </w:r>
      <w:r w:rsidRPr="006870E6">
        <w:rPr>
          <w:sz w:val="28"/>
          <w:szCs w:val="28"/>
          <w:lang w:val="uk-UA"/>
        </w:rPr>
        <w:t>.</w:t>
      </w:r>
    </w:p>
    <w:p w:rsidR="004A0681" w:rsidRPr="006870E6" w:rsidRDefault="004A0681" w:rsidP="004A0681">
      <w:pPr>
        <w:pStyle w:val="afe"/>
        <w:autoSpaceDE w:val="0"/>
        <w:autoSpaceDN w:val="0"/>
        <w:spacing w:line="360" w:lineRule="auto"/>
        <w:ind w:firstLine="708"/>
        <w:jc w:val="both"/>
        <w:rPr>
          <w:rFonts w:ascii="Times New Roman" w:hAnsi="Times New Roman"/>
          <w:sz w:val="28"/>
          <w:szCs w:val="28"/>
        </w:rPr>
      </w:pPr>
      <w:r w:rsidRPr="006870E6">
        <w:rPr>
          <w:rFonts w:ascii="Times New Roman" w:hAnsi="Times New Roman"/>
          <w:sz w:val="28"/>
          <w:szCs w:val="28"/>
        </w:rPr>
        <w:t xml:space="preserve"> Як показують результати моніторингу за 1994 - 2004  рр. [9], оз. Ялпуг відноситься  до джерел 4 класу за  показниками рН, загальної твердості, магнію, сульфатів, хлоридів, нітратів, міді, аніоноактивних СПАР, суми хлорорганічних пестицидів (ХОП); до джерел 3 класу – за показниками лужності, ПО, нітритів, азоту амонійного, фосфатів,  алюмінію;  до джерел 2 класу – за показниками кольоровості, фтору, загального заліза, марганцю,  миш'яку, цинку, ОМЧ, до джерел 1 класу – за показниками  мутності, кадмію, свинцю, ртуті, суми ТГМ, індексу ЛКП і ТКБ.</w:t>
      </w:r>
    </w:p>
    <w:p w:rsidR="004A0681" w:rsidRPr="006870E6" w:rsidRDefault="004A0681" w:rsidP="004A0681">
      <w:pPr>
        <w:pStyle w:val="afe"/>
        <w:spacing w:line="360" w:lineRule="auto"/>
        <w:ind w:firstLine="708"/>
        <w:jc w:val="both"/>
        <w:rPr>
          <w:rFonts w:ascii="Times New Roman" w:hAnsi="Times New Roman"/>
          <w:sz w:val="28"/>
          <w:szCs w:val="28"/>
        </w:rPr>
      </w:pPr>
      <w:r w:rsidRPr="006870E6">
        <w:rPr>
          <w:rFonts w:ascii="Times New Roman" w:hAnsi="Times New Roman"/>
          <w:sz w:val="28"/>
          <w:szCs w:val="28"/>
        </w:rPr>
        <w:t xml:space="preserve"> За діючою технологічною схемою природна вода фільтрується через швидкі піщані фільтри, а потім знезаражується хлором. Фільтрат має значно більше мікробне забруднення (за ЗМЧ) у порівнянні із природною водою до фільтрів внаслідок мікробного обростання піщаних фільтрів. Хлорування фільтрату не забезпечує мікробіологічна якість водопровідної води  (ЗМЧ </w:t>
      </w:r>
      <w:r w:rsidRPr="006870E6">
        <w:rPr>
          <w:rFonts w:ascii="Times New Roman" w:hAnsi="Times New Roman"/>
          <w:sz w:val="28"/>
          <w:szCs w:val="28"/>
        </w:rPr>
        <w:sym w:font="Symbol" w:char="F03E"/>
      </w:r>
      <w:r w:rsidRPr="006870E6">
        <w:rPr>
          <w:rFonts w:ascii="Times New Roman" w:hAnsi="Times New Roman"/>
          <w:sz w:val="28"/>
          <w:szCs w:val="28"/>
        </w:rPr>
        <w:t xml:space="preserve">&gt; 100 КУО/дм) [126].  </w:t>
      </w:r>
    </w:p>
    <w:p w:rsidR="004A0681" w:rsidRPr="006870E6" w:rsidRDefault="004A0681" w:rsidP="004A0681">
      <w:pPr>
        <w:pStyle w:val="afe"/>
        <w:spacing w:line="360" w:lineRule="auto"/>
        <w:ind w:firstLine="708"/>
        <w:jc w:val="both"/>
        <w:rPr>
          <w:rFonts w:ascii="Times New Roman" w:hAnsi="Times New Roman"/>
          <w:sz w:val="28"/>
          <w:szCs w:val="28"/>
        </w:rPr>
      </w:pPr>
      <w:r w:rsidRPr="006870E6">
        <w:rPr>
          <w:rFonts w:ascii="Times New Roman" w:hAnsi="Times New Roman"/>
          <w:sz w:val="28"/>
          <w:szCs w:val="28"/>
        </w:rPr>
        <w:t xml:space="preserve">Водопровідна вода не відповідає гігієнічним нормативам для питної води за  показниками     ЗМЧ, кольоровості, каламутності, твердості, ПО, сухого залишку; концентраціям натрію, хлоридів, сульфатів, заліза. </w:t>
      </w:r>
    </w:p>
    <w:p w:rsidR="004A0681" w:rsidRPr="006870E6" w:rsidRDefault="004A0681" w:rsidP="004A0681">
      <w:pPr>
        <w:pStyle w:val="afe"/>
        <w:autoSpaceDE w:val="0"/>
        <w:autoSpaceDN w:val="0"/>
        <w:spacing w:line="360" w:lineRule="auto"/>
        <w:ind w:firstLine="708"/>
        <w:jc w:val="both"/>
        <w:rPr>
          <w:rFonts w:ascii="Times New Roman" w:hAnsi="Times New Roman"/>
          <w:sz w:val="28"/>
          <w:szCs w:val="28"/>
        </w:rPr>
      </w:pPr>
      <w:r w:rsidRPr="006870E6">
        <w:rPr>
          <w:rFonts w:ascii="Times New Roman" w:hAnsi="Times New Roman"/>
          <w:sz w:val="28"/>
          <w:szCs w:val="28"/>
        </w:rPr>
        <w:t>Концентрація суми ТГМ у водопровідній воді перевищує гігієнічний норматив майже в 9 раз [126], що пояснюється високим вмістом природних органічних сполук як попередників, лужним середовищем природної води і високими концентраціями хлор - газу, який застосовується для знезараження.</w:t>
      </w:r>
    </w:p>
    <w:p w:rsidR="004A0681" w:rsidRPr="006870E6" w:rsidRDefault="004A0681" w:rsidP="004A0681">
      <w:pPr>
        <w:pStyle w:val="afe"/>
        <w:spacing w:line="360" w:lineRule="auto"/>
        <w:ind w:firstLine="708"/>
        <w:jc w:val="both"/>
        <w:rPr>
          <w:rFonts w:ascii="Times New Roman" w:hAnsi="Times New Roman"/>
          <w:sz w:val="28"/>
          <w:szCs w:val="28"/>
        </w:rPr>
      </w:pPr>
      <w:r w:rsidRPr="006870E6">
        <w:rPr>
          <w:rFonts w:ascii="Times New Roman" w:hAnsi="Times New Roman"/>
          <w:sz w:val="28"/>
          <w:szCs w:val="28"/>
        </w:rPr>
        <w:t xml:space="preserve"> Дослідження із знезараження  природної води оз. Ялпуг  з рівнем мікробного забруднення за ЗМЧ = 3300 КУО/дм</w:t>
      </w:r>
      <w:r w:rsidRPr="006870E6">
        <w:rPr>
          <w:rFonts w:ascii="Times New Roman" w:hAnsi="Times New Roman"/>
          <w:sz w:val="28"/>
          <w:szCs w:val="28"/>
          <w:vertAlign w:val="superscript"/>
        </w:rPr>
        <w:t xml:space="preserve">3 </w:t>
      </w:r>
      <w:r w:rsidRPr="006870E6">
        <w:rPr>
          <w:rFonts w:ascii="Times New Roman" w:hAnsi="Times New Roman"/>
          <w:sz w:val="28"/>
          <w:szCs w:val="28"/>
        </w:rPr>
        <w:t>і значенням ПО=13,73 мгО/дм</w:t>
      </w:r>
      <w:r w:rsidRPr="006870E6">
        <w:rPr>
          <w:rFonts w:ascii="Times New Roman" w:hAnsi="Times New Roman"/>
          <w:sz w:val="28"/>
          <w:szCs w:val="28"/>
          <w:vertAlign w:val="superscript"/>
        </w:rPr>
        <w:t>3</w:t>
      </w:r>
      <w:r w:rsidRPr="006870E6">
        <w:rPr>
          <w:rFonts w:ascii="Times New Roman" w:hAnsi="Times New Roman"/>
          <w:sz w:val="28"/>
          <w:szCs w:val="28"/>
        </w:rPr>
        <w:t xml:space="preserve"> показали, що достатніми дозами діоксиду хлору для досягнення епідемічної безпеки  є концентрації  </w:t>
      </w:r>
      <w:r w:rsidRPr="006870E6">
        <w:rPr>
          <w:rFonts w:ascii="Times New Roman" w:hAnsi="Times New Roman"/>
          <w:sz w:val="28"/>
          <w:szCs w:val="28"/>
        </w:rPr>
        <w:sym w:font="Symbol" w:char="F0B3"/>
      </w:r>
      <w:r w:rsidRPr="006870E6">
        <w:rPr>
          <w:rFonts w:ascii="Times New Roman" w:hAnsi="Times New Roman"/>
          <w:sz w:val="28"/>
          <w:szCs w:val="28"/>
        </w:rPr>
        <w:t xml:space="preserve"> 0,3 мг/дм</w:t>
      </w:r>
      <w:r w:rsidRPr="006870E6">
        <w:rPr>
          <w:rFonts w:ascii="Times New Roman" w:hAnsi="Times New Roman"/>
          <w:sz w:val="28"/>
          <w:szCs w:val="28"/>
          <w:vertAlign w:val="superscript"/>
        </w:rPr>
        <w:t>3</w:t>
      </w:r>
      <w:r w:rsidRPr="006870E6">
        <w:rPr>
          <w:rFonts w:ascii="Times New Roman" w:hAnsi="Times New Roman"/>
          <w:sz w:val="28"/>
          <w:szCs w:val="28"/>
        </w:rPr>
        <w:t xml:space="preserve"> при експозиції  0,5 год  [126].</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Таким чином, оз. Ялпуг, як джерело водопостачання м. Болград, за основними фізико-хімічними та мікробіологічними показниками відноситься до джерел 2-4 класу [265]. Знезараження води на існуючих водоочистних спорудах не забезпечує </w:t>
      </w:r>
      <w:r w:rsidRPr="006870E6">
        <w:rPr>
          <w:sz w:val="28"/>
          <w:szCs w:val="28"/>
          <w:lang w:val="uk-UA"/>
        </w:rPr>
        <w:lastRenderedPageBreak/>
        <w:t xml:space="preserve">якість питної води нормативним вимогам [107] за основними показниками, серед яких слід виділити високі цифри ЗМЧ, ТГМ, твердості, ПО тощо. Враховуючи, що попередні дослідження  [126]  показали певну ефективність діоксиду хлору як засобу знезараження води, є необхідним впровадження даної технології в практику водопостачання даного населеного пункту.  </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 xml:space="preserve">3.1.2  </w:t>
      </w:r>
      <w:r w:rsidRPr="006870E6">
        <w:rPr>
          <w:sz w:val="28"/>
          <w:szCs w:val="28"/>
          <w:lang w:val="uk-UA"/>
        </w:rPr>
        <w:t>Характеристика водних об’єктів Ізмаїльського району</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Водопостачання м. Ізмаїла здійснюється із підземних джерел. Вода зі свердловин надходить у резервуари, хлорується і подається в розвідну мережу, довжина якої в межах  міста складає </w:t>
      </w:r>
      <w:smartTag w:uri="urn:schemas-microsoft-com:office:smarttags" w:element="metricconverter">
        <w:smartTagPr>
          <w:attr w:name="ProductID" w:val="336 км"/>
        </w:smartTagPr>
        <w:r w:rsidRPr="006870E6">
          <w:rPr>
            <w:sz w:val="28"/>
            <w:szCs w:val="28"/>
            <w:lang w:val="uk-UA"/>
          </w:rPr>
          <w:t>336 км</w:t>
        </w:r>
      </w:smartTag>
      <w:r w:rsidRPr="006870E6">
        <w:rPr>
          <w:sz w:val="28"/>
          <w:szCs w:val="28"/>
          <w:lang w:val="uk-UA"/>
        </w:rPr>
        <w:t xml:space="preserve">. </w:t>
      </w:r>
      <w:r w:rsidRPr="006870E6">
        <w:rPr>
          <w:rStyle w:val="aff3"/>
          <w:lang w:val="uk-UA" w:eastAsia="uk-UA"/>
        </w:rPr>
        <w:t>ЗСО</w:t>
      </w:r>
      <w:r w:rsidRPr="006870E6">
        <w:rPr>
          <w:rStyle w:val="aff3"/>
          <w:lang w:eastAsia="uk-UA"/>
        </w:rPr>
        <w:t xml:space="preserve"> </w:t>
      </w:r>
      <w:r w:rsidRPr="006870E6">
        <w:rPr>
          <w:sz w:val="28"/>
          <w:szCs w:val="28"/>
          <w:lang w:val="uk-UA"/>
        </w:rPr>
        <w:t>суворого режиму обгороджені, утримуються в задовільному стані. Результати гігієнічної оцінки водних об</w:t>
      </w:r>
      <w:r w:rsidRPr="006870E6">
        <w:rPr>
          <w:sz w:val="28"/>
          <w:szCs w:val="28"/>
        </w:rPr>
        <w:t>’</w:t>
      </w:r>
      <w:r w:rsidRPr="006870E6">
        <w:rPr>
          <w:sz w:val="28"/>
          <w:szCs w:val="28"/>
          <w:lang w:val="uk-UA"/>
        </w:rPr>
        <w:t xml:space="preserve">єктів в результаті моніторингу за 1994-2004 рр. </w:t>
      </w:r>
      <w:r w:rsidRPr="006870E6">
        <w:rPr>
          <w:sz w:val="28"/>
          <w:szCs w:val="28"/>
        </w:rPr>
        <w:t>[</w:t>
      </w:r>
      <w:r w:rsidRPr="006870E6">
        <w:rPr>
          <w:sz w:val="28"/>
          <w:szCs w:val="28"/>
          <w:lang w:val="uk-UA"/>
        </w:rPr>
        <w:t>9</w:t>
      </w:r>
      <w:r w:rsidRPr="006870E6">
        <w:rPr>
          <w:sz w:val="28"/>
          <w:szCs w:val="28"/>
        </w:rPr>
        <w:t>]</w:t>
      </w:r>
      <w:r w:rsidRPr="006870E6">
        <w:rPr>
          <w:sz w:val="28"/>
          <w:szCs w:val="28"/>
          <w:lang w:val="uk-UA"/>
        </w:rPr>
        <w:t xml:space="preserve"> показали, що підземні джерела водопостачання м. Ізмаїл відносяться, головним чином, до джерел 1 класу, що свідчить про відповідність питної води нормативним вимогам [107].</w:t>
      </w:r>
    </w:p>
    <w:p w:rsidR="004A0681" w:rsidRPr="006870E6" w:rsidRDefault="004A0681" w:rsidP="004A0681">
      <w:pPr>
        <w:pStyle w:val="afa"/>
        <w:spacing w:line="360" w:lineRule="auto"/>
        <w:ind w:right="40" w:firstLine="720"/>
        <w:jc w:val="both"/>
        <w:rPr>
          <w:sz w:val="28"/>
          <w:szCs w:val="28"/>
        </w:rPr>
      </w:pPr>
      <w:r w:rsidRPr="006870E6">
        <w:rPr>
          <w:rStyle w:val="110"/>
          <w:rFonts w:eastAsiaTheme="majorEastAsia"/>
          <w:sz w:val="28"/>
          <w:szCs w:val="28"/>
          <w:lang w:val="uk-UA" w:eastAsia="uk-UA"/>
        </w:rPr>
        <w:t>Водоспоживання міста складає 25 тис.м</w:t>
      </w:r>
      <w:r w:rsidRPr="006870E6">
        <w:rPr>
          <w:rStyle w:val="110"/>
          <w:rFonts w:eastAsiaTheme="majorEastAsia"/>
          <w:sz w:val="28"/>
          <w:szCs w:val="28"/>
          <w:vertAlign w:val="superscript"/>
          <w:lang w:val="uk-UA" w:eastAsia="uk-UA"/>
        </w:rPr>
        <w:t>3</w:t>
      </w:r>
      <w:r w:rsidRPr="006870E6">
        <w:rPr>
          <w:rStyle w:val="110"/>
          <w:rFonts w:eastAsiaTheme="majorEastAsia"/>
          <w:sz w:val="28"/>
          <w:szCs w:val="28"/>
          <w:lang w:val="uk-UA" w:eastAsia="uk-UA"/>
        </w:rPr>
        <w:t>/добу за проектної потужності 43,1 тис.м</w:t>
      </w:r>
      <w:r w:rsidRPr="006870E6">
        <w:rPr>
          <w:rStyle w:val="110"/>
          <w:rFonts w:eastAsiaTheme="majorEastAsia"/>
          <w:sz w:val="28"/>
          <w:szCs w:val="28"/>
          <w:vertAlign w:val="superscript"/>
          <w:lang w:val="uk-UA" w:eastAsia="uk-UA"/>
        </w:rPr>
        <w:t>3</w:t>
      </w:r>
      <w:r w:rsidRPr="006870E6">
        <w:rPr>
          <w:rStyle w:val="110"/>
          <w:rFonts w:eastAsiaTheme="majorEastAsia"/>
          <w:sz w:val="28"/>
          <w:szCs w:val="28"/>
          <w:lang w:val="uk-UA" w:eastAsia="uk-UA"/>
        </w:rPr>
        <w:t xml:space="preserve">/добу. Джерелом водопостачання </w:t>
      </w:r>
      <w:r w:rsidRPr="006870E6">
        <w:rPr>
          <w:rStyle w:val="SegoeUI"/>
          <w:rFonts w:ascii="Times New Roman" w:hAnsi="Times New Roman" w:cs="Times New Roman"/>
          <w:i w:val="0"/>
          <w:iCs w:val="0"/>
          <w:sz w:val="28"/>
          <w:szCs w:val="28"/>
          <w:lang w:val="uk-UA" w:eastAsia="uk-UA"/>
        </w:rPr>
        <w:t>є</w:t>
      </w:r>
      <w:r w:rsidRPr="006870E6">
        <w:rPr>
          <w:rStyle w:val="110"/>
          <w:rFonts w:eastAsiaTheme="majorEastAsia"/>
          <w:i/>
          <w:iCs/>
          <w:sz w:val="28"/>
          <w:szCs w:val="28"/>
          <w:lang w:val="uk-UA" w:eastAsia="uk-UA"/>
        </w:rPr>
        <w:t xml:space="preserve"> </w:t>
      </w:r>
      <w:r w:rsidRPr="006870E6">
        <w:rPr>
          <w:rStyle w:val="110"/>
          <w:rFonts w:eastAsiaTheme="majorEastAsia"/>
          <w:sz w:val="28"/>
          <w:szCs w:val="28"/>
          <w:lang w:val="uk-UA" w:eastAsia="uk-UA"/>
        </w:rPr>
        <w:t xml:space="preserve">43 артезіанські свердловини. Працюють 32 артсвердловини: «Фортеця» - 12 свердловин, с. Матроска - 14, вул. </w:t>
      </w:r>
      <w:r w:rsidRPr="006870E6">
        <w:rPr>
          <w:rStyle w:val="110"/>
          <w:rFonts w:eastAsiaTheme="majorEastAsia"/>
          <w:sz w:val="28"/>
          <w:szCs w:val="28"/>
          <w:lang w:eastAsia="uk-UA"/>
        </w:rPr>
        <w:t>Нахімова – 5, вул. Чехова - 1. Водозабір з р. Дунай відключений з 1997 р. Глибина артезіанських свердловин 50 – 70</w:t>
      </w:r>
      <w:r w:rsidRPr="006870E6">
        <w:rPr>
          <w:rStyle w:val="110"/>
          <w:rFonts w:eastAsiaTheme="majorEastAsia"/>
          <w:sz w:val="28"/>
          <w:szCs w:val="28"/>
          <w:lang w:val="uk-UA" w:eastAsia="uk-UA"/>
        </w:rPr>
        <w:t xml:space="preserve"> </w:t>
      </w:r>
      <w:r w:rsidRPr="006870E6">
        <w:rPr>
          <w:rStyle w:val="110"/>
          <w:rFonts w:eastAsiaTheme="majorEastAsia"/>
          <w:sz w:val="28"/>
          <w:szCs w:val="28"/>
          <w:lang w:eastAsia="uk-UA"/>
        </w:rPr>
        <w:t>м. Вода зі свердловин видобуваються за допомогою заглибних насосів. Хлорування здійснюється електролізними установками на ВНС «Дунай» та ВНС «Фортеця». У 2012 р. завершено капітальний ремонт хлораторної ВНС 2-го підйому «Фортеця» з установкою електролізного обладнання, нове обладнання введено в експлуатацію з 05.09.12</w:t>
      </w:r>
      <w:r w:rsidRPr="006870E6">
        <w:rPr>
          <w:rStyle w:val="110"/>
          <w:rFonts w:eastAsiaTheme="majorEastAsia"/>
          <w:sz w:val="28"/>
          <w:szCs w:val="28"/>
          <w:lang w:val="uk-UA" w:eastAsia="uk-UA"/>
        </w:rPr>
        <w:t xml:space="preserve"> </w:t>
      </w:r>
      <w:r w:rsidRPr="006870E6">
        <w:rPr>
          <w:rStyle w:val="110"/>
          <w:rFonts w:eastAsiaTheme="majorEastAsia"/>
          <w:sz w:val="28"/>
          <w:szCs w:val="28"/>
          <w:lang w:eastAsia="uk-UA"/>
        </w:rPr>
        <w:t>р.</w:t>
      </w:r>
    </w:p>
    <w:p w:rsidR="004A0681" w:rsidRPr="006870E6" w:rsidRDefault="004A0681" w:rsidP="004A0681">
      <w:pPr>
        <w:pStyle w:val="afa"/>
        <w:spacing w:line="360" w:lineRule="auto"/>
        <w:ind w:left="20" w:right="40" w:firstLine="700"/>
        <w:jc w:val="both"/>
        <w:rPr>
          <w:sz w:val="28"/>
          <w:szCs w:val="28"/>
        </w:rPr>
      </w:pPr>
      <w:r w:rsidRPr="006870E6">
        <w:rPr>
          <w:rStyle w:val="110"/>
          <w:rFonts w:eastAsiaTheme="majorEastAsia"/>
          <w:sz w:val="28"/>
          <w:szCs w:val="28"/>
          <w:lang w:eastAsia="uk-UA"/>
        </w:rPr>
        <w:t xml:space="preserve">Водопровід міста працює цілодобово. Території </w:t>
      </w:r>
      <w:r w:rsidRPr="006870E6">
        <w:rPr>
          <w:rStyle w:val="aff3"/>
          <w:lang w:val="uk-UA" w:eastAsia="uk-UA"/>
        </w:rPr>
        <w:t>ЗСО</w:t>
      </w:r>
      <w:r w:rsidRPr="006870E6">
        <w:rPr>
          <w:rStyle w:val="aff3"/>
          <w:lang w:eastAsia="uk-UA"/>
        </w:rPr>
        <w:t xml:space="preserve"> </w:t>
      </w:r>
      <w:r w:rsidRPr="006870E6">
        <w:rPr>
          <w:rStyle w:val="110"/>
          <w:rFonts w:eastAsiaTheme="majorEastAsia"/>
          <w:sz w:val="28"/>
          <w:szCs w:val="28"/>
          <w:lang w:eastAsia="uk-UA"/>
        </w:rPr>
        <w:t>водозаборів міськводопроводу огороджені, утримуються задовільно.</w:t>
      </w:r>
    </w:p>
    <w:p w:rsidR="004A0681" w:rsidRPr="006870E6" w:rsidRDefault="004A0681" w:rsidP="006870E6">
      <w:pPr>
        <w:pStyle w:val="afa"/>
        <w:spacing w:after="0" w:line="360" w:lineRule="auto"/>
        <w:ind w:left="20" w:right="20" w:firstLine="700"/>
        <w:jc w:val="both"/>
        <w:rPr>
          <w:sz w:val="28"/>
          <w:szCs w:val="28"/>
        </w:rPr>
      </w:pPr>
      <w:r w:rsidRPr="006870E6">
        <w:rPr>
          <w:rStyle w:val="110"/>
          <w:rFonts w:eastAsiaTheme="majorEastAsia"/>
          <w:sz w:val="28"/>
          <w:szCs w:val="28"/>
          <w:lang w:eastAsia="uk-UA"/>
        </w:rPr>
        <w:t xml:space="preserve">Невирішеним питанням є заміна водопровідних мереж. Значна частина водопровідних мереж введена в експлуатацію у 1950-1970 рр., відпрацювала свій нормативний термін експлуатації:  65 % зношені, 35 % перебувають в аварійному </w:t>
      </w:r>
      <w:r w:rsidRPr="006870E6">
        <w:rPr>
          <w:rStyle w:val="110"/>
          <w:rFonts w:eastAsiaTheme="majorEastAsia"/>
          <w:sz w:val="28"/>
          <w:szCs w:val="28"/>
          <w:lang w:eastAsia="uk-UA"/>
        </w:rPr>
        <w:lastRenderedPageBreak/>
        <w:t>стані. За 2013 р. зареєстровано 169 аварій та пошкоджень на водопровідних мережах (у порівнянні 2012 – 145, 2011 – 153, 2010 – 175, 2009 - 124). Аварії ліквідуються своєчасно. Заміна аварійних зношених мереж проводиться не в повному обсязі.</w:t>
      </w:r>
    </w:p>
    <w:p w:rsidR="004A0681" w:rsidRPr="006870E6" w:rsidRDefault="004A0681" w:rsidP="004A0681">
      <w:pPr>
        <w:pStyle w:val="610"/>
        <w:shd w:val="clear" w:color="auto" w:fill="auto"/>
        <w:spacing w:before="0" w:line="360" w:lineRule="auto"/>
        <w:ind w:firstLine="720"/>
        <w:jc w:val="both"/>
        <w:rPr>
          <w:rStyle w:val="110"/>
          <w:b w:val="0"/>
          <w:bCs w:val="0"/>
          <w:sz w:val="28"/>
          <w:szCs w:val="28"/>
          <w:lang w:eastAsia="uk-UA"/>
        </w:rPr>
      </w:pPr>
      <w:r w:rsidRPr="006870E6">
        <w:rPr>
          <w:rStyle w:val="62"/>
          <w:rFonts w:ascii="Times New Roman" w:hAnsi="Times New Roman" w:cs="Times New Roman"/>
          <w:sz w:val="28"/>
          <w:szCs w:val="28"/>
          <w:lang w:eastAsia="uk-UA"/>
        </w:rPr>
        <w:t>За 12 міс. 2013 р. досліджено питної води за</w:t>
      </w:r>
      <w:r w:rsidRPr="006870E6">
        <w:rPr>
          <w:rStyle w:val="110"/>
          <w:b w:val="0"/>
          <w:bCs w:val="0"/>
          <w:sz w:val="28"/>
          <w:szCs w:val="28"/>
          <w:lang w:eastAsia="uk-UA"/>
        </w:rPr>
        <w:t xml:space="preserve"> санітарно-мікробіологічними показниками 482 проби (з них не відповідають вимогам – 0); за санітарно-хімічними показниками - 415 проб води, з них не відповідають вимогам 6 проб за  органолептичними показниками. За 2012 р. досліджено 669 проб питної води </w:t>
      </w:r>
      <w:r w:rsidRPr="006870E6">
        <w:rPr>
          <w:rStyle w:val="62"/>
          <w:rFonts w:ascii="Times New Roman" w:hAnsi="Times New Roman" w:cs="Times New Roman"/>
          <w:sz w:val="28"/>
          <w:szCs w:val="28"/>
          <w:lang w:eastAsia="uk-UA"/>
        </w:rPr>
        <w:t>за</w:t>
      </w:r>
      <w:r w:rsidRPr="006870E6">
        <w:rPr>
          <w:rStyle w:val="110"/>
          <w:b w:val="0"/>
          <w:bCs w:val="0"/>
          <w:sz w:val="28"/>
          <w:szCs w:val="28"/>
          <w:lang w:eastAsia="uk-UA"/>
        </w:rPr>
        <w:t xml:space="preserve"> санітарно-мікробіологічними показниками (нестандартних 0) та 526 за санітарно-хімічними показниками (нестандартні 4 по каламутності та вмісту заліза). </w:t>
      </w:r>
    </w:p>
    <w:p w:rsidR="004A0681" w:rsidRPr="006870E6" w:rsidRDefault="004A0681" w:rsidP="006870E6">
      <w:pPr>
        <w:pStyle w:val="afa"/>
        <w:spacing w:after="0" w:line="360" w:lineRule="auto"/>
        <w:ind w:firstLine="680"/>
        <w:jc w:val="both"/>
        <w:rPr>
          <w:rStyle w:val="110"/>
          <w:rFonts w:eastAsiaTheme="majorEastAsia"/>
          <w:sz w:val="28"/>
          <w:szCs w:val="28"/>
          <w:lang w:eastAsia="uk-UA"/>
        </w:rPr>
      </w:pPr>
      <w:r w:rsidRPr="006870E6">
        <w:rPr>
          <w:rStyle w:val="110"/>
          <w:rFonts w:eastAsiaTheme="majorEastAsia"/>
          <w:sz w:val="28"/>
          <w:szCs w:val="28"/>
          <w:lang w:eastAsia="uk-UA"/>
        </w:rPr>
        <w:t xml:space="preserve">На території міста шахтні колодязі громадського та індивідуального  користування відсутні. </w:t>
      </w:r>
    </w:p>
    <w:p w:rsidR="004A0681" w:rsidRPr="006870E6" w:rsidRDefault="004A0681" w:rsidP="004A0681">
      <w:pPr>
        <w:pStyle w:val="610"/>
        <w:shd w:val="clear" w:color="auto" w:fill="auto"/>
        <w:spacing w:before="0" w:line="360" w:lineRule="auto"/>
        <w:ind w:firstLine="720"/>
        <w:jc w:val="both"/>
        <w:rPr>
          <w:rStyle w:val="110"/>
          <w:b w:val="0"/>
          <w:bCs w:val="0"/>
          <w:sz w:val="28"/>
          <w:szCs w:val="28"/>
          <w:lang w:eastAsia="uk-UA"/>
        </w:rPr>
      </w:pPr>
      <w:r w:rsidRPr="006870E6">
        <w:rPr>
          <w:rStyle w:val="110"/>
          <w:b w:val="0"/>
          <w:bCs w:val="0"/>
          <w:sz w:val="28"/>
          <w:szCs w:val="28"/>
          <w:lang w:eastAsia="uk-UA"/>
        </w:rPr>
        <w:t xml:space="preserve">В Ізмаїльському районі індивідуальні та громадські каптажі відсутні; громадських шахтних колодязів – 5. За 2012 р. досліджено 792 проб питної води </w:t>
      </w:r>
      <w:r w:rsidRPr="006870E6">
        <w:rPr>
          <w:rStyle w:val="62"/>
          <w:rFonts w:ascii="Times New Roman" w:hAnsi="Times New Roman" w:cs="Times New Roman"/>
          <w:sz w:val="28"/>
          <w:szCs w:val="28"/>
          <w:lang w:eastAsia="uk-UA"/>
        </w:rPr>
        <w:t>за</w:t>
      </w:r>
      <w:r w:rsidRPr="006870E6">
        <w:rPr>
          <w:rStyle w:val="110"/>
          <w:b w:val="0"/>
          <w:bCs w:val="0"/>
          <w:sz w:val="28"/>
          <w:szCs w:val="28"/>
          <w:lang w:eastAsia="uk-UA"/>
        </w:rPr>
        <w:t xml:space="preserve"> санітарно-мікробіологічними показниками (нестандартних 27 в т.ч. з колодязів досліджено 35 проб, з них не відповідають вимогам -12 проб) та 680 за санітарно-хімічними показниками (нестандартні 31  проба води,  в т.ч. з колодязів досліджено 37, з них не відповідають вимогам по </w:t>
      </w:r>
      <w:r w:rsidRPr="006870E6">
        <w:rPr>
          <w:rStyle w:val="110"/>
          <w:b w:val="0"/>
          <w:bCs w:val="0"/>
          <w:sz w:val="28"/>
          <w:szCs w:val="28"/>
          <w:lang w:val="uk-UA" w:eastAsia="uk-UA"/>
        </w:rPr>
        <w:t>твердості</w:t>
      </w:r>
      <w:r w:rsidRPr="006870E6">
        <w:rPr>
          <w:rStyle w:val="110"/>
          <w:b w:val="0"/>
          <w:bCs w:val="0"/>
          <w:sz w:val="28"/>
          <w:szCs w:val="28"/>
          <w:lang w:eastAsia="uk-UA"/>
        </w:rPr>
        <w:t xml:space="preserve"> та хлоридам 12 проб). </w:t>
      </w:r>
    </w:p>
    <w:p w:rsidR="004A0681" w:rsidRPr="006870E6" w:rsidRDefault="004A0681" w:rsidP="006870E6">
      <w:pPr>
        <w:pStyle w:val="afa"/>
        <w:spacing w:after="0" w:line="360" w:lineRule="auto"/>
        <w:ind w:right="-89" w:firstLine="720"/>
        <w:jc w:val="both"/>
        <w:rPr>
          <w:rStyle w:val="110"/>
          <w:rFonts w:eastAsiaTheme="majorEastAsia"/>
          <w:sz w:val="28"/>
          <w:szCs w:val="28"/>
          <w:lang w:eastAsia="uk-UA"/>
        </w:rPr>
      </w:pPr>
      <w:r w:rsidRPr="006870E6">
        <w:rPr>
          <w:rStyle w:val="110"/>
          <w:rFonts w:eastAsiaTheme="majorEastAsia"/>
          <w:sz w:val="28"/>
          <w:szCs w:val="28"/>
          <w:lang w:eastAsia="uk-UA"/>
        </w:rPr>
        <w:t>Під наглядом знаходяться 3 створи спостереження водойм І категорії (р.</w:t>
      </w:r>
      <w:r w:rsidRPr="006870E6">
        <w:rPr>
          <w:rStyle w:val="110"/>
          <w:rFonts w:eastAsiaTheme="majorEastAsia"/>
          <w:sz w:val="28"/>
          <w:szCs w:val="28"/>
          <w:lang w:val="uk-UA" w:eastAsia="uk-UA"/>
        </w:rPr>
        <w:t xml:space="preserve"> </w:t>
      </w:r>
      <w:r w:rsidRPr="006870E6">
        <w:rPr>
          <w:rStyle w:val="110"/>
          <w:rFonts w:eastAsiaTheme="majorEastAsia"/>
          <w:sz w:val="28"/>
          <w:szCs w:val="28"/>
          <w:lang w:eastAsia="uk-UA"/>
        </w:rPr>
        <w:t>Дунай)</w:t>
      </w:r>
      <w:r w:rsidRPr="006870E6">
        <w:rPr>
          <w:sz w:val="28"/>
          <w:szCs w:val="28"/>
        </w:rPr>
        <w:t xml:space="preserve">. </w:t>
      </w:r>
      <w:r w:rsidRPr="006870E6">
        <w:rPr>
          <w:rStyle w:val="110"/>
          <w:rFonts w:eastAsiaTheme="majorEastAsia"/>
          <w:sz w:val="28"/>
          <w:szCs w:val="28"/>
          <w:lang w:eastAsia="uk-UA"/>
        </w:rPr>
        <w:t>Об’єктами каналізування є об'єднані очисні споруди, які розташовані на території ВАТ «Ізмаїльський целюлозно-картонний комбінат». На очисні споруди надходять господарсько-побутові стоки міста і стоки комбінату.</w:t>
      </w:r>
    </w:p>
    <w:p w:rsidR="004A0681" w:rsidRPr="006870E6" w:rsidRDefault="004A0681" w:rsidP="006870E6">
      <w:pPr>
        <w:pStyle w:val="afa"/>
        <w:tabs>
          <w:tab w:val="left" w:pos="351"/>
        </w:tabs>
        <w:spacing w:after="0" w:line="360" w:lineRule="auto"/>
        <w:jc w:val="both"/>
        <w:rPr>
          <w:rStyle w:val="110"/>
          <w:rFonts w:eastAsiaTheme="majorEastAsia"/>
          <w:sz w:val="28"/>
          <w:szCs w:val="28"/>
          <w:lang w:eastAsia="uk-UA"/>
        </w:rPr>
      </w:pPr>
      <w:r w:rsidRPr="006870E6">
        <w:rPr>
          <w:rStyle w:val="110"/>
          <w:rFonts w:eastAsiaTheme="majorEastAsia"/>
          <w:sz w:val="28"/>
          <w:szCs w:val="28"/>
          <w:lang w:eastAsia="uk-UA"/>
        </w:rPr>
        <w:tab/>
      </w:r>
      <w:r w:rsidRPr="006870E6">
        <w:rPr>
          <w:rStyle w:val="110"/>
          <w:rFonts w:eastAsiaTheme="majorEastAsia"/>
          <w:sz w:val="28"/>
          <w:szCs w:val="28"/>
          <w:lang w:eastAsia="uk-UA"/>
        </w:rPr>
        <w:tab/>
        <w:t>Загалом по Ізмаїльському району під наглядом знаходяться 8 створів спостереження водойм І та II категорії: І - оз. Катлабух смт Суворове (3); оз.Катлабух, с.Багате (1); р. Дунай, с.Кислиця (1); II - оз. Сафьяни, с. Сафьяни (1); оз. Китай, с.Кислиця (1).</w:t>
      </w:r>
    </w:p>
    <w:p w:rsidR="004A0681" w:rsidRPr="006870E6" w:rsidRDefault="004A0681" w:rsidP="006870E6">
      <w:pPr>
        <w:pStyle w:val="afa"/>
        <w:spacing w:after="0" w:line="360" w:lineRule="auto"/>
        <w:ind w:right="360" w:firstLine="720"/>
        <w:jc w:val="both"/>
        <w:rPr>
          <w:sz w:val="28"/>
          <w:szCs w:val="28"/>
        </w:rPr>
      </w:pPr>
      <w:r w:rsidRPr="006870E6">
        <w:rPr>
          <w:rStyle w:val="110"/>
          <w:rFonts w:eastAsiaTheme="majorEastAsia"/>
          <w:sz w:val="28"/>
          <w:szCs w:val="28"/>
          <w:lang w:eastAsia="uk-UA"/>
        </w:rPr>
        <w:t xml:space="preserve">В Ізмаїльському районі кількість джерел централізованого водопостачання -21; відомчих водопроводів (в т.ч. із відкритих водойм) - 6 (1- с. Сафьяни, 1 - </w:t>
      </w:r>
      <w:r w:rsidRPr="006870E6">
        <w:rPr>
          <w:rStyle w:val="110"/>
          <w:rFonts w:eastAsiaTheme="majorEastAsia"/>
          <w:sz w:val="28"/>
          <w:szCs w:val="28"/>
          <w:lang w:eastAsia="uk-UA"/>
        </w:rPr>
        <w:lastRenderedPageBreak/>
        <w:t>с.Дунайське, 4 - с. С.Некрасівка); сільські водопроводи (в т.ч. із відкритих водойм) - 4 (с. Броска, Матроска, Лощінівка, Багате).</w:t>
      </w:r>
    </w:p>
    <w:p w:rsidR="004A0681" w:rsidRPr="006870E6" w:rsidRDefault="004A0681" w:rsidP="006870E6">
      <w:pPr>
        <w:pStyle w:val="afa"/>
        <w:spacing w:after="0" w:line="360" w:lineRule="auto"/>
        <w:ind w:right="360" w:firstLine="720"/>
        <w:jc w:val="both"/>
        <w:rPr>
          <w:sz w:val="28"/>
          <w:szCs w:val="28"/>
        </w:rPr>
      </w:pPr>
      <w:r w:rsidRPr="006870E6">
        <w:rPr>
          <w:rStyle w:val="110"/>
          <w:rFonts w:eastAsiaTheme="majorEastAsia"/>
          <w:sz w:val="28"/>
          <w:szCs w:val="28"/>
          <w:lang w:eastAsia="uk-UA"/>
        </w:rPr>
        <w:t>Джерела децентралізованого водопостачання: колодязі, каптажі, артезіанські колодязі - 8 (5 громадських шахтних колодязів с. Каланчак, Камишівка, Кірнички, Новоозерне, Першотравневе; 1  водораздавальний пункт ТОВ «Грант-сервіс»; 1 артезіанський колодязь ФЛП «Кроітору» с. Озерне; 1 - ЛОС -50  с.Кислиця).</w:t>
      </w:r>
    </w:p>
    <w:p w:rsidR="004A0681" w:rsidRPr="006870E6" w:rsidRDefault="004A0681" w:rsidP="004A0681">
      <w:pPr>
        <w:pStyle w:val="afa"/>
        <w:tabs>
          <w:tab w:val="left" w:pos="345"/>
        </w:tabs>
        <w:spacing w:line="360" w:lineRule="auto"/>
        <w:jc w:val="both"/>
        <w:rPr>
          <w:sz w:val="28"/>
          <w:szCs w:val="28"/>
        </w:rPr>
      </w:pPr>
      <w:r w:rsidRPr="006870E6">
        <w:rPr>
          <w:rStyle w:val="110"/>
          <w:rFonts w:eastAsiaTheme="majorEastAsia"/>
          <w:sz w:val="28"/>
          <w:szCs w:val="28"/>
          <w:lang w:eastAsia="uk-UA"/>
        </w:rPr>
        <w:tab/>
      </w:r>
      <w:r w:rsidRPr="006870E6">
        <w:rPr>
          <w:rStyle w:val="110"/>
          <w:rFonts w:eastAsiaTheme="majorEastAsia"/>
          <w:sz w:val="28"/>
          <w:szCs w:val="28"/>
          <w:lang w:eastAsia="uk-UA"/>
        </w:rPr>
        <w:tab/>
        <w:t xml:space="preserve">Водопроводи  в незадовільному санітарно-технічному стані відсутні. </w:t>
      </w:r>
    </w:p>
    <w:p w:rsidR="004A0681" w:rsidRPr="006870E6" w:rsidRDefault="004A0681" w:rsidP="004A0681">
      <w:pPr>
        <w:pStyle w:val="afa"/>
        <w:tabs>
          <w:tab w:val="left" w:pos="365"/>
        </w:tabs>
        <w:spacing w:line="360" w:lineRule="auto"/>
        <w:ind w:right="360"/>
        <w:jc w:val="both"/>
        <w:rPr>
          <w:sz w:val="28"/>
          <w:szCs w:val="28"/>
        </w:rPr>
      </w:pPr>
      <w:r w:rsidRPr="006870E6">
        <w:rPr>
          <w:rStyle w:val="110"/>
          <w:rFonts w:eastAsiaTheme="majorEastAsia"/>
          <w:sz w:val="28"/>
          <w:szCs w:val="28"/>
          <w:lang w:eastAsia="uk-UA"/>
        </w:rPr>
        <w:tab/>
      </w:r>
      <w:r w:rsidRPr="006870E6">
        <w:rPr>
          <w:rStyle w:val="110"/>
          <w:rFonts w:eastAsiaTheme="majorEastAsia"/>
          <w:sz w:val="28"/>
          <w:szCs w:val="28"/>
          <w:lang w:eastAsia="uk-UA"/>
        </w:rPr>
        <w:tab/>
        <w:t>Відсоток зношених водопровідних мереж, які потребують заміни – 40</w:t>
      </w:r>
      <w:r w:rsidRPr="006870E6">
        <w:rPr>
          <w:rStyle w:val="110"/>
          <w:rFonts w:eastAsiaTheme="majorEastAsia"/>
          <w:sz w:val="28"/>
          <w:szCs w:val="28"/>
          <w:lang w:val="uk-UA" w:eastAsia="uk-UA"/>
        </w:rPr>
        <w:t xml:space="preserve"> </w:t>
      </w:r>
      <w:r w:rsidRPr="006870E6">
        <w:rPr>
          <w:rStyle w:val="110"/>
          <w:rFonts w:eastAsiaTheme="majorEastAsia"/>
          <w:sz w:val="28"/>
          <w:szCs w:val="28"/>
          <w:lang w:eastAsia="uk-UA"/>
        </w:rPr>
        <w:t>% СК «Чапаєва», с.</w:t>
      </w:r>
      <w:r w:rsidRPr="006870E6">
        <w:rPr>
          <w:rStyle w:val="110"/>
          <w:rFonts w:eastAsiaTheme="majorEastAsia"/>
          <w:sz w:val="28"/>
          <w:szCs w:val="28"/>
          <w:lang w:val="uk-UA" w:eastAsia="uk-UA"/>
        </w:rPr>
        <w:t xml:space="preserve"> </w:t>
      </w:r>
      <w:r w:rsidRPr="006870E6">
        <w:rPr>
          <w:rStyle w:val="110"/>
          <w:rFonts w:eastAsiaTheme="majorEastAsia"/>
          <w:sz w:val="28"/>
          <w:szCs w:val="28"/>
          <w:lang w:eastAsia="uk-UA"/>
        </w:rPr>
        <w:t>Сафьяни; 35% - с. Багате; кількість аварій на мережах - 3 (с.</w:t>
      </w:r>
      <w:r w:rsidRPr="006870E6">
        <w:rPr>
          <w:rStyle w:val="110"/>
          <w:rFonts w:eastAsiaTheme="majorEastAsia"/>
          <w:sz w:val="28"/>
          <w:szCs w:val="28"/>
          <w:lang w:val="uk-UA" w:eastAsia="uk-UA"/>
        </w:rPr>
        <w:t xml:space="preserve"> </w:t>
      </w:r>
      <w:r w:rsidRPr="006870E6">
        <w:rPr>
          <w:rStyle w:val="110"/>
          <w:rFonts w:eastAsiaTheme="majorEastAsia"/>
          <w:sz w:val="28"/>
          <w:szCs w:val="28"/>
          <w:lang w:eastAsia="uk-UA"/>
        </w:rPr>
        <w:t>Багате).</w:t>
      </w:r>
    </w:p>
    <w:p w:rsidR="004A0681" w:rsidRPr="006870E6" w:rsidRDefault="004A0681" w:rsidP="004A0681">
      <w:pPr>
        <w:pStyle w:val="afa"/>
        <w:tabs>
          <w:tab w:val="left" w:pos="345"/>
        </w:tabs>
        <w:spacing w:line="360" w:lineRule="auto"/>
        <w:ind w:left="120"/>
        <w:jc w:val="both"/>
        <w:rPr>
          <w:rStyle w:val="110"/>
          <w:rFonts w:eastAsiaTheme="majorEastAsia"/>
          <w:sz w:val="28"/>
          <w:szCs w:val="28"/>
          <w:lang w:eastAsia="uk-UA"/>
        </w:rPr>
      </w:pPr>
      <w:r w:rsidRPr="006870E6">
        <w:rPr>
          <w:rStyle w:val="110"/>
          <w:rFonts w:eastAsiaTheme="majorEastAsia"/>
          <w:sz w:val="28"/>
          <w:szCs w:val="28"/>
          <w:lang w:eastAsia="uk-UA"/>
        </w:rPr>
        <w:tab/>
      </w:r>
      <w:r w:rsidRPr="006870E6">
        <w:rPr>
          <w:rStyle w:val="110"/>
          <w:rFonts w:eastAsiaTheme="majorEastAsia"/>
          <w:sz w:val="28"/>
          <w:szCs w:val="28"/>
          <w:lang w:eastAsia="uk-UA"/>
        </w:rPr>
        <w:tab/>
        <w:t>Подача</w:t>
      </w:r>
      <w:r w:rsidR="003306E7" w:rsidRPr="006870E6">
        <w:rPr>
          <w:rStyle w:val="110"/>
          <w:rFonts w:eastAsiaTheme="majorEastAsia"/>
          <w:sz w:val="28"/>
          <w:szCs w:val="28"/>
          <w:lang w:val="uk-UA" w:eastAsia="uk-UA"/>
        </w:rPr>
        <w:t xml:space="preserve"> </w:t>
      </w:r>
      <w:r w:rsidRPr="006870E6">
        <w:rPr>
          <w:rStyle w:val="110"/>
          <w:rFonts w:eastAsiaTheme="majorEastAsia"/>
          <w:sz w:val="28"/>
          <w:szCs w:val="28"/>
          <w:lang w:eastAsia="uk-UA"/>
        </w:rPr>
        <w:t xml:space="preserve"> води  цілодобово.</w:t>
      </w:r>
    </w:p>
    <w:p w:rsidR="004A0681" w:rsidRPr="006870E6" w:rsidRDefault="004A0681" w:rsidP="0004207A">
      <w:pPr>
        <w:pStyle w:val="afa"/>
        <w:tabs>
          <w:tab w:val="left" w:pos="345"/>
        </w:tabs>
        <w:spacing w:after="0" w:line="360" w:lineRule="auto"/>
        <w:ind w:left="120"/>
        <w:jc w:val="both"/>
        <w:rPr>
          <w:sz w:val="28"/>
          <w:szCs w:val="28"/>
          <w:lang w:val="uk-UA"/>
        </w:rPr>
      </w:pPr>
      <w:r w:rsidRPr="006870E6">
        <w:rPr>
          <w:rStyle w:val="110"/>
          <w:rFonts w:eastAsiaTheme="majorEastAsia"/>
          <w:sz w:val="28"/>
          <w:szCs w:val="28"/>
          <w:lang w:eastAsia="uk-UA"/>
        </w:rPr>
        <w:tab/>
      </w:r>
      <w:r w:rsidRPr="006870E6">
        <w:rPr>
          <w:rStyle w:val="110"/>
          <w:rFonts w:eastAsiaTheme="majorEastAsia"/>
          <w:sz w:val="28"/>
          <w:szCs w:val="28"/>
          <w:lang w:eastAsia="uk-UA"/>
        </w:rPr>
        <w:tab/>
        <w:t>У с. Багате та с.</w:t>
      </w:r>
      <w:r w:rsidRPr="006870E6">
        <w:rPr>
          <w:rStyle w:val="110"/>
          <w:rFonts w:eastAsiaTheme="majorEastAsia"/>
          <w:sz w:val="28"/>
          <w:szCs w:val="28"/>
          <w:lang w:val="uk-UA" w:eastAsia="uk-UA"/>
        </w:rPr>
        <w:t xml:space="preserve"> </w:t>
      </w:r>
      <w:r w:rsidRPr="006870E6">
        <w:rPr>
          <w:rStyle w:val="110"/>
          <w:rFonts w:eastAsiaTheme="majorEastAsia"/>
          <w:sz w:val="28"/>
          <w:szCs w:val="28"/>
          <w:lang w:eastAsia="uk-UA"/>
        </w:rPr>
        <w:t>Сафьяни використовують знезаражуючі установки із запасом дезинфектантів</w:t>
      </w:r>
      <w:r w:rsidRPr="006870E6">
        <w:rPr>
          <w:rStyle w:val="110"/>
          <w:rFonts w:eastAsiaTheme="majorEastAsia"/>
          <w:sz w:val="28"/>
          <w:szCs w:val="28"/>
          <w:lang w:val="uk-UA" w:eastAsia="uk-UA"/>
        </w:rPr>
        <w:t>.</w:t>
      </w:r>
    </w:p>
    <w:p w:rsidR="004A0681" w:rsidRPr="006870E6" w:rsidRDefault="004A0681" w:rsidP="0004207A">
      <w:pPr>
        <w:pStyle w:val="afa"/>
        <w:tabs>
          <w:tab w:val="left" w:pos="360"/>
        </w:tabs>
        <w:spacing w:after="0" w:line="360" w:lineRule="auto"/>
        <w:ind w:left="100" w:right="48"/>
        <w:jc w:val="both"/>
        <w:rPr>
          <w:sz w:val="28"/>
          <w:szCs w:val="28"/>
        </w:rPr>
      </w:pPr>
      <w:r w:rsidRPr="006870E6">
        <w:rPr>
          <w:rStyle w:val="110"/>
          <w:rFonts w:eastAsiaTheme="majorEastAsia"/>
          <w:sz w:val="28"/>
          <w:szCs w:val="28"/>
          <w:lang w:eastAsia="uk-UA"/>
        </w:rPr>
        <w:tab/>
      </w:r>
      <w:r w:rsidRPr="006870E6">
        <w:rPr>
          <w:rStyle w:val="110"/>
          <w:rFonts w:eastAsiaTheme="majorEastAsia"/>
          <w:sz w:val="28"/>
          <w:szCs w:val="28"/>
          <w:lang w:eastAsia="uk-UA"/>
        </w:rPr>
        <w:tab/>
        <w:t xml:space="preserve">Відомчий лабораторний контроль </w:t>
      </w:r>
      <w:r w:rsidRPr="006870E6">
        <w:rPr>
          <w:rStyle w:val="110"/>
          <w:rFonts w:eastAsiaTheme="majorEastAsia"/>
          <w:sz w:val="28"/>
          <w:szCs w:val="28"/>
          <w:lang w:val="uk-UA" w:eastAsia="uk-UA"/>
        </w:rPr>
        <w:t xml:space="preserve">проводиться </w:t>
      </w:r>
      <w:r w:rsidRPr="006870E6">
        <w:rPr>
          <w:rStyle w:val="110"/>
          <w:rFonts w:eastAsiaTheme="majorEastAsia"/>
          <w:sz w:val="28"/>
          <w:szCs w:val="28"/>
          <w:lang w:eastAsia="uk-UA"/>
        </w:rPr>
        <w:t>Ізмаїльським міськрайонним відділенням ДУ «Одеського ОГУ ДСЕС»;</w:t>
      </w:r>
    </w:p>
    <w:p w:rsidR="004A0681" w:rsidRPr="006870E6" w:rsidRDefault="004A0681" w:rsidP="0004207A">
      <w:pPr>
        <w:pStyle w:val="afa"/>
        <w:spacing w:after="0" w:line="360" w:lineRule="auto"/>
        <w:ind w:left="20" w:firstLine="700"/>
        <w:jc w:val="both"/>
        <w:rPr>
          <w:sz w:val="28"/>
          <w:szCs w:val="28"/>
        </w:rPr>
      </w:pPr>
      <w:r w:rsidRPr="006870E6">
        <w:rPr>
          <w:rStyle w:val="110"/>
          <w:rFonts w:eastAsiaTheme="majorEastAsia"/>
          <w:sz w:val="28"/>
          <w:szCs w:val="28"/>
          <w:lang w:eastAsia="uk-UA"/>
        </w:rPr>
        <w:t xml:space="preserve">В Ізмаїльському районі здійснюється певна робота по виконанню заходів </w:t>
      </w:r>
      <w:r w:rsidRPr="006870E6">
        <w:rPr>
          <w:rStyle w:val="110"/>
          <w:rFonts w:eastAsiaTheme="majorEastAsia"/>
          <w:sz w:val="28"/>
          <w:szCs w:val="28"/>
          <w:lang w:val="uk-UA" w:eastAsia="uk-UA"/>
        </w:rPr>
        <w:t>шодо</w:t>
      </w:r>
      <w:r w:rsidRPr="006870E6">
        <w:rPr>
          <w:rStyle w:val="110"/>
          <w:rFonts w:eastAsiaTheme="majorEastAsia"/>
          <w:sz w:val="28"/>
          <w:szCs w:val="28"/>
          <w:lang w:eastAsia="uk-UA"/>
        </w:rPr>
        <w:t xml:space="preserve"> поліпшення стану госппитного забезпечення. Так в селищ</w:t>
      </w:r>
      <w:r w:rsidRPr="006870E6">
        <w:rPr>
          <w:rStyle w:val="110"/>
          <w:rFonts w:eastAsiaTheme="majorEastAsia"/>
          <w:sz w:val="28"/>
          <w:szCs w:val="28"/>
          <w:lang w:val="uk-UA" w:eastAsia="uk-UA"/>
        </w:rPr>
        <w:t>і</w:t>
      </w:r>
      <w:r w:rsidRPr="006870E6">
        <w:rPr>
          <w:rStyle w:val="110"/>
          <w:rFonts w:eastAsiaTheme="majorEastAsia"/>
          <w:sz w:val="28"/>
          <w:szCs w:val="28"/>
          <w:lang w:eastAsia="uk-UA"/>
        </w:rPr>
        <w:t xml:space="preserve"> Суворове, с</w:t>
      </w:r>
      <w:r w:rsidRPr="006870E6">
        <w:rPr>
          <w:rStyle w:val="110"/>
          <w:rFonts w:eastAsiaTheme="majorEastAsia"/>
          <w:sz w:val="28"/>
          <w:szCs w:val="28"/>
          <w:lang w:val="uk-UA" w:eastAsia="uk-UA"/>
        </w:rPr>
        <w:t>с.</w:t>
      </w:r>
      <w:r w:rsidRPr="006870E6">
        <w:rPr>
          <w:rStyle w:val="110"/>
          <w:rFonts w:eastAsiaTheme="majorEastAsia"/>
          <w:sz w:val="28"/>
          <w:szCs w:val="28"/>
          <w:lang w:eastAsia="uk-UA"/>
        </w:rPr>
        <w:t xml:space="preserve"> Кирнички, Н.</w:t>
      </w:r>
      <w:r w:rsidRPr="006870E6">
        <w:rPr>
          <w:rStyle w:val="110"/>
          <w:rFonts w:eastAsiaTheme="majorEastAsia"/>
          <w:sz w:val="28"/>
          <w:szCs w:val="28"/>
          <w:lang w:val="uk-UA" w:eastAsia="uk-UA"/>
        </w:rPr>
        <w:t xml:space="preserve"> </w:t>
      </w:r>
      <w:r w:rsidRPr="006870E6">
        <w:rPr>
          <w:rStyle w:val="110"/>
          <w:rFonts w:eastAsiaTheme="majorEastAsia"/>
          <w:sz w:val="28"/>
          <w:szCs w:val="28"/>
          <w:lang w:eastAsia="uk-UA"/>
        </w:rPr>
        <w:t>Покрівка, Першотравневе, Утконосівка, Кам'янка (населені пункти, які не мають власних джерел якісного водозабезпечення), населення оповіщено сільськими (селищною) радами щодо перевізників (постачальників) питної води та джерел якісного водопостачання (свердловина ТОВ «Грант-сервіс», с.</w:t>
      </w:r>
      <w:r w:rsidRPr="006870E6">
        <w:rPr>
          <w:rStyle w:val="110"/>
          <w:rFonts w:eastAsiaTheme="majorEastAsia"/>
          <w:sz w:val="28"/>
          <w:szCs w:val="28"/>
          <w:lang w:val="uk-UA" w:eastAsia="uk-UA"/>
        </w:rPr>
        <w:t xml:space="preserve"> </w:t>
      </w:r>
      <w:r w:rsidRPr="006870E6">
        <w:rPr>
          <w:rStyle w:val="110"/>
          <w:rFonts w:eastAsiaTheme="majorEastAsia"/>
          <w:sz w:val="28"/>
          <w:szCs w:val="28"/>
          <w:lang w:eastAsia="uk-UA"/>
        </w:rPr>
        <w:t>Саф'яни).</w:t>
      </w:r>
    </w:p>
    <w:p w:rsidR="004A0681" w:rsidRPr="006870E6" w:rsidRDefault="004A0681" w:rsidP="004A0681">
      <w:pPr>
        <w:pStyle w:val="afa"/>
        <w:spacing w:after="0" w:line="360" w:lineRule="auto"/>
        <w:ind w:firstLine="697"/>
        <w:jc w:val="both"/>
        <w:rPr>
          <w:rStyle w:val="110"/>
          <w:rFonts w:eastAsiaTheme="majorEastAsia"/>
          <w:sz w:val="28"/>
          <w:szCs w:val="28"/>
          <w:lang w:eastAsia="uk-UA"/>
        </w:rPr>
      </w:pPr>
      <w:r w:rsidRPr="006870E6">
        <w:rPr>
          <w:rStyle w:val="110"/>
          <w:rFonts w:eastAsiaTheme="majorEastAsia"/>
          <w:sz w:val="28"/>
          <w:szCs w:val="28"/>
          <w:lang w:eastAsia="uk-UA"/>
        </w:rPr>
        <w:t>В 2013 р. проведено очищення та дезінфекція розподільної мережі в с. Саф'яни (на балансі СК «Чапаєва»), басейнів для зберігання запасів питної води в ДНЗ «Вишенька», ЗОШ та ФАП с. Н.</w:t>
      </w:r>
      <w:r w:rsidRPr="006870E6">
        <w:rPr>
          <w:rStyle w:val="110"/>
          <w:rFonts w:eastAsiaTheme="majorEastAsia"/>
          <w:sz w:val="28"/>
          <w:szCs w:val="28"/>
          <w:lang w:val="uk-UA" w:eastAsia="uk-UA"/>
        </w:rPr>
        <w:t xml:space="preserve"> </w:t>
      </w:r>
      <w:r w:rsidRPr="006870E6">
        <w:rPr>
          <w:rStyle w:val="110"/>
          <w:rFonts w:eastAsiaTheme="majorEastAsia"/>
          <w:sz w:val="28"/>
          <w:szCs w:val="28"/>
          <w:lang w:eastAsia="uk-UA"/>
        </w:rPr>
        <w:t>Покрівка; громадського шахтного колодязя с. Камишівка; шахтного колодязю терапевтичного відділення №1 ЦРЛ Ізмаїльського району (с. Кам'янка).</w:t>
      </w:r>
    </w:p>
    <w:p w:rsidR="004A0681" w:rsidRPr="006870E6" w:rsidRDefault="004A0681" w:rsidP="004A0681">
      <w:pPr>
        <w:pStyle w:val="afa"/>
        <w:spacing w:after="0" w:line="360" w:lineRule="auto"/>
        <w:ind w:firstLine="697"/>
        <w:jc w:val="both"/>
        <w:rPr>
          <w:rStyle w:val="110"/>
          <w:rFonts w:eastAsiaTheme="majorEastAsia"/>
          <w:sz w:val="28"/>
          <w:szCs w:val="28"/>
          <w:lang w:eastAsia="uk-UA"/>
        </w:rPr>
      </w:pPr>
      <w:r w:rsidRPr="006870E6">
        <w:rPr>
          <w:rStyle w:val="110"/>
          <w:rFonts w:eastAsiaTheme="majorEastAsia"/>
          <w:sz w:val="28"/>
          <w:szCs w:val="28"/>
          <w:lang w:eastAsia="uk-UA"/>
        </w:rPr>
        <w:t xml:space="preserve"> Проведені заход</w:t>
      </w:r>
      <w:r w:rsidRPr="006870E6">
        <w:rPr>
          <w:rStyle w:val="110"/>
          <w:rFonts w:eastAsiaTheme="majorEastAsia"/>
          <w:sz w:val="28"/>
          <w:szCs w:val="28"/>
          <w:lang w:val="uk-UA" w:eastAsia="uk-UA"/>
        </w:rPr>
        <w:t>и</w:t>
      </w:r>
      <w:r w:rsidRPr="006870E6">
        <w:rPr>
          <w:rStyle w:val="110"/>
          <w:rFonts w:eastAsiaTheme="majorEastAsia"/>
          <w:sz w:val="28"/>
          <w:szCs w:val="28"/>
          <w:lang w:eastAsia="uk-UA"/>
        </w:rPr>
        <w:t xml:space="preserve"> певною мірою стабілізують ріст інфекційної захворюваності населення району, пов'язаною з вживанням питної води. Однак, </w:t>
      </w:r>
      <w:r w:rsidRPr="006870E6">
        <w:rPr>
          <w:rStyle w:val="110"/>
          <w:rFonts w:eastAsiaTheme="majorEastAsia"/>
          <w:sz w:val="28"/>
          <w:szCs w:val="28"/>
          <w:lang w:eastAsia="uk-UA"/>
        </w:rPr>
        <w:lastRenderedPageBreak/>
        <w:t>радикально поліпшити водопостачання населення Ізмаїльського району неможливо, оскільки районна програма «Питна вода Одеської області в Ізмаїльському районі на 2008-2020р.р.» із 2008 р. не фінансується.</w:t>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ind w:firstLine="708"/>
        <w:jc w:val="both"/>
        <w:rPr>
          <w:sz w:val="28"/>
          <w:szCs w:val="28"/>
          <w:lang w:val="uk-UA"/>
        </w:rPr>
      </w:pPr>
      <w:r w:rsidRPr="006870E6">
        <w:rPr>
          <w:bCs/>
          <w:sz w:val="28"/>
          <w:szCs w:val="28"/>
          <w:lang w:val="uk-UA"/>
        </w:rPr>
        <w:t xml:space="preserve">3.1.3 </w:t>
      </w:r>
      <w:r w:rsidRPr="006870E6">
        <w:rPr>
          <w:sz w:val="28"/>
          <w:szCs w:val="28"/>
          <w:lang w:val="uk-UA"/>
        </w:rPr>
        <w:t>Характеристика водних об’єктів Кілійського району</w:t>
      </w:r>
    </w:p>
    <w:p w:rsidR="004A0681" w:rsidRPr="006870E6" w:rsidRDefault="004A0681" w:rsidP="004A0681">
      <w:pPr>
        <w:spacing w:line="360" w:lineRule="auto"/>
        <w:ind w:firstLine="708"/>
        <w:jc w:val="both"/>
        <w:rPr>
          <w:sz w:val="28"/>
          <w:szCs w:val="28"/>
          <w:lang w:val="uk-UA" w:eastAsia="uk-UA"/>
        </w:rPr>
      </w:pPr>
    </w:p>
    <w:p w:rsidR="004A0681" w:rsidRPr="006870E6" w:rsidRDefault="004A0681" w:rsidP="0004207A">
      <w:pPr>
        <w:pStyle w:val="afa"/>
        <w:spacing w:after="0" w:line="360" w:lineRule="auto"/>
        <w:ind w:left="20" w:right="20" w:firstLine="688"/>
        <w:jc w:val="both"/>
        <w:rPr>
          <w:sz w:val="28"/>
          <w:szCs w:val="28"/>
        </w:rPr>
      </w:pPr>
      <w:r w:rsidRPr="006870E6">
        <w:rPr>
          <w:sz w:val="28"/>
          <w:szCs w:val="28"/>
          <w:lang w:eastAsia="uk-UA"/>
        </w:rPr>
        <w:t>Для забезпечення населення централізованим водопостачанням у районі функціонує 7 водопроводів: комунальних - 2 (мм. Кілія, Вилкове); міжрайонній - 1 (м. Кілія); сільські -</w:t>
      </w:r>
      <w:r w:rsidRPr="006870E6">
        <w:rPr>
          <w:sz w:val="28"/>
          <w:szCs w:val="28"/>
          <w:lang w:eastAsia="uk-UA"/>
        </w:rPr>
        <w:tab/>
        <w:t>4 (с</w:t>
      </w:r>
      <w:r w:rsidRPr="006870E6">
        <w:rPr>
          <w:sz w:val="28"/>
          <w:szCs w:val="28"/>
          <w:lang w:val="uk-UA" w:eastAsia="uk-UA"/>
        </w:rPr>
        <w:t>с</w:t>
      </w:r>
      <w:r w:rsidRPr="006870E6">
        <w:rPr>
          <w:sz w:val="28"/>
          <w:szCs w:val="28"/>
          <w:lang w:eastAsia="uk-UA"/>
        </w:rPr>
        <w:t>. Шевченкове, Ліски, Приморське, Новоселівка) (табл.</w:t>
      </w:r>
      <w:r w:rsidRPr="006870E6">
        <w:rPr>
          <w:sz w:val="28"/>
          <w:szCs w:val="28"/>
          <w:lang w:val="uk-UA" w:eastAsia="uk-UA"/>
        </w:rPr>
        <w:t xml:space="preserve"> 3.3</w:t>
      </w:r>
      <w:r w:rsidRPr="006870E6">
        <w:rPr>
          <w:sz w:val="28"/>
          <w:szCs w:val="28"/>
          <w:lang w:eastAsia="uk-UA"/>
        </w:rPr>
        <w:t>).</w:t>
      </w:r>
    </w:p>
    <w:p w:rsidR="004A0681" w:rsidRPr="006870E6" w:rsidRDefault="004A0681" w:rsidP="004A0681">
      <w:pPr>
        <w:pStyle w:val="42"/>
        <w:shd w:val="clear" w:color="auto" w:fill="auto"/>
        <w:spacing w:line="360" w:lineRule="auto"/>
        <w:ind w:left="20" w:firstLine="720"/>
        <w:rPr>
          <w:rFonts w:ascii="Times New Roman" w:hAnsi="Times New Roman" w:cs="Times New Roman"/>
          <w:b w:val="0"/>
          <w:bCs w:val="0"/>
          <w:sz w:val="28"/>
          <w:szCs w:val="28"/>
        </w:rPr>
      </w:pPr>
      <w:r w:rsidRPr="006870E6">
        <w:rPr>
          <w:rStyle w:val="41"/>
          <w:rFonts w:ascii="Times New Roman" w:hAnsi="Times New Roman" w:cs="Times New Roman"/>
          <w:sz w:val="28"/>
          <w:szCs w:val="28"/>
          <w:lang w:eastAsia="uk-UA"/>
        </w:rPr>
        <w:t>Комунальний водопровід Кілі</w:t>
      </w:r>
      <w:r w:rsidRPr="006870E6">
        <w:rPr>
          <w:rStyle w:val="41"/>
          <w:rFonts w:ascii="Times New Roman" w:hAnsi="Times New Roman" w:cs="Times New Roman"/>
          <w:sz w:val="28"/>
          <w:szCs w:val="28"/>
          <w:lang w:val="uk-UA" w:eastAsia="uk-UA"/>
        </w:rPr>
        <w:t>йського району</w:t>
      </w:r>
      <w:r w:rsidRPr="006870E6">
        <w:rPr>
          <w:rStyle w:val="41"/>
          <w:rFonts w:ascii="Times New Roman" w:hAnsi="Times New Roman" w:cs="Times New Roman"/>
          <w:sz w:val="28"/>
          <w:szCs w:val="28"/>
          <w:lang w:eastAsia="uk-UA"/>
        </w:rPr>
        <w:t>.</w:t>
      </w:r>
    </w:p>
    <w:p w:rsidR="004A0681" w:rsidRPr="006870E6" w:rsidRDefault="004A0681" w:rsidP="0004207A">
      <w:pPr>
        <w:pStyle w:val="afa"/>
        <w:spacing w:after="0" w:line="360" w:lineRule="auto"/>
        <w:ind w:left="20" w:right="20" w:firstLine="720"/>
        <w:jc w:val="both"/>
        <w:rPr>
          <w:sz w:val="28"/>
          <w:szCs w:val="28"/>
        </w:rPr>
      </w:pPr>
      <w:r w:rsidRPr="006870E6">
        <w:rPr>
          <w:sz w:val="28"/>
          <w:szCs w:val="28"/>
          <w:lang w:val="uk-UA" w:eastAsia="uk-UA"/>
        </w:rPr>
        <w:t>В</w:t>
      </w:r>
      <w:r w:rsidRPr="006870E6">
        <w:rPr>
          <w:sz w:val="28"/>
          <w:szCs w:val="28"/>
          <w:lang w:eastAsia="uk-UA"/>
        </w:rPr>
        <w:t>ведений у дію у 1967 р. Належить Кілійській міській громаді, з 2004 року наданий в оренду КП «Світло». Проектна потужність - 4125 м</w:t>
      </w:r>
      <w:r w:rsidRPr="006870E6">
        <w:rPr>
          <w:sz w:val="28"/>
          <w:szCs w:val="28"/>
          <w:vertAlign w:val="superscript"/>
          <w:lang w:eastAsia="uk-UA"/>
        </w:rPr>
        <w:t>3</w:t>
      </w:r>
      <w:r w:rsidRPr="006870E6">
        <w:rPr>
          <w:sz w:val="28"/>
          <w:szCs w:val="28"/>
          <w:lang w:eastAsia="uk-UA"/>
        </w:rPr>
        <w:t>/добу, фактично  у весняно-літній період через подається 9500 - 10200 м</w:t>
      </w:r>
      <w:r w:rsidRPr="006870E6">
        <w:rPr>
          <w:sz w:val="28"/>
          <w:szCs w:val="28"/>
          <w:vertAlign w:val="superscript"/>
          <w:lang w:eastAsia="uk-UA"/>
        </w:rPr>
        <w:t>3</w:t>
      </w:r>
      <w:r w:rsidRPr="006870E6">
        <w:rPr>
          <w:sz w:val="28"/>
          <w:szCs w:val="28"/>
          <w:lang w:eastAsia="uk-UA"/>
        </w:rPr>
        <w:t xml:space="preserve">/добу. Довжина розвідної мережі </w:t>
      </w:r>
      <w:smartTag w:uri="urn:schemas-microsoft-com:office:smarttags" w:element="metricconverter">
        <w:smartTagPr>
          <w:attr w:name="ProductID" w:val="215 км"/>
        </w:smartTagPr>
        <w:r w:rsidRPr="006870E6">
          <w:rPr>
            <w:sz w:val="28"/>
            <w:szCs w:val="28"/>
            <w:lang w:eastAsia="uk-UA"/>
          </w:rPr>
          <w:t>215 км</w:t>
        </w:r>
      </w:smartTag>
      <w:r w:rsidRPr="006870E6">
        <w:rPr>
          <w:sz w:val="28"/>
          <w:szCs w:val="28"/>
          <w:lang w:eastAsia="uk-UA"/>
        </w:rPr>
        <w:t>, впродовж розвідної мережі 6 тупикових точок, 60 % мереж зношені і потребують перекладки.</w:t>
      </w:r>
    </w:p>
    <w:p w:rsidR="004A0681" w:rsidRPr="006870E6" w:rsidRDefault="004A0681" w:rsidP="0004207A">
      <w:pPr>
        <w:pStyle w:val="afa"/>
        <w:spacing w:after="0" w:line="360" w:lineRule="auto"/>
        <w:ind w:left="20" w:right="20" w:firstLine="720"/>
        <w:jc w:val="both"/>
        <w:rPr>
          <w:sz w:val="28"/>
          <w:szCs w:val="28"/>
        </w:rPr>
      </w:pPr>
      <w:r w:rsidRPr="006870E6">
        <w:rPr>
          <w:sz w:val="28"/>
          <w:szCs w:val="28"/>
          <w:lang w:eastAsia="uk-UA"/>
        </w:rPr>
        <w:t>Водозабір з р. Дунай. Зона санітарної охорони місця водозабору  в цілому відповідає вимогам: існує огорожа, частковий благоустрій.</w:t>
      </w:r>
    </w:p>
    <w:p w:rsidR="004A0681" w:rsidRPr="006870E6" w:rsidRDefault="004A0681" w:rsidP="004A0681">
      <w:pPr>
        <w:pStyle w:val="afa"/>
        <w:spacing w:line="360" w:lineRule="auto"/>
        <w:ind w:left="20" w:right="20" w:firstLine="720"/>
        <w:jc w:val="both"/>
        <w:rPr>
          <w:sz w:val="28"/>
          <w:szCs w:val="28"/>
        </w:rPr>
      </w:pPr>
      <w:r w:rsidRPr="006870E6">
        <w:rPr>
          <w:sz w:val="28"/>
          <w:szCs w:val="28"/>
          <w:lang w:eastAsia="uk-UA"/>
        </w:rPr>
        <w:t>Знезараження питної води проводиться зрідженим хлором. Дозаторна установа ЛОНІІ-100К укомплектована, в робочому стані, змонтовано резервну.</w:t>
      </w:r>
    </w:p>
    <w:p w:rsidR="004A0681" w:rsidRPr="006870E6" w:rsidRDefault="004A0681" w:rsidP="004A0681">
      <w:pPr>
        <w:pStyle w:val="afa"/>
        <w:spacing w:line="360" w:lineRule="auto"/>
        <w:ind w:left="20" w:right="20" w:firstLine="720"/>
        <w:jc w:val="both"/>
        <w:rPr>
          <w:sz w:val="28"/>
          <w:szCs w:val="28"/>
          <w:lang w:val="uk-UA" w:eastAsia="uk-UA"/>
        </w:rPr>
      </w:pPr>
      <w:r w:rsidRPr="006870E6">
        <w:rPr>
          <w:sz w:val="28"/>
          <w:szCs w:val="28"/>
          <w:lang w:val="uk-UA" w:eastAsia="uk-UA"/>
        </w:rPr>
        <w:t xml:space="preserve">Здійснюється відомчий фізико-хімічний та бактеріологічний контроль у відомчій санітарно-гігієнічній і мікробіологічній лабораторії. </w:t>
      </w:r>
    </w:p>
    <w:p w:rsidR="004A0681" w:rsidRPr="006870E6" w:rsidRDefault="004A0681" w:rsidP="004A0681">
      <w:pPr>
        <w:pStyle w:val="afa"/>
        <w:spacing w:line="360" w:lineRule="auto"/>
        <w:ind w:left="20" w:right="20" w:firstLine="720"/>
        <w:jc w:val="both"/>
        <w:rPr>
          <w:sz w:val="28"/>
          <w:szCs w:val="28"/>
        </w:rPr>
      </w:pPr>
      <w:r w:rsidRPr="006870E6">
        <w:rPr>
          <w:sz w:val="28"/>
          <w:szCs w:val="28"/>
          <w:lang w:eastAsia="uk-UA"/>
        </w:rPr>
        <w:t>У 2013 р. році досліджено 359 проб питної води на санітарно-мікробіологічні показники, проведено 718 досліджень, всі відповідали вимогам. На санітарно-хімічні дослідження відібрано 445 проб питної води, проведено 3552 дослідження, 7 не відповідали вимогам (</w:t>
      </w:r>
      <w:r w:rsidRPr="006870E6">
        <w:rPr>
          <w:sz w:val="28"/>
          <w:szCs w:val="28"/>
          <w:lang w:val="uk-UA" w:eastAsia="uk-UA"/>
        </w:rPr>
        <w:t>за</w:t>
      </w:r>
      <w:r w:rsidRPr="006870E6">
        <w:rPr>
          <w:sz w:val="28"/>
          <w:szCs w:val="28"/>
          <w:lang w:eastAsia="uk-UA"/>
        </w:rPr>
        <w:t xml:space="preserve"> каламутністю) та 396 проби річкової води, 1807</w:t>
      </w:r>
      <w:r w:rsidRPr="006870E6">
        <w:rPr>
          <w:sz w:val="28"/>
          <w:szCs w:val="28"/>
          <w:lang w:val="uk-UA" w:eastAsia="uk-UA"/>
        </w:rPr>
        <w:t xml:space="preserve"> </w:t>
      </w:r>
      <w:r w:rsidRPr="006870E6">
        <w:rPr>
          <w:sz w:val="28"/>
          <w:szCs w:val="28"/>
          <w:lang w:eastAsia="uk-UA"/>
        </w:rPr>
        <w:t>досліджень, всі проби відповідали вимогам.</w:t>
      </w:r>
    </w:p>
    <w:p w:rsidR="004A0681" w:rsidRPr="006870E6" w:rsidRDefault="004A0681" w:rsidP="004A0681">
      <w:pPr>
        <w:pStyle w:val="afa"/>
        <w:tabs>
          <w:tab w:val="left" w:pos="916"/>
        </w:tabs>
        <w:spacing w:line="360" w:lineRule="auto"/>
        <w:ind w:left="20" w:right="20"/>
        <w:jc w:val="both"/>
        <w:rPr>
          <w:sz w:val="28"/>
          <w:szCs w:val="28"/>
          <w:lang w:val="uk-UA"/>
        </w:rPr>
      </w:pPr>
      <w:r w:rsidRPr="006870E6">
        <w:rPr>
          <w:sz w:val="28"/>
          <w:szCs w:val="28"/>
          <w:lang w:val="uk-UA" w:eastAsia="uk-UA"/>
        </w:rPr>
        <w:tab/>
      </w:r>
    </w:p>
    <w:p w:rsidR="004A0681" w:rsidRPr="006870E6" w:rsidRDefault="004A0681" w:rsidP="004A0681">
      <w:pPr>
        <w:pStyle w:val="afa"/>
        <w:spacing w:line="360" w:lineRule="auto"/>
        <w:ind w:left="20" w:right="20" w:firstLine="720"/>
        <w:jc w:val="both"/>
        <w:rPr>
          <w:sz w:val="28"/>
          <w:szCs w:val="28"/>
          <w:lang w:val="uk-UA" w:eastAsia="uk-UA"/>
        </w:rPr>
        <w:sectPr w:rsidR="004A0681" w:rsidRPr="006870E6" w:rsidSect="00396795">
          <w:headerReference w:type="even" r:id="rId15"/>
          <w:headerReference w:type="default" r:id="rId16"/>
          <w:footerReference w:type="default" r:id="rId17"/>
          <w:pgSz w:w="11906" w:h="16838"/>
          <w:pgMar w:top="1134" w:right="567" w:bottom="1134" w:left="1134" w:header="709" w:footer="709" w:gutter="0"/>
          <w:cols w:space="708"/>
          <w:docGrid w:linePitch="360"/>
        </w:sectPr>
      </w:pPr>
    </w:p>
    <w:p w:rsidR="004A0681" w:rsidRPr="006870E6" w:rsidRDefault="004A0681" w:rsidP="004A0681">
      <w:pPr>
        <w:pStyle w:val="17"/>
        <w:shd w:val="clear" w:color="auto" w:fill="auto"/>
        <w:spacing w:line="360" w:lineRule="auto"/>
        <w:ind w:firstLine="20"/>
        <w:jc w:val="right"/>
        <w:rPr>
          <w:rStyle w:val="aff4"/>
          <w:rFonts w:ascii="Times New Roman" w:hAnsi="Times New Roman" w:cs="Times New Roman"/>
          <w:i/>
          <w:iCs/>
          <w:sz w:val="28"/>
          <w:szCs w:val="28"/>
          <w:lang w:val="uk-UA" w:eastAsia="uk-UA"/>
        </w:rPr>
      </w:pPr>
      <w:r w:rsidRPr="006870E6">
        <w:rPr>
          <w:rStyle w:val="aff4"/>
          <w:rFonts w:ascii="Times New Roman" w:hAnsi="Times New Roman" w:cs="Times New Roman"/>
          <w:i/>
          <w:iCs/>
          <w:sz w:val="28"/>
          <w:szCs w:val="28"/>
          <w:lang w:eastAsia="uk-UA"/>
        </w:rPr>
        <w:lastRenderedPageBreak/>
        <w:t>Таблиця</w:t>
      </w:r>
      <w:r w:rsidRPr="006870E6">
        <w:rPr>
          <w:rStyle w:val="aff4"/>
          <w:rFonts w:ascii="Times New Roman" w:hAnsi="Times New Roman" w:cs="Times New Roman"/>
          <w:i/>
          <w:iCs/>
          <w:sz w:val="28"/>
          <w:szCs w:val="28"/>
          <w:lang w:val="uk-UA" w:eastAsia="uk-UA"/>
        </w:rPr>
        <w:t xml:space="preserve"> 3.3</w:t>
      </w:r>
    </w:p>
    <w:p w:rsidR="004A0681" w:rsidRPr="006870E6" w:rsidRDefault="004A0681" w:rsidP="004A0681">
      <w:pPr>
        <w:pStyle w:val="17"/>
        <w:shd w:val="clear" w:color="auto" w:fill="auto"/>
        <w:spacing w:line="360" w:lineRule="auto"/>
        <w:ind w:firstLine="20"/>
        <w:jc w:val="center"/>
        <w:rPr>
          <w:rStyle w:val="aff4"/>
          <w:rFonts w:ascii="Times New Roman" w:hAnsi="Times New Roman" w:cs="Times New Roman"/>
          <w:sz w:val="28"/>
          <w:szCs w:val="28"/>
          <w:lang w:val="uk-UA" w:eastAsia="uk-UA"/>
        </w:rPr>
      </w:pPr>
      <w:r w:rsidRPr="006870E6">
        <w:rPr>
          <w:rStyle w:val="aff4"/>
          <w:rFonts w:ascii="Times New Roman" w:hAnsi="Times New Roman" w:cs="Times New Roman"/>
          <w:sz w:val="28"/>
          <w:szCs w:val="28"/>
          <w:lang w:eastAsia="uk-UA"/>
        </w:rPr>
        <w:t>Перелік   питних  водопроводів по Кілійському району станом на 01.01.2014 р. (за 2013 рік)</w:t>
      </w:r>
    </w:p>
    <w:tbl>
      <w:tblPr>
        <w:tblW w:w="13484" w:type="dxa"/>
        <w:jc w:val="center"/>
        <w:tblLayout w:type="fixed"/>
        <w:tblCellMar>
          <w:left w:w="0" w:type="dxa"/>
          <w:right w:w="0" w:type="dxa"/>
        </w:tblCellMar>
        <w:tblLook w:val="0000"/>
      </w:tblPr>
      <w:tblGrid>
        <w:gridCol w:w="410"/>
        <w:gridCol w:w="1457"/>
        <w:gridCol w:w="1276"/>
        <w:gridCol w:w="1843"/>
        <w:gridCol w:w="3685"/>
        <w:gridCol w:w="1807"/>
        <w:gridCol w:w="1448"/>
        <w:gridCol w:w="1558"/>
      </w:tblGrid>
      <w:tr w:rsidR="004A0681" w:rsidRPr="006870E6" w:rsidTr="006F4ABB">
        <w:trPr>
          <w:trHeight w:hRule="exact" w:val="1594"/>
          <w:jc w:val="center"/>
        </w:trPr>
        <w:tc>
          <w:tcPr>
            <w:tcW w:w="410"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w:t>
            </w:r>
          </w:p>
          <w:p w:rsidR="004A0681" w:rsidRPr="006870E6" w:rsidRDefault="004A0681" w:rsidP="005C702E">
            <w:pPr>
              <w:pStyle w:val="afa"/>
              <w:spacing w:after="0"/>
              <w:rPr>
                <w:sz w:val="26"/>
                <w:szCs w:val="26"/>
              </w:rPr>
            </w:pPr>
          </w:p>
        </w:tc>
        <w:tc>
          <w:tcPr>
            <w:tcW w:w="1457"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rStyle w:val="aff5"/>
                <w:b w:val="0"/>
                <w:bCs w:val="0"/>
                <w:sz w:val="26"/>
                <w:szCs w:val="26"/>
                <w:lang w:eastAsia="uk-UA"/>
              </w:rPr>
              <w:t>Населений</w:t>
            </w:r>
          </w:p>
          <w:p w:rsidR="004A0681" w:rsidRPr="006870E6" w:rsidRDefault="004A0681" w:rsidP="005C702E">
            <w:pPr>
              <w:pStyle w:val="afa"/>
              <w:spacing w:after="0"/>
              <w:rPr>
                <w:sz w:val="26"/>
                <w:szCs w:val="26"/>
              </w:rPr>
            </w:pPr>
            <w:r w:rsidRPr="006870E6">
              <w:rPr>
                <w:rStyle w:val="aff5"/>
                <w:b w:val="0"/>
                <w:bCs w:val="0"/>
                <w:sz w:val="26"/>
                <w:szCs w:val="26"/>
                <w:lang w:eastAsia="uk-UA"/>
              </w:rPr>
              <w:t>пункт</w:t>
            </w:r>
          </w:p>
        </w:tc>
        <w:tc>
          <w:tcPr>
            <w:tcW w:w="1276"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rStyle w:val="aff5"/>
                <w:b w:val="0"/>
                <w:bCs w:val="0"/>
                <w:sz w:val="26"/>
                <w:szCs w:val="26"/>
                <w:lang w:eastAsia="uk-UA"/>
              </w:rPr>
              <w:t>Кіль</w:t>
            </w:r>
            <w:r w:rsidRPr="006870E6">
              <w:rPr>
                <w:rStyle w:val="aff5"/>
                <w:b w:val="0"/>
                <w:bCs w:val="0"/>
                <w:sz w:val="26"/>
                <w:szCs w:val="26"/>
                <w:lang w:val="uk-UA" w:eastAsia="uk-UA"/>
              </w:rPr>
              <w:t>-</w:t>
            </w:r>
            <w:r w:rsidRPr="006870E6">
              <w:rPr>
                <w:rStyle w:val="aff5"/>
                <w:b w:val="0"/>
                <w:bCs w:val="0"/>
                <w:sz w:val="26"/>
                <w:szCs w:val="26"/>
                <w:lang w:eastAsia="uk-UA"/>
              </w:rPr>
              <w:t>кість</w:t>
            </w:r>
          </w:p>
          <w:p w:rsidR="004A0681" w:rsidRPr="006870E6" w:rsidRDefault="004A0681" w:rsidP="005C702E">
            <w:pPr>
              <w:pStyle w:val="afa"/>
              <w:spacing w:after="0"/>
              <w:rPr>
                <w:sz w:val="26"/>
                <w:szCs w:val="26"/>
              </w:rPr>
            </w:pPr>
            <w:r w:rsidRPr="006870E6">
              <w:rPr>
                <w:rStyle w:val="aff5"/>
                <w:b w:val="0"/>
                <w:bCs w:val="0"/>
                <w:sz w:val="26"/>
                <w:szCs w:val="26"/>
                <w:lang w:val="uk-UA" w:eastAsia="uk-UA"/>
              </w:rPr>
              <w:t>н</w:t>
            </w:r>
            <w:r w:rsidRPr="006870E6">
              <w:rPr>
                <w:rStyle w:val="aff5"/>
                <w:b w:val="0"/>
                <w:bCs w:val="0"/>
                <w:sz w:val="26"/>
                <w:szCs w:val="26"/>
                <w:lang w:eastAsia="uk-UA"/>
              </w:rPr>
              <w:t>асе</w:t>
            </w:r>
            <w:r w:rsidRPr="006870E6">
              <w:rPr>
                <w:rStyle w:val="aff5"/>
                <w:b w:val="0"/>
                <w:bCs w:val="0"/>
                <w:sz w:val="26"/>
                <w:szCs w:val="26"/>
                <w:lang w:val="uk-UA" w:eastAsia="uk-UA"/>
              </w:rPr>
              <w:t>-</w:t>
            </w:r>
            <w:r w:rsidRPr="006870E6">
              <w:rPr>
                <w:rStyle w:val="aff5"/>
                <w:b w:val="0"/>
                <w:bCs w:val="0"/>
                <w:sz w:val="26"/>
                <w:szCs w:val="26"/>
                <w:lang w:eastAsia="uk-UA"/>
              </w:rPr>
              <w:t>лення</w:t>
            </w:r>
          </w:p>
        </w:tc>
        <w:tc>
          <w:tcPr>
            <w:tcW w:w="1843"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rStyle w:val="aff5"/>
                <w:b w:val="0"/>
                <w:bCs w:val="0"/>
                <w:sz w:val="26"/>
                <w:szCs w:val="26"/>
                <w:lang w:eastAsia="uk-UA"/>
              </w:rPr>
              <w:t>Кількість водопро</w:t>
            </w:r>
            <w:r w:rsidRPr="006870E6">
              <w:rPr>
                <w:rStyle w:val="aff5"/>
                <w:b w:val="0"/>
                <w:bCs w:val="0"/>
                <w:sz w:val="26"/>
                <w:szCs w:val="26"/>
                <w:lang w:val="uk-UA" w:eastAsia="uk-UA"/>
              </w:rPr>
              <w:t>-</w:t>
            </w:r>
            <w:r w:rsidRPr="006870E6">
              <w:rPr>
                <w:rStyle w:val="aff5"/>
                <w:b w:val="0"/>
                <w:bCs w:val="0"/>
                <w:sz w:val="26"/>
                <w:szCs w:val="26"/>
                <w:lang w:eastAsia="uk-UA"/>
              </w:rPr>
              <w:t>водів</w:t>
            </w:r>
          </w:p>
        </w:tc>
        <w:tc>
          <w:tcPr>
            <w:tcW w:w="3685"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rStyle w:val="aff5"/>
                <w:b w:val="0"/>
                <w:bCs w:val="0"/>
                <w:sz w:val="26"/>
                <w:szCs w:val="26"/>
                <w:lang w:val="uk-UA" w:eastAsia="uk-UA"/>
              </w:rPr>
            </w:pPr>
            <w:r w:rsidRPr="006870E6">
              <w:rPr>
                <w:rStyle w:val="aff5"/>
                <w:b w:val="0"/>
                <w:bCs w:val="0"/>
                <w:sz w:val="26"/>
                <w:szCs w:val="26"/>
                <w:lang w:eastAsia="uk-UA"/>
              </w:rPr>
              <w:t xml:space="preserve">Потужність </w:t>
            </w:r>
          </w:p>
          <w:p w:rsidR="004A0681" w:rsidRPr="006870E6" w:rsidRDefault="004A0681" w:rsidP="005C702E">
            <w:pPr>
              <w:pStyle w:val="afa"/>
              <w:spacing w:after="0"/>
              <w:rPr>
                <w:sz w:val="26"/>
                <w:szCs w:val="26"/>
              </w:rPr>
            </w:pPr>
            <w:r w:rsidRPr="006870E6">
              <w:rPr>
                <w:rStyle w:val="aff5"/>
                <w:b w:val="0"/>
                <w:bCs w:val="0"/>
                <w:sz w:val="26"/>
                <w:szCs w:val="26"/>
                <w:lang w:eastAsia="uk-UA"/>
              </w:rPr>
              <w:t>(м</w:t>
            </w:r>
            <w:r w:rsidRPr="006870E6">
              <w:rPr>
                <w:rStyle w:val="aff5"/>
                <w:b w:val="0"/>
                <w:bCs w:val="0"/>
                <w:sz w:val="26"/>
                <w:szCs w:val="26"/>
                <w:vertAlign w:val="superscript"/>
                <w:lang w:eastAsia="uk-UA"/>
              </w:rPr>
              <w:t>3</w:t>
            </w:r>
            <w:r w:rsidRPr="006870E6">
              <w:rPr>
                <w:rStyle w:val="aff5"/>
                <w:b w:val="0"/>
                <w:bCs w:val="0"/>
                <w:sz w:val="26"/>
                <w:szCs w:val="26"/>
                <w:lang w:eastAsia="uk-UA"/>
              </w:rPr>
              <w:t>/добу)</w:t>
            </w:r>
          </w:p>
        </w:tc>
        <w:tc>
          <w:tcPr>
            <w:tcW w:w="1807"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rStyle w:val="aff5"/>
                <w:b w:val="0"/>
                <w:bCs w:val="0"/>
                <w:sz w:val="26"/>
                <w:szCs w:val="26"/>
                <w:lang w:eastAsia="uk-UA"/>
              </w:rPr>
              <w:t>Джерело водо</w:t>
            </w:r>
            <w:r w:rsidRPr="006870E6">
              <w:rPr>
                <w:rStyle w:val="aff5"/>
                <w:b w:val="0"/>
                <w:bCs w:val="0"/>
                <w:sz w:val="26"/>
                <w:szCs w:val="26"/>
                <w:lang w:eastAsia="uk-UA"/>
              </w:rPr>
              <w:softHyphen/>
              <w:t>постачання</w:t>
            </w:r>
          </w:p>
        </w:tc>
        <w:tc>
          <w:tcPr>
            <w:tcW w:w="1448"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rStyle w:val="aff5"/>
                <w:b w:val="0"/>
                <w:bCs w:val="0"/>
                <w:sz w:val="26"/>
                <w:szCs w:val="26"/>
                <w:lang w:eastAsia="uk-UA"/>
              </w:rPr>
              <w:t xml:space="preserve">% населення* </w:t>
            </w:r>
          </w:p>
        </w:tc>
        <w:tc>
          <w:tcPr>
            <w:tcW w:w="1558"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5C702E">
            <w:pPr>
              <w:pStyle w:val="afa"/>
              <w:spacing w:after="0"/>
              <w:rPr>
                <w:rStyle w:val="aff5"/>
                <w:b w:val="0"/>
                <w:bCs w:val="0"/>
                <w:sz w:val="26"/>
                <w:szCs w:val="26"/>
                <w:lang w:eastAsia="uk-UA"/>
              </w:rPr>
            </w:pPr>
            <w:r w:rsidRPr="006870E6">
              <w:rPr>
                <w:rStyle w:val="aff5"/>
                <w:b w:val="0"/>
                <w:bCs w:val="0"/>
                <w:sz w:val="26"/>
                <w:szCs w:val="26"/>
                <w:lang w:eastAsia="uk-UA"/>
              </w:rPr>
              <w:t>Середнє спо-</w:t>
            </w:r>
          </w:p>
          <w:p w:rsidR="004A0681" w:rsidRPr="006870E6" w:rsidRDefault="004A0681" w:rsidP="005C702E">
            <w:pPr>
              <w:pStyle w:val="afa"/>
              <w:spacing w:after="0"/>
              <w:rPr>
                <w:rStyle w:val="aff5"/>
                <w:b w:val="0"/>
                <w:bCs w:val="0"/>
                <w:sz w:val="26"/>
                <w:szCs w:val="26"/>
                <w:lang w:eastAsia="uk-UA"/>
              </w:rPr>
            </w:pPr>
            <w:r w:rsidRPr="006870E6">
              <w:rPr>
                <w:rStyle w:val="aff5"/>
                <w:b w:val="0"/>
                <w:bCs w:val="0"/>
                <w:sz w:val="26"/>
                <w:szCs w:val="26"/>
                <w:lang w:eastAsia="uk-UA"/>
              </w:rPr>
              <w:t xml:space="preserve">живання </w:t>
            </w:r>
          </w:p>
          <w:p w:rsidR="004A0681" w:rsidRPr="006870E6" w:rsidRDefault="004A0681" w:rsidP="005C702E">
            <w:pPr>
              <w:pStyle w:val="afa"/>
              <w:spacing w:after="0"/>
              <w:rPr>
                <w:sz w:val="26"/>
                <w:szCs w:val="26"/>
              </w:rPr>
            </w:pPr>
            <w:r w:rsidRPr="006870E6">
              <w:rPr>
                <w:rStyle w:val="aff5"/>
                <w:b w:val="0"/>
                <w:bCs w:val="0"/>
                <w:sz w:val="26"/>
                <w:szCs w:val="26"/>
                <w:lang w:eastAsia="uk-UA"/>
              </w:rPr>
              <w:t>на добу, л</w:t>
            </w:r>
            <w:r w:rsidRPr="006870E6">
              <w:rPr>
                <w:sz w:val="26"/>
                <w:szCs w:val="26"/>
                <w:lang w:eastAsia="uk-UA"/>
              </w:rPr>
              <w:t>/особу</w:t>
            </w:r>
          </w:p>
        </w:tc>
      </w:tr>
      <w:tr w:rsidR="004A0681" w:rsidRPr="006870E6" w:rsidTr="006F4ABB">
        <w:trPr>
          <w:trHeight w:hRule="exact" w:val="1078"/>
          <w:jc w:val="center"/>
        </w:trPr>
        <w:tc>
          <w:tcPr>
            <w:tcW w:w="410" w:type="dxa"/>
            <w:vMerge w:val="restart"/>
            <w:tcBorders>
              <w:top w:val="single" w:sz="4" w:space="0" w:color="auto"/>
              <w:left w:val="single" w:sz="4" w:space="0" w:color="auto"/>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1</w:t>
            </w:r>
          </w:p>
        </w:tc>
        <w:tc>
          <w:tcPr>
            <w:tcW w:w="1457" w:type="dxa"/>
            <w:vMerge w:val="restart"/>
            <w:tcBorders>
              <w:top w:val="single" w:sz="4" w:space="0" w:color="auto"/>
              <w:left w:val="single" w:sz="4" w:space="0" w:color="auto"/>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м. Кілія</w:t>
            </w:r>
          </w:p>
        </w:tc>
        <w:tc>
          <w:tcPr>
            <w:tcW w:w="1276"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19300</w:t>
            </w:r>
          </w:p>
          <w:p w:rsidR="004A0681" w:rsidRPr="006870E6" w:rsidRDefault="004A0681" w:rsidP="005C702E">
            <w:pPr>
              <w:pStyle w:val="afa"/>
              <w:spacing w:after="0"/>
              <w:rPr>
                <w:sz w:val="26"/>
                <w:szCs w:val="26"/>
              </w:rPr>
            </w:pPr>
          </w:p>
        </w:tc>
        <w:tc>
          <w:tcPr>
            <w:tcW w:w="1843"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lang w:eastAsia="uk-UA"/>
              </w:rPr>
            </w:pPr>
            <w:r w:rsidRPr="006870E6">
              <w:rPr>
                <w:sz w:val="26"/>
                <w:szCs w:val="26"/>
                <w:lang w:eastAsia="uk-UA"/>
              </w:rPr>
              <w:t xml:space="preserve">Комунальний водопровід </w:t>
            </w:r>
          </w:p>
          <w:p w:rsidR="004A0681" w:rsidRPr="006870E6" w:rsidRDefault="004A0681" w:rsidP="005C702E">
            <w:pPr>
              <w:pStyle w:val="afa"/>
              <w:spacing w:after="0"/>
              <w:rPr>
                <w:sz w:val="26"/>
                <w:szCs w:val="26"/>
              </w:rPr>
            </w:pPr>
            <w:r w:rsidRPr="006870E6">
              <w:rPr>
                <w:sz w:val="26"/>
                <w:szCs w:val="26"/>
                <w:lang w:eastAsia="uk-UA"/>
              </w:rPr>
              <w:t xml:space="preserve">КП </w:t>
            </w:r>
            <w:r w:rsidRPr="006870E6">
              <w:rPr>
                <w:sz w:val="26"/>
                <w:szCs w:val="26"/>
                <w:lang w:val="uk-UA" w:eastAsia="uk-UA"/>
              </w:rPr>
              <w:t>«</w:t>
            </w:r>
            <w:r w:rsidRPr="006870E6">
              <w:rPr>
                <w:sz w:val="26"/>
                <w:szCs w:val="26"/>
                <w:lang w:eastAsia="uk-UA"/>
              </w:rPr>
              <w:t>Світло»;</w:t>
            </w:r>
          </w:p>
          <w:p w:rsidR="004A0681" w:rsidRPr="006870E6" w:rsidRDefault="004A0681" w:rsidP="005C702E">
            <w:pPr>
              <w:pStyle w:val="afa"/>
              <w:spacing w:after="0"/>
              <w:jc w:val="both"/>
              <w:rPr>
                <w:sz w:val="26"/>
                <w:szCs w:val="26"/>
              </w:rPr>
            </w:pPr>
          </w:p>
        </w:tc>
        <w:tc>
          <w:tcPr>
            <w:tcW w:w="3685"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3800, у весняно-літній період -10200, подано 591 тис.м</w:t>
            </w:r>
            <w:r w:rsidRPr="006870E6">
              <w:rPr>
                <w:sz w:val="26"/>
                <w:szCs w:val="26"/>
                <w:vertAlign w:val="superscript"/>
                <w:lang w:eastAsia="uk-UA"/>
              </w:rPr>
              <w:t>3</w:t>
            </w:r>
            <w:r w:rsidRPr="006870E6">
              <w:rPr>
                <w:sz w:val="26"/>
                <w:szCs w:val="26"/>
                <w:lang w:eastAsia="uk-UA"/>
              </w:rPr>
              <w:t xml:space="preserve"> </w:t>
            </w:r>
          </w:p>
        </w:tc>
        <w:tc>
          <w:tcPr>
            <w:tcW w:w="1807" w:type="dxa"/>
            <w:vMerge w:val="restart"/>
            <w:tcBorders>
              <w:top w:val="single" w:sz="4" w:space="0" w:color="auto"/>
              <w:left w:val="single" w:sz="4" w:space="0" w:color="auto"/>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р.Дунай</w:t>
            </w:r>
          </w:p>
        </w:tc>
        <w:tc>
          <w:tcPr>
            <w:tcW w:w="1448"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100%</w:t>
            </w:r>
          </w:p>
          <w:p w:rsidR="004A0681" w:rsidRPr="006870E6" w:rsidRDefault="004A0681" w:rsidP="005C702E">
            <w:pPr>
              <w:pStyle w:val="afa"/>
              <w:spacing w:after="0"/>
              <w:rPr>
                <w:sz w:val="26"/>
                <w:szCs w:val="26"/>
              </w:rPr>
            </w:pPr>
          </w:p>
        </w:tc>
        <w:tc>
          <w:tcPr>
            <w:tcW w:w="1558"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5C702E">
            <w:pPr>
              <w:pStyle w:val="afa"/>
              <w:spacing w:after="0"/>
              <w:rPr>
                <w:sz w:val="26"/>
                <w:szCs w:val="26"/>
                <w:lang w:eastAsia="uk-UA"/>
              </w:rPr>
            </w:pPr>
            <w:r w:rsidRPr="006870E6">
              <w:rPr>
                <w:sz w:val="26"/>
                <w:szCs w:val="26"/>
                <w:lang w:eastAsia="uk-UA"/>
              </w:rPr>
              <w:t xml:space="preserve">83  </w:t>
            </w:r>
          </w:p>
          <w:p w:rsidR="004A0681" w:rsidRPr="006870E6" w:rsidRDefault="004A0681" w:rsidP="005C702E">
            <w:pPr>
              <w:pStyle w:val="afa"/>
              <w:spacing w:after="0"/>
              <w:rPr>
                <w:sz w:val="26"/>
                <w:szCs w:val="26"/>
                <w:lang w:eastAsia="uk-UA"/>
              </w:rPr>
            </w:pPr>
          </w:p>
          <w:p w:rsidR="004A0681" w:rsidRPr="006870E6" w:rsidRDefault="004A0681" w:rsidP="005C702E">
            <w:pPr>
              <w:pStyle w:val="afa"/>
              <w:spacing w:after="0"/>
              <w:rPr>
                <w:sz w:val="26"/>
                <w:szCs w:val="26"/>
              </w:rPr>
            </w:pPr>
          </w:p>
        </w:tc>
      </w:tr>
      <w:tr w:rsidR="004A0681" w:rsidRPr="006870E6" w:rsidTr="006F4ABB">
        <w:trPr>
          <w:trHeight w:hRule="exact" w:val="1066"/>
          <w:jc w:val="center"/>
        </w:trPr>
        <w:tc>
          <w:tcPr>
            <w:tcW w:w="410" w:type="dxa"/>
            <w:vMerge/>
            <w:tcBorders>
              <w:left w:val="single" w:sz="4" w:space="0" w:color="auto"/>
              <w:bottom w:val="nil"/>
              <w:right w:val="nil"/>
            </w:tcBorders>
            <w:shd w:val="clear" w:color="auto" w:fill="FFFFFF"/>
          </w:tcPr>
          <w:p w:rsidR="004A0681" w:rsidRPr="006870E6" w:rsidRDefault="004A0681" w:rsidP="005C702E">
            <w:pPr>
              <w:pStyle w:val="afa"/>
              <w:spacing w:after="0"/>
              <w:rPr>
                <w:sz w:val="26"/>
                <w:szCs w:val="26"/>
                <w:lang w:eastAsia="uk-UA"/>
              </w:rPr>
            </w:pPr>
          </w:p>
        </w:tc>
        <w:tc>
          <w:tcPr>
            <w:tcW w:w="1457" w:type="dxa"/>
            <w:vMerge/>
            <w:tcBorders>
              <w:left w:val="single" w:sz="4" w:space="0" w:color="auto"/>
              <w:bottom w:val="nil"/>
              <w:right w:val="nil"/>
            </w:tcBorders>
            <w:shd w:val="clear" w:color="auto" w:fill="FFFFFF"/>
          </w:tcPr>
          <w:p w:rsidR="004A0681" w:rsidRPr="006870E6" w:rsidRDefault="004A0681" w:rsidP="005C702E">
            <w:pPr>
              <w:pStyle w:val="afa"/>
              <w:spacing w:after="0"/>
              <w:rPr>
                <w:sz w:val="26"/>
                <w:szCs w:val="26"/>
                <w:lang w:eastAsia="uk-UA"/>
              </w:rPr>
            </w:pPr>
          </w:p>
        </w:tc>
        <w:tc>
          <w:tcPr>
            <w:tcW w:w="1276"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lang w:eastAsia="uk-UA"/>
              </w:rPr>
            </w:pPr>
            <w:r w:rsidRPr="006870E6">
              <w:rPr>
                <w:sz w:val="26"/>
                <w:szCs w:val="26"/>
                <w:lang w:eastAsia="uk-UA"/>
              </w:rPr>
              <w:t>1832</w:t>
            </w:r>
          </w:p>
        </w:tc>
        <w:tc>
          <w:tcPr>
            <w:tcW w:w="1843"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lang w:eastAsia="uk-UA"/>
              </w:rPr>
            </w:pPr>
            <w:r w:rsidRPr="006870E6">
              <w:rPr>
                <w:sz w:val="26"/>
                <w:szCs w:val="26"/>
                <w:lang w:eastAsia="uk-UA"/>
              </w:rPr>
              <w:t xml:space="preserve">Кілійський </w:t>
            </w:r>
          </w:p>
          <w:p w:rsidR="004A0681" w:rsidRPr="006870E6" w:rsidRDefault="004A0681" w:rsidP="005C702E">
            <w:pPr>
              <w:pStyle w:val="afa"/>
              <w:spacing w:after="0"/>
              <w:rPr>
                <w:sz w:val="26"/>
                <w:szCs w:val="26"/>
                <w:lang w:eastAsia="uk-UA"/>
              </w:rPr>
            </w:pPr>
            <w:r w:rsidRPr="006870E6">
              <w:rPr>
                <w:sz w:val="26"/>
                <w:szCs w:val="26"/>
                <w:lang w:eastAsia="uk-UA"/>
              </w:rPr>
              <w:t>груповий водопровід</w:t>
            </w:r>
          </w:p>
        </w:tc>
        <w:tc>
          <w:tcPr>
            <w:tcW w:w="3685"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lang w:eastAsia="uk-UA"/>
              </w:rPr>
            </w:pPr>
            <w:r w:rsidRPr="006870E6">
              <w:rPr>
                <w:sz w:val="26"/>
                <w:szCs w:val="26"/>
                <w:lang w:eastAsia="uk-UA"/>
              </w:rPr>
              <w:t>В  с.Червоний Яр, Василівка, Фірманівка подано 18,2 тис. м</w:t>
            </w:r>
            <w:r w:rsidRPr="006870E6">
              <w:rPr>
                <w:sz w:val="26"/>
                <w:szCs w:val="26"/>
                <w:vertAlign w:val="superscript"/>
                <w:lang w:eastAsia="uk-UA"/>
              </w:rPr>
              <w:t>3</w:t>
            </w:r>
          </w:p>
        </w:tc>
        <w:tc>
          <w:tcPr>
            <w:tcW w:w="1807" w:type="dxa"/>
            <w:vMerge/>
            <w:tcBorders>
              <w:left w:val="single" w:sz="4" w:space="0" w:color="auto"/>
              <w:bottom w:val="nil"/>
              <w:right w:val="nil"/>
            </w:tcBorders>
            <w:shd w:val="clear" w:color="auto" w:fill="FFFFFF"/>
          </w:tcPr>
          <w:p w:rsidR="004A0681" w:rsidRPr="006870E6" w:rsidRDefault="004A0681" w:rsidP="005C702E">
            <w:pPr>
              <w:pStyle w:val="afa"/>
              <w:spacing w:after="0"/>
              <w:rPr>
                <w:sz w:val="26"/>
                <w:szCs w:val="26"/>
                <w:lang w:eastAsia="uk-UA"/>
              </w:rPr>
            </w:pPr>
          </w:p>
        </w:tc>
        <w:tc>
          <w:tcPr>
            <w:tcW w:w="1448"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lang w:eastAsia="uk-UA"/>
              </w:rPr>
            </w:pPr>
            <w:r w:rsidRPr="006870E6">
              <w:rPr>
                <w:sz w:val="26"/>
                <w:szCs w:val="26"/>
                <w:lang w:eastAsia="uk-UA"/>
              </w:rPr>
              <w:t>72%</w:t>
            </w:r>
          </w:p>
        </w:tc>
        <w:tc>
          <w:tcPr>
            <w:tcW w:w="1558"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5C702E">
            <w:pPr>
              <w:pStyle w:val="afa"/>
              <w:spacing w:after="0"/>
              <w:rPr>
                <w:sz w:val="26"/>
                <w:szCs w:val="26"/>
                <w:lang w:eastAsia="uk-UA"/>
              </w:rPr>
            </w:pPr>
            <w:r w:rsidRPr="006870E6">
              <w:rPr>
                <w:sz w:val="26"/>
                <w:szCs w:val="26"/>
                <w:lang w:eastAsia="uk-UA"/>
              </w:rPr>
              <w:t>18</w:t>
            </w:r>
          </w:p>
        </w:tc>
      </w:tr>
      <w:tr w:rsidR="004A0681" w:rsidRPr="006870E6" w:rsidTr="006F4ABB">
        <w:trPr>
          <w:trHeight w:hRule="exact" w:val="1082"/>
          <w:jc w:val="center"/>
        </w:trPr>
        <w:tc>
          <w:tcPr>
            <w:tcW w:w="410"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jc w:val="center"/>
              <w:rPr>
                <w:rStyle w:val="8pt"/>
                <w:sz w:val="26"/>
                <w:szCs w:val="26"/>
                <w:lang w:eastAsia="uk-UA"/>
              </w:rPr>
            </w:pPr>
            <w:r w:rsidRPr="006870E6">
              <w:rPr>
                <w:rStyle w:val="8pt"/>
                <w:sz w:val="26"/>
                <w:szCs w:val="26"/>
                <w:lang w:eastAsia="uk-UA"/>
              </w:rPr>
              <w:t>2</w:t>
            </w:r>
          </w:p>
          <w:p w:rsidR="004A0681" w:rsidRPr="006870E6" w:rsidRDefault="004A0681" w:rsidP="005C702E">
            <w:pPr>
              <w:pStyle w:val="afa"/>
              <w:spacing w:after="0"/>
              <w:rPr>
                <w:sz w:val="26"/>
                <w:szCs w:val="26"/>
              </w:rPr>
            </w:pPr>
          </w:p>
        </w:tc>
        <w:tc>
          <w:tcPr>
            <w:tcW w:w="1457"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м.Вилкове</w:t>
            </w:r>
          </w:p>
        </w:tc>
        <w:tc>
          <w:tcPr>
            <w:tcW w:w="1276"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5674</w:t>
            </w:r>
          </w:p>
        </w:tc>
        <w:tc>
          <w:tcPr>
            <w:tcW w:w="1843"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Комунальний водопровід КП «Зміїний»</w:t>
            </w:r>
          </w:p>
        </w:tc>
        <w:tc>
          <w:tcPr>
            <w:tcW w:w="3685"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334,5 тис. м</w:t>
            </w:r>
            <w:r w:rsidRPr="006870E6">
              <w:rPr>
                <w:sz w:val="26"/>
                <w:szCs w:val="26"/>
                <w:vertAlign w:val="superscript"/>
                <w:lang w:eastAsia="uk-UA"/>
              </w:rPr>
              <w:t>3</w:t>
            </w:r>
          </w:p>
        </w:tc>
        <w:tc>
          <w:tcPr>
            <w:tcW w:w="1807"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р. Дунай</w:t>
            </w:r>
          </w:p>
        </w:tc>
        <w:tc>
          <w:tcPr>
            <w:tcW w:w="1448"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64,8%</w:t>
            </w:r>
          </w:p>
        </w:tc>
        <w:tc>
          <w:tcPr>
            <w:tcW w:w="1558"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 xml:space="preserve">161,2 </w:t>
            </w:r>
          </w:p>
        </w:tc>
      </w:tr>
      <w:tr w:rsidR="004A0681" w:rsidRPr="006870E6" w:rsidTr="006F4ABB">
        <w:trPr>
          <w:trHeight w:hRule="exact" w:val="609"/>
          <w:jc w:val="center"/>
        </w:trPr>
        <w:tc>
          <w:tcPr>
            <w:tcW w:w="410"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3</w:t>
            </w:r>
          </w:p>
        </w:tc>
        <w:tc>
          <w:tcPr>
            <w:tcW w:w="1457"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с.Шевчен-кове</w:t>
            </w:r>
          </w:p>
        </w:tc>
        <w:tc>
          <w:tcPr>
            <w:tcW w:w="1276"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5580</w:t>
            </w:r>
            <w:r w:rsidRPr="006870E6">
              <w:rPr>
                <w:rStyle w:val="aff5"/>
                <w:b w:val="0"/>
                <w:bCs w:val="0"/>
                <w:sz w:val="26"/>
                <w:szCs w:val="26"/>
                <w:lang w:eastAsia="uk-UA"/>
              </w:rPr>
              <w:t>**</w:t>
            </w:r>
          </w:p>
          <w:p w:rsidR="004A0681" w:rsidRPr="006870E6" w:rsidRDefault="004A0681" w:rsidP="005C702E">
            <w:pPr>
              <w:pStyle w:val="afa"/>
              <w:spacing w:after="0"/>
              <w:rPr>
                <w:sz w:val="26"/>
                <w:szCs w:val="26"/>
              </w:rPr>
            </w:pPr>
          </w:p>
        </w:tc>
        <w:tc>
          <w:tcPr>
            <w:tcW w:w="1843"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jc w:val="center"/>
              <w:rPr>
                <w:sz w:val="26"/>
                <w:szCs w:val="26"/>
              </w:rPr>
            </w:pPr>
            <w:r w:rsidRPr="006870E6">
              <w:rPr>
                <w:sz w:val="26"/>
                <w:szCs w:val="26"/>
                <w:lang w:eastAsia="uk-UA"/>
              </w:rPr>
              <w:t>1</w:t>
            </w:r>
          </w:p>
        </w:tc>
        <w:tc>
          <w:tcPr>
            <w:tcW w:w="3685"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95,5 тис. м</w:t>
            </w:r>
            <w:r w:rsidRPr="006870E6">
              <w:rPr>
                <w:sz w:val="26"/>
                <w:szCs w:val="26"/>
                <w:vertAlign w:val="superscript"/>
                <w:lang w:eastAsia="uk-UA"/>
              </w:rPr>
              <w:t>3</w:t>
            </w:r>
          </w:p>
        </w:tc>
        <w:tc>
          <w:tcPr>
            <w:tcW w:w="1807"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р.Дунай</w:t>
            </w:r>
          </w:p>
        </w:tc>
        <w:tc>
          <w:tcPr>
            <w:tcW w:w="1448"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100%</w:t>
            </w:r>
          </w:p>
        </w:tc>
        <w:tc>
          <w:tcPr>
            <w:tcW w:w="1558"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 xml:space="preserve">217 </w:t>
            </w:r>
          </w:p>
        </w:tc>
      </w:tr>
      <w:tr w:rsidR="004A0681" w:rsidRPr="006870E6" w:rsidTr="006F4ABB">
        <w:trPr>
          <w:trHeight w:hRule="exact" w:val="649"/>
          <w:jc w:val="center"/>
        </w:trPr>
        <w:tc>
          <w:tcPr>
            <w:tcW w:w="410"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4.</w:t>
            </w:r>
          </w:p>
        </w:tc>
        <w:tc>
          <w:tcPr>
            <w:tcW w:w="1457"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с.Новосе-лівка</w:t>
            </w:r>
          </w:p>
        </w:tc>
        <w:tc>
          <w:tcPr>
            <w:tcW w:w="1276"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lang w:val="uk-UA" w:eastAsia="uk-UA"/>
              </w:rPr>
            </w:pPr>
            <w:r w:rsidRPr="006870E6">
              <w:rPr>
                <w:sz w:val="26"/>
                <w:szCs w:val="26"/>
                <w:lang w:eastAsia="uk-UA"/>
              </w:rPr>
              <w:t>1410</w:t>
            </w:r>
            <w:r w:rsidRPr="006870E6">
              <w:rPr>
                <w:rStyle w:val="aff5"/>
                <w:b w:val="0"/>
                <w:bCs w:val="0"/>
                <w:sz w:val="26"/>
                <w:szCs w:val="26"/>
                <w:lang w:eastAsia="uk-UA"/>
              </w:rPr>
              <w:t>***</w:t>
            </w:r>
          </w:p>
          <w:p w:rsidR="004A0681" w:rsidRPr="006870E6" w:rsidRDefault="004A0681" w:rsidP="005C702E">
            <w:pPr>
              <w:pStyle w:val="afa"/>
              <w:spacing w:after="0"/>
              <w:rPr>
                <w:b/>
                <w:bCs/>
                <w:sz w:val="26"/>
                <w:szCs w:val="26"/>
              </w:rPr>
            </w:pPr>
          </w:p>
        </w:tc>
        <w:tc>
          <w:tcPr>
            <w:tcW w:w="1843"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jc w:val="center"/>
              <w:rPr>
                <w:sz w:val="26"/>
                <w:szCs w:val="26"/>
              </w:rPr>
            </w:pPr>
            <w:r w:rsidRPr="006870E6">
              <w:rPr>
                <w:rStyle w:val="aff5"/>
                <w:b w:val="0"/>
                <w:bCs w:val="0"/>
                <w:sz w:val="26"/>
                <w:szCs w:val="26"/>
                <w:lang w:eastAsia="uk-UA"/>
              </w:rPr>
              <w:t>1</w:t>
            </w:r>
          </w:p>
        </w:tc>
        <w:tc>
          <w:tcPr>
            <w:tcW w:w="3685"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smartTag w:uri="urn:schemas-microsoft-com:office:smarttags" w:element="metricconverter">
              <w:smartTagPr>
                <w:attr w:name="ProductID" w:val="25100 м3"/>
              </w:smartTagPr>
              <w:r w:rsidRPr="006870E6">
                <w:rPr>
                  <w:sz w:val="26"/>
                  <w:szCs w:val="26"/>
                  <w:lang w:eastAsia="uk-UA"/>
                </w:rPr>
                <w:t>25100 м</w:t>
              </w:r>
              <w:r w:rsidRPr="006870E6">
                <w:rPr>
                  <w:sz w:val="26"/>
                  <w:szCs w:val="26"/>
                  <w:vertAlign w:val="superscript"/>
                  <w:lang w:eastAsia="uk-UA"/>
                </w:rPr>
                <w:t>3</w:t>
              </w:r>
            </w:smartTag>
          </w:p>
        </w:tc>
        <w:tc>
          <w:tcPr>
            <w:tcW w:w="1807"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р. Дунай</w:t>
            </w:r>
          </w:p>
        </w:tc>
        <w:tc>
          <w:tcPr>
            <w:tcW w:w="1448"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100%</w:t>
            </w:r>
          </w:p>
        </w:tc>
        <w:tc>
          <w:tcPr>
            <w:tcW w:w="1558"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 xml:space="preserve">89 </w:t>
            </w:r>
          </w:p>
        </w:tc>
      </w:tr>
      <w:tr w:rsidR="004A0681" w:rsidRPr="006870E6" w:rsidTr="006F4ABB">
        <w:trPr>
          <w:trHeight w:hRule="exact" w:val="899"/>
          <w:jc w:val="center"/>
        </w:trPr>
        <w:tc>
          <w:tcPr>
            <w:tcW w:w="410"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5.</w:t>
            </w:r>
          </w:p>
        </w:tc>
        <w:tc>
          <w:tcPr>
            <w:tcW w:w="1457" w:type="dxa"/>
            <w:tcBorders>
              <w:top w:val="single" w:sz="4" w:space="0" w:color="auto"/>
              <w:left w:val="single" w:sz="4" w:space="0" w:color="auto"/>
              <w:bottom w:val="nil"/>
              <w:right w:val="nil"/>
            </w:tcBorders>
            <w:shd w:val="clear" w:color="auto" w:fill="FFFFFF"/>
          </w:tcPr>
          <w:p w:rsidR="004A0681" w:rsidRPr="006870E6" w:rsidRDefault="004A0681" w:rsidP="005C702E">
            <w:pPr>
              <w:jc w:val="both"/>
              <w:rPr>
                <w:sz w:val="26"/>
                <w:szCs w:val="26"/>
              </w:rPr>
            </w:pPr>
            <w:r w:rsidRPr="006870E6">
              <w:rPr>
                <w:sz w:val="26"/>
                <w:szCs w:val="26"/>
              </w:rPr>
              <w:t>с.</w:t>
            </w:r>
            <w:r w:rsidRPr="006870E6">
              <w:rPr>
                <w:sz w:val="26"/>
                <w:szCs w:val="26"/>
                <w:lang w:val="uk-UA"/>
              </w:rPr>
              <w:t xml:space="preserve"> </w:t>
            </w:r>
            <w:r w:rsidRPr="006870E6">
              <w:rPr>
                <w:sz w:val="26"/>
                <w:szCs w:val="26"/>
              </w:rPr>
              <w:t>При-морське</w:t>
            </w:r>
          </w:p>
        </w:tc>
        <w:tc>
          <w:tcPr>
            <w:tcW w:w="1276"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2000</w:t>
            </w:r>
          </w:p>
        </w:tc>
        <w:tc>
          <w:tcPr>
            <w:tcW w:w="1843"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jc w:val="center"/>
              <w:rPr>
                <w:sz w:val="26"/>
                <w:szCs w:val="26"/>
              </w:rPr>
            </w:pPr>
            <w:r w:rsidRPr="006870E6">
              <w:rPr>
                <w:sz w:val="26"/>
                <w:szCs w:val="26"/>
                <w:lang w:eastAsia="uk-UA"/>
              </w:rPr>
              <w:t>1</w:t>
            </w:r>
          </w:p>
        </w:tc>
        <w:tc>
          <w:tcPr>
            <w:tcW w:w="3685"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1200 м</w:t>
            </w:r>
            <w:r w:rsidRPr="006870E6">
              <w:rPr>
                <w:sz w:val="26"/>
                <w:szCs w:val="26"/>
                <w:vertAlign w:val="superscript"/>
                <w:lang w:eastAsia="uk-UA"/>
              </w:rPr>
              <w:t>3</w:t>
            </w:r>
            <w:r w:rsidRPr="006870E6">
              <w:rPr>
                <w:sz w:val="26"/>
                <w:szCs w:val="26"/>
                <w:lang w:eastAsia="uk-UA"/>
              </w:rPr>
              <w:t>/добу</w:t>
            </w:r>
          </w:p>
        </w:tc>
        <w:tc>
          <w:tcPr>
            <w:tcW w:w="1807"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канал Дунай-Сасик</w:t>
            </w:r>
          </w:p>
        </w:tc>
        <w:tc>
          <w:tcPr>
            <w:tcW w:w="1448" w:type="dxa"/>
            <w:tcBorders>
              <w:top w:val="single" w:sz="4" w:space="0" w:color="auto"/>
              <w:left w:val="single" w:sz="4" w:space="0" w:color="auto"/>
              <w:bottom w:val="nil"/>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100 %</w:t>
            </w:r>
          </w:p>
        </w:tc>
        <w:tc>
          <w:tcPr>
            <w:tcW w:w="1558"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 xml:space="preserve">98,6 </w:t>
            </w:r>
          </w:p>
        </w:tc>
      </w:tr>
      <w:tr w:rsidR="004A0681" w:rsidRPr="006870E6" w:rsidTr="006F4ABB">
        <w:trPr>
          <w:trHeight w:hRule="exact" w:val="302"/>
          <w:jc w:val="center"/>
        </w:trPr>
        <w:tc>
          <w:tcPr>
            <w:tcW w:w="41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6.</w:t>
            </w:r>
          </w:p>
        </w:tc>
        <w:tc>
          <w:tcPr>
            <w:tcW w:w="1457"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с. Ліски</w:t>
            </w:r>
          </w:p>
        </w:tc>
        <w:tc>
          <w:tcPr>
            <w:tcW w:w="1276"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1476</w:t>
            </w:r>
          </w:p>
        </w:tc>
        <w:tc>
          <w:tcPr>
            <w:tcW w:w="1843"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5C702E">
            <w:pPr>
              <w:pStyle w:val="afa"/>
              <w:spacing w:after="0"/>
              <w:jc w:val="center"/>
              <w:rPr>
                <w:sz w:val="26"/>
                <w:szCs w:val="26"/>
              </w:rPr>
            </w:pPr>
            <w:r w:rsidRPr="006870E6">
              <w:rPr>
                <w:sz w:val="26"/>
                <w:szCs w:val="26"/>
                <w:lang w:eastAsia="uk-UA"/>
              </w:rPr>
              <w:t>1</w:t>
            </w:r>
          </w:p>
        </w:tc>
        <w:tc>
          <w:tcPr>
            <w:tcW w:w="3685"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250 м</w:t>
            </w:r>
            <w:r w:rsidRPr="006870E6">
              <w:rPr>
                <w:sz w:val="26"/>
                <w:szCs w:val="26"/>
                <w:vertAlign w:val="superscript"/>
                <w:lang w:eastAsia="uk-UA"/>
              </w:rPr>
              <w:t>3</w:t>
            </w:r>
            <w:r w:rsidRPr="006870E6">
              <w:rPr>
                <w:sz w:val="26"/>
                <w:szCs w:val="26"/>
                <w:lang w:eastAsia="uk-UA"/>
              </w:rPr>
              <w:t>/добу</w:t>
            </w:r>
          </w:p>
        </w:tc>
        <w:tc>
          <w:tcPr>
            <w:tcW w:w="1807"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р. Дунай</w:t>
            </w:r>
          </w:p>
        </w:tc>
        <w:tc>
          <w:tcPr>
            <w:tcW w:w="1448"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100%</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5C702E">
            <w:pPr>
              <w:pStyle w:val="afa"/>
              <w:spacing w:after="0"/>
              <w:rPr>
                <w:sz w:val="26"/>
                <w:szCs w:val="26"/>
              </w:rPr>
            </w:pPr>
            <w:r w:rsidRPr="006870E6">
              <w:rPr>
                <w:sz w:val="26"/>
                <w:szCs w:val="26"/>
                <w:lang w:eastAsia="uk-UA"/>
              </w:rPr>
              <w:t>33,4 л/людину</w:t>
            </w:r>
          </w:p>
        </w:tc>
      </w:tr>
    </w:tbl>
    <w:p w:rsidR="004A0681" w:rsidRPr="006870E6" w:rsidRDefault="004A0681" w:rsidP="004A0681">
      <w:pPr>
        <w:spacing w:line="360" w:lineRule="auto"/>
        <w:rPr>
          <w:sz w:val="2"/>
          <w:szCs w:val="2"/>
        </w:rPr>
      </w:pPr>
    </w:p>
    <w:p w:rsidR="004A0681" w:rsidRPr="006870E6" w:rsidRDefault="004A0681" w:rsidP="004A0681">
      <w:pPr>
        <w:spacing w:line="360" w:lineRule="auto"/>
        <w:rPr>
          <w:sz w:val="2"/>
          <w:szCs w:val="2"/>
        </w:rPr>
      </w:pPr>
    </w:p>
    <w:p w:rsidR="004A0681" w:rsidRPr="006870E6" w:rsidRDefault="004A0681" w:rsidP="004A0681">
      <w:pPr>
        <w:spacing w:line="360" w:lineRule="auto"/>
        <w:rPr>
          <w:sz w:val="2"/>
          <w:szCs w:val="2"/>
        </w:rPr>
      </w:pPr>
    </w:p>
    <w:p w:rsidR="004A0681" w:rsidRPr="006870E6" w:rsidRDefault="004A0681" w:rsidP="004A0681">
      <w:pPr>
        <w:spacing w:line="360" w:lineRule="auto"/>
        <w:rPr>
          <w:sz w:val="2"/>
          <w:szCs w:val="2"/>
        </w:rPr>
      </w:pPr>
    </w:p>
    <w:p w:rsidR="004A0681" w:rsidRPr="006870E6" w:rsidRDefault="004A0681" w:rsidP="004A0681">
      <w:pPr>
        <w:spacing w:line="360" w:lineRule="auto"/>
        <w:rPr>
          <w:sz w:val="2"/>
          <w:szCs w:val="2"/>
        </w:rPr>
      </w:pPr>
    </w:p>
    <w:p w:rsidR="004A0681" w:rsidRPr="006870E6" w:rsidRDefault="004A0681" w:rsidP="004A0681">
      <w:pPr>
        <w:pStyle w:val="afa"/>
        <w:spacing w:line="360" w:lineRule="auto"/>
        <w:jc w:val="both"/>
        <w:rPr>
          <w:sz w:val="28"/>
          <w:szCs w:val="28"/>
          <w:lang w:val="uk-UA"/>
        </w:rPr>
      </w:pPr>
      <w:r w:rsidRPr="006870E6">
        <w:rPr>
          <w:rStyle w:val="aff5"/>
          <w:b w:val="0"/>
          <w:bCs w:val="0"/>
          <w:sz w:val="28"/>
          <w:szCs w:val="28"/>
          <w:lang w:val="uk-UA" w:eastAsia="uk-UA"/>
        </w:rPr>
        <w:t xml:space="preserve"> - </w:t>
      </w:r>
      <w:r w:rsidRPr="006870E6">
        <w:rPr>
          <w:rStyle w:val="aff5"/>
          <w:b w:val="0"/>
          <w:bCs w:val="0"/>
          <w:sz w:val="28"/>
          <w:szCs w:val="28"/>
          <w:lang w:eastAsia="uk-UA"/>
        </w:rPr>
        <w:t>яке користується водопровідн</w:t>
      </w:r>
      <w:r w:rsidRPr="006870E6">
        <w:rPr>
          <w:rStyle w:val="aff5"/>
          <w:b w:val="0"/>
          <w:bCs w:val="0"/>
          <w:sz w:val="28"/>
          <w:szCs w:val="28"/>
        </w:rPr>
        <w:t>ою</w:t>
      </w:r>
      <w:r w:rsidRPr="006870E6">
        <w:rPr>
          <w:rStyle w:val="aff5"/>
          <w:b w:val="0"/>
          <w:bCs w:val="0"/>
          <w:sz w:val="28"/>
          <w:szCs w:val="28"/>
          <w:lang w:eastAsia="uk-UA"/>
        </w:rPr>
        <w:t xml:space="preserve"> водою</w:t>
      </w:r>
      <w:r w:rsidRPr="006870E6">
        <w:rPr>
          <w:rStyle w:val="aff5"/>
          <w:b w:val="0"/>
          <w:bCs w:val="0"/>
          <w:sz w:val="28"/>
          <w:szCs w:val="28"/>
          <w:lang w:val="uk-UA" w:eastAsia="uk-UA"/>
        </w:rPr>
        <w:t xml:space="preserve">;  </w:t>
      </w:r>
      <w:r w:rsidRPr="006870E6">
        <w:rPr>
          <w:rStyle w:val="aff5"/>
          <w:b w:val="0"/>
          <w:bCs w:val="0"/>
          <w:sz w:val="28"/>
          <w:szCs w:val="28"/>
          <w:lang w:eastAsia="uk-UA"/>
        </w:rPr>
        <w:t>**</w:t>
      </w:r>
      <w:r w:rsidRPr="006870E6">
        <w:rPr>
          <w:sz w:val="28"/>
          <w:szCs w:val="28"/>
          <w:lang w:eastAsia="uk-UA"/>
        </w:rPr>
        <w:t xml:space="preserve"> </w:t>
      </w:r>
      <w:r w:rsidRPr="006870E6">
        <w:rPr>
          <w:sz w:val="28"/>
          <w:szCs w:val="28"/>
          <w:lang w:val="uk-UA" w:eastAsia="uk-UA"/>
        </w:rPr>
        <w:t xml:space="preserve"> - п</w:t>
      </w:r>
      <w:r w:rsidRPr="006870E6">
        <w:rPr>
          <w:sz w:val="28"/>
          <w:szCs w:val="28"/>
          <w:lang w:eastAsia="uk-UA"/>
        </w:rPr>
        <w:t>ідключено</w:t>
      </w:r>
      <w:r w:rsidRPr="006870E6">
        <w:rPr>
          <w:sz w:val="28"/>
          <w:szCs w:val="28"/>
          <w:lang w:val="uk-UA" w:eastAsia="uk-UA"/>
        </w:rPr>
        <w:t xml:space="preserve"> </w:t>
      </w:r>
      <w:r w:rsidRPr="006870E6">
        <w:rPr>
          <w:rStyle w:val="8pt"/>
          <w:b/>
          <w:bCs/>
          <w:sz w:val="28"/>
          <w:szCs w:val="28"/>
          <w:lang w:eastAsia="uk-UA"/>
        </w:rPr>
        <w:t>до</w:t>
      </w:r>
      <w:r w:rsidRPr="006870E6">
        <w:rPr>
          <w:rStyle w:val="8pt"/>
          <w:b/>
          <w:bCs/>
          <w:sz w:val="28"/>
          <w:szCs w:val="28"/>
          <w:lang w:val="uk-UA" w:eastAsia="uk-UA"/>
        </w:rPr>
        <w:t xml:space="preserve"> </w:t>
      </w:r>
      <w:r w:rsidRPr="006870E6">
        <w:rPr>
          <w:sz w:val="28"/>
          <w:szCs w:val="28"/>
          <w:lang w:eastAsia="uk-UA"/>
        </w:rPr>
        <w:t xml:space="preserve">мережі </w:t>
      </w:r>
      <w:r w:rsidRPr="006870E6">
        <w:rPr>
          <w:sz w:val="28"/>
          <w:szCs w:val="28"/>
          <w:lang w:val="uk-UA" w:eastAsia="uk-UA"/>
        </w:rPr>
        <w:t>1</w:t>
      </w:r>
      <w:r w:rsidRPr="006870E6">
        <w:rPr>
          <w:sz w:val="28"/>
          <w:szCs w:val="28"/>
          <w:lang w:eastAsia="uk-UA"/>
        </w:rPr>
        <w:t>202</w:t>
      </w:r>
      <w:r w:rsidRPr="006870E6">
        <w:rPr>
          <w:sz w:val="28"/>
          <w:szCs w:val="28"/>
          <w:lang w:val="uk-UA" w:eastAsia="uk-UA"/>
        </w:rPr>
        <w:t xml:space="preserve"> осіб</w:t>
      </w:r>
      <w:r w:rsidRPr="006870E6">
        <w:rPr>
          <w:rStyle w:val="aff5"/>
          <w:b w:val="0"/>
          <w:bCs w:val="0"/>
          <w:sz w:val="28"/>
          <w:szCs w:val="28"/>
          <w:lang w:val="uk-UA" w:eastAsia="uk-UA"/>
        </w:rPr>
        <w:t xml:space="preserve">; </w:t>
      </w:r>
      <w:r w:rsidRPr="006870E6">
        <w:rPr>
          <w:rStyle w:val="aff5"/>
          <w:b w:val="0"/>
          <w:bCs w:val="0"/>
          <w:sz w:val="28"/>
          <w:szCs w:val="28"/>
          <w:lang w:eastAsia="uk-UA"/>
        </w:rPr>
        <w:t>***</w:t>
      </w:r>
      <w:r w:rsidRPr="006870E6">
        <w:rPr>
          <w:rStyle w:val="aff5"/>
          <w:b w:val="0"/>
          <w:bCs w:val="0"/>
          <w:sz w:val="28"/>
          <w:szCs w:val="28"/>
          <w:lang w:val="uk-UA" w:eastAsia="uk-UA"/>
        </w:rPr>
        <w:t xml:space="preserve"> - </w:t>
      </w:r>
      <w:r w:rsidRPr="006870E6">
        <w:rPr>
          <w:sz w:val="28"/>
          <w:szCs w:val="28"/>
          <w:lang w:eastAsia="uk-UA"/>
        </w:rPr>
        <w:t>підключено до мереж</w:t>
      </w:r>
      <w:r w:rsidRPr="006870E6">
        <w:rPr>
          <w:sz w:val="28"/>
          <w:szCs w:val="28"/>
          <w:lang w:val="uk-UA" w:eastAsia="uk-UA"/>
        </w:rPr>
        <w:t xml:space="preserve">і </w:t>
      </w:r>
      <w:r w:rsidRPr="006870E6">
        <w:rPr>
          <w:sz w:val="28"/>
          <w:szCs w:val="28"/>
          <w:lang w:eastAsia="uk-UA"/>
        </w:rPr>
        <w:t>940</w:t>
      </w:r>
      <w:r w:rsidRPr="006870E6">
        <w:rPr>
          <w:sz w:val="28"/>
          <w:szCs w:val="28"/>
          <w:lang w:val="uk-UA" w:eastAsia="uk-UA"/>
        </w:rPr>
        <w:t xml:space="preserve"> осіб</w:t>
      </w:r>
    </w:p>
    <w:p w:rsidR="004A0681" w:rsidRPr="006870E6" w:rsidRDefault="004A0681" w:rsidP="004A0681">
      <w:pPr>
        <w:pStyle w:val="afa"/>
        <w:spacing w:line="360" w:lineRule="auto"/>
        <w:ind w:left="20" w:right="20" w:firstLine="720"/>
        <w:jc w:val="both"/>
        <w:rPr>
          <w:sz w:val="28"/>
          <w:szCs w:val="28"/>
          <w:lang w:val="uk-UA" w:eastAsia="uk-UA"/>
        </w:rPr>
        <w:sectPr w:rsidR="004A0681" w:rsidRPr="006870E6" w:rsidSect="006F4ABB">
          <w:pgSz w:w="16838" w:h="11909" w:orient="landscape" w:code="9"/>
          <w:pgMar w:top="1134" w:right="850" w:bottom="1134" w:left="1701" w:header="0" w:footer="6" w:gutter="0"/>
          <w:cols w:space="720"/>
          <w:noEndnote/>
          <w:docGrid w:linePitch="360"/>
        </w:sectPr>
      </w:pPr>
    </w:p>
    <w:p w:rsidR="0004207A" w:rsidRPr="006870E6" w:rsidRDefault="0004207A" w:rsidP="0004207A">
      <w:pPr>
        <w:pStyle w:val="afa"/>
        <w:tabs>
          <w:tab w:val="left" w:pos="916"/>
        </w:tabs>
        <w:spacing w:after="0" w:line="360" w:lineRule="auto"/>
        <w:ind w:left="20" w:right="20"/>
        <w:jc w:val="both"/>
        <w:rPr>
          <w:sz w:val="28"/>
          <w:szCs w:val="28"/>
          <w:lang w:val="uk-UA"/>
        </w:rPr>
      </w:pPr>
      <w:r w:rsidRPr="006870E6">
        <w:rPr>
          <w:sz w:val="28"/>
          <w:szCs w:val="28"/>
          <w:lang w:val="uk-UA" w:eastAsia="uk-UA"/>
        </w:rPr>
        <w:lastRenderedPageBreak/>
        <w:t>У 2013 р. фахівцями Кілійського районного управління держсанепідслужби для лабораторного дослідження відібрано на санітарно-мікробіологічні показники</w:t>
      </w:r>
      <w:r w:rsidRPr="006870E6">
        <w:rPr>
          <w:sz w:val="28"/>
          <w:szCs w:val="28"/>
          <w:lang w:val="uk-UA"/>
        </w:rPr>
        <w:t xml:space="preserve"> </w:t>
      </w:r>
      <w:r w:rsidRPr="006870E6">
        <w:rPr>
          <w:sz w:val="28"/>
          <w:szCs w:val="28"/>
          <w:lang w:val="uk-UA" w:eastAsia="uk-UA"/>
        </w:rPr>
        <w:t>102 проби, не відповідало вимогам 5 проб, що складає 4,9 %; на санітарно-хімічні показники 61 проба, з них 14 не відповідали вимогам, що складає 22,9 %.</w:t>
      </w:r>
    </w:p>
    <w:p w:rsidR="004A0681" w:rsidRPr="006870E6" w:rsidRDefault="004A0681" w:rsidP="0004207A">
      <w:pPr>
        <w:pStyle w:val="afa"/>
        <w:spacing w:after="0" w:line="360" w:lineRule="auto"/>
        <w:ind w:left="20" w:right="20" w:firstLine="720"/>
        <w:jc w:val="both"/>
        <w:rPr>
          <w:rStyle w:val="41"/>
          <w:rFonts w:cs="Times New Roman"/>
          <w:b w:val="0"/>
          <w:bCs w:val="0"/>
          <w:sz w:val="28"/>
          <w:szCs w:val="28"/>
          <w:lang w:eastAsia="uk-UA"/>
        </w:rPr>
      </w:pPr>
      <w:r w:rsidRPr="006870E6">
        <w:rPr>
          <w:rStyle w:val="41"/>
          <w:rFonts w:cs="Times New Roman"/>
          <w:b w:val="0"/>
          <w:bCs w:val="0"/>
          <w:sz w:val="28"/>
          <w:szCs w:val="28"/>
          <w:lang w:eastAsia="uk-UA"/>
        </w:rPr>
        <w:t>Комунальний водопровід м. Вилкове.</w:t>
      </w:r>
    </w:p>
    <w:p w:rsidR="004A0681" w:rsidRPr="006870E6" w:rsidRDefault="004A0681" w:rsidP="004A0681">
      <w:pPr>
        <w:pStyle w:val="42"/>
        <w:shd w:val="clear" w:color="auto" w:fill="auto"/>
        <w:spacing w:line="360" w:lineRule="auto"/>
        <w:ind w:left="20" w:firstLine="720"/>
        <w:rPr>
          <w:rFonts w:ascii="Times New Roman" w:hAnsi="Times New Roman" w:cs="Times New Roman"/>
          <w:b w:val="0"/>
          <w:bCs w:val="0"/>
          <w:sz w:val="28"/>
          <w:szCs w:val="28"/>
        </w:rPr>
      </w:pPr>
      <w:r w:rsidRPr="006870E6">
        <w:rPr>
          <w:rFonts w:ascii="Times New Roman" w:hAnsi="Times New Roman" w:cs="Times New Roman"/>
          <w:b w:val="0"/>
          <w:bCs w:val="0"/>
          <w:sz w:val="28"/>
          <w:szCs w:val="28"/>
        </w:rPr>
        <w:t>Введений у дію в 1967 р. Належить Вилківській міській громаді, переданий в оренду КП «Зміїний» у 1997 р. Проектна і фактична потужність 1000 м</w:t>
      </w:r>
      <w:r w:rsidRPr="006870E6">
        <w:rPr>
          <w:rFonts w:ascii="Times New Roman" w:hAnsi="Times New Roman" w:cs="Times New Roman"/>
          <w:b w:val="0"/>
          <w:bCs w:val="0"/>
          <w:sz w:val="28"/>
          <w:szCs w:val="28"/>
          <w:vertAlign w:val="superscript"/>
        </w:rPr>
        <w:t>3</w:t>
      </w:r>
      <w:r w:rsidRPr="006870E6">
        <w:rPr>
          <w:rFonts w:ascii="Times New Roman" w:hAnsi="Times New Roman" w:cs="Times New Roman"/>
          <w:b w:val="0"/>
          <w:bCs w:val="0"/>
          <w:sz w:val="28"/>
          <w:szCs w:val="28"/>
        </w:rPr>
        <w:t xml:space="preserve">/добу. Довжина розвідної мережі </w:t>
      </w:r>
      <w:smartTag w:uri="urn:schemas-microsoft-com:office:smarttags" w:element="metricconverter">
        <w:smartTagPr>
          <w:attr w:name="ProductID" w:val="21,3 км"/>
        </w:smartTagPr>
        <w:r w:rsidRPr="006870E6">
          <w:rPr>
            <w:rFonts w:ascii="Times New Roman" w:hAnsi="Times New Roman" w:cs="Times New Roman"/>
            <w:b w:val="0"/>
            <w:bCs w:val="0"/>
            <w:sz w:val="28"/>
            <w:szCs w:val="28"/>
          </w:rPr>
          <w:t>21,3 км</w:t>
        </w:r>
      </w:smartTag>
      <w:r w:rsidRPr="006870E6">
        <w:rPr>
          <w:rFonts w:ascii="Times New Roman" w:hAnsi="Times New Roman" w:cs="Times New Roman"/>
          <w:b w:val="0"/>
          <w:bCs w:val="0"/>
          <w:sz w:val="28"/>
          <w:szCs w:val="28"/>
        </w:rPr>
        <w:t xml:space="preserve">, на мережах 4 тупикових точки. Довжина водопідвідного каналу </w:t>
      </w:r>
      <w:smartTag w:uri="urn:schemas-microsoft-com:office:smarttags" w:element="metricconverter">
        <w:smartTagPr>
          <w:attr w:name="ProductID" w:val="510 м"/>
        </w:smartTagPr>
        <w:r w:rsidRPr="006870E6">
          <w:rPr>
            <w:rFonts w:ascii="Times New Roman" w:hAnsi="Times New Roman" w:cs="Times New Roman"/>
            <w:b w:val="0"/>
            <w:bCs w:val="0"/>
            <w:sz w:val="28"/>
            <w:szCs w:val="28"/>
          </w:rPr>
          <w:t>510 м</w:t>
        </w:r>
      </w:smartTag>
      <w:r w:rsidRPr="006870E6">
        <w:rPr>
          <w:rFonts w:ascii="Times New Roman" w:hAnsi="Times New Roman" w:cs="Times New Roman"/>
          <w:b w:val="0"/>
          <w:bCs w:val="0"/>
          <w:sz w:val="28"/>
          <w:szCs w:val="28"/>
        </w:rPr>
        <w:t>. Цільність огорожі зони суворого режиму місця водозабору порушена, водоочисні споруди мають огорожу.</w:t>
      </w:r>
    </w:p>
    <w:p w:rsidR="004A0681" w:rsidRPr="006870E6" w:rsidRDefault="004A0681" w:rsidP="004A0681">
      <w:pPr>
        <w:pStyle w:val="afa"/>
        <w:tabs>
          <w:tab w:val="left" w:pos="916"/>
        </w:tabs>
        <w:spacing w:line="360" w:lineRule="auto"/>
        <w:ind w:right="20"/>
        <w:jc w:val="both"/>
        <w:rPr>
          <w:sz w:val="28"/>
          <w:szCs w:val="28"/>
        </w:rPr>
      </w:pPr>
      <w:r w:rsidRPr="006870E6">
        <w:rPr>
          <w:sz w:val="28"/>
          <w:szCs w:val="28"/>
          <w:lang w:eastAsia="uk-UA"/>
        </w:rPr>
        <w:tab/>
        <w:t xml:space="preserve">Знезараження питної води проводиться зрідженим хлором. Експлуатуються дві дозаторні установи ЛОНІІ - </w:t>
      </w:r>
      <w:smartTag w:uri="urn:schemas-microsoft-com:office:smarttags" w:element="metricconverter">
        <w:smartTagPr>
          <w:attr w:name="ProductID" w:val="100 КМ"/>
        </w:smartTagPr>
        <w:r w:rsidRPr="006870E6">
          <w:rPr>
            <w:sz w:val="28"/>
            <w:szCs w:val="28"/>
            <w:lang w:eastAsia="uk-UA"/>
          </w:rPr>
          <w:t>100 КМ</w:t>
        </w:r>
      </w:smartTag>
      <w:r w:rsidRPr="006870E6">
        <w:rPr>
          <w:sz w:val="28"/>
          <w:szCs w:val="28"/>
          <w:lang w:eastAsia="uk-UA"/>
        </w:rPr>
        <w:t xml:space="preserve"> (одна резервна). </w:t>
      </w:r>
    </w:p>
    <w:p w:rsidR="004A0681" w:rsidRPr="006870E6" w:rsidRDefault="004A0681" w:rsidP="004A0681">
      <w:pPr>
        <w:pStyle w:val="afa"/>
        <w:spacing w:line="360" w:lineRule="auto"/>
        <w:ind w:left="20" w:firstLine="720"/>
        <w:jc w:val="both"/>
        <w:rPr>
          <w:sz w:val="28"/>
          <w:szCs w:val="28"/>
        </w:rPr>
      </w:pPr>
      <w:r w:rsidRPr="006870E6">
        <w:rPr>
          <w:sz w:val="28"/>
          <w:szCs w:val="28"/>
          <w:lang w:eastAsia="uk-UA"/>
        </w:rPr>
        <w:t>Для лабораторного дослідження на протязі звітного року відібрано для санітарно-мікробіологічного дослідження  60 проб, з них 12 не відповідало вимогам (20 %); для санітарно-хімічного дослідження 35 проб, не відповідало вимогам 25 (71,4 %).</w:t>
      </w:r>
    </w:p>
    <w:p w:rsidR="004A0681" w:rsidRPr="006870E6" w:rsidRDefault="004A0681" w:rsidP="004A0681">
      <w:pPr>
        <w:pStyle w:val="42"/>
        <w:shd w:val="clear" w:color="auto" w:fill="auto"/>
        <w:spacing w:line="360" w:lineRule="auto"/>
        <w:ind w:left="20" w:firstLine="720"/>
        <w:rPr>
          <w:rFonts w:ascii="Times New Roman" w:hAnsi="Times New Roman" w:cs="Times New Roman"/>
          <w:b w:val="0"/>
          <w:bCs w:val="0"/>
          <w:sz w:val="28"/>
          <w:szCs w:val="28"/>
        </w:rPr>
      </w:pPr>
      <w:r w:rsidRPr="006870E6">
        <w:rPr>
          <w:rStyle w:val="41"/>
          <w:rFonts w:ascii="Times New Roman" w:hAnsi="Times New Roman" w:cs="Times New Roman"/>
          <w:sz w:val="28"/>
          <w:szCs w:val="28"/>
          <w:lang w:eastAsia="uk-UA"/>
        </w:rPr>
        <w:t>Очисні споруди міжрайонного Кілійського групового водопроводу.</w:t>
      </w:r>
    </w:p>
    <w:p w:rsidR="004A0681" w:rsidRPr="006870E6" w:rsidRDefault="004A0681" w:rsidP="004A0681">
      <w:pPr>
        <w:pStyle w:val="afa"/>
        <w:spacing w:line="360" w:lineRule="auto"/>
        <w:ind w:left="20" w:right="20" w:firstLine="720"/>
        <w:jc w:val="both"/>
        <w:rPr>
          <w:sz w:val="28"/>
          <w:szCs w:val="28"/>
        </w:rPr>
      </w:pPr>
      <w:r w:rsidRPr="006870E6">
        <w:rPr>
          <w:sz w:val="28"/>
          <w:szCs w:val="28"/>
          <w:lang w:eastAsia="uk-UA"/>
        </w:rPr>
        <w:t>Груповий водопровід забезпечує питною водою сс. Шевченкове, Червоний Яр, Новоселівку, Фурманівку, Василівку, Дмитрівку. У всіх перелічених населених пунктах побудовано водно-насосні станції-підкачки (ВНС) з необхідним комплексом споруд для зберігання питної води, проведення додаткового знезараження та подачі населенню.</w:t>
      </w:r>
    </w:p>
    <w:p w:rsidR="004A0681" w:rsidRPr="006870E6" w:rsidRDefault="004A0681" w:rsidP="004A0681">
      <w:pPr>
        <w:pStyle w:val="afa"/>
        <w:spacing w:line="360" w:lineRule="auto"/>
        <w:ind w:left="20" w:right="20" w:firstLine="720"/>
        <w:jc w:val="both"/>
        <w:rPr>
          <w:sz w:val="28"/>
          <w:szCs w:val="28"/>
        </w:rPr>
      </w:pPr>
      <w:r w:rsidRPr="006870E6">
        <w:rPr>
          <w:sz w:val="28"/>
          <w:szCs w:val="28"/>
          <w:lang w:eastAsia="uk-UA"/>
        </w:rPr>
        <w:t>Проектна потужність водопроводу 25 тис. м.</w:t>
      </w:r>
      <w:r w:rsidRPr="006870E6">
        <w:rPr>
          <w:sz w:val="28"/>
          <w:szCs w:val="28"/>
          <w:vertAlign w:val="superscript"/>
          <w:lang w:eastAsia="uk-UA"/>
        </w:rPr>
        <w:t>3</w:t>
      </w:r>
      <w:r w:rsidRPr="006870E6">
        <w:rPr>
          <w:sz w:val="28"/>
          <w:szCs w:val="28"/>
          <w:lang w:eastAsia="uk-UA"/>
        </w:rPr>
        <w:t>/добу, фактична 8-9 м</w:t>
      </w:r>
      <w:r w:rsidRPr="006870E6">
        <w:rPr>
          <w:sz w:val="28"/>
          <w:szCs w:val="28"/>
          <w:vertAlign w:val="superscript"/>
          <w:lang w:eastAsia="uk-UA"/>
        </w:rPr>
        <w:t>3</w:t>
      </w:r>
      <w:r w:rsidRPr="006870E6">
        <w:rPr>
          <w:sz w:val="28"/>
          <w:szCs w:val="28"/>
          <w:lang w:eastAsia="uk-UA"/>
        </w:rPr>
        <w:t>/добу. Вода надається згідно заяв сільських голів.</w:t>
      </w:r>
    </w:p>
    <w:p w:rsidR="004A0681" w:rsidRPr="006870E6" w:rsidRDefault="004A0681" w:rsidP="004A0681">
      <w:pPr>
        <w:pStyle w:val="afa"/>
        <w:spacing w:line="360" w:lineRule="auto"/>
        <w:ind w:left="20" w:right="20" w:firstLine="720"/>
        <w:jc w:val="both"/>
        <w:rPr>
          <w:sz w:val="28"/>
          <w:szCs w:val="28"/>
          <w:lang w:eastAsia="uk-UA"/>
        </w:rPr>
      </w:pPr>
      <w:r w:rsidRPr="006870E6">
        <w:rPr>
          <w:sz w:val="28"/>
          <w:szCs w:val="28"/>
          <w:lang w:eastAsia="uk-UA"/>
        </w:rPr>
        <w:t xml:space="preserve">Джерелом водопостачання Кілійського групового водопроводу є р. Дунай. Після очистки вода знезаражується гіпохлоритом натрію із </w:t>
      </w:r>
      <w:r w:rsidRPr="006870E6">
        <w:rPr>
          <w:sz w:val="28"/>
          <w:szCs w:val="28"/>
          <w:lang w:eastAsia="uk-UA"/>
        </w:rPr>
        <w:lastRenderedPageBreak/>
        <w:t xml:space="preserve">електролізної установки «Екстра» та поступає в 2 резервуари ємністю </w:t>
      </w:r>
      <w:smartTag w:uri="urn:schemas-microsoft-com:office:smarttags" w:element="metricconverter">
        <w:smartTagPr>
          <w:attr w:name="ProductID" w:val="3300 м3"/>
        </w:smartTagPr>
        <w:r w:rsidRPr="006870E6">
          <w:rPr>
            <w:sz w:val="28"/>
            <w:szCs w:val="28"/>
            <w:lang w:eastAsia="uk-UA"/>
          </w:rPr>
          <w:t>3300 м</w:t>
        </w:r>
        <w:r w:rsidRPr="006870E6">
          <w:rPr>
            <w:sz w:val="28"/>
            <w:szCs w:val="28"/>
            <w:vertAlign w:val="superscript"/>
            <w:lang w:eastAsia="uk-UA"/>
          </w:rPr>
          <w:t>3</w:t>
        </w:r>
      </w:smartTag>
      <w:r w:rsidRPr="006870E6">
        <w:rPr>
          <w:sz w:val="28"/>
          <w:szCs w:val="28"/>
          <w:lang w:eastAsia="uk-UA"/>
        </w:rPr>
        <w:t xml:space="preserve"> кожний. </w:t>
      </w:r>
    </w:p>
    <w:p w:rsidR="004A0681" w:rsidRPr="006870E6" w:rsidRDefault="004A0681" w:rsidP="0004207A">
      <w:pPr>
        <w:pStyle w:val="afa"/>
        <w:spacing w:line="360" w:lineRule="auto"/>
        <w:ind w:left="20" w:right="20" w:firstLine="720"/>
        <w:jc w:val="both"/>
        <w:rPr>
          <w:sz w:val="28"/>
          <w:szCs w:val="28"/>
        </w:rPr>
      </w:pPr>
      <w:r w:rsidRPr="006870E6">
        <w:rPr>
          <w:sz w:val="28"/>
          <w:szCs w:val="28"/>
          <w:lang w:eastAsia="uk-UA"/>
        </w:rPr>
        <w:t>На груповому водопроводі існує дві лабораторії – санітарно- хімічна та бактеріологічна.</w:t>
      </w:r>
      <w:r w:rsidR="0004207A">
        <w:rPr>
          <w:sz w:val="28"/>
          <w:szCs w:val="28"/>
          <w:lang w:val="uk-UA" w:eastAsia="uk-UA"/>
        </w:rPr>
        <w:t xml:space="preserve"> </w:t>
      </w:r>
      <w:r w:rsidRPr="0004207A">
        <w:rPr>
          <w:sz w:val="28"/>
          <w:szCs w:val="28"/>
          <w:lang w:val="uk-UA" w:eastAsia="uk-UA"/>
        </w:rPr>
        <w:t xml:space="preserve">Відомчою лабораторією у  2013 р. досліджено на санітарно-мікробіологічні показники 395 проб річкової води  (790 аналізів), всі відповідали вимогам; на санітарно – хімічні   - 13803 проб (26465 аналізів), з них 2 не відповідали вимогам по каламутності, 6 по кольоровості. </w:t>
      </w:r>
      <w:r w:rsidRPr="006870E6">
        <w:rPr>
          <w:sz w:val="28"/>
          <w:szCs w:val="28"/>
          <w:lang w:eastAsia="uk-UA"/>
        </w:rPr>
        <w:t>Питної води на дослідження доставлено 13600 проб, виконано 2819 досліджень, з них всі відповідали вимогам.</w:t>
      </w:r>
    </w:p>
    <w:p w:rsidR="004A0681" w:rsidRPr="006870E6" w:rsidRDefault="004A0681" w:rsidP="004A0681">
      <w:pPr>
        <w:pStyle w:val="afa"/>
        <w:spacing w:line="360" w:lineRule="auto"/>
        <w:ind w:left="20" w:right="20" w:firstLine="720"/>
        <w:jc w:val="both"/>
        <w:rPr>
          <w:sz w:val="28"/>
          <w:szCs w:val="28"/>
        </w:rPr>
      </w:pPr>
      <w:r w:rsidRPr="006870E6">
        <w:rPr>
          <w:sz w:val="28"/>
          <w:szCs w:val="28"/>
          <w:lang w:eastAsia="uk-UA"/>
        </w:rPr>
        <w:t>У 2013 р. для санітарно-мікробіологічного дослідження фахівцями СЕС відібрано 9 проб питної води, з них всі відповідали вимогам; на санітарно - хімічні - 14 проб, з них 3 не відповідали вимогам (21,4 %).</w:t>
      </w:r>
    </w:p>
    <w:p w:rsidR="004A0681" w:rsidRPr="006870E6" w:rsidRDefault="004A0681" w:rsidP="004A0681">
      <w:pPr>
        <w:pStyle w:val="42"/>
        <w:shd w:val="clear" w:color="auto" w:fill="auto"/>
        <w:spacing w:line="360" w:lineRule="auto"/>
        <w:ind w:left="20" w:firstLine="720"/>
        <w:rPr>
          <w:rFonts w:ascii="Times New Roman" w:hAnsi="Times New Roman" w:cs="Times New Roman"/>
          <w:b w:val="0"/>
          <w:bCs w:val="0"/>
          <w:sz w:val="28"/>
          <w:szCs w:val="28"/>
        </w:rPr>
      </w:pPr>
      <w:r w:rsidRPr="006870E6">
        <w:rPr>
          <w:rStyle w:val="41"/>
          <w:rFonts w:ascii="Times New Roman" w:hAnsi="Times New Roman" w:cs="Times New Roman"/>
          <w:sz w:val="28"/>
          <w:szCs w:val="28"/>
          <w:lang w:eastAsia="uk-UA"/>
        </w:rPr>
        <w:t>ВНС с. Шевченкове.</w:t>
      </w:r>
    </w:p>
    <w:p w:rsidR="004A0681" w:rsidRPr="006870E6" w:rsidRDefault="004A0681" w:rsidP="004A0681">
      <w:pPr>
        <w:pStyle w:val="afa"/>
        <w:spacing w:line="360" w:lineRule="auto"/>
        <w:ind w:left="20" w:right="20" w:firstLine="720"/>
        <w:jc w:val="both"/>
        <w:rPr>
          <w:sz w:val="28"/>
          <w:szCs w:val="28"/>
        </w:rPr>
      </w:pPr>
      <w:r w:rsidRPr="006870E6">
        <w:rPr>
          <w:sz w:val="28"/>
          <w:szCs w:val="28"/>
          <w:lang w:eastAsia="uk-UA"/>
        </w:rPr>
        <w:t xml:space="preserve">Побудована в 2006 р. Насосна станція подає населенню очищену та знезаражену груповим водопроводом воду. Потрапляє вода в 2 РЧВ по </w:t>
      </w:r>
      <w:smartTag w:uri="urn:schemas-microsoft-com:office:smarttags" w:element="metricconverter">
        <w:smartTagPr>
          <w:attr w:name="ProductID" w:val="1400 м3"/>
        </w:smartTagPr>
        <w:r w:rsidRPr="006870E6">
          <w:rPr>
            <w:sz w:val="28"/>
            <w:szCs w:val="28"/>
            <w:lang w:eastAsia="uk-UA"/>
          </w:rPr>
          <w:t>1400 м</w:t>
        </w:r>
        <w:r w:rsidRPr="006870E6">
          <w:rPr>
            <w:sz w:val="28"/>
            <w:szCs w:val="28"/>
            <w:vertAlign w:val="superscript"/>
            <w:lang w:eastAsia="uk-UA"/>
          </w:rPr>
          <w:t>3</w:t>
        </w:r>
      </w:smartTag>
      <w:r w:rsidRPr="006870E6">
        <w:rPr>
          <w:sz w:val="28"/>
          <w:szCs w:val="28"/>
          <w:lang w:eastAsia="uk-UA"/>
        </w:rPr>
        <w:t>. Експлуатуючою організацією є КП  «Джерело», яке виконує замовлення мешканців на завезення питної води з насосно</w:t>
      </w:r>
      <w:r w:rsidRPr="006870E6">
        <w:rPr>
          <w:sz w:val="28"/>
          <w:szCs w:val="28"/>
          <w:lang w:val="uk-UA" w:eastAsia="uk-UA"/>
        </w:rPr>
        <w:t>ї</w:t>
      </w:r>
      <w:r w:rsidRPr="006870E6">
        <w:rPr>
          <w:sz w:val="28"/>
          <w:szCs w:val="28"/>
          <w:lang w:eastAsia="uk-UA"/>
        </w:rPr>
        <w:t xml:space="preserve"> станц</w:t>
      </w:r>
      <w:r w:rsidRPr="006870E6">
        <w:rPr>
          <w:sz w:val="28"/>
          <w:szCs w:val="28"/>
          <w:lang w:val="uk-UA" w:eastAsia="uk-UA"/>
        </w:rPr>
        <w:t>ії</w:t>
      </w:r>
      <w:r w:rsidRPr="006870E6">
        <w:rPr>
          <w:sz w:val="28"/>
          <w:szCs w:val="28"/>
          <w:lang w:eastAsia="uk-UA"/>
        </w:rPr>
        <w:t xml:space="preserve"> </w:t>
      </w:r>
      <w:r w:rsidRPr="006870E6">
        <w:rPr>
          <w:sz w:val="28"/>
          <w:szCs w:val="28"/>
          <w:lang w:val="uk-UA" w:eastAsia="uk-UA"/>
        </w:rPr>
        <w:t>(</w:t>
      </w:r>
      <w:r w:rsidRPr="006870E6">
        <w:rPr>
          <w:sz w:val="28"/>
          <w:szCs w:val="28"/>
          <w:lang w:eastAsia="uk-UA"/>
        </w:rPr>
        <w:t>НС</w:t>
      </w:r>
      <w:r w:rsidRPr="006870E6">
        <w:rPr>
          <w:sz w:val="28"/>
          <w:szCs w:val="28"/>
          <w:lang w:val="uk-UA" w:eastAsia="uk-UA"/>
        </w:rPr>
        <w:t>)</w:t>
      </w:r>
      <w:r w:rsidRPr="006870E6">
        <w:rPr>
          <w:sz w:val="28"/>
          <w:szCs w:val="28"/>
          <w:lang w:eastAsia="uk-UA"/>
        </w:rPr>
        <w:t xml:space="preserve">, промивку та знезараження ємностей для зберігання привізної води, усунення аварій на розвідних мережах. На протязі року зареєстровано 5 аварій на розвідних мережах. Довжина розвідної мережі </w:t>
      </w:r>
      <w:smartTag w:uri="urn:schemas-microsoft-com:office:smarttags" w:element="metricconverter">
        <w:smartTagPr>
          <w:attr w:name="ProductID" w:val="14390 м"/>
        </w:smartTagPr>
        <w:r w:rsidRPr="006870E6">
          <w:rPr>
            <w:sz w:val="28"/>
            <w:szCs w:val="28"/>
            <w:lang w:eastAsia="uk-UA"/>
          </w:rPr>
          <w:t>14390 м</w:t>
        </w:r>
      </w:smartTag>
      <w:r w:rsidRPr="006870E6">
        <w:rPr>
          <w:sz w:val="28"/>
          <w:szCs w:val="28"/>
          <w:lang w:eastAsia="uk-UA"/>
        </w:rPr>
        <w:t>, підключено 678 абонентів.</w:t>
      </w:r>
    </w:p>
    <w:p w:rsidR="004A0681" w:rsidRPr="006870E6" w:rsidRDefault="004A0681" w:rsidP="004A0681">
      <w:pPr>
        <w:pStyle w:val="afa"/>
        <w:spacing w:line="360" w:lineRule="auto"/>
        <w:ind w:left="20" w:right="20" w:firstLine="720"/>
        <w:jc w:val="both"/>
        <w:rPr>
          <w:sz w:val="28"/>
          <w:szCs w:val="28"/>
        </w:rPr>
      </w:pPr>
      <w:r w:rsidRPr="006870E6">
        <w:rPr>
          <w:sz w:val="28"/>
          <w:szCs w:val="28"/>
          <w:lang w:eastAsia="uk-UA"/>
        </w:rPr>
        <w:t>У 2013 р. на санітарно-мікробіологічні дослідження відібрано 13 проб, всі відповідали вимогам, на санітарно- хімічні дослідження - 3 проби, з яких 2 не відповідали вимогам (по каламутності).</w:t>
      </w:r>
    </w:p>
    <w:p w:rsidR="004A0681" w:rsidRPr="006870E6" w:rsidRDefault="004A0681" w:rsidP="004A0681">
      <w:pPr>
        <w:pStyle w:val="42"/>
        <w:shd w:val="clear" w:color="auto" w:fill="auto"/>
        <w:spacing w:line="360" w:lineRule="auto"/>
        <w:ind w:firstLine="720"/>
        <w:rPr>
          <w:rFonts w:ascii="Times New Roman" w:hAnsi="Times New Roman" w:cs="Times New Roman"/>
          <w:b w:val="0"/>
          <w:bCs w:val="0"/>
          <w:sz w:val="28"/>
          <w:szCs w:val="28"/>
        </w:rPr>
      </w:pPr>
      <w:r w:rsidRPr="006870E6">
        <w:rPr>
          <w:rStyle w:val="41"/>
          <w:rFonts w:ascii="Times New Roman" w:hAnsi="Times New Roman" w:cs="Times New Roman"/>
          <w:sz w:val="28"/>
          <w:szCs w:val="28"/>
          <w:lang w:eastAsia="uk-UA"/>
        </w:rPr>
        <w:t>ВНС с. Новоселівка.</w:t>
      </w:r>
    </w:p>
    <w:p w:rsidR="004A0681" w:rsidRPr="006870E6" w:rsidRDefault="004A0681" w:rsidP="004A0681">
      <w:pPr>
        <w:pStyle w:val="afa"/>
        <w:spacing w:line="360" w:lineRule="auto"/>
        <w:ind w:left="20" w:right="20" w:firstLine="720"/>
        <w:jc w:val="both"/>
        <w:rPr>
          <w:sz w:val="28"/>
          <w:szCs w:val="28"/>
        </w:rPr>
      </w:pPr>
      <w:r w:rsidRPr="006870E6">
        <w:rPr>
          <w:sz w:val="28"/>
          <w:szCs w:val="28"/>
          <w:lang w:eastAsia="uk-UA"/>
        </w:rPr>
        <w:t>Функціонує з 2006 р. ВНС подає населенню очищену та знезаражену груповим водопроводом воду. У склад споруд входить електролізна установа, що дає можливість проведення додаткового знезараження питної води. Для обслуговування мереж   створено КП «Новоселівський сількомунгосп».</w:t>
      </w:r>
    </w:p>
    <w:p w:rsidR="004A0681" w:rsidRPr="006870E6" w:rsidRDefault="004A0681" w:rsidP="004A0681">
      <w:pPr>
        <w:pStyle w:val="afa"/>
        <w:spacing w:line="360" w:lineRule="auto"/>
        <w:ind w:left="20" w:right="20" w:firstLine="720"/>
        <w:jc w:val="both"/>
        <w:rPr>
          <w:sz w:val="28"/>
          <w:szCs w:val="28"/>
        </w:rPr>
      </w:pPr>
      <w:r w:rsidRPr="006870E6">
        <w:rPr>
          <w:sz w:val="28"/>
          <w:szCs w:val="28"/>
          <w:lang w:eastAsia="uk-UA"/>
        </w:rPr>
        <w:lastRenderedPageBreak/>
        <w:t xml:space="preserve">Довжина розвідної мережі </w:t>
      </w:r>
      <w:smartTag w:uri="urn:schemas-microsoft-com:office:smarttags" w:element="metricconverter">
        <w:smartTagPr>
          <w:attr w:name="ProductID" w:val="20 км"/>
        </w:smartTagPr>
        <w:r w:rsidRPr="006870E6">
          <w:rPr>
            <w:sz w:val="28"/>
            <w:szCs w:val="28"/>
            <w:lang w:eastAsia="uk-UA"/>
          </w:rPr>
          <w:t>20 км</w:t>
        </w:r>
      </w:smartTag>
      <w:r w:rsidRPr="006870E6">
        <w:rPr>
          <w:sz w:val="28"/>
          <w:szCs w:val="28"/>
          <w:lang w:eastAsia="uk-UA"/>
        </w:rPr>
        <w:t>, кількість абонентів 483, на протязі року зареєстровано 3 аварії на розвідних мережах. Користується питною водою 100 % населення.</w:t>
      </w:r>
    </w:p>
    <w:p w:rsidR="004A0681" w:rsidRPr="006870E6" w:rsidRDefault="004A0681" w:rsidP="004A0681">
      <w:pPr>
        <w:pStyle w:val="afa"/>
        <w:spacing w:after="0" w:line="360" w:lineRule="auto"/>
        <w:ind w:firstLine="720"/>
        <w:jc w:val="both"/>
        <w:rPr>
          <w:sz w:val="28"/>
          <w:szCs w:val="28"/>
        </w:rPr>
      </w:pPr>
      <w:r w:rsidRPr="006870E6">
        <w:rPr>
          <w:sz w:val="28"/>
          <w:szCs w:val="28"/>
          <w:lang w:eastAsia="uk-UA"/>
        </w:rPr>
        <w:t>На санітарно-мікробіологічні дослідження відібрано 10 проб питної води, всі відповідали вимогам, на санітарно- хімічні - 1 проба, яка відповідала вимогам.</w:t>
      </w:r>
    </w:p>
    <w:p w:rsidR="004A0681" w:rsidRPr="006870E6" w:rsidRDefault="004A0681" w:rsidP="004A0681">
      <w:pPr>
        <w:pStyle w:val="42"/>
        <w:shd w:val="clear" w:color="auto" w:fill="auto"/>
        <w:spacing w:line="360" w:lineRule="auto"/>
        <w:ind w:firstLine="720"/>
        <w:rPr>
          <w:rFonts w:ascii="Times New Roman" w:hAnsi="Times New Roman" w:cs="Times New Roman"/>
          <w:b w:val="0"/>
          <w:bCs w:val="0"/>
          <w:sz w:val="28"/>
          <w:szCs w:val="28"/>
        </w:rPr>
      </w:pPr>
      <w:r w:rsidRPr="006870E6">
        <w:rPr>
          <w:rStyle w:val="41"/>
          <w:rFonts w:ascii="Times New Roman" w:hAnsi="Times New Roman" w:cs="Times New Roman"/>
          <w:sz w:val="28"/>
          <w:szCs w:val="28"/>
          <w:lang w:eastAsia="uk-UA"/>
        </w:rPr>
        <w:t>Сільський водопровід с. Приморське.</w:t>
      </w:r>
    </w:p>
    <w:p w:rsidR="004A0681" w:rsidRPr="006870E6" w:rsidRDefault="004A0681" w:rsidP="004A0681">
      <w:pPr>
        <w:pStyle w:val="afa"/>
        <w:spacing w:line="360" w:lineRule="auto"/>
        <w:ind w:left="20" w:right="20" w:firstLine="720"/>
        <w:jc w:val="both"/>
        <w:rPr>
          <w:sz w:val="28"/>
          <w:szCs w:val="28"/>
        </w:rPr>
      </w:pPr>
      <w:r w:rsidRPr="006870E6">
        <w:rPr>
          <w:sz w:val="28"/>
          <w:szCs w:val="28"/>
          <w:lang w:eastAsia="uk-UA"/>
        </w:rPr>
        <w:t>Працює з 1995 р., потужність 1200 м</w:t>
      </w:r>
      <w:r w:rsidRPr="006870E6">
        <w:rPr>
          <w:sz w:val="28"/>
          <w:szCs w:val="28"/>
          <w:vertAlign w:val="superscript"/>
          <w:lang w:eastAsia="uk-UA"/>
        </w:rPr>
        <w:t>3</w:t>
      </w:r>
      <w:r w:rsidRPr="006870E6">
        <w:rPr>
          <w:sz w:val="28"/>
          <w:szCs w:val="28"/>
          <w:lang w:eastAsia="uk-UA"/>
        </w:rPr>
        <w:t>/добу. Для обслуговування створено КП   «Приморське».</w:t>
      </w:r>
    </w:p>
    <w:p w:rsidR="004A0681" w:rsidRPr="006870E6" w:rsidRDefault="004A0681" w:rsidP="004A0681">
      <w:pPr>
        <w:pStyle w:val="afa"/>
        <w:spacing w:line="360" w:lineRule="auto"/>
        <w:ind w:left="20" w:right="20" w:firstLine="720"/>
        <w:jc w:val="both"/>
        <w:rPr>
          <w:sz w:val="28"/>
          <w:szCs w:val="28"/>
        </w:rPr>
      </w:pPr>
      <w:r w:rsidRPr="006870E6">
        <w:rPr>
          <w:sz w:val="28"/>
          <w:szCs w:val="28"/>
          <w:lang w:eastAsia="uk-UA"/>
        </w:rPr>
        <w:t>Водозабір  з каналу Дунай-Сасик. Зона санітарної охорони місця водозабору не огорожена, територія водоочисних споруд має огорожу.</w:t>
      </w:r>
    </w:p>
    <w:p w:rsidR="004A0681" w:rsidRPr="006870E6" w:rsidRDefault="004A0681" w:rsidP="004A0681">
      <w:pPr>
        <w:pStyle w:val="afa"/>
        <w:spacing w:line="360" w:lineRule="auto"/>
        <w:ind w:left="20" w:right="20" w:firstLine="720"/>
        <w:jc w:val="both"/>
        <w:rPr>
          <w:sz w:val="28"/>
          <w:szCs w:val="28"/>
        </w:rPr>
      </w:pPr>
      <w:r w:rsidRPr="006870E6">
        <w:rPr>
          <w:sz w:val="28"/>
          <w:szCs w:val="28"/>
          <w:lang w:eastAsia="uk-UA"/>
        </w:rPr>
        <w:t>Лабораторний контроль за якістю води не проводиться. Відомча лабораторія проводить дослідження тільки на залишковий хлор. Усього досліджено 876 проб. Дослідження річкової води у місці водозабору, питної води на санітарно-мікробіологічні та санітарно-мікробіологічні показники проводиться у Кілійському районному відділі лабораторних досліджень. На санітарно-мікробіологічні дослідження доставлено 25 проб, всі відповідали вимогам, на санітарно- хімічні - 10 проб, всі не відповідали вимогам (каламутність, кольоровість)</w:t>
      </w:r>
    </w:p>
    <w:p w:rsidR="004A0681" w:rsidRPr="006870E6" w:rsidRDefault="004A0681" w:rsidP="004A0681">
      <w:pPr>
        <w:pStyle w:val="42"/>
        <w:shd w:val="clear" w:color="auto" w:fill="auto"/>
        <w:spacing w:line="360" w:lineRule="auto"/>
        <w:ind w:firstLine="720"/>
        <w:rPr>
          <w:rFonts w:ascii="Times New Roman" w:hAnsi="Times New Roman" w:cs="Times New Roman"/>
          <w:b w:val="0"/>
          <w:bCs w:val="0"/>
          <w:sz w:val="28"/>
          <w:szCs w:val="28"/>
        </w:rPr>
      </w:pPr>
      <w:r w:rsidRPr="006870E6">
        <w:rPr>
          <w:rStyle w:val="41"/>
          <w:rFonts w:ascii="Times New Roman" w:hAnsi="Times New Roman" w:cs="Times New Roman"/>
          <w:sz w:val="28"/>
          <w:szCs w:val="28"/>
          <w:lang w:eastAsia="uk-UA"/>
        </w:rPr>
        <w:t>Сільський водопровід с. Ліски.</w:t>
      </w:r>
    </w:p>
    <w:p w:rsidR="004A0681" w:rsidRPr="006870E6" w:rsidRDefault="004A0681" w:rsidP="0004207A">
      <w:pPr>
        <w:pStyle w:val="afa"/>
        <w:spacing w:line="360" w:lineRule="auto"/>
        <w:ind w:left="20" w:right="20" w:firstLine="700"/>
        <w:jc w:val="both"/>
        <w:rPr>
          <w:sz w:val="28"/>
          <w:szCs w:val="28"/>
          <w:lang w:val="uk-UA" w:eastAsia="uk-UA"/>
        </w:rPr>
      </w:pPr>
      <w:r w:rsidRPr="006870E6">
        <w:rPr>
          <w:sz w:val="28"/>
          <w:szCs w:val="28"/>
          <w:lang w:eastAsia="uk-UA"/>
        </w:rPr>
        <w:t>Побудовано у 1983 р., проектна потужність 400 м</w:t>
      </w:r>
      <w:r w:rsidRPr="006870E6">
        <w:rPr>
          <w:sz w:val="28"/>
          <w:szCs w:val="28"/>
          <w:vertAlign w:val="superscript"/>
          <w:lang w:eastAsia="uk-UA"/>
        </w:rPr>
        <w:t>3</w:t>
      </w:r>
      <w:r w:rsidRPr="006870E6">
        <w:rPr>
          <w:sz w:val="28"/>
          <w:szCs w:val="28"/>
          <w:lang w:eastAsia="uk-UA"/>
        </w:rPr>
        <w:t>/добу, фактична – 250</w:t>
      </w:r>
      <w:r w:rsidRPr="006870E6">
        <w:rPr>
          <w:sz w:val="28"/>
          <w:szCs w:val="28"/>
          <w:lang w:val="uk-UA" w:eastAsia="uk-UA"/>
        </w:rPr>
        <w:t xml:space="preserve"> </w:t>
      </w:r>
      <w:r w:rsidRPr="006870E6">
        <w:rPr>
          <w:sz w:val="28"/>
          <w:szCs w:val="28"/>
          <w:lang w:eastAsia="uk-UA"/>
        </w:rPr>
        <w:t>м</w:t>
      </w:r>
      <w:r w:rsidRPr="006870E6">
        <w:rPr>
          <w:sz w:val="28"/>
          <w:szCs w:val="28"/>
          <w:vertAlign w:val="superscript"/>
          <w:lang w:eastAsia="uk-UA"/>
        </w:rPr>
        <w:t>3</w:t>
      </w:r>
      <w:r w:rsidRPr="006870E6">
        <w:rPr>
          <w:sz w:val="28"/>
          <w:szCs w:val="28"/>
          <w:lang w:eastAsia="uk-UA"/>
        </w:rPr>
        <w:t xml:space="preserve">/добу. Довжина розвідної мережі  </w:t>
      </w:r>
      <w:smartTag w:uri="urn:schemas-microsoft-com:office:smarttags" w:element="metricconverter">
        <w:smartTagPr>
          <w:attr w:name="ProductID" w:val="12 км"/>
        </w:smartTagPr>
        <w:r w:rsidRPr="006870E6">
          <w:rPr>
            <w:sz w:val="28"/>
            <w:szCs w:val="28"/>
            <w:lang w:eastAsia="uk-UA"/>
          </w:rPr>
          <w:t>12 км</w:t>
        </w:r>
      </w:smartTag>
      <w:r w:rsidRPr="006870E6">
        <w:rPr>
          <w:sz w:val="28"/>
          <w:szCs w:val="28"/>
          <w:lang w:eastAsia="uk-UA"/>
        </w:rPr>
        <w:t xml:space="preserve">, з них </w:t>
      </w:r>
      <w:smartTag w:uri="urn:schemas-microsoft-com:office:smarttags" w:element="metricconverter">
        <w:smartTagPr>
          <w:attr w:name="ProductID" w:val="8,5 км"/>
        </w:smartTagPr>
        <w:r w:rsidRPr="006870E6">
          <w:rPr>
            <w:sz w:val="28"/>
            <w:szCs w:val="28"/>
            <w:lang w:eastAsia="uk-UA"/>
          </w:rPr>
          <w:t>8,5 км</w:t>
        </w:r>
      </w:smartTag>
      <w:r w:rsidRPr="006870E6">
        <w:rPr>
          <w:sz w:val="28"/>
          <w:szCs w:val="28"/>
          <w:lang w:eastAsia="uk-UA"/>
        </w:rPr>
        <w:t xml:space="preserve"> в аварійному стані. Експлуатацію здійснює КП «Дунаєць».</w:t>
      </w:r>
      <w:r w:rsidRPr="006870E6">
        <w:rPr>
          <w:sz w:val="28"/>
          <w:szCs w:val="28"/>
        </w:rPr>
        <w:t xml:space="preserve"> </w:t>
      </w:r>
      <w:r w:rsidRPr="006870E6">
        <w:rPr>
          <w:sz w:val="28"/>
          <w:szCs w:val="28"/>
          <w:lang w:eastAsia="uk-UA"/>
        </w:rPr>
        <w:t>Всього абонентів 400. На протязі року зареєстровано 10 аварій.</w:t>
      </w:r>
      <w:r w:rsidR="0004207A">
        <w:rPr>
          <w:sz w:val="28"/>
          <w:szCs w:val="28"/>
          <w:lang w:val="uk-UA" w:eastAsia="uk-UA"/>
        </w:rPr>
        <w:t xml:space="preserve"> </w:t>
      </w:r>
      <w:r w:rsidRPr="00E50EF5">
        <w:rPr>
          <w:sz w:val="28"/>
          <w:szCs w:val="28"/>
          <w:lang w:val="uk-UA" w:eastAsia="uk-UA"/>
        </w:rPr>
        <w:t>Впродовж року на санітарно-мікробіологічні та санітарно - хімічні дослідження відібрано по 1 пробі питної води, які не відповідали вимогам.</w:t>
      </w:r>
      <w:r w:rsidR="0004207A">
        <w:rPr>
          <w:sz w:val="28"/>
          <w:szCs w:val="28"/>
          <w:lang w:val="uk-UA" w:eastAsia="uk-UA"/>
        </w:rPr>
        <w:t xml:space="preserve"> </w:t>
      </w:r>
      <w:r w:rsidRPr="006870E6">
        <w:rPr>
          <w:sz w:val="28"/>
          <w:szCs w:val="28"/>
          <w:lang w:eastAsia="uk-UA"/>
        </w:rPr>
        <w:t>Проблемними питаннями залишаються реконструкція системи очистки надаваємої споживачам води та ремонт розвідної мережі.</w:t>
      </w:r>
      <w:r w:rsidR="0004207A">
        <w:rPr>
          <w:sz w:val="28"/>
          <w:szCs w:val="28"/>
          <w:lang w:val="uk-UA" w:eastAsia="uk-UA"/>
        </w:rPr>
        <w:t xml:space="preserve"> </w:t>
      </w:r>
      <w:r w:rsidRPr="006870E6">
        <w:rPr>
          <w:sz w:val="28"/>
          <w:szCs w:val="28"/>
          <w:lang w:val="uk-UA" w:eastAsia="uk-UA"/>
        </w:rPr>
        <w:t xml:space="preserve">За даними Кілійського районого управління Державної санітарно-епідеміологічної служби України, у 2013 р. </w:t>
      </w:r>
      <w:r w:rsidRPr="006870E6">
        <w:rPr>
          <w:sz w:val="28"/>
          <w:szCs w:val="28"/>
          <w:lang w:val="uk-UA" w:eastAsia="uk-UA"/>
        </w:rPr>
        <w:lastRenderedPageBreak/>
        <w:t>неодноразово констатовано невідповідність якості питної води нормативним вимогам. Особливо напружена ситуація склалася на Вилковському водопроводі, який продовжує подавати населенню питну воду, незважаючи на закриття постановою райСЕС у 2010 р., внаслідок відсутності коагуляції та невідповідності санітарним вимогам. В м. Кілія та населених пунктах Кілійського району неодноразово констатувались випадки невідповідності якості води нормативним вимогам: с. Десантне – 2 проби із ємностей зберігання води – каламутність; с. Старі Трояни – ємність кип’яченої води - каламутність, кольоровість; с. Шевченкове - РЧВ - каламутність, кольоровість; м. Кілія – РЧВ Кілійського групового водопроводу - каламутність, кольоровість; с. Приморське – РЧВ - каламутність, кольоровість, залишковий хлор; с. Трудове - ємність зберігання води - каламутність, кольоровість, загальні колі-форми, термостабільна кишкова паличка; с. Шевченкове - ємність - каламутність, кольоровість, загальні колі-форми, термостабільна кишкова паличка; с. Мирне – ємності - каламутність, загальні колі-форми; с. Фурманове - ємність зберігання води – каламутність; с. Василівка -  ємність зберігання води - каламутність,  загальні колі-форми; с. Старі Трояни – громадський колодязь (у полі) - загальні колі-форми, загальне мікробне число.</w:t>
      </w:r>
    </w:p>
    <w:p w:rsidR="004A0681" w:rsidRPr="006870E6" w:rsidRDefault="004A0681" w:rsidP="004A0681">
      <w:pPr>
        <w:pStyle w:val="afa"/>
        <w:spacing w:line="360" w:lineRule="auto"/>
        <w:ind w:left="40" w:hanging="20"/>
        <w:jc w:val="both"/>
        <w:rPr>
          <w:rStyle w:val="110"/>
          <w:rFonts w:eastAsiaTheme="majorEastAsia"/>
          <w:sz w:val="28"/>
          <w:szCs w:val="28"/>
          <w:lang w:val="uk-UA" w:eastAsia="uk-UA"/>
        </w:rPr>
      </w:pPr>
      <w:r w:rsidRPr="006870E6">
        <w:rPr>
          <w:rStyle w:val="110"/>
          <w:rFonts w:eastAsiaTheme="majorEastAsia"/>
          <w:sz w:val="28"/>
          <w:szCs w:val="28"/>
          <w:lang w:val="uk-UA" w:eastAsia="uk-UA"/>
        </w:rPr>
        <w:tab/>
      </w:r>
      <w:r w:rsidRPr="006870E6">
        <w:rPr>
          <w:rStyle w:val="110"/>
          <w:rFonts w:eastAsiaTheme="majorEastAsia"/>
          <w:sz w:val="28"/>
          <w:szCs w:val="28"/>
          <w:lang w:val="uk-UA" w:eastAsia="uk-UA"/>
        </w:rPr>
        <w:tab/>
      </w:r>
    </w:p>
    <w:p w:rsidR="004A0681" w:rsidRPr="006870E6" w:rsidRDefault="004A0681" w:rsidP="004A0681">
      <w:pPr>
        <w:pStyle w:val="afa"/>
        <w:spacing w:line="360" w:lineRule="auto"/>
        <w:ind w:left="40" w:firstLine="580"/>
        <w:jc w:val="both"/>
        <w:rPr>
          <w:rStyle w:val="110"/>
          <w:rFonts w:eastAsiaTheme="majorEastAsia"/>
          <w:bCs/>
          <w:sz w:val="28"/>
          <w:szCs w:val="28"/>
          <w:lang w:val="uk-UA" w:eastAsia="uk-UA"/>
        </w:rPr>
      </w:pPr>
      <w:r w:rsidRPr="006870E6">
        <w:rPr>
          <w:rStyle w:val="110"/>
          <w:rFonts w:eastAsiaTheme="majorEastAsia"/>
          <w:bCs/>
          <w:sz w:val="28"/>
          <w:szCs w:val="28"/>
          <w:lang w:val="uk-UA" w:eastAsia="uk-UA"/>
        </w:rPr>
        <w:t xml:space="preserve">3.1.4  </w:t>
      </w:r>
      <w:r w:rsidRPr="006870E6">
        <w:rPr>
          <w:sz w:val="28"/>
          <w:szCs w:val="28"/>
          <w:lang w:val="uk-UA"/>
        </w:rPr>
        <w:t xml:space="preserve">Характеристика водних об’єктів </w:t>
      </w:r>
      <w:r w:rsidRPr="006870E6">
        <w:rPr>
          <w:rStyle w:val="110"/>
          <w:rFonts w:eastAsiaTheme="majorEastAsia"/>
          <w:sz w:val="28"/>
          <w:szCs w:val="28"/>
          <w:lang w:val="uk-UA" w:eastAsia="uk-UA"/>
        </w:rPr>
        <w:t>Ренійського району</w:t>
      </w:r>
    </w:p>
    <w:p w:rsidR="004A0681" w:rsidRPr="006870E6" w:rsidRDefault="004A0681" w:rsidP="004A0681">
      <w:pPr>
        <w:pStyle w:val="28"/>
        <w:shd w:val="clear" w:color="auto" w:fill="auto"/>
        <w:spacing w:line="360" w:lineRule="auto"/>
        <w:ind w:firstLine="720"/>
        <w:jc w:val="both"/>
        <w:rPr>
          <w:rStyle w:val="27"/>
          <w:rFonts w:ascii="Times New Roman" w:hAnsi="Times New Roman" w:cs="Times New Roman"/>
          <w:sz w:val="28"/>
          <w:szCs w:val="28"/>
          <w:lang w:val="uk-UA" w:eastAsia="uk-UA"/>
        </w:rPr>
      </w:pPr>
    </w:p>
    <w:p w:rsidR="004A0681" w:rsidRPr="006870E6" w:rsidRDefault="004A0681" w:rsidP="0004207A">
      <w:pPr>
        <w:pStyle w:val="28"/>
        <w:shd w:val="clear" w:color="auto" w:fill="auto"/>
        <w:spacing w:line="360" w:lineRule="auto"/>
        <w:ind w:firstLine="720"/>
        <w:jc w:val="both"/>
        <w:rPr>
          <w:rFonts w:ascii="Times New Roman" w:hAnsi="Times New Roman" w:cs="Times New Roman"/>
          <w:b w:val="0"/>
          <w:bCs w:val="0"/>
        </w:rPr>
      </w:pPr>
      <w:r w:rsidRPr="006870E6">
        <w:rPr>
          <w:rStyle w:val="27"/>
          <w:rFonts w:ascii="Times New Roman" w:hAnsi="Times New Roman" w:cs="Times New Roman"/>
          <w:sz w:val="28"/>
          <w:szCs w:val="28"/>
          <w:lang w:eastAsia="uk-UA"/>
        </w:rPr>
        <w:t>Інформація про господарсько-питне водопостачання Ренійського району станом за 2013 р. представлена у табл</w:t>
      </w:r>
      <w:r w:rsidRPr="006870E6">
        <w:rPr>
          <w:rStyle w:val="27"/>
          <w:rFonts w:ascii="Times New Roman" w:hAnsi="Times New Roman" w:cs="Times New Roman"/>
          <w:sz w:val="28"/>
          <w:szCs w:val="28"/>
          <w:lang w:val="uk-UA" w:eastAsia="uk-UA"/>
        </w:rPr>
        <w:t xml:space="preserve"> 3.4</w:t>
      </w:r>
      <w:r w:rsidRPr="006870E6">
        <w:rPr>
          <w:rStyle w:val="27"/>
          <w:rFonts w:ascii="Times New Roman" w:hAnsi="Times New Roman" w:cs="Times New Roman"/>
          <w:sz w:val="28"/>
          <w:szCs w:val="28"/>
          <w:lang w:eastAsia="uk-UA"/>
        </w:rPr>
        <w:t xml:space="preserve">. </w:t>
      </w:r>
      <w:r w:rsidR="0004207A">
        <w:rPr>
          <w:rStyle w:val="27"/>
          <w:rFonts w:ascii="Times New Roman" w:hAnsi="Times New Roman" w:cs="Times New Roman"/>
          <w:sz w:val="28"/>
          <w:szCs w:val="28"/>
          <w:lang w:val="uk-UA" w:eastAsia="uk-UA"/>
        </w:rPr>
        <w:t xml:space="preserve"> </w:t>
      </w:r>
      <w:r w:rsidRPr="006870E6">
        <w:rPr>
          <w:rStyle w:val="27"/>
          <w:rFonts w:ascii="Times New Roman" w:hAnsi="Times New Roman" w:cs="Times New Roman"/>
          <w:sz w:val="28"/>
          <w:szCs w:val="28"/>
          <w:lang w:eastAsia="uk-UA"/>
        </w:rPr>
        <w:t xml:space="preserve">Кількість джерел централізованого водопостачання складає 18. Один </w:t>
      </w:r>
      <w:r w:rsidRPr="006870E6">
        <w:rPr>
          <w:rStyle w:val="aff3"/>
          <w:rFonts w:ascii="Times New Roman" w:hAnsi="Times New Roman" w:cs="Times New Roman"/>
          <w:b w:val="0"/>
          <w:bCs w:val="0"/>
          <w:lang w:eastAsia="uk-UA"/>
        </w:rPr>
        <w:t>водопровід  комунальний із підземних джерел. Відомчих водопроводів 10. Сільських водопроводів 7   із підземних джерел.</w:t>
      </w:r>
      <w:r w:rsidRPr="006870E6">
        <w:rPr>
          <w:rStyle w:val="aff3"/>
          <w:rFonts w:ascii="Times New Roman" w:hAnsi="Times New Roman" w:cs="Times New Roman"/>
          <w:b w:val="0"/>
          <w:bCs w:val="0"/>
          <w:lang w:val="uk-UA" w:eastAsia="uk-UA"/>
        </w:rPr>
        <w:t xml:space="preserve"> </w:t>
      </w:r>
      <w:r w:rsidRPr="006870E6">
        <w:rPr>
          <w:rStyle w:val="27"/>
          <w:rFonts w:ascii="Times New Roman" w:hAnsi="Times New Roman" w:cs="Times New Roman"/>
          <w:sz w:val="28"/>
          <w:szCs w:val="28"/>
          <w:lang w:eastAsia="uk-UA"/>
        </w:rPr>
        <w:t xml:space="preserve">Джерелами децентралізованого водопостачання є </w:t>
      </w:r>
      <w:r w:rsidRPr="006870E6">
        <w:rPr>
          <w:rStyle w:val="aff3"/>
          <w:rFonts w:ascii="Times New Roman" w:hAnsi="Times New Roman" w:cs="Times New Roman"/>
          <w:b w:val="0"/>
          <w:bCs w:val="0"/>
          <w:lang w:eastAsia="uk-UA"/>
        </w:rPr>
        <w:t>колодязі (49) та один каптаж.</w:t>
      </w:r>
    </w:p>
    <w:p w:rsidR="004A0681" w:rsidRPr="0004207A" w:rsidRDefault="0004207A" w:rsidP="004A0681">
      <w:pPr>
        <w:pStyle w:val="afa"/>
        <w:spacing w:line="360" w:lineRule="auto"/>
        <w:ind w:firstLine="680"/>
        <w:jc w:val="both"/>
        <w:rPr>
          <w:sz w:val="28"/>
          <w:szCs w:val="28"/>
          <w:lang w:val="uk-UA"/>
        </w:rPr>
        <w:sectPr w:rsidR="004A0681" w:rsidRPr="0004207A" w:rsidSect="006F4ABB">
          <w:type w:val="nextColumn"/>
          <w:pgSz w:w="11909" w:h="16838" w:code="9"/>
          <w:pgMar w:top="1134" w:right="850" w:bottom="1134" w:left="1701" w:header="0" w:footer="6" w:gutter="0"/>
          <w:cols w:space="720"/>
          <w:noEndnote/>
          <w:docGrid w:linePitch="360"/>
        </w:sectPr>
      </w:pPr>
      <w:r>
        <w:rPr>
          <w:rStyle w:val="aff3"/>
          <w:lang w:val="uk-UA" w:eastAsia="uk-UA"/>
        </w:rPr>
        <w:t xml:space="preserve"> </w:t>
      </w:r>
    </w:p>
    <w:p w:rsidR="004A0681" w:rsidRPr="006870E6" w:rsidRDefault="004A0681" w:rsidP="004A0681">
      <w:pPr>
        <w:spacing w:line="360" w:lineRule="auto"/>
        <w:jc w:val="right"/>
        <w:rPr>
          <w:i/>
          <w:iCs/>
          <w:sz w:val="28"/>
          <w:szCs w:val="28"/>
          <w:lang w:val="uk-UA"/>
        </w:rPr>
      </w:pPr>
      <w:r w:rsidRPr="006870E6">
        <w:rPr>
          <w:i/>
          <w:iCs/>
          <w:sz w:val="28"/>
          <w:szCs w:val="28"/>
        </w:rPr>
        <w:lastRenderedPageBreak/>
        <w:t>Таблиця</w:t>
      </w:r>
      <w:r w:rsidRPr="006870E6">
        <w:rPr>
          <w:i/>
          <w:iCs/>
          <w:sz w:val="28"/>
          <w:szCs w:val="28"/>
          <w:lang w:val="uk-UA"/>
        </w:rPr>
        <w:t xml:space="preserve"> 3.4</w:t>
      </w:r>
    </w:p>
    <w:p w:rsidR="004A0681" w:rsidRPr="006870E6" w:rsidRDefault="004A0681" w:rsidP="004A0681">
      <w:pPr>
        <w:spacing w:line="360" w:lineRule="auto"/>
        <w:jc w:val="center"/>
        <w:rPr>
          <w:i/>
          <w:iCs/>
          <w:sz w:val="28"/>
          <w:szCs w:val="28"/>
          <w:lang w:val="uk-UA"/>
        </w:rPr>
      </w:pPr>
      <w:r w:rsidRPr="006870E6">
        <w:rPr>
          <w:b/>
          <w:bCs/>
          <w:sz w:val="28"/>
          <w:szCs w:val="28"/>
        </w:rPr>
        <w:t>Об’єкти водоп</w:t>
      </w:r>
      <w:r w:rsidRPr="006870E6">
        <w:rPr>
          <w:b/>
          <w:bCs/>
          <w:sz w:val="28"/>
          <w:szCs w:val="28"/>
          <w:lang w:val="uk-UA"/>
        </w:rPr>
        <w:t>о</w:t>
      </w:r>
      <w:r w:rsidRPr="006870E6">
        <w:rPr>
          <w:b/>
          <w:bCs/>
          <w:sz w:val="28"/>
          <w:szCs w:val="28"/>
        </w:rPr>
        <w:t>стачання та водо</w:t>
      </w:r>
      <w:r w:rsidRPr="006870E6">
        <w:rPr>
          <w:b/>
          <w:bCs/>
          <w:sz w:val="28"/>
          <w:szCs w:val="28"/>
          <w:lang w:val="uk-UA"/>
        </w:rPr>
        <w:t>відве</w:t>
      </w:r>
      <w:r w:rsidRPr="006870E6">
        <w:rPr>
          <w:b/>
          <w:bCs/>
          <w:sz w:val="28"/>
          <w:szCs w:val="28"/>
        </w:rPr>
        <w:t>дення  Ренійського району</w:t>
      </w:r>
    </w:p>
    <w:tbl>
      <w:tblPr>
        <w:tblW w:w="0" w:type="auto"/>
        <w:jc w:val="center"/>
        <w:tblLayout w:type="fixed"/>
        <w:tblCellMar>
          <w:left w:w="0" w:type="dxa"/>
          <w:right w:w="0" w:type="dxa"/>
        </w:tblCellMar>
        <w:tblLook w:val="0000"/>
      </w:tblPr>
      <w:tblGrid>
        <w:gridCol w:w="614"/>
        <w:gridCol w:w="8462"/>
        <w:gridCol w:w="3970"/>
      </w:tblGrid>
      <w:tr w:rsidR="004A0681" w:rsidRPr="006870E6" w:rsidTr="006F4ABB">
        <w:trPr>
          <w:trHeight w:hRule="exact" w:val="482"/>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jc w:val="center"/>
              <w:rPr>
                <w:sz w:val="28"/>
                <w:szCs w:val="28"/>
              </w:rPr>
            </w:pPr>
            <w:r w:rsidRPr="006870E6">
              <w:rPr>
                <w:sz w:val="28"/>
                <w:szCs w:val="28"/>
              </w:rPr>
              <w:t>Назва підриємства, відомча підпорядкованність</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jc w:val="center"/>
              <w:rPr>
                <w:sz w:val="28"/>
                <w:szCs w:val="28"/>
              </w:rPr>
            </w:pPr>
            <w:r w:rsidRPr="006870E6">
              <w:rPr>
                <w:sz w:val="28"/>
                <w:szCs w:val="28"/>
              </w:rPr>
              <w:t>Адреса</w:t>
            </w:r>
          </w:p>
        </w:tc>
      </w:tr>
      <w:tr w:rsidR="004A0681" w:rsidRPr="006870E6" w:rsidTr="006F4ABB">
        <w:trPr>
          <w:trHeight w:hRule="exact" w:val="393"/>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1</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jc w:val="center"/>
              <w:rPr>
                <w:sz w:val="28"/>
                <w:szCs w:val="28"/>
              </w:rPr>
            </w:pPr>
            <w:r w:rsidRPr="006870E6">
              <w:rPr>
                <w:sz w:val="28"/>
                <w:szCs w:val="28"/>
              </w:rPr>
              <w:t>2</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jc w:val="center"/>
              <w:rPr>
                <w:sz w:val="28"/>
                <w:szCs w:val="28"/>
              </w:rPr>
            </w:pPr>
            <w:r w:rsidRPr="006870E6">
              <w:rPr>
                <w:sz w:val="28"/>
                <w:szCs w:val="28"/>
              </w:rPr>
              <w:t>3</w:t>
            </w:r>
          </w:p>
        </w:tc>
      </w:tr>
      <w:tr w:rsidR="004A0681" w:rsidRPr="006870E6" w:rsidTr="006F4ABB">
        <w:trPr>
          <w:trHeight w:hRule="exact" w:val="367"/>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1</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6"/>
                <w:szCs w:val="26"/>
              </w:rPr>
            </w:pPr>
            <w:r w:rsidRPr="006870E6">
              <w:rPr>
                <w:sz w:val="26"/>
                <w:szCs w:val="26"/>
              </w:rPr>
              <w:t>Водопровід коммунальний КП «Водоканал»</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rPr>
                <w:sz w:val="26"/>
                <w:szCs w:val="26"/>
              </w:rPr>
            </w:pPr>
            <w:r w:rsidRPr="006870E6">
              <w:rPr>
                <w:sz w:val="26"/>
                <w:szCs w:val="26"/>
              </w:rPr>
              <w:t>м. Рені. вул.</w:t>
            </w:r>
            <w:r w:rsidRPr="006870E6">
              <w:rPr>
                <w:sz w:val="26"/>
                <w:szCs w:val="26"/>
                <w:lang w:val="uk-UA"/>
              </w:rPr>
              <w:t xml:space="preserve"> </w:t>
            </w:r>
            <w:r w:rsidRPr="006870E6">
              <w:rPr>
                <w:sz w:val="26"/>
                <w:szCs w:val="26"/>
              </w:rPr>
              <w:t>Радянська, 4</w:t>
            </w:r>
          </w:p>
        </w:tc>
      </w:tr>
      <w:tr w:rsidR="004A0681" w:rsidRPr="006870E6" w:rsidTr="006F4ABB">
        <w:trPr>
          <w:trHeight w:hRule="exact" w:val="364"/>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2</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6"/>
                <w:szCs w:val="26"/>
              </w:rPr>
            </w:pPr>
            <w:r w:rsidRPr="006870E6">
              <w:rPr>
                <w:sz w:val="26"/>
                <w:szCs w:val="26"/>
              </w:rPr>
              <w:t>Водопровід відомчий ПАО «Ренійський м’ясокомбінат»</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rPr>
                <w:sz w:val="26"/>
                <w:szCs w:val="26"/>
              </w:rPr>
            </w:pPr>
            <w:r w:rsidRPr="006870E6">
              <w:rPr>
                <w:sz w:val="26"/>
                <w:szCs w:val="26"/>
              </w:rPr>
              <w:t>м. Рені, вул. Весела,56</w:t>
            </w:r>
          </w:p>
        </w:tc>
      </w:tr>
      <w:tr w:rsidR="004A0681" w:rsidRPr="006870E6" w:rsidTr="006F4ABB">
        <w:trPr>
          <w:trHeight w:hRule="exact" w:val="363"/>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3</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6"/>
                <w:szCs w:val="26"/>
              </w:rPr>
            </w:pPr>
            <w:r w:rsidRPr="006870E6">
              <w:rPr>
                <w:sz w:val="26"/>
                <w:szCs w:val="26"/>
              </w:rPr>
              <w:t>Водопровід відомчий Ренійский хлібзавод</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rPr>
                <w:sz w:val="26"/>
                <w:szCs w:val="26"/>
              </w:rPr>
            </w:pPr>
            <w:r w:rsidRPr="006870E6">
              <w:rPr>
                <w:sz w:val="26"/>
                <w:szCs w:val="26"/>
              </w:rPr>
              <w:t>м. Рені, вул. Пушкіна 1</w:t>
            </w:r>
          </w:p>
        </w:tc>
      </w:tr>
      <w:tr w:rsidR="004A0681" w:rsidRPr="006870E6" w:rsidTr="006F4ABB">
        <w:trPr>
          <w:trHeight w:hRule="exact" w:val="360"/>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4</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6"/>
                <w:szCs w:val="26"/>
              </w:rPr>
            </w:pPr>
            <w:r w:rsidRPr="006870E6">
              <w:rPr>
                <w:sz w:val="26"/>
                <w:szCs w:val="26"/>
              </w:rPr>
              <w:t>Водопровід відомчий ПАО «Виноградарь»</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rPr>
                <w:sz w:val="26"/>
                <w:szCs w:val="26"/>
              </w:rPr>
            </w:pPr>
            <w:r w:rsidRPr="006870E6">
              <w:rPr>
                <w:sz w:val="26"/>
                <w:szCs w:val="26"/>
              </w:rPr>
              <w:t>м. Рені, вул.</w:t>
            </w:r>
            <w:r w:rsidRPr="006870E6">
              <w:rPr>
                <w:sz w:val="26"/>
                <w:szCs w:val="26"/>
                <w:lang w:val="uk-UA"/>
              </w:rPr>
              <w:t xml:space="preserve"> </w:t>
            </w:r>
            <w:r w:rsidRPr="006870E6">
              <w:rPr>
                <w:sz w:val="26"/>
                <w:szCs w:val="26"/>
              </w:rPr>
              <w:t>Аеродромна,2</w:t>
            </w:r>
          </w:p>
        </w:tc>
      </w:tr>
      <w:tr w:rsidR="004A0681" w:rsidRPr="006870E6" w:rsidTr="006F4ABB">
        <w:trPr>
          <w:trHeight w:hRule="exact" w:val="358"/>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5</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6"/>
                <w:szCs w:val="26"/>
              </w:rPr>
            </w:pPr>
            <w:r w:rsidRPr="006870E6">
              <w:rPr>
                <w:sz w:val="26"/>
                <w:szCs w:val="26"/>
              </w:rPr>
              <w:t>Водопровід відомчий ПАО «Придунайський»</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rPr>
                <w:sz w:val="26"/>
                <w:szCs w:val="26"/>
              </w:rPr>
            </w:pPr>
            <w:r w:rsidRPr="006870E6">
              <w:rPr>
                <w:sz w:val="26"/>
                <w:szCs w:val="26"/>
              </w:rPr>
              <w:t>м. Рені</w:t>
            </w:r>
          </w:p>
        </w:tc>
      </w:tr>
      <w:tr w:rsidR="004A0681" w:rsidRPr="006870E6" w:rsidTr="006F4ABB">
        <w:trPr>
          <w:trHeight w:hRule="exact" w:val="371"/>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6</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6"/>
                <w:szCs w:val="26"/>
              </w:rPr>
            </w:pPr>
            <w:r w:rsidRPr="006870E6">
              <w:rPr>
                <w:sz w:val="26"/>
                <w:szCs w:val="26"/>
              </w:rPr>
              <w:t>Водопровід відомчий ГКС «Орловка»</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rPr>
                <w:sz w:val="26"/>
                <w:szCs w:val="26"/>
              </w:rPr>
            </w:pPr>
            <w:r w:rsidRPr="006870E6">
              <w:rPr>
                <w:sz w:val="26"/>
                <w:szCs w:val="26"/>
              </w:rPr>
              <w:t>с. Новосельське</w:t>
            </w:r>
          </w:p>
        </w:tc>
      </w:tr>
      <w:tr w:rsidR="004A0681" w:rsidRPr="006870E6" w:rsidTr="006F4ABB">
        <w:trPr>
          <w:trHeight w:hRule="exact" w:val="354"/>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7</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6"/>
                <w:szCs w:val="26"/>
              </w:rPr>
            </w:pPr>
            <w:r w:rsidRPr="006870E6">
              <w:rPr>
                <w:sz w:val="26"/>
                <w:szCs w:val="26"/>
              </w:rPr>
              <w:t>Водопровід відомчий Ішаїльский винцех</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rPr>
                <w:sz w:val="26"/>
                <w:szCs w:val="26"/>
              </w:rPr>
            </w:pPr>
            <w:r w:rsidRPr="006870E6">
              <w:rPr>
                <w:sz w:val="26"/>
                <w:szCs w:val="26"/>
              </w:rPr>
              <w:t>с. Плавні</w:t>
            </w:r>
          </w:p>
        </w:tc>
      </w:tr>
      <w:tr w:rsidR="004A0681" w:rsidRPr="006870E6" w:rsidTr="006F4ABB">
        <w:trPr>
          <w:trHeight w:hRule="exact" w:val="353"/>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8</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6"/>
                <w:szCs w:val="26"/>
              </w:rPr>
            </w:pPr>
            <w:r w:rsidRPr="006870E6">
              <w:rPr>
                <w:sz w:val="26"/>
                <w:szCs w:val="26"/>
              </w:rPr>
              <w:t>Водопровід сільський КП «Гарант»</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rPr>
                <w:sz w:val="26"/>
                <w:szCs w:val="26"/>
              </w:rPr>
            </w:pPr>
            <w:r w:rsidRPr="006870E6">
              <w:rPr>
                <w:sz w:val="26"/>
                <w:szCs w:val="26"/>
              </w:rPr>
              <w:t>с. Долинське</w:t>
            </w:r>
          </w:p>
        </w:tc>
      </w:tr>
      <w:tr w:rsidR="004A0681" w:rsidRPr="006870E6" w:rsidTr="006F4ABB">
        <w:trPr>
          <w:trHeight w:hRule="exact" w:val="364"/>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9</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6"/>
                <w:szCs w:val="26"/>
              </w:rPr>
            </w:pPr>
            <w:r w:rsidRPr="006870E6">
              <w:rPr>
                <w:sz w:val="26"/>
                <w:szCs w:val="26"/>
              </w:rPr>
              <w:t xml:space="preserve">Водопровід сільський КП «Вікторія» с. Лиманське </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rPr>
                <w:sz w:val="26"/>
                <w:szCs w:val="26"/>
              </w:rPr>
            </w:pPr>
            <w:r w:rsidRPr="006870E6">
              <w:rPr>
                <w:sz w:val="26"/>
                <w:szCs w:val="26"/>
              </w:rPr>
              <w:t>с. Лиманське</w:t>
            </w:r>
          </w:p>
        </w:tc>
      </w:tr>
      <w:tr w:rsidR="004A0681" w:rsidRPr="006870E6" w:rsidTr="006F4ABB">
        <w:trPr>
          <w:trHeight w:hRule="exact" w:val="376"/>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10</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6"/>
                <w:szCs w:val="26"/>
              </w:rPr>
            </w:pPr>
            <w:r w:rsidRPr="006870E6">
              <w:rPr>
                <w:sz w:val="26"/>
                <w:szCs w:val="26"/>
              </w:rPr>
              <w:t>Водопровід сільський КП «Комунальник»</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rPr>
                <w:sz w:val="26"/>
                <w:szCs w:val="26"/>
              </w:rPr>
            </w:pPr>
            <w:r w:rsidRPr="006870E6">
              <w:rPr>
                <w:sz w:val="26"/>
                <w:szCs w:val="26"/>
              </w:rPr>
              <w:t>с. Котловина</w:t>
            </w:r>
          </w:p>
        </w:tc>
      </w:tr>
      <w:tr w:rsidR="004A0681" w:rsidRPr="006870E6" w:rsidTr="006F4ABB">
        <w:trPr>
          <w:trHeight w:hRule="exact" w:val="346"/>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11</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6"/>
                <w:szCs w:val="26"/>
              </w:rPr>
            </w:pPr>
            <w:r w:rsidRPr="006870E6">
              <w:rPr>
                <w:sz w:val="26"/>
                <w:szCs w:val="26"/>
              </w:rPr>
              <w:t xml:space="preserve">Водопровід сільський КП«Джерело» с. Орловка </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rPr>
                <w:sz w:val="26"/>
                <w:szCs w:val="26"/>
              </w:rPr>
            </w:pPr>
            <w:r w:rsidRPr="006870E6">
              <w:rPr>
                <w:sz w:val="26"/>
                <w:szCs w:val="26"/>
              </w:rPr>
              <w:t>с. Орловка</w:t>
            </w:r>
          </w:p>
        </w:tc>
      </w:tr>
      <w:tr w:rsidR="004A0681" w:rsidRPr="006870E6" w:rsidTr="006F4ABB">
        <w:trPr>
          <w:trHeight w:hRule="exact" w:val="358"/>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12</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6"/>
                <w:szCs w:val="26"/>
              </w:rPr>
            </w:pPr>
            <w:r w:rsidRPr="006870E6">
              <w:rPr>
                <w:sz w:val="26"/>
                <w:szCs w:val="26"/>
              </w:rPr>
              <w:t>Водопровід сільський КП «Успіх»</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rPr>
                <w:sz w:val="26"/>
                <w:szCs w:val="26"/>
              </w:rPr>
            </w:pPr>
            <w:r w:rsidRPr="006870E6">
              <w:rPr>
                <w:sz w:val="26"/>
                <w:szCs w:val="26"/>
              </w:rPr>
              <w:t>с. Новосєльське</w:t>
            </w:r>
          </w:p>
        </w:tc>
      </w:tr>
      <w:tr w:rsidR="004A0681" w:rsidRPr="006870E6" w:rsidTr="006F4ABB">
        <w:trPr>
          <w:trHeight w:hRule="exact" w:val="370"/>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13</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6"/>
                <w:szCs w:val="26"/>
              </w:rPr>
            </w:pPr>
            <w:r w:rsidRPr="006870E6">
              <w:rPr>
                <w:sz w:val="26"/>
                <w:szCs w:val="26"/>
              </w:rPr>
              <w:t>Водопровід сільський сільради Плавні</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rPr>
                <w:sz w:val="26"/>
                <w:szCs w:val="26"/>
              </w:rPr>
            </w:pPr>
            <w:r w:rsidRPr="006870E6">
              <w:rPr>
                <w:sz w:val="26"/>
                <w:szCs w:val="26"/>
              </w:rPr>
              <w:t>с. Плавні</w:t>
            </w:r>
          </w:p>
        </w:tc>
      </w:tr>
      <w:tr w:rsidR="004A0681" w:rsidRPr="006870E6" w:rsidTr="006F4ABB">
        <w:trPr>
          <w:trHeight w:hRule="exact" w:val="355"/>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14</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6"/>
                <w:szCs w:val="26"/>
              </w:rPr>
            </w:pPr>
            <w:r w:rsidRPr="006870E6">
              <w:rPr>
                <w:sz w:val="26"/>
                <w:szCs w:val="26"/>
              </w:rPr>
              <w:t>Водопровід сільський КП «Ізвур Карагач»</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rPr>
                <w:sz w:val="26"/>
                <w:szCs w:val="26"/>
              </w:rPr>
            </w:pPr>
            <w:r w:rsidRPr="006870E6">
              <w:rPr>
                <w:sz w:val="26"/>
                <w:szCs w:val="26"/>
              </w:rPr>
              <w:t>с. Нагорне</w:t>
            </w:r>
          </w:p>
        </w:tc>
      </w:tr>
      <w:tr w:rsidR="004A0681" w:rsidRPr="006870E6" w:rsidTr="006F4ABB">
        <w:trPr>
          <w:trHeight w:hRule="exact" w:val="352"/>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15</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6"/>
                <w:szCs w:val="26"/>
              </w:rPr>
            </w:pPr>
            <w:r w:rsidRPr="006870E6">
              <w:rPr>
                <w:sz w:val="26"/>
                <w:szCs w:val="26"/>
              </w:rPr>
              <w:t xml:space="preserve">Громадський шахтний колодязь </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rPr>
                <w:sz w:val="26"/>
                <w:szCs w:val="26"/>
              </w:rPr>
            </w:pPr>
            <w:r w:rsidRPr="006870E6">
              <w:rPr>
                <w:sz w:val="26"/>
                <w:szCs w:val="26"/>
              </w:rPr>
              <w:t>м. Рені, вул.Болградс</w:t>
            </w:r>
            <w:r w:rsidRPr="006870E6">
              <w:rPr>
                <w:sz w:val="26"/>
                <w:szCs w:val="26"/>
                <w:lang w:val="uk-UA"/>
              </w:rPr>
              <w:t>ь</w:t>
            </w:r>
            <w:r w:rsidRPr="006870E6">
              <w:rPr>
                <w:sz w:val="26"/>
                <w:szCs w:val="26"/>
              </w:rPr>
              <w:t>ка, 16</w:t>
            </w:r>
          </w:p>
        </w:tc>
      </w:tr>
      <w:tr w:rsidR="004A0681" w:rsidRPr="006870E6" w:rsidTr="006F4ABB">
        <w:trPr>
          <w:trHeight w:hRule="exact" w:val="364"/>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16</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6"/>
                <w:szCs w:val="26"/>
              </w:rPr>
            </w:pPr>
            <w:r w:rsidRPr="006870E6">
              <w:rPr>
                <w:sz w:val="26"/>
                <w:szCs w:val="26"/>
              </w:rPr>
              <w:t>Громадський шахтний колодязь</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rPr>
                <w:sz w:val="26"/>
                <w:szCs w:val="26"/>
              </w:rPr>
            </w:pPr>
            <w:r w:rsidRPr="006870E6">
              <w:rPr>
                <w:sz w:val="26"/>
                <w:szCs w:val="26"/>
              </w:rPr>
              <w:t>м. Рені, вул.Болградс</w:t>
            </w:r>
            <w:r w:rsidRPr="006870E6">
              <w:rPr>
                <w:sz w:val="26"/>
                <w:szCs w:val="26"/>
                <w:lang w:val="uk-UA"/>
              </w:rPr>
              <w:t>ь</w:t>
            </w:r>
            <w:r w:rsidRPr="006870E6">
              <w:rPr>
                <w:sz w:val="26"/>
                <w:szCs w:val="26"/>
              </w:rPr>
              <w:t>ка, 36</w:t>
            </w:r>
          </w:p>
        </w:tc>
      </w:tr>
      <w:tr w:rsidR="004A0681" w:rsidRPr="006870E6" w:rsidTr="006F4ABB">
        <w:trPr>
          <w:trHeight w:hRule="exact" w:val="377"/>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17</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6"/>
                <w:szCs w:val="26"/>
              </w:rPr>
            </w:pPr>
            <w:r w:rsidRPr="006870E6">
              <w:rPr>
                <w:sz w:val="26"/>
                <w:szCs w:val="26"/>
              </w:rPr>
              <w:t>Громадський шахтний колодязь</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rPr>
                <w:sz w:val="26"/>
                <w:szCs w:val="26"/>
              </w:rPr>
            </w:pPr>
            <w:r w:rsidRPr="006870E6">
              <w:rPr>
                <w:sz w:val="26"/>
                <w:szCs w:val="26"/>
              </w:rPr>
              <w:t>м. Рені, вул.Болградс</w:t>
            </w:r>
            <w:r w:rsidRPr="006870E6">
              <w:rPr>
                <w:sz w:val="26"/>
                <w:szCs w:val="26"/>
                <w:lang w:val="uk-UA"/>
              </w:rPr>
              <w:t>ь</w:t>
            </w:r>
            <w:r w:rsidRPr="006870E6">
              <w:rPr>
                <w:sz w:val="26"/>
                <w:szCs w:val="26"/>
              </w:rPr>
              <w:t>ка, 74</w:t>
            </w:r>
          </w:p>
        </w:tc>
      </w:tr>
      <w:tr w:rsidR="004A0681" w:rsidRPr="006870E6" w:rsidTr="006F4ABB">
        <w:trPr>
          <w:trHeight w:hRule="exact" w:val="346"/>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18</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6"/>
                <w:szCs w:val="26"/>
              </w:rPr>
            </w:pPr>
            <w:r w:rsidRPr="006870E6">
              <w:rPr>
                <w:sz w:val="26"/>
                <w:szCs w:val="26"/>
              </w:rPr>
              <w:t>Громадський шахтний колодязь</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rPr>
                <w:sz w:val="26"/>
                <w:szCs w:val="26"/>
              </w:rPr>
            </w:pPr>
            <w:r w:rsidRPr="006870E6">
              <w:rPr>
                <w:sz w:val="26"/>
                <w:szCs w:val="26"/>
              </w:rPr>
              <w:t>м. Рені, вул.Мала</w:t>
            </w:r>
            <w:r w:rsidRPr="006870E6">
              <w:rPr>
                <w:sz w:val="26"/>
                <w:szCs w:val="26"/>
                <w:lang w:val="uk-UA"/>
              </w:rPr>
              <w:t>,</w:t>
            </w:r>
            <w:r w:rsidRPr="006870E6">
              <w:rPr>
                <w:sz w:val="26"/>
                <w:szCs w:val="26"/>
              </w:rPr>
              <w:t xml:space="preserve"> 10</w:t>
            </w:r>
          </w:p>
        </w:tc>
      </w:tr>
      <w:tr w:rsidR="004A0681" w:rsidRPr="006870E6" w:rsidTr="006F4ABB">
        <w:trPr>
          <w:trHeight w:hRule="exact" w:val="359"/>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19</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6"/>
                <w:szCs w:val="26"/>
              </w:rPr>
            </w:pPr>
            <w:r w:rsidRPr="006870E6">
              <w:rPr>
                <w:sz w:val="26"/>
                <w:szCs w:val="26"/>
              </w:rPr>
              <w:t>Громадський шахтний колодязь</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rPr>
                <w:sz w:val="26"/>
                <w:szCs w:val="26"/>
              </w:rPr>
            </w:pPr>
            <w:r w:rsidRPr="006870E6">
              <w:rPr>
                <w:sz w:val="26"/>
                <w:szCs w:val="26"/>
              </w:rPr>
              <w:t>м. Рені, вул.Мала, 34</w:t>
            </w:r>
          </w:p>
        </w:tc>
      </w:tr>
      <w:tr w:rsidR="004A0681" w:rsidRPr="006870E6" w:rsidTr="006F4ABB">
        <w:trPr>
          <w:trHeight w:hRule="exact" w:val="370"/>
          <w:jc w:val="center"/>
        </w:trPr>
        <w:tc>
          <w:tcPr>
            <w:tcW w:w="614"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20</w:t>
            </w:r>
          </w:p>
        </w:tc>
        <w:tc>
          <w:tcPr>
            <w:tcW w:w="8462" w:type="dxa"/>
            <w:tcBorders>
              <w:top w:val="single" w:sz="4" w:space="0" w:color="auto"/>
              <w:left w:val="single" w:sz="4" w:space="0" w:color="auto"/>
              <w:bottom w:val="nil"/>
              <w:right w:val="nil"/>
            </w:tcBorders>
            <w:shd w:val="clear" w:color="auto" w:fill="FFFFFF"/>
          </w:tcPr>
          <w:p w:rsidR="004A0681" w:rsidRPr="006870E6" w:rsidRDefault="004A0681" w:rsidP="006F4ABB">
            <w:pPr>
              <w:spacing w:line="360" w:lineRule="auto"/>
              <w:rPr>
                <w:sz w:val="28"/>
                <w:szCs w:val="28"/>
              </w:rPr>
            </w:pPr>
            <w:r w:rsidRPr="006870E6">
              <w:rPr>
                <w:sz w:val="28"/>
                <w:szCs w:val="28"/>
              </w:rPr>
              <w:t>Громадський шахтний колодязь</w:t>
            </w:r>
          </w:p>
        </w:tc>
        <w:tc>
          <w:tcPr>
            <w:tcW w:w="3970" w:type="dxa"/>
            <w:tcBorders>
              <w:top w:val="single" w:sz="4" w:space="0" w:color="auto"/>
              <w:left w:val="single" w:sz="4" w:space="0" w:color="auto"/>
              <w:bottom w:val="nil"/>
              <w:right w:val="single" w:sz="4" w:space="0" w:color="auto"/>
            </w:tcBorders>
            <w:shd w:val="clear" w:color="auto" w:fill="FFFFFF"/>
          </w:tcPr>
          <w:p w:rsidR="004A0681" w:rsidRPr="006870E6" w:rsidRDefault="004A0681" w:rsidP="006F4ABB">
            <w:pPr>
              <w:spacing w:line="360" w:lineRule="auto"/>
              <w:rPr>
                <w:sz w:val="28"/>
                <w:szCs w:val="28"/>
              </w:rPr>
            </w:pPr>
            <w:r w:rsidRPr="006870E6">
              <w:rPr>
                <w:sz w:val="28"/>
                <w:szCs w:val="28"/>
              </w:rPr>
              <w:t>м. Рені, вул.Мала, 2</w:t>
            </w:r>
          </w:p>
        </w:tc>
      </w:tr>
      <w:tr w:rsidR="00D5580F" w:rsidRPr="006870E6" w:rsidTr="006F4ABB">
        <w:trPr>
          <w:trHeight w:hRule="exact" w:val="367"/>
          <w:jc w:val="center"/>
        </w:trPr>
        <w:tc>
          <w:tcPr>
            <w:tcW w:w="614" w:type="dxa"/>
            <w:tcBorders>
              <w:top w:val="single" w:sz="4" w:space="0" w:color="auto"/>
              <w:left w:val="single" w:sz="4" w:space="0" w:color="auto"/>
              <w:bottom w:val="nil"/>
              <w:right w:val="nil"/>
            </w:tcBorders>
            <w:shd w:val="clear" w:color="auto" w:fill="FFFFFF"/>
          </w:tcPr>
          <w:p w:rsidR="00D5580F" w:rsidRPr="006870E6" w:rsidRDefault="00D5580F" w:rsidP="00D5580F">
            <w:pPr>
              <w:spacing w:line="360" w:lineRule="auto"/>
              <w:jc w:val="center"/>
              <w:rPr>
                <w:sz w:val="28"/>
                <w:szCs w:val="28"/>
              </w:rPr>
            </w:pPr>
            <w:r w:rsidRPr="006870E6">
              <w:rPr>
                <w:sz w:val="28"/>
                <w:szCs w:val="28"/>
              </w:rPr>
              <w:lastRenderedPageBreak/>
              <w:t>№</w:t>
            </w:r>
          </w:p>
        </w:tc>
        <w:tc>
          <w:tcPr>
            <w:tcW w:w="8462" w:type="dxa"/>
            <w:tcBorders>
              <w:top w:val="single" w:sz="4" w:space="0" w:color="auto"/>
              <w:left w:val="single" w:sz="4" w:space="0" w:color="auto"/>
              <w:bottom w:val="nil"/>
              <w:right w:val="nil"/>
            </w:tcBorders>
            <w:shd w:val="clear" w:color="auto" w:fill="FFFFFF"/>
          </w:tcPr>
          <w:p w:rsidR="00D5580F" w:rsidRPr="006870E6" w:rsidRDefault="00F83113" w:rsidP="006F4ABB">
            <w:pPr>
              <w:spacing w:line="360" w:lineRule="auto"/>
              <w:jc w:val="center"/>
              <w:rPr>
                <w:sz w:val="28"/>
                <w:szCs w:val="28"/>
              </w:rPr>
            </w:pPr>
            <w:r>
              <w:rPr>
                <w:noProof/>
                <w:sz w:val="28"/>
                <w:szCs w:val="28"/>
              </w:rPr>
              <w:pict>
                <v:shapetype id="_x0000_t202" coordsize="21600,21600" o:spt="202" path="m,l,21600r21600,l21600,xe">
                  <v:stroke joinstyle="miter"/>
                  <v:path gradientshapeok="t" o:connecttype="rect"/>
                </v:shapetype>
                <v:shape id="_x0000_s1165" type="#_x0000_t202" style="position:absolute;left:0;text-align:left;margin-left:259.65pt;margin-top:-48.7pt;width:327.35pt;height:37.35pt;z-index:251709440;mso-position-horizontal-relative:text;mso-position-vertical-relative:text" stroked="f">
                  <v:textbox>
                    <w:txbxContent>
                      <w:p w:rsidR="007C55B9" w:rsidRDefault="007C55B9"/>
                      <w:p w:rsidR="007C55B9" w:rsidRPr="00D5580F" w:rsidRDefault="007C55B9" w:rsidP="00D5580F">
                        <w:pPr>
                          <w:spacing w:line="360" w:lineRule="auto"/>
                          <w:jc w:val="right"/>
                          <w:rPr>
                            <w:i/>
                            <w:iCs/>
                            <w:sz w:val="28"/>
                            <w:szCs w:val="28"/>
                          </w:rPr>
                        </w:pPr>
                        <w:r w:rsidRPr="00D5580F">
                          <w:rPr>
                            <w:i/>
                            <w:iCs/>
                            <w:sz w:val="28"/>
                            <w:szCs w:val="28"/>
                          </w:rPr>
                          <w:t xml:space="preserve">Продовження </w:t>
                        </w:r>
                        <w:r>
                          <w:rPr>
                            <w:i/>
                            <w:iCs/>
                            <w:sz w:val="28"/>
                            <w:szCs w:val="28"/>
                          </w:rPr>
                          <w:t>т</w:t>
                        </w:r>
                        <w:r w:rsidRPr="00FA1B51">
                          <w:rPr>
                            <w:i/>
                            <w:iCs/>
                            <w:sz w:val="28"/>
                            <w:szCs w:val="28"/>
                          </w:rPr>
                          <w:t>аблиц</w:t>
                        </w:r>
                        <w:r w:rsidRPr="00D5580F">
                          <w:rPr>
                            <w:i/>
                            <w:iCs/>
                            <w:sz w:val="28"/>
                            <w:szCs w:val="28"/>
                          </w:rPr>
                          <w:t>і 3.4</w:t>
                        </w:r>
                      </w:p>
                      <w:p w:rsidR="007C55B9" w:rsidRDefault="007C55B9"/>
                    </w:txbxContent>
                  </v:textbox>
                </v:shape>
              </w:pict>
            </w:r>
            <w:r w:rsidR="00D5580F" w:rsidRPr="006870E6">
              <w:rPr>
                <w:sz w:val="28"/>
                <w:szCs w:val="28"/>
              </w:rPr>
              <w:t>Назва підриємства, відомча підпорядкованність</w:t>
            </w:r>
          </w:p>
        </w:tc>
        <w:tc>
          <w:tcPr>
            <w:tcW w:w="3970" w:type="dxa"/>
            <w:tcBorders>
              <w:top w:val="single" w:sz="4" w:space="0" w:color="auto"/>
              <w:left w:val="single" w:sz="4" w:space="0" w:color="auto"/>
              <w:bottom w:val="nil"/>
              <w:right w:val="single" w:sz="4" w:space="0" w:color="auto"/>
            </w:tcBorders>
            <w:shd w:val="clear" w:color="auto" w:fill="FFFFFF"/>
          </w:tcPr>
          <w:p w:rsidR="00D5580F" w:rsidRPr="006870E6" w:rsidRDefault="00D5580F" w:rsidP="006F4ABB">
            <w:pPr>
              <w:spacing w:line="360" w:lineRule="auto"/>
              <w:jc w:val="center"/>
              <w:rPr>
                <w:sz w:val="28"/>
                <w:szCs w:val="28"/>
              </w:rPr>
            </w:pPr>
            <w:r w:rsidRPr="006870E6">
              <w:rPr>
                <w:sz w:val="28"/>
                <w:szCs w:val="28"/>
              </w:rPr>
              <w:t>Адреса</w:t>
            </w:r>
          </w:p>
        </w:tc>
      </w:tr>
      <w:tr w:rsidR="00D5580F" w:rsidRPr="006870E6" w:rsidTr="006F4ABB">
        <w:trPr>
          <w:trHeight w:hRule="exact" w:val="367"/>
          <w:jc w:val="center"/>
        </w:trPr>
        <w:tc>
          <w:tcPr>
            <w:tcW w:w="614" w:type="dxa"/>
            <w:tcBorders>
              <w:top w:val="single" w:sz="4" w:space="0" w:color="auto"/>
              <w:left w:val="single" w:sz="4" w:space="0" w:color="auto"/>
              <w:bottom w:val="nil"/>
              <w:right w:val="nil"/>
            </w:tcBorders>
            <w:shd w:val="clear" w:color="auto" w:fill="FFFFFF"/>
          </w:tcPr>
          <w:p w:rsidR="00D5580F" w:rsidRPr="006870E6" w:rsidRDefault="00D5580F" w:rsidP="00D5580F">
            <w:pPr>
              <w:spacing w:line="360" w:lineRule="auto"/>
              <w:jc w:val="center"/>
              <w:rPr>
                <w:sz w:val="28"/>
                <w:szCs w:val="28"/>
                <w:lang w:val="uk-UA"/>
              </w:rPr>
            </w:pPr>
            <w:r w:rsidRPr="006870E6">
              <w:rPr>
                <w:sz w:val="28"/>
                <w:szCs w:val="28"/>
                <w:lang w:val="uk-UA"/>
              </w:rPr>
              <w:t>1</w:t>
            </w:r>
          </w:p>
        </w:tc>
        <w:tc>
          <w:tcPr>
            <w:tcW w:w="8462" w:type="dxa"/>
            <w:tcBorders>
              <w:top w:val="single" w:sz="4" w:space="0" w:color="auto"/>
              <w:left w:val="single" w:sz="4" w:space="0" w:color="auto"/>
              <w:bottom w:val="nil"/>
              <w:right w:val="nil"/>
            </w:tcBorders>
            <w:shd w:val="clear" w:color="auto" w:fill="FFFFFF"/>
          </w:tcPr>
          <w:p w:rsidR="00D5580F" w:rsidRPr="006870E6" w:rsidRDefault="00D5580F" w:rsidP="00D5580F">
            <w:pPr>
              <w:spacing w:line="360" w:lineRule="auto"/>
              <w:jc w:val="center"/>
              <w:rPr>
                <w:sz w:val="28"/>
                <w:szCs w:val="28"/>
                <w:lang w:val="uk-UA"/>
              </w:rPr>
            </w:pPr>
            <w:r w:rsidRPr="006870E6">
              <w:rPr>
                <w:sz w:val="28"/>
                <w:szCs w:val="28"/>
                <w:lang w:val="uk-UA"/>
              </w:rPr>
              <w:t>2</w:t>
            </w:r>
          </w:p>
        </w:tc>
        <w:tc>
          <w:tcPr>
            <w:tcW w:w="3970" w:type="dxa"/>
            <w:tcBorders>
              <w:top w:val="single" w:sz="4" w:space="0" w:color="auto"/>
              <w:left w:val="single" w:sz="4" w:space="0" w:color="auto"/>
              <w:bottom w:val="nil"/>
              <w:right w:val="single" w:sz="4" w:space="0" w:color="auto"/>
            </w:tcBorders>
            <w:shd w:val="clear" w:color="auto" w:fill="FFFFFF"/>
          </w:tcPr>
          <w:p w:rsidR="00D5580F" w:rsidRPr="006870E6" w:rsidRDefault="00D5580F" w:rsidP="00D5580F">
            <w:pPr>
              <w:spacing w:line="360" w:lineRule="auto"/>
              <w:jc w:val="center"/>
              <w:rPr>
                <w:sz w:val="28"/>
                <w:szCs w:val="28"/>
                <w:lang w:val="uk-UA"/>
              </w:rPr>
            </w:pPr>
            <w:r w:rsidRPr="006870E6">
              <w:rPr>
                <w:sz w:val="28"/>
                <w:szCs w:val="28"/>
                <w:lang w:val="uk-UA"/>
              </w:rPr>
              <w:t>3</w:t>
            </w:r>
          </w:p>
        </w:tc>
      </w:tr>
      <w:tr w:rsidR="00D5580F" w:rsidRPr="006870E6" w:rsidTr="006F4ABB">
        <w:trPr>
          <w:trHeight w:hRule="exact" w:val="367"/>
          <w:jc w:val="center"/>
        </w:trPr>
        <w:tc>
          <w:tcPr>
            <w:tcW w:w="614"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lang w:val="uk-UA"/>
              </w:rPr>
            </w:pPr>
            <w:r w:rsidRPr="006870E6">
              <w:rPr>
                <w:sz w:val="28"/>
                <w:szCs w:val="28"/>
                <w:lang w:val="uk-UA"/>
              </w:rPr>
              <w:t>21</w:t>
            </w:r>
          </w:p>
        </w:tc>
        <w:tc>
          <w:tcPr>
            <w:tcW w:w="8462"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lang w:val="uk-UA"/>
              </w:rPr>
            </w:pPr>
            <w:r w:rsidRPr="006870E6">
              <w:rPr>
                <w:sz w:val="28"/>
                <w:szCs w:val="28"/>
                <w:lang w:val="uk-UA"/>
              </w:rPr>
              <w:t>Громадський шахтний колодязь</w:t>
            </w:r>
          </w:p>
        </w:tc>
        <w:tc>
          <w:tcPr>
            <w:tcW w:w="3970" w:type="dxa"/>
            <w:tcBorders>
              <w:top w:val="single" w:sz="4" w:space="0" w:color="auto"/>
              <w:left w:val="single" w:sz="4" w:space="0" w:color="auto"/>
              <w:bottom w:val="nil"/>
              <w:right w:val="single" w:sz="4" w:space="0" w:color="auto"/>
            </w:tcBorders>
            <w:shd w:val="clear" w:color="auto" w:fill="FFFFFF"/>
          </w:tcPr>
          <w:p w:rsidR="00D5580F" w:rsidRPr="006870E6" w:rsidRDefault="00D5580F" w:rsidP="006F4ABB">
            <w:pPr>
              <w:spacing w:line="360" w:lineRule="auto"/>
              <w:rPr>
                <w:sz w:val="28"/>
                <w:szCs w:val="28"/>
                <w:lang w:val="uk-UA"/>
              </w:rPr>
            </w:pPr>
            <w:r w:rsidRPr="006870E6">
              <w:rPr>
                <w:sz w:val="28"/>
                <w:szCs w:val="28"/>
                <w:lang w:val="uk-UA"/>
              </w:rPr>
              <w:t>м. Рені, вул. Будагяне</w:t>
            </w:r>
          </w:p>
        </w:tc>
      </w:tr>
      <w:tr w:rsidR="00D5580F" w:rsidRPr="006870E6" w:rsidTr="006F4ABB">
        <w:trPr>
          <w:trHeight w:hRule="exact" w:val="360"/>
          <w:jc w:val="center"/>
        </w:trPr>
        <w:tc>
          <w:tcPr>
            <w:tcW w:w="614"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lang w:val="uk-UA"/>
              </w:rPr>
            </w:pPr>
            <w:r w:rsidRPr="006870E6">
              <w:rPr>
                <w:sz w:val="28"/>
                <w:szCs w:val="28"/>
                <w:lang w:val="uk-UA"/>
              </w:rPr>
              <w:t>22</w:t>
            </w:r>
          </w:p>
        </w:tc>
        <w:tc>
          <w:tcPr>
            <w:tcW w:w="8462"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lang w:val="uk-UA"/>
              </w:rPr>
            </w:pPr>
            <w:r w:rsidRPr="006870E6">
              <w:rPr>
                <w:sz w:val="28"/>
                <w:szCs w:val="28"/>
                <w:lang w:val="uk-UA"/>
              </w:rPr>
              <w:t>Громадський шахтний колодязь</w:t>
            </w:r>
          </w:p>
        </w:tc>
        <w:tc>
          <w:tcPr>
            <w:tcW w:w="3970" w:type="dxa"/>
            <w:tcBorders>
              <w:top w:val="single" w:sz="4" w:space="0" w:color="auto"/>
              <w:left w:val="single" w:sz="4" w:space="0" w:color="auto"/>
              <w:bottom w:val="nil"/>
              <w:right w:val="single" w:sz="4" w:space="0" w:color="auto"/>
            </w:tcBorders>
            <w:shd w:val="clear" w:color="auto" w:fill="FFFFFF"/>
          </w:tcPr>
          <w:p w:rsidR="00D5580F" w:rsidRPr="006870E6" w:rsidRDefault="00D5580F" w:rsidP="006F4ABB">
            <w:pPr>
              <w:spacing w:line="360" w:lineRule="auto"/>
              <w:jc w:val="both"/>
              <w:rPr>
                <w:sz w:val="28"/>
                <w:szCs w:val="28"/>
                <w:lang w:val="uk-UA"/>
              </w:rPr>
            </w:pPr>
            <w:r w:rsidRPr="006870E6">
              <w:rPr>
                <w:sz w:val="28"/>
                <w:szCs w:val="28"/>
                <w:lang w:val="uk-UA"/>
              </w:rPr>
              <w:t>м.Рені, вул. Ст. Разіна</w:t>
            </w:r>
          </w:p>
        </w:tc>
      </w:tr>
      <w:tr w:rsidR="00D5580F" w:rsidRPr="006870E6" w:rsidTr="006F4ABB">
        <w:trPr>
          <w:trHeight w:hRule="exact" w:val="359"/>
          <w:jc w:val="center"/>
        </w:trPr>
        <w:tc>
          <w:tcPr>
            <w:tcW w:w="614"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lang w:val="uk-UA"/>
              </w:rPr>
            </w:pPr>
            <w:r w:rsidRPr="006870E6">
              <w:rPr>
                <w:sz w:val="28"/>
                <w:szCs w:val="28"/>
                <w:lang w:val="uk-UA"/>
              </w:rPr>
              <w:t>23</w:t>
            </w:r>
          </w:p>
        </w:tc>
        <w:tc>
          <w:tcPr>
            <w:tcW w:w="8462"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lang w:val="uk-UA"/>
              </w:rPr>
              <w:t>Гро</w:t>
            </w:r>
            <w:r w:rsidRPr="006870E6">
              <w:rPr>
                <w:sz w:val="28"/>
                <w:szCs w:val="28"/>
              </w:rPr>
              <w:t>мадський шахтний колодязь</w:t>
            </w:r>
          </w:p>
        </w:tc>
        <w:tc>
          <w:tcPr>
            <w:tcW w:w="3970" w:type="dxa"/>
            <w:tcBorders>
              <w:top w:val="single" w:sz="4" w:space="0" w:color="auto"/>
              <w:left w:val="single" w:sz="4" w:space="0" w:color="auto"/>
              <w:bottom w:val="nil"/>
              <w:right w:val="single" w:sz="4" w:space="0" w:color="auto"/>
            </w:tcBorders>
            <w:shd w:val="clear" w:color="auto" w:fill="FFFFFF"/>
          </w:tcPr>
          <w:p w:rsidR="00D5580F" w:rsidRPr="006870E6" w:rsidRDefault="00D5580F" w:rsidP="006F4ABB">
            <w:pPr>
              <w:spacing w:line="360" w:lineRule="auto"/>
              <w:rPr>
                <w:sz w:val="28"/>
                <w:szCs w:val="28"/>
              </w:rPr>
            </w:pPr>
            <w:r w:rsidRPr="006870E6">
              <w:rPr>
                <w:sz w:val="28"/>
                <w:szCs w:val="28"/>
              </w:rPr>
              <w:t>м. Рені, вул.</w:t>
            </w:r>
            <w:r w:rsidRPr="006870E6">
              <w:rPr>
                <w:sz w:val="28"/>
                <w:szCs w:val="28"/>
                <w:lang w:val="uk-UA"/>
              </w:rPr>
              <w:t xml:space="preserve"> </w:t>
            </w:r>
            <w:r w:rsidRPr="006870E6">
              <w:rPr>
                <w:sz w:val="28"/>
                <w:szCs w:val="28"/>
              </w:rPr>
              <w:t>Парашютистів, 30</w:t>
            </w:r>
          </w:p>
        </w:tc>
      </w:tr>
      <w:tr w:rsidR="00D5580F" w:rsidRPr="006870E6" w:rsidTr="006F4ABB">
        <w:trPr>
          <w:trHeight w:hRule="exact" w:val="356"/>
          <w:jc w:val="center"/>
        </w:trPr>
        <w:tc>
          <w:tcPr>
            <w:tcW w:w="614"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24</w:t>
            </w:r>
          </w:p>
        </w:tc>
        <w:tc>
          <w:tcPr>
            <w:tcW w:w="8462"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Г ромадський шахтний колодязь</w:t>
            </w:r>
          </w:p>
        </w:tc>
        <w:tc>
          <w:tcPr>
            <w:tcW w:w="3970" w:type="dxa"/>
            <w:tcBorders>
              <w:top w:val="single" w:sz="4" w:space="0" w:color="auto"/>
              <w:left w:val="single" w:sz="4" w:space="0" w:color="auto"/>
              <w:bottom w:val="nil"/>
              <w:right w:val="single" w:sz="4" w:space="0" w:color="auto"/>
            </w:tcBorders>
            <w:shd w:val="clear" w:color="auto" w:fill="FFFFFF"/>
          </w:tcPr>
          <w:p w:rsidR="00D5580F" w:rsidRPr="006870E6" w:rsidRDefault="00D5580F" w:rsidP="006F4ABB">
            <w:pPr>
              <w:spacing w:line="360" w:lineRule="auto"/>
              <w:rPr>
                <w:sz w:val="28"/>
                <w:szCs w:val="28"/>
              </w:rPr>
            </w:pPr>
            <w:r w:rsidRPr="006870E6">
              <w:rPr>
                <w:sz w:val="28"/>
                <w:szCs w:val="28"/>
              </w:rPr>
              <w:t>м. Рені, кладовище</w:t>
            </w:r>
          </w:p>
        </w:tc>
      </w:tr>
      <w:tr w:rsidR="00D5580F" w:rsidRPr="006870E6" w:rsidTr="006F4ABB">
        <w:trPr>
          <w:trHeight w:hRule="exact" w:val="354"/>
          <w:jc w:val="center"/>
        </w:trPr>
        <w:tc>
          <w:tcPr>
            <w:tcW w:w="614"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25</w:t>
            </w:r>
          </w:p>
        </w:tc>
        <w:tc>
          <w:tcPr>
            <w:tcW w:w="8462"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Громадський шахтний колодязь</w:t>
            </w:r>
          </w:p>
        </w:tc>
        <w:tc>
          <w:tcPr>
            <w:tcW w:w="3970" w:type="dxa"/>
            <w:tcBorders>
              <w:top w:val="single" w:sz="4" w:space="0" w:color="auto"/>
              <w:left w:val="single" w:sz="4" w:space="0" w:color="auto"/>
              <w:bottom w:val="nil"/>
              <w:right w:val="single" w:sz="4" w:space="0" w:color="auto"/>
            </w:tcBorders>
            <w:shd w:val="clear" w:color="auto" w:fill="FFFFFF"/>
          </w:tcPr>
          <w:p w:rsidR="00D5580F" w:rsidRPr="006870E6" w:rsidRDefault="00D5580F" w:rsidP="006F4ABB">
            <w:pPr>
              <w:spacing w:line="360" w:lineRule="auto"/>
              <w:rPr>
                <w:sz w:val="28"/>
                <w:szCs w:val="28"/>
              </w:rPr>
            </w:pPr>
            <w:r w:rsidRPr="006870E6">
              <w:rPr>
                <w:sz w:val="28"/>
                <w:szCs w:val="28"/>
              </w:rPr>
              <w:t>м. Рені, Інтернаціональна, 55</w:t>
            </w:r>
          </w:p>
        </w:tc>
      </w:tr>
      <w:tr w:rsidR="00D5580F" w:rsidRPr="006870E6" w:rsidTr="006F4ABB">
        <w:trPr>
          <w:trHeight w:hRule="exact" w:val="366"/>
          <w:jc w:val="center"/>
        </w:trPr>
        <w:tc>
          <w:tcPr>
            <w:tcW w:w="614"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26</w:t>
            </w:r>
          </w:p>
        </w:tc>
        <w:tc>
          <w:tcPr>
            <w:tcW w:w="8462"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Громадський шахтний колодязь</w:t>
            </w:r>
          </w:p>
        </w:tc>
        <w:tc>
          <w:tcPr>
            <w:tcW w:w="3970" w:type="dxa"/>
            <w:tcBorders>
              <w:top w:val="single" w:sz="4" w:space="0" w:color="auto"/>
              <w:left w:val="single" w:sz="4" w:space="0" w:color="auto"/>
              <w:bottom w:val="nil"/>
              <w:right w:val="single" w:sz="4" w:space="0" w:color="auto"/>
            </w:tcBorders>
            <w:shd w:val="clear" w:color="auto" w:fill="FFFFFF"/>
          </w:tcPr>
          <w:p w:rsidR="00D5580F" w:rsidRPr="006870E6" w:rsidRDefault="00D5580F" w:rsidP="006F4ABB">
            <w:pPr>
              <w:spacing w:line="360" w:lineRule="auto"/>
              <w:rPr>
                <w:sz w:val="28"/>
                <w:szCs w:val="28"/>
              </w:rPr>
            </w:pPr>
            <w:r w:rsidRPr="006870E6">
              <w:rPr>
                <w:sz w:val="28"/>
                <w:szCs w:val="28"/>
              </w:rPr>
              <w:t>м. Рені, вул. Інтернаціональна, 5 102</w:t>
            </w:r>
          </w:p>
        </w:tc>
      </w:tr>
      <w:tr w:rsidR="00D5580F" w:rsidRPr="006870E6" w:rsidTr="006F4ABB">
        <w:trPr>
          <w:trHeight w:hRule="exact" w:val="363"/>
          <w:jc w:val="center"/>
        </w:trPr>
        <w:tc>
          <w:tcPr>
            <w:tcW w:w="614"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27</w:t>
            </w:r>
          </w:p>
        </w:tc>
        <w:tc>
          <w:tcPr>
            <w:tcW w:w="8462"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Громадський шахтний колодязь</w:t>
            </w:r>
          </w:p>
        </w:tc>
        <w:tc>
          <w:tcPr>
            <w:tcW w:w="3970" w:type="dxa"/>
            <w:tcBorders>
              <w:top w:val="single" w:sz="4" w:space="0" w:color="auto"/>
              <w:left w:val="single" w:sz="4" w:space="0" w:color="auto"/>
              <w:bottom w:val="nil"/>
              <w:right w:val="single" w:sz="4" w:space="0" w:color="auto"/>
            </w:tcBorders>
            <w:shd w:val="clear" w:color="auto" w:fill="FFFFFF"/>
          </w:tcPr>
          <w:p w:rsidR="00D5580F" w:rsidRPr="006870E6" w:rsidRDefault="00D5580F" w:rsidP="006F4ABB">
            <w:pPr>
              <w:spacing w:line="360" w:lineRule="auto"/>
              <w:rPr>
                <w:sz w:val="28"/>
                <w:szCs w:val="28"/>
              </w:rPr>
            </w:pPr>
            <w:r w:rsidRPr="006870E6">
              <w:rPr>
                <w:sz w:val="28"/>
                <w:szCs w:val="28"/>
              </w:rPr>
              <w:t>м. Рені, вул.</w:t>
            </w:r>
            <w:r w:rsidRPr="006870E6">
              <w:rPr>
                <w:sz w:val="28"/>
                <w:szCs w:val="28"/>
                <w:lang w:val="uk-UA"/>
              </w:rPr>
              <w:t xml:space="preserve"> </w:t>
            </w:r>
            <w:r w:rsidRPr="006870E6">
              <w:rPr>
                <w:sz w:val="28"/>
                <w:szCs w:val="28"/>
              </w:rPr>
              <w:t>Проїздна, 25</w:t>
            </w:r>
          </w:p>
        </w:tc>
      </w:tr>
      <w:tr w:rsidR="00D5580F" w:rsidRPr="006870E6" w:rsidTr="006F4ABB">
        <w:trPr>
          <w:trHeight w:hRule="exact" w:val="347"/>
          <w:jc w:val="center"/>
        </w:trPr>
        <w:tc>
          <w:tcPr>
            <w:tcW w:w="614"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28</w:t>
            </w:r>
          </w:p>
        </w:tc>
        <w:tc>
          <w:tcPr>
            <w:tcW w:w="8462"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Громадський шахтний колодязь</w:t>
            </w:r>
          </w:p>
        </w:tc>
        <w:tc>
          <w:tcPr>
            <w:tcW w:w="3970" w:type="dxa"/>
            <w:tcBorders>
              <w:top w:val="single" w:sz="4" w:space="0" w:color="auto"/>
              <w:left w:val="single" w:sz="4" w:space="0" w:color="auto"/>
              <w:bottom w:val="nil"/>
              <w:right w:val="single" w:sz="4" w:space="0" w:color="auto"/>
            </w:tcBorders>
            <w:shd w:val="clear" w:color="auto" w:fill="FFFFFF"/>
          </w:tcPr>
          <w:p w:rsidR="00D5580F" w:rsidRPr="006870E6" w:rsidRDefault="00D5580F" w:rsidP="006F4ABB">
            <w:pPr>
              <w:spacing w:line="360" w:lineRule="auto"/>
              <w:rPr>
                <w:sz w:val="28"/>
                <w:szCs w:val="28"/>
              </w:rPr>
            </w:pPr>
            <w:r w:rsidRPr="006870E6">
              <w:rPr>
                <w:sz w:val="28"/>
                <w:szCs w:val="28"/>
              </w:rPr>
              <w:t>м. Рені, вул.</w:t>
            </w:r>
            <w:r w:rsidRPr="006870E6">
              <w:rPr>
                <w:sz w:val="28"/>
                <w:szCs w:val="28"/>
                <w:lang w:val="uk-UA"/>
              </w:rPr>
              <w:t xml:space="preserve"> </w:t>
            </w:r>
            <w:r w:rsidRPr="006870E6">
              <w:rPr>
                <w:sz w:val="28"/>
                <w:szCs w:val="28"/>
              </w:rPr>
              <w:t>Проїздна, 34</w:t>
            </w:r>
          </w:p>
        </w:tc>
      </w:tr>
      <w:tr w:rsidR="00D5580F" w:rsidRPr="006870E6" w:rsidTr="006F4ABB">
        <w:trPr>
          <w:trHeight w:hRule="exact" w:val="360"/>
          <w:jc w:val="center"/>
        </w:trPr>
        <w:tc>
          <w:tcPr>
            <w:tcW w:w="614"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29</w:t>
            </w:r>
          </w:p>
        </w:tc>
        <w:tc>
          <w:tcPr>
            <w:tcW w:w="8462"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Громадський шахтний колодязь</w:t>
            </w:r>
          </w:p>
        </w:tc>
        <w:tc>
          <w:tcPr>
            <w:tcW w:w="3970" w:type="dxa"/>
            <w:tcBorders>
              <w:top w:val="single" w:sz="4" w:space="0" w:color="auto"/>
              <w:left w:val="single" w:sz="4" w:space="0" w:color="auto"/>
              <w:bottom w:val="nil"/>
              <w:right w:val="single" w:sz="4" w:space="0" w:color="auto"/>
            </w:tcBorders>
            <w:shd w:val="clear" w:color="auto" w:fill="FFFFFF"/>
          </w:tcPr>
          <w:p w:rsidR="00D5580F" w:rsidRPr="006870E6" w:rsidRDefault="00D5580F" w:rsidP="006F4ABB">
            <w:pPr>
              <w:spacing w:line="360" w:lineRule="auto"/>
              <w:rPr>
                <w:sz w:val="28"/>
                <w:szCs w:val="28"/>
              </w:rPr>
            </w:pPr>
            <w:r w:rsidRPr="006870E6">
              <w:rPr>
                <w:sz w:val="28"/>
                <w:szCs w:val="28"/>
              </w:rPr>
              <w:t>м. Рені, вул. Проїздна, 84</w:t>
            </w:r>
          </w:p>
        </w:tc>
      </w:tr>
      <w:tr w:rsidR="00D5580F" w:rsidRPr="006870E6" w:rsidTr="006F4ABB">
        <w:trPr>
          <w:trHeight w:hRule="exact" w:val="371"/>
          <w:jc w:val="center"/>
        </w:trPr>
        <w:tc>
          <w:tcPr>
            <w:tcW w:w="614"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30</w:t>
            </w:r>
          </w:p>
        </w:tc>
        <w:tc>
          <w:tcPr>
            <w:tcW w:w="8462"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Громадський шахтний колодязь</w:t>
            </w:r>
          </w:p>
        </w:tc>
        <w:tc>
          <w:tcPr>
            <w:tcW w:w="3970" w:type="dxa"/>
            <w:tcBorders>
              <w:top w:val="single" w:sz="4" w:space="0" w:color="auto"/>
              <w:left w:val="single" w:sz="4" w:space="0" w:color="auto"/>
              <w:bottom w:val="nil"/>
              <w:right w:val="single" w:sz="4" w:space="0" w:color="auto"/>
            </w:tcBorders>
            <w:shd w:val="clear" w:color="auto" w:fill="FFFFFF"/>
          </w:tcPr>
          <w:p w:rsidR="00D5580F" w:rsidRPr="006870E6" w:rsidRDefault="00D5580F" w:rsidP="006F4ABB">
            <w:pPr>
              <w:spacing w:line="360" w:lineRule="auto"/>
              <w:rPr>
                <w:sz w:val="28"/>
                <w:szCs w:val="28"/>
              </w:rPr>
            </w:pPr>
            <w:r w:rsidRPr="006870E6">
              <w:rPr>
                <w:sz w:val="28"/>
                <w:szCs w:val="28"/>
              </w:rPr>
              <w:t>м. Рені, вул. Зелена, 36</w:t>
            </w:r>
          </w:p>
        </w:tc>
      </w:tr>
      <w:tr w:rsidR="00D5580F" w:rsidRPr="006870E6" w:rsidTr="006F4ABB">
        <w:trPr>
          <w:trHeight w:hRule="exact" w:val="355"/>
          <w:jc w:val="center"/>
        </w:trPr>
        <w:tc>
          <w:tcPr>
            <w:tcW w:w="614"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31</w:t>
            </w:r>
          </w:p>
        </w:tc>
        <w:tc>
          <w:tcPr>
            <w:tcW w:w="8462"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Громадський шахтний колодязь</w:t>
            </w:r>
          </w:p>
        </w:tc>
        <w:tc>
          <w:tcPr>
            <w:tcW w:w="3970" w:type="dxa"/>
            <w:tcBorders>
              <w:top w:val="single" w:sz="4" w:space="0" w:color="auto"/>
              <w:left w:val="single" w:sz="4" w:space="0" w:color="auto"/>
              <w:bottom w:val="nil"/>
              <w:right w:val="single" w:sz="4" w:space="0" w:color="auto"/>
            </w:tcBorders>
            <w:shd w:val="clear" w:color="auto" w:fill="FFFFFF"/>
          </w:tcPr>
          <w:p w:rsidR="00D5580F" w:rsidRPr="006870E6" w:rsidRDefault="00D5580F" w:rsidP="006F4ABB">
            <w:pPr>
              <w:spacing w:line="360" w:lineRule="auto"/>
              <w:jc w:val="both"/>
              <w:rPr>
                <w:sz w:val="28"/>
                <w:szCs w:val="28"/>
              </w:rPr>
            </w:pPr>
            <w:r w:rsidRPr="006870E6">
              <w:rPr>
                <w:sz w:val="28"/>
                <w:szCs w:val="28"/>
              </w:rPr>
              <w:t>м. Рені, вул. Мускатна</w:t>
            </w:r>
          </w:p>
        </w:tc>
      </w:tr>
      <w:tr w:rsidR="00D5580F" w:rsidRPr="006870E6" w:rsidTr="006F4ABB">
        <w:trPr>
          <w:trHeight w:hRule="exact" w:val="354"/>
          <w:jc w:val="center"/>
        </w:trPr>
        <w:tc>
          <w:tcPr>
            <w:tcW w:w="614"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32</w:t>
            </w:r>
          </w:p>
        </w:tc>
        <w:tc>
          <w:tcPr>
            <w:tcW w:w="8462"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Громадські шахтні колодязі с. Долинське - 17</w:t>
            </w:r>
          </w:p>
        </w:tc>
        <w:tc>
          <w:tcPr>
            <w:tcW w:w="3970" w:type="dxa"/>
            <w:tcBorders>
              <w:top w:val="single" w:sz="4" w:space="0" w:color="auto"/>
              <w:left w:val="single" w:sz="4" w:space="0" w:color="auto"/>
              <w:bottom w:val="nil"/>
              <w:right w:val="single" w:sz="4" w:space="0" w:color="auto"/>
            </w:tcBorders>
            <w:shd w:val="clear" w:color="auto" w:fill="FFFFFF"/>
          </w:tcPr>
          <w:p w:rsidR="00D5580F" w:rsidRPr="006870E6" w:rsidRDefault="00D5580F" w:rsidP="006F4ABB">
            <w:pPr>
              <w:spacing w:line="360" w:lineRule="auto"/>
              <w:rPr>
                <w:sz w:val="28"/>
                <w:szCs w:val="28"/>
              </w:rPr>
            </w:pPr>
            <w:r w:rsidRPr="006870E6">
              <w:rPr>
                <w:sz w:val="28"/>
                <w:szCs w:val="28"/>
              </w:rPr>
              <w:t>с. Долинське</w:t>
            </w:r>
          </w:p>
        </w:tc>
      </w:tr>
      <w:tr w:rsidR="00D5580F" w:rsidRPr="006870E6" w:rsidTr="006F4ABB">
        <w:trPr>
          <w:trHeight w:hRule="exact" w:val="365"/>
          <w:jc w:val="center"/>
        </w:trPr>
        <w:tc>
          <w:tcPr>
            <w:tcW w:w="614"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33</w:t>
            </w:r>
          </w:p>
        </w:tc>
        <w:tc>
          <w:tcPr>
            <w:tcW w:w="8462"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Громадські шахтні колодязі с. Котловина -15</w:t>
            </w:r>
          </w:p>
        </w:tc>
        <w:tc>
          <w:tcPr>
            <w:tcW w:w="3970" w:type="dxa"/>
            <w:tcBorders>
              <w:top w:val="single" w:sz="4" w:space="0" w:color="auto"/>
              <w:left w:val="single" w:sz="4" w:space="0" w:color="auto"/>
              <w:bottom w:val="nil"/>
              <w:right w:val="single" w:sz="4" w:space="0" w:color="auto"/>
            </w:tcBorders>
            <w:shd w:val="clear" w:color="auto" w:fill="FFFFFF"/>
          </w:tcPr>
          <w:p w:rsidR="00D5580F" w:rsidRPr="006870E6" w:rsidRDefault="00D5580F" w:rsidP="006F4ABB">
            <w:pPr>
              <w:spacing w:line="360" w:lineRule="auto"/>
              <w:rPr>
                <w:sz w:val="28"/>
                <w:szCs w:val="28"/>
              </w:rPr>
            </w:pPr>
            <w:r w:rsidRPr="006870E6">
              <w:rPr>
                <w:sz w:val="28"/>
                <w:szCs w:val="28"/>
              </w:rPr>
              <w:t>с. Котловина</w:t>
            </w:r>
          </w:p>
        </w:tc>
      </w:tr>
      <w:tr w:rsidR="00D5580F" w:rsidRPr="006870E6" w:rsidTr="006F4ABB">
        <w:trPr>
          <w:trHeight w:hRule="exact" w:val="364"/>
          <w:jc w:val="center"/>
        </w:trPr>
        <w:tc>
          <w:tcPr>
            <w:tcW w:w="614"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34</w:t>
            </w:r>
          </w:p>
        </w:tc>
        <w:tc>
          <w:tcPr>
            <w:tcW w:w="8462"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Каптаж -1</w:t>
            </w:r>
          </w:p>
        </w:tc>
        <w:tc>
          <w:tcPr>
            <w:tcW w:w="3970" w:type="dxa"/>
            <w:tcBorders>
              <w:top w:val="single" w:sz="4" w:space="0" w:color="auto"/>
              <w:left w:val="single" w:sz="4" w:space="0" w:color="auto"/>
              <w:bottom w:val="nil"/>
              <w:right w:val="single" w:sz="4" w:space="0" w:color="auto"/>
            </w:tcBorders>
            <w:shd w:val="clear" w:color="auto" w:fill="FFFFFF"/>
          </w:tcPr>
          <w:p w:rsidR="00D5580F" w:rsidRPr="006870E6" w:rsidRDefault="00D5580F" w:rsidP="006F4ABB">
            <w:pPr>
              <w:spacing w:line="360" w:lineRule="auto"/>
              <w:rPr>
                <w:sz w:val="28"/>
                <w:szCs w:val="28"/>
              </w:rPr>
            </w:pPr>
            <w:r w:rsidRPr="006870E6">
              <w:rPr>
                <w:sz w:val="28"/>
                <w:szCs w:val="28"/>
              </w:rPr>
              <w:t>с. Котловина</w:t>
            </w:r>
          </w:p>
        </w:tc>
      </w:tr>
      <w:tr w:rsidR="00D5580F" w:rsidRPr="006870E6" w:rsidTr="006F4ABB">
        <w:trPr>
          <w:trHeight w:hRule="exact" w:val="361"/>
          <w:jc w:val="center"/>
        </w:trPr>
        <w:tc>
          <w:tcPr>
            <w:tcW w:w="614"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35</w:t>
            </w:r>
          </w:p>
        </w:tc>
        <w:tc>
          <w:tcPr>
            <w:tcW w:w="8462"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Міська  каналізація и очисні споруди міста</w:t>
            </w:r>
          </w:p>
        </w:tc>
        <w:tc>
          <w:tcPr>
            <w:tcW w:w="3970" w:type="dxa"/>
            <w:tcBorders>
              <w:top w:val="single" w:sz="4" w:space="0" w:color="auto"/>
              <w:left w:val="single" w:sz="4" w:space="0" w:color="auto"/>
              <w:bottom w:val="nil"/>
              <w:right w:val="single" w:sz="4" w:space="0" w:color="auto"/>
            </w:tcBorders>
            <w:shd w:val="clear" w:color="auto" w:fill="FFFFFF"/>
          </w:tcPr>
          <w:p w:rsidR="00D5580F" w:rsidRPr="006870E6" w:rsidRDefault="00D5580F" w:rsidP="006F4ABB">
            <w:pPr>
              <w:spacing w:line="360" w:lineRule="auto"/>
              <w:rPr>
                <w:sz w:val="28"/>
                <w:szCs w:val="28"/>
              </w:rPr>
            </w:pPr>
            <w:r w:rsidRPr="006870E6">
              <w:rPr>
                <w:sz w:val="28"/>
                <w:szCs w:val="28"/>
              </w:rPr>
              <w:t>м. Рені</w:t>
            </w:r>
          </w:p>
        </w:tc>
      </w:tr>
      <w:tr w:rsidR="00D5580F" w:rsidRPr="006870E6" w:rsidTr="006F4ABB">
        <w:trPr>
          <w:trHeight w:hRule="exact" w:val="359"/>
          <w:jc w:val="center"/>
        </w:trPr>
        <w:tc>
          <w:tcPr>
            <w:tcW w:w="614"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36</w:t>
            </w:r>
          </w:p>
        </w:tc>
        <w:tc>
          <w:tcPr>
            <w:tcW w:w="8462"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Очисні споруди нафтоділянки ПАО «Е</w:t>
            </w:r>
            <w:r w:rsidRPr="006870E6">
              <w:rPr>
                <w:sz w:val="28"/>
                <w:szCs w:val="28"/>
                <w:lang w:val="uk-UA"/>
              </w:rPr>
              <w:t>ксімнафтопродукт</w:t>
            </w:r>
            <w:r w:rsidRPr="006870E6">
              <w:rPr>
                <w:sz w:val="28"/>
                <w:szCs w:val="28"/>
              </w:rPr>
              <w:t>»</w:t>
            </w:r>
          </w:p>
        </w:tc>
        <w:tc>
          <w:tcPr>
            <w:tcW w:w="3970" w:type="dxa"/>
            <w:tcBorders>
              <w:top w:val="single" w:sz="4" w:space="0" w:color="auto"/>
              <w:left w:val="single" w:sz="4" w:space="0" w:color="auto"/>
              <w:bottom w:val="nil"/>
              <w:right w:val="single" w:sz="4" w:space="0" w:color="auto"/>
            </w:tcBorders>
            <w:shd w:val="clear" w:color="auto" w:fill="FFFFFF"/>
          </w:tcPr>
          <w:p w:rsidR="00D5580F" w:rsidRPr="006870E6" w:rsidRDefault="00D5580F" w:rsidP="006F4ABB">
            <w:pPr>
              <w:spacing w:line="360" w:lineRule="auto"/>
              <w:rPr>
                <w:sz w:val="28"/>
                <w:szCs w:val="28"/>
              </w:rPr>
            </w:pPr>
            <w:r w:rsidRPr="006870E6">
              <w:rPr>
                <w:sz w:val="28"/>
                <w:szCs w:val="28"/>
              </w:rPr>
              <w:t>м. Рені</w:t>
            </w:r>
          </w:p>
        </w:tc>
      </w:tr>
      <w:tr w:rsidR="00D5580F" w:rsidRPr="006870E6" w:rsidTr="006F4ABB">
        <w:trPr>
          <w:trHeight w:hRule="exact" w:val="358"/>
          <w:jc w:val="center"/>
        </w:trPr>
        <w:tc>
          <w:tcPr>
            <w:tcW w:w="614"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37</w:t>
            </w:r>
          </w:p>
        </w:tc>
        <w:tc>
          <w:tcPr>
            <w:tcW w:w="8462" w:type="dxa"/>
            <w:tcBorders>
              <w:top w:val="single" w:sz="4" w:space="0" w:color="auto"/>
              <w:left w:val="single" w:sz="4" w:space="0" w:color="auto"/>
              <w:bottom w:val="nil"/>
              <w:right w:val="nil"/>
            </w:tcBorders>
            <w:shd w:val="clear" w:color="auto" w:fill="FFFFFF"/>
          </w:tcPr>
          <w:p w:rsidR="00D5580F" w:rsidRPr="006870E6" w:rsidRDefault="00D5580F" w:rsidP="006F4ABB">
            <w:pPr>
              <w:spacing w:line="360" w:lineRule="auto"/>
              <w:rPr>
                <w:sz w:val="28"/>
                <w:szCs w:val="28"/>
              </w:rPr>
            </w:pPr>
            <w:r w:rsidRPr="006870E6">
              <w:rPr>
                <w:sz w:val="28"/>
                <w:szCs w:val="28"/>
              </w:rPr>
              <w:t>БІО-25 ГКС «Орловка»</w:t>
            </w:r>
          </w:p>
        </w:tc>
        <w:tc>
          <w:tcPr>
            <w:tcW w:w="3970" w:type="dxa"/>
            <w:tcBorders>
              <w:top w:val="single" w:sz="4" w:space="0" w:color="auto"/>
              <w:left w:val="single" w:sz="4" w:space="0" w:color="auto"/>
              <w:bottom w:val="nil"/>
              <w:right w:val="single" w:sz="4" w:space="0" w:color="auto"/>
            </w:tcBorders>
            <w:shd w:val="clear" w:color="auto" w:fill="FFFFFF"/>
          </w:tcPr>
          <w:p w:rsidR="00D5580F" w:rsidRPr="006870E6" w:rsidRDefault="00D5580F" w:rsidP="006F4ABB">
            <w:pPr>
              <w:spacing w:line="360" w:lineRule="auto"/>
              <w:rPr>
                <w:sz w:val="28"/>
                <w:szCs w:val="28"/>
              </w:rPr>
            </w:pPr>
            <w:r w:rsidRPr="006870E6">
              <w:rPr>
                <w:sz w:val="28"/>
                <w:szCs w:val="28"/>
              </w:rPr>
              <w:t>с. Новосельське</w:t>
            </w:r>
          </w:p>
        </w:tc>
      </w:tr>
      <w:tr w:rsidR="00D5580F" w:rsidRPr="006870E6" w:rsidTr="006F4ABB">
        <w:trPr>
          <w:trHeight w:hRule="exact" w:val="369"/>
          <w:jc w:val="center"/>
        </w:trPr>
        <w:tc>
          <w:tcPr>
            <w:tcW w:w="614" w:type="dxa"/>
            <w:tcBorders>
              <w:top w:val="single" w:sz="4" w:space="0" w:color="auto"/>
              <w:left w:val="single" w:sz="4" w:space="0" w:color="auto"/>
              <w:bottom w:val="single" w:sz="4" w:space="0" w:color="auto"/>
              <w:right w:val="nil"/>
            </w:tcBorders>
            <w:shd w:val="clear" w:color="auto" w:fill="FFFFFF"/>
          </w:tcPr>
          <w:p w:rsidR="00D5580F" w:rsidRPr="006870E6" w:rsidRDefault="00D5580F" w:rsidP="006F4ABB">
            <w:pPr>
              <w:spacing w:line="360" w:lineRule="auto"/>
              <w:rPr>
                <w:sz w:val="28"/>
                <w:szCs w:val="28"/>
              </w:rPr>
            </w:pPr>
            <w:r w:rsidRPr="006870E6">
              <w:rPr>
                <w:sz w:val="28"/>
                <w:szCs w:val="28"/>
              </w:rPr>
              <w:t>38</w:t>
            </w:r>
          </w:p>
        </w:tc>
        <w:tc>
          <w:tcPr>
            <w:tcW w:w="8462" w:type="dxa"/>
            <w:tcBorders>
              <w:top w:val="single" w:sz="4" w:space="0" w:color="auto"/>
              <w:left w:val="single" w:sz="4" w:space="0" w:color="auto"/>
              <w:bottom w:val="single" w:sz="4" w:space="0" w:color="auto"/>
              <w:right w:val="nil"/>
            </w:tcBorders>
            <w:shd w:val="clear" w:color="auto" w:fill="FFFFFF"/>
          </w:tcPr>
          <w:p w:rsidR="00D5580F" w:rsidRPr="006870E6" w:rsidRDefault="00D5580F" w:rsidP="006F4ABB">
            <w:pPr>
              <w:spacing w:line="360" w:lineRule="auto"/>
              <w:rPr>
                <w:sz w:val="28"/>
                <w:szCs w:val="28"/>
              </w:rPr>
            </w:pPr>
            <w:r w:rsidRPr="006870E6">
              <w:rPr>
                <w:sz w:val="28"/>
                <w:szCs w:val="28"/>
              </w:rPr>
              <w:t>БІО-400 КП «Успіх»</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D5580F" w:rsidRPr="006870E6" w:rsidRDefault="00D5580F" w:rsidP="006F4ABB">
            <w:pPr>
              <w:spacing w:line="360" w:lineRule="auto"/>
              <w:rPr>
                <w:sz w:val="28"/>
                <w:szCs w:val="28"/>
              </w:rPr>
            </w:pPr>
            <w:r w:rsidRPr="006870E6">
              <w:rPr>
                <w:sz w:val="28"/>
                <w:szCs w:val="28"/>
              </w:rPr>
              <w:t>с. Новосельське</w:t>
            </w:r>
          </w:p>
        </w:tc>
      </w:tr>
    </w:tbl>
    <w:p w:rsidR="004A0681" w:rsidRPr="006870E6" w:rsidRDefault="004A0681" w:rsidP="004A0681">
      <w:pPr>
        <w:pStyle w:val="afa"/>
        <w:spacing w:line="360" w:lineRule="auto"/>
        <w:jc w:val="both"/>
        <w:rPr>
          <w:rStyle w:val="110"/>
          <w:rFonts w:eastAsiaTheme="majorEastAsia"/>
          <w:sz w:val="28"/>
          <w:szCs w:val="28"/>
          <w:lang w:val="uk-UA" w:eastAsia="uk-UA"/>
        </w:rPr>
        <w:sectPr w:rsidR="004A0681" w:rsidRPr="006870E6" w:rsidSect="006F4ABB">
          <w:type w:val="nextColumn"/>
          <w:pgSz w:w="16838" w:h="11906" w:orient="landscape"/>
          <w:pgMar w:top="1134" w:right="850" w:bottom="284" w:left="1701" w:header="709" w:footer="709" w:gutter="0"/>
          <w:cols w:space="708"/>
          <w:docGrid w:linePitch="360"/>
        </w:sectPr>
      </w:pPr>
    </w:p>
    <w:p w:rsidR="004A0681" w:rsidRPr="006870E6" w:rsidRDefault="0004207A" w:rsidP="004A0681">
      <w:pPr>
        <w:pStyle w:val="afa"/>
        <w:spacing w:line="360" w:lineRule="auto"/>
        <w:ind w:firstLine="680"/>
        <w:jc w:val="both"/>
        <w:rPr>
          <w:rStyle w:val="aff3"/>
          <w:lang w:val="uk-UA" w:eastAsia="uk-UA"/>
        </w:rPr>
      </w:pPr>
      <w:bookmarkStart w:id="1" w:name="bookmark0"/>
      <w:r w:rsidRPr="006870E6">
        <w:rPr>
          <w:rStyle w:val="aff3"/>
          <w:lang w:eastAsia="uk-UA"/>
        </w:rPr>
        <w:lastRenderedPageBreak/>
        <w:t>У 2013 році перевірено сільський водопровід с.</w:t>
      </w:r>
      <w:r w:rsidRPr="006870E6">
        <w:rPr>
          <w:rStyle w:val="aff3"/>
          <w:lang w:val="uk-UA" w:eastAsia="uk-UA"/>
        </w:rPr>
        <w:t xml:space="preserve"> </w:t>
      </w:r>
      <w:r w:rsidRPr="006870E6">
        <w:rPr>
          <w:rStyle w:val="aff3"/>
          <w:lang w:eastAsia="uk-UA"/>
        </w:rPr>
        <w:t>Нагірне. Виявлено, що</w:t>
      </w:r>
      <w:r w:rsidRPr="006870E6">
        <w:rPr>
          <w:rStyle w:val="aff5"/>
          <w:b w:val="0"/>
          <w:bCs w:val="0"/>
          <w:sz w:val="28"/>
          <w:szCs w:val="28"/>
          <w:lang w:eastAsia="uk-UA"/>
        </w:rPr>
        <w:t xml:space="preserve"> зони санітарної охорони </w:t>
      </w:r>
      <w:r w:rsidRPr="006870E6">
        <w:rPr>
          <w:rStyle w:val="aff3"/>
          <w:lang w:eastAsia="uk-UA"/>
        </w:rPr>
        <w:t xml:space="preserve">визначені не на усіх артсвердловинах. Проектна документація про встановлення </w:t>
      </w:r>
      <w:r w:rsidRPr="006870E6">
        <w:rPr>
          <w:rStyle w:val="aff3"/>
          <w:lang w:val="uk-UA" w:eastAsia="uk-UA"/>
        </w:rPr>
        <w:t>ЗСО</w:t>
      </w:r>
      <w:r w:rsidRPr="006870E6">
        <w:rPr>
          <w:rStyle w:val="aff3"/>
          <w:lang w:eastAsia="uk-UA"/>
        </w:rPr>
        <w:t xml:space="preserve"> не розроблена. Незадовільний технічний стан 2-х із 6 артсвердловин. Водопровідні мережі водопроводів зношені на 50</w:t>
      </w:r>
      <w:r w:rsidR="004A0681" w:rsidRPr="006870E6">
        <w:rPr>
          <w:rStyle w:val="aff3"/>
          <w:lang w:eastAsia="uk-UA"/>
        </w:rPr>
        <w:t>%.</w:t>
      </w:r>
      <w:r w:rsidR="004A0681" w:rsidRPr="006870E6">
        <w:rPr>
          <w:sz w:val="28"/>
          <w:szCs w:val="28"/>
        </w:rPr>
        <w:t xml:space="preserve"> </w:t>
      </w:r>
      <w:r w:rsidR="004A0681" w:rsidRPr="006870E6">
        <w:rPr>
          <w:rStyle w:val="aff3"/>
          <w:lang w:eastAsia="uk-UA"/>
        </w:rPr>
        <w:t>Подача води за графіком. Знезаражуюча установка та запас дезинфектантів відсутні. Не забезпечено виробничий лабораторний контроль за якістю та безпекою питної води відповідно до діючих вимог.</w:t>
      </w:r>
      <w:r>
        <w:rPr>
          <w:rStyle w:val="aff3"/>
          <w:lang w:val="uk-UA" w:eastAsia="uk-UA"/>
        </w:rPr>
        <w:t xml:space="preserve"> </w:t>
      </w:r>
      <w:r w:rsidR="004A0681" w:rsidRPr="006870E6">
        <w:rPr>
          <w:rStyle w:val="aff3"/>
          <w:lang w:val="uk-UA" w:eastAsia="uk-UA"/>
        </w:rPr>
        <w:t xml:space="preserve">Виробничий контроль за якістю та безпекою питної води комунального підприємства здійснюється Болградським міжрайонним відділом ДУ «Одеський обласний лабораторний центр Держсанепідслужби України». </w:t>
      </w:r>
      <w:r w:rsidR="004A0681" w:rsidRPr="006870E6">
        <w:rPr>
          <w:rStyle w:val="aff3"/>
          <w:lang w:eastAsia="uk-UA"/>
        </w:rPr>
        <w:t xml:space="preserve">Виробничий лабораторний контроль не відповідає нормативним вимогам за видами контролю, за переліком показників, періодичністю та за місцями (точками) контролю. </w:t>
      </w:r>
    </w:p>
    <w:p w:rsidR="004A0681" w:rsidRPr="006870E6" w:rsidRDefault="004A0681" w:rsidP="004A0681">
      <w:pPr>
        <w:spacing w:line="360" w:lineRule="auto"/>
        <w:ind w:firstLine="680"/>
        <w:jc w:val="both"/>
        <w:rPr>
          <w:sz w:val="28"/>
          <w:szCs w:val="28"/>
          <w:lang w:val="uk-UA"/>
        </w:rPr>
      </w:pPr>
    </w:p>
    <w:p w:rsidR="004A0681" w:rsidRPr="006870E6" w:rsidRDefault="004A0681" w:rsidP="004A0681">
      <w:pPr>
        <w:spacing w:line="360" w:lineRule="auto"/>
        <w:ind w:firstLine="680"/>
        <w:jc w:val="both"/>
        <w:rPr>
          <w:bCs/>
          <w:sz w:val="28"/>
          <w:szCs w:val="28"/>
          <w:lang w:val="uk-UA"/>
        </w:rPr>
      </w:pPr>
      <w:r w:rsidRPr="006870E6">
        <w:rPr>
          <w:bCs/>
          <w:sz w:val="28"/>
          <w:szCs w:val="28"/>
          <w:lang w:val="uk-UA"/>
        </w:rPr>
        <w:t xml:space="preserve">3.1.5  </w:t>
      </w:r>
      <w:r w:rsidRPr="006870E6">
        <w:rPr>
          <w:sz w:val="28"/>
          <w:szCs w:val="28"/>
          <w:lang w:val="uk-UA"/>
        </w:rPr>
        <w:t>Характеристика водних об’єктів Татарбунарського району</w:t>
      </w:r>
    </w:p>
    <w:p w:rsidR="004A0681" w:rsidRPr="006870E6" w:rsidRDefault="004A0681" w:rsidP="004A0681">
      <w:pPr>
        <w:spacing w:line="360" w:lineRule="auto"/>
        <w:ind w:firstLine="720"/>
        <w:jc w:val="both"/>
        <w:rPr>
          <w:sz w:val="28"/>
          <w:szCs w:val="28"/>
          <w:lang w:val="uk-UA"/>
        </w:rPr>
      </w:pPr>
    </w:p>
    <w:p w:rsidR="004A0681" w:rsidRPr="006870E6" w:rsidRDefault="004A0681" w:rsidP="00AA084A">
      <w:pPr>
        <w:spacing w:line="360" w:lineRule="auto"/>
        <w:ind w:firstLine="720"/>
        <w:jc w:val="both"/>
        <w:rPr>
          <w:sz w:val="28"/>
          <w:szCs w:val="28"/>
        </w:rPr>
      </w:pPr>
      <w:r w:rsidRPr="006870E6">
        <w:rPr>
          <w:sz w:val="28"/>
          <w:szCs w:val="28"/>
          <w:lang w:val="uk-UA"/>
        </w:rPr>
        <w:t>Державним санітарним наглядом охоплено 32 водогони господарсько-питного водопостачання: 1 комунальний, 17 відомчих м. Татарбунари, 13 сільських водогонів та 1 міжрайонний сільський водогін, 16 джерел деце</w:t>
      </w:r>
      <w:r w:rsidR="0004207A">
        <w:rPr>
          <w:sz w:val="28"/>
          <w:szCs w:val="28"/>
          <w:lang w:val="uk-UA"/>
        </w:rPr>
        <w:t>-</w:t>
      </w:r>
      <w:r w:rsidRPr="006870E6">
        <w:rPr>
          <w:sz w:val="28"/>
          <w:szCs w:val="28"/>
          <w:lang w:val="uk-UA"/>
        </w:rPr>
        <w:t>нтралізованого водопостачання (15 колодязів, 1 каптаж) (табл. 3.5 – 3.7).</w:t>
      </w:r>
      <w:r w:rsidR="0004207A">
        <w:rPr>
          <w:sz w:val="28"/>
          <w:szCs w:val="28"/>
          <w:lang w:val="uk-UA"/>
        </w:rPr>
        <w:t xml:space="preserve"> </w:t>
      </w:r>
      <w:r w:rsidRPr="006870E6">
        <w:rPr>
          <w:sz w:val="28"/>
          <w:szCs w:val="28"/>
        </w:rPr>
        <w:t>Джерелами для 31 водогону є 36 артезіанських свердловин, для міжрайон</w:t>
      </w:r>
      <w:r w:rsidR="0004207A">
        <w:rPr>
          <w:sz w:val="28"/>
          <w:szCs w:val="28"/>
          <w:lang w:val="uk-UA"/>
        </w:rPr>
        <w:t>-</w:t>
      </w:r>
      <w:r w:rsidRPr="006870E6">
        <w:rPr>
          <w:sz w:val="28"/>
          <w:szCs w:val="28"/>
        </w:rPr>
        <w:t>ного групового водогону джерелом є ріка Дунай.</w:t>
      </w:r>
      <w:r w:rsidR="0004207A">
        <w:rPr>
          <w:sz w:val="28"/>
          <w:szCs w:val="28"/>
          <w:lang w:val="uk-UA"/>
        </w:rPr>
        <w:t xml:space="preserve"> </w:t>
      </w:r>
      <w:r w:rsidRPr="006870E6">
        <w:rPr>
          <w:sz w:val="28"/>
          <w:szCs w:val="28"/>
          <w:lang w:val="uk-UA"/>
        </w:rPr>
        <w:t>ЗСО</w:t>
      </w:r>
      <w:r w:rsidRPr="006870E6">
        <w:rPr>
          <w:sz w:val="28"/>
          <w:szCs w:val="28"/>
        </w:rPr>
        <w:t xml:space="preserve"> суворого режиму арт</w:t>
      </w:r>
      <w:r w:rsidR="0004207A">
        <w:rPr>
          <w:sz w:val="28"/>
          <w:szCs w:val="28"/>
          <w:lang w:val="uk-UA"/>
        </w:rPr>
        <w:t>-</w:t>
      </w:r>
      <w:r w:rsidRPr="006870E6">
        <w:rPr>
          <w:sz w:val="28"/>
          <w:szCs w:val="28"/>
        </w:rPr>
        <w:t>свердловин організовані на всіх водогонах відповідно до чинних вимог, не організовані на артсвердловинах м. Татарбунари  (2 відомчих водогон</w:t>
      </w:r>
      <w:r w:rsidRPr="006870E6">
        <w:rPr>
          <w:sz w:val="28"/>
          <w:szCs w:val="28"/>
          <w:lang w:val="uk-UA"/>
        </w:rPr>
        <w:t>и</w:t>
      </w:r>
      <w:r w:rsidRPr="006870E6">
        <w:rPr>
          <w:sz w:val="28"/>
          <w:szCs w:val="28"/>
        </w:rPr>
        <w:t>) та 2 сільських (с</w:t>
      </w:r>
      <w:r w:rsidRPr="006870E6">
        <w:rPr>
          <w:sz w:val="28"/>
          <w:szCs w:val="28"/>
          <w:lang w:val="uk-UA"/>
        </w:rPr>
        <w:t>с</w:t>
      </w:r>
      <w:r w:rsidRPr="006870E6">
        <w:rPr>
          <w:sz w:val="28"/>
          <w:szCs w:val="28"/>
        </w:rPr>
        <w:t>. М</w:t>
      </w:r>
      <w:r w:rsidRPr="006870E6">
        <w:rPr>
          <w:sz w:val="28"/>
          <w:szCs w:val="28"/>
          <w:lang w:val="uk-UA"/>
        </w:rPr>
        <w:t>а</w:t>
      </w:r>
      <w:r w:rsidRPr="006870E6">
        <w:rPr>
          <w:sz w:val="28"/>
          <w:szCs w:val="28"/>
        </w:rPr>
        <w:t>р</w:t>
      </w:r>
      <w:r w:rsidRPr="006870E6">
        <w:rPr>
          <w:sz w:val="28"/>
          <w:szCs w:val="28"/>
          <w:lang w:val="uk-UA"/>
        </w:rPr>
        <w:t>а</w:t>
      </w:r>
      <w:r w:rsidRPr="006870E6">
        <w:rPr>
          <w:sz w:val="28"/>
          <w:szCs w:val="28"/>
        </w:rPr>
        <w:t>зліївка</w:t>
      </w:r>
      <w:r w:rsidRPr="006870E6">
        <w:rPr>
          <w:sz w:val="28"/>
          <w:szCs w:val="28"/>
          <w:lang w:val="uk-UA"/>
        </w:rPr>
        <w:t xml:space="preserve">, </w:t>
      </w:r>
      <w:r w:rsidRPr="006870E6">
        <w:rPr>
          <w:sz w:val="28"/>
          <w:szCs w:val="28"/>
        </w:rPr>
        <w:t>Дивізія). Всі водогони зношені</w:t>
      </w:r>
      <w:r w:rsidR="00AA084A">
        <w:rPr>
          <w:sz w:val="28"/>
          <w:szCs w:val="28"/>
          <w:lang w:val="uk-UA"/>
        </w:rPr>
        <w:t>.</w:t>
      </w:r>
      <w:r w:rsidRPr="006870E6">
        <w:rPr>
          <w:sz w:val="28"/>
          <w:szCs w:val="28"/>
        </w:rPr>
        <w:t xml:space="preserve"> Реєструється 57 % зношеності водогінної мережі на комунальному водо</w:t>
      </w:r>
      <w:r w:rsidR="00AA084A">
        <w:rPr>
          <w:sz w:val="28"/>
          <w:szCs w:val="28"/>
          <w:lang w:val="uk-UA"/>
        </w:rPr>
        <w:t>-</w:t>
      </w:r>
      <w:r w:rsidRPr="006870E6">
        <w:rPr>
          <w:sz w:val="28"/>
          <w:szCs w:val="28"/>
        </w:rPr>
        <w:t>гоні, 17 водопровод</w:t>
      </w:r>
      <w:r w:rsidRPr="006870E6">
        <w:rPr>
          <w:sz w:val="28"/>
          <w:szCs w:val="28"/>
          <w:lang w:val="uk-UA"/>
        </w:rPr>
        <w:t>ах</w:t>
      </w:r>
      <w:r w:rsidRPr="006870E6">
        <w:rPr>
          <w:sz w:val="28"/>
          <w:szCs w:val="28"/>
        </w:rPr>
        <w:t xml:space="preserve"> </w:t>
      </w:r>
      <w:r w:rsidRPr="006870E6">
        <w:rPr>
          <w:sz w:val="28"/>
          <w:szCs w:val="28"/>
          <w:lang w:val="uk-UA"/>
        </w:rPr>
        <w:t>в</w:t>
      </w:r>
      <w:r w:rsidRPr="006870E6">
        <w:rPr>
          <w:sz w:val="28"/>
          <w:szCs w:val="28"/>
        </w:rPr>
        <w:t>ідомчо</w:t>
      </w:r>
      <w:r w:rsidRPr="006870E6">
        <w:rPr>
          <w:sz w:val="28"/>
          <w:szCs w:val="28"/>
          <w:lang w:val="uk-UA"/>
        </w:rPr>
        <w:t>го підпорядкування</w:t>
      </w:r>
      <w:r w:rsidRPr="006870E6">
        <w:rPr>
          <w:sz w:val="28"/>
          <w:szCs w:val="28"/>
        </w:rPr>
        <w:t xml:space="preserve"> та 13 сільських водогонів (с. Білолісся-4, Безименка, Садове, Тузли, с. Дівізія-3. с. Н-Олексіївка, с. Базар'янка, с.Морозліївка).</w:t>
      </w:r>
      <w:r w:rsidR="00AA084A">
        <w:rPr>
          <w:sz w:val="28"/>
          <w:szCs w:val="28"/>
          <w:lang w:val="uk-UA"/>
        </w:rPr>
        <w:t xml:space="preserve"> </w:t>
      </w:r>
      <w:r w:rsidRPr="006870E6">
        <w:rPr>
          <w:sz w:val="28"/>
          <w:szCs w:val="28"/>
        </w:rPr>
        <w:t>На комунальному водогоні міста відсутнє знезараження води.</w:t>
      </w:r>
    </w:p>
    <w:p w:rsidR="004A0681" w:rsidRPr="006870E6" w:rsidRDefault="004A0681" w:rsidP="00AA084A">
      <w:pPr>
        <w:spacing w:line="360" w:lineRule="auto"/>
        <w:ind w:firstLine="720"/>
        <w:jc w:val="both"/>
        <w:rPr>
          <w:sz w:val="28"/>
          <w:szCs w:val="28"/>
        </w:rPr>
      </w:pPr>
      <w:r w:rsidRPr="006870E6">
        <w:rPr>
          <w:sz w:val="28"/>
          <w:szCs w:val="28"/>
        </w:rPr>
        <w:t xml:space="preserve">На баланс сільських рад передано всі 13 сільських водогонів. </w:t>
      </w:r>
    </w:p>
    <w:p w:rsidR="004A0681" w:rsidRPr="006870E6" w:rsidRDefault="004A0681" w:rsidP="004A0681">
      <w:pPr>
        <w:spacing w:line="360" w:lineRule="auto"/>
        <w:jc w:val="right"/>
        <w:rPr>
          <w:sz w:val="28"/>
          <w:szCs w:val="28"/>
        </w:rPr>
        <w:sectPr w:rsidR="004A0681" w:rsidRPr="006870E6" w:rsidSect="006F4ABB">
          <w:type w:val="nextColumn"/>
          <w:pgSz w:w="11909" w:h="16838" w:code="9"/>
          <w:pgMar w:top="1134" w:right="850" w:bottom="1134" w:left="1701" w:header="0" w:footer="6" w:gutter="0"/>
          <w:cols w:space="720"/>
          <w:noEndnote/>
          <w:docGrid w:linePitch="360"/>
        </w:sectPr>
      </w:pPr>
    </w:p>
    <w:p w:rsidR="004A0681" w:rsidRPr="006870E6" w:rsidRDefault="004A0681" w:rsidP="004A0681">
      <w:pPr>
        <w:spacing w:line="360" w:lineRule="auto"/>
        <w:jc w:val="right"/>
        <w:rPr>
          <w:i/>
          <w:iCs/>
          <w:sz w:val="28"/>
          <w:szCs w:val="28"/>
          <w:lang w:val="uk-UA"/>
        </w:rPr>
      </w:pPr>
      <w:r w:rsidRPr="006870E6">
        <w:rPr>
          <w:i/>
          <w:iCs/>
          <w:sz w:val="28"/>
          <w:szCs w:val="28"/>
        </w:rPr>
        <w:lastRenderedPageBreak/>
        <w:t>Таблиця</w:t>
      </w:r>
      <w:r w:rsidRPr="006870E6">
        <w:rPr>
          <w:i/>
          <w:iCs/>
          <w:sz w:val="28"/>
          <w:szCs w:val="28"/>
          <w:lang w:val="uk-UA"/>
        </w:rPr>
        <w:t xml:space="preserve"> 3.5</w:t>
      </w:r>
    </w:p>
    <w:p w:rsidR="004A0681" w:rsidRPr="006870E6" w:rsidRDefault="004A0681" w:rsidP="004A0681">
      <w:pPr>
        <w:spacing w:line="360" w:lineRule="auto"/>
        <w:jc w:val="center"/>
        <w:rPr>
          <w:sz w:val="28"/>
          <w:szCs w:val="28"/>
        </w:rPr>
      </w:pPr>
      <w:r w:rsidRPr="006870E6">
        <w:rPr>
          <w:b/>
          <w:bCs/>
          <w:sz w:val="28"/>
          <w:szCs w:val="28"/>
        </w:rPr>
        <w:t>Привозне водопостачання по Татарбунарському району за 2013</w:t>
      </w:r>
      <w:r w:rsidRPr="006870E6">
        <w:rPr>
          <w:b/>
          <w:bCs/>
          <w:sz w:val="28"/>
          <w:szCs w:val="28"/>
          <w:lang w:val="uk-UA"/>
        </w:rPr>
        <w:t xml:space="preserve"> </w:t>
      </w:r>
      <w:r w:rsidRPr="006870E6">
        <w:rPr>
          <w:b/>
          <w:bCs/>
          <w:sz w:val="28"/>
          <w:szCs w:val="28"/>
        </w:rPr>
        <w:t>р</w:t>
      </w:r>
      <w:r w:rsidRPr="006870E6">
        <w:rPr>
          <w:sz w:val="28"/>
          <w:szCs w:val="28"/>
        </w:rPr>
        <w:t>.</w:t>
      </w:r>
      <w:bookmarkEnd w:id="1"/>
    </w:p>
    <w:tbl>
      <w:tblPr>
        <w:tblW w:w="0" w:type="auto"/>
        <w:jc w:val="center"/>
        <w:tblLayout w:type="fixed"/>
        <w:tblCellMar>
          <w:left w:w="0" w:type="dxa"/>
          <w:right w:w="0" w:type="dxa"/>
        </w:tblCellMar>
        <w:tblLook w:val="0000"/>
      </w:tblPr>
      <w:tblGrid>
        <w:gridCol w:w="677"/>
        <w:gridCol w:w="2006"/>
        <w:gridCol w:w="1150"/>
        <w:gridCol w:w="2715"/>
        <w:gridCol w:w="543"/>
        <w:gridCol w:w="5010"/>
        <w:gridCol w:w="2170"/>
      </w:tblGrid>
      <w:tr w:rsidR="004A0681" w:rsidRPr="006870E6" w:rsidTr="006F4ABB">
        <w:trPr>
          <w:trHeight w:hRule="exact" w:val="901"/>
          <w:jc w:val="center"/>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 xml:space="preserve">Перелік населених пунктів </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К-сть</w:t>
            </w:r>
          </w:p>
          <w:p w:rsidR="004A0681" w:rsidRPr="006870E6" w:rsidRDefault="004A0681" w:rsidP="006F4ABB">
            <w:pPr>
              <w:spacing w:line="360" w:lineRule="auto"/>
              <w:jc w:val="both"/>
            </w:pPr>
            <w:r w:rsidRPr="006870E6">
              <w:t>населення</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Кіл-сть населення,яке користується привозною водою</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 xml:space="preserve">% </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З якого джерела доставляється вода</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 xml:space="preserve">Відповідність  вимогам </w:t>
            </w:r>
          </w:p>
        </w:tc>
      </w:tr>
      <w:tr w:rsidR="004A0681" w:rsidRPr="006870E6" w:rsidTr="006F4ABB">
        <w:trPr>
          <w:trHeight w:hRule="exact" w:val="378"/>
          <w:jc w:val="center"/>
        </w:trPr>
        <w:tc>
          <w:tcPr>
            <w:tcW w:w="677"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1.</w:t>
            </w:r>
          </w:p>
        </w:tc>
        <w:tc>
          <w:tcPr>
            <w:tcW w:w="2006"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м. Татарбунари</w:t>
            </w:r>
          </w:p>
        </w:tc>
        <w:tc>
          <w:tcPr>
            <w:tcW w:w="115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10915</w:t>
            </w:r>
          </w:p>
        </w:tc>
        <w:tc>
          <w:tcPr>
            <w:tcW w:w="2715"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1059</w:t>
            </w:r>
          </w:p>
        </w:tc>
        <w:tc>
          <w:tcPr>
            <w:tcW w:w="543"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9,7</w:t>
            </w:r>
          </w:p>
        </w:tc>
        <w:tc>
          <w:tcPr>
            <w:tcW w:w="501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а/с комун. водопровід, джерело с.</w:t>
            </w:r>
            <w:r w:rsidRPr="006870E6">
              <w:rPr>
                <w:lang w:val="uk-UA"/>
              </w:rPr>
              <w:t xml:space="preserve"> </w:t>
            </w:r>
            <w:r w:rsidRPr="006870E6">
              <w:t>Баштанівка</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сух.залиш, хлориди</w:t>
            </w:r>
          </w:p>
        </w:tc>
      </w:tr>
      <w:tr w:rsidR="004A0681" w:rsidRPr="006870E6" w:rsidTr="006F4ABB">
        <w:trPr>
          <w:trHeight w:hRule="exact" w:val="283"/>
          <w:jc w:val="center"/>
        </w:trPr>
        <w:tc>
          <w:tcPr>
            <w:tcW w:w="677"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2.</w:t>
            </w:r>
          </w:p>
        </w:tc>
        <w:tc>
          <w:tcPr>
            <w:tcW w:w="2006"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с. Борисівка</w:t>
            </w:r>
          </w:p>
        </w:tc>
        <w:tc>
          <w:tcPr>
            <w:tcW w:w="115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1709</w:t>
            </w:r>
          </w:p>
        </w:tc>
        <w:tc>
          <w:tcPr>
            <w:tcW w:w="2715"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1709</w:t>
            </w:r>
          </w:p>
        </w:tc>
        <w:tc>
          <w:tcPr>
            <w:tcW w:w="543"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100</w:t>
            </w:r>
          </w:p>
        </w:tc>
        <w:tc>
          <w:tcPr>
            <w:tcW w:w="501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а/с на МТФ і колодязь у полі</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сух.залиш.</w:t>
            </w:r>
          </w:p>
        </w:tc>
      </w:tr>
      <w:tr w:rsidR="004A0681" w:rsidRPr="006870E6" w:rsidTr="006F4ABB">
        <w:trPr>
          <w:trHeight w:hRule="exact" w:val="288"/>
          <w:jc w:val="center"/>
        </w:trPr>
        <w:tc>
          <w:tcPr>
            <w:tcW w:w="677"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3.</w:t>
            </w:r>
          </w:p>
          <w:p w:rsidR="004A0681" w:rsidRPr="006870E6" w:rsidRDefault="004A0681" w:rsidP="006F4ABB">
            <w:pPr>
              <w:spacing w:line="360" w:lineRule="auto"/>
              <w:jc w:val="both"/>
            </w:pPr>
            <w:r w:rsidRPr="006870E6">
              <w:t>;</w:t>
            </w:r>
          </w:p>
        </w:tc>
        <w:tc>
          <w:tcPr>
            <w:tcW w:w="2006"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с. Глибоке</w:t>
            </w:r>
          </w:p>
        </w:tc>
        <w:tc>
          <w:tcPr>
            <w:tcW w:w="115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1086</w:t>
            </w:r>
          </w:p>
        </w:tc>
        <w:tc>
          <w:tcPr>
            <w:tcW w:w="2715"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1086</w:t>
            </w:r>
          </w:p>
        </w:tc>
        <w:tc>
          <w:tcPr>
            <w:tcW w:w="543"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100</w:t>
            </w:r>
          </w:p>
        </w:tc>
        <w:tc>
          <w:tcPr>
            <w:tcW w:w="501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Колодязь в селі</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Відп.</w:t>
            </w:r>
          </w:p>
        </w:tc>
      </w:tr>
      <w:tr w:rsidR="004A0681" w:rsidRPr="006870E6" w:rsidTr="006F4ABB">
        <w:trPr>
          <w:trHeight w:hRule="exact" w:val="288"/>
          <w:jc w:val="center"/>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4.</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 Дмитрівка</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4088</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4088</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100</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а/с в с.Н.-Олексіївка, дж.</w:t>
            </w:r>
            <w:r w:rsidRPr="006870E6">
              <w:rPr>
                <w:lang w:val="uk-UA"/>
              </w:rPr>
              <w:t xml:space="preserve"> С.</w:t>
            </w:r>
            <w:r w:rsidRPr="006870E6">
              <w:t>Баштанівка</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Відп.</w:t>
            </w:r>
          </w:p>
        </w:tc>
      </w:tr>
      <w:tr w:rsidR="004A0681" w:rsidRPr="006870E6" w:rsidTr="006F4ABB">
        <w:trPr>
          <w:trHeight w:hRule="exact" w:val="293"/>
          <w:jc w:val="center"/>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5.</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 Трапівка</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1000</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1000</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100</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а/свердловина с. Зарічне</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Відп.</w:t>
            </w:r>
          </w:p>
        </w:tc>
      </w:tr>
      <w:tr w:rsidR="004A0681" w:rsidRPr="006870E6" w:rsidTr="006F4ABB">
        <w:trPr>
          <w:trHeight w:hRule="exact" w:val="288"/>
          <w:jc w:val="center"/>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6.</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 Новоселиця</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118</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118</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100</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Колодязь с.</w:t>
            </w:r>
            <w:r w:rsidRPr="006870E6">
              <w:rPr>
                <w:lang w:val="uk-UA"/>
              </w:rPr>
              <w:t xml:space="preserve"> </w:t>
            </w:r>
            <w:r w:rsidRPr="006870E6">
              <w:t>Новоселиця</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Відп.</w:t>
            </w:r>
          </w:p>
        </w:tc>
      </w:tr>
      <w:tr w:rsidR="004A0681" w:rsidRPr="006870E6" w:rsidTr="006F4ABB">
        <w:trPr>
          <w:trHeight w:hRule="exact" w:val="288"/>
          <w:jc w:val="center"/>
        </w:trPr>
        <w:tc>
          <w:tcPr>
            <w:tcW w:w="677"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7.</w:t>
            </w:r>
          </w:p>
        </w:tc>
        <w:tc>
          <w:tcPr>
            <w:tcW w:w="2006"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с. Зарічне</w:t>
            </w:r>
          </w:p>
        </w:tc>
        <w:tc>
          <w:tcPr>
            <w:tcW w:w="115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456</w:t>
            </w:r>
          </w:p>
        </w:tc>
        <w:tc>
          <w:tcPr>
            <w:tcW w:w="2715"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456</w:t>
            </w:r>
          </w:p>
        </w:tc>
        <w:tc>
          <w:tcPr>
            <w:tcW w:w="543"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100</w:t>
            </w:r>
          </w:p>
        </w:tc>
        <w:tc>
          <w:tcPr>
            <w:tcW w:w="501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6F4ABB">
            <w:pPr>
              <w:spacing w:line="360" w:lineRule="auto"/>
              <w:jc w:val="both"/>
            </w:pPr>
            <w:r w:rsidRPr="006870E6">
              <w:t>Колодязь в полі с.</w:t>
            </w:r>
            <w:r w:rsidRPr="006870E6">
              <w:rPr>
                <w:lang w:val="uk-UA"/>
              </w:rPr>
              <w:t xml:space="preserve"> </w:t>
            </w:r>
            <w:r w:rsidRPr="006870E6">
              <w:t>Новоселиця</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Відп.</w:t>
            </w:r>
          </w:p>
        </w:tc>
      </w:tr>
      <w:tr w:rsidR="004A0681" w:rsidRPr="006870E6" w:rsidTr="006F4ABB">
        <w:trPr>
          <w:trHeight w:hRule="exact" w:val="283"/>
          <w:jc w:val="center"/>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8.</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 Нерушай</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1867</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1867</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100</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Два колодязя у полі</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Відп.</w:t>
            </w:r>
          </w:p>
        </w:tc>
      </w:tr>
      <w:tr w:rsidR="004A0681" w:rsidRPr="006870E6" w:rsidTr="006F4ABB">
        <w:trPr>
          <w:trHeight w:hRule="exact" w:val="288"/>
          <w:jc w:val="center"/>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9.</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 Приморське</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2001</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2001</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100</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 xml:space="preserve">Колодязь в полі </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Відп.</w:t>
            </w:r>
          </w:p>
        </w:tc>
      </w:tr>
      <w:tr w:rsidR="004A0681" w:rsidRPr="006870E6" w:rsidTr="006F4ABB">
        <w:trPr>
          <w:trHeight w:hRule="exact" w:val="278"/>
          <w:jc w:val="center"/>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10.</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 Лиман</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1380</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pPr>
            <w:r w:rsidRPr="006870E6">
              <w:t>1380</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100</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2 колодязя в селі</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Відп.</w:t>
            </w:r>
          </w:p>
        </w:tc>
      </w:tr>
      <w:tr w:rsidR="004A0681" w:rsidRPr="006870E6" w:rsidTr="006F4ABB">
        <w:trPr>
          <w:trHeight w:hRule="exact" w:val="288"/>
          <w:jc w:val="center"/>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11.</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 Вишневе</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1311</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1311</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100</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Колодязь в селі</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н/с</w:t>
            </w:r>
          </w:p>
        </w:tc>
      </w:tr>
      <w:tr w:rsidR="004A0681" w:rsidRPr="006870E6" w:rsidTr="006F4ABB">
        <w:trPr>
          <w:trHeight w:hRule="exact" w:val="283"/>
          <w:jc w:val="center"/>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12.</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 Рибальське</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669</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669</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100</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 xml:space="preserve">2  колодязі в полі </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Відп.</w:t>
            </w:r>
          </w:p>
        </w:tc>
      </w:tr>
      <w:tr w:rsidR="004A0681" w:rsidRPr="006870E6" w:rsidTr="006F4ABB">
        <w:trPr>
          <w:trHeight w:hRule="exact" w:val="283"/>
          <w:jc w:val="center"/>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13.</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 Кочковате</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427</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427</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100</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Колодязь в селі</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нітрат</w:t>
            </w:r>
            <w:r w:rsidRPr="006870E6">
              <w:rPr>
                <w:lang w:val="uk-UA"/>
              </w:rPr>
              <w:t>и</w:t>
            </w:r>
            <w:r w:rsidRPr="006870E6">
              <w:t>.</w:t>
            </w:r>
          </w:p>
        </w:tc>
      </w:tr>
      <w:tr w:rsidR="004A0681" w:rsidRPr="006870E6" w:rsidTr="006F4ABB">
        <w:trPr>
          <w:trHeight w:hRule="exact" w:val="283"/>
          <w:jc w:val="center"/>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14.</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 Райлянка</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162</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162</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100</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а/с в с.</w:t>
            </w:r>
            <w:r w:rsidRPr="006870E6">
              <w:rPr>
                <w:lang w:val="uk-UA"/>
              </w:rPr>
              <w:t xml:space="preserve"> </w:t>
            </w:r>
            <w:r w:rsidRPr="006870E6">
              <w:t>Маразліївка</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Відп.</w:t>
            </w:r>
          </w:p>
        </w:tc>
      </w:tr>
      <w:tr w:rsidR="004A0681" w:rsidRPr="006870E6" w:rsidTr="006F4ABB">
        <w:trPr>
          <w:trHeight w:hRule="exact" w:val="288"/>
          <w:jc w:val="center"/>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15.</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 Ж.Яри</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702</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702</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100</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а/с в с.</w:t>
            </w:r>
            <w:r w:rsidRPr="006870E6">
              <w:rPr>
                <w:lang w:val="uk-UA"/>
              </w:rPr>
              <w:t xml:space="preserve"> </w:t>
            </w:r>
            <w:r w:rsidRPr="006870E6">
              <w:t>Жовтояри</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Відп.</w:t>
            </w:r>
          </w:p>
        </w:tc>
      </w:tr>
      <w:tr w:rsidR="004A0681" w:rsidRPr="006870E6" w:rsidTr="006F4ABB">
        <w:trPr>
          <w:trHeight w:hRule="exact" w:val="283"/>
          <w:jc w:val="center"/>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16.</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 Нове</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140</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140</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100</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а/с в с.</w:t>
            </w:r>
            <w:r w:rsidRPr="006870E6">
              <w:rPr>
                <w:lang w:val="uk-UA"/>
              </w:rPr>
              <w:t xml:space="preserve"> </w:t>
            </w:r>
            <w:r w:rsidRPr="006870E6">
              <w:t>Маразліївка</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Відп.</w:t>
            </w:r>
          </w:p>
        </w:tc>
      </w:tr>
      <w:tr w:rsidR="004A0681" w:rsidRPr="006870E6" w:rsidTr="006F4ABB">
        <w:trPr>
          <w:trHeight w:hRule="exact" w:val="293"/>
          <w:jc w:val="center"/>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17.</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 Тузли</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1703</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40</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2,3</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Колодязь в с.</w:t>
            </w:r>
            <w:r w:rsidRPr="006870E6">
              <w:rPr>
                <w:lang w:val="uk-UA"/>
              </w:rPr>
              <w:t xml:space="preserve"> </w:t>
            </w:r>
            <w:r w:rsidRPr="006870E6">
              <w:t>В.Банка, а/с</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Відп.</w:t>
            </w:r>
          </w:p>
        </w:tc>
      </w:tr>
      <w:tr w:rsidR="004A0681" w:rsidRPr="006870E6" w:rsidTr="006F4ABB">
        <w:trPr>
          <w:trHeight w:hRule="exact" w:val="288"/>
          <w:jc w:val="center"/>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18.</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 В.Балка</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170</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170</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100</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Колодязь в селі</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Відп.</w:t>
            </w:r>
          </w:p>
        </w:tc>
      </w:tr>
      <w:tr w:rsidR="004A0681" w:rsidRPr="006870E6" w:rsidTr="006F4ABB">
        <w:trPr>
          <w:trHeight w:hRule="exact" w:val="293"/>
          <w:jc w:val="center"/>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19.</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 Білолісся</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1952</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30</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1,5</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а/свердловини села</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Відп.</w:t>
            </w:r>
          </w:p>
        </w:tc>
      </w:tr>
      <w:tr w:rsidR="004A0681" w:rsidRPr="006870E6" w:rsidTr="006F4ABB">
        <w:trPr>
          <w:trHeight w:hRule="exact" w:val="288"/>
          <w:jc w:val="center"/>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20.</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 Баштанівка</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751</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100</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1,5</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Джерело с.</w:t>
            </w:r>
            <w:r w:rsidRPr="006870E6">
              <w:rPr>
                <w:lang w:val="uk-UA"/>
              </w:rPr>
              <w:t xml:space="preserve"> </w:t>
            </w:r>
            <w:r w:rsidRPr="006870E6">
              <w:t>Баштанівка</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Відп.</w:t>
            </w:r>
          </w:p>
        </w:tc>
      </w:tr>
      <w:tr w:rsidR="004A0681" w:rsidRPr="006870E6" w:rsidTr="006F4ABB">
        <w:trPr>
          <w:trHeight w:hRule="exact" w:val="288"/>
          <w:jc w:val="center"/>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21.</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 Спаське</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690</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50</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7,2</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Джерело с.</w:t>
            </w:r>
            <w:r w:rsidRPr="006870E6">
              <w:rPr>
                <w:lang w:val="uk-UA"/>
              </w:rPr>
              <w:t xml:space="preserve"> </w:t>
            </w:r>
            <w:r w:rsidRPr="006870E6">
              <w:t>Баштанівка</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Відп.</w:t>
            </w:r>
          </w:p>
        </w:tc>
      </w:tr>
      <w:tr w:rsidR="004A0681" w:rsidRPr="006870E6" w:rsidTr="006F4ABB">
        <w:trPr>
          <w:trHeight w:hRule="exact" w:val="283"/>
          <w:jc w:val="center"/>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22.</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 Струмок</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1735</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700</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40,3</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Джерело с.</w:t>
            </w:r>
            <w:r w:rsidRPr="006870E6">
              <w:rPr>
                <w:lang w:val="uk-UA"/>
              </w:rPr>
              <w:t xml:space="preserve"> </w:t>
            </w:r>
            <w:r w:rsidRPr="006870E6">
              <w:t>Баштанівка</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Відп.</w:t>
            </w:r>
          </w:p>
        </w:tc>
      </w:tr>
      <w:tr w:rsidR="004A0681" w:rsidRPr="006870E6" w:rsidTr="006F4ABB">
        <w:trPr>
          <w:trHeight w:hRule="exact" w:val="288"/>
          <w:jc w:val="center"/>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23.</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С. Лиманське</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78</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78</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100</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а/свердловини с. Дивізія</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Відп.</w:t>
            </w:r>
          </w:p>
        </w:tc>
      </w:tr>
      <w:tr w:rsidR="004A0681" w:rsidRPr="006870E6" w:rsidTr="006F4ABB">
        <w:trPr>
          <w:trHeight w:hRule="exact" w:val="288"/>
          <w:jc w:val="center"/>
        </w:trPr>
        <w:tc>
          <w:tcPr>
            <w:tcW w:w="2683" w:type="dxa"/>
            <w:gridSpan w:val="2"/>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Всього</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35111</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49,4%</w:t>
            </w:r>
          </w:p>
          <w:p w:rsidR="004A0681" w:rsidRPr="006870E6" w:rsidRDefault="004A0681" w:rsidP="006F4ABB">
            <w:pPr>
              <w:spacing w:line="360" w:lineRule="auto"/>
              <w:jc w:val="both"/>
            </w:pP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p>
        </w:tc>
      </w:tr>
      <w:tr w:rsidR="004A0681" w:rsidRPr="006870E6" w:rsidTr="006F4ABB">
        <w:trPr>
          <w:trHeight w:hRule="exact" w:val="398"/>
          <w:jc w:val="center"/>
        </w:trPr>
        <w:tc>
          <w:tcPr>
            <w:tcW w:w="2683" w:type="dxa"/>
            <w:gridSpan w:val="2"/>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 xml:space="preserve">Всього по району </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37324</w:t>
            </w:r>
          </w:p>
        </w:tc>
        <w:tc>
          <w:tcPr>
            <w:tcW w:w="2715"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16907</w:t>
            </w:r>
          </w:p>
        </w:tc>
        <w:tc>
          <w:tcPr>
            <w:tcW w:w="54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45,3</w:t>
            </w:r>
          </w:p>
        </w:tc>
        <w:tc>
          <w:tcPr>
            <w:tcW w:w="501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ab/>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6F4ABB">
            <w:pPr>
              <w:spacing w:line="360" w:lineRule="auto"/>
              <w:jc w:val="both"/>
            </w:pPr>
            <w:r w:rsidRPr="006870E6">
              <w:tab/>
            </w:r>
            <w:r w:rsidRPr="006870E6">
              <w:tab/>
            </w:r>
          </w:p>
        </w:tc>
      </w:tr>
    </w:tbl>
    <w:p w:rsidR="004A0681" w:rsidRPr="006870E6" w:rsidRDefault="004A0681" w:rsidP="004A0681">
      <w:pPr>
        <w:spacing w:line="360" w:lineRule="auto"/>
        <w:jc w:val="both"/>
        <w:sectPr w:rsidR="004A0681" w:rsidRPr="006870E6" w:rsidSect="006F4ABB">
          <w:type w:val="nextColumn"/>
          <w:pgSz w:w="16838" w:h="11909" w:orient="landscape" w:code="9"/>
          <w:pgMar w:top="1134" w:right="850" w:bottom="1134" w:left="1701" w:header="0" w:footer="6" w:gutter="0"/>
          <w:cols w:space="720"/>
          <w:noEndnote/>
          <w:docGrid w:linePitch="360"/>
        </w:sectPr>
      </w:pPr>
    </w:p>
    <w:p w:rsidR="004A0681" w:rsidRPr="006870E6" w:rsidRDefault="004A0681" w:rsidP="004A0681">
      <w:pPr>
        <w:spacing w:line="360" w:lineRule="auto"/>
        <w:jc w:val="both"/>
      </w:pPr>
    </w:p>
    <w:p w:rsidR="004A0681" w:rsidRPr="006870E6" w:rsidRDefault="004A0681" w:rsidP="004A0681">
      <w:pPr>
        <w:spacing w:line="360" w:lineRule="auto"/>
        <w:jc w:val="right"/>
        <w:rPr>
          <w:i/>
          <w:iCs/>
          <w:sz w:val="28"/>
          <w:szCs w:val="28"/>
          <w:lang w:val="uk-UA"/>
        </w:rPr>
      </w:pPr>
      <w:bookmarkStart w:id="2" w:name="bookmark1"/>
      <w:r w:rsidRPr="006870E6">
        <w:rPr>
          <w:i/>
          <w:iCs/>
          <w:sz w:val="28"/>
          <w:szCs w:val="28"/>
        </w:rPr>
        <w:t>Таблиця</w:t>
      </w:r>
      <w:r w:rsidRPr="006870E6">
        <w:rPr>
          <w:i/>
          <w:iCs/>
          <w:sz w:val="28"/>
          <w:szCs w:val="28"/>
          <w:lang w:val="uk-UA"/>
        </w:rPr>
        <w:t xml:space="preserve"> 3.6</w:t>
      </w:r>
    </w:p>
    <w:p w:rsidR="004A0681" w:rsidRPr="006870E6" w:rsidRDefault="004A0681" w:rsidP="004A0681">
      <w:pPr>
        <w:spacing w:line="360" w:lineRule="auto"/>
        <w:jc w:val="center"/>
        <w:rPr>
          <w:b/>
          <w:bCs/>
          <w:sz w:val="28"/>
          <w:szCs w:val="28"/>
          <w:lang w:val="uk-UA"/>
        </w:rPr>
      </w:pPr>
      <w:r w:rsidRPr="006870E6">
        <w:rPr>
          <w:b/>
          <w:bCs/>
          <w:sz w:val="28"/>
          <w:szCs w:val="28"/>
        </w:rPr>
        <w:t>Перелік артсвердловин по Татарбунарському району</w:t>
      </w:r>
      <w:bookmarkEnd w:id="2"/>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86"/>
        <w:gridCol w:w="9"/>
        <w:gridCol w:w="2664"/>
        <w:gridCol w:w="3544"/>
        <w:gridCol w:w="2293"/>
      </w:tblGrid>
      <w:tr w:rsidR="004A0681" w:rsidRPr="006870E6" w:rsidTr="00E93351">
        <w:trPr>
          <w:trHeight w:hRule="exact" w:val="557"/>
          <w:jc w:val="center"/>
        </w:trPr>
        <w:tc>
          <w:tcPr>
            <w:tcW w:w="586" w:type="dxa"/>
            <w:shd w:val="clear" w:color="auto" w:fill="FFFFFF"/>
          </w:tcPr>
          <w:p w:rsidR="004A0681" w:rsidRPr="006870E6" w:rsidRDefault="004A0681" w:rsidP="006F4ABB">
            <w:pPr>
              <w:spacing w:line="360" w:lineRule="auto"/>
              <w:jc w:val="both"/>
            </w:pPr>
            <w:r w:rsidRPr="006870E6">
              <w:t>№</w:t>
            </w:r>
          </w:p>
          <w:p w:rsidR="004A0681" w:rsidRPr="006870E6" w:rsidRDefault="004A0681" w:rsidP="006F4ABB">
            <w:pPr>
              <w:spacing w:line="360" w:lineRule="auto"/>
              <w:jc w:val="both"/>
            </w:pPr>
            <w:r w:rsidRPr="006870E6">
              <w:t>п/п</w:t>
            </w:r>
          </w:p>
        </w:tc>
        <w:tc>
          <w:tcPr>
            <w:tcW w:w="2673" w:type="dxa"/>
            <w:gridSpan w:val="2"/>
            <w:shd w:val="clear" w:color="auto" w:fill="FFFFFF"/>
          </w:tcPr>
          <w:p w:rsidR="004A0681" w:rsidRPr="006870E6" w:rsidRDefault="004A0681" w:rsidP="006F4ABB">
            <w:pPr>
              <w:spacing w:line="360" w:lineRule="auto"/>
              <w:jc w:val="both"/>
            </w:pPr>
            <w:r w:rsidRPr="006870E6">
              <w:t>Артсвердловини</w:t>
            </w:r>
          </w:p>
        </w:tc>
        <w:tc>
          <w:tcPr>
            <w:tcW w:w="3544" w:type="dxa"/>
            <w:shd w:val="clear" w:color="auto" w:fill="FFFFFF"/>
          </w:tcPr>
          <w:p w:rsidR="004A0681" w:rsidRPr="006870E6" w:rsidRDefault="004A0681" w:rsidP="006F4ABB">
            <w:pPr>
              <w:spacing w:line="360" w:lineRule="auto"/>
              <w:jc w:val="both"/>
            </w:pPr>
            <w:r w:rsidRPr="006870E6">
              <w:t>Розташування</w:t>
            </w:r>
          </w:p>
        </w:tc>
        <w:tc>
          <w:tcPr>
            <w:tcW w:w="2293" w:type="dxa"/>
            <w:shd w:val="clear" w:color="auto" w:fill="FFFFFF"/>
          </w:tcPr>
          <w:p w:rsidR="004A0681" w:rsidRPr="006870E6" w:rsidRDefault="004A0681" w:rsidP="006F4ABB">
            <w:pPr>
              <w:spacing w:line="360" w:lineRule="auto"/>
              <w:ind w:left="271" w:hanging="271"/>
              <w:jc w:val="both"/>
            </w:pPr>
            <w:r w:rsidRPr="006870E6">
              <w:t>Зона суворого санітарного режиму</w:t>
            </w:r>
          </w:p>
        </w:tc>
      </w:tr>
      <w:tr w:rsidR="004A0681" w:rsidRPr="006870E6" w:rsidTr="00E93351">
        <w:trPr>
          <w:trHeight w:hRule="exact" w:val="335"/>
          <w:jc w:val="center"/>
        </w:trPr>
        <w:tc>
          <w:tcPr>
            <w:tcW w:w="586" w:type="dxa"/>
            <w:shd w:val="clear" w:color="auto" w:fill="FFFFFF"/>
          </w:tcPr>
          <w:p w:rsidR="004A0681" w:rsidRPr="006870E6" w:rsidRDefault="004A0681" w:rsidP="006F4ABB">
            <w:pPr>
              <w:spacing w:line="360" w:lineRule="auto"/>
              <w:jc w:val="both"/>
            </w:pPr>
          </w:p>
        </w:tc>
        <w:tc>
          <w:tcPr>
            <w:tcW w:w="6217" w:type="dxa"/>
            <w:gridSpan w:val="3"/>
            <w:shd w:val="clear" w:color="auto" w:fill="FFFFFF"/>
          </w:tcPr>
          <w:p w:rsidR="004A0681" w:rsidRPr="006870E6" w:rsidRDefault="004A0681" w:rsidP="006F4ABB">
            <w:pPr>
              <w:spacing w:line="360" w:lineRule="auto"/>
              <w:jc w:val="center"/>
              <w:rPr>
                <w:b/>
              </w:rPr>
            </w:pPr>
            <w:r w:rsidRPr="006870E6">
              <w:rPr>
                <w:b/>
              </w:rPr>
              <w:t>комунальний водогін</w:t>
            </w:r>
            <w:r w:rsidRPr="006870E6">
              <w:rPr>
                <w:b/>
                <w:lang w:val="uk-UA"/>
              </w:rPr>
              <w:t xml:space="preserve">    </w:t>
            </w:r>
            <w:r w:rsidRPr="006870E6">
              <w:rPr>
                <w:b/>
              </w:rPr>
              <w:t>м.Татарбунари</w:t>
            </w:r>
          </w:p>
        </w:tc>
        <w:tc>
          <w:tcPr>
            <w:tcW w:w="2293" w:type="dxa"/>
            <w:shd w:val="clear" w:color="auto" w:fill="FFFFFF"/>
          </w:tcPr>
          <w:p w:rsidR="004A0681" w:rsidRPr="006870E6" w:rsidRDefault="004A0681" w:rsidP="006F4ABB">
            <w:pPr>
              <w:spacing w:line="360" w:lineRule="auto"/>
              <w:ind w:left="271" w:hanging="271"/>
              <w:jc w:val="both"/>
            </w:pPr>
          </w:p>
        </w:tc>
      </w:tr>
      <w:tr w:rsidR="004A0681" w:rsidRPr="006870E6" w:rsidTr="00E93351">
        <w:trPr>
          <w:trHeight w:hRule="exact" w:val="283"/>
          <w:jc w:val="center"/>
        </w:trPr>
        <w:tc>
          <w:tcPr>
            <w:tcW w:w="586" w:type="dxa"/>
            <w:shd w:val="clear" w:color="auto" w:fill="FFFFFF"/>
          </w:tcPr>
          <w:p w:rsidR="004A0681" w:rsidRPr="006870E6" w:rsidRDefault="004A0681" w:rsidP="006F4ABB">
            <w:pPr>
              <w:spacing w:line="360" w:lineRule="auto"/>
              <w:jc w:val="both"/>
            </w:pPr>
            <w:r w:rsidRPr="006870E6">
              <w:t>1.</w:t>
            </w:r>
          </w:p>
        </w:tc>
        <w:tc>
          <w:tcPr>
            <w:tcW w:w="2673" w:type="dxa"/>
            <w:gridSpan w:val="2"/>
            <w:shd w:val="clear" w:color="auto" w:fill="FFFFFF"/>
          </w:tcPr>
          <w:p w:rsidR="004A0681" w:rsidRPr="006870E6" w:rsidRDefault="004A0681" w:rsidP="006F4ABB">
            <w:pPr>
              <w:spacing w:line="360" w:lineRule="auto"/>
              <w:jc w:val="both"/>
            </w:pPr>
            <w:r w:rsidRPr="006870E6">
              <w:t>Артсвердловина №1</w:t>
            </w:r>
          </w:p>
        </w:tc>
        <w:tc>
          <w:tcPr>
            <w:tcW w:w="3544" w:type="dxa"/>
            <w:shd w:val="clear" w:color="auto" w:fill="FFFFFF"/>
          </w:tcPr>
          <w:p w:rsidR="004A0681" w:rsidRPr="006870E6" w:rsidRDefault="004A0681" w:rsidP="006F4ABB">
            <w:pPr>
              <w:spacing w:line="360" w:lineRule="auto"/>
              <w:jc w:val="both"/>
            </w:pPr>
            <w:r w:rsidRPr="006870E6">
              <w:t>в полі</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83"/>
          <w:jc w:val="center"/>
        </w:trPr>
        <w:tc>
          <w:tcPr>
            <w:tcW w:w="586" w:type="dxa"/>
            <w:shd w:val="clear" w:color="auto" w:fill="FFFFFF"/>
          </w:tcPr>
          <w:p w:rsidR="004A0681" w:rsidRPr="006870E6" w:rsidRDefault="004A0681" w:rsidP="006F4ABB">
            <w:pPr>
              <w:spacing w:line="360" w:lineRule="auto"/>
              <w:jc w:val="both"/>
            </w:pPr>
            <w:r w:rsidRPr="006870E6">
              <w:t>2.</w:t>
            </w:r>
          </w:p>
        </w:tc>
        <w:tc>
          <w:tcPr>
            <w:tcW w:w="2673" w:type="dxa"/>
            <w:gridSpan w:val="2"/>
            <w:shd w:val="clear" w:color="auto" w:fill="FFFFFF"/>
          </w:tcPr>
          <w:p w:rsidR="004A0681" w:rsidRPr="006870E6" w:rsidRDefault="004A0681" w:rsidP="006F4ABB">
            <w:pPr>
              <w:spacing w:line="360" w:lineRule="auto"/>
              <w:jc w:val="both"/>
            </w:pPr>
            <w:r w:rsidRPr="006870E6">
              <w:t>Артсвердловина №3</w:t>
            </w:r>
          </w:p>
        </w:tc>
        <w:tc>
          <w:tcPr>
            <w:tcW w:w="3544" w:type="dxa"/>
            <w:shd w:val="clear" w:color="auto" w:fill="FFFFFF"/>
          </w:tcPr>
          <w:p w:rsidR="004A0681" w:rsidRPr="006870E6" w:rsidRDefault="004A0681" w:rsidP="006F4ABB">
            <w:pPr>
              <w:spacing w:line="360" w:lineRule="auto"/>
              <w:jc w:val="both"/>
            </w:pPr>
            <w:r w:rsidRPr="006870E6">
              <w:t>в полі</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88"/>
          <w:jc w:val="center"/>
        </w:trPr>
        <w:tc>
          <w:tcPr>
            <w:tcW w:w="586" w:type="dxa"/>
            <w:shd w:val="clear" w:color="auto" w:fill="FFFFFF"/>
          </w:tcPr>
          <w:p w:rsidR="004A0681" w:rsidRPr="006870E6" w:rsidRDefault="004A0681" w:rsidP="006F4ABB">
            <w:pPr>
              <w:spacing w:line="360" w:lineRule="auto"/>
              <w:jc w:val="both"/>
            </w:pPr>
            <w:r w:rsidRPr="006870E6">
              <w:t>3.</w:t>
            </w:r>
          </w:p>
        </w:tc>
        <w:tc>
          <w:tcPr>
            <w:tcW w:w="2673" w:type="dxa"/>
            <w:gridSpan w:val="2"/>
            <w:shd w:val="clear" w:color="auto" w:fill="FFFFFF"/>
          </w:tcPr>
          <w:p w:rsidR="004A0681" w:rsidRPr="006870E6" w:rsidRDefault="004A0681" w:rsidP="006F4ABB">
            <w:pPr>
              <w:spacing w:line="360" w:lineRule="auto"/>
              <w:jc w:val="both"/>
            </w:pPr>
            <w:r w:rsidRPr="006870E6">
              <w:t>Артсвердловина №5</w:t>
            </w:r>
          </w:p>
        </w:tc>
        <w:tc>
          <w:tcPr>
            <w:tcW w:w="3544" w:type="dxa"/>
            <w:shd w:val="clear" w:color="auto" w:fill="FFFFFF"/>
          </w:tcPr>
          <w:p w:rsidR="004A0681" w:rsidRPr="006870E6" w:rsidRDefault="004A0681" w:rsidP="006F4ABB">
            <w:pPr>
              <w:spacing w:line="360" w:lineRule="auto"/>
              <w:jc w:val="both"/>
            </w:pPr>
            <w:r w:rsidRPr="006870E6">
              <w:t>в полі</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83"/>
          <w:jc w:val="center"/>
        </w:trPr>
        <w:tc>
          <w:tcPr>
            <w:tcW w:w="586" w:type="dxa"/>
            <w:shd w:val="clear" w:color="auto" w:fill="FFFFFF"/>
          </w:tcPr>
          <w:p w:rsidR="004A0681" w:rsidRPr="006870E6" w:rsidRDefault="004A0681" w:rsidP="006F4ABB">
            <w:pPr>
              <w:spacing w:line="360" w:lineRule="auto"/>
              <w:jc w:val="both"/>
            </w:pPr>
            <w:r w:rsidRPr="006870E6">
              <w:t>4.</w:t>
            </w:r>
          </w:p>
        </w:tc>
        <w:tc>
          <w:tcPr>
            <w:tcW w:w="2673" w:type="dxa"/>
            <w:gridSpan w:val="2"/>
            <w:shd w:val="clear" w:color="auto" w:fill="FFFFFF"/>
          </w:tcPr>
          <w:p w:rsidR="004A0681" w:rsidRPr="006870E6" w:rsidRDefault="004A0681" w:rsidP="006F4ABB">
            <w:pPr>
              <w:spacing w:line="360" w:lineRule="auto"/>
              <w:jc w:val="both"/>
            </w:pPr>
            <w:r w:rsidRPr="006870E6">
              <w:t>Артсвердловина №6</w:t>
            </w:r>
          </w:p>
        </w:tc>
        <w:tc>
          <w:tcPr>
            <w:tcW w:w="3544" w:type="dxa"/>
            <w:shd w:val="clear" w:color="auto" w:fill="FFFFFF"/>
          </w:tcPr>
          <w:p w:rsidR="004A0681" w:rsidRPr="006870E6" w:rsidRDefault="004A0681" w:rsidP="006F4ABB">
            <w:pPr>
              <w:spacing w:line="360" w:lineRule="auto"/>
              <w:jc w:val="both"/>
            </w:pPr>
            <w:r w:rsidRPr="006870E6">
              <w:t>в полі</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322"/>
          <w:jc w:val="center"/>
        </w:trPr>
        <w:tc>
          <w:tcPr>
            <w:tcW w:w="586" w:type="dxa"/>
            <w:shd w:val="clear" w:color="auto" w:fill="FFFFFF"/>
          </w:tcPr>
          <w:p w:rsidR="004A0681" w:rsidRPr="006870E6" w:rsidRDefault="004A0681" w:rsidP="006F4ABB">
            <w:pPr>
              <w:spacing w:line="360" w:lineRule="auto"/>
              <w:jc w:val="both"/>
            </w:pPr>
            <w:r w:rsidRPr="006870E6">
              <w:t>5.</w:t>
            </w:r>
          </w:p>
        </w:tc>
        <w:tc>
          <w:tcPr>
            <w:tcW w:w="2673" w:type="dxa"/>
            <w:gridSpan w:val="2"/>
            <w:shd w:val="clear" w:color="auto" w:fill="FFFFFF"/>
          </w:tcPr>
          <w:p w:rsidR="004A0681" w:rsidRPr="006870E6" w:rsidRDefault="004A0681" w:rsidP="006F4ABB">
            <w:pPr>
              <w:spacing w:line="360" w:lineRule="auto"/>
              <w:jc w:val="both"/>
            </w:pPr>
            <w:r w:rsidRPr="006870E6">
              <w:t>Артсвердловина №7</w:t>
            </w:r>
          </w:p>
        </w:tc>
        <w:tc>
          <w:tcPr>
            <w:tcW w:w="3544" w:type="dxa"/>
            <w:shd w:val="clear" w:color="auto" w:fill="FFFFFF"/>
          </w:tcPr>
          <w:p w:rsidR="004A0681" w:rsidRPr="006870E6" w:rsidRDefault="004A0681" w:rsidP="006F4ABB">
            <w:pPr>
              <w:spacing w:line="360" w:lineRule="auto"/>
              <w:jc w:val="both"/>
            </w:pPr>
            <w:r w:rsidRPr="006870E6">
              <w:t>в полі</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93"/>
          <w:jc w:val="center"/>
        </w:trPr>
        <w:tc>
          <w:tcPr>
            <w:tcW w:w="9096" w:type="dxa"/>
            <w:gridSpan w:val="5"/>
            <w:shd w:val="clear" w:color="auto" w:fill="FFFFFF"/>
          </w:tcPr>
          <w:p w:rsidR="004A0681" w:rsidRPr="006870E6" w:rsidRDefault="004A0681" w:rsidP="006F4ABB">
            <w:pPr>
              <w:spacing w:line="360" w:lineRule="auto"/>
              <w:ind w:left="271" w:hanging="271"/>
              <w:jc w:val="center"/>
              <w:rPr>
                <w:b/>
              </w:rPr>
            </w:pPr>
            <w:r w:rsidRPr="006870E6">
              <w:rPr>
                <w:b/>
              </w:rPr>
              <w:t>відомчі водогони м.Татарбунари</w:t>
            </w:r>
          </w:p>
        </w:tc>
      </w:tr>
      <w:tr w:rsidR="004A0681" w:rsidRPr="006870E6" w:rsidTr="00E93351">
        <w:trPr>
          <w:trHeight w:hRule="exact" w:val="288"/>
          <w:jc w:val="center"/>
        </w:trPr>
        <w:tc>
          <w:tcPr>
            <w:tcW w:w="595" w:type="dxa"/>
            <w:gridSpan w:val="2"/>
            <w:shd w:val="clear" w:color="auto" w:fill="FFFFFF"/>
          </w:tcPr>
          <w:p w:rsidR="004A0681" w:rsidRPr="006870E6" w:rsidRDefault="004A0681" w:rsidP="006F4ABB">
            <w:pPr>
              <w:spacing w:line="360" w:lineRule="auto"/>
              <w:jc w:val="both"/>
            </w:pPr>
            <w:r w:rsidRPr="006870E6">
              <w:t>1.</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ТОВ «Кедр»</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348"/>
          <w:jc w:val="center"/>
        </w:trPr>
        <w:tc>
          <w:tcPr>
            <w:tcW w:w="595" w:type="dxa"/>
            <w:gridSpan w:val="2"/>
            <w:shd w:val="clear" w:color="auto" w:fill="FFFFFF"/>
          </w:tcPr>
          <w:p w:rsidR="004A0681" w:rsidRPr="006870E6" w:rsidRDefault="004A0681" w:rsidP="006F4ABB">
            <w:pPr>
              <w:spacing w:line="360" w:lineRule="auto"/>
              <w:jc w:val="both"/>
            </w:pPr>
            <w:r w:rsidRPr="006870E6">
              <w:t>2.</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Підпр. вет. медицини</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88"/>
          <w:jc w:val="center"/>
        </w:trPr>
        <w:tc>
          <w:tcPr>
            <w:tcW w:w="595" w:type="dxa"/>
            <w:gridSpan w:val="2"/>
            <w:shd w:val="clear" w:color="auto" w:fill="FFFFFF"/>
          </w:tcPr>
          <w:p w:rsidR="004A0681" w:rsidRPr="006870E6" w:rsidRDefault="004A0681" w:rsidP="006F4ABB">
            <w:pPr>
              <w:spacing w:line="360" w:lineRule="auto"/>
              <w:jc w:val="both"/>
            </w:pPr>
            <w:r w:rsidRPr="006870E6">
              <w:t>3.</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«ПТАУ- 23»</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83"/>
          <w:jc w:val="center"/>
        </w:trPr>
        <w:tc>
          <w:tcPr>
            <w:tcW w:w="595" w:type="dxa"/>
            <w:gridSpan w:val="2"/>
            <w:shd w:val="clear" w:color="auto" w:fill="FFFFFF"/>
          </w:tcPr>
          <w:p w:rsidR="004A0681" w:rsidRPr="006870E6" w:rsidRDefault="004A0681" w:rsidP="006F4ABB">
            <w:pPr>
              <w:spacing w:line="360" w:lineRule="auto"/>
              <w:jc w:val="both"/>
            </w:pPr>
            <w:r w:rsidRPr="006870E6">
              <w:t>4</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ЦРЛ</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83"/>
          <w:jc w:val="center"/>
        </w:trPr>
        <w:tc>
          <w:tcPr>
            <w:tcW w:w="595" w:type="dxa"/>
            <w:gridSpan w:val="2"/>
            <w:shd w:val="clear" w:color="auto" w:fill="FFFFFF"/>
          </w:tcPr>
          <w:p w:rsidR="004A0681" w:rsidRPr="006870E6" w:rsidRDefault="004A0681" w:rsidP="006F4ABB">
            <w:pPr>
              <w:spacing w:line="360" w:lineRule="auto"/>
              <w:jc w:val="both"/>
            </w:pPr>
            <w:r w:rsidRPr="006870E6">
              <w:t>5</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ЦРЛ (нова)</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88"/>
          <w:jc w:val="center"/>
        </w:trPr>
        <w:tc>
          <w:tcPr>
            <w:tcW w:w="595" w:type="dxa"/>
            <w:gridSpan w:val="2"/>
            <w:shd w:val="clear" w:color="auto" w:fill="FFFFFF"/>
          </w:tcPr>
          <w:p w:rsidR="004A0681" w:rsidRPr="006870E6" w:rsidRDefault="004A0681" w:rsidP="006F4ABB">
            <w:pPr>
              <w:spacing w:line="360" w:lineRule="auto"/>
              <w:jc w:val="both"/>
            </w:pPr>
            <w:r w:rsidRPr="006870E6">
              <w:t>6</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Хлібозавод</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83"/>
          <w:jc w:val="center"/>
        </w:trPr>
        <w:tc>
          <w:tcPr>
            <w:tcW w:w="595" w:type="dxa"/>
            <w:gridSpan w:val="2"/>
            <w:shd w:val="clear" w:color="auto" w:fill="FFFFFF"/>
          </w:tcPr>
          <w:p w:rsidR="004A0681" w:rsidRPr="006870E6" w:rsidRDefault="004A0681" w:rsidP="006F4ABB">
            <w:pPr>
              <w:spacing w:line="360" w:lineRule="auto"/>
              <w:jc w:val="both"/>
            </w:pPr>
            <w:r w:rsidRPr="006870E6">
              <w:t>7</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Молцех</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88"/>
          <w:jc w:val="center"/>
        </w:trPr>
        <w:tc>
          <w:tcPr>
            <w:tcW w:w="595" w:type="dxa"/>
            <w:gridSpan w:val="2"/>
            <w:shd w:val="clear" w:color="auto" w:fill="FFFFFF"/>
          </w:tcPr>
          <w:p w:rsidR="004A0681" w:rsidRPr="006870E6" w:rsidRDefault="004A0681" w:rsidP="006F4ABB">
            <w:pPr>
              <w:spacing w:line="360" w:lineRule="auto"/>
              <w:jc w:val="both"/>
            </w:pPr>
            <w:r w:rsidRPr="006870E6">
              <w:t>8</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АТП-15143</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88"/>
          <w:jc w:val="center"/>
        </w:trPr>
        <w:tc>
          <w:tcPr>
            <w:tcW w:w="595" w:type="dxa"/>
            <w:gridSpan w:val="2"/>
            <w:shd w:val="clear" w:color="auto" w:fill="FFFFFF"/>
          </w:tcPr>
          <w:p w:rsidR="004A0681" w:rsidRPr="006870E6" w:rsidRDefault="004A0681" w:rsidP="006F4ABB">
            <w:pPr>
              <w:spacing w:line="360" w:lineRule="auto"/>
              <w:jc w:val="both"/>
            </w:pPr>
            <w:r w:rsidRPr="006870E6">
              <w:t>9</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rPr>
                <w:caps/>
              </w:rPr>
            </w:pPr>
            <w:r w:rsidRPr="006870E6">
              <w:rPr>
                <w:caps/>
              </w:rPr>
              <w:t>окс</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88"/>
          <w:jc w:val="center"/>
        </w:trPr>
        <w:tc>
          <w:tcPr>
            <w:tcW w:w="595" w:type="dxa"/>
            <w:gridSpan w:val="2"/>
            <w:shd w:val="clear" w:color="auto" w:fill="FFFFFF"/>
          </w:tcPr>
          <w:p w:rsidR="004A0681" w:rsidRPr="006870E6" w:rsidRDefault="004A0681" w:rsidP="006F4ABB">
            <w:pPr>
              <w:spacing w:line="360" w:lineRule="auto"/>
              <w:jc w:val="both"/>
            </w:pPr>
            <w:r w:rsidRPr="006870E6">
              <w:t>10</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rPr>
                <w:lang w:val="uk-UA"/>
              </w:rPr>
              <w:t>в</w:t>
            </w:r>
            <w:r w:rsidRPr="006870E6">
              <w:t>ул.</w:t>
            </w:r>
            <w:r w:rsidRPr="006870E6">
              <w:rPr>
                <w:lang w:val="uk-UA"/>
              </w:rPr>
              <w:t xml:space="preserve"> </w:t>
            </w:r>
            <w:r w:rsidRPr="006870E6">
              <w:t>Кооперативна</w:t>
            </w:r>
          </w:p>
        </w:tc>
        <w:tc>
          <w:tcPr>
            <w:tcW w:w="2293" w:type="dxa"/>
            <w:shd w:val="clear" w:color="auto" w:fill="FFFFFF"/>
          </w:tcPr>
          <w:p w:rsidR="004A0681" w:rsidRPr="006870E6" w:rsidRDefault="004A0681" w:rsidP="006F4ABB">
            <w:pPr>
              <w:spacing w:line="360" w:lineRule="auto"/>
              <w:ind w:left="271" w:hanging="271"/>
              <w:jc w:val="both"/>
            </w:pPr>
            <w:r w:rsidRPr="006870E6">
              <w:t>не організована</w:t>
            </w:r>
          </w:p>
        </w:tc>
      </w:tr>
      <w:tr w:rsidR="004A0681" w:rsidRPr="006870E6" w:rsidTr="00E93351">
        <w:trPr>
          <w:trHeight w:hRule="exact" w:val="288"/>
          <w:jc w:val="center"/>
        </w:trPr>
        <w:tc>
          <w:tcPr>
            <w:tcW w:w="595" w:type="dxa"/>
            <w:gridSpan w:val="2"/>
            <w:shd w:val="clear" w:color="auto" w:fill="FFFFFF"/>
          </w:tcPr>
          <w:p w:rsidR="004A0681" w:rsidRPr="006870E6" w:rsidRDefault="004A0681" w:rsidP="006F4ABB">
            <w:pPr>
              <w:spacing w:line="360" w:lineRule="auto"/>
              <w:jc w:val="both"/>
            </w:pPr>
            <w:r w:rsidRPr="006870E6">
              <w:t>11</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rPr>
                <w:lang w:val="uk-UA"/>
              </w:rPr>
              <w:t>в</w:t>
            </w:r>
            <w:r w:rsidRPr="006870E6">
              <w:t>ул.</w:t>
            </w:r>
            <w:r w:rsidRPr="006870E6">
              <w:rPr>
                <w:lang w:val="uk-UA"/>
              </w:rPr>
              <w:t xml:space="preserve"> </w:t>
            </w:r>
            <w:r w:rsidRPr="006870E6">
              <w:t>Баринова</w:t>
            </w:r>
          </w:p>
        </w:tc>
        <w:tc>
          <w:tcPr>
            <w:tcW w:w="2293" w:type="dxa"/>
            <w:shd w:val="clear" w:color="auto" w:fill="FFFFFF"/>
          </w:tcPr>
          <w:p w:rsidR="004A0681" w:rsidRPr="006870E6" w:rsidRDefault="004A0681" w:rsidP="006F4ABB">
            <w:pPr>
              <w:spacing w:line="360" w:lineRule="auto"/>
              <w:ind w:left="271" w:hanging="271"/>
              <w:jc w:val="both"/>
            </w:pPr>
            <w:r w:rsidRPr="006870E6">
              <w:t>не організована</w:t>
            </w:r>
          </w:p>
        </w:tc>
      </w:tr>
      <w:tr w:rsidR="004A0681" w:rsidRPr="006870E6" w:rsidTr="00E93351">
        <w:trPr>
          <w:trHeight w:hRule="exact" w:val="288"/>
          <w:jc w:val="center"/>
        </w:trPr>
        <w:tc>
          <w:tcPr>
            <w:tcW w:w="595" w:type="dxa"/>
            <w:gridSpan w:val="2"/>
            <w:shd w:val="clear" w:color="auto" w:fill="FFFFFF"/>
          </w:tcPr>
          <w:p w:rsidR="004A0681" w:rsidRPr="006870E6" w:rsidRDefault="004A0681" w:rsidP="006F4ABB">
            <w:pPr>
              <w:spacing w:line="360" w:lineRule="auto"/>
              <w:jc w:val="both"/>
            </w:pPr>
            <w:r w:rsidRPr="006870E6">
              <w:t>12</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вул.</w:t>
            </w:r>
            <w:r w:rsidRPr="006870E6">
              <w:rPr>
                <w:lang w:val="uk-UA"/>
              </w:rPr>
              <w:t xml:space="preserve"> </w:t>
            </w:r>
            <w:r w:rsidRPr="006870E6">
              <w:t xml:space="preserve"> Князева</w:t>
            </w:r>
          </w:p>
        </w:tc>
        <w:tc>
          <w:tcPr>
            <w:tcW w:w="2293" w:type="dxa"/>
            <w:shd w:val="clear" w:color="auto" w:fill="FFFFFF"/>
          </w:tcPr>
          <w:p w:rsidR="004A0681" w:rsidRPr="006870E6" w:rsidRDefault="004A0681" w:rsidP="006F4ABB">
            <w:pPr>
              <w:spacing w:line="360" w:lineRule="auto"/>
              <w:ind w:left="271" w:hanging="271"/>
              <w:jc w:val="both"/>
            </w:pPr>
            <w:r w:rsidRPr="006870E6">
              <w:t>орі іні ювлна</w:t>
            </w:r>
          </w:p>
        </w:tc>
      </w:tr>
      <w:tr w:rsidR="004A0681" w:rsidRPr="006870E6" w:rsidTr="00E93351">
        <w:trPr>
          <w:trHeight w:hRule="exact" w:val="283"/>
          <w:jc w:val="center"/>
        </w:trPr>
        <w:tc>
          <w:tcPr>
            <w:tcW w:w="595" w:type="dxa"/>
            <w:gridSpan w:val="2"/>
            <w:shd w:val="clear" w:color="auto" w:fill="FFFFFF"/>
          </w:tcPr>
          <w:p w:rsidR="004A0681" w:rsidRPr="006870E6" w:rsidRDefault="004A0681" w:rsidP="006F4ABB">
            <w:pPr>
              <w:spacing w:line="360" w:lineRule="auto"/>
              <w:jc w:val="both"/>
            </w:pPr>
            <w:r w:rsidRPr="006870E6">
              <w:t>13</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вул. Князева (РТП)</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83"/>
          <w:jc w:val="center"/>
        </w:trPr>
        <w:tc>
          <w:tcPr>
            <w:tcW w:w="595" w:type="dxa"/>
            <w:gridSpan w:val="2"/>
            <w:shd w:val="clear" w:color="auto" w:fill="FFFFFF"/>
          </w:tcPr>
          <w:p w:rsidR="004A0681" w:rsidRPr="006870E6" w:rsidRDefault="004A0681" w:rsidP="006F4ABB">
            <w:pPr>
              <w:spacing w:line="360" w:lineRule="auto"/>
              <w:jc w:val="both"/>
            </w:pPr>
            <w:r w:rsidRPr="006870E6">
              <w:t>14</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вул. Тін</w:t>
            </w:r>
            <w:r w:rsidRPr="006870E6">
              <w:rPr>
                <w:lang w:val="uk-UA"/>
              </w:rPr>
              <w:t>и</w:t>
            </w:r>
            <w:r w:rsidRPr="006870E6">
              <w:t>ста</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83"/>
          <w:jc w:val="center"/>
        </w:trPr>
        <w:tc>
          <w:tcPr>
            <w:tcW w:w="595" w:type="dxa"/>
            <w:gridSpan w:val="2"/>
            <w:shd w:val="clear" w:color="auto" w:fill="FFFFFF"/>
          </w:tcPr>
          <w:p w:rsidR="004A0681" w:rsidRPr="006870E6" w:rsidRDefault="004A0681" w:rsidP="006F4ABB">
            <w:pPr>
              <w:spacing w:line="360" w:lineRule="auto"/>
              <w:jc w:val="both"/>
            </w:pPr>
            <w:r w:rsidRPr="006870E6">
              <w:t>15</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вул. Миру</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88"/>
          <w:jc w:val="center"/>
        </w:trPr>
        <w:tc>
          <w:tcPr>
            <w:tcW w:w="595" w:type="dxa"/>
            <w:gridSpan w:val="2"/>
            <w:shd w:val="clear" w:color="auto" w:fill="FFFFFF"/>
          </w:tcPr>
          <w:p w:rsidR="004A0681" w:rsidRPr="006870E6" w:rsidRDefault="004A0681" w:rsidP="006F4ABB">
            <w:pPr>
              <w:spacing w:line="360" w:lineRule="auto"/>
              <w:jc w:val="both"/>
            </w:pPr>
            <w:r w:rsidRPr="006870E6">
              <w:t>16</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вул. Кутузова</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83"/>
          <w:jc w:val="center"/>
        </w:trPr>
        <w:tc>
          <w:tcPr>
            <w:tcW w:w="595" w:type="dxa"/>
            <w:gridSpan w:val="2"/>
            <w:shd w:val="clear" w:color="auto" w:fill="FFFFFF"/>
          </w:tcPr>
          <w:p w:rsidR="004A0681" w:rsidRPr="006870E6" w:rsidRDefault="004A0681" w:rsidP="006F4ABB">
            <w:pPr>
              <w:spacing w:line="360" w:lineRule="auto"/>
              <w:jc w:val="both"/>
            </w:pPr>
            <w:r w:rsidRPr="006870E6">
              <w:t>17</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МТФ №2</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337"/>
          <w:jc w:val="center"/>
        </w:trPr>
        <w:tc>
          <w:tcPr>
            <w:tcW w:w="9096" w:type="dxa"/>
            <w:gridSpan w:val="5"/>
            <w:shd w:val="clear" w:color="auto" w:fill="FFFFFF"/>
          </w:tcPr>
          <w:p w:rsidR="004A0681" w:rsidRPr="006870E6" w:rsidRDefault="004A0681" w:rsidP="006F4ABB">
            <w:pPr>
              <w:spacing w:line="360" w:lineRule="auto"/>
              <w:ind w:left="271" w:hanging="271"/>
              <w:jc w:val="center"/>
              <w:rPr>
                <w:b/>
              </w:rPr>
            </w:pPr>
            <w:r w:rsidRPr="006870E6">
              <w:rPr>
                <w:b/>
              </w:rPr>
              <w:t>сільські водогони</w:t>
            </w:r>
          </w:p>
        </w:tc>
      </w:tr>
      <w:tr w:rsidR="004A0681" w:rsidRPr="006870E6" w:rsidTr="00E93351">
        <w:trPr>
          <w:trHeight w:hRule="exact" w:val="288"/>
          <w:jc w:val="center"/>
        </w:trPr>
        <w:tc>
          <w:tcPr>
            <w:tcW w:w="595" w:type="dxa"/>
            <w:gridSpan w:val="2"/>
            <w:shd w:val="clear" w:color="auto" w:fill="FFFFFF"/>
          </w:tcPr>
          <w:p w:rsidR="004A0681" w:rsidRPr="006870E6" w:rsidRDefault="004A0681" w:rsidP="006F4ABB">
            <w:pPr>
              <w:spacing w:line="360" w:lineRule="auto"/>
              <w:jc w:val="both"/>
            </w:pPr>
            <w:r w:rsidRPr="006870E6">
              <w:t>1</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с.</w:t>
            </w:r>
            <w:r w:rsidRPr="006870E6">
              <w:rPr>
                <w:lang w:val="uk-UA"/>
              </w:rPr>
              <w:t xml:space="preserve"> </w:t>
            </w:r>
            <w:r w:rsidRPr="006870E6">
              <w:t>Базар'янка - в полі</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93"/>
          <w:jc w:val="center"/>
        </w:trPr>
        <w:tc>
          <w:tcPr>
            <w:tcW w:w="595" w:type="dxa"/>
            <w:gridSpan w:val="2"/>
            <w:shd w:val="clear" w:color="auto" w:fill="FFFFFF"/>
          </w:tcPr>
          <w:p w:rsidR="004A0681" w:rsidRPr="006870E6" w:rsidRDefault="004A0681" w:rsidP="006F4ABB">
            <w:pPr>
              <w:spacing w:line="360" w:lineRule="auto"/>
              <w:jc w:val="both"/>
            </w:pPr>
            <w:r w:rsidRPr="006870E6">
              <w:t>2</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с.</w:t>
            </w:r>
            <w:r w:rsidRPr="006870E6">
              <w:rPr>
                <w:lang w:val="uk-UA"/>
              </w:rPr>
              <w:t xml:space="preserve"> </w:t>
            </w:r>
            <w:r w:rsidRPr="006870E6">
              <w:t>Безименка -за селом</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88"/>
          <w:jc w:val="center"/>
        </w:trPr>
        <w:tc>
          <w:tcPr>
            <w:tcW w:w="595" w:type="dxa"/>
            <w:gridSpan w:val="2"/>
            <w:shd w:val="clear" w:color="auto" w:fill="FFFFFF"/>
          </w:tcPr>
          <w:p w:rsidR="004A0681" w:rsidRPr="006870E6" w:rsidRDefault="004A0681" w:rsidP="006F4ABB">
            <w:pPr>
              <w:spacing w:line="360" w:lineRule="auto"/>
              <w:jc w:val="both"/>
            </w:pPr>
            <w:r w:rsidRPr="006870E6">
              <w:t>3</w:t>
            </w:r>
          </w:p>
        </w:tc>
        <w:tc>
          <w:tcPr>
            <w:tcW w:w="2664" w:type="dxa"/>
            <w:shd w:val="clear" w:color="auto" w:fill="FFFFFF"/>
          </w:tcPr>
          <w:p w:rsidR="004A0681" w:rsidRPr="006870E6" w:rsidRDefault="004A0681" w:rsidP="006F4ABB">
            <w:pPr>
              <w:spacing w:line="360" w:lineRule="auto"/>
              <w:jc w:val="both"/>
            </w:pPr>
            <w:r w:rsidRPr="006870E6">
              <w:t>Артс вердл о ви на</w:t>
            </w:r>
          </w:p>
        </w:tc>
        <w:tc>
          <w:tcPr>
            <w:tcW w:w="3544" w:type="dxa"/>
            <w:shd w:val="clear" w:color="auto" w:fill="FFFFFF"/>
          </w:tcPr>
          <w:p w:rsidR="004A0681" w:rsidRPr="006870E6" w:rsidRDefault="004A0681" w:rsidP="006F4ABB">
            <w:pPr>
              <w:spacing w:line="360" w:lineRule="auto"/>
              <w:ind w:left="271" w:hanging="271"/>
              <w:jc w:val="both"/>
            </w:pPr>
            <w:r w:rsidRPr="006870E6">
              <w:t>с.</w:t>
            </w:r>
            <w:r w:rsidRPr="006870E6">
              <w:rPr>
                <w:lang w:val="uk-UA"/>
              </w:rPr>
              <w:t xml:space="preserve"> </w:t>
            </w:r>
            <w:r w:rsidRPr="006870E6">
              <w:t>Садове за селом</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93"/>
          <w:jc w:val="center"/>
        </w:trPr>
        <w:tc>
          <w:tcPr>
            <w:tcW w:w="595" w:type="dxa"/>
            <w:gridSpan w:val="2"/>
            <w:shd w:val="clear" w:color="auto" w:fill="FFFFFF"/>
          </w:tcPr>
          <w:p w:rsidR="004A0681" w:rsidRPr="006870E6" w:rsidRDefault="004A0681" w:rsidP="006F4ABB">
            <w:pPr>
              <w:spacing w:line="360" w:lineRule="auto"/>
              <w:jc w:val="both"/>
            </w:pPr>
            <w:r w:rsidRPr="006870E6">
              <w:t>4</w:t>
            </w:r>
          </w:p>
        </w:tc>
        <w:tc>
          <w:tcPr>
            <w:tcW w:w="2664" w:type="dxa"/>
            <w:shd w:val="clear" w:color="auto" w:fill="FFFFFF"/>
          </w:tcPr>
          <w:p w:rsidR="004A0681" w:rsidRPr="006870E6" w:rsidRDefault="004A0681" w:rsidP="006F4ABB">
            <w:pPr>
              <w:spacing w:line="360" w:lineRule="auto"/>
              <w:jc w:val="both"/>
            </w:pPr>
            <w:r w:rsidRPr="006870E6">
              <w:t>Артс вердл о ви н а</w:t>
            </w:r>
          </w:p>
        </w:tc>
        <w:tc>
          <w:tcPr>
            <w:tcW w:w="3544" w:type="dxa"/>
            <w:shd w:val="clear" w:color="auto" w:fill="FFFFFF"/>
          </w:tcPr>
          <w:p w:rsidR="004A0681" w:rsidRPr="006870E6" w:rsidRDefault="004A0681" w:rsidP="006F4ABB">
            <w:pPr>
              <w:spacing w:line="360" w:lineRule="auto"/>
              <w:ind w:left="271" w:hanging="271"/>
              <w:jc w:val="both"/>
            </w:pPr>
            <w:r w:rsidRPr="006870E6">
              <w:t>с.</w:t>
            </w:r>
            <w:r w:rsidRPr="006870E6">
              <w:rPr>
                <w:lang w:val="uk-UA"/>
              </w:rPr>
              <w:t xml:space="preserve"> </w:t>
            </w:r>
            <w:r w:rsidRPr="006870E6">
              <w:t>Тузли</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88"/>
          <w:jc w:val="center"/>
        </w:trPr>
        <w:tc>
          <w:tcPr>
            <w:tcW w:w="595" w:type="dxa"/>
            <w:gridSpan w:val="2"/>
            <w:shd w:val="clear" w:color="auto" w:fill="FFFFFF"/>
          </w:tcPr>
          <w:p w:rsidR="004A0681" w:rsidRPr="006870E6" w:rsidRDefault="004A0681" w:rsidP="006F4ABB">
            <w:pPr>
              <w:spacing w:line="360" w:lineRule="auto"/>
              <w:jc w:val="both"/>
            </w:pPr>
            <w:r w:rsidRPr="006870E6">
              <w:t>5</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с.</w:t>
            </w:r>
            <w:r w:rsidRPr="006870E6">
              <w:rPr>
                <w:lang w:val="uk-UA"/>
              </w:rPr>
              <w:t xml:space="preserve"> </w:t>
            </w:r>
            <w:r w:rsidRPr="006870E6">
              <w:t>Морозліївка</w:t>
            </w:r>
          </w:p>
        </w:tc>
        <w:tc>
          <w:tcPr>
            <w:tcW w:w="2293" w:type="dxa"/>
            <w:shd w:val="clear" w:color="auto" w:fill="FFFFFF"/>
          </w:tcPr>
          <w:p w:rsidR="004A0681" w:rsidRPr="006870E6" w:rsidRDefault="004A0681" w:rsidP="006F4ABB">
            <w:pPr>
              <w:spacing w:line="360" w:lineRule="auto"/>
              <w:ind w:left="271" w:hanging="271"/>
              <w:jc w:val="both"/>
            </w:pPr>
            <w:r w:rsidRPr="006870E6">
              <w:t>не організована</w:t>
            </w:r>
          </w:p>
        </w:tc>
      </w:tr>
      <w:tr w:rsidR="004A0681" w:rsidRPr="006870E6" w:rsidTr="00E93351">
        <w:trPr>
          <w:trHeight w:hRule="exact" w:val="283"/>
          <w:jc w:val="center"/>
        </w:trPr>
        <w:tc>
          <w:tcPr>
            <w:tcW w:w="595" w:type="dxa"/>
            <w:gridSpan w:val="2"/>
            <w:shd w:val="clear" w:color="auto" w:fill="FFFFFF"/>
          </w:tcPr>
          <w:p w:rsidR="004A0681" w:rsidRPr="006870E6" w:rsidRDefault="004A0681" w:rsidP="006F4ABB">
            <w:pPr>
              <w:spacing w:line="360" w:lineRule="auto"/>
              <w:jc w:val="both"/>
            </w:pPr>
            <w:r w:rsidRPr="006870E6">
              <w:t>6</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с.</w:t>
            </w:r>
            <w:r w:rsidRPr="006870E6">
              <w:rPr>
                <w:lang w:val="uk-UA"/>
              </w:rPr>
              <w:t xml:space="preserve"> </w:t>
            </w:r>
            <w:r w:rsidRPr="006870E6">
              <w:t>Дивізія ЛПЗ</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288"/>
          <w:jc w:val="center"/>
        </w:trPr>
        <w:tc>
          <w:tcPr>
            <w:tcW w:w="595" w:type="dxa"/>
            <w:gridSpan w:val="2"/>
            <w:shd w:val="clear" w:color="auto" w:fill="FFFFFF"/>
          </w:tcPr>
          <w:p w:rsidR="004A0681" w:rsidRPr="006870E6" w:rsidRDefault="004A0681" w:rsidP="006F4ABB">
            <w:pPr>
              <w:spacing w:line="360" w:lineRule="auto"/>
              <w:jc w:val="both"/>
            </w:pPr>
            <w:r w:rsidRPr="006870E6">
              <w:t>7</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с.</w:t>
            </w:r>
            <w:r w:rsidRPr="006870E6">
              <w:rPr>
                <w:lang w:val="uk-UA"/>
              </w:rPr>
              <w:t xml:space="preserve"> </w:t>
            </w:r>
            <w:r w:rsidRPr="006870E6">
              <w:t>Дивізія</w:t>
            </w:r>
            <w:r w:rsidRPr="006870E6">
              <w:rPr>
                <w:lang w:val="uk-UA"/>
              </w:rPr>
              <w:t>,</w:t>
            </w:r>
            <w:r w:rsidRPr="006870E6">
              <w:t xml:space="preserve"> Ток№2</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349"/>
          <w:jc w:val="center"/>
        </w:trPr>
        <w:tc>
          <w:tcPr>
            <w:tcW w:w="595" w:type="dxa"/>
            <w:gridSpan w:val="2"/>
            <w:shd w:val="clear" w:color="auto" w:fill="FFFFFF"/>
          </w:tcPr>
          <w:p w:rsidR="004A0681" w:rsidRPr="006870E6" w:rsidRDefault="004A0681" w:rsidP="006F4ABB">
            <w:pPr>
              <w:spacing w:line="360" w:lineRule="auto"/>
              <w:jc w:val="both"/>
            </w:pPr>
            <w:r w:rsidRPr="006870E6">
              <w:t>8</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с.</w:t>
            </w:r>
            <w:r w:rsidRPr="006870E6">
              <w:rPr>
                <w:lang w:val="uk-UA"/>
              </w:rPr>
              <w:t xml:space="preserve"> </w:t>
            </w:r>
            <w:r w:rsidRPr="006870E6">
              <w:t>Дивізія</w:t>
            </w:r>
            <w:r w:rsidRPr="006870E6">
              <w:rPr>
                <w:lang w:val="uk-UA"/>
              </w:rPr>
              <w:t>,</w:t>
            </w:r>
            <w:r w:rsidRPr="006870E6">
              <w:t xml:space="preserve"> вул. Перемоги</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319"/>
          <w:jc w:val="center"/>
        </w:trPr>
        <w:tc>
          <w:tcPr>
            <w:tcW w:w="595" w:type="dxa"/>
            <w:gridSpan w:val="2"/>
            <w:shd w:val="clear" w:color="auto" w:fill="FFFFFF"/>
          </w:tcPr>
          <w:p w:rsidR="004A0681" w:rsidRPr="006870E6" w:rsidRDefault="004A0681" w:rsidP="006F4ABB">
            <w:pPr>
              <w:spacing w:line="360" w:lineRule="auto"/>
              <w:jc w:val="both"/>
            </w:pPr>
            <w:r w:rsidRPr="006870E6">
              <w:t>9</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t>с.</w:t>
            </w:r>
            <w:r w:rsidRPr="006870E6">
              <w:rPr>
                <w:lang w:val="uk-UA"/>
              </w:rPr>
              <w:t xml:space="preserve"> </w:t>
            </w:r>
            <w:r w:rsidRPr="006870E6">
              <w:t>Дивізія</w:t>
            </w:r>
            <w:r w:rsidRPr="006870E6">
              <w:rPr>
                <w:lang w:val="uk-UA"/>
              </w:rPr>
              <w:t>,</w:t>
            </w:r>
            <w:r w:rsidRPr="006870E6">
              <w:t xml:space="preserve"> вул. Першотрвнева</w:t>
            </w:r>
          </w:p>
        </w:tc>
        <w:tc>
          <w:tcPr>
            <w:tcW w:w="2293" w:type="dxa"/>
            <w:shd w:val="clear" w:color="auto" w:fill="FFFFFF"/>
          </w:tcPr>
          <w:p w:rsidR="004A0681" w:rsidRPr="006870E6" w:rsidRDefault="004A0681" w:rsidP="006F4ABB">
            <w:pPr>
              <w:spacing w:line="360" w:lineRule="auto"/>
              <w:ind w:left="271" w:hanging="271"/>
              <w:jc w:val="both"/>
            </w:pPr>
            <w:r w:rsidRPr="006870E6">
              <w:t>не організована</w:t>
            </w:r>
          </w:p>
        </w:tc>
      </w:tr>
      <w:tr w:rsidR="004A0681" w:rsidRPr="006870E6" w:rsidTr="00E93351">
        <w:trPr>
          <w:trHeight w:hRule="exact" w:val="360"/>
          <w:jc w:val="center"/>
        </w:trPr>
        <w:tc>
          <w:tcPr>
            <w:tcW w:w="595" w:type="dxa"/>
            <w:gridSpan w:val="2"/>
            <w:shd w:val="clear" w:color="auto" w:fill="FFFFFF"/>
          </w:tcPr>
          <w:p w:rsidR="004A0681" w:rsidRPr="006870E6" w:rsidRDefault="004A0681" w:rsidP="006F4ABB">
            <w:pPr>
              <w:spacing w:line="360" w:lineRule="auto"/>
              <w:jc w:val="both"/>
            </w:pPr>
            <w:r w:rsidRPr="006870E6">
              <w:t>10</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rPr>
                <w:lang w:val="uk-UA"/>
              </w:rPr>
              <w:t>с.</w:t>
            </w:r>
            <w:r w:rsidRPr="006870E6">
              <w:t>Білолісся,вул.</w:t>
            </w:r>
            <w:r w:rsidRPr="006870E6">
              <w:rPr>
                <w:lang w:val="uk-UA"/>
              </w:rPr>
              <w:t xml:space="preserve"> </w:t>
            </w:r>
            <w:r w:rsidRPr="006870E6">
              <w:t>Дубініна</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327"/>
          <w:jc w:val="center"/>
        </w:trPr>
        <w:tc>
          <w:tcPr>
            <w:tcW w:w="595" w:type="dxa"/>
            <w:gridSpan w:val="2"/>
            <w:shd w:val="clear" w:color="auto" w:fill="FFFFFF"/>
          </w:tcPr>
          <w:p w:rsidR="004A0681" w:rsidRPr="006870E6" w:rsidRDefault="004A0681" w:rsidP="006F4ABB">
            <w:pPr>
              <w:spacing w:line="360" w:lineRule="auto"/>
              <w:jc w:val="both"/>
            </w:pPr>
            <w:r w:rsidRPr="006870E6">
              <w:t>11</w:t>
            </w:r>
          </w:p>
        </w:tc>
        <w:tc>
          <w:tcPr>
            <w:tcW w:w="2664" w:type="dxa"/>
            <w:shd w:val="clear" w:color="auto" w:fill="FFFFFF"/>
          </w:tcPr>
          <w:p w:rsidR="004A0681" w:rsidRPr="006870E6" w:rsidRDefault="004A0681" w:rsidP="006F4ABB">
            <w:pPr>
              <w:spacing w:line="360" w:lineRule="auto"/>
              <w:jc w:val="both"/>
            </w:pPr>
            <w:r w:rsidRPr="006870E6">
              <w:t>Артсвердловина</w:t>
            </w:r>
          </w:p>
        </w:tc>
        <w:tc>
          <w:tcPr>
            <w:tcW w:w="3544" w:type="dxa"/>
            <w:shd w:val="clear" w:color="auto" w:fill="FFFFFF"/>
          </w:tcPr>
          <w:p w:rsidR="004A0681" w:rsidRPr="006870E6" w:rsidRDefault="004A0681" w:rsidP="006F4ABB">
            <w:pPr>
              <w:spacing w:line="360" w:lineRule="auto"/>
              <w:ind w:left="271" w:hanging="271"/>
              <w:jc w:val="both"/>
            </w:pPr>
            <w:r w:rsidRPr="006870E6">
              <w:rPr>
                <w:lang w:val="uk-UA"/>
              </w:rPr>
              <w:t xml:space="preserve">с. </w:t>
            </w:r>
            <w:r w:rsidRPr="006870E6">
              <w:t>Білолісся, вул. Першотравнева.</w:t>
            </w:r>
          </w:p>
        </w:tc>
        <w:tc>
          <w:tcPr>
            <w:tcW w:w="2293" w:type="dxa"/>
            <w:shd w:val="clear" w:color="auto" w:fill="FFFFFF"/>
          </w:tcPr>
          <w:p w:rsidR="004A0681" w:rsidRPr="006870E6" w:rsidRDefault="004A0681" w:rsidP="006F4ABB">
            <w:pPr>
              <w:spacing w:line="360" w:lineRule="auto"/>
              <w:ind w:left="271" w:hanging="271"/>
              <w:jc w:val="both"/>
            </w:pPr>
            <w:r w:rsidRPr="006870E6">
              <w:t>організована</w:t>
            </w:r>
          </w:p>
        </w:tc>
      </w:tr>
      <w:tr w:rsidR="004A0681" w:rsidRPr="006870E6" w:rsidTr="00E93351">
        <w:trPr>
          <w:trHeight w:hRule="exact" w:val="701"/>
          <w:jc w:val="center"/>
        </w:trPr>
        <w:tc>
          <w:tcPr>
            <w:tcW w:w="595" w:type="dxa"/>
            <w:gridSpan w:val="2"/>
            <w:shd w:val="clear" w:color="auto" w:fill="FFFFFF"/>
          </w:tcPr>
          <w:p w:rsidR="004A0681" w:rsidRPr="006870E6" w:rsidRDefault="004A0681" w:rsidP="00E93351">
            <w:pPr>
              <w:jc w:val="both"/>
            </w:pPr>
            <w:r w:rsidRPr="006870E6">
              <w:t>12</w:t>
            </w:r>
          </w:p>
        </w:tc>
        <w:tc>
          <w:tcPr>
            <w:tcW w:w="2664" w:type="dxa"/>
            <w:shd w:val="clear" w:color="auto" w:fill="FFFFFF"/>
          </w:tcPr>
          <w:p w:rsidR="004A0681" w:rsidRPr="006870E6" w:rsidRDefault="004A0681" w:rsidP="00E93351">
            <w:pPr>
              <w:jc w:val="both"/>
            </w:pPr>
            <w:r w:rsidRPr="006870E6">
              <w:t>Артсвердловина</w:t>
            </w:r>
          </w:p>
          <w:p w:rsidR="004A0681" w:rsidRPr="006870E6" w:rsidRDefault="004A0681" w:rsidP="00E93351">
            <w:pPr>
              <w:jc w:val="both"/>
            </w:pPr>
          </w:p>
        </w:tc>
        <w:tc>
          <w:tcPr>
            <w:tcW w:w="3544" w:type="dxa"/>
            <w:shd w:val="clear" w:color="auto" w:fill="FFFFFF"/>
          </w:tcPr>
          <w:p w:rsidR="004A0681" w:rsidRPr="006870E6" w:rsidRDefault="004A0681" w:rsidP="00E93351">
            <w:pPr>
              <w:ind w:left="271" w:hanging="271"/>
              <w:jc w:val="both"/>
            </w:pPr>
            <w:r w:rsidRPr="006870E6">
              <w:rPr>
                <w:lang w:val="uk-UA"/>
              </w:rPr>
              <w:t xml:space="preserve">с. </w:t>
            </w:r>
            <w:r w:rsidRPr="006870E6">
              <w:t>Білолісся,</w:t>
            </w:r>
          </w:p>
          <w:p w:rsidR="004A0681" w:rsidRPr="006870E6" w:rsidRDefault="004A0681" w:rsidP="00E93351">
            <w:pPr>
              <w:ind w:left="271" w:hanging="271"/>
              <w:jc w:val="both"/>
            </w:pPr>
            <w:r w:rsidRPr="006870E6">
              <w:t>вул. Жовт. революції</w:t>
            </w:r>
          </w:p>
        </w:tc>
        <w:tc>
          <w:tcPr>
            <w:tcW w:w="2293" w:type="dxa"/>
            <w:shd w:val="clear" w:color="auto" w:fill="FFFFFF"/>
          </w:tcPr>
          <w:p w:rsidR="004A0681" w:rsidRPr="006870E6" w:rsidRDefault="004A0681" w:rsidP="00E93351">
            <w:pPr>
              <w:ind w:left="271" w:hanging="271"/>
              <w:jc w:val="both"/>
            </w:pPr>
            <w:r w:rsidRPr="006870E6">
              <w:t>організована</w:t>
            </w:r>
          </w:p>
          <w:p w:rsidR="004A0681" w:rsidRPr="006870E6" w:rsidRDefault="004A0681" w:rsidP="00E93351">
            <w:pPr>
              <w:ind w:left="271" w:hanging="271"/>
              <w:jc w:val="both"/>
            </w:pPr>
          </w:p>
        </w:tc>
      </w:tr>
      <w:tr w:rsidR="004A0681" w:rsidRPr="006870E6" w:rsidTr="00E93351">
        <w:trPr>
          <w:trHeight w:hRule="exact" w:val="427"/>
          <w:jc w:val="center"/>
        </w:trPr>
        <w:tc>
          <w:tcPr>
            <w:tcW w:w="595" w:type="dxa"/>
            <w:gridSpan w:val="2"/>
            <w:shd w:val="clear" w:color="auto" w:fill="FFFFFF"/>
          </w:tcPr>
          <w:p w:rsidR="004A0681" w:rsidRPr="006870E6" w:rsidRDefault="004A0681" w:rsidP="00E93351">
            <w:pPr>
              <w:jc w:val="both"/>
            </w:pPr>
            <w:r w:rsidRPr="006870E6">
              <w:t>13</w:t>
            </w:r>
          </w:p>
        </w:tc>
        <w:tc>
          <w:tcPr>
            <w:tcW w:w="2664" w:type="dxa"/>
            <w:shd w:val="clear" w:color="auto" w:fill="FFFFFF"/>
          </w:tcPr>
          <w:p w:rsidR="004A0681" w:rsidRPr="006870E6" w:rsidRDefault="004A0681" w:rsidP="00E93351">
            <w:pPr>
              <w:jc w:val="both"/>
            </w:pPr>
            <w:r w:rsidRPr="006870E6">
              <w:t>Артсвердловина</w:t>
            </w:r>
          </w:p>
        </w:tc>
        <w:tc>
          <w:tcPr>
            <w:tcW w:w="3544" w:type="dxa"/>
            <w:shd w:val="clear" w:color="auto" w:fill="FFFFFF"/>
          </w:tcPr>
          <w:p w:rsidR="004A0681" w:rsidRPr="006870E6" w:rsidRDefault="004A0681" w:rsidP="00E93351">
            <w:pPr>
              <w:ind w:left="271" w:hanging="271"/>
              <w:jc w:val="both"/>
            </w:pPr>
            <w:r w:rsidRPr="006870E6">
              <w:t>Білолісся, вул. Миру</w:t>
            </w:r>
          </w:p>
        </w:tc>
        <w:tc>
          <w:tcPr>
            <w:tcW w:w="2293" w:type="dxa"/>
            <w:shd w:val="clear" w:color="auto" w:fill="FFFFFF"/>
          </w:tcPr>
          <w:p w:rsidR="004A0681" w:rsidRPr="006870E6" w:rsidRDefault="004A0681" w:rsidP="00E93351">
            <w:pPr>
              <w:ind w:left="271" w:hanging="271"/>
              <w:jc w:val="both"/>
            </w:pPr>
            <w:r w:rsidRPr="006870E6">
              <w:t>організована</w:t>
            </w:r>
          </w:p>
        </w:tc>
      </w:tr>
      <w:tr w:rsidR="004A0681" w:rsidRPr="006870E6" w:rsidTr="00E93351">
        <w:trPr>
          <w:trHeight w:hRule="exact" w:val="336"/>
          <w:jc w:val="center"/>
        </w:trPr>
        <w:tc>
          <w:tcPr>
            <w:tcW w:w="595" w:type="dxa"/>
            <w:gridSpan w:val="2"/>
            <w:shd w:val="clear" w:color="auto" w:fill="FFFFFF"/>
          </w:tcPr>
          <w:p w:rsidR="004A0681" w:rsidRPr="006870E6" w:rsidRDefault="004A0681" w:rsidP="00E93351">
            <w:pPr>
              <w:jc w:val="both"/>
            </w:pPr>
            <w:r w:rsidRPr="006870E6">
              <w:t>14</w:t>
            </w:r>
          </w:p>
        </w:tc>
        <w:tc>
          <w:tcPr>
            <w:tcW w:w="2664" w:type="dxa"/>
            <w:shd w:val="clear" w:color="auto" w:fill="FFFFFF"/>
          </w:tcPr>
          <w:p w:rsidR="004A0681" w:rsidRPr="006870E6" w:rsidRDefault="004A0681" w:rsidP="00E93351">
            <w:pPr>
              <w:jc w:val="both"/>
            </w:pPr>
            <w:r w:rsidRPr="006870E6">
              <w:t>Артсвердловина</w:t>
            </w:r>
          </w:p>
        </w:tc>
        <w:tc>
          <w:tcPr>
            <w:tcW w:w="3544" w:type="dxa"/>
            <w:shd w:val="clear" w:color="auto" w:fill="FFFFFF"/>
          </w:tcPr>
          <w:p w:rsidR="004A0681" w:rsidRPr="006870E6" w:rsidRDefault="004A0681" w:rsidP="00E93351">
            <w:pPr>
              <w:ind w:left="271" w:hanging="271"/>
              <w:jc w:val="both"/>
            </w:pPr>
            <w:r w:rsidRPr="006870E6">
              <w:t>с. Ново-Олексіївка</w:t>
            </w:r>
          </w:p>
        </w:tc>
        <w:tc>
          <w:tcPr>
            <w:tcW w:w="2293" w:type="dxa"/>
            <w:shd w:val="clear" w:color="auto" w:fill="FFFFFF"/>
          </w:tcPr>
          <w:p w:rsidR="004A0681" w:rsidRPr="006870E6" w:rsidRDefault="004A0681" w:rsidP="00E93351">
            <w:pPr>
              <w:ind w:left="271" w:hanging="271"/>
              <w:jc w:val="both"/>
            </w:pPr>
            <w:r w:rsidRPr="006870E6">
              <w:t>організована</w:t>
            </w:r>
          </w:p>
        </w:tc>
      </w:tr>
    </w:tbl>
    <w:p w:rsidR="004A0681" w:rsidRPr="006870E6" w:rsidRDefault="004A0681" w:rsidP="004A0681">
      <w:pPr>
        <w:spacing w:line="360" w:lineRule="auto"/>
        <w:jc w:val="both"/>
        <w:sectPr w:rsidR="004A0681" w:rsidRPr="006870E6" w:rsidSect="006F4ABB">
          <w:type w:val="nextColumn"/>
          <w:pgSz w:w="11909" w:h="16838" w:code="9"/>
          <w:pgMar w:top="1134" w:right="850" w:bottom="1134" w:left="1701" w:header="0" w:footer="6" w:gutter="0"/>
          <w:cols w:space="720"/>
          <w:noEndnote/>
          <w:docGrid w:linePitch="360"/>
        </w:sectPr>
      </w:pPr>
    </w:p>
    <w:p w:rsidR="004A0681" w:rsidRPr="006870E6" w:rsidRDefault="004A0681" w:rsidP="004A0681">
      <w:pPr>
        <w:spacing w:line="360" w:lineRule="auto"/>
        <w:jc w:val="right"/>
        <w:rPr>
          <w:i/>
          <w:iCs/>
          <w:sz w:val="28"/>
          <w:szCs w:val="28"/>
          <w:lang w:val="uk-UA"/>
        </w:rPr>
      </w:pPr>
      <w:bookmarkStart w:id="3" w:name="bookmark2"/>
      <w:r w:rsidRPr="006870E6">
        <w:rPr>
          <w:i/>
          <w:iCs/>
          <w:sz w:val="28"/>
          <w:szCs w:val="28"/>
        </w:rPr>
        <w:lastRenderedPageBreak/>
        <w:t>Таблиця</w:t>
      </w:r>
      <w:r w:rsidRPr="006870E6">
        <w:rPr>
          <w:i/>
          <w:iCs/>
          <w:sz w:val="28"/>
          <w:szCs w:val="28"/>
          <w:lang w:val="uk-UA"/>
        </w:rPr>
        <w:t xml:space="preserve"> 3.7</w:t>
      </w:r>
    </w:p>
    <w:p w:rsidR="004A0681" w:rsidRPr="006870E6" w:rsidRDefault="004A0681" w:rsidP="004A0681">
      <w:pPr>
        <w:spacing w:line="360" w:lineRule="auto"/>
        <w:jc w:val="center"/>
        <w:rPr>
          <w:sz w:val="28"/>
          <w:szCs w:val="28"/>
        </w:rPr>
      </w:pPr>
    </w:p>
    <w:p w:rsidR="004A0681" w:rsidRPr="006870E6" w:rsidRDefault="004A0681" w:rsidP="004A0681">
      <w:pPr>
        <w:spacing w:line="360" w:lineRule="auto"/>
        <w:jc w:val="center"/>
        <w:rPr>
          <w:sz w:val="28"/>
          <w:szCs w:val="28"/>
        </w:rPr>
      </w:pPr>
      <w:r w:rsidRPr="006870E6">
        <w:rPr>
          <w:b/>
          <w:bCs/>
          <w:sz w:val="28"/>
          <w:szCs w:val="28"/>
        </w:rPr>
        <w:t>Дані по населеним пунктам, які мають питні водопроводи по Татарбунарському району у  2013</w:t>
      </w:r>
      <w:r w:rsidRPr="006870E6">
        <w:rPr>
          <w:b/>
          <w:bCs/>
          <w:sz w:val="28"/>
          <w:szCs w:val="28"/>
          <w:lang w:val="uk-UA"/>
        </w:rPr>
        <w:t xml:space="preserve"> </w:t>
      </w:r>
      <w:r w:rsidRPr="006870E6">
        <w:rPr>
          <w:b/>
          <w:bCs/>
          <w:sz w:val="28"/>
          <w:szCs w:val="28"/>
        </w:rPr>
        <w:t>р</w:t>
      </w:r>
      <w:r w:rsidRPr="006870E6">
        <w:rPr>
          <w:sz w:val="28"/>
          <w:szCs w:val="28"/>
        </w:rPr>
        <w:t>.</w:t>
      </w:r>
      <w:bookmarkEnd w:id="3"/>
    </w:p>
    <w:p w:rsidR="004A0681" w:rsidRPr="006870E6" w:rsidRDefault="004A0681" w:rsidP="004A0681">
      <w:pPr>
        <w:spacing w:line="360" w:lineRule="auto"/>
        <w:jc w:val="both"/>
      </w:pPr>
    </w:p>
    <w:tbl>
      <w:tblPr>
        <w:tblW w:w="0" w:type="auto"/>
        <w:jc w:val="center"/>
        <w:tblLayout w:type="fixed"/>
        <w:tblCellMar>
          <w:left w:w="0" w:type="dxa"/>
          <w:right w:w="0" w:type="dxa"/>
        </w:tblCellMar>
        <w:tblLook w:val="0000"/>
      </w:tblPr>
      <w:tblGrid>
        <w:gridCol w:w="509"/>
        <w:gridCol w:w="1680"/>
        <w:gridCol w:w="1104"/>
        <w:gridCol w:w="2184"/>
        <w:gridCol w:w="1698"/>
        <w:gridCol w:w="2473"/>
        <w:gridCol w:w="2170"/>
        <w:gridCol w:w="2342"/>
      </w:tblGrid>
      <w:tr w:rsidR="004A0681" w:rsidRPr="006870E6" w:rsidTr="006F4ABB">
        <w:trPr>
          <w:trHeight w:hRule="exact" w:val="1128"/>
          <w:jc w:val="center"/>
        </w:trPr>
        <w:tc>
          <w:tcPr>
            <w:tcW w:w="509"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center"/>
            </w:pPr>
            <w:r w:rsidRPr="006870E6">
              <w:t>№</w:t>
            </w:r>
          </w:p>
        </w:tc>
        <w:tc>
          <w:tcPr>
            <w:tcW w:w="168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center"/>
            </w:pPr>
            <w:r w:rsidRPr="006870E6">
              <w:t>Перелік</w:t>
            </w:r>
          </w:p>
          <w:p w:rsidR="004A0681" w:rsidRPr="006870E6" w:rsidRDefault="004A0681" w:rsidP="008C109D">
            <w:pPr>
              <w:jc w:val="center"/>
            </w:pPr>
            <w:r w:rsidRPr="006870E6">
              <w:t>населених</w:t>
            </w:r>
          </w:p>
          <w:p w:rsidR="004A0681" w:rsidRPr="006870E6" w:rsidRDefault="004A0681" w:rsidP="008C109D">
            <w:pPr>
              <w:jc w:val="center"/>
            </w:pPr>
            <w:r w:rsidRPr="006870E6">
              <w:t>пунктів</w:t>
            </w:r>
          </w:p>
        </w:tc>
        <w:tc>
          <w:tcPr>
            <w:tcW w:w="1104"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center"/>
            </w:pPr>
            <w:r w:rsidRPr="006870E6">
              <w:t>Кіль</w:t>
            </w:r>
            <w:r w:rsidRPr="006870E6">
              <w:softHyphen/>
              <w:t>кість</w:t>
            </w:r>
          </w:p>
          <w:p w:rsidR="004A0681" w:rsidRPr="006870E6" w:rsidRDefault="004A0681" w:rsidP="008C109D">
            <w:pPr>
              <w:jc w:val="center"/>
            </w:pPr>
            <w:r w:rsidRPr="006870E6">
              <w:t>населе</w:t>
            </w:r>
            <w:r w:rsidRPr="006870E6">
              <w:softHyphen/>
              <w:t>ння</w:t>
            </w:r>
          </w:p>
        </w:tc>
        <w:tc>
          <w:tcPr>
            <w:tcW w:w="2184"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center"/>
            </w:pPr>
            <w:r w:rsidRPr="006870E6">
              <w:t>Кіл-сть питних водопроводів по кожному нас. пункту</w:t>
            </w:r>
          </w:p>
        </w:tc>
        <w:tc>
          <w:tcPr>
            <w:tcW w:w="1698"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center"/>
              <w:rPr>
                <w:lang w:val="uk-UA"/>
              </w:rPr>
            </w:pPr>
            <w:r w:rsidRPr="006870E6">
              <w:t>Потужність водопроводів в м</w:t>
            </w:r>
            <w:r w:rsidRPr="006870E6">
              <w:rPr>
                <w:vertAlign w:val="superscript"/>
              </w:rPr>
              <w:t>З</w:t>
            </w:r>
            <w:r w:rsidRPr="006870E6">
              <w:t>/</w:t>
            </w:r>
            <w:r w:rsidRPr="006870E6">
              <w:rPr>
                <w:lang w:val="uk-UA"/>
              </w:rPr>
              <w:t>добу</w:t>
            </w:r>
          </w:p>
        </w:tc>
        <w:tc>
          <w:tcPr>
            <w:tcW w:w="2473"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center"/>
            </w:pPr>
            <w:r w:rsidRPr="006870E6">
              <w:t>Джерело водопоста - чання, кількість свердловин, які подають воду</w:t>
            </w:r>
          </w:p>
        </w:tc>
        <w:tc>
          <w:tcPr>
            <w:tcW w:w="217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center"/>
            </w:pPr>
            <w:r w:rsidRPr="006870E6">
              <w:t>% населення, яке користується водопровідною водою</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center"/>
            </w:pPr>
            <w:r w:rsidRPr="006870E6">
              <w:t>Середнє водо- спожив.</w:t>
            </w:r>
            <w:r w:rsidRPr="006870E6">
              <w:rPr>
                <w:lang w:val="uk-UA"/>
              </w:rPr>
              <w:t xml:space="preserve"> </w:t>
            </w:r>
            <w:r w:rsidRPr="006870E6">
              <w:t xml:space="preserve">на 1 </w:t>
            </w:r>
            <w:r w:rsidRPr="006870E6">
              <w:rPr>
                <w:lang w:val="uk-UA"/>
              </w:rPr>
              <w:t>ос</w:t>
            </w:r>
            <w:r w:rsidRPr="006870E6">
              <w:t>. на добу,  в літрах.</w:t>
            </w:r>
          </w:p>
        </w:tc>
      </w:tr>
      <w:tr w:rsidR="004A0681" w:rsidRPr="006870E6" w:rsidTr="006F4ABB">
        <w:trPr>
          <w:trHeight w:hRule="exact" w:val="288"/>
          <w:jc w:val="center"/>
        </w:trPr>
        <w:tc>
          <w:tcPr>
            <w:tcW w:w="509"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center"/>
            </w:pPr>
            <w:r w:rsidRPr="006870E6">
              <w:t>1</w:t>
            </w:r>
          </w:p>
        </w:tc>
        <w:tc>
          <w:tcPr>
            <w:tcW w:w="168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center"/>
            </w:pPr>
            <w:r w:rsidRPr="006870E6">
              <w:t>2</w:t>
            </w:r>
          </w:p>
        </w:tc>
        <w:tc>
          <w:tcPr>
            <w:tcW w:w="1104"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center"/>
            </w:pPr>
            <w:r w:rsidRPr="006870E6">
              <w:t>3</w:t>
            </w:r>
          </w:p>
        </w:tc>
        <w:tc>
          <w:tcPr>
            <w:tcW w:w="2184"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center"/>
            </w:pPr>
            <w:r w:rsidRPr="006870E6">
              <w:t>4</w:t>
            </w:r>
          </w:p>
        </w:tc>
        <w:tc>
          <w:tcPr>
            <w:tcW w:w="1698"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center"/>
            </w:pPr>
            <w:r w:rsidRPr="006870E6">
              <w:t>5</w:t>
            </w:r>
          </w:p>
        </w:tc>
        <w:tc>
          <w:tcPr>
            <w:tcW w:w="2473"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center"/>
            </w:pPr>
            <w:r w:rsidRPr="006870E6">
              <w:t>6</w:t>
            </w:r>
          </w:p>
        </w:tc>
        <w:tc>
          <w:tcPr>
            <w:tcW w:w="217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center"/>
            </w:pPr>
            <w:r w:rsidRPr="006870E6">
              <w:t>7</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center"/>
            </w:pPr>
            <w:r w:rsidRPr="006870E6">
              <w:t>8</w:t>
            </w:r>
          </w:p>
        </w:tc>
      </w:tr>
      <w:tr w:rsidR="004A0681" w:rsidRPr="006870E6" w:rsidTr="008C109D">
        <w:trPr>
          <w:trHeight w:hRule="exact" w:val="834"/>
          <w:jc w:val="center"/>
        </w:trPr>
        <w:tc>
          <w:tcPr>
            <w:tcW w:w="509"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1.</w:t>
            </w:r>
          </w:p>
        </w:tc>
        <w:tc>
          <w:tcPr>
            <w:tcW w:w="168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м. Татарбу-</w:t>
            </w:r>
          </w:p>
          <w:p w:rsidR="004A0681" w:rsidRPr="006870E6" w:rsidRDefault="004A0681" w:rsidP="008C109D">
            <w:pPr>
              <w:jc w:val="both"/>
            </w:pPr>
            <w:r w:rsidRPr="006870E6">
              <w:t>нари</w:t>
            </w:r>
          </w:p>
        </w:tc>
        <w:tc>
          <w:tcPr>
            <w:tcW w:w="1104"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10915</w:t>
            </w:r>
          </w:p>
        </w:tc>
        <w:tc>
          <w:tcPr>
            <w:tcW w:w="2184"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1- комунальний,</w:t>
            </w:r>
          </w:p>
          <w:p w:rsidR="004A0681" w:rsidRPr="006870E6" w:rsidRDefault="004A0681" w:rsidP="008C109D">
            <w:pPr>
              <w:jc w:val="both"/>
            </w:pPr>
            <w:r w:rsidRPr="006870E6">
              <w:t>17- відомчі</w:t>
            </w:r>
          </w:p>
        </w:tc>
        <w:tc>
          <w:tcPr>
            <w:tcW w:w="1698"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450</w:t>
            </w:r>
          </w:p>
          <w:p w:rsidR="004A0681" w:rsidRPr="006870E6" w:rsidRDefault="004A0681" w:rsidP="008C109D">
            <w:pPr>
              <w:jc w:val="both"/>
            </w:pPr>
            <w:r w:rsidRPr="006870E6">
              <w:t>780</w:t>
            </w:r>
          </w:p>
        </w:tc>
        <w:tc>
          <w:tcPr>
            <w:tcW w:w="2473"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5 артсвердл</w:t>
            </w:r>
            <w:r w:rsidRPr="006870E6">
              <w:rPr>
                <w:lang w:val="uk-UA"/>
              </w:rPr>
              <w:t>овин</w:t>
            </w:r>
          </w:p>
          <w:p w:rsidR="004A0681" w:rsidRPr="006870E6" w:rsidRDefault="004A0681" w:rsidP="008C109D">
            <w:pPr>
              <w:jc w:val="both"/>
              <w:rPr>
                <w:lang w:val="uk-UA"/>
              </w:rPr>
            </w:pPr>
            <w:r w:rsidRPr="006870E6">
              <w:t>18 артсвердл</w:t>
            </w:r>
            <w:r w:rsidRPr="006870E6">
              <w:rPr>
                <w:lang w:val="uk-UA"/>
              </w:rPr>
              <w:t>овин</w:t>
            </w:r>
          </w:p>
        </w:tc>
        <w:tc>
          <w:tcPr>
            <w:tcW w:w="217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 xml:space="preserve">34,4% (3900) </w:t>
            </w:r>
          </w:p>
          <w:p w:rsidR="004A0681" w:rsidRPr="006870E6" w:rsidRDefault="004A0681" w:rsidP="008C109D">
            <w:pPr>
              <w:jc w:val="both"/>
            </w:pPr>
            <w:r w:rsidRPr="006870E6">
              <w:t>35,3% (5572)</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 xml:space="preserve">130,0  </w:t>
            </w:r>
          </w:p>
          <w:p w:rsidR="004A0681" w:rsidRPr="006870E6" w:rsidRDefault="004A0681" w:rsidP="008C109D">
            <w:pPr>
              <w:jc w:val="both"/>
            </w:pPr>
            <w:r w:rsidRPr="006870E6">
              <w:t xml:space="preserve">243,7 </w:t>
            </w:r>
          </w:p>
        </w:tc>
      </w:tr>
      <w:tr w:rsidR="004A0681" w:rsidRPr="006870E6" w:rsidTr="006F4ABB">
        <w:trPr>
          <w:trHeight w:hRule="exact" w:val="562"/>
          <w:jc w:val="center"/>
        </w:trPr>
        <w:tc>
          <w:tcPr>
            <w:tcW w:w="509"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2</w:t>
            </w:r>
          </w:p>
        </w:tc>
        <w:tc>
          <w:tcPr>
            <w:tcW w:w="168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с. Ново-</w:t>
            </w:r>
          </w:p>
          <w:p w:rsidR="004A0681" w:rsidRPr="006870E6" w:rsidRDefault="004A0681" w:rsidP="008C109D">
            <w:pPr>
              <w:jc w:val="both"/>
            </w:pPr>
            <w:r w:rsidRPr="006870E6">
              <w:t>Олексіївка</w:t>
            </w:r>
          </w:p>
        </w:tc>
        <w:tc>
          <w:tcPr>
            <w:tcW w:w="1104"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12</w:t>
            </w:r>
          </w:p>
        </w:tc>
        <w:tc>
          <w:tcPr>
            <w:tcW w:w="2184"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1 - водопров.</w:t>
            </w:r>
          </w:p>
        </w:tc>
        <w:tc>
          <w:tcPr>
            <w:tcW w:w="1698"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50</w:t>
            </w:r>
          </w:p>
        </w:tc>
        <w:tc>
          <w:tcPr>
            <w:tcW w:w="2473"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1 артсвердл</w:t>
            </w:r>
            <w:r w:rsidRPr="006870E6">
              <w:rPr>
                <w:lang w:val="uk-UA"/>
              </w:rPr>
              <w:t>овина</w:t>
            </w:r>
          </w:p>
        </w:tc>
        <w:tc>
          <w:tcPr>
            <w:tcW w:w="217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100% (12)</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 xml:space="preserve">200 </w:t>
            </w:r>
          </w:p>
        </w:tc>
      </w:tr>
      <w:tr w:rsidR="004A0681" w:rsidRPr="006870E6" w:rsidTr="006F4ABB">
        <w:trPr>
          <w:trHeight w:hRule="exact" w:val="288"/>
          <w:jc w:val="center"/>
        </w:trPr>
        <w:tc>
          <w:tcPr>
            <w:tcW w:w="509"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3.</w:t>
            </w:r>
          </w:p>
          <w:p w:rsidR="004A0681" w:rsidRPr="006870E6" w:rsidRDefault="004A0681" w:rsidP="008C109D">
            <w:pPr>
              <w:jc w:val="both"/>
            </w:pPr>
            <w:r w:rsidRPr="006870E6">
              <w:t>3.</w:t>
            </w:r>
          </w:p>
        </w:tc>
        <w:tc>
          <w:tcPr>
            <w:tcW w:w="168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с. Білолісся</w:t>
            </w:r>
          </w:p>
        </w:tc>
        <w:tc>
          <w:tcPr>
            <w:tcW w:w="1104"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1952</w:t>
            </w:r>
          </w:p>
        </w:tc>
        <w:tc>
          <w:tcPr>
            <w:tcW w:w="2184"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4- водопров.</w:t>
            </w:r>
          </w:p>
        </w:tc>
        <w:tc>
          <w:tcPr>
            <w:tcW w:w="1698"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240</w:t>
            </w:r>
          </w:p>
        </w:tc>
        <w:tc>
          <w:tcPr>
            <w:tcW w:w="2473"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4 артсвердл</w:t>
            </w:r>
            <w:r w:rsidRPr="006870E6">
              <w:rPr>
                <w:lang w:val="uk-UA"/>
              </w:rPr>
              <w:t>овини</w:t>
            </w:r>
          </w:p>
        </w:tc>
        <w:tc>
          <w:tcPr>
            <w:tcW w:w="217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99,7 % (1861)</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 xml:space="preserve">102,6 </w:t>
            </w:r>
          </w:p>
        </w:tc>
      </w:tr>
      <w:tr w:rsidR="004A0681" w:rsidRPr="006870E6" w:rsidTr="006F4ABB">
        <w:trPr>
          <w:trHeight w:hRule="exact" w:val="283"/>
          <w:jc w:val="center"/>
        </w:trPr>
        <w:tc>
          <w:tcPr>
            <w:tcW w:w="509"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4.</w:t>
            </w:r>
          </w:p>
        </w:tc>
        <w:tc>
          <w:tcPr>
            <w:tcW w:w="168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с. Дивізія</w:t>
            </w:r>
          </w:p>
        </w:tc>
        <w:tc>
          <w:tcPr>
            <w:tcW w:w="1104"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1524</w:t>
            </w:r>
          </w:p>
        </w:tc>
        <w:tc>
          <w:tcPr>
            <w:tcW w:w="2184"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3</w:t>
            </w:r>
          </w:p>
        </w:tc>
        <w:tc>
          <w:tcPr>
            <w:tcW w:w="1698"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202</w:t>
            </w:r>
          </w:p>
        </w:tc>
        <w:tc>
          <w:tcPr>
            <w:tcW w:w="2473"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4 артсвердл</w:t>
            </w:r>
            <w:r w:rsidRPr="006870E6">
              <w:rPr>
                <w:lang w:val="uk-UA"/>
              </w:rPr>
              <w:t>овини</w:t>
            </w:r>
          </w:p>
        </w:tc>
        <w:tc>
          <w:tcPr>
            <w:tcW w:w="217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100% (1530)</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 xml:space="preserve">96,9 </w:t>
            </w:r>
          </w:p>
        </w:tc>
      </w:tr>
      <w:tr w:rsidR="004A0681" w:rsidRPr="006870E6" w:rsidTr="006F4ABB">
        <w:trPr>
          <w:trHeight w:hRule="exact" w:val="288"/>
          <w:jc w:val="center"/>
        </w:trPr>
        <w:tc>
          <w:tcPr>
            <w:tcW w:w="509"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5.</w:t>
            </w:r>
          </w:p>
        </w:tc>
        <w:tc>
          <w:tcPr>
            <w:tcW w:w="168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с. Садове</w:t>
            </w:r>
          </w:p>
        </w:tc>
        <w:tc>
          <w:tcPr>
            <w:tcW w:w="1104"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10</w:t>
            </w:r>
          </w:p>
        </w:tc>
        <w:tc>
          <w:tcPr>
            <w:tcW w:w="2184"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1</w:t>
            </w:r>
          </w:p>
        </w:tc>
        <w:tc>
          <w:tcPr>
            <w:tcW w:w="1698"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10</w:t>
            </w:r>
          </w:p>
        </w:tc>
        <w:tc>
          <w:tcPr>
            <w:tcW w:w="2473"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1 артсвердл</w:t>
            </w:r>
            <w:r w:rsidRPr="006870E6">
              <w:rPr>
                <w:lang w:val="uk-UA"/>
              </w:rPr>
              <w:t>овина</w:t>
            </w:r>
          </w:p>
        </w:tc>
        <w:tc>
          <w:tcPr>
            <w:tcW w:w="2170" w:type="dxa"/>
            <w:tcBorders>
              <w:top w:val="single" w:sz="4" w:space="0" w:color="auto"/>
              <w:left w:val="single" w:sz="4" w:space="0" w:color="auto"/>
              <w:bottom w:val="single" w:sz="4" w:space="0" w:color="auto"/>
              <w:right w:val="nil"/>
            </w:tcBorders>
            <w:shd w:val="clear" w:color="auto" w:fill="FFFFFF"/>
          </w:tcPr>
          <w:p w:rsidR="004A0681" w:rsidRPr="006870E6" w:rsidRDefault="004A0681" w:rsidP="008C109D">
            <w:pPr>
              <w:jc w:val="both"/>
            </w:pPr>
            <w:r w:rsidRPr="006870E6">
              <w:t>100% (104)</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 xml:space="preserve">30,0 </w:t>
            </w:r>
          </w:p>
        </w:tc>
      </w:tr>
      <w:tr w:rsidR="004A0681" w:rsidRPr="006870E6" w:rsidTr="006F4ABB">
        <w:trPr>
          <w:trHeight w:hRule="exact" w:val="278"/>
          <w:jc w:val="center"/>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6.</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с. Маразліївка</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313</w:t>
            </w:r>
          </w:p>
        </w:tc>
        <w:tc>
          <w:tcPr>
            <w:tcW w:w="2184"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1</w:t>
            </w:r>
          </w:p>
        </w:tc>
        <w:tc>
          <w:tcPr>
            <w:tcW w:w="1698"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32</w:t>
            </w:r>
          </w:p>
        </w:tc>
        <w:tc>
          <w:tcPr>
            <w:tcW w:w="247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1 артсвердл</w:t>
            </w:r>
            <w:r w:rsidRPr="006870E6">
              <w:rPr>
                <w:lang w:val="uk-UA"/>
              </w:rPr>
              <w:t>овина</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100% (255)</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 xml:space="preserve">97,2 </w:t>
            </w:r>
          </w:p>
        </w:tc>
      </w:tr>
      <w:tr w:rsidR="004A0681" w:rsidRPr="006870E6" w:rsidTr="006F4ABB">
        <w:trPr>
          <w:trHeight w:hRule="exact" w:val="326"/>
          <w:jc w:val="center"/>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7.</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с. Безименка</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268</w:t>
            </w:r>
          </w:p>
        </w:tc>
        <w:tc>
          <w:tcPr>
            <w:tcW w:w="2184"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1</w:t>
            </w:r>
          </w:p>
        </w:tc>
        <w:tc>
          <w:tcPr>
            <w:tcW w:w="1698"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56</w:t>
            </w:r>
          </w:p>
        </w:tc>
        <w:tc>
          <w:tcPr>
            <w:tcW w:w="247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1 артсвердл</w:t>
            </w:r>
            <w:r w:rsidRPr="006870E6">
              <w:rPr>
                <w:lang w:val="uk-UA"/>
              </w:rPr>
              <w:t>овин</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100% (266)</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 xml:space="preserve">145,4 </w:t>
            </w:r>
          </w:p>
        </w:tc>
      </w:tr>
      <w:tr w:rsidR="004A0681" w:rsidRPr="006870E6" w:rsidTr="006F4ABB">
        <w:trPr>
          <w:trHeight w:hRule="exact" w:val="283"/>
          <w:jc w:val="center"/>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8.</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с. Базар</w:t>
            </w:r>
            <w:r w:rsidRPr="006870E6">
              <w:rPr>
                <w:lang w:val="en-US"/>
              </w:rPr>
              <w:t>’</w:t>
            </w:r>
            <w:r w:rsidRPr="006870E6">
              <w:t>янка</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1034</w:t>
            </w:r>
          </w:p>
        </w:tc>
        <w:tc>
          <w:tcPr>
            <w:tcW w:w="2184"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1</w:t>
            </w:r>
          </w:p>
        </w:tc>
        <w:tc>
          <w:tcPr>
            <w:tcW w:w="1698"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190</w:t>
            </w:r>
          </w:p>
        </w:tc>
        <w:tc>
          <w:tcPr>
            <w:tcW w:w="247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2 артсвердл</w:t>
            </w:r>
            <w:r w:rsidRPr="006870E6">
              <w:rPr>
                <w:lang w:val="uk-UA"/>
              </w:rPr>
              <w:t>овини</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100% (932)</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 xml:space="preserve">98 </w:t>
            </w:r>
          </w:p>
        </w:tc>
      </w:tr>
      <w:tr w:rsidR="004A0681" w:rsidRPr="006870E6" w:rsidTr="006F4ABB">
        <w:trPr>
          <w:trHeight w:hRule="exact" w:val="288"/>
          <w:jc w:val="center"/>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9.</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rPr>
                <w:lang w:val="uk-UA"/>
              </w:rPr>
              <w:t xml:space="preserve">с. </w:t>
            </w:r>
            <w:r w:rsidRPr="006870E6">
              <w:t>Тузли</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1703</w:t>
            </w:r>
          </w:p>
        </w:tc>
        <w:tc>
          <w:tcPr>
            <w:tcW w:w="2184"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rPr>
                <w:lang w:val="uk-UA"/>
              </w:rPr>
            </w:pPr>
            <w:r w:rsidRPr="006870E6">
              <w:rPr>
                <w:lang w:val="uk-UA"/>
              </w:rPr>
              <w:t>1</w:t>
            </w:r>
          </w:p>
        </w:tc>
        <w:tc>
          <w:tcPr>
            <w:tcW w:w="1698"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72</w:t>
            </w:r>
          </w:p>
        </w:tc>
        <w:tc>
          <w:tcPr>
            <w:tcW w:w="247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1 артсвердл</w:t>
            </w:r>
            <w:r w:rsidRPr="006870E6">
              <w:rPr>
                <w:lang w:val="uk-UA"/>
              </w:rPr>
              <w:t>овина</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95,3% (1622)</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 xml:space="preserve">102 </w:t>
            </w:r>
          </w:p>
        </w:tc>
      </w:tr>
      <w:tr w:rsidR="004A0681" w:rsidRPr="006870E6" w:rsidTr="006F4ABB">
        <w:trPr>
          <w:trHeight w:hRule="exact" w:val="288"/>
          <w:jc w:val="center"/>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10.</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rPr>
                <w:lang w:val="uk-UA"/>
              </w:rPr>
              <w:t xml:space="preserve">с. </w:t>
            </w:r>
            <w:r w:rsidRPr="006870E6">
              <w:t>Струмок</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1735</w:t>
            </w:r>
          </w:p>
        </w:tc>
        <w:tc>
          <w:tcPr>
            <w:tcW w:w="2184"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rPr>
                <w:lang w:val="uk-UA"/>
              </w:rPr>
            </w:pPr>
            <w:r w:rsidRPr="006870E6">
              <w:rPr>
                <w:lang w:val="uk-UA"/>
              </w:rPr>
              <w:t>1</w:t>
            </w:r>
          </w:p>
        </w:tc>
        <w:tc>
          <w:tcPr>
            <w:tcW w:w="1698"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450</w:t>
            </w:r>
          </w:p>
        </w:tc>
        <w:tc>
          <w:tcPr>
            <w:tcW w:w="247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rPr>
                <w:lang w:val="uk-UA"/>
              </w:rPr>
              <w:t>п</w:t>
            </w:r>
            <w:r w:rsidRPr="006870E6">
              <w:t>ов</w:t>
            </w:r>
            <w:r w:rsidRPr="006870E6">
              <w:rPr>
                <w:lang w:val="uk-UA"/>
              </w:rPr>
              <w:t>ерхневе джерело</w:t>
            </w:r>
            <w:r w:rsidRPr="006870E6">
              <w:t>. дж.</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58,8% (1018)</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100</w:t>
            </w:r>
          </w:p>
        </w:tc>
      </w:tr>
      <w:tr w:rsidR="004A0681" w:rsidRPr="006870E6" w:rsidTr="006F4ABB">
        <w:trPr>
          <w:trHeight w:hRule="exact" w:val="288"/>
          <w:jc w:val="center"/>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11.</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rPr>
                <w:lang w:val="uk-UA"/>
              </w:rPr>
              <w:t xml:space="preserve">с. </w:t>
            </w:r>
            <w:r w:rsidRPr="006870E6">
              <w:t>Спаське</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690</w:t>
            </w:r>
          </w:p>
        </w:tc>
        <w:tc>
          <w:tcPr>
            <w:tcW w:w="2184"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w:t>
            </w:r>
          </w:p>
        </w:tc>
        <w:tc>
          <w:tcPr>
            <w:tcW w:w="1698"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450</w:t>
            </w:r>
          </w:p>
        </w:tc>
        <w:tc>
          <w:tcPr>
            <w:tcW w:w="247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rPr>
                <w:lang w:val="uk-UA"/>
              </w:rPr>
              <w:t>п</w:t>
            </w:r>
            <w:r w:rsidRPr="006870E6">
              <w:t>ов</w:t>
            </w:r>
            <w:r w:rsidRPr="006870E6">
              <w:rPr>
                <w:lang w:val="uk-UA"/>
              </w:rPr>
              <w:t>ерхневе джерело</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40,2% (609)</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 xml:space="preserve">100 </w:t>
            </w:r>
          </w:p>
        </w:tc>
      </w:tr>
      <w:tr w:rsidR="004A0681" w:rsidRPr="006870E6" w:rsidTr="006F4ABB">
        <w:trPr>
          <w:trHeight w:hRule="exact" w:val="298"/>
          <w:jc w:val="center"/>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12.</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rPr>
                <w:lang w:val="uk-UA"/>
              </w:rPr>
              <w:t xml:space="preserve">с. </w:t>
            </w:r>
            <w:r w:rsidRPr="006870E6">
              <w:t>Баштанівка</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785</w:t>
            </w:r>
          </w:p>
        </w:tc>
        <w:tc>
          <w:tcPr>
            <w:tcW w:w="2184"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w:t>
            </w:r>
          </w:p>
        </w:tc>
        <w:tc>
          <w:tcPr>
            <w:tcW w:w="1698"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450</w:t>
            </w:r>
          </w:p>
        </w:tc>
        <w:tc>
          <w:tcPr>
            <w:tcW w:w="247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rPr>
                <w:lang w:val="uk-UA"/>
              </w:rPr>
              <w:t>п</w:t>
            </w:r>
            <w:r w:rsidRPr="006870E6">
              <w:t>ов</w:t>
            </w:r>
            <w:r w:rsidRPr="006870E6">
              <w:rPr>
                <w:lang w:val="uk-UA"/>
              </w:rPr>
              <w:t>ерхневе джерело</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24,9% (200)</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100</w:t>
            </w:r>
          </w:p>
        </w:tc>
      </w:tr>
      <w:tr w:rsidR="004A0681" w:rsidRPr="006870E6" w:rsidTr="006F4ABB">
        <w:trPr>
          <w:trHeight w:hRule="exact" w:val="717"/>
          <w:jc w:val="center"/>
        </w:trPr>
        <w:tc>
          <w:tcPr>
            <w:tcW w:w="2189" w:type="dxa"/>
            <w:gridSpan w:val="2"/>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Всього</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20946</w:t>
            </w:r>
          </w:p>
        </w:tc>
        <w:tc>
          <w:tcPr>
            <w:tcW w:w="2184"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32 водопроводи</w:t>
            </w:r>
          </w:p>
        </w:tc>
        <w:tc>
          <w:tcPr>
            <w:tcW w:w="1698"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p>
        </w:tc>
        <w:tc>
          <w:tcPr>
            <w:tcW w:w="247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rPr>
                <w:lang w:val="uk-UA"/>
              </w:rPr>
            </w:pPr>
            <w:r w:rsidRPr="006870E6">
              <w:t>38 артсвердл</w:t>
            </w:r>
            <w:r w:rsidRPr="006870E6">
              <w:rPr>
                <w:lang w:val="uk-UA"/>
              </w:rPr>
              <w:t>овин</w:t>
            </w:r>
            <w:r w:rsidRPr="006870E6">
              <w:t xml:space="preserve">; </w:t>
            </w:r>
          </w:p>
          <w:p w:rsidR="004A0681" w:rsidRPr="006870E6" w:rsidRDefault="004A0681" w:rsidP="008C109D">
            <w:pPr>
              <w:jc w:val="both"/>
              <w:rPr>
                <w:lang w:val="uk-UA"/>
              </w:rPr>
            </w:pPr>
            <w:r w:rsidRPr="006870E6">
              <w:t xml:space="preserve"> 1 від</w:t>
            </w:r>
            <w:r w:rsidRPr="006870E6">
              <w:rPr>
                <w:lang w:val="uk-UA"/>
              </w:rPr>
              <w:t>омчий</w:t>
            </w:r>
            <w:r w:rsidRPr="006870E6">
              <w:t xml:space="preserve"> вод</w:t>
            </w:r>
            <w:r w:rsidRPr="006870E6">
              <w:rPr>
                <w:lang w:val="uk-UA"/>
              </w:rPr>
              <w:t>опровід</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86,5% (20416)</w:t>
            </w:r>
          </w:p>
          <w:p w:rsidR="004A0681" w:rsidRPr="006870E6" w:rsidRDefault="004A0681" w:rsidP="008C109D">
            <w:pPr>
              <w:jc w:val="both"/>
            </w:pP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p>
        </w:tc>
      </w:tr>
      <w:tr w:rsidR="004A0681" w:rsidRPr="006870E6" w:rsidTr="006F4ABB">
        <w:trPr>
          <w:trHeight w:hRule="exact" w:val="321"/>
          <w:jc w:val="center"/>
        </w:trPr>
        <w:tc>
          <w:tcPr>
            <w:tcW w:w="2189" w:type="dxa"/>
            <w:gridSpan w:val="2"/>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Всього по району</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37324</w:t>
            </w:r>
          </w:p>
        </w:tc>
        <w:tc>
          <w:tcPr>
            <w:tcW w:w="2184"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p>
        </w:tc>
        <w:tc>
          <w:tcPr>
            <w:tcW w:w="1698"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p>
        </w:tc>
        <w:tc>
          <w:tcPr>
            <w:tcW w:w="2473"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54,7%</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4A0681" w:rsidRPr="006870E6" w:rsidRDefault="004A0681" w:rsidP="008C109D">
            <w:pPr>
              <w:jc w:val="both"/>
            </w:pPr>
            <w:r w:rsidRPr="006870E6">
              <w:tab/>
            </w:r>
          </w:p>
        </w:tc>
      </w:tr>
    </w:tbl>
    <w:p w:rsidR="004A0681" w:rsidRPr="006870E6" w:rsidRDefault="004A0681" w:rsidP="004A0681">
      <w:pPr>
        <w:spacing w:line="360" w:lineRule="auto"/>
        <w:jc w:val="both"/>
      </w:pPr>
    </w:p>
    <w:p w:rsidR="004A0681" w:rsidRPr="006870E6" w:rsidRDefault="004A0681" w:rsidP="004A0681">
      <w:pPr>
        <w:spacing w:line="360" w:lineRule="auto"/>
        <w:sectPr w:rsidR="004A0681" w:rsidRPr="006870E6" w:rsidSect="006F4ABB">
          <w:type w:val="nextColumn"/>
          <w:pgSz w:w="16838" w:h="11909" w:orient="landscape" w:code="9"/>
          <w:pgMar w:top="1134" w:right="850" w:bottom="1134" w:left="1701" w:header="0" w:footer="6" w:gutter="0"/>
          <w:cols w:space="720"/>
          <w:noEndnote/>
          <w:docGrid w:linePitch="360"/>
        </w:sectPr>
      </w:pPr>
    </w:p>
    <w:p w:rsidR="004A0681" w:rsidRPr="006870E6" w:rsidRDefault="004A0681" w:rsidP="004A0681">
      <w:pPr>
        <w:spacing w:line="360" w:lineRule="auto"/>
        <w:ind w:firstLine="720"/>
        <w:jc w:val="both"/>
        <w:rPr>
          <w:sz w:val="28"/>
          <w:szCs w:val="28"/>
        </w:rPr>
      </w:pPr>
      <w:r w:rsidRPr="006870E6">
        <w:rPr>
          <w:sz w:val="28"/>
          <w:szCs w:val="28"/>
        </w:rPr>
        <w:lastRenderedPageBreak/>
        <w:t>Відомчий лабораторний контроль забезпечено на 15 водогонах району. Всього досліджено на санітарно-мікробіологічні показники - 19 проб води, із них 3 нестандартних (15,7%), на санітарно-хімічні показники досліджено 15 проб, нестанартних 6 (40,0%).</w:t>
      </w:r>
    </w:p>
    <w:p w:rsidR="004A0681" w:rsidRPr="006870E6" w:rsidRDefault="004A0681" w:rsidP="004A0681">
      <w:pPr>
        <w:spacing w:line="360" w:lineRule="auto"/>
        <w:ind w:firstLine="720"/>
        <w:jc w:val="both"/>
        <w:rPr>
          <w:sz w:val="28"/>
          <w:szCs w:val="28"/>
        </w:rPr>
      </w:pPr>
      <w:r w:rsidRPr="006870E6">
        <w:rPr>
          <w:sz w:val="28"/>
          <w:szCs w:val="28"/>
        </w:rPr>
        <w:t>Питна вода не відповідала нормативним вимогам у наступних випадках:  по сухому залишку перевищення в 1,5-2,5 рази в м. Татарбунари – комунальний водогін, вул. Кутузова, МТФ № 2; с. Базар'янка, с. Білолісся. с. Дивізія, с. Тузли; по вмісту хлоридів: в м. Татарбунари - комунальний водопровід, МТФ №2, с</w:t>
      </w:r>
      <w:r w:rsidRPr="006870E6">
        <w:rPr>
          <w:sz w:val="28"/>
          <w:szCs w:val="28"/>
          <w:lang w:val="uk-UA"/>
        </w:rPr>
        <w:t>с</w:t>
      </w:r>
      <w:r w:rsidRPr="006870E6">
        <w:rPr>
          <w:sz w:val="28"/>
          <w:szCs w:val="28"/>
        </w:rPr>
        <w:t>.Базар'янка, Білолісся, Без</w:t>
      </w:r>
      <w:r w:rsidRPr="006870E6">
        <w:rPr>
          <w:sz w:val="28"/>
          <w:szCs w:val="28"/>
          <w:lang w:val="uk-UA"/>
        </w:rPr>
        <w:t>і</w:t>
      </w:r>
      <w:r w:rsidRPr="006870E6">
        <w:rPr>
          <w:sz w:val="28"/>
          <w:szCs w:val="28"/>
        </w:rPr>
        <w:t xml:space="preserve">менка,  Маразліївка,  Тузли. </w:t>
      </w:r>
    </w:p>
    <w:p w:rsidR="004A0681" w:rsidRPr="006870E6" w:rsidRDefault="004A0681" w:rsidP="004A0681">
      <w:pPr>
        <w:spacing w:line="360" w:lineRule="auto"/>
        <w:ind w:firstLine="720"/>
        <w:jc w:val="both"/>
        <w:rPr>
          <w:sz w:val="28"/>
          <w:szCs w:val="28"/>
        </w:rPr>
      </w:pPr>
      <w:r w:rsidRPr="006870E6">
        <w:rPr>
          <w:sz w:val="28"/>
          <w:szCs w:val="28"/>
        </w:rPr>
        <w:t>В районі функціонує 1 відомча акредитована лабораторія, яка проводить дослідження води   водогону.</w:t>
      </w:r>
    </w:p>
    <w:p w:rsidR="004A0681" w:rsidRPr="006870E6" w:rsidRDefault="004A0681" w:rsidP="004A0681">
      <w:pPr>
        <w:spacing w:line="360" w:lineRule="auto"/>
        <w:ind w:firstLine="720"/>
        <w:jc w:val="both"/>
        <w:rPr>
          <w:sz w:val="28"/>
          <w:szCs w:val="28"/>
        </w:rPr>
      </w:pPr>
      <w:r w:rsidRPr="006870E6">
        <w:rPr>
          <w:sz w:val="28"/>
          <w:szCs w:val="28"/>
        </w:rPr>
        <w:t>В  районі на обліку знаходиться 16 джерел децентралізованого водопостачання, із них 15 колодязів та 1 каптаж з питною водою в селах: Глибоке, Нерушай-2. Баштанівка, Дмитрівка, Новоселиця, Лиман-2, Приморське-2</w:t>
      </w:r>
      <w:r w:rsidRPr="006870E6">
        <w:rPr>
          <w:sz w:val="28"/>
          <w:szCs w:val="28"/>
          <w:lang w:val="uk-UA"/>
        </w:rPr>
        <w:t xml:space="preserve">, </w:t>
      </w:r>
      <w:r w:rsidRPr="006870E6">
        <w:rPr>
          <w:sz w:val="28"/>
          <w:szCs w:val="28"/>
        </w:rPr>
        <w:t xml:space="preserve"> Вишневе, Рибальське-2, Тузли-2</w:t>
      </w:r>
      <w:r w:rsidRPr="006870E6">
        <w:rPr>
          <w:sz w:val="28"/>
          <w:szCs w:val="28"/>
          <w:lang w:val="uk-UA"/>
        </w:rPr>
        <w:t>,</w:t>
      </w:r>
      <w:r w:rsidRPr="006870E6">
        <w:rPr>
          <w:sz w:val="28"/>
          <w:szCs w:val="28"/>
        </w:rPr>
        <w:t xml:space="preserve"> м.Татарбунари-1.</w:t>
      </w:r>
    </w:p>
    <w:p w:rsidR="004A0681" w:rsidRPr="006870E6" w:rsidRDefault="004A0681" w:rsidP="004A0681">
      <w:pPr>
        <w:spacing w:line="360" w:lineRule="auto"/>
        <w:ind w:firstLine="720"/>
        <w:jc w:val="both"/>
        <w:rPr>
          <w:sz w:val="28"/>
          <w:szCs w:val="28"/>
        </w:rPr>
      </w:pPr>
      <w:r w:rsidRPr="006870E6">
        <w:rPr>
          <w:sz w:val="28"/>
          <w:szCs w:val="28"/>
        </w:rPr>
        <w:t>За санітарно-хімічними показникам в 2012 р. вода не відповідала нормативним вимогам в 33,3 % проб, за санітарно-мікробіологічними в   29,09 % проб.</w:t>
      </w:r>
    </w:p>
    <w:p w:rsidR="004A0681" w:rsidRPr="006870E6" w:rsidRDefault="004A0681" w:rsidP="004A0681">
      <w:pPr>
        <w:spacing w:line="360" w:lineRule="auto"/>
        <w:ind w:firstLine="720"/>
        <w:jc w:val="both"/>
        <w:rPr>
          <w:sz w:val="28"/>
          <w:szCs w:val="28"/>
        </w:rPr>
      </w:pPr>
      <w:r w:rsidRPr="006870E6">
        <w:rPr>
          <w:sz w:val="28"/>
          <w:szCs w:val="28"/>
        </w:rPr>
        <w:t>На протязі останніх років на території рекреаційних зон району встановлені 4 системи очистки води (рекреаційна зона Расєйка - б/в «Південий Буг», рекреаційна зона Катранка - Лиманська сільрада, б/в «Мрія», б/в «Лиман»), Це привело до покращення якості води. За санітарно - хімічними показниками вода після очищення на 100 % відповідає нормативам для питної води, за санітарно-мікробіологічними показниками відсоток нестандартних проб знизився більш ніж в 2 рази.</w:t>
      </w:r>
    </w:p>
    <w:p w:rsidR="004A0681" w:rsidRPr="006870E6" w:rsidRDefault="004A0681" w:rsidP="004A0681">
      <w:pPr>
        <w:spacing w:line="360" w:lineRule="auto"/>
        <w:ind w:firstLine="720"/>
        <w:jc w:val="both"/>
        <w:rPr>
          <w:sz w:val="28"/>
          <w:szCs w:val="28"/>
        </w:rPr>
      </w:pPr>
      <w:r w:rsidRPr="006870E6">
        <w:rPr>
          <w:sz w:val="28"/>
          <w:szCs w:val="28"/>
        </w:rPr>
        <w:t>В м. Татарбунари встановлена лінія по очищенню води та  2 пункти з продажу очищеної води.</w:t>
      </w:r>
    </w:p>
    <w:p w:rsidR="004A0681" w:rsidRPr="006870E6" w:rsidRDefault="004A0681" w:rsidP="004A0681">
      <w:pPr>
        <w:spacing w:line="360" w:lineRule="auto"/>
        <w:ind w:firstLine="720"/>
        <w:jc w:val="both"/>
        <w:rPr>
          <w:sz w:val="28"/>
          <w:szCs w:val="28"/>
        </w:rPr>
      </w:pPr>
      <w:r w:rsidRPr="006870E6">
        <w:rPr>
          <w:sz w:val="28"/>
          <w:szCs w:val="28"/>
        </w:rPr>
        <w:t xml:space="preserve">В Татарбунарському районі в більшості випадків (до 90 %) для приготування їжі для дітей від 0 до 3 років батьки використовують </w:t>
      </w:r>
      <w:r w:rsidRPr="006870E6">
        <w:rPr>
          <w:sz w:val="28"/>
          <w:szCs w:val="28"/>
        </w:rPr>
        <w:lastRenderedPageBreak/>
        <w:t>бутильовану воду. Останні 10 % батьків користуються водою з водогонів с</w:t>
      </w:r>
      <w:r w:rsidRPr="006870E6">
        <w:rPr>
          <w:sz w:val="28"/>
          <w:szCs w:val="28"/>
          <w:lang w:val="uk-UA"/>
        </w:rPr>
        <w:t>с</w:t>
      </w:r>
      <w:r w:rsidRPr="006870E6">
        <w:rPr>
          <w:sz w:val="28"/>
          <w:szCs w:val="28"/>
        </w:rPr>
        <w:t>. Дивізія,  Струмок,  Спаське,  Білолісся та привізну з джерела с. Баштанівка. Вода з колодязів індивідуального користування в районі не використовується для питних потреб.</w:t>
      </w:r>
    </w:p>
    <w:p w:rsidR="004A0681" w:rsidRPr="006870E6" w:rsidRDefault="004A0681" w:rsidP="004A0681">
      <w:pPr>
        <w:spacing w:line="360" w:lineRule="auto"/>
        <w:ind w:firstLine="720"/>
        <w:jc w:val="both"/>
        <w:rPr>
          <w:sz w:val="28"/>
          <w:szCs w:val="28"/>
          <w:lang w:val="uk-UA"/>
        </w:rPr>
      </w:pPr>
      <w:r w:rsidRPr="006870E6">
        <w:rPr>
          <w:sz w:val="28"/>
          <w:szCs w:val="28"/>
        </w:rPr>
        <w:t>За 2013 р. досліджено 25 проб води з колодязів громадського користування за санітарно-мікробіологічними показниками (нестандартних 3), за санітарно-хімічними показниками 20 проб (не відповідає нормативам 1 -  с. Лиман № 3 (жорсткість, хлориди).</w:t>
      </w:r>
    </w:p>
    <w:p w:rsidR="004A0681" w:rsidRPr="006870E6" w:rsidRDefault="004A0681" w:rsidP="004A0681">
      <w:pPr>
        <w:spacing w:line="360" w:lineRule="auto"/>
        <w:ind w:firstLine="720"/>
        <w:jc w:val="both"/>
        <w:rPr>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 xml:space="preserve">3.2 </w:t>
      </w:r>
      <w:r w:rsidRPr="006870E6">
        <w:rPr>
          <w:sz w:val="28"/>
          <w:szCs w:val="28"/>
          <w:lang w:val="uk-UA"/>
        </w:rPr>
        <w:t>Оцінка стану поверхневих водойм Українського Придунав’я за фізико-хімічними та санітарно-хімічними показниками</w:t>
      </w:r>
    </w:p>
    <w:p w:rsidR="004A0681" w:rsidRPr="006870E6" w:rsidRDefault="004A0681" w:rsidP="004A0681">
      <w:pPr>
        <w:spacing w:line="360" w:lineRule="auto"/>
        <w:jc w:val="both"/>
        <w:rPr>
          <w:sz w:val="28"/>
          <w:szCs w:val="28"/>
          <w:lang w:val="uk-UA"/>
        </w:rPr>
      </w:pPr>
      <w:r w:rsidRPr="006870E6">
        <w:rPr>
          <w:sz w:val="28"/>
          <w:szCs w:val="28"/>
          <w:lang w:val="uk-UA"/>
        </w:rPr>
        <w:tab/>
      </w:r>
    </w:p>
    <w:p w:rsidR="004A0681" w:rsidRPr="006870E6" w:rsidRDefault="004A0681" w:rsidP="004A0681">
      <w:pPr>
        <w:spacing w:line="360" w:lineRule="auto"/>
        <w:ind w:firstLine="708"/>
        <w:jc w:val="both"/>
        <w:rPr>
          <w:sz w:val="28"/>
          <w:szCs w:val="28"/>
          <w:lang w:val="uk-UA"/>
        </w:rPr>
      </w:pPr>
      <w:r w:rsidRPr="006870E6">
        <w:rPr>
          <w:sz w:val="28"/>
          <w:szCs w:val="28"/>
          <w:lang w:val="uk-UA"/>
        </w:rPr>
        <w:t>Впродовж 2009 – 2014 рр. Одеська обласна санітарно-епідеміологічна служба в рамках поточного санепіднагляду проводила моніторинг стану водних об’єктів Українського Придунав’я. Результати фізико-хімічних та санітарно-хімічних досліджень показують наступне (табл. 1 - 12, додаток 1).</w:t>
      </w:r>
    </w:p>
    <w:p w:rsidR="004A0681" w:rsidRPr="006870E6" w:rsidRDefault="004A0681" w:rsidP="00AA084A">
      <w:pPr>
        <w:spacing w:line="360" w:lineRule="auto"/>
        <w:jc w:val="both"/>
        <w:rPr>
          <w:sz w:val="28"/>
          <w:szCs w:val="28"/>
          <w:lang w:val="uk-UA"/>
        </w:rPr>
      </w:pPr>
      <w:r w:rsidRPr="006870E6">
        <w:rPr>
          <w:lang w:val="uk-UA"/>
        </w:rPr>
        <w:tab/>
      </w:r>
      <w:r w:rsidRPr="006870E6">
        <w:rPr>
          <w:sz w:val="28"/>
          <w:szCs w:val="28"/>
          <w:lang w:val="uk-UA"/>
        </w:rPr>
        <w:t xml:space="preserve">Стан р. Дунай оцінювали за даними досліджень в м. Ізмаїл, Рені, Кілія, Вилкове. Отримані результати фізико-хімічних та санітарно-хімічних досліджень води оцінювали на їх відповідність вимогам чинних нормативних документів ДСТУ 4808:2007 [265] та </w:t>
      </w:r>
      <w:r w:rsidRPr="006870E6">
        <w:rPr>
          <w:lang w:val="uk-UA"/>
        </w:rPr>
        <w:t xml:space="preserve"> </w:t>
      </w:r>
      <w:r w:rsidRPr="006870E6">
        <w:rPr>
          <w:sz w:val="28"/>
          <w:szCs w:val="28"/>
          <w:lang w:val="uk-UA"/>
        </w:rPr>
        <w:t xml:space="preserve">СанПіН </w:t>
      </w:r>
      <w:r w:rsidRPr="006870E6">
        <w:rPr>
          <w:sz w:val="28"/>
          <w:szCs w:val="28"/>
        </w:rPr>
        <w:sym w:font="Times New Roman" w:char="2116"/>
      </w:r>
      <w:r w:rsidRPr="006870E6">
        <w:rPr>
          <w:sz w:val="28"/>
          <w:szCs w:val="28"/>
          <w:lang w:val="uk-UA"/>
        </w:rPr>
        <w:t xml:space="preserve"> 4630-88 [266].</w:t>
      </w:r>
      <w:r w:rsidR="00AA084A">
        <w:rPr>
          <w:sz w:val="28"/>
          <w:szCs w:val="28"/>
          <w:lang w:val="uk-UA"/>
        </w:rPr>
        <w:t xml:space="preserve"> </w:t>
      </w:r>
      <w:r w:rsidRPr="006870E6">
        <w:rPr>
          <w:sz w:val="28"/>
          <w:szCs w:val="28"/>
          <w:lang w:val="uk-UA"/>
        </w:rPr>
        <w:t xml:space="preserve">Аналіз показує, що в цілому вода р. Дунай впродовж всього періоду досліджень у всіх точках відбору за основними фізико-хімічними показниками відповідала чинним вимогам ДСТУ 4808:2007  до джерел 1-2 класу якості [265], за винятком рН (1-3), оскільки даний показник суттєво коливався від 6,45 до 8,20  (м. Ізмаїл), 6,78-8,17 (м. Рені), 7,5-8,37 (м. Кілія), 6,98-9,19 (м. Вилкове). Що стосується вимог СанПіН </w:t>
      </w:r>
      <w:r w:rsidRPr="006870E6">
        <w:rPr>
          <w:sz w:val="28"/>
          <w:szCs w:val="28"/>
        </w:rPr>
        <w:sym w:font="Times New Roman" w:char="2116"/>
      </w:r>
      <w:r w:rsidRPr="006870E6">
        <w:rPr>
          <w:sz w:val="28"/>
          <w:szCs w:val="28"/>
          <w:lang w:val="uk-UA"/>
        </w:rPr>
        <w:t xml:space="preserve"> 4630-88 </w:t>
      </w:r>
      <w:r w:rsidRPr="006870E6">
        <w:rPr>
          <w:sz w:val="28"/>
          <w:szCs w:val="28"/>
        </w:rPr>
        <w:t>[</w:t>
      </w:r>
      <w:r w:rsidRPr="006870E6">
        <w:rPr>
          <w:sz w:val="28"/>
          <w:szCs w:val="28"/>
          <w:lang w:val="uk-UA"/>
        </w:rPr>
        <w:t>266</w:t>
      </w:r>
      <w:r w:rsidRPr="006870E6">
        <w:rPr>
          <w:sz w:val="28"/>
          <w:szCs w:val="28"/>
        </w:rPr>
        <w:t>]</w:t>
      </w:r>
      <w:r w:rsidRPr="006870E6">
        <w:rPr>
          <w:sz w:val="28"/>
          <w:szCs w:val="28"/>
          <w:lang w:val="uk-UA"/>
        </w:rPr>
        <w:t xml:space="preserve"> відзначається повна відповідність, за винятком прозорості для досить великої частини зразків (визначених курсивом). </w:t>
      </w:r>
    </w:p>
    <w:p w:rsidR="004A0681" w:rsidRPr="006870E6" w:rsidRDefault="004A0681" w:rsidP="004A0681">
      <w:pPr>
        <w:overflowPunct w:val="0"/>
        <w:autoSpaceDE w:val="0"/>
        <w:autoSpaceDN w:val="0"/>
        <w:adjustRightInd w:val="0"/>
        <w:spacing w:line="360" w:lineRule="auto"/>
        <w:jc w:val="both"/>
        <w:rPr>
          <w:sz w:val="28"/>
          <w:szCs w:val="28"/>
          <w:lang w:val="uk-UA"/>
        </w:rPr>
      </w:pPr>
      <w:r w:rsidRPr="006870E6">
        <w:rPr>
          <w:sz w:val="28"/>
          <w:szCs w:val="28"/>
          <w:lang w:val="uk-UA"/>
        </w:rPr>
        <w:tab/>
        <w:t xml:space="preserve">Санітарно-хімічні показники для всіх чотирьох об’єктів суттєво не вирізнялися стосовно параметрів відповідності/невідповідності. За вмістом </w:t>
      </w:r>
      <w:r w:rsidRPr="006870E6">
        <w:rPr>
          <w:sz w:val="28"/>
          <w:szCs w:val="28"/>
          <w:lang w:val="uk-UA"/>
        </w:rPr>
        <w:lastRenderedPageBreak/>
        <w:t xml:space="preserve">заліза, фтору, кремнію, кадмію, свинцю цинку, хрому шестивалентного, марганцю, міді проби води р. Дунай в різні періоди моніторингу відносились до 1,2 класу якості [265] або відповідали нормативу [266]. Для нафтопродуктів є певні відмінності: якщо за СанПіН </w:t>
      </w:r>
      <w:r w:rsidRPr="006870E6">
        <w:rPr>
          <w:sz w:val="28"/>
          <w:szCs w:val="28"/>
        </w:rPr>
        <w:sym w:font="Times New Roman" w:char="2116"/>
      </w:r>
      <w:r w:rsidRPr="006870E6">
        <w:rPr>
          <w:sz w:val="28"/>
          <w:szCs w:val="28"/>
          <w:lang w:val="uk-UA"/>
        </w:rPr>
        <w:t xml:space="preserve"> 4630-88 </w:t>
      </w:r>
      <w:r w:rsidRPr="006870E6">
        <w:rPr>
          <w:sz w:val="28"/>
          <w:szCs w:val="28"/>
        </w:rPr>
        <w:t>[</w:t>
      </w:r>
      <w:r w:rsidRPr="006870E6">
        <w:rPr>
          <w:sz w:val="28"/>
          <w:szCs w:val="28"/>
          <w:lang w:val="uk-UA"/>
        </w:rPr>
        <w:t>266</w:t>
      </w:r>
      <w:r w:rsidRPr="006870E6">
        <w:rPr>
          <w:sz w:val="28"/>
          <w:szCs w:val="28"/>
        </w:rPr>
        <w:t>]</w:t>
      </w:r>
      <w:r w:rsidRPr="006870E6">
        <w:rPr>
          <w:sz w:val="28"/>
          <w:szCs w:val="28"/>
          <w:lang w:val="uk-UA"/>
        </w:rPr>
        <w:t xml:space="preserve"> це відповідність, то за більш жорстким нормативом </w:t>
      </w:r>
      <w:r w:rsidRPr="006870E6">
        <w:rPr>
          <w:sz w:val="28"/>
          <w:szCs w:val="28"/>
        </w:rPr>
        <w:t>[</w:t>
      </w:r>
      <w:r w:rsidRPr="006870E6">
        <w:rPr>
          <w:sz w:val="28"/>
          <w:szCs w:val="28"/>
          <w:lang w:val="uk-UA"/>
        </w:rPr>
        <w:t>265</w:t>
      </w:r>
      <w:r w:rsidRPr="006870E6">
        <w:rPr>
          <w:sz w:val="28"/>
          <w:szCs w:val="28"/>
        </w:rPr>
        <w:t>]</w:t>
      </w:r>
      <w:r w:rsidRPr="006870E6">
        <w:rPr>
          <w:sz w:val="28"/>
          <w:szCs w:val="28"/>
          <w:lang w:val="uk-UA"/>
        </w:rPr>
        <w:t xml:space="preserve"> – це 2,3 клас якості. Такі ж розбіжності нормування стосуються вмісту аміаку, нітритів та нітратів: якщо СанПіН </w:t>
      </w:r>
      <w:r w:rsidRPr="006870E6">
        <w:rPr>
          <w:sz w:val="28"/>
          <w:szCs w:val="28"/>
        </w:rPr>
        <w:sym w:font="Times New Roman" w:char="2116"/>
      </w:r>
      <w:r w:rsidRPr="006870E6">
        <w:rPr>
          <w:sz w:val="28"/>
          <w:szCs w:val="28"/>
          <w:lang w:val="uk-UA"/>
        </w:rPr>
        <w:t xml:space="preserve"> 4630-88 [266] такі значення трактував як відповідність вимогам, то більш жорсткий норматив [265] відносить ці води до 2,3 (аміак), 2-4 (нітрити), 4 (нітрати) класу якості.</w:t>
      </w:r>
    </w:p>
    <w:p w:rsidR="004A0681" w:rsidRPr="006870E6" w:rsidRDefault="004A0681" w:rsidP="004A0681">
      <w:pPr>
        <w:overflowPunct w:val="0"/>
        <w:autoSpaceDE w:val="0"/>
        <w:autoSpaceDN w:val="0"/>
        <w:adjustRightInd w:val="0"/>
        <w:spacing w:line="360" w:lineRule="auto"/>
        <w:jc w:val="both"/>
        <w:rPr>
          <w:sz w:val="28"/>
          <w:szCs w:val="28"/>
          <w:lang w:val="uk-UA"/>
        </w:rPr>
      </w:pPr>
      <w:r w:rsidRPr="006870E6">
        <w:rPr>
          <w:sz w:val="28"/>
          <w:szCs w:val="28"/>
          <w:lang w:val="uk-UA"/>
        </w:rPr>
        <w:tab/>
        <w:t>За даними ЛДБУВР середній вміст неорганічних сполук азоту у воді Дунаю на українській частині становить 1,55 мг/дм</w:t>
      </w:r>
      <w:r w:rsidRPr="006870E6">
        <w:rPr>
          <w:sz w:val="28"/>
          <w:szCs w:val="28"/>
          <w:vertAlign w:val="superscript"/>
          <w:lang w:val="uk-UA"/>
        </w:rPr>
        <w:t>3</w:t>
      </w:r>
      <w:r w:rsidRPr="006870E6">
        <w:rPr>
          <w:sz w:val="28"/>
          <w:szCs w:val="28"/>
          <w:lang w:val="uk-UA"/>
        </w:rPr>
        <w:t>. Якщо ж порівняти їх з тими, які встановлені санепідсужбою, з’ясується наступне: у м. Ізмаїл коливання становили (мг/дм</w:t>
      </w:r>
      <w:r w:rsidRPr="006870E6">
        <w:rPr>
          <w:sz w:val="28"/>
          <w:szCs w:val="28"/>
          <w:vertAlign w:val="superscript"/>
          <w:lang w:val="uk-UA"/>
        </w:rPr>
        <w:t>3</w:t>
      </w:r>
      <w:r w:rsidRPr="006870E6">
        <w:rPr>
          <w:sz w:val="28"/>
          <w:szCs w:val="28"/>
          <w:lang w:val="uk-UA"/>
        </w:rPr>
        <w:t>): від 6,346 до 15,011, у м. Рені – 4,14 – 11,747, у м. Кілія – 2,348 – 10,626,  м. Вилкове – 2,488  - 7,346. Тобто, ці  цифри перевищують перші у 4,1 – 9,7; 2,7 – 7,6; 1,5 – 6,8; 1,6 – 5,0 разів.</w:t>
      </w:r>
      <w:r w:rsidR="00AA084A">
        <w:rPr>
          <w:sz w:val="28"/>
          <w:szCs w:val="28"/>
          <w:lang w:val="uk-UA"/>
        </w:rPr>
        <w:t xml:space="preserve"> </w:t>
      </w:r>
      <w:r w:rsidRPr="006870E6">
        <w:rPr>
          <w:sz w:val="28"/>
          <w:szCs w:val="28"/>
          <w:lang w:val="uk-UA"/>
        </w:rPr>
        <w:t>Враховуючи, що надмірна евтрофікація водойм починається при вмісті в воді азоту в концентрації 0,2-0,3 мг/дм</w:t>
      </w:r>
      <w:r w:rsidRPr="006870E6">
        <w:rPr>
          <w:sz w:val="28"/>
          <w:szCs w:val="28"/>
          <w:vertAlign w:val="superscript"/>
          <w:lang w:val="uk-UA"/>
        </w:rPr>
        <w:t>3</w:t>
      </w:r>
      <w:r w:rsidRPr="006870E6">
        <w:rPr>
          <w:sz w:val="28"/>
          <w:szCs w:val="28"/>
          <w:lang w:val="uk-UA"/>
        </w:rPr>
        <w:t>, такі рівні забруднення сполуками азоту слід розглядати як загрозливі для р. Дунай у визначених точках відбору за період спостережень.</w:t>
      </w:r>
    </w:p>
    <w:p w:rsidR="004A0681" w:rsidRPr="006870E6" w:rsidRDefault="004A0681" w:rsidP="004A0681">
      <w:pPr>
        <w:overflowPunct w:val="0"/>
        <w:autoSpaceDE w:val="0"/>
        <w:autoSpaceDN w:val="0"/>
        <w:adjustRightInd w:val="0"/>
        <w:spacing w:line="360" w:lineRule="auto"/>
        <w:ind w:firstLine="708"/>
        <w:jc w:val="both"/>
        <w:rPr>
          <w:sz w:val="28"/>
          <w:szCs w:val="28"/>
          <w:lang w:val="uk-UA"/>
        </w:rPr>
      </w:pPr>
      <w:r w:rsidRPr="006870E6">
        <w:rPr>
          <w:sz w:val="28"/>
          <w:szCs w:val="28"/>
          <w:lang w:val="uk-UA"/>
        </w:rPr>
        <w:t xml:space="preserve"> У табл. 9, 10 Додатку </w:t>
      </w:r>
      <w:r w:rsidR="00AA084A">
        <w:rPr>
          <w:sz w:val="28"/>
          <w:szCs w:val="28"/>
          <w:lang w:val="uk-UA"/>
        </w:rPr>
        <w:t>А</w:t>
      </w:r>
      <w:r w:rsidRPr="006870E6">
        <w:rPr>
          <w:sz w:val="28"/>
          <w:szCs w:val="28"/>
          <w:lang w:val="uk-UA"/>
        </w:rPr>
        <w:t xml:space="preserve"> надано результати фізико-хімічних та санітарно-хімічних досліджень води із зрошувального каналу р. Дунай – оз. Сасик (зразки 1-4) та в самому оз. Сасик (зразки 5-12). Звертає увагу різке погіршення якості води р. Дунай майже за всіма показниками. За СанПіН </w:t>
      </w:r>
      <w:r w:rsidRPr="006870E6">
        <w:rPr>
          <w:sz w:val="28"/>
          <w:szCs w:val="28"/>
        </w:rPr>
        <w:sym w:font="Times New Roman" w:char="2116"/>
      </w:r>
      <w:r w:rsidRPr="006870E6">
        <w:rPr>
          <w:sz w:val="28"/>
          <w:szCs w:val="28"/>
          <w:lang w:val="uk-UA"/>
        </w:rPr>
        <w:t xml:space="preserve"> 4630-88 [266] більшість проб не відповідає вимогам за показниками прозорості, хлоридів, сульфатів, натрію, сухого залишку. Якщо порівнювати (за </w:t>
      </w:r>
      <w:r w:rsidRPr="006870E6">
        <w:rPr>
          <w:sz w:val="28"/>
          <w:szCs w:val="28"/>
        </w:rPr>
        <w:t>ДСТУ 4808:2007</w:t>
      </w:r>
      <w:r w:rsidRPr="006870E6">
        <w:rPr>
          <w:sz w:val="28"/>
          <w:szCs w:val="28"/>
          <w:lang w:val="uk-UA"/>
        </w:rPr>
        <w:t xml:space="preserve">) </w:t>
      </w:r>
      <w:r w:rsidRPr="006870E6">
        <w:rPr>
          <w:sz w:val="28"/>
          <w:szCs w:val="28"/>
        </w:rPr>
        <w:t>[</w:t>
      </w:r>
      <w:r w:rsidRPr="006870E6">
        <w:rPr>
          <w:sz w:val="28"/>
          <w:szCs w:val="28"/>
          <w:lang w:val="uk-UA"/>
        </w:rPr>
        <w:t>265</w:t>
      </w:r>
      <w:r w:rsidRPr="006870E6">
        <w:rPr>
          <w:sz w:val="28"/>
          <w:szCs w:val="28"/>
        </w:rPr>
        <w:t>]</w:t>
      </w:r>
      <w:r w:rsidRPr="006870E6">
        <w:rPr>
          <w:sz w:val="28"/>
          <w:szCs w:val="28"/>
          <w:lang w:val="uk-UA"/>
        </w:rPr>
        <w:t xml:space="preserve"> ці дані із результатами оцінки дунайської води, наданими у табл. 1-8 </w:t>
      </w:r>
      <w:r w:rsidR="00AA084A">
        <w:rPr>
          <w:sz w:val="28"/>
          <w:szCs w:val="28"/>
          <w:lang w:val="uk-UA"/>
        </w:rPr>
        <w:t>Додатку А</w:t>
      </w:r>
      <w:r w:rsidRPr="006870E6">
        <w:rPr>
          <w:sz w:val="28"/>
          <w:szCs w:val="28"/>
          <w:lang w:val="uk-UA"/>
        </w:rPr>
        <w:t xml:space="preserve"> , з’ясується, що за кольоровістю якість погіршується від  2 до 2 - 4  класу; окиснюванністю – від 1,2 до 2,3; загальною жорсткістю -  від 2 до 2-4; магнієм – від 2 до 3,4; хлоридами -  від 1 до 1-4; сульфатами – від 1,2 до 2-4; сухим залишком – від 1 до 4; рН – від 1-</w:t>
      </w:r>
      <w:r w:rsidRPr="006870E6">
        <w:rPr>
          <w:sz w:val="28"/>
          <w:szCs w:val="28"/>
          <w:lang w:val="uk-UA"/>
        </w:rPr>
        <w:lastRenderedPageBreak/>
        <w:t xml:space="preserve">3 до 3 класу якості. Слід зазначити, що фактично результати досліджень води  каналу слід розглядати як орієнтовні, оскільки в зразку 1 визначені лише хлориди, натрій та калій,  в зразку 2 не визначені натрій та калій, в зразку 3 не визначені сульфати,  зразок 4 не може аналізуватися, оскільки дані настільки різняться від попередніх, що їх не можна вважати репрезентативними. Якщо порівнювати зразки 2,3, які відібрано у каналі, із даними якості дунайської води за хлоридами, то можна зазначити стрімкий ріст концентрації цих аніонів від 28,42 (зразок 1, табл. 1 </w:t>
      </w:r>
      <w:r w:rsidR="00AA084A">
        <w:rPr>
          <w:sz w:val="28"/>
          <w:szCs w:val="28"/>
          <w:lang w:val="uk-UA"/>
        </w:rPr>
        <w:t>Додатку А</w:t>
      </w:r>
      <w:r w:rsidRPr="006870E6">
        <w:rPr>
          <w:sz w:val="28"/>
          <w:szCs w:val="28"/>
          <w:lang w:val="uk-UA"/>
        </w:rPr>
        <w:t xml:space="preserve">) до 468, 0 і від 21,25 (зразок 1, табл. 9 </w:t>
      </w:r>
      <w:r w:rsidR="00AA084A">
        <w:rPr>
          <w:sz w:val="28"/>
          <w:szCs w:val="28"/>
          <w:lang w:val="uk-UA"/>
        </w:rPr>
        <w:t>Додатку А</w:t>
      </w:r>
      <w:r w:rsidRPr="006870E6">
        <w:rPr>
          <w:sz w:val="28"/>
          <w:szCs w:val="28"/>
          <w:lang w:val="uk-UA"/>
        </w:rPr>
        <w:t>) до 1133 мг/дм</w:t>
      </w:r>
      <w:r w:rsidRPr="006870E6">
        <w:rPr>
          <w:sz w:val="28"/>
          <w:szCs w:val="28"/>
          <w:vertAlign w:val="superscript"/>
          <w:lang w:val="uk-UA"/>
        </w:rPr>
        <w:t>3</w:t>
      </w:r>
      <w:r w:rsidRPr="006870E6">
        <w:rPr>
          <w:sz w:val="28"/>
          <w:szCs w:val="28"/>
          <w:lang w:val="uk-UA"/>
        </w:rPr>
        <w:t xml:space="preserve">, тобто у 16,7 та 54 рази відповідно. Порівняння показника сухого залишку  дунайської води (зразки 1-8, табл. 1 </w:t>
      </w:r>
      <w:r w:rsidR="00AA084A">
        <w:rPr>
          <w:sz w:val="28"/>
          <w:szCs w:val="28"/>
          <w:lang w:val="uk-UA"/>
        </w:rPr>
        <w:t>Додатку А</w:t>
      </w:r>
      <w:r w:rsidRPr="006870E6">
        <w:rPr>
          <w:sz w:val="28"/>
          <w:szCs w:val="28"/>
          <w:lang w:val="uk-UA"/>
        </w:rPr>
        <w:t xml:space="preserve">) та води оз. Сасик (зразки 2, 4-11, табл. 9 </w:t>
      </w:r>
      <w:r w:rsidR="00AA084A">
        <w:rPr>
          <w:sz w:val="28"/>
          <w:szCs w:val="28"/>
          <w:lang w:val="uk-UA"/>
        </w:rPr>
        <w:t>Додатку А</w:t>
      </w:r>
      <w:r w:rsidRPr="006870E6">
        <w:rPr>
          <w:sz w:val="28"/>
          <w:szCs w:val="28"/>
          <w:lang w:val="uk-UA"/>
        </w:rPr>
        <w:t>) (рис. 3.1) свідчить про його різке підвищення. Це ж характерне для показника перманганатної окиснюваності (рис. 3.2), яка для зазначених зразків підвищується в 1,4; 2,2; 4,7; 1,8; 1,2; 1,5; 2,5; 2,1; 1,9 рази.</w:t>
      </w:r>
    </w:p>
    <w:p w:rsidR="004A0681" w:rsidRPr="006870E6" w:rsidRDefault="004A0681" w:rsidP="004A0681">
      <w:pPr>
        <w:overflowPunct w:val="0"/>
        <w:autoSpaceDE w:val="0"/>
        <w:autoSpaceDN w:val="0"/>
        <w:adjustRightInd w:val="0"/>
        <w:spacing w:line="360" w:lineRule="auto"/>
        <w:jc w:val="both"/>
        <w:rPr>
          <w:sz w:val="28"/>
          <w:szCs w:val="28"/>
          <w:lang w:val="uk-UA"/>
        </w:rPr>
      </w:pPr>
      <w:r w:rsidRPr="006870E6">
        <w:rPr>
          <w:lang w:val="uk-UA"/>
        </w:rPr>
        <w:t xml:space="preserve">        </w:t>
      </w:r>
      <w:r w:rsidRPr="006870E6">
        <w:rPr>
          <w:noProof/>
        </w:rPr>
        <w:drawing>
          <wp:inline distT="0" distB="0" distL="0" distR="0">
            <wp:extent cx="5503334" cy="2345266"/>
            <wp:effectExtent l="0" t="0" r="2116" b="0"/>
            <wp:docPr id="10"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A0681" w:rsidRPr="006870E6" w:rsidRDefault="004A0681" w:rsidP="004A0681">
      <w:pPr>
        <w:tabs>
          <w:tab w:val="left" w:pos="1950"/>
        </w:tabs>
        <w:spacing w:line="360" w:lineRule="auto"/>
        <w:jc w:val="both"/>
        <w:rPr>
          <w:bCs/>
          <w:sz w:val="28"/>
          <w:szCs w:val="28"/>
          <w:lang w:val="uk-UA"/>
        </w:rPr>
      </w:pPr>
      <w:r w:rsidRPr="006870E6">
        <w:rPr>
          <w:bCs/>
          <w:sz w:val="28"/>
          <w:szCs w:val="28"/>
          <w:lang w:val="uk-UA"/>
        </w:rPr>
        <w:t xml:space="preserve">              Рис. 3.1. Порівняння показника сухого залишку</w:t>
      </w:r>
      <w:r w:rsidR="008C109D" w:rsidRPr="006870E6">
        <w:rPr>
          <w:bCs/>
          <w:sz w:val="28"/>
          <w:szCs w:val="28"/>
          <w:lang w:val="uk-UA"/>
        </w:rPr>
        <w:t xml:space="preserve"> ( мг/дм</w:t>
      </w:r>
      <w:r w:rsidR="008C109D" w:rsidRPr="006870E6">
        <w:rPr>
          <w:bCs/>
          <w:sz w:val="28"/>
          <w:szCs w:val="28"/>
          <w:vertAlign w:val="superscript"/>
          <w:lang w:val="uk-UA"/>
        </w:rPr>
        <w:t>3</w:t>
      </w:r>
      <w:r w:rsidR="008C109D" w:rsidRPr="006870E6">
        <w:rPr>
          <w:bCs/>
          <w:sz w:val="28"/>
          <w:szCs w:val="28"/>
          <w:lang w:val="uk-UA"/>
        </w:rPr>
        <w:t>)</w:t>
      </w:r>
      <w:r w:rsidRPr="006870E6">
        <w:rPr>
          <w:bCs/>
          <w:sz w:val="28"/>
          <w:szCs w:val="28"/>
          <w:lang w:val="uk-UA"/>
        </w:rPr>
        <w:t xml:space="preserve">  дунайської води (зразки 1-8, табл. 6</w:t>
      </w:r>
      <w:r w:rsidRPr="006870E6">
        <w:rPr>
          <w:sz w:val="28"/>
          <w:szCs w:val="28"/>
          <w:lang w:val="uk-UA"/>
        </w:rPr>
        <w:t xml:space="preserve"> </w:t>
      </w:r>
      <w:r w:rsidR="00AA084A">
        <w:rPr>
          <w:bCs/>
          <w:sz w:val="28"/>
          <w:szCs w:val="28"/>
          <w:lang w:val="uk-UA"/>
        </w:rPr>
        <w:t>Додатку А</w:t>
      </w:r>
      <w:r w:rsidRPr="006870E6">
        <w:rPr>
          <w:bCs/>
          <w:sz w:val="28"/>
          <w:szCs w:val="28"/>
          <w:lang w:val="uk-UA"/>
        </w:rPr>
        <w:t>) та води оз. Сасик (зразки 2,4-11, табл. 9</w:t>
      </w:r>
      <w:r w:rsidRPr="006870E6">
        <w:rPr>
          <w:sz w:val="28"/>
          <w:szCs w:val="28"/>
          <w:lang w:val="uk-UA"/>
        </w:rPr>
        <w:t xml:space="preserve"> </w:t>
      </w:r>
      <w:r w:rsidR="00AA084A">
        <w:rPr>
          <w:bCs/>
          <w:sz w:val="28"/>
          <w:szCs w:val="28"/>
          <w:lang w:val="uk-UA"/>
        </w:rPr>
        <w:t>Додатку А</w:t>
      </w:r>
      <w:r w:rsidRPr="006870E6">
        <w:rPr>
          <w:bCs/>
          <w:sz w:val="28"/>
          <w:szCs w:val="28"/>
          <w:lang w:val="uk-UA"/>
        </w:rPr>
        <w:t xml:space="preserve">). </w:t>
      </w:r>
    </w:p>
    <w:p w:rsidR="004A0681" w:rsidRPr="006870E6" w:rsidRDefault="004A0681" w:rsidP="004A0681">
      <w:pPr>
        <w:overflowPunct w:val="0"/>
        <w:autoSpaceDE w:val="0"/>
        <w:autoSpaceDN w:val="0"/>
        <w:adjustRightInd w:val="0"/>
        <w:spacing w:line="360" w:lineRule="auto"/>
        <w:ind w:firstLine="708"/>
        <w:jc w:val="both"/>
        <w:rPr>
          <w:sz w:val="28"/>
          <w:szCs w:val="28"/>
          <w:lang w:val="uk-UA"/>
        </w:rPr>
      </w:pPr>
      <w:r w:rsidRPr="006870E6">
        <w:rPr>
          <w:sz w:val="28"/>
          <w:szCs w:val="28"/>
          <w:lang w:val="uk-UA"/>
        </w:rPr>
        <w:t xml:space="preserve">Як видно із табл. 10 Додатку </w:t>
      </w:r>
      <w:r w:rsidR="00AA084A">
        <w:rPr>
          <w:sz w:val="28"/>
          <w:szCs w:val="28"/>
          <w:lang w:val="uk-UA"/>
        </w:rPr>
        <w:t>А</w:t>
      </w:r>
      <w:r w:rsidRPr="006870E6">
        <w:rPr>
          <w:sz w:val="28"/>
          <w:szCs w:val="28"/>
          <w:lang w:val="uk-UA"/>
        </w:rPr>
        <w:t xml:space="preserve"> в оз. Сасик спостерігається тенденція збереження підвищеного вмісту   неорганічних сполук азоту у воді Дунаю (</w:t>
      </w:r>
      <w:r w:rsidRPr="006870E6">
        <w:rPr>
          <w:sz w:val="28"/>
          <w:szCs w:val="28"/>
        </w:rPr>
        <w:t>2</w:t>
      </w:r>
      <w:r w:rsidRPr="006870E6">
        <w:rPr>
          <w:sz w:val="28"/>
          <w:szCs w:val="28"/>
          <w:lang w:val="uk-UA"/>
        </w:rPr>
        <w:t>,</w:t>
      </w:r>
      <w:r w:rsidRPr="006870E6">
        <w:rPr>
          <w:sz w:val="28"/>
          <w:szCs w:val="28"/>
        </w:rPr>
        <w:t>6</w:t>
      </w:r>
      <w:r w:rsidRPr="006870E6">
        <w:rPr>
          <w:sz w:val="28"/>
          <w:szCs w:val="28"/>
          <w:lang w:val="uk-UA"/>
        </w:rPr>
        <w:t>3 – 10,63 мг/дм</w:t>
      </w:r>
      <w:r w:rsidRPr="006870E6">
        <w:rPr>
          <w:sz w:val="28"/>
          <w:szCs w:val="28"/>
          <w:vertAlign w:val="superscript"/>
          <w:lang w:val="uk-UA"/>
        </w:rPr>
        <w:t>3</w:t>
      </w:r>
      <w:r w:rsidRPr="006870E6">
        <w:rPr>
          <w:sz w:val="28"/>
          <w:szCs w:val="28"/>
          <w:lang w:val="uk-UA"/>
        </w:rPr>
        <w:t>), які перевищують середньо-статистичний рівень у  1,7 – 6,9 разів. Будь-якого погіршення стану цього озера за санітарно-хімічними показниками не констатовано.</w:t>
      </w:r>
    </w:p>
    <w:p w:rsidR="004A0681" w:rsidRPr="006870E6" w:rsidRDefault="004A0681" w:rsidP="004A0681">
      <w:pPr>
        <w:spacing w:line="360" w:lineRule="auto"/>
        <w:rPr>
          <w:sz w:val="28"/>
          <w:szCs w:val="28"/>
          <w:lang w:val="uk-UA"/>
        </w:rPr>
      </w:pPr>
    </w:p>
    <w:p w:rsidR="004A0681" w:rsidRPr="006870E6" w:rsidRDefault="004A0681" w:rsidP="004A0681">
      <w:pPr>
        <w:spacing w:line="360" w:lineRule="auto"/>
        <w:rPr>
          <w:sz w:val="28"/>
          <w:szCs w:val="28"/>
          <w:lang w:val="uk-UA"/>
        </w:rPr>
      </w:pPr>
      <w:r w:rsidRPr="006870E6">
        <w:rPr>
          <w:lang w:val="uk-UA"/>
        </w:rPr>
        <w:t xml:space="preserve">          </w:t>
      </w:r>
      <w:r w:rsidRPr="006870E6">
        <w:rPr>
          <w:noProof/>
        </w:rPr>
        <w:drawing>
          <wp:inline distT="0" distB="0" distL="0" distR="0">
            <wp:extent cx="5494867" cy="1862666"/>
            <wp:effectExtent l="0" t="0" r="0" b="0"/>
            <wp:docPr id="11"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A0681" w:rsidRPr="006870E6" w:rsidRDefault="004A0681" w:rsidP="004A0681">
      <w:pPr>
        <w:tabs>
          <w:tab w:val="left" w:pos="1950"/>
        </w:tabs>
        <w:spacing w:line="360" w:lineRule="auto"/>
        <w:jc w:val="both"/>
        <w:rPr>
          <w:bCs/>
          <w:sz w:val="28"/>
          <w:szCs w:val="28"/>
          <w:lang w:val="uk-UA"/>
        </w:rPr>
      </w:pPr>
      <w:r w:rsidRPr="006870E6">
        <w:rPr>
          <w:b/>
          <w:bCs/>
          <w:sz w:val="28"/>
          <w:szCs w:val="28"/>
          <w:lang w:val="uk-UA"/>
        </w:rPr>
        <w:t xml:space="preserve">               </w:t>
      </w:r>
      <w:r w:rsidRPr="006870E6">
        <w:rPr>
          <w:bCs/>
          <w:sz w:val="28"/>
          <w:szCs w:val="28"/>
          <w:lang w:val="uk-UA"/>
        </w:rPr>
        <w:t>Рис. 3.2 Порівняння показника перманганатної окиснюваності</w:t>
      </w:r>
      <w:r w:rsidR="00A74234" w:rsidRPr="006870E6">
        <w:rPr>
          <w:bCs/>
          <w:sz w:val="28"/>
          <w:szCs w:val="28"/>
          <w:lang w:val="uk-UA"/>
        </w:rPr>
        <w:t xml:space="preserve"> (</w:t>
      </w:r>
      <w:r w:rsidR="00A74234" w:rsidRPr="006870E6">
        <w:rPr>
          <w:sz w:val="28"/>
          <w:szCs w:val="28"/>
          <w:lang w:val="uk-UA"/>
        </w:rPr>
        <w:t>мгО/дм</w:t>
      </w:r>
      <w:r w:rsidR="00A74234" w:rsidRPr="006870E6">
        <w:rPr>
          <w:sz w:val="28"/>
          <w:szCs w:val="28"/>
          <w:vertAlign w:val="superscript"/>
          <w:lang w:val="uk-UA"/>
        </w:rPr>
        <w:t>3</w:t>
      </w:r>
      <w:r w:rsidR="00A74234" w:rsidRPr="006870E6">
        <w:rPr>
          <w:sz w:val="28"/>
          <w:szCs w:val="28"/>
          <w:lang w:val="uk-UA"/>
        </w:rPr>
        <w:t>)</w:t>
      </w:r>
      <w:r w:rsidRPr="006870E6">
        <w:rPr>
          <w:bCs/>
          <w:sz w:val="28"/>
          <w:szCs w:val="28"/>
          <w:lang w:val="uk-UA"/>
        </w:rPr>
        <w:t xml:space="preserve"> дунайської води (зразки 1-8, табл. 6</w:t>
      </w:r>
      <w:r w:rsidRPr="006870E6">
        <w:rPr>
          <w:sz w:val="28"/>
          <w:szCs w:val="28"/>
          <w:lang w:val="uk-UA"/>
        </w:rPr>
        <w:t xml:space="preserve"> </w:t>
      </w:r>
      <w:r w:rsidRPr="006870E6">
        <w:rPr>
          <w:bCs/>
          <w:sz w:val="28"/>
          <w:szCs w:val="28"/>
          <w:lang w:val="uk-UA"/>
        </w:rPr>
        <w:t xml:space="preserve">Додатку </w:t>
      </w:r>
      <w:r w:rsidR="00AA084A">
        <w:rPr>
          <w:bCs/>
          <w:sz w:val="28"/>
          <w:szCs w:val="28"/>
          <w:lang w:val="uk-UA"/>
        </w:rPr>
        <w:t>А</w:t>
      </w:r>
      <w:r w:rsidRPr="006870E6">
        <w:rPr>
          <w:bCs/>
          <w:sz w:val="28"/>
          <w:szCs w:val="28"/>
          <w:lang w:val="uk-UA"/>
        </w:rPr>
        <w:t>) та води зрошувального каналу р. Дунай -  оз. Сасик та оз. Сасик (зразки 2,4-11, табл. 9</w:t>
      </w:r>
      <w:r w:rsidRPr="006870E6">
        <w:rPr>
          <w:sz w:val="28"/>
          <w:szCs w:val="28"/>
          <w:lang w:val="uk-UA"/>
        </w:rPr>
        <w:t xml:space="preserve"> </w:t>
      </w:r>
      <w:r w:rsidRPr="006870E6">
        <w:rPr>
          <w:bCs/>
          <w:sz w:val="28"/>
          <w:szCs w:val="28"/>
          <w:lang w:val="uk-UA"/>
        </w:rPr>
        <w:t xml:space="preserve">Додатку </w:t>
      </w:r>
      <w:r w:rsidR="00AA084A">
        <w:rPr>
          <w:bCs/>
          <w:sz w:val="28"/>
          <w:szCs w:val="28"/>
          <w:lang w:val="uk-UA"/>
        </w:rPr>
        <w:t>А</w:t>
      </w:r>
      <w:r w:rsidRPr="006870E6">
        <w:rPr>
          <w:bCs/>
          <w:sz w:val="28"/>
          <w:szCs w:val="28"/>
          <w:lang w:val="uk-UA"/>
        </w:rPr>
        <w:t xml:space="preserve">). </w:t>
      </w:r>
    </w:p>
    <w:p w:rsidR="004A0681" w:rsidRPr="006870E6" w:rsidRDefault="004A0681" w:rsidP="004A0681">
      <w:pPr>
        <w:overflowPunct w:val="0"/>
        <w:autoSpaceDE w:val="0"/>
        <w:autoSpaceDN w:val="0"/>
        <w:adjustRightInd w:val="0"/>
        <w:spacing w:line="360" w:lineRule="auto"/>
        <w:ind w:firstLine="708"/>
        <w:jc w:val="both"/>
        <w:rPr>
          <w:sz w:val="28"/>
          <w:szCs w:val="28"/>
          <w:lang w:val="uk-UA"/>
        </w:rPr>
      </w:pPr>
      <w:r w:rsidRPr="006870E6">
        <w:rPr>
          <w:sz w:val="28"/>
          <w:szCs w:val="28"/>
          <w:lang w:val="uk-UA"/>
        </w:rPr>
        <w:t xml:space="preserve">Різке погіршення якості дунайської води (зразки 2-12, табл. 3 Додатку </w:t>
      </w:r>
      <w:r w:rsidR="00AA084A">
        <w:rPr>
          <w:sz w:val="28"/>
          <w:szCs w:val="28"/>
          <w:lang w:val="uk-UA"/>
        </w:rPr>
        <w:t>А</w:t>
      </w:r>
      <w:r w:rsidRPr="006870E6">
        <w:rPr>
          <w:sz w:val="28"/>
          <w:szCs w:val="28"/>
          <w:lang w:val="uk-UA"/>
        </w:rPr>
        <w:t xml:space="preserve">) протягом транспортування каналом та у самому оз. Сасик (зразки 1-11, табл. 9 Додатку </w:t>
      </w:r>
      <w:r w:rsidR="00AA084A">
        <w:rPr>
          <w:sz w:val="28"/>
          <w:szCs w:val="28"/>
          <w:lang w:val="uk-UA"/>
        </w:rPr>
        <w:t>А</w:t>
      </w:r>
      <w:r w:rsidRPr="006870E6">
        <w:rPr>
          <w:sz w:val="28"/>
          <w:szCs w:val="28"/>
          <w:lang w:val="uk-UA"/>
        </w:rPr>
        <w:t>) демонструється також при порівнянні показника кольоровості (рис. 3.3).</w:t>
      </w:r>
    </w:p>
    <w:p w:rsidR="004A0681" w:rsidRPr="006870E6" w:rsidRDefault="004A0681" w:rsidP="004A0681">
      <w:pPr>
        <w:overflowPunct w:val="0"/>
        <w:autoSpaceDE w:val="0"/>
        <w:autoSpaceDN w:val="0"/>
        <w:adjustRightInd w:val="0"/>
        <w:spacing w:line="360" w:lineRule="auto"/>
        <w:ind w:firstLine="708"/>
        <w:jc w:val="both"/>
        <w:rPr>
          <w:lang w:val="uk-UA"/>
        </w:rPr>
      </w:pPr>
      <w:r w:rsidRPr="006870E6">
        <w:rPr>
          <w:noProof/>
        </w:rPr>
        <w:drawing>
          <wp:inline distT="0" distB="0" distL="0" distR="0">
            <wp:extent cx="5494866" cy="1981200"/>
            <wp:effectExtent l="0" t="0" r="0" b="0"/>
            <wp:docPr id="12"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A5F3A" w:rsidRPr="006870E6" w:rsidRDefault="004A0681" w:rsidP="004A0681">
      <w:pPr>
        <w:overflowPunct w:val="0"/>
        <w:autoSpaceDE w:val="0"/>
        <w:autoSpaceDN w:val="0"/>
        <w:adjustRightInd w:val="0"/>
        <w:spacing w:line="360" w:lineRule="auto"/>
        <w:ind w:firstLine="708"/>
        <w:jc w:val="both"/>
        <w:rPr>
          <w:bCs/>
          <w:sz w:val="28"/>
          <w:szCs w:val="28"/>
          <w:lang w:val="uk-UA"/>
        </w:rPr>
      </w:pPr>
      <w:r w:rsidRPr="006870E6">
        <w:rPr>
          <w:bCs/>
          <w:sz w:val="28"/>
          <w:szCs w:val="28"/>
          <w:lang w:val="uk-UA"/>
        </w:rPr>
        <w:t>Рис. 3.3 Порівняння показника кольоровості дунайської води</w:t>
      </w:r>
      <w:r w:rsidR="00DA5F3A" w:rsidRPr="006870E6">
        <w:rPr>
          <w:bCs/>
          <w:sz w:val="28"/>
          <w:szCs w:val="28"/>
          <w:lang w:val="uk-UA"/>
        </w:rPr>
        <w:t xml:space="preserve"> </w:t>
      </w:r>
    </w:p>
    <w:p w:rsidR="004A0681" w:rsidRPr="006870E6" w:rsidRDefault="00DA5F3A" w:rsidP="004A0681">
      <w:pPr>
        <w:overflowPunct w:val="0"/>
        <w:autoSpaceDE w:val="0"/>
        <w:autoSpaceDN w:val="0"/>
        <w:adjustRightInd w:val="0"/>
        <w:spacing w:line="360" w:lineRule="auto"/>
        <w:ind w:firstLine="708"/>
        <w:jc w:val="both"/>
        <w:rPr>
          <w:bCs/>
          <w:lang w:val="uk-UA"/>
        </w:rPr>
      </w:pPr>
      <w:r w:rsidRPr="006870E6">
        <w:rPr>
          <w:bCs/>
          <w:sz w:val="28"/>
          <w:szCs w:val="28"/>
          <w:lang w:val="uk-UA"/>
        </w:rPr>
        <w:t>(</w:t>
      </w:r>
      <w:r w:rsidRPr="006870E6">
        <w:rPr>
          <w:sz w:val="28"/>
          <w:szCs w:val="28"/>
          <w:lang w:val="uk-UA"/>
        </w:rPr>
        <w:t xml:space="preserve">град </w:t>
      </w:r>
      <w:r w:rsidRPr="006870E6">
        <w:rPr>
          <w:sz w:val="28"/>
          <w:szCs w:val="28"/>
          <w:lang w:val="en-US"/>
        </w:rPr>
        <w:t>Pt</w:t>
      </w:r>
      <w:r w:rsidRPr="006870E6">
        <w:rPr>
          <w:sz w:val="28"/>
          <w:szCs w:val="28"/>
        </w:rPr>
        <w:t>-</w:t>
      </w:r>
      <w:r w:rsidRPr="006870E6">
        <w:rPr>
          <w:sz w:val="28"/>
          <w:szCs w:val="28"/>
          <w:lang w:val="en-US"/>
        </w:rPr>
        <w:t>Co</w:t>
      </w:r>
      <w:r w:rsidRPr="006870E6">
        <w:rPr>
          <w:sz w:val="28"/>
          <w:szCs w:val="28"/>
        </w:rPr>
        <w:t>)</w:t>
      </w:r>
      <w:r w:rsidR="004A0681" w:rsidRPr="006870E6">
        <w:rPr>
          <w:bCs/>
          <w:sz w:val="28"/>
          <w:szCs w:val="28"/>
          <w:lang w:val="uk-UA"/>
        </w:rPr>
        <w:t xml:space="preserve"> (зразки 2-12, табл. 3 </w:t>
      </w:r>
      <w:r w:rsidR="00AA084A">
        <w:rPr>
          <w:bCs/>
          <w:sz w:val="28"/>
          <w:szCs w:val="28"/>
          <w:lang w:val="uk-UA"/>
        </w:rPr>
        <w:t>Додатку А</w:t>
      </w:r>
      <w:r w:rsidR="004A0681" w:rsidRPr="006870E6">
        <w:rPr>
          <w:bCs/>
          <w:sz w:val="28"/>
          <w:szCs w:val="28"/>
          <w:lang w:val="uk-UA"/>
        </w:rPr>
        <w:t xml:space="preserve">) та води зрошувального каналу р. Дунай -  оз. Сасик та оз. Сасик (зразки 1-11, табл. 9 </w:t>
      </w:r>
      <w:r w:rsidR="00AA084A">
        <w:rPr>
          <w:bCs/>
          <w:sz w:val="28"/>
          <w:szCs w:val="28"/>
          <w:lang w:val="uk-UA"/>
        </w:rPr>
        <w:t>Додатку А</w:t>
      </w:r>
      <w:r w:rsidR="004A0681" w:rsidRPr="006870E6">
        <w:rPr>
          <w:bCs/>
          <w:sz w:val="28"/>
          <w:szCs w:val="28"/>
          <w:lang w:val="uk-UA"/>
        </w:rPr>
        <w:t xml:space="preserve">). </w:t>
      </w:r>
    </w:p>
    <w:p w:rsidR="004A0681" w:rsidRPr="006870E6" w:rsidRDefault="004A0681" w:rsidP="004A0681">
      <w:pPr>
        <w:overflowPunct w:val="0"/>
        <w:autoSpaceDE w:val="0"/>
        <w:autoSpaceDN w:val="0"/>
        <w:adjustRightInd w:val="0"/>
        <w:spacing w:line="360" w:lineRule="auto"/>
        <w:ind w:firstLine="708"/>
        <w:jc w:val="both"/>
        <w:rPr>
          <w:sz w:val="28"/>
          <w:szCs w:val="28"/>
          <w:lang w:val="uk-UA"/>
        </w:rPr>
      </w:pPr>
      <w:r w:rsidRPr="006870E6">
        <w:rPr>
          <w:sz w:val="28"/>
          <w:szCs w:val="28"/>
          <w:lang w:val="uk-UA"/>
        </w:rPr>
        <w:t xml:space="preserve">У табл. 11 </w:t>
      </w:r>
      <w:r w:rsidR="00AA084A">
        <w:rPr>
          <w:sz w:val="28"/>
          <w:szCs w:val="28"/>
          <w:lang w:val="uk-UA"/>
        </w:rPr>
        <w:t>Додатку А</w:t>
      </w:r>
      <w:r w:rsidRPr="006870E6">
        <w:rPr>
          <w:sz w:val="28"/>
          <w:szCs w:val="28"/>
          <w:lang w:val="uk-UA"/>
        </w:rPr>
        <w:t xml:space="preserve"> представлено результати фізико-хімічних та санітарно-хімічних досліджень води озер Китай, Кагул, Ялпуг, Каталабух. Перш за все звертає увагу стан якості озер Китай та Катлабух. У оз. Китай спостерігається висока кольоровість 108,62, 128,7 (у середньому 118,65), яка </w:t>
      </w:r>
      <w:r w:rsidRPr="006870E6">
        <w:rPr>
          <w:sz w:val="28"/>
          <w:szCs w:val="28"/>
          <w:lang w:val="uk-UA"/>
        </w:rPr>
        <w:lastRenderedPageBreak/>
        <w:t>у 5,2 рази перевищую середньостатистичний показник (22,8) для зразків 1-11 із табл. 3.</w:t>
      </w:r>
    </w:p>
    <w:p w:rsidR="004A0681" w:rsidRPr="006870E6" w:rsidRDefault="004A0681" w:rsidP="004A0681">
      <w:pPr>
        <w:overflowPunct w:val="0"/>
        <w:autoSpaceDE w:val="0"/>
        <w:autoSpaceDN w:val="0"/>
        <w:adjustRightInd w:val="0"/>
        <w:spacing w:line="360" w:lineRule="auto"/>
        <w:ind w:firstLine="708"/>
        <w:jc w:val="both"/>
        <w:rPr>
          <w:sz w:val="28"/>
          <w:szCs w:val="28"/>
          <w:lang w:val="uk-UA"/>
        </w:rPr>
      </w:pPr>
      <w:r w:rsidRPr="006870E6">
        <w:rPr>
          <w:sz w:val="28"/>
          <w:szCs w:val="28"/>
          <w:lang w:val="uk-UA"/>
        </w:rPr>
        <w:t xml:space="preserve">Продовження порівняння фізико-хімічного  стану дунайської води (зразки 2-12, табл. 3 </w:t>
      </w:r>
      <w:r w:rsidR="00AA084A">
        <w:rPr>
          <w:sz w:val="28"/>
          <w:szCs w:val="28"/>
          <w:lang w:val="uk-UA"/>
        </w:rPr>
        <w:t>Додатку А</w:t>
      </w:r>
      <w:r w:rsidRPr="006870E6">
        <w:rPr>
          <w:sz w:val="28"/>
          <w:szCs w:val="28"/>
          <w:lang w:val="uk-UA"/>
        </w:rPr>
        <w:t xml:space="preserve">) і води    оз. Катлабух (зразки 7-13 табл. 11 </w:t>
      </w:r>
      <w:r w:rsidR="00AA084A">
        <w:rPr>
          <w:sz w:val="28"/>
          <w:szCs w:val="28"/>
          <w:lang w:val="uk-UA"/>
        </w:rPr>
        <w:t>Додатку А</w:t>
      </w:r>
      <w:r w:rsidRPr="006870E6">
        <w:rPr>
          <w:sz w:val="28"/>
          <w:szCs w:val="28"/>
          <w:lang w:val="uk-UA"/>
        </w:rPr>
        <w:t xml:space="preserve">) та оз. Китай (зразки 1,2, табл. 11 </w:t>
      </w:r>
      <w:r w:rsidR="00AA084A">
        <w:rPr>
          <w:sz w:val="28"/>
          <w:szCs w:val="28"/>
          <w:lang w:val="uk-UA"/>
        </w:rPr>
        <w:t>Додатку А</w:t>
      </w:r>
      <w:r w:rsidRPr="006870E6">
        <w:rPr>
          <w:sz w:val="28"/>
          <w:szCs w:val="28"/>
          <w:lang w:val="uk-UA"/>
        </w:rPr>
        <w:t>),  показує наступне: за показниками окиснюваності, лужності, загальної жорсткості, а також кальцію,  магнію, хлоридів,   сульфатів, бікарбонатів, натрію,  сухого залишку (рис. 3.4) вода названих озер перевищує дунайську воду у 3,7 і 4,1; 2,2 і 1,7; 4,2 і 9,3; 1,5 і 2,9; 9,8 і 22,7; 17,3 і 31,4; 21 і 48,5; 18,8 і 1,5; 28 і 59,6; 4 і 4,3; 8,9 і 17,6 разів відповідно.</w:t>
      </w:r>
    </w:p>
    <w:p w:rsidR="004A0681" w:rsidRPr="006870E6" w:rsidRDefault="004A0681" w:rsidP="004A0681">
      <w:pPr>
        <w:overflowPunct w:val="0"/>
        <w:autoSpaceDE w:val="0"/>
        <w:autoSpaceDN w:val="0"/>
        <w:adjustRightInd w:val="0"/>
        <w:spacing w:line="360" w:lineRule="auto"/>
        <w:ind w:firstLine="708"/>
        <w:jc w:val="both"/>
        <w:rPr>
          <w:sz w:val="28"/>
          <w:szCs w:val="28"/>
          <w:lang w:val="uk-UA"/>
        </w:rPr>
      </w:pPr>
      <w:r w:rsidRPr="006870E6">
        <w:rPr>
          <w:sz w:val="28"/>
          <w:szCs w:val="28"/>
          <w:lang w:val="uk-UA"/>
        </w:rPr>
        <w:t>Для санітарно-хімічних показників слід зазначити високі цифри неорганічного азоту у воді оз. Китай 18,522 та 10,499, які перевищують середньо-статистичний рівень у  11,9 – 6,8 разів. Це підтверджує дані ЛДБУВР, які свідчать про те, що цей об’єкт знаходиться у найгіршому стані, у порівнянні із останніми, і відноситься до категорії «брудних».</w:t>
      </w:r>
    </w:p>
    <w:p w:rsidR="004A0681" w:rsidRPr="006870E6" w:rsidRDefault="004A0681" w:rsidP="004A0681">
      <w:pPr>
        <w:spacing w:line="360" w:lineRule="auto"/>
        <w:rPr>
          <w:sz w:val="28"/>
          <w:szCs w:val="28"/>
          <w:lang w:val="uk-UA"/>
        </w:rPr>
      </w:pPr>
      <w:r w:rsidRPr="006870E6">
        <w:rPr>
          <w:noProof/>
        </w:rPr>
        <w:drawing>
          <wp:inline distT="0" distB="0" distL="0" distR="0">
            <wp:extent cx="5494867" cy="2218266"/>
            <wp:effectExtent l="0" t="0" r="0" b="0"/>
            <wp:docPr id="13" name="Объект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 xml:space="preserve">Рис. 3.4 Порівняння показників сухого залишку та макрокомпонентного складу </w:t>
      </w:r>
      <w:r w:rsidR="003E0519" w:rsidRPr="006870E6">
        <w:rPr>
          <w:bCs/>
          <w:sz w:val="28"/>
          <w:szCs w:val="28"/>
          <w:lang w:val="uk-UA"/>
        </w:rPr>
        <w:t>(</w:t>
      </w:r>
      <w:r w:rsidR="003E0519" w:rsidRPr="006870E6">
        <w:rPr>
          <w:sz w:val="28"/>
          <w:szCs w:val="28"/>
          <w:lang w:val="uk-UA"/>
        </w:rPr>
        <w:t>мг/дм</w:t>
      </w:r>
      <w:r w:rsidR="003E0519" w:rsidRPr="006870E6">
        <w:rPr>
          <w:sz w:val="28"/>
          <w:szCs w:val="28"/>
          <w:vertAlign w:val="superscript"/>
          <w:lang w:val="uk-UA"/>
        </w:rPr>
        <w:t>3</w:t>
      </w:r>
      <w:r w:rsidR="003E0519" w:rsidRPr="006870E6">
        <w:rPr>
          <w:sz w:val="28"/>
          <w:szCs w:val="28"/>
          <w:lang w:val="uk-UA"/>
        </w:rPr>
        <w:t>)</w:t>
      </w:r>
      <w:r w:rsidRPr="006870E6">
        <w:rPr>
          <w:bCs/>
          <w:sz w:val="28"/>
          <w:szCs w:val="28"/>
          <w:lang w:val="uk-UA"/>
        </w:rPr>
        <w:t xml:space="preserve"> дунайської води (зразки 2-12, табл. 3 </w:t>
      </w:r>
      <w:r w:rsidR="00AA084A">
        <w:rPr>
          <w:bCs/>
          <w:sz w:val="28"/>
          <w:szCs w:val="28"/>
          <w:lang w:val="uk-UA"/>
        </w:rPr>
        <w:t>Додатку А</w:t>
      </w:r>
      <w:r w:rsidRPr="006870E6">
        <w:rPr>
          <w:bCs/>
          <w:sz w:val="28"/>
          <w:szCs w:val="28"/>
          <w:lang w:val="uk-UA"/>
        </w:rPr>
        <w:t xml:space="preserve">) і води    оз. Катлабух (зразки 7-13) та оз. Китай (зразки 1,2, табл. 11 </w:t>
      </w:r>
      <w:r w:rsidR="00AA084A">
        <w:rPr>
          <w:bCs/>
          <w:sz w:val="28"/>
          <w:szCs w:val="28"/>
          <w:lang w:val="uk-UA"/>
        </w:rPr>
        <w:t>Додатку А</w:t>
      </w:r>
      <w:r w:rsidRPr="006870E6">
        <w:rPr>
          <w:bCs/>
          <w:sz w:val="28"/>
          <w:szCs w:val="28"/>
          <w:lang w:val="uk-UA"/>
        </w:rPr>
        <w:t>) (1 – кальцій, 2 – магній, 3 – хлориди, 4 – сульфати,  5 – бікарбонати, 6 – натрій, 7 - сухий залишок).</w:t>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lastRenderedPageBreak/>
        <w:t xml:space="preserve">3.3 </w:t>
      </w:r>
      <w:r w:rsidRPr="006870E6">
        <w:rPr>
          <w:sz w:val="28"/>
          <w:szCs w:val="28"/>
          <w:lang w:val="uk-UA"/>
        </w:rPr>
        <w:t>Результати моніторингу стану водних об’єктів гирлової зони українського Придунав’я у 2009-2013 роках</w:t>
      </w:r>
    </w:p>
    <w:p w:rsidR="004A0681" w:rsidRPr="006870E6" w:rsidRDefault="004A0681" w:rsidP="004A0681">
      <w:pPr>
        <w:spacing w:line="360" w:lineRule="auto"/>
        <w:ind w:firstLine="708"/>
        <w:jc w:val="both"/>
        <w:rPr>
          <w:sz w:val="28"/>
          <w:szCs w:val="28"/>
          <w:lang w:val="uk-UA"/>
        </w:rPr>
      </w:pPr>
      <w:r w:rsidRPr="006870E6">
        <w:rPr>
          <w:sz w:val="28"/>
          <w:szCs w:val="28"/>
          <w:lang w:val="uk-UA"/>
        </w:rPr>
        <w:t>Результати моніторингу с</w:t>
      </w:r>
      <w:r w:rsidRPr="006870E6">
        <w:rPr>
          <w:sz w:val="28"/>
          <w:szCs w:val="28"/>
        </w:rPr>
        <w:t>тан</w:t>
      </w:r>
      <w:r w:rsidRPr="006870E6">
        <w:rPr>
          <w:sz w:val="28"/>
          <w:szCs w:val="28"/>
          <w:lang w:val="uk-UA"/>
        </w:rPr>
        <w:t>у</w:t>
      </w:r>
      <w:r w:rsidRPr="006870E6">
        <w:rPr>
          <w:sz w:val="28"/>
          <w:szCs w:val="28"/>
        </w:rPr>
        <w:t xml:space="preserve"> водних</w:t>
      </w:r>
      <w:r w:rsidRPr="006870E6">
        <w:rPr>
          <w:sz w:val="28"/>
          <w:szCs w:val="28"/>
          <w:lang w:val="uk-UA"/>
        </w:rPr>
        <w:t xml:space="preserve"> об</w:t>
      </w:r>
      <w:r w:rsidRPr="006870E6">
        <w:rPr>
          <w:sz w:val="28"/>
          <w:szCs w:val="28"/>
        </w:rPr>
        <w:t>’</w:t>
      </w:r>
      <w:r w:rsidRPr="006870E6">
        <w:rPr>
          <w:sz w:val="28"/>
          <w:szCs w:val="28"/>
          <w:lang w:val="uk-UA"/>
        </w:rPr>
        <w:t xml:space="preserve">єктів Українського Придунавья у місцях водокористування населення у 2009-2013 рр. наведено у табл. 13-17 </w:t>
      </w:r>
      <w:r w:rsidR="00AA084A">
        <w:rPr>
          <w:sz w:val="28"/>
          <w:szCs w:val="28"/>
          <w:lang w:val="uk-UA"/>
        </w:rPr>
        <w:t>Додатку А</w:t>
      </w:r>
      <w:r w:rsidRPr="006870E6">
        <w:rPr>
          <w:sz w:val="28"/>
          <w:szCs w:val="28"/>
          <w:lang w:val="uk-UA"/>
        </w:rPr>
        <w:t>.</w:t>
      </w:r>
    </w:p>
    <w:p w:rsidR="004A0681" w:rsidRPr="006870E6" w:rsidRDefault="004A0681" w:rsidP="004A0681">
      <w:pPr>
        <w:spacing w:line="360" w:lineRule="auto"/>
        <w:ind w:firstLine="708"/>
        <w:jc w:val="both"/>
        <w:rPr>
          <w:sz w:val="28"/>
          <w:szCs w:val="28"/>
          <w:lang w:val="uk-UA"/>
        </w:rPr>
      </w:pPr>
      <w:r w:rsidRPr="006870E6">
        <w:rPr>
          <w:sz w:val="28"/>
          <w:szCs w:val="28"/>
          <w:lang w:val="uk-UA"/>
        </w:rPr>
        <w:t>Слід зазначити високі відсотки невідповідності якості води всіх водних об’єктів як 1, так і 2 категорії. Найбільш загрозлива ситуація склалася у м. Ізмаїл, Кілійському, Ренійському та Татарбунарському районах, де відсоток невідповідності за санітарно-мікробіологічними показниками коливався від 13,6 % для водойм 1 категорії (Кілійський район, 2012 р.) та 14,7% для водойм 2 категорії (Ренійський район, 2013 р.) до 100 % для водойм 1 категорії (м. Ізмаїл, 2009 - 2011 рр.). При цьому, за індексом ЛКП, який є  критерієм свіжого забруднення, невідповідність констатовано у 100 % наднормативних проб в Ізмаїлі (2009- 2011 рр.), Ренійському та Татарбунарському районах (2009-2013 рр.),  Кілійському районі, 2011-2013 рр.). Якщо ж порівнювати ці показники сумарно по всім районах з даними по області (рис. 3.5 - 3.8), з</w:t>
      </w:r>
      <w:r w:rsidRPr="006870E6">
        <w:rPr>
          <w:sz w:val="28"/>
          <w:szCs w:val="28"/>
        </w:rPr>
        <w:t>’</w:t>
      </w:r>
      <w:r w:rsidRPr="006870E6">
        <w:rPr>
          <w:sz w:val="28"/>
          <w:szCs w:val="28"/>
          <w:lang w:val="uk-UA"/>
        </w:rPr>
        <w:t>ясується, що питома вага проб, які не відповідають нормативним вимогам, є дуже значною.</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jc w:val="both"/>
        <w:rPr>
          <w:bCs/>
          <w:sz w:val="28"/>
          <w:szCs w:val="28"/>
          <w:lang w:val="uk-UA"/>
        </w:rPr>
      </w:pPr>
      <w:r w:rsidRPr="006870E6">
        <w:rPr>
          <w:b/>
          <w:bCs/>
          <w:sz w:val="28"/>
          <w:szCs w:val="28"/>
        </w:rPr>
        <w:t xml:space="preserve">          </w:t>
      </w:r>
      <w:r w:rsidRPr="006870E6">
        <w:rPr>
          <w:bCs/>
          <w:sz w:val="28"/>
          <w:szCs w:val="28"/>
          <w:lang w:val="uk-UA"/>
        </w:rPr>
        <w:t xml:space="preserve">3.3.1 </w:t>
      </w:r>
      <w:r w:rsidRPr="006870E6">
        <w:rPr>
          <w:sz w:val="28"/>
          <w:szCs w:val="28"/>
          <w:lang w:val="uk-UA"/>
        </w:rPr>
        <w:t>Динаміка санітарно-мікробіологічного стану</w:t>
      </w:r>
      <w:r w:rsidRPr="006870E6">
        <w:rPr>
          <w:bCs/>
          <w:sz w:val="28"/>
          <w:szCs w:val="28"/>
          <w:lang w:val="uk-UA"/>
        </w:rPr>
        <w:t xml:space="preserve"> водних об’єктів Придунав’я </w:t>
      </w:r>
      <w:r w:rsidRPr="006870E6">
        <w:rPr>
          <w:sz w:val="28"/>
          <w:szCs w:val="28"/>
          <w:lang w:val="uk-UA"/>
        </w:rPr>
        <w:t>у 2009-2013 роках</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Відповідно до Програми державного моніторингу довкілля проведено спостереження за якістю вод 13 поверхневих водних об’єктів, у 18 контрольних створах. Це р. Дунай, придунайські озера-водосховища  Кагул, Ялпуг-Кугурлуй, Китай, Катлабух та  8 малих річок (табл. 3.8). </w:t>
      </w:r>
    </w:p>
    <w:p w:rsidR="004A0681" w:rsidRPr="006870E6" w:rsidRDefault="004A0681" w:rsidP="004A0681">
      <w:pPr>
        <w:spacing w:line="360" w:lineRule="auto"/>
        <w:ind w:firstLine="708"/>
        <w:jc w:val="both"/>
        <w:rPr>
          <w:sz w:val="28"/>
          <w:szCs w:val="28"/>
          <w:lang w:val="uk-UA"/>
        </w:rPr>
      </w:pPr>
      <w:r w:rsidRPr="006870E6">
        <w:rPr>
          <w:noProof/>
        </w:rPr>
        <w:lastRenderedPageBreak/>
        <w:drawing>
          <wp:inline distT="0" distB="0" distL="0" distR="0">
            <wp:extent cx="5511800" cy="2658533"/>
            <wp:effectExtent l="0" t="0" r="0" b="0"/>
            <wp:docPr id="14" name="Объект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A0681" w:rsidRPr="006870E6" w:rsidRDefault="004A0681" w:rsidP="004A0681">
      <w:pPr>
        <w:spacing w:line="360" w:lineRule="auto"/>
        <w:jc w:val="both"/>
        <w:rPr>
          <w:bCs/>
          <w:sz w:val="28"/>
          <w:szCs w:val="28"/>
          <w:lang w:val="uk-UA"/>
        </w:rPr>
      </w:pPr>
      <w:r w:rsidRPr="006870E6">
        <w:rPr>
          <w:lang w:val="uk-UA"/>
        </w:rPr>
        <w:tab/>
      </w:r>
      <w:r w:rsidRPr="006870E6">
        <w:rPr>
          <w:bCs/>
          <w:sz w:val="28"/>
          <w:szCs w:val="28"/>
          <w:lang w:val="uk-UA"/>
        </w:rPr>
        <w:t>Рис. 3.5 Порівняльна характеристика невідповідності якості нормативним вимогам за санітарно-мікробіологічними показниками</w:t>
      </w:r>
      <w:r w:rsidRPr="006870E6">
        <w:rPr>
          <w:bCs/>
          <w:lang w:val="uk-UA"/>
        </w:rPr>
        <w:t xml:space="preserve"> </w:t>
      </w:r>
      <w:r w:rsidRPr="006870E6">
        <w:rPr>
          <w:bCs/>
          <w:sz w:val="28"/>
          <w:szCs w:val="28"/>
          <w:lang w:val="uk-UA"/>
        </w:rPr>
        <w:t>води водойм 1 категорії (ріки, канали) Українського Придунавья у місцях водокористування населення за даними моніторингу 2009-2013 рр.</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rPr>
          <w:lang w:val="uk-UA"/>
        </w:rPr>
      </w:pPr>
      <w:r w:rsidRPr="006870E6">
        <w:rPr>
          <w:noProof/>
        </w:rPr>
        <w:drawing>
          <wp:inline distT="0" distB="0" distL="0" distR="0">
            <wp:extent cx="5503334" cy="2599266"/>
            <wp:effectExtent l="0" t="0" r="0" b="0"/>
            <wp:docPr id="15" name="Объект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A0681" w:rsidRPr="006870E6" w:rsidRDefault="004A0681" w:rsidP="004A0681">
      <w:pPr>
        <w:spacing w:line="360" w:lineRule="auto"/>
        <w:jc w:val="both"/>
        <w:rPr>
          <w:bCs/>
          <w:sz w:val="28"/>
          <w:szCs w:val="28"/>
          <w:lang w:val="uk-UA"/>
        </w:rPr>
      </w:pPr>
      <w:r w:rsidRPr="006870E6">
        <w:rPr>
          <w:lang w:val="uk-UA"/>
        </w:rPr>
        <w:tab/>
      </w:r>
      <w:r w:rsidRPr="006870E6">
        <w:rPr>
          <w:bCs/>
          <w:sz w:val="28"/>
          <w:szCs w:val="28"/>
          <w:lang w:val="uk-UA"/>
        </w:rPr>
        <w:t>Рис. 3.6 Порівняльна характеристика невідповідності якості нормативним вимогам за індексом ЛКП</w:t>
      </w:r>
      <w:r w:rsidRPr="006870E6">
        <w:rPr>
          <w:bCs/>
          <w:lang w:val="uk-UA"/>
        </w:rPr>
        <w:t xml:space="preserve"> </w:t>
      </w:r>
      <w:r w:rsidRPr="006870E6">
        <w:rPr>
          <w:bCs/>
          <w:sz w:val="28"/>
          <w:szCs w:val="28"/>
          <w:lang w:val="uk-UA"/>
        </w:rPr>
        <w:t>води водойм 1 категорії (ріки, канали) Українського Придунавья у місцях водокористування населення за даними моніторингу   2009-2013 рр.</w:t>
      </w:r>
    </w:p>
    <w:p w:rsidR="004A0681" w:rsidRPr="006870E6" w:rsidRDefault="004A0681" w:rsidP="004A0681">
      <w:pPr>
        <w:spacing w:line="360" w:lineRule="auto"/>
        <w:jc w:val="both"/>
        <w:rPr>
          <w:lang w:val="uk-UA"/>
        </w:rPr>
      </w:pPr>
      <w:r w:rsidRPr="006870E6">
        <w:rPr>
          <w:noProof/>
        </w:rPr>
        <w:lastRenderedPageBreak/>
        <w:drawing>
          <wp:inline distT="0" distB="0" distL="0" distR="0">
            <wp:extent cx="5511800" cy="2590800"/>
            <wp:effectExtent l="0" t="0" r="0" b="0"/>
            <wp:docPr id="16" name="Объект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Рис. 3.7 Порівняльна характеристика невідповідності якості нормативним вимогам за санітарно-мікробіологічними показниками</w:t>
      </w:r>
      <w:r w:rsidRPr="006870E6">
        <w:rPr>
          <w:bCs/>
          <w:lang w:val="uk-UA"/>
        </w:rPr>
        <w:t xml:space="preserve"> </w:t>
      </w:r>
      <w:r w:rsidRPr="006870E6">
        <w:rPr>
          <w:bCs/>
          <w:sz w:val="28"/>
          <w:szCs w:val="28"/>
          <w:lang w:val="uk-UA"/>
        </w:rPr>
        <w:t>води водойм 2 категорії (озера, лимани) Українського Придунавья у місцях водокористування населення за даними моніторингу   2009-2013 рр.</w:t>
      </w:r>
    </w:p>
    <w:p w:rsidR="004A0681" w:rsidRPr="006870E6" w:rsidRDefault="004A0681" w:rsidP="004A0681">
      <w:pPr>
        <w:spacing w:line="360" w:lineRule="auto"/>
        <w:rPr>
          <w:lang w:val="uk-UA"/>
        </w:rPr>
      </w:pPr>
      <w:r w:rsidRPr="006870E6">
        <w:rPr>
          <w:noProof/>
        </w:rPr>
        <w:drawing>
          <wp:inline distT="0" distB="0" distL="0" distR="0">
            <wp:extent cx="5461000" cy="2082800"/>
            <wp:effectExtent l="0" t="0" r="0" b="0"/>
            <wp:docPr id="17" name="Объект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A0681" w:rsidRPr="006870E6" w:rsidRDefault="004A0681" w:rsidP="004A0681">
      <w:pPr>
        <w:spacing w:line="360" w:lineRule="auto"/>
        <w:jc w:val="both"/>
        <w:rPr>
          <w:bCs/>
          <w:sz w:val="28"/>
          <w:szCs w:val="28"/>
          <w:lang w:val="uk-UA"/>
        </w:rPr>
      </w:pPr>
      <w:r w:rsidRPr="006870E6">
        <w:rPr>
          <w:lang w:val="uk-UA"/>
        </w:rPr>
        <w:tab/>
      </w:r>
      <w:r w:rsidRPr="006870E6">
        <w:rPr>
          <w:bCs/>
          <w:sz w:val="28"/>
          <w:szCs w:val="28"/>
          <w:lang w:val="uk-UA"/>
        </w:rPr>
        <w:t>Рис. 3.8  Порівняльна характеристика невідповідності якості нормативним вимогам за індексом ЛКП</w:t>
      </w:r>
      <w:r w:rsidRPr="006870E6">
        <w:rPr>
          <w:bCs/>
          <w:lang w:val="uk-UA"/>
        </w:rPr>
        <w:t xml:space="preserve"> </w:t>
      </w:r>
      <w:r w:rsidRPr="006870E6">
        <w:rPr>
          <w:bCs/>
          <w:sz w:val="28"/>
          <w:szCs w:val="28"/>
          <w:lang w:val="uk-UA"/>
        </w:rPr>
        <w:t>води водойм 2 категорії (озера, лимани) Українського Придунавья у місцях водокористування населення за даними моніторингу   2009-2013 рр.</w:t>
      </w:r>
    </w:p>
    <w:p w:rsidR="004A0681" w:rsidRPr="006870E6" w:rsidRDefault="004A0681" w:rsidP="004A0681">
      <w:pPr>
        <w:spacing w:line="360" w:lineRule="auto"/>
        <w:rPr>
          <w:lang w:val="uk-UA"/>
        </w:rPr>
      </w:pPr>
    </w:p>
    <w:p w:rsidR="004A0681" w:rsidRPr="006870E6" w:rsidRDefault="004A0681" w:rsidP="004A0681">
      <w:pPr>
        <w:spacing w:line="360" w:lineRule="auto"/>
        <w:ind w:firstLine="708"/>
        <w:jc w:val="both"/>
        <w:rPr>
          <w:sz w:val="28"/>
          <w:szCs w:val="28"/>
          <w:lang w:val="uk-UA"/>
        </w:rPr>
      </w:pPr>
      <w:r w:rsidRPr="006870E6">
        <w:rPr>
          <w:bCs/>
          <w:sz w:val="28"/>
          <w:szCs w:val="28"/>
          <w:lang w:val="uk-UA"/>
        </w:rPr>
        <w:t>Характеристика стану водних об</w:t>
      </w:r>
      <w:r w:rsidRPr="006870E6">
        <w:rPr>
          <w:bCs/>
          <w:sz w:val="28"/>
          <w:szCs w:val="28"/>
        </w:rPr>
        <w:t>’</w:t>
      </w:r>
      <w:r w:rsidRPr="006870E6">
        <w:rPr>
          <w:bCs/>
          <w:sz w:val="28"/>
          <w:szCs w:val="28"/>
          <w:lang w:val="uk-UA"/>
        </w:rPr>
        <w:t>єктів на транскордонних ділянках</w:t>
      </w:r>
      <w:r w:rsidRPr="006870E6">
        <w:rPr>
          <w:b/>
          <w:sz w:val="28"/>
          <w:szCs w:val="28"/>
          <w:lang w:val="uk-UA"/>
        </w:rPr>
        <w:t xml:space="preserve">   </w:t>
      </w:r>
      <w:r w:rsidRPr="006870E6">
        <w:rPr>
          <w:bCs/>
          <w:sz w:val="28"/>
          <w:szCs w:val="28"/>
          <w:lang w:val="uk-UA"/>
        </w:rPr>
        <w:t>р. Дунай (</w:t>
      </w:r>
      <w:r w:rsidRPr="006870E6">
        <w:rPr>
          <w:sz w:val="28"/>
          <w:szCs w:val="28"/>
          <w:lang w:val="uk-UA"/>
        </w:rPr>
        <w:t xml:space="preserve">транскордонний створ м. Рені - 11 проб води,   транскордонний створ м. Вилкове  – 12 проб) показала відсутність  аварійних випадків забруднення.  Проте, протягом року у транскордонному пункті спостереження    м. Рені (на кордоні з Румунією) спостерігалось 18 випадків перевищення нормативів </w:t>
      </w:r>
      <w:r w:rsidRPr="006870E6">
        <w:rPr>
          <w:sz w:val="28"/>
          <w:szCs w:val="28"/>
          <w:lang w:val="uk-UA"/>
        </w:rPr>
        <w:lastRenderedPageBreak/>
        <w:t xml:space="preserve">якості води за СанПіН 4630-88 [266]  за показниками біохімічного споживання кисню (БСК) (9 випадків), хімічного споживання кисню (ХСК) (3 випадки), марганець (3 випадки), феноли (3 випадки).  </w:t>
      </w:r>
    </w:p>
    <w:p w:rsidR="004A0681" w:rsidRPr="006870E6" w:rsidRDefault="004A0681" w:rsidP="004A0681">
      <w:pPr>
        <w:spacing w:line="360" w:lineRule="auto"/>
        <w:jc w:val="right"/>
        <w:rPr>
          <w:i/>
          <w:iCs/>
          <w:sz w:val="28"/>
          <w:szCs w:val="28"/>
          <w:lang w:val="uk-UA"/>
        </w:rPr>
      </w:pPr>
      <w:r w:rsidRPr="006870E6">
        <w:rPr>
          <w:i/>
          <w:iCs/>
          <w:sz w:val="28"/>
          <w:szCs w:val="28"/>
          <w:lang w:val="uk-UA"/>
        </w:rPr>
        <w:t xml:space="preserve">Таблиця 3.8 </w:t>
      </w:r>
      <w:r w:rsidRPr="006870E6">
        <w:rPr>
          <w:i/>
          <w:iCs/>
          <w:sz w:val="28"/>
          <w:szCs w:val="28"/>
        </w:rPr>
        <w:t xml:space="preserve"> </w:t>
      </w:r>
      <w:r w:rsidRPr="006870E6">
        <w:rPr>
          <w:i/>
          <w:iCs/>
          <w:sz w:val="28"/>
          <w:szCs w:val="28"/>
          <w:lang w:val="uk-UA"/>
        </w:rPr>
        <w:t xml:space="preserve"> </w:t>
      </w:r>
    </w:p>
    <w:p w:rsidR="004A0681" w:rsidRPr="006870E6" w:rsidRDefault="004A0681" w:rsidP="004A0681">
      <w:pPr>
        <w:spacing w:line="360" w:lineRule="auto"/>
        <w:jc w:val="center"/>
        <w:rPr>
          <w:b/>
          <w:bCs/>
          <w:sz w:val="28"/>
          <w:szCs w:val="28"/>
          <w:lang w:val="uk-UA"/>
        </w:rPr>
      </w:pPr>
      <w:r w:rsidRPr="006870E6">
        <w:rPr>
          <w:b/>
          <w:bCs/>
          <w:sz w:val="28"/>
          <w:szCs w:val="28"/>
          <w:lang w:val="uk-UA"/>
        </w:rPr>
        <w:t>Об’єкти та пункти спостережень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8"/>
        <w:gridCol w:w="6772"/>
      </w:tblGrid>
      <w:tr w:rsidR="004A0681" w:rsidRPr="006870E6" w:rsidTr="006F4ABB">
        <w:tc>
          <w:tcPr>
            <w:tcW w:w="2798"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center"/>
              <w:rPr>
                <w:bCs/>
                <w:sz w:val="28"/>
                <w:szCs w:val="28"/>
                <w:lang w:val="uk-UA"/>
              </w:rPr>
            </w:pPr>
            <w:r w:rsidRPr="006870E6">
              <w:rPr>
                <w:bCs/>
                <w:sz w:val="28"/>
                <w:szCs w:val="28"/>
                <w:lang w:val="uk-UA"/>
              </w:rPr>
              <w:t>Найменування водного об’єкту</w:t>
            </w:r>
          </w:p>
        </w:tc>
        <w:tc>
          <w:tcPr>
            <w:tcW w:w="6772"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center"/>
              <w:rPr>
                <w:bCs/>
                <w:sz w:val="28"/>
                <w:szCs w:val="28"/>
                <w:lang w:val="uk-UA"/>
              </w:rPr>
            </w:pPr>
            <w:r w:rsidRPr="006870E6">
              <w:rPr>
                <w:bCs/>
                <w:sz w:val="28"/>
                <w:szCs w:val="28"/>
                <w:lang w:val="uk-UA"/>
              </w:rPr>
              <w:t>Найменування  та  місце розташування  пунктів спостережень (створу)</w:t>
            </w:r>
          </w:p>
        </w:tc>
      </w:tr>
      <w:tr w:rsidR="004A0681" w:rsidRPr="006870E6" w:rsidTr="006F4ABB">
        <w:tc>
          <w:tcPr>
            <w:tcW w:w="2798"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center"/>
              <w:rPr>
                <w:bCs/>
                <w:sz w:val="28"/>
                <w:szCs w:val="28"/>
                <w:lang w:val="uk-UA"/>
              </w:rPr>
            </w:pPr>
            <w:r w:rsidRPr="006870E6">
              <w:rPr>
                <w:bCs/>
                <w:sz w:val="28"/>
                <w:szCs w:val="28"/>
                <w:lang w:val="uk-UA"/>
              </w:rPr>
              <w:t>1</w:t>
            </w:r>
          </w:p>
        </w:tc>
        <w:tc>
          <w:tcPr>
            <w:tcW w:w="6772"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center"/>
              <w:rPr>
                <w:bCs/>
                <w:sz w:val="28"/>
                <w:szCs w:val="28"/>
                <w:lang w:val="uk-UA"/>
              </w:rPr>
            </w:pPr>
            <w:r w:rsidRPr="006870E6">
              <w:rPr>
                <w:bCs/>
                <w:sz w:val="28"/>
                <w:szCs w:val="28"/>
                <w:lang w:val="uk-UA"/>
              </w:rPr>
              <w:t>2</w:t>
            </w:r>
          </w:p>
        </w:tc>
      </w:tr>
      <w:tr w:rsidR="004A0681" w:rsidRPr="007750F3" w:rsidTr="006F4ABB">
        <w:tc>
          <w:tcPr>
            <w:tcW w:w="2798" w:type="dxa"/>
            <w:vMerge w:val="restart"/>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р. Дунай</w:t>
            </w:r>
          </w:p>
        </w:tc>
        <w:tc>
          <w:tcPr>
            <w:tcW w:w="6772"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smartTag w:uri="urn:schemas-microsoft-com:office:smarttags" w:element="metricconverter">
              <w:smartTagPr>
                <w:attr w:name="ProductID" w:val="163 км"/>
              </w:smartTagPr>
              <w:r w:rsidRPr="006870E6">
                <w:rPr>
                  <w:sz w:val="28"/>
                  <w:szCs w:val="28"/>
                  <w:lang w:val="uk-UA"/>
                </w:rPr>
                <w:t>163 км</w:t>
              </w:r>
            </w:smartTag>
            <w:r w:rsidRPr="006870E6">
              <w:rPr>
                <w:sz w:val="28"/>
                <w:szCs w:val="28"/>
                <w:lang w:val="uk-UA"/>
              </w:rPr>
              <w:t xml:space="preserve"> від гирла ріки,  м. Рені,  кордон з Румунією</w:t>
            </w:r>
          </w:p>
        </w:tc>
      </w:tr>
      <w:tr w:rsidR="004A0681" w:rsidRPr="006870E6" w:rsidTr="006F4ABB">
        <w:tc>
          <w:tcPr>
            <w:tcW w:w="0" w:type="auto"/>
            <w:vMerge/>
            <w:tcBorders>
              <w:top w:val="single" w:sz="4" w:space="0" w:color="auto"/>
              <w:left w:val="single" w:sz="4" w:space="0" w:color="auto"/>
              <w:bottom w:val="single" w:sz="4" w:space="0" w:color="auto"/>
              <w:right w:val="single" w:sz="4" w:space="0" w:color="auto"/>
            </w:tcBorders>
            <w:vAlign w:val="center"/>
          </w:tcPr>
          <w:p w:rsidR="004A0681" w:rsidRPr="006870E6" w:rsidRDefault="004A0681" w:rsidP="00D10D3F">
            <w:pPr>
              <w:spacing w:line="276" w:lineRule="auto"/>
              <w:rPr>
                <w:sz w:val="28"/>
                <w:szCs w:val="28"/>
                <w:lang w:val="uk-UA"/>
              </w:rPr>
            </w:pPr>
          </w:p>
        </w:tc>
        <w:tc>
          <w:tcPr>
            <w:tcW w:w="6772"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smartTag w:uri="urn:schemas-microsoft-com:office:smarttags" w:element="metricconverter">
              <w:smartTagPr>
                <w:attr w:name="ProductID" w:val="94 км"/>
              </w:smartTagPr>
              <w:r w:rsidRPr="006870E6">
                <w:rPr>
                  <w:sz w:val="28"/>
                  <w:szCs w:val="28"/>
                  <w:lang w:val="uk-UA"/>
                </w:rPr>
                <w:t>94 км</w:t>
              </w:r>
            </w:smartTag>
            <w:r w:rsidRPr="006870E6">
              <w:rPr>
                <w:sz w:val="28"/>
                <w:szCs w:val="28"/>
                <w:lang w:val="uk-UA"/>
              </w:rPr>
              <w:t xml:space="preserve"> від гирла,  м. Ізмаїл,  питний водозабір</w:t>
            </w:r>
          </w:p>
        </w:tc>
      </w:tr>
      <w:tr w:rsidR="004A0681" w:rsidRPr="006870E6" w:rsidTr="006F4ABB">
        <w:tc>
          <w:tcPr>
            <w:tcW w:w="0" w:type="auto"/>
            <w:vMerge/>
            <w:tcBorders>
              <w:top w:val="single" w:sz="4" w:space="0" w:color="auto"/>
              <w:left w:val="single" w:sz="4" w:space="0" w:color="auto"/>
              <w:bottom w:val="single" w:sz="4" w:space="0" w:color="auto"/>
              <w:right w:val="single" w:sz="4" w:space="0" w:color="auto"/>
            </w:tcBorders>
            <w:vAlign w:val="center"/>
          </w:tcPr>
          <w:p w:rsidR="004A0681" w:rsidRPr="006870E6" w:rsidRDefault="004A0681" w:rsidP="00D10D3F">
            <w:pPr>
              <w:spacing w:line="276" w:lineRule="auto"/>
              <w:rPr>
                <w:sz w:val="28"/>
                <w:szCs w:val="28"/>
                <w:lang w:val="uk-UA"/>
              </w:rPr>
            </w:pPr>
          </w:p>
        </w:tc>
        <w:tc>
          <w:tcPr>
            <w:tcW w:w="6772"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smartTag w:uri="urn:schemas-microsoft-com:office:smarttags" w:element="metricconverter">
              <w:smartTagPr>
                <w:attr w:name="ProductID" w:val="48 км"/>
              </w:smartTagPr>
              <w:r w:rsidRPr="006870E6">
                <w:rPr>
                  <w:sz w:val="28"/>
                  <w:szCs w:val="28"/>
                  <w:lang w:val="uk-UA"/>
                </w:rPr>
                <w:t>48 км</w:t>
              </w:r>
            </w:smartTag>
            <w:r w:rsidRPr="006870E6">
              <w:rPr>
                <w:sz w:val="28"/>
                <w:szCs w:val="28"/>
                <w:lang w:val="uk-UA"/>
              </w:rPr>
              <w:t xml:space="preserve"> від гирла,  м. Кілія,  питний водозабір</w:t>
            </w:r>
          </w:p>
        </w:tc>
      </w:tr>
      <w:tr w:rsidR="004A0681" w:rsidRPr="006870E6" w:rsidTr="006F4ABB">
        <w:tc>
          <w:tcPr>
            <w:tcW w:w="0" w:type="auto"/>
            <w:vMerge/>
            <w:tcBorders>
              <w:top w:val="single" w:sz="4" w:space="0" w:color="auto"/>
              <w:left w:val="single" w:sz="4" w:space="0" w:color="auto"/>
              <w:bottom w:val="single" w:sz="4" w:space="0" w:color="auto"/>
              <w:right w:val="single" w:sz="4" w:space="0" w:color="auto"/>
            </w:tcBorders>
            <w:vAlign w:val="center"/>
          </w:tcPr>
          <w:p w:rsidR="004A0681" w:rsidRPr="006870E6" w:rsidRDefault="004A0681" w:rsidP="00D10D3F">
            <w:pPr>
              <w:spacing w:line="276" w:lineRule="auto"/>
              <w:rPr>
                <w:sz w:val="28"/>
                <w:szCs w:val="28"/>
                <w:lang w:val="uk-UA"/>
              </w:rPr>
            </w:pPr>
          </w:p>
        </w:tc>
        <w:tc>
          <w:tcPr>
            <w:tcW w:w="6772"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smartTag w:uri="urn:schemas-microsoft-com:office:smarttags" w:element="metricconverter">
              <w:smartTagPr>
                <w:attr w:name="ProductID" w:val="20 км"/>
              </w:smartTagPr>
              <w:r w:rsidRPr="006870E6">
                <w:rPr>
                  <w:sz w:val="28"/>
                  <w:szCs w:val="28"/>
                  <w:lang w:val="uk-UA"/>
                </w:rPr>
                <w:t>20 км</w:t>
              </w:r>
            </w:smartTag>
            <w:r w:rsidRPr="006870E6">
              <w:rPr>
                <w:sz w:val="28"/>
                <w:szCs w:val="28"/>
                <w:lang w:val="uk-UA"/>
              </w:rPr>
              <w:t xml:space="preserve"> від гирла,  м. Вилкове,  питний водозабір</w:t>
            </w:r>
          </w:p>
        </w:tc>
      </w:tr>
      <w:tr w:rsidR="004A0681" w:rsidRPr="006870E6" w:rsidTr="006F4ABB">
        <w:tc>
          <w:tcPr>
            <w:tcW w:w="2798"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оз. Кагул</w:t>
            </w:r>
          </w:p>
        </w:tc>
        <w:tc>
          <w:tcPr>
            <w:tcW w:w="6772"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 xml:space="preserve">ГНС Нагірне;  відстань від с. Нагірне Ренійського району – </w:t>
            </w:r>
            <w:smartTag w:uri="urn:schemas-microsoft-com:office:smarttags" w:element="metricconverter">
              <w:smartTagPr>
                <w:attr w:name="ProductID" w:val="3 км"/>
              </w:smartTagPr>
              <w:r w:rsidRPr="006870E6">
                <w:rPr>
                  <w:sz w:val="28"/>
                  <w:szCs w:val="28"/>
                  <w:lang w:val="uk-UA"/>
                </w:rPr>
                <w:t>3 км</w:t>
              </w:r>
            </w:smartTag>
          </w:p>
        </w:tc>
      </w:tr>
      <w:tr w:rsidR="004A0681" w:rsidRPr="006870E6" w:rsidTr="006F4ABB">
        <w:tc>
          <w:tcPr>
            <w:tcW w:w="2798" w:type="dxa"/>
            <w:vMerge w:val="restart"/>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оз. Ялпуг</w:t>
            </w:r>
          </w:p>
        </w:tc>
        <w:tc>
          <w:tcPr>
            <w:tcW w:w="6772"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rPr>
                <w:sz w:val="28"/>
                <w:szCs w:val="28"/>
                <w:lang w:val="uk-UA"/>
              </w:rPr>
            </w:pPr>
            <w:r w:rsidRPr="006870E6">
              <w:rPr>
                <w:sz w:val="28"/>
                <w:szCs w:val="28"/>
                <w:lang w:val="uk-UA"/>
              </w:rPr>
              <w:t>Болградський питний водозабір, с. Оксамитне Болградського району</w:t>
            </w:r>
          </w:p>
        </w:tc>
      </w:tr>
      <w:tr w:rsidR="004A0681" w:rsidRPr="006870E6" w:rsidTr="006F4ABB">
        <w:tc>
          <w:tcPr>
            <w:tcW w:w="0" w:type="auto"/>
            <w:vMerge/>
            <w:tcBorders>
              <w:top w:val="single" w:sz="4" w:space="0" w:color="auto"/>
              <w:left w:val="single" w:sz="4" w:space="0" w:color="auto"/>
              <w:bottom w:val="single" w:sz="4" w:space="0" w:color="auto"/>
              <w:right w:val="single" w:sz="4" w:space="0" w:color="auto"/>
            </w:tcBorders>
            <w:vAlign w:val="center"/>
          </w:tcPr>
          <w:p w:rsidR="004A0681" w:rsidRPr="006870E6" w:rsidRDefault="004A0681" w:rsidP="00D10D3F">
            <w:pPr>
              <w:spacing w:line="276" w:lineRule="auto"/>
              <w:rPr>
                <w:sz w:val="28"/>
                <w:szCs w:val="28"/>
                <w:lang w:val="uk-UA"/>
              </w:rPr>
            </w:pPr>
          </w:p>
        </w:tc>
        <w:tc>
          <w:tcPr>
            <w:tcW w:w="6772"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с. Нова Некрасівка Ізмаїльського району</w:t>
            </w:r>
          </w:p>
        </w:tc>
      </w:tr>
      <w:tr w:rsidR="004A0681" w:rsidRPr="006870E6" w:rsidTr="006F4ABB">
        <w:tc>
          <w:tcPr>
            <w:tcW w:w="2798"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оз. Катлабух</w:t>
            </w:r>
          </w:p>
        </w:tc>
        <w:tc>
          <w:tcPr>
            <w:tcW w:w="6772"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НС-2 Суворовської ЗС, Ізмаїльський район</w:t>
            </w:r>
          </w:p>
        </w:tc>
      </w:tr>
      <w:tr w:rsidR="004A0681" w:rsidRPr="006870E6" w:rsidTr="006F4ABB">
        <w:tc>
          <w:tcPr>
            <w:tcW w:w="2798"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оз. Китай</w:t>
            </w:r>
          </w:p>
        </w:tc>
        <w:tc>
          <w:tcPr>
            <w:tcW w:w="6772"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 xml:space="preserve">Червоноярська ГНС;  відстань від с. Червоний Яр Кілійського району – </w:t>
            </w:r>
            <w:smartTag w:uri="urn:schemas-microsoft-com:office:smarttags" w:element="metricconverter">
              <w:smartTagPr>
                <w:attr w:name="ProductID" w:val="3 км"/>
              </w:smartTagPr>
              <w:r w:rsidRPr="006870E6">
                <w:rPr>
                  <w:sz w:val="28"/>
                  <w:szCs w:val="28"/>
                  <w:lang w:val="uk-UA"/>
                </w:rPr>
                <w:t>3 км</w:t>
              </w:r>
            </w:smartTag>
          </w:p>
        </w:tc>
      </w:tr>
      <w:tr w:rsidR="004A0681" w:rsidRPr="006870E6" w:rsidTr="006F4ABB">
        <w:tc>
          <w:tcPr>
            <w:tcW w:w="2798"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р. Ялпуг</w:t>
            </w:r>
          </w:p>
        </w:tc>
        <w:tc>
          <w:tcPr>
            <w:tcW w:w="6772"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 xml:space="preserve">впадає в оз. Ялпуг-Кугурлуй;  </w:t>
            </w:r>
            <w:smartTag w:uri="urn:schemas-microsoft-com:office:smarttags" w:element="metricconverter">
              <w:smartTagPr>
                <w:attr w:name="ProductID" w:val="5,4 км"/>
              </w:smartTagPr>
              <w:r w:rsidRPr="006870E6">
                <w:rPr>
                  <w:sz w:val="28"/>
                  <w:szCs w:val="28"/>
                  <w:lang w:val="uk-UA"/>
                </w:rPr>
                <w:t>5,4 км</w:t>
              </w:r>
            </w:smartTag>
            <w:r w:rsidRPr="006870E6">
              <w:rPr>
                <w:sz w:val="28"/>
                <w:szCs w:val="28"/>
                <w:lang w:val="uk-UA"/>
              </w:rPr>
              <w:t xml:space="preserve"> від гирла; </w:t>
            </w:r>
          </w:p>
          <w:p w:rsidR="004A0681" w:rsidRPr="006870E6" w:rsidRDefault="004A0681" w:rsidP="00D10D3F">
            <w:pPr>
              <w:spacing w:line="276" w:lineRule="auto"/>
              <w:jc w:val="both"/>
              <w:rPr>
                <w:sz w:val="28"/>
                <w:szCs w:val="28"/>
                <w:lang w:val="uk-UA"/>
              </w:rPr>
            </w:pPr>
            <w:r w:rsidRPr="006870E6">
              <w:rPr>
                <w:sz w:val="28"/>
                <w:szCs w:val="28"/>
                <w:lang w:val="uk-UA"/>
              </w:rPr>
              <w:t>с. Табаки Болградського району, кордон з Молдовою</w:t>
            </w:r>
          </w:p>
        </w:tc>
      </w:tr>
      <w:tr w:rsidR="004A0681" w:rsidRPr="006870E6" w:rsidTr="006F4ABB">
        <w:tc>
          <w:tcPr>
            <w:tcW w:w="2798"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р. Карасулак</w:t>
            </w:r>
          </w:p>
        </w:tc>
        <w:tc>
          <w:tcPr>
            <w:tcW w:w="6772"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 xml:space="preserve">впадає в оз. Ялпуг-Кугурлуй;  </w:t>
            </w:r>
            <w:smartTag w:uri="urn:schemas-microsoft-com:office:smarttags" w:element="metricconverter">
              <w:smartTagPr>
                <w:attr w:name="ProductID" w:val="3,3 км"/>
              </w:smartTagPr>
              <w:r w:rsidRPr="006870E6">
                <w:rPr>
                  <w:sz w:val="28"/>
                  <w:szCs w:val="28"/>
                  <w:lang w:val="uk-UA"/>
                </w:rPr>
                <w:t>3,3 км</w:t>
              </w:r>
            </w:smartTag>
            <w:r w:rsidRPr="006870E6">
              <w:rPr>
                <w:sz w:val="28"/>
                <w:szCs w:val="28"/>
                <w:lang w:val="uk-UA"/>
              </w:rPr>
              <w:t xml:space="preserve"> від гирла по руслу ріки; с. Криничне Болградського району</w:t>
            </w:r>
          </w:p>
        </w:tc>
      </w:tr>
      <w:tr w:rsidR="004A0681" w:rsidRPr="006870E6" w:rsidTr="006F4ABB">
        <w:tc>
          <w:tcPr>
            <w:tcW w:w="2798"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р. Великий Катлабух</w:t>
            </w:r>
          </w:p>
        </w:tc>
        <w:tc>
          <w:tcPr>
            <w:tcW w:w="6772"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 xml:space="preserve">впадає в оз. Катлабух,  </w:t>
            </w:r>
            <w:smartTag w:uri="urn:schemas-microsoft-com:office:smarttags" w:element="metricconverter">
              <w:smartTagPr>
                <w:attr w:name="ProductID" w:val="2 км"/>
              </w:smartTagPr>
              <w:r w:rsidRPr="006870E6">
                <w:rPr>
                  <w:sz w:val="28"/>
                  <w:szCs w:val="28"/>
                  <w:lang w:val="uk-UA"/>
                </w:rPr>
                <w:t>2 км</w:t>
              </w:r>
            </w:smartTag>
            <w:r w:rsidRPr="006870E6">
              <w:rPr>
                <w:sz w:val="28"/>
                <w:szCs w:val="28"/>
                <w:lang w:val="uk-UA"/>
              </w:rPr>
              <w:t xml:space="preserve"> від гирла по руслу ріки,</w:t>
            </w:r>
          </w:p>
          <w:p w:rsidR="004A0681" w:rsidRPr="006870E6" w:rsidRDefault="004A0681" w:rsidP="00D10D3F">
            <w:pPr>
              <w:spacing w:line="276" w:lineRule="auto"/>
              <w:jc w:val="both"/>
              <w:rPr>
                <w:sz w:val="28"/>
                <w:szCs w:val="28"/>
                <w:lang w:val="uk-UA"/>
              </w:rPr>
            </w:pPr>
            <w:r w:rsidRPr="006870E6">
              <w:rPr>
                <w:sz w:val="28"/>
                <w:szCs w:val="28"/>
                <w:lang w:val="uk-UA"/>
              </w:rPr>
              <w:t>а/д міст на трасі Ізмаїл – Одеса</w:t>
            </w:r>
          </w:p>
        </w:tc>
      </w:tr>
      <w:tr w:rsidR="004A0681" w:rsidRPr="006870E6" w:rsidTr="006F4ABB">
        <w:tc>
          <w:tcPr>
            <w:tcW w:w="2798"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р. Малий Катлабух</w:t>
            </w:r>
          </w:p>
        </w:tc>
        <w:tc>
          <w:tcPr>
            <w:tcW w:w="6772"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 xml:space="preserve">впадає в оз. Катлабух;  </w:t>
            </w:r>
            <w:smartTag w:uri="urn:schemas-microsoft-com:office:smarttags" w:element="metricconverter">
              <w:smartTagPr>
                <w:attr w:name="ProductID" w:val="2,2 км"/>
              </w:smartTagPr>
              <w:r w:rsidRPr="006870E6">
                <w:rPr>
                  <w:sz w:val="28"/>
                  <w:szCs w:val="28"/>
                  <w:lang w:val="uk-UA"/>
                </w:rPr>
                <w:t>2,2 км</w:t>
              </w:r>
            </w:smartTag>
            <w:r w:rsidRPr="006870E6">
              <w:rPr>
                <w:sz w:val="28"/>
                <w:szCs w:val="28"/>
                <w:lang w:val="uk-UA"/>
              </w:rPr>
              <w:t xml:space="preserve"> від гирла по руслу ріки, а/д міст на трасі Ізмаїл – Одеса</w:t>
            </w:r>
          </w:p>
        </w:tc>
      </w:tr>
      <w:tr w:rsidR="004A0681" w:rsidRPr="006870E6" w:rsidTr="006F4ABB">
        <w:tc>
          <w:tcPr>
            <w:tcW w:w="2798"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р. Ташбунар</w:t>
            </w:r>
          </w:p>
        </w:tc>
        <w:tc>
          <w:tcPr>
            <w:tcW w:w="6772"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 xml:space="preserve">впадає в оз. Катлабух;  </w:t>
            </w:r>
            <w:smartTag w:uri="urn:schemas-microsoft-com:office:smarttags" w:element="metricconverter">
              <w:smartTagPr>
                <w:attr w:name="ProductID" w:val="1,4 км"/>
              </w:smartTagPr>
              <w:r w:rsidRPr="006870E6">
                <w:rPr>
                  <w:sz w:val="28"/>
                  <w:szCs w:val="28"/>
                  <w:lang w:val="uk-UA"/>
                </w:rPr>
                <w:t>1,4 км</w:t>
              </w:r>
            </w:smartTag>
            <w:r w:rsidRPr="006870E6">
              <w:rPr>
                <w:sz w:val="28"/>
                <w:szCs w:val="28"/>
                <w:lang w:val="uk-UA"/>
              </w:rPr>
              <w:t xml:space="preserve"> від гирла по руслу ріки, а/д міст </w:t>
            </w:r>
          </w:p>
        </w:tc>
      </w:tr>
      <w:tr w:rsidR="004A0681" w:rsidRPr="006870E6" w:rsidTr="006F4ABB">
        <w:tc>
          <w:tcPr>
            <w:tcW w:w="2798"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р.</w:t>
            </w:r>
            <w:r w:rsidRPr="006870E6">
              <w:rPr>
                <w:sz w:val="28"/>
                <w:szCs w:val="28"/>
                <w:lang w:val="en-US"/>
              </w:rPr>
              <w:t xml:space="preserve"> </w:t>
            </w:r>
            <w:r w:rsidRPr="006870E6">
              <w:rPr>
                <w:sz w:val="28"/>
                <w:szCs w:val="28"/>
                <w:lang w:val="uk-UA"/>
              </w:rPr>
              <w:t>Єніка</w:t>
            </w:r>
          </w:p>
        </w:tc>
        <w:tc>
          <w:tcPr>
            <w:tcW w:w="6772"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 xml:space="preserve">впадає в оз. Катлабух;  </w:t>
            </w:r>
            <w:smartTag w:uri="urn:schemas-microsoft-com:office:smarttags" w:element="metricconverter">
              <w:smartTagPr>
                <w:attr w:name="ProductID" w:val="0,1 км"/>
              </w:smartTagPr>
              <w:r w:rsidRPr="006870E6">
                <w:rPr>
                  <w:sz w:val="28"/>
                  <w:szCs w:val="28"/>
                  <w:lang w:val="uk-UA"/>
                </w:rPr>
                <w:t>0,1 км</w:t>
              </w:r>
            </w:smartTag>
            <w:r w:rsidRPr="006870E6">
              <w:rPr>
                <w:sz w:val="28"/>
                <w:szCs w:val="28"/>
                <w:lang w:val="uk-UA"/>
              </w:rPr>
              <w:t xml:space="preserve"> від гирла по руслу ріки, с. Першотравневе Ізмаїльського району</w:t>
            </w:r>
          </w:p>
        </w:tc>
      </w:tr>
      <w:tr w:rsidR="004A0681" w:rsidRPr="006870E6" w:rsidTr="006F4ABB">
        <w:tc>
          <w:tcPr>
            <w:tcW w:w="2798"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р. Аліяга</w:t>
            </w:r>
          </w:p>
        </w:tc>
        <w:tc>
          <w:tcPr>
            <w:tcW w:w="6772"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 xml:space="preserve">впадає в оз. Китай;  </w:t>
            </w:r>
            <w:smartTag w:uri="urn:schemas-microsoft-com:office:smarttags" w:element="metricconverter">
              <w:smartTagPr>
                <w:attr w:name="ProductID" w:val="4,8 км"/>
              </w:smartTagPr>
              <w:r w:rsidRPr="006870E6">
                <w:rPr>
                  <w:sz w:val="28"/>
                  <w:szCs w:val="28"/>
                  <w:lang w:val="uk-UA"/>
                </w:rPr>
                <w:t>4,8 км</w:t>
              </w:r>
            </w:smartTag>
            <w:r w:rsidRPr="006870E6">
              <w:rPr>
                <w:sz w:val="28"/>
                <w:szCs w:val="28"/>
                <w:lang w:val="uk-UA"/>
              </w:rPr>
              <w:t xml:space="preserve"> від гирла по руслу ріки,</w:t>
            </w:r>
            <w:r w:rsidRPr="006870E6">
              <w:rPr>
                <w:sz w:val="28"/>
                <w:szCs w:val="28"/>
              </w:rPr>
              <w:t xml:space="preserve">   </w:t>
            </w:r>
            <w:r w:rsidRPr="006870E6">
              <w:rPr>
                <w:sz w:val="28"/>
                <w:szCs w:val="28"/>
                <w:lang w:val="uk-UA"/>
              </w:rPr>
              <w:t>а/д міст на трасі Ізмаїл – Одеса</w:t>
            </w:r>
          </w:p>
        </w:tc>
      </w:tr>
      <w:tr w:rsidR="004A0681" w:rsidRPr="006870E6" w:rsidTr="006F4ABB">
        <w:tc>
          <w:tcPr>
            <w:tcW w:w="2798" w:type="dxa"/>
            <w:vMerge w:val="restart"/>
            <w:tcBorders>
              <w:top w:val="single" w:sz="4" w:space="0" w:color="auto"/>
              <w:left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р. Киргиж-Китай</w:t>
            </w:r>
          </w:p>
        </w:tc>
        <w:tc>
          <w:tcPr>
            <w:tcW w:w="6772"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r w:rsidRPr="006870E6">
              <w:rPr>
                <w:sz w:val="28"/>
                <w:szCs w:val="28"/>
                <w:lang w:val="uk-UA"/>
              </w:rPr>
              <w:t xml:space="preserve">впадає в оз. Китай;  </w:t>
            </w:r>
            <w:smartTag w:uri="urn:schemas-microsoft-com:office:smarttags" w:element="metricconverter">
              <w:smartTagPr>
                <w:attr w:name="ProductID" w:val="49 км"/>
              </w:smartTagPr>
              <w:r w:rsidRPr="006870E6">
                <w:rPr>
                  <w:sz w:val="28"/>
                  <w:szCs w:val="28"/>
                  <w:lang w:val="uk-UA"/>
                </w:rPr>
                <w:t>49 км</w:t>
              </w:r>
            </w:smartTag>
            <w:r w:rsidRPr="006870E6">
              <w:rPr>
                <w:sz w:val="28"/>
                <w:szCs w:val="28"/>
                <w:lang w:val="uk-UA"/>
              </w:rPr>
              <w:t xml:space="preserve"> від гирла по руслу ріки, </w:t>
            </w:r>
          </w:p>
          <w:p w:rsidR="004A0681" w:rsidRPr="006870E6" w:rsidRDefault="004A0681" w:rsidP="00D10D3F">
            <w:pPr>
              <w:spacing w:line="276" w:lineRule="auto"/>
              <w:jc w:val="both"/>
              <w:rPr>
                <w:sz w:val="28"/>
                <w:szCs w:val="28"/>
                <w:lang w:val="uk-UA"/>
              </w:rPr>
            </w:pPr>
            <w:r w:rsidRPr="006870E6">
              <w:rPr>
                <w:sz w:val="28"/>
                <w:szCs w:val="28"/>
                <w:lang w:val="uk-UA"/>
              </w:rPr>
              <w:t>с. М. Ярославець, кордон з Молдовою</w:t>
            </w:r>
          </w:p>
        </w:tc>
      </w:tr>
      <w:tr w:rsidR="004A0681" w:rsidRPr="006870E6" w:rsidTr="006F4ABB">
        <w:tc>
          <w:tcPr>
            <w:tcW w:w="2798" w:type="dxa"/>
            <w:vMerge/>
            <w:tcBorders>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p>
        </w:tc>
        <w:tc>
          <w:tcPr>
            <w:tcW w:w="6772"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spacing w:line="276" w:lineRule="auto"/>
              <w:jc w:val="both"/>
              <w:rPr>
                <w:sz w:val="28"/>
                <w:szCs w:val="28"/>
                <w:lang w:val="uk-UA"/>
              </w:rPr>
            </w:pPr>
            <w:smartTag w:uri="urn:schemas-microsoft-com:office:smarttags" w:element="metricconverter">
              <w:smartTagPr>
                <w:attr w:name="ProductID" w:val="4,2 км"/>
              </w:smartTagPr>
              <w:r w:rsidRPr="006870E6">
                <w:rPr>
                  <w:sz w:val="28"/>
                  <w:szCs w:val="28"/>
                  <w:lang w:val="uk-UA"/>
                </w:rPr>
                <w:t>4,2 км</w:t>
              </w:r>
            </w:smartTag>
            <w:r w:rsidRPr="006870E6">
              <w:rPr>
                <w:sz w:val="28"/>
                <w:szCs w:val="28"/>
                <w:lang w:val="uk-UA"/>
              </w:rPr>
              <w:t xml:space="preserve"> від гирла по руслу ріки, а/д міст </w:t>
            </w:r>
          </w:p>
        </w:tc>
      </w:tr>
    </w:tbl>
    <w:p w:rsidR="004A0681" w:rsidRPr="006870E6" w:rsidRDefault="004A0681" w:rsidP="004A0681">
      <w:pPr>
        <w:spacing w:line="360" w:lineRule="auto"/>
        <w:jc w:val="both"/>
        <w:rPr>
          <w:sz w:val="28"/>
          <w:szCs w:val="28"/>
          <w:lang w:val="uk-UA"/>
        </w:rPr>
      </w:pPr>
      <w:r w:rsidRPr="006870E6">
        <w:rPr>
          <w:sz w:val="28"/>
          <w:szCs w:val="28"/>
          <w:lang w:val="uk-UA"/>
        </w:rPr>
        <w:lastRenderedPageBreak/>
        <w:tab/>
      </w:r>
    </w:p>
    <w:p w:rsidR="004A0681" w:rsidRPr="006870E6" w:rsidRDefault="004A0681" w:rsidP="004A0681">
      <w:pPr>
        <w:spacing w:line="360" w:lineRule="auto"/>
        <w:ind w:firstLine="708"/>
        <w:jc w:val="both"/>
        <w:rPr>
          <w:bCs/>
          <w:sz w:val="28"/>
          <w:szCs w:val="28"/>
          <w:lang w:val="uk-UA"/>
        </w:rPr>
      </w:pPr>
      <w:r w:rsidRPr="006870E6">
        <w:rPr>
          <w:sz w:val="28"/>
          <w:szCs w:val="28"/>
          <w:lang w:val="uk-UA"/>
        </w:rPr>
        <w:t xml:space="preserve">Загалом </w:t>
      </w:r>
      <w:r w:rsidRPr="006870E6">
        <w:rPr>
          <w:bCs/>
          <w:sz w:val="28"/>
          <w:szCs w:val="28"/>
          <w:lang w:val="uk-UA"/>
        </w:rPr>
        <w:t>у 2012 році проаналізовано 130 проб поверхневих вод, які надано у табл. 3.9.</w:t>
      </w:r>
    </w:p>
    <w:p w:rsidR="004A0681" w:rsidRPr="006870E6" w:rsidRDefault="004A0681" w:rsidP="004A0681">
      <w:pPr>
        <w:spacing w:line="360" w:lineRule="auto"/>
        <w:ind w:firstLine="708"/>
        <w:jc w:val="right"/>
        <w:rPr>
          <w:bCs/>
          <w:i/>
          <w:iCs/>
          <w:sz w:val="28"/>
          <w:szCs w:val="28"/>
          <w:lang w:val="uk-UA"/>
        </w:rPr>
      </w:pPr>
      <w:r w:rsidRPr="006870E6">
        <w:rPr>
          <w:bCs/>
          <w:i/>
          <w:iCs/>
          <w:sz w:val="28"/>
          <w:szCs w:val="28"/>
          <w:lang w:val="uk-UA"/>
        </w:rPr>
        <w:t xml:space="preserve">Таблиця 3.9 </w:t>
      </w:r>
    </w:p>
    <w:p w:rsidR="004A0681" w:rsidRPr="006870E6" w:rsidRDefault="004A0681" w:rsidP="004A0681">
      <w:pPr>
        <w:spacing w:line="360" w:lineRule="auto"/>
        <w:jc w:val="center"/>
        <w:rPr>
          <w:b/>
          <w:sz w:val="28"/>
          <w:szCs w:val="28"/>
          <w:lang w:val="uk-UA"/>
        </w:rPr>
      </w:pPr>
      <w:r w:rsidRPr="006870E6">
        <w:rPr>
          <w:b/>
          <w:sz w:val="28"/>
          <w:szCs w:val="28"/>
          <w:lang w:val="uk-UA"/>
        </w:rPr>
        <w:t>Водні  об’</w:t>
      </w:r>
      <w:r w:rsidRPr="006870E6">
        <w:rPr>
          <w:b/>
          <w:sz w:val="28"/>
          <w:szCs w:val="28"/>
        </w:rPr>
        <w:t>єкти</w:t>
      </w:r>
      <w:r w:rsidRPr="006870E6">
        <w:rPr>
          <w:b/>
          <w:sz w:val="28"/>
          <w:szCs w:val="28"/>
          <w:lang w:val="uk-UA"/>
        </w:rPr>
        <w:t xml:space="preserve"> та кількість  відібраних (проаналізованих)  проб</w:t>
      </w:r>
    </w:p>
    <w:tbl>
      <w:tblPr>
        <w:tblW w:w="89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10"/>
        <w:gridCol w:w="4140"/>
      </w:tblGrid>
      <w:tr w:rsidR="004A0681" w:rsidRPr="006870E6" w:rsidTr="006F4ABB">
        <w:trPr>
          <w:trHeight w:val="640"/>
        </w:trPr>
        <w:tc>
          <w:tcPr>
            <w:tcW w:w="481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jc w:val="center"/>
              <w:rPr>
                <w:bCs/>
                <w:sz w:val="28"/>
                <w:szCs w:val="28"/>
                <w:lang w:val="uk-UA"/>
              </w:rPr>
            </w:pPr>
            <w:r w:rsidRPr="006870E6">
              <w:rPr>
                <w:bCs/>
                <w:sz w:val="28"/>
                <w:szCs w:val="28"/>
                <w:lang w:val="uk-UA"/>
              </w:rPr>
              <w:t>Водні  об’</w:t>
            </w:r>
            <w:r w:rsidRPr="006870E6">
              <w:rPr>
                <w:bCs/>
                <w:sz w:val="28"/>
                <w:szCs w:val="28"/>
              </w:rPr>
              <w:t>єкти</w:t>
            </w:r>
          </w:p>
          <w:p w:rsidR="004A0681" w:rsidRPr="006870E6" w:rsidRDefault="004A0681" w:rsidP="00D10D3F">
            <w:pPr>
              <w:rPr>
                <w:sz w:val="28"/>
                <w:szCs w:val="28"/>
                <w:lang w:val="uk-UA"/>
              </w:rPr>
            </w:pPr>
          </w:p>
        </w:tc>
        <w:tc>
          <w:tcPr>
            <w:tcW w:w="414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jc w:val="center"/>
              <w:rPr>
                <w:bCs/>
                <w:sz w:val="28"/>
                <w:szCs w:val="28"/>
                <w:lang w:val="uk-UA"/>
              </w:rPr>
            </w:pPr>
            <w:r w:rsidRPr="006870E6">
              <w:rPr>
                <w:bCs/>
                <w:sz w:val="28"/>
                <w:szCs w:val="28"/>
                <w:lang w:val="uk-UA"/>
              </w:rPr>
              <w:t>Кількість  відібраних  та проаналізованих  проб за рік</w:t>
            </w:r>
          </w:p>
        </w:tc>
      </w:tr>
      <w:tr w:rsidR="004A0681" w:rsidRPr="006870E6" w:rsidTr="006F4ABB">
        <w:trPr>
          <w:trHeight w:val="383"/>
        </w:trPr>
        <w:tc>
          <w:tcPr>
            <w:tcW w:w="481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jc w:val="center"/>
              <w:rPr>
                <w:bCs/>
                <w:sz w:val="28"/>
                <w:szCs w:val="28"/>
                <w:lang w:val="uk-UA"/>
              </w:rPr>
            </w:pPr>
            <w:r w:rsidRPr="006870E6">
              <w:rPr>
                <w:bCs/>
                <w:sz w:val="28"/>
                <w:szCs w:val="28"/>
                <w:lang w:val="uk-UA"/>
              </w:rPr>
              <w:t>1</w:t>
            </w:r>
          </w:p>
        </w:tc>
        <w:tc>
          <w:tcPr>
            <w:tcW w:w="414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jc w:val="center"/>
              <w:rPr>
                <w:bCs/>
                <w:sz w:val="28"/>
                <w:szCs w:val="28"/>
                <w:lang w:val="uk-UA"/>
              </w:rPr>
            </w:pPr>
            <w:r w:rsidRPr="006870E6">
              <w:rPr>
                <w:bCs/>
                <w:sz w:val="28"/>
                <w:szCs w:val="28"/>
                <w:lang w:val="uk-UA"/>
              </w:rPr>
              <w:t>2</w:t>
            </w:r>
          </w:p>
        </w:tc>
      </w:tr>
      <w:tr w:rsidR="004A0681" w:rsidRPr="006870E6" w:rsidTr="006F4ABB">
        <w:tc>
          <w:tcPr>
            <w:tcW w:w="481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rPr>
                <w:sz w:val="28"/>
                <w:szCs w:val="28"/>
                <w:highlight w:val="yellow"/>
                <w:lang w:val="uk-UA"/>
              </w:rPr>
            </w:pPr>
            <w:r w:rsidRPr="006870E6">
              <w:rPr>
                <w:sz w:val="28"/>
                <w:szCs w:val="28"/>
                <w:lang w:val="uk-UA"/>
              </w:rPr>
              <w:t xml:space="preserve">р. Дунай </w:t>
            </w:r>
          </w:p>
        </w:tc>
        <w:tc>
          <w:tcPr>
            <w:tcW w:w="414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jc w:val="center"/>
              <w:rPr>
                <w:sz w:val="28"/>
                <w:szCs w:val="28"/>
                <w:lang w:val="uk-UA"/>
              </w:rPr>
            </w:pPr>
            <w:r w:rsidRPr="006870E6">
              <w:rPr>
                <w:sz w:val="28"/>
                <w:szCs w:val="28"/>
                <w:lang w:val="uk-UA"/>
              </w:rPr>
              <w:t>41</w:t>
            </w:r>
          </w:p>
        </w:tc>
      </w:tr>
      <w:tr w:rsidR="004A0681" w:rsidRPr="006870E6" w:rsidTr="006F4ABB">
        <w:tc>
          <w:tcPr>
            <w:tcW w:w="481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rPr>
                <w:sz w:val="28"/>
                <w:szCs w:val="28"/>
                <w:lang w:val="uk-UA"/>
              </w:rPr>
            </w:pPr>
            <w:r w:rsidRPr="006870E6">
              <w:rPr>
                <w:sz w:val="28"/>
                <w:szCs w:val="28"/>
                <w:lang w:val="uk-UA"/>
              </w:rPr>
              <w:t>оз. Кагул</w:t>
            </w:r>
          </w:p>
        </w:tc>
        <w:tc>
          <w:tcPr>
            <w:tcW w:w="414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jc w:val="center"/>
              <w:rPr>
                <w:sz w:val="28"/>
                <w:szCs w:val="28"/>
                <w:lang w:val="uk-UA"/>
              </w:rPr>
            </w:pPr>
            <w:r w:rsidRPr="006870E6">
              <w:rPr>
                <w:sz w:val="28"/>
                <w:szCs w:val="28"/>
                <w:lang w:val="uk-UA"/>
              </w:rPr>
              <w:t>11</w:t>
            </w:r>
          </w:p>
        </w:tc>
      </w:tr>
      <w:tr w:rsidR="004A0681" w:rsidRPr="006870E6" w:rsidTr="006F4ABB">
        <w:trPr>
          <w:trHeight w:val="270"/>
        </w:trPr>
        <w:tc>
          <w:tcPr>
            <w:tcW w:w="481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rPr>
                <w:sz w:val="28"/>
                <w:szCs w:val="28"/>
                <w:lang w:val="uk-UA"/>
              </w:rPr>
            </w:pPr>
            <w:r w:rsidRPr="006870E6">
              <w:rPr>
                <w:sz w:val="28"/>
                <w:szCs w:val="28"/>
                <w:lang w:val="uk-UA"/>
              </w:rPr>
              <w:t>оз. Ялпуг-Кугурлуй</w:t>
            </w:r>
          </w:p>
        </w:tc>
        <w:tc>
          <w:tcPr>
            <w:tcW w:w="414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jc w:val="center"/>
              <w:rPr>
                <w:sz w:val="28"/>
                <w:szCs w:val="28"/>
                <w:lang w:val="en-US"/>
              </w:rPr>
            </w:pPr>
            <w:r w:rsidRPr="006870E6">
              <w:rPr>
                <w:sz w:val="28"/>
                <w:szCs w:val="28"/>
                <w:lang w:val="uk-UA"/>
              </w:rPr>
              <w:t>2</w:t>
            </w:r>
            <w:r w:rsidRPr="006870E6">
              <w:rPr>
                <w:sz w:val="28"/>
                <w:szCs w:val="28"/>
                <w:lang w:val="en-US"/>
              </w:rPr>
              <w:t>5</w:t>
            </w:r>
          </w:p>
        </w:tc>
      </w:tr>
      <w:tr w:rsidR="004A0681" w:rsidRPr="006870E6" w:rsidTr="006F4ABB">
        <w:trPr>
          <w:trHeight w:val="330"/>
        </w:trPr>
        <w:tc>
          <w:tcPr>
            <w:tcW w:w="481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rPr>
                <w:sz w:val="28"/>
                <w:szCs w:val="28"/>
                <w:lang w:val="uk-UA"/>
              </w:rPr>
            </w:pPr>
            <w:r w:rsidRPr="006870E6">
              <w:rPr>
                <w:sz w:val="28"/>
                <w:szCs w:val="28"/>
                <w:lang w:val="uk-UA"/>
              </w:rPr>
              <w:t>оз. Катлабух</w:t>
            </w:r>
          </w:p>
        </w:tc>
        <w:tc>
          <w:tcPr>
            <w:tcW w:w="414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jc w:val="center"/>
              <w:rPr>
                <w:sz w:val="28"/>
                <w:szCs w:val="28"/>
                <w:lang w:val="uk-UA"/>
              </w:rPr>
            </w:pPr>
            <w:r w:rsidRPr="006870E6">
              <w:rPr>
                <w:sz w:val="28"/>
                <w:szCs w:val="28"/>
                <w:lang w:val="uk-UA"/>
              </w:rPr>
              <w:t>10</w:t>
            </w:r>
          </w:p>
        </w:tc>
      </w:tr>
      <w:tr w:rsidR="004A0681" w:rsidRPr="006870E6" w:rsidTr="006F4ABB">
        <w:trPr>
          <w:trHeight w:val="195"/>
        </w:trPr>
        <w:tc>
          <w:tcPr>
            <w:tcW w:w="481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rPr>
                <w:sz w:val="28"/>
                <w:szCs w:val="28"/>
                <w:lang w:val="uk-UA"/>
              </w:rPr>
            </w:pPr>
            <w:r w:rsidRPr="006870E6">
              <w:rPr>
                <w:sz w:val="28"/>
                <w:szCs w:val="28"/>
                <w:lang w:val="uk-UA"/>
              </w:rPr>
              <w:t>оз. Китай</w:t>
            </w:r>
          </w:p>
        </w:tc>
        <w:tc>
          <w:tcPr>
            <w:tcW w:w="414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jc w:val="center"/>
              <w:rPr>
                <w:sz w:val="28"/>
                <w:szCs w:val="28"/>
                <w:lang w:val="uk-UA"/>
              </w:rPr>
            </w:pPr>
            <w:r w:rsidRPr="006870E6">
              <w:rPr>
                <w:sz w:val="28"/>
                <w:szCs w:val="28"/>
                <w:lang w:val="uk-UA"/>
              </w:rPr>
              <w:t>11</w:t>
            </w:r>
          </w:p>
        </w:tc>
      </w:tr>
      <w:tr w:rsidR="004A0681" w:rsidRPr="006870E6" w:rsidTr="006F4ABB">
        <w:tc>
          <w:tcPr>
            <w:tcW w:w="481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rPr>
                <w:sz w:val="28"/>
                <w:szCs w:val="28"/>
                <w:lang w:val="uk-UA"/>
              </w:rPr>
            </w:pPr>
            <w:r w:rsidRPr="006870E6">
              <w:rPr>
                <w:sz w:val="28"/>
                <w:szCs w:val="28"/>
                <w:lang w:val="uk-UA"/>
              </w:rPr>
              <w:t>р. Ялпуг</w:t>
            </w:r>
          </w:p>
        </w:tc>
        <w:tc>
          <w:tcPr>
            <w:tcW w:w="414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jc w:val="center"/>
              <w:rPr>
                <w:sz w:val="28"/>
                <w:szCs w:val="28"/>
                <w:lang w:val="uk-UA"/>
              </w:rPr>
            </w:pPr>
            <w:r w:rsidRPr="006870E6">
              <w:rPr>
                <w:sz w:val="28"/>
                <w:szCs w:val="28"/>
                <w:lang w:val="uk-UA"/>
              </w:rPr>
              <w:t>5</w:t>
            </w:r>
          </w:p>
        </w:tc>
      </w:tr>
      <w:tr w:rsidR="004A0681" w:rsidRPr="006870E6" w:rsidTr="006F4ABB">
        <w:tc>
          <w:tcPr>
            <w:tcW w:w="481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rPr>
                <w:sz w:val="28"/>
                <w:szCs w:val="28"/>
                <w:lang w:val="uk-UA"/>
              </w:rPr>
            </w:pPr>
            <w:r w:rsidRPr="006870E6">
              <w:rPr>
                <w:sz w:val="28"/>
                <w:szCs w:val="28"/>
                <w:lang w:val="uk-UA"/>
              </w:rPr>
              <w:t>р. Карасулак</w:t>
            </w:r>
          </w:p>
        </w:tc>
        <w:tc>
          <w:tcPr>
            <w:tcW w:w="414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jc w:val="center"/>
              <w:rPr>
                <w:sz w:val="28"/>
                <w:szCs w:val="28"/>
                <w:lang w:val="uk-UA"/>
              </w:rPr>
            </w:pPr>
            <w:r w:rsidRPr="006870E6">
              <w:rPr>
                <w:sz w:val="28"/>
                <w:szCs w:val="28"/>
                <w:lang w:val="uk-UA"/>
              </w:rPr>
              <w:t>4</w:t>
            </w:r>
          </w:p>
        </w:tc>
      </w:tr>
      <w:tr w:rsidR="004A0681" w:rsidRPr="006870E6" w:rsidTr="006F4ABB">
        <w:tc>
          <w:tcPr>
            <w:tcW w:w="481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rPr>
                <w:sz w:val="28"/>
                <w:szCs w:val="28"/>
                <w:lang w:val="uk-UA"/>
              </w:rPr>
            </w:pPr>
            <w:r w:rsidRPr="006870E6">
              <w:rPr>
                <w:sz w:val="28"/>
                <w:szCs w:val="28"/>
                <w:lang w:val="uk-UA"/>
              </w:rPr>
              <w:t>1</w:t>
            </w:r>
          </w:p>
        </w:tc>
        <w:tc>
          <w:tcPr>
            <w:tcW w:w="414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jc w:val="center"/>
              <w:rPr>
                <w:sz w:val="28"/>
                <w:szCs w:val="28"/>
                <w:lang w:val="uk-UA"/>
              </w:rPr>
            </w:pPr>
            <w:r w:rsidRPr="006870E6">
              <w:rPr>
                <w:sz w:val="28"/>
                <w:szCs w:val="28"/>
                <w:lang w:val="uk-UA"/>
              </w:rPr>
              <w:t>2</w:t>
            </w:r>
          </w:p>
        </w:tc>
      </w:tr>
      <w:tr w:rsidR="004A0681" w:rsidRPr="006870E6" w:rsidTr="006F4ABB">
        <w:tc>
          <w:tcPr>
            <w:tcW w:w="481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rPr>
                <w:sz w:val="28"/>
                <w:szCs w:val="28"/>
                <w:lang w:val="uk-UA"/>
              </w:rPr>
            </w:pPr>
            <w:r w:rsidRPr="006870E6">
              <w:rPr>
                <w:sz w:val="28"/>
                <w:szCs w:val="28"/>
                <w:lang w:val="uk-UA"/>
              </w:rPr>
              <w:t>р. В. Катлабух</w:t>
            </w:r>
          </w:p>
        </w:tc>
        <w:tc>
          <w:tcPr>
            <w:tcW w:w="414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jc w:val="center"/>
              <w:rPr>
                <w:sz w:val="28"/>
                <w:szCs w:val="28"/>
                <w:lang w:val="uk-UA"/>
              </w:rPr>
            </w:pPr>
            <w:r w:rsidRPr="006870E6">
              <w:rPr>
                <w:sz w:val="28"/>
                <w:szCs w:val="28"/>
                <w:lang w:val="uk-UA"/>
              </w:rPr>
              <w:t>3</w:t>
            </w:r>
          </w:p>
        </w:tc>
      </w:tr>
      <w:tr w:rsidR="004A0681" w:rsidRPr="006870E6" w:rsidTr="006F4ABB">
        <w:tc>
          <w:tcPr>
            <w:tcW w:w="481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rPr>
                <w:sz w:val="28"/>
                <w:szCs w:val="28"/>
                <w:lang w:val="uk-UA"/>
              </w:rPr>
            </w:pPr>
            <w:r w:rsidRPr="006870E6">
              <w:rPr>
                <w:sz w:val="28"/>
                <w:szCs w:val="28"/>
                <w:lang w:val="uk-UA"/>
              </w:rPr>
              <w:t>р. Єніка</w:t>
            </w:r>
          </w:p>
        </w:tc>
        <w:tc>
          <w:tcPr>
            <w:tcW w:w="414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jc w:val="center"/>
              <w:rPr>
                <w:sz w:val="28"/>
                <w:szCs w:val="28"/>
                <w:lang w:val="uk-UA"/>
              </w:rPr>
            </w:pPr>
            <w:r w:rsidRPr="006870E6">
              <w:rPr>
                <w:sz w:val="28"/>
                <w:szCs w:val="28"/>
                <w:lang w:val="uk-UA"/>
              </w:rPr>
              <w:t>4</w:t>
            </w:r>
          </w:p>
        </w:tc>
      </w:tr>
      <w:tr w:rsidR="004A0681" w:rsidRPr="006870E6" w:rsidTr="006F4ABB">
        <w:tc>
          <w:tcPr>
            <w:tcW w:w="481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rPr>
                <w:sz w:val="28"/>
                <w:szCs w:val="28"/>
              </w:rPr>
            </w:pPr>
            <w:r w:rsidRPr="006870E6">
              <w:rPr>
                <w:sz w:val="28"/>
                <w:szCs w:val="28"/>
              </w:rPr>
              <w:t>р.</w:t>
            </w:r>
            <w:r w:rsidRPr="006870E6">
              <w:rPr>
                <w:sz w:val="28"/>
                <w:szCs w:val="28"/>
                <w:lang w:val="uk-UA"/>
              </w:rPr>
              <w:t xml:space="preserve"> </w:t>
            </w:r>
            <w:r w:rsidRPr="006870E6">
              <w:rPr>
                <w:sz w:val="28"/>
                <w:szCs w:val="28"/>
              </w:rPr>
              <w:t>Ташбунар</w:t>
            </w:r>
          </w:p>
        </w:tc>
        <w:tc>
          <w:tcPr>
            <w:tcW w:w="414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jc w:val="center"/>
              <w:rPr>
                <w:sz w:val="28"/>
                <w:szCs w:val="28"/>
                <w:lang w:val="uk-UA"/>
              </w:rPr>
            </w:pPr>
            <w:r w:rsidRPr="006870E6">
              <w:rPr>
                <w:sz w:val="28"/>
                <w:szCs w:val="28"/>
                <w:lang w:val="uk-UA"/>
              </w:rPr>
              <w:t>2</w:t>
            </w:r>
          </w:p>
        </w:tc>
      </w:tr>
      <w:tr w:rsidR="004A0681" w:rsidRPr="006870E6" w:rsidTr="006F4ABB">
        <w:tc>
          <w:tcPr>
            <w:tcW w:w="481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rPr>
                <w:sz w:val="28"/>
                <w:szCs w:val="28"/>
                <w:lang w:val="uk-UA"/>
              </w:rPr>
            </w:pPr>
            <w:r w:rsidRPr="006870E6">
              <w:rPr>
                <w:sz w:val="28"/>
                <w:szCs w:val="28"/>
              </w:rPr>
              <w:t>р.</w:t>
            </w:r>
            <w:r w:rsidRPr="006870E6">
              <w:rPr>
                <w:sz w:val="28"/>
                <w:szCs w:val="28"/>
                <w:lang w:val="uk-UA"/>
              </w:rPr>
              <w:t xml:space="preserve"> </w:t>
            </w:r>
            <w:r w:rsidRPr="006870E6">
              <w:rPr>
                <w:sz w:val="28"/>
                <w:szCs w:val="28"/>
              </w:rPr>
              <w:t>Киргиж-Китай</w:t>
            </w:r>
            <w:r w:rsidRPr="006870E6">
              <w:rPr>
                <w:sz w:val="28"/>
                <w:szCs w:val="28"/>
                <w:lang w:val="uk-UA"/>
              </w:rPr>
              <w:t xml:space="preserve"> </w:t>
            </w:r>
            <w:r w:rsidRPr="006870E6">
              <w:rPr>
                <w:sz w:val="28"/>
                <w:szCs w:val="28"/>
              </w:rPr>
              <w:t xml:space="preserve">- </w:t>
            </w:r>
            <w:smartTag w:uri="urn:schemas-microsoft-com:office:smarttags" w:element="metricconverter">
              <w:smartTagPr>
                <w:attr w:name="ProductID" w:val="49 км"/>
              </w:smartTagPr>
              <w:r w:rsidRPr="006870E6">
                <w:rPr>
                  <w:sz w:val="28"/>
                  <w:szCs w:val="28"/>
                </w:rPr>
                <w:t xml:space="preserve">49 </w:t>
              </w:r>
              <w:r w:rsidRPr="006870E6">
                <w:rPr>
                  <w:sz w:val="28"/>
                  <w:szCs w:val="28"/>
                  <w:lang w:val="uk-UA"/>
                </w:rPr>
                <w:t>км</w:t>
              </w:r>
            </w:smartTag>
            <w:r w:rsidRPr="006870E6">
              <w:rPr>
                <w:sz w:val="28"/>
                <w:szCs w:val="28"/>
                <w:lang w:val="uk-UA"/>
              </w:rPr>
              <w:t xml:space="preserve"> від гирла, кордон з    Молдовою</w:t>
            </w:r>
          </w:p>
        </w:tc>
        <w:tc>
          <w:tcPr>
            <w:tcW w:w="414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jc w:val="center"/>
              <w:rPr>
                <w:sz w:val="28"/>
                <w:szCs w:val="28"/>
                <w:lang w:val="uk-UA"/>
              </w:rPr>
            </w:pPr>
            <w:r w:rsidRPr="006870E6">
              <w:rPr>
                <w:sz w:val="28"/>
                <w:szCs w:val="28"/>
                <w:lang w:val="uk-UA"/>
              </w:rPr>
              <w:t>3</w:t>
            </w:r>
          </w:p>
        </w:tc>
      </w:tr>
      <w:tr w:rsidR="004A0681" w:rsidRPr="006870E6" w:rsidTr="006F4ABB">
        <w:trPr>
          <w:trHeight w:val="423"/>
        </w:trPr>
        <w:tc>
          <w:tcPr>
            <w:tcW w:w="481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rPr>
                <w:sz w:val="28"/>
                <w:szCs w:val="28"/>
                <w:lang w:val="uk-UA"/>
              </w:rPr>
            </w:pPr>
            <w:r w:rsidRPr="006870E6">
              <w:rPr>
                <w:sz w:val="28"/>
                <w:szCs w:val="28"/>
                <w:lang w:val="uk-UA"/>
              </w:rPr>
              <w:t xml:space="preserve">р. Киргиж-Китай </w:t>
            </w:r>
            <w:smartTag w:uri="urn:schemas-microsoft-com:office:smarttags" w:element="metricconverter">
              <w:smartTagPr>
                <w:attr w:name="ProductID" w:val="4,2 км"/>
              </w:smartTagPr>
              <w:r w:rsidRPr="006870E6">
                <w:rPr>
                  <w:sz w:val="28"/>
                  <w:szCs w:val="28"/>
                  <w:lang w:val="uk-UA"/>
                </w:rPr>
                <w:t>4,2 км</w:t>
              </w:r>
            </w:smartTag>
            <w:r w:rsidRPr="006870E6">
              <w:rPr>
                <w:sz w:val="28"/>
                <w:szCs w:val="28"/>
                <w:lang w:val="uk-UA"/>
              </w:rPr>
              <w:t xml:space="preserve"> від гирла</w:t>
            </w:r>
          </w:p>
        </w:tc>
        <w:tc>
          <w:tcPr>
            <w:tcW w:w="414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jc w:val="center"/>
              <w:rPr>
                <w:sz w:val="28"/>
                <w:szCs w:val="28"/>
                <w:lang w:val="uk-UA"/>
              </w:rPr>
            </w:pPr>
            <w:r w:rsidRPr="006870E6">
              <w:rPr>
                <w:sz w:val="28"/>
                <w:szCs w:val="28"/>
                <w:lang w:val="uk-UA"/>
              </w:rPr>
              <w:t>2</w:t>
            </w:r>
          </w:p>
        </w:tc>
      </w:tr>
      <w:tr w:rsidR="004A0681" w:rsidRPr="006870E6" w:rsidTr="006F4ABB">
        <w:trPr>
          <w:trHeight w:val="319"/>
        </w:trPr>
        <w:tc>
          <w:tcPr>
            <w:tcW w:w="481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rPr>
                <w:sz w:val="28"/>
                <w:szCs w:val="28"/>
                <w:lang w:val="uk-UA"/>
              </w:rPr>
            </w:pPr>
            <w:r w:rsidRPr="006870E6">
              <w:rPr>
                <w:sz w:val="28"/>
                <w:szCs w:val="28"/>
                <w:lang w:val="uk-UA"/>
              </w:rPr>
              <w:t>р. Аліяга</w:t>
            </w:r>
          </w:p>
        </w:tc>
        <w:tc>
          <w:tcPr>
            <w:tcW w:w="414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rPr>
                <w:sz w:val="28"/>
                <w:szCs w:val="28"/>
                <w:lang w:val="en-US"/>
              </w:rPr>
            </w:pPr>
            <w:r w:rsidRPr="006870E6">
              <w:rPr>
                <w:sz w:val="28"/>
                <w:szCs w:val="28"/>
                <w:lang w:val="uk-UA"/>
              </w:rPr>
              <w:t xml:space="preserve">                          </w:t>
            </w:r>
            <w:r w:rsidRPr="006870E6">
              <w:rPr>
                <w:sz w:val="28"/>
                <w:szCs w:val="28"/>
                <w:lang w:val="en-US"/>
              </w:rPr>
              <w:t>2</w:t>
            </w:r>
          </w:p>
        </w:tc>
      </w:tr>
      <w:tr w:rsidR="004A0681" w:rsidRPr="006870E6" w:rsidTr="006F4ABB">
        <w:trPr>
          <w:trHeight w:val="319"/>
        </w:trPr>
        <w:tc>
          <w:tcPr>
            <w:tcW w:w="481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rPr>
                <w:sz w:val="28"/>
                <w:szCs w:val="28"/>
                <w:lang w:val="uk-UA"/>
              </w:rPr>
            </w:pPr>
            <w:r w:rsidRPr="006870E6">
              <w:rPr>
                <w:sz w:val="28"/>
                <w:szCs w:val="28"/>
                <w:lang w:val="uk-UA"/>
              </w:rPr>
              <w:t>р. М.</w:t>
            </w:r>
            <w:r w:rsidRPr="006870E6">
              <w:rPr>
                <w:sz w:val="28"/>
                <w:szCs w:val="28"/>
                <w:lang w:val="en-US"/>
              </w:rPr>
              <w:t xml:space="preserve"> </w:t>
            </w:r>
            <w:r w:rsidRPr="006870E6">
              <w:rPr>
                <w:sz w:val="28"/>
                <w:szCs w:val="28"/>
                <w:lang w:val="uk-UA"/>
              </w:rPr>
              <w:t>Катлабух</w:t>
            </w:r>
          </w:p>
        </w:tc>
        <w:tc>
          <w:tcPr>
            <w:tcW w:w="4140" w:type="dxa"/>
            <w:tcBorders>
              <w:top w:val="single" w:sz="4" w:space="0" w:color="auto"/>
              <w:left w:val="single" w:sz="4" w:space="0" w:color="auto"/>
              <w:bottom w:val="single" w:sz="4" w:space="0" w:color="auto"/>
              <w:right w:val="single" w:sz="4" w:space="0" w:color="auto"/>
            </w:tcBorders>
          </w:tcPr>
          <w:p w:rsidR="004A0681" w:rsidRPr="006870E6" w:rsidRDefault="004A0681" w:rsidP="00D10D3F">
            <w:pPr>
              <w:rPr>
                <w:sz w:val="28"/>
                <w:szCs w:val="28"/>
                <w:lang w:val="uk-UA"/>
              </w:rPr>
            </w:pPr>
            <w:r w:rsidRPr="006870E6">
              <w:rPr>
                <w:sz w:val="28"/>
                <w:szCs w:val="28"/>
                <w:lang w:val="uk-UA"/>
              </w:rPr>
              <w:t xml:space="preserve">                          1            </w:t>
            </w:r>
          </w:p>
        </w:tc>
      </w:tr>
    </w:tbl>
    <w:p w:rsidR="003B433C" w:rsidRPr="006870E6" w:rsidRDefault="003B433C" w:rsidP="004A0681">
      <w:pPr>
        <w:spacing w:line="360" w:lineRule="auto"/>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Максимальна величина БСК</w:t>
      </w:r>
      <w:r w:rsidRPr="006870E6">
        <w:rPr>
          <w:sz w:val="28"/>
          <w:szCs w:val="28"/>
          <w:vertAlign w:val="subscript"/>
          <w:lang w:val="uk-UA"/>
        </w:rPr>
        <w:t>20</w:t>
      </w:r>
      <w:r w:rsidRPr="006870E6">
        <w:rPr>
          <w:sz w:val="28"/>
          <w:szCs w:val="28"/>
          <w:lang w:val="uk-UA"/>
        </w:rPr>
        <w:t xml:space="preserve"> була зафіксована у пробі, відібраній 20 березня, і становила 8,5 мг/дм</w:t>
      </w:r>
      <w:r w:rsidRPr="006870E6">
        <w:rPr>
          <w:sz w:val="28"/>
          <w:szCs w:val="28"/>
          <w:vertAlign w:val="superscript"/>
          <w:lang w:val="uk-UA"/>
        </w:rPr>
        <w:t>3</w:t>
      </w:r>
      <w:r w:rsidRPr="006870E6">
        <w:rPr>
          <w:sz w:val="28"/>
          <w:szCs w:val="28"/>
          <w:lang w:val="uk-UA"/>
        </w:rPr>
        <w:t>; максимальна величина ХСК – 20,6 мг/дм</w:t>
      </w:r>
      <w:r w:rsidRPr="006870E6">
        <w:rPr>
          <w:sz w:val="28"/>
          <w:szCs w:val="28"/>
          <w:vertAlign w:val="superscript"/>
          <w:lang w:val="uk-UA"/>
        </w:rPr>
        <w:t>3</w:t>
      </w:r>
      <w:r w:rsidRPr="006870E6">
        <w:rPr>
          <w:sz w:val="28"/>
          <w:szCs w:val="28"/>
          <w:lang w:val="uk-UA"/>
        </w:rPr>
        <w:t xml:space="preserve"> (20  лютого); максимальна концентрація марганцю – 0,2 мг/дм</w:t>
      </w:r>
      <w:r w:rsidRPr="006870E6">
        <w:rPr>
          <w:sz w:val="28"/>
          <w:szCs w:val="28"/>
          <w:vertAlign w:val="superscript"/>
          <w:lang w:val="uk-UA"/>
        </w:rPr>
        <w:t>3</w:t>
      </w:r>
      <w:r w:rsidRPr="006870E6">
        <w:rPr>
          <w:sz w:val="28"/>
          <w:szCs w:val="28"/>
          <w:lang w:val="uk-UA"/>
        </w:rPr>
        <w:t xml:space="preserve"> (12  грудня).</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У транскордонному створі м. Вилкове у 2012 р. виявлено 13 випадків </w:t>
      </w:r>
    </w:p>
    <w:p w:rsidR="004A0681" w:rsidRPr="006870E6" w:rsidRDefault="004A0681" w:rsidP="004A0681">
      <w:pPr>
        <w:spacing w:line="360" w:lineRule="auto"/>
        <w:jc w:val="both"/>
        <w:rPr>
          <w:sz w:val="28"/>
          <w:szCs w:val="28"/>
          <w:lang w:val="uk-UA"/>
        </w:rPr>
      </w:pPr>
      <w:r w:rsidRPr="006870E6">
        <w:rPr>
          <w:sz w:val="28"/>
          <w:szCs w:val="28"/>
          <w:lang w:val="uk-UA"/>
        </w:rPr>
        <w:t>перевищення допустимих величин за показниками</w:t>
      </w:r>
      <w:r w:rsidRPr="006870E6">
        <w:rPr>
          <w:sz w:val="28"/>
          <w:szCs w:val="28"/>
        </w:rPr>
        <w:t xml:space="preserve">: </w:t>
      </w:r>
      <w:r w:rsidRPr="006870E6">
        <w:rPr>
          <w:sz w:val="28"/>
          <w:szCs w:val="28"/>
          <w:lang w:val="uk-UA"/>
        </w:rPr>
        <w:t xml:space="preserve">БСК (6 випадків), ХСК (2 випадки), марганець (2 випадки), феноли (3 випадки).  </w:t>
      </w:r>
    </w:p>
    <w:p w:rsidR="004A0681" w:rsidRPr="006870E6" w:rsidRDefault="004A0681" w:rsidP="004A0681">
      <w:pPr>
        <w:spacing w:line="360" w:lineRule="auto"/>
        <w:ind w:firstLine="708"/>
        <w:jc w:val="both"/>
        <w:rPr>
          <w:sz w:val="28"/>
          <w:szCs w:val="28"/>
          <w:lang w:val="uk-UA"/>
        </w:rPr>
      </w:pPr>
      <w:r w:rsidRPr="006870E6">
        <w:rPr>
          <w:sz w:val="28"/>
          <w:szCs w:val="28"/>
          <w:lang w:val="uk-UA"/>
        </w:rPr>
        <w:t>У пробі, відібраній 14 березня, величина БСК</w:t>
      </w:r>
      <w:r w:rsidRPr="006870E6">
        <w:rPr>
          <w:sz w:val="28"/>
          <w:szCs w:val="28"/>
          <w:vertAlign w:val="subscript"/>
          <w:lang w:val="uk-UA"/>
        </w:rPr>
        <w:t>20</w:t>
      </w:r>
      <w:r w:rsidRPr="006870E6">
        <w:rPr>
          <w:sz w:val="28"/>
          <w:szCs w:val="28"/>
          <w:lang w:val="uk-UA"/>
        </w:rPr>
        <w:t xml:space="preserve"> становила 10,7 мг/дм</w:t>
      </w:r>
      <w:r w:rsidRPr="006870E6">
        <w:rPr>
          <w:sz w:val="28"/>
          <w:szCs w:val="28"/>
          <w:vertAlign w:val="superscript"/>
          <w:lang w:val="uk-UA"/>
        </w:rPr>
        <w:t>3</w:t>
      </w:r>
      <w:r w:rsidRPr="006870E6">
        <w:rPr>
          <w:sz w:val="28"/>
          <w:szCs w:val="28"/>
          <w:lang w:val="uk-UA"/>
        </w:rPr>
        <w:t xml:space="preserve"> (перевищення гігієнічного нормативу якості води у 3,6 раз).  </w:t>
      </w:r>
    </w:p>
    <w:p w:rsidR="004A0681" w:rsidRPr="006870E6" w:rsidRDefault="004A0681" w:rsidP="004A0681">
      <w:pPr>
        <w:spacing w:line="360" w:lineRule="auto"/>
        <w:ind w:firstLine="708"/>
        <w:jc w:val="both"/>
        <w:rPr>
          <w:sz w:val="28"/>
          <w:szCs w:val="28"/>
          <w:lang w:val="uk-UA"/>
        </w:rPr>
      </w:pPr>
      <w:r w:rsidRPr="006870E6">
        <w:rPr>
          <w:sz w:val="28"/>
          <w:szCs w:val="28"/>
          <w:lang w:val="uk-UA"/>
        </w:rPr>
        <w:t>Максимальна концентрація марганцю була зафіксована у пробі води, відібраній 14 серпня, і становила 0,340 мг/дм</w:t>
      </w:r>
      <w:r w:rsidRPr="006870E6">
        <w:rPr>
          <w:sz w:val="28"/>
          <w:szCs w:val="28"/>
          <w:vertAlign w:val="superscript"/>
          <w:lang w:val="uk-UA"/>
        </w:rPr>
        <w:t>3</w:t>
      </w:r>
      <w:r w:rsidRPr="006870E6">
        <w:rPr>
          <w:sz w:val="28"/>
          <w:szCs w:val="28"/>
          <w:lang w:val="uk-UA"/>
        </w:rPr>
        <w:t xml:space="preserve"> (перевищення ГДК у 3,4 раз).</w:t>
      </w: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 xml:space="preserve">Загалом, за звітний період у чотирьох пунктах спостереження (мм. Рені,           Ізмаїл,   Кілія, Вилкове) було зафіксовано 57 випадків перевищення допустимих величин за 4-ма показниками: БСК, ХСК, марганець, феноли. </w:t>
      </w:r>
    </w:p>
    <w:p w:rsidR="004A0681" w:rsidRPr="006870E6" w:rsidRDefault="004A0681" w:rsidP="004A0681">
      <w:pPr>
        <w:spacing w:line="360" w:lineRule="auto"/>
        <w:ind w:firstLine="708"/>
        <w:jc w:val="both"/>
        <w:rPr>
          <w:sz w:val="28"/>
          <w:szCs w:val="28"/>
          <w:lang w:val="uk-UA"/>
        </w:rPr>
      </w:pPr>
      <w:r w:rsidRPr="006870E6">
        <w:rPr>
          <w:sz w:val="28"/>
          <w:szCs w:val="28"/>
          <w:lang w:val="uk-UA"/>
        </w:rPr>
        <w:t>У 2011 р. на спільній україно-румунській частині Дунаю спостерігалось 63 випадки перевищення нормативів якості води за СанПіН 4630-88 (БСК</w:t>
      </w:r>
      <w:r w:rsidRPr="006870E6">
        <w:rPr>
          <w:sz w:val="28"/>
          <w:szCs w:val="28"/>
          <w:vertAlign w:val="subscript"/>
          <w:lang w:val="uk-UA"/>
        </w:rPr>
        <w:t>20</w:t>
      </w:r>
      <w:r w:rsidRPr="006870E6">
        <w:rPr>
          <w:sz w:val="28"/>
          <w:szCs w:val="28"/>
          <w:lang w:val="uk-UA"/>
        </w:rPr>
        <w:t xml:space="preserve"> та ХСК).</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Перевищення ГДК за СанПіН 4630-88 </w:t>
      </w:r>
      <w:r w:rsidRPr="006870E6">
        <w:rPr>
          <w:sz w:val="28"/>
          <w:szCs w:val="28"/>
        </w:rPr>
        <w:t>[</w:t>
      </w:r>
      <w:r w:rsidRPr="006870E6">
        <w:rPr>
          <w:sz w:val="28"/>
          <w:szCs w:val="28"/>
          <w:lang w:val="uk-UA"/>
        </w:rPr>
        <w:t>266</w:t>
      </w:r>
      <w:r w:rsidRPr="006870E6">
        <w:rPr>
          <w:sz w:val="28"/>
          <w:szCs w:val="28"/>
        </w:rPr>
        <w:t>]</w:t>
      </w:r>
      <w:r w:rsidRPr="006870E6">
        <w:rPr>
          <w:sz w:val="28"/>
          <w:szCs w:val="28"/>
          <w:lang w:val="uk-UA"/>
        </w:rPr>
        <w:t xml:space="preserve"> за іншими показниками   на українській частині р. Дунай зафіксовано не було.           </w:t>
      </w:r>
    </w:p>
    <w:p w:rsidR="004A0681" w:rsidRPr="006870E6" w:rsidRDefault="004A0681" w:rsidP="004A0681">
      <w:pPr>
        <w:spacing w:line="360" w:lineRule="auto"/>
        <w:ind w:firstLine="708"/>
        <w:jc w:val="both"/>
        <w:rPr>
          <w:sz w:val="28"/>
          <w:szCs w:val="28"/>
          <w:lang w:val="uk-UA"/>
        </w:rPr>
      </w:pPr>
      <w:r w:rsidRPr="006870E6">
        <w:rPr>
          <w:sz w:val="28"/>
          <w:szCs w:val="28"/>
          <w:lang w:val="uk-UA"/>
        </w:rPr>
        <w:t>Оцінку рівня забрудненості здійснювали згідно з КНД 211.1.1.106-2003 «Організація та здійснення спостережень за забрудненням поверхневих вод в системі Мінекоресурсів» (додаток 1) [267]. Розраховане значення коефіцієнта забрудненості (КЗ) для  р. Дунай у транскордонному пункті спостереження   м. Рені дорівнює 1,079; у м. Вилкове – 1,074. Рівень забрудненості води – «слабко забруднена».</w:t>
      </w:r>
    </w:p>
    <w:p w:rsidR="004A0681" w:rsidRPr="006870E6" w:rsidRDefault="004A0681" w:rsidP="004A0681">
      <w:pPr>
        <w:spacing w:line="360" w:lineRule="auto"/>
        <w:ind w:firstLine="708"/>
        <w:jc w:val="both"/>
        <w:rPr>
          <w:sz w:val="28"/>
          <w:szCs w:val="28"/>
          <w:lang w:val="uk-UA"/>
        </w:rPr>
      </w:pPr>
      <w:r w:rsidRPr="006870E6">
        <w:rPr>
          <w:sz w:val="28"/>
          <w:szCs w:val="28"/>
          <w:lang w:val="uk-UA"/>
        </w:rPr>
        <w:t>Контролюється якість поверхневих вод ще у двох транскордонних створах</w:t>
      </w:r>
      <w:r w:rsidRPr="006870E6">
        <w:rPr>
          <w:sz w:val="28"/>
          <w:szCs w:val="28"/>
        </w:rPr>
        <w:t>:</w:t>
      </w:r>
      <w:r w:rsidRPr="006870E6">
        <w:rPr>
          <w:sz w:val="28"/>
          <w:szCs w:val="28"/>
          <w:lang w:val="uk-UA"/>
        </w:rPr>
        <w:t xml:space="preserve">  р. Ялпуг (с. Табаки, кордон з Молдовою); р. Киргиж-Китай (с. М. Ярославець, кордон з Молдовою).</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 Впродовж 2012 р. з </w:t>
      </w:r>
      <w:r w:rsidRPr="006870E6">
        <w:rPr>
          <w:bCs/>
          <w:sz w:val="28"/>
          <w:szCs w:val="28"/>
          <w:lang w:val="uk-UA"/>
        </w:rPr>
        <w:t>р. Ялпуг</w:t>
      </w:r>
      <w:r w:rsidRPr="006870E6">
        <w:rPr>
          <w:sz w:val="28"/>
          <w:szCs w:val="28"/>
          <w:lang w:val="uk-UA"/>
        </w:rPr>
        <w:t xml:space="preserve"> відібрано п’ять проб води. При цьому об’єм води в річці у контрольному створі різко змінювався в різні місяці – річка майже пересихала в травні та жовтні, а під час та після зливових дощів та мокрого снігу (в липні та грудні) рівні води значно зростали.   Через це склад води у відібраних пробах також різко змінювався.</w:t>
      </w:r>
    </w:p>
    <w:p w:rsidR="004A0681" w:rsidRPr="006870E6" w:rsidRDefault="004A0681" w:rsidP="004A0681">
      <w:pPr>
        <w:spacing w:line="360" w:lineRule="auto"/>
        <w:ind w:firstLine="708"/>
        <w:jc w:val="both"/>
        <w:rPr>
          <w:sz w:val="28"/>
          <w:szCs w:val="28"/>
          <w:lang w:val="uk-UA"/>
        </w:rPr>
      </w:pPr>
      <w:r w:rsidRPr="006870E6">
        <w:rPr>
          <w:sz w:val="28"/>
          <w:szCs w:val="28"/>
          <w:lang w:val="uk-UA"/>
        </w:rPr>
        <w:t>Так, загальна мінералізація води коливалась від 2170 мг/дм</w:t>
      </w:r>
      <w:r w:rsidRPr="006870E6">
        <w:rPr>
          <w:sz w:val="28"/>
          <w:szCs w:val="28"/>
          <w:vertAlign w:val="superscript"/>
          <w:lang w:val="uk-UA"/>
        </w:rPr>
        <w:t>3</w:t>
      </w:r>
      <w:r w:rsidRPr="006870E6">
        <w:rPr>
          <w:sz w:val="28"/>
          <w:szCs w:val="28"/>
          <w:lang w:val="uk-UA"/>
        </w:rPr>
        <w:t xml:space="preserve">    (12.12.2012 р.) до 9437 мг/дм</w:t>
      </w:r>
      <w:r w:rsidRPr="006870E6">
        <w:rPr>
          <w:sz w:val="28"/>
          <w:szCs w:val="28"/>
          <w:vertAlign w:val="superscript"/>
          <w:lang w:val="uk-UA"/>
        </w:rPr>
        <w:t>3</w:t>
      </w:r>
      <w:r w:rsidRPr="006870E6">
        <w:rPr>
          <w:sz w:val="28"/>
          <w:szCs w:val="28"/>
          <w:lang w:val="uk-UA"/>
        </w:rPr>
        <w:t xml:space="preserve"> (21.05.2012 р.), величина ХСК – від 58 мг/дм</w:t>
      </w:r>
      <w:r w:rsidRPr="006870E6">
        <w:rPr>
          <w:sz w:val="28"/>
          <w:szCs w:val="28"/>
          <w:vertAlign w:val="superscript"/>
          <w:lang w:val="uk-UA"/>
        </w:rPr>
        <w:t>3</w:t>
      </w:r>
      <w:r w:rsidRPr="006870E6">
        <w:rPr>
          <w:sz w:val="28"/>
          <w:szCs w:val="28"/>
          <w:lang w:val="uk-UA"/>
        </w:rPr>
        <w:t xml:space="preserve"> (20.03.12)  до 200 мг/дм</w:t>
      </w:r>
      <w:r w:rsidRPr="006870E6">
        <w:rPr>
          <w:sz w:val="28"/>
          <w:szCs w:val="28"/>
          <w:vertAlign w:val="superscript"/>
          <w:lang w:val="uk-UA"/>
        </w:rPr>
        <w:t xml:space="preserve">3 </w:t>
      </w:r>
      <w:r w:rsidRPr="006870E6">
        <w:rPr>
          <w:sz w:val="28"/>
          <w:szCs w:val="28"/>
          <w:lang w:val="uk-UA"/>
        </w:rPr>
        <w:t xml:space="preserve">(21.05.12).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У всіх  відібраних пробах вміст хлоридів, сульфатів, величина сухого залишку, БСК та ХСК не відповідали нормативам якості води за СанПіН 4630-88 </w:t>
      </w:r>
      <w:r w:rsidRPr="006870E6">
        <w:rPr>
          <w:sz w:val="28"/>
          <w:szCs w:val="28"/>
        </w:rPr>
        <w:t>[</w:t>
      </w:r>
      <w:r w:rsidRPr="006870E6">
        <w:rPr>
          <w:sz w:val="28"/>
          <w:szCs w:val="28"/>
          <w:lang w:val="uk-UA"/>
        </w:rPr>
        <w:t>266</w:t>
      </w:r>
      <w:r w:rsidRPr="006870E6">
        <w:rPr>
          <w:sz w:val="28"/>
          <w:szCs w:val="28"/>
        </w:rPr>
        <w:t>]</w:t>
      </w:r>
      <w:r w:rsidRPr="006870E6">
        <w:rPr>
          <w:sz w:val="28"/>
          <w:szCs w:val="28"/>
          <w:lang w:val="uk-UA"/>
        </w:rPr>
        <w:t xml:space="preserve"> (перевищення від 1,5 до 13 раз).        </w:t>
      </w: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 xml:space="preserve"> У пробі води, відібраній з річки у березні, вміст нітрат-іонів перевищував ГДК у 1,4 рази. </w:t>
      </w:r>
    </w:p>
    <w:p w:rsidR="004A0681" w:rsidRPr="006870E6" w:rsidRDefault="004A0681" w:rsidP="004A0681">
      <w:pPr>
        <w:spacing w:line="360" w:lineRule="auto"/>
        <w:ind w:firstLine="708"/>
        <w:jc w:val="both"/>
        <w:rPr>
          <w:sz w:val="28"/>
          <w:szCs w:val="28"/>
          <w:lang w:val="uk-UA"/>
        </w:rPr>
      </w:pPr>
      <w:r w:rsidRPr="006870E6">
        <w:rPr>
          <w:sz w:val="28"/>
          <w:szCs w:val="28"/>
          <w:lang w:val="uk-UA"/>
        </w:rPr>
        <w:t>Вміст марганцю перевищував ГДК (до 2,9 раз) у пробах, відібраних у травні та липні 2012 р.</w:t>
      </w:r>
    </w:p>
    <w:p w:rsidR="004A0681" w:rsidRPr="006870E6" w:rsidRDefault="004A0681" w:rsidP="004A0681">
      <w:pPr>
        <w:spacing w:line="360" w:lineRule="auto"/>
        <w:jc w:val="both"/>
        <w:rPr>
          <w:sz w:val="28"/>
          <w:szCs w:val="28"/>
          <w:lang w:val="uk-UA"/>
        </w:rPr>
      </w:pPr>
      <w:r w:rsidRPr="006870E6">
        <w:rPr>
          <w:sz w:val="28"/>
          <w:szCs w:val="28"/>
          <w:lang w:val="uk-UA"/>
        </w:rPr>
        <w:t xml:space="preserve">  </w:t>
      </w:r>
      <w:r w:rsidRPr="006870E6">
        <w:rPr>
          <w:sz w:val="28"/>
          <w:szCs w:val="28"/>
          <w:lang w:val="uk-UA"/>
        </w:rPr>
        <w:tab/>
        <w:t xml:space="preserve"> У попередні роки такого значного та стрімкого зростання мінералізації та погіршення якості води взагалі не спостерігалось. </w:t>
      </w:r>
    </w:p>
    <w:p w:rsidR="004A0681" w:rsidRPr="006870E6" w:rsidRDefault="004A0681" w:rsidP="004A0681">
      <w:pPr>
        <w:spacing w:line="360" w:lineRule="auto"/>
        <w:jc w:val="both"/>
        <w:rPr>
          <w:sz w:val="28"/>
          <w:szCs w:val="28"/>
          <w:lang w:val="uk-UA"/>
        </w:rPr>
      </w:pPr>
      <w:r w:rsidRPr="006870E6">
        <w:rPr>
          <w:sz w:val="28"/>
          <w:szCs w:val="28"/>
          <w:lang w:val="uk-UA"/>
        </w:rPr>
        <w:tab/>
        <w:t>Розраховане значення КЗ для р. Ялпуг у транскордонному пункті спостереження – 3,87. Рівень забрудненості води – «помірно забруднена».</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З </w:t>
      </w:r>
      <w:r w:rsidRPr="006870E6">
        <w:rPr>
          <w:bCs/>
          <w:sz w:val="28"/>
          <w:szCs w:val="28"/>
          <w:lang w:val="uk-UA"/>
        </w:rPr>
        <w:t>р. Киргиж-Китай</w:t>
      </w:r>
      <w:r w:rsidRPr="006870E6">
        <w:rPr>
          <w:sz w:val="28"/>
          <w:szCs w:val="28"/>
          <w:lang w:val="uk-UA"/>
        </w:rPr>
        <w:t xml:space="preserve"> у звітному періоді на кордоні з Молдовою було відібрано три проби води. </w:t>
      </w:r>
    </w:p>
    <w:p w:rsidR="004A0681" w:rsidRPr="006870E6" w:rsidRDefault="004A0681" w:rsidP="004A0681">
      <w:pPr>
        <w:spacing w:line="360" w:lineRule="auto"/>
        <w:ind w:firstLine="708"/>
        <w:jc w:val="both"/>
        <w:rPr>
          <w:sz w:val="28"/>
          <w:szCs w:val="28"/>
          <w:lang w:val="uk-UA"/>
        </w:rPr>
      </w:pPr>
      <w:r w:rsidRPr="006870E6">
        <w:rPr>
          <w:sz w:val="28"/>
          <w:szCs w:val="28"/>
          <w:lang w:val="uk-UA"/>
        </w:rPr>
        <w:t>Величини сухого залишку, БСК, ХСК, сульфатів, у всіх відібраних пробах перевищують допустимі величини від 3 до 7 раз.</w:t>
      </w:r>
    </w:p>
    <w:p w:rsidR="004A0681" w:rsidRPr="006870E6" w:rsidRDefault="004A0681" w:rsidP="004A0681">
      <w:pPr>
        <w:spacing w:line="360" w:lineRule="auto"/>
        <w:ind w:firstLine="708"/>
        <w:jc w:val="both"/>
        <w:rPr>
          <w:sz w:val="28"/>
          <w:szCs w:val="28"/>
          <w:lang w:val="uk-UA"/>
        </w:rPr>
      </w:pPr>
      <w:r w:rsidRPr="006870E6">
        <w:rPr>
          <w:sz w:val="28"/>
          <w:szCs w:val="28"/>
          <w:lang w:val="uk-UA"/>
        </w:rPr>
        <w:t>У пробі води, відібраній  з річки 17 січня 2012 р., вміст нітратів становив 92 мг/дм</w:t>
      </w:r>
      <w:r w:rsidRPr="006870E6">
        <w:rPr>
          <w:sz w:val="28"/>
          <w:szCs w:val="28"/>
          <w:vertAlign w:val="superscript"/>
          <w:lang w:val="uk-UA"/>
        </w:rPr>
        <w:t>3</w:t>
      </w:r>
      <w:r w:rsidRPr="006870E6">
        <w:rPr>
          <w:sz w:val="28"/>
          <w:szCs w:val="28"/>
          <w:lang w:val="uk-UA"/>
        </w:rPr>
        <w:t xml:space="preserve"> (перевищення ГДК у 2 рази), марганцю – 1,0 мг/дм</w:t>
      </w:r>
      <w:r w:rsidRPr="006870E6">
        <w:rPr>
          <w:sz w:val="28"/>
          <w:szCs w:val="28"/>
          <w:vertAlign w:val="superscript"/>
          <w:lang w:val="uk-UA"/>
        </w:rPr>
        <w:t xml:space="preserve">3 </w:t>
      </w:r>
      <w:r w:rsidRPr="006870E6">
        <w:rPr>
          <w:sz w:val="28"/>
          <w:szCs w:val="28"/>
          <w:lang w:val="uk-UA"/>
        </w:rPr>
        <w:t>(перевищення ГДК у 10 разів), ХСК – 99 мг/дм</w:t>
      </w:r>
      <w:r w:rsidRPr="006870E6">
        <w:rPr>
          <w:sz w:val="28"/>
          <w:szCs w:val="28"/>
          <w:vertAlign w:val="superscript"/>
          <w:lang w:val="uk-UA"/>
        </w:rPr>
        <w:t>3</w:t>
      </w:r>
      <w:r w:rsidRPr="006870E6">
        <w:rPr>
          <w:sz w:val="28"/>
          <w:szCs w:val="28"/>
          <w:lang w:val="uk-UA"/>
        </w:rPr>
        <w:t>, нітрит-іонів – 3,8 мг/дм</w:t>
      </w:r>
      <w:r w:rsidRPr="006870E6">
        <w:rPr>
          <w:sz w:val="28"/>
          <w:szCs w:val="28"/>
          <w:vertAlign w:val="superscript"/>
          <w:lang w:val="uk-UA"/>
        </w:rPr>
        <w:t xml:space="preserve">3 </w:t>
      </w:r>
      <w:r w:rsidRPr="006870E6">
        <w:rPr>
          <w:sz w:val="28"/>
          <w:szCs w:val="28"/>
          <w:lang w:val="uk-UA"/>
        </w:rPr>
        <w:t>(1,1 ГДК)</w:t>
      </w:r>
      <w:r w:rsidRPr="006870E6">
        <w:rPr>
          <w:sz w:val="28"/>
          <w:szCs w:val="28"/>
          <w:vertAlign w:val="superscript"/>
          <w:lang w:val="uk-UA"/>
        </w:rPr>
        <w:t xml:space="preserve"> </w:t>
      </w:r>
      <w:r w:rsidRPr="006870E6">
        <w:rPr>
          <w:sz w:val="28"/>
          <w:szCs w:val="28"/>
          <w:lang w:val="uk-UA"/>
        </w:rPr>
        <w:t xml:space="preserve">. </w:t>
      </w:r>
    </w:p>
    <w:p w:rsidR="004A0681" w:rsidRPr="006870E6" w:rsidRDefault="004A0681" w:rsidP="004A0681">
      <w:pPr>
        <w:spacing w:line="360" w:lineRule="auto"/>
        <w:ind w:firstLine="708"/>
        <w:jc w:val="both"/>
        <w:rPr>
          <w:sz w:val="28"/>
          <w:szCs w:val="28"/>
          <w:lang w:val="uk-UA"/>
        </w:rPr>
      </w:pPr>
      <w:r w:rsidRPr="006870E6">
        <w:rPr>
          <w:sz w:val="28"/>
          <w:szCs w:val="28"/>
          <w:lang w:val="uk-UA"/>
        </w:rPr>
        <w:t>Вміст марганцю</w:t>
      </w:r>
      <w:r w:rsidRPr="006870E6">
        <w:rPr>
          <w:sz w:val="28"/>
          <w:szCs w:val="28"/>
        </w:rPr>
        <w:t xml:space="preserve"> </w:t>
      </w:r>
      <w:r w:rsidRPr="006870E6">
        <w:rPr>
          <w:sz w:val="28"/>
          <w:szCs w:val="28"/>
          <w:lang w:val="uk-UA"/>
        </w:rPr>
        <w:t>у всіх відібраних пробах перевищував ГДК від 10 до 15 раз.</w:t>
      </w:r>
    </w:p>
    <w:p w:rsidR="004A0681" w:rsidRPr="006870E6" w:rsidRDefault="004A0681" w:rsidP="004A0681">
      <w:pPr>
        <w:spacing w:line="360" w:lineRule="auto"/>
        <w:ind w:firstLine="540"/>
        <w:jc w:val="both"/>
        <w:rPr>
          <w:sz w:val="28"/>
          <w:szCs w:val="28"/>
          <w:lang w:val="uk-UA"/>
        </w:rPr>
      </w:pPr>
      <w:r w:rsidRPr="006870E6">
        <w:rPr>
          <w:sz w:val="28"/>
          <w:szCs w:val="28"/>
          <w:lang w:val="uk-UA"/>
        </w:rPr>
        <w:tab/>
        <w:t>Розраховане значення КЗ для р. Киргиж-Китай у транскордонному пункті спостереження – 4,48.</w:t>
      </w:r>
    </w:p>
    <w:p w:rsidR="004A0681" w:rsidRPr="006870E6" w:rsidRDefault="004A0681" w:rsidP="004A0681">
      <w:pPr>
        <w:spacing w:line="360" w:lineRule="auto"/>
        <w:ind w:firstLine="540"/>
        <w:jc w:val="both"/>
        <w:rPr>
          <w:bCs/>
          <w:sz w:val="28"/>
          <w:szCs w:val="28"/>
          <w:lang w:val="uk-UA"/>
        </w:rPr>
      </w:pPr>
      <w:r w:rsidRPr="006870E6">
        <w:rPr>
          <w:bCs/>
          <w:sz w:val="28"/>
          <w:szCs w:val="28"/>
          <w:lang w:val="uk-UA"/>
        </w:rPr>
        <w:t xml:space="preserve"> </w:t>
      </w:r>
    </w:p>
    <w:p w:rsidR="004A0681" w:rsidRPr="006870E6" w:rsidRDefault="004A0681" w:rsidP="004A0681">
      <w:pPr>
        <w:spacing w:line="360" w:lineRule="auto"/>
        <w:ind w:firstLine="540"/>
        <w:jc w:val="both"/>
        <w:rPr>
          <w:sz w:val="28"/>
          <w:szCs w:val="28"/>
          <w:lang w:val="uk-UA"/>
        </w:rPr>
      </w:pPr>
      <w:r w:rsidRPr="006870E6">
        <w:rPr>
          <w:bCs/>
          <w:sz w:val="28"/>
          <w:szCs w:val="28"/>
          <w:lang w:val="uk-UA"/>
        </w:rPr>
        <w:t xml:space="preserve"> </w:t>
      </w:r>
      <w:r w:rsidRPr="006870E6">
        <w:rPr>
          <w:sz w:val="28"/>
          <w:szCs w:val="28"/>
          <w:lang w:val="uk-UA"/>
        </w:rPr>
        <w:t xml:space="preserve">3.3.2  </w:t>
      </w:r>
      <w:r w:rsidRPr="006870E6">
        <w:rPr>
          <w:bCs/>
          <w:sz w:val="28"/>
          <w:szCs w:val="28"/>
          <w:lang w:val="uk-UA"/>
        </w:rPr>
        <w:t xml:space="preserve">Динаміка показників хімічного забруднення водних об’єктів гирлової зони Придунав’я у </w:t>
      </w:r>
      <w:r w:rsidRPr="006870E6">
        <w:rPr>
          <w:sz w:val="28"/>
          <w:szCs w:val="28"/>
          <w:lang w:val="uk-UA"/>
        </w:rPr>
        <w:t>2009-2013 роках</w:t>
      </w:r>
    </w:p>
    <w:p w:rsidR="004A0681" w:rsidRPr="006870E6" w:rsidRDefault="004A0681" w:rsidP="004A0681">
      <w:pPr>
        <w:spacing w:line="360" w:lineRule="auto"/>
        <w:ind w:firstLine="540"/>
        <w:jc w:val="both"/>
        <w:rPr>
          <w:sz w:val="28"/>
          <w:szCs w:val="28"/>
          <w:lang w:val="uk-UA"/>
        </w:rPr>
      </w:pPr>
      <w:r w:rsidRPr="006870E6">
        <w:rPr>
          <w:sz w:val="28"/>
          <w:szCs w:val="28"/>
          <w:lang w:val="uk-UA"/>
        </w:rPr>
        <w:t xml:space="preserve">  </w:t>
      </w:r>
    </w:p>
    <w:p w:rsidR="004A0681" w:rsidRPr="006870E6" w:rsidRDefault="004A0681" w:rsidP="004A0681">
      <w:pPr>
        <w:spacing w:line="360" w:lineRule="auto"/>
        <w:ind w:firstLine="540"/>
        <w:jc w:val="both"/>
        <w:rPr>
          <w:sz w:val="28"/>
          <w:szCs w:val="28"/>
          <w:lang w:val="uk-UA"/>
        </w:rPr>
      </w:pPr>
      <w:r w:rsidRPr="006870E6">
        <w:rPr>
          <w:sz w:val="28"/>
          <w:szCs w:val="28"/>
          <w:lang w:val="uk-UA"/>
        </w:rPr>
        <w:t>Якість води контролювали на чотирьох питних водозаборах (ВЗ)</w:t>
      </w:r>
      <w:r w:rsidRPr="006870E6">
        <w:rPr>
          <w:sz w:val="28"/>
          <w:szCs w:val="28"/>
        </w:rPr>
        <w:t xml:space="preserve">: </w:t>
      </w:r>
      <w:r w:rsidRPr="006870E6">
        <w:rPr>
          <w:sz w:val="28"/>
          <w:szCs w:val="28"/>
          <w:lang w:val="uk-UA"/>
        </w:rPr>
        <w:t>мм. Ізмаїл,   Кілія,   Вилкове,   Болград.</w:t>
      </w:r>
    </w:p>
    <w:p w:rsidR="004A0681" w:rsidRPr="006870E6" w:rsidRDefault="004A0681" w:rsidP="004A0681">
      <w:pPr>
        <w:spacing w:line="360" w:lineRule="auto"/>
        <w:ind w:firstLine="540"/>
        <w:jc w:val="both"/>
        <w:rPr>
          <w:sz w:val="28"/>
          <w:szCs w:val="28"/>
          <w:lang w:val="uk-UA"/>
        </w:rPr>
      </w:pPr>
      <w:r w:rsidRPr="006870E6">
        <w:rPr>
          <w:sz w:val="28"/>
          <w:szCs w:val="28"/>
          <w:lang w:val="uk-UA"/>
        </w:rPr>
        <w:t xml:space="preserve">  Впродовж року на питному ВЗ м. Ізмаїл було відібрано 13 проб води,  м. Вилкове – 12, Кілії – 5.</w:t>
      </w: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 xml:space="preserve">У 2012 р. в  </w:t>
      </w:r>
      <w:r w:rsidRPr="006870E6">
        <w:rPr>
          <w:bCs/>
          <w:sz w:val="28"/>
          <w:szCs w:val="28"/>
          <w:lang w:val="uk-UA"/>
        </w:rPr>
        <w:t>р. Дунай</w:t>
      </w:r>
      <w:r w:rsidRPr="006870E6">
        <w:rPr>
          <w:sz w:val="28"/>
          <w:szCs w:val="28"/>
          <w:lang w:val="uk-UA"/>
        </w:rPr>
        <w:t xml:space="preserve"> на питному ВЗ м. Ізмаїл спостерігалось десять  випадків перевищення допустимих величин за БСК</w:t>
      </w:r>
      <w:r w:rsidRPr="006870E6">
        <w:rPr>
          <w:sz w:val="28"/>
          <w:szCs w:val="28"/>
          <w:vertAlign w:val="subscript"/>
          <w:lang w:val="uk-UA"/>
        </w:rPr>
        <w:t>20</w:t>
      </w:r>
      <w:r w:rsidRPr="006870E6">
        <w:rPr>
          <w:sz w:val="28"/>
          <w:szCs w:val="28"/>
          <w:lang w:val="uk-UA"/>
        </w:rPr>
        <w:t xml:space="preserve"> (до 2,7 раз), чотири – за  ХСК,  три – за фенолами, один – за марганцем (2,9</w:t>
      </w:r>
      <w:r w:rsidRPr="006870E6">
        <w:rPr>
          <w:sz w:val="28"/>
          <w:szCs w:val="28"/>
        </w:rPr>
        <w:t xml:space="preserve"> </w:t>
      </w:r>
      <w:r w:rsidRPr="006870E6">
        <w:rPr>
          <w:sz w:val="28"/>
          <w:szCs w:val="28"/>
          <w:lang w:val="uk-UA"/>
        </w:rPr>
        <w:t>раз).</w:t>
      </w:r>
    </w:p>
    <w:p w:rsidR="004A0681" w:rsidRPr="006870E6" w:rsidRDefault="004A0681" w:rsidP="004A0681">
      <w:pPr>
        <w:spacing w:line="360" w:lineRule="auto"/>
        <w:ind w:firstLine="708"/>
        <w:jc w:val="both"/>
        <w:rPr>
          <w:sz w:val="28"/>
          <w:szCs w:val="28"/>
          <w:lang w:val="uk-UA"/>
        </w:rPr>
      </w:pPr>
      <w:r w:rsidRPr="006870E6">
        <w:rPr>
          <w:sz w:val="28"/>
          <w:szCs w:val="28"/>
          <w:lang w:val="uk-UA"/>
        </w:rPr>
        <w:t>На питному в/з м. Кілія було зафіксовано  чотири перевищення нормативів якості води за БСК (до 2 раз), одне – за ХСК (до 1,3 раз), два – за марганцем (до 2,5 раз).</w:t>
      </w:r>
    </w:p>
    <w:p w:rsidR="004A0681" w:rsidRPr="006870E6" w:rsidRDefault="004A0681" w:rsidP="004A0681">
      <w:pPr>
        <w:spacing w:line="360" w:lineRule="auto"/>
        <w:ind w:firstLine="708"/>
        <w:jc w:val="both"/>
        <w:rPr>
          <w:sz w:val="28"/>
          <w:szCs w:val="28"/>
          <w:lang w:val="uk-UA"/>
        </w:rPr>
      </w:pPr>
      <w:r w:rsidRPr="006870E6">
        <w:rPr>
          <w:sz w:val="28"/>
          <w:szCs w:val="28"/>
          <w:lang w:val="uk-UA"/>
        </w:rPr>
        <w:t>У пробах води, відібраних з р. Дунай на питному ВЗ м. Вилкове, було виявлено вісім випадків перевищення гігієнічних вимог за БСК (до 3,6 раз)   та ХСК (до 1,3 раз) і п’ять випадків перевищення ГДК за фенолами та марганцем (до 3,4 раз).</w:t>
      </w:r>
      <w:r w:rsidRPr="006870E6">
        <w:rPr>
          <w:sz w:val="28"/>
          <w:szCs w:val="28"/>
          <w:lang w:val="uk-UA"/>
        </w:rPr>
        <w:tab/>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67 % всіх проб, відібраних з р. Дунай на питних в/з у 2012 р. не відповідало гігієнічним вимогам СанПіН 4630-88 </w:t>
      </w:r>
      <w:r w:rsidRPr="006870E6">
        <w:rPr>
          <w:sz w:val="28"/>
          <w:szCs w:val="28"/>
        </w:rPr>
        <w:t>[</w:t>
      </w:r>
      <w:r w:rsidRPr="006870E6">
        <w:rPr>
          <w:sz w:val="28"/>
          <w:szCs w:val="28"/>
          <w:lang w:val="uk-UA"/>
        </w:rPr>
        <w:t>266</w:t>
      </w:r>
      <w:r w:rsidRPr="006870E6">
        <w:rPr>
          <w:sz w:val="28"/>
          <w:szCs w:val="28"/>
        </w:rPr>
        <w:t>]</w:t>
      </w:r>
      <w:r w:rsidRPr="006870E6">
        <w:rPr>
          <w:sz w:val="28"/>
          <w:szCs w:val="28"/>
          <w:lang w:val="uk-UA"/>
        </w:rPr>
        <w:t xml:space="preserve"> за БСК і 35 % проб </w:t>
      </w:r>
      <w:r w:rsidRPr="006870E6">
        <w:rPr>
          <w:sz w:val="28"/>
          <w:szCs w:val="28"/>
          <w:lang w:val="uk-UA"/>
        </w:rPr>
        <w:sym w:font="Symbol" w:char="F02D"/>
      </w:r>
      <w:r w:rsidRPr="006870E6">
        <w:rPr>
          <w:sz w:val="28"/>
          <w:szCs w:val="28"/>
          <w:lang w:val="uk-UA"/>
        </w:rPr>
        <w:t xml:space="preserve"> за ХСК (показники, що характеризують забруднення води органічними речовинами). </w:t>
      </w:r>
    </w:p>
    <w:p w:rsidR="004A0681" w:rsidRPr="006870E6" w:rsidRDefault="004A0681" w:rsidP="004A0681">
      <w:pPr>
        <w:spacing w:line="360" w:lineRule="auto"/>
        <w:ind w:firstLine="540"/>
        <w:jc w:val="both"/>
        <w:rPr>
          <w:sz w:val="28"/>
          <w:szCs w:val="28"/>
          <w:lang w:val="uk-UA"/>
        </w:rPr>
      </w:pPr>
      <w:r w:rsidRPr="006870E6">
        <w:rPr>
          <w:sz w:val="28"/>
          <w:szCs w:val="28"/>
          <w:lang w:val="uk-UA"/>
        </w:rPr>
        <w:t xml:space="preserve">В цілому, кількість проб, які не відповідали нормативам якості води за показниками БСК та ХСК у 2012 р. зменшилась у порівнянні з 2011 р., проте у 33 % відібраних проб зафіксовано перевищення ГДК за марганцем та фенолами. </w:t>
      </w:r>
    </w:p>
    <w:p w:rsidR="004A0681" w:rsidRPr="006870E6" w:rsidRDefault="004A0681" w:rsidP="004A0681">
      <w:pPr>
        <w:spacing w:line="360" w:lineRule="auto"/>
        <w:ind w:firstLine="540"/>
        <w:jc w:val="both"/>
        <w:rPr>
          <w:sz w:val="28"/>
          <w:szCs w:val="28"/>
          <w:lang w:val="uk-UA"/>
        </w:rPr>
      </w:pPr>
      <w:r w:rsidRPr="006870E6">
        <w:rPr>
          <w:sz w:val="28"/>
          <w:szCs w:val="28"/>
          <w:lang w:val="uk-UA"/>
        </w:rPr>
        <w:t xml:space="preserve">З    </w:t>
      </w:r>
      <w:r w:rsidRPr="006870E6">
        <w:rPr>
          <w:bCs/>
          <w:sz w:val="28"/>
          <w:szCs w:val="28"/>
          <w:lang w:val="uk-UA"/>
        </w:rPr>
        <w:t>озера   Ялпуг</w:t>
      </w:r>
      <w:r w:rsidRPr="006870E6">
        <w:rPr>
          <w:sz w:val="28"/>
          <w:szCs w:val="28"/>
          <w:lang w:val="uk-UA"/>
        </w:rPr>
        <w:t xml:space="preserve">    на     Болградському   питному   в/з</w:t>
      </w:r>
      <w:r w:rsidRPr="006870E6">
        <w:rPr>
          <w:b/>
          <w:i/>
          <w:sz w:val="28"/>
          <w:szCs w:val="28"/>
        </w:rPr>
        <w:t xml:space="preserve">   </w:t>
      </w:r>
      <w:r w:rsidRPr="006870E6">
        <w:rPr>
          <w:sz w:val="28"/>
          <w:szCs w:val="28"/>
          <w:lang w:val="uk-UA"/>
        </w:rPr>
        <w:t xml:space="preserve"> (с. Оксамитне) відібрана 21 проба води.  </w:t>
      </w:r>
    </w:p>
    <w:p w:rsidR="004A0681" w:rsidRPr="006870E6" w:rsidRDefault="004A0681" w:rsidP="004A0681">
      <w:pPr>
        <w:spacing w:line="360" w:lineRule="auto"/>
        <w:ind w:firstLine="540"/>
        <w:jc w:val="both"/>
        <w:rPr>
          <w:sz w:val="28"/>
          <w:szCs w:val="28"/>
          <w:lang w:val="uk-UA"/>
        </w:rPr>
      </w:pPr>
      <w:r w:rsidRPr="006870E6">
        <w:rPr>
          <w:sz w:val="28"/>
          <w:szCs w:val="28"/>
          <w:lang w:val="uk-UA"/>
        </w:rPr>
        <w:t xml:space="preserve"> У всіх відібраних пробах вміст розчинених органічних сполук за показниками БСК та ХСК перевищував нормативи якості води за                   СанПіН 4630-88  </w:t>
      </w:r>
      <w:r w:rsidRPr="006870E6">
        <w:rPr>
          <w:sz w:val="28"/>
          <w:szCs w:val="28"/>
        </w:rPr>
        <w:t>[</w:t>
      </w:r>
      <w:r w:rsidRPr="006870E6">
        <w:rPr>
          <w:sz w:val="28"/>
          <w:szCs w:val="28"/>
          <w:lang w:val="uk-UA"/>
        </w:rPr>
        <w:t>266</w:t>
      </w:r>
      <w:r w:rsidRPr="006870E6">
        <w:rPr>
          <w:sz w:val="28"/>
          <w:szCs w:val="28"/>
        </w:rPr>
        <w:t>]</w:t>
      </w:r>
      <w:r w:rsidRPr="006870E6">
        <w:rPr>
          <w:sz w:val="28"/>
          <w:szCs w:val="28"/>
          <w:lang w:val="uk-UA"/>
        </w:rPr>
        <w:t xml:space="preserve"> в середньому в три – чотири рази.</w:t>
      </w:r>
    </w:p>
    <w:p w:rsidR="004A0681" w:rsidRPr="006870E6" w:rsidRDefault="004A0681" w:rsidP="004A0681">
      <w:pPr>
        <w:spacing w:line="360" w:lineRule="auto"/>
        <w:ind w:firstLine="540"/>
        <w:jc w:val="both"/>
        <w:rPr>
          <w:sz w:val="28"/>
          <w:szCs w:val="28"/>
          <w:lang w:val="uk-UA"/>
        </w:rPr>
      </w:pPr>
      <w:r w:rsidRPr="006870E6">
        <w:rPr>
          <w:sz w:val="28"/>
          <w:szCs w:val="28"/>
          <w:lang w:val="uk-UA"/>
        </w:rPr>
        <w:t xml:space="preserve">  Мінералізація води (за сухим залишком) перевищувала гігієнічні вимоги за СанПіН 4630-88 </w:t>
      </w:r>
      <w:r w:rsidRPr="006870E6">
        <w:rPr>
          <w:sz w:val="28"/>
          <w:szCs w:val="28"/>
        </w:rPr>
        <w:t>[</w:t>
      </w:r>
      <w:r w:rsidRPr="006870E6">
        <w:rPr>
          <w:sz w:val="28"/>
          <w:szCs w:val="28"/>
          <w:lang w:val="uk-UA"/>
        </w:rPr>
        <w:t>266</w:t>
      </w:r>
      <w:r w:rsidRPr="006870E6">
        <w:rPr>
          <w:sz w:val="28"/>
          <w:szCs w:val="28"/>
        </w:rPr>
        <w:t>]</w:t>
      </w:r>
      <w:r w:rsidRPr="006870E6">
        <w:rPr>
          <w:sz w:val="28"/>
          <w:szCs w:val="28"/>
          <w:lang w:val="uk-UA"/>
        </w:rPr>
        <w:t xml:space="preserve">  у десяти відібраних пробах (в середньому у 1,1 рази).     Концентрації марганцю перевищували ГДК за СанПіН 4630-88 у чотирьох пробах (3 та 24 липня, 15 серпня та 12 грудня 2012 р.) від 1,1 до 3,4 раз.</w:t>
      </w:r>
      <w:r w:rsidR="00AA084A">
        <w:rPr>
          <w:sz w:val="28"/>
          <w:szCs w:val="28"/>
          <w:lang w:val="uk-UA"/>
        </w:rPr>
        <w:t xml:space="preserve"> </w:t>
      </w:r>
      <w:r w:rsidRPr="006870E6">
        <w:rPr>
          <w:sz w:val="28"/>
          <w:szCs w:val="28"/>
          <w:lang w:val="uk-UA"/>
        </w:rPr>
        <w:t xml:space="preserve">   Зафіксовано 13 випадків перевищення ГДК за фенолами. Максимальна концентрація 0,007 мг/дм</w:t>
      </w:r>
      <w:r w:rsidRPr="006870E6">
        <w:rPr>
          <w:sz w:val="28"/>
          <w:szCs w:val="28"/>
          <w:vertAlign w:val="superscript"/>
          <w:lang w:val="uk-UA"/>
        </w:rPr>
        <w:t>3</w:t>
      </w:r>
      <w:r w:rsidRPr="006870E6">
        <w:rPr>
          <w:sz w:val="28"/>
          <w:szCs w:val="28"/>
          <w:lang w:val="uk-UA"/>
        </w:rPr>
        <w:t xml:space="preserve"> (7 ГДК) зафіксована у пробі, відібраній 17 липня 2012 р. У 5 пробах величина рН перевищувала допустиму величину 8,5. </w:t>
      </w:r>
    </w:p>
    <w:p w:rsidR="004A0681" w:rsidRPr="006870E6" w:rsidRDefault="004A0681" w:rsidP="004A0681">
      <w:pPr>
        <w:spacing w:line="360" w:lineRule="auto"/>
        <w:ind w:firstLine="540"/>
        <w:jc w:val="both"/>
        <w:rPr>
          <w:sz w:val="28"/>
          <w:szCs w:val="28"/>
          <w:lang w:val="uk-UA"/>
        </w:rPr>
      </w:pPr>
      <w:r w:rsidRPr="006870E6">
        <w:rPr>
          <w:sz w:val="28"/>
          <w:szCs w:val="28"/>
          <w:lang w:val="uk-UA"/>
        </w:rPr>
        <w:lastRenderedPageBreak/>
        <w:t xml:space="preserve">    Загалом, у 2012 р. спостерігалось 82 випадки перевищення нормативів якості води за показниками ХСК, БСК, мінералізації, рН, марганця та фенолів. У 2011 р. зафіксовано 44 випадки перевищення допустимих величин.</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  Величина КЗ для цього пункту спостереження склала 1,76. Рівень забрудненості води – «слабко забруднена».</w:t>
      </w:r>
    </w:p>
    <w:p w:rsidR="004A0681" w:rsidRPr="006870E6" w:rsidRDefault="004A0681" w:rsidP="004A0681">
      <w:pPr>
        <w:spacing w:line="360" w:lineRule="auto"/>
        <w:ind w:firstLine="708"/>
        <w:jc w:val="both"/>
        <w:rPr>
          <w:bCs/>
          <w:sz w:val="28"/>
          <w:szCs w:val="28"/>
          <w:lang w:val="uk-UA"/>
        </w:rPr>
      </w:pPr>
    </w:p>
    <w:p w:rsidR="004A0681" w:rsidRPr="006870E6" w:rsidRDefault="004A0681" w:rsidP="004A0681">
      <w:pPr>
        <w:spacing w:line="360" w:lineRule="auto"/>
        <w:ind w:firstLine="708"/>
        <w:jc w:val="both"/>
        <w:rPr>
          <w:sz w:val="28"/>
          <w:szCs w:val="28"/>
          <w:lang w:val="uk-UA"/>
        </w:rPr>
      </w:pPr>
      <w:r w:rsidRPr="006870E6">
        <w:rPr>
          <w:bCs/>
          <w:sz w:val="28"/>
          <w:szCs w:val="28"/>
          <w:lang w:val="uk-UA"/>
        </w:rPr>
        <w:t xml:space="preserve">3.3.2.1 </w:t>
      </w:r>
      <w:r w:rsidRPr="006870E6">
        <w:rPr>
          <w:sz w:val="28"/>
          <w:szCs w:val="28"/>
          <w:lang w:val="uk-UA"/>
        </w:rPr>
        <w:t xml:space="preserve"> </w:t>
      </w:r>
      <w:r w:rsidRPr="006870E6">
        <w:rPr>
          <w:bCs/>
          <w:sz w:val="28"/>
          <w:szCs w:val="28"/>
          <w:lang w:val="uk-UA"/>
        </w:rPr>
        <w:t>Динаміка хімічного складу води р. Дунай</w:t>
      </w:r>
    </w:p>
    <w:p w:rsidR="004A0681" w:rsidRPr="006870E6" w:rsidRDefault="004A0681" w:rsidP="004A0681">
      <w:pPr>
        <w:spacing w:line="360" w:lineRule="auto"/>
        <w:ind w:firstLine="708"/>
        <w:jc w:val="both"/>
        <w:rPr>
          <w:b/>
          <w:sz w:val="28"/>
          <w:szCs w:val="28"/>
          <w:lang w:val="uk-UA"/>
        </w:rPr>
      </w:pPr>
    </w:p>
    <w:p w:rsidR="0024330A" w:rsidRPr="006870E6" w:rsidRDefault="004A0681" w:rsidP="0024330A">
      <w:pPr>
        <w:spacing w:line="360" w:lineRule="auto"/>
        <w:ind w:firstLine="708"/>
        <w:jc w:val="both"/>
        <w:rPr>
          <w:sz w:val="28"/>
          <w:szCs w:val="28"/>
          <w:lang w:val="uk-UA"/>
        </w:rPr>
      </w:pPr>
      <w:r w:rsidRPr="006870E6">
        <w:rPr>
          <w:sz w:val="28"/>
          <w:szCs w:val="28"/>
          <w:lang w:val="uk-UA"/>
        </w:rPr>
        <w:t>У 2012 р. середньорічна величина мінералізації води на українській частині ріки становила 317 мг/дм</w:t>
      </w:r>
      <w:r w:rsidRPr="006870E6">
        <w:rPr>
          <w:sz w:val="28"/>
          <w:szCs w:val="28"/>
          <w:vertAlign w:val="superscript"/>
          <w:lang w:val="uk-UA"/>
        </w:rPr>
        <w:t>3</w:t>
      </w:r>
      <w:r w:rsidRPr="006870E6">
        <w:rPr>
          <w:sz w:val="28"/>
          <w:szCs w:val="28"/>
          <w:lang w:val="uk-UA"/>
        </w:rPr>
        <w:t>,</w:t>
      </w:r>
      <w:r w:rsidRPr="006870E6">
        <w:rPr>
          <w:sz w:val="28"/>
          <w:szCs w:val="28"/>
        </w:rPr>
        <w:t xml:space="preserve"> </w:t>
      </w:r>
      <w:r w:rsidRPr="006870E6">
        <w:rPr>
          <w:sz w:val="28"/>
          <w:szCs w:val="28"/>
          <w:lang w:val="uk-UA"/>
        </w:rPr>
        <w:t>у</w:t>
      </w:r>
      <w:r w:rsidRPr="006870E6">
        <w:rPr>
          <w:sz w:val="28"/>
          <w:szCs w:val="28"/>
        </w:rPr>
        <w:t xml:space="preserve"> 20</w:t>
      </w:r>
      <w:r w:rsidRPr="006870E6">
        <w:rPr>
          <w:sz w:val="28"/>
          <w:szCs w:val="28"/>
          <w:lang w:val="uk-UA"/>
        </w:rPr>
        <w:t>11 – 351 мг/дм</w:t>
      </w:r>
      <w:r w:rsidRPr="006870E6">
        <w:rPr>
          <w:sz w:val="28"/>
          <w:szCs w:val="28"/>
          <w:vertAlign w:val="superscript"/>
          <w:lang w:val="uk-UA"/>
        </w:rPr>
        <w:t>3</w:t>
      </w:r>
      <w:r w:rsidRPr="006870E6">
        <w:rPr>
          <w:sz w:val="28"/>
          <w:szCs w:val="28"/>
          <w:lang w:val="uk-UA"/>
        </w:rPr>
        <w:t xml:space="preserve">. Згідно   методики екологічної оцінки якості поверхневих вод за відповідними категоріями [268] за рівнем мінералізації вода в річці належить до </w:t>
      </w:r>
      <w:r w:rsidRPr="006870E6">
        <w:rPr>
          <w:sz w:val="28"/>
          <w:szCs w:val="28"/>
          <w:lang w:val="en-US"/>
        </w:rPr>
        <w:t>I</w:t>
      </w:r>
      <w:r w:rsidRPr="006870E6">
        <w:rPr>
          <w:sz w:val="28"/>
          <w:szCs w:val="28"/>
          <w:lang w:val="uk-UA"/>
        </w:rPr>
        <w:t xml:space="preserve"> класу якості – «прісних», «гіпогалинних вод».</w:t>
      </w:r>
      <w:r w:rsidR="00AA084A">
        <w:rPr>
          <w:sz w:val="28"/>
          <w:szCs w:val="28"/>
          <w:lang w:val="uk-UA"/>
        </w:rPr>
        <w:t xml:space="preserve"> </w:t>
      </w:r>
      <w:r w:rsidRPr="006870E6">
        <w:rPr>
          <w:sz w:val="28"/>
          <w:szCs w:val="28"/>
          <w:lang w:val="uk-UA"/>
        </w:rPr>
        <w:t xml:space="preserve">У порівнянні з 2011 р. на українській частині Дунаю у всіх пунктах спостереження зменшились середньорічні величини вмісту завислих речовин, азоту амонійного, ХСК. Проте збільшились середні за рік значення концентрацій марганцю, цинку, фенолів. </w:t>
      </w:r>
    </w:p>
    <w:p w:rsidR="0024330A" w:rsidRPr="006870E6" w:rsidRDefault="0024330A" w:rsidP="0024330A">
      <w:pPr>
        <w:spacing w:line="360" w:lineRule="auto"/>
        <w:ind w:firstLine="708"/>
        <w:jc w:val="right"/>
        <w:rPr>
          <w:i/>
          <w:iCs/>
          <w:sz w:val="28"/>
          <w:szCs w:val="28"/>
          <w:lang w:val="uk-UA"/>
        </w:rPr>
      </w:pPr>
      <w:r w:rsidRPr="006870E6">
        <w:rPr>
          <w:i/>
          <w:iCs/>
          <w:sz w:val="28"/>
          <w:szCs w:val="28"/>
          <w:lang w:val="uk-UA"/>
        </w:rPr>
        <w:t>Таблиця 3.10</w:t>
      </w:r>
    </w:p>
    <w:p w:rsidR="0024330A" w:rsidRDefault="0024330A" w:rsidP="0024330A">
      <w:pPr>
        <w:spacing w:line="360" w:lineRule="auto"/>
        <w:ind w:firstLine="708"/>
        <w:jc w:val="center"/>
        <w:rPr>
          <w:b/>
          <w:bCs/>
          <w:sz w:val="28"/>
          <w:szCs w:val="28"/>
          <w:lang w:val="uk-UA"/>
        </w:rPr>
      </w:pPr>
      <w:r w:rsidRPr="006870E6">
        <w:rPr>
          <w:b/>
          <w:bCs/>
          <w:sz w:val="28"/>
          <w:szCs w:val="28"/>
          <w:lang w:val="uk-UA"/>
        </w:rPr>
        <w:t>Загальна оцінка рівня забрудненості української ділянки ріки Дунай у 2011 - 2012 р. у 4-х пунктах спостережень</w:t>
      </w:r>
    </w:p>
    <w:p w:rsidR="00AA084A" w:rsidRPr="006870E6" w:rsidRDefault="00AA084A" w:rsidP="0024330A">
      <w:pPr>
        <w:spacing w:line="360" w:lineRule="auto"/>
        <w:ind w:firstLine="708"/>
        <w:jc w:val="center"/>
        <w:rPr>
          <w:b/>
          <w:bCs/>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65"/>
        <w:gridCol w:w="1075"/>
        <w:gridCol w:w="1430"/>
        <w:gridCol w:w="1428"/>
        <w:gridCol w:w="1965"/>
      </w:tblGrid>
      <w:tr w:rsidR="0024330A" w:rsidRPr="006870E6" w:rsidTr="006F6D81">
        <w:tc>
          <w:tcPr>
            <w:tcW w:w="3600" w:type="dxa"/>
          </w:tcPr>
          <w:p w:rsidR="0024330A" w:rsidRPr="006870E6" w:rsidRDefault="0024330A" w:rsidP="00AA084A">
            <w:pPr>
              <w:spacing w:line="276" w:lineRule="auto"/>
              <w:jc w:val="center"/>
              <w:rPr>
                <w:sz w:val="28"/>
                <w:szCs w:val="28"/>
                <w:lang w:val="uk-UA"/>
              </w:rPr>
            </w:pPr>
            <w:r w:rsidRPr="006870E6">
              <w:rPr>
                <w:sz w:val="28"/>
                <w:szCs w:val="28"/>
                <w:lang w:val="uk-UA"/>
              </w:rPr>
              <w:t>Пункти спостережень</w:t>
            </w:r>
          </w:p>
        </w:tc>
        <w:tc>
          <w:tcPr>
            <w:tcW w:w="1080" w:type="dxa"/>
            <w:tcBorders>
              <w:bottom w:val="single" w:sz="4" w:space="0" w:color="auto"/>
            </w:tcBorders>
          </w:tcPr>
          <w:p w:rsidR="0024330A" w:rsidRPr="006870E6" w:rsidRDefault="0024330A" w:rsidP="00AA084A">
            <w:pPr>
              <w:spacing w:line="276" w:lineRule="auto"/>
              <w:jc w:val="center"/>
              <w:rPr>
                <w:sz w:val="28"/>
                <w:szCs w:val="28"/>
                <w:lang w:val="uk-UA"/>
              </w:rPr>
            </w:pPr>
            <w:r w:rsidRPr="006870E6">
              <w:rPr>
                <w:sz w:val="28"/>
                <w:szCs w:val="28"/>
                <w:lang w:val="uk-UA"/>
              </w:rPr>
              <w:t>м. Рені</w:t>
            </w:r>
          </w:p>
        </w:tc>
        <w:tc>
          <w:tcPr>
            <w:tcW w:w="1440" w:type="dxa"/>
            <w:tcBorders>
              <w:bottom w:val="single" w:sz="4" w:space="0" w:color="auto"/>
            </w:tcBorders>
          </w:tcPr>
          <w:p w:rsidR="0024330A" w:rsidRPr="006870E6" w:rsidRDefault="0024330A" w:rsidP="00AA084A">
            <w:pPr>
              <w:spacing w:line="276" w:lineRule="auto"/>
              <w:jc w:val="center"/>
              <w:rPr>
                <w:sz w:val="28"/>
                <w:szCs w:val="28"/>
                <w:lang w:val="uk-UA"/>
              </w:rPr>
            </w:pPr>
            <w:r w:rsidRPr="006870E6">
              <w:rPr>
                <w:sz w:val="28"/>
                <w:szCs w:val="28"/>
                <w:lang w:val="uk-UA"/>
              </w:rPr>
              <w:t>м. Ізмаїл</w:t>
            </w:r>
          </w:p>
        </w:tc>
        <w:tc>
          <w:tcPr>
            <w:tcW w:w="1440" w:type="dxa"/>
            <w:tcBorders>
              <w:bottom w:val="single" w:sz="4" w:space="0" w:color="auto"/>
            </w:tcBorders>
          </w:tcPr>
          <w:p w:rsidR="0024330A" w:rsidRPr="006870E6" w:rsidRDefault="0024330A" w:rsidP="00AA084A">
            <w:pPr>
              <w:spacing w:line="276" w:lineRule="auto"/>
              <w:jc w:val="center"/>
              <w:rPr>
                <w:sz w:val="28"/>
                <w:szCs w:val="28"/>
                <w:lang w:val="uk-UA"/>
              </w:rPr>
            </w:pPr>
            <w:r w:rsidRPr="006870E6">
              <w:rPr>
                <w:sz w:val="28"/>
                <w:szCs w:val="28"/>
                <w:lang w:val="uk-UA"/>
              </w:rPr>
              <w:t>м. Кілія</w:t>
            </w:r>
          </w:p>
        </w:tc>
        <w:tc>
          <w:tcPr>
            <w:tcW w:w="1980" w:type="dxa"/>
            <w:tcBorders>
              <w:bottom w:val="single" w:sz="4" w:space="0" w:color="auto"/>
            </w:tcBorders>
          </w:tcPr>
          <w:p w:rsidR="0024330A" w:rsidRPr="006870E6" w:rsidRDefault="0024330A" w:rsidP="00AA084A">
            <w:pPr>
              <w:spacing w:line="276" w:lineRule="auto"/>
              <w:jc w:val="center"/>
              <w:rPr>
                <w:sz w:val="28"/>
                <w:szCs w:val="28"/>
                <w:lang w:val="uk-UA"/>
              </w:rPr>
            </w:pPr>
            <w:r w:rsidRPr="006870E6">
              <w:rPr>
                <w:sz w:val="28"/>
                <w:szCs w:val="28"/>
                <w:lang w:val="uk-UA"/>
              </w:rPr>
              <w:t>м. Вилкове</w:t>
            </w:r>
          </w:p>
        </w:tc>
      </w:tr>
      <w:tr w:rsidR="0024330A" w:rsidRPr="006870E6" w:rsidTr="006F6D81">
        <w:tc>
          <w:tcPr>
            <w:tcW w:w="3600" w:type="dxa"/>
          </w:tcPr>
          <w:p w:rsidR="0024330A" w:rsidRPr="006870E6" w:rsidRDefault="0024330A" w:rsidP="00AA084A">
            <w:pPr>
              <w:spacing w:line="276" w:lineRule="auto"/>
              <w:jc w:val="center"/>
              <w:rPr>
                <w:sz w:val="28"/>
                <w:szCs w:val="28"/>
                <w:lang w:val="uk-UA"/>
              </w:rPr>
            </w:pPr>
            <w:r w:rsidRPr="006870E6">
              <w:rPr>
                <w:sz w:val="28"/>
                <w:szCs w:val="28"/>
                <w:lang w:val="en-US"/>
              </w:rPr>
              <w:t>201</w:t>
            </w:r>
            <w:r w:rsidRPr="006870E6">
              <w:rPr>
                <w:sz w:val="28"/>
                <w:szCs w:val="28"/>
                <w:lang w:val="uk-UA"/>
              </w:rPr>
              <w:t>2</w:t>
            </w:r>
          </w:p>
        </w:tc>
        <w:tc>
          <w:tcPr>
            <w:tcW w:w="1080" w:type="dxa"/>
            <w:tcBorders>
              <w:bottom w:val="single" w:sz="4" w:space="0" w:color="auto"/>
            </w:tcBorders>
          </w:tcPr>
          <w:p w:rsidR="0024330A" w:rsidRPr="006870E6" w:rsidRDefault="0024330A" w:rsidP="00AA084A">
            <w:pPr>
              <w:spacing w:line="276" w:lineRule="auto"/>
              <w:jc w:val="center"/>
              <w:rPr>
                <w:sz w:val="28"/>
                <w:szCs w:val="28"/>
                <w:lang w:val="uk-UA"/>
              </w:rPr>
            </w:pPr>
            <w:r w:rsidRPr="006870E6">
              <w:rPr>
                <w:sz w:val="28"/>
                <w:szCs w:val="28"/>
                <w:lang w:val="uk-UA"/>
              </w:rPr>
              <w:t>1,079</w:t>
            </w:r>
          </w:p>
        </w:tc>
        <w:tc>
          <w:tcPr>
            <w:tcW w:w="1440" w:type="dxa"/>
            <w:tcBorders>
              <w:bottom w:val="single" w:sz="4" w:space="0" w:color="auto"/>
            </w:tcBorders>
          </w:tcPr>
          <w:p w:rsidR="0024330A" w:rsidRPr="006870E6" w:rsidRDefault="0024330A" w:rsidP="00AA084A">
            <w:pPr>
              <w:spacing w:line="276" w:lineRule="auto"/>
              <w:jc w:val="center"/>
              <w:rPr>
                <w:sz w:val="28"/>
                <w:szCs w:val="28"/>
                <w:lang w:val="uk-UA"/>
              </w:rPr>
            </w:pPr>
            <w:r w:rsidRPr="006870E6">
              <w:rPr>
                <w:sz w:val="28"/>
                <w:szCs w:val="28"/>
                <w:lang w:val="uk-UA"/>
              </w:rPr>
              <w:t>1,085</w:t>
            </w:r>
          </w:p>
        </w:tc>
        <w:tc>
          <w:tcPr>
            <w:tcW w:w="1440" w:type="dxa"/>
            <w:tcBorders>
              <w:bottom w:val="single" w:sz="4" w:space="0" w:color="auto"/>
            </w:tcBorders>
          </w:tcPr>
          <w:p w:rsidR="0024330A" w:rsidRPr="006870E6" w:rsidRDefault="0024330A" w:rsidP="00AA084A">
            <w:pPr>
              <w:spacing w:line="276" w:lineRule="auto"/>
              <w:jc w:val="center"/>
              <w:rPr>
                <w:sz w:val="28"/>
                <w:szCs w:val="28"/>
                <w:lang w:val="uk-UA"/>
              </w:rPr>
            </w:pPr>
            <w:r w:rsidRPr="006870E6">
              <w:rPr>
                <w:sz w:val="28"/>
                <w:szCs w:val="28"/>
                <w:lang w:val="uk-UA"/>
              </w:rPr>
              <w:t>1,10</w:t>
            </w:r>
          </w:p>
        </w:tc>
        <w:tc>
          <w:tcPr>
            <w:tcW w:w="1980" w:type="dxa"/>
            <w:tcBorders>
              <w:bottom w:val="single" w:sz="4" w:space="0" w:color="auto"/>
            </w:tcBorders>
          </w:tcPr>
          <w:p w:rsidR="0024330A" w:rsidRPr="006870E6" w:rsidRDefault="0024330A" w:rsidP="00AA084A">
            <w:pPr>
              <w:spacing w:line="276" w:lineRule="auto"/>
              <w:jc w:val="center"/>
              <w:rPr>
                <w:sz w:val="28"/>
                <w:szCs w:val="28"/>
                <w:lang w:val="uk-UA"/>
              </w:rPr>
            </w:pPr>
            <w:r w:rsidRPr="006870E6">
              <w:rPr>
                <w:sz w:val="28"/>
                <w:szCs w:val="28"/>
                <w:lang w:val="uk-UA"/>
              </w:rPr>
              <w:t>1,074</w:t>
            </w:r>
          </w:p>
        </w:tc>
      </w:tr>
      <w:tr w:rsidR="0024330A" w:rsidRPr="006870E6" w:rsidTr="006F6D81">
        <w:tc>
          <w:tcPr>
            <w:tcW w:w="3600" w:type="dxa"/>
          </w:tcPr>
          <w:p w:rsidR="0024330A" w:rsidRPr="006870E6" w:rsidRDefault="0024330A" w:rsidP="00AA084A">
            <w:pPr>
              <w:spacing w:line="276" w:lineRule="auto"/>
              <w:jc w:val="center"/>
              <w:rPr>
                <w:sz w:val="28"/>
                <w:szCs w:val="28"/>
                <w:lang w:val="uk-UA"/>
              </w:rPr>
            </w:pPr>
            <w:r w:rsidRPr="006870E6">
              <w:rPr>
                <w:sz w:val="28"/>
                <w:szCs w:val="28"/>
                <w:lang w:val="uk-UA"/>
              </w:rPr>
              <w:t>2011</w:t>
            </w:r>
          </w:p>
        </w:tc>
        <w:tc>
          <w:tcPr>
            <w:tcW w:w="1080" w:type="dxa"/>
            <w:tcBorders>
              <w:bottom w:val="single" w:sz="4" w:space="0" w:color="auto"/>
            </w:tcBorders>
          </w:tcPr>
          <w:p w:rsidR="0024330A" w:rsidRPr="006870E6" w:rsidRDefault="0024330A" w:rsidP="00AA084A">
            <w:pPr>
              <w:spacing w:line="276" w:lineRule="auto"/>
              <w:jc w:val="center"/>
              <w:rPr>
                <w:sz w:val="28"/>
                <w:szCs w:val="28"/>
                <w:lang w:val="uk-UA"/>
              </w:rPr>
            </w:pPr>
            <w:r w:rsidRPr="006870E6">
              <w:rPr>
                <w:sz w:val="28"/>
                <w:szCs w:val="28"/>
                <w:lang w:val="uk-UA"/>
              </w:rPr>
              <w:t>1,087</w:t>
            </w:r>
          </w:p>
        </w:tc>
        <w:tc>
          <w:tcPr>
            <w:tcW w:w="1440" w:type="dxa"/>
            <w:tcBorders>
              <w:bottom w:val="single" w:sz="4" w:space="0" w:color="auto"/>
            </w:tcBorders>
          </w:tcPr>
          <w:p w:rsidR="0024330A" w:rsidRPr="006870E6" w:rsidRDefault="0024330A" w:rsidP="00AA084A">
            <w:pPr>
              <w:spacing w:line="276" w:lineRule="auto"/>
              <w:jc w:val="center"/>
              <w:rPr>
                <w:sz w:val="28"/>
                <w:szCs w:val="28"/>
                <w:lang w:val="uk-UA"/>
              </w:rPr>
            </w:pPr>
            <w:r w:rsidRPr="006870E6">
              <w:rPr>
                <w:sz w:val="28"/>
                <w:szCs w:val="28"/>
                <w:lang w:val="uk-UA"/>
              </w:rPr>
              <w:t>1,084</w:t>
            </w:r>
          </w:p>
        </w:tc>
        <w:tc>
          <w:tcPr>
            <w:tcW w:w="1440" w:type="dxa"/>
            <w:tcBorders>
              <w:bottom w:val="single" w:sz="4" w:space="0" w:color="auto"/>
            </w:tcBorders>
          </w:tcPr>
          <w:p w:rsidR="0024330A" w:rsidRPr="006870E6" w:rsidRDefault="0024330A" w:rsidP="00AA084A">
            <w:pPr>
              <w:spacing w:line="276" w:lineRule="auto"/>
              <w:jc w:val="center"/>
              <w:rPr>
                <w:sz w:val="28"/>
                <w:szCs w:val="28"/>
                <w:lang w:val="uk-UA"/>
              </w:rPr>
            </w:pPr>
            <w:r w:rsidRPr="006870E6">
              <w:rPr>
                <w:sz w:val="28"/>
                <w:szCs w:val="28"/>
                <w:lang w:val="uk-UA"/>
              </w:rPr>
              <w:t>1,07</w:t>
            </w:r>
          </w:p>
        </w:tc>
        <w:tc>
          <w:tcPr>
            <w:tcW w:w="1980" w:type="dxa"/>
            <w:tcBorders>
              <w:bottom w:val="single" w:sz="4" w:space="0" w:color="auto"/>
            </w:tcBorders>
          </w:tcPr>
          <w:p w:rsidR="0024330A" w:rsidRPr="006870E6" w:rsidRDefault="0024330A" w:rsidP="00AA084A">
            <w:pPr>
              <w:spacing w:line="276" w:lineRule="auto"/>
              <w:jc w:val="center"/>
              <w:rPr>
                <w:sz w:val="28"/>
                <w:szCs w:val="28"/>
                <w:lang w:val="uk-UA"/>
              </w:rPr>
            </w:pPr>
            <w:r w:rsidRPr="006870E6">
              <w:rPr>
                <w:sz w:val="28"/>
                <w:szCs w:val="28"/>
                <w:lang w:val="uk-UA"/>
              </w:rPr>
              <w:t>1,071</w:t>
            </w:r>
          </w:p>
        </w:tc>
      </w:tr>
      <w:tr w:rsidR="0024330A" w:rsidRPr="006870E6" w:rsidTr="006F6D81">
        <w:tc>
          <w:tcPr>
            <w:tcW w:w="3600" w:type="dxa"/>
          </w:tcPr>
          <w:p w:rsidR="0024330A" w:rsidRPr="006870E6" w:rsidRDefault="0024330A" w:rsidP="00AA084A">
            <w:pPr>
              <w:spacing w:line="276" w:lineRule="auto"/>
              <w:jc w:val="center"/>
              <w:rPr>
                <w:sz w:val="28"/>
                <w:szCs w:val="28"/>
                <w:lang w:val="uk-UA"/>
              </w:rPr>
            </w:pPr>
            <w:r w:rsidRPr="006870E6">
              <w:rPr>
                <w:sz w:val="28"/>
                <w:szCs w:val="28"/>
                <w:lang w:val="uk-UA"/>
              </w:rPr>
              <w:t>Рівень забрудненості</w:t>
            </w:r>
          </w:p>
        </w:tc>
        <w:tc>
          <w:tcPr>
            <w:tcW w:w="5940" w:type="dxa"/>
            <w:gridSpan w:val="4"/>
            <w:tcBorders>
              <w:bottom w:val="single" w:sz="4" w:space="0" w:color="auto"/>
            </w:tcBorders>
          </w:tcPr>
          <w:p w:rsidR="0024330A" w:rsidRPr="006870E6" w:rsidRDefault="0024330A" w:rsidP="00AA084A">
            <w:pPr>
              <w:spacing w:line="276" w:lineRule="auto"/>
              <w:jc w:val="center"/>
              <w:rPr>
                <w:sz w:val="28"/>
                <w:szCs w:val="28"/>
                <w:lang w:val="uk-UA"/>
              </w:rPr>
            </w:pPr>
            <w:r w:rsidRPr="006870E6">
              <w:rPr>
                <w:sz w:val="28"/>
                <w:szCs w:val="28"/>
                <w:lang w:val="uk-UA"/>
              </w:rPr>
              <w:t>Слабко забруднені</w:t>
            </w:r>
          </w:p>
        </w:tc>
      </w:tr>
    </w:tbl>
    <w:p w:rsidR="004A0681" w:rsidRPr="006870E6" w:rsidRDefault="004A0681" w:rsidP="004A0681">
      <w:pPr>
        <w:spacing w:line="360" w:lineRule="auto"/>
        <w:ind w:firstLine="540"/>
        <w:jc w:val="both"/>
        <w:rPr>
          <w:sz w:val="28"/>
          <w:szCs w:val="28"/>
          <w:lang w:val="uk-UA"/>
        </w:rPr>
      </w:pPr>
    </w:p>
    <w:p w:rsidR="004A0681" w:rsidRPr="006870E6" w:rsidRDefault="004A0681" w:rsidP="004A0681">
      <w:pPr>
        <w:spacing w:line="360" w:lineRule="auto"/>
        <w:ind w:firstLine="540"/>
        <w:jc w:val="both"/>
        <w:rPr>
          <w:sz w:val="28"/>
          <w:szCs w:val="28"/>
          <w:lang w:val="uk-UA"/>
        </w:rPr>
      </w:pPr>
      <w:r w:rsidRPr="006870E6">
        <w:rPr>
          <w:sz w:val="28"/>
          <w:szCs w:val="28"/>
          <w:lang w:val="uk-UA"/>
        </w:rPr>
        <w:t xml:space="preserve">Як видно з табл. 3.10, значення КЗ для р. Дунай у 2012 р. дещо зменшились у порівнянні з минулим роком у пунктах спостереження м. Рені та м. Вилкове; у пунктах спостереження мм. Ізмаїл та Кілія – збільшились (за рахунок підвищеного вмісту марганцю в пробах).  </w:t>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lastRenderedPageBreak/>
        <w:t>3.3.2.2  Динаміка хімічного складу води оз. Ялпуг</w:t>
      </w:r>
    </w:p>
    <w:p w:rsidR="004A0681" w:rsidRPr="006870E6" w:rsidRDefault="004A0681" w:rsidP="004A0681">
      <w:pPr>
        <w:spacing w:line="360" w:lineRule="auto"/>
        <w:ind w:firstLine="708"/>
        <w:jc w:val="both"/>
        <w:rPr>
          <w:b/>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У 2012 р. з озера було відібрано 25 проб води</w:t>
      </w:r>
      <w:r w:rsidRPr="006870E6">
        <w:rPr>
          <w:sz w:val="28"/>
          <w:szCs w:val="28"/>
        </w:rPr>
        <w:t>:</w:t>
      </w:r>
      <w:r w:rsidRPr="006870E6">
        <w:rPr>
          <w:sz w:val="28"/>
          <w:szCs w:val="28"/>
          <w:lang w:val="uk-UA"/>
        </w:rPr>
        <w:t xml:space="preserve"> 21 –  у  пункті спостереження питний водозабір м. Болград,  4 – у  с. Нова Некрасівка.</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З січня по травень 2012 р. рівні води в озері були значно нижчі НПР; в червні озеро наповнилося до максимальної відмітки 2,51  метра Балтійської системи (мБС) (при нормальному підпірному рівні /НПР/ </w:t>
      </w:r>
      <w:smartTag w:uri="urn:schemas-microsoft-com:office:smarttags" w:element="metricconverter">
        <w:smartTagPr>
          <w:attr w:name="ProductID" w:val="2,80 м"/>
        </w:smartTagPr>
        <w:r w:rsidRPr="006870E6">
          <w:rPr>
            <w:sz w:val="28"/>
            <w:szCs w:val="28"/>
            <w:lang w:val="uk-UA"/>
          </w:rPr>
          <w:t>2,80 м</w:t>
        </w:r>
      </w:smartTag>
      <w:r w:rsidRPr="006870E6">
        <w:rPr>
          <w:sz w:val="28"/>
          <w:szCs w:val="28"/>
          <w:lang w:val="uk-UA"/>
        </w:rPr>
        <w:t xml:space="preserve">). З липня по грудень спрацювання рівня води в озері склало більше </w:t>
      </w:r>
      <w:smartTag w:uri="urn:schemas-microsoft-com:office:smarttags" w:element="metricconverter">
        <w:smartTagPr>
          <w:attr w:name="ProductID" w:val="0,5 м"/>
        </w:smartTagPr>
        <w:r w:rsidRPr="006870E6">
          <w:rPr>
            <w:sz w:val="28"/>
            <w:szCs w:val="28"/>
            <w:lang w:val="uk-UA"/>
          </w:rPr>
          <w:t>0,5 м</w:t>
        </w:r>
      </w:smartTag>
      <w:r w:rsidRPr="006870E6">
        <w:rPr>
          <w:sz w:val="28"/>
          <w:szCs w:val="28"/>
          <w:lang w:val="uk-UA"/>
        </w:rPr>
        <w:t xml:space="preserve">  (середній рівень води в озері у грудні – </w:t>
      </w:r>
      <w:smartTag w:uri="urn:schemas-microsoft-com:office:smarttags" w:element="metricconverter">
        <w:smartTagPr>
          <w:attr w:name="ProductID" w:val="1,95 м"/>
        </w:smartTagPr>
        <w:r w:rsidRPr="006870E6">
          <w:rPr>
            <w:sz w:val="28"/>
            <w:szCs w:val="28"/>
            <w:lang w:val="uk-UA"/>
          </w:rPr>
          <w:t>1,95 м</w:t>
        </w:r>
      </w:smartTag>
      <w:r w:rsidRPr="006870E6">
        <w:rPr>
          <w:sz w:val="28"/>
          <w:szCs w:val="28"/>
          <w:lang w:val="uk-UA"/>
        </w:rPr>
        <w:t>).</w:t>
      </w:r>
    </w:p>
    <w:p w:rsidR="004A0681" w:rsidRPr="006870E6" w:rsidRDefault="004A0681" w:rsidP="004A0681">
      <w:pPr>
        <w:spacing w:line="360" w:lineRule="auto"/>
        <w:ind w:firstLine="708"/>
        <w:jc w:val="both"/>
        <w:rPr>
          <w:sz w:val="28"/>
          <w:szCs w:val="28"/>
          <w:lang w:val="uk-UA"/>
        </w:rPr>
      </w:pPr>
      <w:r w:rsidRPr="006870E6">
        <w:rPr>
          <w:sz w:val="28"/>
          <w:szCs w:val="28"/>
          <w:lang w:val="uk-UA"/>
        </w:rPr>
        <w:t>Середньорічна величина  мінералізації  води у  2012  р.  в оз. Ялпуг у пункті спостереження Болградський питний в/з склала 1056 мг/дм</w:t>
      </w:r>
      <w:r w:rsidRPr="006870E6">
        <w:rPr>
          <w:sz w:val="28"/>
          <w:szCs w:val="28"/>
          <w:vertAlign w:val="superscript"/>
          <w:lang w:val="uk-UA"/>
        </w:rPr>
        <w:t>3</w:t>
      </w:r>
      <w:r w:rsidRPr="006870E6">
        <w:rPr>
          <w:sz w:val="28"/>
          <w:szCs w:val="28"/>
          <w:lang w:val="uk-UA"/>
        </w:rPr>
        <w:t>, у 2011 р.</w:t>
      </w:r>
      <w:r w:rsidRPr="006870E6">
        <w:rPr>
          <w:sz w:val="28"/>
          <w:szCs w:val="28"/>
          <w:vertAlign w:val="superscript"/>
          <w:lang w:val="uk-UA"/>
        </w:rPr>
        <w:t xml:space="preserve">  </w:t>
      </w:r>
      <w:r w:rsidRPr="006870E6">
        <w:rPr>
          <w:sz w:val="28"/>
          <w:szCs w:val="28"/>
          <w:lang w:val="uk-UA"/>
        </w:rPr>
        <w:t>вона становила 991 мг/дм</w:t>
      </w:r>
      <w:r w:rsidRPr="006870E6">
        <w:rPr>
          <w:sz w:val="28"/>
          <w:szCs w:val="28"/>
          <w:vertAlign w:val="superscript"/>
          <w:lang w:val="uk-UA"/>
        </w:rPr>
        <w:t>3</w:t>
      </w:r>
      <w:r w:rsidRPr="006870E6">
        <w:rPr>
          <w:sz w:val="28"/>
          <w:szCs w:val="28"/>
          <w:lang w:val="uk-UA"/>
        </w:rPr>
        <w:t>. За критерієм мінералізації вода у цьому пункті спостереження може бути віднесена до класу «солонуватих»,  «</w:t>
      </w:r>
      <w:r w:rsidRPr="006870E6">
        <w:rPr>
          <w:sz w:val="28"/>
          <w:szCs w:val="28"/>
          <w:lang w:val="uk-UA"/>
        </w:rPr>
        <w:sym w:font="Symbol" w:char="F062"/>
      </w:r>
      <w:r w:rsidRPr="006870E6">
        <w:rPr>
          <w:sz w:val="28"/>
          <w:szCs w:val="28"/>
          <w:lang w:val="uk-UA"/>
        </w:rPr>
        <w:t xml:space="preserve">-мезогалинних» вод </w:t>
      </w:r>
      <w:r w:rsidRPr="006870E6">
        <w:rPr>
          <w:sz w:val="28"/>
          <w:szCs w:val="28"/>
        </w:rPr>
        <w:t>[</w:t>
      </w:r>
      <w:r w:rsidRPr="006870E6">
        <w:rPr>
          <w:sz w:val="28"/>
          <w:szCs w:val="28"/>
          <w:lang w:val="uk-UA"/>
        </w:rPr>
        <w:t>268</w:t>
      </w:r>
      <w:r w:rsidRPr="006870E6">
        <w:rPr>
          <w:sz w:val="28"/>
          <w:szCs w:val="28"/>
        </w:rPr>
        <w:t>]</w:t>
      </w:r>
      <w:r w:rsidRPr="006870E6">
        <w:rPr>
          <w:sz w:val="28"/>
          <w:szCs w:val="28"/>
          <w:lang w:val="uk-UA"/>
        </w:rPr>
        <w:t>. Середньорічна величина  мінералізації  води в Кугурлуї (с. Нова Некрасівка) у 2012 р. дорівнювала 749 мг/дм</w:t>
      </w:r>
      <w:r w:rsidRPr="006870E6">
        <w:rPr>
          <w:sz w:val="28"/>
          <w:szCs w:val="28"/>
          <w:vertAlign w:val="superscript"/>
          <w:lang w:val="uk-UA"/>
        </w:rPr>
        <w:t>3</w:t>
      </w:r>
      <w:r w:rsidRPr="006870E6">
        <w:rPr>
          <w:sz w:val="28"/>
          <w:szCs w:val="28"/>
          <w:lang w:val="uk-UA"/>
        </w:rPr>
        <w:t xml:space="preserve"> (у 2011 р.  – 742  мг/дм</w:t>
      </w:r>
      <w:r w:rsidRPr="006870E6">
        <w:rPr>
          <w:sz w:val="28"/>
          <w:szCs w:val="28"/>
          <w:vertAlign w:val="superscript"/>
          <w:lang w:val="uk-UA"/>
        </w:rPr>
        <w:t>3</w:t>
      </w:r>
      <w:r w:rsidRPr="006870E6">
        <w:rPr>
          <w:sz w:val="28"/>
          <w:szCs w:val="28"/>
          <w:lang w:val="uk-UA"/>
        </w:rPr>
        <w:t>).</w:t>
      </w:r>
      <w:r w:rsidR="00AA084A">
        <w:rPr>
          <w:sz w:val="28"/>
          <w:szCs w:val="28"/>
          <w:lang w:val="uk-UA"/>
        </w:rPr>
        <w:t xml:space="preserve"> </w:t>
      </w:r>
      <w:r w:rsidRPr="006870E6">
        <w:rPr>
          <w:sz w:val="28"/>
          <w:szCs w:val="28"/>
          <w:lang w:val="uk-UA"/>
        </w:rPr>
        <w:t xml:space="preserve">У цьому пункті спостереження вода за вмістом компонентів сольового складу відноситься до класу «прісних», «олігогалинних» вод.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Якість води в озері у двох пунктах спостереження погіршилася за такими показниками – збільшились середньорічні величини вмісту завислих речовин, всіх неорганічних сполук азоту, марганцю, фенолів.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Коефіцієнт забрудненості води у  2012 р. у пункті спостереження питний водозабір м. Болград склав 1,76, у с. Нова Некрасівка </w:t>
      </w:r>
      <w:r w:rsidRPr="006870E6">
        <w:rPr>
          <w:sz w:val="28"/>
          <w:szCs w:val="28"/>
          <w:lang w:val="uk-UA"/>
        </w:rPr>
        <w:sym w:font="Symbol" w:char="F02D"/>
      </w:r>
      <w:r w:rsidRPr="006870E6">
        <w:rPr>
          <w:sz w:val="28"/>
          <w:szCs w:val="28"/>
          <w:lang w:val="uk-UA"/>
        </w:rPr>
        <w:t xml:space="preserve"> 1,54  (у 2011 році – 1,49). Рівень забрудненості води в озері Ялпуг-Кугурлуй – «слабко забруднена».  </w:t>
      </w:r>
    </w:p>
    <w:p w:rsidR="004A0681" w:rsidRPr="006870E6" w:rsidRDefault="004A0681" w:rsidP="004A0681">
      <w:pPr>
        <w:spacing w:line="360" w:lineRule="auto"/>
        <w:ind w:firstLine="708"/>
        <w:jc w:val="both"/>
        <w:rPr>
          <w:bCs/>
          <w:sz w:val="28"/>
          <w:szCs w:val="28"/>
          <w:lang w:val="uk-UA"/>
        </w:rPr>
      </w:pPr>
    </w:p>
    <w:p w:rsidR="004A0681" w:rsidRPr="006870E6" w:rsidRDefault="004A0681" w:rsidP="004A0681">
      <w:pPr>
        <w:spacing w:line="360" w:lineRule="auto"/>
        <w:ind w:firstLine="708"/>
        <w:jc w:val="center"/>
        <w:rPr>
          <w:sz w:val="28"/>
          <w:szCs w:val="28"/>
          <w:lang w:val="uk-UA"/>
        </w:rPr>
      </w:pPr>
      <w:r w:rsidRPr="006870E6">
        <w:rPr>
          <w:bCs/>
          <w:sz w:val="28"/>
          <w:szCs w:val="28"/>
          <w:lang w:val="uk-UA"/>
        </w:rPr>
        <w:t xml:space="preserve">3.3.2.3  </w:t>
      </w:r>
      <w:r w:rsidRPr="006870E6">
        <w:rPr>
          <w:sz w:val="28"/>
          <w:szCs w:val="28"/>
          <w:lang w:val="uk-UA"/>
        </w:rPr>
        <w:t xml:space="preserve"> </w:t>
      </w:r>
      <w:r w:rsidRPr="006870E6">
        <w:rPr>
          <w:bCs/>
          <w:sz w:val="28"/>
          <w:szCs w:val="28"/>
          <w:lang w:val="uk-UA"/>
        </w:rPr>
        <w:t xml:space="preserve"> Динаміка хімічного складу води оз. Кагул</w:t>
      </w:r>
    </w:p>
    <w:p w:rsidR="004A0681" w:rsidRPr="006870E6" w:rsidRDefault="004A0681" w:rsidP="004A0681">
      <w:pPr>
        <w:spacing w:line="360" w:lineRule="auto"/>
        <w:ind w:firstLine="708"/>
        <w:jc w:val="both"/>
        <w:rPr>
          <w:b/>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Внаслідок низьких рівнів води в Дунаї у квітні – травні 2012 р. озеро-водосховище  не було наповнено до НПР. Максимальний рівень води, до якого наповнили озеро </w:t>
      </w:r>
      <w:r w:rsidRPr="006870E6">
        <w:rPr>
          <w:sz w:val="28"/>
          <w:szCs w:val="28"/>
          <w:lang w:val="uk-UA"/>
        </w:rPr>
        <w:sym w:font="Symbol" w:char="F02D"/>
      </w:r>
      <w:r w:rsidRPr="006870E6">
        <w:rPr>
          <w:sz w:val="28"/>
          <w:szCs w:val="28"/>
          <w:lang w:val="uk-UA"/>
        </w:rPr>
        <w:t xml:space="preserve"> 3,32 мБС (при НПР </w:t>
      </w:r>
      <w:smartTag w:uri="urn:schemas-microsoft-com:office:smarttags" w:element="metricconverter">
        <w:smartTagPr>
          <w:attr w:name="ProductID" w:val="3,5 м"/>
        </w:smartTagPr>
        <w:r w:rsidRPr="006870E6">
          <w:rPr>
            <w:sz w:val="28"/>
            <w:szCs w:val="28"/>
            <w:lang w:val="uk-UA"/>
          </w:rPr>
          <w:t>3,5 м</w:t>
        </w:r>
      </w:smartTag>
      <w:r w:rsidRPr="006870E6">
        <w:rPr>
          <w:sz w:val="28"/>
          <w:szCs w:val="28"/>
          <w:lang w:val="uk-UA"/>
        </w:rPr>
        <w:t>).</w:t>
      </w:r>
    </w:p>
    <w:p w:rsidR="004A0681" w:rsidRPr="006870E6" w:rsidRDefault="004A0681" w:rsidP="00AA084A">
      <w:pPr>
        <w:spacing w:line="360" w:lineRule="auto"/>
        <w:jc w:val="both"/>
        <w:rPr>
          <w:sz w:val="28"/>
          <w:szCs w:val="28"/>
          <w:lang w:val="uk-UA"/>
        </w:rPr>
      </w:pPr>
      <w:r w:rsidRPr="006870E6">
        <w:rPr>
          <w:sz w:val="28"/>
          <w:szCs w:val="28"/>
          <w:lang w:val="uk-UA"/>
        </w:rPr>
        <w:lastRenderedPageBreak/>
        <w:t xml:space="preserve">        За критерієм мінералізації вода в озері належить до </w:t>
      </w:r>
      <w:r w:rsidRPr="006870E6">
        <w:rPr>
          <w:sz w:val="28"/>
          <w:szCs w:val="28"/>
        </w:rPr>
        <w:t xml:space="preserve"> </w:t>
      </w:r>
      <w:r w:rsidRPr="006870E6">
        <w:rPr>
          <w:sz w:val="28"/>
          <w:szCs w:val="28"/>
          <w:lang w:val="uk-UA"/>
        </w:rPr>
        <w:t>класу «прісних», «гіпогалинних вод».</w:t>
      </w:r>
      <w:r w:rsidR="00AA084A">
        <w:rPr>
          <w:sz w:val="28"/>
          <w:szCs w:val="28"/>
          <w:lang w:val="uk-UA"/>
        </w:rPr>
        <w:t xml:space="preserve"> </w:t>
      </w:r>
      <w:r w:rsidRPr="006870E6">
        <w:rPr>
          <w:sz w:val="28"/>
          <w:szCs w:val="28"/>
          <w:lang w:val="uk-UA"/>
        </w:rPr>
        <w:t>Середньорічна    величина     мінералізації     у 2012 р. (4</w:t>
      </w:r>
      <w:r w:rsidRPr="006870E6">
        <w:rPr>
          <w:sz w:val="28"/>
          <w:szCs w:val="28"/>
        </w:rPr>
        <w:t>4</w:t>
      </w:r>
      <w:r w:rsidRPr="006870E6">
        <w:rPr>
          <w:sz w:val="28"/>
          <w:szCs w:val="28"/>
          <w:lang w:val="uk-UA"/>
        </w:rPr>
        <w:t>5   мг/дм</w:t>
      </w:r>
      <w:r w:rsidRPr="006870E6">
        <w:rPr>
          <w:sz w:val="28"/>
          <w:szCs w:val="28"/>
          <w:vertAlign w:val="superscript"/>
          <w:lang w:val="uk-UA"/>
        </w:rPr>
        <w:t>3</w:t>
      </w:r>
      <w:r w:rsidRPr="006870E6">
        <w:rPr>
          <w:sz w:val="28"/>
          <w:szCs w:val="28"/>
          <w:lang w:val="uk-UA"/>
        </w:rPr>
        <w:t>)</w:t>
      </w:r>
      <w:r w:rsidRPr="006870E6">
        <w:rPr>
          <w:sz w:val="28"/>
          <w:szCs w:val="28"/>
          <w:vertAlign w:val="superscript"/>
          <w:lang w:val="uk-UA"/>
        </w:rPr>
        <w:t xml:space="preserve"> </w:t>
      </w:r>
      <w:r w:rsidRPr="006870E6">
        <w:rPr>
          <w:sz w:val="28"/>
          <w:szCs w:val="28"/>
          <w:lang w:val="uk-UA"/>
        </w:rPr>
        <w:t xml:space="preserve">майже не змінилась </w:t>
      </w:r>
      <w:r w:rsidRPr="006870E6">
        <w:rPr>
          <w:sz w:val="28"/>
          <w:szCs w:val="28"/>
        </w:rPr>
        <w:t xml:space="preserve"> </w:t>
      </w:r>
      <w:r w:rsidRPr="006870E6">
        <w:rPr>
          <w:sz w:val="28"/>
          <w:szCs w:val="28"/>
          <w:lang w:val="uk-UA"/>
        </w:rPr>
        <w:t>у порівнянні з 2011 р.   (441 мг/дм</w:t>
      </w:r>
      <w:r w:rsidRPr="006870E6">
        <w:rPr>
          <w:sz w:val="28"/>
          <w:szCs w:val="28"/>
          <w:vertAlign w:val="superscript"/>
          <w:lang w:val="uk-UA"/>
        </w:rPr>
        <w:t>3</w:t>
      </w:r>
      <w:r w:rsidRPr="006870E6">
        <w:rPr>
          <w:sz w:val="28"/>
          <w:szCs w:val="28"/>
          <w:lang w:val="uk-UA"/>
        </w:rPr>
        <w:t>).</w:t>
      </w:r>
    </w:p>
    <w:p w:rsidR="004A0681" w:rsidRPr="006870E6" w:rsidRDefault="004A0681" w:rsidP="004A0681">
      <w:pPr>
        <w:spacing w:line="360" w:lineRule="auto"/>
        <w:jc w:val="both"/>
        <w:rPr>
          <w:sz w:val="28"/>
          <w:szCs w:val="28"/>
          <w:lang w:val="uk-UA"/>
        </w:rPr>
      </w:pPr>
      <w:r w:rsidRPr="006870E6">
        <w:rPr>
          <w:sz w:val="28"/>
          <w:szCs w:val="28"/>
        </w:rPr>
        <w:tab/>
      </w:r>
      <w:r w:rsidRPr="006870E6">
        <w:rPr>
          <w:sz w:val="28"/>
          <w:szCs w:val="28"/>
          <w:lang w:val="uk-UA"/>
        </w:rPr>
        <w:t>Проте у порівнянні з 2011 р.  в</w:t>
      </w:r>
      <w:r w:rsidRPr="006870E6">
        <w:rPr>
          <w:sz w:val="28"/>
          <w:szCs w:val="28"/>
        </w:rPr>
        <w:t xml:space="preserve"> 1</w:t>
      </w:r>
      <w:r w:rsidRPr="006870E6">
        <w:rPr>
          <w:sz w:val="28"/>
          <w:szCs w:val="28"/>
          <w:lang w:val="uk-UA"/>
        </w:rPr>
        <w:t>,</w:t>
      </w:r>
      <w:r w:rsidRPr="006870E6">
        <w:rPr>
          <w:sz w:val="28"/>
          <w:szCs w:val="28"/>
        </w:rPr>
        <w:t xml:space="preserve">3 </w:t>
      </w:r>
      <w:r w:rsidRPr="006870E6">
        <w:rPr>
          <w:sz w:val="28"/>
          <w:szCs w:val="28"/>
          <w:lang w:val="uk-UA"/>
        </w:rPr>
        <w:t>раз збільшились середньорічні величини розчинених органічних сполук (ХСК, БСК);</w:t>
      </w:r>
      <w:r w:rsidRPr="006870E6">
        <w:rPr>
          <w:sz w:val="28"/>
          <w:szCs w:val="28"/>
        </w:rPr>
        <w:t xml:space="preserve"> </w:t>
      </w:r>
      <w:r w:rsidRPr="006870E6">
        <w:rPr>
          <w:sz w:val="28"/>
          <w:szCs w:val="28"/>
          <w:lang w:val="uk-UA"/>
        </w:rPr>
        <w:t xml:space="preserve">влітку спостерігалось «цвітіння» води. Також зросли середньорічні значення вмісту азоту амонійного (у 1,6 раз), нітритів (1,3 раз),  марганцю, фенолів. </w:t>
      </w:r>
    </w:p>
    <w:p w:rsidR="004A0681" w:rsidRPr="006870E6" w:rsidRDefault="004A0681" w:rsidP="004A0681">
      <w:pPr>
        <w:spacing w:line="360" w:lineRule="auto"/>
        <w:ind w:firstLine="708"/>
        <w:jc w:val="both"/>
        <w:rPr>
          <w:sz w:val="28"/>
          <w:szCs w:val="28"/>
          <w:lang w:val="uk-UA"/>
        </w:rPr>
      </w:pPr>
      <w:r w:rsidRPr="006870E6">
        <w:rPr>
          <w:sz w:val="28"/>
          <w:szCs w:val="28"/>
          <w:lang w:val="uk-UA"/>
        </w:rPr>
        <w:t>У пробі води, відібраній з озера 12.12.2012 р., вміст азоту амонійного становив 0,792 мг/дм</w:t>
      </w:r>
      <w:r w:rsidRPr="006870E6">
        <w:rPr>
          <w:sz w:val="28"/>
          <w:szCs w:val="28"/>
          <w:vertAlign w:val="superscript"/>
          <w:lang w:val="uk-UA"/>
        </w:rPr>
        <w:t>3</w:t>
      </w:r>
      <w:r w:rsidRPr="006870E6">
        <w:rPr>
          <w:sz w:val="28"/>
          <w:szCs w:val="28"/>
          <w:lang w:val="uk-UA"/>
        </w:rPr>
        <w:t xml:space="preserve"> (у попередній період вміст азоту амонійного коливався від 0,089 до 0,287 мг/дм</w:t>
      </w:r>
      <w:r w:rsidRPr="006870E6">
        <w:rPr>
          <w:sz w:val="28"/>
          <w:szCs w:val="28"/>
          <w:vertAlign w:val="superscript"/>
          <w:lang w:val="uk-UA"/>
        </w:rPr>
        <w:t>3</w:t>
      </w:r>
      <w:r w:rsidRPr="006870E6">
        <w:rPr>
          <w:sz w:val="28"/>
          <w:szCs w:val="28"/>
          <w:lang w:val="uk-UA"/>
        </w:rPr>
        <w:t>). Можлива причина такого значного забруднення досліджується.</w:t>
      </w:r>
    </w:p>
    <w:p w:rsidR="004A0681" w:rsidRPr="006870E6" w:rsidRDefault="004A0681" w:rsidP="004A0681">
      <w:pPr>
        <w:spacing w:line="360" w:lineRule="auto"/>
        <w:ind w:firstLine="708"/>
        <w:jc w:val="both"/>
        <w:rPr>
          <w:sz w:val="28"/>
          <w:szCs w:val="28"/>
          <w:lang w:val="uk-UA"/>
        </w:rPr>
      </w:pPr>
      <w:r w:rsidRPr="006870E6">
        <w:rPr>
          <w:sz w:val="28"/>
          <w:szCs w:val="28"/>
          <w:lang w:val="uk-UA"/>
        </w:rPr>
        <w:t>Середньорічна величина ХСК дорівнювала 59,5 мг/дм</w:t>
      </w:r>
      <w:r w:rsidRPr="006870E6">
        <w:rPr>
          <w:sz w:val="28"/>
          <w:szCs w:val="28"/>
          <w:vertAlign w:val="superscript"/>
          <w:lang w:val="uk-UA"/>
        </w:rPr>
        <w:t>3</w:t>
      </w:r>
      <w:r w:rsidRPr="006870E6">
        <w:rPr>
          <w:sz w:val="28"/>
          <w:szCs w:val="28"/>
          <w:lang w:val="uk-UA"/>
        </w:rPr>
        <w:t>, БСК</w:t>
      </w:r>
      <w:r w:rsidRPr="006870E6">
        <w:rPr>
          <w:sz w:val="28"/>
          <w:szCs w:val="28"/>
          <w:vertAlign w:val="subscript"/>
          <w:lang w:val="uk-UA"/>
        </w:rPr>
        <w:t>20</w:t>
      </w:r>
      <w:r w:rsidRPr="006870E6">
        <w:rPr>
          <w:sz w:val="28"/>
          <w:szCs w:val="28"/>
          <w:lang w:val="uk-UA"/>
        </w:rPr>
        <w:t xml:space="preserve"> – 18,4 мг/дм</w:t>
      </w:r>
      <w:r w:rsidRPr="006870E6">
        <w:rPr>
          <w:sz w:val="28"/>
          <w:szCs w:val="28"/>
          <w:vertAlign w:val="superscript"/>
          <w:lang w:val="uk-UA"/>
        </w:rPr>
        <w:t>3</w:t>
      </w:r>
      <w:r w:rsidRPr="006870E6">
        <w:rPr>
          <w:sz w:val="28"/>
          <w:szCs w:val="28"/>
          <w:lang w:val="uk-UA"/>
        </w:rPr>
        <w:t xml:space="preserve">, що перевищувало допустимі величини у 4 і 8 раз відповідно. </w:t>
      </w:r>
    </w:p>
    <w:p w:rsidR="004A0681" w:rsidRPr="006870E6" w:rsidRDefault="004A0681" w:rsidP="004A0681">
      <w:pPr>
        <w:spacing w:line="360" w:lineRule="auto"/>
        <w:ind w:firstLine="708"/>
        <w:jc w:val="both"/>
        <w:rPr>
          <w:sz w:val="28"/>
          <w:szCs w:val="28"/>
          <w:lang w:val="uk-UA"/>
        </w:rPr>
      </w:pPr>
      <w:r w:rsidRPr="006870E6">
        <w:rPr>
          <w:sz w:val="28"/>
          <w:szCs w:val="28"/>
          <w:lang w:val="uk-UA"/>
        </w:rPr>
        <w:t>Коефіцієнт забрудненості збільшився з 1,85  у 2011 р. до 2,2  у 2012 р. Рівень забрудненості води – «слабко забруднена».</w:t>
      </w:r>
    </w:p>
    <w:p w:rsidR="004A0681" w:rsidRPr="006870E6" w:rsidRDefault="004A0681" w:rsidP="004A0681">
      <w:pPr>
        <w:spacing w:line="360" w:lineRule="auto"/>
        <w:jc w:val="both"/>
        <w:rPr>
          <w:b/>
          <w:sz w:val="28"/>
          <w:szCs w:val="28"/>
          <w:lang w:val="uk-UA"/>
        </w:rPr>
      </w:pPr>
      <w:r w:rsidRPr="006870E6">
        <w:rPr>
          <w:b/>
          <w:sz w:val="28"/>
          <w:szCs w:val="28"/>
          <w:lang w:val="uk-UA"/>
        </w:rPr>
        <w:t xml:space="preserve">       </w:t>
      </w:r>
      <w:r w:rsidRPr="006870E6">
        <w:rPr>
          <w:b/>
          <w:sz w:val="28"/>
          <w:szCs w:val="28"/>
          <w:lang w:val="uk-UA"/>
        </w:rPr>
        <w:tab/>
      </w:r>
    </w:p>
    <w:p w:rsidR="004A0681" w:rsidRPr="006870E6" w:rsidRDefault="004A0681" w:rsidP="004A0681">
      <w:pPr>
        <w:spacing w:line="360" w:lineRule="auto"/>
        <w:jc w:val="center"/>
        <w:rPr>
          <w:sz w:val="28"/>
          <w:szCs w:val="28"/>
          <w:lang w:val="uk-UA"/>
        </w:rPr>
      </w:pPr>
      <w:r w:rsidRPr="006870E6">
        <w:rPr>
          <w:bCs/>
          <w:sz w:val="28"/>
          <w:szCs w:val="28"/>
          <w:lang w:val="uk-UA"/>
        </w:rPr>
        <w:t xml:space="preserve">3.3.2.4  </w:t>
      </w:r>
      <w:r w:rsidRPr="006870E6">
        <w:rPr>
          <w:sz w:val="28"/>
          <w:szCs w:val="28"/>
          <w:lang w:val="uk-UA"/>
        </w:rPr>
        <w:t xml:space="preserve"> </w:t>
      </w:r>
      <w:r w:rsidRPr="006870E6">
        <w:rPr>
          <w:bCs/>
          <w:sz w:val="28"/>
          <w:szCs w:val="28"/>
          <w:lang w:val="uk-UA"/>
        </w:rPr>
        <w:t>Динаміка хімічного складу води оз. Катлабух</w:t>
      </w:r>
    </w:p>
    <w:p w:rsidR="004A0681" w:rsidRPr="006870E6" w:rsidRDefault="004A0681" w:rsidP="004A0681">
      <w:pPr>
        <w:spacing w:line="360" w:lineRule="auto"/>
        <w:jc w:val="both"/>
        <w:rPr>
          <w:b/>
          <w:sz w:val="28"/>
          <w:szCs w:val="28"/>
          <w:lang w:val="uk-UA"/>
        </w:rPr>
      </w:pPr>
    </w:p>
    <w:p w:rsidR="004A0681" w:rsidRPr="006870E6" w:rsidRDefault="00AA084A" w:rsidP="004A0681">
      <w:pPr>
        <w:spacing w:line="360" w:lineRule="auto"/>
        <w:jc w:val="both"/>
        <w:rPr>
          <w:sz w:val="28"/>
          <w:szCs w:val="28"/>
          <w:lang w:val="uk-UA"/>
        </w:rPr>
      </w:pPr>
      <w:r>
        <w:rPr>
          <w:sz w:val="28"/>
          <w:szCs w:val="28"/>
          <w:lang w:val="uk-UA"/>
        </w:rPr>
        <w:t xml:space="preserve">         </w:t>
      </w:r>
      <w:r w:rsidR="004A0681" w:rsidRPr="006870E6">
        <w:rPr>
          <w:sz w:val="28"/>
          <w:szCs w:val="28"/>
          <w:lang w:val="uk-UA"/>
        </w:rPr>
        <w:t xml:space="preserve">Впродовж  2012 р. рівні води в озері були дуже низькими. Максимальна відмітка, до якої було наповнено озеро у червні – 1,17 мБС (при НПР </w:t>
      </w:r>
      <w:smartTag w:uri="urn:schemas-microsoft-com:office:smarttags" w:element="metricconverter">
        <w:smartTagPr>
          <w:attr w:name="ProductID" w:val="1,7 м"/>
        </w:smartTagPr>
        <w:r w:rsidR="004A0681" w:rsidRPr="006870E6">
          <w:rPr>
            <w:sz w:val="28"/>
            <w:szCs w:val="28"/>
            <w:lang w:val="uk-UA"/>
          </w:rPr>
          <w:t>1,7 м</w:t>
        </w:r>
      </w:smartTag>
      <w:r w:rsidR="004A0681" w:rsidRPr="006870E6">
        <w:rPr>
          <w:sz w:val="28"/>
          <w:szCs w:val="28"/>
          <w:lang w:val="uk-UA"/>
        </w:rPr>
        <w:t>).</w:t>
      </w:r>
      <w:r>
        <w:rPr>
          <w:sz w:val="28"/>
          <w:szCs w:val="28"/>
          <w:lang w:val="uk-UA"/>
        </w:rPr>
        <w:t xml:space="preserve"> Мінімальні рівні води в озері </w:t>
      </w:r>
      <w:r w:rsidR="004A0681" w:rsidRPr="006870E6">
        <w:rPr>
          <w:sz w:val="28"/>
          <w:szCs w:val="28"/>
          <w:lang w:val="uk-UA"/>
        </w:rPr>
        <w:t xml:space="preserve">спостерігались у жовтні – листопаді (до </w:t>
      </w:r>
      <w:smartTag w:uri="urn:schemas-microsoft-com:office:smarttags" w:element="metricconverter">
        <w:smartTagPr>
          <w:attr w:name="ProductID" w:val="0,61 м"/>
        </w:smartTagPr>
        <w:r w:rsidR="004A0681" w:rsidRPr="006870E6">
          <w:rPr>
            <w:sz w:val="28"/>
            <w:szCs w:val="28"/>
            <w:lang w:val="uk-UA"/>
          </w:rPr>
          <w:t>0,61 м</w:t>
        </w:r>
      </w:smartTag>
      <w:r w:rsidR="004A0681" w:rsidRPr="006870E6">
        <w:rPr>
          <w:sz w:val="28"/>
          <w:szCs w:val="28"/>
          <w:lang w:val="uk-UA"/>
        </w:rPr>
        <w:t xml:space="preserve">). </w:t>
      </w:r>
    </w:p>
    <w:p w:rsidR="004A0681" w:rsidRPr="006870E6" w:rsidRDefault="004A0681" w:rsidP="004A0681">
      <w:pPr>
        <w:spacing w:line="360" w:lineRule="auto"/>
        <w:ind w:firstLine="708"/>
        <w:jc w:val="both"/>
        <w:rPr>
          <w:sz w:val="28"/>
          <w:szCs w:val="28"/>
          <w:lang w:val="uk-UA"/>
        </w:rPr>
      </w:pPr>
      <w:r w:rsidRPr="006870E6">
        <w:rPr>
          <w:sz w:val="28"/>
          <w:szCs w:val="28"/>
          <w:lang w:val="uk-UA"/>
        </w:rPr>
        <w:t>У порівнянні з минулим роком середньорічне значення    мінералізації   води  в озері у   2012 р. зросло в 1,3 рази і становило 2326 мг/дм</w:t>
      </w:r>
      <w:r w:rsidRPr="006870E6">
        <w:rPr>
          <w:sz w:val="28"/>
          <w:szCs w:val="28"/>
          <w:vertAlign w:val="superscript"/>
          <w:lang w:val="uk-UA"/>
        </w:rPr>
        <w:t>3</w:t>
      </w:r>
      <w:r w:rsidRPr="006870E6">
        <w:rPr>
          <w:sz w:val="28"/>
          <w:szCs w:val="28"/>
          <w:lang w:val="uk-UA"/>
        </w:rPr>
        <w:t>.</w:t>
      </w:r>
    </w:p>
    <w:p w:rsidR="004A0681" w:rsidRPr="006870E6" w:rsidRDefault="004A0681" w:rsidP="004A0681">
      <w:pPr>
        <w:spacing w:line="360" w:lineRule="auto"/>
        <w:jc w:val="both"/>
        <w:rPr>
          <w:sz w:val="28"/>
          <w:szCs w:val="28"/>
          <w:lang w:val="uk-UA"/>
        </w:rPr>
      </w:pPr>
      <w:r w:rsidRPr="006870E6">
        <w:rPr>
          <w:sz w:val="28"/>
          <w:szCs w:val="28"/>
          <w:lang w:val="uk-UA"/>
        </w:rPr>
        <w:tab/>
        <w:t>На рис. 3.9 показано графік зміни середньорічних значень мінералізації води в озері за роки спостережень.</w:t>
      </w:r>
    </w:p>
    <w:p w:rsidR="004A0681" w:rsidRPr="006870E6" w:rsidRDefault="004A0681" w:rsidP="004A0681">
      <w:pPr>
        <w:spacing w:line="360" w:lineRule="auto"/>
        <w:ind w:firstLine="540"/>
        <w:jc w:val="both"/>
        <w:rPr>
          <w:sz w:val="28"/>
          <w:szCs w:val="28"/>
          <w:lang w:val="uk-UA"/>
        </w:rPr>
      </w:pPr>
      <w:r w:rsidRPr="006870E6">
        <w:rPr>
          <w:sz w:val="28"/>
          <w:szCs w:val="28"/>
          <w:lang w:val="uk-UA"/>
        </w:rPr>
        <w:t xml:space="preserve">За рівнем мінералізації вода в озері належить до класу «солонуватих»,      «β-мезогалинних» вод. </w:t>
      </w:r>
    </w:p>
    <w:p w:rsidR="004A0681" w:rsidRPr="006870E6" w:rsidRDefault="004A0681" w:rsidP="004A0681">
      <w:pPr>
        <w:spacing w:line="360" w:lineRule="auto"/>
        <w:ind w:firstLine="540"/>
        <w:jc w:val="both"/>
        <w:rPr>
          <w:sz w:val="28"/>
          <w:szCs w:val="28"/>
          <w:lang w:val="uk-UA"/>
        </w:rPr>
      </w:pPr>
      <w:r w:rsidRPr="006870E6">
        <w:rPr>
          <w:sz w:val="28"/>
          <w:szCs w:val="28"/>
          <w:lang w:val="uk-UA"/>
        </w:rPr>
        <w:t xml:space="preserve">Також збільшились (у порівнянні з 2011 роком) середньорічні величини таких показників: вмісту завислих речовин (у 2 рази), азоту амонійного (1,2 раз), нітритів, нітратів, заліза (1,4 рази), цинку, марганцю, фенолів, ХСК та </w:t>
      </w:r>
      <w:r w:rsidRPr="006870E6">
        <w:rPr>
          <w:sz w:val="28"/>
          <w:szCs w:val="28"/>
          <w:lang w:val="uk-UA"/>
        </w:rPr>
        <w:lastRenderedPageBreak/>
        <w:t>БСК. Середньорічна   величина   ХСК   у   звітному  році  склала 114 мг/дм</w:t>
      </w:r>
      <w:r w:rsidRPr="006870E6">
        <w:rPr>
          <w:sz w:val="28"/>
          <w:szCs w:val="28"/>
          <w:vertAlign w:val="superscript"/>
          <w:lang w:val="uk-UA"/>
        </w:rPr>
        <w:t>3</w:t>
      </w:r>
      <w:r w:rsidRPr="006870E6">
        <w:rPr>
          <w:sz w:val="28"/>
          <w:szCs w:val="28"/>
          <w:lang w:val="uk-UA"/>
        </w:rPr>
        <w:t>, середньорічна величина БСК</w:t>
      </w:r>
      <w:r w:rsidRPr="006870E6">
        <w:rPr>
          <w:sz w:val="28"/>
          <w:szCs w:val="28"/>
          <w:vertAlign w:val="subscript"/>
          <w:lang w:val="uk-UA"/>
        </w:rPr>
        <w:t>20</w:t>
      </w:r>
      <w:r w:rsidRPr="006870E6">
        <w:rPr>
          <w:sz w:val="28"/>
          <w:szCs w:val="28"/>
          <w:lang w:val="uk-UA"/>
        </w:rPr>
        <w:t xml:space="preserve"> дорівнювала 21,7 мг/дм</w:t>
      </w:r>
      <w:r w:rsidRPr="006870E6">
        <w:rPr>
          <w:sz w:val="28"/>
          <w:szCs w:val="28"/>
          <w:vertAlign w:val="superscript"/>
          <w:lang w:val="uk-UA"/>
        </w:rPr>
        <w:t>3</w:t>
      </w:r>
      <w:r w:rsidRPr="006870E6">
        <w:rPr>
          <w:sz w:val="28"/>
          <w:szCs w:val="28"/>
          <w:lang w:val="uk-UA"/>
        </w:rPr>
        <w:t xml:space="preserve">; це більш ніж у 7 разів перевищувало нормативи якості води за СанПіН 4630-88 </w:t>
      </w:r>
      <w:r w:rsidRPr="006870E6">
        <w:rPr>
          <w:sz w:val="28"/>
          <w:szCs w:val="28"/>
        </w:rPr>
        <w:t>[</w:t>
      </w:r>
      <w:r w:rsidRPr="006870E6">
        <w:rPr>
          <w:sz w:val="28"/>
          <w:szCs w:val="28"/>
          <w:lang w:val="uk-UA"/>
        </w:rPr>
        <w:t>266</w:t>
      </w:r>
      <w:r w:rsidRPr="006870E6">
        <w:rPr>
          <w:sz w:val="28"/>
          <w:szCs w:val="28"/>
        </w:rPr>
        <w:t>]</w:t>
      </w:r>
      <w:r w:rsidRPr="006870E6">
        <w:rPr>
          <w:sz w:val="28"/>
          <w:szCs w:val="28"/>
          <w:lang w:val="uk-UA"/>
        </w:rPr>
        <w:t xml:space="preserve">. </w:t>
      </w:r>
    </w:p>
    <w:p w:rsidR="004A0681" w:rsidRPr="006870E6" w:rsidRDefault="004A0681" w:rsidP="004A0681">
      <w:pPr>
        <w:spacing w:line="360" w:lineRule="auto"/>
        <w:jc w:val="both"/>
        <w:rPr>
          <w:sz w:val="28"/>
          <w:szCs w:val="28"/>
          <w:lang w:val="uk-UA"/>
        </w:rPr>
      </w:pPr>
      <w:r w:rsidRPr="006870E6">
        <w:rPr>
          <w:noProof/>
          <w:sz w:val="28"/>
          <w:szCs w:val="28"/>
        </w:rPr>
        <w:drawing>
          <wp:inline distT="0" distB="0" distL="0" distR="0">
            <wp:extent cx="6155267" cy="2540000"/>
            <wp:effectExtent l="0" t="0" r="0" b="0"/>
            <wp:docPr id="18" name="Объект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Рис. 3.9  Зміна середньорічних величин загальної мінералізації води</w:t>
      </w:r>
      <w:r w:rsidR="00182C65" w:rsidRPr="006870E6">
        <w:rPr>
          <w:bCs/>
          <w:sz w:val="28"/>
          <w:szCs w:val="28"/>
          <w:lang w:val="uk-UA"/>
        </w:rPr>
        <w:t xml:space="preserve"> (</w:t>
      </w:r>
      <w:r w:rsidR="00182C65" w:rsidRPr="006870E6">
        <w:rPr>
          <w:sz w:val="28"/>
          <w:szCs w:val="28"/>
        </w:rPr>
        <w:t>мг/</w:t>
      </w:r>
      <w:r w:rsidR="00F71B16" w:rsidRPr="006870E6">
        <w:rPr>
          <w:sz w:val="28"/>
          <w:szCs w:val="28"/>
          <w:lang w:val="uk-UA"/>
        </w:rPr>
        <w:t>дм</w:t>
      </w:r>
      <w:r w:rsidR="00F71B16" w:rsidRPr="006870E6">
        <w:rPr>
          <w:sz w:val="28"/>
          <w:szCs w:val="28"/>
          <w:vertAlign w:val="superscript"/>
          <w:lang w:val="uk-UA"/>
        </w:rPr>
        <w:t>3</w:t>
      </w:r>
      <w:r w:rsidR="00182C65" w:rsidRPr="006870E6">
        <w:rPr>
          <w:sz w:val="28"/>
          <w:szCs w:val="28"/>
          <w:lang w:val="uk-UA"/>
        </w:rPr>
        <w:t>)</w:t>
      </w:r>
      <w:r w:rsidR="00182C65" w:rsidRPr="006870E6">
        <w:rPr>
          <w:szCs w:val="28"/>
          <w:lang w:val="uk-UA"/>
        </w:rPr>
        <w:t xml:space="preserve"> </w:t>
      </w:r>
      <w:r w:rsidRPr="006870E6">
        <w:rPr>
          <w:bCs/>
          <w:sz w:val="28"/>
          <w:szCs w:val="28"/>
          <w:lang w:val="uk-UA"/>
        </w:rPr>
        <w:t xml:space="preserve"> в оз. Катлабух у 1996 – 2012 рр.</w:t>
      </w:r>
    </w:p>
    <w:p w:rsidR="004A0681" w:rsidRPr="006870E6" w:rsidRDefault="004A0681" w:rsidP="004A0681">
      <w:pPr>
        <w:spacing w:line="360" w:lineRule="auto"/>
        <w:ind w:firstLine="708"/>
        <w:jc w:val="both"/>
        <w:rPr>
          <w:sz w:val="28"/>
          <w:szCs w:val="28"/>
          <w:lang w:val="uk-UA"/>
        </w:rPr>
      </w:pPr>
      <w:r w:rsidRPr="006870E6">
        <w:rPr>
          <w:sz w:val="28"/>
          <w:szCs w:val="28"/>
          <w:lang w:val="uk-UA"/>
        </w:rPr>
        <w:t>Влітку, а також у вересні та жовтні, внаслідок високих температур, дуже низьких рівнів води та значної кількості біогенних речовин в озері спостерігалось «цвітіння» води. Концентрація розчиненого кисню у пробах води була низькою (від 5,9 до 3,0 мг/дм</w:t>
      </w:r>
      <w:r w:rsidRPr="006870E6">
        <w:rPr>
          <w:sz w:val="28"/>
          <w:szCs w:val="28"/>
          <w:vertAlign w:val="superscript"/>
          <w:lang w:val="uk-UA"/>
        </w:rPr>
        <w:t>3</w:t>
      </w:r>
      <w:r w:rsidRPr="006870E6">
        <w:rPr>
          <w:sz w:val="28"/>
          <w:szCs w:val="28"/>
          <w:lang w:val="uk-UA"/>
        </w:rPr>
        <w:t>). У пробі води, відібраній з озера у жовтні, при мінімальних рівнях води, виявлені найвищі за рік величини ХСК     (155 мг/дм</w:t>
      </w:r>
      <w:r w:rsidRPr="006870E6">
        <w:rPr>
          <w:sz w:val="28"/>
          <w:szCs w:val="28"/>
          <w:vertAlign w:val="superscript"/>
          <w:lang w:val="uk-UA"/>
        </w:rPr>
        <w:t>3</w:t>
      </w:r>
      <w:r w:rsidRPr="006870E6">
        <w:rPr>
          <w:sz w:val="28"/>
          <w:szCs w:val="28"/>
          <w:lang w:val="uk-UA"/>
        </w:rPr>
        <w:t>), рН (8,7), мінералізації (2605 мг/дм</w:t>
      </w:r>
      <w:r w:rsidRPr="006870E6">
        <w:rPr>
          <w:sz w:val="28"/>
          <w:szCs w:val="28"/>
          <w:vertAlign w:val="superscript"/>
          <w:lang w:val="uk-UA"/>
        </w:rPr>
        <w:t>3</w:t>
      </w:r>
      <w:r w:rsidRPr="006870E6">
        <w:rPr>
          <w:sz w:val="28"/>
          <w:szCs w:val="28"/>
          <w:lang w:val="uk-UA"/>
        </w:rPr>
        <w:t>), вмісту фосфат-іонів      (0,168 мг/дм</w:t>
      </w:r>
      <w:r w:rsidRPr="006870E6">
        <w:rPr>
          <w:sz w:val="28"/>
          <w:szCs w:val="28"/>
          <w:vertAlign w:val="superscript"/>
          <w:lang w:val="uk-UA"/>
        </w:rPr>
        <w:t>3</w:t>
      </w:r>
      <w:r w:rsidRPr="006870E6">
        <w:rPr>
          <w:sz w:val="28"/>
          <w:szCs w:val="28"/>
          <w:lang w:val="uk-UA"/>
        </w:rPr>
        <w:t>), фенолів (0,0126 мг/дм</w:t>
      </w:r>
      <w:r w:rsidRPr="006870E6">
        <w:rPr>
          <w:sz w:val="28"/>
          <w:szCs w:val="28"/>
          <w:vertAlign w:val="superscript"/>
          <w:lang w:val="uk-UA"/>
        </w:rPr>
        <w:t>3</w:t>
      </w:r>
      <w:r w:rsidRPr="006870E6">
        <w:rPr>
          <w:sz w:val="28"/>
          <w:szCs w:val="28"/>
          <w:lang w:val="uk-UA"/>
        </w:rPr>
        <w:t xml:space="preserve">).     </w:t>
      </w:r>
    </w:p>
    <w:p w:rsidR="004A0681" w:rsidRPr="006870E6" w:rsidRDefault="004A0681" w:rsidP="004A0681">
      <w:pPr>
        <w:spacing w:line="360" w:lineRule="auto"/>
        <w:ind w:firstLine="540"/>
        <w:jc w:val="both"/>
        <w:rPr>
          <w:sz w:val="28"/>
          <w:szCs w:val="28"/>
          <w:lang w:val="uk-UA"/>
        </w:rPr>
      </w:pPr>
      <w:r w:rsidRPr="006870E6">
        <w:rPr>
          <w:sz w:val="28"/>
          <w:szCs w:val="28"/>
          <w:lang w:val="uk-UA"/>
        </w:rPr>
        <w:t xml:space="preserve">В цілому, значення коефіцієнту забрудненості для оз. Катлабух у 2012 р. збільшилось до 2,98. Таке значне погіршення якості води в озері обумовлено надто низькими рівнями води, антропогенним навантаженням, внутрішніми процесами в озері. </w:t>
      </w:r>
    </w:p>
    <w:p w:rsidR="004A0681" w:rsidRPr="006870E6" w:rsidRDefault="004A0681" w:rsidP="004A0681">
      <w:pPr>
        <w:spacing w:line="360" w:lineRule="auto"/>
        <w:ind w:firstLine="540"/>
        <w:jc w:val="both"/>
        <w:rPr>
          <w:b/>
          <w:sz w:val="28"/>
          <w:szCs w:val="28"/>
          <w:lang w:val="uk-UA"/>
        </w:rPr>
      </w:pPr>
    </w:p>
    <w:p w:rsidR="004A0681" w:rsidRPr="006870E6" w:rsidRDefault="004A0681" w:rsidP="004A0681">
      <w:pPr>
        <w:spacing w:line="360" w:lineRule="auto"/>
        <w:ind w:firstLine="540"/>
        <w:jc w:val="center"/>
        <w:rPr>
          <w:bCs/>
          <w:sz w:val="28"/>
          <w:szCs w:val="28"/>
          <w:lang w:val="uk-UA"/>
        </w:rPr>
      </w:pPr>
      <w:r w:rsidRPr="006870E6">
        <w:rPr>
          <w:bCs/>
          <w:sz w:val="28"/>
          <w:szCs w:val="28"/>
          <w:lang w:val="uk-UA"/>
        </w:rPr>
        <w:t>3.3.2  Динаміка хімічного складу води оз. Китай</w:t>
      </w:r>
    </w:p>
    <w:p w:rsidR="004A0681" w:rsidRPr="006870E6" w:rsidRDefault="004A0681" w:rsidP="004A0681">
      <w:pPr>
        <w:spacing w:line="360" w:lineRule="auto"/>
        <w:ind w:firstLine="540"/>
        <w:jc w:val="both"/>
        <w:rPr>
          <w:b/>
          <w:iCs/>
          <w:sz w:val="28"/>
          <w:szCs w:val="28"/>
          <w:lang w:val="uk-UA"/>
        </w:rPr>
      </w:pPr>
    </w:p>
    <w:p w:rsidR="004A0681" w:rsidRPr="006870E6" w:rsidRDefault="004A0681" w:rsidP="004A0681">
      <w:pPr>
        <w:spacing w:line="360" w:lineRule="auto"/>
        <w:ind w:firstLine="540"/>
        <w:jc w:val="both"/>
        <w:rPr>
          <w:sz w:val="28"/>
          <w:szCs w:val="28"/>
          <w:lang w:val="uk-UA"/>
        </w:rPr>
      </w:pPr>
      <w:r w:rsidRPr="006870E6">
        <w:rPr>
          <w:b/>
          <w:iCs/>
          <w:sz w:val="28"/>
          <w:szCs w:val="28"/>
          <w:lang w:val="uk-UA"/>
        </w:rPr>
        <w:t xml:space="preserve"> </w:t>
      </w:r>
      <w:r w:rsidRPr="006870E6">
        <w:rPr>
          <w:sz w:val="28"/>
          <w:szCs w:val="28"/>
          <w:lang w:val="uk-UA"/>
        </w:rPr>
        <w:t>Впродовж двох останніх років озеро внаслідок низьких рівнів води в   р. Дунай не було наповнено до НПР (</w:t>
      </w:r>
      <w:smartTag w:uri="urn:schemas-microsoft-com:office:smarttags" w:element="metricconverter">
        <w:smartTagPr>
          <w:attr w:name="ProductID" w:val="1,5 м"/>
        </w:smartTagPr>
        <w:r w:rsidRPr="006870E6">
          <w:rPr>
            <w:sz w:val="28"/>
            <w:szCs w:val="28"/>
            <w:lang w:val="uk-UA"/>
          </w:rPr>
          <w:t>1,5 м</w:t>
        </w:r>
      </w:smartTag>
      <w:r w:rsidRPr="006870E6">
        <w:rPr>
          <w:sz w:val="28"/>
          <w:szCs w:val="28"/>
          <w:lang w:val="uk-UA"/>
        </w:rPr>
        <w:t xml:space="preserve"> БС). У 2012 р. максимальна відмітка </w:t>
      </w:r>
      <w:r w:rsidRPr="006870E6">
        <w:rPr>
          <w:sz w:val="28"/>
          <w:szCs w:val="28"/>
          <w:lang w:val="uk-UA"/>
        </w:rPr>
        <w:lastRenderedPageBreak/>
        <w:t xml:space="preserve">рівня води в озері становила </w:t>
      </w:r>
      <w:smartTag w:uri="urn:schemas-microsoft-com:office:smarttags" w:element="metricconverter">
        <w:smartTagPr>
          <w:attr w:name="ProductID" w:val="1,0 м"/>
        </w:smartTagPr>
        <w:r w:rsidRPr="006870E6">
          <w:rPr>
            <w:sz w:val="28"/>
            <w:szCs w:val="28"/>
            <w:lang w:val="uk-UA"/>
          </w:rPr>
          <w:t>1,0 м</w:t>
        </w:r>
      </w:smartTag>
      <w:r w:rsidRPr="006870E6">
        <w:rPr>
          <w:sz w:val="28"/>
          <w:szCs w:val="28"/>
          <w:lang w:val="uk-UA"/>
        </w:rPr>
        <w:t xml:space="preserve"> (у червні), мінімальна – </w:t>
      </w:r>
      <w:smartTag w:uri="urn:schemas-microsoft-com:office:smarttags" w:element="metricconverter">
        <w:smartTagPr>
          <w:attr w:name="ProductID" w:val="0,43 м"/>
        </w:smartTagPr>
        <w:r w:rsidRPr="006870E6">
          <w:rPr>
            <w:sz w:val="28"/>
            <w:szCs w:val="28"/>
            <w:lang w:val="uk-UA"/>
          </w:rPr>
          <w:t>0,43 м</w:t>
        </w:r>
      </w:smartTag>
      <w:r w:rsidRPr="006870E6">
        <w:rPr>
          <w:sz w:val="28"/>
          <w:szCs w:val="28"/>
          <w:lang w:val="uk-UA"/>
        </w:rPr>
        <w:t xml:space="preserve"> (в листопаді). В жовтні – грудні відмітки рівня води в озері були нижчі рівня мертвого об</w:t>
      </w:r>
      <w:r w:rsidRPr="006870E6">
        <w:rPr>
          <w:sz w:val="28"/>
          <w:szCs w:val="28"/>
        </w:rPr>
        <w:t>’</w:t>
      </w:r>
      <w:r w:rsidRPr="006870E6">
        <w:rPr>
          <w:sz w:val="28"/>
          <w:szCs w:val="28"/>
          <w:lang w:val="uk-UA"/>
        </w:rPr>
        <w:t>єму (РМО) (</w:t>
      </w:r>
      <w:smartTag w:uri="urn:schemas-microsoft-com:office:smarttags" w:element="metricconverter">
        <w:smartTagPr>
          <w:attr w:name="ProductID" w:val="0,6 м"/>
        </w:smartTagPr>
        <w:r w:rsidRPr="006870E6">
          <w:rPr>
            <w:sz w:val="28"/>
            <w:szCs w:val="28"/>
            <w:lang w:val="uk-UA"/>
          </w:rPr>
          <w:t>0,6 м</w:t>
        </w:r>
      </w:smartTag>
      <w:r w:rsidRPr="006870E6">
        <w:rPr>
          <w:sz w:val="28"/>
          <w:szCs w:val="28"/>
          <w:lang w:val="uk-UA"/>
        </w:rPr>
        <w:t xml:space="preserve">). </w:t>
      </w:r>
      <w:r w:rsidRPr="006870E6">
        <w:rPr>
          <w:bCs/>
          <w:iCs/>
          <w:sz w:val="28"/>
          <w:szCs w:val="28"/>
          <w:lang w:val="uk-UA"/>
        </w:rPr>
        <w:t xml:space="preserve">Внаслідок надто низьких рівнів води в озері, високих температур і інтенсивного випаровування води збільшилось забруднення розчиненими мінеральними і органічними речовинами. </w:t>
      </w:r>
    </w:p>
    <w:p w:rsidR="004A0681" w:rsidRPr="006870E6" w:rsidRDefault="004A0681" w:rsidP="004A0681">
      <w:pPr>
        <w:spacing w:line="360" w:lineRule="auto"/>
        <w:ind w:firstLine="540"/>
        <w:jc w:val="both"/>
        <w:rPr>
          <w:bCs/>
          <w:iCs/>
          <w:sz w:val="28"/>
          <w:szCs w:val="28"/>
          <w:lang w:val="uk-UA"/>
        </w:rPr>
      </w:pPr>
      <w:r w:rsidRPr="006870E6">
        <w:rPr>
          <w:bCs/>
          <w:iCs/>
          <w:sz w:val="28"/>
          <w:szCs w:val="28"/>
          <w:lang w:val="uk-UA"/>
        </w:rPr>
        <w:t>На рис. 3.10 показано збільшення загальної мінералізації води в озері  у 2012 р.</w:t>
      </w:r>
    </w:p>
    <w:p w:rsidR="004A0681" w:rsidRPr="006870E6" w:rsidRDefault="004A0681" w:rsidP="004A0681">
      <w:pPr>
        <w:spacing w:line="360" w:lineRule="auto"/>
        <w:jc w:val="both"/>
        <w:rPr>
          <w:sz w:val="28"/>
          <w:szCs w:val="28"/>
          <w:lang w:val="uk-UA"/>
        </w:rPr>
      </w:pPr>
      <w:r w:rsidRPr="006870E6">
        <w:rPr>
          <w:sz w:val="28"/>
          <w:szCs w:val="28"/>
          <w:lang w:val="uk-UA"/>
        </w:rPr>
        <w:t xml:space="preserve">         </w:t>
      </w:r>
      <w:r w:rsidRPr="006870E6">
        <w:rPr>
          <w:noProof/>
          <w:sz w:val="28"/>
          <w:szCs w:val="28"/>
        </w:rPr>
        <w:drawing>
          <wp:inline distT="0" distB="0" distL="0" distR="0">
            <wp:extent cx="5858934" cy="2125134"/>
            <wp:effectExtent l="0" t="0" r="0" b="0"/>
            <wp:docPr id="19" name="Объект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A0681" w:rsidRPr="006870E6" w:rsidRDefault="004A0681" w:rsidP="004A0681">
      <w:pPr>
        <w:spacing w:line="360" w:lineRule="auto"/>
        <w:jc w:val="center"/>
        <w:rPr>
          <w:sz w:val="28"/>
          <w:szCs w:val="28"/>
          <w:lang w:val="uk-UA"/>
        </w:rPr>
      </w:pPr>
      <w:r w:rsidRPr="006870E6">
        <w:rPr>
          <w:bCs/>
          <w:sz w:val="28"/>
          <w:szCs w:val="28"/>
          <w:lang w:val="uk-UA"/>
        </w:rPr>
        <w:t>Рис. 3.10  Зміна загальної мінералізації води в оз. Китай у 2012 році</w:t>
      </w:r>
    </w:p>
    <w:p w:rsidR="004A0681" w:rsidRPr="006870E6" w:rsidRDefault="004A0681" w:rsidP="004A0681">
      <w:pPr>
        <w:spacing w:line="360" w:lineRule="auto"/>
        <w:ind w:firstLine="708"/>
        <w:jc w:val="both"/>
        <w:rPr>
          <w:sz w:val="28"/>
          <w:szCs w:val="28"/>
          <w:lang w:val="uk-UA"/>
        </w:rPr>
      </w:pPr>
      <w:r w:rsidRPr="006870E6">
        <w:rPr>
          <w:sz w:val="28"/>
          <w:szCs w:val="28"/>
          <w:lang w:val="uk-UA"/>
        </w:rPr>
        <w:t>Середньорічна величина ХСК дорівнювала 176,8 мг/дм</w:t>
      </w:r>
      <w:r w:rsidRPr="006870E6">
        <w:rPr>
          <w:sz w:val="28"/>
          <w:szCs w:val="28"/>
          <w:vertAlign w:val="superscript"/>
          <w:lang w:val="uk-UA"/>
        </w:rPr>
        <w:t>3</w:t>
      </w:r>
      <w:r w:rsidRPr="006870E6">
        <w:rPr>
          <w:sz w:val="28"/>
          <w:szCs w:val="28"/>
          <w:lang w:val="uk-UA"/>
        </w:rPr>
        <w:t>, середньорічна величина БСК</w:t>
      </w:r>
      <w:r w:rsidRPr="006870E6">
        <w:rPr>
          <w:sz w:val="28"/>
          <w:szCs w:val="28"/>
          <w:vertAlign w:val="subscript"/>
          <w:lang w:val="uk-UA"/>
        </w:rPr>
        <w:t>20</w:t>
      </w:r>
      <w:r w:rsidRPr="006870E6">
        <w:rPr>
          <w:sz w:val="28"/>
          <w:szCs w:val="28"/>
          <w:lang w:val="uk-UA"/>
        </w:rPr>
        <w:t xml:space="preserve"> – 32,6 мг/дм</w:t>
      </w:r>
      <w:r w:rsidRPr="006870E6">
        <w:rPr>
          <w:sz w:val="28"/>
          <w:szCs w:val="28"/>
          <w:vertAlign w:val="superscript"/>
          <w:lang w:val="uk-UA"/>
        </w:rPr>
        <w:t>3</w:t>
      </w:r>
      <w:r w:rsidRPr="006870E6">
        <w:rPr>
          <w:sz w:val="28"/>
          <w:szCs w:val="28"/>
          <w:lang w:val="uk-UA"/>
        </w:rPr>
        <w:t xml:space="preserve"> (перевищувала допустимі величини в 11 раз).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В цілому, коефіцієнт забрудненості води для оз. Китай зріс до 5,03. </w:t>
      </w:r>
    </w:p>
    <w:p w:rsidR="004A0681" w:rsidRPr="006870E6" w:rsidRDefault="004A0681" w:rsidP="004A0681">
      <w:pPr>
        <w:spacing w:line="360" w:lineRule="auto"/>
        <w:ind w:firstLine="708"/>
        <w:jc w:val="both"/>
        <w:rPr>
          <w:sz w:val="28"/>
          <w:szCs w:val="28"/>
          <w:lang w:val="uk-UA"/>
        </w:rPr>
      </w:pPr>
      <w:r w:rsidRPr="006870E6">
        <w:rPr>
          <w:sz w:val="28"/>
          <w:szCs w:val="28"/>
          <w:lang w:val="uk-UA"/>
        </w:rPr>
        <w:t>За рівнем забрудненості вода в озері належить до «брудних».</w:t>
      </w:r>
    </w:p>
    <w:p w:rsidR="004A0681" w:rsidRPr="006870E6" w:rsidRDefault="004A0681" w:rsidP="004A0681">
      <w:pPr>
        <w:spacing w:line="360" w:lineRule="auto"/>
        <w:ind w:firstLine="708"/>
        <w:jc w:val="both"/>
        <w:rPr>
          <w:sz w:val="28"/>
          <w:szCs w:val="28"/>
          <w:lang w:val="uk-UA"/>
        </w:rPr>
      </w:pPr>
      <w:r w:rsidRPr="006870E6">
        <w:rPr>
          <w:sz w:val="28"/>
          <w:szCs w:val="28"/>
          <w:lang w:val="uk-UA"/>
        </w:rPr>
        <w:t>Мінералізація води у пробі, відібраній з озера 16 жовтня 2012 р., була найбільшою за весь період спостережень з 1995 р. – 6202 мг/дм</w:t>
      </w:r>
      <w:r w:rsidRPr="006870E6">
        <w:rPr>
          <w:sz w:val="28"/>
          <w:szCs w:val="28"/>
          <w:vertAlign w:val="superscript"/>
          <w:lang w:val="uk-UA"/>
        </w:rPr>
        <w:t>3</w:t>
      </w:r>
      <w:r w:rsidRPr="006870E6">
        <w:rPr>
          <w:sz w:val="28"/>
          <w:szCs w:val="28"/>
          <w:lang w:val="uk-UA"/>
        </w:rPr>
        <w:t>.</w:t>
      </w:r>
    </w:p>
    <w:p w:rsidR="004A0681" w:rsidRPr="006870E6" w:rsidRDefault="004A0681" w:rsidP="004A0681">
      <w:pPr>
        <w:spacing w:line="360" w:lineRule="auto"/>
        <w:ind w:firstLine="708"/>
        <w:jc w:val="both"/>
        <w:rPr>
          <w:sz w:val="28"/>
          <w:szCs w:val="28"/>
          <w:lang w:val="uk-UA"/>
        </w:rPr>
      </w:pPr>
      <w:r w:rsidRPr="006870E6">
        <w:rPr>
          <w:sz w:val="28"/>
          <w:szCs w:val="28"/>
          <w:lang w:val="uk-UA"/>
        </w:rPr>
        <w:t>Середньорічна величина мінералізації води у звітному періоді збільшилась в 1,3 рази (у порівнянні з минулим роком) і склала 5140 мг/дм</w:t>
      </w:r>
      <w:r w:rsidRPr="006870E6">
        <w:rPr>
          <w:sz w:val="28"/>
          <w:szCs w:val="28"/>
          <w:vertAlign w:val="superscript"/>
          <w:lang w:val="uk-UA"/>
        </w:rPr>
        <w:t>3</w:t>
      </w:r>
      <w:r w:rsidRPr="006870E6">
        <w:rPr>
          <w:sz w:val="28"/>
          <w:szCs w:val="28"/>
          <w:lang w:val="uk-UA"/>
        </w:rPr>
        <w:t>.</w:t>
      </w:r>
    </w:p>
    <w:p w:rsidR="004A0681" w:rsidRPr="006870E6" w:rsidRDefault="004A0681" w:rsidP="004A0681">
      <w:pPr>
        <w:spacing w:line="360" w:lineRule="auto"/>
        <w:ind w:firstLine="708"/>
        <w:jc w:val="both"/>
        <w:rPr>
          <w:sz w:val="28"/>
          <w:szCs w:val="28"/>
          <w:lang w:val="uk-UA"/>
        </w:rPr>
      </w:pPr>
      <w:r w:rsidRPr="006870E6">
        <w:rPr>
          <w:sz w:val="28"/>
          <w:szCs w:val="28"/>
          <w:lang w:val="uk-UA"/>
        </w:rPr>
        <w:t>З травня по листопад в озері спостерігалось інтенсивне розмноження фітопланктону («цвітіння» води); зростання величини рН до 9,1;  ХСК – до 237 мг/дм</w:t>
      </w:r>
      <w:r w:rsidRPr="006870E6">
        <w:rPr>
          <w:sz w:val="28"/>
          <w:szCs w:val="28"/>
          <w:vertAlign w:val="superscript"/>
          <w:lang w:val="uk-UA"/>
        </w:rPr>
        <w:t>3</w:t>
      </w:r>
      <w:r w:rsidRPr="006870E6">
        <w:rPr>
          <w:sz w:val="28"/>
          <w:szCs w:val="28"/>
          <w:lang w:val="uk-UA"/>
        </w:rPr>
        <w:t xml:space="preserve">.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Слід зазначити, що якість води в озері у 2012 р. дуже суттєво погіршилась майже по всіх показниках.  Середньорічні величини вмісту завислих речовин, нітрит- та нітрат-іонів, загального фосфору, марганцю, </w:t>
      </w:r>
      <w:r w:rsidRPr="006870E6">
        <w:rPr>
          <w:sz w:val="28"/>
          <w:szCs w:val="28"/>
          <w:lang w:val="uk-UA"/>
        </w:rPr>
        <w:lastRenderedPageBreak/>
        <w:t>фенолів, окислюваності перманганатної, ХСК та БСК</w:t>
      </w:r>
      <w:r w:rsidRPr="006870E6">
        <w:rPr>
          <w:sz w:val="28"/>
          <w:szCs w:val="28"/>
          <w:vertAlign w:val="subscript"/>
          <w:lang w:val="uk-UA"/>
        </w:rPr>
        <w:t>20</w:t>
      </w:r>
      <w:r w:rsidRPr="006870E6">
        <w:rPr>
          <w:sz w:val="28"/>
          <w:szCs w:val="28"/>
          <w:lang w:val="uk-UA"/>
        </w:rPr>
        <w:t xml:space="preserve"> у 2012 р. найвищі за весь період спостережень. </w:t>
      </w:r>
    </w:p>
    <w:p w:rsidR="004A0681" w:rsidRPr="006870E6" w:rsidRDefault="004A0681" w:rsidP="004A0681">
      <w:pPr>
        <w:spacing w:line="360" w:lineRule="auto"/>
        <w:ind w:firstLine="708"/>
        <w:jc w:val="both"/>
        <w:rPr>
          <w:sz w:val="28"/>
          <w:szCs w:val="28"/>
          <w:lang w:val="uk-UA"/>
        </w:rPr>
      </w:pPr>
      <w:r w:rsidRPr="006870E6">
        <w:rPr>
          <w:sz w:val="28"/>
          <w:szCs w:val="28"/>
          <w:lang w:val="uk-UA"/>
        </w:rPr>
        <w:t>На рис. 3.11 наведено графік зміни середньорічних значень мінералізації води в оз. Китай за роки спостережень.</w:t>
      </w:r>
    </w:p>
    <w:p w:rsidR="004A0681" w:rsidRPr="006870E6" w:rsidRDefault="004A0681" w:rsidP="00694803">
      <w:pPr>
        <w:spacing w:line="360" w:lineRule="auto"/>
        <w:ind w:firstLine="142"/>
        <w:jc w:val="both"/>
        <w:rPr>
          <w:bCs/>
          <w:sz w:val="28"/>
          <w:szCs w:val="28"/>
          <w:lang w:val="uk-UA"/>
        </w:rPr>
      </w:pPr>
      <w:r w:rsidRPr="006870E6">
        <w:rPr>
          <w:noProof/>
          <w:sz w:val="28"/>
          <w:szCs w:val="28"/>
        </w:rPr>
        <w:drawing>
          <wp:inline distT="0" distB="0" distL="0" distR="0">
            <wp:extent cx="5850467" cy="2142066"/>
            <wp:effectExtent l="0" t="0" r="0" b="0"/>
            <wp:docPr id="20" name="Объект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6870E6">
        <w:rPr>
          <w:b/>
          <w:bCs/>
          <w:sz w:val="28"/>
          <w:szCs w:val="28"/>
          <w:lang w:val="uk-UA"/>
        </w:rPr>
        <w:t xml:space="preserve"> </w:t>
      </w:r>
      <w:r w:rsidRPr="006870E6">
        <w:rPr>
          <w:bCs/>
          <w:sz w:val="28"/>
          <w:szCs w:val="28"/>
          <w:lang w:val="uk-UA"/>
        </w:rPr>
        <w:t xml:space="preserve">Рис. 3.11 Зміна </w:t>
      </w:r>
      <w:r w:rsidRPr="006870E6">
        <w:rPr>
          <w:bCs/>
          <w:sz w:val="28"/>
          <w:szCs w:val="28"/>
        </w:rPr>
        <w:t>с</w:t>
      </w:r>
      <w:r w:rsidRPr="006870E6">
        <w:rPr>
          <w:bCs/>
          <w:sz w:val="28"/>
          <w:szCs w:val="28"/>
          <w:lang w:val="uk-UA"/>
        </w:rPr>
        <w:t>е</w:t>
      </w:r>
      <w:r w:rsidRPr="006870E6">
        <w:rPr>
          <w:bCs/>
          <w:sz w:val="28"/>
          <w:szCs w:val="28"/>
        </w:rPr>
        <w:t>редн</w:t>
      </w:r>
      <w:r w:rsidRPr="006870E6">
        <w:rPr>
          <w:bCs/>
          <w:sz w:val="28"/>
          <w:szCs w:val="28"/>
          <w:lang w:val="uk-UA"/>
        </w:rPr>
        <w:t>ьорічних</w:t>
      </w:r>
      <w:r w:rsidRPr="006870E6">
        <w:rPr>
          <w:bCs/>
          <w:sz w:val="28"/>
          <w:szCs w:val="28"/>
        </w:rPr>
        <w:t xml:space="preserve"> величин</w:t>
      </w:r>
      <w:r w:rsidRPr="006870E6">
        <w:rPr>
          <w:bCs/>
          <w:sz w:val="28"/>
          <w:szCs w:val="28"/>
          <w:lang w:val="uk-UA"/>
        </w:rPr>
        <w:t xml:space="preserve"> загальної мінералізації води</w:t>
      </w:r>
      <w:r w:rsidR="00694803" w:rsidRPr="006870E6">
        <w:rPr>
          <w:bCs/>
          <w:sz w:val="28"/>
          <w:szCs w:val="28"/>
          <w:lang w:val="uk-UA"/>
        </w:rPr>
        <w:t xml:space="preserve"> (</w:t>
      </w:r>
      <w:r w:rsidR="00694803" w:rsidRPr="006870E6">
        <w:rPr>
          <w:sz w:val="28"/>
          <w:szCs w:val="28"/>
          <w:lang w:val="uk-UA"/>
        </w:rPr>
        <w:t>мг/дм</w:t>
      </w:r>
      <w:r w:rsidR="00694803" w:rsidRPr="006870E6">
        <w:rPr>
          <w:sz w:val="28"/>
          <w:szCs w:val="28"/>
          <w:vertAlign w:val="superscript"/>
          <w:lang w:val="uk-UA"/>
        </w:rPr>
        <w:t>3</w:t>
      </w:r>
      <w:r w:rsidR="00694803" w:rsidRPr="006870E6">
        <w:rPr>
          <w:sz w:val="28"/>
          <w:szCs w:val="28"/>
          <w:lang w:val="uk-UA"/>
        </w:rPr>
        <w:t>)</w:t>
      </w:r>
      <w:r w:rsidRPr="006870E6">
        <w:rPr>
          <w:bCs/>
          <w:sz w:val="28"/>
          <w:szCs w:val="28"/>
          <w:lang w:val="uk-UA"/>
        </w:rPr>
        <w:t xml:space="preserve"> в оз. Китай  у 1996 – 2012 рр.</w:t>
      </w:r>
    </w:p>
    <w:p w:rsidR="004A0681" w:rsidRPr="006870E6" w:rsidRDefault="004A0681" w:rsidP="004A0681">
      <w:pPr>
        <w:spacing w:line="360" w:lineRule="auto"/>
        <w:jc w:val="both"/>
        <w:rPr>
          <w:sz w:val="28"/>
          <w:szCs w:val="28"/>
          <w:lang w:val="uk-UA"/>
        </w:rPr>
      </w:pPr>
    </w:p>
    <w:p w:rsidR="004A0681" w:rsidRPr="006870E6" w:rsidRDefault="004A0681" w:rsidP="004A0681">
      <w:pPr>
        <w:spacing w:line="360" w:lineRule="auto"/>
        <w:ind w:firstLine="708"/>
        <w:jc w:val="center"/>
        <w:rPr>
          <w:sz w:val="28"/>
          <w:szCs w:val="28"/>
          <w:lang w:val="uk-UA"/>
        </w:rPr>
      </w:pPr>
      <w:r w:rsidRPr="006870E6">
        <w:rPr>
          <w:bCs/>
          <w:sz w:val="28"/>
          <w:szCs w:val="28"/>
          <w:lang w:val="uk-UA"/>
        </w:rPr>
        <w:t>3.3.2.6  Динаміка хімічного складу води малих річок, які  впадають в озера гирлової зони</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У 2012 р. середньорічна величина мінералізації  води в </w:t>
      </w:r>
      <w:r w:rsidRPr="006870E6">
        <w:rPr>
          <w:bCs/>
          <w:sz w:val="28"/>
          <w:szCs w:val="28"/>
          <w:lang w:val="uk-UA"/>
        </w:rPr>
        <w:t>р. Ялпуг</w:t>
      </w:r>
      <w:r w:rsidRPr="006870E6">
        <w:rPr>
          <w:sz w:val="28"/>
          <w:szCs w:val="28"/>
          <w:lang w:val="uk-UA"/>
        </w:rPr>
        <w:t xml:space="preserve"> (5283 мг/дм</w:t>
      </w:r>
      <w:r w:rsidRPr="006870E6">
        <w:rPr>
          <w:sz w:val="28"/>
          <w:szCs w:val="28"/>
          <w:vertAlign w:val="superscript"/>
          <w:lang w:val="uk-UA"/>
        </w:rPr>
        <w:t>3</w:t>
      </w:r>
      <w:r w:rsidRPr="006870E6">
        <w:rPr>
          <w:sz w:val="28"/>
          <w:szCs w:val="28"/>
          <w:lang w:val="uk-UA"/>
        </w:rPr>
        <w:t>)   збільшилась у порівнянні з 2011 р. на 1394 мг/дм</w:t>
      </w:r>
      <w:r w:rsidRPr="006870E6">
        <w:rPr>
          <w:sz w:val="28"/>
          <w:szCs w:val="28"/>
          <w:vertAlign w:val="superscript"/>
          <w:lang w:val="uk-UA"/>
        </w:rPr>
        <w:t>3</w:t>
      </w:r>
      <w:r w:rsidRPr="006870E6">
        <w:rPr>
          <w:sz w:val="28"/>
          <w:szCs w:val="28"/>
          <w:lang w:val="uk-UA"/>
        </w:rPr>
        <w:t xml:space="preserve"> (36 %). Також зросли середньорічні величини вмісту завислих речовин, азоту амонійного (у 1,3 раз), фосфатів (у 6,7 раз), загального фосфору (у 2 рази), заліза (у 1,2 рази) , марганцю, фенолів.   Середньорічні значення концентрацій фосфатів, заліза, марганцю, фенолів у звітному періоді були найвищими за весь період спостережень. В цілому, рівень забрудненості води в річці у звітному періоді збільшився. У 2011 р. КЗ становив 3,04, у 2012 – 3,87. Рівень забрудненості води – «помірно забруднена».</w:t>
      </w:r>
      <w:r w:rsidR="00EE3B4D">
        <w:rPr>
          <w:sz w:val="28"/>
          <w:szCs w:val="28"/>
          <w:lang w:val="uk-UA"/>
        </w:rPr>
        <w:t xml:space="preserve"> </w:t>
      </w:r>
      <w:r w:rsidRPr="006870E6">
        <w:rPr>
          <w:sz w:val="28"/>
          <w:szCs w:val="28"/>
          <w:lang w:val="uk-UA"/>
        </w:rPr>
        <w:t xml:space="preserve">У 2012 р. з </w:t>
      </w:r>
      <w:r w:rsidRPr="006870E6">
        <w:rPr>
          <w:bCs/>
          <w:sz w:val="28"/>
          <w:szCs w:val="28"/>
          <w:lang w:val="uk-UA"/>
        </w:rPr>
        <w:t>р. Карасулак</w:t>
      </w:r>
      <w:r w:rsidRPr="006870E6">
        <w:rPr>
          <w:sz w:val="28"/>
          <w:szCs w:val="28"/>
          <w:lang w:val="uk-UA"/>
        </w:rPr>
        <w:t xml:space="preserve"> відібрали чотири проби води.  Як і у випадку з р. Ялпуг, об’єм води і склад води у відібраних пробах в р. Карасулак у контрольному створі різко змінювався в різні місяці.</w:t>
      </w:r>
    </w:p>
    <w:p w:rsidR="00EE3B4D" w:rsidRDefault="004A0681" w:rsidP="004A0681">
      <w:pPr>
        <w:spacing w:line="360" w:lineRule="auto"/>
        <w:ind w:firstLine="708"/>
        <w:jc w:val="both"/>
        <w:rPr>
          <w:b/>
          <w:sz w:val="28"/>
          <w:szCs w:val="28"/>
          <w:lang w:val="uk-UA"/>
        </w:rPr>
      </w:pPr>
      <w:r w:rsidRPr="006870E6">
        <w:rPr>
          <w:sz w:val="28"/>
          <w:szCs w:val="28"/>
          <w:lang w:val="uk-UA"/>
        </w:rPr>
        <w:t>Загальна мінералізація води коливалась від 5134 мг/дм</w:t>
      </w:r>
      <w:r w:rsidRPr="006870E6">
        <w:rPr>
          <w:sz w:val="28"/>
          <w:szCs w:val="28"/>
          <w:vertAlign w:val="superscript"/>
          <w:lang w:val="uk-UA"/>
        </w:rPr>
        <w:t xml:space="preserve">3 </w:t>
      </w:r>
      <w:r w:rsidRPr="006870E6">
        <w:rPr>
          <w:sz w:val="28"/>
          <w:szCs w:val="28"/>
          <w:lang w:val="uk-UA"/>
        </w:rPr>
        <w:t xml:space="preserve"> (21.05.2012 р.) до 1571 мг/дм</w:t>
      </w:r>
      <w:r w:rsidRPr="006870E6">
        <w:rPr>
          <w:sz w:val="28"/>
          <w:szCs w:val="28"/>
          <w:vertAlign w:val="superscript"/>
          <w:lang w:val="uk-UA"/>
        </w:rPr>
        <w:t>3</w:t>
      </w:r>
      <w:r w:rsidRPr="006870E6">
        <w:rPr>
          <w:sz w:val="28"/>
          <w:szCs w:val="28"/>
          <w:lang w:val="uk-UA"/>
        </w:rPr>
        <w:t xml:space="preserve"> (12.12.2012 р.), величина ХСК – від 104 мг/дм</w:t>
      </w:r>
      <w:r w:rsidRPr="006870E6">
        <w:rPr>
          <w:sz w:val="28"/>
          <w:szCs w:val="28"/>
          <w:vertAlign w:val="superscript"/>
          <w:lang w:val="uk-UA"/>
        </w:rPr>
        <w:t>3</w:t>
      </w:r>
      <w:r w:rsidRPr="006870E6">
        <w:rPr>
          <w:sz w:val="28"/>
          <w:szCs w:val="28"/>
          <w:lang w:val="uk-UA"/>
        </w:rPr>
        <w:t xml:space="preserve"> (17.07.12)  до </w:t>
      </w:r>
      <w:r w:rsidRPr="006870E6">
        <w:rPr>
          <w:sz w:val="28"/>
          <w:szCs w:val="28"/>
          <w:lang w:val="uk-UA"/>
        </w:rPr>
        <w:lastRenderedPageBreak/>
        <w:t>71 мг/дм</w:t>
      </w:r>
      <w:r w:rsidRPr="006870E6">
        <w:rPr>
          <w:sz w:val="28"/>
          <w:szCs w:val="28"/>
          <w:vertAlign w:val="superscript"/>
          <w:lang w:val="uk-UA"/>
        </w:rPr>
        <w:t xml:space="preserve">3 </w:t>
      </w:r>
      <w:r w:rsidRPr="006870E6">
        <w:rPr>
          <w:sz w:val="28"/>
          <w:szCs w:val="28"/>
          <w:lang w:val="uk-UA"/>
        </w:rPr>
        <w:t>(12.12.2012).  Середня величина мінералізації  води в р. Карасулак у 20</w:t>
      </w:r>
      <w:r w:rsidRPr="006870E6">
        <w:rPr>
          <w:sz w:val="28"/>
          <w:szCs w:val="28"/>
        </w:rPr>
        <w:t>1</w:t>
      </w:r>
      <w:r w:rsidRPr="006870E6">
        <w:rPr>
          <w:sz w:val="28"/>
          <w:szCs w:val="28"/>
          <w:lang w:val="uk-UA"/>
        </w:rPr>
        <w:t>2 р.  склала 3287</w:t>
      </w:r>
      <w:r w:rsidRPr="006870E6">
        <w:rPr>
          <w:sz w:val="28"/>
          <w:szCs w:val="28"/>
        </w:rPr>
        <w:t xml:space="preserve"> </w:t>
      </w:r>
      <w:r w:rsidRPr="006870E6">
        <w:rPr>
          <w:sz w:val="28"/>
          <w:szCs w:val="28"/>
          <w:lang w:val="uk-UA"/>
        </w:rPr>
        <w:t>мг/дм</w:t>
      </w:r>
      <w:r w:rsidRPr="006870E6">
        <w:rPr>
          <w:sz w:val="28"/>
          <w:szCs w:val="28"/>
          <w:vertAlign w:val="superscript"/>
          <w:lang w:val="uk-UA"/>
        </w:rPr>
        <w:t>3</w:t>
      </w:r>
      <w:r w:rsidRPr="006870E6">
        <w:rPr>
          <w:sz w:val="28"/>
          <w:szCs w:val="28"/>
          <w:lang w:val="uk-UA"/>
        </w:rPr>
        <w:t>, на 989</w:t>
      </w:r>
      <w:r w:rsidRPr="006870E6">
        <w:rPr>
          <w:sz w:val="28"/>
          <w:szCs w:val="28"/>
        </w:rPr>
        <w:t xml:space="preserve"> </w:t>
      </w:r>
      <w:r w:rsidRPr="006870E6">
        <w:rPr>
          <w:sz w:val="28"/>
          <w:szCs w:val="28"/>
          <w:lang w:val="uk-UA"/>
        </w:rPr>
        <w:t>мг/дм</w:t>
      </w:r>
      <w:r w:rsidRPr="006870E6">
        <w:rPr>
          <w:sz w:val="28"/>
          <w:szCs w:val="28"/>
          <w:vertAlign w:val="superscript"/>
          <w:lang w:val="uk-UA"/>
        </w:rPr>
        <w:t>3</w:t>
      </w:r>
      <w:r w:rsidRPr="006870E6">
        <w:rPr>
          <w:sz w:val="28"/>
          <w:szCs w:val="28"/>
        </w:rPr>
        <w:t xml:space="preserve"> (</w:t>
      </w:r>
      <w:r w:rsidRPr="006870E6">
        <w:rPr>
          <w:sz w:val="28"/>
          <w:szCs w:val="28"/>
          <w:lang w:val="uk-UA"/>
        </w:rPr>
        <w:t>23</w:t>
      </w:r>
      <w:r w:rsidRPr="006870E6">
        <w:rPr>
          <w:sz w:val="28"/>
          <w:szCs w:val="28"/>
        </w:rPr>
        <w:t xml:space="preserve"> </w:t>
      </w:r>
      <w:r w:rsidRPr="006870E6">
        <w:rPr>
          <w:sz w:val="28"/>
          <w:szCs w:val="28"/>
          <w:lang w:val="uk-UA"/>
        </w:rPr>
        <w:t>%) менше, ніж у 2011 р. У порівнянні з 2011 р. зменшились середньорічні значення вмісту нітратів (у 1,8 раз), марганцю (у 2,2 раз). Проте, збільшились середньорічні величини таких показників</w:t>
      </w:r>
      <w:r w:rsidRPr="006870E6">
        <w:rPr>
          <w:sz w:val="28"/>
          <w:szCs w:val="28"/>
        </w:rPr>
        <w:t>:</w:t>
      </w:r>
      <w:r w:rsidRPr="006870E6">
        <w:rPr>
          <w:sz w:val="28"/>
          <w:szCs w:val="28"/>
          <w:lang w:val="uk-UA"/>
        </w:rPr>
        <w:t xml:space="preserve"> азоту амонійного  (1,4 раз), фосфатів (у 6,5 раз), фенолів. Вміст марганцю у трьох відібраних з річки у 2012 р. пробах перевищував ГДК за СанПіН 4630-88 </w:t>
      </w:r>
      <w:r w:rsidRPr="006870E6">
        <w:rPr>
          <w:sz w:val="28"/>
          <w:szCs w:val="28"/>
        </w:rPr>
        <w:t>[</w:t>
      </w:r>
      <w:r w:rsidRPr="006870E6">
        <w:rPr>
          <w:sz w:val="28"/>
          <w:szCs w:val="28"/>
          <w:lang w:val="uk-UA"/>
        </w:rPr>
        <w:t>266</w:t>
      </w:r>
      <w:r w:rsidRPr="006870E6">
        <w:rPr>
          <w:sz w:val="28"/>
          <w:szCs w:val="28"/>
        </w:rPr>
        <w:t>]</w:t>
      </w:r>
      <w:r w:rsidRPr="006870E6">
        <w:rPr>
          <w:sz w:val="28"/>
          <w:szCs w:val="28"/>
          <w:lang w:val="uk-UA"/>
        </w:rPr>
        <w:t xml:space="preserve"> до 5 раз. КЗ для р. Карасулак у 2012 р. дорівнював 3,17; у 2011 р. – 3,66.</w:t>
      </w:r>
      <w:r w:rsidR="00EE3B4D">
        <w:rPr>
          <w:sz w:val="28"/>
          <w:szCs w:val="28"/>
          <w:lang w:val="uk-UA"/>
        </w:rPr>
        <w:t xml:space="preserve"> </w:t>
      </w:r>
      <w:r w:rsidRPr="006870E6">
        <w:rPr>
          <w:sz w:val="28"/>
          <w:szCs w:val="28"/>
          <w:lang w:val="uk-UA"/>
        </w:rPr>
        <w:t xml:space="preserve">За рівнем забрудненості стан цих двох річок можна оцінити, як «помірно забруднені». </w:t>
      </w:r>
      <w:r w:rsidRPr="006870E6">
        <w:rPr>
          <w:b/>
          <w:sz w:val="28"/>
          <w:szCs w:val="28"/>
          <w:lang w:val="uk-UA"/>
        </w:rPr>
        <w:t xml:space="preserve">  </w:t>
      </w:r>
    </w:p>
    <w:p w:rsidR="00EE3B4D" w:rsidRDefault="004A0681" w:rsidP="004A0681">
      <w:pPr>
        <w:spacing w:line="360" w:lineRule="auto"/>
        <w:ind w:firstLine="708"/>
        <w:jc w:val="both"/>
        <w:rPr>
          <w:sz w:val="28"/>
          <w:szCs w:val="28"/>
          <w:lang w:val="uk-UA"/>
        </w:rPr>
      </w:pPr>
      <w:r w:rsidRPr="006870E6">
        <w:rPr>
          <w:sz w:val="28"/>
          <w:szCs w:val="28"/>
          <w:lang w:val="uk-UA"/>
        </w:rPr>
        <w:t xml:space="preserve">Малі ріки, що впадають в оз. Катлабух.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В оз. Катлабух впадають малі річки </w:t>
      </w:r>
      <w:r w:rsidRPr="006870E6">
        <w:rPr>
          <w:bCs/>
          <w:sz w:val="28"/>
          <w:szCs w:val="28"/>
          <w:lang w:val="uk-UA"/>
        </w:rPr>
        <w:t>Єніка, Ташбунар, Великий та Малий Катлабух</w:t>
      </w:r>
      <w:r w:rsidRPr="006870E6">
        <w:rPr>
          <w:sz w:val="28"/>
          <w:szCs w:val="28"/>
          <w:lang w:val="uk-UA"/>
        </w:rPr>
        <w:t xml:space="preserve">. У 2012 р. середнє значення мінералізації води в </w:t>
      </w:r>
      <w:r w:rsidRPr="006870E6">
        <w:rPr>
          <w:bCs/>
          <w:sz w:val="28"/>
          <w:szCs w:val="28"/>
          <w:lang w:val="uk-UA"/>
        </w:rPr>
        <w:t>р. Єніка</w:t>
      </w:r>
      <w:r w:rsidRPr="006870E6">
        <w:rPr>
          <w:sz w:val="28"/>
          <w:szCs w:val="28"/>
          <w:lang w:val="uk-UA"/>
        </w:rPr>
        <w:t xml:space="preserve"> склало 5626 мг/дм</w:t>
      </w:r>
      <w:r w:rsidRPr="006870E6">
        <w:rPr>
          <w:sz w:val="28"/>
          <w:szCs w:val="28"/>
          <w:vertAlign w:val="superscript"/>
          <w:lang w:val="uk-UA"/>
        </w:rPr>
        <w:t>3</w:t>
      </w:r>
      <w:r w:rsidRPr="006870E6">
        <w:rPr>
          <w:sz w:val="28"/>
          <w:szCs w:val="28"/>
          <w:lang w:val="uk-UA"/>
        </w:rPr>
        <w:t>, у минулому 2001 році–3858 мг/дм</w:t>
      </w:r>
      <w:r w:rsidRPr="006870E6">
        <w:rPr>
          <w:sz w:val="28"/>
          <w:szCs w:val="28"/>
          <w:vertAlign w:val="superscript"/>
          <w:lang w:val="uk-UA"/>
        </w:rPr>
        <w:t>3</w:t>
      </w:r>
      <w:r w:rsidRPr="006870E6">
        <w:rPr>
          <w:sz w:val="28"/>
          <w:szCs w:val="28"/>
          <w:lang w:val="uk-UA"/>
        </w:rPr>
        <w:t>.</w:t>
      </w:r>
      <w:r w:rsidR="00EE3B4D">
        <w:rPr>
          <w:sz w:val="28"/>
          <w:szCs w:val="28"/>
          <w:lang w:val="uk-UA"/>
        </w:rPr>
        <w:t xml:space="preserve"> </w:t>
      </w:r>
      <w:r w:rsidRPr="006870E6">
        <w:rPr>
          <w:sz w:val="28"/>
          <w:szCs w:val="28"/>
          <w:lang w:val="uk-UA"/>
        </w:rPr>
        <w:t>За іншими показниками якість води в річці суттєво не змінилась. У пробі води, відібраній в січні 2012 р., вміст марганцю перевищував ГДК (у 1,6 раз).  Середньорічна величина ХСК становила 113 мг/дм</w:t>
      </w:r>
      <w:r w:rsidRPr="006870E6">
        <w:rPr>
          <w:sz w:val="28"/>
          <w:szCs w:val="28"/>
          <w:vertAlign w:val="superscript"/>
          <w:lang w:val="uk-UA"/>
        </w:rPr>
        <w:t>3</w:t>
      </w:r>
      <w:r w:rsidRPr="006870E6">
        <w:rPr>
          <w:sz w:val="28"/>
          <w:szCs w:val="28"/>
          <w:lang w:val="uk-UA"/>
        </w:rPr>
        <w:t xml:space="preserve"> (перебільшення допустимої величини у 7 раз). Розраховане значення коефіцієнту забрудненості (КЗ) становило 3,88; рівень забрудненості води </w:t>
      </w:r>
      <w:r w:rsidRPr="006870E6">
        <w:rPr>
          <w:sz w:val="28"/>
          <w:szCs w:val="28"/>
          <w:lang w:val="uk-UA"/>
        </w:rPr>
        <w:sym w:font="Symbol" w:char="F02D"/>
      </w:r>
      <w:r w:rsidRPr="006870E6">
        <w:rPr>
          <w:sz w:val="28"/>
          <w:szCs w:val="28"/>
          <w:lang w:val="uk-UA"/>
        </w:rPr>
        <w:t xml:space="preserve"> «помірно забруднена». У 2011 р. КЗ дорівнював 3,18.</w:t>
      </w:r>
      <w:r w:rsidR="00EE3B4D">
        <w:rPr>
          <w:sz w:val="28"/>
          <w:szCs w:val="28"/>
          <w:lang w:val="uk-UA"/>
        </w:rPr>
        <w:t xml:space="preserve"> </w:t>
      </w:r>
      <w:r w:rsidRPr="006870E6">
        <w:rPr>
          <w:sz w:val="28"/>
          <w:szCs w:val="28"/>
          <w:lang w:val="uk-UA"/>
        </w:rPr>
        <w:t xml:space="preserve">З </w:t>
      </w:r>
      <w:r w:rsidRPr="006870E6">
        <w:rPr>
          <w:bCs/>
          <w:sz w:val="28"/>
          <w:szCs w:val="28"/>
          <w:lang w:val="uk-UA"/>
        </w:rPr>
        <w:t>р. Ташбунар</w:t>
      </w:r>
      <w:r w:rsidRPr="006870E6">
        <w:rPr>
          <w:b/>
          <w:sz w:val="28"/>
          <w:szCs w:val="28"/>
          <w:lang w:val="uk-UA"/>
        </w:rPr>
        <w:t xml:space="preserve"> </w:t>
      </w:r>
      <w:r w:rsidRPr="006870E6">
        <w:rPr>
          <w:sz w:val="28"/>
          <w:szCs w:val="28"/>
          <w:lang w:val="uk-UA"/>
        </w:rPr>
        <w:t>у 2012 р. відібрані тільки дві проби води – річка пересихала у  другому півріччі.</w:t>
      </w:r>
      <w:r w:rsidR="00EE3B4D">
        <w:rPr>
          <w:sz w:val="28"/>
          <w:szCs w:val="28"/>
          <w:lang w:val="uk-UA"/>
        </w:rPr>
        <w:t xml:space="preserve"> </w:t>
      </w:r>
      <w:r w:rsidRPr="006870E6">
        <w:rPr>
          <w:sz w:val="28"/>
          <w:szCs w:val="28"/>
          <w:lang w:val="uk-UA"/>
        </w:rPr>
        <w:t xml:space="preserve">Середня  величина   мінералізації  води   у </w:t>
      </w:r>
      <w:r w:rsidRPr="006870E6">
        <w:rPr>
          <w:sz w:val="28"/>
          <w:szCs w:val="28"/>
          <w:lang w:val="en-US"/>
        </w:rPr>
        <w:t>I</w:t>
      </w:r>
      <w:r w:rsidRPr="006870E6">
        <w:rPr>
          <w:sz w:val="28"/>
          <w:szCs w:val="28"/>
          <w:lang w:val="uk-UA"/>
        </w:rPr>
        <w:t xml:space="preserve"> півріччі 2012 року склала 4663 мг/дм</w:t>
      </w:r>
      <w:r w:rsidRPr="006870E6">
        <w:rPr>
          <w:sz w:val="28"/>
          <w:szCs w:val="28"/>
          <w:vertAlign w:val="superscript"/>
          <w:lang w:val="uk-UA"/>
        </w:rPr>
        <w:t>3</w:t>
      </w:r>
      <w:r w:rsidRPr="006870E6">
        <w:rPr>
          <w:sz w:val="28"/>
          <w:szCs w:val="28"/>
          <w:lang w:val="uk-UA"/>
        </w:rPr>
        <w:t>,  ХСК – 100 мг/дм</w:t>
      </w:r>
      <w:r w:rsidRPr="006870E6">
        <w:rPr>
          <w:sz w:val="28"/>
          <w:szCs w:val="28"/>
          <w:vertAlign w:val="superscript"/>
          <w:lang w:val="uk-UA"/>
        </w:rPr>
        <w:t>3</w:t>
      </w:r>
      <w:r w:rsidRPr="006870E6">
        <w:rPr>
          <w:sz w:val="28"/>
          <w:szCs w:val="28"/>
          <w:lang w:val="uk-UA"/>
        </w:rPr>
        <w:t xml:space="preserve">. Коефіцієнт забрудненості води  </w:t>
      </w:r>
      <w:r w:rsidRPr="006870E6">
        <w:rPr>
          <w:sz w:val="28"/>
          <w:szCs w:val="28"/>
          <w:lang w:val="uk-UA"/>
        </w:rPr>
        <w:sym w:font="Symbol" w:char="F02D"/>
      </w:r>
      <w:r w:rsidRPr="006870E6">
        <w:rPr>
          <w:sz w:val="28"/>
          <w:szCs w:val="28"/>
          <w:lang w:val="uk-UA"/>
        </w:rPr>
        <w:t xml:space="preserve">  3,12.</w:t>
      </w:r>
      <w:r w:rsidR="00EE3B4D">
        <w:rPr>
          <w:sz w:val="28"/>
          <w:szCs w:val="28"/>
          <w:lang w:val="uk-UA"/>
        </w:rPr>
        <w:t xml:space="preserve"> </w:t>
      </w:r>
      <w:r w:rsidRPr="006870E6">
        <w:rPr>
          <w:sz w:val="28"/>
          <w:szCs w:val="28"/>
          <w:lang w:val="uk-UA"/>
        </w:rPr>
        <w:t xml:space="preserve">У 2012 році </w:t>
      </w:r>
      <w:r w:rsidRPr="006870E6">
        <w:rPr>
          <w:bCs/>
          <w:sz w:val="28"/>
          <w:szCs w:val="28"/>
          <w:lang w:val="uk-UA"/>
        </w:rPr>
        <w:t>р. Великий Катлабух</w:t>
      </w:r>
      <w:r w:rsidRPr="006870E6">
        <w:rPr>
          <w:sz w:val="28"/>
          <w:szCs w:val="28"/>
          <w:lang w:val="uk-UA"/>
        </w:rPr>
        <w:t xml:space="preserve"> пересихала у </w:t>
      </w:r>
      <w:r w:rsidRPr="006870E6">
        <w:rPr>
          <w:sz w:val="28"/>
          <w:szCs w:val="28"/>
          <w:lang w:val="en-US"/>
        </w:rPr>
        <w:t>II</w:t>
      </w:r>
      <w:r w:rsidRPr="006870E6">
        <w:rPr>
          <w:sz w:val="28"/>
          <w:szCs w:val="28"/>
          <w:lang w:val="uk-UA"/>
        </w:rPr>
        <w:t xml:space="preserve"> кварталі, середнє значення   мінералізації води в  річці у звітному періоді становило   2960 мг/дм</w:t>
      </w:r>
      <w:r w:rsidRPr="006870E6">
        <w:rPr>
          <w:sz w:val="28"/>
          <w:szCs w:val="28"/>
          <w:vertAlign w:val="superscript"/>
          <w:lang w:val="uk-UA"/>
        </w:rPr>
        <w:t>3</w:t>
      </w:r>
      <w:r w:rsidRPr="006870E6">
        <w:rPr>
          <w:sz w:val="28"/>
          <w:szCs w:val="28"/>
          <w:lang w:val="uk-UA"/>
        </w:rPr>
        <w:t>, величина ХСК – 126 мг/дм</w:t>
      </w:r>
      <w:r w:rsidRPr="006870E6">
        <w:rPr>
          <w:sz w:val="28"/>
          <w:szCs w:val="28"/>
          <w:vertAlign w:val="superscript"/>
          <w:lang w:val="uk-UA"/>
        </w:rPr>
        <w:t>3</w:t>
      </w:r>
      <w:r w:rsidRPr="006870E6">
        <w:rPr>
          <w:sz w:val="28"/>
          <w:szCs w:val="28"/>
          <w:lang w:val="uk-UA"/>
        </w:rPr>
        <w:t>. Коефіцієнт забрудненості води  дорівнював  2,9.</w:t>
      </w:r>
      <w:r w:rsidR="00EE3B4D">
        <w:rPr>
          <w:sz w:val="28"/>
          <w:szCs w:val="28"/>
          <w:lang w:val="uk-UA"/>
        </w:rPr>
        <w:t xml:space="preserve"> </w:t>
      </w:r>
      <w:r w:rsidRPr="006870E6">
        <w:rPr>
          <w:sz w:val="28"/>
          <w:szCs w:val="28"/>
          <w:lang w:val="uk-UA"/>
        </w:rPr>
        <w:t xml:space="preserve">У пробі води, відібраній з </w:t>
      </w:r>
      <w:r w:rsidRPr="006870E6">
        <w:rPr>
          <w:bCs/>
          <w:sz w:val="28"/>
          <w:szCs w:val="28"/>
          <w:lang w:val="uk-UA"/>
        </w:rPr>
        <w:t>р. Малий Катлабух</w:t>
      </w:r>
      <w:r w:rsidRPr="006870E6">
        <w:rPr>
          <w:b/>
          <w:sz w:val="28"/>
          <w:szCs w:val="28"/>
          <w:lang w:val="uk-UA"/>
        </w:rPr>
        <w:t xml:space="preserve"> </w:t>
      </w:r>
      <w:r w:rsidRPr="006870E6">
        <w:rPr>
          <w:sz w:val="28"/>
          <w:szCs w:val="28"/>
          <w:lang w:val="uk-UA"/>
        </w:rPr>
        <w:t xml:space="preserve">у </w:t>
      </w:r>
      <w:r w:rsidRPr="006870E6">
        <w:rPr>
          <w:sz w:val="28"/>
          <w:szCs w:val="28"/>
          <w:lang w:val="en-US"/>
        </w:rPr>
        <w:t>I</w:t>
      </w:r>
      <w:r w:rsidRPr="006870E6">
        <w:rPr>
          <w:sz w:val="28"/>
          <w:szCs w:val="28"/>
          <w:lang w:val="uk-UA"/>
        </w:rPr>
        <w:t xml:space="preserve"> кварталі 2012 р., мінералізація води дорівнювала 5517 мг/дм</w:t>
      </w:r>
      <w:r w:rsidRPr="006870E6">
        <w:rPr>
          <w:sz w:val="28"/>
          <w:szCs w:val="28"/>
          <w:vertAlign w:val="superscript"/>
          <w:lang w:val="uk-UA"/>
        </w:rPr>
        <w:t>3</w:t>
      </w:r>
      <w:r w:rsidRPr="006870E6">
        <w:rPr>
          <w:sz w:val="28"/>
          <w:szCs w:val="28"/>
          <w:lang w:val="uk-UA"/>
        </w:rPr>
        <w:t>, величина ХСК 96 мг/дм</w:t>
      </w:r>
      <w:r w:rsidRPr="006870E6">
        <w:rPr>
          <w:sz w:val="28"/>
          <w:szCs w:val="28"/>
          <w:vertAlign w:val="superscript"/>
          <w:lang w:val="uk-UA"/>
        </w:rPr>
        <w:t>3</w:t>
      </w:r>
      <w:r w:rsidRPr="006870E6">
        <w:rPr>
          <w:sz w:val="28"/>
          <w:szCs w:val="28"/>
          <w:lang w:val="uk-UA"/>
        </w:rPr>
        <w:t xml:space="preserve">. У </w:t>
      </w:r>
      <w:r w:rsidRPr="006870E6">
        <w:rPr>
          <w:sz w:val="28"/>
          <w:szCs w:val="28"/>
          <w:lang w:val="en-US"/>
        </w:rPr>
        <w:t>II</w:t>
      </w:r>
      <w:r w:rsidRPr="006870E6">
        <w:rPr>
          <w:sz w:val="28"/>
          <w:szCs w:val="28"/>
          <w:lang w:val="uk-UA"/>
        </w:rPr>
        <w:t xml:space="preserve"> </w:t>
      </w:r>
      <w:r w:rsidRPr="006870E6">
        <w:rPr>
          <w:sz w:val="28"/>
          <w:szCs w:val="28"/>
          <w:lang w:val="uk-UA"/>
        </w:rPr>
        <w:sym w:font="Symbol" w:char="F0B8"/>
      </w:r>
      <w:r w:rsidRPr="006870E6">
        <w:rPr>
          <w:sz w:val="28"/>
          <w:szCs w:val="28"/>
          <w:lang w:val="uk-UA"/>
        </w:rPr>
        <w:t xml:space="preserve"> </w:t>
      </w:r>
      <w:r w:rsidRPr="006870E6">
        <w:rPr>
          <w:sz w:val="28"/>
          <w:szCs w:val="28"/>
          <w:lang w:val="en-US"/>
        </w:rPr>
        <w:t>IV</w:t>
      </w:r>
      <w:r w:rsidRPr="006870E6">
        <w:rPr>
          <w:sz w:val="28"/>
          <w:szCs w:val="28"/>
          <w:lang w:val="uk-UA"/>
        </w:rPr>
        <w:t xml:space="preserve"> кварталах річка пересихала.</w:t>
      </w:r>
      <w:r w:rsidR="00EE3B4D">
        <w:rPr>
          <w:sz w:val="28"/>
          <w:szCs w:val="28"/>
          <w:lang w:val="uk-UA"/>
        </w:rPr>
        <w:t xml:space="preserve"> </w:t>
      </w:r>
      <w:r w:rsidRPr="006870E6">
        <w:rPr>
          <w:sz w:val="28"/>
          <w:szCs w:val="28"/>
          <w:lang w:val="uk-UA"/>
        </w:rPr>
        <w:t xml:space="preserve">За рівнем мінералізації вода в цих малих річках відноситься до класу «солонуватих» (β- та </w:t>
      </w:r>
      <w:r w:rsidRPr="006870E6">
        <w:rPr>
          <w:sz w:val="28"/>
          <w:szCs w:val="28"/>
          <w:lang w:val="uk-UA"/>
        </w:rPr>
        <w:sym w:font="Symbol" w:char="F061"/>
      </w:r>
      <w:r w:rsidRPr="006870E6">
        <w:rPr>
          <w:sz w:val="28"/>
          <w:szCs w:val="28"/>
          <w:lang w:val="uk-UA"/>
        </w:rPr>
        <w:t>-мезогалинних) вод, за рівнем забрудненості – «помірно забруднені».</w:t>
      </w:r>
    </w:p>
    <w:p w:rsidR="00EE3B4D" w:rsidRDefault="004A0681" w:rsidP="004A0681">
      <w:pPr>
        <w:spacing w:line="360" w:lineRule="auto"/>
        <w:ind w:firstLine="708"/>
        <w:jc w:val="both"/>
        <w:rPr>
          <w:sz w:val="28"/>
          <w:szCs w:val="28"/>
          <w:lang w:val="uk-UA"/>
        </w:rPr>
      </w:pPr>
      <w:r w:rsidRPr="006870E6">
        <w:rPr>
          <w:b/>
          <w:sz w:val="28"/>
          <w:szCs w:val="28"/>
          <w:lang w:val="uk-UA"/>
        </w:rPr>
        <w:lastRenderedPageBreak/>
        <w:t xml:space="preserve">  </w:t>
      </w:r>
      <w:r w:rsidRPr="006870E6">
        <w:rPr>
          <w:sz w:val="28"/>
          <w:szCs w:val="28"/>
          <w:lang w:val="uk-UA"/>
        </w:rPr>
        <w:t>Малі ріки, що впадають в оз. Китай</w:t>
      </w:r>
      <w:r w:rsidRPr="006870E6">
        <w:rPr>
          <w:b/>
          <w:sz w:val="28"/>
          <w:szCs w:val="28"/>
          <w:lang w:val="uk-UA"/>
        </w:rPr>
        <w:t>.</w:t>
      </w:r>
      <w:r w:rsidRPr="006870E6">
        <w:rPr>
          <w:sz w:val="28"/>
          <w:szCs w:val="28"/>
          <w:lang w:val="uk-UA"/>
        </w:rPr>
        <w:t xml:space="preserve"> </w:t>
      </w:r>
    </w:p>
    <w:p w:rsidR="004A0681" w:rsidRPr="006870E6" w:rsidRDefault="004A0681" w:rsidP="004A0681">
      <w:pPr>
        <w:spacing w:line="360" w:lineRule="auto"/>
        <w:ind w:firstLine="708"/>
        <w:jc w:val="both"/>
        <w:rPr>
          <w:sz w:val="28"/>
          <w:szCs w:val="28"/>
          <w:lang w:val="uk-UA"/>
        </w:rPr>
      </w:pPr>
      <w:r w:rsidRPr="006870E6">
        <w:rPr>
          <w:sz w:val="28"/>
          <w:szCs w:val="28"/>
          <w:lang w:val="uk-UA"/>
        </w:rPr>
        <w:t>Впродовж  20</w:t>
      </w:r>
      <w:r w:rsidRPr="006870E6">
        <w:rPr>
          <w:sz w:val="28"/>
          <w:szCs w:val="28"/>
        </w:rPr>
        <w:t>1</w:t>
      </w:r>
      <w:r w:rsidRPr="006870E6">
        <w:rPr>
          <w:sz w:val="28"/>
          <w:szCs w:val="28"/>
          <w:lang w:val="uk-UA"/>
        </w:rPr>
        <w:t xml:space="preserve">2 р. з </w:t>
      </w:r>
      <w:r w:rsidRPr="006870E6">
        <w:rPr>
          <w:bCs/>
          <w:sz w:val="28"/>
          <w:szCs w:val="28"/>
          <w:lang w:val="uk-UA"/>
        </w:rPr>
        <w:t>р. Аліяга</w:t>
      </w:r>
      <w:r w:rsidRPr="006870E6">
        <w:rPr>
          <w:sz w:val="28"/>
          <w:szCs w:val="28"/>
          <w:lang w:val="uk-UA"/>
        </w:rPr>
        <w:t xml:space="preserve"> було відібрано 2 проби води;  у  </w:t>
      </w:r>
      <w:r w:rsidRPr="006870E6">
        <w:rPr>
          <w:sz w:val="28"/>
          <w:szCs w:val="28"/>
          <w:lang w:val="en-US"/>
        </w:rPr>
        <w:t>II</w:t>
      </w:r>
      <w:r w:rsidRPr="006870E6">
        <w:rPr>
          <w:sz w:val="28"/>
          <w:szCs w:val="28"/>
          <w:lang w:val="uk-UA"/>
        </w:rPr>
        <w:t xml:space="preserve"> - </w:t>
      </w:r>
      <w:r w:rsidRPr="006870E6">
        <w:rPr>
          <w:sz w:val="28"/>
          <w:szCs w:val="28"/>
          <w:lang w:val="en-US"/>
        </w:rPr>
        <w:t>III</w:t>
      </w:r>
      <w:r w:rsidRPr="006870E6">
        <w:rPr>
          <w:sz w:val="28"/>
          <w:szCs w:val="28"/>
          <w:lang w:val="uk-UA"/>
        </w:rPr>
        <w:t xml:space="preserve"> кварталах річка пересихала.</w:t>
      </w:r>
      <w:r w:rsidR="00EE3B4D">
        <w:rPr>
          <w:sz w:val="28"/>
          <w:szCs w:val="28"/>
          <w:lang w:val="uk-UA"/>
        </w:rPr>
        <w:t xml:space="preserve"> </w:t>
      </w:r>
      <w:r w:rsidRPr="006870E6">
        <w:rPr>
          <w:sz w:val="28"/>
          <w:szCs w:val="28"/>
          <w:lang w:val="uk-UA"/>
        </w:rPr>
        <w:tab/>
        <w:t>Середня величина мінералізації води в річці склала 4698 мг/дм</w:t>
      </w:r>
      <w:r w:rsidRPr="006870E6">
        <w:rPr>
          <w:sz w:val="28"/>
          <w:szCs w:val="28"/>
          <w:vertAlign w:val="superscript"/>
          <w:lang w:val="uk-UA"/>
        </w:rPr>
        <w:t>3</w:t>
      </w:r>
      <w:r w:rsidRPr="006870E6">
        <w:rPr>
          <w:sz w:val="28"/>
          <w:szCs w:val="28"/>
          <w:lang w:val="uk-UA"/>
        </w:rPr>
        <w:t xml:space="preserve">, ХСК </w:t>
      </w:r>
      <w:r w:rsidRPr="006870E6">
        <w:rPr>
          <w:sz w:val="28"/>
          <w:szCs w:val="28"/>
          <w:lang w:val="uk-UA"/>
        </w:rPr>
        <w:sym w:font="Symbol" w:char="F02D"/>
      </w:r>
      <w:r w:rsidRPr="006870E6">
        <w:rPr>
          <w:sz w:val="28"/>
          <w:szCs w:val="28"/>
          <w:lang w:val="uk-UA"/>
        </w:rPr>
        <w:t xml:space="preserve"> 110 мг/дм</w:t>
      </w:r>
      <w:r w:rsidRPr="006870E6">
        <w:rPr>
          <w:sz w:val="28"/>
          <w:szCs w:val="28"/>
          <w:vertAlign w:val="superscript"/>
          <w:lang w:val="uk-UA"/>
        </w:rPr>
        <w:t>3</w:t>
      </w:r>
      <w:r w:rsidRPr="006870E6">
        <w:rPr>
          <w:sz w:val="28"/>
          <w:szCs w:val="28"/>
          <w:lang w:val="uk-UA"/>
        </w:rPr>
        <w:t>. У звітному періоді середні значення переважної більшості показників значно нижчі, ніж у минулому 2011 р.</w:t>
      </w:r>
      <w:r w:rsidR="00EE3B4D">
        <w:rPr>
          <w:sz w:val="28"/>
          <w:szCs w:val="28"/>
          <w:lang w:val="uk-UA"/>
        </w:rPr>
        <w:t xml:space="preserve"> </w:t>
      </w:r>
      <w:r w:rsidRPr="006870E6">
        <w:rPr>
          <w:sz w:val="28"/>
          <w:szCs w:val="28"/>
          <w:lang w:val="uk-UA"/>
        </w:rPr>
        <w:t>Коефіцієнт забрудненості води в річці у звітному періоді зменшився до 2,95.</w:t>
      </w:r>
      <w:r w:rsidR="00EE3B4D">
        <w:rPr>
          <w:sz w:val="28"/>
          <w:szCs w:val="28"/>
          <w:lang w:val="uk-UA"/>
        </w:rPr>
        <w:t xml:space="preserve"> </w:t>
      </w:r>
      <w:r w:rsidRPr="006870E6">
        <w:rPr>
          <w:sz w:val="28"/>
          <w:szCs w:val="28"/>
          <w:lang w:val="uk-UA"/>
        </w:rPr>
        <w:t xml:space="preserve">У 2012 р. з </w:t>
      </w:r>
      <w:r w:rsidRPr="006870E6">
        <w:rPr>
          <w:bCs/>
          <w:sz w:val="28"/>
          <w:szCs w:val="28"/>
          <w:lang w:val="uk-UA"/>
        </w:rPr>
        <w:t>р. Киргиж-Китай</w:t>
      </w:r>
      <w:r w:rsidRPr="006870E6">
        <w:rPr>
          <w:sz w:val="28"/>
          <w:szCs w:val="28"/>
          <w:lang w:val="uk-UA"/>
        </w:rPr>
        <w:t xml:space="preserve"> було відібрано 5 проб води: три –  у  першому пункті спостереження (</w:t>
      </w:r>
      <w:smartTag w:uri="urn:schemas-microsoft-com:office:smarttags" w:element="metricconverter">
        <w:smartTagPr>
          <w:attr w:name="ProductID" w:val="49 км"/>
        </w:smartTagPr>
        <w:r w:rsidRPr="006870E6">
          <w:rPr>
            <w:sz w:val="28"/>
            <w:szCs w:val="28"/>
            <w:lang w:val="uk-UA"/>
          </w:rPr>
          <w:t>49 км</w:t>
        </w:r>
      </w:smartTag>
      <w:r w:rsidRPr="006870E6">
        <w:rPr>
          <w:sz w:val="28"/>
          <w:szCs w:val="28"/>
          <w:lang w:val="uk-UA"/>
        </w:rPr>
        <w:t>, с. М. Ярославець, кордон з Молдовою),  дві – у  другому пункті (</w:t>
      </w:r>
      <w:smartTag w:uri="urn:schemas-microsoft-com:office:smarttags" w:element="metricconverter">
        <w:smartTagPr>
          <w:attr w:name="ProductID" w:val="4,2 км"/>
        </w:smartTagPr>
        <w:r w:rsidRPr="006870E6">
          <w:rPr>
            <w:sz w:val="28"/>
            <w:szCs w:val="28"/>
            <w:lang w:val="uk-UA"/>
          </w:rPr>
          <w:t>4,2 км</w:t>
        </w:r>
      </w:smartTag>
      <w:r w:rsidRPr="006870E6">
        <w:rPr>
          <w:sz w:val="28"/>
          <w:szCs w:val="28"/>
          <w:lang w:val="uk-UA"/>
        </w:rPr>
        <w:t xml:space="preserve"> від гирла, а/д міст). У </w:t>
      </w:r>
      <w:r w:rsidRPr="006870E6">
        <w:rPr>
          <w:sz w:val="28"/>
          <w:szCs w:val="28"/>
          <w:lang w:val="en-US"/>
        </w:rPr>
        <w:t>II</w:t>
      </w:r>
      <w:r w:rsidRPr="006870E6">
        <w:rPr>
          <w:sz w:val="28"/>
          <w:szCs w:val="28"/>
        </w:rPr>
        <w:t xml:space="preserve"> </w:t>
      </w:r>
      <w:r w:rsidRPr="006870E6">
        <w:rPr>
          <w:sz w:val="28"/>
          <w:szCs w:val="28"/>
          <w:lang w:val="uk-UA"/>
        </w:rPr>
        <w:t xml:space="preserve"> та </w:t>
      </w:r>
      <w:r w:rsidRPr="006870E6">
        <w:rPr>
          <w:sz w:val="28"/>
          <w:szCs w:val="28"/>
          <w:lang w:val="en-US"/>
        </w:rPr>
        <w:t>IV</w:t>
      </w:r>
      <w:r w:rsidRPr="006870E6">
        <w:rPr>
          <w:sz w:val="28"/>
          <w:szCs w:val="28"/>
          <w:lang w:val="uk-UA"/>
        </w:rPr>
        <w:t xml:space="preserve"> кварталах річка у другому пункті спостереження пересихала. Середньорічна   величина   мінералізації   води  в річці у першому пункті спостереження становила 4198 мг/дм</w:t>
      </w:r>
      <w:r w:rsidRPr="006870E6">
        <w:rPr>
          <w:sz w:val="28"/>
          <w:szCs w:val="28"/>
          <w:vertAlign w:val="superscript"/>
          <w:lang w:val="uk-UA"/>
        </w:rPr>
        <w:t>3</w:t>
      </w:r>
      <w:r w:rsidRPr="006870E6">
        <w:rPr>
          <w:sz w:val="28"/>
          <w:szCs w:val="28"/>
          <w:lang w:val="uk-UA"/>
        </w:rPr>
        <w:t>, у 2011 р. дорівнювала 3414 мг/дм</w:t>
      </w:r>
      <w:r w:rsidRPr="006870E6">
        <w:rPr>
          <w:sz w:val="28"/>
          <w:szCs w:val="28"/>
          <w:vertAlign w:val="superscript"/>
          <w:lang w:val="uk-UA"/>
        </w:rPr>
        <w:t>3</w:t>
      </w:r>
      <w:r w:rsidRPr="006870E6">
        <w:rPr>
          <w:sz w:val="28"/>
          <w:szCs w:val="28"/>
          <w:lang w:val="uk-UA"/>
        </w:rPr>
        <w:t>. У другому пункті спостереження середнє значення мінералізації води – 4969 мг/дм</w:t>
      </w:r>
      <w:r w:rsidRPr="006870E6">
        <w:rPr>
          <w:sz w:val="28"/>
          <w:szCs w:val="28"/>
          <w:vertAlign w:val="superscript"/>
          <w:lang w:val="uk-UA"/>
        </w:rPr>
        <w:t>3</w:t>
      </w:r>
      <w:r w:rsidRPr="006870E6">
        <w:rPr>
          <w:sz w:val="28"/>
          <w:szCs w:val="28"/>
          <w:lang w:val="uk-UA"/>
        </w:rPr>
        <w:t>.</w:t>
      </w:r>
      <w:r w:rsidR="00EE3B4D">
        <w:rPr>
          <w:sz w:val="28"/>
          <w:szCs w:val="28"/>
          <w:lang w:val="uk-UA"/>
        </w:rPr>
        <w:t xml:space="preserve"> </w:t>
      </w:r>
      <w:r w:rsidRPr="006870E6">
        <w:rPr>
          <w:sz w:val="28"/>
          <w:szCs w:val="28"/>
          <w:lang w:val="uk-UA"/>
        </w:rPr>
        <w:t>При порівнянні середніх величин показників якості води у двох пунктах спостереження видно, що вода в річці у  першому пункті (на кордоні з Молдовою) була значно бруднішою за вмістом біогенних сполук та марганцю. Так, середня концентрація азоту амонійного у першому пункті спостереження перебільшувала цю величину у другому пункті спостереження майже у 5 разів, нітритів – у 13 раз, фосфатів – у 17,6 раз, загального фосфору – у 8 раз, марганцю – у 2,5 раз. Проте, середні значення вмісту хлоридів, сульфатів, натрію, а також  величини ХСК та окиснюваності перманганатної дещо вищі у другому пункті спостереження.</w:t>
      </w:r>
      <w:r w:rsidR="00EE3B4D">
        <w:rPr>
          <w:sz w:val="28"/>
          <w:szCs w:val="28"/>
          <w:lang w:val="uk-UA"/>
        </w:rPr>
        <w:t xml:space="preserve"> </w:t>
      </w:r>
      <w:r w:rsidRPr="006870E6">
        <w:rPr>
          <w:sz w:val="28"/>
          <w:szCs w:val="28"/>
          <w:lang w:val="uk-UA"/>
        </w:rPr>
        <w:t xml:space="preserve">У 2012 р. коефіцієнт забрудненості води в    р. Киргиж - Китай зменшився у порівнянні з минулим роком і становив 4,48 у першому пункті спостереження; 4,12 – у другому. Рівень забрудненості води в річці у 2012 р. – «помірно забруднена». </w:t>
      </w:r>
    </w:p>
    <w:p w:rsidR="004A0681" w:rsidRPr="006870E6" w:rsidRDefault="004A0681" w:rsidP="004A0681">
      <w:pPr>
        <w:spacing w:line="360" w:lineRule="auto"/>
        <w:ind w:firstLine="708"/>
        <w:rPr>
          <w:bCs/>
          <w:sz w:val="28"/>
          <w:szCs w:val="28"/>
          <w:lang w:val="uk-UA"/>
        </w:rPr>
      </w:pPr>
    </w:p>
    <w:p w:rsidR="004A0681" w:rsidRPr="006870E6" w:rsidRDefault="004A0681" w:rsidP="004A0681">
      <w:pPr>
        <w:spacing w:line="360" w:lineRule="auto"/>
        <w:ind w:firstLine="708"/>
        <w:jc w:val="center"/>
        <w:rPr>
          <w:sz w:val="28"/>
          <w:szCs w:val="28"/>
          <w:lang w:val="uk-UA"/>
        </w:rPr>
      </w:pPr>
      <w:r w:rsidRPr="006870E6">
        <w:rPr>
          <w:sz w:val="28"/>
          <w:szCs w:val="28"/>
          <w:lang w:val="uk-UA"/>
        </w:rPr>
        <w:t>3.3.3.  Еколого-гігієнічна характеристика забруднення водних об’єктів гирлової зони українського Придунав’я</w:t>
      </w:r>
    </w:p>
    <w:p w:rsidR="004A0681" w:rsidRPr="006870E6" w:rsidRDefault="004A0681" w:rsidP="004A0681">
      <w:pPr>
        <w:spacing w:line="360" w:lineRule="auto"/>
        <w:ind w:firstLine="708"/>
        <w:jc w:val="both"/>
        <w:rPr>
          <w:sz w:val="28"/>
          <w:szCs w:val="28"/>
          <w:lang w:val="uk-UA"/>
        </w:rPr>
      </w:pPr>
      <w:r w:rsidRPr="006870E6">
        <w:rPr>
          <w:sz w:val="28"/>
          <w:szCs w:val="28"/>
          <w:lang w:val="uk-UA"/>
        </w:rPr>
        <w:t>Оцінку рівня забрудненості здійснювали згідно з додатком 1 (п. 2.1) КНД 211.1.1.106-2003 [267].</w:t>
      </w: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Для узагальненої оцінки стану поверхневих вод за даними спостережень розраховували значення коефіцієнта забрудненості  для кожного водного об</w:t>
      </w:r>
      <w:r w:rsidRPr="006870E6">
        <w:rPr>
          <w:sz w:val="28"/>
          <w:szCs w:val="28"/>
        </w:rPr>
        <w:t>’</w:t>
      </w:r>
      <w:r w:rsidRPr="006870E6">
        <w:rPr>
          <w:sz w:val="28"/>
          <w:szCs w:val="28"/>
          <w:lang w:val="uk-UA"/>
        </w:rPr>
        <w:t>єкта. При розрахунку КЗ використовували гранично допустимі концентрації (ГДК) для об</w:t>
      </w:r>
      <w:r w:rsidRPr="006870E6">
        <w:rPr>
          <w:sz w:val="28"/>
          <w:szCs w:val="28"/>
        </w:rPr>
        <w:t>’</w:t>
      </w:r>
      <w:r w:rsidRPr="006870E6">
        <w:rPr>
          <w:sz w:val="28"/>
          <w:szCs w:val="28"/>
          <w:lang w:val="uk-UA"/>
        </w:rPr>
        <w:t>єктів господарсько-побутового водокористування  (СанПіН 4630-88</w:t>
      </w:r>
      <w:r w:rsidRPr="006870E6">
        <w:rPr>
          <w:sz w:val="28"/>
          <w:szCs w:val="28"/>
        </w:rPr>
        <w:t xml:space="preserve"> [</w:t>
      </w:r>
      <w:r w:rsidRPr="006870E6">
        <w:rPr>
          <w:sz w:val="28"/>
          <w:szCs w:val="28"/>
          <w:lang w:val="uk-UA"/>
        </w:rPr>
        <w:t>266</w:t>
      </w:r>
      <w:r w:rsidRPr="006870E6">
        <w:rPr>
          <w:sz w:val="28"/>
          <w:szCs w:val="28"/>
        </w:rPr>
        <w:t>]</w:t>
      </w:r>
      <w:r w:rsidRPr="006870E6">
        <w:rPr>
          <w:sz w:val="28"/>
          <w:szCs w:val="28"/>
          <w:lang w:val="uk-UA"/>
        </w:rPr>
        <w:t>).</w:t>
      </w:r>
      <w:r w:rsidR="00EE3B4D">
        <w:rPr>
          <w:sz w:val="28"/>
          <w:szCs w:val="28"/>
          <w:lang w:val="uk-UA"/>
        </w:rPr>
        <w:t xml:space="preserve"> </w:t>
      </w:r>
      <w:r w:rsidRPr="006870E6">
        <w:rPr>
          <w:sz w:val="28"/>
          <w:szCs w:val="28"/>
          <w:lang w:val="uk-UA"/>
        </w:rPr>
        <w:t xml:space="preserve">Величина КЗ характеризує кратність перевищення нормативів якості води у долях ГДК. Значення КЗ, що перевищують одиницю, свідчать про порушення діючих норм. В табл. 3.11  наведені значення КЗ та рівень забрудненості поверхневих вод.  </w:t>
      </w:r>
    </w:p>
    <w:p w:rsidR="004A0681" w:rsidRPr="006870E6" w:rsidRDefault="004A0681" w:rsidP="004A0681">
      <w:pPr>
        <w:spacing w:line="360" w:lineRule="auto"/>
        <w:ind w:firstLine="708"/>
        <w:jc w:val="right"/>
        <w:rPr>
          <w:i/>
          <w:iCs/>
          <w:sz w:val="28"/>
          <w:szCs w:val="28"/>
          <w:lang w:val="uk-UA"/>
        </w:rPr>
      </w:pPr>
      <w:r w:rsidRPr="006870E6">
        <w:rPr>
          <w:i/>
          <w:iCs/>
          <w:sz w:val="28"/>
          <w:szCs w:val="28"/>
          <w:lang w:val="uk-UA"/>
        </w:rPr>
        <w:t>Таблиця 3.11</w:t>
      </w:r>
    </w:p>
    <w:p w:rsidR="004A0681" w:rsidRPr="006870E6" w:rsidRDefault="004A0681" w:rsidP="004A0681">
      <w:pPr>
        <w:spacing w:line="360" w:lineRule="auto"/>
        <w:ind w:firstLine="708"/>
        <w:jc w:val="center"/>
        <w:rPr>
          <w:b/>
          <w:bCs/>
          <w:sz w:val="28"/>
          <w:szCs w:val="28"/>
          <w:lang w:val="uk-UA"/>
        </w:rPr>
      </w:pPr>
      <w:r w:rsidRPr="006870E6">
        <w:rPr>
          <w:b/>
          <w:bCs/>
          <w:sz w:val="28"/>
          <w:szCs w:val="28"/>
          <w:lang w:val="uk-UA"/>
        </w:rPr>
        <w:t xml:space="preserve">Коефіціенти забруднення та </w:t>
      </w:r>
      <w:r w:rsidRPr="006870E6">
        <w:rPr>
          <w:b/>
          <w:bCs/>
          <w:iCs/>
          <w:sz w:val="28"/>
          <w:szCs w:val="28"/>
          <w:lang w:val="uk-UA"/>
        </w:rPr>
        <w:t>рівні забрудненості  водних об’єктів Українського Придунав’я</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900"/>
        <w:gridCol w:w="900"/>
        <w:gridCol w:w="876"/>
        <w:gridCol w:w="876"/>
        <w:gridCol w:w="876"/>
        <w:gridCol w:w="972"/>
        <w:gridCol w:w="1980"/>
      </w:tblGrid>
      <w:tr w:rsidR="004A0681" w:rsidRPr="006870E6" w:rsidTr="006F4ABB">
        <w:tc>
          <w:tcPr>
            <w:tcW w:w="2340" w:type="dxa"/>
            <w:vMerge w:val="restart"/>
            <w:shd w:val="clear" w:color="auto" w:fill="auto"/>
          </w:tcPr>
          <w:p w:rsidR="004A0681" w:rsidRPr="006870E6" w:rsidRDefault="004A0681" w:rsidP="00EE3B4D">
            <w:pPr>
              <w:spacing w:line="276" w:lineRule="auto"/>
              <w:rPr>
                <w:bCs/>
                <w:iCs/>
                <w:sz w:val="28"/>
                <w:szCs w:val="28"/>
                <w:lang w:val="uk-UA"/>
              </w:rPr>
            </w:pPr>
            <w:r w:rsidRPr="006870E6">
              <w:rPr>
                <w:bCs/>
                <w:iCs/>
                <w:sz w:val="28"/>
                <w:szCs w:val="28"/>
                <w:lang w:val="uk-UA"/>
              </w:rPr>
              <w:t>Водний об</w:t>
            </w:r>
            <w:r w:rsidRPr="006870E6">
              <w:rPr>
                <w:bCs/>
                <w:iCs/>
                <w:sz w:val="28"/>
                <w:szCs w:val="28"/>
              </w:rPr>
              <w:t>’</w:t>
            </w:r>
            <w:r w:rsidRPr="006870E6">
              <w:rPr>
                <w:bCs/>
                <w:iCs/>
                <w:sz w:val="28"/>
                <w:szCs w:val="28"/>
                <w:lang w:val="uk-UA"/>
              </w:rPr>
              <w:t>єкт</w:t>
            </w:r>
          </w:p>
        </w:tc>
        <w:tc>
          <w:tcPr>
            <w:tcW w:w="5400" w:type="dxa"/>
            <w:gridSpan w:val="6"/>
            <w:shd w:val="clear" w:color="auto" w:fill="auto"/>
          </w:tcPr>
          <w:p w:rsidR="004A0681" w:rsidRPr="006870E6" w:rsidRDefault="004A0681" w:rsidP="00EE3B4D">
            <w:pPr>
              <w:spacing w:line="276" w:lineRule="auto"/>
              <w:jc w:val="center"/>
              <w:rPr>
                <w:bCs/>
                <w:iCs/>
                <w:sz w:val="28"/>
                <w:szCs w:val="28"/>
                <w:lang w:val="uk-UA"/>
              </w:rPr>
            </w:pPr>
            <w:r w:rsidRPr="006870E6">
              <w:rPr>
                <w:bCs/>
                <w:iCs/>
                <w:sz w:val="28"/>
                <w:szCs w:val="28"/>
                <w:lang w:val="uk-UA"/>
              </w:rPr>
              <w:t>Значення КЗ по рокам</w:t>
            </w:r>
          </w:p>
        </w:tc>
        <w:tc>
          <w:tcPr>
            <w:tcW w:w="1980" w:type="dxa"/>
            <w:vMerge w:val="restart"/>
            <w:shd w:val="clear" w:color="auto" w:fill="auto"/>
          </w:tcPr>
          <w:p w:rsidR="004A0681" w:rsidRPr="006870E6" w:rsidRDefault="004A0681" w:rsidP="00EE3B4D">
            <w:pPr>
              <w:spacing w:line="276" w:lineRule="auto"/>
              <w:jc w:val="center"/>
              <w:rPr>
                <w:bCs/>
                <w:iCs/>
                <w:sz w:val="28"/>
                <w:szCs w:val="28"/>
                <w:lang w:val="uk-UA"/>
              </w:rPr>
            </w:pPr>
            <w:r w:rsidRPr="006870E6">
              <w:rPr>
                <w:bCs/>
                <w:iCs/>
                <w:sz w:val="28"/>
                <w:szCs w:val="28"/>
                <w:lang w:val="uk-UA"/>
              </w:rPr>
              <w:t>Рівень забрудненості  вод</w:t>
            </w:r>
            <w:r w:rsidRPr="006870E6">
              <w:rPr>
                <w:bCs/>
                <w:iCs/>
                <w:sz w:val="28"/>
                <w:szCs w:val="28"/>
              </w:rPr>
              <w:t xml:space="preserve"> </w:t>
            </w:r>
            <w:r w:rsidRPr="006870E6">
              <w:rPr>
                <w:bCs/>
                <w:iCs/>
                <w:sz w:val="28"/>
                <w:szCs w:val="28"/>
                <w:lang w:val="uk-UA"/>
              </w:rPr>
              <w:t>у 2012 р.</w:t>
            </w:r>
          </w:p>
        </w:tc>
      </w:tr>
      <w:tr w:rsidR="004A0681" w:rsidRPr="006870E6" w:rsidTr="006F4ABB">
        <w:tc>
          <w:tcPr>
            <w:tcW w:w="2340" w:type="dxa"/>
            <w:vMerge/>
            <w:shd w:val="clear" w:color="auto" w:fill="auto"/>
            <w:vAlign w:val="center"/>
          </w:tcPr>
          <w:p w:rsidR="004A0681" w:rsidRPr="006870E6" w:rsidRDefault="004A0681" w:rsidP="00EE3B4D">
            <w:pPr>
              <w:spacing w:line="276" w:lineRule="auto"/>
              <w:rPr>
                <w:b/>
                <w:i/>
                <w:sz w:val="28"/>
                <w:szCs w:val="28"/>
                <w:lang w:val="uk-UA"/>
              </w:rPr>
            </w:pPr>
          </w:p>
        </w:tc>
        <w:tc>
          <w:tcPr>
            <w:tcW w:w="900" w:type="dxa"/>
            <w:shd w:val="clear" w:color="auto" w:fill="auto"/>
          </w:tcPr>
          <w:p w:rsidR="004A0681" w:rsidRPr="006870E6" w:rsidRDefault="004A0681" w:rsidP="00EE3B4D">
            <w:pPr>
              <w:spacing w:line="276" w:lineRule="auto"/>
              <w:jc w:val="center"/>
              <w:rPr>
                <w:bCs/>
                <w:iCs/>
                <w:sz w:val="28"/>
                <w:szCs w:val="28"/>
                <w:lang w:val="uk-UA"/>
              </w:rPr>
            </w:pPr>
            <w:r w:rsidRPr="006870E6">
              <w:rPr>
                <w:bCs/>
                <w:iCs/>
                <w:sz w:val="28"/>
                <w:szCs w:val="28"/>
                <w:lang w:val="uk-UA"/>
              </w:rPr>
              <w:t>2007</w:t>
            </w:r>
          </w:p>
        </w:tc>
        <w:tc>
          <w:tcPr>
            <w:tcW w:w="900" w:type="dxa"/>
            <w:shd w:val="clear" w:color="auto" w:fill="auto"/>
          </w:tcPr>
          <w:p w:rsidR="004A0681" w:rsidRPr="006870E6" w:rsidRDefault="004A0681" w:rsidP="00EE3B4D">
            <w:pPr>
              <w:spacing w:line="276" w:lineRule="auto"/>
              <w:jc w:val="center"/>
              <w:rPr>
                <w:bCs/>
                <w:iCs/>
                <w:sz w:val="28"/>
                <w:szCs w:val="28"/>
                <w:lang w:val="uk-UA"/>
              </w:rPr>
            </w:pPr>
            <w:r w:rsidRPr="006870E6">
              <w:rPr>
                <w:bCs/>
                <w:iCs/>
                <w:sz w:val="28"/>
                <w:szCs w:val="28"/>
                <w:lang w:val="uk-UA"/>
              </w:rPr>
              <w:t>2008</w:t>
            </w:r>
          </w:p>
        </w:tc>
        <w:tc>
          <w:tcPr>
            <w:tcW w:w="876" w:type="dxa"/>
            <w:shd w:val="clear" w:color="auto" w:fill="auto"/>
          </w:tcPr>
          <w:p w:rsidR="004A0681" w:rsidRPr="006870E6" w:rsidRDefault="004A0681" w:rsidP="00EE3B4D">
            <w:pPr>
              <w:spacing w:line="276" w:lineRule="auto"/>
              <w:jc w:val="center"/>
              <w:rPr>
                <w:bCs/>
                <w:iCs/>
                <w:sz w:val="28"/>
                <w:szCs w:val="28"/>
                <w:lang w:val="uk-UA"/>
              </w:rPr>
            </w:pPr>
            <w:r w:rsidRPr="006870E6">
              <w:rPr>
                <w:bCs/>
                <w:iCs/>
                <w:sz w:val="28"/>
                <w:szCs w:val="28"/>
                <w:lang w:val="uk-UA"/>
              </w:rPr>
              <w:t>2009</w:t>
            </w:r>
          </w:p>
        </w:tc>
        <w:tc>
          <w:tcPr>
            <w:tcW w:w="876" w:type="dxa"/>
            <w:shd w:val="clear" w:color="auto" w:fill="auto"/>
          </w:tcPr>
          <w:p w:rsidR="004A0681" w:rsidRPr="006870E6" w:rsidRDefault="004A0681" w:rsidP="00EE3B4D">
            <w:pPr>
              <w:spacing w:line="276" w:lineRule="auto"/>
              <w:ind w:left="404" w:hanging="404"/>
              <w:jc w:val="center"/>
              <w:rPr>
                <w:bCs/>
                <w:iCs/>
                <w:sz w:val="28"/>
                <w:szCs w:val="28"/>
                <w:lang w:val="uk-UA"/>
              </w:rPr>
            </w:pPr>
            <w:r w:rsidRPr="006870E6">
              <w:rPr>
                <w:bCs/>
                <w:iCs/>
                <w:sz w:val="28"/>
                <w:szCs w:val="28"/>
                <w:lang w:val="uk-UA"/>
              </w:rPr>
              <w:t>2010</w:t>
            </w:r>
          </w:p>
          <w:p w:rsidR="004A0681" w:rsidRPr="006870E6" w:rsidRDefault="004A0681" w:rsidP="00EE3B4D">
            <w:pPr>
              <w:spacing w:line="276" w:lineRule="auto"/>
              <w:ind w:left="404" w:hanging="404"/>
              <w:jc w:val="center"/>
              <w:rPr>
                <w:bCs/>
                <w:iCs/>
                <w:sz w:val="28"/>
                <w:szCs w:val="28"/>
                <w:lang w:val="uk-UA"/>
              </w:rPr>
            </w:pPr>
          </w:p>
        </w:tc>
        <w:tc>
          <w:tcPr>
            <w:tcW w:w="876" w:type="dxa"/>
            <w:shd w:val="clear" w:color="auto" w:fill="auto"/>
          </w:tcPr>
          <w:p w:rsidR="004A0681" w:rsidRPr="006870E6" w:rsidRDefault="004A0681" w:rsidP="00EE3B4D">
            <w:pPr>
              <w:spacing w:line="276" w:lineRule="auto"/>
              <w:jc w:val="center"/>
              <w:rPr>
                <w:bCs/>
                <w:iCs/>
                <w:sz w:val="28"/>
                <w:szCs w:val="28"/>
              </w:rPr>
            </w:pPr>
            <w:r w:rsidRPr="006870E6">
              <w:rPr>
                <w:bCs/>
                <w:iCs/>
                <w:sz w:val="28"/>
                <w:szCs w:val="28"/>
              </w:rPr>
              <w:t>2011</w:t>
            </w:r>
          </w:p>
          <w:p w:rsidR="004A0681" w:rsidRPr="006870E6" w:rsidRDefault="004A0681" w:rsidP="00EE3B4D">
            <w:pPr>
              <w:spacing w:line="276" w:lineRule="auto"/>
              <w:jc w:val="center"/>
              <w:rPr>
                <w:bCs/>
                <w:iCs/>
                <w:sz w:val="28"/>
                <w:szCs w:val="28"/>
                <w:lang w:val="uk-UA"/>
              </w:rPr>
            </w:pPr>
          </w:p>
        </w:tc>
        <w:tc>
          <w:tcPr>
            <w:tcW w:w="972" w:type="dxa"/>
            <w:tcBorders>
              <w:bottom w:val="single" w:sz="4" w:space="0" w:color="auto"/>
            </w:tcBorders>
            <w:shd w:val="clear" w:color="auto" w:fill="auto"/>
          </w:tcPr>
          <w:p w:rsidR="004A0681" w:rsidRPr="006870E6" w:rsidRDefault="004A0681" w:rsidP="00EE3B4D">
            <w:pPr>
              <w:spacing w:line="276" w:lineRule="auto"/>
              <w:jc w:val="center"/>
              <w:rPr>
                <w:bCs/>
                <w:iCs/>
                <w:sz w:val="28"/>
                <w:szCs w:val="28"/>
              </w:rPr>
            </w:pPr>
            <w:r w:rsidRPr="006870E6">
              <w:rPr>
                <w:bCs/>
                <w:iCs/>
                <w:sz w:val="28"/>
                <w:szCs w:val="28"/>
              </w:rPr>
              <w:t>2012</w:t>
            </w:r>
          </w:p>
          <w:p w:rsidR="004A0681" w:rsidRPr="006870E6" w:rsidRDefault="004A0681" w:rsidP="00EE3B4D">
            <w:pPr>
              <w:spacing w:line="276" w:lineRule="auto"/>
              <w:jc w:val="center"/>
              <w:rPr>
                <w:bCs/>
                <w:iCs/>
                <w:sz w:val="28"/>
                <w:szCs w:val="28"/>
                <w:lang w:val="uk-UA"/>
              </w:rPr>
            </w:pPr>
          </w:p>
        </w:tc>
        <w:tc>
          <w:tcPr>
            <w:tcW w:w="1980" w:type="dxa"/>
            <w:vMerge/>
            <w:shd w:val="clear" w:color="auto" w:fill="auto"/>
            <w:vAlign w:val="center"/>
          </w:tcPr>
          <w:p w:rsidR="004A0681" w:rsidRPr="006870E6" w:rsidRDefault="004A0681" w:rsidP="00EE3B4D">
            <w:pPr>
              <w:spacing w:line="276" w:lineRule="auto"/>
              <w:rPr>
                <w:b/>
                <w:i/>
                <w:sz w:val="28"/>
                <w:szCs w:val="28"/>
                <w:lang w:val="uk-UA"/>
              </w:rPr>
            </w:pPr>
          </w:p>
        </w:tc>
      </w:tr>
      <w:tr w:rsidR="004A0681" w:rsidRPr="006870E6" w:rsidTr="006F4ABB">
        <w:tc>
          <w:tcPr>
            <w:tcW w:w="2340" w:type="dxa"/>
            <w:shd w:val="clear" w:color="auto" w:fill="auto"/>
            <w:vAlign w:val="center"/>
          </w:tcPr>
          <w:p w:rsidR="004A0681" w:rsidRPr="006870E6" w:rsidRDefault="004A0681" w:rsidP="00EE3B4D">
            <w:pPr>
              <w:spacing w:line="276" w:lineRule="auto"/>
              <w:jc w:val="center"/>
              <w:rPr>
                <w:bCs/>
                <w:iCs/>
                <w:sz w:val="28"/>
                <w:szCs w:val="28"/>
                <w:lang w:val="uk-UA"/>
              </w:rPr>
            </w:pPr>
            <w:r w:rsidRPr="006870E6">
              <w:rPr>
                <w:bCs/>
                <w:iCs/>
                <w:sz w:val="28"/>
                <w:szCs w:val="28"/>
                <w:lang w:val="uk-UA"/>
              </w:rPr>
              <w:t>1</w:t>
            </w:r>
          </w:p>
        </w:tc>
        <w:tc>
          <w:tcPr>
            <w:tcW w:w="900" w:type="dxa"/>
            <w:shd w:val="clear" w:color="auto" w:fill="auto"/>
          </w:tcPr>
          <w:p w:rsidR="004A0681" w:rsidRPr="006870E6" w:rsidRDefault="004A0681" w:rsidP="00EE3B4D">
            <w:pPr>
              <w:spacing w:line="276" w:lineRule="auto"/>
              <w:jc w:val="center"/>
              <w:rPr>
                <w:bCs/>
                <w:iCs/>
                <w:sz w:val="28"/>
                <w:szCs w:val="28"/>
                <w:lang w:val="uk-UA"/>
              </w:rPr>
            </w:pPr>
            <w:r w:rsidRPr="006870E6">
              <w:rPr>
                <w:bCs/>
                <w:iCs/>
                <w:sz w:val="28"/>
                <w:szCs w:val="28"/>
                <w:lang w:val="uk-UA"/>
              </w:rPr>
              <w:t>2</w:t>
            </w:r>
          </w:p>
        </w:tc>
        <w:tc>
          <w:tcPr>
            <w:tcW w:w="900" w:type="dxa"/>
            <w:shd w:val="clear" w:color="auto" w:fill="auto"/>
          </w:tcPr>
          <w:p w:rsidR="004A0681" w:rsidRPr="006870E6" w:rsidRDefault="004A0681" w:rsidP="00EE3B4D">
            <w:pPr>
              <w:spacing w:line="276" w:lineRule="auto"/>
              <w:jc w:val="center"/>
              <w:rPr>
                <w:bCs/>
                <w:iCs/>
                <w:sz w:val="28"/>
                <w:szCs w:val="28"/>
                <w:lang w:val="uk-UA"/>
              </w:rPr>
            </w:pPr>
            <w:r w:rsidRPr="006870E6">
              <w:rPr>
                <w:bCs/>
                <w:iCs/>
                <w:sz w:val="28"/>
                <w:szCs w:val="28"/>
                <w:lang w:val="uk-UA"/>
              </w:rPr>
              <w:t>3</w:t>
            </w:r>
          </w:p>
        </w:tc>
        <w:tc>
          <w:tcPr>
            <w:tcW w:w="876" w:type="dxa"/>
            <w:shd w:val="clear" w:color="auto" w:fill="auto"/>
          </w:tcPr>
          <w:p w:rsidR="004A0681" w:rsidRPr="006870E6" w:rsidRDefault="004A0681" w:rsidP="00EE3B4D">
            <w:pPr>
              <w:spacing w:line="276" w:lineRule="auto"/>
              <w:jc w:val="center"/>
              <w:rPr>
                <w:bCs/>
                <w:iCs/>
                <w:sz w:val="28"/>
                <w:szCs w:val="28"/>
                <w:lang w:val="uk-UA"/>
              </w:rPr>
            </w:pPr>
            <w:r w:rsidRPr="006870E6">
              <w:rPr>
                <w:bCs/>
                <w:iCs/>
                <w:sz w:val="28"/>
                <w:szCs w:val="28"/>
                <w:lang w:val="uk-UA"/>
              </w:rPr>
              <w:t>4</w:t>
            </w:r>
          </w:p>
        </w:tc>
        <w:tc>
          <w:tcPr>
            <w:tcW w:w="876" w:type="dxa"/>
            <w:shd w:val="clear" w:color="auto" w:fill="auto"/>
          </w:tcPr>
          <w:p w:rsidR="004A0681" w:rsidRPr="006870E6" w:rsidRDefault="004A0681" w:rsidP="00EE3B4D">
            <w:pPr>
              <w:spacing w:line="276" w:lineRule="auto"/>
              <w:ind w:left="404" w:hanging="404"/>
              <w:jc w:val="center"/>
              <w:rPr>
                <w:bCs/>
                <w:iCs/>
                <w:sz w:val="28"/>
                <w:szCs w:val="28"/>
                <w:lang w:val="uk-UA"/>
              </w:rPr>
            </w:pPr>
            <w:r w:rsidRPr="006870E6">
              <w:rPr>
                <w:bCs/>
                <w:iCs/>
                <w:sz w:val="28"/>
                <w:szCs w:val="28"/>
                <w:lang w:val="uk-UA"/>
              </w:rPr>
              <w:t>5</w:t>
            </w:r>
          </w:p>
        </w:tc>
        <w:tc>
          <w:tcPr>
            <w:tcW w:w="876" w:type="dxa"/>
            <w:shd w:val="clear" w:color="auto" w:fill="auto"/>
          </w:tcPr>
          <w:p w:rsidR="004A0681" w:rsidRPr="006870E6" w:rsidRDefault="004A0681" w:rsidP="00EE3B4D">
            <w:pPr>
              <w:spacing w:line="276" w:lineRule="auto"/>
              <w:jc w:val="center"/>
              <w:rPr>
                <w:bCs/>
                <w:iCs/>
                <w:sz w:val="28"/>
                <w:szCs w:val="28"/>
                <w:lang w:val="uk-UA"/>
              </w:rPr>
            </w:pPr>
            <w:r w:rsidRPr="006870E6">
              <w:rPr>
                <w:bCs/>
                <w:iCs/>
                <w:sz w:val="28"/>
                <w:szCs w:val="28"/>
                <w:lang w:val="uk-UA"/>
              </w:rPr>
              <w:t>6</w:t>
            </w:r>
          </w:p>
        </w:tc>
        <w:tc>
          <w:tcPr>
            <w:tcW w:w="972" w:type="dxa"/>
            <w:tcBorders>
              <w:bottom w:val="single" w:sz="4" w:space="0" w:color="auto"/>
            </w:tcBorders>
            <w:shd w:val="clear" w:color="auto" w:fill="auto"/>
          </w:tcPr>
          <w:p w:rsidR="004A0681" w:rsidRPr="006870E6" w:rsidRDefault="004A0681" w:rsidP="00EE3B4D">
            <w:pPr>
              <w:spacing w:line="276" w:lineRule="auto"/>
              <w:jc w:val="center"/>
              <w:rPr>
                <w:bCs/>
                <w:iCs/>
                <w:sz w:val="28"/>
                <w:szCs w:val="28"/>
                <w:lang w:val="uk-UA"/>
              </w:rPr>
            </w:pPr>
            <w:r w:rsidRPr="006870E6">
              <w:rPr>
                <w:bCs/>
                <w:iCs/>
                <w:sz w:val="28"/>
                <w:szCs w:val="28"/>
                <w:lang w:val="uk-UA"/>
              </w:rPr>
              <w:t>7</w:t>
            </w:r>
          </w:p>
        </w:tc>
        <w:tc>
          <w:tcPr>
            <w:tcW w:w="1980" w:type="dxa"/>
            <w:shd w:val="clear" w:color="auto" w:fill="auto"/>
            <w:vAlign w:val="center"/>
          </w:tcPr>
          <w:p w:rsidR="004A0681" w:rsidRPr="006870E6" w:rsidRDefault="004A0681" w:rsidP="00EE3B4D">
            <w:pPr>
              <w:spacing w:line="276" w:lineRule="auto"/>
              <w:jc w:val="center"/>
              <w:rPr>
                <w:bCs/>
                <w:iCs/>
                <w:sz w:val="28"/>
                <w:szCs w:val="28"/>
                <w:lang w:val="uk-UA"/>
              </w:rPr>
            </w:pPr>
            <w:r w:rsidRPr="006870E6">
              <w:rPr>
                <w:bCs/>
                <w:iCs/>
                <w:sz w:val="28"/>
                <w:szCs w:val="28"/>
                <w:lang w:val="uk-UA"/>
              </w:rPr>
              <w:t>8</w:t>
            </w:r>
          </w:p>
        </w:tc>
      </w:tr>
      <w:tr w:rsidR="004A0681" w:rsidRPr="006870E6" w:rsidTr="006F4ABB">
        <w:tc>
          <w:tcPr>
            <w:tcW w:w="2340" w:type="dxa"/>
            <w:shd w:val="clear" w:color="auto" w:fill="auto"/>
          </w:tcPr>
          <w:p w:rsidR="004A0681" w:rsidRPr="006870E6" w:rsidRDefault="004A0681" w:rsidP="00EE3B4D">
            <w:pPr>
              <w:spacing w:line="276" w:lineRule="auto"/>
              <w:rPr>
                <w:sz w:val="28"/>
                <w:szCs w:val="28"/>
                <w:lang w:val="uk-UA"/>
              </w:rPr>
            </w:pPr>
            <w:r w:rsidRPr="006870E6">
              <w:rPr>
                <w:sz w:val="28"/>
                <w:szCs w:val="28"/>
                <w:lang w:val="uk-UA"/>
              </w:rPr>
              <w:t>р. Дунай</w:t>
            </w:r>
          </w:p>
        </w:tc>
        <w:tc>
          <w:tcPr>
            <w:tcW w:w="900" w:type="dxa"/>
            <w:shd w:val="clear" w:color="auto" w:fill="auto"/>
          </w:tcPr>
          <w:p w:rsidR="004A0681" w:rsidRPr="006870E6" w:rsidRDefault="004A0681" w:rsidP="00EE3B4D">
            <w:pPr>
              <w:spacing w:line="276" w:lineRule="auto"/>
              <w:jc w:val="center"/>
              <w:rPr>
                <w:sz w:val="28"/>
                <w:szCs w:val="28"/>
                <w:highlight w:val="yellow"/>
                <w:lang w:val="uk-UA"/>
              </w:rPr>
            </w:pPr>
            <w:r w:rsidRPr="006870E6">
              <w:rPr>
                <w:sz w:val="28"/>
                <w:szCs w:val="28"/>
                <w:lang w:val="uk-UA"/>
              </w:rPr>
              <w:t>1,105</w:t>
            </w:r>
          </w:p>
        </w:tc>
        <w:tc>
          <w:tcPr>
            <w:tcW w:w="900"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1,095</w:t>
            </w:r>
          </w:p>
        </w:tc>
        <w:tc>
          <w:tcPr>
            <w:tcW w:w="876"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1,080</w:t>
            </w:r>
          </w:p>
        </w:tc>
        <w:tc>
          <w:tcPr>
            <w:tcW w:w="876"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1,087</w:t>
            </w:r>
          </w:p>
        </w:tc>
        <w:tc>
          <w:tcPr>
            <w:tcW w:w="876"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1,078</w:t>
            </w:r>
          </w:p>
        </w:tc>
        <w:tc>
          <w:tcPr>
            <w:tcW w:w="972"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1,085</w:t>
            </w:r>
          </w:p>
        </w:tc>
        <w:tc>
          <w:tcPr>
            <w:tcW w:w="1980" w:type="dxa"/>
            <w:shd w:val="clear" w:color="auto" w:fill="auto"/>
          </w:tcPr>
          <w:p w:rsidR="004A0681" w:rsidRPr="006870E6" w:rsidRDefault="004A0681" w:rsidP="00EE3B4D">
            <w:pPr>
              <w:spacing w:line="276" w:lineRule="auto"/>
              <w:rPr>
                <w:sz w:val="28"/>
                <w:szCs w:val="28"/>
                <w:lang w:val="uk-UA"/>
              </w:rPr>
            </w:pPr>
            <w:r w:rsidRPr="006870E6">
              <w:rPr>
                <w:sz w:val="28"/>
                <w:szCs w:val="28"/>
                <w:lang w:val="uk-UA"/>
              </w:rPr>
              <w:t>Слабко забруднені</w:t>
            </w:r>
          </w:p>
        </w:tc>
      </w:tr>
      <w:tr w:rsidR="004A0681" w:rsidRPr="006870E6" w:rsidTr="006F4ABB">
        <w:tc>
          <w:tcPr>
            <w:tcW w:w="2340" w:type="dxa"/>
            <w:shd w:val="clear" w:color="auto" w:fill="auto"/>
          </w:tcPr>
          <w:p w:rsidR="004A0681" w:rsidRPr="006870E6" w:rsidRDefault="004A0681" w:rsidP="00EE3B4D">
            <w:pPr>
              <w:spacing w:line="276" w:lineRule="auto"/>
              <w:rPr>
                <w:sz w:val="28"/>
                <w:szCs w:val="28"/>
                <w:lang w:val="uk-UA"/>
              </w:rPr>
            </w:pPr>
            <w:r w:rsidRPr="006870E6">
              <w:rPr>
                <w:sz w:val="28"/>
                <w:szCs w:val="28"/>
                <w:lang w:val="uk-UA"/>
              </w:rPr>
              <w:t>оз. Ялпуг</w:t>
            </w:r>
          </w:p>
        </w:tc>
        <w:tc>
          <w:tcPr>
            <w:tcW w:w="900"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1,54</w:t>
            </w:r>
          </w:p>
        </w:tc>
        <w:tc>
          <w:tcPr>
            <w:tcW w:w="900"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1,52</w:t>
            </w:r>
          </w:p>
        </w:tc>
        <w:tc>
          <w:tcPr>
            <w:tcW w:w="876"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1,4</w:t>
            </w:r>
          </w:p>
        </w:tc>
        <w:tc>
          <w:tcPr>
            <w:tcW w:w="876"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1,42</w:t>
            </w:r>
          </w:p>
        </w:tc>
        <w:tc>
          <w:tcPr>
            <w:tcW w:w="876"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1,52</w:t>
            </w:r>
          </w:p>
        </w:tc>
        <w:tc>
          <w:tcPr>
            <w:tcW w:w="972"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en-US"/>
              </w:rPr>
              <w:t>1</w:t>
            </w:r>
            <w:r w:rsidRPr="006870E6">
              <w:rPr>
                <w:sz w:val="28"/>
                <w:szCs w:val="28"/>
                <w:lang w:val="uk-UA"/>
              </w:rPr>
              <w:t>,</w:t>
            </w:r>
            <w:r w:rsidRPr="006870E6">
              <w:rPr>
                <w:sz w:val="28"/>
                <w:szCs w:val="28"/>
                <w:lang w:val="en-US"/>
              </w:rPr>
              <w:t>76</w:t>
            </w:r>
          </w:p>
        </w:tc>
        <w:tc>
          <w:tcPr>
            <w:tcW w:w="1980" w:type="dxa"/>
            <w:shd w:val="clear" w:color="auto" w:fill="auto"/>
          </w:tcPr>
          <w:p w:rsidR="004A0681" w:rsidRPr="006870E6" w:rsidRDefault="004A0681" w:rsidP="00EE3B4D">
            <w:pPr>
              <w:spacing w:line="276" w:lineRule="auto"/>
              <w:rPr>
                <w:sz w:val="28"/>
                <w:szCs w:val="28"/>
                <w:lang w:val="uk-UA"/>
              </w:rPr>
            </w:pPr>
            <w:r w:rsidRPr="006870E6">
              <w:rPr>
                <w:sz w:val="28"/>
                <w:szCs w:val="28"/>
                <w:lang w:val="uk-UA"/>
              </w:rPr>
              <w:t>Слабко забруднені</w:t>
            </w:r>
          </w:p>
        </w:tc>
      </w:tr>
      <w:tr w:rsidR="004A0681" w:rsidRPr="006870E6" w:rsidTr="006F4ABB">
        <w:tc>
          <w:tcPr>
            <w:tcW w:w="2340" w:type="dxa"/>
            <w:shd w:val="clear" w:color="auto" w:fill="auto"/>
          </w:tcPr>
          <w:p w:rsidR="004A0681" w:rsidRPr="006870E6" w:rsidRDefault="004A0681" w:rsidP="00EE3B4D">
            <w:pPr>
              <w:spacing w:line="276" w:lineRule="auto"/>
              <w:rPr>
                <w:sz w:val="28"/>
                <w:szCs w:val="28"/>
                <w:lang w:val="uk-UA"/>
              </w:rPr>
            </w:pPr>
            <w:r w:rsidRPr="006870E6">
              <w:rPr>
                <w:sz w:val="28"/>
                <w:szCs w:val="28"/>
                <w:lang w:val="uk-UA"/>
              </w:rPr>
              <w:t>оз. Кугурлуй</w:t>
            </w:r>
          </w:p>
        </w:tc>
        <w:tc>
          <w:tcPr>
            <w:tcW w:w="900"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1,36</w:t>
            </w:r>
          </w:p>
        </w:tc>
        <w:tc>
          <w:tcPr>
            <w:tcW w:w="900"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1,43</w:t>
            </w:r>
          </w:p>
        </w:tc>
        <w:tc>
          <w:tcPr>
            <w:tcW w:w="876"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1,4</w:t>
            </w:r>
          </w:p>
        </w:tc>
        <w:tc>
          <w:tcPr>
            <w:tcW w:w="876"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1,35</w:t>
            </w:r>
          </w:p>
        </w:tc>
        <w:tc>
          <w:tcPr>
            <w:tcW w:w="876"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1,49</w:t>
            </w:r>
          </w:p>
        </w:tc>
        <w:tc>
          <w:tcPr>
            <w:tcW w:w="972"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1,54</w:t>
            </w:r>
          </w:p>
        </w:tc>
        <w:tc>
          <w:tcPr>
            <w:tcW w:w="1980" w:type="dxa"/>
            <w:shd w:val="clear" w:color="auto" w:fill="auto"/>
          </w:tcPr>
          <w:p w:rsidR="004A0681" w:rsidRPr="006870E6" w:rsidRDefault="004A0681" w:rsidP="00EE3B4D">
            <w:pPr>
              <w:spacing w:line="276" w:lineRule="auto"/>
              <w:rPr>
                <w:sz w:val="28"/>
                <w:szCs w:val="28"/>
                <w:lang w:val="uk-UA"/>
              </w:rPr>
            </w:pPr>
            <w:r w:rsidRPr="006870E6">
              <w:rPr>
                <w:sz w:val="28"/>
                <w:szCs w:val="28"/>
                <w:lang w:val="uk-UA"/>
              </w:rPr>
              <w:t>Слабко забруднені</w:t>
            </w:r>
          </w:p>
        </w:tc>
      </w:tr>
      <w:tr w:rsidR="004A0681" w:rsidRPr="006870E6" w:rsidTr="006F4ABB">
        <w:tc>
          <w:tcPr>
            <w:tcW w:w="2340" w:type="dxa"/>
            <w:shd w:val="clear" w:color="auto" w:fill="auto"/>
          </w:tcPr>
          <w:p w:rsidR="004A0681" w:rsidRPr="006870E6" w:rsidRDefault="004A0681" w:rsidP="00EE3B4D">
            <w:pPr>
              <w:spacing w:line="276" w:lineRule="auto"/>
              <w:rPr>
                <w:sz w:val="28"/>
                <w:szCs w:val="28"/>
                <w:lang w:val="uk-UA"/>
              </w:rPr>
            </w:pPr>
            <w:r w:rsidRPr="006870E6">
              <w:rPr>
                <w:sz w:val="28"/>
                <w:szCs w:val="28"/>
                <w:lang w:val="uk-UA"/>
              </w:rPr>
              <w:t>оз. Кагул</w:t>
            </w:r>
          </w:p>
        </w:tc>
        <w:tc>
          <w:tcPr>
            <w:tcW w:w="900"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2,34</w:t>
            </w:r>
          </w:p>
        </w:tc>
        <w:tc>
          <w:tcPr>
            <w:tcW w:w="900"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2,08</w:t>
            </w:r>
          </w:p>
        </w:tc>
        <w:tc>
          <w:tcPr>
            <w:tcW w:w="876"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2,04</w:t>
            </w:r>
          </w:p>
        </w:tc>
        <w:tc>
          <w:tcPr>
            <w:tcW w:w="876"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1,77</w:t>
            </w:r>
          </w:p>
        </w:tc>
        <w:tc>
          <w:tcPr>
            <w:tcW w:w="876" w:type="dxa"/>
            <w:shd w:val="clear" w:color="auto" w:fill="auto"/>
          </w:tcPr>
          <w:p w:rsidR="004A0681" w:rsidRPr="006870E6" w:rsidRDefault="004A0681" w:rsidP="00EE3B4D">
            <w:pPr>
              <w:spacing w:line="276" w:lineRule="auto"/>
              <w:jc w:val="center"/>
              <w:rPr>
                <w:sz w:val="28"/>
                <w:szCs w:val="28"/>
                <w:lang w:val="en-US"/>
              </w:rPr>
            </w:pPr>
            <w:r w:rsidRPr="006870E6">
              <w:rPr>
                <w:sz w:val="28"/>
                <w:szCs w:val="28"/>
                <w:lang w:val="uk-UA"/>
              </w:rPr>
              <w:t>1,8</w:t>
            </w:r>
            <w:r w:rsidRPr="006870E6">
              <w:rPr>
                <w:sz w:val="28"/>
                <w:szCs w:val="28"/>
                <w:lang w:val="en-US"/>
              </w:rPr>
              <w:t>5</w:t>
            </w:r>
          </w:p>
        </w:tc>
        <w:tc>
          <w:tcPr>
            <w:tcW w:w="972"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2,2</w:t>
            </w:r>
          </w:p>
        </w:tc>
        <w:tc>
          <w:tcPr>
            <w:tcW w:w="1980" w:type="dxa"/>
            <w:shd w:val="clear" w:color="auto" w:fill="auto"/>
          </w:tcPr>
          <w:p w:rsidR="004A0681" w:rsidRPr="006870E6" w:rsidRDefault="004A0681" w:rsidP="00EE3B4D">
            <w:pPr>
              <w:spacing w:line="276" w:lineRule="auto"/>
              <w:rPr>
                <w:sz w:val="28"/>
                <w:szCs w:val="28"/>
                <w:lang w:val="uk-UA"/>
              </w:rPr>
            </w:pPr>
            <w:r w:rsidRPr="006870E6">
              <w:rPr>
                <w:sz w:val="28"/>
                <w:szCs w:val="28"/>
                <w:lang w:val="uk-UA"/>
              </w:rPr>
              <w:t>Слабко забруднені</w:t>
            </w:r>
          </w:p>
        </w:tc>
      </w:tr>
      <w:tr w:rsidR="004A0681" w:rsidRPr="006870E6" w:rsidTr="006F4ABB">
        <w:tc>
          <w:tcPr>
            <w:tcW w:w="2340" w:type="dxa"/>
            <w:shd w:val="clear" w:color="auto" w:fill="auto"/>
          </w:tcPr>
          <w:p w:rsidR="004A0681" w:rsidRPr="006870E6" w:rsidRDefault="004A0681" w:rsidP="00EE3B4D">
            <w:pPr>
              <w:spacing w:line="276" w:lineRule="auto"/>
              <w:rPr>
                <w:sz w:val="28"/>
                <w:szCs w:val="28"/>
                <w:lang w:val="uk-UA"/>
              </w:rPr>
            </w:pPr>
            <w:r w:rsidRPr="006870E6">
              <w:rPr>
                <w:sz w:val="28"/>
                <w:szCs w:val="28"/>
                <w:lang w:val="uk-UA"/>
              </w:rPr>
              <w:t>оз. Катлабух</w:t>
            </w:r>
          </w:p>
        </w:tc>
        <w:tc>
          <w:tcPr>
            <w:tcW w:w="900"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3,07</w:t>
            </w:r>
          </w:p>
        </w:tc>
        <w:tc>
          <w:tcPr>
            <w:tcW w:w="900"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2,53</w:t>
            </w:r>
          </w:p>
        </w:tc>
        <w:tc>
          <w:tcPr>
            <w:tcW w:w="876"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2,57</w:t>
            </w:r>
          </w:p>
        </w:tc>
        <w:tc>
          <w:tcPr>
            <w:tcW w:w="876"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2,24</w:t>
            </w:r>
          </w:p>
        </w:tc>
        <w:tc>
          <w:tcPr>
            <w:tcW w:w="876"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2,4</w:t>
            </w:r>
          </w:p>
        </w:tc>
        <w:tc>
          <w:tcPr>
            <w:tcW w:w="972" w:type="dxa"/>
            <w:tcBorders>
              <w:bottom w:val="single" w:sz="4" w:space="0" w:color="auto"/>
            </w:tcBorders>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2,98</w:t>
            </w:r>
          </w:p>
        </w:tc>
        <w:tc>
          <w:tcPr>
            <w:tcW w:w="1980" w:type="dxa"/>
            <w:shd w:val="clear" w:color="auto" w:fill="auto"/>
          </w:tcPr>
          <w:p w:rsidR="004A0681" w:rsidRPr="006870E6" w:rsidRDefault="004A0681" w:rsidP="00EE3B4D">
            <w:pPr>
              <w:spacing w:line="276" w:lineRule="auto"/>
              <w:rPr>
                <w:sz w:val="28"/>
                <w:szCs w:val="28"/>
                <w:lang w:val="uk-UA"/>
              </w:rPr>
            </w:pPr>
            <w:r w:rsidRPr="006870E6">
              <w:rPr>
                <w:sz w:val="28"/>
                <w:szCs w:val="28"/>
                <w:lang w:val="uk-UA"/>
              </w:rPr>
              <w:t>Помірно забруднені</w:t>
            </w:r>
          </w:p>
        </w:tc>
      </w:tr>
      <w:tr w:rsidR="004A0681" w:rsidRPr="006870E6" w:rsidTr="006F4ABB">
        <w:trPr>
          <w:trHeight w:val="63"/>
        </w:trPr>
        <w:tc>
          <w:tcPr>
            <w:tcW w:w="2340" w:type="dxa"/>
            <w:shd w:val="clear" w:color="auto" w:fill="auto"/>
          </w:tcPr>
          <w:p w:rsidR="004A0681" w:rsidRPr="006870E6" w:rsidRDefault="004A0681" w:rsidP="00EE3B4D">
            <w:pPr>
              <w:spacing w:line="276" w:lineRule="auto"/>
              <w:rPr>
                <w:sz w:val="28"/>
                <w:szCs w:val="28"/>
                <w:lang w:val="uk-UA"/>
              </w:rPr>
            </w:pPr>
            <w:r w:rsidRPr="006870E6">
              <w:rPr>
                <w:sz w:val="28"/>
                <w:szCs w:val="28"/>
                <w:lang w:val="uk-UA"/>
              </w:rPr>
              <w:t>оз. Китай</w:t>
            </w:r>
          </w:p>
        </w:tc>
        <w:tc>
          <w:tcPr>
            <w:tcW w:w="900"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3,53</w:t>
            </w:r>
          </w:p>
        </w:tc>
        <w:tc>
          <w:tcPr>
            <w:tcW w:w="900"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3,71</w:t>
            </w:r>
          </w:p>
        </w:tc>
        <w:tc>
          <w:tcPr>
            <w:tcW w:w="876"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3,43</w:t>
            </w:r>
          </w:p>
        </w:tc>
        <w:tc>
          <w:tcPr>
            <w:tcW w:w="876"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3,09</w:t>
            </w:r>
          </w:p>
        </w:tc>
        <w:tc>
          <w:tcPr>
            <w:tcW w:w="876"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3,91</w:t>
            </w:r>
          </w:p>
        </w:tc>
        <w:tc>
          <w:tcPr>
            <w:tcW w:w="972" w:type="dxa"/>
            <w:shd w:val="clear" w:color="auto" w:fill="auto"/>
          </w:tcPr>
          <w:p w:rsidR="004A0681" w:rsidRPr="006870E6" w:rsidRDefault="004A0681" w:rsidP="00EE3B4D">
            <w:pPr>
              <w:spacing w:line="276" w:lineRule="auto"/>
              <w:jc w:val="center"/>
              <w:rPr>
                <w:sz w:val="28"/>
                <w:szCs w:val="28"/>
                <w:lang w:val="uk-UA"/>
              </w:rPr>
            </w:pPr>
            <w:r w:rsidRPr="006870E6">
              <w:rPr>
                <w:sz w:val="28"/>
                <w:szCs w:val="28"/>
                <w:lang w:val="uk-UA"/>
              </w:rPr>
              <w:t>5,03</w:t>
            </w:r>
          </w:p>
        </w:tc>
        <w:tc>
          <w:tcPr>
            <w:tcW w:w="1980" w:type="dxa"/>
            <w:shd w:val="clear" w:color="auto" w:fill="auto"/>
          </w:tcPr>
          <w:p w:rsidR="004A0681" w:rsidRPr="006870E6" w:rsidRDefault="004A0681" w:rsidP="00EE3B4D">
            <w:pPr>
              <w:spacing w:line="276" w:lineRule="auto"/>
              <w:rPr>
                <w:sz w:val="28"/>
                <w:szCs w:val="28"/>
                <w:lang w:val="uk-UA"/>
              </w:rPr>
            </w:pPr>
            <w:r w:rsidRPr="006870E6">
              <w:rPr>
                <w:sz w:val="28"/>
                <w:szCs w:val="28"/>
                <w:lang w:val="uk-UA"/>
              </w:rPr>
              <w:t>Брудні</w:t>
            </w:r>
          </w:p>
        </w:tc>
      </w:tr>
      <w:tr w:rsidR="0054240C" w:rsidRPr="006870E6" w:rsidTr="006F4ABB">
        <w:tc>
          <w:tcPr>
            <w:tcW w:w="2340" w:type="dxa"/>
            <w:shd w:val="clear" w:color="auto" w:fill="auto"/>
          </w:tcPr>
          <w:p w:rsidR="0054240C" w:rsidRPr="006870E6" w:rsidRDefault="0054240C" w:rsidP="00EE3B4D">
            <w:pPr>
              <w:spacing w:line="276" w:lineRule="auto"/>
              <w:rPr>
                <w:sz w:val="28"/>
                <w:szCs w:val="28"/>
                <w:lang w:val="uk-UA"/>
              </w:rPr>
            </w:pPr>
            <w:r w:rsidRPr="006870E6">
              <w:rPr>
                <w:sz w:val="28"/>
                <w:szCs w:val="28"/>
                <w:lang w:val="uk-UA"/>
              </w:rPr>
              <w:t>р. Ялпуг</w:t>
            </w:r>
          </w:p>
        </w:tc>
        <w:tc>
          <w:tcPr>
            <w:tcW w:w="900" w:type="dxa"/>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2,63</w:t>
            </w:r>
          </w:p>
        </w:tc>
        <w:tc>
          <w:tcPr>
            <w:tcW w:w="900" w:type="dxa"/>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3,0</w:t>
            </w:r>
          </w:p>
        </w:tc>
        <w:tc>
          <w:tcPr>
            <w:tcW w:w="876" w:type="dxa"/>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2,80</w:t>
            </w:r>
          </w:p>
        </w:tc>
        <w:tc>
          <w:tcPr>
            <w:tcW w:w="876" w:type="dxa"/>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2,63</w:t>
            </w:r>
          </w:p>
        </w:tc>
        <w:tc>
          <w:tcPr>
            <w:tcW w:w="876" w:type="dxa"/>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3,04</w:t>
            </w:r>
          </w:p>
        </w:tc>
        <w:tc>
          <w:tcPr>
            <w:tcW w:w="972" w:type="dxa"/>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3,87</w:t>
            </w:r>
          </w:p>
        </w:tc>
        <w:tc>
          <w:tcPr>
            <w:tcW w:w="1980" w:type="dxa"/>
            <w:shd w:val="clear" w:color="auto" w:fill="auto"/>
          </w:tcPr>
          <w:p w:rsidR="0054240C" w:rsidRPr="006870E6" w:rsidRDefault="0054240C" w:rsidP="00EE3B4D">
            <w:pPr>
              <w:spacing w:line="276" w:lineRule="auto"/>
              <w:rPr>
                <w:sz w:val="28"/>
                <w:szCs w:val="28"/>
                <w:lang w:val="uk-UA"/>
              </w:rPr>
            </w:pPr>
            <w:r w:rsidRPr="006870E6">
              <w:rPr>
                <w:sz w:val="28"/>
                <w:szCs w:val="28"/>
                <w:lang w:val="uk-UA"/>
              </w:rPr>
              <w:t>Помірно забруднені</w:t>
            </w:r>
          </w:p>
        </w:tc>
      </w:tr>
      <w:tr w:rsidR="0054240C" w:rsidRPr="006870E6" w:rsidTr="006F4ABB">
        <w:tc>
          <w:tcPr>
            <w:tcW w:w="2340" w:type="dxa"/>
            <w:shd w:val="clear" w:color="auto" w:fill="auto"/>
          </w:tcPr>
          <w:p w:rsidR="0054240C" w:rsidRPr="006870E6" w:rsidRDefault="0054240C" w:rsidP="00EE3B4D">
            <w:pPr>
              <w:spacing w:line="276" w:lineRule="auto"/>
              <w:rPr>
                <w:sz w:val="28"/>
                <w:szCs w:val="28"/>
                <w:lang w:val="uk-UA"/>
              </w:rPr>
            </w:pPr>
            <w:r w:rsidRPr="006870E6">
              <w:rPr>
                <w:sz w:val="28"/>
                <w:szCs w:val="28"/>
                <w:lang w:val="uk-UA"/>
              </w:rPr>
              <w:t>р. Карасулак</w:t>
            </w:r>
          </w:p>
        </w:tc>
        <w:tc>
          <w:tcPr>
            <w:tcW w:w="900" w:type="dxa"/>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3,56</w:t>
            </w:r>
          </w:p>
        </w:tc>
        <w:tc>
          <w:tcPr>
            <w:tcW w:w="900" w:type="dxa"/>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2,58</w:t>
            </w:r>
          </w:p>
        </w:tc>
        <w:tc>
          <w:tcPr>
            <w:tcW w:w="876" w:type="dxa"/>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4,37</w:t>
            </w:r>
          </w:p>
        </w:tc>
        <w:tc>
          <w:tcPr>
            <w:tcW w:w="876" w:type="dxa"/>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3,22</w:t>
            </w:r>
          </w:p>
        </w:tc>
        <w:tc>
          <w:tcPr>
            <w:tcW w:w="876" w:type="dxa"/>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3,66</w:t>
            </w:r>
          </w:p>
        </w:tc>
        <w:tc>
          <w:tcPr>
            <w:tcW w:w="972" w:type="dxa"/>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3,17</w:t>
            </w:r>
          </w:p>
        </w:tc>
        <w:tc>
          <w:tcPr>
            <w:tcW w:w="1980" w:type="dxa"/>
            <w:shd w:val="clear" w:color="auto" w:fill="auto"/>
          </w:tcPr>
          <w:p w:rsidR="0054240C" w:rsidRPr="006870E6" w:rsidRDefault="0054240C" w:rsidP="00EE3B4D">
            <w:pPr>
              <w:spacing w:line="276" w:lineRule="auto"/>
              <w:rPr>
                <w:sz w:val="28"/>
                <w:szCs w:val="28"/>
                <w:lang w:val="uk-UA"/>
              </w:rPr>
            </w:pPr>
            <w:r w:rsidRPr="006870E6">
              <w:rPr>
                <w:sz w:val="28"/>
                <w:szCs w:val="28"/>
                <w:lang w:val="uk-UA"/>
              </w:rPr>
              <w:t>Помірно забруднені</w:t>
            </w:r>
          </w:p>
        </w:tc>
      </w:tr>
      <w:tr w:rsidR="0054240C" w:rsidRPr="006870E6" w:rsidTr="006F4ABB">
        <w:trPr>
          <w:trHeight w:val="505"/>
        </w:trPr>
        <w:tc>
          <w:tcPr>
            <w:tcW w:w="2340" w:type="dxa"/>
            <w:shd w:val="clear" w:color="auto" w:fill="auto"/>
          </w:tcPr>
          <w:p w:rsidR="0054240C" w:rsidRPr="006870E6" w:rsidRDefault="0054240C" w:rsidP="00EE3B4D">
            <w:pPr>
              <w:spacing w:line="276" w:lineRule="auto"/>
              <w:rPr>
                <w:sz w:val="28"/>
                <w:szCs w:val="28"/>
                <w:lang w:val="uk-UA"/>
              </w:rPr>
            </w:pPr>
            <w:r w:rsidRPr="006870E6">
              <w:rPr>
                <w:sz w:val="28"/>
                <w:szCs w:val="28"/>
                <w:lang w:val="uk-UA"/>
              </w:rPr>
              <w:t>р. Єніка</w:t>
            </w:r>
          </w:p>
        </w:tc>
        <w:tc>
          <w:tcPr>
            <w:tcW w:w="900" w:type="dxa"/>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3,9</w:t>
            </w:r>
          </w:p>
        </w:tc>
        <w:tc>
          <w:tcPr>
            <w:tcW w:w="900" w:type="dxa"/>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3,03</w:t>
            </w:r>
          </w:p>
        </w:tc>
        <w:tc>
          <w:tcPr>
            <w:tcW w:w="876" w:type="dxa"/>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3,33</w:t>
            </w:r>
          </w:p>
        </w:tc>
        <w:tc>
          <w:tcPr>
            <w:tcW w:w="876" w:type="dxa"/>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3,</w:t>
            </w:r>
            <w:r w:rsidRPr="006870E6">
              <w:rPr>
                <w:sz w:val="28"/>
                <w:szCs w:val="28"/>
                <w:lang w:val="en-US"/>
              </w:rPr>
              <w:t>6</w:t>
            </w:r>
            <w:r w:rsidRPr="006870E6">
              <w:rPr>
                <w:sz w:val="28"/>
                <w:szCs w:val="28"/>
                <w:lang w:val="uk-UA"/>
              </w:rPr>
              <w:t>7</w:t>
            </w:r>
          </w:p>
        </w:tc>
        <w:tc>
          <w:tcPr>
            <w:tcW w:w="876" w:type="dxa"/>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en-US"/>
              </w:rPr>
              <w:t>3</w:t>
            </w:r>
            <w:r w:rsidRPr="006870E6">
              <w:rPr>
                <w:sz w:val="28"/>
                <w:szCs w:val="28"/>
                <w:lang w:val="uk-UA"/>
              </w:rPr>
              <w:t>,</w:t>
            </w:r>
            <w:r w:rsidRPr="006870E6">
              <w:rPr>
                <w:sz w:val="28"/>
                <w:szCs w:val="28"/>
                <w:lang w:val="en-US"/>
              </w:rPr>
              <w:t>18</w:t>
            </w:r>
          </w:p>
        </w:tc>
        <w:tc>
          <w:tcPr>
            <w:tcW w:w="972" w:type="dxa"/>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3,88</w:t>
            </w:r>
          </w:p>
        </w:tc>
        <w:tc>
          <w:tcPr>
            <w:tcW w:w="1980" w:type="dxa"/>
            <w:shd w:val="clear" w:color="auto" w:fill="auto"/>
          </w:tcPr>
          <w:p w:rsidR="0054240C" w:rsidRPr="006870E6" w:rsidRDefault="0054240C" w:rsidP="00EE3B4D">
            <w:pPr>
              <w:spacing w:line="276" w:lineRule="auto"/>
              <w:rPr>
                <w:sz w:val="28"/>
                <w:szCs w:val="28"/>
                <w:lang w:val="uk-UA"/>
              </w:rPr>
            </w:pPr>
            <w:r w:rsidRPr="006870E6">
              <w:rPr>
                <w:sz w:val="28"/>
                <w:szCs w:val="28"/>
                <w:lang w:val="uk-UA"/>
              </w:rPr>
              <w:t>Помірно забруднені</w:t>
            </w:r>
          </w:p>
        </w:tc>
      </w:tr>
      <w:tr w:rsidR="0054240C" w:rsidRPr="006870E6" w:rsidTr="000C3499">
        <w:trPr>
          <w:trHeight w:val="505"/>
        </w:trPr>
        <w:tc>
          <w:tcPr>
            <w:tcW w:w="2340" w:type="dxa"/>
            <w:tcBorders>
              <w:bottom w:val="nil"/>
            </w:tcBorders>
            <w:shd w:val="clear" w:color="auto" w:fill="auto"/>
          </w:tcPr>
          <w:p w:rsidR="0054240C" w:rsidRPr="006870E6" w:rsidRDefault="0054240C" w:rsidP="00EE3B4D">
            <w:pPr>
              <w:spacing w:line="276" w:lineRule="auto"/>
              <w:rPr>
                <w:sz w:val="28"/>
                <w:szCs w:val="28"/>
                <w:lang w:val="uk-UA"/>
              </w:rPr>
            </w:pPr>
            <w:r w:rsidRPr="006870E6">
              <w:rPr>
                <w:sz w:val="28"/>
                <w:szCs w:val="28"/>
                <w:lang w:val="uk-UA"/>
              </w:rPr>
              <w:t>р. В. Катлабух</w:t>
            </w:r>
          </w:p>
        </w:tc>
        <w:tc>
          <w:tcPr>
            <w:tcW w:w="900" w:type="dxa"/>
            <w:tcBorders>
              <w:bottom w:val="nil"/>
            </w:tcBorders>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w:t>
            </w:r>
          </w:p>
        </w:tc>
        <w:tc>
          <w:tcPr>
            <w:tcW w:w="900" w:type="dxa"/>
            <w:tcBorders>
              <w:bottom w:val="nil"/>
            </w:tcBorders>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w:t>
            </w:r>
          </w:p>
        </w:tc>
        <w:tc>
          <w:tcPr>
            <w:tcW w:w="876" w:type="dxa"/>
            <w:tcBorders>
              <w:bottom w:val="nil"/>
            </w:tcBorders>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w:t>
            </w:r>
          </w:p>
        </w:tc>
        <w:tc>
          <w:tcPr>
            <w:tcW w:w="876" w:type="dxa"/>
            <w:tcBorders>
              <w:bottom w:val="nil"/>
            </w:tcBorders>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4,71</w:t>
            </w:r>
          </w:p>
        </w:tc>
        <w:tc>
          <w:tcPr>
            <w:tcW w:w="876" w:type="dxa"/>
            <w:tcBorders>
              <w:bottom w:val="nil"/>
            </w:tcBorders>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3,23</w:t>
            </w:r>
          </w:p>
        </w:tc>
        <w:tc>
          <w:tcPr>
            <w:tcW w:w="972" w:type="dxa"/>
            <w:tcBorders>
              <w:bottom w:val="nil"/>
            </w:tcBorders>
            <w:shd w:val="clear" w:color="auto" w:fill="auto"/>
          </w:tcPr>
          <w:p w:rsidR="0054240C" w:rsidRPr="006870E6" w:rsidRDefault="0054240C" w:rsidP="00EE3B4D">
            <w:pPr>
              <w:spacing w:line="276" w:lineRule="auto"/>
              <w:jc w:val="center"/>
              <w:rPr>
                <w:sz w:val="28"/>
                <w:szCs w:val="28"/>
                <w:lang w:val="uk-UA"/>
              </w:rPr>
            </w:pPr>
            <w:r w:rsidRPr="006870E6">
              <w:rPr>
                <w:sz w:val="28"/>
                <w:szCs w:val="28"/>
                <w:lang w:val="uk-UA"/>
              </w:rPr>
              <w:t>2,9</w:t>
            </w:r>
          </w:p>
        </w:tc>
        <w:tc>
          <w:tcPr>
            <w:tcW w:w="1980" w:type="dxa"/>
            <w:tcBorders>
              <w:bottom w:val="nil"/>
            </w:tcBorders>
            <w:shd w:val="clear" w:color="auto" w:fill="auto"/>
          </w:tcPr>
          <w:p w:rsidR="0054240C" w:rsidRPr="006870E6" w:rsidRDefault="0054240C" w:rsidP="00EE3B4D">
            <w:pPr>
              <w:spacing w:line="276" w:lineRule="auto"/>
              <w:rPr>
                <w:sz w:val="28"/>
                <w:szCs w:val="28"/>
                <w:lang w:val="uk-UA"/>
              </w:rPr>
            </w:pPr>
            <w:r w:rsidRPr="006870E6">
              <w:rPr>
                <w:sz w:val="28"/>
                <w:szCs w:val="28"/>
                <w:lang w:val="uk-UA"/>
              </w:rPr>
              <w:t>Помірно забруднені</w:t>
            </w:r>
          </w:p>
        </w:tc>
      </w:tr>
      <w:tr w:rsidR="000C3499" w:rsidRPr="006870E6" w:rsidTr="000C3499">
        <w:tc>
          <w:tcPr>
            <w:tcW w:w="2340" w:type="dxa"/>
            <w:tcBorders>
              <w:top w:val="nil"/>
              <w:left w:val="nil"/>
              <w:right w:val="nil"/>
            </w:tcBorders>
            <w:shd w:val="clear" w:color="auto" w:fill="auto"/>
          </w:tcPr>
          <w:p w:rsidR="000C3499" w:rsidRPr="006870E6" w:rsidRDefault="000C3499" w:rsidP="006F6D81">
            <w:pPr>
              <w:rPr>
                <w:sz w:val="28"/>
                <w:szCs w:val="28"/>
                <w:lang w:val="uk-UA"/>
              </w:rPr>
            </w:pPr>
          </w:p>
        </w:tc>
        <w:tc>
          <w:tcPr>
            <w:tcW w:w="7380" w:type="dxa"/>
            <w:gridSpan w:val="7"/>
            <w:tcBorders>
              <w:top w:val="nil"/>
              <w:left w:val="nil"/>
              <w:right w:val="nil"/>
            </w:tcBorders>
            <w:shd w:val="clear" w:color="auto" w:fill="auto"/>
          </w:tcPr>
          <w:p w:rsidR="00EE3B4D" w:rsidRDefault="00EE3B4D" w:rsidP="000C3499">
            <w:pPr>
              <w:ind w:left="3540"/>
              <w:rPr>
                <w:i/>
                <w:sz w:val="28"/>
                <w:szCs w:val="28"/>
                <w:lang w:val="uk-UA"/>
              </w:rPr>
            </w:pPr>
          </w:p>
          <w:p w:rsidR="000C3499" w:rsidRPr="006870E6" w:rsidRDefault="000C3499" w:rsidP="000C3499">
            <w:pPr>
              <w:ind w:left="3540"/>
              <w:rPr>
                <w:i/>
                <w:sz w:val="28"/>
                <w:szCs w:val="28"/>
                <w:lang w:val="uk-UA"/>
              </w:rPr>
            </w:pPr>
            <w:r w:rsidRPr="006870E6">
              <w:rPr>
                <w:i/>
                <w:sz w:val="28"/>
                <w:szCs w:val="28"/>
                <w:lang w:val="uk-UA"/>
              </w:rPr>
              <w:lastRenderedPageBreak/>
              <w:t xml:space="preserve">Продовження таблиці </w:t>
            </w:r>
            <w:r w:rsidRPr="006870E6">
              <w:rPr>
                <w:i/>
                <w:iCs/>
                <w:sz w:val="28"/>
                <w:szCs w:val="28"/>
                <w:lang w:val="uk-UA"/>
              </w:rPr>
              <w:t>3.11</w:t>
            </w:r>
          </w:p>
        </w:tc>
      </w:tr>
      <w:tr w:rsidR="000C3499" w:rsidRPr="006870E6" w:rsidTr="006F6D81">
        <w:trPr>
          <w:trHeight w:val="173"/>
        </w:trPr>
        <w:tc>
          <w:tcPr>
            <w:tcW w:w="2340" w:type="dxa"/>
            <w:vMerge w:val="restart"/>
            <w:shd w:val="clear" w:color="auto" w:fill="auto"/>
          </w:tcPr>
          <w:p w:rsidR="000C3499" w:rsidRPr="006870E6" w:rsidRDefault="000C3499" w:rsidP="006F6D81">
            <w:pPr>
              <w:rPr>
                <w:bCs/>
                <w:iCs/>
                <w:sz w:val="28"/>
                <w:szCs w:val="28"/>
                <w:lang w:val="uk-UA"/>
              </w:rPr>
            </w:pPr>
            <w:r w:rsidRPr="006870E6">
              <w:rPr>
                <w:bCs/>
                <w:iCs/>
                <w:sz w:val="28"/>
                <w:szCs w:val="28"/>
                <w:lang w:val="uk-UA"/>
              </w:rPr>
              <w:lastRenderedPageBreak/>
              <w:t>Водний об</w:t>
            </w:r>
            <w:r w:rsidRPr="006870E6">
              <w:rPr>
                <w:bCs/>
                <w:iCs/>
                <w:sz w:val="28"/>
                <w:szCs w:val="28"/>
              </w:rPr>
              <w:t>’</w:t>
            </w:r>
            <w:r w:rsidRPr="006870E6">
              <w:rPr>
                <w:bCs/>
                <w:iCs/>
                <w:sz w:val="28"/>
                <w:szCs w:val="28"/>
                <w:lang w:val="uk-UA"/>
              </w:rPr>
              <w:t>єкт</w:t>
            </w:r>
          </w:p>
        </w:tc>
        <w:tc>
          <w:tcPr>
            <w:tcW w:w="5400" w:type="dxa"/>
            <w:gridSpan w:val="6"/>
            <w:shd w:val="clear" w:color="auto" w:fill="auto"/>
          </w:tcPr>
          <w:p w:rsidR="000C3499" w:rsidRPr="006870E6" w:rsidRDefault="000C3499" w:rsidP="006F6D81">
            <w:pPr>
              <w:jc w:val="center"/>
              <w:rPr>
                <w:sz w:val="28"/>
                <w:szCs w:val="28"/>
                <w:lang w:val="uk-UA"/>
              </w:rPr>
            </w:pPr>
            <w:r w:rsidRPr="006870E6">
              <w:rPr>
                <w:bCs/>
                <w:iCs/>
                <w:sz w:val="28"/>
                <w:szCs w:val="28"/>
                <w:lang w:val="uk-UA"/>
              </w:rPr>
              <w:t>Значення КЗ по рокам</w:t>
            </w:r>
          </w:p>
        </w:tc>
        <w:tc>
          <w:tcPr>
            <w:tcW w:w="1980" w:type="dxa"/>
            <w:vMerge w:val="restart"/>
            <w:shd w:val="clear" w:color="auto" w:fill="auto"/>
          </w:tcPr>
          <w:p w:rsidR="000C3499" w:rsidRPr="006870E6" w:rsidRDefault="000C3499" w:rsidP="006F6D81">
            <w:pPr>
              <w:jc w:val="center"/>
              <w:rPr>
                <w:bCs/>
                <w:iCs/>
                <w:sz w:val="28"/>
                <w:szCs w:val="28"/>
                <w:lang w:val="uk-UA"/>
              </w:rPr>
            </w:pPr>
            <w:r w:rsidRPr="006870E6">
              <w:rPr>
                <w:bCs/>
                <w:iCs/>
                <w:sz w:val="28"/>
                <w:szCs w:val="28"/>
                <w:lang w:val="uk-UA"/>
              </w:rPr>
              <w:t>Рівень забрудненості  вод</w:t>
            </w:r>
            <w:r w:rsidRPr="006870E6">
              <w:rPr>
                <w:bCs/>
                <w:iCs/>
                <w:sz w:val="28"/>
                <w:szCs w:val="28"/>
              </w:rPr>
              <w:t xml:space="preserve"> </w:t>
            </w:r>
            <w:r w:rsidRPr="006870E6">
              <w:rPr>
                <w:bCs/>
                <w:iCs/>
                <w:sz w:val="28"/>
                <w:szCs w:val="28"/>
                <w:lang w:val="uk-UA"/>
              </w:rPr>
              <w:t>у 2012 р.</w:t>
            </w:r>
          </w:p>
        </w:tc>
      </w:tr>
      <w:tr w:rsidR="000C3499" w:rsidRPr="006870E6" w:rsidTr="006F6D81">
        <w:trPr>
          <w:trHeight w:val="147"/>
        </w:trPr>
        <w:tc>
          <w:tcPr>
            <w:tcW w:w="2340" w:type="dxa"/>
            <w:vMerge/>
            <w:shd w:val="clear" w:color="auto" w:fill="auto"/>
            <w:vAlign w:val="center"/>
          </w:tcPr>
          <w:p w:rsidR="000C3499" w:rsidRPr="006870E6" w:rsidRDefault="000C3499" w:rsidP="006F6D81">
            <w:pPr>
              <w:rPr>
                <w:sz w:val="28"/>
                <w:szCs w:val="28"/>
                <w:lang w:val="uk-UA"/>
              </w:rPr>
            </w:pPr>
          </w:p>
        </w:tc>
        <w:tc>
          <w:tcPr>
            <w:tcW w:w="900" w:type="dxa"/>
            <w:shd w:val="clear" w:color="auto" w:fill="auto"/>
          </w:tcPr>
          <w:p w:rsidR="000C3499" w:rsidRPr="006870E6" w:rsidRDefault="000C3499" w:rsidP="006F6D81">
            <w:pPr>
              <w:jc w:val="center"/>
              <w:rPr>
                <w:bCs/>
                <w:iCs/>
                <w:sz w:val="28"/>
                <w:szCs w:val="28"/>
                <w:lang w:val="uk-UA"/>
              </w:rPr>
            </w:pPr>
            <w:r w:rsidRPr="006870E6">
              <w:rPr>
                <w:bCs/>
                <w:iCs/>
                <w:sz w:val="28"/>
                <w:szCs w:val="28"/>
                <w:lang w:val="uk-UA"/>
              </w:rPr>
              <w:t>2007</w:t>
            </w:r>
          </w:p>
        </w:tc>
        <w:tc>
          <w:tcPr>
            <w:tcW w:w="900" w:type="dxa"/>
            <w:shd w:val="clear" w:color="auto" w:fill="auto"/>
          </w:tcPr>
          <w:p w:rsidR="000C3499" w:rsidRPr="006870E6" w:rsidRDefault="000C3499" w:rsidP="006F6D81">
            <w:pPr>
              <w:jc w:val="center"/>
              <w:rPr>
                <w:bCs/>
                <w:iCs/>
                <w:sz w:val="28"/>
                <w:szCs w:val="28"/>
                <w:lang w:val="uk-UA"/>
              </w:rPr>
            </w:pPr>
            <w:r w:rsidRPr="006870E6">
              <w:rPr>
                <w:bCs/>
                <w:iCs/>
                <w:sz w:val="28"/>
                <w:szCs w:val="28"/>
                <w:lang w:val="uk-UA"/>
              </w:rPr>
              <w:t>2008</w:t>
            </w:r>
          </w:p>
        </w:tc>
        <w:tc>
          <w:tcPr>
            <w:tcW w:w="876" w:type="dxa"/>
            <w:shd w:val="clear" w:color="auto" w:fill="auto"/>
          </w:tcPr>
          <w:p w:rsidR="000C3499" w:rsidRPr="006870E6" w:rsidRDefault="000C3499" w:rsidP="006F6D81">
            <w:pPr>
              <w:jc w:val="center"/>
              <w:rPr>
                <w:bCs/>
                <w:iCs/>
                <w:sz w:val="28"/>
                <w:szCs w:val="28"/>
                <w:lang w:val="uk-UA"/>
              </w:rPr>
            </w:pPr>
            <w:r w:rsidRPr="006870E6">
              <w:rPr>
                <w:bCs/>
                <w:iCs/>
                <w:sz w:val="28"/>
                <w:szCs w:val="28"/>
                <w:lang w:val="uk-UA"/>
              </w:rPr>
              <w:t>2009</w:t>
            </w:r>
          </w:p>
        </w:tc>
        <w:tc>
          <w:tcPr>
            <w:tcW w:w="876" w:type="dxa"/>
            <w:shd w:val="clear" w:color="auto" w:fill="auto"/>
          </w:tcPr>
          <w:p w:rsidR="000C3499" w:rsidRPr="006870E6" w:rsidRDefault="000C3499" w:rsidP="006F6D81">
            <w:pPr>
              <w:ind w:left="404" w:hanging="404"/>
              <w:jc w:val="center"/>
              <w:rPr>
                <w:bCs/>
                <w:iCs/>
                <w:sz w:val="28"/>
                <w:szCs w:val="28"/>
                <w:lang w:val="uk-UA"/>
              </w:rPr>
            </w:pPr>
            <w:r w:rsidRPr="006870E6">
              <w:rPr>
                <w:bCs/>
                <w:iCs/>
                <w:sz w:val="28"/>
                <w:szCs w:val="28"/>
                <w:lang w:val="uk-UA"/>
              </w:rPr>
              <w:t>2010</w:t>
            </w:r>
          </w:p>
          <w:p w:rsidR="000C3499" w:rsidRPr="006870E6" w:rsidRDefault="000C3499" w:rsidP="006F6D81">
            <w:pPr>
              <w:ind w:left="404" w:hanging="404"/>
              <w:jc w:val="center"/>
              <w:rPr>
                <w:bCs/>
                <w:iCs/>
                <w:sz w:val="28"/>
                <w:szCs w:val="28"/>
                <w:lang w:val="uk-UA"/>
              </w:rPr>
            </w:pPr>
          </w:p>
        </w:tc>
        <w:tc>
          <w:tcPr>
            <w:tcW w:w="876" w:type="dxa"/>
            <w:shd w:val="clear" w:color="auto" w:fill="auto"/>
          </w:tcPr>
          <w:p w:rsidR="000C3499" w:rsidRPr="006870E6" w:rsidRDefault="000C3499" w:rsidP="006F6D81">
            <w:pPr>
              <w:jc w:val="center"/>
              <w:rPr>
                <w:bCs/>
                <w:iCs/>
                <w:sz w:val="28"/>
                <w:szCs w:val="28"/>
              </w:rPr>
            </w:pPr>
            <w:r w:rsidRPr="006870E6">
              <w:rPr>
                <w:bCs/>
                <w:iCs/>
                <w:sz w:val="28"/>
                <w:szCs w:val="28"/>
              </w:rPr>
              <w:t>2011</w:t>
            </w:r>
          </w:p>
          <w:p w:rsidR="000C3499" w:rsidRPr="006870E6" w:rsidRDefault="000C3499" w:rsidP="006F6D81">
            <w:pPr>
              <w:jc w:val="center"/>
              <w:rPr>
                <w:bCs/>
                <w:iCs/>
                <w:sz w:val="28"/>
                <w:szCs w:val="28"/>
                <w:lang w:val="uk-UA"/>
              </w:rPr>
            </w:pPr>
          </w:p>
        </w:tc>
        <w:tc>
          <w:tcPr>
            <w:tcW w:w="972" w:type="dxa"/>
            <w:shd w:val="clear" w:color="auto" w:fill="auto"/>
          </w:tcPr>
          <w:p w:rsidR="000C3499" w:rsidRPr="006870E6" w:rsidRDefault="000C3499" w:rsidP="006F6D81">
            <w:pPr>
              <w:jc w:val="center"/>
              <w:rPr>
                <w:bCs/>
                <w:iCs/>
                <w:sz w:val="28"/>
                <w:szCs w:val="28"/>
              </w:rPr>
            </w:pPr>
            <w:r w:rsidRPr="006870E6">
              <w:rPr>
                <w:bCs/>
                <w:iCs/>
                <w:sz w:val="28"/>
                <w:szCs w:val="28"/>
              </w:rPr>
              <w:t>2012</w:t>
            </w:r>
          </w:p>
          <w:p w:rsidR="000C3499" w:rsidRPr="006870E6" w:rsidRDefault="000C3499" w:rsidP="006F6D81">
            <w:pPr>
              <w:jc w:val="center"/>
              <w:rPr>
                <w:bCs/>
                <w:iCs/>
                <w:sz w:val="28"/>
                <w:szCs w:val="28"/>
                <w:lang w:val="uk-UA"/>
              </w:rPr>
            </w:pPr>
          </w:p>
        </w:tc>
        <w:tc>
          <w:tcPr>
            <w:tcW w:w="1980" w:type="dxa"/>
            <w:vMerge/>
            <w:shd w:val="clear" w:color="auto" w:fill="auto"/>
            <w:vAlign w:val="center"/>
          </w:tcPr>
          <w:p w:rsidR="000C3499" w:rsidRPr="006870E6" w:rsidRDefault="000C3499" w:rsidP="006F6D81">
            <w:pPr>
              <w:rPr>
                <w:sz w:val="28"/>
                <w:szCs w:val="28"/>
                <w:lang w:val="uk-UA"/>
              </w:rPr>
            </w:pPr>
          </w:p>
        </w:tc>
      </w:tr>
      <w:tr w:rsidR="000C3499" w:rsidRPr="006870E6" w:rsidTr="006F6D81">
        <w:tc>
          <w:tcPr>
            <w:tcW w:w="2340" w:type="dxa"/>
            <w:shd w:val="clear" w:color="auto" w:fill="auto"/>
            <w:vAlign w:val="center"/>
          </w:tcPr>
          <w:p w:rsidR="000C3499" w:rsidRPr="006870E6" w:rsidRDefault="000C3499" w:rsidP="006F6D81">
            <w:pPr>
              <w:jc w:val="center"/>
              <w:rPr>
                <w:bCs/>
                <w:iCs/>
                <w:sz w:val="28"/>
                <w:szCs w:val="28"/>
                <w:lang w:val="uk-UA"/>
              </w:rPr>
            </w:pPr>
            <w:r w:rsidRPr="006870E6">
              <w:rPr>
                <w:bCs/>
                <w:iCs/>
                <w:sz w:val="28"/>
                <w:szCs w:val="28"/>
                <w:lang w:val="uk-UA"/>
              </w:rPr>
              <w:t>1</w:t>
            </w:r>
          </w:p>
        </w:tc>
        <w:tc>
          <w:tcPr>
            <w:tcW w:w="900" w:type="dxa"/>
            <w:shd w:val="clear" w:color="auto" w:fill="auto"/>
          </w:tcPr>
          <w:p w:rsidR="000C3499" w:rsidRPr="006870E6" w:rsidRDefault="000C3499" w:rsidP="006F6D81">
            <w:pPr>
              <w:jc w:val="center"/>
              <w:rPr>
                <w:bCs/>
                <w:iCs/>
                <w:sz w:val="28"/>
                <w:szCs w:val="28"/>
                <w:lang w:val="uk-UA"/>
              </w:rPr>
            </w:pPr>
            <w:r w:rsidRPr="006870E6">
              <w:rPr>
                <w:bCs/>
                <w:iCs/>
                <w:sz w:val="28"/>
                <w:szCs w:val="28"/>
                <w:lang w:val="uk-UA"/>
              </w:rPr>
              <w:t>2</w:t>
            </w:r>
          </w:p>
        </w:tc>
        <w:tc>
          <w:tcPr>
            <w:tcW w:w="900" w:type="dxa"/>
            <w:shd w:val="clear" w:color="auto" w:fill="auto"/>
          </w:tcPr>
          <w:p w:rsidR="000C3499" w:rsidRPr="006870E6" w:rsidRDefault="000C3499" w:rsidP="006F6D81">
            <w:pPr>
              <w:jc w:val="center"/>
              <w:rPr>
                <w:bCs/>
                <w:iCs/>
                <w:sz w:val="28"/>
                <w:szCs w:val="28"/>
                <w:lang w:val="uk-UA"/>
              </w:rPr>
            </w:pPr>
            <w:r w:rsidRPr="006870E6">
              <w:rPr>
                <w:bCs/>
                <w:iCs/>
                <w:sz w:val="28"/>
                <w:szCs w:val="28"/>
                <w:lang w:val="uk-UA"/>
              </w:rPr>
              <w:t>3</w:t>
            </w:r>
          </w:p>
        </w:tc>
        <w:tc>
          <w:tcPr>
            <w:tcW w:w="876" w:type="dxa"/>
            <w:shd w:val="clear" w:color="auto" w:fill="auto"/>
          </w:tcPr>
          <w:p w:rsidR="000C3499" w:rsidRPr="006870E6" w:rsidRDefault="000C3499" w:rsidP="006F6D81">
            <w:pPr>
              <w:jc w:val="center"/>
              <w:rPr>
                <w:bCs/>
                <w:iCs/>
                <w:sz w:val="28"/>
                <w:szCs w:val="28"/>
                <w:lang w:val="uk-UA"/>
              </w:rPr>
            </w:pPr>
            <w:r w:rsidRPr="006870E6">
              <w:rPr>
                <w:bCs/>
                <w:iCs/>
                <w:sz w:val="28"/>
                <w:szCs w:val="28"/>
                <w:lang w:val="uk-UA"/>
              </w:rPr>
              <w:t>4</w:t>
            </w:r>
          </w:p>
        </w:tc>
        <w:tc>
          <w:tcPr>
            <w:tcW w:w="876" w:type="dxa"/>
            <w:shd w:val="clear" w:color="auto" w:fill="auto"/>
          </w:tcPr>
          <w:p w:rsidR="000C3499" w:rsidRPr="006870E6" w:rsidRDefault="000C3499" w:rsidP="006F6D81">
            <w:pPr>
              <w:ind w:left="404" w:hanging="404"/>
              <w:jc w:val="center"/>
              <w:rPr>
                <w:bCs/>
                <w:iCs/>
                <w:sz w:val="28"/>
                <w:szCs w:val="28"/>
                <w:lang w:val="uk-UA"/>
              </w:rPr>
            </w:pPr>
            <w:r w:rsidRPr="006870E6">
              <w:rPr>
                <w:bCs/>
                <w:iCs/>
                <w:sz w:val="28"/>
                <w:szCs w:val="28"/>
                <w:lang w:val="uk-UA"/>
              </w:rPr>
              <w:t>5</w:t>
            </w:r>
          </w:p>
        </w:tc>
        <w:tc>
          <w:tcPr>
            <w:tcW w:w="876" w:type="dxa"/>
            <w:shd w:val="clear" w:color="auto" w:fill="auto"/>
          </w:tcPr>
          <w:p w:rsidR="000C3499" w:rsidRPr="006870E6" w:rsidRDefault="000C3499" w:rsidP="006F6D81">
            <w:pPr>
              <w:jc w:val="center"/>
              <w:rPr>
                <w:bCs/>
                <w:iCs/>
                <w:sz w:val="28"/>
                <w:szCs w:val="28"/>
                <w:lang w:val="uk-UA"/>
              </w:rPr>
            </w:pPr>
            <w:r w:rsidRPr="006870E6">
              <w:rPr>
                <w:bCs/>
                <w:iCs/>
                <w:sz w:val="28"/>
                <w:szCs w:val="28"/>
                <w:lang w:val="uk-UA"/>
              </w:rPr>
              <w:t>6</w:t>
            </w:r>
          </w:p>
        </w:tc>
        <w:tc>
          <w:tcPr>
            <w:tcW w:w="972" w:type="dxa"/>
            <w:shd w:val="clear" w:color="auto" w:fill="auto"/>
          </w:tcPr>
          <w:p w:rsidR="000C3499" w:rsidRPr="006870E6" w:rsidRDefault="000C3499" w:rsidP="006F6D81">
            <w:pPr>
              <w:jc w:val="center"/>
              <w:rPr>
                <w:bCs/>
                <w:iCs/>
                <w:sz w:val="28"/>
                <w:szCs w:val="28"/>
                <w:lang w:val="uk-UA"/>
              </w:rPr>
            </w:pPr>
            <w:r w:rsidRPr="006870E6">
              <w:rPr>
                <w:bCs/>
                <w:iCs/>
                <w:sz w:val="28"/>
                <w:szCs w:val="28"/>
                <w:lang w:val="uk-UA"/>
              </w:rPr>
              <w:t>7</w:t>
            </w:r>
          </w:p>
        </w:tc>
        <w:tc>
          <w:tcPr>
            <w:tcW w:w="1980" w:type="dxa"/>
            <w:shd w:val="clear" w:color="auto" w:fill="auto"/>
            <w:vAlign w:val="center"/>
          </w:tcPr>
          <w:p w:rsidR="000C3499" w:rsidRPr="006870E6" w:rsidRDefault="000C3499" w:rsidP="006F6D81">
            <w:pPr>
              <w:jc w:val="center"/>
              <w:rPr>
                <w:bCs/>
                <w:iCs/>
                <w:sz w:val="28"/>
                <w:szCs w:val="28"/>
                <w:lang w:val="uk-UA"/>
              </w:rPr>
            </w:pPr>
            <w:r w:rsidRPr="006870E6">
              <w:rPr>
                <w:bCs/>
                <w:iCs/>
                <w:sz w:val="28"/>
                <w:szCs w:val="28"/>
                <w:lang w:val="uk-UA"/>
              </w:rPr>
              <w:t>8</w:t>
            </w:r>
          </w:p>
        </w:tc>
      </w:tr>
      <w:tr w:rsidR="000C3499" w:rsidRPr="006870E6" w:rsidTr="006F4ABB">
        <w:tc>
          <w:tcPr>
            <w:tcW w:w="2340" w:type="dxa"/>
            <w:shd w:val="clear" w:color="auto" w:fill="auto"/>
          </w:tcPr>
          <w:p w:rsidR="000C3499" w:rsidRPr="006870E6" w:rsidRDefault="000C3499" w:rsidP="000C3499">
            <w:pPr>
              <w:rPr>
                <w:sz w:val="28"/>
                <w:szCs w:val="28"/>
                <w:lang w:val="uk-UA"/>
              </w:rPr>
            </w:pPr>
            <w:r w:rsidRPr="006870E6">
              <w:rPr>
                <w:sz w:val="28"/>
                <w:szCs w:val="28"/>
                <w:lang w:val="uk-UA"/>
              </w:rPr>
              <w:t>р. М. Катлабух</w:t>
            </w:r>
          </w:p>
        </w:tc>
        <w:tc>
          <w:tcPr>
            <w:tcW w:w="900" w:type="dxa"/>
            <w:shd w:val="clear" w:color="auto" w:fill="auto"/>
          </w:tcPr>
          <w:p w:rsidR="000C3499" w:rsidRPr="006870E6" w:rsidRDefault="000C3499" w:rsidP="000C3499">
            <w:pPr>
              <w:jc w:val="center"/>
              <w:rPr>
                <w:sz w:val="28"/>
                <w:szCs w:val="28"/>
                <w:lang w:val="uk-UA"/>
              </w:rPr>
            </w:pPr>
            <w:r w:rsidRPr="006870E6">
              <w:rPr>
                <w:sz w:val="28"/>
                <w:szCs w:val="28"/>
                <w:lang w:val="uk-UA"/>
              </w:rPr>
              <w:t>-</w:t>
            </w:r>
          </w:p>
        </w:tc>
        <w:tc>
          <w:tcPr>
            <w:tcW w:w="900" w:type="dxa"/>
            <w:shd w:val="clear" w:color="auto" w:fill="auto"/>
          </w:tcPr>
          <w:p w:rsidR="000C3499" w:rsidRPr="006870E6" w:rsidRDefault="000C3499" w:rsidP="000C3499">
            <w:pPr>
              <w:jc w:val="center"/>
              <w:rPr>
                <w:sz w:val="28"/>
                <w:szCs w:val="28"/>
                <w:lang w:val="uk-UA"/>
              </w:rPr>
            </w:pPr>
            <w:r w:rsidRPr="006870E6">
              <w:rPr>
                <w:sz w:val="28"/>
                <w:szCs w:val="28"/>
                <w:lang w:val="uk-UA"/>
              </w:rPr>
              <w:t>-</w:t>
            </w:r>
          </w:p>
        </w:tc>
        <w:tc>
          <w:tcPr>
            <w:tcW w:w="876" w:type="dxa"/>
            <w:shd w:val="clear" w:color="auto" w:fill="auto"/>
          </w:tcPr>
          <w:p w:rsidR="000C3499" w:rsidRPr="006870E6" w:rsidRDefault="000C3499" w:rsidP="000C3499">
            <w:pPr>
              <w:jc w:val="center"/>
              <w:rPr>
                <w:sz w:val="28"/>
                <w:szCs w:val="28"/>
                <w:lang w:val="uk-UA"/>
              </w:rPr>
            </w:pPr>
            <w:r w:rsidRPr="006870E6">
              <w:rPr>
                <w:sz w:val="28"/>
                <w:szCs w:val="28"/>
                <w:lang w:val="uk-UA"/>
              </w:rPr>
              <w:t>-</w:t>
            </w:r>
          </w:p>
        </w:tc>
        <w:tc>
          <w:tcPr>
            <w:tcW w:w="876" w:type="dxa"/>
            <w:shd w:val="clear" w:color="auto" w:fill="auto"/>
          </w:tcPr>
          <w:p w:rsidR="000C3499" w:rsidRPr="006870E6" w:rsidRDefault="000C3499" w:rsidP="000C3499">
            <w:pPr>
              <w:jc w:val="center"/>
              <w:rPr>
                <w:sz w:val="28"/>
                <w:szCs w:val="28"/>
                <w:lang w:val="uk-UA"/>
              </w:rPr>
            </w:pPr>
            <w:r w:rsidRPr="006870E6">
              <w:rPr>
                <w:sz w:val="28"/>
                <w:szCs w:val="28"/>
                <w:lang w:val="uk-UA"/>
              </w:rPr>
              <w:t>4,29</w:t>
            </w:r>
          </w:p>
        </w:tc>
        <w:tc>
          <w:tcPr>
            <w:tcW w:w="876" w:type="dxa"/>
            <w:shd w:val="clear" w:color="auto" w:fill="auto"/>
          </w:tcPr>
          <w:p w:rsidR="000C3499" w:rsidRPr="006870E6" w:rsidRDefault="000C3499" w:rsidP="000C3499">
            <w:pPr>
              <w:jc w:val="center"/>
              <w:rPr>
                <w:sz w:val="28"/>
                <w:szCs w:val="28"/>
                <w:lang w:val="uk-UA"/>
              </w:rPr>
            </w:pPr>
            <w:r w:rsidRPr="006870E6">
              <w:rPr>
                <w:sz w:val="28"/>
                <w:szCs w:val="28"/>
                <w:lang w:val="uk-UA"/>
              </w:rPr>
              <w:t>3,33</w:t>
            </w:r>
          </w:p>
        </w:tc>
        <w:tc>
          <w:tcPr>
            <w:tcW w:w="972" w:type="dxa"/>
            <w:shd w:val="clear" w:color="auto" w:fill="auto"/>
          </w:tcPr>
          <w:p w:rsidR="000C3499" w:rsidRPr="006870E6" w:rsidRDefault="000C3499" w:rsidP="000C3499">
            <w:pPr>
              <w:jc w:val="center"/>
              <w:rPr>
                <w:sz w:val="28"/>
                <w:szCs w:val="28"/>
                <w:lang w:val="uk-UA"/>
              </w:rPr>
            </w:pPr>
            <w:r w:rsidRPr="006870E6">
              <w:rPr>
                <w:sz w:val="28"/>
                <w:szCs w:val="28"/>
                <w:lang w:val="uk-UA"/>
              </w:rPr>
              <w:t>3,38</w:t>
            </w:r>
          </w:p>
        </w:tc>
        <w:tc>
          <w:tcPr>
            <w:tcW w:w="1980" w:type="dxa"/>
            <w:shd w:val="clear" w:color="auto" w:fill="auto"/>
          </w:tcPr>
          <w:p w:rsidR="000C3499" w:rsidRPr="006870E6" w:rsidRDefault="000C3499" w:rsidP="000C3499">
            <w:pPr>
              <w:rPr>
                <w:sz w:val="28"/>
                <w:szCs w:val="28"/>
                <w:lang w:val="uk-UA"/>
              </w:rPr>
            </w:pPr>
            <w:r w:rsidRPr="006870E6">
              <w:rPr>
                <w:sz w:val="28"/>
                <w:szCs w:val="28"/>
                <w:lang w:val="uk-UA"/>
              </w:rPr>
              <w:t>Помірно забруднені</w:t>
            </w:r>
          </w:p>
        </w:tc>
      </w:tr>
      <w:tr w:rsidR="000C3499" w:rsidRPr="006870E6" w:rsidTr="006F4ABB">
        <w:tc>
          <w:tcPr>
            <w:tcW w:w="2340" w:type="dxa"/>
            <w:shd w:val="clear" w:color="auto" w:fill="auto"/>
          </w:tcPr>
          <w:p w:rsidR="000C3499" w:rsidRPr="006870E6" w:rsidRDefault="000C3499" w:rsidP="000C3499">
            <w:pPr>
              <w:rPr>
                <w:sz w:val="28"/>
                <w:szCs w:val="28"/>
                <w:lang w:val="uk-UA"/>
              </w:rPr>
            </w:pPr>
            <w:r w:rsidRPr="006870E6">
              <w:rPr>
                <w:sz w:val="28"/>
                <w:szCs w:val="28"/>
                <w:lang w:val="uk-UA"/>
              </w:rPr>
              <w:t>р. Ташбунар</w:t>
            </w:r>
          </w:p>
        </w:tc>
        <w:tc>
          <w:tcPr>
            <w:tcW w:w="900" w:type="dxa"/>
            <w:shd w:val="clear" w:color="auto" w:fill="auto"/>
          </w:tcPr>
          <w:p w:rsidR="000C3499" w:rsidRPr="006870E6" w:rsidRDefault="000C3499" w:rsidP="000C3499">
            <w:pPr>
              <w:jc w:val="center"/>
              <w:rPr>
                <w:sz w:val="28"/>
                <w:szCs w:val="28"/>
                <w:lang w:val="uk-UA"/>
              </w:rPr>
            </w:pPr>
            <w:r w:rsidRPr="006870E6">
              <w:rPr>
                <w:sz w:val="28"/>
                <w:szCs w:val="28"/>
                <w:lang w:val="uk-UA"/>
              </w:rPr>
              <w:t>2,62</w:t>
            </w:r>
          </w:p>
        </w:tc>
        <w:tc>
          <w:tcPr>
            <w:tcW w:w="900" w:type="dxa"/>
            <w:shd w:val="clear" w:color="auto" w:fill="auto"/>
          </w:tcPr>
          <w:p w:rsidR="000C3499" w:rsidRPr="006870E6" w:rsidRDefault="000C3499" w:rsidP="000C3499">
            <w:pPr>
              <w:jc w:val="center"/>
              <w:rPr>
                <w:sz w:val="28"/>
                <w:szCs w:val="28"/>
                <w:lang w:val="uk-UA"/>
              </w:rPr>
            </w:pPr>
            <w:r w:rsidRPr="006870E6">
              <w:rPr>
                <w:sz w:val="28"/>
                <w:szCs w:val="28"/>
                <w:lang w:val="uk-UA"/>
              </w:rPr>
              <w:t>2,85</w:t>
            </w:r>
          </w:p>
        </w:tc>
        <w:tc>
          <w:tcPr>
            <w:tcW w:w="876" w:type="dxa"/>
            <w:shd w:val="clear" w:color="auto" w:fill="auto"/>
          </w:tcPr>
          <w:p w:rsidR="000C3499" w:rsidRPr="006870E6" w:rsidRDefault="000C3499" w:rsidP="000C3499">
            <w:pPr>
              <w:jc w:val="center"/>
              <w:rPr>
                <w:sz w:val="28"/>
                <w:szCs w:val="28"/>
                <w:lang w:val="uk-UA"/>
              </w:rPr>
            </w:pPr>
            <w:r w:rsidRPr="006870E6">
              <w:rPr>
                <w:sz w:val="28"/>
                <w:szCs w:val="28"/>
                <w:lang w:val="uk-UA"/>
              </w:rPr>
              <w:t>3,44</w:t>
            </w:r>
          </w:p>
        </w:tc>
        <w:tc>
          <w:tcPr>
            <w:tcW w:w="876" w:type="dxa"/>
            <w:shd w:val="clear" w:color="auto" w:fill="auto"/>
          </w:tcPr>
          <w:p w:rsidR="000C3499" w:rsidRPr="006870E6" w:rsidRDefault="000C3499" w:rsidP="000C3499">
            <w:pPr>
              <w:jc w:val="center"/>
              <w:rPr>
                <w:sz w:val="28"/>
                <w:szCs w:val="28"/>
                <w:lang w:val="uk-UA"/>
              </w:rPr>
            </w:pPr>
            <w:r w:rsidRPr="006870E6">
              <w:rPr>
                <w:sz w:val="28"/>
                <w:szCs w:val="28"/>
                <w:lang w:val="uk-UA"/>
              </w:rPr>
              <w:t>2,96</w:t>
            </w:r>
          </w:p>
        </w:tc>
        <w:tc>
          <w:tcPr>
            <w:tcW w:w="876" w:type="dxa"/>
            <w:shd w:val="clear" w:color="auto" w:fill="auto"/>
          </w:tcPr>
          <w:p w:rsidR="000C3499" w:rsidRPr="006870E6" w:rsidRDefault="000C3499" w:rsidP="000C3499">
            <w:pPr>
              <w:jc w:val="center"/>
              <w:rPr>
                <w:sz w:val="28"/>
                <w:szCs w:val="28"/>
                <w:lang w:val="uk-UA"/>
              </w:rPr>
            </w:pPr>
            <w:r w:rsidRPr="006870E6">
              <w:rPr>
                <w:sz w:val="28"/>
                <w:szCs w:val="28"/>
                <w:lang w:val="uk-UA"/>
              </w:rPr>
              <w:t>3,74</w:t>
            </w:r>
          </w:p>
        </w:tc>
        <w:tc>
          <w:tcPr>
            <w:tcW w:w="972" w:type="dxa"/>
            <w:shd w:val="clear" w:color="auto" w:fill="auto"/>
          </w:tcPr>
          <w:p w:rsidR="000C3499" w:rsidRPr="006870E6" w:rsidRDefault="000C3499" w:rsidP="000C3499">
            <w:pPr>
              <w:jc w:val="center"/>
              <w:rPr>
                <w:sz w:val="28"/>
                <w:szCs w:val="28"/>
                <w:lang w:val="uk-UA"/>
              </w:rPr>
            </w:pPr>
            <w:r w:rsidRPr="006870E6">
              <w:rPr>
                <w:sz w:val="28"/>
                <w:szCs w:val="28"/>
                <w:lang w:val="uk-UA"/>
              </w:rPr>
              <w:t>3,12</w:t>
            </w:r>
          </w:p>
        </w:tc>
        <w:tc>
          <w:tcPr>
            <w:tcW w:w="1980" w:type="dxa"/>
            <w:shd w:val="clear" w:color="auto" w:fill="auto"/>
          </w:tcPr>
          <w:p w:rsidR="000C3499" w:rsidRPr="006870E6" w:rsidRDefault="000C3499" w:rsidP="000C3499">
            <w:pPr>
              <w:rPr>
                <w:sz w:val="28"/>
                <w:szCs w:val="28"/>
                <w:lang w:val="uk-UA"/>
              </w:rPr>
            </w:pPr>
            <w:r w:rsidRPr="006870E6">
              <w:rPr>
                <w:sz w:val="28"/>
                <w:szCs w:val="28"/>
                <w:lang w:val="uk-UA"/>
              </w:rPr>
              <w:t>Помірно забруднені</w:t>
            </w:r>
          </w:p>
        </w:tc>
      </w:tr>
      <w:tr w:rsidR="000C3499" w:rsidRPr="006870E6" w:rsidTr="006F4ABB">
        <w:tc>
          <w:tcPr>
            <w:tcW w:w="2340" w:type="dxa"/>
            <w:shd w:val="clear" w:color="auto" w:fill="auto"/>
          </w:tcPr>
          <w:p w:rsidR="000C3499" w:rsidRPr="006870E6" w:rsidRDefault="000C3499" w:rsidP="000C3499">
            <w:pPr>
              <w:rPr>
                <w:sz w:val="28"/>
                <w:szCs w:val="28"/>
                <w:lang w:val="uk-UA"/>
              </w:rPr>
            </w:pPr>
            <w:r w:rsidRPr="006870E6">
              <w:rPr>
                <w:sz w:val="28"/>
                <w:szCs w:val="28"/>
                <w:lang w:val="uk-UA"/>
              </w:rPr>
              <w:t>р. Аліяга</w:t>
            </w:r>
          </w:p>
        </w:tc>
        <w:tc>
          <w:tcPr>
            <w:tcW w:w="900" w:type="dxa"/>
            <w:shd w:val="clear" w:color="auto" w:fill="auto"/>
          </w:tcPr>
          <w:p w:rsidR="000C3499" w:rsidRPr="006870E6" w:rsidRDefault="000C3499" w:rsidP="000C3499">
            <w:pPr>
              <w:jc w:val="center"/>
              <w:rPr>
                <w:sz w:val="28"/>
                <w:szCs w:val="28"/>
                <w:lang w:val="uk-UA"/>
              </w:rPr>
            </w:pPr>
            <w:r w:rsidRPr="006870E6">
              <w:rPr>
                <w:sz w:val="28"/>
                <w:szCs w:val="28"/>
                <w:lang w:val="uk-UA"/>
              </w:rPr>
              <w:t>-</w:t>
            </w:r>
          </w:p>
        </w:tc>
        <w:tc>
          <w:tcPr>
            <w:tcW w:w="900" w:type="dxa"/>
            <w:shd w:val="clear" w:color="auto" w:fill="auto"/>
          </w:tcPr>
          <w:p w:rsidR="000C3499" w:rsidRPr="006870E6" w:rsidRDefault="000C3499" w:rsidP="000C3499">
            <w:pPr>
              <w:jc w:val="center"/>
              <w:rPr>
                <w:sz w:val="28"/>
                <w:szCs w:val="28"/>
                <w:lang w:val="uk-UA"/>
              </w:rPr>
            </w:pPr>
            <w:r w:rsidRPr="006870E6">
              <w:rPr>
                <w:sz w:val="28"/>
                <w:szCs w:val="28"/>
                <w:lang w:val="uk-UA"/>
              </w:rPr>
              <w:t>-</w:t>
            </w:r>
          </w:p>
        </w:tc>
        <w:tc>
          <w:tcPr>
            <w:tcW w:w="876" w:type="dxa"/>
            <w:shd w:val="clear" w:color="auto" w:fill="auto"/>
          </w:tcPr>
          <w:p w:rsidR="000C3499" w:rsidRPr="006870E6" w:rsidRDefault="000C3499" w:rsidP="000C3499">
            <w:pPr>
              <w:jc w:val="center"/>
              <w:rPr>
                <w:sz w:val="28"/>
                <w:szCs w:val="28"/>
                <w:lang w:val="uk-UA"/>
              </w:rPr>
            </w:pPr>
            <w:r w:rsidRPr="006870E6">
              <w:rPr>
                <w:sz w:val="28"/>
                <w:szCs w:val="28"/>
                <w:lang w:val="uk-UA"/>
              </w:rPr>
              <w:t>-</w:t>
            </w:r>
          </w:p>
        </w:tc>
        <w:tc>
          <w:tcPr>
            <w:tcW w:w="876" w:type="dxa"/>
            <w:shd w:val="clear" w:color="auto" w:fill="auto"/>
          </w:tcPr>
          <w:p w:rsidR="000C3499" w:rsidRPr="006870E6" w:rsidRDefault="000C3499" w:rsidP="000C3499">
            <w:pPr>
              <w:jc w:val="center"/>
              <w:rPr>
                <w:sz w:val="28"/>
                <w:szCs w:val="28"/>
                <w:lang w:val="uk-UA"/>
              </w:rPr>
            </w:pPr>
            <w:r w:rsidRPr="006870E6">
              <w:rPr>
                <w:sz w:val="28"/>
                <w:szCs w:val="28"/>
                <w:lang w:val="uk-UA"/>
              </w:rPr>
              <w:t>4,53</w:t>
            </w:r>
          </w:p>
        </w:tc>
        <w:tc>
          <w:tcPr>
            <w:tcW w:w="876" w:type="dxa"/>
            <w:shd w:val="clear" w:color="auto" w:fill="auto"/>
          </w:tcPr>
          <w:p w:rsidR="000C3499" w:rsidRPr="006870E6" w:rsidRDefault="000C3499" w:rsidP="000C3499">
            <w:pPr>
              <w:jc w:val="center"/>
              <w:rPr>
                <w:sz w:val="28"/>
                <w:szCs w:val="28"/>
                <w:lang w:val="uk-UA"/>
              </w:rPr>
            </w:pPr>
            <w:r w:rsidRPr="006870E6">
              <w:rPr>
                <w:sz w:val="28"/>
                <w:szCs w:val="28"/>
                <w:lang w:val="uk-UA"/>
              </w:rPr>
              <w:t>5,31</w:t>
            </w:r>
          </w:p>
        </w:tc>
        <w:tc>
          <w:tcPr>
            <w:tcW w:w="972" w:type="dxa"/>
            <w:shd w:val="clear" w:color="auto" w:fill="auto"/>
          </w:tcPr>
          <w:p w:rsidR="000C3499" w:rsidRPr="006870E6" w:rsidRDefault="000C3499" w:rsidP="000C3499">
            <w:pPr>
              <w:jc w:val="center"/>
              <w:rPr>
                <w:sz w:val="28"/>
                <w:szCs w:val="28"/>
                <w:lang w:val="uk-UA"/>
              </w:rPr>
            </w:pPr>
            <w:r w:rsidRPr="006870E6">
              <w:rPr>
                <w:sz w:val="28"/>
                <w:szCs w:val="28"/>
                <w:lang w:val="uk-UA"/>
              </w:rPr>
              <w:t>3,12</w:t>
            </w:r>
          </w:p>
        </w:tc>
        <w:tc>
          <w:tcPr>
            <w:tcW w:w="1980" w:type="dxa"/>
            <w:shd w:val="clear" w:color="auto" w:fill="auto"/>
          </w:tcPr>
          <w:p w:rsidR="000C3499" w:rsidRPr="006870E6" w:rsidRDefault="000C3499" w:rsidP="000C3499">
            <w:pPr>
              <w:rPr>
                <w:sz w:val="28"/>
                <w:szCs w:val="28"/>
                <w:lang w:val="uk-UA"/>
              </w:rPr>
            </w:pPr>
            <w:r w:rsidRPr="006870E6">
              <w:rPr>
                <w:sz w:val="28"/>
                <w:szCs w:val="28"/>
                <w:lang w:val="uk-UA"/>
              </w:rPr>
              <w:t>Помірно забруднені</w:t>
            </w:r>
          </w:p>
        </w:tc>
      </w:tr>
      <w:tr w:rsidR="000C3499" w:rsidRPr="006870E6" w:rsidTr="006F4ABB">
        <w:tc>
          <w:tcPr>
            <w:tcW w:w="2340" w:type="dxa"/>
            <w:shd w:val="clear" w:color="auto" w:fill="auto"/>
          </w:tcPr>
          <w:p w:rsidR="000C3499" w:rsidRPr="006870E6" w:rsidRDefault="000C3499" w:rsidP="000C3499">
            <w:pPr>
              <w:rPr>
                <w:sz w:val="28"/>
                <w:szCs w:val="28"/>
                <w:lang w:val="uk-UA"/>
              </w:rPr>
            </w:pPr>
            <w:r w:rsidRPr="006870E6">
              <w:rPr>
                <w:sz w:val="28"/>
                <w:szCs w:val="28"/>
                <w:lang w:val="uk-UA"/>
              </w:rPr>
              <w:t>р. Киргиж-Китай,</w:t>
            </w:r>
          </w:p>
          <w:p w:rsidR="000C3499" w:rsidRPr="006870E6" w:rsidRDefault="000C3499" w:rsidP="000C3499">
            <w:pPr>
              <w:rPr>
                <w:sz w:val="28"/>
                <w:szCs w:val="28"/>
                <w:lang w:val="uk-UA"/>
              </w:rPr>
            </w:pPr>
            <w:r w:rsidRPr="006870E6">
              <w:rPr>
                <w:sz w:val="28"/>
                <w:szCs w:val="28"/>
                <w:lang w:val="uk-UA"/>
              </w:rPr>
              <w:t>кордон з Молдовою</w:t>
            </w:r>
          </w:p>
        </w:tc>
        <w:tc>
          <w:tcPr>
            <w:tcW w:w="900" w:type="dxa"/>
            <w:shd w:val="clear" w:color="auto" w:fill="auto"/>
          </w:tcPr>
          <w:p w:rsidR="000C3499" w:rsidRPr="006870E6" w:rsidRDefault="000C3499" w:rsidP="000C3499">
            <w:pPr>
              <w:jc w:val="center"/>
              <w:rPr>
                <w:sz w:val="28"/>
                <w:szCs w:val="28"/>
                <w:lang w:val="uk-UA"/>
              </w:rPr>
            </w:pPr>
            <w:r w:rsidRPr="006870E6">
              <w:rPr>
                <w:sz w:val="28"/>
                <w:szCs w:val="28"/>
                <w:lang w:val="uk-UA"/>
              </w:rPr>
              <w:t>-</w:t>
            </w:r>
          </w:p>
        </w:tc>
        <w:tc>
          <w:tcPr>
            <w:tcW w:w="900" w:type="dxa"/>
            <w:shd w:val="clear" w:color="auto" w:fill="auto"/>
          </w:tcPr>
          <w:p w:rsidR="000C3499" w:rsidRPr="006870E6" w:rsidRDefault="000C3499" w:rsidP="000C3499">
            <w:pPr>
              <w:jc w:val="center"/>
              <w:rPr>
                <w:sz w:val="28"/>
                <w:szCs w:val="28"/>
                <w:lang w:val="uk-UA"/>
              </w:rPr>
            </w:pPr>
            <w:r w:rsidRPr="006870E6">
              <w:rPr>
                <w:sz w:val="28"/>
                <w:szCs w:val="28"/>
                <w:lang w:val="uk-UA"/>
              </w:rPr>
              <w:t>3,79</w:t>
            </w:r>
          </w:p>
        </w:tc>
        <w:tc>
          <w:tcPr>
            <w:tcW w:w="876" w:type="dxa"/>
            <w:shd w:val="clear" w:color="auto" w:fill="auto"/>
          </w:tcPr>
          <w:p w:rsidR="000C3499" w:rsidRPr="006870E6" w:rsidRDefault="000C3499" w:rsidP="000C3499">
            <w:pPr>
              <w:jc w:val="center"/>
              <w:rPr>
                <w:sz w:val="28"/>
                <w:szCs w:val="28"/>
                <w:lang w:val="uk-UA"/>
              </w:rPr>
            </w:pPr>
            <w:r w:rsidRPr="006870E6">
              <w:rPr>
                <w:sz w:val="28"/>
                <w:szCs w:val="28"/>
                <w:lang w:val="uk-UA"/>
              </w:rPr>
              <w:t>5,69</w:t>
            </w:r>
          </w:p>
        </w:tc>
        <w:tc>
          <w:tcPr>
            <w:tcW w:w="876" w:type="dxa"/>
            <w:shd w:val="clear" w:color="auto" w:fill="auto"/>
          </w:tcPr>
          <w:p w:rsidR="000C3499" w:rsidRPr="006870E6" w:rsidRDefault="000C3499" w:rsidP="000C3499">
            <w:pPr>
              <w:jc w:val="center"/>
              <w:rPr>
                <w:sz w:val="28"/>
                <w:szCs w:val="28"/>
                <w:lang w:val="uk-UA"/>
              </w:rPr>
            </w:pPr>
            <w:r w:rsidRPr="006870E6">
              <w:rPr>
                <w:sz w:val="28"/>
                <w:szCs w:val="28"/>
                <w:lang w:val="uk-UA"/>
              </w:rPr>
              <w:t>2,65</w:t>
            </w:r>
          </w:p>
        </w:tc>
        <w:tc>
          <w:tcPr>
            <w:tcW w:w="876" w:type="dxa"/>
            <w:shd w:val="clear" w:color="auto" w:fill="auto"/>
          </w:tcPr>
          <w:p w:rsidR="000C3499" w:rsidRPr="006870E6" w:rsidRDefault="000C3499" w:rsidP="000C3499">
            <w:pPr>
              <w:jc w:val="center"/>
              <w:rPr>
                <w:sz w:val="28"/>
                <w:szCs w:val="28"/>
                <w:lang w:val="uk-UA"/>
              </w:rPr>
            </w:pPr>
            <w:r w:rsidRPr="006870E6">
              <w:rPr>
                <w:sz w:val="28"/>
                <w:szCs w:val="28"/>
                <w:lang w:val="en-US"/>
              </w:rPr>
              <w:t>6</w:t>
            </w:r>
            <w:r w:rsidRPr="006870E6">
              <w:rPr>
                <w:sz w:val="28"/>
                <w:szCs w:val="28"/>
                <w:lang w:val="uk-UA"/>
              </w:rPr>
              <w:t>,</w:t>
            </w:r>
            <w:r w:rsidRPr="006870E6">
              <w:rPr>
                <w:sz w:val="28"/>
                <w:szCs w:val="28"/>
                <w:lang w:val="en-US"/>
              </w:rPr>
              <w:t>71</w:t>
            </w:r>
          </w:p>
          <w:p w:rsidR="000C3499" w:rsidRPr="006870E6" w:rsidRDefault="000C3499" w:rsidP="000C3499">
            <w:pPr>
              <w:jc w:val="center"/>
              <w:rPr>
                <w:sz w:val="28"/>
                <w:szCs w:val="28"/>
                <w:lang w:val="uk-UA"/>
              </w:rPr>
            </w:pPr>
          </w:p>
        </w:tc>
        <w:tc>
          <w:tcPr>
            <w:tcW w:w="972" w:type="dxa"/>
            <w:shd w:val="clear" w:color="auto" w:fill="auto"/>
          </w:tcPr>
          <w:p w:rsidR="000C3499" w:rsidRPr="006870E6" w:rsidRDefault="000C3499" w:rsidP="000C3499">
            <w:pPr>
              <w:jc w:val="center"/>
              <w:rPr>
                <w:sz w:val="28"/>
                <w:szCs w:val="28"/>
                <w:lang w:val="uk-UA"/>
              </w:rPr>
            </w:pPr>
            <w:r w:rsidRPr="006870E6">
              <w:rPr>
                <w:sz w:val="28"/>
                <w:szCs w:val="28"/>
                <w:lang w:val="uk-UA"/>
              </w:rPr>
              <w:t>4,48</w:t>
            </w:r>
          </w:p>
          <w:p w:rsidR="000C3499" w:rsidRPr="006870E6" w:rsidRDefault="000C3499" w:rsidP="000C3499">
            <w:pPr>
              <w:jc w:val="center"/>
              <w:rPr>
                <w:sz w:val="28"/>
                <w:szCs w:val="28"/>
                <w:lang w:val="uk-UA"/>
              </w:rPr>
            </w:pPr>
          </w:p>
        </w:tc>
        <w:tc>
          <w:tcPr>
            <w:tcW w:w="1980" w:type="dxa"/>
            <w:shd w:val="clear" w:color="auto" w:fill="auto"/>
          </w:tcPr>
          <w:p w:rsidR="000C3499" w:rsidRPr="006870E6" w:rsidRDefault="000C3499" w:rsidP="000C3499">
            <w:pPr>
              <w:rPr>
                <w:sz w:val="28"/>
                <w:szCs w:val="28"/>
                <w:lang w:val="uk-UA"/>
              </w:rPr>
            </w:pPr>
            <w:r w:rsidRPr="006870E6">
              <w:rPr>
                <w:sz w:val="28"/>
                <w:szCs w:val="28"/>
                <w:lang w:val="uk-UA"/>
              </w:rPr>
              <w:t>Помірно забруднені</w:t>
            </w:r>
          </w:p>
        </w:tc>
      </w:tr>
    </w:tbl>
    <w:p w:rsidR="004A0681" w:rsidRPr="006870E6" w:rsidRDefault="004A0681" w:rsidP="004A0681">
      <w:pPr>
        <w:spacing w:line="360" w:lineRule="auto"/>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Головною проблемою цих водних об’єктів є надмірне забруднення води органічними та біогенними речовинами (сполуками азоту та фосфору).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Ці проблеми є найважливішими, як для самої річки Дунай, так і для всіх водних об’єктів басейну.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В Плані управління басейном р. Дунай – спільному документі розробленому і ухваленому 15 країнами Дунайського регіону в 2009 р., визнано, що в басейні ріки знаходяться 6224 населених пунктів (з населенням </w:t>
      </w:r>
      <w:r w:rsidRPr="006870E6">
        <w:rPr>
          <w:sz w:val="28"/>
          <w:szCs w:val="28"/>
          <w:lang w:val="uk-UA"/>
        </w:rPr>
        <w:sym w:font="Symbol" w:char="F03E"/>
      </w:r>
      <w:r w:rsidRPr="006870E6">
        <w:rPr>
          <w:sz w:val="28"/>
          <w:szCs w:val="28"/>
          <w:lang w:val="uk-UA"/>
        </w:rPr>
        <w:t xml:space="preserve"> 2000 осіб). 2900 населених пунктів не мають каналізації; тисяча населених пунктів мають очисні споруди, що потребують реконструкції. За оцінкою Міжнародної комісії з захисту р. Дунай (МКЗД) загальна кількість забруднюючих органічних речовин, що потрапляє в Дунай з населених пунктів, складає 1,5 млн. т на рік (за величиною ХСК) та 727 тис. т на рік (за величиною БСК). Від промислових джерел забруднення  в ріку потрапляє  134 тис. т органічних речовин, переважно зі стічними водами хімічної, паперової та харчової промисловості.</w:t>
      </w:r>
    </w:p>
    <w:p w:rsidR="004A0681" w:rsidRPr="006870E6" w:rsidRDefault="004A0681" w:rsidP="004A0681">
      <w:pPr>
        <w:spacing w:line="360" w:lineRule="auto"/>
        <w:ind w:firstLine="708"/>
        <w:jc w:val="both"/>
        <w:rPr>
          <w:sz w:val="28"/>
          <w:szCs w:val="28"/>
          <w:lang w:val="uk-UA"/>
        </w:rPr>
      </w:pPr>
      <w:r w:rsidRPr="006870E6">
        <w:rPr>
          <w:sz w:val="28"/>
          <w:szCs w:val="28"/>
          <w:lang w:val="uk-UA"/>
        </w:rPr>
        <w:t>За даними річного звіту Транснаціональної системи моніторингу в басейні р. Дунай у 2009 р. загальне річне навантаження у створі м. Рені складало по загальному азоту 453 тис. т, по загальному фосфору – 14,3 тис. т.</w:t>
      </w: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 xml:space="preserve">Як і у випадку із забрудненням органічними речовинами, головною причиною забруднення поверхневих вод сполуками азоту та фосфору є недостатній рівень очистки стічних вод, що надходять від комунальних, промислових та сільськогосподарських точкових  джерел, та с поверхневим стоком.   </w:t>
      </w:r>
    </w:p>
    <w:p w:rsidR="004A0681" w:rsidRPr="006870E6" w:rsidRDefault="004A0681" w:rsidP="004A0681">
      <w:pPr>
        <w:spacing w:line="360" w:lineRule="auto"/>
        <w:ind w:firstLine="708"/>
        <w:jc w:val="both"/>
        <w:rPr>
          <w:sz w:val="28"/>
          <w:szCs w:val="28"/>
          <w:lang w:val="uk-UA"/>
        </w:rPr>
      </w:pPr>
      <w:r w:rsidRPr="006870E6">
        <w:rPr>
          <w:sz w:val="28"/>
          <w:szCs w:val="28"/>
          <w:lang w:val="uk-UA"/>
        </w:rPr>
        <w:t>Вважається, що надмірна евтрофікація водойм починається при вмісті в воді азоту в концентрації 0,2-0,3 мг/дм</w:t>
      </w:r>
      <w:r w:rsidRPr="006870E6">
        <w:rPr>
          <w:sz w:val="28"/>
          <w:szCs w:val="28"/>
          <w:vertAlign w:val="superscript"/>
          <w:lang w:val="uk-UA"/>
        </w:rPr>
        <w:t>3</w:t>
      </w:r>
      <w:r w:rsidRPr="006870E6">
        <w:rPr>
          <w:sz w:val="28"/>
          <w:szCs w:val="28"/>
          <w:lang w:val="uk-UA"/>
        </w:rPr>
        <w:t>, фосфору – 0,01-0,02 мг/дм</w:t>
      </w:r>
      <w:r w:rsidRPr="006870E6">
        <w:rPr>
          <w:sz w:val="28"/>
          <w:szCs w:val="28"/>
          <w:vertAlign w:val="superscript"/>
          <w:lang w:val="uk-UA"/>
        </w:rPr>
        <w:t>3</w:t>
      </w:r>
      <w:r w:rsidRPr="006870E6">
        <w:rPr>
          <w:sz w:val="28"/>
          <w:szCs w:val="28"/>
          <w:lang w:val="uk-UA"/>
        </w:rPr>
        <w:t xml:space="preserve">. </w:t>
      </w:r>
    </w:p>
    <w:p w:rsidR="004A0681" w:rsidRPr="006870E6" w:rsidRDefault="004A0681" w:rsidP="004A0681">
      <w:pPr>
        <w:spacing w:line="360" w:lineRule="auto"/>
        <w:ind w:firstLine="708"/>
        <w:jc w:val="both"/>
        <w:rPr>
          <w:sz w:val="28"/>
          <w:szCs w:val="28"/>
          <w:lang w:val="uk-UA"/>
        </w:rPr>
      </w:pPr>
      <w:r w:rsidRPr="006870E6">
        <w:rPr>
          <w:sz w:val="28"/>
          <w:szCs w:val="28"/>
          <w:lang w:val="uk-UA"/>
        </w:rPr>
        <w:t>Середній вміст неорганічних сполук азоту у воді Дунаю на українській частині становить 1,55 мг/дм</w:t>
      </w:r>
      <w:r w:rsidRPr="006870E6">
        <w:rPr>
          <w:sz w:val="28"/>
          <w:szCs w:val="28"/>
          <w:vertAlign w:val="superscript"/>
          <w:lang w:val="uk-UA"/>
        </w:rPr>
        <w:t>3</w:t>
      </w:r>
      <w:r w:rsidRPr="006870E6">
        <w:rPr>
          <w:sz w:val="28"/>
          <w:szCs w:val="28"/>
          <w:lang w:val="uk-UA"/>
        </w:rPr>
        <w:t>, фосфору – 0,08 мг/дм</w:t>
      </w:r>
      <w:r w:rsidRPr="006870E6">
        <w:rPr>
          <w:sz w:val="28"/>
          <w:szCs w:val="28"/>
          <w:vertAlign w:val="superscript"/>
          <w:lang w:val="uk-UA"/>
        </w:rPr>
        <w:t>3</w:t>
      </w:r>
      <w:r w:rsidRPr="006870E6">
        <w:rPr>
          <w:sz w:val="28"/>
          <w:szCs w:val="28"/>
          <w:lang w:val="uk-UA"/>
        </w:rPr>
        <w:t xml:space="preserve">. Тому дуже значна частина біогенних речовин потрапляє в придунайські озера-водосховища саме з дунайською водою під час наповнення озер та посилює їх евтрофікацію.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Високі концентрації біогенних елементів в воді непроточних мілководних придунайських озер за умови інтенсивного прогрівання води обумовлюють інтенсивний розвиток водоростей та ціанобактерій; небажане порушення балансу організмів, що існують у воді; погіршення стану водних об’єктів; їх замулення та природне старіння.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За рівнем забрудненості 7 водних об’єктів: </w:t>
      </w:r>
      <w:r w:rsidRPr="006870E6">
        <w:rPr>
          <w:bCs/>
          <w:iCs/>
          <w:sz w:val="28"/>
          <w:szCs w:val="28"/>
          <w:lang w:val="uk-UA"/>
        </w:rPr>
        <w:t>озеро Катлабух, малі річки Ялпуг, Ташбунар, Карасулак, Єніка,  М. Катлабух, В. Катлабух</w:t>
      </w:r>
      <w:r w:rsidRPr="006870E6">
        <w:rPr>
          <w:bCs/>
          <w:iCs/>
          <w:sz w:val="28"/>
          <w:szCs w:val="28"/>
          <w:u w:val="single"/>
          <w:lang w:val="uk-UA"/>
        </w:rPr>
        <w:t>,</w:t>
      </w:r>
      <w:r w:rsidRPr="006870E6">
        <w:rPr>
          <w:bCs/>
          <w:iCs/>
          <w:sz w:val="28"/>
          <w:szCs w:val="28"/>
          <w:lang w:val="uk-UA"/>
        </w:rPr>
        <w:t xml:space="preserve"> Аліяга, Киргиж-Китай</w:t>
      </w:r>
      <w:r w:rsidRPr="006870E6">
        <w:rPr>
          <w:sz w:val="28"/>
          <w:szCs w:val="28"/>
          <w:lang w:val="uk-UA"/>
        </w:rPr>
        <w:t xml:space="preserve"> </w:t>
      </w:r>
      <w:r w:rsidRPr="006870E6">
        <w:rPr>
          <w:sz w:val="28"/>
          <w:szCs w:val="28"/>
          <w:lang w:val="uk-UA"/>
        </w:rPr>
        <w:sym w:font="Symbol" w:char="002D"/>
      </w:r>
      <w:r w:rsidRPr="006870E6">
        <w:rPr>
          <w:sz w:val="28"/>
          <w:szCs w:val="28"/>
          <w:lang w:val="uk-UA"/>
        </w:rPr>
        <w:t xml:space="preserve"> «помірно забруднені»,  за критерієм мінералізації  вони належать до класу «солонуватих» (β- та </w:t>
      </w:r>
      <w:r w:rsidRPr="006870E6">
        <w:rPr>
          <w:sz w:val="28"/>
          <w:szCs w:val="28"/>
          <w:lang w:val="uk-UA"/>
        </w:rPr>
        <w:sym w:font="Symbol" w:char="F061"/>
      </w:r>
      <w:r w:rsidRPr="006870E6">
        <w:rPr>
          <w:sz w:val="28"/>
          <w:szCs w:val="28"/>
          <w:lang w:val="uk-UA"/>
        </w:rPr>
        <w:t>-мезогалинних)  вод.</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Головною проблемою цих водних об’єктів є надмірне забруднення органічними речовинами (перевищення нормативів якості води від 6 до 9 раз), високий рівень мінералізації води (перевищення допустимої величини до 6 раз).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У 2012 р. найбільш висока забрудненість води спостерігалась в </w:t>
      </w:r>
      <w:r w:rsidRPr="006870E6">
        <w:rPr>
          <w:bCs/>
          <w:iCs/>
          <w:sz w:val="28"/>
          <w:szCs w:val="28"/>
          <w:lang w:val="uk-UA"/>
        </w:rPr>
        <w:t>оз. Китай.</w:t>
      </w:r>
      <w:r w:rsidRPr="006870E6">
        <w:rPr>
          <w:sz w:val="28"/>
          <w:szCs w:val="28"/>
          <w:lang w:val="uk-UA"/>
        </w:rPr>
        <w:t xml:space="preserve"> За ступенем забруднення цей поверхневий водний об’єкт можна віднести до класу «брудних».</w:t>
      </w: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 xml:space="preserve"> Головною причиною незадовільної якості води в озері можна вважати низькі   рівні  води на протязі двох останніх років та неможливість заповнити озеро до НПР. </w:t>
      </w:r>
    </w:p>
    <w:p w:rsidR="004A0681" w:rsidRPr="006870E6" w:rsidRDefault="004A0681" w:rsidP="004A0681">
      <w:pPr>
        <w:spacing w:line="360" w:lineRule="auto"/>
        <w:ind w:firstLine="708"/>
        <w:jc w:val="both"/>
        <w:rPr>
          <w:sz w:val="28"/>
          <w:szCs w:val="28"/>
          <w:lang w:val="uk-UA"/>
        </w:rPr>
      </w:pPr>
      <w:r w:rsidRPr="006870E6">
        <w:rPr>
          <w:sz w:val="28"/>
          <w:szCs w:val="28"/>
          <w:lang w:val="uk-UA"/>
        </w:rPr>
        <w:t>За оцінкою Дунайської гідрометобсерваторії (ДГМО) в останній час виникли загрози, пов’язані з активним відмиранням Кислицького рукава. Саме цей рукав української частини р. Дунай забезпечує водообмін з озерами Катлабух та Китай. За прогнозом ДГМО без проведення спеціальних гідротехнічних робіт середня витрата води у рукаві зменшиться до 91 - 65 м</w:t>
      </w:r>
      <w:r w:rsidRPr="006870E6">
        <w:rPr>
          <w:sz w:val="28"/>
          <w:szCs w:val="28"/>
          <w:vertAlign w:val="superscript"/>
          <w:lang w:val="uk-UA"/>
        </w:rPr>
        <w:t>3</w:t>
      </w:r>
      <w:r w:rsidRPr="006870E6">
        <w:rPr>
          <w:sz w:val="28"/>
          <w:szCs w:val="28"/>
          <w:lang w:val="uk-UA"/>
        </w:rPr>
        <w:t>/с у 2020 р., у 2030 р. – до 65 - 32,5 м</w:t>
      </w:r>
      <w:r w:rsidRPr="006870E6">
        <w:rPr>
          <w:sz w:val="28"/>
          <w:szCs w:val="28"/>
          <w:vertAlign w:val="superscript"/>
          <w:lang w:val="uk-UA"/>
        </w:rPr>
        <w:t>3</w:t>
      </w:r>
      <w:r w:rsidRPr="006870E6">
        <w:rPr>
          <w:sz w:val="28"/>
          <w:szCs w:val="28"/>
          <w:lang w:val="uk-UA"/>
        </w:rPr>
        <w:t xml:space="preserve">/с.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 Враховуючи існуючий стан озер Китай та Катлабух, вкрай важливо невідкладно розробити конкретну програму дій по оздоровленню цих озер, за участю всіх зацікавлених сторін  (науковців, водокористувачів, органів влади, населення).</w:t>
      </w:r>
    </w:p>
    <w:p w:rsidR="004A0681" w:rsidRPr="006870E6" w:rsidRDefault="004A0681" w:rsidP="004A0681">
      <w:pPr>
        <w:spacing w:line="360" w:lineRule="auto"/>
        <w:ind w:firstLine="708"/>
        <w:jc w:val="both"/>
        <w:rPr>
          <w:sz w:val="28"/>
          <w:szCs w:val="28"/>
          <w:lang w:val="uk-UA"/>
        </w:rPr>
      </w:pPr>
      <w:r w:rsidRPr="006870E6">
        <w:rPr>
          <w:sz w:val="28"/>
          <w:szCs w:val="28"/>
          <w:lang w:val="uk-UA"/>
        </w:rPr>
        <w:t>Для покращення стану поверхневих водних об’єктів в зоні діяльності управління необхідно враховувати та зменшувати всі існуючі фактори та ризики погіршення якості вод.</w:t>
      </w:r>
    </w:p>
    <w:p w:rsidR="004A0681" w:rsidRPr="006870E6" w:rsidRDefault="004A0681" w:rsidP="004A0681">
      <w:pPr>
        <w:overflowPunct w:val="0"/>
        <w:autoSpaceDE w:val="0"/>
        <w:autoSpaceDN w:val="0"/>
        <w:adjustRightInd w:val="0"/>
        <w:spacing w:line="360" w:lineRule="auto"/>
        <w:ind w:firstLine="708"/>
        <w:jc w:val="both"/>
        <w:rPr>
          <w:sz w:val="28"/>
          <w:szCs w:val="28"/>
          <w:lang w:val="uk-UA"/>
        </w:rPr>
      </w:pPr>
    </w:p>
    <w:p w:rsidR="004A0681" w:rsidRPr="006870E6" w:rsidRDefault="004A0681" w:rsidP="004A0681">
      <w:pPr>
        <w:overflowPunct w:val="0"/>
        <w:autoSpaceDE w:val="0"/>
        <w:autoSpaceDN w:val="0"/>
        <w:adjustRightInd w:val="0"/>
        <w:spacing w:line="360" w:lineRule="auto"/>
        <w:ind w:firstLine="708"/>
        <w:jc w:val="center"/>
        <w:rPr>
          <w:sz w:val="28"/>
          <w:szCs w:val="28"/>
          <w:lang w:val="uk-UA"/>
        </w:rPr>
      </w:pPr>
      <w:r w:rsidRPr="006870E6">
        <w:rPr>
          <w:bCs/>
          <w:sz w:val="28"/>
          <w:szCs w:val="28"/>
          <w:lang w:val="uk-UA"/>
        </w:rPr>
        <w:t xml:space="preserve">3.4 </w:t>
      </w:r>
      <w:r w:rsidRPr="006870E6">
        <w:rPr>
          <w:sz w:val="28"/>
          <w:szCs w:val="28"/>
          <w:lang w:val="uk-UA"/>
        </w:rPr>
        <w:t>Порівняльна характеристика якості питної води населених пунктів українського Придунав’я</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Результати оцінки якості питної води населених пунктів Українського Придунав’я представлено в табл. 13 </w:t>
      </w:r>
      <w:r w:rsidR="00AA084A">
        <w:rPr>
          <w:sz w:val="28"/>
          <w:szCs w:val="28"/>
          <w:lang w:val="uk-UA"/>
        </w:rPr>
        <w:t>Додатку А</w:t>
      </w:r>
      <w:r w:rsidRPr="006870E6">
        <w:rPr>
          <w:sz w:val="28"/>
          <w:szCs w:val="28"/>
          <w:lang w:val="uk-UA"/>
        </w:rPr>
        <w:t xml:space="preserve">. Встановлено, що найбільш загрозлива ситуація склалася із якістю питної води із систем централізованого господарсько-питного водопостачання в Болградському, Кілійському, Татарбунарському районах. Так, у Болградському районі відсоток зразків питної води із комунальних водопроводів (із відкритих водойм), які не відповідали нормативним вимогам [107] за санітарно-хімічними показниками, склав 45,4 % (176 із 388), санітарно-мікробіологічними – 3,9% (8 із 203). Набагато гірший стан води в цьому районі із колодязів – 63,5 % (113 із 178) та 30,6 % (74 із 242). У Кілійському районі ці показники для  комунальних водопроводів (із відкритих водойм) </w:t>
      </w:r>
      <w:r w:rsidRPr="006870E6">
        <w:rPr>
          <w:sz w:val="28"/>
          <w:szCs w:val="28"/>
          <w:lang w:val="uk-UA"/>
        </w:rPr>
        <w:lastRenderedPageBreak/>
        <w:t>склали 46,2 % (42 із 91) та 72,2 % (117 із 162). В сільських водопроводах в цьому районі відсоток невідповідності склав 86,7 % (13 із 15) та 2 % (1 із 48), а в Татарбунарському районі – 19,6 % (9 із 46) та 29 % (9 із 31).</w:t>
      </w:r>
    </w:p>
    <w:p w:rsidR="004A0681" w:rsidRPr="006870E6" w:rsidRDefault="004A0681" w:rsidP="004A0681">
      <w:pPr>
        <w:spacing w:line="360" w:lineRule="auto"/>
        <w:ind w:firstLine="720"/>
        <w:jc w:val="both"/>
        <w:rPr>
          <w:sz w:val="28"/>
          <w:szCs w:val="28"/>
          <w:lang w:val="uk-UA"/>
        </w:rPr>
      </w:pPr>
      <w:r w:rsidRPr="006870E6">
        <w:rPr>
          <w:sz w:val="28"/>
          <w:szCs w:val="28"/>
          <w:lang w:val="uk-UA"/>
        </w:rPr>
        <w:t xml:space="preserve">За даними </w:t>
      </w:r>
      <w:r w:rsidRPr="006870E6">
        <w:rPr>
          <w:sz w:val="28"/>
          <w:szCs w:val="28"/>
        </w:rPr>
        <w:t>[</w:t>
      </w:r>
      <w:r w:rsidRPr="006870E6">
        <w:rPr>
          <w:sz w:val="28"/>
          <w:szCs w:val="28"/>
          <w:lang w:val="uk-UA"/>
        </w:rPr>
        <w:t>2</w:t>
      </w:r>
      <w:r w:rsidRPr="006870E6">
        <w:rPr>
          <w:sz w:val="28"/>
          <w:szCs w:val="28"/>
        </w:rPr>
        <w:t>6</w:t>
      </w:r>
      <w:r w:rsidRPr="006870E6">
        <w:rPr>
          <w:sz w:val="28"/>
          <w:szCs w:val="28"/>
          <w:lang w:val="uk-UA"/>
        </w:rPr>
        <w:t>9</w:t>
      </w:r>
      <w:r w:rsidRPr="006870E6">
        <w:rPr>
          <w:sz w:val="28"/>
          <w:szCs w:val="28"/>
        </w:rPr>
        <w:t xml:space="preserve">] </w:t>
      </w:r>
      <w:r w:rsidRPr="006870E6">
        <w:rPr>
          <w:sz w:val="28"/>
          <w:szCs w:val="28"/>
          <w:lang w:val="uk-UA"/>
        </w:rPr>
        <w:t>в</w:t>
      </w:r>
      <w:r w:rsidRPr="006870E6">
        <w:rPr>
          <w:sz w:val="28"/>
          <w:szCs w:val="28"/>
        </w:rPr>
        <w:t xml:space="preserve"> південних районах області та Міжлиманні на привозному водопостачанні залишаються 170 населених пунктів, в тому числі значна частина м. Болград і Вилкове, смт. Суворово Ізмаїльського району, курортна зона Лебідівка та Катранка Татарбунарського району та інші.</w:t>
      </w:r>
      <w:r w:rsidRPr="006870E6">
        <w:rPr>
          <w:sz w:val="28"/>
          <w:szCs w:val="28"/>
          <w:lang w:val="uk-UA"/>
        </w:rPr>
        <w:t xml:space="preserve"> Автор зазначає, що серед  поверхневих джерел централізованого водопостачання за сольовим складом   виключенням  є озеро Ялпуг, в якому 62-95% проб води мають підвищену мінералізацію. </w:t>
      </w:r>
    </w:p>
    <w:p w:rsidR="004A0681" w:rsidRPr="006870E6" w:rsidRDefault="004A0681" w:rsidP="004A0681">
      <w:pPr>
        <w:spacing w:line="360" w:lineRule="auto"/>
        <w:ind w:firstLine="708"/>
        <w:jc w:val="both"/>
        <w:rPr>
          <w:sz w:val="28"/>
          <w:szCs w:val="28"/>
          <w:lang w:val="uk-UA"/>
        </w:rPr>
      </w:pPr>
      <w:r w:rsidRPr="006870E6">
        <w:rPr>
          <w:sz w:val="28"/>
          <w:szCs w:val="28"/>
          <w:lang w:val="uk-UA"/>
        </w:rPr>
        <w:t>Ізмаїльський та Ренійський райони  є цілком забезпеченими питною водою з мінералізацією до 1,5 г/дм</w:t>
      </w:r>
      <w:r w:rsidRPr="006870E6">
        <w:rPr>
          <w:sz w:val="28"/>
          <w:szCs w:val="28"/>
          <w:vertAlign w:val="superscript"/>
          <w:lang w:val="uk-UA"/>
        </w:rPr>
        <w:t>3</w:t>
      </w:r>
      <w:r w:rsidRPr="006870E6">
        <w:rPr>
          <w:sz w:val="28"/>
          <w:szCs w:val="28"/>
          <w:lang w:val="uk-UA"/>
        </w:rPr>
        <w:t xml:space="preserve">. В Придунайському регіоні використовуються тільки 3,2-4,2% підземних ресурсів питних вод (ПРПВ), тоді як окремі сільські населені пункти північної частини Ізмаїльського району забезпечуються привізною водою </w:t>
      </w:r>
      <w:r w:rsidRPr="006870E6">
        <w:rPr>
          <w:sz w:val="28"/>
          <w:szCs w:val="28"/>
        </w:rPr>
        <w:t>[</w:t>
      </w:r>
      <w:r w:rsidRPr="006870E6">
        <w:rPr>
          <w:sz w:val="28"/>
          <w:szCs w:val="28"/>
          <w:lang w:val="uk-UA"/>
        </w:rPr>
        <w:t>2</w:t>
      </w:r>
      <w:r w:rsidRPr="006870E6">
        <w:rPr>
          <w:sz w:val="28"/>
          <w:szCs w:val="28"/>
        </w:rPr>
        <w:t>6</w:t>
      </w:r>
      <w:r w:rsidRPr="006870E6">
        <w:rPr>
          <w:sz w:val="28"/>
          <w:szCs w:val="28"/>
          <w:lang w:val="uk-UA"/>
        </w:rPr>
        <w:t>9</w:t>
      </w:r>
      <w:r w:rsidRPr="006870E6">
        <w:rPr>
          <w:sz w:val="28"/>
          <w:szCs w:val="28"/>
        </w:rPr>
        <w:t>]</w:t>
      </w:r>
      <w:r w:rsidRPr="006870E6">
        <w:rPr>
          <w:sz w:val="28"/>
          <w:szCs w:val="28"/>
          <w:lang w:val="uk-UA"/>
        </w:rPr>
        <w:t xml:space="preserve">. </w:t>
      </w:r>
    </w:p>
    <w:p w:rsidR="004A0681" w:rsidRPr="006870E6" w:rsidRDefault="004A0681" w:rsidP="004A0681">
      <w:pPr>
        <w:spacing w:line="360" w:lineRule="auto"/>
        <w:ind w:firstLine="708"/>
        <w:jc w:val="both"/>
        <w:rPr>
          <w:sz w:val="28"/>
          <w:szCs w:val="28"/>
          <w:lang w:val="uk-UA"/>
        </w:rPr>
      </w:pPr>
      <w:r w:rsidRPr="006870E6">
        <w:rPr>
          <w:sz w:val="28"/>
          <w:szCs w:val="28"/>
          <w:lang w:val="uk-UA"/>
        </w:rPr>
        <w:t>К</w:t>
      </w:r>
      <w:r w:rsidRPr="006870E6">
        <w:rPr>
          <w:sz w:val="28"/>
          <w:szCs w:val="28"/>
        </w:rPr>
        <w:t>аптажі децентралізованих джерел використовуються лише у Болградському (11 каптажів) та Ренійському районах (1 каптаж). Найбільша кількість населених пунктів, які використовують привозну воду</w:t>
      </w:r>
      <w:r w:rsidRPr="006870E6">
        <w:rPr>
          <w:sz w:val="28"/>
          <w:szCs w:val="28"/>
          <w:lang w:val="uk-UA"/>
        </w:rPr>
        <w:t>,</w:t>
      </w:r>
      <w:r w:rsidRPr="006870E6">
        <w:rPr>
          <w:sz w:val="28"/>
          <w:szCs w:val="28"/>
        </w:rPr>
        <w:t xml:space="preserve"> знаходиться в Ізмаїльському (23 населених пункти)</w:t>
      </w:r>
      <w:r w:rsidRPr="006870E6">
        <w:rPr>
          <w:sz w:val="28"/>
          <w:szCs w:val="28"/>
          <w:lang w:val="uk-UA"/>
        </w:rPr>
        <w:t xml:space="preserve"> та</w:t>
      </w:r>
      <w:r w:rsidRPr="006870E6">
        <w:rPr>
          <w:sz w:val="28"/>
          <w:szCs w:val="28"/>
        </w:rPr>
        <w:t xml:space="preserve"> Татарбунарському (31 населений пункт) районах. </w:t>
      </w:r>
    </w:p>
    <w:p w:rsidR="004A0681" w:rsidRPr="006870E6" w:rsidRDefault="004A0681" w:rsidP="004A0681">
      <w:pPr>
        <w:spacing w:line="360" w:lineRule="auto"/>
        <w:ind w:firstLine="708"/>
        <w:jc w:val="both"/>
        <w:rPr>
          <w:sz w:val="28"/>
          <w:szCs w:val="28"/>
        </w:rPr>
      </w:pPr>
      <w:r w:rsidRPr="006870E6">
        <w:rPr>
          <w:sz w:val="28"/>
          <w:szCs w:val="28"/>
          <w:lang w:val="uk-UA"/>
        </w:rPr>
        <w:t>С</w:t>
      </w:r>
      <w:r w:rsidRPr="006870E6">
        <w:rPr>
          <w:sz w:val="28"/>
          <w:szCs w:val="28"/>
        </w:rPr>
        <w:t>анітарно-технічний стан сільськ</w:t>
      </w:r>
      <w:r w:rsidRPr="006870E6">
        <w:rPr>
          <w:sz w:val="28"/>
          <w:szCs w:val="28"/>
          <w:lang w:val="uk-UA"/>
        </w:rPr>
        <w:t>их</w:t>
      </w:r>
      <w:r w:rsidRPr="006870E6">
        <w:rPr>
          <w:sz w:val="28"/>
          <w:szCs w:val="28"/>
        </w:rPr>
        <w:t xml:space="preserve"> водогон</w:t>
      </w:r>
      <w:r w:rsidRPr="006870E6">
        <w:rPr>
          <w:sz w:val="28"/>
          <w:szCs w:val="28"/>
          <w:lang w:val="uk-UA"/>
        </w:rPr>
        <w:t>ів</w:t>
      </w:r>
      <w:r w:rsidRPr="006870E6">
        <w:rPr>
          <w:sz w:val="28"/>
          <w:szCs w:val="28"/>
        </w:rPr>
        <w:t xml:space="preserve"> здебільшого є незадовільним.</w:t>
      </w:r>
    </w:p>
    <w:p w:rsidR="004A0681" w:rsidRPr="006870E6" w:rsidRDefault="004A0681" w:rsidP="004A0681">
      <w:pPr>
        <w:spacing w:line="360" w:lineRule="auto"/>
        <w:ind w:firstLine="708"/>
        <w:jc w:val="both"/>
        <w:rPr>
          <w:sz w:val="28"/>
          <w:szCs w:val="28"/>
        </w:rPr>
      </w:pPr>
      <w:r w:rsidRPr="006870E6">
        <w:rPr>
          <w:sz w:val="28"/>
          <w:szCs w:val="28"/>
          <w:lang w:val="uk-UA"/>
        </w:rPr>
        <w:t>З</w:t>
      </w:r>
      <w:r w:rsidRPr="006870E6">
        <w:rPr>
          <w:sz w:val="28"/>
          <w:szCs w:val="28"/>
        </w:rPr>
        <w:t xml:space="preserve">а </w:t>
      </w:r>
      <w:r w:rsidRPr="006870E6">
        <w:rPr>
          <w:sz w:val="28"/>
          <w:szCs w:val="28"/>
          <w:lang w:val="uk-UA"/>
        </w:rPr>
        <w:t>санітарно-</w:t>
      </w:r>
      <w:r w:rsidRPr="006870E6">
        <w:rPr>
          <w:sz w:val="28"/>
          <w:szCs w:val="28"/>
        </w:rPr>
        <w:t xml:space="preserve">хімічними показниками не відповідають </w:t>
      </w:r>
      <w:r w:rsidRPr="006870E6">
        <w:rPr>
          <w:sz w:val="28"/>
          <w:szCs w:val="28"/>
          <w:lang w:val="uk-UA"/>
        </w:rPr>
        <w:t xml:space="preserve">нормативним </w:t>
      </w:r>
      <w:r w:rsidRPr="006870E6">
        <w:rPr>
          <w:sz w:val="28"/>
          <w:szCs w:val="28"/>
        </w:rPr>
        <w:t>вимогам [</w:t>
      </w:r>
      <w:r w:rsidRPr="006870E6">
        <w:rPr>
          <w:sz w:val="28"/>
          <w:szCs w:val="28"/>
          <w:lang w:val="uk-UA"/>
        </w:rPr>
        <w:t>107</w:t>
      </w:r>
      <w:r w:rsidRPr="006870E6">
        <w:rPr>
          <w:sz w:val="28"/>
          <w:szCs w:val="28"/>
        </w:rPr>
        <w:t>] підземні джерела водопостачання населення в Татарбунарському, Ренійському та водозабір з озера Ялпуг міста Болграда. Питні води Татарбунарського району відрізняються високою загальною мінералізацією (2,4-3,5 г/дм</w:t>
      </w:r>
      <w:r w:rsidRPr="006870E6">
        <w:rPr>
          <w:sz w:val="28"/>
          <w:szCs w:val="28"/>
          <w:vertAlign w:val="superscript"/>
        </w:rPr>
        <w:t>3</w:t>
      </w:r>
      <w:r w:rsidRPr="006870E6">
        <w:rPr>
          <w:sz w:val="28"/>
          <w:szCs w:val="28"/>
        </w:rPr>
        <w:t>), дуже жорсткими є води  Болградського</w:t>
      </w:r>
      <w:r w:rsidRPr="006870E6">
        <w:rPr>
          <w:sz w:val="28"/>
          <w:szCs w:val="28"/>
          <w:lang w:val="uk-UA"/>
        </w:rPr>
        <w:t xml:space="preserve"> та</w:t>
      </w:r>
      <w:r w:rsidRPr="006870E6">
        <w:rPr>
          <w:sz w:val="28"/>
          <w:szCs w:val="28"/>
        </w:rPr>
        <w:t xml:space="preserve"> Татарбунарського </w:t>
      </w:r>
      <w:r w:rsidRPr="006870E6">
        <w:rPr>
          <w:sz w:val="28"/>
          <w:szCs w:val="28"/>
          <w:lang w:val="uk-UA"/>
        </w:rPr>
        <w:t xml:space="preserve"> </w:t>
      </w:r>
      <w:r w:rsidRPr="006870E6">
        <w:rPr>
          <w:sz w:val="28"/>
          <w:szCs w:val="28"/>
        </w:rPr>
        <w:t xml:space="preserve"> районів (&gt;10 мг-екв/дм</w:t>
      </w:r>
      <w:r w:rsidRPr="006870E6">
        <w:rPr>
          <w:sz w:val="28"/>
          <w:szCs w:val="28"/>
          <w:vertAlign w:val="superscript"/>
        </w:rPr>
        <w:t>3</w:t>
      </w:r>
      <w:r w:rsidRPr="006870E6">
        <w:rPr>
          <w:sz w:val="28"/>
          <w:szCs w:val="28"/>
        </w:rPr>
        <w:t>) [</w:t>
      </w:r>
      <w:r w:rsidRPr="006870E6">
        <w:rPr>
          <w:sz w:val="28"/>
          <w:szCs w:val="28"/>
          <w:lang w:val="uk-UA"/>
        </w:rPr>
        <w:t>2</w:t>
      </w:r>
      <w:r w:rsidRPr="006870E6">
        <w:rPr>
          <w:sz w:val="28"/>
          <w:szCs w:val="28"/>
        </w:rPr>
        <w:t>6</w:t>
      </w:r>
      <w:r w:rsidRPr="006870E6">
        <w:rPr>
          <w:sz w:val="28"/>
          <w:szCs w:val="28"/>
          <w:lang w:val="uk-UA"/>
        </w:rPr>
        <w:t>9</w:t>
      </w:r>
      <w:r w:rsidRPr="006870E6">
        <w:rPr>
          <w:sz w:val="28"/>
          <w:szCs w:val="28"/>
        </w:rPr>
        <w:t xml:space="preserve">]. </w:t>
      </w:r>
    </w:p>
    <w:p w:rsidR="004A0681" w:rsidRPr="00E50EF5" w:rsidRDefault="004A0681" w:rsidP="004A0681">
      <w:pPr>
        <w:overflowPunct w:val="0"/>
        <w:autoSpaceDE w:val="0"/>
        <w:autoSpaceDN w:val="0"/>
        <w:adjustRightInd w:val="0"/>
        <w:spacing w:line="360" w:lineRule="auto"/>
        <w:ind w:firstLine="708"/>
        <w:jc w:val="both"/>
        <w:rPr>
          <w:caps/>
          <w:sz w:val="28"/>
          <w:szCs w:val="28"/>
        </w:rPr>
      </w:pPr>
    </w:p>
    <w:p w:rsidR="00CD3228" w:rsidRPr="00E50EF5" w:rsidRDefault="00CD3228" w:rsidP="004A0681">
      <w:pPr>
        <w:overflowPunct w:val="0"/>
        <w:autoSpaceDE w:val="0"/>
        <w:autoSpaceDN w:val="0"/>
        <w:adjustRightInd w:val="0"/>
        <w:spacing w:line="360" w:lineRule="auto"/>
        <w:ind w:firstLine="708"/>
        <w:jc w:val="both"/>
        <w:rPr>
          <w:caps/>
          <w:sz w:val="28"/>
          <w:szCs w:val="28"/>
        </w:rPr>
      </w:pPr>
    </w:p>
    <w:p w:rsidR="004A0681" w:rsidRPr="006870E6" w:rsidRDefault="004A0681" w:rsidP="004A0681">
      <w:pPr>
        <w:overflowPunct w:val="0"/>
        <w:autoSpaceDE w:val="0"/>
        <w:autoSpaceDN w:val="0"/>
        <w:adjustRightInd w:val="0"/>
        <w:spacing w:line="360" w:lineRule="auto"/>
        <w:ind w:firstLine="708"/>
        <w:jc w:val="both"/>
        <w:rPr>
          <w:bCs/>
          <w:sz w:val="28"/>
          <w:szCs w:val="28"/>
          <w:lang w:val="uk-UA"/>
        </w:rPr>
      </w:pPr>
      <w:r w:rsidRPr="006870E6">
        <w:rPr>
          <w:bCs/>
          <w:caps/>
          <w:sz w:val="28"/>
          <w:szCs w:val="28"/>
          <w:lang w:val="uk-UA"/>
        </w:rPr>
        <w:lastRenderedPageBreak/>
        <w:t>В</w:t>
      </w:r>
      <w:r w:rsidRPr="006870E6">
        <w:rPr>
          <w:bCs/>
          <w:sz w:val="28"/>
          <w:szCs w:val="28"/>
          <w:lang w:val="uk-UA"/>
        </w:rPr>
        <w:t>исновки до розділу 3.</w:t>
      </w:r>
    </w:p>
    <w:p w:rsidR="004A0681" w:rsidRPr="006870E6" w:rsidRDefault="004A0681" w:rsidP="004A0681">
      <w:pPr>
        <w:overflowPunct w:val="0"/>
        <w:autoSpaceDE w:val="0"/>
        <w:autoSpaceDN w:val="0"/>
        <w:adjustRightInd w:val="0"/>
        <w:spacing w:line="360" w:lineRule="auto"/>
        <w:ind w:firstLine="708"/>
        <w:jc w:val="both"/>
        <w:rPr>
          <w:b/>
          <w:bCs/>
          <w:sz w:val="28"/>
          <w:szCs w:val="28"/>
          <w:lang w:val="uk-UA"/>
        </w:rPr>
      </w:pPr>
    </w:p>
    <w:p w:rsidR="004A0681" w:rsidRPr="006870E6" w:rsidRDefault="004A0681" w:rsidP="004A0681">
      <w:pPr>
        <w:overflowPunct w:val="0"/>
        <w:autoSpaceDE w:val="0"/>
        <w:autoSpaceDN w:val="0"/>
        <w:adjustRightInd w:val="0"/>
        <w:spacing w:line="360" w:lineRule="auto"/>
        <w:ind w:firstLine="708"/>
        <w:jc w:val="both"/>
        <w:rPr>
          <w:sz w:val="28"/>
          <w:szCs w:val="28"/>
          <w:lang w:val="uk-UA"/>
        </w:rPr>
      </w:pPr>
      <w:r w:rsidRPr="006870E6">
        <w:rPr>
          <w:caps/>
          <w:sz w:val="28"/>
          <w:szCs w:val="28"/>
          <w:lang w:val="uk-UA"/>
        </w:rPr>
        <w:t xml:space="preserve">1. </w:t>
      </w:r>
      <w:r w:rsidRPr="006870E6">
        <w:rPr>
          <w:sz w:val="28"/>
          <w:szCs w:val="28"/>
          <w:lang w:val="uk-UA"/>
        </w:rPr>
        <w:t>Результати моніторингу води водних об’єктів  Українського Придунав’я за санітарно-мікробіологічними, фізико-хімічними та санітарно-хімічними показниками свідчать про несприятливі зміни їх стану, особливо у порівнянні якості води р. Дунай і води придунайських озер (Кагул,  Ялпуг, Катлабух, Китай) та оз. Сасик.</w:t>
      </w:r>
    </w:p>
    <w:p w:rsidR="004A0681" w:rsidRPr="006870E6" w:rsidRDefault="004A0681" w:rsidP="004A0681">
      <w:pPr>
        <w:overflowPunct w:val="0"/>
        <w:autoSpaceDE w:val="0"/>
        <w:autoSpaceDN w:val="0"/>
        <w:adjustRightInd w:val="0"/>
        <w:spacing w:line="360" w:lineRule="auto"/>
        <w:ind w:firstLine="708"/>
        <w:jc w:val="both"/>
        <w:rPr>
          <w:sz w:val="28"/>
          <w:szCs w:val="28"/>
          <w:lang w:val="uk-UA"/>
        </w:rPr>
      </w:pPr>
      <w:r w:rsidRPr="006870E6">
        <w:rPr>
          <w:caps/>
          <w:sz w:val="28"/>
          <w:szCs w:val="28"/>
          <w:lang w:val="uk-UA"/>
        </w:rPr>
        <w:t xml:space="preserve">2. </w:t>
      </w:r>
      <w:r w:rsidRPr="006870E6">
        <w:rPr>
          <w:sz w:val="28"/>
          <w:szCs w:val="28"/>
          <w:lang w:val="uk-UA"/>
        </w:rPr>
        <w:t>Підтвердженням антропогеності джерел забруднення даних водних об’єктів є високі цифри неорганічного азоту, що сприяє евтрофікації водойм та деградації існуючих екосистем. Це можна розглядати як персистенцію загрози ускладнення санітарно-епідеміологічної ситуації.</w:t>
      </w:r>
    </w:p>
    <w:p w:rsidR="004A0681" w:rsidRPr="006870E6" w:rsidRDefault="004A0681" w:rsidP="004A0681">
      <w:pPr>
        <w:overflowPunct w:val="0"/>
        <w:autoSpaceDE w:val="0"/>
        <w:autoSpaceDN w:val="0"/>
        <w:adjustRightInd w:val="0"/>
        <w:spacing w:line="360" w:lineRule="auto"/>
        <w:ind w:firstLine="708"/>
        <w:jc w:val="both"/>
        <w:rPr>
          <w:sz w:val="28"/>
          <w:szCs w:val="28"/>
          <w:lang w:val="uk-UA"/>
        </w:rPr>
      </w:pPr>
      <w:r w:rsidRPr="006870E6">
        <w:rPr>
          <w:sz w:val="28"/>
          <w:szCs w:val="28"/>
          <w:lang w:val="uk-UA"/>
        </w:rPr>
        <w:t>3. Слід вважати за необхідне проведення поглибленого моніторингу якості води поверхневих водойм регіону з  метою виявлення ознак антропогенного забруднення хімічного (пестициди, нафтопродукти, феноли, стійкі органічні забруднювачі) та біологічного (умовно-патогенна та патогенна мікрофлора, кишкові віруси, цисти кишкових найпростіших та яйця гельмінтів, ціанобактерії) походження.</w:t>
      </w:r>
    </w:p>
    <w:p w:rsidR="004A0681" w:rsidRPr="006870E6" w:rsidRDefault="004A0681" w:rsidP="004A0681">
      <w:pPr>
        <w:overflowPunct w:val="0"/>
        <w:autoSpaceDE w:val="0"/>
        <w:autoSpaceDN w:val="0"/>
        <w:adjustRightInd w:val="0"/>
        <w:spacing w:line="360" w:lineRule="auto"/>
        <w:ind w:firstLine="708"/>
        <w:jc w:val="both"/>
        <w:rPr>
          <w:sz w:val="28"/>
          <w:szCs w:val="28"/>
          <w:lang w:val="uk-UA"/>
        </w:rPr>
      </w:pPr>
      <w:r w:rsidRPr="006870E6">
        <w:rPr>
          <w:sz w:val="28"/>
          <w:szCs w:val="28"/>
          <w:lang w:val="uk-UA"/>
        </w:rPr>
        <w:t>4. Стан очищення води для питних потреб та стічних вод є незадовільним, що обумовлює  низьку якість питної води із систем централізованого та децентралізованого водопостачання та забруднення поверхневих водойм. Тому слід вважати за необхідне впровадження  колективних систем ефективного очищення і знезараження питної води та технологій очищення стічних вод.</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i/>
          <w:sz w:val="28"/>
          <w:szCs w:val="28"/>
          <w:lang w:val="uk-UA"/>
        </w:rPr>
      </w:pPr>
      <w:r w:rsidRPr="006870E6">
        <w:rPr>
          <w:i/>
          <w:sz w:val="28"/>
          <w:szCs w:val="28"/>
          <w:lang w:val="uk-UA"/>
        </w:rPr>
        <w:t>Отримані результати  висвітлені у наступних роботах:</w:t>
      </w:r>
    </w:p>
    <w:p w:rsidR="004A0681" w:rsidRPr="006870E6" w:rsidRDefault="004A0681" w:rsidP="00E10D6E">
      <w:pPr>
        <w:numPr>
          <w:ilvl w:val="0"/>
          <w:numId w:val="11"/>
        </w:numPr>
        <w:spacing w:line="360" w:lineRule="auto"/>
        <w:jc w:val="both"/>
        <w:rPr>
          <w:rStyle w:val="81"/>
          <w:rFonts w:ascii="Times New Roman" w:eastAsia="TimesNewRoman" w:hAnsi="Times New Roman" w:cs="Times New Roman"/>
          <w:color w:val="auto"/>
          <w:sz w:val="28"/>
          <w:szCs w:val="28"/>
        </w:rPr>
      </w:pPr>
      <w:r w:rsidRPr="006870E6">
        <w:rPr>
          <w:sz w:val="28"/>
          <w:szCs w:val="28"/>
          <w:lang w:val="uk-UA"/>
        </w:rPr>
        <w:t xml:space="preserve">Ковальчук Л. Й. Гігієнічна оцінка стану водних об’єктів у місцях водокористування населення Українського Придунав’я </w:t>
      </w:r>
      <w:r w:rsidRPr="006870E6">
        <w:rPr>
          <w:rFonts w:eastAsia="TimesNewRoman"/>
          <w:sz w:val="28"/>
          <w:szCs w:val="28"/>
          <w:lang w:val="uk-UA"/>
        </w:rPr>
        <w:t>/</w:t>
      </w:r>
      <w:r w:rsidRPr="006870E6">
        <w:rPr>
          <w:sz w:val="28"/>
          <w:szCs w:val="28"/>
          <w:lang w:val="uk-UA"/>
        </w:rPr>
        <w:t xml:space="preserve"> Л. Й. Ковальчук,</w:t>
      </w:r>
      <w:r w:rsidR="00CE03EB" w:rsidRPr="006870E6">
        <w:rPr>
          <w:sz w:val="28"/>
          <w:szCs w:val="28"/>
          <w:lang w:val="uk-UA"/>
        </w:rPr>
        <w:t xml:space="preserve"> </w:t>
      </w:r>
      <w:r w:rsidRPr="006870E6">
        <w:rPr>
          <w:sz w:val="28"/>
          <w:szCs w:val="28"/>
          <w:lang w:val="uk-UA"/>
        </w:rPr>
        <w:t xml:space="preserve"> А. В. Мокієнко //</w:t>
      </w:r>
      <w:r w:rsidRPr="006870E6">
        <w:rPr>
          <w:rStyle w:val="81"/>
          <w:rFonts w:ascii="Times New Roman" w:hAnsi="Times New Roman" w:cs="Times New Roman"/>
          <w:color w:val="auto"/>
          <w:sz w:val="28"/>
          <w:szCs w:val="28"/>
        </w:rPr>
        <w:t xml:space="preserve"> Медичні перспективи. – 2015. – Т. ХХ, № 1. – С. 132</w:t>
      </w:r>
      <w:r w:rsidRPr="006870E6">
        <w:rPr>
          <w:rFonts w:eastAsia="TimesNewRoman"/>
          <w:sz w:val="28"/>
          <w:szCs w:val="28"/>
          <w:lang w:val="uk-UA"/>
        </w:rPr>
        <w:t>–</w:t>
      </w:r>
      <w:r w:rsidRPr="006870E6">
        <w:rPr>
          <w:rStyle w:val="81"/>
          <w:rFonts w:ascii="Times New Roman" w:hAnsi="Times New Roman" w:cs="Times New Roman"/>
          <w:color w:val="auto"/>
          <w:sz w:val="28"/>
          <w:szCs w:val="28"/>
        </w:rPr>
        <w:t xml:space="preserve">139. </w:t>
      </w:r>
    </w:p>
    <w:p w:rsidR="004A0681" w:rsidRPr="006870E6" w:rsidRDefault="004A0681" w:rsidP="00E10D6E">
      <w:pPr>
        <w:numPr>
          <w:ilvl w:val="0"/>
          <w:numId w:val="11"/>
        </w:numPr>
        <w:spacing w:line="360" w:lineRule="auto"/>
        <w:jc w:val="both"/>
        <w:rPr>
          <w:rFonts w:eastAsia="TimesNewRoman"/>
          <w:sz w:val="28"/>
          <w:szCs w:val="28"/>
          <w:lang w:val="uk-UA"/>
        </w:rPr>
      </w:pPr>
      <w:r w:rsidRPr="006870E6">
        <w:rPr>
          <w:sz w:val="28"/>
          <w:szCs w:val="28"/>
          <w:lang w:val="uk-UA"/>
        </w:rPr>
        <w:lastRenderedPageBreak/>
        <w:t>Ковальчук Л.</w:t>
      </w:r>
      <w:r w:rsidR="00CE03EB" w:rsidRPr="006870E6">
        <w:rPr>
          <w:sz w:val="28"/>
          <w:szCs w:val="28"/>
          <w:lang w:val="uk-UA"/>
        </w:rPr>
        <w:t xml:space="preserve"> </w:t>
      </w:r>
      <w:r w:rsidRPr="006870E6">
        <w:rPr>
          <w:sz w:val="28"/>
          <w:szCs w:val="28"/>
          <w:lang w:val="uk-UA"/>
        </w:rPr>
        <w:t>И., Мокиенко А.</w:t>
      </w:r>
      <w:r w:rsidR="00CE03EB" w:rsidRPr="006870E6">
        <w:rPr>
          <w:sz w:val="28"/>
          <w:szCs w:val="28"/>
          <w:lang w:val="uk-UA"/>
        </w:rPr>
        <w:t xml:space="preserve"> </w:t>
      </w:r>
      <w:r w:rsidRPr="006870E6">
        <w:rPr>
          <w:sz w:val="28"/>
          <w:szCs w:val="28"/>
          <w:lang w:val="uk-UA"/>
        </w:rPr>
        <w:t xml:space="preserve">В. </w:t>
      </w:r>
      <w:r w:rsidRPr="006870E6">
        <w:rPr>
          <w:rFonts w:eastAsia="TimesNewRoman"/>
          <w:sz w:val="28"/>
          <w:szCs w:val="28"/>
          <w:lang w:val="uk-UA"/>
        </w:rPr>
        <w:t xml:space="preserve">К вопросу о </w:t>
      </w:r>
      <w:r w:rsidRPr="006870E6">
        <w:rPr>
          <w:rFonts w:eastAsia="TimesNewRoman"/>
          <w:sz w:val="28"/>
          <w:szCs w:val="28"/>
        </w:rPr>
        <w:t>необходимости гигиенического и медико-экологического мониторинга водных объектов Украинского Придунавья</w:t>
      </w:r>
      <w:r w:rsidRPr="006870E6">
        <w:rPr>
          <w:sz w:val="28"/>
          <w:szCs w:val="28"/>
          <w:lang w:val="uk-UA"/>
        </w:rPr>
        <w:t xml:space="preserve"> // Зб. тез. доп. наук.-практ. конф. «Актуальні питання гігієни та екологічної безпеки України», десяті Марзєєвські читання. </w:t>
      </w:r>
      <w:r w:rsidRPr="006870E6">
        <w:rPr>
          <w:rFonts w:eastAsia="TimesNewRoman"/>
          <w:sz w:val="28"/>
          <w:szCs w:val="28"/>
          <w:lang w:val="uk-UA"/>
        </w:rPr>
        <w:t xml:space="preserve">– </w:t>
      </w:r>
      <w:r w:rsidRPr="006870E6">
        <w:rPr>
          <w:sz w:val="28"/>
          <w:szCs w:val="28"/>
          <w:lang w:val="uk-UA"/>
        </w:rPr>
        <w:t xml:space="preserve">10 жовтня 2014 р. м. Київ. </w:t>
      </w:r>
      <w:r w:rsidRPr="006870E6">
        <w:rPr>
          <w:rFonts w:eastAsia="TimesNewRoman"/>
          <w:sz w:val="28"/>
          <w:szCs w:val="28"/>
          <w:lang w:val="uk-UA"/>
        </w:rPr>
        <w:t xml:space="preserve">– </w:t>
      </w:r>
      <w:r w:rsidRPr="006870E6">
        <w:rPr>
          <w:sz w:val="28"/>
          <w:szCs w:val="28"/>
          <w:lang w:val="uk-UA"/>
        </w:rPr>
        <w:t xml:space="preserve">С. 37 </w:t>
      </w:r>
      <w:r w:rsidRPr="006870E6">
        <w:rPr>
          <w:rFonts w:eastAsia="TimesNewRoman"/>
          <w:sz w:val="28"/>
          <w:szCs w:val="28"/>
          <w:lang w:val="uk-UA"/>
        </w:rPr>
        <w:t xml:space="preserve">– </w:t>
      </w:r>
      <w:r w:rsidRPr="006870E6">
        <w:rPr>
          <w:sz w:val="28"/>
          <w:szCs w:val="28"/>
          <w:lang w:val="uk-UA"/>
        </w:rPr>
        <w:t>39.</w:t>
      </w:r>
    </w:p>
    <w:p w:rsidR="004A0681" w:rsidRPr="006870E6" w:rsidRDefault="004A0681" w:rsidP="00E10D6E">
      <w:pPr>
        <w:numPr>
          <w:ilvl w:val="0"/>
          <w:numId w:val="11"/>
        </w:numPr>
        <w:overflowPunct w:val="0"/>
        <w:autoSpaceDE w:val="0"/>
        <w:autoSpaceDN w:val="0"/>
        <w:adjustRightInd w:val="0"/>
        <w:spacing w:line="360" w:lineRule="auto"/>
        <w:jc w:val="both"/>
        <w:rPr>
          <w:sz w:val="28"/>
          <w:szCs w:val="28"/>
          <w:lang w:val="uk-UA"/>
        </w:rPr>
      </w:pPr>
      <w:r w:rsidRPr="006870E6">
        <w:rPr>
          <w:sz w:val="28"/>
          <w:szCs w:val="28"/>
          <w:lang w:val="uk-UA"/>
        </w:rPr>
        <w:t>Ковальчук Л.</w:t>
      </w:r>
      <w:r w:rsidR="00CE03EB" w:rsidRPr="006870E6">
        <w:rPr>
          <w:sz w:val="28"/>
          <w:szCs w:val="28"/>
          <w:lang w:val="uk-UA"/>
        </w:rPr>
        <w:t xml:space="preserve"> </w:t>
      </w:r>
      <w:r w:rsidRPr="006870E6">
        <w:rPr>
          <w:sz w:val="28"/>
          <w:szCs w:val="28"/>
          <w:lang w:val="uk-UA"/>
        </w:rPr>
        <w:t>Й., Мокієнко А.</w:t>
      </w:r>
      <w:r w:rsidR="00CE03EB" w:rsidRPr="006870E6">
        <w:rPr>
          <w:sz w:val="28"/>
          <w:szCs w:val="28"/>
          <w:lang w:val="uk-UA"/>
        </w:rPr>
        <w:t xml:space="preserve"> В., </w:t>
      </w:r>
      <w:r w:rsidRPr="006870E6">
        <w:rPr>
          <w:sz w:val="28"/>
          <w:szCs w:val="28"/>
          <w:lang w:val="uk-UA"/>
        </w:rPr>
        <w:t>Рекрутюк Н.</w:t>
      </w:r>
      <w:r w:rsidR="00CE03EB" w:rsidRPr="006870E6">
        <w:rPr>
          <w:sz w:val="28"/>
          <w:szCs w:val="28"/>
          <w:lang w:val="uk-UA"/>
        </w:rPr>
        <w:t xml:space="preserve"> </w:t>
      </w:r>
      <w:r w:rsidRPr="006870E6">
        <w:rPr>
          <w:sz w:val="28"/>
          <w:szCs w:val="28"/>
          <w:lang w:val="uk-UA"/>
        </w:rPr>
        <w:t xml:space="preserve">О. </w:t>
      </w:r>
      <w:r w:rsidRPr="006870E6">
        <w:rPr>
          <w:rFonts w:eastAsia="TimesNewRoman"/>
          <w:sz w:val="28"/>
          <w:szCs w:val="28"/>
          <w:lang w:val="uk-UA"/>
        </w:rPr>
        <w:t>Характеристика якості води із систем   водопостачання населенних пунктів   Українського Придунав’я</w:t>
      </w:r>
      <w:r w:rsidRPr="006870E6">
        <w:rPr>
          <w:sz w:val="28"/>
          <w:szCs w:val="28"/>
          <w:lang w:val="uk-UA"/>
        </w:rPr>
        <w:t xml:space="preserve"> // </w:t>
      </w:r>
      <w:r w:rsidRPr="006870E6">
        <w:rPr>
          <w:sz w:val="28"/>
          <w:szCs w:val="28"/>
        </w:rPr>
        <w:t xml:space="preserve">Бюллетень </w:t>
      </w:r>
      <w:r w:rsidR="00CE03EB" w:rsidRPr="006870E6">
        <w:rPr>
          <w:sz w:val="28"/>
          <w:szCs w:val="28"/>
          <w:lang w:val="en-US"/>
        </w:rPr>
        <w:t>XIV</w:t>
      </w:r>
      <w:r w:rsidRPr="006870E6">
        <w:rPr>
          <w:sz w:val="28"/>
          <w:szCs w:val="28"/>
        </w:rPr>
        <w:t xml:space="preserve"> чтений им. В.</w:t>
      </w:r>
      <w:r w:rsidR="00CE03EB" w:rsidRPr="006870E6">
        <w:rPr>
          <w:sz w:val="28"/>
          <w:szCs w:val="28"/>
          <w:lang w:val="uk-UA"/>
        </w:rPr>
        <w:t xml:space="preserve"> </w:t>
      </w:r>
      <w:r w:rsidRPr="006870E6">
        <w:rPr>
          <w:sz w:val="28"/>
          <w:szCs w:val="28"/>
        </w:rPr>
        <w:t>В. Подвысоцкого.</w:t>
      </w:r>
      <w:r w:rsidRPr="006870E6">
        <w:rPr>
          <w:sz w:val="28"/>
          <w:szCs w:val="28"/>
          <w:lang w:val="uk-UA"/>
        </w:rPr>
        <w:t xml:space="preserve"> </w:t>
      </w:r>
      <w:r w:rsidRPr="006870E6">
        <w:rPr>
          <w:rFonts w:eastAsia="TimesNewRoman"/>
          <w:sz w:val="28"/>
          <w:szCs w:val="28"/>
          <w:lang w:val="uk-UA"/>
        </w:rPr>
        <w:t xml:space="preserve">– </w:t>
      </w:r>
      <w:r w:rsidRPr="006870E6">
        <w:rPr>
          <w:sz w:val="28"/>
          <w:szCs w:val="28"/>
          <w:lang w:val="uk-UA"/>
        </w:rPr>
        <w:t xml:space="preserve"> </w:t>
      </w:r>
      <w:r w:rsidRPr="006870E6">
        <w:rPr>
          <w:sz w:val="28"/>
          <w:szCs w:val="28"/>
        </w:rPr>
        <w:t>19-20 июня 2015.</w:t>
      </w:r>
      <w:r w:rsidRPr="006870E6">
        <w:rPr>
          <w:sz w:val="28"/>
          <w:szCs w:val="28"/>
          <w:lang w:val="uk-UA"/>
        </w:rPr>
        <w:t xml:space="preserve"> </w:t>
      </w:r>
      <w:r w:rsidRPr="006870E6">
        <w:rPr>
          <w:rFonts w:eastAsia="TimesNewRoman"/>
          <w:sz w:val="28"/>
          <w:szCs w:val="28"/>
          <w:lang w:val="uk-UA"/>
        </w:rPr>
        <w:t xml:space="preserve">– </w:t>
      </w:r>
      <w:r w:rsidRPr="006870E6">
        <w:rPr>
          <w:sz w:val="28"/>
          <w:szCs w:val="28"/>
        </w:rPr>
        <w:t>Одесса, 2015.</w:t>
      </w:r>
      <w:r w:rsidRPr="006870E6">
        <w:rPr>
          <w:sz w:val="28"/>
          <w:szCs w:val="28"/>
          <w:lang w:val="uk-UA"/>
        </w:rPr>
        <w:t xml:space="preserve"> </w:t>
      </w:r>
      <w:r w:rsidRPr="006870E6">
        <w:rPr>
          <w:rFonts w:eastAsia="TimesNewRoman"/>
          <w:sz w:val="28"/>
          <w:szCs w:val="28"/>
          <w:lang w:val="uk-UA"/>
        </w:rPr>
        <w:t xml:space="preserve">– </w:t>
      </w:r>
      <w:r w:rsidRPr="006870E6">
        <w:rPr>
          <w:sz w:val="28"/>
          <w:szCs w:val="28"/>
          <w:lang w:val="uk-UA"/>
        </w:rPr>
        <w:t xml:space="preserve">С. 105 </w:t>
      </w:r>
      <w:r w:rsidRPr="006870E6">
        <w:rPr>
          <w:rFonts w:eastAsia="TimesNewRoman"/>
          <w:sz w:val="28"/>
          <w:szCs w:val="28"/>
          <w:lang w:val="uk-UA"/>
        </w:rPr>
        <w:t xml:space="preserve">– </w:t>
      </w:r>
      <w:r w:rsidRPr="006870E6">
        <w:rPr>
          <w:sz w:val="28"/>
          <w:szCs w:val="28"/>
          <w:lang w:val="uk-UA"/>
        </w:rPr>
        <w:t>106.</w:t>
      </w:r>
    </w:p>
    <w:p w:rsidR="004A0681" w:rsidRPr="006870E6" w:rsidRDefault="004A0681" w:rsidP="004A0681">
      <w:pPr>
        <w:overflowPunct w:val="0"/>
        <w:autoSpaceDE w:val="0"/>
        <w:autoSpaceDN w:val="0"/>
        <w:adjustRightInd w:val="0"/>
        <w:spacing w:line="360" w:lineRule="auto"/>
        <w:ind w:firstLine="708"/>
        <w:jc w:val="both"/>
        <w:rPr>
          <w:sz w:val="28"/>
          <w:szCs w:val="28"/>
          <w:lang w:val="uk-UA"/>
        </w:rPr>
      </w:pPr>
    </w:p>
    <w:p w:rsidR="004A0681" w:rsidRPr="006870E6" w:rsidRDefault="004A0681" w:rsidP="004A0681">
      <w:pPr>
        <w:overflowPunct w:val="0"/>
        <w:autoSpaceDE w:val="0"/>
        <w:autoSpaceDN w:val="0"/>
        <w:adjustRightInd w:val="0"/>
        <w:spacing w:line="360" w:lineRule="auto"/>
        <w:ind w:firstLine="708"/>
        <w:jc w:val="both"/>
        <w:rPr>
          <w:sz w:val="28"/>
          <w:szCs w:val="28"/>
          <w:lang w:val="uk-UA"/>
        </w:rPr>
      </w:pPr>
    </w:p>
    <w:p w:rsidR="004A0681" w:rsidRPr="006870E6" w:rsidRDefault="004A0681" w:rsidP="004A0681">
      <w:pPr>
        <w:overflowPunct w:val="0"/>
        <w:autoSpaceDE w:val="0"/>
        <w:autoSpaceDN w:val="0"/>
        <w:adjustRightInd w:val="0"/>
        <w:spacing w:line="360" w:lineRule="auto"/>
        <w:ind w:firstLine="708"/>
        <w:jc w:val="both"/>
        <w:rPr>
          <w:sz w:val="28"/>
          <w:szCs w:val="28"/>
          <w:lang w:val="uk-UA"/>
        </w:rPr>
      </w:pPr>
    </w:p>
    <w:p w:rsidR="004A0681" w:rsidRPr="006870E6" w:rsidRDefault="004A0681" w:rsidP="004A0681">
      <w:pPr>
        <w:overflowPunct w:val="0"/>
        <w:autoSpaceDE w:val="0"/>
        <w:autoSpaceDN w:val="0"/>
        <w:adjustRightInd w:val="0"/>
        <w:spacing w:line="360" w:lineRule="auto"/>
        <w:ind w:firstLine="708"/>
        <w:jc w:val="both"/>
        <w:rPr>
          <w:sz w:val="28"/>
          <w:szCs w:val="28"/>
          <w:lang w:val="uk-UA"/>
        </w:rPr>
      </w:pPr>
    </w:p>
    <w:p w:rsidR="004A0681" w:rsidRPr="006870E6" w:rsidRDefault="004A0681" w:rsidP="004A0681">
      <w:pPr>
        <w:overflowPunct w:val="0"/>
        <w:autoSpaceDE w:val="0"/>
        <w:autoSpaceDN w:val="0"/>
        <w:adjustRightInd w:val="0"/>
        <w:spacing w:line="360" w:lineRule="auto"/>
        <w:ind w:firstLine="708"/>
        <w:jc w:val="both"/>
        <w:rPr>
          <w:sz w:val="28"/>
          <w:szCs w:val="28"/>
          <w:lang w:val="uk-UA"/>
        </w:rPr>
      </w:pPr>
    </w:p>
    <w:p w:rsidR="004A0681" w:rsidRPr="006870E6" w:rsidRDefault="004A0681" w:rsidP="004A0681">
      <w:pPr>
        <w:overflowPunct w:val="0"/>
        <w:autoSpaceDE w:val="0"/>
        <w:autoSpaceDN w:val="0"/>
        <w:adjustRightInd w:val="0"/>
        <w:spacing w:line="360" w:lineRule="auto"/>
        <w:ind w:firstLine="708"/>
        <w:jc w:val="both"/>
        <w:rPr>
          <w:sz w:val="28"/>
          <w:szCs w:val="28"/>
          <w:lang w:val="uk-UA"/>
        </w:rPr>
      </w:pPr>
    </w:p>
    <w:p w:rsidR="004A0681" w:rsidRPr="006870E6" w:rsidRDefault="004A0681" w:rsidP="004A0681">
      <w:pPr>
        <w:overflowPunct w:val="0"/>
        <w:autoSpaceDE w:val="0"/>
        <w:autoSpaceDN w:val="0"/>
        <w:adjustRightInd w:val="0"/>
        <w:spacing w:line="360" w:lineRule="auto"/>
        <w:ind w:firstLine="708"/>
        <w:jc w:val="both"/>
        <w:rPr>
          <w:sz w:val="28"/>
          <w:szCs w:val="28"/>
          <w:lang w:val="uk-UA"/>
        </w:rPr>
      </w:pPr>
    </w:p>
    <w:p w:rsidR="004A0681" w:rsidRPr="006870E6" w:rsidRDefault="004A0681" w:rsidP="004A0681">
      <w:pPr>
        <w:overflowPunct w:val="0"/>
        <w:autoSpaceDE w:val="0"/>
        <w:autoSpaceDN w:val="0"/>
        <w:adjustRightInd w:val="0"/>
        <w:spacing w:line="360" w:lineRule="auto"/>
        <w:ind w:firstLine="708"/>
        <w:jc w:val="both"/>
        <w:rPr>
          <w:sz w:val="28"/>
          <w:szCs w:val="28"/>
          <w:lang w:val="uk-UA"/>
        </w:rPr>
      </w:pPr>
    </w:p>
    <w:p w:rsidR="004A0681" w:rsidRPr="006870E6" w:rsidRDefault="004A0681" w:rsidP="004A0681">
      <w:pPr>
        <w:overflowPunct w:val="0"/>
        <w:autoSpaceDE w:val="0"/>
        <w:autoSpaceDN w:val="0"/>
        <w:adjustRightInd w:val="0"/>
        <w:spacing w:line="360" w:lineRule="auto"/>
        <w:ind w:firstLine="708"/>
        <w:jc w:val="both"/>
        <w:rPr>
          <w:sz w:val="28"/>
          <w:szCs w:val="28"/>
          <w:lang w:val="uk-UA"/>
        </w:rPr>
      </w:pPr>
    </w:p>
    <w:p w:rsidR="000C3499" w:rsidRPr="006870E6" w:rsidRDefault="000C3499" w:rsidP="004A0681">
      <w:pPr>
        <w:spacing w:line="360" w:lineRule="auto"/>
        <w:jc w:val="center"/>
        <w:rPr>
          <w:bCs/>
          <w:sz w:val="28"/>
          <w:szCs w:val="28"/>
          <w:lang w:val="uk-UA"/>
        </w:rPr>
      </w:pPr>
    </w:p>
    <w:p w:rsidR="000C3499" w:rsidRPr="006870E6" w:rsidRDefault="000C3499" w:rsidP="004A0681">
      <w:pPr>
        <w:spacing w:line="360" w:lineRule="auto"/>
        <w:jc w:val="center"/>
        <w:rPr>
          <w:bCs/>
          <w:sz w:val="28"/>
          <w:szCs w:val="28"/>
          <w:lang w:val="uk-UA"/>
        </w:rPr>
      </w:pPr>
    </w:p>
    <w:p w:rsidR="000C3499" w:rsidRPr="006870E6" w:rsidRDefault="000C3499" w:rsidP="004A0681">
      <w:pPr>
        <w:spacing w:line="360" w:lineRule="auto"/>
        <w:jc w:val="center"/>
        <w:rPr>
          <w:bCs/>
          <w:sz w:val="28"/>
          <w:szCs w:val="28"/>
          <w:lang w:val="uk-UA"/>
        </w:rPr>
      </w:pPr>
    </w:p>
    <w:p w:rsidR="000C3499" w:rsidRPr="006870E6" w:rsidRDefault="000C3499" w:rsidP="004A0681">
      <w:pPr>
        <w:spacing w:line="360" w:lineRule="auto"/>
        <w:jc w:val="center"/>
        <w:rPr>
          <w:bCs/>
          <w:sz w:val="28"/>
          <w:szCs w:val="28"/>
          <w:lang w:val="uk-UA"/>
        </w:rPr>
      </w:pPr>
    </w:p>
    <w:p w:rsidR="000C3499" w:rsidRPr="006870E6" w:rsidRDefault="000C3499" w:rsidP="004A0681">
      <w:pPr>
        <w:spacing w:line="360" w:lineRule="auto"/>
        <w:jc w:val="center"/>
        <w:rPr>
          <w:bCs/>
          <w:sz w:val="28"/>
          <w:szCs w:val="28"/>
          <w:lang w:val="uk-UA"/>
        </w:rPr>
      </w:pPr>
    </w:p>
    <w:p w:rsidR="000C3499" w:rsidRPr="006870E6" w:rsidRDefault="000C3499" w:rsidP="004A0681">
      <w:pPr>
        <w:spacing w:line="360" w:lineRule="auto"/>
        <w:jc w:val="center"/>
        <w:rPr>
          <w:bCs/>
          <w:sz w:val="28"/>
          <w:szCs w:val="28"/>
          <w:lang w:val="uk-UA"/>
        </w:rPr>
      </w:pPr>
    </w:p>
    <w:p w:rsidR="000C3499" w:rsidRPr="006870E6" w:rsidRDefault="000C3499" w:rsidP="004A0681">
      <w:pPr>
        <w:spacing w:line="360" w:lineRule="auto"/>
        <w:jc w:val="center"/>
        <w:rPr>
          <w:bCs/>
          <w:sz w:val="28"/>
          <w:szCs w:val="28"/>
          <w:lang w:val="uk-UA"/>
        </w:rPr>
      </w:pPr>
    </w:p>
    <w:p w:rsidR="000C3499" w:rsidRPr="006870E6" w:rsidRDefault="000C3499" w:rsidP="004A0681">
      <w:pPr>
        <w:spacing w:line="360" w:lineRule="auto"/>
        <w:jc w:val="center"/>
        <w:rPr>
          <w:bCs/>
          <w:sz w:val="28"/>
          <w:szCs w:val="28"/>
          <w:lang w:val="uk-UA"/>
        </w:rPr>
      </w:pPr>
    </w:p>
    <w:p w:rsidR="000C3499" w:rsidRPr="006870E6" w:rsidRDefault="000C3499" w:rsidP="004A0681">
      <w:pPr>
        <w:spacing w:line="360" w:lineRule="auto"/>
        <w:jc w:val="center"/>
        <w:rPr>
          <w:bCs/>
          <w:sz w:val="28"/>
          <w:szCs w:val="28"/>
          <w:lang w:val="uk-UA"/>
        </w:rPr>
      </w:pPr>
    </w:p>
    <w:p w:rsidR="000C3499" w:rsidRPr="006870E6" w:rsidRDefault="000C3499" w:rsidP="004A0681">
      <w:pPr>
        <w:spacing w:line="360" w:lineRule="auto"/>
        <w:jc w:val="center"/>
        <w:rPr>
          <w:bCs/>
          <w:sz w:val="28"/>
          <w:szCs w:val="28"/>
          <w:lang w:val="uk-UA"/>
        </w:rPr>
      </w:pPr>
    </w:p>
    <w:p w:rsidR="000C3499" w:rsidRPr="006870E6" w:rsidRDefault="000C3499" w:rsidP="004A0681">
      <w:pPr>
        <w:spacing w:line="360" w:lineRule="auto"/>
        <w:jc w:val="center"/>
        <w:rPr>
          <w:bCs/>
          <w:sz w:val="28"/>
          <w:szCs w:val="28"/>
          <w:lang w:val="uk-UA"/>
        </w:rPr>
      </w:pPr>
    </w:p>
    <w:p w:rsidR="000C3499" w:rsidRPr="006870E6" w:rsidRDefault="000C3499" w:rsidP="004A0681">
      <w:pPr>
        <w:spacing w:line="360" w:lineRule="auto"/>
        <w:jc w:val="center"/>
        <w:rPr>
          <w:bCs/>
          <w:sz w:val="28"/>
          <w:szCs w:val="28"/>
          <w:lang w:val="uk-UA"/>
        </w:rPr>
      </w:pPr>
    </w:p>
    <w:p w:rsidR="004A0681" w:rsidRPr="006870E6" w:rsidRDefault="004A0681" w:rsidP="004A0681">
      <w:pPr>
        <w:spacing w:line="360" w:lineRule="auto"/>
        <w:jc w:val="center"/>
        <w:rPr>
          <w:bCs/>
          <w:sz w:val="28"/>
          <w:szCs w:val="28"/>
          <w:lang w:val="uk-UA"/>
        </w:rPr>
      </w:pPr>
      <w:r w:rsidRPr="006870E6">
        <w:rPr>
          <w:bCs/>
          <w:sz w:val="28"/>
          <w:szCs w:val="28"/>
          <w:lang w:val="uk-UA"/>
        </w:rPr>
        <w:lastRenderedPageBreak/>
        <w:t>РОЗДІЛ 4</w:t>
      </w:r>
    </w:p>
    <w:p w:rsidR="004A0681" w:rsidRPr="006870E6" w:rsidRDefault="004A0681" w:rsidP="004A0681">
      <w:pPr>
        <w:spacing w:line="360" w:lineRule="auto"/>
        <w:jc w:val="center"/>
        <w:rPr>
          <w:b/>
          <w:sz w:val="28"/>
          <w:szCs w:val="28"/>
          <w:lang w:val="uk-UA"/>
        </w:rPr>
      </w:pPr>
      <w:r w:rsidRPr="006870E6">
        <w:rPr>
          <w:sz w:val="28"/>
          <w:szCs w:val="28"/>
          <w:lang w:val="uk-UA"/>
        </w:rPr>
        <w:t>ГІГІЄНІЧНА ХАРАКТЕРИСТИКА ПОВЕРХНЕВИХ ДЖЕРЕ</w:t>
      </w:r>
      <w:r w:rsidR="00CE03EB" w:rsidRPr="006870E6">
        <w:rPr>
          <w:sz w:val="28"/>
          <w:szCs w:val="28"/>
          <w:lang w:val="uk-UA"/>
        </w:rPr>
        <w:t>Л ГОСПОДАРСЬКО-ПИТНОГО ВОДОПОСТ</w:t>
      </w:r>
      <w:r w:rsidR="00CE03EB" w:rsidRPr="006870E6">
        <w:rPr>
          <w:sz w:val="28"/>
          <w:szCs w:val="28"/>
          <w:lang w:val="en-US"/>
        </w:rPr>
        <w:t>f</w:t>
      </w:r>
      <w:r w:rsidRPr="006870E6">
        <w:rPr>
          <w:sz w:val="28"/>
          <w:szCs w:val="28"/>
          <w:lang w:val="uk-UA"/>
        </w:rPr>
        <w:t>ЧАННЯ НАСЕЛЕНИХ МІСЦЬ ГИРЛОВОЇ ЗОНИ УКРАЇНСЬКОГО ПРИДУНАВ’Я</w:t>
      </w:r>
    </w:p>
    <w:p w:rsidR="004A0681" w:rsidRPr="006870E6" w:rsidRDefault="004A0681" w:rsidP="004A0681">
      <w:pPr>
        <w:spacing w:line="360" w:lineRule="auto"/>
        <w:jc w:val="center"/>
        <w:rPr>
          <w:sz w:val="28"/>
          <w:szCs w:val="28"/>
          <w:lang w:val="uk-UA"/>
        </w:rPr>
      </w:pPr>
    </w:p>
    <w:p w:rsidR="004A0681" w:rsidRPr="00EE3B4D" w:rsidRDefault="004A0681" w:rsidP="004A0681">
      <w:pPr>
        <w:spacing w:line="360" w:lineRule="auto"/>
        <w:ind w:firstLine="708"/>
        <w:jc w:val="center"/>
        <w:rPr>
          <w:sz w:val="28"/>
          <w:szCs w:val="28"/>
        </w:rPr>
      </w:pPr>
      <w:r w:rsidRPr="006870E6">
        <w:rPr>
          <w:bCs/>
          <w:sz w:val="28"/>
          <w:szCs w:val="28"/>
          <w:lang w:val="uk-UA"/>
        </w:rPr>
        <w:t xml:space="preserve">4.1  </w:t>
      </w:r>
      <w:r w:rsidRPr="006870E6">
        <w:rPr>
          <w:sz w:val="28"/>
          <w:szCs w:val="28"/>
          <w:lang w:val="uk-UA"/>
        </w:rPr>
        <w:t xml:space="preserve">Характеристика антропогенного забруднення водойм </w:t>
      </w:r>
      <w:r w:rsidRPr="006870E6">
        <w:rPr>
          <w:rFonts w:eastAsia="TimesNewRoman"/>
          <w:sz w:val="28"/>
          <w:szCs w:val="28"/>
          <w:lang w:val="uk-UA"/>
        </w:rPr>
        <w:t xml:space="preserve">Українського Придунав’я за показниками </w:t>
      </w:r>
      <w:r w:rsidRPr="006870E6">
        <w:rPr>
          <w:sz w:val="28"/>
          <w:szCs w:val="28"/>
          <w:lang w:val="uk-UA"/>
        </w:rPr>
        <w:t>фізико-хімічного складу води</w:t>
      </w:r>
    </w:p>
    <w:p w:rsidR="00CE03EB" w:rsidRPr="00EE3B4D" w:rsidRDefault="00CE03EB" w:rsidP="004A0681">
      <w:pPr>
        <w:spacing w:line="360" w:lineRule="auto"/>
        <w:ind w:firstLine="708"/>
        <w:jc w:val="center"/>
        <w:rPr>
          <w:rFonts w:eastAsia="TimesNewRoman"/>
          <w:sz w:val="28"/>
          <w:szCs w:val="28"/>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Результати фізико-хімічних та санітарно-хімічних досліджень, які оцінювали на відповідність чинним нормативним документам ДСТУ 4808:2007 [265] та  СанПіН </w:t>
      </w:r>
      <w:r w:rsidRPr="006870E6">
        <w:rPr>
          <w:sz w:val="28"/>
          <w:szCs w:val="28"/>
        </w:rPr>
        <w:sym w:font="Times New Roman" w:char="2116"/>
      </w:r>
      <w:r w:rsidRPr="006870E6">
        <w:rPr>
          <w:sz w:val="28"/>
          <w:szCs w:val="28"/>
          <w:lang w:val="uk-UA"/>
        </w:rPr>
        <w:t xml:space="preserve"> 4630-88 [266], показують наступне.</w:t>
      </w:r>
      <w:r w:rsidR="00EE3B4D">
        <w:rPr>
          <w:sz w:val="28"/>
          <w:szCs w:val="28"/>
          <w:lang w:val="uk-UA"/>
        </w:rPr>
        <w:t xml:space="preserve"> </w:t>
      </w:r>
      <w:r w:rsidRPr="006870E6">
        <w:rPr>
          <w:sz w:val="28"/>
          <w:szCs w:val="28"/>
          <w:lang w:val="uk-UA"/>
        </w:rPr>
        <w:t xml:space="preserve">Фізико-хімічні дослідження (табл. 4. 1, рис. 4.1) показали, що вода р. Дунай  у всіх точках відбору (зразки 1 - 4) за основними фізико-хімічними показниками відповідала чинним вимогам ДСТУ 4808:2007 [265]  до джерел 1-2 класу якості  та повністю відповідала вимогам СанПіН </w:t>
      </w:r>
      <w:r w:rsidRPr="006870E6">
        <w:rPr>
          <w:sz w:val="28"/>
          <w:szCs w:val="28"/>
        </w:rPr>
        <w:sym w:font="Times New Roman" w:char="2116"/>
      </w:r>
      <w:r w:rsidRPr="006870E6">
        <w:rPr>
          <w:sz w:val="28"/>
          <w:szCs w:val="28"/>
          <w:lang w:val="uk-UA"/>
        </w:rPr>
        <w:t xml:space="preserve"> 4630-88 [266]. Такий же висновок можна зробити щодо цих показників води оз. Кагул та Ялпуг, за винятком деякого перевищення сухого залишку у зразку 5 (</w:t>
      </w:r>
      <w:r w:rsidRPr="006870E6">
        <w:rPr>
          <w:sz w:val="28"/>
          <w:szCs w:val="28"/>
        </w:rPr>
        <w:t>1068,0</w:t>
      </w:r>
      <w:r w:rsidRPr="006870E6">
        <w:rPr>
          <w:sz w:val="28"/>
          <w:szCs w:val="28"/>
          <w:lang w:val="uk-UA"/>
        </w:rPr>
        <w:t xml:space="preserve"> </w:t>
      </w:r>
      <w:r w:rsidRPr="006870E6">
        <w:rPr>
          <w:sz w:val="28"/>
          <w:szCs w:val="28"/>
        </w:rPr>
        <w:t>мг/дм</w:t>
      </w:r>
      <w:r w:rsidRPr="006870E6">
        <w:rPr>
          <w:sz w:val="28"/>
          <w:szCs w:val="28"/>
          <w:vertAlign w:val="superscript"/>
        </w:rPr>
        <w:t>3</w:t>
      </w:r>
      <w:r w:rsidRPr="006870E6">
        <w:rPr>
          <w:sz w:val="28"/>
          <w:szCs w:val="28"/>
          <w:lang w:val="uk-UA"/>
        </w:rPr>
        <w:t>). Однак, в озерах Катлабух, Китай, річках Ялпуг, Карасулак, Єніка якість води різко погіршується  і за сухим залишком перевищує середній показник для р. Дунай (266 мг/дм</w:t>
      </w:r>
      <w:r w:rsidRPr="006870E6">
        <w:rPr>
          <w:sz w:val="28"/>
          <w:szCs w:val="28"/>
          <w:vertAlign w:val="superscript"/>
          <w:lang w:val="uk-UA"/>
        </w:rPr>
        <w:t>3</w:t>
      </w:r>
      <w:r w:rsidRPr="006870E6">
        <w:rPr>
          <w:sz w:val="28"/>
          <w:szCs w:val="28"/>
          <w:lang w:val="uk-UA"/>
        </w:rPr>
        <w:t>) у 6,9; 5,4; 16,3; 7,1; 10,4; 9,4; 28,4 рази для зразків 8-14 відповідно. Всі ці водні об</w:t>
      </w:r>
      <w:r w:rsidRPr="006870E6">
        <w:rPr>
          <w:sz w:val="28"/>
          <w:szCs w:val="28"/>
        </w:rPr>
        <w:t>’</w:t>
      </w:r>
      <w:r w:rsidRPr="006870E6">
        <w:rPr>
          <w:sz w:val="28"/>
          <w:szCs w:val="28"/>
          <w:lang w:val="uk-UA"/>
        </w:rPr>
        <w:t xml:space="preserve">єкти за ДСТУ 4808:2007 [265] відносяться до джерел 3-4 класу, не відповідають вимогам СанПіН </w:t>
      </w:r>
      <w:r w:rsidRPr="006870E6">
        <w:rPr>
          <w:sz w:val="28"/>
          <w:szCs w:val="28"/>
        </w:rPr>
        <w:sym w:font="Times New Roman" w:char="2116"/>
      </w:r>
      <w:r w:rsidRPr="006870E6">
        <w:rPr>
          <w:sz w:val="28"/>
          <w:szCs w:val="28"/>
          <w:lang w:val="uk-UA"/>
        </w:rPr>
        <w:t xml:space="preserve"> 4630-88 [266] і повністю непридатні як джерела централізованого господарсько-питного водопостачання.</w:t>
      </w:r>
      <w:r w:rsidR="000C3499" w:rsidRPr="006870E6">
        <w:rPr>
          <w:sz w:val="28"/>
          <w:szCs w:val="28"/>
          <w:lang w:val="uk-UA"/>
        </w:rPr>
        <w:t xml:space="preserve"> </w:t>
      </w:r>
      <w:r w:rsidRPr="006870E6">
        <w:rPr>
          <w:sz w:val="28"/>
          <w:szCs w:val="28"/>
          <w:lang w:val="uk-UA"/>
        </w:rPr>
        <w:t xml:space="preserve">При інтерпретації результатів санітарно-хімічних досліджень (табл. 4. 2) слід зазначити певні труднощі аналізу отриманих даних у зв’язку із докорінними розбіжностями нормування  показників за існуючими нормативними документами [265, 266].  Вміст азоту амонійного, нітритного, нітратного та нафтопродуктів за СанПіН </w:t>
      </w:r>
      <w:r w:rsidRPr="006870E6">
        <w:rPr>
          <w:sz w:val="28"/>
          <w:szCs w:val="28"/>
        </w:rPr>
        <w:sym w:font="Times New Roman" w:char="2116"/>
      </w:r>
      <w:r w:rsidRPr="006870E6">
        <w:rPr>
          <w:sz w:val="28"/>
          <w:szCs w:val="28"/>
          <w:lang w:val="uk-UA"/>
        </w:rPr>
        <w:t xml:space="preserve"> 4630-88 [266] відповідає нормативу, тоді як за більш жорстким нормативом ДСТУ 4808:2007 [265] частка зразків, </w:t>
      </w:r>
    </w:p>
    <w:p w:rsidR="004A0681" w:rsidRPr="006870E6" w:rsidRDefault="004A0681" w:rsidP="004A0681">
      <w:pPr>
        <w:spacing w:line="360" w:lineRule="auto"/>
        <w:ind w:firstLine="708"/>
        <w:jc w:val="both"/>
        <w:rPr>
          <w:sz w:val="28"/>
          <w:szCs w:val="28"/>
          <w:lang w:val="uk-UA"/>
        </w:rPr>
        <w:sectPr w:rsidR="004A0681" w:rsidRPr="006870E6" w:rsidSect="000C3499">
          <w:headerReference w:type="even" r:id="rId29"/>
          <w:headerReference w:type="default" r:id="rId30"/>
          <w:type w:val="nextColumn"/>
          <w:pgSz w:w="11906" w:h="16838"/>
          <w:pgMar w:top="1134" w:right="850" w:bottom="1134" w:left="1701" w:header="708" w:footer="708" w:gutter="0"/>
          <w:cols w:space="708"/>
          <w:docGrid w:linePitch="360"/>
        </w:sectPr>
      </w:pPr>
    </w:p>
    <w:p w:rsidR="004A0681" w:rsidRPr="006870E6" w:rsidRDefault="004A0681" w:rsidP="004A0681">
      <w:pPr>
        <w:spacing w:line="360" w:lineRule="auto"/>
        <w:jc w:val="right"/>
        <w:rPr>
          <w:i/>
          <w:iCs/>
          <w:sz w:val="28"/>
          <w:szCs w:val="28"/>
          <w:lang w:val="uk-UA"/>
        </w:rPr>
      </w:pPr>
      <w:r w:rsidRPr="006870E6">
        <w:rPr>
          <w:i/>
          <w:iCs/>
          <w:sz w:val="28"/>
          <w:szCs w:val="28"/>
          <w:lang w:val="uk-UA"/>
        </w:rPr>
        <w:lastRenderedPageBreak/>
        <w:t>Таблиця 4.1</w:t>
      </w:r>
    </w:p>
    <w:p w:rsidR="004A0681" w:rsidRPr="006870E6" w:rsidRDefault="004A0681" w:rsidP="004A0681">
      <w:pPr>
        <w:spacing w:line="360" w:lineRule="auto"/>
        <w:jc w:val="center"/>
        <w:rPr>
          <w:b/>
          <w:bCs/>
          <w:sz w:val="28"/>
          <w:szCs w:val="28"/>
          <w:lang w:val="uk-UA"/>
        </w:rPr>
      </w:pPr>
      <w:r w:rsidRPr="006870E6">
        <w:rPr>
          <w:b/>
          <w:bCs/>
          <w:sz w:val="28"/>
          <w:szCs w:val="28"/>
          <w:lang w:val="uk-UA"/>
        </w:rPr>
        <w:t>Результати фізико-хімічних досліджень води водних об</w:t>
      </w:r>
      <w:r w:rsidRPr="006870E6">
        <w:rPr>
          <w:b/>
          <w:bCs/>
          <w:sz w:val="28"/>
          <w:szCs w:val="28"/>
        </w:rPr>
        <w:t>’</w:t>
      </w:r>
      <w:r w:rsidRPr="006870E6">
        <w:rPr>
          <w:b/>
          <w:bCs/>
          <w:sz w:val="28"/>
          <w:szCs w:val="28"/>
          <w:lang w:val="uk-UA"/>
        </w:rPr>
        <w:t>єктів Українського Придунав</w:t>
      </w:r>
      <w:r w:rsidRPr="006870E6">
        <w:rPr>
          <w:b/>
          <w:bCs/>
          <w:sz w:val="28"/>
          <w:szCs w:val="28"/>
        </w:rPr>
        <w:t>’</w:t>
      </w:r>
      <w:r w:rsidRPr="006870E6">
        <w:rPr>
          <w:b/>
          <w:bCs/>
          <w:sz w:val="28"/>
          <w:szCs w:val="28"/>
          <w:lang w:val="uk-UA"/>
        </w:rPr>
        <w:t xml:space="preserve">я, </w:t>
      </w:r>
      <w:r w:rsidRPr="006870E6">
        <w:rPr>
          <w:b/>
          <w:bCs/>
          <w:sz w:val="28"/>
          <w:szCs w:val="28"/>
          <w:lang w:val="en-US"/>
        </w:rPr>
        <w:t>min</w:t>
      </w:r>
      <w:r w:rsidRPr="006870E6">
        <w:rPr>
          <w:b/>
          <w:bCs/>
          <w:sz w:val="28"/>
          <w:szCs w:val="28"/>
          <w:lang w:val="uk-UA"/>
        </w:rPr>
        <w:t xml:space="preserve"> –</w:t>
      </w:r>
      <w:r w:rsidRPr="006870E6">
        <w:rPr>
          <w:b/>
          <w:bCs/>
          <w:sz w:val="28"/>
          <w:szCs w:val="28"/>
        </w:rPr>
        <w:t xml:space="preserve"> </w:t>
      </w:r>
      <w:r w:rsidRPr="006870E6">
        <w:rPr>
          <w:b/>
          <w:bCs/>
          <w:sz w:val="28"/>
          <w:szCs w:val="28"/>
          <w:lang w:val="en-US"/>
        </w:rPr>
        <w:t>max</w:t>
      </w:r>
      <w:r w:rsidRPr="006870E6">
        <w:rPr>
          <w:b/>
          <w:bCs/>
          <w:sz w:val="28"/>
          <w:szCs w:val="28"/>
          <w:lang w:val="uk-UA"/>
        </w:rPr>
        <w:t xml:space="preserve"> (Ме)</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1"/>
        <w:gridCol w:w="1649"/>
        <w:gridCol w:w="1529"/>
        <w:gridCol w:w="1731"/>
        <w:gridCol w:w="1529"/>
        <w:gridCol w:w="1448"/>
        <w:gridCol w:w="1695"/>
        <w:gridCol w:w="1448"/>
        <w:gridCol w:w="1788"/>
      </w:tblGrid>
      <w:tr w:rsidR="004A0681" w:rsidRPr="006870E6" w:rsidTr="006F4ABB">
        <w:tc>
          <w:tcPr>
            <w:tcW w:w="1931" w:type="dxa"/>
          </w:tcPr>
          <w:p w:rsidR="004A0681" w:rsidRPr="006870E6" w:rsidRDefault="004A0681" w:rsidP="006F4ABB">
            <w:pPr>
              <w:spacing w:line="360" w:lineRule="auto"/>
              <w:jc w:val="center"/>
              <w:rPr>
                <w:lang w:val="uk-UA"/>
              </w:rPr>
            </w:pPr>
            <w:r w:rsidRPr="006870E6">
              <w:rPr>
                <w:lang w:val="uk-UA"/>
              </w:rPr>
              <w:t>Показник</w:t>
            </w:r>
          </w:p>
        </w:tc>
        <w:tc>
          <w:tcPr>
            <w:tcW w:w="1665" w:type="dxa"/>
          </w:tcPr>
          <w:p w:rsidR="004A0681" w:rsidRPr="006870E6" w:rsidRDefault="004A0681" w:rsidP="006F4ABB">
            <w:pPr>
              <w:spacing w:line="360" w:lineRule="auto"/>
              <w:jc w:val="center"/>
              <w:rPr>
                <w:lang w:val="uk-UA"/>
              </w:rPr>
            </w:pPr>
            <w:r w:rsidRPr="006870E6">
              <w:rPr>
                <w:lang w:val="uk-UA"/>
              </w:rPr>
              <w:t>1</w:t>
            </w:r>
          </w:p>
        </w:tc>
        <w:tc>
          <w:tcPr>
            <w:tcW w:w="1546" w:type="dxa"/>
          </w:tcPr>
          <w:p w:rsidR="004A0681" w:rsidRPr="006870E6" w:rsidRDefault="004A0681" w:rsidP="006F4ABB">
            <w:pPr>
              <w:spacing w:line="360" w:lineRule="auto"/>
              <w:jc w:val="center"/>
              <w:rPr>
                <w:lang w:val="uk-UA"/>
              </w:rPr>
            </w:pPr>
            <w:r w:rsidRPr="006870E6">
              <w:rPr>
                <w:lang w:val="uk-UA"/>
              </w:rPr>
              <w:t>2</w:t>
            </w:r>
          </w:p>
        </w:tc>
        <w:tc>
          <w:tcPr>
            <w:tcW w:w="1756" w:type="dxa"/>
          </w:tcPr>
          <w:p w:rsidR="004A0681" w:rsidRPr="006870E6" w:rsidRDefault="004A0681" w:rsidP="006F4ABB">
            <w:pPr>
              <w:spacing w:line="360" w:lineRule="auto"/>
              <w:jc w:val="center"/>
              <w:rPr>
                <w:lang w:val="uk-UA"/>
              </w:rPr>
            </w:pPr>
            <w:r w:rsidRPr="006870E6">
              <w:rPr>
                <w:lang w:val="uk-UA"/>
              </w:rPr>
              <w:t>3</w:t>
            </w:r>
          </w:p>
        </w:tc>
        <w:tc>
          <w:tcPr>
            <w:tcW w:w="1546" w:type="dxa"/>
          </w:tcPr>
          <w:p w:rsidR="004A0681" w:rsidRPr="006870E6" w:rsidRDefault="004A0681" w:rsidP="006F4ABB">
            <w:pPr>
              <w:spacing w:line="360" w:lineRule="auto"/>
              <w:jc w:val="center"/>
              <w:rPr>
                <w:lang w:val="uk-UA"/>
              </w:rPr>
            </w:pPr>
            <w:r w:rsidRPr="006870E6">
              <w:rPr>
                <w:lang w:val="uk-UA"/>
              </w:rPr>
              <w:t>4</w:t>
            </w:r>
          </w:p>
        </w:tc>
        <w:tc>
          <w:tcPr>
            <w:tcW w:w="1456" w:type="dxa"/>
          </w:tcPr>
          <w:p w:rsidR="004A0681" w:rsidRPr="006870E6" w:rsidRDefault="004A0681" w:rsidP="006F4ABB">
            <w:pPr>
              <w:spacing w:line="360" w:lineRule="auto"/>
              <w:jc w:val="center"/>
              <w:rPr>
                <w:lang w:val="uk-UA"/>
              </w:rPr>
            </w:pPr>
            <w:r w:rsidRPr="006870E6">
              <w:rPr>
                <w:lang w:val="uk-UA"/>
              </w:rPr>
              <w:t>5</w:t>
            </w:r>
          </w:p>
        </w:tc>
        <w:tc>
          <w:tcPr>
            <w:tcW w:w="1712" w:type="dxa"/>
          </w:tcPr>
          <w:p w:rsidR="004A0681" w:rsidRPr="006870E6" w:rsidRDefault="004A0681" w:rsidP="006F4ABB">
            <w:pPr>
              <w:spacing w:line="360" w:lineRule="auto"/>
              <w:jc w:val="center"/>
              <w:rPr>
                <w:lang w:val="uk-UA"/>
              </w:rPr>
            </w:pPr>
            <w:r w:rsidRPr="006870E6">
              <w:rPr>
                <w:lang w:val="uk-UA"/>
              </w:rPr>
              <w:t>6</w:t>
            </w:r>
          </w:p>
        </w:tc>
        <w:tc>
          <w:tcPr>
            <w:tcW w:w="1456" w:type="dxa"/>
          </w:tcPr>
          <w:p w:rsidR="004A0681" w:rsidRPr="006870E6" w:rsidRDefault="004A0681" w:rsidP="006F4ABB">
            <w:pPr>
              <w:spacing w:line="360" w:lineRule="auto"/>
              <w:jc w:val="center"/>
              <w:rPr>
                <w:lang w:val="uk-UA"/>
              </w:rPr>
            </w:pPr>
            <w:r w:rsidRPr="006870E6">
              <w:rPr>
                <w:lang w:val="uk-UA"/>
              </w:rPr>
              <w:t>7</w:t>
            </w:r>
          </w:p>
        </w:tc>
        <w:tc>
          <w:tcPr>
            <w:tcW w:w="1800" w:type="dxa"/>
          </w:tcPr>
          <w:p w:rsidR="004A0681" w:rsidRPr="006870E6" w:rsidRDefault="004A0681" w:rsidP="006F4ABB">
            <w:pPr>
              <w:spacing w:line="360" w:lineRule="auto"/>
              <w:jc w:val="center"/>
              <w:rPr>
                <w:lang w:val="uk-UA"/>
              </w:rPr>
            </w:pPr>
            <w:r w:rsidRPr="006870E6">
              <w:rPr>
                <w:lang w:val="uk-UA"/>
              </w:rPr>
              <w:t>8</w:t>
            </w:r>
          </w:p>
        </w:tc>
      </w:tr>
      <w:tr w:rsidR="004A0681" w:rsidRPr="006870E6" w:rsidTr="006F4ABB">
        <w:tc>
          <w:tcPr>
            <w:tcW w:w="1931" w:type="dxa"/>
          </w:tcPr>
          <w:p w:rsidR="004A0681" w:rsidRPr="006870E6" w:rsidRDefault="004A0681" w:rsidP="006F4ABB">
            <w:pPr>
              <w:spacing w:line="360" w:lineRule="auto"/>
              <w:rPr>
                <w:bCs/>
                <w:lang w:val="uk-UA"/>
              </w:rPr>
            </w:pPr>
            <w:r w:rsidRPr="006870E6">
              <w:rPr>
                <w:bCs/>
                <w:lang w:val="uk-UA"/>
              </w:rPr>
              <w:t>Запах, бали</w:t>
            </w:r>
          </w:p>
        </w:tc>
        <w:tc>
          <w:tcPr>
            <w:tcW w:w="1665" w:type="dxa"/>
          </w:tcPr>
          <w:p w:rsidR="004A0681" w:rsidRPr="006870E6" w:rsidRDefault="004A0681" w:rsidP="006F4ABB">
            <w:pPr>
              <w:spacing w:line="360" w:lineRule="auto"/>
              <w:jc w:val="center"/>
              <w:rPr>
                <w:lang w:val="uk-UA"/>
              </w:rPr>
            </w:pPr>
            <w:r w:rsidRPr="006870E6">
              <w:rPr>
                <w:lang w:val="uk-UA"/>
              </w:rPr>
              <w:t>1/1</w:t>
            </w:r>
          </w:p>
        </w:tc>
        <w:tc>
          <w:tcPr>
            <w:tcW w:w="1546" w:type="dxa"/>
          </w:tcPr>
          <w:p w:rsidR="004A0681" w:rsidRPr="006870E6" w:rsidRDefault="004A0681" w:rsidP="006F4ABB">
            <w:pPr>
              <w:spacing w:line="360" w:lineRule="auto"/>
              <w:jc w:val="center"/>
              <w:rPr>
                <w:lang w:val="uk-UA"/>
              </w:rPr>
            </w:pPr>
            <w:r w:rsidRPr="006870E6">
              <w:rPr>
                <w:lang w:val="uk-UA"/>
              </w:rPr>
              <w:t>1/2</w:t>
            </w:r>
          </w:p>
        </w:tc>
        <w:tc>
          <w:tcPr>
            <w:tcW w:w="1756" w:type="dxa"/>
          </w:tcPr>
          <w:p w:rsidR="004A0681" w:rsidRPr="006870E6" w:rsidRDefault="004A0681" w:rsidP="006F4ABB">
            <w:pPr>
              <w:spacing w:line="360" w:lineRule="auto"/>
              <w:jc w:val="center"/>
              <w:rPr>
                <w:lang w:val="uk-UA"/>
              </w:rPr>
            </w:pPr>
            <w:r w:rsidRPr="006870E6">
              <w:rPr>
                <w:lang w:val="uk-UA"/>
              </w:rPr>
              <w:t>1/1</w:t>
            </w:r>
          </w:p>
        </w:tc>
        <w:tc>
          <w:tcPr>
            <w:tcW w:w="1546" w:type="dxa"/>
          </w:tcPr>
          <w:p w:rsidR="004A0681" w:rsidRPr="006870E6" w:rsidRDefault="004A0681" w:rsidP="006F4ABB">
            <w:pPr>
              <w:spacing w:line="360" w:lineRule="auto"/>
              <w:jc w:val="center"/>
              <w:rPr>
                <w:lang w:val="uk-UA"/>
              </w:rPr>
            </w:pPr>
            <w:r w:rsidRPr="006870E6">
              <w:rPr>
                <w:lang w:val="uk-UA"/>
              </w:rPr>
              <w:t>1/2</w:t>
            </w:r>
          </w:p>
        </w:tc>
        <w:tc>
          <w:tcPr>
            <w:tcW w:w="1456" w:type="dxa"/>
          </w:tcPr>
          <w:p w:rsidR="004A0681" w:rsidRPr="006870E6" w:rsidRDefault="004A0681" w:rsidP="006F4ABB">
            <w:pPr>
              <w:spacing w:line="360" w:lineRule="auto"/>
              <w:jc w:val="center"/>
              <w:rPr>
                <w:lang w:val="uk-UA"/>
              </w:rPr>
            </w:pPr>
            <w:r w:rsidRPr="006870E6">
              <w:rPr>
                <w:lang w:val="uk-UA"/>
              </w:rPr>
              <w:t>2/3</w:t>
            </w:r>
          </w:p>
        </w:tc>
        <w:tc>
          <w:tcPr>
            <w:tcW w:w="1712" w:type="dxa"/>
          </w:tcPr>
          <w:p w:rsidR="004A0681" w:rsidRPr="006870E6" w:rsidRDefault="004A0681" w:rsidP="006F4ABB">
            <w:pPr>
              <w:spacing w:line="360" w:lineRule="auto"/>
              <w:jc w:val="center"/>
              <w:rPr>
                <w:lang w:val="uk-UA"/>
              </w:rPr>
            </w:pPr>
            <w:r w:rsidRPr="006870E6">
              <w:rPr>
                <w:lang w:val="uk-UA"/>
              </w:rPr>
              <w:t>2/3</w:t>
            </w:r>
          </w:p>
        </w:tc>
        <w:tc>
          <w:tcPr>
            <w:tcW w:w="1456" w:type="dxa"/>
          </w:tcPr>
          <w:p w:rsidR="004A0681" w:rsidRPr="006870E6" w:rsidRDefault="004A0681" w:rsidP="006F4ABB">
            <w:pPr>
              <w:spacing w:line="360" w:lineRule="auto"/>
              <w:jc w:val="center"/>
              <w:rPr>
                <w:lang w:val="uk-UA"/>
              </w:rPr>
            </w:pPr>
            <w:r w:rsidRPr="006870E6">
              <w:rPr>
                <w:lang w:val="uk-UA"/>
              </w:rPr>
              <w:t>2/3</w:t>
            </w:r>
          </w:p>
        </w:tc>
        <w:tc>
          <w:tcPr>
            <w:tcW w:w="1800" w:type="dxa"/>
          </w:tcPr>
          <w:p w:rsidR="004A0681" w:rsidRPr="006870E6" w:rsidRDefault="004A0681" w:rsidP="006F4ABB">
            <w:pPr>
              <w:spacing w:line="360" w:lineRule="auto"/>
              <w:jc w:val="center"/>
              <w:rPr>
                <w:lang w:val="uk-UA"/>
              </w:rPr>
            </w:pPr>
            <w:r w:rsidRPr="006870E6">
              <w:rPr>
                <w:lang w:val="uk-UA"/>
              </w:rPr>
              <w:t>2/3</w:t>
            </w:r>
          </w:p>
        </w:tc>
      </w:tr>
      <w:tr w:rsidR="004A0681" w:rsidRPr="006870E6" w:rsidTr="006F4ABB">
        <w:tc>
          <w:tcPr>
            <w:tcW w:w="1931" w:type="dxa"/>
          </w:tcPr>
          <w:p w:rsidR="004A0681" w:rsidRPr="006870E6" w:rsidRDefault="004A0681" w:rsidP="006F4ABB">
            <w:pPr>
              <w:spacing w:line="360" w:lineRule="auto"/>
              <w:rPr>
                <w:bCs/>
                <w:lang w:val="uk-UA"/>
              </w:rPr>
            </w:pPr>
            <w:r w:rsidRPr="006870E6">
              <w:t>Прозорість, см</w:t>
            </w:r>
          </w:p>
        </w:tc>
        <w:tc>
          <w:tcPr>
            <w:tcW w:w="1665" w:type="dxa"/>
            <w:vAlign w:val="bottom"/>
          </w:tcPr>
          <w:p w:rsidR="004A0681" w:rsidRPr="006870E6" w:rsidRDefault="004A0681" w:rsidP="006F4ABB">
            <w:pPr>
              <w:spacing w:line="360" w:lineRule="auto"/>
              <w:jc w:val="center"/>
              <w:rPr>
                <w:lang w:val="uk-UA"/>
              </w:rPr>
            </w:pPr>
            <w:r w:rsidRPr="006870E6">
              <w:t>1</w:t>
            </w:r>
            <w:r w:rsidRPr="006870E6">
              <w:rPr>
                <w:lang w:val="en-US"/>
              </w:rPr>
              <w:t>1</w:t>
            </w:r>
            <w:r w:rsidRPr="006870E6">
              <w:t>,5</w:t>
            </w:r>
            <w:r w:rsidRPr="006870E6">
              <w:rPr>
                <w:lang w:val="uk-UA"/>
              </w:rPr>
              <w:t>-1</w:t>
            </w:r>
            <w:r w:rsidRPr="006870E6">
              <w:rPr>
                <w:lang w:val="en-US"/>
              </w:rPr>
              <w:t>2</w:t>
            </w:r>
            <w:r w:rsidRPr="006870E6">
              <w:rPr>
                <w:lang w:val="uk-UA"/>
              </w:rPr>
              <w:t>,9 (</w:t>
            </w:r>
            <w:r w:rsidRPr="006870E6">
              <w:rPr>
                <w:lang w:val="en-US"/>
              </w:rPr>
              <w:t>12</w:t>
            </w:r>
            <w:r w:rsidRPr="006870E6">
              <w:rPr>
                <w:lang w:val="uk-UA"/>
              </w:rPr>
              <w:t>,4)</w:t>
            </w:r>
          </w:p>
        </w:tc>
        <w:tc>
          <w:tcPr>
            <w:tcW w:w="1546" w:type="dxa"/>
            <w:vAlign w:val="bottom"/>
          </w:tcPr>
          <w:p w:rsidR="004A0681" w:rsidRPr="006870E6" w:rsidRDefault="004A0681" w:rsidP="006F4ABB">
            <w:pPr>
              <w:spacing w:line="360" w:lineRule="auto"/>
              <w:jc w:val="center"/>
              <w:rPr>
                <w:lang w:val="uk-UA"/>
              </w:rPr>
            </w:pPr>
            <w:r w:rsidRPr="006870E6">
              <w:rPr>
                <w:lang w:val="uk-UA"/>
              </w:rPr>
              <w:t>3,2-3,9</w:t>
            </w:r>
          </w:p>
          <w:p w:rsidR="004A0681" w:rsidRPr="006870E6" w:rsidRDefault="004A0681" w:rsidP="006F4ABB">
            <w:pPr>
              <w:spacing w:line="360" w:lineRule="auto"/>
              <w:jc w:val="center"/>
              <w:rPr>
                <w:lang w:val="uk-UA"/>
              </w:rPr>
            </w:pPr>
            <w:r w:rsidRPr="006870E6">
              <w:rPr>
                <w:lang w:val="uk-UA"/>
              </w:rPr>
              <w:t xml:space="preserve"> (</w:t>
            </w:r>
            <w:r w:rsidRPr="006870E6">
              <w:t>3,5</w:t>
            </w:r>
            <w:r w:rsidRPr="006870E6">
              <w:rPr>
                <w:lang w:val="uk-UA"/>
              </w:rPr>
              <w:t>)</w:t>
            </w:r>
          </w:p>
        </w:tc>
        <w:tc>
          <w:tcPr>
            <w:tcW w:w="1756" w:type="dxa"/>
            <w:vAlign w:val="bottom"/>
          </w:tcPr>
          <w:p w:rsidR="004A0681" w:rsidRPr="006870E6" w:rsidRDefault="004A0681" w:rsidP="006F4ABB">
            <w:pPr>
              <w:spacing w:line="360" w:lineRule="auto"/>
              <w:jc w:val="center"/>
              <w:rPr>
                <w:lang w:val="uk-UA"/>
              </w:rPr>
            </w:pPr>
            <w:r w:rsidRPr="006870E6">
              <w:t>18,</w:t>
            </w:r>
            <w:r w:rsidRPr="006870E6">
              <w:rPr>
                <w:lang w:val="uk-UA"/>
              </w:rPr>
              <w:t>1-18,9</w:t>
            </w:r>
          </w:p>
          <w:p w:rsidR="004A0681" w:rsidRPr="006870E6" w:rsidRDefault="004A0681" w:rsidP="006F4ABB">
            <w:pPr>
              <w:spacing w:line="360" w:lineRule="auto"/>
              <w:jc w:val="center"/>
              <w:rPr>
                <w:lang w:val="uk-UA"/>
              </w:rPr>
            </w:pPr>
            <w:r w:rsidRPr="006870E6">
              <w:rPr>
                <w:lang w:val="uk-UA"/>
              </w:rPr>
              <w:t>(18,5)</w:t>
            </w:r>
          </w:p>
        </w:tc>
        <w:tc>
          <w:tcPr>
            <w:tcW w:w="1546" w:type="dxa"/>
            <w:vAlign w:val="bottom"/>
          </w:tcPr>
          <w:p w:rsidR="004A0681" w:rsidRPr="006870E6" w:rsidRDefault="004A0681" w:rsidP="006F4ABB">
            <w:pPr>
              <w:spacing w:line="360" w:lineRule="auto"/>
              <w:jc w:val="center"/>
              <w:rPr>
                <w:lang w:val="uk-UA"/>
              </w:rPr>
            </w:pPr>
            <w:r w:rsidRPr="006870E6">
              <w:rPr>
                <w:lang w:val="uk-UA"/>
              </w:rPr>
              <w:t>17,3-17,8 (</w:t>
            </w:r>
            <w:r w:rsidRPr="006870E6">
              <w:t>17,5</w:t>
            </w:r>
            <w:r w:rsidRPr="006870E6">
              <w:rPr>
                <w:lang w:val="uk-UA"/>
              </w:rPr>
              <w:t>)</w:t>
            </w:r>
          </w:p>
        </w:tc>
        <w:tc>
          <w:tcPr>
            <w:tcW w:w="1456" w:type="dxa"/>
            <w:vAlign w:val="bottom"/>
          </w:tcPr>
          <w:p w:rsidR="004A0681" w:rsidRPr="006870E6" w:rsidRDefault="004A0681" w:rsidP="006F4ABB">
            <w:pPr>
              <w:spacing w:line="360" w:lineRule="auto"/>
              <w:jc w:val="center"/>
              <w:rPr>
                <w:lang w:val="uk-UA"/>
              </w:rPr>
            </w:pPr>
            <w:r w:rsidRPr="006870E6">
              <w:rPr>
                <w:lang w:val="uk-UA"/>
              </w:rPr>
              <w:t>9,7-10,2(</w:t>
            </w:r>
            <w:r w:rsidRPr="006870E6">
              <w:t>10,</w:t>
            </w:r>
            <w:r w:rsidRPr="006870E6">
              <w:rPr>
                <w:lang w:val="uk-UA"/>
              </w:rPr>
              <w:t>1)</w:t>
            </w:r>
          </w:p>
        </w:tc>
        <w:tc>
          <w:tcPr>
            <w:tcW w:w="1712" w:type="dxa"/>
            <w:vAlign w:val="bottom"/>
          </w:tcPr>
          <w:p w:rsidR="004A0681" w:rsidRPr="006870E6" w:rsidRDefault="004A0681" w:rsidP="006F4ABB">
            <w:pPr>
              <w:spacing w:line="360" w:lineRule="auto"/>
              <w:jc w:val="center"/>
              <w:rPr>
                <w:lang w:val="uk-UA"/>
              </w:rPr>
            </w:pPr>
            <w:r w:rsidRPr="006870E6">
              <w:rPr>
                <w:lang w:val="uk-UA"/>
              </w:rPr>
              <w:t>13,7-14,3(</w:t>
            </w:r>
            <w:r w:rsidRPr="006870E6">
              <w:t>14,0</w:t>
            </w:r>
            <w:r w:rsidRPr="006870E6">
              <w:rPr>
                <w:lang w:val="uk-UA"/>
              </w:rPr>
              <w:t>)</w:t>
            </w:r>
          </w:p>
        </w:tc>
        <w:tc>
          <w:tcPr>
            <w:tcW w:w="1456" w:type="dxa"/>
            <w:vAlign w:val="bottom"/>
          </w:tcPr>
          <w:p w:rsidR="004A0681" w:rsidRPr="006870E6" w:rsidRDefault="004A0681" w:rsidP="006F4ABB">
            <w:pPr>
              <w:spacing w:line="360" w:lineRule="auto"/>
              <w:jc w:val="center"/>
              <w:rPr>
                <w:lang w:val="uk-UA"/>
              </w:rPr>
            </w:pPr>
            <w:r w:rsidRPr="006870E6">
              <w:rPr>
                <w:lang w:val="uk-UA"/>
              </w:rPr>
              <w:t>27,3-28,5(</w:t>
            </w:r>
            <w:r w:rsidRPr="006870E6">
              <w:t>28,</w:t>
            </w:r>
            <w:r w:rsidRPr="006870E6">
              <w:rPr>
                <w:lang w:val="uk-UA"/>
              </w:rPr>
              <w:t>1)</w:t>
            </w:r>
          </w:p>
        </w:tc>
        <w:tc>
          <w:tcPr>
            <w:tcW w:w="1800" w:type="dxa"/>
            <w:vAlign w:val="bottom"/>
          </w:tcPr>
          <w:p w:rsidR="004A0681" w:rsidRPr="006870E6" w:rsidRDefault="004A0681" w:rsidP="006F4ABB">
            <w:pPr>
              <w:spacing w:line="360" w:lineRule="auto"/>
              <w:jc w:val="center"/>
              <w:rPr>
                <w:lang w:val="uk-UA"/>
              </w:rPr>
            </w:pPr>
            <w:r w:rsidRPr="006870E6">
              <w:rPr>
                <w:lang w:val="uk-UA"/>
              </w:rPr>
              <w:t>7,8-8,2</w:t>
            </w:r>
          </w:p>
          <w:p w:rsidR="004A0681" w:rsidRPr="006870E6" w:rsidRDefault="004A0681" w:rsidP="006F4ABB">
            <w:pPr>
              <w:spacing w:line="360" w:lineRule="auto"/>
              <w:jc w:val="center"/>
              <w:rPr>
                <w:lang w:val="uk-UA"/>
              </w:rPr>
            </w:pPr>
            <w:r w:rsidRPr="006870E6">
              <w:rPr>
                <w:lang w:val="uk-UA"/>
              </w:rPr>
              <w:t>(</w:t>
            </w:r>
            <w:r w:rsidRPr="006870E6">
              <w:t>8,0</w:t>
            </w:r>
            <w:r w:rsidRPr="006870E6">
              <w:rPr>
                <w:lang w:val="uk-UA"/>
              </w:rPr>
              <w:t>)</w:t>
            </w:r>
          </w:p>
        </w:tc>
      </w:tr>
      <w:tr w:rsidR="004A0681" w:rsidRPr="006870E6" w:rsidTr="006F4ABB">
        <w:tc>
          <w:tcPr>
            <w:tcW w:w="1931" w:type="dxa"/>
          </w:tcPr>
          <w:p w:rsidR="004A0681" w:rsidRPr="006870E6" w:rsidRDefault="004A0681" w:rsidP="006F4ABB">
            <w:pPr>
              <w:spacing w:line="360" w:lineRule="auto"/>
              <w:rPr>
                <w:bCs/>
                <w:lang w:val="uk-UA"/>
              </w:rPr>
            </w:pPr>
            <w:r w:rsidRPr="006870E6">
              <w:t>Кольоровість, град.</w:t>
            </w:r>
          </w:p>
        </w:tc>
        <w:tc>
          <w:tcPr>
            <w:tcW w:w="1665" w:type="dxa"/>
            <w:vAlign w:val="bottom"/>
          </w:tcPr>
          <w:p w:rsidR="004A0681" w:rsidRPr="006870E6" w:rsidRDefault="004A0681" w:rsidP="006F4ABB">
            <w:pPr>
              <w:spacing w:line="360" w:lineRule="auto"/>
              <w:jc w:val="center"/>
              <w:rPr>
                <w:lang w:val="uk-UA"/>
              </w:rPr>
            </w:pPr>
            <w:r w:rsidRPr="006870E6">
              <w:rPr>
                <w:lang w:val="uk-UA"/>
              </w:rPr>
              <w:t xml:space="preserve">5,3-6,1 </w:t>
            </w:r>
          </w:p>
          <w:p w:rsidR="004A0681" w:rsidRPr="006870E6" w:rsidRDefault="004A0681" w:rsidP="006F4ABB">
            <w:pPr>
              <w:spacing w:line="360" w:lineRule="auto"/>
              <w:jc w:val="center"/>
              <w:rPr>
                <w:lang w:val="uk-UA"/>
              </w:rPr>
            </w:pPr>
            <w:r w:rsidRPr="006870E6">
              <w:rPr>
                <w:lang w:val="uk-UA"/>
              </w:rPr>
              <w:t>(</w:t>
            </w:r>
            <w:r w:rsidRPr="006870E6">
              <w:t>5,8</w:t>
            </w:r>
            <w:r w:rsidRPr="006870E6">
              <w:rPr>
                <w:lang w:val="uk-UA"/>
              </w:rPr>
              <w:t>)</w:t>
            </w:r>
          </w:p>
        </w:tc>
        <w:tc>
          <w:tcPr>
            <w:tcW w:w="1546" w:type="dxa"/>
            <w:vAlign w:val="bottom"/>
          </w:tcPr>
          <w:p w:rsidR="004A0681" w:rsidRPr="006870E6" w:rsidRDefault="004A0681" w:rsidP="006F4ABB">
            <w:pPr>
              <w:spacing w:line="360" w:lineRule="auto"/>
              <w:jc w:val="center"/>
              <w:rPr>
                <w:lang w:val="uk-UA"/>
              </w:rPr>
            </w:pPr>
            <w:r w:rsidRPr="006870E6">
              <w:rPr>
                <w:lang w:val="uk-UA"/>
              </w:rPr>
              <w:t xml:space="preserve">5,9-6,6 </w:t>
            </w:r>
          </w:p>
          <w:p w:rsidR="004A0681" w:rsidRPr="006870E6" w:rsidRDefault="004A0681" w:rsidP="006F4ABB">
            <w:pPr>
              <w:spacing w:line="360" w:lineRule="auto"/>
              <w:jc w:val="center"/>
              <w:rPr>
                <w:lang w:val="uk-UA"/>
              </w:rPr>
            </w:pPr>
            <w:r w:rsidRPr="006870E6">
              <w:rPr>
                <w:lang w:val="uk-UA"/>
              </w:rPr>
              <w:t>(</w:t>
            </w:r>
            <w:r w:rsidRPr="006870E6">
              <w:t>6,4</w:t>
            </w:r>
            <w:r w:rsidRPr="006870E6">
              <w:rPr>
                <w:lang w:val="uk-UA"/>
              </w:rPr>
              <w:t>)</w:t>
            </w:r>
          </w:p>
        </w:tc>
        <w:tc>
          <w:tcPr>
            <w:tcW w:w="1756" w:type="dxa"/>
            <w:vAlign w:val="bottom"/>
          </w:tcPr>
          <w:p w:rsidR="004A0681" w:rsidRPr="006870E6" w:rsidRDefault="004A0681" w:rsidP="006F4ABB">
            <w:pPr>
              <w:spacing w:line="360" w:lineRule="auto"/>
              <w:jc w:val="center"/>
              <w:rPr>
                <w:lang w:val="uk-UA"/>
              </w:rPr>
            </w:pPr>
            <w:r w:rsidRPr="006870E6">
              <w:rPr>
                <w:lang w:val="uk-UA"/>
              </w:rPr>
              <w:t>3,9-4,9</w:t>
            </w:r>
          </w:p>
          <w:p w:rsidR="004A0681" w:rsidRPr="006870E6" w:rsidRDefault="004A0681" w:rsidP="006F4ABB">
            <w:pPr>
              <w:spacing w:line="360" w:lineRule="auto"/>
              <w:jc w:val="center"/>
              <w:rPr>
                <w:lang w:val="uk-UA"/>
              </w:rPr>
            </w:pPr>
            <w:r w:rsidRPr="006870E6">
              <w:rPr>
                <w:lang w:val="uk-UA"/>
              </w:rPr>
              <w:t>(</w:t>
            </w:r>
            <w:r w:rsidRPr="006870E6">
              <w:t>4,4</w:t>
            </w:r>
            <w:r w:rsidRPr="006870E6">
              <w:rPr>
                <w:lang w:val="uk-UA"/>
              </w:rPr>
              <w:t>)</w:t>
            </w:r>
          </w:p>
        </w:tc>
        <w:tc>
          <w:tcPr>
            <w:tcW w:w="1546" w:type="dxa"/>
            <w:vAlign w:val="bottom"/>
          </w:tcPr>
          <w:p w:rsidR="004A0681" w:rsidRPr="006870E6" w:rsidRDefault="004A0681" w:rsidP="006F4ABB">
            <w:pPr>
              <w:spacing w:line="360" w:lineRule="auto"/>
              <w:jc w:val="center"/>
              <w:rPr>
                <w:lang w:val="uk-UA"/>
              </w:rPr>
            </w:pPr>
            <w:r w:rsidRPr="006870E6">
              <w:rPr>
                <w:lang w:val="uk-UA"/>
              </w:rPr>
              <w:t xml:space="preserve">6,3-7,1 </w:t>
            </w:r>
          </w:p>
          <w:p w:rsidR="004A0681" w:rsidRPr="006870E6" w:rsidRDefault="004A0681" w:rsidP="006F4ABB">
            <w:pPr>
              <w:spacing w:line="360" w:lineRule="auto"/>
              <w:jc w:val="center"/>
              <w:rPr>
                <w:lang w:val="uk-UA"/>
              </w:rPr>
            </w:pPr>
            <w:r w:rsidRPr="006870E6">
              <w:rPr>
                <w:lang w:val="uk-UA"/>
              </w:rPr>
              <w:t>(</w:t>
            </w:r>
            <w:r w:rsidRPr="006870E6">
              <w:t>6,8</w:t>
            </w:r>
            <w:r w:rsidRPr="006870E6">
              <w:rPr>
                <w:lang w:val="uk-UA"/>
              </w:rPr>
              <w:t>)</w:t>
            </w:r>
          </w:p>
        </w:tc>
        <w:tc>
          <w:tcPr>
            <w:tcW w:w="1456" w:type="dxa"/>
            <w:vAlign w:val="bottom"/>
          </w:tcPr>
          <w:p w:rsidR="004A0681" w:rsidRPr="006870E6" w:rsidRDefault="004A0681" w:rsidP="006F4ABB">
            <w:pPr>
              <w:spacing w:line="360" w:lineRule="auto"/>
              <w:jc w:val="center"/>
              <w:rPr>
                <w:lang w:val="uk-UA"/>
              </w:rPr>
            </w:pPr>
            <w:r w:rsidRPr="006870E6">
              <w:rPr>
                <w:lang w:val="uk-UA"/>
              </w:rPr>
              <w:t>10,7-11,9</w:t>
            </w:r>
          </w:p>
          <w:p w:rsidR="004A0681" w:rsidRPr="006870E6" w:rsidRDefault="004A0681" w:rsidP="006F4ABB">
            <w:pPr>
              <w:spacing w:line="360" w:lineRule="auto"/>
              <w:jc w:val="center"/>
              <w:rPr>
                <w:lang w:val="uk-UA"/>
              </w:rPr>
            </w:pPr>
            <w:r w:rsidRPr="006870E6">
              <w:rPr>
                <w:lang w:val="uk-UA"/>
              </w:rPr>
              <w:t>(</w:t>
            </w:r>
            <w:r w:rsidRPr="006870E6">
              <w:t>11,4</w:t>
            </w:r>
            <w:r w:rsidRPr="006870E6">
              <w:rPr>
                <w:lang w:val="uk-UA"/>
              </w:rPr>
              <w:t>)</w:t>
            </w:r>
          </w:p>
        </w:tc>
        <w:tc>
          <w:tcPr>
            <w:tcW w:w="1712" w:type="dxa"/>
            <w:vAlign w:val="bottom"/>
          </w:tcPr>
          <w:p w:rsidR="004A0681" w:rsidRPr="006870E6" w:rsidRDefault="004A0681" w:rsidP="006F4ABB">
            <w:pPr>
              <w:spacing w:line="360" w:lineRule="auto"/>
              <w:jc w:val="center"/>
              <w:rPr>
                <w:lang w:val="uk-UA"/>
              </w:rPr>
            </w:pPr>
            <w:r w:rsidRPr="006870E6">
              <w:rPr>
                <w:lang w:val="uk-UA"/>
              </w:rPr>
              <w:t>9,7-10,3</w:t>
            </w:r>
          </w:p>
          <w:p w:rsidR="004A0681" w:rsidRPr="006870E6" w:rsidRDefault="004A0681" w:rsidP="006F4ABB">
            <w:pPr>
              <w:spacing w:line="360" w:lineRule="auto"/>
              <w:jc w:val="center"/>
              <w:rPr>
                <w:lang w:val="uk-UA"/>
              </w:rPr>
            </w:pPr>
            <w:r w:rsidRPr="006870E6">
              <w:rPr>
                <w:lang w:val="uk-UA"/>
              </w:rPr>
              <w:t>(</w:t>
            </w:r>
            <w:r w:rsidRPr="006870E6">
              <w:t>10,0</w:t>
            </w:r>
            <w:r w:rsidRPr="006870E6">
              <w:rPr>
                <w:lang w:val="uk-UA"/>
              </w:rPr>
              <w:t>)</w:t>
            </w:r>
          </w:p>
        </w:tc>
        <w:tc>
          <w:tcPr>
            <w:tcW w:w="1456" w:type="dxa"/>
            <w:vAlign w:val="bottom"/>
          </w:tcPr>
          <w:p w:rsidR="004A0681" w:rsidRPr="006870E6" w:rsidRDefault="004A0681" w:rsidP="006F4ABB">
            <w:pPr>
              <w:spacing w:line="360" w:lineRule="auto"/>
              <w:jc w:val="center"/>
              <w:rPr>
                <w:lang w:val="uk-UA"/>
              </w:rPr>
            </w:pPr>
            <w:r w:rsidRPr="006870E6">
              <w:rPr>
                <w:lang w:val="uk-UA"/>
              </w:rPr>
              <w:t xml:space="preserve">4,8-5,6 </w:t>
            </w:r>
          </w:p>
          <w:p w:rsidR="004A0681" w:rsidRPr="006870E6" w:rsidRDefault="004A0681" w:rsidP="006F4ABB">
            <w:pPr>
              <w:spacing w:line="360" w:lineRule="auto"/>
              <w:jc w:val="center"/>
              <w:rPr>
                <w:lang w:val="uk-UA"/>
              </w:rPr>
            </w:pPr>
            <w:r w:rsidRPr="006870E6">
              <w:rPr>
                <w:lang w:val="uk-UA"/>
              </w:rPr>
              <w:t>(</w:t>
            </w:r>
            <w:r w:rsidRPr="006870E6">
              <w:t>5,0</w:t>
            </w:r>
            <w:r w:rsidRPr="006870E6">
              <w:rPr>
                <w:lang w:val="uk-UA"/>
              </w:rPr>
              <w:t>)</w:t>
            </w:r>
          </w:p>
        </w:tc>
        <w:tc>
          <w:tcPr>
            <w:tcW w:w="1800" w:type="dxa"/>
            <w:vAlign w:val="bottom"/>
          </w:tcPr>
          <w:p w:rsidR="004A0681" w:rsidRPr="006870E6" w:rsidRDefault="004A0681" w:rsidP="006F4ABB">
            <w:pPr>
              <w:spacing w:line="360" w:lineRule="auto"/>
              <w:jc w:val="center"/>
              <w:rPr>
                <w:lang w:val="uk-UA"/>
              </w:rPr>
            </w:pPr>
            <w:r w:rsidRPr="006870E6">
              <w:rPr>
                <w:lang w:val="uk-UA"/>
              </w:rPr>
              <w:t xml:space="preserve">12,9-13,7 </w:t>
            </w:r>
          </w:p>
          <w:p w:rsidR="004A0681" w:rsidRPr="006870E6" w:rsidRDefault="004A0681" w:rsidP="006F4ABB">
            <w:pPr>
              <w:spacing w:line="360" w:lineRule="auto"/>
              <w:jc w:val="center"/>
              <w:rPr>
                <w:lang w:val="uk-UA"/>
              </w:rPr>
            </w:pPr>
            <w:r w:rsidRPr="006870E6">
              <w:rPr>
                <w:lang w:val="uk-UA"/>
              </w:rPr>
              <w:t>(</w:t>
            </w:r>
            <w:r w:rsidRPr="006870E6">
              <w:t>13,4</w:t>
            </w:r>
            <w:r w:rsidRPr="006870E6">
              <w:rPr>
                <w:lang w:val="uk-UA"/>
              </w:rPr>
              <w:t>)</w:t>
            </w:r>
          </w:p>
        </w:tc>
      </w:tr>
      <w:tr w:rsidR="004A0681" w:rsidRPr="006870E6" w:rsidTr="006F4ABB">
        <w:tc>
          <w:tcPr>
            <w:tcW w:w="1931" w:type="dxa"/>
          </w:tcPr>
          <w:p w:rsidR="004A0681" w:rsidRPr="006870E6" w:rsidRDefault="004A0681" w:rsidP="006F4ABB">
            <w:pPr>
              <w:spacing w:line="360" w:lineRule="auto"/>
              <w:rPr>
                <w:bCs/>
                <w:lang w:val="uk-UA"/>
              </w:rPr>
            </w:pPr>
            <w:r w:rsidRPr="006870E6">
              <w:rPr>
                <w:bCs/>
                <w:lang w:val="uk-UA"/>
              </w:rPr>
              <w:t>Каламутність</w:t>
            </w:r>
            <w:r w:rsidRPr="006870E6">
              <w:t>, мг/дм</w:t>
            </w:r>
            <w:r w:rsidRPr="006870E6">
              <w:rPr>
                <w:vertAlign w:val="superscript"/>
              </w:rPr>
              <w:t>3</w:t>
            </w:r>
          </w:p>
        </w:tc>
        <w:tc>
          <w:tcPr>
            <w:tcW w:w="1665" w:type="dxa"/>
            <w:vAlign w:val="bottom"/>
          </w:tcPr>
          <w:p w:rsidR="004A0681" w:rsidRPr="006870E6" w:rsidRDefault="004A0681" w:rsidP="006F4ABB">
            <w:pPr>
              <w:spacing w:line="360" w:lineRule="auto"/>
              <w:jc w:val="center"/>
              <w:rPr>
                <w:lang w:val="uk-UA"/>
              </w:rPr>
            </w:pPr>
            <w:r w:rsidRPr="006870E6">
              <w:rPr>
                <w:lang w:val="uk-UA"/>
              </w:rPr>
              <w:t>29,7-31,2</w:t>
            </w:r>
          </w:p>
          <w:p w:rsidR="004A0681" w:rsidRPr="006870E6" w:rsidRDefault="004A0681" w:rsidP="006F4ABB">
            <w:pPr>
              <w:spacing w:line="360" w:lineRule="auto"/>
              <w:jc w:val="center"/>
              <w:rPr>
                <w:lang w:val="uk-UA"/>
              </w:rPr>
            </w:pPr>
            <w:r w:rsidRPr="006870E6">
              <w:rPr>
                <w:lang w:val="uk-UA"/>
              </w:rPr>
              <w:t>(</w:t>
            </w:r>
            <w:r w:rsidRPr="006870E6">
              <w:t>30,0</w:t>
            </w:r>
            <w:r w:rsidRPr="006870E6">
              <w:rPr>
                <w:lang w:val="uk-UA"/>
              </w:rPr>
              <w:t>)</w:t>
            </w:r>
          </w:p>
        </w:tc>
        <w:tc>
          <w:tcPr>
            <w:tcW w:w="1546" w:type="dxa"/>
            <w:vAlign w:val="bottom"/>
          </w:tcPr>
          <w:p w:rsidR="004A0681" w:rsidRPr="006870E6" w:rsidRDefault="004A0681" w:rsidP="006F4ABB">
            <w:pPr>
              <w:spacing w:line="360" w:lineRule="auto"/>
              <w:jc w:val="center"/>
              <w:rPr>
                <w:lang w:val="uk-UA"/>
              </w:rPr>
            </w:pPr>
            <w:r w:rsidRPr="006870E6">
              <w:rPr>
                <w:lang w:val="uk-UA"/>
              </w:rPr>
              <w:t>127,6-129,3</w:t>
            </w:r>
          </w:p>
          <w:p w:rsidR="004A0681" w:rsidRPr="006870E6" w:rsidRDefault="004A0681" w:rsidP="006F4ABB">
            <w:pPr>
              <w:spacing w:line="360" w:lineRule="auto"/>
              <w:jc w:val="center"/>
              <w:rPr>
                <w:lang w:val="uk-UA"/>
              </w:rPr>
            </w:pPr>
            <w:r w:rsidRPr="006870E6">
              <w:rPr>
                <w:lang w:val="uk-UA"/>
              </w:rPr>
              <w:t>(</w:t>
            </w:r>
            <w:r w:rsidRPr="006870E6">
              <w:t>128,5</w:t>
            </w:r>
            <w:r w:rsidRPr="006870E6">
              <w:rPr>
                <w:lang w:val="uk-UA"/>
              </w:rPr>
              <w:t>)</w:t>
            </w:r>
          </w:p>
        </w:tc>
        <w:tc>
          <w:tcPr>
            <w:tcW w:w="1756" w:type="dxa"/>
            <w:vAlign w:val="bottom"/>
          </w:tcPr>
          <w:p w:rsidR="004A0681" w:rsidRPr="006870E6" w:rsidRDefault="004A0681" w:rsidP="006F4ABB">
            <w:pPr>
              <w:spacing w:line="360" w:lineRule="auto"/>
              <w:jc w:val="center"/>
              <w:rPr>
                <w:lang w:val="uk-UA"/>
              </w:rPr>
            </w:pPr>
            <w:r w:rsidRPr="006870E6">
              <w:rPr>
                <w:lang w:val="uk-UA"/>
              </w:rPr>
              <w:t>40,3-41,8</w:t>
            </w:r>
          </w:p>
          <w:p w:rsidR="004A0681" w:rsidRPr="006870E6" w:rsidRDefault="004A0681" w:rsidP="006F4ABB">
            <w:pPr>
              <w:spacing w:line="360" w:lineRule="auto"/>
              <w:jc w:val="center"/>
              <w:rPr>
                <w:lang w:val="uk-UA"/>
              </w:rPr>
            </w:pPr>
            <w:r w:rsidRPr="006870E6">
              <w:rPr>
                <w:lang w:val="uk-UA"/>
              </w:rPr>
              <w:t>(</w:t>
            </w:r>
            <w:r w:rsidRPr="006870E6">
              <w:t>41,0</w:t>
            </w:r>
            <w:r w:rsidRPr="006870E6">
              <w:rPr>
                <w:lang w:val="uk-UA"/>
              </w:rPr>
              <w:t>)</w:t>
            </w:r>
          </w:p>
        </w:tc>
        <w:tc>
          <w:tcPr>
            <w:tcW w:w="1546" w:type="dxa"/>
            <w:vAlign w:val="bottom"/>
          </w:tcPr>
          <w:p w:rsidR="004A0681" w:rsidRPr="006870E6" w:rsidRDefault="004A0681" w:rsidP="006F4ABB">
            <w:pPr>
              <w:spacing w:line="360" w:lineRule="auto"/>
              <w:jc w:val="center"/>
              <w:rPr>
                <w:lang w:val="uk-UA"/>
              </w:rPr>
            </w:pPr>
            <w:r w:rsidRPr="006870E6">
              <w:rPr>
                <w:lang w:val="uk-UA"/>
              </w:rPr>
              <w:t>8,9-9,5</w:t>
            </w:r>
          </w:p>
          <w:p w:rsidR="004A0681" w:rsidRPr="006870E6" w:rsidRDefault="004A0681" w:rsidP="006F4ABB">
            <w:pPr>
              <w:spacing w:line="360" w:lineRule="auto"/>
              <w:jc w:val="center"/>
              <w:rPr>
                <w:lang w:val="uk-UA"/>
              </w:rPr>
            </w:pPr>
            <w:r w:rsidRPr="006870E6">
              <w:rPr>
                <w:lang w:val="uk-UA"/>
              </w:rPr>
              <w:t>(</w:t>
            </w:r>
            <w:r w:rsidRPr="006870E6">
              <w:t>9,3</w:t>
            </w:r>
            <w:r w:rsidRPr="006870E6">
              <w:rPr>
                <w:lang w:val="uk-UA"/>
              </w:rPr>
              <w:t>)</w:t>
            </w:r>
          </w:p>
        </w:tc>
        <w:tc>
          <w:tcPr>
            <w:tcW w:w="1456" w:type="dxa"/>
            <w:vAlign w:val="bottom"/>
          </w:tcPr>
          <w:p w:rsidR="004A0681" w:rsidRPr="006870E6" w:rsidRDefault="004A0681" w:rsidP="006F4ABB">
            <w:pPr>
              <w:spacing w:line="360" w:lineRule="auto"/>
              <w:jc w:val="center"/>
            </w:pPr>
            <w:r w:rsidRPr="006870E6">
              <w:rPr>
                <w:lang w:val="uk-UA"/>
              </w:rPr>
              <w:t>21,8-22,3 (22,0)</w:t>
            </w:r>
          </w:p>
        </w:tc>
        <w:tc>
          <w:tcPr>
            <w:tcW w:w="1712" w:type="dxa"/>
            <w:vAlign w:val="bottom"/>
          </w:tcPr>
          <w:p w:rsidR="004A0681" w:rsidRPr="006870E6" w:rsidRDefault="004A0681" w:rsidP="006F4ABB">
            <w:pPr>
              <w:spacing w:line="360" w:lineRule="auto"/>
              <w:jc w:val="center"/>
              <w:rPr>
                <w:lang w:val="uk-UA"/>
              </w:rPr>
            </w:pPr>
            <w:r w:rsidRPr="006870E6">
              <w:rPr>
                <w:lang w:val="uk-UA"/>
              </w:rPr>
              <w:t>20,9-21,4</w:t>
            </w:r>
          </w:p>
          <w:p w:rsidR="004A0681" w:rsidRPr="006870E6" w:rsidRDefault="004A0681" w:rsidP="006F4ABB">
            <w:pPr>
              <w:spacing w:line="360" w:lineRule="auto"/>
              <w:jc w:val="center"/>
            </w:pPr>
            <w:r w:rsidRPr="006870E6">
              <w:rPr>
                <w:lang w:val="uk-UA"/>
              </w:rPr>
              <w:t>(21,1)</w:t>
            </w:r>
          </w:p>
        </w:tc>
        <w:tc>
          <w:tcPr>
            <w:tcW w:w="1456" w:type="dxa"/>
            <w:vAlign w:val="bottom"/>
          </w:tcPr>
          <w:p w:rsidR="004A0681" w:rsidRPr="006870E6" w:rsidRDefault="004A0681" w:rsidP="006F4ABB">
            <w:pPr>
              <w:spacing w:line="360" w:lineRule="auto"/>
              <w:jc w:val="center"/>
              <w:rPr>
                <w:lang w:val="uk-UA"/>
              </w:rPr>
            </w:pPr>
            <w:r w:rsidRPr="006870E6">
              <w:rPr>
                <w:lang w:val="uk-UA"/>
              </w:rPr>
              <w:t>22,9-23,5(23</w:t>
            </w:r>
            <w:r w:rsidRPr="006870E6">
              <w:t>,3</w:t>
            </w:r>
            <w:r w:rsidRPr="006870E6">
              <w:rPr>
                <w:lang w:val="uk-UA"/>
              </w:rPr>
              <w:t>)</w:t>
            </w:r>
          </w:p>
        </w:tc>
        <w:tc>
          <w:tcPr>
            <w:tcW w:w="1800" w:type="dxa"/>
            <w:vAlign w:val="bottom"/>
          </w:tcPr>
          <w:p w:rsidR="004A0681" w:rsidRPr="006870E6" w:rsidRDefault="004A0681" w:rsidP="006F4ABB">
            <w:pPr>
              <w:spacing w:line="360" w:lineRule="auto"/>
              <w:jc w:val="center"/>
              <w:rPr>
                <w:lang w:val="uk-UA"/>
              </w:rPr>
            </w:pPr>
            <w:r w:rsidRPr="006870E6">
              <w:rPr>
                <w:lang w:val="uk-UA"/>
              </w:rPr>
              <w:t>156,6-158,9(</w:t>
            </w:r>
            <w:r w:rsidRPr="006870E6">
              <w:t>158,0</w:t>
            </w:r>
            <w:r w:rsidRPr="006870E6">
              <w:rPr>
                <w:lang w:val="uk-UA"/>
              </w:rPr>
              <w:t>)</w:t>
            </w:r>
          </w:p>
        </w:tc>
      </w:tr>
      <w:tr w:rsidR="004A0681" w:rsidRPr="006870E6" w:rsidTr="006F4ABB">
        <w:tc>
          <w:tcPr>
            <w:tcW w:w="1931" w:type="dxa"/>
          </w:tcPr>
          <w:p w:rsidR="004A0681" w:rsidRPr="006870E6" w:rsidRDefault="004A0681" w:rsidP="006F4ABB">
            <w:pPr>
              <w:spacing w:line="360" w:lineRule="auto"/>
              <w:rPr>
                <w:lang w:val="uk-UA"/>
              </w:rPr>
            </w:pPr>
            <w:r w:rsidRPr="006870E6">
              <w:t xml:space="preserve">Водневий показник,од. </w:t>
            </w:r>
            <w:r w:rsidRPr="006870E6">
              <w:rPr>
                <w:lang w:val="uk-UA"/>
              </w:rPr>
              <w:t>р</w:t>
            </w:r>
            <w:r w:rsidRPr="006870E6">
              <w:t>Н</w:t>
            </w:r>
          </w:p>
        </w:tc>
        <w:tc>
          <w:tcPr>
            <w:tcW w:w="1665" w:type="dxa"/>
            <w:vAlign w:val="bottom"/>
          </w:tcPr>
          <w:p w:rsidR="004A0681" w:rsidRPr="006870E6" w:rsidRDefault="004A0681" w:rsidP="006F4ABB">
            <w:pPr>
              <w:spacing w:line="360" w:lineRule="auto"/>
              <w:jc w:val="center"/>
              <w:rPr>
                <w:lang w:val="uk-UA"/>
              </w:rPr>
            </w:pPr>
            <w:r w:rsidRPr="006870E6">
              <w:rPr>
                <w:lang w:val="uk-UA"/>
              </w:rPr>
              <w:t>7,97-8,12(</w:t>
            </w:r>
            <w:r w:rsidRPr="006870E6">
              <w:t>8,06</w:t>
            </w:r>
            <w:r w:rsidRPr="006870E6">
              <w:rPr>
                <w:lang w:val="uk-UA"/>
              </w:rPr>
              <w:t>)</w:t>
            </w:r>
          </w:p>
        </w:tc>
        <w:tc>
          <w:tcPr>
            <w:tcW w:w="1546" w:type="dxa"/>
            <w:vAlign w:val="bottom"/>
          </w:tcPr>
          <w:p w:rsidR="004A0681" w:rsidRPr="006870E6" w:rsidRDefault="004A0681" w:rsidP="006F4ABB">
            <w:pPr>
              <w:spacing w:line="360" w:lineRule="auto"/>
              <w:jc w:val="center"/>
              <w:rPr>
                <w:lang w:val="uk-UA"/>
              </w:rPr>
            </w:pPr>
            <w:r w:rsidRPr="006870E6">
              <w:rPr>
                <w:lang w:val="uk-UA"/>
              </w:rPr>
              <w:t>7 75-8,03</w:t>
            </w:r>
          </w:p>
          <w:p w:rsidR="004A0681" w:rsidRPr="006870E6" w:rsidRDefault="004A0681" w:rsidP="006F4ABB">
            <w:pPr>
              <w:spacing w:line="360" w:lineRule="auto"/>
              <w:jc w:val="center"/>
              <w:rPr>
                <w:lang w:val="uk-UA"/>
              </w:rPr>
            </w:pPr>
            <w:r w:rsidRPr="006870E6">
              <w:rPr>
                <w:lang w:val="uk-UA"/>
              </w:rPr>
              <w:t>(</w:t>
            </w:r>
            <w:r w:rsidRPr="006870E6">
              <w:t>7,93</w:t>
            </w:r>
            <w:r w:rsidRPr="006870E6">
              <w:rPr>
                <w:lang w:val="uk-UA"/>
              </w:rPr>
              <w:t>)</w:t>
            </w:r>
          </w:p>
        </w:tc>
        <w:tc>
          <w:tcPr>
            <w:tcW w:w="1756" w:type="dxa"/>
            <w:vAlign w:val="bottom"/>
          </w:tcPr>
          <w:p w:rsidR="004A0681" w:rsidRPr="006870E6" w:rsidRDefault="004A0681" w:rsidP="006F4ABB">
            <w:pPr>
              <w:spacing w:line="360" w:lineRule="auto"/>
              <w:jc w:val="center"/>
              <w:rPr>
                <w:lang w:val="uk-UA"/>
              </w:rPr>
            </w:pPr>
            <w:r w:rsidRPr="006870E6">
              <w:rPr>
                <w:lang w:val="uk-UA"/>
              </w:rPr>
              <w:t>7,86-8,11</w:t>
            </w:r>
          </w:p>
          <w:p w:rsidR="004A0681" w:rsidRPr="006870E6" w:rsidRDefault="004A0681" w:rsidP="006F4ABB">
            <w:pPr>
              <w:spacing w:line="360" w:lineRule="auto"/>
              <w:jc w:val="center"/>
            </w:pPr>
            <w:r w:rsidRPr="006870E6">
              <w:rPr>
                <w:lang w:val="uk-UA"/>
              </w:rPr>
              <w:t>(</w:t>
            </w:r>
            <w:r w:rsidRPr="006870E6">
              <w:t>8,0</w:t>
            </w:r>
            <w:r w:rsidRPr="006870E6">
              <w:rPr>
                <w:lang w:val="uk-UA"/>
              </w:rPr>
              <w:t>3)</w:t>
            </w:r>
          </w:p>
        </w:tc>
        <w:tc>
          <w:tcPr>
            <w:tcW w:w="1546" w:type="dxa"/>
            <w:vAlign w:val="bottom"/>
          </w:tcPr>
          <w:p w:rsidR="004A0681" w:rsidRPr="006870E6" w:rsidRDefault="004A0681" w:rsidP="006F4ABB">
            <w:pPr>
              <w:spacing w:line="360" w:lineRule="auto"/>
              <w:jc w:val="center"/>
              <w:rPr>
                <w:lang w:val="uk-UA"/>
              </w:rPr>
            </w:pPr>
            <w:r w:rsidRPr="006870E6">
              <w:rPr>
                <w:lang w:val="uk-UA"/>
              </w:rPr>
              <w:t>7,67-8,12</w:t>
            </w:r>
          </w:p>
          <w:p w:rsidR="004A0681" w:rsidRPr="006870E6" w:rsidRDefault="004A0681" w:rsidP="006F4ABB">
            <w:pPr>
              <w:spacing w:line="360" w:lineRule="auto"/>
              <w:jc w:val="center"/>
              <w:rPr>
                <w:lang w:val="uk-UA"/>
              </w:rPr>
            </w:pPr>
            <w:r w:rsidRPr="006870E6">
              <w:rPr>
                <w:lang w:val="uk-UA"/>
              </w:rPr>
              <w:t>(</w:t>
            </w:r>
            <w:r w:rsidRPr="006870E6">
              <w:t>7,95</w:t>
            </w:r>
            <w:r w:rsidRPr="006870E6">
              <w:rPr>
                <w:lang w:val="uk-UA"/>
              </w:rPr>
              <w:t>)</w:t>
            </w:r>
          </w:p>
        </w:tc>
        <w:tc>
          <w:tcPr>
            <w:tcW w:w="1456" w:type="dxa"/>
            <w:vAlign w:val="bottom"/>
          </w:tcPr>
          <w:p w:rsidR="004A0681" w:rsidRPr="006870E6" w:rsidRDefault="004A0681" w:rsidP="006F4ABB">
            <w:pPr>
              <w:spacing w:line="360" w:lineRule="auto"/>
              <w:jc w:val="center"/>
              <w:rPr>
                <w:lang w:val="uk-UA"/>
              </w:rPr>
            </w:pPr>
            <w:r w:rsidRPr="006870E6">
              <w:rPr>
                <w:lang w:val="uk-UA"/>
              </w:rPr>
              <w:t>7,92-8,43</w:t>
            </w:r>
          </w:p>
          <w:p w:rsidR="004A0681" w:rsidRPr="006870E6" w:rsidRDefault="004A0681" w:rsidP="006F4ABB">
            <w:pPr>
              <w:spacing w:line="360" w:lineRule="auto"/>
              <w:jc w:val="center"/>
              <w:rPr>
                <w:lang w:val="uk-UA"/>
              </w:rPr>
            </w:pPr>
            <w:r w:rsidRPr="006870E6">
              <w:rPr>
                <w:lang w:val="uk-UA"/>
              </w:rPr>
              <w:t>(</w:t>
            </w:r>
            <w:r w:rsidRPr="006870E6">
              <w:t>8,14</w:t>
            </w:r>
            <w:r w:rsidRPr="006870E6">
              <w:rPr>
                <w:lang w:val="uk-UA"/>
              </w:rPr>
              <w:t>)</w:t>
            </w:r>
          </w:p>
        </w:tc>
        <w:tc>
          <w:tcPr>
            <w:tcW w:w="1712" w:type="dxa"/>
            <w:vAlign w:val="bottom"/>
          </w:tcPr>
          <w:p w:rsidR="004A0681" w:rsidRPr="006870E6" w:rsidRDefault="004A0681" w:rsidP="006F4ABB">
            <w:pPr>
              <w:spacing w:line="360" w:lineRule="auto"/>
              <w:jc w:val="center"/>
              <w:rPr>
                <w:lang w:val="uk-UA"/>
              </w:rPr>
            </w:pPr>
            <w:r w:rsidRPr="006870E6">
              <w:rPr>
                <w:lang w:val="uk-UA"/>
              </w:rPr>
              <w:t>8,34-8,77</w:t>
            </w:r>
          </w:p>
          <w:p w:rsidR="004A0681" w:rsidRPr="006870E6" w:rsidRDefault="004A0681" w:rsidP="006F4ABB">
            <w:pPr>
              <w:spacing w:line="360" w:lineRule="auto"/>
              <w:jc w:val="center"/>
              <w:rPr>
                <w:lang w:val="uk-UA"/>
              </w:rPr>
            </w:pPr>
            <w:r w:rsidRPr="006870E6">
              <w:rPr>
                <w:lang w:val="uk-UA"/>
              </w:rPr>
              <w:t>(</w:t>
            </w:r>
            <w:r w:rsidRPr="006870E6">
              <w:t>8,57</w:t>
            </w:r>
            <w:r w:rsidRPr="006870E6">
              <w:rPr>
                <w:lang w:val="uk-UA"/>
              </w:rPr>
              <w:t>)</w:t>
            </w:r>
          </w:p>
        </w:tc>
        <w:tc>
          <w:tcPr>
            <w:tcW w:w="1456" w:type="dxa"/>
            <w:vAlign w:val="bottom"/>
          </w:tcPr>
          <w:p w:rsidR="004A0681" w:rsidRPr="006870E6" w:rsidRDefault="004A0681" w:rsidP="006F4ABB">
            <w:pPr>
              <w:spacing w:line="360" w:lineRule="auto"/>
              <w:jc w:val="center"/>
              <w:rPr>
                <w:lang w:val="uk-UA"/>
              </w:rPr>
            </w:pPr>
            <w:r w:rsidRPr="006870E6">
              <w:rPr>
                <w:lang w:val="uk-UA"/>
              </w:rPr>
              <w:t>7,52-7,87</w:t>
            </w:r>
          </w:p>
          <w:p w:rsidR="004A0681" w:rsidRPr="006870E6" w:rsidRDefault="004A0681" w:rsidP="006F4ABB">
            <w:pPr>
              <w:spacing w:line="360" w:lineRule="auto"/>
              <w:jc w:val="center"/>
              <w:rPr>
                <w:lang w:val="uk-UA"/>
              </w:rPr>
            </w:pPr>
            <w:r w:rsidRPr="006870E6">
              <w:rPr>
                <w:lang w:val="uk-UA"/>
              </w:rPr>
              <w:t>(</w:t>
            </w:r>
            <w:r w:rsidRPr="006870E6">
              <w:t>7,70</w:t>
            </w:r>
            <w:r w:rsidRPr="006870E6">
              <w:rPr>
                <w:lang w:val="uk-UA"/>
              </w:rPr>
              <w:t>)</w:t>
            </w:r>
          </w:p>
        </w:tc>
        <w:tc>
          <w:tcPr>
            <w:tcW w:w="1800" w:type="dxa"/>
            <w:vAlign w:val="bottom"/>
          </w:tcPr>
          <w:p w:rsidR="004A0681" w:rsidRPr="006870E6" w:rsidRDefault="004A0681" w:rsidP="006F4ABB">
            <w:pPr>
              <w:spacing w:line="360" w:lineRule="auto"/>
              <w:jc w:val="center"/>
              <w:rPr>
                <w:lang w:val="uk-UA"/>
              </w:rPr>
            </w:pPr>
            <w:r w:rsidRPr="006870E6">
              <w:rPr>
                <w:lang w:val="uk-UA"/>
              </w:rPr>
              <w:t>8,23-8,94</w:t>
            </w:r>
          </w:p>
          <w:p w:rsidR="004A0681" w:rsidRPr="006870E6" w:rsidRDefault="004A0681" w:rsidP="006F4ABB">
            <w:pPr>
              <w:spacing w:line="360" w:lineRule="auto"/>
              <w:jc w:val="center"/>
              <w:rPr>
                <w:lang w:val="uk-UA"/>
              </w:rPr>
            </w:pPr>
            <w:r w:rsidRPr="006870E6">
              <w:rPr>
                <w:lang w:val="uk-UA"/>
              </w:rPr>
              <w:t>(</w:t>
            </w:r>
            <w:r w:rsidRPr="006870E6">
              <w:t>8,44</w:t>
            </w:r>
            <w:r w:rsidRPr="006870E6">
              <w:rPr>
                <w:lang w:val="uk-UA"/>
              </w:rPr>
              <w:t>)</w:t>
            </w:r>
          </w:p>
        </w:tc>
      </w:tr>
      <w:tr w:rsidR="004A0681" w:rsidRPr="006870E6" w:rsidTr="006F4ABB">
        <w:trPr>
          <w:trHeight w:val="482"/>
        </w:trPr>
        <w:tc>
          <w:tcPr>
            <w:tcW w:w="1931" w:type="dxa"/>
          </w:tcPr>
          <w:p w:rsidR="004A0681" w:rsidRPr="006870E6" w:rsidRDefault="004A0681" w:rsidP="006F4ABB">
            <w:pPr>
              <w:spacing w:line="360" w:lineRule="auto"/>
              <w:rPr>
                <w:lang w:val="uk-UA"/>
              </w:rPr>
            </w:pPr>
            <w:r w:rsidRPr="006870E6">
              <w:t>Окислюваність перм., мг/дм</w:t>
            </w:r>
            <w:r w:rsidRPr="006870E6">
              <w:rPr>
                <w:vertAlign w:val="superscript"/>
              </w:rPr>
              <w:t>3</w:t>
            </w:r>
          </w:p>
        </w:tc>
        <w:tc>
          <w:tcPr>
            <w:tcW w:w="1665" w:type="dxa"/>
          </w:tcPr>
          <w:p w:rsidR="004A0681" w:rsidRPr="006870E6" w:rsidRDefault="004A0681" w:rsidP="006F4ABB">
            <w:pPr>
              <w:spacing w:line="360" w:lineRule="auto"/>
              <w:jc w:val="center"/>
              <w:rPr>
                <w:lang w:val="uk-UA"/>
              </w:rPr>
            </w:pPr>
            <w:r w:rsidRPr="006870E6">
              <w:rPr>
                <w:lang w:val="uk-UA"/>
              </w:rPr>
              <w:t>2,9-3,3</w:t>
            </w:r>
          </w:p>
          <w:p w:rsidR="004A0681" w:rsidRPr="006870E6" w:rsidRDefault="004A0681" w:rsidP="006F4ABB">
            <w:pPr>
              <w:spacing w:line="360" w:lineRule="auto"/>
              <w:jc w:val="center"/>
              <w:rPr>
                <w:lang w:val="uk-UA"/>
              </w:rPr>
            </w:pPr>
            <w:r w:rsidRPr="006870E6">
              <w:rPr>
                <w:lang w:val="uk-UA"/>
              </w:rPr>
              <w:t>(</w:t>
            </w:r>
            <w:r w:rsidRPr="006870E6">
              <w:t>3,2</w:t>
            </w:r>
            <w:r w:rsidRPr="006870E6">
              <w:rPr>
                <w:lang w:val="uk-UA"/>
              </w:rPr>
              <w:t>)</w:t>
            </w:r>
          </w:p>
        </w:tc>
        <w:tc>
          <w:tcPr>
            <w:tcW w:w="1546" w:type="dxa"/>
          </w:tcPr>
          <w:p w:rsidR="004A0681" w:rsidRPr="006870E6" w:rsidRDefault="004A0681" w:rsidP="006F4ABB">
            <w:pPr>
              <w:spacing w:line="360" w:lineRule="auto"/>
              <w:jc w:val="center"/>
              <w:rPr>
                <w:lang w:val="uk-UA"/>
              </w:rPr>
            </w:pPr>
            <w:r w:rsidRPr="006870E6">
              <w:rPr>
                <w:lang w:val="uk-UA"/>
              </w:rPr>
              <w:t>3,2-3,8</w:t>
            </w:r>
          </w:p>
          <w:p w:rsidR="004A0681" w:rsidRPr="006870E6" w:rsidRDefault="004A0681" w:rsidP="006F4ABB">
            <w:pPr>
              <w:spacing w:line="360" w:lineRule="auto"/>
              <w:jc w:val="center"/>
              <w:rPr>
                <w:lang w:val="uk-UA"/>
              </w:rPr>
            </w:pPr>
            <w:r w:rsidRPr="006870E6">
              <w:rPr>
                <w:lang w:val="uk-UA"/>
              </w:rPr>
              <w:t>(</w:t>
            </w:r>
            <w:r w:rsidRPr="006870E6">
              <w:t>3,5</w:t>
            </w:r>
            <w:r w:rsidRPr="006870E6">
              <w:rPr>
                <w:lang w:val="uk-UA"/>
              </w:rPr>
              <w:t>)</w:t>
            </w:r>
          </w:p>
        </w:tc>
        <w:tc>
          <w:tcPr>
            <w:tcW w:w="1756" w:type="dxa"/>
          </w:tcPr>
          <w:p w:rsidR="004A0681" w:rsidRPr="006870E6" w:rsidRDefault="004A0681" w:rsidP="006F4ABB">
            <w:pPr>
              <w:spacing w:line="360" w:lineRule="auto"/>
              <w:jc w:val="center"/>
              <w:rPr>
                <w:lang w:val="uk-UA"/>
              </w:rPr>
            </w:pPr>
            <w:r w:rsidRPr="006870E6">
              <w:rPr>
                <w:lang w:val="uk-UA"/>
              </w:rPr>
              <w:t>3,1-3,6</w:t>
            </w:r>
          </w:p>
          <w:p w:rsidR="004A0681" w:rsidRPr="006870E6" w:rsidRDefault="004A0681" w:rsidP="006F4ABB">
            <w:pPr>
              <w:spacing w:line="360" w:lineRule="auto"/>
              <w:jc w:val="center"/>
              <w:rPr>
                <w:lang w:val="uk-UA"/>
              </w:rPr>
            </w:pPr>
            <w:r w:rsidRPr="006870E6">
              <w:rPr>
                <w:lang w:val="uk-UA"/>
              </w:rPr>
              <w:t>(</w:t>
            </w:r>
            <w:r w:rsidRPr="006870E6">
              <w:t>3,3</w:t>
            </w:r>
            <w:r w:rsidRPr="006870E6">
              <w:rPr>
                <w:lang w:val="uk-UA"/>
              </w:rPr>
              <w:t>)</w:t>
            </w:r>
          </w:p>
        </w:tc>
        <w:tc>
          <w:tcPr>
            <w:tcW w:w="1546" w:type="dxa"/>
          </w:tcPr>
          <w:p w:rsidR="004A0681" w:rsidRPr="006870E6" w:rsidRDefault="004A0681" w:rsidP="006F4ABB">
            <w:pPr>
              <w:spacing w:line="360" w:lineRule="auto"/>
              <w:jc w:val="center"/>
              <w:rPr>
                <w:lang w:val="uk-UA"/>
              </w:rPr>
            </w:pPr>
            <w:r w:rsidRPr="006870E6">
              <w:rPr>
                <w:lang w:val="uk-UA"/>
              </w:rPr>
              <w:t>3,1-3,5</w:t>
            </w:r>
          </w:p>
          <w:p w:rsidR="004A0681" w:rsidRPr="006870E6" w:rsidRDefault="004A0681" w:rsidP="006F4ABB">
            <w:pPr>
              <w:spacing w:line="360" w:lineRule="auto"/>
              <w:jc w:val="center"/>
              <w:rPr>
                <w:lang w:val="uk-UA"/>
              </w:rPr>
            </w:pPr>
            <w:r w:rsidRPr="006870E6">
              <w:rPr>
                <w:lang w:val="uk-UA"/>
              </w:rPr>
              <w:t>(</w:t>
            </w:r>
            <w:r w:rsidRPr="006870E6">
              <w:t>3,3</w:t>
            </w:r>
            <w:r w:rsidRPr="006870E6">
              <w:rPr>
                <w:lang w:val="uk-UA"/>
              </w:rPr>
              <w:t>)</w:t>
            </w:r>
          </w:p>
        </w:tc>
        <w:tc>
          <w:tcPr>
            <w:tcW w:w="1456" w:type="dxa"/>
          </w:tcPr>
          <w:p w:rsidR="004A0681" w:rsidRPr="006870E6" w:rsidRDefault="004A0681" w:rsidP="006F4ABB">
            <w:pPr>
              <w:spacing w:line="360" w:lineRule="auto"/>
              <w:jc w:val="center"/>
              <w:rPr>
                <w:lang w:val="uk-UA"/>
              </w:rPr>
            </w:pPr>
            <w:r w:rsidRPr="006870E6">
              <w:rPr>
                <w:lang w:val="uk-UA"/>
              </w:rPr>
              <w:t>11,8-12,6</w:t>
            </w:r>
          </w:p>
          <w:p w:rsidR="004A0681" w:rsidRPr="006870E6" w:rsidRDefault="004A0681" w:rsidP="006F4ABB">
            <w:pPr>
              <w:spacing w:line="360" w:lineRule="auto"/>
              <w:jc w:val="center"/>
              <w:rPr>
                <w:lang w:val="uk-UA"/>
              </w:rPr>
            </w:pPr>
            <w:r w:rsidRPr="006870E6">
              <w:rPr>
                <w:lang w:val="uk-UA"/>
              </w:rPr>
              <w:t>(</w:t>
            </w:r>
            <w:r w:rsidRPr="006870E6">
              <w:t>12,0</w:t>
            </w:r>
            <w:r w:rsidRPr="006870E6">
              <w:rPr>
                <w:lang w:val="uk-UA"/>
              </w:rPr>
              <w:t>)</w:t>
            </w:r>
          </w:p>
        </w:tc>
        <w:tc>
          <w:tcPr>
            <w:tcW w:w="1712" w:type="dxa"/>
          </w:tcPr>
          <w:p w:rsidR="004A0681" w:rsidRPr="006870E6" w:rsidRDefault="004A0681" w:rsidP="006F4ABB">
            <w:pPr>
              <w:spacing w:line="360" w:lineRule="auto"/>
              <w:jc w:val="center"/>
              <w:rPr>
                <w:lang w:val="uk-UA"/>
              </w:rPr>
            </w:pPr>
            <w:r w:rsidRPr="006870E6">
              <w:rPr>
                <w:lang w:val="uk-UA"/>
              </w:rPr>
              <w:t>8,6-9,4</w:t>
            </w:r>
          </w:p>
          <w:p w:rsidR="004A0681" w:rsidRPr="006870E6" w:rsidRDefault="004A0681" w:rsidP="006F4ABB">
            <w:pPr>
              <w:spacing w:line="360" w:lineRule="auto"/>
              <w:jc w:val="center"/>
              <w:rPr>
                <w:lang w:val="uk-UA"/>
              </w:rPr>
            </w:pPr>
            <w:r w:rsidRPr="006870E6">
              <w:rPr>
                <w:lang w:val="uk-UA"/>
              </w:rPr>
              <w:t>(</w:t>
            </w:r>
            <w:r w:rsidRPr="006870E6">
              <w:t>9,0</w:t>
            </w:r>
            <w:r w:rsidRPr="006870E6">
              <w:rPr>
                <w:lang w:val="uk-UA"/>
              </w:rPr>
              <w:t>)</w:t>
            </w:r>
          </w:p>
        </w:tc>
        <w:tc>
          <w:tcPr>
            <w:tcW w:w="1456" w:type="dxa"/>
          </w:tcPr>
          <w:p w:rsidR="004A0681" w:rsidRPr="006870E6" w:rsidRDefault="004A0681" w:rsidP="006F4ABB">
            <w:pPr>
              <w:spacing w:line="360" w:lineRule="auto"/>
              <w:jc w:val="center"/>
              <w:rPr>
                <w:lang w:val="uk-UA"/>
              </w:rPr>
            </w:pPr>
            <w:r w:rsidRPr="006870E6">
              <w:rPr>
                <w:lang w:val="uk-UA"/>
              </w:rPr>
              <w:t>8,7-9,3</w:t>
            </w:r>
          </w:p>
          <w:p w:rsidR="004A0681" w:rsidRPr="006870E6" w:rsidRDefault="004A0681" w:rsidP="006F4ABB">
            <w:pPr>
              <w:spacing w:line="360" w:lineRule="auto"/>
              <w:jc w:val="center"/>
              <w:rPr>
                <w:lang w:val="uk-UA"/>
              </w:rPr>
            </w:pPr>
            <w:r w:rsidRPr="006870E6">
              <w:rPr>
                <w:lang w:val="uk-UA"/>
              </w:rPr>
              <w:t>(</w:t>
            </w:r>
            <w:r w:rsidRPr="006870E6">
              <w:t>9,0</w:t>
            </w:r>
            <w:r w:rsidRPr="006870E6">
              <w:rPr>
                <w:lang w:val="uk-UA"/>
              </w:rPr>
              <w:t>)</w:t>
            </w:r>
          </w:p>
        </w:tc>
        <w:tc>
          <w:tcPr>
            <w:tcW w:w="1800" w:type="dxa"/>
          </w:tcPr>
          <w:p w:rsidR="004A0681" w:rsidRPr="006870E6" w:rsidRDefault="004A0681" w:rsidP="006F4ABB">
            <w:pPr>
              <w:spacing w:line="360" w:lineRule="auto"/>
              <w:jc w:val="center"/>
              <w:rPr>
                <w:lang w:val="uk-UA"/>
              </w:rPr>
            </w:pPr>
            <w:r w:rsidRPr="006870E6">
              <w:rPr>
                <w:lang w:val="uk-UA"/>
              </w:rPr>
              <w:t>12,8-13,7</w:t>
            </w:r>
          </w:p>
          <w:p w:rsidR="004A0681" w:rsidRPr="006870E6" w:rsidRDefault="004A0681" w:rsidP="006F4ABB">
            <w:pPr>
              <w:spacing w:line="360" w:lineRule="auto"/>
              <w:jc w:val="center"/>
              <w:rPr>
                <w:lang w:val="uk-UA"/>
              </w:rPr>
            </w:pPr>
            <w:r w:rsidRPr="006870E6">
              <w:rPr>
                <w:lang w:val="uk-UA"/>
              </w:rPr>
              <w:t>(</w:t>
            </w:r>
            <w:r w:rsidRPr="006870E6">
              <w:t>13,3</w:t>
            </w:r>
            <w:r w:rsidRPr="006870E6">
              <w:rPr>
                <w:lang w:val="uk-UA"/>
              </w:rPr>
              <w:t>)</w:t>
            </w:r>
          </w:p>
        </w:tc>
      </w:tr>
      <w:tr w:rsidR="004A0681" w:rsidRPr="006870E6" w:rsidTr="006F4ABB">
        <w:tc>
          <w:tcPr>
            <w:tcW w:w="1931" w:type="dxa"/>
          </w:tcPr>
          <w:p w:rsidR="004A0681" w:rsidRPr="006870E6" w:rsidRDefault="004A0681" w:rsidP="006F4ABB">
            <w:pPr>
              <w:spacing w:line="360" w:lineRule="auto"/>
              <w:rPr>
                <w:lang w:val="uk-UA"/>
              </w:rPr>
            </w:pPr>
            <w:r w:rsidRPr="006870E6">
              <w:t>Лужність, мг-екв/дм</w:t>
            </w:r>
            <w:r w:rsidRPr="006870E6">
              <w:rPr>
                <w:vertAlign w:val="superscript"/>
              </w:rPr>
              <w:t>3</w:t>
            </w:r>
          </w:p>
        </w:tc>
        <w:tc>
          <w:tcPr>
            <w:tcW w:w="1665" w:type="dxa"/>
            <w:vAlign w:val="bottom"/>
          </w:tcPr>
          <w:p w:rsidR="004A0681" w:rsidRPr="006870E6" w:rsidRDefault="004A0681" w:rsidP="006F4ABB">
            <w:pPr>
              <w:spacing w:line="360" w:lineRule="auto"/>
              <w:jc w:val="center"/>
              <w:rPr>
                <w:lang w:val="uk-UA"/>
              </w:rPr>
            </w:pPr>
            <w:r w:rsidRPr="006870E6">
              <w:rPr>
                <w:lang w:val="uk-UA"/>
              </w:rPr>
              <w:t>2,67-2,84</w:t>
            </w:r>
          </w:p>
          <w:p w:rsidR="004A0681" w:rsidRPr="006870E6" w:rsidRDefault="004A0681" w:rsidP="006F4ABB">
            <w:pPr>
              <w:spacing w:line="360" w:lineRule="auto"/>
              <w:jc w:val="center"/>
              <w:rPr>
                <w:lang w:val="uk-UA"/>
              </w:rPr>
            </w:pPr>
            <w:r w:rsidRPr="006870E6">
              <w:rPr>
                <w:lang w:val="uk-UA"/>
              </w:rPr>
              <w:t>(</w:t>
            </w:r>
            <w:r w:rsidRPr="006870E6">
              <w:t>2,73</w:t>
            </w:r>
            <w:r w:rsidRPr="006870E6">
              <w:rPr>
                <w:lang w:val="uk-UA"/>
              </w:rPr>
              <w:t>)</w:t>
            </w:r>
          </w:p>
        </w:tc>
        <w:tc>
          <w:tcPr>
            <w:tcW w:w="1546" w:type="dxa"/>
            <w:vAlign w:val="bottom"/>
          </w:tcPr>
          <w:p w:rsidR="004A0681" w:rsidRPr="006870E6" w:rsidRDefault="004A0681" w:rsidP="006F4ABB">
            <w:pPr>
              <w:spacing w:line="360" w:lineRule="auto"/>
              <w:jc w:val="center"/>
              <w:rPr>
                <w:lang w:val="uk-UA"/>
              </w:rPr>
            </w:pPr>
            <w:r w:rsidRPr="006870E6">
              <w:rPr>
                <w:lang w:val="uk-UA"/>
              </w:rPr>
              <w:t>2,57-2,76</w:t>
            </w:r>
          </w:p>
          <w:p w:rsidR="004A0681" w:rsidRPr="006870E6" w:rsidRDefault="004A0681" w:rsidP="006F4ABB">
            <w:pPr>
              <w:spacing w:line="360" w:lineRule="auto"/>
              <w:jc w:val="center"/>
              <w:rPr>
                <w:lang w:val="uk-UA"/>
              </w:rPr>
            </w:pPr>
            <w:r w:rsidRPr="006870E6">
              <w:rPr>
                <w:lang w:val="uk-UA"/>
              </w:rPr>
              <w:t>(</w:t>
            </w:r>
            <w:r w:rsidRPr="006870E6">
              <w:t>2,69</w:t>
            </w:r>
            <w:r w:rsidRPr="006870E6">
              <w:rPr>
                <w:lang w:val="uk-UA"/>
              </w:rPr>
              <w:t>)</w:t>
            </w:r>
          </w:p>
        </w:tc>
        <w:tc>
          <w:tcPr>
            <w:tcW w:w="1756" w:type="dxa"/>
            <w:vAlign w:val="bottom"/>
          </w:tcPr>
          <w:p w:rsidR="004A0681" w:rsidRPr="006870E6" w:rsidRDefault="004A0681" w:rsidP="006F4ABB">
            <w:pPr>
              <w:spacing w:line="360" w:lineRule="auto"/>
              <w:jc w:val="center"/>
              <w:rPr>
                <w:lang w:val="uk-UA"/>
              </w:rPr>
            </w:pPr>
            <w:r w:rsidRPr="006870E6">
              <w:rPr>
                <w:lang w:val="uk-UA"/>
              </w:rPr>
              <w:t>2,58-2,68</w:t>
            </w:r>
          </w:p>
          <w:p w:rsidR="004A0681" w:rsidRPr="006870E6" w:rsidRDefault="004A0681" w:rsidP="006F4ABB">
            <w:pPr>
              <w:spacing w:line="360" w:lineRule="auto"/>
              <w:jc w:val="center"/>
              <w:rPr>
                <w:lang w:val="uk-UA"/>
              </w:rPr>
            </w:pPr>
            <w:r w:rsidRPr="006870E6">
              <w:rPr>
                <w:lang w:val="uk-UA"/>
              </w:rPr>
              <w:t>(</w:t>
            </w:r>
            <w:r w:rsidRPr="006870E6">
              <w:t>2,65</w:t>
            </w:r>
            <w:r w:rsidRPr="006870E6">
              <w:rPr>
                <w:lang w:val="uk-UA"/>
              </w:rPr>
              <w:t>)</w:t>
            </w:r>
          </w:p>
        </w:tc>
        <w:tc>
          <w:tcPr>
            <w:tcW w:w="1546" w:type="dxa"/>
            <w:vAlign w:val="bottom"/>
          </w:tcPr>
          <w:p w:rsidR="004A0681" w:rsidRPr="006870E6" w:rsidRDefault="004A0681" w:rsidP="006F4ABB">
            <w:pPr>
              <w:spacing w:line="360" w:lineRule="auto"/>
              <w:jc w:val="center"/>
              <w:rPr>
                <w:lang w:val="uk-UA"/>
              </w:rPr>
            </w:pPr>
            <w:r w:rsidRPr="006870E6">
              <w:rPr>
                <w:lang w:val="uk-UA"/>
              </w:rPr>
              <w:t>2,69-2,76</w:t>
            </w:r>
          </w:p>
          <w:p w:rsidR="004A0681" w:rsidRPr="006870E6" w:rsidRDefault="004A0681" w:rsidP="006F4ABB">
            <w:pPr>
              <w:spacing w:line="360" w:lineRule="auto"/>
              <w:jc w:val="center"/>
              <w:rPr>
                <w:lang w:val="uk-UA"/>
              </w:rPr>
            </w:pPr>
            <w:r w:rsidRPr="006870E6">
              <w:rPr>
                <w:lang w:val="uk-UA"/>
              </w:rPr>
              <w:t>(</w:t>
            </w:r>
            <w:r w:rsidRPr="006870E6">
              <w:t>2,72</w:t>
            </w:r>
            <w:r w:rsidRPr="006870E6">
              <w:rPr>
                <w:lang w:val="uk-UA"/>
              </w:rPr>
              <w:t>)</w:t>
            </w:r>
          </w:p>
        </w:tc>
        <w:tc>
          <w:tcPr>
            <w:tcW w:w="1456" w:type="dxa"/>
            <w:vAlign w:val="bottom"/>
          </w:tcPr>
          <w:p w:rsidR="004A0681" w:rsidRPr="006870E6" w:rsidRDefault="004A0681" w:rsidP="006F4ABB">
            <w:pPr>
              <w:spacing w:line="360" w:lineRule="auto"/>
              <w:jc w:val="center"/>
              <w:rPr>
                <w:lang w:val="uk-UA"/>
              </w:rPr>
            </w:pPr>
            <w:r w:rsidRPr="006870E6">
              <w:rPr>
                <w:lang w:val="uk-UA"/>
              </w:rPr>
              <w:t>2,98-3,13</w:t>
            </w:r>
          </w:p>
          <w:p w:rsidR="004A0681" w:rsidRPr="006870E6" w:rsidRDefault="004A0681" w:rsidP="006F4ABB">
            <w:pPr>
              <w:spacing w:line="360" w:lineRule="auto"/>
              <w:jc w:val="center"/>
              <w:rPr>
                <w:lang w:val="uk-UA"/>
              </w:rPr>
            </w:pPr>
            <w:r w:rsidRPr="006870E6">
              <w:rPr>
                <w:lang w:val="uk-UA"/>
              </w:rPr>
              <w:t>(</w:t>
            </w:r>
            <w:r w:rsidRPr="006870E6">
              <w:t>3,04</w:t>
            </w:r>
            <w:r w:rsidRPr="006870E6">
              <w:rPr>
                <w:lang w:val="uk-UA"/>
              </w:rPr>
              <w:t>)</w:t>
            </w:r>
          </w:p>
        </w:tc>
        <w:tc>
          <w:tcPr>
            <w:tcW w:w="1712" w:type="dxa"/>
            <w:vAlign w:val="bottom"/>
          </w:tcPr>
          <w:p w:rsidR="004A0681" w:rsidRPr="006870E6" w:rsidRDefault="004A0681" w:rsidP="006F4ABB">
            <w:pPr>
              <w:spacing w:line="360" w:lineRule="auto"/>
              <w:jc w:val="center"/>
              <w:rPr>
                <w:lang w:val="uk-UA"/>
              </w:rPr>
            </w:pPr>
            <w:r w:rsidRPr="006870E6">
              <w:rPr>
                <w:lang w:val="uk-UA"/>
              </w:rPr>
              <w:t>3,97-4,34</w:t>
            </w:r>
          </w:p>
          <w:p w:rsidR="004A0681" w:rsidRPr="006870E6" w:rsidRDefault="004A0681" w:rsidP="006F4ABB">
            <w:pPr>
              <w:spacing w:line="360" w:lineRule="auto"/>
              <w:jc w:val="center"/>
              <w:rPr>
                <w:lang w:val="uk-UA"/>
              </w:rPr>
            </w:pPr>
            <w:r w:rsidRPr="006870E6">
              <w:rPr>
                <w:lang w:val="uk-UA"/>
              </w:rPr>
              <w:t>(</w:t>
            </w:r>
            <w:r w:rsidRPr="006870E6">
              <w:t>4,15</w:t>
            </w:r>
            <w:r w:rsidRPr="006870E6">
              <w:rPr>
                <w:lang w:val="uk-UA"/>
              </w:rPr>
              <w:t>)</w:t>
            </w:r>
          </w:p>
        </w:tc>
        <w:tc>
          <w:tcPr>
            <w:tcW w:w="1456" w:type="dxa"/>
            <w:vAlign w:val="bottom"/>
          </w:tcPr>
          <w:p w:rsidR="004A0681" w:rsidRPr="006870E6" w:rsidRDefault="004A0681" w:rsidP="006F4ABB">
            <w:pPr>
              <w:spacing w:line="360" w:lineRule="auto"/>
              <w:jc w:val="center"/>
              <w:rPr>
                <w:lang w:val="uk-UA"/>
              </w:rPr>
            </w:pPr>
            <w:r w:rsidRPr="006870E6">
              <w:rPr>
                <w:lang w:val="uk-UA"/>
              </w:rPr>
              <w:t>3,23-3,65</w:t>
            </w:r>
          </w:p>
          <w:p w:rsidR="004A0681" w:rsidRPr="006870E6" w:rsidRDefault="004A0681" w:rsidP="006F4ABB">
            <w:pPr>
              <w:spacing w:line="360" w:lineRule="auto"/>
              <w:jc w:val="center"/>
              <w:rPr>
                <w:lang w:val="uk-UA"/>
              </w:rPr>
            </w:pPr>
            <w:r w:rsidRPr="006870E6">
              <w:rPr>
                <w:lang w:val="uk-UA"/>
              </w:rPr>
              <w:t>(</w:t>
            </w:r>
            <w:r w:rsidRPr="006870E6">
              <w:t>3,47</w:t>
            </w:r>
            <w:r w:rsidRPr="006870E6">
              <w:rPr>
                <w:lang w:val="uk-UA"/>
              </w:rPr>
              <w:t>)</w:t>
            </w:r>
          </w:p>
        </w:tc>
        <w:tc>
          <w:tcPr>
            <w:tcW w:w="1800" w:type="dxa"/>
            <w:vAlign w:val="bottom"/>
          </w:tcPr>
          <w:p w:rsidR="004A0681" w:rsidRPr="006870E6" w:rsidRDefault="004A0681" w:rsidP="006F4ABB">
            <w:pPr>
              <w:spacing w:line="360" w:lineRule="auto"/>
              <w:jc w:val="center"/>
              <w:rPr>
                <w:lang w:val="uk-UA"/>
              </w:rPr>
            </w:pPr>
            <w:r w:rsidRPr="006870E6">
              <w:rPr>
                <w:lang w:val="uk-UA"/>
              </w:rPr>
              <w:t>4,12-4,45</w:t>
            </w:r>
          </w:p>
          <w:p w:rsidR="004A0681" w:rsidRPr="006870E6" w:rsidRDefault="004A0681" w:rsidP="006F4ABB">
            <w:pPr>
              <w:spacing w:line="360" w:lineRule="auto"/>
              <w:jc w:val="center"/>
              <w:rPr>
                <w:lang w:val="uk-UA"/>
              </w:rPr>
            </w:pPr>
            <w:r w:rsidRPr="006870E6">
              <w:rPr>
                <w:lang w:val="uk-UA"/>
              </w:rPr>
              <w:t>(</w:t>
            </w:r>
            <w:r w:rsidRPr="006870E6">
              <w:t>4,33</w:t>
            </w:r>
            <w:r w:rsidRPr="006870E6">
              <w:rPr>
                <w:lang w:val="uk-UA"/>
              </w:rPr>
              <w:t>)</w:t>
            </w:r>
          </w:p>
        </w:tc>
      </w:tr>
      <w:tr w:rsidR="004A0681" w:rsidRPr="006870E6" w:rsidTr="006F4ABB">
        <w:tc>
          <w:tcPr>
            <w:tcW w:w="1931" w:type="dxa"/>
          </w:tcPr>
          <w:p w:rsidR="004A0681" w:rsidRPr="006870E6" w:rsidRDefault="004A0681" w:rsidP="006F4ABB">
            <w:pPr>
              <w:spacing w:line="360" w:lineRule="auto"/>
              <w:rPr>
                <w:lang w:val="uk-UA"/>
              </w:rPr>
            </w:pPr>
            <w:r w:rsidRPr="006870E6">
              <w:t>Жорсткість, мг-екв/дм</w:t>
            </w:r>
            <w:r w:rsidRPr="006870E6">
              <w:rPr>
                <w:vertAlign w:val="superscript"/>
              </w:rPr>
              <w:t>3</w:t>
            </w:r>
          </w:p>
        </w:tc>
        <w:tc>
          <w:tcPr>
            <w:tcW w:w="1665" w:type="dxa"/>
            <w:vAlign w:val="bottom"/>
          </w:tcPr>
          <w:p w:rsidR="004A0681" w:rsidRPr="006870E6" w:rsidRDefault="004A0681" w:rsidP="006F4ABB">
            <w:pPr>
              <w:spacing w:line="360" w:lineRule="auto"/>
              <w:jc w:val="center"/>
              <w:rPr>
                <w:lang w:val="uk-UA"/>
              </w:rPr>
            </w:pPr>
            <w:r w:rsidRPr="006870E6">
              <w:rPr>
                <w:lang w:val="uk-UA"/>
              </w:rPr>
              <w:t>3,34-3,56</w:t>
            </w:r>
          </w:p>
          <w:p w:rsidR="004A0681" w:rsidRPr="006870E6" w:rsidRDefault="004A0681" w:rsidP="006F4ABB">
            <w:pPr>
              <w:spacing w:line="360" w:lineRule="auto"/>
              <w:jc w:val="center"/>
              <w:rPr>
                <w:lang w:val="uk-UA"/>
              </w:rPr>
            </w:pPr>
            <w:r w:rsidRPr="006870E6">
              <w:rPr>
                <w:lang w:val="uk-UA"/>
              </w:rPr>
              <w:t>(</w:t>
            </w:r>
            <w:r w:rsidRPr="006870E6">
              <w:t>3,45</w:t>
            </w:r>
            <w:r w:rsidRPr="006870E6">
              <w:rPr>
                <w:lang w:val="uk-UA"/>
              </w:rPr>
              <w:t>)</w:t>
            </w:r>
          </w:p>
        </w:tc>
        <w:tc>
          <w:tcPr>
            <w:tcW w:w="1546" w:type="dxa"/>
            <w:vAlign w:val="bottom"/>
          </w:tcPr>
          <w:p w:rsidR="004A0681" w:rsidRPr="006870E6" w:rsidRDefault="004A0681" w:rsidP="006F4ABB">
            <w:pPr>
              <w:spacing w:line="360" w:lineRule="auto"/>
              <w:jc w:val="center"/>
              <w:rPr>
                <w:lang w:val="uk-UA"/>
              </w:rPr>
            </w:pPr>
            <w:r w:rsidRPr="006870E6">
              <w:rPr>
                <w:lang w:val="uk-UA"/>
              </w:rPr>
              <w:t>3,17-3,45</w:t>
            </w:r>
          </w:p>
          <w:p w:rsidR="004A0681" w:rsidRPr="006870E6" w:rsidRDefault="004A0681" w:rsidP="006F4ABB">
            <w:pPr>
              <w:spacing w:line="360" w:lineRule="auto"/>
              <w:jc w:val="center"/>
              <w:rPr>
                <w:lang w:val="uk-UA"/>
              </w:rPr>
            </w:pPr>
            <w:r w:rsidRPr="006870E6">
              <w:rPr>
                <w:lang w:val="uk-UA"/>
              </w:rPr>
              <w:t>(</w:t>
            </w:r>
            <w:r w:rsidRPr="006870E6">
              <w:t>3,36</w:t>
            </w:r>
            <w:r w:rsidRPr="006870E6">
              <w:rPr>
                <w:lang w:val="uk-UA"/>
              </w:rPr>
              <w:t>)</w:t>
            </w:r>
          </w:p>
        </w:tc>
        <w:tc>
          <w:tcPr>
            <w:tcW w:w="1756" w:type="dxa"/>
            <w:vAlign w:val="bottom"/>
          </w:tcPr>
          <w:p w:rsidR="004A0681" w:rsidRPr="006870E6" w:rsidRDefault="004A0681" w:rsidP="006F4ABB">
            <w:pPr>
              <w:spacing w:line="360" w:lineRule="auto"/>
              <w:jc w:val="center"/>
              <w:rPr>
                <w:lang w:val="uk-UA"/>
              </w:rPr>
            </w:pPr>
            <w:r w:rsidRPr="006870E6">
              <w:rPr>
                <w:lang w:val="uk-UA"/>
              </w:rPr>
              <w:t>3,13-3,28</w:t>
            </w:r>
          </w:p>
          <w:p w:rsidR="004A0681" w:rsidRPr="006870E6" w:rsidRDefault="004A0681" w:rsidP="006F4ABB">
            <w:pPr>
              <w:spacing w:line="360" w:lineRule="auto"/>
              <w:jc w:val="center"/>
              <w:rPr>
                <w:lang w:val="uk-UA"/>
              </w:rPr>
            </w:pPr>
            <w:r w:rsidRPr="006870E6">
              <w:rPr>
                <w:lang w:val="uk-UA"/>
              </w:rPr>
              <w:t>(</w:t>
            </w:r>
            <w:r w:rsidRPr="006870E6">
              <w:t>3,24</w:t>
            </w:r>
            <w:r w:rsidRPr="006870E6">
              <w:rPr>
                <w:lang w:val="uk-UA"/>
              </w:rPr>
              <w:t>)</w:t>
            </w:r>
          </w:p>
        </w:tc>
        <w:tc>
          <w:tcPr>
            <w:tcW w:w="1546" w:type="dxa"/>
            <w:vAlign w:val="bottom"/>
          </w:tcPr>
          <w:p w:rsidR="004A0681" w:rsidRPr="006870E6" w:rsidRDefault="004A0681" w:rsidP="006F4ABB">
            <w:pPr>
              <w:spacing w:line="360" w:lineRule="auto"/>
              <w:jc w:val="center"/>
              <w:rPr>
                <w:lang w:val="uk-UA"/>
              </w:rPr>
            </w:pPr>
            <w:r w:rsidRPr="006870E6">
              <w:rPr>
                <w:lang w:val="uk-UA"/>
              </w:rPr>
              <w:t>3,28-3,44</w:t>
            </w:r>
          </w:p>
          <w:p w:rsidR="004A0681" w:rsidRPr="006870E6" w:rsidRDefault="004A0681" w:rsidP="006F4ABB">
            <w:pPr>
              <w:spacing w:line="360" w:lineRule="auto"/>
              <w:jc w:val="center"/>
              <w:rPr>
                <w:lang w:val="uk-UA"/>
              </w:rPr>
            </w:pPr>
            <w:r w:rsidRPr="006870E6">
              <w:rPr>
                <w:lang w:val="uk-UA"/>
              </w:rPr>
              <w:t>(</w:t>
            </w:r>
            <w:r w:rsidRPr="006870E6">
              <w:t>3,36</w:t>
            </w:r>
            <w:r w:rsidRPr="006870E6">
              <w:rPr>
                <w:lang w:val="uk-UA"/>
              </w:rPr>
              <w:t>)</w:t>
            </w:r>
          </w:p>
        </w:tc>
        <w:tc>
          <w:tcPr>
            <w:tcW w:w="1456" w:type="dxa"/>
            <w:vAlign w:val="bottom"/>
          </w:tcPr>
          <w:p w:rsidR="004A0681" w:rsidRPr="006870E6" w:rsidRDefault="004A0681" w:rsidP="006F4ABB">
            <w:pPr>
              <w:spacing w:line="360" w:lineRule="auto"/>
              <w:jc w:val="center"/>
              <w:rPr>
                <w:lang w:val="uk-UA"/>
              </w:rPr>
            </w:pPr>
            <w:r w:rsidRPr="006870E6">
              <w:rPr>
                <w:lang w:val="uk-UA"/>
              </w:rPr>
              <w:t>3,67-3, 87</w:t>
            </w:r>
          </w:p>
          <w:p w:rsidR="004A0681" w:rsidRPr="006870E6" w:rsidRDefault="004A0681" w:rsidP="006F4ABB">
            <w:pPr>
              <w:spacing w:line="360" w:lineRule="auto"/>
              <w:jc w:val="center"/>
              <w:rPr>
                <w:lang w:val="uk-UA"/>
              </w:rPr>
            </w:pPr>
            <w:r w:rsidRPr="006870E6">
              <w:rPr>
                <w:lang w:val="uk-UA"/>
              </w:rPr>
              <w:t>(</w:t>
            </w:r>
            <w:r w:rsidRPr="006870E6">
              <w:t>3,73</w:t>
            </w:r>
            <w:r w:rsidRPr="006870E6">
              <w:rPr>
                <w:lang w:val="uk-UA"/>
              </w:rPr>
              <w:t>)</w:t>
            </w:r>
          </w:p>
        </w:tc>
        <w:tc>
          <w:tcPr>
            <w:tcW w:w="1712" w:type="dxa"/>
            <w:vAlign w:val="bottom"/>
          </w:tcPr>
          <w:p w:rsidR="004A0681" w:rsidRPr="006870E6" w:rsidRDefault="004A0681" w:rsidP="006F4ABB">
            <w:pPr>
              <w:spacing w:line="360" w:lineRule="auto"/>
              <w:jc w:val="center"/>
              <w:rPr>
                <w:lang w:val="uk-UA"/>
              </w:rPr>
            </w:pPr>
            <w:r w:rsidRPr="006870E6">
              <w:rPr>
                <w:lang w:val="uk-UA"/>
              </w:rPr>
              <w:t>7,02-7,24</w:t>
            </w:r>
          </w:p>
          <w:p w:rsidR="004A0681" w:rsidRPr="006870E6" w:rsidRDefault="004A0681" w:rsidP="006F4ABB">
            <w:pPr>
              <w:spacing w:line="360" w:lineRule="auto"/>
              <w:jc w:val="center"/>
              <w:rPr>
                <w:lang w:val="uk-UA"/>
              </w:rPr>
            </w:pPr>
            <w:r w:rsidRPr="006870E6">
              <w:rPr>
                <w:lang w:val="uk-UA"/>
              </w:rPr>
              <w:t>(</w:t>
            </w:r>
            <w:r w:rsidRPr="006870E6">
              <w:t>7,18</w:t>
            </w:r>
            <w:r w:rsidRPr="006870E6">
              <w:rPr>
                <w:lang w:val="uk-UA"/>
              </w:rPr>
              <w:t>)</w:t>
            </w:r>
          </w:p>
        </w:tc>
        <w:tc>
          <w:tcPr>
            <w:tcW w:w="1456" w:type="dxa"/>
            <w:vAlign w:val="bottom"/>
          </w:tcPr>
          <w:p w:rsidR="004A0681" w:rsidRPr="006870E6" w:rsidRDefault="004A0681" w:rsidP="006F4ABB">
            <w:pPr>
              <w:spacing w:line="360" w:lineRule="auto"/>
              <w:jc w:val="center"/>
              <w:rPr>
                <w:lang w:val="uk-UA"/>
              </w:rPr>
            </w:pPr>
            <w:r w:rsidRPr="006870E6">
              <w:rPr>
                <w:lang w:val="uk-UA"/>
              </w:rPr>
              <w:t>5,01-5,11</w:t>
            </w:r>
          </w:p>
          <w:p w:rsidR="004A0681" w:rsidRPr="006870E6" w:rsidRDefault="004A0681" w:rsidP="006F4ABB">
            <w:pPr>
              <w:spacing w:line="360" w:lineRule="auto"/>
              <w:jc w:val="center"/>
              <w:rPr>
                <w:lang w:val="uk-UA"/>
              </w:rPr>
            </w:pPr>
            <w:r w:rsidRPr="006870E6">
              <w:rPr>
                <w:lang w:val="uk-UA"/>
              </w:rPr>
              <w:t>(</w:t>
            </w:r>
            <w:r w:rsidRPr="006870E6">
              <w:t>5,07</w:t>
            </w:r>
            <w:r w:rsidRPr="006870E6">
              <w:rPr>
                <w:lang w:val="uk-UA"/>
              </w:rPr>
              <w:t>)</w:t>
            </w:r>
          </w:p>
        </w:tc>
        <w:tc>
          <w:tcPr>
            <w:tcW w:w="1800" w:type="dxa"/>
            <w:vAlign w:val="bottom"/>
          </w:tcPr>
          <w:p w:rsidR="004A0681" w:rsidRPr="006870E6" w:rsidRDefault="004A0681" w:rsidP="006F4ABB">
            <w:pPr>
              <w:spacing w:line="360" w:lineRule="auto"/>
              <w:jc w:val="center"/>
              <w:rPr>
                <w:lang w:val="uk-UA"/>
              </w:rPr>
            </w:pPr>
            <w:r w:rsidRPr="006870E6">
              <w:rPr>
                <w:lang w:val="uk-UA"/>
              </w:rPr>
              <w:t>12,03-12,43</w:t>
            </w:r>
          </w:p>
          <w:p w:rsidR="004A0681" w:rsidRPr="006870E6" w:rsidRDefault="004A0681" w:rsidP="006F4ABB">
            <w:pPr>
              <w:spacing w:line="360" w:lineRule="auto"/>
              <w:jc w:val="center"/>
              <w:rPr>
                <w:lang w:val="uk-UA"/>
              </w:rPr>
            </w:pPr>
            <w:r w:rsidRPr="006870E6">
              <w:rPr>
                <w:lang w:val="uk-UA"/>
              </w:rPr>
              <w:t>(</w:t>
            </w:r>
            <w:r w:rsidRPr="006870E6">
              <w:t>12,32</w:t>
            </w:r>
            <w:r w:rsidRPr="006870E6">
              <w:rPr>
                <w:lang w:val="uk-UA"/>
              </w:rPr>
              <w:t>)</w:t>
            </w:r>
          </w:p>
        </w:tc>
      </w:tr>
      <w:tr w:rsidR="004A0681" w:rsidRPr="006870E6" w:rsidTr="006F4ABB">
        <w:tc>
          <w:tcPr>
            <w:tcW w:w="1931" w:type="dxa"/>
          </w:tcPr>
          <w:p w:rsidR="004A0681" w:rsidRPr="006870E6" w:rsidRDefault="004A0681" w:rsidP="006F4ABB">
            <w:pPr>
              <w:spacing w:line="360" w:lineRule="auto"/>
              <w:rPr>
                <w:lang w:val="uk-UA"/>
              </w:rPr>
            </w:pPr>
            <w:r w:rsidRPr="006870E6">
              <w:t>Кальцій, мг/дм</w:t>
            </w:r>
            <w:r w:rsidRPr="006870E6">
              <w:rPr>
                <w:vertAlign w:val="superscript"/>
              </w:rPr>
              <w:t>3</w:t>
            </w:r>
          </w:p>
        </w:tc>
        <w:tc>
          <w:tcPr>
            <w:tcW w:w="1665" w:type="dxa"/>
            <w:vAlign w:val="bottom"/>
          </w:tcPr>
          <w:p w:rsidR="004A0681" w:rsidRPr="006870E6" w:rsidRDefault="004A0681" w:rsidP="006F4ABB">
            <w:pPr>
              <w:spacing w:line="360" w:lineRule="auto"/>
              <w:jc w:val="center"/>
              <w:rPr>
                <w:lang w:val="uk-UA"/>
              </w:rPr>
            </w:pPr>
            <w:r w:rsidRPr="006870E6">
              <w:rPr>
                <w:lang w:val="uk-UA"/>
              </w:rPr>
              <w:t>46,6-48,1</w:t>
            </w:r>
          </w:p>
          <w:p w:rsidR="004A0681" w:rsidRPr="006870E6" w:rsidRDefault="004A0681" w:rsidP="006F4ABB">
            <w:pPr>
              <w:spacing w:line="360" w:lineRule="auto"/>
              <w:jc w:val="center"/>
              <w:rPr>
                <w:lang w:val="uk-UA"/>
              </w:rPr>
            </w:pPr>
            <w:r w:rsidRPr="006870E6">
              <w:rPr>
                <w:lang w:val="uk-UA"/>
              </w:rPr>
              <w:t>(</w:t>
            </w:r>
            <w:r w:rsidRPr="006870E6">
              <w:t>47,5</w:t>
            </w:r>
            <w:r w:rsidRPr="006870E6">
              <w:rPr>
                <w:lang w:val="uk-UA"/>
              </w:rPr>
              <w:t>)</w:t>
            </w:r>
          </w:p>
        </w:tc>
        <w:tc>
          <w:tcPr>
            <w:tcW w:w="1546" w:type="dxa"/>
            <w:vAlign w:val="bottom"/>
          </w:tcPr>
          <w:p w:rsidR="004A0681" w:rsidRPr="006870E6" w:rsidRDefault="004A0681" w:rsidP="006F4ABB">
            <w:pPr>
              <w:spacing w:line="360" w:lineRule="auto"/>
              <w:jc w:val="center"/>
              <w:rPr>
                <w:lang w:val="uk-UA"/>
              </w:rPr>
            </w:pPr>
            <w:r w:rsidRPr="006870E6">
              <w:rPr>
                <w:lang w:val="uk-UA"/>
              </w:rPr>
              <w:t>45,7-46,9</w:t>
            </w:r>
          </w:p>
          <w:p w:rsidR="004A0681" w:rsidRPr="006870E6" w:rsidRDefault="004A0681" w:rsidP="006F4ABB">
            <w:pPr>
              <w:spacing w:line="360" w:lineRule="auto"/>
              <w:jc w:val="center"/>
              <w:rPr>
                <w:lang w:val="uk-UA"/>
              </w:rPr>
            </w:pPr>
            <w:r w:rsidRPr="006870E6">
              <w:rPr>
                <w:lang w:val="uk-UA"/>
              </w:rPr>
              <w:t>(</w:t>
            </w:r>
            <w:r w:rsidRPr="006870E6">
              <w:t>46,5</w:t>
            </w:r>
            <w:r w:rsidRPr="006870E6">
              <w:rPr>
                <w:lang w:val="uk-UA"/>
              </w:rPr>
              <w:t>)</w:t>
            </w:r>
          </w:p>
        </w:tc>
        <w:tc>
          <w:tcPr>
            <w:tcW w:w="1756" w:type="dxa"/>
            <w:vAlign w:val="bottom"/>
          </w:tcPr>
          <w:p w:rsidR="004A0681" w:rsidRPr="006870E6" w:rsidRDefault="004A0681" w:rsidP="006F4ABB">
            <w:pPr>
              <w:spacing w:line="360" w:lineRule="auto"/>
              <w:jc w:val="center"/>
              <w:rPr>
                <w:lang w:val="uk-UA"/>
              </w:rPr>
            </w:pPr>
            <w:r w:rsidRPr="006870E6">
              <w:rPr>
                <w:lang w:val="uk-UA"/>
              </w:rPr>
              <w:t>44,7-46,5</w:t>
            </w:r>
          </w:p>
          <w:p w:rsidR="004A0681" w:rsidRPr="006870E6" w:rsidRDefault="004A0681" w:rsidP="006F4ABB">
            <w:pPr>
              <w:spacing w:line="360" w:lineRule="auto"/>
              <w:jc w:val="center"/>
              <w:rPr>
                <w:lang w:val="uk-UA"/>
              </w:rPr>
            </w:pPr>
            <w:r w:rsidRPr="006870E6">
              <w:rPr>
                <w:lang w:val="uk-UA"/>
              </w:rPr>
              <w:t>(</w:t>
            </w:r>
            <w:r w:rsidRPr="006870E6">
              <w:t>45,9</w:t>
            </w:r>
            <w:r w:rsidRPr="006870E6">
              <w:rPr>
                <w:lang w:val="uk-UA"/>
              </w:rPr>
              <w:t>)</w:t>
            </w:r>
          </w:p>
        </w:tc>
        <w:tc>
          <w:tcPr>
            <w:tcW w:w="1546" w:type="dxa"/>
            <w:vAlign w:val="bottom"/>
          </w:tcPr>
          <w:p w:rsidR="004A0681" w:rsidRPr="006870E6" w:rsidRDefault="004A0681" w:rsidP="006F4ABB">
            <w:pPr>
              <w:spacing w:line="360" w:lineRule="auto"/>
              <w:jc w:val="center"/>
              <w:rPr>
                <w:lang w:val="uk-UA"/>
              </w:rPr>
            </w:pPr>
            <w:r w:rsidRPr="006870E6">
              <w:rPr>
                <w:lang w:val="uk-UA"/>
              </w:rPr>
              <w:t>47,5-48,3</w:t>
            </w:r>
          </w:p>
          <w:p w:rsidR="004A0681" w:rsidRPr="006870E6" w:rsidRDefault="004A0681" w:rsidP="006F4ABB">
            <w:pPr>
              <w:spacing w:line="360" w:lineRule="auto"/>
              <w:jc w:val="center"/>
              <w:rPr>
                <w:lang w:val="uk-UA"/>
              </w:rPr>
            </w:pPr>
            <w:r w:rsidRPr="006870E6">
              <w:rPr>
                <w:lang w:val="uk-UA"/>
              </w:rPr>
              <w:t>(</w:t>
            </w:r>
            <w:r w:rsidRPr="006870E6">
              <w:t>48,1</w:t>
            </w:r>
            <w:r w:rsidRPr="006870E6">
              <w:rPr>
                <w:lang w:val="uk-UA"/>
              </w:rPr>
              <w:t>)</w:t>
            </w:r>
          </w:p>
        </w:tc>
        <w:tc>
          <w:tcPr>
            <w:tcW w:w="1456" w:type="dxa"/>
            <w:vAlign w:val="bottom"/>
          </w:tcPr>
          <w:p w:rsidR="004A0681" w:rsidRPr="006870E6" w:rsidRDefault="004A0681" w:rsidP="006F4ABB">
            <w:pPr>
              <w:spacing w:line="360" w:lineRule="auto"/>
              <w:jc w:val="center"/>
              <w:rPr>
                <w:lang w:val="uk-UA"/>
              </w:rPr>
            </w:pPr>
            <w:r w:rsidRPr="006870E6">
              <w:rPr>
                <w:lang w:val="uk-UA"/>
              </w:rPr>
              <w:t>23,7-25,1</w:t>
            </w:r>
          </w:p>
          <w:p w:rsidR="004A0681" w:rsidRPr="006870E6" w:rsidRDefault="004A0681" w:rsidP="006F4ABB">
            <w:pPr>
              <w:spacing w:line="360" w:lineRule="auto"/>
              <w:jc w:val="center"/>
              <w:rPr>
                <w:lang w:val="uk-UA"/>
              </w:rPr>
            </w:pPr>
            <w:r w:rsidRPr="006870E6">
              <w:rPr>
                <w:lang w:val="uk-UA"/>
              </w:rPr>
              <w:t>(</w:t>
            </w:r>
            <w:r w:rsidRPr="006870E6">
              <w:t>24,8</w:t>
            </w:r>
            <w:r w:rsidRPr="006870E6">
              <w:rPr>
                <w:lang w:val="uk-UA"/>
              </w:rPr>
              <w:t>)</w:t>
            </w:r>
          </w:p>
        </w:tc>
        <w:tc>
          <w:tcPr>
            <w:tcW w:w="1712" w:type="dxa"/>
            <w:vAlign w:val="bottom"/>
          </w:tcPr>
          <w:p w:rsidR="004A0681" w:rsidRPr="006870E6" w:rsidRDefault="004A0681" w:rsidP="006F4ABB">
            <w:pPr>
              <w:spacing w:line="360" w:lineRule="auto"/>
              <w:jc w:val="center"/>
              <w:rPr>
                <w:lang w:val="uk-UA"/>
              </w:rPr>
            </w:pPr>
            <w:r w:rsidRPr="006870E6">
              <w:rPr>
                <w:lang w:val="uk-UA"/>
              </w:rPr>
              <w:t>43,6-44,9</w:t>
            </w:r>
          </w:p>
          <w:p w:rsidR="004A0681" w:rsidRPr="006870E6" w:rsidRDefault="004A0681" w:rsidP="006F4ABB">
            <w:pPr>
              <w:spacing w:line="360" w:lineRule="auto"/>
              <w:jc w:val="center"/>
              <w:rPr>
                <w:lang w:val="uk-UA"/>
              </w:rPr>
            </w:pPr>
            <w:r w:rsidRPr="006870E6">
              <w:rPr>
                <w:lang w:val="uk-UA"/>
              </w:rPr>
              <w:t>(</w:t>
            </w:r>
            <w:r w:rsidRPr="006870E6">
              <w:t>44,1</w:t>
            </w:r>
            <w:r w:rsidRPr="006870E6">
              <w:rPr>
                <w:lang w:val="uk-UA"/>
              </w:rPr>
              <w:t>)</w:t>
            </w:r>
          </w:p>
        </w:tc>
        <w:tc>
          <w:tcPr>
            <w:tcW w:w="1456" w:type="dxa"/>
            <w:vAlign w:val="bottom"/>
          </w:tcPr>
          <w:p w:rsidR="004A0681" w:rsidRPr="006870E6" w:rsidRDefault="004A0681" w:rsidP="006F4ABB">
            <w:pPr>
              <w:spacing w:line="360" w:lineRule="auto"/>
              <w:jc w:val="center"/>
              <w:rPr>
                <w:lang w:val="uk-UA"/>
              </w:rPr>
            </w:pPr>
            <w:r w:rsidRPr="006870E6">
              <w:rPr>
                <w:lang w:val="uk-UA"/>
              </w:rPr>
              <w:t>36,9-39,3</w:t>
            </w:r>
          </w:p>
          <w:p w:rsidR="004A0681" w:rsidRPr="006870E6" w:rsidRDefault="004A0681" w:rsidP="006F4ABB">
            <w:pPr>
              <w:spacing w:line="360" w:lineRule="auto"/>
              <w:jc w:val="center"/>
              <w:rPr>
                <w:lang w:val="uk-UA"/>
              </w:rPr>
            </w:pPr>
            <w:r w:rsidRPr="006870E6">
              <w:rPr>
                <w:lang w:val="uk-UA"/>
              </w:rPr>
              <w:t>(</w:t>
            </w:r>
            <w:r w:rsidRPr="006870E6">
              <w:t>37,7</w:t>
            </w:r>
            <w:r w:rsidRPr="006870E6">
              <w:rPr>
                <w:lang w:val="uk-UA"/>
              </w:rPr>
              <w:t>)</w:t>
            </w:r>
          </w:p>
        </w:tc>
        <w:tc>
          <w:tcPr>
            <w:tcW w:w="1800" w:type="dxa"/>
            <w:vAlign w:val="bottom"/>
          </w:tcPr>
          <w:p w:rsidR="004A0681" w:rsidRPr="006870E6" w:rsidRDefault="004A0681" w:rsidP="006F4ABB">
            <w:pPr>
              <w:spacing w:line="360" w:lineRule="auto"/>
              <w:jc w:val="center"/>
              <w:rPr>
                <w:lang w:val="uk-UA"/>
              </w:rPr>
            </w:pPr>
            <w:r w:rsidRPr="006870E6">
              <w:rPr>
                <w:lang w:val="uk-UA"/>
              </w:rPr>
              <w:t>42,9-43,8</w:t>
            </w:r>
          </w:p>
          <w:p w:rsidR="004A0681" w:rsidRPr="006870E6" w:rsidRDefault="004A0681" w:rsidP="006F4ABB">
            <w:pPr>
              <w:spacing w:line="360" w:lineRule="auto"/>
              <w:jc w:val="center"/>
              <w:rPr>
                <w:lang w:val="uk-UA"/>
              </w:rPr>
            </w:pPr>
            <w:r w:rsidRPr="006870E6">
              <w:rPr>
                <w:lang w:val="uk-UA"/>
              </w:rPr>
              <w:t>(</w:t>
            </w:r>
            <w:r w:rsidRPr="006870E6">
              <w:t>43,7</w:t>
            </w:r>
            <w:r w:rsidRPr="006870E6">
              <w:rPr>
                <w:lang w:val="uk-UA"/>
              </w:rPr>
              <w:t>)</w:t>
            </w:r>
          </w:p>
        </w:tc>
      </w:tr>
      <w:tr w:rsidR="004A0681" w:rsidRPr="006870E6" w:rsidTr="006F4ABB">
        <w:tc>
          <w:tcPr>
            <w:tcW w:w="1931" w:type="dxa"/>
          </w:tcPr>
          <w:p w:rsidR="004A0681" w:rsidRPr="006870E6" w:rsidRDefault="004A0681" w:rsidP="006F4ABB">
            <w:pPr>
              <w:spacing w:line="360" w:lineRule="auto"/>
              <w:rPr>
                <w:lang w:val="uk-UA"/>
              </w:rPr>
            </w:pPr>
            <w:r w:rsidRPr="006870E6">
              <w:t>Магній, мг/дм</w:t>
            </w:r>
            <w:r w:rsidRPr="006870E6">
              <w:rPr>
                <w:vertAlign w:val="superscript"/>
              </w:rPr>
              <w:t>3</w:t>
            </w:r>
          </w:p>
        </w:tc>
        <w:tc>
          <w:tcPr>
            <w:tcW w:w="1665" w:type="dxa"/>
            <w:vAlign w:val="bottom"/>
          </w:tcPr>
          <w:p w:rsidR="004A0681" w:rsidRPr="006870E6" w:rsidRDefault="004A0681" w:rsidP="006F4ABB">
            <w:pPr>
              <w:spacing w:line="360" w:lineRule="auto"/>
              <w:jc w:val="center"/>
              <w:rPr>
                <w:lang w:val="uk-UA"/>
              </w:rPr>
            </w:pPr>
            <w:r w:rsidRPr="006870E6">
              <w:rPr>
                <w:lang w:val="uk-UA"/>
              </w:rPr>
              <w:t>12,8-13,4</w:t>
            </w:r>
          </w:p>
          <w:p w:rsidR="004A0681" w:rsidRPr="006870E6" w:rsidRDefault="004A0681" w:rsidP="006F4ABB">
            <w:pPr>
              <w:spacing w:line="360" w:lineRule="auto"/>
              <w:jc w:val="center"/>
              <w:rPr>
                <w:lang w:val="uk-UA"/>
              </w:rPr>
            </w:pPr>
            <w:r w:rsidRPr="006870E6">
              <w:rPr>
                <w:lang w:val="uk-UA"/>
              </w:rPr>
              <w:t>(</w:t>
            </w:r>
            <w:r w:rsidRPr="006870E6">
              <w:t>13,1</w:t>
            </w:r>
            <w:r w:rsidRPr="006870E6">
              <w:rPr>
                <w:lang w:val="uk-UA"/>
              </w:rPr>
              <w:t>)</w:t>
            </w:r>
          </w:p>
        </w:tc>
        <w:tc>
          <w:tcPr>
            <w:tcW w:w="1546" w:type="dxa"/>
            <w:vAlign w:val="bottom"/>
          </w:tcPr>
          <w:p w:rsidR="004A0681" w:rsidRPr="006870E6" w:rsidRDefault="004A0681" w:rsidP="006F4ABB">
            <w:pPr>
              <w:spacing w:line="360" w:lineRule="auto"/>
              <w:jc w:val="center"/>
              <w:rPr>
                <w:lang w:val="uk-UA"/>
              </w:rPr>
            </w:pPr>
            <w:r w:rsidRPr="006870E6">
              <w:rPr>
                <w:lang w:val="uk-UA"/>
              </w:rPr>
              <w:t>11,7-12,9</w:t>
            </w:r>
          </w:p>
          <w:p w:rsidR="004A0681" w:rsidRPr="006870E6" w:rsidRDefault="004A0681" w:rsidP="006F4ABB">
            <w:pPr>
              <w:spacing w:line="360" w:lineRule="auto"/>
              <w:jc w:val="center"/>
              <w:rPr>
                <w:lang w:val="uk-UA"/>
              </w:rPr>
            </w:pPr>
            <w:r w:rsidRPr="006870E6">
              <w:rPr>
                <w:lang w:val="uk-UA"/>
              </w:rPr>
              <w:t>(</w:t>
            </w:r>
            <w:r w:rsidRPr="006870E6">
              <w:t>12,6</w:t>
            </w:r>
            <w:r w:rsidRPr="006870E6">
              <w:rPr>
                <w:lang w:val="uk-UA"/>
              </w:rPr>
              <w:t>)</w:t>
            </w:r>
          </w:p>
        </w:tc>
        <w:tc>
          <w:tcPr>
            <w:tcW w:w="1756" w:type="dxa"/>
            <w:vAlign w:val="bottom"/>
          </w:tcPr>
          <w:p w:rsidR="004A0681" w:rsidRPr="006870E6" w:rsidRDefault="004A0681" w:rsidP="006F4ABB">
            <w:pPr>
              <w:spacing w:line="360" w:lineRule="auto"/>
              <w:jc w:val="center"/>
              <w:rPr>
                <w:lang w:val="uk-UA"/>
              </w:rPr>
            </w:pPr>
            <w:r w:rsidRPr="006870E6">
              <w:rPr>
                <w:lang w:val="uk-UA"/>
              </w:rPr>
              <w:t>11,1-12,1</w:t>
            </w:r>
          </w:p>
          <w:p w:rsidR="004A0681" w:rsidRPr="006870E6" w:rsidRDefault="004A0681" w:rsidP="006F4ABB">
            <w:pPr>
              <w:spacing w:line="360" w:lineRule="auto"/>
              <w:jc w:val="center"/>
              <w:rPr>
                <w:lang w:val="uk-UA"/>
              </w:rPr>
            </w:pPr>
            <w:r w:rsidRPr="006870E6">
              <w:rPr>
                <w:lang w:val="uk-UA"/>
              </w:rPr>
              <w:t>(</w:t>
            </w:r>
            <w:r w:rsidRPr="006870E6">
              <w:t>11,6</w:t>
            </w:r>
            <w:r w:rsidRPr="006870E6">
              <w:rPr>
                <w:lang w:val="uk-UA"/>
              </w:rPr>
              <w:t>)</w:t>
            </w:r>
          </w:p>
        </w:tc>
        <w:tc>
          <w:tcPr>
            <w:tcW w:w="1546" w:type="dxa"/>
            <w:vAlign w:val="bottom"/>
          </w:tcPr>
          <w:p w:rsidR="004A0681" w:rsidRPr="006870E6" w:rsidRDefault="004A0681" w:rsidP="006F4ABB">
            <w:pPr>
              <w:spacing w:line="360" w:lineRule="auto"/>
              <w:jc w:val="center"/>
              <w:rPr>
                <w:lang w:val="uk-UA"/>
              </w:rPr>
            </w:pPr>
            <w:r w:rsidRPr="006870E6">
              <w:rPr>
                <w:lang w:val="uk-UA"/>
              </w:rPr>
              <w:t>10,7-12,3</w:t>
            </w:r>
          </w:p>
          <w:p w:rsidR="004A0681" w:rsidRPr="006870E6" w:rsidRDefault="004A0681" w:rsidP="006F4ABB">
            <w:pPr>
              <w:spacing w:line="360" w:lineRule="auto"/>
              <w:jc w:val="center"/>
              <w:rPr>
                <w:lang w:val="uk-UA"/>
              </w:rPr>
            </w:pPr>
            <w:r w:rsidRPr="006870E6">
              <w:rPr>
                <w:lang w:val="uk-UA"/>
              </w:rPr>
              <w:t>(</w:t>
            </w:r>
            <w:r w:rsidRPr="006870E6">
              <w:t>11,7</w:t>
            </w:r>
            <w:r w:rsidRPr="006870E6">
              <w:rPr>
                <w:lang w:val="uk-UA"/>
              </w:rPr>
              <w:t>)</w:t>
            </w:r>
          </w:p>
        </w:tc>
        <w:tc>
          <w:tcPr>
            <w:tcW w:w="1456" w:type="dxa"/>
            <w:vAlign w:val="bottom"/>
          </w:tcPr>
          <w:p w:rsidR="004A0681" w:rsidRPr="006870E6" w:rsidRDefault="004A0681" w:rsidP="006F4ABB">
            <w:pPr>
              <w:spacing w:line="360" w:lineRule="auto"/>
              <w:jc w:val="center"/>
              <w:rPr>
                <w:lang w:val="uk-UA"/>
              </w:rPr>
            </w:pPr>
            <w:r w:rsidRPr="006870E6">
              <w:rPr>
                <w:lang w:val="uk-UA"/>
              </w:rPr>
              <w:t>29,5-30,7</w:t>
            </w:r>
          </w:p>
          <w:p w:rsidR="004A0681" w:rsidRPr="006870E6" w:rsidRDefault="004A0681" w:rsidP="006F4ABB">
            <w:pPr>
              <w:spacing w:line="360" w:lineRule="auto"/>
              <w:jc w:val="center"/>
              <w:rPr>
                <w:lang w:val="uk-UA"/>
              </w:rPr>
            </w:pPr>
            <w:r w:rsidRPr="006870E6">
              <w:rPr>
                <w:lang w:val="uk-UA"/>
              </w:rPr>
              <w:t>(</w:t>
            </w:r>
            <w:r w:rsidRPr="006870E6">
              <w:t>30,3</w:t>
            </w:r>
            <w:r w:rsidRPr="006870E6">
              <w:rPr>
                <w:lang w:val="uk-UA"/>
              </w:rPr>
              <w:t>)</w:t>
            </w:r>
          </w:p>
        </w:tc>
        <w:tc>
          <w:tcPr>
            <w:tcW w:w="1712" w:type="dxa"/>
            <w:vAlign w:val="bottom"/>
          </w:tcPr>
          <w:p w:rsidR="004A0681" w:rsidRPr="006870E6" w:rsidRDefault="004A0681" w:rsidP="006F4ABB">
            <w:pPr>
              <w:spacing w:line="360" w:lineRule="auto"/>
              <w:jc w:val="center"/>
              <w:rPr>
                <w:lang w:val="uk-UA"/>
              </w:rPr>
            </w:pPr>
            <w:r w:rsidRPr="006870E6">
              <w:rPr>
                <w:lang w:val="uk-UA"/>
              </w:rPr>
              <w:t>59,4-61,2</w:t>
            </w:r>
          </w:p>
          <w:p w:rsidR="004A0681" w:rsidRPr="006870E6" w:rsidRDefault="004A0681" w:rsidP="006F4ABB">
            <w:pPr>
              <w:spacing w:line="360" w:lineRule="auto"/>
              <w:jc w:val="center"/>
              <w:rPr>
                <w:lang w:val="uk-UA"/>
              </w:rPr>
            </w:pPr>
            <w:r w:rsidRPr="006870E6">
              <w:rPr>
                <w:lang w:val="uk-UA"/>
              </w:rPr>
              <w:t>(</w:t>
            </w:r>
            <w:r w:rsidRPr="006870E6">
              <w:t>60,5</w:t>
            </w:r>
            <w:r w:rsidRPr="006870E6">
              <w:rPr>
                <w:lang w:val="uk-UA"/>
              </w:rPr>
              <w:t>)</w:t>
            </w:r>
          </w:p>
        </w:tc>
        <w:tc>
          <w:tcPr>
            <w:tcW w:w="1456" w:type="dxa"/>
            <w:vAlign w:val="bottom"/>
          </w:tcPr>
          <w:p w:rsidR="004A0681" w:rsidRPr="006870E6" w:rsidRDefault="004A0681" w:rsidP="006F4ABB">
            <w:pPr>
              <w:spacing w:line="360" w:lineRule="auto"/>
              <w:jc w:val="center"/>
              <w:rPr>
                <w:lang w:val="uk-UA"/>
              </w:rPr>
            </w:pPr>
            <w:r w:rsidRPr="006870E6">
              <w:rPr>
                <w:lang w:val="uk-UA"/>
              </w:rPr>
              <w:t>37,6-39,3</w:t>
            </w:r>
          </w:p>
          <w:p w:rsidR="004A0681" w:rsidRPr="006870E6" w:rsidRDefault="004A0681" w:rsidP="006F4ABB">
            <w:pPr>
              <w:spacing w:line="360" w:lineRule="auto"/>
              <w:jc w:val="center"/>
              <w:rPr>
                <w:lang w:val="uk-UA"/>
              </w:rPr>
            </w:pPr>
            <w:r w:rsidRPr="006870E6">
              <w:rPr>
                <w:lang w:val="uk-UA"/>
              </w:rPr>
              <w:t>(</w:t>
            </w:r>
            <w:r w:rsidRPr="006870E6">
              <w:t>38,8</w:t>
            </w:r>
            <w:r w:rsidRPr="006870E6">
              <w:rPr>
                <w:lang w:val="uk-UA"/>
              </w:rPr>
              <w:t>)</w:t>
            </w:r>
          </w:p>
        </w:tc>
        <w:tc>
          <w:tcPr>
            <w:tcW w:w="1800" w:type="dxa"/>
            <w:vAlign w:val="bottom"/>
          </w:tcPr>
          <w:p w:rsidR="004A0681" w:rsidRPr="006870E6" w:rsidRDefault="004A0681" w:rsidP="006F4ABB">
            <w:pPr>
              <w:spacing w:line="360" w:lineRule="auto"/>
              <w:jc w:val="center"/>
              <w:rPr>
                <w:lang w:val="uk-UA"/>
              </w:rPr>
            </w:pPr>
            <w:r w:rsidRPr="006870E6">
              <w:rPr>
                <w:lang w:val="uk-UA"/>
              </w:rPr>
              <w:t>119,4-125,7</w:t>
            </w:r>
          </w:p>
          <w:p w:rsidR="004A0681" w:rsidRPr="006870E6" w:rsidRDefault="004A0681" w:rsidP="006F4ABB">
            <w:pPr>
              <w:spacing w:line="360" w:lineRule="auto"/>
              <w:jc w:val="center"/>
              <w:rPr>
                <w:lang w:val="uk-UA"/>
              </w:rPr>
            </w:pPr>
            <w:r w:rsidRPr="006870E6">
              <w:rPr>
                <w:lang w:val="uk-UA"/>
              </w:rPr>
              <w:t>(</w:t>
            </w:r>
            <w:r w:rsidRPr="006870E6">
              <w:t>123,3</w:t>
            </w:r>
            <w:r w:rsidRPr="006870E6">
              <w:rPr>
                <w:lang w:val="uk-UA"/>
              </w:rPr>
              <w:t>)</w:t>
            </w:r>
          </w:p>
        </w:tc>
      </w:tr>
      <w:tr w:rsidR="00B6096A" w:rsidRPr="006870E6" w:rsidTr="00B6096A">
        <w:tc>
          <w:tcPr>
            <w:tcW w:w="14868" w:type="dxa"/>
            <w:gridSpan w:val="9"/>
            <w:tcBorders>
              <w:top w:val="nil"/>
              <w:left w:val="nil"/>
              <w:right w:val="nil"/>
            </w:tcBorders>
          </w:tcPr>
          <w:p w:rsidR="00B6096A" w:rsidRPr="006870E6" w:rsidRDefault="00B6096A" w:rsidP="00B6096A">
            <w:pPr>
              <w:spacing w:line="360" w:lineRule="auto"/>
              <w:ind w:left="5664"/>
              <w:jc w:val="center"/>
              <w:rPr>
                <w:i/>
                <w:iCs/>
                <w:sz w:val="28"/>
                <w:szCs w:val="28"/>
                <w:lang w:val="uk-UA"/>
              </w:rPr>
            </w:pPr>
            <w:r w:rsidRPr="006870E6">
              <w:rPr>
                <w:i/>
                <w:sz w:val="28"/>
                <w:szCs w:val="28"/>
                <w:lang w:val="uk-UA"/>
              </w:rPr>
              <w:lastRenderedPageBreak/>
              <w:t xml:space="preserve">Продовження таблиці </w:t>
            </w:r>
            <w:r w:rsidRPr="006870E6">
              <w:rPr>
                <w:i/>
                <w:iCs/>
                <w:sz w:val="28"/>
                <w:szCs w:val="28"/>
                <w:lang w:val="uk-UA"/>
              </w:rPr>
              <w:t>4.1</w:t>
            </w:r>
          </w:p>
        </w:tc>
      </w:tr>
      <w:tr w:rsidR="00B6096A" w:rsidRPr="006870E6" w:rsidTr="00D10D3F">
        <w:tc>
          <w:tcPr>
            <w:tcW w:w="1931" w:type="dxa"/>
          </w:tcPr>
          <w:p w:rsidR="00B6096A" w:rsidRPr="006870E6" w:rsidRDefault="00B6096A" w:rsidP="00D10D3F">
            <w:pPr>
              <w:spacing w:line="360" w:lineRule="auto"/>
              <w:jc w:val="center"/>
              <w:rPr>
                <w:sz w:val="28"/>
                <w:szCs w:val="28"/>
                <w:lang w:val="uk-UA"/>
              </w:rPr>
            </w:pPr>
            <w:r w:rsidRPr="006870E6">
              <w:rPr>
                <w:sz w:val="28"/>
                <w:szCs w:val="28"/>
                <w:lang w:val="uk-UA"/>
              </w:rPr>
              <w:t>Показник</w:t>
            </w:r>
          </w:p>
        </w:tc>
        <w:tc>
          <w:tcPr>
            <w:tcW w:w="1665" w:type="dxa"/>
          </w:tcPr>
          <w:p w:rsidR="00B6096A" w:rsidRPr="006870E6" w:rsidRDefault="00B6096A" w:rsidP="00D10D3F">
            <w:pPr>
              <w:spacing w:line="360" w:lineRule="auto"/>
              <w:jc w:val="center"/>
              <w:rPr>
                <w:sz w:val="28"/>
                <w:szCs w:val="28"/>
                <w:lang w:val="uk-UA"/>
              </w:rPr>
            </w:pPr>
            <w:r w:rsidRPr="006870E6">
              <w:rPr>
                <w:sz w:val="28"/>
                <w:szCs w:val="28"/>
                <w:lang w:val="uk-UA"/>
              </w:rPr>
              <w:t>1</w:t>
            </w:r>
          </w:p>
        </w:tc>
        <w:tc>
          <w:tcPr>
            <w:tcW w:w="1546" w:type="dxa"/>
          </w:tcPr>
          <w:p w:rsidR="00B6096A" w:rsidRPr="006870E6" w:rsidRDefault="00B6096A" w:rsidP="00D10D3F">
            <w:pPr>
              <w:spacing w:line="360" w:lineRule="auto"/>
              <w:jc w:val="center"/>
              <w:rPr>
                <w:sz w:val="28"/>
                <w:szCs w:val="28"/>
                <w:lang w:val="uk-UA"/>
              </w:rPr>
            </w:pPr>
            <w:r w:rsidRPr="006870E6">
              <w:rPr>
                <w:sz w:val="28"/>
                <w:szCs w:val="28"/>
                <w:lang w:val="uk-UA"/>
              </w:rPr>
              <w:t>2</w:t>
            </w:r>
          </w:p>
        </w:tc>
        <w:tc>
          <w:tcPr>
            <w:tcW w:w="1756" w:type="dxa"/>
          </w:tcPr>
          <w:p w:rsidR="00B6096A" w:rsidRPr="006870E6" w:rsidRDefault="00B6096A" w:rsidP="00D10D3F">
            <w:pPr>
              <w:spacing w:line="360" w:lineRule="auto"/>
              <w:jc w:val="center"/>
              <w:rPr>
                <w:sz w:val="28"/>
                <w:szCs w:val="28"/>
                <w:lang w:val="uk-UA"/>
              </w:rPr>
            </w:pPr>
            <w:r w:rsidRPr="006870E6">
              <w:rPr>
                <w:sz w:val="28"/>
                <w:szCs w:val="28"/>
                <w:lang w:val="uk-UA"/>
              </w:rPr>
              <w:t>3</w:t>
            </w:r>
          </w:p>
        </w:tc>
        <w:tc>
          <w:tcPr>
            <w:tcW w:w="1546" w:type="dxa"/>
          </w:tcPr>
          <w:p w:rsidR="00B6096A" w:rsidRPr="006870E6" w:rsidRDefault="00B6096A" w:rsidP="00D10D3F">
            <w:pPr>
              <w:spacing w:line="360" w:lineRule="auto"/>
              <w:jc w:val="center"/>
              <w:rPr>
                <w:sz w:val="28"/>
                <w:szCs w:val="28"/>
                <w:lang w:val="uk-UA"/>
              </w:rPr>
            </w:pPr>
            <w:r w:rsidRPr="006870E6">
              <w:rPr>
                <w:sz w:val="28"/>
                <w:szCs w:val="28"/>
                <w:lang w:val="uk-UA"/>
              </w:rPr>
              <w:t>4</w:t>
            </w:r>
          </w:p>
        </w:tc>
        <w:tc>
          <w:tcPr>
            <w:tcW w:w="1456" w:type="dxa"/>
          </w:tcPr>
          <w:p w:rsidR="00B6096A" w:rsidRPr="006870E6" w:rsidRDefault="00B6096A" w:rsidP="00D10D3F">
            <w:pPr>
              <w:spacing w:line="360" w:lineRule="auto"/>
              <w:jc w:val="center"/>
              <w:rPr>
                <w:sz w:val="28"/>
                <w:szCs w:val="28"/>
                <w:lang w:val="uk-UA"/>
              </w:rPr>
            </w:pPr>
            <w:r w:rsidRPr="006870E6">
              <w:rPr>
                <w:sz w:val="28"/>
                <w:szCs w:val="28"/>
                <w:lang w:val="uk-UA"/>
              </w:rPr>
              <w:t>5</w:t>
            </w:r>
          </w:p>
        </w:tc>
        <w:tc>
          <w:tcPr>
            <w:tcW w:w="1712" w:type="dxa"/>
          </w:tcPr>
          <w:p w:rsidR="00B6096A" w:rsidRPr="006870E6" w:rsidRDefault="00B6096A" w:rsidP="00D10D3F">
            <w:pPr>
              <w:spacing w:line="360" w:lineRule="auto"/>
              <w:jc w:val="center"/>
              <w:rPr>
                <w:sz w:val="28"/>
                <w:szCs w:val="28"/>
                <w:lang w:val="uk-UA"/>
              </w:rPr>
            </w:pPr>
            <w:r w:rsidRPr="006870E6">
              <w:rPr>
                <w:sz w:val="28"/>
                <w:szCs w:val="28"/>
                <w:lang w:val="uk-UA"/>
              </w:rPr>
              <w:t>6</w:t>
            </w:r>
          </w:p>
        </w:tc>
        <w:tc>
          <w:tcPr>
            <w:tcW w:w="1456" w:type="dxa"/>
          </w:tcPr>
          <w:p w:rsidR="00B6096A" w:rsidRPr="006870E6" w:rsidRDefault="00B6096A" w:rsidP="00D10D3F">
            <w:pPr>
              <w:spacing w:line="360" w:lineRule="auto"/>
              <w:jc w:val="center"/>
              <w:rPr>
                <w:sz w:val="28"/>
                <w:szCs w:val="28"/>
                <w:lang w:val="uk-UA"/>
              </w:rPr>
            </w:pPr>
            <w:r w:rsidRPr="006870E6">
              <w:rPr>
                <w:sz w:val="28"/>
                <w:szCs w:val="28"/>
                <w:lang w:val="uk-UA"/>
              </w:rPr>
              <w:t>7</w:t>
            </w:r>
          </w:p>
        </w:tc>
        <w:tc>
          <w:tcPr>
            <w:tcW w:w="1800" w:type="dxa"/>
          </w:tcPr>
          <w:p w:rsidR="00B6096A" w:rsidRPr="006870E6" w:rsidRDefault="00B6096A" w:rsidP="00D10D3F">
            <w:pPr>
              <w:spacing w:line="360" w:lineRule="auto"/>
              <w:jc w:val="center"/>
              <w:rPr>
                <w:sz w:val="28"/>
                <w:szCs w:val="28"/>
                <w:lang w:val="uk-UA"/>
              </w:rPr>
            </w:pPr>
            <w:r w:rsidRPr="006870E6">
              <w:rPr>
                <w:sz w:val="28"/>
                <w:szCs w:val="28"/>
                <w:lang w:val="uk-UA"/>
              </w:rPr>
              <w:t>8</w:t>
            </w:r>
          </w:p>
        </w:tc>
      </w:tr>
      <w:tr w:rsidR="00B6096A" w:rsidRPr="006870E6" w:rsidTr="00D10D3F">
        <w:tc>
          <w:tcPr>
            <w:tcW w:w="1931" w:type="dxa"/>
          </w:tcPr>
          <w:p w:rsidR="00B6096A" w:rsidRPr="006870E6" w:rsidRDefault="00B6096A" w:rsidP="00D10D3F">
            <w:pPr>
              <w:spacing w:line="360" w:lineRule="auto"/>
              <w:rPr>
                <w:bCs/>
                <w:sz w:val="28"/>
                <w:szCs w:val="28"/>
                <w:lang w:val="uk-UA"/>
              </w:rPr>
            </w:pPr>
            <w:r w:rsidRPr="006870E6">
              <w:rPr>
                <w:bCs/>
                <w:sz w:val="28"/>
                <w:szCs w:val="28"/>
                <w:lang w:val="uk-UA"/>
              </w:rPr>
              <w:t>Запах, бали</w:t>
            </w:r>
          </w:p>
        </w:tc>
        <w:tc>
          <w:tcPr>
            <w:tcW w:w="1665" w:type="dxa"/>
          </w:tcPr>
          <w:p w:rsidR="00B6096A" w:rsidRPr="006870E6" w:rsidRDefault="00B6096A" w:rsidP="00D10D3F">
            <w:pPr>
              <w:spacing w:line="360" w:lineRule="auto"/>
              <w:jc w:val="center"/>
              <w:rPr>
                <w:sz w:val="28"/>
                <w:szCs w:val="28"/>
                <w:lang w:val="uk-UA"/>
              </w:rPr>
            </w:pPr>
            <w:r w:rsidRPr="006870E6">
              <w:rPr>
                <w:sz w:val="28"/>
                <w:szCs w:val="28"/>
                <w:lang w:val="uk-UA"/>
              </w:rPr>
              <w:t>1/1</w:t>
            </w:r>
          </w:p>
        </w:tc>
        <w:tc>
          <w:tcPr>
            <w:tcW w:w="1546" w:type="dxa"/>
          </w:tcPr>
          <w:p w:rsidR="00B6096A" w:rsidRPr="006870E6" w:rsidRDefault="00B6096A" w:rsidP="00D10D3F">
            <w:pPr>
              <w:spacing w:line="360" w:lineRule="auto"/>
              <w:jc w:val="center"/>
              <w:rPr>
                <w:sz w:val="28"/>
                <w:szCs w:val="28"/>
                <w:lang w:val="uk-UA"/>
              </w:rPr>
            </w:pPr>
            <w:r w:rsidRPr="006870E6">
              <w:rPr>
                <w:sz w:val="28"/>
                <w:szCs w:val="28"/>
                <w:lang w:val="uk-UA"/>
              </w:rPr>
              <w:t>1/2</w:t>
            </w:r>
          </w:p>
        </w:tc>
        <w:tc>
          <w:tcPr>
            <w:tcW w:w="1756" w:type="dxa"/>
          </w:tcPr>
          <w:p w:rsidR="00B6096A" w:rsidRPr="006870E6" w:rsidRDefault="00B6096A" w:rsidP="00D10D3F">
            <w:pPr>
              <w:spacing w:line="360" w:lineRule="auto"/>
              <w:jc w:val="center"/>
              <w:rPr>
                <w:sz w:val="28"/>
                <w:szCs w:val="28"/>
                <w:lang w:val="uk-UA"/>
              </w:rPr>
            </w:pPr>
            <w:r w:rsidRPr="006870E6">
              <w:rPr>
                <w:sz w:val="28"/>
                <w:szCs w:val="28"/>
                <w:lang w:val="uk-UA"/>
              </w:rPr>
              <w:t>1/1</w:t>
            </w:r>
          </w:p>
        </w:tc>
        <w:tc>
          <w:tcPr>
            <w:tcW w:w="1546" w:type="dxa"/>
          </w:tcPr>
          <w:p w:rsidR="00B6096A" w:rsidRPr="006870E6" w:rsidRDefault="00B6096A" w:rsidP="00D10D3F">
            <w:pPr>
              <w:spacing w:line="360" w:lineRule="auto"/>
              <w:jc w:val="center"/>
              <w:rPr>
                <w:sz w:val="28"/>
                <w:szCs w:val="28"/>
                <w:lang w:val="uk-UA"/>
              </w:rPr>
            </w:pPr>
            <w:r w:rsidRPr="006870E6">
              <w:rPr>
                <w:sz w:val="28"/>
                <w:szCs w:val="28"/>
                <w:lang w:val="uk-UA"/>
              </w:rPr>
              <w:t>1/2</w:t>
            </w:r>
          </w:p>
        </w:tc>
        <w:tc>
          <w:tcPr>
            <w:tcW w:w="1456" w:type="dxa"/>
          </w:tcPr>
          <w:p w:rsidR="00B6096A" w:rsidRPr="006870E6" w:rsidRDefault="00B6096A" w:rsidP="00D10D3F">
            <w:pPr>
              <w:spacing w:line="360" w:lineRule="auto"/>
              <w:jc w:val="center"/>
              <w:rPr>
                <w:sz w:val="28"/>
                <w:szCs w:val="28"/>
                <w:lang w:val="uk-UA"/>
              </w:rPr>
            </w:pPr>
            <w:r w:rsidRPr="006870E6">
              <w:rPr>
                <w:sz w:val="28"/>
                <w:szCs w:val="28"/>
                <w:lang w:val="uk-UA"/>
              </w:rPr>
              <w:t>2/3</w:t>
            </w:r>
          </w:p>
        </w:tc>
        <w:tc>
          <w:tcPr>
            <w:tcW w:w="1712" w:type="dxa"/>
          </w:tcPr>
          <w:p w:rsidR="00B6096A" w:rsidRPr="006870E6" w:rsidRDefault="00B6096A" w:rsidP="00D10D3F">
            <w:pPr>
              <w:spacing w:line="360" w:lineRule="auto"/>
              <w:jc w:val="center"/>
              <w:rPr>
                <w:sz w:val="28"/>
                <w:szCs w:val="28"/>
                <w:lang w:val="uk-UA"/>
              </w:rPr>
            </w:pPr>
            <w:r w:rsidRPr="006870E6">
              <w:rPr>
                <w:sz w:val="28"/>
                <w:szCs w:val="28"/>
                <w:lang w:val="uk-UA"/>
              </w:rPr>
              <w:t>2/3</w:t>
            </w:r>
          </w:p>
        </w:tc>
        <w:tc>
          <w:tcPr>
            <w:tcW w:w="1456" w:type="dxa"/>
          </w:tcPr>
          <w:p w:rsidR="00B6096A" w:rsidRPr="006870E6" w:rsidRDefault="00B6096A" w:rsidP="00D10D3F">
            <w:pPr>
              <w:spacing w:line="360" w:lineRule="auto"/>
              <w:jc w:val="center"/>
              <w:rPr>
                <w:sz w:val="28"/>
                <w:szCs w:val="28"/>
                <w:lang w:val="uk-UA"/>
              </w:rPr>
            </w:pPr>
            <w:r w:rsidRPr="006870E6">
              <w:rPr>
                <w:sz w:val="28"/>
                <w:szCs w:val="28"/>
                <w:lang w:val="uk-UA"/>
              </w:rPr>
              <w:t>2/3</w:t>
            </w:r>
          </w:p>
        </w:tc>
        <w:tc>
          <w:tcPr>
            <w:tcW w:w="1800" w:type="dxa"/>
          </w:tcPr>
          <w:p w:rsidR="00B6096A" w:rsidRPr="006870E6" w:rsidRDefault="00B6096A" w:rsidP="00D10D3F">
            <w:pPr>
              <w:spacing w:line="360" w:lineRule="auto"/>
              <w:jc w:val="center"/>
              <w:rPr>
                <w:sz w:val="28"/>
                <w:szCs w:val="28"/>
                <w:lang w:val="uk-UA"/>
              </w:rPr>
            </w:pPr>
            <w:r w:rsidRPr="006870E6">
              <w:rPr>
                <w:sz w:val="28"/>
                <w:szCs w:val="28"/>
                <w:lang w:val="uk-UA"/>
              </w:rPr>
              <w:t>2/3</w:t>
            </w:r>
          </w:p>
        </w:tc>
      </w:tr>
      <w:tr w:rsidR="00B6096A" w:rsidRPr="006870E6" w:rsidTr="006F4ABB">
        <w:tc>
          <w:tcPr>
            <w:tcW w:w="1931" w:type="dxa"/>
          </w:tcPr>
          <w:p w:rsidR="00B6096A" w:rsidRPr="006870E6" w:rsidRDefault="00B6096A" w:rsidP="006F4ABB">
            <w:pPr>
              <w:spacing w:line="360" w:lineRule="auto"/>
              <w:rPr>
                <w:sz w:val="28"/>
                <w:szCs w:val="28"/>
                <w:lang w:val="uk-UA"/>
              </w:rPr>
            </w:pPr>
            <w:r w:rsidRPr="006870E6">
              <w:rPr>
                <w:sz w:val="28"/>
                <w:szCs w:val="28"/>
              </w:rPr>
              <w:t>Натрій + калій, мг/дм</w:t>
            </w:r>
            <w:r w:rsidRPr="006870E6">
              <w:rPr>
                <w:sz w:val="28"/>
                <w:szCs w:val="28"/>
                <w:vertAlign w:val="superscript"/>
              </w:rPr>
              <w:t>3</w:t>
            </w:r>
          </w:p>
        </w:tc>
        <w:tc>
          <w:tcPr>
            <w:tcW w:w="1665"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18,7-20,1</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19,9</w:t>
            </w:r>
            <w:r w:rsidRPr="006870E6">
              <w:rPr>
                <w:sz w:val="28"/>
                <w:szCs w:val="28"/>
                <w:lang w:val="uk-UA"/>
              </w:rPr>
              <w:t>)</w:t>
            </w:r>
          </w:p>
        </w:tc>
        <w:tc>
          <w:tcPr>
            <w:tcW w:w="154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21,8-22,8</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22,2</w:t>
            </w:r>
            <w:r w:rsidRPr="006870E6">
              <w:rPr>
                <w:sz w:val="28"/>
                <w:szCs w:val="28"/>
                <w:lang w:val="uk-UA"/>
              </w:rPr>
              <w:t>)</w:t>
            </w:r>
          </w:p>
        </w:tc>
        <w:tc>
          <w:tcPr>
            <w:tcW w:w="175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20,70-21,5</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21,3</w:t>
            </w:r>
            <w:r w:rsidRPr="006870E6">
              <w:rPr>
                <w:sz w:val="28"/>
                <w:szCs w:val="28"/>
                <w:lang w:val="uk-UA"/>
              </w:rPr>
              <w:t>)</w:t>
            </w:r>
          </w:p>
        </w:tc>
        <w:tc>
          <w:tcPr>
            <w:tcW w:w="154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19,9-21,3</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20,9</w:t>
            </w:r>
            <w:r w:rsidRPr="006870E6">
              <w:rPr>
                <w:sz w:val="28"/>
                <w:szCs w:val="28"/>
                <w:lang w:val="uk-UA"/>
              </w:rPr>
              <w:t>)</w:t>
            </w:r>
          </w:p>
        </w:tc>
        <w:tc>
          <w:tcPr>
            <w:tcW w:w="145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66,8-68,2</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67,6</w:t>
            </w:r>
            <w:r w:rsidRPr="006870E6">
              <w:rPr>
                <w:sz w:val="28"/>
                <w:szCs w:val="28"/>
                <w:lang w:val="uk-UA"/>
              </w:rPr>
              <w:t>)</w:t>
            </w:r>
          </w:p>
        </w:tc>
        <w:tc>
          <w:tcPr>
            <w:tcW w:w="1712"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227,7-230,3</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229,9</w:t>
            </w:r>
            <w:r w:rsidRPr="006870E6">
              <w:rPr>
                <w:sz w:val="28"/>
                <w:szCs w:val="28"/>
                <w:lang w:val="uk-UA"/>
              </w:rPr>
              <w:t>)</w:t>
            </w:r>
          </w:p>
        </w:tc>
        <w:tc>
          <w:tcPr>
            <w:tcW w:w="145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103,2-107,5</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105,4</w:t>
            </w:r>
            <w:r w:rsidRPr="006870E6">
              <w:rPr>
                <w:sz w:val="28"/>
                <w:szCs w:val="28"/>
                <w:lang w:val="uk-UA"/>
              </w:rPr>
              <w:t>)</w:t>
            </w:r>
          </w:p>
        </w:tc>
        <w:tc>
          <w:tcPr>
            <w:tcW w:w="1800"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409,5-415,4</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413,0</w:t>
            </w:r>
            <w:r w:rsidRPr="006870E6">
              <w:rPr>
                <w:sz w:val="28"/>
                <w:szCs w:val="28"/>
                <w:lang w:val="uk-UA"/>
              </w:rPr>
              <w:t>)</w:t>
            </w:r>
          </w:p>
        </w:tc>
      </w:tr>
      <w:tr w:rsidR="00B6096A" w:rsidRPr="006870E6" w:rsidTr="006F4ABB">
        <w:tc>
          <w:tcPr>
            <w:tcW w:w="1931" w:type="dxa"/>
          </w:tcPr>
          <w:p w:rsidR="00B6096A" w:rsidRPr="006870E6" w:rsidRDefault="00B6096A" w:rsidP="006F4ABB">
            <w:pPr>
              <w:spacing w:line="360" w:lineRule="auto"/>
              <w:rPr>
                <w:sz w:val="28"/>
                <w:szCs w:val="28"/>
                <w:lang w:val="uk-UA"/>
              </w:rPr>
            </w:pPr>
            <w:r w:rsidRPr="006870E6">
              <w:rPr>
                <w:sz w:val="28"/>
                <w:szCs w:val="28"/>
              </w:rPr>
              <w:t>Хлорид-іони, мг/дм</w:t>
            </w:r>
            <w:r w:rsidRPr="006870E6">
              <w:rPr>
                <w:sz w:val="28"/>
                <w:szCs w:val="28"/>
                <w:vertAlign w:val="superscript"/>
              </w:rPr>
              <w:t>3</w:t>
            </w:r>
          </w:p>
        </w:tc>
        <w:tc>
          <w:tcPr>
            <w:tcW w:w="1665"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24,5-26,4</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25,3</w:t>
            </w:r>
            <w:r w:rsidRPr="006870E6">
              <w:rPr>
                <w:sz w:val="28"/>
                <w:szCs w:val="28"/>
                <w:lang w:val="uk-UA"/>
              </w:rPr>
              <w:t>)</w:t>
            </w:r>
          </w:p>
        </w:tc>
        <w:tc>
          <w:tcPr>
            <w:tcW w:w="154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24,3-27,8</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26,5</w:t>
            </w:r>
            <w:r w:rsidRPr="006870E6">
              <w:rPr>
                <w:sz w:val="28"/>
                <w:szCs w:val="28"/>
                <w:lang w:val="uk-UA"/>
              </w:rPr>
              <w:t>)</w:t>
            </w:r>
          </w:p>
        </w:tc>
        <w:tc>
          <w:tcPr>
            <w:tcW w:w="175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22,3-26,4</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24,3</w:t>
            </w:r>
            <w:r w:rsidRPr="006870E6">
              <w:rPr>
                <w:sz w:val="28"/>
                <w:szCs w:val="28"/>
                <w:lang w:val="uk-UA"/>
              </w:rPr>
              <w:t>)</w:t>
            </w:r>
          </w:p>
        </w:tc>
        <w:tc>
          <w:tcPr>
            <w:tcW w:w="154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26,7-28,7</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27,5</w:t>
            </w:r>
            <w:r w:rsidRPr="006870E6">
              <w:rPr>
                <w:sz w:val="28"/>
                <w:szCs w:val="28"/>
                <w:lang w:val="uk-UA"/>
              </w:rPr>
              <w:t>)</w:t>
            </w:r>
          </w:p>
        </w:tc>
        <w:tc>
          <w:tcPr>
            <w:tcW w:w="145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87,6-89,4</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88,4</w:t>
            </w:r>
            <w:r w:rsidRPr="006870E6">
              <w:rPr>
                <w:sz w:val="28"/>
                <w:szCs w:val="28"/>
                <w:lang w:val="uk-UA"/>
              </w:rPr>
              <w:t>)</w:t>
            </w:r>
          </w:p>
        </w:tc>
        <w:tc>
          <w:tcPr>
            <w:tcW w:w="1712"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191,6-195,6</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193,0</w:t>
            </w:r>
            <w:r w:rsidRPr="006870E6">
              <w:rPr>
                <w:sz w:val="28"/>
                <w:szCs w:val="28"/>
                <w:lang w:val="uk-UA"/>
              </w:rPr>
              <w:t>)</w:t>
            </w:r>
          </w:p>
        </w:tc>
        <w:tc>
          <w:tcPr>
            <w:tcW w:w="145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103,2-107,1</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105,3</w:t>
            </w:r>
            <w:r w:rsidRPr="006870E6">
              <w:rPr>
                <w:sz w:val="28"/>
                <w:szCs w:val="28"/>
                <w:lang w:val="uk-UA"/>
              </w:rPr>
              <w:t>)</w:t>
            </w:r>
          </w:p>
        </w:tc>
        <w:tc>
          <w:tcPr>
            <w:tcW w:w="1800"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371,8-374,5</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373,4</w:t>
            </w:r>
            <w:r w:rsidRPr="006870E6">
              <w:rPr>
                <w:sz w:val="28"/>
                <w:szCs w:val="28"/>
                <w:lang w:val="uk-UA"/>
              </w:rPr>
              <w:t>)</w:t>
            </w:r>
          </w:p>
        </w:tc>
      </w:tr>
      <w:tr w:rsidR="00B6096A" w:rsidRPr="006870E6" w:rsidTr="006F4ABB">
        <w:tc>
          <w:tcPr>
            <w:tcW w:w="1931" w:type="dxa"/>
          </w:tcPr>
          <w:p w:rsidR="00B6096A" w:rsidRPr="006870E6" w:rsidRDefault="00B6096A" w:rsidP="006F4ABB">
            <w:pPr>
              <w:spacing w:line="360" w:lineRule="auto"/>
              <w:rPr>
                <w:sz w:val="28"/>
                <w:szCs w:val="28"/>
                <w:lang w:val="uk-UA"/>
              </w:rPr>
            </w:pPr>
            <w:r w:rsidRPr="006870E6">
              <w:rPr>
                <w:sz w:val="28"/>
                <w:szCs w:val="28"/>
              </w:rPr>
              <w:t>Сульфат-іони, мг/дм</w:t>
            </w:r>
            <w:r w:rsidRPr="006870E6">
              <w:rPr>
                <w:sz w:val="28"/>
                <w:szCs w:val="28"/>
                <w:vertAlign w:val="superscript"/>
              </w:rPr>
              <w:t>3</w:t>
            </w:r>
          </w:p>
        </w:tc>
        <w:tc>
          <w:tcPr>
            <w:tcW w:w="1665"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33,2-37,5</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36,4</w:t>
            </w:r>
            <w:r w:rsidRPr="006870E6">
              <w:rPr>
                <w:sz w:val="28"/>
                <w:szCs w:val="28"/>
                <w:lang w:val="uk-UA"/>
              </w:rPr>
              <w:t>)</w:t>
            </w:r>
          </w:p>
        </w:tc>
        <w:tc>
          <w:tcPr>
            <w:tcW w:w="154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32,3-36,5</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34,4</w:t>
            </w:r>
            <w:r w:rsidRPr="006870E6">
              <w:rPr>
                <w:sz w:val="28"/>
                <w:szCs w:val="28"/>
                <w:lang w:val="uk-UA"/>
              </w:rPr>
              <w:t>)</w:t>
            </w:r>
          </w:p>
        </w:tc>
        <w:tc>
          <w:tcPr>
            <w:tcW w:w="175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32,2-35,7</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34,4</w:t>
            </w:r>
            <w:r w:rsidRPr="006870E6">
              <w:rPr>
                <w:sz w:val="28"/>
                <w:szCs w:val="28"/>
                <w:lang w:val="uk-UA"/>
              </w:rPr>
              <w:t>)</w:t>
            </w:r>
          </w:p>
        </w:tc>
        <w:tc>
          <w:tcPr>
            <w:tcW w:w="154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29,7-32,3</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31,5</w:t>
            </w:r>
            <w:r w:rsidRPr="006870E6">
              <w:rPr>
                <w:sz w:val="28"/>
                <w:szCs w:val="28"/>
                <w:lang w:val="uk-UA"/>
              </w:rPr>
              <w:t>)</w:t>
            </w:r>
          </w:p>
        </w:tc>
        <w:tc>
          <w:tcPr>
            <w:tcW w:w="145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32,1-45,3</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43,0</w:t>
            </w:r>
            <w:r w:rsidRPr="006870E6">
              <w:rPr>
                <w:sz w:val="28"/>
                <w:szCs w:val="28"/>
                <w:lang w:val="uk-UA"/>
              </w:rPr>
              <w:t>)</w:t>
            </w:r>
          </w:p>
        </w:tc>
        <w:tc>
          <w:tcPr>
            <w:tcW w:w="1712"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322,4-327,4</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325,5</w:t>
            </w:r>
            <w:r w:rsidRPr="006870E6">
              <w:rPr>
                <w:sz w:val="28"/>
                <w:szCs w:val="28"/>
                <w:lang w:val="uk-UA"/>
              </w:rPr>
              <w:t>)</w:t>
            </w:r>
          </w:p>
        </w:tc>
        <w:tc>
          <w:tcPr>
            <w:tcW w:w="145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129,7-140,3</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136,4</w:t>
            </w:r>
            <w:r w:rsidRPr="006870E6">
              <w:rPr>
                <w:sz w:val="28"/>
                <w:szCs w:val="28"/>
                <w:lang w:val="uk-UA"/>
              </w:rPr>
              <w:t>)</w:t>
            </w:r>
          </w:p>
        </w:tc>
        <w:tc>
          <w:tcPr>
            <w:tcW w:w="1800"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667,3-674,9</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670,5</w:t>
            </w:r>
            <w:r w:rsidRPr="006870E6">
              <w:rPr>
                <w:sz w:val="28"/>
                <w:szCs w:val="28"/>
                <w:lang w:val="uk-UA"/>
              </w:rPr>
              <w:t>)</w:t>
            </w:r>
          </w:p>
        </w:tc>
      </w:tr>
      <w:tr w:rsidR="00B6096A" w:rsidRPr="006870E6" w:rsidTr="006F4ABB">
        <w:tc>
          <w:tcPr>
            <w:tcW w:w="1931" w:type="dxa"/>
          </w:tcPr>
          <w:p w:rsidR="00B6096A" w:rsidRPr="006870E6" w:rsidRDefault="00B6096A" w:rsidP="006F4ABB">
            <w:pPr>
              <w:spacing w:line="360" w:lineRule="auto"/>
              <w:rPr>
                <w:sz w:val="28"/>
                <w:szCs w:val="28"/>
                <w:lang w:val="uk-UA"/>
              </w:rPr>
            </w:pPr>
            <w:r w:rsidRPr="006870E6">
              <w:rPr>
                <w:sz w:val="28"/>
                <w:szCs w:val="28"/>
              </w:rPr>
              <w:t>Гідрокарбонат-іони, мг/дм</w:t>
            </w:r>
            <w:r w:rsidRPr="006870E6">
              <w:rPr>
                <w:sz w:val="28"/>
                <w:szCs w:val="28"/>
                <w:vertAlign w:val="superscript"/>
              </w:rPr>
              <w:t>3</w:t>
            </w:r>
          </w:p>
        </w:tc>
        <w:tc>
          <w:tcPr>
            <w:tcW w:w="1665"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161,2-168,4</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166,4</w:t>
            </w:r>
            <w:r w:rsidRPr="006870E6">
              <w:rPr>
                <w:sz w:val="28"/>
                <w:szCs w:val="28"/>
                <w:lang w:val="uk-UA"/>
              </w:rPr>
              <w:t>)</w:t>
            </w:r>
          </w:p>
        </w:tc>
        <w:tc>
          <w:tcPr>
            <w:tcW w:w="154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159,4-168,7</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163,9</w:t>
            </w:r>
            <w:r w:rsidRPr="006870E6">
              <w:rPr>
                <w:sz w:val="28"/>
                <w:szCs w:val="28"/>
                <w:lang w:val="uk-UA"/>
              </w:rPr>
              <w:t>)</w:t>
            </w:r>
          </w:p>
        </w:tc>
        <w:tc>
          <w:tcPr>
            <w:tcW w:w="175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159,2-163,8</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161,5</w:t>
            </w:r>
            <w:r w:rsidRPr="006870E6">
              <w:rPr>
                <w:sz w:val="28"/>
                <w:szCs w:val="28"/>
                <w:lang w:val="uk-UA"/>
              </w:rPr>
              <w:t>)</w:t>
            </w:r>
          </w:p>
        </w:tc>
        <w:tc>
          <w:tcPr>
            <w:tcW w:w="154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164,6-168,3</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165,8</w:t>
            </w:r>
            <w:r w:rsidRPr="006870E6">
              <w:rPr>
                <w:sz w:val="28"/>
                <w:szCs w:val="28"/>
                <w:lang w:val="uk-UA"/>
              </w:rPr>
              <w:t>)</w:t>
            </w:r>
          </w:p>
        </w:tc>
        <w:tc>
          <w:tcPr>
            <w:tcW w:w="145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183,4-188,9</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185,5</w:t>
            </w:r>
            <w:r w:rsidRPr="006870E6">
              <w:rPr>
                <w:sz w:val="28"/>
                <w:szCs w:val="28"/>
                <w:lang w:val="uk-UA"/>
              </w:rPr>
              <w:t>)</w:t>
            </w:r>
          </w:p>
        </w:tc>
        <w:tc>
          <w:tcPr>
            <w:tcW w:w="1712"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251,2-258,4</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253,3</w:t>
            </w:r>
            <w:r w:rsidRPr="006870E6">
              <w:rPr>
                <w:sz w:val="28"/>
                <w:szCs w:val="28"/>
                <w:lang w:val="uk-UA"/>
              </w:rPr>
              <w:t>)</w:t>
            </w:r>
          </w:p>
        </w:tc>
        <w:tc>
          <w:tcPr>
            <w:tcW w:w="145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208,7-214,5</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212,0</w:t>
            </w:r>
            <w:r w:rsidRPr="006870E6">
              <w:rPr>
                <w:sz w:val="28"/>
                <w:szCs w:val="28"/>
                <w:lang w:val="uk-UA"/>
              </w:rPr>
              <w:t>)</w:t>
            </w:r>
          </w:p>
        </w:tc>
        <w:tc>
          <w:tcPr>
            <w:tcW w:w="1800"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289,5-312,4</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300,7</w:t>
            </w:r>
            <w:r w:rsidRPr="006870E6">
              <w:rPr>
                <w:sz w:val="28"/>
                <w:szCs w:val="28"/>
                <w:lang w:val="uk-UA"/>
              </w:rPr>
              <w:t>)</w:t>
            </w:r>
          </w:p>
        </w:tc>
      </w:tr>
      <w:tr w:rsidR="00B6096A" w:rsidRPr="006870E6" w:rsidTr="006F4ABB">
        <w:tc>
          <w:tcPr>
            <w:tcW w:w="1931" w:type="dxa"/>
          </w:tcPr>
          <w:p w:rsidR="00B6096A" w:rsidRPr="006870E6" w:rsidRDefault="00B6096A" w:rsidP="006F4ABB">
            <w:pPr>
              <w:spacing w:line="360" w:lineRule="auto"/>
              <w:rPr>
                <w:sz w:val="28"/>
                <w:szCs w:val="28"/>
                <w:lang w:val="uk-UA"/>
              </w:rPr>
            </w:pPr>
            <w:r w:rsidRPr="006870E6">
              <w:rPr>
                <w:sz w:val="28"/>
                <w:szCs w:val="28"/>
              </w:rPr>
              <w:t>Сухий залишок, мг/дм</w:t>
            </w:r>
            <w:r w:rsidRPr="006870E6">
              <w:rPr>
                <w:sz w:val="28"/>
                <w:szCs w:val="28"/>
                <w:vertAlign w:val="superscript"/>
              </w:rPr>
              <w:t>3</w:t>
            </w:r>
          </w:p>
        </w:tc>
        <w:tc>
          <w:tcPr>
            <w:tcW w:w="1665"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249,7-258,6</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252,0</w:t>
            </w:r>
            <w:r w:rsidRPr="006870E6">
              <w:rPr>
                <w:sz w:val="28"/>
                <w:szCs w:val="28"/>
                <w:lang w:val="uk-UA"/>
              </w:rPr>
              <w:t>)</w:t>
            </w:r>
          </w:p>
        </w:tc>
        <w:tc>
          <w:tcPr>
            <w:tcW w:w="1546" w:type="dxa"/>
          </w:tcPr>
          <w:p w:rsidR="00B6096A" w:rsidRPr="006870E6" w:rsidRDefault="00B6096A" w:rsidP="006F4ABB">
            <w:pPr>
              <w:spacing w:line="360" w:lineRule="auto"/>
              <w:jc w:val="center"/>
              <w:rPr>
                <w:sz w:val="28"/>
                <w:szCs w:val="28"/>
                <w:lang w:val="uk-UA"/>
              </w:rPr>
            </w:pPr>
            <w:r w:rsidRPr="006870E6">
              <w:rPr>
                <w:sz w:val="28"/>
                <w:szCs w:val="28"/>
                <w:lang w:val="uk-UA"/>
              </w:rPr>
              <w:t>275,8-281,2</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276,0</w:t>
            </w:r>
            <w:r w:rsidRPr="006870E6">
              <w:rPr>
                <w:sz w:val="28"/>
                <w:szCs w:val="28"/>
                <w:lang w:val="uk-UA"/>
              </w:rPr>
              <w:t>)</w:t>
            </w:r>
          </w:p>
        </w:tc>
        <w:tc>
          <w:tcPr>
            <w:tcW w:w="1756" w:type="dxa"/>
          </w:tcPr>
          <w:p w:rsidR="00B6096A" w:rsidRPr="006870E6" w:rsidRDefault="00B6096A" w:rsidP="006F4ABB">
            <w:pPr>
              <w:spacing w:line="360" w:lineRule="auto"/>
              <w:jc w:val="center"/>
              <w:rPr>
                <w:sz w:val="28"/>
                <w:szCs w:val="28"/>
                <w:lang w:val="uk-UA"/>
              </w:rPr>
            </w:pPr>
            <w:r w:rsidRPr="006870E6">
              <w:rPr>
                <w:sz w:val="28"/>
                <w:szCs w:val="28"/>
                <w:lang w:val="uk-UA"/>
              </w:rPr>
              <w:t>267,4-275,3</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268,0</w:t>
            </w:r>
            <w:r w:rsidRPr="006870E6">
              <w:rPr>
                <w:sz w:val="28"/>
                <w:szCs w:val="28"/>
                <w:lang w:val="uk-UA"/>
              </w:rPr>
              <w:t>)</w:t>
            </w:r>
          </w:p>
        </w:tc>
        <w:tc>
          <w:tcPr>
            <w:tcW w:w="154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263,4-271,3</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267,0</w:t>
            </w:r>
            <w:r w:rsidRPr="006870E6">
              <w:rPr>
                <w:sz w:val="28"/>
                <w:szCs w:val="28"/>
                <w:lang w:val="uk-UA"/>
              </w:rPr>
              <w:t>)</w:t>
            </w:r>
          </w:p>
        </w:tc>
        <w:tc>
          <w:tcPr>
            <w:tcW w:w="1456" w:type="dxa"/>
          </w:tcPr>
          <w:p w:rsidR="00B6096A" w:rsidRPr="006870E6" w:rsidRDefault="00B6096A" w:rsidP="006F4ABB">
            <w:pPr>
              <w:spacing w:line="360" w:lineRule="auto"/>
              <w:jc w:val="center"/>
              <w:rPr>
                <w:sz w:val="28"/>
                <w:szCs w:val="28"/>
                <w:lang w:val="uk-UA"/>
              </w:rPr>
            </w:pPr>
            <w:r w:rsidRPr="006870E6">
              <w:rPr>
                <w:sz w:val="28"/>
                <w:szCs w:val="28"/>
                <w:lang w:val="uk-UA"/>
              </w:rPr>
              <w:t>419,3-428,4</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422,0</w:t>
            </w:r>
            <w:r w:rsidRPr="006870E6">
              <w:rPr>
                <w:sz w:val="28"/>
                <w:szCs w:val="28"/>
                <w:lang w:val="uk-UA"/>
              </w:rPr>
              <w:t>)</w:t>
            </w:r>
          </w:p>
        </w:tc>
        <w:tc>
          <w:tcPr>
            <w:tcW w:w="1712" w:type="dxa"/>
          </w:tcPr>
          <w:p w:rsidR="00B6096A" w:rsidRPr="006870E6" w:rsidRDefault="00B6096A" w:rsidP="006F4ABB">
            <w:pPr>
              <w:spacing w:line="360" w:lineRule="auto"/>
              <w:jc w:val="center"/>
              <w:rPr>
                <w:sz w:val="28"/>
                <w:szCs w:val="28"/>
                <w:lang w:val="uk-UA"/>
              </w:rPr>
            </w:pPr>
            <w:r w:rsidRPr="006870E6">
              <w:rPr>
                <w:sz w:val="28"/>
                <w:szCs w:val="28"/>
                <w:lang w:val="uk-UA"/>
              </w:rPr>
              <w:t>1056,5-1067,9</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1068,0</w:t>
            </w:r>
            <w:r w:rsidRPr="006870E6">
              <w:rPr>
                <w:sz w:val="28"/>
                <w:szCs w:val="28"/>
                <w:lang w:val="uk-UA"/>
              </w:rPr>
              <w:t>)</w:t>
            </w:r>
          </w:p>
        </w:tc>
        <w:tc>
          <w:tcPr>
            <w:tcW w:w="1456" w:type="dxa"/>
          </w:tcPr>
          <w:p w:rsidR="00B6096A" w:rsidRPr="006870E6" w:rsidRDefault="00B6096A" w:rsidP="006F4ABB">
            <w:pPr>
              <w:spacing w:line="360" w:lineRule="auto"/>
              <w:jc w:val="center"/>
              <w:rPr>
                <w:sz w:val="28"/>
                <w:szCs w:val="28"/>
                <w:lang w:val="uk-UA"/>
              </w:rPr>
            </w:pPr>
            <w:r w:rsidRPr="006870E6">
              <w:rPr>
                <w:sz w:val="28"/>
                <w:szCs w:val="28"/>
                <w:lang w:val="uk-UA"/>
              </w:rPr>
              <w:t>643,2-659,7</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650,0</w:t>
            </w:r>
            <w:r w:rsidRPr="006870E6">
              <w:rPr>
                <w:sz w:val="28"/>
                <w:szCs w:val="28"/>
                <w:lang w:val="uk-UA"/>
              </w:rPr>
              <w:t>)</w:t>
            </w:r>
          </w:p>
        </w:tc>
        <w:tc>
          <w:tcPr>
            <w:tcW w:w="1800" w:type="dxa"/>
          </w:tcPr>
          <w:p w:rsidR="00B6096A" w:rsidRPr="006870E6" w:rsidRDefault="00B6096A" w:rsidP="006F4ABB">
            <w:pPr>
              <w:spacing w:line="360" w:lineRule="auto"/>
              <w:jc w:val="center"/>
              <w:rPr>
                <w:sz w:val="28"/>
                <w:szCs w:val="28"/>
                <w:lang w:val="uk-UA"/>
              </w:rPr>
            </w:pPr>
            <w:r w:rsidRPr="006870E6">
              <w:rPr>
                <w:sz w:val="28"/>
                <w:szCs w:val="28"/>
                <w:lang w:val="uk-UA"/>
              </w:rPr>
              <w:t>1824,3-1845,6</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1834,0</w:t>
            </w:r>
            <w:r w:rsidRPr="006870E6">
              <w:rPr>
                <w:sz w:val="28"/>
                <w:szCs w:val="28"/>
                <w:lang w:val="uk-UA"/>
              </w:rPr>
              <w:t>)</w:t>
            </w:r>
          </w:p>
        </w:tc>
      </w:tr>
    </w:tbl>
    <w:p w:rsidR="004A0681" w:rsidRPr="006870E6" w:rsidRDefault="004A0681" w:rsidP="004A0681">
      <w:pPr>
        <w:spacing w:line="360" w:lineRule="auto"/>
        <w:jc w:val="center"/>
        <w:rPr>
          <w:sz w:val="28"/>
          <w:szCs w:val="28"/>
          <w:lang w:val="uk-UA"/>
        </w:rPr>
      </w:pPr>
    </w:p>
    <w:p w:rsidR="004A0681" w:rsidRPr="006870E6" w:rsidRDefault="004A0681" w:rsidP="004A0681">
      <w:pPr>
        <w:spacing w:line="360" w:lineRule="auto"/>
        <w:jc w:val="right"/>
        <w:rPr>
          <w:sz w:val="28"/>
          <w:szCs w:val="28"/>
          <w:lang w:val="uk-UA"/>
        </w:rPr>
      </w:pPr>
    </w:p>
    <w:p w:rsidR="004A0681" w:rsidRPr="006870E6" w:rsidRDefault="004A0681" w:rsidP="004A0681">
      <w:pPr>
        <w:spacing w:line="360" w:lineRule="auto"/>
        <w:jc w:val="right"/>
        <w:rPr>
          <w:i/>
          <w:iCs/>
          <w:sz w:val="28"/>
          <w:szCs w:val="28"/>
          <w:lang w:val="uk-UA"/>
        </w:rPr>
      </w:pPr>
      <w:r w:rsidRPr="006870E6">
        <w:rPr>
          <w:i/>
          <w:iCs/>
          <w:sz w:val="28"/>
          <w:szCs w:val="28"/>
          <w:lang w:val="uk-UA"/>
        </w:rPr>
        <w:lastRenderedPageBreak/>
        <w:t>Продовж</w:t>
      </w:r>
      <w:r w:rsidR="00B6096A" w:rsidRPr="006870E6">
        <w:rPr>
          <w:i/>
          <w:iCs/>
          <w:sz w:val="28"/>
          <w:szCs w:val="28"/>
          <w:lang w:val="uk-UA"/>
        </w:rPr>
        <w:t xml:space="preserve">ення </w:t>
      </w:r>
      <w:r w:rsidRPr="006870E6">
        <w:rPr>
          <w:i/>
          <w:iCs/>
          <w:sz w:val="28"/>
          <w:szCs w:val="28"/>
          <w:lang w:val="uk-UA"/>
        </w:rPr>
        <w:t xml:space="preserve"> табл</w:t>
      </w:r>
      <w:r w:rsidR="00B6096A" w:rsidRPr="006870E6">
        <w:rPr>
          <w:i/>
          <w:iCs/>
          <w:sz w:val="28"/>
          <w:szCs w:val="28"/>
          <w:lang w:val="uk-UA"/>
        </w:rPr>
        <w:t xml:space="preserve">иці </w:t>
      </w:r>
      <w:r w:rsidRPr="006870E6">
        <w:rPr>
          <w:i/>
          <w:iCs/>
          <w:sz w:val="28"/>
          <w:szCs w:val="28"/>
          <w:lang w:val="uk-UA"/>
        </w:rPr>
        <w:t xml:space="preserve"> 4.1</w:t>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22"/>
        <w:gridCol w:w="1696"/>
        <w:gridCol w:w="1790"/>
        <w:gridCol w:w="1620"/>
        <w:gridCol w:w="1782"/>
        <w:gridCol w:w="1722"/>
        <w:gridCol w:w="2331"/>
        <w:gridCol w:w="1725"/>
      </w:tblGrid>
      <w:tr w:rsidR="004A0681" w:rsidRPr="006870E6" w:rsidTr="006F4ABB">
        <w:tc>
          <w:tcPr>
            <w:tcW w:w="2022" w:type="dxa"/>
          </w:tcPr>
          <w:p w:rsidR="004A0681" w:rsidRPr="006870E6" w:rsidRDefault="004A0681" w:rsidP="006F4ABB">
            <w:pPr>
              <w:spacing w:line="360" w:lineRule="auto"/>
              <w:jc w:val="center"/>
              <w:rPr>
                <w:sz w:val="28"/>
                <w:szCs w:val="28"/>
                <w:lang w:val="uk-UA"/>
              </w:rPr>
            </w:pPr>
            <w:r w:rsidRPr="006870E6">
              <w:rPr>
                <w:sz w:val="28"/>
                <w:szCs w:val="28"/>
                <w:lang w:val="uk-UA"/>
              </w:rPr>
              <w:t>Показник</w:t>
            </w:r>
          </w:p>
        </w:tc>
        <w:tc>
          <w:tcPr>
            <w:tcW w:w="1696" w:type="dxa"/>
          </w:tcPr>
          <w:p w:rsidR="004A0681" w:rsidRPr="006870E6" w:rsidRDefault="004A0681" w:rsidP="006F4ABB">
            <w:pPr>
              <w:spacing w:line="360" w:lineRule="auto"/>
              <w:jc w:val="center"/>
              <w:rPr>
                <w:lang w:val="uk-UA"/>
              </w:rPr>
            </w:pPr>
            <w:r w:rsidRPr="006870E6">
              <w:rPr>
                <w:lang w:val="uk-UA"/>
              </w:rPr>
              <w:t>9</w:t>
            </w:r>
          </w:p>
        </w:tc>
        <w:tc>
          <w:tcPr>
            <w:tcW w:w="1790" w:type="dxa"/>
          </w:tcPr>
          <w:p w:rsidR="004A0681" w:rsidRPr="006870E6" w:rsidRDefault="004A0681" w:rsidP="006F4ABB">
            <w:pPr>
              <w:spacing w:line="360" w:lineRule="auto"/>
              <w:jc w:val="center"/>
              <w:rPr>
                <w:lang w:val="uk-UA"/>
              </w:rPr>
            </w:pPr>
            <w:r w:rsidRPr="006870E6">
              <w:rPr>
                <w:lang w:val="uk-UA"/>
              </w:rPr>
              <w:t>10</w:t>
            </w:r>
          </w:p>
        </w:tc>
        <w:tc>
          <w:tcPr>
            <w:tcW w:w="1620" w:type="dxa"/>
          </w:tcPr>
          <w:p w:rsidR="004A0681" w:rsidRPr="006870E6" w:rsidRDefault="004A0681" w:rsidP="006F4ABB">
            <w:pPr>
              <w:spacing w:line="360" w:lineRule="auto"/>
              <w:jc w:val="center"/>
              <w:rPr>
                <w:lang w:val="uk-UA"/>
              </w:rPr>
            </w:pPr>
            <w:r w:rsidRPr="006870E6">
              <w:rPr>
                <w:lang w:val="uk-UA"/>
              </w:rPr>
              <w:t>11</w:t>
            </w:r>
          </w:p>
        </w:tc>
        <w:tc>
          <w:tcPr>
            <w:tcW w:w="1782" w:type="dxa"/>
          </w:tcPr>
          <w:p w:rsidR="004A0681" w:rsidRPr="006870E6" w:rsidRDefault="004A0681" w:rsidP="006F4ABB">
            <w:pPr>
              <w:spacing w:line="360" w:lineRule="auto"/>
              <w:jc w:val="center"/>
              <w:rPr>
                <w:lang w:val="uk-UA"/>
              </w:rPr>
            </w:pPr>
            <w:r w:rsidRPr="006870E6">
              <w:rPr>
                <w:lang w:val="uk-UA"/>
              </w:rPr>
              <w:t>12</w:t>
            </w:r>
          </w:p>
        </w:tc>
        <w:tc>
          <w:tcPr>
            <w:tcW w:w="1722" w:type="dxa"/>
          </w:tcPr>
          <w:p w:rsidR="004A0681" w:rsidRPr="006870E6" w:rsidRDefault="004A0681" w:rsidP="006F4ABB">
            <w:pPr>
              <w:spacing w:line="360" w:lineRule="auto"/>
              <w:jc w:val="center"/>
              <w:rPr>
                <w:lang w:val="uk-UA"/>
              </w:rPr>
            </w:pPr>
            <w:r w:rsidRPr="006870E6">
              <w:rPr>
                <w:lang w:val="uk-UA"/>
              </w:rPr>
              <w:t>13</w:t>
            </w:r>
          </w:p>
        </w:tc>
        <w:tc>
          <w:tcPr>
            <w:tcW w:w="2331" w:type="dxa"/>
          </w:tcPr>
          <w:p w:rsidR="004A0681" w:rsidRPr="006870E6" w:rsidRDefault="004A0681" w:rsidP="006F4ABB">
            <w:pPr>
              <w:spacing w:line="360" w:lineRule="auto"/>
              <w:jc w:val="center"/>
              <w:rPr>
                <w:lang w:val="uk-UA"/>
              </w:rPr>
            </w:pPr>
            <w:r w:rsidRPr="006870E6">
              <w:rPr>
                <w:lang w:val="uk-UA"/>
              </w:rPr>
              <w:t>14</w:t>
            </w:r>
          </w:p>
        </w:tc>
        <w:tc>
          <w:tcPr>
            <w:tcW w:w="1725" w:type="dxa"/>
          </w:tcPr>
          <w:p w:rsidR="004A0681" w:rsidRPr="006870E6" w:rsidRDefault="004A0681" w:rsidP="006F4ABB">
            <w:pPr>
              <w:spacing w:line="360" w:lineRule="auto"/>
              <w:jc w:val="center"/>
              <w:rPr>
                <w:lang w:val="uk-UA"/>
              </w:rPr>
            </w:pPr>
            <w:r w:rsidRPr="006870E6">
              <w:rPr>
                <w:lang w:val="uk-UA"/>
              </w:rPr>
              <w:t>15</w:t>
            </w:r>
          </w:p>
        </w:tc>
      </w:tr>
      <w:tr w:rsidR="004A0681" w:rsidRPr="006870E6" w:rsidTr="006F4ABB">
        <w:tc>
          <w:tcPr>
            <w:tcW w:w="2022" w:type="dxa"/>
          </w:tcPr>
          <w:p w:rsidR="004A0681" w:rsidRPr="006870E6" w:rsidRDefault="004A0681" w:rsidP="006F4ABB">
            <w:pPr>
              <w:spacing w:line="360" w:lineRule="auto"/>
              <w:rPr>
                <w:bCs/>
                <w:lang w:val="uk-UA"/>
              </w:rPr>
            </w:pPr>
            <w:r w:rsidRPr="006870E6">
              <w:rPr>
                <w:bCs/>
                <w:lang w:val="uk-UA"/>
              </w:rPr>
              <w:t>Запах, бали</w:t>
            </w:r>
          </w:p>
        </w:tc>
        <w:tc>
          <w:tcPr>
            <w:tcW w:w="1696" w:type="dxa"/>
          </w:tcPr>
          <w:p w:rsidR="004A0681" w:rsidRPr="006870E6" w:rsidRDefault="004A0681" w:rsidP="006F4ABB">
            <w:pPr>
              <w:spacing w:line="360" w:lineRule="auto"/>
              <w:jc w:val="center"/>
              <w:rPr>
                <w:lang w:val="uk-UA"/>
              </w:rPr>
            </w:pPr>
            <w:r w:rsidRPr="006870E6">
              <w:rPr>
                <w:lang w:val="uk-UA"/>
              </w:rPr>
              <w:t>2/3</w:t>
            </w:r>
          </w:p>
        </w:tc>
        <w:tc>
          <w:tcPr>
            <w:tcW w:w="1790" w:type="dxa"/>
          </w:tcPr>
          <w:p w:rsidR="004A0681" w:rsidRPr="006870E6" w:rsidRDefault="004A0681" w:rsidP="006F4ABB">
            <w:pPr>
              <w:spacing w:line="360" w:lineRule="auto"/>
              <w:jc w:val="center"/>
              <w:rPr>
                <w:lang w:val="uk-UA"/>
              </w:rPr>
            </w:pPr>
            <w:r w:rsidRPr="006870E6">
              <w:rPr>
                <w:lang w:val="uk-UA"/>
              </w:rPr>
              <w:t>2/3</w:t>
            </w:r>
          </w:p>
        </w:tc>
        <w:tc>
          <w:tcPr>
            <w:tcW w:w="1620" w:type="dxa"/>
          </w:tcPr>
          <w:p w:rsidR="004A0681" w:rsidRPr="006870E6" w:rsidRDefault="004A0681" w:rsidP="006F4ABB">
            <w:pPr>
              <w:spacing w:line="360" w:lineRule="auto"/>
              <w:jc w:val="center"/>
              <w:rPr>
                <w:lang w:val="uk-UA"/>
              </w:rPr>
            </w:pPr>
            <w:r w:rsidRPr="006870E6">
              <w:rPr>
                <w:lang w:val="uk-UA"/>
              </w:rPr>
              <w:t>2/3</w:t>
            </w:r>
          </w:p>
        </w:tc>
        <w:tc>
          <w:tcPr>
            <w:tcW w:w="1782" w:type="dxa"/>
          </w:tcPr>
          <w:p w:rsidR="004A0681" w:rsidRPr="006870E6" w:rsidRDefault="004A0681" w:rsidP="006F4ABB">
            <w:pPr>
              <w:spacing w:line="360" w:lineRule="auto"/>
              <w:jc w:val="center"/>
              <w:rPr>
                <w:lang w:val="uk-UA"/>
              </w:rPr>
            </w:pPr>
            <w:r w:rsidRPr="006870E6">
              <w:rPr>
                <w:lang w:val="uk-UA"/>
              </w:rPr>
              <w:t>2/3</w:t>
            </w:r>
          </w:p>
        </w:tc>
        <w:tc>
          <w:tcPr>
            <w:tcW w:w="1722" w:type="dxa"/>
          </w:tcPr>
          <w:p w:rsidR="004A0681" w:rsidRPr="006870E6" w:rsidRDefault="004A0681" w:rsidP="006F4ABB">
            <w:pPr>
              <w:spacing w:line="360" w:lineRule="auto"/>
              <w:jc w:val="center"/>
              <w:rPr>
                <w:lang w:val="uk-UA"/>
              </w:rPr>
            </w:pPr>
            <w:r w:rsidRPr="006870E6">
              <w:rPr>
                <w:lang w:val="uk-UA"/>
              </w:rPr>
              <w:t>2/3</w:t>
            </w:r>
          </w:p>
        </w:tc>
        <w:tc>
          <w:tcPr>
            <w:tcW w:w="2331" w:type="dxa"/>
          </w:tcPr>
          <w:p w:rsidR="004A0681" w:rsidRPr="006870E6" w:rsidRDefault="004A0681" w:rsidP="006F4ABB">
            <w:pPr>
              <w:spacing w:line="360" w:lineRule="auto"/>
              <w:jc w:val="center"/>
              <w:rPr>
                <w:lang w:val="uk-UA"/>
              </w:rPr>
            </w:pPr>
            <w:r w:rsidRPr="006870E6">
              <w:rPr>
                <w:lang w:val="uk-UA"/>
              </w:rPr>
              <w:t>2/3</w:t>
            </w:r>
          </w:p>
        </w:tc>
        <w:tc>
          <w:tcPr>
            <w:tcW w:w="1725" w:type="dxa"/>
          </w:tcPr>
          <w:p w:rsidR="004A0681" w:rsidRPr="006870E6" w:rsidRDefault="004A0681" w:rsidP="006F4ABB">
            <w:pPr>
              <w:spacing w:line="360" w:lineRule="auto"/>
              <w:jc w:val="center"/>
              <w:rPr>
                <w:lang w:val="uk-UA"/>
              </w:rPr>
            </w:pPr>
            <w:r w:rsidRPr="006870E6">
              <w:rPr>
                <w:lang w:val="uk-UA"/>
              </w:rPr>
              <w:t>1/2</w:t>
            </w:r>
          </w:p>
        </w:tc>
      </w:tr>
      <w:tr w:rsidR="004A0681" w:rsidRPr="006870E6" w:rsidTr="006F4ABB">
        <w:tc>
          <w:tcPr>
            <w:tcW w:w="2022" w:type="dxa"/>
          </w:tcPr>
          <w:p w:rsidR="004A0681" w:rsidRPr="006870E6" w:rsidRDefault="004A0681" w:rsidP="006F4ABB">
            <w:pPr>
              <w:spacing w:line="360" w:lineRule="auto"/>
              <w:rPr>
                <w:bCs/>
                <w:lang w:val="uk-UA"/>
              </w:rPr>
            </w:pPr>
            <w:r w:rsidRPr="006870E6">
              <w:t>Прозорість, см</w:t>
            </w:r>
          </w:p>
        </w:tc>
        <w:tc>
          <w:tcPr>
            <w:tcW w:w="1696" w:type="dxa"/>
            <w:vAlign w:val="bottom"/>
          </w:tcPr>
          <w:p w:rsidR="004A0681" w:rsidRPr="006870E6" w:rsidRDefault="004A0681" w:rsidP="006F4ABB">
            <w:pPr>
              <w:spacing w:line="360" w:lineRule="auto"/>
              <w:jc w:val="center"/>
              <w:rPr>
                <w:lang w:val="uk-UA"/>
              </w:rPr>
            </w:pPr>
            <w:r w:rsidRPr="006870E6">
              <w:t>8,0</w:t>
            </w:r>
            <w:r w:rsidRPr="006870E6">
              <w:rPr>
                <w:lang w:val="uk-UA"/>
              </w:rPr>
              <w:t>-8,7</w:t>
            </w:r>
          </w:p>
          <w:p w:rsidR="004A0681" w:rsidRPr="006870E6" w:rsidRDefault="004A0681" w:rsidP="006F4ABB">
            <w:pPr>
              <w:spacing w:line="360" w:lineRule="auto"/>
              <w:jc w:val="center"/>
              <w:rPr>
                <w:lang w:val="uk-UA"/>
              </w:rPr>
            </w:pPr>
            <w:r w:rsidRPr="006870E6">
              <w:rPr>
                <w:lang w:val="uk-UA"/>
              </w:rPr>
              <w:t>(8,3)</w:t>
            </w:r>
          </w:p>
        </w:tc>
        <w:tc>
          <w:tcPr>
            <w:tcW w:w="1790" w:type="dxa"/>
            <w:vAlign w:val="bottom"/>
          </w:tcPr>
          <w:p w:rsidR="004A0681" w:rsidRPr="006870E6" w:rsidRDefault="004A0681" w:rsidP="006F4ABB">
            <w:pPr>
              <w:spacing w:line="360" w:lineRule="auto"/>
              <w:jc w:val="center"/>
              <w:rPr>
                <w:lang w:val="uk-UA"/>
              </w:rPr>
            </w:pPr>
            <w:r w:rsidRPr="006870E6">
              <w:t>6,</w:t>
            </w:r>
            <w:r w:rsidRPr="006870E6">
              <w:rPr>
                <w:lang w:val="uk-UA"/>
              </w:rPr>
              <w:t>1-6,5</w:t>
            </w:r>
          </w:p>
          <w:p w:rsidR="004A0681" w:rsidRPr="006870E6" w:rsidRDefault="004A0681" w:rsidP="006F4ABB">
            <w:pPr>
              <w:spacing w:line="360" w:lineRule="auto"/>
              <w:jc w:val="center"/>
              <w:rPr>
                <w:lang w:val="uk-UA"/>
              </w:rPr>
            </w:pPr>
            <w:r w:rsidRPr="006870E6">
              <w:rPr>
                <w:lang w:val="uk-UA"/>
              </w:rPr>
              <w:t>(6,3)</w:t>
            </w:r>
          </w:p>
        </w:tc>
        <w:tc>
          <w:tcPr>
            <w:tcW w:w="1620" w:type="dxa"/>
            <w:vAlign w:val="bottom"/>
          </w:tcPr>
          <w:p w:rsidR="004A0681" w:rsidRPr="006870E6" w:rsidRDefault="004A0681" w:rsidP="006F4ABB">
            <w:pPr>
              <w:spacing w:line="360" w:lineRule="auto"/>
              <w:jc w:val="center"/>
              <w:rPr>
                <w:lang w:val="uk-UA"/>
              </w:rPr>
            </w:pPr>
            <w:r w:rsidRPr="006870E6">
              <w:t>8,</w:t>
            </w:r>
            <w:r w:rsidRPr="006870E6">
              <w:rPr>
                <w:lang w:val="uk-UA"/>
              </w:rPr>
              <w:t>2-8,7</w:t>
            </w:r>
          </w:p>
          <w:p w:rsidR="004A0681" w:rsidRPr="006870E6" w:rsidRDefault="004A0681" w:rsidP="006F4ABB">
            <w:pPr>
              <w:spacing w:line="360" w:lineRule="auto"/>
              <w:jc w:val="center"/>
              <w:rPr>
                <w:lang w:val="uk-UA"/>
              </w:rPr>
            </w:pPr>
            <w:r w:rsidRPr="006870E6">
              <w:rPr>
                <w:lang w:val="uk-UA"/>
              </w:rPr>
              <w:t>(8,5)</w:t>
            </w:r>
          </w:p>
        </w:tc>
        <w:tc>
          <w:tcPr>
            <w:tcW w:w="1782" w:type="dxa"/>
            <w:vAlign w:val="bottom"/>
          </w:tcPr>
          <w:p w:rsidR="004A0681" w:rsidRPr="006870E6" w:rsidRDefault="004A0681" w:rsidP="006F4ABB">
            <w:pPr>
              <w:spacing w:line="360" w:lineRule="auto"/>
              <w:jc w:val="center"/>
              <w:rPr>
                <w:lang w:val="uk-UA"/>
              </w:rPr>
            </w:pPr>
            <w:r w:rsidRPr="006870E6">
              <w:t>11,0</w:t>
            </w:r>
            <w:r w:rsidRPr="006870E6">
              <w:rPr>
                <w:lang w:val="uk-UA"/>
              </w:rPr>
              <w:t>-12,5</w:t>
            </w:r>
          </w:p>
          <w:p w:rsidR="004A0681" w:rsidRPr="006870E6" w:rsidRDefault="004A0681" w:rsidP="006F4ABB">
            <w:pPr>
              <w:spacing w:line="360" w:lineRule="auto"/>
              <w:jc w:val="center"/>
              <w:rPr>
                <w:lang w:val="uk-UA"/>
              </w:rPr>
            </w:pPr>
            <w:r w:rsidRPr="006870E6">
              <w:rPr>
                <w:lang w:val="uk-UA"/>
              </w:rPr>
              <w:t>(11,9)</w:t>
            </w:r>
          </w:p>
        </w:tc>
        <w:tc>
          <w:tcPr>
            <w:tcW w:w="1722" w:type="dxa"/>
            <w:vAlign w:val="bottom"/>
          </w:tcPr>
          <w:p w:rsidR="004A0681" w:rsidRPr="006870E6" w:rsidRDefault="004A0681" w:rsidP="006F4ABB">
            <w:pPr>
              <w:spacing w:line="360" w:lineRule="auto"/>
              <w:jc w:val="center"/>
              <w:rPr>
                <w:lang w:val="uk-UA"/>
              </w:rPr>
            </w:pPr>
            <w:r w:rsidRPr="006870E6">
              <w:t>5,</w:t>
            </w:r>
            <w:r w:rsidRPr="006870E6">
              <w:rPr>
                <w:lang w:val="uk-UA"/>
              </w:rPr>
              <w:t>1-5,9</w:t>
            </w:r>
          </w:p>
          <w:p w:rsidR="004A0681" w:rsidRPr="006870E6" w:rsidRDefault="004A0681" w:rsidP="006F4ABB">
            <w:pPr>
              <w:spacing w:line="360" w:lineRule="auto"/>
              <w:jc w:val="center"/>
              <w:rPr>
                <w:lang w:val="uk-UA"/>
              </w:rPr>
            </w:pPr>
            <w:r w:rsidRPr="006870E6">
              <w:rPr>
                <w:lang w:val="uk-UA"/>
              </w:rPr>
              <w:t>(5,6)</w:t>
            </w:r>
          </w:p>
        </w:tc>
        <w:tc>
          <w:tcPr>
            <w:tcW w:w="2331" w:type="dxa"/>
            <w:vAlign w:val="bottom"/>
          </w:tcPr>
          <w:p w:rsidR="004A0681" w:rsidRPr="006870E6" w:rsidRDefault="004A0681" w:rsidP="006F4ABB">
            <w:pPr>
              <w:spacing w:line="360" w:lineRule="auto"/>
              <w:jc w:val="center"/>
              <w:rPr>
                <w:lang w:val="uk-UA"/>
              </w:rPr>
            </w:pPr>
            <w:r w:rsidRPr="006870E6">
              <w:t>5,</w:t>
            </w:r>
            <w:r w:rsidRPr="006870E6">
              <w:rPr>
                <w:lang w:val="uk-UA"/>
              </w:rPr>
              <w:t>2-5,5</w:t>
            </w:r>
          </w:p>
          <w:p w:rsidR="004A0681" w:rsidRPr="006870E6" w:rsidRDefault="004A0681" w:rsidP="006F4ABB">
            <w:pPr>
              <w:spacing w:line="360" w:lineRule="auto"/>
              <w:jc w:val="center"/>
              <w:rPr>
                <w:lang w:val="uk-UA"/>
              </w:rPr>
            </w:pPr>
            <w:r w:rsidRPr="006870E6">
              <w:rPr>
                <w:lang w:val="uk-UA"/>
              </w:rPr>
              <w:t>(5,3)</w:t>
            </w:r>
          </w:p>
        </w:tc>
        <w:tc>
          <w:tcPr>
            <w:tcW w:w="1725" w:type="dxa"/>
          </w:tcPr>
          <w:p w:rsidR="004A0681" w:rsidRPr="006870E6" w:rsidRDefault="004A0681" w:rsidP="006F4ABB">
            <w:pPr>
              <w:spacing w:line="360" w:lineRule="auto"/>
              <w:jc w:val="center"/>
              <w:rPr>
                <w:lang w:val="uk-UA"/>
              </w:rPr>
            </w:pPr>
            <w:r w:rsidRPr="006870E6">
              <w:rPr>
                <w:lang w:val="uk-UA"/>
              </w:rPr>
              <w:t>7,207,9</w:t>
            </w:r>
          </w:p>
          <w:p w:rsidR="004A0681" w:rsidRPr="006870E6" w:rsidRDefault="004A0681" w:rsidP="006F4ABB">
            <w:pPr>
              <w:spacing w:line="360" w:lineRule="auto"/>
              <w:jc w:val="center"/>
              <w:rPr>
                <w:lang w:val="uk-UA"/>
              </w:rPr>
            </w:pPr>
            <w:r w:rsidRPr="006870E6">
              <w:rPr>
                <w:lang w:val="uk-UA"/>
              </w:rPr>
              <w:t>(7,5)</w:t>
            </w:r>
          </w:p>
        </w:tc>
      </w:tr>
      <w:tr w:rsidR="004A0681" w:rsidRPr="006870E6" w:rsidTr="006F4ABB">
        <w:tc>
          <w:tcPr>
            <w:tcW w:w="2022" w:type="dxa"/>
          </w:tcPr>
          <w:p w:rsidR="004A0681" w:rsidRPr="006870E6" w:rsidRDefault="004A0681" w:rsidP="006F4ABB">
            <w:pPr>
              <w:spacing w:line="360" w:lineRule="auto"/>
              <w:rPr>
                <w:bCs/>
                <w:lang w:val="uk-UA"/>
              </w:rPr>
            </w:pPr>
            <w:r w:rsidRPr="006870E6">
              <w:t>Кольоровість, град.</w:t>
            </w:r>
          </w:p>
        </w:tc>
        <w:tc>
          <w:tcPr>
            <w:tcW w:w="1696" w:type="dxa"/>
            <w:vAlign w:val="bottom"/>
          </w:tcPr>
          <w:p w:rsidR="004A0681" w:rsidRPr="006870E6" w:rsidRDefault="004A0681" w:rsidP="006F4ABB">
            <w:pPr>
              <w:spacing w:line="360" w:lineRule="auto"/>
              <w:jc w:val="center"/>
              <w:rPr>
                <w:lang w:val="uk-UA"/>
              </w:rPr>
            </w:pPr>
            <w:r w:rsidRPr="006870E6">
              <w:rPr>
                <w:lang w:val="uk-UA"/>
              </w:rPr>
              <w:t>10,9-11,6</w:t>
            </w:r>
          </w:p>
          <w:p w:rsidR="004A0681" w:rsidRPr="006870E6" w:rsidRDefault="004A0681" w:rsidP="006F4ABB">
            <w:pPr>
              <w:spacing w:line="360" w:lineRule="auto"/>
              <w:jc w:val="center"/>
              <w:rPr>
                <w:lang w:val="uk-UA"/>
              </w:rPr>
            </w:pPr>
            <w:r w:rsidRPr="006870E6">
              <w:rPr>
                <w:lang w:val="uk-UA"/>
              </w:rPr>
              <w:t>(</w:t>
            </w:r>
            <w:r w:rsidRPr="006870E6">
              <w:t>11,2</w:t>
            </w:r>
            <w:r w:rsidRPr="006870E6">
              <w:rPr>
                <w:lang w:val="uk-UA"/>
              </w:rPr>
              <w:t>)</w:t>
            </w:r>
          </w:p>
        </w:tc>
        <w:tc>
          <w:tcPr>
            <w:tcW w:w="1790" w:type="dxa"/>
            <w:vAlign w:val="bottom"/>
          </w:tcPr>
          <w:p w:rsidR="004A0681" w:rsidRPr="006870E6" w:rsidRDefault="004A0681" w:rsidP="006F4ABB">
            <w:pPr>
              <w:spacing w:line="360" w:lineRule="auto"/>
              <w:jc w:val="center"/>
              <w:rPr>
                <w:lang w:val="uk-UA"/>
              </w:rPr>
            </w:pPr>
            <w:r w:rsidRPr="006870E6">
              <w:rPr>
                <w:lang w:val="uk-UA"/>
              </w:rPr>
              <w:t>10,8-11,8</w:t>
            </w:r>
          </w:p>
          <w:p w:rsidR="004A0681" w:rsidRPr="006870E6" w:rsidRDefault="004A0681" w:rsidP="006F4ABB">
            <w:pPr>
              <w:spacing w:line="360" w:lineRule="auto"/>
              <w:jc w:val="center"/>
              <w:rPr>
                <w:lang w:val="uk-UA"/>
              </w:rPr>
            </w:pPr>
            <w:r w:rsidRPr="006870E6">
              <w:rPr>
                <w:lang w:val="uk-UA"/>
              </w:rPr>
              <w:t>(</w:t>
            </w:r>
            <w:r w:rsidRPr="006870E6">
              <w:t>11,6</w:t>
            </w:r>
            <w:r w:rsidRPr="006870E6">
              <w:rPr>
                <w:lang w:val="uk-UA"/>
              </w:rPr>
              <w:t>)</w:t>
            </w:r>
          </w:p>
        </w:tc>
        <w:tc>
          <w:tcPr>
            <w:tcW w:w="1620" w:type="dxa"/>
            <w:vAlign w:val="bottom"/>
          </w:tcPr>
          <w:p w:rsidR="004A0681" w:rsidRPr="006870E6" w:rsidRDefault="004A0681" w:rsidP="006F4ABB">
            <w:pPr>
              <w:spacing w:line="360" w:lineRule="auto"/>
              <w:jc w:val="center"/>
              <w:rPr>
                <w:lang w:val="uk-UA"/>
              </w:rPr>
            </w:pPr>
            <w:r w:rsidRPr="006870E6">
              <w:rPr>
                <w:lang w:val="uk-UA"/>
              </w:rPr>
              <w:t>8,8-9,7</w:t>
            </w:r>
          </w:p>
          <w:p w:rsidR="004A0681" w:rsidRPr="006870E6" w:rsidRDefault="004A0681" w:rsidP="006F4ABB">
            <w:pPr>
              <w:spacing w:line="360" w:lineRule="auto"/>
              <w:jc w:val="center"/>
              <w:rPr>
                <w:lang w:val="uk-UA"/>
              </w:rPr>
            </w:pPr>
            <w:r w:rsidRPr="006870E6">
              <w:rPr>
                <w:lang w:val="uk-UA"/>
              </w:rPr>
              <w:t>(</w:t>
            </w:r>
            <w:r w:rsidRPr="006870E6">
              <w:t>9,2</w:t>
            </w:r>
            <w:r w:rsidRPr="006870E6">
              <w:rPr>
                <w:lang w:val="uk-UA"/>
              </w:rPr>
              <w:t>)</w:t>
            </w:r>
          </w:p>
        </w:tc>
        <w:tc>
          <w:tcPr>
            <w:tcW w:w="1782" w:type="dxa"/>
            <w:vAlign w:val="bottom"/>
          </w:tcPr>
          <w:p w:rsidR="004A0681" w:rsidRPr="006870E6" w:rsidRDefault="004A0681" w:rsidP="006F4ABB">
            <w:pPr>
              <w:spacing w:line="360" w:lineRule="auto"/>
              <w:jc w:val="center"/>
              <w:rPr>
                <w:lang w:val="uk-UA"/>
              </w:rPr>
            </w:pPr>
            <w:r w:rsidRPr="006870E6">
              <w:rPr>
                <w:lang w:val="uk-UA"/>
              </w:rPr>
              <w:t>22,5-27,5</w:t>
            </w:r>
          </w:p>
          <w:p w:rsidR="004A0681" w:rsidRPr="006870E6" w:rsidRDefault="004A0681" w:rsidP="006F4ABB">
            <w:pPr>
              <w:spacing w:line="360" w:lineRule="auto"/>
              <w:jc w:val="center"/>
              <w:rPr>
                <w:lang w:val="uk-UA"/>
              </w:rPr>
            </w:pPr>
            <w:r w:rsidRPr="006870E6">
              <w:rPr>
                <w:lang w:val="uk-UA"/>
              </w:rPr>
              <w:t>(</w:t>
            </w:r>
            <w:r w:rsidRPr="006870E6">
              <w:t>24,4</w:t>
            </w:r>
            <w:r w:rsidRPr="006870E6">
              <w:rPr>
                <w:lang w:val="uk-UA"/>
              </w:rPr>
              <w:t>)</w:t>
            </w:r>
          </w:p>
        </w:tc>
        <w:tc>
          <w:tcPr>
            <w:tcW w:w="1722" w:type="dxa"/>
            <w:vAlign w:val="bottom"/>
          </w:tcPr>
          <w:p w:rsidR="004A0681" w:rsidRPr="006870E6" w:rsidRDefault="004A0681" w:rsidP="006F4ABB">
            <w:pPr>
              <w:spacing w:line="360" w:lineRule="auto"/>
              <w:jc w:val="center"/>
              <w:rPr>
                <w:lang w:val="uk-UA"/>
              </w:rPr>
            </w:pPr>
            <w:r w:rsidRPr="006870E6">
              <w:rPr>
                <w:lang w:val="uk-UA"/>
              </w:rPr>
              <w:t>31,2-34,7</w:t>
            </w:r>
          </w:p>
          <w:p w:rsidR="004A0681" w:rsidRPr="006870E6" w:rsidRDefault="004A0681" w:rsidP="006F4ABB">
            <w:pPr>
              <w:spacing w:line="360" w:lineRule="auto"/>
              <w:jc w:val="center"/>
              <w:rPr>
                <w:lang w:val="uk-UA"/>
              </w:rPr>
            </w:pPr>
            <w:r w:rsidRPr="006870E6">
              <w:rPr>
                <w:lang w:val="uk-UA"/>
              </w:rPr>
              <w:t>(</w:t>
            </w:r>
            <w:r w:rsidRPr="006870E6">
              <w:t>32,2</w:t>
            </w:r>
            <w:r w:rsidRPr="006870E6">
              <w:rPr>
                <w:lang w:val="uk-UA"/>
              </w:rPr>
              <w:t>)</w:t>
            </w:r>
          </w:p>
        </w:tc>
        <w:tc>
          <w:tcPr>
            <w:tcW w:w="2331" w:type="dxa"/>
            <w:vAlign w:val="bottom"/>
          </w:tcPr>
          <w:p w:rsidR="004A0681" w:rsidRPr="006870E6" w:rsidRDefault="004A0681" w:rsidP="006F4ABB">
            <w:pPr>
              <w:spacing w:line="360" w:lineRule="auto"/>
              <w:jc w:val="center"/>
              <w:rPr>
                <w:lang w:val="uk-UA"/>
              </w:rPr>
            </w:pPr>
            <w:r w:rsidRPr="006870E6">
              <w:rPr>
                <w:lang w:val="uk-UA"/>
              </w:rPr>
              <w:t>22,3-26,7</w:t>
            </w:r>
          </w:p>
          <w:p w:rsidR="004A0681" w:rsidRPr="006870E6" w:rsidRDefault="004A0681" w:rsidP="006F4ABB">
            <w:pPr>
              <w:spacing w:line="360" w:lineRule="auto"/>
              <w:jc w:val="center"/>
              <w:rPr>
                <w:lang w:val="uk-UA"/>
              </w:rPr>
            </w:pPr>
            <w:r w:rsidRPr="006870E6">
              <w:rPr>
                <w:lang w:val="uk-UA"/>
              </w:rPr>
              <w:t>(</w:t>
            </w:r>
            <w:r w:rsidRPr="006870E6">
              <w:t>25</w:t>
            </w:r>
            <w:r w:rsidRPr="006870E6">
              <w:rPr>
                <w:lang w:val="uk-UA"/>
              </w:rPr>
              <w:t>,9)</w:t>
            </w:r>
          </w:p>
        </w:tc>
        <w:tc>
          <w:tcPr>
            <w:tcW w:w="1725" w:type="dxa"/>
          </w:tcPr>
          <w:p w:rsidR="004A0681" w:rsidRPr="006870E6" w:rsidRDefault="004A0681" w:rsidP="006F4ABB">
            <w:pPr>
              <w:spacing w:line="360" w:lineRule="auto"/>
              <w:jc w:val="center"/>
              <w:rPr>
                <w:lang w:val="uk-UA"/>
              </w:rPr>
            </w:pPr>
            <w:r w:rsidRPr="006870E6">
              <w:rPr>
                <w:lang w:val="uk-UA"/>
              </w:rPr>
              <w:t>22,3-26,7</w:t>
            </w:r>
          </w:p>
          <w:p w:rsidR="004A0681" w:rsidRPr="006870E6" w:rsidRDefault="004A0681" w:rsidP="006F4ABB">
            <w:pPr>
              <w:spacing w:line="360" w:lineRule="auto"/>
              <w:jc w:val="center"/>
              <w:rPr>
                <w:lang w:val="uk-UA"/>
              </w:rPr>
            </w:pPr>
            <w:r w:rsidRPr="006870E6">
              <w:rPr>
                <w:lang w:val="uk-UA"/>
              </w:rPr>
              <w:t>(25,8)</w:t>
            </w:r>
          </w:p>
        </w:tc>
      </w:tr>
      <w:tr w:rsidR="004A0681" w:rsidRPr="006870E6" w:rsidTr="006F4ABB">
        <w:tc>
          <w:tcPr>
            <w:tcW w:w="2022" w:type="dxa"/>
          </w:tcPr>
          <w:p w:rsidR="004A0681" w:rsidRPr="006870E6" w:rsidRDefault="004A0681" w:rsidP="006F4ABB">
            <w:pPr>
              <w:spacing w:line="360" w:lineRule="auto"/>
              <w:rPr>
                <w:bCs/>
                <w:lang w:val="uk-UA"/>
              </w:rPr>
            </w:pPr>
            <w:r w:rsidRPr="006870E6">
              <w:rPr>
                <w:bCs/>
                <w:lang w:val="uk-UA"/>
              </w:rPr>
              <w:t>Каламутність</w:t>
            </w:r>
            <w:r w:rsidRPr="006870E6">
              <w:t>, мг/дм</w:t>
            </w:r>
            <w:r w:rsidRPr="006870E6">
              <w:rPr>
                <w:vertAlign w:val="superscript"/>
              </w:rPr>
              <w:t>3</w:t>
            </w:r>
          </w:p>
        </w:tc>
        <w:tc>
          <w:tcPr>
            <w:tcW w:w="1696" w:type="dxa"/>
            <w:vAlign w:val="bottom"/>
          </w:tcPr>
          <w:p w:rsidR="004A0681" w:rsidRPr="006870E6" w:rsidRDefault="004A0681" w:rsidP="006F4ABB">
            <w:pPr>
              <w:spacing w:line="360" w:lineRule="auto"/>
              <w:jc w:val="center"/>
              <w:rPr>
                <w:lang w:val="uk-UA"/>
              </w:rPr>
            </w:pPr>
            <w:r w:rsidRPr="006870E6">
              <w:rPr>
                <w:lang w:val="uk-UA"/>
              </w:rPr>
              <w:t>112,7-118,9</w:t>
            </w:r>
          </w:p>
          <w:p w:rsidR="004A0681" w:rsidRPr="006870E6" w:rsidRDefault="004A0681" w:rsidP="006F4ABB">
            <w:pPr>
              <w:spacing w:line="360" w:lineRule="auto"/>
              <w:jc w:val="center"/>
              <w:rPr>
                <w:lang w:val="uk-UA"/>
              </w:rPr>
            </w:pPr>
            <w:r w:rsidRPr="006870E6">
              <w:rPr>
                <w:lang w:val="uk-UA"/>
              </w:rPr>
              <w:t>(</w:t>
            </w:r>
            <w:r w:rsidRPr="006870E6">
              <w:t>116,2</w:t>
            </w:r>
            <w:r w:rsidRPr="006870E6">
              <w:rPr>
                <w:lang w:val="uk-UA"/>
              </w:rPr>
              <w:t>)</w:t>
            </w:r>
          </w:p>
        </w:tc>
        <w:tc>
          <w:tcPr>
            <w:tcW w:w="1790" w:type="dxa"/>
            <w:vAlign w:val="bottom"/>
          </w:tcPr>
          <w:p w:rsidR="004A0681" w:rsidRPr="006870E6" w:rsidRDefault="004A0681" w:rsidP="006F4ABB">
            <w:pPr>
              <w:spacing w:line="360" w:lineRule="auto"/>
              <w:jc w:val="center"/>
              <w:rPr>
                <w:lang w:val="uk-UA"/>
              </w:rPr>
            </w:pPr>
            <w:r w:rsidRPr="006870E6">
              <w:rPr>
                <w:lang w:val="uk-UA"/>
              </w:rPr>
              <w:t>374,7-3814,5</w:t>
            </w:r>
          </w:p>
          <w:p w:rsidR="004A0681" w:rsidRPr="006870E6" w:rsidRDefault="004A0681" w:rsidP="006F4ABB">
            <w:pPr>
              <w:spacing w:line="360" w:lineRule="auto"/>
              <w:jc w:val="center"/>
              <w:rPr>
                <w:lang w:val="uk-UA"/>
              </w:rPr>
            </w:pPr>
            <w:r w:rsidRPr="006870E6">
              <w:rPr>
                <w:lang w:val="uk-UA"/>
              </w:rPr>
              <w:t>(</w:t>
            </w:r>
            <w:r w:rsidRPr="006870E6">
              <w:t>377,8</w:t>
            </w:r>
            <w:r w:rsidRPr="006870E6">
              <w:rPr>
                <w:lang w:val="uk-UA"/>
              </w:rPr>
              <w:t>)</w:t>
            </w:r>
          </w:p>
        </w:tc>
        <w:tc>
          <w:tcPr>
            <w:tcW w:w="1620" w:type="dxa"/>
            <w:vAlign w:val="bottom"/>
          </w:tcPr>
          <w:p w:rsidR="004A0681" w:rsidRPr="006870E6" w:rsidRDefault="004A0681" w:rsidP="006F4ABB">
            <w:pPr>
              <w:spacing w:line="360" w:lineRule="auto"/>
              <w:jc w:val="center"/>
              <w:rPr>
                <w:lang w:val="uk-UA"/>
              </w:rPr>
            </w:pPr>
            <w:r w:rsidRPr="006870E6">
              <w:rPr>
                <w:lang w:val="uk-UA"/>
              </w:rPr>
              <w:t>158,7-163,2</w:t>
            </w:r>
          </w:p>
          <w:p w:rsidR="004A0681" w:rsidRPr="006870E6" w:rsidRDefault="004A0681" w:rsidP="006F4ABB">
            <w:pPr>
              <w:spacing w:line="360" w:lineRule="auto"/>
              <w:jc w:val="center"/>
              <w:rPr>
                <w:lang w:val="uk-UA"/>
              </w:rPr>
            </w:pPr>
            <w:r w:rsidRPr="006870E6">
              <w:rPr>
                <w:lang w:val="uk-UA"/>
              </w:rPr>
              <w:t>(</w:t>
            </w:r>
            <w:r w:rsidRPr="006870E6">
              <w:t>160,3</w:t>
            </w:r>
            <w:r w:rsidRPr="006870E6">
              <w:rPr>
                <w:lang w:val="uk-UA"/>
              </w:rPr>
              <w:t>)</w:t>
            </w:r>
          </w:p>
        </w:tc>
        <w:tc>
          <w:tcPr>
            <w:tcW w:w="1782" w:type="dxa"/>
            <w:vAlign w:val="bottom"/>
          </w:tcPr>
          <w:p w:rsidR="004A0681" w:rsidRPr="006870E6" w:rsidRDefault="004A0681" w:rsidP="006F4ABB">
            <w:pPr>
              <w:spacing w:line="360" w:lineRule="auto"/>
              <w:jc w:val="center"/>
              <w:rPr>
                <w:lang w:val="uk-UA"/>
              </w:rPr>
            </w:pPr>
            <w:r w:rsidRPr="006870E6">
              <w:rPr>
                <w:lang w:val="uk-UA"/>
              </w:rPr>
              <w:t>29,1-41,3</w:t>
            </w:r>
          </w:p>
          <w:p w:rsidR="004A0681" w:rsidRPr="006870E6" w:rsidRDefault="004A0681" w:rsidP="006F4ABB">
            <w:pPr>
              <w:spacing w:line="360" w:lineRule="auto"/>
              <w:jc w:val="center"/>
              <w:rPr>
                <w:lang w:val="uk-UA"/>
              </w:rPr>
            </w:pPr>
            <w:r w:rsidRPr="006870E6">
              <w:rPr>
                <w:lang w:val="uk-UA"/>
              </w:rPr>
              <w:t>(</w:t>
            </w:r>
            <w:r w:rsidRPr="006870E6">
              <w:t>40,5</w:t>
            </w:r>
            <w:r w:rsidRPr="006870E6">
              <w:rPr>
                <w:lang w:val="uk-UA"/>
              </w:rPr>
              <w:t>)</w:t>
            </w:r>
          </w:p>
        </w:tc>
        <w:tc>
          <w:tcPr>
            <w:tcW w:w="1722" w:type="dxa"/>
            <w:vAlign w:val="bottom"/>
          </w:tcPr>
          <w:p w:rsidR="004A0681" w:rsidRPr="006870E6" w:rsidRDefault="004A0681" w:rsidP="006F4ABB">
            <w:pPr>
              <w:spacing w:line="360" w:lineRule="auto"/>
              <w:jc w:val="center"/>
              <w:rPr>
                <w:lang w:val="uk-UA"/>
              </w:rPr>
            </w:pPr>
            <w:r w:rsidRPr="006870E6">
              <w:rPr>
                <w:lang w:val="uk-UA"/>
              </w:rPr>
              <w:t>68,5-72,3</w:t>
            </w:r>
          </w:p>
          <w:p w:rsidR="004A0681" w:rsidRPr="006870E6" w:rsidRDefault="004A0681" w:rsidP="006F4ABB">
            <w:pPr>
              <w:spacing w:line="360" w:lineRule="auto"/>
              <w:jc w:val="center"/>
              <w:rPr>
                <w:lang w:val="uk-UA"/>
              </w:rPr>
            </w:pPr>
            <w:r w:rsidRPr="006870E6">
              <w:rPr>
                <w:lang w:val="uk-UA"/>
              </w:rPr>
              <w:t>(</w:t>
            </w:r>
            <w:r w:rsidRPr="006870E6">
              <w:t>70,3</w:t>
            </w:r>
            <w:r w:rsidRPr="006870E6">
              <w:rPr>
                <w:lang w:val="uk-UA"/>
              </w:rPr>
              <w:t>)</w:t>
            </w:r>
          </w:p>
        </w:tc>
        <w:tc>
          <w:tcPr>
            <w:tcW w:w="2331" w:type="dxa"/>
            <w:vAlign w:val="bottom"/>
          </w:tcPr>
          <w:p w:rsidR="004A0681" w:rsidRPr="006870E6" w:rsidRDefault="004A0681" w:rsidP="006F4ABB">
            <w:pPr>
              <w:spacing w:line="360" w:lineRule="auto"/>
              <w:jc w:val="center"/>
              <w:rPr>
                <w:lang w:val="uk-UA"/>
              </w:rPr>
            </w:pPr>
            <w:r w:rsidRPr="006870E6">
              <w:rPr>
                <w:lang w:val="uk-UA"/>
              </w:rPr>
              <w:t>214,4-218,7</w:t>
            </w:r>
          </w:p>
          <w:p w:rsidR="004A0681" w:rsidRPr="006870E6" w:rsidRDefault="004A0681" w:rsidP="006F4ABB">
            <w:pPr>
              <w:spacing w:line="360" w:lineRule="auto"/>
              <w:jc w:val="center"/>
              <w:rPr>
                <w:lang w:val="uk-UA"/>
              </w:rPr>
            </w:pPr>
            <w:r w:rsidRPr="006870E6">
              <w:rPr>
                <w:lang w:val="uk-UA"/>
              </w:rPr>
              <w:t>(</w:t>
            </w:r>
            <w:r w:rsidRPr="006870E6">
              <w:t>216,3</w:t>
            </w:r>
            <w:r w:rsidRPr="006870E6">
              <w:rPr>
                <w:lang w:val="uk-UA"/>
              </w:rPr>
              <w:t>)</w:t>
            </w:r>
          </w:p>
        </w:tc>
        <w:tc>
          <w:tcPr>
            <w:tcW w:w="1725" w:type="dxa"/>
          </w:tcPr>
          <w:p w:rsidR="004A0681" w:rsidRPr="006870E6" w:rsidRDefault="004A0681" w:rsidP="006F4ABB">
            <w:pPr>
              <w:spacing w:line="360" w:lineRule="auto"/>
              <w:jc w:val="center"/>
              <w:rPr>
                <w:lang w:val="uk-UA"/>
              </w:rPr>
            </w:pPr>
            <w:r w:rsidRPr="006870E6">
              <w:rPr>
                <w:lang w:val="uk-UA"/>
              </w:rPr>
              <w:t>21,3-25,3</w:t>
            </w:r>
          </w:p>
          <w:p w:rsidR="004A0681" w:rsidRPr="006870E6" w:rsidRDefault="004A0681" w:rsidP="006F4ABB">
            <w:pPr>
              <w:spacing w:line="360" w:lineRule="auto"/>
              <w:jc w:val="center"/>
              <w:rPr>
                <w:lang w:val="uk-UA"/>
              </w:rPr>
            </w:pPr>
            <w:r w:rsidRPr="006870E6">
              <w:rPr>
                <w:lang w:val="uk-UA"/>
              </w:rPr>
              <w:t>(23,4)</w:t>
            </w:r>
          </w:p>
        </w:tc>
      </w:tr>
      <w:tr w:rsidR="004A0681" w:rsidRPr="006870E6" w:rsidTr="006F4ABB">
        <w:tc>
          <w:tcPr>
            <w:tcW w:w="2022" w:type="dxa"/>
          </w:tcPr>
          <w:p w:rsidR="004A0681" w:rsidRPr="006870E6" w:rsidRDefault="004A0681" w:rsidP="006F4ABB">
            <w:pPr>
              <w:spacing w:line="360" w:lineRule="auto"/>
              <w:rPr>
                <w:lang w:val="uk-UA"/>
              </w:rPr>
            </w:pPr>
            <w:r w:rsidRPr="006870E6">
              <w:t>Водневий показник,од.рН</w:t>
            </w:r>
          </w:p>
        </w:tc>
        <w:tc>
          <w:tcPr>
            <w:tcW w:w="1696" w:type="dxa"/>
            <w:vAlign w:val="bottom"/>
          </w:tcPr>
          <w:p w:rsidR="004A0681" w:rsidRPr="006870E6" w:rsidRDefault="004A0681" w:rsidP="006F4ABB">
            <w:pPr>
              <w:spacing w:line="360" w:lineRule="auto"/>
              <w:jc w:val="center"/>
              <w:rPr>
                <w:lang w:val="uk-UA"/>
              </w:rPr>
            </w:pPr>
            <w:r w:rsidRPr="006870E6">
              <w:rPr>
                <w:lang w:val="uk-UA"/>
              </w:rPr>
              <w:t>8,42-8,77</w:t>
            </w:r>
          </w:p>
          <w:p w:rsidR="004A0681" w:rsidRPr="006870E6" w:rsidRDefault="004A0681" w:rsidP="006F4ABB">
            <w:pPr>
              <w:spacing w:line="360" w:lineRule="auto"/>
              <w:jc w:val="center"/>
              <w:rPr>
                <w:lang w:val="uk-UA"/>
              </w:rPr>
            </w:pPr>
            <w:r w:rsidRPr="006870E6">
              <w:rPr>
                <w:lang w:val="uk-UA"/>
              </w:rPr>
              <w:t>(</w:t>
            </w:r>
            <w:r w:rsidRPr="006870E6">
              <w:t>8,67</w:t>
            </w:r>
            <w:r w:rsidRPr="006870E6">
              <w:rPr>
                <w:lang w:val="uk-UA"/>
              </w:rPr>
              <w:t>)</w:t>
            </w:r>
          </w:p>
        </w:tc>
        <w:tc>
          <w:tcPr>
            <w:tcW w:w="1790" w:type="dxa"/>
            <w:vAlign w:val="bottom"/>
          </w:tcPr>
          <w:p w:rsidR="004A0681" w:rsidRPr="006870E6" w:rsidRDefault="004A0681" w:rsidP="006F4ABB">
            <w:pPr>
              <w:spacing w:line="360" w:lineRule="auto"/>
              <w:jc w:val="center"/>
              <w:rPr>
                <w:lang w:val="uk-UA"/>
              </w:rPr>
            </w:pPr>
            <w:r w:rsidRPr="006870E6">
              <w:rPr>
                <w:lang w:val="uk-UA"/>
              </w:rPr>
              <w:t>8,44-8,63</w:t>
            </w:r>
          </w:p>
          <w:p w:rsidR="004A0681" w:rsidRPr="006870E6" w:rsidRDefault="004A0681" w:rsidP="006F4ABB">
            <w:pPr>
              <w:spacing w:line="360" w:lineRule="auto"/>
              <w:jc w:val="center"/>
              <w:rPr>
                <w:lang w:val="uk-UA"/>
              </w:rPr>
            </w:pPr>
            <w:r w:rsidRPr="006870E6">
              <w:rPr>
                <w:lang w:val="uk-UA"/>
              </w:rPr>
              <w:t>(</w:t>
            </w:r>
            <w:r w:rsidRPr="006870E6">
              <w:t>8,50</w:t>
            </w:r>
            <w:r w:rsidRPr="006870E6">
              <w:rPr>
                <w:lang w:val="uk-UA"/>
              </w:rPr>
              <w:t>)</w:t>
            </w:r>
          </w:p>
        </w:tc>
        <w:tc>
          <w:tcPr>
            <w:tcW w:w="1620" w:type="dxa"/>
            <w:vAlign w:val="bottom"/>
          </w:tcPr>
          <w:p w:rsidR="004A0681" w:rsidRPr="006870E6" w:rsidRDefault="004A0681" w:rsidP="006F4ABB">
            <w:pPr>
              <w:spacing w:line="360" w:lineRule="auto"/>
              <w:jc w:val="center"/>
              <w:rPr>
                <w:lang w:val="uk-UA"/>
              </w:rPr>
            </w:pPr>
            <w:r w:rsidRPr="006870E6">
              <w:rPr>
                <w:lang w:val="uk-UA"/>
              </w:rPr>
              <w:t>8,12-8,89</w:t>
            </w:r>
          </w:p>
          <w:p w:rsidR="004A0681" w:rsidRPr="006870E6" w:rsidRDefault="004A0681" w:rsidP="006F4ABB">
            <w:pPr>
              <w:spacing w:line="360" w:lineRule="auto"/>
              <w:jc w:val="center"/>
              <w:rPr>
                <w:lang w:val="uk-UA"/>
              </w:rPr>
            </w:pPr>
            <w:r w:rsidRPr="006870E6">
              <w:rPr>
                <w:lang w:val="uk-UA"/>
              </w:rPr>
              <w:t>(</w:t>
            </w:r>
            <w:r w:rsidRPr="006870E6">
              <w:t>8,62</w:t>
            </w:r>
            <w:r w:rsidRPr="006870E6">
              <w:rPr>
                <w:lang w:val="uk-UA"/>
              </w:rPr>
              <w:t>)</w:t>
            </w:r>
          </w:p>
        </w:tc>
        <w:tc>
          <w:tcPr>
            <w:tcW w:w="1782" w:type="dxa"/>
            <w:vAlign w:val="bottom"/>
          </w:tcPr>
          <w:p w:rsidR="004A0681" w:rsidRPr="006870E6" w:rsidRDefault="004A0681" w:rsidP="006F4ABB">
            <w:pPr>
              <w:spacing w:line="360" w:lineRule="auto"/>
              <w:jc w:val="center"/>
              <w:rPr>
                <w:lang w:val="uk-UA"/>
              </w:rPr>
            </w:pPr>
            <w:r w:rsidRPr="006870E6">
              <w:rPr>
                <w:lang w:val="uk-UA"/>
              </w:rPr>
              <w:t>7,86-8,12</w:t>
            </w:r>
          </w:p>
          <w:p w:rsidR="004A0681" w:rsidRPr="006870E6" w:rsidRDefault="004A0681" w:rsidP="006F4ABB">
            <w:pPr>
              <w:spacing w:line="360" w:lineRule="auto"/>
              <w:jc w:val="center"/>
              <w:rPr>
                <w:lang w:val="uk-UA"/>
              </w:rPr>
            </w:pPr>
            <w:r w:rsidRPr="006870E6">
              <w:rPr>
                <w:lang w:val="uk-UA"/>
              </w:rPr>
              <w:t>(</w:t>
            </w:r>
            <w:r w:rsidRPr="006870E6">
              <w:t>8,07</w:t>
            </w:r>
            <w:r w:rsidRPr="006870E6">
              <w:rPr>
                <w:lang w:val="uk-UA"/>
              </w:rPr>
              <w:t>)</w:t>
            </w:r>
          </w:p>
        </w:tc>
        <w:tc>
          <w:tcPr>
            <w:tcW w:w="1722" w:type="dxa"/>
            <w:vAlign w:val="bottom"/>
          </w:tcPr>
          <w:p w:rsidR="004A0681" w:rsidRPr="006870E6" w:rsidRDefault="004A0681" w:rsidP="006F4ABB">
            <w:pPr>
              <w:spacing w:line="360" w:lineRule="auto"/>
              <w:jc w:val="center"/>
              <w:rPr>
                <w:lang w:val="uk-UA"/>
              </w:rPr>
            </w:pPr>
            <w:r w:rsidRPr="006870E6">
              <w:rPr>
                <w:lang w:val="uk-UA"/>
              </w:rPr>
              <w:t>7,13-7,97</w:t>
            </w:r>
          </w:p>
          <w:p w:rsidR="004A0681" w:rsidRPr="006870E6" w:rsidRDefault="004A0681" w:rsidP="006F4ABB">
            <w:pPr>
              <w:spacing w:line="360" w:lineRule="auto"/>
              <w:jc w:val="center"/>
              <w:rPr>
                <w:lang w:val="uk-UA"/>
              </w:rPr>
            </w:pPr>
            <w:r w:rsidRPr="006870E6">
              <w:rPr>
                <w:lang w:val="uk-UA"/>
              </w:rPr>
              <w:t>(</w:t>
            </w:r>
            <w:r w:rsidRPr="006870E6">
              <w:t>7,71</w:t>
            </w:r>
            <w:r w:rsidRPr="006870E6">
              <w:rPr>
                <w:lang w:val="uk-UA"/>
              </w:rPr>
              <w:t>)</w:t>
            </w:r>
          </w:p>
        </w:tc>
        <w:tc>
          <w:tcPr>
            <w:tcW w:w="2331" w:type="dxa"/>
            <w:vAlign w:val="bottom"/>
          </w:tcPr>
          <w:p w:rsidR="004A0681" w:rsidRPr="006870E6" w:rsidRDefault="004A0681" w:rsidP="006F4ABB">
            <w:pPr>
              <w:spacing w:line="360" w:lineRule="auto"/>
              <w:jc w:val="center"/>
              <w:rPr>
                <w:lang w:val="uk-UA"/>
              </w:rPr>
            </w:pPr>
            <w:r w:rsidRPr="006870E6">
              <w:rPr>
                <w:lang w:val="uk-UA"/>
              </w:rPr>
              <w:t>8,13-8,77</w:t>
            </w:r>
          </w:p>
          <w:p w:rsidR="004A0681" w:rsidRPr="006870E6" w:rsidRDefault="004A0681" w:rsidP="006F4ABB">
            <w:pPr>
              <w:spacing w:line="360" w:lineRule="auto"/>
              <w:jc w:val="center"/>
              <w:rPr>
                <w:lang w:val="uk-UA"/>
              </w:rPr>
            </w:pPr>
            <w:r w:rsidRPr="006870E6">
              <w:rPr>
                <w:lang w:val="uk-UA"/>
              </w:rPr>
              <w:t>(</w:t>
            </w:r>
            <w:r w:rsidRPr="006870E6">
              <w:t>8,47</w:t>
            </w:r>
            <w:r w:rsidRPr="006870E6">
              <w:rPr>
                <w:lang w:val="uk-UA"/>
              </w:rPr>
              <w:t>)</w:t>
            </w:r>
          </w:p>
        </w:tc>
        <w:tc>
          <w:tcPr>
            <w:tcW w:w="1725" w:type="dxa"/>
          </w:tcPr>
          <w:p w:rsidR="004A0681" w:rsidRPr="006870E6" w:rsidRDefault="004A0681" w:rsidP="006F4ABB">
            <w:pPr>
              <w:spacing w:line="360" w:lineRule="auto"/>
              <w:jc w:val="center"/>
              <w:rPr>
                <w:lang w:val="uk-UA"/>
              </w:rPr>
            </w:pPr>
            <w:r w:rsidRPr="006870E6">
              <w:rPr>
                <w:lang w:val="uk-UA"/>
              </w:rPr>
              <w:t>8,15-8,34</w:t>
            </w:r>
          </w:p>
          <w:p w:rsidR="004A0681" w:rsidRPr="006870E6" w:rsidRDefault="004A0681" w:rsidP="006F4ABB">
            <w:pPr>
              <w:spacing w:line="360" w:lineRule="auto"/>
              <w:jc w:val="center"/>
              <w:rPr>
                <w:lang w:val="uk-UA"/>
              </w:rPr>
            </w:pPr>
            <w:r w:rsidRPr="006870E6">
              <w:rPr>
                <w:lang w:val="uk-UA"/>
              </w:rPr>
              <w:t>(8,26)</w:t>
            </w:r>
          </w:p>
        </w:tc>
      </w:tr>
      <w:tr w:rsidR="004A0681" w:rsidRPr="006870E6" w:rsidTr="006F4ABB">
        <w:tc>
          <w:tcPr>
            <w:tcW w:w="2022" w:type="dxa"/>
          </w:tcPr>
          <w:p w:rsidR="004A0681" w:rsidRPr="006870E6" w:rsidRDefault="004A0681" w:rsidP="006F4ABB">
            <w:pPr>
              <w:spacing w:line="360" w:lineRule="auto"/>
              <w:rPr>
                <w:lang w:val="uk-UA"/>
              </w:rPr>
            </w:pPr>
            <w:r w:rsidRPr="006870E6">
              <w:t>Окислюваність перм., мг/дм</w:t>
            </w:r>
            <w:r w:rsidRPr="006870E6">
              <w:rPr>
                <w:vertAlign w:val="superscript"/>
              </w:rPr>
              <w:t>3</w:t>
            </w:r>
          </w:p>
        </w:tc>
        <w:tc>
          <w:tcPr>
            <w:tcW w:w="1696" w:type="dxa"/>
            <w:vAlign w:val="bottom"/>
          </w:tcPr>
          <w:p w:rsidR="004A0681" w:rsidRPr="006870E6" w:rsidRDefault="004A0681" w:rsidP="006F4ABB">
            <w:pPr>
              <w:spacing w:line="360" w:lineRule="auto"/>
              <w:jc w:val="center"/>
              <w:rPr>
                <w:lang w:val="uk-UA"/>
              </w:rPr>
            </w:pPr>
            <w:r w:rsidRPr="006870E6">
              <w:rPr>
                <w:lang w:val="uk-UA"/>
              </w:rPr>
              <w:t>11,9-12,9</w:t>
            </w:r>
          </w:p>
          <w:p w:rsidR="004A0681" w:rsidRPr="006870E6" w:rsidRDefault="004A0681" w:rsidP="006F4ABB">
            <w:pPr>
              <w:spacing w:line="360" w:lineRule="auto"/>
              <w:jc w:val="center"/>
              <w:rPr>
                <w:lang w:val="uk-UA"/>
              </w:rPr>
            </w:pPr>
            <w:r w:rsidRPr="006870E6">
              <w:rPr>
                <w:lang w:val="uk-UA"/>
              </w:rPr>
              <w:t>(</w:t>
            </w:r>
            <w:r w:rsidRPr="006870E6">
              <w:t>12,5</w:t>
            </w:r>
            <w:r w:rsidRPr="006870E6">
              <w:rPr>
                <w:lang w:val="uk-UA"/>
              </w:rPr>
              <w:t>)</w:t>
            </w:r>
          </w:p>
        </w:tc>
        <w:tc>
          <w:tcPr>
            <w:tcW w:w="1790" w:type="dxa"/>
            <w:vAlign w:val="bottom"/>
          </w:tcPr>
          <w:p w:rsidR="004A0681" w:rsidRPr="006870E6" w:rsidRDefault="004A0681" w:rsidP="006F4ABB">
            <w:pPr>
              <w:spacing w:line="360" w:lineRule="auto"/>
              <w:jc w:val="center"/>
              <w:rPr>
                <w:lang w:val="uk-UA"/>
              </w:rPr>
            </w:pPr>
            <w:r w:rsidRPr="006870E6">
              <w:rPr>
                <w:lang w:val="uk-UA"/>
              </w:rPr>
              <w:t>19,4-22,1</w:t>
            </w:r>
          </w:p>
          <w:p w:rsidR="004A0681" w:rsidRPr="006870E6" w:rsidRDefault="004A0681" w:rsidP="006F4ABB">
            <w:pPr>
              <w:spacing w:line="360" w:lineRule="auto"/>
              <w:jc w:val="center"/>
              <w:rPr>
                <w:lang w:val="uk-UA"/>
              </w:rPr>
            </w:pPr>
            <w:r w:rsidRPr="006870E6">
              <w:rPr>
                <w:lang w:val="uk-UA"/>
              </w:rPr>
              <w:t>(</w:t>
            </w:r>
            <w:r w:rsidRPr="006870E6">
              <w:t>21,2</w:t>
            </w:r>
            <w:r w:rsidRPr="006870E6">
              <w:rPr>
                <w:lang w:val="uk-UA"/>
              </w:rPr>
              <w:t>)</w:t>
            </w:r>
          </w:p>
        </w:tc>
        <w:tc>
          <w:tcPr>
            <w:tcW w:w="1620" w:type="dxa"/>
            <w:vAlign w:val="bottom"/>
          </w:tcPr>
          <w:p w:rsidR="004A0681" w:rsidRPr="006870E6" w:rsidRDefault="004A0681" w:rsidP="006F4ABB">
            <w:pPr>
              <w:spacing w:line="360" w:lineRule="auto"/>
              <w:jc w:val="center"/>
              <w:rPr>
                <w:lang w:val="uk-UA"/>
              </w:rPr>
            </w:pPr>
            <w:r w:rsidRPr="006870E6">
              <w:rPr>
                <w:lang w:val="uk-UA"/>
              </w:rPr>
              <w:t>11,9-13,1</w:t>
            </w:r>
          </w:p>
          <w:p w:rsidR="004A0681" w:rsidRPr="006870E6" w:rsidRDefault="004A0681" w:rsidP="006F4ABB">
            <w:pPr>
              <w:spacing w:line="360" w:lineRule="auto"/>
              <w:jc w:val="center"/>
              <w:rPr>
                <w:lang w:val="uk-UA"/>
              </w:rPr>
            </w:pPr>
            <w:r w:rsidRPr="006870E6">
              <w:rPr>
                <w:lang w:val="uk-UA"/>
              </w:rPr>
              <w:t>(</w:t>
            </w:r>
            <w:r w:rsidRPr="006870E6">
              <w:t>12,9</w:t>
            </w:r>
            <w:r w:rsidRPr="006870E6">
              <w:rPr>
                <w:lang w:val="uk-UA"/>
              </w:rPr>
              <w:t>)</w:t>
            </w:r>
          </w:p>
        </w:tc>
        <w:tc>
          <w:tcPr>
            <w:tcW w:w="1782" w:type="dxa"/>
            <w:vAlign w:val="bottom"/>
          </w:tcPr>
          <w:p w:rsidR="004A0681" w:rsidRPr="006870E6" w:rsidRDefault="004A0681" w:rsidP="006F4ABB">
            <w:pPr>
              <w:spacing w:line="360" w:lineRule="auto"/>
              <w:jc w:val="center"/>
              <w:rPr>
                <w:lang w:val="uk-UA"/>
              </w:rPr>
            </w:pPr>
            <w:r w:rsidRPr="006870E6">
              <w:rPr>
                <w:lang w:val="uk-UA"/>
              </w:rPr>
              <w:t>14,8-15,7</w:t>
            </w:r>
          </w:p>
          <w:p w:rsidR="004A0681" w:rsidRPr="006870E6" w:rsidRDefault="004A0681" w:rsidP="006F4ABB">
            <w:pPr>
              <w:spacing w:line="360" w:lineRule="auto"/>
              <w:jc w:val="center"/>
              <w:rPr>
                <w:lang w:val="uk-UA"/>
              </w:rPr>
            </w:pPr>
            <w:r w:rsidRPr="006870E6">
              <w:rPr>
                <w:lang w:val="uk-UA"/>
              </w:rPr>
              <w:t>(</w:t>
            </w:r>
            <w:r w:rsidRPr="006870E6">
              <w:t>15,2</w:t>
            </w:r>
            <w:r w:rsidRPr="006870E6">
              <w:rPr>
                <w:lang w:val="uk-UA"/>
              </w:rPr>
              <w:t>)</w:t>
            </w:r>
          </w:p>
        </w:tc>
        <w:tc>
          <w:tcPr>
            <w:tcW w:w="1722" w:type="dxa"/>
            <w:vAlign w:val="bottom"/>
          </w:tcPr>
          <w:p w:rsidR="004A0681" w:rsidRPr="006870E6" w:rsidRDefault="004A0681" w:rsidP="006F4ABB">
            <w:pPr>
              <w:spacing w:line="360" w:lineRule="auto"/>
              <w:jc w:val="center"/>
              <w:rPr>
                <w:lang w:val="uk-UA"/>
              </w:rPr>
            </w:pPr>
            <w:r w:rsidRPr="006870E6">
              <w:rPr>
                <w:lang w:val="uk-UA"/>
              </w:rPr>
              <w:t>18,8-20,1</w:t>
            </w:r>
          </w:p>
          <w:p w:rsidR="004A0681" w:rsidRPr="006870E6" w:rsidRDefault="004A0681" w:rsidP="006F4ABB">
            <w:pPr>
              <w:spacing w:line="360" w:lineRule="auto"/>
              <w:jc w:val="center"/>
              <w:rPr>
                <w:lang w:val="uk-UA"/>
              </w:rPr>
            </w:pPr>
            <w:r w:rsidRPr="006870E6">
              <w:rPr>
                <w:lang w:val="uk-UA"/>
              </w:rPr>
              <w:t>(</w:t>
            </w:r>
            <w:r w:rsidRPr="006870E6">
              <w:t>19,7</w:t>
            </w:r>
            <w:r w:rsidRPr="006870E6">
              <w:rPr>
                <w:lang w:val="uk-UA"/>
              </w:rPr>
              <w:t>)</w:t>
            </w:r>
          </w:p>
        </w:tc>
        <w:tc>
          <w:tcPr>
            <w:tcW w:w="2331" w:type="dxa"/>
            <w:vAlign w:val="bottom"/>
          </w:tcPr>
          <w:p w:rsidR="004A0681" w:rsidRPr="006870E6" w:rsidRDefault="004A0681" w:rsidP="006F4ABB">
            <w:pPr>
              <w:spacing w:line="360" w:lineRule="auto"/>
              <w:jc w:val="center"/>
              <w:rPr>
                <w:lang w:val="uk-UA"/>
              </w:rPr>
            </w:pPr>
            <w:r w:rsidRPr="006870E6">
              <w:rPr>
                <w:lang w:val="uk-UA"/>
              </w:rPr>
              <w:t>27,3-29,6</w:t>
            </w:r>
          </w:p>
          <w:p w:rsidR="004A0681" w:rsidRPr="006870E6" w:rsidRDefault="004A0681" w:rsidP="006F4ABB">
            <w:pPr>
              <w:spacing w:line="360" w:lineRule="auto"/>
              <w:jc w:val="center"/>
              <w:rPr>
                <w:lang w:val="uk-UA"/>
              </w:rPr>
            </w:pPr>
            <w:r w:rsidRPr="006870E6">
              <w:rPr>
                <w:lang w:val="uk-UA"/>
              </w:rPr>
              <w:t>(</w:t>
            </w:r>
            <w:r w:rsidRPr="006870E6">
              <w:t>28,6</w:t>
            </w:r>
            <w:r w:rsidRPr="006870E6">
              <w:rPr>
                <w:lang w:val="uk-UA"/>
              </w:rPr>
              <w:t>)</w:t>
            </w:r>
          </w:p>
        </w:tc>
        <w:tc>
          <w:tcPr>
            <w:tcW w:w="1725" w:type="dxa"/>
          </w:tcPr>
          <w:p w:rsidR="004A0681" w:rsidRPr="006870E6" w:rsidRDefault="004A0681" w:rsidP="006F4ABB">
            <w:pPr>
              <w:spacing w:line="360" w:lineRule="auto"/>
              <w:jc w:val="center"/>
              <w:rPr>
                <w:lang w:val="uk-UA"/>
              </w:rPr>
            </w:pPr>
            <w:r w:rsidRPr="006870E6">
              <w:rPr>
                <w:lang w:val="uk-UA"/>
              </w:rPr>
              <w:t>8,7-10,1</w:t>
            </w:r>
          </w:p>
          <w:p w:rsidR="004A0681" w:rsidRPr="006870E6" w:rsidRDefault="004A0681" w:rsidP="006F4ABB">
            <w:pPr>
              <w:spacing w:line="360" w:lineRule="auto"/>
              <w:jc w:val="center"/>
              <w:rPr>
                <w:lang w:val="uk-UA"/>
              </w:rPr>
            </w:pPr>
            <w:r w:rsidRPr="006870E6">
              <w:rPr>
                <w:lang w:val="uk-UA"/>
              </w:rPr>
              <w:t>(9,8)</w:t>
            </w:r>
          </w:p>
        </w:tc>
      </w:tr>
      <w:tr w:rsidR="004A0681" w:rsidRPr="006870E6" w:rsidTr="006F4ABB">
        <w:tc>
          <w:tcPr>
            <w:tcW w:w="2022" w:type="dxa"/>
          </w:tcPr>
          <w:p w:rsidR="004A0681" w:rsidRPr="006870E6" w:rsidRDefault="004A0681" w:rsidP="006F4ABB">
            <w:pPr>
              <w:spacing w:line="360" w:lineRule="auto"/>
              <w:rPr>
                <w:lang w:val="uk-UA"/>
              </w:rPr>
            </w:pPr>
            <w:r w:rsidRPr="006870E6">
              <w:t>Лужність, мг-екв/дм</w:t>
            </w:r>
            <w:r w:rsidRPr="006870E6">
              <w:rPr>
                <w:vertAlign w:val="superscript"/>
              </w:rPr>
              <w:t>3</w:t>
            </w:r>
          </w:p>
        </w:tc>
        <w:tc>
          <w:tcPr>
            <w:tcW w:w="1696" w:type="dxa"/>
            <w:vAlign w:val="bottom"/>
          </w:tcPr>
          <w:p w:rsidR="004A0681" w:rsidRPr="006870E6" w:rsidRDefault="004A0681" w:rsidP="006F4ABB">
            <w:pPr>
              <w:spacing w:line="360" w:lineRule="auto"/>
              <w:jc w:val="center"/>
              <w:rPr>
                <w:lang w:val="uk-UA"/>
              </w:rPr>
            </w:pPr>
            <w:r w:rsidRPr="006870E6">
              <w:rPr>
                <w:lang w:val="uk-UA"/>
              </w:rPr>
              <w:t>3,75-4,56</w:t>
            </w:r>
          </w:p>
          <w:p w:rsidR="004A0681" w:rsidRPr="006870E6" w:rsidRDefault="004A0681" w:rsidP="006F4ABB">
            <w:pPr>
              <w:spacing w:line="360" w:lineRule="auto"/>
              <w:jc w:val="center"/>
              <w:rPr>
                <w:lang w:val="uk-UA"/>
              </w:rPr>
            </w:pPr>
            <w:r w:rsidRPr="006870E6">
              <w:rPr>
                <w:lang w:val="uk-UA"/>
              </w:rPr>
              <w:t>(</w:t>
            </w:r>
            <w:r w:rsidRPr="006870E6">
              <w:t>4,27</w:t>
            </w:r>
            <w:r w:rsidRPr="006870E6">
              <w:rPr>
                <w:lang w:val="uk-UA"/>
              </w:rPr>
              <w:t>)</w:t>
            </w:r>
          </w:p>
        </w:tc>
        <w:tc>
          <w:tcPr>
            <w:tcW w:w="1790" w:type="dxa"/>
            <w:vAlign w:val="bottom"/>
          </w:tcPr>
          <w:p w:rsidR="004A0681" w:rsidRPr="006870E6" w:rsidRDefault="004A0681" w:rsidP="006F4ABB">
            <w:pPr>
              <w:spacing w:line="360" w:lineRule="auto"/>
              <w:jc w:val="center"/>
              <w:rPr>
                <w:lang w:val="uk-UA"/>
              </w:rPr>
            </w:pPr>
            <w:r w:rsidRPr="006870E6">
              <w:rPr>
                <w:lang w:val="uk-UA"/>
              </w:rPr>
              <w:t>4,99-5,35</w:t>
            </w:r>
          </w:p>
          <w:p w:rsidR="004A0681" w:rsidRPr="006870E6" w:rsidRDefault="004A0681" w:rsidP="006F4ABB">
            <w:pPr>
              <w:spacing w:line="360" w:lineRule="auto"/>
              <w:jc w:val="center"/>
              <w:rPr>
                <w:lang w:val="uk-UA"/>
              </w:rPr>
            </w:pPr>
            <w:r w:rsidRPr="006870E6">
              <w:rPr>
                <w:lang w:val="uk-UA"/>
              </w:rPr>
              <w:t>(</w:t>
            </w:r>
            <w:r w:rsidRPr="006870E6">
              <w:t>5,19</w:t>
            </w:r>
            <w:r w:rsidRPr="006870E6">
              <w:rPr>
                <w:lang w:val="uk-UA"/>
              </w:rPr>
              <w:t>)</w:t>
            </w:r>
          </w:p>
        </w:tc>
        <w:tc>
          <w:tcPr>
            <w:tcW w:w="1620" w:type="dxa"/>
            <w:vAlign w:val="bottom"/>
          </w:tcPr>
          <w:p w:rsidR="004A0681" w:rsidRPr="006870E6" w:rsidRDefault="004A0681" w:rsidP="006F4ABB">
            <w:pPr>
              <w:spacing w:line="360" w:lineRule="auto"/>
              <w:jc w:val="center"/>
              <w:rPr>
                <w:lang w:val="uk-UA"/>
              </w:rPr>
            </w:pPr>
            <w:r w:rsidRPr="006870E6">
              <w:rPr>
                <w:lang w:val="uk-UA"/>
              </w:rPr>
              <w:t>3,12-3,76</w:t>
            </w:r>
          </w:p>
          <w:p w:rsidR="004A0681" w:rsidRPr="006870E6" w:rsidRDefault="004A0681" w:rsidP="006F4ABB">
            <w:pPr>
              <w:spacing w:line="360" w:lineRule="auto"/>
              <w:jc w:val="center"/>
              <w:rPr>
                <w:lang w:val="uk-UA"/>
              </w:rPr>
            </w:pPr>
            <w:r w:rsidRPr="006870E6">
              <w:rPr>
                <w:lang w:val="uk-UA"/>
              </w:rPr>
              <w:t>(</w:t>
            </w:r>
            <w:r w:rsidRPr="006870E6">
              <w:t>3,51</w:t>
            </w:r>
            <w:r w:rsidRPr="006870E6">
              <w:rPr>
                <w:lang w:val="uk-UA"/>
              </w:rPr>
              <w:t>)</w:t>
            </w:r>
          </w:p>
        </w:tc>
        <w:tc>
          <w:tcPr>
            <w:tcW w:w="1782" w:type="dxa"/>
            <w:vAlign w:val="bottom"/>
          </w:tcPr>
          <w:p w:rsidR="004A0681" w:rsidRPr="006870E6" w:rsidRDefault="004A0681" w:rsidP="006F4ABB">
            <w:pPr>
              <w:spacing w:line="360" w:lineRule="auto"/>
              <w:jc w:val="center"/>
              <w:rPr>
                <w:lang w:val="uk-UA"/>
              </w:rPr>
            </w:pPr>
            <w:r w:rsidRPr="006870E6">
              <w:rPr>
                <w:lang w:val="uk-UA"/>
              </w:rPr>
              <w:t>8,11-8,98</w:t>
            </w:r>
          </w:p>
          <w:p w:rsidR="004A0681" w:rsidRPr="006870E6" w:rsidRDefault="004A0681" w:rsidP="006F4ABB">
            <w:pPr>
              <w:spacing w:line="360" w:lineRule="auto"/>
              <w:jc w:val="center"/>
              <w:rPr>
                <w:lang w:val="uk-UA"/>
              </w:rPr>
            </w:pPr>
            <w:r w:rsidRPr="006870E6">
              <w:rPr>
                <w:lang w:val="uk-UA"/>
              </w:rPr>
              <w:t>(</w:t>
            </w:r>
            <w:r w:rsidRPr="006870E6">
              <w:t>8,53</w:t>
            </w:r>
            <w:r w:rsidRPr="006870E6">
              <w:rPr>
                <w:lang w:val="uk-UA"/>
              </w:rPr>
              <w:t>)</w:t>
            </w:r>
          </w:p>
        </w:tc>
        <w:tc>
          <w:tcPr>
            <w:tcW w:w="1722" w:type="dxa"/>
            <w:vAlign w:val="bottom"/>
          </w:tcPr>
          <w:p w:rsidR="004A0681" w:rsidRPr="006870E6" w:rsidRDefault="004A0681" w:rsidP="006F4ABB">
            <w:pPr>
              <w:spacing w:line="360" w:lineRule="auto"/>
              <w:jc w:val="center"/>
              <w:rPr>
                <w:lang w:val="uk-UA"/>
              </w:rPr>
            </w:pPr>
            <w:r w:rsidRPr="006870E6">
              <w:rPr>
                <w:lang w:val="uk-UA"/>
              </w:rPr>
              <w:t>4,35-4,87</w:t>
            </w:r>
          </w:p>
          <w:p w:rsidR="004A0681" w:rsidRPr="006870E6" w:rsidRDefault="004A0681" w:rsidP="006F4ABB">
            <w:pPr>
              <w:spacing w:line="360" w:lineRule="auto"/>
              <w:jc w:val="center"/>
              <w:rPr>
                <w:lang w:val="uk-UA"/>
              </w:rPr>
            </w:pPr>
            <w:r w:rsidRPr="006870E6">
              <w:rPr>
                <w:lang w:val="uk-UA"/>
              </w:rPr>
              <w:t>(</w:t>
            </w:r>
            <w:r w:rsidRPr="006870E6">
              <w:t>4,52</w:t>
            </w:r>
            <w:r w:rsidRPr="006870E6">
              <w:rPr>
                <w:lang w:val="uk-UA"/>
              </w:rPr>
              <w:t>)</w:t>
            </w:r>
          </w:p>
        </w:tc>
        <w:tc>
          <w:tcPr>
            <w:tcW w:w="2331" w:type="dxa"/>
            <w:vAlign w:val="bottom"/>
          </w:tcPr>
          <w:p w:rsidR="004A0681" w:rsidRPr="006870E6" w:rsidRDefault="004A0681" w:rsidP="006F4ABB">
            <w:pPr>
              <w:spacing w:line="360" w:lineRule="auto"/>
              <w:jc w:val="center"/>
              <w:rPr>
                <w:lang w:val="uk-UA"/>
              </w:rPr>
            </w:pPr>
            <w:r w:rsidRPr="006870E6">
              <w:rPr>
                <w:lang w:val="uk-UA"/>
              </w:rPr>
              <w:t>6,89-8,01</w:t>
            </w:r>
          </w:p>
          <w:p w:rsidR="004A0681" w:rsidRPr="006870E6" w:rsidRDefault="004A0681" w:rsidP="006F4ABB">
            <w:pPr>
              <w:spacing w:line="360" w:lineRule="auto"/>
              <w:jc w:val="center"/>
              <w:rPr>
                <w:lang w:val="uk-UA"/>
              </w:rPr>
            </w:pPr>
            <w:r w:rsidRPr="006870E6">
              <w:rPr>
                <w:lang w:val="uk-UA"/>
              </w:rPr>
              <w:t>(</w:t>
            </w:r>
            <w:r w:rsidRPr="006870E6">
              <w:t>7,87</w:t>
            </w:r>
            <w:r w:rsidRPr="006870E6">
              <w:rPr>
                <w:lang w:val="uk-UA"/>
              </w:rPr>
              <w:t>)</w:t>
            </w:r>
          </w:p>
        </w:tc>
        <w:tc>
          <w:tcPr>
            <w:tcW w:w="1725" w:type="dxa"/>
          </w:tcPr>
          <w:p w:rsidR="004A0681" w:rsidRPr="006870E6" w:rsidRDefault="004A0681" w:rsidP="006F4ABB">
            <w:pPr>
              <w:spacing w:line="360" w:lineRule="auto"/>
              <w:jc w:val="center"/>
              <w:rPr>
                <w:lang w:val="uk-UA"/>
              </w:rPr>
            </w:pPr>
            <w:r w:rsidRPr="006870E6">
              <w:rPr>
                <w:lang w:val="uk-UA"/>
              </w:rPr>
              <w:t>3,44-3,87</w:t>
            </w:r>
          </w:p>
          <w:p w:rsidR="004A0681" w:rsidRPr="006870E6" w:rsidRDefault="004A0681" w:rsidP="006F4ABB">
            <w:pPr>
              <w:spacing w:line="360" w:lineRule="auto"/>
              <w:jc w:val="center"/>
              <w:rPr>
                <w:lang w:val="uk-UA"/>
              </w:rPr>
            </w:pPr>
            <w:r w:rsidRPr="006870E6">
              <w:rPr>
                <w:lang w:val="uk-UA"/>
              </w:rPr>
              <w:t>(3,54)</w:t>
            </w:r>
          </w:p>
        </w:tc>
      </w:tr>
      <w:tr w:rsidR="004A0681" w:rsidRPr="006870E6" w:rsidTr="006F4ABB">
        <w:tc>
          <w:tcPr>
            <w:tcW w:w="2022" w:type="dxa"/>
          </w:tcPr>
          <w:p w:rsidR="004A0681" w:rsidRPr="006870E6" w:rsidRDefault="004A0681" w:rsidP="006F4ABB">
            <w:pPr>
              <w:spacing w:line="360" w:lineRule="auto"/>
              <w:rPr>
                <w:lang w:val="uk-UA"/>
              </w:rPr>
            </w:pPr>
            <w:r w:rsidRPr="006870E6">
              <w:t>Жорсткість, мг-екв/дм</w:t>
            </w:r>
            <w:r w:rsidRPr="006870E6">
              <w:rPr>
                <w:vertAlign w:val="superscript"/>
              </w:rPr>
              <w:t>3</w:t>
            </w:r>
          </w:p>
        </w:tc>
        <w:tc>
          <w:tcPr>
            <w:tcW w:w="1696" w:type="dxa"/>
            <w:vAlign w:val="bottom"/>
          </w:tcPr>
          <w:p w:rsidR="004A0681" w:rsidRPr="006870E6" w:rsidRDefault="004A0681" w:rsidP="006F4ABB">
            <w:pPr>
              <w:spacing w:line="360" w:lineRule="auto"/>
              <w:jc w:val="center"/>
              <w:rPr>
                <w:lang w:val="uk-UA"/>
              </w:rPr>
            </w:pPr>
            <w:r w:rsidRPr="006870E6">
              <w:rPr>
                <w:lang w:val="uk-UA"/>
              </w:rPr>
              <w:t>9,98-10,66</w:t>
            </w:r>
          </w:p>
          <w:p w:rsidR="004A0681" w:rsidRPr="006870E6" w:rsidRDefault="004A0681" w:rsidP="006F4ABB">
            <w:pPr>
              <w:spacing w:line="360" w:lineRule="auto"/>
              <w:jc w:val="center"/>
              <w:rPr>
                <w:lang w:val="uk-UA"/>
              </w:rPr>
            </w:pPr>
            <w:r w:rsidRPr="006870E6">
              <w:rPr>
                <w:lang w:val="uk-UA"/>
              </w:rPr>
              <w:t>(</w:t>
            </w:r>
            <w:r w:rsidRPr="006870E6">
              <w:t>10,19</w:t>
            </w:r>
            <w:r w:rsidRPr="006870E6">
              <w:rPr>
                <w:lang w:val="uk-UA"/>
              </w:rPr>
              <w:t>)</w:t>
            </w:r>
          </w:p>
        </w:tc>
        <w:tc>
          <w:tcPr>
            <w:tcW w:w="1790" w:type="dxa"/>
            <w:vAlign w:val="bottom"/>
          </w:tcPr>
          <w:p w:rsidR="004A0681" w:rsidRPr="006870E6" w:rsidRDefault="004A0681" w:rsidP="006F4ABB">
            <w:pPr>
              <w:spacing w:line="360" w:lineRule="auto"/>
              <w:jc w:val="center"/>
              <w:rPr>
                <w:lang w:val="uk-UA"/>
              </w:rPr>
            </w:pPr>
            <w:r w:rsidRPr="006870E6">
              <w:rPr>
                <w:lang w:val="uk-UA"/>
              </w:rPr>
              <w:t>26,55-28,11</w:t>
            </w:r>
          </w:p>
          <w:p w:rsidR="004A0681" w:rsidRPr="006870E6" w:rsidRDefault="004A0681" w:rsidP="006F4ABB">
            <w:pPr>
              <w:spacing w:line="360" w:lineRule="auto"/>
              <w:jc w:val="center"/>
              <w:rPr>
                <w:lang w:val="uk-UA"/>
              </w:rPr>
            </w:pPr>
            <w:r w:rsidRPr="006870E6">
              <w:rPr>
                <w:lang w:val="uk-UA"/>
              </w:rPr>
              <w:t>(</w:t>
            </w:r>
            <w:r w:rsidRPr="006870E6">
              <w:t>27,86</w:t>
            </w:r>
            <w:r w:rsidRPr="006870E6">
              <w:rPr>
                <w:lang w:val="uk-UA"/>
              </w:rPr>
              <w:t>)</w:t>
            </w:r>
          </w:p>
        </w:tc>
        <w:tc>
          <w:tcPr>
            <w:tcW w:w="1620" w:type="dxa"/>
            <w:vAlign w:val="bottom"/>
          </w:tcPr>
          <w:p w:rsidR="004A0681" w:rsidRPr="006870E6" w:rsidRDefault="004A0681" w:rsidP="006F4ABB">
            <w:pPr>
              <w:spacing w:line="360" w:lineRule="auto"/>
              <w:jc w:val="center"/>
              <w:rPr>
                <w:lang w:val="uk-UA"/>
              </w:rPr>
            </w:pPr>
            <w:r w:rsidRPr="006870E6">
              <w:rPr>
                <w:lang w:val="uk-UA"/>
              </w:rPr>
              <w:t>11,88-12,67</w:t>
            </w:r>
          </w:p>
          <w:p w:rsidR="004A0681" w:rsidRPr="006870E6" w:rsidRDefault="004A0681" w:rsidP="006F4ABB">
            <w:pPr>
              <w:spacing w:line="360" w:lineRule="auto"/>
              <w:jc w:val="center"/>
              <w:rPr>
                <w:lang w:val="uk-UA"/>
              </w:rPr>
            </w:pPr>
            <w:r w:rsidRPr="006870E6">
              <w:rPr>
                <w:lang w:val="uk-UA"/>
              </w:rPr>
              <w:t>(</w:t>
            </w:r>
            <w:r w:rsidRPr="006870E6">
              <w:t>12,22</w:t>
            </w:r>
            <w:r w:rsidRPr="006870E6">
              <w:rPr>
                <w:lang w:val="uk-UA"/>
              </w:rPr>
              <w:t>)</w:t>
            </w:r>
          </w:p>
        </w:tc>
        <w:tc>
          <w:tcPr>
            <w:tcW w:w="1782" w:type="dxa"/>
            <w:vAlign w:val="bottom"/>
          </w:tcPr>
          <w:p w:rsidR="004A0681" w:rsidRPr="006870E6" w:rsidRDefault="004A0681" w:rsidP="006F4ABB">
            <w:pPr>
              <w:spacing w:line="360" w:lineRule="auto"/>
              <w:jc w:val="center"/>
              <w:rPr>
                <w:lang w:val="uk-UA"/>
              </w:rPr>
            </w:pPr>
            <w:r w:rsidRPr="006870E6">
              <w:rPr>
                <w:lang w:val="uk-UA"/>
              </w:rPr>
              <w:t>16,89-17,55</w:t>
            </w:r>
          </w:p>
          <w:p w:rsidR="004A0681" w:rsidRPr="006870E6" w:rsidRDefault="004A0681" w:rsidP="006F4ABB">
            <w:pPr>
              <w:spacing w:line="360" w:lineRule="auto"/>
              <w:jc w:val="center"/>
              <w:rPr>
                <w:lang w:val="uk-UA"/>
              </w:rPr>
            </w:pPr>
            <w:r w:rsidRPr="006870E6">
              <w:rPr>
                <w:lang w:val="uk-UA"/>
              </w:rPr>
              <w:t>(</w:t>
            </w:r>
            <w:r w:rsidRPr="006870E6">
              <w:t>17,36</w:t>
            </w:r>
            <w:r w:rsidRPr="006870E6">
              <w:rPr>
                <w:lang w:val="uk-UA"/>
              </w:rPr>
              <w:t>)</w:t>
            </w:r>
          </w:p>
        </w:tc>
        <w:tc>
          <w:tcPr>
            <w:tcW w:w="1722" w:type="dxa"/>
            <w:vAlign w:val="bottom"/>
          </w:tcPr>
          <w:p w:rsidR="004A0681" w:rsidRPr="006870E6" w:rsidRDefault="004A0681" w:rsidP="006F4ABB">
            <w:pPr>
              <w:spacing w:line="360" w:lineRule="auto"/>
              <w:jc w:val="center"/>
              <w:rPr>
                <w:lang w:val="uk-UA"/>
              </w:rPr>
            </w:pPr>
            <w:r w:rsidRPr="006870E6">
              <w:rPr>
                <w:lang w:val="uk-UA"/>
              </w:rPr>
              <w:t>18,76-19,67</w:t>
            </w:r>
          </w:p>
          <w:p w:rsidR="004A0681" w:rsidRPr="006870E6" w:rsidRDefault="004A0681" w:rsidP="006F4ABB">
            <w:pPr>
              <w:spacing w:line="360" w:lineRule="auto"/>
              <w:jc w:val="center"/>
              <w:rPr>
                <w:lang w:val="uk-UA"/>
              </w:rPr>
            </w:pPr>
            <w:r w:rsidRPr="006870E6">
              <w:rPr>
                <w:lang w:val="uk-UA"/>
              </w:rPr>
              <w:t>(</w:t>
            </w:r>
            <w:r w:rsidRPr="006870E6">
              <w:t>19,12</w:t>
            </w:r>
            <w:r w:rsidRPr="006870E6">
              <w:rPr>
                <w:lang w:val="uk-UA"/>
              </w:rPr>
              <w:t>)</w:t>
            </w:r>
          </w:p>
        </w:tc>
        <w:tc>
          <w:tcPr>
            <w:tcW w:w="2331" w:type="dxa"/>
            <w:vAlign w:val="bottom"/>
          </w:tcPr>
          <w:p w:rsidR="004A0681" w:rsidRPr="006870E6" w:rsidRDefault="004A0681" w:rsidP="006F4ABB">
            <w:pPr>
              <w:spacing w:line="360" w:lineRule="auto"/>
              <w:jc w:val="center"/>
              <w:rPr>
                <w:lang w:val="uk-UA"/>
              </w:rPr>
            </w:pPr>
            <w:r w:rsidRPr="006870E6">
              <w:rPr>
                <w:lang w:val="uk-UA"/>
              </w:rPr>
              <w:t>41,35-42,78</w:t>
            </w:r>
          </w:p>
          <w:p w:rsidR="004A0681" w:rsidRPr="006870E6" w:rsidRDefault="004A0681" w:rsidP="006F4ABB">
            <w:pPr>
              <w:spacing w:line="360" w:lineRule="auto"/>
              <w:jc w:val="center"/>
              <w:rPr>
                <w:lang w:val="uk-UA"/>
              </w:rPr>
            </w:pPr>
            <w:r w:rsidRPr="006870E6">
              <w:rPr>
                <w:lang w:val="uk-UA"/>
              </w:rPr>
              <w:t>(</w:t>
            </w:r>
            <w:r w:rsidRPr="006870E6">
              <w:t>42,68</w:t>
            </w:r>
            <w:r w:rsidRPr="006870E6">
              <w:rPr>
                <w:lang w:val="uk-UA"/>
              </w:rPr>
              <w:t>)</w:t>
            </w:r>
          </w:p>
        </w:tc>
        <w:tc>
          <w:tcPr>
            <w:tcW w:w="1725" w:type="dxa"/>
          </w:tcPr>
          <w:p w:rsidR="004A0681" w:rsidRPr="006870E6" w:rsidRDefault="004A0681" w:rsidP="006F4ABB">
            <w:pPr>
              <w:spacing w:line="360" w:lineRule="auto"/>
              <w:jc w:val="center"/>
              <w:rPr>
                <w:lang w:val="uk-UA"/>
              </w:rPr>
            </w:pPr>
            <w:r w:rsidRPr="006870E6">
              <w:rPr>
                <w:lang w:val="uk-UA"/>
              </w:rPr>
              <w:t>3,98-4,76</w:t>
            </w:r>
          </w:p>
          <w:p w:rsidR="004A0681" w:rsidRPr="006870E6" w:rsidRDefault="004A0681" w:rsidP="006F4ABB">
            <w:pPr>
              <w:spacing w:line="360" w:lineRule="auto"/>
              <w:jc w:val="center"/>
              <w:rPr>
                <w:lang w:val="uk-UA"/>
              </w:rPr>
            </w:pPr>
            <w:r w:rsidRPr="006870E6">
              <w:rPr>
                <w:lang w:val="uk-UA"/>
              </w:rPr>
              <w:t>(4,56)</w:t>
            </w:r>
          </w:p>
        </w:tc>
      </w:tr>
      <w:tr w:rsidR="004A0681" w:rsidRPr="006870E6" w:rsidTr="006F4ABB">
        <w:tc>
          <w:tcPr>
            <w:tcW w:w="2022" w:type="dxa"/>
          </w:tcPr>
          <w:p w:rsidR="004A0681" w:rsidRPr="006870E6" w:rsidRDefault="004A0681" w:rsidP="006F4ABB">
            <w:pPr>
              <w:spacing w:line="360" w:lineRule="auto"/>
              <w:rPr>
                <w:lang w:val="uk-UA"/>
              </w:rPr>
            </w:pPr>
            <w:r w:rsidRPr="006870E6">
              <w:t>Кальцій, мг/дм</w:t>
            </w:r>
            <w:r w:rsidRPr="006870E6">
              <w:rPr>
                <w:vertAlign w:val="superscript"/>
              </w:rPr>
              <w:t>3</w:t>
            </w:r>
          </w:p>
        </w:tc>
        <w:tc>
          <w:tcPr>
            <w:tcW w:w="1696" w:type="dxa"/>
            <w:vAlign w:val="bottom"/>
          </w:tcPr>
          <w:p w:rsidR="004A0681" w:rsidRPr="006870E6" w:rsidRDefault="004A0681" w:rsidP="006F4ABB">
            <w:pPr>
              <w:spacing w:line="360" w:lineRule="auto"/>
              <w:jc w:val="center"/>
              <w:rPr>
                <w:lang w:val="uk-UA"/>
              </w:rPr>
            </w:pPr>
            <w:r w:rsidRPr="006870E6">
              <w:rPr>
                <w:lang w:val="uk-UA"/>
              </w:rPr>
              <w:t>47,5-49,3</w:t>
            </w:r>
          </w:p>
          <w:p w:rsidR="004A0681" w:rsidRPr="006870E6" w:rsidRDefault="004A0681" w:rsidP="006F4ABB">
            <w:pPr>
              <w:spacing w:line="360" w:lineRule="auto"/>
              <w:jc w:val="center"/>
              <w:rPr>
                <w:lang w:val="uk-UA"/>
              </w:rPr>
            </w:pPr>
            <w:r w:rsidRPr="006870E6">
              <w:rPr>
                <w:lang w:val="uk-UA"/>
              </w:rPr>
              <w:t>(</w:t>
            </w:r>
            <w:r w:rsidRPr="006870E6">
              <w:t>48,3</w:t>
            </w:r>
            <w:r w:rsidRPr="006870E6">
              <w:rPr>
                <w:lang w:val="uk-UA"/>
              </w:rPr>
              <w:t>)</w:t>
            </w:r>
          </w:p>
        </w:tc>
        <w:tc>
          <w:tcPr>
            <w:tcW w:w="1790" w:type="dxa"/>
            <w:vAlign w:val="bottom"/>
          </w:tcPr>
          <w:p w:rsidR="004A0681" w:rsidRPr="006870E6" w:rsidRDefault="004A0681" w:rsidP="006F4ABB">
            <w:pPr>
              <w:spacing w:line="360" w:lineRule="auto"/>
              <w:jc w:val="center"/>
              <w:rPr>
                <w:lang w:val="uk-UA"/>
              </w:rPr>
            </w:pPr>
            <w:r w:rsidRPr="006870E6">
              <w:rPr>
                <w:lang w:val="uk-UA"/>
              </w:rPr>
              <w:t>106,3-109,1</w:t>
            </w:r>
          </w:p>
          <w:p w:rsidR="004A0681" w:rsidRPr="006870E6" w:rsidRDefault="004A0681" w:rsidP="006F4ABB">
            <w:pPr>
              <w:spacing w:line="360" w:lineRule="auto"/>
              <w:jc w:val="center"/>
              <w:rPr>
                <w:lang w:val="uk-UA"/>
              </w:rPr>
            </w:pPr>
            <w:r w:rsidRPr="006870E6">
              <w:rPr>
                <w:lang w:val="uk-UA"/>
              </w:rPr>
              <w:t>(</w:t>
            </w:r>
            <w:r w:rsidRPr="006870E6">
              <w:t>108,2</w:t>
            </w:r>
            <w:r w:rsidRPr="006870E6">
              <w:rPr>
                <w:lang w:val="uk-UA"/>
              </w:rPr>
              <w:t>)</w:t>
            </w:r>
          </w:p>
        </w:tc>
        <w:tc>
          <w:tcPr>
            <w:tcW w:w="1620" w:type="dxa"/>
            <w:vAlign w:val="bottom"/>
          </w:tcPr>
          <w:p w:rsidR="004A0681" w:rsidRPr="006870E6" w:rsidRDefault="004A0681" w:rsidP="006F4ABB">
            <w:pPr>
              <w:spacing w:line="360" w:lineRule="auto"/>
              <w:jc w:val="center"/>
              <w:rPr>
                <w:lang w:val="uk-UA"/>
              </w:rPr>
            </w:pPr>
            <w:r w:rsidRPr="006870E6">
              <w:rPr>
                <w:lang w:val="uk-UA"/>
              </w:rPr>
              <w:t>60,9-63,3</w:t>
            </w:r>
          </w:p>
          <w:p w:rsidR="004A0681" w:rsidRPr="006870E6" w:rsidRDefault="004A0681" w:rsidP="006F4ABB">
            <w:pPr>
              <w:spacing w:line="360" w:lineRule="auto"/>
              <w:jc w:val="center"/>
              <w:rPr>
                <w:lang w:val="uk-UA"/>
              </w:rPr>
            </w:pPr>
            <w:r w:rsidRPr="006870E6">
              <w:rPr>
                <w:lang w:val="uk-UA"/>
              </w:rPr>
              <w:t>(</w:t>
            </w:r>
            <w:r w:rsidRPr="006870E6">
              <w:t>62,3</w:t>
            </w:r>
            <w:r w:rsidRPr="006870E6">
              <w:rPr>
                <w:lang w:val="uk-UA"/>
              </w:rPr>
              <w:t>)</w:t>
            </w:r>
          </w:p>
        </w:tc>
        <w:tc>
          <w:tcPr>
            <w:tcW w:w="1782" w:type="dxa"/>
            <w:vAlign w:val="bottom"/>
          </w:tcPr>
          <w:p w:rsidR="004A0681" w:rsidRPr="006870E6" w:rsidRDefault="004A0681" w:rsidP="006F4ABB">
            <w:pPr>
              <w:spacing w:line="360" w:lineRule="auto"/>
              <w:jc w:val="center"/>
              <w:rPr>
                <w:lang w:val="uk-UA"/>
              </w:rPr>
            </w:pPr>
            <w:r w:rsidRPr="006870E6">
              <w:rPr>
                <w:lang w:val="uk-UA"/>
              </w:rPr>
              <w:t>95,6-98,7</w:t>
            </w:r>
          </w:p>
          <w:p w:rsidR="004A0681" w:rsidRPr="006870E6" w:rsidRDefault="004A0681" w:rsidP="006F4ABB">
            <w:pPr>
              <w:spacing w:line="360" w:lineRule="auto"/>
              <w:jc w:val="center"/>
              <w:rPr>
                <w:lang w:val="uk-UA"/>
              </w:rPr>
            </w:pPr>
            <w:r w:rsidRPr="006870E6">
              <w:rPr>
                <w:lang w:val="uk-UA"/>
              </w:rPr>
              <w:t>(</w:t>
            </w:r>
            <w:r w:rsidRPr="006870E6">
              <w:t>97,6</w:t>
            </w:r>
            <w:r w:rsidRPr="006870E6">
              <w:rPr>
                <w:lang w:val="uk-UA"/>
              </w:rPr>
              <w:t>)</w:t>
            </w:r>
          </w:p>
        </w:tc>
        <w:tc>
          <w:tcPr>
            <w:tcW w:w="1722" w:type="dxa"/>
            <w:vAlign w:val="bottom"/>
          </w:tcPr>
          <w:p w:rsidR="004A0681" w:rsidRPr="006870E6" w:rsidRDefault="004A0681" w:rsidP="006F4ABB">
            <w:pPr>
              <w:spacing w:line="360" w:lineRule="auto"/>
              <w:jc w:val="center"/>
              <w:rPr>
                <w:lang w:val="uk-UA"/>
              </w:rPr>
            </w:pPr>
            <w:r w:rsidRPr="006870E6">
              <w:rPr>
                <w:lang w:val="uk-UA"/>
              </w:rPr>
              <w:t>106,1-108,2</w:t>
            </w:r>
          </w:p>
          <w:p w:rsidR="004A0681" w:rsidRPr="006870E6" w:rsidRDefault="004A0681" w:rsidP="006F4ABB">
            <w:pPr>
              <w:spacing w:line="360" w:lineRule="auto"/>
              <w:jc w:val="center"/>
              <w:rPr>
                <w:lang w:val="uk-UA"/>
              </w:rPr>
            </w:pPr>
            <w:r w:rsidRPr="006870E6">
              <w:rPr>
                <w:lang w:val="uk-UA"/>
              </w:rPr>
              <w:t>(</w:t>
            </w:r>
            <w:r w:rsidRPr="006870E6">
              <w:t>107,0</w:t>
            </w:r>
            <w:r w:rsidRPr="006870E6">
              <w:rPr>
                <w:lang w:val="uk-UA"/>
              </w:rPr>
              <w:t>)</w:t>
            </w:r>
          </w:p>
        </w:tc>
        <w:tc>
          <w:tcPr>
            <w:tcW w:w="2331" w:type="dxa"/>
            <w:vAlign w:val="bottom"/>
          </w:tcPr>
          <w:p w:rsidR="004A0681" w:rsidRPr="006870E6" w:rsidRDefault="004A0681" w:rsidP="006F4ABB">
            <w:pPr>
              <w:spacing w:line="360" w:lineRule="auto"/>
              <w:jc w:val="center"/>
              <w:rPr>
                <w:lang w:val="uk-UA"/>
              </w:rPr>
            </w:pPr>
            <w:r w:rsidRPr="006870E6">
              <w:rPr>
                <w:lang w:val="uk-UA"/>
              </w:rPr>
              <w:t>136,5-139,7</w:t>
            </w:r>
          </w:p>
          <w:p w:rsidR="004A0681" w:rsidRPr="006870E6" w:rsidRDefault="004A0681" w:rsidP="006F4ABB">
            <w:pPr>
              <w:spacing w:line="360" w:lineRule="auto"/>
              <w:jc w:val="center"/>
              <w:rPr>
                <w:lang w:val="uk-UA"/>
              </w:rPr>
            </w:pPr>
            <w:r w:rsidRPr="006870E6">
              <w:rPr>
                <w:lang w:val="uk-UA"/>
              </w:rPr>
              <w:t>(</w:t>
            </w:r>
            <w:r w:rsidRPr="006870E6">
              <w:t>138,7</w:t>
            </w:r>
            <w:r w:rsidRPr="006870E6">
              <w:rPr>
                <w:lang w:val="uk-UA"/>
              </w:rPr>
              <w:t>)</w:t>
            </w:r>
          </w:p>
        </w:tc>
        <w:tc>
          <w:tcPr>
            <w:tcW w:w="1725" w:type="dxa"/>
          </w:tcPr>
          <w:p w:rsidR="004A0681" w:rsidRPr="006870E6" w:rsidRDefault="004A0681" w:rsidP="006F4ABB">
            <w:pPr>
              <w:spacing w:line="360" w:lineRule="auto"/>
              <w:jc w:val="center"/>
              <w:rPr>
                <w:lang w:val="uk-UA"/>
              </w:rPr>
            </w:pPr>
            <w:r w:rsidRPr="006870E6">
              <w:rPr>
                <w:lang w:val="uk-UA"/>
              </w:rPr>
              <w:t>55,2-57,3</w:t>
            </w:r>
          </w:p>
          <w:p w:rsidR="004A0681" w:rsidRPr="006870E6" w:rsidRDefault="004A0681" w:rsidP="006F4ABB">
            <w:pPr>
              <w:spacing w:line="360" w:lineRule="auto"/>
              <w:jc w:val="center"/>
              <w:rPr>
                <w:lang w:val="en-US"/>
              </w:rPr>
            </w:pPr>
            <w:r w:rsidRPr="006870E6">
              <w:rPr>
                <w:lang w:val="uk-UA"/>
              </w:rPr>
              <w:t>(56,3)</w:t>
            </w:r>
          </w:p>
        </w:tc>
      </w:tr>
      <w:tr w:rsidR="004A0681" w:rsidRPr="006870E6" w:rsidTr="000C3499">
        <w:tc>
          <w:tcPr>
            <w:tcW w:w="2022" w:type="dxa"/>
            <w:tcBorders>
              <w:bottom w:val="nil"/>
            </w:tcBorders>
          </w:tcPr>
          <w:p w:rsidR="004A0681" w:rsidRPr="006870E6" w:rsidRDefault="004A0681" w:rsidP="006F4ABB">
            <w:pPr>
              <w:spacing w:line="360" w:lineRule="auto"/>
              <w:rPr>
                <w:lang w:val="uk-UA"/>
              </w:rPr>
            </w:pPr>
            <w:r w:rsidRPr="006870E6">
              <w:t>Магній, мг/дм</w:t>
            </w:r>
            <w:r w:rsidRPr="006870E6">
              <w:rPr>
                <w:vertAlign w:val="superscript"/>
              </w:rPr>
              <w:t>3</w:t>
            </w:r>
          </w:p>
        </w:tc>
        <w:tc>
          <w:tcPr>
            <w:tcW w:w="1696" w:type="dxa"/>
            <w:tcBorders>
              <w:bottom w:val="nil"/>
            </w:tcBorders>
            <w:vAlign w:val="bottom"/>
          </w:tcPr>
          <w:p w:rsidR="004A0681" w:rsidRPr="006870E6" w:rsidRDefault="004A0681" w:rsidP="006F4ABB">
            <w:pPr>
              <w:spacing w:line="360" w:lineRule="auto"/>
              <w:jc w:val="center"/>
              <w:rPr>
                <w:lang w:val="uk-UA"/>
              </w:rPr>
            </w:pPr>
            <w:r w:rsidRPr="006870E6">
              <w:rPr>
                <w:lang w:val="uk-UA"/>
              </w:rPr>
              <w:t>92,3-95,6</w:t>
            </w:r>
          </w:p>
          <w:p w:rsidR="004A0681" w:rsidRPr="006870E6" w:rsidRDefault="004A0681" w:rsidP="006F4ABB">
            <w:pPr>
              <w:spacing w:line="360" w:lineRule="auto"/>
              <w:jc w:val="center"/>
              <w:rPr>
                <w:lang w:val="uk-UA"/>
              </w:rPr>
            </w:pPr>
            <w:r w:rsidRPr="006870E6">
              <w:rPr>
                <w:lang w:val="uk-UA"/>
              </w:rPr>
              <w:t>(</w:t>
            </w:r>
            <w:r w:rsidRPr="006870E6">
              <w:t>94,6</w:t>
            </w:r>
            <w:r w:rsidRPr="006870E6">
              <w:rPr>
                <w:lang w:val="uk-UA"/>
              </w:rPr>
              <w:t>)</w:t>
            </w:r>
          </w:p>
        </w:tc>
        <w:tc>
          <w:tcPr>
            <w:tcW w:w="1790" w:type="dxa"/>
            <w:tcBorders>
              <w:bottom w:val="nil"/>
            </w:tcBorders>
            <w:vAlign w:val="bottom"/>
          </w:tcPr>
          <w:p w:rsidR="004A0681" w:rsidRPr="006870E6" w:rsidRDefault="004A0681" w:rsidP="006F4ABB">
            <w:pPr>
              <w:spacing w:line="360" w:lineRule="auto"/>
              <w:jc w:val="center"/>
              <w:rPr>
                <w:lang w:val="uk-UA"/>
              </w:rPr>
            </w:pPr>
            <w:r w:rsidRPr="006870E6">
              <w:rPr>
                <w:lang w:val="uk-UA"/>
              </w:rPr>
              <w:t>271,6-275,4</w:t>
            </w:r>
          </w:p>
          <w:p w:rsidR="004A0681" w:rsidRPr="006870E6" w:rsidRDefault="004A0681" w:rsidP="006F4ABB">
            <w:pPr>
              <w:spacing w:line="360" w:lineRule="auto"/>
              <w:jc w:val="center"/>
              <w:rPr>
                <w:lang w:val="uk-UA"/>
              </w:rPr>
            </w:pPr>
            <w:r w:rsidRPr="006870E6">
              <w:rPr>
                <w:lang w:val="uk-UA"/>
              </w:rPr>
              <w:t>(</w:t>
            </w:r>
            <w:r w:rsidRPr="006870E6">
              <w:t>273,1</w:t>
            </w:r>
            <w:r w:rsidRPr="006870E6">
              <w:rPr>
                <w:lang w:val="uk-UA"/>
              </w:rPr>
              <w:t>)</w:t>
            </w:r>
          </w:p>
        </w:tc>
        <w:tc>
          <w:tcPr>
            <w:tcW w:w="1620" w:type="dxa"/>
            <w:tcBorders>
              <w:bottom w:val="nil"/>
            </w:tcBorders>
            <w:vAlign w:val="bottom"/>
          </w:tcPr>
          <w:p w:rsidR="004A0681" w:rsidRPr="006870E6" w:rsidRDefault="004A0681" w:rsidP="006F4ABB">
            <w:pPr>
              <w:spacing w:line="360" w:lineRule="auto"/>
              <w:jc w:val="center"/>
              <w:rPr>
                <w:lang w:val="uk-UA"/>
              </w:rPr>
            </w:pPr>
            <w:r w:rsidRPr="006870E6">
              <w:rPr>
                <w:lang w:val="uk-UA"/>
              </w:rPr>
              <w:t>108,9-111,2</w:t>
            </w:r>
          </w:p>
          <w:p w:rsidR="004A0681" w:rsidRPr="006870E6" w:rsidRDefault="004A0681" w:rsidP="006F4ABB">
            <w:pPr>
              <w:spacing w:line="360" w:lineRule="auto"/>
              <w:jc w:val="center"/>
              <w:rPr>
                <w:lang w:val="uk-UA"/>
              </w:rPr>
            </w:pPr>
            <w:r w:rsidRPr="006870E6">
              <w:rPr>
                <w:lang w:val="uk-UA"/>
              </w:rPr>
              <w:t>(</w:t>
            </w:r>
            <w:r w:rsidRPr="006870E6">
              <w:t>110,8</w:t>
            </w:r>
            <w:r w:rsidRPr="006870E6">
              <w:rPr>
                <w:lang w:val="uk-UA"/>
              </w:rPr>
              <w:t>)</w:t>
            </w:r>
          </w:p>
        </w:tc>
        <w:tc>
          <w:tcPr>
            <w:tcW w:w="1782" w:type="dxa"/>
            <w:tcBorders>
              <w:bottom w:val="nil"/>
            </w:tcBorders>
            <w:vAlign w:val="bottom"/>
          </w:tcPr>
          <w:p w:rsidR="004A0681" w:rsidRPr="006870E6" w:rsidRDefault="004A0681" w:rsidP="006F4ABB">
            <w:pPr>
              <w:spacing w:line="360" w:lineRule="auto"/>
              <w:jc w:val="center"/>
              <w:rPr>
                <w:lang w:val="uk-UA"/>
              </w:rPr>
            </w:pPr>
            <w:r w:rsidRPr="006870E6">
              <w:rPr>
                <w:lang w:val="uk-UA"/>
              </w:rPr>
              <w:t>148,6-153,4</w:t>
            </w:r>
          </w:p>
          <w:p w:rsidR="004A0681" w:rsidRPr="006870E6" w:rsidRDefault="004A0681" w:rsidP="006F4ABB">
            <w:pPr>
              <w:spacing w:line="360" w:lineRule="auto"/>
              <w:jc w:val="center"/>
              <w:rPr>
                <w:lang w:val="uk-UA"/>
              </w:rPr>
            </w:pPr>
            <w:r w:rsidRPr="006870E6">
              <w:rPr>
                <w:lang w:val="uk-UA"/>
              </w:rPr>
              <w:t>(</w:t>
            </w:r>
            <w:r w:rsidRPr="006870E6">
              <w:t>151,9</w:t>
            </w:r>
            <w:r w:rsidRPr="006870E6">
              <w:rPr>
                <w:lang w:val="uk-UA"/>
              </w:rPr>
              <w:t>)</w:t>
            </w:r>
          </w:p>
        </w:tc>
        <w:tc>
          <w:tcPr>
            <w:tcW w:w="1722" w:type="dxa"/>
            <w:tcBorders>
              <w:bottom w:val="nil"/>
            </w:tcBorders>
            <w:vAlign w:val="bottom"/>
          </w:tcPr>
          <w:p w:rsidR="004A0681" w:rsidRPr="006870E6" w:rsidRDefault="004A0681" w:rsidP="006F4ABB">
            <w:pPr>
              <w:spacing w:line="360" w:lineRule="auto"/>
              <w:jc w:val="center"/>
              <w:rPr>
                <w:lang w:val="uk-UA"/>
              </w:rPr>
            </w:pPr>
            <w:r w:rsidRPr="006870E6">
              <w:rPr>
                <w:lang w:val="uk-UA"/>
              </w:rPr>
              <w:t>166,1-168,9</w:t>
            </w:r>
          </w:p>
          <w:p w:rsidR="004A0681" w:rsidRPr="006870E6" w:rsidRDefault="004A0681" w:rsidP="006F4ABB">
            <w:pPr>
              <w:spacing w:line="360" w:lineRule="auto"/>
              <w:jc w:val="center"/>
              <w:rPr>
                <w:lang w:val="uk-UA"/>
              </w:rPr>
            </w:pPr>
            <w:r w:rsidRPr="006870E6">
              <w:rPr>
                <w:lang w:val="uk-UA"/>
              </w:rPr>
              <w:t>(</w:t>
            </w:r>
            <w:r w:rsidRPr="006870E6">
              <w:t>167,6</w:t>
            </w:r>
            <w:r w:rsidRPr="006870E6">
              <w:rPr>
                <w:lang w:val="uk-UA"/>
              </w:rPr>
              <w:t>)</w:t>
            </w:r>
          </w:p>
        </w:tc>
        <w:tc>
          <w:tcPr>
            <w:tcW w:w="2331" w:type="dxa"/>
            <w:tcBorders>
              <w:bottom w:val="nil"/>
            </w:tcBorders>
            <w:vAlign w:val="bottom"/>
          </w:tcPr>
          <w:p w:rsidR="004A0681" w:rsidRPr="006870E6" w:rsidRDefault="004A0681" w:rsidP="006F4ABB">
            <w:pPr>
              <w:spacing w:line="360" w:lineRule="auto"/>
              <w:jc w:val="center"/>
              <w:rPr>
                <w:lang w:val="uk-UA"/>
              </w:rPr>
            </w:pPr>
            <w:r w:rsidRPr="006870E6">
              <w:rPr>
                <w:lang w:val="uk-UA"/>
              </w:rPr>
              <w:t>429,4-436,7</w:t>
            </w:r>
          </w:p>
          <w:p w:rsidR="004A0681" w:rsidRPr="006870E6" w:rsidRDefault="004A0681" w:rsidP="006F4ABB">
            <w:pPr>
              <w:spacing w:line="360" w:lineRule="auto"/>
              <w:jc w:val="center"/>
              <w:rPr>
                <w:lang w:val="uk-UA"/>
              </w:rPr>
            </w:pPr>
            <w:r w:rsidRPr="006870E6">
              <w:rPr>
                <w:lang w:val="uk-UA"/>
              </w:rPr>
              <w:t>(</w:t>
            </w:r>
            <w:r w:rsidRPr="006870E6">
              <w:t>434,8</w:t>
            </w:r>
            <w:r w:rsidRPr="006870E6">
              <w:rPr>
                <w:lang w:val="uk-UA"/>
              </w:rPr>
              <w:t>)</w:t>
            </w:r>
          </w:p>
        </w:tc>
        <w:tc>
          <w:tcPr>
            <w:tcW w:w="1725" w:type="dxa"/>
            <w:tcBorders>
              <w:bottom w:val="nil"/>
            </w:tcBorders>
          </w:tcPr>
          <w:p w:rsidR="004A0681" w:rsidRPr="006870E6" w:rsidRDefault="004A0681" w:rsidP="006F4ABB">
            <w:pPr>
              <w:spacing w:line="360" w:lineRule="auto"/>
              <w:jc w:val="center"/>
              <w:rPr>
                <w:lang w:val="uk-UA"/>
              </w:rPr>
            </w:pPr>
            <w:r w:rsidRPr="006870E6">
              <w:rPr>
                <w:lang w:val="uk-UA"/>
              </w:rPr>
              <w:t>16,9-17,8</w:t>
            </w:r>
          </w:p>
          <w:p w:rsidR="004A0681" w:rsidRPr="006870E6" w:rsidRDefault="004A0681" w:rsidP="006F4ABB">
            <w:pPr>
              <w:spacing w:line="360" w:lineRule="auto"/>
              <w:jc w:val="center"/>
              <w:rPr>
                <w:lang w:val="uk-UA"/>
              </w:rPr>
            </w:pPr>
            <w:r w:rsidRPr="006870E6">
              <w:rPr>
                <w:lang w:val="uk-UA"/>
              </w:rPr>
              <w:t>(17,4)</w:t>
            </w:r>
          </w:p>
        </w:tc>
      </w:tr>
      <w:tr w:rsidR="00B6096A" w:rsidRPr="006870E6" w:rsidTr="000C3499">
        <w:tc>
          <w:tcPr>
            <w:tcW w:w="14688" w:type="dxa"/>
            <w:gridSpan w:val="8"/>
            <w:tcBorders>
              <w:top w:val="nil"/>
              <w:left w:val="nil"/>
              <w:bottom w:val="single" w:sz="4" w:space="0" w:color="auto"/>
              <w:right w:val="nil"/>
            </w:tcBorders>
          </w:tcPr>
          <w:p w:rsidR="000C3499" w:rsidRPr="006870E6" w:rsidRDefault="000C3499" w:rsidP="00B6096A">
            <w:pPr>
              <w:spacing w:line="360" w:lineRule="auto"/>
              <w:ind w:left="4956"/>
              <w:jc w:val="center"/>
              <w:rPr>
                <w:i/>
                <w:iCs/>
                <w:sz w:val="28"/>
                <w:szCs w:val="28"/>
                <w:lang w:val="uk-UA"/>
              </w:rPr>
            </w:pPr>
          </w:p>
          <w:p w:rsidR="00B6096A" w:rsidRPr="006870E6" w:rsidRDefault="00B6096A" w:rsidP="000C3499">
            <w:pPr>
              <w:spacing w:line="360" w:lineRule="auto"/>
              <w:ind w:left="7788"/>
              <w:jc w:val="center"/>
              <w:rPr>
                <w:i/>
                <w:iCs/>
                <w:sz w:val="28"/>
                <w:szCs w:val="28"/>
                <w:lang w:val="uk-UA"/>
              </w:rPr>
            </w:pPr>
            <w:r w:rsidRPr="006870E6">
              <w:rPr>
                <w:i/>
                <w:iCs/>
                <w:sz w:val="28"/>
                <w:szCs w:val="28"/>
                <w:lang w:val="uk-UA"/>
              </w:rPr>
              <w:lastRenderedPageBreak/>
              <w:t>Продовження  таблиці  4.1</w:t>
            </w:r>
          </w:p>
        </w:tc>
      </w:tr>
      <w:tr w:rsidR="00B6096A" w:rsidRPr="006870E6" w:rsidTr="000C3499">
        <w:tc>
          <w:tcPr>
            <w:tcW w:w="2022" w:type="dxa"/>
            <w:tcBorders>
              <w:top w:val="single" w:sz="4" w:space="0" w:color="auto"/>
            </w:tcBorders>
          </w:tcPr>
          <w:p w:rsidR="00B6096A" w:rsidRPr="006870E6" w:rsidRDefault="00B6096A" w:rsidP="00D10D3F">
            <w:pPr>
              <w:spacing w:line="360" w:lineRule="auto"/>
              <w:jc w:val="center"/>
              <w:rPr>
                <w:sz w:val="28"/>
                <w:szCs w:val="28"/>
                <w:lang w:val="uk-UA"/>
              </w:rPr>
            </w:pPr>
            <w:r w:rsidRPr="006870E6">
              <w:rPr>
                <w:sz w:val="28"/>
                <w:szCs w:val="28"/>
                <w:lang w:val="uk-UA"/>
              </w:rPr>
              <w:lastRenderedPageBreak/>
              <w:t>Показник</w:t>
            </w:r>
          </w:p>
        </w:tc>
        <w:tc>
          <w:tcPr>
            <w:tcW w:w="1696" w:type="dxa"/>
            <w:tcBorders>
              <w:top w:val="single" w:sz="4" w:space="0" w:color="auto"/>
            </w:tcBorders>
          </w:tcPr>
          <w:p w:rsidR="00B6096A" w:rsidRPr="006870E6" w:rsidRDefault="00B6096A" w:rsidP="00D10D3F">
            <w:pPr>
              <w:spacing w:line="360" w:lineRule="auto"/>
              <w:jc w:val="center"/>
              <w:rPr>
                <w:sz w:val="28"/>
                <w:szCs w:val="28"/>
                <w:lang w:val="uk-UA"/>
              </w:rPr>
            </w:pPr>
            <w:r w:rsidRPr="006870E6">
              <w:rPr>
                <w:sz w:val="28"/>
                <w:szCs w:val="28"/>
                <w:lang w:val="uk-UA"/>
              </w:rPr>
              <w:t>9</w:t>
            </w:r>
          </w:p>
        </w:tc>
        <w:tc>
          <w:tcPr>
            <w:tcW w:w="1790" w:type="dxa"/>
            <w:tcBorders>
              <w:top w:val="single" w:sz="4" w:space="0" w:color="auto"/>
            </w:tcBorders>
          </w:tcPr>
          <w:p w:rsidR="00B6096A" w:rsidRPr="006870E6" w:rsidRDefault="00B6096A" w:rsidP="00D10D3F">
            <w:pPr>
              <w:spacing w:line="360" w:lineRule="auto"/>
              <w:jc w:val="center"/>
              <w:rPr>
                <w:sz w:val="28"/>
                <w:szCs w:val="28"/>
                <w:lang w:val="uk-UA"/>
              </w:rPr>
            </w:pPr>
            <w:r w:rsidRPr="006870E6">
              <w:rPr>
                <w:sz w:val="28"/>
                <w:szCs w:val="28"/>
                <w:lang w:val="uk-UA"/>
              </w:rPr>
              <w:t>10</w:t>
            </w:r>
          </w:p>
        </w:tc>
        <w:tc>
          <w:tcPr>
            <w:tcW w:w="1620" w:type="dxa"/>
            <w:tcBorders>
              <w:top w:val="single" w:sz="4" w:space="0" w:color="auto"/>
            </w:tcBorders>
          </w:tcPr>
          <w:p w:rsidR="00B6096A" w:rsidRPr="006870E6" w:rsidRDefault="00B6096A" w:rsidP="00D10D3F">
            <w:pPr>
              <w:spacing w:line="360" w:lineRule="auto"/>
              <w:jc w:val="center"/>
              <w:rPr>
                <w:sz w:val="28"/>
                <w:szCs w:val="28"/>
                <w:lang w:val="uk-UA"/>
              </w:rPr>
            </w:pPr>
            <w:r w:rsidRPr="006870E6">
              <w:rPr>
                <w:sz w:val="28"/>
                <w:szCs w:val="28"/>
                <w:lang w:val="uk-UA"/>
              </w:rPr>
              <w:t>11</w:t>
            </w:r>
          </w:p>
        </w:tc>
        <w:tc>
          <w:tcPr>
            <w:tcW w:w="1782" w:type="dxa"/>
            <w:tcBorders>
              <w:top w:val="single" w:sz="4" w:space="0" w:color="auto"/>
            </w:tcBorders>
          </w:tcPr>
          <w:p w:rsidR="00B6096A" w:rsidRPr="006870E6" w:rsidRDefault="00B6096A" w:rsidP="00D10D3F">
            <w:pPr>
              <w:spacing w:line="360" w:lineRule="auto"/>
              <w:jc w:val="center"/>
              <w:rPr>
                <w:sz w:val="28"/>
                <w:szCs w:val="28"/>
                <w:lang w:val="uk-UA"/>
              </w:rPr>
            </w:pPr>
            <w:r w:rsidRPr="006870E6">
              <w:rPr>
                <w:sz w:val="28"/>
                <w:szCs w:val="28"/>
                <w:lang w:val="uk-UA"/>
              </w:rPr>
              <w:t>12</w:t>
            </w:r>
          </w:p>
        </w:tc>
        <w:tc>
          <w:tcPr>
            <w:tcW w:w="1722" w:type="dxa"/>
            <w:tcBorders>
              <w:top w:val="single" w:sz="4" w:space="0" w:color="auto"/>
            </w:tcBorders>
          </w:tcPr>
          <w:p w:rsidR="00B6096A" w:rsidRPr="006870E6" w:rsidRDefault="00B6096A" w:rsidP="00D10D3F">
            <w:pPr>
              <w:spacing w:line="360" w:lineRule="auto"/>
              <w:jc w:val="center"/>
              <w:rPr>
                <w:sz w:val="28"/>
                <w:szCs w:val="28"/>
                <w:lang w:val="uk-UA"/>
              </w:rPr>
            </w:pPr>
            <w:r w:rsidRPr="006870E6">
              <w:rPr>
                <w:sz w:val="28"/>
                <w:szCs w:val="28"/>
                <w:lang w:val="uk-UA"/>
              </w:rPr>
              <w:t>13</w:t>
            </w:r>
          </w:p>
        </w:tc>
        <w:tc>
          <w:tcPr>
            <w:tcW w:w="2331" w:type="dxa"/>
            <w:tcBorders>
              <w:top w:val="single" w:sz="4" w:space="0" w:color="auto"/>
            </w:tcBorders>
          </w:tcPr>
          <w:p w:rsidR="00B6096A" w:rsidRPr="006870E6" w:rsidRDefault="00B6096A" w:rsidP="00D10D3F">
            <w:pPr>
              <w:spacing w:line="360" w:lineRule="auto"/>
              <w:jc w:val="center"/>
              <w:rPr>
                <w:sz w:val="28"/>
                <w:szCs w:val="28"/>
                <w:lang w:val="uk-UA"/>
              </w:rPr>
            </w:pPr>
            <w:r w:rsidRPr="006870E6">
              <w:rPr>
                <w:sz w:val="28"/>
                <w:szCs w:val="28"/>
                <w:lang w:val="uk-UA"/>
              </w:rPr>
              <w:t>14</w:t>
            </w:r>
          </w:p>
        </w:tc>
        <w:tc>
          <w:tcPr>
            <w:tcW w:w="1725" w:type="dxa"/>
            <w:tcBorders>
              <w:top w:val="single" w:sz="4" w:space="0" w:color="auto"/>
            </w:tcBorders>
          </w:tcPr>
          <w:p w:rsidR="00B6096A" w:rsidRPr="006870E6" w:rsidRDefault="00B6096A" w:rsidP="00D10D3F">
            <w:pPr>
              <w:spacing w:line="360" w:lineRule="auto"/>
              <w:jc w:val="center"/>
              <w:rPr>
                <w:sz w:val="28"/>
                <w:szCs w:val="28"/>
                <w:lang w:val="uk-UA"/>
              </w:rPr>
            </w:pPr>
            <w:r w:rsidRPr="006870E6">
              <w:rPr>
                <w:sz w:val="28"/>
                <w:szCs w:val="28"/>
                <w:lang w:val="uk-UA"/>
              </w:rPr>
              <w:t>15</w:t>
            </w:r>
          </w:p>
        </w:tc>
      </w:tr>
      <w:tr w:rsidR="00B6096A" w:rsidRPr="006870E6" w:rsidTr="00D10D3F">
        <w:tc>
          <w:tcPr>
            <w:tcW w:w="2022" w:type="dxa"/>
          </w:tcPr>
          <w:p w:rsidR="00B6096A" w:rsidRPr="006870E6" w:rsidRDefault="00B6096A" w:rsidP="00D10D3F">
            <w:pPr>
              <w:spacing w:line="360" w:lineRule="auto"/>
              <w:rPr>
                <w:bCs/>
                <w:sz w:val="28"/>
                <w:szCs w:val="28"/>
                <w:lang w:val="uk-UA"/>
              </w:rPr>
            </w:pPr>
            <w:r w:rsidRPr="006870E6">
              <w:rPr>
                <w:bCs/>
                <w:sz w:val="28"/>
                <w:szCs w:val="28"/>
                <w:lang w:val="uk-UA"/>
              </w:rPr>
              <w:t>Запах, бали</w:t>
            </w:r>
          </w:p>
        </w:tc>
        <w:tc>
          <w:tcPr>
            <w:tcW w:w="1696" w:type="dxa"/>
          </w:tcPr>
          <w:p w:rsidR="00B6096A" w:rsidRPr="006870E6" w:rsidRDefault="00B6096A" w:rsidP="00D10D3F">
            <w:pPr>
              <w:spacing w:line="360" w:lineRule="auto"/>
              <w:jc w:val="center"/>
              <w:rPr>
                <w:sz w:val="28"/>
                <w:szCs w:val="28"/>
                <w:lang w:val="uk-UA"/>
              </w:rPr>
            </w:pPr>
            <w:r w:rsidRPr="006870E6">
              <w:rPr>
                <w:sz w:val="28"/>
                <w:szCs w:val="28"/>
                <w:lang w:val="uk-UA"/>
              </w:rPr>
              <w:t>2/3</w:t>
            </w:r>
          </w:p>
        </w:tc>
        <w:tc>
          <w:tcPr>
            <w:tcW w:w="1790" w:type="dxa"/>
          </w:tcPr>
          <w:p w:rsidR="00B6096A" w:rsidRPr="006870E6" w:rsidRDefault="00B6096A" w:rsidP="00D10D3F">
            <w:pPr>
              <w:spacing w:line="360" w:lineRule="auto"/>
              <w:jc w:val="center"/>
              <w:rPr>
                <w:sz w:val="28"/>
                <w:szCs w:val="28"/>
                <w:lang w:val="uk-UA"/>
              </w:rPr>
            </w:pPr>
            <w:r w:rsidRPr="006870E6">
              <w:rPr>
                <w:sz w:val="28"/>
                <w:szCs w:val="28"/>
                <w:lang w:val="uk-UA"/>
              </w:rPr>
              <w:t>2/3</w:t>
            </w:r>
          </w:p>
        </w:tc>
        <w:tc>
          <w:tcPr>
            <w:tcW w:w="1620" w:type="dxa"/>
          </w:tcPr>
          <w:p w:rsidR="00B6096A" w:rsidRPr="006870E6" w:rsidRDefault="00B6096A" w:rsidP="00D10D3F">
            <w:pPr>
              <w:spacing w:line="360" w:lineRule="auto"/>
              <w:jc w:val="center"/>
              <w:rPr>
                <w:sz w:val="28"/>
                <w:szCs w:val="28"/>
                <w:lang w:val="uk-UA"/>
              </w:rPr>
            </w:pPr>
            <w:r w:rsidRPr="006870E6">
              <w:rPr>
                <w:sz w:val="28"/>
                <w:szCs w:val="28"/>
                <w:lang w:val="uk-UA"/>
              </w:rPr>
              <w:t>2/3</w:t>
            </w:r>
          </w:p>
        </w:tc>
        <w:tc>
          <w:tcPr>
            <w:tcW w:w="1782" w:type="dxa"/>
          </w:tcPr>
          <w:p w:rsidR="00B6096A" w:rsidRPr="006870E6" w:rsidRDefault="00B6096A" w:rsidP="00D10D3F">
            <w:pPr>
              <w:spacing w:line="360" w:lineRule="auto"/>
              <w:jc w:val="center"/>
              <w:rPr>
                <w:sz w:val="28"/>
                <w:szCs w:val="28"/>
                <w:lang w:val="uk-UA"/>
              </w:rPr>
            </w:pPr>
            <w:r w:rsidRPr="006870E6">
              <w:rPr>
                <w:sz w:val="28"/>
                <w:szCs w:val="28"/>
                <w:lang w:val="uk-UA"/>
              </w:rPr>
              <w:t>2/3</w:t>
            </w:r>
          </w:p>
        </w:tc>
        <w:tc>
          <w:tcPr>
            <w:tcW w:w="1722" w:type="dxa"/>
          </w:tcPr>
          <w:p w:rsidR="00B6096A" w:rsidRPr="006870E6" w:rsidRDefault="00B6096A" w:rsidP="00D10D3F">
            <w:pPr>
              <w:spacing w:line="360" w:lineRule="auto"/>
              <w:jc w:val="center"/>
              <w:rPr>
                <w:sz w:val="28"/>
                <w:szCs w:val="28"/>
                <w:lang w:val="uk-UA"/>
              </w:rPr>
            </w:pPr>
            <w:r w:rsidRPr="006870E6">
              <w:rPr>
                <w:sz w:val="28"/>
                <w:szCs w:val="28"/>
                <w:lang w:val="uk-UA"/>
              </w:rPr>
              <w:t>2/3</w:t>
            </w:r>
          </w:p>
        </w:tc>
        <w:tc>
          <w:tcPr>
            <w:tcW w:w="2331" w:type="dxa"/>
          </w:tcPr>
          <w:p w:rsidR="00B6096A" w:rsidRPr="006870E6" w:rsidRDefault="00B6096A" w:rsidP="00D10D3F">
            <w:pPr>
              <w:spacing w:line="360" w:lineRule="auto"/>
              <w:jc w:val="center"/>
              <w:rPr>
                <w:sz w:val="28"/>
                <w:szCs w:val="28"/>
                <w:lang w:val="uk-UA"/>
              </w:rPr>
            </w:pPr>
            <w:r w:rsidRPr="006870E6">
              <w:rPr>
                <w:sz w:val="28"/>
                <w:szCs w:val="28"/>
                <w:lang w:val="uk-UA"/>
              </w:rPr>
              <w:t>2/3</w:t>
            </w:r>
          </w:p>
        </w:tc>
        <w:tc>
          <w:tcPr>
            <w:tcW w:w="1725" w:type="dxa"/>
          </w:tcPr>
          <w:p w:rsidR="00B6096A" w:rsidRPr="006870E6" w:rsidRDefault="00B6096A" w:rsidP="00D10D3F">
            <w:pPr>
              <w:spacing w:line="360" w:lineRule="auto"/>
              <w:jc w:val="center"/>
              <w:rPr>
                <w:sz w:val="28"/>
                <w:szCs w:val="28"/>
                <w:lang w:val="uk-UA"/>
              </w:rPr>
            </w:pPr>
            <w:r w:rsidRPr="006870E6">
              <w:rPr>
                <w:sz w:val="28"/>
                <w:szCs w:val="28"/>
                <w:lang w:val="uk-UA"/>
              </w:rPr>
              <w:t>1/2</w:t>
            </w:r>
          </w:p>
        </w:tc>
      </w:tr>
      <w:tr w:rsidR="00B6096A" w:rsidRPr="006870E6" w:rsidTr="006F4ABB">
        <w:tc>
          <w:tcPr>
            <w:tcW w:w="2022" w:type="dxa"/>
          </w:tcPr>
          <w:p w:rsidR="00B6096A" w:rsidRPr="006870E6" w:rsidRDefault="00B6096A" w:rsidP="006F4ABB">
            <w:pPr>
              <w:spacing w:line="360" w:lineRule="auto"/>
              <w:rPr>
                <w:sz w:val="28"/>
                <w:szCs w:val="28"/>
                <w:lang w:val="uk-UA"/>
              </w:rPr>
            </w:pPr>
            <w:r w:rsidRPr="006870E6">
              <w:rPr>
                <w:sz w:val="28"/>
                <w:szCs w:val="28"/>
              </w:rPr>
              <w:t>Натрій + калій, мг/дм</w:t>
            </w:r>
            <w:r w:rsidRPr="006870E6">
              <w:rPr>
                <w:sz w:val="28"/>
                <w:szCs w:val="28"/>
                <w:vertAlign w:val="superscript"/>
              </w:rPr>
              <w:t>3</w:t>
            </w:r>
          </w:p>
        </w:tc>
        <w:tc>
          <w:tcPr>
            <w:tcW w:w="169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275,4-281,3</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277,4</w:t>
            </w:r>
            <w:r w:rsidRPr="006870E6">
              <w:rPr>
                <w:sz w:val="28"/>
                <w:szCs w:val="28"/>
                <w:lang w:val="uk-UA"/>
              </w:rPr>
              <w:t>)</w:t>
            </w:r>
          </w:p>
        </w:tc>
        <w:tc>
          <w:tcPr>
            <w:tcW w:w="1790"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809,5-813,4</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812,0</w:t>
            </w:r>
            <w:r w:rsidRPr="006870E6">
              <w:rPr>
                <w:sz w:val="28"/>
                <w:szCs w:val="28"/>
                <w:lang w:val="uk-UA"/>
              </w:rPr>
              <w:t>)</w:t>
            </w:r>
          </w:p>
        </w:tc>
        <w:tc>
          <w:tcPr>
            <w:tcW w:w="1620"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378,3-385,4</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382,2</w:t>
            </w:r>
            <w:r w:rsidRPr="006870E6">
              <w:rPr>
                <w:sz w:val="28"/>
                <w:szCs w:val="28"/>
                <w:lang w:val="uk-UA"/>
              </w:rPr>
              <w:t>)</w:t>
            </w:r>
          </w:p>
        </w:tc>
        <w:tc>
          <w:tcPr>
            <w:tcW w:w="1782"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649,7-659,4</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656,8</w:t>
            </w:r>
            <w:r w:rsidRPr="006870E6">
              <w:rPr>
                <w:sz w:val="28"/>
                <w:szCs w:val="28"/>
                <w:lang w:val="uk-UA"/>
              </w:rPr>
              <w:t>)</w:t>
            </w:r>
          </w:p>
        </w:tc>
        <w:tc>
          <w:tcPr>
            <w:tcW w:w="1722"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446,5-451,3</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448,5</w:t>
            </w:r>
            <w:r w:rsidRPr="006870E6">
              <w:rPr>
                <w:sz w:val="28"/>
                <w:szCs w:val="28"/>
                <w:lang w:val="uk-UA"/>
              </w:rPr>
              <w:t>)</w:t>
            </w:r>
          </w:p>
        </w:tc>
        <w:tc>
          <w:tcPr>
            <w:tcW w:w="2331"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1777,6-1798,2</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1786,5</w:t>
            </w:r>
            <w:r w:rsidRPr="006870E6">
              <w:rPr>
                <w:sz w:val="28"/>
                <w:szCs w:val="28"/>
                <w:lang w:val="uk-UA"/>
              </w:rPr>
              <w:t>)</w:t>
            </w:r>
          </w:p>
        </w:tc>
        <w:tc>
          <w:tcPr>
            <w:tcW w:w="1725" w:type="dxa"/>
          </w:tcPr>
          <w:p w:rsidR="00B6096A" w:rsidRPr="006870E6" w:rsidRDefault="00B6096A" w:rsidP="006F4ABB">
            <w:pPr>
              <w:spacing w:line="360" w:lineRule="auto"/>
              <w:jc w:val="center"/>
              <w:rPr>
                <w:sz w:val="28"/>
                <w:szCs w:val="28"/>
                <w:lang w:val="uk-UA"/>
              </w:rPr>
            </w:pPr>
            <w:r w:rsidRPr="006870E6">
              <w:rPr>
                <w:sz w:val="28"/>
                <w:szCs w:val="28"/>
                <w:lang w:val="uk-UA"/>
              </w:rPr>
              <w:t>15,9-15,7</w:t>
            </w:r>
          </w:p>
          <w:p w:rsidR="00B6096A" w:rsidRPr="006870E6" w:rsidRDefault="00B6096A" w:rsidP="006F4ABB">
            <w:pPr>
              <w:spacing w:line="360" w:lineRule="auto"/>
              <w:jc w:val="center"/>
              <w:rPr>
                <w:sz w:val="28"/>
                <w:szCs w:val="28"/>
                <w:lang w:val="uk-UA"/>
              </w:rPr>
            </w:pPr>
            <w:r w:rsidRPr="006870E6">
              <w:rPr>
                <w:sz w:val="28"/>
                <w:szCs w:val="28"/>
                <w:lang w:val="uk-UA"/>
              </w:rPr>
              <w:t>(15,3)</w:t>
            </w:r>
          </w:p>
        </w:tc>
      </w:tr>
      <w:tr w:rsidR="00B6096A" w:rsidRPr="006870E6" w:rsidTr="006F4ABB">
        <w:tc>
          <w:tcPr>
            <w:tcW w:w="2022" w:type="dxa"/>
          </w:tcPr>
          <w:p w:rsidR="00B6096A" w:rsidRPr="006870E6" w:rsidRDefault="00B6096A" w:rsidP="006F4ABB">
            <w:pPr>
              <w:spacing w:line="360" w:lineRule="auto"/>
              <w:rPr>
                <w:sz w:val="28"/>
                <w:szCs w:val="28"/>
                <w:lang w:val="uk-UA"/>
              </w:rPr>
            </w:pPr>
            <w:r w:rsidRPr="006870E6">
              <w:rPr>
                <w:sz w:val="28"/>
                <w:szCs w:val="28"/>
              </w:rPr>
              <w:t>Хлорид-іони, мг/дм</w:t>
            </w:r>
            <w:r w:rsidRPr="006870E6">
              <w:rPr>
                <w:sz w:val="28"/>
                <w:szCs w:val="28"/>
                <w:vertAlign w:val="superscript"/>
              </w:rPr>
              <w:t>3</w:t>
            </w:r>
          </w:p>
        </w:tc>
        <w:tc>
          <w:tcPr>
            <w:tcW w:w="169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269,3-279,3</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275,1</w:t>
            </w:r>
            <w:r w:rsidRPr="006870E6">
              <w:rPr>
                <w:sz w:val="28"/>
                <w:szCs w:val="28"/>
                <w:lang w:val="uk-UA"/>
              </w:rPr>
              <w:t>)</w:t>
            </w:r>
          </w:p>
        </w:tc>
        <w:tc>
          <w:tcPr>
            <w:tcW w:w="1790"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702-1-707,6</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705,5</w:t>
            </w:r>
            <w:r w:rsidRPr="006870E6">
              <w:rPr>
                <w:sz w:val="28"/>
                <w:szCs w:val="28"/>
                <w:lang w:val="uk-UA"/>
              </w:rPr>
              <w:t>)</w:t>
            </w:r>
          </w:p>
        </w:tc>
        <w:tc>
          <w:tcPr>
            <w:tcW w:w="1620"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305,6-308,9</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306,9</w:t>
            </w:r>
            <w:r w:rsidRPr="006870E6">
              <w:rPr>
                <w:sz w:val="28"/>
                <w:szCs w:val="28"/>
                <w:lang w:val="uk-UA"/>
              </w:rPr>
              <w:t>)</w:t>
            </w:r>
          </w:p>
        </w:tc>
        <w:tc>
          <w:tcPr>
            <w:tcW w:w="1782"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545,3-458,6</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456,3</w:t>
            </w:r>
            <w:r w:rsidRPr="006870E6">
              <w:rPr>
                <w:sz w:val="28"/>
                <w:szCs w:val="28"/>
                <w:lang w:val="uk-UA"/>
              </w:rPr>
              <w:t>)</w:t>
            </w:r>
          </w:p>
        </w:tc>
        <w:tc>
          <w:tcPr>
            <w:tcW w:w="1722"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479,8-485,6</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484,4</w:t>
            </w:r>
            <w:r w:rsidRPr="006870E6">
              <w:rPr>
                <w:sz w:val="28"/>
                <w:szCs w:val="28"/>
                <w:lang w:val="uk-UA"/>
              </w:rPr>
              <w:t>)</w:t>
            </w:r>
          </w:p>
        </w:tc>
        <w:tc>
          <w:tcPr>
            <w:tcW w:w="2331"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1439,5-1452,3</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1446,2</w:t>
            </w:r>
            <w:r w:rsidRPr="006870E6">
              <w:rPr>
                <w:sz w:val="28"/>
                <w:szCs w:val="28"/>
                <w:lang w:val="uk-UA"/>
              </w:rPr>
              <w:t>)</w:t>
            </w:r>
          </w:p>
        </w:tc>
        <w:tc>
          <w:tcPr>
            <w:tcW w:w="1725" w:type="dxa"/>
          </w:tcPr>
          <w:p w:rsidR="00B6096A" w:rsidRPr="006870E6" w:rsidRDefault="00B6096A" w:rsidP="006F4ABB">
            <w:pPr>
              <w:spacing w:line="360" w:lineRule="auto"/>
              <w:jc w:val="center"/>
              <w:rPr>
                <w:sz w:val="28"/>
                <w:szCs w:val="28"/>
                <w:lang w:val="uk-UA"/>
              </w:rPr>
            </w:pPr>
            <w:r w:rsidRPr="006870E6">
              <w:rPr>
                <w:sz w:val="28"/>
                <w:szCs w:val="28"/>
                <w:lang w:val="uk-UA"/>
              </w:rPr>
              <w:t>36,7-38,1</w:t>
            </w:r>
          </w:p>
          <w:p w:rsidR="00B6096A" w:rsidRPr="006870E6" w:rsidRDefault="00B6096A" w:rsidP="006F4ABB">
            <w:pPr>
              <w:spacing w:line="360" w:lineRule="auto"/>
              <w:jc w:val="center"/>
              <w:rPr>
                <w:sz w:val="28"/>
                <w:szCs w:val="28"/>
                <w:lang w:val="uk-UA"/>
              </w:rPr>
            </w:pPr>
            <w:r w:rsidRPr="006870E6">
              <w:rPr>
                <w:sz w:val="28"/>
                <w:szCs w:val="28"/>
                <w:lang w:val="uk-UA"/>
              </w:rPr>
              <w:t>(37,9)</w:t>
            </w:r>
          </w:p>
        </w:tc>
      </w:tr>
      <w:tr w:rsidR="00B6096A" w:rsidRPr="006870E6" w:rsidTr="006F4ABB">
        <w:tc>
          <w:tcPr>
            <w:tcW w:w="2022" w:type="dxa"/>
          </w:tcPr>
          <w:p w:rsidR="00B6096A" w:rsidRPr="006870E6" w:rsidRDefault="00B6096A" w:rsidP="006F4ABB">
            <w:pPr>
              <w:spacing w:line="360" w:lineRule="auto"/>
              <w:rPr>
                <w:sz w:val="28"/>
                <w:szCs w:val="28"/>
                <w:lang w:val="uk-UA"/>
              </w:rPr>
            </w:pPr>
            <w:r w:rsidRPr="006870E6">
              <w:rPr>
                <w:sz w:val="28"/>
                <w:szCs w:val="28"/>
              </w:rPr>
              <w:t>Сульфат-іони, мг/дм</w:t>
            </w:r>
            <w:r w:rsidRPr="006870E6">
              <w:rPr>
                <w:sz w:val="28"/>
                <w:szCs w:val="28"/>
                <w:vertAlign w:val="superscript"/>
              </w:rPr>
              <w:t>3</w:t>
            </w:r>
          </w:p>
        </w:tc>
        <w:tc>
          <w:tcPr>
            <w:tcW w:w="1696" w:type="dxa"/>
          </w:tcPr>
          <w:p w:rsidR="00B6096A" w:rsidRPr="006870E6" w:rsidRDefault="00B6096A" w:rsidP="006F4ABB">
            <w:pPr>
              <w:spacing w:line="360" w:lineRule="auto"/>
              <w:jc w:val="center"/>
              <w:rPr>
                <w:sz w:val="28"/>
                <w:szCs w:val="28"/>
                <w:lang w:val="uk-UA"/>
              </w:rPr>
            </w:pPr>
            <w:r w:rsidRPr="006870E6">
              <w:rPr>
                <w:sz w:val="28"/>
                <w:szCs w:val="28"/>
                <w:lang w:val="uk-UA"/>
              </w:rPr>
              <w:t>438,7-448,1</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444,0</w:t>
            </w:r>
            <w:r w:rsidRPr="006870E6">
              <w:rPr>
                <w:sz w:val="28"/>
                <w:szCs w:val="28"/>
                <w:lang w:val="uk-UA"/>
              </w:rPr>
              <w:t>)</w:t>
            </w:r>
          </w:p>
        </w:tc>
        <w:tc>
          <w:tcPr>
            <w:tcW w:w="1790" w:type="dxa"/>
          </w:tcPr>
          <w:p w:rsidR="00B6096A" w:rsidRPr="006870E6" w:rsidRDefault="00B6096A" w:rsidP="006F4ABB">
            <w:pPr>
              <w:spacing w:line="360" w:lineRule="auto"/>
              <w:jc w:val="center"/>
              <w:rPr>
                <w:sz w:val="28"/>
                <w:szCs w:val="28"/>
                <w:lang w:val="uk-UA"/>
              </w:rPr>
            </w:pPr>
            <w:r w:rsidRPr="006870E6">
              <w:rPr>
                <w:sz w:val="28"/>
                <w:szCs w:val="28"/>
                <w:lang w:val="uk-UA"/>
              </w:rPr>
              <w:t>1670,0-1702,3</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1691,7</w:t>
            </w:r>
            <w:r w:rsidRPr="006870E6">
              <w:rPr>
                <w:sz w:val="28"/>
                <w:szCs w:val="28"/>
                <w:lang w:val="uk-UA"/>
              </w:rPr>
              <w:t>)</w:t>
            </w:r>
          </w:p>
        </w:tc>
        <w:tc>
          <w:tcPr>
            <w:tcW w:w="1620" w:type="dxa"/>
          </w:tcPr>
          <w:p w:rsidR="00B6096A" w:rsidRPr="006870E6" w:rsidRDefault="00B6096A" w:rsidP="006F4ABB">
            <w:pPr>
              <w:spacing w:line="360" w:lineRule="auto"/>
              <w:jc w:val="center"/>
              <w:rPr>
                <w:sz w:val="28"/>
                <w:szCs w:val="28"/>
                <w:lang w:val="uk-UA"/>
              </w:rPr>
            </w:pPr>
            <w:r w:rsidRPr="006870E6">
              <w:rPr>
                <w:sz w:val="28"/>
                <w:szCs w:val="28"/>
                <w:lang w:val="uk-UA"/>
              </w:rPr>
              <w:t>728,5-744,5</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736,6</w:t>
            </w:r>
            <w:r w:rsidRPr="006870E6">
              <w:rPr>
                <w:sz w:val="28"/>
                <w:szCs w:val="28"/>
                <w:lang w:val="uk-UA"/>
              </w:rPr>
              <w:t>)</w:t>
            </w:r>
          </w:p>
        </w:tc>
        <w:tc>
          <w:tcPr>
            <w:tcW w:w="1782" w:type="dxa"/>
          </w:tcPr>
          <w:p w:rsidR="00B6096A" w:rsidRPr="006870E6" w:rsidRDefault="00B6096A" w:rsidP="006F4ABB">
            <w:pPr>
              <w:spacing w:line="360" w:lineRule="auto"/>
              <w:jc w:val="center"/>
              <w:rPr>
                <w:sz w:val="28"/>
                <w:szCs w:val="28"/>
                <w:lang w:val="uk-UA"/>
              </w:rPr>
            </w:pPr>
            <w:r w:rsidRPr="006870E6">
              <w:rPr>
                <w:sz w:val="28"/>
                <w:szCs w:val="28"/>
                <w:lang w:val="uk-UA"/>
              </w:rPr>
              <w:t>1054,6-1074,3</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1065,8</w:t>
            </w:r>
            <w:r w:rsidRPr="006870E6">
              <w:rPr>
                <w:sz w:val="28"/>
                <w:szCs w:val="28"/>
                <w:lang w:val="uk-UA"/>
              </w:rPr>
              <w:t>)</w:t>
            </w:r>
          </w:p>
        </w:tc>
        <w:tc>
          <w:tcPr>
            <w:tcW w:w="1722" w:type="dxa"/>
          </w:tcPr>
          <w:p w:rsidR="00B6096A" w:rsidRPr="006870E6" w:rsidRDefault="00B6096A" w:rsidP="006F4ABB">
            <w:pPr>
              <w:spacing w:line="360" w:lineRule="auto"/>
              <w:jc w:val="center"/>
              <w:rPr>
                <w:sz w:val="28"/>
                <w:szCs w:val="28"/>
                <w:lang w:val="uk-UA"/>
              </w:rPr>
            </w:pPr>
            <w:r w:rsidRPr="006870E6">
              <w:rPr>
                <w:sz w:val="28"/>
                <w:szCs w:val="28"/>
                <w:lang w:val="uk-UA"/>
              </w:rPr>
              <w:t>891,2-913,2</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904,9</w:t>
            </w:r>
            <w:r w:rsidRPr="006870E6">
              <w:rPr>
                <w:sz w:val="28"/>
                <w:szCs w:val="28"/>
                <w:lang w:val="uk-UA"/>
              </w:rPr>
              <w:t>)</w:t>
            </w:r>
          </w:p>
        </w:tc>
        <w:tc>
          <w:tcPr>
            <w:tcW w:w="2331" w:type="dxa"/>
          </w:tcPr>
          <w:p w:rsidR="00B6096A" w:rsidRPr="006870E6" w:rsidRDefault="00B6096A" w:rsidP="006F4ABB">
            <w:pPr>
              <w:spacing w:line="360" w:lineRule="auto"/>
              <w:jc w:val="center"/>
              <w:rPr>
                <w:sz w:val="28"/>
                <w:szCs w:val="28"/>
                <w:lang w:val="uk-UA"/>
              </w:rPr>
            </w:pPr>
            <w:r w:rsidRPr="006870E6">
              <w:rPr>
                <w:sz w:val="28"/>
                <w:szCs w:val="28"/>
                <w:lang w:val="uk-UA"/>
              </w:rPr>
              <w:t>3127,3-3148,5</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3142,6</w:t>
            </w:r>
            <w:r w:rsidRPr="006870E6">
              <w:rPr>
                <w:sz w:val="28"/>
                <w:szCs w:val="28"/>
                <w:lang w:val="uk-UA"/>
              </w:rPr>
              <w:t>)</w:t>
            </w:r>
          </w:p>
        </w:tc>
        <w:tc>
          <w:tcPr>
            <w:tcW w:w="1725" w:type="dxa"/>
          </w:tcPr>
          <w:p w:rsidR="00B6096A" w:rsidRPr="006870E6" w:rsidRDefault="00B6096A" w:rsidP="006F4ABB">
            <w:pPr>
              <w:spacing w:line="360" w:lineRule="auto"/>
              <w:jc w:val="center"/>
              <w:rPr>
                <w:sz w:val="28"/>
                <w:szCs w:val="28"/>
                <w:lang w:val="uk-UA"/>
              </w:rPr>
            </w:pPr>
            <w:r w:rsidRPr="006870E6">
              <w:rPr>
                <w:sz w:val="28"/>
                <w:szCs w:val="28"/>
                <w:lang w:val="uk-UA"/>
              </w:rPr>
              <w:t>41,2-45,3</w:t>
            </w:r>
          </w:p>
          <w:p w:rsidR="00B6096A" w:rsidRPr="006870E6" w:rsidRDefault="00B6096A" w:rsidP="006F4ABB">
            <w:pPr>
              <w:spacing w:line="360" w:lineRule="auto"/>
              <w:jc w:val="center"/>
              <w:rPr>
                <w:sz w:val="28"/>
                <w:szCs w:val="28"/>
                <w:lang w:val="uk-UA"/>
              </w:rPr>
            </w:pPr>
            <w:r w:rsidRPr="006870E6">
              <w:rPr>
                <w:sz w:val="28"/>
                <w:szCs w:val="28"/>
                <w:lang w:val="uk-UA"/>
              </w:rPr>
              <w:t>(43,6)</w:t>
            </w:r>
          </w:p>
        </w:tc>
      </w:tr>
      <w:tr w:rsidR="00B6096A" w:rsidRPr="006870E6" w:rsidTr="006F4ABB">
        <w:tc>
          <w:tcPr>
            <w:tcW w:w="2022" w:type="dxa"/>
          </w:tcPr>
          <w:p w:rsidR="00B6096A" w:rsidRPr="006870E6" w:rsidRDefault="00B6096A" w:rsidP="006F4ABB">
            <w:pPr>
              <w:spacing w:line="360" w:lineRule="auto"/>
              <w:rPr>
                <w:sz w:val="28"/>
                <w:szCs w:val="28"/>
                <w:lang w:val="uk-UA"/>
              </w:rPr>
            </w:pPr>
            <w:r w:rsidRPr="006870E6">
              <w:rPr>
                <w:sz w:val="28"/>
                <w:szCs w:val="28"/>
              </w:rPr>
              <w:t>Гідрокарбонат-іони, мг/дм</w:t>
            </w:r>
            <w:r w:rsidRPr="006870E6">
              <w:rPr>
                <w:sz w:val="28"/>
                <w:szCs w:val="28"/>
                <w:vertAlign w:val="superscript"/>
              </w:rPr>
              <w:t>3</w:t>
            </w:r>
          </w:p>
        </w:tc>
        <w:tc>
          <w:tcPr>
            <w:tcW w:w="1696"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258,7-264,3</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260,7</w:t>
            </w:r>
            <w:r w:rsidRPr="006870E6">
              <w:rPr>
                <w:sz w:val="28"/>
                <w:szCs w:val="28"/>
                <w:lang w:val="uk-UA"/>
              </w:rPr>
              <w:t>)</w:t>
            </w:r>
          </w:p>
        </w:tc>
        <w:tc>
          <w:tcPr>
            <w:tcW w:w="1790"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312,8-319,7</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316,8</w:t>
            </w:r>
            <w:r w:rsidRPr="006870E6">
              <w:rPr>
                <w:sz w:val="28"/>
                <w:szCs w:val="28"/>
                <w:lang w:val="uk-UA"/>
              </w:rPr>
              <w:t>)</w:t>
            </w:r>
          </w:p>
        </w:tc>
        <w:tc>
          <w:tcPr>
            <w:tcW w:w="1620"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212,3-216,5</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214,5</w:t>
            </w:r>
            <w:r w:rsidRPr="006870E6">
              <w:rPr>
                <w:sz w:val="28"/>
                <w:szCs w:val="28"/>
                <w:lang w:val="uk-UA"/>
              </w:rPr>
              <w:t>)</w:t>
            </w:r>
          </w:p>
        </w:tc>
        <w:tc>
          <w:tcPr>
            <w:tcW w:w="1782"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518,3-522,4</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520,8</w:t>
            </w:r>
            <w:r w:rsidRPr="006870E6">
              <w:rPr>
                <w:sz w:val="28"/>
                <w:szCs w:val="28"/>
                <w:lang w:val="uk-UA"/>
              </w:rPr>
              <w:t>)</w:t>
            </w:r>
          </w:p>
        </w:tc>
        <w:tc>
          <w:tcPr>
            <w:tcW w:w="1722"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274,3-278,9</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276,1</w:t>
            </w:r>
            <w:r w:rsidRPr="006870E6">
              <w:rPr>
                <w:sz w:val="28"/>
                <w:szCs w:val="28"/>
                <w:lang w:val="uk-UA"/>
              </w:rPr>
              <w:t>)</w:t>
            </w:r>
          </w:p>
        </w:tc>
        <w:tc>
          <w:tcPr>
            <w:tcW w:w="2331"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275,9-483,2</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480,1</w:t>
            </w:r>
            <w:r w:rsidRPr="006870E6">
              <w:rPr>
                <w:sz w:val="28"/>
                <w:szCs w:val="28"/>
                <w:lang w:val="uk-UA"/>
              </w:rPr>
              <w:t>)</w:t>
            </w:r>
          </w:p>
        </w:tc>
        <w:tc>
          <w:tcPr>
            <w:tcW w:w="1725" w:type="dxa"/>
          </w:tcPr>
          <w:p w:rsidR="00B6096A" w:rsidRPr="006870E6" w:rsidRDefault="00B6096A" w:rsidP="006F4ABB">
            <w:pPr>
              <w:spacing w:line="360" w:lineRule="auto"/>
              <w:jc w:val="center"/>
              <w:rPr>
                <w:sz w:val="28"/>
                <w:szCs w:val="28"/>
                <w:lang w:val="uk-UA"/>
              </w:rPr>
            </w:pPr>
            <w:r w:rsidRPr="006870E6">
              <w:rPr>
                <w:sz w:val="28"/>
                <w:szCs w:val="28"/>
                <w:lang w:val="uk-UA"/>
              </w:rPr>
              <w:t>187,6-192,3</w:t>
            </w:r>
          </w:p>
          <w:p w:rsidR="00B6096A" w:rsidRPr="006870E6" w:rsidRDefault="00B6096A" w:rsidP="006F4ABB">
            <w:pPr>
              <w:spacing w:line="360" w:lineRule="auto"/>
              <w:jc w:val="center"/>
              <w:rPr>
                <w:sz w:val="28"/>
                <w:szCs w:val="28"/>
                <w:lang w:val="uk-UA"/>
              </w:rPr>
            </w:pPr>
            <w:r w:rsidRPr="006870E6">
              <w:rPr>
                <w:sz w:val="28"/>
                <w:szCs w:val="28"/>
                <w:lang w:val="uk-UA"/>
              </w:rPr>
              <w:t>(190,1)</w:t>
            </w:r>
          </w:p>
        </w:tc>
      </w:tr>
      <w:tr w:rsidR="00B6096A" w:rsidRPr="006870E6" w:rsidTr="006F4ABB">
        <w:tc>
          <w:tcPr>
            <w:tcW w:w="2022" w:type="dxa"/>
          </w:tcPr>
          <w:p w:rsidR="00B6096A" w:rsidRPr="006870E6" w:rsidRDefault="00B6096A" w:rsidP="006F4ABB">
            <w:pPr>
              <w:spacing w:line="360" w:lineRule="auto"/>
              <w:rPr>
                <w:sz w:val="28"/>
                <w:szCs w:val="28"/>
                <w:lang w:val="uk-UA"/>
              </w:rPr>
            </w:pPr>
            <w:r w:rsidRPr="006870E6">
              <w:rPr>
                <w:sz w:val="28"/>
                <w:szCs w:val="28"/>
              </w:rPr>
              <w:t>Сухий залишок, мг/дм</w:t>
            </w:r>
            <w:r w:rsidRPr="006870E6">
              <w:rPr>
                <w:sz w:val="28"/>
                <w:szCs w:val="28"/>
                <w:vertAlign w:val="superscript"/>
              </w:rPr>
              <w:t>3</w:t>
            </w:r>
          </w:p>
        </w:tc>
        <w:tc>
          <w:tcPr>
            <w:tcW w:w="1696" w:type="dxa"/>
          </w:tcPr>
          <w:p w:rsidR="00B6096A" w:rsidRPr="006870E6" w:rsidRDefault="00B6096A" w:rsidP="006F4ABB">
            <w:pPr>
              <w:spacing w:line="360" w:lineRule="auto"/>
              <w:jc w:val="center"/>
              <w:rPr>
                <w:sz w:val="28"/>
                <w:szCs w:val="28"/>
                <w:lang w:val="uk-UA"/>
              </w:rPr>
            </w:pPr>
            <w:r w:rsidRPr="006870E6">
              <w:rPr>
                <w:sz w:val="28"/>
                <w:szCs w:val="28"/>
                <w:lang w:val="uk-UA"/>
              </w:rPr>
              <w:t>1429,7-1451,1</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1443,0</w:t>
            </w:r>
            <w:r w:rsidRPr="006870E6">
              <w:rPr>
                <w:sz w:val="28"/>
                <w:szCs w:val="28"/>
                <w:lang w:val="uk-UA"/>
              </w:rPr>
              <w:t>)</w:t>
            </w:r>
          </w:p>
        </w:tc>
        <w:tc>
          <w:tcPr>
            <w:tcW w:w="1790" w:type="dxa"/>
          </w:tcPr>
          <w:p w:rsidR="00B6096A" w:rsidRPr="006870E6" w:rsidRDefault="00B6096A" w:rsidP="006F4ABB">
            <w:pPr>
              <w:spacing w:line="360" w:lineRule="auto"/>
              <w:jc w:val="center"/>
              <w:rPr>
                <w:sz w:val="28"/>
                <w:szCs w:val="28"/>
                <w:lang w:val="uk-UA"/>
              </w:rPr>
            </w:pPr>
            <w:r w:rsidRPr="006870E6">
              <w:rPr>
                <w:sz w:val="28"/>
                <w:szCs w:val="28"/>
                <w:lang w:val="uk-UA"/>
              </w:rPr>
              <w:t>4329,0-4356,7</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4341,0</w:t>
            </w:r>
            <w:r w:rsidRPr="006870E6">
              <w:rPr>
                <w:sz w:val="28"/>
                <w:szCs w:val="28"/>
                <w:lang w:val="uk-UA"/>
              </w:rPr>
              <w:t>)</w:t>
            </w:r>
          </w:p>
        </w:tc>
        <w:tc>
          <w:tcPr>
            <w:tcW w:w="1620" w:type="dxa"/>
          </w:tcPr>
          <w:p w:rsidR="00B6096A" w:rsidRPr="006870E6" w:rsidRDefault="00B6096A" w:rsidP="006F4ABB">
            <w:pPr>
              <w:spacing w:line="360" w:lineRule="auto"/>
              <w:jc w:val="center"/>
              <w:rPr>
                <w:sz w:val="28"/>
                <w:szCs w:val="28"/>
                <w:lang w:val="uk-UA"/>
              </w:rPr>
            </w:pPr>
            <w:r w:rsidRPr="006870E6">
              <w:rPr>
                <w:sz w:val="28"/>
                <w:szCs w:val="28"/>
                <w:lang w:val="uk-UA"/>
              </w:rPr>
              <w:t>1885,2-1913,3</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1895,0</w:t>
            </w:r>
            <w:r w:rsidRPr="006870E6">
              <w:rPr>
                <w:sz w:val="28"/>
                <w:szCs w:val="28"/>
                <w:lang w:val="uk-UA"/>
              </w:rPr>
              <w:t>)</w:t>
            </w:r>
          </w:p>
        </w:tc>
        <w:tc>
          <w:tcPr>
            <w:tcW w:w="1782" w:type="dxa"/>
          </w:tcPr>
          <w:p w:rsidR="00B6096A" w:rsidRPr="006870E6" w:rsidRDefault="00B6096A" w:rsidP="006F4ABB">
            <w:pPr>
              <w:spacing w:line="360" w:lineRule="auto"/>
              <w:jc w:val="center"/>
              <w:rPr>
                <w:sz w:val="28"/>
                <w:szCs w:val="28"/>
                <w:lang w:val="uk-UA"/>
              </w:rPr>
            </w:pPr>
            <w:r w:rsidRPr="006870E6">
              <w:rPr>
                <w:sz w:val="28"/>
                <w:szCs w:val="28"/>
                <w:lang w:val="uk-UA"/>
              </w:rPr>
              <w:t>2766,4-2786,3</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2775,0</w:t>
            </w:r>
            <w:r w:rsidRPr="006870E6">
              <w:rPr>
                <w:sz w:val="28"/>
                <w:szCs w:val="28"/>
                <w:lang w:val="uk-UA"/>
              </w:rPr>
              <w:t>)</w:t>
            </w:r>
          </w:p>
        </w:tc>
        <w:tc>
          <w:tcPr>
            <w:tcW w:w="1722" w:type="dxa"/>
          </w:tcPr>
          <w:p w:rsidR="00B6096A" w:rsidRPr="006870E6" w:rsidRDefault="00B6096A" w:rsidP="006F4ABB">
            <w:pPr>
              <w:spacing w:line="360" w:lineRule="auto"/>
              <w:rPr>
                <w:sz w:val="28"/>
                <w:szCs w:val="28"/>
                <w:lang w:val="uk-UA"/>
              </w:rPr>
            </w:pPr>
            <w:r w:rsidRPr="006870E6">
              <w:rPr>
                <w:sz w:val="28"/>
                <w:szCs w:val="28"/>
                <w:lang w:val="uk-UA"/>
              </w:rPr>
              <w:t>2489,1-2513,4</w:t>
            </w:r>
          </w:p>
          <w:p w:rsidR="00B6096A" w:rsidRPr="006870E6" w:rsidRDefault="00B6096A" w:rsidP="006F4ABB">
            <w:pPr>
              <w:spacing w:line="360" w:lineRule="auto"/>
              <w:rPr>
                <w:sz w:val="28"/>
                <w:szCs w:val="28"/>
                <w:lang w:val="uk-UA"/>
              </w:rPr>
            </w:pPr>
            <w:r w:rsidRPr="006870E6">
              <w:rPr>
                <w:sz w:val="28"/>
                <w:szCs w:val="28"/>
                <w:lang w:val="uk-UA"/>
              </w:rPr>
              <w:t>(</w:t>
            </w:r>
            <w:r w:rsidRPr="006870E6">
              <w:rPr>
                <w:sz w:val="28"/>
                <w:szCs w:val="28"/>
              </w:rPr>
              <w:t>2500,0</w:t>
            </w:r>
            <w:r w:rsidRPr="006870E6">
              <w:rPr>
                <w:sz w:val="28"/>
                <w:szCs w:val="28"/>
                <w:lang w:val="uk-UA"/>
              </w:rPr>
              <w:t>)</w:t>
            </w:r>
          </w:p>
        </w:tc>
        <w:tc>
          <w:tcPr>
            <w:tcW w:w="2331" w:type="dxa"/>
          </w:tcPr>
          <w:p w:rsidR="00B6096A" w:rsidRPr="006870E6" w:rsidRDefault="00B6096A" w:rsidP="006F4ABB">
            <w:pPr>
              <w:spacing w:line="360" w:lineRule="auto"/>
              <w:jc w:val="center"/>
              <w:rPr>
                <w:sz w:val="28"/>
                <w:szCs w:val="28"/>
                <w:lang w:val="uk-UA"/>
              </w:rPr>
            </w:pPr>
            <w:r w:rsidRPr="006870E6">
              <w:rPr>
                <w:sz w:val="28"/>
                <w:szCs w:val="28"/>
                <w:lang w:val="uk-UA"/>
              </w:rPr>
              <w:t>7555,2-7585,3</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7570</w:t>
            </w:r>
            <w:r w:rsidRPr="006870E6">
              <w:rPr>
                <w:sz w:val="28"/>
                <w:szCs w:val="28"/>
                <w:lang w:val="uk-UA"/>
              </w:rPr>
              <w:t>,4)</w:t>
            </w:r>
          </w:p>
        </w:tc>
        <w:tc>
          <w:tcPr>
            <w:tcW w:w="1725" w:type="dxa"/>
          </w:tcPr>
          <w:p w:rsidR="00B6096A" w:rsidRPr="006870E6" w:rsidRDefault="00B6096A" w:rsidP="006F4ABB">
            <w:pPr>
              <w:spacing w:line="360" w:lineRule="auto"/>
              <w:jc w:val="center"/>
              <w:rPr>
                <w:sz w:val="28"/>
                <w:szCs w:val="28"/>
                <w:lang w:val="uk-UA"/>
              </w:rPr>
            </w:pPr>
            <w:r w:rsidRPr="006870E6">
              <w:rPr>
                <w:sz w:val="28"/>
                <w:szCs w:val="28"/>
                <w:lang w:val="uk-UA"/>
              </w:rPr>
              <w:t>316,5-319,7</w:t>
            </w:r>
          </w:p>
          <w:p w:rsidR="00B6096A" w:rsidRPr="006870E6" w:rsidRDefault="00B6096A" w:rsidP="006F4ABB">
            <w:pPr>
              <w:spacing w:line="360" w:lineRule="auto"/>
              <w:jc w:val="center"/>
              <w:rPr>
                <w:sz w:val="28"/>
                <w:szCs w:val="28"/>
                <w:lang w:val="uk-UA"/>
              </w:rPr>
            </w:pPr>
            <w:r w:rsidRPr="006870E6">
              <w:rPr>
                <w:sz w:val="28"/>
                <w:szCs w:val="28"/>
                <w:lang w:val="uk-UA"/>
              </w:rPr>
              <w:t>(318,4)</w:t>
            </w:r>
          </w:p>
        </w:tc>
      </w:tr>
    </w:tbl>
    <w:p w:rsidR="00B6096A" w:rsidRPr="006870E6" w:rsidRDefault="00B6096A" w:rsidP="004A0681">
      <w:pPr>
        <w:spacing w:line="360" w:lineRule="auto"/>
        <w:jc w:val="right"/>
        <w:rPr>
          <w:i/>
          <w:iCs/>
          <w:sz w:val="28"/>
          <w:szCs w:val="28"/>
          <w:lang w:val="uk-UA"/>
        </w:rPr>
      </w:pPr>
    </w:p>
    <w:p w:rsidR="00B6096A" w:rsidRPr="006870E6" w:rsidRDefault="00B6096A" w:rsidP="004A0681">
      <w:pPr>
        <w:spacing w:line="360" w:lineRule="auto"/>
        <w:jc w:val="right"/>
        <w:rPr>
          <w:i/>
          <w:iCs/>
          <w:sz w:val="28"/>
          <w:szCs w:val="28"/>
          <w:lang w:val="uk-UA"/>
        </w:rPr>
      </w:pPr>
    </w:p>
    <w:p w:rsidR="00B6096A" w:rsidRPr="006870E6" w:rsidRDefault="00B6096A" w:rsidP="004A0681">
      <w:pPr>
        <w:spacing w:line="360" w:lineRule="auto"/>
        <w:jc w:val="right"/>
        <w:rPr>
          <w:i/>
          <w:iCs/>
          <w:sz w:val="28"/>
          <w:szCs w:val="28"/>
          <w:lang w:val="uk-UA"/>
        </w:rPr>
      </w:pPr>
    </w:p>
    <w:p w:rsidR="00B6096A" w:rsidRPr="006870E6" w:rsidRDefault="00B6096A" w:rsidP="004A0681">
      <w:pPr>
        <w:spacing w:line="360" w:lineRule="auto"/>
        <w:jc w:val="right"/>
        <w:rPr>
          <w:i/>
          <w:iCs/>
          <w:sz w:val="28"/>
          <w:szCs w:val="28"/>
          <w:lang w:val="uk-UA"/>
        </w:rPr>
      </w:pPr>
    </w:p>
    <w:p w:rsidR="000C3499" w:rsidRPr="006870E6" w:rsidRDefault="000C3499" w:rsidP="004A0681">
      <w:pPr>
        <w:spacing w:line="360" w:lineRule="auto"/>
        <w:jc w:val="right"/>
        <w:rPr>
          <w:i/>
          <w:iCs/>
          <w:sz w:val="28"/>
          <w:szCs w:val="28"/>
          <w:lang w:val="uk-UA"/>
        </w:rPr>
      </w:pPr>
    </w:p>
    <w:p w:rsidR="004A0681" w:rsidRPr="006870E6" w:rsidRDefault="004A0681" w:rsidP="004A0681">
      <w:pPr>
        <w:spacing w:line="360" w:lineRule="auto"/>
        <w:jc w:val="right"/>
        <w:rPr>
          <w:i/>
          <w:iCs/>
          <w:sz w:val="28"/>
          <w:szCs w:val="28"/>
          <w:lang w:val="uk-UA"/>
        </w:rPr>
      </w:pPr>
      <w:r w:rsidRPr="006870E6">
        <w:rPr>
          <w:i/>
          <w:iCs/>
          <w:sz w:val="28"/>
          <w:szCs w:val="28"/>
          <w:lang w:val="uk-UA"/>
        </w:rPr>
        <w:lastRenderedPageBreak/>
        <w:t>Таблиця 4.2</w:t>
      </w:r>
    </w:p>
    <w:p w:rsidR="004A0681" w:rsidRPr="006870E6" w:rsidRDefault="004A0681" w:rsidP="004A0681">
      <w:pPr>
        <w:spacing w:line="360" w:lineRule="auto"/>
        <w:jc w:val="center"/>
        <w:rPr>
          <w:b/>
          <w:bCs/>
          <w:sz w:val="28"/>
          <w:szCs w:val="28"/>
          <w:lang w:val="uk-UA"/>
        </w:rPr>
      </w:pPr>
      <w:r w:rsidRPr="006870E6">
        <w:rPr>
          <w:b/>
          <w:bCs/>
          <w:sz w:val="28"/>
          <w:szCs w:val="28"/>
          <w:lang w:val="uk-UA"/>
        </w:rPr>
        <w:t>Результати санітарно-хімічних досліджень води водних об</w:t>
      </w:r>
      <w:r w:rsidRPr="006870E6">
        <w:rPr>
          <w:b/>
          <w:bCs/>
          <w:sz w:val="28"/>
          <w:szCs w:val="28"/>
        </w:rPr>
        <w:t>’</w:t>
      </w:r>
      <w:r w:rsidRPr="006870E6">
        <w:rPr>
          <w:b/>
          <w:bCs/>
          <w:sz w:val="28"/>
          <w:szCs w:val="28"/>
          <w:lang w:val="uk-UA"/>
        </w:rPr>
        <w:t>єктів Українського Придунав</w:t>
      </w:r>
      <w:r w:rsidRPr="006870E6">
        <w:rPr>
          <w:b/>
          <w:bCs/>
          <w:sz w:val="28"/>
          <w:szCs w:val="28"/>
        </w:rPr>
        <w:t>’</w:t>
      </w:r>
      <w:r w:rsidRPr="006870E6">
        <w:rPr>
          <w:b/>
          <w:bCs/>
          <w:sz w:val="28"/>
          <w:szCs w:val="28"/>
          <w:lang w:val="uk-UA"/>
        </w:rPr>
        <w:t xml:space="preserve">я, </w:t>
      </w:r>
      <w:r w:rsidRPr="006870E6">
        <w:rPr>
          <w:b/>
          <w:bCs/>
          <w:sz w:val="28"/>
          <w:szCs w:val="28"/>
          <w:lang w:val="en-US"/>
        </w:rPr>
        <w:t>min</w:t>
      </w:r>
      <w:r w:rsidRPr="006870E6">
        <w:rPr>
          <w:b/>
          <w:bCs/>
          <w:sz w:val="28"/>
          <w:szCs w:val="28"/>
          <w:lang w:val="uk-UA"/>
        </w:rPr>
        <w:t xml:space="preserve"> –</w:t>
      </w:r>
      <w:r w:rsidRPr="006870E6">
        <w:rPr>
          <w:b/>
          <w:bCs/>
          <w:sz w:val="28"/>
          <w:szCs w:val="28"/>
        </w:rPr>
        <w:t xml:space="preserve"> </w:t>
      </w:r>
      <w:r w:rsidRPr="006870E6">
        <w:rPr>
          <w:b/>
          <w:bCs/>
          <w:sz w:val="28"/>
          <w:szCs w:val="28"/>
          <w:lang w:val="en-US"/>
        </w:rPr>
        <w:t>max</w:t>
      </w:r>
      <w:r w:rsidRPr="006870E6">
        <w:rPr>
          <w:b/>
          <w:bCs/>
          <w:sz w:val="28"/>
          <w:szCs w:val="28"/>
          <w:lang w:val="uk-UA"/>
        </w:rPr>
        <w:t xml:space="preserve"> (Ме)</w:t>
      </w:r>
    </w:p>
    <w:p w:rsidR="004A0681" w:rsidRPr="006870E6" w:rsidRDefault="004A0681" w:rsidP="004A0681">
      <w:pPr>
        <w:spacing w:line="360" w:lineRule="auto"/>
        <w:jc w:val="center"/>
        <w:rPr>
          <w:sz w:val="28"/>
          <w:szCs w:val="28"/>
          <w:lang w:val="uk-UA"/>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154"/>
        <w:gridCol w:w="6"/>
        <w:gridCol w:w="2403"/>
        <w:gridCol w:w="2277"/>
        <w:gridCol w:w="2340"/>
        <w:gridCol w:w="61"/>
        <w:gridCol w:w="2099"/>
        <w:gridCol w:w="2880"/>
      </w:tblGrid>
      <w:tr w:rsidR="004A0681" w:rsidRPr="006870E6" w:rsidTr="00B6096A">
        <w:tc>
          <w:tcPr>
            <w:tcW w:w="648" w:type="dxa"/>
          </w:tcPr>
          <w:p w:rsidR="004A0681" w:rsidRPr="006870E6" w:rsidRDefault="004A0681" w:rsidP="006F4ABB">
            <w:pPr>
              <w:spacing w:line="360" w:lineRule="auto"/>
              <w:jc w:val="center"/>
              <w:rPr>
                <w:sz w:val="28"/>
                <w:szCs w:val="28"/>
                <w:lang w:val="uk-UA"/>
              </w:rPr>
            </w:pPr>
            <w:r w:rsidRPr="006870E6">
              <w:rPr>
                <w:sz w:val="28"/>
                <w:szCs w:val="28"/>
                <w:lang w:val="uk-UA"/>
              </w:rPr>
              <w:t>№</w:t>
            </w:r>
          </w:p>
        </w:tc>
        <w:tc>
          <w:tcPr>
            <w:tcW w:w="2160" w:type="dxa"/>
            <w:gridSpan w:val="2"/>
          </w:tcPr>
          <w:p w:rsidR="004A0681" w:rsidRPr="006870E6" w:rsidRDefault="004A0681" w:rsidP="006F4ABB">
            <w:pPr>
              <w:spacing w:line="360" w:lineRule="auto"/>
              <w:jc w:val="center"/>
              <w:rPr>
                <w:sz w:val="28"/>
                <w:szCs w:val="28"/>
                <w:lang w:val="uk-UA"/>
              </w:rPr>
            </w:pPr>
            <w:r w:rsidRPr="006870E6">
              <w:rPr>
                <w:sz w:val="28"/>
                <w:szCs w:val="28"/>
              </w:rPr>
              <w:t>Азот амонійний, мг/дм</w:t>
            </w:r>
            <w:r w:rsidRPr="006870E6">
              <w:rPr>
                <w:sz w:val="28"/>
                <w:szCs w:val="28"/>
                <w:vertAlign w:val="superscript"/>
              </w:rPr>
              <w:t>3</w:t>
            </w:r>
          </w:p>
        </w:tc>
        <w:tc>
          <w:tcPr>
            <w:tcW w:w="2403" w:type="dxa"/>
          </w:tcPr>
          <w:p w:rsidR="004A0681" w:rsidRPr="006870E6" w:rsidRDefault="004A0681" w:rsidP="006F4ABB">
            <w:pPr>
              <w:spacing w:line="360" w:lineRule="auto"/>
              <w:jc w:val="center"/>
              <w:rPr>
                <w:sz w:val="28"/>
                <w:szCs w:val="28"/>
                <w:lang w:val="uk-UA"/>
              </w:rPr>
            </w:pPr>
            <w:r w:rsidRPr="006870E6">
              <w:rPr>
                <w:sz w:val="28"/>
                <w:szCs w:val="28"/>
              </w:rPr>
              <w:t>Азот нітритний, мг/дм</w:t>
            </w:r>
            <w:r w:rsidRPr="006870E6">
              <w:rPr>
                <w:sz w:val="28"/>
                <w:szCs w:val="28"/>
                <w:vertAlign w:val="superscript"/>
              </w:rPr>
              <w:t>3</w:t>
            </w:r>
          </w:p>
        </w:tc>
        <w:tc>
          <w:tcPr>
            <w:tcW w:w="2277" w:type="dxa"/>
          </w:tcPr>
          <w:p w:rsidR="004A0681" w:rsidRPr="006870E6" w:rsidRDefault="004A0681" w:rsidP="006F4ABB">
            <w:pPr>
              <w:spacing w:line="360" w:lineRule="auto"/>
              <w:jc w:val="center"/>
              <w:rPr>
                <w:sz w:val="28"/>
                <w:szCs w:val="28"/>
                <w:lang w:val="uk-UA"/>
              </w:rPr>
            </w:pPr>
            <w:r w:rsidRPr="006870E6">
              <w:rPr>
                <w:sz w:val="28"/>
                <w:szCs w:val="28"/>
              </w:rPr>
              <w:t>Азот нітратний, мг/дм</w:t>
            </w:r>
            <w:r w:rsidRPr="006870E6">
              <w:rPr>
                <w:sz w:val="28"/>
                <w:szCs w:val="28"/>
                <w:vertAlign w:val="superscript"/>
              </w:rPr>
              <w:t>3</w:t>
            </w:r>
          </w:p>
        </w:tc>
        <w:tc>
          <w:tcPr>
            <w:tcW w:w="2340" w:type="dxa"/>
          </w:tcPr>
          <w:p w:rsidR="004A0681" w:rsidRPr="006870E6" w:rsidRDefault="004A0681" w:rsidP="006F4ABB">
            <w:pPr>
              <w:spacing w:line="360" w:lineRule="auto"/>
              <w:jc w:val="center"/>
              <w:rPr>
                <w:sz w:val="28"/>
                <w:szCs w:val="28"/>
              </w:rPr>
            </w:pPr>
            <w:r w:rsidRPr="006870E6">
              <w:rPr>
                <w:sz w:val="28"/>
                <w:szCs w:val="28"/>
              </w:rPr>
              <w:t>Нафтопродукти, мг/дм</w:t>
            </w:r>
            <w:r w:rsidRPr="006870E6">
              <w:rPr>
                <w:sz w:val="28"/>
                <w:szCs w:val="28"/>
                <w:vertAlign w:val="superscript"/>
              </w:rPr>
              <w:t>3</w:t>
            </w:r>
          </w:p>
          <w:p w:rsidR="004A0681" w:rsidRPr="006870E6" w:rsidRDefault="004A0681" w:rsidP="006F4ABB">
            <w:pPr>
              <w:spacing w:line="360" w:lineRule="auto"/>
              <w:jc w:val="center"/>
              <w:rPr>
                <w:sz w:val="28"/>
                <w:szCs w:val="28"/>
                <w:lang w:val="uk-UA"/>
              </w:rPr>
            </w:pPr>
          </w:p>
        </w:tc>
        <w:tc>
          <w:tcPr>
            <w:tcW w:w="2160" w:type="dxa"/>
            <w:gridSpan w:val="2"/>
          </w:tcPr>
          <w:p w:rsidR="004A0681" w:rsidRPr="006870E6" w:rsidRDefault="004A0681" w:rsidP="006F4ABB">
            <w:pPr>
              <w:spacing w:line="360" w:lineRule="auto"/>
              <w:jc w:val="center"/>
              <w:rPr>
                <w:sz w:val="28"/>
                <w:szCs w:val="28"/>
              </w:rPr>
            </w:pPr>
            <w:r w:rsidRPr="006870E6">
              <w:rPr>
                <w:sz w:val="28"/>
                <w:szCs w:val="28"/>
              </w:rPr>
              <w:t>Феноли, м</w:t>
            </w:r>
            <w:r w:rsidRPr="006870E6">
              <w:rPr>
                <w:sz w:val="28"/>
                <w:szCs w:val="28"/>
                <w:lang w:val="uk-UA"/>
              </w:rPr>
              <w:t>к</w:t>
            </w:r>
            <w:r w:rsidRPr="006870E6">
              <w:rPr>
                <w:sz w:val="28"/>
                <w:szCs w:val="28"/>
              </w:rPr>
              <w:t>г/дм</w:t>
            </w:r>
            <w:r w:rsidRPr="006870E6">
              <w:rPr>
                <w:sz w:val="28"/>
                <w:szCs w:val="28"/>
                <w:vertAlign w:val="superscript"/>
              </w:rPr>
              <w:t>3</w:t>
            </w:r>
          </w:p>
          <w:p w:rsidR="004A0681" w:rsidRPr="006870E6" w:rsidRDefault="004A0681" w:rsidP="006F4ABB">
            <w:pPr>
              <w:spacing w:line="360" w:lineRule="auto"/>
              <w:jc w:val="center"/>
              <w:rPr>
                <w:sz w:val="28"/>
                <w:szCs w:val="28"/>
                <w:lang w:val="uk-UA"/>
              </w:rPr>
            </w:pPr>
          </w:p>
        </w:tc>
        <w:tc>
          <w:tcPr>
            <w:tcW w:w="2880" w:type="dxa"/>
          </w:tcPr>
          <w:p w:rsidR="004A0681" w:rsidRPr="006870E6" w:rsidRDefault="004A0681" w:rsidP="006F4ABB">
            <w:pPr>
              <w:spacing w:line="360" w:lineRule="auto"/>
              <w:jc w:val="center"/>
              <w:rPr>
                <w:sz w:val="28"/>
                <w:szCs w:val="28"/>
                <w:lang w:val="uk-UA"/>
              </w:rPr>
            </w:pPr>
            <w:r w:rsidRPr="006870E6">
              <w:rPr>
                <w:sz w:val="28"/>
                <w:szCs w:val="28"/>
                <w:lang w:val="uk-UA"/>
              </w:rPr>
              <w:t xml:space="preserve">Загальний </w:t>
            </w:r>
            <w:r w:rsidRPr="006870E6">
              <w:rPr>
                <w:sz w:val="28"/>
                <w:szCs w:val="28"/>
              </w:rPr>
              <w:t>органічний вуглець</w:t>
            </w:r>
            <w:r w:rsidRPr="006870E6">
              <w:rPr>
                <w:sz w:val="28"/>
                <w:szCs w:val="28"/>
                <w:lang w:val="uk-UA"/>
              </w:rPr>
              <w:t xml:space="preserve">, </w:t>
            </w:r>
            <w:r w:rsidRPr="006870E6">
              <w:rPr>
                <w:sz w:val="28"/>
                <w:szCs w:val="28"/>
              </w:rPr>
              <w:t>мг/дм</w:t>
            </w:r>
            <w:r w:rsidRPr="006870E6">
              <w:rPr>
                <w:sz w:val="28"/>
                <w:szCs w:val="28"/>
                <w:vertAlign w:val="superscript"/>
              </w:rPr>
              <w:t>3</w:t>
            </w:r>
          </w:p>
        </w:tc>
      </w:tr>
      <w:tr w:rsidR="004A0681" w:rsidRPr="006870E6" w:rsidTr="00B6096A">
        <w:tc>
          <w:tcPr>
            <w:tcW w:w="648" w:type="dxa"/>
          </w:tcPr>
          <w:p w:rsidR="004A0681" w:rsidRPr="006870E6" w:rsidRDefault="004A0681" w:rsidP="006F4ABB">
            <w:pPr>
              <w:spacing w:line="360" w:lineRule="auto"/>
              <w:jc w:val="center"/>
              <w:rPr>
                <w:sz w:val="28"/>
                <w:szCs w:val="28"/>
                <w:lang w:val="uk-UA"/>
              </w:rPr>
            </w:pPr>
            <w:r w:rsidRPr="006870E6">
              <w:rPr>
                <w:sz w:val="28"/>
                <w:szCs w:val="28"/>
                <w:lang w:val="uk-UA"/>
              </w:rPr>
              <w:t>1</w:t>
            </w:r>
          </w:p>
        </w:tc>
        <w:tc>
          <w:tcPr>
            <w:tcW w:w="2160" w:type="dxa"/>
            <w:gridSpan w:val="2"/>
          </w:tcPr>
          <w:p w:rsidR="004A0681" w:rsidRPr="006870E6" w:rsidRDefault="004A0681" w:rsidP="006F4ABB">
            <w:pPr>
              <w:spacing w:line="360" w:lineRule="auto"/>
              <w:jc w:val="center"/>
              <w:rPr>
                <w:sz w:val="28"/>
                <w:szCs w:val="28"/>
                <w:lang w:val="uk-UA"/>
              </w:rPr>
            </w:pPr>
            <w:r w:rsidRPr="006870E6">
              <w:rPr>
                <w:sz w:val="28"/>
                <w:szCs w:val="28"/>
                <w:lang w:val="uk-UA"/>
              </w:rPr>
              <w:t>2</w:t>
            </w:r>
          </w:p>
        </w:tc>
        <w:tc>
          <w:tcPr>
            <w:tcW w:w="2403" w:type="dxa"/>
          </w:tcPr>
          <w:p w:rsidR="004A0681" w:rsidRPr="006870E6" w:rsidRDefault="004A0681" w:rsidP="006F4ABB">
            <w:pPr>
              <w:spacing w:line="360" w:lineRule="auto"/>
              <w:jc w:val="center"/>
              <w:rPr>
                <w:sz w:val="28"/>
                <w:szCs w:val="28"/>
                <w:lang w:val="uk-UA"/>
              </w:rPr>
            </w:pPr>
            <w:r w:rsidRPr="006870E6">
              <w:rPr>
                <w:sz w:val="28"/>
                <w:szCs w:val="28"/>
                <w:lang w:val="uk-UA"/>
              </w:rPr>
              <w:t>3</w:t>
            </w:r>
          </w:p>
        </w:tc>
        <w:tc>
          <w:tcPr>
            <w:tcW w:w="2277" w:type="dxa"/>
          </w:tcPr>
          <w:p w:rsidR="004A0681" w:rsidRPr="006870E6" w:rsidRDefault="004A0681" w:rsidP="006F4ABB">
            <w:pPr>
              <w:spacing w:line="360" w:lineRule="auto"/>
              <w:jc w:val="center"/>
              <w:rPr>
                <w:sz w:val="28"/>
                <w:szCs w:val="28"/>
                <w:lang w:val="uk-UA"/>
              </w:rPr>
            </w:pPr>
            <w:r w:rsidRPr="006870E6">
              <w:rPr>
                <w:sz w:val="28"/>
                <w:szCs w:val="28"/>
                <w:lang w:val="uk-UA"/>
              </w:rPr>
              <w:t>4</w:t>
            </w:r>
          </w:p>
        </w:tc>
        <w:tc>
          <w:tcPr>
            <w:tcW w:w="2340" w:type="dxa"/>
          </w:tcPr>
          <w:p w:rsidR="004A0681" w:rsidRPr="006870E6" w:rsidRDefault="004A0681" w:rsidP="006F4ABB">
            <w:pPr>
              <w:spacing w:line="360" w:lineRule="auto"/>
              <w:jc w:val="center"/>
              <w:rPr>
                <w:sz w:val="28"/>
                <w:szCs w:val="28"/>
                <w:lang w:val="uk-UA"/>
              </w:rPr>
            </w:pPr>
            <w:r w:rsidRPr="006870E6">
              <w:rPr>
                <w:sz w:val="28"/>
                <w:szCs w:val="28"/>
                <w:lang w:val="uk-UA"/>
              </w:rPr>
              <w:t>5</w:t>
            </w:r>
          </w:p>
        </w:tc>
        <w:tc>
          <w:tcPr>
            <w:tcW w:w="2160" w:type="dxa"/>
            <w:gridSpan w:val="2"/>
          </w:tcPr>
          <w:p w:rsidR="004A0681" w:rsidRPr="006870E6" w:rsidRDefault="004A0681" w:rsidP="006F4ABB">
            <w:pPr>
              <w:spacing w:line="360" w:lineRule="auto"/>
              <w:jc w:val="center"/>
              <w:rPr>
                <w:sz w:val="28"/>
                <w:szCs w:val="28"/>
                <w:lang w:val="uk-UA"/>
              </w:rPr>
            </w:pPr>
            <w:r w:rsidRPr="006870E6">
              <w:rPr>
                <w:sz w:val="28"/>
                <w:szCs w:val="28"/>
                <w:lang w:val="uk-UA"/>
              </w:rPr>
              <w:t>6</w:t>
            </w:r>
          </w:p>
        </w:tc>
        <w:tc>
          <w:tcPr>
            <w:tcW w:w="2880" w:type="dxa"/>
          </w:tcPr>
          <w:p w:rsidR="004A0681" w:rsidRPr="006870E6" w:rsidRDefault="004A0681" w:rsidP="006F4ABB">
            <w:pPr>
              <w:spacing w:line="360" w:lineRule="auto"/>
              <w:jc w:val="center"/>
              <w:rPr>
                <w:sz w:val="28"/>
                <w:szCs w:val="28"/>
                <w:lang w:val="uk-UA"/>
              </w:rPr>
            </w:pPr>
            <w:r w:rsidRPr="006870E6">
              <w:rPr>
                <w:sz w:val="28"/>
                <w:szCs w:val="28"/>
                <w:lang w:val="uk-UA"/>
              </w:rPr>
              <w:t>7</w:t>
            </w:r>
          </w:p>
        </w:tc>
      </w:tr>
      <w:tr w:rsidR="004A0681" w:rsidRPr="006870E6" w:rsidTr="00B6096A">
        <w:tc>
          <w:tcPr>
            <w:tcW w:w="648" w:type="dxa"/>
          </w:tcPr>
          <w:p w:rsidR="004A0681" w:rsidRPr="006870E6" w:rsidRDefault="004A0681" w:rsidP="006F4ABB">
            <w:pPr>
              <w:spacing w:line="360" w:lineRule="auto"/>
              <w:rPr>
                <w:bCs/>
                <w:sz w:val="28"/>
                <w:szCs w:val="28"/>
                <w:lang w:val="uk-UA"/>
              </w:rPr>
            </w:pPr>
          </w:p>
        </w:tc>
        <w:tc>
          <w:tcPr>
            <w:tcW w:w="2160" w:type="dxa"/>
            <w:gridSpan w:val="2"/>
          </w:tcPr>
          <w:p w:rsidR="004A0681" w:rsidRPr="006870E6" w:rsidRDefault="004A0681" w:rsidP="006F4ABB">
            <w:pPr>
              <w:spacing w:line="360" w:lineRule="auto"/>
              <w:jc w:val="center"/>
              <w:rPr>
                <w:sz w:val="28"/>
                <w:szCs w:val="28"/>
                <w:lang w:val="uk-UA"/>
              </w:rPr>
            </w:pPr>
            <w:r w:rsidRPr="006870E6">
              <w:rPr>
                <w:sz w:val="28"/>
                <w:szCs w:val="28"/>
                <w:lang w:val="uk-UA"/>
              </w:rPr>
              <w:t>0,99-0,102</w:t>
            </w:r>
          </w:p>
          <w:p w:rsidR="004A0681" w:rsidRPr="006870E6" w:rsidRDefault="004A0681" w:rsidP="006F4ABB">
            <w:pPr>
              <w:spacing w:line="360" w:lineRule="auto"/>
              <w:jc w:val="center"/>
              <w:rPr>
                <w:sz w:val="28"/>
                <w:szCs w:val="28"/>
                <w:lang w:val="uk-UA"/>
              </w:rPr>
            </w:pPr>
            <w:r w:rsidRPr="006870E6">
              <w:rPr>
                <w:sz w:val="28"/>
                <w:szCs w:val="28"/>
                <w:lang w:val="uk-UA"/>
              </w:rPr>
              <w:t xml:space="preserve"> (</w:t>
            </w:r>
            <w:r w:rsidRPr="006870E6">
              <w:rPr>
                <w:sz w:val="28"/>
                <w:szCs w:val="28"/>
              </w:rPr>
              <w:t>0,101</w:t>
            </w:r>
            <w:r w:rsidRPr="006870E6">
              <w:rPr>
                <w:sz w:val="28"/>
                <w:szCs w:val="28"/>
                <w:vertAlign w:val="superscript"/>
                <w:lang w:val="uk-UA"/>
              </w:rPr>
              <w:t>2</w:t>
            </w:r>
            <w:r w:rsidRPr="006870E6">
              <w:rPr>
                <w:sz w:val="28"/>
                <w:szCs w:val="28"/>
                <w:lang w:val="uk-UA"/>
              </w:rPr>
              <w:t>)</w:t>
            </w:r>
          </w:p>
        </w:tc>
        <w:tc>
          <w:tcPr>
            <w:tcW w:w="2403" w:type="dxa"/>
          </w:tcPr>
          <w:p w:rsidR="004A0681" w:rsidRPr="006870E6" w:rsidRDefault="004A0681" w:rsidP="006F4ABB">
            <w:pPr>
              <w:spacing w:line="360" w:lineRule="auto"/>
              <w:jc w:val="center"/>
              <w:rPr>
                <w:sz w:val="28"/>
                <w:szCs w:val="28"/>
                <w:lang w:val="uk-UA"/>
              </w:rPr>
            </w:pPr>
            <w:r w:rsidRPr="006870E6">
              <w:rPr>
                <w:sz w:val="28"/>
                <w:szCs w:val="28"/>
                <w:lang w:val="uk-UA"/>
              </w:rPr>
              <w:t>0,042-0,046</w:t>
            </w:r>
          </w:p>
          <w:p w:rsidR="004A0681" w:rsidRPr="006870E6" w:rsidRDefault="004A0681" w:rsidP="006F4ABB">
            <w:pPr>
              <w:spacing w:line="360" w:lineRule="auto"/>
              <w:jc w:val="center"/>
              <w:rPr>
                <w:sz w:val="28"/>
                <w:szCs w:val="28"/>
                <w:lang w:val="uk-UA"/>
              </w:rPr>
            </w:pPr>
            <w:r w:rsidRPr="006870E6">
              <w:rPr>
                <w:sz w:val="28"/>
                <w:szCs w:val="28"/>
                <w:lang w:val="uk-UA"/>
              </w:rPr>
              <w:t xml:space="preserve"> (</w:t>
            </w:r>
            <w:r w:rsidRPr="006870E6">
              <w:rPr>
                <w:sz w:val="28"/>
                <w:szCs w:val="28"/>
              </w:rPr>
              <w:t>0,044</w:t>
            </w:r>
            <w:r w:rsidRPr="006870E6">
              <w:rPr>
                <w:sz w:val="28"/>
                <w:szCs w:val="28"/>
                <w:vertAlign w:val="superscript"/>
                <w:lang w:val="uk-UA"/>
              </w:rPr>
              <w:t>4</w:t>
            </w:r>
            <w:r w:rsidRPr="006870E6">
              <w:rPr>
                <w:sz w:val="28"/>
                <w:szCs w:val="28"/>
                <w:lang w:val="uk-UA"/>
              </w:rPr>
              <w:t>)</w:t>
            </w:r>
          </w:p>
        </w:tc>
        <w:tc>
          <w:tcPr>
            <w:tcW w:w="2277" w:type="dxa"/>
          </w:tcPr>
          <w:p w:rsidR="004A0681" w:rsidRPr="006870E6" w:rsidRDefault="004A0681" w:rsidP="006F4ABB">
            <w:pPr>
              <w:spacing w:line="360" w:lineRule="auto"/>
              <w:jc w:val="center"/>
              <w:rPr>
                <w:sz w:val="28"/>
                <w:szCs w:val="28"/>
                <w:lang w:val="uk-UA"/>
              </w:rPr>
            </w:pPr>
            <w:r w:rsidRPr="006870E6">
              <w:rPr>
                <w:sz w:val="28"/>
                <w:szCs w:val="28"/>
              </w:rPr>
              <w:t>0,62</w:t>
            </w:r>
            <w:r w:rsidRPr="006870E6">
              <w:rPr>
                <w:sz w:val="28"/>
                <w:szCs w:val="28"/>
                <w:lang w:val="uk-UA"/>
              </w:rPr>
              <w:t>1-</w:t>
            </w:r>
            <w:r w:rsidRPr="006870E6">
              <w:rPr>
                <w:sz w:val="28"/>
                <w:szCs w:val="28"/>
              </w:rPr>
              <w:t>0,62</w:t>
            </w:r>
            <w:r w:rsidRPr="006870E6">
              <w:rPr>
                <w:sz w:val="28"/>
                <w:szCs w:val="28"/>
                <w:lang w:val="uk-UA"/>
              </w:rPr>
              <w:t>5</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0,623</w:t>
            </w:r>
            <w:r w:rsidRPr="006870E6">
              <w:rPr>
                <w:sz w:val="28"/>
                <w:szCs w:val="28"/>
                <w:vertAlign w:val="superscript"/>
                <w:lang w:val="uk-UA"/>
              </w:rPr>
              <w:t>3</w:t>
            </w:r>
            <w:r w:rsidRPr="006870E6">
              <w:rPr>
                <w:sz w:val="28"/>
                <w:szCs w:val="28"/>
                <w:lang w:val="uk-UA"/>
              </w:rPr>
              <w:t>)</w:t>
            </w:r>
          </w:p>
        </w:tc>
        <w:tc>
          <w:tcPr>
            <w:tcW w:w="2340" w:type="dxa"/>
          </w:tcPr>
          <w:p w:rsidR="004A0681" w:rsidRPr="006870E6" w:rsidRDefault="004A0681" w:rsidP="006F4ABB">
            <w:pPr>
              <w:spacing w:line="360" w:lineRule="auto"/>
              <w:jc w:val="center"/>
              <w:rPr>
                <w:sz w:val="28"/>
                <w:szCs w:val="28"/>
                <w:lang w:val="uk-UA"/>
              </w:rPr>
            </w:pPr>
            <w:r w:rsidRPr="006870E6">
              <w:rPr>
                <w:sz w:val="28"/>
                <w:szCs w:val="28"/>
              </w:rPr>
              <w:t>0,01</w:t>
            </w:r>
            <w:r w:rsidRPr="006870E6">
              <w:rPr>
                <w:sz w:val="28"/>
                <w:szCs w:val="28"/>
                <w:lang w:val="uk-UA"/>
              </w:rPr>
              <w:t>2-</w:t>
            </w:r>
            <w:r w:rsidRPr="006870E6">
              <w:rPr>
                <w:sz w:val="28"/>
                <w:szCs w:val="28"/>
              </w:rPr>
              <w:t>0,01</w:t>
            </w:r>
            <w:r w:rsidRPr="006870E6">
              <w:rPr>
                <w:sz w:val="28"/>
                <w:szCs w:val="28"/>
                <w:lang w:val="uk-UA"/>
              </w:rPr>
              <w:t>6</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0,014</w:t>
            </w:r>
            <w:r w:rsidRPr="006870E6">
              <w:rPr>
                <w:sz w:val="28"/>
                <w:szCs w:val="28"/>
                <w:vertAlign w:val="superscript"/>
                <w:lang w:val="uk-UA"/>
              </w:rPr>
              <w:t>2</w:t>
            </w:r>
            <w:r w:rsidRPr="006870E6">
              <w:rPr>
                <w:sz w:val="28"/>
                <w:szCs w:val="28"/>
                <w:lang w:val="uk-UA"/>
              </w:rPr>
              <w:t>)</w:t>
            </w:r>
          </w:p>
        </w:tc>
        <w:tc>
          <w:tcPr>
            <w:tcW w:w="2160" w:type="dxa"/>
            <w:gridSpan w:val="2"/>
          </w:tcPr>
          <w:p w:rsidR="004A0681" w:rsidRPr="006870E6" w:rsidRDefault="004A0681" w:rsidP="006F4ABB">
            <w:pPr>
              <w:spacing w:line="360" w:lineRule="auto"/>
              <w:jc w:val="center"/>
              <w:rPr>
                <w:sz w:val="28"/>
                <w:szCs w:val="28"/>
                <w:lang w:val="uk-UA"/>
              </w:rPr>
            </w:pPr>
            <w:r w:rsidRPr="006870E6">
              <w:rPr>
                <w:sz w:val="28"/>
                <w:szCs w:val="28"/>
              </w:rPr>
              <w:t>0,1</w:t>
            </w:r>
            <w:r w:rsidRPr="006870E6">
              <w:rPr>
                <w:sz w:val="28"/>
                <w:szCs w:val="28"/>
                <w:lang w:val="uk-UA"/>
              </w:rPr>
              <w:t>-</w:t>
            </w:r>
            <w:r w:rsidRPr="006870E6">
              <w:rPr>
                <w:sz w:val="28"/>
                <w:szCs w:val="28"/>
              </w:rPr>
              <w:t>0,1</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0,1</w:t>
            </w:r>
            <w:r w:rsidRPr="006870E6">
              <w:rPr>
                <w:sz w:val="28"/>
                <w:szCs w:val="28"/>
                <w:vertAlign w:val="superscript"/>
                <w:lang w:val="uk-UA"/>
              </w:rPr>
              <w:t>1</w:t>
            </w:r>
            <w:r w:rsidRPr="006870E6">
              <w:rPr>
                <w:sz w:val="28"/>
                <w:szCs w:val="28"/>
                <w:lang w:val="uk-UA"/>
              </w:rPr>
              <w:t>)</w:t>
            </w:r>
          </w:p>
        </w:tc>
        <w:tc>
          <w:tcPr>
            <w:tcW w:w="2880" w:type="dxa"/>
          </w:tcPr>
          <w:p w:rsidR="004A0681" w:rsidRPr="006870E6" w:rsidRDefault="004A0681" w:rsidP="006F4ABB">
            <w:pPr>
              <w:spacing w:line="360" w:lineRule="auto"/>
              <w:jc w:val="center"/>
              <w:rPr>
                <w:sz w:val="28"/>
                <w:szCs w:val="28"/>
                <w:lang w:val="uk-UA"/>
              </w:rPr>
            </w:pPr>
            <w:r w:rsidRPr="006870E6">
              <w:rPr>
                <w:sz w:val="28"/>
                <w:szCs w:val="28"/>
              </w:rPr>
              <w:t>7,4</w:t>
            </w:r>
            <w:r w:rsidRPr="006870E6">
              <w:rPr>
                <w:sz w:val="28"/>
                <w:szCs w:val="28"/>
                <w:lang w:val="uk-UA"/>
              </w:rPr>
              <w:t>1-</w:t>
            </w:r>
            <w:r w:rsidRPr="006870E6">
              <w:rPr>
                <w:sz w:val="28"/>
                <w:szCs w:val="28"/>
              </w:rPr>
              <w:t>7,4</w:t>
            </w:r>
            <w:r w:rsidRPr="006870E6">
              <w:rPr>
                <w:sz w:val="28"/>
                <w:szCs w:val="28"/>
                <w:lang w:val="uk-UA"/>
              </w:rPr>
              <w:t>5</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7,43</w:t>
            </w:r>
            <w:r w:rsidRPr="006870E6">
              <w:rPr>
                <w:sz w:val="28"/>
                <w:szCs w:val="28"/>
                <w:vertAlign w:val="superscript"/>
                <w:lang w:val="uk-UA"/>
              </w:rPr>
              <w:t>2</w:t>
            </w:r>
            <w:r w:rsidRPr="006870E6">
              <w:rPr>
                <w:sz w:val="28"/>
                <w:szCs w:val="28"/>
                <w:lang w:val="uk-UA"/>
              </w:rPr>
              <w:t>)</w:t>
            </w:r>
          </w:p>
        </w:tc>
      </w:tr>
      <w:tr w:rsidR="004A0681" w:rsidRPr="006870E6" w:rsidTr="00B6096A">
        <w:tc>
          <w:tcPr>
            <w:tcW w:w="648" w:type="dxa"/>
          </w:tcPr>
          <w:p w:rsidR="004A0681" w:rsidRPr="006870E6" w:rsidRDefault="004A0681" w:rsidP="006F4ABB">
            <w:pPr>
              <w:spacing w:line="360" w:lineRule="auto"/>
              <w:rPr>
                <w:bCs/>
                <w:sz w:val="28"/>
                <w:szCs w:val="28"/>
                <w:lang w:val="uk-UA"/>
              </w:rPr>
            </w:pPr>
            <w:r w:rsidRPr="006870E6">
              <w:rPr>
                <w:bCs/>
                <w:sz w:val="28"/>
                <w:szCs w:val="28"/>
                <w:lang w:val="uk-UA"/>
              </w:rPr>
              <w:t>2</w:t>
            </w:r>
          </w:p>
        </w:tc>
        <w:tc>
          <w:tcPr>
            <w:tcW w:w="2160" w:type="dxa"/>
            <w:gridSpan w:val="2"/>
            <w:vAlign w:val="bottom"/>
          </w:tcPr>
          <w:p w:rsidR="004A0681" w:rsidRPr="006870E6" w:rsidRDefault="004A0681" w:rsidP="006F4ABB">
            <w:pPr>
              <w:spacing w:line="360" w:lineRule="auto"/>
              <w:jc w:val="center"/>
              <w:rPr>
                <w:sz w:val="28"/>
                <w:szCs w:val="28"/>
                <w:lang w:val="uk-UA"/>
              </w:rPr>
            </w:pPr>
            <w:r w:rsidRPr="006870E6">
              <w:rPr>
                <w:sz w:val="28"/>
                <w:szCs w:val="28"/>
                <w:lang w:val="uk-UA"/>
              </w:rPr>
              <w:t>0,114-0,118</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0,116</w:t>
            </w:r>
            <w:r w:rsidRPr="006870E6">
              <w:rPr>
                <w:sz w:val="28"/>
                <w:szCs w:val="28"/>
                <w:vertAlign w:val="superscript"/>
                <w:lang w:val="uk-UA"/>
              </w:rPr>
              <w:t>2</w:t>
            </w:r>
            <w:r w:rsidRPr="006870E6">
              <w:rPr>
                <w:sz w:val="28"/>
                <w:szCs w:val="28"/>
                <w:lang w:val="uk-UA"/>
              </w:rPr>
              <w:t>)</w:t>
            </w:r>
          </w:p>
        </w:tc>
        <w:tc>
          <w:tcPr>
            <w:tcW w:w="2403"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0,061-0,067</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0,065</w:t>
            </w:r>
            <w:r w:rsidRPr="006870E6">
              <w:rPr>
                <w:sz w:val="28"/>
                <w:szCs w:val="28"/>
                <w:vertAlign w:val="superscript"/>
                <w:lang w:val="uk-UA"/>
              </w:rPr>
              <w:t>4</w:t>
            </w:r>
            <w:r w:rsidRPr="006870E6">
              <w:rPr>
                <w:sz w:val="28"/>
                <w:szCs w:val="28"/>
                <w:lang w:val="uk-UA"/>
              </w:rPr>
              <w:t>)</w:t>
            </w:r>
          </w:p>
        </w:tc>
        <w:tc>
          <w:tcPr>
            <w:tcW w:w="2277" w:type="dxa"/>
            <w:vAlign w:val="bottom"/>
          </w:tcPr>
          <w:p w:rsidR="004A0681" w:rsidRPr="006870E6" w:rsidRDefault="004A0681" w:rsidP="006F4ABB">
            <w:pPr>
              <w:spacing w:line="360" w:lineRule="auto"/>
              <w:jc w:val="center"/>
              <w:rPr>
                <w:sz w:val="28"/>
                <w:szCs w:val="28"/>
                <w:lang w:val="uk-UA"/>
              </w:rPr>
            </w:pPr>
            <w:r w:rsidRPr="006870E6">
              <w:rPr>
                <w:sz w:val="28"/>
                <w:szCs w:val="28"/>
              </w:rPr>
              <w:t>1,31</w:t>
            </w:r>
            <w:r w:rsidRPr="006870E6">
              <w:rPr>
                <w:sz w:val="28"/>
                <w:szCs w:val="28"/>
                <w:lang w:val="uk-UA"/>
              </w:rPr>
              <w:t>1-</w:t>
            </w:r>
            <w:r w:rsidRPr="006870E6">
              <w:rPr>
                <w:sz w:val="28"/>
                <w:szCs w:val="28"/>
              </w:rPr>
              <w:t>1,31</w:t>
            </w:r>
            <w:r w:rsidRPr="006870E6">
              <w:rPr>
                <w:sz w:val="28"/>
                <w:szCs w:val="28"/>
                <w:lang w:val="uk-UA"/>
              </w:rPr>
              <w:t xml:space="preserve">6 </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1,314</w:t>
            </w:r>
            <w:r w:rsidRPr="006870E6">
              <w:rPr>
                <w:sz w:val="28"/>
                <w:szCs w:val="28"/>
                <w:vertAlign w:val="superscript"/>
                <w:lang w:val="uk-UA"/>
              </w:rPr>
              <w:t>4</w:t>
            </w:r>
            <w:r w:rsidRPr="006870E6">
              <w:rPr>
                <w:sz w:val="28"/>
                <w:szCs w:val="28"/>
                <w:lang w:val="uk-UA"/>
              </w:rPr>
              <w:t>)</w:t>
            </w:r>
          </w:p>
        </w:tc>
        <w:tc>
          <w:tcPr>
            <w:tcW w:w="2340" w:type="dxa"/>
            <w:vAlign w:val="bottom"/>
          </w:tcPr>
          <w:p w:rsidR="004A0681" w:rsidRPr="006870E6" w:rsidRDefault="004A0681" w:rsidP="006F4ABB">
            <w:pPr>
              <w:spacing w:line="360" w:lineRule="auto"/>
              <w:jc w:val="center"/>
              <w:rPr>
                <w:sz w:val="28"/>
                <w:szCs w:val="28"/>
                <w:lang w:val="uk-UA"/>
              </w:rPr>
            </w:pPr>
            <w:r w:rsidRPr="006870E6">
              <w:rPr>
                <w:sz w:val="28"/>
                <w:szCs w:val="28"/>
              </w:rPr>
              <w:t>0,01</w:t>
            </w:r>
            <w:r w:rsidRPr="006870E6">
              <w:rPr>
                <w:sz w:val="28"/>
                <w:szCs w:val="28"/>
                <w:lang w:val="uk-UA"/>
              </w:rPr>
              <w:t>0-</w:t>
            </w:r>
            <w:r w:rsidRPr="006870E6">
              <w:rPr>
                <w:sz w:val="28"/>
                <w:szCs w:val="28"/>
              </w:rPr>
              <w:t>0,01</w:t>
            </w:r>
            <w:r w:rsidRPr="006870E6">
              <w:rPr>
                <w:sz w:val="28"/>
                <w:szCs w:val="28"/>
                <w:lang w:val="uk-UA"/>
              </w:rPr>
              <w:t>4</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0,012</w:t>
            </w:r>
            <w:r w:rsidRPr="006870E6">
              <w:rPr>
                <w:sz w:val="28"/>
                <w:szCs w:val="28"/>
                <w:vertAlign w:val="superscript"/>
                <w:lang w:val="uk-UA"/>
              </w:rPr>
              <w:t>2</w:t>
            </w:r>
            <w:r w:rsidRPr="006870E6">
              <w:rPr>
                <w:sz w:val="28"/>
                <w:szCs w:val="28"/>
                <w:lang w:val="uk-UA"/>
              </w:rPr>
              <w:t>)</w:t>
            </w:r>
          </w:p>
        </w:tc>
        <w:tc>
          <w:tcPr>
            <w:tcW w:w="2160" w:type="dxa"/>
            <w:gridSpan w:val="2"/>
            <w:vAlign w:val="bottom"/>
          </w:tcPr>
          <w:p w:rsidR="004A0681" w:rsidRPr="006870E6" w:rsidRDefault="004A0681" w:rsidP="006F4ABB">
            <w:pPr>
              <w:spacing w:line="360" w:lineRule="auto"/>
              <w:jc w:val="center"/>
              <w:rPr>
                <w:sz w:val="28"/>
                <w:szCs w:val="28"/>
                <w:lang w:val="uk-UA"/>
              </w:rPr>
            </w:pPr>
            <w:r w:rsidRPr="006870E6">
              <w:rPr>
                <w:sz w:val="28"/>
                <w:szCs w:val="28"/>
              </w:rPr>
              <w:t>0,1</w:t>
            </w:r>
            <w:r w:rsidRPr="006870E6">
              <w:rPr>
                <w:sz w:val="28"/>
                <w:szCs w:val="28"/>
                <w:lang w:val="uk-UA"/>
              </w:rPr>
              <w:t>-</w:t>
            </w:r>
            <w:r w:rsidRPr="006870E6">
              <w:rPr>
                <w:sz w:val="28"/>
                <w:szCs w:val="28"/>
              </w:rPr>
              <w:t>0,1</w:t>
            </w:r>
          </w:p>
          <w:p w:rsidR="004A0681" w:rsidRPr="006870E6" w:rsidRDefault="004A0681" w:rsidP="006F4ABB">
            <w:pPr>
              <w:spacing w:line="360" w:lineRule="auto"/>
              <w:jc w:val="center"/>
              <w:rPr>
                <w:sz w:val="28"/>
                <w:szCs w:val="28"/>
                <w:vertAlign w:val="superscript"/>
                <w:lang w:val="uk-UA"/>
              </w:rPr>
            </w:pPr>
            <w:r w:rsidRPr="006870E6">
              <w:rPr>
                <w:sz w:val="28"/>
                <w:szCs w:val="28"/>
                <w:lang w:val="uk-UA"/>
              </w:rPr>
              <w:t>(</w:t>
            </w:r>
            <w:r w:rsidRPr="006870E6">
              <w:rPr>
                <w:sz w:val="28"/>
                <w:szCs w:val="28"/>
              </w:rPr>
              <w:t>0,1</w:t>
            </w:r>
            <w:r w:rsidRPr="006870E6">
              <w:rPr>
                <w:sz w:val="28"/>
                <w:szCs w:val="28"/>
                <w:vertAlign w:val="superscript"/>
                <w:lang w:val="uk-UA"/>
              </w:rPr>
              <w:t>1</w:t>
            </w:r>
            <w:r w:rsidRPr="006870E6">
              <w:rPr>
                <w:sz w:val="28"/>
                <w:szCs w:val="28"/>
                <w:lang w:val="uk-UA"/>
              </w:rPr>
              <w:t>)</w:t>
            </w:r>
          </w:p>
        </w:tc>
        <w:tc>
          <w:tcPr>
            <w:tcW w:w="2880" w:type="dxa"/>
          </w:tcPr>
          <w:p w:rsidR="004A0681" w:rsidRPr="006870E6" w:rsidRDefault="004A0681" w:rsidP="006F4ABB">
            <w:pPr>
              <w:spacing w:line="360" w:lineRule="auto"/>
              <w:jc w:val="center"/>
              <w:rPr>
                <w:sz w:val="28"/>
                <w:szCs w:val="28"/>
                <w:lang w:val="uk-UA"/>
              </w:rPr>
            </w:pPr>
            <w:r w:rsidRPr="006870E6">
              <w:rPr>
                <w:sz w:val="28"/>
                <w:szCs w:val="28"/>
              </w:rPr>
              <w:t>6,8</w:t>
            </w:r>
            <w:r w:rsidRPr="006870E6">
              <w:rPr>
                <w:sz w:val="28"/>
                <w:szCs w:val="28"/>
                <w:lang w:val="uk-UA"/>
              </w:rPr>
              <w:t>0-</w:t>
            </w:r>
            <w:r w:rsidRPr="006870E6">
              <w:rPr>
                <w:sz w:val="28"/>
                <w:szCs w:val="28"/>
              </w:rPr>
              <w:t>6,8</w:t>
            </w:r>
            <w:r w:rsidRPr="006870E6">
              <w:rPr>
                <w:sz w:val="28"/>
                <w:szCs w:val="28"/>
                <w:lang w:val="uk-UA"/>
              </w:rPr>
              <w:t>4</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6,8</w:t>
            </w:r>
            <w:r w:rsidRPr="006870E6">
              <w:rPr>
                <w:sz w:val="28"/>
                <w:szCs w:val="28"/>
                <w:lang w:val="uk-UA"/>
              </w:rPr>
              <w:t>2</w:t>
            </w:r>
            <w:r w:rsidRPr="006870E6">
              <w:rPr>
                <w:sz w:val="28"/>
                <w:szCs w:val="28"/>
                <w:vertAlign w:val="superscript"/>
                <w:lang w:val="uk-UA"/>
              </w:rPr>
              <w:t>2</w:t>
            </w:r>
            <w:r w:rsidRPr="006870E6">
              <w:rPr>
                <w:sz w:val="28"/>
                <w:szCs w:val="28"/>
                <w:lang w:val="uk-UA"/>
              </w:rPr>
              <w:t>)</w:t>
            </w:r>
          </w:p>
        </w:tc>
      </w:tr>
      <w:tr w:rsidR="004A0681" w:rsidRPr="006870E6" w:rsidTr="00B6096A">
        <w:tc>
          <w:tcPr>
            <w:tcW w:w="648" w:type="dxa"/>
          </w:tcPr>
          <w:p w:rsidR="004A0681" w:rsidRPr="006870E6" w:rsidRDefault="004A0681" w:rsidP="006F4ABB">
            <w:pPr>
              <w:spacing w:line="360" w:lineRule="auto"/>
              <w:rPr>
                <w:bCs/>
                <w:sz w:val="28"/>
                <w:szCs w:val="28"/>
                <w:lang w:val="uk-UA"/>
              </w:rPr>
            </w:pPr>
            <w:r w:rsidRPr="006870E6">
              <w:rPr>
                <w:bCs/>
                <w:sz w:val="28"/>
                <w:szCs w:val="28"/>
                <w:lang w:val="uk-UA"/>
              </w:rPr>
              <w:t>3</w:t>
            </w:r>
          </w:p>
        </w:tc>
        <w:tc>
          <w:tcPr>
            <w:tcW w:w="2160" w:type="dxa"/>
            <w:gridSpan w:val="2"/>
            <w:vAlign w:val="bottom"/>
          </w:tcPr>
          <w:p w:rsidR="004A0681" w:rsidRPr="006870E6" w:rsidRDefault="004A0681" w:rsidP="006F4ABB">
            <w:pPr>
              <w:spacing w:line="360" w:lineRule="auto"/>
              <w:jc w:val="center"/>
              <w:rPr>
                <w:sz w:val="28"/>
                <w:szCs w:val="28"/>
                <w:lang w:val="uk-UA"/>
              </w:rPr>
            </w:pPr>
            <w:r w:rsidRPr="006870E6">
              <w:rPr>
                <w:sz w:val="28"/>
                <w:szCs w:val="28"/>
                <w:lang w:val="uk-UA"/>
              </w:rPr>
              <w:t>0,029-0,033</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0,031</w:t>
            </w:r>
            <w:r w:rsidRPr="006870E6">
              <w:rPr>
                <w:sz w:val="28"/>
                <w:szCs w:val="28"/>
                <w:vertAlign w:val="superscript"/>
                <w:lang w:val="uk-UA"/>
              </w:rPr>
              <w:t>1</w:t>
            </w:r>
            <w:r w:rsidRPr="006870E6">
              <w:rPr>
                <w:sz w:val="28"/>
                <w:szCs w:val="28"/>
                <w:lang w:val="uk-UA"/>
              </w:rPr>
              <w:t>)</w:t>
            </w:r>
          </w:p>
        </w:tc>
        <w:tc>
          <w:tcPr>
            <w:tcW w:w="2403" w:type="dxa"/>
            <w:vAlign w:val="bottom"/>
          </w:tcPr>
          <w:p w:rsidR="004A0681" w:rsidRPr="006870E6" w:rsidRDefault="004A0681" w:rsidP="006F4ABB">
            <w:pPr>
              <w:spacing w:line="360" w:lineRule="auto"/>
              <w:jc w:val="center"/>
              <w:rPr>
                <w:sz w:val="28"/>
                <w:szCs w:val="28"/>
                <w:lang w:val="uk-UA"/>
              </w:rPr>
            </w:pPr>
            <w:r w:rsidRPr="006870E6">
              <w:rPr>
                <w:sz w:val="28"/>
                <w:szCs w:val="28"/>
              </w:rPr>
              <w:t>0,08</w:t>
            </w:r>
            <w:r w:rsidRPr="006870E6">
              <w:rPr>
                <w:sz w:val="28"/>
                <w:szCs w:val="28"/>
                <w:lang w:val="uk-UA"/>
              </w:rPr>
              <w:t>2-</w:t>
            </w:r>
            <w:r w:rsidRPr="006870E6">
              <w:rPr>
                <w:sz w:val="28"/>
                <w:szCs w:val="28"/>
              </w:rPr>
              <w:t>0,08</w:t>
            </w:r>
            <w:r w:rsidRPr="006870E6">
              <w:rPr>
                <w:sz w:val="28"/>
                <w:szCs w:val="28"/>
                <w:lang w:val="uk-UA"/>
              </w:rPr>
              <w:t>6</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0,084</w:t>
            </w:r>
            <w:r w:rsidRPr="006870E6">
              <w:rPr>
                <w:sz w:val="28"/>
                <w:szCs w:val="28"/>
                <w:vertAlign w:val="superscript"/>
                <w:lang w:val="uk-UA"/>
              </w:rPr>
              <w:t>4</w:t>
            </w:r>
            <w:r w:rsidRPr="006870E6">
              <w:rPr>
                <w:sz w:val="28"/>
                <w:szCs w:val="28"/>
                <w:lang w:val="uk-UA"/>
              </w:rPr>
              <w:t>)</w:t>
            </w:r>
          </w:p>
        </w:tc>
        <w:tc>
          <w:tcPr>
            <w:tcW w:w="2277" w:type="dxa"/>
            <w:vAlign w:val="bottom"/>
          </w:tcPr>
          <w:p w:rsidR="004A0681" w:rsidRPr="006870E6" w:rsidRDefault="004A0681" w:rsidP="006F4ABB">
            <w:pPr>
              <w:spacing w:line="360" w:lineRule="auto"/>
              <w:jc w:val="center"/>
              <w:rPr>
                <w:sz w:val="28"/>
                <w:szCs w:val="28"/>
                <w:lang w:val="uk-UA"/>
              </w:rPr>
            </w:pPr>
            <w:r w:rsidRPr="006870E6">
              <w:rPr>
                <w:sz w:val="28"/>
                <w:szCs w:val="28"/>
              </w:rPr>
              <w:t>0,58</w:t>
            </w:r>
            <w:r w:rsidRPr="006870E6">
              <w:rPr>
                <w:sz w:val="28"/>
                <w:szCs w:val="28"/>
                <w:lang w:val="uk-UA"/>
              </w:rPr>
              <w:t>5-</w:t>
            </w:r>
            <w:r w:rsidRPr="006870E6">
              <w:rPr>
                <w:sz w:val="28"/>
                <w:szCs w:val="28"/>
              </w:rPr>
              <w:t>0,5</w:t>
            </w:r>
            <w:r w:rsidRPr="006870E6">
              <w:rPr>
                <w:sz w:val="28"/>
                <w:szCs w:val="28"/>
                <w:lang w:val="uk-UA"/>
              </w:rPr>
              <w:t>90</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0,587</w:t>
            </w:r>
            <w:r w:rsidRPr="006870E6">
              <w:rPr>
                <w:sz w:val="28"/>
                <w:szCs w:val="28"/>
                <w:vertAlign w:val="superscript"/>
                <w:lang w:val="uk-UA"/>
              </w:rPr>
              <w:t>3</w:t>
            </w:r>
            <w:r w:rsidRPr="006870E6">
              <w:rPr>
                <w:sz w:val="28"/>
                <w:szCs w:val="28"/>
                <w:lang w:val="uk-UA"/>
              </w:rPr>
              <w:t>)</w:t>
            </w:r>
          </w:p>
        </w:tc>
        <w:tc>
          <w:tcPr>
            <w:tcW w:w="2340" w:type="dxa"/>
            <w:vAlign w:val="bottom"/>
          </w:tcPr>
          <w:p w:rsidR="004A0681" w:rsidRPr="006870E6" w:rsidRDefault="004A0681" w:rsidP="006F4ABB">
            <w:pPr>
              <w:spacing w:line="360" w:lineRule="auto"/>
              <w:jc w:val="center"/>
              <w:rPr>
                <w:sz w:val="28"/>
                <w:szCs w:val="28"/>
                <w:lang w:val="uk-UA"/>
              </w:rPr>
            </w:pPr>
            <w:r w:rsidRPr="006870E6">
              <w:rPr>
                <w:sz w:val="28"/>
                <w:szCs w:val="28"/>
              </w:rPr>
              <w:t>0,01</w:t>
            </w:r>
            <w:r w:rsidRPr="006870E6">
              <w:rPr>
                <w:sz w:val="28"/>
                <w:szCs w:val="28"/>
                <w:lang w:val="uk-UA"/>
              </w:rPr>
              <w:t>0-</w:t>
            </w:r>
            <w:r w:rsidRPr="006870E6">
              <w:rPr>
                <w:sz w:val="28"/>
                <w:szCs w:val="28"/>
              </w:rPr>
              <w:t>0,01</w:t>
            </w:r>
            <w:r w:rsidRPr="006870E6">
              <w:rPr>
                <w:sz w:val="28"/>
                <w:szCs w:val="28"/>
                <w:lang w:val="uk-UA"/>
              </w:rPr>
              <w:t>4</w:t>
            </w:r>
          </w:p>
          <w:p w:rsidR="004A0681" w:rsidRPr="006870E6" w:rsidRDefault="004A0681" w:rsidP="006F4ABB">
            <w:pPr>
              <w:spacing w:line="360" w:lineRule="auto"/>
              <w:jc w:val="center"/>
              <w:rPr>
                <w:sz w:val="28"/>
                <w:szCs w:val="28"/>
                <w:vertAlign w:val="superscript"/>
                <w:lang w:val="uk-UA"/>
              </w:rPr>
            </w:pPr>
            <w:r w:rsidRPr="006870E6">
              <w:rPr>
                <w:sz w:val="28"/>
                <w:szCs w:val="28"/>
                <w:lang w:val="uk-UA"/>
              </w:rPr>
              <w:t>(</w:t>
            </w:r>
            <w:r w:rsidRPr="006870E6">
              <w:rPr>
                <w:sz w:val="28"/>
                <w:szCs w:val="28"/>
              </w:rPr>
              <w:t>0,012</w:t>
            </w:r>
            <w:r w:rsidRPr="006870E6">
              <w:rPr>
                <w:sz w:val="28"/>
                <w:szCs w:val="28"/>
                <w:vertAlign w:val="superscript"/>
                <w:lang w:val="uk-UA"/>
              </w:rPr>
              <w:t>2</w:t>
            </w:r>
            <w:r w:rsidRPr="006870E6">
              <w:rPr>
                <w:sz w:val="28"/>
                <w:szCs w:val="28"/>
                <w:lang w:val="uk-UA"/>
              </w:rPr>
              <w:t>)</w:t>
            </w:r>
          </w:p>
        </w:tc>
        <w:tc>
          <w:tcPr>
            <w:tcW w:w="2160" w:type="dxa"/>
            <w:gridSpan w:val="2"/>
            <w:vAlign w:val="bottom"/>
          </w:tcPr>
          <w:p w:rsidR="004A0681" w:rsidRPr="006870E6" w:rsidRDefault="004A0681" w:rsidP="006F4ABB">
            <w:pPr>
              <w:spacing w:line="360" w:lineRule="auto"/>
              <w:jc w:val="center"/>
              <w:rPr>
                <w:sz w:val="28"/>
                <w:szCs w:val="28"/>
                <w:vertAlign w:val="superscript"/>
                <w:lang w:val="uk-UA"/>
              </w:rPr>
            </w:pPr>
            <w:r w:rsidRPr="006870E6">
              <w:rPr>
                <w:sz w:val="28"/>
                <w:szCs w:val="28"/>
              </w:rPr>
              <w:t>0,0000</w:t>
            </w:r>
            <w:r w:rsidRPr="006870E6">
              <w:rPr>
                <w:sz w:val="28"/>
                <w:szCs w:val="28"/>
                <w:vertAlign w:val="superscript"/>
                <w:lang w:val="uk-UA"/>
              </w:rPr>
              <w:t>1</w:t>
            </w:r>
          </w:p>
        </w:tc>
        <w:tc>
          <w:tcPr>
            <w:tcW w:w="2880" w:type="dxa"/>
          </w:tcPr>
          <w:p w:rsidR="004A0681" w:rsidRPr="006870E6" w:rsidRDefault="004A0681" w:rsidP="006F4ABB">
            <w:pPr>
              <w:spacing w:line="360" w:lineRule="auto"/>
              <w:jc w:val="center"/>
              <w:rPr>
                <w:sz w:val="28"/>
                <w:szCs w:val="28"/>
                <w:lang w:val="uk-UA"/>
              </w:rPr>
            </w:pPr>
            <w:r w:rsidRPr="006870E6">
              <w:rPr>
                <w:sz w:val="28"/>
                <w:szCs w:val="28"/>
              </w:rPr>
              <w:t>6,</w:t>
            </w:r>
            <w:r w:rsidRPr="006870E6">
              <w:rPr>
                <w:sz w:val="28"/>
                <w:szCs w:val="28"/>
                <w:lang w:val="uk-UA"/>
              </w:rPr>
              <w:t>34-</w:t>
            </w:r>
            <w:r w:rsidRPr="006870E6">
              <w:rPr>
                <w:sz w:val="28"/>
                <w:szCs w:val="28"/>
              </w:rPr>
              <w:t>6,</w:t>
            </w:r>
            <w:r w:rsidRPr="006870E6">
              <w:rPr>
                <w:sz w:val="28"/>
                <w:szCs w:val="28"/>
                <w:lang w:val="uk-UA"/>
              </w:rPr>
              <w:t>64</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6,</w:t>
            </w:r>
            <w:r w:rsidRPr="006870E6">
              <w:rPr>
                <w:sz w:val="28"/>
                <w:szCs w:val="28"/>
                <w:lang w:val="uk-UA"/>
              </w:rPr>
              <w:t>50</w:t>
            </w:r>
            <w:r w:rsidRPr="006870E6">
              <w:rPr>
                <w:sz w:val="28"/>
                <w:szCs w:val="28"/>
                <w:vertAlign w:val="superscript"/>
                <w:lang w:val="uk-UA"/>
              </w:rPr>
              <w:t>2</w:t>
            </w:r>
            <w:r w:rsidRPr="006870E6">
              <w:rPr>
                <w:sz w:val="28"/>
                <w:szCs w:val="28"/>
                <w:lang w:val="uk-UA"/>
              </w:rPr>
              <w:t>)</w:t>
            </w:r>
          </w:p>
        </w:tc>
      </w:tr>
      <w:tr w:rsidR="004A0681" w:rsidRPr="006870E6" w:rsidTr="00B6096A">
        <w:tc>
          <w:tcPr>
            <w:tcW w:w="648" w:type="dxa"/>
          </w:tcPr>
          <w:p w:rsidR="004A0681" w:rsidRPr="006870E6" w:rsidRDefault="004A0681" w:rsidP="006F4ABB">
            <w:pPr>
              <w:spacing w:line="360" w:lineRule="auto"/>
              <w:rPr>
                <w:bCs/>
                <w:sz w:val="28"/>
                <w:szCs w:val="28"/>
                <w:lang w:val="uk-UA"/>
              </w:rPr>
            </w:pPr>
            <w:r w:rsidRPr="006870E6">
              <w:rPr>
                <w:bCs/>
                <w:sz w:val="28"/>
                <w:szCs w:val="28"/>
                <w:lang w:val="uk-UA"/>
              </w:rPr>
              <w:t>4</w:t>
            </w:r>
          </w:p>
        </w:tc>
        <w:tc>
          <w:tcPr>
            <w:tcW w:w="2160" w:type="dxa"/>
            <w:gridSpan w:val="2"/>
            <w:vAlign w:val="bottom"/>
          </w:tcPr>
          <w:p w:rsidR="004A0681" w:rsidRPr="006870E6" w:rsidRDefault="004A0681" w:rsidP="006F4ABB">
            <w:pPr>
              <w:spacing w:line="360" w:lineRule="auto"/>
              <w:jc w:val="center"/>
              <w:rPr>
                <w:sz w:val="28"/>
                <w:szCs w:val="28"/>
                <w:lang w:val="uk-UA"/>
              </w:rPr>
            </w:pPr>
            <w:r w:rsidRPr="006870E6">
              <w:rPr>
                <w:sz w:val="28"/>
                <w:szCs w:val="28"/>
                <w:lang w:val="uk-UA"/>
              </w:rPr>
              <w:t xml:space="preserve">0,053-0,058 </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0,056</w:t>
            </w:r>
            <w:r w:rsidRPr="006870E6">
              <w:rPr>
                <w:sz w:val="28"/>
                <w:szCs w:val="28"/>
                <w:vertAlign w:val="superscript"/>
                <w:lang w:val="uk-UA"/>
              </w:rPr>
              <w:t>1</w:t>
            </w:r>
            <w:r w:rsidRPr="006870E6">
              <w:rPr>
                <w:sz w:val="28"/>
                <w:szCs w:val="28"/>
                <w:lang w:val="uk-UA"/>
              </w:rPr>
              <w:t>)</w:t>
            </w:r>
          </w:p>
        </w:tc>
        <w:tc>
          <w:tcPr>
            <w:tcW w:w="2403" w:type="dxa"/>
            <w:vAlign w:val="bottom"/>
          </w:tcPr>
          <w:p w:rsidR="004A0681" w:rsidRPr="006870E6" w:rsidRDefault="004A0681" w:rsidP="006F4ABB">
            <w:pPr>
              <w:spacing w:line="360" w:lineRule="auto"/>
              <w:jc w:val="center"/>
              <w:rPr>
                <w:sz w:val="28"/>
                <w:szCs w:val="28"/>
                <w:lang w:val="uk-UA"/>
              </w:rPr>
            </w:pPr>
            <w:r w:rsidRPr="006870E6">
              <w:rPr>
                <w:sz w:val="28"/>
                <w:szCs w:val="28"/>
              </w:rPr>
              <w:t>0,</w:t>
            </w:r>
            <w:r w:rsidRPr="006870E6">
              <w:rPr>
                <w:sz w:val="28"/>
                <w:szCs w:val="28"/>
                <w:lang w:val="uk-UA"/>
              </w:rPr>
              <w:t>98-</w:t>
            </w:r>
            <w:r w:rsidRPr="006870E6">
              <w:rPr>
                <w:sz w:val="28"/>
                <w:szCs w:val="28"/>
              </w:rPr>
              <w:t>0,10</w:t>
            </w:r>
            <w:r w:rsidRPr="006870E6">
              <w:rPr>
                <w:sz w:val="28"/>
                <w:szCs w:val="28"/>
                <w:lang w:val="uk-UA"/>
              </w:rPr>
              <w:t>2</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0,100</w:t>
            </w:r>
            <w:r w:rsidRPr="006870E6">
              <w:rPr>
                <w:sz w:val="28"/>
                <w:szCs w:val="28"/>
                <w:vertAlign w:val="superscript"/>
                <w:lang w:val="uk-UA"/>
              </w:rPr>
              <w:t>4</w:t>
            </w:r>
            <w:r w:rsidRPr="006870E6">
              <w:rPr>
                <w:sz w:val="28"/>
                <w:szCs w:val="28"/>
                <w:lang w:val="uk-UA"/>
              </w:rPr>
              <w:t>)</w:t>
            </w:r>
          </w:p>
        </w:tc>
        <w:tc>
          <w:tcPr>
            <w:tcW w:w="2277" w:type="dxa"/>
            <w:vAlign w:val="bottom"/>
          </w:tcPr>
          <w:p w:rsidR="004A0681" w:rsidRPr="006870E6" w:rsidRDefault="004A0681" w:rsidP="006F4ABB">
            <w:pPr>
              <w:spacing w:line="360" w:lineRule="auto"/>
              <w:jc w:val="center"/>
              <w:rPr>
                <w:sz w:val="28"/>
                <w:szCs w:val="28"/>
                <w:lang w:val="uk-UA"/>
              </w:rPr>
            </w:pPr>
            <w:r w:rsidRPr="006870E6">
              <w:rPr>
                <w:sz w:val="28"/>
                <w:szCs w:val="28"/>
              </w:rPr>
              <w:t>0,63</w:t>
            </w:r>
            <w:r w:rsidRPr="006870E6">
              <w:rPr>
                <w:sz w:val="28"/>
                <w:szCs w:val="28"/>
                <w:lang w:val="uk-UA"/>
              </w:rPr>
              <w:t>0-0</w:t>
            </w:r>
            <w:r w:rsidRPr="006870E6">
              <w:rPr>
                <w:sz w:val="28"/>
                <w:szCs w:val="28"/>
              </w:rPr>
              <w:t>,63</w:t>
            </w:r>
            <w:r w:rsidRPr="006870E6">
              <w:rPr>
                <w:sz w:val="28"/>
                <w:szCs w:val="28"/>
                <w:lang w:val="uk-UA"/>
              </w:rPr>
              <w:t>4</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0,632</w:t>
            </w:r>
            <w:r w:rsidRPr="006870E6">
              <w:rPr>
                <w:sz w:val="28"/>
                <w:szCs w:val="28"/>
                <w:vertAlign w:val="superscript"/>
                <w:lang w:val="uk-UA"/>
              </w:rPr>
              <w:t>3</w:t>
            </w:r>
            <w:r w:rsidRPr="006870E6">
              <w:rPr>
                <w:sz w:val="28"/>
                <w:szCs w:val="28"/>
                <w:lang w:val="uk-UA"/>
              </w:rPr>
              <w:t>)</w:t>
            </w:r>
          </w:p>
        </w:tc>
        <w:tc>
          <w:tcPr>
            <w:tcW w:w="2340" w:type="dxa"/>
            <w:vAlign w:val="bottom"/>
          </w:tcPr>
          <w:p w:rsidR="004A0681" w:rsidRPr="006870E6" w:rsidRDefault="004A0681" w:rsidP="006F4ABB">
            <w:pPr>
              <w:spacing w:line="360" w:lineRule="auto"/>
              <w:jc w:val="center"/>
              <w:rPr>
                <w:sz w:val="28"/>
                <w:szCs w:val="28"/>
                <w:lang w:val="uk-UA"/>
              </w:rPr>
            </w:pPr>
            <w:r w:rsidRPr="006870E6">
              <w:rPr>
                <w:sz w:val="28"/>
                <w:szCs w:val="28"/>
              </w:rPr>
              <w:t>0,00</w:t>
            </w:r>
            <w:r w:rsidRPr="006870E6">
              <w:rPr>
                <w:sz w:val="28"/>
                <w:szCs w:val="28"/>
                <w:lang w:val="uk-UA"/>
              </w:rPr>
              <w:t>6-</w:t>
            </w:r>
            <w:r w:rsidRPr="006870E6">
              <w:rPr>
                <w:sz w:val="28"/>
                <w:szCs w:val="28"/>
              </w:rPr>
              <w:t>0,0</w:t>
            </w:r>
            <w:r w:rsidRPr="006870E6">
              <w:rPr>
                <w:sz w:val="28"/>
                <w:szCs w:val="28"/>
                <w:lang w:val="uk-UA"/>
              </w:rPr>
              <w:t>10</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0,008</w:t>
            </w:r>
            <w:r w:rsidRPr="006870E6">
              <w:rPr>
                <w:sz w:val="28"/>
                <w:szCs w:val="28"/>
                <w:vertAlign w:val="superscript"/>
                <w:lang w:val="uk-UA"/>
              </w:rPr>
              <w:t>1</w:t>
            </w:r>
            <w:r w:rsidRPr="006870E6">
              <w:rPr>
                <w:sz w:val="28"/>
                <w:szCs w:val="28"/>
                <w:lang w:val="uk-UA"/>
              </w:rPr>
              <w:t>)</w:t>
            </w:r>
          </w:p>
        </w:tc>
        <w:tc>
          <w:tcPr>
            <w:tcW w:w="2160" w:type="dxa"/>
            <w:gridSpan w:val="2"/>
            <w:vAlign w:val="bottom"/>
          </w:tcPr>
          <w:p w:rsidR="004A0681" w:rsidRPr="006870E6" w:rsidRDefault="004A0681" w:rsidP="006F4ABB">
            <w:pPr>
              <w:spacing w:line="360" w:lineRule="auto"/>
              <w:jc w:val="center"/>
              <w:rPr>
                <w:sz w:val="28"/>
                <w:szCs w:val="28"/>
                <w:vertAlign w:val="superscript"/>
                <w:lang w:val="uk-UA"/>
              </w:rPr>
            </w:pPr>
            <w:r w:rsidRPr="006870E6">
              <w:rPr>
                <w:sz w:val="28"/>
                <w:szCs w:val="28"/>
              </w:rPr>
              <w:t>0,0000</w:t>
            </w:r>
            <w:r w:rsidRPr="006870E6">
              <w:rPr>
                <w:sz w:val="28"/>
                <w:szCs w:val="28"/>
                <w:vertAlign w:val="superscript"/>
                <w:lang w:val="uk-UA"/>
              </w:rPr>
              <w:t>1</w:t>
            </w:r>
          </w:p>
        </w:tc>
        <w:tc>
          <w:tcPr>
            <w:tcW w:w="2880" w:type="dxa"/>
          </w:tcPr>
          <w:p w:rsidR="004A0681" w:rsidRPr="006870E6" w:rsidRDefault="004A0681" w:rsidP="006F4ABB">
            <w:pPr>
              <w:spacing w:line="360" w:lineRule="auto"/>
              <w:jc w:val="center"/>
              <w:rPr>
                <w:sz w:val="28"/>
                <w:szCs w:val="28"/>
                <w:lang w:val="uk-UA"/>
              </w:rPr>
            </w:pPr>
            <w:r w:rsidRPr="006870E6">
              <w:rPr>
                <w:sz w:val="28"/>
                <w:szCs w:val="28"/>
              </w:rPr>
              <w:t>6,</w:t>
            </w:r>
            <w:r w:rsidRPr="006870E6">
              <w:rPr>
                <w:sz w:val="28"/>
                <w:szCs w:val="28"/>
                <w:lang w:val="uk-UA"/>
              </w:rPr>
              <w:t>48-</w:t>
            </w:r>
            <w:r w:rsidRPr="006870E6">
              <w:rPr>
                <w:sz w:val="28"/>
                <w:szCs w:val="28"/>
              </w:rPr>
              <w:t>6,</w:t>
            </w:r>
            <w:r w:rsidRPr="006870E6">
              <w:rPr>
                <w:sz w:val="28"/>
                <w:szCs w:val="28"/>
                <w:lang w:val="uk-UA"/>
              </w:rPr>
              <w:t>61</w:t>
            </w:r>
          </w:p>
          <w:p w:rsidR="004A0681" w:rsidRPr="006870E6" w:rsidRDefault="004A0681" w:rsidP="006F4ABB">
            <w:pPr>
              <w:spacing w:line="360" w:lineRule="auto"/>
              <w:jc w:val="center"/>
              <w:rPr>
                <w:sz w:val="28"/>
                <w:szCs w:val="28"/>
                <w:vertAlign w:val="superscript"/>
                <w:lang w:val="uk-UA"/>
              </w:rPr>
            </w:pPr>
            <w:r w:rsidRPr="006870E6">
              <w:rPr>
                <w:sz w:val="28"/>
                <w:szCs w:val="28"/>
                <w:lang w:val="uk-UA"/>
              </w:rPr>
              <w:t>(</w:t>
            </w:r>
            <w:r w:rsidRPr="006870E6">
              <w:rPr>
                <w:sz w:val="28"/>
                <w:szCs w:val="28"/>
              </w:rPr>
              <w:t>6,</w:t>
            </w:r>
            <w:r w:rsidRPr="006870E6">
              <w:rPr>
                <w:sz w:val="28"/>
                <w:szCs w:val="28"/>
                <w:lang w:val="uk-UA"/>
              </w:rPr>
              <w:t>53</w:t>
            </w:r>
            <w:r w:rsidRPr="006870E6">
              <w:rPr>
                <w:sz w:val="28"/>
                <w:szCs w:val="28"/>
                <w:vertAlign w:val="superscript"/>
                <w:lang w:val="uk-UA"/>
              </w:rPr>
              <w:t>2</w:t>
            </w:r>
            <w:r w:rsidRPr="006870E6">
              <w:rPr>
                <w:sz w:val="28"/>
                <w:szCs w:val="28"/>
                <w:lang w:val="uk-UA"/>
              </w:rPr>
              <w:t>)</w:t>
            </w:r>
          </w:p>
        </w:tc>
      </w:tr>
      <w:tr w:rsidR="004A0681" w:rsidRPr="006870E6" w:rsidTr="00B6096A">
        <w:tc>
          <w:tcPr>
            <w:tcW w:w="648" w:type="dxa"/>
          </w:tcPr>
          <w:p w:rsidR="004A0681" w:rsidRPr="006870E6" w:rsidRDefault="004A0681" w:rsidP="006F4ABB">
            <w:pPr>
              <w:spacing w:line="360" w:lineRule="auto"/>
              <w:rPr>
                <w:sz w:val="28"/>
                <w:szCs w:val="28"/>
                <w:lang w:val="uk-UA"/>
              </w:rPr>
            </w:pPr>
            <w:r w:rsidRPr="006870E6">
              <w:rPr>
                <w:sz w:val="28"/>
                <w:szCs w:val="28"/>
                <w:lang w:val="uk-UA"/>
              </w:rPr>
              <w:t>5</w:t>
            </w:r>
          </w:p>
        </w:tc>
        <w:tc>
          <w:tcPr>
            <w:tcW w:w="2160" w:type="dxa"/>
            <w:gridSpan w:val="2"/>
            <w:vAlign w:val="bottom"/>
          </w:tcPr>
          <w:p w:rsidR="004A0681" w:rsidRPr="006870E6" w:rsidRDefault="004A0681" w:rsidP="006F4ABB">
            <w:pPr>
              <w:spacing w:line="360" w:lineRule="auto"/>
              <w:jc w:val="center"/>
              <w:rPr>
                <w:sz w:val="28"/>
                <w:szCs w:val="28"/>
                <w:lang w:val="uk-UA"/>
              </w:rPr>
            </w:pPr>
            <w:r w:rsidRPr="006870E6">
              <w:rPr>
                <w:sz w:val="28"/>
                <w:szCs w:val="28"/>
                <w:lang w:val="uk-UA"/>
              </w:rPr>
              <w:t>0,408-0,414</w:t>
            </w:r>
          </w:p>
          <w:p w:rsidR="004A0681" w:rsidRPr="006870E6" w:rsidRDefault="004A0681" w:rsidP="006F4ABB">
            <w:pPr>
              <w:spacing w:line="360" w:lineRule="auto"/>
              <w:jc w:val="center"/>
              <w:rPr>
                <w:sz w:val="28"/>
                <w:szCs w:val="28"/>
              </w:rPr>
            </w:pPr>
            <w:r w:rsidRPr="006870E6">
              <w:rPr>
                <w:sz w:val="28"/>
                <w:szCs w:val="28"/>
                <w:lang w:val="uk-UA"/>
              </w:rPr>
              <w:t xml:space="preserve"> (</w:t>
            </w:r>
            <w:r w:rsidRPr="006870E6">
              <w:rPr>
                <w:sz w:val="28"/>
                <w:szCs w:val="28"/>
              </w:rPr>
              <w:t>0,412</w:t>
            </w:r>
            <w:r w:rsidRPr="006870E6">
              <w:rPr>
                <w:sz w:val="28"/>
                <w:szCs w:val="28"/>
                <w:vertAlign w:val="superscript"/>
                <w:lang w:val="uk-UA"/>
              </w:rPr>
              <w:t>3</w:t>
            </w:r>
            <w:r w:rsidRPr="006870E6">
              <w:rPr>
                <w:sz w:val="28"/>
                <w:szCs w:val="28"/>
                <w:lang w:val="uk-UA"/>
              </w:rPr>
              <w:t>)</w:t>
            </w:r>
          </w:p>
        </w:tc>
        <w:tc>
          <w:tcPr>
            <w:tcW w:w="2403" w:type="dxa"/>
            <w:vAlign w:val="bottom"/>
          </w:tcPr>
          <w:p w:rsidR="004A0681" w:rsidRPr="006870E6" w:rsidRDefault="004A0681" w:rsidP="006F4ABB">
            <w:pPr>
              <w:spacing w:line="360" w:lineRule="auto"/>
              <w:jc w:val="center"/>
              <w:rPr>
                <w:sz w:val="28"/>
                <w:szCs w:val="28"/>
                <w:lang w:val="uk-UA"/>
              </w:rPr>
            </w:pPr>
            <w:r w:rsidRPr="006870E6">
              <w:rPr>
                <w:sz w:val="28"/>
                <w:szCs w:val="28"/>
              </w:rPr>
              <w:t>0,03</w:t>
            </w:r>
            <w:r w:rsidRPr="006870E6">
              <w:rPr>
                <w:sz w:val="28"/>
                <w:szCs w:val="28"/>
                <w:lang w:val="uk-UA"/>
              </w:rPr>
              <w:t xml:space="preserve">5- </w:t>
            </w:r>
            <w:r w:rsidRPr="006870E6">
              <w:rPr>
                <w:sz w:val="28"/>
                <w:szCs w:val="28"/>
              </w:rPr>
              <w:t>0,0</w:t>
            </w:r>
            <w:r w:rsidRPr="006870E6">
              <w:rPr>
                <w:sz w:val="28"/>
                <w:szCs w:val="28"/>
                <w:lang w:val="uk-UA"/>
              </w:rPr>
              <w:t>41</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0,039</w:t>
            </w:r>
            <w:r w:rsidRPr="006870E6">
              <w:rPr>
                <w:sz w:val="28"/>
                <w:szCs w:val="28"/>
                <w:vertAlign w:val="superscript"/>
                <w:lang w:val="uk-UA"/>
              </w:rPr>
              <w:t>3</w:t>
            </w:r>
            <w:r w:rsidRPr="006870E6">
              <w:rPr>
                <w:sz w:val="28"/>
                <w:szCs w:val="28"/>
                <w:lang w:val="uk-UA"/>
              </w:rPr>
              <w:t>)</w:t>
            </w:r>
          </w:p>
        </w:tc>
        <w:tc>
          <w:tcPr>
            <w:tcW w:w="2277" w:type="dxa"/>
            <w:vAlign w:val="bottom"/>
          </w:tcPr>
          <w:p w:rsidR="004A0681" w:rsidRPr="006870E6" w:rsidRDefault="004A0681" w:rsidP="006F4ABB">
            <w:pPr>
              <w:spacing w:line="360" w:lineRule="auto"/>
              <w:jc w:val="center"/>
              <w:rPr>
                <w:sz w:val="28"/>
                <w:szCs w:val="28"/>
                <w:lang w:val="uk-UA"/>
              </w:rPr>
            </w:pPr>
            <w:r w:rsidRPr="006870E6">
              <w:rPr>
                <w:sz w:val="28"/>
                <w:szCs w:val="28"/>
              </w:rPr>
              <w:t>0,09</w:t>
            </w:r>
            <w:r w:rsidRPr="006870E6">
              <w:rPr>
                <w:sz w:val="28"/>
                <w:szCs w:val="28"/>
                <w:lang w:val="uk-UA"/>
              </w:rPr>
              <w:t>7-</w:t>
            </w:r>
            <w:r w:rsidRPr="006870E6">
              <w:rPr>
                <w:sz w:val="28"/>
                <w:szCs w:val="28"/>
              </w:rPr>
              <w:t>0,</w:t>
            </w:r>
            <w:r w:rsidRPr="006870E6">
              <w:rPr>
                <w:sz w:val="28"/>
                <w:szCs w:val="28"/>
                <w:lang w:val="uk-UA"/>
              </w:rPr>
              <w:t>101</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0,099</w:t>
            </w:r>
            <w:r w:rsidRPr="006870E6">
              <w:rPr>
                <w:sz w:val="28"/>
                <w:szCs w:val="28"/>
                <w:vertAlign w:val="superscript"/>
                <w:lang w:val="uk-UA"/>
              </w:rPr>
              <w:t>1</w:t>
            </w:r>
            <w:r w:rsidRPr="006870E6">
              <w:rPr>
                <w:sz w:val="28"/>
                <w:szCs w:val="28"/>
                <w:lang w:val="uk-UA"/>
              </w:rPr>
              <w:t>)</w:t>
            </w:r>
          </w:p>
        </w:tc>
        <w:tc>
          <w:tcPr>
            <w:tcW w:w="2340" w:type="dxa"/>
            <w:vAlign w:val="bottom"/>
          </w:tcPr>
          <w:p w:rsidR="004A0681" w:rsidRPr="006870E6" w:rsidRDefault="004A0681" w:rsidP="006F4ABB">
            <w:pPr>
              <w:spacing w:line="360" w:lineRule="auto"/>
              <w:jc w:val="center"/>
              <w:rPr>
                <w:sz w:val="28"/>
                <w:szCs w:val="28"/>
                <w:lang w:val="uk-UA"/>
              </w:rPr>
            </w:pPr>
            <w:r w:rsidRPr="006870E6">
              <w:rPr>
                <w:sz w:val="28"/>
                <w:szCs w:val="28"/>
              </w:rPr>
              <w:t>0,0</w:t>
            </w:r>
            <w:r w:rsidRPr="006870E6">
              <w:rPr>
                <w:sz w:val="28"/>
                <w:szCs w:val="28"/>
                <w:lang w:val="uk-UA"/>
              </w:rPr>
              <w:t>18-</w:t>
            </w:r>
            <w:r w:rsidRPr="006870E6">
              <w:rPr>
                <w:sz w:val="28"/>
                <w:szCs w:val="28"/>
              </w:rPr>
              <w:t>0,02</w:t>
            </w:r>
            <w:r w:rsidRPr="006870E6">
              <w:rPr>
                <w:sz w:val="28"/>
                <w:szCs w:val="28"/>
                <w:lang w:val="uk-UA"/>
              </w:rPr>
              <w:t>2</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0,020</w:t>
            </w:r>
            <w:r w:rsidRPr="006870E6">
              <w:rPr>
                <w:sz w:val="28"/>
                <w:szCs w:val="28"/>
                <w:vertAlign w:val="superscript"/>
                <w:lang w:val="uk-UA"/>
              </w:rPr>
              <w:t>2</w:t>
            </w:r>
            <w:r w:rsidRPr="006870E6">
              <w:rPr>
                <w:sz w:val="28"/>
                <w:szCs w:val="28"/>
                <w:lang w:val="uk-UA"/>
              </w:rPr>
              <w:t>)</w:t>
            </w:r>
          </w:p>
        </w:tc>
        <w:tc>
          <w:tcPr>
            <w:tcW w:w="2160" w:type="dxa"/>
            <w:gridSpan w:val="2"/>
            <w:vAlign w:val="bottom"/>
          </w:tcPr>
          <w:p w:rsidR="004A0681" w:rsidRPr="006870E6" w:rsidRDefault="004A0681" w:rsidP="006F4ABB">
            <w:pPr>
              <w:spacing w:line="360" w:lineRule="auto"/>
              <w:jc w:val="center"/>
              <w:rPr>
                <w:sz w:val="28"/>
                <w:szCs w:val="28"/>
                <w:lang w:val="uk-UA"/>
              </w:rPr>
            </w:pPr>
            <w:r w:rsidRPr="006870E6">
              <w:rPr>
                <w:sz w:val="28"/>
                <w:szCs w:val="28"/>
              </w:rPr>
              <w:t>5</w:t>
            </w:r>
            <w:r w:rsidRPr="006870E6">
              <w:rPr>
                <w:sz w:val="28"/>
                <w:szCs w:val="28"/>
                <w:lang w:val="uk-UA"/>
              </w:rPr>
              <w:t>,1-</w:t>
            </w:r>
            <w:r w:rsidRPr="006870E6">
              <w:rPr>
                <w:sz w:val="28"/>
                <w:szCs w:val="28"/>
              </w:rPr>
              <w:t>5</w:t>
            </w:r>
            <w:r w:rsidRPr="006870E6">
              <w:rPr>
                <w:sz w:val="28"/>
                <w:szCs w:val="28"/>
                <w:lang w:val="uk-UA"/>
              </w:rPr>
              <w:t>,5</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5</w:t>
            </w:r>
            <w:r w:rsidRPr="006870E6">
              <w:rPr>
                <w:sz w:val="28"/>
                <w:szCs w:val="28"/>
                <w:lang w:val="uk-UA"/>
              </w:rPr>
              <w:t>,</w:t>
            </w:r>
            <w:r w:rsidRPr="006870E6">
              <w:rPr>
                <w:sz w:val="28"/>
                <w:szCs w:val="28"/>
              </w:rPr>
              <w:t>3</w:t>
            </w:r>
            <w:r w:rsidRPr="006870E6">
              <w:rPr>
                <w:sz w:val="28"/>
                <w:szCs w:val="28"/>
                <w:vertAlign w:val="superscript"/>
                <w:lang w:val="uk-UA"/>
              </w:rPr>
              <w:t>2</w:t>
            </w:r>
            <w:r w:rsidRPr="006870E6">
              <w:rPr>
                <w:sz w:val="28"/>
                <w:szCs w:val="28"/>
                <w:lang w:val="uk-UA"/>
              </w:rPr>
              <w:t>)</w:t>
            </w:r>
          </w:p>
        </w:tc>
        <w:tc>
          <w:tcPr>
            <w:tcW w:w="2880" w:type="dxa"/>
          </w:tcPr>
          <w:p w:rsidR="004A0681" w:rsidRPr="006870E6" w:rsidRDefault="004A0681" w:rsidP="006F4ABB">
            <w:pPr>
              <w:spacing w:line="360" w:lineRule="auto"/>
              <w:jc w:val="center"/>
              <w:rPr>
                <w:sz w:val="28"/>
                <w:szCs w:val="28"/>
                <w:lang w:val="uk-UA"/>
              </w:rPr>
            </w:pPr>
            <w:r w:rsidRPr="006870E6">
              <w:rPr>
                <w:sz w:val="28"/>
                <w:szCs w:val="28"/>
              </w:rPr>
              <w:t>18,6</w:t>
            </w:r>
            <w:r w:rsidRPr="006870E6">
              <w:rPr>
                <w:sz w:val="28"/>
                <w:szCs w:val="28"/>
                <w:lang w:val="uk-UA"/>
              </w:rPr>
              <w:t>3-</w:t>
            </w:r>
            <w:r w:rsidRPr="006870E6">
              <w:rPr>
                <w:sz w:val="28"/>
                <w:szCs w:val="28"/>
              </w:rPr>
              <w:t>18,6</w:t>
            </w:r>
            <w:r w:rsidRPr="006870E6">
              <w:rPr>
                <w:sz w:val="28"/>
                <w:szCs w:val="28"/>
                <w:lang w:val="uk-UA"/>
              </w:rPr>
              <w:t>9</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18,65</w:t>
            </w:r>
            <w:r w:rsidRPr="006870E6">
              <w:rPr>
                <w:sz w:val="28"/>
                <w:szCs w:val="28"/>
                <w:vertAlign w:val="superscript"/>
                <w:lang w:val="uk-UA"/>
              </w:rPr>
              <w:t>3</w:t>
            </w:r>
            <w:r w:rsidRPr="006870E6">
              <w:rPr>
                <w:sz w:val="28"/>
                <w:szCs w:val="28"/>
                <w:lang w:val="uk-UA"/>
              </w:rPr>
              <w:t>)</w:t>
            </w:r>
          </w:p>
        </w:tc>
      </w:tr>
      <w:tr w:rsidR="004A0681" w:rsidRPr="006870E6" w:rsidTr="00B6096A">
        <w:tc>
          <w:tcPr>
            <w:tcW w:w="648" w:type="dxa"/>
            <w:tcBorders>
              <w:bottom w:val="nil"/>
            </w:tcBorders>
          </w:tcPr>
          <w:p w:rsidR="004A0681" w:rsidRPr="006870E6" w:rsidRDefault="004A0681" w:rsidP="006F4ABB">
            <w:pPr>
              <w:spacing w:line="360" w:lineRule="auto"/>
              <w:rPr>
                <w:sz w:val="28"/>
                <w:szCs w:val="28"/>
                <w:lang w:val="uk-UA"/>
              </w:rPr>
            </w:pPr>
            <w:r w:rsidRPr="006870E6">
              <w:rPr>
                <w:sz w:val="28"/>
                <w:szCs w:val="28"/>
                <w:lang w:val="uk-UA"/>
              </w:rPr>
              <w:t>6</w:t>
            </w:r>
          </w:p>
        </w:tc>
        <w:tc>
          <w:tcPr>
            <w:tcW w:w="2160" w:type="dxa"/>
            <w:gridSpan w:val="2"/>
            <w:tcBorders>
              <w:bottom w:val="nil"/>
            </w:tcBorders>
            <w:vAlign w:val="bottom"/>
          </w:tcPr>
          <w:p w:rsidR="004A0681" w:rsidRPr="006870E6" w:rsidRDefault="004A0681" w:rsidP="006F4ABB">
            <w:pPr>
              <w:spacing w:line="360" w:lineRule="auto"/>
              <w:jc w:val="center"/>
              <w:rPr>
                <w:sz w:val="28"/>
                <w:szCs w:val="28"/>
                <w:lang w:val="uk-UA"/>
              </w:rPr>
            </w:pPr>
            <w:r w:rsidRPr="006870E6">
              <w:rPr>
                <w:sz w:val="28"/>
                <w:szCs w:val="28"/>
                <w:lang w:val="uk-UA"/>
              </w:rPr>
              <w:t xml:space="preserve">0,407-0,413 </w:t>
            </w:r>
          </w:p>
          <w:p w:rsidR="004A0681" w:rsidRPr="006870E6" w:rsidRDefault="004A0681" w:rsidP="006F4ABB">
            <w:pPr>
              <w:spacing w:line="360" w:lineRule="auto"/>
              <w:jc w:val="center"/>
              <w:rPr>
                <w:sz w:val="28"/>
                <w:szCs w:val="28"/>
              </w:rPr>
            </w:pPr>
            <w:r w:rsidRPr="006870E6">
              <w:rPr>
                <w:sz w:val="28"/>
                <w:szCs w:val="28"/>
                <w:lang w:val="uk-UA"/>
              </w:rPr>
              <w:t>(</w:t>
            </w:r>
            <w:r w:rsidRPr="006870E6">
              <w:rPr>
                <w:sz w:val="28"/>
                <w:szCs w:val="28"/>
              </w:rPr>
              <w:t>0,412</w:t>
            </w:r>
            <w:r w:rsidRPr="006870E6">
              <w:rPr>
                <w:sz w:val="28"/>
                <w:szCs w:val="28"/>
                <w:vertAlign w:val="superscript"/>
                <w:lang w:val="uk-UA"/>
              </w:rPr>
              <w:t>3</w:t>
            </w:r>
            <w:r w:rsidRPr="006870E6">
              <w:rPr>
                <w:sz w:val="28"/>
                <w:szCs w:val="28"/>
                <w:lang w:val="uk-UA"/>
              </w:rPr>
              <w:t>)</w:t>
            </w:r>
          </w:p>
        </w:tc>
        <w:tc>
          <w:tcPr>
            <w:tcW w:w="2403" w:type="dxa"/>
            <w:tcBorders>
              <w:bottom w:val="nil"/>
            </w:tcBorders>
            <w:vAlign w:val="bottom"/>
          </w:tcPr>
          <w:p w:rsidR="004A0681" w:rsidRPr="006870E6" w:rsidRDefault="004A0681" w:rsidP="006F4ABB">
            <w:pPr>
              <w:spacing w:line="360" w:lineRule="auto"/>
              <w:jc w:val="center"/>
              <w:rPr>
                <w:sz w:val="28"/>
                <w:szCs w:val="28"/>
                <w:lang w:val="uk-UA"/>
              </w:rPr>
            </w:pPr>
            <w:r w:rsidRPr="006870E6">
              <w:rPr>
                <w:sz w:val="28"/>
                <w:szCs w:val="28"/>
              </w:rPr>
              <w:t>0,03</w:t>
            </w:r>
            <w:r w:rsidRPr="006870E6">
              <w:rPr>
                <w:sz w:val="28"/>
                <w:szCs w:val="28"/>
                <w:lang w:val="uk-UA"/>
              </w:rPr>
              <w:t xml:space="preserve">7- </w:t>
            </w:r>
            <w:r w:rsidRPr="006870E6">
              <w:rPr>
                <w:sz w:val="28"/>
                <w:szCs w:val="28"/>
              </w:rPr>
              <w:t>0,0</w:t>
            </w:r>
            <w:r w:rsidRPr="006870E6">
              <w:rPr>
                <w:sz w:val="28"/>
                <w:szCs w:val="28"/>
                <w:lang w:val="uk-UA"/>
              </w:rPr>
              <w:t>40</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0,039</w:t>
            </w:r>
            <w:r w:rsidRPr="006870E6">
              <w:rPr>
                <w:sz w:val="28"/>
                <w:szCs w:val="28"/>
                <w:vertAlign w:val="superscript"/>
                <w:lang w:val="uk-UA"/>
              </w:rPr>
              <w:t>3</w:t>
            </w:r>
            <w:r w:rsidRPr="006870E6">
              <w:rPr>
                <w:sz w:val="28"/>
                <w:szCs w:val="28"/>
                <w:lang w:val="uk-UA"/>
              </w:rPr>
              <w:t>)</w:t>
            </w:r>
          </w:p>
        </w:tc>
        <w:tc>
          <w:tcPr>
            <w:tcW w:w="2277" w:type="dxa"/>
            <w:tcBorders>
              <w:bottom w:val="nil"/>
            </w:tcBorders>
            <w:vAlign w:val="bottom"/>
          </w:tcPr>
          <w:p w:rsidR="004A0681" w:rsidRPr="006870E6" w:rsidRDefault="004A0681" w:rsidP="006F4ABB">
            <w:pPr>
              <w:spacing w:line="360" w:lineRule="auto"/>
              <w:jc w:val="center"/>
              <w:rPr>
                <w:sz w:val="28"/>
                <w:szCs w:val="28"/>
                <w:lang w:val="uk-UA"/>
              </w:rPr>
            </w:pPr>
            <w:r w:rsidRPr="006870E6">
              <w:rPr>
                <w:sz w:val="28"/>
                <w:szCs w:val="28"/>
              </w:rPr>
              <w:t>0,09</w:t>
            </w:r>
            <w:r w:rsidRPr="006870E6">
              <w:rPr>
                <w:sz w:val="28"/>
                <w:szCs w:val="28"/>
                <w:lang w:val="uk-UA"/>
              </w:rPr>
              <w:t>7-</w:t>
            </w:r>
            <w:r w:rsidRPr="006870E6">
              <w:rPr>
                <w:sz w:val="28"/>
                <w:szCs w:val="28"/>
              </w:rPr>
              <w:t>0,</w:t>
            </w:r>
            <w:r w:rsidRPr="006870E6">
              <w:rPr>
                <w:sz w:val="28"/>
                <w:szCs w:val="28"/>
                <w:lang w:val="uk-UA"/>
              </w:rPr>
              <w:t>101</w:t>
            </w:r>
          </w:p>
          <w:p w:rsidR="004A0681" w:rsidRPr="006870E6" w:rsidRDefault="004A0681" w:rsidP="006F4ABB">
            <w:pPr>
              <w:spacing w:line="360" w:lineRule="auto"/>
              <w:jc w:val="center"/>
              <w:rPr>
                <w:sz w:val="28"/>
                <w:szCs w:val="28"/>
                <w:vertAlign w:val="superscript"/>
                <w:lang w:val="uk-UA"/>
              </w:rPr>
            </w:pPr>
            <w:r w:rsidRPr="006870E6">
              <w:rPr>
                <w:sz w:val="28"/>
                <w:szCs w:val="28"/>
                <w:lang w:val="uk-UA"/>
              </w:rPr>
              <w:t>(</w:t>
            </w:r>
            <w:r w:rsidRPr="006870E6">
              <w:rPr>
                <w:sz w:val="28"/>
                <w:szCs w:val="28"/>
              </w:rPr>
              <w:t>0,099</w:t>
            </w:r>
            <w:r w:rsidRPr="006870E6">
              <w:rPr>
                <w:sz w:val="28"/>
                <w:szCs w:val="28"/>
                <w:vertAlign w:val="superscript"/>
                <w:lang w:val="uk-UA"/>
              </w:rPr>
              <w:t>1</w:t>
            </w:r>
            <w:r w:rsidRPr="006870E6">
              <w:rPr>
                <w:sz w:val="28"/>
                <w:szCs w:val="28"/>
                <w:lang w:val="uk-UA"/>
              </w:rPr>
              <w:t>)</w:t>
            </w:r>
          </w:p>
        </w:tc>
        <w:tc>
          <w:tcPr>
            <w:tcW w:w="2340" w:type="dxa"/>
            <w:tcBorders>
              <w:bottom w:val="nil"/>
            </w:tcBorders>
            <w:vAlign w:val="bottom"/>
          </w:tcPr>
          <w:p w:rsidR="004A0681" w:rsidRPr="006870E6" w:rsidRDefault="004A0681" w:rsidP="006F4ABB">
            <w:pPr>
              <w:spacing w:line="360" w:lineRule="auto"/>
              <w:jc w:val="center"/>
              <w:rPr>
                <w:sz w:val="28"/>
                <w:szCs w:val="28"/>
                <w:lang w:val="uk-UA"/>
              </w:rPr>
            </w:pPr>
            <w:r w:rsidRPr="006870E6">
              <w:rPr>
                <w:sz w:val="28"/>
                <w:szCs w:val="28"/>
              </w:rPr>
              <w:t>0,0</w:t>
            </w:r>
            <w:r w:rsidRPr="006870E6">
              <w:rPr>
                <w:sz w:val="28"/>
                <w:szCs w:val="28"/>
                <w:lang w:val="uk-UA"/>
              </w:rPr>
              <w:t>18-</w:t>
            </w:r>
            <w:r w:rsidRPr="006870E6">
              <w:rPr>
                <w:sz w:val="28"/>
                <w:szCs w:val="28"/>
              </w:rPr>
              <w:t>0,02</w:t>
            </w:r>
            <w:r w:rsidRPr="006870E6">
              <w:rPr>
                <w:sz w:val="28"/>
                <w:szCs w:val="28"/>
                <w:lang w:val="uk-UA"/>
              </w:rPr>
              <w:t>2</w:t>
            </w:r>
          </w:p>
          <w:p w:rsidR="004A0681" w:rsidRPr="006870E6" w:rsidRDefault="004A0681" w:rsidP="006F4ABB">
            <w:pPr>
              <w:spacing w:line="360" w:lineRule="auto"/>
              <w:jc w:val="center"/>
              <w:rPr>
                <w:sz w:val="28"/>
                <w:szCs w:val="28"/>
                <w:vertAlign w:val="superscript"/>
                <w:lang w:val="uk-UA"/>
              </w:rPr>
            </w:pPr>
            <w:r w:rsidRPr="006870E6">
              <w:rPr>
                <w:sz w:val="28"/>
                <w:szCs w:val="28"/>
                <w:lang w:val="uk-UA"/>
              </w:rPr>
              <w:t>(</w:t>
            </w:r>
            <w:r w:rsidRPr="006870E6">
              <w:rPr>
                <w:sz w:val="28"/>
                <w:szCs w:val="28"/>
              </w:rPr>
              <w:t>0,020</w:t>
            </w:r>
            <w:r w:rsidRPr="006870E6">
              <w:rPr>
                <w:sz w:val="28"/>
                <w:szCs w:val="28"/>
                <w:vertAlign w:val="superscript"/>
                <w:lang w:val="uk-UA"/>
              </w:rPr>
              <w:t>2</w:t>
            </w:r>
            <w:r w:rsidRPr="006870E6">
              <w:rPr>
                <w:sz w:val="28"/>
                <w:szCs w:val="28"/>
                <w:lang w:val="uk-UA"/>
              </w:rPr>
              <w:t>)</w:t>
            </w:r>
          </w:p>
        </w:tc>
        <w:tc>
          <w:tcPr>
            <w:tcW w:w="2160" w:type="dxa"/>
            <w:gridSpan w:val="2"/>
            <w:tcBorders>
              <w:bottom w:val="nil"/>
            </w:tcBorders>
            <w:vAlign w:val="bottom"/>
          </w:tcPr>
          <w:p w:rsidR="004A0681" w:rsidRPr="006870E6" w:rsidRDefault="004A0681" w:rsidP="006F4ABB">
            <w:pPr>
              <w:spacing w:line="360" w:lineRule="auto"/>
              <w:jc w:val="center"/>
              <w:rPr>
                <w:sz w:val="28"/>
                <w:szCs w:val="28"/>
                <w:lang w:val="uk-UA"/>
              </w:rPr>
            </w:pPr>
            <w:r w:rsidRPr="006870E6">
              <w:rPr>
                <w:sz w:val="28"/>
                <w:szCs w:val="28"/>
              </w:rPr>
              <w:t>5</w:t>
            </w:r>
            <w:r w:rsidRPr="006870E6">
              <w:rPr>
                <w:sz w:val="28"/>
                <w:szCs w:val="28"/>
                <w:lang w:val="uk-UA"/>
              </w:rPr>
              <w:t>,1-</w:t>
            </w:r>
            <w:r w:rsidRPr="006870E6">
              <w:rPr>
                <w:sz w:val="28"/>
                <w:szCs w:val="28"/>
              </w:rPr>
              <w:t>5</w:t>
            </w:r>
            <w:r w:rsidRPr="006870E6">
              <w:rPr>
                <w:sz w:val="28"/>
                <w:szCs w:val="28"/>
                <w:lang w:val="uk-UA"/>
              </w:rPr>
              <w:t>,5</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5</w:t>
            </w:r>
            <w:r w:rsidRPr="006870E6">
              <w:rPr>
                <w:sz w:val="28"/>
                <w:szCs w:val="28"/>
                <w:lang w:val="uk-UA"/>
              </w:rPr>
              <w:t>,</w:t>
            </w:r>
            <w:r w:rsidRPr="006870E6">
              <w:rPr>
                <w:sz w:val="28"/>
                <w:szCs w:val="28"/>
              </w:rPr>
              <w:t>3</w:t>
            </w:r>
            <w:r w:rsidRPr="006870E6">
              <w:rPr>
                <w:sz w:val="28"/>
                <w:szCs w:val="28"/>
                <w:vertAlign w:val="superscript"/>
                <w:lang w:val="uk-UA"/>
              </w:rPr>
              <w:t>2</w:t>
            </w:r>
            <w:r w:rsidRPr="006870E6">
              <w:rPr>
                <w:sz w:val="28"/>
                <w:szCs w:val="28"/>
                <w:lang w:val="uk-UA"/>
              </w:rPr>
              <w:t>)</w:t>
            </w:r>
          </w:p>
        </w:tc>
        <w:tc>
          <w:tcPr>
            <w:tcW w:w="2880" w:type="dxa"/>
            <w:tcBorders>
              <w:bottom w:val="nil"/>
            </w:tcBorders>
          </w:tcPr>
          <w:p w:rsidR="004A0681" w:rsidRPr="006870E6" w:rsidRDefault="004A0681" w:rsidP="006F4ABB">
            <w:pPr>
              <w:spacing w:line="360" w:lineRule="auto"/>
              <w:jc w:val="center"/>
              <w:rPr>
                <w:sz w:val="28"/>
                <w:szCs w:val="28"/>
                <w:lang w:val="uk-UA"/>
              </w:rPr>
            </w:pPr>
            <w:r w:rsidRPr="006870E6">
              <w:rPr>
                <w:sz w:val="28"/>
                <w:szCs w:val="28"/>
              </w:rPr>
              <w:t>16,5</w:t>
            </w:r>
            <w:r w:rsidRPr="006870E6">
              <w:rPr>
                <w:sz w:val="28"/>
                <w:szCs w:val="28"/>
                <w:lang w:val="uk-UA"/>
              </w:rPr>
              <w:t>1-</w:t>
            </w:r>
            <w:r w:rsidRPr="006870E6">
              <w:rPr>
                <w:sz w:val="28"/>
                <w:szCs w:val="28"/>
              </w:rPr>
              <w:t>16,5</w:t>
            </w:r>
            <w:r w:rsidRPr="006870E6">
              <w:rPr>
                <w:sz w:val="28"/>
                <w:szCs w:val="28"/>
                <w:lang w:val="uk-UA"/>
              </w:rPr>
              <w:t>5</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16,53</w:t>
            </w:r>
            <w:r w:rsidRPr="006870E6">
              <w:rPr>
                <w:sz w:val="28"/>
                <w:szCs w:val="28"/>
                <w:vertAlign w:val="superscript"/>
                <w:lang w:val="uk-UA"/>
              </w:rPr>
              <w:t>3</w:t>
            </w:r>
            <w:r w:rsidRPr="006870E6">
              <w:rPr>
                <w:sz w:val="28"/>
                <w:szCs w:val="28"/>
                <w:lang w:val="uk-UA"/>
              </w:rPr>
              <w:t>)</w:t>
            </w:r>
          </w:p>
        </w:tc>
      </w:tr>
      <w:tr w:rsidR="00B6096A" w:rsidRPr="006870E6" w:rsidTr="00B6096A">
        <w:tc>
          <w:tcPr>
            <w:tcW w:w="648" w:type="dxa"/>
            <w:tcBorders>
              <w:top w:val="nil"/>
              <w:left w:val="nil"/>
              <w:bottom w:val="single" w:sz="4" w:space="0" w:color="auto"/>
              <w:right w:val="nil"/>
            </w:tcBorders>
          </w:tcPr>
          <w:p w:rsidR="00B6096A" w:rsidRPr="006870E6" w:rsidRDefault="00B6096A" w:rsidP="00D10D3F">
            <w:pPr>
              <w:spacing w:line="360" w:lineRule="auto"/>
              <w:rPr>
                <w:sz w:val="28"/>
                <w:szCs w:val="28"/>
                <w:lang w:val="uk-UA"/>
              </w:rPr>
            </w:pPr>
          </w:p>
        </w:tc>
        <w:tc>
          <w:tcPr>
            <w:tcW w:w="2160" w:type="dxa"/>
            <w:gridSpan w:val="2"/>
            <w:tcBorders>
              <w:top w:val="nil"/>
              <w:left w:val="nil"/>
              <w:bottom w:val="single" w:sz="4" w:space="0" w:color="auto"/>
              <w:right w:val="nil"/>
            </w:tcBorders>
            <w:vAlign w:val="bottom"/>
          </w:tcPr>
          <w:p w:rsidR="00B6096A" w:rsidRPr="006870E6" w:rsidRDefault="00B6096A" w:rsidP="00D10D3F">
            <w:pPr>
              <w:spacing w:line="360" w:lineRule="auto"/>
              <w:jc w:val="center"/>
              <w:rPr>
                <w:sz w:val="28"/>
                <w:szCs w:val="28"/>
                <w:lang w:val="uk-UA"/>
              </w:rPr>
            </w:pPr>
          </w:p>
        </w:tc>
        <w:tc>
          <w:tcPr>
            <w:tcW w:w="2403" w:type="dxa"/>
            <w:tcBorders>
              <w:top w:val="nil"/>
              <w:left w:val="nil"/>
              <w:bottom w:val="single" w:sz="4" w:space="0" w:color="auto"/>
              <w:right w:val="nil"/>
            </w:tcBorders>
            <w:vAlign w:val="bottom"/>
          </w:tcPr>
          <w:p w:rsidR="00B6096A" w:rsidRPr="006870E6" w:rsidRDefault="00B6096A" w:rsidP="00D10D3F">
            <w:pPr>
              <w:spacing w:line="360" w:lineRule="auto"/>
              <w:jc w:val="center"/>
              <w:rPr>
                <w:sz w:val="28"/>
                <w:szCs w:val="28"/>
              </w:rPr>
            </w:pPr>
          </w:p>
        </w:tc>
        <w:tc>
          <w:tcPr>
            <w:tcW w:w="2277" w:type="dxa"/>
            <w:tcBorders>
              <w:top w:val="nil"/>
              <w:left w:val="nil"/>
              <w:bottom w:val="single" w:sz="4" w:space="0" w:color="auto"/>
              <w:right w:val="nil"/>
            </w:tcBorders>
            <w:vAlign w:val="bottom"/>
          </w:tcPr>
          <w:p w:rsidR="00B6096A" w:rsidRPr="006870E6" w:rsidRDefault="00B6096A" w:rsidP="00D10D3F">
            <w:pPr>
              <w:spacing w:line="360" w:lineRule="auto"/>
              <w:jc w:val="center"/>
              <w:rPr>
                <w:sz w:val="28"/>
                <w:szCs w:val="28"/>
              </w:rPr>
            </w:pPr>
          </w:p>
        </w:tc>
        <w:tc>
          <w:tcPr>
            <w:tcW w:w="7380" w:type="dxa"/>
            <w:gridSpan w:val="4"/>
            <w:tcBorders>
              <w:top w:val="nil"/>
              <w:left w:val="nil"/>
              <w:bottom w:val="single" w:sz="4" w:space="0" w:color="auto"/>
              <w:right w:val="nil"/>
            </w:tcBorders>
            <w:vAlign w:val="bottom"/>
          </w:tcPr>
          <w:p w:rsidR="00B6096A" w:rsidRPr="006870E6" w:rsidRDefault="00B6096A" w:rsidP="000C3499">
            <w:pPr>
              <w:spacing w:line="360" w:lineRule="auto"/>
              <w:ind w:left="2832"/>
              <w:rPr>
                <w:i/>
                <w:sz w:val="28"/>
                <w:szCs w:val="28"/>
                <w:lang w:val="uk-UA"/>
              </w:rPr>
            </w:pPr>
            <w:r w:rsidRPr="006870E6">
              <w:rPr>
                <w:i/>
                <w:sz w:val="28"/>
                <w:szCs w:val="28"/>
              </w:rPr>
              <w:t>Продовження таблиц</w:t>
            </w:r>
            <w:r w:rsidRPr="006870E6">
              <w:rPr>
                <w:i/>
                <w:sz w:val="28"/>
                <w:szCs w:val="28"/>
                <w:lang w:val="uk-UA"/>
              </w:rPr>
              <w:t xml:space="preserve">і </w:t>
            </w:r>
            <w:r w:rsidRPr="006870E6">
              <w:rPr>
                <w:i/>
                <w:iCs/>
                <w:sz w:val="28"/>
                <w:szCs w:val="28"/>
                <w:lang w:val="uk-UA"/>
              </w:rPr>
              <w:t>4.2</w:t>
            </w:r>
          </w:p>
        </w:tc>
      </w:tr>
      <w:tr w:rsidR="00B6096A" w:rsidRPr="006870E6" w:rsidTr="00B6096A">
        <w:tc>
          <w:tcPr>
            <w:tcW w:w="648" w:type="dxa"/>
            <w:tcBorders>
              <w:top w:val="single" w:sz="4" w:space="0" w:color="auto"/>
            </w:tcBorders>
          </w:tcPr>
          <w:p w:rsidR="00B6096A" w:rsidRPr="006870E6" w:rsidRDefault="00B6096A" w:rsidP="00D10D3F">
            <w:pPr>
              <w:spacing w:line="360" w:lineRule="auto"/>
              <w:jc w:val="center"/>
              <w:rPr>
                <w:sz w:val="28"/>
                <w:szCs w:val="28"/>
                <w:lang w:val="uk-UA"/>
              </w:rPr>
            </w:pPr>
            <w:r w:rsidRPr="006870E6">
              <w:rPr>
                <w:sz w:val="28"/>
                <w:szCs w:val="28"/>
                <w:lang w:val="uk-UA"/>
              </w:rPr>
              <w:t>№</w:t>
            </w:r>
          </w:p>
        </w:tc>
        <w:tc>
          <w:tcPr>
            <w:tcW w:w="2160" w:type="dxa"/>
            <w:gridSpan w:val="2"/>
            <w:tcBorders>
              <w:top w:val="single" w:sz="4" w:space="0" w:color="auto"/>
            </w:tcBorders>
          </w:tcPr>
          <w:p w:rsidR="00B6096A" w:rsidRPr="006870E6" w:rsidRDefault="00B6096A" w:rsidP="00D10D3F">
            <w:pPr>
              <w:spacing w:line="360" w:lineRule="auto"/>
              <w:jc w:val="center"/>
              <w:rPr>
                <w:sz w:val="28"/>
                <w:szCs w:val="28"/>
                <w:lang w:val="uk-UA"/>
              </w:rPr>
            </w:pPr>
            <w:r w:rsidRPr="006870E6">
              <w:rPr>
                <w:sz w:val="28"/>
                <w:szCs w:val="28"/>
              </w:rPr>
              <w:t>Азот амонійний, мг/дм</w:t>
            </w:r>
            <w:r w:rsidRPr="006870E6">
              <w:rPr>
                <w:sz w:val="28"/>
                <w:szCs w:val="28"/>
                <w:vertAlign w:val="superscript"/>
              </w:rPr>
              <w:t>3</w:t>
            </w:r>
          </w:p>
        </w:tc>
        <w:tc>
          <w:tcPr>
            <w:tcW w:w="2403" w:type="dxa"/>
            <w:tcBorders>
              <w:top w:val="single" w:sz="4" w:space="0" w:color="auto"/>
            </w:tcBorders>
          </w:tcPr>
          <w:p w:rsidR="00B6096A" w:rsidRPr="006870E6" w:rsidRDefault="00B6096A" w:rsidP="00D10D3F">
            <w:pPr>
              <w:spacing w:line="360" w:lineRule="auto"/>
              <w:jc w:val="center"/>
              <w:rPr>
                <w:sz w:val="28"/>
                <w:szCs w:val="28"/>
                <w:lang w:val="uk-UA"/>
              </w:rPr>
            </w:pPr>
            <w:r w:rsidRPr="006870E6">
              <w:rPr>
                <w:sz w:val="28"/>
                <w:szCs w:val="28"/>
              </w:rPr>
              <w:t>Азот нітритний, мг/дм</w:t>
            </w:r>
            <w:r w:rsidRPr="006870E6">
              <w:rPr>
                <w:sz w:val="28"/>
                <w:szCs w:val="28"/>
                <w:vertAlign w:val="superscript"/>
              </w:rPr>
              <w:t>3</w:t>
            </w:r>
          </w:p>
        </w:tc>
        <w:tc>
          <w:tcPr>
            <w:tcW w:w="2277" w:type="dxa"/>
            <w:tcBorders>
              <w:top w:val="single" w:sz="4" w:space="0" w:color="auto"/>
            </w:tcBorders>
          </w:tcPr>
          <w:p w:rsidR="00B6096A" w:rsidRPr="006870E6" w:rsidRDefault="00B6096A" w:rsidP="00D10D3F">
            <w:pPr>
              <w:spacing w:line="360" w:lineRule="auto"/>
              <w:jc w:val="center"/>
              <w:rPr>
                <w:sz w:val="28"/>
                <w:szCs w:val="28"/>
                <w:lang w:val="uk-UA"/>
              </w:rPr>
            </w:pPr>
            <w:r w:rsidRPr="006870E6">
              <w:rPr>
                <w:sz w:val="28"/>
                <w:szCs w:val="28"/>
              </w:rPr>
              <w:t>Азот нітратний, мг/дм</w:t>
            </w:r>
            <w:r w:rsidRPr="006870E6">
              <w:rPr>
                <w:sz w:val="28"/>
                <w:szCs w:val="28"/>
                <w:vertAlign w:val="superscript"/>
              </w:rPr>
              <w:t>3</w:t>
            </w:r>
          </w:p>
        </w:tc>
        <w:tc>
          <w:tcPr>
            <w:tcW w:w="2401" w:type="dxa"/>
            <w:gridSpan w:val="2"/>
            <w:tcBorders>
              <w:top w:val="single" w:sz="4" w:space="0" w:color="auto"/>
            </w:tcBorders>
          </w:tcPr>
          <w:p w:rsidR="00B6096A" w:rsidRPr="006870E6" w:rsidRDefault="00B6096A" w:rsidP="00D10D3F">
            <w:pPr>
              <w:spacing w:line="360" w:lineRule="auto"/>
              <w:jc w:val="center"/>
              <w:rPr>
                <w:sz w:val="28"/>
                <w:szCs w:val="28"/>
              </w:rPr>
            </w:pPr>
            <w:r w:rsidRPr="006870E6">
              <w:rPr>
                <w:sz w:val="28"/>
                <w:szCs w:val="28"/>
              </w:rPr>
              <w:t>Нафтопродукти, мг/дм</w:t>
            </w:r>
            <w:r w:rsidRPr="006870E6">
              <w:rPr>
                <w:sz w:val="28"/>
                <w:szCs w:val="28"/>
                <w:vertAlign w:val="superscript"/>
              </w:rPr>
              <w:t>3</w:t>
            </w:r>
          </w:p>
          <w:p w:rsidR="00B6096A" w:rsidRPr="006870E6" w:rsidRDefault="00B6096A" w:rsidP="00D10D3F">
            <w:pPr>
              <w:spacing w:line="360" w:lineRule="auto"/>
              <w:jc w:val="center"/>
              <w:rPr>
                <w:sz w:val="28"/>
                <w:szCs w:val="28"/>
                <w:lang w:val="uk-UA"/>
              </w:rPr>
            </w:pPr>
          </w:p>
        </w:tc>
        <w:tc>
          <w:tcPr>
            <w:tcW w:w="2099" w:type="dxa"/>
            <w:tcBorders>
              <w:top w:val="single" w:sz="4" w:space="0" w:color="auto"/>
            </w:tcBorders>
          </w:tcPr>
          <w:p w:rsidR="00B6096A" w:rsidRPr="006870E6" w:rsidRDefault="00B6096A" w:rsidP="00D10D3F">
            <w:pPr>
              <w:spacing w:line="360" w:lineRule="auto"/>
              <w:jc w:val="center"/>
              <w:rPr>
                <w:sz w:val="28"/>
                <w:szCs w:val="28"/>
              </w:rPr>
            </w:pPr>
            <w:r w:rsidRPr="006870E6">
              <w:rPr>
                <w:sz w:val="28"/>
                <w:szCs w:val="28"/>
              </w:rPr>
              <w:t>Феноли, м</w:t>
            </w:r>
            <w:r w:rsidRPr="006870E6">
              <w:rPr>
                <w:sz w:val="28"/>
                <w:szCs w:val="28"/>
                <w:lang w:val="uk-UA"/>
              </w:rPr>
              <w:t>к</w:t>
            </w:r>
            <w:r w:rsidRPr="006870E6">
              <w:rPr>
                <w:sz w:val="28"/>
                <w:szCs w:val="28"/>
              </w:rPr>
              <w:t>г/дм</w:t>
            </w:r>
            <w:r w:rsidRPr="006870E6">
              <w:rPr>
                <w:sz w:val="28"/>
                <w:szCs w:val="28"/>
                <w:vertAlign w:val="superscript"/>
              </w:rPr>
              <w:t>3</w:t>
            </w:r>
          </w:p>
          <w:p w:rsidR="00B6096A" w:rsidRPr="006870E6" w:rsidRDefault="00B6096A" w:rsidP="00D10D3F">
            <w:pPr>
              <w:spacing w:line="360" w:lineRule="auto"/>
              <w:jc w:val="center"/>
              <w:rPr>
                <w:sz w:val="28"/>
                <w:szCs w:val="28"/>
                <w:lang w:val="uk-UA"/>
              </w:rPr>
            </w:pPr>
          </w:p>
        </w:tc>
        <w:tc>
          <w:tcPr>
            <w:tcW w:w="2880" w:type="dxa"/>
            <w:tcBorders>
              <w:top w:val="single" w:sz="4" w:space="0" w:color="auto"/>
            </w:tcBorders>
          </w:tcPr>
          <w:p w:rsidR="00B6096A" w:rsidRPr="006870E6" w:rsidRDefault="00B6096A" w:rsidP="00D10D3F">
            <w:pPr>
              <w:spacing w:line="360" w:lineRule="auto"/>
              <w:jc w:val="center"/>
              <w:rPr>
                <w:sz w:val="28"/>
                <w:szCs w:val="28"/>
                <w:lang w:val="uk-UA"/>
              </w:rPr>
            </w:pPr>
            <w:r w:rsidRPr="006870E6">
              <w:rPr>
                <w:sz w:val="28"/>
                <w:szCs w:val="28"/>
                <w:lang w:val="uk-UA"/>
              </w:rPr>
              <w:t xml:space="preserve">Загальний </w:t>
            </w:r>
            <w:r w:rsidRPr="006870E6">
              <w:rPr>
                <w:sz w:val="28"/>
                <w:szCs w:val="28"/>
              </w:rPr>
              <w:t>органічний вуглець</w:t>
            </w:r>
            <w:r w:rsidRPr="006870E6">
              <w:rPr>
                <w:sz w:val="28"/>
                <w:szCs w:val="28"/>
                <w:lang w:val="uk-UA"/>
              </w:rPr>
              <w:t xml:space="preserve">, </w:t>
            </w:r>
            <w:r w:rsidRPr="006870E6">
              <w:rPr>
                <w:sz w:val="28"/>
                <w:szCs w:val="28"/>
              </w:rPr>
              <w:t>мг/дм</w:t>
            </w:r>
            <w:r w:rsidRPr="006870E6">
              <w:rPr>
                <w:sz w:val="28"/>
                <w:szCs w:val="28"/>
                <w:vertAlign w:val="superscript"/>
              </w:rPr>
              <w:t>3</w:t>
            </w:r>
          </w:p>
        </w:tc>
      </w:tr>
      <w:tr w:rsidR="00B6096A" w:rsidRPr="006870E6" w:rsidTr="00B6096A">
        <w:tc>
          <w:tcPr>
            <w:tcW w:w="648" w:type="dxa"/>
          </w:tcPr>
          <w:p w:rsidR="00B6096A" w:rsidRPr="006870E6" w:rsidRDefault="00B6096A" w:rsidP="00D10D3F">
            <w:pPr>
              <w:spacing w:line="360" w:lineRule="auto"/>
              <w:jc w:val="center"/>
              <w:rPr>
                <w:sz w:val="28"/>
                <w:szCs w:val="28"/>
                <w:lang w:val="uk-UA"/>
              </w:rPr>
            </w:pPr>
            <w:r w:rsidRPr="006870E6">
              <w:rPr>
                <w:sz w:val="28"/>
                <w:szCs w:val="28"/>
                <w:lang w:val="uk-UA"/>
              </w:rPr>
              <w:t>1</w:t>
            </w:r>
          </w:p>
        </w:tc>
        <w:tc>
          <w:tcPr>
            <w:tcW w:w="2160" w:type="dxa"/>
            <w:gridSpan w:val="2"/>
          </w:tcPr>
          <w:p w:rsidR="00B6096A" w:rsidRPr="006870E6" w:rsidRDefault="00B6096A" w:rsidP="00D10D3F">
            <w:pPr>
              <w:spacing w:line="360" w:lineRule="auto"/>
              <w:jc w:val="center"/>
              <w:rPr>
                <w:sz w:val="28"/>
                <w:szCs w:val="28"/>
                <w:lang w:val="uk-UA"/>
              </w:rPr>
            </w:pPr>
            <w:r w:rsidRPr="006870E6">
              <w:rPr>
                <w:sz w:val="28"/>
                <w:szCs w:val="28"/>
                <w:lang w:val="uk-UA"/>
              </w:rPr>
              <w:t>2</w:t>
            </w:r>
          </w:p>
        </w:tc>
        <w:tc>
          <w:tcPr>
            <w:tcW w:w="2403" w:type="dxa"/>
          </w:tcPr>
          <w:p w:rsidR="00B6096A" w:rsidRPr="006870E6" w:rsidRDefault="00B6096A" w:rsidP="00D10D3F">
            <w:pPr>
              <w:spacing w:line="360" w:lineRule="auto"/>
              <w:jc w:val="center"/>
              <w:rPr>
                <w:sz w:val="28"/>
                <w:szCs w:val="28"/>
                <w:lang w:val="uk-UA"/>
              </w:rPr>
            </w:pPr>
            <w:r w:rsidRPr="006870E6">
              <w:rPr>
                <w:sz w:val="28"/>
                <w:szCs w:val="28"/>
                <w:lang w:val="uk-UA"/>
              </w:rPr>
              <w:t>3</w:t>
            </w:r>
          </w:p>
        </w:tc>
        <w:tc>
          <w:tcPr>
            <w:tcW w:w="2277" w:type="dxa"/>
          </w:tcPr>
          <w:p w:rsidR="00B6096A" w:rsidRPr="006870E6" w:rsidRDefault="00B6096A" w:rsidP="00D10D3F">
            <w:pPr>
              <w:spacing w:line="360" w:lineRule="auto"/>
              <w:jc w:val="center"/>
              <w:rPr>
                <w:sz w:val="28"/>
                <w:szCs w:val="28"/>
                <w:lang w:val="uk-UA"/>
              </w:rPr>
            </w:pPr>
            <w:r w:rsidRPr="006870E6">
              <w:rPr>
                <w:sz w:val="28"/>
                <w:szCs w:val="28"/>
                <w:lang w:val="uk-UA"/>
              </w:rPr>
              <w:t>4</w:t>
            </w:r>
          </w:p>
        </w:tc>
        <w:tc>
          <w:tcPr>
            <w:tcW w:w="2401" w:type="dxa"/>
            <w:gridSpan w:val="2"/>
          </w:tcPr>
          <w:p w:rsidR="00B6096A" w:rsidRPr="006870E6" w:rsidRDefault="00B6096A" w:rsidP="00D10D3F">
            <w:pPr>
              <w:spacing w:line="360" w:lineRule="auto"/>
              <w:jc w:val="center"/>
              <w:rPr>
                <w:sz w:val="28"/>
                <w:szCs w:val="28"/>
                <w:lang w:val="uk-UA"/>
              </w:rPr>
            </w:pPr>
            <w:r w:rsidRPr="006870E6">
              <w:rPr>
                <w:sz w:val="28"/>
                <w:szCs w:val="28"/>
                <w:lang w:val="uk-UA"/>
              </w:rPr>
              <w:t>5</w:t>
            </w:r>
          </w:p>
        </w:tc>
        <w:tc>
          <w:tcPr>
            <w:tcW w:w="2099" w:type="dxa"/>
          </w:tcPr>
          <w:p w:rsidR="00B6096A" w:rsidRPr="006870E6" w:rsidRDefault="00B6096A" w:rsidP="00D10D3F">
            <w:pPr>
              <w:spacing w:line="360" w:lineRule="auto"/>
              <w:jc w:val="center"/>
              <w:rPr>
                <w:sz w:val="28"/>
                <w:szCs w:val="28"/>
                <w:lang w:val="uk-UA"/>
              </w:rPr>
            </w:pPr>
            <w:r w:rsidRPr="006870E6">
              <w:rPr>
                <w:sz w:val="28"/>
                <w:szCs w:val="28"/>
                <w:lang w:val="uk-UA"/>
              </w:rPr>
              <w:t>6</w:t>
            </w:r>
          </w:p>
        </w:tc>
        <w:tc>
          <w:tcPr>
            <w:tcW w:w="2880" w:type="dxa"/>
          </w:tcPr>
          <w:p w:rsidR="00B6096A" w:rsidRPr="006870E6" w:rsidRDefault="00B6096A" w:rsidP="00D10D3F">
            <w:pPr>
              <w:spacing w:line="360" w:lineRule="auto"/>
              <w:jc w:val="center"/>
              <w:rPr>
                <w:sz w:val="28"/>
                <w:szCs w:val="28"/>
                <w:lang w:val="uk-UA"/>
              </w:rPr>
            </w:pPr>
            <w:r w:rsidRPr="006870E6">
              <w:rPr>
                <w:sz w:val="28"/>
                <w:szCs w:val="28"/>
                <w:lang w:val="uk-UA"/>
              </w:rPr>
              <w:t>7</w:t>
            </w:r>
          </w:p>
        </w:tc>
      </w:tr>
      <w:tr w:rsidR="00B6096A" w:rsidRPr="006870E6" w:rsidTr="00B6096A">
        <w:tc>
          <w:tcPr>
            <w:tcW w:w="648" w:type="dxa"/>
          </w:tcPr>
          <w:p w:rsidR="00B6096A" w:rsidRPr="006870E6" w:rsidRDefault="00B6096A" w:rsidP="006F4ABB">
            <w:pPr>
              <w:spacing w:line="360" w:lineRule="auto"/>
              <w:rPr>
                <w:sz w:val="28"/>
                <w:szCs w:val="28"/>
                <w:lang w:val="uk-UA"/>
              </w:rPr>
            </w:pPr>
            <w:r w:rsidRPr="006870E6">
              <w:rPr>
                <w:sz w:val="28"/>
                <w:szCs w:val="28"/>
                <w:lang w:val="uk-UA"/>
              </w:rPr>
              <w:t>7</w:t>
            </w:r>
          </w:p>
        </w:tc>
        <w:tc>
          <w:tcPr>
            <w:tcW w:w="2160" w:type="dxa"/>
            <w:gridSpan w:val="2"/>
            <w:vAlign w:val="bottom"/>
          </w:tcPr>
          <w:p w:rsidR="00B6096A" w:rsidRPr="006870E6" w:rsidRDefault="00B6096A" w:rsidP="006F4ABB">
            <w:pPr>
              <w:spacing w:line="360" w:lineRule="auto"/>
              <w:jc w:val="center"/>
              <w:rPr>
                <w:sz w:val="28"/>
                <w:szCs w:val="28"/>
                <w:lang w:val="uk-UA"/>
              </w:rPr>
            </w:pPr>
            <w:r w:rsidRPr="006870E6">
              <w:rPr>
                <w:sz w:val="28"/>
                <w:szCs w:val="28"/>
                <w:lang w:val="uk-UA"/>
              </w:rPr>
              <w:t>0,197-0,201</w:t>
            </w:r>
          </w:p>
          <w:p w:rsidR="00B6096A" w:rsidRPr="006870E6" w:rsidRDefault="00B6096A" w:rsidP="006F4ABB">
            <w:pPr>
              <w:spacing w:line="360" w:lineRule="auto"/>
              <w:jc w:val="center"/>
              <w:rPr>
                <w:sz w:val="28"/>
                <w:szCs w:val="28"/>
              </w:rPr>
            </w:pPr>
            <w:r w:rsidRPr="006870E6">
              <w:rPr>
                <w:sz w:val="28"/>
                <w:szCs w:val="28"/>
                <w:lang w:val="uk-UA"/>
              </w:rPr>
              <w:t xml:space="preserve"> (</w:t>
            </w:r>
            <w:r w:rsidRPr="006870E6">
              <w:rPr>
                <w:sz w:val="28"/>
                <w:szCs w:val="28"/>
              </w:rPr>
              <w:t>0,199</w:t>
            </w:r>
            <w:r w:rsidRPr="006870E6">
              <w:rPr>
                <w:sz w:val="28"/>
                <w:szCs w:val="28"/>
                <w:vertAlign w:val="superscript"/>
                <w:lang w:val="uk-UA"/>
              </w:rPr>
              <w:t>2</w:t>
            </w:r>
            <w:r w:rsidRPr="006870E6">
              <w:rPr>
                <w:sz w:val="28"/>
                <w:szCs w:val="28"/>
                <w:lang w:val="uk-UA"/>
              </w:rPr>
              <w:t>)</w:t>
            </w:r>
          </w:p>
        </w:tc>
        <w:tc>
          <w:tcPr>
            <w:tcW w:w="2403" w:type="dxa"/>
            <w:vAlign w:val="bottom"/>
          </w:tcPr>
          <w:p w:rsidR="00B6096A" w:rsidRPr="006870E6" w:rsidRDefault="00B6096A" w:rsidP="006F4ABB">
            <w:pPr>
              <w:spacing w:line="360" w:lineRule="auto"/>
              <w:jc w:val="center"/>
              <w:rPr>
                <w:sz w:val="28"/>
                <w:szCs w:val="28"/>
                <w:lang w:val="uk-UA"/>
              </w:rPr>
            </w:pPr>
            <w:r w:rsidRPr="006870E6">
              <w:rPr>
                <w:sz w:val="28"/>
                <w:szCs w:val="28"/>
              </w:rPr>
              <w:t>0,00</w:t>
            </w:r>
            <w:r w:rsidRPr="006870E6">
              <w:rPr>
                <w:sz w:val="28"/>
                <w:szCs w:val="28"/>
                <w:lang w:val="uk-UA"/>
              </w:rPr>
              <w:t>5-</w:t>
            </w:r>
            <w:r w:rsidRPr="006870E6">
              <w:rPr>
                <w:sz w:val="28"/>
                <w:szCs w:val="28"/>
              </w:rPr>
              <w:t>0,00</w:t>
            </w:r>
            <w:r w:rsidRPr="006870E6">
              <w:rPr>
                <w:sz w:val="28"/>
                <w:szCs w:val="28"/>
                <w:lang w:val="uk-UA"/>
              </w:rPr>
              <w:t xml:space="preserve">9 </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0,007</w:t>
            </w:r>
            <w:r w:rsidRPr="006870E6">
              <w:rPr>
                <w:sz w:val="28"/>
                <w:szCs w:val="28"/>
                <w:vertAlign w:val="superscript"/>
                <w:lang w:val="uk-UA"/>
              </w:rPr>
              <w:t>2</w:t>
            </w:r>
            <w:r w:rsidRPr="006870E6">
              <w:rPr>
                <w:sz w:val="28"/>
                <w:szCs w:val="28"/>
                <w:lang w:val="uk-UA"/>
              </w:rPr>
              <w:t>)</w:t>
            </w:r>
          </w:p>
        </w:tc>
        <w:tc>
          <w:tcPr>
            <w:tcW w:w="2277" w:type="dxa"/>
            <w:vAlign w:val="bottom"/>
          </w:tcPr>
          <w:p w:rsidR="00B6096A" w:rsidRPr="006870E6" w:rsidRDefault="00B6096A" w:rsidP="006F4ABB">
            <w:pPr>
              <w:spacing w:line="360" w:lineRule="auto"/>
              <w:jc w:val="center"/>
              <w:rPr>
                <w:sz w:val="28"/>
                <w:szCs w:val="28"/>
                <w:lang w:val="uk-UA"/>
              </w:rPr>
            </w:pPr>
            <w:r w:rsidRPr="006870E6">
              <w:rPr>
                <w:sz w:val="28"/>
                <w:szCs w:val="28"/>
              </w:rPr>
              <w:t>0,13</w:t>
            </w:r>
            <w:r w:rsidRPr="006870E6">
              <w:rPr>
                <w:sz w:val="28"/>
                <w:szCs w:val="28"/>
                <w:lang w:val="uk-UA"/>
              </w:rPr>
              <w:t>3-</w:t>
            </w:r>
            <w:r w:rsidRPr="006870E6">
              <w:rPr>
                <w:sz w:val="28"/>
                <w:szCs w:val="28"/>
              </w:rPr>
              <w:t>0,13</w:t>
            </w:r>
            <w:r w:rsidRPr="006870E6">
              <w:rPr>
                <w:sz w:val="28"/>
                <w:szCs w:val="28"/>
                <w:lang w:val="uk-UA"/>
              </w:rPr>
              <w:t>8</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0,135</w:t>
            </w:r>
            <w:r w:rsidRPr="006870E6">
              <w:rPr>
                <w:sz w:val="28"/>
                <w:szCs w:val="28"/>
                <w:vertAlign w:val="superscript"/>
                <w:lang w:val="uk-UA"/>
              </w:rPr>
              <w:t>1</w:t>
            </w:r>
            <w:r w:rsidRPr="006870E6">
              <w:rPr>
                <w:sz w:val="28"/>
                <w:szCs w:val="28"/>
                <w:lang w:val="uk-UA"/>
              </w:rPr>
              <w:t>)</w:t>
            </w:r>
          </w:p>
        </w:tc>
        <w:tc>
          <w:tcPr>
            <w:tcW w:w="2401" w:type="dxa"/>
            <w:gridSpan w:val="2"/>
            <w:vAlign w:val="bottom"/>
          </w:tcPr>
          <w:p w:rsidR="00B6096A" w:rsidRPr="006870E6" w:rsidRDefault="00B6096A" w:rsidP="006F4ABB">
            <w:pPr>
              <w:spacing w:line="360" w:lineRule="auto"/>
              <w:jc w:val="center"/>
              <w:rPr>
                <w:sz w:val="28"/>
                <w:szCs w:val="28"/>
                <w:lang w:val="uk-UA"/>
              </w:rPr>
            </w:pPr>
            <w:r w:rsidRPr="006870E6">
              <w:rPr>
                <w:sz w:val="28"/>
                <w:szCs w:val="28"/>
              </w:rPr>
              <w:t>0,01</w:t>
            </w:r>
            <w:r w:rsidRPr="006870E6">
              <w:rPr>
                <w:sz w:val="28"/>
                <w:szCs w:val="28"/>
                <w:lang w:val="uk-UA"/>
              </w:rPr>
              <w:t>0-</w:t>
            </w:r>
            <w:r w:rsidRPr="006870E6">
              <w:rPr>
                <w:sz w:val="28"/>
                <w:szCs w:val="28"/>
              </w:rPr>
              <w:t>0,01</w:t>
            </w:r>
            <w:r w:rsidRPr="006870E6">
              <w:rPr>
                <w:sz w:val="28"/>
                <w:szCs w:val="28"/>
                <w:lang w:val="uk-UA"/>
              </w:rPr>
              <w:t>4</w:t>
            </w:r>
          </w:p>
          <w:p w:rsidR="00B6096A" w:rsidRPr="006870E6" w:rsidRDefault="00B6096A" w:rsidP="006F4ABB">
            <w:pPr>
              <w:spacing w:line="360" w:lineRule="auto"/>
              <w:jc w:val="center"/>
              <w:rPr>
                <w:sz w:val="28"/>
                <w:szCs w:val="28"/>
                <w:vertAlign w:val="superscript"/>
                <w:lang w:val="uk-UA"/>
              </w:rPr>
            </w:pPr>
            <w:r w:rsidRPr="006870E6">
              <w:rPr>
                <w:sz w:val="28"/>
                <w:szCs w:val="28"/>
                <w:lang w:val="uk-UA"/>
              </w:rPr>
              <w:t>(</w:t>
            </w:r>
            <w:r w:rsidRPr="006870E6">
              <w:rPr>
                <w:sz w:val="28"/>
                <w:szCs w:val="28"/>
              </w:rPr>
              <w:t>0,012</w:t>
            </w:r>
            <w:r w:rsidRPr="006870E6">
              <w:rPr>
                <w:sz w:val="28"/>
                <w:szCs w:val="28"/>
                <w:vertAlign w:val="superscript"/>
                <w:lang w:val="uk-UA"/>
              </w:rPr>
              <w:t>2</w:t>
            </w:r>
            <w:r w:rsidRPr="006870E6">
              <w:rPr>
                <w:sz w:val="28"/>
                <w:szCs w:val="28"/>
                <w:lang w:val="uk-UA"/>
              </w:rPr>
              <w:t>)</w:t>
            </w:r>
          </w:p>
        </w:tc>
        <w:tc>
          <w:tcPr>
            <w:tcW w:w="2099" w:type="dxa"/>
            <w:vAlign w:val="bottom"/>
          </w:tcPr>
          <w:p w:rsidR="00B6096A" w:rsidRPr="006870E6" w:rsidRDefault="00B6096A" w:rsidP="006F4ABB">
            <w:pPr>
              <w:spacing w:line="360" w:lineRule="auto"/>
              <w:jc w:val="center"/>
              <w:rPr>
                <w:sz w:val="28"/>
                <w:szCs w:val="28"/>
                <w:lang w:val="uk-UA"/>
              </w:rPr>
            </w:pPr>
            <w:r w:rsidRPr="006870E6">
              <w:rPr>
                <w:sz w:val="28"/>
                <w:szCs w:val="28"/>
              </w:rPr>
              <w:t>0,</w:t>
            </w:r>
            <w:r w:rsidRPr="006870E6">
              <w:rPr>
                <w:sz w:val="28"/>
                <w:szCs w:val="28"/>
                <w:lang w:val="uk-UA"/>
              </w:rPr>
              <w:t>7-1</w:t>
            </w:r>
            <w:r w:rsidRPr="006870E6">
              <w:rPr>
                <w:sz w:val="28"/>
                <w:szCs w:val="28"/>
              </w:rPr>
              <w:t>,</w:t>
            </w:r>
            <w:r w:rsidRPr="006870E6">
              <w:rPr>
                <w:sz w:val="28"/>
                <w:szCs w:val="28"/>
                <w:lang w:val="uk-UA"/>
              </w:rPr>
              <w:t>2</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0,9</w:t>
            </w:r>
            <w:r w:rsidRPr="006870E6">
              <w:rPr>
                <w:sz w:val="28"/>
                <w:szCs w:val="28"/>
                <w:vertAlign w:val="superscript"/>
                <w:lang w:val="uk-UA"/>
              </w:rPr>
              <w:t>1</w:t>
            </w:r>
            <w:r w:rsidRPr="006870E6">
              <w:rPr>
                <w:sz w:val="28"/>
                <w:szCs w:val="28"/>
                <w:lang w:val="uk-UA"/>
              </w:rPr>
              <w:t>)</w:t>
            </w:r>
          </w:p>
        </w:tc>
        <w:tc>
          <w:tcPr>
            <w:tcW w:w="2880" w:type="dxa"/>
          </w:tcPr>
          <w:p w:rsidR="00B6096A" w:rsidRPr="006870E6" w:rsidRDefault="00B6096A" w:rsidP="006F4ABB">
            <w:pPr>
              <w:spacing w:line="360" w:lineRule="auto"/>
              <w:jc w:val="center"/>
              <w:rPr>
                <w:sz w:val="28"/>
                <w:szCs w:val="28"/>
                <w:lang w:val="uk-UA"/>
              </w:rPr>
            </w:pPr>
            <w:r w:rsidRPr="006870E6">
              <w:rPr>
                <w:sz w:val="28"/>
                <w:szCs w:val="28"/>
              </w:rPr>
              <w:t>16,1</w:t>
            </w:r>
            <w:r w:rsidRPr="006870E6">
              <w:rPr>
                <w:sz w:val="28"/>
                <w:szCs w:val="28"/>
                <w:lang w:val="uk-UA"/>
              </w:rPr>
              <w:t>2-</w:t>
            </w:r>
            <w:r w:rsidRPr="006870E6">
              <w:rPr>
                <w:sz w:val="28"/>
                <w:szCs w:val="28"/>
              </w:rPr>
              <w:t>16,1</w:t>
            </w:r>
            <w:r w:rsidRPr="006870E6">
              <w:rPr>
                <w:sz w:val="28"/>
                <w:szCs w:val="28"/>
                <w:lang w:val="uk-UA"/>
              </w:rPr>
              <w:t>6</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16,14</w:t>
            </w:r>
            <w:r w:rsidRPr="006870E6">
              <w:rPr>
                <w:sz w:val="28"/>
                <w:szCs w:val="28"/>
                <w:vertAlign w:val="superscript"/>
                <w:lang w:val="uk-UA"/>
              </w:rPr>
              <w:t>3</w:t>
            </w:r>
            <w:r w:rsidRPr="006870E6">
              <w:rPr>
                <w:sz w:val="28"/>
                <w:szCs w:val="28"/>
                <w:lang w:val="uk-UA"/>
              </w:rPr>
              <w:t>)</w:t>
            </w:r>
          </w:p>
        </w:tc>
      </w:tr>
      <w:tr w:rsidR="00B6096A" w:rsidRPr="006870E6" w:rsidTr="00B6096A">
        <w:tc>
          <w:tcPr>
            <w:tcW w:w="648" w:type="dxa"/>
          </w:tcPr>
          <w:p w:rsidR="00B6096A" w:rsidRPr="006870E6" w:rsidRDefault="00B6096A" w:rsidP="006F4ABB">
            <w:pPr>
              <w:spacing w:line="360" w:lineRule="auto"/>
              <w:rPr>
                <w:sz w:val="28"/>
                <w:szCs w:val="28"/>
                <w:lang w:val="uk-UA"/>
              </w:rPr>
            </w:pPr>
            <w:r w:rsidRPr="006870E6">
              <w:rPr>
                <w:sz w:val="28"/>
                <w:szCs w:val="28"/>
                <w:lang w:val="uk-UA"/>
              </w:rPr>
              <w:t>8</w:t>
            </w:r>
          </w:p>
        </w:tc>
        <w:tc>
          <w:tcPr>
            <w:tcW w:w="2160" w:type="dxa"/>
            <w:gridSpan w:val="2"/>
            <w:vAlign w:val="bottom"/>
          </w:tcPr>
          <w:p w:rsidR="00B6096A" w:rsidRPr="006870E6" w:rsidRDefault="00B6096A" w:rsidP="006F4ABB">
            <w:pPr>
              <w:spacing w:line="360" w:lineRule="auto"/>
              <w:jc w:val="center"/>
              <w:rPr>
                <w:sz w:val="28"/>
                <w:szCs w:val="28"/>
                <w:lang w:val="uk-UA"/>
              </w:rPr>
            </w:pPr>
            <w:r w:rsidRPr="006870E6">
              <w:rPr>
                <w:sz w:val="28"/>
                <w:szCs w:val="28"/>
                <w:lang w:val="uk-UA"/>
              </w:rPr>
              <w:t xml:space="preserve">0,344-0348 </w:t>
            </w:r>
          </w:p>
          <w:p w:rsidR="00B6096A" w:rsidRPr="006870E6" w:rsidRDefault="00B6096A" w:rsidP="006F4ABB">
            <w:pPr>
              <w:spacing w:line="360" w:lineRule="auto"/>
              <w:jc w:val="center"/>
              <w:rPr>
                <w:sz w:val="28"/>
                <w:szCs w:val="28"/>
              </w:rPr>
            </w:pPr>
            <w:r w:rsidRPr="006870E6">
              <w:rPr>
                <w:sz w:val="28"/>
                <w:szCs w:val="28"/>
                <w:lang w:val="uk-UA"/>
              </w:rPr>
              <w:t>(</w:t>
            </w:r>
            <w:r w:rsidRPr="006870E6">
              <w:rPr>
                <w:sz w:val="28"/>
                <w:szCs w:val="28"/>
              </w:rPr>
              <w:t>0,346</w:t>
            </w:r>
            <w:r w:rsidRPr="006870E6">
              <w:rPr>
                <w:sz w:val="28"/>
                <w:szCs w:val="28"/>
                <w:vertAlign w:val="superscript"/>
                <w:lang w:val="uk-UA"/>
              </w:rPr>
              <w:t>3</w:t>
            </w:r>
            <w:r w:rsidRPr="006870E6">
              <w:rPr>
                <w:sz w:val="28"/>
                <w:szCs w:val="28"/>
                <w:lang w:val="uk-UA"/>
              </w:rPr>
              <w:t>)</w:t>
            </w:r>
          </w:p>
        </w:tc>
        <w:tc>
          <w:tcPr>
            <w:tcW w:w="2403" w:type="dxa"/>
            <w:vAlign w:val="bottom"/>
          </w:tcPr>
          <w:p w:rsidR="00B6096A" w:rsidRPr="006870E6" w:rsidRDefault="00B6096A" w:rsidP="006F4ABB">
            <w:pPr>
              <w:spacing w:line="360" w:lineRule="auto"/>
              <w:jc w:val="center"/>
              <w:rPr>
                <w:sz w:val="28"/>
                <w:szCs w:val="28"/>
                <w:lang w:val="uk-UA"/>
              </w:rPr>
            </w:pPr>
            <w:r w:rsidRPr="006870E6">
              <w:rPr>
                <w:sz w:val="28"/>
                <w:szCs w:val="28"/>
              </w:rPr>
              <w:t>0,014</w:t>
            </w:r>
            <w:r w:rsidRPr="006870E6">
              <w:rPr>
                <w:sz w:val="28"/>
                <w:szCs w:val="28"/>
                <w:lang w:val="uk-UA"/>
              </w:rPr>
              <w:t>-</w:t>
            </w:r>
            <w:r w:rsidRPr="006870E6">
              <w:rPr>
                <w:sz w:val="28"/>
                <w:szCs w:val="28"/>
              </w:rPr>
              <w:t>0,01</w:t>
            </w:r>
            <w:r w:rsidRPr="006870E6">
              <w:rPr>
                <w:sz w:val="28"/>
                <w:szCs w:val="28"/>
                <w:lang w:val="uk-UA"/>
              </w:rPr>
              <w:t>5</w:t>
            </w:r>
          </w:p>
          <w:p w:rsidR="00B6096A" w:rsidRPr="006870E6" w:rsidRDefault="00B6096A" w:rsidP="006F4ABB">
            <w:pPr>
              <w:spacing w:line="360" w:lineRule="auto"/>
              <w:jc w:val="center"/>
              <w:rPr>
                <w:sz w:val="28"/>
                <w:szCs w:val="28"/>
                <w:lang w:val="uk-UA"/>
              </w:rPr>
            </w:pPr>
            <w:r w:rsidRPr="006870E6">
              <w:rPr>
                <w:sz w:val="28"/>
                <w:szCs w:val="28"/>
                <w:lang w:val="uk-UA"/>
              </w:rPr>
              <w:t xml:space="preserve"> (</w:t>
            </w:r>
            <w:r w:rsidRPr="006870E6">
              <w:rPr>
                <w:sz w:val="28"/>
                <w:szCs w:val="28"/>
              </w:rPr>
              <w:t>0,014</w:t>
            </w:r>
            <w:r w:rsidRPr="006870E6">
              <w:rPr>
                <w:sz w:val="28"/>
                <w:szCs w:val="28"/>
                <w:vertAlign w:val="superscript"/>
                <w:lang w:val="uk-UA"/>
              </w:rPr>
              <w:t>3</w:t>
            </w:r>
            <w:r w:rsidRPr="006870E6">
              <w:rPr>
                <w:sz w:val="28"/>
                <w:szCs w:val="28"/>
                <w:lang w:val="uk-UA"/>
              </w:rPr>
              <w:t>)</w:t>
            </w:r>
          </w:p>
        </w:tc>
        <w:tc>
          <w:tcPr>
            <w:tcW w:w="2277" w:type="dxa"/>
            <w:vAlign w:val="bottom"/>
          </w:tcPr>
          <w:p w:rsidR="00B6096A" w:rsidRPr="006870E6" w:rsidRDefault="00B6096A" w:rsidP="006F4ABB">
            <w:pPr>
              <w:spacing w:line="360" w:lineRule="auto"/>
              <w:jc w:val="center"/>
              <w:rPr>
                <w:sz w:val="28"/>
                <w:szCs w:val="28"/>
                <w:lang w:val="uk-UA"/>
              </w:rPr>
            </w:pPr>
            <w:r w:rsidRPr="006870E6">
              <w:rPr>
                <w:sz w:val="28"/>
                <w:szCs w:val="28"/>
              </w:rPr>
              <w:t>0,28</w:t>
            </w:r>
            <w:r w:rsidRPr="006870E6">
              <w:rPr>
                <w:sz w:val="28"/>
                <w:szCs w:val="28"/>
                <w:lang w:val="uk-UA"/>
              </w:rPr>
              <w:t>0-</w:t>
            </w:r>
            <w:r w:rsidRPr="006870E6">
              <w:rPr>
                <w:sz w:val="28"/>
                <w:szCs w:val="28"/>
              </w:rPr>
              <w:t>0,28</w:t>
            </w:r>
            <w:r w:rsidRPr="006870E6">
              <w:rPr>
                <w:sz w:val="28"/>
                <w:szCs w:val="28"/>
                <w:lang w:val="uk-UA"/>
              </w:rPr>
              <w:t>4</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0,282</w:t>
            </w:r>
            <w:r w:rsidRPr="006870E6">
              <w:rPr>
                <w:sz w:val="28"/>
                <w:szCs w:val="28"/>
                <w:vertAlign w:val="superscript"/>
                <w:lang w:val="uk-UA"/>
              </w:rPr>
              <w:t>2</w:t>
            </w:r>
            <w:r w:rsidRPr="006870E6">
              <w:rPr>
                <w:sz w:val="28"/>
                <w:szCs w:val="28"/>
                <w:lang w:val="uk-UA"/>
              </w:rPr>
              <w:t>)</w:t>
            </w:r>
          </w:p>
        </w:tc>
        <w:tc>
          <w:tcPr>
            <w:tcW w:w="2401" w:type="dxa"/>
            <w:gridSpan w:val="2"/>
            <w:vAlign w:val="bottom"/>
          </w:tcPr>
          <w:p w:rsidR="00B6096A" w:rsidRPr="006870E6" w:rsidRDefault="00B6096A" w:rsidP="006F4ABB">
            <w:pPr>
              <w:spacing w:line="360" w:lineRule="auto"/>
              <w:jc w:val="center"/>
              <w:rPr>
                <w:sz w:val="28"/>
                <w:szCs w:val="28"/>
                <w:lang w:val="uk-UA"/>
              </w:rPr>
            </w:pPr>
            <w:r w:rsidRPr="006870E6">
              <w:rPr>
                <w:sz w:val="28"/>
                <w:szCs w:val="28"/>
              </w:rPr>
              <w:t>0,01</w:t>
            </w:r>
            <w:r w:rsidRPr="006870E6">
              <w:rPr>
                <w:sz w:val="28"/>
                <w:szCs w:val="28"/>
                <w:lang w:val="uk-UA"/>
              </w:rPr>
              <w:t>1-</w:t>
            </w:r>
            <w:r w:rsidRPr="006870E6">
              <w:rPr>
                <w:sz w:val="28"/>
                <w:szCs w:val="28"/>
              </w:rPr>
              <w:t>0,01</w:t>
            </w:r>
            <w:r w:rsidRPr="006870E6">
              <w:rPr>
                <w:sz w:val="28"/>
                <w:szCs w:val="28"/>
                <w:lang w:val="uk-UA"/>
              </w:rPr>
              <w:t>5</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0,013</w:t>
            </w:r>
            <w:r w:rsidRPr="006870E6">
              <w:rPr>
                <w:sz w:val="28"/>
                <w:szCs w:val="28"/>
                <w:vertAlign w:val="superscript"/>
                <w:lang w:val="uk-UA"/>
              </w:rPr>
              <w:t>2</w:t>
            </w:r>
            <w:r w:rsidRPr="006870E6">
              <w:rPr>
                <w:sz w:val="28"/>
                <w:szCs w:val="28"/>
                <w:lang w:val="uk-UA"/>
              </w:rPr>
              <w:t>)</w:t>
            </w:r>
          </w:p>
        </w:tc>
        <w:tc>
          <w:tcPr>
            <w:tcW w:w="2099"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2,8-</w:t>
            </w:r>
            <w:r w:rsidRPr="006870E6">
              <w:rPr>
                <w:sz w:val="28"/>
                <w:szCs w:val="28"/>
              </w:rPr>
              <w:t>3</w:t>
            </w:r>
            <w:r w:rsidRPr="006870E6">
              <w:rPr>
                <w:sz w:val="28"/>
                <w:szCs w:val="28"/>
                <w:lang w:val="uk-UA"/>
              </w:rPr>
              <w:t>,2</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3</w:t>
            </w:r>
            <w:r w:rsidRPr="006870E6">
              <w:rPr>
                <w:sz w:val="28"/>
                <w:szCs w:val="28"/>
                <w:lang w:val="uk-UA"/>
              </w:rPr>
              <w:t>,</w:t>
            </w:r>
            <w:r w:rsidRPr="006870E6">
              <w:rPr>
                <w:sz w:val="28"/>
                <w:szCs w:val="28"/>
              </w:rPr>
              <w:t>0</w:t>
            </w:r>
            <w:r w:rsidRPr="006870E6">
              <w:rPr>
                <w:sz w:val="28"/>
                <w:szCs w:val="28"/>
                <w:vertAlign w:val="superscript"/>
                <w:lang w:val="uk-UA"/>
              </w:rPr>
              <w:t>2</w:t>
            </w:r>
            <w:r w:rsidRPr="006870E6">
              <w:rPr>
                <w:sz w:val="28"/>
                <w:szCs w:val="28"/>
                <w:lang w:val="uk-UA"/>
              </w:rPr>
              <w:t>)</w:t>
            </w:r>
          </w:p>
        </w:tc>
        <w:tc>
          <w:tcPr>
            <w:tcW w:w="2880" w:type="dxa"/>
          </w:tcPr>
          <w:p w:rsidR="00B6096A" w:rsidRPr="006870E6" w:rsidRDefault="00B6096A" w:rsidP="006F4ABB">
            <w:pPr>
              <w:spacing w:line="360" w:lineRule="auto"/>
              <w:jc w:val="center"/>
              <w:rPr>
                <w:sz w:val="28"/>
                <w:szCs w:val="28"/>
                <w:lang w:val="uk-UA"/>
              </w:rPr>
            </w:pPr>
            <w:r w:rsidRPr="006870E6">
              <w:rPr>
                <w:sz w:val="28"/>
                <w:szCs w:val="28"/>
              </w:rPr>
              <w:t>26,</w:t>
            </w:r>
            <w:r w:rsidRPr="006870E6">
              <w:rPr>
                <w:sz w:val="28"/>
                <w:szCs w:val="28"/>
                <w:lang w:val="uk-UA"/>
              </w:rPr>
              <w:t>19-</w:t>
            </w:r>
            <w:r w:rsidRPr="006870E6">
              <w:rPr>
                <w:sz w:val="28"/>
                <w:szCs w:val="28"/>
              </w:rPr>
              <w:t>26,2</w:t>
            </w:r>
            <w:r w:rsidRPr="006870E6">
              <w:rPr>
                <w:sz w:val="28"/>
                <w:szCs w:val="28"/>
                <w:lang w:val="uk-UA"/>
              </w:rPr>
              <w:t>5</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26,22</w:t>
            </w:r>
            <w:r w:rsidRPr="006870E6">
              <w:rPr>
                <w:sz w:val="28"/>
                <w:szCs w:val="28"/>
                <w:vertAlign w:val="superscript"/>
                <w:lang w:val="uk-UA"/>
              </w:rPr>
              <w:t>4</w:t>
            </w:r>
            <w:r w:rsidRPr="006870E6">
              <w:rPr>
                <w:sz w:val="28"/>
                <w:szCs w:val="28"/>
                <w:lang w:val="uk-UA"/>
              </w:rPr>
              <w:t>)</w:t>
            </w:r>
          </w:p>
        </w:tc>
      </w:tr>
      <w:tr w:rsidR="00B6096A" w:rsidRPr="006870E6" w:rsidTr="00B6096A">
        <w:tc>
          <w:tcPr>
            <w:tcW w:w="648" w:type="dxa"/>
          </w:tcPr>
          <w:p w:rsidR="00B6096A" w:rsidRPr="006870E6" w:rsidRDefault="00B6096A" w:rsidP="006F4ABB">
            <w:pPr>
              <w:spacing w:line="360" w:lineRule="auto"/>
              <w:rPr>
                <w:sz w:val="28"/>
                <w:szCs w:val="28"/>
                <w:lang w:val="uk-UA"/>
              </w:rPr>
            </w:pPr>
            <w:r w:rsidRPr="006870E6">
              <w:rPr>
                <w:sz w:val="28"/>
                <w:szCs w:val="28"/>
                <w:lang w:val="uk-UA"/>
              </w:rPr>
              <w:t>9</w:t>
            </w:r>
          </w:p>
        </w:tc>
        <w:tc>
          <w:tcPr>
            <w:tcW w:w="2160" w:type="dxa"/>
            <w:gridSpan w:val="2"/>
            <w:vAlign w:val="bottom"/>
          </w:tcPr>
          <w:p w:rsidR="00B6096A" w:rsidRPr="006870E6" w:rsidRDefault="00B6096A" w:rsidP="006F4ABB">
            <w:pPr>
              <w:spacing w:line="360" w:lineRule="auto"/>
              <w:jc w:val="center"/>
              <w:rPr>
                <w:sz w:val="28"/>
                <w:szCs w:val="28"/>
                <w:lang w:val="uk-UA"/>
              </w:rPr>
            </w:pPr>
            <w:r w:rsidRPr="006870E6">
              <w:rPr>
                <w:sz w:val="28"/>
                <w:szCs w:val="28"/>
                <w:lang w:val="uk-UA"/>
              </w:rPr>
              <w:t xml:space="preserve">0,396-0,401 </w:t>
            </w:r>
          </w:p>
          <w:p w:rsidR="00B6096A" w:rsidRPr="006870E6" w:rsidRDefault="00B6096A" w:rsidP="006F4ABB">
            <w:pPr>
              <w:spacing w:line="360" w:lineRule="auto"/>
              <w:jc w:val="center"/>
              <w:rPr>
                <w:sz w:val="28"/>
                <w:szCs w:val="28"/>
              </w:rPr>
            </w:pPr>
            <w:r w:rsidRPr="006870E6">
              <w:rPr>
                <w:sz w:val="28"/>
                <w:szCs w:val="28"/>
                <w:lang w:val="uk-UA"/>
              </w:rPr>
              <w:t>(</w:t>
            </w:r>
            <w:r w:rsidRPr="006870E6">
              <w:rPr>
                <w:sz w:val="28"/>
                <w:szCs w:val="28"/>
              </w:rPr>
              <w:t>0,398</w:t>
            </w:r>
            <w:r w:rsidRPr="006870E6">
              <w:rPr>
                <w:sz w:val="28"/>
                <w:szCs w:val="28"/>
                <w:vertAlign w:val="superscript"/>
                <w:lang w:val="uk-UA"/>
              </w:rPr>
              <w:t>3</w:t>
            </w:r>
            <w:r w:rsidRPr="006870E6">
              <w:rPr>
                <w:sz w:val="28"/>
                <w:szCs w:val="28"/>
                <w:lang w:val="uk-UA"/>
              </w:rPr>
              <w:t>)</w:t>
            </w:r>
          </w:p>
        </w:tc>
        <w:tc>
          <w:tcPr>
            <w:tcW w:w="2403" w:type="dxa"/>
            <w:vAlign w:val="bottom"/>
          </w:tcPr>
          <w:p w:rsidR="00B6096A" w:rsidRPr="006870E6" w:rsidRDefault="00B6096A" w:rsidP="006F4ABB">
            <w:pPr>
              <w:spacing w:line="360" w:lineRule="auto"/>
              <w:jc w:val="center"/>
              <w:rPr>
                <w:sz w:val="28"/>
                <w:szCs w:val="28"/>
                <w:lang w:val="uk-UA"/>
              </w:rPr>
            </w:pPr>
            <w:r w:rsidRPr="006870E6">
              <w:rPr>
                <w:sz w:val="28"/>
                <w:szCs w:val="28"/>
              </w:rPr>
              <w:t>0,02</w:t>
            </w:r>
            <w:r w:rsidRPr="006870E6">
              <w:rPr>
                <w:sz w:val="28"/>
                <w:szCs w:val="28"/>
                <w:lang w:val="uk-UA"/>
              </w:rPr>
              <w:t>0-0,022</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0,02</w:t>
            </w:r>
            <w:r w:rsidRPr="006870E6">
              <w:rPr>
                <w:sz w:val="28"/>
                <w:szCs w:val="28"/>
                <w:lang w:val="uk-UA"/>
              </w:rPr>
              <w:t>1</w:t>
            </w:r>
            <w:r w:rsidRPr="006870E6">
              <w:rPr>
                <w:sz w:val="28"/>
                <w:szCs w:val="28"/>
                <w:vertAlign w:val="superscript"/>
                <w:lang w:val="uk-UA"/>
              </w:rPr>
              <w:t>3</w:t>
            </w:r>
            <w:r w:rsidRPr="006870E6">
              <w:rPr>
                <w:sz w:val="28"/>
                <w:szCs w:val="28"/>
                <w:lang w:val="uk-UA"/>
              </w:rPr>
              <w:t>)</w:t>
            </w:r>
          </w:p>
        </w:tc>
        <w:tc>
          <w:tcPr>
            <w:tcW w:w="2277" w:type="dxa"/>
            <w:vAlign w:val="bottom"/>
          </w:tcPr>
          <w:p w:rsidR="00B6096A" w:rsidRPr="006870E6" w:rsidRDefault="00B6096A" w:rsidP="006F4ABB">
            <w:pPr>
              <w:spacing w:line="360" w:lineRule="auto"/>
              <w:jc w:val="center"/>
              <w:rPr>
                <w:sz w:val="28"/>
                <w:szCs w:val="28"/>
                <w:lang w:val="uk-UA"/>
              </w:rPr>
            </w:pPr>
            <w:r w:rsidRPr="006870E6">
              <w:rPr>
                <w:sz w:val="28"/>
                <w:szCs w:val="28"/>
              </w:rPr>
              <w:t>0,22</w:t>
            </w:r>
            <w:r w:rsidRPr="006870E6">
              <w:rPr>
                <w:sz w:val="28"/>
                <w:szCs w:val="28"/>
                <w:lang w:val="uk-UA"/>
              </w:rPr>
              <w:t>4-</w:t>
            </w:r>
            <w:r w:rsidRPr="006870E6">
              <w:rPr>
                <w:sz w:val="28"/>
                <w:szCs w:val="28"/>
              </w:rPr>
              <w:t>0,22</w:t>
            </w:r>
            <w:r w:rsidRPr="006870E6">
              <w:rPr>
                <w:sz w:val="28"/>
                <w:szCs w:val="28"/>
                <w:lang w:val="uk-UA"/>
              </w:rPr>
              <w:t>8</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0,226</w:t>
            </w:r>
            <w:r w:rsidRPr="006870E6">
              <w:rPr>
                <w:sz w:val="28"/>
                <w:szCs w:val="28"/>
                <w:vertAlign w:val="superscript"/>
                <w:lang w:val="uk-UA"/>
              </w:rPr>
              <w:t>2</w:t>
            </w:r>
            <w:r w:rsidRPr="006870E6">
              <w:rPr>
                <w:sz w:val="28"/>
                <w:szCs w:val="28"/>
                <w:lang w:val="uk-UA"/>
              </w:rPr>
              <w:t>)</w:t>
            </w:r>
          </w:p>
        </w:tc>
        <w:tc>
          <w:tcPr>
            <w:tcW w:w="2401" w:type="dxa"/>
            <w:gridSpan w:val="2"/>
            <w:vAlign w:val="bottom"/>
          </w:tcPr>
          <w:p w:rsidR="00B6096A" w:rsidRPr="006870E6" w:rsidRDefault="00B6096A" w:rsidP="006F4ABB">
            <w:pPr>
              <w:spacing w:line="360" w:lineRule="auto"/>
              <w:jc w:val="center"/>
              <w:rPr>
                <w:sz w:val="28"/>
                <w:szCs w:val="28"/>
                <w:lang w:val="uk-UA"/>
              </w:rPr>
            </w:pPr>
            <w:r w:rsidRPr="006870E6">
              <w:rPr>
                <w:sz w:val="28"/>
                <w:szCs w:val="28"/>
              </w:rPr>
              <w:t>0,01</w:t>
            </w:r>
            <w:r w:rsidRPr="006870E6">
              <w:rPr>
                <w:sz w:val="28"/>
                <w:szCs w:val="28"/>
                <w:lang w:val="uk-UA"/>
              </w:rPr>
              <w:t>1-</w:t>
            </w:r>
            <w:r w:rsidRPr="006870E6">
              <w:rPr>
                <w:sz w:val="28"/>
                <w:szCs w:val="28"/>
              </w:rPr>
              <w:t>0,01</w:t>
            </w:r>
            <w:r w:rsidRPr="006870E6">
              <w:rPr>
                <w:sz w:val="28"/>
                <w:szCs w:val="28"/>
                <w:lang w:val="uk-UA"/>
              </w:rPr>
              <w:t>4</w:t>
            </w:r>
          </w:p>
          <w:p w:rsidR="00B6096A" w:rsidRPr="006870E6" w:rsidRDefault="00B6096A" w:rsidP="006F4ABB">
            <w:pPr>
              <w:spacing w:line="360" w:lineRule="auto"/>
              <w:jc w:val="center"/>
              <w:rPr>
                <w:sz w:val="28"/>
                <w:szCs w:val="28"/>
                <w:vertAlign w:val="superscript"/>
                <w:lang w:val="uk-UA"/>
              </w:rPr>
            </w:pPr>
            <w:r w:rsidRPr="006870E6">
              <w:rPr>
                <w:sz w:val="28"/>
                <w:szCs w:val="28"/>
                <w:lang w:val="uk-UA"/>
              </w:rPr>
              <w:t>(</w:t>
            </w:r>
            <w:r w:rsidRPr="006870E6">
              <w:rPr>
                <w:sz w:val="28"/>
                <w:szCs w:val="28"/>
              </w:rPr>
              <w:t>0,01</w:t>
            </w:r>
            <w:r w:rsidRPr="006870E6">
              <w:rPr>
                <w:sz w:val="28"/>
                <w:szCs w:val="28"/>
                <w:lang w:val="uk-UA"/>
              </w:rPr>
              <w:t>4</w:t>
            </w:r>
            <w:r w:rsidRPr="006870E6">
              <w:rPr>
                <w:sz w:val="28"/>
                <w:szCs w:val="28"/>
                <w:vertAlign w:val="superscript"/>
                <w:lang w:val="uk-UA"/>
              </w:rPr>
              <w:t>2</w:t>
            </w:r>
            <w:r w:rsidRPr="006870E6">
              <w:rPr>
                <w:sz w:val="28"/>
                <w:szCs w:val="28"/>
                <w:lang w:val="uk-UA"/>
              </w:rPr>
              <w:t>)</w:t>
            </w:r>
          </w:p>
        </w:tc>
        <w:tc>
          <w:tcPr>
            <w:tcW w:w="2099"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2,7-3,1</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w:t>
            </w:r>
            <w:r w:rsidRPr="006870E6">
              <w:rPr>
                <w:sz w:val="28"/>
                <w:szCs w:val="28"/>
                <w:lang w:val="uk-UA"/>
              </w:rPr>
              <w:t>,</w:t>
            </w:r>
            <w:r w:rsidRPr="006870E6">
              <w:rPr>
                <w:sz w:val="28"/>
                <w:szCs w:val="28"/>
              </w:rPr>
              <w:t>9</w:t>
            </w:r>
            <w:r w:rsidRPr="006870E6">
              <w:rPr>
                <w:sz w:val="28"/>
                <w:szCs w:val="28"/>
                <w:vertAlign w:val="superscript"/>
                <w:lang w:val="uk-UA"/>
              </w:rPr>
              <w:t>2</w:t>
            </w:r>
            <w:r w:rsidRPr="006870E6">
              <w:rPr>
                <w:sz w:val="28"/>
                <w:szCs w:val="28"/>
                <w:lang w:val="uk-UA"/>
              </w:rPr>
              <w:t>)</w:t>
            </w:r>
          </w:p>
        </w:tc>
        <w:tc>
          <w:tcPr>
            <w:tcW w:w="2880" w:type="dxa"/>
          </w:tcPr>
          <w:p w:rsidR="00B6096A" w:rsidRPr="006870E6" w:rsidRDefault="00B6096A" w:rsidP="006F4ABB">
            <w:pPr>
              <w:spacing w:line="360" w:lineRule="auto"/>
              <w:jc w:val="center"/>
              <w:rPr>
                <w:sz w:val="28"/>
                <w:szCs w:val="28"/>
                <w:lang w:val="uk-UA"/>
              </w:rPr>
            </w:pPr>
            <w:r w:rsidRPr="006870E6">
              <w:rPr>
                <w:sz w:val="28"/>
                <w:szCs w:val="28"/>
              </w:rPr>
              <w:t>21,5</w:t>
            </w:r>
            <w:r w:rsidRPr="006870E6">
              <w:rPr>
                <w:sz w:val="28"/>
                <w:szCs w:val="28"/>
                <w:lang w:val="uk-UA"/>
              </w:rPr>
              <w:t>0-</w:t>
            </w:r>
            <w:r w:rsidRPr="006870E6">
              <w:rPr>
                <w:sz w:val="28"/>
                <w:szCs w:val="28"/>
              </w:rPr>
              <w:t>21,5</w:t>
            </w:r>
            <w:r w:rsidRPr="006870E6">
              <w:rPr>
                <w:sz w:val="28"/>
                <w:szCs w:val="28"/>
                <w:lang w:val="uk-UA"/>
              </w:rPr>
              <w:t>4</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21,52</w:t>
            </w:r>
            <w:r w:rsidRPr="006870E6">
              <w:rPr>
                <w:sz w:val="28"/>
                <w:szCs w:val="28"/>
                <w:vertAlign w:val="superscript"/>
                <w:lang w:val="uk-UA"/>
              </w:rPr>
              <w:t>3</w:t>
            </w:r>
            <w:r w:rsidRPr="006870E6">
              <w:rPr>
                <w:sz w:val="28"/>
                <w:szCs w:val="28"/>
                <w:lang w:val="uk-UA"/>
              </w:rPr>
              <w:t>)</w:t>
            </w:r>
          </w:p>
        </w:tc>
      </w:tr>
      <w:tr w:rsidR="00B6096A" w:rsidRPr="006870E6" w:rsidTr="00B6096A">
        <w:tc>
          <w:tcPr>
            <w:tcW w:w="648" w:type="dxa"/>
          </w:tcPr>
          <w:p w:rsidR="00B6096A" w:rsidRPr="006870E6" w:rsidRDefault="00B6096A" w:rsidP="006F4ABB">
            <w:pPr>
              <w:spacing w:line="360" w:lineRule="auto"/>
              <w:rPr>
                <w:sz w:val="28"/>
                <w:szCs w:val="28"/>
                <w:lang w:val="uk-UA"/>
              </w:rPr>
            </w:pPr>
            <w:r w:rsidRPr="006870E6">
              <w:rPr>
                <w:sz w:val="28"/>
                <w:szCs w:val="28"/>
                <w:lang w:val="uk-UA"/>
              </w:rPr>
              <w:t>10</w:t>
            </w:r>
          </w:p>
        </w:tc>
        <w:tc>
          <w:tcPr>
            <w:tcW w:w="2160" w:type="dxa"/>
            <w:gridSpan w:val="2"/>
            <w:vAlign w:val="bottom"/>
          </w:tcPr>
          <w:p w:rsidR="00B6096A" w:rsidRPr="006870E6" w:rsidRDefault="00B6096A" w:rsidP="006F4ABB">
            <w:pPr>
              <w:spacing w:line="360" w:lineRule="auto"/>
              <w:jc w:val="center"/>
              <w:rPr>
                <w:sz w:val="28"/>
                <w:szCs w:val="28"/>
                <w:lang w:val="uk-UA"/>
              </w:rPr>
            </w:pPr>
            <w:r w:rsidRPr="006870E6">
              <w:rPr>
                <w:sz w:val="28"/>
                <w:szCs w:val="28"/>
                <w:lang w:val="uk-UA"/>
              </w:rPr>
              <w:t xml:space="preserve">0,479-0,484 </w:t>
            </w:r>
          </w:p>
          <w:p w:rsidR="00B6096A" w:rsidRPr="006870E6" w:rsidRDefault="00B6096A" w:rsidP="006F4ABB">
            <w:pPr>
              <w:spacing w:line="360" w:lineRule="auto"/>
              <w:jc w:val="center"/>
              <w:rPr>
                <w:sz w:val="28"/>
                <w:szCs w:val="28"/>
              </w:rPr>
            </w:pPr>
            <w:r w:rsidRPr="006870E6">
              <w:rPr>
                <w:sz w:val="28"/>
                <w:szCs w:val="28"/>
                <w:lang w:val="uk-UA"/>
              </w:rPr>
              <w:t>(</w:t>
            </w:r>
            <w:r w:rsidRPr="006870E6">
              <w:rPr>
                <w:sz w:val="28"/>
                <w:szCs w:val="28"/>
              </w:rPr>
              <w:t>0,481</w:t>
            </w:r>
            <w:r w:rsidRPr="006870E6">
              <w:rPr>
                <w:sz w:val="28"/>
                <w:szCs w:val="28"/>
                <w:vertAlign w:val="superscript"/>
                <w:lang w:val="uk-UA"/>
              </w:rPr>
              <w:t>3</w:t>
            </w:r>
            <w:r w:rsidRPr="006870E6">
              <w:rPr>
                <w:sz w:val="28"/>
                <w:szCs w:val="28"/>
                <w:lang w:val="uk-UA"/>
              </w:rPr>
              <w:t>)</w:t>
            </w:r>
          </w:p>
        </w:tc>
        <w:tc>
          <w:tcPr>
            <w:tcW w:w="2403" w:type="dxa"/>
            <w:vAlign w:val="bottom"/>
          </w:tcPr>
          <w:p w:rsidR="00B6096A" w:rsidRPr="006870E6" w:rsidRDefault="00B6096A" w:rsidP="006F4ABB">
            <w:pPr>
              <w:spacing w:line="360" w:lineRule="auto"/>
              <w:jc w:val="center"/>
              <w:rPr>
                <w:sz w:val="28"/>
                <w:szCs w:val="28"/>
                <w:lang w:val="uk-UA"/>
              </w:rPr>
            </w:pPr>
            <w:r w:rsidRPr="006870E6">
              <w:rPr>
                <w:sz w:val="28"/>
                <w:szCs w:val="28"/>
              </w:rPr>
              <w:t>0,01</w:t>
            </w:r>
            <w:r w:rsidRPr="006870E6">
              <w:rPr>
                <w:sz w:val="28"/>
                <w:szCs w:val="28"/>
                <w:lang w:val="uk-UA"/>
              </w:rPr>
              <w:t>10-</w:t>
            </w:r>
            <w:r w:rsidRPr="006870E6">
              <w:rPr>
                <w:sz w:val="28"/>
                <w:szCs w:val="28"/>
              </w:rPr>
              <w:t>0,01</w:t>
            </w:r>
            <w:r w:rsidRPr="006870E6">
              <w:rPr>
                <w:sz w:val="28"/>
                <w:szCs w:val="28"/>
                <w:lang w:val="uk-UA"/>
              </w:rPr>
              <w:t>3</w:t>
            </w:r>
          </w:p>
          <w:p w:rsidR="00B6096A" w:rsidRPr="006870E6" w:rsidRDefault="00B6096A" w:rsidP="006F4ABB">
            <w:pPr>
              <w:spacing w:line="360" w:lineRule="auto"/>
              <w:jc w:val="center"/>
              <w:rPr>
                <w:sz w:val="28"/>
                <w:szCs w:val="28"/>
                <w:vertAlign w:val="superscript"/>
                <w:lang w:val="uk-UA"/>
              </w:rPr>
            </w:pPr>
            <w:r w:rsidRPr="006870E6">
              <w:rPr>
                <w:sz w:val="28"/>
                <w:szCs w:val="28"/>
                <w:lang w:val="uk-UA"/>
              </w:rPr>
              <w:t>(</w:t>
            </w:r>
            <w:r w:rsidRPr="006870E6">
              <w:rPr>
                <w:sz w:val="28"/>
                <w:szCs w:val="28"/>
              </w:rPr>
              <w:t>0,012</w:t>
            </w:r>
            <w:r w:rsidRPr="006870E6">
              <w:rPr>
                <w:sz w:val="28"/>
                <w:szCs w:val="28"/>
                <w:vertAlign w:val="superscript"/>
                <w:lang w:val="uk-UA"/>
              </w:rPr>
              <w:t>3)</w:t>
            </w:r>
          </w:p>
        </w:tc>
        <w:tc>
          <w:tcPr>
            <w:tcW w:w="2277" w:type="dxa"/>
            <w:vAlign w:val="bottom"/>
          </w:tcPr>
          <w:p w:rsidR="00B6096A" w:rsidRPr="006870E6" w:rsidRDefault="00B6096A" w:rsidP="006F4ABB">
            <w:pPr>
              <w:spacing w:line="360" w:lineRule="auto"/>
              <w:jc w:val="center"/>
              <w:rPr>
                <w:sz w:val="28"/>
                <w:szCs w:val="28"/>
                <w:lang w:val="uk-UA"/>
              </w:rPr>
            </w:pPr>
            <w:r w:rsidRPr="006870E6">
              <w:rPr>
                <w:sz w:val="28"/>
                <w:szCs w:val="28"/>
              </w:rPr>
              <w:t>0,4</w:t>
            </w:r>
            <w:r w:rsidRPr="006870E6">
              <w:rPr>
                <w:sz w:val="28"/>
                <w:szCs w:val="28"/>
                <w:lang w:val="uk-UA"/>
              </w:rPr>
              <w:t>68-</w:t>
            </w:r>
            <w:r w:rsidRPr="006870E6">
              <w:rPr>
                <w:sz w:val="28"/>
                <w:szCs w:val="28"/>
              </w:rPr>
              <w:t>0,47</w:t>
            </w:r>
            <w:r w:rsidRPr="006870E6">
              <w:rPr>
                <w:sz w:val="28"/>
                <w:szCs w:val="28"/>
                <w:lang w:val="uk-UA"/>
              </w:rPr>
              <w:t>2</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0,470</w:t>
            </w:r>
            <w:r w:rsidRPr="006870E6">
              <w:rPr>
                <w:sz w:val="28"/>
                <w:szCs w:val="28"/>
                <w:vertAlign w:val="superscript"/>
                <w:lang w:val="uk-UA"/>
              </w:rPr>
              <w:t>2</w:t>
            </w:r>
            <w:r w:rsidRPr="006870E6">
              <w:rPr>
                <w:sz w:val="28"/>
                <w:szCs w:val="28"/>
                <w:lang w:val="uk-UA"/>
              </w:rPr>
              <w:t>)</w:t>
            </w:r>
          </w:p>
        </w:tc>
        <w:tc>
          <w:tcPr>
            <w:tcW w:w="2401" w:type="dxa"/>
            <w:gridSpan w:val="2"/>
            <w:vAlign w:val="bottom"/>
          </w:tcPr>
          <w:p w:rsidR="00B6096A" w:rsidRPr="006870E6" w:rsidRDefault="00B6096A" w:rsidP="006F4ABB">
            <w:pPr>
              <w:spacing w:line="360" w:lineRule="auto"/>
              <w:jc w:val="center"/>
              <w:rPr>
                <w:sz w:val="28"/>
                <w:szCs w:val="28"/>
                <w:lang w:val="uk-UA"/>
              </w:rPr>
            </w:pPr>
            <w:r w:rsidRPr="006870E6">
              <w:rPr>
                <w:sz w:val="28"/>
                <w:szCs w:val="28"/>
              </w:rPr>
              <w:t>0,01</w:t>
            </w:r>
            <w:r w:rsidRPr="006870E6">
              <w:rPr>
                <w:sz w:val="28"/>
                <w:szCs w:val="28"/>
                <w:lang w:val="uk-UA"/>
              </w:rPr>
              <w:t>0-</w:t>
            </w:r>
            <w:r w:rsidRPr="006870E6">
              <w:rPr>
                <w:sz w:val="28"/>
                <w:szCs w:val="28"/>
              </w:rPr>
              <w:t>0,01</w:t>
            </w:r>
            <w:r w:rsidRPr="006870E6">
              <w:rPr>
                <w:sz w:val="28"/>
                <w:szCs w:val="28"/>
                <w:lang w:val="uk-UA"/>
              </w:rPr>
              <w:t>4</w:t>
            </w:r>
          </w:p>
          <w:p w:rsidR="00B6096A" w:rsidRPr="006870E6" w:rsidRDefault="00B6096A" w:rsidP="006F4ABB">
            <w:pPr>
              <w:spacing w:line="360" w:lineRule="auto"/>
              <w:jc w:val="center"/>
              <w:rPr>
                <w:sz w:val="28"/>
                <w:szCs w:val="28"/>
                <w:vertAlign w:val="superscript"/>
                <w:lang w:val="uk-UA"/>
              </w:rPr>
            </w:pPr>
            <w:r w:rsidRPr="006870E6">
              <w:rPr>
                <w:sz w:val="28"/>
                <w:szCs w:val="28"/>
                <w:lang w:val="uk-UA"/>
              </w:rPr>
              <w:t>(</w:t>
            </w:r>
            <w:r w:rsidRPr="006870E6">
              <w:rPr>
                <w:sz w:val="28"/>
                <w:szCs w:val="28"/>
              </w:rPr>
              <w:t>0,012</w:t>
            </w:r>
            <w:r w:rsidRPr="006870E6">
              <w:rPr>
                <w:sz w:val="28"/>
                <w:szCs w:val="28"/>
                <w:vertAlign w:val="superscript"/>
                <w:lang w:val="uk-UA"/>
              </w:rPr>
              <w:t>2</w:t>
            </w:r>
            <w:r w:rsidRPr="006870E6">
              <w:rPr>
                <w:sz w:val="28"/>
                <w:szCs w:val="28"/>
                <w:lang w:val="uk-UA"/>
              </w:rPr>
              <w:t>)</w:t>
            </w:r>
          </w:p>
        </w:tc>
        <w:tc>
          <w:tcPr>
            <w:tcW w:w="2099"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4,8-</w:t>
            </w:r>
            <w:r w:rsidRPr="006870E6">
              <w:rPr>
                <w:sz w:val="28"/>
                <w:szCs w:val="28"/>
              </w:rPr>
              <w:t>5</w:t>
            </w:r>
            <w:r w:rsidRPr="006870E6">
              <w:rPr>
                <w:sz w:val="28"/>
                <w:szCs w:val="28"/>
                <w:lang w:val="uk-UA"/>
              </w:rPr>
              <w:t>,2</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5</w:t>
            </w:r>
            <w:r w:rsidRPr="006870E6">
              <w:rPr>
                <w:sz w:val="28"/>
                <w:szCs w:val="28"/>
                <w:lang w:val="uk-UA"/>
              </w:rPr>
              <w:t>,0</w:t>
            </w:r>
            <w:r w:rsidRPr="006870E6">
              <w:rPr>
                <w:sz w:val="28"/>
                <w:szCs w:val="28"/>
                <w:vertAlign w:val="superscript"/>
                <w:lang w:val="uk-UA"/>
              </w:rPr>
              <w:t>2</w:t>
            </w:r>
            <w:r w:rsidRPr="006870E6">
              <w:rPr>
                <w:sz w:val="28"/>
                <w:szCs w:val="28"/>
                <w:lang w:val="uk-UA"/>
              </w:rPr>
              <w:t>)</w:t>
            </w:r>
          </w:p>
        </w:tc>
        <w:tc>
          <w:tcPr>
            <w:tcW w:w="2880" w:type="dxa"/>
          </w:tcPr>
          <w:p w:rsidR="00B6096A" w:rsidRPr="006870E6" w:rsidRDefault="00B6096A" w:rsidP="006F4ABB">
            <w:pPr>
              <w:spacing w:line="360" w:lineRule="auto"/>
              <w:jc w:val="center"/>
              <w:rPr>
                <w:sz w:val="28"/>
                <w:szCs w:val="28"/>
                <w:lang w:val="uk-UA"/>
              </w:rPr>
            </w:pPr>
            <w:r w:rsidRPr="006870E6">
              <w:rPr>
                <w:sz w:val="28"/>
                <w:szCs w:val="28"/>
              </w:rPr>
              <w:t>35,6</w:t>
            </w:r>
            <w:r w:rsidRPr="006870E6">
              <w:rPr>
                <w:sz w:val="28"/>
                <w:szCs w:val="28"/>
                <w:lang w:val="uk-UA"/>
              </w:rPr>
              <w:t>1-</w:t>
            </w:r>
            <w:r w:rsidRPr="006870E6">
              <w:rPr>
                <w:sz w:val="28"/>
                <w:szCs w:val="28"/>
              </w:rPr>
              <w:t>35,</w:t>
            </w:r>
            <w:r w:rsidRPr="006870E6">
              <w:rPr>
                <w:sz w:val="28"/>
                <w:szCs w:val="28"/>
                <w:lang w:val="uk-UA"/>
              </w:rPr>
              <w:t>72</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35,68</w:t>
            </w:r>
            <w:r w:rsidRPr="006870E6">
              <w:rPr>
                <w:sz w:val="28"/>
                <w:szCs w:val="28"/>
                <w:vertAlign w:val="superscript"/>
                <w:lang w:val="uk-UA"/>
              </w:rPr>
              <w:t>4</w:t>
            </w:r>
            <w:r w:rsidRPr="006870E6">
              <w:rPr>
                <w:sz w:val="28"/>
                <w:szCs w:val="28"/>
                <w:lang w:val="uk-UA"/>
              </w:rPr>
              <w:t>)</w:t>
            </w:r>
          </w:p>
        </w:tc>
      </w:tr>
      <w:tr w:rsidR="004A0681" w:rsidRPr="006870E6" w:rsidTr="00B6096A">
        <w:tc>
          <w:tcPr>
            <w:tcW w:w="648" w:type="dxa"/>
          </w:tcPr>
          <w:p w:rsidR="004A0681" w:rsidRPr="006870E6" w:rsidRDefault="004A0681" w:rsidP="006F4ABB">
            <w:pPr>
              <w:spacing w:line="360" w:lineRule="auto"/>
              <w:rPr>
                <w:sz w:val="28"/>
                <w:szCs w:val="28"/>
                <w:lang w:val="uk-UA"/>
              </w:rPr>
            </w:pPr>
            <w:r w:rsidRPr="006870E6">
              <w:rPr>
                <w:sz w:val="28"/>
                <w:szCs w:val="28"/>
                <w:lang w:val="uk-UA"/>
              </w:rPr>
              <w:t>11</w:t>
            </w:r>
          </w:p>
        </w:tc>
        <w:tc>
          <w:tcPr>
            <w:tcW w:w="2154"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0,455—0,460</w:t>
            </w:r>
          </w:p>
          <w:p w:rsidR="004A0681" w:rsidRPr="006870E6" w:rsidRDefault="004A0681" w:rsidP="006F4ABB">
            <w:pPr>
              <w:spacing w:line="360" w:lineRule="auto"/>
              <w:jc w:val="center"/>
              <w:rPr>
                <w:sz w:val="28"/>
                <w:szCs w:val="28"/>
              </w:rPr>
            </w:pPr>
            <w:r w:rsidRPr="006870E6">
              <w:rPr>
                <w:sz w:val="28"/>
                <w:szCs w:val="28"/>
                <w:lang w:val="uk-UA"/>
              </w:rPr>
              <w:t xml:space="preserve"> (</w:t>
            </w:r>
            <w:r w:rsidRPr="006870E6">
              <w:rPr>
                <w:sz w:val="28"/>
                <w:szCs w:val="28"/>
              </w:rPr>
              <w:t>0,458</w:t>
            </w:r>
            <w:r w:rsidRPr="006870E6">
              <w:rPr>
                <w:sz w:val="28"/>
                <w:szCs w:val="28"/>
                <w:vertAlign w:val="superscript"/>
                <w:lang w:val="uk-UA"/>
              </w:rPr>
              <w:t>3</w:t>
            </w:r>
          </w:p>
        </w:tc>
        <w:tc>
          <w:tcPr>
            <w:tcW w:w="2409" w:type="dxa"/>
            <w:gridSpan w:val="2"/>
            <w:vAlign w:val="bottom"/>
          </w:tcPr>
          <w:p w:rsidR="004A0681" w:rsidRPr="006870E6" w:rsidRDefault="004A0681" w:rsidP="006F4ABB">
            <w:pPr>
              <w:spacing w:line="360" w:lineRule="auto"/>
              <w:jc w:val="center"/>
              <w:rPr>
                <w:sz w:val="28"/>
                <w:szCs w:val="28"/>
                <w:lang w:val="uk-UA"/>
              </w:rPr>
            </w:pPr>
            <w:r w:rsidRPr="006870E6">
              <w:rPr>
                <w:sz w:val="28"/>
                <w:szCs w:val="28"/>
              </w:rPr>
              <w:t>0,0</w:t>
            </w:r>
            <w:r w:rsidRPr="006870E6">
              <w:rPr>
                <w:sz w:val="28"/>
                <w:szCs w:val="28"/>
                <w:lang w:val="uk-UA"/>
              </w:rPr>
              <w:t>1-</w:t>
            </w:r>
            <w:r w:rsidRPr="006870E6">
              <w:rPr>
                <w:sz w:val="28"/>
                <w:szCs w:val="28"/>
              </w:rPr>
              <w:t>0,0</w:t>
            </w:r>
            <w:r w:rsidRPr="006870E6">
              <w:rPr>
                <w:sz w:val="28"/>
                <w:szCs w:val="28"/>
                <w:lang w:val="uk-UA"/>
              </w:rPr>
              <w:t>3</w:t>
            </w:r>
          </w:p>
          <w:p w:rsidR="004A0681" w:rsidRPr="006870E6" w:rsidRDefault="004A0681" w:rsidP="006F4ABB">
            <w:pPr>
              <w:spacing w:line="360" w:lineRule="auto"/>
              <w:jc w:val="center"/>
              <w:rPr>
                <w:sz w:val="28"/>
                <w:szCs w:val="28"/>
                <w:lang w:val="uk-UA"/>
              </w:rPr>
            </w:pPr>
            <w:r w:rsidRPr="006870E6">
              <w:rPr>
                <w:sz w:val="28"/>
                <w:szCs w:val="28"/>
                <w:lang w:val="uk-UA"/>
              </w:rPr>
              <w:t xml:space="preserve"> (</w:t>
            </w:r>
            <w:r w:rsidRPr="006870E6">
              <w:rPr>
                <w:sz w:val="28"/>
                <w:szCs w:val="28"/>
              </w:rPr>
              <w:t>0,02</w:t>
            </w:r>
            <w:r w:rsidRPr="006870E6">
              <w:rPr>
                <w:sz w:val="28"/>
                <w:szCs w:val="28"/>
                <w:vertAlign w:val="superscript"/>
                <w:lang w:val="uk-UA"/>
              </w:rPr>
              <w:t>3</w:t>
            </w:r>
            <w:r w:rsidRPr="006870E6">
              <w:rPr>
                <w:sz w:val="28"/>
                <w:szCs w:val="28"/>
                <w:lang w:val="uk-UA"/>
              </w:rPr>
              <w:t>)</w:t>
            </w:r>
          </w:p>
        </w:tc>
        <w:tc>
          <w:tcPr>
            <w:tcW w:w="2277" w:type="dxa"/>
            <w:vAlign w:val="bottom"/>
          </w:tcPr>
          <w:p w:rsidR="004A0681" w:rsidRPr="006870E6" w:rsidRDefault="004A0681" w:rsidP="006F4ABB">
            <w:pPr>
              <w:spacing w:line="360" w:lineRule="auto"/>
              <w:jc w:val="center"/>
              <w:rPr>
                <w:sz w:val="28"/>
                <w:szCs w:val="28"/>
                <w:lang w:val="uk-UA"/>
              </w:rPr>
            </w:pPr>
            <w:r w:rsidRPr="006870E6">
              <w:rPr>
                <w:sz w:val="28"/>
                <w:szCs w:val="28"/>
              </w:rPr>
              <w:t>0,11</w:t>
            </w:r>
            <w:r w:rsidRPr="006870E6">
              <w:rPr>
                <w:sz w:val="28"/>
                <w:szCs w:val="28"/>
                <w:lang w:val="uk-UA"/>
              </w:rPr>
              <w:t>1-</w:t>
            </w:r>
            <w:r w:rsidRPr="006870E6">
              <w:rPr>
                <w:sz w:val="28"/>
                <w:szCs w:val="28"/>
              </w:rPr>
              <w:t>0,11</w:t>
            </w:r>
            <w:r w:rsidRPr="006870E6">
              <w:rPr>
                <w:sz w:val="28"/>
                <w:szCs w:val="28"/>
                <w:lang w:val="uk-UA"/>
              </w:rPr>
              <w:t>5</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0,113</w:t>
            </w:r>
            <w:r w:rsidRPr="006870E6">
              <w:rPr>
                <w:sz w:val="28"/>
                <w:szCs w:val="28"/>
                <w:vertAlign w:val="superscript"/>
                <w:lang w:val="uk-UA"/>
              </w:rPr>
              <w:t>1</w:t>
            </w:r>
            <w:r w:rsidRPr="006870E6">
              <w:rPr>
                <w:sz w:val="28"/>
                <w:szCs w:val="28"/>
                <w:lang w:val="uk-UA"/>
              </w:rPr>
              <w:t>)</w:t>
            </w:r>
          </w:p>
        </w:tc>
        <w:tc>
          <w:tcPr>
            <w:tcW w:w="2401" w:type="dxa"/>
            <w:gridSpan w:val="2"/>
            <w:vAlign w:val="bottom"/>
          </w:tcPr>
          <w:p w:rsidR="004A0681" w:rsidRPr="006870E6" w:rsidRDefault="004A0681" w:rsidP="006F4ABB">
            <w:pPr>
              <w:spacing w:line="360" w:lineRule="auto"/>
              <w:jc w:val="center"/>
              <w:rPr>
                <w:sz w:val="28"/>
                <w:szCs w:val="28"/>
                <w:lang w:val="uk-UA"/>
              </w:rPr>
            </w:pPr>
            <w:r w:rsidRPr="006870E6">
              <w:rPr>
                <w:sz w:val="28"/>
                <w:szCs w:val="28"/>
              </w:rPr>
              <w:t>0,01</w:t>
            </w:r>
            <w:r w:rsidRPr="006870E6">
              <w:rPr>
                <w:sz w:val="28"/>
                <w:szCs w:val="28"/>
                <w:lang w:val="uk-UA"/>
              </w:rPr>
              <w:t>3-</w:t>
            </w:r>
            <w:r w:rsidRPr="006870E6">
              <w:rPr>
                <w:sz w:val="28"/>
                <w:szCs w:val="28"/>
              </w:rPr>
              <w:t>0,01</w:t>
            </w:r>
            <w:r w:rsidRPr="006870E6">
              <w:rPr>
                <w:sz w:val="28"/>
                <w:szCs w:val="28"/>
                <w:lang w:val="uk-UA"/>
              </w:rPr>
              <w:t>7</w:t>
            </w:r>
          </w:p>
          <w:p w:rsidR="004A0681" w:rsidRPr="006870E6" w:rsidRDefault="004A0681" w:rsidP="006F4ABB">
            <w:pPr>
              <w:spacing w:line="360" w:lineRule="auto"/>
              <w:jc w:val="center"/>
              <w:rPr>
                <w:sz w:val="28"/>
                <w:szCs w:val="28"/>
                <w:vertAlign w:val="superscript"/>
                <w:lang w:val="uk-UA"/>
              </w:rPr>
            </w:pPr>
            <w:r w:rsidRPr="006870E6">
              <w:rPr>
                <w:sz w:val="28"/>
                <w:szCs w:val="28"/>
                <w:lang w:val="uk-UA"/>
              </w:rPr>
              <w:t>(</w:t>
            </w:r>
            <w:r w:rsidRPr="006870E6">
              <w:rPr>
                <w:sz w:val="28"/>
                <w:szCs w:val="28"/>
              </w:rPr>
              <w:t>0,01</w:t>
            </w:r>
            <w:r w:rsidRPr="006870E6">
              <w:rPr>
                <w:sz w:val="28"/>
                <w:szCs w:val="28"/>
                <w:lang w:val="uk-UA"/>
              </w:rPr>
              <w:t>5</w:t>
            </w:r>
            <w:r w:rsidRPr="006870E6">
              <w:rPr>
                <w:sz w:val="28"/>
                <w:szCs w:val="28"/>
                <w:vertAlign w:val="superscript"/>
                <w:lang w:val="uk-UA"/>
              </w:rPr>
              <w:t>2</w:t>
            </w:r>
            <w:r w:rsidRPr="006870E6">
              <w:rPr>
                <w:sz w:val="28"/>
                <w:szCs w:val="28"/>
                <w:lang w:val="uk-UA"/>
              </w:rPr>
              <w:t>)</w:t>
            </w:r>
          </w:p>
        </w:tc>
        <w:tc>
          <w:tcPr>
            <w:tcW w:w="2099"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3,9-3,5</w:t>
            </w:r>
          </w:p>
          <w:p w:rsidR="004A0681" w:rsidRPr="006870E6" w:rsidRDefault="004A0681" w:rsidP="006F4ABB">
            <w:pPr>
              <w:spacing w:line="360" w:lineRule="auto"/>
              <w:jc w:val="center"/>
              <w:rPr>
                <w:sz w:val="28"/>
                <w:szCs w:val="28"/>
                <w:lang w:val="uk-UA"/>
              </w:rPr>
            </w:pPr>
            <w:r w:rsidRPr="006870E6">
              <w:rPr>
                <w:sz w:val="28"/>
                <w:szCs w:val="28"/>
                <w:lang w:val="uk-UA"/>
              </w:rPr>
              <w:t>(3,7</w:t>
            </w:r>
            <w:r w:rsidRPr="006870E6">
              <w:rPr>
                <w:sz w:val="28"/>
                <w:szCs w:val="28"/>
                <w:vertAlign w:val="superscript"/>
                <w:lang w:val="uk-UA"/>
              </w:rPr>
              <w:t>2</w:t>
            </w:r>
            <w:r w:rsidRPr="006870E6">
              <w:rPr>
                <w:sz w:val="28"/>
                <w:szCs w:val="28"/>
                <w:lang w:val="uk-UA"/>
              </w:rPr>
              <w:t>)</w:t>
            </w:r>
          </w:p>
        </w:tc>
        <w:tc>
          <w:tcPr>
            <w:tcW w:w="2880" w:type="dxa"/>
          </w:tcPr>
          <w:p w:rsidR="004A0681" w:rsidRPr="006870E6" w:rsidRDefault="004A0681" w:rsidP="006F4ABB">
            <w:pPr>
              <w:spacing w:line="360" w:lineRule="auto"/>
              <w:jc w:val="center"/>
              <w:rPr>
                <w:sz w:val="28"/>
                <w:szCs w:val="28"/>
                <w:lang w:val="uk-UA"/>
              </w:rPr>
            </w:pPr>
            <w:r w:rsidRPr="006870E6">
              <w:rPr>
                <w:sz w:val="28"/>
                <w:szCs w:val="28"/>
              </w:rPr>
              <w:t>19,</w:t>
            </w:r>
            <w:r w:rsidRPr="006870E6">
              <w:rPr>
                <w:sz w:val="28"/>
                <w:szCs w:val="28"/>
                <w:lang w:val="uk-UA"/>
              </w:rPr>
              <w:t>39-</w:t>
            </w:r>
            <w:r w:rsidRPr="006870E6">
              <w:rPr>
                <w:sz w:val="28"/>
                <w:szCs w:val="28"/>
              </w:rPr>
              <w:t>19,4</w:t>
            </w:r>
            <w:r w:rsidRPr="006870E6">
              <w:rPr>
                <w:sz w:val="28"/>
                <w:szCs w:val="28"/>
                <w:lang w:val="uk-UA"/>
              </w:rPr>
              <w:t>5</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19,41</w:t>
            </w:r>
            <w:r w:rsidRPr="006870E6">
              <w:rPr>
                <w:sz w:val="28"/>
                <w:szCs w:val="28"/>
                <w:vertAlign w:val="superscript"/>
                <w:lang w:val="uk-UA"/>
              </w:rPr>
              <w:t>3</w:t>
            </w:r>
            <w:r w:rsidRPr="006870E6">
              <w:rPr>
                <w:sz w:val="28"/>
                <w:szCs w:val="28"/>
                <w:lang w:val="uk-UA"/>
              </w:rPr>
              <w:t>)</w:t>
            </w:r>
          </w:p>
        </w:tc>
      </w:tr>
      <w:tr w:rsidR="004A0681" w:rsidRPr="006870E6" w:rsidTr="00B6096A">
        <w:tc>
          <w:tcPr>
            <w:tcW w:w="648" w:type="dxa"/>
          </w:tcPr>
          <w:p w:rsidR="004A0681" w:rsidRPr="006870E6" w:rsidRDefault="004A0681" w:rsidP="006F4ABB">
            <w:pPr>
              <w:spacing w:line="360" w:lineRule="auto"/>
              <w:rPr>
                <w:sz w:val="28"/>
                <w:szCs w:val="28"/>
                <w:lang w:val="uk-UA"/>
              </w:rPr>
            </w:pPr>
            <w:r w:rsidRPr="006870E6">
              <w:rPr>
                <w:sz w:val="28"/>
                <w:szCs w:val="28"/>
                <w:lang w:val="uk-UA"/>
              </w:rPr>
              <w:t>12</w:t>
            </w:r>
          </w:p>
        </w:tc>
        <w:tc>
          <w:tcPr>
            <w:tcW w:w="2154"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 xml:space="preserve">0,21-0,25 </w:t>
            </w:r>
          </w:p>
          <w:p w:rsidR="004A0681" w:rsidRPr="006870E6" w:rsidRDefault="004A0681" w:rsidP="006F4ABB">
            <w:pPr>
              <w:spacing w:line="360" w:lineRule="auto"/>
              <w:jc w:val="center"/>
              <w:rPr>
                <w:sz w:val="28"/>
                <w:szCs w:val="28"/>
              </w:rPr>
            </w:pPr>
            <w:r w:rsidRPr="006870E6">
              <w:rPr>
                <w:sz w:val="28"/>
                <w:szCs w:val="28"/>
                <w:lang w:val="uk-UA"/>
              </w:rPr>
              <w:t>(</w:t>
            </w:r>
            <w:r w:rsidRPr="006870E6">
              <w:rPr>
                <w:sz w:val="28"/>
                <w:szCs w:val="28"/>
              </w:rPr>
              <w:t>0,230</w:t>
            </w:r>
            <w:r w:rsidRPr="006870E6">
              <w:rPr>
                <w:sz w:val="28"/>
                <w:szCs w:val="28"/>
                <w:vertAlign w:val="superscript"/>
                <w:lang w:val="uk-UA"/>
              </w:rPr>
              <w:t>2</w:t>
            </w:r>
            <w:r w:rsidRPr="006870E6">
              <w:rPr>
                <w:sz w:val="28"/>
                <w:szCs w:val="28"/>
                <w:lang w:val="uk-UA"/>
              </w:rPr>
              <w:t>)</w:t>
            </w:r>
          </w:p>
        </w:tc>
        <w:tc>
          <w:tcPr>
            <w:tcW w:w="2409" w:type="dxa"/>
            <w:gridSpan w:val="2"/>
            <w:vAlign w:val="bottom"/>
          </w:tcPr>
          <w:p w:rsidR="004A0681" w:rsidRPr="006870E6" w:rsidRDefault="004A0681" w:rsidP="006F4ABB">
            <w:pPr>
              <w:spacing w:line="360" w:lineRule="auto"/>
              <w:jc w:val="center"/>
              <w:rPr>
                <w:sz w:val="28"/>
                <w:szCs w:val="28"/>
                <w:lang w:val="uk-UA"/>
              </w:rPr>
            </w:pPr>
            <w:r w:rsidRPr="006870E6">
              <w:rPr>
                <w:sz w:val="28"/>
                <w:szCs w:val="28"/>
              </w:rPr>
              <w:t>0,02</w:t>
            </w:r>
            <w:r w:rsidRPr="006870E6">
              <w:rPr>
                <w:sz w:val="28"/>
                <w:szCs w:val="28"/>
                <w:lang w:val="uk-UA"/>
              </w:rPr>
              <w:t>3-</w:t>
            </w:r>
            <w:r w:rsidRPr="006870E6">
              <w:rPr>
                <w:sz w:val="28"/>
                <w:szCs w:val="28"/>
              </w:rPr>
              <w:t>0,02</w:t>
            </w:r>
            <w:r w:rsidRPr="006870E6">
              <w:rPr>
                <w:sz w:val="28"/>
                <w:szCs w:val="28"/>
                <w:lang w:val="uk-UA"/>
              </w:rPr>
              <w:t xml:space="preserve">7 </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0,025</w:t>
            </w:r>
            <w:r w:rsidRPr="006870E6">
              <w:rPr>
                <w:sz w:val="28"/>
                <w:szCs w:val="28"/>
                <w:vertAlign w:val="superscript"/>
                <w:lang w:val="uk-UA"/>
              </w:rPr>
              <w:t>3</w:t>
            </w:r>
            <w:r w:rsidRPr="006870E6">
              <w:rPr>
                <w:sz w:val="28"/>
                <w:szCs w:val="28"/>
                <w:lang w:val="uk-UA"/>
              </w:rPr>
              <w:t>)</w:t>
            </w:r>
          </w:p>
        </w:tc>
        <w:tc>
          <w:tcPr>
            <w:tcW w:w="2277" w:type="dxa"/>
            <w:vAlign w:val="bottom"/>
          </w:tcPr>
          <w:p w:rsidR="004A0681" w:rsidRPr="006870E6" w:rsidRDefault="004A0681" w:rsidP="006F4ABB">
            <w:pPr>
              <w:spacing w:line="360" w:lineRule="auto"/>
              <w:jc w:val="center"/>
              <w:rPr>
                <w:sz w:val="28"/>
                <w:szCs w:val="28"/>
                <w:lang w:val="uk-UA"/>
              </w:rPr>
            </w:pPr>
            <w:r w:rsidRPr="006870E6">
              <w:rPr>
                <w:sz w:val="28"/>
                <w:szCs w:val="28"/>
              </w:rPr>
              <w:t>0,64</w:t>
            </w:r>
            <w:r w:rsidRPr="006870E6">
              <w:rPr>
                <w:sz w:val="28"/>
                <w:szCs w:val="28"/>
                <w:lang w:val="uk-UA"/>
              </w:rPr>
              <w:t>2-</w:t>
            </w:r>
            <w:r w:rsidRPr="006870E6">
              <w:rPr>
                <w:sz w:val="28"/>
                <w:szCs w:val="28"/>
              </w:rPr>
              <w:t>0,64</w:t>
            </w:r>
            <w:r w:rsidRPr="006870E6">
              <w:rPr>
                <w:sz w:val="28"/>
                <w:szCs w:val="28"/>
                <w:lang w:val="uk-UA"/>
              </w:rPr>
              <w:t>6</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0,644</w:t>
            </w:r>
            <w:r w:rsidRPr="006870E6">
              <w:rPr>
                <w:sz w:val="28"/>
                <w:szCs w:val="28"/>
                <w:vertAlign w:val="superscript"/>
                <w:lang w:val="uk-UA"/>
              </w:rPr>
              <w:t>3</w:t>
            </w:r>
            <w:r w:rsidRPr="006870E6">
              <w:rPr>
                <w:sz w:val="28"/>
                <w:szCs w:val="28"/>
                <w:lang w:val="uk-UA"/>
              </w:rPr>
              <w:t>)</w:t>
            </w:r>
          </w:p>
        </w:tc>
        <w:tc>
          <w:tcPr>
            <w:tcW w:w="2401" w:type="dxa"/>
            <w:gridSpan w:val="2"/>
            <w:vAlign w:val="bottom"/>
          </w:tcPr>
          <w:p w:rsidR="004A0681" w:rsidRPr="006870E6" w:rsidRDefault="004A0681" w:rsidP="006F4ABB">
            <w:pPr>
              <w:spacing w:line="360" w:lineRule="auto"/>
              <w:jc w:val="center"/>
              <w:rPr>
                <w:sz w:val="28"/>
                <w:szCs w:val="28"/>
                <w:lang w:val="uk-UA"/>
              </w:rPr>
            </w:pPr>
            <w:r w:rsidRPr="006870E6">
              <w:rPr>
                <w:sz w:val="28"/>
                <w:szCs w:val="28"/>
              </w:rPr>
              <w:t>0,01</w:t>
            </w:r>
            <w:r w:rsidRPr="006870E6">
              <w:rPr>
                <w:sz w:val="28"/>
                <w:szCs w:val="28"/>
                <w:lang w:val="uk-UA"/>
              </w:rPr>
              <w:t>1-</w:t>
            </w:r>
            <w:r w:rsidRPr="006870E6">
              <w:rPr>
                <w:sz w:val="28"/>
                <w:szCs w:val="28"/>
              </w:rPr>
              <w:t>0,01</w:t>
            </w:r>
            <w:r w:rsidRPr="006870E6">
              <w:rPr>
                <w:sz w:val="28"/>
                <w:szCs w:val="28"/>
                <w:lang w:val="uk-UA"/>
              </w:rPr>
              <w:t>5</w:t>
            </w:r>
          </w:p>
          <w:p w:rsidR="004A0681" w:rsidRPr="006870E6" w:rsidRDefault="004A0681" w:rsidP="006F4ABB">
            <w:pPr>
              <w:spacing w:line="360" w:lineRule="auto"/>
              <w:jc w:val="center"/>
              <w:rPr>
                <w:sz w:val="28"/>
                <w:szCs w:val="28"/>
                <w:vertAlign w:val="superscript"/>
                <w:lang w:val="uk-UA"/>
              </w:rPr>
            </w:pPr>
            <w:r w:rsidRPr="006870E6">
              <w:rPr>
                <w:sz w:val="28"/>
                <w:szCs w:val="28"/>
                <w:lang w:val="uk-UA"/>
              </w:rPr>
              <w:t>(</w:t>
            </w:r>
            <w:r w:rsidRPr="006870E6">
              <w:rPr>
                <w:sz w:val="28"/>
                <w:szCs w:val="28"/>
              </w:rPr>
              <w:t>0,013</w:t>
            </w:r>
            <w:r w:rsidRPr="006870E6">
              <w:rPr>
                <w:sz w:val="28"/>
                <w:szCs w:val="28"/>
                <w:vertAlign w:val="superscript"/>
                <w:lang w:val="uk-UA"/>
              </w:rPr>
              <w:t>2</w:t>
            </w:r>
            <w:r w:rsidRPr="006870E6">
              <w:rPr>
                <w:sz w:val="28"/>
                <w:szCs w:val="28"/>
                <w:lang w:val="uk-UA"/>
              </w:rPr>
              <w:t>)</w:t>
            </w:r>
          </w:p>
        </w:tc>
        <w:tc>
          <w:tcPr>
            <w:tcW w:w="2099"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2,2-3,7</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2</w:t>
            </w:r>
            <w:r w:rsidRPr="006870E6">
              <w:rPr>
                <w:sz w:val="28"/>
                <w:szCs w:val="28"/>
                <w:lang w:val="uk-UA"/>
              </w:rPr>
              <w:t>,5</w:t>
            </w:r>
            <w:r w:rsidRPr="006870E6">
              <w:rPr>
                <w:sz w:val="28"/>
                <w:szCs w:val="28"/>
                <w:vertAlign w:val="superscript"/>
                <w:lang w:val="uk-UA"/>
              </w:rPr>
              <w:t>2</w:t>
            </w:r>
            <w:r w:rsidRPr="006870E6">
              <w:rPr>
                <w:sz w:val="28"/>
                <w:szCs w:val="28"/>
                <w:lang w:val="uk-UA"/>
              </w:rPr>
              <w:t>)</w:t>
            </w:r>
          </w:p>
        </w:tc>
        <w:tc>
          <w:tcPr>
            <w:tcW w:w="2880" w:type="dxa"/>
          </w:tcPr>
          <w:p w:rsidR="004A0681" w:rsidRPr="006870E6" w:rsidRDefault="004A0681" w:rsidP="006F4ABB">
            <w:pPr>
              <w:spacing w:line="360" w:lineRule="auto"/>
              <w:jc w:val="center"/>
              <w:rPr>
                <w:sz w:val="28"/>
                <w:szCs w:val="28"/>
                <w:lang w:val="uk-UA"/>
              </w:rPr>
            </w:pPr>
            <w:r w:rsidRPr="006870E6">
              <w:rPr>
                <w:sz w:val="28"/>
                <w:szCs w:val="28"/>
              </w:rPr>
              <w:t>32,3</w:t>
            </w:r>
            <w:r w:rsidRPr="006870E6">
              <w:rPr>
                <w:sz w:val="28"/>
                <w:szCs w:val="28"/>
                <w:lang w:val="uk-UA"/>
              </w:rPr>
              <w:t>3-</w:t>
            </w:r>
            <w:r w:rsidRPr="006870E6">
              <w:rPr>
                <w:sz w:val="28"/>
                <w:szCs w:val="28"/>
              </w:rPr>
              <w:t>32,3</w:t>
            </w:r>
            <w:r w:rsidRPr="006870E6">
              <w:rPr>
                <w:sz w:val="28"/>
                <w:szCs w:val="28"/>
                <w:lang w:val="uk-UA"/>
              </w:rPr>
              <w:t>7</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32,35</w:t>
            </w:r>
            <w:r w:rsidRPr="006870E6">
              <w:rPr>
                <w:sz w:val="28"/>
                <w:szCs w:val="28"/>
                <w:vertAlign w:val="superscript"/>
                <w:lang w:val="uk-UA"/>
              </w:rPr>
              <w:t>4</w:t>
            </w:r>
            <w:r w:rsidRPr="006870E6">
              <w:rPr>
                <w:sz w:val="28"/>
                <w:szCs w:val="28"/>
                <w:lang w:val="uk-UA"/>
              </w:rPr>
              <w:t>)</w:t>
            </w:r>
          </w:p>
        </w:tc>
      </w:tr>
      <w:tr w:rsidR="004A0681" w:rsidRPr="006870E6" w:rsidTr="00B6096A">
        <w:tc>
          <w:tcPr>
            <w:tcW w:w="648" w:type="dxa"/>
            <w:tcBorders>
              <w:bottom w:val="nil"/>
            </w:tcBorders>
          </w:tcPr>
          <w:p w:rsidR="004A0681" w:rsidRPr="006870E6" w:rsidRDefault="004A0681" w:rsidP="006F4ABB">
            <w:pPr>
              <w:spacing w:line="360" w:lineRule="auto"/>
              <w:rPr>
                <w:sz w:val="28"/>
                <w:szCs w:val="28"/>
                <w:lang w:val="uk-UA"/>
              </w:rPr>
            </w:pPr>
            <w:r w:rsidRPr="006870E6">
              <w:rPr>
                <w:sz w:val="28"/>
                <w:szCs w:val="28"/>
                <w:lang w:val="uk-UA"/>
              </w:rPr>
              <w:t>13</w:t>
            </w:r>
          </w:p>
        </w:tc>
        <w:tc>
          <w:tcPr>
            <w:tcW w:w="2154" w:type="dxa"/>
            <w:tcBorders>
              <w:bottom w:val="nil"/>
            </w:tcBorders>
            <w:vAlign w:val="bottom"/>
          </w:tcPr>
          <w:p w:rsidR="004A0681" w:rsidRPr="006870E6" w:rsidRDefault="004A0681" w:rsidP="006F4ABB">
            <w:pPr>
              <w:spacing w:line="360" w:lineRule="auto"/>
              <w:jc w:val="center"/>
              <w:rPr>
                <w:sz w:val="28"/>
                <w:szCs w:val="28"/>
                <w:lang w:val="uk-UA"/>
              </w:rPr>
            </w:pPr>
            <w:r w:rsidRPr="006870E6">
              <w:rPr>
                <w:sz w:val="28"/>
                <w:szCs w:val="28"/>
                <w:lang w:val="uk-UA"/>
              </w:rPr>
              <w:t xml:space="preserve">0,775-0,779 </w:t>
            </w:r>
          </w:p>
          <w:p w:rsidR="004A0681" w:rsidRPr="006870E6" w:rsidRDefault="004A0681" w:rsidP="006F4ABB">
            <w:pPr>
              <w:spacing w:line="360" w:lineRule="auto"/>
              <w:jc w:val="center"/>
              <w:rPr>
                <w:sz w:val="28"/>
                <w:szCs w:val="28"/>
              </w:rPr>
            </w:pPr>
            <w:r w:rsidRPr="006870E6">
              <w:rPr>
                <w:sz w:val="28"/>
                <w:szCs w:val="28"/>
                <w:lang w:val="uk-UA"/>
              </w:rPr>
              <w:t>(</w:t>
            </w:r>
            <w:r w:rsidRPr="006870E6">
              <w:rPr>
                <w:sz w:val="28"/>
                <w:szCs w:val="28"/>
              </w:rPr>
              <w:t>0,777</w:t>
            </w:r>
            <w:r w:rsidRPr="006870E6">
              <w:rPr>
                <w:sz w:val="28"/>
                <w:szCs w:val="28"/>
                <w:vertAlign w:val="superscript"/>
                <w:lang w:val="uk-UA"/>
              </w:rPr>
              <w:t>3</w:t>
            </w:r>
            <w:r w:rsidRPr="006870E6">
              <w:rPr>
                <w:sz w:val="28"/>
                <w:szCs w:val="28"/>
                <w:lang w:val="uk-UA"/>
              </w:rPr>
              <w:t>)</w:t>
            </w:r>
          </w:p>
        </w:tc>
        <w:tc>
          <w:tcPr>
            <w:tcW w:w="2409" w:type="dxa"/>
            <w:gridSpan w:val="2"/>
            <w:tcBorders>
              <w:bottom w:val="nil"/>
            </w:tcBorders>
            <w:vAlign w:val="bottom"/>
          </w:tcPr>
          <w:p w:rsidR="004A0681" w:rsidRPr="006870E6" w:rsidRDefault="004A0681" w:rsidP="006F4ABB">
            <w:pPr>
              <w:spacing w:line="360" w:lineRule="auto"/>
              <w:jc w:val="center"/>
              <w:rPr>
                <w:sz w:val="28"/>
                <w:szCs w:val="28"/>
                <w:lang w:val="uk-UA"/>
              </w:rPr>
            </w:pPr>
            <w:r w:rsidRPr="006870E6">
              <w:rPr>
                <w:sz w:val="28"/>
                <w:szCs w:val="28"/>
                <w:lang w:val="uk-UA"/>
              </w:rPr>
              <w:t>0,121-0,129</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0,126</w:t>
            </w:r>
            <w:r w:rsidRPr="006870E6">
              <w:rPr>
                <w:sz w:val="28"/>
                <w:szCs w:val="28"/>
                <w:vertAlign w:val="superscript"/>
                <w:lang w:val="uk-UA"/>
              </w:rPr>
              <w:t>3</w:t>
            </w:r>
            <w:r w:rsidRPr="006870E6">
              <w:rPr>
                <w:sz w:val="28"/>
                <w:szCs w:val="28"/>
                <w:lang w:val="uk-UA"/>
              </w:rPr>
              <w:t>)</w:t>
            </w:r>
          </w:p>
        </w:tc>
        <w:tc>
          <w:tcPr>
            <w:tcW w:w="2277" w:type="dxa"/>
            <w:tcBorders>
              <w:bottom w:val="nil"/>
            </w:tcBorders>
            <w:vAlign w:val="bottom"/>
          </w:tcPr>
          <w:p w:rsidR="004A0681" w:rsidRPr="006870E6" w:rsidRDefault="004A0681" w:rsidP="006F4ABB">
            <w:pPr>
              <w:spacing w:line="360" w:lineRule="auto"/>
              <w:jc w:val="center"/>
              <w:rPr>
                <w:sz w:val="28"/>
                <w:szCs w:val="28"/>
                <w:lang w:val="uk-UA"/>
              </w:rPr>
            </w:pPr>
            <w:r w:rsidRPr="006870E6">
              <w:rPr>
                <w:sz w:val="28"/>
                <w:szCs w:val="28"/>
              </w:rPr>
              <w:t>0,57</w:t>
            </w:r>
            <w:r w:rsidRPr="006870E6">
              <w:rPr>
                <w:sz w:val="28"/>
                <w:szCs w:val="28"/>
                <w:lang w:val="uk-UA"/>
              </w:rPr>
              <w:t>4-</w:t>
            </w:r>
            <w:r w:rsidRPr="006870E6">
              <w:rPr>
                <w:sz w:val="28"/>
                <w:szCs w:val="28"/>
              </w:rPr>
              <w:t>0,57</w:t>
            </w:r>
            <w:r w:rsidRPr="006870E6">
              <w:rPr>
                <w:sz w:val="28"/>
                <w:szCs w:val="28"/>
                <w:lang w:val="uk-UA"/>
              </w:rPr>
              <w:t>7</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0,576</w:t>
            </w:r>
            <w:r w:rsidRPr="006870E6">
              <w:rPr>
                <w:sz w:val="28"/>
                <w:szCs w:val="28"/>
                <w:vertAlign w:val="superscript"/>
                <w:lang w:val="uk-UA"/>
              </w:rPr>
              <w:t>3</w:t>
            </w:r>
            <w:r w:rsidRPr="006870E6">
              <w:rPr>
                <w:sz w:val="28"/>
                <w:szCs w:val="28"/>
                <w:lang w:val="uk-UA"/>
              </w:rPr>
              <w:t>)</w:t>
            </w:r>
          </w:p>
        </w:tc>
        <w:tc>
          <w:tcPr>
            <w:tcW w:w="2401" w:type="dxa"/>
            <w:gridSpan w:val="2"/>
            <w:tcBorders>
              <w:bottom w:val="nil"/>
            </w:tcBorders>
            <w:vAlign w:val="bottom"/>
          </w:tcPr>
          <w:p w:rsidR="004A0681" w:rsidRPr="006870E6" w:rsidRDefault="004A0681" w:rsidP="006F4ABB">
            <w:pPr>
              <w:spacing w:line="360" w:lineRule="auto"/>
              <w:jc w:val="center"/>
              <w:rPr>
                <w:sz w:val="28"/>
                <w:szCs w:val="28"/>
                <w:lang w:val="uk-UA"/>
              </w:rPr>
            </w:pPr>
            <w:r w:rsidRPr="006870E6">
              <w:rPr>
                <w:sz w:val="28"/>
                <w:szCs w:val="28"/>
              </w:rPr>
              <w:t>0,2</w:t>
            </w:r>
            <w:r w:rsidRPr="006870E6">
              <w:rPr>
                <w:sz w:val="28"/>
                <w:szCs w:val="28"/>
                <w:lang w:val="uk-UA"/>
              </w:rPr>
              <w:t>58-</w:t>
            </w:r>
            <w:r w:rsidRPr="006870E6">
              <w:rPr>
                <w:sz w:val="28"/>
                <w:szCs w:val="28"/>
              </w:rPr>
              <w:t>0,26</w:t>
            </w:r>
            <w:r w:rsidRPr="006870E6">
              <w:rPr>
                <w:sz w:val="28"/>
                <w:szCs w:val="28"/>
                <w:lang w:val="uk-UA"/>
              </w:rPr>
              <w:t>2</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0,260</w:t>
            </w:r>
            <w:r w:rsidRPr="006870E6">
              <w:rPr>
                <w:sz w:val="28"/>
                <w:szCs w:val="28"/>
                <w:vertAlign w:val="superscript"/>
                <w:lang w:val="uk-UA"/>
              </w:rPr>
              <w:t>4</w:t>
            </w:r>
            <w:r w:rsidRPr="006870E6">
              <w:rPr>
                <w:sz w:val="28"/>
                <w:szCs w:val="28"/>
                <w:lang w:val="uk-UA"/>
              </w:rPr>
              <w:t>)</w:t>
            </w:r>
          </w:p>
        </w:tc>
        <w:tc>
          <w:tcPr>
            <w:tcW w:w="2099" w:type="dxa"/>
            <w:tcBorders>
              <w:bottom w:val="nil"/>
            </w:tcBorders>
            <w:vAlign w:val="bottom"/>
          </w:tcPr>
          <w:p w:rsidR="004A0681" w:rsidRPr="006870E6" w:rsidRDefault="004A0681" w:rsidP="006F4ABB">
            <w:pPr>
              <w:spacing w:line="360" w:lineRule="auto"/>
              <w:jc w:val="center"/>
              <w:rPr>
                <w:sz w:val="28"/>
                <w:szCs w:val="28"/>
                <w:lang w:val="uk-UA"/>
              </w:rPr>
            </w:pPr>
            <w:r w:rsidRPr="006870E6">
              <w:rPr>
                <w:sz w:val="28"/>
                <w:szCs w:val="28"/>
              </w:rPr>
              <w:t>7</w:t>
            </w:r>
            <w:r w:rsidRPr="006870E6">
              <w:rPr>
                <w:sz w:val="28"/>
                <w:szCs w:val="28"/>
                <w:lang w:val="uk-UA"/>
              </w:rPr>
              <w:t>,2-</w:t>
            </w:r>
            <w:r w:rsidRPr="006870E6">
              <w:rPr>
                <w:sz w:val="28"/>
                <w:szCs w:val="28"/>
              </w:rPr>
              <w:t>7</w:t>
            </w:r>
            <w:r w:rsidRPr="006870E6">
              <w:rPr>
                <w:sz w:val="28"/>
                <w:szCs w:val="28"/>
                <w:lang w:val="uk-UA"/>
              </w:rPr>
              <w:t>,6</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7</w:t>
            </w:r>
            <w:r w:rsidRPr="006870E6">
              <w:rPr>
                <w:sz w:val="28"/>
                <w:szCs w:val="28"/>
                <w:lang w:val="uk-UA"/>
              </w:rPr>
              <w:t>,</w:t>
            </w:r>
            <w:r w:rsidRPr="006870E6">
              <w:rPr>
                <w:sz w:val="28"/>
                <w:szCs w:val="28"/>
              </w:rPr>
              <w:t>4</w:t>
            </w:r>
            <w:r w:rsidRPr="006870E6">
              <w:rPr>
                <w:sz w:val="28"/>
                <w:szCs w:val="28"/>
                <w:vertAlign w:val="superscript"/>
                <w:lang w:val="uk-UA"/>
              </w:rPr>
              <w:t>2</w:t>
            </w:r>
            <w:r w:rsidRPr="006870E6">
              <w:rPr>
                <w:sz w:val="28"/>
                <w:szCs w:val="28"/>
                <w:lang w:val="uk-UA"/>
              </w:rPr>
              <w:t>)</w:t>
            </w:r>
          </w:p>
        </w:tc>
        <w:tc>
          <w:tcPr>
            <w:tcW w:w="2880" w:type="dxa"/>
            <w:tcBorders>
              <w:bottom w:val="nil"/>
            </w:tcBorders>
          </w:tcPr>
          <w:p w:rsidR="004A0681" w:rsidRPr="006870E6" w:rsidRDefault="004A0681" w:rsidP="006F4ABB">
            <w:pPr>
              <w:spacing w:line="360" w:lineRule="auto"/>
              <w:jc w:val="center"/>
              <w:rPr>
                <w:sz w:val="28"/>
                <w:szCs w:val="28"/>
                <w:lang w:val="uk-UA"/>
              </w:rPr>
            </w:pPr>
            <w:r w:rsidRPr="006870E6">
              <w:rPr>
                <w:sz w:val="28"/>
                <w:szCs w:val="28"/>
              </w:rPr>
              <w:t>27,6</w:t>
            </w:r>
            <w:r w:rsidRPr="006870E6">
              <w:rPr>
                <w:sz w:val="28"/>
                <w:szCs w:val="28"/>
                <w:lang w:val="uk-UA"/>
              </w:rPr>
              <w:t>0-</w:t>
            </w:r>
            <w:r w:rsidRPr="006870E6">
              <w:rPr>
                <w:sz w:val="28"/>
                <w:szCs w:val="28"/>
              </w:rPr>
              <w:t>27,</w:t>
            </w:r>
            <w:r w:rsidRPr="006870E6">
              <w:rPr>
                <w:sz w:val="28"/>
                <w:szCs w:val="28"/>
                <w:lang w:val="uk-UA"/>
              </w:rPr>
              <w:t>74</w:t>
            </w:r>
          </w:p>
          <w:p w:rsidR="004A0681" w:rsidRPr="006870E6" w:rsidRDefault="004A0681" w:rsidP="006F4ABB">
            <w:pPr>
              <w:spacing w:line="360" w:lineRule="auto"/>
              <w:jc w:val="center"/>
              <w:rPr>
                <w:sz w:val="28"/>
                <w:szCs w:val="28"/>
                <w:lang w:val="uk-UA"/>
              </w:rPr>
            </w:pPr>
            <w:r w:rsidRPr="006870E6">
              <w:rPr>
                <w:sz w:val="28"/>
                <w:szCs w:val="28"/>
                <w:lang w:val="uk-UA"/>
              </w:rPr>
              <w:t>(</w:t>
            </w:r>
            <w:r w:rsidRPr="006870E6">
              <w:rPr>
                <w:sz w:val="28"/>
                <w:szCs w:val="28"/>
              </w:rPr>
              <w:t>27,68</w:t>
            </w:r>
            <w:r w:rsidRPr="006870E6">
              <w:rPr>
                <w:sz w:val="28"/>
                <w:szCs w:val="28"/>
                <w:vertAlign w:val="superscript"/>
                <w:lang w:val="uk-UA"/>
              </w:rPr>
              <w:t>4</w:t>
            </w:r>
            <w:r w:rsidRPr="006870E6">
              <w:rPr>
                <w:sz w:val="28"/>
                <w:szCs w:val="28"/>
                <w:lang w:val="uk-UA"/>
              </w:rPr>
              <w:t>)</w:t>
            </w:r>
          </w:p>
        </w:tc>
      </w:tr>
      <w:tr w:rsidR="00B6096A" w:rsidRPr="006870E6" w:rsidTr="00B6096A">
        <w:tc>
          <w:tcPr>
            <w:tcW w:w="648" w:type="dxa"/>
            <w:tcBorders>
              <w:top w:val="nil"/>
              <w:left w:val="nil"/>
              <w:bottom w:val="single" w:sz="4" w:space="0" w:color="auto"/>
              <w:right w:val="nil"/>
            </w:tcBorders>
          </w:tcPr>
          <w:p w:rsidR="00B6096A" w:rsidRPr="006870E6" w:rsidRDefault="00B6096A" w:rsidP="00D10D3F">
            <w:pPr>
              <w:spacing w:line="360" w:lineRule="auto"/>
              <w:rPr>
                <w:sz w:val="28"/>
                <w:szCs w:val="28"/>
                <w:lang w:val="uk-UA"/>
              </w:rPr>
            </w:pPr>
          </w:p>
        </w:tc>
        <w:tc>
          <w:tcPr>
            <w:tcW w:w="2154" w:type="dxa"/>
            <w:tcBorders>
              <w:top w:val="nil"/>
              <w:left w:val="nil"/>
              <w:bottom w:val="single" w:sz="4" w:space="0" w:color="auto"/>
              <w:right w:val="nil"/>
            </w:tcBorders>
            <w:vAlign w:val="bottom"/>
          </w:tcPr>
          <w:p w:rsidR="00B6096A" w:rsidRPr="006870E6" w:rsidRDefault="00B6096A" w:rsidP="00D10D3F">
            <w:pPr>
              <w:spacing w:line="360" w:lineRule="auto"/>
              <w:jc w:val="center"/>
              <w:rPr>
                <w:sz w:val="28"/>
                <w:szCs w:val="28"/>
                <w:lang w:val="uk-UA"/>
              </w:rPr>
            </w:pPr>
          </w:p>
        </w:tc>
        <w:tc>
          <w:tcPr>
            <w:tcW w:w="2409" w:type="dxa"/>
            <w:gridSpan w:val="2"/>
            <w:tcBorders>
              <w:top w:val="nil"/>
              <w:left w:val="nil"/>
              <w:bottom w:val="single" w:sz="4" w:space="0" w:color="auto"/>
              <w:right w:val="nil"/>
            </w:tcBorders>
            <w:vAlign w:val="bottom"/>
          </w:tcPr>
          <w:p w:rsidR="00B6096A" w:rsidRPr="006870E6" w:rsidRDefault="00B6096A" w:rsidP="00D10D3F">
            <w:pPr>
              <w:spacing w:line="360" w:lineRule="auto"/>
              <w:jc w:val="center"/>
              <w:rPr>
                <w:sz w:val="28"/>
                <w:szCs w:val="28"/>
              </w:rPr>
            </w:pPr>
          </w:p>
        </w:tc>
        <w:tc>
          <w:tcPr>
            <w:tcW w:w="9657" w:type="dxa"/>
            <w:gridSpan w:val="5"/>
            <w:tcBorders>
              <w:top w:val="nil"/>
              <w:left w:val="nil"/>
              <w:bottom w:val="single" w:sz="4" w:space="0" w:color="auto"/>
              <w:right w:val="nil"/>
            </w:tcBorders>
            <w:vAlign w:val="bottom"/>
          </w:tcPr>
          <w:p w:rsidR="00B6096A" w:rsidRPr="006870E6" w:rsidRDefault="00B6096A" w:rsidP="000C3499">
            <w:pPr>
              <w:spacing w:line="360" w:lineRule="auto"/>
              <w:ind w:left="2124"/>
              <w:jc w:val="center"/>
              <w:rPr>
                <w:sz w:val="28"/>
                <w:szCs w:val="28"/>
              </w:rPr>
            </w:pPr>
            <w:r w:rsidRPr="006870E6">
              <w:rPr>
                <w:i/>
                <w:sz w:val="28"/>
                <w:szCs w:val="28"/>
              </w:rPr>
              <w:t>Продовження таблиц</w:t>
            </w:r>
            <w:r w:rsidRPr="006870E6">
              <w:rPr>
                <w:i/>
                <w:sz w:val="28"/>
                <w:szCs w:val="28"/>
                <w:lang w:val="uk-UA"/>
              </w:rPr>
              <w:t xml:space="preserve">і </w:t>
            </w:r>
            <w:r w:rsidRPr="006870E6">
              <w:rPr>
                <w:i/>
                <w:iCs/>
                <w:sz w:val="28"/>
                <w:szCs w:val="28"/>
                <w:lang w:val="uk-UA"/>
              </w:rPr>
              <w:t>4.2</w:t>
            </w:r>
          </w:p>
        </w:tc>
      </w:tr>
      <w:tr w:rsidR="00B6096A" w:rsidRPr="006870E6" w:rsidTr="00B6096A">
        <w:tc>
          <w:tcPr>
            <w:tcW w:w="648" w:type="dxa"/>
            <w:tcBorders>
              <w:top w:val="single" w:sz="4" w:space="0" w:color="auto"/>
            </w:tcBorders>
          </w:tcPr>
          <w:p w:rsidR="00B6096A" w:rsidRPr="006870E6" w:rsidRDefault="00B6096A" w:rsidP="00D10D3F">
            <w:pPr>
              <w:spacing w:line="360" w:lineRule="auto"/>
              <w:jc w:val="center"/>
              <w:rPr>
                <w:sz w:val="28"/>
                <w:szCs w:val="28"/>
                <w:lang w:val="uk-UA"/>
              </w:rPr>
            </w:pPr>
            <w:r w:rsidRPr="006870E6">
              <w:rPr>
                <w:sz w:val="28"/>
                <w:szCs w:val="28"/>
                <w:lang w:val="uk-UA"/>
              </w:rPr>
              <w:t>№</w:t>
            </w:r>
          </w:p>
        </w:tc>
        <w:tc>
          <w:tcPr>
            <w:tcW w:w="2154" w:type="dxa"/>
            <w:tcBorders>
              <w:top w:val="single" w:sz="4" w:space="0" w:color="auto"/>
            </w:tcBorders>
          </w:tcPr>
          <w:p w:rsidR="00B6096A" w:rsidRPr="006870E6" w:rsidRDefault="00B6096A" w:rsidP="00D10D3F">
            <w:pPr>
              <w:spacing w:line="360" w:lineRule="auto"/>
              <w:jc w:val="center"/>
              <w:rPr>
                <w:sz w:val="28"/>
                <w:szCs w:val="28"/>
                <w:lang w:val="uk-UA"/>
              </w:rPr>
            </w:pPr>
            <w:r w:rsidRPr="006870E6">
              <w:rPr>
                <w:sz w:val="28"/>
                <w:szCs w:val="28"/>
              </w:rPr>
              <w:t>Азот амонійний, мг/дм</w:t>
            </w:r>
            <w:r w:rsidRPr="006870E6">
              <w:rPr>
                <w:sz w:val="28"/>
                <w:szCs w:val="28"/>
                <w:vertAlign w:val="superscript"/>
              </w:rPr>
              <w:t>3</w:t>
            </w:r>
          </w:p>
        </w:tc>
        <w:tc>
          <w:tcPr>
            <w:tcW w:w="2409" w:type="dxa"/>
            <w:gridSpan w:val="2"/>
            <w:tcBorders>
              <w:top w:val="single" w:sz="4" w:space="0" w:color="auto"/>
            </w:tcBorders>
          </w:tcPr>
          <w:p w:rsidR="00B6096A" w:rsidRPr="006870E6" w:rsidRDefault="00B6096A" w:rsidP="00D10D3F">
            <w:pPr>
              <w:spacing w:line="360" w:lineRule="auto"/>
              <w:jc w:val="center"/>
              <w:rPr>
                <w:sz w:val="28"/>
                <w:szCs w:val="28"/>
                <w:lang w:val="uk-UA"/>
              </w:rPr>
            </w:pPr>
            <w:r w:rsidRPr="006870E6">
              <w:rPr>
                <w:sz w:val="28"/>
                <w:szCs w:val="28"/>
              </w:rPr>
              <w:t>Азот нітритний, мг/дм</w:t>
            </w:r>
            <w:r w:rsidRPr="006870E6">
              <w:rPr>
                <w:sz w:val="28"/>
                <w:szCs w:val="28"/>
                <w:vertAlign w:val="superscript"/>
              </w:rPr>
              <w:t>3</w:t>
            </w:r>
          </w:p>
        </w:tc>
        <w:tc>
          <w:tcPr>
            <w:tcW w:w="2277" w:type="dxa"/>
            <w:tcBorders>
              <w:top w:val="single" w:sz="4" w:space="0" w:color="auto"/>
            </w:tcBorders>
          </w:tcPr>
          <w:p w:rsidR="00B6096A" w:rsidRPr="006870E6" w:rsidRDefault="00B6096A" w:rsidP="00D10D3F">
            <w:pPr>
              <w:spacing w:line="360" w:lineRule="auto"/>
              <w:jc w:val="center"/>
              <w:rPr>
                <w:sz w:val="28"/>
                <w:szCs w:val="28"/>
                <w:lang w:val="uk-UA"/>
              </w:rPr>
            </w:pPr>
            <w:r w:rsidRPr="006870E6">
              <w:rPr>
                <w:sz w:val="28"/>
                <w:szCs w:val="28"/>
              </w:rPr>
              <w:t>Азот нітратний, мг/дм</w:t>
            </w:r>
            <w:r w:rsidRPr="006870E6">
              <w:rPr>
                <w:sz w:val="28"/>
                <w:szCs w:val="28"/>
                <w:vertAlign w:val="superscript"/>
              </w:rPr>
              <w:t>3</w:t>
            </w:r>
          </w:p>
        </w:tc>
        <w:tc>
          <w:tcPr>
            <w:tcW w:w="2401" w:type="dxa"/>
            <w:gridSpan w:val="2"/>
            <w:tcBorders>
              <w:top w:val="single" w:sz="4" w:space="0" w:color="auto"/>
            </w:tcBorders>
          </w:tcPr>
          <w:p w:rsidR="00B6096A" w:rsidRPr="006870E6" w:rsidRDefault="00B6096A" w:rsidP="00D10D3F">
            <w:pPr>
              <w:spacing w:line="360" w:lineRule="auto"/>
              <w:jc w:val="center"/>
              <w:rPr>
                <w:sz w:val="28"/>
                <w:szCs w:val="28"/>
              </w:rPr>
            </w:pPr>
            <w:r w:rsidRPr="006870E6">
              <w:rPr>
                <w:sz w:val="28"/>
                <w:szCs w:val="28"/>
              </w:rPr>
              <w:t>Нафтопродукти, мг/дм</w:t>
            </w:r>
            <w:r w:rsidRPr="006870E6">
              <w:rPr>
                <w:sz w:val="28"/>
                <w:szCs w:val="28"/>
                <w:vertAlign w:val="superscript"/>
              </w:rPr>
              <w:t>3</w:t>
            </w:r>
          </w:p>
          <w:p w:rsidR="00B6096A" w:rsidRPr="006870E6" w:rsidRDefault="00B6096A" w:rsidP="00D10D3F">
            <w:pPr>
              <w:spacing w:line="360" w:lineRule="auto"/>
              <w:jc w:val="center"/>
              <w:rPr>
                <w:sz w:val="28"/>
                <w:szCs w:val="28"/>
                <w:lang w:val="uk-UA"/>
              </w:rPr>
            </w:pPr>
          </w:p>
        </w:tc>
        <w:tc>
          <w:tcPr>
            <w:tcW w:w="2099" w:type="dxa"/>
            <w:tcBorders>
              <w:top w:val="single" w:sz="4" w:space="0" w:color="auto"/>
            </w:tcBorders>
          </w:tcPr>
          <w:p w:rsidR="00B6096A" w:rsidRPr="006870E6" w:rsidRDefault="00B6096A" w:rsidP="00D10D3F">
            <w:pPr>
              <w:spacing w:line="360" w:lineRule="auto"/>
              <w:jc w:val="center"/>
              <w:rPr>
                <w:sz w:val="28"/>
                <w:szCs w:val="28"/>
              </w:rPr>
            </w:pPr>
            <w:r w:rsidRPr="006870E6">
              <w:rPr>
                <w:sz w:val="28"/>
                <w:szCs w:val="28"/>
              </w:rPr>
              <w:t>Феноли, м</w:t>
            </w:r>
            <w:r w:rsidRPr="006870E6">
              <w:rPr>
                <w:sz w:val="28"/>
                <w:szCs w:val="28"/>
                <w:lang w:val="uk-UA"/>
              </w:rPr>
              <w:t>к</w:t>
            </w:r>
            <w:r w:rsidRPr="006870E6">
              <w:rPr>
                <w:sz w:val="28"/>
                <w:szCs w:val="28"/>
              </w:rPr>
              <w:t>г/дм</w:t>
            </w:r>
            <w:r w:rsidRPr="006870E6">
              <w:rPr>
                <w:sz w:val="28"/>
                <w:szCs w:val="28"/>
                <w:vertAlign w:val="superscript"/>
              </w:rPr>
              <w:t>3</w:t>
            </w:r>
          </w:p>
          <w:p w:rsidR="00B6096A" w:rsidRPr="006870E6" w:rsidRDefault="00B6096A" w:rsidP="00D10D3F">
            <w:pPr>
              <w:spacing w:line="360" w:lineRule="auto"/>
              <w:jc w:val="center"/>
              <w:rPr>
                <w:sz w:val="28"/>
                <w:szCs w:val="28"/>
                <w:lang w:val="uk-UA"/>
              </w:rPr>
            </w:pPr>
          </w:p>
        </w:tc>
        <w:tc>
          <w:tcPr>
            <w:tcW w:w="2880" w:type="dxa"/>
            <w:tcBorders>
              <w:top w:val="single" w:sz="4" w:space="0" w:color="auto"/>
            </w:tcBorders>
          </w:tcPr>
          <w:p w:rsidR="00B6096A" w:rsidRPr="006870E6" w:rsidRDefault="00B6096A" w:rsidP="00D10D3F">
            <w:pPr>
              <w:spacing w:line="360" w:lineRule="auto"/>
              <w:jc w:val="center"/>
              <w:rPr>
                <w:sz w:val="28"/>
                <w:szCs w:val="28"/>
                <w:lang w:val="uk-UA"/>
              </w:rPr>
            </w:pPr>
            <w:r w:rsidRPr="006870E6">
              <w:rPr>
                <w:sz w:val="28"/>
                <w:szCs w:val="28"/>
                <w:lang w:val="uk-UA"/>
              </w:rPr>
              <w:t xml:space="preserve">Загальний </w:t>
            </w:r>
            <w:r w:rsidRPr="006870E6">
              <w:rPr>
                <w:sz w:val="28"/>
                <w:szCs w:val="28"/>
              </w:rPr>
              <w:t>органічний вуглець</w:t>
            </w:r>
            <w:r w:rsidRPr="006870E6">
              <w:rPr>
                <w:sz w:val="28"/>
                <w:szCs w:val="28"/>
                <w:lang w:val="uk-UA"/>
              </w:rPr>
              <w:t xml:space="preserve">, </w:t>
            </w:r>
            <w:r w:rsidRPr="006870E6">
              <w:rPr>
                <w:sz w:val="28"/>
                <w:szCs w:val="28"/>
              </w:rPr>
              <w:t>мг/дм</w:t>
            </w:r>
            <w:r w:rsidRPr="006870E6">
              <w:rPr>
                <w:sz w:val="28"/>
                <w:szCs w:val="28"/>
                <w:vertAlign w:val="superscript"/>
              </w:rPr>
              <w:t>3</w:t>
            </w:r>
          </w:p>
        </w:tc>
      </w:tr>
      <w:tr w:rsidR="00B6096A" w:rsidRPr="006870E6" w:rsidTr="00D10D3F">
        <w:tc>
          <w:tcPr>
            <w:tcW w:w="648" w:type="dxa"/>
          </w:tcPr>
          <w:p w:rsidR="00B6096A" w:rsidRPr="006870E6" w:rsidRDefault="00B6096A" w:rsidP="00D10D3F">
            <w:pPr>
              <w:spacing w:line="360" w:lineRule="auto"/>
              <w:jc w:val="center"/>
              <w:rPr>
                <w:sz w:val="28"/>
                <w:szCs w:val="28"/>
                <w:lang w:val="uk-UA"/>
              </w:rPr>
            </w:pPr>
            <w:r w:rsidRPr="006870E6">
              <w:rPr>
                <w:sz w:val="28"/>
                <w:szCs w:val="28"/>
                <w:lang w:val="uk-UA"/>
              </w:rPr>
              <w:t>1</w:t>
            </w:r>
          </w:p>
        </w:tc>
        <w:tc>
          <w:tcPr>
            <w:tcW w:w="2154" w:type="dxa"/>
          </w:tcPr>
          <w:p w:rsidR="00B6096A" w:rsidRPr="006870E6" w:rsidRDefault="00B6096A" w:rsidP="00D10D3F">
            <w:pPr>
              <w:spacing w:line="360" w:lineRule="auto"/>
              <w:jc w:val="center"/>
              <w:rPr>
                <w:sz w:val="28"/>
                <w:szCs w:val="28"/>
                <w:lang w:val="uk-UA"/>
              </w:rPr>
            </w:pPr>
            <w:r w:rsidRPr="006870E6">
              <w:rPr>
                <w:sz w:val="28"/>
                <w:szCs w:val="28"/>
                <w:lang w:val="uk-UA"/>
              </w:rPr>
              <w:t>2</w:t>
            </w:r>
          </w:p>
        </w:tc>
        <w:tc>
          <w:tcPr>
            <w:tcW w:w="2409" w:type="dxa"/>
            <w:gridSpan w:val="2"/>
          </w:tcPr>
          <w:p w:rsidR="00B6096A" w:rsidRPr="006870E6" w:rsidRDefault="00B6096A" w:rsidP="00D10D3F">
            <w:pPr>
              <w:spacing w:line="360" w:lineRule="auto"/>
              <w:jc w:val="center"/>
              <w:rPr>
                <w:sz w:val="28"/>
                <w:szCs w:val="28"/>
                <w:lang w:val="uk-UA"/>
              </w:rPr>
            </w:pPr>
            <w:r w:rsidRPr="006870E6">
              <w:rPr>
                <w:sz w:val="28"/>
                <w:szCs w:val="28"/>
                <w:lang w:val="uk-UA"/>
              </w:rPr>
              <w:t>3</w:t>
            </w:r>
          </w:p>
        </w:tc>
        <w:tc>
          <w:tcPr>
            <w:tcW w:w="2277" w:type="dxa"/>
          </w:tcPr>
          <w:p w:rsidR="00B6096A" w:rsidRPr="006870E6" w:rsidRDefault="00B6096A" w:rsidP="00D10D3F">
            <w:pPr>
              <w:spacing w:line="360" w:lineRule="auto"/>
              <w:jc w:val="center"/>
              <w:rPr>
                <w:sz w:val="28"/>
                <w:szCs w:val="28"/>
                <w:lang w:val="uk-UA"/>
              </w:rPr>
            </w:pPr>
            <w:r w:rsidRPr="006870E6">
              <w:rPr>
                <w:sz w:val="28"/>
                <w:szCs w:val="28"/>
                <w:lang w:val="uk-UA"/>
              </w:rPr>
              <w:t>4</w:t>
            </w:r>
          </w:p>
        </w:tc>
        <w:tc>
          <w:tcPr>
            <w:tcW w:w="2401" w:type="dxa"/>
            <w:gridSpan w:val="2"/>
          </w:tcPr>
          <w:p w:rsidR="00B6096A" w:rsidRPr="006870E6" w:rsidRDefault="00B6096A" w:rsidP="00D10D3F">
            <w:pPr>
              <w:spacing w:line="360" w:lineRule="auto"/>
              <w:jc w:val="center"/>
              <w:rPr>
                <w:sz w:val="28"/>
                <w:szCs w:val="28"/>
                <w:lang w:val="uk-UA"/>
              </w:rPr>
            </w:pPr>
            <w:r w:rsidRPr="006870E6">
              <w:rPr>
                <w:sz w:val="28"/>
                <w:szCs w:val="28"/>
                <w:lang w:val="uk-UA"/>
              </w:rPr>
              <w:t>5</w:t>
            </w:r>
          </w:p>
        </w:tc>
        <w:tc>
          <w:tcPr>
            <w:tcW w:w="2099" w:type="dxa"/>
          </w:tcPr>
          <w:p w:rsidR="00B6096A" w:rsidRPr="006870E6" w:rsidRDefault="00B6096A" w:rsidP="00D10D3F">
            <w:pPr>
              <w:spacing w:line="360" w:lineRule="auto"/>
              <w:jc w:val="center"/>
              <w:rPr>
                <w:sz w:val="28"/>
                <w:szCs w:val="28"/>
                <w:lang w:val="uk-UA"/>
              </w:rPr>
            </w:pPr>
            <w:r w:rsidRPr="006870E6">
              <w:rPr>
                <w:sz w:val="28"/>
                <w:szCs w:val="28"/>
                <w:lang w:val="uk-UA"/>
              </w:rPr>
              <w:t>6</w:t>
            </w:r>
          </w:p>
        </w:tc>
        <w:tc>
          <w:tcPr>
            <w:tcW w:w="2880" w:type="dxa"/>
          </w:tcPr>
          <w:p w:rsidR="00B6096A" w:rsidRPr="006870E6" w:rsidRDefault="00B6096A" w:rsidP="00D10D3F">
            <w:pPr>
              <w:spacing w:line="360" w:lineRule="auto"/>
              <w:jc w:val="center"/>
              <w:rPr>
                <w:sz w:val="28"/>
                <w:szCs w:val="28"/>
                <w:lang w:val="uk-UA"/>
              </w:rPr>
            </w:pPr>
            <w:r w:rsidRPr="006870E6">
              <w:rPr>
                <w:sz w:val="28"/>
                <w:szCs w:val="28"/>
                <w:lang w:val="uk-UA"/>
              </w:rPr>
              <w:t>7</w:t>
            </w:r>
          </w:p>
        </w:tc>
      </w:tr>
      <w:tr w:rsidR="00B6096A" w:rsidRPr="006870E6" w:rsidTr="00B6096A">
        <w:tc>
          <w:tcPr>
            <w:tcW w:w="648" w:type="dxa"/>
          </w:tcPr>
          <w:p w:rsidR="00B6096A" w:rsidRPr="006870E6" w:rsidRDefault="00B6096A" w:rsidP="006F4ABB">
            <w:pPr>
              <w:spacing w:line="360" w:lineRule="auto"/>
              <w:rPr>
                <w:sz w:val="28"/>
                <w:szCs w:val="28"/>
                <w:lang w:val="uk-UA"/>
              </w:rPr>
            </w:pPr>
            <w:r w:rsidRPr="006870E6">
              <w:rPr>
                <w:sz w:val="28"/>
                <w:szCs w:val="28"/>
                <w:lang w:val="uk-UA"/>
              </w:rPr>
              <w:t>14</w:t>
            </w:r>
          </w:p>
        </w:tc>
        <w:tc>
          <w:tcPr>
            <w:tcW w:w="2154"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0,589-0,593</w:t>
            </w:r>
          </w:p>
          <w:p w:rsidR="00B6096A" w:rsidRPr="006870E6" w:rsidRDefault="00B6096A" w:rsidP="006F4ABB">
            <w:pPr>
              <w:spacing w:line="360" w:lineRule="auto"/>
              <w:jc w:val="center"/>
              <w:rPr>
                <w:sz w:val="28"/>
                <w:szCs w:val="28"/>
              </w:rPr>
            </w:pPr>
            <w:r w:rsidRPr="006870E6">
              <w:rPr>
                <w:sz w:val="28"/>
                <w:szCs w:val="28"/>
                <w:lang w:val="uk-UA"/>
              </w:rPr>
              <w:t>(</w:t>
            </w:r>
            <w:r w:rsidRPr="006870E6">
              <w:rPr>
                <w:sz w:val="28"/>
                <w:szCs w:val="28"/>
              </w:rPr>
              <w:t>0,590</w:t>
            </w:r>
            <w:r w:rsidRPr="006870E6">
              <w:rPr>
                <w:sz w:val="28"/>
                <w:szCs w:val="28"/>
                <w:vertAlign w:val="superscript"/>
                <w:lang w:val="uk-UA"/>
              </w:rPr>
              <w:t>3</w:t>
            </w:r>
            <w:r w:rsidRPr="006870E6">
              <w:rPr>
                <w:sz w:val="28"/>
                <w:szCs w:val="28"/>
                <w:lang w:val="uk-UA"/>
              </w:rPr>
              <w:t>)</w:t>
            </w:r>
          </w:p>
        </w:tc>
        <w:tc>
          <w:tcPr>
            <w:tcW w:w="2409" w:type="dxa"/>
            <w:gridSpan w:val="2"/>
            <w:vAlign w:val="bottom"/>
          </w:tcPr>
          <w:p w:rsidR="00B6096A" w:rsidRPr="006870E6" w:rsidRDefault="00B6096A" w:rsidP="006F4ABB">
            <w:pPr>
              <w:spacing w:line="360" w:lineRule="auto"/>
              <w:jc w:val="center"/>
              <w:rPr>
                <w:sz w:val="28"/>
                <w:szCs w:val="28"/>
                <w:lang w:val="uk-UA"/>
              </w:rPr>
            </w:pPr>
            <w:r w:rsidRPr="006870E6">
              <w:rPr>
                <w:sz w:val="28"/>
                <w:szCs w:val="28"/>
              </w:rPr>
              <w:t>0,01</w:t>
            </w:r>
            <w:r w:rsidRPr="006870E6">
              <w:rPr>
                <w:sz w:val="28"/>
                <w:szCs w:val="28"/>
                <w:lang w:val="uk-UA"/>
              </w:rPr>
              <w:t>1-</w:t>
            </w:r>
            <w:r w:rsidRPr="006870E6">
              <w:rPr>
                <w:sz w:val="28"/>
                <w:szCs w:val="28"/>
              </w:rPr>
              <w:t>0,01</w:t>
            </w:r>
            <w:r w:rsidRPr="006870E6">
              <w:rPr>
                <w:sz w:val="28"/>
                <w:szCs w:val="28"/>
                <w:lang w:val="uk-UA"/>
              </w:rPr>
              <w:t>5</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0,013</w:t>
            </w:r>
            <w:r w:rsidRPr="006870E6">
              <w:rPr>
                <w:sz w:val="28"/>
                <w:szCs w:val="28"/>
                <w:vertAlign w:val="superscript"/>
                <w:lang w:val="uk-UA"/>
              </w:rPr>
              <w:t>3</w:t>
            </w:r>
            <w:r w:rsidRPr="006870E6">
              <w:rPr>
                <w:sz w:val="28"/>
                <w:szCs w:val="28"/>
                <w:lang w:val="uk-UA"/>
              </w:rPr>
              <w:t>)</w:t>
            </w:r>
          </w:p>
        </w:tc>
        <w:tc>
          <w:tcPr>
            <w:tcW w:w="2277" w:type="dxa"/>
            <w:vAlign w:val="bottom"/>
          </w:tcPr>
          <w:p w:rsidR="00B6096A" w:rsidRPr="006870E6" w:rsidRDefault="00B6096A" w:rsidP="006F4ABB">
            <w:pPr>
              <w:spacing w:line="360" w:lineRule="auto"/>
              <w:jc w:val="center"/>
              <w:rPr>
                <w:sz w:val="28"/>
                <w:szCs w:val="28"/>
                <w:lang w:val="uk-UA"/>
              </w:rPr>
            </w:pPr>
            <w:r w:rsidRPr="006870E6">
              <w:rPr>
                <w:sz w:val="28"/>
                <w:szCs w:val="28"/>
              </w:rPr>
              <w:t>0,84</w:t>
            </w:r>
            <w:r w:rsidRPr="006870E6">
              <w:rPr>
                <w:sz w:val="28"/>
                <w:szCs w:val="28"/>
                <w:lang w:val="uk-UA"/>
              </w:rPr>
              <w:t>5-</w:t>
            </w:r>
            <w:r w:rsidRPr="006870E6">
              <w:rPr>
                <w:sz w:val="28"/>
                <w:szCs w:val="28"/>
              </w:rPr>
              <w:t>0,84</w:t>
            </w:r>
            <w:r w:rsidRPr="006870E6">
              <w:rPr>
                <w:sz w:val="28"/>
                <w:szCs w:val="28"/>
                <w:lang w:val="uk-UA"/>
              </w:rPr>
              <w:t>9</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0,847</w:t>
            </w:r>
            <w:r w:rsidRPr="006870E6">
              <w:rPr>
                <w:sz w:val="28"/>
                <w:szCs w:val="28"/>
                <w:vertAlign w:val="superscript"/>
                <w:lang w:val="uk-UA"/>
              </w:rPr>
              <w:t>3</w:t>
            </w:r>
            <w:r w:rsidRPr="006870E6">
              <w:rPr>
                <w:sz w:val="28"/>
                <w:szCs w:val="28"/>
                <w:lang w:val="uk-UA"/>
              </w:rPr>
              <w:t>)</w:t>
            </w:r>
          </w:p>
        </w:tc>
        <w:tc>
          <w:tcPr>
            <w:tcW w:w="2401" w:type="dxa"/>
            <w:gridSpan w:val="2"/>
            <w:vAlign w:val="bottom"/>
          </w:tcPr>
          <w:p w:rsidR="00B6096A" w:rsidRPr="006870E6" w:rsidRDefault="00B6096A" w:rsidP="006F4ABB">
            <w:pPr>
              <w:spacing w:line="360" w:lineRule="auto"/>
              <w:jc w:val="center"/>
              <w:rPr>
                <w:sz w:val="28"/>
                <w:szCs w:val="28"/>
                <w:lang w:val="uk-UA"/>
              </w:rPr>
            </w:pPr>
            <w:r w:rsidRPr="006870E6">
              <w:rPr>
                <w:sz w:val="28"/>
                <w:szCs w:val="28"/>
              </w:rPr>
              <w:t>0,04</w:t>
            </w:r>
            <w:r w:rsidRPr="006870E6">
              <w:rPr>
                <w:sz w:val="28"/>
                <w:szCs w:val="28"/>
                <w:lang w:val="uk-UA"/>
              </w:rPr>
              <w:t>7-</w:t>
            </w:r>
            <w:r w:rsidRPr="006870E6">
              <w:rPr>
                <w:sz w:val="28"/>
                <w:szCs w:val="28"/>
              </w:rPr>
              <w:t>0,0</w:t>
            </w:r>
            <w:r w:rsidRPr="006870E6">
              <w:rPr>
                <w:sz w:val="28"/>
                <w:szCs w:val="28"/>
                <w:lang w:val="uk-UA"/>
              </w:rPr>
              <w:t>51</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0,049</w:t>
            </w:r>
            <w:r w:rsidRPr="006870E6">
              <w:rPr>
                <w:sz w:val="28"/>
                <w:szCs w:val="28"/>
                <w:vertAlign w:val="superscript"/>
                <w:lang w:val="uk-UA"/>
              </w:rPr>
              <w:t>2</w:t>
            </w:r>
            <w:r w:rsidRPr="006870E6">
              <w:rPr>
                <w:sz w:val="28"/>
                <w:szCs w:val="28"/>
                <w:lang w:val="uk-UA"/>
              </w:rPr>
              <w:t>)</w:t>
            </w:r>
          </w:p>
        </w:tc>
        <w:tc>
          <w:tcPr>
            <w:tcW w:w="2099" w:type="dxa"/>
            <w:vAlign w:val="bottom"/>
          </w:tcPr>
          <w:p w:rsidR="00B6096A" w:rsidRPr="006870E6" w:rsidRDefault="00B6096A" w:rsidP="006F4ABB">
            <w:pPr>
              <w:spacing w:line="360" w:lineRule="auto"/>
              <w:jc w:val="center"/>
              <w:rPr>
                <w:sz w:val="28"/>
                <w:szCs w:val="28"/>
                <w:lang w:val="uk-UA"/>
              </w:rPr>
            </w:pPr>
            <w:r w:rsidRPr="006870E6">
              <w:rPr>
                <w:sz w:val="28"/>
                <w:szCs w:val="28"/>
              </w:rPr>
              <w:t>3</w:t>
            </w:r>
            <w:r w:rsidRPr="006870E6">
              <w:rPr>
                <w:sz w:val="28"/>
                <w:szCs w:val="28"/>
                <w:lang w:val="uk-UA"/>
              </w:rPr>
              <w:t>,6-4,0</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3</w:t>
            </w:r>
            <w:r w:rsidRPr="006870E6">
              <w:rPr>
                <w:sz w:val="28"/>
                <w:szCs w:val="28"/>
                <w:lang w:val="uk-UA"/>
              </w:rPr>
              <w:t>,</w:t>
            </w:r>
            <w:r w:rsidRPr="006870E6">
              <w:rPr>
                <w:sz w:val="28"/>
                <w:szCs w:val="28"/>
              </w:rPr>
              <w:t>8</w:t>
            </w:r>
            <w:r w:rsidRPr="006870E6">
              <w:rPr>
                <w:sz w:val="28"/>
                <w:szCs w:val="28"/>
                <w:vertAlign w:val="superscript"/>
                <w:lang w:val="uk-UA"/>
              </w:rPr>
              <w:t>2</w:t>
            </w:r>
            <w:r w:rsidRPr="006870E6">
              <w:rPr>
                <w:sz w:val="28"/>
                <w:szCs w:val="28"/>
                <w:lang w:val="uk-UA"/>
              </w:rPr>
              <w:t>)</w:t>
            </w:r>
          </w:p>
        </w:tc>
        <w:tc>
          <w:tcPr>
            <w:tcW w:w="2880" w:type="dxa"/>
          </w:tcPr>
          <w:p w:rsidR="00B6096A" w:rsidRPr="006870E6" w:rsidRDefault="00B6096A" w:rsidP="006F4ABB">
            <w:pPr>
              <w:spacing w:line="360" w:lineRule="auto"/>
              <w:jc w:val="center"/>
              <w:rPr>
                <w:sz w:val="28"/>
                <w:szCs w:val="28"/>
                <w:lang w:val="uk-UA"/>
              </w:rPr>
            </w:pPr>
            <w:r w:rsidRPr="006870E6">
              <w:rPr>
                <w:sz w:val="28"/>
                <w:szCs w:val="28"/>
              </w:rPr>
              <w:t>4</w:t>
            </w:r>
            <w:r w:rsidRPr="006870E6">
              <w:rPr>
                <w:sz w:val="28"/>
                <w:szCs w:val="28"/>
                <w:lang w:val="uk-UA"/>
              </w:rPr>
              <w:t>6</w:t>
            </w:r>
            <w:r w:rsidRPr="006870E6">
              <w:rPr>
                <w:sz w:val="28"/>
                <w:szCs w:val="28"/>
              </w:rPr>
              <w:t>,</w:t>
            </w:r>
            <w:r w:rsidRPr="006870E6">
              <w:rPr>
                <w:sz w:val="28"/>
                <w:szCs w:val="28"/>
                <w:lang w:val="uk-UA"/>
              </w:rPr>
              <w:t>88-</w:t>
            </w:r>
            <w:r w:rsidRPr="006870E6">
              <w:rPr>
                <w:sz w:val="28"/>
                <w:szCs w:val="28"/>
              </w:rPr>
              <w:t>47,</w:t>
            </w:r>
            <w:r w:rsidRPr="006870E6">
              <w:rPr>
                <w:sz w:val="28"/>
                <w:szCs w:val="28"/>
                <w:lang w:val="uk-UA"/>
              </w:rPr>
              <w:t>14</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47,01</w:t>
            </w:r>
            <w:r w:rsidRPr="006870E6">
              <w:rPr>
                <w:sz w:val="28"/>
                <w:szCs w:val="28"/>
                <w:vertAlign w:val="superscript"/>
                <w:lang w:val="uk-UA"/>
              </w:rPr>
              <w:t>4</w:t>
            </w:r>
            <w:r w:rsidRPr="006870E6">
              <w:rPr>
                <w:sz w:val="28"/>
                <w:szCs w:val="28"/>
                <w:lang w:val="uk-UA"/>
              </w:rPr>
              <w:t>)</w:t>
            </w:r>
          </w:p>
        </w:tc>
      </w:tr>
      <w:tr w:rsidR="00B6096A" w:rsidRPr="006870E6" w:rsidTr="00B6096A">
        <w:tc>
          <w:tcPr>
            <w:tcW w:w="648" w:type="dxa"/>
          </w:tcPr>
          <w:p w:rsidR="00B6096A" w:rsidRPr="006870E6" w:rsidRDefault="00B6096A" w:rsidP="006F4ABB">
            <w:pPr>
              <w:spacing w:line="360" w:lineRule="auto"/>
              <w:rPr>
                <w:sz w:val="28"/>
                <w:szCs w:val="28"/>
                <w:lang w:val="uk-UA"/>
              </w:rPr>
            </w:pPr>
            <w:r w:rsidRPr="006870E6">
              <w:rPr>
                <w:sz w:val="28"/>
                <w:szCs w:val="28"/>
                <w:lang w:val="uk-UA"/>
              </w:rPr>
              <w:t>15</w:t>
            </w:r>
          </w:p>
        </w:tc>
        <w:tc>
          <w:tcPr>
            <w:tcW w:w="2154"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0,121-0,125</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0,1</w:t>
            </w:r>
            <w:r w:rsidRPr="006870E6">
              <w:rPr>
                <w:sz w:val="28"/>
                <w:szCs w:val="28"/>
                <w:lang w:val="uk-UA"/>
              </w:rPr>
              <w:t>23</w:t>
            </w:r>
            <w:r w:rsidRPr="006870E6">
              <w:rPr>
                <w:sz w:val="28"/>
                <w:szCs w:val="28"/>
                <w:vertAlign w:val="superscript"/>
                <w:lang w:val="uk-UA"/>
              </w:rPr>
              <w:t>2</w:t>
            </w:r>
            <w:r w:rsidRPr="006870E6">
              <w:rPr>
                <w:sz w:val="28"/>
                <w:szCs w:val="28"/>
                <w:lang w:val="uk-UA"/>
              </w:rPr>
              <w:t>)</w:t>
            </w:r>
          </w:p>
        </w:tc>
        <w:tc>
          <w:tcPr>
            <w:tcW w:w="2409" w:type="dxa"/>
            <w:gridSpan w:val="2"/>
            <w:vAlign w:val="bottom"/>
          </w:tcPr>
          <w:p w:rsidR="00B6096A" w:rsidRPr="006870E6" w:rsidRDefault="00B6096A" w:rsidP="006F4ABB">
            <w:pPr>
              <w:spacing w:line="360" w:lineRule="auto"/>
              <w:jc w:val="center"/>
              <w:rPr>
                <w:sz w:val="28"/>
                <w:szCs w:val="28"/>
                <w:vertAlign w:val="superscript"/>
                <w:lang w:val="uk-UA"/>
              </w:rPr>
            </w:pPr>
            <w:r w:rsidRPr="006870E6">
              <w:rPr>
                <w:sz w:val="28"/>
                <w:szCs w:val="28"/>
              </w:rPr>
              <w:t>0,0</w:t>
            </w:r>
            <w:r w:rsidRPr="006870E6">
              <w:rPr>
                <w:sz w:val="28"/>
                <w:szCs w:val="28"/>
                <w:lang w:val="uk-UA"/>
              </w:rPr>
              <w:t>72-</w:t>
            </w:r>
            <w:r w:rsidRPr="006870E6">
              <w:rPr>
                <w:sz w:val="28"/>
                <w:szCs w:val="28"/>
              </w:rPr>
              <w:t>0,0</w:t>
            </w:r>
            <w:r w:rsidRPr="006870E6">
              <w:rPr>
                <w:sz w:val="28"/>
                <w:szCs w:val="28"/>
                <w:lang w:val="uk-UA"/>
              </w:rPr>
              <w:t>78 (</w:t>
            </w:r>
            <w:r w:rsidRPr="006870E6">
              <w:rPr>
                <w:sz w:val="28"/>
                <w:szCs w:val="28"/>
              </w:rPr>
              <w:t>0,0</w:t>
            </w:r>
            <w:r w:rsidRPr="006870E6">
              <w:rPr>
                <w:sz w:val="28"/>
                <w:szCs w:val="28"/>
                <w:lang w:val="uk-UA"/>
              </w:rPr>
              <w:t>76</w:t>
            </w:r>
            <w:r w:rsidRPr="006870E6">
              <w:rPr>
                <w:sz w:val="28"/>
                <w:szCs w:val="28"/>
                <w:vertAlign w:val="superscript"/>
                <w:lang w:val="uk-UA"/>
              </w:rPr>
              <w:t>4)</w:t>
            </w:r>
          </w:p>
        </w:tc>
        <w:tc>
          <w:tcPr>
            <w:tcW w:w="2277" w:type="dxa"/>
            <w:vAlign w:val="bottom"/>
          </w:tcPr>
          <w:p w:rsidR="00B6096A" w:rsidRPr="006870E6" w:rsidRDefault="00B6096A" w:rsidP="006F4ABB">
            <w:pPr>
              <w:spacing w:line="360" w:lineRule="auto"/>
              <w:jc w:val="center"/>
              <w:rPr>
                <w:sz w:val="28"/>
                <w:szCs w:val="28"/>
                <w:lang w:val="uk-UA"/>
              </w:rPr>
            </w:pPr>
            <w:r w:rsidRPr="006870E6">
              <w:rPr>
                <w:sz w:val="28"/>
                <w:szCs w:val="28"/>
              </w:rPr>
              <w:t>1,</w:t>
            </w:r>
            <w:r w:rsidRPr="006870E6">
              <w:rPr>
                <w:sz w:val="28"/>
                <w:szCs w:val="28"/>
                <w:lang w:val="uk-UA"/>
              </w:rPr>
              <w:t>426-</w:t>
            </w:r>
            <w:r w:rsidRPr="006870E6">
              <w:rPr>
                <w:sz w:val="28"/>
                <w:szCs w:val="28"/>
              </w:rPr>
              <w:t>1,</w:t>
            </w:r>
            <w:r w:rsidRPr="006870E6">
              <w:rPr>
                <w:sz w:val="28"/>
                <w:szCs w:val="28"/>
                <w:lang w:val="uk-UA"/>
              </w:rPr>
              <w:t>431</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1,</w:t>
            </w:r>
            <w:r w:rsidRPr="006870E6">
              <w:rPr>
                <w:sz w:val="28"/>
                <w:szCs w:val="28"/>
                <w:lang w:val="uk-UA"/>
              </w:rPr>
              <w:t>428</w:t>
            </w:r>
            <w:r w:rsidRPr="006870E6">
              <w:rPr>
                <w:sz w:val="28"/>
                <w:szCs w:val="28"/>
                <w:vertAlign w:val="superscript"/>
                <w:lang w:val="uk-UA"/>
              </w:rPr>
              <w:t>4</w:t>
            </w:r>
            <w:r w:rsidRPr="006870E6">
              <w:rPr>
                <w:sz w:val="28"/>
                <w:szCs w:val="28"/>
                <w:lang w:val="uk-UA"/>
              </w:rPr>
              <w:t>)</w:t>
            </w:r>
          </w:p>
        </w:tc>
        <w:tc>
          <w:tcPr>
            <w:tcW w:w="2401" w:type="dxa"/>
            <w:gridSpan w:val="2"/>
            <w:vAlign w:val="bottom"/>
          </w:tcPr>
          <w:p w:rsidR="00B6096A" w:rsidRPr="006870E6" w:rsidRDefault="00B6096A" w:rsidP="006F4ABB">
            <w:pPr>
              <w:spacing w:line="360" w:lineRule="auto"/>
              <w:jc w:val="center"/>
              <w:rPr>
                <w:sz w:val="28"/>
                <w:szCs w:val="28"/>
                <w:lang w:val="uk-UA"/>
              </w:rPr>
            </w:pPr>
            <w:r w:rsidRPr="006870E6">
              <w:rPr>
                <w:sz w:val="28"/>
                <w:szCs w:val="28"/>
              </w:rPr>
              <w:t>0,0</w:t>
            </w:r>
            <w:r w:rsidRPr="006870E6">
              <w:rPr>
                <w:sz w:val="28"/>
                <w:szCs w:val="28"/>
                <w:lang w:val="uk-UA"/>
              </w:rPr>
              <w:t>21-</w:t>
            </w:r>
            <w:r w:rsidRPr="006870E6">
              <w:rPr>
                <w:sz w:val="28"/>
                <w:szCs w:val="28"/>
              </w:rPr>
              <w:t>0,0</w:t>
            </w:r>
            <w:r w:rsidRPr="006870E6">
              <w:rPr>
                <w:sz w:val="28"/>
                <w:szCs w:val="28"/>
                <w:lang w:val="uk-UA"/>
              </w:rPr>
              <w:t>25</w:t>
            </w:r>
          </w:p>
          <w:p w:rsidR="00B6096A" w:rsidRPr="006870E6" w:rsidRDefault="00B6096A" w:rsidP="006F4ABB">
            <w:pPr>
              <w:spacing w:line="360" w:lineRule="auto"/>
              <w:jc w:val="center"/>
              <w:rPr>
                <w:sz w:val="28"/>
                <w:szCs w:val="28"/>
                <w:lang w:val="uk-UA"/>
              </w:rPr>
            </w:pPr>
            <w:r w:rsidRPr="006870E6">
              <w:rPr>
                <w:sz w:val="28"/>
                <w:szCs w:val="28"/>
                <w:lang w:val="uk-UA"/>
              </w:rPr>
              <w:t>(</w:t>
            </w:r>
            <w:r w:rsidRPr="006870E6">
              <w:rPr>
                <w:sz w:val="28"/>
                <w:szCs w:val="28"/>
              </w:rPr>
              <w:t>0,0</w:t>
            </w:r>
            <w:r w:rsidRPr="006870E6">
              <w:rPr>
                <w:sz w:val="28"/>
                <w:szCs w:val="28"/>
                <w:lang w:val="uk-UA"/>
              </w:rPr>
              <w:t>23</w:t>
            </w:r>
            <w:r w:rsidRPr="006870E6">
              <w:rPr>
                <w:sz w:val="28"/>
                <w:szCs w:val="28"/>
                <w:vertAlign w:val="superscript"/>
                <w:lang w:val="uk-UA"/>
              </w:rPr>
              <w:t>2</w:t>
            </w:r>
            <w:r w:rsidRPr="006870E6">
              <w:rPr>
                <w:sz w:val="28"/>
                <w:szCs w:val="28"/>
                <w:lang w:val="uk-UA"/>
              </w:rPr>
              <w:t>)</w:t>
            </w:r>
          </w:p>
        </w:tc>
        <w:tc>
          <w:tcPr>
            <w:tcW w:w="2099"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2,2-2,6</w:t>
            </w:r>
          </w:p>
          <w:p w:rsidR="00B6096A" w:rsidRPr="006870E6" w:rsidRDefault="00B6096A" w:rsidP="006F4ABB">
            <w:pPr>
              <w:spacing w:line="360" w:lineRule="auto"/>
              <w:jc w:val="center"/>
              <w:rPr>
                <w:sz w:val="28"/>
                <w:szCs w:val="28"/>
                <w:lang w:val="uk-UA"/>
              </w:rPr>
            </w:pPr>
            <w:r w:rsidRPr="006870E6">
              <w:rPr>
                <w:sz w:val="28"/>
                <w:szCs w:val="28"/>
                <w:lang w:val="uk-UA"/>
              </w:rPr>
              <w:t>(2,4</w:t>
            </w:r>
            <w:r w:rsidRPr="006870E6">
              <w:rPr>
                <w:sz w:val="28"/>
                <w:szCs w:val="28"/>
                <w:vertAlign w:val="superscript"/>
                <w:lang w:val="uk-UA"/>
              </w:rPr>
              <w:t>2</w:t>
            </w:r>
            <w:r w:rsidRPr="006870E6">
              <w:rPr>
                <w:sz w:val="28"/>
                <w:szCs w:val="28"/>
                <w:lang w:val="uk-UA"/>
              </w:rPr>
              <w:t>)</w:t>
            </w:r>
          </w:p>
        </w:tc>
        <w:tc>
          <w:tcPr>
            <w:tcW w:w="2880" w:type="dxa"/>
          </w:tcPr>
          <w:p w:rsidR="00B6096A" w:rsidRPr="006870E6" w:rsidRDefault="00B6096A" w:rsidP="006F4ABB">
            <w:pPr>
              <w:spacing w:line="360" w:lineRule="auto"/>
              <w:jc w:val="center"/>
              <w:rPr>
                <w:sz w:val="28"/>
                <w:szCs w:val="28"/>
                <w:lang w:val="uk-UA"/>
              </w:rPr>
            </w:pPr>
            <w:r w:rsidRPr="006870E6">
              <w:rPr>
                <w:sz w:val="28"/>
                <w:szCs w:val="28"/>
              </w:rPr>
              <w:t>6,8</w:t>
            </w:r>
            <w:r w:rsidRPr="006870E6">
              <w:rPr>
                <w:sz w:val="28"/>
                <w:szCs w:val="28"/>
                <w:lang w:val="uk-UA"/>
              </w:rPr>
              <w:t>8-7</w:t>
            </w:r>
            <w:r w:rsidRPr="006870E6">
              <w:rPr>
                <w:sz w:val="28"/>
                <w:szCs w:val="28"/>
              </w:rPr>
              <w:t>,</w:t>
            </w:r>
            <w:r w:rsidRPr="006870E6">
              <w:rPr>
                <w:sz w:val="28"/>
                <w:szCs w:val="28"/>
                <w:lang w:val="uk-UA"/>
              </w:rPr>
              <w:t>01</w:t>
            </w:r>
          </w:p>
          <w:p w:rsidR="00B6096A" w:rsidRPr="006870E6" w:rsidRDefault="00B6096A" w:rsidP="006F4ABB">
            <w:pPr>
              <w:spacing w:line="360" w:lineRule="auto"/>
              <w:jc w:val="center"/>
              <w:rPr>
                <w:sz w:val="28"/>
                <w:szCs w:val="28"/>
                <w:vertAlign w:val="superscript"/>
                <w:lang w:val="uk-UA"/>
              </w:rPr>
            </w:pPr>
            <w:r w:rsidRPr="006870E6">
              <w:rPr>
                <w:sz w:val="28"/>
                <w:szCs w:val="28"/>
                <w:lang w:val="uk-UA"/>
              </w:rPr>
              <w:t>(</w:t>
            </w:r>
            <w:r w:rsidRPr="006870E6">
              <w:rPr>
                <w:sz w:val="28"/>
                <w:szCs w:val="28"/>
              </w:rPr>
              <w:t>6,</w:t>
            </w:r>
            <w:r w:rsidRPr="006870E6">
              <w:rPr>
                <w:sz w:val="28"/>
                <w:szCs w:val="28"/>
                <w:lang w:val="uk-UA"/>
              </w:rPr>
              <w:t>96</w:t>
            </w:r>
            <w:r w:rsidRPr="006870E6">
              <w:rPr>
                <w:sz w:val="28"/>
                <w:szCs w:val="28"/>
                <w:vertAlign w:val="superscript"/>
                <w:lang w:val="uk-UA"/>
              </w:rPr>
              <w:t>2</w:t>
            </w:r>
            <w:r w:rsidRPr="006870E6">
              <w:rPr>
                <w:sz w:val="28"/>
                <w:szCs w:val="28"/>
                <w:lang w:val="uk-UA"/>
              </w:rPr>
              <w:t>)</w:t>
            </w:r>
          </w:p>
        </w:tc>
      </w:tr>
      <w:tr w:rsidR="00B6096A" w:rsidRPr="006870E6" w:rsidTr="00B6096A">
        <w:tc>
          <w:tcPr>
            <w:tcW w:w="648" w:type="dxa"/>
          </w:tcPr>
          <w:p w:rsidR="00B6096A" w:rsidRPr="006870E6" w:rsidRDefault="00B6096A" w:rsidP="006F4ABB">
            <w:pPr>
              <w:spacing w:line="360" w:lineRule="auto"/>
              <w:rPr>
                <w:sz w:val="28"/>
                <w:szCs w:val="28"/>
                <w:lang w:val="uk-UA"/>
              </w:rPr>
            </w:pPr>
            <w:r w:rsidRPr="006870E6">
              <w:rPr>
                <w:sz w:val="28"/>
                <w:szCs w:val="28"/>
                <w:lang w:val="uk-UA"/>
              </w:rPr>
              <w:t xml:space="preserve"> 265</w:t>
            </w:r>
            <w:r w:rsidRPr="006870E6">
              <w:rPr>
                <w:sz w:val="28"/>
                <w:szCs w:val="28"/>
              </w:rPr>
              <w:t>]</w:t>
            </w:r>
          </w:p>
        </w:tc>
        <w:tc>
          <w:tcPr>
            <w:tcW w:w="2154" w:type="dxa"/>
          </w:tcPr>
          <w:p w:rsidR="00B6096A" w:rsidRPr="006870E6" w:rsidRDefault="00B6096A" w:rsidP="006F4ABB">
            <w:pPr>
              <w:spacing w:line="360" w:lineRule="auto"/>
              <w:jc w:val="center"/>
              <w:rPr>
                <w:sz w:val="28"/>
                <w:szCs w:val="28"/>
                <w:vertAlign w:val="superscript"/>
                <w:lang w:val="uk-UA"/>
              </w:rPr>
            </w:pPr>
            <w:r w:rsidRPr="006870E6">
              <w:rPr>
                <w:sz w:val="28"/>
                <w:szCs w:val="28"/>
              </w:rPr>
              <w:t>&lt;</w:t>
            </w:r>
            <w:r w:rsidRPr="006870E6">
              <w:rPr>
                <w:sz w:val="28"/>
                <w:szCs w:val="28"/>
                <w:lang w:val="uk-UA"/>
              </w:rPr>
              <w:t>0,1</w:t>
            </w:r>
          </w:p>
        </w:tc>
        <w:tc>
          <w:tcPr>
            <w:tcW w:w="2409" w:type="dxa"/>
            <w:gridSpan w:val="2"/>
          </w:tcPr>
          <w:p w:rsidR="00B6096A" w:rsidRPr="006870E6" w:rsidRDefault="00B6096A" w:rsidP="006F4ABB">
            <w:pPr>
              <w:spacing w:line="360" w:lineRule="auto"/>
              <w:jc w:val="center"/>
              <w:rPr>
                <w:sz w:val="28"/>
                <w:szCs w:val="28"/>
                <w:vertAlign w:val="superscript"/>
                <w:lang w:val="uk-UA"/>
              </w:rPr>
            </w:pPr>
            <w:r w:rsidRPr="006870E6">
              <w:rPr>
                <w:sz w:val="28"/>
                <w:szCs w:val="28"/>
              </w:rPr>
              <w:t>&lt;</w:t>
            </w:r>
            <w:r w:rsidRPr="006870E6">
              <w:rPr>
                <w:sz w:val="28"/>
                <w:szCs w:val="28"/>
                <w:lang w:val="uk-UA"/>
              </w:rPr>
              <w:t>0,002</w:t>
            </w:r>
          </w:p>
          <w:p w:rsidR="00B6096A" w:rsidRPr="006870E6" w:rsidRDefault="00B6096A" w:rsidP="006F4ABB">
            <w:pPr>
              <w:spacing w:line="360" w:lineRule="auto"/>
              <w:jc w:val="center"/>
              <w:rPr>
                <w:sz w:val="28"/>
                <w:szCs w:val="28"/>
                <w:lang w:val="en-US"/>
              </w:rPr>
            </w:pPr>
          </w:p>
        </w:tc>
        <w:tc>
          <w:tcPr>
            <w:tcW w:w="2277" w:type="dxa"/>
          </w:tcPr>
          <w:p w:rsidR="00B6096A" w:rsidRPr="006870E6" w:rsidRDefault="00B6096A" w:rsidP="006F4ABB">
            <w:pPr>
              <w:spacing w:line="360" w:lineRule="auto"/>
              <w:jc w:val="center"/>
              <w:rPr>
                <w:sz w:val="28"/>
                <w:szCs w:val="28"/>
                <w:vertAlign w:val="superscript"/>
                <w:lang w:val="uk-UA"/>
              </w:rPr>
            </w:pPr>
            <w:r w:rsidRPr="006870E6">
              <w:rPr>
                <w:sz w:val="28"/>
                <w:szCs w:val="28"/>
              </w:rPr>
              <w:t>&lt;</w:t>
            </w:r>
            <w:r w:rsidRPr="006870E6">
              <w:rPr>
                <w:sz w:val="28"/>
                <w:szCs w:val="28"/>
                <w:lang w:val="uk-UA"/>
              </w:rPr>
              <w:t>0,20</w:t>
            </w:r>
          </w:p>
          <w:p w:rsidR="00B6096A" w:rsidRPr="006870E6" w:rsidRDefault="00B6096A" w:rsidP="006F4ABB">
            <w:pPr>
              <w:spacing w:line="360" w:lineRule="auto"/>
              <w:jc w:val="center"/>
              <w:rPr>
                <w:sz w:val="28"/>
                <w:szCs w:val="28"/>
                <w:lang w:val="en-US"/>
              </w:rPr>
            </w:pPr>
          </w:p>
        </w:tc>
        <w:tc>
          <w:tcPr>
            <w:tcW w:w="2401" w:type="dxa"/>
            <w:gridSpan w:val="2"/>
          </w:tcPr>
          <w:p w:rsidR="00B6096A" w:rsidRPr="006870E6" w:rsidRDefault="00B6096A" w:rsidP="006F4ABB">
            <w:pPr>
              <w:spacing w:line="360" w:lineRule="auto"/>
              <w:jc w:val="center"/>
              <w:rPr>
                <w:sz w:val="28"/>
                <w:szCs w:val="28"/>
                <w:lang w:val="uk-UA"/>
              </w:rPr>
            </w:pPr>
            <w:r w:rsidRPr="006870E6">
              <w:rPr>
                <w:sz w:val="28"/>
                <w:szCs w:val="28"/>
              </w:rPr>
              <w:t>&lt;</w:t>
            </w:r>
            <w:r w:rsidRPr="006870E6">
              <w:rPr>
                <w:sz w:val="28"/>
                <w:szCs w:val="28"/>
                <w:lang w:val="uk-UA"/>
              </w:rPr>
              <w:t>0,01</w:t>
            </w:r>
          </w:p>
        </w:tc>
        <w:tc>
          <w:tcPr>
            <w:tcW w:w="2099" w:type="dxa"/>
            <w:vAlign w:val="bottom"/>
          </w:tcPr>
          <w:p w:rsidR="00B6096A" w:rsidRPr="006870E6" w:rsidRDefault="00B6096A" w:rsidP="006F4ABB">
            <w:pPr>
              <w:spacing w:line="360" w:lineRule="auto"/>
              <w:jc w:val="center"/>
              <w:rPr>
                <w:sz w:val="28"/>
                <w:szCs w:val="28"/>
                <w:lang w:val="uk-UA"/>
              </w:rPr>
            </w:pPr>
            <w:r w:rsidRPr="006870E6">
              <w:rPr>
                <w:sz w:val="28"/>
                <w:szCs w:val="28"/>
              </w:rPr>
              <w:t>&lt;1</w:t>
            </w:r>
          </w:p>
          <w:p w:rsidR="00B6096A" w:rsidRPr="006870E6" w:rsidRDefault="00B6096A" w:rsidP="006F4ABB">
            <w:pPr>
              <w:spacing w:line="360" w:lineRule="auto"/>
              <w:jc w:val="center"/>
              <w:rPr>
                <w:sz w:val="28"/>
                <w:szCs w:val="28"/>
              </w:rPr>
            </w:pPr>
          </w:p>
        </w:tc>
        <w:tc>
          <w:tcPr>
            <w:tcW w:w="2880" w:type="dxa"/>
          </w:tcPr>
          <w:p w:rsidR="00B6096A" w:rsidRPr="006870E6" w:rsidRDefault="00B6096A" w:rsidP="006F4ABB">
            <w:pPr>
              <w:spacing w:line="360" w:lineRule="auto"/>
              <w:jc w:val="center"/>
              <w:rPr>
                <w:sz w:val="28"/>
                <w:szCs w:val="28"/>
                <w:lang w:val="uk-UA"/>
              </w:rPr>
            </w:pPr>
            <w:r w:rsidRPr="006870E6">
              <w:rPr>
                <w:sz w:val="28"/>
                <w:szCs w:val="28"/>
              </w:rPr>
              <w:t>&lt;</w:t>
            </w:r>
            <w:r w:rsidRPr="006870E6">
              <w:rPr>
                <w:sz w:val="28"/>
                <w:szCs w:val="28"/>
                <w:lang w:val="uk-UA"/>
              </w:rPr>
              <w:t>5</w:t>
            </w:r>
          </w:p>
        </w:tc>
      </w:tr>
      <w:tr w:rsidR="00B6096A" w:rsidRPr="006870E6" w:rsidTr="00B6096A">
        <w:tc>
          <w:tcPr>
            <w:tcW w:w="648" w:type="dxa"/>
          </w:tcPr>
          <w:p w:rsidR="00B6096A" w:rsidRPr="006870E6" w:rsidRDefault="00B6096A" w:rsidP="006F4ABB">
            <w:pPr>
              <w:spacing w:line="360" w:lineRule="auto"/>
              <w:rPr>
                <w:sz w:val="28"/>
                <w:szCs w:val="28"/>
                <w:lang w:val="en-US"/>
              </w:rPr>
            </w:pPr>
            <w:r w:rsidRPr="006870E6">
              <w:rPr>
                <w:sz w:val="28"/>
                <w:szCs w:val="28"/>
                <w:lang w:val="en-US"/>
              </w:rPr>
              <w:t>[</w:t>
            </w:r>
            <w:r w:rsidRPr="006870E6">
              <w:rPr>
                <w:sz w:val="28"/>
                <w:szCs w:val="28"/>
                <w:lang w:val="uk-UA"/>
              </w:rPr>
              <w:t>266</w:t>
            </w:r>
            <w:r w:rsidRPr="006870E6">
              <w:rPr>
                <w:sz w:val="28"/>
                <w:szCs w:val="28"/>
                <w:lang w:val="en-US"/>
              </w:rPr>
              <w:t>]</w:t>
            </w:r>
          </w:p>
        </w:tc>
        <w:tc>
          <w:tcPr>
            <w:tcW w:w="2154" w:type="dxa"/>
          </w:tcPr>
          <w:p w:rsidR="00B6096A" w:rsidRPr="006870E6" w:rsidRDefault="00B6096A" w:rsidP="006F4ABB">
            <w:pPr>
              <w:spacing w:line="360" w:lineRule="auto"/>
              <w:jc w:val="center"/>
              <w:rPr>
                <w:sz w:val="28"/>
                <w:szCs w:val="28"/>
              </w:rPr>
            </w:pPr>
            <w:r w:rsidRPr="006870E6">
              <w:rPr>
                <w:sz w:val="28"/>
                <w:szCs w:val="28"/>
              </w:rPr>
              <w:t>2,0</w:t>
            </w:r>
          </w:p>
        </w:tc>
        <w:tc>
          <w:tcPr>
            <w:tcW w:w="2409" w:type="dxa"/>
            <w:gridSpan w:val="2"/>
          </w:tcPr>
          <w:p w:rsidR="00B6096A" w:rsidRPr="006870E6" w:rsidRDefault="00B6096A" w:rsidP="006F4ABB">
            <w:pPr>
              <w:spacing w:line="360" w:lineRule="auto"/>
              <w:jc w:val="center"/>
              <w:rPr>
                <w:sz w:val="28"/>
                <w:szCs w:val="28"/>
              </w:rPr>
            </w:pPr>
            <w:r w:rsidRPr="006870E6">
              <w:rPr>
                <w:sz w:val="28"/>
                <w:szCs w:val="28"/>
              </w:rPr>
              <w:t>3,3</w:t>
            </w:r>
            <w:r w:rsidRPr="006870E6">
              <w:rPr>
                <w:sz w:val="28"/>
                <w:szCs w:val="28"/>
                <w:lang w:val="uk-UA"/>
              </w:rPr>
              <w:t xml:space="preserve"> </w:t>
            </w:r>
          </w:p>
        </w:tc>
        <w:tc>
          <w:tcPr>
            <w:tcW w:w="2277" w:type="dxa"/>
          </w:tcPr>
          <w:p w:rsidR="00B6096A" w:rsidRPr="006870E6" w:rsidRDefault="00B6096A" w:rsidP="006F4ABB">
            <w:pPr>
              <w:spacing w:line="360" w:lineRule="auto"/>
              <w:jc w:val="center"/>
              <w:rPr>
                <w:sz w:val="28"/>
                <w:szCs w:val="28"/>
              </w:rPr>
            </w:pPr>
            <w:r w:rsidRPr="006870E6">
              <w:rPr>
                <w:sz w:val="28"/>
                <w:szCs w:val="28"/>
              </w:rPr>
              <w:t>45,0</w:t>
            </w:r>
          </w:p>
        </w:tc>
        <w:tc>
          <w:tcPr>
            <w:tcW w:w="2401" w:type="dxa"/>
            <w:gridSpan w:val="2"/>
          </w:tcPr>
          <w:p w:rsidR="00B6096A" w:rsidRPr="006870E6" w:rsidRDefault="00B6096A" w:rsidP="006F4ABB">
            <w:pPr>
              <w:spacing w:line="360" w:lineRule="auto"/>
              <w:jc w:val="center"/>
              <w:rPr>
                <w:sz w:val="28"/>
                <w:szCs w:val="28"/>
              </w:rPr>
            </w:pPr>
            <w:r w:rsidRPr="006870E6">
              <w:rPr>
                <w:sz w:val="28"/>
                <w:szCs w:val="28"/>
              </w:rPr>
              <w:t>0,3</w:t>
            </w:r>
          </w:p>
        </w:tc>
        <w:tc>
          <w:tcPr>
            <w:tcW w:w="2099" w:type="dxa"/>
            <w:vAlign w:val="bottom"/>
          </w:tcPr>
          <w:p w:rsidR="00B6096A" w:rsidRPr="006870E6" w:rsidRDefault="00B6096A" w:rsidP="006F4ABB">
            <w:pPr>
              <w:spacing w:line="360" w:lineRule="auto"/>
              <w:jc w:val="center"/>
              <w:rPr>
                <w:sz w:val="28"/>
                <w:szCs w:val="28"/>
                <w:lang w:val="uk-UA"/>
              </w:rPr>
            </w:pPr>
            <w:r w:rsidRPr="006870E6">
              <w:rPr>
                <w:sz w:val="28"/>
                <w:szCs w:val="28"/>
                <w:lang w:val="uk-UA"/>
              </w:rPr>
              <w:t>н\н</w:t>
            </w:r>
          </w:p>
        </w:tc>
        <w:tc>
          <w:tcPr>
            <w:tcW w:w="2880" w:type="dxa"/>
          </w:tcPr>
          <w:p w:rsidR="00B6096A" w:rsidRPr="006870E6" w:rsidRDefault="00B6096A" w:rsidP="006F4ABB">
            <w:pPr>
              <w:spacing w:line="360" w:lineRule="auto"/>
              <w:jc w:val="center"/>
              <w:rPr>
                <w:sz w:val="28"/>
                <w:szCs w:val="28"/>
                <w:lang w:val="uk-UA"/>
              </w:rPr>
            </w:pPr>
            <w:r w:rsidRPr="006870E6">
              <w:rPr>
                <w:sz w:val="28"/>
                <w:szCs w:val="28"/>
                <w:lang w:val="uk-UA"/>
              </w:rPr>
              <w:t>н/н</w:t>
            </w:r>
          </w:p>
        </w:tc>
      </w:tr>
    </w:tbl>
    <w:p w:rsidR="004A0681" w:rsidRPr="006870E6" w:rsidRDefault="004A0681" w:rsidP="004A0681">
      <w:pPr>
        <w:spacing w:line="360" w:lineRule="auto"/>
        <w:jc w:val="right"/>
        <w:rPr>
          <w:sz w:val="28"/>
          <w:szCs w:val="28"/>
          <w:lang w:val="uk-UA"/>
        </w:rPr>
      </w:pPr>
    </w:p>
    <w:p w:rsidR="004A0681" w:rsidRPr="006870E6" w:rsidRDefault="004A0681" w:rsidP="004A0681">
      <w:pPr>
        <w:spacing w:line="360" w:lineRule="auto"/>
        <w:jc w:val="right"/>
        <w:rPr>
          <w:sz w:val="28"/>
          <w:szCs w:val="28"/>
          <w:lang w:val="uk-UA"/>
        </w:rPr>
      </w:pPr>
    </w:p>
    <w:p w:rsidR="004A0681" w:rsidRPr="006870E6" w:rsidRDefault="004A0681" w:rsidP="004A0681">
      <w:pPr>
        <w:spacing w:line="360" w:lineRule="auto"/>
        <w:jc w:val="right"/>
        <w:rPr>
          <w:sz w:val="28"/>
          <w:szCs w:val="28"/>
          <w:lang w:val="uk-UA"/>
        </w:rPr>
      </w:pPr>
    </w:p>
    <w:p w:rsidR="004A0681" w:rsidRPr="006870E6" w:rsidRDefault="004A0681" w:rsidP="004A0681">
      <w:pPr>
        <w:spacing w:line="360" w:lineRule="auto"/>
        <w:jc w:val="right"/>
        <w:rPr>
          <w:sz w:val="28"/>
          <w:szCs w:val="28"/>
          <w:lang w:val="uk-UA"/>
        </w:rPr>
      </w:pPr>
    </w:p>
    <w:p w:rsidR="004A0681" w:rsidRPr="006870E6" w:rsidRDefault="004A0681" w:rsidP="004A0681">
      <w:pPr>
        <w:spacing w:line="360" w:lineRule="auto"/>
        <w:jc w:val="right"/>
        <w:rPr>
          <w:sz w:val="28"/>
          <w:szCs w:val="28"/>
          <w:lang w:val="en-US"/>
        </w:rPr>
      </w:pPr>
    </w:p>
    <w:p w:rsidR="004A0681" w:rsidRPr="006870E6" w:rsidRDefault="004A0681" w:rsidP="004A0681">
      <w:pPr>
        <w:spacing w:line="360" w:lineRule="auto"/>
        <w:jc w:val="right"/>
        <w:rPr>
          <w:sz w:val="28"/>
          <w:szCs w:val="28"/>
          <w:lang w:val="en-US"/>
        </w:rPr>
      </w:pPr>
      <w:r w:rsidRPr="006870E6">
        <w:rPr>
          <w:noProof/>
        </w:rPr>
        <w:lastRenderedPageBreak/>
        <w:drawing>
          <wp:inline distT="0" distB="0" distL="0" distR="0">
            <wp:extent cx="8805545" cy="3200400"/>
            <wp:effectExtent l="0" t="0" r="0" b="0"/>
            <wp:docPr id="21" name="Объект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A0681" w:rsidRPr="006870E6" w:rsidRDefault="004A0681" w:rsidP="004A0681">
      <w:pPr>
        <w:spacing w:line="360" w:lineRule="auto"/>
        <w:jc w:val="right"/>
        <w:rPr>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Рис. 4.1 Порівняння показників сухого залишку (мг/дм</w:t>
      </w:r>
      <w:r w:rsidRPr="006870E6">
        <w:rPr>
          <w:bCs/>
          <w:sz w:val="28"/>
          <w:szCs w:val="28"/>
          <w:vertAlign w:val="superscript"/>
          <w:lang w:val="uk-UA"/>
        </w:rPr>
        <w:t>3</w:t>
      </w:r>
      <w:r w:rsidRPr="006870E6">
        <w:rPr>
          <w:bCs/>
          <w:sz w:val="28"/>
          <w:szCs w:val="28"/>
          <w:lang w:val="uk-UA"/>
        </w:rPr>
        <w:t>)   та макрокомпонентного складу (мг/дм</w:t>
      </w:r>
      <w:r w:rsidRPr="006870E6">
        <w:rPr>
          <w:bCs/>
          <w:sz w:val="28"/>
          <w:szCs w:val="28"/>
          <w:vertAlign w:val="superscript"/>
          <w:lang w:val="uk-UA"/>
        </w:rPr>
        <w:t>3</w:t>
      </w:r>
      <w:r w:rsidRPr="006870E6">
        <w:rPr>
          <w:bCs/>
          <w:sz w:val="28"/>
          <w:szCs w:val="28"/>
          <w:lang w:val="uk-UA"/>
        </w:rPr>
        <w:t>)    води   р.  Дунай, оз. Катлабух та Китай,  р. Ялпуг, Карасулак, Єніка (1 – кальцій, 2 – магній, 3 – хлориди, 4 – сульфати,  5 – бікарбонати, 6 – натрій, 7 - сухий залишок) (1 … 14 – номери зразків)</w:t>
      </w:r>
    </w:p>
    <w:p w:rsidR="004A0681" w:rsidRPr="006870E6" w:rsidRDefault="004A0681" w:rsidP="004A0681">
      <w:pPr>
        <w:spacing w:line="360" w:lineRule="auto"/>
        <w:rPr>
          <w:sz w:val="28"/>
          <w:szCs w:val="28"/>
          <w:lang w:val="uk-UA"/>
        </w:rPr>
        <w:sectPr w:rsidR="004A0681" w:rsidRPr="006870E6" w:rsidSect="006F4ABB">
          <w:type w:val="nextColumn"/>
          <w:pgSz w:w="16838" w:h="11906" w:orient="landscape"/>
          <w:pgMar w:top="1134" w:right="850" w:bottom="1134" w:left="1701" w:header="709" w:footer="709" w:gutter="0"/>
          <w:cols w:space="708"/>
          <w:docGrid w:linePitch="360"/>
        </w:sectPr>
      </w:pPr>
    </w:p>
    <w:p w:rsidR="004A0681" w:rsidRPr="006870E6" w:rsidRDefault="004A0681" w:rsidP="004A0681">
      <w:pPr>
        <w:spacing w:line="360" w:lineRule="auto"/>
        <w:jc w:val="both"/>
        <w:rPr>
          <w:sz w:val="28"/>
          <w:szCs w:val="28"/>
          <w:lang w:val="uk-UA"/>
        </w:rPr>
      </w:pPr>
      <w:r w:rsidRPr="006870E6">
        <w:rPr>
          <w:sz w:val="28"/>
          <w:szCs w:val="28"/>
          <w:lang w:val="uk-UA"/>
        </w:rPr>
        <w:lastRenderedPageBreak/>
        <w:t xml:space="preserve">які відповідають 1 класу якості, досить незначна: азот амонійний – 3,4 (р. Дунай); азот нітритний (жодного зразку); азот нітратний (5, 6, 7, 11); нафтопродукти – 4. За вмістом фенолів, які згідно СанПіН </w:t>
      </w:r>
      <w:r w:rsidRPr="006870E6">
        <w:rPr>
          <w:sz w:val="28"/>
          <w:szCs w:val="28"/>
        </w:rPr>
        <w:sym w:font="Times New Roman" w:char="2116"/>
      </w:r>
      <w:r w:rsidRPr="006870E6">
        <w:rPr>
          <w:sz w:val="28"/>
          <w:szCs w:val="28"/>
          <w:lang w:val="uk-UA"/>
        </w:rPr>
        <w:t xml:space="preserve"> 4630-88 [266] не нормуються, відповідають 1 класу якості за ДСТУ 4808:2007 [265] лише зразки води р. Дунай (1-4), всі інші відповідають 2 класу.</w:t>
      </w:r>
    </w:p>
    <w:p w:rsidR="004A0681" w:rsidRPr="006870E6" w:rsidRDefault="004A0681" w:rsidP="004A0681">
      <w:pPr>
        <w:spacing w:line="360" w:lineRule="auto"/>
        <w:ind w:firstLine="708"/>
        <w:jc w:val="both"/>
        <w:rPr>
          <w:sz w:val="28"/>
          <w:szCs w:val="28"/>
          <w:lang w:val="uk-UA"/>
        </w:rPr>
      </w:pPr>
      <w:r w:rsidRPr="006870E6">
        <w:rPr>
          <w:sz w:val="28"/>
          <w:szCs w:val="28"/>
          <w:lang w:val="uk-UA"/>
        </w:rPr>
        <w:t>Окремо слід зазначити важливість вперше отриманих даних вмісту загального органічного вуглецю (ЗОВ), який є інтегральною характеристикою органічного забруднення води. Як і у ситуації із фенолами, тільки перші чотири зразки (р. Дунай)  (6,50– 7, 43 мг/дм</w:t>
      </w:r>
      <w:r w:rsidRPr="006870E6">
        <w:rPr>
          <w:sz w:val="28"/>
          <w:szCs w:val="28"/>
          <w:vertAlign w:val="superscript"/>
          <w:lang w:val="uk-UA"/>
        </w:rPr>
        <w:t>3</w:t>
      </w:r>
      <w:r w:rsidRPr="006870E6">
        <w:rPr>
          <w:sz w:val="28"/>
          <w:szCs w:val="28"/>
          <w:lang w:val="uk-UA"/>
        </w:rPr>
        <w:t>) відповідали 2 класу якості, тоді як решта 3, 4 (від 16,53 мг/дм</w:t>
      </w:r>
      <w:r w:rsidRPr="006870E6">
        <w:rPr>
          <w:sz w:val="28"/>
          <w:szCs w:val="28"/>
          <w:vertAlign w:val="superscript"/>
          <w:lang w:val="uk-UA"/>
        </w:rPr>
        <w:t xml:space="preserve">3 </w:t>
      </w:r>
      <w:r w:rsidRPr="006870E6">
        <w:rPr>
          <w:sz w:val="28"/>
          <w:szCs w:val="28"/>
          <w:lang w:val="uk-UA"/>
        </w:rPr>
        <w:t>в оз. Ялпуг до 47,01 мг/дм</w:t>
      </w:r>
      <w:r w:rsidRPr="006870E6">
        <w:rPr>
          <w:sz w:val="28"/>
          <w:szCs w:val="28"/>
          <w:vertAlign w:val="superscript"/>
          <w:lang w:val="uk-UA"/>
        </w:rPr>
        <w:t>3</w:t>
      </w:r>
      <w:r w:rsidRPr="006870E6">
        <w:rPr>
          <w:sz w:val="28"/>
          <w:szCs w:val="28"/>
          <w:lang w:val="uk-UA"/>
        </w:rPr>
        <w:t xml:space="preserve"> в р. Єніка).  Принципова значимість цього показника полягає у тому, що під час хлорування (переважного методу знезараження в Україні) води поверхневих водойм утворюється велика кількість хлорганічних сполук (тригалометанів /ТГМ/ та інших), які мають канцерогенну дію та інші несприятливі віддалені ефекти. Аналіз даних літератури показав, що 39 % рівнів концентрації загальних ТГМ (хлороформу, дихлорбромметану, дибромхлорметану, бромоформу та 1,2-дихлоретану) пояснюється наявністю ЗОВ </w:t>
      </w:r>
      <w:r w:rsidRPr="006870E6">
        <w:rPr>
          <w:sz w:val="28"/>
          <w:szCs w:val="28"/>
        </w:rPr>
        <w:t>[</w:t>
      </w:r>
      <w:r w:rsidRPr="006870E6">
        <w:rPr>
          <w:sz w:val="28"/>
          <w:szCs w:val="28"/>
          <w:lang w:val="uk-UA"/>
        </w:rPr>
        <w:t>124</w:t>
      </w:r>
      <w:r w:rsidRPr="006870E6">
        <w:rPr>
          <w:sz w:val="28"/>
          <w:szCs w:val="28"/>
        </w:rPr>
        <w:t>]</w:t>
      </w:r>
      <w:r w:rsidRPr="006870E6">
        <w:rPr>
          <w:sz w:val="28"/>
          <w:szCs w:val="28"/>
          <w:lang w:val="uk-UA"/>
        </w:rPr>
        <w:t>. Таким чином, прогностичні рівні утворення ТГМ при первинному хлоруванні води досліджених водойм можуть бути дуже високими: від  2535 – 2898</w:t>
      </w:r>
      <w:r w:rsidRPr="006870E6">
        <w:rPr>
          <w:sz w:val="28"/>
          <w:szCs w:val="28"/>
        </w:rPr>
        <w:t xml:space="preserve"> м</w:t>
      </w:r>
      <w:r w:rsidRPr="006870E6">
        <w:rPr>
          <w:sz w:val="28"/>
          <w:szCs w:val="28"/>
          <w:lang w:val="uk-UA"/>
        </w:rPr>
        <w:t>к</w:t>
      </w:r>
      <w:r w:rsidRPr="006870E6">
        <w:rPr>
          <w:sz w:val="28"/>
          <w:szCs w:val="28"/>
        </w:rPr>
        <w:t>г/дм</w:t>
      </w:r>
      <w:r w:rsidRPr="006870E6">
        <w:rPr>
          <w:sz w:val="28"/>
          <w:szCs w:val="28"/>
          <w:vertAlign w:val="superscript"/>
        </w:rPr>
        <w:t>3</w:t>
      </w:r>
      <w:r w:rsidRPr="006870E6">
        <w:rPr>
          <w:sz w:val="28"/>
          <w:szCs w:val="28"/>
          <w:lang w:val="uk-UA"/>
        </w:rPr>
        <w:t xml:space="preserve"> у р. Дунай до 6447 </w:t>
      </w:r>
      <w:r w:rsidRPr="006870E6">
        <w:rPr>
          <w:sz w:val="28"/>
          <w:szCs w:val="28"/>
        </w:rPr>
        <w:t>м</w:t>
      </w:r>
      <w:r w:rsidRPr="006870E6">
        <w:rPr>
          <w:sz w:val="28"/>
          <w:szCs w:val="28"/>
          <w:lang w:val="uk-UA"/>
        </w:rPr>
        <w:t>к</w:t>
      </w:r>
      <w:r w:rsidRPr="006870E6">
        <w:rPr>
          <w:sz w:val="28"/>
          <w:szCs w:val="28"/>
        </w:rPr>
        <w:t>г/дм</w:t>
      </w:r>
      <w:r w:rsidRPr="006870E6">
        <w:rPr>
          <w:sz w:val="28"/>
          <w:szCs w:val="28"/>
          <w:vertAlign w:val="superscript"/>
        </w:rPr>
        <w:t>3</w:t>
      </w:r>
      <w:r w:rsidRPr="006870E6">
        <w:rPr>
          <w:sz w:val="28"/>
          <w:szCs w:val="28"/>
          <w:vertAlign w:val="superscript"/>
          <w:lang w:val="uk-UA"/>
        </w:rPr>
        <w:t xml:space="preserve"> </w:t>
      </w:r>
      <w:r w:rsidRPr="006870E6">
        <w:rPr>
          <w:sz w:val="28"/>
          <w:szCs w:val="28"/>
          <w:lang w:val="uk-UA"/>
        </w:rPr>
        <w:t>в оз. Ялпуг (табл. 4. 3).</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Зважаючи на те, що норматив вмісту суми ТГМ у водопровідній воді за діючим нормативним документом [107] складає 100 мкг/дм</w:t>
      </w:r>
      <w:r w:rsidRPr="006870E6">
        <w:rPr>
          <w:sz w:val="28"/>
          <w:szCs w:val="28"/>
          <w:vertAlign w:val="superscript"/>
          <w:lang w:val="uk-UA"/>
        </w:rPr>
        <w:t>3</w:t>
      </w:r>
      <w:r w:rsidRPr="006870E6">
        <w:rPr>
          <w:sz w:val="28"/>
          <w:szCs w:val="28"/>
          <w:lang w:val="uk-UA"/>
        </w:rPr>
        <w:t>, хлорування даних поверхневих вод можна розглядати як фактор ризику у контексті впливу на онкологічну захворюваність.</w:t>
      </w:r>
    </w:p>
    <w:p w:rsidR="004A0681" w:rsidRPr="006870E6" w:rsidRDefault="004A0681" w:rsidP="004A0681">
      <w:pPr>
        <w:pStyle w:val="afe"/>
        <w:spacing w:line="360" w:lineRule="auto"/>
        <w:ind w:firstLine="708"/>
        <w:jc w:val="both"/>
        <w:rPr>
          <w:rFonts w:ascii="Times New Roman" w:hAnsi="Times New Roman"/>
          <w:sz w:val="28"/>
          <w:szCs w:val="28"/>
        </w:rPr>
      </w:pPr>
      <w:r w:rsidRPr="006870E6">
        <w:rPr>
          <w:rFonts w:ascii="Times New Roman" w:hAnsi="Times New Roman"/>
          <w:sz w:val="28"/>
          <w:szCs w:val="28"/>
        </w:rPr>
        <w:t xml:space="preserve">Певним чином це підтверджується результатами попередніх досліджень (1998 р.) якості води м. Болград [126], джерелом водопостачання якого є оз. Ялпуг. Технологічна схема підготовки води включала фільтрацію води на швидких піщаних фільтрах та  знезараження хлором.   Встановлено, що концентрація суми ТГМ у водопровідній воді перевищувала гігієнічний норматив [270] майже у 9 разів (877 мкг/л), що пояснюється високим вмістом </w:t>
      </w:r>
      <w:r w:rsidRPr="006870E6">
        <w:rPr>
          <w:rFonts w:ascii="Times New Roman" w:hAnsi="Times New Roman"/>
          <w:sz w:val="28"/>
          <w:szCs w:val="28"/>
        </w:rPr>
        <w:lastRenderedPageBreak/>
        <w:t>природних органічних сполук, лужним середовищем природної води та високими концентраціями хлор-газу, що застосовуються  для знезараження.</w:t>
      </w:r>
    </w:p>
    <w:p w:rsidR="000C3499" w:rsidRPr="006870E6" w:rsidRDefault="000C3499" w:rsidP="004A0681">
      <w:pPr>
        <w:spacing w:line="360" w:lineRule="auto"/>
        <w:jc w:val="right"/>
        <w:rPr>
          <w:i/>
          <w:iCs/>
          <w:sz w:val="28"/>
          <w:szCs w:val="28"/>
          <w:lang w:val="uk-UA"/>
        </w:rPr>
      </w:pPr>
    </w:p>
    <w:p w:rsidR="004A0681" w:rsidRPr="006870E6" w:rsidRDefault="004A0681" w:rsidP="004A0681">
      <w:pPr>
        <w:spacing w:line="360" w:lineRule="auto"/>
        <w:jc w:val="right"/>
        <w:rPr>
          <w:i/>
          <w:iCs/>
          <w:sz w:val="28"/>
          <w:szCs w:val="28"/>
          <w:lang w:val="uk-UA"/>
        </w:rPr>
      </w:pPr>
      <w:r w:rsidRPr="006870E6">
        <w:rPr>
          <w:i/>
          <w:iCs/>
          <w:sz w:val="28"/>
          <w:szCs w:val="28"/>
          <w:lang w:val="uk-UA"/>
        </w:rPr>
        <w:t>Таблиця 4. 3</w:t>
      </w:r>
    </w:p>
    <w:p w:rsidR="004A0681" w:rsidRPr="006870E6" w:rsidRDefault="004A0681" w:rsidP="004A0681">
      <w:pPr>
        <w:spacing w:line="360" w:lineRule="auto"/>
        <w:ind w:firstLine="708"/>
        <w:jc w:val="both"/>
        <w:rPr>
          <w:b/>
          <w:bCs/>
          <w:sz w:val="28"/>
          <w:szCs w:val="28"/>
          <w:lang w:val="uk-UA"/>
        </w:rPr>
      </w:pPr>
      <w:r w:rsidRPr="006870E6">
        <w:rPr>
          <w:b/>
          <w:bCs/>
          <w:sz w:val="28"/>
          <w:szCs w:val="28"/>
          <w:lang w:val="uk-UA"/>
        </w:rPr>
        <w:t>Прогностичні рівні утворення ТГМ при первинному хлоруванні води поверхневих водойм Українського Придунав</w:t>
      </w:r>
      <w:r w:rsidRPr="006870E6">
        <w:rPr>
          <w:b/>
          <w:bCs/>
          <w:sz w:val="28"/>
          <w:szCs w:val="28"/>
        </w:rPr>
        <w:t>’</w:t>
      </w:r>
      <w:r w:rsidRPr="006870E6">
        <w:rPr>
          <w:b/>
          <w:bCs/>
          <w:sz w:val="28"/>
          <w:szCs w:val="28"/>
          <w:lang w:val="uk-UA"/>
        </w:rPr>
        <w:t>я</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4754"/>
        <w:gridCol w:w="4483"/>
      </w:tblGrid>
      <w:tr w:rsidR="004A0681" w:rsidRPr="006870E6" w:rsidTr="006F4ABB">
        <w:tc>
          <w:tcPr>
            <w:tcW w:w="617" w:type="dxa"/>
          </w:tcPr>
          <w:p w:rsidR="004A0681" w:rsidRPr="006870E6" w:rsidRDefault="004A0681" w:rsidP="000C3499">
            <w:pPr>
              <w:jc w:val="center"/>
              <w:rPr>
                <w:sz w:val="28"/>
                <w:szCs w:val="28"/>
                <w:lang w:val="uk-UA"/>
              </w:rPr>
            </w:pPr>
            <w:r w:rsidRPr="006870E6">
              <w:rPr>
                <w:sz w:val="28"/>
                <w:szCs w:val="28"/>
                <w:lang w:val="uk-UA"/>
              </w:rPr>
              <w:t>№</w:t>
            </w:r>
          </w:p>
        </w:tc>
        <w:tc>
          <w:tcPr>
            <w:tcW w:w="4754" w:type="dxa"/>
          </w:tcPr>
          <w:p w:rsidR="004A0681" w:rsidRPr="006870E6" w:rsidRDefault="004A0681" w:rsidP="000C3499">
            <w:pPr>
              <w:jc w:val="center"/>
              <w:rPr>
                <w:sz w:val="28"/>
                <w:szCs w:val="28"/>
                <w:lang w:val="uk-UA"/>
              </w:rPr>
            </w:pPr>
            <w:r w:rsidRPr="006870E6">
              <w:rPr>
                <w:sz w:val="28"/>
                <w:szCs w:val="28"/>
                <w:lang w:val="uk-UA"/>
              </w:rPr>
              <w:t xml:space="preserve">Загальний </w:t>
            </w:r>
            <w:r w:rsidRPr="006870E6">
              <w:rPr>
                <w:sz w:val="28"/>
                <w:szCs w:val="28"/>
              </w:rPr>
              <w:t>органічний вуглець</w:t>
            </w:r>
            <w:r w:rsidRPr="006870E6">
              <w:rPr>
                <w:sz w:val="28"/>
                <w:szCs w:val="28"/>
                <w:lang w:val="uk-UA"/>
              </w:rPr>
              <w:t xml:space="preserve">, </w:t>
            </w:r>
            <w:r w:rsidRPr="006870E6">
              <w:rPr>
                <w:sz w:val="28"/>
                <w:szCs w:val="28"/>
              </w:rPr>
              <w:t>мг/дм</w:t>
            </w:r>
            <w:r w:rsidRPr="006870E6">
              <w:rPr>
                <w:sz w:val="28"/>
                <w:szCs w:val="28"/>
                <w:vertAlign w:val="superscript"/>
              </w:rPr>
              <w:t>3</w:t>
            </w:r>
          </w:p>
        </w:tc>
        <w:tc>
          <w:tcPr>
            <w:tcW w:w="4483" w:type="dxa"/>
          </w:tcPr>
          <w:p w:rsidR="004A0681" w:rsidRPr="006870E6" w:rsidRDefault="004A0681" w:rsidP="000C3499">
            <w:pPr>
              <w:jc w:val="center"/>
              <w:rPr>
                <w:sz w:val="28"/>
                <w:szCs w:val="28"/>
                <w:lang w:val="uk-UA"/>
              </w:rPr>
            </w:pPr>
            <w:r w:rsidRPr="006870E6">
              <w:rPr>
                <w:sz w:val="28"/>
                <w:szCs w:val="28"/>
                <w:lang w:val="uk-UA"/>
              </w:rPr>
              <w:t xml:space="preserve">Прогностичні рівні утворення ТГМ, </w:t>
            </w:r>
            <w:r w:rsidRPr="006870E6">
              <w:rPr>
                <w:sz w:val="28"/>
                <w:szCs w:val="28"/>
              </w:rPr>
              <w:t>м</w:t>
            </w:r>
            <w:r w:rsidRPr="006870E6">
              <w:rPr>
                <w:sz w:val="28"/>
                <w:szCs w:val="28"/>
                <w:lang w:val="uk-UA"/>
              </w:rPr>
              <w:t>к</w:t>
            </w:r>
            <w:r w:rsidRPr="006870E6">
              <w:rPr>
                <w:sz w:val="28"/>
                <w:szCs w:val="28"/>
              </w:rPr>
              <w:t>г/дм</w:t>
            </w:r>
            <w:r w:rsidRPr="006870E6">
              <w:rPr>
                <w:sz w:val="28"/>
                <w:szCs w:val="28"/>
                <w:vertAlign w:val="superscript"/>
              </w:rPr>
              <w:t>3</w:t>
            </w:r>
          </w:p>
        </w:tc>
      </w:tr>
      <w:tr w:rsidR="004A0681" w:rsidRPr="006870E6" w:rsidTr="006F4ABB">
        <w:tc>
          <w:tcPr>
            <w:tcW w:w="617" w:type="dxa"/>
          </w:tcPr>
          <w:p w:rsidR="004A0681" w:rsidRPr="006870E6" w:rsidRDefault="004A0681" w:rsidP="000C3499">
            <w:pPr>
              <w:rPr>
                <w:bCs/>
                <w:sz w:val="28"/>
                <w:szCs w:val="28"/>
                <w:lang w:val="uk-UA"/>
              </w:rPr>
            </w:pPr>
            <w:r w:rsidRPr="006870E6">
              <w:rPr>
                <w:bCs/>
                <w:sz w:val="28"/>
                <w:szCs w:val="28"/>
                <w:lang w:val="uk-UA"/>
              </w:rPr>
              <w:t>1</w:t>
            </w:r>
          </w:p>
        </w:tc>
        <w:tc>
          <w:tcPr>
            <w:tcW w:w="4754" w:type="dxa"/>
          </w:tcPr>
          <w:p w:rsidR="004A0681" w:rsidRPr="006870E6" w:rsidRDefault="004A0681" w:rsidP="000C3499">
            <w:pPr>
              <w:jc w:val="center"/>
              <w:rPr>
                <w:sz w:val="28"/>
                <w:szCs w:val="28"/>
                <w:lang w:val="uk-UA"/>
              </w:rPr>
            </w:pPr>
            <w:r w:rsidRPr="006870E6">
              <w:rPr>
                <w:sz w:val="28"/>
                <w:szCs w:val="28"/>
                <w:lang w:val="uk-UA"/>
              </w:rPr>
              <w:t xml:space="preserve"> </w:t>
            </w:r>
            <w:r w:rsidRPr="006870E6">
              <w:rPr>
                <w:sz w:val="28"/>
                <w:szCs w:val="28"/>
              </w:rPr>
              <w:t>7,43</w:t>
            </w:r>
          </w:p>
        </w:tc>
        <w:tc>
          <w:tcPr>
            <w:tcW w:w="4483" w:type="dxa"/>
          </w:tcPr>
          <w:p w:rsidR="004A0681" w:rsidRPr="006870E6" w:rsidRDefault="004A0681" w:rsidP="000C3499">
            <w:pPr>
              <w:jc w:val="center"/>
              <w:rPr>
                <w:sz w:val="28"/>
                <w:szCs w:val="28"/>
                <w:lang w:val="uk-UA"/>
              </w:rPr>
            </w:pPr>
            <w:r w:rsidRPr="006870E6">
              <w:rPr>
                <w:sz w:val="28"/>
                <w:szCs w:val="28"/>
                <w:lang w:val="uk-UA"/>
              </w:rPr>
              <w:t>2898</w:t>
            </w:r>
          </w:p>
        </w:tc>
      </w:tr>
      <w:tr w:rsidR="004A0681" w:rsidRPr="006870E6" w:rsidTr="006F4ABB">
        <w:tc>
          <w:tcPr>
            <w:tcW w:w="617" w:type="dxa"/>
          </w:tcPr>
          <w:p w:rsidR="004A0681" w:rsidRPr="006870E6" w:rsidRDefault="004A0681" w:rsidP="000C3499">
            <w:pPr>
              <w:rPr>
                <w:bCs/>
                <w:sz w:val="28"/>
                <w:szCs w:val="28"/>
                <w:lang w:val="uk-UA"/>
              </w:rPr>
            </w:pPr>
            <w:r w:rsidRPr="006870E6">
              <w:rPr>
                <w:bCs/>
                <w:sz w:val="28"/>
                <w:szCs w:val="28"/>
                <w:lang w:val="uk-UA"/>
              </w:rPr>
              <w:t>2</w:t>
            </w:r>
          </w:p>
        </w:tc>
        <w:tc>
          <w:tcPr>
            <w:tcW w:w="4754" w:type="dxa"/>
          </w:tcPr>
          <w:p w:rsidR="004A0681" w:rsidRPr="006870E6" w:rsidRDefault="004A0681" w:rsidP="000C3499">
            <w:pPr>
              <w:jc w:val="center"/>
              <w:rPr>
                <w:sz w:val="28"/>
                <w:szCs w:val="28"/>
                <w:lang w:val="uk-UA"/>
              </w:rPr>
            </w:pPr>
            <w:r w:rsidRPr="006870E6">
              <w:rPr>
                <w:sz w:val="28"/>
                <w:szCs w:val="28"/>
              </w:rPr>
              <w:t>6,8</w:t>
            </w:r>
            <w:r w:rsidRPr="006870E6">
              <w:rPr>
                <w:sz w:val="28"/>
                <w:szCs w:val="28"/>
                <w:lang w:val="uk-UA"/>
              </w:rPr>
              <w:t>2</w:t>
            </w:r>
          </w:p>
        </w:tc>
        <w:tc>
          <w:tcPr>
            <w:tcW w:w="4483" w:type="dxa"/>
          </w:tcPr>
          <w:p w:rsidR="004A0681" w:rsidRPr="006870E6" w:rsidRDefault="004A0681" w:rsidP="000C3499">
            <w:pPr>
              <w:jc w:val="center"/>
              <w:rPr>
                <w:sz w:val="28"/>
                <w:szCs w:val="28"/>
                <w:lang w:val="uk-UA"/>
              </w:rPr>
            </w:pPr>
            <w:r w:rsidRPr="006870E6">
              <w:rPr>
                <w:sz w:val="28"/>
                <w:szCs w:val="28"/>
                <w:lang w:val="uk-UA"/>
              </w:rPr>
              <w:t>2660</w:t>
            </w:r>
          </w:p>
        </w:tc>
      </w:tr>
      <w:tr w:rsidR="004A0681" w:rsidRPr="006870E6" w:rsidTr="006F4ABB">
        <w:tc>
          <w:tcPr>
            <w:tcW w:w="617" w:type="dxa"/>
          </w:tcPr>
          <w:p w:rsidR="004A0681" w:rsidRPr="006870E6" w:rsidRDefault="004A0681" w:rsidP="000C3499">
            <w:pPr>
              <w:rPr>
                <w:bCs/>
                <w:sz w:val="28"/>
                <w:szCs w:val="28"/>
                <w:lang w:val="uk-UA"/>
              </w:rPr>
            </w:pPr>
            <w:r w:rsidRPr="006870E6">
              <w:rPr>
                <w:bCs/>
                <w:sz w:val="28"/>
                <w:szCs w:val="28"/>
                <w:lang w:val="uk-UA"/>
              </w:rPr>
              <w:t>3</w:t>
            </w:r>
          </w:p>
        </w:tc>
        <w:tc>
          <w:tcPr>
            <w:tcW w:w="4754" w:type="dxa"/>
          </w:tcPr>
          <w:p w:rsidR="004A0681" w:rsidRPr="006870E6" w:rsidRDefault="004A0681" w:rsidP="000C3499">
            <w:pPr>
              <w:jc w:val="center"/>
              <w:rPr>
                <w:sz w:val="28"/>
                <w:szCs w:val="28"/>
                <w:lang w:val="uk-UA"/>
              </w:rPr>
            </w:pPr>
            <w:r w:rsidRPr="006870E6">
              <w:rPr>
                <w:sz w:val="28"/>
                <w:szCs w:val="28"/>
              </w:rPr>
              <w:t>6,</w:t>
            </w:r>
            <w:r w:rsidRPr="006870E6">
              <w:rPr>
                <w:sz w:val="28"/>
                <w:szCs w:val="28"/>
                <w:lang w:val="uk-UA"/>
              </w:rPr>
              <w:t>50</w:t>
            </w:r>
          </w:p>
        </w:tc>
        <w:tc>
          <w:tcPr>
            <w:tcW w:w="4483" w:type="dxa"/>
          </w:tcPr>
          <w:p w:rsidR="004A0681" w:rsidRPr="006870E6" w:rsidRDefault="004A0681" w:rsidP="000C3499">
            <w:pPr>
              <w:jc w:val="center"/>
              <w:rPr>
                <w:sz w:val="28"/>
                <w:szCs w:val="28"/>
                <w:lang w:val="uk-UA"/>
              </w:rPr>
            </w:pPr>
            <w:r w:rsidRPr="006870E6">
              <w:rPr>
                <w:sz w:val="28"/>
                <w:szCs w:val="28"/>
                <w:lang w:val="uk-UA"/>
              </w:rPr>
              <w:t>2535</w:t>
            </w:r>
          </w:p>
        </w:tc>
      </w:tr>
      <w:tr w:rsidR="004A0681" w:rsidRPr="006870E6" w:rsidTr="006F4ABB">
        <w:tc>
          <w:tcPr>
            <w:tcW w:w="617" w:type="dxa"/>
          </w:tcPr>
          <w:p w:rsidR="004A0681" w:rsidRPr="006870E6" w:rsidRDefault="004A0681" w:rsidP="000C3499">
            <w:pPr>
              <w:rPr>
                <w:bCs/>
                <w:sz w:val="28"/>
                <w:szCs w:val="28"/>
                <w:lang w:val="uk-UA"/>
              </w:rPr>
            </w:pPr>
            <w:r w:rsidRPr="006870E6">
              <w:rPr>
                <w:bCs/>
                <w:sz w:val="28"/>
                <w:szCs w:val="28"/>
                <w:lang w:val="uk-UA"/>
              </w:rPr>
              <w:t>4</w:t>
            </w:r>
          </w:p>
        </w:tc>
        <w:tc>
          <w:tcPr>
            <w:tcW w:w="4754" w:type="dxa"/>
          </w:tcPr>
          <w:p w:rsidR="004A0681" w:rsidRPr="006870E6" w:rsidRDefault="004A0681" w:rsidP="000C3499">
            <w:pPr>
              <w:jc w:val="center"/>
              <w:rPr>
                <w:sz w:val="28"/>
                <w:szCs w:val="28"/>
                <w:vertAlign w:val="superscript"/>
                <w:lang w:val="uk-UA"/>
              </w:rPr>
            </w:pPr>
            <w:r w:rsidRPr="006870E6">
              <w:rPr>
                <w:sz w:val="28"/>
                <w:szCs w:val="28"/>
                <w:lang w:val="uk-UA"/>
              </w:rPr>
              <w:t xml:space="preserve"> </w:t>
            </w:r>
            <w:r w:rsidRPr="006870E6">
              <w:rPr>
                <w:sz w:val="28"/>
                <w:szCs w:val="28"/>
              </w:rPr>
              <w:t>6,</w:t>
            </w:r>
            <w:r w:rsidRPr="006870E6">
              <w:rPr>
                <w:sz w:val="28"/>
                <w:szCs w:val="28"/>
                <w:lang w:val="uk-UA"/>
              </w:rPr>
              <w:t>53</w:t>
            </w:r>
          </w:p>
        </w:tc>
        <w:tc>
          <w:tcPr>
            <w:tcW w:w="4483" w:type="dxa"/>
          </w:tcPr>
          <w:p w:rsidR="004A0681" w:rsidRPr="006870E6" w:rsidRDefault="004A0681" w:rsidP="000C3499">
            <w:pPr>
              <w:jc w:val="center"/>
              <w:rPr>
                <w:sz w:val="28"/>
                <w:szCs w:val="28"/>
                <w:lang w:val="uk-UA"/>
              </w:rPr>
            </w:pPr>
            <w:r w:rsidRPr="006870E6">
              <w:rPr>
                <w:sz w:val="28"/>
                <w:szCs w:val="28"/>
                <w:lang w:val="uk-UA"/>
              </w:rPr>
              <w:t>2547</w:t>
            </w:r>
          </w:p>
        </w:tc>
      </w:tr>
      <w:tr w:rsidR="004A0681" w:rsidRPr="006870E6" w:rsidTr="006F4ABB">
        <w:tc>
          <w:tcPr>
            <w:tcW w:w="617" w:type="dxa"/>
          </w:tcPr>
          <w:p w:rsidR="004A0681" w:rsidRPr="006870E6" w:rsidRDefault="004A0681" w:rsidP="000C3499">
            <w:pPr>
              <w:rPr>
                <w:sz w:val="28"/>
                <w:szCs w:val="28"/>
                <w:lang w:val="uk-UA"/>
              </w:rPr>
            </w:pPr>
            <w:r w:rsidRPr="006870E6">
              <w:rPr>
                <w:sz w:val="28"/>
                <w:szCs w:val="28"/>
                <w:lang w:val="uk-UA"/>
              </w:rPr>
              <w:t>5</w:t>
            </w:r>
          </w:p>
        </w:tc>
        <w:tc>
          <w:tcPr>
            <w:tcW w:w="4754" w:type="dxa"/>
          </w:tcPr>
          <w:p w:rsidR="004A0681" w:rsidRPr="006870E6" w:rsidRDefault="004A0681" w:rsidP="000C3499">
            <w:pPr>
              <w:jc w:val="center"/>
              <w:rPr>
                <w:sz w:val="28"/>
                <w:szCs w:val="28"/>
                <w:lang w:val="uk-UA"/>
              </w:rPr>
            </w:pPr>
            <w:r w:rsidRPr="006870E6">
              <w:rPr>
                <w:sz w:val="28"/>
                <w:szCs w:val="28"/>
              </w:rPr>
              <w:t>18,65</w:t>
            </w:r>
          </w:p>
        </w:tc>
        <w:tc>
          <w:tcPr>
            <w:tcW w:w="4483" w:type="dxa"/>
          </w:tcPr>
          <w:p w:rsidR="004A0681" w:rsidRPr="006870E6" w:rsidRDefault="004A0681" w:rsidP="000C3499">
            <w:pPr>
              <w:jc w:val="center"/>
              <w:rPr>
                <w:sz w:val="28"/>
                <w:szCs w:val="28"/>
                <w:lang w:val="uk-UA"/>
              </w:rPr>
            </w:pPr>
            <w:r w:rsidRPr="006870E6">
              <w:rPr>
                <w:sz w:val="28"/>
                <w:szCs w:val="28"/>
                <w:lang w:val="uk-UA"/>
              </w:rPr>
              <w:t>7270</w:t>
            </w:r>
          </w:p>
        </w:tc>
      </w:tr>
      <w:tr w:rsidR="004A0681" w:rsidRPr="006870E6" w:rsidTr="006F4ABB">
        <w:tc>
          <w:tcPr>
            <w:tcW w:w="617" w:type="dxa"/>
          </w:tcPr>
          <w:p w:rsidR="004A0681" w:rsidRPr="006870E6" w:rsidRDefault="004A0681" w:rsidP="000C3499">
            <w:pPr>
              <w:rPr>
                <w:sz w:val="28"/>
                <w:szCs w:val="28"/>
                <w:lang w:val="uk-UA"/>
              </w:rPr>
            </w:pPr>
            <w:r w:rsidRPr="006870E6">
              <w:rPr>
                <w:sz w:val="28"/>
                <w:szCs w:val="28"/>
                <w:lang w:val="uk-UA"/>
              </w:rPr>
              <w:t>6</w:t>
            </w:r>
          </w:p>
        </w:tc>
        <w:tc>
          <w:tcPr>
            <w:tcW w:w="4754" w:type="dxa"/>
          </w:tcPr>
          <w:p w:rsidR="004A0681" w:rsidRPr="006870E6" w:rsidRDefault="004A0681" w:rsidP="000C3499">
            <w:pPr>
              <w:jc w:val="center"/>
              <w:rPr>
                <w:sz w:val="28"/>
                <w:szCs w:val="28"/>
                <w:lang w:val="uk-UA"/>
              </w:rPr>
            </w:pPr>
            <w:r w:rsidRPr="006870E6">
              <w:rPr>
                <w:sz w:val="28"/>
                <w:szCs w:val="28"/>
                <w:lang w:val="uk-UA"/>
              </w:rPr>
              <w:t xml:space="preserve"> </w:t>
            </w:r>
            <w:r w:rsidRPr="006870E6">
              <w:rPr>
                <w:sz w:val="28"/>
                <w:szCs w:val="28"/>
              </w:rPr>
              <w:t>16,53</w:t>
            </w:r>
          </w:p>
        </w:tc>
        <w:tc>
          <w:tcPr>
            <w:tcW w:w="4483" w:type="dxa"/>
          </w:tcPr>
          <w:p w:rsidR="004A0681" w:rsidRPr="006870E6" w:rsidRDefault="004A0681" w:rsidP="000C3499">
            <w:pPr>
              <w:jc w:val="center"/>
              <w:rPr>
                <w:sz w:val="28"/>
                <w:szCs w:val="28"/>
                <w:lang w:val="uk-UA"/>
              </w:rPr>
            </w:pPr>
            <w:r w:rsidRPr="006870E6">
              <w:rPr>
                <w:sz w:val="28"/>
                <w:szCs w:val="28"/>
                <w:lang w:val="uk-UA"/>
              </w:rPr>
              <w:t>6447</w:t>
            </w:r>
          </w:p>
        </w:tc>
      </w:tr>
      <w:tr w:rsidR="004A0681" w:rsidRPr="006870E6" w:rsidTr="006F4ABB">
        <w:tc>
          <w:tcPr>
            <w:tcW w:w="617" w:type="dxa"/>
          </w:tcPr>
          <w:p w:rsidR="004A0681" w:rsidRPr="006870E6" w:rsidRDefault="004A0681" w:rsidP="000C3499">
            <w:pPr>
              <w:rPr>
                <w:sz w:val="28"/>
                <w:szCs w:val="28"/>
                <w:lang w:val="uk-UA"/>
              </w:rPr>
            </w:pPr>
            <w:r w:rsidRPr="006870E6">
              <w:rPr>
                <w:sz w:val="28"/>
                <w:szCs w:val="28"/>
                <w:lang w:val="uk-UA"/>
              </w:rPr>
              <w:t>7</w:t>
            </w:r>
          </w:p>
        </w:tc>
        <w:tc>
          <w:tcPr>
            <w:tcW w:w="4754" w:type="dxa"/>
          </w:tcPr>
          <w:p w:rsidR="004A0681" w:rsidRPr="006870E6" w:rsidRDefault="004A0681" w:rsidP="000C3499">
            <w:pPr>
              <w:jc w:val="center"/>
              <w:rPr>
                <w:sz w:val="28"/>
                <w:szCs w:val="28"/>
                <w:lang w:val="uk-UA"/>
              </w:rPr>
            </w:pPr>
            <w:r w:rsidRPr="006870E6">
              <w:rPr>
                <w:sz w:val="28"/>
                <w:szCs w:val="28"/>
              </w:rPr>
              <w:t>16,14</w:t>
            </w:r>
          </w:p>
        </w:tc>
        <w:tc>
          <w:tcPr>
            <w:tcW w:w="4483" w:type="dxa"/>
          </w:tcPr>
          <w:p w:rsidR="004A0681" w:rsidRPr="006870E6" w:rsidRDefault="004A0681" w:rsidP="000C3499">
            <w:pPr>
              <w:jc w:val="center"/>
              <w:rPr>
                <w:sz w:val="28"/>
                <w:szCs w:val="28"/>
                <w:lang w:val="uk-UA"/>
              </w:rPr>
            </w:pPr>
            <w:r w:rsidRPr="006870E6">
              <w:rPr>
                <w:sz w:val="28"/>
                <w:szCs w:val="28"/>
                <w:lang w:val="uk-UA"/>
              </w:rPr>
              <w:t>6295</w:t>
            </w:r>
          </w:p>
        </w:tc>
      </w:tr>
      <w:tr w:rsidR="004A0681" w:rsidRPr="006870E6" w:rsidTr="006F4ABB">
        <w:tc>
          <w:tcPr>
            <w:tcW w:w="617" w:type="dxa"/>
          </w:tcPr>
          <w:p w:rsidR="004A0681" w:rsidRPr="006870E6" w:rsidRDefault="004A0681" w:rsidP="000C3499">
            <w:pPr>
              <w:rPr>
                <w:sz w:val="28"/>
                <w:szCs w:val="28"/>
                <w:lang w:val="uk-UA"/>
              </w:rPr>
            </w:pPr>
            <w:r w:rsidRPr="006870E6">
              <w:rPr>
                <w:sz w:val="28"/>
                <w:szCs w:val="28"/>
                <w:lang w:val="uk-UA"/>
              </w:rPr>
              <w:t>8</w:t>
            </w:r>
          </w:p>
        </w:tc>
        <w:tc>
          <w:tcPr>
            <w:tcW w:w="4754" w:type="dxa"/>
          </w:tcPr>
          <w:p w:rsidR="004A0681" w:rsidRPr="006870E6" w:rsidRDefault="004A0681" w:rsidP="000C3499">
            <w:pPr>
              <w:jc w:val="center"/>
              <w:rPr>
                <w:sz w:val="28"/>
                <w:szCs w:val="28"/>
                <w:lang w:val="uk-UA"/>
              </w:rPr>
            </w:pPr>
            <w:r w:rsidRPr="006870E6">
              <w:rPr>
                <w:sz w:val="28"/>
                <w:szCs w:val="28"/>
                <w:lang w:val="uk-UA"/>
              </w:rPr>
              <w:t xml:space="preserve"> </w:t>
            </w:r>
            <w:r w:rsidRPr="006870E6">
              <w:rPr>
                <w:sz w:val="28"/>
                <w:szCs w:val="28"/>
              </w:rPr>
              <w:t>26,22</w:t>
            </w:r>
          </w:p>
        </w:tc>
        <w:tc>
          <w:tcPr>
            <w:tcW w:w="4483" w:type="dxa"/>
          </w:tcPr>
          <w:p w:rsidR="004A0681" w:rsidRPr="006870E6" w:rsidRDefault="004A0681" w:rsidP="000C3499">
            <w:pPr>
              <w:jc w:val="center"/>
              <w:rPr>
                <w:sz w:val="28"/>
                <w:szCs w:val="28"/>
                <w:lang w:val="uk-UA"/>
              </w:rPr>
            </w:pPr>
            <w:r w:rsidRPr="006870E6">
              <w:rPr>
                <w:sz w:val="28"/>
                <w:szCs w:val="28"/>
                <w:lang w:val="uk-UA"/>
              </w:rPr>
              <w:t>10226</w:t>
            </w:r>
          </w:p>
        </w:tc>
      </w:tr>
      <w:tr w:rsidR="004A0681" w:rsidRPr="006870E6" w:rsidTr="006F4ABB">
        <w:tc>
          <w:tcPr>
            <w:tcW w:w="617" w:type="dxa"/>
          </w:tcPr>
          <w:p w:rsidR="004A0681" w:rsidRPr="006870E6" w:rsidRDefault="004A0681" w:rsidP="000C3499">
            <w:pPr>
              <w:rPr>
                <w:sz w:val="28"/>
                <w:szCs w:val="28"/>
                <w:lang w:val="uk-UA"/>
              </w:rPr>
            </w:pPr>
            <w:r w:rsidRPr="006870E6">
              <w:rPr>
                <w:sz w:val="28"/>
                <w:szCs w:val="28"/>
                <w:lang w:val="uk-UA"/>
              </w:rPr>
              <w:t>9</w:t>
            </w:r>
          </w:p>
        </w:tc>
        <w:tc>
          <w:tcPr>
            <w:tcW w:w="4754" w:type="dxa"/>
          </w:tcPr>
          <w:p w:rsidR="004A0681" w:rsidRPr="006870E6" w:rsidRDefault="004A0681" w:rsidP="000C3499">
            <w:pPr>
              <w:jc w:val="center"/>
              <w:rPr>
                <w:sz w:val="28"/>
                <w:szCs w:val="28"/>
                <w:lang w:val="uk-UA"/>
              </w:rPr>
            </w:pPr>
            <w:r w:rsidRPr="006870E6">
              <w:rPr>
                <w:sz w:val="28"/>
                <w:szCs w:val="28"/>
                <w:lang w:val="uk-UA"/>
              </w:rPr>
              <w:t xml:space="preserve"> </w:t>
            </w:r>
            <w:r w:rsidRPr="006870E6">
              <w:rPr>
                <w:sz w:val="28"/>
                <w:szCs w:val="28"/>
              </w:rPr>
              <w:t>21,52</w:t>
            </w:r>
          </w:p>
        </w:tc>
        <w:tc>
          <w:tcPr>
            <w:tcW w:w="4483" w:type="dxa"/>
          </w:tcPr>
          <w:p w:rsidR="004A0681" w:rsidRPr="006870E6" w:rsidRDefault="004A0681" w:rsidP="000C3499">
            <w:pPr>
              <w:jc w:val="center"/>
              <w:rPr>
                <w:sz w:val="28"/>
                <w:szCs w:val="28"/>
                <w:lang w:val="uk-UA"/>
              </w:rPr>
            </w:pPr>
            <w:r w:rsidRPr="006870E6">
              <w:rPr>
                <w:sz w:val="28"/>
                <w:szCs w:val="28"/>
                <w:lang w:val="uk-UA"/>
              </w:rPr>
              <w:t>8393</w:t>
            </w:r>
          </w:p>
        </w:tc>
      </w:tr>
      <w:tr w:rsidR="004A0681" w:rsidRPr="006870E6" w:rsidTr="006F4ABB">
        <w:tc>
          <w:tcPr>
            <w:tcW w:w="617" w:type="dxa"/>
          </w:tcPr>
          <w:p w:rsidR="004A0681" w:rsidRPr="006870E6" w:rsidRDefault="004A0681" w:rsidP="000C3499">
            <w:pPr>
              <w:rPr>
                <w:sz w:val="28"/>
                <w:szCs w:val="28"/>
                <w:lang w:val="uk-UA"/>
              </w:rPr>
            </w:pPr>
            <w:r w:rsidRPr="006870E6">
              <w:rPr>
                <w:sz w:val="28"/>
                <w:szCs w:val="28"/>
                <w:lang w:val="uk-UA"/>
              </w:rPr>
              <w:t>10</w:t>
            </w:r>
          </w:p>
        </w:tc>
        <w:tc>
          <w:tcPr>
            <w:tcW w:w="4754" w:type="dxa"/>
          </w:tcPr>
          <w:p w:rsidR="004A0681" w:rsidRPr="006870E6" w:rsidRDefault="004A0681" w:rsidP="000C3499">
            <w:pPr>
              <w:jc w:val="center"/>
              <w:rPr>
                <w:sz w:val="28"/>
                <w:szCs w:val="28"/>
                <w:lang w:val="uk-UA"/>
              </w:rPr>
            </w:pPr>
            <w:r w:rsidRPr="006870E6">
              <w:rPr>
                <w:sz w:val="28"/>
                <w:szCs w:val="28"/>
              </w:rPr>
              <w:t>35,68</w:t>
            </w:r>
          </w:p>
        </w:tc>
        <w:tc>
          <w:tcPr>
            <w:tcW w:w="4483" w:type="dxa"/>
          </w:tcPr>
          <w:p w:rsidR="004A0681" w:rsidRPr="006870E6" w:rsidRDefault="004A0681" w:rsidP="000C3499">
            <w:pPr>
              <w:jc w:val="center"/>
              <w:rPr>
                <w:sz w:val="28"/>
                <w:szCs w:val="28"/>
                <w:lang w:val="uk-UA"/>
              </w:rPr>
            </w:pPr>
            <w:r w:rsidRPr="006870E6">
              <w:rPr>
                <w:sz w:val="28"/>
                <w:szCs w:val="28"/>
                <w:lang w:val="uk-UA"/>
              </w:rPr>
              <w:t>13915</w:t>
            </w:r>
          </w:p>
        </w:tc>
      </w:tr>
      <w:tr w:rsidR="004A0681" w:rsidRPr="006870E6" w:rsidTr="006F4ABB">
        <w:tc>
          <w:tcPr>
            <w:tcW w:w="617" w:type="dxa"/>
          </w:tcPr>
          <w:p w:rsidR="004A0681" w:rsidRPr="006870E6" w:rsidRDefault="004A0681" w:rsidP="000C3499">
            <w:pPr>
              <w:rPr>
                <w:sz w:val="28"/>
                <w:szCs w:val="28"/>
                <w:lang w:val="uk-UA"/>
              </w:rPr>
            </w:pPr>
            <w:r w:rsidRPr="006870E6">
              <w:rPr>
                <w:sz w:val="28"/>
                <w:szCs w:val="28"/>
                <w:lang w:val="uk-UA"/>
              </w:rPr>
              <w:t>11</w:t>
            </w:r>
          </w:p>
        </w:tc>
        <w:tc>
          <w:tcPr>
            <w:tcW w:w="4754" w:type="dxa"/>
          </w:tcPr>
          <w:p w:rsidR="004A0681" w:rsidRPr="006870E6" w:rsidRDefault="004A0681" w:rsidP="000C3499">
            <w:pPr>
              <w:jc w:val="center"/>
              <w:rPr>
                <w:sz w:val="28"/>
                <w:szCs w:val="28"/>
                <w:lang w:val="uk-UA"/>
              </w:rPr>
            </w:pPr>
            <w:r w:rsidRPr="006870E6">
              <w:rPr>
                <w:sz w:val="28"/>
                <w:szCs w:val="28"/>
              </w:rPr>
              <w:t>19,41</w:t>
            </w:r>
          </w:p>
        </w:tc>
        <w:tc>
          <w:tcPr>
            <w:tcW w:w="4483" w:type="dxa"/>
          </w:tcPr>
          <w:p w:rsidR="004A0681" w:rsidRPr="006870E6" w:rsidRDefault="004A0681" w:rsidP="000C3499">
            <w:pPr>
              <w:jc w:val="center"/>
              <w:rPr>
                <w:sz w:val="28"/>
                <w:szCs w:val="28"/>
                <w:lang w:val="uk-UA"/>
              </w:rPr>
            </w:pPr>
            <w:r w:rsidRPr="006870E6">
              <w:rPr>
                <w:sz w:val="28"/>
                <w:szCs w:val="28"/>
                <w:lang w:val="uk-UA"/>
              </w:rPr>
              <w:t>7570</w:t>
            </w:r>
          </w:p>
        </w:tc>
      </w:tr>
      <w:tr w:rsidR="004A0681" w:rsidRPr="006870E6" w:rsidTr="006F4ABB">
        <w:tc>
          <w:tcPr>
            <w:tcW w:w="617" w:type="dxa"/>
          </w:tcPr>
          <w:p w:rsidR="004A0681" w:rsidRPr="006870E6" w:rsidRDefault="004A0681" w:rsidP="000C3499">
            <w:pPr>
              <w:rPr>
                <w:sz w:val="28"/>
                <w:szCs w:val="28"/>
                <w:lang w:val="uk-UA"/>
              </w:rPr>
            </w:pPr>
            <w:r w:rsidRPr="006870E6">
              <w:rPr>
                <w:sz w:val="28"/>
                <w:szCs w:val="28"/>
                <w:lang w:val="uk-UA"/>
              </w:rPr>
              <w:t>12</w:t>
            </w:r>
          </w:p>
        </w:tc>
        <w:tc>
          <w:tcPr>
            <w:tcW w:w="4754" w:type="dxa"/>
          </w:tcPr>
          <w:p w:rsidR="004A0681" w:rsidRPr="006870E6" w:rsidRDefault="004A0681" w:rsidP="000C3499">
            <w:pPr>
              <w:jc w:val="center"/>
              <w:rPr>
                <w:sz w:val="28"/>
                <w:szCs w:val="28"/>
                <w:lang w:val="uk-UA"/>
              </w:rPr>
            </w:pPr>
            <w:r w:rsidRPr="006870E6">
              <w:rPr>
                <w:sz w:val="28"/>
                <w:szCs w:val="28"/>
                <w:lang w:val="uk-UA"/>
              </w:rPr>
              <w:t xml:space="preserve"> </w:t>
            </w:r>
            <w:r w:rsidRPr="006870E6">
              <w:rPr>
                <w:sz w:val="28"/>
                <w:szCs w:val="28"/>
              </w:rPr>
              <w:t>32,35</w:t>
            </w:r>
          </w:p>
        </w:tc>
        <w:tc>
          <w:tcPr>
            <w:tcW w:w="4483" w:type="dxa"/>
          </w:tcPr>
          <w:p w:rsidR="004A0681" w:rsidRPr="006870E6" w:rsidRDefault="004A0681" w:rsidP="000C3499">
            <w:pPr>
              <w:jc w:val="center"/>
              <w:rPr>
                <w:sz w:val="28"/>
                <w:szCs w:val="28"/>
                <w:lang w:val="uk-UA"/>
              </w:rPr>
            </w:pPr>
            <w:r w:rsidRPr="006870E6">
              <w:rPr>
                <w:sz w:val="28"/>
                <w:szCs w:val="28"/>
                <w:lang w:val="uk-UA"/>
              </w:rPr>
              <w:t>12616</w:t>
            </w:r>
          </w:p>
        </w:tc>
      </w:tr>
      <w:tr w:rsidR="004A0681" w:rsidRPr="006870E6" w:rsidTr="006F4ABB">
        <w:tc>
          <w:tcPr>
            <w:tcW w:w="617" w:type="dxa"/>
          </w:tcPr>
          <w:p w:rsidR="004A0681" w:rsidRPr="006870E6" w:rsidRDefault="004A0681" w:rsidP="000C3499">
            <w:pPr>
              <w:rPr>
                <w:sz w:val="28"/>
                <w:szCs w:val="28"/>
                <w:lang w:val="uk-UA"/>
              </w:rPr>
            </w:pPr>
            <w:r w:rsidRPr="006870E6">
              <w:rPr>
                <w:sz w:val="28"/>
                <w:szCs w:val="28"/>
                <w:lang w:val="uk-UA"/>
              </w:rPr>
              <w:t>13</w:t>
            </w:r>
          </w:p>
        </w:tc>
        <w:tc>
          <w:tcPr>
            <w:tcW w:w="4754" w:type="dxa"/>
          </w:tcPr>
          <w:p w:rsidR="004A0681" w:rsidRPr="006870E6" w:rsidRDefault="004A0681" w:rsidP="000C3499">
            <w:pPr>
              <w:jc w:val="center"/>
              <w:rPr>
                <w:sz w:val="28"/>
                <w:szCs w:val="28"/>
                <w:lang w:val="uk-UA"/>
              </w:rPr>
            </w:pPr>
            <w:r w:rsidRPr="006870E6">
              <w:rPr>
                <w:sz w:val="28"/>
                <w:szCs w:val="28"/>
                <w:lang w:val="uk-UA"/>
              </w:rPr>
              <w:t xml:space="preserve"> </w:t>
            </w:r>
            <w:r w:rsidRPr="006870E6">
              <w:rPr>
                <w:sz w:val="28"/>
                <w:szCs w:val="28"/>
              </w:rPr>
              <w:t>27,68</w:t>
            </w:r>
          </w:p>
        </w:tc>
        <w:tc>
          <w:tcPr>
            <w:tcW w:w="4483" w:type="dxa"/>
          </w:tcPr>
          <w:p w:rsidR="004A0681" w:rsidRPr="006870E6" w:rsidRDefault="004A0681" w:rsidP="000C3499">
            <w:pPr>
              <w:jc w:val="center"/>
              <w:rPr>
                <w:sz w:val="28"/>
                <w:szCs w:val="28"/>
                <w:lang w:val="uk-UA"/>
              </w:rPr>
            </w:pPr>
            <w:r w:rsidRPr="006870E6">
              <w:rPr>
                <w:sz w:val="28"/>
                <w:szCs w:val="28"/>
                <w:lang w:val="uk-UA"/>
              </w:rPr>
              <w:t>10795</w:t>
            </w:r>
          </w:p>
        </w:tc>
      </w:tr>
      <w:tr w:rsidR="004A0681" w:rsidRPr="006870E6" w:rsidTr="006F4ABB">
        <w:tc>
          <w:tcPr>
            <w:tcW w:w="617" w:type="dxa"/>
          </w:tcPr>
          <w:p w:rsidR="004A0681" w:rsidRPr="006870E6" w:rsidRDefault="004A0681" w:rsidP="000C3499">
            <w:pPr>
              <w:rPr>
                <w:sz w:val="28"/>
                <w:szCs w:val="28"/>
                <w:lang w:val="uk-UA"/>
              </w:rPr>
            </w:pPr>
            <w:r w:rsidRPr="006870E6">
              <w:rPr>
                <w:sz w:val="28"/>
                <w:szCs w:val="28"/>
                <w:lang w:val="uk-UA"/>
              </w:rPr>
              <w:t>14</w:t>
            </w:r>
          </w:p>
        </w:tc>
        <w:tc>
          <w:tcPr>
            <w:tcW w:w="4754" w:type="dxa"/>
          </w:tcPr>
          <w:p w:rsidR="004A0681" w:rsidRPr="006870E6" w:rsidRDefault="004A0681" w:rsidP="000C3499">
            <w:pPr>
              <w:jc w:val="center"/>
              <w:rPr>
                <w:sz w:val="28"/>
                <w:szCs w:val="28"/>
                <w:lang w:val="uk-UA"/>
              </w:rPr>
            </w:pPr>
            <w:r w:rsidRPr="006870E6">
              <w:rPr>
                <w:sz w:val="28"/>
                <w:szCs w:val="28"/>
                <w:lang w:val="uk-UA"/>
              </w:rPr>
              <w:t xml:space="preserve"> </w:t>
            </w:r>
            <w:r w:rsidRPr="006870E6">
              <w:rPr>
                <w:sz w:val="28"/>
                <w:szCs w:val="28"/>
              </w:rPr>
              <w:t>47,01</w:t>
            </w:r>
          </w:p>
        </w:tc>
        <w:tc>
          <w:tcPr>
            <w:tcW w:w="4483" w:type="dxa"/>
          </w:tcPr>
          <w:p w:rsidR="004A0681" w:rsidRPr="006870E6" w:rsidRDefault="004A0681" w:rsidP="000C3499">
            <w:pPr>
              <w:jc w:val="center"/>
              <w:rPr>
                <w:sz w:val="28"/>
                <w:szCs w:val="28"/>
                <w:lang w:val="uk-UA"/>
              </w:rPr>
            </w:pPr>
            <w:r w:rsidRPr="006870E6">
              <w:rPr>
                <w:sz w:val="28"/>
                <w:szCs w:val="28"/>
                <w:lang w:val="uk-UA"/>
              </w:rPr>
              <w:t>18334</w:t>
            </w:r>
          </w:p>
        </w:tc>
      </w:tr>
      <w:tr w:rsidR="004A0681" w:rsidRPr="006870E6" w:rsidTr="006F4ABB">
        <w:tc>
          <w:tcPr>
            <w:tcW w:w="617" w:type="dxa"/>
          </w:tcPr>
          <w:p w:rsidR="004A0681" w:rsidRPr="006870E6" w:rsidRDefault="004A0681" w:rsidP="000C3499">
            <w:pPr>
              <w:rPr>
                <w:sz w:val="28"/>
                <w:szCs w:val="28"/>
                <w:lang w:val="uk-UA"/>
              </w:rPr>
            </w:pPr>
            <w:r w:rsidRPr="006870E6">
              <w:rPr>
                <w:sz w:val="28"/>
                <w:szCs w:val="28"/>
                <w:lang w:val="uk-UA"/>
              </w:rPr>
              <w:t>15</w:t>
            </w:r>
          </w:p>
        </w:tc>
        <w:tc>
          <w:tcPr>
            <w:tcW w:w="4754" w:type="dxa"/>
          </w:tcPr>
          <w:p w:rsidR="004A0681" w:rsidRPr="006870E6" w:rsidRDefault="004A0681" w:rsidP="000C3499">
            <w:pPr>
              <w:jc w:val="center"/>
              <w:rPr>
                <w:sz w:val="28"/>
                <w:szCs w:val="28"/>
                <w:vertAlign w:val="superscript"/>
                <w:lang w:val="uk-UA"/>
              </w:rPr>
            </w:pPr>
            <w:r w:rsidRPr="006870E6">
              <w:rPr>
                <w:sz w:val="28"/>
                <w:szCs w:val="28"/>
              </w:rPr>
              <w:t>6,</w:t>
            </w:r>
            <w:r w:rsidRPr="006870E6">
              <w:rPr>
                <w:sz w:val="28"/>
                <w:szCs w:val="28"/>
                <w:lang w:val="uk-UA"/>
              </w:rPr>
              <w:t>96</w:t>
            </w:r>
          </w:p>
        </w:tc>
        <w:tc>
          <w:tcPr>
            <w:tcW w:w="4483" w:type="dxa"/>
          </w:tcPr>
          <w:p w:rsidR="004A0681" w:rsidRPr="006870E6" w:rsidRDefault="004A0681" w:rsidP="000C3499">
            <w:pPr>
              <w:jc w:val="center"/>
              <w:rPr>
                <w:sz w:val="28"/>
                <w:szCs w:val="28"/>
                <w:lang w:val="uk-UA"/>
              </w:rPr>
            </w:pPr>
            <w:r w:rsidRPr="006870E6">
              <w:rPr>
                <w:sz w:val="28"/>
                <w:szCs w:val="28"/>
                <w:lang w:val="uk-UA"/>
              </w:rPr>
              <w:t>2714</w:t>
            </w:r>
          </w:p>
        </w:tc>
      </w:tr>
    </w:tbl>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В зразках води визначено вміст хлорорганічних пестицидів (ХОП): ліндану (1,2,3,4,5,6-гексахлорциклогексану), гептахлору (1,4,5,6,7,8,8-гептахлор-4,7-эндометилен-3а,4,7,7а-тетрагідроіндену), ДДЕ, ДДД (1,1,1-трихлор-2,2-бис-(4-хлорфеніл)-етану), ДДТ (діхлордіфенілтрихлоретану). У всіх пробах вміст ХОП знаходився за межею чутливості прилада, а саме (мг/дм</w:t>
      </w:r>
      <w:r w:rsidRPr="006870E6">
        <w:rPr>
          <w:sz w:val="28"/>
          <w:szCs w:val="28"/>
          <w:vertAlign w:val="superscript"/>
          <w:lang w:val="uk-UA"/>
        </w:rPr>
        <w:t>3</w:t>
      </w:r>
      <w:r w:rsidRPr="006870E6">
        <w:rPr>
          <w:sz w:val="28"/>
          <w:szCs w:val="28"/>
          <w:lang w:val="uk-UA"/>
        </w:rPr>
        <w:t xml:space="preserve">): ліндан </w:t>
      </w:r>
      <w:r w:rsidRPr="006870E6">
        <w:rPr>
          <w:sz w:val="28"/>
          <w:szCs w:val="28"/>
        </w:rPr>
        <w:sym w:font="Symbol" w:char="F03C"/>
      </w:r>
      <w:r w:rsidRPr="006870E6">
        <w:rPr>
          <w:sz w:val="28"/>
          <w:szCs w:val="28"/>
        </w:rPr>
        <w:t xml:space="preserve"> 0</w:t>
      </w:r>
      <w:r w:rsidRPr="006870E6">
        <w:rPr>
          <w:sz w:val="28"/>
          <w:szCs w:val="28"/>
          <w:lang w:val="uk-UA"/>
        </w:rPr>
        <w:t>,</w:t>
      </w:r>
      <w:r w:rsidRPr="006870E6">
        <w:rPr>
          <w:sz w:val="28"/>
          <w:szCs w:val="28"/>
        </w:rPr>
        <w:t>000</w:t>
      </w:r>
      <w:r w:rsidRPr="006870E6">
        <w:rPr>
          <w:sz w:val="28"/>
          <w:szCs w:val="28"/>
          <w:lang w:val="uk-UA"/>
        </w:rPr>
        <w:t xml:space="preserve">16; гептахлор </w:t>
      </w:r>
      <w:r w:rsidRPr="006870E6">
        <w:rPr>
          <w:sz w:val="28"/>
          <w:szCs w:val="28"/>
        </w:rPr>
        <w:sym w:font="Symbol" w:char="F03C"/>
      </w:r>
      <w:r w:rsidRPr="006870E6">
        <w:rPr>
          <w:sz w:val="28"/>
          <w:szCs w:val="28"/>
        </w:rPr>
        <w:t xml:space="preserve"> 0</w:t>
      </w:r>
      <w:r w:rsidRPr="006870E6">
        <w:rPr>
          <w:sz w:val="28"/>
          <w:szCs w:val="28"/>
          <w:lang w:val="uk-UA"/>
        </w:rPr>
        <w:t>,</w:t>
      </w:r>
      <w:r w:rsidRPr="006870E6">
        <w:rPr>
          <w:sz w:val="28"/>
          <w:szCs w:val="28"/>
        </w:rPr>
        <w:t>00023</w:t>
      </w:r>
      <w:r w:rsidRPr="006870E6">
        <w:rPr>
          <w:sz w:val="28"/>
          <w:szCs w:val="28"/>
          <w:lang w:val="uk-UA"/>
        </w:rPr>
        <w:t xml:space="preserve">; ДДЕ </w:t>
      </w:r>
      <w:r w:rsidRPr="006870E6">
        <w:rPr>
          <w:sz w:val="28"/>
          <w:szCs w:val="28"/>
        </w:rPr>
        <w:sym w:font="Symbol" w:char="F03C"/>
      </w:r>
      <w:r w:rsidRPr="006870E6">
        <w:rPr>
          <w:sz w:val="28"/>
          <w:szCs w:val="28"/>
        </w:rPr>
        <w:t>0</w:t>
      </w:r>
      <w:r w:rsidRPr="006870E6">
        <w:rPr>
          <w:sz w:val="28"/>
          <w:szCs w:val="28"/>
          <w:lang w:val="uk-UA"/>
        </w:rPr>
        <w:t>,</w:t>
      </w:r>
      <w:r w:rsidRPr="006870E6">
        <w:rPr>
          <w:sz w:val="28"/>
          <w:szCs w:val="28"/>
        </w:rPr>
        <w:t>000</w:t>
      </w:r>
      <w:r w:rsidRPr="006870E6">
        <w:rPr>
          <w:sz w:val="28"/>
          <w:szCs w:val="28"/>
          <w:lang w:val="uk-UA"/>
        </w:rPr>
        <w:t>49; ДДД</w:t>
      </w:r>
      <w:r w:rsidRPr="006870E6">
        <w:rPr>
          <w:sz w:val="28"/>
          <w:szCs w:val="28"/>
        </w:rPr>
        <w:sym w:font="Symbol" w:char="F03C"/>
      </w:r>
      <w:r w:rsidRPr="006870E6">
        <w:rPr>
          <w:sz w:val="28"/>
          <w:szCs w:val="28"/>
        </w:rPr>
        <w:t>0</w:t>
      </w:r>
      <w:r w:rsidRPr="006870E6">
        <w:rPr>
          <w:sz w:val="28"/>
          <w:szCs w:val="28"/>
          <w:lang w:val="uk-UA"/>
        </w:rPr>
        <w:t>,</w:t>
      </w:r>
      <w:r w:rsidRPr="006870E6">
        <w:rPr>
          <w:sz w:val="28"/>
          <w:szCs w:val="28"/>
        </w:rPr>
        <w:t>000</w:t>
      </w:r>
      <w:r w:rsidRPr="006870E6">
        <w:rPr>
          <w:sz w:val="28"/>
          <w:szCs w:val="28"/>
          <w:lang w:val="uk-UA"/>
        </w:rPr>
        <w:t>69; ДДТ</w:t>
      </w:r>
      <w:r w:rsidRPr="006870E6">
        <w:rPr>
          <w:sz w:val="28"/>
          <w:szCs w:val="28"/>
        </w:rPr>
        <w:sym w:font="Symbol" w:char="F03C"/>
      </w:r>
      <w:r w:rsidRPr="006870E6">
        <w:rPr>
          <w:sz w:val="28"/>
          <w:szCs w:val="28"/>
        </w:rPr>
        <w:t xml:space="preserve"> 0</w:t>
      </w:r>
      <w:r w:rsidRPr="006870E6">
        <w:rPr>
          <w:sz w:val="28"/>
          <w:szCs w:val="28"/>
          <w:lang w:val="uk-UA"/>
        </w:rPr>
        <w:t>,</w:t>
      </w:r>
      <w:r w:rsidRPr="006870E6">
        <w:rPr>
          <w:sz w:val="28"/>
          <w:szCs w:val="28"/>
        </w:rPr>
        <w:t>00</w:t>
      </w:r>
      <w:r w:rsidRPr="006870E6">
        <w:rPr>
          <w:sz w:val="28"/>
          <w:szCs w:val="28"/>
          <w:lang w:val="uk-UA"/>
        </w:rPr>
        <w:t xml:space="preserve">107. Однак, як показали попередні еколого-гігієнічні дослідження ропи та пелоїдів Шаболатського (Будакського) лиману, в яких за цією методикою ХОП також не виявлені, застосування більш чутливого методу  хромато-масс-спектрометрії дозволило ідентифікувати значимі рівні ХОП та </w:t>
      </w:r>
      <w:r w:rsidRPr="006870E6">
        <w:rPr>
          <w:sz w:val="28"/>
          <w:szCs w:val="28"/>
          <w:lang w:val="uk-UA"/>
        </w:rPr>
        <w:lastRenderedPageBreak/>
        <w:t xml:space="preserve">інших стійких органічних забруднювачів (СОЗ) - поліциклічних ароматичних вуглеводнів (ПАВ)  і поліхлорованих біфенілів (ПХБ) [150]. </w:t>
      </w:r>
    </w:p>
    <w:p w:rsidR="004A0681" w:rsidRPr="006870E6" w:rsidRDefault="004A0681" w:rsidP="004A0681">
      <w:pPr>
        <w:pStyle w:val="afa"/>
        <w:spacing w:after="0" w:line="360" w:lineRule="auto"/>
        <w:ind w:firstLine="704"/>
        <w:jc w:val="both"/>
        <w:rPr>
          <w:sz w:val="28"/>
          <w:szCs w:val="28"/>
          <w:lang w:val="uk-UA"/>
        </w:rPr>
      </w:pPr>
      <w:r w:rsidRPr="006870E6">
        <w:rPr>
          <w:sz w:val="28"/>
          <w:szCs w:val="28"/>
          <w:lang w:val="uk-UA"/>
        </w:rPr>
        <w:t xml:space="preserve">Як свідчать результати визначення вмісту важких металів у зразках води (табл. 4. 4), за вмістом свинцю, хрому та цинку вода досліджених водойм повністю відповідала вимогам обох нормативних документів. Однак, за вмістом кадмію зразки води 6, 12, 14 (оз. Ялпуг, річки Ялпуг та Єніка) відповідали 2 класу якості; за вмістом марганцю – 9, 10, 11, 14 (озера Каталабух, Китай, річка Єніка) -  2 класу, р. Карасулак -  3 класу; за вмістом </w:t>
      </w:r>
    </w:p>
    <w:p w:rsidR="004A0681" w:rsidRPr="006870E6" w:rsidRDefault="004A0681" w:rsidP="004A0681">
      <w:pPr>
        <w:pStyle w:val="afa"/>
        <w:spacing w:after="0" w:line="360" w:lineRule="auto"/>
        <w:jc w:val="both"/>
        <w:rPr>
          <w:sz w:val="28"/>
          <w:szCs w:val="28"/>
          <w:lang w:val="uk-UA"/>
        </w:rPr>
      </w:pPr>
      <w:r w:rsidRPr="006870E6">
        <w:rPr>
          <w:sz w:val="28"/>
          <w:szCs w:val="28"/>
          <w:lang w:val="uk-UA"/>
        </w:rPr>
        <w:t>міді  - зразки 1-4, 14,15 (р. Дунай,   р. Єніка, зрошувальний канал р. Дунай – оз. Сасик) - 2 класу, за вмістом ванадію – всі зразки були  4 класу якості.</w:t>
      </w:r>
    </w:p>
    <w:p w:rsidR="004A0681" w:rsidRPr="006870E6" w:rsidRDefault="004A0681" w:rsidP="004A0681">
      <w:pPr>
        <w:spacing w:line="360" w:lineRule="auto"/>
        <w:ind w:firstLine="708"/>
        <w:jc w:val="right"/>
        <w:rPr>
          <w:i/>
          <w:iCs/>
          <w:sz w:val="28"/>
          <w:szCs w:val="28"/>
        </w:rPr>
      </w:pPr>
      <w:r w:rsidRPr="006870E6">
        <w:rPr>
          <w:i/>
          <w:iCs/>
          <w:sz w:val="28"/>
          <w:szCs w:val="28"/>
          <w:lang w:val="uk-UA"/>
        </w:rPr>
        <w:t xml:space="preserve">Таблиця 4. 4 </w:t>
      </w:r>
    </w:p>
    <w:p w:rsidR="004A0681" w:rsidRPr="006870E6" w:rsidRDefault="004A0681" w:rsidP="004A0681">
      <w:pPr>
        <w:spacing w:line="360" w:lineRule="auto"/>
        <w:ind w:firstLine="708"/>
        <w:jc w:val="center"/>
        <w:rPr>
          <w:b/>
          <w:bCs/>
          <w:sz w:val="28"/>
          <w:szCs w:val="28"/>
          <w:lang w:val="uk-UA"/>
        </w:rPr>
      </w:pPr>
      <w:r w:rsidRPr="006870E6">
        <w:rPr>
          <w:b/>
          <w:bCs/>
          <w:sz w:val="28"/>
          <w:szCs w:val="28"/>
          <w:lang w:val="uk-UA"/>
        </w:rPr>
        <w:t>Результати визначення важких металів (мг/дм</w:t>
      </w:r>
      <w:r w:rsidRPr="006870E6">
        <w:rPr>
          <w:b/>
          <w:bCs/>
          <w:sz w:val="28"/>
          <w:szCs w:val="28"/>
          <w:vertAlign w:val="superscript"/>
          <w:lang w:val="uk-UA"/>
        </w:rPr>
        <w:t>3</w:t>
      </w:r>
      <w:r w:rsidRPr="006870E6">
        <w:rPr>
          <w:b/>
          <w:bCs/>
          <w:sz w:val="28"/>
          <w:szCs w:val="28"/>
          <w:lang w:val="uk-UA"/>
        </w:rPr>
        <w:t>) у воді поверхневих водойм Українського Придунав</w:t>
      </w:r>
      <w:r w:rsidRPr="006870E6">
        <w:rPr>
          <w:b/>
          <w:bCs/>
          <w:sz w:val="28"/>
          <w:szCs w:val="28"/>
        </w:rPr>
        <w:t>’</w:t>
      </w:r>
      <w:r w:rsidRPr="006870E6">
        <w:rPr>
          <w:b/>
          <w:bCs/>
          <w:sz w:val="28"/>
          <w:szCs w:val="28"/>
          <w:lang w:val="uk-UA"/>
        </w:rPr>
        <w:t>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9"/>
        <w:gridCol w:w="1216"/>
        <w:gridCol w:w="1154"/>
        <w:gridCol w:w="1170"/>
        <w:gridCol w:w="6"/>
        <w:gridCol w:w="1205"/>
        <w:gridCol w:w="1155"/>
        <w:gridCol w:w="1173"/>
        <w:gridCol w:w="1173"/>
      </w:tblGrid>
      <w:tr w:rsidR="004A0681" w:rsidRPr="006870E6" w:rsidTr="00B6096A">
        <w:tc>
          <w:tcPr>
            <w:tcW w:w="1319" w:type="dxa"/>
            <w:vAlign w:val="center"/>
          </w:tcPr>
          <w:p w:rsidR="004A0681" w:rsidRPr="006870E6" w:rsidRDefault="004A0681" w:rsidP="000C3499">
            <w:pPr>
              <w:jc w:val="center"/>
              <w:rPr>
                <w:sz w:val="28"/>
                <w:szCs w:val="28"/>
                <w:lang w:val="uk-UA"/>
              </w:rPr>
            </w:pPr>
            <w:r w:rsidRPr="006870E6">
              <w:rPr>
                <w:sz w:val="28"/>
                <w:szCs w:val="28"/>
                <w:lang w:val="uk-UA"/>
              </w:rPr>
              <w:t>№№ зразка</w:t>
            </w:r>
          </w:p>
        </w:tc>
        <w:tc>
          <w:tcPr>
            <w:tcW w:w="1216" w:type="dxa"/>
            <w:vAlign w:val="center"/>
          </w:tcPr>
          <w:p w:rsidR="004A0681" w:rsidRPr="006870E6" w:rsidRDefault="004A0681" w:rsidP="000C3499">
            <w:pPr>
              <w:jc w:val="center"/>
              <w:rPr>
                <w:sz w:val="28"/>
                <w:szCs w:val="28"/>
                <w:lang w:val="uk-UA"/>
              </w:rPr>
            </w:pPr>
            <w:r w:rsidRPr="006870E6">
              <w:rPr>
                <w:sz w:val="28"/>
                <w:szCs w:val="28"/>
                <w:lang w:val="en-US"/>
              </w:rPr>
              <w:t>Cd</w:t>
            </w:r>
          </w:p>
        </w:tc>
        <w:tc>
          <w:tcPr>
            <w:tcW w:w="1154" w:type="dxa"/>
            <w:vAlign w:val="center"/>
          </w:tcPr>
          <w:p w:rsidR="004A0681" w:rsidRPr="006870E6" w:rsidRDefault="004A0681" w:rsidP="000C3499">
            <w:pPr>
              <w:jc w:val="center"/>
              <w:rPr>
                <w:sz w:val="28"/>
                <w:szCs w:val="28"/>
                <w:lang w:val="uk-UA"/>
              </w:rPr>
            </w:pPr>
            <w:r w:rsidRPr="006870E6">
              <w:rPr>
                <w:sz w:val="28"/>
                <w:szCs w:val="28"/>
                <w:lang w:val="en-US"/>
              </w:rPr>
              <w:t>Pb</w:t>
            </w:r>
          </w:p>
        </w:tc>
        <w:tc>
          <w:tcPr>
            <w:tcW w:w="1176" w:type="dxa"/>
            <w:gridSpan w:val="2"/>
            <w:vAlign w:val="center"/>
          </w:tcPr>
          <w:p w:rsidR="004A0681" w:rsidRPr="006870E6" w:rsidRDefault="004A0681" w:rsidP="000C3499">
            <w:pPr>
              <w:jc w:val="center"/>
              <w:rPr>
                <w:sz w:val="28"/>
                <w:szCs w:val="28"/>
                <w:lang w:val="uk-UA"/>
              </w:rPr>
            </w:pPr>
            <w:r w:rsidRPr="006870E6">
              <w:rPr>
                <w:sz w:val="28"/>
                <w:szCs w:val="28"/>
                <w:lang w:val="en-US"/>
              </w:rPr>
              <w:t>Mn</w:t>
            </w:r>
          </w:p>
        </w:tc>
        <w:tc>
          <w:tcPr>
            <w:tcW w:w="1205" w:type="dxa"/>
            <w:vAlign w:val="center"/>
          </w:tcPr>
          <w:p w:rsidR="004A0681" w:rsidRPr="006870E6" w:rsidRDefault="004A0681" w:rsidP="000C3499">
            <w:pPr>
              <w:jc w:val="center"/>
              <w:rPr>
                <w:sz w:val="28"/>
                <w:szCs w:val="28"/>
                <w:lang w:val="uk-UA"/>
              </w:rPr>
            </w:pPr>
            <w:r w:rsidRPr="006870E6">
              <w:rPr>
                <w:sz w:val="28"/>
                <w:szCs w:val="28"/>
                <w:lang w:val="en-US"/>
              </w:rPr>
              <w:t>Cr</w:t>
            </w:r>
          </w:p>
        </w:tc>
        <w:tc>
          <w:tcPr>
            <w:tcW w:w="1155" w:type="dxa"/>
            <w:vAlign w:val="center"/>
          </w:tcPr>
          <w:p w:rsidR="004A0681" w:rsidRPr="006870E6" w:rsidRDefault="004A0681" w:rsidP="000C3499">
            <w:pPr>
              <w:jc w:val="center"/>
              <w:rPr>
                <w:sz w:val="28"/>
                <w:szCs w:val="28"/>
                <w:lang w:val="uk-UA"/>
              </w:rPr>
            </w:pPr>
            <w:r w:rsidRPr="006870E6">
              <w:rPr>
                <w:sz w:val="28"/>
                <w:szCs w:val="28"/>
                <w:lang w:val="en-US"/>
              </w:rPr>
              <w:t>Zn</w:t>
            </w:r>
          </w:p>
        </w:tc>
        <w:tc>
          <w:tcPr>
            <w:tcW w:w="1173" w:type="dxa"/>
            <w:vAlign w:val="center"/>
          </w:tcPr>
          <w:p w:rsidR="004A0681" w:rsidRPr="006870E6" w:rsidRDefault="004A0681" w:rsidP="000C3499">
            <w:pPr>
              <w:jc w:val="center"/>
              <w:rPr>
                <w:sz w:val="28"/>
                <w:szCs w:val="28"/>
                <w:lang w:val="uk-UA"/>
              </w:rPr>
            </w:pPr>
            <w:r w:rsidRPr="006870E6">
              <w:rPr>
                <w:sz w:val="28"/>
                <w:szCs w:val="28"/>
                <w:lang w:val="en-US"/>
              </w:rPr>
              <w:t>Cu</w:t>
            </w:r>
          </w:p>
        </w:tc>
        <w:tc>
          <w:tcPr>
            <w:tcW w:w="1173" w:type="dxa"/>
            <w:vAlign w:val="center"/>
          </w:tcPr>
          <w:p w:rsidR="004A0681" w:rsidRPr="006870E6" w:rsidRDefault="004A0681" w:rsidP="000C3499">
            <w:pPr>
              <w:jc w:val="center"/>
              <w:rPr>
                <w:sz w:val="28"/>
                <w:szCs w:val="28"/>
                <w:lang w:val="uk-UA"/>
              </w:rPr>
            </w:pPr>
            <w:r w:rsidRPr="006870E6">
              <w:rPr>
                <w:sz w:val="28"/>
                <w:szCs w:val="28"/>
                <w:lang w:val="en-US"/>
              </w:rPr>
              <w:t>V</w:t>
            </w:r>
          </w:p>
        </w:tc>
      </w:tr>
      <w:tr w:rsidR="004A0681" w:rsidRPr="006870E6" w:rsidTr="00B6096A">
        <w:tc>
          <w:tcPr>
            <w:tcW w:w="1319" w:type="dxa"/>
            <w:vAlign w:val="center"/>
          </w:tcPr>
          <w:p w:rsidR="004A0681" w:rsidRPr="006870E6" w:rsidRDefault="004A0681" w:rsidP="000C3499">
            <w:pPr>
              <w:jc w:val="center"/>
              <w:rPr>
                <w:sz w:val="28"/>
                <w:szCs w:val="28"/>
                <w:lang w:val="uk-UA"/>
              </w:rPr>
            </w:pPr>
            <w:r w:rsidRPr="006870E6">
              <w:rPr>
                <w:sz w:val="28"/>
                <w:szCs w:val="28"/>
                <w:lang w:val="uk-UA"/>
              </w:rPr>
              <w:t>1</w:t>
            </w:r>
          </w:p>
        </w:tc>
        <w:tc>
          <w:tcPr>
            <w:tcW w:w="1216" w:type="dxa"/>
            <w:vAlign w:val="center"/>
          </w:tcPr>
          <w:p w:rsidR="004A0681" w:rsidRPr="006870E6" w:rsidRDefault="004A0681" w:rsidP="000C3499">
            <w:pPr>
              <w:jc w:val="center"/>
              <w:rPr>
                <w:sz w:val="28"/>
                <w:szCs w:val="28"/>
                <w:lang w:val="uk-UA"/>
              </w:rPr>
            </w:pPr>
            <w:r w:rsidRPr="006870E6">
              <w:rPr>
                <w:sz w:val="28"/>
                <w:szCs w:val="28"/>
                <w:lang w:val="uk-UA"/>
              </w:rPr>
              <w:t>2</w:t>
            </w:r>
          </w:p>
        </w:tc>
        <w:tc>
          <w:tcPr>
            <w:tcW w:w="1154" w:type="dxa"/>
            <w:vAlign w:val="center"/>
          </w:tcPr>
          <w:p w:rsidR="004A0681" w:rsidRPr="006870E6" w:rsidRDefault="004A0681" w:rsidP="000C3499">
            <w:pPr>
              <w:jc w:val="center"/>
              <w:rPr>
                <w:sz w:val="28"/>
                <w:szCs w:val="28"/>
                <w:lang w:val="uk-UA"/>
              </w:rPr>
            </w:pPr>
            <w:r w:rsidRPr="006870E6">
              <w:rPr>
                <w:sz w:val="28"/>
                <w:szCs w:val="28"/>
                <w:lang w:val="uk-UA"/>
              </w:rPr>
              <w:t>3</w:t>
            </w:r>
          </w:p>
        </w:tc>
        <w:tc>
          <w:tcPr>
            <w:tcW w:w="1176" w:type="dxa"/>
            <w:gridSpan w:val="2"/>
            <w:vAlign w:val="center"/>
          </w:tcPr>
          <w:p w:rsidR="004A0681" w:rsidRPr="006870E6" w:rsidRDefault="004A0681" w:rsidP="000C3499">
            <w:pPr>
              <w:jc w:val="center"/>
              <w:rPr>
                <w:sz w:val="28"/>
                <w:szCs w:val="28"/>
                <w:lang w:val="uk-UA"/>
              </w:rPr>
            </w:pPr>
            <w:r w:rsidRPr="006870E6">
              <w:rPr>
                <w:sz w:val="28"/>
                <w:szCs w:val="28"/>
                <w:lang w:val="uk-UA"/>
              </w:rPr>
              <w:t>4</w:t>
            </w:r>
          </w:p>
        </w:tc>
        <w:tc>
          <w:tcPr>
            <w:tcW w:w="1205" w:type="dxa"/>
            <w:vAlign w:val="center"/>
          </w:tcPr>
          <w:p w:rsidR="004A0681" w:rsidRPr="006870E6" w:rsidRDefault="004A0681" w:rsidP="000C3499">
            <w:pPr>
              <w:jc w:val="center"/>
              <w:rPr>
                <w:sz w:val="28"/>
                <w:szCs w:val="28"/>
                <w:lang w:val="uk-UA"/>
              </w:rPr>
            </w:pPr>
            <w:r w:rsidRPr="006870E6">
              <w:rPr>
                <w:sz w:val="28"/>
                <w:szCs w:val="28"/>
                <w:lang w:val="uk-UA"/>
              </w:rPr>
              <w:t>5</w:t>
            </w:r>
          </w:p>
        </w:tc>
        <w:tc>
          <w:tcPr>
            <w:tcW w:w="1155" w:type="dxa"/>
            <w:vAlign w:val="center"/>
          </w:tcPr>
          <w:p w:rsidR="004A0681" w:rsidRPr="006870E6" w:rsidRDefault="004A0681" w:rsidP="000C3499">
            <w:pPr>
              <w:jc w:val="center"/>
              <w:rPr>
                <w:sz w:val="28"/>
                <w:szCs w:val="28"/>
                <w:lang w:val="uk-UA"/>
              </w:rPr>
            </w:pPr>
            <w:r w:rsidRPr="006870E6">
              <w:rPr>
                <w:sz w:val="28"/>
                <w:szCs w:val="28"/>
                <w:lang w:val="uk-UA"/>
              </w:rPr>
              <w:t>6</w:t>
            </w:r>
          </w:p>
        </w:tc>
        <w:tc>
          <w:tcPr>
            <w:tcW w:w="1173" w:type="dxa"/>
            <w:vAlign w:val="center"/>
          </w:tcPr>
          <w:p w:rsidR="004A0681" w:rsidRPr="006870E6" w:rsidRDefault="004A0681" w:rsidP="000C3499">
            <w:pPr>
              <w:jc w:val="center"/>
              <w:rPr>
                <w:sz w:val="28"/>
                <w:szCs w:val="28"/>
                <w:lang w:val="uk-UA"/>
              </w:rPr>
            </w:pPr>
            <w:r w:rsidRPr="006870E6">
              <w:rPr>
                <w:sz w:val="28"/>
                <w:szCs w:val="28"/>
                <w:lang w:val="uk-UA"/>
              </w:rPr>
              <w:t>7</w:t>
            </w:r>
          </w:p>
        </w:tc>
        <w:tc>
          <w:tcPr>
            <w:tcW w:w="1173" w:type="dxa"/>
            <w:vAlign w:val="center"/>
          </w:tcPr>
          <w:p w:rsidR="004A0681" w:rsidRPr="006870E6" w:rsidRDefault="004A0681" w:rsidP="000C3499">
            <w:pPr>
              <w:jc w:val="center"/>
              <w:rPr>
                <w:sz w:val="28"/>
                <w:szCs w:val="28"/>
                <w:lang w:val="uk-UA"/>
              </w:rPr>
            </w:pPr>
            <w:r w:rsidRPr="006870E6">
              <w:rPr>
                <w:sz w:val="28"/>
                <w:szCs w:val="28"/>
                <w:lang w:val="uk-UA"/>
              </w:rPr>
              <w:t>8</w:t>
            </w:r>
          </w:p>
        </w:tc>
      </w:tr>
      <w:tr w:rsidR="004A0681" w:rsidRPr="006870E6" w:rsidTr="00B6096A">
        <w:tc>
          <w:tcPr>
            <w:tcW w:w="1319" w:type="dxa"/>
          </w:tcPr>
          <w:p w:rsidR="004A0681" w:rsidRPr="006870E6" w:rsidRDefault="004A0681" w:rsidP="000C3499">
            <w:pPr>
              <w:rPr>
                <w:bCs/>
                <w:sz w:val="28"/>
                <w:szCs w:val="28"/>
                <w:lang w:val="uk-UA"/>
              </w:rPr>
            </w:pPr>
            <w:r w:rsidRPr="006870E6">
              <w:rPr>
                <w:bCs/>
                <w:sz w:val="28"/>
                <w:szCs w:val="28"/>
                <w:lang w:val="uk-UA"/>
              </w:rPr>
              <w:t>1</w:t>
            </w:r>
          </w:p>
        </w:tc>
        <w:tc>
          <w:tcPr>
            <w:tcW w:w="1216" w:type="dxa"/>
            <w:vAlign w:val="center"/>
          </w:tcPr>
          <w:p w:rsidR="004A0681" w:rsidRPr="006870E6" w:rsidRDefault="004A0681" w:rsidP="000C3499">
            <w:pPr>
              <w:jc w:val="center"/>
              <w:rPr>
                <w:sz w:val="28"/>
                <w:szCs w:val="28"/>
              </w:rPr>
            </w:pPr>
            <w:r w:rsidRPr="006870E6">
              <w:rPr>
                <w:sz w:val="28"/>
                <w:szCs w:val="28"/>
              </w:rPr>
              <w:t>0,00042</w:t>
            </w:r>
          </w:p>
        </w:tc>
        <w:tc>
          <w:tcPr>
            <w:tcW w:w="1154" w:type="dxa"/>
            <w:vAlign w:val="center"/>
          </w:tcPr>
          <w:p w:rsidR="004A0681" w:rsidRPr="006870E6" w:rsidRDefault="004A0681" w:rsidP="000C3499">
            <w:pPr>
              <w:jc w:val="center"/>
              <w:rPr>
                <w:sz w:val="28"/>
                <w:szCs w:val="28"/>
              </w:rPr>
            </w:pPr>
            <w:r w:rsidRPr="006870E6">
              <w:rPr>
                <w:sz w:val="28"/>
                <w:szCs w:val="28"/>
              </w:rPr>
              <w:t>0,0005</w:t>
            </w:r>
          </w:p>
        </w:tc>
        <w:tc>
          <w:tcPr>
            <w:tcW w:w="1176" w:type="dxa"/>
            <w:gridSpan w:val="2"/>
            <w:vAlign w:val="center"/>
          </w:tcPr>
          <w:p w:rsidR="004A0681" w:rsidRPr="006870E6" w:rsidRDefault="004A0681" w:rsidP="000C3499">
            <w:pPr>
              <w:jc w:val="center"/>
              <w:rPr>
                <w:sz w:val="28"/>
                <w:szCs w:val="28"/>
              </w:rPr>
            </w:pPr>
            <w:r w:rsidRPr="006870E6">
              <w:rPr>
                <w:sz w:val="28"/>
                <w:szCs w:val="28"/>
              </w:rPr>
              <w:t>0,0005</w:t>
            </w:r>
          </w:p>
        </w:tc>
        <w:tc>
          <w:tcPr>
            <w:tcW w:w="1205" w:type="dxa"/>
            <w:vAlign w:val="center"/>
          </w:tcPr>
          <w:p w:rsidR="004A0681" w:rsidRPr="006870E6" w:rsidRDefault="004A0681" w:rsidP="000C3499">
            <w:pPr>
              <w:jc w:val="center"/>
              <w:rPr>
                <w:sz w:val="28"/>
                <w:szCs w:val="28"/>
              </w:rPr>
            </w:pPr>
            <w:r w:rsidRPr="006870E6">
              <w:rPr>
                <w:sz w:val="28"/>
                <w:szCs w:val="28"/>
              </w:rPr>
              <w:t>0,0017</w:t>
            </w:r>
          </w:p>
        </w:tc>
        <w:tc>
          <w:tcPr>
            <w:tcW w:w="1155" w:type="dxa"/>
            <w:vAlign w:val="center"/>
          </w:tcPr>
          <w:p w:rsidR="004A0681" w:rsidRPr="006870E6" w:rsidRDefault="004A0681" w:rsidP="000C3499">
            <w:pPr>
              <w:jc w:val="center"/>
              <w:rPr>
                <w:sz w:val="28"/>
                <w:szCs w:val="28"/>
              </w:rPr>
            </w:pPr>
            <w:r w:rsidRPr="006870E6">
              <w:rPr>
                <w:sz w:val="28"/>
                <w:szCs w:val="28"/>
              </w:rPr>
              <w:t>0,0011</w:t>
            </w:r>
          </w:p>
        </w:tc>
        <w:tc>
          <w:tcPr>
            <w:tcW w:w="1173" w:type="dxa"/>
            <w:vAlign w:val="center"/>
          </w:tcPr>
          <w:p w:rsidR="004A0681" w:rsidRPr="006870E6" w:rsidRDefault="004A0681" w:rsidP="000C3499">
            <w:pPr>
              <w:jc w:val="center"/>
              <w:rPr>
                <w:sz w:val="28"/>
                <w:szCs w:val="28"/>
              </w:rPr>
            </w:pPr>
            <w:r w:rsidRPr="006870E6">
              <w:rPr>
                <w:sz w:val="28"/>
                <w:szCs w:val="28"/>
              </w:rPr>
              <w:t>0,0014</w:t>
            </w:r>
            <w:r w:rsidRPr="006870E6">
              <w:rPr>
                <w:sz w:val="28"/>
                <w:szCs w:val="28"/>
                <w:vertAlign w:val="superscript"/>
                <w:lang w:val="uk-UA"/>
              </w:rPr>
              <w:t>2</w:t>
            </w:r>
          </w:p>
        </w:tc>
        <w:tc>
          <w:tcPr>
            <w:tcW w:w="1173" w:type="dxa"/>
            <w:vAlign w:val="center"/>
          </w:tcPr>
          <w:p w:rsidR="004A0681" w:rsidRPr="006870E6" w:rsidRDefault="004A0681" w:rsidP="000C3499">
            <w:pPr>
              <w:jc w:val="center"/>
              <w:rPr>
                <w:sz w:val="28"/>
                <w:szCs w:val="28"/>
                <w:vertAlign w:val="superscript"/>
                <w:lang w:val="uk-UA"/>
              </w:rPr>
            </w:pPr>
            <w:r w:rsidRPr="006870E6">
              <w:rPr>
                <w:sz w:val="28"/>
                <w:szCs w:val="28"/>
              </w:rPr>
              <w:t>0,1220</w:t>
            </w:r>
            <w:r w:rsidRPr="006870E6">
              <w:rPr>
                <w:sz w:val="28"/>
                <w:szCs w:val="28"/>
                <w:vertAlign w:val="superscript"/>
                <w:lang w:val="uk-UA"/>
              </w:rPr>
              <w:t>4</w:t>
            </w:r>
          </w:p>
        </w:tc>
      </w:tr>
      <w:tr w:rsidR="004A0681" w:rsidRPr="006870E6" w:rsidTr="00B6096A">
        <w:tc>
          <w:tcPr>
            <w:tcW w:w="1319" w:type="dxa"/>
          </w:tcPr>
          <w:p w:rsidR="004A0681" w:rsidRPr="006870E6" w:rsidRDefault="004A0681" w:rsidP="000C3499">
            <w:pPr>
              <w:rPr>
                <w:bCs/>
                <w:sz w:val="28"/>
                <w:szCs w:val="28"/>
                <w:lang w:val="uk-UA"/>
              </w:rPr>
            </w:pPr>
            <w:r w:rsidRPr="006870E6">
              <w:rPr>
                <w:bCs/>
                <w:sz w:val="28"/>
                <w:szCs w:val="28"/>
                <w:lang w:val="uk-UA"/>
              </w:rPr>
              <w:t>2</w:t>
            </w:r>
          </w:p>
        </w:tc>
        <w:tc>
          <w:tcPr>
            <w:tcW w:w="1216" w:type="dxa"/>
            <w:vAlign w:val="center"/>
          </w:tcPr>
          <w:p w:rsidR="004A0681" w:rsidRPr="006870E6" w:rsidRDefault="004A0681" w:rsidP="000C3499">
            <w:pPr>
              <w:jc w:val="center"/>
              <w:rPr>
                <w:sz w:val="28"/>
                <w:szCs w:val="28"/>
              </w:rPr>
            </w:pPr>
            <w:r w:rsidRPr="006870E6">
              <w:rPr>
                <w:sz w:val="28"/>
                <w:szCs w:val="28"/>
              </w:rPr>
              <w:t>0,00031</w:t>
            </w:r>
          </w:p>
        </w:tc>
        <w:tc>
          <w:tcPr>
            <w:tcW w:w="1154" w:type="dxa"/>
            <w:vAlign w:val="center"/>
          </w:tcPr>
          <w:p w:rsidR="004A0681" w:rsidRPr="006870E6" w:rsidRDefault="004A0681" w:rsidP="000C3499">
            <w:pPr>
              <w:jc w:val="center"/>
              <w:rPr>
                <w:sz w:val="28"/>
                <w:szCs w:val="28"/>
              </w:rPr>
            </w:pPr>
            <w:r w:rsidRPr="006870E6">
              <w:rPr>
                <w:sz w:val="28"/>
                <w:szCs w:val="28"/>
              </w:rPr>
              <w:t>0,0006</w:t>
            </w:r>
          </w:p>
        </w:tc>
        <w:tc>
          <w:tcPr>
            <w:tcW w:w="1176" w:type="dxa"/>
            <w:gridSpan w:val="2"/>
            <w:vAlign w:val="center"/>
          </w:tcPr>
          <w:p w:rsidR="004A0681" w:rsidRPr="006870E6" w:rsidRDefault="004A0681" w:rsidP="000C3499">
            <w:pPr>
              <w:jc w:val="center"/>
              <w:rPr>
                <w:sz w:val="28"/>
                <w:szCs w:val="28"/>
              </w:rPr>
            </w:pPr>
            <w:r w:rsidRPr="006870E6">
              <w:rPr>
                <w:sz w:val="28"/>
                <w:szCs w:val="28"/>
              </w:rPr>
              <w:t>0,0032</w:t>
            </w:r>
          </w:p>
        </w:tc>
        <w:tc>
          <w:tcPr>
            <w:tcW w:w="1205" w:type="dxa"/>
            <w:vAlign w:val="center"/>
          </w:tcPr>
          <w:p w:rsidR="004A0681" w:rsidRPr="006870E6" w:rsidRDefault="004A0681" w:rsidP="000C3499">
            <w:pPr>
              <w:jc w:val="center"/>
              <w:rPr>
                <w:sz w:val="28"/>
                <w:szCs w:val="28"/>
              </w:rPr>
            </w:pPr>
            <w:r w:rsidRPr="006870E6">
              <w:rPr>
                <w:sz w:val="28"/>
                <w:szCs w:val="28"/>
              </w:rPr>
              <w:t>0,0010</w:t>
            </w:r>
          </w:p>
        </w:tc>
        <w:tc>
          <w:tcPr>
            <w:tcW w:w="1155" w:type="dxa"/>
            <w:vAlign w:val="center"/>
          </w:tcPr>
          <w:p w:rsidR="004A0681" w:rsidRPr="006870E6" w:rsidRDefault="004A0681" w:rsidP="000C3499">
            <w:pPr>
              <w:jc w:val="center"/>
              <w:rPr>
                <w:sz w:val="28"/>
                <w:szCs w:val="28"/>
              </w:rPr>
            </w:pPr>
            <w:r w:rsidRPr="006870E6">
              <w:rPr>
                <w:sz w:val="28"/>
                <w:szCs w:val="28"/>
              </w:rPr>
              <w:t>0,0011</w:t>
            </w:r>
          </w:p>
        </w:tc>
        <w:tc>
          <w:tcPr>
            <w:tcW w:w="1173" w:type="dxa"/>
            <w:vAlign w:val="center"/>
          </w:tcPr>
          <w:p w:rsidR="004A0681" w:rsidRPr="006870E6" w:rsidRDefault="004A0681" w:rsidP="000C3499">
            <w:pPr>
              <w:jc w:val="center"/>
              <w:rPr>
                <w:sz w:val="28"/>
                <w:szCs w:val="28"/>
              </w:rPr>
            </w:pPr>
            <w:r w:rsidRPr="006870E6">
              <w:rPr>
                <w:sz w:val="28"/>
                <w:szCs w:val="28"/>
              </w:rPr>
              <w:t>0,0016</w:t>
            </w:r>
            <w:r w:rsidRPr="006870E6">
              <w:rPr>
                <w:sz w:val="28"/>
                <w:szCs w:val="28"/>
                <w:vertAlign w:val="superscript"/>
                <w:lang w:val="uk-UA"/>
              </w:rPr>
              <w:t>2</w:t>
            </w:r>
          </w:p>
        </w:tc>
        <w:tc>
          <w:tcPr>
            <w:tcW w:w="1173" w:type="dxa"/>
            <w:vAlign w:val="center"/>
          </w:tcPr>
          <w:p w:rsidR="004A0681" w:rsidRPr="006870E6" w:rsidRDefault="004A0681" w:rsidP="000C3499">
            <w:pPr>
              <w:jc w:val="center"/>
              <w:rPr>
                <w:sz w:val="28"/>
                <w:szCs w:val="28"/>
              </w:rPr>
            </w:pPr>
            <w:r w:rsidRPr="006870E6">
              <w:rPr>
                <w:sz w:val="28"/>
                <w:szCs w:val="28"/>
              </w:rPr>
              <w:t>0,0686</w:t>
            </w:r>
            <w:r w:rsidRPr="006870E6">
              <w:rPr>
                <w:sz w:val="28"/>
                <w:szCs w:val="28"/>
                <w:vertAlign w:val="superscript"/>
                <w:lang w:val="uk-UA"/>
              </w:rPr>
              <w:t>4</w:t>
            </w:r>
          </w:p>
        </w:tc>
      </w:tr>
      <w:tr w:rsidR="004A0681" w:rsidRPr="006870E6" w:rsidTr="00B6096A">
        <w:tc>
          <w:tcPr>
            <w:tcW w:w="1319" w:type="dxa"/>
          </w:tcPr>
          <w:p w:rsidR="004A0681" w:rsidRPr="006870E6" w:rsidRDefault="004A0681" w:rsidP="000C3499">
            <w:pPr>
              <w:rPr>
                <w:bCs/>
                <w:sz w:val="28"/>
                <w:szCs w:val="28"/>
                <w:lang w:val="uk-UA"/>
              </w:rPr>
            </w:pPr>
            <w:r w:rsidRPr="006870E6">
              <w:rPr>
                <w:bCs/>
                <w:sz w:val="28"/>
                <w:szCs w:val="28"/>
                <w:lang w:val="uk-UA"/>
              </w:rPr>
              <w:t>3</w:t>
            </w:r>
          </w:p>
        </w:tc>
        <w:tc>
          <w:tcPr>
            <w:tcW w:w="1216" w:type="dxa"/>
            <w:vAlign w:val="center"/>
          </w:tcPr>
          <w:p w:rsidR="004A0681" w:rsidRPr="006870E6" w:rsidRDefault="004A0681" w:rsidP="000C3499">
            <w:pPr>
              <w:jc w:val="center"/>
              <w:rPr>
                <w:sz w:val="28"/>
                <w:szCs w:val="28"/>
              </w:rPr>
            </w:pPr>
            <w:r w:rsidRPr="006870E6">
              <w:rPr>
                <w:sz w:val="28"/>
                <w:szCs w:val="28"/>
              </w:rPr>
              <w:t>0,00033</w:t>
            </w:r>
          </w:p>
        </w:tc>
        <w:tc>
          <w:tcPr>
            <w:tcW w:w="1154" w:type="dxa"/>
            <w:vAlign w:val="center"/>
          </w:tcPr>
          <w:p w:rsidR="004A0681" w:rsidRPr="006870E6" w:rsidRDefault="004A0681" w:rsidP="000C3499">
            <w:pPr>
              <w:jc w:val="center"/>
              <w:rPr>
                <w:sz w:val="28"/>
                <w:szCs w:val="28"/>
              </w:rPr>
            </w:pPr>
            <w:r w:rsidRPr="006870E6">
              <w:rPr>
                <w:sz w:val="28"/>
                <w:szCs w:val="28"/>
              </w:rPr>
              <w:t>0,0006</w:t>
            </w:r>
          </w:p>
        </w:tc>
        <w:tc>
          <w:tcPr>
            <w:tcW w:w="1176" w:type="dxa"/>
            <w:gridSpan w:val="2"/>
            <w:vAlign w:val="center"/>
          </w:tcPr>
          <w:p w:rsidR="004A0681" w:rsidRPr="006870E6" w:rsidRDefault="004A0681" w:rsidP="000C3499">
            <w:pPr>
              <w:jc w:val="center"/>
              <w:rPr>
                <w:sz w:val="28"/>
                <w:szCs w:val="28"/>
              </w:rPr>
            </w:pPr>
            <w:r w:rsidRPr="006870E6">
              <w:rPr>
                <w:sz w:val="28"/>
                <w:szCs w:val="28"/>
              </w:rPr>
              <w:t>0,0008</w:t>
            </w:r>
          </w:p>
        </w:tc>
        <w:tc>
          <w:tcPr>
            <w:tcW w:w="1205" w:type="dxa"/>
            <w:vAlign w:val="center"/>
          </w:tcPr>
          <w:p w:rsidR="004A0681" w:rsidRPr="006870E6" w:rsidRDefault="004A0681" w:rsidP="000C3499">
            <w:pPr>
              <w:jc w:val="center"/>
              <w:rPr>
                <w:sz w:val="28"/>
                <w:szCs w:val="28"/>
              </w:rPr>
            </w:pPr>
            <w:r w:rsidRPr="006870E6">
              <w:rPr>
                <w:sz w:val="28"/>
                <w:szCs w:val="28"/>
              </w:rPr>
              <w:t>0,0018</w:t>
            </w:r>
          </w:p>
        </w:tc>
        <w:tc>
          <w:tcPr>
            <w:tcW w:w="1155" w:type="dxa"/>
            <w:vAlign w:val="center"/>
          </w:tcPr>
          <w:p w:rsidR="004A0681" w:rsidRPr="006870E6" w:rsidRDefault="004A0681" w:rsidP="000C3499">
            <w:pPr>
              <w:jc w:val="center"/>
              <w:rPr>
                <w:sz w:val="28"/>
                <w:szCs w:val="28"/>
              </w:rPr>
            </w:pPr>
            <w:r w:rsidRPr="006870E6">
              <w:rPr>
                <w:sz w:val="28"/>
                <w:szCs w:val="28"/>
              </w:rPr>
              <w:t>0,0011</w:t>
            </w:r>
          </w:p>
        </w:tc>
        <w:tc>
          <w:tcPr>
            <w:tcW w:w="1173" w:type="dxa"/>
            <w:vAlign w:val="center"/>
          </w:tcPr>
          <w:p w:rsidR="004A0681" w:rsidRPr="006870E6" w:rsidRDefault="004A0681" w:rsidP="000C3499">
            <w:pPr>
              <w:jc w:val="center"/>
              <w:rPr>
                <w:sz w:val="28"/>
                <w:szCs w:val="28"/>
              </w:rPr>
            </w:pPr>
            <w:r w:rsidRPr="006870E6">
              <w:rPr>
                <w:sz w:val="28"/>
                <w:szCs w:val="28"/>
              </w:rPr>
              <w:t>0,0024</w:t>
            </w:r>
            <w:r w:rsidRPr="006870E6">
              <w:rPr>
                <w:sz w:val="28"/>
                <w:szCs w:val="28"/>
                <w:vertAlign w:val="superscript"/>
                <w:lang w:val="uk-UA"/>
              </w:rPr>
              <w:t>2</w:t>
            </w:r>
          </w:p>
        </w:tc>
        <w:tc>
          <w:tcPr>
            <w:tcW w:w="1173" w:type="dxa"/>
            <w:vAlign w:val="center"/>
          </w:tcPr>
          <w:p w:rsidR="004A0681" w:rsidRPr="006870E6" w:rsidRDefault="004A0681" w:rsidP="000C3499">
            <w:pPr>
              <w:jc w:val="center"/>
              <w:rPr>
                <w:sz w:val="28"/>
                <w:szCs w:val="28"/>
              </w:rPr>
            </w:pPr>
            <w:r w:rsidRPr="006870E6">
              <w:rPr>
                <w:sz w:val="28"/>
                <w:szCs w:val="28"/>
              </w:rPr>
              <w:t>0,1064</w:t>
            </w:r>
            <w:r w:rsidRPr="006870E6">
              <w:rPr>
                <w:sz w:val="28"/>
                <w:szCs w:val="28"/>
                <w:vertAlign w:val="superscript"/>
                <w:lang w:val="uk-UA"/>
              </w:rPr>
              <w:t>4</w:t>
            </w:r>
          </w:p>
        </w:tc>
      </w:tr>
      <w:tr w:rsidR="004A0681" w:rsidRPr="006870E6" w:rsidTr="00B6096A">
        <w:tc>
          <w:tcPr>
            <w:tcW w:w="1319" w:type="dxa"/>
          </w:tcPr>
          <w:p w:rsidR="004A0681" w:rsidRPr="006870E6" w:rsidRDefault="004A0681" w:rsidP="000C3499">
            <w:pPr>
              <w:rPr>
                <w:bCs/>
                <w:sz w:val="28"/>
                <w:szCs w:val="28"/>
                <w:lang w:val="uk-UA"/>
              </w:rPr>
            </w:pPr>
            <w:r w:rsidRPr="006870E6">
              <w:rPr>
                <w:bCs/>
                <w:sz w:val="28"/>
                <w:szCs w:val="28"/>
                <w:lang w:val="uk-UA"/>
              </w:rPr>
              <w:t>4</w:t>
            </w:r>
          </w:p>
        </w:tc>
        <w:tc>
          <w:tcPr>
            <w:tcW w:w="1216" w:type="dxa"/>
            <w:vAlign w:val="center"/>
          </w:tcPr>
          <w:p w:rsidR="004A0681" w:rsidRPr="006870E6" w:rsidRDefault="004A0681" w:rsidP="000C3499">
            <w:pPr>
              <w:jc w:val="center"/>
              <w:rPr>
                <w:sz w:val="28"/>
                <w:szCs w:val="28"/>
              </w:rPr>
            </w:pPr>
            <w:r w:rsidRPr="006870E6">
              <w:rPr>
                <w:sz w:val="28"/>
                <w:szCs w:val="28"/>
              </w:rPr>
              <w:t>0,00029</w:t>
            </w:r>
          </w:p>
        </w:tc>
        <w:tc>
          <w:tcPr>
            <w:tcW w:w="1154" w:type="dxa"/>
            <w:vAlign w:val="center"/>
          </w:tcPr>
          <w:p w:rsidR="004A0681" w:rsidRPr="006870E6" w:rsidRDefault="004A0681" w:rsidP="000C3499">
            <w:pPr>
              <w:jc w:val="center"/>
              <w:rPr>
                <w:sz w:val="28"/>
                <w:szCs w:val="28"/>
              </w:rPr>
            </w:pPr>
            <w:r w:rsidRPr="006870E6">
              <w:rPr>
                <w:sz w:val="28"/>
                <w:szCs w:val="28"/>
              </w:rPr>
              <w:t>0,0008</w:t>
            </w:r>
          </w:p>
        </w:tc>
        <w:tc>
          <w:tcPr>
            <w:tcW w:w="1176" w:type="dxa"/>
            <w:gridSpan w:val="2"/>
            <w:vAlign w:val="center"/>
          </w:tcPr>
          <w:p w:rsidR="004A0681" w:rsidRPr="006870E6" w:rsidRDefault="004A0681" w:rsidP="000C3499">
            <w:pPr>
              <w:jc w:val="center"/>
              <w:rPr>
                <w:sz w:val="28"/>
                <w:szCs w:val="28"/>
              </w:rPr>
            </w:pPr>
            <w:r w:rsidRPr="006870E6">
              <w:rPr>
                <w:sz w:val="28"/>
                <w:szCs w:val="28"/>
              </w:rPr>
              <w:t>0,0004</w:t>
            </w:r>
          </w:p>
        </w:tc>
        <w:tc>
          <w:tcPr>
            <w:tcW w:w="1205" w:type="dxa"/>
            <w:vAlign w:val="center"/>
          </w:tcPr>
          <w:p w:rsidR="004A0681" w:rsidRPr="006870E6" w:rsidRDefault="004A0681" w:rsidP="000C3499">
            <w:pPr>
              <w:jc w:val="center"/>
              <w:rPr>
                <w:sz w:val="28"/>
                <w:szCs w:val="28"/>
              </w:rPr>
            </w:pPr>
            <w:r w:rsidRPr="006870E6">
              <w:rPr>
                <w:sz w:val="28"/>
                <w:szCs w:val="28"/>
              </w:rPr>
              <w:t>0,0020</w:t>
            </w:r>
          </w:p>
        </w:tc>
        <w:tc>
          <w:tcPr>
            <w:tcW w:w="1155" w:type="dxa"/>
            <w:vAlign w:val="center"/>
          </w:tcPr>
          <w:p w:rsidR="004A0681" w:rsidRPr="006870E6" w:rsidRDefault="004A0681" w:rsidP="000C3499">
            <w:pPr>
              <w:jc w:val="center"/>
              <w:rPr>
                <w:sz w:val="28"/>
                <w:szCs w:val="28"/>
              </w:rPr>
            </w:pPr>
            <w:r w:rsidRPr="006870E6">
              <w:rPr>
                <w:sz w:val="28"/>
                <w:szCs w:val="28"/>
              </w:rPr>
              <w:t>0,0014</w:t>
            </w:r>
          </w:p>
        </w:tc>
        <w:tc>
          <w:tcPr>
            <w:tcW w:w="1173" w:type="dxa"/>
            <w:vAlign w:val="center"/>
          </w:tcPr>
          <w:p w:rsidR="004A0681" w:rsidRPr="006870E6" w:rsidRDefault="004A0681" w:rsidP="000C3499">
            <w:pPr>
              <w:jc w:val="center"/>
              <w:rPr>
                <w:sz w:val="28"/>
                <w:szCs w:val="28"/>
              </w:rPr>
            </w:pPr>
            <w:r w:rsidRPr="006870E6">
              <w:rPr>
                <w:sz w:val="28"/>
                <w:szCs w:val="28"/>
              </w:rPr>
              <w:t>0,0021</w:t>
            </w:r>
            <w:r w:rsidRPr="006870E6">
              <w:rPr>
                <w:sz w:val="28"/>
                <w:szCs w:val="28"/>
                <w:vertAlign w:val="superscript"/>
                <w:lang w:val="uk-UA"/>
              </w:rPr>
              <w:t>2</w:t>
            </w:r>
          </w:p>
        </w:tc>
        <w:tc>
          <w:tcPr>
            <w:tcW w:w="1173" w:type="dxa"/>
            <w:vAlign w:val="center"/>
          </w:tcPr>
          <w:p w:rsidR="004A0681" w:rsidRPr="006870E6" w:rsidRDefault="004A0681" w:rsidP="000C3499">
            <w:pPr>
              <w:jc w:val="center"/>
              <w:rPr>
                <w:sz w:val="28"/>
                <w:szCs w:val="28"/>
              </w:rPr>
            </w:pPr>
            <w:r w:rsidRPr="006870E6">
              <w:rPr>
                <w:sz w:val="28"/>
                <w:szCs w:val="28"/>
              </w:rPr>
              <w:t>0,0601</w:t>
            </w:r>
            <w:r w:rsidRPr="006870E6">
              <w:rPr>
                <w:sz w:val="28"/>
                <w:szCs w:val="28"/>
                <w:vertAlign w:val="superscript"/>
                <w:lang w:val="uk-UA"/>
              </w:rPr>
              <w:t>4</w:t>
            </w:r>
          </w:p>
        </w:tc>
      </w:tr>
      <w:tr w:rsidR="004A0681" w:rsidRPr="006870E6" w:rsidTr="00B6096A">
        <w:tc>
          <w:tcPr>
            <w:tcW w:w="1319" w:type="dxa"/>
          </w:tcPr>
          <w:p w:rsidR="004A0681" w:rsidRPr="006870E6" w:rsidRDefault="004A0681" w:rsidP="000C3499">
            <w:pPr>
              <w:rPr>
                <w:sz w:val="28"/>
                <w:szCs w:val="28"/>
                <w:lang w:val="uk-UA"/>
              </w:rPr>
            </w:pPr>
            <w:r w:rsidRPr="006870E6">
              <w:rPr>
                <w:sz w:val="28"/>
                <w:szCs w:val="28"/>
                <w:lang w:val="uk-UA"/>
              </w:rPr>
              <w:t>5</w:t>
            </w:r>
          </w:p>
        </w:tc>
        <w:tc>
          <w:tcPr>
            <w:tcW w:w="1216" w:type="dxa"/>
            <w:vAlign w:val="center"/>
          </w:tcPr>
          <w:p w:rsidR="004A0681" w:rsidRPr="006870E6" w:rsidRDefault="004A0681" w:rsidP="000C3499">
            <w:pPr>
              <w:jc w:val="center"/>
              <w:rPr>
                <w:sz w:val="28"/>
                <w:szCs w:val="28"/>
              </w:rPr>
            </w:pPr>
            <w:r w:rsidRPr="006870E6">
              <w:rPr>
                <w:sz w:val="28"/>
                <w:szCs w:val="28"/>
              </w:rPr>
              <w:t>0,00048</w:t>
            </w:r>
          </w:p>
        </w:tc>
        <w:tc>
          <w:tcPr>
            <w:tcW w:w="1154" w:type="dxa"/>
            <w:vAlign w:val="center"/>
          </w:tcPr>
          <w:p w:rsidR="004A0681" w:rsidRPr="006870E6" w:rsidRDefault="004A0681" w:rsidP="000C3499">
            <w:pPr>
              <w:jc w:val="center"/>
              <w:rPr>
                <w:sz w:val="28"/>
                <w:szCs w:val="28"/>
              </w:rPr>
            </w:pPr>
            <w:r w:rsidRPr="006870E6">
              <w:rPr>
                <w:sz w:val="28"/>
                <w:szCs w:val="28"/>
              </w:rPr>
              <w:t>0,0010</w:t>
            </w:r>
          </w:p>
        </w:tc>
        <w:tc>
          <w:tcPr>
            <w:tcW w:w="1176" w:type="dxa"/>
            <w:gridSpan w:val="2"/>
            <w:vAlign w:val="center"/>
          </w:tcPr>
          <w:p w:rsidR="004A0681" w:rsidRPr="006870E6" w:rsidRDefault="004A0681" w:rsidP="000C3499">
            <w:pPr>
              <w:jc w:val="center"/>
              <w:rPr>
                <w:sz w:val="28"/>
                <w:szCs w:val="28"/>
              </w:rPr>
            </w:pPr>
            <w:r w:rsidRPr="006870E6">
              <w:rPr>
                <w:sz w:val="28"/>
                <w:szCs w:val="28"/>
              </w:rPr>
              <w:t>0,0056</w:t>
            </w:r>
          </w:p>
        </w:tc>
        <w:tc>
          <w:tcPr>
            <w:tcW w:w="1205" w:type="dxa"/>
            <w:vAlign w:val="center"/>
          </w:tcPr>
          <w:p w:rsidR="004A0681" w:rsidRPr="006870E6" w:rsidRDefault="004A0681" w:rsidP="000C3499">
            <w:pPr>
              <w:jc w:val="center"/>
              <w:rPr>
                <w:sz w:val="28"/>
                <w:szCs w:val="28"/>
              </w:rPr>
            </w:pPr>
            <w:r w:rsidRPr="006870E6">
              <w:rPr>
                <w:sz w:val="28"/>
                <w:szCs w:val="28"/>
              </w:rPr>
              <w:t>0,0031</w:t>
            </w:r>
          </w:p>
        </w:tc>
        <w:tc>
          <w:tcPr>
            <w:tcW w:w="1155" w:type="dxa"/>
            <w:vAlign w:val="center"/>
          </w:tcPr>
          <w:p w:rsidR="004A0681" w:rsidRPr="006870E6" w:rsidRDefault="004A0681" w:rsidP="000C3499">
            <w:pPr>
              <w:jc w:val="center"/>
              <w:rPr>
                <w:sz w:val="28"/>
                <w:szCs w:val="28"/>
              </w:rPr>
            </w:pPr>
            <w:r w:rsidRPr="006870E6">
              <w:rPr>
                <w:sz w:val="28"/>
                <w:szCs w:val="28"/>
              </w:rPr>
              <w:t>0,0011</w:t>
            </w:r>
          </w:p>
        </w:tc>
        <w:tc>
          <w:tcPr>
            <w:tcW w:w="1173" w:type="dxa"/>
            <w:vAlign w:val="center"/>
          </w:tcPr>
          <w:p w:rsidR="004A0681" w:rsidRPr="006870E6" w:rsidRDefault="004A0681" w:rsidP="000C3499">
            <w:pPr>
              <w:jc w:val="center"/>
              <w:rPr>
                <w:sz w:val="28"/>
                <w:szCs w:val="28"/>
              </w:rPr>
            </w:pPr>
            <w:r w:rsidRPr="006870E6">
              <w:rPr>
                <w:sz w:val="28"/>
                <w:szCs w:val="28"/>
              </w:rPr>
              <w:t>0,0006</w:t>
            </w:r>
          </w:p>
        </w:tc>
        <w:tc>
          <w:tcPr>
            <w:tcW w:w="1173" w:type="dxa"/>
            <w:vAlign w:val="center"/>
          </w:tcPr>
          <w:p w:rsidR="004A0681" w:rsidRPr="006870E6" w:rsidRDefault="004A0681" w:rsidP="000C3499">
            <w:pPr>
              <w:jc w:val="center"/>
              <w:rPr>
                <w:sz w:val="28"/>
                <w:szCs w:val="28"/>
              </w:rPr>
            </w:pPr>
            <w:r w:rsidRPr="006870E6">
              <w:rPr>
                <w:sz w:val="28"/>
                <w:szCs w:val="28"/>
              </w:rPr>
              <w:t>0,0662</w:t>
            </w:r>
            <w:r w:rsidRPr="006870E6">
              <w:rPr>
                <w:sz w:val="28"/>
                <w:szCs w:val="28"/>
                <w:vertAlign w:val="superscript"/>
                <w:lang w:val="uk-UA"/>
              </w:rPr>
              <w:t>4</w:t>
            </w:r>
          </w:p>
        </w:tc>
      </w:tr>
      <w:tr w:rsidR="004A0681" w:rsidRPr="006870E6" w:rsidTr="00B6096A">
        <w:tc>
          <w:tcPr>
            <w:tcW w:w="1319" w:type="dxa"/>
          </w:tcPr>
          <w:p w:rsidR="004A0681" w:rsidRPr="006870E6" w:rsidRDefault="004A0681" w:rsidP="000C3499">
            <w:pPr>
              <w:rPr>
                <w:sz w:val="28"/>
                <w:szCs w:val="28"/>
                <w:lang w:val="uk-UA"/>
              </w:rPr>
            </w:pPr>
            <w:r w:rsidRPr="006870E6">
              <w:rPr>
                <w:sz w:val="28"/>
                <w:szCs w:val="28"/>
                <w:lang w:val="uk-UA"/>
              </w:rPr>
              <w:t>6</w:t>
            </w:r>
          </w:p>
        </w:tc>
        <w:tc>
          <w:tcPr>
            <w:tcW w:w="1216" w:type="dxa"/>
            <w:vAlign w:val="center"/>
          </w:tcPr>
          <w:p w:rsidR="004A0681" w:rsidRPr="006870E6" w:rsidRDefault="004A0681" w:rsidP="000C3499">
            <w:pPr>
              <w:jc w:val="center"/>
              <w:rPr>
                <w:sz w:val="28"/>
                <w:szCs w:val="28"/>
                <w:vertAlign w:val="superscript"/>
                <w:lang w:val="uk-UA"/>
              </w:rPr>
            </w:pPr>
            <w:r w:rsidRPr="006870E6">
              <w:rPr>
                <w:sz w:val="28"/>
                <w:szCs w:val="28"/>
              </w:rPr>
              <w:t>0,0011</w:t>
            </w:r>
            <w:r w:rsidRPr="006870E6">
              <w:rPr>
                <w:sz w:val="28"/>
                <w:szCs w:val="28"/>
                <w:vertAlign w:val="superscript"/>
                <w:lang w:val="uk-UA"/>
              </w:rPr>
              <w:t>2</w:t>
            </w:r>
          </w:p>
        </w:tc>
        <w:tc>
          <w:tcPr>
            <w:tcW w:w="1154" w:type="dxa"/>
            <w:vAlign w:val="center"/>
          </w:tcPr>
          <w:p w:rsidR="004A0681" w:rsidRPr="006870E6" w:rsidRDefault="004A0681" w:rsidP="000C3499">
            <w:pPr>
              <w:jc w:val="center"/>
              <w:rPr>
                <w:sz w:val="28"/>
                <w:szCs w:val="28"/>
              </w:rPr>
            </w:pPr>
            <w:r w:rsidRPr="006870E6">
              <w:rPr>
                <w:sz w:val="28"/>
                <w:szCs w:val="28"/>
              </w:rPr>
              <w:t>0,0009</w:t>
            </w:r>
          </w:p>
        </w:tc>
        <w:tc>
          <w:tcPr>
            <w:tcW w:w="1176" w:type="dxa"/>
            <w:gridSpan w:val="2"/>
            <w:vAlign w:val="center"/>
          </w:tcPr>
          <w:p w:rsidR="004A0681" w:rsidRPr="006870E6" w:rsidRDefault="004A0681" w:rsidP="000C3499">
            <w:pPr>
              <w:jc w:val="center"/>
              <w:rPr>
                <w:sz w:val="28"/>
                <w:szCs w:val="28"/>
              </w:rPr>
            </w:pPr>
            <w:r w:rsidRPr="006870E6">
              <w:rPr>
                <w:sz w:val="28"/>
                <w:szCs w:val="28"/>
              </w:rPr>
              <w:t>0,0014</w:t>
            </w:r>
          </w:p>
        </w:tc>
        <w:tc>
          <w:tcPr>
            <w:tcW w:w="1205" w:type="dxa"/>
            <w:vAlign w:val="center"/>
          </w:tcPr>
          <w:p w:rsidR="004A0681" w:rsidRPr="006870E6" w:rsidRDefault="004A0681" w:rsidP="000C3499">
            <w:pPr>
              <w:jc w:val="center"/>
              <w:rPr>
                <w:sz w:val="28"/>
                <w:szCs w:val="28"/>
              </w:rPr>
            </w:pPr>
            <w:r w:rsidRPr="006870E6">
              <w:rPr>
                <w:sz w:val="28"/>
                <w:szCs w:val="28"/>
              </w:rPr>
              <w:t>0,0034</w:t>
            </w:r>
          </w:p>
        </w:tc>
        <w:tc>
          <w:tcPr>
            <w:tcW w:w="1155" w:type="dxa"/>
            <w:vAlign w:val="center"/>
          </w:tcPr>
          <w:p w:rsidR="004A0681" w:rsidRPr="006870E6" w:rsidRDefault="004A0681" w:rsidP="000C3499">
            <w:pPr>
              <w:jc w:val="center"/>
              <w:rPr>
                <w:sz w:val="28"/>
                <w:szCs w:val="28"/>
              </w:rPr>
            </w:pPr>
            <w:r w:rsidRPr="006870E6">
              <w:rPr>
                <w:sz w:val="28"/>
                <w:szCs w:val="28"/>
              </w:rPr>
              <w:t>0,0024</w:t>
            </w:r>
          </w:p>
        </w:tc>
        <w:tc>
          <w:tcPr>
            <w:tcW w:w="1173" w:type="dxa"/>
            <w:vAlign w:val="center"/>
          </w:tcPr>
          <w:p w:rsidR="004A0681" w:rsidRPr="006870E6" w:rsidRDefault="004A0681" w:rsidP="000C3499">
            <w:pPr>
              <w:jc w:val="center"/>
              <w:rPr>
                <w:sz w:val="28"/>
                <w:szCs w:val="28"/>
              </w:rPr>
            </w:pPr>
            <w:r w:rsidRPr="006870E6">
              <w:rPr>
                <w:sz w:val="28"/>
                <w:szCs w:val="28"/>
              </w:rPr>
              <w:t>0,0006</w:t>
            </w:r>
          </w:p>
        </w:tc>
        <w:tc>
          <w:tcPr>
            <w:tcW w:w="1173" w:type="dxa"/>
            <w:vAlign w:val="center"/>
          </w:tcPr>
          <w:p w:rsidR="004A0681" w:rsidRPr="006870E6" w:rsidRDefault="004A0681" w:rsidP="000C3499">
            <w:pPr>
              <w:jc w:val="center"/>
              <w:rPr>
                <w:sz w:val="28"/>
                <w:szCs w:val="28"/>
              </w:rPr>
            </w:pPr>
            <w:r w:rsidRPr="006870E6">
              <w:rPr>
                <w:sz w:val="28"/>
                <w:szCs w:val="28"/>
              </w:rPr>
              <w:t>0,0362</w:t>
            </w:r>
            <w:r w:rsidRPr="006870E6">
              <w:rPr>
                <w:sz w:val="28"/>
                <w:szCs w:val="28"/>
                <w:vertAlign w:val="superscript"/>
                <w:lang w:val="uk-UA"/>
              </w:rPr>
              <w:t>4</w:t>
            </w:r>
          </w:p>
        </w:tc>
      </w:tr>
      <w:tr w:rsidR="004A0681" w:rsidRPr="006870E6" w:rsidTr="00B6096A">
        <w:tc>
          <w:tcPr>
            <w:tcW w:w="1319" w:type="dxa"/>
          </w:tcPr>
          <w:p w:rsidR="004A0681" w:rsidRPr="006870E6" w:rsidRDefault="004A0681" w:rsidP="000C3499">
            <w:pPr>
              <w:rPr>
                <w:sz w:val="28"/>
                <w:szCs w:val="28"/>
                <w:lang w:val="uk-UA"/>
              </w:rPr>
            </w:pPr>
            <w:r w:rsidRPr="006870E6">
              <w:rPr>
                <w:sz w:val="28"/>
                <w:szCs w:val="28"/>
                <w:lang w:val="uk-UA"/>
              </w:rPr>
              <w:t>7</w:t>
            </w:r>
          </w:p>
        </w:tc>
        <w:tc>
          <w:tcPr>
            <w:tcW w:w="1216" w:type="dxa"/>
            <w:vAlign w:val="center"/>
          </w:tcPr>
          <w:p w:rsidR="004A0681" w:rsidRPr="006870E6" w:rsidRDefault="004A0681" w:rsidP="000C3499">
            <w:pPr>
              <w:jc w:val="center"/>
              <w:rPr>
                <w:sz w:val="28"/>
                <w:szCs w:val="28"/>
              </w:rPr>
            </w:pPr>
            <w:r w:rsidRPr="006870E6">
              <w:rPr>
                <w:sz w:val="28"/>
                <w:szCs w:val="28"/>
              </w:rPr>
              <w:t>0,00063</w:t>
            </w:r>
          </w:p>
        </w:tc>
        <w:tc>
          <w:tcPr>
            <w:tcW w:w="1154" w:type="dxa"/>
            <w:vAlign w:val="center"/>
          </w:tcPr>
          <w:p w:rsidR="004A0681" w:rsidRPr="006870E6" w:rsidRDefault="004A0681" w:rsidP="000C3499">
            <w:pPr>
              <w:jc w:val="center"/>
              <w:rPr>
                <w:sz w:val="28"/>
                <w:szCs w:val="28"/>
              </w:rPr>
            </w:pPr>
            <w:r w:rsidRPr="006870E6">
              <w:rPr>
                <w:sz w:val="28"/>
                <w:szCs w:val="28"/>
              </w:rPr>
              <w:t>0,0011</w:t>
            </w:r>
          </w:p>
        </w:tc>
        <w:tc>
          <w:tcPr>
            <w:tcW w:w="1176" w:type="dxa"/>
            <w:gridSpan w:val="2"/>
            <w:vAlign w:val="center"/>
          </w:tcPr>
          <w:p w:rsidR="004A0681" w:rsidRPr="006870E6" w:rsidRDefault="004A0681" w:rsidP="000C3499">
            <w:pPr>
              <w:jc w:val="center"/>
              <w:rPr>
                <w:sz w:val="28"/>
                <w:szCs w:val="28"/>
              </w:rPr>
            </w:pPr>
            <w:r w:rsidRPr="006870E6">
              <w:rPr>
                <w:sz w:val="28"/>
                <w:szCs w:val="28"/>
              </w:rPr>
              <w:t>0,0007</w:t>
            </w:r>
          </w:p>
        </w:tc>
        <w:tc>
          <w:tcPr>
            <w:tcW w:w="1205" w:type="dxa"/>
            <w:vAlign w:val="center"/>
          </w:tcPr>
          <w:p w:rsidR="004A0681" w:rsidRPr="006870E6" w:rsidRDefault="004A0681" w:rsidP="000C3499">
            <w:pPr>
              <w:jc w:val="center"/>
              <w:rPr>
                <w:sz w:val="28"/>
                <w:szCs w:val="28"/>
              </w:rPr>
            </w:pPr>
            <w:r w:rsidRPr="006870E6">
              <w:rPr>
                <w:sz w:val="28"/>
                <w:szCs w:val="28"/>
              </w:rPr>
              <w:t>0,0022</w:t>
            </w:r>
          </w:p>
        </w:tc>
        <w:tc>
          <w:tcPr>
            <w:tcW w:w="1155" w:type="dxa"/>
            <w:vAlign w:val="center"/>
          </w:tcPr>
          <w:p w:rsidR="004A0681" w:rsidRPr="006870E6" w:rsidRDefault="004A0681" w:rsidP="000C3499">
            <w:pPr>
              <w:jc w:val="center"/>
              <w:rPr>
                <w:sz w:val="28"/>
                <w:szCs w:val="28"/>
              </w:rPr>
            </w:pPr>
            <w:r w:rsidRPr="006870E6">
              <w:rPr>
                <w:sz w:val="28"/>
                <w:szCs w:val="28"/>
              </w:rPr>
              <w:t>0,0043</w:t>
            </w:r>
          </w:p>
        </w:tc>
        <w:tc>
          <w:tcPr>
            <w:tcW w:w="1173" w:type="dxa"/>
            <w:vAlign w:val="center"/>
          </w:tcPr>
          <w:p w:rsidR="004A0681" w:rsidRPr="006870E6" w:rsidRDefault="004A0681" w:rsidP="000C3499">
            <w:pPr>
              <w:jc w:val="center"/>
              <w:rPr>
                <w:sz w:val="28"/>
                <w:szCs w:val="28"/>
              </w:rPr>
            </w:pPr>
            <w:r w:rsidRPr="006870E6">
              <w:rPr>
                <w:sz w:val="28"/>
                <w:szCs w:val="28"/>
              </w:rPr>
              <w:t>0,0006</w:t>
            </w:r>
          </w:p>
        </w:tc>
        <w:tc>
          <w:tcPr>
            <w:tcW w:w="1173" w:type="dxa"/>
            <w:vAlign w:val="center"/>
          </w:tcPr>
          <w:p w:rsidR="004A0681" w:rsidRPr="006870E6" w:rsidRDefault="004A0681" w:rsidP="000C3499">
            <w:pPr>
              <w:jc w:val="center"/>
              <w:rPr>
                <w:sz w:val="28"/>
                <w:szCs w:val="28"/>
              </w:rPr>
            </w:pPr>
            <w:r w:rsidRPr="006870E6">
              <w:rPr>
                <w:sz w:val="28"/>
                <w:szCs w:val="28"/>
              </w:rPr>
              <w:t>0,0560</w:t>
            </w:r>
            <w:r w:rsidRPr="006870E6">
              <w:rPr>
                <w:sz w:val="28"/>
                <w:szCs w:val="28"/>
                <w:vertAlign w:val="superscript"/>
                <w:lang w:val="uk-UA"/>
              </w:rPr>
              <w:t>4</w:t>
            </w:r>
          </w:p>
        </w:tc>
      </w:tr>
      <w:tr w:rsidR="004A0681" w:rsidRPr="006870E6" w:rsidTr="00B6096A">
        <w:tc>
          <w:tcPr>
            <w:tcW w:w="1319" w:type="dxa"/>
          </w:tcPr>
          <w:p w:rsidR="004A0681" w:rsidRPr="006870E6" w:rsidRDefault="004A0681" w:rsidP="000C3499">
            <w:pPr>
              <w:rPr>
                <w:sz w:val="28"/>
                <w:szCs w:val="28"/>
                <w:lang w:val="uk-UA"/>
              </w:rPr>
            </w:pPr>
            <w:r w:rsidRPr="006870E6">
              <w:rPr>
                <w:sz w:val="28"/>
                <w:szCs w:val="28"/>
                <w:lang w:val="uk-UA"/>
              </w:rPr>
              <w:t>8</w:t>
            </w:r>
          </w:p>
        </w:tc>
        <w:tc>
          <w:tcPr>
            <w:tcW w:w="1216" w:type="dxa"/>
            <w:vAlign w:val="center"/>
          </w:tcPr>
          <w:p w:rsidR="004A0681" w:rsidRPr="006870E6" w:rsidRDefault="004A0681" w:rsidP="000C3499">
            <w:pPr>
              <w:jc w:val="center"/>
              <w:rPr>
                <w:sz w:val="28"/>
                <w:szCs w:val="28"/>
              </w:rPr>
            </w:pPr>
            <w:r w:rsidRPr="006870E6">
              <w:rPr>
                <w:sz w:val="28"/>
                <w:szCs w:val="28"/>
              </w:rPr>
              <w:t>0,00023</w:t>
            </w:r>
          </w:p>
        </w:tc>
        <w:tc>
          <w:tcPr>
            <w:tcW w:w="1154" w:type="dxa"/>
            <w:vAlign w:val="center"/>
          </w:tcPr>
          <w:p w:rsidR="004A0681" w:rsidRPr="006870E6" w:rsidRDefault="004A0681" w:rsidP="000C3499">
            <w:pPr>
              <w:jc w:val="center"/>
              <w:rPr>
                <w:sz w:val="28"/>
                <w:szCs w:val="28"/>
              </w:rPr>
            </w:pPr>
            <w:r w:rsidRPr="006870E6">
              <w:rPr>
                <w:sz w:val="28"/>
                <w:szCs w:val="28"/>
              </w:rPr>
              <w:t>0,0010</w:t>
            </w:r>
          </w:p>
        </w:tc>
        <w:tc>
          <w:tcPr>
            <w:tcW w:w="1176" w:type="dxa"/>
            <w:gridSpan w:val="2"/>
            <w:vAlign w:val="center"/>
          </w:tcPr>
          <w:p w:rsidR="004A0681" w:rsidRPr="006870E6" w:rsidRDefault="004A0681" w:rsidP="000C3499">
            <w:pPr>
              <w:jc w:val="center"/>
              <w:rPr>
                <w:sz w:val="28"/>
                <w:szCs w:val="28"/>
              </w:rPr>
            </w:pPr>
            <w:r w:rsidRPr="006870E6">
              <w:rPr>
                <w:sz w:val="28"/>
                <w:szCs w:val="28"/>
              </w:rPr>
              <w:t>0,0088</w:t>
            </w:r>
          </w:p>
        </w:tc>
        <w:tc>
          <w:tcPr>
            <w:tcW w:w="1205" w:type="dxa"/>
            <w:vAlign w:val="center"/>
          </w:tcPr>
          <w:p w:rsidR="004A0681" w:rsidRPr="006870E6" w:rsidRDefault="004A0681" w:rsidP="000C3499">
            <w:pPr>
              <w:jc w:val="center"/>
              <w:rPr>
                <w:sz w:val="28"/>
                <w:szCs w:val="28"/>
              </w:rPr>
            </w:pPr>
            <w:r w:rsidRPr="006870E6">
              <w:rPr>
                <w:sz w:val="28"/>
                <w:szCs w:val="28"/>
              </w:rPr>
              <w:t>0,0163</w:t>
            </w:r>
          </w:p>
        </w:tc>
        <w:tc>
          <w:tcPr>
            <w:tcW w:w="1155" w:type="dxa"/>
            <w:vAlign w:val="center"/>
          </w:tcPr>
          <w:p w:rsidR="004A0681" w:rsidRPr="006870E6" w:rsidRDefault="004A0681" w:rsidP="000C3499">
            <w:pPr>
              <w:jc w:val="center"/>
              <w:rPr>
                <w:sz w:val="28"/>
                <w:szCs w:val="28"/>
              </w:rPr>
            </w:pPr>
            <w:r w:rsidRPr="006870E6">
              <w:rPr>
                <w:sz w:val="28"/>
                <w:szCs w:val="28"/>
              </w:rPr>
              <w:t>0,0025</w:t>
            </w:r>
          </w:p>
        </w:tc>
        <w:tc>
          <w:tcPr>
            <w:tcW w:w="1173" w:type="dxa"/>
            <w:vAlign w:val="center"/>
          </w:tcPr>
          <w:p w:rsidR="004A0681" w:rsidRPr="006870E6" w:rsidRDefault="004A0681" w:rsidP="000C3499">
            <w:pPr>
              <w:jc w:val="center"/>
              <w:rPr>
                <w:sz w:val="28"/>
                <w:szCs w:val="28"/>
              </w:rPr>
            </w:pPr>
            <w:r w:rsidRPr="006870E6">
              <w:rPr>
                <w:sz w:val="28"/>
                <w:szCs w:val="28"/>
              </w:rPr>
              <w:t>0,0009</w:t>
            </w:r>
          </w:p>
        </w:tc>
        <w:tc>
          <w:tcPr>
            <w:tcW w:w="1173" w:type="dxa"/>
            <w:vAlign w:val="center"/>
          </w:tcPr>
          <w:p w:rsidR="004A0681" w:rsidRPr="006870E6" w:rsidRDefault="004A0681" w:rsidP="000C3499">
            <w:pPr>
              <w:jc w:val="center"/>
              <w:rPr>
                <w:sz w:val="28"/>
                <w:szCs w:val="28"/>
              </w:rPr>
            </w:pPr>
            <w:r w:rsidRPr="006870E6">
              <w:rPr>
                <w:sz w:val="28"/>
                <w:szCs w:val="28"/>
              </w:rPr>
              <w:t>0,0428</w:t>
            </w:r>
            <w:r w:rsidRPr="006870E6">
              <w:rPr>
                <w:sz w:val="28"/>
                <w:szCs w:val="28"/>
                <w:vertAlign w:val="superscript"/>
                <w:lang w:val="uk-UA"/>
              </w:rPr>
              <w:t>4</w:t>
            </w:r>
          </w:p>
        </w:tc>
      </w:tr>
      <w:tr w:rsidR="004A0681" w:rsidRPr="006870E6" w:rsidTr="00B6096A">
        <w:tc>
          <w:tcPr>
            <w:tcW w:w="1319" w:type="dxa"/>
          </w:tcPr>
          <w:p w:rsidR="004A0681" w:rsidRPr="006870E6" w:rsidRDefault="004A0681" w:rsidP="000C3499">
            <w:pPr>
              <w:rPr>
                <w:sz w:val="28"/>
                <w:szCs w:val="28"/>
                <w:lang w:val="uk-UA"/>
              </w:rPr>
            </w:pPr>
            <w:r w:rsidRPr="006870E6">
              <w:rPr>
                <w:sz w:val="28"/>
                <w:szCs w:val="28"/>
                <w:lang w:val="uk-UA"/>
              </w:rPr>
              <w:t>9</w:t>
            </w:r>
          </w:p>
        </w:tc>
        <w:tc>
          <w:tcPr>
            <w:tcW w:w="1216" w:type="dxa"/>
            <w:vAlign w:val="center"/>
          </w:tcPr>
          <w:p w:rsidR="004A0681" w:rsidRPr="006870E6" w:rsidRDefault="004A0681" w:rsidP="000C3499">
            <w:pPr>
              <w:jc w:val="center"/>
              <w:rPr>
                <w:sz w:val="28"/>
                <w:szCs w:val="28"/>
              </w:rPr>
            </w:pPr>
            <w:r w:rsidRPr="006870E6">
              <w:rPr>
                <w:sz w:val="28"/>
                <w:szCs w:val="28"/>
              </w:rPr>
              <w:t>0,00035</w:t>
            </w:r>
          </w:p>
        </w:tc>
        <w:tc>
          <w:tcPr>
            <w:tcW w:w="1154" w:type="dxa"/>
            <w:vAlign w:val="center"/>
          </w:tcPr>
          <w:p w:rsidR="004A0681" w:rsidRPr="006870E6" w:rsidRDefault="004A0681" w:rsidP="000C3499">
            <w:pPr>
              <w:jc w:val="center"/>
              <w:rPr>
                <w:sz w:val="28"/>
                <w:szCs w:val="28"/>
              </w:rPr>
            </w:pPr>
            <w:r w:rsidRPr="006870E6">
              <w:rPr>
                <w:sz w:val="28"/>
                <w:szCs w:val="28"/>
              </w:rPr>
              <w:t>0,0011</w:t>
            </w:r>
          </w:p>
        </w:tc>
        <w:tc>
          <w:tcPr>
            <w:tcW w:w="1176" w:type="dxa"/>
            <w:gridSpan w:val="2"/>
            <w:vAlign w:val="center"/>
          </w:tcPr>
          <w:p w:rsidR="004A0681" w:rsidRPr="006870E6" w:rsidRDefault="004A0681" w:rsidP="000C3499">
            <w:pPr>
              <w:jc w:val="center"/>
              <w:rPr>
                <w:sz w:val="28"/>
                <w:szCs w:val="28"/>
                <w:vertAlign w:val="superscript"/>
                <w:lang w:val="uk-UA"/>
              </w:rPr>
            </w:pPr>
            <w:r w:rsidRPr="006870E6">
              <w:rPr>
                <w:sz w:val="28"/>
                <w:szCs w:val="28"/>
              </w:rPr>
              <w:t>0,0108</w:t>
            </w:r>
            <w:r w:rsidRPr="006870E6">
              <w:rPr>
                <w:sz w:val="28"/>
                <w:szCs w:val="28"/>
                <w:vertAlign w:val="superscript"/>
                <w:lang w:val="uk-UA"/>
              </w:rPr>
              <w:t>2</w:t>
            </w:r>
          </w:p>
        </w:tc>
        <w:tc>
          <w:tcPr>
            <w:tcW w:w="1205" w:type="dxa"/>
            <w:vAlign w:val="center"/>
          </w:tcPr>
          <w:p w:rsidR="004A0681" w:rsidRPr="006870E6" w:rsidRDefault="004A0681" w:rsidP="000C3499">
            <w:pPr>
              <w:jc w:val="center"/>
              <w:rPr>
                <w:sz w:val="28"/>
                <w:szCs w:val="28"/>
              </w:rPr>
            </w:pPr>
            <w:r w:rsidRPr="006870E6">
              <w:rPr>
                <w:sz w:val="28"/>
                <w:szCs w:val="28"/>
              </w:rPr>
              <w:t>0,0030</w:t>
            </w:r>
          </w:p>
        </w:tc>
        <w:tc>
          <w:tcPr>
            <w:tcW w:w="1155" w:type="dxa"/>
            <w:vAlign w:val="center"/>
          </w:tcPr>
          <w:p w:rsidR="004A0681" w:rsidRPr="006870E6" w:rsidRDefault="004A0681" w:rsidP="000C3499">
            <w:pPr>
              <w:jc w:val="center"/>
              <w:rPr>
                <w:sz w:val="28"/>
                <w:szCs w:val="28"/>
              </w:rPr>
            </w:pPr>
            <w:r w:rsidRPr="006870E6">
              <w:rPr>
                <w:sz w:val="28"/>
                <w:szCs w:val="28"/>
              </w:rPr>
              <w:t>0,0015</w:t>
            </w:r>
          </w:p>
        </w:tc>
        <w:tc>
          <w:tcPr>
            <w:tcW w:w="1173" w:type="dxa"/>
            <w:vAlign w:val="center"/>
          </w:tcPr>
          <w:p w:rsidR="004A0681" w:rsidRPr="006870E6" w:rsidRDefault="004A0681" w:rsidP="000C3499">
            <w:pPr>
              <w:jc w:val="center"/>
              <w:rPr>
                <w:sz w:val="28"/>
                <w:szCs w:val="28"/>
              </w:rPr>
            </w:pPr>
            <w:r w:rsidRPr="006870E6">
              <w:rPr>
                <w:sz w:val="28"/>
                <w:szCs w:val="28"/>
              </w:rPr>
              <w:t>0,0006</w:t>
            </w:r>
          </w:p>
        </w:tc>
        <w:tc>
          <w:tcPr>
            <w:tcW w:w="1173" w:type="dxa"/>
            <w:vAlign w:val="center"/>
          </w:tcPr>
          <w:p w:rsidR="004A0681" w:rsidRPr="006870E6" w:rsidRDefault="004A0681" w:rsidP="000C3499">
            <w:pPr>
              <w:jc w:val="center"/>
              <w:rPr>
                <w:sz w:val="28"/>
                <w:szCs w:val="28"/>
              </w:rPr>
            </w:pPr>
            <w:r w:rsidRPr="006870E6">
              <w:rPr>
                <w:sz w:val="28"/>
                <w:szCs w:val="28"/>
              </w:rPr>
              <w:t>0,0913</w:t>
            </w:r>
            <w:r w:rsidRPr="006870E6">
              <w:rPr>
                <w:sz w:val="28"/>
                <w:szCs w:val="28"/>
                <w:vertAlign w:val="superscript"/>
                <w:lang w:val="uk-UA"/>
              </w:rPr>
              <w:t>4</w:t>
            </w:r>
          </w:p>
        </w:tc>
      </w:tr>
      <w:tr w:rsidR="004A0681" w:rsidRPr="006870E6" w:rsidTr="00B6096A">
        <w:tc>
          <w:tcPr>
            <w:tcW w:w="1319" w:type="dxa"/>
            <w:tcBorders>
              <w:bottom w:val="nil"/>
            </w:tcBorders>
          </w:tcPr>
          <w:p w:rsidR="004A0681" w:rsidRPr="006870E6" w:rsidRDefault="004A0681" w:rsidP="000C3499">
            <w:pPr>
              <w:rPr>
                <w:sz w:val="28"/>
                <w:szCs w:val="28"/>
                <w:lang w:val="uk-UA"/>
              </w:rPr>
            </w:pPr>
            <w:r w:rsidRPr="006870E6">
              <w:rPr>
                <w:sz w:val="28"/>
                <w:szCs w:val="28"/>
                <w:lang w:val="uk-UA"/>
              </w:rPr>
              <w:t>10</w:t>
            </w:r>
          </w:p>
        </w:tc>
        <w:tc>
          <w:tcPr>
            <w:tcW w:w="1216" w:type="dxa"/>
            <w:tcBorders>
              <w:bottom w:val="nil"/>
            </w:tcBorders>
            <w:vAlign w:val="center"/>
          </w:tcPr>
          <w:p w:rsidR="004A0681" w:rsidRPr="006870E6" w:rsidRDefault="004A0681" w:rsidP="000C3499">
            <w:pPr>
              <w:jc w:val="center"/>
              <w:rPr>
                <w:sz w:val="28"/>
                <w:szCs w:val="28"/>
              </w:rPr>
            </w:pPr>
            <w:r w:rsidRPr="006870E6">
              <w:rPr>
                <w:sz w:val="28"/>
                <w:szCs w:val="28"/>
              </w:rPr>
              <w:t>0,00030</w:t>
            </w:r>
          </w:p>
        </w:tc>
        <w:tc>
          <w:tcPr>
            <w:tcW w:w="1154" w:type="dxa"/>
            <w:tcBorders>
              <w:bottom w:val="nil"/>
            </w:tcBorders>
            <w:vAlign w:val="center"/>
          </w:tcPr>
          <w:p w:rsidR="004A0681" w:rsidRPr="006870E6" w:rsidRDefault="004A0681" w:rsidP="000C3499">
            <w:pPr>
              <w:jc w:val="center"/>
              <w:rPr>
                <w:sz w:val="28"/>
                <w:szCs w:val="28"/>
              </w:rPr>
            </w:pPr>
            <w:r w:rsidRPr="006870E6">
              <w:rPr>
                <w:sz w:val="28"/>
                <w:szCs w:val="28"/>
              </w:rPr>
              <w:t>0,0010</w:t>
            </w:r>
          </w:p>
        </w:tc>
        <w:tc>
          <w:tcPr>
            <w:tcW w:w="1176" w:type="dxa"/>
            <w:gridSpan w:val="2"/>
            <w:tcBorders>
              <w:bottom w:val="nil"/>
            </w:tcBorders>
            <w:vAlign w:val="center"/>
          </w:tcPr>
          <w:p w:rsidR="004A0681" w:rsidRPr="006870E6" w:rsidRDefault="004A0681" w:rsidP="000C3499">
            <w:pPr>
              <w:jc w:val="center"/>
              <w:rPr>
                <w:sz w:val="28"/>
                <w:szCs w:val="28"/>
                <w:vertAlign w:val="superscript"/>
                <w:lang w:val="uk-UA"/>
              </w:rPr>
            </w:pPr>
            <w:r w:rsidRPr="006870E6">
              <w:rPr>
                <w:sz w:val="28"/>
                <w:szCs w:val="28"/>
              </w:rPr>
              <w:t>0,0124</w:t>
            </w:r>
            <w:r w:rsidRPr="006870E6">
              <w:rPr>
                <w:sz w:val="28"/>
                <w:szCs w:val="28"/>
                <w:vertAlign w:val="superscript"/>
                <w:lang w:val="uk-UA"/>
              </w:rPr>
              <w:t>2</w:t>
            </w:r>
          </w:p>
        </w:tc>
        <w:tc>
          <w:tcPr>
            <w:tcW w:w="1205" w:type="dxa"/>
            <w:tcBorders>
              <w:bottom w:val="nil"/>
            </w:tcBorders>
            <w:vAlign w:val="center"/>
          </w:tcPr>
          <w:p w:rsidR="004A0681" w:rsidRPr="006870E6" w:rsidRDefault="004A0681" w:rsidP="000C3499">
            <w:pPr>
              <w:jc w:val="center"/>
              <w:rPr>
                <w:sz w:val="28"/>
                <w:szCs w:val="28"/>
              </w:rPr>
            </w:pPr>
            <w:r w:rsidRPr="006870E6">
              <w:rPr>
                <w:sz w:val="28"/>
                <w:szCs w:val="28"/>
              </w:rPr>
              <w:t>0,0325</w:t>
            </w:r>
          </w:p>
        </w:tc>
        <w:tc>
          <w:tcPr>
            <w:tcW w:w="1155" w:type="dxa"/>
            <w:tcBorders>
              <w:bottom w:val="nil"/>
            </w:tcBorders>
            <w:vAlign w:val="center"/>
          </w:tcPr>
          <w:p w:rsidR="004A0681" w:rsidRPr="006870E6" w:rsidRDefault="004A0681" w:rsidP="000C3499">
            <w:pPr>
              <w:jc w:val="center"/>
              <w:rPr>
                <w:sz w:val="28"/>
                <w:szCs w:val="28"/>
              </w:rPr>
            </w:pPr>
            <w:r w:rsidRPr="006870E6">
              <w:rPr>
                <w:sz w:val="28"/>
                <w:szCs w:val="28"/>
              </w:rPr>
              <w:t>0,0011</w:t>
            </w:r>
          </w:p>
        </w:tc>
        <w:tc>
          <w:tcPr>
            <w:tcW w:w="1173" w:type="dxa"/>
            <w:tcBorders>
              <w:bottom w:val="nil"/>
            </w:tcBorders>
            <w:vAlign w:val="center"/>
          </w:tcPr>
          <w:p w:rsidR="004A0681" w:rsidRPr="006870E6" w:rsidRDefault="004A0681" w:rsidP="000C3499">
            <w:pPr>
              <w:jc w:val="center"/>
              <w:rPr>
                <w:sz w:val="28"/>
                <w:szCs w:val="28"/>
              </w:rPr>
            </w:pPr>
            <w:r w:rsidRPr="006870E6">
              <w:rPr>
                <w:sz w:val="28"/>
                <w:szCs w:val="28"/>
              </w:rPr>
              <w:t>0,0006</w:t>
            </w:r>
          </w:p>
        </w:tc>
        <w:tc>
          <w:tcPr>
            <w:tcW w:w="1173" w:type="dxa"/>
            <w:tcBorders>
              <w:bottom w:val="nil"/>
            </w:tcBorders>
            <w:vAlign w:val="center"/>
          </w:tcPr>
          <w:p w:rsidR="004A0681" w:rsidRPr="006870E6" w:rsidRDefault="004A0681" w:rsidP="000C3499">
            <w:pPr>
              <w:jc w:val="center"/>
              <w:rPr>
                <w:sz w:val="28"/>
                <w:szCs w:val="28"/>
              </w:rPr>
            </w:pPr>
            <w:r w:rsidRPr="006870E6">
              <w:rPr>
                <w:sz w:val="28"/>
                <w:szCs w:val="28"/>
              </w:rPr>
              <w:t>0,0925</w:t>
            </w:r>
            <w:r w:rsidRPr="006870E6">
              <w:rPr>
                <w:sz w:val="28"/>
                <w:szCs w:val="28"/>
                <w:vertAlign w:val="superscript"/>
                <w:lang w:val="uk-UA"/>
              </w:rPr>
              <w:t>4</w:t>
            </w:r>
          </w:p>
        </w:tc>
      </w:tr>
      <w:tr w:rsidR="00B6096A" w:rsidRPr="006870E6" w:rsidTr="00B6096A">
        <w:tc>
          <w:tcPr>
            <w:tcW w:w="1319" w:type="dxa"/>
          </w:tcPr>
          <w:p w:rsidR="00B6096A" w:rsidRPr="006870E6" w:rsidRDefault="00B6096A" w:rsidP="000C3499">
            <w:pPr>
              <w:rPr>
                <w:sz w:val="28"/>
                <w:szCs w:val="28"/>
                <w:lang w:val="uk-UA"/>
              </w:rPr>
            </w:pPr>
            <w:r w:rsidRPr="006870E6">
              <w:rPr>
                <w:sz w:val="28"/>
                <w:szCs w:val="28"/>
                <w:lang w:val="uk-UA"/>
              </w:rPr>
              <w:t>11</w:t>
            </w:r>
          </w:p>
        </w:tc>
        <w:tc>
          <w:tcPr>
            <w:tcW w:w="1216" w:type="dxa"/>
            <w:vAlign w:val="center"/>
          </w:tcPr>
          <w:p w:rsidR="00B6096A" w:rsidRPr="006870E6" w:rsidRDefault="00B6096A" w:rsidP="000C3499">
            <w:pPr>
              <w:jc w:val="center"/>
              <w:rPr>
                <w:sz w:val="28"/>
                <w:szCs w:val="28"/>
              </w:rPr>
            </w:pPr>
            <w:r w:rsidRPr="006870E6">
              <w:rPr>
                <w:sz w:val="28"/>
                <w:szCs w:val="28"/>
              </w:rPr>
              <w:t>0,00017</w:t>
            </w:r>
          </w:p>
        </w:tc>
        <w:tc>
          <w:tcPr>
            <w:tcW w:w="1154" w:type="dxa"/>
            <w:vAlign w:val="center"/>
          </w:tcPr>
          <w:p w:rsidR="00B6096A" w:rsidRPr="006870E6" w:rsidRDefault="00B6096A" w:rsidP="000C3499">
            <w:pPr>
              <w:jc w:val="center"/>
              <w:rPr>
                <w:sz w:val="28"/>
                <w:szCs w:val="28"/>
              </w:rPr>
            </w:pPr>
            <w:r w:rsidRPr="006870E6">
              <w:rPr>
                <w:sz w:val="28"/>
                <w:szCs w:val="28"/>
              </w:rPr>
              <w:t>0,0013</w:t>
            </w:r>
          </w:p>
        </w:tc>
        <w:tc>
          <w:tcPr>
            <w:tcW w:w="1176" w:type="dxa"/>
            <w:gridSpan w:val="2"/>
            <w:vAlign w:val="center"/>
          </w:tcPr>
          <w:p w:rsidR="00B6096A" w:rsidRPr="006870E6" w:rsidRDefault="00B6096A" w:rsidP="000C3499">
            <w:pPr>
              <w:jc w:val="center"/>
              <w:rPr>
                <w:sz w:val="28"/>
                <w:szCs w:val="28"/>
                <w:vertAlign w:val="superscript"/>
                <w:lang w:val="uk-UA"/>
              </w:rPr>
            </w:pPr>
            <w:r w:rsidRPr="006870E6">
              <w:rPr>
                <w:sz w:val="28"/>
                <w:szCs w:val="28"/>
              </w:rPr>
              <w:t>0,0102</w:t>
            </w:r>
            <w:r w:rsidRPr="006870E6">
              <w:rPr>
                <w:sz w:val="28"/>
                <w:szCs w:val="28"/>
                <w:vertAlign w:val="superscript"/>
                <w:lang w:val="uk-UA"/>
              </w:rPr>
              <w:t>2</w:t>
            </w:r>
          </w:p>
        </w:tc>
        <w:tc>
          <w:tcPr>
            <w:tcW w:w="1205" w:type="dxa"/>
            <w:vAlign w:val="center"/>
          </w:tcPr>
          <w:p w:rsidR="00B6096A" w:rsidRPr="006870E6" w:rsidRDefault="00B6096A" w:rsidP="000C3499">
            <w:pPr>
              <w:jc w:val="center"/>
              <w:rPr>
                <w:sz w:val="28"/>
                <w:szCs w:val="28"/>
              </w:rPr>
            </w:pPr>
            <w:r w:rsidRPr="006870E6">
              <w:rPr>
                <w:sz w:val="28"/>
                <w:szCs w:val="28"/>
              </w:rPr>
              <w:t>0,0176</w:t>
            </w:r>
          </w:p>
        </w:tc>
        <w:tc>
          <w:tcPr>
            <w:tcW w:w="1155" w:type="dxa"/>
            <w:vAlign w:val="center"/>
          </w:tcPr>
          <w:p w:rsidR="00B6096A" w:rsidRPr="006870E6" w:rsidRDefault="00B6096A" w:rsidP="000C3499">
            <w:pPr>
              <w:jc w:val="center"/>
              <w:rPr>
                <w:sz w:val="28"/>
                <w:szCs w:val="28"/>
              </w:rPr>
            </w:pPr>
            <w:r w:rsidRPr="006870E6">
              <w:rPr>
                <w:sz w:val="28"/>
                <w:szCs w:val="28"/>
              </w:rPr>
              <w:t>0,0046</w:t>
            </w:r>
          </w:p>
        </w:tc>
        <w:tc>
          <w:tcPr>
            <w:tcW w:w="1173" w:type="dxa"/>
            <w:vAlign w:val="center"/>
          </w:tcPr>
          <w:p w:rsidR="00B6096A" w:rsidRPr="006870E6" w:rsidRDefault="00B6096A" w:rsidP="000C3499">
            <w:pPr>
              <w:jc w:val="center"/>
              <w:rPr>
                <w:sz w:val="28"/>
                <w:szCs w:val="28"/>
              </w:rPr>
            </w:pPr>
            <w:r w:rsidRPr="006870E6">
              <w:rPr>
                <w:sz w:val="28"/>
                <w:szCs w:val="28"/>
              </w:rPr>
              <w:t>0,0009</w:t>
            </w:r>
          </w:p>
        </w:tc>
        <w:tc>
          <w:tcPr>
            <w:tcW w:w="1173" w:type="dxa"/>
            <w:vAlign w:val="center"/>
          </w:tcPr>
          <w:p w:rsidR="00B6096A" w:rsidRPr="006870E6" w:rsidRDefault="00B6096A" w:rsidP="000C3499">
            <w:pPr>
              <w:jc w:val="center"/>
              <w:rPr>
                <w:sz w:val="28"/>
                <w:szCs w:val="28"/>
              </w:rPr>
            </w:pPr>
            <w:r w:rsidRPr="006870E6">
              <w:rPr>
                <w:sz w:val="28"/>
                <w:szCs w:val="28"/>
              </w:rPr>
              <w:t>0,1047</w:t>
            </w:r>
            <w:r w:rsidRPr="006870E6">
              <w:rPr>
                <w:sz w:val="28"/>
                <w:szCs w:val="28"/>
                <w:vertAlign w:val="superscript"/>
                <w:lang w:val="uk-UA"/>
              </w:rPr>
              <w:t>4</w:t>
            </w:r>
          </w:p>
        </w:tc>
      </w:tr>
      <w:tr w:rsidR="00B6096A" w:rsidRPr="006870E6" w:rsidTr="00B6096A">
        <w:tc>
          <w:tcPr>
            <w:tcW w:w="1319" w:type="dxa"/>
          </w:tcPr>
          <w:p w:rsidR="00B6096A" w:rsidRPr="006870E6" w:rsidRDefault="00B6096A" w:rsidP="000C3499">
            <w:pPr>
              <w:rPr>
                <w:sz w:val="28"/>
                <w:szCs w:val="28"/>
                <w:lang w:val="uk-UA"/>
              </w:rPr>
            </w:pPr>
            <w:r w:rsidRPr="006870E6">
              <w:rPr>
                <w:sz w:val="28"/>
                <w:szCs w:val="28"/>
                <w:lang w:val="uk-UA"/>
              </w:rPr>
              <w:t>12</w:t>
            </w:r>
          </w:p>
        </w:tc>
        <w:tc>
          <w:tcPr>
            <w:tcW w:w="1216" w:type="dxa"/>
            <w:vAlign w:val="center"/>
          </w:tcPr>
          <w:p w:rsidR="00B6096A" w:rsidRPr="006870E6" w:rsidRDefault="00B6096A" w:rsidP="000C3499">
            <w:pPr>
              <w:jc w:val="center"/>
              <w:rPr>
                <w:sz w:val="28"/>
                <w:szCs w:val="28"/>
              </w:rPr>
            </w:pPr>
            <w:r w:rsidRPr="006870E6">
              <w:rPr>
                <w:sz w:val="28"/>
                <w:szCs w:val="28"/>
              </w:rPr>
              <w:t>0,00163</w:t>
            </w:r>
            <w:r w:rsidRPr="006870E6">
              <w:rPr>
                <w:sz w:val="28"/>
                <w:szCs w:val="28"/>
                <w:vertAlign w:val="superscript"/>
                <w:lang w:val="uk-UA"/>
              </w:rPr>
              <w:t>2</w:t>
            </w:r>
          </w:p>
        </w:tc>
        <w:tc>
          <w:tcPr>
            <w:tcW w:w="1154" w:type="dxa"/>
            <w:vAlign w:val="center"/>
          </w:tcPr>
          <w:p w:rsidR="00B6096A" w:rsidRPr="006870E6" w:rsidRDefault="00B6096A" w:rsidP="000C3499">
            <w:pPr>
              <w:jc w:val="center"/>
              <w:rPr>
                <w:sz w:val="28"/>
                <w:szCs w:val="28"/>
              </w:rPr>
            </w:pPr>
            <w:r w:rsidRPr="006870E6">
              <w:rPr>
                <w:sz w:val="28"/>
                <w:szCs w:val="28"/>
              </w:rPr>
              <w:t>0,0010</w:t>
            </w:r>
          </w:p>
        </w:tc>
        <w:tc>
          <w:tcPr>
            <w:tcW w:w="1176" w:type="dxa"/>
            <w:gridSpan w:val="2"/>
            <w:vAlign w:val="center"/>
          </w:tcPr>
          <w:p w:rsidR="00B6096A" w:rsidRPr="006870E6" w:rsidRDefault="00B6096A" w:rsidP="000C3499">
            <w:pPr>
              <w:jc w:val="center"/>
              <w:rPr>
                <w:sz w:val="28"/>
                <w:szCs w:val="28"/>
              </w:rPr>
            </w:pPr>
            <w:r w:rsidRPr="006870E6">
              <w:rPr>
                <w:sz w:val="28"/>
                <w:szCs w:val="28"/>
              </w:rPr>
              <w:t>0,0096</w:t>
            </w:r>
          </w:p>
        </w:tc>
        <w:tc>
          <w:tcPr>
            <w:tcW w:w="1205" w:type="dxa"/>
            <w:vAlign w:val="center"/>
          </w:tcPr>
          <w:p w:rsidR="00B6096A" w:rsidRPr="006870E6" w:rsidRDefault="00B6096A" w:rsidP="000C3499">
            <w:pPr>
              <w:jc w:val="center"/>
              <w:rPr>
                <w:sz w:val="28"/>
                <w:szCs w:val="28"/>
              </w:rPr>
            </w:pPr>
            <w:r w:rsidRPr="006870E6">
              <w:rPr>
                <w:sz w:val="28"/>
                <w:szCs w:val="28"/>
              </w:rPr>
              <w:t>0,0170</w:t>
            </w:r>
          </w:p>
        </w:tc>
        <w:tc>
          <w:tcPr>
            <w:tcW w:w="1155" w:type="dxa"/>
            <w:vAlign w:val="center"/>
          </w:tcPr>
          <w:p w:rsidR="00B6096A" w:rsidRPr="006870E6" w:rsidRDefault="00B6096A" w:rsidP="000C3499">
            <w:pPr>
              <w:jc w:val="center"/>
              <w:rPr>
                <w:sz w:val="28"/>
                <w:szCs w:val="28"/>
              </w:rPr>
            </w:pPr>
            <w:r w:rsidRPr="006870E6">
              <w:rPr>
                <w:sz w:val="28"/>
                <w:szCs w:val="28"/>
              </w:rPr>
              <w:t>0,0011</w:t>
            </w:r>
          </w:p>
        </w:tc>
        <w:tc>
          <w:tcPr>
            <w:tcW w:w="1173" w:type="dxa"/>
            <w:vAlign w:val="center"/>
          </w:tcPr>
          <w:p w:rsidR="00B6096A" w:rsidRPr="006870E6" w:rsidRDefault="00B6096A" w:rsidP="000C3499">
            <w:pPr>
              <w:jc w:val="center"/>
              <w:rPr>
                <w:sz w:val="28"/>
                <w:szCs w:val="28"/>
              </w:rPr>
            </w:pPr>
            <w:r w:rsidRPr="006870E6">
              <w:rPr>
                <w:sz w:val="28"/>
                <w:szCs w:val="28"/>
              </w:rPr>
              <w:t>0,0010</w:t>
            </w:r>
          </w:p>
        </w:tc>
        <w:tc>
          <w:tcPr>
            <w:tcW w:w="1173" w:type="dxa"/>
            <w:vAlign w:val="center"/>
          </w:tcPr>
          <w:p w:rsidR="00B6096A" w:rsidRPr="006870E6" w:rsidRDefault="00B6096A" w:rsidP="000C3499">
            <w:pPr>
              <w:jc w:val="center"/>
              <w:rPr>
                <w:sz w:val="28"/>
                <w:szCs w:val="28"/>
              </w:rPr>
            </w:pPr>
            <w:r w:rsidRPr="006870E6">
              <w:rPr>
                <w:sz w:val="28"/>
                <w:szCs w:val="28"/>
              </w:rPr>
              <w:t>0,0692</w:t>
            </w:r>
            <w:r w:rsidRPr="006870E6">
              <w:rPr>
                <w:sz w:val="28"/>
                <w:szCs w:val="28"/>
                <w:vertAlign w:val="superscript"/>
                <w:lang w:val="uk-UA"/>
              </w:rPr>
              <w:t>4</w:t>
            </w:r>
          </w:p>
        </w:tc>
      </w:tr>
      <w:tr w:rsidR="00B6096A" w:rsidRPr="006870E6" w:rsidTr="00B6096A">
        <w:tc>
          <w:tcPr>
            <w:tcW w:w="1319" w:type="dxa"/>
          </w:tcPr>
          <w:p w:rsidR="00B6096A" w:rsidRPr="006870E6" w:rsidRDefault="00B6096A" w:rsidP="000C3499">
            <w:pPr>
              <w:rPr>
                <w:sz w:val="28"/>
                <w:szCs w:val="28"/>
                <w:lang w:val="uk-UA"/>
              </w:rPr>
            </w:pPr>
            <w:r w:rsidRPr="006870E6">
              <w:rPr>
                <w:sz w:val="28"/>
                <w:szCs w:val="28"/>
                <w:lang w:val="uk-UA"/>
              </w:rPr>
              <w:t>13</w:t>
            </w:r>
          </w:p>
        </w:tc>
        <w:tc>
          <w:tcPr>
            <w:tcW w:w="1216" w:type="dxa"/>
            <w:vAlign w:val="center"/>
          </w:tcPr>
          <w:p w:rsidR="00B6096A" w:rsidRPr="006870E6" w:rsidRDefault="00B6096A" w:rsidP="000C3499">
            <w:pPr>
              <w:jc w:val="center"/>
              <w:rPr>
                <w:sz w:val="28"/>
                <w:szCs w:val="28"/>
              </w:rPr>
            </w:pPr>
            <w:r w:rsidRPr="006870E6">
              <w:rPr>
                <w:sz w:val="28"/>
                <w:szCs w:val="28"/>
              </w:rPr>
              <w:t>0,00032</w:t>
            </w:r>
          </w:p>
        </w:tc>
        <w:tc>
          <w:tcPr>
            <w:tcW w:w="1154" w:type="dxa"/>
            <w:vAlign w:val="center"/>
          </w:tcPr>
          <w:p w:rsidR="00B6096A" w:rsidRPr="006870E6" w:rsidRDefault="00B6096A" w:rsidP="000C3499">
            <w:pPr>
              <w:jc w:val="center"/>
              <w:rPr>
                <w:sz w:val="28"/>
                <w:szCs w:val="28"/>
              </w:rPr>
            </w:pPr>
            <w:r w:rsidRPr="006870E6">
              <w:rPr>
                <w:sz w:val="28"/>
                <w:szCs w:val="28"/>
              </w:rPr>
              <w:t>0,0011</w:t>
            </w:r>
          </w:p>
        </w:tc>
        <w:tc>
          <w:tcPr>
            <w:tcW w:w="1176" w:type="dxa"/>
            <w:gridSpan w:val="2"/>
            <w:vAlign w:val="center"/>
          </w:tcPr>
          <w:p w:rsidR="00B6096A" w:rsidRPr="006870E6" w:rsidRDefault="00B6096A" w:rsidP="000C3499">
            <w:pPr>
              <w:jc w:val="center"/>
              <w:rPr>
                <w:sz w:val="28"/>
                <w:szCs w:val="28"/>
                <w:vertAlign w:val="superscript"/>
                <w:lang w:val="uk-UA"/>
              </w:rPr>
            </w:pPr>
            <w:r w:rsidRPr="006870E6">
              <w:rPr>
                <w:sz w:val="28"/>
                <w:szCs w:val="28"/>
              </w:rPr>
              <w:t>0,1793</w:t>
            </w:r>
            <w:r w:rsidRPr="006870E6">
              <w:rPr>
                <w:sz w:val="28"/>
                <w:szCs w:val="28"/>
                <w:vertAlign w:val="superscript"/>
                <w:lang w:val="uk-UA"/>
              </w:rPr>
              <w:t>3</w:t>
            </w:r>
          </w:p>
        </w:tc>
        <w:tc>
          <w:tcPr>
            <w:tcW w:w="1205" w:type="dxa"/>
            <w:vAlign w:val="center"/>
          </w:tcPr>
          <w:p w:rsidR="00B6096A" w:rsidRPr="006870E6" w:rsidRDefault="00B6096A" w:rsidP="000C3499">
            <w:pPr>
              <w:jc w:val="center"/>
              <w:rPr>
                <w:sz w:val="28"/>
                <w:szCs w:val="28"/>
              </w:rPr>
            </w:pPr>
            <w:r w:rsidRPr="006870E6">
              <w:rPr>
                <w:sz w:val="28"/>
                <w:szCs w:val="28"/>
              </w:rPr>
              <w:t>0,0029</w:t>
            </w:r>
          </w:p>
        </w:tc>
        <w:tc>
          <w:tcPr>
            <w:tcW w:w="1155" w:type="dxa"/>
            <w:vAlign w:val="center"/>
          </w:tcPr>
          <w:p w:rsidR="00B6096A" w:rsidRPr="006870E6" w:rsidRDefault="00B6096A" w:rsidP="000C3499">
            <w:pPr>
              <w:jc w:val="center"/>
              <w:rPr>
                <w:sz w:val="28"/>
                <w:szCs w:val="28"/>
              </w:rPr>
            </w:pPr>
            <w:r w:rsidRPr="006870E6">
              <w:rPr>
                <w:sz w:val="28"/>
                <w:szCs w:val="28"/>
              </w:rPr>
              <w:t>0,0011</w:t>
            </w:r>
          </w:p>
        </w:tc>
        <w:tc>
          <w:tcPr>
            <w:tcW w:w="1173" w:type="dxa"/>
            <w:vAlign w:val="center"/>
          </w:tcPr>
          <w:p w:rsidR="00B6096A" w:rsidRPr="006870E6" w:rsidRDefault="00B6096A" w:rsidP="000C3499">
            <w:pPr>
              <w:jc w:val="center"/>
              <w:rPr>
                <w:sz w:val="28"/>
                <w:szCs w:val="28"/>
              </w:rPr>
            </w:pPr>
            <w:r w:rsidRPr="006870E6">
              <w:rPr>
                <w:sz w:val="28"/>
                <w:szCs w:val="28"/>
              </w:rPr>
              <w:t>0,0006</w:t>
            </w:r>
          </w:p>
        </w:tc>
        <w:tc>
          <w:tcPr>
            <w:tcW w:w="1173" w:type="dxa"/>
            <w:vAlign w:val="center"/>
          </w:tcPr>
          <w:p w:rsidR="00B6096A" w:rsidRPr="006870E6" w:rsidRDefault="00B6096A" w:rsidP="000C3499">
            <w:pPr>
              <w:jc w:val="center"/>
              <w:rPr>
                <w:sz w:val="28"/>
                <w:szCs w:val="28"/>
              </w:rPr>
            </w:pPr>
            <w:r w:rsidRPr="006870E6">
              <w:rPr>
                <w:sz w:val="28"/>
                <w:szCs w:val="28"/>
              </w:rPr>
              <w:t>0,0536</w:t>
            </w:r>
            <w:r w:rsidRPr="006870E6">
              <w:rPr>
                <w:sz w:val="28"/>
                <w:szCs w:val="28"/>
                <w:vertAlign w:val="superscript"/>
                <w:lang w:val="uk-UA"/>
              </w:rPr>
              <w:t>4</w:t>
            </w:r>
          </w:p>
        </w:tc>
      </w:tr>
      <w:tr w:rsidR="00B6096A" w:rsidRPr="006870E6" w:rsidTr="00B6096A">
        <w:tc>
          <w:tcPr>
            <w:tcW w:w="1319" w:type="dxa"/>
          </w:tcPr>
          <w:p w:rsidR="00B6096A" w:rsidRPr="006870E6" w:rsidRDefault="00B6096A" w:rsidP="000C3499">
            <w:pPr>
              <w:rPr>
                <w:sz w:val="28"/>
                <w:szCs w:val="28"/>
                <w:lang w:val="uk-UA"/>
              </w:rPr>
            </w:pPr>
            <w:r w:rsidRPr="006870E6">
              <w:rPr>
                <w:sz w:val="28"/>
                <w:szCs w:val="28"/>
                <w:lang w:val="uk-UA"/>
              </w:rPr>
              <w:t>14</w:t>
            </w:r>
          </w:p>
        </w:tc>
        <w:tc>
          <w:tcPr>
            <w:tcW w:w="1216" w:type="dxa"/>
            <w:vAlign w:val="center"/>
          </w:tcPr>
          <w:p w:rsidR="00B6096A" w:rsidRPr="006870E6" w:rsidRDefault="00B6096A" w:rsidP="000C3499">
            <w:pPr>
              <w:jc w:val="center"/>
              <w:rPr>
                <w:sz w:val="28"/>
                <w:szCs w:val="28"/>
                <w:vertAlign w:val="superscript"/>
                <w:lang w:val="uk-UA"/>
              </w:rPr>
            </w:pPr>
            <w:r w:rsidRPr="006870E6">
              <w:rPr>
                <w:sz w:val="28"/>
                <w:szCs w:val="28"/>
              </w:rPr>
              <w:t>0,00217</w:t>
            </w:r>
            <w:r w:rsidRPr="006870E6">
              <w:rPr>
                <w:sz w:val="28"/>
                <w:szCs w:val="28"/>
                <w:vertAlign w:val="superscript"/>
                <w:lang w:val="uk-UA"/>
              </w:rPr>
              <w:t>2</w:t>
            </w:r>
          </w:p>
        </w:tc>
        <w:tc>
          <w:tcPr>
            <w:tcW w:w="1154" w:type="dxa"/>
            <w:vAlign w:val="center"/>
          </w:tcPr>
          <w:p w:rsidR="00B6096A" w:rsidRPr="006870E6" w:rsidRDefault="00B6096A" w:rsidP="000C3499">
            <w:pPr>
              <w:jc w:val="center"/>
              <w:rPr>
                <w:sz w:val="28"/>
                <w:szCs w:val="28"/>
              </w:rPr>
            </w:pPr>
            <w:r w:rsidRPr="006870E6">
              <w:rPr>
                <w:sz w:val="28"/>
                <w:szCs w:val="28"/>
              </w:rPr>
              <w:t>0,0010</w:t>
            </w:r>
          </w:p>
        </w:tc>
        <w:tc>
          <w:tcPr>
            <w:tcW w:w="1176" w:type="dxa"/>
            <w:gridSpan w:val="2"/>
            <w:vAlign w:val="center"/>
          </w:tcPr>
          <w:p w:rsidR="00B6096A" w:rsidRPr="006870E6" w:rsidRDefault="00B6096A" w:rsidP="000C3499">
            <w:pPr>
              <w:jc w:val="center"/>
              <w:rPr>
                <w:sz w:val="28"/>
                <w:szCs w:val="28"/>
                <w:vertAlign w:val="superscript"/>
                <w:lang w:val="uk-UA"/>
              </w:rPr>
            </w:pPr>
            <w:r w:rsidRPr="006870E6">
              <w:rPr>
                <w:sz w:val="28"/>
                <w:szCs w:val="28"/>
              </w:rPr>
              <w:t>0,0152</w:t>
            </w:r>
            <w:r w:rsidRPr="006870E6">
              <w:rPr>
                <w:sz w:val="28"/>
                <w:szCs w:val="28"/>
                <w:vertAlign w:val="superscript"/>
                <w:lang w:val="uk-UA"/>
              </w:rPr>
              <w:t>2</w:t>
            </w:r>
          </w:p>
        </w:tc>
        <w:tc>
          <w:tcPr>
            <w:tcW w:w="1205" w:type="dxa"/>
            <w:vAlign w:val="center"/>
          </w:tcPr>
          <w:p w:rsidR="00B6096A" w:rsidRPr="006870E6" w:rsidRDefault="00B6096A" w:rsidP="000C3499">
            <w:pPr>
              <w:jc w:val="center"/>
              <w:rPr>
                <w:sz w:val="28"/>
                <w:szCs w:val="28"/>
              </w:rPr>
            </w:pPr>
            <w:r w:rsidRPr="006870E6">
              <w:rPr>
                <w:sz w:val="28"/>
                <w:szCs w:val="28"/>
              </w:rPr>
              <w:t>0,0359</w:t>
            </w:r>
          </w:p>
        </w:tc>
        <w:tc>
          <w:tcPr>
            <w:tcW w:w="1155" w:type="dxa"/>
            <w:vAlign w:val="center"/>
          </w:tcPr>
          <w:p w:rsidR="00B6096A" w:rsidRPr="006870E6" w:rsidRDefault="00B6096A" w:rsidP="000C3499">
            <w:pPr>
              <w:jc w:val="center"/>
              <w:rPr>
                <w:sz w:val="28"/>
                <w:szCs w:val="28"/>
              </w:rPr>
            </w:pPr>
            <w:r w:rsidRPr="006870E6">
              <w:rPr>
                <w:sz w:val="28"/>
                <w:szCs w:val="28"/>
              </w:rPr>
              <w:t>0,0011</w:t>
            </w:r>
          </w:p>
        </w:tc>
        <w:tc>
          <w:tcPr>
            <w:tcW w:w="1173" w:type="dxa"/>
            <w:vAlign w:val="center"/>
          </w:tcPr>
          <w:p w:rsidR="00B6096A" w:rsidRPr="006870E6" w:rsidRDefault="00B6096A" w:rsidP="000C3499">
            <w:pPr>
              <w:jc w:val="center"/>
              <w:rPr>
                <w:sz w:val="28"/>
                <w:szCs w:val="28"/>
              </w:rPr>
            </w:pPr>
            <w:r w:rsidRPr="006870E6">
              <w:rPr>
                <w:sz w:val="28"/>
                <w:szCs w:val="28"/>
              </w:rPr>
              <w:t>0,0022</w:t>
            </w:r>
            <w:r w:rsidRPr="006870E6">
              <w:rPr>
                <w:sz w:val="28"/>
                <w:szCs w:val="28"/>
                <w:vertAlign w:val="superscript"/>
                <w:lang w:val="uk-UA"/>
              </w:rPr>
              <w:t>2</w:t>
            </w:r>
          </w:p>
        </w:tc>
        <w:tc>
          <w:tcPr>
            <w:tcW w:w="1173" w:type="dxa"/>
            <w:vAlign w:val="center"/>
          </w:tcPr>
          <w:p w:rsidR="00B6096A" w:rsidRPr="006870E6" w:rsidRDefault="00B6096A" w:rsidP="000C3499">
            <w:pPr>
              <w:jc w:val="center"/>
              <w:rPr>
                <w:sz w:val="28"/>
                <w:szCs w:val="28"/>
              </w:rPr>
            </w:pPr>
            <w:r w:rsidRPr="006870E6">
              <w:rPr>
                <w:sz w:val="28"/>
                <w:szCs w:val="28"/>
              </w:rPr>
              <w:t>0,1135</w:t>
            </w:r>
            <w:r w:rsidRPr="006870E6">
              <w:rPr>
                <w:sz w:val="28"/>
                <w:szCs w:val="28"/>
                <w:vertAlign w:val="superscript"/>
                <w:lang w:val="uk-UA"/>
              </w:rPr>
              <w:t>4</w:t>
            </w:r>
          </w:p>
        </w:tc>
      </w:tr>
      <w:tr w:rsidR="00B6096A" w:rsidRPr="006870E6" w:rsidTr="00B6096A">
        <w:tc>
          <w:tcPr>
            <w:tcW w:w="1319" w:type="dxa"/>
          </w:tcPr>
          <w:p w:rsidR="00B6096A" w:rsidRPr="006870E6" w:rsidRDefault="00B6096A" w:rsidP="000C3499">
            <w:pPr>
              <w:rPr>
                <w:sz w:val="28"/>
                <w:szCs w:val="28"/>
                <w:lang w:val="uk-UA"/>
              </w:rPr>
            </w:pPr>
            <w:r w:rsidRPr="006870E6">
              <w:rPr>
                <w:sz w:val="28"/>
                <w:szCs w:val="28"/>
                <w:lang w:val="uk-UA"/>
              </w:rPr>
              <w:t>15</w:t>
            </w:r>
          </w:p>
        </w:tc>
        <w:tc>
          <w:tcPr>
            <w:tcW w:w="1216" w:type="dxa"/>
            <w:vAlign w:val="center"/>
          </w:tcPr>
          <w:p w:rsidR="00B6096A" w:rsidRPr="006870E6" w:rsidRDefault="00B6096A" w:rsidP="000C3499">
            <w:pPr>
              <w:jc w:val="center"/>
              <w:rPr>
                <w:sz w:val="28"/>
                <w:szCs w:val="28"/>
              </w:rPr>
            </w:pPr>
            <w:r w:rsidRPr="006870E6">
              <w:rPr>
                <w:sz w:val="28"/>
                <w:szCs w:val="28"/>
              </w:rPr>
              <w:t>0,00091</w:t>
            </w:r>
          </w:p>
        </w:tc>
        <w:tc>
          <w:tcPr>
            <w:tcW w:w="1154" w:type="dxa"/>
            <w:vAlign w:val="center"/>
          </w:tcPr>
          <w:p w:rsidR="00B6096A" w:rsidRPr="006870E6" w:rsidRDefault="00B6096A" w:rsidP="000C3499">
            <w:pPr>
              <w:jc w:val="center"/>
              <w:rPr>
                <w:sz w:val="28"/>
                <w:szCs w:val="28"/>
              </w:rPr>
            </w:pPr>
            <w:r w:rsidRPr="006870E6">
              <w:rPr>
                <w:sz w:val="28"/>
                <w:szCs w:val="28"/>
              </w:rPr>
              <w:t>0,0008</w:t>
            </w:r>
          </w:p>
        </w:tc>
        <w:tc>
          <w:tcPr>
            <w:tcW w:w="1170" w:type="dxa"/>
            <w:vAlign w:val="center"/>
          </w:tcPr>
          <w:p w:rsidR="00B6096A" w:rsidRPr="006870E6" w:rsidRDefault="00B6096A" w:rsidP="000C3499">
            <w:pPr>
              <w:jc w:val="center"/>
              <w:rPr>
                <w:sz w:val="28"/>
                <w:szCs w:val="28"/>
              </w:rPr>
            </w:pPr>
            <w:r w:rsidRPr="006870E6">
              <w:rPr>
                <w:sz w:val="28"/>
                <w:szCs w:val="28"/>
              </w:rPr>
              <w:t>0,0012</w:t>
            </w:r>
          </w:p>
        </w:tc>
        <w:tc>
          <w:tcPr>
            <w:tcW w:w="1211" w:type="dxa"/>
            <w:gridSpan w:val="2"/>
            <w:vAlign w:val="center"/>
          </w:tcPr>
          <w:p w:rsidR="00B6096A" w:rsidRPr="006870E6" w:rsidRDefault="00B6096A" w:rsidP="000C3499">
            <w:pPr>
              <w:jc w:val="center"/>
              <w:rPr>
                <w:sz w:val="28"/>
                <w:szCs w:val="28"/>
              </w:rPr>
            </w:pPr>
            <w:r w:rsidRPr="006870E6">
              <w:rPr>
                <w:sz w:val="28"/>
                <w:szCs w:val="28"/>
              </w:rPr>
              <w:t>0,0010</w:t>
            </w:r>
          </w:p>
        </w:tc>
        <w:tc>
          <w:tcPr>
            <w:tcW w:w="1155" w:type="dxa"/>
            <w:vAlign w:val="center"/>
          </w:tcPr>
          <w:p w:rsidR="00B6096A" w:rsidRPr="006870E6" w:rsidRDefault="00B6096A" w:rsidP="000C3499">
            <w:pPr>
              <w:jc w:val="center"/>
              <w:rPr>
                <w:sz w:val="28"/>
                <w:szCs w:val="28"/>
              </w:rPr>
            </w:pPr>
            <w:r w:rsidRPr="006870E6">
              <w:rPr>
                <w:sz w:val="28"/>
                <w:szCs w:val="28"/>
              </w:rPr>
              <w:t>0,0011</w:t>
            </w:r>
          </w:p>
        </w:tc>
        <w:tc>
          <w:tcPr>
            <w:tcW w:w="1173" w:type="dxa"/>
            <w:vAlign w:val="center"/>
          </w:tcPr>
          <w:p w:rsidR="00B6096A" w:rsidRPr="006870E6" w:rsidRDefault="00B6096A" w:rsidP="000C3499">
            <w:pPr>
              <w:jc w:val="center"/>
              <w:rPr>
                <w:sz w:val="28"/>
                <w:szCs w:val="28"/>
              </w:rPr>
            </w:pPr>
            <w:r w:rsidRPr="006870E6">
              <w:rPr>
                <w:sz w:val="28"/>
                <w:szCs w:val="28"/>
              </w:rPr>
              <w:t>0,0023</w:t>
            </w:r>
            <w:r w:rsidRPr="006870E6">
              <w:rPr>
                <w:sz w:val="28"/>
                <w:szCs w:val="28"/>
                <w:vertAlign w:val="superscript"/>
                <w:lang w:val="uk-UA"/>
              </w:rPr>
              <w:t>2</w:t>
            </w:r>
          </w:p>
        </w:tc>
        <w:tc>
          <w:tcPr>
            <w:tcW w:w="1173" w:type="dxa"/>
            <w:vAlign w:val="center"/>
          </w:tcPr>
          <w:p w:rsidR="00B6096A" w:rsidRPr="006870E6" w:rsidRDefault="00B6096A" w:rsidP="000C3499">
            <w:pPr>
              <w:jc w:val="center"/>
              <w:rPr>
                <w:sz w:val="28"/>
                <w:szCs w:val="28"/>
              </w:rPr>
            </w:pPr>
            <w:r w:rsidRPr="006870E6">
              <w:rPr>
                <w:sz w:val="28"/>
                <w:szCs w:val="28"/>
              </w:rPr>
              <w:t>0,0513</w:t>
            </w:r>
            <w:r w:rsidRPr="006870E6">
              <w:rPr>
                <w:sz w:val="28"/>
                <w:szCs w:val="28"/>
                <w:vertAlign w:val="superscript"/>
                <w:lang w:val="uk-UA"/>
              </w:rPr>
              <w:t>4</w:t>
            </w:r>
          </w:p>
        </w:tc>
      </w:tr>
      <w:tr w:rsidR="00B6096A" w:rsidRPr="006870E6" w:rsidTr="00B6096A">
        <w:tc>
          <w:tcPr>
            <w:tcW w:w="1319" w:type="dxa"/>
          </w:tcPr>
          <w:p w:rsidR="00B6096A" w:rsidRPr="006870E6" w:rsidRDefault="00B6096A" w:rsidP="000C3499">
            <w:pPr>
              <w:rPr>
                <w:sz w:val="28"/>
                <w:szCs w:val="28"/>
              </w:rPr>
            </w:pPr>
            <w:r w:rsidRPr="006870E6">
              <w:rPr>
                <w:sz w:val="28"/>
                <w:szCs w:val="28"/>
                <w:lang w:val="en-US"/>
              </w:rPr>
              <w:t>[</w:t>
            </w:r>
            <w:r w:rsidRPr="006870E6">
              <w:rPr>
                <w:sz w:val="28"/>
                <w:szCs w:val="28"/>
                <w:lang w:val="uk-UA"/>
              </w:rPr>
              <w:t>265</w:t>
            </w:r>
            <w:r w:rsidRPr="006870E6">
              <w:rPr>
                <w:sz w:val="28"/>
                <w:szCs w:val="28"/>
                <w:lang w:val="en-US"/>
              </w:rPr>
              <w:t>]</w:t>
            </w:r>
          </w:p>
          <w:p w:rsidR="00B6096A" w:rsidRPr="006870E6" w:rsidRDefault="00B6096A" w:rsidP="000C3499">
            <w:pPr>
              <w:rPr>
                <w:sz w:val="28"/>
                <w:szCs w:val="28"/>
              </w:rPr>
            </w:pPr>
            <w:r w:rsidRPr="006870E6">
              <w:rPr>
                <w:sz w:val="28"/>
                <w:szCs w:val="28"/>
              </w:rPr>
              <w:t>(</w:t>
            </w:r>
            <w:r w:rsidRPr="006870E6">
              <w:rPr>
                <w:sz w:val="28"/>
                <w:szCs w:val="28"/>
                <w:lang w:val="uk-UA"/>
              </w:rPr>
              <w:t>мкг/дм</w:t>
            </w:r>
            <w:r w:rsidRPr="006870E6">
              <w:rPr>
                <w:sz w:val="28"/>
                <w:szCs w:val="28"/>
                <w:vertAlign w:val="superscript"/>
                <w:lang w:val="uk-UA"/>
              </w:rPr>
              <w:t>3</w:t>
            </w:r>
            <w:r w:rsidRPr="006870E6">
              <w:rPr>
                <w:sz w:val="28"/>
                <w:szCs w:val="28"/>
              </w:rPr>
              <w:t>)</w:t>
            </w:r>
          </w:p>
        </w:tc>
        <w:tc>
          <w:tcPr>
            <w:tcW w:w="1216" w:type="dxa"/>
          </w:tcPr>
          <w:p w:rsidR="00B6096A" w:rsidRPr="006870E6" w:rsidRDefault="00B6096A" w:rsidP="000C3499">
            <w:pPr>
              <w:rPr>
                <w:sz w:val="28"/>
                <w:szCs w:val="28"/>
              </w:rPr>
            </w:pPr>
            <w:r w:rsidRPr="006870E6">
              <w:rPr>
                <w:sz w:val="28"/>
                <w:szCs w:val="28"/>
              </w:rPr>
              <w:t>&lt; 0,</w:t>
            </w:r>
            <w:r w:rsidRPr="006870E6">
              <w:rPr>
                <w:sz w:val="28"/>
                <w:szCs w:val="28"/>
                <w:lang w:val="uk-UA"/>
              </w:rPr>
              <w:t>1</w:t>
            </w:r>
          </w:p>
        </w:tc>
        <w:tc>
          <w:tcPr>
            <w:tcW w:w="1154" w:type="dxa"/>
          </w:tcPr>
          <w:p w:rsidR="00B6096A" w:rsidRPr="006870E6" w:rsidRDefault="00B6096A" w:rsidP="000C3499">
            <w:pPr>
              <w:rPr>
                <w:sz w:val="28"/>
                <w:szCs w:val="28"/>
              </w:rPr>
            </w:pPr>
            <w:r w:rsidRPr="006870E6">
              <w:rPr>
                <w:sz w:val="28"/>
                <w:szCs w:val="28"/>
              </w:rPr>
              <w:t xml:space="preserve">&lt; </w:t>
            </w:r>
            <w:r w:rsidRPr="006870E6">
              <w:rPr>
                <w:sz w:val="28"/>
                <w:szCs w:val="28"/>
                <w:lang w:val="uk-UA"/>
              </w:rPr>
              <w:t>5</w:t>
            </w:r>
          </w:p>
        </w:tc>
        <w:tc>
          <w:tcPr>
            <w:tcW w:w="1170" w:type="dxa"/>
          </w:tcPr>
          <w:p w:rsidR="00B6096A" w:rsidRPr="006870E6" w:rsidRDefault="00B6096A" w:rsidP="000C3499">
            <w:pPr>
              <w:rPr>
                <w:sz w:val="28"/>
                <w:szCs w:val="28"/>
                <w:lang w:val="uk-UA"/>
              </w:rPr>
            </w:pPr>
            <w:r w:rsidRPr="006870E6">
              <w:rPr>
                <w:sz w:val="28"/>
                <w:szCs w:val="28"/>
              </w:rPr>
              <w:t>&lt;</w:t>
            </w:r>
            <w:r w:rsidRPr="006870E6">
              <w:rPr>
                <w:sz w:val="28"/>
                <w:szCs w:val="28"/>
                <w:lang w:val="uk-UA"/>
              </w:rPr>
              <w:t>10</w:t>
            </w:r>
          </w:p>
        </w:tc>
        <w:tc>
          <w:tcPr>
            <w:tcW w:w="1211" w:type="dxa"/>
            <w:gridSpan w:val="2"/>
          </w:tcPr>
          <w:p w:rsidR="00B6096A" w:rsidRPr="006870E6" w:rsidRDefault="00B6096A" w:rsidP="000C3499">
            <w:pPr>
              <w:rPr>
                <w:sz w:val="28"/>
                <w:szCs w:val="28"/>
                <w:lang w:val="uk-UA"/>
              </w:rPr>
            </w:pPr>
            <w:r w:rsidRPr="006870E6">
              <w:rPr>
                <w:sz w:val="28"/>
                <w:szCs w:val="28"/>
              </w:rPr>
              <w:t>&lt;</w:t>
            </w:r>
            <w:r w:rsidRPr="006870E6">
              <w:rPr>
                <w:sz w:val="28"/>
                <w:szCs w:val="28"/>
                <w:lang w:val="uk-UA"/>
              </w:rPr>
              <w:t>100(1)</w:t>
            </w:r>
            <w:r w:rsidRPr="006870E6">
              <w:rPr>
                <w:sz w:val="28"/>
                <w:szCs w:val="28"/>
                <w:vertAlign w:val="superscript"/>
                <w:lang w:val="uk-UA"/>
              </w:rPr>
              <w:t>1</w:t>
            </w:r>
          </w:p>
          <w:p w:rsidR="00B6096A" w:rsidRPr="006870E6" w:rsidRDefault="00B6096A" w:rsidP="000C3499">
            <w:pPr>
              <w:rPr>
                <w:sz w:val="28"/>
                <w:szCs w:val="28"/>
              </w:rPr>
            </w:pPr>
            <w:r w:rsidRPr="006870E6">
              <w:rPr>
                <w:sz w:val="28"/>
                <w:szCs w:val="28"/>
              </w:rPr>
              <w:t>&lt;</w:t>
            </w:r>
            <w:r w:rsidRPr="006870E6">
              <w:rPr>
                <w:sz w:val="28"/>
                <w:szCs w:val="28"/>
                <w:lang w:val="uk-UA"/>
              </w:rPr>
              <w:t>4(1)</w:t>
            </w:r>
            <w:r w:rsidRPr="006870E6">
              <w:rPr>
                <w:sz w:val="28"/>
                <w:szCs w:val="28"/>
                <w:vertAlign w:val="superscript"/>
                <w:lang w:val="uk-UA"/>
              </w:rPr>
              <w:t>2</w:t>
            </w:r>
            <w:r w:rsidRPr="006870E6">
              <w:rPr>
                <w:sz w:val="28"/>
                <w:szCs w:val="28"/>
                <w:lang w:val="uk-UA"/>
              </w:rPr>
              <w:t xml:space="preserve"> </w:t>
            </w:r>
          </w:p>
        </w:tc>
        <w:tc>
          <w:tcPr>
            <w:tcW w:w="1155" w:type="dxa"/>
          </w:tcPr>
          <w:p w:rsidR="00B6096A" w:rsidRPr="006870E6" w:rsidRDefault="00B6096A" w:rsidP="000C3499">
            <w:pPr>
              <w:rPr>
                <w:sz w:val="28"/>
                <w:szCs w:val="28"/>
              </w:rPr>
            </w:pPr>
            <w:r w:rsidRPr="006870E6">
              <w:rPr>
                <w:sz w:val="28"/>
                <w:szCs w:val="28"/>
              </w:rPr>
              <w:t>&lt;</w:t>
            </w:r>
            <w:r w:rsidRPr="006870E6">
              <w:rPr>
                <w:sz w:val="28"/>
                <w:szCs w:val="28"/>
                <w:lang w:val="uk-UA"/>
              </w:rPr>
              <w:t>10</w:t>
            </w:r>
          </w:p>
        </w:tc>
        <w:tc>
          <w:tcPr>
            <w:tcW w:w="1173" w:type="dxa"/>
          </w:tcPr>
          <w:p w:rsidR="00B6096A" w:rsidRPr="006870E6" w:rsidRDefault="00B6096A" w:rsidP="000C3499">
            <w:pPr>
              <w:rPr>
                <w:sz w:val="28"/>
                <w:szCs w:val="28"/>
                <w:lang w:val="uk-UA"/>
              </w:rPr>
            </w:pPr>
            <w:r w:rsidRPr="006870E6">
              <w:rPr>
                <w:sz w:val="28"/>
                <w:szCs w:val="28"/>
              </w:rPr>
              <w:t xml:space="preserve">&lt; </w:t>
            </w:r>
            <w:r w:rsidRPr="006870E6">
              <w:rPr>
                <w:sz w:val="28"/>
                <w:szCs w:val="28"/>
                <w:lang w:val="uk-UA"/>
              </w:rPr>
              <w:t>1</w:t>
            </w:r>
          </w:p>
          <w:p w:rsidR="00B6096A" w:rsidRPr="006870E6" w:rsidRDefault="00B6096A" w:rsidP="000C3499">
            <w:pPr>
              <w:rPr>
                <w:sz w:val="28"/>
                <w:szCs w:val="28"/>
              </w:rPr>
            </w:pPr>
          </w:p>
        </w:tc>
        <w:tc>
          <w:tcPr>
            <w:tcW w:w="1173" w:type="dxa"/>
          </w:tcPr>
          <w:p w:rsidR="00B6096A" w:rsidRPr="006870E6" w:rsidRDefault="00B6096A" w:rsidP="000C3499">
            <w:pPr>
              <w:rPr>
                <w:sz w:val="28"/>
                <w:szCs w:val="28"/>
                <w:lang w:val="uk-UA"/>
              </w:rPr>
            </w:pPr>
            <w:r w:rsidRPr="006870E6">
              <w:rPr>
                <w:sz w:val="28"/>
                <w:szCs w:val="28"/>
              </w:rPr>
              <w:t>&lt;</w:t>
            </w:r>
            <w:r w:rsidRPr="006870E6">
              <w:rPr>
                <w:sz w:val="28"/>
                <w:szCs w:val="28"/>
                <w:lang w:val="uk-UA"/>
              </w:rPr>
              <w:t>2</w:t>
            </w:r>
          </w:p>
        </w:tc>
      </w:tr>
      <w:tr w:rsidR="00B6096A" w:rsidRPr="006870E6" w:rsidTr="00B6096A">
        <w:tc>
          <w:tcPr>
            <w:tcW w:w="1319" w:type="dxa"/>
            <w:vAlign w:val="center"/>
          </w:tcPr>
          <w:p w:rsidR="00B6096A" w:rsidRPr="006870E6" w:rsidRDefault="00B6096A" w:rsidP="000C3499">
            <w:pPr>
              <w:rPr>
                <w:sz w:val="28"/>
                <w:szCs w:val="28"/>
              </w:rPr>
            </w:pPr>
            <w:r w:rsidRPr="006870E6">
              <w:rPr>
                <w:sz w:val="28"/>
                <w:szCs w:val="28"/>
                <w:lang w:val="en-US"/>
              </w:rPr>
              <w:t>[</w:t>
            </w:r>
            <w:r w:rsidRPr="006870E6">
              <w:rPr>
                <w:sz w:val="28"/>
                <w:szCs w:val="28"/>
                <w:lang w:val="uk-UA"/>
              </w:rPr>
              <w:t>266</w:t>
            </w:r>
            <w:r w:rsidRPr="006870E6">
              <w:rPr>
                <w:sz w:val="28"/>
                <w:szCs w:val="28"/>
                <w:lang w:val="en-US"/>
              </w:rPr>
              <w:t>]</w:t>
            </w:r>
          </w:p>
          <w:p w:rsidR="00B6096A" w:rsidRPr="006870E6" w:rsidRDefault="00B6096A" w:rsidP="000C3499">
            <w:pPr>
              <w:rPr>
                <w:sz w:val="28"/>
                <w:szCs w:val="28"/>
              </w:rPr>
            </w:pPr>
            <w:r w:rsidRPr="006870E6">
              <w:rPr>
                <w:sz w:val="28"/>
                <w:szCs w:val="28"/>
              </w:rPr>
              <w:t>(</w:t>
            </w:r>
            <w:r w:rsidRPr="006870E6">
              <w:rPr>
                <w:sz w:val="28"/>
                <w:szCs w:val="28"/>
                <w:lang w:val="uk-UA"/>
              </w:rPr>
              <w:t>мг/дм</w:t>
            </w:r>
            <w:r w:rsidRPr="006870E6">
              <w:rPr>
                <w:sz w:val="28"/>
                <w:szCs w:val="28"/>
                <w:vertAlign w:val="superscript"/>
                <w:lang w:val="uk-UA"/>
              </w:rPr>
              <w:t>3</w:t>
            </w:r>
            <w:r w:rsidRPr="006870E6">
              <w:rPr>
                <w:sz w:val="28"/>
                <w:szCs w:val="28"/>
              </w:rPr>
              <w:t>)</w:t>
            </w:r>
          </w:p>
        </w:tc>
        <w:tc>
          <w:tcPr>
            <w:tcW w:w="1216" w:type="dxa"/>
            <w:vAlign w:val="center"/>
          </w:tcPr>
          <w:p w:rsidR="00B6096A" w:rsidRPr="006870E6" w:rsidRDefault="00B6096A" w:rsidP="000C3499">
            <w:pPr>
              <w:jc w:val="center"/>
              <w:rPr>
                <w:sz w:val="28"/>
                <w:szCs w:val="28"/>
                <w:lang w:val="uk-UA"/>
              </w:rPr>
            </w:pPr>
            <w:r w:rsidRPr="006870E6">
              <w:rPr>
                <w:sz w:val="28"/>
                <w:szCs w:val="28"/>
                <w:lang w:val="uk-UA"/>
              </w:rPr>
              <w:t>0,0013</w:t>
            </w:r>
          </w:p>
        </w:tc>
        <w:tc>
          <w:tcPr>
            <w:tcW w:w="1154" w:type="dxa"/>
            <w:vAlign w:val="center"/>
          </w:tcPr>
          <w:p w:rsidR="00B6096A" w:rsidRPr="006870E6" w:rsidRDefault="00B6096A" w:rsidP="000C3499">
            <w:pPr>
              <w:jc w:val="center"/>
              <w:rPr>
                <w:sz w:val="28"/>
                <w:szCs w:val="28"/>
                <w:lang w:val="uk-UA"/>
              </w:rPr>
            </w:pPr>
            <w:r w:rsidRPr="006870E6">
              <w:rPr>
                <w:sz w:val="28"/>
                <w:szCs w:val="28"/>
                <w:lang w:val="uk-UA"/>
              </w:rPr>
              <w:t>0,03</w:t>
            </w:r>
          </w:p>
        </w:tc>
        <w:tc>
          <w:tcPr>
            <w:tcW w:w="1170" w:type="dxa"/>
            <w:vAlign w:val="center"/>
          </w:tcPr>
          <w:p w:rsidR="00B6096A" w:rsidRPr="006870E6" w:rsidRDefault="00B6096A" w:rsidP="000C3499">
            <w:pPr>
              <w:jc w:val="center"/>
              <w:rPr>
                <w:sz w:val="28"/>
                <w:szCs w:val="28"/>
                <w:lang w:val="uk-UA"/>
              </w:rPr>
            </w:pPr>
            <w:r w:rsidRPr="006870E6">
              <w:rPr>
                <w:sz w:val="28"/>
                <w:szCs w:val="28"/>
                <w:lang w:val="uk-UA"/>
              </w:rPr>
              <w:t>0,1</w:t>
            </w:r>
          </w:p>
        </w:tc>
        <w:tc>
          <w:tcPr>
            <w:tcW w:w="1211" w:type="dxa"/>
            <w:gridSpan w:val="2"/>
            <w:vAlign w:val="center"/>
          </w:tcPr>
          <w:p w:rsidR="00B6096A" w:rsidRPr="006870E6" w:rsidRDefault="00B6096A" w:rsidP="000C3499">
            <w:pPr>
              <w:jc w:val="center"/>
              <w:rPr>
                <w:sz w:val="28"/>
                <w:szCs w:val="28"/>
                <w:lang w:val="uk-UA"/>
              </w:rPr>
            </w:pPr>
            <w:r w:rsidRPr="006870E6">
              <w:rPr>
                <w:sz w:val="28"/>
                <w:szCs w:val="28"/>
                <w:lang w:val="uk-UA"/>
              </w:rPr>
              <w:t>0,55</w:t>
            </w:r>
          </w:p>
        </w:tc>
        <w:tc>
          <w:tcPr>
            <w:tcW w:w="1155" w:type="dxa"/>
            <w:vAlign w:val="center"/>
          </w:tcPr>
          <w:p w:rsidR="00B6096A" w:rsidRPr="006870E6" w:rsidRDefault="00B6096A" w:rsidP="000C3499">
            <w:pPr>
              <w:jc w:val="center"/>
              <w:rPr>
                <w:sz w:val="28"/>
                <w:szCs w:val="28"/>
                <w:lang w:val="uk-UA"/>
              </w:rPr>
            </w:pPr>
            <w:r w:rsidRPr="006870E6">
              <w:rPr>
                <w:sz w:val="28"/>
                <w:szCs w:val="28"/>
                <w:lang w:val="uk-UA"/>
              </w:rPr>
              <w:t>1,03</w:t>
            </w:r>
          </w:p>
        </w:tc>
        <w:tc>
          <w:tcPr>
            <w:tcW w:w="1173" w:type="dxa"/>
            <w:vAlign w:val="center"/>
          </w:tcPr>
          <w:p w:rsidR="00B6096A" w:rsidRPr="006870E6" w:rsidRDefault="00B6096A" w:rsidP="000C3499">
            <w:pPr>
              <w:jc w:val="center"/>
              <w:rPr>
                <w:sz w:val="28"/>
                <w:szCs w:val="28"/>
                <w:lang w:val="uk-UA"/>
              </w:rPr>
            </w:pPr>
            <w:r w:rsidRPr="006870E6">
              <w:rPr>
                <w:sz w:val="28"/>
                <w:szCs w:val="28"/>
                <w:lang w:val="uk-UA"/>
              </w:rPr>
              <w:t>1,03</w:t>
            </w:r>
          </w:p>
        </w:tc>
        <w:tc>
          <w:tcPr>
            <w:tcW w:w="1173" w:type="dxa"/>
            <w:vAlign w:val="center"/>
          </w:tcPr>
          <w:p w:rsidR="00B6096A" w:rsidRPr="006870E6" w:rsidRDefault="00B6096A" w:rsidP="000C3499">
            <w:pPr>
              <w:jc w:val="center"/>
              <w:rPr>
                <w:sz w:val="28"/>
                <w:szCs w:val="28"/>
                <w:lang w:val="uk-UA"/>
              </w:rPr>
            </w:pPr>
            <w:r w:rsidRPr="006870E6">
              <w:rPr>
                <w:sz w:val="28"/>
                <w:szCs w:val="28"/>
                <w:lang w:val="uk-UA"/>
              </w:rPr>
              <w:t>0,1</w:t>
            </w:r>
          </w:p>
        </w:tc>
      </w:tr>
    </w:tbl>
    <w:p w:rsidR="004A0681" w:rsidRPr="006870E6" w:rsidRDefault="004A0681" w:rsidP="004A0681">
      <w:pPr>
        <w:spacing w:line="360" w:lineRule="auto"/>
        <w:ind w:firstLine="708"/>
        <w:jc w:val="right"/>
        <w:rPr>
          <w:i/>
          <w:iCs/>
          <w:sz w:val="28"/>
          <w:szCs w:val="28"/>
        </w:rPr>
      </w:pP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 xml:space="preserve">Примітки: </w:t>
      </w:r>
      <w:r w:rsidRPr="006870E6">
        <w:rPr>
          <w:sz w:val="28"/>
          <w:szCs w:val="28"/>
          <w:vertAlign w:val="superscript"/>
          <w:lang w:val="uk-UA"/>
        </w:rPr>
        <w:t>1</w:t>
      </w:r>
      <w:r w:rsidRPr="006870E6">
        <w:rPr>
          <w:sz w:val="28"/>
          <w:szCs w:val="28"/>
          <w:lang w:val="uk-UA"/>
        </w:rPr>
        <w:t xml:space="preserve"> – хром тривалентний. </w:t>
      </w:r>
      <w:r w:rsidRPr="006870E6">
        <w:rPr>
          <w:sz w:val="28"/>
          <w:szCs w:val="28"/>
          <w:vertAlign w:val="superscript"/>
          <w:lang w:val="uk-UA"/>
        </w:rPr>
        <w:t>2</w:t>
      </w:r>
      <w:r w:rsidRPr="006870E6">
        <w:rPr>
          <w:sz w:val="28"/>
          <w:szCs w:val="28"/>
          <w:lang w:val="uk-UA"/>
        </w:rPr>
        <w:t xml:space="preserve"> – хром шестивалентний. Для  </w:t>
      </w:r>
      <w:r w:rsidRPr="006870E6">
        <w:rPr>
          <w:sz w:val="28"/>
          <w:szCs w:val="28"/>
        </w:rPr>
        <w:t>ДСТУ 4808:2007</w:t>
      </w:r>
      <w:r w:rsidRPr="006870E6">
        <w:rPr>
          <w:sz w:val="28"/>
          <w:szCs w:val="28"/>
          <w:lang w:val="uk-UA"/>
        </w:rPr>
        <w:t xml:space="preserve"> вказаний норматив для джерел 1 класу якості у мкг/дм</w:t>
      </w:r>
      <w:r w:rsidRPr="006870E6">
        <w:rPr>
          <w:sz w:val="28"/>
          <w:szCs w:val="28"/>
          <w:vertAlign w:val="superscript"/>
          <w:lang w:val="uk-UA"/>
        </w:rPr>
        <w:t>3</w:t>
      </w:r>
      <w:r w:rsidRPr="006870E6">
        <w:rPr>
          <w:sz w:val="28"/>
          <w:szCs w:val="28"/>
          <w:lang w:val="uk-UA"/>
        </w:rPr>
        <w:t>; надстроковий індекс означає клас якості джерела</w:t>
      </w:r>
      <w:r w:rsidRPr="006870E6">
        <w:rPr>
          <w:noProof/>
          <w:sz w:val="28"/>
          <w:szCs w:val="28"/>
          <w:lang w:val="uk-UA"/>
        </w:rPr>
        <w:t xml:space="preserve">. </w:t>
      </w:r>
    </w:p>
    <w:p w:rsidR="004A0681" w:rsidRPr="006870E6" w:rsidRDefault="004A0681" w:rsidP="004A0681">
      <w:pPr>
        <w:spacing w:line="360" w:lineRule="auto"/>
        <w:rPr>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 xml:space="preserve">4.2 </w:t>
      </w:r>
      <w:r w:rsidRPr="006870E6">
        <w:rPr>
          <w:sz w:val="28"/>
          <w:szCs w:val="28"/>
          <w:lang w:val="uk-UA"/>
        </w:rPr>
        <w:t>Оцінка контамінації води</w:t>
      </w:r>
      <w:r w:rsidRPr="006870E6">
        <w:rPr>
          <w:rFonts w:eastAsia="TimesNewRoman"/>
          <w:sz w:val="28"/>
          <w:szCs w:val="28"/>
          <w:lang w:val="uk-UA"/>
        </w:rPr>
        <w:t xml:space="preserve"> поверхневих джерел водопостачання </w:t>
      </w:r>
      <w:r w:rsidRPr="006870E6">
        <w:rPr>
          <w:sz w:val="28"/>
          <w:szCs w:val="28"/>
          <w:lang w:val="uk-UA"/>
        </w:rPr>
        <w:t>стійкими органічними забруднювачами</w:t>
      </w:r>
    </w:p>
    <w:p w:rsidR="004A0681" w:rsidRPr="006870E6" w:rsidRDefault="004A0681" w:rsidP="004A0681">
      <w:pPr>
        <w:spacing w:line="360" w:lineRule="auto"/>
        <w:ind w:firstLine="708"/>
        <w:jc w:val="both"/>
        <w:rPr>
          <w:bCs/>
          <w:sz w:val="28"/>
          <w:szCs w:val="28"/>
          <w:lang w:val="uk-UA"/>
        </w:rPr>
      </w:pPr>
    </w:p>
    <w:p w:rsidR="004A0681" w:rsidRPr="006870E6" w:rsidRDefault="004A0681" w:rsidP="004A0681">
      <w:pPr>
        <w:spacing w:line="360" w:lineRule="auto"/>
        <w:ind w:firstLine="708"/>
        <w:jc w:val="center"/>
        <w:rPr>
          <w:rFonts w:eastAsia="TimesNewRoman"/>
          <w:bCs/>
          <w:sz w:val="28"/>
          <w:szCs w:val="28"/>
          <w:lang w:val="uk-UA"/>
        </w:rPr>
      </w:pPr>
      <w:r w:rsidRPr="006870E6">
        <w:rPr>
          <w:bCs/>
          <w:sz w:val="28"/>
          <w:szCs w:val="28"/>
          <w:lang w:val="uk-UA"/>
        </w:rPr>
        <w:t xml:space="preserve">4.2.1 </w:t>
      </w:r>
      <w:r w:rsidRPr="006870E6">
        <w:rPr>
          <w:rFonts w:eastAsia="TimesNewRoman"/>
          <w:sz w:val="28"/>
          <w:szCs w:val="28"/>
          <w:lang w:val="uk-UA"/>
        </w:rPr>
        <w:t>Контамінація води хлорорганічними пестицидами</w:t>
      </w:r>
    </w:p>
    <w:p w:rsidR="004A0681" w:rsidRPr="006870E6" w:rsidRDefault="004A0681" w:rsidP="004A0681">
      <w:pPr>
        <w:spacing w:line="360" w:lineRule="auto"/>
        <w:ind w:firstLine="720"/>
        <w:jc w:val="both"/>
        <w:rPr>
          <w:sz w:val="28"/>
          <w:szCs w:val="28"/>
          <w:lang w:val="uk-UA"/>
        </w:rPr>
      </w:pPr>
    </w:p>
    <w:p w:rsidR="004A0681" w:rsidRPr="006870E6" w:rsidRDefault="004A0681" w:rsidP="004A0681">
      <w:pPr>
        <w:spacing w:line="360" w:lineRule="auto"/>
        <w:ind w:firstLine="720"/>
        <w:jc w:val="both"/>
        <w:rPr>
          <w:sz w:val="28"/>
          <w:szCs w:val="28"/>
          <w:lang w:val="uk-UA"/>
        </w:rPr>
      </w:pPr>
      <w:r w:rsidRPr="006870E6">
        <w:rPr>
          <w:sz w:val="28"/>
          <w:szCs w:val="28"/>
          <w:lang w:val="uk-UA"/>
        </w:rPr>
        <w:t>Вміст ХОП у воді поверхневих водойм Українського Придунав’я представлено у табл. 4.6.</w:t>
      </w:r>
    </w:p>
    <w:p w:rsidR="004A0681" w:rsidRDefault="004A0681" w:rsidP="004A0681">
      <w:pPr>
        <w:spacing w:line="360" w:lineRule="auto"/>
        <w:ind w:firstLine="708"/>
        <w:jc w:val="both"/>
        <w:rPr>
          <w:sz w:val="28"/>
          <w:szCs w:val="28"/>
          <w:lang w:val="uk-UA"/>
        </w:rPr>
      </w:pPr>
      <w:r w:rsidRPr="006870E6">
        <w:rPr>
          <w:sz w:val="28"/>
          <w:szCs w:val="28"/>
          <w:lang w:val="uk-UA"/>
        </w:rPr>
        <w:t xml:space="preserve">Як видно із представлених даних, у всіх пробах води сумарна концентрація ХОП значно нижча гранично-допустимої концентрації (ГДК) для суми ХОП,    прийнятої в Україні </w:t>
      </w:r>
      <w:r w:rsidRPr="006870E6">
        <w:rPr>
          <w:sz w:val="28"/>
          <w:szCs w:val="28"/>
        </w:rPr>
        <w:t>[</w:t>
      </w:r>
      <w:r w:rsidRPr="006870E6">
        <w:rPr>
          <w:sz w:val="28"/>
          <w:szCs w:val="28"/>
          <w:lang w:val="uk-UA"/>
        </w:rPr>
        <w:t>265</w:t>
      </w:r>
      <w:r w:rsidRPr="006870E6">
        <w:rPr>
          <w:sz w:val="28"/>
          <w:szCs w:val="28"/>
        </w:rPr>
        <w:t>]</w:t>
      </w:r>
      <w:r w:rsidRPr="006870E6">
        <w:rPr>
          <w:sz w:val="28"/>
          <w:szCs w:val="28"/>
          <w:lang w:val="uk-UA"/>
        </w:rPr>
        <w:t>,  – 0,1 мкг/дм</w:t>
      </w:r>
      <w:r w:rsidRPr="006870E6">
        <w:rPr>
          <w:sz w:val="28"/>
          <w:szCs w:val="28"/>
          <w:vertAlign w:val="superscript"/>
          <w:lang w:val="uk-UA"/>
        </w:rPr>
        <w:t>3</w:t>
      </w:r>
      <w:r w:rsidRPr="006870E6">
        <w:rPr>
          <w:sz w:val="28"/>
          <w:szCs w:val="28"/>
          <w:lang w:val="uk-UA"/>
        </w:rPr>
        <w:t xml:space="preserve"> або 100 нг/дм</w:t>
      </w:r>
      <w:r w:rsidRPr="006870E6">
        <w:rPr>
          <w:sz w:val="28"/>
          <w:szCs w:val="28"/>
          <w:vertAlign w:val="superscript"/>
          <w:lang w:val="uk-UA"/>
        </w:rPr>
        <w:t>3</w:t>
      </w:r>
      <w:r w:rsidRPr="006870E6">
        <w:rPr>
          <w:sz w:val="28"/>
          <w:szCs w:val="28"/>
          <w:lang w:val="uk-UA"/>
        </w:rPr>
        <w:t>. У найбільших концентраціях   виявлені ДДТ і β – ГХЦГ: 0,25 - 4,25 нг/дм</w:t>
      </w:r>
      <w:r w:rsidRPr="006870E6">
        <w:rPr>
          <w:sz w:val="28"/>
          <w:szCs w:val="28"/>
          <w:vertAlign w:val="superscript"/>
          <w:lang w:val="uk-UA"/>
        </w:rPr>
        <w:t>3</w:t>
      </w:r>
      <w:r w:rsidRPr="006870E6">
        <w:rPr>
          <w:sz w:val="28"/>
          <w:szCs w:val="28"/>
          <w:lang w:val="uk-UA"/>
        </w:rPr>
        <w:t xml:space="preserve"> і 1,17 і 8,3 нг/дм</w:t>
      </w:r>
      <w:r w:rsidRPr="006870E6">
        <w:rPr>
          <w:sz w:val="28"/>
          <w:szCs w:val="28"/>
          <w:vertAlign w:val="superscript"/>
          <w:lang w:val="uk-UA"/>
        </w:rPr>
        <w:t>3</w:t>
      </w:r>
      <w:r w:rsidRPr="006870E6">
        <w:rPr>
          <w:sz w:val="28"/>
          <w:szCs w:val="28"/>
          <w:lang w:val="uk-UA"/>
        </w:rPr>
        <w:t xml:space="preserve"> відповідно. Максимальні рівні забруднення цими ХОП  виявлені в зразках № 3 (р. Дунай, питний водозабір м. Кілія) (4,25 нг/дм</w:t>
      </w:r>
      <w:r w:rsidRPr="006870E6">
        <w:rPr>
          <w:sz w:val="28"/>
          <w:szCs w:val="28"/>
          <w:vertAlign w:val="superscript"/>
          <w:lang w:val="uk-UA"/>
        </w:rPr>
        <w:t>3</w:t>
      </w:r>
      <w:r w:rsidRPr="006870E6">
        <w:rPr>
          <w:sz w:val="28"/>
          <w:szCs w:val="28"/>
          <w:lang w:val="uk-UA"/>
        </w:rPr>
        <w:t xml:space="preserve"> ДДТ) і № 14 (р. Єніка) (8,3 нг/дм</w:t>
      </w:r>
      <w:r w:rsidRPr="006870E6">
        <w:rPr>
          <w:sz w:val="28"/>
          <w:szCs w:val="28"/>
          <w:vertAlign w:val="superscript"/>
          <w:lang w:val="uk-UA"/>
        </w:rPr>
        <w:t>3</w:t>
      </w:r>
      <w:r w:rsidRPr="006870E6">
        <w:rPr>
          <w:sz w:val="28"/>
          <w:szCs w:val="28"/>
          <w:lang w:val="uk-UA"/>
        </w:rPr>
        <w:t xml:space="preserve"> β – ГХЦГ) (рис. 4.2, 4.3).   </w:t>
      </w:r>
    </w:p>
    <w:p w:rsidR="00F332A7" w:rsidRPr="006870E6" w:rsidRDefault="00F332A7" w:rsidP="00F332A7">
      <w:pPr>
        <w:spacing w:line="360" w:lineRule="auto"/>
        <w:ind w:firstLine="708"/>
        <w:jc w:val="both"/>
        <w:rPr>
          <w:spacing w:val="-2"/>
          <w:sz w:val="28"/>
          <w:szCs w:val="28"/>
          <w:lang w:val="uk-UA"/>
        </w:rPr>
      </w:pPr>
      <w:r w:rsidRPr="006870E6">
        <w:rPr>
          <w:spacing w:val="-2"/>
          <w:sz w:val="28"/>
          <w:szCs w:val="28"/>
          <w:lang w:val="uk-UA"/>
        </w:rPr>
        <w:t>Для оцінки давності забруднення пестицидами екосистем водойм використовували співвідношення концентрацій α- і γ-ізомерів ГХЦГ (ліндану); ДДТ та його метаболітів ДДД і ДДЕ. Високе значення коефіцієнта у першому випадку свідчить про тривалу присутність ХОП у середовищі; низьке значення характерне для «свіжого» забруднення.</w:t>
      </w:r>
      <w:r>
        <w:rPr>
          <w:spacing w:val="-2"/>
          <w:sz w:val="28"/>
          <w:szCs w:val="28"/>
          <w:lang w:val="uk-UA"/>
        </w:rPr>
        <w:t xml:space="preserve"> </w:t>
      </w:r>
      <w:r w:rsidRPr="006870E6">
        <w:rPr>
          <w:spacing w:val="-2"/>
          <w:sz w:val="28"/>
          <w:szCs w:val="28"/>
          <w:lang w:val="uk-UA"/>
        </w:rPr>
        <w:t>Як відомо, ДДТ існує у вигляді основного продукту і його метаболітів – ДДД і ДДЕ. Про час існування ДДТ в об'єктах судять по співвідношенню концентрацій ДДТ і  його метаболітів ДДД і ДДЕ. Тут ситуація зворотня попередній: високі значення коефіцієнту ДДТ/ДДД+ДДЕ свідчать про недавнє забруднення ДДТ об’єкту навколишнього середовища, низькі – про його тривале перебування в системі і поступове перетворення в ДДД і ДДЕ [271].</w:t>
      </w:r>
    </w:p>
    <w:p w:rsidR="004A0681" w:rsidRPr="006870E6" w:rsidRDefault="004A0681" w:rsidP="004A0681">
      <w:pPr>
        <w:spacing w:line="360" w:lineRule="auto"/>
        <w:ind w:firstLine="708"/>
        <w:jc w:val="both"/>
        <w:rPr>
          <w:spacing w:val="-2"/>
          <w:sz w:val="28"/>
          <w:szCs w:val="28"/>
          <w:lang w:val="uk-UA"/>
        </w:rPr>
        <w:sectPr w:rsidR="004A0681" w:rsidRPr="006870E6" w:rsidSect="006F4ABB">
          <w:headerReference w:type="even" r:id="rId32"/>
          <w:headerReference w:type="default" r:id="rId33"/>
          <w:type w:val="nextColumn"/>
          <w:pgSz w:w="11906" w:h="16838"/>
          <w:pgMar w:top="1134" w:right="850" w:bottom="1134" w:left="1701" w:header="709" w:footer="709" w:gutter="0"/>
          <w:cols w:space="708"/>
          <w:docGrid w:linePitch="360"/>
        </w:sectPr>
      </w:pPr>
    </w:p>
    <w:p w:rsidR="004A0681" w:rsidRPr="006870E6" w:rsidRDefault="004A0681" w:rsidP="004A0681">
      <w:pPr>
        <w:overflowPunct w:val="0"/>
        <w:autoSpaceDE w:val="0"/>
        <w:autoSpaceDN w:val="0"/>
        <w:adjustRightInd w:val="0"/>
        <w:spacing w:line="360" w:lineRule="auto"/>
        <w:ind w:firstLine="708"/>
        <w:jc w:val="right"/>
        <w:rPr>
          <w:i/>
          <w:iCs/>
          <w:sz w:val="28"/>
          <w:szCs w:val="28"/>
          <w:lang w:val="uk-UA"/>
        </w:rPr>
      </w:pPr>
      <w:r w:rsidRPr="006870E6">
        <w:rPr>
          <w:i/>
          <w:iCs/>
          <w:sz w:val="28"/>
          <w:szCs w:val="28"/>
          <w:lang w:val="uk-UA"/>
        </w:rPr>
        <w:lastRenderedPageBreak/>
        <w:t>Таблиця 4.6</w:t>
      </w:r>
    </w:p>
    <w:p w:rsidR="004A0681" w:rsidRPr="006870E6" w:rsidRDefault="004A0681" w:rsidP="004A0681">
      <w:pPr>
        <w:overflowPunct w:val="0"/>
        <w:autoSpaceDE w:val="0"/>
        <w:autoSpaceDN w:val="0"/>
        <w:adjustRightInd w:val="0"/>
        <w:spacing w:line="360" w:lineRule="auto"/>
        <w:ind w:left="2124" w:firstLine="708"/>
        <w:jc w:val="both"/>
        <w:rPr>
          <w:b/>
          <w:bCs/>
          <w:sz w:val="28"/>
          <w:szCs w:val="28"/>
          <w:lang w:val="uk-UA"/>
        </w:rPr>
      </w:pPr>
      <w:r w:rsidRPr="006870E6">
        <w:rPr>
          <w:b/>
          <w:bCs/>
          <w:sz w:val="28"/>
          <w:szCs w:val="28"/>
          <w:lang w:val="uk-UA"/>
        </w:rPr>
        <w:t>Результати визначення ХОП (нг/дм</w:t>
      </w:r>
      <w:r w:rsidRPr="006870E6">
        <w:rPr>
          <w:b/>
          <w:bCs/>
          <w:sz w:val="28"/>
          <w:szCs w:val="28"/>
          <w:vertAlign w:val="superscript"/>
          <w:lang w:val="uk-UA"/>
        </w:rPr>
        <w:t>3</w:t>
      </w:r>
      <w:r w:rsidRPr="006870E6">
        <w:rPr>
          <w:b/>
          <w:bCs/>
          <w:sz w:val="28"/>
          <w:szCs w:val="28"/>
          <w:lang w:val="uk-UA"/>
        </w:rPr>
        <w:t>) у воді поверхневих водойм Українського Придунав’я</w:t>
      </w:r>
    </w:p>
    <w:tbl>
      <w:tblPr>
        <w:tblW w:w="147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61"/>
        <w:gridCol w:w="881"/>
        <w:gridCol w:w="996"/>
        <w:gridCol w:w="996"/>
        <w:gridCol w:w="996"/>
        <w:gridCol w:w="885"/>
        <w:gridCol w:w="885"/>
        <w:gridCol w:w="860"/>
        <w:gridCol w:w="860"/>
        <w:gridCol w:w="860"/>
        <w:gridCol w:w="778"/>
        <w:gridCol w:w="860"/>
        <w:gridCol w:w="860"/>
        <w:gridCol w:w="860"/>
        <w:gridCol w:w="860"/>
        <w:gridCol w:w="860"/>
      </w:tblGrid>
      <w:tr w:rsidR="004A0681" w:rsidRPr="006870E6" w:rsidTr="006F4ABB">
        <w:trPr>
          <w:trHeight w:val="255"/>
        </w:trPr>
        <w:tc>
          <w:tcPr>
            <w:tcW w:w="1461" w:type="dxa"/>
            <w:shd w:val="clear" w:color="auto" w:fill="auto"/>
            <w:noWrap/>
            <w:vAlign w:val="center"/>
          </w:tcPr>
          <w:p w:rsidR="004A0681" w:rsidRPr="006870E6" w:rsidRDefault="004A0681" w:rsidP="006F4ABB">
            <w:pPr>
              <w:spacing w:line="360" w:lineRule="auto"/>
              <w:rPr>
                <w:sz w:val="28"/>
                <w:szCs w:val="28"/>
                <w:lang w:val="uk-UA"/>
              </w:rPr>
            </w:pPr>
            <w:r w:rsidRPr="006870E6">
              <w:rPr>
                <w:sz w:val="28"/>
                <w:szCs w:val="28"/>
              </w:rPr>
              <w:t xml:space="preserve">№ </w:t>
            </w:r>
            <w:r w:rsidRPr="006870E6">
              <w:rPr>
                <w:sz w:val="28"/>
                <w:szCs w:val="28"/>
                <w:lang w:val="uk-UA"/>
              </w:rPr>
              <w:t>зразка</w:t>
            </w:r>
          </w:p>
        </w:tc>
        <w:tc>
          <w:tcPr>
            <w:tcW w:w="881" w:type="dxa"/>
            <w:vAlign w:val="center"/>
          </w:tcPr>
          <w:p w:rsidR="004A0681" w:rsidRPr="006870E6" w:rsidRDefault="004A0681" w:rsidP="006F4ABB">
            <w:pPr>
              <w:spacing w:line="360" w:lineRule="auto"/>
              <w:rPr>
                <w:sz w:val="28"/>
                <w:szCs w:val="28"/>
              </w:rPr>
            </w:pPr>
            <w:r w:rsidRPr="006870E6">
              <w:rPr>
                <w:sz w:val="28"/>
                <w:szCs w:val="28"/>
              </w:rPr>
              <w:t>1</w:t>
            </w:r>
          </w:p>
        </w:tc>
        <w:tc>
          <w:tcPr>
            <w:tcW w:w="996" w:type="dxa"/>
            <w:vAlign w:val="center"/>
          </w:tcPr>
          <w:p w:rsidR="004A0681" w:rsidRPr="006870E6" w:rsidRDefault="004A0681" w:rsidP="006F4ABB">
            <w:pPr>
              <w:spacing w:line="360" w:lineRule="auto"/>
              <w:rPr>
                <w:sz w:val="28"/>
                <w:szCs w:val="28"/>
              </w:rPr>
            </w:pPr>
            <w:r w:rsidRPr="006870E6">
              <w:rPr>
                <w:sz w:val="28"/>
                <w:szCs w:val="28"/>
              </w:rPr>
              <w:t>2</w:t>
            </w:r>
          </w:p>
        </w:tc>
        <w:tc>
          <w:tcPr>
            <w:tcW w:w="996" w:type="dxa"/>
            <w:vAlign w:val="center"/>
          </w:tcPr>
          <w:p w:rsidR="004A0681" w:rsidRPr="006870E6" w:rsidRDefault="004A0681" w:rsidP="006F4ABB">
            <w:pPr>
              <w:spacing w:line="360" w:lineRule="auto"/>
              <w:rPr>
                <w:sz w:val="28"/>
                <w:szCs w:val="28"/>
              </w:rPr>
            </w:pPr>
            <w:r w:rsidRPr="006870E6">
              <w:rPr>
                <w:sz w:val="28"/>
                <w:szCs w:val="28"/>
              </w:rPr>
              <w:t>3</w:t>
            </w:r>
          </w:p>
        </w:tc>
        <w:tc>
          <w:tcPr>
            <w:tcW w:w="996" w:type="dxa"/>
            <w:vAlign w:val="center"/>
          </w:tcPr>
          <w:p w:rsidR="004A0681" w:rsidRPr="006870E6" w:rsidRDefault="004A0681" w:rsidP="006F4ABB">
            <w:pPr>
              <w:spacing w:line="360" w:lineRule="auto"/>
              <w:rPr>
                <w:sz w:val="28"/>
                <w:szCs w:val="28"/>
              </w:rPr>
            </w:pPr>
            <w:r w:rsidRPr="006870E6">
              <w:rPr>
                <w:sz w:val="28"/>
                <w:szCs w:val="28"/>
              </w:rPr>
              <w:t>4</w:t>
            </w:r>
          </w:p>
        </w:tc>
        <w:tc>
          <w:tcPr>
            <w:tcW w:w="885" w:type="dxa"/>
            <w:vAlign w:val="center"/>
          </w:tcPr>
          <w:p w:rsidR="004A0681" w:rsidRPr="006870E6" w:rsidRDefault="004A0681" w:rsidP="006F4ABB">
            <w:pPr>
              <w:spacing w:line="360" w:lineRule="auto"/>
              <w:rPr>
                <w:sz w:val="28"/>
                <w:szCs w:val="28"/>
              </w:rPr>
            </w:pPr>
            <w:r w:rsidRPr="006870E6">
              <w:rPr>
                <w:sz w:val="28"/>
                <w:szCs w:val="28"/>
              </w:rPr>
              <w:t>5</w:t>
            </w:r>
          </w:p>
        </w:tc>
        <w:tc>
          <w:tcPr>
            <w:tcW w:w="885" w:type="dxa"/>
            <w:vAlign w:val="center"/>
          </w:tcPr>
          <w:p w:rsidR="004A0681" w:rsidRPr="006870E6" w:rsidRDefault="004A0681" w:rsidP="006F4ABB">
            <w:pPr>
              <w:spacing w:line="360" w:lineRule="auto"/>
              <w:rPr>
                <w:sz w:val="28"/>
                <w:szCs w:val="28"/>
              </w:rPr>
            </w:pPr>
            <w:r w:rsidRPr="006870E6">
              <w:rPr>
                <w:sz w:val="28"/>
                <w:szCs w:val="28"/>
              </w:rPr>
              <w:t>6</w:t>
            </w:r>
          </w:p>
        </w:tc>
        <w:tc>
          <w:tcPr>
            <w:tcW w:w="860" w:type="dxa"/>
            <w:vAlign w:val="center"/>
          </w:tcPr>
          <w:p w:rsidR="004A0681" w:rsidRPr="006870E6" w:rsidRDefault="004A0681" w:rsidP="006F4ABB">
            <w:pPr>
              <w:spacing w:line="360" w:lineRule="auto"/>
              <w:rPr>
                <w:sz w:val="28"/>
                <w:szCs w:val="28"/>
              </w:rPr>
            </w:pPr>
            <w:r w:rsidRPr="006870E6">
              <w:rPr>
                <w:sz w:val="28"/>
                <w:szCs w:val="28"/>
              </w:rPr>
              <w:t>7</w:t>
            </w:r>
          </w:p>
        </w:tc>
        <w:tc>
          <w:tcPr>
            <w:tcW w:w="860" w:type="dxa"/>
            <w:vAlign w:val="center"/>
          </w:tcPr>
          <w:p w:rsidR="004A0681" w:rsidRPr="006870E6" w:rsidRDefault="004A0681" w:rsidP="006F4ABB">
            <w:pPr>
              <w:spacing w:line="360" w:lineRule="auto"/>
              <w:rPr>
                <w:sz w:val="28"/>
                <w:szCs w:val="28"/>
              </w:rPr>
            </w:pPr>
            <w:r w:rsidRPr="006870E6">
              <w:rPr>
                <w:sz w:val="28"/>
                <w:szCs w:val="28"/>
              </w:rPr>
              <w:t>8</w:t>
            </w:r>
          </w:p>
        </w:tc>
        <w:tc>
          <w:tcPr>
            <w:tcW w:w="860" w:type="dxa"/>
            <w:vAlign w:val="center"/>
          </w:tcPr>
          <w:p w:rsidR="004A0681" w:rsidRPr="006870E6" w:rsidRDefault="004A0681" w:rsidP="006F4ABB">
            <w:pPr>
              <w:spacing w:line="360" w:lineRule="auto"/>
              <w:rPr>
                <w:sz w:val="28"/>
                <w:szCs w:val="28"/>
              </w:rPr>
            </w:pPr>
            <w:r w:rsidRPr="006870E6">
              <w:rPr>
                <w:sz w:val="28"/>
                <w:szCs w:val="28"/>
              </w:rPr>
              <w:t>9</w:t>
            </w:r>
          </w:p>
        </w:tc>
        <w:tc>
          <w:tcPr>
            <w:tcW w:w="778" w:type="dxa"/>
            <w:vAlign w:val="center"/>
          </w:tcPr>
          <w:p w:rsidR="004A0681" w:rsidRPr="006870E6" w:rsidRDefault="004A0681" w:rsidP="006F4ABB">
            <w:pPr>
              <w:spacing w:line="360" w:lineRule="auto"/>
              <w:rPr>
                <w:sz w:val="28"/>
                <w:szCs w:val="28"/>
              </w:rPr>
            </w:pPr>
            <w:r w:rsidRPr="006870E6">
              <w:rPr>
                <w:sz w:val="28"/>
                <w:szCs w:val="28"/>
              </w:rPr>
              <w:t>10</w:t>
            </w:r>
          </w:p>
        </w:tc>
        <w:tc>
          <w:tcPr>
            <w:tcW w:w="860" w:type="dxa"/>
            <w:vAlign w:val="center"/>
          </w:tcPr>
          <w:p w:rsidR="004A0681" w:rsidRPr="006870E6" w:rsidRDefault="004A0681" w:rsidP="006F4ABB">
            <w:pPr>
              <w:spacing w:line="360" w:lineRule="auto"/>
              <w:rPr>
                <w:sz w:val="28"/>
                <w:szCs w:val="28"/>
              </w:rPr>
            </w:pPr>
            <w:r w:rsidRPr="006870E6">
              <w:rPr>
                <w:sz w:val="28"/>
                <w:szCs w:val="28"/>
              </w:rPr>
              <w:t>11</w:t>
            </w:r>
          </w:p>
        </w:tc>
        <w:tc>
          <w:tcPr>
            <w:tcW w:w="860" w:type="dxa"/>
            <w:vAlign w:val="center"/>
          </w:tcPr>
          <w:p w:rsidR="004A0681" w:rsidRPr="006870E6" w:rsidRDefault="004A0681" w:rsidP="006F4ABB">
            <w:pPr>
              <w:spacing w:line="360" w:lineRule="auto"/>
              <w:rPr>
                <w:sz w:val="28"/>
                <w:szCs w:val="28"/>
              </w:rPr>
            </w:pPr>
            <w:r w:rsidRPr="006870E6">
              <w:rPr>
                <w:sz w:val="28"/>
                <w:szCs w:val="28"/>
              </w:rPr>
              <w:t>12</w:t>
            </w:r>
          </w:p>
        </w:tc>
        <w:tc>
          <w:tcPr>
            <w:tcW w:w="860" w:type="dxa"/>
            <w:vAlign w:val="center"/>
          </w:tcPr>
          <w:p w:rsidR="004A0681" w:rsidRPr="006870E6" w:rsidRDefault="004A0681" w:rsidP="006F4ABB">
            <w:pPr>
              <w:spacing w:line="360" w:lineRule="auto"/>
              <w:rPr>
                <w:sz w:val="28"/>
                <w:szCs w:val="28"/>
              </w:rPr>
            </w:pPr>
            <w:r w:rsidRPr="006870E6">
              <w:rPr>
                <w:sz w:val="28"/>
                <w:szCs w:val="28"/>
              </w:rPr>
              <w:t>13</w:t>
            </w:r>
          </w:p>
        </w:tc>
        <w:tc>
          <w:tcPr>
            <w:tcW w:w="860" w:type="dxa"/>
            <w:vAlign w:val="center"/>
          </w:tcPr>
          <w:p w:rsidR="004A0681" w:rsidRPr="006870E6" w:rsidRDefault="004A0681" w:rsidP="006F4ABB">
            <w:pPr>
              <w:spacing w:line="360" w:lineRule="auto"/>
              <w:rPr>
                <w:sz w:val="28"/>
                <w:szCs w:val="28"/>
              </w:rPr>
            </w:pPr>
            <w:r w:rsidRPr="006870E6">
              <w:rPr>
                <w:sz w:val="28"/>
                <w:szCs w:val="28"/>
              </w:rPr>
              <w:t>14</w:t>
            </w:r>
          </w:p>
        </w:tc>
        <w:tc>
          <w:tcPr>
            <w:tcW w:w="860" w:type="dxa"/>
            <w:vAlign w:val="center"/>
          </w:tcPr>
          <w:p w:rsidR="004A0681" w:rsidRPr="006870E6" w:rsidRDefault="004A0681" w:rsidP="006F4ABB">
            <w:pPr>
              <w:spacing w:line="360" w:lineRule="auto"/>
              <w:rPr>
                <w:sz w:val="28"/>
                <w:szCs w:val="28"/>
              </w:rPr>
            </w:pPr>
            <w:r w:rsidRPr="006870E6">
              <w:rPr>
                <w:sz w:val="28"/>
                <w:szCs w:val="28"/>
              </w:rPr>
              <w:t>15</w:t>
            </w:r>
          </w:p>
        </w:tc>
      </w:tr>
      <w:tr w:rsidR="004A0681" w:rsidRPr="006870E6" w:rsidTr="006F4ABB">
        <w:trPr>
          <w:trHeight w:val="255"/>
        </w:trPr>
        <w:tc>
          <w:tcPr>
            <w:tcW w:w="1461" w:type="dxa"/>
            <w:shd w:val="clear" w:color="auto" w:fill="auto"/>
            <w:noWrap/>
            <w:vAlign w:val="center"/>
          </w:tcPr>
          <w:p w:rsidR="004A0681" w:rsidRPr="006870E6" w:rsidRDefault="004A0681" w:rsidP="006F4ABB">
            <w:pPr>
              <w:spacing w:line="360" w:lineRule="auto"/>
              <w:rPr>
                <w:sz w:val="28"/>
                <w:szCs w:val="28"/>
              </w:rPr>
            </w:pPr>
            <w:r w:rsidRPr="006870E6">
              <w:rPr>
                <w:sz w:val="28"/>
                <w:szCs w:val="28"/>
              </w:rPr>
              <w:t>α-ГХЦГ</w:t>
            </w:r>
          </w:p>
        </w:tc>
        <w:tc>
          <w:tcPr>
            <w:tcW w:w="881" w:type="dxa"/>
            <w:vAlign w:val="center"/>
          </w:tcPr>
          <w:p w:rsidR="004A0681" w:rsidRPr="006870E6" w:rsidRDefault="004A0681" w:rsidP="006F4ABB">
            <w:pPr>
              <w:spacing w:line="360" w:lineRule="auto"/>
              <w:jc w:val="center"/>
              <w:rPr>
                <w:sz w:val="28"/>
                <w:szCs w:val="28"/>
              </w:rPr>
            </w:pPr>
            <w:r w:rsidRPr="006870E6">
              <w:rPr>
                <w:sz w:val="28"/>
                <w:szCs w:val="28"/>
              </w:rPr>
              <w:t>0,06</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≤0,05</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0,07</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0,19</w:t>
            </w:r>
          </w:p>
        </w:tc>
        <w:tc>
          <w:tcPr>
            <w:tcW w:w="885" w:type="dxa"/>
            <w:vAlign w:val="center"/>
          </w:tcPr>
          <w:p w:rsidR="004A0681" w:rsidRPr="006870E6" w:rsidRDefault="004A0681" w:rsidP="006F4ABB">
            <w:pPr>
              <w:spacing w:line="360" w:lineRule="auto"/>
              <w:jc w:val="center"/>
              <w:rPr>
                <w:sz w:val="28"/>
                <w:szCs w:val="28"/>
              </w:rPr>
            </w:pPr>
            <w:r w:rsidRPr="006870E6">
              <w:rPr>
                <w:sz w:val="28"/>
                <w:szCs w:val="28"/>
              </w:rPr>
              <w:t>≤0,05</w:t>
            </w:r>
          </w:p>
        </w:tc>
        <w:tc>
          <w:tcPr>
            <w:tcW w:w="885" w:type="dxa"/>
            <w:vAlign w:val="center"/>
          </w:tcPr>
          <w:p w:rsidR="004A0681" w:rsidRPr="006870E6" w:rsidRDefault="004A0681" w:rsidP="006F4ABB">
            <w:pPr>
              <w:spacing w:line="360" w:lineRule="auto"/>
              <w:jc w:val="center"/>
              <w:rPr>
                <w:sz w:val="28"/>
                <w:szCs w:val="28"/>
              </w:rPr>
            </w:pPr>
            <w:r w:rsidRPr="006870E6">
              <w:rPr>
                <w:sz w:val="28"/>
                <w:szCs w:val="28"/>
              </w:rPr>
              <w:t>0,06</w:t>
            </w:r>
          </w:p>
        </w:tc>
        <w:tc>
          <w:tcPr>
            <w:tcW w:w="860" w:type="dxa"/>
            <w:vAlign w:val="center"/>
          </w:tcPr>
          <w:p w:rsidR="004A0681" w:rsidRPr="006870E6" w:rsidRDefault="004A0681" w:rsidP="006F4ABB">
            <w:pPr>
              <w:spacing w:line="360" w:lineRule="auto"/>
              <w:jc w:val="center"/>
              <w:rPr>
                <w:sz w:val="28"/>
                <w:szCs w:val="28"/>
              </w:rPr>
            </w:pPr>
            <w:r w:rsidRPr="006870E6">
              <w:rPr>
                <w:sz w:val="28"/>
                <w:szCs w:val="28"/>
              </w:rPr>
              <w:t>0,12</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0,06</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0,06</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0,11</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0,21</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1,16</w:t>
            </w:r>
          </w:p>
        </w:tc>
      </w:tr>
      <w:tr w:rsidR="004A0681" w:rsidRPr="006870E6" w:rsidTr="006F4ABB">
        <w:trPr>
          <w:trHeight w:val="255"/>
        </w:trPr>
        <w:tc>
          <w:tcPr>
            <w:tcW w:w="1461" w:type="dxa"/>
            <w:shd w:val="clear" w:color="auto" w:fill="auto"/>
            <w:noWrap/>
            <w:vAlign w:val="center"/>
          </w:tcPr>
          <w:p w:rsidR="004A0681" w:rsidRPr="006870E6" w:rsidRDefault="004A0681" w:rsidP="006F4ABB">
            <w:pPr>
              <w:spacing w:line="360" w:lineRule="auto"/>
              <w:rPr>
                <w:sz w:val="28"/>
                <w:szCs w:val="28"/>
              </w:rPr>
            </w:pPr>
            <w:r w:rsidRPr="006870E6">
              <w:rPr>
                <w:sz w:val="28"/>
                <w:szCs w:val="28"/>
              </w:rPr>
              <w:t>ГХБ</w:t>
            </w:r>
          </w:p>
        </w:tc>
        <w:tc>
          <w:tcPr>
            <w:tcW w:w="881" w:type="dxa"/>
            <w:vAlign w:val="center"/>
          </w:tcPr>
          <w:p w:rsidR="004A0681" w:rsidRPr="006870E6" w:rsidRDefault="004A0681" w:rsidP="006F4ABB">
            <w:pPr>
              <w:spacing w:line="360" w:lineRule="auto"/>
              <w:jc w:val="center"/>
              <w:rPr>
                <w:sz w:val="28"/>
                <w:szCs w:val="28"/>
              </w:rPr>
            </w:pPr>
            <w:r w:rsidRPr="006870E6">
              <w:rPr>
                <w:sz w:val="28"/>
                <w:szCs w:val="28"/>
              </w:rPr>
              <w:t>0,04</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0,08</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0,11</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≤0,05</w:t>
            </w:r>
          </w:p>
        </w:tc>
        <w:tc>
          <w:tcPr>
            <w:tcW w:w="885" w:type="dxa"/>
            <w:vAlign w:val="center"/>
          </w:tcPr>
          <w:p w:rsidR="004A0681" w:rsidRPr="006870E6" w:rsidRDefault="004A0681" w:rsidP="006F4ABB">
            <w:pPr>
              <w:spacing w:line="360" w:lineRule="auto"/>
              <w:jc w:val="center"/>
              <w:rPr>
                <w:sz w:val="28"/>
                <w:szCs w:val="28"/>
              </w:rPr>
            </w:pPr>
            <w:r w:rsidRPr="006870E6">
              <w:rPr>
                <w:sz w:val="28"/>
                <w:szCs w:val="28"/>
              </w:rPr>
              <w:t>≤0,05</w:t>
            </w:r>
          </w:p>
        </w:tc>
        <w:tc>
          <w:tcPr>
            <w:tcW w:w="885" w:type="dxa"/>
            <w:vAlign w:val="center"/>
          </w:tcPr>
          <w:p w:rsidR="004A0681" w:rsidRPr="006870E6" w:rsidRDefault="004A0681" w:rsidP="006F4ABB">
            <w:pPr>
              <w:spacing w:line="360" w:lineRule="auto"/>
              <w:jc w:val="center"/>
              <w:rPr>
                <w:sz w:val="28"/>
                <w:szCs w:val="28"/>
              </w:rPr>
            </w:pPr>
            <w:r w:rsidRPr="006870E6">
              <w:rPr>
                <w:sz w:val="28"/>
                <w:szCs w:val="28"/>
              </w:rPr>
              <w:t>≤0,05</w:t>
            </w:r>
          </w:p>
        </w:tc>
        <w:tc>
          <w:tcPr>
            <w:tcW w:w="860" w:type="dxa"/>
            <w:vAlign w:val="center"/>
          </w:tcPr>
          <w:p w:rsidR="004A0681" w:rsidRPr="006870E6" w:rsidRDefault="004A0681" w:rsidP="006F4ABB">
            <w:pPr>
              <w:spacing w:line="360" w:lineRule="auto"/>
              <w:jc w:val="center"/>
              <w:rPr>
                <w:sz w:val="28"/>
                <w:szCs w:val="28"/>
              </w:rPr>
            </w:pPr>
            <w:r w:rsidRPr="006870E6">
              <w:rPr>
                <w:sz w:val="28"/>
                <w:szCs w:val="28"/>
              </w:rPr>
              <w:t>≤0,05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0,06</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0,85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0,08</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0,12</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0,94</w:t>
            </w:r>
          </w:p>
        </w:tc>
      </w:tr>
      <w:tr w:rsidR="004A0681" w:rsidRPr="006870E6" w:rsidTr="006F4ABB">
        <w:trPr>
          <w:trHeight w:val="255"/>
        </w:trPr>
        <w:tc>
          <w:tcPr>
            <w:tcW w:w="1461" w:type="dxa"/>
            <w:shd w:val="clear" w:color="auto" w:fill="auto"/>
            <w:noWrap/>
            <w:vAlign w:val="center"/>
          </w:tcPr>
          <w:p w:rsidR="004A0681" w:rsidRPr="006870E6" w:rsidRDefault="004A0681" w:rsidP="006F4ABB">
            <w:pPr>
              <w:spacing w:line="360" w:lineRule="auto"/>
              <w:rPr>
                <w:sz w:val="28"/>
                <w:szCs w:val="28"/>
              </w:rPr>
            </w:pPr>
            <w:r w:rsidRPr="006870E6">
              <w:rPr>
                <w:sz w:val="28"/>
                <w:szCs w:val="28"/>
              </w:rPr>
              <w:t>β-ГХЦГ</w:t>
            </w:r>
          </w:p>
        </w:tc>
        <w:tc>
          <w:tcPr>
            <w:tcW w:w="881" w:type="dxa"/>
            <w:vAlign w:val="center"/>
          </w:tcPr>
          <w:p w:rsidR="004A0681" w:rsidRPr="006870E6" w:rsidRDefault="004A0681" w:rsidP="006F4ABB">
            <w:pPr>
              <w:spacing w:line="360" w:lineRule="auto"/>
              <w:jc w:val="center"/>
              <w:rPr>
                <w:sz w:val="28"/>
                <w:szCs w:val="28"/>
              </w:rPr>
            </w:pPr>
            <w:r w:rsidRPr="006870E6">
              <w:rPr>
                <w:sz w:val="28"/>
                <w:szCs w:val="28"/>
              </w:rPr>
              <w:t>2,92</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3,02</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5,63</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4,64</w:t>
            </w:r>
          </w:p>
        </w:tc>
        <w:tc>
          <w:tcPr>
            <w:tcW w:w="885" w:type="dxa"/>
            <w:vAlign w:val="center"/>
          </w:tcPr>
          <w:p w:rsidR="004A0681" w:rsidRPr="006870E6" w:rsidRDefault="004A0681" w:rsidP="006F4ABB">
            <w:pPr>
              <w:spacing w:line="360" w:lineRule="auto"/>
              <w:jc w:val="center"/>
              <w:rPr>
                <w:sz w:val="28"/>
                <w:szCs w:val="28"/>
              </w:rPr>
            </w:pPr>
            <w:r w:rsidRPr="006870E6">
              <w:rPr>
                <w:sz w:val="28"/>
                <w:szCs w:val="28"/>
              </w:rPr>
              <w:t>1,68</w:t>
            </w:r>
          </w:p>
        </w:tc>
        <w:tc>
          <w:tcPr>
            <w:tcW w:w="885" w:type="dxa"/>
            <w:vAlign w:val="center"/>
          </w:tcPr>
          <w:p w:rsidR="004A0681" w:rsidRPr="006870E6" w:rsidRDefault="004A0681" w:rsidP="006F4ABB">
            <w:pPr>
              <w:spacing w:line="360" w:lineRule="auto"/>
              <w:jc w:val="center"/>
              <w:rPr>
                <w:sz w:val="28"/>
                <w:szCs w:val="28"/>
              </w:rPr>
            </w:pPr>
            <w:r w:rsidRPr="006870E6">
              <w:rPr>
                <w:sz w:val="28"/>
                <w:szCs w:val="28"/>
              </w:rPr>
              <w:t>1,6</w:t>
            </w:r>
          </w:p>
        </w:tc>
        <w:tc>
          <w:tcPr>
            <w:tcW w:w="860" w:type="dxa"/>
            <w:vAlign w:val="center"/>
          </w:tcPr>
          <w:p w:rsidR="004A0681" w:rsidRPr="006870E6" w:rsidRDefault="004A0681" w:rsidP="006F4ABB">
            <w:pPr>
              <w:spacing w:line="360" w:lineRule="auto"/>
              <w:jc w:val="center"/>
              <w:rPr>
                <w:sz w:val="28"/>
                <w:szCs w:val="28"/>
              </w:rPr>
            </w:pPr>
            <w:r w:rsidRPr="006870E6">
              <w:rPr>
                <w:sz w:val="28"/>
                <w:szCs w:val="28"/>
              </w:rPr>
              <w:t>1,87</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2,94</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1,24</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5,55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1,17</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4,34</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7,38</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8,3</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2,57</w:t>
            </w:r>
          </w:p>
        </w:tc>
      </w:tr>
      <w:tr w:rsidR="004A0681" w:rsidRPr="006870E6" w:rsidTr="006F4ABB">
        <w:trPr>
          <w:trHeight w:val="255"/>
        </w:trPr>
        <w:tc>
          <w:tcPr>
            <w:tcW w:w="1461" w:type="dxa"/>
            <w:shd w:val="clear" w:color="auto" w:fill="auto"/>
            <w:noWrap/>
            <w:vAlign w:val="center"/>
          </w:tcPr>
          <w:p w:rsidR="004A0681" w:rsidRPr="006870E6" w:rsidRDefault="004A0681" w:rsidP="006F4ABB">
            <w:pPr>
              <w:spacing w:line="360" w:lineRule="auto"/>
              <w:rPr>
                <w:sz w:val="28"/>
                <w:szCs w:val="28"/>
              </w:rPr>
            </w:pPr>
            <w:r w:rsidRPr="006870E6">
              <w:rPr>
                <w:sz w:val="28"/>
                <w:szCs w:val="28"/>
              </w:rPr>
              <w:t>Л</w:t>
            </w:r>
            <w:r w:rsidRPr="006870E6">
              <w:rPr>
                <w:sz w:val="28"/>
                <w:szCs w:val="28"/>
                <w:lang w:val="uk-UA"/>
              </w:rPr>
              <w:t>і</w:t>
            </w:r>
            <w:r w:rsidRPr="006870E6">
              <w:rPr>
                <w:sz w:val="28"/>
                <w:szCs w:val="28"/>
              </w:rPr>
              <w:t>ндан</w:t>
            </w:r>
          </w:p>
        </w:tc>
        <w:tc>
          <w:tcPr>
            <w:tcW w:w="881" w:type="dxa"/>
            <w:vAlign w:val="center"/>
          </w:tcPr>
          <w:p w:rsidR="004A0681" w:rsidRPr="006870E6" w:rsidRDefault="004A0681" w:rsidP="006F4ABB">
            <w:pPr>
              <w:spacing w:line="360" w:lineRule="auto"/>
              <w:jc w:val="center"/>
              <w:rPr>
                <w:sz w:val="28"/>
                <w:szCs w:val="28"/>
              </w:rPr>
            </w:pPr>
            <w:r w:rsidRPr="006870E6">
              <w:rPr>
                <w:sz w:val="28"/>
                <w:szCs w:val="28"/>
              </w:rPr>
              <w:t>0,1</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0,18</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0,23</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0,1</w:t>
            </w:r>
          </w:p>
        </w:tc>
        <w:tc>
          <w:tcPr>
            <w:tcW w:w="885" w:type="dxa"/>
            <w:vAlign w:val="center"/>
          </w:tcPr>
          <w:p w:rsidR="004A0681" w:rsidRPr="006870E6" w:rsidRDefault="004A0681" w:rsidP="006F4ABB">
            <w:pPr>
              <w:spacing w:line="360" w:lineRule="auto"/>
              <w:jc w:val="center"/>
              <w:rPr>
                <w:sz w:val="28"/>
                <w:szCs w:val="28"/>
              </w:rPr>
            </w:pPr>
            <w:r w:rsidRPr="006870E6">
              <w:rPr>
                <w:sz w:val="28"/>
                <w:szCs w:val="28"/>
              </w:rPr>
              <w:t>0,05</w:t>
            </w:r>
          </w:p>
        </w:tc>
        <w:tc>
          <w:tcPr>
            <w:tcW w:w="885" w:type="dxa"/>
            <w:vAlign w:val="center"/>
          </w:tcPr>
          <w:p w:rsidR="004A0681" w:rsidRPr="006870E6" w:rsidRDefault="004A0681" w:rsidP="006F4ABB">
            <w:pPr>
              <w:spacing w:line="360" w:lineRule="auto"/>
              <w:jc w:val="center"/>
              <w:rPr>
                <w:sz w:val="28"/>
                <w:szCs w:val="28"/>
              </w:rPr>
            </w:pPr>
            <w:r w:rsidRPr="006870E6">
              <w:rPr>
                <w:sz w:val="28"/>
                <w:szCs w:val="28"/>
              </w:rPr>
              <w:t>0,05</w:t>
            </w:r>
          </w:p>
        </w:tc>
        <w:tc>
          <w:tcPr>
            <w:tcW w:w="860" w:type="dxa"/>
            <w:vAlign w:val="center"/>
          </w:tcPr>
          <w:p w:rsidR="004A0681" w:rsidRPr="006870E6" w:rsidRDefault="004A0681" w:rsidP="006F4ABB">
            <w:pPr>
              <w:spacing w:line="360" w:lineRule="auto"/>
              <w:jc w:val="center"/>
              <w:rPr>
                <w:sz w:val="28"/>
                <w:szCs w:val="28"/>
              </w:rPr>
            </w:pPr>
            <w:r w:rsidRPr="006870E6">
              <w:rPr>
                <w:sz w:val="28"/>
                <w:szCs w:val="28"/>
              </w:rPr>
              <w:t>0,1</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1,27</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2,29</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0,8</w:t>
            </w:r>
          </w:p>
        </w:tc>
      </w:tr>
      <w:tr w:rsidR="004A0681" w:rsidRPr="006870E6" w:rsidTr="006F4ABB">
        <w:trPr>
          <w:trHeight w:val="255"/>
        </w:trPr>
        <w:tc>
          <w:tcPr>
            <w:tcW w:w="1461" w:type="dxa"/>
            <w:shd w:val="clear" w:color="auto" w:fill="auto"/>
            <w:noWrap/>
            <w:vAlign w:val="center"/>
          </w:tcPr>
          <w:p w:rsidR="004A0681" w:rsidRPr="006870E6" w:rsidRDefault="004A0681" w:rsidP="006F4ABB">
            <w:pPr>
              <w:spacing w:line="360" w:lineRule="auto"/>
              <w:rPr>
                <w:sz w:val="28"/>
                <w:szCs w:val="28"/>
              </w:rPr>
            </w:pPr>
            <w:r w:rsidRPr="006870E6">
              <w:rPr>
                <w:sz w:val="28"/>
                <w:szCs w:val="28"/>
              </w:rPr>
              <w:t>Гептахлор</w:t>
            </w:r>
          </w:p>
        </w:tc>
        <w:tc>
          <w:tcPr>
            <w:tcW w:w="881" w:type="dxa"/>
            <w:vAlign w:val="center"/>
          </w:tcPr>
          <w:p w:rsidR="004A0681" w:rsidRPr="006870E6" w:rsidRDefault="004A0681" w:rsidP="006F4ABB">
            <w:pPr>
              <w:spacing w:line="360" w:lineRule="auto"/>
              <w:jc w:val="center"/>
              <w:rPr>
                <w:sz w:val="28"/>
                <w:szCs w:val="28"/>
              </w:rPr>
            </w:pPr>
            <w:r w:rsidRPr="006870E6">
              <w:rPr>
                <w:sz w:val="28"/>
                <w:szCs w:val="28"/>
              </w:rPr>
              <w:t>0,61</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0,087</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0,29</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0,11</w:t>
            </w:r>
          </w:p>
        </w:tc>
        <w:tc>
          <w:tcPr>
            <w:tcW w:w="885" w:type="dxa"/>
            <w:vAlign w:val="center"/>
          </w:tcPr>
          <w:p w:rsidR="004A0681" w:rsidRPr="006870E6" w:rsidRDefault="004A0681" w:rsidP="006F4ABB">
            <w:pPr>
              <w:spacing w:line="360" w:lineRule="auto"/>
              <w:jc w:val="center"/>
              <w:rPr>
                <w:sz w:val="28"/>
                <w:szCs w:val="28"/>
              </w:rPr>
            </w:pPr>
            <w:r w:rsidRPr="006870E6">
              <w:rPr>
                <w:sz w:val="28"/>
                <w:szCs w:val="28"/>
              </w:rPr>
              <w:t>0,07</w:t>
            </w:r>
          </w:p>
        </w:tc>
        <w:tc>
          <w:tcPr>
            <w:tcW w:w="885" w:type="dxa"/>
            <w:vAlign w:val="center"/>
          </w:tcPr>
          <w:p w:rsidR="004A0681" w:rsidRPr="006870E6" w:rsidRDefault="004A0681" w:rsidP="006F4ABB">
            <w:pPr>
              <w:spacing w:line="360" w:lineRule="auto"/>
              <w:jc w:val="center"/>
              <w:rPr>
                <w:sz w:val="28"/>
                <w:szCs w:val="28"/>
              </w:rPr>
            </w:pPr>
            <w:r w:rsidRPr="006870E6">
              <w:rPr>
                <w:sz w:val="28"/>
                <w:szCs w:val="28"/>
              </w:rPr>
              <w:t>0,07</w:t>
            </w:r>
          </w:p>
        </w:tc>
        <w:tc>
          <w:tcPr>
            <w:tcW w:w="860" w:type="dxa"/>
            <w:vAlign w:val="center"/>
          </w:tcPr>
          <w:p w:rsidR="004A0681" w:rsidRPr="006870E6" w:rsidRDefault="004A0681" w:rsidP="006F4ABB">
            <w:pPr>
              <w:spacing w:line="360" w:lineRule="auto"/>
              <w:jc w:val="center"/>
              <w:rPr>
                <w:sz w:val="28"/>
                <w:szCs w:val="28"/>
              </w:rPr>
            </w:pPr>
            <w:r w:rsidRPr="006870E6">
              <w:rPr>
                <w:sz w:val="28"/>
                <w:szCs w:val="28"/>
              </w:rPr>
              <w:t>0,07</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0,07</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0,15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0,13</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0,17</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0,57</w:t>
            </w:r>
          </w:p>
        </w:tc>
      </w:tr>
      <w:tr w:rsidR="004A0681" w:rsidRPr="006870E6" w:rsidTr="006F4ABB">
        <w:trPr>
          <w:trHeight w:val="255"/>
        </w:trPr>
        <w:tc>
          <w:tcPr>
            <w:tcW w:w="1461" w:type="dxa"/>
            <w:shd w:val="clear" w:color="auto" w:fill="auto"/>
            <w:noWrap/>
            <w:vAlign w:val="center"/>
          </w:tcPr>
          <w:p w:rsidR="004A0681" w:rsidRPr="006870E6" w:rsidRDefault="004A0681" w:rsidP="006F4ABB">
            <w:pPr>
              <w:spacing w:line="360" w:lineRule="auto"/>
              <w:rPr>
                <w:sz w:val="28"/>
                <w:szCs w:val="28"/>
              </w:rPr>
            </w:pPr>
            <w:r w:rsidRPr="006870E6">
              <w:rPr>
                <w:sz w:val="28"/>
                <w:szCs w:val="28"/>
              </w:rPr>
              <w:t>Алдрин</w:t>
            </w:r>
          </w:p>
        </w:tc>
        <w:tc>
          <w:tcPr>
            <w:tcW w:w="881" w:type="dxa"/>
            <w:vAlign w:val="center"/>
          </w:tcPr>
          <w:p w:rsidR="004A0681" w:rsidRPr="006870E6" w:rsidRDefault="004A0681" w:rsidP="006F4ABB">
            <w:pPr>
              <w:spacing w:line="360" w:lineRule="auto"/>
              <w:jc w:val="center"/>
              <w:rPr>
                <w:sz w:val="28"/>
                <w:szCs w:val="28"/>
              </w:rPr>
            </w:pPr>
            <w:r w:rsidRPr="006870E6">
              <w:rPr>
                <w:sz w:val="28"/>
                <w:szCs w:val="28"/>
              </w:rPr>
              <w:t>0,17</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0,074</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0,15</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≤0,05</w:t>
            </w:r>
          </w:p>
        </w:tc>
        <w:tc>
          <w:tcPr>
            <w:tcW w:w="885" w:type="dxa"/>
            <w:vAlign w:val="center"/>
          </w:tcPr>
          <w:p w:rsidR="004A0681" w:rsidRPr="006870E6" w:rsidRDefault="004A0681" w:rsidP="006F4ABB">
            <w:pPr>
              <w:spacing w:line="360" w:lineRule="auto"/>
              <w:jc w:val="center"/>
              <w:rPr>
                <w:sz w:val="28"/>
                <w:szCs w:val="28"/>
              </w:rPr>
            </w:pPr>
            <w:r w:rsidRPr="006870E6">
              <w:rPr>
                <w:sz w:val="28"/>
                <w:szCs w:val="28"/>
              </w:rPr>
              <w:t>≤0,05</w:t>
            </w:r>
          </w:p>
        </w:tc>
        <w:tc>
          <w:tcPr>
            <w:tcW w:w="885" w:type="dxa"/>
            <w:vAlign w:val="center"/>
          </w:tcPr>
          <w:p w:rsidR="004A0681" w:rsidRPr="006870E6" w:rsidRDefault="004A0681" w:rsidP="006F4ABB">
            <w:pPr>
              <w:spacing w:line="360" w:lineRule="auto"/>
              <w:jc w:val="center"/>
              <w:rPr>
                <w:sz w:val="28"/>
                <w:szCs w:val="28"/>
              </w:rPr>
            </w:pPr>
            <w:r w:rsidRPr="006870E6">
              <w:rPr>
                <w:sz w:val="28"/>
                <w:szCs w:val="28"/>
              </w:rPr>
              <w:t>≤0,05</w:t>
            </w:r>
          </w:p>
        </w:tc>
        <w:tc>
          <w:tcPr>
            <w:tcW w:w="860" w:type="dxa"/>
            <w:vAlign w:val="center"/>
          </w:tcPr>
          <w:p w:rsidR="004A0681" w:rsidRPr="006870E6" w:rsidRDefault="004A0681" w:rsidP="006F4ABB">
            <w:pPr>
              <w:spacing w:line="360" w:lineRule="auto"/>
              <w:jc w:val="center"/>
              <w:rPr>
                <w:sz w:val="28"/>
                <w:szCs w:val="28"/>
              </w:rPr>
            </w:pPr>
            <w:r w:rsidRPr="006870E6">
              <w:rPr>
                <w:sz w:val="28"/>
                <w:szCs w:val="28"/>
              </w:rPr>
              <w:t>0,06</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0,07</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0,09</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≤0,05</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0,32</w:t>
            </w:r>
          </w:p>
        </w:tc>
      </w:tr>
      <w:tr w:rsidR="004A0681" w:rsidRPr="006870E6" w:rsidTr="006F4ABB">
        <w:trPr>
          <w:trHeight w:val="255"/>
        </w:trPr>
        <w:tc>
          <w:tcPr>
            <w:tcW w:w="1461" w:type="dxa"/>
            <w:shd w:val="clear" w:color="auto" w:fill="auto"/>
            <w:noWrap/>
            <w:vAlign w:val="center"/>
          </w:tcPr>
          <w:p w:rsidR="004A0681" w:rsidRPr="006870E6" w:rsidRDefault="004A0681" w:rsidP="006F4ABB">
            <w:pPr>
              <w:spacing w:line="360" w:lineRule="auto"/>
              <w:rPr>
                <w:sz w:val="28"/>
                <w:szCs w:val="28"/>
                <w:lang w:val="uk-UA"/>
              </w:rPr>
            </w:pPr>
            <w:r w:rsidRPr="006870E6">
              <w:rPr>
                <w:sz w:val="28"/>
                <w:szCs w:val="28"/>
              </w:rPr>
              <w:t>ДД</w:t>
            </w:r>
            <w:r w:rsidRPr="006870E6">
              <w:rPr>
                <w:sz w:val="28"/>
                <w:szCs w:val="28"/>
                <w:lang w:val="uk-UA"/>
              </w:rPr>
              <w:t>Е</w:t>
            </w:r>
          </w:p>
        </w:tc>
        <w:tc>
          <w:tcPr>
            <w:tcW w:w="881" w:type="dxa"/>
            <w:vAlign w:val="center"/>
          </w:tcPr>
          <w:p w:rsidR="004A0681" w:rsidRPr="006870E6" w:rsidRDefault="004A0681" w:rsidP="006F4ABB">
            <w:pPr>
              <w:spacing w:line="360" w:lineRule="auto"/>
              <w:jc w:val="center"/>
              <w:rPr>
                <w:sz w:val="28"/>
                <w:szCs w:val="28"/>
              </w:rPr>
            </w:pPr>
            <w:r w:rsidRPr="006870E6">
              <w:rPr>
                <w:sz w:val="28"/>
                <w:szCs w:val="28"/>
              </w:rPr>
              <w:t>1,46</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0,78</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0,89</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0,83</w:t>
            </w:r>
          </w:p>
        </w:tc>
        <w:tc>
          <w:tcPr>
            <w:tcW w:w="885" w:type="dxa"/>
            <w:vAlign w:val="center"/>
          </w:tcPr>
          <w:p w:rsidR="004A0681" w:rsidRPr="006870E6" w:rsidRDefault="004A0681" w:rsidP="006F4ABB">
            <w:pPr>
              <w:spacing w:line="360" w:lineRule="auto"/>
              <w:jc w:val="center"/>
              <w:rPr>
                <w:sz w:val="28"/>
                <w:szCs w:val="28"/>
              </w:rPr>
            </w:pPr>
            <w:r w:rsidRPr="006870E6">
              <w:rPr>
                <w:sz w:val="28"/>
                <w:szCs w:val="28"/>
              </w:rPr>
              <w:t>0,39</w:t>
            </w:r>
          </w:p>
        </w:tc>
        <w:tc>
          <w:tcPr>
            <w:tcW w:w="885" w:type="dxa"/>
            <w:vAlign w:val="center"/>
          </w:tcPr>
          <w:p w:rsidR="004A0681" w:rsidRPr="006870E6" w:rsidRDefault="004A0681" w:rsidP="006F4ABB">
            <w:pPr>
              <w:spacing w:line="360" w:lineRule="auto"/>
              <w:jc w:val="center"/>
              <w:rPr>
                <w:sz w:val="28"/>
                <w:szCs w:val="28"/>
              </w:rPr>
            </w:pPr>
            <w:r w:rsidRPr="006870E6">
              <w:rPr>
                <w:sz w:val="28"/>
                <w:szCs w:val="28"/>
              </w:rPr>
              <w:t>0,67</w:t>
            </w:r>
          </w:p>
        </w:tc>
        <w:tc>
          <w:tcPr>
            <w:tcW w:w="860" w:type="dxa"/>
            <w:vAlign w:val="center"/>
          </w:tcPr>
          <w:p w:rsidR="004A0681" w:rsidRPr="006870E6" w:rsidRDefault="004A0681" w:rsidP="006F4ABB">
            <w:pPr>
              <w:spacing w:line="360" w:lineRule="auto"/>
              <w:jc w:val="center"/>
              <w:rPr>
                <w:sz w:val="28"/>
                <w:szCs w:val="28"/>
              </w:rPr>
            </w:pPr>
            <w:r w:rsidRPr="006870E6">
              <w:rPr>
                <w:sz w:val="28"/>
                <w:szCs w:val="28"/>
              </w:rPr>
              <w:t>0,19</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0,21</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0,91</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0,82</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1,26</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0,41</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0,29</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0,42</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2,87</w:t>
            </w:r>
          </w:p>
        </w:tc>
      </w:tr>
      <w:tr w:rsidR="004A0681" w:rsidRPr="006870E6" w:rsidTr="006F4ABB">
        <w:trPr>
          <w:trHeight w:val="255"/>
        </w:trPr>
        <w:tc>
          <w:tcPr>
            <w:tcW w:w="1461" w:type="dxa"/>
            <w:shd w:val="clear" w:color="auto" w:fill="auto"/>
            <w:noWrap/>
            <w:vAlign w:val="center"/>
          </w:tcPr>
          <w:p w:rsidR="004A0681" w:rsidRPr="006870E6" w:rsidRDefault="004A0681" w:rsidP="006F4ABB">
            <w:pPr>
              <w:spacing w:line="360" w:lineRule="auto"/>
              <w:rPr>
                <w:sz w:val="28"/>
                <w:szCs w:val="28"/>
              </w:rPr>
            </w:pPr>
            <w:r w:rsidRPr="006870E6">
              <w:rPr>
                <w:sz w:val="28"/>
                <w:szCs w:val="28"/>
              </w:rPr>
              <w:t>ДДД</w:t>
            </w:r>
          </w:p>
        </w:tc>
        <w:tc>
          <w:tcPr>
            <w:tcW w:w="881" w:type="dxa"/>
            <w:vAlign w:val="center"/>
          </w:tcPr>
          <w:p w:rsidR="004A0681" w:rsidRPr="006870E6" w:rsidRDefault="004A0681" w:rsidP="006F4ABB">
            <w:pPr>
              <w:spacing w:line="360" w:lineRule="auto"/>
              <w:jc w:val="center"/>
              <w:rPr>
                <w:sz w:val="28"/>
                <w:szCs w:val="28"/>
              </w:rPr>
            </w:pPr>
            <w:r w:rsidRPr="006870E6">
              <w:rPr>
                <w:sz w:val="28"/>
                <w:szCs w:val="28"/>
              </w:rPr>
              <w:t>3,19</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0,93</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1,25</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0,24</w:t>
            </w:r>
          </w:p>
        </w:tc>
        <w:tc>
          <w:tcPr>
            <w:tcW w:w="885" w:type="dxa"/>
            <w:vAlign w:val="center"/>
          </w:tcPr>
          <w:p w:rsidR="004A0681" w:rsidRPr="006870E6" w:rsidRDefault="004A0681" w:rsidP="006F4ABB">
            <w:pPr>
              <w:spacing w:line="360" w:lineRule="auto"/>
              <w:jc w:val="center"/>
              <w:rPr>
                <w:sz w:val="28"/>
                <w:szCs w:val="28"/>
              </w:rPr>
            </w:pPr>
            <w:r w:rsidRPr="006870E6">
              <w:rPr>
                <w:sz w:val="28"/>
                <w:szCs w:val="28"/>
              </w:rPr>
              <w:t>0,24</w:t>
            </w:r>
          </w:p>
        </w:tc>
        <w:tc>
          <w:tcPr>
            <w:tcW w:w="885" w:type="dxa"/>
            <w:vAlign w:val="center"/>
          </w:tcPr>
          <w:p w:rsidR="004A0681" w:rsidRPr="006870E6" w:rsidRDefault="004A0681" w:rsidP="006F4ABB">
            <w:pPr>
              <w:spacing w:line="360" w:lineRule="auto"/>
              <w:jc w:val="center"/>
              <w:rPr>
                <w:sz w:val="28"/>
                <w:szCs w:val="28"/>
              </w:rPr>
            </w:pPr>
            <w:r w:rsidRPr="006870E6">
              <w:rPr>
                <w:sz w:val="28"/>
                <w:szCs w:val="28"/>
              </w:rPr>
              <w:t>1,12</w:t>
            </w:r>
          </w:p>
        </w:tc>
        <w:tc>
          <w:tcPr>
            <w:tcW w:w="860" w:type="dxa"/>
            <w:vAlign w:val="center"/>
          </w:tcPr>
          <w:p w:rsidR="004A0681" w:rsidRPr="006870E6" w:rsidRDefault="004A0681" w:rsidP="006F4ABB">
            <w:pPr>
              <w:spacing w:line="360" w:lineRule="auto"/>
              <w:jc w:val="center"/>
              <w:rPr>
                <w:sz w:val="28"/>
                <w:szCs w:val="28"/>
              </w:rPr>
            </w:pPr>
            <w:r w:rsidRPr="006870E6">
              <w:rPr>
                <w:sz w:val="28"/>
                <w:szCs w:val="28"/>
              </w:rPr>
              <w:t>1,72</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0,89</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0,53</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2,17</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0,88</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0,12</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0,82</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0,52</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1,91</w:t>
            </w:r>
          </w:p>
        </w:tc>
      </w:tr>
      <w:tr w:rsidR="004A0681" w:rsidRPr="006870E6" w:rsidTr="006F4ABB">
        <w:trPr>
          <w:trHeight w:val="255"/>
        </w:trPr>
        <w:tc>
          <w:tcPr>
            <w:tcW w:w="1461" w:type="dxa"/>
            <w:shd w:val="clear" w:color="auto" w:fill="auto"/>
            <w:noWrap/>
            <w:vAlign w:val="center"/>
          </w:tcPr>
          <w:p w:rsidR="004A0681" w:rsidRPr="006870E6" w:rsidRDefault="004A0681" w:rsidP="006F4ABB">
            <w:pPr>
              <w:spacing w:line="360" w:lineRule="auto"/>
              <w:rPr>
                <w:sz w:val="28"/>
                <w:szCs w:val="28"/>
              </w:rPr>
            </w:pPr>
            <w:r w:rsidRPr="006870E6">
              <w:rPr>
                <w:sz w:val="28"/>
                <w:szCs w:val="28"/>
              </w:rPr>
              <w:t>ДДТ</w:t>
            </w:r>
          </w:p>
        </w:tc>
        <w:tc>
          <w:tcPr>
            <w:tcW w:w="881" w:type="dxa"/>
            <w:vAlign w:val="center"/>
          </w:tcPr>
          <w:p w:rsidR="004A0681" w:rsidRPr="006870E6" w:rsidRDefault="004A0681" w:rsidP="006F4ABB">
            <w:pPr>
              <w:spacing w:line="360" w:lineRule="auto"/>
              <w:jc w:val="center"/>
              <w:rPr>
                <w:sz w:val="28"/>
                <w:szCs w:val="28"/>
              </w:rPr>
            </w:pPr>
            <w:r w:rsidRPr="006870E6">
              <w:rPr>
                <w:sz w:val="28"/>
                <w:szCs w:val="28"/>
              </w:rPr>
              <w:t>1,88</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1,53</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4,25</w:t>
            </w:r>
          </w:p>
        </w:tc>
        <w:tc>
          <w:tcPr>
            <w:tcW w:w="996" w:type="dxa"/>
            <w:vAlign w:val="center"/>
          </w:tcPr>
          <w:p w:rsidR="004A0681" w:rsidRPr="006870E6" w:rsidRDefault="004A0681" w:rsidP="006F4ABB">
            <w:pPr>
              <w:spacing w:line="360" w:lineRule="auto"/>
              <w:jc w:val="center"/>
              <w:rPr>
                <w:sz w:val="28"/>
                <w:szCs w:val="28"/>
              </w:rPr>
            </w:pPr>
            <w:r w:rsidRPr="006870E6">
              <w:rPr>
                <w:sz w:val="28"/>
                <w:szCs w:val="28"/>
              </w:rPr>
              <w:t>0,91</w:t>
            </w:r>
          </w:p>
        </w:tc>
        <w:tc>
          <w:tcPr>
            <w:tcW w:w="885" w:type="dxa"/>
            <w:vAlign w:val="center"/>
          </w:tcPr>
          <w:p w:rsidR="004A0681" w:rsidRPr="006870E6" w:rsidRDefault="004A0681" w:rsidP="006F4ABB">
            <w:pPr>
              <w:spacing w:line="360" w:lineRule="auto"/>
              <w:jc w:val="center"/>
              <w:rPr>
                <w:sz w:val="28"/>
                <w:szCs w:val="28"/>
              </w:rPr>
            </w:pPr>
            <w:r w:rsidRPr="006870E6">
              <w:rPr>
                <w:sz w:val="28"/>
                <w:szCs w:val="28"/>
              </w:rPr>
              <w:t>0,25</w:t>
            </w:r>
          </w:p>
        </w:tc>
        <w:tc>
          <w:tcPr>
            <w:tcW w:w="885" w:type="dxa"/>
            <w:vAlign w:val="center"/>
          </w:tcPr>
          <w:p w:rsidR="004A0681" w:rsidRPr="006870E6" w:rsidRDefault="004A0681" w:rsidP="006F4ABB">
            <w:pPr>
              <w:spacing w:line="360" w:lineRule="auto"/>
              <w:jc w:val="center"/>
              <w:rPr>
                <w:sz w:val="28"/>
                <w:szCs w:val="28"/>
              </w:rPr>
            </w:pPr>
            <w:r w:rsidRPr="006870E6">
              <w:rPr>
                <w:sz w:val="28"/>
                <w:szCs w:val="28"/>
              </w:rPr>
              <w:t>1,68</w:t>
            </w:r>
          </w:p>
        </w:tc>
        <w:tc>
          <w:tcPr>
            <w:tcW w:w="860" w:type="dxa"/>
            <w:vAlign w:val="center"/>
          </w:tcPr>
          <w:p w:rsidR="004A0681" w:rsidRPr="006870E6" w:rsidRDefault="004A0681" w:rsidP="006F4ABB">
            <w:pPr>
              <w:spacing w:line="360" w:lineRule="auto"/>
              <w:jc w:val="center"/>
              <w:rPr>
                <w:sz w:val="28"/>
                <w:szCs w:val="28"/>
              </w:rPr>
            </w:pPr>
            <w:r w:rsidRPr="006870E6">
              <w:rPr>
                <w:sz w:val="28"/>
                <w:szCs w:val="28"/>
              </w:rPr>
              <w:t>1,27</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1,06</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1,49</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1,57</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1,37</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0,31</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0,62</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0,84</w:t>
            </w:r>
          </w:p>
        </w:tc>
        <w:tc>
          <w:tcPr>
            <w:tcW w:w="0" w:type="auto"/>
            <w:vAlign w:val="center"/>
          </w:tcPr>
          <w:p w:rsidR="004A0681" w:rsidRPr="006870E6" w:rsidRDefault="004A0681" w:rsidP="006F4ABB">
            <w:pPr>
              <w:spacing w:line="360" w:lineRule="auto"/>
              <w:jc w:val="center"/>
              <w:rPr>
                <w:sz w:val="28"/>
                <w:szCs w:val="28"/>
              </w:rPr>
            </w:pPr>
            <w:r w:rsidRPr="006870E6">
              <w:rPr>
                <w:sz w:val="28"/>
                <w:szCs w:val="28"/>
              </w:rPr>
              <w:t>4,13</w:t>
            </w:r>
          </w:p>
        </w:tc>
      </w:tr>
    </w:tbl>
    <w:p w:rsidR="004A0681" w:rsidRPr="006870E6" w:rsidRDefault="004A0681" w:rsidP="004A0681">
      <w:pPr>
        <w:overflowPunct w:val="0"/>
        <w:autoSpaceDE w:val="0"/>
        <w:autoSpaceDN w:val="0"/>
        <w:adjustRightInd w:val="0"/>
        <w:spacing w:line="360" w:lineRule="auto"/>
        <w:ind w:left="2124" w:firstLine="708"/>
        <w:jc w:val="both"/>
        <w:rPr>
          <w:sz w:val="28"/>
          <w:szCs w:val="28"/>
          <w:lang w:val="uk-UA"/>
        </w:rPr>
      </w:pPr>
    </w:p>
    <w:p w:rsidR="004A0681" w:rsidRPr="006870E6" w:rsidRDefault="004A0681" w:rsidP="004A0681">
      <w:pPr>
        <w:overflowPunct w:val="0"/>
        <w:autoSpaceDE w:val="0"/>
        <w:autoSpaceDN w:val="0"/>
        <w:adjustRightInd w:val="0"/>
        <w:spacing w:line="360" w:lineRule="auto"/>
        <w:ind w:firstLine="708"/>
        <w:rPr>
          <w:sz w:val="28"/>
          <w:szCs w:val="28"/>
          <w:lang w:val="uk-UA"/>
        </w:rPr>
        <w:sectPr w:rsidR="004A0681" w:rsidRPr="006870E6" w:rsidSect="006F4ABB">
          <w:type w:val="nextColumn"/>
          <w:pgSz w:w="16838" w:h="11906" w:orient="landscape"/>
          <w:pgMar w:top="1134" w:right="850" w:bottom="1134" w:left="1701" w:header="709" w:footer="709" w:gutter="0"/>
          <w:cols w:space="708"/>
          <w:docGrid w:linePitch="360"/>
        </w:sectPr>
      </w:pPr>
    </w:p>
    <w:p w:rsidR="004A0681" w:rsidRPr="006870E6" w:rsidRDefault="004A0681" w:rsidP="000C3499">
      <w:pPr>
        <w:spacing w:line="360" w:lineRule="auto"/>
        <w:ind w:firstLine="708"/>
        <w:jc w:val="center"/>
        <w:rPr>
          <w:spacing w:val="-2"/>
          <w:sz w:val="28"/>
          <w:szCs w:val="28"/>
        </w:rPr>
      </w:pPr>
      <w:r w:rsidRPr="006870E6">
        <w:rPr>
          <w:noProof/>
        </w:rPr>
        <w:lastRenderedPageBreak/>
        <w:drawing>
          <wp:inline distT="0" distB="0" distL="0" distR="0">
            <wp:extent cx="5298017" cy="2260600"/>
            <wp:effectExtent l="19050" t="0" r="0" b="0"/>
            <wp:docPr id="22" name="Рисунок 22" descr="Prob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rob_3"/>
                    <pic:cNvPicPr>
                      <a:picLocks noChangeAspect="1" noChangeArrowheads="1"/>
                    </pic:cNvPicPr>
                  </pic:nvPicPr>
                  <pic:blipFill>
                    <a:blip r:embed="rId34" cstate="print"/>
                    <a:srcRect/>
                    <a:stretch>
                      <a:fillRect/>
                    </a:stretch>
                  </pic:blipFill>
                  <pic:spPr bwMode="auto">
                    <a:xfrm>
                      <a:off x="0" y="0"/>
                      <a:ext cx="5305045" cy="2263599"/>
                    </a:xfrm>
                    <a:prstGeom prst="rect">
                      <a:avLst/>
                    </a:prstGeom>
                    <a:noFill/>
                    <a:ln w="9525">
                      <a:noFill/>
                      <a:miter lim="800000"/>
                      <a:headEnd/>
                      <a:tailEnd/>
                    </a:ln>
                  </pic:spPr>
                </pic:pic>
              </a:graphicData>
            </a:graphic>
          </wp:inline>
        </w:drawing>
      </w:r>
    </w:p>
    <w:p w:rsidR="004A0681" w:rsidRPr="006870E6" w:rsidRDefault="004A0681" w:rsidP="004A0681">
      <w:pPr>
        <w:spacing w:line="360" w:lineRule="auto"/>
        <w:ind w:firstLine="708"/>
        <w:jc w:val="both"/>
        <w:rPr>
          <w:bCs/>
          <w:sz w:val="28"/>
          <w:szCs w:val="28"/>
        </w:rPr>
      </w:pPr>
      <w:r w:rsidRPr="006870E6">
        <w:rPr>
          <w:bCs/>
          <w:sz w:val="28"/>
          <w:szCs w:val="28"/>
          <w:lang w:val="uk-UA"/>
        </w:rPr>
        <w:t>Рис. 4.2 Результати визначення ХОП у воді   р. Дунай (зразок № 3 (питний водозабір м. Кілія)  (4,25 нг/дм</w:t>
      </w:r>
      <w:r w:rsidRPr="006870E6">
        <w:rPr>
          <w:bCs/>
          <w:sz w:val="28"/>
          <w:szCs w:val="28"/>
          <w:vertAlign w:val="superscript"/>
          <w:lang w:val="uk-UA"/>
        </w:rPr>
        <w:t>3</w:t>
      </w:r>
      <w:r w:rsidRPr="006870E6">
        <w:rPr>
          <w:bCs/>
          <w:sz w:val="28"/>
          <w:szCs w:val="28"/>
          <w:lang w:val="uk-UA"/>
        </w:rPr>
        <w:t xml:space="preserve"> ДДТ)   </w:t>
      </w:r>
    </w:p>
    <w:p w:rsidR="004A0681" w:rsidRPr="006870E6" w:rsidRDefault="004A0681" w:rsidP="004A0681">
      <w:pPr>
        <w:spacing w:line="360" w:lineRule="auto"/>
        <w:ind w:firstLine="708"/>
        <w:jc w:val="both"/>
        <w:rPr>
          <w:b/>
          <w:bCs/>
          <w:sz w:val="28"/>
          <w:szCs w:val="28"/>
        </w:rPr>
      </w:pPr>
    </w:p>
    <w:p w:rsidR="004A0681" w:rsidRPr="006870E6" w:rsidRDefault="004A0681" w:rsidP="000C3499">
      <w:pPr>
        <w:spacing w:line="360" w:lineRule="auto"/>
        <w:ind w:firstLine="708"/>
        <w:jc w:val="center"/>
        <w:rPr>
          <w:spacing w:val="-2"/>
          <w:sz w:val="28"/>
          <w:szCs w:val="28"/>
          <w:lang w:val="en-US"/>
        </w:rPr>
      </w:pPr>
      <w:r w:rsidRPr="006870E6">
        <w:rPr>
          <w:noProof/>
          <w:sz w:val="28"/>
          <w:szCs w:val="28"/>
        </w:rPr>
        <w:drawing>
          <wp:inline distT="0" distB="0" distL="0" distR="0">
            <wp:extent cx="4988771" cy="2455333"/>
            <wp:effectExtent l="19050" t="0" r="2329" b="0"/>
            <wp:docPr id="23" name="Рисунок 23" descr="Prob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rob_17"/>
                    <pic:cNvPicPr>
                      <a:picLocks noChangeAspect="1" noChangeArrowheads="1"/>
                    </pic:cNvPicPr>
                  </pic:nvPicPr>
                  <pic:blipFill>
                    <a:blip r:embed="rId35" cstate="print"/>
                    <a:srcRect/>
                    <a:stretch>
                      <a:fillRect/>
                    </a:stretch>
                  </pic:blipFill>
                  <pic:spPr bwMode="auto">
                    <a:xfrm>
                      <a:off x="0" y="0"/>
                      <a:ext cx="4988771" cy="2455333"/>
                    </a:xfrm>
                    <a:prstGeom prst="rect">
                      <a:avLst/>
                    </a:prstGeom>
                    <a:noFill/>
                    <a:ln w="9525">
                      <a:noFill/>
                      <a:miter lim="800000"/>
                      <a:headEnd/>
                      <a:tailEnd/>
                    </a:ln>
                  </pic:spPr>
                </pic:pic>
              </a:graphicData>
            </a:graphic>
          </wp:inline>
        </w:drawing>
      </w:r>
    </w:p>
    <w:p w:rsidR="004A0681" w:rsidRPr="006870E6" w:rsidRDefault="004A0681" w:rsidP="004A0681">
      <w:pPr>
        <w:spacing w:line="360" w:lineRule="auto"/>
        <w:ind w:firstLine="708"/>
        <w:jc w:val="both"/>
        <w:rPr>
          <w:spacing w:val="-2"/>
          <w:sz w:val="28"/>
          <w:szCs w:val="28"/>
          <w:lang w:val="uk-UA"/>
        </w:rPr>
      </w:pPr>
      <w:r w:rsidRPr="006870E6">
        <w:rPr>
          <w:bCs/>
          <w:sz w:val="28"/>
          <w:szCs w:val="28"/>
          <w:lang w:val="uk-UA"/>
        </w:rPr>
        <w:t>Рис. 4.3 Результати визначення ХОП у воді   р.  Єніка (зразок № 14) (8,3 нг/дм</w:t>
      </w:r>
      <w:r w:rsidRPr="006870E6">
        <w:rPr>
          <w:bCs/>
          <w:sz w:val="28"/>
          <w:szCs w:val="28"/>
          <w:vertAlign w:val="superscript"/>
          <w:lang w:val="uk-UA"/>
        </w:rPr>
        <w:t>3</w:t>
      </w:r>
      <w:r w:rsidRPr="006870E6">
        <w:rPr>
          <w:bCs/>
          <w:sz w:val="28"/>
          <w:szCs w:val="28"/>
          <w:lang w:val="uk-UA"/>
        </w:rPr>
        <w:t xml:space="preserve"> β – ГХЦГ)</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В контексті співвідношення концентрацій ДДТ і його метаболітів ДДД і ДДЕ слід звернути увагу на зразок № 3, де концентрація ДДТ майже вдвічі перевищує сумарну концентрацію метаболітів. Це дає підставу вважати про наявність джерела забруднення ДДТ р. Дунай в районі  питного водозабору м. Кілія. Характерними в цьому плані є також зразки №№ 2 (р. Дунай, </w:t>
      </w:r>
      <w:r w:rsidRPr="006870E6">
        <w:rPr>
          <w:lang w:val="uk-UA"/>
        </w:rPr>
        <w:t xml:space="preserve"> </w:t>
      </w:r>
      <w:r w:rsidRPr="006870E6">
        <w:rPr>
          <w:sz w:val="28"/>
          <w:szCs w:val="28"/>
          <w:lang w:val="uk-UA"/>
        </w:rPr>
        <w:t xml:space="preserve">питний водозабір м. Ізмаїл), 4 (р. Дунай, питний водозабір м. Вилкове), 6 (оз. Ялпуг, питний водозабір м. Болград) і 8 (оз. Катлабух, насосна станція НС-2 Суворовської зрошувальної системи), де відзначена порівнянність </w:t>
      </w:r>
      <w:r w:rsidRPr="006870E6">
        <w:rPr>
          <w:sz w:val="28"/>
          <w:szCs w:val="28"/>
          <w:lang w:val="uk-UA"/>
        </w:rPr>
        <w:lastRenderedPageBreak/>
        <w:t xml:space="preserve">концентрацій метаболітів і ДДТ, що також дозволяє судити про певне надходження   ДДТ в ці водні об’єкти.  </w:t>
      </w:r>
    </w:p>
    <w:p w:rsidR="004A0681" w:rsidRPr="006870E6" w:rsidRDefault="004A0681" w:rsidP="004A0681">
      <w:pPr>
        <w:spacing w:line="360" w:lineRule="auto"/>
        <w:ind w:firstLine="708"/>
        <w:jc w:val="both"/>
        <w:rPr>
          <w:sz w:val="28"/>
          <w:szCs w:val="28"/>
          <w:lang w:val="uk-UA"/>
        </w:rPr>
      </w:pPr>
      <w:r w:rsidRPr="006870E6">
        <w:rPr>
          <w:sz w:val="28"/>
          <w:szCs w:val="28"/>
          <w:lang w:val="uk-UA"/>
        </w:rPr>
        <w:t>У табл. 4.7 представлені співвідношення концентрацій</w:t>
      </w:r>
      <w:r w:rsidRPr="006870E6">
        <w:rPr>
          <w:spacing w:val="-2"/>
          <w:sz w:val="28"/>
          <w:szCs w:val="28"/>
          <w:lang w:val="uk-UA"/>
        </w:rPr>
        <w:t xml:space="preserve"> γ - ГХЦГ</w:t>
      </w:r>
      <w:r w:rsidRPr="006870E6">
        <w:rPr>
          <w:sz w:val="28"/>
          <w:szCs w:val="28"/>
          <w:lang w:val="uk-UA"/>
        </w:rPr>
        <w:t xml:space="preserve"> (ліндану) і α –ГХЦГ для тих зразків, де такий розрахунок доцільний. </w:t>
      </w:r>
    </w:p>
    <w:p w:rsidR="004A0681" w:rsidRPr="006870E6" w:rsidRDefault="004A0681" w:rsidP="004A0681">
      <w:pPr>
        <w:spacing w:line="360" w:lineRule="auto"/>
        <w:ind w:firstLine="708"/>
        <w:jc w:val="right"/>
        <w:rPr>
          <w:i/>
          <w:iCs/>
          <w:sz w:val="28"/>
          <w:szCs w:val="28"/>
          <w:lang w:val="uk-UA"/>
        </w:rPr>
      </w:pPr>
      <w:r w:rsidRPr="006870E6">
        <w:rPr>
          <w:i/>
          <w:iCs/>
          <w:sz w:val="28"/>
          <w:szCs w:val="28"/>
          <w:lang w:val="uk-UA"/>
        </w:rPr>
        <w:t xml:space="preserve">Таблиця 4.7 </w:t>
      </w:r>
    </w:p>
    <w:p w:rsidR="004A0681" w:rsidRDefault="004A0681" w:rsidP="004A0681">
      <w:pPr>
        <w:spacing w:line="360" w:lineRule="auto"/>
        <w:ind w:firstLine="708"/>
        <w:jc w:val="center"/>
        <w:rPr>
          <w:b/>
          <w:bCs/>
          <w:sz w:val="28"/>
          <w:szCs w:val="28"/>
          <w:lang w:val="uk-UA"/>
        </w:rPr>
      </w:pPr>
      <w:r w:rsidRPr="006870E6">
        <w:rPr>
          <w:b/>
          <w:bCs/>
          <w:sz w:val="28"/>
          <w:szCs w:val="28"/>
          <w:lang w:val="uk-UA"/>
        </w:rPr>
        <w:t xml:space="preserve">Співвідношення концентрацій ліндану до α </w:t>
      </w:r>
      <w:r w:rsidR="00F332A7">
        <w:rPr>
          <w:b/>
          <w:bCs/>
          <w:sz w:val="28"/>
          <w:szCs w:val="28"/>
          <w:lang w:val="uk-UA"/>
        </w:rPr>
        <w:t>–</w:t>
      </w:r>
      <w:r w:rsidRPr="006870E6">
        <w:rPr>
          <w:b/>
          <w:bCs/>
          <w:sz w:val="28"/>
          <w:szCs w:val="28"/>
          <w:lang w:val="uk-UA"/>
        </w:rPr>
        <w:t>ГХЦГ</w:t>
      </w:r>
    </w:p>
    <w:p w:rsidR="00F332A7" w:rsidRPr="006870E6" w:rsidRDefault="00F332A7" w:rsidP="004A0681">
      <w:pPr>
        <w:spacing w:line="360" w:lineRule="auto"/>
        <w:ind w:firstLine="708"/>
        <w:jc w:val="center"/>
        <w:rPr>
          <w:b/>
          <w:bCs/>
          <w:sz w:val="28"/>
          <w:szCs w:val="28"/>
          <w:lang w:val="uk-UA"/>
        </w:rPr>
      </w:pPr>
    </w:p>
    <w:tbl>
      <w:tblPr>
        <w:tblW w:w="924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tblPr>
      <w:tblGrid>
        <w:gridCol w:w="1603"/>
        <w:gridCol w:w="922"/>
        <w:gridCol w:w="960"/>
        <w:gridCol w:w="960"/>
        <w:gridCol w:w="960"/>
        <w:gridCol w:w="960"/>
        <w:gridCol w:w="960"/>
        <w:gridCol w:w="960"/>
        <w:gridCol w:w="960"/>
      </w:tblGrid>
      <w:tr w:rsidR="004A0681" w:rsidRPr="006870E6" w:rsidTr="006F4ABB">
        <w:trPr>
          <w:trHeight w:val="315"/>
        </w:trPr>
        <w:tc>
          <w:tcPr>
            <w:tcW w:w="1603" w:type="dxa"/>
            <w:noWrap/>
            <w:vAlign w:val="bottom"/>
          </w:tcPr>
          <w:p w:rsidR="004A0681" w:rsidRPr="006870E6" w:rsidRDefault="004A0681" w:rsidP="006F4ABB">
            <w:pPr>
              <w:spacing w:line="360" w:lineRule="auto"/>
              <w:rPr>
                <w:sz w:val="28"/>
                <w:szCs w:val="28"/>
                <w:lang w:val="uk-UA"/>
              </w:rPr>
            </w:pPr>
            <w:r w:rsidRPr="006870E6">
              <w:rPr>
                <w:sz w:val="28"/>
                <w:szCs w:val="28"/>
                <w:lang w:val="uk-UA"/>
              </w:rPr>
              <w:t>№ зразка</w:t>
            </w:r>
          </w:p>
        </w:tc>
        <w:tc>
          <w:tcPr>
            <w:tcW w:w="922"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1</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3</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4</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6</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7</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10</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13</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15</w:t>
            </w:r>
          </w:p>
        </w:tc>
      </w:tr>
      <w:tr w:rsidR="004A0681" w:rsidRPr="006870E6" w:rsidTr="006F4ABB">
        <w:trPr>
          <w:trHeight w:val="315"/>
        </w:trPr>
        <w:tc>
          <w:tcPr>
            <w:tcW w:w="1603" w:type="dxa"/>
            <w:noWrap/>
            <w:vAlign w:val="bottom"/>
          </w:tcPr>
          <w:p w:rsidR="004A0681" w:rsidRPr="006870E6" w:rsidRDefault="004A0681" w:rsidP="006F4ABB">
            <w:pPr>
              <w:spacing w:line="360" w:lineRule="auto"/>
              <w:rPr>
                <w:sz w:val="28"/>
                <w:szCs w:val="28"/>
                <w:lang w:val="uk-UA"/>
              </w:rPr>
            </w:pPr>
            <w:r w:rsidRPr="006870E6">
              <w:rPr>
                <w:sz w:val="28"/>
                <w:szCs w:val="28"/>
                <w:lang w:val="uk-UA"/>
              </w:rPr>
              <w:t>α-ГХЦГ</w:t>
            </w:r>
          </w:p>
        </w:tc>
        <w:tc>
          <w:tcPr>
            <w:tcW w:w="922"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0,06</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0,07</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0,19</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0,06</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0,12</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0,06</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0,21</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1,16</w:t>
            </w:r>
          </w:p>
        </w:tc>
      </w:tr>
      <w:tr w:rsidR="004A0681" w:rsidRPr="006870E6" w:rsidTr="006F4ABB">
        <w:trPr>
          <w:trHeight w:val="315"/>
        </w:trPr>
        <w:tc>
          <w:tcPr>
            <w:tcW w:w="1603" w:type="dxa"/>
            <w:noWrap/>
            <w:vAlign w:val="bottom"/>
          </w:tcPr>
          <w:p w:rsidR="004A0681" w:rsidRPr="006870E6" w:rsidRDefault="004A0681" w:rsidP="006F4ABB">
            <w:pPr>
              <w:spacing w:line="360" w:lineRule="auto"/>
              <w:rPr>
                <w:sz w:val="28"/>
                <w:szCs w:val="28"/>
                <w:lang w:val="uk-UA"/>
              </w:rPr>
            </w:pPr>
            <w:r w:rsidRPr="006870E6">
              <w:rPr>
                <w:sz w:val="28"/>
                <w:szCs w:val="28"/>
                <w:lang w:val="uk-UA"/>
              </w:rPr>
              <w:t>Ліндан</w:t>
            </w:r>
          </w:p>
        </w:tc>
        <w:tc>
          <w:tcPr>
            <w:tcW w:w="922"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0,1</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0,23</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0,1</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0,05</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0,1</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1,27</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2,29</w:t>
            </w:r>
          </w:p>
        </w:tc>
        <w:tc>
          <w:tcPr>
            <w:tcW w:w="960" w:type="dxa"/>
            <w:vAlign w:val="bottom"/>
          </w:tcPr>
          <w:p w:rsidR="004A0681" w:rsidRPr="006870E6" w:rsidRDefault="004A0681" w:rsidP="006F4ABB">
            <w:pPr>
              <w:spacing w:line="360" w:lineRule="auto"/>
              <w:jc w:val="center"/>
              <w:rPr>
                <w:sz w:val="28"/>
                <w:szCs w:val="28"/>
                <w:lang w:val="uk-UA"/>
              </w:rPr>
            </w:pPr>
            <w:r w:rsidRPr="006870E6">
              <w:rPr>
                <w:sz w:val="28"/>
                <w:szCs w:val="28"/>
                <w:lang w:val="uk-UA"/>
              </w:rPr>
              <w:t>0,8</w:t>
            </w:r>
          </w:p>
        </w:tc>
      </w:tr>
      <w:tr w:rsidR="004A0681" w:rsidRPr="006870E6" w:rsidTr="006F4ABB">
        <w:trPr>
          <w:trHeight w:val="300"/>
        </w:trPr>
        <w:tc>
          <w:tcPr>
            <w:tcW w:w="1603" w:type="dxa"/>
            <w:noWrap/>
            <w:vAlign w:val="bottom"/>
          </w:tcPr>
          <w:p w:rsidR="004A0681" w:rsidRPr="006870E6" w:rsidRDefault="004A0681" w:rsidP="006F4ABB">
            <w:pPr>
              <w:spacing w:line="360" w:lineRule="auto"/>
              <w:rPr>
                <w:sz w:val="28"/>
                <w:szCs w:val="28"/>
                <w:lang w:val="uk-UA"/>
              </w:rPr>
            </w:pPr>
            <w:r w:rsidRPr="006870E6">
              <w:rPr>
                <w:sz w:val="28"/>
                <w:szCs w:val="28"/>
                <w:lang w:val="uk-UA"/>
              </w:rPr>
              <w:t>Коефіцієнт</w:t>
            </w:r>
          </w:p>
        </w:tc>
        <w:tc>
          <w:tcPr>
            <w:tcW w:w="922" w:type="dxa"/>
            <w:noWrap/>
            <w:vAlign w:val="bottom"/>
          </w:tcPr>
          <w:p w:rsidR="004A0681" w:rsidRPr="006870E6" w:rsidRDefault="004A0681" w:rsidP="006F4ABB">
            <w:pPr>
              <w:spacing w:line="360" w:lineRule="auto"/>
              <w:jc w:val="center"/>
              <w:rPr>
                <w:sz w:val="28"/>
                <w:szCs w:val="28"/>
                <w:lang w:val="uk-UA"/>
              </w:rPr>
            </w:pPr>
            <w:r w:rsidRPr="006870E6">
              <w:rPr>
                <w:sz w:val="28"/>
                <w:szCs w:val="28"/>
                <w:lang w:val="uk-UA"/>
              </w:rPr>
              <w:t>1,7</w:t>
            </w:r>
          </w:p>
        </w:tc>
        <w:tc>
          <w:tcPr>
            <w:tcW w:w="960" w:type="dxa"/>
            <w:noWrap/>
            <w:vAlign w:val="bottom"/>
          </w:tcPr>
          <w:p w:rsidR="004A0681" w:rsidRPr="006870E6" w:rsidRDefault="004A0681" w:rsidP="006F4ABB">
            <w:pPr>
              <w:spacing w:line="360" w:lineRule="auto"/>
              <w:jc w:val="center"/>
              <w:rPr>
                <w:sz w:val="28"/>
                <w:szCs w:val="28"/>
                <w:lang w:val="uk-UA"/>
              </w:rPr>
            </w:pPr>
            <w:r w:rsidRPr="006870E6">
              <w:rPr>
                <w:sz w:val="28"/>
                <w:szCs w:val="28"/>
                <w:lang w:val="uk-UA"/>
              </w:rPr>
              <w:t>3,3</w:t>
            </w:r>
          </w:p>
        </w:tc>
        <w:tc>
          <w:tcPr>
            <w:tcW w:w="960" w:type="dxa"/>
            <w:noWrap/>
            <w:vAlign w:val="bottom"/>
          </w:tcPr>
          <w:p w:rsidR="004A0681" w:rsidRPr="006870E6" w:rsidRDefault="004A0681" w:rsidP="006F4ABB">
            <w:pPr>
              <w:spacing w:line="360" w:lineRule="auto"/>
              <w:jc w:val="center"/>
              <w:rPr>
                <w:sz w:val="28"/>
                <w:szCs w:val="28"/>
                <w:lang w:val="uk-UA"/>
              </w:rPr>
            </w:pPr>
            <w:r w:rsidRPr="006870E6">
              <w:rPr>
                <w:sz w:val="28"/>
                <w:szCs w:val="28"/>
                <w:lang w:val="uk-UA"/>
              </w:rPr>
              <w:t>0,5</w:t>
            </w:r>
          </w:p>
        </w:tc>
        <w:tc>
          <w:tcPr>
            <w:tcW w:w="960" w:type="dxa"/>
            <w:noWrap/>
            <w:vAlign w:val="bottom"/>
          </w:tcPr>
          <w:p w:rsidR="004A0681" w:rsidRPr="006870E6" w:rsidRDefault="004A0681" w:rsidP="006F4ABB">
            <w:pPr>
              <w:spacing w:line="360" w:lineRule="auto"/>
              <w:jc w:val="center"/>
              <w:rPr>
                <w:sz w:val="28"/>
                <w:szCs w:val="28"/>
                <w:lang w:val="uk-UA"/>
              </w:rPr>
            </w:pPr>
            <w:r w:rsidRPr="006870E6">
              <w:rPr>
                <w:sz w:val="28"/>
                <w:szCs w:val="28"/>
                <w:lang w:val="uk-UA"/>
              </w:rPr>
              <w:t>0,8</w:t>
            </w:r>
          </w:p>
        </w:tc>
        <w:tc>
          <w:tcPr>
            <w:tcW w:w="960" w:type="dxa"/>
            <w:noWrap/>
            <w:vAlign w:val="bottom"/>
          </w:tcPr>
          <w:p w:rsidR="004A0681" w:rsidRPr="006870E6" w:rsidRDefault="004A0681" w:rsidP="006F4ABB">
            <w:pPr>
              <w:spacing w:line="360" w:lineRule="auto"/>
              <w:jc w:val="center"/>
              <w:rPr>
                <w:sz w:val="28"/>
                <w:szCs w:val="28"/>
                <w:lang w:val="uk-UA"/>
              </w:rPr>
            </w:pPr>
            <w:r w:rsidRPr="006870E6">
              <w:rPr>
                <w:sz w:val="28"/>
                <w:szCs w:val="28"/>
                <w:lang w:val="uk-UA"/>
              </w:rPr>
              <w:t>0,8</w:t>
            </w:r>
          </w:p>
        </w:tc>
        <w:tc>
          <w:tcPr>
            <w:tcW w:w="960" w:type="dxa"/>
            <w:noWrap/>
            <w:vAlign w:val="bottom"/>
          </w:tcPr>
          <w:p w:rsidR="004A0681" w:rsidRPr="006870E6" w:rsidRDefault="004A0681" w:rsidP="006F4ABB">
            <w:pPr>
              <w:spacing w:line="360" w:lineRule="auto"/>
              <w:jc w:val="center"/>
              <w:rPr>
                <w:sz w:val="28"/>
                <w:szCs w:val="28"/>
                <w:lang w:val="uk-UA"/>
              </w:rPr>
            </w:pPr>
            <w:r w:rsidRPr="006870E6">
              <w:rPr>
                <w:sz w:val="28"/>
                <w:szCs w:val="28"/>
                <w:lang w:val="uk-UA"/>
              </w:rPr>
              <w:t>21,2</w:t>
            </w:r>
          </w:p>
        </w:tc>
        <w:tc>
          <w:tcPr>
            <w:tcW w:w="960" w:type="dxa"/>
            <w:noWrap/>
            <w:vAlign w:val="bottom"/>
          </w:tcPr>
          <w:p w:rsidR="004A0681" w:rsidRPr="006870E6" w:rsidRDefault="004A0681" w:rsidP="006F4ABB">
            <w:pPr>
              <w:spacing w:line="360" w:lineRule="auto"/>
              <w:jc w:val="center"/>
              <w:rPr>
                <w:sz w:val="28"/>
                <w:szCs w:val="28"/>
                <w:lang w:val="uk-UA"/>
              </w:rPr>
            </w:pPr>
            <w:r w:rsidRPr="006870E6">
              <w:rPr>
                <w:sz w:val="28"/>
                <w:szCs w:val="28"/>
                <w:lang w:val="uk-UA"/>
              </w:rPr>
              <w:t>10,9</w:t>
            </w:r>
          </w:p>
        </w:tc>
        <w:tc>
          <w:tcPr>
            <w:tcW w:w="960" w:type="dxa"/>
            <w:noWrap/>
            <w:vAlign w:val="bottom"/>
          </w:tcPr>
          <w:p w:rsidR="004A0681" w:rsidRPr="006870E6" w:rsidRDefault="004A0681" w:rsidP="006F4ABB">
            <w:pPr>
              <w:spacing w:line="360" w:lineRule="auto"/>
              <w:jc w:val="center"/>
              <w:rPr>
                <w:sz w:val="28"/>
                <w:szCs w:val="28"/>
                <w:lang w:val="uk-UA"/>
              </w:rPr>
            </w:pPr>
            <w:r w:rsidRPr="006870E6">
              <w:rPr>
                <w:sz w:val="28"/>
                <w:szCs w:val="28"/>
                <w:lang w:val="uk-UA"/>
              </w:rPr>
              <w:t>0,7</w:t>
            </w:r>
          </w:p>
        </w:tc>
      </w:tr>
    </w:tbl>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Як видно із цих розрахункових даних, зразки № 10 (оз. Китай Червоноярська ГНС) та № 13 (р. Карасулак, яка впадає в оз. Ялпуг - кордон з Молдовою) вирізняються дуже в</w:t>
      </w:r>
      <w:r w:rsidRPr="006870E6">
        <w:rPr>
          <w:spacing w:val="-2"/>
          <w:sz w:val="28"/>
          <w:szCs w:val="28"/>
          <w:lang w:val="uk-UA"/>
        </w:rPr>
        <w:t xml:space="preserve">исокими значеннями цього  коефіцієнту (21,17 та 10,90 відповідно), що    свідчить про дуже тривалу присутність цих пестицидів у воді. Тоді, як у </w:t>
      </w:r>
      <w:r w:rsidRPr="006870E6">
        <w:rPr>
          <w:sz w:val="28"/>
          <w:szCs w:val="28"/>
          <w:lang w:val="uk-UA"/>
        </w:rPr>
        <w:t>зразках №№ 4 (р. Дунай питний водозабір м. Вилкове), 6 (оз. Ялпуг, питний водозабір м. Болград), 7 (оз. Ялпуг, с. Нова Некрасівка Ізмаїльського району), 15 (зрошувальний канал р. Дунай- оз. Сасик) забруднення лінданом носить «свіжий» характер, тобто мова йде про його вимивання у воду, можливо зі складів отрутохімікатів або полів.</w:t>
      </w:r>
    </w:p>
    <w:p w:rsidR="004A0681" w:rsidRPr="006870E6" w:rsidRDefault="004A0681" w:rsidP="004A0681">
      <w:pPr>
        <w:spacing w:line="360" w:lineRule="auto"/>
        <w:ind w:firstLine="708"/>
        <w:jc w:val="both"/>
        <w:rPr>
          <w:lang w:val="uk-UA"/>
        </w:rPr>
      </w:pPr>
    </w:p>
    <w:p w:rsidR="004A0681" w:rsidRPr="006870E6" w:rsidRDefault="004A0681" w:rsidP="004A0681">
      <w:pPr>
        <w:spacing w:line="360" w:lineRule="auto"/>
        <w:ind w:firstLine="708"/>
        <w:jc w:val="center"/>
        <w:rPr>
          <w:b/>
          <w:bCs/>
          <w:sz w:val="28"/>
          <w:szCs w:val="28"/>
          <w:lang w:val="uk-UA"/>
        </w:rPr>
      </w:pPr>
      <w:r w:rsidRPr="006870E6">
        <w:rPr>
          <w:b/>
          <w:bCs/>
          <w:sz w:val="28"/>
          <w:szCs w:val="28"/>
          <w:lang w:val="uk-UA"/>
        </w:rPr>
        <w:t xml:space="preserve">4.2.2 </w:t>
      </w:r>
      <w:r w:rsidRPr="006870E6">
        <w:rPr>
          <w:b/>
          <w:sz w:val="28"/>
          <w:szCs w:val="28"/>
          <w:lang w:val="uk-UA"/>
        </w:rPr>
        <w:t>Контамінація</w:t>
      </w:r>
      <w:r w:rsidRPr="006870E6">
        <w:rPr>
          <w:sz w:val="28"/>
          <w:szCs w:val="28"/>
          <w:lang w:val="uk-UA"/>
        </w:rPr>
        <w:t xml:space="preserve"> </w:t>
      </w:r>
      <w:r w:rsidRPr="006870E6">
        <w:rPr>
          <w:b/>
          <w:sz w:val="28"/>
          <w:szCs w:val="28"/>
          <w:lang w:val="uk-UA"/>
        </w:rPr>
        <w:t>води поліхлорованими біфенілами</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Результати   ідентифікації і кількісного визначення 16 ПХБ в зразках води представлені в табл. 4.8.</w:t>
      </w:r>
      <w:r w:rsidR="00F332A7">
        <w:rPr>
          <w:sz w:val="28"/>
          <w:szCs w:val="28"/>
          <w:lang w:val="uk-UA"/>
        </w:rPr>
        <w:t xml:space="preserve"> </w:t>
      </w:r>
      <w:r w:rsidRPr="006870E6">
        <w:rPr>
          <w:sz w:val="28"/>
          <w:szCs w:val="28"/>
          <w:lang w:val="uk-UA"/>
        </w:rPr>
        <w:t>Як видно із отриманих даних, концентрації суми ПХБ  коливалися в межах від 20,1 до 61,2 нг/дм</w:t>
      </w:r>
      <w:r w:rsidRPr="006870E6">
        <w:rPr>
          <w:sz w:val="28"/>
          <w:szCs w:val="28"/>
          <w:vertAlign w:val="superscript"/>
          <w:lang w:val="uk-UA"/>
        </w:rPr>
        <w:t>3</w:t>
      </w:r>
      <w:r w:rsidRPr="006870E6">
        <w:rPr>
          <w:sz w:val="28"/>
          <w:szCs w:val="28"/>
          <w:lang w:val="uk-UA"/>
        </w:rPr>
        <w:t>. Наявність конгінерів 101, 118  у пробах води свідчить про "старе" джерело забруднення водного середовища. Найбільші концентрації суми ПХБ виявлені в зразках №№ 1,  6 - 50,9 і 61,2 нг/дм</w:t>
      </w:r>
      <w:r w:rsidRPr="006870E6">
        <w:rPr>
          <w:sz w:val="28"/>
          <w:szCs w:val="28"/>
          <w:vertAlign w:val="superscript"/>
          <w:lang w:val="uk-UA"/>
        </w:rPr>
        <w:t xml:space="preserve">3 </w:t>
      </w:r>
      <w:r w:rsidRPr="006870E6">
        <w:rPr>
          <w:sz w:val="28"/>
          <w:szCs w:val="28"/>
          <w:lang w:val="uk-UA"/>
        </w:rPr>
        <w:t>відповідно; найменші   в зразку № 13 - 20,1 нг/дм</w:t>
      </w:r>
      <w:r w:rsidRPr="006870E6">
        <w:rPr>
          <w:sz w:val="28"/>
          <w:szCs w:val="28"/>
          <w:vertAlign w:val="superscript"/>
          <w:lang w:val="uk-UA"/>
        </w:rPr>
        <w:t>3</w:t>
      </w:r>
      <w:r w:rsidRPr="006870E6">
        <w:rPr>
          <w:sz w:val="28"/>
          <w:szCs w:val="28"/>
          <w:lang w:val="uk-UA"/>
        </w:rPr>
        <w:t xml:space="preserve">. У </w:t>
      </w:r>
      <w:r w:rsidRPr="006870E6">
        <w:rPr>
          <w:sz w:val="28"/>
          <w:szCs w:val="28"/>
          <w:lang w:val="uk-UA"/>
        </w:rPr>
        <w:lastRenderedPageBreak/>
        <w:t>найбільших концентраціях виявлено ізомер № 149 у зразку №6 – 48,3 нг/л (рис. 4.4, 4.5). Слід зазначити, що ізомер - специфічне співвідношення виявлених ПХБ узгоджується з результатами попередніх досліджень  і є типовим для України.</w:t>
      </w:r>
    </w:p>
    <w:p w:rsidR="004A0681" w:rsidRPr="006870E6" w:rsidRDefault="004A0681" w:rsidP="004A0681">
      <w:pPr>
        <w:spacing w:line="360" w:lineRule="auto"/>
        <w:rPr>
          <w:lang w:val="uk-UA"/>
        </w:rPr>
      </w:pPr>
    </w:p>
    <w:p w:rsidR="004A0681" w:rsidRPr="006870E6" w:rsidRDefault="004A0681" w:rsidP="004A0681">
      <w:pPr>
        <w:spacing w:line="360" w:lineRule="auto"/>
        <w:rPr>
          <w:lang w:val="en-US"/>
        </w:rPr>
      </w:pPr>
      <w:r w:rsidRPr="006870E6">
        <w:rPr>
          <w:lang w:val="uk-UA"/>
        </w:rPr>
        <w:t xml:space="preserve">               </w:t>
      </w:r>
      <w:r w:rsidRPr="006870E6">
        <w:rPr>
          <w:noProof/>
        </w:rPr>
        <w:drawing>
          <wp:inline distT="0" distB="0" distL="0" distR="0">
            <wp:extent cx="5715000" cy="2649956"/>
            <wp:effectExtent l="19050" t="0" r="0" b="0"/>
            <wp:docPr id="24" name="Рисунок 24" descr="pro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rob_1"/>
                    <pic:cNvPicPr>
                      <a:picLocks noChangeAspect="1" noChangeArrowheads="1"/>
                    </pic:cNvPicPr>
                  </pic:nvPicPr>
                  <pic:blipFill>
                    <a:blip r:embed="rId36" cstate="print"/>
                    <a:srcRect/>
                    <a:stretch>
                      <a:fillRect/>
                    </a:stretch>
                  </pic:blipFill>
                  <pic:spPr bwMode="auto">
                    <a:xfrm>
                      <a:off x="0" y="0"/>
                      <a:ext cx="5717651" cy="2651185"/>
                    </a:xfrm>
                    <a:prstGeom prst="rect">
                      <a:avLst/>
                    </a:prstGeom>
                    <a:noFill/>
                    <a:ln w="9525">
                      <a:noFill/>
                      <a:miter lim="800000"/>
                      <a:headEnd/>
                      <a:tailEnd/>
                    </a:ln>
                  </pic:spPr>
                </pic:pic>
              </a:graphicData>
            </a:graphic>
          </wp:inline>
        </w:drawing>
      </w:r>
    </w:p>
    <w:p w:rsidR="004A0681" w:rsidRPr="006870E6" w:rsidRDefault="004A0681" w:rsidP="004A0681">
      <w:pPr>
        <w:spacing w:line="360" w:lineRule="auto"/>
        <w:rPr>
          <w:lang w:val="en-US"/>
        </w:rPr>
      </w:pPr>
    </w:p>
    <w:p w:rsidR="004A0681" w:rsidRDefault="004A0681" w:rsidP="004A0681">
      <w:pPr>
        <w:spacing w:line="360" w:lineRule="auto"/>
        <w:ind w:firstLine="708"/>
        <w:jc w:val="both"/>
        <w:rPr>
          <w:bCs/>
          <w:sz w:val="28"/>
          <w:szCs w:val="28"/>
          <w:lang w:val="uk-UA"/>
        </w:rPr>
      </w:pPr>
      <w:r w:rsidRPr="006870E6">
        <w:rPr>
          <w:lang w:val="en-US"/>
        </w:rPr>
        <w:tab/>
      </w:r>
      <w:r w:rsidRPr="006870E6">
        <w:rPr>
          <w:bCs/>
          <w:sz w:val="28"/>
          <w:szCs w:val="28"/>
          <w:lang w:val="uk-UA"/>
        </w:rPr>
        <w:t>Рис. 4.4 Результати визначення суми ПХБ у воді   р.  Дунай (зразок № 1) (50,9 нг/дм</w:t>
      </w:r>
      <w:r w:rsidRPr="006870E6">
        <w:rPr>
          <w:bCs/>
          <w:sz w:val="28"/>
          <w:szCs w:val="28"/>
          <w:vertAlign w:val="superscript"/>
          <w:lang w:val="uk-UA"/>
        </w:rPr>
        <w:t>3</w:t>
      </w:r>
      <w:r w:rsidRPr="006870E6">
        <w:rPr>
          <w:bCs/>
          <w:sz w:val="28"/>
          <w:szCs w:val="28"/>
          <w:lang w:val="uk-UA"/>
        </w:rPr>
        <w:t xml:space="preserve">).   </w:t>
      </w:r>
    </w:p>
    <w:p w:rsidR="00F332A7" w:rsidRPr="006870E6" w:rsidRDefault="00F332A7" w:rsidP="00F332A7">
      <w:pPr>
        <w:spacing w:line="360" w:lineRule="auto"/>
        <w:ind w:firstLine="708"/>
        <w:jc w:val="both"/>
        <w:rPr>
          <w:sz w:val="28"/>
          <w:szCs w:val="28"/>
          <w:lang w:val="uk-UA"/>
        </w:rPr>
      </w:pPr>
      <w:r w:rsidRPr="006870E6">
        <w:rPr>
          <w:noProof/>
        </w:rPr>
        <w:drawing>
          <wp:inline distT="0" distB="0" distL="0" distR="0">
            <wp:extent cx="5156200" cy="2472055"/>
            <wp:effectExtent l="19050" t="0" r="6350" b="0"/>
            <wp:docPr id="4" name="Рисунок 25" descr="prob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rob_6"/>
                    <pic:cNvPicPr>
                      <a:picLocks noChangeAspect="1" noChangeArrowheads="1"/>
                    </pic:cNvPicPr>
                  </pic:nvPicPr>
                  <pic:blipFill>
                    <a:blip r:embed="rId37" cstate="print"/>
                    <a:srcRect/>
                    <a:stretch>
                      <a:fillRect/>
                    </a:stretch>
                  </pic:blipFill>
                  <pic:spPr bwMode="auto">
                    <a:xfrm>
                      <a:off x="0" y="0"/>
                      <a:ext cx="5156200" cy="2472055"/>
                    </a:xfrm>
                    <a:prstGeom prst="rect">
                      <a:avLst/>
                    </a:prstGeom>
                    <a:noFill/>
                    <a:ln w="9525">
                      <a:noFill/>
                      <a:miter lim="800000"/>
                      <a:headEnd/>
                      <a:tailEnd/>
                    </a:ln>
                  </pic:spPr>
                </pic:pic>
              </a:graphicData>
            </a:graphic>
          </wp:inline>
        </w:drawing>
      </w:r>
    </w:p>
    <w:p w:rsidR="00F332A7" w:rsidRPr="006870E6" w:rsidRDefault="00F332A7" w:rsidP="00F332A7">
      <w:pPr>
        <w:spacing w:line="360" w:lineRule="auto"/>
        <w:ind w:firstLine="708"/>
        <w:jc w:val="both"/>
        <w:rPr>
          <w:bCs/>
          <w:sz w:val="28"/>
          <w:szCs w:val="28"/>
          <w:lang w:val="uk-UA"/>
        </w:rPr>
      </w:pPr>
      <w:r w:rsidRPr="006870E6">
        <w:rPr>
          <w:bCs/>
          <w:sz w:val="28"/>
          <w:szCs w:val="28"/>
          <w:lang w:val="uk-UA"/>
        </w:rPr>
        <w:t>Рис. 4.5 Результати визначення суми ПХБ у воді   оз.  Кагул,  Болградський питний водозабір, с. Оксамитне Болградського району, (зразок № 6)  ( 61,2 нг/дм</w:t>
      </w:r>
      <w:r w:rsidRPr="006870E6">
        <w:rPr>
          <w:bCs/>
          <w:sz w:val="28"/>
          <w:szCs w:val="28"/>
          <w:vertAlign w:val="superscript"/>
          <w:lang w:val="uk-UA"/>
        </w:rPr>
        <w:t>3</w:t>
      </w:r>
      <w:r w:rsidRPr="006870E6">
        <w:rPr>
          <w:bCs/>
          <w:sz w:val="28"/>
          <w:szCs w:val="28"/>
          <w:lang w:val="uk-UA"/>
        </w:rPr>
        <w:t xml:space="preserve">).   </w:t>
      </w:r>
    </w:p>
    <w:p w:rsidR="00F332A7" w:rsidRPr="006870E6" w:rsidRDefault="00F332A7" w:rsidP="004A0681">
      <w:pPr>
        <w:spacing w:line="360" w:lineRule="auto"/>
        <w:ind w:firstLine="708"/>
        <w:jc w:val="both"/>
        <w:rPr>
          <w:bCs/>
          <w:sz w:val="28"/>
          <w:szCs w:val="28"/>
          <w:lang w:val="uk-UA"/>
        </w:rPr>
      </w:pPr>
    </w:p>
    <w:p w:rsidR="004A0681" w:rsidRPr="006870E6" w:rsidRDefault="004A0681" w:rsidP="004A0681">
      <w:pPr>
        <w:spacing w:line="360" w:lineRule="auto"/>
        <w:ind w:firstLine="708"/>
        <w:jc w:val="both"/>
        <w:rPr>
          <w:sz w:val="28"/>
          <w:szCs w:val="28"/>
          <w:lang w:val="uk-UA"/>
        </w:rPr>
        <w:sectPr w:rsidR="004A0681" w:rsidRPr="006870E6" w:rsidSect="006F4ABB">
          <w:type w:val="nextColumn"/>
          <w:pgSz w:w="11906" w:h="16838"/>
          <w:pgMar w:top="1134" w:right="850" w:bottom="1134" w:left="1701" w:header="709" w:footer="709" w:gutter="0"/>
          <w:cols w:space="708"/>
          <w:docGrid w:linePitch="360"/>
        </w:sectPr>
      </w:pPr>
    </w:p>
    <w:p w:rsidR="004A0681" w:rsidRPr="006870E6" w:rsidRDefault="004A0681" w:rsidP="004A0681">
      <w:pPr>
        <w:overflowPunct w:val="0"/>
        <w:autoSpaceDE w:val="0"/>
        <w:autoSpaceDN w:val="0"/>
        <w:adjustRightInd w:val="0"/>
        <w:spacing w:line="360" w:lineRule="auto"/>
        <w:ind w:firstLine="708"/>
        <w:jc w:val="right"/>
        <w:rPr>
          <w:i/>
          <w:iCs/>
          <w:sz w:val="28"/>
          <w:szCs w:val="28"/>
          <w:lang w:val="uk-UA"/>
        </w:rPr>
      </w:pPr>
      <w:r w:rsidRPr="006870E6">
        <w:rPr>
          <w:i/>
          <w:iCs/>
          <w:sz w:val="28"/>
          <w:szCs w:val="28"/>
          <w:lang w:val="uk-UA"/>
        </w:rPr>
        <w:lastRenderedPageBreak/>
        <w:t>Таблиця 4.8</w:t>
      </w:r>
    </w:p>
    <w:p w:rsidR="004A0681" w:rsidRPr="006870E6" w:rsidRDefault="004A0681" w:rsidP="004A0681">
      <w:pPr>
        <w:overflowPunct w:val="0"/>
        <w:autoSpaceDE w:val="0"/>
        <w:autoSpaceDN w:val="0"/>
        <w:adjustRightInd w:val="0"/>
        <w:spacing w:line="360" w:lineRule="auto"/>
        <w:ind w:left="2124" w:firstLine="708"/>
        <w:jc w:val="both"/>
        <w:rPr>
          <w:b/>
          <w:bCs/>
          <w:sz w:val="28"/>
          <w:szCs w:val="28"/>
          <w:lang w:val="uk-UA"/>
        </w:rPr>
      </w:pPr>
      <w:r w:rsidRPr="006870E6">
        <w:rPr>
          <w:b/>
          <w:bCs/>
          <w:sz w:val="28"/>
          <w:szCs w:val="28"/>
          <w:lang w:val="uk-UA"/>
        </w:rPr>
        <w:t>Результати визначення ПХБ (нг/дм</w:t>
      </w:r>
      <w:r w:rsidRPr="006870E6">
        <w:rPr>
          <w:b/>
          <w:bCs/>
          <w:sz w:val="28"/>
          <w:szCs w:val="28"/>
          <w:vertAlign w:val="superscript"/>
          <w:lang w:val="uk-UA"/>
        </w:rPr>
        <w:t>3</w:t>
      </w:r>
      <w:r w:rsidRPr="006870E6">
        <w:rPr>
          <w:b/>
          <w:bCs/>
          <w:sz w:val="28"/>
          <w:szCs w:val="28"/>
          <w:lang w:val="uk-UA"/>
        </w:rPr>
        <w:t>) у воді поверхневих водойм Українського Придунав’я</w:t>
      </w:r>
    </w:p>
    <w:tbl>
      <w:tblPr>
        <w:tblW w:w="147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25"/>
        <w:gridCol w:w="1822"/>
        <w:gridCol w:w="727"/>
        <w:gridCol w:w="727"/>
        <w:gridCol w:w="854"/>
        <w:gridCol w:w="727"/>
        <w:gridCol w:w="727"/>
        <w:gridCol w:w="727"/>
        <w:gridCol w:w="727"/>
        <w:gridCol w:w="727"/>
        <w:gridCol w:w="720"/>
        <w:gridCol w:w="720"/>
        <w:gridCol w:w="846"/>
        <w:gridCol w:w="720"/>
        <w:gridCol w:w="720"/>
        <w:gridCol w:w="846"/>
      </w:tblGrid>
      <w:tr w:rsidR="004A0681" w:rsidRPr="006870E6" w:rsidTr="005E2183">
        <w:trPr>
          <w:trHeight w:val="255"/>
        </w:trPr>
        <w:tc>
          <w:tcPr>
            <w:tcW w:w="2425" w:type="dxa"/>
            <w:tcBorders>
              <w:tr2bl w:val="single" w:sz="4" w:space="0" w:color="auto"/>
            </w:tcBorders>
            <w:shd w:val="clear" w:color="auto" w:fill="auto"/>
            <w:noWrap/>
            <w:vAlign w:val="center"/>
          </w:tcPr>
          <w:p w:rsidR="004A0681" w:rsidRPr="006870E6" w:rsidRDefault="004A0681" w:rsidP="005E2183">
            <w:pPr>
              <w:rPr>
                <w:sz w:val="28"/>
                <w:szCs w:val="28"/>
                <w:lang w:val="uk-UA"/>
              </w:rPr>
            </w:pPr>
            <w:r w:rsidRPr="006870E6">
              <w:rPr>
                <w:sz w:val="28"/>
                <w:szCs w:val="28"/>
                <w:lang w:val="uk-UA"/>
              </w:rPr>
              <w:t xml:space="preserve">№ конгінера </w:t>
            </w:r>
          </w:p>
          <w:p w:rsidR="004A0681" w:rsidRPr="006870E6" w:rsidRDefault="004A0681" w:rsidP="005E2183">
            <w:pPr>
              <w:jc w:val="right"/>
              <w:rPr>
                <w:sz w:val="28"/>
                <w:szCs w:val="28"/>
                <w:lang w:val="uk-UA"/>
              </w:rPr>
            </w:pPr>
            <w:r w:rsidRPr="006870E6">
              <w:rPr>
                <w:sz w:val="28"/>
                <w:szCs w:val="28"/>
                <w:lang w:val="uk-UA"/>
              </w:rPr>
              <w:t>№ зразка води</w:t>
            </w:r>
          </w:p>
        </w:tc>
        <w:tc>
          <w:tcPr>
            <w:tcW w:w="1822" w:type="dxa"/>
            <w:vAlign w:val="center"/>
          </w:tcPr>
          <w:p w:rsidR="004A0681" w:rsidRPr="006870E6" w:rsidRDefault="004A0681" w:rsidP="005E2183">
            <w:pPr>
              <w:rPr>
                <w:sz w:val="28"/>
                <w:szCs w:val="28"/>
              </w:rPr>
            </w:pPr>
            <w:r w:rsidRPr="006870E6">
              <w:rPr>
                <w:sz w:val="28"/>
                <w:szCs w:val="28"/>
              </w:rPr>
              <w:t>1</w:t>
            </w:r>
          </w:p>
        </w:tc>
        <w:tc>
          <w:tcPr>
            <w:tcW w:w="727" w:type="dxa"/>
            <w:vAlign w:val="center"/>
          </w:tcPr>
          <w:p w:rsidR="004A0681" w:rsidRPr="006870E6" w:rsidRDefault="004A0681" w:rsidP="005E2183">
            <w:pPr>
              <w:rPr>
                <w:sz w:val="28"/>
                <w:szCs w:val="28"/>
              </w:rPr>
            </w:pPr>
            <w:r w:rsidRPr="006870E6">
              <w:rPr>
                <w:sz w:val="28"/>
                <w:szCs w:val="28"/>
              </w:rPr>
              <w:t>2</w:t>
            </w:r>
          </w:p>
        </w:tc>
        <w:tc>
          <w:tcPr>
            <w:tcW w:w="727" w:type="dxa"/>
            <w:vAlign w:val="center"/>
          </w:tcPr>
          <w:p w:rsidR="004A0681" w:rsidRPr="006870E6" w:rsidRDefault="004A0681" w:rsidP="005E2183">
            <w:pPr>
              <w:rPr>
                <w:sz w:val="28"/>
                <w:szCs w:val="28"/>
              </w:rPr>
            </w:pPr>
            <w:r w:rsidRPr="006870E6">
              <w:rPr>
                <w:sz w:val="28"/>
                <w:szCs w:val="28"/>
              </w:rPr>
              <w:t>3</w:t>
            </w:r>
          </w:p>
        </w:tc>
        <w:tc>
          <w:tcPr>
            <w:tcW w:w="854" w:type="dxa"/>
            <w:vAlign w:val="center"/>
          </w:tcPr>
          <w:p w:rsidR="004A0681" w:rsidRPr="006870E6" w:rsidRDefault="004A0681" w:rsidP="005E2183">
            <w:pPr>
              <w:rPr>
                <w:sz w:val="28"/>
                <w:szCs w:val="28"/>
              </w:rPr>
            </w:pPr>
            <w:r w:rsidRPr="006870E6">
              <w:rPr>
                <w:sz w:val="28"/>
                <w:szCs w:val="28"/>
              </w:rPr>
              <w:t>4</w:t>
            </w:r>
          </w:p>
        </w:tc>
        <w:tc>
          <w:tcPr>
            <w:tcW w:w="727" w:type="dxa"/>
            <w:vAlign w:val="center"/>
          </w:tcPr>
          <w:p w:rsidR="004A0681" w:rsidRPr="006870E6" w:rsidRDefault="004A0681" w:rsidP="005E2183">
            <w:pPr>
              <w:rPr>
                <w:sz w:val="28"/>
                <w:szCs w:val="28"/>
              </w:rPr>
            </w:pPr>
            <w:r w:rsidRPr="006870E6">
              <w:rPr>
                <w:sz w:val="28"/>
                <w:szCs w:val="28"/>
              </w:rPr>
              <w:t>5</w:t>
            </w:r>
          </w:p>
        </w:tc>
        <w:tc>
          <w:tcPr>
            <w:tcW w:w="727" w:type="dxa"/>
            <w:vAlign w:val="center"/>
          </w:tcPr>
          <w:p w:rsidR="004A0681" w:rsidRPr="006870E6" w:rsidRDefault="004A0681" w:rsidP="005E2183">
            <w:pPr>
              <w:rPr>
                <w:sz w:val="28"/>
                <w:szCs w:val="28"/>
              </w:rPr>
            </w:pPr>
            <w:r w:rsidRPr="006870E6">
              <w:rPr>
                <w:sz w:val="28"/>
                <w:szCs w:val="28"/>
              </w:rPr>
              <w:t>6</w:t>
            </w:r>
          </w:p>
        </w:tc>
        <w:tc>
          <w:tcPr>
            <w:tcW w:w="727" w:type="dxa"/>
            <w:vAlign w:val="center"/>
          </w:tcPr>
          <w:p w:rsidR="004A0681" w:rsidRPr="006870E6" w:rsidRDefault="004A0681" w:rsidP="005E2183">
            <w:pPr>
              <w:rPr>
                <w:sz w:val="28"/>
                <w:szCs w:val="28"/>
              </w:rPr>
            </w:pPr>
            <w:r w:rsidRPr="006870E6">
              <w:rPr>
                <w:sz w:val="28"/>
                <w:szCs w:val="28"/>
              </w:rPr>
              <w:t>7</w:t>
            </w:r>
          </w:p>
        </w:tc>
        <w:tc>
          <w:tcPr>
            <w:tcW w:w="727" w:type="dxa"/>
            <w:vAlign w:val="center"/>
          </w:tcPr>
          <w:p w:rsidR="004A0681" w:rsidRPr="006870E6" w:rsidRDefault="004A0681" w:rsidP="005E2183">
            <w:pPr>
              <w:rPr>
                <w:sz w:val="28"/>
                <w:szCs w:val="28"/>
              </w:rPr>
            </w:pPr>
            <w:r w:rsidRPr="006870E6">
              <w:rPr>
                <w:sz w:val="28"/>
                <w:szCs w:val="28"/>
              </w:rPr>
              <w:t>8</w:t>
            </w:r>
          </w:p>
        </w:tc>
        <w:tc>
          <w:tcPr>
            <w:tcW w:w="727" w:type="dxa"/>
            <w:vAlign w:val="center"/>
          </w:tcPr>
          <w:p w:rsidR="004A0681" w:rsidRPr="006870E6" w:rsidRDefault="004A0681" w:rsidP="005E2183">
            <w:pPr>
              <w:rPr>
                <w:sz w:val="28"/>
                <w:szCs w:val="28"/>
              </w:rPr>
            </w:pPr>
            <w:r w:rsidRPr="006870E6">
              <w:rPr>
                <w:sz w:val="28"/>
                <w:szCs w:val="28"/>
              </w:rPr>
              <w:t>9</w:t>
            </w:r>
          </w:p>
        </w:tc>
        <w:tc>
          <w:tcPr>
            <w:tcW w:w="720" w:type="dxa"/>
            <w:vAlign w:val="center"/>
          </w:tcPr>
          <w:p w:rsidR="004A0681" w:rsidRPr="006870E6" w:rsidRDefault="004A0681" w:rsidP="005E2183">
            <w:pPr>
              <w:rPr>
                <w:sz w:val="28"/>
                <w:szCs w:val="28"/>
              </w:rPr>
            </w:pPr>
            <w:r w:rsidRPr="006870E6">
              <w:rPr>
                <w:sz w:val="28"/>
                <w:szCs w:val="28"/>
              </w:rPr>
              <w:t>10</w:t>
            </w:r>
          </w:p>
        </w:tc>
        <w:tc>
          <w:tcPr>
            <w:tcW w:w="720" w:type="dxa"/>
            <w:vAlign w:val="center"/>
          </w:tcPr>
          <w:p w:rsidR="004A0681" w:rsidRPr="006870E6" w:rsidRDefault="004A0681" w:rsidP="005E2183">
            <w:pPr>
              <w:rPr>
                <w:sz w:val="28"/>
                <w:szCs w:val="28"/>
              </w:rPr>
            </w:pPr>
            <w:r w:rsidRPr="006870E6">
              <w:rPr>
                <w:sz w:val="28"/>
                <w:szCs w:val="28"/>
              </w:rPr>
              <w:t>11</w:t>
            </w:r>
          </w:p>
        </w:tc>
        <w:tc>
          <w:tcPr>
            <w:tcW w:w="0" w:type="auto"/>
            <w:vAlign w:val="center"/>
          </w:tcPr>
          <w:p w:rsidR="004A0681" w:rsidRPr="006870E6" w:rsidRDefault="004A0681" w:rsidP="005E2183">
            <w:pPr>
              <w:rPr>
                <w:sz w:val="28"/>
                <w:szCs w:val="28"/>
              </w:rPr>
            </w:pPr>
            <w:r w:rsidRPr="006870E6">
              <w:rPr>
                <w:sz w:val="28"/>
                <w:szCs w:val="28"/>
              </w:rPr>
              <w:t>12</w:t>
            </w:r>
          </w:p>
        </w:tc>
        <w:tc>
          <w:tcPr>
            <w:tcW w:w="0" w:type="auto"/>
            <w:vAlign w:val="center"/>
          </w:tcPr>
          <w:p w:rsidR="004A0681" w:rsidRPr="006870E6" w:rsidRDefault="004A0681" w:rsidP="005E2183">
            <w:pPr>
              <w:rPr>
                <w:sz w:val="28"/>
                <w:szCs w:val="28"/>
              </w:rPr>
            </w:pPr>
            <w:r w:rsidRPr="006870E6">
              <w:rPr>
                <w:sz w:val="28"/>
                <w:szCs w:val="28"/>
              </w:rPr>
              <w:t>13</w:t>
            </w:r>
          </w:p>
        </w:tc>
        <w:tc>
          <w:tcPr>
            <w:tcW w:w="0" w:type="auto"/>
            <w:vAlign w:val="center"/>
          </w:tcPr>
          <w:p w:rsidR="004A0681" w:rsidRPr="006870E6" w:rsidRDefault="004A0681" w:rsidP="005E2183">
            <w:pPr>
              <w:rPr>
                <w:sz w:val="28"/>
                <w:szCs w:val="28"/>
              </w:rPr>
            </w:pPr>
            <w:r w:rsidRPr="006870E6">
              <w:rPr>
                <w:sz w:val="28"/>
                <w:szCs w:val="28"/>
              </w:rPr>
              <w:t>14</w:t>
            </w:r>
          </w:p>
        </w:tc>
        <w:tc>
          <w:tcPr>
            <w:tcW w:w="0" w:type="auto"/>
            <w:vAlign w:val="center"/>
          </w:tcPr>
          <w:p w:rsidR="004A0681" w:rsidRPr="006870E6" w:rsidRDefault="004A0681" w:rsidP="005E2183">
            <w:pPr>
              <w:rPr>
                <w:sz w:val="28"/>
                <w:szCs w:val="28"/>
              </w:rPr>
            </w:pPr>
            <w:r w:rsidRPr="006870E6">
              <w:rPr>
                <w:sz w:val="28"/>
                <w:szCs w:val="28"/>
              </w:rPr>
              <w:t>15</w:t>
            </w:r>
          </w:p>
        </w:tc>
      </w:tr>
      <w:tr w:rsidR="004A0681" w:rsidRPr="006870E6" w:rsidTr="005E2183">
        <w:trPr>
          <w:trHeight w:val="255"/>
        </w:trPr>
        <w:tc>
          <w:tcPr>
            <w:tcW w:w="2425" w:type="dxa"/>
            <w:shd w:val="clear" w:color="auto" w:fill="auto"/>
            <w:noWrap/>
            <w:vAlign w:val="center"/>
          </w:tcPr>
          <w:p w:rsidR="004A0681" w:rsidRPr="006870E6" w:rsidRDefault="004A0681" w:rsidP="005E2183">
            <w:pPr>
              <w:rPr>
                <w:sz w:val="28"/>
                <w:szCs w:val="28"/>
              </w:rPr>
            </w:pPr>
            <w:r w:rsidRPr="006870E6">
              <w:rPr>
                <w:sz w:val="28"/>
                <w:szCs w:val="28"/>
              </w:rPr>
              <w:t>8</w:t>
            </w:r>
          </w:p>
        </w:tc>
        <w:tc>
          <w:tcPr>
            <w:tcW w:w="1822" w:type="dxa"/>
            <w:vAlign w:val="bottom"/>
          </w:tcPr>
          <w:p w:rsidR="004A0681" w:rsidRPr="006870E6" w:rsidRDefault="004A0681" w:rsidP="005E2183">
            <w:pPr>
              <w:rPr>
                <w:sz w:val="28"/>
                <w:szCs w:val="28"/>
              </w:rPr>
            </w:pPr>
            <w:r w:rsidRPr="006870E6">
              <w:rPr>
                <w:sz w:val="28"/>
                <w:szCs w:val="28"/>
              </w:rPr>
              <w:t>≤0,1</w:t>
            </w:r>
          </w:p>
        </w:tc>
        <w:tc>
          <w:tcPr>
            <w:tcW w:w="727" w:type="dxa"/>
          </w:tcPr>
          <w:p w:rsidR="004A0681" w:rsidRPr="006870E6" w:rsidRDefault="004A0681" w:rsidP="005E2183">
            <w:pPr>
              <w:rPr>
                <w:sz w:val="28"/>
                <w:szCs w:val="28"/>
              </w:rPr>
            </w:pPr>
            <w:r w:rsidRPr="006870E6">
              <w:rPr>
                <w:sz w:val="28"/>
                <w:szCs w:val="28"/>
              </w:rPr>
              <w:t>≤0,1</w:t>
            </w:r>
          </w:p>
        </w:tc>
        <w:tc>
          <w:tcPr>
            <w:tcW w:w="727" w:type="dxa"/>
            <w:vAlign w:val="bottom"/>
          </w:tcPr>
          <w:p w:rsidR="004A0681" w:rsidRPr="006870E6" w:rsidRDefault="004A0681" w:rsidP="005E2183">
            <w:pPr>
              <w:rPr>
                <w:sz w:val="28"/>
                <w:szCs w:val="28"/>
              </w:rPr>
            </w:pPr>
            <w:r w:rsidRPr="006870E6">
              <w:rPr>
                <w:sz w:val="28"/>
                <w:szCs w:val="28"/>
              </w:rPr>
              <w:t>0,32</w:t>
            </w:r>
          </w:p>
        </w:tc>
        <w:tc>
          <w:tcPr>
            <w:tcW w:w="854" w:type="dxa"/>
          </w:tcPr>
          <w:p w:rsidR="004A0681" w:rsidRPr="006870E6" w:rsidRDefault="004A0681" w:rsidP="005E2183">
            <w:pPr>
              <w:rPr>
                <w:sz w:val="28"/>
                <w:szCs w:val="28"/>
              </w:rPr>
            </w:pPr>
            <w:r w:rsidRPr="006870E6">
              <w:rPr>
                <w:sz w:val="28"/>
                <w:szCs w:val="28"/>
              </w:rPr>
              <w:t>≤0,1</w:t>
            </w:r>
          </w:p>
        </w:tc>
        <w:tc>
          <w:tcPr>
            <w:tcW w:w="727" w:type="dxa"/>
          </w:tcPr>
          <w:p w:rsidR="004A0681" w:rsidRPr="006870E6" w:rsidRDefault="004A0681" w:rsidP="005E2183">
            <w:pPr>
              <w:rPr>
                <w:sz w:val="28"/>
                <w:szCs w:val="28"/>
              </w:rPr>
            </w:pPr>
            <w:r w:rsidRPr="006870E6">
              <w:rPr>
                <w:sz w:val="28"/>
                <w:szCs w:val="28"/>
              </w:rPr>
              <w:t>≤0,1</w:t>
            </w:r>
          </w:p>
        </w:tc>
        <w:tc>
          <w:tcPr>
            <w:tcW w:w="727" w:type="dxa"/>
          </w:tcPr>
          <w:p w:rsidR="004A0681" w:rsidRPr="006870E6" w:rsidRDefault="004A0681" w:rsidP="005E2183">
            <w:pPr>
              <w:rPr>
                <w:sz w:val="28"/>
                <w:szCs w:val="28"/>
              </w:rPr>
            </w:pPr>
            <w:r w:rsidRPr="006870E6">
              <w:rPr>
                <w:sz w:val="28"/>
                <w:szCs w:val="28"/>
              </w:rPr>
              <w:t>≤0,1</w:t>
            </w:r>
          </w:p>
        </w:tc>
        <w:tc>
          <w:tcPr>
            <w:tcW w:w="727" w:type="dxa"/>
          </w:tcPr>
          <w:p w:rsidR="004A0681" w:rsidRPr="006870E6" w:rsidRDefault="004A0681" w:rsidP="005E2183">
            <w:pPr>
              <w:rPr>
                <w:sz w:val="28"/>
                <w:szCs w:val="28"/>
              </w:rPr>
            </w:pPr>
            <w:r w:rsidRPr="006870E6">
              <w:rPr>
                <w:sz w:val="28"/>
                <w:szCs w:val="28"/>
              </w:rPr>
              <w:t>≤0,1</w:t>
            </w:r>
          </w:p>
        </w:tc>
        <w:tc>
          <w:tcPr>
            <w:tcW w:w="727" w:type="dxa"/>
            <w:vAlign w:val="bottom"/>
          </w:tcPr>
          <w:p w:rsidR="004A0681" w:rsidRPr="006870E6" w:rsidRDefault="004A0681" w:rsidP="005E2183">
            <w:pPr>
              <w:rPr>
                <w:sz w:val="28"/>
                <w:szCs w:val="28"/>
              </w:rPr>
            </w:pPr>
            <w:r w:rsidRPr="006870E6">
              <w:rPr>
                <w:sz w:val="28"/>
                <w:szCs w:val="28"/>
              </w:rPr>
              <w:t>1,25</w:t>
            </w:r>
          </w:p>
        </w:tc>
        <w:tc>
          <w:tcPr>
            <w:tcW w:w="727" w:type="dxa"/>
          </w:tcPr>
          <w:p w:rsidR="004A0681" w:rsidRPr="006870E6" w:rsidRDefault="004A0681" w:rsidP="005E2183">
            <w:pPr>
              <w:rPr>
                <w:sz w:val="28"/>
                <w:szCs w:val="28"/>
              </w:rPr>
            </w:pPr>
            <w:r w:rsidRPr="006870E6">
              <w:rPr>
                <w:sz w:val="28"/>
                <w:szCs w:val="28"/>
              </w:rPr>
              <w:t>≤0,1</w:t>
            </w:r>
          </w:p>
        </w:tc>
        <w:tc>
          <w:tcPr>
            <w:tcW w:w="720" w:type="dxa"/>
            <w:vAlign w:val="bottom"/>
          </w:tcPr>
          <w:p w:rsidR="004A0681" w:rsidRPr="006870E6" w:rsidRDefault="004A0681" w:rsidP="005E2183">
            <w:pPr>
              <w:rPr>
                <w:sz w:val="28"/>
                <w:szCs w:val="28"/>
              </w:rPr>
            </w:pPr>
            <w:r w:rsidRPr="006870E6">
              <w:rPr>
                <w:sz w:val="28"/>
                <w:szCs w:val="28"/>
              </w:rPr>
              <w:t>0,98</w:t>
            </w:r>
          </w:p>
        </w:tc>
        <w:tc>
          <w:tcPr>
            <w:tcW w:w="720" w:type="dxa"/>
            <w:vAlign w:val="bottom"/>
          </w:tcPr>
          <w:p w:rsidR="004A0681" w:rsidRPr="006870E6" w:rsidRDefault="004A0681" w:rsidP="005E2183">
            <w:pPr>
              <w:rPr>
                <w:sz w:val="28"/>
                <w:szCs w:val="28"/>
              </w:rPr>
            </w:pPr>
            <w:r w:rsidRPr="006870E6">
              <w:rPr>
                <w:sz w:val="28"/>
                <w:szCs w:val="28"/>
              </w:rPr>
              <w:t>1,22</w:t>
            </w:r>
          </w:p>
        </w:tc>
        <w:tc>
          <w:tcPr>
            <w:tcW w:w="0" w:type="auto"/>
            <w:vAlign w:val="bottom"/>
          </w:tcPr>
          <w:p w:rsidR="004A0681" w:rsidRPr="006870E6" w:rsidRDefault="004A0681" w:rsidP="005E2183">
            <w:pPr>
              <w:rPr>
                <w:sz w:val="28"/>
                <w:szCs w:val="28"/>
              </w:rPr>
            </w:pPr>
            <w:r w:rsidRPr="006870E6">
              <w:rPr>
                <w:sz w:val="28"/>
                <w:szCs w:val="28"/>
              </w:rPr>
              <w:t>0,26</w:t>
            </w:r>
          </w:p>
        </w:tc>
        <w:tc>
          <w:tcPr>
            <w:tcW w:w="0" w:type="auto"/>
            <w:vAlign w:val="bottom"/>
          </w:tcPr>
          <w:p w:rsidR="004A0681" w:rsidRPr="006870E6" w:rsidRDefault="004A0681" w:rsidP="005E2183">
            <w:pPr>
              <w:rPr>
                <w:sz w:val="28"/>
                <w:szCs w:val="28"/>
              </w:rPr>
            </w:pPr>
            <w:r w:rsidRPr="006870E6">
              <w:rPr>
                <w:sz w:val="28"/>
                <w:szCs w:val="28"/>
              </w:rPr>
              <w:t>3,1</w:t>
            </w:r>
          </w:p>
        </w:tc>
        <w:tc>
          <w:tcPr>
            <w:tcW w:w="0" w:type="auto"/>
            <w:vAlign w:val="bottom"/>
          </w:tcPr>
          <w:p w:rsidR="004A0681" w:rsidRPr="006870E6" w:rsidRDefault="004A0681" w:rsidP="005E2183">
            <w:pPr>
              <w:rPr>
                <w:sz w:val="28"/>
                <w:szCs w:val="28"/>
              </w:rPr>
            </w:pPr>
            <w:r w:rsidRPr="006870E6">
              <w:rPr>
                <w:sz w:val="28"/>
                <w:szCs w:val="28"/>
              </w:rPr>
              <w:t>1,66</w:t>
            </w:r>
          </w:p>
        </w:tc>
        <w:tc>
          <w:tcPr>
            <w:tcW w:w="0" w:type="auto"/>
            <w:vAlign w:val="bottom"/>
          </w:tcPr>
          <w:p w:rsidR="004A0681" w:rsidRPr="006870E6" w:rsidRDefault="004A0681" w:rsidP="005E2183">
            <w:pPr>
              <w:rPr>
                <w:sz w:val="28"/>
                <w:szCs w:val="28"/>
              </w:rPr>
            </w:pPr>
            <w:r w:rsidRPr="006870E6">
              <w:rPr>
                <w:sz w:val="28"/>
                <w:szCs w:val="28"/>
              </w:rPr>
              <w:t>2,05</w:t>
            </w:r>
          </w:p>
        </w:tc>
      </w:tr>
      <w:tr w:rsidR="004A0681" w:rsidRPr="006870E6" w:rsidTr="005E2183">
        <w:trPr>
          <w:trHeight w:val="255"/>
        </w:trPr>
        <w:tc>
          <w:tcPr>
            <w:tcW w:w="2425" w:type="dxa"/>
            <w:shd w:val="clear" w:color="auto" w:fill="auto"/>
            <w:noWrap/>
            <w:vAlign w:val="center"/>
          </w:tcPr>
          <w:p w:rsidR="004A0681" w:rsidRPr="006870E6" w:rsidRDefault="004A0681" w:rsidP="005E2183">
            <w:pPr>
              <w:rPr>
                <w:sz w:val="28"/>
                <w:szCs w:val="28"/>
              </w:rPr>
            </w:pPr>
            <w:r w:rsidRPr="006870E6">
              <w:rPr>
                <w:sz w:val="28"/>
                <w:szCs w:val="28"/>
              </w:rPr>
              <w:t>18</w:t>
            </w:r>
          </w:p>
        </w:tc>
        <w:tc>
          <w:tcPr>
            <w:tcW w:w="1822" w:type="dxa"/>
            <w:vAlign w:val="bottom"/>
          </w:tcPr>
          <w:p w:rsidR="004A0681" w:rsidRPr="006870E6" w:rsidRDefault="004A0681" w:rsidP="005E2183">
            <w:pPr>
              <w:rPr>
                <w:sz w:val="28"/>
                <w:szCs w:val="28"/>
              </w:rPr>
            </w:pPr>
            <w:r w:rsidRPr="006870E6">
              <w:rPr>
                <w:sz w:val="28"/>
                <w:szCs w:val="28"/>
              </w:rPr>
              <w:t>≤0,1</w:t>
            </w:r>
          </w:p>
        </w:tc>
        <w:tc>
          <w:tcPr>
            <w:tcW w:w="727" w:type="dxa"/>
          </w:tcPr>
          <w:p w:rsidR="004A0681" w:rsidRPr="006870E6" w:rsidRDefault="004A0681" w:rsidP="005E2183">
            <w:pPr>
              <w:rPr>
                <w:sz w:val="28"/>
                <w:szCs w:val="28"/>
              </w:rPr>
            </w:pPr>
            <w:r w:rsidRPr="006870E6">
              <w:rPr>
                <w:sz w:val="28"/>
                <w:szCs w:val="28"/>
              </w:rPr>
              <w:t>≤0,1</w:t>
            </w:r>
          </w:p>
        </w:tc>
        <w:tc>
          <w:tcPr>
            <w:tcW w:w="727" w:type="dxa"/>
          </w:tcPr>
          <w:p w:rsidR="004A0681" w:rsidRPr="006870E6" w:rsidRDefault="004A0681" w:rsidP="005E2183">
            <w:pPr>
              <w:rPr>
                <w:sz w:val="28"/>
                <w:szCs w:val="28"/>
              </w:rPr>
            </w:pPr>
            <w:r w:rsidRPr="006870E6">
              <w:rPr>
                <w:sz w:val="28"/>
                <w:szCs w:val="28"/>
              </w:rPr>
              <w:t>≤0,1</w:t>
            </w:r>
          </w:p>
        </w:tc>
        <w:tc>
          <w:tcPr>
            <w:tcW w:w="854" w:type="dxa"/>
          </w:tcPr>
          <w:p w:rsidR="004A0681" w:rsidRPr="006870E6" w:rsidRDefault="004A0681" w:rsidP="005E2183">
            <w:pPr>
              <w:rPr>
                <w:sz w:val="28"/>
                <w:szCs w:val="28"/>
              </w:rPr>
            </w:pPr>
            <w:r w:rsidRPr="006870E6">
              <w:rPr>
                <w:sz w:val="28"/>
                <w:szCs w:val="28"/>
              </w:rPr>
              <w:t>≤0,1</w:t>
            </w:r>
          </w:p>
        </w:tc>
        <w:tc>
          <w:tcPr>
            <w:tcW w:w="727" w:type="dxa"/>
          </w:tcPr>
          <w:p w:rsidR="004A0681" w:rsidRPr="006870E6" w:rsidRDefault="004A0681" w:rsidP="005E2183">
            <w:pPr>
              <w:rPr>
                <w:sz w:val="28"/>
                <w:szCs w:val="28"/>
              </w:rPr>
            </w:pPr>
            <w:r w:rsidRPr="006870E6">
              <w:rPr>
                <w:sz w:val="28"/>
                <w:szCs w:val="28"/>
              </w:rPr>
              <w:t>≤0,1</w:t>
            </w:r>
          </w:p>
        </w:tc>
        <w:tc>
          <w:tcPr>
            <w:tcW w:w="727" w:type="dxa"/>
          </w:tcPr>
          <w:p w:rsidR="004A0681" w:rsidRPr="006870E6" w:rsidRDefault="004A0681" w:rsidP="005E2183">
            <w:pPr>
              <w:rPr>
                <w:sz w:val="28"/>
                <w:szCs w:val="28"/>
              </w:rPr>
            </w:pPr>
            <w:r w:rsidRPr="006870E6">
              <w:rPr>
                <w:sz w:val="28"/>
                <w:szCs w:val="28"/>
              </w:rPr>
              <w:t>≤0,1</w:t>
            </w:r>
          </w:p>
        </w:tc>
        <w:tc>
          <w:tcPr>
            <w:tcW w:w="727" w:type="dxa"/>
          </w:tcPr>
          <w:p w:rsidR="004A0681" w:rsidRPr="006870E6" w:rsidRDefault="004A0681" w:rsidP="005E2183">
            <w:pPr>
              <w:rPr>
                <w:sz w:val="28"/>
                <w:szCs w:val="28"/>
              </w:rPr>
            </w:pPr>
            <w:r w:rsidRPr="006870E6">
              <w:rPr>
                <w:sz w:val="28"/>
                <w:szCs w:val="28"/>
              </w:rPr>
              <w:t>≤0,1</w:t>
            </w:r>
          </w:p>
        </w:tc>
        <w:tc>
          <w:tcPr>
            <w:tcW w:w="727" w:type="dxa"/>
            <w:vAlign w:val="bottom"/>
          </w:tcPr>
          <w:p w:rsidR="004A0681" w:rsidRPr="006870E6" w:rsidRDefault="004A0681" w:rsidP="005E2183">
            <w:pPr>
              <w:rPr>
                <w:sz w:val="28"/>
                <w:szCs w:val="28"/>
              </w:rPr>
            </w:pPr>
            <w:r w:rsidRPr="006870E6">
              <w:rPr>
                <w:sz w:val="28"/>
                <w:szCs w:val="28"/>
              </w:rPr>
              <w:t>0,34</w:t>
            </w:r>
          </w:p>
        </w:tc>
        <w:tc>
          <w:tcPr>
            <w:tcW w:w="727" w:type="dxa"/>
          </w:tcPr>
          <w:p w:rsidR="004A0681" w:rsidRPr="006870E6" w:rsidRDefault="004A0681" w:rsidP="005E2183">
            <w:pPr>
              <w:rPr>
                <w:sz w:val="28"/>
                <w:szCs w:val="28"/>
              </w:rPr>
            </w:pPr>
            <w:r w:rsidRPr="006870E6">
              <w:rPr>
                <w:sz w:val="28"/>
                <w:szCs w:val="28"/>
              </w:rPr>
              <w:t>≤0,1</w:t>
            </w:r>
          </w:p>
        </w:tc>
        <w:tc>
          <w:tcPr>
            <w:tcW w:w="720" w:type="dxa"/>
            <w:vAlign w:val="bottom"/>
          </w:tcPr>
          <w:p w:rsidR="004A0681" w:rsidRPr="006870E6" w:rsidRDefault="004A0681" w:rsidP="005E2183">
            <w:pPr>
              <w:rPr>
                <w:sz w:val="28"/>
                <w:szCs w:val="28"/>
              </w:rPr>
            </w:pPr>
            <w:r w:rsidRPr="006870E6">
              <w:rPr>
                <w:sz w:val="28"/>
                <w:szCs w:val="28"/>
              </w:rPr>
              <w:t>0,42</w:t>
            </w:r>
          </w:p>
        </w:tc>
        <w:tc>
          <w:tcPr>
            <w:tcW w:w="720" w:type="dxa"/>
            <w:vAlign w:val="bottom"/>
          </w:tcPr>
          <w:p w:rsidR="004A0681" w:rsidRPr="006870E6" w:rsidRDefault="004A0681" w:rsidP="005E2183">
            <w:pPr>
              <w:rPr>
                <w:sz w:val="28"/>
                <w:szCs w:val="28"/>
              </w:rPr>
            </w:pPr>
            <w:r w:rsidRPr="006870E6">
              <w:rPr>
                <w:sz w:val="28"/>
                <w:szCs w:val="28"/>
              </w:rPr>
              <w:t>0,37</w:t>
            </w:r>
          </w:p>
        </w:tc>
        <w:tc>
          <w:tcPr>
            <w:tcW w:w="0" w:type="auto"/>
            <w:vAlign w:val="bottom"/>
          </w:tcPr>
          <w:p w:rsidR="004A0681" w:rsidRPr="006870E6" w:rsidRDefault="004A0681" w:rsidP="005E2183">
            <w:pPr>
              <w:rPr>
                <w:sz w:val="28"/>
                <w:szCs w:val="28"/>
              </w:rPr>
            </w:pPr>
            <w:r w:rsidRPr="006870E6">
              <w:rPr>
                <w:sz w:val="28"/>
                <w:szCs w:val="28"/>
              </w:rPr>
              <w:t>0,79</w:t>
            </w:r>
          </w:p>
        </w:tc>
        <w:tc>
          <w:tcPr>
            <w:tcW w:w="0" w:type="auto"/>
            <w:vAlign w:val="bottom"/>
          </w:tcPr>
          <w:p w:rsidR="004A0681" w:rsidRPr="006870E6" w:rsidRDefault="004A0681" w:rsidP="005E2183">
            <w:pPr>
              <w:rPr>
                <w:sz w:val="28"/>
                <w:szCs w:val="28"/>
              </w:rPr>
            </w:pPr>
            <w:r w:rsidRPr="006870E6">
              <w:rPr>
                <w:sz w:val="28"/>
                <w:szCs w:val="28"/>
              </w:rPr>
              <w:t>1,38</w:t>
            </w:r>
          </w:p>
        </w:tc>
        <w:tc>
          <w:tcPr>
            <w:tcW w:w="0" w:type="auto"/>
            <w:vAlign w:val="bottom"/>
          </w:tcPr>
          <w:p w:rsidR="004A0681" w:rsidRPr="006870E6" w:rsidRDefault="004A0681" w:rsidP="005E2183">
            <w:pPr>
              <w:rPr>
                <w:sz w:val="28"/>
                <w:szCs w:val="28"/>
              </w:rPr>
            </w:pPr>
            <w:r w:rsidRPr="006870E6">
              <w:rPr>
                <w:sz w:val="28"/>
                <w:szCs w:val="28"/>
              </w:rPr>
              <w:t>0</w:t>
            </w:r>
          </w:p>
        </w:tc>
        <w:tc>
          <w:tcPr>
            <w:tcW w:w="0" w:type="auto"/>
            <w:vAlign w:val="bottom"/>
          </w:tcPr>
          <w:p w:rsidR="004A0681" w:rsidRPr="006870E6" w:rsidRDefault="004A0681" w:rsidP="005E2183">
            <w:pPr>
              <w:rPr>
                <w:sz w:val="28"/>
                <w:szCs w:val="28"/>
              </w:rPr>
            </w:pPr>
            <w:r w:rsidRPr="006870E6">
              <w:rPr>
                <w:sz w:val="28"/>
                <w:szCs w:val="28"/>
              </w:rPr>
              <w:t>0,42</w:t>
            </w:r>
          </w:p>
        </w:tc>
      </w:tr>
      <w:tr w:rsidR="004A0681" w:rsidRPr="006870E6" w:rsidTr="005E2183">
        <w:trPr>
          <w:trHeight w:val="255"/>
        </w:trPr>
        <w:tc>
          <w:tcPr>
            <w:tcW w:w="2425" w:type="dxa"/>
            <w:shd w:val="clear" w:color="auto" w:fill="auto"/>
            <w:noWrap/>
            <w:vAlign w:val="center"/>
          </w:tcPr>
          <w:p w:rsidR="004A0681" w:rsidRPr="006870E6" w:rsidRDefault="004A0681" w:rsidP="005E2183">
            <w:pPr>
              <w:rPr>
                <w:sz w:val="28"/>
                <w:szCs w:val="28"/>
              </w:rPr>
            </w:pPr>
            <w:r w:rsidRPr="006870E6">
              <w:rPr>
                <w:sz w:val="28"/>
                <w:szCs w:val="28"/>
              </w:rPr>
              <w:t>31</w:t>
            </w:r>
          </w:p>
        </w:tc>
        <w:tc>
          <w:tcPr>
            <w:tcW w:w="1822" w:type="dxa"/>
            <w:vAlign w:val="bottom"/>
          </w:tcPr>
          <w:p w:rsidR="004A0681" w:rsidRPr="006870E6" w:rsidRDefault="004A0681" w:rsidP="005E2183">
            <w:pPr>
              <w:rPr>
                <w:sz w:val="28"/>
                <w:szCs w:val="28"/>
              </w:rPr>
            </w:pPr>
            <w:r w:rsidRPr="006870E6">
              <w:rPr>
                <w:sz w:val="28"/>
                <w:szCs w:val="28"/>
              </w:rPr>
              <w:t>0,2</w:t>
            </w:r>
          </w:p>
        </w:tc>
        <w:tc>
          <w:tcPr>
            <w:tcW w:w="727" w:type="dxa"/>
          </w:tcPr>
          <w:p w:rsidR="004A0681" w:rsidRPr="006870E6" w:rsidRDefault="004A0681" w:rsidP="005E2183">
            <w:pPr>
              <w:rPr>
                <w:sz w:val="28"/>
                <w:szCs w:val="28"/>
              </w:rPr>
            </w:pPr>
            <w:r w:rsidRPr="006870E6">
              <w:rPr>
                <w:sz w:val="28"/>
                <w:szCs w:val="28"/>
              </w:rPr>
              <w:t>≤0,1</w:t>
            </w:r>
          </w:p>
        </w:tc>
        <w:tc>
          <w:tcPr>
            <w:tcW w:w="727" w:type="dxa"/>
          </w:tcPr>
          <w:p w:rsidR="004A0681" w:rsidRPr="006870E6" w:rsidRDefault="004A0681" w:rsidP="005E2183">
            <w:pPr>
              <w:rPr>
                <w:sz w:val="28"/>
                <w:szCs w:val="28"/>
              </w:rPr>
            </w:pPr>
            <w:r w:rsidRPr="006870E6">
              <w:rPr>
                <w:sz w:val="28"/>
                <w:szCs w:val="28"/>
              </w:rPr>
              <w:t>≤0,1</w:t>
            </w:r>
          </w:p>
        </w:tc>
        <w:tc>
          <w:tcPr>
            <w:tcW w:w="854" w:type="dxa"/>
          </w:tcPr>
          <w:p w:rsidR="004A0681" w:rsidRPr="006870E6" w:rsidRDefault="004A0681" w:rsidP="005E2183">
            <w:pPr>
              <w:rPr>
                <w:sz w:val="28"/>
                <w:szCs w:val="28"/>
              </w:rPr>
            </w:pPr>
            <w:r w:rsidRPr="006870E6">
              <w:rPr>
                <w:sz w:val="28"/>
                <w:szCs w:val="28"/>
              </w:rPr>
              <w:t>≤0,1</w:t>
            </w:r>
          </w:p>
        </w:tc>
        <w:tc>
          <w:tcPr>
            <w:tcW w:w="727" w:type="dxa"/>
          </w:tcPr>
          <w:p w:rsidR="004A0681" w:rsidRPr="006870E6" w:rsidRDefault="004A0681" w:rsidP="005E2183">
            <w:pPr>
              <w:rPr>
                <w:sz w:val="28"/>
                <w:szCs w:val="28"/>
              </w:rPr>
            </w:pPr>
            <w:r w:rsidRPr="006870E6">
              <w:rPr>
                <w:sz w:val="28"/>
                <w:szCs w:val="28"/>
              </w:rPr>
              <w:t>≤0,1</w:t>
            </w:r>
          </w:p>
        </w:tc>
        <w:tc>
          <w:tcPr>
            <w:tcW w:w="727" w:type="dxa"/>
          </w:tcPr>
          <w:p w:rsidR="004A0681" w:rsidRPr="006870E6" w:rsidRDefault="004A0681" w:rsidP="005E2183">
            <w:pPr>
              <w:rPr>
                <w:sz w:val="28"/>
                <w:szCs w:val="28"/>
              </w:rPr>
            </w:pPr>
            <w:r w:rsidRPr="006870E6">
              <w:rPr>
                <w:sz w:val="28"/>
                <w:szCs w:val="28"/>
              </w:rPr>
              <w:t>≤0,1</w:t>
            </w:r>
          </w:p>
        </w:tc>
        <w:tc>
          <w:tcPr>
            <w:tcW w:w="727" w:type="dxa"/>
          </w:tcPr>
          <w:p w:rsidR="004A0681" w:rsidRPr="006870E6" w:rsidRDefault="004A0681" w:rsidP="005E2183">
            <w:pPr>
              <w:rPr>
                <w:sz w:val="28"/>
                <w:szCs w:val="28"/>
              </w:rPr>
            </w:pPr>
            <w:r w:rsidRPr="006870E6">
              <w:rPr>
                <w:sz w:val="28"/>
                <w:szCs w:val="28"/>
              </w:rPr>
              <w:t>≤0,1</w:t>
            </w:r>
          </w:p>
        </w:tc>
        <w:tc>
          <w:tcPr>
            <w:tcW w:w="727" w:type="dxa"/>
          </w:tcPr>
          <w:p w:rsidR="004A0681" w:rsidRPr="006870E6" w:rsidRDefault="004A0681" w:rsidP="005E2183">
            <w:pPr>
              <w:rPr>
                <w:sz w:val="28"/>
                <w:szCs w:val="28"/>
              </w:rPr>
            </w:pPr>
            <w:r w:rsidRPr="006870E6">
              <w:rPr>
                <w:sz w:val="28"/>
                <w:szCs w:val="28"/>
              </w:rPr>
              <w:t>≤0,1</w:t>
            </w:r>
          </w:p>
        </w:tc>
        <w:tc>
          <w:tcPr>
            <w:tcW w:w="727" w:type="dxa"/>
          </w:tcPr>
          <w:p w:rsidR="004A0681" w:rsidRPr="006870E6" w:rsidRDefault="004A0681" w:rsidP="005E2183">
            <w:pPr>
              <w:rPr>
                <w:sz w:val="28"/>
                <w:szCs w:val="28"/>
              </w:rPr>
            </w:pPr>
            <w:r w:rsidRPr="006870E6">
              <w:rPr>
                <w:sz w:val="28"/>
                <w:szCs w:val="28"/>
              </w:rPr>
              <w:t>≤0,1</w:t>
            </w:r>
          </w:p>
        </w:tc>
        <w:tc>
          <w:tcPr>
            <w:tcW w:w="720" w:type="dxa"/>
          </w:tcPr>
          <w:p w:rsidR="004A0681" w:rsidRPr="006870E6" w:rsidRDefault="004A0681" w:rsidP="005E2183">
            <w:pPr>
              <w:rPr>
                <w:sz w:val="28"/>
                <w:szCs w:val="28"/>
              </w:rPr>
            </w:pPr>
            <w:r w:rsidRPr="006870E6">
              <w:rPr>
                <w:sz w:val="28"/>
                <w:szCs w:val="28"/>
              </w:rPr>
              <w:t>≤0,1</w:t>
            </w:r>
          </w:p>
        </w:tc>
        <w:tc>
          <w:tcPr>
            <w:tcW w:w="720" w:type="dxa"/>
          </w:tcPr>
          <w:p w:rsidR="004A0681" w:rsidRPr="006870E6" w:rsidRDefault="004A0681" w:rsidP="005E2183">
            <w:pPr>
              <w:rPr>
                <w:sz w:val="28"/>
                <w:szCs w:val="28"/>
              </w:rPr>
            </w:pPr>
            <w:r w:rsidRPr="006870E6">
              <w:rPr>
                <w:sz w:val="28"/>
                <w:szCs w:val="28"/>
              </w:rPr>
              <w:t>≤0,1</w:t>
            </w:r>
          </w:p>
        </w:tc>
        <w:tc>
          <w:tcPr>
            <w:tcW w:w="0" w:type="auto"/>
          </w:tcPr>
          <w:p w:rsidR="004A0681" w:rsidRPr="006870E6" w:rsidRDefault="004A0681" w:rsidP="005E2183">
            <w:pPr>
              <w:rPr>
                <w:sz w:val="28"/>
                <w:szCs w:val="28"/>
              </w:rPr>
            </w:pPr>
            <w:r w:rsidRPr="006870E6">
              <w:rPr>
                <w:sz w:val="28"/>
                <w:szCs w:val="28"/>
              </w:rPr>
              <w:t>≤0,1</w:t>
            </w:r>
          </w:p>
        </w:tc>
        <w:tc>
          <w:tcPr>
            <w:tcW w:w="0" w:type="auto"/>
          </w:tcPr>
          <w:p w:rsidR="004A0681" w:rsidRPr="006870E6" w:rsidRDefault="004A0681" w:rsidP="005E2183">
            <w:pPr>
              <w:rPr>
                <w:sz w:val="28"/>
                <w:szCs w:val="28"/>
              </w:rPr>
            </w:pPr>
            <w:r w:rsidRPr="006870E6">
              <w:rPr>
                <w:sz w:val="28"/>
                <w:szCs w:val="28"/>
              </w:rPr>
              <w:t>≤0,1</w:t>
            </w:r>
          </w:p>
        </w:tc>
        <w:tc>
          <w:tcPr>
            <w:tcW w:w="0" w:type="auto"/>
          </w:tcPr>
          <w:p w:rsidR="004A0681" w:rsidRPr="006870E6" w:rsidRDefault="004A0681" w:rsidP="005E2183">
            <w:pPr>
              <w:rPr>
                <w:sz w:val="28"/>
                <w:szCs w:val="28"/>
              </w:rPr>
            </w:pPr>
            <w:r w:rsidRPr="006870E6">
              <w:rPr>
                <w:sz w:val="28"/>
                <w:szCs w:val="28"/>
              </w:rPr>
              <w:t>≤0,1</w:t>
            </w:r>
          </w:p>
        </w:tc>
        <w:tc>
          <w:tcPr>
            <w:tcW w:w="0" w:type="auto"/>
          </w:tcPr>
          <w:p w:rsidR="004A0681" w:rsidRPr="006870E6" w:rsidRDefault="004A0681" w:rsidP="005E2183">
            <w:pPr>
              <w:rPr>
                <w:sz w:val="28"/>
                <w:szCs w:val="28"/>
              </w:rPr>
            </w:pPr>
            <w:r w:rsidRPr="006870E6">
              <w:rPr>
                <w:sz w:val="28"/>
                <w:szCs w:val="28"/>
              </w:rPr>
              <w:t>≤0,1</w:t>
            </w:r>
          </w:p>
        </w:tc>
      </w:tr>
      <w:tr w:rsidR="004A0681" w:rsidRPr="006870E6" w:rsidTr="005E2183">
        <w:trPr>
          <w:trHeight w:val="255"/>
        </w:trPr>
        <w:tc>
          <w:tcPr>
            <w:tcW w:w="2425" w:type="dxa"/>
            <w:shd w:val="clear" w:color="auto" w:fill="auto"/>
            <w:noWrap/>
            <w:vAlign w:val="center"/>
          </w:tcPr>
          <w:p w:rsidR="004A0681" w:rsidRPr="006870E6" w:rsidRDefault="004A0681" w:rsidP="005E2183">
            <w:pPr>
              <w:rPr>
                <w:sz w:val="28"/>
                <w:szCs w:val="28"/>
              </w:rPr>
            </w:pPr>
            <w:r w:rsidRPr="006870E6">
              <w:rPr>
                <w:sz w:val="28"/>
                <w:szCs w:val="28"/>
              </w:rPr>
              <w:t>28</w:t>
            </w:r>
          </w:p>
        </w:tc>
        <w:tc>
          <w:tcPr>
            <w:tcW w:w="1822" w:type="dxa"/>
            <w:vAlign w:val="bottom"/>
          </w:tcPr>
          <w:p w:rsidR="004A0681" w:rsidRPr="006870E6" w:rsidRDefault="004A0681" w:rsidP="005E2183">
            <w:pPr>
              <w:rPr>
                <w:sz w:val="28"/>
                <w:szCs w:val="28"/>
              </w:rPr>
            </w:pPr>
            <w:r w:rsidRPr="006870E6">
              <w:rPr>
                <w:sz w:val="28"/>
                <w:szCs w:val="28"/>
              </w:rPr>
              <w:t>0,89</w:t>
            </w:r>
          </w:p>
        </w:tc>
        <w:tc>
          <w:tcPr>
            <w:tcW w:w="727" w:type="dxa"/>
            <w:vAlign w:val="bottom"/>
          </w:tcPr>
          <w:p w:rsidR="004A0681" w:rsidRPr="006870E6" w:rsidRDefault="004A0681" w:rsidP="005E2183">
            <w:pPr>
              <w:rPr>
                <w:sz w:val="28"/>
                <w:szCs w:val="28"/>
              </w:rPr>
            </w:pPr>
            <w:r w:rsidRPr="006870E6">
              <w:rPr>
                <w:sz w:val="28"/>
                <w:szCs w:val="28"/>
              </w:rPr>
              <w:t>0,91</w:t>
            </w:r>
          </w:p>
        </w:tc>
        <w:tc>
          <w:tcPr>
            <w:tcW w:w="727" w:type="dxa"/>
          </w:tcPr>
          <w:p w:rsidR="004A0681" w:rsidRPr="006870E6" w:rsidRDefault="004A0681" w:rsidP="005E2183">
            <w:pPr>
              <w:rPr>
                <w:sz w:val="28"/>
                <w:szCs w:val="28"/>
              </w:rPr>
            </w:pPr>
            <w:r w:rsidRPr="006870E6">
              <w:rPr>
                <w:sz w:val="28"/>
                <w:szCs w:val="28"/>
              </w:rPr>
              <w:t>≤0,1</w:t>
            </w:r>
          </w:p>
        </w:tc>
        <w:tc>
          <w:tcPr>
            <w:tcW w:w="854" w:type="dxa"/>
            <w:vAlign w:val="bottom"/>
          </w:tcPr>
          <w:p w:rsidR="004A0681" w:rsidRPr="006870E6" w:rsidRDefault="004A0681" w:rsidP="005E2183">
            <w:pPr>
              <w:rPr>
                <w:sz w:val="28"/>
                <w:szCs w:val="28"/>
              </w:rPr>
            </w:pPr>
            <w:r w:rsidRPr="006870E6">
              <w:rPr>
                <w:sz w:val="28"/>
                <w:szCs w:val="28"/>
              </w:rPr>
              <w:t>0,28</w:t>
            </w:r>
          </w:p>
        </w:tc>
        <w:tc>
          <w:tcPr>
            <w:tcW w:w="727" w:type="dxa"/>
            <w:vAlign w:val="bottom"/>
          </w:tcPr>
          <w:p w:rsidR="004A0681" w:rsidRPr="006870E6" w:rsidRDefault="004A0681" w:rsidP="005E2183">
            <w:pPr>
              <w:rPr>
                <w:sz w:val="28"/>
                <w:szCs w:val="28"/>
              </w:rPr>
            </w:pPr>
            <w:r w:rsidRPr="006870E6">
              <w:rPr>
                <w:sz w:val="28"/>
                <w:szCs w:val="28"/>
              </w:rPr>
              <w:t>0,39</w:t>
            </w:r>
          </w:p>
        </w:tc>
        <w:tc>
          <w:tcPr>
            <w:tcW w:w="727" w:type="dxa"/>
            <w:vAlign w:val="bottom"/>
          </w:tcPr>
          <w:p w:rsidR="004A0681" w:rsidRPr="006870E6" w:rsidRDefault="004A0681" w:rsidP="005E2183">
            <w:pPr>
              <w:rPr>
                <w:sz w:val="28"/>
                <w:szCs w:val="28"/>
              </w:rPr>
            </w:pPr>
            <w:r w:rsidRPr="006870E6">
              <w:rPr>
                <w:sz w:val="28"/>
                <w:szCs w:val="28"/>
              </w:rPr>
              <w:t>0,28</w:t>
            </w:r>
          </w:p>
        </w:tc>
        <w:tc>
          <w:tcPr>
            <w:tcW w:w="727" w:type="dxa"/>
            <w:vAlign w:val="bottom"/>
          </w:tcPr>
          <w:p w:rsidR="004A0681" w:rsidRPr="006870E6" w:rsidRDefault="004A0681" w:rsidP="005E2183">
            <w:pPr>
              <w:rPr>
                <w:sz w:val="28"/>
                <w:szCs w:val="28"/>
              </w:rPr>
            </w:pPr>
            <w:r w:rsidRPr="006870E6">
              <w:rPr>
                <w:sz w:val="28"/>
                <w:szCs w:val="28"/>
              </w:rPr>
              <w:t>0,34</w:t>
            </w:r>
          </w:p>
        </w:tc>
        <w:tc>
          <w:tcPr>
            <w:tcW w:w="727" w:type="dxa"/>
          </w:tcPr>
          <w:p w:rsidR="004A0681" w:rsidRPr="006870E6" w:rsidRDefault="004A0681" w:rsidP="005E2183">
            <w:pPr>
              <w:rPr>
                <w:sz w:val="28"/>
                <w:szCs w:val="28"/>
              </w:rPr>
            </w:pPr>
            <w:r w:rsidRPr="006870E6">
              <w:rPr>
                <w:sz w:val="28"/>
                <w:szCs w:val="28"/>
              </w:rPr>
              <w:t>≤0,1</w:t>
            </w:r>
          </w:p>
        </w:tc>
        <w:tc>
          <w:tcPr>
            <w:tcW w:w="727" w:type="dxa"/>
          </w:tcPr>
          <w:p w:rsidR="004A0681" w:rsidRPr="006870E6" w:rsidRDefault="004A0681" w:rsidP="005E2183">
            <w:pPr>
              <w:rPr>
                <w:sz w:val="28"/>
                <w:szCs w:val="28"/>
              </w:rPr>
            </w:pPr>
            <w:r w:rsidRPr="006870E6">
              <w:rPr>
                <w:sz w:val="28"/>
                <w:szCs w:val="28"/>
              </w:rPr>
              <w:t>≤0,1</w:t>
            </w:r>
          </w:p>
        </w:tc>
        <w:tc>
          <w:tcPr>
            <w:tcW w:w="720" w:type="dxa"/>
            <w:vAlign w:val="bottom"/>
          </w:tcPr>
          <w:p w:rsidR="004A0681" w:rsidRPr="006870E6" w:rsidRDefault="004A0681" w:rsidP="005E2183">
            <w:pPr>
              <w:rPr>
                <w:sz w:val="28"/>
                <w:szCs w:val="28"/>
              </w:rPr>
            </w:pPr>
            <w:r w:rsidRPr="006870E6">
              <w:rPr>
                <w:sz w:val="28"/>
                <w:szCs w:val="28"/>
              </w:rPr>
              <w:t>0,56</w:t>
            </w:r>
          </w:p>
        </w:tc>
        <w:tc>
          <w:tcPr>
            <w:tcW w:w="720" w:type="dxa"/>
          </w:tcPr>
          <w:p w:rsidR="004A0681" w:rsidRPr="006870E6" w:rsidRDefault="004A0681" w:rsidP="005E2183">
            <w:pPr>
              <w:rPr>
                <w:sz w:val="28"/>
                <w:szCs w:val="28"/>
              </w:rPr>
            </w:pPr>
            <w:r w:rsidRPr="006870E6">
              <w:rPr>
                <w:sz w:val="28"/>
                <w:szCs w:val="28"/>
              </w:rPr>
              <w:t>≤0,1</w:t>
            </w:r>
          </w:p>
        </w:tc>
        <w:tc>
          <w:tcPr>
            <w:tcW w:w="0" w:type="auto"/>
          </w:tcPr>
          <w:p w:rsidR="004A0681" w:rsidRPr="006870E6" w:rsidRDefault="004A0681" w:rsidP="005E2183">
            <w:pPr>
              <w:rPr>
                <w:sz w:val="28"/>
                <w:szCs w:val="28"/>
              </w:rPr>
            </w:pPr>
            <w:r w:rsidRPr="006870E6">
              <w:rPr>
                <w:sz w:val="28"/>
                <w:szCs w:val="28"/>
              </w:rPr>
              <w:t>≤0,1</w:t>
            </w:r>
          </w:p>
        </w:tc>
        <w:tc>
          <w:tcPr>
            <w:tcW w:w="0" w:type="auto"/>
          </w:tcPr>
          <w:p w:rsidR="004A0681" w:rsidRPr="006870E6" w:rsidRDefault="004A0681" w:rsidP="005E2183">
            <w:pPr>
              <w:rPr>
                <w:sz w:val="28"/>
                <w:szCs w:val="28"/>
              </w:rPr>
            </w:pPr>
            <w:r w:rsidRPr="006870E6">
              <w:rPr>
                <w:sz w:val="28"/>
                <w:szCs w:val="28"/>
              </w:rPr>
              <w:t>≤0,1</w:t>
            </w:r>
          </w:p>
        </w:tc>
        <w:tc>
          <w:tcPr>
            <w:tcW w:w="0" w:type="auto"/>
          </w:tcPr>
          <w:p w:rsidR="004A0681" w:rsidRPr="006870E6" w:rsidRDefault="004A0681" w:rsidP="005E2183">
            <w:pPr>
              <w:rPr>
                <w:sz w:val="28"/>
                <w:szCs w:val="28"/>
              </w:rPr>
            </w:pPr>
            <w:r w:rsidRPr="006870E6">
              <w:rPr>
                <w:sz w:val="28"/>
                <w:szCs w:val="28"/>
              </w:rPr>
              <w:t>≤0,1</w:t>
            </w:r>
          </w:p>
        </w:tc>
        <w:tc>
          <w:tcPr>
            <w:tcW w:w="0" w:type="auto"/>
            <w:vAlign w:val="bottom"/>
          </w:tcPr>
          <w:p w:rsidR="004A0681" w:rsidRPr="006870E6" w:rsidRDefault="004A0681" w:rsidP="005E2183">
            <w:pPr>
              <w:rPr>
                <w:sz w:val="28"/>
                <w:szCs w:val="28"/>
              </w:rPr>
            </w:pPr>
            <w:r w:rsidRPr="006870E6">
              <w:rPr>
                <w:sz w:val="28"/>
                <w:szCs w:val="28"/>
              </w:rPr>
              <w:t>0,06</w:t>
            </w:r>
          </w:p>
        </w:tc>
      </w:tr>
      <w:tr w:rsidR="004A0681" w:rsidRPr="006870E6" w:rsidTr="005E2183">
        <w:trPr>
          <w:trHeight w:val="255"/>
        </w:trPr>
        <w:tc>
          <w:tcPr>
            <w:tcW w:w="2425" w:type="dxa"/>
            <w:shd w:val="clear" w:color="auto" w:fill="auto"/>
            <w:noWrap/>
            <w:vAlign w:val="center"/>
          </w:tcPr>
          <w:p w:rsidR="004A0681" w:rsidRPr="006870E6" w:rsidRDefault="004A0681" w:rsidP="005E2183">
            <w:pPr>
              <w:rPr>
                <w:sz w:val="28"/>
                <w:szCs w:val="28"/>
              </w:rPr>
            </w:pPr>
            <w:r w:rsidRPr="006870E6">
              <w:rPr>
                <w:sz w:val="28"/>
                <w:szCs w:val="28"/>
              </w:rPr>
              <w:t>52</w:t>
            </w:r>
          </w:p>
        </w:tc>
        <w:tc>
          <w:tcPr>
            <w:tcW w:w="1822" w:type="dxa"/>
            <w:vAlign w:val="bottom"/>
          </w:tcPr>
          <w:p w:rsidR="004A0681" w:rsidRPr="006870E6" w:rsidRDefault="004A0681" w:rsidP="005E2183">
            <w:pPr>
              <w:rPr>
                <w:sz w:val="28"/>
                <w:szCs w:val="28"/>
              </w:rPr>
            </w:pPr>
            <w:r w:rsidRPr="006870E6">
              <w:rPr>
                <w:sz w:val="28"/>
                <w:szCs w:val="28"/>
              </w:rPr>
              <w:t>≤0,1</w:t>
            </w:r>
          </w:p>
        </w:tc>
        <w:tc>
          <w:tcPr>
            <w:tcW w:w="727" w:type="dxa"/>
            <w:vAlign w:val="bottom"/>
          </w:tcPr>
          <w:p w:rsidR="004A0681" w:rsidRPr="006870E6" w:rsidRDefault="004A0681" w:rsidP="005E2183">
            <w:pPr>
              <w:rPr>
                <w:sz w:val="28"/>
                <w:szCs w:val="28"/>
              </w:rPr>
            </w:pPr>
            <w:r w:rsidRPr="006870E6">
              <w:rPr>
                <w:sz w:val="28"/>
                <w:szCs w:val="28"/>
              </w:rPr>
              <w:t>0,42</w:t>
            </w:r>
          </w:p>
        </w:tc>
        <w:tc>
          <w:tcPr>
            <w:tcW w:w="727" w:type="dxa"/>
          </w:tcPr>
          <w:p w:rsidR="004A0681" w:rsidRPr="006870E6" w:rsidRDefault="004A0681" w:rsidP="005E2183">
            <w:pPr>
              <w:rPr>
                <w:sz w:val="28"/>
                <w:szCs w:val="28"/>
              </w:rPr>
            </w:pPr>
            <w:r w:rsidRPr="006870E6">
              <w:rPr>
                <w:sz w:val="28"/>
                <w:szCs w:val="28"/>
              </w:rPr>
              <w:t>≤0,1</w:t>
            </w:r>
          </w:p>
        </w:tc>
        <w:tc>
          <w:tcPr>
            <w:tcW w:w="854" w:type="dxa"/>
          </w:tcPr>
          <w:p w:rsidR="004A0681" w:rsidRPr="006870E6" w:rsidRDefault="004A0681" w:rsidP="005E2183">
            <w:pPr>
              <w:rPr>
                <w:sz w:val="28"/>
                <w:szCs w:val="28"/>
              </w:rPr>
            </w:pPr>
            <w:r w:rsidRPr="006870E6">
              <w:rPr>
                <w:sz w:val="28"/>
                <w:szCs w:val="28"/>
              </w:rPr>
              <w:t>≤0,1</w:t>
            </w:r>
          </w:p>
        </w:tc>
        <w:tc>
          <w:tcPr>
            <w:tcW w:w="727" w:type="dxa"/>
          </w:tcPr>
          <w:p w:rsidR="004A0681" w:rsidRPr="006870E6" w:rsidRDefault="004A0681" w:rsidP="005E2183">
            <w:pPr>
              <w:rPr>
                <w:sz w:val="28"/>
                <w:szCs w:val="28"/>
              </w:rPr>
            </w:pPr>
            <w:r w:rsidRPr="006870E6">
              <w:rPr>
                <w:sz w:val="28"/>
                <w:szCs w:val="28"/>
              </w:rPr>
              <w:t>≤0,1</w:t>
            </w:r>
          </w:p>
        </w:tc>
        <w:tc>
          <w:tcPr>
            <w:tcW w:w="727" w:type="dxa"/>
          </w:tcPr>
          <w:p w:rsidR="004A0681" w:rsidRPr="006870E6" w:rsidRDefault="004A0681" w:rsidP="005E2183">
            <w:pPr>
              <w:rPr>
                <w:sz w:val="28"/>
                <w:szCs w:val="28"/>
              </w:rPr>
            </w:pPr>
            <w:r w:rsidRPr="006870E6">
              <w:rPr>
                <w:sz w:val="28"/>
                <w:szCs w:val="28"/>
              </w:rPr>
              <w:t>≤0,1</w:t>
            </w:r>
          </w:p>
        </w:tc>
        <w:tc>
          <w:tcPr>
            <w:tcW w:w="727" w:type="dxa"/>
          </w:tcPr>
          <w:p w:rsidR="004A0681" w:rsidRPr="006870E6" w:rsidRDefault="004A0681" w:rsidP="005E2183">
            <w:pPr>
              <w:rPr>
                <w:sz w:val="28"/>
                <w:szCs w:val="28"/>
              </w:rPr>
            </w:pPr>
            <w:r w:rsidRPr="006870E6">
              <w:rPr>
                <w:sz w:val="28"/>
                <w:szCs w:val="28"/>
              </w:rPr>
              <w:t>≤0,1</w:t>
            </w:r>
          </w:p>
        </w:tc>
        <w:tc>
          <w:tcPr>
            <w:tcW w:w="727" w:type="dxa"/>
          </w:tcPr>
          <w:p w:rsidR="004A0681" w:rsidRPr="006870E6" w:rsidRDefault="004A0681" w:rsidP="005E2183">
            <w:pPr>
              <w:rPr>
                <w:sz w:val="28"/>
                <w:szCs w:val="28"/>
              </w:rPr>
            </w:pPr>
            <w:r w:rsidRPr="006870E6">
              <w:rPr>
                <w:sz w:val="28"/>
                <w:szCs w:val="28"/>
              </w:rPr>
              <w:t>≤0,1</w:t>
            </w:r>
          </w:p>
        </w:tc>
        <w:tc>
          <w:tcPr>
            <w:tcW w:w="727" w:type="dxa"/>
            <w:vAlign w:val="bottom"/>
          </w:tcPr>
          <w:p w:rsidR="004A0681" w:rsidRPr="006870E6" w:rsidRDefault="004A0681" w:rsidP="005E2183">
            <w:pPr>
              <w:rPr>
                <w:sz w:val="28"/>
                <w:szCs w:val="28"/>
              </w:rPr>
            </w:pPr>
            <w:r w:rsidRPr="006870E6">
              <w:rPr>
                <w:sz w:val="28"/>
                <w:szCs w:val="28"/>
              </w:rPr>
              <w:t>0,29</w:t>
            </w:r>
          </w:p>
        </w:tc>
        <w:tc>
          <w:tcPr>
            <w:tcW w:w="720" w:type="dxa"/>
            <w:vAlign w:val="bottom"/>
          </w:tcPr>
          <w:p w:rsidR="004A0681" w:rsidRPr="006870E6" w:rsidRDefault="004A0681" w:rsidP="005E2183">
            <w:pPr>
              <w:rPr>
                <w:sz w:val="28"/>
                <w:szCs w:val="28"/>
              </w:rPr>
            </w:pPr>
            <w:r w:rsidRPr="006870E6">
              <w:rPr>
                <w:sz w:val="28"/>
                <w:szCs w:val="28"/>
              </w:rPr>
              <w:t>0,06</w:t>
            </w:r>
          </w:p>
        </w:tc>
        <w:tc>
          <w:tcPr>
            <w:tcW w:w="720" w:type="dxa"/>
            <w:vAlign w:val="bottom"/>
          </w:tcPr>
          <w:p w:rsidR="004A0681" w:rsidRPr="006870E6" w:rsidRDefault="004A0681" w:rsidP="005E2183">
            <w:pPr>
              <w:rPr>
                <w:sz w:val="28"/>
                <w:szCs w:val="28"/>
              </w:rPr>
            </w:pPr>
            <w:r w:rsidRPr="006870E6">
              <w:rPr>
                <w:sz w:val="28"/>
                <w:szCs w:val="28"/>
              </w:rPr>
              <w:t>0,12</w:t>
            </w:r>
          </w:p>
        </w:tc>
        <w:tc>
          <w:tcPr>
            <w:tcW w:w="0" w:type="auto"/>
            <w:vAlign w:val="bottom"/>
          </w:tcPr>
          <w:p w:rsidR="004A0681" w:rsidRPr="006870E6" w:rsidRDefault="004A0681" w:rsidP="005E2183">
            <w:pPr>
              <w:rPr>
                <w:sz w:val="28"/>
                <w:szCs w:val="28"/>
              </w:rPr>
            </w:pPr>
            <w:r w:rsidRPr="006870E6">
              <w:rPr>
                <w:sz w:val="28"/>
                <w:szCs w:val="28"/>
              </w:rPr>
              <w:t>0,78</w:t>
            </w:r>
          </w:p>
        </w:tc>
        <w:tc>
          <w:tcPr>
            <w:tcW w:w="0" w:type="auto"/>
            <w:vAlign w:val="bottom"/>
          </w:tcPr>
          <w:p w:rsidR="004A0681" w:rsidRPr="006870E6" w:rsidRDefault="004A0681" w:rsidP="005E2183">
            <w:pPr>
              <w:rPr>
                <w:sz w:val="28"/>
                <w:szCs w:val="28"/>
              </w:rPr>
            </w:pPr>
            <w:r w:rsidRPr="006870E6">
              <w:rPr>
                <w:sz w:val="28"/>
                <w:szCs w:val="28"/>
              </w:rPr>
              <w:t>0,24</w:t>
            </w:r>
          </w:p>
        </w:tc>
        <w:tc>
          <w:tcPr>
            <w:tcW w:w="0" w:type="auto"/>
            <w:vAlign w:val="bottom"/>
          </w:tcPr>
          <w:p w:rsidR="004A0681" w:rsidRPr="006870E6" w:rsidRDefault="004A0681" w:rsidP="005E2183">
            <w:pPr>
              <w:rPr>
                <w:sz w:val="28"/>
                <w:szCs w:val="28"/>
              </w:rPr>
            </w:pPr>
            <w:r w:rsidRPr="006870E6">
              <w:rPr>
                <w:sz w:val="28"/>
                <w:szCs w:val="28"/>
              </w:rPr>
              <w:t>≤0,1</w:t>
            </w:r>
          </w:p>
        </w:tc>
        <w:tc>
          <w:tcPr>
            <w:tcW w:w="0" w:type="auto"/>
            <w:vAlign w:val="bottom"/>
          </w:tcPr>
          <w:p w:rsidR="004A0681" w:rsidRPr="006870E6" w:rsidRDefault="004A0681" w:rsidP="005E2183">
            <w:pPr>
              <w:rPr>
                <w:sz w:val="28"/>
                <w:szCs w:val="28"/>
              </w:rPr>
            </w:pPr>
            <w:r w:rsidRPr="006870E6">
              <w:rPr>
                <w:sz w:val="28"/>
                <w:szCs w:val="28"/>
              </w:rPr>
              <w:t>0,12</w:t>
            </w:r>
          </w:p>
        </w:tc>
      </w:tr>
      <w:tr w:rsidR="004A0681" w:rsidRPr="006870E6" w:rsidTr="005E2183">
        <w:trPr>
          <w:trHeight w:val="255"/>
        </w:trPr>
        <w:tc>
          <w:tcPr>
            <w:tcW w:w="2425" w:type="dxa"/>
            <w:shd w:val="clear" w:color="auto" w:fill="auto"/>
            <w:noWrap/>
            <w:vAlign w:val="center"/>
          </w:tcPr>
          <w:p w:rsidR="004A0681" w:rsidRPr="006870E6" w:rsidRDefault="004A0681" w:rsidP="005E2183">
            <w:pPr>
              <w:rPr>
                <w:sz w:val="28"/>
                <w:szCs w:val="28"/>
              </w:rPr>
            </w:pPr>
            <w:r w:rsidRPr="006870E6">
              <w:rPr>
                <w:sz w:val="28"/>
                <w:szCs w:val="28"/>
              </w:rPr>
              <w:t>49</w:t>
            </w:r>
          </w:p>
        </w:tc>
        <w:tc>
          <w:tcPr>
            <w:tcW w:w="1822" w:type="dxa"/>
            <w:vAlign w:val="bottom"/>
          </w:tcPr>
          <w:p w:rsidR="004A0681" w:rsidRPr="006870E6" w:rsidRDefault="004A0681" w:rsidP="005E2183">
            <w:pPr>
              <w:rPr>
                <w:sz w:val="28"/>
                <w:szCs w:val="28"/>
              </w:rPr>
            </w:pPr>
            <w:r w:rsidRPr="006870E6">
              <w:rPr>
                <w:sz w:val="28"/>
                <w:szCs w:val="28"/>
              </w:rPr>
              <w:t>8,29</w:t>
            </w:r>
          </w:p>
        </w:tc>
        <w:tc>
          <w:tcPr>
            <w:tcW w:w="727" w:type="dxa"/>
            <w:vAlign w:val="bottom"/>
          </w:tcPr>
          <w:p w:rsidR="004A0681" w:rsidRPr="006870E6" w:rsidRDefault="004A0681" w:rsidP="005E2183">
            <w:pPr>
              <w:rPr>
                <w:sz w:val="28"/>
                <w:szCs w:val="28"/>
              </w:rPr>
            </w:pPr>
            <w:r w:rsidRPr="006870E6">
              <w:rPr>
                <w:sz w:val="28"/>
                <w:szCs w:val="28"/>
              </w:rPr>
              <w:t>6,09</w:t>
            </w:r>
          </w:p>
        </w:tc>
        <w:tc>
          <w:tcPr>
            <w:tcW w:w="727" w:type="dxa"/>
            <w:vAlign w:val="bottom"/>
          </w:tcPr>
          <w:p w:rsidR="004A0681" w:rsidRPr="006870E6" w:rsidRDefault="004A0681" w:rsidP="005E2183">
            <w:pPr>
              <w:rPr>
                <w:sz w:val="28"/>
                <w:szCs w:val="28"/>
              </w:rPr>
            </w:pPr>
            <w:r w:rsidRPr="006870E6">
              <w:rPr>
                <w:sz w:val="28"/>
                <w:szCs w:val="28"/>
              </w:rPr>
              <w:t>7,48</w:t>
            </w:r>
          </w:p>
        </w:tc>
        <w:tc>
          <w:tcPr>
            <w:tcW w:w="854" w:type="dxa"/>
            <w:vAlign w:val="bottom"/>
          </w:tcPr>
          <w:p w:rsidR="004A0681" w:rsidRPr="006870E6" w:rsidRDefault="004A0681" w:rsidP="005E2183">
            <w:pPr>
              <w:rPr>
                <w:sz w:val="28"/>
                <w:szCs w:val="28"/>
              </w:rPr>
            </w:pPr>
            <w:r w:rsidRPr="006870E6">
              <w:rPr>
                <w:sz w:val="28"/>
                <w:szCs w:val="28"/>
              </w:rPr>
              <w:t>10,05</w:t>
            </w:r>
          </w:p>
        </w:tc>
        <w:tc>
          <w:tcPr>
            <w:tcW w:w="727" w:type="dxa"/>
            <w:vAlign w:val="bottom"/>
          </w:tcPr>
          <w:p w:rsidR="004A0681" w:rsidRPr="006870E6" w:rsidRDefault="004A0681" w:rsidP="005E2183">
            <w:pPr>
              <w:rPr>
                <w:sz w:val="28"/>
                <w:szCs w:val="28"/>
              </w:rPr>
            </w:pPr>
            <w:r w:rsidRPr="006870E6">
              <w:rPr>
                <w:sz w:val="28"/>
                <w:szCs w:val="28"/>
              </w:rPr>
              <w:t>5,78</w:t>
            </w:r>
          </w:p>
        </w:tc>
        <w:tc>
          <w:tcPr>
            <w:tcW w:w="727" w:type="dxa"/>
            <w:vAlign w:val="bottom"/>
          </w:tcPr>
          <w:p w:rsidR="004A0681" w:rsidRPr="006870E6" w:rsidRDefault="004A0681" w:rsidP="005E2183">
            <w:pPr>
              <w:rPr>
                <w:sz w:val="28"/>
                <w:szCs w:val="28"/>
              </w:rPr>
            </w:pPr>
            <w:r w:rsidRPr="006870E6">
              <w:rPr>
                <w:sz w:val="28"/>
                <w:szCs w:val="28"/>
              </w:rPr>
              <w:t>5,08</w:t>
            </w:r>
          </w:p>
        </w:tc>
        <w:tc>
          <w:tcPr>
            <w:tcW w:w="727" w:type="dxa"/>
            <w:vAlign w:val="bottom"/>
          </w:tcPr>
          <w:p w:rsidR="004A0681" w:rsidRPr="006870E6" w:rsidRDefault="004A0681" w:rsidP="005E2183">
            <w:pPr>
              <w:rPr>
                <w:sz w:val="28"/>
                <w:szCs w:val="28"/>
              </w:rPr>
            </w:pPr>
            <w:r w:rsidRPr="006870E6">
              <w:rPr>
                <w:sz w:val="28"/>
                <w:szCs w:val="28"/>
              </w:rPr>
              <w:t>5,41</w:t>
            </w:r>
          </w:p>
        </w:tc>
        <w:tc>
          <w:tcPr>
            <w:tcW w:w="727" w:type="dxa"/>
            <w:vAlign w:val="bottom"/>
          </w:tcPr>
          <w:p w:rsidR="004A0681" w:rsidRPr="006870E6" w:rsidRDefault="004A0681" w:rsidP="005E2183">
            <w:pPr>
              <w:rPr>
                <w:sz w:val="28"/>
                <w:szCs w:val="28"/>
              </w:rPr>
            </w:pPr>
            <w:r w:rsidRPr="006870E6">
              <w:rPr>
                <w:sz w:val="28"/>
                <w:szCs w:val="28"/>
              </w:rPr>
              <w:t>2,63</w:t>
            </w:r>
          </w:p>
        </w:tc>
        <w:tc>
          <w:tcPr>
            <w:tcW w:w="727" w:type="dxa"/>
            <w:vAlign w:val="bottom"/>
          </w:tcPr>
          <w:p w:rsidR="004A0681" w:rsidRPr="006870E6" w:rsidRDefault="004A0681" w:rsidP="005E2183">
            <w:pPr>
              <w:rPr>
                <w:sz w:val="28"/>
                <w:szCs w:val="28"/>
              </w:rPr>
            </w:pPr>
            <w:r w:rsidRPr="006870E6">
              <w:rPr>
                <w:sz w:val="28"/>
                <w:szCs w:val="28"/>
              </w:rPr>
              <w:t>6,22</w:t>
            </w:r>
          </w:p>
        </w:tc>
        <w:tc>
          <w:tcPr>
            <w:tcW w:w="720" w:type="dxa"/>
            <w:vAlign w:val="bottom"/>
          </w:tcPr>
          <w:p w:rsidR="004A0681" w:rsidRPr="006870E6" w:rsidRDefault="004A0681" w:rsidP="005E2183">
            <w:pPr>
              <w:rPr>
                <w:sz w:val="28"/>
                <w:szCs w:val="28"/>
              </w:rPr>
            </w:pPr>
            <w:r w:rsidRPr="006870E6">
              <w:rPr>
                <w:sz w:val="28"/>
                <w:szCs w:val="28"/>
              </w:rPr>
              <w:t>8,77</w:t>
            </w:r>
          </w:p>
        </w:tc>
        <w:tc>
          <w:tcPr>
            <w:tcW w:w="720" w:type="dxa"/>
            <w:vAlign w:val="bottom"/>
          </w:tcPr>
          <w:p w:rsidR="004A0681" w:rsidRPr="006870E6" w:rsidRDefault="004A0681" w:rsidP="005E2183">
            <w:pPr>
              <w:rPr>
                <w:sz w:val="28"/>
                <w:szCs w:val="28"/>
              </w:rPr>
            </w:pPr>
            <w:r w:rsidRPr="006870E6">
              <w:rPr>
                <w:sz w:val="28"/>
                <w:szCs w:val="28"/>
              </w:rPr>
              <w:t>4,65</w:t>
            </w:r>
          </w:p>
        </w:tc>
        <w:tc>
          <w:tcPr>
            <w:tcW w:w="0" w:type="auto"/>
            <w:vAlign w:val="bottom"/>
          </w:tcPr>
          <w:p w:rsidR="004A0681" w:rsidRPr="006870E6" w:rsidRDefault="004A0681" w:rsidP="005E2183">
            <w:pPr>
              <w:rPr>
                <w:sz w:val="28"/>
                <w:szCs w:val="28"/>
              </w:rPr>
            </w:pPr>
            <w:r w:rsidRPr="006870E6">
              <w:rPr>
                <w:sz w:val="28"/>
                <w:szCs w:val="28"/>
              </w:rPr>
              <w:t>9,71</w:t>
            </w:r>
          </w:p>
        </w:tc>
        <w:tc>
          <w:tcPr>
            <w:tcW w:w="0" w:type="auto"/>
            <w:vAlign w:val="bottom"/>
          </w:tcPr>
          <w:p w:rsidR="004A0681" w:rsidRPr="006870E6" w:rsidRDefault="004A0681" w:rsidP="005E2183">
            <w:pPr>
              <w:rPr>
                <w:sz w:val="28"/>
                <w:szCs w:val="28"/>
              </w:rPr>
            </w:pPr>
            <w:r w:rsidRPr="006870E6">
              <w:rPr>
                <w:sz w:val="28"/>
                <w:szCs w:val="28"/>
              </w:rPr>
              <w:t>2,94</w:t>
            </w:r>
          </w:p>
        </w:tc>
        <w:tc>
          <w:tcPr>
            <w:tcW w:w="0" w:type="auto"/>
            <w:vAlign w:val="bottom"/>
          </w:tcPr>
          <w:p w:rsidR="004A0681" w:rsidRPr="006870E6" w:rsidRDefault="004A0681" w:rsidP="005E2183">
            <w:pPr>
              <w:rPr>
                <w:sz w:val="28"/>
                <w:szCs w:val="28"/>
              </w:rPr>
            </w:pPr>
            <w:r w:rsidRPr="006870E6">
              <w:rPr>
                <w:sz w:val="28"/>
                <w:szCs w:val="28"/>
              </w:rPr>
              <w:t>9,06</w:t>
            </w:r>
          </w:p>
        </w:tc>
        <w:tc>
          <w:tcPr>
            <w:tcW w:w="0" w:type="auto"/>
            <w:vAlign w:val="bottom"/>
          </w:tcPr>
          <w:p w:rsidR="004A0681" w:rsidRPr="006870E6" w:rsidRDefault="004A0681" w:rsidP="005E2183">
            <w:pPr>
              <w:rPr>
                <w:sz w:val="28"/>
                <w:szCs w:val="28"/>
              </w:rPr>
            </w:pPr>
            <w:r w:rsidRPr="006870E6">
              <w:rPr>
                <w:sz w:val="28"/>
                <w:szCs w:val="28"/>
              </w:rPr>
              <w:t>7,58</w:t>
            </w:r>
          </w:p>
        </w:tc>
      </w:tr>
      <w:tr w:rsidR="004A0681" w:rsidRPr="006870E6" w:rsidTr="005E2183">
        <w:trPr>
          <w:trHeight w:val="255"/>
        </w:trPr>
        <w:tc>
          <w:tcPr>
            <w:tcW w:w="2425" w:type="dxa"/>
            <w:shd w:val="clear" w:color="auto" w:fill="auto"/>
            <w:noWrap/>
            <w:vAlign w:val="center"/>
          </w:tcPr>
          <w:p w:rsidR="004A0681" w:rsidRPr="006870E6" w:rsidRDefault="004A0681" w:rsidP="005E2183">
            <w:pPr>
              <w:rPr>
                <w:sz w:val="28"/>
                <w:szCs w:val="28"/>
              </w:rPr>
            </w:pPr>
            <w:r w:rsidRPr="006870E6">
              <w:rPr>
                <w:sz w:val="28"/>
                <w:szCs w:val="28"/>
              </w:rPr>
              <w:t>44</w:t>
            </w:r>
          </w:p>
        </w:tc>
        <w:tc>
          <w:tcPr>
            <w:tcW w:w="1822" w:type="dxa"/>
            <w:vAlign w:val="bottom"/>
          </w:tcPr>
          <w:p w:rsidR="004A0681" w:rsidRPr="006870E6" w:rsidRDefault="004A0681" w:rsidP="005E2183">
            <w:pPr>
              <w:rPr>
                <w:sz w:val="28"/>
                <w:szCs w:val="28"/>
              </w:rPr>
            </w:pPr>
            <w:r w:rsidRPr="006870E6">
              <w:rPr>
                <w:sz w:val="28"/>
                <w:szCs w:val="28"/>
              </w:rPr>
              <w:t>≤0,1</w:t>
            </w:r>
          </w:p>
        </w:tc>
        <w:tc>
          <w:tcPr>
            <w:tcW w:w="727" w:type="dxa"/>
            <w:vAlign w:val="bottom"/>
          </w:tcPr>
          <w:p w:rsidR="004A0681" w:rsidRPr="006870E6" w:rsidRDefault="004A0681" w:rsidP="005E2183">
            <w:pPr>
              <w:rPr>
                <w:sz w:val="28"/>
                <w:szCs w:val="28"/>
              </w:rPr>
            </w:pPr>
            <w:r w:rsidRPr="006870E6">
              <w:rPr>
                <w:sz w:val="28"/>
                <w:szCs w:val="28"/>
              </w:rPr>
              <w:t>1,86</w:t>
            </w:r>
          </w:p>
        </w:tc>
        <w:tc>
          <w:tcPr>
            <w:tcW w:w="727" w:type="dxa"/>
            <w:vAlign w:val="bottom"/>
          </w:tcPr>
          <w:p w:rsidR="004A0681" w:rsidRPr="006870E6" w:rsidRDefault="004A0681" w:rsidP="005E2183">
            <w:pPr>
              <w:rPr>
                <w:sz w:val="28"/>
                <w:szCs w:val="28"/>
              </w:rPr>
            </w:pPr>
            <w:r w:rsidRPr="006870E6">
              <w:rPr>
                <w:sz w:val="28"/>
                <w:szCs w:val="28"/>
              </w:rPr>
              <w:t>0,81</w:t>
            </w:r>
          </w:p>
        </w:tc>
        <w:tc>
          <w:tcPr>
            <w:tcW w:w="854" w:type="dxa"/>
            <w:vAlign w:val="bottom"/>
          </w:tcPr>
          <w:p w:rsidR="004A0681" w:rsidRPr="006870E6" w:rsidRDefault="004A0681" w:rsidP="005E2183">
            <w:pPr>
              <w:rPr>
                <w:sz w:val="28"/>
                <w:szCs w:val="28"/>
              </w:rPr>
            </w:pPr>
            <w:r w:rsidRPr="006870E6">
              <w:rPr>
                <w:sz w:val="28"/>
                <w:szCs w:val="28"/>
              </w:rPr>
              <w:t>0,74</w:t>
            </w:r>
          </w:p>
        </w:tc>
        <w:tc>
          <w:tcPr>
            <w:tcW w:w="727" w:type="dxa"/>
            <w:vAlign w:val="bottom"/>
          </w:tcPr>
          <w:p w:rsidR="004A0681" w:rsidRPr="006870E6" w:rsidRDefault="004A0681" w:rsidP="005E2183">
            <w:pPr>
              <w:rPr>
                <w:sz w:val="28"/>
                <w:szCs w:val="28"/>
              </w:rPr>
            </w:pPr>
            <w:r w:rsidRPr="006870E6">
              <w:rPr>
                <w:sz w:val="28"/>
                <w:szCs w:val="28"/>
              </w:rPr>
              <w:t>0,37</w:t>
            </w:r>
          </w:p>
        </w:tc>
        <w:tc>
          <w:tcPr>
            <w:tcW w:w="727" w:type="dxa"/>
            <w:vAlign w:val="bottom"/>
          </w:tcPr>
          <w:p w:rsidR="004A0681" w:rsidRPr="006870E6" w:rsidRDefault="004A0681" w:rsidP="005E2183">
            <w:pPr>
              <w:rPr>
                <w:sz w:val="28"/>
                <w:szCs w:val="28"/>
              </w:rPr>
            </w:pPr>
            <w:r w:rsidRPr="006870E6">
              <w:rPr>
                <w:sz w:val="28"/>
                <w:szCs w:val="28"/>
              </w:rPr>
              <w:t>0,51</w:t>
            </w:r>
          </w:p>
        </w:tc>
        <w:tc>
          <w:tcPr>
            <w:tcW w:w="727" w:type="dxa"/>
            <w:vAlign w:val="bottom"/>
          </w:tcPr>
          <w:p w:rsidR="004A0681" w:rsidRPr="006870E6" w:rsidRDefault="004A0681" w:rsidP="005E2183">
            <w:pPr>
              <w:rPr>
                <w:sz w:val="28"/>
                <w:szCs w:val="28"/>
              </w:rPr>
            </w:pPr>
            <w:r w:rsidRPr="006870E6">
              <w:rPr>
                <w:sz w:val="28"/>
                <w:szCs w:val="28"/>
              </w:rPr>
              <w:t>0,28</w:t>
            </w:r>
          </w:p>
        </w:tc>
        <w:tc>
          <w:tcPr>
            <w:tcW w:w="727" w:type="dxa"/>
            <w:vAlign w:val="bottom"/>
          </w:tcPr>
          <w:p w:rsidR="004A0681" w:rsidRPr="006870E6" w:rsidRDefault="004A0681" w:rsidP="005E2183">
            <w:pPr>
              <w:rPr>
                <w:sz w:val="28"/>
                <w:szCs w:val="28"/>
              </w:rPr>
            </w:pPr>
            <w:r w:rsidRPr="006870E6">
              <w:rPr>
                <w:sz w:val="28"/>
                <w:szCs w:val="28"/>
              </w:rPr>
              <w:t>0,12</w:t>
            </w:r>
          </w:p>
        </w:tc>
        <w:tc>
          <w:tcPr>
            <w:tcW w:w="727" w:type="dxa"/>
          </w:tcPr>
          <w:p w:rsidR="004A0681" w:rsidRPr="006870E6" w:rsidRDefault="004A0681" w:rsidP="005E2183">
            <w:pPr>
              <w:rPr>
                <w:sz w:val="28"/>
                <w:szCs w:val="28"/>
              </w:rPr>
            </w:pPr>
            <w:r w:rsidRPr="006870E6">
              <w:rPr>
                <w:sz w:val="28"/>
                <w:szCs w:val="28"/>
              </w:rPr>
              <w:t>≤0,1</w:t>
            </w:r>
          </w:p>
        </w:tc>
        <w:tc>
          <w:tcPr>
            <w:tcW w:w="720" w:type="dxa"/>
          </w:tcPr>
          <w:p w:rsidR="004A0681" w:rsidRPr="006870E6" w:rsidRDefault="004A0681" w:rsidP="005E2183">
            <w:pPr>
              <w:rPr>
                <w:sz w:val="28"/>
                <w:szCs w:val="28"/>
              </w:rPr>
            </w:pPr>
            <w:r w:rsidRPr="006870E6">
              <w:rPr>
                <w:sz w:val="28"/>
                <w:szCs w:val="28"/>
              </w:rPr>
              <w:t>≤0,1</w:t>
            </w:r>
          </w:p>
        </w:tc>
        <w:tc>
          <w:tcPr>
            <w:tcW w:w="720" w:type="dxa"/>
            <w:vAlign w:val="bottom"/>
          </w:tcPr>
          <w:p w:rsidR="004A0681" w:rsidRPr="006870E6" w:rsidRDefault="004A0681" w:rsidP="005E2183">
            <w:pPr>
              <w:rPr>
                <w:sz w:val="28"/>
                <w:szCs w:val="28"/>
              </w:rPr>
            </w:pPr>
            <w:r w:rsidRPr="006870E6">
              <w:rPr>
                <w:sz w:val="28"/>
                <w:szCs w:val="28"/>
              </w:rPr>
              <w:t>0,12</w:t>
            </w:r>
          </w:p>
        </w:tc>
        <w:tc>
          <w:tcPr>
            <w:tcW w:w="0" w:type="auto"/>
            <w:vAlign w:val="bottom"/>
          </w:tcPr>
          <w:p w:rsidR="004A0681" w:rsidRPr="006870E6" w:rsidRDefault="004A0681" w:rsidP="005E2183">
            <w:pPr>
              <w:rPr>
                <w:sz w:val="28"/>
                <w:szCs w:val="28"/>
              </w:rPr>
            </w:pPr>
            <w:r w:rsidRPr="006870E6">
              <w:rPr>
                <w:sz w:val="28"/>
                <w:szCs w:val="28"/>
              </w:rPr>
              <w:t>1,01</w:t>
            </w:r>
          </w:p>
        </w:tc>
        <w:tc>
          <w:tcPr>
            <w:tcW w:w="0" w:type="auto"/>
            <w:vAlign w:val="bottom"/>
          </w:tcPr>
          <w:p w:rsidR="004A0681" w:rsidRPr="006870E6" w:rsidRDefault="004A0681" w:rsidP="005E2183">
            <w:pPr>
              <w:rPr>
                <w:sz w:val="28"/>
                <w:szCs w:val="28"/>
              </w:rPr>
            </w:pPr>
            <w:r w:rsidRPr="006870E6">
              <w:rPr>
                <w:sz w:val="28"/>
                <w:szCs w:val="28"/>
              </w:rPr>
              <w:t>0,85</w:t>
            </w:r>
          </w:p>
        </w:tc>
        <w:tc>
          <w:tcPr>
            <w:tcW w:w="0" w:type="auto"/>
            <w:vAlign w:val="bottom"/>
          </w:tcPr>
          <w:p w:rsidR="004A0681" w:rsidRPr="006870E6" w:rsidRDefault="004A0681" w:rsidP="005E2183">
            <w:pPr>
              <w:rPr>
                <w:sz w:val="28"/>
                <w:szCs w:val="28"/>
              </w:rPr>
            </w:pPr>
            <w:r w:rsidRPr="006870E6">
              <w:rPr>
                <w:sz w:val="28"/>
                <w:szCs w:val="28"/>
              </w:rPr>
              <w:t>0,74</w:t>
            </w:r>
          </w:p>
        </w:tc>
        <w:tc>
          <w:tcPr>
            <w:tcW w:w="0" w:type="auto"/>
            <w:vAlign w:val="bottom"/>
          </w:tcPr>
          <w:p w:rsidR="004A0681" w:rsidRPr="006870E6" w:rsidRDefault="004A0681" w:rsidP="005E2183">
            <w:pPr>
              <w:rPr>
                <w:sz w:val="28"/>
                <w:szCs w:val="28"/>
              </w:rPr>
            </w:pPr>
            <w:r w:rsidRPr="006870E6">
              <w:rPr>
                <w:sz w:val="28"/>
                <w:szCs w:val="28"/>
              </w:rPr>
              <w:t>0,23</w:t>
            </w:r>
          </w:p>
        </w:tc>
      </w:tr>
      <w:tr w:rsidR="004A0681" w:rsidRPr="006870E6" w:rsidTr="005E2183">
        <w:trPr>
          <w:trHeight w:val="255"/>
        </w:trPr>
        <w:tc>
          <w:tcPr>
            <w:tcW w:w="2425" w:type="dxa"/>
            <w:shd w:val="clear" w:color="auto" w:fill="auto"/>
            <w:noWrap/>
            <w:vAlign w:val="center"/>
          </w:tcPr>
          <w:p w:rsidR="004A0681" w:rsidRPr="006870E6" w:rsidRDefault="004A0681" w:rsidP="005E2183">
            <w:pPr>
              <w:rPr>
                <w:sz w:val="28"/>
                <w:szCs w:val="28"/>
              </w:rPr>
            </w:pPr>
            <w:r w:rsidRPr="006870E6">
              <w:rPr>
                <w:sz w:val="28"/>
                <w:szCs w:val="28"/>
              </w:rPr>
              <w:t>66</w:t>
            </w:r>
          </w:p>
        </w:tc>
        <w:tc>
          <w:tcPr>
            <w:tcW w:w="1822" w:type="dxa"/>
            <w:vAlign w:val="bottom"/>
          </w:tcPr>
          <w:p w:rsidR="004A0681" w:rsidRPr="006870E6" w:rsidRDefault="004A0681" w:rsidP="005E2183">
            <w:pPr>
              <w:rPr>
                <w:sz w:val="28"/>
                <w:szCs w:val="28"/>
              </w:rPr>
            </w:pPr>
            <w:r w:rsidRPr="006870E6">
              <w:rPr>
                <w:sz w:val="28"/>
                <w:szCs w:val="28"/>
              </w:rPr>
              <w:t>0,16</w:t>
            </w:r>
          </w:p>
        </w:tc>
        <w:tc>
          <w:tcPr>
            <w:tcW w:w="727" w:type="dxa"/>
            <w:vAlign w:val="bottom"/>
          </w:tcPr>
          <w:p w:rsidR="004A0681" w:rsidRPr="006870E6" w:rsidRDefault="004A0681" w:rsidP="005E2183">
            <w:pPr>
              <w:rPr>
                <w:sz w:val="28"/>
                <w:szCs w:val="28"/>
              </w:rPr>
            </w:pPr>
            <w:r w:rsidRPr="006870E6">
              <w:rPr>
                <w:sz w:val="28"/>
                <w:szCs w:val="28"/>
              </w:rPr>
              <w:t>0,93</w:t>
            </w:r>
          </w:p>
        </w:tc>
        <w:tc>
          <w:tcPr>
            <w:tcW w:w="727" w:type="dxa"/>
            <w:vAlign w:val="bottom"/>
          </w:tcPr>
          <w:p w:rsidR="004A0681" w:rsidRPr="006870E6" w:rsidRDefault="004A0681" w:rsidP="005E2183">
            <w:pPr>
              <w:rPr>
                <w:sz w:val="28"/>
                <w:szCs w:val="28"/>
              </w:rPr>
            </w:pPr>
            <w:r w:rsidRPr="006870E6">
              <w:rPr>
                <w:sz w:val="28"/>
                <w:szCs w:val="28"/>
              </w:rPr>
              <w:t>0,44</w:t>
            </w:r>
          </w:p>
        </w:tc>
        <w:tc>
          <w:tcPr>
            <w:tcW w:w="854" w:type="dxa"/>
            <w:vAlign w:val="bottom"/>
          </w:tcPr>
          <w:p w:rsidR="004A0681" w:rsidRPr="006870E6" w:rsidRDefault="004A0681" w:rsidP="005E2183">
            <w:pPr>
              <w:rPr>
                <w:sz w:val="28"/>
                <w:szCs w:val="28"/>
              </w:rPr>
            </w:pPr>
            <w:r w:rsidRPr="006870E6">
              <w:rPr>
                <w:sz w:val="28"/>
                <w:szCs w:val="28"/>
              </w:rPr>
              <w:t>0,35</w:t>
            </w:r>
          </w:p>
        </w:tc>
        <w:tc>
          <w:tcPr>
            <w:tcW w:w="727" w:type="dxa"/>
            <w:vAlign w:val="bottom"/>
          </w:tcPr>
          <w:p w:rsidR="004A0681" w:rsidRPr="006870E6" w:rsidRDefault="004A0681" w:rsidP="005E2183">
            <w:pPr>
              <w:rPr>
                <w:sz w:val="28"/>
                <w:szCs w:val="28"/>
              </w:rPr>
            </w:pPr>
            <w:r w:rsidRPr="006870E6">
              <w:rPr>
                <w:sz w:val="28"/>
                <w:szCs w:val="28"/>
              </w:rPr>
              <w:t>0,06</w:t>
            </w:r>
          </w:p>
        </w:tc>
        <w:tc>
          <w:tcPr>
            <w:tcW w:w="727" w:type="dxa"/>
            <w:vAlign w:val="bottom"/>
          </w:tcPr>
          <w:p w:rsidR="004A0681" w:rsidRPr="006870E6" w:rsidRDefault="004A0681" w:rsidP="005E2183">
            <w:pPr>
              <w:rPr>
                <w:sz w:val="28"/>
                <w:szCs w:val="28"/>
              </w:rPr>
            </w:pPr>
            <w:r w:rsidRPr="006870E6">
              <w:rPr>
                <w:sz w:val="28"/>
                <w:szCs w:val="28"/>
              </w:rPr>
              <w:t>0,37</w:t>
            </w:r>
          </w:p>
        </w:tc>
        <w:tc>
          <w:tcPr>
            <w:tcW w:w="727" w:type="dxa"/>
            <w:vAlign w:val="bottom"/>
          </w:tcPr>
          <w:p w:rsidR="004A0681" w:rsidRPr="006870E6" w:rsidRDefault="004A0681" w:rsidP="005E2183">
            <w:pPr>
              <w:rPr>
                <w:sz w:val="28"/>
                <w:szCs w:val="28"/>
              </w:rPr>
            </w:pPr>
            <w:r w:rsidRPr="006870E6">
              <w:rPr>
                <w:sz w:val="28"/>
                <w:szCs w:val="28"/>
              </w:rPr>
              <w:t>0,22</w:t>
            </w:r>
          </w:p>
        </w:tc>
        <w:tc>
          <w:tcPr>
            <w:tcW w:w="727" w:type="dxa"/>
            <w:vAlign w:val="bottom"/>
          </w:tcPr>
          <w:p w:rsidR="004A0681" w:rsidRPr="006870E6" w:rsidRDefault="004A0681" w:rsidP="005E2183">
            <w:pPr>
              <w:rPr>
                <w:sz w:val="28"/>
                <w:szCs w:val="28"/>
              </w:rPr>
            </w:pPr>
            <w:r w:rsidRPr="006870E6">
              <w:rPr>
                <w:sz w:val="28"/>
                <w:szCs w:val="28"/>
              </w:rPr>
              <w:t>0,17</w:t>
            </w:r>
          </w:p>
        </w:tc>
        <w:tc>
          <w:tcPr>
            <w:tcW w:w="727" w:type="dxa"/>
            <w:vAlign w:val="bottom"/>
          </w:tcPr>
          <w:p w:rsidR="004A0681" w:rsidRPr="006870E6" w:rsidRDefault="004A0681" w:rsidP="005E2183">
            <w:pPr>
              <w:rPr>
                <w:sz w:val="28"/>
                <w:szCs w:val="28"/>
              </w:rPr>
            </w:pPr>
            <w:r w:rsidRPr="006870E6">
              <w:rPr>
                <w:sz w:val="28"/>
                <w:szCs w:val="28"/>
              </w:rPr>
              <w:t>0,26</w:t>
            </w:r>
          </w:p>
        </w:tc>
        <w:tc>
          <w:tcPr>
            <w:tcW w:w="720" w:type="dxa"/>
            <w:vAlign w:val="bottom"/>
          </w:tcPr>
          <w:p w:rsidR="004A0681" w:rsidRPr="006870E6" w:rsidRDefault="004A0681" w:rsidP="005E2183">
            <w:pPr>
              <w:rPr>
                <w:sz w:val="28"/>
                <w:szCs w:val="28"/>
              </w:rPr>
            </w:pPr>
            <w:r w:rsidRPr="006870E6">
              <w:rPr>
                <w:sz w:val="28"/>
                <w:szCs w:val="28"/>
              </w:rPr>
              <w:t>0,31</w:t>
            </w:r>
          </w:p>
        </w:tc>
        <w:tc>
          <w:tcPr>
            <w:tcW w:w="720" w:type="dxa"/>
            <w:vAlign w:val="bottom"/>
          </w:tcPr>
          <w:p w:rsidR="004A0681" w:rsidRPr="006870E6" w:rsidRDefault="004A0681" w:rsidP="005E2183">
            <w:pPr>
              <w:rPr>
                <w:sz w:val="28"/>
                <w:szCs w:val="28"/>
              </w:rPr>
            </w:pPr>
            <w:r w:rsidRPr="006870E6">
              <w:rPr>
                <w:sz w:val="28"/>
                <w:szCs w:val="28"/>
              </w:rPr>
              <w:t>0,17</w:t>
            </w:r>
          </w:p>
        </w:tc>
        <w:tc>
          <w:tcPr>
            <w:tcW w:w="0" w:type="auto"/>
            <w:vAlign w:val="bottom"/>
          </w:tcPr>
          <w:p w:rsidR="004A0681" w:rsidRPr="006870E6" w:rsidRDefault="004A0681" w:rsidP="005E2183">
            <w:pPr>
              <w:rPr>
                <w:sz w:val="28"/>
                <w:szCs w:val="28"/>
              </w:rPr>
            </w:pPr>
            <w:r w:rsidRPr="006870E6">
              <w:rPr>
                <w:sz w:val="28"/>
                <w:szCs w:val="28"/>
              </w:rPr>
              <w:t>0,11</w:t>
            </w:r>
          </w:p>
        </w:tc>
        <w:tc>
          <w:tcPr>
            <w:tcW w:w="0" w:type="auto"/>
            <w:vAlign w:val="bottom"/>
          </w:tcPr>
          <w:p w:rsidR="004A0681" w:rsidRPr="006870E6" w:rsidRDefault="004A0681" w:rsidP="005E2183">
            <w:pPr>
              <w:rPr>
                <w:sz w:val="28"/>
                <w:szCs w:val="28"/>
              </w:rPr>
            </w:pPr>
            <w:r w:rsidRPr="006870E6">
              <w:rPr>
                <w:sz w:val="28"/>
                <w:szCs w:val="28"/>
              </w:rPr>
              <w:t>0,11</w:t>
            </w:r>
          </w:p>
        </w:tc>
        <w:tc>
          <w:tcPr>
            <w:tcW w:w="0" w:type="auto"/>
            <w:vAlign w:val="bottom"/>
          </w:tcPr>
          <w:p w:rsidR="004A0681" w:rsidRPr="006870E6" w:rsidRDefault="004A0681" w:rsidP="005E2183">
            <w:pPr>
              <w:rPr>
                <w:sz w:val="28"/>
                <w:szCs w:val="28"/>
              </w:rPr>
            </w:pPr>
            <w:r w:rsidRPr="006870E6">
              <w:rPr>
                <w:sz w:val="28"/>
                <w:szCs w:val="28"/>
              </w:rPr>
              <w:t>0,17</w:t>
            </w:r>
          </w:p>
        </w:tc>
        <w:tc>
          <w:tcPr>
            <w:tcW w:w="0" w:type="auto"/>
            <w:vAlign w:val="bottom"/>
          </w:tcPr>
          <w:p w:rsidR="004A0681" w:rsidRPr="006870E6" w:rsidRDefault="004A0681" w:rsidP="005E2183">
            <w:pPr>
              <w:rPr>
                <w:sz w:val="28"/>
                <w:szCs w:val="28"/>
              </w:rPr>
            </w:pPr>
            <w:r w:rsidRPr="006870E6">
              <w:rPr>
                <w:sz w:val="28"/>
                <w:szCs w:val="28"/>
              </w:rPr>
              <w:t>0,21</w:t>
            </w:r>
          </w:p>
        </w:tc>
      </w:tr>
      <w:tr w:rsidR="004A0681" w:rsidRPr="006870E6" w:rsidTr="005E2183">
        <w:trPr>
          <w:trHeight w:val="255"/>
        </w:trPr>
        <w:tc>
          <w:tcPr>
            <w:tcW w:w="2425" w:type="dxa"/>
            <w:shd w:val="clear" w:color="auto" w:fill="auto"/>
            <w:noWrap/>
            <w:vAlign w:val="center"/>
          </w:tcPr>
          <w:p w:rsidR="004A0681" w:rsidRPr="006870E6" w:rsidRDefault="004A0681" w:rsidP="005E2183">
            <w:pPr>
              <w:rPr>
                <w:sz w:val="28"/>
                <w:szCs w:val="28"/>
              </w:rPr>
            </w:pPr>
            <w:r w:rsidRPr="006870E6">
              <w:rPr>
                <w:sz w:val="28"/>
                <w:szCs w:val="28"/>
              </w:rPr>
              <w:t>101</w:t>
            </w:r>
          </w:p>
        </w:tc>
        <w:tc>
          <w:tcPr>
            <w:tcW w:w="1822" w:type="dxa"/>
            <w:vAlign w:val="bottom"/>
          </w:tcPr>
          <w:p w:rsidR="004A0681" w:rsidRPr="006870E6" w:rsidRDefault="004A0681" w:rsidP="005E2183">
            <w:pPr>
              <w:rPr>
                <w:sz w:val="28"/>
                <w:szCs w:val="28"/>
              </w:rPr>
            </w:pPr>
            <w:r w:rsidRPr="006870E6">
              <w:rPr>
                <w:sz w:val="28"/>
                <w:szCs w:val="28"/>
              </w:rPr>
              <w:t>0,66</w:t>
            </w:r>
          </w:p>
        </w:tc>
        <w:tc>
          <w:tcPr>
            <w:tcW w:w="727" w:type="dxa"/>
            <w:vAlign w:val="bottom"/>
          </w:tcPr>
          <w:p w:rsidR="004A0681" w:rsidRPr="006870E6" w:rsidRDefault="004A0681" w:rsidP="005E2183">
            <w:pPr>
              <w:rPr>
                <w:sz w:val="28"/>
                <w:szCs w:val="28"/>
              </w:rPr>
            </w:pPr>
            <w:r w:rsidRPr="006870E6">
              <w:rPr>
                <w:sz w:val="28"/>
                <w:szCs w:val="28"/>
              </w:rPr>
              <w:t>4,66</w:t>
            </w:r>
          </w:p>
        </w:tc>
        <w:tc>
          <w:tcPr>
            <w:tcW w:w="727" w:type="dxa"/>
            <w:vAlign w:val="bottom"/>
          </w:tcPr>
          <w:p w:rsidR="004A0681" w:rsidRPr="006870E6" w:rsidRDefault="004A0681" w:rsidP="005E2183">
            <w:pPr>
              <w:rPr>
                <w:sz w:val="28"/>
                <w:szCs w:val="28"/>
              </w:rPr>
            </w:pPr>
            <w:r w:rsidRPr="006870E6">
              <w:rPr>
                <w:sz w:val="28"/>
                <w:szCs w:val="28"/>
              </w:rPr>
              <w:t>4,04</w:t>
            </w:r>
          </w:p>
        </w:tc>
        <w:tc>
          <w:tcPr>
            <w:tcW w:w="854" w:type="dxa"/>
            <w:vAlign w:val="bottom"/>
          </w:tcPr>
          <w:p w:rsidR="004A0681" w:rsidRPr="006870E6" w:rsidRDefault="004A0681" w:rsidP="005E2183">
            <w:pPr>
              <w:rPr>
                <w:sz w:val="28"/>
                <w:szCs w:val="28"/>
              </w:rPr>
            </w:pPr>
            <w:r w:rsidRPr="006870E6">
              <w:rPr>
                <w:sz w:val="28"/>
                <w:szCs w:val="28"/>
              </w:rPr>
              <w:t>0,44</w:t>
            </w:r>
          </w:p>
        </w:tc>
        <w:tc>
          <w:tcPr>
            <w:tcW w:w="727" w:type="dxa"/>
            <w:vAlign w:val="bottom"/>
          </w:tcPr>
          <w:p w:rsidR="004A0681" w:rsidRPr="006870E6" w:rsidRDefault="004A0681" w:rsidP="005E2183">
            <w:pPr>
              <w:rPr>
                <w:sz w:val="28"/>
                <w:szCs w:val="28"/>
              </w:rPr>
            </w:pPr>
            <w:r w:rsidRPr="006870E6">
              <w:rPr>
                <w:sz w:val="28"/>
                <w:szCs w:val="28"/>
              </w:rPr>
              <w:t>0,19</w:t>
            </w:r>
          </w:p>
        </w:tc>
        <w:tc>
          <w:tcPr>
            <w:tcW w:w="727" w:type="dxa"/>
            <w:vAlign w:val="bottom"/>
          </w:tcPr>
          <w:p w:rsidR="004A0681" w:rsidRPr="006870E6" w:rsidRDefault="004A0681" w:rsidP="005E2183">
            <w:pPr>
              <w:rPr>
                <w:sz w:val="28"/>
                <w:szCs w:val="28"/>
              </w:rPr>
            </w:pPr>
            <w:r w:rsidRPr="006870E6">
              <w:rPr>
                <w:sz w:val="28"/>
                <w:szCs w:val="28"/>
              </w:rPr>
              <w:t>0,87</w:t>
            </w:r>
          </w:p>
        </w:tc>
        <w:tc>
          <w:tcPr>
            <w:tcW w:w="727" w:type="dxa"/>
            <w:vAlign w:val="bottom"/>
          </w:tcPr>
          <w:p w:rsidR="004A0681" w:rsidRPr="006870E6" w:rsidRDefault="004A0681" w:rsidP="005E2183">
            <w:pPr>
              <w:rPr>
                <w:sz w:val="28"/>
                <w:szCs w:val="28"/>
              </w:rPr>
            </w:pPr>
            <w:r w:rsidRPr="006870E6">
              <w:rPr>
                <w:sz w:val="28"/>
                <w:szCs w:val="28"/>
              </w:rPr>
              <w:t>0,27</w:t>
            </w:r>
          </w:p>
        </w:tc>
        <w:tc>
          <w:tcPr>
            <w:tcW w:w="727" w:type="dxa"/>
            <w:vAlign w:val="bottom"/>
          </w:tcPr>
          <w:p w:rsidR="004A0681" w:rsidRPr="006870E6" w:rsidRDefault="004A0681" w:rsidP="005E2183">
            <w:pPr>
              <w:rPr>
                <w:sz w:val="28"/>
                <w:szCs w:val="28"/>
              </w:rPr>
            </w:pPr>
            <w:r w:rsidRPr="006870E6">
              <w:rPr>
                <w:sz w:val="28"/>
                <w:szCs w:val="28"/>
              </w:rPr>
              <w:t>1,69</w:t>
            </w:r>
          </w:p>
        </w:tc>
        <w:tc>
          <w:tcPr>
            <w:tcW w:w="727" w:type="dxa"/>
            <w:vAlign w:val="bottom"/>
          </w:tcPr>
          <w:p w:rsidR="004A0681" w:rsidRPr="006870E6" w:rsidRDefault="004A0681" w:rsidP="005E2183">
            <w:pPr>
              <w:rPr>
                <w:sz w:val="28"/>
                <w:szCs w:val="28"/>
              </w:rPr>
            </w:pPr>
            <w:r w:rsidRPr="006870E6">
              <w:rPr>
                <w:sz w:val="28"/>
                <w:szCs w:val="28"/>
              </w:rPr>
              <w:t>0,38</w:t>
            </w:r>
          </w:p>
        </w:tc>
        <w:tc>
          <w:tcPr>
            <w:tcW w:w="720" w:type="dxa"/>
            <w:vAlign w:val="bottom"/>
          </w:tcPr>
          <w:p w:rsidR="004A0681" w:rsidRPr="006870E6" w:rsidRDefault="004A0681" w:rsidP="005E2183">
            <w:pPr>
              <w:rPr>
                <w:sz w:val="28"/>
                <w:szCs w:val="28"/>
              </w:rPr>
            </w:pPr>
            <w:r w:rsidRPr="006870E6">
              <w:rPr>
                <w:sz w:val="28"/>
                <w:szCs w:val="28"/>
              </w:rPr>
              <w:t>0,55</w:t>
            </w:r>
          </w:p>
        </w:tc>
        <w:tc>
          <w:tcPr>
            <w:tcW w:w="720" w:type="dxa"/>
            <w:vAlign w:val="bottom"/>
          </w:tcPr>
          <w:p w:rsidR="004A0681" w:rsidRPr="006870E6" w:rsidRDefault="004A0681" w:rsidP="005E2183">
            <w:pPr>
              <w:rPr>
                <w:sz w:val="28"/>
                <w:szCs w:val="28"/>
              </w:rPr>
            </w:pPr>
            <w:r w:rsidRPr="006870E6">
              <w:rPr>
                <w:sz w:val="28"/>
                <w:szCs w:val="28"/>
              </w:rPr>
              <w:t>1,69</w:t>
            </w:r>
          </w:p>
        </w:tc>
        <w:tc>
          <w:tcPr>
            <w:tcW w:w="0" w:type="auto"/>
            <w:vAlign w:val="bottom"/>
          </w:tcPr>
          <w:p w:rsidR="004A0681" w:rsidRPr="006870E6" w:rsidRDefault="004A0681" w:rsidP="005E2183">
            <w:pPr>
              <w:rPr>
                <w:sz w:val="28"/>
                <w:szCs w:val="28"/>
              </w:rPr>
            </w:pPr>
            <w:r w:rsidRPr="006870E6">
              <w:rPr>
                <w:sz w:val="28"/>
                <w:szCs w:val="28"/>
              </w:rPr>
              <w:t>0,36</w:t>
            </w:r>
          </w:p>
        </w:tc>
        <w:tc>
          <w:tcPr>
            <w:tcW w:w="0" w:type="auto"/>
            <w:vAlign w:val="bottom"/>
          </w:tcPr>
          <w:p w:rsidR="004A0681" w:rsidRPr="006870E6" w:rsidRDefault="004A0681" w:rsidP="005E2183">
            <w:pPr>
              <w:rPr>
                <w:sz w:val="28"/>
                <w:szCs w:val="28"/>
              </w:rPr>
            </w:pPr>
            <w:r w:rsidRPr="006870E6">
              <w:rPr>
                <w:sz w:val="28"/>
                <w:szCs w:val="28"/>
              </w:rPr>
              <w:t>0,38</w:t>
            </w:r>
          </w:p>
        </w:tc>
        <w:tc>
          <w:tcPr>
            <w:tcW w:w="0" w:type="auto"/>
            <w:vAlign w:val="bottom"/>
          </w:tcPr>
          <w:p w:rsidR="004A0681" w:rsidRPr="006870E6" w:rsidRDefault="004A0681" w:rsidP="005E2183">
            <w:pPr>
              <w:rPr>
                <w:sz w:val="28"/>
                <w:szCs w:val="28"/>
              </w:rPr>
            </w:pPr>
            <w:r w:rsidRPr="006870E6">
              <w:rPr>
                <w:sz w:val="28"/>
                <w:szCs w:val="28"/>
              </w:rPr>
              <w:t>0,41</w:t>
            </w:r>
          </w:p>
        </w:tc>
        <w:tc>
          <w:tcPr>
            <w:tcW w:w="0" w:type="auto"/>
            <w:vAlign w:val="bottom"/>
          </w:tcPr>
          <w:p w:rsidR="004A0681" w:rsidRPr="006870E6" w:rsidRDefault="004A0681" w:rsidP="005E2183">
            <w:pPr>
              <w:rPr>
                <w:sz w:val="28"/>
                <w:szCs w:val="28"/>
              </w:rPr>
            </w:pPr>
            <w:r w:rsidRPr="006870E6">
              <w:rPr>
                <w:sz w:val="28"/>
                <w:szCs w:val="28"/>
              </w:rPr>
              <w:t>1,05</w:t>
            </w:r>
          </w:p>
        </w:tc>
      </w:tr>
      <w:tr w:rsidR="004A0681" w:rsidRPr="006870E6" w:rsidTr="005E2183">
        <w:trPr>
          <w:trHeight w:val="255"/>
        </w:trPr>
        <w:tc>
          <w:tcPr>
            <w:tcW w:w="2425" w:type="dxa"/>
            <w:shd w:val="clear" w:color="auto" w:fill="auto"/>
            <w:noWrap/>
            <w:vAlign w:val="center"/>
          </w:tcPr>
          <w:p w:rsidR="004A0681" w:rsidRPr="006870E6" w:rsidRDefault="004A0681" w:rsidP="005E2183">
            <w:pPr>
              <w:rPr>
                <w:sz w:val="28"/>
                <w:szCs w:val="28"/>
              </w:rPr>
            </w:pPr>
            <w:r w:rsidRPr="006870E6">
              <w:rPr>
                <w:sz w:val="28"/>
                <w:szCs w:val="28"/>
              </w:rPr>
              <w:t>110</w:t>
            </w:r>
          </w:p>
        </w:tc>
        <w:tc>
          <w:tcPr>
            <w:tcW w:w="1822" w:type="dxa"/>
            <w:vAlign w:val="bottom"/>
          </w:tcPr>
          <w:p w:rsidR="004A0681" w:rsidRPr="006870E6" w:rsidRDefault="004A0681" w:rsidP="005E2183">
            <w:pPr>
              <w:rPr>
                <w:sz w:val="28"/>
                <w:szCs w:val="28"/>
              </w:rPr>
            </w:pPr>
            <w:r w:rsidRPr="006870E6">
              <w:rPr>
                <w:sz w:val="28"/>
                <w:szCs w:val="28"/>
              </w:rPr>
              <w:t>0,88</w:t>
            </w:r>
          </w:p>
        </w:tc>
        <w:tc>
          <w:tcPr>
            <w:tcW w:w="727" w:type="dxa"/>
            <w:vAlign w:val="bottom"/>
          </w:tcPr>
          <w:p w:rsidR="004A0681" w:rsidRPr="006870E6" w:rsidRDefault="004A0681" w:rsidP="005E2183">
            <w:pPr>
              <w:rPr>
                <w:sz w:val="28"/>
                <w:szCs w:val="28"/>
              </w:rPr>
            </w:pPr>
            <w:r w:rsidRPr="006870E6">
              <w:rPr>
                <w:sz w:val="28"/>
                <w:szCs w:val="28"/>
              </w:rPr>
              <w:t>2,72</w:t>
            </w:r>
          </w:p>
        </w:tc>
        <w:tc>
          <w:tcPr>
            <w:tcW w:w="727" w:type="dxa"/>
            <w:vAlign w:val="bottom"/>
          </w:tcPr>
          <w:p w:rsidR="004A0681" w:rsidRPr="006870E6" w:rsidRDefault="004A0681" w:rsidP="005E2183">
            <w:pPr>
              <w:rPr>
                <w:sz w:val="28"/>
                <w:szCs w:val="28"/>
              </w:rPr>
            </w:pPr>
            <w:r w:rsidRPr="006870E6">
              <w:rPr>
                <w:sz w:val="28"/>
                <w:szCs w:val="28"/>
              </w:rPr>
              <w:t>1,82</w:t>
            </w:r>
          </w:p>
        </w:tc>
        <w:tc>
          <w:tcPr>
            <w:tcW w:w="854" w:type="dxa"/>
            <w:vAlign w:val="bottom"/>
          </w:tcPr>
          <w:p w:rsidR="004A0681" w:rsidRPr="006870E6" w:rsidRDefault="004A0681" w:rsidP="005E2183">
            <w:pPr>
              <w:rPr>
                <w:sz w:val="28"/>
                <w:szCs w:val="28"/>
              </w:rPr>
            </w:pPr>
            <w:r w:rsidRPr="006870E6">
              <w:rPr>
                <w:sz w:val="28"/>
                <w:szCs w:val="28"/>
              </w:rPr>
              <w:t>1,19</w:t>
            </w:r>
          </w:p>
        </w:tc>
        <w:tc>
          <w:tcPr>
            <w:tcW w:w="727" w:type="dxa"/>
            <w:vAlign w:val="bottom"/>
          </w:tcPr>
          <w:p w:rsidR="004A0681" w:rsidRPr="006870E6" w:rsidRDefault="004A0681" w:rsidP="005E2183">
            <w:pPr>
              <w:rPr>
                <w:sz w:val="28"/>
                <w:szCs w:val="28"/>
              </w:rPr>
            </w:pPr>
            <w:r w:rsidRPr="006870E6">
              <w:rPr>
                <w:sz w:val="28"/>
                <w:szCs w:val="28"/>
              </w:rPr>
              <w:t>0,26</w:t>
            </w:r>
          </w:p>
        </w:tc>
        <w:tc>
          <w:tcPr>
            <w:tcW w:w="727" w:type="dxa"/>
            <w:vAlign w:val="bottom"/>
          </w:tcPr>
          <w:p w:rsidR="004A0681" w:rsidRPr="006870E6" w:rsidRDefault="004A0681" w:rsidP="005E2183">
            <w:pPr>
              <w:rPr>
                <w:sz w:val="28"/>
                <w:szCs w:val="28"/>
              </w:rPr>
            </w:pPr>
            <w:r w:rsidRPr="006870E6">
              <w:rPr>
                <w:sz w:val="28"/>
                <w:szCs w:val="28"/>
              </w:rPr>
              <w:t>1,58</w:t>
            </w:r>
          </w:p>
        </w:tc>
        <w:tc>
          <w:tcPr>
            <w:tcW w:w="727" w:type="dxa"/>
            <w:vAlign w:val="bottom"/>
          </w:tcPr>
          <w:p w:rsidR="004A0681" w:rsidRPr="006870E6" w:rsidRDefault="004A0681" w:rsidP="005E2183">
            <w:pPr>
              <w:rPr>
                <w:sz w:val="28"/>
                <w:szCs w:val="28"/>
              </w:rPr>
            </w:pPr>
            <w:r w:rsidRPr="006870E6">
              <w:rPr>
                <w:sz w:val="28"/>
                <w:szCs w:val="28"/>
              </w:rPr>
              <w:t>0,48</w:t>
            </w:r>
          </w:p>
        </w:tc>
        <w:tc>
          <w:tcPr>
            <w:tcW w:w="727" w:type="dxa"/>
            <w:vAlign w:val="bottom"/>
          </w:tcPr>
          <w:p w:rsidR="004A0681" w:rsidRPr="006870E6" w:rsidRDefault="004A0681" w:rsidP="005E2183">
            <w:pPr>
              <w:rPr>
                <w:sz w:val="28"/>
                <w:szCs w:val="28"/>
              </w:rPr>
            </w:pPr>
            <w:r w:rsidRPr="006870E6">
              <w:rPr>
                <w:sz w:val="28"/>
                <w:szCs w:val="28"/>
              </w:rPr>
              <w:t>1,49</w:t>
            </w:r>
          </w:p>
        </w:tc>
        <w:tc>
          <w:tcPr>
            <w:tcW w:w="727" w:type="dxa"/>
            <w:vAlign w:val="bottom"/>
          </w:tcPr>
          <w:p w:rsidR="004A0681" w:rsidRPr="006870E6" w:rsidRDefault="004A0681" w:rsidP="005E2183">
            <w:pPr>
              <w:rPr>
                <w:sz w:val="28"/>
                <w:szCs w:val="28"/>
              </w:rPr>
            </w:pPr>
            <w:r w:rsidRPr="006870E6">
              <w:rPr>
                <w:sz w:val="28"/>
                <w:szCs w:val="28"/>
              </w:rPr>
              <w:t>1,01</w:t>
            </w:r>
          </w:p>
        </w:tc>
        <w:tc>
          <w:tcPr>
            <w:tcW w:w="720" w:type="dxa"/>
            <w:vAlign w:val="bottom"/>
          </w:tcPr>
          <w:p w:rsidR="004A0681" w:rsidRPr="006870E6" w:rsidRDefault="004A0681" w:rsidP="005E2183">
            <w:pPr>
              <w:rPr>
                <w:sz w:val="28"/>
                <w:szCs w:val="28"/>
              </w:rPr>
            </w:pPr>
            <w:r w:rsidRPr="006870E6">
              <w:rPr>
                <w:sz w:val="28"/>
                <w:szCs w:val="28"/>
              </w:rPr>
              <w:t>0,71</w:t>
            </w:r>
          </w:p>
        </w:tc>
        <w:tc>
          <w:tcPr>
            <w:tcW w:w="720" w:type="dxa"/>
            <w:vAlign w:val="bottom"/>
          </w:tcPr>
          <w:p w:rsidR="004A0681" w:rsidRPr="006870E6" w:rsidRDefault="004A0681" w:rsidP="005E2183">
            <w:pPr>
              <w:rPr>
                <w:sz w:val="28"/>
                <w:szCs w:val="28"/>
              </w:rPr>
            </w:pPr>
            <w:r w:rsidRPr="006870E6">
              <w:rPr>
                <w:sz w:val="28"/>
                <w:szCs w:val="28"/>
              </w:rPr>
              <w:t>1,51</w:t>
            </w:r>
          </w:p>
        </w:tc>
        <w:tc>
          <w:tcPr>
            <w:tcW w:w="0" w:type="auto"/>
            <w:vAlign w:val="bottom"/>
          </w:tcPr>
          <w:p w:rsidR="004A0681" w:rsidRPr="006870E6" w:rsidRDefault="004A0681" w:rsidP="005E2183">
            <w:pPr>
              <w:rPr>
                <w:sz w:val="28"/>
                <w:szCs w:val="28"/>
              </w:rPr>
            </w:pPr>
            <w:r w:rsidRPr="006870E6">
              <w:rPr>
                <w:sz w:val="28"/>
                <w:szCs w:val="28"/>
              </w:rPr>
              <w:t>0,43</w:t>
            </w:r>
          </w:p>
        </w:tc>
        <w:tc>
          <w:tcPr>
            <w:tcW w:w="0" w:type="auto"/>
            <w:vAlign w:val="bottom"/>
          </w:tcPr>
          <w:p w:rsidR="004A0681" w:rsidRPr="006870E6" w:rsidRDefault="004A0681" w:rsidP="005E2183">
            <w:pPr>
              <w:rPr>
                <w:sz w:val="28"/>
                <w:szCs w:val="28"/>
              </w:rPr>
            </w:pPr>
            <w:r w:rsidRPr="006870E6">
              <w:rPr>
                <w:sz w:val="28"/>
                <w:szCs w:val="28"/>
              </w:rPr>
              <w:t>0,56</w:t>
            </w:r>
          </w:p>
        </w:tc>
        <w:tc>
          <w:tcPr>
            <w:tcW w:w="0" w:type="auto"/>
            <w:vAlign w:val="bottom"/>
          </w:tcPr>
          <w:p w:rsidR="004A0681" w:rsidRPr="006870E6" w:rsidRDefault="004A0681" w:rsidP="005E2183">
            <w:pPr>
              <w:rPr>
                <w:sz w:val="28"/>
                <w:szCs w:val="28"/>
              </w:rPr>
            </w:pPr>
            <w:r w:rsidRPr="006870E6">
              <w:rPr>
                <w:sz w:val="28"/>
                <w:szCs w:val="28"/>
              </w:rPr>
              <w:t>0,39</w:t>
            </w:r>
          </w:p>
        </w:tc>
        <w:tc>
          <w:tcPr>
            <w:tcW w:w="0" w:type="auto"/>
            <w:vAlign w:val="bottom"/>
          </w:tcPr>
          <w:p w:rsidR="004A0681" w:rsidRPr="006870E6" w:rsidRDefault="004A0681" w:rsidP="005E2183">
            <w:pPr>
              <w:rPr>
                <w:sz w:val="28"/>
                <w:szCs w:val="28"/>
              </w:rPr>
            </w:pPr>
            <w:r w:rsidRPr="006870E6">
              <w:rPr>
                <w:sz w:val="28"/>
                <w:szCs w:val="28"/>
              </w:rPr>
              <w:t>1,34</w:t>
            </w:r>
          </w:p>
        </w:tc>
      </w:tr>
      <w:tr w:rsidR="004A0681" w:rsidRPr="006870E6" w:rsidTr="005E2183">
        <w:trPr>
          <w:trHeight w:val="255"/>
        </w:trPr>
        <w:tc>
          <w:tcPr>
            <w:tcW w:w="2425" w:type="dxa"/>
            <w:shd w:val="clear" w:color="auto" w:fill="auto"/>
            <w:noWrap/>
            <w:vAlign w:val="center"/>
          </w:tcPr>
          <w:p w:rsidR="004A0681" w:rsidRPr="006870E6" w:rsidRDefault="004A0681" w:rsidP="005E2183">
            <w:pPr>
              <w:rPr>
                <w:sz w:val="28"/>
                <w:szCs w:val="28"/>
              </w:rPr>
            </w:pPr>
            <w:r w:rsidRPr="006870E6">
              <w:rPr>
                <w:sz w:val="28"/>
                <w:szCs w:val="28"/>
              </w:rPr>
              <w:t>149</w:t>
            </w:r>
          </w:p>
        </w:tc>
        <w:tc>
          <w:tcPr>
            <w:tcW w:w="1822" w:type="dxa"/>
            <w:vAlign w:val="bottom"/>
          </w:tcPr>
          <w:p w:rsidR="004A0681" w:rsidRPr="006870E6" w:rsidRDefault="004A0681" w:rsidP="005E2183">
            <w:pPr>
              <w:rPr>
                <w:sz w:val="28"/>
                <w:szCs w:val="28"/>
              </w:rPr>
            </w:pPr>
            <w:r w:rsidRPr="006870E6">
              <w:rPr>
                <w:sz w:val="28"/>
                <w:szCs w:val="28"/>
              </w:rPr>
              <w:t>24,4</w:t>
            </w:r>
          </w:p>
        </w:tc>
        <w:tc>
          <w:tcPr>
            <w:tcW w:w="727" w:type="dxa"/>
            <w:vAlign w:val="bottom"/>
          </w:tcPr>
          <w:p w:rsidR="004A0681" w:rsidRPr="006870E6" w:rsidRDefault="004A0681" w:rsidP="005E2183">
            <w:pPr>
              <w:rPr>
                <w:sz w:val="28"/>
                <w:szCs w:val="28"/>
              </w:rPr>
            </w:pPr>
            <w:r w:rsidRPr="006870E6">
              <w:rPr>
                <w:sz w:val="28"/>
                <w:szCs w:val="28"/>
              </w:rPr>
              <w:t>12</w:t>
            </w:r>
          </w:p>
        </w:tc>
        <w:tc>
          <w:tcPr>
            <w:tcW w:w="727" w:type="dxa"/>
            <w:vAlign w:val="bottom"/>
          </w:tcPr>
          <w:p w:rsidR="004A0681" w:rsidRPr="006870E6" w:rsidRDefault="004A0681" w:rsidP="005E2183">
            <w:pPr>
              <w:rPr>
                <w:sz w:val="28"/>
                <w:szCs w:val="28"/>
              </w:rPr>
            </w:pPr>
            <w:r w:rsidRPr="006870E6">
              <w:rPr>
                <w:sz w:val="28"/>
                <w:szCs w:val="28"/>
              </w:rPr>
              <w:t>10,6</w:t>
            </w:r>
          </w:p>
        </w:tc>
        <w:tc>
          <w:tcPr>
            <w:tcW w:w="854" w:type="dxa"/>
            <w:vAlign w:val="bottom"/>
          </w:tcPr>
          <w:p w:rsidR="004A0681" w:rsidRPr="006870E6" w:rsidRDefault="004A0681" w:rsidP="005E2183">
            <w:pPr>
              <w:rPr>
                <w:sz w:val="28"/>
                <w:szCs w:val="28"/>
              </w:rPr>
            </w:pPr>
            <w:r w:rsidRPr="006870E6">
              <w:rPr>
                <w:sz w:val="28"/>
                <w:szCs w:val="28"/>
              </w:rPr>
              <w:t>11,03</w:t>
            </w:r>
          </w:p>
        </w:tc>
        <w:tc>
          <w:tcPr>
            <w:tcW w:w="727" w:type="dxa"/>
            <w:vAlign w:val="bottom"/>
          </w:tcPr>
          <w:p w:rsidR="004A0681" w:rsidRPr="006870E6" w:rsidRDefault="004A0681" w:rsidP="005E2183">
            <w:pPr>
              <w:rPr>
                <w:sz w:val="28"/>
                <w:szCs w:val="28"/>
              </w:rPr>
            </w:pPr>
            <w:r w:rsidRPr="006870E6">
              <w:rPr>
                <w:sz w:val="28"/>
                <w:szCs w:val="28"/>
              </w:rPr>
              <w:t>23,6</w:t>
            </w:r>
          </w:p>
        </w:tc>
        <w:tc>
          <w:tcPr>
            <w:tcW w:w="727" w:type="dxa"/>
            <w:vAlign w:val="bottom"/>
          </w:tcPr>
          <w:p w:rsidR="004A0681" w:rsidRPr="006870E6" w:rsidRDefault="004A0681" w:rsidP="005E2183">
            <w:pPr>
              <w:rPr>
                <w:sz w:val="28"/>
                <w:szCs w:val="28"/>
              </w:rPr>
            </w:pPr>
            <w:r w:rsidRPr="006870E6">
              <w:rPr>
                <w:sz w:val="28"/>
                <w:szCs w:val="28"/>
              </w:rPr>
              <w:t>48,3</w:t>
            </w:r>
          </w:p>
        </w:tc>
        <w:tc>
          <w:tcPr>
            <w:tcW w:w="727" w:type="dxa"/>
            <w:vAlign w:val="bottom"/>
          </w:tcPr>
          <w:p w:rsidR="004A0681" w:rsidRPr="006870E6" w:rsidRDefault="004A0681" w:rsidP="005E2183">
            <w:pPr>
              <w:rPr>
                <w:sz w:val="28"/>
                <w:szCs w:val="28"/>
              </w:rPr>
            </w:pPr>
            <w:r w:rsidRPr="006870E6">
              <w:rPr>
                <w:sz w:val="28"/>
                <w:szCs w:val="28"/>
              </w:rPr>
              <w:t>31,9</w:t>
            </w:r>
          </w:p>
        </w:tc>
        <w:tc>
          <w:tcPr>
            <w:tcW w:w="727" w:type="dxa"/>
            <w:vAlign w:val="bottom"/>
          </w:tcPr>
          <w:p w:rsidR="004A0681" w:rsidRPr="006870E6" w:rsidRDefault="004A0681" w:rsidP="005E2183">
            <w:pPr>
              <w:rPr>
                <w:sz w:val="28"/>
                <w:szCs w:val="28"/>
              </w:rPr>
            </w:pPr>
            <w:r w:rsidRPr="006870E6">
              <w:rPr>
                <w:sz w:val="28"/>
                <w:szCs w:val="28"/>
              </w:rPr>
              <w:t>9,92</w:t>
            </w:r>
          </w:p>
        </w:tc>
        <w:tc>
          <w:tcPr>
            <w:tcW w:w="727" w:type="dxa"/>
            <w:vAlign w:val="bottom"/>
          </w:tcPr>
          <w:p w:rsidR="004A0681" w:rsidRPr="006870E6" w:rsidRDefault="004A0681" w:rsidP="005E2183">
            <w:pPr>
              <w:rPr>
                <w:sz w:val="28"/>
                <w:szCs w:val="28"/>
              </w:rPr>
            </w:pPr>
            <w:r w:rsidRPr="006870E6">
              <w:rPr>
                <w:sz w:val="28"/>
                <w:szCs w:val="28"/>
              </w:rPr>
              <w:t>18,3</w:t>
            </w:r>
          </w:p>
        </w:tc>
        <w:tc>
          <w:tcPr>
            <w:tcW w:w="720" w:type="dxa"/>
            <w:vAlign w:val="bottom"/>
          </w:tcPr>
          <w:p w:rsidR="004A0681" w:rsidRPr="006870E6" w:rsidRDefault="004A0681" w:rsidP="005E2183">
            <w:pPr>
              <w:rPr>
                <w:sz w:val="28"/>
                <w:szCs w:val="28"/>
              </w:rPr>
            </w:pPr>
            <w:r w:rsidRPr="006870E6">
              <w:rPr>
                <w:sz w:val="28"/>
                <w:szCs w:val="28"/>
              </w:rPr>
              <w:t>21,5</w:t>
            </w:r>
          </w:p>
        </w:tc>
        <w:tc>
          <w:tcPr>
            <w:tcW w:w="720" w:type="dxa"/>
            <w:vAlign w:val="bottom"/>
          </w:tcPr>
          <w:p w:rsidR="004A0681" w:rsidRPr="006870E6" w:rsidRDefault="004A0681" w:rsidP="005E2183">
            <w:pPr>
              <w:rPr>
                <w:sz w:val="28"/>
                <w:szCs w:val="28"/>
              </w:rPr>
            </w:pPr>
            <w:r w:rsidRPr="006870E6">
              <w:rPr>
                <w:sz w:val="28"/>
                <w:szCs w:val="28"/>
              </w:rPr>
              <w:t>9,92</w:t>
            </w:r>
          </w:p>
        </w:tc>
        <w:tc>
          <w:tcPr>
            <w:tcW w:w="0" w:type="auto"/>
            <w:vAlign w:val="bottom"/>
          </w:tcPr>
          <w:p w:rsidR="004A0681" w:rsidRPr="006870E6" w:rsidRDefault="004A0681" w:rsidP="005E2183">
            <w:pPr>
              <w:rPr>
                <w:sz w:val="28"/>
                <w:szCs w:val="28"/>
              </w:rPr>
            </w:pPr>
            <w:r w:rsidRPr="006870E6">
              <w:rPr>
                <w:sz w:val="28"/>
                <w:szCs w:val="28"/>
              </w:rPr>
              <w:t>11,24</w:t>
            </w:r>
          </w:p>
        </w:tc>
        <w:tc>
          <w:tcPr>
            <w:tcW w:w="0" w:type="auto"/>
            <w:vAlign w:val="bottom"/>
          </w:tcPr>
          <w:p w:rsidR="004A0681" w:rsidRPr="006870E6" w:rsidRDefault="004A0681" w:rsidP="005E2183">
            <w:pPr>
              <w:rPr>
                <w:sz w:val="28"/>
                <w:szCs w:val="28"/>
              </w:rPr>
            </w:pPr>
            <w:r w:rsidRPr="006870E6">
              <w:rPr>
                <w:sz w:val="28"/>
                <w:szCs w:val="28"/>
              </w:rPr>
              <w:t>9,13</w:t>
            </w:r>
          </w:p>
        </w:tc>
        <w:tc>
          <w:tcPr>
            <w:tcW w:w="0" w:type="auto"/>
            <w:vAlign w:val="bottom"/>
          </w:tcPr>
          <w:p w:rsidR="004A0681" w:rsidRPr="006870E6" w:rsidRDefault="004A0681" w:rsidP="005E2183">
            <w:pPr>
              <w:rPr>
                <w:sz w:val="28"/>
                <w:szCs w:val="28"/>
              </w:rPr>
            </w:pPr>
            <w:r w:rsidRPr="006870E6">
              <w:rPr>
                <w:sz w:val="28"/>
                <w:szCs w:val="28"/>
              </w:rPr>
              <w:t>11,2</w:t>
            </w:r>
          </w:p>
        </w:tc>
        <w:tc>
          <w:tcPr>
            <w:tcW w:w="0" w:type="auto"/>
            <w:vAlign w:val="bottom"/>
          </w:tcPr>
          <w:p w:rsidR="004A0681" w:rsidRPr="006870E6" w:rsidRDefault="004A0681" w:rsidP="005E2183">
            <w:pPr>
              <w:rPr>
                <w:sz w:val="28"/>
                <w:szCs w:val="28"/>
              </w:rPr>
            </w:pPr>
            <w:r w:rsidRPr="006870E6">
              <w:rPr>
                <w:sz w:val="28"/>
                <w:szCs w:val="28"/>
              </w:rPr>
              <w:t>16,08</w:t>
            </w:r>
          </w:p>
        </w:tc>
      </w:tr>
      <w:tr w:rsidR="004A0681" w:rsidRPr="006870E6" w:rsidTr="005E2183">
        <w:trPr>
          <w:trHeight w:val="255"/>
        </w:trPr>
        <w:tc>
          <w:tcPr>
            <w:tcW w:w="2425" w:type="dxa"/>
            <w:shd w:val="clear" w:color="auto" w:fill="auto"/>
            <w:noWrap/>
            <w:vAlign w:val="center"/>
          </w:tcPr>
          <w:p w:rsidR="004A0681" w:rsidRPr="006870E6" w:rsidRDefault="004A0681" w:rsidP="005E2183">
            <w:pPr>
              <w:rPr>
                <w:sz w:val="28"/>
                <w:szCs w:val="28"/>
              </w:rPr>
            </w:pPr>
            <w:r w:rsidRPr="006870E6">
              <w:rPr>
                <w:sz w:val="28"/>
                <w:szCs w:val="28"/>
              </w:rPr>
              <w:t>118</w:t>
            </w:r>
          </w:p>
        </w:tc>
        <w:tc>
          <w:tcPr>
            <w:tcW w:w="1822" w:type="dxa"/>
            <w:vAlign w:val="bottom"/>
          </w:tcPr>
          <w:p w:rsidR="004A0681" w:rsidRPr="006870E6" w:rsidRDefault="004A0681" w:rsidP="005E2183">
            <w:pPr>
              <w:rPr>
                <w:sz w:val="28"/>
                <w:szCs w:val="28"/>
              </w:rPr>
            </w:pPr>
            <w:r w:rsidRPr="006870E6">
              <w:rPr>
                <w:sz w:val="28"/>
                <w:szCs w:val="28"/>
              </w:rPr>
              <w:t>0,48</w:t>
            </w:r>
          </w:p>
        </w:tc>
        <w:tc>
          <w:tcPr>
            <w:tcW w:w="727" w:type="dxa"/>
            <w:vAlign w:val="bottom"/>
          </w:tcPr>
          <w:p w:rsidR="004A0681" w:rsidRPr="006870E6" w:rsidRDefault="004A0681" w:rsidP="005E2183">
            <w:pPr>
              <w:rPr>
                <w:sz w:val="28"/>
                <w:szCs w:val="28"/>
              </w:rPr>
            </w:pPr>
            <w:r w:rsidRPr="006870E6">
              <w:rPr>
                <w:sz w:val="28"/>
                <w:szCs w:val="28"/>
              </w:rPr>
              <w:t>2,09</w:t>
            </w:r>
          </w:p>
        </w:tc>
        <w:tc>
          <w:tcPr>
            <w:tcW w:w="727" w:type="dxa"/>
            <w:vAlign w:val="bottom"/>
          </w:tcPr>
          <w:p w:rsidR="004A0681" w:rsidRPr="006870E6" w:rsidRDefault="004A0681" w:rsidP="005E2183">
            <w:pPr>
              <w:rPr>
                <w:sz w:val="28"/>
                <w:szCs w:val="28"/>
              </w:rPr>
            </w:pPr>
            <w:r w:rsidRPr="006870E6">
              <w:rPr>
                <w:sz w:val="28"/>
                <w:szCs w:val="28"/>
              </w:rPr>
              <w:t>1,01</w:t>
            </w:r>
          </w:p>
        </w:tc>
        <w:tc>
          <w:tcPr>
            <w:tcW w:w="854" w:type="dxa"/>
            <w:vAlign w:val="bottom"/>
          </w:tcPr>
          <w:p w:rsidR="004A0681" w:rsidRPr="006870E6" w:rsidRDefault="004A0681" w:rsidP="005E2183">
            <w:pPr>
              <w:rPr>
                <w:sz w:val="28"/>
                <w:szCs w:val="28"/>
              </w:rPr>
            </w:pPr>
            <w:r w:rsidRPr="006870E6">
              <w:rPr>
                <w:sz w:val="28"/>
                <w:szCs w:val="28"/>
              </w:rPr>
              <w:t>6,37</w:t>
            </w:r>
          </w:p>
        </w:tc>
        <w:tc>
          <w:tcPr>
            <w:tcW w:w="727" w:type="dxa"/>
            <w:vAlign w:val="bottom"/>
          </w:tcPr>
          <w:p w:rsidR="004A0681" w:rsidRPr="006870E6" w:rsidRDefault="004A0681" w:rsidP="005E2183">
            <w:pPr>
              <w:rPr>
                <w:sz w:val="28"/>
                <w:szCs w:val="28"/>
              </w:rPr>
            </w:pPr>
            <w:r w:rsidRPr="006870E6">
              <w:rPr>
                <w:sz w:val="28"/>
                <w:szCs w:val="28"/>
              </w:rPr>
              <w:t>0,13</w:t>
            </w:r>
          </w:p>
        </w:tc>
        <w:tc>
          <w:tcPr>
            <w:tcW w:w="727" w:type="dxa"/>
            <w:vAlign w:val="bottom"/>
          </w:tcPr>
          <w:p w:rsidR="004A0681" w:rsidRPr="006870E6" w:rsidRDefault="004A0681" w:rsidP="005E2183">
            <w:pPr>
              <w:rPr>
                <w:sz w:val="28"/>
                <w:szCs w:val="28"/>
              </w:rPr>
            </w:pPr>
            <w:r w:rsidRPr="006870E6">
              <w:rPr>
                <w:sz w:val="28"/>
                <w:szCs w:val="28"/>
              </w:rPr>
              <w:t>0,97</w:t>
            </w:r>
          </w:p>
        </w:tc>
        <w:tc>
          <w:tcPr>
            <w:tcW w:w="727" w:type="dxa"/>
            <w:vAlign w:val="bottom"/>
          </w:tcPr>
          <w:p w:rsidR="004A0681" w:rsidRPr="006870E6" w:rsidRDefault="004A0681" w:rsidP="005E2183">
            <w:pPr>
              <w:rPr>
                <w:sz w:val="28"/>
                <w:szCs w:val="28"/>
              </w:rPr>
            </w:pPr>
            <w:r w:rsidRPr="006870E6">
              <w:rPr>
                <w:sz w:val="28"/>
                <w:szCs w:val="28"/>
              </w:rPr>
              <w:t>0,19</w:t>
            </w:r>
          </w:p>
        </w:tc>
        <w:tc>
          <w:tcPr>
            <w:tcW w:w="727" w:type="dxa"/>
            <w:vAlign w:val="bottom"/>
          </w:tcPr>
          <w:p w:rsidR="004A0681" w:rsidRPr="006870E6" w:rsidRDefault="004A0681" w:rsidP="005E2183">
            <w:pPr>
              <w:rPr>
                <w:sz w:val="28"/>
                <w:szCs w:val="28"/>
              </w:rPr>
            </w:pPr>
            <w:r w:rsidRPr="006870E6">
              <w:rPr>
                <w:sz w:val="28"/>
                <w:szCs w:val="28"/>
              </w:rPr>
              <w:t>1,09</w:t>
            </w:r>
          </w:p>
        </w:tc>
        <w:tc>
          <w:tcPr>
            <w:tcW w:w="727" w:type="dxa"/>
            <w:vAlign w:val="bottom"/>
          </w:tcPr>
          <w:p w:rsidR="004A0681" w:rsidRPr="006870E6" w:rsidRDefault="004A0681" w:rsidP="005E2183">
            <w:pPr>
              <w:rPr>
                <w:sz w:val="28"/>
                <w:szCs w:val="28"/>
              </w:rPr>
            </w:pPr>
            <w:r w:rsidRPr="006870E6">
              <w:rPr>
                <w:sz w:val="28"/>
                <w:szCs w:val="28"/>
              </w:rPr>
              <w:t>0,51</w:t>
            </w:r>
          </w:p>
        </w:tc>
        <w:tc>
          <w:tcPr>
            <w:tcW w:w="720" w:type="dxa"/>
            <w:vAlign w:val="bottom"/>
          </w:tcPr>
          <w:p w:rsidR="004A0681" w:rsidRPr="006870E6" w:rsidRDefault="004A0681" w:rsidP="005E2183">
            <w:pPr>
              <w:rPr>
                <w:sz w:val="28"/>
                <w:szCs w:val="28"/>
              </w:rPr>
            </w:pPr>
            <w:r w:rsidRPr="006870E6">
              <w:rPr>
                <w:sz w:val="28"/>
                <w:szCs w:val="28"/>
              </w:rPr>
              <w:t>0,29</w:t>
            </w:r>
          </w:p>
        </w:tc>
        <w:tc>
          <w:tcPr>
            <w:tcW w:w="720" w:type="dxa"/>
            <w:vAlign w:val="bottom"/>
          </w:tcPr>
          <w:p w:rsidR="004A0681" w:rsidRPr="006870E6" w:rsidRDefault="004A0681" w:rsidP="005E2183">
            <w:pPr>
              <w:rPr>
                <w:sz w:val="28"/>
                <w:szCs w:val="28"/>
              </w:rPr>
            </w:pPr>
            <w:r w:rsidRPr="006870E6">
              <w:rPr>
                <w:sz w:val="28"/>
                <w:szCs w:val="28"/>
              </w:rPr>
              <w:t>1,09</w:t>
            </w:r>
          </w:p>
        </w:tc>
        <w:tc>
          <w:tcPr>
            <w:tcW w:w="0" w:type="auto"/>
            <w:vAlign w:val="bottom"/>
          </w:tcPr>
          <w:p w:rsidR="004A0681" w:rsidRPr="006870E6" w:rsidRDefault="004A0681" w:rsidP="005E2183">
            <w:pPr>
              <w:rPr>
                <w:sz w:val="28"/>
                <w:szCs w:val="28"/>
              </w:rPr>
            </w:pPr>
            <w:r w:rsidRPr="006870E6">
              <w:rPr>
                <w:sz w:val="28"/>
                <w:szCs w:val="28"/>
              </w:rPr>
              <w:t>0,25</w:t>
            </w:r>
          </w:p>
        </w:tc>
        <w:tc>
          <w:tcPr>
            <w:tcW w:w="0" w:type="auto"/>
            <w:vAlign w:val="bottom"/>
          </w:tcPr>
          <w:p w:rsidR="004A0681" w:rsidRPr="006870E6" w:rsidRDefault="004A0681" w:rsidP="005E2183">
            <w:pPr>
              <w:rPr>
                <w:sz w:val="28"/>
                <w:szCs w:val="28"/>
              </w:rPr>
            </w:pPr>
            <w:r w:rsidRPr="006870E6">
              <w:rPr>
                <w:sz w:val="28"/>
                <w:szCs w:val="28"/>
              </w:rPr>
              <w:t>0,28</w:t>
            </w:r>
          </w:p>
        </w:tc>
        <w:tc>
          <w:tcPr>
            <w:tcW w:w="0" w:type="auto"/>
            <w:vAlign w:val="bottom"/>
          </w:tcPr>
          <w:p w:rsidR="004A0681" w:rsidRPr="006870E6" w:rsidRDefault="004A0681" w:rsidP="005E2183">
            <w:pPr>
              <w:rPr>
                <w:sz w:val="28"/>
                <w:szCs w:val="28"/>
              </w:rPr>
            </w:pPr>
            <w:r w:rsidRPr="006870E6">
              <w:rPr>
                <w:sz w:val="28"/>
                <w:szCs w:val="28"/>
              </w:rPr>
              <w:t>0,18</w:t>
            </w:r>
          </w:p>
        </w:tc>
        <w:tc>
          <w:tcPr>
            <w:tcW w:w="0" w:type="auto"/>
            <w:vAlign w:val="bottom"/>
          </w:tcPr>
          <w:p w:rsidR="004A0681" w:rsidRPr="006870E6" w:rsidRDefault="004A0681" w:rsidP="005E2183">
            <w:pPr>
              <w:rPr>
                <w:sz w:val="28"/>
                <w:szCs w:val="28"/>
              </w:rPr>
            </w:pPr>
            <w:r w:rsidRPr="006870E6">
              <w:rPr>
                <w:sz w:val="28"/>
                <w:szCs w:val="28"/>
              </w:rPr>
              <w:t>0,81</w:t>
            </w:r>
          </w:p>
        </w:tc>
      </w:tr>
      <w:tr w:rsidR="004A0681" w:rsidRPr="006870E6" w:rsidTr="005E2183">
        <w:trPr>
          <w:trHeight w:val="255"/>
        </w:trPr>
        <w:tc>
          <w:tcPr>
            <w:tcW w:w="2425" w:type="dxa"/>
            <w:shd w:val="clear" w:color="auto" w:fill="auto"/>
            <w:noWrap/>
            <w:vAlign w:val="center"/>
          </w:tcPr>
          <w:p w:rsidR="004A0681" w:rsidRPr="006870E6" w:rsidRDefault="004A0681" w:rsidP="005E2183">
            <w:pPr>
              <w:rPr>
                <w:sz w:val="28"/>
                <w:szCs w:val="28"/>
              </w:rPr>
            </w:pPr>
            <w:r w:rsidRPr="006870E6">
              <w:rPr>
                <w:sz w:val="28"/>
                <w:szCs w:val="28"/>
              </w:rPr>
              <w:t>153</w:t>
            </w:r>
          </w:p>
        </w:tc>
        <w:tc>
          <w:tcPr>
            <w:tcW w:w="1822" w:type="dxa"/>
            <w:vAlign w:val="bottom"/>
          </w:tcPr>
          <w:p w:rsidR="004A0681" w:rsidRPr="006870E6" w:rsidRDefault="004A0681" w:rsidP="005E2183">
            <w:pPr>
              <w:rPr>
                <w:sz w:val="28"/>
                <w:szCs w:val="28"/>
              </w:rPr>
            </w:pPr>
            <w:r w:rsidRPr="006870E6">
              <w:rPr>
                <w:sz w:val="28"/>
                <w:szCs w:val="28"/>
              </w:rPr>
              <w:t>13,5</w:t>
            </w:r>
          </w:p>
        </w:tc>
        <w:tc>
          <w:tcPr>
            <w:tcW w:w="727" w:type="dxa"/>
            <w:vAlign w:val="bottom"/>
          </w:tcPr>
          <w:p w:rsidR="004A0681" w:rsidRPr="006870E6" w:rsidRDefault="004A0681" w:rsidP="005E2183">
            <w:pPr>
              <w:rPr>
                <w:sz w:val="28"/>
                <w:szCs w:val="28"/>
              </w:rPr>
            </w:pPr>
            <w:r w:rsidRPr="006870E6">
              <w:rPr>
                <w:sz w:val="28"/>
                <w:szCs w:val="28"/>
              </w:rPr>
              <w:t>1,5</w:t>
            </w:r>
          </w:p>
        </w:tc>
        <w:tc>
          <w:tcPr>
            <w:tcW w:w="727" w:type="dxa"/>
            <w:vAlign w:val="bottom"/>
          </w:tcPr>
          <w:p w:rsidR="004A0681" w:rsidRPr="006870E6" w:rsidRDefault="004A0681" w:rsidP="005E2183">
            <w:pPr>
              <w:rPr>
                <w:sz w:val="28"/>
                <w:szCs w:val="28"/>
              </w:rPr>
            </w:pPr>
            <w:r w:rsidRPr="006870E6">
              <w:rPr>
                <w:sz w:val="28"/>
                <w:szCs w:val="28"/>
              </w:rPr>
              <w:t>1,32</w:t>
            </w:r>
          </w:p>
        </w:tc>
        <w:tc>
          <w:tcPr>
            <w:tcW w:w="854" w:type="dxa"/>
            <w:vAlign w:val="bottom"/>
          </w:tcPr>
          <w:p w:rsidR="004A0681" w:rsidRPr="006870E6" w:rsidRDefault="004A0681" w:rsidP="005E2183">
            <w:pPr>
              <w:rPr>
                <w:sz w:val="28"/>
                <w:szCs w:val="28"/>
              </w:rPr>
            </w:pPr>
            <w:r w:rsidRPr="006870E6">
              <w:rPr>
                <w:sz w:val="28"/>
                <w:szCs w:val="28"/>
              </w:rPr>
              <w:t>0,48</w:t>
            </w:r>
          </w:p>
        </w:tc>
        <w:tc>
          <w:tcPr>
            <w:tcW w:w="727" w:type="dxa"/>
            <w:vAlign w:val="bottom"/>
          </w:tcPr>
          <w:p w:rsidR="004A0681" w:rsidRPr="006870E6" w:rsidRDefault="004A0681" w:rsidP="005E2183">
            <w:pPr>
              <w:rPr>
                <w:sz w:val="28"/>
                <w:szCs w:val="28"/>
              </w:rPr>
            </w:pPr>
            <w:r w:rsidRPr="006870E6">
              <w:rPr>
                <w:sz w:val="28"/>
                <w:szCs w:val="28"/>
              </w:rPr>
              <w:t>0,13</w:t>
            </w:r>
          </w:p>
        </w:tc>
        <w:tc>
          <w:tcPr>
            <w:tcW w:w="727" w:type="dxa"/>
            <w:vAlign w:val="bottom"/>
          </w:tcPr>
          <w:p w:rsidR="004A0681" w:rsidRPr="006870E6" w:rsidRDefault="004A0681" w:rsidP="005E2183">
            <w:pPr>
              <w:rPr>
                <w:sz w:val="28"/>
                <w:szCs w:val="28"/>
              </w:rPr>
            </w:pPr>
            <w:r w:rsidRPr="006870E6">
              <w:rPr>
                <w:sz w:val="28"/>
                <w:szCs w:val="28"/>
              </w:rPr>
              <w:t>1,04</w:t>
            </w:r>
          </w:p>
        </w:tc>
        <w:tc>
          <w:tcPr>
            <w:tcW w:w="727" w:type="dxa"/>
            <w:vAlign w:val="bottom"/>
          </w:tcPr>
          <w:p w:rsidR="004A0681" w:rsidRPr="006870E6" w:rsidRDefault="004A0681" w:rsidP="005E2183">
            <w:pPr>
              <w:rPr>
                <w:sz w:val="28"/>
                <w:szCs w:val="28"/>
              </w:rPr>
            </w:pPr>
            <w:r w:rsidRPr="006870E6">
              <w:rPr>
                <w:sz w:val="28"/>
                <w:szCs w:val="28"/>
              </w:rPr>
              <w:t>0,55</w:t>
            </w:r>
          </w:p>
        </w:tc>
        <w:tc>
          <w:tcPr>
            <w:tcW w:w="727" w:type="dxa"/>
            <w:vAlign w:val="bottom"/>
          </w:tcPr>
          <w:p w:rsidR="004A0681" w:rsidRPr="006870E6" w:rsidRDefault="004A0681" w:rsidP="005E2183">
            <w:pPr>
              <w:rPr>
                <w:sz w:val="28"/>
                <w:szCs w:val="28"/>
              </w:rPr>
            </w:pPr>
            <w:r w:rsidRPr="006870E6">
              <w:rPr>
                <w:sz w:val="28"/>
                <w:szCs w:val="28"/>
              </w:rPr>
              <w:t>1,04</w:t>
            </w:r>
          </w:p>
        </w:tc>
        <w:tc>
          <w:tcPr>
            <w:tcW w:w="727" w:type="dxa"/>
            <w:vAlign w:val="bottom"/>
          </w:tcPr>
          <w:p w:rsidR="004A0681" w:rsidRPr="006870E6" w:rsidRDefault="004A0681" w:rsidP="005E2183">
            <w:pPr>
              <w:rPr>
                <w:sz w:val="28"/>
                <w:szCs w:val="28"/>
              </w:rPr>
            </w:pPr>
            <w:r w:rsidRPr="006870E6">
              <w:rPr>
                <w:sz w:val="28"/>
                <w:szCs w:val="28"/>
              </w:rPr>
              <w:t>0,68</w:t>
            </w:r>
          </w:p>
        </w:tc>
        <w:tc>
          <w:tcPr>
            <w:tcW w:w="720" w:type="dxa"/>
            <w:vAlign w:val="bottom"/>
          </w:tcPr>
          <w:p w:rsidR="004A0681" w:rsidRPr="006870E6" w:rsidRDefault="004A0681" w:rsidP="005E2183">
            <w:pPr>
              <w:rPr>
                <w:sz w:val="28"/>
                <w:szCs w:val="28"/>
              </w:rPr>
            </w:pPr>
            <w:r w:rsidRPr="006870E6">
              <w:rPr>
                <w:sz w:val="28"/>
                <w:szCs w:val="28"/>
              </w:rPr>
              <w:t>0,62</w:t>
            </w:r>
          </w:p>
        </w:tc>
        <w:tc>
          <w:tcPr>
            <w:tcW w:w="720" w:type="dxa"/>
            <w:vAlign w:val="bottom"/>
          </w:tcPr>
          <w:p w:rsidR="004A0681" w:rsidRPr="006870E6" w:rsidRDefault="004A0681" w:rsidP="005E2183">
            <w:pPr>
              <w:rPr>
                <w:sz w:val="28"/>
                <w:szCs w:val="28"/>
              </w:rPr>
            </w:pPr>
            <w:r w:rsidRPr="006870E6">
              <w:rPr>
                <w:sz w:val="28"/>
                <w:szCs w:val="28"/>
              </w:rPr>
              <w:t>1,07</w:t>
            </w:r>
          </w:p>
        </w:tc>
        <w:tc>
          <w:tcPr>
            <w:tcW w:w="0" w:type="auto"/>
            <w:vAlign w:val="bottom"/>
          </w:tcPr>
          <w:p w:rsidR="004A0681" w:rsidRPr="006870E6" w:rsidRDefault="004A0681" w:rsidP="005E2183">
            <w:pPr>
              <w:rPr>
                <w:sz w:val="28"/>
                <w:szCs w:val="28"/>
              </w:rPr>
            </w:pPr>
            <w:r w:rsidRPr="006870E6">
              <w:rPr>
                <w:sz w:val="28"/>
                <w:szCs w:val="28"/>
              </w:rPr>
              <w:t>0,56</w:t>
            </w:r>
          </w:p>
        </w:tc>
        <w:tc>
          <w:tcPr>
            <w:tcW w:w="0" w:type="auto"/>
            <w:vAlign w:val="bottom"/>
          </w:tcPr>
          <w:p w:rsidR="004A0681" w:rsidRPr="006870E6" w:rsidRDefault="004A0681" w:rsidP="005E2183">
            <w:pPr>
              <w:rPr>
                <w:sz w:val="28"/>
                <w:szCs w:val="28"/>
              </w:rPr>
            </w:pPr>
            <w:r w:rsidRPr="006870E6">
              <w:rPr>
                <w:sz w:val="28"/>
                <w:szCs w:val="28"/>
              </w:rPr>
              <w:t>0,19</w:t>
            </w:r>
          </w:p>
        </w:tc>
        <w:tc>
          <w:tcPr>
            <w:tcW w:w="0" w:type="auto"/>
            <w:vAlign w:val="bottom"/>
          </w:tcPr>
          <w:p w:rsidR="004A0681" w:rsidRPr="006870E6" w:rsidRDefault="004A0681" w:rsidP="005E2183">
            <w:pPr>
              <w:rPr>
                <w:sz w:val="28"/>
                <w:szCs w:val="28"/>
              </w:rPr>
            </w:pPr>
            <w:r w:rsidRPr="006870E6">
              <w:rPr>
                <w:sz w:val="28"/>
                <w:szCs w:val="28"/>
              </w:rPr>
              <w:t>0,18</w:t>
            </w:r>
          </w:p>
        </w:tc>
        <w:tc>
          <w:tcPr>
            <w:tcW w:w="0" w:type="auto"/>
            <w:vAlign w:val="bottom"/>
          </w:tcPr>
          <w:p w:rsidR="004A0681" w:rsidRPr="006870E6" w:rsidRDefault="004A0681" w:rsidP="005E2183">
            <w:pPr>
              <w:rPr>
                <w:sz w:val="28"/>
                <w:szCs w:val="28"/>
              </w:rPr>
            </w:pPr>
            <w:r w:rsidRPr="006870E6">
              <w:rPr>
                <w:sz w:val="28"/>
                <w:szCs w:val="28"/>
              </w:rPr>
              <w:t>1,13</w:t>
            </w:r>
          </w:p>
        </w:tc>
      </w:tr>
      <w:tr w:rsidR="004A0681" w:rsidRPr="006870E6" w:rsidTr="005E2183">
        <w:trPr>
          <w:trHeight w:val="255"/>
        </w:trPr>
        <w:tc>
          <w:tcPr>
            <w:tcW w:w="2425" w:type="dxa"/>
            <w:shd w:val="clear" w:color="auto" w:fill="auto"/>
            <w:noWrap/>
            <w:vAlign w:val="center"/>
          </w:tcPr>
          <w:p w:rsidR="004A0681" w:rsidRPr="006870E6" w:rsidRDefault="004A0681" w:rsidP="005E2183">
            <w:pPr>
              <w:rPr>
                <w:sz w:val="28"/>
                <w:szCs w:val="28"/>
              </w:rPr>
            </w:pPr>
            <w:r w:rsidRPr="006870E6">
              <w:rPr>
                <w:sz w:val="28"/>
                <w:szCs w:val="28"/>
              </w:rPr>
              <w:t>138</w:t>
            </w:r>
          </w:p>
        </w:tc>
        <w:tc>
          <w:tcPr>
            <w:tcW w:w="1822" w:type="dxa"/>
            <w:vAlign w:val="bottom"/>
          </w:tcPr>
          <w:p w:rsidR="004A0681" w:rsidRPr="006870E6" w:rsidRDefault="004A0681" w:rsidP="005E2183">
            <w:pPr>
              <w:rPr>
                <w:sz w:val="28"/>
                <w:szCs w:val="28"/>
              </w:rPr>
            </w:pPr>
            <w:r w:rsidRPr="006870E6">
              <w:rPr>
                <w:sz w:val="28"/>
                <w:szCs w:val="28"/>
              </w:rPr>
              <w:t>0,89</w:t>
            </w:r>
          </w:p>
        </w:tc>
        <w:tc>
          <w:tcPr>
            <w:tcW w:w="727" w:type="dxa"/>
            <w:vAlign w:val="bottom"/>
          </w:tcPr>
          <w:p w:rsidR="004A0681" w:rsidRPr="006870E6" w:rsidRDefault="004A0681" w:rsidP="005E2183">
            <w:pPr>
              <w:rPr>
                <w:sz w:val="28"/>
                <w:szCs w:val="28"/>
              </w:rPr>
            </w:pPr>
            <w:r w:rsidRPr="006870E6">
              <w:rPr>
                <w:sz w:val="28"/>
                <w:szCs w:val="28"/>
              </w:rPr>
              <w:t>2,23</w:t>
            </w:r>
          </w:p>
        </w:tc>
        <w:tc>
          <w:tcPr>
            <w:tcW w:w="727" w:type="dxa"/>
            <w:vAlign w:val="bottom"/>
          </w:tcPr>
          <w:p w:rsidR="004A0681" w:rsidRPr="006870E6" w:rsidRDefault="004A0681" w:rsidP="005E2183">
            <w:pPr>
              <w:rPr>
                <w:sz w:val="28"/>
                <w:szCs w:val="28"/>
              </w:rPr>
            </w:pPr>
            <w:r w:rsidRPr="006870E6">
              <w:rPr>
                <w:sz w:val="28"/>
                <w:szCs w:val="28"/>
              </w:rPr>
              <w:t>0,85</w:t>
            </w:r>
          </w:p>
        </w:tc>
        <w:tc>
          <w:tcPr>
            <w:tcW w:w="854" w:type="dxa"/>
            <w:vAlign w:val="bottom"/>
          </w:tcPr>
          <w:p w:rsidR="004A0681" w:rsidRPr="006870E6" w:rsidRDefault="004A0681" w:rsidP="005E2183">
            <w:pPr>
              <w:rPr>
                <w:sz w:val="28"/>
                <w:szCs w:val="28"/>
              </w:rPr>
            </w:pPr>
            <w:r w:rsidRPr="006870E6">
              <w:rPr>
                <w:sz w:val="28"/>
                <w:szCs w:val="28"/>
              </w:rPr>
              <w:t>1,21</w:t>
            </w:r>
          </w:p>
        </w:tc>
        <w:tc>
          <w:tcPr>
            <w:tcW w:w="727" w:type="dxa"/>
            <w:vAlign w:val="bottom"/>
          </w:tcPr>
          <w:p w:rsidR="004A0681" w:rsidRPr="006870E6" w:rsidRDefault="004A0681" w:rsidP="005E2183">
            <w:pPr>
              <w:rPr>
                <w:sz w:val="28"/>
                <w:szCs w:val="28"/>
              </w:rPr>
            </w:pPr>
            <w:r w:rsidRPr="006870E6">
              <w:rPr>
                <w:sz w:val="28"/>
                <w:szCs w:val="28"/>
              </w:rPr>
              <w:t>0,24</w:t>
            </w:r>
          </w:p>
        </w:tc>
        <w:tc>
          <w:tcPr>
            <w:tcW w:w="727" w:type="dxa"/>
            <w:vAlign w:val="bottom"/>
          </w:tcPr>
          <w:p w:rsidR="004A0681" w:rsidRPr="006870E6" w:rsidRDefault="004A0681" w:rsidP="005E2183">
            <w:pPr>
              <w:rPr>
                <w:sz w:val="28"/>
                <w:szCs w:val="28"/>
              </w:rPr>
            </w:pPr>
            <w:r w:rsidRPr="006870E6">
              <w:rPr>
                <w:sz w:val="28"/>
                <w:szCs w:val="28"/>
              </w:rPr>
              <w:t>1,57</w:t>
            </w:r>
          </w:p>
        </w:tc>
        <w:tc>
          <w:tcPr>
            <w:tcW w:w="727" w:type="dxa"/>
            <w:vAlign w:val="bottom"/>
          </w:tcPr>
          <w:p w:rsidR="004A0681" w:rsidRPr="006870E6" w:rsidRDefault="004A0681" w:rsidP="005E2183">
            <w:pPr>
              <w:rPr>
                <w:sz w:val="28"/>
                <w:szCs w:val="28"/>
              </w:rPr>
            </w:pPr>
            <w:r w:rsidRPr="006870E6">
              <w:rPr>
                <w:sz w:val="28"/>
                <w:szCs w:val="28"/>
              </w:rPr>
              <w:t>0,83</w:t>
            </w:r>
          </w:p>
        </w:tc>
        <w:tc>
          <w:tcPr>
            <w:tcW w:w="727" w:type="dxa"/>
            <w:vAlign w:val="bottom"/>
          </w:tcPr>
          <w:p w:rsidR="004A0681" w:rsidRPr="006870E6" w:rsidRDefault="004A0681" w:rsidP="005E2183">
            <w:pPr>
              <w:rPr>
                <w:sz w:val="28"/>
                <w:szCs w:val="28"/>
              </w:rPr>
            </w:pPr>
            <w:r w:rsidRPr="006870E6">
              <w:rPr>
                <w:sz w:val="28"/>
                <w:szCs w:val="28"/>
              </w:rPr>
              <w:t>0,97</w:t>
            </w:r>
          </w:p>
        </w:tc>
        <w:tc>
          <w:tcPr>
            <w:tcW w:w="727" w:type="dxa"/>
            <w:vAlign w:val="bottom"/>
          </w:tcPr>
          <w:p w:rsidR="004A0681" w:rsidRPr="006870E6" w:rsidRDefault="004A0681" w:rsidP="005E2183">
            <w:pPr>
              <w:rPr>
                <w:sz w:val="28"/>
                <w:szCs w:val="28"/>
              </w:rPr>
            </w:pPr>
            <w:r w:rsidRPr="006870E6">
              <w:rPr>
                <w:sz w:val="28"/>
                <w:szCs w:val="28"/>
              </w:rPr>
              <w:t>0,67</w:t>
            </w:r>
          </w:p>
        </w:tc>
        <w:tc>
          <w:tcPr>
            <w:tcW w:w="720" w:type="dxa"/>
            <w:vAlign w:val="bottom"/>
          </w:tcPr>
          <w:p w:rsidR="004A0681" w:rsidRPr="006870E6" w:rsidRDefault="004A0681" w:rsidP="005E2183">
            <w:pPr>
              <w:rPr>
                <w:sz w:val="28"/>
                <w:szCs w:val="28"/>
              </w:rPr>
            </w:pPr>
            <w:r w:rsidRPr="006870E6">
              <w:rPr>
                <w:sz w:val="28"/>
                <w:szCs w:val="28"/>
              </w:rPr>
              <w:t>1,34</w:t>
            </w:r>
          </w:p>
        </w:tc>
        <w:tc>
          <w:tcPr>
            <w:tcW w:w="720" w:type="dxa"/>
            <w:vAlign w:val="bottom"/>
          </w:tcPr>
          <w:p w:rsidR="004A0681" w:rsidRPr="006870E6" w:rsidRDefault="004A0681" w:rsidP="005E2183">
            <w:pPr>
              <w:rPr>
                <w:sz w:val="28"/>
                <w:szCs w:val="28"/>
              </w:rPr>
            </w:pPr>
            <w:r w:rsidRPr="006870E6">
              <w:rPr>
                <w:sz w:val="28"/>
                <w:szCs w:val="28"/>
              </w:rPr>
              <w:t>1,97</w:t>
            </w:r>
          </w:p>
        </w:tc>
        <w:tc>
          <w:tcPr>
            <w:tcW w:w="0" w:type="auto"/>
            <w:vAlign w:val="bottom"/>
          </w:tcPr>
          <w:p w:rsidR="004A0681" w:rsidRPr="006870E6" w:rsidRDefault="004A0681" w:rsidP="005E2183">
            <w:pPr>
              <w:rPr>
                <w:sz w:val="28"/>
                <w:szCs w:val="28"/>
              </w:rPr>
            </w:pPr>
            <w:r w:rsidRPr="006870E6">
              <w:rPr>
                <w:sz w:val="28"/>
                <w:szCs w:val="28"/>
              </w:rPr>
              <w:t>0,16</w:t>
            </w:r>
          </w:p>
        </w:tc>
        <w:tc>
          <w:tcPr>
            <w:tcW w:w="0" w:type="auto"/>
            <w:vAlign w:val="bottom"/>
          </w:tcPr>
          <w:p w:rsidR="004A0681" w:rsidRPr="006870E6" w:rsidRDefault="004A0681" w:rsidP="005E2183">
            <w:pPr>
              <w:rPr>
                <w:sz w:val="28"/>
                <w:szCs w:val="28"/>
              </w:rPr>
            </w:pPr>
            <w:r w:rsidRPr="006870E6">
              <w:rPr>
                <w:sz w:val="28"/>
                <w:szCs w:val="28"/>
              </w:rPr>
              <w:t>0,68</w:t>
            </w:r>
          </w:p>
        </w:tc>
        <w:tc>
          <w:tcPr>
            <w:tcW w:w="0" w:type="auto"/>
            <w:vAlign w:val="bottom"/>
          </w:tcPr>
          <w:p w:rsidR="004A0681" w:rsidRPr="006870E6" w:rsidRDefault="004A0681" w:rsidP="005E2183">
            <w:pPr>
              <w:rPr>
                <w:sz w:val="28"/>
                <w:szCs w:val="28"/>
              </w:rPr>
            </w:pPr>
            <w:r w:rsidRPr="006870E6">
              <w:rPr>
                <w:sz w:val="28"/>
                <w:szCs w:val="28"/>
              </w:rPr>
              <w:t>0,74</w:t>
            </w:r>
          </w:p>
        </w:tc>
        <w:tc>
          <w:tcPr>
            <w:tcW w:w="0" w:type="auto"/>
            <w:vAlign w:val="bottom"/>
          </w:tcPr>
          <w:p w:rsidR="004A0681" w:rsidRPr="006870E6" w:rsidRDefault="004A0681" w:rsidP="005E2183">
            <w:pPr>
              <w:rPr>
                <w:sz w:val="28"/>
                <w:szCs w:val="28"/>
              </w:rPr>
            </w:pPr>
            <w:r w:rsidRPr="006870E6">
              <w:rPr>
                <w:sz w:val="28"/>
                <w:szCs w:val="28"/>
              </w:rPr>
              <w:t>2,02</w:t>
            </w:r>
          </w:p>
        </w:tc>
      </w:tr>
      <w:tr w:rsidR="004A0681" w:rsidRPr="006870E6" w:rsidTr="005E2183">
        <w:trPr>
          <w:trHeight w:val="255"/>
        </w:trPr>
        <w:tc>
          <w:tcPr>
            <w:tcW w:w="2425" w:type="dxa"/>
            <w:shd w:val="clear" w:color="auto" w:fill="auto"/>
            <w:noWrap/>
            <w:vAlign w:val="center"/>
          </w:tcPr>
          <w:p w:rsidR="004A0681" w:rsidRPr="006870E6" w:rsidRDefault="004A0681" w:rsidP="005E2183">
            <w:pPr>
              <w:rPr>
                <w:sz w:val="28"/>
                <w:szCs w:val="28"/>
              </w:rPr>
            </w:pPr>
            <w:r w:rsidRPr="006870E6">
              <w:rPr>
                <w:sz w:val="28"/>
                <w:szCs w:val="28"/>
              </w:rPr>
              <w:t>183</w:t>
            </w:r>
          </w:p>
        </w:tc>
        <w:tc>
          <w:tcPr>
            <w:tcW w:w="1822" w:type="dxa"/>
            <w:vAlign w:val="bottom"/>
          </w:tcPr>
          <w:p w:rsidR="004A0681" w:rsidRPr="006870E6" w:rsidRDefault="004A0681" w:rsidP="005E2183">
            <w:pPr>
              <w:rPr>
                <w:sz w:val="28"/>
                <w:szCs w:val="28"/>
              </w:rPr>
            </w:pPr>
            <w:r w:rsidRPr="006870E6">
              <w:rPr>
                <w:sz w:val="28"/>
                <w:szCs w:val="28"/>
              </w:rPr>
              <w:t>0,52</w:t>
            </w:r>
          </w:p>
        </w:tc>
        <w:tc>
          <w:tcPr>
            <w:tcW w:w="727" w:type="dxa"/>
            <w:vAlign w:val="bottom"/>
          </w:tcPr>
          <w:p w:rsidR="004A0681" w:rsidRPr="006870E6" w:rsidRDefault="004A0681" w:rsidP="005E2183">
            <w:pPr>
              <w:rPr>
                <w:sz w:val="28"/>
                <w:szCs w:val="28"/>
              </w:rPr>
            </w:pPr>
            <w:r w:rsidRPr="006870E6">
              <w:rPr>
                <w:sz w:val="28"/>
                <w:szCs w:val="28"/>
              </w:rPr>
              <w:t>3,82</w:t>
            </w:r>
          </w:p>
        </w:tc>
        <w:tc>
          <w:tcPr>
            <w:tcW w:w="727" w:type="dxa"/>
            <w:vAlign w:val="bottom"/>
          </w:tcPr>
          <w:p w:rsidR="004A0681" w:rsidRPr="006870E6" w:rsidRDefault="004A0681" w:rsidP="005E2183">
            <w:pPr>
              <w:rPr>
                <w:sz w:val="28"/>
                <w:szCs w:val="28"/>
              </w:rPr>
            </w:pPr>
            <w:r w:rsidRPr="006870E6">
              <w:rPr>
                <w:sz w:val="28"/>
                <w:szCs w:val="28"/>
              </w:rPr>
              <w:t>0,61</w:t>
            </w:r>
          </w:p>
        </w:tc>
        <w:tc>
          <w:tcPr>
            <w:tcW w:w="854" w:type="dxa"/>
            <w:vAlign w:val="bottom"/>
          </w:tcPr>
          <w:p w:rsidR="004A0681" w:rsidRPr="006870E6" w:rsidRDefault="004A0681" w:rsidP="005E2183">
            <w:pPr>
              <w:rPr>
                <w:sz w:val="28"/>
                <w:szCs w:val="28"/>
              </w:rPr>
            </w:pPr>
            <w:r w:rsidRPr="006870E6">
              <w:rPr>
                <w:sz w:val="28"/>
                <w:szCs w:val="28"/>
              </w:rPr>
              <w:t>0,69</w:t>
            </w:r>
          </w:p>
        </w:tc>
        <w:tc>
          <w:tcPr>
            <w:tcW w:w="727" w:type="dxa"/>
            <w:vAlign w:val="bottom"/>
          </w:tcPr>
          <w:p w:rsidR="004A0681" w:rsidRPr="006870E6" w:rsidRDefault="004A0681" w:rsidP="005E2183">
            <w:pPr>
              <w:rPr>
                <w:sz w:val="28"/>
                <w:szCs w:val="28"/>
              </w:rPr>
            </w:pPr>
            <w:r w:rsidRPr="006870E6">
              <w:rPr>
                <w:sz w:val="28"/>
                <w:szCs w:val="28"/>
              </w:rPr>
              <w:t>0,31</w:t>
            </w:r>
          </w:p>
        </w:tc>
        <w:tc>
          <w:tcPr>
            <w:tcW w:w="727" w:type="dxa"/>
            <w:vAlign w:val="bottom"/>
          </w:tcPr>
          <w:p w:rsidR="004A0681" w:rsidRPr="006870E6" w:rsidRDefault="004A0681" w:rsidP="005E2183">
            <w:pPr>
              <w:rPr>
                <w:sz w:val="28"/>
                <w:szCs w:val="28"/>
              </w:rPr>
            </w:pPr>
            <w:r w:rsidRPr="006870E6">
              <w:rPr>
                <w:sz w:val="28"/>
                <w:szCs w:val="28"/>
              </w:rPr>
              <w:t>0,64</w:t>
            </w:r>
          </w:p>
        </w:tc>
        <w:tc>
          <w:tcPr>
            <w:tcW w:w="727" w:type="dxa"/>
            <w:vAlign w:val="bottom"/>
          </w:tcPr>
          <w:p w:rsidR="004A0681" w:rsidRPr="006870E6" w:rsidRDefault="004A0681" w:rsidP="005E2183">
            <w:pPr>
              <w:rPr>
                <w:sz w:val="28"/>
                <w:szCs w:val="28"/>
              </w:rPr>
            </w:pPr>
            <w:r w:rsidRPr="006870E6">
              <w:rPr>
                <w:sz w:val="28"/>
                <w:szCs w:val="28"/>
              </w:rPr>
              <w:t>0,11</w:t>
            </w:r>
          </w:p>
        </w:tc>
        <w:tc>
          <w:tcPr>
            <w:tcW w:w="727" w:type="dxa"/>
            <w:vAlign w:val="bottom"/>
          </w:tcPr>
          <w:p w:rsidR="004A0681" w:rsidRPr="006870E6" w:rsidRDefault="004A0681" w:rsidP="005E2183">
            <w:pPr>
              <w:rPr>
                <w:sz w:val="28"/>
                <w:szCs w:val="28"/>
              </w:rPr>
            </w:pPr>
            <w:r w:rsidRPr="006870E6">
              <w:rPr>
                <w:sz w:val="28"/>
                <w:szCs w:val="28"/>
              </w:rPr>
              <w:t>0,18</w:t>
            </w:r>
          </w:p>
        </w:tc>
        <w:tc>
          <w:tcPr>
            <w:tcW w:w="727" w:type="dxa"/>
            <w:vAlign w:val="bottom"/>
          </w:tcPr>
          <w:p w:rsidR="004A0681" w:rsidRPr="006870E6" w:rsidRDefault="004A0681" w:rsidP="005E2183">
            <w:pPr>
              <w:rPr>
                <w:sz w:val="28"/>
                <w:szCs w:val="28"/>
              </w:rPr>
            </w:pPr>
            <w:r w:rsidRPr="006870E6">
              <w:rPr>
                <w:sz w:val="28"/>
                <w:szCs w:val="28"/>
              </w:rPr>
              <w:t>0,05</w:t>
            </w:r>
          </w:p>
        </w:tc>
        <w:tc>
          <w:tcPr>
            <w:tcW w:w="720" w:type="dxa"/>
            <w:vAlign w:val="bottom"/>
          </w:tcPr>
          <w:p w:rsidR="004A0681" w:rsidRPr="006870E6" w:rsidRDefault="004A0681" w:rsidP="005E2183">
            <w:pPr>
              <w:rPr>
                <w:sz w:val="28"/>
                <w:szCs w:val="28"/>
              </w:rPr>
            </w:pPr>
            <w:r w:rsidRPr="006870E6">
              <w:rPr>
                <w:sz w:val="28"/>
                <w:szCs w:val="28"/>
              </w:rPr>
              <w:t>0,42</w:t>
            </w:r>
          </w:p>
        </w:tc>
        <w:tc>
          <w:tcPr>
            <w:tcW w:w="720" w:type="dxa"/>
            <w:vAlign w:val="bottom"/>
          </w:tcPr>
          <w:p w:rsidR="004A0681" w:rsidRPr="006870E6" w:rsidRDefault="004A0681" w:rsidP="005E2183">
            <w:pPr>
              <w:rPr>
                <w:sz w:val="28"/>
                <w:szCs w:val="28"/>
              </w:rPr>
            </w:pPr>
            <w:r w:rsidRPr="006870E6">
              <w:rPr>
                <w:sz w:val="28"/>
                <w:szCs w:val="28"/>
              </w:rPr>
              <w:t>0,75</w:t>
            </w:r>
          </w:p>
        </w:tc>
        <w:tc>
          <w:tcPr>
            <w:tcW w:w="0" w:type="auto"/>
            <w:vAlign w:val="bottom"/>
          </w:tcPr>
          <w:p w:rsidR="004A0681" w:rsidRPr="006870E6" w:rsidRDefault="004A0681" w:rsidP="005E2183">
            <w:pPr>
              <w:rPr>
                <w:sz w:val="28"/>
                <w:szCs w:val="28"/>
              </w:rPr>
            </w:pPr>
            <w:r w:rsidRPr="006870E6">
              <w:rPr>
                <w:sz w:val="28"/>
                <w:szCs w:val="28"/>
              </w:rPr>
              <w:t>0,61</w:t>
            </w:r>
          </w:p>
        </w:tc>
        <w:tc>
          <w:tcPr>
            <w:tcW w:w="0" w:type="auto"/>
            <w:vAlign w:val="bottom"/>
          </w:tcPr>
          <w:p w:rsidR="004A0681" w:rsidRPr="006870E6" w:rsidRDefault="004A0681" w:rsidP="005E2183">
            <w:pPr>
              <w:rPr>
                <w:sz w:val="28"/>
                <w:szCs w:val="28"/>
              </w:rPr>
            </w:pPr>
            <w:r w:rsidRPr="006870E6">
              <w:rPr>
                <w:sz w:val="28"/>
                <w:szCs w:val="28"/>
              </w:rPr>
              <w:t>0,16</w:t>
            </w:r>
          </w:p>
        </w:tc>
        <w:tc>
          <w:tcPr>
            <w:tcW w:w="0" w:type="auto"/>
            <w:vAlign w:val="bottom"/>
          </w:tcPr>
          <w:p w:rsidR="004A0681" w:rsidRPr="006870E6" w:rsidRDefault="004A0681" w:rsidP="005E2183">
            <w:pPr>
              <w:rPr>
                <w:sz w:val="28"/>
                <w:szCs w:val="28"/>
              </w:rPr>
            </w:pPr>
            <w:r w:rsidRPr="006870E6">
              <w:rPr>
                <w:sz w:val="28"/>
                <w:szCs w:val="28"/>
              </w:rPr>
              <w:t>0,29</w:t>
            </w:r>
          </w:p>
        </w:tc>
        <w:tc>
          <w:tcPr>
            <w:tcW w:w="0" w:type="auto"/>
            <w:vAlign w:val="bottom"/>
          </w:tcPr>
          <w:p w:rsidR="004A0681" w:rsidRPr="006870E6" w:rsidRDefault="004A0681" w:rsidP="005E2183">
            <w:pPr>
              <w:rPr>
                <w:sz w:val="28"/>
                <w:szCs w:val="28"/>
              </w:rPr>
            </w:pPr>
            <w:r w:rsidRPr="006870E6">
              <w:rPr>
                <w:sz w:val="28"/>
                <w:szCs w:val="28"/>
              </w:rPr>
              <w:t>1,02</w:t>
            </w:r>
          </w:p>
        </w:tc>
      </w:tr>
      <w:tr w:rsidR="004A0681" w:rsidRPr="006870E6" w:rsidTr="005E2183">
        <w:trPr>
          <w:trHeight w:val="255"/>
        </w:trPr>
        <w:tc>
          <w:tcPr>
            <w:tcW w:w="2425" w:type="dxa"/>
            <w:shd w:val="clear" w:color="auto" w:fill="auto"/>
            <w:noWrap/>
            <w:vAlign w:val="center"/>
          </w:tcPr>
          <w:p w:rsidR="004A0681" w:rsidRPr="006870E6" w:rsidRDefault="004A0681" w:rsidP="005E2183">
            <w:pPr>
              <w:rPr>
                <w:sz w:val="28"/>
                <w:szCs w:val="28"/>
              </w:rPr>
            </w:pPr>
            <w:r w:rsidRPr="006870E6">
              <w:rPr>
                <w:sz w:val="28"/>
                <w:szCs w:val="28"/>
              </w:rPr>
              <w:t>174</w:t>
            </w:r>
          </w:p>
        </w:tc>
        <w:tc>
          <w:tcPr>
            <w:tcW w:w="1822" w:type="dxa"/>
            <w:vAlign w:val="bottom"/>
          </w:tcPr>
          <w:p w:rsidR="004A0681" w:rsidRPr="006870E6" w:rsidRDefault="004A0681" w:rsidP="005E2183">
            <w:pPr>
              <w:rPr>
                <w:sz w:val="28"/>
                <w:szCs w:val="28"/>
              </w:rPr>
            </w:pPr>
            <w:r w:rsidRPr="006870E6">
              <w:rPr>
                <w:sz w:val="28"/>
                <w:szCs w:val="28"/>
              </w:rPr>
              <w:t>≤0,1</w:t>
            </w:r>
          </w:p>
        </w:tc>
        <w:tc>
          <w:tcPr>
            <w:tcW w:w="727" w:type="dxa"/>
            <w:vAlign w:val="bottom"/>
          </w:tcPr>
          <w:p w:rsidR="004A0681" w:rsidRPr="006870E6" w:rsidRDefault="004A0681" w:rsidP="005E2183">
            <w:pPr>
              <w:rPr>
                <w:sz w:val="28"/>
                <w:szCs w:val="28"/>
              </w:rPr>
            </w:pPr>
            <w:r w:rsidRPr="006870E6">
              <w:rPr>
                <w:sz w:val="28"/>
                <w:szCs w:val="28"/>
              </w:rPr>
              <w:t>4,06</w:t>
            </w:r>
          </w:p>
        </w:tc>
        <w:tc>
          <w:tcPr>
            <w:tcW w:w="727" w:type="dxa"/>
            <w:vAlign w:val="bottom"/>
          </w:tcPr>
          <w:p w:rsidR="004A0681" w:rsidRPr="006870E6" w:rsidRDefault="004A0681" w:rsidP="005E2183">
            <w:pPr>
              <w:rPr>
                <w:sz w:val="28"/>
                <w:szCs w:val="28"/>
              </w:rPr>
            </w:pPr>
            <w:r w:rsidRPr="006870E6">
              <w:rPr>
                <w:sz w:val="28"/>
                <w:szCs w:val="28"/>
              </w:rPr>
              <w:t>0,42</w:t>
            </w:r>
          </w:p>
        </w:tc>
        <w:tc>
          <w:tcPr>
            <w:tcW w:w="854" w:type="dxa"/>
            <w:vAlign w:val="bottom"/>
          </w:tcPr>
          <w:p w:rsidR="004A0681" w:rsidRPr="006870E6" w:rsidRDefault="004A0681" w:rsidP="005E2183">
            <w:pPr>
              <w:rPr>
                <w:sz w:val="28"/>
                <w:szCs w:val="28"/>
              </w:rPr>
            </w:pPr>
            <w:r w:rsidRPr="006870E6">
              <w:rPr>
                <w:sz w:val="28"/>
                <w:szCs w:val="28"/>
              </w:rPr>
              <w:t>0,07</w:t>
            </w:r>
          </w:p>
        </w:tc>
        <w:tc>
          <w:tcPr>
            <w:tcW w:w="727" w:type="dxa"/>
            <w:vAlign w:val="bottom"/>
          </w:tcPr>
          <w:p w:rsidR="004A0681" w:rsidRPr="006870E6" w:rsidRDefault="004A0681" w:rsidP="005E2183">
            <w:pPr>
              <w:rPr>
                <w:sz w:val="28"/>
                <w:szCs w:val="28"/>
              </w:rPr>
            </w:pPr>
            <w:r w:rsidRPr="006870E6">
              <w:rPr>
                <w:sz w:val="28"/>
                <w:szCs w:val="28"/>
              </w:rPr>
              <w:t>0,13</w:t>
            </w:r>
          </w:p>
        </w:tc>
        <w:tc>
          <w:tcPr>
            <w:tcW w:w="727" w:type="dxa"/>
            <w:vAlign w:val="bottom"/>
          </w:tcPr>
          <w:p w:rsidR="004A0681" w:rsidRPr="006870E6" w:rsidRDefault="004A0681" w:rsidP="005E2183">
            <w:pPr>
              <w:rPr>
                <w:sz w:val="28"/>
                <w:szCs w:val="28"/>
              </w:rPr>
            </w:pPr>
            <w:r w:rsidRPr="006870E6">
              <w:rPr>
                <w:sz w:val="28"/>
                <w:szCs w:val="28"/>
              </w:rPr>
              <w:t>≤0,1</w:t>
            </w:r>
          </w:p>
        </w:tc>
        <w:tc>
          <w:tcPr>
            <w:tcW w:w="727" w:type="dxa"/>
            <w:vAlign w:val="bottom"/>
          </w:tcPr>
          <w:p w:rsidR="004A0681" w:rsidRPr="006870E6" w:rsidRDefault="004A0681" w:rsidP="005E2183">
            <w:pPr>
              <w:rPr>
                <w:sz w:val="28"/>
                <w:szCs w:val="28"/>
              </w:rPr>
            </w:pPr>
            <w:r w:rsidRPr="006870E6">
              <w:rPr>
                <w:sz w:val="28"/>
                <w:szCs w:val="28"/>
              </w:rPr>
              <w:t>0,17</w:t>
            </w:r>
          </w:p>
        </w:tc>
        <w:tc>
          <w:tcPr>
            <w:tcW w:w="727" w:type="dxa"/>
            <w:vAlign w:val="bottom"/>
          </w:tcPr>
          <w:p w:rsidR="004A0681" w:rsidRPr="006870E6" w:rsidRDefault="004A0681" w:rsidP="005E2183">
            <w:pPr>
              <w:rPr>
                <w:sz w:val="28"/>
                <w:szCs w:val="28"/>
              </w:rPr>
            </w:pPr>
            <w:r w:rsidRPr="006870E6">
              <w:rPr>
                <w:sz w:val="28"/>
                <w:szCs w:val="28"/>
              </w:rPr>
              <w:t>0,07</w:t>
            </w:r>
          </w:p>
        </w:tc>
        <w:tc>
          <w:tcPr>
            <w:tcW w:w="727" w:type="dxa"/>
            <w:vAlign w:val="bottom"/>
          </w:tcPr>
          <w:p w:rsidR="004A0681" w:rsidRPr="006870E6" w:rsidRDefault="004A0681" w:rsidP="005E2183">
            <w:pPr>
              <w:rPr>
                <w:sz w:val="28"/>
                <w:szCs w:val="28"/>
              </w:rPr>
            </w:pPr>
            <w:r w:rsidRPr="006870E6">
              <w:rPr>
                <w:sz w:val="28"/>
                <w:szCs w:val="28"/>
              </w:rPr>
              <w:t>0,06</w:t>
            </w:r>
          </w:p>
        </w:tc>
        <w:tc>
          <w:tcPr>
            <w:tcW w:w="720" w:type="dxa"/>
            <w:vAlign w:val="bottom"/>
          </w:tcPr>
          <w:p w:rsidR="004A0681" w:rsidRPr="006870E6" w:rsidRDefault="004A0681" w:rsidP="005E2183">
            <w:pPr>
              <w:rPr>
                <w:sz w:val="28"/>
                <w:szCs w:val="28"/>
              </w:rPr>
            </w:pPr>
            <w:r w:rsidRPr="006870E6">
              <w:rPr>
                <w:sz w:val="28"/>
                <w:szCs w:val="28"/>
              </w:rPr>
              <w:t>0,14</w:t>
            </w:r>
          </w:p>
        </w:tc>
        <w:tc>
          <w:tcPr>
            <w:tcW w:w="720" w:type="dxa"/>
            <w:vAlign w:val="bottom"/>
          </w:tcPr>
          <w:p w:rsidR="004A0681" w:rsidRPr="006870E6" w:rsidRDefault="004A0681" w:rsidP="005E2183">
            <w:pPr>
              <w:rPr>
                <w:sz w:val="28"/>
                <w:szCs w:val="28"/>
              </w:rPr>
            </w:pPr>
            <w:r w:rsidRPr="006870E6">
              <w:rPr>
                <w:sz w:val="28"/>
                <w:szCs w:val="28"/>
              </w:rPr>
              <w:t>0,08</w:t>
            </w:r>
          </w:p>
        </w:tc>
        <w:tc>
          <w:tcPr>
            <w:tcW w:w="0" w:type="auto"/>
            <w:vAlign w:val="bottom"/>
          </w:tcPr>
          <w:p w:rsidR="004A0681" w:rsidRPr="006870E6" w:rsidRDefault="004A0681" w:rsidP="005E2183">
            <w:pPr>
              <w:rPr>
                <w:sz w:val="28"/>
                <w:szCs w:val="28"/>
              </w:rPr>
            </w:pPr>
            <w:r w:rsidRPr="006870E6">
              <w:rPr>
                <w:sz w:val="28"/>
                <w:szCs w:val="28"/>
              </w:rPr>
              <w:t>0,19</w:t>
            </w:r>
          </w:p>
        </w:tc>
        <w:tc>
          <w:tcPr>
            <w:tcW w:w="0" w:type="auto"/>
            <w:vAlign w:val="bottom"/>
          </w:tcPr>
          <w:p w:rsidR="004A0681" w:rsidRPr="006870E6" w:rsidRDefault="004A0681" w:rsidP="005E2183">
            <w:pPr>
              <w:rPr>
                <w:sz w:val="28"/>
                <w:szCs w:val="28"/>
              </w:rPr>
            </w:pPr>
            <w:r w:rsidRPr="006870E6">
              <w:rPr>
                <w:sz w:val="28"/>
                <w:szCs w:val="28"/>
              </w:rPr>
              <w:t>0,07</w:t>
            </w:r>
          </w:p>
        </w:tc>
        <w:tc>
          <w:tcPr>
            <w:tcW w:w="0" w:type="auto"/>
            <w:vAlign w:val="bottom"/>
          </w:tcPr>
          <w:p w:rsidR="004A0681" w:rsidRPr="006870E6" w:rsidRDefault="004A0681" w:rsidP="005E2183">
            <w:pPr>
              <w:rPr>
                <w:sz w:val="28"/>
                <w:szCs w:val="28"/>
              </w:rPr>
            </w:pPr>
            <w:r w:rsidRPr="006870E6">
              <w:rPr>
                <w:sz w:val="28"/>
                <w:szCs w:val="28"/>
              </w:rPr>
              <w:t>0,13</w:t>
            </w:r>
          </w:p>
        </w:tc>
        <w:tc>
          <w:tcPr>
            <w:tcW w:w="0" w:type="auto"/>
            <w:vAlign w:val="bottom"/>
          </w:tcPr>
          <w:p w:rsidR="004A0681" w:rsidRPr="006870E6" w:rsidRDefault="004A0681" w:rsidP="005E2183">
            <w:pPr>
              <w:rPr>
                <w:sz w:val="28"/>
                <w:szCs w:val="28"/>
              </w:rPr>
            </w:pPr>
            <w:r w:rsidRPr="006870E6">
              <w:rPr>
                <w:sz w:val="28"/>
                <w:szCs w:val="28"/>
              </w:rPr>
              <w:t>0,21</w:t>
            </w:r>
          </w:p>
        </w:tc>
      </w:tr>
      <w:tr w:rsidR="004A0681" w:rsidRPr="006870E6" w:rsidTr="005E2183">
        <w:trPr>
          <w:trHeight w:val="255"/>
        </w:trPr>
        <w:tc>
          <w:tcPr>
            <w:tcW w:w="2425" w:type="dxa"/>
            <w:shd w:val="clear" w:color="auto" w:fill="auto"/>
            <w:noWrap/>
            <w:vAlign w:val="center"/>
          </w:tcPr>
          <w:p w:rsidR="004A0681" w:rsidRPr="006870E6" w:rsidRDefault="004A0681" w:rsidP="005E2183">
            <w:pPr>
              <w:rPr>
                <w:sz w:val="28"/>
                <w:szCs w:val="28"/>
                <w:lang w:val="uk-UA"/>
              </w:rPr>
            </w:pPr>
            <w:r w:rsidRPr="006870E6">
              <w:rPr>
                <w:sz w:val="28"/>
                <w:szCs w:val="28"/>
              </w:rPr>
              <w:t>∑</w:t>
            </w:r>
            <w:r w:rsidRPr="006870E6">
              <w:rPr>
                <w:sz w:val="28"/>
                <w:szCs w:val="28"/>
                <w:lang w:val="uk-UA"/>
              </w:rPr>
              <w:t xml:space="preserve"> ПХБ</w:t>
            </w:r>
          </w:p>
        </w:tc>
        <w:tc>
          <w:tcPr>
            <w:tcW w:w="1822" w:type="dxa"/>
            <w:vAlign w:val="center"/>
          </w:tcPr>
          <w:p w:rsidR="004A0681" w:rsidRPr="006870E6" w:rsidRDefault="004A0681" w:rsidP="005E2183">
            <w:pPr>
              <w:jc w:val="center"/>
              <w:rPr>
                <w:bCs/>
                <w:sz w:val="28"/>
                <w:szCs w:val="28"/>
              </w:rPr>
            </w:pPr>
            <w:r w:rsidRPr="006870E6">
              <w:rPr>
                <w:bCs/>
                <w:sz w:val="28"/>
                <w:szCs w:val="28"/>
              </w:rPr>
              <w:t>50,9</w:t>
            </w:r>
          </w:p>
        </w:tc>
        <w:tc>
          <w:tcPr>
            <w:tcW w:w="727" w:type="dxa"/>
            <w:vAlign w:val="center"/>
          </w:tcPr>
          <w:p w:rsidR="004A0681" w:rsidRPr="006870E6" w:rsidRDefault="004A0681" w:rsidP="005E2183">
            <w:pPr>
              <w:jc w:val="center"/>
              <w:rPr>
                <w:bCs/>
                <w:sz w:val="28"/>
                <w:szCs w:val="28"/>
              </w:rPr>
            </w:pPr>
            <w:r w:rsidRPr="006870E6">
              <w:rPr>
                <w:bCs/>
                <w:sz w:val="28"/>
                <w:szCs w:val="28"/>
              </w:rPr>
              <w:t>43,3</w:t>
            </w:r>
          </w:p>
        </w:tc>
        <w:tc>
          <w:tcPr>
            <w:tcW w:w="727" w:type="dxa"/>
            <w:vAlign w:val="center"/>
          </w:tcPr>
          <w:p w:rsidR="004A0681" w:rsidRPr="006870E6" w:rsidRDefault="004A0681" w:rsidP="005E2183">
            <w:pPr>
              <w:jc w:val="center"/>
              <w:rPr>
                <w:bCs/>
                <w:sz w:val="28"/>
                <w:szCs w:val="28"/>
              </w:rPr>
            </w:pPr>
            <w:r w:rsidRPr="006870E6">
              <w:rPr>
                <w:bCs/>
                <w:sz w:val="28"/>
                <w:szCs w:val="28"/>
              </w:rPr>
              <w:t>29,7</w:t>
            </w:r>
          </w:p>
        </w:tc>
        <w:tc>
          <w:tcPr>
            <w:tcW w:w="854" w:type="dxa"/>
            <w:vAlign w:val="center"/>
          </w:tcPr>
          <w:p w:rsidR="004A0681" w:rsidRPr="006870E6" w:rsidRDefault="004A0681" w:rsidP="005E2183">
            <w:pPr>
              <w:jc w:val="center"/>
              <w:rPr>
                <w:bCs/>
                <w:sz w:val="28"/>
                <w:szCs w:val="28"/>
              </w:rPr>
            </w:pPr>
            <w:r w:rsidRPr="006870E6">
              <w:rPr>
                <w:bCs/>
                <w:sz w:val="28"/>
                <w:szCs w:val="28"/>
              </w:rPr>
              <w:t>32,9</w:t>
            </w:r>
          </w:p>
        </w:tc>
        <w:tc>
          <w:tcPr>
            <w:tcW w:w="727" w:type="dxa"/>
            <w:vAlign w:val="center"/>
          </w:tcPr>
          <w:p w:rsidR="004A0681" w:rsidRPr="006870E6" w:rsidRDefault="004A0681" w:rsidP="005E2183">
            <w:pPr>
              <w:jc w:val="center"/>
              <w:rPr>
                <w:bCs/>
                <w:sz w:val="28"/>
                <w:szCs w:val="28"/>
              </w:rPr>
            </w:pPr>
            <w:r w:rsidRPr="006870E6">
              <w:rPr>
                <w:bCs/>
                <w:sz w:val="28"/>
                <w:szCs w:val="28"/>
              </w:rPr>
              <w:t>31,6</w:t>
            </w:r>
          </w:p>
        </w:tc>
        <w:tc>
          <w:tcPr>
            <w:tcW w:w="727" w:type="dxa"/>
            <w:vAlign w:val="center"/>
          </w:tcPr>
          <w:p w:rsidR="004A0681" w:rsidRPr="006870E6" w:rsidRDefault="004A0681" w:rsidP="005E2183">
            <w:pPr>
              <w:jc w:val="center"/>
              <w:rPr>
                <w:bCs/>
                <w:sz w:val="28"/>
                <w:szCs w:val="28"/>
              </w:rPr>
            </w:pPr>
            <w:r w:rsidRPr="006870E6">
              <w:rPr>
                <w:bCs/>
                <w:sz w:val="28"/>
                <w:szCs w:val="28"/>
              </w:rPr>
              <w:t>61,2</w:t>
            </w:r>
          </w:p>
        </w:tc>
        <w:tc>
          <w:tcPr>
            <w:tcW w:w="727" w:type="dxa"/>
            <w:vAlign w:val="center"/>
          </w:tcPr>
          <w:p w:rsidR="004A0681" w:rsidRPr="006870E6" w:rsidRDefault="004A0681" w:rsidP="005E2183">
            <w:pPr>
              <w:jc w:val="center"/>
              <w:rPr>
                <w:bCs/>
                <w:sz w:val="28"/>
                <w:szCs w:val="28"/>
              </w:rPr>
            </w:pPr>
            <w:r w:rsidRPr="006870E6">
              <w:rPr>
                <w:bCs/>
                <w:sz w:val="28"/>
                <w:szCs w:val="28"/>
              </w:rPr>
              <w:t>40,8</w:t>
            </w:r>
          </w:p>
        </w:tc>
        <w:tc>
          <w:tcPr>
            <w:tcW w:w="727" w:type="dxa"/>
            <w:vAlign w:val="center"/>
          </w:tcPr>
          <w:p w:rsidR="004A0681" w:rsidRPr="006870E6" w:rsidRDefault="004A0681" w:rsidP="005E2183">
            <w:pPr>
              <w:jc w:val="center"/>
              <w:rPr>
                <w:bCs/>
                <w:sz w:val="28"/>
                <w:szCs w:val="28"/>
              </w:rPr>
            </w:pPr>
            <w:r w:rsidRPr="006870E6">
              <w:rPr>
                <w:bCs/>
                <w:sz w:val="28"/>
                <w:szCs w:val="28"/>
              </w:rPr>
              <w:t>21,0</w:t>
            </w:r>
          </w:p>
        </w:tc>
        <w:tc>
          <w:tcPr>
            <w:tcW w:w="727" w:type="dxa"/>
            <w:vAlign w:val="center"/>
          </w:tcPr>
          <w:p w:rsidR="004A0681" w:rsidRPr="006870E6" w:rsidRDefault="004A0681" w:rsidP="005E2183">
            <w:pPr>
              <w:jc w:val="center"/>
              <w:rPr>
                <w:bCs/>
                <w:sz w:val="28"/>
                <w:szCs w:val="28"/>
              </w:rPr>
            </w:pPr>
            <w:r w:rsidRPr="006870E6">
              <w:rPr>
                <w:bCs/>
                <w:sz w:val="28"/>
                <w:szCs w:val="28"/>
              </w:rPr>
              <w:t>28,4</w:t>
            </w:r>
          </w:p>
        </w:tc>
        <w:tc>
          <w:tcPr>
            <w:tcW w:w="720" w:type="dxa"/>
            <w:vAlign w:val="center"/>
          </w:tcPr>
          <w:p w:rsidR="004A0681" w:rsidRPr="006870E6" w:rsidRDefault="004A0681" w:rsidP="005E2183">
            <w:pPr>
              <w:jc w:val="center"/>
              <w:rPr>
                <w:bCs/>
                <w:sz w:val="28"/>
                <w:szCs w:val="28"/>
              </w:rPr>
            </w:pPr>
            <w:r w:rsidRPr="006870E6">
              <w:rPr>
                <w:bCs/>
                <w:sz w:val="28"/>
                <w:szCs w:val="28"/>
              </w:rPr>
              <w:t>36,7</w:t>
            </w:r>
          </w:p>
        </w:tc>
        <w:tc>
          <w:tcPr>
            <w:tcW w:w="720" w:type="dxa"/>
            <w:vAlign w:val="center"/>
          </w:tcPr>
          <w:p w:rsidR="004A0681" w:rsidRPr="006870E6" w:rsidRDefault="004A0681" w:rsidP="005E2183">
            <w:pPr>
              <w:jc w:val="center"/>
              <w:rPr>
                <w:bCs/>
                <w:sz w:val="28"/>
                <w:szCs w:val="28"/>
              </w:rPr>
            </w:pPr>
            <w:r w:rsidRPr="006870E6">
              <w:rPr>
                <w:bCs/>
                <w:sz w:val="28"/>
                <w:szCs w:val="28"/>
              </w:rPr>
              <w:t>24,7</w:t>
            </w:r>
          </w:p>
        </w:tc>
        <w:tc>
          <w:tcPr>
            <w:tcW w:w="0" w:type="auto"/>
            <w:vAlign w:val="center"/>
          </w:tcPr>
          <w:p w:rsidR="004A0681" w:rsidRPr="006870E6" w:rsidRDefault="004A0681" w:rsidP="005E2183">
            <w:pPr>
              <w:jc w:val="center"/>
              <w:rPr>
                <w:bCs/>
                <w:sz w:val="28"/>
                <w:szCs w:val="28"/>
              </w:rPr>
            </w:pPr>
            <w:r w:rsidRPr="006870E6">
              <w:rPr>
                <w:bCs/>
                <w:sz w:val="28"/>
                <w:szCs w:val="28"/>
              </w:rPr>
              <w:t>26,5</w:t>
            </w:r>
          </w:p>
        </w:tc>
        <w:tc>
          <w:tcPr>
            <w:tcW w:w="0" w:type="auto"/>
            <w:vAlign w:val="center"/>
          </w:tcPr>
          <w:p w:rsidR="004A0681" w:rsidRPr="006870E6" w:rsidRDefault="004A0681" w:rsidP="005E2183">
            <w:pPr>
              <w:jc w:val="center"/>
              <w:rPr>
                <w:bCs/>
                <w:sz w:val="28"/>
                <w:szCs w:val="28"/>
              </w:rPr>
            </w:pPr>
            <w:r w:rsidRPr="006870E6">
              <w:rPr>
                <w:bCs/>
                <w:sz w:val="28"/>
                <w:szCs w:val="28"/>
              </w:rPr>
              <w:t>20,1</w:t>
            </w:r>
          </w:p>
        </w:tc>
        <w:tc>
          <w:tcPr>
            <w:tcW w:w="0" w:type="auto"/>
            <w:vAlign w:val="center"/>
          </w:tcPr>
          <w:p w:rsidR="004A0681" w:rsidRPr="006870E6" w:rsidRDefault="004A0681" w:rsidP="005E2183">
            <w:pPr>
              <w:jc w:val="center"/>
              <w:rPr>
                <w:bCs/>
                <w:sz w:val="28"/>
                <w:szCs w:val="28"/>
              </w:rPr>
            </w:pPr>
            <w:r w:rsidRPr="006870E6">
              <w:rPr>
                <w:bCs/>
                <w:sz w:val="28"/>
                <w:szCs w:val="28"/>
              </w:rPr>
              <w:t>25,2</w:t>
            </w:r>
          </w:p>
        </w:tc>
        <w:tc>
          <w:tcPr>
            <w:tcW w:w="0" w:type="auto"/>
            <w:vAlign w:val="center"/>
          </w:tcPr>
          <w:p w:rsidR="004A0681" w:rsidRPr="006870E6" w:rsidRDefault="004A0681" w:rsidP="005E2183">
            <w:pPr>
              <w:jc w:val="center"/>
              <w:rPr>
                <w:bCs/>
                <w:sz w:val="28"/>
                <w:szCs w:val="28"/>
              </w:rPr>
            </w:pPr>
            <w:r w:rsidRPr="006870E6">
              <w:rPr>
                <w:bCs/>
                <w:sz w:val="28"/>
                <w:szCs w:val="28"/>
              </w:rPr>
              <w:t>34,3</w:t>
            </w:r>
          </w:p>
        </w:tc>
      </w:tr>
    </w:tbl>
    <w:p w:rsidR="004A0681" w:rsidRPr="006870E6" w:rsidRDefault="004A0681" w:rsidP="004A0681">
      <w:pPr>
        <w:spacing w:line="360" w:lineRule="auto"/>
        <w:rPr>
          <w:lang w:val="uk-UA"/>
        </w:rPr>
        <w:sectPr w:rsidR="004A0681" w:rsidRPr="006870E6" w:rsidSect="006F4ABB">
          <w:type w:val="nextColumn"/>
          <w:pgSz w:w="16838" w:h="11906" w:orient="landscape"/>
          <w:pgMar w:top="1134" w:right="850" w:bottom="1134" w:left="1701" w:header="709" w:footer="709" w:gutter="0"/>
          <w:cols w:space="708"/>
          <w:docGrid w:linePitch="360"/>
        </w:sectPr>
      </w:pP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Згідно з міжнародною класифікацією, незабруднені прісні води містять менше 0,5 нг/дм</w:t>
      </w:r>
      <w:r w:rsidRPr="006870E6">
        <w:rPr>
          <w:sz w:val="28"/>
          <w:szCs w:val="28"/>
          <w:vertAlign w:val="superscript"/>
          <w:lang w:val="uk-UA"/>
        </w:rPr>
        <w:t>3</w:t>
      </w:r>
      <w:r w:rsidRPr="006870E6">
        <w:rPr>
          <w:sz w:val="28"/>
          <w:szCs w:val="28"/>
          <w:lang w:val="uk-UA"/>
        </w:rPr>
        <w:t xml:space="preserve"> ПХБ, помірно забруднені - біля 50 нг/дм</w:t>
      </w:r>
      <w:r w:rsidRPr="006870E6">
        <w:rPr>
          <w:sz w:val="28"/>
          <w:szCs w:val="28"/>
          <w:vertAlign w:val="superscript"/>
          <w:lang w:val="uk-UA"/>
        </w:rPr>
        <w:t>3</w:t>
      </w:r>
      <w:r w:rsidRPr="006870E6">
        <w:rPr>
          <w:sz w:val="28"/>
          <w:szCs w:val="28"/>
          <w:lang w:val="uk-UA"/>
        </w:rPr>
        <w:t>, сильно забруднені — 500 нг/дм</w:t>
      </w:r>
      <w:r w:rsidRPr="006870E6">
        <w:rPr>
          <w:sz w:val="28"/>
          <w:szCs w:val="28"/>
          <w:vertAlign w:val="superscript"/>
          <w:lang w:val="uk-UA"/>
        </w:rPr>
        <w:t>3</w:t>
      </w:r>
      <w:r w:rsidRPr="006870E6">
        <w:rPr>
          <w:sz w:val="28"/>
          <w:szCs w:val="28"/>
          <w:lang w:val="uk-UA"/>
        </w:rPr>
        <w:t>. Тому, проаналізовані зразки води слід віднести до  помірно забруднених. Звертає увагу, що порівняно високі сумарні концентрації ПХБ ідентифіковано в районі питних водозаборів вивчених поверхневих водойм. Це зразки №2 (м. Ізмаїл) №3 (м. Кілія), №4 (м.</w:t>
      </w:r>
      <w:r w:rsidR="00F332A7">
        <w:rPr>
          <w:sz w:val="28"/>
          <w:szCs w:val="28"/>
          <w:lang w:val="uk-UA"/>
        </w:rPr>
        <w:t xml:space="preserve"> Вилкове), №6 (м. Болград), де </w:t>
      </w:r>
      <w:r w:rsidRPr="006870E6">
        <w:rPr>
          <w:sz w:val="28"/>
          <w:szCs w:val="28"/>
          <w:lang w:val="uk-UA"/>
        </w:rPr>
        <w:t xml:space="preserve">∑ ПХБ складала </w:t>
      </w:r>
      <w:r w:rsidRPr="006870E6">
        <w:rPr>
          <w:bCs/>
          <w:sz w:val="28"/>
          <w:szCs w:val="28"/>
          <w:lang w:val="uk-UA"/>
        </w:rPr>
        <w:t xml:space="preserve">43,3; 29,7; 32,9; 61,2 </w:t>
      </w:r>
      <w:r w:rsidRPr="006870E6">
        <w:rPr>
          <w:sz w:val="28"/>
          <w:szCs w:val="28"/>
          <w:lang w:val="uk-UA"/>
        </w:rPr>
        <w:t>нг/дм</w:t>
      </w:r>
      <w:r w:rsidRPr="006870E6">
        <w:rPr>
          <w:sz w:val="28"/>
          <w:szCs w:val="28"/>
          <w:vertAlign w:val="superscript"/>
          <w:lang w:val="uk-UA"/>
        </w:rPr>
        <w:t>3</w:t>
      </w:r>
      <w:r w:rsidRPr="006870E6">
        <w:rPr>
          <w:sz w:val="28"/>
          <w:szCs w:val="28"/>
          <w:lang w:val="uk-UA"/>
        </w:rPr>
        <w:t xml:space="preserve"> відповідно. </w:t>
      </w:r>
    </w:p>
    <w:p w:rsidR="004A0681" w:rsidRPr="006870E6" w:rsidRDefault="004A0681" w:rsidP="004A0681">
      <w:pPr>
        <w:spacing w:line="360" w:lineRule="auto"/>
        <w:rPr>
          <w:lang w:val="uk-UA"/>
        </w:rPr>
      </w:pPr>
    </w:p>
    <w:p w:rsidR="004A0681" w:rsidRPr="006870E6" w:rsidRDefault="004A0681" w:rsidP="004A0681">
      <w:pPr>
        <w:spacing w:line="360" w:lineRule="auto"/>
        <w:ind w:firstLine="708"/>
        <w:jc w:val="center"/>
        <w:rPr>
          <w:bCs/>
          <w:sz w:val="28"/>
          <w:szCs w:val="28"/>
          <w:lang w:val="uk-UA"/>
        </w:rPr>
      </w:pPr>
      <w:r w:rsidRPr="006870E6">
        <w:rPr>
          <w:bCs/>
          <w:sz w:val="28"/>
          <w:szCs w:val="28"/>
          <w:lang w:val="uk-UA"/>
        </w:rPr>
        <w:t xml:space="preserve">4.2.3  </w:t>
      </w:r>
      <w:r w:rsidRPr="006870E6">
        <w:rPr>
          <w:sz w:val="28"/>
          <w:szCs w:val="28"/>
          <w:lang w:val="uk-UA"/>
        </w:rPr>
        <w:t>Контамінація води поліциклічними ароматичними вуглеводнями</w:t>
      </w:r>
    </w:p>
    <w:p w:rsidR="004A0681" w:rsidRPr="006870E6" w:rsidRDefault="004A0681" w:rsidP="004A0681">
      <w:pPr>
        <w:spacing w:line="360" w:lineRule="auto"/>
        <w:ind w:firstLine="708"/>
        <w:jc w:val="both"/>
        <w:rPr>
          <w:sz w:val="28"/>
          <w:szCs w:val="28"/>
          <w:lang w:val="uk-UA"/>
        </w:rPr>
      </w:pPr>
    </w:p>
    <w:p w:rsidR="004A0681" w:rsidRPr="006870E6" w:rsidRDefault="004A0681" w:rsidP="00F332A7">
      <w:pPr>
        <w:spacing w:line="360" w:lineRule="auto"/>
        <w:ind w:firstLine="708"/>
        <w:jc w:val="both"/>
        <w:rPr>
          <w:sz w:val="28"/>
          <w:szCs w:val="28"/>
          <w:lang w:val="uk-UA"/>
        </w:rPr>
      </w:pPr>
      <w:r w:rsidRPr="006870E6">
        <w:rPr>
          <w:sz w:val="28"/>
          <w:szCs w:val="28"/>
          <w:lang w:val="uk-UA"/>
        </w:rPr>
        <w:t>У представлених пробах води ідентифіковано і кількісно визначено 16 ПАВ. Отримані результати представлені в табл. 4.9.</w:t>
      </w:r>
    </w:p>
    <w:p w:rsidR="00F332A7" w:rsidRPr="006870E6" w:rsidRDefault="004A0681" w:rsidP="00F332A7">
      <w:pPr>
        <w:spacing w:line="360" w:lineRule="auto"/>
        <w:ind w:firstLine="708"/>
        <w:jc w:val="both"/>
        <w:rPr>
          <w:sz w:val="28"/>
          <w:szCs w:val="28"/>
          <w:lang w:val="uk-UA"/>
        </w:rPr>
      </w:pPr>
      <w:r w:rsidRPr="006870E6">
        <w:rPr>
          <w:sz w:val="28"/>
          <w:szCs w:val="28"/>
          <w:lang w:val="uk-UA"/>
        </w:rPr>
        <w:t>Встановлено, що зразки №№ 12, 15 містять найбільшу кількість ПАВ (рис. 4.6, 4.7). Сума 16 ПАВ в цих точках відбору коливається від 173,3 до 374,4 нг/дм</w:t>
      </w:r>
      <w:r w:rsidRPr="006870E6">
        <w:rPr>
          <w:sz w:val="28"/>
          <w:szCs w:val="28"/>
          <w:vertAlign w:val="superscript"/>
          <w:lang w:val="uk-UA"/>
        </w:rPr>
        <w:t>3</w:t>
      </w:r>
      <w:r w:rsidRPr="006870E6">
        <w:rPr>
          <w:sz w:val="28"/>
          <w:szCs w:val="28"/>
          <w:lang w:val="uk-UA"/>
        </w:rPr>
        <w:t xml:space="preserve">. При порівнянні концентрацій окремих вуглеводнів із сумарною концентрацією ПАВ у воді виявлено, що у всіх зразках превалюють  фенантрен </w:t>
      </w:r>
      <w:r w:rsidR="00F332A7">
        <w:rPr>
          <w:sz w:val="28"/>
          <w:szCs w:val="28"/>
          <w:lang w:val="uk-UA"/>
        </w:rPr>
        <w:t xml:space="preserve"> </w:t>
      </w:r>
      <w:r w:rsidR="00F332A7" w:rsidRPr="006870E6">
        <w:rPr>
          <w:sz w:val="28"/>
          <w:szCs w:val="28"/>
          <w:lang w:val="uk-UA"/>
        </w:rPr>
        <w:t>19,2 - 111,3 нг/дм</w:t>
      </w:r>
      <w:r w:rsidR="00F332A7" w:rsidRPr="006870E6">
        <w:rPr>
          <w:sz w:val="28"/>
          <w:szCs w:val="28"/>
          <w:vertAlign w:val="superscript"/>
          <w:lang w:val="uk-UA"/>
        </w:rPr>
        <w:t>3</w:t>
      </w:r>
      <w:r w:rsidR="00F332A7" w:rsidRPr="006870E6">
        <w:rPr>
          <w:sz w:val="28"/>
          <w:szCs w:val="28"/>
          <w:lang w:val="uk-UA"/>
        </w:rPr>
        <w:t>), пірен (7,7 - 41,7 нг/дм</w:t>
      </w:r>
      <w:r w:rsidR="00F332A7" w:rsidRPr="006870E6">
        <w:rPr>
          <w:sz w:val="28"/>
          <w:szCs w:val="28"/>
          <w:vertAlign w:val="superscript"/>
          <w:lang w:val="uk-UA"/>
        </w:rPr>
        <w:t>3</w:t>
      </w:r>
      <w:r w:rsidR="00F332A7" w:rsidRPr="006870E6">
        <w:rPr>
          <w:sz w:val="28"/>
          <w:szCs w:val="28"/>
          <w:lang w:val="uk-UA"/>
        </w:rPr>
        <w:t>), хризен (1,1 - 45,1 нг/дм</w:t>
      </w:r>
      <w:r w:rsidR="00F332A7" w:rsidRPr="006870E6">
        <w:rPr>
          <w:sz w:val="28"/>
          <w:szCs w:val="28"/>
          <w:vertAlign w:val="superscript"/>
          <w:lang w:val="uk-UA"/>
        </w:rPr>
        <w:t>3</w:t>
      </w:r>
      <w:r w:rsidR="00F332A7" w:rsidRPr="006870E6">
        <w:rPr>
          <w:sz w:val="28"/>
          <w:szCs w:val="28"/>
          <w:lang w:val="uk-UA"/>
        </w:rPr>
        <w:t>). В Україні ПАВ у воді поверхневих водемов не регламентовані, однак згідно з нормативами ЄС концентрації окремих ПАВ  не перевищують ГДК. Ступінь антропогеності ПАВ прийнято оцінювати як відношення так званих „техногенних” ПАВ до „природних”. Техногенними вважають високомо</w:t>
      </w:r>
      <w:r w:rsidR="00F332A7">
        <w:rPr>
          <w:sz w:val="28"/>
          <w:szCs w:val="28"/>
          <w:lang w:val="uk-UA"/>
        </w:rPr>
        <w:t>-</w:t>
      </w:r>
      <w:r w:rsidR="00F332A7" w:rsidRPr="006870E6">
        <w:rPr>
          <w:sz w:val="28"/>
          <w:szCs w:val="28"/>
          <w:lang w:val="uk-UA"/>
        </w:rPr>
        <w:t>лекулярні ПАВ з більшою кількістю циклів, а природними низькомо</w:t>
      </w:r>
      <w:r w:rsidR="00F332A7">
        <w:rPr>
          <w:sz w:val="28"/>
          <w:szCs w:val="28"/>
          <w:lang w:val="uk-UA"/>
        </w:rPr>
        <w:t>-</w:t>
      </w:r>
      <w:r w:rsidR="00F332A7" w:rsidRPr="006870E6">
        <w:rPr>
          <w:sz w:val="28"/>
          <w:szCs w:val="28"/>
          <w:lang w:val="uk-UA"/>
        </w:rPr>
        <w:t>лекулярні ПАВ з кількістю циклів 2-3. Поліциклічні вуглеводні, які утворені в природних умовах, характеризуються домінуванням низькомолекулярних ПАВ, тоді як концентрація високомолекулярних сполук незначна.</w:t>
      </w:r>
      <w:r w:rsidR="00F332A7">
        <w:rPr>
          <w:sz w:val="28"/>
          <w:szCs w:val="28"/>
          <w:lang w:val="uk-UA"/>
        </w:rPr>
        <w:t xml:space="preserve"> </w:t>
      </w:r>
      <w:r w:rsidR="00F332A7" w:rsidRPr="006870E6">
        <w:rPr>
          <w:sz w:val="28"/>
          <w:szCs w:val="28"/>
          <w:lang w:val="uk-UA"/>
        </w:rPr>
        <w:t>У досліджених зразках води превалюють   поліарени із числом кілець 2+3, однак у зразках № 8, 9, 11, 12, 15 істотна частка поліаренів із числом кілець 4. Слід також зазначити, що найбільший відсоток (5 – 8 %) исокомолекулярних ПАВ ідентифіковано у зразках води №№ 4, 8, 10, 12, 14, 15.</w:t>
      </w:r>
    </w:p>
    <w:p w:rsidR="004A0681" w:rsidRPr="00F332A7" w:rsidRDefault="004A0681" w:rsidP="004A0681">
      <w:pPr>
        <w:spacing w:line="360" w:lineRule="auto"/>
        <w:rPr>
          <w:sz w:val="28"/>
          <w:szCs w:val="28"/>
          <w:lang w:val="uk-UA"/>
        </w:rPr>
        <w:sectPr w:rsidR="004A0681" w:rsidRPr="00F332A7" w:rsidSect="006F4ABB">
          <w:headerReference w:type="even" r:id="rId38"/>
          <w:headerReference w:type="default" r:id="rId39"/>
          <w:type w:val="nextColumn"/>
          <w:pgSz w:w="11906" w:h="16838"/>
          <w:pgMar w:top="1134" w:right="850" w:bottom="1134" w:left="1701" w:header="709" w:footer="709" w:gutter="0"/>
          <w:cols w:space="708"/>
          <w:docGrid w:linePitch="360"/>
        </w:sectPr>
      </w:pPr>
    </w:p>
    <w:p w:rsidR="004A0681" w:rsidRPr="006870E6" w:rsidRDefault="004A0681" w:rsidP="004A0681">
      <w:pPr>
        <w:overflowPunct w:val="0"/>
        <w:autoSpaceDE w:val="0"/>
        <w:autoSpaceDN w:val="0"/>
        <w:adjustRightInd w:val="0"/>
        <w:spacing w:line="360" w:lineRule="auto"/>
        <w:ind w:firstLine="708"/>
        <w:jc w:val="right"/>
        <w:rPr>
          <w:i/>
          <w:iCs/>
          <w:sz w:val="28"/>
          <w:szCs w:val="28"/>
          <w:lang w:val="uk-UA"/>
        </w:rPr>
      </w:pPr>
      <w:r w:rsidRPr="006870E6">
        <w:rPr>
          <w:i/>
          <w:iCs/>
          <w:sz w:val="28"/>
          <w:szCs w:val="28"/>
          <w:lang w:val="uk-UA"/>
        </w:rPr>
        <w:lastRenderedPageBreak/>
        <w:t>Таблиця 4.9</w:t>
      </w:r>
    </w:p>
    <w:p w:rsidR="004A0681" w:rsidRPr="006870E6" w:rsidRDefault="004A0681" w:rsidP="004A0681">
      <w:pPr>
        <w:overflowPunct w:val="0"/>
        <w:autoSpaceDE w:val="0"/>
        <w:autoSpaceDN w:val="0"/>
        <w:adjustRightInd w:val="0"/>
        <w:spacing w:line="360" w:lineRule="auto"/>
        <w:jc w:val="both"/>
        <w:rPr>
          <w:b/>
          <w:bCs/>
          <w:sz w:val="28"/>
          <w:szCs w:val="28"/>
          <w:lang w:val="uk-UA"/>
        </w:rPr>
      </w:pPr>
      <w:r w:rsidRPr="006870E6">
        <w:rPr>
          <w:b/>
          <w:bCs/>
          <w:sz w:val="28"/>
          <w:szCs w:val="28"/>
          <w:lang w:val="uk-UA"/>
        </w:rPr>
        <w:t>Результати визначення ПАВ (нг/дм</w:t>
      </w:r>
      <w:r w:rsidRPr="006870E6">
        <w:rPr>
          <w:b/>
          <w:bCs/>
          <w:sz w:val="28"/>
          <w:szCs w:val="28"/>
          <w:vertAlign w:val="superscript"/>
          <w:lang w:val="uk-UA"/>
        </w:rPr>
        <w:t>3</w:t>
      </w:r>
      <w:r w:rsidRPr="006870E6">
        <w:rPr>
          <w:b/>
          <w:bCs/>
          <w:sz w:val="28"/>
          <w:szCs w:val="28"/>
          <w:lang w:val="uk-UA"/>
        </w:rPr>
        <w:t>) у воді поверхневих водойм Українського Придунав’я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58"/>
        <w:gridCol w:w="1897"/>
        <w:gridCol w:w="706"/>
        <w:gridCol w:w="706"/>
        <w:gridCol w:w="706"/>
        <w:gridCol w:w="706"/>
        <w:gridCol w:w="706"/>
        <w:gridCol w:w="706"/>
        <w:gridCol w:w="706"/>
        <w:gridCol w:w="706"/>
        <w:gridCol w:w="706"/>
        <w:gridCol w:w="706"/>
        <w:gridCol w:w="706"/>
        <w:gridCol w:w="706"/>
        <w:gridCol w:w="706"/>
        <w:gridCol w:w="846"/>
      </w:tblGrid>
      <w:tr w:rsidR="004A0681" w:rsidRPr="006870E6" w:rsidTr="005E2183">
        <w:trPr>
          <w:trHeight w:val="255"/>
        </w:trPr>
        <w:tc>
          <w:tcPr>
            <w:tcW w:w="2552" w:type="dxa"/>
            <w:shd w:val="clear" w:color="auto" w:fill="auto"/>
            <w:noWrap/>
            <w:vAlign w:val="center"/>
          </w:tcPr>
          <w:p w:rsidR="004A0681" w:rsidRPr="006870E6" w:rsidRDefault="004A0681" w:rsidP="005E2183">
            <w:pPr>
              <w:rPr>
                <w:sz w:val="28"/>
                <w:szCs w:val="28"/>
              </w:rPr>
            </w:pPr>
          </w:p>
        </w:tc>
        <w:tc>
          <w:tcPr>
            <w:tcW w:w="2146" w:type="dxa"/>
            <w:vAlign w:val="center"/>
          </w:tcPr>
          <w:p w:rsidR="004A0681" w:rsidRPr="006870E6" w:rsidRDefault="004A0681" w:rsidP="005E2183">
            <w:pPr>
              <w:jc w:val="center"/>
              <w:rPr>
                <w:sz w:val="28"/>
                <w:szCs w:val="28"/>
                <w:lang w:val="uk-UA"/>
              </w:rPr>
            </w:pPr>
            <w:r w:rsidRPr="006870E6">
              <w:rPr>
                <w:sz w:val="28"/>
                <w:szCs w:val="28"/>
                <w:lang w:val="uk-UA"/>
              </w:rPr>
              <w:t>1</w:t>
            </w:r>
          </w:p>
        </w:tc>
        <w:tc>
          <w:tcPr>
            <w:tcW w:w="0" w:type="auto"/>
            <w:vAlign w:val="center"/>
          </w:tcPr>
          <w:p w:rsidR="004A0681" w:rsidRPr="006870E6" w:rsidRDefault="004A0681" w:rsidP="005E2183">
            <w:pPr>
              <w:jc w:val="center"/>
              <w:rPr>
                <w:sz w:val="28"/>
                <w:szCs w:val="28"/>
                <w:lang w:val="uk-UA"/>
              </w:rPr>
            </w:pPr>
            <w:r w:rsidRPr="006870E6">
              <w:rPr>
                <w:sz w:val="28"/>
                <w:szCs w:val="28"/>
                <w:lang w:val="uk-UA"/>
              </w:rPr>
              <w:t>2</w:t>
            </w:r>
          </w:p>
        </w:tc>
        <w:tc>
          <w:tcPr>
            <w:tcW w:w="0" w:type="auto"/>
            <w:vAlign w:val="center"/>
          </w:tcPr>
          <w:p w:rsidR="004A0681" w:rsidRPr="006870E6" w:rsidRDefault="004A0681" w:rsidP="005E2183">
            <w:pPr>
              <w:jc w:val="center"/>
              <w:rPr>
                <w:sz w:val="28"/>
                <w:szCs w:val="28"/>
                <w:lang w:val="uk-UA"/>
              </w:rPr>
            </w:pPr>
            <w:r w:rsidRPr="006870E6">
              <w:rPr>
                <w:sz w:val="28"/>
                <w:szCs w:val="28"/>
                <w:lang w:val="uk-UA"/>
              </w:rPr>
              <w:t>3</w:t>
            </w:r>
          </w:p>
        </w:tc>
        <w:tc>
          <w:tcPr>
            <w:tcW w:w="0" w:type="auto"/>
            <w:vAlign w:val="center"/>
          </w:tcPr>
          <w:p w:rsidR="004A0681" w:rsidRPr="006870E6" w:rsidRDefault="004A0681" w:rsidP="005E2183">
            <w:pPr>
              <w:jc w:val="center"/>
              <w:rPr>
                <w:sz w:val="28"/>
                <w:szCs w:val="28"/>
                <w:lang w:val="uk-UA"/>
              </w:rPr>
            </w:pPr>
            <w:r w:rsidRPr="006870E6">
              <w:rPr>
                <w:sz w:val="28"/>
                <w:szCs w:val="28"/>
                <w:lang w:val="uk-UA"/>
              </w:rPr>
              <w:t>4</w:t>
            </w:r>
          </w:p>
        </w:tc>
        <w:tc>
          <w:tcPr>
            <w:tcW w:w="0" w:type="auto"/>
            <w:vAlign w:val="center"/>
          </w:tcPr>
          <w:p w:rsidR="004A0681" w:rsidRPr="006870E6" w:rsidRDefault="004A0681" w:rsidP="005E2183">
            <w:pPr>
              <w:jc w:val="center"/>
              <w:rPr>
                <w:sz w:val="28"/>
                <w:szCs w:val="28"/>
                <w:lang w:val="uk-UA"/>
              </w:rPr>
            </w:pPr>
            <w:r w:rsidRPr="006870E6">
              <w:rPr>
                <w:sz w:val="28"/>
                <w:szCs w:val="28"/>
                <w:lang w:val="uk-UA"/>
              </w:rPr>
              <w:t>5</w:t>
            </w:r>
          </w:p>
        </w:tc>
        <w:tc>
          <w:tcPr>
            <w:tcW w:w="0" w:type="auto"/>
            <w:vAlign w:val="center"/>
          </w:tcPr>
          <w:p w:rsidR="004A0681" w:rsidRPr="006870E6" w:rsidRDefault="004A0681" w:rsidP="005E2183">
            <w:pPr>
              <w:jc w:val="center"/>
              <w:rPr>
                <w:sz w:val="28"/>
                <w:szCs w:val="28"/>
                <w:lang w:val="uk-UA"/>
              </w:rPr>
            </w:pPr>
            <w:r w:rsidRPr="006870E6">
              <w:rPr>
                <w:sz w:val="28"/>
                <w:szCs w:val="28"/>
                <w:lang w:val="uk-UA"/>
              </w:rPr>
              <w:t>6</w:t>
            </w:r>
          </w:p>
        </w:tc>
        <w:tc>
          <w:tcPr>
            <w:tcW w:w="0" w:type="auto"/>
            <w:vAlign w:val="center"/>
          </w:tcPr>
          <w:p w:rsidR="004A0681" w:rsidRPr="006870E6" w:rsidRDefault="004A0681" w:rsidP="005E2183">
            <w:pPr>
              <w:jc w:val="center"/>
              <w:rPr>
                <w:sz w:val="28"/>
                <w:szCs w:val="28"/>
                <w:lang w:val="uk-UA"/>
              </w:rPr>
            </w:pPr>
            <w:r w:rsidRPr="006870E6">
              <w:rPr>
                <w:sz w:val="28"/>
                <w:szCs w:val="28"/>
                <w:lang w:val="uk-UA"/>
              </w:rPr>
              <w:t>7</w:t>
            </w:r>
          </w:p>
        </w:tc>
        <w:tc>
          <w:tcPr>
            <w:tcW w:w="0" w:type="auto"/>
            <w:vAlign w:val="center"/>
          </w:tcPr>
          <w:p w:rsidR="004A0681" w:rsidRPr="006870E6" w:rsidRDefault="004A0681" w:rsidP="005E2183">
            <w:pPr>
              <w:jc w:val="center"/>
              <w:rPr>
                <w:sz w:val="28"/>
                <w:szCs w:val="28"/>
                <w:lang w:val="uk-UA"/>
              </w:rPr>
            </w:pPr>
            <w:r w:rsidRPr="006870E6">
              <w:rPr>
                <w:sz w:val="28"/>
                <w:szCs w:val="28"/>
                <w:lang w:val="uk-UA"/>
              </w:rPr>
              <w:t>8</w:t>
            </w:r>
          </w:p>
        </w:tc>
        <w:tc>
          <w:tcPr>
            <w:tcW w:w="0" w:type="auto"/>
            <w:vAlign w:val="center"/>
          </w:tcPr>
          <w:p w:rsidR="004A0681" w:rsidRPr="006870E6" w:rsidRDefault="004A0681" w:rsidP="005E2183">
            <w:pPr>
              <w:jc w:val="center"/>
              <w:rPr>
                <w:sz w:val="28"/>
                <w:szCs w:val="28"/>
                <w:lang w:val="uk-UA"/>
              </w:rPr>
            </w:pPr>
            <w:r w:rsidRPr="006870E6">
              <w:rPr>
                <w:sz w:val="28"/>
                <w:szCs w:val="28"/>
                <w:lang w:val="uk-UA"/>
              </w:rPr>
              <w:t>9</w:t>
            </w:r>
          </w:p>
        </w:tc>
        <w:tc>
          <w:tcPr>
            <w:tcW w:w="0" w:type="auto"/>
            <w:vAlign w:val="center"/>
          </w:tcPr>
          <w:p w:rsidR="004A0681" w:rsidRPr="006870E6" w:rsidRDefault="004A0681" w:rsidP="005E2183">
            <w:pPr>
              <w:jc w:val="center"/>
              <w:rPr>
                <w:sz w:val="28"/>
                <w:szCs w:val="28"/>
                <w:lang w:val="uk-UA"/>
              </w:rPr>
            </w:pPr>
            <w:r w:rsidRPr="006870E6">
              <w:rPr>
                <w:sz w:val="28"/>
                <w:szCs w:val="28"/>
                <w:lang w:val="uk-UA"/>
              </w:rPr>
              <w:t>10</w:t>
            </w:r>
          </w:p>
        </w:tc>
        <w:tc>
          <w:tcPr>
            <w:tcW w:w="0" w:type="auto"/>
            <w:vAlign w:val="center"/>
          </w:tcPr>
          <w:p w:rsidR="004A0681" w:rsidRPr="006870E6" w:rsidRDefault="004A0681" w:rsidP="005E2183">
            <w:pPr>
              <w:jc w:val="center"/>
              <w:rPr>
                <w:sz w:val="28"/>
                <w:szCs w:val="28"/>
                <w:lang w:val="uk-UA"/>
              </w:rPr>
            </w:pPr>
            <w:r w:rsidRPr="006870E6">
              <w:rPr>
                <w:sz w:val="28"/>
                <w:szCs w:val="28"/>
                <w:lang w:val="uk-UA"/>
              </w:rPr>
              <w:t>11</w:t>
            </w:r>
          </w:p>
        </w:tc>
        <w:tc>
          <w:tcPr>
            <w:tcW w:w="0" w:type="auto"/>
            <w:vAlign w:val="center"/>
          </w:tcPr>
          <w:p w:rsidR="004A0681" w:rsidRPr="006870E6" w:rsidRDefault="004A0681" w:rsidP="005E2183">
            <w:pPr>
              <w:jc w:val="center"/>
              <w:rPr>
                <w:sz w:val="28"/>
                <w:szCs w:val="28"/>
                <w:lang w:val="uk-UA"/>
              </w:rPr>
            </w:pPr>
            <w:r w:rsidRPr="006870E6">
              <w:rPr>
                <w:sz w:val="28"/>
                <w:szCs w:val="28"/>
                <w:lang w:val="uk-UA"/>
              </w:rPr>
              <w:t>12</w:t>
            </w:r>
          </w:p>
        </w:tc>
        <w:tc>
          <w:tcPr>
            <w:tcW w:w="0" w:type="auto"/>
            <w:vAlign w:val="center"/>
          </w:tcPr>
          <w:p w:rsidR="004A0681" w:rsidRPr="006870E6" w:rsidRDefault="004A0681" w:rsidP="005E2183">
            <w:pPr>
              <w:jc w:val="center"/>
              <w:rPr>
                <w:sz w:val="28"/>
                <w:szCs w:val="28"/>
                <w:lang w:val="uk-UA"/>
              </w:rPr>
            </w:pPr>
            <w:r w:rsidRPr="006870E6">
              <w:rPr>
                <w:sz w:val="28"/>
                <w:szCs w:val="28"/>
                <w:lang w:val="uk-UA"/>
              </w:rPr>
              <w:t>13</w:t>
            </w:r>
          </w:p>
        </w:tc>
        <w:tc>
          <w:tcPr>
            <w:tcW w:w="0" w:type="auto"/>
            <w:vAlign w:val="center"/>
          </w:tcPr>
          <w:p w:rsidR="004A0681" w:rsidRPr="006870E6" w:rsidRDefault="004A0681" w:rsidP="005E2183">
            <w:pPr>
              <w:jc w:val="center"/>
              <w:rPr>
                <w:sz w:val="28"/>
                <w:szCs w:val="28"/>
                <w:lang w:val="uk-UA"/>
              </w:rPr>
            </w:pPr>
            <w:r w:rsidRPr="006870E6">
              <w:rPr>
                <w:sz w:val="28"/>
                <w:szCs w:val="28"/>
                <w:lang w:val="uk-UA"/>
              </w:rPr>
              <w:t>14</w:t>
            </w:r>
          </w:p>
        </w:tc>
        <w:tc>
          <w:tcPr>
            <w:tcW w:w="0" w:type="auto"/>
            <w:vAlign w:val="center"/>
          </w:tcPr>
          <w:p w:rsidR="004A0681" w:rsidRPr="006870E6" w:rsidRDefault="004A0681" w:rsidP="005E2183">
            <w:pPr>
              <w:jc w:val="center"/>
              <w:rPr>
                <w:sz w:val="28"/>
                <w:szCs w:val="28"/>
                <w:lang w:val="uk-UA"/>
              </w:rPr>
            </w:pPr>
            <w:r w:rsidRPr="006870E6">
              <w:rPr>
                <w:sz w:val="28"/>
                <w:szCs w:val="28"/>
                <w:lang w:val="uk-UA"/>
              </w:rPr>
              <w:t>15</w:t>
            </w:r>
          </w:p>
        </w:tc>
      </w:tr>
      <w:tr w:rsidR="004A0681" w:rsidRPr="006870E6" w:rsidTr="005E2183">
        <w:trPr>
          <w:trHeight w:val="255"/>
        </w:trPr>
        <w:tc>
          <w:tcPr>
            <w:tcW w:w="2552" w:type="dxa"/>
            <w:shd w:val="clear" w:color="auto" w:fill="auto"/>
            <w:noWrap/>
            <w:vAlign w:val="center"/>
          </w:tcPr>
          <w:p w:rsidR="004A0681" w:rsidRPr="006870E6" w:rsidRDefault="004A0681" w:rsidP="005E2183">
            <w:pPr>
              <w:rPr>
                <w:sz w:val="28"/>
                <w:szCs w:val="28"/>
              </w:rPr>
            </w:pPr>
            <w:r w:rsidRPr="006870E6">
              <w:rPr>
                <w:sz w:val="28"/>
                <w:szCs w:val="28"/>
                <w:lang w:val="en-US"/>
              </w:rPr>
              <w:t>Naphthalene</w:t>
            </w:r>
          </w:p>
        </w:tc>
        <w:tc>
          <w:tcPr>
            <w:tcW w:w="2146" w:type="dxa"/>
            <w:vAlign w:val="center"/>
          </w:tcPr>
          <w:p w:rsidR="004A0681" w:rsidRPr="006870E6" w:rsidRDefault="004A0681" w:rsidP="005E2183">
            <w:pPr>
              <w:jc w:val="center"/>
              <w:rPr>
                <w:sz w:val="28"/>
                <w:szCs w:val="28"/>
              </w:rPr>
            </w:pPr>
            <w:r w:rsidRPr="006870E6">
              <w:rPr>
                <w:sz w:val="28"/>
                <w:szCs w:val="28"/>
              </w:rPr>
              <w:t>1</w:t>
            </w:r>
            <w:r w:rsidRPr="006870E6">
              <w:rPr>
                <w:sz w:val="28"/>
                <w:szCs w:val="28"/>
                <w:lang w:val="en-US"/>
              </w:rPr>
              <w:t>1</w:t>
            </w:r>
            <w:r w:rsidRPr="006870E6">
              <w:rPr>
                <w:sz w:val="28"/>
                <w:szCs w:val="28"/>
              </w:rPr>
              <w:t>,5</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22</w:t>
            </w:r>
            <w:r w:rsidRPr="006870E6">
              <w:rPr>
                <w:sz w:val="28"/>
                <w:szCs w:val="28"/>
              </w:rPr>
              <w:t>,</w:t>
            </w:r>
            <w:r w:rsidRPr="006870E6">
              <w:rPr>
                <w:sz w:val="28"/>
                <w:szCs w:val="28"/>
                <w:lang w:val="en-US"/>
              </w:rPr>
              <w:t>2</w:t>
            </w:r>
          </w:p>
        </w:tc>
        <w:tc>
          <w:tcPr>
            <w:tcW w:w="0" w:type="auto"/>
            <w:vAlign w:val="center"/>
          </w:tcPr>
          <w:p w:rsidR="004A0681" w:rsidRPr="006870E6" w:rsidRDefault="004A0681" w:rsidP="005E2183">
            <w:pPr>
              <w:jc w:val="center"/>
              <w:rPr>
                <w:sz w:val="28"/>
                <w:szCs w:val="28"/>
              </w:rPr>
            </w:pPr>
            <w:r w:rsidRPr="006870E6">
              <w:rPr>
                <w:sz w:val="28"/>
                <w:szCs w:val="28"/>
                <w:lang w:val="en-US"/>
              </w:rPr>
              <w:t>14</w:t>
            </w:r>
            <w:r w:rsidRPr="006870E6">
              <w:rPr>
                <w:sz w:val="28"/>
                <w:szCs w:val="28"/>
              </w:rPr>
              <w:t>,5</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32</w:t>
            </w:r>
            <w:r w:rsidRPr="006870E6">
              <w:rPr>
                <w:sz w:val="28"/>
                <w:szCs w:val="28"/>
              </w:rPr>
              <w:t>,</w:t>
            </w:r>
            <w:r w:rsidRPr="006870E6">
              <w:rPr>
                <w:sz w:val="28"/>
                <w:szCs w:val="28"/>
                <w:lang w:val="en-US"/>
              </w:rPr>
              <w:t>7</w:t>
            </w:r>
          </w:p>
        </w:tc>
        <w:tc>
          <w:tcPr>
            <w:tcW w:w="0" w:type="auto"/>
            <w:vAlign w:val="center"/>
          </w:tcPr>
          <w:p w:rsidR="004A0681" w:rsidRPr="006870E6" w:rsidRDefault="004A0681" w:rsidP="005E2183">
            <w:pPr>
              <w:jc w:val="center"/>
              <w:rPr>
                <w:sz w:val="28"/>
                <w:szCs w:val="28"/>
              </w:rPr>
            </w:pPr>
            <w:r w:rsidRPr="006870E6">
              <w:rPr>
                <w:sz w:val="28"/>
                <w:szCs w:val="28"/>
                <w:lang w:val="en-US"/>
              </w:rPr>
              <w:t>18</w:t>
            </w:r>
            <w:r w:rsidRPr="006870E6">
              <w:rPr>
                <w:sz w:val="28"/>
                <w:szCs w:val="28"/>
              </w:rPr>
              <w:t>,5</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25</w:t>
            </w:r>
            <w:r w:rsidRPr="006870E6">
              <w:rPr>
                <w:sz w:val="28"/>
                <w:szCs w:val="28"/>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23</w:t>
            </w:r>
            <w:r w:rsidRPr="006870E6">
              <w:rPr>
                <w:sz w:val="28"/>
                <w:szCs w:val="28"/>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17</w:t>
            </w:r>
            <w:r w:rsidRPr="006870E6">
              <w:rPr>
                <w:sz w:val="28"/>
                <w:szCs w:val="28"/>
              </w:rPr>
              <w:t>,</w:t>
            </w:r>
            <w:r w:rsidRPr="006870E6">
              <w:rPr>
                <w:sz w:val="28"/>
                <w:szCs w:val="28"/>
                <w:lang w:val="en-US"/>
              </w:rPr>
              <w:t>2</w:t>
            </w:r>
          </w:p>
        </w:tc>
        <w:tc>
          <w:tcPr>
            <w:tcW w:w="0" w:type="auto"/>
            <w:vAlign w:val="center"/>
          </w:tcPr>
          <w:p w:rsidR="004A0681" w:rsidRPr="006870E6" w:rsidRDefault="004A0681" w:rsidP="005E2183">
            <w:pPr>
              <w:jc w:val="center"/>
              <w:rPr>
                <w:sz w:val="28"/>
                <w:szCs w:val="28"/>
              </w:rPr>
            </w:pPr>
            <w:r w:rsidRPr="006870E6">
              <w:rPr>
                <w:sz w:val="28"/>
                <w:szCs w:val="28"/>
                <w:lang w:val="en-US"/>
              </w:rPr>
              <w:t>23</w:t>
            </w:r>
            <w:r w:rsidRPr="006870E6">
              <w:rPr>
                <w:sz w:val="28"/>
                <w:szCs w:val="28"/>
              </w:rPr>
              <w:t>,5</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16</w:t>
            </w:r>
            <w:r w:rsidRPr="006870E6">
              <w:rPr>
                <w:sz w:val="28"/>
                <w:szCs w:val="28"/>
              </w:rPr>
              <w:t>,</w:t>
            </w:r>
            <w:r w:rsidRPr="006870E6">
              <w:rPr>
                <w:sz w:val="28"/>
                <w:szCs w:val="28"/>
                <w:lang w:val="en-US"/>
              </w:rPr>
              <w:t>5</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20</w:t>
            </w:r>
            <w:r w:rsidRPr="006870E6">
              <w:rPr>
                <w:sz w:val="28"/>
                <w:szCs w:val="28"/>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28</w:t>
            </w:r>
            <w:r w:rsidRPr="006870E6">
              <w:rPr>
                <w:sz w:val="28"/>
                <w:szCs w:val="28"/>
              </w:rPr>
              <w:t>,</w:t>
            </w:r>
            <w:r w:rsidRPr="006870E6">
              <w:rPr>
                <w:sz w:val="28"/>
                <w:szCs w:val="28"/>
                <w:lang w:val="en-US"/>
              </w:rPr>
              <w:t>9</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44</w:t>
            </w:r>
            <w:r w:rsidRPr="006870E6">
              <w:rPr>
                <w:sz w:val="28"/>
                <w:szCs w:val="28"/>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19</w:t>
            </w:r>
            <w:r w:rsidRPr="006870E6">
              <w:rPr>
                <w:sz w:val="28"/>
                <w:szCs w:val="28"/>
              </w:rPr>
              <w:t>,</w:t>
            </w:r>
            <w:r w:rsidRPr="006870E6">
              <w:rPr>
                <w:sz w:val="28"/>
                <w:szCs w:val="28"/>
                <w:lang w:val="en-US"/>
              </w:rPr>
              <w:t>8</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35</w:t>
            </w:r>
            <w:r w:rsidRPr="006870E6">
              <w:rPr>
                <w:sz w:val="28"/>
                <w:szCs w:val="28"/>
              </w:rPr>
              <w:t>,</w:t>
            </w:r>
            <w:r w:rsidRPr="006870E6">
              <w:rPr>
                <w:sz w:val="28"/>
                <w:szCs w:val="28"/>
                <w:lang w:val="en-US"/>
              </w:rPr>
              <w:t>7</w:t>
            </w:r>
          </w:p>
        </w:tc>
      </w:tr>
      <w:tr w:rsidR="004A0681" w:rsidRPr="006870E6" w:rsidTr="005E2183">
        <w:trPr>
          <w:trHeight w:val="255"/>
        </w:trPr>
        <w:tc>
          <w:tcPr>
            <w:tcW w:w="2552" w:type="dxa"/>
            <w:shd w:val="clear" w:color="auto" w:fill="auto"/>
            <w:noWrap/>
            <w:vAlign w:val="center"/>
          </w:tcPr>
          <w:p w:rsidR="004A0681" w:rsidRPr="006870E6" w:rsidRDefault="004A0681" w:rsidP="005E2183">
            <w:pPr>
              <w:rPr>
                <w:sz w:val="28"/>
                <w:szCs w:val="28"/>
              </w:rPr>
            </w:pPr>
            <w:r w:rsidRPr="006870E6">
              <w:rPr>
                <w:sz w:val="28"/>
                <w:szCs w:val="28"/>
                <w:lang w:val="en-US"/>
              </w:rPr>
              <w:t>Acenaphthalene</w:t>
            </w:r>
          </w:p>
        </w:tc>
        <w:tc>
          <w:tcPr>
            <w:tcW w:w="2146" w:type="dxa"/>
            <w:vAlign w:val="center"/>
          </w:tcPr>
          <w:p w:rsidR="004A0681" w:rsidRPr="006870E6" w:rsidRDefault="004A0681" w:rsidP="005E2183">
            <w:pPr>
              <w:jc w:val="center"/>
              <w:rPr>
                <w:sz w:val="28"/>
                <w:szCs w:val="28"/>
                <w:lang w:val="en-US"/>
              </w:rPr>
            </w:pPr>
            <w:r w:rsidRPr="006870E6">
              <w:rPr>
                <w:sz w:val="28"/>
                <w:szCs w:val="28"/>
              </w:rPr>
              <w:t>2,</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rPr>
              <w:t>2,</w:t>
            </w:r>
            <w:r w:rsidRPr="006870E6">
              <w:rPr>
                <w:sz w:val="28"/>
                <w:szCs w:val="28"/>
                <w:lang w:val="en-US"/>
              </w:rPr>
              <w:t>9</w:t>
            </w:r>
          </w:p>
        </w:tc>
        <w:tc>
          <w:tcPr>
            <w:tcW w:w="0" w:type="auto"/>
            <w:vAlign w:val="center"/>
          </w:tcPr>
          <w:p w:rsidR="004A0681" w:rsidRPr="006870E6" w:rsidRDefault="004A0681" w:rsidP="005E2183">
            <w:pPr>
              <w:jc w:val="center"/>
              <w:rPr>
                <w:sz w:val="28"/>
                <w:szCs w:val="28"/>
                <w:lang w:val="en-US"/>
              </w:rPr>
            </w:pPr>
            <w:r w:rsidRPr="006870E6">
              <w:rPr>
                <w:sz w:val="28"/>
                <w:szCs w:val="28"/>
              </w:rPr>
              <w:t>2,</w:t>
            </w:r>
            <w:r w:rsidRPr="006870E6">
              <w:rPr>
                <w:sz w:val="28"/>
                <w:szCs w:val="28"/>
                <w:lang w:val="en-US"/>
              </w:rPr>
              <w:t>6</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w:t>
            </w:r>
            <w:r w:rsidRPr="006870E6">
              <w:rPr>
                <w:sz w:val="28"/>
                <w:szCs w:val="28"/>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rPr>
              <w:t>2,</w:t>
            </w:r>
            <w:r w:rsidRPr="006870E6">
              <w:rPr>
                <w:sz w:val="28"/>
                <w:szCs w:val="28"/>
                <w:lang w:val="en-US"/>
              </w:rPr>
              <w:t>9</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w:t>
            </w:r>
            <w:r w:rsidRPr="006870E6">
              <w:rPr>
                <w:sz w:val="28"/>
                <w:szCs w:val="28"/>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w:t>
            </w:r>
            <w:r w:rsidRPr="006870E6">
              <w:rPr>
                <w:sz w:val="28"/>
                <w:szCs w:val="28"/>
              </w:rPr>
              <w:t>,</w:t>
            </w:r>
            <w:r w:rsidRPr="006870E6">
              <w:rPr>
                <w:sz w:val="28"/>
                <w:szCs w:val="28"/>
                <w:lang w:val="en-US"/>
              </w:rPr>
              <w:t>6</w:t>
            </w:r>
          </w:p>
        </w:tc>
        <w:tc>
          <w:tcPr>
            <w:tcW w:w="0" w:type="auto"/>
            <w:vAlign w:val="center"/>
          </w:tcPr>
          <w:p w:rsidR="004A0681" w:rsidRPr="006870E6" w:rsidRDefault="004A0681" w:rsidP="005E2183">
            <w:pPr>
              <w:jc w:val="center"/>
              <w:rPr>
                <w:sz w:val="28"/>
                <w:szCs w:val="28"/>
                <w:lang w:val="en-US"/>
              </w:rPr>
            </w:pPr>
            <w:r w:rsidRPr="006870E6">
              <w:rPr>
                <w:sz w:val="28"/>
                <w:szCs w:val="28"/>
              </w:rPr>
              <w:t>2,</w:t>
            </w:r>
            <w:r w:rsidRPr="006870E6">
              <w:rPr>
                <w:sz w:val="28"/>
                <w:szCs w:val="28"/>
                <w:lang w:val="en-US"/>
              </w:rPr>
              <w:t>9</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1,9</w:t>
            </w:r>
          </w:p>
        </w:tc>
        <w:tc>
          <w:tcPr>
            <w:tcW w:w="0" w:type="auto"/>
            <w:vAlign w:val="center"/>
          </w:tcPr>
          <w:p w:rsidR="004A0681" w:rsidRPr="006870E6" w:rsidRDefault="004A0681" w:rsidP="005E2183">
            <w:pPr>
              <w:jc w:val="center"/>
              <w:rPr>
                <w:sz w:val="28"/>
                <w:szCs w:val="28"/>
                <w:lang w:val="en-US"/>
              </w:rPr>
            </w:pPr>
            <w:r w:rsidRPr="006870E6">
              <w:rPr>
                <w:sz w:val="28"/>
                <w:szCs w:val="28"/>
              </w:rPr>
              <w:t>2,</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rPr>
              <w:t>,</w:t>
            </w:r>
            <w:r w:rsidRPr="006870E6">
              <w:rPr>
                <w:sz w:val="28"/>
                <w:szCs w:val="28"/>
                <w:lang w:val="en-US"/>
              </w:rPr>
              <w:t>3</w:t>
            </w:r>
          </w:p>
        </w:tc>
        <w:tc>
          <w:tcPr>
            <w:tcW w:w="0" w:type="auto"/>
            <w:vAlign w:val="center"/>
          </w:tcPr>
          <w:p w:rsidR="004A0681" w:rsidRPr="006870E6" w:rsidRDefault="004A0681" w:rsidP="005E2183">
            <w:pPr>
              <w:jc w:val="center"/>
              <w:rPr>
                <w:sz w:val="28"/>
                <w:szCs w:val="28"/>
                <w:lang w:val="en-US"/>
              </w:rPr>
            </w:pPr>
            <w:r w:rsidRPr="006870E6">
              <w:rPr>
                <w:sz w:val="28"/>
                <w:szCs w:val="28"/>
              </w:rPr>
              <w:t>2,</w:t>
            </w:r>
            <w:r w:rsidRPr="006870E6">
              <w:rPr>
                <w:sz w:val="28"/>
                <w:szCs w:val="28"/>
                <w:lang w:val="en-US"/>
              </w:rPr>
              <w:t>7</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rPr>
              <w:t>,</w:t>
            </w:r>
            <w:r w:rsidRPr="006870E6">
              <w:rPr>
                <w:sz w:val="28"/>
                <w:szCs w:val="28"/>
                <w:lang w:val="en-US"/>
              </w:rPr>
              <w:t>3</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rPr>
              <w:t>,</w:t>
            </w:r>
            <w:r w:rsidRPr="006870E6">
              <w:rPr>
                <w:sz w:val="28"/>
                <w:szCs w:val="28"/>
                <w:lang w:val="en-US"/>
              </w:rPr>
              <w:t>6</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3</w:t>
            </w:r>
            <w:r w:rsidRPr="006870E6">
              <w:rPr>
                <w:sz w:val="28"/>
                <w:szCs w:val="28"/>
              </w:rPr>
              <w:t>,</w:t>
            </w:r>
            <w:r w:rsidRPr="006870E6">
              <w:rPr>
                <w:sz w:val="28"/>
                <w:szCs w:val="28"/>
                <w:lang w:val="en-US"/>
              </w:rPr>
              <w:t>1</w:t>
            </w:r>
          </w:p>
        </w:tc>
      </w:tr>
      <w:tr w:rsidR="004A0681" w:rsidRPr="006870E6" w:rsidTr="005E2183">
        <w:trPr>
          <w:trHeight w:val="255"/>
        </w:trPr>
        <w:tc>
          <w:tcPr>
            <w:tcW w:w="2552" w:type="dxa"/>
            <w:shd w:val="clear" w:color="auto" w:fill="auto"/>
            <w:noWrap/>
            <w:vAlign w:val="center"/>
          </w:tcPr>
          <w:p w:rsidR="004A0681" w:rsidRPr="006870E6" w:rsidRDefault="004A0681" w:rsidP="005E2183">
            <w:pPr>
              <w:rPr>
                <w:sz w:val="28"/>
                <w:szCs w:val="28"/>
              </w:rPr>
            </w:pPr>
            <w:r w:rsidRPr="006870E6">
              <w:rPr>
                <w:sz w:val="28"/>
                <w:szCs w:val="28"/>
                <w:lang w:val="en-US"/>
              </w:rPr>
              <w:t>Acenaphten</w:t>
            </w:r>
          </w:p>
        </w:tc>
        <w:tc>
          <w:tcPr>
            <w:tcW w:w="2146" w:type="dxa"/>
            <w:vAlign w:val="center"/>
          </w:tcPr>
          <w:p w:rsidR="004A0681" w:rsidRPr="006870E6" w:rsidRDefault="004A0681" w:rsidP="005E2183">
            <w:pPr>
              <w:jc w:val="center"/>
              <w:rPr>
                <w:sz w:val="28"/>
                <w:szCs w:val="28"/>
                <w:lang w:val="en-US"/>
              </w:rPr>
            </w:pPr>
            <w:r w:rsidRPr="006870E6">
              <w:rPr>
                <w:sz w:val="28"/>
                <w:szCs w:val="28"/>
              </w:rPr>
              <w:t>3,</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rPr>
              <w:t>3,</w:t>
            </w:r>
            <w:r w:rsidRPr="006870E6">
              <w:rPr>
                <w:sz w:val="28"/>
                <w:szCs w:val="28"/>
                <w:lang w:val="en-US"/>
              </w:rPr>
              <w:t>9</w:t>
            </w:r>
          </w:p>
        </w:tc>
        <w:tc>
          <w:tcPr>
            <w:tcW w:w="0" w:type="auto"/>
            <w:vAlign w:val="center"/>
          </w:tcPr>
          <w:p w:rsidR="004A0681" w:rsidRPr="006870E6" w:rsidRDefault="004A0681" w:rsidP="005E2183">
            <w:pPr>
              <w:jc w:val="center"/>
              <w:rPr>
                <w:sz w:val="28"/>
                <w:szCs w:val="28"/>
                <w:lang w:val="en-US"/>
              </w:rPr>
            </w:pPr>
            <w:r w:rsidRPr="006870E6">
              <w:rPr>
                <w:sz w:val="28"/>
                <w:szCs w:val="28"/>
              </w:rPr>
              <w:t>3,</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3</w:t>
            </w:r>
            <w:r w:rsidRPr="006870E6">
              <w:rPr>
                <w:sz w:val="28"/>
                <w:szCs w:val="28"/>
              </w:rPr>
              <w:t>,</w:t>
            </w:r>
            <w:r w:rsidRPr="006870E6">
              <w:rPr>
                <w:sz w:val="28"/>
                <w:szCs w:val="28"/>
                <w:lang w:val="en-US"/>
              </w:rPr>
              <w:t>8</w:t>
            </w:r>
          </w:p>
        </w:tc>
        <w:tc>
          <w:tcPr>
            <w:tcW w:w="0" w:type="auto"/>
            <w:vAlign w:val="center"/>
          </w:tcPr>
          <w:p w:rsidR="004A0681" w:rsidRPr="006870E6" w:rsidRDefault="004A0681" w:rsidP="005E2183">
            <w:pPr>
              <w:jc w:val="center"/>
              <w:rPr>
                <w:sz w:val="28"/>
                <w:szCs w:val="28"/>
                <w:lang w:val="en-US"/>
              </w:rPr>
            </w:pPr>
            <w:r w:rsidRPr="006870E6">
              <w:rPr>
                <w:sz w:val="28"/>
                <w:szCs w:val="28"/>
              </w:rPr>
              <w:t>3,</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3</w:t>
            </w:r>
            <w:r w:rsidRPr="006870E6">
              <w:rPr>
                <w:sz w:val="28"/>
                <w:szCs w:val="28"/>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3</w:t>
            </w:r>
            <w:r w:rsidRPr="006870E6">
              <w:rPr>
                <w:sz w:val="28"/>
                <w:szCs w:val="28"/>
              </w:rPr>
              <w:t>,</w:t>
            </w:r>
            <w:r w:rsidRPr="006870E6">
              <w:rPr>
                <w:sz w:val="28"/>
                <w:szCs w:val="28"/>
                <w:lang w:val="en-US"/>
              </w:rPr>
              <w:t>3</w:t>
            </w:r>
          </w:p>
        </w:tc>
        <w:tc>
          <w:tcPr>
            <w:tcW w:w="0" w:type="auto"/>
            <w:vAlign w:val="center"/>
          </w:tcPr>
          <w:p w:rsidR="004A0681" w:rsidRPr="006870E6" w:rsidRDefault="004A0681" w:rsidP="005E2183">
            <w:pPr>
              <w:jc w:val="center"/>
              <w:rPr>
                <w:sz w:val="28"/>
                <w:szCs w:val="28"/>
              </w:rPr>
            </w:pPr>
            <w:r w:rsidRPr="006870E6">
              <w:rPr>
                <w:sz w:val="28"/>
                <w:szCs w:val="28"/>
                <w:lang w:val="en-US"/>
              </w:rPr>
              <w:t>4</w:t>
            </w:r>
            <w:r w:rsidRPr="006870E6">
              <w:rPr>
                <w:sz w:val="28"/>
                <w:szCs w:val="28"/>
              </w:rPr>
              <w:t>,5</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6</w:t>
            </w:r>
            <w:r w:rsidRPr="006870E6">
              <w:rPr>
                <w:sz w:val="28"/>
                <w:szCs w:val="28"/>
              </w:rPr>
              <w:t>,</w:t>
            </w:r>
            <w:r w:rsidRPr="006870E6">
              <w:rPr>
                <w:sz w:val="28"/>
                <w:szCs w:val="28"/>
                <w:lang w:val="en-US"/>
              </w:rPr>
              <w:t>8</w:t>
            </w:r>
          </w:p>
        </w:tc>
        <w:tc>
          <w:tcPr>
            <w:tcW w:w="0" w:type="auto"/>
            <w:vAlign w:val="center"/>
          </w:tcPr>
          <w:p w:rsidR="004A0681" w:rsidRPr="006870E6" w:rsidRDefault="004A0681" w:rsidP="005E2183">
            <w:pPr>
              <w:jc w:val="center"/>
              <w:rPr>
                <w:sz w:val="28"/>
                <w:szCs w:val="28"/>
                <w:lang w:val="en-US"/>
              </w:rPr>
            </w:pPr>
            <w:r w:rsidRPr="006870E6">
              <w:rPr>
                <w:sz w:val="28"/>
                <w:szCs w:val="28"/>
              </w:rPr>
              <w:t>3,</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w:t>
            </w:r>
            <w:r w:rsidRPr="006870E6">
              <w:rPr>
                <w:sz w:val="28"/>
                <w:szCs w:val="28"/>
              </w:rPr>
              <w:t>,</w:t>
            </w:r>
            <w:r w:rsidRPr="006870E6">
              <w:rPr>
                <w:sz w:val="28"/>
                <w:szCs w:val="28"/>
                <w:lang w:val="en-US"/>
              </w:rPr>
              <w:t>0</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6</w:t>
            </w:r>
            <w:r w:rsidRPr="006870E6">
              <w:rPr>
                <w:sz w:val="28"/>
                <w:szCs w:val="28"/>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w:t>
            </w:r>
            <w:r w:rsidRPr="006870E6">
              <w:rPr>
                <w:sz w:val="28"/>
                <w:szCs w:val="28"/>
              </w:rPr>
              <w:t>,</w:t>
            </w:r>
            <w:r w:rsidRPr="006870E6">
              <w:rPr>
                <w:sz w:val="28"/>
                <w:szCs w:val="28"/>
                <w:lang w:val="en-US"/>
              </w:rPr>
              <w:t>9</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w:t>
            </w:r>
            <w:r w:rsidRPr="006870E6">
              <w:rPr>
                <w:sz w:val="28"/>
                <w:szCs w:val="28"/>
              </w:rPr>
              <w:t>,</w:t>
            </w:r>
            <w:r w:rsidRPr="006870E6">
              <w:rPr>
                <w:sz w:val="28"/>
                <w:szCs w:val="28"/>
                <w:lang w:val="en-US"/>
              </w:rPr>
              <w:t>7</w:t>
            </w:r>
          </w:p>
        </w:tc>
        <w:tc>
          <w:tcPr>
            <w:tcW w:w="0" w:type="auto"/>
            <w:vAlign w:val="center"/>
          </w:tcPr>
          <w:p w:rsidR="004A0681" w:rsidRPr="006870E6" w:rsidRDefault="004A0681" w:rsidP="005E2183">
            <w:pPr>
              <w:jc w:val="center"/>
              <w:rPr>
                <w:sz w:val="28"/>
                <w:szCs w:val="28"/>
              </w:rPr>
            </w:pPr>
            <w:r w:rsidRPr="006870E6">
              <w:rPr>
                <w:sz w:val="28"/>
                <w:szCs w:val="28"/>
                <w:lang w:val="en-US"/>
              </w:rPr>
              <w:t>6</w:t>
            </w:r>
            <w:r w:rsidRPr="006870E6">
              <w:rPr>
                <w:sz w:val="28"/>
                <w:szCs w:val="28"/>
              </w:rPr>
              <w:t>,5</w:t>
            </w:r>
          </w:p>
        </w:tc>
      </w:tr>
      <w:tr w:rsidR="004A0681" w:rsidRPr="006870E6" w:rsidTr="005E2183">
        <w:trPr>
          <w:trHeight w:val="255"/>
        </w:trPr>
        <w:tc>
          <w:tcPr>
            <w:tcW w:w="2552" w:type="dxa"/>
            <w:shd w:val="clear" w:color="auto" w:fill="auto"/>
            <w:noWrap/>
            <w:vAlign w:val="center"/>
          </w:tcPr>
          <w:p w:rsidR="004A0681" w:rsidRPr="006870E6" w:rsidRDefault="004A0681" w:rsidP="005E2183">
            <w:pPr>
              <w:rPr>
                <w:sz w:val="28"/>
                <w:szCs w:val="28"/>
              </w:rPr>
            </w:pPr>
            <w:r w:rsidRPr="006870E6">
              <w:rPr>
                <w:sz w:val="28"/>
                <w:szCs w:val="28"/>
                <w:lang w:val="en-US"/>
              </w:rPr>
              <w:t>Fluorene</w:t>
            </w:r>
          </w:p>
        </w:tc>
        <w:tc>
          <w:tcPr>
            <w:tcW w:w="2146" w:type="dxa"/>
            <w:vAlign w:val="center"/>
          </w:tcPr>
          <w:p w:rsidR="004A0681" w:rsidRPr="006870E6" w:rsidRDefault="004A0681" w:rsidP="005E2183">
            <w:pPr>
              <w:jc w:val="center"/>
              <w:rPr>
                <w:sz w:val="28"/>
                <w:szCs w:val="28"/>
              </w:rPr>
            </w:pPr>
            <w:r w:rsidRPr="006870E6">
              <w:rPr>
                <w:sz w:val="28"/>
                <w:szCs w:val="28"/>
              </w:rPr>
              <w:t>1</w:t>
            </w:r>
            <w:r w:rsidRPr="006870E6">
              <w:rPr>
                <w:sz w:val="28"/>
                <w:szCs w:val="28"/>
                <w:lang w:val="en-US"/>
              </w:rPr>
              <w:t>5</w:t>
            </w:r>
            <w:r w:rsidRPr="006870E6">
              <w:rPr>
                <w:sz w:val="28"/>
                <w:szCs w:val="28"/>
              </w:rPr>
              <w:t>,1</w:t>
            </w:r>
          </w:p>
        </w:tc>
        <w:tc>
          <w:tcPr>
            <w:tcW w:w="0" w:type="auto"/>
            <w:vAlign w:val="center"/>
          </w:tcPr>
          <w:p w:rsidR="004A0681" w:rsidRPr="006870E6" w:rsidRDefault="004A0681" w:rsidP="005E2183">
            <w:pPr>
              <w:jc w:val="center"/>
              <w:rPr>
                <w:sz w:val="28"/>
                <w:szCs w:val="28"/>
              </w:rPr>
            </w:pPr>
            <w:r w:rsidRPr="006870E6">
              <w:rPr>
                <w:sz w:val="28"/>
                <w:szCs w:val="28"/>
                <w:lang w:val="en-US"/>
              </w:rPr>
              <w:t>20</w:t>
            </w: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14</w:t>
            </w:r>
            <w:r w:rsidRPr="006870E6">
              <w:rPr>
                <w:sz w:val="28"/>
                <w:szCs w:val="28"/>
              </w:rPr>
              <w:t>,</w:t>
            </w:r>
            <w:r w:rsidRPr="006870E6">
              <w:rPr>
                <w:sz w:val="28"/>
                <w:szCs w:val="28"/>
                <w:lang w:val="en-US"/>
              </w:rPr>
              <w:t>5</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20</w:t>
            </w:r>
            <w:r w:rsidRPr="006870E6">
              <w:rPr>
                <w:sz w:val="28"/>
                <w:szCs w:val="28"/>
              </w:rPr>
              <w:t>,</w:t>
            </w:r>
            <w:r w:rsidRPr="006870E6">
              <w:rPr>
                <w:sz w:val="28"/>
                <w:szCs w:val="28"/>
                <w:lang w:val="en-US"/>
              </w:rPr>
              <w:t>3</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17</w:t>
            </w:r>
            <w:r w:rsidRPr="006870E6">
              <w:rPr>
                <w:sz w:val="28"/>
                <w:szCs w:val="28"/>
              </w:rPr>
              <w:t>,</w:t>
            </w:r>
            <w:r w:rsidRPr="006870E6">
              <w:rPr>
                <w:sz w:val="28"/>
                <w:szCs w:val="28"/>
                <w:lang w:val="en-US"/>
              </w:rPr>
              <w:t>3</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16</w:t>
            </w:r>
            <w:r w:rsidRPr="006870E6">
              <w:rPr>
                <w:sz w:val="28"/>
                <w:szCs w:val="28"/>
              </w:rPr>
              <w:t>,</w:t>
            </w:r>
            <w:r w:rsidRPr="006870E6">
              <w:rPr>
                <w:sz w:val="28"/>
                <w:szCs w:val="28"/>
                <w:lang w:val="en-US"/>
              </w:rPr>
              <w:t>3</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13</w:t>
            </w:r>
            <w:r w:rsidRPr="006870E6">
              <w:rPr>
                <w:sz w:val="28"/>
                <w:szCs w:val="28"/>
              </w:rPr>
              <w:t>,</w:t>
            </w:r>
            <w:r w:rsidRPr="006870E6">
              <w:rPr>
                <w:sz w:val="28"/>
                <w:szCs w:val="28"/>
                <w:lang w:val="en-US"/>
              </w:rPr>
              <w:t>3</w:t>
            </w:r>
          </w:p>
        </w:tc>
        <w:tc>
          <w:tcPr>
            <w:tcW w:w="0" w:type="auto"/>
            <w:vAlign w:val="center"/>
          </w:tcPr>
          <w:p w:rsidR="004A0681" w:rsidRPr="006870E6" w:rsidRDefault="004A0681" w:rsidP="005E2183">
            <w:pPr>
              <w:jc w:val="center"/>
              <w:rPr>
                <w:sz w:val="28"/>
                <w:szCs w:val="28"/>
              </w:rPr>
            </w:pPr>
            <w:r w:rsidRPr="006870E6">
              <w:rPr>
                <w:sz w:val="28"/>
                <w:szCs w:val="28"/>
              </w:rPr>
              <w:t>1</w:t>
            </w:r>
            <w:r w:rsidRPr="006870E6">
              <w:rPr>
                <w:sz w:val="28"/>
                <w:szCs w:val="28"/>
                <w:lang w:val="en-US"/>
              </w:rPr>
              <w:t>9</w:t>
            </w:r>
            <w:r w:rsidRPr="006870E6">
              <w:rPr>
                <w:sz w:val="28"/>
                <w:szCs w:val="28"/>
              </w:rPr>
              <w:t>,1</w:t>
            </w:r>
          </w:p>
        </w:tc>
        <w:tc>
          <w:tcPr>
            <w:tcW w:w="0" w:type="auto"/>
            <w:vAlign w:val="center"/>
          </w:tcPr>
          <w:p w:rsidR="004A0681" w:rsidRPr="006870E6" w:rsidRDefault="004A0681" w:rsidP="005E2183">
            <w:pPr>
              <w:jc w:val="center"/>
              <w:rPr>
                <w:sz w:val="28"/>
                <w:szCs w:val="28"/>
              </w:rPr>
            </w:pPr>
            <w:r w:rsidRPr="006870E6">
              <w:rPr>
                <w:sz w:val="28"/>
                <w:szCs w:val="28"/>
                <w:lang w:val="en-US"/>
              </w:rPr>
              <w:t>22</w:t>
            </w: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16</w:t>
            </w:r>
            <w:r w:rsidRPr="006870E6">
              <w:rPr>
                <w:sz w:val="28"/>
                <w:szCs w:val="28"/>
              </w:rPr>
              <w:t>,</w:t>
            </w:r>
            <w:r w:rsidRPr="006870E6">
              <w:rPr>
                <w:sz w:val="28"/>
                <w:szCs w:val="28"/>
                <w:lang w:val="en-US"/>
              </w:rPr>
              <w:t>2</w:t>
            </w:r>
          </w:p>
        </w:tc>
        <w:tc>
          <w:tcPr>
            <w:tcW w:w="0" w:type="auto"/>
            <w:vAlign w:val="center"/>
          </w:tcPr>
          <w:p w:rsidR="004A0681" w:rsidRPr="006870E6" w:rsidRDefault="004A0681" w:rsidP="005E2183">
            <w:pPr>
              <w:jc w:val="center"/>
              <w:rPr>
                <w:sz w:val="28"/>
                <w:szCs w:val="28"/>
              </w:rPr>
            </w:pPr>
            <w:r w:rsidRPr="006870E6">
              <w:rPr>
                <w:sz w:val="28"/>
                <w:szCs w:val="28"/>
                <w:lang w:val="en-US"/>
              </w:rPr>
              <w:t>19</w:t>
            </w:r>
            <w:r w:rsidRPr="006870E6">
              <w:rPr>
                <w:sz w:val="28"/>
                <w:szCs w:val="28"/>
              </w:rPr>
              <w:t>,1</w:t>
            </w:r>
          </w:p>
        </w:tc>
        <w:tc>
          <w:tcPr>
            <w:tcW w:w="0" w:type="auto"/>
            <w:vAlign w:val="center"/>
          </w:tcPr>
          <w:p w:rsidR="004A0681" w:rsidRPr="006870E6" w:rsidRDefault="004A0681" w:rsidP="005E2183">
            <w:pPr>
              <w:jc w:val="center"/>
              <w:rPr>
                <w:sz w:val="28"/>
                <w:szCs w:val="28"/>
              </w:rPr>
            </w:pPr>
            <w:r w:rsidRPr="006870E6">
              <w:rPr>
                <w:sz w:val="28"/>
                <w:szCs w:val="28"/>
                <w:lang w:val="en-US"/>
              </w:rPr>
              <w:t>25</w:t>
            </w: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14</w:t>
            </w:r>
            <w:r w:rsidRPr="006870E6">
              <w:rPr>
                <w:sz w:val="28"/>
                <w:szCs w:val="28"/>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17</w:t>
            </w:r>
            <w:r w:rsidRPr="006870E6">
              <w:rPr>
                <w:sz w:val="28"/>
                <w:szCs w:val="28"/>
              </w:rPr>
              <w:t>,</w:t>
            </w:r>
            <w:r w:rsidRPr="006870E6">
              <w:rPr>
                <w:sz w:val="28"/>
                <w:szCs w:val="28"/>
                <w:lang w:val="en-US"/>
              </w:rPr>
              <w:t>8</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35</w:t>
            </w:r>
            <w:r w:rsidRPr="006870E6">
              <w:rPr>
                <w:sz w:val="28"/>
                <w:szCs w:val="28"/>
              </w:rPr>
              <w:t>,</w:t>
            </w:r>
            <w:r w:rsidRPr="006870E6">
              <w:rPr>
                <w:sz w:val="28"/>
                <w:szCs w:val="28"/>
                <w:lang w:val="en-US"/>
              </w:rPr>
              <w:t>9</w:t>
            </w:r>
          </w:p>
        </w:tc>
      </w:tr>
      <w:tr w:rsidR="004A0681" w:rsidRPr="006870E6" w:rsidTr="005E2183">
        <w:trPr>
          <w:trHeight w:val="255"/>
        </w:trPr>
        <w:tc>
          <w:tcPr>
            <w:tcW w:w="2552" w:type="dxa"/>
            <w:shd w:val="clear" w:color="auto" w:fill="auto"/>
            <w:noWrap/>
            <w:vAlign w:val="center"/>
          </w:tcPr>
          <w:p w:rsidR="004A0681" w:rsidRPr="006870E6" w:rsidRDefault="004A0681" w:rsidP="005E2183">
            <w:pPr>
              <w:rPr>
                <w:sz w:val="28"/>
                <w:szCs w:val="28"/>
              </w:rPr>
            </w:pPr>
            <w:r w:rsidRPr="006870E6">
              <w:rPr>
                <w:sz w:val="28"/>
                <w:szCs w:val="28"/>
                <w:lang w:val="en-US"/>
              </w:rPr>
              <w:t>Phenantren</w:t>
            </w:r>
          </w:p>
        </w:tc>
        <w:tc>
          <w:tcPr>
            <w:tcW w:w="2146" w:type="dxa"/>
            <w:vAlign w:val="center"/>
          </w:tcPr>
          <w:p w:rsidR="004A0681" w:rsidRPr="006870E6" w:rsidRDefault="004A0681" w:rsidP="005E2183">
            <w:pPr>
              <w:jc w:val="center"/>
              <w:rPr>
                <w:sz w:val="28"/>
                <w:szCs w:val="28"/>
              </w:rPr>
            </w:pPr>
            <w:r w:rsidRPr="006870E6">
              <w:rPr>
                <w:sz w:val="28"/>
                <w:szCs w:val="28"/>
                <w:lang w:val="en-US"/>
              </w:rPr>
              <w:t>20</w:t>
            </w:r>
            <w:r w:rsidRPr="006870E6">
              <w:rPr>
                <w:sz w:val="28"/>
                <w:szCs w:val="28"/>
              </w:rPr>
              <w:t>,2</w:t>
            </w:r>
          </w:p>
        </w:tc>
        <w:tc>
          <w:tcPr>
            <w:tcW w:w="0" w:type="auto"/>
            <w:vAlign w:val="center"/>
          </w:tcPr>
          <w:p w:rsidR="004A0681" w:rsidRPr="006870E6" w:rsidRDefault="004A0681" w:rsidP="005E2183">
            <w:pPr>
              <w:jc w:val="center"/>
              <w:rPr>
                <w:sz w:val="28"/>
                <w:szCs w:val="28"/>
              </w:rPr>
            </w:pPr>
            <w:r w:rsidRPr="006870E6">
              <w:rPr>
                <w:sz w:val="28"/>
                <w:szCs w:val="28"/>
                <w:lang w:val="en-US"/>
              </w:rPr>
              <w:t>35</w:t>
            </w:r>
            <w:r w:rsidRPr="006870E6">
              <w:rPr>
                <w:sz w:val="28"/>
                <w:szCs w:val="28"/>
              </w:rPr>
              <w:t>,2</w:t>
            </w:r>
          </w:p>
        </w:tc>
        <w:tc>
          <w:tcPr>
            <w:tcW w:w="0" w:type="auto"/>
            <w:vAlign w:val="center"/>
          </w:tcPr>
          <w:p w:rsidR="004A0681" w:rsidRPr="006870E6" w:rsidRDefault="004A0681" w:rsidP="005E2183">
            <w:pPr>
              <w:jc w:val="center"/>
              <w:rPr>
                <w:sz w:val="28"/>
                <w:szCs w:val="28"/>
                <w:lang w:val="en-US"/>
              </w:rPr>
            </w:pPr>
            <w:r w:rsidRPr="006870E6">
              <w:rPr>
                <w:sz w:val="28"/>
                <w:szCs w:val="28"/>
              </w:rPr>
              <w:t>2</w:t>
            </w:r>
            <w:r w:rsidRPr="006870E6">
              <w:rPr>
                <w:sz w:val="28"/>
                <w:szCs w:val="28"/>
                <w:lang w:val="en-US"/>
              </w:rPr>
              <w:t>0</w:t>
            </w:r>
            <w:r w:rsidRPr="006870E6">
              <w:rPr>
                <w:sz w:val="28"/>
                <w:szCs w:val="28"/>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44</w:t>
            </w:r>
            <w:r w:rsidRPr="006870E6">
              <w:rPr>
                <w:sz w:val="28"/>
                <w:szCs w:val="28"/>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25,3</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39</w:t>
            </w:r>
            <w:r w:rsidRPr="006870E6">
              <w:rPr>
                <w:sz w:val="28"/>
                <w:szCs w:val="28"/>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28</w:t>
            </w:r>
            <w:r w:rsidRPr="006870E6">
              <w:rPr>
                <w:sz w:val="28"/>
                <w:szCs w:val="28"/>
              </w:rPr>
              <w:t>,</w:t>
            </w:r>
            <w:r w:rsidRPr="006870E6">
              <w:rPr>
                <w:sz w:val="28"/>
                <w:szCs w:val="28"/>
                <w:lang w:val="en-US"/>
              </w:rPr>
              <w:t>1</w:t>
            </w:r>
          </w:p>
        </w:tc>
        <w:tc>
          <w:tcPr>
            <w:tcW w:w="0" w:type="auto"/>
            <w:vAlign w:val="center"/>
          </w:tcPr>
          <w:p w:rsidR="004A0681" w:rsidRPr="006870E6" w:rsidRDefault="004A0681" w:rsidP="005E2183">
            <w:pPr>
              <w:jc w:val="center"/>
              <w:rPr>
                <w:sz w:val="28"/>
                <w:szCs w:val="28"/>
              </w:rPr>
            </w:pPr>
            <w:r w:rsidRPr="006870E6">
              <w:rPr>
                <w:sz w:val="28"/>
                <w:szCs w:val="28"/>
                <w:lang w:val="en-US"/>
              </w:rPr>
              <w:t>40</w:t>
            </w:r>
            <w:r w:rsidRPr="006870E6">
              <w:rPr>
                <w:sz w:val="28"/>
                <w:szCs w:val="28"/>
              </w:rPr>
              <w:t>,2</w:t>
            </w:r>
          </w:p>
        </w:tc>
        <w:tc>
          <w:tcPr>
            <w:tcW w:w="0" w:type="auto"/>
            <w:vAlign w:val="center"/>
          </w:tcPr>
          <w:p w:rsidR="004A0681" w:rsidRPr="006870E6" w:rsidRDefault="004A0681" w:rsidP="005E2183">
            <w:pPr>
              <w:jc w:val="center"/>
              <w:rPr>
                <w:sz w:val="28"/>
                <w:szCs w:val="28"/>
              </w:rPr>
            </w:pPr>
            <w:r w:rsidRPr="006870E6">
              <w:rPr>
                <w:sz w:val="28"/>
                <w:szCs w:val="28"/>
                <w:lang w:val="en-US"/>
              </w:rPr>
              <w:t>55</w:t>
            </w:r>
            <w:r w:rsidRPr="006870E6">
              <w:rPr>
                <w:sz w:val="28"/>
                <w:szCs w:val="28"/>
              </w:rPr>
              <w:t>,2</w:t>
            </w:r>
          </w:p>
        </w:tc>
        <w:tc>
          <w:tcPr>
            <w:tcW w:w="0" w:type="auto"/>
            <w:vAlign w:val="center"/>
          </w:tcPr>
          <w:p w:rsidR="004A0681" w:rsidRPr="006870E6" w:rsidRDefault="004A0681" w:rsidP="005E2183">
            <w:pPr>
              <w:jc w:val="center"/>
              <w:rPr>
                <w:sz w:val="28"/>
                <w:szCs w:val="28"/>
              </w:rPr>
            </w:pPr>
            <w:r w:rsidRPr="006870E6">
              <w:rPr>
                <w:sz w:val="28"/>
                <w:szCs w:val="28"/>
                <w:lang w:val="en-US"/>
              </w:rPr>
              <w:t>19</w:t>
            </w:r>
            <w:r w:rsidRPr="006870E6">
              <w:rPr>
                <w:sz w:val="28"/>
                <w:szCs w:val="28"/>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25</w:t>
            </w:r>
            <w:r w:rsidRPr="006870E6">
              <w:rPr>
                <w:sz w:val="28"/>
                <w:szCs w:val="28"/>
              </w:rPr>
              <w:t>,</w:t>
            </w:r>
            <w:r w:rsidRPr="006870E6">
              <w:rPr>
                <w:sz w:val="28"/>
                <w:szCs w:val="28"/>
                <w:lang w:val="en-US"/>
              </w:rPr>
              <w:t>4</w:t>
            </w:r>
          </w:p>
        </w:tc>
        <w:tc>
          <w:tcPr>
            <w:tcW w:w="0" w:type="auto"/>
            <w:vAlign w:val="center"/>
          </w:tcPr>
          <w:p w:rsidR="004A0681" w:rsidRPr="006870E6" w:rsidRDefault="004A0681" w:rsidP="005E2183">
            <w:pPr>
              <w:jc w:val="center"/>
              <w:rPr>
                <w:sz w:val="28"/>
                <w:szCs w:val="28"/>
              </w:rPr>
            </w:pPr>
            <w:r w:rsidRPr="006870E6">
              <w:rPr>
                <w:sz w:val="28"/>
                <w:szCs w:val="28"/>
                <w:lang w:val="en-US"/>
              </w:rPr>
              <w:t>5</w:t>
            </w:r>
            <w:r w:rsidRPr="006870E6">
              <w:rPr>
                <w:sz w:val="28"/>
                <w:szCs w:val="28"/>
              </w:rPr>
              <w:t>2,2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30</w:t>
            </w:r>
            <w:r w:rsidRPr="006870E6">
              <w:rPr>
                <w:sz w:val="28"/>
                <w:szCs w:val="28"/>
              </w:rPr>
              <w:t>,</w:t>
            </w:r>
            <w:r w:rsidRPr="006870E6">
              <w:rPr>
                <w:sz w:val="28"/>
                <w:szCs w:val="28"/>
                <w:lang w:val="en-US"/>
              </w:rPr>
              <w:t>5</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29</w:t>
            </w:r>
            <w:r w:rsidRPr="006870E6">
              <w:rPr>
                <w:sz w:val="28"/>
                <w:szCs w:val="28"/>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111</w:t>
            </w:r>
            <w:r w:rsidRPr="006870E6">
              <w:rPr>
                <w:sz w:val="28"/>
                <w:szCs w:val="28"/>
              </w:rPr>
              <w:t>,</w:t>
            </w:r>
            <w:r w:rsidRPr="006870E6">
              <w:rPr>
                <w:sz w:val="28"/>
                <w:szCs w:val="28"/>
                <w:lang w:val="en-US"/>
              </w:rPr>
              <w:t>3</w:t>
            </w:r>
          </w:p>
        </w:tc>
      </w:tr>
      <w:tr w:rsidR="004A0681" w:rsidRPr="006870E6" w:rsidTr="005E2183">
        <w:trPr>
          <w:trHeight w:val="255"/>
        </w:trPr>
        <w:tc>
          <w:tcPr>
            <w:tcW w:w="2552" w:type="dxa"/>
            <w:shd w:val="clear" w:color="auto" w:fill="auto"/>
            <w:noWrap/>
            <w:vAlign w:val="center"/>
          </w:tcPr>
          <w:p w:rsidR="004A0681" w:rsidRPr="006870E6" w:rsidRDefault="004A0681" w:rsidP="005E2183">
            <w:pPr>
              <w:rPr>
                <w:sz w:val="28"/>
                <w:szCs w:val="28"/>
              </w:rPr>
            </w:pPr>
            <w:r w:rsidRPr="006870E6">
              <w:rPr>
                <w:sz w:val="28"/>
                <w:szCs w:val="28"/>
                <w:lang w:val="en-US"/>
              </w:rPr>
              <w:t>Antracene</w:t>
            </w:r>
          </w:p>
        </w:tc>
        <w:tc>
          <w:tcPr>
            <w:tcW w:w="2146" w:type="dxa"/>
            <w:vAlign w:val="center"/>
          </w:tcPr>
          <w:p w:rsidR="004A0681" w:rsidRPr="006870E6" w:rsidRDefault="004A0681" w:rsidP="005E2183">
            <w:pPr>
              <w:jc w:val="center"/>
              <w:rPr>
                <w:sz w:val="28"/>
                <w:szCs w:val="28"/>
              </w:rPr>
            </w:pPr>
            <w:r w:rsidRPr="006870E6">
              <w:rPr>
                <w:sz w:val="28"/>
                <w:szCs w:val="28"/>
                <w:lang w:val="en-US"/>
              </w:rPr>
              <w:t>5</w:t>
            </w:r>
            <w:r w:rsidRPr="006870E6">
              <w:rPr>
                <w:sz w:val="28"/>
                <w:szCs w:val="28"/>
              </w:rPr>
              <w:t>,9</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3</w:t>
            </w:r>
            <w:r w:rsidRPr="006870E6">
              <w:rPr>
                <w:sz w:val="28"/>
                <w:szCs w:val="28"/>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5</w:t>
            </w:r>
            <w:r w:rsidRPr="006870E6">
              <w:rPr>
                <w:sz w:val="28"/>
                <w:szCs w:val="28"/>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5</w:t>
            </w:r>
            <w:r w:rsidRPr="006870E6">
              <w:rPr>
                <w:sz w:val="28"/>
                <w:szCs w:val="28"/>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5</w:t>
            </w:r>
            <w:r w:rsidRPr="006870E6">
              <w:rPr>
                <w:sz w:val="28"/>
                <w:szCs w:val="28"/>
              </w:rPr>
              <w:t>,</w:t>
            </w:r>
            <w:r w:rsidRPr="006870E6">
              <w:rPr>
                <w:sz w:val="28"/>
                <w:szCs w:val="28"/>
                <w:lang w:val="en-US"/>
              </w:rPr>
              <w:t>6</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4</w:t>
            </w:r>
            <w:r w:rsidRPr="006870E6">
              <w:rPr>
                <w:sz w:val="28"/>
                <w:szCs w:val="28"/>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3</w:t>
            </w:r>
            <w:r w:rsidRPr="006870E6">
              <w:rPr>
                <w:sz w:val="28"/>
                <w:szCs w:val="28"/>
              </w:rPr>
              <w:t>,</w:t>
            </w:r>
            <w:r w:rsidRPr="006870E6">
              <w:rPr>
                <w:sz w:val="28"/>
                <w:szCs w:val="28"/>
                <w:lang w:val="en-US"/>
              </w:rPr>
              <w:t>7</w:t>
            </w:r>
          </w:p>
        </w:tc>
        <w:tc>
          <w:tcPr>
            <w:tcW w:w="0" w:type="auto"/>
            <w:vAlign w:val="center"/>
          </w:tcPr>
          <w:p w:rsidR="004A0681" w:rsidRPr="006870E6" w:rsidRDefault="004A0681" w:rsidP="005E2183">
            <w:pPr>
              <w:jc w:val="center"/>
              <w:rPr>
                <w:sz w:val="28"/>
                <w:szCs w:val="28"/>
              </w:rPr>
            </w:pPr>
            <w:r w:rsidRPr="006870E6">
              <w:rPr>
                <w:sz w:val="28"/>
                <w:szCs w:val="28"/>
                <w:lang w:val="en-US"/>
              </w:rPr>
              <w:t>3</w:t>
            </w:r>
            <w:r w:rsidRPr="006870E6">
              <w:rPr>
                <w:sz w:val="28"/>
                <w:szCs w:val="28"/>
              </w:rPr>
              <w:t>,9</w:t>
            </w:r>
          </w:p>
        </w:tc>
        <w:tc>
          <w:tcPr>
            <w:tcW w:w="0" w:type="auto"/>
            <w:vAlign w:val="center"/>
          </w:tcPr>
          <w:p w:rsidR="004A0681" w:rsidRPr="006870E6" w:rsidRDefault="004A0681" w:rsidP="005E2183">
            <w:pPr>
              <w:jc w:val="center"/>
              <w:rPr>
                <w:sz w:val="28"/>
                <w:szCs w:val="28"/>
              </w:rPr>
            </w:pPr>
            <w:r w:rsidRPr="006870E6">
              <w:rPr>
                <w:sz w:val="28"/>
                <w:szCs w:val="28"/>
                <w:lang w:val="en-US"/>
              </w:rPr>
              <w:t>1</w:t>
            </w:r>
            <w:r w:rsidRPr="006870E6">
              <w:rPr>
                <w:sz w:val="28"/>
                <w:szCs w:val="28"/>
              </w:rPr>
              <w:t>,9</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w:t>
            </w:r>
            <w:r w:rsidRPr="006870E6">
              <w:rPr>
                <w:sz w:val="28"/>
                <w:szCs w:val="28"/>
              </w:rPr>
              <w:t>,</w:t>
            </w:r>
            <w:r w:rsidRPr="006870E6">
              <w:rPr>
                <w:sz w:val="28"/>
                <w:szCs w:val="28"/>
                <w:lang w:val="en-US"/>
              </w:rPr>
              <w:t>8</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3</w:t>
            </w:r>
            <w:r w:rsidRPr="006870E6">
              <w:rPr>
                <w:sz w:val="28"/>
                <w:szCs w:val="28"/>
              </w:rPr>
              <w:t>,</w:t>
            </w:r>
            <w:r w:rsidRPr="006870E6">
              <w:rPr>
                <w:sz w:val="28"/>
                <w:szCs w:val="28"/>
                <w:lang w:val="en-US"/>
              </w:rPr>
              <w:t>6</w:t>
            </w:r>
          </w:p>
        </w:tc>
        <w:tc>
          <w:tcPr>
            <w:tcW w:w="0" w:type="auto"/>
            <w:vAlign w:val="center"/>
          </w:tcPr>
          <w:p w:rsidR="004A0681" w:rsidRPr="006870E6" w:rsidRDefault="004A0681" w:rsidP="005E2183">
            <w:pPr>
              <w:jc w:val="center"/>
              <w:rPr>
                <w:sz w:val="28"/>
                <w:szCs w:val="28"/>
              </w:rPr>
            </w:pPr>
            <w:r w:rsidRPr="006870E6">
              <w:rPr>
                <w:sz w:val="28"/>
                <w:szCs w:val="28"/>
                <w:lang w:val="en-US"/>
              </w:rPr>
              <w:t>2</w:t>
            </w:r>
            <w:r w:rsidRPr="006870E6">
              <w:rPr>
                <w:sz w:val="28"/>
                <w:szCs w:val="28"/>
              </w:rPr>
              <w:t>,9</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5</w:t>
            </w:r>
            <w:r w:rsidRPr="006870E6">
              <w:rPr>
                <w:sz w:val="28"/>
                <w:szCs w:val="28"/>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3</w:t>
            </w:r>
            <w:r w:rsidRPr="006870E6">
              <w:rPr>
                <w:sz w:val="28"/>
                <w:szCs w:val="28"/>
              </w:rPr>
              <w:t>,</w:t>
            </w:r>
            <w:r w:rsidRPr="006870E6">
              <w:rPr>
                <w:sz w:val="28"/>
                <w:szCs w:val="28"/>
                <w:lang w:val="en-US"/>
              </w:rPr>
              <w:t>7</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w:t>
            </w:r>
            <w:r w:rsidRPr="006870E6">
              <w:rPr>
                <w:sz w:val="28"/>
                <w:szCs w:val="28"/>
              </w:rPr>
              <w:t>,</w:t>
            </w:r>
            <w:r w:rsidRPr="006870E6">
              <w:rPr>
                <w:sz w:val="28"/>
                <w:szCs w:val="28"/>
                <w:lang w:val="en-US"/>
              </w:rPr>
              <w:t>1</w:t>
            </w:r>
          </w:p>
        </w:tc>
      </w:tr>
      <w:tr w:rsidR="004A0681" w:rsidRPr="006870E6" w:rsidTr="005E2183">
        <w:trPr>
          <w:trHeight w:val="255"/>
        </w:trPr>
        <w:tc>
          <w:tcPr>
            <w:tcW w:w="2552" w:type="dxa"/>
            <w:shd w:val="clear" w:color="auto" w:fill="auto"/>
            <w:noWrap/>
            <w:vAlign w:val="center"/>
          </w:tcPr>
          <w:p w:rsidR="004A0681" w:rsidRPr="006870E6" w:rsidRDefault="004A0681" w:rsidP="005E2183">
            <w:pPr>
              <w:rPr>
                <w:sz w:val="28"/>
                <w:szCs w:val="28"/>
              </w:rPr>
            </w:pPr>
            <w:r w:rsidRPr="006870E6">
              <w:rPr>
                <w:sz w:val="28"/>
                <w:szCs w:val="28"/>
                <w:lang w:val="en-US"/>
              </w:rPr>
              <w:t>Fluoranten</w:t>
            </w:r>
          </w:p>
        </w:tc>
        <w:tc>
          <w:tcPr>
            <w:tcW w:w="2146" w:type="dxa"/>
            <w:vAlign w:val="center"/>
          </w:tcPr>
          <w:p w:rsidR="004A0681" w:rsidRPr="006870E6" w:rsidRDefault="004A0681" w:rsidP="005E2183">
            <w:pPr>
              <w:jc w:val="center"/>
              <w:rPr>
                <w:sz w:val="28"/>
                <w:szCs w:val="28"/>
              </w:rPr>
            </w:pPr>
            <w:r w:rsidRPr="006870E6">
              <w:rPr>
                <w:sz w:val="28"/>
                <w:szCs w:val="28"/>
              </w:rPr>
              <w:t>1</w:t>
            </w:r>
            <w:r w:rsidRPr="006870E6">
              <w:rPr>
                <w:sz w:val="28"/>
                <w:szCs w:val="28"/>
                <w:lang w:val="en-US"/>
              </w:rPr>
              <w:t>0</w:t>
            </w:r>
            <w:r w:rsidRPr="006870E6">
              <w:rPr>
                <w:sz w:val="28"/>
                <w:szCs w:val="28"/>
              </w:rPr>
              <w:t>,5</w:t>
            </w:r>
          </w:p>
        </w:tc>
        <w:tc>
          <w:tcPr>
            <w:tcW w:w="0" w:type="auto"/>
            <w:vAlign w:val="center"/>
          </w:tcPr>
          <w:p w:rsidR="004A0681" w:rsidRPr="006870E6" w:rsidRDefault="004A0681" w:rsidP="005E2183">
            <w:pPr>
              <w:jc w:val="center"/>
              <w:rPr>
                <w:sz w:val="28"/>
                <w:szCs w:val="28"/>
              </w:rPr>
            </w:pPr>
            <w:r w:rsidRPr="006870E6">
              <w:rPr>
                <w:sz w:val="28"/>
                <w:szCs w:val="28"/>
              </w:rPr>
              <w:t>1</w:t>
            </w:r>
            <w:r w:rsidRPr="006870E6">
              <w:rPr>
                <w:sz w:val="28"/>
                <w:szCs w:val="28"/>
                <w:lang w:val="en-US"/>
              </w:rPr>
              <w:t>0</w:t>
            </w:r>
            <w:r w:rsidRPr="006870E6">
              <w:rPr>
                <w:sz w:val="28"/>
                <w:szCs w:val="28"/>
              </w:rPr>
              <w:t>,5</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10,9</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16</w:t>
            </w:r>
            <w:r w:rsidRPr="006870E6">
              <w:rPr>
                <w:sz w:val="28"/>
                <w:szCs w:val="28"/>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rPr>
              <w:t>1</w:t>
            </w:r>
            <w:r w:rsidRPr="006870E6">
              <w:rPr>
                <w:sz w:val="28"/>
                <w:szCs w:val="28"/>
                <w:lang w:val="en-US"/>
              </w:rPr>
              <w:t>4</w:t>
            </w:r>
            <w:r w:rsidRPr="006870E6">
              <w:rPr>
                <w:sz w:val="28"/>
                <w:szCs w:val="28"/>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18</w:t>
            </w:r>
            <w:r w:rsidRPr="006870E6">
              <w:rPr>
                <w:sz w:val="28"/>
                <w:szCs w:val="28"/>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15</w:t>
            </w:r>
            <w:r w:rsidRPr="006870E6">
              <w:rPr>
                <w:sz w:val="28"/>
                <w:szCs w:val="28"/>
              </w:rPr>
              <w:t>,</w:t>
            </w:r>
            <w:r w:rsidRPr="006870E6">
              <w:rPr>
                <w:sz w:val="28"/>
                <w:szCs w:val="28"/>
                <w:lang w:val="en-US"/>
              </w:rPr>
              <w:t>2</w:t>
            </w:r>
          </w:p>
        </w:tc>
        <w:tc>
          <w:tcPr>
            <w:tcW w:w="0" w:type="auto"/>
            <w:vAlign w:val="center"/>
          </w:tcPr>
          <w:p w:rsidR="004A0681" w:rsidRPr="006870E6" w:rsidRDefault="004A0681" w:rsidP="005E2183">
            <w:pPr>
              <w:jc w:val="center"/>
              <w:rPr>
                <w:sz w:val="28"/>
                <w:szCs w:val="28"/>
              </w:rPr>
            </w:pPr>
            <w:r w:rsidRPr="006870E6">
              <w:rPr>
                <w:sz w:val="28"/>
                <w:szCs w:val="28"/>
              </w:rPr>
              <w:t>1</w:t>
            </w:r>
            <w:r w:rsidRPr="006870E6">
              <w:rPr>
                <w:sz w:val="28"/>
                <w:szCs w:val="28"/>
                <w:lang w:val="en-US"/>
              </w:rPr>
              <w:t>5</w:t>
            </w:r>
            <w:r w:rsidRPr="006870E6">
              <w:rPr>
                <w:sz w:val="28"/>
                <w:szCs w:val="28"/>
              </w:rPr>
              <w:t>,5</w:t>
            </w:r>
          </w:p>
        </w:tc>
        <w:tc>
          <w:tcPr>
            <w:tcW w:w="0" w:type="auto"/>
            <w:vAlign w:val="center"/>
          </w:tcPr>
          <w:p w:rsidR="004A0681" w:rsidRPr="006870E6" w:rsidRDefault="004A0681" w:rsidP="005E2183">
            <w:pPr>
              <w:jc w:val="center"/>
              <w:rPr>
                <w:sz w:val="28"/>
                <w:szCs w:val="28"/>
              </w:rPr>
            </w:pPr>
            <w:r w:rsidRPr="006870E6">
              <w:rPr>
                <w:sz w:val="28"/>
                <w:szCs w:val="28"/>
              </w:rPr>
              <w:t>1</w:t>
            </w:r>
            <w:r w:rsidRPr="006870E6">
              <w:rPr>
                <w:sz w:val="28"/>
                <w:szCs w:val="28"/>
                <w:lang w:val="en-US"/>
              </w:rPr>
              <w:t>0</w:t>
            </w:r>
            <w:r w:rsidRPr="006870E6">
              <w:rPr>
                <w:sz w:val="28"/>
                <w:szCs w:val="28"/>
              </w:rPr>
              <w:t>,5</w:t>
            </w:r>
          </w:p>
        </w:tc>
        <w:tc>
          <w:tcPr>
            <w:tcW w:w="0" w:type="auto"/>
            <w:vAlign w:val="center"/>
          </w:tcPr>
          <w:p w:rsidR="004A0681" w:rsidRPr="006870E6" w:rsidRDefault="004A0681" w:rsidP="005E2183">
            <w:pPr>
              <w:jc w:val="center"/>
              <w:rPr>
                <w:sz w:val="28"/>
                <w:szCs w:val="28"/>
                <w:lang w:val="en-US"/>
              </w:rPr>
            </w:pPr>
            <w:r w:rsidRPr="006870E6">
              <w:rPr>
                <w:sz w:val="28"/>
                <w:szCs w:val="28"/>
              </w:rPr>
              <w:t>1</w:t>
            </w:r>
            <w:r w:rsidRPr="006870E6">
              <w:rPr>
                <w:sz w:val="28"/>
                <w:szCs w:val="28"/>
                <w:lang w:val="en-US"/>
              </w:rPr>
              <w:t>2</w:t>
            </w:r>
            <w:r w:rsidRPr="006870E6">
              <w:rPr>
                <w:sz w:val="28"/>
                <w:szCs w:val="28"/>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rPr>
              <w:t>1</w:t>
            </w:r>
            <w:r w:rsidRPr="006870E6">
              <w:rPr>
                <w:sz w:val="28"/>
                <w:szCs w:val="28"/>
                <w:lang w:val="en-US"/>
              </w:rPr>
              <w:t>3</w:t>
            </w:r>
            <w:r w:rsidRPr="006870E6">
              <w:rPr>
                <w:sz w:val="28"/>
                <w:szCs w:val="28"/>
              </w:rPr>
              <w:t>,</w:t>
            </w:r>
            <w:r w:rsidRPr="006870E6">
              <w:rPr>
                <w:sz w:val="28"/>
                <w:szCs w:val="28"/>
                <w:lang w:val="en-US"/>
              </w:rPr>
              <w:t>2</w:t>
            </w:r>
          </w:p>
        </w:tc>
        <w:tc>
          <w:tcPr>
            <w:tcW w:w="0" w:type="auto"/>
            <w:vAlign w:val="center"/>
          </w:tcPr>
          <w:p w:rsidR="004A0681" w:rsidRPr="006870E6" w:rsidRDefault="004A0681" w:rsidP="005E2183">
            <w:pPr>
              <w:jc w:val="center"/>
              <w:rPr>
                <w:sz w:val="28"/>
                <w:szCs w:val="28"/>
              </w:rPr>
            </w:pPr>
            <w:r w:rsidRPr="006870E6">
              <w:rPr>
                <w:sz w:val="28"/>
                <w:szCs w:val="28"/>
              </w:rPr>
              <w:t>1</w:t>
            </w:r>
            <w:r w:rsidRPr="006870E6">
              <w:rPr>
                <w:sz w:val="28"/>
                <w:szCs w:val="28"/>
                <w:lang w:val="en-US"/>
              </w:rPr>
              <w:t>9</w:t>
            </w:r>
            <w:r w:rsidRPr="006870E6">
              <w:rPr>
                <w:sz w:val="28"/>
                <w:szCs w:val="28"/>
              </w:rPr>
              <w:t>,5</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10</w:t>
            </w:r>
            <w:r w:rsidRPr="006870E6">
              <w:rPr>
                <w:sz w:val="28"/>
                <w:szCs w:val="28"/>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11</w:t>
            </w:r>
            <w:r w:rsidRPr="006870E6">
              <w:rPr>
                <w:sz w:val="28"/>
                <w:szCs w:val="28"/>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39</w:t>
            </w:r>
            <w:r w:rsidRPr="006870E6">
              <w:rPr>
                <w:sz w:val="28"/>
                <w:szCs w:val="28"/>
              </w:rPr>
              <w:t>,</w:t>
            </w:r>
            <w:r w:rsidRPr="006870E6">
              <w:rPr>
                <w:sz w:val="28"/>
                <w:szCs w:val="28"/>
                <w:lang w:val="en-US"/>
              </w:rPr>
              <w:t>1</w:t>
            </w:r>
          </w:p>
        </w:tc>
      </w:tr>
      <w:tr w:rsidR="004A0681" w:rsidRPr="006870E6" w:rsidTr="005E2183">
        <w:trPr>
          <w:trHeight w:val="255"/>
        </w:trPr>
        <w:tc>
          <w:tcPr>
            <w:tcW w:w="2552" w:type="dxa"/>
            <w:shd w:val="clear" w:color="auto" w:fill="auto"/>
            <w:noWrap/>
            <w:vAlign w:val="center"/>
          </w:tcPr>
          <w:p w:rsidR="004A0681" w:rsidRPr="006870E6" w:rsidRDefault="004A0681" w:rsidP="005E2183">
            <w:pPr>
              <w:rPr>
                <w:sz w:val="28"/>
                <w:szCs w:val="28"/>
              </w:rPr>
            </w:pPr>
            <w:r w:rsidRPr="006870E6">
              <w:rPr>
                <w:sz w:val="28"/>
                <w:szCs w:val="28"/>
                <w:lang w:val="en-US"/>
              </w:rPr>
              <w:t>Pyrene</w:t>
            </w:r>
          </w:p>
        </w:tc>
        <w:tc>
          <w:tcPr>
            <w:tcW w:w="2146" w:type="dxa"/>
            <w:vAlign w:val="center"/>
          </w:tcPr>
          <w:p w:rsidR="004A0681" w:rsidRPr="006870E6" w:rsidRDefault="004A0681" w:rsidP="005E2183">
            <w:pPr>
              <w:jc w:val="center"/>
              <w:rPr>
                <w:sz w:val="28"/>
                <w:szCs w:val="28"/>
              </w:rPr>
            </w:pPr>
            <w:r w:rsidRPr="006870E6">
              <w:rPr>
                <w:sz w:val="28"/>
                <w:szCs w:val="28"/>
                <w:lang w:val="en-US"/>
              </w:rPr>
              <w:t>7</w:t>
            </w:r>
            <w:r w:rsidRPr="006870E6">
              <w:rPr>
                <w:sz w:val="28"/>
                <w:szCs w:val="28"/>
              </w:rPr>
              <w:t>,7</w:t>
            </w:r>
          </w:p>
        </w:tc>
        <w:tc>
          <w:tcPr>
            <w:tcW w:w="0" w:type="auto"/>
            <w:vAlign w:val="center"/>
          </w:tcPr>
          <w:p w:rsidR="004A0681" w:rsidRPr="006870E6" w:rsidRDefault="004A0681" w:rsidP="005E2183">
            <w:pPr>
              <w:jc w:val="center"/>
              <w:rPr>
                <w:sz w:val="28"/>
                <w:szCs w:val="28"/>
              </w:rPr>
            </w:pPr>
            <w:r w:rsidRPr="006870E6">
              <w:rPr>
                <w:sz w:val="28"/>
                <w:szCs w:val="28"/>
                <w:lang w:val="en-US"/>
              </w:rPr>
              <w:t>15</w:t>
            </w:r>
            <w:r w:rsidRPr="006870E6">
              <w:rPr>
                <w:sz w:val="28"/>
                <w:szCs w:val="28"/>
              </w:rPr>
              <w:t>,7</w:t>
            </w:r>
          </w:p>
        </w:tc>
        <w:tc>
          <w:tcPr>
            <w:tcW w:w="0" w:type="auto"/>
            <w:vAlign w:val="center"/>
          </w:tcPr>
          <w:p w:rsidR="004A0681" w:rsidRPr="006870E6" w:rsidRDefault="004A0681" w:rsidP="005E2183">
            <w:pPr>
              <w:jc w:val="center"/>
              <w:rPr>
                <w:sz w:val="28"/>
                <w:szCs w:val="28"/>
                <w:lang w:val="en-US"/>
              </w:rPr>
            </w:pPr>
            <w:r w:rsidRPr="006870E6">
              <w:rPr>
                <w:sz w:val="28"/>
                <w:szCs w:val="28"/>
              </w:rPr>
              <w:t>8,</w:t>
            </w:r>
            <w:r w:rsidRPr="006870E6">
              <w:rPr>
                <w:sz w:val="28"/>
                <w:szCs w:val="28"/>
                <w:lang w:val="en-US"/>
              </w:rPr>
              <w:t>5</w:t>
            </w:r>
          </w:p>
        </w:tc>
        <w:tc>
          <w:tcPr>
            <w:tcW w:w="0" w:type="auto"/>
            <w:vAlign w:val="center"/>
          </w:tcPr>
          <w:p w:rsidR="004A0681" w:rsidRPr="006870E6" w:rsidRDefault="004A0681" w:rsidP="005E2183">
            <w:pPr>
              <w:jc w:val="center"/>
              <w:rPr>
                <w:sz w:val="28"/>
                <w:szCs w:val="28"/>
                <w:lang w:val="en-US"/>
              </w:rPr>
            </w:pPr>
            <w:r w:rsidRPr="006870E6">
              <w:rPr>
                <w:sz w:val="28"/>
                <w:szCs w:val="28"/>
              </w:rPr>
              <w:t>8,</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rPr>
              <w:t>8,</w:t>
            </w:r>
            <w:r w:rsidRPr="006870E6">
              <w:rPr>
                <w:sz w:val="28"/>
                <w:szCs w:val="28"/>
                <w:lang w:val="en-US"/>
              </w:rPr>
              <w:t>9</w:t>
            </w:r>
          </w:p>
        </w:tc>
        <w:tc>
          <w:tcPr>
            <w:tcW w:w="0" w:type="auto"/>
            <w:vAlign w:val="center"/>
          </w:tcPr>
          <w:p w:rsidR="004A0681" w:rsidRPr="006870E6" w:rsidRDefault="004A0681" w:rsidP="005E2183">
            <w:pPr>
              <w:jc w:val="center"/>
              <w:rPr>
                <w:sz w:val="28"/>
                <w:szCs w:val="28"/>
                <w:lang w:val="en-US"/>
              </w:rPr>
            </w:pPr>
            <w:r w:rsidRPr="006870E6">
              <w:rPr>
                <w:sz w:val="28"/>
                <w:szCs w:val="28"/>
              </w:rPr>
              <w:t>8,</w:t>
            </w:r>
            <w:r w:rsidRPr="006870E6">
              <w:rPr>
                <w:sz w:val="28"/>
                <w:szCs w:val="28"/>
                <w:lang w:val="en-US"/>
              </w:rPr>
              <w:t>5</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9</w:t>
            </w:r>
            <w:r w:rsidRPr="006870E6">
              <w:rPr>
                <w:sz w:val="28"/>
                <w:szCs w:val="28"/>
              </w:rPr>
              <w:t>,</w:t>
            </w:r>
            <w:r w:rsidRPr="006870E6">
              <w:rPr>
                <w:sz w:val="28"/>
                <w:szCs w:val="28"/>
                <w:lang w:val="en-US"/>
              </w:rPr>
              <w:t>7</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rPr>
              <w:t>8,</w:t>
            </w:r>
            <w:r w:rsidRPr="006870E6">
              <w:rPr>
                <w:sz w:val="28"/>
                <w:szCs w:val="28"/>
                <w:lang w:val="en-US"/>
              </w:rPr>
              <w:t>5</w:t>
            </w:r>
          </w:p>
        </w:tc>
        <w:tc>
          <w:tcPr>
            <w:tcW w:w="0" w:type="auto"/>
            <w:vAlign w:val="center"/>
          </w:tcPr>
          <w:p w:rsidR="004A0681" w:rsidRPr="006870E6" w:rsidRDefault="004A0681" w:rsidP="005E2183">
            <w:pPr>
              <w:jc w:val="center"/>
              <w:rPr>
                <w:sz w:val="28"/>
                <w:szCs w:val="28"/>
              </w:rPr>
            </w:pPr>
            <w:r w:rsidRPr="006870E6">
              <w:rPr>
                <w:sz w:val="28"/>
                <w:szCs w:val="28"/>
                <w:lang w:val="en-US"/>
              </w:rPr>
              <w:t>19</w:t>
            </w:r>
            <w:r w:rsidRPr="006870E6">
              <w:rPr>
                <w:sz w:val="28"/>
                <w:szCs w:val="28"/>
              </w:rPr>
              <w:t>,7</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10</w:t>
            </w:r>
            <w:r w:rsidRPr="006870E6">
              <w:rPr>
                <w:sz w:val="28"/>
                <w:szCs w:val="28"/>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12</w:t>
            </w:r>
            <w:r w:rsidRPr="006870E6">
              <w:rPr>
                <w:sz w:val="28"/>
                <w:szCs w:val="28"/>
              </w:rPr>
              <w:t>,</w:t>
            </w:r>
            <w:r w:rsidRPr="006870E6">
              <w:rPr>
                <w:sz w:val="28"/>
                <w:szCs w:val="28"/>
                <w:lang w:val="en-US"/>
              </w:rPr>
              <w:t>3</w:t>
            </w:r>
          </w:p>
        </w:tc>
        <w:tc>
          <w:tcPr>
            <w:tcW w:w="0" w:type="auto"/>
            <w:vAlign w:val="center"/>
          </w:tcPr>
          <w:p w:rsidR="004A0681" w:rsidRPr="006870E6" w:rsidRDefault="004A0681" w:rsidP="005E2183">
            <w:pPr>
              <w:jc w:val="center"/>
              <w:rPr>
                <w:sz w:val="28"/>
                <w:szCs w:val="28"/>
              </w:rPr>
            </w:pPr>
            <w:r w:rsidRPr="006870E6">
              <w:rPr>
                <w:sz w:val="28"/>
                <w:szCs w:val="28"/>
                <w:lang w:val="en-US"/>
              </w:rPr>
              <w:t>23</w:t>
            </w:r>
            <w:r w:rsidRPr="006870E6">
              <w:rPr>
                <w:sz w:val="28"/>
                <w:szCs w:val="28"/>
              </w:rPr>
              <w:t>,7</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14</w:t>
            </w:r>
            <w:r w:rsidRPr="006870E6">
              <w:rPr>
                <w:sz w:val="28"/>
                <w:szCs w:val="28"/>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rPr>
              <w:t>8,</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41</w:t>
            </w:r>
            <w:r w:rsidRPr="006870E6">
              <w:rPr>
                <w:sz w:val="28"/>
                <w:szCs w:val="28"/>
              </w:rPr>
              <w:t>,7</w:t>
            </w:r>
          </w:p>
        </w:tc>
      </w:tr>
      <w:tr w:rsidR="004A0681" w:rsidRPr="006870E6" w:rsidTr="005E2183">
        <w:trPr>
          <w:trHeight w:val="255"/>
        </w:trPr>
        <w:tc>
          <w:tcPr>
            <w:tcW w:w="2552" w:type="dxa"/>
            <w:shd w:val="clear" w:color="auto" w:fill="auto"/>
            <w:noWrap/>
            <w:vAlign w:val="center"/>
          </w:tcPr>
          <w:p w:rsidR="004A0681" w:rsidRPr="006870E6" w:rsidRDefault="004A0681" w:rsidP="005E2183">
            <w:pPr>
              <w:rPr>
                <w:sz w:val="28"/>
                <w:szCs w:val="28"/>
              </w:rPr>
            </w:pPr>
            <w:r w:rsidRPr="006870E6">
              <w:rPr>
                <w:sz w:val="28"/>
                <w:szCs w:val="28"/>
                <w:lang w:val="en-US"/>
              </w:rPr>
              <w:t>Benz</w:t>
            </w:r>
            <w:r w:rsidRPr="006870E6">
              <w:rPr>
                <w:sz w:val="28"/>
                <w:szCs w:val="28"/>
              </w:rPr>
              <w:t>(а)</w:t>
            </w:r>
            <w:r w:rsidRPr="006870E6">
              <w:rPr>
                <w:sz w:val="28"/>
                <w:szCs w:val="28"/>
                <w:lang w:val="en-US"/>
              </w:rPr>
              <w:t>antracene</w:t>
            </w:r>
          </w:p>
        </w:tc>
        <w:tc>
          <w:tcPr>
            <w:tcW w:w="2146" w:type="dxa"/>
            <w:vAlign w:val="center"/>
          </w:tcPr>
          <w:p w:rsidR="004A0681" w:rsidRPr="006870E6" w:rsidRDefault="004A0681" w:rsidP="005E2183">
            <w:pPr>
              <w:jc w:val="center"/>
              <w:rPr>
                <w:sz w:val="28"/>
                <w:szCs w:val="28"/>
                <w:lang w:val="en-US"/>
              </w:rPr>
            </w:pPr>
            <w:r w:rsidRPr="006870E6">
              <w:rPr>
                <w:sz w:val="28"/>
                <w:szCs w:val="28"/>
              </w:rPr>
              <w:t>1,</w:t>
            </w:r>
            <w:r w:rsidRPr="006870E6">
              <w:rPr>
                <w:sz w:val="28"/>
                <w:szCs w:val="28"/>
                <w:lang w:val="en-US"/>
              </w:rPr>
              <w:t>1</w:t>
            </w:r>
          </w:p>
        </w:tc>
        <w:tc>
          <w:tcPr>
            <w:tcW w:w="0" w:type="auto"/>
            <w:vAlign w:val="center"/>
          </w:tcPr>
          <w:p w:rsidR="004A0681" w:rsidRPr="006870E6" w:rsidRDefault="004A0681" w:rsidP="005E2183">
            <w:pPr>
              <w:jc w:val="center"/>
              <w:rPr>
                <w:sz w:val="28"/>
                <w:szCs w:val="28"/>
              </w:rPr>
            </w:pPr>
            <w:r w:rsidRPr="006870E6">
              <w:rPr>
                <w:sz w:val="28"/>
                <w:szCs w:val="28"/>
              </w:rPr>
              <w:t>1</w:t>
            </w:r>
            <w:r w:rsidRPr="006870E6">
              <w:rPr>
                <w:sz w:val="28"/>
                <w:szCs w:val="28"/>
                <w:lang w:val="en-US"/>
              </w:rPr>
              <w:t>1</w:t>
            </w:r>
            <w:r w:rsidRPr="006870E6">
              <w:rPr>
                <w:sz w:val="28"/>
                <w:szCs w:val="28"/>
              </w:rPr>
              <w:t>,5</w:t>
            </w:r>
          </w:p>
        </w:tc>
        <w:tc>
          <w:tcPr>
            <w:tcW w:w="0" w:type="auto"/>
            <w:vAlign w:val="center"/>
          </w:tcPr>
          <w:p w:rsidR="004A0681" w:rsidRPr="006870E6" w:rsidRDefault="004A0681" w:rsidP="005E2183">
            <w:pPr>
              <w:jc w:val="center"/>
              <w:rPr>
                <w:sz w:val="28"/>
                <w:szCs w:val="28"/>
                <w:lang w:val="en-US"/>
              </w:rPr>
            </w:pPr>
            <w:r w:rsidRPr="006870E6">
              <w:rPr>
                <w:sz w:val="28"/>
                <w:szCs w:val="28"/>
              </w:rPr>
              <w:t>1,</w:t>
            </w:r>
            <w:r w:rsidRPr="006870E6">
              <w:rPr>
                <w:sz w:val="28"/>
                <w:szCs w:val="28"/>
                <w:lang w:val="en-US"/>
              </w:rPr>
              <w:t>6</w:t>
            </w:r>
          </w:p>
        </w:tc>
        <w:tc>
          <w:tcPr>
            <w:tcW w:w="0" w:type="auto"/>
            <w:vAlign w:val="center"/>
          </w:tcPr>
          <w:p w:rsidR="004A0681" w:rsidRPr="006870E6" w:rsidRDefault="004A0681" w:rsidP="005E2183">
            <w:pPr>
              <w:jc w:val="center"/>
              <w:rPr>
                <w:sz w:val="28"/>
                <w:szCs w:val="28"/>
                <w:lang w:val="en-US"/>
              </w:rPr>
            </w:pPr>
            <w:r w:rsidRPr="006870E6">
              <w:rPr>
                <w:sz w:val="28"/>
                <w:szCs w:val="28"/>
              </w:rPr>
              <w:t>1,</w:t>
            </w:r>
            <w:r w:rsidRPr="006870E6">
              <w:rPr>
                <w:sz w:val="28"/>
                <w:szCs w:val="28"/>
                <w:lang w:val="en-US"/>
              </w:rPr>
              <w:t>8</w:t>
            </w:r>
          </w:p>
        </w:tc>
        <w:tc>
          <w:tcPr>
            <w:tcW w:w="0" w:type="auto"/>
            <w:vAlign w:val="center"/>
          </w:tcPr>
          <w:p w:rsidR="004A0681" w:rsidRPr="006870E6" w:rsidRDefault="004A0681" w:rsidP="005E2183">
            <w:pPr>
              <w:jc w:val="center"/>
              <w:rPr>
                <w:sz w:val="28"/>
                <w:szCs w:val="28"/>
                <w:lang w:val="en-US"/>
              </w:rPr>
            </w:pPr>
            <w:r w:rsidRPr="006870E6">
              <w:rPr>
                <w:sz w:val="28"/>
                <w:szCs w:val="28"/>
              </w:rPr>
              <w:t>1,</w:t>
            </w:r>
            <w:r w:rsidRPr="006870E6">
              <w:rPr>
                <w:sz w:val="28"/>
                <w:szCs w:val="28"/>
                <w:lang w:val="en-US"/>
              </w:rPr>
              <w:t>8</w:t>
            </w:r>
          </w:p>
        </w:tc>
        <w:tc>
          <w:tcPr>
            <w:tcW w:w="0" w:type="auto"/>
            <w:vAlign w:val="center"/>
          </w:tcPr>
          <w:p w:rsidR="004A0681" w:rsidRPr="006870E6" w:rsidRDefault="004A0681" w:rsidP="005E2183">
            <w:pPr>
              <w:jc w:val="center"/>
              <w:rPr>
                <w:sz w:val="28"/>
                <w:szCs w:val="28"/>
                <w:lang w:val="en-US"/>
              </w:rPr>
            </w:pPr>
            <w:r w:rsidRPr="006870E6">
              <w:rPr>
                <w:sz w:val="28"/>
                <w:szCs w:val="28"/>
              </w:rPr>
              <w:t>1,</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rPr>
              <w:t>1,</w:t>
            </w:r>
            <w:r w:rsidRPr="006870E6">
              <w:rPr>
                <w:sz w:val="28"/>
                <w:szCs w:val="28"/>
                <w:lang w:val="en-US"/>
              </w:rPr>
              <w:t>5</w:t>
            </w:r>
          </w:p>
        </w:tc>
        <w:tc>
          <w:tcPr>
            <w:tcW w:w="0" w:type="auto"/>
            <w:vAlign w:val="center"/>
          </w:tcPr>
          <w:p w:rsidR="004A0681" w:rsidRPr="006870E6" w:rsidRDefault="004A0681" w:rsidP="005E2183">
            <w:pPr>
              <w:jc w:val="center"/>
              <w:rPr>
                <w:sz w:val="28"/>
                <w:szCs w:val="28"/>
              </w:rPr>
            </w:pPr>
            <w:r w:rsidRPr="006870E6">
              <w:rPr>
                <w:sz w:val="28"/>
                <w:szCs w:val="28"/>
                <w:lang w:val="en-US"/>
              </w:rPr>
              <w:t>2</w:t>
            </w:r>
            <w:r w:rsidRPr="006870E6">
              <w:rPr>
                <w:sz w:val="28"/>
                <w:szCs w:val="28"/>
              </w:rPr>
              <w:t>,5</w:t>
            </w:r>
          </w:p>
        </w:tc>
        <w:tc>
          <w:tcPr>
            <w:tcW w:w="0" w:type="auto"/>
            <w:vAlign w:val="center"/>
          </w:tcPr>
          <w:p w:rsidR="004A0681" w:rsidRPr="006870E6" w:rsidRDefault="004A0681" w:rsidP="005E2183">
            <w:pPr>
              <w:jc w:val="center"/>
              <w:rPr>
                <w:sz w:val="28"/>
                <w:szCs w:val="28"/>
              </w:rPr>
            </w:pPr>
            <w:r w:rsidRPr="006870E6">
              <w:rPr>
                <w:sz w:val="28"/>
                <w:szCs w:val="28"/>
              </w:rPr>
              <w:t>1</w:t>
            </w:r>
            <w:r w:rsidRPr="006870E6">
              <w:rPr>
                <w:sz w:val="28"/>
                <w:szCs w:val="28"/>
                <w:lang w:val="en-US"/>
              </w:rPr>
              <w:t>1</w:t>
            </w:r>
            <w:r w:rsidRPr="006870E6">
              <w:rPr>
                <w:sz w:val="28"/>
                <w:szCs w:val="28"/>
              </w:rPr>
              <w:t>,5</w:t>
            </w:r>
          </w:p>
        </w:tc>
        <w:tc>
          <w:tcPr>
            <w:tcW w:w="0" w:type="auto"/>
            <w:vAlign w:val="center"/>
          </w:tcPr>
          <w:p w:rsidR="004A0681" w:rsidRPr="006870E6" w:rsidRDefault="004A0681" w:rsidP="005E2183">
            <w:pPr>
              <w:jc w:val="center"/>
              <w:rPr>
                <w:sz w:val="28"/>
                <w:szCs w:val="28"/>
              </w:rPr>
            </w:pPr>
            <w:r w:rsidRPr="006870E6">
              <w:rPr>
                <w:sz w:val="28"/>
                <w:szCs w:val="28"/>
                <w:lang w:val="en-US"/>
              </w:rPr>
              <w:t>10</w:t>
            </w:r>
            <w:r w:rsidRPr="006870E6">
              <w:rPr>
                <w:sz w:val="28"/>
                <w:szCs w:val="28"/>
              </w:rPr>
              <w:t>,5</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13</w:t>
            </w:r>
            <w:r w:rsidRPr="006870E6">
              <w:rPr>
                <w:sz w:val="28"/>
                <w:szCs w:val="28"/>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rPr>
              <w:t>1,</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rPr>
              <w:t>1,</w:t>
            </w:r>
            <w:r w:rsidRPr="006870E6">
              <w:rPr>
                <w:sz w:val="28"/>
                <w:szCs w:val="28"/>
                <w:lang w:val="en-US"/>
              </w:rPr>
              <w:t>8</w:t>
            </w:r>
          </w:p>
        </w:tc>
        <w:tc>
          <w:tcPr>
            <w:tcW w:w="0" w:type="auto"/>
            <w:vAlign w:val="center"/>
          </w:tcPr>
          <w:p w:rsidR="004A0681" w:rsidRPr="006870E6" w:rsidRDefault="004A0681" w:rsidP="005E2183">
            <w:pPr>
              <w:jc w:val="center"/>
              <w:rPr>
                <w:sz w:val="28"/>
                <w:szCs w:val="28"/>
                <w:lang w:val="en-US"/>
              </w:rPr>
            </w:pPr>
            <w:r w:rsidRPr="006870E6">
              <w:rPr>
                <w:sz w:val="28"/>
                <w:szCs w:val="28"/>
              </w:rPr>
              <w:t>1,</w:t>
            </w:r>
            <w:r w:rsidRPr="006870E6">
              <w:rPr>
                <w:sz w:val="28"/>
                <w:szCs w:val="28"/>
                <w:lang w:val="en-US"/>
              </w:rPr>
              <w:t>5</w:t>
            </w:r>
          </w:p>
        </w:tc>
        <w:tc>
          <w:tcPr>
            <w:tcW w:w="0" w:type="auto"/>
            <w:vAlign w:val="center"/>
          </w:tcPr>
          <w:p w:rsidR="004A0681" w:rsidRPr="006870E6" w:rsidRDefault="004A0681" w:rsidP="005E2183">
            <w:pPr>
              <w:jc w:val="center"/>
              <w:rPr>
                <w:sz w:val="28"/>
                <w:szCs w:val="28"/>
              </w:rPr>
            </w:pPr>
            <w:r w:rsidRPr="006870E6">
              <w:rPr>
                <w:sz w:val="28"/>
                <w:szCs w:val="28"/>
                <w:lang w:val="en-US"/>
              </w:rPr>
              <w:t>32</w:t>
            </w:r>
            <w:r w:rsidRPr="006870E6">
              <w:rPr>
                <w:sz w:val="28"/>
                <w:szCs w:val="28"/>
              </w:rPr>
              <w:t>,5</w:t>
            </w:r>
          </w:p>
        </w:tc>
      </w:tr>
      <w:tr w:rsidR="004A0681" w:rsidRPr="006870E6" w:rsidTr="005E2183">
        <w:trPr>
          <w:trHeight w:val="255"/>
        </w:trPr>
        <w:tc>
          <w:tcPr>
            <w:tcW w:w="2552" w:type="dxa"/>
            <w:shd w:val="clear" w:color="auto" w:fill="auto"/>
            <w:noWrap/>
            <w:vAlign w:val="center"/>
          </w:tcPr>
          <w:p w:rsidR="004A0681" w:rsidRPr="006870E6" w:rsidRDefault="004A0681" w:rsidP="005E2183">
            <w:pPr>
              <w:rPr>
                <w:sz w:val="28"/>
                <w:szCs w:val="28"/>
              </w:rPr>
            </w:pPr>
            <w:r w:rsidRPr="006870E6">
              <w:rPr>
                <w:sz w:val="28"/>
                <w:szCs w:val="28"/>
                <w:lang w:val="en-US"/>
              </w:rPr>
              <w:t>Chrysene</w:t>
            </w:r>
          </w:p>
        </w:tc>
        <w:tc>
          <w:tcPr>
            <w:tcW w:w="2146" w:type="dxa"/>
            <w:vAlign w:val="center"/>
          </w:tcPr>
          <w:p w:rsidR="004A0681" w:rsidRPr="006870E6" w:rsidRDefault="004A0681" w:rsidP="005E2183">
            <w:pPr>
              <w:jc w:val="center"/>
              <w:rPr>
                <w:sz w:val="28"/>
                <w:szCs w:val="28"/>
                <w:lang w:val="en-US"/>
              </w:rPr>
            </w:pPr>
            <w:r w:rsidRPr="006870E6">
              <w:rPr>
                <w:sz w:val="28"/>
                <w:szCs w:val="28"/>
              </w:rPr>
              <w:t>1,</w:t>
            </w:r>
            <w:r w:rsidRPr="006870E6">
              <w:rPr>
                <w:sz w:val="28"/>
                <w:szCs w:val="28"/>
                <w:lang w:val="en-US"/>
              </w:rPr>
              <w:t>1</w:t>
            </w:r>
          </w:p>
        </w:tc>
        <w:tc>
          <w:tcPr>
            <w:tcW w:w="0" w:type="auto"/>
            <w:vAlign w:val="center"/>
          </w:tcPr>
          <w:p w:rsidR="004A0681" w:rsidRPr="006870E6" w:rsidRDefault="004A0681" w:rsidP="005E2183">
            <w:pPr>
              <w:jc w:val="center"/>
              <w:rPr>
                <w:sz w:val="28"/>
                <w:szCs w:val="28"/>
              </w:rPr>
            </w:pPr>
            <w:r w:rsidRPr="006870E6">
              <w:rPr>
                <w:sz w:val="28"/>
                <w:szCs w:val="28"/>
                <w:lang w:val="en-US"/>
              </w:rPr>
              <w:t>6</w:t>
            </w:r>
            <w:r w:rsidRPr="006870E6">
              <w:rPr>
                <w:sz w:val="28"/>
                <w:szCs w:val="28"/>
              </w:rPr>
              <w:t>,2</w:t>
            </w:r>
          </w:p>
        </w:tc>
        <w:tc>
          <w:tcPr>
            <w:tcW w:w="0" w:type="auto"/>
            <w:vAlign w:val="center"/>
          </w:tcPr>
          <w:p w:rsidR="004A0681" w:rsidRPr="006870E6" w:rsidRDefault="004A0681" w:rsidP="005E2183">
            <w:pPr>
              <w:jc w:val="center"/>
              <w:rPr>
                <w:sz w:val="28"/>
                <w:szCs w:val="28"/>
                <w:lang w:val="en-US"/>
              </w:rPr>
            </w:pPr>
            <w:r w:rsidRPr="006870E6">
              <w:rPr>
                <w:sz w:val="28"/>
                <w:szCs w:val="28"/>
              </w:rPr>
              <w:t>1,</w:t>
            </w:r>
            <w:r w:rsidRPr="006870E6">
              <w:rPr>
                <w:sz w:val="28"/>
                <w:szCs w:val="28"/>
                <w:lang w:val="en-US"/>
              </w:rPr>
              <w:t>3</w:t>
            </w:r>
          </w:p>
        </w:tc>
        <w:tc>
          <w:tcPr>
            <w:tcW w:w="0" w:type="auto"/>
            <w:vAlign w:val="center"/>
          </w:tcPr>
          <w:p w:rsidR="004A0681" w:rsidRPr="006870E6" w:rsidRDefault="004A0681" w:rsidP="005E2183">
            <w:pPr>
              <w:jc w:val="center"/>
              <w:rPr>
                <w:sz w:val="28"/>
                <w:szCs w:val="28"/>
                <w:lang w:val="en-US"/>
              </w:rPr>
            </w:pPr>
            <w:r w:rsidRPr="006870E6">
              <w:rPr>
                <w:sz w:val="28"/>
                <w:szCs w:val="28"/>
              </w:rPr>
              <w:t>1,</w:t>
            </w:r>
            <w:r w:rsidRPr="006870E6">
              <w:rPr>
                <w:sz w:val="28"/>
                <w:szCs w:val="28"/>
                <w:lang w:val="en-US"/>
              </w:rPr>
              <w:t>3</w:t>
            </w:r>
          </w:p>
        </w:tc>
        <w:tc>
          <w:tcPr>
            <w:tcW w:w="0" w:type="auto"/>
            <w:vAlign w:val="center"/>
          </w:tcPr>
          <w:p w:rsidR="004A0681" w:rsidRPr="006870E6" w:rsidRDefault="004A0681" w:rsidP="005E2183">
            <w:pPr>
              <w:jc w:val="center"/>
              <w:rPr>
                <w:sz w:val="28"/>
                <w:szCs w:val="28"/>
              </w:rPr>
            </w:pPr>
            <w:r w:rsidRPr="006870E6">
              <w:rPr>
                <w:sz w:val="28"/>
                <w:szCs w:val="28"/>
              </w:rPr>
              <w:t>1,2</w:t>
            </w:r>
          </w:p>
        </w:tc>
        <w:tc>
          <w:tcPr>
            <w:tcW w:w="0" w:type="auto"/>
            <w:vAlign w:val="center"/>
          </w:tcPr>
          <w:p w:rsidR="004A0681" w:rsidRPr="006870E6" w:rsidRDefault="004A0681" w:rsidP="005E2183">
            <w:pPr>
              <w:jc w:val="center"/>
              <w:rPr>
                <w:sz w:val="28"/>
                <w:szCs w:val="28"/>
                <w:lang w:val="en-US"/>
              </w:rPr>
            </w:pPr>
            <w:r w:rsidRPr="006870E6">
              <w:rPr>
                <w:sz w:val="28"/>
                <w:szCs w:val="28"/>
              </w:rPr>
              <w:t>1,</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rPr>
              <w:t>1,</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rPr>
              <w:t>1</w:t>
            </w:r>
            <w:r w:rsidRPr="006870E6">
              <w:rPr>
                <w:sz w:val="28"/>
                <w:szCs w:val="28"/>
                <w:lang w:val="en-US"/>
              </w:rPr>
              <w:t>0</w:t>
            </w:r>
            <w:r w:rsidRPr="006870E6">
              <w:rPr>
                <w:sz w:val="28"/>
                <w:szCs w:val="28"/>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rPr>
              <w:t>1</w:t>
            </w:r>
            <w:r w:rsidRPr="006870E6">
              <w:rPr>
                <w:sz w:val="28"/>
                <w:szCs w:val="28"/>
                <w:lang w:val="en-US"/>
              </w:rPr>
              <w:t>1</w:t>
            </w:r>
            <w:r w:rsidRPr="006870E6">
              <w:rPr>
                <w:sz w:val="28"/>
                <w:szCs w:val="28"/>
              </w:rPr>
              <w:t>,</w:t>
            </w:r>
            <w:r w:rsidRPr="006870E6">
              <w:rPr>
                <w:sz w:val="28"/>
                <w:szCs w:val="28"/>
                <w:lang w:val="en-US"/>
              </w:rPr>
              <w:t>1</w:t>
            </w:r>
          </w:p>
        </w:tc>
        <w:tc>
          <w:tcPr>
            <w:tcW w:w="0" w:type="auto"/>
            <w:vAlign w:val="center"/>
          </w:tcPr>
          <w:p w:rsidR="004A0681" w:rsidRPr="006870E6" w:rsidRDefault="004A0681" w:rsidP="005E2183">
            <w:pPr>
              <w:jc w:val="center"/>
              <w:rPr>
                <w:sz w:val="28"/>
                <w:szCs w:val="28"/>
              </w:rPr>
            </w:pPr>
            <w:r w:rsidRPr="006870E6">
              <w:rPr>
                <w:sz w:val="28"/>
                <w:szCs w:val="28"/>
                <w:lang w:val="en-US"/>
              </w:rPr>
              <w:t>7</w:t>
            </w:r>
            <w:r w:rsidRPr="006870E6">
              <w:rPr>
                <w:sz w:val="28"/>
                <w:szCs w:val="28"/>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9</w:t>
            </w:r>
            <w:r w:rsidRPr="006870E6">
              <w:rPr>
                <w:sz w:val="28"/>
                <w:szCs w:val="28"/>
              </w:rPr>
              <w:t>,</w:t>
            </w:r>
            <w:r w:rsidRPr="006870E6">
              <w:rPr>
                <w:sz w:val="28"/>
                <w:szCs w:val="28"/>
                <w:lang w:val="en-US"/>
              </w:rPr>
              <w:t>3</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w:t>
            </w:r>
            <w:r w:rsidRPr="006870E6">
              <w:rPr>
                <w:sz w:val="28"/>
                <w:szCs w:val="28"/>
              </w:rPr>
              <w:t>,</w:t>
            </w:r>
            <w:r w:rsidRPr="006870E6">
              <w:rPr>
                <w:sz w:val="28"/>
                <w:szCs w:val="28"/>
                <w:lang w:val="en-US"/>
              </w:rPr>
              <w:t>8</w:t>
            </w:r>
          </w:p>
        </w:tc>
        <w:tc>
          <w:tcPr>
            <w:tcW w:w="0" w:type="auto"/>
            <w:vAlign w:val="center"/>
          </w:tcPr>
          <w:p w:rsidR="004A0681" w:rsidRPr="006870E6" w:rsidRDefault="004A0681" w:rsidP="005E2183">
            <w:pPr>
              <w:jc w:val="center"/>
              <w:rPr>
                <w:sz w:val="28"/>
                <w:szCs w:val="28"/>
                <w:lang w:val="en-US"/>
              </w:rPr>
            </w:pPr>
            <w:r w:rsidRPr="006870E6">
              <w:rPr>
                <w:sz w:val="28"/>
                <w:szCs w:val="28"/>
              </w:rPr>
              <w:t>1,</w:t>
            </w:r>
            <w:r w:rsidRPr="006870E6">
              <w:rPr>
                <w:sz w:val="28"/>
                <w:szCs w:val="28"/>
                <w:lang w:val="en-US"/>
              </w:rPr>
              <w:t>6</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w:t>
            </w:r>
            <w:r w:rsidRPr="006870E6">
              <w:rPr>
                <w:sz w:val="28"/>
                <w:szCs w:val="28"/>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45</w:t>
            </w:r>
            <w:r w:rsidRPr="006870E6">
              <w:rPr>
                <w:sz w:val="28"/>
                <w:szCs w:val="28"/>
              </w:rPr>
              <w:t>,</w:t>
            </w:r>
            <w:r w:rsidRPr="006870E6">
              <w:rPr>
                <w:sz w:val="28"/>
                <w:szCs w:val="28"/>
                <w:lang w:val="en-US"/>
              </w:rPr>
              <w:t>1</w:t>
            </w:r>
          </w:p>
        </w:tc>
      </w:tr>
      <w:tr w:rsidR="004A0681" w:rsidRPr="006870E6" w:rsidTr="005E2183">
        <w:trPr>
          <w:trHeight w:val="255"/>
        </w:trPr>
        <w:tc>
          <w:tcPr>
            <w:tcW w:w="2552" w:type="dxa"/>
            <w:shd w:val="clear" w:color="auto" w:fill="auto"/>
            <w:noWrap/>
            <w:vAlign w:val="center"/>
          </w:tcPr>
          <w:p w:rsidR="004A0681" w:rsidRPr="006870E6" w:rsidRDefault="004A0681" w:rsidP="005E2183">
            <w:pPr>
              <w:rPr>
                <w:sz w:val="28"/>
                <w:szCs w:val="28"/>
              </w:rPr>
            </w:pPr>
            <w:r w:rsidRPr="006870E6">
              <w:rPr>
                <w:sz w:val="28"/>
                <w:szCs w:val="28"/>
                <w:lang w:val="en-US"/>
              </w:rPr>
              <w:t>Benz</w:t>
            </w:r>
            <w:r w:rsidRPr="006870E6">
              <w:rPr>
                <w:sz w:val="28"/>
                <w:szCs w:val="28"/>
              </w:rPr>
              <w:t xml:space="preserve"> (b)</w:t>
            </w:r>
            <w:r w:rsidRPr="006870E6">
              <w:rPr>
                <w:sz w:val="28"/>
                <w:szCs w:val="28"/>
                <w:lang w:val="en-US"/>
              </w:rPr>
              <w:t>fluranthene</w:t>
            </w:r>
          </w:p>
        </w:tc>
        <w:tc>
          <w:tcPr>
            <w:tcW w:w="2146" w:type="dxa"/>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1.9</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6</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6</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4</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4</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2</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4</w:t>
            </w:r>
            <w:r w:rsidRPr="006870E6">
              <w:rPr>
                <w:sz w:val="28"/>
                <w:szCs w:val="28"/>
                <w:lang w:val="uk-UA"/>
              </w:rPr>
              <w:t>,</w:t>
            </w:r>
            <w:r w:rsidRPr="006870E6">
              <w:rPr>
                <w:sz w:val="28"/>
                <w:szCs w:val="28"/>
                <w:lang w:val="en-US"/>
              </w:rPr>
              <w:t>9</w:t>
            </w:r>
          </w:p>
        </w:tc>
      </w:tr>
      <w:tr w:rsidR="004A0681" w:rsidRPr="006870E6" w:rsidTr="005E2183">
        <w:trPr>
          <w:trHeight w:val="255"/>
        </w:trPr>
        <w:tc>
          <w:tcPr>
            <w:tcW w:w="2552" w:type="dxa"/>
            <w:shd w:val="clear" w:color="auto" w:fill="auto"/>
            <w:noWrap/>
            <w:vAlign w:val="center"/>
          </w:tcPr>
          <w:p w:rsidR="004A0681" w:rsidRPr="006870E6" w:rsidRDefault="004A0681" w:rsidP="005E2183">
            <w:pPr>
              <w:rPr>
                <w:sz w:val="28"/>
                <w:szCs w:val="28"/>
              </w:rPr>
            </w:pPr>
            <w:r w:rsidRPr="006870E6">
              <w:rPr>
                <w:sz w:val="28"/>
                <w:szCs w:val="28"/>
                <w:lang w:val="en-US"/>
              </w:rPr>
              <w:t>Benz</w:t>
            </w:r>
            <w:r w:rsidRPr="006870E6">
              <w:rPr>
                <w:sz w:val="28"/>
                <w:szCs w:val="28"/>
              </w:rPr>
              <w:t xml:space="preserve"> (k)</w:t>
            </w:r>
            <w:r w:rsidRPr="006870E6">
              <w:rPr>
                <w:sz w:val="28"/>
                <w:szCs w:val="28"/>
                <w:lang w:val="en-US"/>
              </w:rPr>
              <w:t xml:space="preserve"> fluranthene</w:t>
            </w:r>
          </w:p>
        </w:tc>
        <w:tc>
          <w:tcPr>
            <w:tcW w:w="2146" w:type="dxa"/>
            <w:vAlign w:val="center"/>
          </w:tcPr>
          <w:p w:rsidR="004A0681" w:rsidRPr="006870E6" w:rsidRDefault="004A0681" w:rsidP="005E2183">
            <w:pPr>
              <w:jc w:val="center"/>
              <w:rPr>
                <w:sz w:val="28"/>
                <w:szCs w:val="28"/>
                <w:lang w:val="en-US"/>
              </w:rPr>
            </w:pPr>
            <w:r w:rsidRPr="006870E6">
              <w:rPr>
                <w:sz w:val="28"/>
                <w:szCs w:val="28"/>
                <w:lang w:val="en-US"/>
              </w:rPr>
              <w:t>1.1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5</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3</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5</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6</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7</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1</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3</w:t>
            </w:r>
            <w:r w:rsidRPr="006870E6">
              <w:rPr>
                <w:sz w:val="28"/>
                <w:szCs w:val="28"/>
                <w:lang w:val="uk-UA"/>
              </w:rPr>
              <w:t>,</w:t>
            </w:r>
            <w:r w:rsidRPr="006870E6">
              <w:rPr>
                <w:sz w:val="28"/>
                <w:szCs w:val="28"/>
                <w:lang w:val="en-US"/>
              </w:rPr>
              <w:t>5</w:t>
            </w:r>
          </w:p>
        </w:tc>
      </w:tr>
      <w:tr w:rsidR="004A0681" w:rsidRPr="006870E6" w:rsidTr="005E2183">
        <w:trPr>
          <w:trHeight w:val="255"/>
        </w:trPr>
        <w:tc>
          <w:tcPr>
            <w:tcW w:w="2552" w:type="dxa"/>
            <w:shd w:val="clear" w:color="auto" w:fill="auto"/>
            <w:noWrap/>
            <w:vAlign w:val="center"/>
          </w:tcPr>
          <w:p w:rsidR="004A0681" w:rsidRPr="006870E6" w:rsidRDefault="004A0681" w:rsidP="005E2183">
            <w:pPr>
              <w:rPr>
                <w:sz w:val="28"/>
                <w:szCs w:val="28"/>
              </w:rPr>
            </w:pPr>
            <w:r w:rsidRPr="006870E6">
              <w:rPr>
                <w:sz w:val="28"/>
                <w:szCs w:val="28"/>
                <w:lang w:val="en-US"/>
              </w:rPr>
              <w:t>Benz</w:t>
            </w:r>
            <w:r w:rsidRPr="006870E6">
              <w:rPr>
                <w:sz w:val="28"/>
                <w:szCs w:val="28"/>
              </w:rPr>
              <w:t xml:space="preserve"> (а)</w:t>
            </w:r>
            <w:r w:rsidRPr="006870E6">
              <w:rPr>
                <w:sz w:val="28"/>
                <w:szCs w:val="28"/>
                <w:lang w:val="en-US"/>
              </w:rPr>
              <w:t>pyrene</w:t>
            </w:r>
          </w:p>
        </w:tc>
        <w:tc>
          <w:tcPr>
            <w:tcW w:w="2146" w:type="dxa"/>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1.2</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6</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7</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w:t>
            </w:r>
            <w:r w:rsidRPr="006870E6">
              <w:rPr>
                <w:sz w:val="28"/>
                <w:szCs w:val="28"/>
                <w:lang w:val="uk-UA"/>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3</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0</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3</w:t>
            </w:r>
            <w:r w:rsidRPr="006870E6">
              <w:rPr>
                <w:sz w:val="28"/>
                <w:szCs w:val="28"/>
                <w:lang w:val="uk-UA"/>
              </w:rPr>
              <w:t>,</w:t>
            </w:r>
            <w:r w:rsidRPr="006870E6">
              <w:rPr>
                <w:sz w:val="28"/>
                <w:szCs w:val="28"/>
                <w:lang w:val="en-US"/>
              </w:rPr>
              <w:t>9</w:t>
            </w:r>
          </w:p>
        </w:tc>
      </w:tr>
      <w:tr w:rsidR="004A0681" w:rsidRPr="006870E6" w:rsidTr="005E2183">
        <w:trPr>
          <w:trHeight w:val="255"/>
        </w:trPr>
        <w:tc>
          <w:tcPr>
            <w:tcW w:w="2552" w:type="dxa"/>
            <w:shd w:val="clear" w:color="auto" w:fill="auto"/>
            <w:noWrap/>
            <w:vAlign w:val="center"/>
          </w:tcPr>
          <w:p w:rsidR="004A0681" w:rsidRPr="006870E6" w:rsidRDefault="004A0681" w:rsidP="005E2183">
            <w:pPr>
              <w:rPr>
                <w:sz w:val="28"/>
                <w:szCs w:val="28"/>
              </w:rPr>
            </w:pPr>
            <w:r w:rsidRPr="006870E6">
              <w:rPr>
                <w:sz w:val="28"/>
                <w:szCs w:val="28"/>
                <w:lang w:val="en-US"/>
              </w:rPr>
              <w:t>Indeno</w:t>
            </w:r>
            <w:r w:rsidRPr="006870E6">
              <w:rPr>
                <w:sz w:val="28"/>
                <w:szCs w:val="28"/>
              </w:rPr>
              <w:t>(1,2,3-сd)</w:t>
            </w:r>
            <w:r w:rsidRPr="006870E6">
              <w:rPr>
                <w:sz w:val="28"/>
                <w:szCs w:val="28"/>
                <w:lang w:val="en-US"/>
              </w:rPr>
              <w:t xml:space="preserve"> pyrene</w:t>
            </w:r>
          </w:p>
        </w:tc>
        <w:tc>
          <w:tcPr>
            <w:tcW w:w="2146" w:type="dxa"/>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2</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5</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2</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5</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3</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4</w:t>
            </w:r>
            <w:r w:rsidRPr="006870E6">
              <w:rPr>
                <w:sz w:val="28"/>
                <w:szCs w:val="28"/>
                <w:lang w:val="uk-UA"/>
              </w:rPr>
              <w:t>,</w:t>
            </w:r>
            <w:r w:rsidRPr="006870E6">
              <w:rPr>
                <w:sz w:val="28"/>
                <w:szCs w:val="28"/>
                <w:lang w:val="en-US"/>
              </w:rPr>
              <w:t>4</w:t>
            </w:r>
          </w:p>
        </w:tc>
      </w:tr>
      <w:tr w:rsidR="004A0681" w:rsidRPr="006870E6" w:rsidTr="005E2183">
        <w:trPr>
          <w:trHeight w:val="255"/>
        </w:trPr>
        <w:tc>
          <w:tcPr>
            <w:tcW w:w="2552" w:type="dxa"/>
            <w:shd w:val="clear" w:color="auto" w:fill="auto"/>
            <w:noWrap/>
            <w:vAlign w:val="center"/>
          </w:tcPr>
          <w:p w:rsidR="004A0681" w:rsidRPr="006870E6" w:rsidRDefault="004A0681" w:rsidP="005E2183">
            <w:pPr>
              <w:rPr>
                <w:sz w:val="28"/>
                <w:szCs w:val="28"/>
              </w:rPr>
            </w:pPr>
            <w:r w:rsidRPr="006870E6">
              <w:rPr>
                <w:sz w:val="28"/>
                <w:szCs w:val="28"/>
                <w:lang w:val="en-US"/>
              </w:rPr>
              <w:t>Dibenzo</w:t>
            </w:r>
            <w:r w:rsidRPr="006870E6">
              <w:rPr>
                <w:sz w:val="28"/>
                <w:szCs w:val="28"/>
              </w:rPr>
              <w:t>(а,h)</w:t>
            </w:r>
            <w:r w:rsidRPr="006870E6">
              <w:rPr>
                <w:sz w:val="28"/>
                <w:szCs w:val="28"/>
                <w:lang w:val="en-US"/>
              </w:rPr>
              <w:t>antracene</w:t>
            </w:r>
          </w:p>
        </w:tc>
        <w:tc>
          <w:tcPr>
            <w:tcW w:w="2146" w:type="dxa"/>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1.1</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1</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4</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2</w:t>
            </w:r>
          </w:p>
        </w:tc>
        <w:tc>
          <w:tcPr>
            <w:tcW w:w="0" w:type="auto"/>
            <w:vAlign w:val="center"/>
          </w:tcPr>
          <w:p w:rsidR="004A0681" w:rsidRPr="006870E6" w:rsidRDefault="004A0681" w:rsidP="005E2183">
            <w:pPr>
              <w:jc w:val="center"/>
              <w:rPr>
                <w:sz w:val="28"/>
                <w:szCs w:val="28"/>
                <w:lang w:val="en-US"/>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1.2</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w:t>
            </w:r>
            <w:r w:rsidRPr="006870E6">
              <w:rPr>
                <w:sz w:val="28"/>
                <w:szCs w:val="28"/>
                <w:lang w:val="uk-UA"/>
              </w:rPr>
              <w:t>,</w:t>
            </w:r>
            <w:r w:rsidRPr="006870E6">
              <w:rPr>
                <w:sz w:val="28"/>
                <w:szCs w:val="28"/>
                <w:lang w:val="en-US"/>
              </w:rPr>
              <w:t>5</w:t>
            </w:r>
          </w:p>
        </w:tc>
      </w:tr>
      <w:tr w:rsidR="004A0681" w:rsidRPr="006870E6" w:rsidTr="005E2183">
        <w:trPr>
          <w:trHeight w:val="255"/>
        </w:trPr>
        <w:tc>
          <w:tcPr>
            <w:tcW w:w="2552" w:type="dxa"/>
            <w:shd w:val="clear" w:color="auto" w:fill="auto"/>
            <w:noWrap/>
            <w:vAlign w:val="center"/>
          </w:tcPr>
          <w:p w:rsidR="004A0681" w:rsidRPr="006870E6" w:rsidRDefault="004A0681" w:rsidP="005E2183">
            <w:pPr>
              <w:rPr>
                <w:sz w:val="28"/>
                <w:szCs w:val="28"/>
                <w:lang w:val="sv-SE"/>
              </w:rPr>
            </w:pPr>
            <w:r w:rsidRPr="006870E6">
              <w:rPr>
                <w:sz w:val="28"/>
                <w:szCs w:val="28"/>
                <w:lang w:val="sv-SE"/>
              </w:rPr>
              <w:t>Benz (g,h,i)perylene</w:t>
            </w:r>
          </w:p>
        </w:tc>
        <w:tc>
          <w:tcPr>
            <w:tcW w:w="2146" w:type="dxa"/>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1</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1</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w:t>
            </w:r>
            <w:r w:rsidRPr="006870E6">
              <w:rPr>
                <w:sz w:val="28"/>
                <w:szCs w:val="28"/>
                <w:lang w:val="uk-UA"/>
              </w:rPr>
              <w:t>,</w:t>
            </w:r>
            <w:r w:rsidRPr="006870E6">
              <w:rPr>
                <w:sz w:val="28"/>
                <w:szCs w:val="28"/>
                <w:lang w:val="en-US"/>
              </w:rPr>
              <w:t>4</w:t>
            </w:r>
          </w:p>
        </w:tc>
        <w:tc>
          <w:tcPr>
            <w:tcW w:w="0" w:type="auto"/>
            <w:vAlign w:val="center"/>
          </w:tcPr>
          <w:p w:rsidR="004A0681" w:rsidRPr="006870E6" w:rsidRDefault="004A0681" w:rsidP="005E2183">
            <w:pPr>
              <w:jc w:val="center"/>
              <w:rPr>
                <w:sz w:val="28"/>
                <w:szCs w:val="28"/>
              </w:rPr>
            </w:pPr>
            <w:r w:rsidRPr="006870E6">
              <w:rPr>
                <w:sz w:val="28"/>
                <w:szCs w:val="28"/>
              </w:rPr>
              <w:t>≤1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1.1</w:t>
            </w:r>
          </w:p>
        </w:tc>
        <w:tc>
          <w:tcPr>
            <w:tcW w:w="0" w:type="auto"/>
            <w:vAlign w:val="center"/>
          </w:tcPr>
          <w:p w:rsidR="004A0681" w:rsidRPr="006870E6" w:rsidRDefault="004A0681" w:rsidP="005E2183">
            <w:pPr>
              <w:jc w:val="center"/>
              <w:rPr>
                <w:sz w:val="28"/>
                <w:szCs w:val="28"/>
                <w:lang w:val="en-US"/>
              </w:rPr>
            </w:pPr>
            <w:r w:rsidRPr="006870E6">
              <w:rPr>
                <w:sz w:val="28"/>
                <w:szCs w:val="28"/>
                <w:lang w:val="en-US"/>
              </w:rPr>
              <w:t>2</w:t>
            </w:r>
            <w:r w:rsidRPr="006870E6">
              <w:rPr>
                <w:sz w:val="28"/>
                <w:szCs w:val="28"/>
                <w:lang w:val="uk-UA"/>
              </w:rPr>
              <w:t>,</w:t>
            </w:r>
            <w:r w:rsidRPr="006870E6">
              <w:rPr>
                <w:sz w:val="28"/>
                <w:szCs w:val="28"/>
                <w:lang w:val="en-US"/>
              </w:rPr>
              <w:t>2</w:t>
            </w:r>
          </w:p>
        </w:tc>
      </w:tr>
    </w:tbl>
    <w:p w:rsidR="004A0681" w:rsidRPr="006870E6" w:rsidRDefault="004A0681" w:rsidP="00630E5E">
      <w:pPr>
        <w:spacing w:line="360" w:lineRule="auto"/>
        <w:jc w:val="both"/>
        <w:rPr>
          <w:sz w:val="28"/>
          <w:szCs w:val="28"/>
          <w:lang w:val="en-US"/>
        </w:rPr>
        <w:sectPr w:rsidR="004A0681" w:rsidRPr="006870E6" w:rsidSect="006F4ABB">
          <w:type w:val="nextColumn"/>
          <w:pgSz w:w="16838" w:h="11906" w:orient="landscape"/>
          <w:pgMar w:top="1134" w:right="850" w:bottom="1134" w:left="1701" w:header="709" w:footer="709" w:gutter="0"/>
          <w:cols w:space="708"/>
          <w:docGrid w:linePitch="360"/>
        </w:sectPr>
      </w:pPr>
    </w:p>
    <w:p w:rsidR="004A0681" w:rsidRPr="006870E6" w:rsidRDefault="004A0681" w:rsidP="004A0681">
      <w:pPr>
        <w:spacing w:line="360" w:lineRule="auto"/>
        <w:ind w:firstLine="708"/>
        <w:jc w:val="both"/>
        <w:rPr>
          <w:sz w:val="28"/>
          <w:szCs w:val="28"/>
          <w:lang w:val="en-US"/>
        </w:rPr>
      </w:pPr>
      <w:r w:rsidRPr="006870E6">
        <w:rPr>
          <w:noProof/>
        </w:rPr>
        <w:lastRenderedPageBreak/>
        <w:drawing>
          <wp:inline distT="0" distB="0" distL="0" distR="0">
            <wp:extent cx="5246954" cy="3401568"/>
            <wp:effectExtent l="19050" t="0" r="0" b="0"/>
            <wp:docPr id="26" name="Рисунок 26" descr="Prob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rob_12"/>
                    <pic:cNvPicPr>
                      <a:picLocks noChangeAspect="1" noChangeArrowheads="1"/>
                    </pic:cNvPicPr>
                  </pic:nvPicPr>
                  <pic:blipFill>
                    <a:blip r:embed="rId40" cstate="print"/>
                    <a:srcRect/>
                    <a:stretch>
                      <a:fillRect/>
                    </a:stretch>
                  </pic:blipFill>
                  <pic:spPr bwMode="auto">
                    <a:xfrm>
                      <a:off x="0" y="0"/>
                      <a:ext cx="5249545" cy="3403248"/>
                    </a:xfrm>
                    <a:prstGeom prst="rect">
                      <a:avLst/>
                    </a:prstGeom>
                    <a:noFill/>
                    <a:ln w="9525">
                      <a:noFill/>
                      <a:miter lim="800000"/>
                      <a:headEnd/>
                      <a:tailEnd/>
                    </a:ln>
                  </pic:spPr>
                </pic:pic>
              </a:graphicData>
            </a:graphic>
          </wp:inline>
        </w:drawing>
      </w:r>
    </w:p>
    <w:p w:rsidR="004A0681" w:rsidRPr="006870E6" w:rsidRDefault="004A0681" w:rsidP="004A0681">
      <w:pPr>
        <w:spacing w:line="360" w:lineRule="auto"/>
        <w:rPr>
          <w:sz w:val="28"/>
          <w:szCs w:val="28"/>
          <w:lang w:val="en-US"/>
        </w:rPr>
      </w:pPr>
    </w:p>
    <w:p w:rsidR="004A0681" w:rsidRPr="006870E6" w:rsidRDefault="004A0681" w:rsidP="004A0681">
      <w:pPr>
        <w:spacing w:line="360" w:lineRule="auto"/>
        <w:ind w:firstLine="708"/>
        <w:jc w:val="both"/>
        <w:rPr>
          <w:lang w:val="uk-UA"/>
        </w:rPr>
      </w:pPr>
      <w:r w:rsidRPr="006870E6">
        <w:rPr>
          <w:bCs/>
          <w:sz w:val="28"/>
          <w:szCs w:val="28"/>
          <w:lang w:val="uk-UA"/>
        </w:rPr>
        <w:t>Рис. 4.6 Результати визначення суми ПАВ у воді   р. Ялпуг  (зразок № 12)  (173,3 нг/дм</w:t>
      </w:r>
      <w:r w:rsidRPr="006870E6">
        <w:rPr>
          <w:bCs/>
          <w:sz w:val="28"/>
          <w:szCs w:val="28"/>
          <w:vertAlign w:val="superscript"/>
          <w:lang w:val="uk-UA"/>
        </w:rPr>
        <w:t>3</w:t>
      </w:r>
      <w:r w:rsidRPr="006870E6">
        <w:rPr>
          <w:bCs/>
          <w:sz w:val="28"/>
          <w:szCs w:val="28"/>
          <w:lang w:val="uk-UA"/>
        </w:rPr>
        <w:t xml:space="preserve">).   </w:t>
      </w:r>
    </w:p>
    <w:p w:rsidR="004A0681" w:rsidRPr="006870E6" w:rsidRDefault="004A0681" w:rsidP="004A0681">
      <w:pPr>
        <w:spacing w:line="360" w:lineRule="auto"/>
        <w:ind w:firstLine="708"/>
        <w:jc w:val="both"/>
        <w:rPr>
          <w:sz w:val="28"/>
          <w:szCs w:val="28"/>
          <w:lang w:val="uk-UA"/>
        </w:rPr>
      </w:pPr>
      <w:r w:rsidRPr="006870E6">
        <w:rPr>
          <w:noProof/>
        </w:rPr>
        <w:drawing>
          <wp:inline distT="0" distB="0" distL="0" distR="0">
            <wp:extent cx="5571642" cy="3487663"/>
            <wp:effectExtent l="19050" t="0" r="0" b="0"/>
            <wp:docPr id="27" name="Рисунок 27" descr="Prob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rob_20"/>
                    <pic:cNvPicPr>
                      <a:picLocks noChangeAspect="1" noChangeArrowheads="1"/>
                    </pic:cNvPicPr>
                  </pic:nvPicPr>
                  <pic:blipFill>
                    <a:blip r:embed="rId41" cstate="print"/>
                    <a:srcRect/>
                    <a:stretch>
                      <a:fillRect/>
                    </a:stretch>
                  </pic:blipFill>
                  <pic:spPr bwMode="auto">
                    <a:xfrm>
                      <a:off x="0" y="0"/>
                      <a:ext cx="5577085" cy="3491070"/>
                    </a:xfrm>
                    <a:prstGeom prst="rect">
                      <a:avLst/>
                    </a:prstGeom>
                    <a:noFill/>
                    <a:ln w="9525">
                      <a:noFill/>
                      <a:miter lim="800000"/>
                      <a:headEnd/>
                      <a:tailEnd/>
                    </a:ln>
                  </pic:spPr>
                </pic:pic>
              </a:graphicData>
            </a:graphic>
          </wp:inline>
        </w:drawing>
      </w: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Рис. 4.7 Результати визначення суми ПАВ у воді   зрошувального каналу р. Дунай- оз. Сасик  (зразок № 15)  ( 374,4 нг/дм</w:t>
      </w:r>
      <w:r w:rsidRPr="006870E6">
        <w:rPr>
          <w:bCs/>
          <w:sz w:val="28"/>
          <w:szCs w:val="28"/>
          <w:vertAlign w:val="superscript"/>
          <w:lang w:val="uk-UA"/>
        </w:rPr>
        <w:t>3</w:t>
      </w:r>
      <w:r w:rsidRPr="006870E6">
        <w:rPr>
          <w:bCs/>
          <w:sz w:val="28"/>
          <w:szCs w:val="28"/>
          <w:lang w:val="uk-UA"/>
        </w:rPr>
        <w:t xml:space="preserve">).   </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 xml:space="preserve">Міжнародне агентство із дослідження  раку (IARC) класифікувало 7 ПАВ (бенз(а)антрацен, хризен, бенз(b)флуорантен, бенз(k)флуорантен, бенз(а)пірен, індено(1,2, 3-сd)пірен, дибенз(а,h)антрацен)  як імовірні (2А) і можливі (2В) канцерогени [272].  У табл.  4.10 представлений розподіл по точках відбору сумарних концентрацій 16 ПАВ, семи канцерогенних ПАВ і сумарному еквіваленту токсичності за бенз(а)піреном (Б(a)Пекв, а також індекси </w:t>
      </w:r>
      <w:r w:rsidRPr="006870E6">
        <w:rPr>
          <w:bCs/>
          <w:sz w:val="28"/>
          <w:szCs w:val="28"/>
        </w:rPr>
        <w:t>An</w:t>
      </w:r>
      <w:r w:rsidRPr="006870E6">
        <w:rPr>
          <w:bCs/>
          <w:sz w:val="28"/>
          <w:szCs w:val="28"/>
          <w:lang w:val="uk-UA"/>
        </w:rPr>
        <w:t xml:space="preserve">/178 та </w:t>
      </w:r>
      <w:r w:rsidRPr="006870E6">
        <w:rPr>
          <w:bCs/>
          <w:sz w:val="28"/>
          <w:szCs w:val="28"/>
        </w:rPr>
        <w:t>Fl</w:t>
      </w:r>
      <w:r w:rsidRPr="006870E6">
        <w:rPr>
          <w:bCs/>
          <w:sz w:val="28"/>
          <w:szCs w:val="28"/>
          <w:lang w:val="uk-UA"/>
        </w:rPr>
        <w:t>/</w:t>
      </w:r>
      <w:r w:rsidRPr="006870E6">
        <w:rPr>
          <w:bCs/>
          <w:sz w:val="28"/>
          <w:szCs w:val="28"/>
        </w:rPr>
        <w:t>Fl</w:t>
      </w:r>
      <w:r w:rsidRPr="006870E6">
        <w:rPr>
          <w:bCs/>
          <w:sz w:val="28"/>
          <w:szCs w:val="28"/>
          <w:lang w:val="uk-UA"/>
        </w:rPr>
        <w:t>+</w:t>
      </w:r>
      <w:r w:rsidRPr="006870E6">
        <w:rPr>
          <w:bCs/>
          <w:sz w:val="28"/>
          <w:szCs w:val="28"/>
        </w:rPr>
        <w:t>Py</w:t>
      </w:r>
      <w:r w:rsidRPr="006870E6">
        <w:rPr>
          <w:sz w:val="28"/>
          <w:szCs w:val="28"/>
          <w:lang w:val="uk-UA"/>
        </w:rPr>
        <w:t>. Сума канцерогенних ПАВ в зразках води коливається від 4 до 26,4 % від загальної концентрації поліаренів.</w:t>
      </w:r>
    </w:p>
    <w:p w:rsidR="004A0681" w:rsidRPr="006870E6" w:rsidRDefault="004A0681" w:rsidP="004A0681">
      <w:pPr>
        <w:spacing w:line="360" w:lineRule="auto"/>
        <w:ind w:firstLine="708"/>
        <w:jc w:val="both"/>
        <w:rPr>
          <w:sz w:val="28"/>
          <w:szCs w:val="28"/>
        </w:rPr>
      </w:pPr>
      <w:r w:rsidRPr="006870E6">
        <w:rPr>
          <w:sz w:val="28"/>
          <w:szCs w:val="28"/>
          <w:lang w:val="uk-UA"/>
        </w:rPr>
        <w:t>Найбільший відсоток канцерогених ПАВ міститься в зразках води  №№ 2, 8, 9, 10, 15 (14 - 26,4 %). Бенз(а)пірен - єдиний ПАВ із шістнадцяти поліаренів, для якого є дані щодо розрахунків фактора канцерогеності [273]. Тому для оцінки токсичності суми знайдених ПАВ встановлений сумарний Б(a)Пекв (сумарний еквівалент концентрації за бенз(а)піреном), який розрахований із  використанням еквіваленту токсичності (ЕТ) для кожного ПАВ (табл. 4.11) [274] за формулою:</w:t>
      </w:r>
    </w:p>
    <w:p w:rsidR="004A0681" w:rsidRPr="006870E6" w:rsidRDefault="004A0681" w:rsidP="004A0681">
      <w:pPr>
        <w:spacing w:line="360" w:lineRule="auto"/>
        <w:ind w:firstLine="708"/>
        <w:jc w:val="both"/>
        <w:rPr>
          <w:sz w:val="28"/>
          <w:szCs w:val="28"/>
          <w:lang w:val="uk-UA"/>
        </w:rPr>
      </w:pPr>
      <w:r w:rsidRPr="006870E6">
        <w:rPr>
          <w:sz w:val="28"/>
          <w:szCs w:val="28"/>
          <w:lang w:val="uk-UA"/>
        </w:rPr>
        <w:t>Сумарний Б(a)Пэкв=∑</w:t>
      </w:r>
      <w:r w:rsidRPr="006870E6">
        <w:rPr>
          <w:sz w:val="28"/>
          <w:szCs w:val="28"/>
          <w:vertAlign w:val="subscript"/>
          <w:lang w:val="uk-UA"/>
        </w:rPr>
        <w:t>і</w:t>
      </w:r>
      <w:r w:rsidRPr="006870E6">
        <w:rPr>
          <w:sz w:val="28"/>
          <w:szCs w:val="28"/>
          <w:lang w:val="uk-UA"/>
        </w:rPr>
        <w:t>С</w:t>
      </w:r>
      <w:r w:rsidRPr="006870E6">
        <w:rPr>
          <w:sz w:val="28"/>
          <w:szCs w:val="28"/>
          <w:vertAlign w:val="subscript"/>
          <w:lang w:val="uk-UA"/>
        </w:rPr>
        <w:t xml:space="preserve">і </w:t>
      </w:r>
      <w:r w:rsidRPr="006870E6">
        <w:rPr>
          <w:sz w:val="28"/>
          <w:szCs w:val="28"/>
          <w:lang w:val="uk-UA"/>
        </w:rPr>
        <w:t>х ЕТ</w:t>
      </w:r>
      <w:r w:rsidRPr="006870E6">
        <w:rPr>
          <w:sz w:val="28"/>
          <w:szCs w:val="28"/>
          <w:vertAlign w:val="subscript"/>
          <w:lang w:val="uk-UA"/>
        </w:rPr>
        <w:t>і</w:t>
      </w:r>
      <w:r w:rsidRPr="006870E6">
        <w:rPr>
          <w:sz w:val="28"/>
          <w:szCs w:val="28"/>
          <w:lang w:val="uk-UA"/>
        </w:rPr>
        <w:t xml:space="preserve">, де: </w:t>
      </w:r>
    </w:p>
    <w:p w:rsidR="004A0681" w:rsidRPr="006870E6" w:rsidRDefault="004A0681" w:rsidP="004A0681">
      <w:pPr>
        <w:spacing w:line="360" w:lineRule="auto"/>
        <w:ind w:firstLine="708"/>
        <w:jc w:val="both"/>
        <w:rPr>
          <w:sz w:val="28"/>
          <w:szCs w:val="28"/>
          <w:lang w:val="uk-UA"/>
        </w:rPr>
      </w:pPr>
      <w:r w:rsidRPr="006870E6">
        <w:rPr>
          <w:sz w:val="28"/>
          <w:szCs w:val="28"/>
          <w:lang w:val="uk-UA"/>
        </w:rPr>
        <w:t>С</w:t>
      </w:r>
      <w:r w:rsidRPr="006870E6">
        <w:rPr>
          <w:sz w:val="28"/>
          <w:szCs w:val="28"/>
          <w:vertAlign w:val="subscript"/>
          <w:lang w:val="uk-UA"/>
        </w:rPr>
        <w:t>i</w:t>
      </w:r>
      <w:r w:rsidRPr="006870E6">
        <w:rPr>
          <w:sz w:val="28"/>
          <w:szCs w:val="28"/>
          <w:lang w:val="uk-UA"/>
        </w:rPr>
        <w:t xml:space="preserve"> – концентрація відповідного ПАВ, мкг/дм</w:t>
      </w:r>
      <w:r w:rsidRPr="006870E6">
        <w:rPr>
          <w:sz w:val="28"/>
          <w:szCs w:val="28"/>
          <w:vertAlign w:val="superscript"/>
          <w:lang w:val="uk-UA"/>
        </w:rPr>
        <w:t>3</w:t>
      </w:r>
      <w:r w:rsidRPr="006870E6">
        <w:rPr>
          <w:sz w:val="28"/>
          <w:szCs w:val="28"/>
          <w:lang w:val="uk-UA"/>
        </w:rPr>
        <w:t xml:space="preserve">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ЕТ - еквівалент токсичності відповідного ПАВ </w:t>
      </w:r>
    </w:p>
    <w:p w:rsidR="004A0681" w:rsidRPr="006870E6" w:rsidRDefault="004A0681" w:rsidP="004A0681">
      <w:pPr>
        <w:spacing w:line="360" w:lineRule="auto"/>
        <w:ind w:firstLine="708"/>
        <w:jc w:val="right"/>
        <w:rPr>
          <w:i/>
          <w:iCs/>
          <w:sz w:val="28"/>
          <w:szCs w:val="28"/>
          <w:lang w:val="uk-UA"/>
        </w:rPr>
      </w:pPr>
      <w:r w:rsidRPr="006870E6">
        <w:rPr>
          <w:i/>
          <w:iCs/>
          <w:sz w:val="28"/>
          <w:szCs w:val="28"/>
          <w:lang w:val="uk-UA"/>
        </w:rPr>
        <w:t>Таблиця 4.10</w:t>
      </w:r>
    </w:p>
    <w:p w:rsidR="004A0681" w:rsidRPr="006870E6" w:rsidRDefault="004A0681" w:rsidP="004A0681">
      <w:pPr>
        <w:overflowPunct w:val="0"/>
        <w:autoSpaceDE w:val="0"/>
        <w:autoSpaceDN w:val="0"/>
        <w:adjustRightInd w:val="0"/>
        <w:spacing w:line="360" w:lineRule="auto"/>
        <w:jc w:val="center"/>
        <w:rPr>
          <w:b/>
          <w:bCs/>
          <w:sz w:val="28"/>
          <w:szCs w:val="28"/>
          <w:lang w:val="uk-UA"/>
        </w:rPr>
      </w:pPr>
      <w:r w:rsidRPr="006870E6">
        <w:rPr>
          <w:b/>
          <w:bCs/>
          <w:sz w:val="28"/>
          <w:szCs w:val="28"/>
          <w:lang w:val="uk-UA"/>
        </w:rPr>
        <w:t xml:space="preserve">Розрахункові показники забруднення води поверхневих водойм </w:t>
      </w:r>
    </w:p>
    <w:p w:rsidR="004A0681" w:rsidRPr="006870E6" w:rsidRDefault="004A0681" w:rsidP="004A0681">
      <w:pPr>
        <w:overflowPunct w:val="0"/>
        <w:autoSpaceDE w:val="0"/>
        <w:autoSpaceDN w:val="0"/>
        <w:adjustRightInd w:val="0"/>
        <w:spacing w:line="360" w:lineRule="auto"/>
        <w:jc w:val="center"/>
        <w:rPr>
          <w:b/>
          <w:bCs/>
          <w:sz w:val="28"/>
          <w:szCs w:val="28"/>
          <w:lang w:val="uk-UA"/>
        </w:rPr>
      </w:pPr>
      <w:r w:rsidRPr="006870E6">
        <w:rPr>
          <w:b/>
          <w:bCs/>
          <w:sz w:val="28"/>
          <w:szCs w:val="28"/>
          <w:lang w:val="uk-UA"/>
        </w:rPr>
        <w:t>Українського Придунав’я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1"/>
        <w:gridCol w:w="1450"/>
        <w:gridCol w:w="1590"/>
        <w:gridCol w:w="1405"/>
        <w:gridCol w:w="2291"/>
        <w:gridCol w:w="1834"/>
      </w:tblGrid>
      <w:tr w:rsidR="004A0681" w:rsidRPr="007750F3" w:rsidTr="00F332A7">
        <w:tc>
          <w:tcPr>
            <w:tcW w:w="1001" w:type="dxa"/>
          </w:tcPr>
          <w:p w:rsidR="004A0681" w:rsidRPr="00F332A7" w:rsidRDefault="00F332A7" w:rsidP="000C3499">
            <w:pPr>
              <w:jc w:val="both"/>
              <w:rPr>
                <w:lang w:val="uk-UA"/>
              </w:rPr>
            </w:pPr>
            <w:r>
              <w:rPr>
                <w:sz w:val="28"/>
                <w:szCs w:val="28"/>
                <w:lang w:val="uk-UA"/>
              </w:rPr>
              <w:t xml:space="preserve">№ </w:t>
            </w:r>
            <w:r w:rsidRPr="00F332A7">
              <w:rPr>
                <w:lang w:val="uk-UA"/>
              </w:rPr>
              <w:t>точки</w:t>
            </w:r>
          </w:p>
          <w:p w:rsidR="00F332A7" w:rsidRPr="006870E6" w:rsidRDefault="00F332A7" w:rsidP="000C3499">
            <w:pPr>
              <w:jc w:val="both"/>
              <w:rPr>
                <w:sz w:val="28"/>
                <w:szCs w:val="28"/>
                <w:lang w:val="uk-UA"/>
              </w:rPr>
            </w:pPr>
            <w:r w:rsidRPr="00F332A7">
              <w:rPr>
                <w:lang w:val="uk-UA"/>
              </w:rPr>
              <w:t>відбору</w:t>
            </w:r>
          </w:p>
        </w:tc>
        <w:tc>
          <w:tcPr>
            <w:tcW w:w="1450" w:type="dxa"/>
          </w:tcPr>
          <w:p w:rsidR="004A0681" w:rsidRPr="006870E6" w:rsidRDefault="004A0681" w:rsidP="000C3499">
            <w:pPr>
              <w:rPr>
                <w:bCs/>
                <w:sz w:val="28"/>
                <w:szCs w:val="28"/>
                <w:lang w:val="sv-SE"/>
              </w:rPr>
            </w:pPr>
            <w:r w:rsidRPr="006870E6">
              <w:rPr>
                <w:bCs/>
                <w:sz w:val="28"/>
                <w:szCs w:val="28"/>
              </w:rPr>
              <w:t>Σ ПАУ</w:t>
            </w:r>
          </w:p>
        </w:tc>
        <w:tc>
          <w:tcPr>
            <w:tcW w:w="1590" w:type="dxa"/>
          </w:tcPr>
          <w:p w:rsidR="004A0681" w:rsidRPr="006870E6" w:rsidRDefault="004A0681" w:rsidP="000C3499">
            <w:pPr>
              <w:rPr>
                <w:sz w:val="28"/>
                <w:szCs w:val="28"/>
                <w:lang w:val="uk-UA"/>
              </w:rPr>
            </w:pPr>
            <w:r w:rsidRPr="006870E6">
              <w:rPr>
                <w:bCs/>
                <w:sz w:val="28"/>
                <w:szCs w:val="28"/>
              </w:rPr>
              <w:t>Σ канц. ПА</w:t>
            </w:r>
            <w:r w:rsidRPr="006870E6">
              <w:rPr>
                <w:bCs/>
                <w:sz w:val="28"/>
                <w:szCs w:val="28"/>
                <w:lang w:val="uk-UA"/>
              </w:rPr>
              <w:t>В</w:t>
            </w:r>
          </w:p>
        </w:tc>
        <w:tc>
          <w:tcPr>
            <w:tcW w:w="1405" w:type="dxa"/>
          </w:tcPr>
          <w:p w:rsidR="004A0681" w:rsidRPr="006870E6" w:rsidRDefault="004A0681" w:rsidP="000C3499">
            <w:pPr>
              <w:rPr>
                <w:sz w:val="28"/>
                <w:szCs w:val="28"/>
                <w:lang w:val="uk-UA"/>
              </w:rPr>
            </w:pPr>
            <w:r w:rsidRPr="006870E6">
              <w:rPr>
                <w:bCs/>
                <w:sz w:val="28"/>
                <w:szCs w:val="28"/>
              </w:rPr>
              <w:t>Б(a)П</w:t>
            </w:r>
            <w:r w:rsidRPr="006870E6">
              <w:rPr>
                <w:bCs/>
                <w:sz w:val="28"/>
                <w:szCs w:val="28"/>
                <w:lang w:val="uk-UA"/>
              </w:rPr>
              <w:t>е</w:t>
            </w:r>
            <w:r w:rsidRPr="006870E6">
              <w:rPr>
                <w:bCs/>
                <w:sz w:val="28"/>
                <w:szCs w:val="28"/>
              </w:rPr>
              <w:t>кв</w:t>
            </w:r>
          </w:p>
        </w:tc>
        <w:tc>
          <w:tcPr>
            <w:tcW w:w="2291" w:type="dxa"/>
          </w:tcPr>
          <w:p w:rsidR="004A0681" w:rsidRPr="006870E6" w:rsidRDefault="004A0681" w:rsidP="000C3499">
            <w:pPr>
              <w:rPr>
                <w:bCs/>
                <w:sz w:val="28"/>
                <w:szCs w:val="28"/>
                <w:lang w:val="uk-UA"/>
              </w:rPr>
            </w:pPr>
            <w:r w:rsidRPr="006870E6">
              <w:rPr>
                <w:bCs/>
                <w:sz w:val="28"/>
                <w:szCs w:val="28"/>
                <w:lang w:val="uk-UA"/>
              </w:rPr>
              <w:t>Фенантрен/</w:t>
            </w:r>
          </w:p>
          <w:p w:rsidR="004A0681" w:rsidRPr="006870E6" w:rsidRDefault="004A0681" w:rsidP="000C3499">
            <w:pPr>
              <w:rPr>
                <w:bCs/>
                <w:sz w:val="28"/>
                <w:szCs w:val="28"/>
                <w:lang w:val="uk-UA"/>
              </w:rPr>
            </w:pPr>
            <w:r w:rsidRPr="006870E6">
              <w:rPr>
                <w:bCs/>
                <w:sz w:val="28"/>
                <w:szCs w:val="28"/>
                <w:lang w:val="uk-UA"/>
              </w:rPr>
              <w:t xml:space="preserve">антрацен </w:t>
            </w:r>
          </w:p>
          <w:p w:rsidR="004A0681" w:rsidRPr="006870E6" w:rsidRDefault="004A0681" w:rsidP="000C3499">
            <w:pPr>
              <w:rPr>
                <w:sz w:val="28"/>
                <w:szCs w:val="28"/>
                <w:lang w:val="uk-UA"/>
              </w:rPr>
            </w:pPr>
            <w:r w:rsidRPr="006870E6">
              <w:rPr>
                <w:bCs/>
                <w:sz w:val="28"/>
                <w:szCs w:val="28"/>
                <w:lang w:val="uk-UA"/>
              </w:rPr>
              <w:t>(</w:t>
            </w:r>
            <w:r w:rsidRPr="006870E6">
              <w:rPr>
                <w:bCs/>
                <w:sz w:val="28"/>
                <w:szCs w:val="28"/>
              </w:rPr>
              <w:t>An</w:t>
            </w:r>
            <w:r w:rsidRPr="006870E6">
              <w:rPr>
                <w:bCs/>
                <w:sz w:val="28"/>
                <w:szCs w:val="28"/>
                <w:lang w:val="uk-UA"/>
              </w:rPr>
              <w:t>/178)</w:t>
            </w:r>
          </w:p>
        </w:tc>
        <w:tc>
          <w:tcPr>
            <w:tcW w:w="1834" w:type="dxa"/>
          </w:tcPr>
          <w:p w:rsidR="004A0681" w:rsidRPr="006870E6" w:rsidRDefault="004A0681" w:rsidP="000C3499">
            <w:pPr>
              <w:rPr>
                <w:bCs/>
                <w:sz w:val="28"/>
                <w:szCs w:val="28"/>
                <w:lang w:val="uk-UA"/>
              </w:rPr>
            </w:pPr>
            <w:r w:rsidRPr="006870E6">
              <w:rPr>
                <w:bCs/>
                <w:sz w:val="28"/>
                <w:szCs w:val="28"/>
                <w:lang w:val="uk-UA"/>
              </w:rPr>
              <w:t>Флуорантен/</w:t>
            </w:r>
          </w:p>
          <w:p w:rsidR="004A0681" w:rsidRPr="006870E6" w:rsidRDefault="004A0681" w:rsidP="000C3499">
            <w:pPr>
              <w:rPr>
                <w:sz w:val="28"/>
                <w:szCs w:val="28"/>
                <w:lang w:val="uk-UA"/>
              </w:rPr>
            </w:pPr>
            <w:r w:rsidRPr="006870E6">
              <w:rPr>
                <w:bCs/>
                <w:sz w:val="28"/>
                <w:szCs w:val="28"/>
                <w:lang w:val="uk-UA"/>
              </w:rPr>
              <w:t>пірен (</w:t>
            </w:r>
            <w:r w:rsidRPr="006870E6">
              <w:rPr>
                <w:bCs/>
                <w:sz w:val="28"/>
                <w:szCs w:val="28"/>
              </w:rPr>
              <w:t>Fl</w:t>
            </w:r>
            <w:r w:rsidRPr="006870E6">
              <w:rPr>
                <w:bCs/>
                <w:sz w:val="28"/>
                <w:szCs w:val="28"/>
                <w:lang w:val="uk-UA"/>
              </w:rPr>
              <w:t>/</w:t>
            </w:r>
            <w:r w:rsidRPr="006870E6">
              <w:rPr>
                <w:bCs/>
                <w:sz w:val="28"/>
                <w:szCs w:val="28"/>
              </w:rPr>
              <w:t>Fl</w:t>
            </w:r>
            <w:r w:rsidRPr="006870E6">
              <w:rPr>
                <w:bCs/>
                <w:sz w:val="28"/>
                <w:szCs w:val="28"/>
                <w:lang w:val="uk-UA"/>
              </w:rPr>
              <w:t>+</w:t>
            </w:r>
            <w:r w:rsidRPr="006870E6">
              <w:rPr>
                <w:bCs/>
                <w:sz w:val="28"/>
                <w:szCs w:val="28"/>
              </w:rPr>
              <w:t>Py</w:t>
            </w:r>
            <w:r w:rsidRPr="006870E6">
              <w:rPr>
                <w:bCs/>
                <w:sz w:val="28"/>
                <w:szCs w:val="28"/>
                <w:lang w:val="uk-UA"/>
              </w:rPr>
              <w:t>)</w:t>
            </w:r>
          </w:p>
        </w:tc>
      </w:tr>
      <w:tr w:rsidR="004A0681" w:rsidRPr="006870E6" w:rsidTr="00F332A7">
        <w:tc>
          <w:tcPr>
            <w:tcW w:w="1001" w:type="dxa"/>
          </w:tcPr>
          <w:p w:rsidR="004A0681" w:rsidRPr="006870E6" w:rsidRDefault="004A0681" w:rsidP="000C3499">
            <w:pPr>
              <w:jc w:val="both"/>
              <w:rPr>
                <w:sz w:val="28"/>
                <w:szCs w:val="28"/>
                <w:lang w:val="uk-UA"/>
              </w:rPr>
            </w:pPr>
            <w:r w:rsidRPr="006870E6">
              <w:rPr>
                <w:sz w:val="28"/>
                <w:szCs w:val="28"/>
                <w:lang w:val="uk-UA"/>
              </w:rPr>
              <w:t>1</w:t>
            </w:r>
          </w:p>
        </w:tc>
        <w:tc>
          <w:tcPr>
            <w:tcW w:w="1450" w:type="dxa"/>
            <w:vAlign w:val="center"/>
          </w:tcPr>
          <w:p w:rsidR="004A0681" w:rsidRPr="006870E6" w:rsidRDefault="004A0681" w:rsidP="000C3499">
            <w:pPr>
              <w:jc w:val="center"/>
              <w:rPr>
                <w:bCs/>
                <w:sz w:val="28"/>
                <w:szCs w:val="28"/>
              </w:rPr>
            </w:pPr>
            <w:r w:rsidRPr="006870E6">
              <w:rPr>
                <w:bCs/>
                <w:sz w:val="28"/>
                <w:szCs w:val="28"/>
              </w:rPr>
              <w:t>79,5</w:t>
            </w:r>
          </w:p>
        </w:tc>
        <w:tc>
          <w:tcPr>
            <w:tcW w:w="1590" w:type="dxa"/>
          </w:tcPr>
          <w:p w:rsidR="004A0681" w:rsidRPr="006870E6" w:rsidRDefault="004A0681" w:rsidP="000C3499">
            <w:pPr>
              <w:jc w:val="both"/>
              <w:rPr>
                <w:sz w:val="28"/>
                <w:szCs w:val="28"/>
                <w:lang w:val="uk-UA"/>
              </w:rPr>
            </w:pPr>
            <w:r w:rsidRPr="006870E6">
              <w:rPr>
                <w:bCs/>
                <w:sz w:val="28"/>
                <w:szCs w:val="28"/>
              </w:rPr>
              <w:t>4,2</w:t>
            </w:r>
          </w:p>
        </w:tc>
        <w:tc>
          <w:tcPr>
            <w:tcW w:w="1405" w:type="dxa"/>
          </w:tcPr>
          <w:p w:rsidR="004A0681" w:rsidRPr="006870E6" w:rsidRDefault="004A0681" w:rsidP="000C3499">
            <w:pPr>
              <w:jc w:val="both"/>
              <w:rPr>
                <w:sz w:val="28"/>
                <w:szCs w:val="28"/>
                <w:lang w:val="uk-UA"/>
              </w:rPr>
            </w:pPr>
            <w:r w:rsidRPr="006870E6">
              <w:rPr>
                <w:bCs/>
                <w:sz w:val="28"/>
                <w:szCs w:val="28"/>
              </w:rPr>
              <w:t>0,4</w:t>
            </w:r>
          </w:p>
        </w:tc>
        <w:tc>
          <w:tcPr>
            <w:tcW w:w="2291" w:type="dxa"/>
          </w:tcPr>
          <w:p w:rsidR="004A0681" w:rsidRPr="006870E6" w:rsidRDefault="004A0681" w:rsidP="000C3499">
            <w:pPr>
              <w:jc w:val="both"/>
              <w:rPr>
                <w:sz w:val="28"/>
                <w:szCs w:val="28"/>
                <w:lang w:val="uk-UA"/>
              </w:rPr>
            </w:pPr>
            <w:r w:rsidRPr="006870E6">
              <w:rPr>
                <w:bCs/>
                <w:sz w:val="28"/>
                <w:szCs w:val="28"/>
              </w:rPr>
              <w:t>3,4</w:t>
            </w:r>
          </w:p>
        </w:tc>
        <w:tc>
          <w:tcPr>
            <w:tcW w:w="1834" w:type="dxa"/>
          </w:tcPr>
          <w:p w:rsidR="004A0681" w:rsidRPr="006870E6" w:rsidRDefault="004A0681" w:rsidP="000C3499">
            <w:pPr>
              <w:jc w:val="both"/>
              <w:rPr>
                <w:sz w:val="28"/>
                <w:szCs w:val="28"/>
                <w:lang w:val="uk-UA"/>
              </w:rPr>
            </w:pPr>
            <w:r w:rsidRPr="006870E6">
              <w:rPr>
                <w:bCs/>
                <w:sz w:val="28"/>
                <w:szCs w:val="28"/>
              </w:rPr>
              <w:t>1,4</w:t>
            </w:r>
          </w:p>
        </w:tc>
      </w:tr>
      <w:tr w:rsidR="004A0681" w:rsidRPr="006870E6" w:rsidTr="00F332A7">
        <w:tc>
          <w:tcPr>
            <w:tcW w:w="1001" w:type="dxa"/>
          </w:tcPr>
          <w:p w:rsidR="004A0681" w:rsidRPr="006870E6" w:rsidRDefault="004A0681" w:rsidP="000C3499">
            <w:pPr>
              <w:jc w:val="both"/>
              <w:rPr>
                <w:sz w:val="28"/>
                <w:szCs w:val="28"/>
                <w:lang w:val="uk-UA"/>
              </w:rPr>
            </w:pPr>
            <w:r w:rsidRPr="006870E6">
              <w:rPr>
                <w:sz w:val="28"/>
                <w:szCs w:val="28"/>
                <w:lang w:val="uk-UA"/>
              </w:rPr>
              <w:t>2</w:t>
            </w:r>
          </w:p>
        </w:tc>
        <w:tc>
          <w:tcPr>
            <w:tcW w:w="1450" w:type="dxa"/>
            <w:vAlign w:val="center"/>
          </w:tcPr>
          <w:p w:rsidR="004A0681" w:rsidRPr="006870E6" w:rsidRDefault="004A0681" w:rsidP="000C3499">
            <w:pPr>
              <w:jc w:val="center"/>
              <w:rPr>
                <w:bCs/>
                <w:sz w:val="28"/>
                <w:szCs w:val="28"/>
              </w:rPr>
            </w:pPr>
            <w:r w:rsidRPr="006870E6">
              <w:rPr>
                <w:bCs/>
                <w:sz w:val="28"/>
                <w:szCs w:val="28"/>
              </w:rPr>
              <w:t>136,6</w:t>
            </w:r>
          </w:p>
        </w:tc>
        <w:tc>
          <w:tcPr>
            <w:tcW w:w="1590" w:type="dxa"/>
          </w:tcPr>
          <w:p w:rsidR="004A0681" w:rsidRPr="006870E6" w:rsidRDefault="004A0681" w:rsidP="000C3499">
            <w:pPr>
              <w:jc w:val="both"/>
              <w:rPr>
                <w:sz w:val="28"/>
                <w:szCs w:val="28"/>
                <w:lang w:val="uk-UA"/>
              </w:rPr>
            </w:pPr>
            <w:r w:rsidRPr="006870E6">
              <w:rPr>
                <w:bCs/>
                <w:sz w:val="28"/>
                <w:szCs w:val="28"/>
              </w:rPr>
              <w:t>16,8</w:t>
            </w:r>
          </w:p>
        </w:tc>
        <w:tc>
          <w:tcPr>
            <w:tcW w:w="1405" w:type="dxa"/>
          </w:tcPr>
          <w:p w:rsidR="004A0681" w:rsidRPr="006870E6" w:rsidRDefault="004A0681" w:rsidP="000C3499">
            <w:pPr>
              <w:jc w:val="both"/>
              <w:rPr>
                <w:sz w:val="28"/>
                <w:szCs w:val="28"/>
                <w:lang w:val="uk-UA"/>
              </w:rPr>
            </w:pPr>
            <w:r w:rsidRPr="006870E6">
              <w:rPr>
                <w:bCs/>
                <w:sz w:val="28"/>
                <w:szCs w:val="28"/>
              </w:rPr>
              <w:t>4,0</w:t>
            </w:r>
          </w:p>
        </w:tc>
        <w:tc>
          <w:tcPr>
            <w:tcW w:w="2291" w:type="dxa"/>
          </w:tcPr>
          <w:p w:rsidR="004A0681" w:rsidRPr="006870E6" w:rsidRDefault="004A0681" w:rsidP="000C3499">
            <w:pPr>
              <w:jc w:val="both"/>
              <w:rPr>
                <w:sz w:val="28"/>
                <w:szCs w:val="28"/>
                <w:lang w:val="uk-UA"/>
              </w:rPr>
            </w:pPr>
            <w:r w:rsidRPr="006870E6">
              <w:rPr>
                <w:bCs/>
                <w:sz w:val="28"/>
                <w:szCs w:val="28"/>
              </w:rPr>
              <w:t>11,4</w:t>
            </w:r>
          </w:p>
        </w:tc>
        <w:tc>
          <w:tcPr>
            <w:tcW w:w="1834" w:type="dxa"/>
          </w:tcPr>
          <w:p w:rsidR="004A0681" w:rsidRPr="006870E6" w:rsidRDefault="004A0681" w:rsidP="000C3499">
            <w:pPr>
              <w:jc w:val="both"/>
              <w:rPr>
                <w:sz w:val="28"/>
                <w:szCs w:val="28"/>
                <w:lang w:val="uk-UA"/>
              </w:rPr>
            </w:pPr>
            <w:r w:rsidRPr="006870E6">
              <w:rPr>
                <w:bCs/>
                <w:sz w:val="28"/>
                <w:szCs w:val="28"/>
              </w:rPr>
              <w:t>0,7</w:t>
            </w:r>
          </w:p>
        </w:tc>
      </w:tr>
      <w:tr w:rsidR="004A0681" w:rsidRPr="006870E6" w:rsidTr="00F332A7">
        <w:tc>
          <w:tcPr>
            <w:tcW w:w="1001" w:type="dxa"/>
          </w:tcPr>
          <w:p w:rsidR="004A0681" w:rsidRPr="006870E6" w:rsidRDefault="004A0681" w:rsidP="000C3499">
            <w:pPr>
              <w:jc w:val="both"/>
              <w:rPr>
                <w:sz w:val="28"/>
                <w:szCs w:val="28"/>
                <w:lang w:val="uk-UA"/>
              </w:rPr>
            </w:pPr>
            <w:r w:rsidRPr="006870E6">
              <w:rPr>
                <w:sz w:val="28"/>
                <w:szCs w:val="28"/>
                <w:lang w:val="uk-UA"/>
              </w:rPr>
              <w:t>3</w:t>
            </w:r>
          </w:p>
        </w:tc>
        <w:tc>
          <w:tcPr>
            <w:tcW w:w="1450" w:type="dxa"/>
            <w:vAlign w:val="center"/>
          </w:tcPr>
          <w:p w:rsidR="004A0681" w:rsidRPr="006870E6" w:rsidRDefault="004A0681" w:rsidP="000C3499">
            <w:pPr>
              <w:jc w:val="center"/>
              <w:rPr>
                <w:bCs/>
                <w:sz w:val="28"/>
                <w:szCs w:val="28"/>
              </w:rPr>
            </w:pPr>
            <w:r w:rsidRPr="006870E6">
              <w:rPr>
                <w:bCs/>
                <w:sz w:val="28"/>
                <w:szCs w:val="28"/>
              </w:rPr>
              <w:t>83,6</w:t>
            </w:r>
          </w:p>
        </w:tc>
        <w:tc>
          <w:tcPr>
            <w:tcW w:w="1590" w:type="dxa"/>
          </w:tcPr>
          <w:p w:rsidR="004A0681" w:rsidRPr="006870E6" w:rsidRDefault="004A0681" w:rsidP="000C3499">
            <w:pPr>
              <w:jc w:val="both"/>
              <w:rPr>
                <w:sz w:val="28"/>
                <w:szCs w:val="28"/>
                <w:lang w:val="uk-UA"/>
              </w:rPr>
            </w:pPr>
            <w:r w:rsidRPr="006870E6">
              <w:rPr>
                <w:bCs/>
                <w:sz w:val="28"/>
                <w:szCs w:val="28"/>
              </w:rPr>
              <w:t>4,9</w:t>
            </w:r>
          </w:p>
        </w:tc>
        <w:tc>
          <w:tcPr>
            <w:tcW w:w="1405" w:type="dxa"/>
          </w:tcPr>
          <w:p w:rsidR="004A0681" w:rsidRPr="006870E6" w:rsidRDefault="004A0681" w:rsidP="000C3499">
            <w:pPr>
              <w:jc w:val="both"/>
              <w:rPr>
                <w:sz w:val="28"/>
                <w:szCs w:val="28"/>
                <w:lang w:val="uk-UA"/>
              </w:rPr>
            </w:pPr>
            <w:r w:rsidRPr="006870E6">
              <w:rPr>
                <w:bCs/>
                <w:sz w:val="28"/>
                <w:szCs w:val="28"/>
              </w:rPr>
              <w:t>0,4</w:t>
            </w:r>
          </w:p>
        </w:tc>
        <w:tc>
          <w:tcPr>
            <w:tcW w:w="2291" w:type="dxa"/>
          </w:tcPr>
          <w:p w:rsidR="004A0681" w:rsidRPr="006870E6" w:rsidRDefault="004A0681" w:rsidP="000C3499">
            <w:pPr>
              <w:jc w:val="both"/>
              <w:rPr>
                <w:sz w:val="28"/>
                <w:szCs w:val="28"/>
                <w:lang w:val="uk-UA"/>
              </w:rPr>
            </w:pPr>
            <w:r w:rsidRPr="006870E6">
              <w:rPr>
                <w:bCs/>
                <w:sz w:val="28"/>
                <w:szCs w:val="28"/>
              </w:rPr>
              <w:t>3,9</w:t>
            </w:r>
          </w:p>
        </w:tc>
        <w:tc>
          <w:tcPr>
            <w:tcW w:w="1834" w:type="dxa"/>
          </w:tcPr>
          <w:p w:rsidR="004A0681" w:rsidRPr="006870E6" w:rsidRDefault="004A0681" w:rsidP="000C3499">
            <w:pPr>
              <w:jc w:val="both"/>
              <w:rPr>
                <w:sz w:val="28"/>
                <w:szCs w:val="28"/>
                <w:lang w:val="uk-UA"/>
              </w:rPr>
            </w:pPr>
            <w:r w:rsidRPr="006870E6">
              <w:rPr>
                <w:bCs/>
                <w:sz w:val="28"/>
                <w:szCs w:val="28"/>
              </w:rPr>
              <w:t>1,3</w:t>
            </w:r>
          </w:p>
        </w:tc>
      </w:tr>
      <w:tr w:rsidR="004A0681" w:rsidRPr="006870E6" w:rsidTr="00F332A7">
        <w:tc>
          <w:tcPr>
            <w:tcW w:w="1001" w:type="dxa"/>
          </w:tcPr>
          <w:p w:rsidR="004A0681" w:rsidRPr="006870E6" w:rsidRDefault="004A0681" w:rsidP="000C3499">
            <w:pPr>
              <w:jc w:val="both"/>
              <w:rPr>
                <w:sz w:val="28"/>
                <w:szCs w:val="28"/>
                <w:lang w:val="uk-UA"/>
              </w:rPr>
            </w:pPr>
            <w:r w:rsidRPr="006870E6">
              <w:rPr>
                <w:sz w:val="28"/>
                <w:szCs w:val="28"/>
                <w:lang w:val="uk-UA"/>
              </w:rPr>
              <w:t>4</w:t>
            </w:r>
          </w:p>
        </w:tc>
        <w:tc>
          <w:tcPr>
            <w:tcW w:w="1450" w:type="dxa"/>
            <w:vAlign w:val="center"/>
          </w:tcPr>
          <w:p w:rsidR="004A0681" w:rsidRPr="006870E6" w:rsidRDefault="004A0681" w:rsidP="000C3499">
            <w:pPr>
              <w:jc w:val="center"/>
              <w:rPr>
                <w:bCs/>
                <w:sz w:val="28"/>
                <w:szCs w:val="28"/>
              </w:rPr>
            </w:pPr>
            <w:r w:rsidRPr="006870E6">
              <w:rPr>
                <w:bCs/>
                <w:sz w:val="28"/>
                <w:szCs w:val="28"/>
              </w:rPr>
              <w:t>143,3</w:t>
            </w:r>
          </w:p>
        </w:tc>
        <w:tc>
          <w:tcPr>
            <w:tcW w:w="1590" w:type="dxa"/>
          </w:tcPr>
          <w:p w:rsidR="004A0681" w:rsidRPr="006870E6" w:rsidRDefault="004A0681" w:rsidP="000C3499">
            <w:pPr>
              <w:jc w:val="both"/>
              <w:rPr>
                <w:sz w:val="28"/>
                <w:szCs w:val="28"/>
                <w:lang w:val="uk-UA"/>
              </w:rPr>
            </w:pPr>
            <w:r w:rsidRPr="006870E6">
              <w:rPr>
                <w:bCs/>
                <w:sz w:val="28"/>
                <w:szCs w:val="28"/>
              </w:rPr>
              <w:t>7,5</w:t>
            </w:r>
          </w:p>
        </w:tc>
        <w:tc>
          <w:tcPr>
            <w:tcW w:w="1405" w:type="dxa"/>
          </w:tcPr>
          <w:p w:rsidR="004A0681" w:rsidRPr="006870E6" w:rsidRDefault="004A0681" w:rsidP="000C3499">
            <w:pPr>
              <w:jc w:val="both"/>
              <w:rPr>
                <w:sz w:val="28"/>
                <w:szCs w:val="28"/>
                <w:lang w:val="uk-UA"/>
              </w:rPr>
            </w:pPr>
            <w:r w:rsidRPr="006870E6">
              <w:rPr>
                <w:bCs/>
                <w:sz w:val="28"/>
                <w:szCs w:val="28"/>
              </w:rPr>
              <w:t>3,5</w:t>
            </w:r>
          </w:p>
        </w:tc>
        <w:tc>
          <w:tcPr>
            <w:tcW w:w="2291" w:type="dxa"/>
          </w:tcPr>
          <w:p w:rsidR="004A0681" w:rsidRPr="006870E6" w:rsidRDefault="004A0681" w:rsidP="000C3499">
            <w:pPr>
              <w:jc w:val="both"/>
              <w:rPr>
                <w:sz w:val="28"/>
                <w:szCs w:val="28"/>
                <w:lang w:val="uk-UA"/>
              </w:rPr>
            </w:pPr>
            <w:r w:rsidRPr="006870E6">
              <w:rPr>
                <w:bCs/>
                <w:sz w:val="28"/>
                <w:szCs w:val="28"/>
              </w:rPr>
              <w:t>8,6</w:t>
            </w:r>
          </w:p>
        </w:tc>
        <w:tc>
          <w:tcPr>
            <w:tcW w:w="1834" w:type="dxa"/>
          </w:tcPr>
          <w:p w:rsidR="004A0681" w:rsidRPr="006870E6" w:rsidRDefault="004A0681" w:rsidP="000C3499">
            <w:pPr>
              <w:jc w:val="both"/>
              <w:rPr>
                <w:sz w:val="28"/>
                <w:szCs w:val="28"/>
                <w:lang w:val="uk-UA"/>
              </w:rPr>
            </w:pPr>
            <w:r w:rsidRPr="006870E6">
              <w:rPr>
                <w:bCs/>
                <w:sz w:val="28"/>
                <w:szCs w:val="28"/>
              </w:rPr>
              <w:t>2,0</w:t>
            </w:r>
          </w:p>
        </w:tc>
      </w:tr>
      <w:tr w:rsidR="004A0681" w:rsidRPr="006870E6" w:rsidTr="00F332A7">
        <w:tc>
          <w:tcPr>
            <w:tcW w:w="1001" w:type="dxa"/>
          </w:tcPr>
          <w:p w:rsidR="004A0681" w:rsidRPr="006870E6" w:rsidRDefault="004A0681" w:rsidP="000C3499">
            <w:pPr>
              <w:jc w:val="both"/>
              <w:rPr>
                <w:sz w:val="28"/>
                <w:szCs w:val="28"/>
                <w:lang w:val="uk-UA"/>
              </w:rPr>
            </w:pPr>
            <w:r w:rsidRPr="006870E6">
              <w:rPr>
                <w:sz w:val="28"/>
                <w:szCs w:val="28"/>
                <w:lang w:val="uk-UA"/>
              </w:rPr>
              <w:t>5</w:t>
            </w:r>
          </w:p>
        </w:tc>
        <w:tc>
          <w:tcPr>
            <w:tcW w:w="1450" w:type="dxa"/>
            <w:vAlign w:val="center"/>
          </w:tcPr>
          <w:p w:rsidR="004A0681" w:rsidRPr="006870E6" w:rsidRDefault="004A0681" w:rsidP="000C3499">
            <w:pPr>
              <w:jc w:val="center"/>
              <w:rPr>
                <w:bCs/>
                <w:sz w:val="28"/>
                <w:szCs w:val="28"/>
              </w:rPr>
            </w:pPr>
            <w:r w:rsidRPr="006870E6">
              <w:rPr>
                <w:bCs/>
                <w:sz w:val="28"/>
                <w:szCs w:val="28"/>
              </w:rPr>
              <w:t>99,8</w:t>
            </w:r>
          </w:p>
        </w:tc>
        <w:tc>
          <w:tcPr>
            <w:tcW w:w="1590" w:type="dxa"/>
          </w:tcPr>
          <w:p w:rsidR="004A0681" w:rsidRPr="006870E6" w:rsidRDefault="004A0681" w:rsidP="000C3499">
            <w:pPr>
              <w:jc w:val="both"/>
              <w:rPr>
                <w:sz w:val="28"/>
                <w:szCs w:val="28"/>
                <w:lang w:val="uk-UA"/>
              </w:rPr>
            </w:pPr>
            <w:r w:rsidRPr="006870E6">
              <w:rPr>
                <w:bCs/>
                <w:sz w:val="28"/>
                <w:szCs w:val="28"/>
              </w:rPr>
              <w:t>4,0</w:t>
            </w:r>
          </w:p>
        </w:tc>
        <w:tc>
          <w:tcPr>
            <w:tcW w:w="1405" w:type="dxa"/>
          </w:tcPr>
          <w:p w:rsidR="004A0681" w:rsidRPr="006870E6" w:rsidRDefault="004A0681" w:rsidP="000C3499">
            <w:pPr>
              <w:jc w:val="both"/>
              <w:rPr>
                <w:sz w:val="28"/>
                <w:szCs w:val="28"/>
                <w:lang w:val="uk-UA"/>
              </w:rPr>
            </w:pPr>
            <w:r w:rsidRPr="006870E6">
              <w:rPr>
                <w:bCs/>
                <w:sz w:val="28"/>
                <w:szCs w:val="28"/>
              </w:rPr>
              <w:t>0,4</w:t>
            </w:r>
          </w:p>
        </w:tc>
        <w:tc>
          <w:tcPr>
            <w:tcW w:w="2291" w:type="dxa"/>
          </w:tcPr>
          <w:p w:rsidR="004A0681" w:rsidRPr="006870E6" w:rsidRDefault="004A0681" w:rsidP="000C3499">
            <w:pPr>
              <w:jc w:val="both"/>
              <w:rPr>
                <w:sz w:val="28"/>
                <w:szCs w:val="28"/>
                <w:lang w:val="uk-UA"/>
              </w:rPr>
            </w:pPr>
            <w:r w:rsidRPr="006870E6">
              <w:rPr>
                <w:bCs/>
                <w:sz w:val="28"/>
                <w:szCs w:val="28"/>
              </w:rPr>
              <w:t>4,5</w:t>
            </w:r>
          </w:p>
        </w:tc>
        <w:tc>
          <w:tcPr>
            <w:tcW w:w="1834" w:type="dxa"/>
          </w:tcPr>
          <w:p w:rsidR="004A0681" w:rsidRPr="006870E6" w:rsidRDefault="004A0681" w:rsidP="000C3499">
            <w:pPr>
              <w:jc w:val="both"/>
              <w:rPr>
                <w:sz w:val="28"/>
                <w:szCs w:val="28"/>
                <w:lang w:val="uk-UA"/>
              </w:rPr>
            </w:pPr>
            <w:r w:rsidRPr="006870E6">
              <w:rPr>
                <w:bCs/>
                <w:sz w:val="28"/>
                <w:szCs w:val="28"/>
              </w:rPr>
              <w:t>1,6</w:t>
            </w:r>
          </w:p>
        </w:tc>
      </w:tr>
      <w:tr w:rsidR="004A0681" w:rsidRPr="006870E6" w:rsidTr="00F332A7">
        <w:tc>
          <w:tcPr>
            <w:tcW w:w="1001" w:type="dxa"/>
          </w:tcPr>
          <w:p w:rsidR="004A0681" w:rsidRPr="006870E6" w:rsidRDefault="004A0681" w:rsidP="000C3499">
            <w:pPr>
              <w:jc w:val="both"/>
              <w:rPr>
                <w:sz w:val="28"/>
                <w:szCs w:val="28"/>
                <w:lang w:val="uk-UA"/>
              </w:rPr>
            </w:pPr>
            <w:r w:rsidRPr="006870E6">
              <w:rPr>
                <w:sz w:val="28"/>
                <w:szCs w:val="28"/>
                <w:lang w:val="uk-UA"/>
              </w:rPr>
              <w:t>6</w:t>
            </w:r>
          </w:p>
        </w:tc>
        <w:tc>
          <w:tcPr>
            <w:tcW w:w="1450" w:type="dxa"/>
            <w:vAlign w:val="center"/>
          </w:tcPr>
          <w:p w:rsidR="004A0681" w:rsidRPr="006870E6" w:rsidRDefault="004A0681" w:rsidP="000C3499">
            <w:pPr>
              <w:jc w:val="center"/>
              <w:rPr>
                <w:bCs/>
                <w:sz w:val="28"/>
                <w:szCs w:val="28"/>
              </w:rPr>
            </w:pPr>
            <w:r w:rsidRPr="006870E6">
              <w:rPr>
                <w:bCs/>
                <w:sz w:val="28"/>
                <w:szCs w:val="28"/>
              </w:rPr>
              <w:t>121,4</w:t>
            </w:r>
          </w:p>
        </w:tc>
        <w:tc>
          <w:tcPr>
            <w:tcW w:w="1590" w:type="dxa"/>
          </w:tcPr>
          <w:p w:rsidR="004A0681" w:rsidRPr="006870E6" w:rsidRDefault="004A0681" w:rsidP="000C3499">
            <w:pPr>
              <w:jc w:val="both"/>
              <w:rPr>
                <w:sz w:val="28"/>
                <w:szCs w:val="28"/>
                <w:lang w:val="uk-UA"/>
              </w:rPr>
            </w:pPr>
            <w:r w:rsidRPr="006870E6">
              <w:rPr>
                <w:bCs/>
                <w:sz w:val="28"/>
                <w:szCs w:val="28"/>
              </w:rPr>
              <w:t>4,0</w:t>
            </w:r>
          </w:p>
        </w:tc>
        <w:tc>
          <w:tcPr>
            <w:tcW w:w="1405" w:type="dxa"/>
          </w:tcPr>
          <w:p w:rsidR="004A0681" w:rsidRPr="006870E6" w:rsidRDefault="004A0681" w:rsidP="000C3499">
            <w:pPr>
              <w:jc w:val="both"/>
              <w:rPr>
                <w:sz w:val="28"/>
                <w:szCs w:val="28"/>
                <w:lang w:val="uk-UA"/>
              </w:rPr>
            </w:pPr>
            <w:r w:rsidRPr="006870E6">
              <w:rPr>
                <w:bCs/>
                <w:sz w:val="28"/>
                <w:szCs w:val="28"/>
              </w:rPr>
              <w:t>2,9</w:t>
            </w:r>
          </w:p>
        </w:tc>
        <w:tc>
          <w:tcPr>
            <w:tcW w:w="2291" w:type="dxa"/>
          </w:tcPr>
          <w:p w:rsidR="004A0681" w:rsidRPr="006870E6" w:rsidRDefault="004A0681" w:rsidP="000C3499">
            <w:pPr>
              <w:jc w:val="both"/>
              <w:rPr>
                <w:sz w:val="28"/>
                <w:szCs w:val="28"/>
                <w:lang w:val="uk-UA"/>
              </w:rPr>
            </w:pPr>
            <w:r w:rsidRPr="006870E6">
              <w:rPr>
                <w:bCs/>
                <w:sz w:val="28"/>
                <w:szCs w:val="28"/>
              </w:rPr>
              <w:t>9,5</w:t>
            </w:r>
          </w:p>
        </w:tc>
        <w:tc>
          <w:tcPr>
            <w:tcW w:w="1834" w:type="dxa"/>
          </w:tcPr>
          <w:p w:rsidR="004A0681" w:rsidRPr="006870E6" w:rsidRDefault="004A0681" w:rsidP="000C3499">
            <w:pPr>
              <w:jc w:val="both"/>
              <w:rPr>
                <w:sz w:val="28"/>
                <w:szCs w:val="28"/>
                <w:lang w:val="uk-UA"/>
              </w:rPr>
            </w:pPr>
            <w:r w:rsidRPr="006870E6">
              <w:rPr>
                <w:bCs/>
                <w:sz w:val="28"/>
                <w:szCs w:val="28"/>
              </w:rPr>
              <w:t>2,1</w:t>
            </w:r>
          </w:p>
        </w:tc>
      </w:tr>
      <w:tr w:rsidR="004A0681" w:rsidRPr="006870E6" w:rsidTr="00F332A7">
        <w:tc>
          <w:tcPr>
            <w:tcW w:w="1001" w:type="dxa"/>
          </w:tcPr>
          <w:p w:rsidR="004A0681" w:rsidRPr="006870E6" w:rsidRDefault="004A0681" w:rsidP="000C3499">
            <w:pPr>
              <w:jc w:val="both"/>
              <w:rPr>
                <w:sz w:val="28"/>
                <w:szCs w:val="28"/>
                <w:lang w:val="uk-UA"/>
              </w:rPr>
            </w:pPr>
            <w:r w:rsidRPr="006870E6">
              <w:rPr>
                <w:sz w:val="28"/>
                <w:szCs w:val="28"/>
                <w:lang w:val="uk-UA"/>
              </w:rPr>
              <w:t>7</w:t>
            </w:r>
          </w:p>
        </w:tc>
        <w:tc>
          <w:tcPr>
            <w:tcW w:w="1450" w:type="dxa"/>
            <w:vAlign w:val="center"/>
          </w:tcPr>
          <w:p w:rsidR="004A0681" w:rsidRPr="006870E6" w:rsidRDefault="004A0681" w:rsidP="000C3499">
            <w:pPr>
              <w:jc w:val="center"/>
              <w:rPr>
                <w:bCs/>
                <w:sz w:val="28"/>
                <w:szCs w:val="28"/>
              </w:rPr>
            </w:pPr>
            <w:r w:rsidRPr="006870E6">
              <w:rPr>
                <w:bCs/>
                <w:sz w:val="28"/>
                <w:szCs w:val="28"/>
              </w:rPr>
              <w:t>105,1</w:t>
            </w:r>
          </w:p>
        </w:tc>
        <w:tc>
          <w:tcPr>
            <w:tcW w:w="1590" w:type="dxa"/>
          </w:tcPr>
          <w:p w:rsidR="004A0681" w:rsidRPr="006870E6" w:rsidRDefault="004A0681" w:rsidP="000C3499">
            <w:pPr>
              <w:jc w:val="both"/>
              <w:rPr>
                <w:sz w:val="28"/>
                <w:szCs w:val="28"/>
                <w:lang w:val="uk-UA"/>
              </w:rPr>
            </w:pPr>
            <w:r w:rsidRPr="006870E6">
              <w:rPr>
                <w:bCs/>
                <w:sz w:val="28"/>
                <w:szCs w:val="28"/>
              </w:rPr>
              <w:t>5,8</w:t>
            </w:r>
          </w:p>
        </w:tc>
        <w:tc>
          <w:tcPr>
            <w:tcW w:w="1405" w:type="dxa"/>
          </w:tcPr>
          <w:p w:rsidR="004A0681" w:rsidRPr="006870E6" w:rsidRDefault="004A0681" w:rsidP="000C3499">
            <w:pPr>
              <w:jc w:val="both"/>
              <w:rPr>
                <w:sz w:val="28"/>
                <w:szCs w:val="28"/>
                <w:lang w:val="uk-UA"/>
              </w:rPr>
            </w:pPr>
            <w:r w:rsidRPr="006870E6">
              <w:rPr>
                <w:bCs/>
                <w:sz w:val="28"/>
                <w:szCs w:val="28"/>
              </w:rPr>
              <w:t>2,7</w:t>
            </w:r>
          </w:p>
        </w:tc>
        <w:tc>
          <w:tcPr>
            <w:tcW w:w="2291" w:type="dxa"/>
          </w:tcPr>
          <w:p w:rsidR="004A0681" w:rsidRPr="006870E6" w:rsidRDefault="004A0681" w:rsidP="000C3499">
            <w:pPr>
              <w:jc w:val="both"/>
              <w:rPr>
                <w:sz w:val="28"/>
                <w:szCs w:val="28"/>
                <w:lang w:val="uk-UA"/>
              </w:rPr>
            </w:pPr>
            <w:r w:rsidRPr="006870E6">
              <w:rPr>
                <w:bCs/>
                <w:sz w:val="28"/>
                <w:szCs w:val="28"/>
              </w:rPr>
              <w:t>7,6</w:t>
            </w:r>
          </w:p>
        </w:tc>
        <w:tc>
          <w:tcPr>
            <w:tcW w:w="1834" w:type="dxa"/>
          </w:tcPr>
          <w:p w:rsidR="004A0681" w:rsidRPr="006870E6" w:rsidRDefault="004A0681" w:rsidP="000C3499">
            <w:pPr>
              <w:jc w:val="both"/>
              <w:rPr>
                <w:sz w:val="28"/>
                <w:szCs w:val="28"/>
                <w:lang w:val="uk-UA"/>
              </w:rPr>
            </w:pPr>
            <w:r w:rsidRPr="006870E6">
              <w:rPr>
                <w:bCs/>
                <w:sz w:val="28"/>
                <w:szCs w:val="28"/>
              </w:rPr>
              <w:t>1,6</w:t>
            </w:r>
          </w:p>
        </w:tc>
      </w:tr>
      <w:tr w:rsidR="004A0681" w:rsidRPr="006870E6" w:rsidTr="00F332A7">
        <w:tc>
          <w:tcPr>
            <w:tcW w:w="1001" w:type="dxa"/>
          </w:tcPr>
          <w:p w:rsidR="004A0681" w:rsidRPr="006870E6" w:rsidRDefault="004A0681" w:rsidP="000C3499">
            <w:pPr>
              <w:jc w:val="both"/>
              <w:rPr>
                <w:sz w:val="28"/>
                <w:szCs w:val="28"/>
                <w:lang w:val="uk-UA"/>
              </w:rPr>
            </w:pPr>
            <w:r w:rsidRPr="006870E6">
              <w:rPr>
                <w:sz w:val="28"/>
                <w:szCs w:val="28"/>
                <w:lang w:val="uk-UA"/>
              </w:rPr>
              <w:t>8</w:t>
            </w:r>
          </w:p>
        </w:tc>
        <w:tc>
          <w:tcPr>
            <w:tcW w:w="1450" w:type="dxa"/>
            <w:vAlign w:val="center"/>
          </w:tcPr>
          <w:p w:rsidR="004A0681" w:rsidRPr="006870E6" w:rsidRDefault="004A0681" w:rsidP="000C3499">
            <w:pPr>
              <w:jc w:val="center"/>
              <w:rPr>
                <w:bCs/>
                <w:sz w:val="28"/>
                <w:szCs w:val="28"/>
              </w:rPr>
            </w:pPr>
            <w:r w:rsidRPr="006870E6">
              <w:rPr>
                <w:bCs/>
                <w:sz w:val="28"/>
                <w:szCs w:val="28"/>
              </w:rPr>
              <w:t>141,7</w:t>
            </w:r>
          </w:p>
        </w:tc>
        <w:tc>
          <w:tcPr>
            <w:tcW w:w="1590" w:type="dxa"/>
          </w:tcPr>
          <w:p w:rsidR="004A0681" w:rsidRPr="006870E6" w:rsidRDefault="004A0681" w:rsidP="000C3499">
            <w:pPr>
              <w:jc w:val="both"/>
              <w:rPr>
                <w:sz w:val="28"/>
                <w:szCs w:val="28"/>
                <w:lang w:val="uk-UA"/>
              </w:rPr>
            </w:pPr>
            <w:r w:rsidRPr="006870E6">
              <w:rPr>
                <w:bCs/>
                <w:sz w:val="28"/>
                <w:szCs w:val="28"/>
              </w:rPr>
              <w:t>14,0</w:t>
            </w:r>
          </w:p>
        </w:tc>
        <w:tc>
          <w:tcPr>
            <w:tcW w:w="1405" w:type="dxa"/>
          </w:tcPr>
          <w:p w:rsidR="004A0681" w:rsidRPr="006870E6" w:rsidRDefault="004A0681" w:rsidP="000C3499">
            <w:pPr>
              <w:jc w:val="both"/>
              <w:rPr>
                <w:sz w:val="28"/>
                <w:szCs w:val="28"/>
                <w:lang w:val="uk-UA"/>
              </w:rPr>
            </w:pPr>
            <w:r w:rsidRPr="006870E6">
              <w:rPr>
                <w:bCs/>
                <w:sz w:val="28"/>
                <w:szCs w:val="28"/>
              </w:rPr>
              <w:t>3,2</w:t>
            </w:r>
          </w:p>
        </w:tc>
        <w:tc>
          <w:tcPr>
            <w:tcW w:w="2291" w:type="dxa"/>
          </w:tcPr>
          <w:p w:rsidR="004A0681" w:rsidRPr="006870E6" w:rsidRDefault="004A0681" w:rsidP="000C3499">
            <w:pPr>
              <w:jc w:val="both"/>
              <w:rPr>
                <w:sz w:val="28"/>
                <w:szCs w:val="28"/>
                <w:lang w:val="uk-UA"/>
              </w:rPr>
            </w:pPr>
            <w:r w:rsidRPr="006870E6">
              <w:rPr>
                <w:bCs/>
                <w:sz w:val="28"/>
                <w:szCs w:val="28"/>
              </w:rPr>
              <w:t>10,3</w:t>
            </w:r>
          </w:p>
        </w:tc>
        <w:tc>
          <w:tcPr>
            <w:tcW w:w="1834" w:type="dxa"/>
          </w:tcPr>
          <w:p w:rsidR="004A0681" w:rsidRPr="006870E6" w:rsidRDefault="004A0681" w:rsidP="000C3499">
            <w:pPr>
              <w:jc w:val="both"/>
              <w:rPr>
                <w:sz w:val="28"/>
                <w:szCs w:val="28"/>
                <w:lang w:val="uk-UA"/>
              </w:rPr>
            </w:pPr>
            <w:r w:rsidRPr="006870E6">
              <w:rPr>
                <w:bCs/>
                <w:sz w:val="28"/>
                <w:szCs w:val="28"/>
              </w:rPr>
              <w:t>0,8</w:t>
            </w:r>
          </w:p>
        </w:tc>
      </w:tr>
      <w:tr w:rsidR="004A0681" w:rsidRPr="006870E6" w:rsidTr="00F332A7">
        <w:tc>
          <w:tcPr>
            <w:tcW w:w="1001" w:type="dxa"/>
            <w:tcBorders>
              <w:bottom w:val="nil"/>
            </w:tcBorders>
          </w:tcPr>
          <w:p w:rsidR="004A0681" w:rsidRPr="006870E6" w:rsidRDefault="004A0681" w:rsidP="000C3499">
            <w:pPr>
              <w:jc w:val="both"/>
              <w:rPr>
                <w:sz w:val="28"/>
                <w:szCs w:val="28"/>
                <w:lang w:val="uk-UA"/>
              </w:rPr>
            </w:pPr>
            <w:r w:rsidRPr="006870E6">
              <w:rPr>
                <w:sz w:val="28"/>
                <w:szCs w:val="28"/>
                <w:lang w:val="uk-UA"/>
              </w:rPr>
              <w:t>9</w:t>
            </w:r>
          </w:p>
        </w:tc>
        <w:tc>
          <w:tcPr>
            <w:tcW w:w="1450" w:type="dxa"/>
            <w:tcBorders>
              <w:bottom w:val="nil"/>
            </w:tcBorders>
            <w:vAlign w:val="center"/>
          </w:tcPr>
          <w:p w:rsidR="004A0681" w:rsidRPr="006870E6" w:rsidRDefault="004A0681" w:rsidP="000C3499">
            <w:pPr>
              <w:jc w:val="center"/>
              <w:rPr>
                <w:bCs/>
                <w:sz w:val="28"/>
                <w:szCs w:val="28"/>
              </w:rPr>
            </w:pPr>
            <w:r w:rsidRPr="006870E6">
              <w:rPr>
                <w:bCs/>
                <w:sz w:val="28"/>
                <w:szCs w:val="28"/>
              </w:rPr>
              <w:t>171,3</w:t>
            </w:r>
          </w:p>
        </w:tc>
        <w:tc>
          <w:tcPr>
            <w:tcW w:w="1590" w:type="dxa"/>
            <w:tcBorders>
              <w:bottom w:val="nil"/>
            </w:tcBorders>
          </w:tcPr>
          <w:p w:rsidR="004A0681" w:rsidRPr="006870E6" w:rsidRDefault="004A0681" w:rsidP="000C3499">
            <w:pPr>
              <w:jc w:val="both"/>
              <w:rPr>
                <w:sz w:val="28"/>
                <w:szCs w:val="28"/>
                <w:lang w:val="uk-UA"/>
              </w:rPr>
            </w:pPr>
            <w:r w:rsidRPr="006870E6">
              <w:rPr>
                <w:bCs/>
                <w:sz w:val="28"/>
                <w:szCs w:val="28"/>
              </w:rPr>
              <w:t>17,3</w:t>
            </w:r>
          </w:p>
        </w:tc>
        <w:tc>
          <w:tcPr>
            <w:tcW w:w="1405" w:type="dxa"/>
            <w:tcBorders>
              <w:bottom w:val="nil"/>
            </w:tcBorders>
          </w:tcPr>
          <w:p w:rsidR="004A0681" w:rsidRPr="006870E6" w:rsidRDefault="004A0681" w:rsidP="000C3499">
            <w:pPr>
              <w:jc w:val="both"/>
              <w:rPr>
                <w:sz w:val="28"/>
                <w:szCs w:val="28"/>
                <w:lang w:val="uk-UA"/>
              </w:rPr>
            </w:pPr>
            <w:r w:rsidRPr="006870E6">
              <w:rPr>
                <w:bCs/>
                <w:sz w:val="28"/>
                <w:szCs w:val="28"/>
              </w:rPr>
              <w:t>4,7</w:t>
            </w:r>
          </w:p>
        </w:tc>
        <w:tc>
          <w:tcPr>
            <w:tcW w:w="2291" w:type="dxa"/>
            <w:tcBorders>
              <w:bottom w:val="nil"/>
            </w:tcBorders>
          </w:tcPr>
          <w:p w:rsidR="004A0681" w:rsidRPr="006870E6" w:rsidRDefault="004A0681" w:rsidP="000C3499">
            <w:pPr>
              <w:jc w:val="both"/>
              <w:rPr>
                <w:sz w:val="28"/>
                <w:szCs w:val="28"/>
                <w:lang w:val="uk-UA"/>
              </w:rPr>
            </w:pPr>
            <w:r w:rsidRPr="006870E6">
              <w:rPr>
                <w:bCs/>
                <w:sz w:val="28"/>
                <w:szCs w:val="28"/>
              </w:rPr>
              <w:t>29,1</w:t>
            </w:r>
          </w:p>
        </w:tc>
        <w:tc>
          <w:tcPr>
            <w:tcW w:w="1834" w:type="dxa"/>
            <w:tcBorders>
              <w:bottom w:val="nil"/>
            </w:tcBorders>
          </w:tcPr>
          <w:p w:rsidR="004A0681" w:rsidRPr="006870E6" w:rsidRDefault="004A0681" w:rsidP="000C3499">
            <w:pPr>
              <w:jc w:val="both"/>
              <w:rPr>
                <w:sz w:val="28"/>
                <w:szCs w:val="28"/>
                <w:lang w:val="uk-UA"/>
              </w:rPr>
            </w:pPr>
            <w:r w:rsidRPr="006870E6">
              <w:rPr>
                <w:bCs/>
                <w:sz w:val="28"/>
                <w:szCs w:val="28"/>
              </w:rPr>
              <w:t>0,5</w:t>
            </w:r>
          </w:p>
        </w:tc>
      </w:tr>
      <w:tr w:rsidR="00F332A7" w:rsidRPr="006870E6" w:rsidTr="00F332A7">
        <w:tc>
          <w:tcPr>
            <w:tcW w:w="1001" w:type="dxa"/>
            <w:tcBorders>
              <w:top w:val="nil"/>
              <w:left w:val="nil"/>
              <w:right w:val="nil"/>
            </w:tcBorders>
          </w:tcPr>
          <w:p w:rsidR="00F332A7" w:rsidRPr="006870E6" w:rsidRDefault="00F332A7" w:rsidP="003D4C51">
            <w:pPr>
              <w:jc w:val="both"/>
              <w:rPr>
                <w:sz w:val="28"/>
                <w:szCs w:val="28"/>
                <w:lang w:val="uk-UA"/>
              </w:rPr>
            </w:pPr>
          </w:p>
        </w:tc>
        <w:tc>
          <w:tcPr>
            <w:tcW w:w="1450" w:type="dxa"/>
            <w:tcBorders>
              <w:top w:val="nil"/>
              <w:left w:val="nil"/>
              <w:right w:val="nil"/>
            </w:tcBorders>
            <w:vAlign w:val="center"/>
          </w:tcPr>
          <w:p w:rsidR="00F332A7" w:rsidRPr="006870E6" w:rsidRDefault="00F332A7" w:rsidP="003D4C51">
            <w:pPr>
              <w:jc w:val="center"/>
              <w:rPr>
                <w:bCs/>
                <w:sz w:val="28"/>
                <w:szCs w:val="28"/>
              </w:rPr>
            </w:pPr>
          </w:p>
        </w:tc>
        <w:tc>
          <w:tcPr>
            <w:tcW w:w="7120" w:type="dxa"/>
            <w:gridSpan w:val="4"/>
            <w:tcBorders>
              <w:top w:val="nil"/>
              <w:left w:val="nil"/>
              <w:right w:val="nil"/>
            </w:tcBorders>
          </w:tcPr>
          <w:p w:rsidR="00F332A7" w:rsidRDefault="00F332A7" w:rsidP="00F332A7">
            <w:pPr>
              <w:ind w:left="3540"/>
              <w:jc w:val="both"/>
              <w:rPr>
                <w:bCs/>
                <w:i/>
                <w:sz w:val="28"/>
                <w:szCs w:val="28"/>
                <w:lang w:val="uk-UA"/>
              </w:rPr>
            </w:pPr>
          </w:p>
          <w:p w:rsidR="00F332A7" w:rsidRDefault="00F332A7" w:rsidP="00F332A7">
            <w:pPr>
              <w:ind w:left="3540"/>
              <w:jc w:val="both"/>
              <w:rPr>
                <w:bCs/>
                <w:i/>
                <w:sz w:val="28"/>
                <w:szCs w:val="28"/>
                <w:lang w:val="uk-UA"/>
              </w:rPr>
            </w:pPr>
          </w:p>
          <w:p w:rsidR="00F332A7" w:rsidRPr="00F332A7" w:rsidRDefault="00F332A7" w:rsidP="00F332A7">
            <w:pPr>
              <w:ind w:left="3540"/>
              <w:jc w:val="both"/>
              <w:rPr>
                <w:bCs/>
                <w:i/>
                <w:sz w:val="28"/>
                <w:szCs w:val="28"/>
                <w:lang w:val="uk-UA"/>
              </w:rPr>
            </w:pPr>
            <w:r w:rsidRPr="00F332A7">
              <w:rPr>
                <w:bCs/>
                <w:i/>
                <w:sz w:val="28"/>
                <w:szCs w:val="28"/>
                <w:lang w:val="uk-UA"/>
              </w:rPr>
              <w:t xml:space="preserve">Продовження таблиці </w:t>
            </w:r>
            <w:r w:rsidRPr="00F332A7">
              <w:rPr>
                <w:i/>
                <w:iCs/>
                <w:sz w:val="28"/>
                <w:szCs w:val="28"/>
                <w:lang w:val="uk-UA"/>
              </w:rPr>
              <w:t>4.10</w:t>
            </w:r>
          </w:p>
        </w:tc>
      </w:tr>
      <w:tr w:rsidR="00F332A7" w:rsidRPr="007750F3" w:rsidTr="00F332A7">
        <w:tc>
          <w:tcPr>
            <w:tcW w:w="1001" w:type="dxa"/>
          </w:tcPr>
          <w:p w:rsidR="00F332A7" w:rsidRPr="00F332A7" w:rsidRDefault="00F332A7" w:rsidP="00F332A7">
            <w:pPr>
              <w:jc w:val="both"/>
              <w:rPr>
                <w:lang w:val="uk-UA"/>
              </w:rPr>
            </w:pPr>
            <w:r>
              <w:rPr>
                <w:sz w:val="28"/>
                <w:szCs w:val="28"/>
                <w:lang w:val="uk-UA"/>
              </w:rPr>
              <w:lastRenderedPageBreak/>
              <w:t xml:space="preserve">№ </w:t>
            </w:r>
            <w:r w:rsidRPr="00F332A7">
              <w:rPr>
                <w:lang w:val="uk-UA"/>
              </w:rPr>
              <w:t>точки</w:t>
            </w:r>
          </w:p>
          <w:p w:rsidR="00F332A7" w:rsidRPr="006870E6" w:rsidRDefault="00F332A7" w:rsidP="00F332A7">
            <w:pPr>
              <w:jc w:val="both"/>
              <w:rPr>
                <w:sz w:val="28"/>
                <w:szCs w:val="28"/>
                <w:lang w:val="uk-UA"/>
              </w:rPr>
            </w:pPr>
            <w:r w:rsidRPr="00F332A7">
              <w:rPr>
                <w:lang w:val="uk-UA"/>
              </w:rPr>
              <w:t>відбору</w:t>
            </w:r>
          </w:p>
        </w:tc>
        <w:tc>
          <w:tcPr>
            <w:tcW w:w="1450" w:type="dxa"/>
          </w:tcPr>
          <w:p w:rsidR="00F332A7" w:rsidRPr="006870E6" w:rsidRDefault="00F332A7" w:rsidP="003D4C51">
            <w:pPr>
              <w:rPr>
                <w:bCs/>
                <w:sz w:val="28"/>
                <w:szCs w:val="28"/>
                <w:lang w:val="sv-SE"/>
              </w:rPr>
            </w:pPr>
            <w:r w:rsidRPr="006870E6">
              <w:rPr>
                <w:bCs/>
                <w:sz w:val="28"/>
                <w:szCs w:val="28"/>
              </w:rPr>
              <w:t>Σ ПАУ</w:t>
            </w:r>
          </w:p>
        </w:tc>
        <w:tc>
          <w:tcPr>
            <w:tcW w:w="1590" w:type="dxa"/>
          </w:tcPr>
          <w:p w:rsidR="00F332A7" w:rsidRPr="006870E6" w:rsidRDefault="00F332A7" w:rsidP="003D4C51">
            <w:pPr>
              <w:rPr>
                <w:sz w:val="28"/>
                <w:szCs w:val="28"/>
                <w:lang w:val="uk-UA"/>
              </w:rPr>
            </w:pPr>
            <w:r w:rsidRPr="006870E6">
              <w:rPr>
                <w:bCs/>
                <w:sz w:val="28"/>
                <w:szCs w:val="28"/>
              </w:rPr>
              <w:t>Σ канц. ПА</w:t>
            </w:r>
            <w:r w:rsidRPr="006870E6">
              <w:rPr>
                <w:bCs/>
                <w:sz w:val="28"/>
                <w:szCs w:val="28"/>
                <w:lang w:val="uk-UA"/>
              </w:rPr>
              <w:t>В</w:t>
            </w:r>
          </w:p>
        </w:tc>
        <w:tc>
          <w:tcPr>
            <w:tcW w:w="1405" w:type="dxa"/>
          </w:tcPr>
          <w:p w:rsidR="00F332A7" w:rsidRPr="006870E6" w:rsidRDefault="00F332A7" w:rsidP="003D4C51">
            <w:pPr>
              <w:rPr>
                <w:sz w:val="28"/>
                <w:szCs w:val="28"/>
                <w:lang w:val="uk-UA"/>
              </w:rPr>
            </w:pPr>
            <w:r w:rsidRPr="006870E6">
              <w:rPr>
                <w:bCs/>
                <w:sz w:val="28"/>
                <w:szCs w:val="28"/>
              </w:rPr>
              <w:t>Б(a)П</w:t>
            </w:r>
            <w:r w:rsidRPr="006870E6">
              <w:rPr>
                <w:bCs/>
                <w:sz w:val="28"/>
                <w:szCs w:val="28"/>
                <w:lang w:val="uk-UA"/>
              </w:rPr>
              <w:t>е</w:t>
            </w:r>
            <w:r w:rsidRPr="006870E6">
              <w:rPr>
                <w:bCs/>
                <w:sz w:val="28"/>
                <w:szCs w:val="28"/>
              </w:rPr>
              <w:t>кв</w:t>
            </w:r>
          </w:p>
        </w:tc>
        <w:tc>
          <w:tcPr>
            <w:tcW w:w="2291" w:type="dxa"/>
          </w:tcPr>
          <w:p w:rsidR="00F332A7" w:rsidRPr="006870E6" w:rsidRDefault="00F332A7" w:rsidP="003D4C51">
            <w:pPr>
              <w:rPr>
                <w:bCs/>
                <w:sz w:val="28"/>
                <w:szCs w:val="28"/>
                <w:lang w:val="uk-UA"/>
              </w:rPr>
            </w:pPr>
            <w:r w:rsidRPr="006870E6">
              <w:rPr>
                <w:bCs/>
                <w:sz w:val="28"/>
                <w:szCs w:val="28"/>
                <w:lang w:val="uk-UA"/>
              </w:rPr>
              <w:t>Фенантрен/</w:t>
            </w:r>
          </w:p>
          <w:p w:rsidR="00F332A7" w:rsidRPr="006870E6" w:rsidRDefault="00F332A7" w:rsidP="003D4C51">
            <w:pPr>
              <w:rPr>
                <w:bCs/>
                <w:sz w:val="28"/>
                <w:szCs w:val="28"/>
                <w:lang w:val="uk-UA"/>
              </w:rPr>
            </w:pPr>
            <w:r w:rsidRPr="006870E6">
              <w:rPr>
                <w:bCs/>
                <w:sz w:val="28"/>
                <w:szCs w:val="28"/>
                <w:lang w:val="uk-UA"/>
              </w:rPr>
              <w:t xml:space="preserve">антрацен </w:t>
            </w:r>
          </w:p>
          <w:p w:rsidR="00F332A7" w:rsidRPr="006870E6" w:rsidRDefault="00F332A7" w:rsidP="003D4C51">
            <w:pPr>
              <w:rPr>
                <w:sz w:val="28"/>
                <w:szCs w:val="28"/>
                <w:lang w:val="uk-UA"/>
              </w:rPr>
            </w:pPr>
            <w:r w:rsidRPr="006870E6">
              <w:rPr>
                <w:bCs/>
                <w:sz w:val="28"/>
                <w:szCs w:val="28"/>
                <w:lang w:val="uk-UA"/>
              </w:rPr>
              <w:t>(</w:t>
            </w:r>
            <w:r w:rsidRPr="006870E6">
              <w:rPr>
                <w:bCs/>
                <w:sz w:val="28"/>
                <w:szCs w:val="28"/>
              </w:rPr>
              <w:t>An</w:t>
            </w:r>
            <w:r w:rsidRPr="006870E6">
              <w:rPr>
                <w:bCs/>
                <w:sz w:val="28"/>
                <w:szCs w:val="28"/>
                <w:lang w:val="uk-UA"/>
              </w:rPr>
              <w:t>/178)</w:t>
            </w:r>
          </w:p>
        </w:tc>
        <w:tc>
          <w:tcPr>
            <w:tcW w:w="1834" w:type="dxa"/>
          </w:tcPr>
          <w:p w:rsidR="00F332A7" w:rsidRPr="006870E6" w:rsidRDefault="00F332A7" w:rsidP="003D4C51">
            <w:pPr>
              <w:rPr>
                <w:bCs/>
                <w:sz w:val="28"/>
                <w:szCs w:val="28"/>
                <w:lang w:val="uk-UA"/>
              </w:rPr>
            </w:pPr>
            <w:r w:rsidRPr="006870E6">
              <w:rPr>
                <w:bCs/>
                <w:sz w:val="28"/>
                <w:szCs w:val="28"/>
                <w:lang w:val="uk-UA"/>
              </w:rPr>
              <w:t>Флуорантен/</w:t>
            </w:r>
          </w:p>
          <w:p w:rsidR="00F332A7" w:rsidRPr="006870E6" w:rsidRDefault="00F332A7" w:rsidP="003D4C51">
            <w:pPr>
              <w:rPr>
                <w:sz w:val="28"/>
                <w:szCs w:val="28"/>
                <w:lang w:val="uk-UA"/>
              </w:rPr>
            </w:pPr>
            <w:r w:rsidRPr="006870E6">
              <w:rPr>
                <w:bCs/>
                <w:sz w:val="28"/>
                <w:szCs w:val="28"/>
                <w:lang w:val="uk-UA"/>
              </w:rPr>
              <w:t>пірен (</w:t>
            </w:r>
            <w:r w:rsidRPr="006870E6">
              <w:rPr>
                <w:bCs/>
                <w:sz w:val="28"/>
                <w:szCs w:val="28"/>
              </w:rPr>
              <w:t>Fl</w:t>
            </w:r>
            <w:r w:rsidRPr="006870E6">
              <w:rPr>
                <w:bCs/>
                <w:sz w:val="28"/>
                <w:szCs w:val="28"/>
                <w:lang w:val="uk-UA"/>
              </w:rPr>
              <w:t>/</w:t>
            </w:r>
            <w:r w:rsidRPr="006870E6">
              <w:rPr>
                <w:bCs/>
                <w:sz w:val="28"/>
                <w:szCs w:val="28"/>
              </w:rPr>
              <w:t>Fl</w:t>
            </w:r>
            <w:r w:rsidRPr="006870E6">
              <w:rPr>
                <w:bCs/>
                <w:sz w:val="28"/>
                <w:szCs w:val="28"/>
                <w:lang w:val="uk-UA"/>
              </w:rPr>
              <w:t>+</w:t>
            </w:r>
            <w:r w:rsidRPr="006870E6">
              <w:rPr>
                <w:bCs/>
                <w:sz w:val="28"/>
                <w:szCs w:val="28"/>
              </w:rPr>
              <w:t>Py</w:t>
            </w:r>
            <w:r w:rsidRPr="006870E6">
              <w:rPr>
                <w:bCs/>
                <w:sz w:val="28"/>
                <w:szCs w:val="28"/>
                <w:lang w:val="uk-UA"/>
              </w:rPr>
              <w:t>)</w:t>
            </w:r>
          </w:p>
        </w:tc>
      </w:tr>
      <w:tr w:rsidR="00F332A7" w:rsidRPr="006870E6" w:rsidTr="00F332A7">
        <w:tc>
          <w:tcPr>
            <w:tcW w:w="1001" w:type="dxa"/>
          </w:tcPr>
          <w:p w:rsidR="00F332A7" w:rsidRPr="006870E6" w:rsidRDefault="00F332A7" w:rsidP="000C3499">
            <w:pPr>
              <w:jc w:val="both"/>
              <w:rPr>
                <w:sz w:val="28"/>
                <w:szCs w:val="28"/>
                <w:lang w:val="uk-UA"/>
              </w:rPr>
            </w:pPr>
            <w:r w:rsidRPr="006870E6">
              <w:rPr>
                <w:sz w:val="28"/>
                <w:szCs w:val="28"/>
                <w:lang w:val="uk-UA"/>
              </w:rPr>
              <w:t>10</w:t>
            </w:r>
          </w:p>
        </w:tc>
        <w:tc>
          <w:tcPr>
            <w:tcW w:w="1450" w:type="dxa"/>
            <w:vAlign w:val="center"/>
          </w:tcPr>
          <w:p w:rsidR="00F332A7" w:rsidRPr="006870E6" w:rsidRDefault="00F332A7" w:rsidP="000C3499">
            <w:pPr>
              <w:jc w:val="center"/>
              <w:rPr>
                <w:bCs/>
                <w:sz w:val="28"/>
                <w:szCs w:val="28"/>
              </w:rPr>
            </w:pPr>
            <w:r w:rsidRPr="006870E6">
              <w:rPr>
                <w:bCs/>
                <w:sz w:val="28"/>
                <w:szCs w:val="28"/>
              </w:rPr>
              <w:t>108,5</w:t>
            </w:r>
          </w:p>
        </w:tc>
        <w:tc>
          <w:tcPr>
            <w:tcW w:w="1590" w:type="dxa"/>
          </w:tcPr>
          <w:p w:rsidR="00F332A7" w:rsidRPr="006870E6" w:rsidRDefault="00F332A7" w:rsidP="000C3499">
            <w:pPr>
              <w:jc w:val="both"/>
              <w:rPr>
                <w:sz w:val="28"/>
                <w:szCs w:val="28"/>
                <w:lang w:val="uk-UA"/>
              </w:rPr>
            </w:pPr>
            <w:r w:rsidRPr="006870E6">
              <w:rPr>
                <w:bCs/>
                <w:sz w:val="28"/>
                <w:szCs w:val="28"/>
              </w:rPr>
              <w:t>24,1</w:t>
            </w:r>
          </w:p>
        </w:tc>
        <w:tc>
          <w:tcPr>
            <w:tcW w:w="1405" w:type="dxa"/>
          </w:tcPr>
          <w:p w:rsidR="00F332A7" w:rsidRPr="006870E6" w:rsidRDefault="00F332A7" w:rsidP="000C3499">
            <w:pPr>
              <w:jc w:val="both"/>
              <w:rPr>
                <w:sz w:val="28"/>
                <w:szCs w:val="28"/>
                <w:lang w:val="uk-UA"/>
              </w:rPr>
            </w:pPr>
            <w:r w:rsidRPr="006870E6">
              <w:rPr>
                <w:bCs/>
                <w:sz w:val="28"/>
                <w:szCs w:val="28"/>
              </w:rPr>
              <w:t>5,0</w:t>
            </w:r>
          </w:p>
        </w:tc>
        <w:tc>
          <w:tcPr>
            <w:tcW w:w="2291" w:type="dxa"/>
          </w:tcPr>
          <w:p w:rsidR="00F332A7" w:rsidRPr="006870E6" w:rsidRDefault="00F332A7" w:rsidP="000C3499">
            <w:pPr>
              <w:jc w:val="both"/>
              <w:rPr>
                <w:sz w:val="28"/>
                <w:szCs w:val="28"/>
                <w:lang w:val="uk-UA"/>
              </w:rPr>
            </w:pPr>
            <w:r w:rsidRPr="006870E6">
              <w:rPr>
                <w:bCs/>
                <w:sz w:val="28"/>
                <w:szCs w:val="28"/>
              </w:rPr>
              <w:t>6,9</w:t>
            </w:r>
          </w:p>
        </w:tc>
        <w:tc>
          <w:tcPr>
            <w:tcW w:w="1834" w:type="dxa"/>
          </w:tcPr>
          <w:p w:rsidR="00F332A7" w:rsidRPr="006870E6" w:rsidRDefault="00F332A7" w:rsidP="000C3499">
            <w:pPr>
              <w:jc w:val="both"/>
              <w:rPr>
                <w:sz w:val="28"/>
                <w:szCs w:val="28"/>
                <w:lang w:val="uk-UA"/>
              </w:rPr>
            </w:pPr>
            <w:r w:rsidRPr="006870E6">
              <w:rPr>
                <w:bCs/>
                <w:sz w:val="28"/>
                <w:szCs w:val="28"/>
              </w:rPr>
              <w:t>1,2</w:t>
            </w:r>
          </w:p>
        </w:tc>
      </w:tr>
      <w:tr w:rsidR="00F332A7" w:rsidRPr="006870E6" w:rsidTr="00F332A7">
        <w:tc>
          <w:tcPr>
            <w:tcW w:w="1001" w:type="dxa"/>
          </w:tcPr>
          <w:p w:rsidR="00F332A7" w:rsidRPr="006870E6" w:rsidRDefault="00F332A7" w:rsidP="000C3499">
            <w:pPr>
              <w:jc w:val="both"/>
              <w:rPr>
                <w:sz w:val="28"/>
                <w:szCs w:val="28"/>
                <w:lang w:val="uk-UA"/>
              </w:rPr>
            </w:pPr>
            <w:r w:rsidRPr="006870E6">
              <w:rPr>
                <w:sz w:val="28"/>
                <w:szCs w:val="28"/>
                <w:lang w:val="uk-UA"/>
              </w:rPr>
              <w:t>11</w:t>
            </w:r>
          </w:p>
        </w:tc>
        <w:tc>
          <w:tcPr>
            <w:tcW w:w="1450" w:type="dxa"/>
            <w:vAlign w:val="center"/>
          </w:tcPr>
          <w:p w:rsidR="00F332A7" w:rsidRPr="006870E6" w:rsidRDefault="00F332A7" w:rsidP="000C3499">
            <w:pPr>
              <w:jc w:val="center"/>
              <w:rPr>
                <w:bCs/>
                <w:sz w:val="28"/>
                <w:szCs w:val="28"/>
              </w:rPr>
            </w:pPr>
            <w:r w:rsidRPr="006870E6">
              <w:rPr>
                <w:bCs/>
                <w:sz w:val="28"/>
                <w:szCs w:val="28"/>
              </w:rPr>
              <w:t>125,1</w:t>
            </w:r>
          </w:p>
        </w:tc>
        <w:tc>
          <w:tcPr>
            <w:tcW w:w="1590" w:type="dxa"/>
          </w:tcPr>
          <w:p w:rsidR="00F332A7" w:rsidRPr="006870E6" w:rsidRDefault="00F332A7" w:rsidP="000C3499">
            <w:pPr>
              <w:jc w:val="both"/>
              <w:rPr>
                <w:sz w:val="28"/>
                <w:szCs w:val="28"/>
                <w:lang w:val="uk-UA"/>
              </w:rPr>
            </w:pPr>
            <w:r w:rsidRPr="006870E6">
              <w:rPr>
                <w:bCs/>
                <w:sz w:val="28"/>
                <w:szCs w:val="28"/>
              </w:rPr>
              <w:t>22,4</w:t>
            </w:r>
          </w:p>
        </w:tc>
        <w:tc>
          <w:tcPr>
            <w:tcW w:w="1405" w:type="dxa"/>
          </w:tcPr>
          <w:p w:rsidR="00F332A7" w:rsidRPr="006870E6" w:rsidRDefault="00F332A7" w:rsidP="000C3499">
            <w:pPr>
              <w:jc w:val="both"/>
              <w:rPr>
                <w:sz w:val="28"/>
                <w:szCs w:val="28"/>
                <w:lang w:val="uk-UA"/>
              </w:rPr>
            </w:pPr>
            <w:r w:rsidRPr="006870E6">
              <w:rPr>
                <w:bCs/>
                <w:sz w:val="28"/>
                <w:szCs w:val="28"/>
              </w:rPr>
              <w:t>4,3</w:t>
            </w:r>
          </w:p>
        </w:tc>
        <w:tc>
          <w:tcPr>
            <w:tcW w:w="2291" w:type="dxa"/>
          </w:tcPr>
          <w:p w:rsidR="00F332A7" w:rsidRPr="006870E6" w:rsidRDefault="00F332A7" w:rsidP="000C3499">
            <w:pPr>
              <w:jc w:val="both"/>
              <w:rPr>
                <w:sz w:val="28"/>
                <w:szCs w:val="28"/>
                <w:lang w:val="uk-UA"/>
              </w:rPr>
            </w:pPr>
            <w:r w:rsidRPr="006870E6">
              <w:rPr>
                <w:bCs/>
                <w:sz w:val="28"/>
                <w:szCs w:val="28"/>
              </w:rPr>
              <w:t>7,1</w:t>
            </w:r>
          </w:p>
        </w:tc>
        <w:tc>
          <w:tcPr>
            <w:tcW w:w="1834" w:type="dxa"/>
          </w:tcPr>
          <w:p w:rsidR="00F332A7" w:rsidRPr="006870E6" w:rsidRDefault="00F332A7" w:rsidP="000C3499">
            <w:pPr>
              <w:jc w:val="both"/>
              <w:rPr>
                <w:sz w:val="28"/>
                <w:szCs w:val="28"/>
                <w:lang w:val="uk-UA"/>
              </w:rPr>
            </w:pPr>
            <w:r w:rsidRPr="006870E6">
              <w:rPr>
                <w:bCs/>
                <w:sz w:val="28"/>
                <w:szCs w:val="28"/>
              </w:rPr>
              <w:t>1,1</w:t>
            </w:r>
          </w:p>
        </w:tc>
      </w:tr>
      <w:tr w:rsidR="00F332A7" w:rsidRPr="006870E6" w:rsidTr="00F332A7">
        <w:tc>
          <w:tcPr>
            <w:tcW w:w="1001" w:type="dxa"/>
          </w:tcPr>
          <w:p w:rsidR="00F332A7" w:rsidRPr="006870E6" w:rsidRDefault="00F332A7" w:rsidP="000C3499">
            <w:pPr>
              <w:jc w:val="both"/>
              <w:rPr>
                <w:sz w:val="28"/>
                <w:szCs w:val="28"/>
                <w:lang w:val="uk-UA"/>
              </w:rPr>
            </w:pPr>
            <w:r w:rsidRPr="006870E6">
              <w:rPr>
                <w:sz w:val="28"/>
                <w:szCs w:val="28"/>
                <w:lang w:val="uk-UA"/>
              </w:rPr>
              <w:t>12</w:t>
            </w:r>
          </w:p>
        </w:tc>
        <w:tc>
          <w:tcPr>
            <w:tcW w:w="1450" w:type="dxa"/>
            <w:vAlign w:val="center"/>
          </w:tcPr>
          <w:p w:rsidR="00F332A7" w:rsidRPr="006870E6" w:rsidRDefault="00F332A7" w:rsidP="000C3499">
            <w:pPr>
              <w:jc w:val="center"/>
              <w:rPr>
                <w:bCs/>
                <w:sz w:val="28"/>
                <w:szCs w:val="28"/>
              </w:rPr>
            </w:pPr>
            <w:r w:rsidRPr="006870E6">
              <w:rPr>
                <w:bCs/>
                <w:sz w:val="28"/>
                <w:szCs w:val="28"/>
              </w:rPr>
              <w:t>173,3</w:t>
            </w:r>
          </w:p>
        </w:tc>
        <w:tc>
          <w:tcPr>
            <w:tcW w:w="1590" w:type="dxa"/>
          </w:tcPr>
          <w:p w:rsidR="00F332A7" w:rsidRPr="006870E6" w:rsidRDefault="00F332A7" w:rsidP="000C3499">
            <w:pPr>
              <w:jc w:val="both"/>
              <w:rPr>
                <w:sz w:val="28"/>
                <w:szCs w:val="28"/>
                <w:lang w:val="uk-UA"/>
              </w:rPr>
            </w:pPr>
            <w:r w:rsidRPr="006870E6">
              <w:rPr>
                <w:bCs/>
                <w:sz w:val="28"/>
                <w:szCs w:val="28"/>
              </w:rPr>
              <w:t>7,0</w:t>
            </w:r>
          </w:p>
        </w:tc>
        <w:tc>
          <w:tcPr>
            <w:tcW w:w="1405" w:type="dxa"/>
          </w:tcPr>
          <w:p w:rsidR="00F332A7" w:rsidRPr="006870E6" w:rsidRDefault="00F332A7" w:rsidP="000C3499">
            <w:pPr>
              <w:jc w:val="both"/>
              <w:rPr>
                <w:sz w:val="28"/>
                <w:szCs w:val="28"/>
                <w:lang w:val="uk-UA"/>
              </w:rPr>
            </w:pPr>
            <w:r w:rsidRPr="006870E6">
              <w:rPr>
                <w:bCs/>
                <w:sz w:val="28"/>
                <w:szCs w:val="28"/>
              </w:rPr>
              <w:t>3,0</w:t>
            </w:r>
          </w:p>
        </w:tc>
        <w:tc>
          <w:tcPr>
            <w:tcW w:w="2291" w:type="dxa"/>
          </w:tcPr>
          <w:p w:rsidR="00F332A7" w:rsidRPr="006870E6" w:rsidRDefault="00F332A7" w:rsidP="000C3499">
            <w:pPr>
              <w:jc w:val="both"/>
              <w:rPr>
                <w:sz w:val="28"/>
                <w:szCs w:val="28"/>
                <w:lang w:val="uk-UA"/>
              </w:rPr>
            </w:pPr>
            <w:r w:rsidRPr="006870E6">
              <w:rPr>
                <w:bCs/>
                <w:sz w:val="28"/>
                <w:szCs w:val="28"/>
              </w:rPr>
              <w:t>18,0</w:t>
            </w:r>
          </w:p>
        </w:tc>
        <w:tc>
          <w:tcPr>
            <w:tcW w:w="1834" w:type="dxa"/>
          </w:tcPr>
          <w:p w:rsidR="00F332A7" w:rsidRPr="006870E6" w:rsidRDefault="00F332A7" w:rsidP="000C3499">
            <w:pPr>
              <w:jc w:val="both"/>
              <w:rPr>
                <w:sz w:val="28"/>
                <w:szCs w:val="28"/>
                <w:lang w:val="uk-UA"/>
              </w:rPr>
            </w:pPr>
            <w:r w:rsidRPr="006870E6">
              <w:rPr>
                <w:bCs/>
                <w:sz w:val="28"/>
                <w:szCs w:val="28"/>
              </w:rPr>
              <w:t>0,8</w:t>
            </w:r>
          </w:p>
        </w:tc>
      </w:tr>
      <w:tr w:rsidR="00F332A7" w:rsidRPr="006870E6" w:rsidTr="00F332A7">
        <w:tc>
          <w:tcPr>
            <w:tcW w:w="1001" w:type="dxa"/>
          </w:tcPr>
          <w:p w:rsidR="00F332A7" w:rsidRPr="006870E6" w:rsidRDefault="00F332A7" w:rsidP="000C3499">
            <w:pPr>
              <w:jc w:val="both"/>
              <w:rPr>
                <w:sz w:val="28"/>
                <w:szCs w:val="28"/>
                <w:lang w:val="uk-UA"/>
              </w:rPr>
            </w:pPr>
            <w:r w:rsidRPr="006870E6">
              <w:rPr>
                <w:sz w:val="28"/>
                <w:szCs w:val="28"/>
                <w:lang w:val="uk-UA"/>
              </w:rPr>
              <w:t>13</w:t>
            </w:r>
          </w:p>
        </w:tc>
        <w:tc>
          <w:tcPr>
            <w:tcW w:w="1450" w:type="dxa"/>
            <w:vAlign w:val="center"/>
          </w:tcPr>
          <w:p w:rsidR="00F332A7" w:rsidRPr="006870E6" w:rsidRDefault="00F332A7" w:rsidP="000C3499">
            <w:pPr>
              <w:jc w:val="center"/>
              <w:rPr>
                <w:bCs/>
                <w:sz w:val="28"/>
                <w:szCs w:val="28"/>
              </w:rPr>
            </w:pPr>
            <w:r w:rsidRPr="006870E6">
              <w:rPr>
                <w:bCs/>
                <w:sz w:val="28"/>
                <w:szCs w:val="28"/>
              </w:rPr>
              <w:t>129,2</w:t>
            </w:r>
          </w:p>
        </w:tc>
        <w:tc>
          <w:tcPr>
            <w:tcW w:w="1590" w:type="dxa"/>
          </w:tcPr>
          <w:p w:rsidR="00F332A7" w:rsidRPr="006870E6" w:rsidRDefault="00F332A7" w:rsidP="000C3499">
            <w:pPr>
              <w:jc w:val="both"/>
              <w:rPr>
                <w:sz w:val="28"/>
                <w:szCs w:val="28"/>
                <w:lang w:val="uk-UA"/>
              </w:rPr>
            </w:pPr>
            <w:r w:rsidRPr="006870E6">
              <w:rPr>
                <w:bCs/>
                <w:sz w:val="28"/>
                <w:szCs w:val="28"/>
              </w:rPr>
              <w:t>5,3</w:t>
            </w:r>
          </w:p>
        </w:tc>
        <w:tc>
          <w:tcPr>
            <w:tcW w:w="1405" w:type="dxa"/>
          </w:tcPr>
          <w:p w:rsidR="00F332A7" w:rsidRPr="006870E6" w:rsidRDefault="00F332A7" w:rsidP="000C3499">
            <w:pPr>
              <w:jc w:val="both"/>
              <w:rPr>
                <w:sz w:val="28"/>
                <w:szCs w:val="28"/>
                <w:lang w:val="uk-UA"/>
              </w:rPr>
            </w:pPr>
            <w:r w:rsidRPr="006870E6">
              <w:rPr>
                <w:bCs/>
                <w:sz w:val="28"/>
                <w:szCs w:val="28"/>
              </w:rPr>
              <w:t>1,7</w:t>
            </w:r>
          </w:p>
        </w:tc>
        <w:tc>
          <w:tcPr>
            <w:tcW w:w="2291" w:type="dxa"/>
          </w:tcPr>
          <w:p w:rsidR="00F332A7" w:rsidRPr="006870E6" w:rsidRDefault="00F332A7" w:rsidP="000C3499">
            <w:pPr>
              <w:jc w:val="both"/>
              <w:rPr>
                <w:sz w:val="28"/>
                <w:szCs w:val="28"/>
                <w:lang w:val="uk-UA"/>
              </w:rPr>
            </w:pPr>
            <w:r w:rsidRPr="006870E6">
              <w:rPr>
                <w:bCs/>
                <w:sz w:val="28"/>
                <w:szCs w:val="28"/>
              </w:rPr>
              <w:t>6,0</w:t>
            </w:r>
          </w:p>
        </w:tc>
        <w:tc>
          <w:tcPr>
            <w:tcW w:w="1834" w:type="dxa"/>
          </w:tcPr>
          <w:p w:rsidR="00F332A7" w:rsidRPr="006870E6" w:rsidRDefault="00F332A7" w:rsidP="000C3499">
            <w:pPr>
              <w:jc w:val="both"/>
              <w:rPr>
                <w:sz w:val="28"/>
                <w:szCs w:val="28"/>
                <w:lang w:val="uk-UA"/>
              </w:rPr>
            </w:pPr>
            <w:r w:rsidRPr="006870E6">
              <w:rPr>
                <w:bCs/>
                <w:sz w:val="28"/>
                <w:szCs w:val="28"/>
              </w:rPr>
              <w:t>0,7</w:t>
            </w:r>
          </w:p>
        </w:tc>
      </w:tr>
      <w:tr w:rsidR="00F332A7" w:rsidRPr="006870E6" w:rsidTr="00F332A7">
        <w:tc>
          <w:tcPr>
            <w:tcW w:w="1001" w:type="dxa"/>
          </w:tcPr>
          <w:p w:rsidR="00F332A7" w:rsidRPr="006870E6" w:rsidRDefault="00F332A7" w:rsidP="000C3499">
            <w:pPr>
              <w:jc w:val="both"/>
              <w:rPr>
                <w:sz w:val="28"/>
                <w:szCs w:val="28"/>
                <w:lang w:val="uk-UA"/>
              </w:rPr>
            </w:pPr>
            <w:r w:rsidRPr="006870E6">
              <w:rPr>
                <w:sz w:val="28"/>
                <w:szCs w:val="28"/>
                <w:lang w:val="uk-UA"/>
              </w:rPr>
              <w:t>14</w:t>
            </w:r>
          </w:p>
        </w:tc>
        <w:tc>
          <w:tcPr>
            <w:tcW w:w="1450" w:type="dxa"/>
            <w:vAlign w:val="center"/>
          </w:tcPr>
          <w:p w:rsidR="00F332A7" w:rsidRPr="006870E6" w:rsidRDefault="00F332A7" w:rsidP="000C3499">
            <w:pPr>
              <w:jc w:val="center"/>
              <w:rPr>
                <w:bCs/>
                <w:sz w:val="28"/>
                <w:szCs w:val="28"/>
              </w:rPr>
            </w:pPr>
            <w:r w:rsidRPr="006870E6">
              <w:rPr>
                <w:bCs/>
                <w:sz w:val="28"/>
                <w:szCs w:val="28"/>
              </w:rPr>
              <w:t>102,4</w:t>
            </w:r>
          </w:p>
        </w:tc>
        <w:tc>
          <w:tcPr>
            <w:tcW w:w="1590" w:type="dxa"/>
          </w:tcPr>
          <w:p w:rsidR="00F332A7" w:rsidRPr="006870E6" w:rsidRDefault="00F332A7" w:rsidP="000C3499">
            <w:pPr>
              <w:jc w:val="both"/>
              <w:rPr>
                <w:sz w:val="28"/>
                <w:szCs w:val="28"/>
                <w:lang w:val="uk-UA"/>
              </w:rPr>
            </w:pPr>
            <w:r w:rsidRPr="006870E6">
              <w:rPr>
                <w:bCs/>
                <w:sz w:val="28"/>
                <w:szCs w:val="28"/>
              </w:rPr>
              <w:t>8,2</w:t>
            </w:r>
          </w:p>
        </w:tc>
        <w:tc>
          <w:tcPr>
            <w:tcW w:w="1405" w:type="dxa"/>
          </w:tcPr>
          <w:p w:rsidR="00F332A7" w:rsidRPr="006870E6" w:rsidRDefault="00F332A7" w:rsidP="000C3499">
            <w:pPr>
              <w:jc w:val="both"/>
              <w:rPr>
                <w:sz w:val="28"/>
                <w:szCs w:val="28"/>
                <w:lang w:val="uk-UA"/>
              </w:rPr>
            </w:pPr>
            <w:r w:rsidRPr="006870E6">
              <w:rPr>
                <w:bCs/>
                <w:sz w:val="28"/>
                <w:szCs w:val="28"/>
              </w:rPr>
              <w:t>2,7</w:t>
            </w:r>
          </w:p>
        </w:tc>
        <w:tc>
          <w:tcPr>
            <w:tcW w:w="2291" w:type="dxa"/>
          </w:tcPr>
          <w:p w:rsidR="00F332A7" w:rsidRPr="006870E6" w:rsidRDefault="00F332A7" w:rsidP="000C3499">
            <w:pPr>
              <w:jc w:val="both"/>
              <w:rPr>
                <w:sz w:val="28"/>
                <w:szCs w:val="28"/>
                <w:lang w:val="uk-UA"/>
              </w:rPr>
            </w:pPr>
            <w:r w:rsidRPr="006870E6">
              <w:rPr>
                <w:bCs/>
                <w:sz w:val="28"/>
                <w:szCs w:val="28"/>
              </w:rPr>
              <w:t>7,9</w:t>
            </w:r>
          </w:p>
        </w:tc>
        <w:tc>
          <w:tcPr>
            <w:tcW w:w="1834" w:type="dxa"/>
          </w:tcPr>
          <w:p w:rsidR="00F332A7" w:rsidRPr="006870E6" w:rsidRDefault="00F332A7" w:rsidP="000C3499">
            <w:pPr>
              <w:jc w:val="both"/>
              <w:rPr>
                <w:sz w:val="28"/>
                <w:szCs w:val="28"/>
                <w:lang w:val="uk-UA"/>
              </w:rPr>
            </w:pPr>
            <w:r w:rsidRPr="006870E6">
              <w:rPr>
                <w:bCs/>
                <w:sz w:val="28"/>
                <w:szCs w:val="28"/>
              </w:rPr>
              <w:t>1,4</w:t>
            </w:r>
          </w:p>
        </w:tc>
      </w:tr>
      <w:tr w:rsidR="00F332A7" w:rsidRPr="006870E6" w:rsidTr="00F332A7">
        <w:tc>
          <w:tcPr>
            <w:tcW w:w="1001" w:type="dxa"/>
          </w:tcPr>
          <w:p w:rsidR="00F332A7" w:rsidRPr="006870E6" w:rsidRDefault="00F332A7" w:rsidP="000C3499">
            <w:pPr>
              <w:jc w:val="both"/>
              <w:rPr>
                <w:sz w:val="28"/>
                <w:szCs w:val="28"/>
                <w:lang w:val="uk-UA"/>
              </w:rPr>
            </w:pPr>
            <w:r w:rsidRPr="006870E6">
              <w:rPr>
                <w:sz w:val="28"/>
                <w:szCs w:val="28"/>
                <w:lang w:val="uk-UA"/>
              </w:rPr>
              <w:t>15</w:t>
            </w:r>
          </w:p>
        </w:tc>
        <w:tc>
          <w:tcPr>
            <w:tcW w:w="1450" w:type="dxa"/>
            <w:vAlign w:val="center"/>
          </w:tcPr>
          <w:p w:rsidR="00F332A7" w:rsidRPr="006870E6" w:rsidRDefault="00F332A7" w:rsidP="000C3499">
            <w:pPr>
              <w:jc w:val="center"/>
              <w:rPr>
                <w:bCs/>
                <w:sz w:val="28"/>
                <w:szCs w:val="28"/>
              </w:rPr>
            </w:pPr>
            <w:r w:rsidRPr="006870E6">
              <w:rPr>
                <w:bCs/>
                <w:sz w:val="28"/>
                <w:szCs w:val="28"/>
              </w:rPr>
              <w:t>374,4</w:t>
            </w:r>
          </w:p>
        </w:tc>
        <w:tc>
          <w:tcPr>
            <w:tcW w:w="1590" w:type="dxa"/>
          </w:tcPr>
          <w:p w:rsidR="00F332A7" w:rsidRPr="006870E6" w:rsidRDefault="00F332A7" w:rsidP="000C3499">
            <w:pPr>
              <w:jc w:val="both"/>
              <w:rPr>
                <w:sz w:val="28"/>
                <w:szCs w:val="28"/>
                <w:lang w:val="uk-UA"/>
              </w:rPr>
            </w:pPr>
            <w:r w:rsidRPr="006870E6">
              <w:rPr>
                <w:bCs/>
                <w:sz w:val="28"/>
                <w:szCs w:val="28"/>
              </w:rPr>
              <w:t>26,4</w:t>
            </w:r>
          </w:p>
        </w:tc>
        <w:tc>
          <w:tcPr>
            <w:tcW w:w="1405" w:type="dxa"/>
          </w:tcPr>
          <w:p w:rsidR="00F332A7" w:rsidRPr="006870E6" w:rsidRDefault="00F332A7" w:rsidP="000C3499">
            <w:pPr>
              <w:jc w:val="both"/>
              <w:rPr>
                <w:sz w:val="28"/>
                <w:szCs w:val="28"/>
                <w:lang w:val="uk-UA"/>
              </w:rPr>
            </w:pPr>
            <w:r w:rsidRPr="006870E6">
              <w:rPr>
                <w:bCs/>
                <w:sz w:val="28"/>
                <w:szCs w:val="28"/>
              </w:rPr>
              <w:t>11,7</w:t>
            </w:r>
          </w:p>
        </w:tc>
        <w:tc>
          <w:tcPr>
            <w:tcW w:w="2291" w:type="dxa"/>
          </w:tcPr>
          <w:p w:rsidR="00F332A7" w:rsidRPr="006870E6" w:rsidRDefault="00F332A7" w:rsidP="000C3499">
            <w:pPr>
              <w:jc w:val="both"/>
              <w:rPr>
                <w:sz w:val="28"/>
                <w:szCs w:val="28"/>
                <w:lang w:val="uk-UA"/>
              </w:rPr>
            </w:pPr>
            <w:r w:rsidRPr="006870E6">
              <w:rPr>
                <w:bCs/>
                <w:sz w:val="28"/>
                <w:szCs w:val="28"/>
              </w:rPr>
              <w:t>53,0</w:t>
            </w:r>
          </w:p>
        </w:tc>
        <w:tc>
          <w:tcPr>
            <w:tcW w:w="1834" w:type="dxa"/>
          </w:tcPr>
          <w:p w:rsidR="00F332A7" w:rsidRPr="006870E6" w:rsidRDefault="00F332A7" w:rsidP="000C3499">
            <w:pPr>
              <w:jc w:val="both"/>
              <w:rPr>
                <w:sz w:val="28"/>
                <w:szCs w:val="28"/>
                <w:lang w:val="uk-UA"/>
              </w:rPr>
            </w:pPr>
            <w:r w:rsidRPr="006870E6">
              <w:rPr>
                <w:bCs/>
                <w:sz w:val="28"/>
                <w:szCs w:val="28"/>
              </w:rPr>
              <w:t>0,9</w:t>
            </w:r>
          </w:p>
        </w:tc>
      </w:tr>
    </w:tbl>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jc w:val="right"/>
        <w:rPr>
          <w:i/>
          <w:iCs/>
          <w:sz w:val="28"/>
          <w:szCs w:val="28"/>
          <w:lang w:val="uk-UA"/>
        </w:rPr>
      </w:pPr>
      <w:r w:rsidRPr="006870E6">
        <w:rPr>
          <w:i/>
          <w:iCs/>
          <w:sz w:val="28"/>
          <w:szCs w:val="28"/>
          <w:lang w:val="uk-UA"/>
        </w:rPr>
        <w:t xml:space="preserve">Таблиця 4.11 </w:t>
      </w:r>
    </w:p>
    <w:p w:rsidR="004A0681" w:rsidRPr="006870E6" w:rsidRDefault="004A0681" w:rsidP="004A0681">
      <w:pPr>
        <w:spacing w:line="360" w:lineRule="auto"/>
        <w:jc w:val="center"/>
        <w:rPr>
          <w:b/>
          <w:bCs/>
          <w:sz w:val="28"/>
          <w:szCs w:val="28"/>
          <w:lang w:val="uk-UA"/>
        </w:rPr>
      </w:pPr>
      <w:r w:rsidRPr="006870E6">
        <w:rPr>
          <w:b/>
          <w:bCs/>
          <w:sz w:val="28"/>
          <w:szCs w:val="28"/>
          <w:lang w:val="uk-UA"/>
        </w:rPr>
        <w:t>Еквіваленти токсичності  (ЕТ) ПАВ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2"/>
        <w:gridCol w:w="986"/>
        <w:gridCol w:w="3024"/>
        <w:gridCol w:w="986"/>
      </w:tblGrid>
      <w:tr w:rsidR="004A0681" w:rsidRPr="006870E6" w:rsidTr="006F4ABB">
        <w:trPr>
          <w:jc w:val="center"/>
        </w:trPr>
        <w:tc>
          <w:tcPr>
            <w:tcW w:w="2229"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Сполука</w:t>
            </w:r>
          </w:p>
        </w:tc>
        <w:tc>
          <w:tcPr>
            <w:tcW w:w="876"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ЭТ</w:t>
            </w:r>
          </w:p>
        </w:tc>
        <w:tc>
          <w:tcPr>
            <w:tcW w:w="3024"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Сполука</w:t>
            </w:r>
          </w:p>
        </w:tc>
        <w:tc>
          <w:tcPr>
            <w:tcW w:w="986"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ЭТ</w:t>
            </w:r>
          </w:p>
        </w:tc>
      </w:tr>
      <w:tr w:rsidR="004A0681" w:rsidRPr="006870E6" w:rsidTr="006F4ABB">
        <w:trPr>
          <w:jc w:val="center"/>
        </w:trPr>
        <w:tc>
          <w:tcPr>
            <w:tcW w:w="2229"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Аценафтилен</w:t>
            </w:r>
          </w:p>
        </w:tc>
        <w:tc>
          <w:tcPr>
            <w:tcW w:w="876"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0,001</w:t>
            </w:r>
          </w:p>
        </w:tc>
        <w:tc>
          <w:tcPr>
            <w:tcW w:w="3024"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Бенз(а)антрацен</w:t>
            </w:r>
          </w:p>
        </w:tc>
        <w:tc>
          <w:tcPr>
            <w:tcW w:w="986"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0,100</w:t>
            </w:r>
          </w:p>
        </w:tc>
      </w:tr>
      <w:tr w:rsidR="004A0681" w:rsidRPr="006870E6" w:rsidTr="006F4ABB">
        <w:trPr>
          <w:jc w:val="center"/>
        </w:trPr>
        <w:tc>
          <w:tcPr>
            <w:tcW w:w="2229"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Аценафтен</w:t>
            </w:r>
          </w:p>
        </w:tc>
        <w:tc>
          <w:tcPr>
            <w:tcW w:w="876"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0,001</w:t>
            </w:r>
          </w:p>
        </w:tc>
        <w:tc>
          <w:tcPr>
            <w:tcW w:w="3024"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Хризен</w:t>
            </w:r>
          </w:p>
        </w:tc>
        <w:tc>
          <w:tcPr>
            <w:tcW w:w="986"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0,010</w:t>
            </w:r>
          </w:p>
        </w:tc>
      </w:tr>
      <w:tr w:rsidR="004A0681" w:rsidRPr="006870E6" w:rsidTr="006F4ABB">
        <w:trPr>
          <w:jc w:val="center"/>
        </w:trPr>
        <w:tc>
          <w:tcPr>
            <w:tcW w:w="2229"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Флуорен</w:t>
            </w:r>
          </w:p>
        </w:tc>
        <w:tc>
          <w:tcPr>
            <w:tcW w:w="876"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0,001</w:t>
            </w:r>
          </w:p>
        </w:tc>
        <w:tc>
          <w:tcPr>
            <w:tcW w:w="3024"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Бенз(b)флуорантен</w:t>
            </w:r>
          </w:p>
        </w:tc>
        <w:tc>
          <w:tcPr>
            <w:tcW w:w="986"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0,100</w:t>
            </w:r>
          </w:p>
        </w:tc>
      </w:tr>
      <w:tr w:rsidR="004A0681" w:rsidRPr="006870E6" w:rsidTr="006F4ABB">
        <w:trPr>
          <w:jc w:val="center"/>
        </w:trPr>
        <w:tc>
          <w:tcPr>
            <w:tcW w:w="2229"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Фенантрен</w:t>
            </w:r>
          </w:p>
        </w:tc>
        <w:tc>
          <w:tcPr>
            <w:tcW w:w="876"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0,001</w:t>
            </w:r>
          </w:p>
        </w:tc>
        <w:tc>
          <w:tcPr>
            <w:tcW w:w="3024"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Бенз(k)флуорантен</w:t>
            </w:r>
          </w:p>
        </w:tc>
        <w:tc>
          <w:tcPr>
            <w:tcW w:w="986"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0,100</w:t>
            </w:r>
          </w:p>
        </w:tc>
      </w:tr>
      <w:tr w:rsidR="004A0681" w:rsidRPr="006870E6" w:rsidTr="006F4ABB">
        <w:trPr>
          <w:jc w:val="center"/>
        </w:trPr>
        <w:tc>
          <w:tcPr>
            <w:tcW w:w="2229"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Антрацен</w:t>
            </w:r>
          </w:p>
        </w:tc>
        <w:tc>
          <w:tcPr>
            <w:tcW w:w="876"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0,010</w:t>
            </w:r>
          </w:p>
        </w:tc>
        <w:tc>
          <w:tcPr>
            <w:tcW w:w="3024"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Бенз(а)пірен</w:t>
            </w:r>
          </w:p>
        </w:tc>
        <w:tc>
          <w:tcPr>
            <w:tcW w:w="986"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1,000</w:t>
            </w:r>
          </w:p>
        </w:tc>
      </w:tr>
      <w:tr w:rsidR="004A0681" w:rsidRPr="006870E6" w:rsidTr="006F4ABB">
        <w:trPr>
          <w:jc w:val="center"/>
        </w:trPr>
        <w:tc>
          <w:tcPr>
            <w:tcW w:w="2229"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Флуорантен</w:t>
            </w:r>
          </w:p>
        </w:tc>
        <w:tc>
          <w:tcPr>
            <w:tcW w:w="876"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0,001</w:t>
            </w:r>
          </w:p>
        </w:tc>
        <w:tc>
          <w:tcPr>
            <w:tcW w:w="3024"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Індено(1,2, 3-сd)пірен</w:t>
            </w:r>
          </w:p>
        </w:tc>
        <w:tc>
          <w:tcPr>
            <w:tcW w:w="986"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0,100</w:t>
            </w:r>
          </w:p>
        </w:tc>
      </w:tr>
      <w:tr w:rsidR="004A0681" w:rsidRPr="006870E6" w:rsidTr="006F4ABB">
        <w:trPr>
          <w:trHeight w:val="158"/>
          <w:jc w:val="center"/>
        </w:trPr>
        <w:tc>
          <w:tcPr>
            <w:tcW w:w="2229"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Пірен</w:t>
            </w:r>
          </w:p>
        </w:tc>
        <w:tc>
          <w:tcPr>
            <w:tcW w:w="876"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0,001</w:t>
            </w:r>
          </w:p>
        </w:tc>
        <w:tc>
          <w:tcPr>
            <w:tcW w:w="3024" w:type="dxa"/>
            <w:vMerge w:val="restart"/>
            <w:vAlign w:val="center"/>
          </w:tcPr>
          <w:p w:rsidR="004A0681" w:rsidRPr="006870E6" w:rsidRDefault="004A0681" w:rsidP="006F4ABB">
            <w:pPr>
              <w:spacing w:line="360" w:lineRule="auto"/>
              <w:jc w:val="both"/>
              <w:rPr>
                <w:sz w:val="28"/>
                <w:szCs w:val="28"/>
                <w:lang w:val="uk-UA"/>
              </w:rPr>
            </w:pPr>
            <w:r w:rsidRPr="006870E6">
              <w:rPr>
                <w:sz w:val="28"/>
                <w:szCs w:val="28"/>
                <w:lang w:val="uk-UA"/>
              </w:rPr>
              <w:t>Дибенз(а,h)антрацен</w:t>
            </w:r>
          </w:p>
        </w:tc>
        <w:tc>
          <w:tcPr>
            <w:tcW w:w="986" w:type="dxa"/>
            <w:vMerge w:val="restart"/>
            <w:vAlign w:val="center"/>
          </w:tcPr>
          <w:p w:rsidR="004A0681" w:rsidRPr="006870E6" w:rsidRDefault="004A0681" w:rsidP="006F4ABB">
            <w:pPr>
              <w:spacing w:line="360" w:lineRule="auto"/>
              <w:jc w:val="both"/>
              <w:rPr>
                <w:sz w:val="28"/>
                <w:szCs w:val="28"/>
                <w:lang w:val="uk-UA"/>
              </w:rPr>
            </w:pPr>
            <w:r w:rsidRPr="006870E6">
              <w:rPr>
                <w:sz w:val="28"/>
                <w:szCs w:val="28"/>
                <w:lang w:val="uk-UA"/>
              </w:rPr>
              <w:t>1,000</w:t>
            </w:r>
          </w:p>
        </w:tc>
      </w:tr>
      <w:tr w:rsidR="004A0681" w:rsidRPr="006870E6" w:rsidTr="006F4ABB">
        <w:trPr>
          <w:trHeight w:val="157"/>
          <w:jc w:val="center"/>
        </w:trPr>
        <w:tc>
          <w:tcPr>
            <w:tcW w:w="2229"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Бензо(g,h,i)перілен</w:t>
            </w:r>
          </w:p>
        </w:tc>
        <w:tc>
          <w:tcPr>
            <w:tcW w:w="876" w:type="dxa"/>
            <w:vAlign w:val="center"/>
          </w:tcPr>
          <w:p w:rsidR="004A0681" w:rsidRPr="006870E6" w:rsidRDefault="004A0681" w:rsidP="006F4ABB">
            <w:pPr>
              <w:spacing w:line="360" w:lineRule="auto"/>
              <w:jc w:val="both"/>
              <w:rPr>
                <w:sz w:val="28"/>
                <w:szCs w:val="28"/>
                <w:lang w:val="uk-UA"/>
              </w:rPr>
            </w:pPr>
            <w:r w:rsidRPr="006870E6">
              <w:rPr>
                <w:sz w:val="28"/>
                <w:szCs w:val="28"/>
                <w:lang w:val="uk-UA"/>
              </w:rPr>
              <w:t>0,0100</w:t>
            </w:r>
          </w:p>
        </w:tc>
        <w:tc>
          <w:tcPr>
            <w:tcW w:w="3024" w:type="dxa"/>
            <w:vMerge/>
            <w:vAlign w:val="center"/>
          </w:tcPr>
          <w:p w:rsidR="004A0681" w:rsidRPr="006870E6" w:rsidRDefault="004A0681" w:rsidP="006F4ABB">
            <w:pPr>
              <w:spacing w:line="360" w:lineRule="auto"/>
              <w:jc w:val="both"/>
              <w:rPr>
                <w:sz w:val="28"/>
                <w:szCs w:val="28"/>
                <w:lang w:val="uk-UA"/>
              </w:rPr>
            </w:pPr>
          </w:p>
        </w:tc>
        <w:tc>
          <w:tcPr>
            <w:tcW w:w="986" w:type="dxa"/>
            <w:vMerge/>
            <w:vAlign w:val="center"/>
          </w:tcPr>
          <w:p w:rsidR="004A0681" w:rsidRPr="006870E6" w:rsidRDefault="004A0681" w:rsidP="006F4ABB">
            <w:pPr>
              <w:spacing w:line="360" w:lineRule="auto"/>
              <w:jc w:val="both"/>
              <w:rPr>
                <w:sz w:val="28"/>
                <w:szCs w:val="28"/>
                <w:lang w:val="uk-UA"/>
              </w:rPr>
            </w:pPr>
          </w:p>
        </w:tc>
      </w:tr>
    </w:tbl>
    <w:p w:rsidR="004A0681" w:rsidRPr="006870E6" w:rsidRDefault="004A0681" w:rsidP="004A0681">
      <w:pPr>
        <w:spacing w:line="360" w:lineRule="auto"/>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Розрахований сумарний Б(a)Пекв у точках відбору зразків коливається в діапазоні від 0,4 до 11,7 нг/дм</w:t>
      </w:r>
      <w:r w:rsidRPr="006870E6">
        <w:rPr>
          <w:sz w:val="28"/>
          <w:szCs w:val="28"/>
          <w:vertAlign w:val="superscript"/>
          <w:lang w:val="uk-UA"/>
        </w:rPr>
        <w:t>3</w:t>
      </w:r>
      <w:r w:rsidRPr="006870E6">
        <w:rPr>
          <w:sz w:val="28"/>
          <w:szCs w:val="28"/>
          <w:lang w:val="uk-UA"/>
        </w:rPr>
        <w:t>. Найбільший Б(a)Пекв встановлено у зразках №№ 2, 4, 9, 10, 11, 15 (3,5 - 11,7 нг/дм</w:t>
      </w:r>
      <w:r w:rsidRPr="006870E6">
        <w:rPr>
          <w:sz w:val="28"/>
          <w:szCs w:val="28"/>
          <w:vertAlign w:val="superscript"/>
          <w:lang w:val="uk-UA"/>
        </w:rPr>
        <w:t>3</w:t>
      </w:r>
      <w:r w:rsidRPr="006870E6">
        <w:rPr>
          <w:sz w:val="28"/>
          <w:szCs w:val="28"/>
          <w:lang w:val="uk-UA"/>
        </w:rPr>
        <w:t xml:space="preserve">).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Можливі джерела емісії ПАВ в навколишнє середовище можуть бути встановлені завдяки використанню індексів, які є співвідношенням концентрацій деяких ПАВ в об'єкті, що досліджується [275-277].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Прийнято вважати, що співвідношення   Fl/Fl+Py &lt; 0,4 свідчить про забруднення поліаренами нафтового походження. Значення цього співвідношення в діапазоні від 0,4 до 0,5 характерні для забруднення </w:t>
      </w:r>
      <w:r w:rsidRPr="006870E6">
        <w:rPr>
          <w:sz w:val="28"/>
          <w:szCs w:val="28"/>
          <w:lang w:val="uk-UA"/>
        </w:rPr>
        <w:lastRenderedPageBreak/>
        <w:t xml:space="preserve">продуктами горіння рідкого палива і нафти. Якщо такий показник  &gt; 0,5, це вказує на забруднення, які утворюються в результаті горіння гасу, вугілля, креозоту тощо [278]. Встановлені співвідношення Fl/Fl+Py (Флуорантен/Флуорантен+Пірен) для досліджених зразків, представлені в табл. 3, показують  зміну в діапазоні від 0,5 до 2,1.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Співвідношення An/178 (Антрацен/Антрацен+Фенантрен) також може характеризувати природу утворення ПАВ в об'єктах навколишнього середовища. Співвідношення An/178 &lt; 0,1  вказує на утворення ПАВ в результаті низькотемпературних процесів. Співвідношення An/178 &gt; 0,1 свідчить про домінування процесів горіння при утворенні ПАВ. Встановлене в ході нашого дослідження співвідношення An/178 для досліджених зразків (табл. 4.10) змінюється в діапазоні від 3,4 до 53. </w:t>
      </w:r>
    </w:p>
    <w:p w:rsidR="004A0681" w:rsidRPr="006870E6" w:rsidRDefault="004A0681" w:rsidP="004A0681">
      <w:pPr>
        <w:spacing w:line="360" w:lineRule="auto"/>
        <w:ind w:firstLine="708"/>
        <w:jc w:val="both"/>
        <w:rPr>
          <w:sz w:val="28"/>
          <w:szCs w:val="28"/>
          <w:lang w:val="uk-UA"/>
        </w:rPr>
      </w:pPr>
      <w:r w:rsidRPr="006870E6">
        <w:rPr>
          <w:sz w:val="28"/>
          <w:szCs w:val="28"/>
          <w:lang w:val="uk-UA"/>
        </w:rPr>
        <w:t>Отримані нами характеристичні індекси ПАВ вказують на забруднення досліджених вод ПАВ, які утворилися в результаті процесів горіння (термічних), зокрема горіння палива.</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center"/>
        <w:rPr>
          <w:bCs/>
          <w:sz w:val="28"/>
          <w:szCs w:val="28"/>
          <w:lang w:val="uk-UA"/>
        </w:rPr>
      </w:pPr>
      <w:r w:rsidRPr="006870E6">
        <w:rPr>
          <w:bCs/>
          <w:sz w:val="28"/>
          <w:szCs w:val="28"/>
          <w:lang w:val="uk-UA"/>
        </w:rPr>
        <w:t xml:space="preserve">4.3  </w:t>
      </w:r>
      <w:r w:rsidRPr="006870E6">
        <w:rPr>
          <w:sz w:val="28"/>
          <w:szCs w:val="28"/>
          <w:lang w:val="uk-UA"/>
        </w:rPr>
        <w:t>Особливості забруднення води</w:t>
      </w:r>
      <w:r w:rsidRPr="006870E6">
        <w:rPr>
          <w:rFonts w:eastAsia="TimesNewRoman"/>
          <w:sz w:val="28"/>
          <w:szCs w:val="28"/>
          <w:lang w:val="uk-UA"/>
        </w:rPr>
        <w:t xml:space="preserve"> гирлової зони </w:t>
      </w:r>
      <w:r w:rsidRPr="006870E6">
        <w:rPr>
          <w:sz w:val="28"/>
          <w:szCs w:val="28"/>
          <w:lang w:val="uk-UA"/>
        </w:rPr>
        <w:t>біологічними контамінантами</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center"/>
        <w:rPr>
          <w:sz w:val="28"/>
          <w:szCs w:val="28"/>
          <w:lang w:val="uk-UA"/>
        </w:rPr>
      </w:pPr>
      <w:r w:rsidRPr="006870E6">
        <w:rPr>
          <w:bCs/>
          <w:sz w:val="28"/>
          <w:szCs w:val="28"/>
          <w:lang w:val="uk-UA"/>
        </w:rPr>
        <w:t xml:space="preserve">4.3.1 </w:t>
      </w:r>
      <w:r w:rsidRPr="006870E6">
        <w:rPr>
          <w:sz w:val="28"/>
          <w:szCs w:val="28"/>
          <w:lang w:val="uk-UA"/>
        </w:rPr>
        <w:t>Контамінація води санітарно-показовою, умовно-патогенною та патогенною мікрофлорою</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Результати досліджень санітарно-показової, умовно-патогенної та патогенної мікрофлори представлені у табл. 4.12. </w:t>
      </w:r>
    </w:p>
    <w:p w:rsidR="004A0681" w:rsidRPr="006870E6" w:rsidRDefault="004A0681" w:rsidP="004A0681">
      <w:pPr>
        <w:spacing w:line="360" w:lineRule="auto"/>
        <w:jc w:val="both"/>
        <w:rPr>
          <w:sz w:val="28"/>
          <w:szCs w:val="28"/>
          <w:lang w:val="uk-UA"/>
        </w:rPr>
      </w:pPr>
      <w:r w:rsidRPr="006870E6">
        <w:rPr>
          <w:sz w:val="28"/>
          <w:szCs w:val="28"/>
          <w:lang w:val="uk-UA"/>
        </w:rPr>
        <w:t>Звертає увагу, що у всіх зразках, навіть у тих (3, 4, 14), де показники ЗМЧ, ЛКП були порівняно невисокі, а ентерококи взагалі відсутні, виділено певні  умовно-патогенні та патогенні мікроорганізми. Тут вирізняється зразок 9, де при високому ЗМЧ (14940 КУО/см</w:t>
      </w:r>
      <w:r w:rsidRPr="006870E6">
        <w:rPr>
          <w:sz w:val="28"/>
          <w:szCs w:val="28"/>
          <w:vertAlign w:val="superscript"/>
          <w:lang w:val="uk-UA"/>
        </w:rPr>
        <w:t>3</w:t>
      </w:r>
      <w:r w:rsidRPr="006870E6">
        <w:rPr>
          <w:sz w:val="28"/>
          <w:szCs w:val="28"/>
          <w:lang w:val="uk-UA"/>
        </w:rPr>
        <w:t>), одиночних ЛКП та відсутності ентерококу констатовано наявність</w:t>
      </w:r>
      <w:r w:rsidRPr="006870E6">
        <w:rPr>
          <w:i/>
          <w:iCs/>
          <w:sz w:val="28"/>
          <w:szCs w:val="28"/>
          <w:lang w:val="uk-UA"/>
        </w:rPr>
        <w:t xml:space="preserve"> </w:t>
      </w:r>
      <w:r w:rsidRPr="006870E6">
        <w:rPr>
          <w:i/>
          <w:iCs/>
          <w:sz w:val="28"/>
          <w:szCs w:val="28"/>
          <w:lang w:val="en-US"/>
        </w:rPr>
        <w:t>Vibrio</w:t>
      </w:r>
      <w:r w:rsidRPr="006870E6">
        <w:rPr>
          <w:i/>
          <w:iCs/>
          <w:sz w:val="28"/>
          <w:szCs w:val="28"/>
          <w:lang w:val="uk-UA"/>
        </w:rPr>
        <w:t xml:space="preserve"> </w:t>
      </w:r>
      <w:r w:rsidRPr="006870E6">
        <w:rPr>
          <w:i/>
          <w:iCs/>
          <w:sz w:val="28"/>
          <w:szCs w:val="28"/>
          <w:lang w:val="en-US"/>
        </w:rPr>
        <w:t>spp</w:t>
      </w:r>
      <w:r w:rsidRPr="006870E6">
        <w:rPr>
          <w:i/>
          <w:iCs/>
          <w:sz w:val="28"/>
          <w:szCs w:val="28"/>
          <w:lang w:val="uk-UA"/>
        </w:rPr>
        <w:t xml:space="preserve">., </w:t>
      </w:r>
      <w:r w:rsidRPr="006870E6">
        <w:rPr>
          <w:i/>
          <w:iCs/>
          <w:sz w:val="28"/>
          <w:szCs w:val="28"/>
          <w:lang w:val="en-US"/>
        </w:rPr>
        <w:t>E</w:t>
      </w:r>
      <w:r w:rsidRPr="006870E6">
        <w:rPr>
          <w:i/>
          <w:iCs/>
          <w:sz w:val="28"/>
          <w:szCs w:val="28"/>
          <w:lang w:val="uk-UA"/>
        </w:rPr>
        <w:t>. с</w:t>
      </w:r>
      <w:r w:rsidRPr="006870E6">
        <w:rPr>
          <w:i/>
          <w:iCs/>
          <w:sz w:val="28"/>
          <w:szCs w:val="28"/>
          <w:lang w:val="en-US"/>
        </w:rPr>
        <w:t>oli</w:t>
      </w:r>
      <w:r w:rsidRPr="006870E6">
        <w:rPr>
          <w:i/>
          <w:iCs/>
          <w:sz w:val="28"/>
          <w:szCs w:val="28"/>
          <w:lang w:val="uk-UA"/>
        </w:rPr>
        <w:t xml:space="preserve">. </w:t>
      </w:r>
      <w:r w:rsidRPr="006870E6">
        <w:rPr>
          <w:sz w:val="28"/>
          <w:szCs w:val="28"/>
          <w:lang w:val="uk-UA"/>
        </w:rPr>
        <w:t xml:space="preserve">Очевидно, що у цьому </w:t>
      </w:r>
      <w:r w:rsidRPr="006870E6">
        <w:rPr>
          <w:sz w:val="28"/>
          <w:szCs w:val="28"/>
          <w:lang w:val="uk-UA"/>
        </w:rPr>
        <w:lastRenderedPageBreak/>
        <w:t>випадку виникає потреба ретельного дослідження цієї води в даній точці (оз. Катлабух, ГНС Кірова) впродовж моніторингу.</w:t>
      </w:r>
    </w:p>
    <w:p w:rsidR="004A0681" w:rsidRPr="006870E6" w:rsidRDefault="004A0681" w:rsidP="004A0681">
      <w:pPr>
        <w:spacing w:line="360" w:lineRule="auto"/>
        <w:ind w:firstLine="720"/>
        <w:jc w:val="right"/>
        <w:rPr>
          <w:i/>
          <w:iCs/>
          <w:sz w:val="28"/>
          <w:szCs w:val="28"/>
          <w:lang w:val="uk-UA"/>
        </w:rPr>
      </w:pPr>
      <w:r w:rsidRPr="006870E6">
        <w:rPr>
          <w:i/>
          <w:iCs/>
          <w:sz w:val="28"/>
          <w:szCs w:val="28"/>
          <w:lang w:val="uk-UA"/>
        </w:rPr>
        <w:t>Таблиця 4.12</w:t>
      </w:r>
    </w:p>
    <w:p w:rsidR="004A0681" w:rsidRPr="006870E6" w:rsidRDefault="004A0681" w:rsidP="004A0681">
      <w:pPr>
        <w:spacing w:line="360" w:lineRule="auto"/>
        <w:ind w:firstLine="720"/>
        <w:jc w:val="center"/>
        <w:rPr>
          <w:b/>
          <w:bCs/>
          <w:sz w:val="28"/>
          <w:szCs w:val="28"/>
          <w:lang w:val="uk-UA"/>
        </w:rPr>
      </w:pPr>
      <w:r w:rsidRPr="006870E6">
        <w:rPr>
          <w:b/>
          <w:bCs/>
          <w:sz w:val="28"/>
          <w:szCs w:val="28"/>
          <w:lang w:val="uk-UA"/>
        </w:rPr>
        <w:t>Результати досліджень санітарно-показової, умовно-патогенної та патогенної мікрофлори води поверхневих водойм Українського Придунав’я</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418"/>
        <w:gridCol w:w="1417"/>
        <w:gridCol w:w="1701"/>
        <w:gridCol w:w="4396"/>
      </w:tblGrid>
      <w:tr w:rsidR="004A0681" w:rsidRPr="006870E6" w:rsidTr="000C3499">
        <w:tc>
          <w:tcPr>
            <w:tcW w:w="675" w:type="dxa"/>
          </w:tcPr>
          <w:p w:rsidR="004A0681" w:rsidRPr="006870E6" w:rsidRDefault="004A0681" w:rsidP="005E2183">
            <w:pPr>
              <w:rPr>
                <w:sz w:val="28"/>
                <w:szCs w:val="28"/>
                <w:lang w:val="uk-UA"/>
              </w:rPr>
            </w:pPr>
            <w:r w:rsidRPr="006870E6">
              <w:rPr>
                <w:sz w:val="28"/>
                <w:szCs w:val="28"/>
                <w:lang w:val="uk-UA"/>
              </w:rPr>
              <w:t>№ зразка</w:t>
            </w:r>
          </w:p>
        </w:tc>
        <w:tc>
          <w:tcPr>
            <w:tcW w:w="1418" w:type="dxa"/>
          </w:tcPr>
          <w:p w:rsidR="004A0681" w:rsidRPr="006870E6" w:rsidRDefault="004A0681" w:rsidP="005E2183">
            <w:pPr>
              <w:rPr>
                <w:sz w:val="28"/>
                <w:szCs w:val="28"/>
                <w:lang w:val="uk-UA"/>
              </w:rPr>
            </w:pPr>
            <w:r w:rsidRPr="006870E6">
              <w:rPr>
                <w:sz w:val="28"/>
                <w:szCs w:val="28"/>
                <w:lang w:val="en-US"/>
              </w:rPr>
              <w:t>З</w:t>
            </w:r>
            <w:r w:rsidRPr="006870E6">
              <w:rPr>
                <w:sz w:val="28"/>
                <w:szCs w:val="28"/>
              </w:rPr>
              <w:t>МЧ,</w:t>
            </w:r>
            <w:r w:rsidRPr="006870E6">
              <w:rPr>
                <w:sz w:val="28"/>
                <w:szCs w:val="28"/>
                <w:lang w:val="uk-UA"/>
              </w:rPr>
              <w:t xml:space="preserve"> КУО/см</w:t>
            </w:r>
            <w:r w:rsidRPr="006870E6">
              <w:rPr>
                <w:sz w:val="28"/>
                <w:szCs w:val="28"/>
                <w:vertAlign w:val="superscript"/>
                <w:lang w:val="uk-UA"/>
              </w:rPr>
              <w:t>3</w:t>
            </w:r>
          </w:p>
        </w:tc>
        <w:tc>
          <w:tcPr>
            <w:tcW w:w="1417" w:type="dxa"/>
          </w:tcPr>
          <w:p w:rsidR="004A0681" w:rsidRPr="006870E6" w:rsidRDefault="004A0681" w:rsidP="005E2183">
            <w:pPr>
              <w:rPr>
                <w:sz w:val="28"/>
                <w:szCs w:val="28"/>
                <w:lang w:val="uk-UA"/>
              </w:rPr>
            </w:pPr>
            <w:r w:rsidRPr="006870E6">
              <w:rPr>
                <w:sz w:val="28"/>
                <w:szCs w:val="28"/>
                <w:lang w:val="uk-UA"/>
              </w:rPr>
              <w:t>Індекс ЛКП,</w:t>
            </w:r>
          </w:p>
          <w:p w:rsidR="004A0681" w:rsidRPr="006870E6" w:rsidRDefault="004A0681" w:rsidP="005E2183">
            <w:pPr>
              <w:rPr>
                <w:sz w:val="28"/>
                <w:szCs w:val="28"/>
                <w:lang w:val="uk-UA"/>
              </w:rPr>
            </w:pPr>
            <w:r w:rsidRPr="006870E6">
              <w:rPr>
                <w:sz w:val="28"/>
                <w:szCs w:val="28"/>
                <w:lang w:val="uk-UA"/>
              </w:rPr>
              <w:t>КУО/дм</w:t>
            </w:r>
            <w:r w:rsidRPr="006870E6">
              <w:rPr>
                <w:sz w:val="28"/>
                <w:szCs w:val="28"/>
                <w:vertAlign w:val="superscript"/>
                <w:lang w:val="uk-UA"/>
              </w:rPr>
              <w:t>3</w:t>
            </w:r>
          </w:p>
        </w:tc>
        <w:tc>
          <w:tcPr>
            <w:tcW w:w="1701" w:type="dxa"/>
          </w:tcPr>
          <w:p w:rsidR="004A0681" w:rsidRPr="006870E6" w:rsidRDefault="004A0681" w:rsidP="005E2183">
            <w:pPr>
              <w:jc w:val="center"/>
              <w:rPr>
                <w:sz w:val="28"/>
                <w:szCs w:val="28"/>
                <w:lang w:val="uk-UA"/>
              </w:rPr>
            </w:pPr>
            <w:r w:rsidRPr="006870E6">
              <w:rPr>
                <w:sz w:val="28"/>
                <w:szCs w:val="28"/>
                <w:lang w:val="uk-UA"/>
              </w:rPr>
              <w:t>І</w:t>
            </w:r>
            <w:r w:rsidRPr="006870E6">
              <w:rPr>
                <w:sz w:val="28"/>
                <w:szCs w:val="28"/>
              </w:rPr>
              <w:t>ндекс ентерококу</w:t>
            </w:r>
            <w:r w:rsidRPr="006870E6">
              <w:rPr>
                <w:sz w:val="28"/>
                <w:szCs w:val="28"/>
                <w:lang w:val="uk-UA"/>
              </w:rPr>
              <w:t>, КУО/дм</w:t>
            </w:r>
            <w:r w:rsidRPr="006870E6">
              <w:rPr>
                <w:sz w:val="28"/>
                <w:szCs w:val="28"/>
                <w:vertAlign w:val="superscript"/>
                <w:lang w:val="uk-UA"/>
              </w:rPr>
              <w:t>3</w:t>
            </w:r>
          </w:p>
        </w:tc>
        <w:tc>
          <w:tcPr>
            <w:tcW w:w="4396" w:type="dxa"/>
          </w:tcPr>
          <w:p w:rsidR="004A0681" w:rsidRPr="006870E6" w:rsidRDefault="004A0681" w:rsidP="005E2183">
            <w:pPr>
              <w:jc w:val="center"/>
              <w:rPr>
                <w:sz w:val="28"/>
                <w:szCs w:val="28"/>
              </w:rPr>
            </w:pPr>
            <w:r w:rsidRPr="006870E6">
              <w:rPr>
                <w:sz w:val="28"/>
                <w:szCs w:val="28"/>
              </w:rPr>
              <w:t>Патогенні (ПМ)/умовно-патогенні мікроорганізми (УПМ)</w:t>
            </w:r>
          </w:p>
        </w:tc>
      </w:tr>
      <w:tr w:rsidR="004A0681" w:rsidRPr="006870E6" w:rsidTr="000C3499">
        <w:tc>
          <w:tcPr>
            <w:tcW w:w="675" w:type="dxa"/>
          </w:tcPr>
          <w:p w:rsidR="004A0681" w:rsidRPr="006870E6" w:rsidRDefault="004A0681" w:rsidP="005E2183">
            <w:pPr>
              <w:rPr>
                <w:lang w:val="uk-UA"/>
              </w:rPr>
            </w:pPr>
            <w:r w:rsidRPr="006870E6">
              <w:rPr>
                <w:lang w:val="uk-UA"/>
              </w:rPr>
              <w:t>1</w:t>
            </w:r>
          </w:p>
        </w:tc>
        <w:tc>
          <w:tcPr>
            <w:tcW w:w="1418" w:type="dxa"/>
          </w:tcPr>
          <w:p w:rsidR="004A0681" w:rsidRPr="006870E6" w:rsidRDefault="004A0681" w:rsidP="005E2183">
            <w:pPr>
              <w:rPr>
                <w:lang w:val="uk-UA"/>
              </w:rPr>
            </w:pPr>
            <w:r w:rsidRPr="006870E6">
              <w:rPr>
                <w:lang w:val="uk-UA"/>
              </w:rPr>
              <w:t>2</w:t>
            </w:r>
          </w:p>
        </w:tc>
        <w:tc>
          <w:tcPr>
            <w:tcW w:w="1417" w:type="dxa"/>
          </w:tcPr>
          <w:p w:rsidR="004A0681" w:rsidRPr="006870E6" w:rsidRDefault="004A0681" w:rsidP="005E2183">
            <w:pPr>
              <w:rPr>
                <w:lang w:val="uk-UA"/>
              </w:rPr>
            </w:pPr>
            <w:r w:rsidRPr="006870E6">
              <w:rPr>
                <w:lang w:val="uk-UA"/>
              </w:rPr>
              <w:t>3</w:t>
            </w:r>
          </w:p>
        </w:tc>
        <w:tc>
          <w:tcPr>
            <w:tcW w:w="1701" w:type="dxa"/>
          </w:tcPr>
          <w:p w:rsidR="004A0681" w:rsidRPr="006870E6" w:rsidRDefault="004A0681" w:rsidP="005E2183">
            <w:pPr>
              <w:jc w:val="center"/>
              <w:rPr>
                <w:lang w:val="uk-UA"/>
              </w:rPr>
            </w:pPr>
            <w:r w:rsidRPr="006870E6">
              <w:rPr>
                <w:lang w:val="uk-UA"/>
              </w:rPr>
              <w:t>4</w:t>
            </w:r>
          </w:p>
        </w:tc>
        <w:tc>
          <w:tcPr>
            <w:tcW w:w="4396" w:type="dxa"/>
          </w:tcPr>
          <w:p w:rsidR="004A0681" w:rsidRPr="006870E6" w:rsidRDefault="004A0681" w:rsidP="005E2183">
            <w:pPr>
              <w:jc w:val="center"/>
              <w:rPr>
                <w:lang w:val="uk-UA"/>
              </w:rPr>
            </w:pPr>
            <w:r w:rsidRPr="006870E6">
              <w:rPr>
                <w:lang w:val="uk-UA"/>
              </w:rPr>
              <w:t>5</w:t>
            </w:r>
          </w:p>
        </w:tc>
      </w:tr>
      <w:tr w:rsidR="004A0681" w:rsidRPr="007750F3" w:rsidTr="000C3499">
        <w:tc>
          <w:tcPr>
            <w:tcW w:w="675" w:type="dxa"/>
            <w:tcBorders>
              <w:bottom w:val="nil"/>
            </w:tcBorders>
          </w:tcPr>
          <w:p w:rsidR="004A0681" w:rsidRPr="006870E6" w:rsidRDefault="004A0681" w:rsidP="005E2183">
            <w:pPr>
              <w:rPr>
                <w:sz w:val="28"/>
                <w:szCs w:val="28"/>
                <w:lang w:val="uk-UA"/>
              </w:rPr>
            </w:pPr>
            <w:r w:rsidRPr="006870E6">
              <w:rPr>
                <w:sz w:val="28"/>
                <w:szCs w:val="28"/>
                <w:lang w:val="uk-UA"/>
              </w:rPr>
              <w:t>1</w:t>
            </w:r>
          </w:p>
        </w:tc>
        <w:tc>
          <w:tcPr>
            <w:tcW w:w="1418" w:type="dxa"/>
            <w:tcBorders>
              <w:bottom w:val="nil"/>
            </w:tcBorders>
          </w:tcPr>
          <w:p w:rsidR="004A0681" w:rsidRPr="006870E6" w:rsidRDefault="004A0681" w:rsidP="005E2183">
            <w:pPr>
              <w:rPr>
                <w:sz w:val="28"/>
                <w:szCs w:val="28"/>
              </w:rPr>
            </w:pPr>
            <w:r w:rsidRPr="006870E6">
              <w:rPr>
                <w:sz w:val="28"/>
                <w:szCs w:val="28"/>
              </w:rPr>
              <w:t>350</w:t>
            </w:r>
          </w:p>
        </w:tc>
        <w:tc>
          <w:tcPr>
            <w:tcW w:w="1417" w:type="dxa"/>
            <w:tcBorders>
              <w:bottom w:val="nil"/>
            </w:tcBorders>
          </w:tcPr>
          <w:p w:rsidR="004A0681" w:rsidRPr="006870E6" w:rsidRDefault="004A0681" w:rsidP="005E2183">
            <w:pPr>
              <w:jc w:val="both"/>
              <w:rPr>
                <w:sz w:val="28"/>
                <w:szCs w:val="28"/>
              </w:rPr>
            </w:pPr>
            <w:r w:rsidRPr="006870E6">
              <w:rPr>
                <w:sz w:val="28"/>
                <w:szCs w:val="28"/>
              </w:rPr>
              <w:t xml:space="preserve"> 10</w:t>
            </w:r>
            <w:r w:rsidRPr="006870E6">
              <w:rPr>
                <w:sz w:val="28"/>
                <w:szCs w:val="28"/>
                <w:vertAlign w:val="superscript"/>
              </w:rPr>
              <w:t>2</w:t>
            </w:r>
          </w:p>
        </w:tc>
        <w:tc>
          <w:tcPr>
            <w:tcW w:w="1701" w:type="dxa"/>
            <w:tcBorders>
              <w:bottom w:val="nil"/>
            </w:tcBorders>
          </w:tcPr>
          <w:p w:rsidR="004A0681" w:rsidRPr="006870E6" w:rsidRDefault="004A0681" w:rsidP="005E2183">
            <w:pPr>
              <w:jc w:val="both"/>
              <w:rPr>
                <w:sz w:val="28"/>
                <w:szCs w:val="28"/>
              </w:rPr>
            </w:pPr>
            <w:r w:rsidRPr="006870E6">
              <w:rPr>
                <w:sz w:val="28"/>
                <w:szCs w:val="28"/>
              </w:rPr>
              <w:t xml:space="preserve"> 10</w:t>
            </w:r>
            <w:r w:rsidRPr="006870E6">
              <w:rPr>
                <w:sz w:val="28"/>
                <w:szCs w:val="28"/>
                <w:vertAlign w:val="superscript"/>
              </w:rPr>
              <w:t>2</w:t>
            </w:r>
          </w:p>
        </w:tc>
        <w:tc>
          <w:tcPr>
            <w:tcW w:w="4396" w:type="dxa"/>
            <w:tcBorders>
              <w:bottom w:val="nil"/>
            </w:tcBorders>
          </w:tcPr>
          <w:p w:rsidR="004A0681" w:rsidRPr="006870E6" w:rsidRDefault="004A0681" w:rsidP="005E2183">
            <w:pPr>
              <w:jc w:val="both"/>
              <w:rPr>
                <w:lang w:val="uk-UA"/>
              </w:rPr>
            </w:pPr>
            <w:r w:rsidRPr="006870E6">
              <w:rPr>
                <w:i/>
                <w:iCs/>
                <w:lang w:val="en-US"/>
              </w:rPr>
              <w:t>Salmonella spp.</w:t>
            </w:r>
            <w:r w:rsidRPr="006870E6">
              <w:rPr>
                <w:lang w:val="en-US"/>
              </w:rPr>
              <w:t xml:space="preserve"> </w:t>
            </w:r>
            <w:r w:rsidRPr="006870E6">
              <w:t>РГ</w:t>
            </w:r>
            <w:r w:rsidRPr="006870E6">
              <w:rPr>
                <w:lang w:val="en-US"/>
              </w:rPr>
              <w:t xml:space="preserve">, </w:t>
            </w:r>
            <w:r w:rsidRPr="006870E6">
              <w:rPr>
                <w:i/>
                <w:iCs/>
                <w:lang w:val="en-US"/>
              </w:rPr>
              <w:t>Vibrio spp., E.coli,</w:t>
            </w:r>
            <w:r w:rsidRPr="006870E6">
              <w:rPr>
                <w:lang w:val="en-US"/>
              </w:rPr>
              <w:t xml:space="preserve"> </w:t>
            </w:r>
            <w:r w:rsidRPr="006870E6">
              <w:rPr>
                <w:lang w:val="uk-UA"/>
              </w:rPr>
              <w:t>*СРК</w:t>
            </w:r>
            <w:r w:rsidRPr="006870E6">
              <w:rPr>
                <w:lang w:val="en-US"/>
              </w:rPr>
              <w:t xml:space="preserve">, </w:t>
            </w:r>
            <w:r w:rsidRPr="006870E6">
              <w:rPr>
                <w:i/>
                <w:iCs/>
              </w:rPr>
              <w:t>Вас</w:t>
            </w:r>
            <w:r w:rsidRPr="006870E6">
              <w:rPr>
                <w:i/>
                <w:iCs/>
                <w:lang w:val="en-US"/>
              </w:rPr>
              <w:t>illus spp.</w:t>
            </w:r>
          </w:p>
        </w:tc>
      </w:tr>
      <w:tr w:rsidR="008E2F51" w:rsidRPr="007750F3" w:rsidTr="000C3499">
        <w:tc>
          <w:tcPr>
            <w:tcW w:w="675" w:type="dxa"/>
          </w:tcPr>
          <w:p w:rsidR="008E2F51" w:rsidRPr="006870E6" w:rsidRDefault="008E2F51" w:rsidP="005E2183">
            <w:pPr>
              <w:rPr>
                <w:sz w:val="28"/>
                <w:szCs w:val="28"/>
                <w:lang w:val="uk-UA"/>
              </w:rPr>
            </w:pPr>
            <w:r w:rsidRPr="006870E6">
              <w:rPr>
                <w:sz w:val="28"/>
                <w:szCs w:val="28"/>
                <w:lang w:val="uk-UA"/>
              </w:rPr>
              <w:t>2</w:t>
            </w:r>
          </w:p>
        </w:tc>
        <w:tc>
          <w:tcPr>
            <w:tcW w:w="1418" w:type="dxa"/>
          </w:tcPr>
          <w:p w:rsidR="008E2F51" w:rsidRPr="006870E6" w:rsidRDefault="008E2F51" w:rsidP="005E2183">
            <w:pPr>
              <w:rPr>
                <w:sz w:val="28"/>
                <w:szCs w:val="28"/>
              </w:rPr>
            </w:pPr>
            <w:r w:rsidRPr="006870E6">
              <w:rPr>
                <w:sz w:val="28"/>
                <w:szCs w:val="28"/>
              </w:rPr>
              <w:t>1450</w:t>
            </w:r>
          </w:p>
        </w:tc>
        <w:tc>
          <w:tcPr>
            <w:tcW w:w="1417" w:type="dxa"/>
          </w:tcPr>
          <w:p w:rsidR="008E2F51" w:rsidRPr="006870E6" w:rsidRDefault="008E2F51" w:rsidP="005E2183">
            <w:pPr>
              <w:jc w:val="both"/>
              <w:rPr>
                <w:sz w:val="28"/>
                <w:szCs w:val="28"/>
              </w:rPr>
            </w:pPr>
            <w:r w:rsidRPr="006870E6">
              <w:rPr>
                <w:sz w:val="28"/>
                <w:szCs w:val="28"/>
              </w:rPr>
              <w:t xml:space="preserve"> 10</w:t>
            </w:r>
            <w:r w:rsidRPr="006870E6">
              <w:rPr>
                <w:sz w:val="28"/>
                <w:szCs w:val="28"/>
                <w:vertAlign w:val="superscript"/>
              </w:rPr>
              <w:t>3</w:t>
            </w:r>
          </w:p>
        </w:tc>
        <w:tc>
          <w:tcPr>
            <w:tcW w:w="1701" w:type="dxa"/>
          </w:tcPr>
          <w:p w:rsidR="008E2F51" w:rsidRPr="006870E6" w:rsidRDefault="008E2F51" w:rsidP="005E2183">
            <w:pPr>
              <w:jc w:val="both"/>
              <w:rPr>
                <w:sz w:val="28"/>
                <w:szCs w:val="28"/>
              </w:rPr>
            </w:pPr>
            <w:r w:rsidRPr="006870E6">
              <w:rPr>
                <w:sz w:val="28"/>
                <w:szCs w:val="28"/>
              </w:rPr>
              <w:t xml:space="preserve"> 10</w:t>
            </w:r>
            <w:r w:rsidRPr="006870E6">
              <w:rPr>
                <w:sz w:val="28"/>
                <w:szCs w:val="28"/>
                <w:vertAlign w:val="superscript"/>
              </w:rPr>
              <w:t>3</w:t>
            </w:r>
          </w:p>
        </w:tc>
        <w:tc>
          <w:tcPr>
            <w:tcW w:w="4396" w:type="dxa"/>
          </w:tcPr>
          <w:p w:rsidR="008E2F51" w:rsidRPr="006870E6" w:rsidRDefault="008E2F51" w:rsidP="005E2183">
            <w:pPr>
              <w:jc w:val="both"/>
              <w:rPr>
                <w:sz w:val="28"/>
                <w:szCs w:val="28"/>
                <w:lang w:val="fr-FR"/>
              </w:rPr>
            </w:pPr>
            <w:r w:rsidRPr="006870E6">
              <w:rPr>
                <w:i/>
                <w:iCs/>
                <w:sz w:val="28"/>
                <w:szCs w:val="28"/>
                <w:lang w:val="it-IT"/>
              </w:rPr>
              <w:t>Salmonella spp.</w:t>
            </w:r>
            <w:r w:rsidRPr="006870E6">
              <w:rPr>
                <w:sz w:val="28"/>
                <w:szCs w:val="28"/>
                <w:lang w:val="it-IT"/>
              </w:rPr>
              <w:t xml:space="preserve"> </w:t>
            </w:r>
            <w:r w:rsidRPr="006870E6">
              <w:rPr>
                <w:sz w:val="28"/>
                <w:szCs w:val="28"/>
              </w:rPr>
              <w:t>РГ</w:t>
            </w:r>
            <w:r w:rsidRPr="006870E6">
              <w:rPr>
                <w:sz w:val="28"/>
                <w:szCs w:val="28"/>
                <w:lang w:val="it-IT"/>
              </w:rPr>
              <w:t xml:space="preserve">, </w:t>
            </w:r>
            <w:r w:rsidRPr="006870E6">
              <w:rPr>
                <w:i/>
                <w:iCs/>
                <w:sz w:val="28"/>
                <w:szCs w:val="28"/>
                <w:lang w:val="it-IT"/>
              </w:rPr>
              <w:t>Vibrio spp., E.coli, Proteus mirabilis</w:t>
            </w:r>
            <w:r w:rsidRPr="006870E6">
              <w:rPr>
                <w:sz w:val="28"/>
                <w:szCs w:val="28"/>
                <w:lang w:val="it-IT"/>
              </w:rPr>
              <w:t>.</w:t>
            </w:r>
          </w:p>
        </w:tc>
      </w:tr>
      <w:tr w:rsidR="008E2F51" w:rsidRPr="007750F3" w:rsidTr="000C3499">
        <w:tc>
          <w:tcPr>
            <w:tcW w:w="675" w:type="dxa"/>
          </w:tcPr>
          <w:p w:rsidR="008E2F51" w:rsidRPr="006870E6" w:rsidRDefault="008E2F51" w:rsidP="005E2183">
            <w:pPr>
              <w:rPr>
                <w:sz w:val="28"/>
                <w:szCs w:val="28"/>
                <w:lang w:val="uk-UA"/>
              </w:rPr>
            </w:pPr>
            <w:r w:rsidRPr="006870E6">
              <w:rPr>
                <w:sz w:val="28"/>
                <w:szCs w:val="28"/>
                <w:lang w:val="uk-UA"/>
              </w:rPr>
              <w:t>3</w:t>
            </w:r>
          </w:p>
        </w:tc>
        <w:tc>
          <w:tcPr>
            <w:tcW w:w="1418" w:type="dxa"/>
          </w:tcPr>
          <w:p w:rsidR="008E2F51" w:rsidRPr="006870E6" w:rsidRDefault="008E2F51" w:rsidP="005E2183">
            <w:pPr>
              <w:rPr>
                <w:sz w:val="28"/>
                <w:szCs w:val="28"/>
              </w:rPr>
            </w:pPr>
            <w:r w:rsidRPr="006870E6">
              <w:rPr>
                <w:sz w:val="28"/>
                <w:szCs w:val="28"/>
              </w:rPr>
              <w:t>100</w:t>
            </w:r>
          </w:p>
        </w:tc>
        <w:tc>
          <w:tcPr>
            <w:tcW w:w="1417" w:type="dxa"/>
          </w:tcPr>
          <w:p w:rsidR="008E2F51" w:rsidRPr="006870E6" w:rsidRDefault="008E2F51" w:rsidP="005E2183">
            <w:pPr>
              <w:jc w:val="both"/>
              <w:rPr>
                <w:sz w:val="28"/>
                <w:szCs w:val="28"/>
                <w:lang w:val="uk-UA"/>
              </w:rPr>
            </w:pPr>
            <w:r w:rsidRPr="006870E6">
              <w:rPr>
                <w:sz w:val="28"/>
                <w:szCs w:val="28"/>
              </w:rPr>
              <w:t xml:space="preserve"> 10</w:t>
            </w:r>
            <w:r w:rsidRPr="006870E6">
              <w:rPr>
                <w:sz w:val="28"/>
                <w:szCs w:val="28"/>
                <w:vertAlign w:val="superscript"/>
                <w:lang w:val="uk-UA"/>
              </w:rPr>
              <w:t>1</w:t>
            </w:r>
          </w:p>
        </w:tc>
        <w:tc>
          <w:tcPr>
            <w:tcW w:w="1701" w:type="dxa"/>
          </w:tcPr>
          <w:p w:rsidR="008E2F51" w:rsidRPr="006870E6" w:rsidRDefault="008E2F51" w:rsidP="005E2183">
            <w:pPr>
              <w:jc w:val="both"/>
              <w:rPr>
                <w:sz w:val="28"/>
                <w:szCs w:val="28"/>
              </w:rPr>
            </w:pPr>
            <w:r w:rsidRPr="006870E6">
              <w:rPr>
                <w:sz w:val="28"/>
                <w:szCs w:val="28"/>
              </w:rPr>
              <w:t xml:space="preserve"> -</w:t>
            </w:r>
          </w:p>
        </w:tc>
        <w:tc>
          <w:tcPr>
            <w:tcW w:w="4396" w:type="dxa"/>
          </w:tcPr>
          <w:p w:rsidR="008E2F51" w:rsidRPr="006870E6" w:rsidRDefault="008E2F51" w:rsidP="005E2183">
            <w:pPr>
              <w:jc w:val="both"/>
              <w:rPr>
                <w:sz w:val="28"/>
                <w:szCs w:val="28"/>
                <w:lang w:val="it-IT"/>
              </w:rPr>
            </w:pPr>
            <w:r w:rsidRPr="006870E6">
              <w:rPr>
                <w:i/>
                <w:iCs/>
                <w:sz w:val="28"/>
                <w:szCs w:val="28"/>
                <w:lang w:val="it-IT"/>
              </w:rPr>
              <w:t>Vibrio spp., Salmonella spp.</w:t>
            </w:r>
            <w:r w:rsidRPr="006870E6">
              <w:rPr>
                <w:sz w:val="28"/>
                <w:szCs w:val="28"/>
                <w:lang w:val="it-IT"/>
              </w:rPr>
              <w:t xml:space="preserve"> </w:t>
            </w:r>
            <w:r w:rsidRPr="006870E6">
              <w:rPr>
                <w:sz w:val="28"/>
                <w:szCs w:val="28"/>
              </w:rPr>
              <w:t>РГ</w:t>
            </w:r>
            <w:r w:rsidRPr="006870E6">
              <w:rPr>
                <w:sz w:val="28"/>
                <w:szCs w:val="28"/>
                <w:lang w:val="it-IT"/>
              </w:rPr>
              <w:t xml:space="preserve">, </w:t>
            </w:r>
            <w:r w:rsidRPr="006870E6">
              <w:rPr>
                <w:i/>
                <w:iCs/>
                <w:sz w:val="28"/>
                <w:szCs w:val="28"/>
                <w:lang w:val="it-IT"/>
              </w:rPr>
              <w:t>Citrobacter spp., Legionella spp.</w:t>
            </w:r>
          </w:p>
        </w:tc>
      </w:tr>
      <w:tr w:rsidR="008E2F51" w:rsidRPr="006870E6" w:rsidTr="000C3499">
        <w:tc>
          <w:tcPr>
            <w:tcW w:w="675" w:type="dxa"/>
          </w:tcPr>
          <w:p w:rsidR="008E2F51" w:rsidRPr="006870E6" w:rsidRDefault="008E2F51" w:rsidP="005E2183">
            <w:pPr>
              <w:rPr>
                <w:sz w:val="28"/>
                <w:szCs w:val="28"/>
                <w:lang w:val="uk-UA"/>
              </w:rPr>
            </w:pPr>
            <w:r w:rsidRPr="006870E6">
              <w:rPr>
                <w:sz w:val="28"/>
                <w:szCs w:val="28"/>
                <w:lang w:val="uk-UA"/>
              </w:rPr>
              <w:t>4</w:t>
            </w:r>
          </w:p>
        </w:tc>
        <w:tc>
          <w:tcPr>
            <w:tcW w:w="1418" w:type="dxa"/>
          </w:tcPr>
          <w:p w:rsidR="008E2F51" w:rsidRPr="006870E6" w:rsidRDefault="008E2F51" w:rsidP="005E2183">
            <w:pPr>
              <w:rPr>
                <w:sz w:val="28"/>
                <w:szCs w:val="28"/>
              </w:rPr>
            </w:pPr>
            <w:r w:rsidRPr="006870E6">
              <w:rPr>
                <w:sz w:val="28"/>
                <w:szCs w:val="28"/>
              </w:rPr>
              <w:t>140</w:t>
            </w:r>
          </w:p>
        </w:tc>
        <w:tc>
          <w:tcPr>
            <w:tcW w:w="1417" w:type="dxa"/>
          </w:tcPr>
          <w:p w:rsidR="008E2F51" w:rsidRPr="006870E6" w:rsidRDefault="008E2F51" w:rsidP="005E2183">
            <w:pPr>
              <w:jc w:val="both"/>
              <w:rPr>
                <w:sz w:val="28"/>
                <w:szCs w:val="28"/>
                <w:lang w:val="uk-UA"/>
              </w:rPr>
            </w:pPr>
            <w:r w:rsidRPr="006870E6">
              <w:rPr>
                <w:sz w:val="28"/>
                <w:szCs w:val="28"/>
              </w:rPr>
              <w:t xml:space="preserve"> 10</w:t>
            </w:r>
            <w:r w:rsidRPr="006870E6">
              <w:rPr>
                <w:sz w:val="28"/>
                <w:szCs w:val="28"/>
                <w:vertAlign w:val="superscript"/>
                <w:lang w:val="uk-UA"/>
              </w:rPr>
              <w:t>1</w:t>
            </w:r>
          </w:p>
        </w:tc>
        <w:tc>
          <w:tcPr>
            <w:tcW w:w="1701" w:type="dxa"/>
          </w:tcPr>
          <w:p w:rsidR="008E2F51" w:rsidRPr="006870E6" w:rsidRDefault="008E2F51" w:rsidP="005E2183">
            <w:pPr>
              <w:jc w:val="both"/>
              <w:rPr>
                <w:sz w:val="28"/>
                <w:szCs w:val="28"/>
              </w:rPr>
            </w:pPr>
            <w:r w:rsidRPr="006870E6">
              <w:rPr>
                <w:sz w:val="28"/>
                <w:szCs w:val="28"/>
              </w:rPr>
              <w:t xml:space="preserve"> -</w:t>
            </w:r>
          </w:p>
        </w:tc>
        <w:tc>
          <w:tcPr>
            <w:tcW w:w="4396" w:type="dxa"/>
          </w:tcPr>
          <w:p w:rsidR="008E2F51" w:rsidRPr="006870E6" w:rsidRDefault="008E2F51" w:rsidP="005E2183">
            <w:pPr>
              <w:jc w:val="both"/>
              <w:rPr>
                <w:i/>
                <w:iCs/>
                <w:sz w:val="28"/>
                <w:szCs w:val="28"/>
              </w:rPr>
            </w:pPr>
            <w:r w:rsidRPr="006870E6">
              <w:rPr>
                <w:i/>
                <w:iCs/>
                <w:sz w:val="28"/>
                <w:szCs w:val="28"/>
              </w:rPr>
              <w:t>Вас</w:t>
            </w:r>
            <w:r w:rsidRPr="006870E6">
              <w:rPr>
                <w:i/>
                <w:iCs/>
                <w:sz w:val="28"/>
                <w:szCs w:val="28"/>
                <w:lang w:val="en-US"/>
              </w:rPr>
              <w:t>illus</w:t>
            </w:r>
            <w:r w:rsidRPr="006870E6">
              <w:rPr>
                <w:i/>
                <w:iCs/>
                <w:sz w:val="28"/>
                <w:szCs w:val="28"/>
              </w:rPr>
              <w:t xml:space="preserve"> </w:t>
            </w:r>
            <w:r w:rsidRPr="006870E6">
              <w:rPr>
                <w:i/>
                <w:iCs/>
                <w:sz w:val="28"/>
                <w:szCs w:val="28"/>
                <w:lang w:val="en-US"/>
              </w:rPr>
              <w:t>spp</w:t>
            </w:r>
            <w:r w:rsidRPr="006870E6">
              <w:rPr>
                <w:i/>
                <w:iCs/>
                <w:sz w:val="28"/>
                <w:szCs w:val="28"/>
              </w:rPr>
              <w:t xml:space="preserve">. </w:t>
            </w:r>
          </w:p>
        </w:tc>
      </w:tr>
      <w:tr w:rsidR="008E2F51" w:rsidRPr="007750F3" w:rsidTr="000C3499">
        <w:tc>
          <w:tcPr>
            <w:tcW w:w="675" w:type="dxa"/>
          </w:tcPr>
          <w:p w:rsidR="008E2F51" w:rsidRPr="006870E6" w:rsidRDefault="008E2F51" w:rsidP="005E2183">
            <w:pPr>
              <w:rPr>
                <w:sz w:val="28"/>
                <w:szCs w:val="28"/>
                <w:lang w:val="uk-UA"/>
              </w:rPr>
            </w:pPr>
            <w:r w:rsidRPr="006870E6">
              <w:rPr>
                <w:sz w:val="28"/>
                <w:szCs w:val="28"/>
                <w:lang w:val="uk-UA"/>
              </w:rPr>
              <w:t>5</w:t>
            </w:r>
          </w:p>
        </w:tc>
        <w:tc>
          <w:tcPr>
            <w:tcW w:w="1418" w:type="dxa"/>
          </w:tcPr>
          <w:p w:rsidR="008E2F51" w:rsidRPr="006870E6" w:rsidRDefault="008E2F51" w:rsidP="005E2183">
            <w:pPr>
              <w:rPr>
                <w:sz w:val="28"/>
                <w:szCs w:val="28"/>
              </w:rPr>
            </w:pPr>
            <w:r w:rsidRPr="006870E6">
              <w:rPr>
                <w:sz w:val="28"/>
                <w:szCs w:val="28"/>
              </w:rPr>
              <w:t>180</w:t>
            </w:r>
          </w:p>
        </w:tc>
        <w:tc>
          <w:tcPr>
            <w:tcW w:w="1417" w:type="dxa"/>
          </w:tcPr>
          <w:p w:rsidR="008E2F51" w:rsidRPr="006870E6" w:rsidRDefault="008E2F51" w:rsidP="005E2183">
            <w:pPr>
              <w:jc w:val="both"/>
              <w:rPr>
                <w:sz w:val="28"/>
                <w:szCs w:val="28"/>
              </w:rPr>
            </w:pPr>
            <w:r w:rsidRPr="006870E6">
              <w:rPr>
                <w:sz w:val="28"/>
                <w:szCs w:val="28"/>
              </w:rPr>
              <w:t xml:space="preserve"> 10</w:t>
            </w:r>
            <w:r w:rsidRPr="006870E6">
              <w:rPr>
                <w:sz w:val="28"/>
                <w:szCs w:val="28"/>
                <w:vertAlign w:val="superscript"/>
              </w:rPr>
              <w:t>2</w:t>
            </w:r>
          </w:p>
        </w:tc>
        <w:tc>
          <w:tcPr>
            <w:tcW w:w="1701" w:type="dxa"/>
          </w:tcPr>
          <w:p w:rsidR="008E2F51" w:rsidRPr="006870E6" w:rsidRDefault="008E2F51" w:rsidP="005E2183">
            <w:pPr>
              <w:jc w:val="both"/>
              <w:rPr>
                <w:sz w:val="28"/>
                <w:szCs w:val="28"/>
              </w:rPr>
            </w:pPr>
            <w:r w:rsidRPr="006870E6">
              <w:rPr>
                <w:sz w:val="28"/>
                <w:szCs w:val="28"/>
              </w:rPr>
              <w:t xml:space="preserve"> 10</w:t>
            </w:r>
            <w:r w:rsidRPr="006870E6">
              <w:rPr>
                <w:sz w:val="28"/>
                <w:szCs w:val="28"/>
                <w:vertAlign w:val="superscript"/>
              </w:rPr>
              <w:t>2</w:t>
            </w:r>
          </w:p>
        </w:tc>
        <w:tc>
          <w:tcPr>
            <w:tcW w:w="4396" w:type="dxa"/>
          </w:tcPr>
          <w:p w:rsidR="008E2F51" w:rsidRPr="006870E6" w:rsidRDefault="008E2F51" w:rsidP="005E2183">
            <w:pPr>
              <w:jc w:val="both"/>
              <w:rPr>
                <w:sz w:val="28"/>
                <w:szCs w:val="28"/>
                <w:lang w:val="fr-FR"/>
              </w:rPr>
            </w:pPr>
            <w:r w:rsidRPr="006870E6">
              <w:rPr>
                <w:i/>
                <w:iCs/>
                <w:sz w:val="28"/>
                <w:szCs w:val="28"/>
                <w:lang w:val="fr-FR"/>
              </w:rPr>
              <w:t>Citrobacter spp., Vibrio spp., Proteus vulgaris</w:t>
            </w:r>
            <w:r w:rsidRPr="006870E6">
              <w:rPr>
                <w:sz w:val="28"/>
                <w:szCs w:val="28"/>
                <w:lang w:val="fr-FR"/>
              </w:rPr>
              <w:t xml:space="preserve">, </w:t>
            </w:r>
            <w:r w:rsidRPr="006870E6">
              <w:rPr>
                <w:sz w:val="28"/>
                <w:szCs w:val="28"/>
                <w:lang w:val="uk-UA"/>
              </w:rPr>
              <w:t>*СРК</w:t>
            </w:r>
            <w:r w:rsidRPr="006870E6">
              <w:rPr>
                <w:sz w:val="28"/>
                <w:szCs w:val="28"/>
                <w:lang w:val="fr-FR"/>
              </w:rPr>
              <w:t xml:space="preserve">, </w:t>
            </w:r>
            <w:r w:rsidRPr="006870E6">
              <w:rPr>
                <w:i/>
                <w:iCs/>
                <w:sz w:val="28"/>
                <w:szCs w:val="28"/>
              </w:rPr>
              <w:t>Вас</w:t>
            </w:r>
            <w:r w:rsidRPr="006870E6">
              <w:rPr>
                <w:i/>
                <w:iCs/>
                <w:sz w:val="28"/>
                <w:szCs w:val="28"/>
                <w:lang w:val="fr-FR"/>
              </w:rPr>
              <w:t>illus spp.</w:t>
            </w:r>
          </w:p>
        </w:tc>
      </w:tr>
      <w:tr w:rsidR="008E2F51" w:rsidRPr="006870E6" w:rsidTr="000C3499">
        <w:tc>
          <w:tcPr>
            <w:tcW w:w="675" w:type="dxa"/>
          </w:tcPr>
          <w:p w:rsidR="008E2F51" w:rsidRPr="006870E6" w:rsidRDefault="008E2F51" w:rsidP="005E2183">
            <w:pPr>
              <w:rPr>
                <w:sz w:val="28"/>
                <w:szCs w:val="28"/>
                <w:lang w:val="uk-UA"/>
              </w:rPr>
            </w:pPr>
            <w:r w:rsidRPr="006870E6">
              <w:rPr>
                <w:sz w:val="28"/>
                <w:szCs w:val="28"/>
                <w:lang w:val="uk-UA"/>
              </w:rPr>
              <w:t>6</w:t>
            </w:r>
          </w:p>
        </w:tc>
        <w:tc>
          <w:tcPr>
            <w:tcW w:w="1418" w:type="dxa"/>
          </w:tcPr>
          <w:p w:rsidR="008E2F51" w:rsidRPr="006870E6" w:rsidRDefault="008E2F51" w:rsidP="005E2183">
            <w:pPr>
              <w:rPr>
                <w:sz w:val="28"/>
                <w:szCs w:val="28"/>
              </w:rPr>
            </w:pPr>
            <w:r w:rsidRPr="006870E6">
              <w:rPr>
                <w:sz w:val="28"/>
                <w:szCs w:val="28"/>
              </w:rPr>
              <w:t>1420</w:t>
            </w:r>
          </w:p>
        </w:tc>
        <w:tc>
          <w:tcPr>
            <w:tcW w:w="1417" w:type="dxa"/>
          </w:tcPr>
          <w:p w:rsidR="008E2F51" w:rsidRPr="006870E6" w:rsidRDefault="008E2F51" w:rsidP="005E2183">
            <w:pPr>
              <w:jc w:val="both"/>
              <w:rPr>
                <w:sz w:val="28"/>
                <w:szCs w:val="28"/>
              </w:rPr>
            </w:pPr>
            <w:r w:rsidRPr="006870E6">
              <w:rPr>
                <w:sz w:val="28"/>
                <w:szCs w:val="28"/>
              </w:rPr>
              <w:t xml:space="preserve"> 10</w:t>
            </w:r>
            <w:r w:rsidRPr="006870E6">
              <w:rPr>
                <w:sz w:val="28"/>
                <w:szCs w:val="28"/>
                <w:vertAlign w:val="superscript"/>
              </w:rPr>
              <w:t>3</w:t>
            </w:r>
          </w:p>
        </w:tc>
        <w:tc>
          <w:tcPr>
            <w:tcW w:w="1701" w:type="dxa"/>
          </w:tcPr>
          <w:p w:rsidR="008E2F51" w:rsidRPr="006870E6" w:rsidRDefault="008E2F51" w:rsidP="005E2183">
            <w:pPr>
              <w:jc w:val="both"/>
              <w:rPr>
                <w:sz w:val="28"/>
                <w:szCs w:val="28"/>
              </w:rPr>
            </w:pPr>
            <w:r w:rsidRPr="006870E6">
              <w:rPr>
                <w:sz w:val="28"/>
                <w:szCs w:val="28"/>
              </w:rPr>
              <w:t xml:space="preserve"> 10</w:t>
            </w:r>
            <w:r w:rsidRPr="006870E6">
              <w:rPr>
                <w:sz w:val="28"/>
                <w:szCs w:val="28"/>
                <w:vertAlign w:val="superscript"/>
              </w:rPr>
              <w:t>2</w:t>
            </w:r>
          </w:p>
        </w:tc>
        <w:tc>
          <w:tcPr>
            <w:tcW w:w="4396" w:type="dxa"/>
          </w:tcPr>
          <w:p w:rsidR="008E2F51" w:rsidRPr="006870E6" w:rsidRDefault="008E2F51" w:rsidP="005E2183">
            <w:pPr>
              <w:jc w:val="both"/>
              <w:rPr>
                <w:i/>
                <w:iCs/>
                <w:sz w:val="28"/>
                <w:szCs w:val="28"/>
              </w:rPr>
            </w:pPr>
            <w:r w:rsidRPr="006870E6">
              <w:rPr>
                <w:i/>
                <w:iCs/>
                <w:sz w:val="28"/>
                <w:szCs w:val="28"/>
                <w:lang w:val="en-US"/>
              </w:rPr>
              <w:t>Vibrio</w:t>
            </w:r>
            <w:r w:rsidRPr="006870E6">
              <w:rPr>
                <w:i/>
                <w:iCs/>
                <w:sz w:val="28"/>
                <w:szCs w:val="28"/>
              </w:rPr>
              <w:t xml:space="preserve"> </w:t>
            </w:r>
            <w:r w:rsidRPr="006870E6">
              <w:rPr>
                <w:i/>
                <w:iCs/>
                <w:sz w:val="28"/>
                <w:szCs w:val="28"/>
                <w:lang w:val="en-US"/>
              </w:rPr>
              <w:t>spp</w:t>
            </w:r>
            <w:r w:rsidRPr="006870E6">
              <w:rPr>
                <w:i/>
                <w:iCs/>
                <w:sz w:val="28"/>
                <w:szCs w:val="28"/>
              </w:rPr>
              <w:t xml:space="preserve">., </w:t>
            </w:r>
            <w:r w:rsidRPr="006870E6">
              <w:rPr>
                <w:i/>
                <w:iCs/>
                <w:sz w:val="28"/>
                <w:szCs w:val="28"/>
                <w:lang w:val="en-US"/>
              </w:rPr>
              <w:t>Enterobacter</w:t>
            </w:r>
            <w:r w:rsidRPr="006870E6">
              <w:rPr>
                <w:i/>
                <w:iCs/>
                <w:sz w:val="28"/>
                <w:szCs w:val="28"/>
              </w:rPr>
              <w:t xml:space="preserve"> </w:t>
            </w:r>
            <w:r w:rsidRPr="006870E6">
              <w:rPr>
                <w:i/>
                <w:iCs/>
                <w:sz w:val="28"/>
                <w:szCs w:val="28"/>
                <w:lang w:val="en-US"/>
              </w:rPr>
              <w:t>spp</w:t>
            </w:r>
            <w:r w:rsidRPr="006870E6">
              <w:rPr>
                <w:i/>
                <w:iCs/>
                <w:sz w:val="28"/>
                <w:szCs w:val="28"/>
              </w:rPr>
              <w:t>.</w:t>
            </w:r>
          </w:p>
        </w:tc>
      </w:tr>
      <w:tr w:rsidR="008E2F51" w:rsidRPr="006870E6" w:rsidTr="000C3499">
        <w:tc>
          <w:tcPr>
            <w:tcW w:w="675" w:type="dxa"/>
          </w:tcPr>
          <w:p w:rsidR="008E2F51" w:rsidRPr="006870E6" w:rsidRDefault="008E2F51" w:rsidP="005E2183">
            <w:pPr>
              <w:rPr>
                <w:sz w:val="28"/>
                <w:szCs w:val="28"/>
                <w:lang w:val="uk-UA"/>
              </w:rPr>
            </w:pPr>
            <w:r w:rsidRPr="006870E6">
              <w:rPr>
                <w:sz w:val="28"/>
                <w:szCs w:val="28"/>
                <w:lang w:val="uk-UA"/>
              </w:rPr>
              <w:t>7</w:t>
            </w:r>
          </w:p>
        </w:tc>
        <w:tc>
          <w:tcPr>
            <w:tcW w:w="1418" w:type="dxa"/>
          </w:tcPr>
          <w:p w:rsidR="008E2F51" w:rsidRPr="006870E6" w:rsidRDefault="008E2F51" w:rsidP="005E2183">
            <w:pPr>
              <w:rPr>
                <w:sz w:val="28"/>
                <w:szCs w:val="28"/>
              </w:rPr>
            </w:pPr>
            <w:r w:rsidRPr="006870E6">
              <w:rPr>
                <w:sz w:val="28"/>
                <w:szCs w:val="28"/>
              </w:rPr>
              <w:t>380</w:t>
            </w:r>
          </w:p>
        </w:tc>
        <w:tc>
          <w:tcPr>
            <w:tcW w:w="1417" w:type="dxa"/>
          </w:tcPr>
          <w:p w:rsidR="008E2F51" w:rsidRPr="006870E6" w:rsidRDefault="008E2F51" w:rsidP="005E2183">
            <w:pPr>
              <w:jc w:val="both"/>
              <w:rPr>
                <w:sz w:val="28"/>
                <w:szCs w:val="28"/>
              </w:rPr>
            </w:pPr>
            <w:r w:rsidRPr="006870E6">
              <w:rPr>
                <w:sz w:val="28"/>
                <w:szCs w:val="28"/>
              </w:rPr>
              <w:t xml:space="preserve"> 10</w:t>
            </w:r>
            <w:r w:rsidRPr="006870E6">
              <w:rPr>
                <w:sz w:val="28"/>
                <w:szCs w:val="28"/>
                <w:vertAlign w:val="superscript"/>
              </w:rPr>
              <w:t>2</w:t>
            </w:r>
          </w:p>
        </w:tc>
        <w:tc>
          <w:tcPr>
            <w:tcW w:w="1701" w:type="dxa"/>
          </w:tcPr>
          <w:p w:rsidR="008E2F51" w:rsidRPr="006870E6" w:rsidRDefault="008E2F51" w:rsidP="005E2183">
            <w:pPr>
              <w:jc w:val="both"/>
              <w:rPr>
                <w:sz w:val="28"/>
                <w:szCs w:val="28"/>
              </w:rPr>
            </w:pPr>
            <w:r w:rsidRPr="006870E6">
              <w:rPr>
                <w:sz w:val="28"/>
                <w:szCs w:val="28"/>
                <w:lang w:val="uk-UA"/>
              </w:rPr>
              <w:t xml:space="preserve"> </w:t>
            </w:r>
            <w:r w:rsidRPr="006870E6">
              <w:rPr>
                <w:sz w:val="28"/>
                <w:szCs w:val="28"/>
              </w:rPr>
              <w:t>10</w:t>
            </w:r>
            <w:r w:rsidRPr="006870E6">
              <w:rPr>
                <w:sz w:val="28"/>
                <w:szCs w:val="28"/>
                <w:vertAlign w:val="superscript"/>
              </w:rPr>
              <w:t>1</w:t>
            </w:r>
          </w:p>
        </w:tc>
        <w:tc>
          <w:tcPr>
            <w:tcW w:w="4396" w:type="dxa"/>
          </w:tcPr>
          <w:p w:rsidR="008E2F51" w:rsidRPr="006870E6" w:rsidRDefault="008E2F51" w:rsidP="005E2183">
            <w:pPr>
              <w:jc w:val="both"/>
              <w:rPr>
                <w:i/>
                <w:iCs/>
                <w:sz w:val="28"/>
                <w:szCs w:val="28"/>
              </w:rPr>
            </w:pPr>
            <w:r w:rsidRPr="006870E6">
              <w:rPr>
                <w:i/>
                <w:iCs/>
                <w:sz w:val="28"/>
                <w:szCs w:val="28"/>
                <w:lang w:val="en-US"/>
              </w:rPr>
              <w:t>Enterobacter spp</w:t>
            </w:r>
            <w:r w:rsidRPr="006870E6">
              <w:rPr>
                <w:i/>
                <w:iCs/>
                <w:sz w:val="28"/>
                <w:szCs w:val="28"/>
              </w:rPr>
              <w:t>.</w:t>
            </w:r>
          </w:p>
        </w:tc>
      </w:tr>
      <w:tr w:rsidR="008E2F51" w:rsidRPr="007750F3" w:rsidTr="000C3499">
        <w:tc>
          <w:tcPr>
            <w:tcW w:w="675" w:type="dxa"/>
          </w:tcPr>
          <w:p w:rsidR="008E2F51" w:rsidRPr="006870E6" w:rsidRDefault="008E2F51" w:rsidP="005E2183">
            <w:pPr>
              <w:rPr>
                <w:sz w:val="28"/>
                <w:szCs w:val="28"/>
                <w:lang w:val="uk-UA"/>
              </w:rPr>
            </w:pPr>
            <w:r w:rsidRPr="006870E6">
              <w:rPr>
                <w:sz w:val="28"/>
                <w:szCs w:val="28"/>
                <w:lang w:val="uk-UA"/>
              </w:rPr>
              <w:t>8</w:t>
            </w:r>
          </w:p>
        </w:tc>
        <w:tc>
          <w:tcPr>
            <w:tcW w:w="1418" w:type="dxa"/>
          </w:tcPr>
          <w:p w:rsidR="008E2F51" w:rsidRPr="006870E6" w:rsidRDefault="008E2F51" w:rsidP="005E2183">
            <w:pPr>
              <w:rPr>
                <w:sz w:val="28"/>
                <w:szCs w:val="28"/>
              </w:rPr>
            </w:pPr>
            <w:r w:rsidRPr="006870E6">
              <w:rPr>
                <w:bCs/>
                <w:sz w:val="28"/>
                <w:szCs w:val="28"/>
              </w:rPr>
              <w:t>10360</w:t>
            </w:r>
          </w:p>
        </w:tc>
        <w:tc>
          <w:tcPr>
            <w:tcW w:w="1417" w:type="dxa"/>
          </w:tcPr>
          <w:p w:rsidR="008E2F51" w:rsidRPr="006870E6" w:rsidRDefault="008E2F51" w:rsidP="005E2183">
            <w:pPr>
              <w:jc w:val="both"/>
              <w:rPr>
                <w:sz w:val="28"/>
                <w:szCs w:val="28"/>
                <w:lang w:val="uk-UA"/>
              </w:rPr>
            </w:pPr>
            <w:r w:rsidRPr="006870E6">
              <w:rPr>
                <w:sz w:val="28"/>
                <w:szCs w:val="28"/>
              </w:rPr>
              <w:t xml:space="preserve"> 10</w:t>
            </w:r>
            <w:r w:rsidRPr="006870E6">
              <w:rPr>
                <w:sz w:val="28"/>
                <w:szCs w:val="28"/>
                <w:vertAlign w:val="superscript"/>
                <w:lang w:val="uk-UA"/>
              </w:rPr>
              <w:t>5</w:t>
            </w:r>
          </w:p>
        </w:tc>
        <w:tc>
          <w:tcPr>
            <w:tcW w:w="1701" w:type="dxa"/>
          </w:tcPr>
          <w:p w:rsidR="008E2F51" w:rsidRPr="006870E6" w:rsidRDefault="008E2F51" w:rsidP="005E2183">
            <w:pPr>
              <w:jc w:val="both"/>
              <w:rPr>
                <w:bCs/>
                <w:sz w:val="28"/>
                <w:szCs w:val="28"/>
              </w:rPr>
            </w:pPr>
            <w:r w:rsidRPr="006870E6">
              <w:rPr>
                <w:bCs/>
                <w:sz w:val="28"/>
                <w:szCs w:val="28"/>
              </w:rPr>
              <w:t xml:space="preserve"> 10</w:t>
            </w:r>
            <w:r w:rsidRPr="006870E6">
              <w:rPr>
                <w:bCs/>
                <w:sz w:val="28"/>
                <w:szCs w:val="28"/>
                <w:vertAlign w:val="superscript"/>
              </w:rPr>
              <w:t>6</w:t>
            </w:r>
          </w:p>
        </w:tc>
        <w:tc>
          <w:tcPr>
            <w:tcW w:w="4396" w:type="dxa"/>
          </w:tcPr>
          <w:p w:rsidR="008E2F51" w:rsidRPr="006870E6" w:rsidRDefault="008E2F51" w:rsidP="005E2183">
            <w:pPr>
              <w:jc w:val="both"/>
              <w:rPr>
                <w:sz w:val="28"/>
                <w:szCs w:val="28"/>
                <w:lang w:val="en-US"/>
              </w:rPr>
            </w:pPr>
            <w:r w:rsidRPr="006870E6">
              <w:rPr>
                <w:sz w:val="28"/>
                <w:szCs w:val="28"/>
                <w:lang w:val="en-US"/>
              </w:rPr>
              <w:t xml:space="preserve"> </w:t>
            </w:r>
            <w:r w:rsidRPr="006870E6">
              <w:rPr>
                <w:i/>
                <w:iCs/>
                <w:sz w:val="28"/>
                <w:szCs w:val="28"/>
                <w:lang w:val="en-US"/>
              </w:rPr>
              <w:t>Vibrio spp., Proteus vulgaris, Citrobacter spp.</w:t>
            </w:r>
            <w:r w:rsidRPr="006870E6">
              <w:rPr>
                <w:sz w:val="28"/>
                <w:szCs w:val="28"/>
                <w:lang w:val="en-US"/>
              </w:rPr>
              <w:t xml:space="preserve">, </w:t>
            </w:r>
            <w:r w:rsidRPr="006870E6">
              <w:rPr>
                <w:sz w:val="28"/>
                <w:szCs w:val="28"/>
                <w:lang w:val="uk-UA"/>
              </w:rPr>
              <w:t>*СРК</w:t>
            </w:r>
            <w:r w:rsidRPr="006870E6">
              <w:rPr>
                <w:sz w:val="28"/>
                <w:szCs w:val="28"/>
                <w:lang w:val="en-US"/>
              </w:rPr>
              <w:t xml:space="preserve">, </w:t>
            </w:r>
            <w:r w:rsidRPr="006870E6">
              <w:rPr>
                <w:i/>
                <w:iCs/>
                <w:sz w:val="28"/>
                <w:szCs w:val="28"/>
                <w:lang w:val="en-US"/>
              </w:rPr>
              <w:t>Enterobacter spp.</w:t>
            </w:r>
          </w:p>
        </w:tc>
      </w:tr>
      <w:tr w:rsidR="008E2F51" w:rsidRPr="006870E6" w:rsidTr="000C3499">
        <w:tc>
          <w:tcPr>
            <w:tcW w:w="675" w:type="dxa"/>
            <w:tcBorders>
              <w:bottom w:val="nil"/>
            </w:tcBorders>
          </w:tcPr>
          <w:p w:rsidR="008E2F51" w:rsidRPr="006870E6" w:rsidRDefault="008E2F51" w:rsidP="005E2183">
            <w:pPr>
              <w:rPr>
                <w:sz w:val="28"/>
                <w:szCs w:val="28"/>
                <w:lang w:val="uk-UA"/>
              </w:rPr>
            </w:pPr>
            <w:r w:rsidRPr="006870E6">
              <w:rPr>
                <w:sz w:val="28"/>
                <w:szCs w:val="28"/>
                <w:lang w:val="uk-UA"/>
              </w:rPr>
              <w:t>9</w:t>
            </w:r>
          </w:p>
        </w:tc>
        <w:tc>
          <w:tcPr>
            <w:tcW w:w="1418" w:type="dxa"/>
            <w:tcBorders>
              <w:bottom w:val="nil"/>
            </w:tcBorders>
          </w:tcPr>
          <w:p w:rsidR="008E2F51" w:rsidRPr="006870E6" w:rsidRDefault="008E2F51" w:rsidP="005E2183">
            <w:pPr>
              <w:rPr>
                <w:sz w:val="28"/>
                <w:szCs w:val="28"/>
              </w:rPr>
            </w:pPr>
            <w:r w:rsidRPr="006870E6">
              <w:rPr>
                <w:sz w:val="28"/>
                <w:szCs w:val="28"/>
              </w:rPr>
              <w:t>14940</w:t>
            </w:r>
          </w:p>
        </w:tc>
        <w:tc>
          <w:tcPr>
            <w:tcW w:w="1417" w:type="dxa"/>
            <w:tcBorders>
              <w:bottom w:val="nil"/>
            </w:tcBorders>
          </w:tcPr>
          <w:p w:rsidR="008E2F51" w:rsidRPr="006870E6" w:rsidRDefault="008E2F51" w:rsidP="005E2183">
            <w:pPr>
              <w:jc w:val="both"/>
              <w:rPr>
                <w:sz w:val="28"/>
                <w:szCs w:val="28"/>
                <w:lang w:val="uk-UA"/>
              </w:rPr>
            </w:pPr>
            <w:r w:rsidRPr="006870E6">
              <w:rPr>
                <w:sz w:val="28"/>
                <w:szCs w:val="28"/>
              </w:rPr>
              <w:t xml:space="preserve"> 10</w:t>
            </w:r>
            <w:r w:rsidRPr="006870E6">
              <w:rPr>
                <w:sz w:val="28"/>
                <w:szCs w:val="28"/>
                <w:vertAlign w:val="superscript"/>
                <w:lang w:val="uk-UA"/>
              </w:rPr>
              <w:t>1</w:t>
            </w:r>
          </w:p>
        </w:tc>
        <w:tc>
          <w:tcPr>
            <w:tcW w:w="1701" w:type="dxa"/>
            <w:tcBorders>
              <w:bottom w:val="nil"/>
            </w:tcBorders>
          </w:tcPr>
          <w:p w:rsidR="008E2F51" w:rsidRPr="006870E6" w:rsidRDefault="008E2F51" w:rsidP="005E2183">
            <w:pPr>
              <w:jc w:val="both"/>
              <w:rPr>
                <w:sz w:val="28"/>
                <w:szCs w:val="28"/>
              </w:rPr>
            </w:pPr>
            <w:r w:rsidRPr="006870E6">
              <w:rPr>
                <w:sz w:val="28"/>
                <w:szCs w:val="28"/>
              </w:rPr>
              <w:t xml:space="preserve"> -</w:t>
            </w:r>
          </w:p>
        </w:tc>
        <w:tc>
          <w:tcPr>
            <w:tcW w:w="4396" w:type="dxa"/>
            <w:tcBorders>
              <w:bottom w:val="nil"/>
            </w:tcBorders>
          </w:tcPr>
          <w:p w:rsidR="008E2F51" w:rsidRPr="006870E6" w:rsidRDefault="008E2F51" w:rsidP="005E2183">
            <w:pPr>
              <w:jc w:val="both"/>
              <w:rPr>
                <w:i/>
                <w:iCs/>
                <w:sz w:val="28"/>
                <w:szCs w:val="28"/>
              </w:rPr>
            </w:pPr>
            <w:r w:rsidRPr="006870E6">
              <w:rPr>
                <w:i/>
                <w:iCs/>
                <w:sz w:val="28"/>
                <w:szCs w:val="28"/>
                <w:lang w:val="en-US"/>
              </w:rPr>
              <w:t>Vibrio</w:t>
            </w:r>
            <w:r w:rsidRPr="006870E6">
              <w:rPr>
                <w:i/>
                <w:iCs/>
                <w:sz w:val="28"/>
                <w:szCs w:val="28"/>
              </w:rPr>
              <w:t xml:space="preserve"> </w:t>
            </w:r>
            <w:r w:rsidRPr="006870E6">
              <w:rPr>
                <w:i/>
                <w:iCs/>
                <w:sz w:val="28"/>
                <w:szCs w:val="28"/>
                <w:lang w:val="en-US"/>
              </w:rPr>
              <w:t>spp</w:t>
            </w:r>
            <w:r w:rsidRPr="006870E6">
              <w:rPr>
                <w:i/>
                <w:iCs/>
                <w:sz w:val="28"/>
                <w:szCs w:val="28"/>
              </w:rPr>
              <w:t xml:space="preserve">., </w:t>
            </w:r>
            <w:r w:rsidRPr="006870E6">
              <w:rPr>
                <w:i/>
                <w:iCs/>
                <w:sz w:val="28"/>
                <w:szCs w:val="28"/>
                <w:lang w:val="en-US"/>
              </w:rPr>
              <w:t>E</w:t>
            </w:r>
            <w:r w:rsidRPr="006870E6">
              <w:rPr>
                <w:i/>
                <w:iCs/>
                <w:sz w:val="28"/>
                <w:szCs w:val="28"/>
              </w:rPr>
              <w:t>.</w:t>
            </w:r>
            <w:r w:rsidRPr="006870E6">
              <w:rPr>
                <w:i/>
                <w:iCs/>
                <w:sz w:val="28"/>
                <w:szCs w:val="28"/>
                <w:lang w:val="uk-UA"/>
              </w:rPr>
              <w:t xml:space="preserve"> </w:t>
            </w:r>
            <w:r w:rsidRPr="006870E6">
              <w:rPr>
                <w:i/>
                <w:iCs/>
                <w:sz w:val="28"/>
                <w:szCs w:val="28"/>
                <w:lang w:val="en-US"/>
              </w:rPr>
              <w:t>coli</w:t>
            </w:r>
          </w:p>
        </w:tc>
      </w:tr>
      <w:tr w:rsidR="000C3499" w:rsidRPr="007750F3" w:rsidTr="000C3499">
        <w:tc>
          <w:tcPr>
            <w:tcW w:w="675" w:type="dxa"/>
          </w:tcPr>
          <w:p w:rsidR="000C3499" w:rsidRPr="006870E6" w:rsidRDefault="000C3499" w:rsidP="005E2183">
            <w:pPr>
              <w:rPr>
                <w:sz w:val="28"/>
                <w:szCs w:val="28"/>
                <w:lang w:val="uk-UA"/>
              </w:rPr>
            </w:pPr>
            <w:r w:rsidRPr="006870E6">
              <w:rPr>
                <w:sz w:val="28"/>
                <w:szCs w:val="28"/>
                <w:lang w:val="uk-UA"/>
              </w:rPr>
              <w:t>10</w:t>
            </w:r>
          </w:p>
        </w:tc>
        <w:tc>
          <w:tcPr>
            <w:tcW w:w="1418" w:type="dxa"/>
          </w:tcPr>
          <w:p w:rsidR="000C3499" w:rsidRPr="006870E6" w:rsidRDefault="000C3499" w:rsidP="005E2183">
            <w:pPr>
              <w:rPr>
                <w:sz w:val="28"/>
                <w:szCs w:val="28"/>
              </w:rPr>
            </w:pPr>
            <w:r w:rsidRPr="006870E6">
              <w:rPr>
                <w:sz w:val="28"/>
                <w:szCs w:val="28"/>
              </w:rPr>
              <w:t>2880</w:t>
            </w:r>
          </w:p>
        </w:tc>
        <w:tc>
          <w:tcPr>
            <w:tcW w:w="1417" w:type="dxa"/>
          </w:tcPr>
          <w:p w:rsidR="000C3499" w:rsidRPr="006870E6" w:rsidRDefault="000C3499" w:rsidP="005E2183">
            <w:pPr>
              <w:jc w:val="both"/>
              <w:rPr>
                <w:sz w:val="28"/>
                <w:szCs w:val="28"/>
              </w:rPr>
            </w:pPr>
            <w:r w:rsidRPr="006870E6">
              <w:rPr>
                <w:sz w:val="28"/>
                <w:szCs w:val="28"/>
              </w:rPr>
              <w:t xml:space="preserve"> 10</w:t>
            </w:r>
            <w:r w:rsidRPr="006870E6">
              <w:rPr>
                <w:sz w:val="28"/>
                <w:szCs w:val="28"/>
                <w:vertAlign w:val="superscript"/>
              </w:rPr>
              <w:t>3</w:t>
            </w:r>
          </w:p>
        </w:tc>
        <w:tc>
          <w:tcPr>
            <w:tcW w:w="1701" w:type="dxa"/>
          </w:tcPr>
          <w:p w:rsidR="000C3499" w:rsidRPr="006870E6" w:rsidRDefault="000C3499" w:rsidP="005E2183">
            <w:pPr>
              <w:jc w:val="both"/>
              <w:rPr>
                <w:sz w:val="28"/>
                <w:szCs w:val="28"/>
              </w:rPr>
            </w:pPr>
            <w:r w:rsidRPr="006870E6">
              <w:rPr>
                <w:sz w:val="28"/>
                <w:szCs w:val="28"/>
              </w:rPr>
              <w:t xml:space="preserve"> 10</w:t>
            </w:r>
            <w:r w:rsidRPr="006870E6">
              <w:rPr>
                <w:sz w:val="28"/>
                <w:szCs w:val="28"/>
                <w:vertAlign w:val="superscript"/>
              </w:rPr>
              <w:t>3</w:t>
            </w:r>
            <w:r w:rsidRPr="006870E6">
              <w:rPr>
                <w:sz w:val="28"/>
                <w:szCs w:val="28"/>
              </w:rPr>
              <w:t xml:space="preserve"> </w:t>
            </w:r>
          </w:p>
        </w:tc>
        <w:tc>
          <w:tcPr>
            <w:tcW w:w="4396" w:type="dxa"/>
          </w:tcPr>
          <w:p w:rsidR="000C3499" w:rsidRPr="006870E6" w:rsidRDefault="000C3499" w:rsidP="005E2183">
            <w:pPr>
              <w:jc w:val="both"/>
              <w:rPr>
                <w:sz w:val="28"/>
                <w:szCs w:val="28"/>
                <w:lang w:val="fr-FR"/>
              </w:rPr>
            </w:pPr>
            <w:r w:rsidRPr="006870E6">
              <w:rPr>
                <w:i/>
                <w:iCs/>
                <w:sz w:val="28"/>
                <w:szCs w:val="28"/>
                <w:lang w:val="fr-FR"/>
              </w:rPr>
              <w:t>Salmonella spp.</w:t>
            </w:r>
            <w:r w:rsidRPr="006870E6">
              <w:rPr>
                <w:sz w:val="28"/>
                <w:szCs w:val="28"/>
                <w:lang w:val="fr-FR"/>
              </w:rPr>
              <w:t xml:space="preserve"> </w:t>
            </w:r>
            <w:r w:rsidRPr="006870E6">
              <w:rPr>
                <w:sz w:val="28"/>
                <w:szCs w:val="28"/>
              </w:rPr>
              <w:t>РГ</w:t>
            </w:r>
            <w:r w:rsidRPr="006870E6">
              <w:rPr>
                <w:sz w:val="28"/>
                <w:szCs w:val="28"/>
                <w:lang w:val="fr-FR"/>
              </w:rPr>
              <w:t xml:space="preserve">, </w:t>
            </w:r>
            <w:r w:rsidRPr="006870E6">
              <w:rPr>
                <w:i/>
                <w:iCs/>
                <w:sz w:val="28"/>
                <w:szCs w:val="28"/>
                <w:lang w:val="fr-FR"/>
              </w:rPr>
              <w:t>Proteus vulgaris</w:t>
            </w:r>
          </w:p>
        </w:tc>
      </w:tr>
      <w:tr w:rsidR="000C3499" w:rsidRPr="006870E6" w:rsidTr="000C3499">
        <w:tc>
          <w:tcPr>
            <w:tcW w:w="675" w:type="dxa"/>
          </w:tcPr>
          <w:p w:rsidR="000C3499" w:rsidRPr="006870E6" w:rsidRDefault="000C3499" w:rsidP="005E2183">
            <w:pPr>
              <w:rPr>
                <w:sz w:val="28"/>
                <w:szCs w:val="28"/>
                <w:lang w:val="uk-UA"/>
              </w:rPr>
            </w:pPr>
            <w:r w:rsidRPr="006870E6">
              <w:rPr>
                <w:sz w:val="28"/>
                <w:szCs w:val="28"/>
                <w:lang w:val="uk-UA"/>
              </w:rPr>
              <w:t>11</w:t>
            </w:r>
          </w:p>
        </w:tc>
        <w:tc>
          <w:tcPr>
            <w:tcW w:w="1418" w:type="dxa"/>
          </w:tcPr>
          <w:p w:rsidR="000C3499" w:rsidRPr="006870E6" w:rsidRDefault="000C3499" w:rsidP="005E2183">
            <w:pPr>
              <w:rPr>
                <w:sz w:val="28"/>
                <w:szCs w:val="28"/>
              </w:rPr>
            </w:pPr>
            <w:r w:rsidRPr="006870E6">
              <w:rPr>
                <w:sz w:val="28"/>
                <w:szCs w:val="28"/>
              </w:rPr>
              <w:t>1800</w:t>
            </w:r>
          </w:p>
        </w:tc>
        <w:tc>
          <w:tcPr>
            <w:tcW w:w="1417" w:type="dxa"/>
          </w:tcPr>
          <w:p w:rsidR="000C3499" w:rsidRPr="006870E6" w:rsidRDefault="000C3499" w:rsidP="005E2183">
            <w:pPr>
              <w:jc w:val="both"/>
              <w:rPr>
                <w:sz w:val="28"/>
                <w:szCs w:val="28"/>
              </w:rPr>
            </w:pPr>
            <w:r w:rsidRPr="006870E6">
              <w:rPr>
                <w:sz w:val="28"/>
                <w:szCs w:val="28"/>
              </w:rPr>
              <w:t xml:space="preserve"> 10</w:t>
            </w:r>
            <w:r w:rsidRPr="006870E6">
              <w:rPr>
                <w:sz w:val="28"/>
                <w:szCs w:val="28"/>
                <w:vertAlign w:val="superscript"/>
              </w:rPr>
              <w:t>2</w:t>
            </w:r>
          </w:p>
        </w:tc>
        <w:tc>
          <w:tcPr>
            <w:tcW w:w="1701" w:type="dxa"/>
          </w:tcPr>
          <w:p w:rsidR="000C3499" w:rsidRPr="006870E6" w:rsidRDefault="000C3499" w:rsidP="005E2183">
            <w:pPr>
              <w:jc w:val="both"/>
              <w:rPr>
                <w:sz w:val="28"/>
                <w:szCs w:val="28"/>
              </w:rPr>
            </w:pPr>
            <w:r w:rsidRPr="006870E6">
              <w:rPr>
                <w:sz w:val="28"/>
                <w:szCs w:val="28"/>
              </w:rPr>
              <w:t xml:space="preserve"> 10</w:t>
            </w:r>
            <w:r w:rsidRPr="006870E6">
              <w:rPr>
                <w:sz w:val="28"/>
                <w:szCs w:val="28"/>
                <w:vertAlign w:val="superscript"/>
              </w:rPr>
              <w:t>1</w:t>
            </w:r>
          </w:p>
        </w:tc>
        <w:tc>
          <w:tcPr>
            <w:tcW w:w="4396" w:type="dxa"/>
          </w:tcPr>
          <w:p w:rsidR="000C3499" w:rsidRPr="006870E6" w:rsidRDefault="000C3499" w:rsidP="005E2183">
            <w:pPr>
              <w:jc w:val="both"/>
              <w:rPr>
                <w:i/>
                <w:iCs/>
                <w:sz w:val="28"/>
                <w:szCs w:val="28"/>
                <w:lang w:val="uk-UA"/>
              </w:rPr>
            </w:pPr>
            <w:r w:rsidRPr="006870E6">
              <w:rPr>
                <w:i/>
                <w:iCs/>
                <w:sz w:val="28"/>
                <w:szCs w:val="28"/>
                <w:lang w:val="en-US"/>
              </w:rPr>
              <w:t>Enterobacter</w:t>
            </w:r>
            <w:r w:rsidRPr="006870E6">
              <w:rPr>
                <w:i/>
                <w:iCs/>
                <w:sz w:val="28"/>
                <w:szCs w:val="28"/>
              </w:rPr>
              <w:t xml:space="preserve"> </w:t>
            </w:r>
            <w:r w:rsidRPr="006870E6">
              <w:rPr>
                <w:i/>
                <w:iCs/>
                <w:sz w:val="28"/>
                <w:szCs w:val="28"/>
                <w:lang w:val="en-US"/>
              </w:rPr>
              <w:t>spp</w:t>
            </w:r>
            <w:r w:rsidRPr="006870E6">
              <w:rPr>
                <w:i/>
                <w:iCs/>
                <w:sz w:val="28"/>
                <w:szCs w:val="28"/>
              </w:rPr>
              <w:t>., Вас</w:t>
            </w:r>
            <w:r w:rsidRPr="006870E6">
              <w:rPr>
                <w:i/>
                <w:iCs/>
                <w:sz w:val="28"/>
                <w:szCs w:val="28"/>
                <w:lang w:val="en-US"/>
              </w:rPr>
              <w:t>illus</w:t>
            </w:r>
            <w:r w:rsidRPr="006870E6">
              <w:rPr>
                <w:i/>
                <w:iCs/>
                <w:sz w:val="28"/>
                <w:szCs w:val="28"/>
              </w:rPr>
              <w:t xml:space="preserve"> </w:t>
            </w:r>
            <w:r w:rsidRPr="006870E6">
              <w:rPr>
                <w:i/>
                <w:iCs/>
                <w:sz w:val="28"/>
                <w:szCs w:val="28"/>
                <w:lang w:val="en-US"/>
              </w:rPr>
              <w:t>spp</w:t>
            </w:r>
            <w:r w:rsidRPr="006870E6">
              <w:rPr>
                <w:i/>
                <w:iCs/>
                <w:sz w:val="28"/>
                <w:szCs w:val="28"/>
              </w:rPr>
              <w:t>.</w:t>
            </w:r>
          </w:p>
        </w:tc>
      </w:tr>
      <w:tr w:rsidR="000C3499" w:rsidRPr="007750F3" w:rsidTr="000C3499">
        <w:tc>
          <w:tcPr>
            <w:tcW w:w="675" w:type="dxa"/>
          </w:tcPr>
          <w:p w:rsidR="000C3499" w:rsidRPr="006870E6" w:rsidRDefault="000C3499" w:rsidP="005E2183">
            <w:pPr>
              <w:rPr>
                <w:sz w:val="28"/>
                <w:szCs w:val="28"/>
                <w:lang w:val="uk-UA"/>
              </w:rPr>
            </w:pPr>
            <w:r w:rsidRPr="006870E6">
              <w:rPr>
                <w:sz w:val="28"/>
                <w:szCs w:val="28"/>
                <w:lang w:val="uk-UA"/>
              </w:rPr>
              <w:t>12</w:t>
            </w:r>
          </w:p>
        </w:tc>
        <w:tc>
          <w:tcPr>
            <w:tcW w:w="1418" w:type="dxa"/>
          </w:tcPr>
          <w:p w:rsidR="000C3499" w:rsidRPr="006870E6" w:rsidRDefault="000C3499" w:rsidP="005E2183">
            <w:pPr>
              <w:rPr>
                <w:sz w:val="28"/>
                <w:szCs w:val="28"/>
              </w:rPr>
            </w:pPr>
            <w:r w:rsidRPr="006870E6">
              <w:rPr>
                <w:sz w:val="28"/>
                <w:szCs w:val="28"/>
              </w:rPr>
              <w:t>240</w:t>
            </w:r>
          </w:p>
        </w:tc>
        <w:tc>
          <w:tcPr>
            <w:tcW w:w="1417" w:type="dxa"/>
          </w:tcPr>
          <w:p w:rsidR="000C3499" w:rsidRPr="006870E6" w:rsidRDefault="000C3499" w:rsidP="005E2183">
            <w:pPr>
              <w:jc w:val="both"/>
              <w:rPr>
                <w:sz w:val="28"/>
                <w:szCs w:val="28"/>
              </w:rPr>
            </w:pPr>
            <w:r w:rsidRPr="006870E6">
              <w:rPr>
                <w:sz w:val="28"/>
                <w:szCs w:val="28"/>
              </w:rPr>
              <w:t xml:space="preserve"> 10</w:t>
            </w:r>
            <w:r w:rsidRPr="006870E6">
              <w:rPr>
                <w:sz w:val="28"/>
                <w:szCs w:val="28"/>
                <w:vertAlign w:val="superscript"/>
              </w:rPr>
              <w:t>3</w:t>
            </w:r>
          </w:p>
        </w:tc>
        <w:tc>
          <w:tcPr>
            <w:tcW w:w="1701" w:type="dxa"/>
          </w:tcPr>
          <w:p w:rsidR="000C3499" w:rsidRPr="006870E6" w:rsidRDefault="000C3499" w:rsidP="005E2183">
            <w:pPr>
              <w:jc w:val="both"/>
              <w:rPr>
                <w:sz w:val="28"/>
                <w:szCs w:val="28"/>
              </w:rPr>
            </w:pPr>
            <w:r w:rsidRPr="006870E6">
              <w:rPr>
                <w:sz w:val="28"/>
                <w:szCs w:val="28"/>
              </w:rPr>
              <w:t xml:space="preserve"> 10</w:t>
            </w:r>
            <w:r w:rsidRPr="006870E6">
              <w:rPr>
                <w:sz w:val="28"/>
                <w:szCs w:val="28"/>
                <w:vertAlign w:val="superscript"/>
              </w:rPr>
              <w:t>2</w:t>
            </w:r>
          </w:p>
        </w:tc>
        <w:tc>
          <w:tcPr>
            <w:tcW w:w="4396" w:type="dxa"/>
          </w:tcPr>
          <w:p w:rsidR="000C3499" w:rsidRPr="006870E6" w:rsidRDefault="000C3499" w:rsidP="005E2183">
            <w:pPr>
              <w:jc w:val="both"/>
              <w:rPr>
                <w:i/>
                <w:iCs/>
                <w:sz w:val="28"/>
                <w:szCs w:val="28"/>
                <w:lang w:val="en-US"/>
              </w:rPr>
            </w:pPr>
            <w:r w:rsidRPr="006870E6">
              <w:rPr>
                <w:i/>
                <w:iCs/>
                <w:sz w:val="28"/>
                <w:szCs w:val="28"/>
                <w:lang w:val="en-US"/>
              </w:rPr>
              <w:t xml:space="preserve">Vibrio spp., Enterobacter spp., </w:t>
            </w:r>
            <w:r w:rsidRPr="006870E6">
              <w:rPr>
                <w:i/>
                <w:iCs/>
                <w:sz w:val="28"/>
                <w:szCs w:val="28"/>
              </w:rPr>
              <w:t>Вас</w:t>
            </w:r>
            <w:r w:rsidRPr="006870E6">
              <w:rPr>
                <w:i/>
                <w:iCs/>
                <w:sz w:val="28"/>
                <w:szCs w:val="28"/>
                <w:lang w:val="en-US"/>
              </w:rPr>
              <w:t>illus spp.</w:t>
            </w:r>
          </w:p>
        </w:tc>
      </w:tr>
      <w:tr w:rsidR="000C3499" w:rsidRPr="007750F3" w:rsidTr="000C3499">
        <w:tc>
          <w:tcPr>
            <w:tcW w:w="675" w:type="dxa"/>
          </w:tcPr>
          <w:p w:rsidR="000C3499" w:rsidRPr="006870E6" w:rsidRDefault="000C3499" w:rsidP="005E2183">
            <w:pPr>
              <w:rPr>
                <w:sz w:val="28"/>
                <w:szCs w:val="28"/>
                <w:lang w:val="uk-UA"/>
              </w:rPr>
            </w:pPr>
            <w:r w:rsidRPr="006870E6">
              <w:rPr>
                <w:sz w:val="28"/>
                <w:szCs w:val="28"/>
                <w:lang w:val="uk-UA"/>
              </w:rPr>
              <w:t>13</w:t>
            </w:r>
          </w:p>
        </w:tc>
        <w:tc>
          <w:tcPr>
            <w:tcW w:w="1418" w:type="dxa"/>
          </w:tcPr>
          <w:p w:rsidR="000C3499" w:rsidRPr="006870E6" w:rsidRDefault="000C3499" w:rsidP="005E2183">
            <w:pPr>
              <w:rPr>
                <w:sz w:val="28"/>
                <w:szCs w:val="28"/>
              </w:rPr>
            </w:pPr>
            <w:r w:rsidRPr="006870E6">
              <w:rPr>
                <w:sz w:val="28"/>
                <w:szCs w:val="28"/>
              </w:rPr>
              <w:t>960</w:t>
            </w:r>
          </w:p>
        </w:tc>
        <w:tc>
          <w:tcPr>
            <w:tcW w:w="1417" w:type="dxa"/>
          </w:tcPr>
          <w:p w:rsidR="000C3499" w:rsidRPr="006870E6" w:rsidRDefault="000C3499" w:rsidP="005E2183">
            <w:pPr>
              <w:jc w:val="both"/>
              <w:rPr>
                <w:sz w:val="28"/>
                <w:szCs w:val="28"/>
              </w:rPr>
            </w:pPr>
            <w:r w:rsidRPr="006870E6">
              <w:rPr>
                <w:sz w:val="28"/>
                <w:szCs w:val="28"/>
              </w:rPr>
              <w:t xml:space="preserve"> 10</w:t>
            </w:r>
            <w:r w:rsidRPr="006870E6">
              <w:rPr>
                <w:sz w:val="28"/>
                <w:szCs w:val="28"/>
                <w:vertAlign w:val="superscript"/>
              </w:rPr>
              <w:t>2</w:t>
            </w:r>
          </w:p>
        </w:tc>
        <w:tc>
          <w:tcPr>
            <w:tcW w:w="1701" w:type="dxa"/>
          </w:tcPr>
          <w:p w:rsidR="000C3499" w:rsidRPr="006870E6" w:rsidRDefault="000C3499" w:rsidP="005E2183">
            <w:pPr>
              <w:jc w:val="both"/>
              <w:rPr>
                <w:sz w:val="28"/>
                <w:szCs w:val="28"/>
              </w:rPr>
            </w:pPr>
            <w:r w:rsidRPr="006870E6">
              <w:rPr>
                <w:sz w:val="28"/>
                <w:szCs w:val="28"/>
              </w:rPr>
              <w:t xml:space="preserve"> 10</w:t>
            </w:r>
            <w:r w:rsidRPr="006870E6">
              <w:rPr>
                <w:sz w:val="28"/>
                <w:szCs w:val="28"/>
                <w:vertAlign w:val="superscript"/>
              </w:rPr>
              <w:t>3</w:t>
            </w:r>
          </w:p>
        </w:tc>
        <w:tc>
          <w:tcPr>
            <w:tcW w:w="4396" w:type="dxa"/>
          </w:tcPr>
          <w:p w:rsidR="000C3499" w:rsidRPr="006870E6" w:rsidRDefault="000C3499" w:rsidP="005E2183">
            <w:pPr>
              <w:jc w:val="both"/>
              <w:rPr>
                <w:i/>
                <w:iCs/>
                <w:sz w:val="28"/>
                <w:szCs w:val="28"/>
                <w:lang w:val="fr-FR"/>
              </w:rPr>
            </w:pPr>
            <w:r w:rsidRPr="006870E6">
              <w:rPr>
                <w:i/>
                <w:iCs/>
                <w:sz w:val="28"/>
                <w:szCs w:val="28"/>
                <w:lang w:val="fr-FR"/>
              </w:rPr>
              <w:t>Citrobacter spp., E.</w:t>
            </w:r>
            <w:r w:rsidRPr="006870E6">
              <w:rPr>
                <w:i/>
                <w:iCs/>
                <w:sz w:val="28"/>
                <w:szCs w:val="28"/>
                <w:lang w:val="uk-UA"/>
              </w:rPr>
              <w:t xml:space="preserve"> </w:t>
            </w:r>
            <w:r w:rsidRPr="006870E6">
              <w:rPr>
                <w:i/>
                <w:iCs/>
                <w:sz w:val="28"/>
                <w:szCs w:val="28"/>
                <w:lang w:val="fr-FR"/>
              </w:rPr>
              <w:t xml:space="preserve">coli, Enterobacter spp., Proteus vulgaris, </w:t>
            </w:r>
            <w:r w:rsidRPr="006870E6">
              <w:rPr>
                <w:i/>
                <w:iCs/>
                <w:sz w:val="28"/>
                <w:szCs w:val="28"/>
              </w:rPr>
              <w:t>Вас</w:t>
            </w:r>
            <w:r w:rsidRPr="006870E6">
              <w:rPr>
                <w:i/>
                <w:iCs/>
                <w:sz w:val="28"/>
                <w:szCs w:val="28"/>
                <w:lang w:val="fr-FR"/>
              </w:rPr>
              <w:t>illus spp.</w:t>
            </w:r>
          </w:p>
        </w:tc>
      </w:tr>
      <w:tr w:rsidR="000C3499" w:rsidRPr="006870E6" w:rsidTr="000C3499">
        <w:tc>
          <w:tcPr>
            <w:tcW w:w="675" w:type="dxa"/>
          </w:tcPr>
          <w:p w:rsidR="000C3499" w:rsidRPr="006870E6" w:rsidRDefault="000C3499" w:rsidP="005E2183">
            <w:pPr>
              <w:rPr>
                <w:sz w:val="28"/>
                <w:szCs w:val="28"/>
                <w:lang w:val="uk-UA"/>
              </w:rPr>
            </w:pPr>
            <w:r w:rsidRPr="006870E6">
              <w:rPr>
                <w:sz w:val="28"/>
                <w:szCs w:val="28"/>
                <w:lang w:val="uk-UA"/>
              </w:rPr>
              <w:t>14</w:t>
            </w:r>
          </w:p>
        </w:tc>
        <w:tc>
          <w:tcPr>
            <w:tcW w:w="1418" w:type="dxa"/>
          </w:tcPr>
          <w:p w:rsidR="000C3499" w:rsidRPr="006870E6" w:rsidRDefault="000C3499" w:rsidP="005E2183">
            <w:pPr>
              <w:rPr>
                <w:sz w:val="28"/>
                <w:szCs w:val="28"/>
                <w:lang w:val="fr-FR"/>
              </w:rPr>
            </w:pPr>
            <w:r w:rsidRPr="006870E6">
              <w:rPr>
                <w:sz w:val="28"/>
                <w:szCs w:val="28"/>
              </w:rPr>
              <w:t>500</w:t>
            </w:r>
          </w:p>
        </w:tc>
        <w:tc>
          <w:tcPr>
            <w:tcW w:w="1417" w:type="dxa"/>
          </w:tcPr>
          <w:p w:rsidR="000C3499" w:rsidRPr="006870E6" w:rsidRDefault="000C3499" w:rsidP="005E2183">
            <w:pPr>
              <w:jc w:val="both"/>
              <w:rPr>
                <w:sz w:val="28"/>
                <w:szCs w:val="28"/>
                <w:lang w:val="uk-UA"/>
              </w:rPr>
            </w:pPr>
            <w:r w:rsidRPr="006870E6">
              <w:rPr>
                <w:sz w:val="28"/>
                <w:szCs w:val="28"/>
              </w:rPr>
              <w:t xml:space="preserve"> 10</w:t>
            </w:r>
            <w:r w:rsidRPr="006870E6">
              <w:rPr>
                <w:sz w:val="28"/>
                <w:szCs w:val="28"/>
                <w:vertAlign w:val="superscript"/>
                <w:lang w:val="uk-UA"/>
              </w:rPr>
              <w:t>1</w:t>
            </w:r>
          </w:p>
        </w:tc>
        <w:tc>
          <w:tcPr>
            <w:tcW w:w="1701" w:type="dxa"/>
          </w:tcPr>
          <w:p w:rsidR="000C3499" w:rsidRPr="006870E6" w:rsidRDefault="000C3499" w:rsidP="005E2183">
            <w:pPr>
              <w:jc w:val="both"/>
              <w:rPr>
                <w:sz w:val="28"/>
                <w:szCs w:val="28"/>
              </w:rPr>
            </w:pPr>
            <w:r w:rsidRPr="006870E6">
              <w:rPr>
                <w:sz w:val="28"/>
                <w:szCs w:val="28"/>
              </w:rPr>
              <w:t xml:space="preserve"> -</w:t>
            </w:r>
          </w:p>
        </w:tc>
        <w:tc>
          <w:tcPr>
            <w:tcW w:w="4396" w:type="dxa"/>
          </w:tcPr>
          <w:p w:rsidR="000C3499" w:rsidRPr="006870E6" w:rsidRDefault="000C3499" w:rsidP="005E2183">
            <w:pPr>
              <w:jc w:val="both"/>
              <w:rPr>
                <w:i/>
                <w:iCs/>
                <w:sz w:val="28"/>
                <w:szCs w:val="28"/>
              </w:rPr>
            </w:pPr>
            <w:r w:rsidRPr="006870E6">
              <w:rPr>
                <w:i/>
                <w:iCs/>
                <w:sz w:val="28"/>
                <w:szCs w:val="28"/>
                <w:lang w:val="it-IT"/>
              </w:rPr>
              <w:t xml:space="preserve">Vibrio spp. </w:t>
            </w:r>
          </w:p>
        </w:tc>
      </w:tr>
      <w:tr w:rsidR="000C3499" w:rsidRPr="006870E6" w:rsidTr="000C3499">
        <w:tc>
          <w:tcPr>
            <w:tcW w:w="675" w:type="dxa"/>
          </w:tcPr>
          <w:p w:rsidR="000C3499" w:rsidRPr="006870E6" w:rsidRDefault="000C3499" w:rsidP="005E2183">
            <w:pPr>
              <w:rPr>
                <w:sz w:val="28"/>
                <w:szCs w:val="28"/>
                <w:lang w:val="uk-UA"/>
              </w:rPr>
            </w:pPr>
            <w:r w:rsidRPr="006870E6">
              <w:rPr>
                <w:sz w:val="28"/>
                <w:szCs w:val="28"/>
                <w:lang w:val="uk-UA"/>
              </w:rPr>
              <w:t>15</w:t>
            </w:r>
          </w:p>
        </w:tc>
        <w:tc>
          <w:tcPr>
            <w:tcW w:w="1418" w:type="dxa"/>
          </w:tcPr>
          <w:p w:rsidR="000C3499" w:rsidRPr="006870E6" w:rsidRDefault="000C3499" w:rsidP="005E2183">
            <w:pPr>
              <w:rPr>
                <w:sz w:val="28"/>
                <w:szCs w:val="28"/>
                <w:lang w:val="uk-UA"/>
              </w:rPr>
            </w:pPr>
            <w:r w:rsidRPr="006870E6">
              <w:rPr>
                <w:sz w:val="28"/>
                <w:szCs w:val="28"/>
              </w:rPr>
              <w:t>650</w:t>
            </w:r>
          </w:p>
        </w:tc>
        <w:tc>
          <w:tcPr>
            <w:tcW w:w="1417" w:type="dxa"/>
          </w:tcPr>
          <w:p w:rsidR="000C3499" w:rsidRPr="006870E6" w:rsidRDefault="000C3499" w:rsidP="005E2183">
            <w:pPr>
              <w:jc w:val="both"/>
              <w:rPr>
                <w:sz w:val="28"/>
                <w:szCs w:val="28"/>
                <w:lang w:val="uk-UA"/>
              </w:rPr>
            </w:pPr>
            <w:r w:rsidRPr="006870E6">
              <w:rPr>
                <w:sz w:val="28"/>
                <w:szCs w:val="28"/>
              </w:rPr>
              <w:t xml:space="preserve"> 10</w:t>
            </w:r>
            <w:r w:rsidRPr="006870E6">
              <w:rPr>
                <w:sz w:val="28"/>
                <w:szCs w:val="28"/>
                <w:vertAlign w:val="superscript"/>
                <w:lang w:val="uk-UA"/>
              </w:rPr>
              <w:t>3</w:t>
            </w:r>
          </w:p>
        </w:tc>
        <w:tc>
          <w:tcPr>
            <w:tcW w:w="1701" w:type="dxa"/>
          </w:tcPr>
          <w:p w:rsidR="000C3499" w:rsidRPr="006870E6" w:rsidRDefault="000C3499" w:rsidP="005E2183">
            <w:pPr>
              <w:rPr>
                <w:sz w:val="28"/>
                <w:szCs w:val="28"/>
              </w:rPr>
            </w:pPr>
            <w:r w:rsidRPr="006870E6">
              <w:rPr>
                <w:sz w:val="28"/>
                <w:szCs w:val="28"/>
              </w:rPr>
              <w:t xml:space="preserve"> 10</w:t>
            </w:r>
            <w:r w:rsidRPr="006870E6">
              <w:rPr>
                <w:sz w:val="28"/>
                <w:szCs w:val="28"/>
                <w:vertAlign w:val="superscript"/>
              </w:rPr>
              <w:t>3</w:t>
            </w:r>
          </w:p>
        </w:tc>
        <w:tc>
          <w:tcPr>
            <w:tcW w:w="4396" w:type="dxa"/>
          </w:tcPr>
          <w:p w:rsidR="000C3499" w:rsidRPr="006870E6" w:rsidRDefault="000C3499" w:rsidP="005E2183">
            <w:pPr>
              <w:rPr>
                <w:i/>
                <w:iCs/>
                <w:sz w:val="28"/>
                <w:szCs w:val="28"/>
              </w:rPr>
            </w:pPr>
            <w:r w:rsidRPr="006870E6">
              <w:rPr>
                <w:i/>
                <w:iCs/>
                <w:sz w:val="28"/>
                <w:szCs w:val="28"/>
                <w:lang w:val="it-IT"/>
              </w:rPr>
              <w:t>Vibrio spp.,</w:t>
            </w:r>
            <w:r w:rsidRPr="006870E6">
              <w:rPr>
                <w:i/>
                <w:iCs/>
                <w:sz w:val="28"/>
                <w:szCs w:val="28"/>
              </w:rPr>
              <w:t xml:space="preserve"> Вас</w:t>
            </w:r>
            <w:r w:rsidRPr="006870E6">
              <w:rPr>
                <w:i/>
                <w:iCs/>
                <w:sz w:val="28"/>
                <w:szCs w:val="28"/>
                <w:lang w:val="fr-FR"/>
              </w:rPr>
              <w:t>illus spp.</w:t>
            </w:r>
          </w:p>
        </w:tc>
      </w:tr>
    </w:tbl>
    <w:p w:rsidR="004A0681" w:rsidRPr="006870E6" w:rsidRDefault="004A0681" w:rsidP="004A0681">
      <w:pPr>
        <w:spacing w:line="360" w:lineRule="auto"/>
        <w:rPr>
          <w:sz w:val="28"/>
          <w:szCs w:val="28"/>
          <w:lang w:val="uk-UA"/>
        </w:rPr>
      </w:pPr>
      <w:r w:rsidRPr="006870E6">
        <w:rPr>
          <w:sz w:val="28"/>
          <w:szCs w:val="28"/>
          <w:lang w:val="uk-UA"/>
        </w:rPr>
        <w:t xml:space="preserve"> </w:t>
      </w:r>
    </w:p>
    <w:p w:rsidR="004A0681" w:rsidRPr="006870E6" w:rsidRDefault="004A0681" w:rsidP="004A0681">
      <w:pPr>
        <w:spacing w:line="360" w:lineRule="auto"/>
        <w:rPr>
          <w:sz w:val="28"/>
          <w:szCs w:val="28"/>
          <w:lang w:val="uk-UA"/>
        </w:rPr>
      </w:pPr>
      <w:r w:rsidRPr="006870E6">
        <w:rPr>
          <w:sz w:val="28"/>
          <w:szCs w:val="28"/>
          <w:lang w:val="uk-UA"/>
        </w:rPr>
        <w:t>Примітка: *</w:t>
      </w:r>
      <w:r w:rsidRPr="006870E6">
        <w:rPr>
          <w:sz w:val="28"/>
          <w:szCs w:val="28"/>
        </w:rPr>
        <w:t xml:space="preserve"> сульфітреду</w:t>
      </w:r>
      <w:r w:rsidRPr="006870E6">
        <w:rPr>
          <w:sz w:val="28"/>
          <w:szCs w:val="28"/>
          <w:lang w:val="uk-UA"/>
        </w:rPr>
        <w:t>ку</w:t>
      </w:r>
      <w:r w:rsidRPr="006870E6">
        <w:rPr>
          <w:sz w:val="28"/>
          <w:szCs w:val="28"/>
        </w:rPr>
        <w:t>юч</w:t>
      </w:r>
      <w:r w:rsidRPr="006870E6">
        <w:rPr>
          <w:sz w:val="28"/>
          <w:szCs w:val="28"/>
          <w:lang w:val="uk-UA"/>
        </w:rPr>
        <w:t>і</w:t>
      </w:r>
      <w:r w:rsidRPr="006870E6">
        <w:rPr>
          <w:sz w:val="28"/>
          <w:szCs w:val="28"/>
        </w:rPr>
        <w:t xml:space="preserve"> клостридії</w:t>
      </w:r>
      <w:r w:rsidRPr="006870E6">
        <w:rPr>
          <w:sz w:val="28"/>
          <w:szCs w:val="28"/>
          <w:lang w:val="uk-UA"/>
        </w:rPr>
        <w:t>.</w:t>
      </w:r>
    </w:p>
    <w:p w:rsidR="004A0681" w:rsidRPr="006870E6" w:rsidRDefault="004A0681" w:rsidP="004A0681">
      <w:pPr>
        <w:spacing w:line="360" w:lineRule="auto"/>
        <w:ind w:firstLine="708"/>
        <w:jc w:val="both"/>
        <w:rPr>
          <w:sz w:val="28"/>
          <w:szCs w:val="28"/>
          <w:lang w:val="uk-UA"/>
        </w:rPr>
      </w:pPr>
      <w:r w:rsidRPr="006870E6">
        <w:rPr>
          <w:sz w:val="28"/>
          <w:szCs w:val="28"/>
        </w:rPr>
        <w:t xml:space="preserve">Таксономічний спектр бактерій, виділених </w:t>
      </w:r>
      <w:r w:rsidRPr="006870E6">
        <w:rPr>
          <w:sz w:val="28"/>
          <w:szCs w:val="28"/>
          <w:lang w:val="uk-UA"/>
        </w:rPr>
        <w:t>із</w:t>
      </w:r>
      <w:r w:rsidRPr="006870E6">
        <w:rPr>
          <w:sz w:val="28"/>
          <w:szCs w:val="28"/>
        </w:rPr>
        <w:t xml:space="preserve"> </w:t>
      </w:r>
      <w:r w:rsidRPr="006870E6">
        <w:rPr>
          <w:sz w:val="28"/>
          <w:szCs w:val="28"/>
          <w:lang w:val="uk-UA"/>
        </w:rPr>
        <w:t xml:space="preserve">води поверхневих водойм Українського Придунав’я, представлено у табл. 4.13. </w:t>
      </w:r>
    </w:p>
    <w:p w:rsidR="004A0681" w:rsidRPr="006870E6" w:rsidRDefault="004A0681" w:rsidP="004A0681">
      <w:pPr>
        <w:spacing w:line="360" w:lineRule="auto"/>
        <w:ind w:firstLine="600"/>
        <w:jc w:val="right"/>
        <w:rPr>
          <w:i/>
          <w:iCs/>
          <w:sz w:val="28"/>
          <w:lang w:val="uk-UA"/>
        </w:rPr>
      </w:pPr>
      <w:r w:rsidRPr="006870E6">
        <w:rPr>
          <w:i/>
          <w:iCs/>
          <w:sz w:val="28"/>
        </w:rPr>
        <w:lastRenderedPageBreak/>
        <w:t xml:space="preserve">Таблиця </w:t>
      </w:r>
      <w:r w:rsidRPr="006870E6">
        <w:rPr>
          <w:i/>
          <w:iCs/>
          <w:sz w:val="28"/>
          <w:lang w:val="uk-UA"/>
        </w:rPr>
        <w:t>4.13</w:t>
      </w:r>
    </w:p>
    <w:p w:rsidR="004A0681" w:rsidRPr="006870E6" w:rsidRDefault="004A0681" w:rsidP="004A0681">
      <w:pPr>
        <w:spacing w:line="360" w:lineRule="auto"/>
        <w:ind w:firstLine="600"/>
        <w:jc w:val="center"/>
        <w:rPr>
          <w:b/>
          <w:bCs/>
          <w:sz w:val="28"/>
          <w:szCs w:val="28"/>
          <w:lang w:val="uk-UA"/>
        </w:rPr>
      </w:pPr>
      <w:r w:rsidRPr="006870E6">
        <w:rPr>
          <w:b/>
          <w:bCs/>
          <w:sz w:val="28"/>
          <w:szCs w:val="28"/>
        </w:rPr>
        <w:t xml:space="preserve">Таксономічний спектр бактерій, виділених </w:t>
      </w:r>
      <w:r w:rsidRPr="006870E6">
        <w:rPr>
          <w:b/>
          <w:bCs/>
          <w:sz w:val="28"/>
          <w:szCs w:val="28"/>
          <w:lang w:val="uk-UA"/>
        </w:rPr>
        <w:t>із</w:t>
      </w:r>
      <w:r w:rsidRPr="006870E6">
        <w:rPr>
          <w:b/>
          <w:bCs/>
          <w:sz w:val="28"/>
          <w:szCs w:val="28"/>
        </w:rPr>
        <w:t xml:space="preserve"> </w:t>
      </w:r>
      <w:r w:rsidRPr="006870E6">
        <w:rPr>
          <w:b/>
          <w:bCs/>
          <w:sz w:val="28"/>
          <w:szCs w:val="28"/>
          <w:lang w:val="uk-UA"/>
        </w:rPr>
        <w:t>води поверхневих водойм Українського Придунав’я</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88"/>
        <w:gridCol w:w="2599"/>
        <w:gridCol w:w="2981"/>
      </w:tblGrid>
      <w:tr w:rsidR="004A0681" w:rsidRPr="006870E6" w:rsidTr="000C3499">
        <w:trPr>
          <w:cantSplit/>
          <w:trHeight w:val="644"/>
        </w:trPr>
        <w:tc>
          <w:tcPr>
            <w:tcW w:w="3888" w:type="dxa"/>
            <w:vMerge w:val="restart"/>
            <w:tcBorders>
              <w:top w:val="single" w:sz="8" w:space="0" w:color="auto"/>
              <w:left w:val="single" w:sz="8" w:space="0" w:color="auto"/>
            </w:tcBorders>
            <w:vAlign w:val="center"/>
          </w:tcPr>
          <w:p w:rsidR="004A0681" w:rsidRPr="006870E6" w:rsidRDefault="004A0681" w:rsidP="000C3499">
            <w:pPr>
              <w:rPr>
                <w:sz w:val="26"/>
                <w:szCs w:val="26"/>
              </w:rPr>
            </w:pPr>
            <w:r w:rsidRPr="006870E6">
              <w:rPr>
                <w:sz w:val="26"/>
                <w:szCs w:val="26"/>
              </w:rPr>
              <w:t>Група бактерій згідно визначника Берджі, 1997</w:t>
            </w:r>
          </w:p>
        </w:tc>
        <w:tc>
          <w:tcPr>
            <w:tcW w:w="2599" w:type="dxa"/>
            <w:vMerge w:val="restart"/>
            <w:tcBorders>
              <w:top w:val="single" w:sz="8" w:space="0" w:color="auto"/>
            </w:tcBorders>
            <w:vAlign w:val="center"/>
          </w:tcPr>
          <w:p w:rsidR="004A0681" w:rsidRPr="006870E6" w:rsidRDefault="004A0681" w:rsidP="000C3499">
            <w:pPr>
              <w:ind w:firstLine="5"/>
              <w:rPr>
                <w:sz w:val="26"/>
                <w:szCs w:val="26"/>
              </w:rPr>
            </w:pPr>
            <w:r w:rsidRPr="006870E6">
              <w:rPr>
                <w:sz w:val="26"/>
                <w:szCs w:val="26"/>
              </w:rPr>
              <w:t>Родина</w:t>
            </w:r>
          </w:p>
        </w:tc>
        <w:tc>
          <w:tcPr>
            <w:tcW w:w="2981" w:type="dxa"/>
            <w:vMerge w:val="restart"/>
            <w:tcBorders>
              <w:top w:val="single" w:sz="8" w:space="0" w:color="auto"/>
            </w:tcBorders>
            <w:vAlign w:val="center"/>
          </w:tcPr>
          <w:p w:rsidR="004A0681" w:rsidRPr="006870E6" w:rsidRDefault="004A0681" w:rsidP="000C3499">
            <w:pPr>
              <w:rPr>
                <w:sz w:val="26"/>
                <w:szCs w:val="26"/>
              </w:rPr>
            </w:pPr>
            <w:r w:rsidRPr="006870E6">
              <w:rPr>
                <w:sz w:val="26"/>
                <w:szCs w:val="26"/>
              </w:rPr>
              <w:t>Рід</w:t>
            </w:r>
          </w:p>
        </w:tc>
      </w:tr>
      <w:tr w:rsidR="004A0681" w:rsidRPr="006870E6" w:rsidTr="000C3499">
        <w:trPr>
          <w:cantSplit/>
          <w:trHeight w:val="299"/>
        </w:trPr>
        <w:tc>
          <w:tcPr>
            <w:tcW w:w="3888" w:type="dxa"/>
            <w:vMerge/>
            <w:tcBorders>
              <w:left w:val="single" w:sz="8" w:space="0" w:color="auto"/>
              <w:bottom w:val="single" w:sz="8" w:space="0" w:color="auto"/>
            </w:tcBorders>
            <w:vAlign w:val="center"/>
          </w:tcPr>
          <w:p w:rsidR="004A0681" w:rsidRPr="006870E6" w:rsidRDefault="004A0681" w:rsidP="000C3499">
            <w:pPr>
              <w:rPr>
                <w:sz w:val="26"/>
                <w:szCs w:val="26"/>
              </w:rPr>
            </w:pPr>
          </w:p>
        </w:tc>
        <w:tc>
          <w:tcPr>
            <w:tcW w:w="2599" w:type="dxa"/>
            <w:vMerge/>
            <w:tcBorders>
              <w:bottom w:val="single" w:sz="8" w:space="0" w:color="auto"/>
            </w:tcBorders>
            <w:vAlign w:val="center"/>
          </w:tcPr>
          <w:p w:rsidR="004A0681" w:rsidRPr="006870E6" w:rsidRDefault="004A0681" w:rsidP="000C3499">
            <w:pPr>
              <w:ind w:firstLine="600"/>
              <w:rPr>
                <w:sz w:val="26"/>
                <w:szCs w:val="26"/>
              </w:rPr>
            </w:pPr>
          </w:p>
        </w:tc>
        <w:tc>
          <w:tcPr>
            <w:tcW w:w="2981" w:type="dxa"/>
            <w:vMerge/>
            <w:tcBorders>
              <w:bottom w:val="single" w:sz="8" w:space="0" w:color="auto"/>
            </w:tcBorders>
            <w:vAlign w:val="center"/>
          </w:tcPr>
          <w:p w:rsidR="004A0681" w:rsidRPr="006870E6" w:rsidRDefault="004A0681" w:rsidP="000C3499">
            <w:pPr>
              <w:rPr>
                <w:sz w:val="26"/>
                <w:szCs w:val="26"/>
              </w:rPr>
            </w:pPr>
          </w:p>
        </w:tc>
      </w:tr>
      <w:tr w:rsidR="004A0681" w:rsidRPr="006870E6" w:rsidTr="000C3499">
        <w:trPr>
          <w:cantSplit/>
          <w:trHeight w:val="1012"/>
        </w:trPr>
        <w:tc>
          <w:tcPr>
            <w:tcW w:w="3888" w:type="dxa"/>
            <w:tcBorders>
              <w:left w:val="single" w:sz="8" w:space="0" w:color="auto"/>
              <w:bottom w:val="single" w:sz="4" w:space="0" w:color="auto"/>
            </w:tcBorders>
            <w:vAlign w:val="center"/>
          </w:tcPr>
          <w:p w:rsidR="004A0681" w:rsidRPr="006870E6" w:rsidRDefault="004A0681" w:rsidP="000C3499">
            <w:pPr>
              <w:rPr>
                <w:sz w:val="26"/>
                <w:szCs w:val="26"/>
              </w:rPr>
            </w:pPr>
            <w:r w:rsidRPr="006870E6">
              <w:rPr>
                <w:sz w:val="26"/>
                <w:szCs w:val="26"/>
              </w:rPr>
              <w:t>Група 4. Грамнегативні, аеробні/мікроаерофільні палички та коки</w:t>
            </w:r>
          </w:p>
        </w:tc>
        <w:tc>
          <w:tcPr>
            <w:tcW w:w="2599" w:type="dxa"/>
            <w:vAlign w:val="center"/>
          </w:tcPr>
          <w:p w:rsidR="004A0681" w:rsidRPr="006870E6" w:rsidRDefault="004A0681" w:rsidP="000C3499">
            <w:pPr>
              <w:rPr>
                <w:i/>
                <w:iCs/>
                <w:sz w:val="26"/>
                <w:szCs w:val="26"/>
                <w:lang w:val="en-US"/>
              </w:rPr>
            </w:pPr>
            <w:r w:rsidRPr="006870E6">
              <w:rPr>
                <w:i/>
                <w:iCs/>
                <w:sz w:val="26"/>
                <w:szCs w:val="26"/>
                <w:lang w:val="it-IT"/>
              </w:rPr>
              <w:t>Legionella</w:t>
            </w:r>
            <w:r w:rsidRPr="006870E6">
              <w:rPr>
                <w:i/>
                <w:iCs/>
                <w:sz w:val="26"/>
                <w:szCs w:val="26"/>
              </w:rPr>
              <w:t>се</w:t>
            </w:r>
            <w:r w:rsidRPr="006870E6">
              <w:rPr>
                <w:i/>
                <w:iCs/>
                <w:sz w:val="26"/>
                <w:szCs w:val="26"/>
                <w:lang w:val="en-US"/>
              </w:rPr>
              <w:t>ae</w:t>
            </w:r>
          </w:p>
        </w:tc>
        <w:tc>
          <w:tcPr>
            <w:tcW w:w="2981" w:type="dxa"/>
            <w:tcBorders>
              <w:bottom w:val="single" w:sz="4" w:space="0" w:color="auto"/>
            </w:tcBorders>
            <w:vAlign w:val="center"/>
          </w:tcPr>
          <w:p w:rsidR="004A0681" w:rsidRPr="006870E6" w:rsidRDefault="004A0681" w:rsidP="000C3499">
            <w:pPr>
              <w:rPr>
                <w:i/>
                <w:iCs/>
                <w:sz w:val="26"/>
                <w:szCs w:val="26"/>
                <w:lang w:val="it-IT"/>
              </w:rPr>
            </w:pPr>
          </w:p>
          <w:p w:rsidR="004A0681" w:rsidRPr="006870E6" w:rsidRDefault="004A0681" w:rsidP="000C3499">
            <w:pPr>
              <w:rPr>
                <w:i/>
                <w:iCs/>
                <w:sz w:val="26"/>
                <w:szCs w:val="26"/>
                <w:lang w:val="it-IT"/>
              </w:rPr>
            </w:pPr>
            <w:r w:rsidRPr="006870E6">
              <w:rPr>
                <w:i/>
                <w:iCs/>
                <w:sz w:val="26"/>
                <w:szCs w:val="26"/>
                <w:lang w:val="it-IT"/>
              </w:rPr>
              <w:t>Legionella</w:t>
            </w:r>
          </w:p>
          <w:p w:rsidR="004A0681" w:rsidRPr="006870E6" w:rsidRDefault="004A0681" w:rsidP="000C3499">
            <w:pPr>
              <w:rPr>
                <w:i/>
                <w:iCs/>
                <w:sz w:val="26"/>
                <w:szCs w:val="26"/>
              </w:rPr>
            </w:pPr>
          </w:p>
        </w:tc>
      </w:tr>
      <w:tr w:rsidR="004A0681" w:rsidRPr="007750F3" w:rsidTr="000C3499">
        <w:trPr>
          <w:trHeight w:val="1425"/>
        </w:trPr>
        <w:tc>
          <w:tcPr>
            <w:tcW w:w="3888" w:type="dxa"/>
            <w:vMerge w:val="restart"/>
            <w:tcBorders>
              <w:left w:val="single" w:sz="8" w:space="0" w:color="auto"/>
            </w:tcBorders>
            <w:vAlign w:val="center"/>
          </w:tcPr>
          <w:p w:rsidR="004A0681" w:rsidRPr="006870E6" w:rsidRDefault="004A0681" w:rsidP="000C3499">
            <w:pPr>
              <w:rPr>
                <w:sz w:val="26"/>
                <w:szCs w:val="26"/>
              </w:rPr>
            </w:pPr>
            <w:r w:rsidRPr="006870E6">
              <w:rPr>
                <w:sz w:val="26"/>
                <w:szCs w:val="26"/>
              </w:rPr>
              <w:t>Група 5.</w:t>
            </w:r>
          </w:p>
          <w:p w:rsidR="004A0681" w:rsidRPr="006870E6" w:rsidRDefault="004A0681" w:rsidP="000C3499">
            <w:pPr>
              <w:rPr>
                <w:sz w:val="26"/>
                <w:szCs w:val="26"/>
              </w:rPr>
            </w:pPr>
            <w:r w:rsidRPr="006870E6">
              <w:rPr>
                <w:sz w:val="26"/>
                <w:szCs w:val="26"/>
              </w:rPr>
              <w:t>Грамнегативні, факультативно-анаеробні палички</w:t>
            </w:r>
          </w:p>
        </w:tc>
        <w:tc>
          <w:tcPr>
            <w:tcW w:w="2599" w:type="dxa"/>
            <w:vAlign w:val="center"/>
          </w:tcPr>
          <w:p w:rsidR="004A0681" w:rsidRPr="006870E6" w:rsidRDefault="004A0681" w:rsidP="000C3499">
            <w:pPr>
              <w:ind w:firstLine="5"/>
              <w:rPr>
                <w:i/>
                <w:iCs/>
                <w:sz w:val="26"/>
                <w:szCs w:val="26"/>
              </w:rPr>
            </w:pPr>
            <w:r w:rsidRPr="006870E6">
              <w:rPr>
                <w:i/>
                <w:iCs/>
                <w:sz w:val="26"/>
                <w:szCs w:val="26"/>
              </w:rPr>
              <w:t>Enterobacteriaceae</w:t>
            </w:r>
          </w:p>
          <w:p w:rsidR="004A0681" w:rsidRPr="006870E6" w:rsidRDefault="004A0681" w:rsidP="000C3499">
            <w:pPr>
              <w:rPr>
                <w:i/>
                <w:iCs/>
                <w:sz w:val="26"/>
                <w:szCs w:val="26"/>
              </w:rPr>
            </w:pPr>
          </w:p>
        </w:tc>
        <w:tc>
          <w:tcPr>
            <w:tcW w:w="2981" w:type="dxa"/>
            <w:vAlign w:val="center"/>
          </w:tcPr>
          <w:p w:rsidR="004A0681" w:rsidRPr="006870E6" w:rsidRDefault="004A0681" w:rsidP="000C3499">
            <w:pPr>
              <w:rPr>
                <w:i/>
                <w:iCs/>
                <w:sz w:val="26"/>
                <w:szCs w:val="26"/>
                <w:lang w:val="uk-UA"/>
              </w:rPr>
            </w:pPr>
            <w:r w:rsidRPr="006870E6">
              <w:rPr>
                <w:i/>
                <w:iCs/>
                <w:sz w:val="26"/>
                <w:szCs w:val="26"/>
                <w:lang w:val="it-IT"/>
              </w:rPr>
              <w:t xml:space="preserve">Salmonella </w:t>
            </w:r>
          </w:p>
          <w:p w:rsidR="004A0681" w:rsidRPr="006870E6" w:rsidRDefault="004A0681" w:rsidP="000C3499">
            <w:pPr>
              <w:rPr>
                <w:i/>
                <w:iCs/>
                <w:sz w:val="26"/>
                <w:szCs w:val="26"/>
                <w:lang w:val="uk-UA"/>
              </w:rPr>
            </w:pPr>
            <w:r w:rsidRPr="006870E6">
              <w:rPr>
                <w:i/>
                <w:iCs/>
                <w:sz w:val="26"/>
                <w:szCs w:val="26"/>
                <w:lang w:val="it-IT"/>
              </w:rPr>
              <w:t>Citrobacter</w:t>
            </w:r>
            <w:r w:rsidRPr="006870E6">
              <w:rPr>
                <w:i/>
                <w:iCs/>
                <w:sz w:val="26"/>
                <w:szCs w:val="26"/>
                <w:lang w:val="en-US"/>
              </w:rPr>
              <w:t xml:space="preserve"> Enterobacter Escherichia </w:t>
            </w:r>
          </w:p>
          <w:p w:rsidR="004A0681" w:rsidRPr="006870E6" w:rsidRDefault="004A0681" w:rsidP="000C3499">
            <w:pPr>
              <w:rPr>
                <w:i/>
                <w:iCs/>
                <w:sz w:val="26"/>
                <w:szCs w:val="26"/>
                <w:lang w:val="it-IT"/>
              </w:rPr>
            </w:pPr>
            <w:r w:rsidRPr="006870E6">
              <w:rPr>
                <w:i/>
                <w:iCs/>
                <w:sz w:val="26"/>
                <w:szCs w:val="26"/>
                <w:lang w:val="en-US"/>
              </w:rPr>
              <w:t>Proteus</w:t>
            </w:r>
            <w:r w:rsidRPr="006870E6">
              <w:rPr>
                <w:i/>
                <w:iCs/>
                <w:sz w:val="26"/>
                <w:szCs w:val="26"/>
                <w:lang w:val="it-IT"/>
              </w:rPr>
              <w:t xml:space="preserve"> </w:t>
            </w:r>
          </w:p>
        </w:tc>
      </w:tr>
      <w:tr w:rsidR="004A0681" w:rsidRPr="006870E6" w:rsidTr="000C3499">
        <w:trPr>
          <w:trHeight w:val="690"/>
        </w:trPr>
        <w:tc>
          <w:tcPr>
            <w:tcW w:w="3888" w:type="dxa"/>
            <w:vMerge/>
            <w:tcBorders>
              <w:left w:val="single" w:sz="8" w:space="0" w:color="auto"/>
            </w:tcBorders>
            <w:vAlign w:val="center"/>
          </w:tcPr>
          <w:p w:rsidR="004A0681" w:rsidRPr="006870E6" w:rsidRDefault="004A0681" w:rsidP="000C3499">
            <w:pPr>
              <w:ind w:firstLine="600"/>
              <w:rPr>
                <w:sz w:val="26"/>
                <w:szCs w:val="26"/>
                <w:lang w:val="en-US"/>
              </w:rPr>
            </w:pPr>
          </w:p>
        </w:tc>
        <w:tc>
          <w:tcPr>
            <w:tcW w:w="2599" w:type="dxa"/>
            <w:vAlign w:val="center"/>
          </w:tcPr>
          <w:p w:rsidR="004A0681" w:rsidRPr="006870E6" w:rsidRDefault="004A0681" w:rsidP="000C3499">
            <w:pPr>
              <w:rPr>
                <w:i/>
                <w:iCs/>
                <w:sz w:val="26"/>
                <w:szCs w:val="26"/>
                <w:lang w:val="en-US"/>
              </w:rPr>
            </w:pPr>
            <w:r w:rsidRPr="006870E6">
              <w:rPr>
                <w:i/>
                <w:iCs/>
                <w:sz w:val="26"/>
                <w:szCs w:val="26"/>
                <w:lang w:val="en-US"/>
              </w:rPr>
              <w:t>Vibrionaceae</w:t>
            </w:r>
          </w:p>
        </w:tc>
        <w:tc>
          <w:tcPr>
            <w:tcW w:w="2981" w:type="dxa"/>
            <w:vAlign w:val="center"/>
          </w:tcPr>
          <w:p w:rsidR="004A0681" w:rsidRPr="006870E6" w:rsidRDefault="004A0681" w:rsidP="000C3499">
            <w:pPr>
              <w:rPr>
                <w:i/>
                <w:iCs/>
                <w:sz w:val="26"/>
                <w:szCs w:val="26"/>
                <w:lang w:val="en-US"/>
              </w:rPr>
            </w:pPr>
            <w:r w:rsidRPr="006870E6">
              <w:rPr>
                <w:i/>
                <w:iCs/>
                <w:sz w:val="26"/>
                <w:szCs w:val="26"/>
                <w:lang w:val="en-US"/>
              </w:rPr>
              <w:t>Vibrio</w:t>
            </w:r>
          </w:p>
        </w:tc>
      </w:tr>
      <w:tr w:rsidR="004A0681" w:rsidRPr="006870E6" w:rsidTr="000C3499">
        <w:trPr>
          <w:trHeight w:val="890"/>
        </w:trPr>
        <w:tc>
          <w:tcPr>
            <w:tcW w:w="3888" w:type="dxa"/>
            <w:tcBorders>
              <w:left w:val="single" w:sz="8" w:space="0" w:color="auto"/>
            </w:tcBorders>
            <w:vAlign w:val="center"/>
          </w:tcPr>
          <w:p w:rsidR="004A0681" w:rsidRPr="006870E6" w:rsidRDefault="004A0681" w:rsidP="000C3499">
            <w:pPr>
              <w:rPr>
                <w:sz w:val="26"/>
                <w:szCs w:val="26"/>
              </w:rPr>
            </w:pPr>
            <w:r w:rsidRPr="006870E6">
              <w:rPr>
                <w:sz w:val="26"/>
                <w:szCs w:val="26"/>
              </w:rPr>
              <w:t>Група 17.</w:t>
            </w:r>
          </w:p>
          <w:p w:rsidR="004A0681" w:rsidRPr="006870E6" w:rsidRDefault="004A0681" w:rsidP="000C3499">
            <w:pPr>
              <w:rPr>
                <w:sz w:val="26"/>
                <w:szCs w:val="26"/>
              </w:rPr>
            </w:pPr>
            <w:r w:rsidRPr="006870E6">
              <w:rPr>
                <w:sz w:val="26"/>
                <w:szCs w:val="26"/>
              </w:rPr>
              <w:t>Грампозитивні коки</w:t>
            </w:r>
          </w:p>
        </w:tc>
        <w:tc>
          <w:tcPr>
            <w:tcW w:w="2599" w:type="dxa"/>
            <w:vAlign w:val="center"/>
          </w:tcPr>
          <w:p w:rsidR="004A0681" w:rsidRPr="006870E6" w:rsidRDefault="004A0681" w:rsidP="000C3499">
            <w:pPr>
              <w:ind w:firstLine="5"/>
              <w:rPr>
                <w:i/>
                <w:iCs/>
                <w:sz w:val="26"/>
                <w:szCs w:val="26"/>
                <w:lang w:val="en-US"/>
              </w:rPr>
            </w:pPr>
          </w:p>
        </w:tc>
        <w:tc>
          <w:tcPr>
            <w:tcW w:w="2981" w:type="dxa"/>
            <w:vAlign w:val="center"/>
          </w:tcPr>
          <w:p w:rsidR="004A0681" w:rsidRPr="006870E6" w:rsidRDefault="004A0681" w:rsidP="000C3499">
            <w:pPr>
              <w:rPr>
                <w:i/>
                <w:iCs/>
                <w:sz w:val="26"/>
                <w:szCs w:val="26"/>
                <w:lang w:val="en-US"/>
              </w:rPr>
            </w:pPr>
            <w:r w:rsidRPr="006870E6">
              <w:rPr>
                <w:i/>
                <w:iCs/>
                <w:sz w:val="26"/>
                <w:szCs w:val="26"/>
                <w:lang w:val="en-US"/>
              </w:rPr>
              <w:t>Enterococcus</w:t>
            </w:r>
          </w:p>
        </w:tc>
      </w:tr>
      <w:tr w:rsidR="004A0681" w:rsidRPr="006870E6" w:rsidTr="000C3499">
        <w:trPr>
          <w:trHeight w:val="1071"/>
        </w:trPr>
        <w:tc>
          <w:tcPr>
            <w:tcW w:w="3888" w:type="dxa"/>
            <w:tcBorders>
              <w:left w:val="single" w:sz="8" w:space="0" w:color="auto"/>
              <w:bottom w:val="single" w:sz="8" w:space="0" w:color="auto"/>
            </w:tcBorders>
            <w:vAlign w:val="center"/>
          </w:tcPr>
          <w:p w:rsidR="004A0681" w:rsidRPr="006870E6" w:rsidRDefault="004A0681" w:rsidP="000C3499">
            <w:pPr>
              <w:rPr>
                <w:sz w:val="26"/>
                <w:szCs w:val="26"/>
              </w:rPr>
            </w:pPr>
            <w:r w:rsidRPr="006870E6">
              <w:rPr>
                <w:sz w:val="26"/>
                <w:szCs w:val="26"/>
              </w:rPr>
              <w:t>Група 18.</w:t>
            </w:r>
          </w:p>
          <w:p w:rsidR="004A0681" w:rsidRPr="006870E6" w:rsidRDefault="004A0681" w:rsidP="000C3499">
            <w:pPr>
              <w:rPr>
                <w:sz w:val="26"/>
                <w:szCs w:val="26"/>
              </w:rPr>
            </w:pPr>
            <w:r w:rsidRPr="006870E6">
              <w:rPr>
                <w:sz w:val="26"/>
                <w:szCs w:val="26"/>
              </w:rPr>
              <w:t>Грампозитивні палички та коки, що утворюють ендоспори</w:t>
            </w:r>
          </w:p>
        </w:tc>
        <w:tc>
          <w:tcPr>
            <w:tcW w:w="2599" w:type="dxa"/>
            <w:tcBorders>
              <w:bottom w:val="single" w:sz="8" w:space="0" w:color="auto"/>
            </w:tcBorders>
            <w:vAlign w:val="center"/>
          </w:tcPr>
          <w:p w:rsidR="004A0681" w:rsidRPr="006870E6" w:rsidRDefault="004A0681" w:rsidP="000C3499">
            <w:pPr>
              <w:ind w:firstLine="5"/>
              <w:rPr>
                <w:i/>
                <w:iCs/>
                <w:sz w:val="26"/>
                <w:szCs w:val="26"/>
              </w:rPr>
            </w:pPr>
          </w:p>
        </w:tc>
        <w:tc>
          <w:tcPr>
            <w:tcW w:w="2981" w:type="dxa"/>
            <w:tcBorders>
              <w:bottom w:val="single" w:sz="8" w:space="0" w:color="auto"/>
            </w:tcBorders>
            <w:vAlign w:val="center"/>
          </w:tcPr>
          <w:p w:rsidR="004A0681" w:rsidRPr="006870E6" w:rsidRDefault="004A0681" w:rsidP="000C3499">
            <w:pPr>
              <w:rPr>
                <w:i/>
                <w:iCs/>
                <w:sz w:val="26"/>
                <w:szCs w:val="26"/>
              </w:rPr>
            </w:pPr>
            <w:r w:rsidRPr="006870E6">
              <w:rPr>
                <w:i/>
                <w:iCs/>
                <w:sz w:val="26"/>
                <w:szCs w:val="26"/>
              </w:rPr>
              <w:t>Вас</w:t>
            </w:r>
            <w:r w:rsidRPr="006870E6">
              <w:rPr>
                <w:i/>
                <w:iCs/>
                <w:sz w:val="26"/>
                <w:szCs w:val="26"/>
                <w:lang w:val="fr-FR"/>
              </w:rPr>
              <w:t>illus</w:t>
            </w:r>
          </w:p>
          <w:p w:rsidR="004A0681" w:rsidRPr="006870E6" w:rsidRDefault="004A0681" w:rsidP="000C3499">
            <w:pPr>
              <w:rPr>
                <w:i/>
                <w:iCs/>
                <w:sz w:val="26"/>
                <w:szCs w:val="26"/>
                <w:lang w:val="en-US"/>
              </w:rPr>
            </w:pPr>
            <w:r w:rsidRPr="006870E6">
              <w:rPr>
                <w:i/>
                <w:iCs/>
                <w:sz w:val="26"/>
                <w:szCs w:val="26"/>
                <w:lang w:val="en-US"/>
              </w:rPr>
              <w:t>Clostridium</w:t>
            </w:r>
          </w:p>
        </w:tc>
      </w:tr>
    </w:tbl>
    <w:p w:rsidR="000C3499" w:rsidRPr="006870E6" w:rsidRDefault="000C3499" w:rsidP="000C3499">
      <w:pPr>
        <w:spacing w:line="360" w:lineRule="auto"/>
        <w:ind w:firstLine="708"/>
        <w:jc w:val="both"/>
        <w:rPr>
          <w:sz w:val="28"/>
          <w:szCs w:val="28"/>
        </w:rPr>
      </w:pPr>
      <w:r w:rsidRPr="006870E6">
        <w:rPr>
          <w:sz w:val="28"/>
          <w:szCs w:val="28"/>
          <w:lang w:val="uk-UA"/>
        </w:rPr>
        <w:t>Як видно із отриманих результатів, і</w:t>
      </w:r>
      <w:r w:rsidRPr="006870E6">
        <w:rPr>
          <w:sz w:val="28"/>
          <w:szCs w:val="28"/>
        </w:rPr>
        <w:t xml:space="preserve">зольовані штами належали до 10 родів 4-х груп. Найбільше різноманіття родів серед ізольованих штамів віднесено до родини </w:t>
      </w:r>
      <w:r w:rsidRPr="006870E6">
        <w:rPr>
          <w:i/>
          <w:iCs/>
          <w:sz w:val="28"/>
          <w:szCs w:val="28"/>
        </w:rPr>
        <w:t>Enterobacteriaceae</w:t>
      </w:r>
      <w:r w:rsidRPr="006870E6">
        <w:rPr>
          <w:sz w:val="28"/>
          <w:szCs w:val="28"/>
        </w:rPr>
        <w:t>. Звертає увагу широке розповсюдження сальмонел рідк</w:t>
      </w:r>
      <w:r w:rsidRPr="006870E6">
        <w:rPr>
          <w:sz w:val="28"/>
          <w:szCs w:val="28"/>
          <w:lang w:val="uk-UA"/>
        </w:rPr>
        <w:t>існ</w:t>
      </w:r>
      <w:r w:rsidRPr="006870E6">
        <w:rPr>
          <w:sz w:val="28"/>
          <w:szCs w:val="28"/>
        </w:rPr>
        <w:t>их груп, що може бути пов’язано з забрудненням водоймищ виділеннями птахів.</w:t>
      </w:r>
    </w:p>
    <w:p w:rsidR="004A0681" w:rsidRPr="006870E6" w:rsidRDefault="004A0681" w:rsidP="004A0681">
      <w:pPr>
        <w:pStyle w:val="31"/>
        <w:spacing w:after="0" w:line="360" w:lineRule="auto"/>
        <w:ind w:firstLine="600"/>
        <w:jc w:val="both"/>
        <w:rPr>
          <w:b/>
          <w:bCs/>
          <w:sz w:val="28"/>
          <w:szCs w:val="28"/>
          <w:shd w:val="clear" w:color="auto" w:fill="FFFFFF"/>
        </w:rPr>
      </w:pPr>
      <w:r w:rsidRPr="006870E6">
        <w:rPr>
          <w:sz w:val="28"/>
          <w:szCs w:val="28"/>
        </w:rPr>
        <w:t>Дані літератури [</w:t>
      </w:r>
      <w:r w:rsidRPr="006870E6">
        <w:rPr>
          <w:sz w:val="28"/>
          <w:szCs w:val="28"/>
          <w:lang w:val="uk-UA"/>
        </w:rPr>
        <w:t>279</w:t>
      </w:r>
      <w:r w:rsidRPr="006870E6">
        <w:rPr>
          <w:sz w:val="28"/>
          <w:szCs w:val="28"/>
        </w:rPr>
        <w:t>-</w:t>
      </w:r>
      <w:r w:rsidRPr="006870E6">
        <w:rPr>
          <w:sz w:val="28"/>
          <w:szCs w:val="28"/>
          <w:lang w:val="uk-UA"/>
        </w:rPr>
        <w:t>281</w:t>
      </w:r>
      <w:r w:rsidRPr="006870E6">
        <w:rPr>
          <w:sz w:val="28"/>
          <w:szCs w:val="28"/>
        </w:rPr>
        <w:t xml:space="preserve">] свідчать про поширеність представників роду </w:t>
      </w:r>
      <w:r w:rsidRPr="006870E6">
        <w:rPr>
          <w:i/>
          <w:iCs/>
          <w:sz w:val="28"/>
          <w:szCs w:val="28"/>
        </w:rPr>
        <w:t>Citrobacter</w:t>
      </w:r>
      <w:r w:rsidRPr="006870E6">
        <w:rPr>
          <w:sz w:val="28"/>
          <w:szCs w:val="28"/>
        </w:rPr>
        <w:t xml:space="preserve"> в навколишньому середовищі, у воді, ґрунті. Деякі дослідники відносять їх навіть до природних мешканців кишечника, тому вони нерідко виділяються і у практично здорових людей. Відзначено, що за частотою висіваєм</w:t>
      </w:r>
      <w:r w:rsidRPr="006870E6">
        <w:rPr>
          <w:sz w:val="28"/>
          <w:szCs w:val="28"/>
          <w:lang w:val="uk-UA"/>
        </w:rPr>
        <w:t>о</w:t>
      </w:r>
      <w:r w:rsidRPr="006870E6">
        <w:rPr>
          <w:sz w:val="28"/>
          <w:szCs w:val="28"/>
        </w:rPr>
        <w:t>ст</w:t>
      </w:r>
      <w:r w:rsidRPr="006870E6">
        <w:rPr>
          <w:sz w:val="28"/>
          <w:szCs w:val="28"/>
          <w:lang w:val="uk-UA"/>
        </w:rPr>
        <w:t>і</w:t>
      </w:r>
      <w:r w:rsidRPr="006870E6">
        <w:rPr>
          <w:sz w:val="28"/>
          <w:szCs w:val="28"/>
        </w:rPr>
        <w:t xml:space="preserve"> бактерій роду </w:t>
      </w:r>
      <w:r w:rsidRPr="006870E6">
        <w:rPr>
          <w:i/>
          <w:iCs/>
          <w:sz w:val="28"/>
          <w:szCs w:val="28"/>
        </w:rPr>
        <w:t>Citrobacter</w:t>
      </w:r>
      <w:r w:rsidRPr="006870E6">
        <w:rPr>
          <w:sz w:val="28"/>
          <w:szCs w:val="28"/>
        </w:rPr>
        <w:t xml:space="preserve"> при різних інфекційних процесах коливаються від 9,3% до 14,5% від загального числа всіх виділених умовно-патогенних грамнегативних збудників</w:t>
      </w:r>
      <w:r w:rsidRPr="006870E6">
        <w:rPr>
          <w:sz w:val="28"/>
          <w:szCs w:val="28"/>
          <w:lang w:val="uk-UA"/>
        </w:rPr>
        <w:t xml:space="preserve">; </w:t>
      </w:r>
      <w:r w:rsidRPr="006870E6">
        <w:rPr>
          <w:sz w:val="28"/>
          <w:szCs w:val="28"/>
        </w:rPr>
        <w:t>при гострих кишкових захворюваннях 19,4 - 39,0 % випадків.</w:t>
      </w:r>
      <w:r w:rsidRPr="006870E6">
        <w:rPr>
          <w:sz w:val="28"/>
          <w:szCs w:val="28"/>
          <w:lang w:val="uk-UA"/>
        </w:rPr>
        <w:t xml:space="preserve"> </w:t>
      </w:r>
    </w:p>
    <w:p w:rsidR="004A0681" w:rsidRPr="006870E6" w:rsidRDefault="004A0681" w:rsidP="004A0681">
      <w:pPr>
        <w:spacing w:line="360" w:lineRule="auto"/>
        <w:ind w:firstLine="600"/>
        <w:jc w:val="both"/>
        <w:rPr>
          <w:rStyle w:val="apple-converted-space"/>
          <w:rFonts w:eastAsiaTheme="majorEastAsia"/>
          <w:sz w:val="28"/>
          <w:szCs w:val="28"/>
          <w:lang w:val="uk-UA"/>
        </w:rPr>
      </w:pPr>
      <w:r w:rsidRPr="006870E6">
        <w:rPr>
          <w:rStyle w:val="apple-converted-space"/>
          <w:rFonts w:eastAsiaTheme="majorEastAsia"/>
          <w:sz w:val="28"/>
          <w:szCs w:val="28"/>
          <w:lang w:val="uk-UA"/>
        </w:rPr>
        <w:lastRenderedPageBreak/>
        <w:t xml:space="preserve">Біохімічна диференціація видів роду </w:t>
      </w:r>
      <w:r w:rsidRPr="006870E6">
        <w:rPr>
          <w:rStyle w:val="apple-converted-space"/>
          <w:rFonts w:eastAsiaTheme="majorEastAsia"/>
          <w:i/>
          <w:iCs/>
          <w:sz w:val="28"/>
          <w:szCs w:val="28"/>
        </w:rPr>
        <w:t>Citrobacter</w:t>
      </w:r>
      <w:r w:rsidRPr="006870E6">
        <w:rPr>
          <w:rStyle w:val="apple-converted-space"/>
          <w:rFonts w:eastAsiaTheme="majorEastAsia"/>
          <w:sz w:val="28"/>
          <w:szCs w:val="28"/>
          <w:lang w:val="uk-UA"/>
        </w:rPr>
        <w:t xml:space="preserve"> показала наступне (табл. 4.14).</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За біохімічними ознаками із 7 ізольованих штамів 4 віднесено до роду </w:t>
      </w:r>
      <w:r w:rsidRPr="006870E6">
        <w:rPr>
          <w:i/>
          <w:iCs/>
          <w:sz w:val="28"/>
          <w:szCs w:val="28"/>
          <w:lang w:val="uk-UA"/>
        </w:rPr>
        <w:t xml:space="preserve">С. </w:t>
      </w:r>
      <w:r w:rsidRPr="006870E6">
        <w:rPr>
          <w:rStyle w:val="apple-converted-space"/>
          <w:rFonts w:eastAsiaTheme="majorEastAsia"/>
          <w:i/>
          <w:iCs/>
          <w:sz w:val="28"/>
          <w:szCs w:val="28"/>
          <w:lang w:val="uk-UA"/>
        </w:rPr>
        <w:t xml:space="preserve"> </w:t>
      </w:r>
      <w:r w:rsidRPr="006870E6">
        <w:rPr>
          <w:rStyle w:val="apple-converted-space"/>
          <w:rFonts w:eastAsiaTheme="majorEastAsia"/>
          <w:i/>
          <w:iCs/>
          <w:sz w:val="28"/>
          <w:szCs w:val="28"/>
        </w:rPr>
        <w:t>freundii</w:t>
      </w:r>
      <w:r w:rsidRPr="006870E6">
        <w:rPr>
          <w:rStyle w:val="apple-converted-space"/>
          <w:rFonts w:eastAsiaTheme="majorEastAsia"/>
          <w:sz w:val="28"/>
          <w:szCs w:val="28"/>
          <w:lang w:val="uk-UA"/>
        </w:rPr>
        <w:t xml:space="preserve">, 3 - </w:t>
      </w:r>
      <w:r w:rsidRPr="006870E6">
        <w:rPr>
          <w:rStyle w:val="apple-converted-space"/>
          <w:rFonts w:eastAsiaTheme="majorEastAsia"/>
          <w:i/>
          <w:iCs/>
          <w:sz w:val="28"/>
          <w:szCs w:val="28"/>
        </w:rPr>
        <w:t>C</w:t>
      </w:r>
      <w:r w:rsidRPr="006870E6">
        <w:rPr>
          <w:rStyle w:val="apple-converted-space"/>
          <w:rFonts w:eastAsiaTheme="majorEastAsia"/>
          <w:i/>
          <w:iCs/>
          <w:sz w:val="28"/>
          <w:szCs w:val="28"/>
          <w:lang w:val="uk-UA"/>
        </w:rPr>
        <w:t xml:space="preserve">. </w:t>
      </w:r>
      <w:r w:rsidRPr="006870E6">
        <w:rPr>
          <w:rStyle w:val="apple-converted-space"/>
          <w:rFonts w:eastAsiaTheme="majorEastAsia"/>
          <w:i/>
          <w:iCs/>
          <w:sz w:val="28"/>
          <w:szCs w:val="28"/>
        </w:rPr>
        <w:t>diversus</w:t>
      </w:r>
      <w:r w:rsidRPr="006870E6">
        <w:rPr>
          <w:rStyle w:val="apple-converted-space"/>
          <w:rFonts w:eastAsiaTheme="majorEastAsia"/>
          <w:sz w:val="28"/>
          <w:szCs w:val="28"/>
          <w:lang w:val="uk-UA"/>
        </w:rPr>
        <w:t>. При цьому із зразку 3 ізольовано обидва вида.</w:t>
      </w:r>
      <w:r w:rsidRPr="006870E6">
        <w:rPr>
          <w:sz w:val="28"/>
          <w:szCs w:val="28"/>
          <w:lang w:val="uk-UA"/>
        </w:rPr>
        <w:t xml:space="preserve"> </w:t>
      </w:r>
    </w:p>
    <w:p w:rsidR="004A0681" w:rsidRPr="006870E6" w:rsidRDefault="004A0681" w:rsidP="004A0681">
      <w:pPr>
        <w:pStyle w:val="31"/>
        <w:spacing w:after="0" w:line="360" w:lineRule="auto"/>
        <w:ind w:firstLine="600"/>
        <w:jc w:val="right"/>
        <w:rPr>
          <w:i/>
          <w:iCs/>
          <w:sz w:val="28"/>
          <w:szCs w:val="28"/>
          <w:lang w:val="uk-UA"/>
        </w:rPr>
      </w:pPr>
      <w:r w:rsidRPr="006870E6">
        <w:rPr>
          <w:bCs/>
          <w:i/>
          <w:iCs/>
          <w:sz w:val="28"/>
          <w:szCs w:val="28"/>
          <w:shd w:val="clear" w:color="auto" w:fill="FFFFFF"/>
          <w:lang w:val="uk-UA"/>
        </w:rPr>
        <w:t>Таблиця 4.14</w:t>
      </w:r>
      <w:r w:rsidRPr="006870E6">
        <w:rPr>
          <w:rStyle w:val="apple-converted-space"/>
          <w:rFonts w:eastAsiaTheme="majorEastAsia"/>
          <w:bCs/>
          <w:i/>
          <w:iCs/>
          <w:sz w:val="28"/>
          <w:szCs w:val="28"/>
          <w:shd w:val="clear" w:color="auto" w:fill="FFFFFF"/>
        </w:rPr>
        <w:t> </w:t>
      </w:r>
    </w:p>
    <w:p w:rsidR="004A0681" w:rsidRPr="006870E6" w:rsidRDefault="004A0681" w:rsidP="004A0681">
      <w:pPr>
        <w:spacing w:line="360" w:lineRule="auto"/>
        <w:ind w:firstLine="600"/>
        <w:jc w:val="center"/>
        <w:rPr>
          <w:rStyle w:val="apple-converted-space"/>
          <w:rFonts w:eastAsiaTheme="majorEastAsia"/>
          <w:b/>
          <w:bCs/>
          <w:sz w:val="28"/>
          <w:szCs w:val="28"/>
          <w:lang w:val="uk-UA"/>
        </w:rPr>
      </w:pPr>
      <w:r w:rsidRPr="006870E6">
        <w:rPr>
          <w:rStyle w:val="apple-converted-space"/>
          <w:rFonts w:eastAsiaTheme="majorEastAsia"/>
          <w:b/>
          <w:bCs/>
          <w:sz w:val="28"/>
          <w:szCs w:val="28"/>
          <w:lang w:val="uk-UA"/>
        </w:rPr>
        <w:t xml:space="preserve">Біохімічна диференціація видів роду </w:t>
      </w:r>
      <w:r w:rsidRPr="006870E6">
        <w:rPr>
          <w:rStyle w:val="apple-converted-space"/>
          <w:rFonts w:eastAsiaTheme="majorEastAsia"/>
          <w:b/>
          <w:bCs/>
          <w:i/>
          <w:iCs/>
          <w:sz w:val="28"/>
          <w:szCs w:val="28"/>
        </w:rPr>
        <w:t>Citrobacter</w:t>
      </w:r>
    </w:p>
    <w:p w:rsidR="004A0681" w:rsidRPr="006870E6" w:rsidRDefault="004A0681" w:rsidP="004A0681">
      <w:pPr>
        <w:spacing w:line="360" w:lineRule="auto"/>
        <w:rPr>
          <w:rStyle w:val="apple-converted-space"/>
          <w:rFonts w:eastAsiaTheme="majorEastAsia"/>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85"/>
        <w:gridCol w:w="1338"/>
        <w:gridCol w:w="1982"/>
        <w:gridCol w:w="1406"/>
        <w:gridCol w:w="1360"/>
      </w:tblGrid>
      <w:tr w:rsidR="004A0681" w:rsidRPr="006870E6" w:rsidTr="006F4ABB">
        <w:tc>
          <w:tcPr>
            <w:tcW w:w="0" w:type="auto"/>
            <w:vMerge w:val="restart"/>
          </w:tcPr>
          <w:p w:rsidR="004A0681" w:rsidRPr="006870E6" w:rsidRDefault="004A0681" w:rsidP="006F4ABB">
            <w:pPr>
              <w:spacing w:line="360" w:lineRule="auto"/>
              <w:rPr>
                <w:rStyle w:val="apple-converted-space"/>
                <w:rFonts w:eastAsiaTheme="majorEastAsia"/>
                <w:sz w:val="28"/>
                <w:szCs w:val="28"/>
                <w:lang w:val="uk-UA"/>
              </w:rPr>
            </w:pPr>
            <w:r w:rsidRPr="006870E6">
              <w:rPr>
                <w:rStyle w:val="apple-converted-space"/>
                <w:rFonts w:eastAsiaTheme="majorEastAsia"/>
                <w:sz w:val="28"/>
                <w:szCs w:val="28"/>
                <w:lang w:val="uk-UA"/>
              </w:rPr>
              <w:t>Тест/субстрат</w:t>
            </w:r>
          </w:p>
        </w:tc>
        <w:tc>
          <w:tcPr>
            <w:tcW w:w="0" w:type="auto"/>
            <w:vMerge w:val="restart"/>
          </w:tcPr>
          <w:p w:rsidR="004A0681" w:rsidRPr="006870E6" w:rsidRDefault="004A0681" w:rsidP="006F4ABB">
            <w:pPr>
              <w:spacing w:line="360" w:lineRule="auto"/>
              <w:rPr>
                <w:rStyle w:val="apple-converted-space"/>
                <w:rFonts w:eastAsiaTheme="majorEastAsia"/>
                <w:sz w:val="28"/>
                <w:szCs w:val="28"/>
                <w:lang w:val="uk-UA"/>
              </w:rPr>
            </w:pPr>
            <w:r w:rsidRPr="006870E6">
              <w:rPr>
                <w:rStyle w:val="apple-converted-space"/>
                <w:rFonts w:eastAsiaTheme="majorEastAsia"/>
                <w:sz w:val="28"/>
                <w:szCs w:val="28"/>
                <w:lang w:val="uk-UA"/>
              </w:rPr>
              <w:t xml:space="preserve">Кількість </w:t>
            </w:r>
          </w:p>
          <w:p w:rsidR="004A0681" w:rsidRPr="006870E6" w:rsidRDefault="004A0681" w:rsidP="006F4ABB">
            <w:pPr>
              <w:spacing w:line="360" w:lineRule="auto"/>
              <w:rPr>
                <w:rStyle w:val="apple-converted-space"/>
                <w:rFonts w:eastAsiaTheme="majorEastAsia"/>
                <w:sz w:val="28"/>
                <w:szCs w:val="28"/>
                <w:lang w:val="uk-UA"/>
              </w:rPr>
            </w:pPr>
            <w:r w:rsidRPr="006870E6">
              <w:rPr>
                <w:rStyle w:val="apple-converted-space"/>
                <w:rFonts w:eastAsiaTheme="majorEastAsia"/>
                <w:sz w:val="28"/>
                <w:szCs w:val="28"/>
                <w:lang w:val="uk-UA"/>
              </w:rPr>
              <w:t>штамів</w:t>
            </w:r>
          </w:p>
          <w:p w:rsidR="004A0681" w:rsidRPr="006870E6" w:rsidRDefault="004A0681" w:rsidP="006F4ABB">
            <w:pPr>
              <w:spacing w:line="360" w:lineRule="auto"/>
              <w:rPr>
                <w:rStyle w:val="apple-converted-space"/>
                <w:rFonts w:eastAsiaTheme="majorEastAsia"/>
                <w:sz w:val="28"/>
                <w:szCs w:val="28"/>
                <w:lang w:val="uk-UA"/>
              </w:rPr>
            </w:pPr>
          </w:p>
        </w:tc>
        <w:tc>
          <w:tcPr>
            <w:tcW w:w="0" w:type="auto"/>
            <w:gridSpan w:val="3"/>
          </w:tcPr>
          <w:p w:rsidR="004A0681" w:rsidRPr="006870E6" w:rsidRDefault="004A0681" w:rsidP="006F4ABB">
            <w:pPr>
              <w:spacing w:line="360" w:lineRule="auto"/>
              <w:jc w:val="center"/>
              <w:rPr>
                <w:rStyle w:val="apple-converted-space"/>
                <w:rFonts w:eastAsiaTheme="majorEastAsia"/>
                <w:sz w:val="28"/>
                <w:szCs w:val="28"/>
                <w:lang w:val="uk-UA"/>
              </w:rPr>
            </w:pPr>
            <w:r w:rsidRPr="006870E6">
              <w:rPr>
                <w:rStyle w:val="apple-converted-space"/>
                <w:rFonts w:eastAsiaTheme="majorEastAsia"/>
                <w:sz w:val="28"/>
                <w:szCs w:val="28"/>
                <w:lang w:val="uk-UA"/>
              </w:rPr>
              <w:t>Види</w:t>
            </w:r>
          </w:p>
        </w:tc>
      </w:tr>
      <w:tr w:rsidR="004A0681" w:rsidRPr="006870E6" w:rsidTr="006F4ABB">
        <w:tc>
          <w:tcPr>
            <w:tcW w:w="0" w:type="auto"/>
            <w:vMerge/>
          </w:tcPr>
          <w:p w:rsidR="004A0681" w:rsidRPr="006870E6" w:rsidRDefault="004A0681" w:rsidP="006F4ABB">
            <w:pPr>
              <w:spacing w:line="360" w:lineRule="auto"/>
              <w:rPr>
                <w:rStyle w:val="apple-converted-space"/>
                <w:rFonts w:eastAsiaTheme="majorEastAsia"/>
                <w:sz w:val="28"/>
                <w:szCs w:val="28"/>
                <w:lang w:val="uk-UA"/>
              </w:rPr>
            </w:pPr>
          </w:p>
        </w:tc>
        <w:tc>
          <w:tcPr>
            <w:tcW w:w="0" w:type="auto"/>
            <w:vMerge/>
          </w:tcPr>
          <w:p w:rsidR="004A0681" w:rsidRPr="006870E6" w:rsidRDefault="004A0681" w:rsidP="006F4ABB">
            <w:pPr>
              <w:spacing w:line="360" w:lineRule="auto"/>
              <w:rPr>
                <w:rStyle w:val="apple-converted-space"/>
                <w:rFonts w:eastAsiaTheme="majorEastAsia"/>
                <w:sz w:val="28"/>
                <w:szCs w:val="28"/>
                <w:lang w:val="uk-UA"/>
              </w:rPr>
            </w:pPr>
          </w:p>
        </w:tc>
        <w:tc>
          <w:tcPr>
            <w:tcW w:w="0" w:type="auto"/>
          </w:tcPr>
          <w:p w:rsidR="004A0681" w:rsidRPr="006870E6" w:rsidRDefault="004A0681" w:rsidP="006F4ABB">
            <w:pPr>
              <w:spacing w:line="360" w:lineRule="auto"/>
              <w:rPr>
                <w:rStyle w:val="apple-converted-space"/>
                <w:rFonts w:eastAsiaTheme="majorEastAsia"/>
                <w:i/>
                <w:iCs/>
                <w:sz w:val="28"/>
                <w:szCs w:val="28"/>
                <w:lang w:val="uk-UA"/>
              </w:rPr>
            </w:pPr>
            <w:r w:rsidRPr="006870E6">
              <w:rPr>
                <w:rStyle w:val="apple-converted-space"/>
                <w:rFonts w:eastAsiaTheme="majorEastAsia"/>
                <w:i/>
                <w:iCs/>
                <w:sz w:val="28"/>
                <w:szCs w:val="28"/>
              </w:rPr>
              <w:t>C</w:t>
            </w:r>
            <w:r w:rsidRPr="006870E6">
              <w:rPr>
                <w:rStyle w:val="apple-converted-space"/>
                <w:rFonts w:eastAsiaTheme="majorEastAsia"/>
                <w:i/>
                <w:iCs/>
                <w:sz w:val="28"/>
                <w:szCs w:val="28"/>
                <w:lang w:val="uk-UA"/>
              </w:rPr>
              <w:t>.</w:t>
            </w:r>
            <w:r w:rsidRPr="006870E6">
              <w:rPr>
                <w:rStyle w:val="apple-converted-space"/>
                <w:rFonts w:eastAsiaTheme="majorEastAsia"/>
                <w:i/>
                <w:iCs/>
                <w:sz w:val="28"/>
                <w:szCs w:val="28"/>
              </w:rPr>
              <w:t>amalonaticus</w:t>
            </w:r>
            <w:r w:rsidRPr="006870E6">
              <w:rPr>
                <w:rStyle w:val="apple-converted-space"/>
                <w:rFonts w:eastAsiaTheme="majorEastAsia"/>
                <w:i/>
                <w:iCs/>
                <w:sz w:val="28"/>
                <w:szCs w:val="28"/>
                <w:lang w:val="uk-UA"/>
              </w:rPr>
              <w:t xml:space="preserve"> </w:t>
            </w:r>
          </w:p>
        </w:tc>
        <w:tc>
          <w:tcPr>
            <w:tcW w:w="0" w:type="auto"/>
          </w:tcPr>
          <w:p w:rsidR="004A0681" w:rsidRPr="006870E6" w:rsidRDefault="004A0681" w:rsidP="006F4ABB">
            <w:pPr>
              <w:spacing w:line="360" w:lineRule="auto"/>
              <w:rPr>
                <w:rStyle w:val="apple-converted-space"/>
                <w:rFonts w:eastAsiaTheme="majorEastAsia"/>
                <w:i/>
                <w:iCs/>
                <w:sz w:val="28"/>
                <w:szCs w:val="28"/>
                <w:lang w:val="uk-UA"/>
              </w:rPr>
            </w:pPr>
            <w:r w:rsidRPr="006870E6">
              <w:rPr>
                <w:rStyle w:val="apple-converted-space"/>
                <w:rFonts w:eastAsiaTheme="majorEastAsia"/>
                <w:i/>
                <w:iCs/>
                <w:sz w:val="28"/>
                <w:szCs w:val="28"/>
              </w:rPr>
              <w:t>C</w:t>
            </w:r>
            <w:r w:rsidRPr="006870E6">
              <w:rPr>
                <w:rStyle w:val="apple-converted-space"/>
                <w:rFonts w:eastAsiaTheme="majorEastAsia"/>
                <w:i/>
                <w:iCs/>
                <w:sz w:val="28"/>
                <w:szCs w:val="28"/>
                <w:lang w:val="uk-UA"/>
              </w:rPr>
              <w:t>.</w:t>
            </w:r>
            <w:r w:rsidRPr="006870E6">
              <w:rPr>
                <w:rStyle w:val="apple-converted-space"/>
                <w:rFonts w:eastAsiaTheme="majorEastAsia"/>
                <w:i/>
                <w:iCs/>
                <w:sz w:val="28"/>
                <w:szCs w:val="28"/>
              </w:rPr>
              <w:t>diversus</w:t>
            </w:r>
          </w:p>
        </w:tc>
        <w:tc>
          <w:tcPr>
            <w:tcW w:w="0" w:type="auto"/>
          </w:tcPr>
          <w:p w:rsidR="004A0681" w:rsidRPr="006870E6" w:rsidRDefault="004A0681" w:rsidP="006F4ABB">
            <w:pPr>
              <w:spacing w:line="360" w:lineRule="auto"/>
              <w:rPr>
                <w:rStyle w:val="apple-converted-space"/>
                <w:rFonts w:eastAsiaTheme="majorEastAsia"/>
                <w:i/>
                <w:iCs/>
                <w:sz w:val="28"/>
                <w:szCs w:val="28"/>
                <w:lang w:val="uk-UA"/>
              </w:rPr>
            </w:pPr>
            <w:r w:rsidRPr="006870E6">
              <w:rPr>
                <w:rStyle w:val="apple-converted-space"/>
                <w:rFonts w:eastAsiaTheme="majorEastAsia"/>
                <w:i/>
                <w:iCs/>
                <w:sz w:val="28"/>
                <w:szCs w:val="28"/>
              </w:rPr>
              <w:t>C</w:t>
            </w:r>
            <w:r w:rsidRPr="006870E6">
              <w:rPr>
                <w:rStyle w:val="apple-converted-space"/>
                <w:rFonts w:eastAsiaTheme="majorEastAsia"/>
                <w:i/>
                <w:iCs/>
                <w:sz w:val="28"/>
                <w:szCs w:val="28"/>
                <w:lang w:val="uk-UA"/>
              </w:rPr>
              <w:t>.</w:t>
            </w:r>
            <w:r w:rsidRPr="006870E6">
              <w:rPr>
                <w:rStyle w:val="apple-converted-space"/>
                <w:rFonts w:eastAsiaTheme="majorEastAsia"/>
                <w:i/>
                <w:iCs/>
                <w:sz w:val="28"/>
                <w:szCs w:val="28"/>
              </w:rPr>
              <w:t>freundii</w:t>
            </w:r>
          </w:p>
        </w:tc>
      </w:tr>
      <w:tr w:rsidR="00705F8A" w:rsidRPr="006870E6" w:rsidTr="006F4ABB">
        <w:tc>
          <w:tcPr>
            <w:tcW w:w="0" w:type="auto"/>
          </w:tcPr>
          <w:p w:rsidR="00705F8A" w:rsidRPr="006870E6" w:rsidRDefault="00705F8A" w:rsidP="00200F5D">
            <w:pPr>
              <w:spacing w:line="360" w:lineRule="auto"/>
              <w:jc w:val="center"/>
              <w:rPr>
                <w:rStyle w:val="apple-converted-space"/>
                <w:rFonts w:eastAsiaTheme="majorEastAsia"/>
                <w:sz w:val="28"/>
                <w:szCs w:val="28"/>
              </w:rPr>
            </w:pPr>
            <w:r w:rsidRPr="006870E6">
              <w:rPr>
                <w:rStyle w:val="apple-converted-space"/>
                <w:rFonts w:eastAsiaTheme="majorEastAsia"/>
                <w:sz w:val="28"/>
                <w:szCs w:val="28"/>
              </w:rPr>
              <w:t>1</w:t>
            </w:r>
          </w:p>
        </w:tc>
        <w:tc>
          <w:tcPr>
            <w:tcW w:w="0" w:type="auto"/>
          </w:tcPr>
          <w:p w:rsidR="00705F8A" w:rsidRPr="006870E6" w:rsidRDefault="00705F8A" w:rsidP="00200F5D">
            <w:pPr>
              <w:spacing w:line="360" w:lineRule="auto"/>
              <w:jc w:val="center"/>
              <w:rPr>
                <w:rStyle w:val="apple-converted-space"/>
                <w:rFonts w:eastAsiaTheme="majorEastAsia"/>
                <w:sz w:val="28"/>
                <w:szCs w:val="28"/>
              </w:rPr>
            </w:pPr>
            <w:r w:rsidRPr="006870E6">
              <w:rPr>
                <w:rStyle w:val="apple-converted-space"/>
                <w:rFonts w:eastAsiaTheme="majorEastAsia"/>
                <w:sz w:val="28"/>
                <w:szCs w:val="28"/>
              </w:rPr>
              <w:t>2</w:t>
            </w:r>
          </w:p>
        </w:tc>
        <w:tc>
          <w:tcPr>
            <w:tcW w:w="0" w:type="auto"/>
          </w:tcPr>
          <w:p w:rsidR="00705F8A" w:rsidRPr="006870E6" w:rsidRDefault="00200F5D" w:rsidP="00200F5D">
            <w:pPr>
              <w:spacing w:line="360" w:lineRule="auto"/>
              <w:jc w:val="center"/>
              <w:rPr>
                <w:rStyle w:val="apple-converted-space"/>
                <w:rFonts w:eastAsiaTheme="majorEastAsia"/>
                <w:sz w:val="28"/>
                <w:szCs w:val="28"/>
              </w:rPr>
            </w:pPr>
            <w:r w:rsidRPr="006870E6">
              <w:rPr>
                <w:rStyle w:val="apple-converted-space"/>
                <w:rFonts w:eastAsiaTheme="majorEastAsia"/>
                <w:sz w:val="28"/>
                <w:szCs w:val="28"/>
              </w:rPr>
              <w:t>3</w:t>
            </w:r>
          </w:p>
        </w:tc>
        <w:tc>
          <w:tcPr>
            <w:tcW w:w="0" w:type="auto"/>
          </w:tcPr>
          <w:p w:rsidR="00705F8A" w:rsidRPr="006870E6" w:rsidRDefault="00200F5D" w:rsidP="00200F5D">
            <w:pPr>
              <w:spacing w:line="360" w:lineRule="auto"/>
              <w:jc w:val="center"/>
              <w:rPr>
                <w:rStyle w:val="apple-converted-space"/>
                <w:rFonts w:eastAsiaTheme="majorEastAsia"/>
                <w:sz w:val="28"/>
                <w:szCs w:val="28"/>
              </w:rPr>
            </w:pPr>
            <w:r w:rsidRPr="006870E6">
              <w:rPr>
                <w:rStyle w:val="apple-converted-space"/>
                <w:rFonts w:eastAsiaTheme="majorEastAsia"/>
                <w:sz w:val="28"/>
                <w:szCs w:val="28"/>
              </w:rPr>
              <w:t>4</w:t>
            </w:r>
          </w:p>
        </w:tc>
        <w:tc>
          <w:tcPr>
            <w:tcW w:w="0" w:type="auto"/>
          </w:tcPr>
          <w:p w:rsidR="00705F8A" w:rsidRPr="006870E6" w:rsidRDefault="00200F5D" w:rsidP="00200F5D">
            <w:pPr>
              <w:spacing w:line="360" w:lineRule="auto"/>
              <w:jc w:val="center"/>
              <w:rPr>
                <w:rStyle w:val="apple-converted-space"/>
                <w:rFonts w:eastAsiaTheme="majorEastAsia"/>
                <w:sz w:val="28"/>
                <w:szCs w:val="28"/>
              </w:rPr>
            </w:pPr>
            <w:r w:rsidRPr="006870E6">
              <w:rPr>
                <w:rStyle w:val="apple-converted-space"/>
                <w:rFonts w:eastAsiaTheme="majorEastAsia"/>
                <w:sz w:val="28"/>
                <w:szCs w:val="28"/>
              </w:rPr>
              <w:t>5</w:t>
            </w:r>
          </w:p>
        </w:tc>
      </w:tr>
      <w:tr w:rsidR="004A0681" w:rsidRPr="006870E6" w:rsidTr="006F4ABB">
        <w:tc>
          <w:tcPr>
            <w:tcW w:w="0" w:type="auto"/>
          </w:tcPr>
          <w:p w:rsidR="004A0681" w:rsidRPr="006870E6" w:rsidRDefault="004A0681"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Утворювання  індолу</w:t>
            </w:r>
          </w:p>
        </w:tc>
        <w:tc>
          <w:tcPr>
            <w:tcW w:w="0" w:type="auto"/>
          </w:tcPr>
          <w:p w:rsidR="004A0681" w:rsidRPr="006870E6" w:rsidRDefault="004A0681"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4 (+); 3(-)</w:t>
            </w:r>
          </w:p>
        </w:tc>
        <w:tc>
          <w:tcPr>
            <w:tcW w:w="0" w:type="auto"/>
          </w:tcPr>
          <w:p w:rsidR="004A0681" w:rsidRPr="006870E6" w:rsidRDefault="004A0681"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 xml:space="preserve">+ </w:t>
            </w:r>
          </w:p>
        </w:tc>
        <w:tc>
          <w:tcPr>
            <w:tcW w:w="0" w:type="auto"/>
          </w:tcPr>
          <w:p w:rsidR="004A0681" w:rsidRPr="006870E6" w:rsidRDefault="004A0681"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 xml:space="preserve">+ </w:t>
            </w:r>
          </w:p>
        </w:tc>
        <w:tc>
          <w:tcPr>
            <w:tcW w:w="0" w:type="auto"/>
          </w:tcPr>
          <w:p w:rsidR="004A0681" w:rsidRPr="006870E6" w:rsidRDefault="004A0681"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 xml:space="preserve">- </w:t>
            </w:r>
          </w:p>
        </w:tc>
      </w:tr>
      <w:tr w:rsidR="004A0681" w:rsidRPr="006870E6" w:rsidTr="006F4ABB">
        <w:tc>
          <w:tcPr>
            <w:tcW w:w="0" w:type="auto"/>
          </w:tcPr>
          <w:p w:rsidR="004A0681" w:rsidRPr="006870E6" w:rsidRDefault="004A0681"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Цитрат (середовище Симонса)</w:t>
            </w:r>
          </w:p>
        </w:tc>
        <w:tc>
          <w:tcPr>
            <w:tcW w:w="0" w:type="auto"/>
          </w:tcPr>
          <w:p w:rsidR="004A0681" w:rsidRPr="006870E6" w:rsidRDefault="004A0681"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7(+)</w:t>
            </w:r>
          </w:p>
        </w:tc>
        <w:tc>
          <w:tcPr>
            <w:tcW w:w="0" w:type="auto"/>
          </w:tcPr>
          <w:p w:rsidR="004A0681" w:rsidRPr="006870E6" w:rsidRDefault="004A0681"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c>
          <w:tcPr>
            <w:tcW w:w="0" w:type="auto"/>
          </w:tcPr>
          <w:p w:rsidR="004A0681" w:rsidRPr="006870E6" w:rsidRDefault="004A0681"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c>
          <w:tcPr>
            <w:tcW w:w="0" w:type="auto"/>
          </w:tcPr>
          <w:p w:rsidR="004A0681" w:rsidRPr="006870E6" w:rsidRDefault="004A0681"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r>
      <w:tr w:rsidR="004A0681" w:rsidRPr="006870E6" w:rsidTr="006F4ABB">
        <w:tc>
          <w:tcPr>
            <w:tcW w:w="0" w:type="auto"/>
          </w:tcPr>
          <w:p w:rsidR="004A0681" w:rsidRPr="006870E6" w:rsidRDefault="004A0681"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Утвор</w:t>
            </w:r>
            <w:r w:rsidRPr="006870E6">
              <w:rPr>
                <w:rStyle w:val="apple-converted-space"/>
                <w:rFonts w:eastAsiaTheme="majorEastAsia"/>
                <w:sz w:val="28"/>
                <w:szCs w:val="28"/>
                <w:lang w:val="uk-UA"/>
              </w:rPr>
              <w:t>е</w:t>
            </w:r>
            <w:r w:rsidRPr="006870E6">
              <w:rPr>
                <w:rStyle w:val="apple-converted-space"/>
                <w:rFonts w:eastAsiaTheme="majorEastAsia"/>
                <w:sz w:val="28"/>
                <w:szCs w:val="28"/>
              </w:rPr>
              <w:t>ння Н</w:t>
            </w:r>
            <w:r w:rsidRPr="006870E6">
              <w:rPr>
                <w:rStyle w:val="apple-converted-space"/>
                <w:rFonts w:eastAsiaTheme="majorEastAsia"/>
                <w:sz w:val="28"/>
                <w:szCs w:val="28"/>
                <w:vertAlign w:val="subscript"/>
              </w:rPr>
              <w:t>2</w:t>
            </w:r>
            <w:r w:rsidRPr="006870E6">
              <w:rPr>
                <w:rStyle w:val="apple-converted-space"/>
                <w:rFonts w:eastAsiaTheme="majorEastAsia"/>
                <w:sz w:val="28"/>
                <w:szCs w:val="28"/>
              </w:rPr>
              <w:t>S</w:t>
            </w:r>
          </w:p>
        </w:tc>
        <w:tc>
          <w:tcPr>
            <w:tcW w:w="0" w:type="auto"/>
          </w:tcPr>
          <w:p w:rsidR="004A0681" w:rsidRPr="006870E6" w:rsidRDefault="004A0681"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2(+); 5(-)</w:t>
            </w:r>
          </w:p>
        </w:tc>
        <w:tc>
          <w:tcPr>
            <w:tcW w:w="0" w:type="auto"/>
          </w:tcPr>
          <w:p w:rsidR="004A0681" w:rsidRPr="006870E6" w:rsidRDefault="004A0681"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c>
          <w:tcPr>
            <w:tcW w:w="0" w:type="auto"/>
          </w:tcPr>
          <w:p w:rsidR="004A0681" w:rsidRPr="006870E6" w:rsidRDefault="004A0681"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c>
          <w:tcPr>
            <w:tcW w:w="0" w:type="auto"/>
          </w:tcPr>
          <w:p w:rsidR="004A0681" w:rsidRPr="006870E6" w:rsidRDefault="004A0681"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r>
      <w:tr w:rsidR="004A0681" w:rsidRPr="006870E6" w:rsidTr="00200F5D">
        <w:tc>
          <w:tcPr>
            <w:tcW w:w="0" w:type="auto"/>
            <w:tcBorders>
              <w:bottom w:val="nil"/>
            </w:tcBorders>
          </w:tcPr>
          <w:p w:rsidR="004A0681" w:rsidRPr="006870E6" w:rsidRDefault="004A0681"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Орніт</w:t>
            </w:r>
            <w:r w:rsidRPr="006870E6">
              <w:rPr>
                <w:rStyle w:val="apple-converted-space"/>
                <w:rFonts w:eastAsiaTheme="majorEastAsia"/>
                <w:sz w:val="28"/>
                <w:szCs w:val="28"/>
                <w:lang w:val="uk-UA"/>
              </w:rPr>
              <w:t>і</w:t>
            </w:r>
            <w:r w:rsidRPr="006870E6">
              <w:rPr>
                <w:rStyle w:val="apple-converted-space"/>
                <w:rFonts w:eastAsiaTheme="majorEastAsia"/>
                <w:sz w:val="28"/>
                <w:szCs w:val="28"/>
              </w:rPr>
              <w:t>ндекарбоксилаза</w:t>
            </w:r>
          </w:p>
        </w:tc>
        <w:tc>
          <w:tcPr>
            <w:tcW w:w="0" w:type="auto"/>
            <w:tcBorders>
              <w:bottom w:val="nil"/>
            </w:tcBorders>
          </w:tcPr>
          <w:p w:rsidR="004A0681" w:rsidRPr="006870E6" w:rsidRDefault="004A0681"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6(+); 1(-)</w:t>
            </w:r>
          </w:p>
        </w:tc>
        <w:tc>
          <w:tcPr>
            <w:tcW w:w="0" w:type="auto"/>
            <w:tcBorders>
              <w:bottom w:val="nil"/>
            </w:tcBorders>
          </w:tcPr>
          <w:p w:rsidR="004A0681" w:rsidRPr="006870E6" w:rsidRDefault="004A0681"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c>
          <w:tcPr>
            <w:tcW w:w="0" w:type="auto"/>
            <w:tcBorders>
              <w:bottom w:val="nil"/>
            </w:tcBorders>
          </w:tcPr>
          <w:p w:rsidR="004A0681" w:rsidRPr="006870E6" w:rsidRDefault="004A0681"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c>
          <w:tcPr>
            <w:tcW w:w="0" w:type="auto"/>
            <w:tcBorders>
              <w:bottom w:val="nil"/>
            </w:tcBorders>
          </w:tcPr>
          <w:p w:rsidR="004A0681" w:rsidRPr="006870E6" w:rsidRDefault="004A0681"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r>
      <w:tr w:rsidR="00200F5D" w:rsidRPr="006870E6" w:rsidTr="006F4ABB">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Використання малонату</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5(+); 2(-)</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r>
      <w:tr w:rsidR="00200F5D" w:rsidRPr="006870E6" w:rsidTr="006F4ABB">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Утвор</w:t>
            </w:r>
            <w:r w:rsidRPr="006870E6">
              <w:rPr>
                <w:rStyle w:val="apple-converted-space"/>
                <w:rFonts w:eastAsiaTheme="majorEastAsia"/>
                <w:sz w:val="28"/>
                <w:szCs w:val="28"/>
                <w:lang w:val="uk-UA"/>
              </w:rPr>
              <w:t>е</w:t>
            </w:r>
            <w:r w:rsidRPr="006870E6">
              <w:rPr>
                <w:rStyle w:val="apple-converted-space"/>
                <w:rFonts w:eastAsiaTheme="majorEastAsia"/>
                <w:sz w:val="28"/>
                <w:szCs w:val="28"/>
              </w:rPr>
              <w:t xml:space="preserve">ння  кислоти </w:t>
            </w:r>
            <w:r w:rsidRPr="006870E6">
              <w:rPr>
                <w:rStyle w:val="apple-converted-space"/>
                <w:rFonts w:eastAsiaTheme="majorEastAsia"/>
                <w:sz w:val="28"/>
                <w:szCs w:val="28"/>
                <w:lang w:val="uk-UA"/>
              </w:rPr>
              <w:t>і</w:t>
            </w:r>
            <w:r w:rsidRPr="006870E6">
              <w:rPr>
                <w:rStyle w:val="apple-converted-space"/>
                <w:rFonts w:eastAsiaTheme="majorEastAsia"/>
                <w:sz w:val="28"/>
                <w:szCs w:val="28"/>
              </w:rPr>
              <w:t>з:</w:t>
            </w:r>
          </w:p>
        </w:tc>
        <w:tc>
          <w:tcPr>
            <w:tcW w:w="0" w:type="auto"/>
          </w:tcPr>
          <w:p w:rsidR="00200F5D" w:rsidRPr="006870E6" w:rsidRDefault="00200F5D" w:rsidP="006F4ABB">
            <w:pPr>
              <w:spacing w:line="360" w:lineRule="auto"/>
              <w:rPr>
                <w:rStyle w:val="apple-converted-space"/>
                <w:rFonts w:eastAsiaTheme="majorEastAsia"/>
                <w:sz w:val="28"/>
                <w:szCs w:val="28"/>
              </w:rPr>
            </w:pPr>
          </w:p>
        </w:tc>
        <w:tc>
          <w:tcPr>
            <w:tcW w:w="0" w:type="auto"/>
          </w:tcPr>
          <w:p w:rsidR="00200F5D" w:rsidRPr="006870E6" w:rsidRDefault="00200F5D" w:rsidP="006F4ABB">
            <w:pPr>
              <w:spacing w:line="360" w:lineRule="auto"/>
              <w:rPr>
                <w:rStyle w:val="apple-converted-space"/>
                <w:rFonts w:eastAsiaTheme="majorEastAsia"/>
                <w:sz w:val="28"/>
                <w:szCs w:val="28"/>
              </w:rPr>
            </w:pPr>
          </w:p>
        </w:tc>
        <w:tc>
          <w:tcPr>
            <w:tcW w:w="0" w:type="auto"/>
          </w:tcPr>
          <w:p w:rsidR="00200F5D" w:rsidRPr="006870E6" w:rsidRDefault="00200F5D" w:rsidP="006F4ABB">
            <w:pPr>
              <w:spacing w:line="360" w:lineRule="auto"/>
              <w:rPr>
                <w:rStyle w:val="apple-converted-space"/>
                <w:rFonts w:eastAsiaTheme="majorEastAsia"/>
                <w:sz w:val="28"/>
                <w:szCs w:val="28"/>
              </w:rPr>
            </w:pPr>
          </w:p>
        </w:tc>
        <w:tc>
          <w:tcPr>
            <w:tcW w:w="0" w:type="auto"/>
          </w:tcPr>
          <w:p w:rsidR="00200F5D" w:rsidRPr="006870E6" w:rsidRDefault="00200F5D" w:rsidP="006F4ABB">
            <w:pPr>
              <w:spacing w:line="360" w:lineRule="auto"/>
              <w:rPr>
                <w:rStyle w:val="apple-converted-space"/>
                <w:rFonts w:eastAsiaTheme="majorEastAsia"/>
                <w:sz w:val="28"/>
                <w:szCs w:val="28"/>
              </w:rPr>
            </w:pPr>
          </w:p>
        </w:tc>
      </w:tr>
      <w:tr w:rsidR="00200F5D" w:rsidRPr="006870E6" w:rsidTr="006F4ABB">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D-арабитола</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3(+); 4(-)</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r>
      <w:tr w:rsidR="00200F5D" w:rsidRPr="006870E6" w:rsidTr="006F4ABB">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рафінози</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2(+); 5(-)</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r>
      <w:tr w:rsidR="00200F5D" w:rsidRPr="006870E6" w:rsidTr="006F4ABB">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мелібіози</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3(+); 4(-)</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r>
      <w:tr w:rsidR="00200F5D" w:rsidRPr="006870E6" w:rsidTr="006F4ABB">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сахарози</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5(+); 2(-)</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r>
      <w:tr w:rsidR="00200F5D" w:rsidRPr="006870E6" w:rsidTr="006F4ABB">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Всього</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7</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3</w:t>
            </w:r>
          </w:p>
        </w:tc>
        <w:tc>
          <w:tcPr>
            <w:tcW w:w="0" w:type="auto"/>
          </w:tcPr>
          <w:p w:rsidR="00200F5D" w:rsidRPr="006870E6" w:rsidRDefault="00200F5D" w:rsidP="006F4ABB">
            <w:pPr>
              <w:spacing w:line="360" w:lineRule="auto"/>
              <w:rPr>
                <w:rStyle w:val="apple-converted-space"/>
                <w:rFonts w:eastAsiaTheme="majorEastAsia"/>
                <w:sz w:val="28"/>
                <w:szCs w:val="28"/>
              </w:rPr>
            </w:pPr>
            <w:r w:rsidRPr="006870E6">
              <w:rPr>
                <w:rStyle w:val="apple-converted-space"/>
                <w:rFonts w:eastAsiaTheme="majorEastAsia"/>
                <w:sz w:val="28"/>
                <w:szCs w:val="28"/>
              </w:rPr>
              <w:t>4</w:t>
            </w:r>
          </w:p>
        </w:tc>
      </w:tr>
    </w:tbl>
    <w:p w:rsidR="004A0681" w:rsidRPr="006870E6" w:rsidRDefault="004A0681" w:rsidP="004A0681">
      <w:pPr>
        <w:spacing w:line="360" w:lineRule="auto"/>
        <w:rPr>
          <w:rStyle w:val="apple-converted-space"/>
          <w:rFonts w:eastAsiaTheme="majorEastAsia"/>
          <w:sz w:val="28"/>
          <w:szCs w:val="28"/>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Всі ізольовані вібріони не відносились до виду холерних, але  їх виділення свідчить, що умови водного середовища сприятливі для проживання також холерних вібріонів при занесенні їх у водойму. Аналогічна ситуація з виділенням   </w:t>
      </w:r>
      <w:r w:rsidRPr="006870E6">
        <w:rPr>
          <w:i/>
          <w:iCs/>
          <w:sz w:val="28"/>
          <w:szCs w:val="28"/>
          <w:lang w:val="it-IT"/>
        </w:rPr>
        <w:t>Legionella</w:t>
      </w:r>
      <w:r w:rsidRPr="006870E6">
        <w:rPr>
          <w:i/>
          <w:iCs/>
          <w:sz w:val="28"/>
          <w:szCs w:val="28"/>
          <w:lang w:val="uk-UA"/>
        </w:rPr>
        <w:t xml:space="preserve"> </w:t>
      </w:r>
      <w:r w:rsidRPr="006870E6">
        <w:rPr>
          <w:i/>
          <w:iCs/>
          <w:sz w:val="28"/>
          <w:szCs w:val="28"/>
          <w:lang w:val="it-IT"/>
        </w:rPr>
        <w:t>spp</w:t>
      </w:r>
      <w:r w:rsidRPr="006870E6">
        <w:rPr>
          <w:i/>
          <w:iCs/>
          <w:sz w:val="28"/>
          <w:szCs w:val="28"/>
          <w:lang w:val="uk-UA"/>
        </w:rPr>
        <w:t>.</w:t>
      </w:r>
      <w:r w:rsidRPr="006870E6">
        <w:rPr>
          <w:sz w:val="28"/>
          <w:szCs w:val="28"/>
          <w:lang w:val="uk-UA"/>
        </w:rPr>
        <w:t xml:space="preserve"> (зразок 3), які мають </w:t>
      </w:r>
      <w:r w:rsidRPr="006870E6">
        <w:rPr>
          <w:sz w:val="28"/>
          <w:szCs w:val="28"/>
          <w:lang w:val="uk-UA"/>
        </w:rPr>
        <w:lastRenderedPageBreak/>
        <w:t>спільні параметри існування у водному  середовищі з видом (</w:t>
      </w:r>
      <w:r w:rsidRPr="006870E6">
        <w:rPr>
          <w:i/>
          <w:iCs/>
          <w:sz w:val="28"/>
          <w:szCs w:val="28"/>
          <w:lang w:val="it-IT"/>
        </w:rPr>
        <w:t>L</w:t>
      </w:r>
      <w:r w:rsidRPr="006870E6">
        <w:rPr>
          <w:i/>
          <w:iCs/>
          <w:sz w:val="28"/>
          <w:szCs w:val="28"/>
          <w:lang w:val="uk-UA"/>
        </w:rPr>
        <w:t xml:space="preserve">. </w:t>
      </w:r>
      <w:r w:rsidRPr="006870E6">
        <w:rPr>
          <w:i/>
          <w:iCs/>
          <w:sz w:val="28"/>
          <w:szCs w:val="28"/>
        </w:rPr>
        <w:t>pneumophila</w:t>
      </w:r>
      <w:r w:rsidRPr="006870E6">
        <w:rPr>
          <w:sz w:val="28"/>
          <w:szCs w:val="28"/>
          <w:lang w:val="uk-UA"/>
        </w:rPr>
        <w:t>), який має найбільшу етіологічну значимість у захворюванні людини.</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Із виділених зразків збудники туляремії та лептоспірозу не виділено. Але, зважаючи на природно-осередкований характер цих особливо небезпечних інфекцій (ОНІ) на  півдні України </w:t>
      </w:r>
      <w:r w:rsidRPr="006870E6">
        <w:rPr>
          <w:sz w:val="28"/>
          <w:szCs w:val="28"/>
        </w:rPr>
        <w:t>[</w:t>
      </w:r>
      <w:r w:rsidRPr="006870E6">
        <w:rPr>
          <w:sz w:val="28"/>
          <w:szCs w:val="28"/>
          <w:lang w:val="uk-UA"/>
        </w:rPr>
        <w:t>282-284</w:t>
      </w:r>
      <w:r w:rsidRPr="006870E6">
        <w:rPr>
          <w:sz w:val="28"/>
          <w:szCs w:val="28"/>
        </w:rPr>
        <w:t>]</w:t>
      </w:r>
      <w:r w:rsidRPr="006870E6">
        <w:rPr>
          <w:sz w:val="28"/>
          <w:szCs w:val="28"/>
          <w:lang w:val="uk-UA"/>
        </w:rPr>
        <w:t>, проведено дослідження виживаності музейних штамів цих збудників у воді поверхневих водойм Українського Придунав’я.</w:t>
      </w:r>
    </w:p>
    <w:p w:rsidR="004A0681" w:rsidRPr="006870E6" w:rsidRDefault="004A0681" w:rsidP="004A0681">
      <w:pPr>
        <w:spacing w:line="360" w:lineRule="auto"/>
        <w:ind w:firstLine="708"/>
        <w:jc w:val="both"/>
        <w:rPr>
          <w:sz w:val="28"/>
          <w:szCs w:val="28"/>
          <w:lang w:val="uk-UA"/>
        </w:rPr>
      </w:pPr>
      <w:r w:rsidRPr="006870E6">
        <w:rPr>
          <w:sz w:val="28"/>
          <w:szCs w:val="28"/>
          <w:lang w:val="uk-UA"/>
        </w:rPr>
        <w:t>Результати досліджень збудника туляремії представлені в табл. 4.15.</w:t>
      </w:r>
    </w:p>
    <w:p w:rsidR="004A0681" w:rsidRPr="006870E6" w:rsidRDefault="004A0681" w:rsidP="004A0681">
      <w:pPr>
        <w:spacing w:line="360" w:lineRule="auto"/>
        <w:ind w:firstLine="708"/>
        <w:jc w:val="both"/>
        <w:rPr>
          <w:sz w:val="28"/>
          <w:szCs w:val="28"/>
          <w:lang w:val="uk-UA"/>
        </w:rPr>
      </w:pPr>
      <w:r w:rsidRPr="006870E6">
        <w:rPr>
          <w:sz w:val="28"/>
          <w:szCs w:val="28"/>
          <w:lang w:val="uk-UA"/>
        </w:rPr>
        <w:t>Отримані результати свідчать про різну чутливість ПЛР при зараженні проб води з різних джерел. При цьому ДНК збудника при зараженні одиночними клітинами (10 КУО/см</w:t>
      </w:r>
      <w:r w:rsidRPr="006870E6">
        <w:rPr>
          <w:sz w:val="28"/>
          <w:szCs w:val="28"/>
          <w:vertAlign w:val="superscript"/>
          <w:lang w:val="uk-UA"/>
        </w:rPr>
        <w:t>3</w:t>
      </w:r>
      <w:r w:rsidRPr="006870E6">
        <w:rPr>
          <w:sz w:val="28"/>
          <w:szCs w:val="28"/>
          <w:lang w:val="uk-UA"/>
        </w:rPr>
        <w:t>) не виявлена в жодному зразку.</w:t>
      </w:r>
    </w:p>
    <w:p w:rsidR="004A0681" w:rsidRPr="006870E6" w:rsidRDefault="004A0681" w:rsidP="004A0681">
      <w:pPr>
        <w:spacing w:line="360" w:lineRule="auto"/>
        <w:ind w:firstLine="708"/>
        <w:jc w:val="both"/>
        <w:rPr>
          <w:sz w:val="28"/>
          <w:szCs w:val="28"/>
          <w:lang w:val="uk-UA"/>
        </w:rPr>
      </w:pPr>
      <w:r w:rsidRPr="006870E6">
        <w:rPr>
          <w:sz w:val="28"/>
          <w:szCs w:val="28"/>
          <w:lang w:val="uk-UA"/>
        </w:rPr>
        <w:t>Як видно з отриманих даних, при зараженні концентрацією 10</w:t>
      </w:r>
      <w:r w:rsidRPr="006870E6">
        <w:rPr>
          <w:sz w:val="28"/>
          <w:szCs w:val="28"/>
          <w:vertAlign w:val="superscript"/>
          <w:lang w:val="uk-UA"/>
        </w:rPr>
        <w:t>2</w:t>
      </w:r>
      <w:r w:rsidRPr="006870E6">
        <w:rPr>
          <w:sz w:val="28"/>
          <w:szCs w:val="28"/>
          <w:lang w:val="uk-UA"/>
        </w:rPr>
        <w:t xml:space="preserve"> КУО/см</w:t>
      </w:r>
      <w:r w:rsidRPr="006870E6">
        <w:rPr>
          <w:sz w:val="28"/>
          <w:szCs w:val="28"/>
          <w:vertAlign w:val="superscript"/>
          <w:lang w:val="uk-UA"/>
        </w:rPr>
        <w:t xml:space="preserve">3 </w:t>
      </w:r>
      <w:r w:rsidRPr="006870E6">
        <w:rPr>
          <w:sz w:val="28"/>
          <w:szCs w:val="28"/>
          <w:lang w:val="uk-UA"/>
        </w:rPr>
        <w:t>ДНК збудника виявлено лише в 3-х зразках (3, 7, 14), але, починаючи з концентрації 10</w:t>
      </w:r>
      <w:r w:rsidRPr="006870E6">
        <w:rPr>
          <w:sz w:val="28"/>
          <w:szCs w:val="28"/>
          <w:vertAlign w:val="superscript"/>
          <w:lang w:val="uk-UA"/>
        </w:rPr>
        <w:t xml:space="preserve">3 </w:t>
      </w:r>
      <w:r w:rsidRPr="006870E6">
        <w:rPr>
          <w:sz w:val="28"/>
          <w:szCs w:val="28"/>
          <w:lang w:val="uk-UA"/>
        </w:rPr>
        <w:t>КУО/см</w:t>
      </w:r>
      <w:r w:rsidRPr="006870E6">
        <w:rPr>
          <w:sz w:val="28"/>
          <w:szCs w:val="28"/>
          <w:vertAlign w:val="superscript"/>
          <w:lang w:val="uk-UA"/>
        </w:rPr>
        <w:t>3</w:t>
      </w:r>
      <w:r w:rsidRPr="006870E6">
        <w:rPr>
          <w:sz w:val="28"/>
          <w:szCs w:val="28"/>
          <w:lang w:val="uk-UA"/>
        </w:rPr>
        <w:t xml:space="preserve"> ДНК </w:t>
      </w:r>
      <w:r w:rsidRPr="006870E6">
        <w:rPr>
          <w:i/>
          <w:sz w:val="28"/>
          <w:szCs w:val="28"/>
          <w:lang w:val="it-IT"/>
        </w:rPr>
        <w:t>F</w:t>
      </w:r>
      <w:r w:rsidRPr="006870E6">
        <w:rPr>
          <w:i/>
          <w:sz w:val="28"/>
          <w:szCs w:val="28"/>
          <w:lang w:val="uk-UA"/>
        </w:rPr>
        <w:t xml:space="preserve">. </w:t>
      </w:r>
      <w:r w:rsidRPr="006870E6">
        <w:rPr>
          <w:i/>
          <w:sz w:val="28"/>
          <w:szCs w:val="28"/>
          <w:lang w:val="it-IT"/>
        </w:rPr>
        <w:t>tularensis</w:t>
      </w:r>
      <w:r w:rsidRPr="006870E6">
        <w:rPr>
          <w:sz w:val="28"/>
          <w:szCs w:val="28"/>
          <w:lang w:val="uk-UA"/>
        </w:rPr>
        <w:t xml:space="preserve"> виявлено у всіх  досліджених зразках. Слід зазначити, що у природних умовах в водоймищах (на відміну від біологічних об’єктів) висока концентрація збудника маловірогідна. Тому, необхідно досліджувати великі об’єми води з попередньою концентрацією. Очевидно, що відсутність позитивних результатів при використанні методу ПЛР не є достовірним свідченням відсутності збудника у воді досліджених водойм.  </w:t>
      </w:r>
    </w:p>
    <w:p w:rsidR="004A0681" w:rsidRPr="006870E6" w:rsidRDefault="004A0681" w:rsidP="004A0681">
      <w:pPr>
        <w:spacing w:line="360" w:lineRule="auto"/>
        <w:ind w:firstLine="708"/>
        <w:jc w:val="right"/>
        <w:rPr>
          <w:i/>
          <w:iCs/>
          <w:sz w:val="28"/>
          <w:szCs w:val="28"/>
          <w:lang w:val="uk-UA"/>
        </w:rPr>
      </w:pPr>
      <w:r w:rsidRPr="006870E6">
        <w:rPr>
          <w:i/>
          <w:iCs/>
          <w:sz w:val="28"/>
          <w:szCs w:val="28"/>
          <w:lang w:val="uk-UA"/>
        </w:rPr>
        <w:t>Таблиця 4.15</w:t>
      </w:r>
    </w:p>
    <w:p w:rsidR="004A0681" w:rsidRPr="006870E6" w:rsidRDefault="004A0681" w:rsidP="004A0681">
      <w:pPr>
        <w:spacing w:line="360" w:lineRule="auto"/>
        <w:ind w:firstLine="708"/>
        <w:jc w:val="center"/>
        <w:rPr>
          <w:b/>
          <w:bCs/>
          <w:sz w:val="28"/>
          <w:szCs w:val="28"/>
          <w:lang w:val="uk-UA"/>
        </w:rPr>
      </w:pPr>
      <w:r w:rsidRPr="006870E6">
        <w:rPr>
          <w:b/>
          <w:bCs/>
          <w:sz w:val="28"/>
          <w:szCs w:val="28"/>
          <w:lang w:val="uk-UA"/>
        </w:rPr>
        <w:t xml:space="preserve">Результати виявлення ДНК </w:t>
      </w:r>
      <w:r w:rsidRPr="006870E6">
        <w:rPr>
          <w:b/>
          <w:bCs/>
          <w:i/>
          <w:sz w:val="28"/>
          <w:szCs w:val="28"/>
          <w:lang w:val="it-IT"/>
        </w:rPr>
        <w:t>F</w:t>
      </w:r>
      <w:r w:rsidRPr="006870E6">
        <w:rPr>
          <w:b/>
          <w:bCs/>
          <w:i/>
          <w:sz w:val="28"/>
          <w:szCs w:val="28"/>
          <w:lang w:val="uk-UA"/>
        </w:rPr>
        <w:t xml:space="preserve">. </w:t>
      </w:r>
      <w:r w:rsidRPr="006870E6">
        <w:rPr>
          <w:b/>
          <w:bCs/>
          <w:i/>
          <w:sz w:val="28"/>
          <w:szCs w:val="28"/>
          <w:lang w:val="it-IT"/>
        </w:rPr>
        <w:t>tularensis</w:t>
      </w:r>
      <w:r w:rsidRPr="006870E6">
        <w:rPr>
          <w:b/>
          <w:bCs/>
          <w:i/>
          <w:sz w:val="28"/>
          <w:szCs w:val="28"/>
          <w:lang w:val="uk-UA"/>
        </w:rPr>
        <w:t xml:space="preserve"> </w:t>
      </w:r>
      <w:smartTag w:uri="urn:schemas-microsoft-com:office:smarttags" w:element="metricconverter">
        <w:smartTagPr>
          <w:attr w:name="ProductID" w:val="15 Г"/>
        </w:smartTagPr>
        <w:r w:rsidRPr="006870E6">
          <w:rPr>
            <w:b/>
            <w:bCs/>
            <w:i/>
            <w:sz w:val="28"/>
            <w:szCs w:val="28"/>
            <w:lang w:val="uk-UA"/>
          </w:rPr>
          <w:t>15 Г</w:t>
        </w:r>
      </w:smartTag>
      <w:r w:rsidRPr="006870E6">
        <w:rPr>
          <w:b/>
          <w:bCs/>
          <w:i/>
          <w:sz w:val="28"/>
          <w:szCs w:val="28"/>
          <w:lang w:val="uk-UA"/>
        </w:rPr>
        <w:t xml:space="preserve"> </w:t>
      </w:r>
      <w:r w:rsidRPr="006870E6">
        <w:rPr>
          <w:b/>
          <w:bCs/>
          <w:sz w:val="28"/>
          <w:szCs w:val="28"/>
          <w:lang w:val="uk-UA"/>
        </w:rPr>
        <w:t>при зараженні</w:t>
      </w:r>
      <w:r w:rsidRPr="006870E6">
        <w:rPr>
          <w:b/>
          <w:bCs/>
          <w:i/>
          <w:sz w:val="28"/>
          <w:szCs w:val="28"/>
          <w:lang w:val="uk-UA"/>
        </w:rPr>
        <w:t xml:space="preserve"> </w:t>
      </w:r>
      <w:r w:rsidRPr="006870E6">
        <w:rPr>
          <w:b/>
          <w:bCs/>
          <w:sz w:val="28"/>
          <w:szCs w:val="28"/>
          <w:lang w:val="uk-UA"/>
        </w:rPr>
        <w:t xml:space="preserve"> проб води поверхневих водойм різними концентраціями мікроорганізму</w:t>
      </w:r>
    </w:p>
    <w:tbl>
      <w:tblPr>
        <w:tblpPr w:leftFromText="180" w:rightFromText="180" w:vertAnchor="text" w:horzAnchor="margin" w:tblpXSpec="center" w:tblpY="3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1040"/>
        <w:gridCol w:w="1040"/>
        <w:gridCol w:w="1040"/>
        <w:gridCol w:w="1040"/>
      </w:tblGrid>
      <w:tr w:rsidR="004A0681" w:rsidRPr="006870E6" w:rsidTr="008E2F51">
        <w:tc>
          <w:tcPr>
            <w:tcW w:w="2235" w:type="dxa"/>
            <w:vMerge w:val="restart"/>
          </w:tcPr>
          <w:p w:rsidR="004A0681" w:rsidRPr="006870E6" w:rsidRDefault="004A0681" w:rsidP="008E2F51">
            <w:pPr>
              <w:jc w:val="both"/>
              <w:rPr>
                <w:sz w:val="28"/>
                <w:szCs w:val="28"/>
                <w:lang w:val="uk-UA"/>
              </w:rPr>
            </w:pPr>
            <w:r w:rsidRPr="006870E6">
              <w:rPr>
                <w:sz w:val="28"/>
                <w:szCs w:val="28"/>
                <w:lang w:val="uk-UA"/>
              </w:rPr>
              <w:t>№ зразка</w:t>
            </w:r>
          </w:p>
        </w:tc>
        <w:tc>
          <w:tcPr>
            <w:tcW w:w="4160" w:type="dxa"/>
            <w:gridSpan w:val="4"/>
          </w:tcPr>
          <w:p w:rsidR="004A0681" w:rsidRPr="006870E6" w:rsidRDefault="004A0681" w:rsidP="008E2F51">
            <w:pPr>
              <w:jc w:val="both"/>
              <w:rPr>
                <w:sz w:val="28"/>
                <w:szCs w:val="28"/>
                <w:lang w:val="uk-UA"/>
              </w:rPr>
            </w:pPr>
            <w:r w:rsidRPr="006870E6">
              <w:rPr>
                <w:sz w:val="28"/>
                <w:szCs w:val="28"/>
                <w:lang w:val="uk-UA"/>
              </w:rPr>
              <w:t>Концентрації, КУО/ см</w:t>
            </w:r>
            <w:r w:rsidRPr="006870E6">
              <w:rPr>
                <w:sz w:val="28"/>
                <w:szCs w:val="28"/>
                <w:vertAlign w:val="superscript"/>
                <w:lang w:val="uk-UA"/>
              </w:rPr>
              <w:t>3</w:t>
            </w:r>
          </w:p>
        </w:tc>
      </w:tr>
      <w:tr w:rsidR="004A0681" w:rsidRPr="006870E6" w:rsidTr="008E2F51">
        <w:tc>
          <w:tcPr>
            <w:tcW w:w="2235" w:type="dxa"/>
            <w:vMerge/>
          </w:tcPr>
          <w:p w:rsidR="004A0681" w:rsidRPr="006870E6" w:rsidRDefault="004A0681" w:rsidP="008E2F51">
            <w:pPr>
              <w:jc w:val="both"/>
              <w:rPr>
                <w:sz w:val="28"/>
                <w:szCs w:val="28"/>
                <w:lang w:val="uk-UA"/>
              </w:rPr>
            </w:pPr>
          </w:p>
        </w:tc>
        <w:tc>
          <w:tcPr>
            <w:tcW w:w="1040" w:type="dxa"/>
          </w:tcPr>
          <w:p w:rsidR="004A0681" w:rsidRPr="006870E6" w:rsidRDefault="004A0681" w:rsidP="008E2F51">
            <w:pPr>
              <w:jc w:val="both"/>
              <w:rPr>
                <w:sz w:val="28"/>
                <w:szCs w:val="28"/>
                <w:lang w:val="uk-UA"/>
              </w:rPr>
            </w:pPr>
            <w:r w:rsidRPr="006870E6">
              <w:rPr>
                <w:sz w:val="28"/>
                <w:szCs w:val="28"/>
                <w:lang w:val="uk-UA"/>
              </w:rPr>
              <w:t>10</w:t>
            </w:r>
          </w:p>
        </w:tc>
        <w:tc>
          <w:tcPr>
            <w:tcW w:w="1040" w:type="dxa"/>
          </w:tcPr>
          <w:p w:rsidR="004A0681" w:rsidRPr="006870E6" w:rsidRDefault="004A0681" w:rsidP="008E2F51">
            <w:pPr>
              <w:jc w:val="both"/>
              <w:rPr>
                <w:sz w:val="28"/>
                <w:szCs w:val="28"/>
                <w:lang w:val="uk-UA"/>
              </w:rPr>
            </w:pPr>
            <w:r w:rsidRPr="006870E6">
              <w:rPr>
                <w:sz w:val="28"/>
                <w:szCs w:val="28"/>
                <w:lang w:val="uk-UA"/>
              </w:rPr>
              <w:t>10</w:t>
            </w:r>
            <w:r w:rsidRPr="006870E6">
              <w:rPr>
                <w:sz w:val="28"/>
                <w:szCs w:val="28"/>
                <w:vertAlign w:val="superscript"/>
                <w:lang w:val="uk-UA"/>
              </w:rPr>
              <w:t>2</w:t>
            </w:r>
          </w:p>
        </w:tc>
        <w:tc>
          <w:tcPr>
            <w:tcW w:w="1040" w:type="dxa"/>
          </w:tcPr>
          <w:p w:rsidR="004A0681" w:rsidRPr="006870E6" w:rsidRDefault="004A0681" w:rsidP="008E2F51">
            <w:pPr>
              <w:jc w:val="both"/>
              <w:rPr>
                <w:sz w:val="28"/>
                <w:szCs w:val="28"/>
                <w:lang w:val="uk-UA"/>
              </w:rPr>
            </w:pPr>
            <w:r w:rsidRPr="006870E6">
              <w:rPr>
                <w:sz w:val="28"/>
                <w:szCs w:val="28"/>
                <w:lang w:val="uk-UA"/>
              </w:rPr>
              <w:t>10</w:t>
            </w:r>
            <w:r w:rsidRPr="006870E6">
              <w:rPr>
                <w:sz w:val="28"/>
                <w:szCs w:val="28"/>
                <w:vertAlign w:val="superscript"/>
                <w:lang w:val="uk-UA"/>
              </w:rPr>
              <w:t>3</w:t>
            </w:r>
          </w:p>
        </w:tc>
        <w:tc>
          <w:tcPr>
            <w:tcW w:w="1040" w:type="dxa"/>
          </w:tcPr>
          <w:p w:rsidR="004A0681" w:rsidRPr="006870E6" w:rsidRDefault="004A0681" w:rsidP="008E2F51">
            <w:pPr>
              <w:jc w:val="both"/>
              <w:rPr>
                <w:sz w:val="28"/>
                <w:szCs w:val="28"/>
                <w:lang w:val="uk-UA"/>
              </w:rPr>
            </w:pPr>
            <w:r w:rsidRPr="006870E6">
              <w:rPr>
                <w:sz w:val="28"/>
                <w:szCs w:val="28"/>
                <w:lang w:val="uk-UA"/>
              </w:rPr>
              <w:t>10</w:t>
            </w:r>
            <w:r w:rsidRPr="006870E6">
              <w:rPr>
                <w:sz w:val="28"/>
                <w:szCs w:val="28"/>
                <w:vertAlign w:val="superscript"/>
                <w:lang w:val="uk-UA"/>
              </w:rPr>
              <w:t>4</w:t>
            </w:r>
          </w:p>
        </w:tc>
      </w:tr>
      <w:tr w:rsidR="004A0681" w:rsidRPr="006870E6" w:rsidTr="008E2F51">
        <w:tc>
          <w:tcPr>
            <w:tcW w:w="2235" w:type="dxa"/>
          </w:tcPr>
          <w:p w:rsidR="004A0681" w:rsidRPr="006870E6" w:rsidRDefault="004A0681" w:rsidP="008E2F51">
            <w:pPr>
              <w:jc w:val="both"/>
              <w:rPr>
                <w:sz w:val="28"/>
                <w:szCs w:val="28"/>
                <w:lang w:val="uk-UA"/>
              </w:rPr>
            </w:pPr>
            <w:r w:rsidRPr="006870E6">
              <w:rPr>
                <w:sz w:val="28"/>
                <w:szCs w:val="28"/>
                <w:lang w:val="uk-UA"/>
              </w:rPr>
              <w:t>3</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r>
      <w:tr w:rsidR="004A0681" w:rsidRPr="006870E6" w:rsidTr="008E2F51">
        <w:tc>
          <w:tcPr>
            <w:tcW w:w="2235" w:type="dxa"/>
          </w:tcPr>
          <w:p w:rsidR="004A0681" w:rsidRPr="006870E6" w:rsidRDefault="004A0681" w:rsidP="008E2F51">
            <w:pPr>
              <w:jc w:val="both"/>
              <w:rPr>
                <w:sz w:val="28"/>
                <w:szCs w:val="28"/>
                <w:lang w:val="uk-UA"/>
              </w:rPr>
            </w:pPr>
            <w:r w:rsidRPr="006870E6">
              <w:rPr>
                <w:sz w:val="28"/>
                <w:szCs w:val="28"/>
                <w:lang w:val="uk-UA"/>
              </w:rPr>
              <w:t>5</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r>
      <w:tr w:rsidR="004A0681" w:rsidRPr="006870E6" w:rsidTr="008E2F51">
        <w:tc>
          <w:tcPr>
            <w:tcW w:w="2235" w:type="dxa"/>
          </w:tcPr>
          <w:p w:rsidR="004A0681" w:rsidRPr="006870E6" w:rsidRDefault="004A0681" w:rsidP="008E2F51">
            <w:pPr>
              <w:jc w:val="both"/>
              <w:rPr>
                <w:sz w:val="28"/>
                <w:szCs w:val="28"/>
                <w:lang w:val="uk-UA"/>
              </w:rPr>
            </w:pPr>
            <w:r w:rsidRPr="006870E6">
              <w:rPr>
                <w:sz w:val="28"/>
                <w:szCs w:val="28"/>
                <w:lang w:val="uk-UA"/>
              </w:rPr>
              <w:t>7</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r>
      <w:tr w:rsidR="004A0681" w:rsidRPr="006870E6" w:rsidTr="008E2F51">
        <w:tc>
          <w:tcPr>
            <w:tcW w:w="2235" w:type="dxa"/>
          </w:tcPr>
          <w:p w:rsidR="004A0681" w:rsidRPr="006870E6" w:rsidRDefault="004A0681" w:rsidP="008E2F51">
            <w:pPr>
              <w:jc w:val="both"/>
              <w:rPr>
                <w:sz w:val="28"/>
                <w:szCs w:val="28"/>
                <w:lang w:val="uk-UA"/>
              </w:rPr>
            </w:pPr>
            <w:r w:rsidRPr="006870E6">
              <w:rPr>
                <w:sz w:val="28"/>
                <w:szCs w:val="28"/>
                <w:lang w:val="uk-UA"/>
              </w:rPr>
              <w:t>9</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r>
      <w:tr w:rsidR="004A0681" w:rsidRPr="006870E6" w:rsidTr="008E2F51">
        <w:tc>
          <w:tcPr>
            <w:tcW w:w="2235" w:type="dxa"/>
          </w:tcPr>
          <w:p w:rsidR="004A0681" w:rsidRPr="006870E6" w:rsidRDefault="004A0681" w:rsidP="008E2F51">
            <w:pPr>
              <w:jc w:val="both"/>
              <w:rPr>
                <w:sz w:val="28"/>
                <w:szCs w:val="28"/>
                <w:lang w:val="uk-UA"/>
              </w:rPr>
            </w:pPr>
            <w:r w:rsidRPr="006870E6">
              <w:rPr>
                <w:sz w:val="28"/>
                <w:szCs w:val="28"/>
                <w:lang w:val="uk-UA"/>
              </w:rPr>
              <w:t>10</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r>
      <w:tr w:rsidR="004A0681" w:rsidRPr="006870E6" w:rsidTr="008E2F51">
        <w:tc>
          <w:tcPr>
            <w:tcW w:w="2235" w:type="dxa"/>
          </w:tcPr>
          <w:p w:rsidR="004A0681" w:rsidRPr="006870E6" w:rsidRDefault="004A0681" w:rsidP="008E2F51">
            <w:pPr>
              <w:jc w:val="both"/>
              <w:rPr>
                <w:sz w:val="28"/>
                <w:szCs w:val="28"/>
                <w:lang w:val="uk-UA"/>
              </w:rPr>
            </w:pPr>
            <w:r w:rsidRPr="006870E6">
              <w:rPr>
                <w:sz w:val="28"/>
                <w:szCs w:val="28"/>
                <w:lang w:val="uk-UA"/>
              </w:rPr>
              <w:t>14</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c>
          <w:tcPr>
            <w:tcW w:w="1040" w:type="dxa"/>
          </w:tcPr>
          <w:p w:rsidR="004A0681" w:rsidRPr="006870E6" w:rsidRDefault="004A0681" w:rsidP="008E2F51">
            <w:pPr>
              <w:jc w:val="both"/>
              <w:rPr>
                <w:sz w:val="28"/>
                <w:szCs w:val="28"/>
                <w:lang w:val="uk-UA"/>
              </w:rPr>
            </w:pPr>
            <w:r w:rsidRPr="006870E6">
              <w:rPr>
                <w:sz w:val="28"/>
                <w:szCs w:val="28"/>
                <w:lang w:val="uk-UA"/>
              </w:rPr>
              <w:t>+</w:t>
            </w:r>
          </w:p>
        </w:tc>
      </w:tr>
    </w:tbl>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rPr>
        <w:lastRenderedPageBreak/>
        <w:t xml:space="preserve">Результати </w:t>
      </w:r>
      <w:r w:rsidRPr="006870E6">
        <w:rPr>
          <w:sz w:val="28"/>
          <w:szCs w:val="28"/>
          <w:lang w:val="uk-UA"/>
        </w:rPr>
        <w:t>в</w:t>
      </w:r>
      <w:r w:rsidRPr="006870E6">
        <w:rPr>
          <w:sz w:val="28"/>
          <w:szCs w:val="28"/>
        </w:rPr>
        <w:t xml:space="preserve">иявлення НК </w:t>
      </w:r>
      <w:r w:rsidRPr="006870E6">
        <w:rPr>
          <w:bCs/>
          <w:i/>
          <w:iCs/>
          <w:sz w:val="28"/>
          <w:szCs w:val="28"/>
          <w:lang w:val="en-US"/>
        </w:rPr>
        <w:t>L</w:t>
      </w:r>
      <w:r w:rsidRPr="006870E6">
        <w:rPr>
          <w:bCs/>
          <w:i/>
          <w:iCs/>
          <w:sz w:val="28"/>
          <w:szCs w:val="28"/>
        </w:rPr>
        <w:t>.</w:t>
      </w:r>
      <w:r w:rsidRPr="006870E6">
        <w:rPr>
          <w:bCs/>
          <w:i/>
          <w:iCs/>
          <w:sz w:val="28"/>
          <w:szCs w:val="28"/>
          <w:lang w:val="uk-UA"/>
        </w:rPr>
        <w:t xml:space="preserve"> </w:t>
      </w:r>
      <w:r w:rsidRPr="006870E6">
        <w:rPr>
          <w:bCs/>
          <w:i/>
          <w:iCs/>
          <w:sz w:val="28"/>
          <w:szCs w:val="28"/>
          <w:shd w:val="clear" w:color="auto" w:fill="FFFFFF"/>
        </w:rPr>
        <w:t>icterohaemorrhagiae</w:t>
      </w:r>
      <w:r w:rsidRPr="006870E6">
        <w:rPr>
          <w:sz w:val="28"/>
          <w:szCs w:val="28"/>
          <w:shd w:val="clear" w:color="auto" w:fill="FFFFFF"/>
        </w:rPr>
        <w:t xml:space="preserve"> </w:t>
      </w:r>
      <w:r w:rsidRPr="006870E6">
        <w:rPr>
          <w:sz w:val="28"/>
          <w:szCs w:val="28"/>
        </w:rPr>
        <w:t>представлені в табл</w:t>
      </w:r>
      <w:r w:rsidRPr="006870E6">
        <w:rPr>
          <w:sz w:val="28"/>
          <w:szCs w:val="28"/>
          <w:lang w:val="uk-UA"/>
        </w:rPr>
        <w:t>. 4.16.</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Як і у попередньому випадку, констатовано </w:t>
      </w:r>
      <w:r w:rsidRPr="006870E6">
        <w:rPr>
          <w:sz w:val="28"/>
          <w:szCs w:val="28"/>
        </w:rPr>
        <w:t>різн</w:t>
      </w:r>
      <w:r w:rsidRPr="006870E6">
        <w:rPr>
          <w:sz w:val="28"/>
          <w:szCs w:val="28"/>
          <w:lang w:val="uk-UA"/>
        </w:rPr>
        <w:t>у</w:t>
      </w:r>
      <w:r w:rsidRPr="006870E6">
        <w:rPr>
          <w:sz w:val="28"/>
          <w:szCs w:val="28"/>
        </w:rPr>
        <w:t xml:space="preserve"> чутлив</w:t>
      </w:r>
      <w:r w:rsidRPr="006870E6">
        <w:rPr>
          <w:sz w:val="28"/>
          <w:szCs w:val="28"/>
          <w:lang w:val="uk-UA"/>
        </w:rPr>
        <w:t>і</w:t>
      </w:r>
      <w:r w:rsidRPr="006870E6">
        <w:rPr>
          <w:sz w:val="28"/>
          <w:szCs w:val="28"/>
        </w:rPr>
        <w:t>ст</w:t>
      </w:r>
      <w:r w:rsidRPr="006870E6">
        <w:rPr>
          <w:sz w:val="28"/>
          <w:szCs w:val="28"/>
          <w:lang w:val="uk-UA"/>
        </w:rPr>
        <w:t xml:space="preserve">ь </w:t>
      </w:r>
      <w:r w:rsidRPr="006870E6">
        <w:rPr>
          <w:sz w:val="28"/>
          <w:szCs w:val="28"/>
        </w:rPr>
        <w:t>ПЛР при дослідженні заражених проб води з різних джерел. НК збудника при зараженні один</w:t>
      </w:r>
      <w:r w:rsidRPr="006870E6">
        <w:rPr>
          <w:sz w:val="28"/>
          <w:szCs w:val="28"/>
          <w:lang w:val="uk-UA"/>
        </w:rPr>
        <w:t>о</w:t>
      </w:r>
      <w:r w:rsidRPr="006870E6">
        <w:rPr>
          <w:sz w:val="28"/>
          <w:szCs w:val="28"/>
        </w:rPr>
        <w:t>чними клітинами (10 КУО/</w:t>
      </w:r>
      <w:r w:rsidRPr="006870E6">
        <w:rPr>
          <w:sz w:val="28"/>
          <w:szCs w:val="28"/>
          <w:lang w:val="uk-UA"/>
        </w:rPr>
        <w:t>см</w:t>
      </w:r>
      <w:r w:rsidRPr="006870E6">
        <w:rPr>
          <w:sz w:val="28"/>
          <w:szCs w:val="28"/>
          <w:vertAlign w:val="superscript"/>
          <w:lang w:val="uk-UA"/>
        </w:rPr>
        <w:t>3</w:t>
      </w:r>
      <w:r w:rsidRPr="006870E6">
        <w:rPr>
          <w:sz w:val="28"/>
          <w:szCs w:val="28"/>
        </w:rPr>
        <w:t>) не виявлен</w:t>
      </w:r>
      <w:r w:rsidRPr="006870E6">
        <w:rPr>
          <w:sz w:val="28"/>
          <w:szCs w:val="28"/>
          <w:lang w:val="uk-UA"/>
        </w:rPr>
        <w:t>о</w:t>
      </w:r>
      <w:r w:rsidRPr="006870E6">
        <w:rPr>
          <w:sz w:val="28"/>
          <w:szCs w:val="28"/>
        </w:rPr>
        <w:t xml:space="preserve"> </w:t>
      </w:r>
      <w:r w:rsidRPr="006870E6">
        <w:rPr>
          <w:sz w:val="28"/>
          <w:szCs w:val="28"/>
          <w:lang w:val="uk-UA"/>
        </w:rPr>
        <w:t xml:space="preserve"> </w:t>
      </w:r>
      <w:r w:rsidRPr="006870E6">
        <w:rPr>
          <w:sz w:val="28"/>
          <w:szCs w:val="28"/>
        </w:rPr>
        <w:t xml:space="preserve"> в </w:t>
      </w:r>
      <w:r w:rsidRPr="006870E6">
        <w:rPr>
          <w:sz w:val="28"/>
          <w:szCs w:val="28"/>
          <w:lang w:val="uk-UA"/>
        </w:rPr>
        <w:t>ж</w:t>
      </w:r>
      <w:r w:rsidRPr="006870E6">
        <w:rPr>
          <w:sz w:val="28"/>
          <w:szCs w:val="28"/>
        </w:rPr>
        <w:t>одному зразку. При зараженні концентрацією 10</w:t>
      </w:r>
      <w:r w:rsidRPr="006870E6">
        <w:rPr>
          <w:sz w:val="28"/>
          <w:szCs w:val="28"/>
          <w:vertAlign w:val="superscript"/>
        </w:rPr>
        <w:t>2</w:t>
      </w:r>
      <w:r w:rsidRPr="006870E6">
        <w:rPr>
          <w:sz w:val="28"/>
          <w:szCs w:val="28"/>
        </w:rPr>
        <w:t xml:space="preserve"> КУО/</w:t>
      </w:r>
      <w:r w:rsidRPr="006870E6">
        <w:rPr>
          <w:sz w:val="28"/>
          <w:szCs w:val="28"/>
          <w:lang w:val="uk-UA"/>
        </w:rPr>
        <w:t>см</w:t>
      </w:r>
      <w:r w:rsidRPr="006870E6">
        <w:rPr>
          <w:sz w:val="28"/>
          <w:szCs w:val="28"/>
          <w:vertAlign w:val="superscript"/>
          <w:lang w:val="uk-UA"/>
        </w:rPr>
        <w:t xml:space="preserve">3 </w:t>
      </w:r>
      <w:r w:rsidRPr="006870E6">
        <w:rPr>
          <w:sz w:val="28"/>
          <w:szCs w:val="28"/>
        </w:rPr>
        <w:t>НК збудника виявлен</w:t>
      </w:r>
      <w:r w:rsidRPr="006870E6">
        <w:rPr>
          <w:sz w:val="28"/>
          <w:szCs w:val="28"/>
          <w:lang w:val="uk-UA"/>
        </w:rPr>
        <w:t>о</w:t>
      </w:r>
      <w:r w:rsidRPr="006870E6">
        <w:rPr>
          <w:sz w:val="28"/>
          <w:szCs w:val="28"/>
        </w:rPr>
        <w:t xml:space="preserve"> </w:t>
      </w:r>
      <w:r w:rsidRPr="006870E6">
        <w:rPr>
          <w:sz w:val="28"/>
          <w:szCs w:val="28"/>
          <w:lang w:val="uk-UA"/>
        </w:rPr>
        <w:t>лише</w:t>
      </w:r>
      <w:r w:rsidRPr="006870E6">
        <w:rPr>
          <w:sz w:val="28"/>
          <w:szCs w:val="28"/>
        </w:rPr>
        <w:t xml:space="preserve"> в 2-х зразках (3,1</w:t>
      </w:r>
      <w:r w:rsidRPr="006870E6">
        <w:rPr>
          <w:sz w:val="28"/>
          <w:szCs w:val="28"/>
          <w:lang w:val="uk-UA"/>
        </w:rPr>
        <w:t>4</w:t>
      </w:r>
      <w:r w:rsidRPr="006870E6">
        <w:rPr>
          <w:sz w:val="28"/>
          <w:szCs w:val="28"/>
        </w:rPr>
        <w:t>), при зараженні концентрацією 10</w:t>
      </w:r>
      <w:r w:rsidRPr="006870E6">
        <w:rPr>
          <w:sz w:val="28"/>
          <w:szCs w:val="28"/>
          <w:vertAlign w:val="superscript"/>
        </w:rPr>
        <w:t>3</w:t>
      </w:r>
      <w:r w:rsidRPr="006870E6">
        <w:rPr>
          <w:sz w:val="28"/>
          <w:szCs w:val="28"/>
        </w:rPr>
        <w:t xml:space="preserve"> КУО/</w:t>
      </w:r>
      <w:r w:rsidRPr="006870E6">
        <w:rPr>
          <w:sz w:val="28"/>
          <w:szCs w:val="28"/>
          <w:lang w:val="uk-UA"/>
        </w:rPr>
        <w:t>см</w:t>
      </w:r>
      <w:r w:rsidRPr="006870E6">
        <w:rPr>
          <w:sz w:val="28"/>
          <w:szCs w:val="28"/>
          <w:vertAlign w:val="superscript"/>
          <w:lang w:val="uk-UA"/>
        </w:rPr>
        <w:t xml:space="preserve">3 </w:t>
      </w:r>
      <w:r w:rsidRPr="006870E6">
        <w:rPr>
          <w:sz w:val="28"/>
          <w:szCs w:val="28"/>
        </w:rPr>
        <w:t>– в 4-х</w:t>
      </w:r>
      <w:r w:rsidRPr="006870E6">
        <w:rPr>
          <w:sz w:val="28"/>
          <w:szCs w:val="28"/>
          <w:lang w:val="uk-UA"/>
        </w:rPr>
        <w:t>, однак</w:t>
      </w:r>
      <w:r w:rsidRPr="006870E6">
        <w:rPr>
          <w:sz w:val="28"/>
          <w:szCs w:val="28"/>
        </w:rPr>
        <w:t xml:space="preserve"> починаючи з концентрації збудника 10</w:t>
      </w:r>
      <w:r w:rsidRPr="006870E6">
        <w:rPr>
          <w:sz w:val="28"/>
          <w:szCs w:val="28"/>
          <w:vertAlign w:val="superscript"/>
        </w:rPr>
        <w:t xml:space="preserve">4 </w:t>
      </w:r>
      <w:r w:rsidRPr="006870E6">
        <w:rPr>
          <w:sz w:val="28"/>
          <w:szCs w:val="28"/>
        </w:rPr>
        <w:t>КУО/</w:t>
      </w:r>
      <w:r w:rsidRPr="006870E6">
        <w:rPr>
          <w:sz w:val="28"/>
          <w:szCs w:val="28"/>
          <w:lang w:val="uk-UA"/>
        </w:rPr>
        <w:t>см</w:t>
      </w:r>
      <w:r w:rsidRPr="006870E6">
        <w:rPr>
          <w:sz w:val="28"/>
          <w:szCs w:val="28"/>
          <w:vertAlign w:val="superscript"/>
          <w:lang w:val="uk-UA"/>
        </w:rPr>
        <w:t xml:space="preserve">3 </w:t>
      </w:r>
      <w:r w:rsidRPr="006870E6">
        <w:rPr>
          <w:sz w:val="28"/>
          <w:szCs w:val="28"/>
        </w:rPr>
        <w:t xml:space="preserve">НК </w:t>
      </w:r>
      <w:r w:rsidRPr="006870E6">
        <w:rPr>
          <w:i/>
          <w:iCs/>
          <w:sz w:val="28"/>
          <w:szCs w:val="28"/>
          <w:lang w:val="en-US"/>
        </w:rPr>
        <w:t>L</w:t>
      </w:r>
      <w:r w:rsidRPr="006870E6">
        <w:rPr>
          <w:i/>
          <w:iCs/>
          <w:sz w:val="28"/>
          <w:szCs w:val="28"/>
        </w:rPr>
        <w:t>.</w:t>
      </w:r>
      <w:r w:rsidRPr="006870E6">
        <w:rPr>
          <w:i/>
          <w:iCs/>
          <w:sz w:val="28"/>
          <w:szCs w:val="28"/>
          <w:lang w:val="uk-UA"/>
        </w:rPr>
        <w:t xml:space="preserve"> </w:t>
      </w:r>
      <w:r w:rsidRPr="006870E6">
        <w:rPr>
          <w:bCs/>
          <w:i/>
          <w:iCs/>
          <w:sz w:val="28"/>
          <w:szCs w:val="28"/>
          <w:shd w:val="clear" w:color="auto" w:fill="FFFFFF"/>
        </w:rPr>
        <w:t>icterohaemorrhagiae</w:t>
      </w:r>
      <w:r w:rsidRPr="006870E6">
        <w:rPr>
          <w:sz w:val="28"/>
          <w:szCs w:val="28"/>
          <w:shd w:val="clear" w:color="auto" w:fill="FFFFFF"/>
        </w:rPr>
        <w:t xml:space="preserve"> </w:t>
      </w:r>
      <w:r w:rsidRPr="006870E6">
        <w:rPr>
          <w:i/>
          <w:sz w:val="28"/>
          <w:szCs w:val="28"/>
        </w:rPr>
        <w:t xml:space="preserve"> </w:t>
      </w:r>
      <w:r w:rsidRPr="006870E6">
        <w:rPr>
          <w:sz w:val="28"/>
          <w:szCs w:val="28"/>
        </w:rPr>
        <w:t xml:space="preserve"> виявлен</w:t>
      </w:r>
      <w:r w:rsidRPr="006870E6">
        <w:rPr>
          <w:sz w:val="28"/>
          <w:szCs w:val="28"/>
          <w:lang w:val="uk-UA"/>
        </w:rPr>
        <w:t>о</w:t>
      </w:r>
      <w:r w:rsidRPr="006870E6">
        <w:rPr>
          <w:sz w:val="28"/>
          <w:szCs w:val="28"/>
        </w:rPr>
        <w:t xml:space="preserve"> у всіх  досліджених пробах. </w:t>
      </w:r>
    </w:p>
    <w:p w:rsidR="00200F5D" w:rsidRPr="006870E6" w:rsidRDefault="00200F5D" w:rsidP="004A0681">
      <w:pPr>
        <w:spacing w:line="360" w:lineRule="auto"/>
        <w:ind w:firstLine="708"/>
        <w:jc w:val="right"/>
        <w:rPr>
          <w:i/>
          <w:iCs/>
          <w:sz w:val="28"/>
          <w:szCs w:val="28"/>
          <w:lang w:val="uk-UA"/>
        </w:rPr>
      </w:pPr>
    </w:p>
    <w:p w:rsidR="004A0681" w:rsidRPr="006870E6" w:rsidRDefault="004A0681" w:rsidP="004A0681">
      <w:pPr>
        <w:spacing w:line="360" w:lineRule="auto"/>
        <w:ind w:firstLine="708"/>
        <w:jc w:val="right"/>
        <w:rPr>
          <w:i/>
          <w:iCs/>
          <w:sz w:val="28"/>
          <w:szCs w:val="28"/>
          <w:lang w:val="uk-UA"/>
        </w:rPr>
      </w:pPr>
      <w:r w:rsidRPr="006870E6">
        <w:rPr>
          <w:i/>
          <w:iCs/>
          <w:sz w:val="28"/>
          <w:szCs w:val="28"/>
          <w:lang w:val="uk-UA"/>
        </w:rPr>
        <w:t>Таблиця 4.16</w:t>
      </w:r>
    </w:p>
    <w:p w:rsidR="004A0681" w:rsidRPr="006870E6" w:rsidRDefault="004A0681" w:rsidP="004A0681">
      <w:pPr>
        <w:spacing w:line="360" w:lineRule="auto"/>
        <w:ind w:firstLine="708"/>
        <w:jc w:val="center"/>
        <w:rPr>
          <w:b/>
          <w:bCs/>
          <w:sz w:val="28"/>
          <w:szCs w:val="28"/>
          <w:lang w:val="uk-UA"/>
        </w:rPr>
      </w:pPr>
      <w:r w:rsidRPr="006870E6">
        <w:rPr>
          <w:b/>
          <w:bCs/>
          <w:sz w:val="28"/>
          <w:szCs w:val="28"/>
          <w:lang w:val="uk-UA"/>
        </w:rPr>
        <w:t xml:space="preserve">Результати виявлення НК </w:t>
      </w:r>
      <w:r w:rsidRPr="006870E6">
        <w:rPr>
          <w:b/>
          <w:bCs/>
          <w:i/>
          <w:iCs/>
          <w:sz w:val="28"/>
          <w:szCs w:val="28"/>
          <w:lang w:val="en-US"/>
        </w:rPr>
        <w:t>L</w:t>
      </w:r>
      <w:r w:rsidRPr="006870E6">
        <w:rPr>
          <w:b/>
          <w:bCs/>
          <w:i/>
          <w:iCs/>
          <w:sz w:val="28"/>
          <w:szCs w:val="28"/>
          <w:lang w:val="uk-UA"/>
        </w:rPr>
        <w:t xml:space="preserve">. </w:t>
      </w:r>
      <w:r w:rsidRPr="006870E6">
        <w:rPr>
          <w:b/>
          <w:bCs/>
          <w:i/>
          <w:iCs/>
          <w:sz w:val="28"/>
          <w:szCs w:val="28"/>
          <w:shd w:val="clear" w:color="auto" w:fill="FFFFFF"/>
        </w:rPr>
        <w:t>icterohaemorrhagiae</w:t>
      </w:r>
      <w:r w:rsidRPr="006870E6">
        <w:rPr>
          <w:b/>
          <w:bCs/>
          <w:sz w:val="28"/>
          <w:szCs w:val="28"/>
          <w:shd w:val="clear" w:color="auto" w:fill="FFFFFF"/>
          <w:lang w:val="uk-UA"/>
        </w:rPr>
        <w:t xml:space="preserve"> </w:t>
      </w:r>
      <w:r w:rsidRPr="006870E6">
        <w:rPr>
          <w:b/>
          <w:bCs/>
          <w:i/>
          <w:sz w:val="28"/>
          <w:szCs w:val="28"/>
          <w:lang w:val="uk-UA"/>
        </w:rPr>
        <w:t xml:space="preserve"> </w:t>
      </w:r>
      <w:r w:rsidRPr="006870E6">
        <w:rPr>
          <w:b/>
          <w:bCs/>
          <w:sz w:val="28"/>
          <w:szCs w:val="28"/>
          <w:lang w:val="uk-UA"/>
        </w:rPr>
        <w:t>при зараженні</w:t>
      </w:r>
      <w:r w:rsidRPr="006870E6">
        <w:rPr>
          <w:b/>
          <w:bCs/>
          <w:i/>
          <w:sz w:val="28"/>
          <w:szCs w:val="28"/>
          <w:lang w:val="uk-UA"/>
        </w:rPr>
        <w:t xml:space="preserve"> </w:t>
      </w:r>
      <w:r w:rsidRPr="006870E6">
        <w:rPr>
          <w:b/>
          <w:bCs/>
          <w:sz w:val="28"/>
          <w:szCs w:val="28"/>
          <w:lang w:val="uk-UA"/>
        </w:rPr>
        <w:t xml:space="preserve"> проб води поверхневих водойм різними концентраціями мікроорганізму</w:t>
      </w:r>
    </w:p>
    <w:tbl>
      <w:tblPr>
        <w:tblpPr w:leftFromText="180" w:rightFromText="180" w:vertAnchor="text" w:horzAnchor="page" w:tblpX="4114" w:tblpY="3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9"/>
        <w:gridCol w:w="677"/>
        <w:gridCol w:w="800"/>
        <w:gridCol w:w="800"/>
        <w:gridCol w:w="800"/>
      </w:tblGrid>
      <w:tr w:rsidR="004A0681" w:rsidRPr="006870E6" w:rsidTr="006F4ABB">
        <w:tc>
          <w:tcPr>
            <w:tcW w:w="0" w:type="auto"/>
            <w:vMerge w:val="restart"/>
          </w:tcPr>
          <w:p w:rsidR="004A0681" w:rsidRPr="006870E6" w:rsidRDefault="004A0681" w:rsidP="006F4ABB">
            <w:pPr>
              <w:spacing w:line="360" w:lineRule="auto"/>
              <w:jc w:val="both"/>
              <w:rPr>
                <w:sz w:val="28"/>
                <w:szCs w:val="28"/>
                <w:lang w:val="uk-UA"/>
              </w:rPr>
            </w:pPr>
            <w:r w:rsidRPr="006870E6">
              <w:rPr>
                <w:sz w:val="28"/>
                <w:szCs w:val="28"/>
                <w:lang w:val="uk-UA"/>
              </w:rPr>
              <w:t>№ зразка</w:t>
            </w:r>
          </w:p>
        </w:tc>
        <w:tc>
          <w:tcPr>
            <w:tcW w:w="0" w:type="auto"/>
            <w:gridSpan w:val="4"/>
          </w:tcPr>
          <w:p w:rsidR="004A0681" w:rsidRPr="006870E6" w:rsidRDefault="004A0681" w:rsidP="006F4ABB">
            <w:pPr>
              <w:spacing w:line="360" w:lineRule="auto"/>
              <w:jc w:val="both"/>
              <w:rPr>
                <w:sz w:val="28"/>
                <w:szCs w:val="28"/>
                <w:lang w:val="uk-UA"/>
              </w:rPr>
            </w:pPr>
            <w:r w:rsidRPr="006870E6">
              <w:rPr>
                <w:sz w:val="28"/>
                <w:szCs w:val="28"/>
                <w:lang w:val="uk-UA"/>
              </w:rPr>
              <w:t>Концентрації, КУО/ см</w:t>
            </w:r>
            <w:r w:rsidRPr="006870E6">
              <w:rPr>
                <w:sz w:val="28"/>
                <w:szCs w:val="28"/>
                <w:vertAlign w:val="superscript"/>
                <w:lang w:val="uk-UA"/>
              </w:rPr>
              <w:t>3</w:t>
            </w:r>
          </w:p>
        </w:tc>
      </w:tr>
      <w:tr w:rsidR="004A0681" w:rsidRPr="006870E6" w:rsidTr="006F4ABB">
        <w:tc>
          <w:tcPr>
            <w:tcW w:w="0" w:type="auto"/>
            <w:vMerge/>
          </w:tcPr>
          <w:p w:rsidR="004A0681" w:rsidRPr="006870E6" w:rsidRDefault="004A0681" w:rsidP="006F4ABB">
            <w:pPr>
              <w:spacing w:line="360" w:lineRule="auto"/>
              <w:jc w:val="both"/>
              <w:rPr>
                <w:sz w:val="28"/>
                <w:szCs w:val="28"/>
                <w:lang w:val="uk-UA"/>
              </w:rPr>
            </w:pPr>
          </w:p>
        </w:tc>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10</w:t>
            </w:r>
          </w:p>
        </w:tc>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10</w:t>
            </w:r>
            <w:r w:rsidRPr="006870E6">
              <w:rPr>
                <w:sz w:val="28"/>
                <w:szCs w:val="28"/>
                <w:vertAlign w:val="superscript"/>
                <w:lang w:val="uk-UA"/>
              </w:rPr>
              <w:t>2</w:t>
            </w:r>
          </w:p>
        </w:tc>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10</w:t>
            </w:r>
            <w:r w:rsidRPr="006870E6">
              <w:rPr>
                <w:sz w:val="28"/>
                <w:szCs w:val="28"/>
                <w:vertAlign w:val="superscript"/>
                <w:lang w:val="uk-UA"/>
              </w:rPr>
              <w:t>3</w:t>
            </w:r>
          </w:p>
        </w:tc>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10</w:t>
            </w:r>
            <w:r w:rsidRPr="006870E6">
              <w:rPr>
                <w:sz w:val="28"/>
                <w:szCs w:val="28"/>
                <w:vertAlign w:val="superscript"/>
                <w:lang w:val="uk-UA"/>
              </w:rPr>
              <w:t>4</w:t>
            </w:r>
          </w:p>
        </w:tc>
      </w:tr>
      <w:tr w:rsidR="004A0681" w:rsidRPr="006870E6" w:rsidTr="006F4ABB">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3</w:t>
            </w:r>
          </w:p>
        </w:tc>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w:t>
            </w:r>
          </w:p>
        </w:tc>
        <w:tc>
          <w:tcPr>
            <w:tcW w:w="0" w:type="auto"/>
          </w:tcPr>
          <w:p w:rsidR="004A0681" w:rsidRPr="006870E6" w:rsidRDefault="004A0681" w:rsidP="006F4ABB">
            <w:pPr>
              <w:spacing w:line="360" w:lineRule="auto"/>
              <w:jc w:val="both"/>
              <w:rPr>
                <w:sz w:val="28"/>
                <w:szCs w:val="28"/>
              </w:rPr>
            </w:pPr>
            <w:r w:rsidRPr="006870E6">
              <w:rPr>
                <w:sz w:val="28"/>
                <w:szCs w:val="28"/>
              </w:rPr>
              <w:t>+</w:t>
            </w:r>
          </w:p>
        </w:tc>
        <w:tc>
          <w:tcPr>
            <w:tcW w:w="0" w:type="auto"/>
          </w:tcPr>
          <w:p w:rsidR="004A0681" w:rsidRPr="006870E6" w:rsidRDefault="004A0681" w:rsidP="006F4ABB">
            <w:pPr>
              <w:spacing w:line="360" w:lineRule="auto"/>
              <w:jc w:val="both"/>
              <w:rPr>
                <w:sz w:val="28"/>
                <w:szCs w:val="28"/>
              </w:rPr>
            </w:pPr>
            <w:r w:rsidRPr="006870E6">
              <w:rPr>
                <w:sz w:val="28"/>
                <w:szCs w:val="28"/>
              </w:rPr>
              <w:t>+</w:t>
            </w:r>
          </w:p>
        </w:tc>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w:t>
            </w:r>
          </w:p>
        </w:tc>
      </w:tr>
      <w:tr w:rsidR="004A0681" w:rsidRPr="006870E6" w:rsidTr="006F4ABB">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5</w:t>
            </w:r>
          </w:p>
        </w:tc>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w:t>
            </w:r>
          </w:p>
        </w:tc>
        <w:tc>
          <w:tcPr>
            <w:tcW w:w="0" w:type="auto"/>
          </w:tcPr>
          <w:p w:rsidR="004A0681" w:rsidRPr="006870E6" w:rsidRDefault="004A0681" w:rsidP="006F4ABB">
            <w:pPr>
              <w:spacing w:line="360" w:lineRule="auto"/>
              <w:jc w:val="both"/>
              <w:rPr>
                <w:sz w:val="28"/>
                <w:szCs w:val="28"/>
              </w:rPr>
            </w:pPr>
            <w:r w:rsidRPr="006870E6">
              <w:rPr>
                <w:sz w:val="28"/>
                <w:szCs w:val="28"/>
              </w:rPr>
              <w:t>-</w:t>
            </w:r>
          </w:p>
        </w:tc>
        <w:tc>
          <w:tcPr>
            <w:tcW w:w="0" w:type="auto"/>
          </w:tcPr>
          <w:p w:rsidR="004A0681" w:rsidRPr="006870E6" w:rsidRDefault="004A0681" w:rsidP="006F4ABB">
            <w:pPr>
              <w:spacing w:line="360" w:lineRule="auto"/>
              <w:jc w:val="both"/>
              <w:rPr>
                <w:sz w:val="28"/>
                <w:szCs w:val="28"/>
              </w:rPr>
            </w:pPr>
            <w:r w:rsidRPr="006870E6">
              <w:rPr>
                <w:sz w:val="28"/>
                <w:szCs w:val="28"/>
              </w:rPr>
              <w:t>+</w:t>
            </w:r>
          </w:p>
        </w:tc>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w:t>
            </w:r>
          </w:p>
        </w:tc>
      </w:tr>
      <w:tr w:rsidR="004A0681" w:rsidRPr="006870E6" w:rsidTr="006F4ABB">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7</w:t>
            </w:r>
          </w:p>
        </w:tc>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w:t>
            </w:r>
          </w:p>
        </w:tc>
        <w:tc>
          <w:tcPr>
            <w:tcW w:w="0" w:type="auto"/>
          </w:tcPr>
          <w:p w:rsidR="004A0681" w:rsidRPr="006870E6" w:rsidRDefault="004A0681" w:rsidP="006F4ABB">
            <w:pPr>
              <w:spacing w:line="360" w:lineRule="auto"/>
              <w:jc w:val="both"/>
              <w:rPr>
                <w:sz w:val="28"/>
                <w:szCs w:val="28"/>
              </w:rPr>
            </w:pPr>
            <w:r w:rsidRPr="006870E6">
              <w:rPr>
                <w:sz w:val="28"/>
                <w:szCs w:val="28"/>
              </w:rPr>
              <w:t>-</w:t>
            </w:r>
          </w:p>
        </w:tc>
        <w:tc>
          <w:tcPr>
            <w:tcW w:w="0" w:type="auto"/>
          </w:tcPr>
          <w:p w:rsidR="004A0681" w:rsidRPr="006870E6" w:rsidRDefault="004A0681" w:rsidP="006F4ABB">
            <w:pPr>
              <w:spacing w:line="360" w:lineRule="auto"/>
              <w:jc w:val="both"/>
              <w:rPr>
                <w:sz w:val="28"/>
                <w:szCs w:val="28"/>
              </w:rPr>
            </w:pPr>
            <w:r w:rsidRPr="006870E6">
              <w:rPr>
                <w:sz w:val="28"/>
                <w:szCs w:val="28"/>
              </w:rPr>
              <w:t>-</w:t>
            </w:r>
          </w:p>
        </w:tc>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w:t>
            </w:r>
          </w:p>
        </w:tc>
      </w:tr>
      <w:tr w:rsidR="004A0681" w:rsidRPr="006870E6" w:rsidTr="006F4ABB">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9</w:t>
            </w:r>
          </w:p>
        </w:tc>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w:t>
            </w:r>
          </w:p>
        </w:tc>
        <w:tc>
          <w:tcPr>
            <w:tcW w:w="0" w:type="auto"/>
          </w:tcPr>
          <w:p w:rsidR="004A0681" w:rsidRPr="006870E6" w:rsidRDefault="004A0681" w:rsidP="006F4ABB">
            <w:pPr>
              <w:spacing w:line="360" w:lineRule="auto"/>
              <w:jc w:val="both"/>
              <w:rPr>
                <w:sz w:val="28"/>
                <w:szCs w:val="28"/>
              </w:rPr>
            </w:pPr>
            <w:r w:rsidRPr="006870E6">
              <w:rPr>
                <w:sz w:val="28"/>
                <w:szCs w:val="28"/>
              </w:rPr>
              <w:t>-</w:t>
            </w:r>
          </w:p>
        </w:tc>
        <w:tc>
          <w:tcPr>
            <w:tcW w:w="0" w:type="auto"/>
          </w:tcPr>
          <w:p w:rsidR="004A0681" w:rsidRPr="006870E6" w:rsidRDefault="004A0681" w:rsidP="006F4ABB">
            <w:pPr>
              <w:spacing w:line="360" w:lineRule="auto"/>
              <w:jc w:val="both"/>
              <w:rPr>
                <w:sz w:val="28"/>
                <w:szCs w:val="28"/>
              </w:rPr>
            </w:pPr>
            <w:r w:rsidRPr="006870E6">
              <w:rPr>
                <w:sz w:val="28"/>
                <w:szCs w:val="28"/>
              </w:rPr>
              <w:t>+</w:t>
            </w:r>
          </w:p>
        </w:tc>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w:t>
            </w:r>
          </w:p>
        </w:tc>
      </w:tr>
      <w:tr w:rsidR="004A0681" w:rsidRPr="006870E6" w:rsidTr="006F4ABB">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10</w:t>
            </w:r>
          </w:p>
        </w:tc>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w:t>
            </w:r>
          </w:p>
        </w:tc>
        <w:tc>
          <w:tcPr>
            <w:tcW w:w="0" w:type="auto"/>
          </w:tcPr>
          <w:p w:rsidR="004A0681" w:rsidRPr="006870E6" w:rsidRDefault="004A0681" w:rsidP="006F4ABB">
            <w:pPr>
              <w:spacing w:line="360" w:lineRule="auto"/>
              <w:jc w:val="both"/>
              <w:rPr>
                <w:sz w:val="28"/>
                <w:szCs w:val="28"/>
              </w:rPr>
            </w:pPr>
            <w:r w:rsidRPr="006870E6">
              <w:rPr>
                <w:sz w:val="28"/>
                <w:szCs w:val="28"/>
              </w:rPr>
              <w:t>-</w:t>
            </w:r>
          </w:p>
        </w:tc>
        <w:tc>
          <w:tcPr>
            <w:tcW w:w="0" w:type="auto"/>
          </w:tcPr>
          <w:p w:rsidR="004A0681" w:rsidRPr="006870E6" w:rsidRDefault="004A0681" w:rsidP="006F4ABB">
            <w:pPr>
              <w:spacing w:line="360" w:lineRule="auto"/>
              <w:jc w:val="both"/>
              <w:rPr>
                <w:sz w:val="28"/>
                <w:szCs w:val="28"/>
              </w:rPr>
            </w:pPr>
            <w:r w:rsidRPr="006870E6">
              <w:rPr>
                <w:sz w:val="28"/>
                <w:szCs w:val="28"/>
              </w:rPr>
              <w:t>-</w:t>
            </w:r>
          </w:p>
        </w:tc>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w:t>
            </w:r>
          </w:p>
        </w:tc>
      </w:tr>
      <w:tr w:rsidR="004A0681" w:rsidRPr="006870E6" w:rsidTr="006F4ABB">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14</w:t>
            </w:r>
          </w:p>
        </w:tc>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w:t>
            </w:r>
          </w:p>
        </w:tc>
        <w:tc>
          <w:tcPr>
            <w:tcW w:w="0" w:type="auto"/>
          </w:tcPr>
          <w:p w:rsidR="004A0681" w:rsidRPr="006870E6" w:rsidRDefault="004A0681" w:rsidP="006F4ABB">
            <w:pPr>
              <w:spacing w:line="360" w:lineRule="auto"/>
              <w:jc w:val="both"/>
              <w:rPr>
                <w:sz w:val="28"/>
                <w:szCs w:val="28"/>
              </w:rPr>
            </w:pPr>
            <w:r w:rsidRPr="006870E6">
              <w:rPr>
                <w:sz w:val="28"/>
                <w:szCs w:val="28"/>
              </w:rPr>
              <w:t>+</w:t>
            </w:r>
          </w:p>
        </w:tc>
        <w:tc>
          <w:tcPr>
            <w:tcW w:w="0" w:type="auto"/>
          </w:tcPr>
          <w:p w:rsidR="004A0681" w:rsidRPr="006870E6" w:rsidRDefault="004A0681" w:rsidP="006F4ABB">
            <w:pPr>
              <w:spacing w:line="360" w:lineRule="auto"/>
              <w:jc w:val="both"/>
              <w:rPr>
                <w:sz w:val="28"/>
                <w:szCs w:val="28"/>
              </w:rPr>
            </w:pPr>
            <w:r w:rsidRPr="006870E6">
              <w:rPr>
                <w:sz w:val="28"/>
                <w:szCs w:val="28"/>
              </w:rPr>
              <w:t>+</w:t>
            </w:r>
          </w:p>
        </w:tc>
        <w:tc>
          <w:tcPr>
            <w:tcW w:w="0" w:type="auto"/>
          </w:tcPr>
          <w:p w:rsidR="004A0681" w:rsidRPr="006870E6" w:rsidRDefault="004A0681" w:rsidP="006F4ABB">
            <w:pPr>
              <w:spacing w:line="360" w:lineRule="auto"/>
              <w:jc w:val="both"/>
              <w:rPr>
                <w:sz w:val="28"/>
                <w:szCs w:val="28"/>
                <w:lang w:val="uk-UA"/>
              </w:rPr>
            </w:pPr>
            <w:r w:rsidRPr="006870E6">
              <w:rPr>
                <w:sz w:val="28"/>
                <w:szCs w:val="28"/>
                <w:lang w:val="uk-UA"/>
              </w:rPr>
              <w:t>+</w:t>
            </w:r>
          </w:p>
        </w:tc>
      </w:tr>
    </w:tbl>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rPr>
      </w:pPr>
    </w:p>
    <w:p w:rsidR="004A0681" w:rsidRPr="006870E6" w:rsidRDefault="004A0681" w:rsidP="004A0681">
      <w:pPr>
        <w:autoSpaceDE w:val="0"/>
        <w:autoSpaceDN w:val="0"/>
        <w:adjustRightInd w:val="0"/>
        <w:spacing w:line="360" w:lineRule="auto"/>
        <w:ind w:firstLine="709"/>
        <w:jc w:val="both"/>
        <w:rPr>
          <w:iCs/>
          <w:sz w:val="28"/>
          <w:szCs w:val="28"/>
          <w:lang w:val="uk-UA"/>
        </w:rPr>
      </w:pPr>
      <w:r w:rsidRPr="006870E6">
        <w:rPr>
          <w:sz w:val="28"/>
          <w:szCs w:val="28"/>
          <w:lang w:val="uk-UA"/>
        </w:rPr>
        <w:t xml:space="preserve">У попередніх дослідженнях бактеріальної контамінації ропи та лікувальних грязей (пелоїдів) Шаболатського (Будакського) лиману [150] виділено штами </w:t>
      </w:r>
      <w:r w:rsidRPr="006870E6">
        <w:rPr>
          <w:i/>
          <w:iCs/>
          <w:sz w:val="28"/>
          <w:szCs w:val="28"/>
        </w:rPr>
        <w:t>S</w:t>
      </w:r>
      <w:r w:rsidRPr="006870E6">
        <w:rPr>
          <w:i/>
          <w:iCs/>
          <w:sz w:val="28"/>
          <w:szCs w:val="28"/>
          <w:lang w:val="uk-UA"/>
        </w:rPr>
        <w:t xml:space="preserve">. </w:t>
      </w:r>
      <w:r w:rsidRPr="006870E6">
        <w:rPr>
          <w:i/>
          <w:iCs/>
          <w:sz w:val="28"/>
          <w:szCs w:val="28"/>
        </w:rPr>
        <w:t>epidermidis</w:t>
      </w:r>
      <w:r w:rsidRPr="006870E6">
        <w:rPr>
          <w:i/>
          <w:iCs/>
          <w:sz w:val="28"/>
          <w:szCs w:val="28"/>
          <w:lang w:val="uk-UA"/>
        </w:rPr>
        <w:t xml:space="preserve">, </w:t>
      </w:r>
      <w:r w:rsidRPr="006870E6">
        <w:rPr>
          <w:i/>
          <w:iCs/>
          <w:sz w:val="28"/>
          <w:szCs w:val="28"/>
        </w:rPr>
        <w:t>E</w:t>
      </w:r>
      <w:r w:rsidRPr="006870E6">
        <w:rPr>
          <w:i/>
          <w:iCs/>
          <w:sz w:val="28"/>
          <w:szCs w:val="28"/>
          <w:lang w:val="uk-UA"/>
        </w:rPr>
        <w:t>.</w:t>
      </w:r>
      <w:r w:rsidRPr="006870E6">
        <w:rPr>
          <w:i/>
          <w:iCs/>
          <w:sz w:val="28"/>
          <w:szCs w:val="28"/>
        </w:rPr>
        <w:t>coli</w:t>
      </w:r>
      <w:r w:rsidRPr="006870E6">
        <w:rPr>
          <w:i/>
          <w:iCs/>
          <w:sz w:val="28"/>
          <w:szCs w:val="28"/>
          <w:lang w:val="uk-UA"/>
        </w:rPr>
        <w:t xml:space="preserve">, </w:t>
      </w:r>
      <w:r w:rsidRPr="006870E6">
        <w:rPr>
          <w:i/>
          <w:iCs/>
          <w:sz w:val="28"/>
          <w:szCs w:val="28"/>
        </w:rPr>
        <w:t>E</w:t>
      </w:r>
      <w:r w:rsidRPr="006870E6">
        <w:rPr>
          <w:i/>
          <w:iCs/>
          <w:sz w:val="28"/>
          <w:szCs w:val="28"/>
          <w:lang w:val="uk-UA"/>
        </w:rPr>
        <w:t xml:space="preserve">. </w:t>
      </w:r>
      <w:r w:rsidRPr="006870E6">
        <w:rPr>
          <w:i/>
          <w:iCs/>
          <w:sz w:val="28"/>
          <w:szCs w:val="28"/>
        </w:rPr>
        <w:t>feacalis</w:t>
      </w:r>
      <w:r w:rsidRPr="006870E6">
        <w:rPr>
          <w:sz w:val="28"/>
          <w:szCs w:val="28"/>
          <w:lang w:val="uk-UA"/>
        </w:rPr>
        <w:t xml:space="preserve"> та  гриби роду </w:t>
      </w:r>
      <w:r w:rsidRPr="006870E6">
        <w:rPr>
          <w:i/>
          <w:iCs/>
          <w:sz w:val="28"/>
          <w:szCs w:val="28"/>
        </w:rPr>
        <w:t>Candida</w:t>
      </w:r>
      <w:r w:rsidRPr="006870E6">
        <w:rPr>
          <w:i/>
          <w:iCs/>
          <w:sz w:val="28"/>
          <w:szCs w:val="28"/>
          <w:lang w:val="uk-UA"/>
        </w:rPr>
        <w:t xml:space="preserve">, </w:t>
      </w:r>
      <w:r w:rsidRPr="006870E6">
        <w:rPr>
          <w:sz w:val="28"/>
          <w:szCs w:val="28"/>
          <w:lang w:val="uk-UA"/>
        </w:rPr>
        <w:t xml:space="preserve">що може служити доказом антропогенного забруднення лиману.  Причому в Шаболатському лимані штами  </w:t>
      </w:r>
      <w:r w:rsidRPr="006870E6">
        <w:rPr>
          <w:i/>
          <w:iCs/>
          <w:sz w:val="28"/>
          <w:szCs w:val="28"/>
        </w:rPr>
        <w:t>S</w:t>
      </w:r>
      <w:r w:rsidRPr="006870E6">
        <w:rPr>
          <w:i/>
          <w:iCs/>
          <w:sz w:val="28"/>
          <w:szCs w:val="28"/>
          <w:lang w:val="uk-UA"/>
        </w:rPr>
        <w:t>. е</w:t>
      </w:r>
      <w:r w:rsidRPr="006870E6">
        <w:rPr>
          <w:i/>
          <w:iCs/>
          <w:sz w:val="28"/>
          <w:szCs w:val="28"/>
        </w:rPr>
        <w:t>pidermidis</w:t>
      </w:r>
      <w:r w:rsidRPr="006870E6">
        <w:rPr>
          <w:sz w:val="28"/>
          <w:szCs w:val="28"/>
          <w:lang w:val="uk-UA"/>
        </w:rPr>
        <w:t xml:space="preserve"> і </w:t>
      </w:r>
      <w:r w:rsidRPr="006870E6">
        <w:rPr>
          <w:i/>
          <w:iCs/>
          <w:sz w:val="28"/>
          <w:szCs w:val="28"/>
        </w:rPr>
        <w:t>E</w:t>
      </w:r>
      <w:r w:rsidRPr="006870E6">
        <w:rPr>
          <w:i/>
          <w:iCs/>
          <w:sz w:val="28"/>
          <w:szCs w:val="28"/>
          <w:lang w:val="uk-UA"/>
        </w:rPr>
        <w:t xml:space="preserve">. </w:t>
      </w:r>
      <w:r w:rsidRPr="006870E6">
        <w:rPr>
          <w:i/>
          <w:iCs/>
          <w:sz w:val="28"/>
          <w:szCs w:val="28"/>
        </w:rPr>
        <w:t>coli</w:t>
      </w:r>
      <w:r w:rsidRPr="006870E6">
        <w:rPr>
          <w:sz w:val="28"/>
          <w:szCs w:val="28"/>
          <w:lang w:val="uk-UA"/>
        </w:rPr>
        <w:t xml:space="preserve"> ізольовано не лише з ропи, але і з пелоїдів; у зразках ропи та пелоїдів </w:t>
      </w:r>
      <w:r w:rsidRPr="006870E6">
        <w:rPr>
          <w:rStyle w:val="apple-style-span"/>
          <w:rFonts w:eastAsiaTheme="minorEastAsia"/>
          <w:sz w:val="28"/>
          <w:szCs w:val="28"/>
          <w:shd w:val="clear" w:color="auto" w:fill="FFFFFF"/>
          <w:lang w:val="uk-UA"/>
        </w:rPr>
        <w:t xml:space="preserve">Будакського лиману   диференційовано 2 види псевдомонад  </w:t>
      </w:r>
      <w:r w:rsidRPr="006870E6">
        <w:rPr>
          <w:rStyle w:val="apple-style-span"/>
          <w:rFonts w:eastAsiaTheme="minorEastAsia"/>
          <w:i/>
          <w:iCs/>
          <w:sz w:val="28"/>
          <w:szCs w:val="28"/>
          <w:shd w:val="clear" w:color="auto" w:fill="FFFFFF"/>
        </w:rPr>
        <w:t>P</w:t>
      </w:r>
      <w:r w:rsidRPr="006870E6">
        <w:rPr>
          <w:rStyle w:val="apple-style-span"/>
          <w:rFonts w:eastAsiaTheme="minorEastAsia"/>
          <w:i/>
          <w:iCs/>
          <w:sz w:val="28"/>
          <w:szCs w:val="28"/>
          <w:shd w:val="clear" w:color="auto" w:fill="FFFFFF"/>
          <w:lang w:val="uk-UA"/>
        </w:rPr>
        <w:t xml:space="preserve">. </w:t>
      </w:r>
      <w:r w:rsidRPr="006870E6">
        <w:rPr>
          <w:rStyle w:val="apple-style-span"/>
          <w:rFonts w:eastAsiaTheme="minorEastAsia"/>
          <w:i/>
          <w:iCs/>
          <w:sz w:val="28"/>
          <w:szCs w:val="28"/>
          <w:shd w:val="clear" w:color="auto" w:fill="FFFFFF"/>
        </w:rPr>
        <w:t>aeruginosa</w:t>
      </w:r>
      <w:r w:rsidRPr="006870E6">
        <w:rPr>
          <w:rStyle w:val="apple-style-span"/>
          <w:rFonts w:eastAsiaTheme="minorEastAsia"/>
          <w:sz w:val="28"/>
          <w:szCs w:val="28"/>
          <w:shd w:val="clear" w:color="auto" w:fill="FFFFFF"/>
          <w:lang w:val="uk-UA"/>
        </w:rPr>
        <w:t xml:space="preserve"> і </w:t>
      </w:r>
      <w:r w:rsidRPr="006870E6">
        <w:rPr>
          <w:rStyle w:val="apple-style-span"/>
          <w:rFonts w:eastAsiaTheme="minorEastAsia"/>
          <w:i/>
          <w:iCs/>
          <w:sz w:val="28"/>
          <w:szCs w:val="28"/>
          <w:shd w:val="clear" w:color="auto" w:fill="FFFFFF"/>
        </w:rPr>
        <w:t>P</w:t>
      </w:r>
      <w:r w:rsidRPr="006870E6">
        <w:rPr>
          <w:rStyle w:val="apple-style-span"/>
          <w:rFonts w:eastAsiaTheme="minorEastAsia"/>
          <w:i/>
          <w:iCs/>
          <w:sz w:val="28"/>
          <w:szCs w:val="28"/>
          <w:shd w:val="clear" w:color="auto" w:fill="FFFFFF"/>
          <w:lang w:val="uk-UA"/>
        </w:rPr>
        <w:t xml:space="preserve">. </w:t>
      </w:r>
      <w:r w:rsidRPr="006870E6">
        <w:rPr>
          <w:rStyle w:val="apple-style-span"/>
          <w:rFonts w:eastAsiaTheme="minorEastAsia"/>
          <w:i/>
          <w:iCs/>
          <w:sz w:val="28"/>
          <w:szCs w:val="28"/>
          <w:shd w:val="clear" w:color="auto" w:fill="FFFFFF"/>
        </w:rPr>
        <w:t>scissa</w:t>
      </w:r>
      <w:r w:rsidRPr="006870E6">
        <w:rPr>
          <w:rStyle w:val="apple-style-span"/>
          <w:rFonts w:eastAsiaTheme="minorEastAsia"/>
          <w:sz w:val="28"/>
          <w:szCs w:val="28"/>
          <w:shd w:val="clear" w:color="auto" w:fill="FFFFFF"/>
          <w:lang w:val="uk-UA"/>
        </w:rPr>
        <w:t xml:space="preserve">. Секвеновано  </w:t>
      </w:r>
      <w:r w:rsidRPr="006870E6">
        <w:rPr>
          <w:rStyle w:val="apple-style-span"/>
          <w:rFonts w:eastAsiaTheme="minorEastAsia"/>
          <w:sz w:val="28"/>
          <w:szCs w:val="28"/>
          <w:shd w:val="clear" w:color="auto" w:fill="FFFFFF"/>
          <w:lang w:val="uk-UA"/>
        </w:rPr>
        <w:lastRenderedPageBreak/>
        <w:t xml:space="preserve">вібріон  </w:t>
      </w:r>
      <w:r w:rsidRPr="006870E6">
        <w:rPr>
          <w:iCs/>
          <w:sz w:val="28"/>
          <w:szCs w:val="28"/>
          <w:lang w:val="uk-UA"/>
        </w:rPr>
        <w:t xml:space="preserve"> </w:t>
      </w:r>
      <w:r w:rsidRPr="006870E6">
        <w:rPr>
          <w:i/>
          <w:sz w:val="28"/>
          <w:szCs w:val="28"/>
        </w:rPr>
        <w:t>Vibrio</w:t>
      </w:r>
      <w:r w:rsidRPr="006870E6">
        <w:rPr>
          <w:i/>
          <w:sz w:val="28"/>
          <w:szCs w:val="28"/>
          <w:lang w:val="uk-UA"/>
        </w:rPr>
        <w:t xml:space="preserve"> </w:t>
      </w:r>
      <w:r w:rsidRPr="006870E6">
        <w:rPr>
          <w:i/>
          <w:sz w:val="28"/>
          <w:szCs w:val="28"/>
        </w:rPr>
        <w:t>diazotrophicus</w:t>
      </w:r>
      <w:r w:rsidRPr="006870E6">
        <w:rPr>
          <w:iCs/>
          <w:sz w:val="28"/>
          <w:szCs w:val="28"/>
          <w:lang w:val="uk-UA"/>
        </w:rPr>
        <w:t xml:space="preserve">, який гіпотетично може бути етіологічним чинником епізодичних випадків гастроентероколітів невідомої етіології,  а також типовий штам  </w:t>
      </w:r>
      <w:r w:rsidRPr="006870E6">
        <w:rPr>
          <w:i/>
          <w:sz w:val="28"/>
          <w:szCs w:val="28"/>
        </w:rPr>
        <w:t>Methylbacterium</w:t>
      </w:r>
      <w:r w:rsidRPr="006870E6">
        <w:rPr>
          <w:i/>
          <w:sz w:val="28"/>
          <w:szCs w:val="28"/>
          <w:lang w:val="uk-UA"/>
        </w:rPr>
        <w:t xml:space="preserve"> </w:t>
      </w:r>
      <w:r w:rsidRPr="006870E6">
        <w:rPr>
          <w:i/>
          <w:sz w:val="28"/>
          <w:szCs w:val="28"/>
        </w:rPr>
        <w:t>aminovorans</w:t>
      </w:r>
      <w:r w:rsidRPr="006870E6">
        <w:rPr>
          <w:iCs/>
          <w:sz w:val="28"/>
          <w:szCs w:val="28"/>
          <w:lang w:val="uk-UA"/>
        </w:rPr>
        <w:t>, який є збудником опортуністичних інфекцій.</w:t>
      </w:r>
    </w:p>
    <w:p w:rsidR="004A0681" w:rsidRPr="006870E6" w:rsidRDefault="004A0681" w:rsidP="004A0681">
      <w:pPr>
        <w:autoSpaceDE w:val="0"/>
        <w:autoSpaceDN w:val="0"/>
        <w:adjustRightInd w:val="0"/>
        <w:spacing w:line="360" w:lineRule="auto"/>
        <w:ind w:firstLine="709"/>
        <w:jc w:val="both"/>
        <w:rPr>
          <w:sz w:val="28"/>
          <w:szCs w:val="28"/>
          <w:lang w:val="uk-UA"/>
        </w:rPr>
      </w:pPr>
    </w:p>
    <w:p w:rsidR="004A0681" w:rsidRPr="006870E6" w:rsidRDefault="004A0681" w:rsidP="004A0681">
      <w:pPr>
        <w:autoSpaceDE w:val="0"/>
        <w:autoSpaceDN w:val="0"/>
        <w:adjustRightInd w:val="0"/>
        <w:spacing w:line="360" w:lineRule="auto"/>
        <w:ind w:firstLine="709"/>
        <w:jc w:val="center"/>
        <w:rPr>
          <w:b/>
          <w:bCs/>
          <w:sz w:val="28"/>
          <w:szCs w:val="28"/>
          <w:lang w:val="uk-UA"/>
        </w:rPr>
      </w:pPr>
      <w:r w:rsidRPr="006870E6">
        <w:rPr>
          <w:b/>
          <w:bCs/>
          <w:sz w:val="28"/>
          <w:szCs w:val="28"/>
          <w:lang w:val="uk-UA"/>
        </w:rPr>
        <w:t xml:space="preserve">4.3.2  </w:t>
      </w:r>
      <w:r w:rsidRPr="006870E6">
        <w:rPr>
          <w:b/>
          <w:sz w:val="28"/>
          <w:szCs w:val="28"/>
          <w:lang w:val="uk-UA"/>
        </w:rPr>
        <w:t>Контамінація води кишковими вірусами</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Результати визначення вірусів у воді поверхневих водойм представлено у табл. 4.17.</w:t>
      </w:r>
    </w:p>
    <w:p w:rsidR="004A0681" w:rsidRPr="006870E6" w:rsidRDefault="004A0681" w:rsidP="004A0681">
      <w:pPr>
        <w:spacing w:line="360" w:lineRule="auto"/>
        <w:ind w:firstLine="708"/>
        <w:jc w:val="right"/>
        <w:rPr>
          <w:i/>
          <w:iCs/>
          <w:sz w:val="28"/>
          <w:szCs w:val="28"/>
          <w:lang w:val="uk-UA"/>
        </w:rPr>
      </w:pPr>
      <w:r w:rsidRPr="006870E6">
        <w:rPr>
          <w:i/>
          <w:iCs/>
          <w:sz w:val="28"/>
          <w:szCs w:val="28"/>
          <w:lang w:val="uk-UA"/>
        </w:rPr>
        <w:t>Таблиця 4.17</w:t>
      </w:r>
    </w:p>
    <w:p w:rsidR="004A0681" w:rsidRPr="006870E6" w:rsidRDefault="004A0681" w:rsidP="004A0681">
      <w:pPr>
        <w:spacing w:line="360" w:lineRule="auto"/>
        <w:ind w:firstLine="708"/>
        <w:jc w:val="center"/>
        <w:rPr>
          <w:b/>
          <w:bCs/>
          <w:sz w:val="28"/>
          <w:szCs w:val="28"/>
          <w:lang w:val="uk-UA"/>
        </w:rPr>
      </w:pPr>
      <w:r w:rsidRPr="006870E6">
        <w:rPr>
          <w:b/>
          <w:bCs/>
          <w:sz w:val="28"/>
          <w:szCs w:val="28"/>
          <w:lang w:val="uk-UA"/>
        </w:rPr>
        <w:t>Результати визначення вірусів у воді поверхневих водойм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7"/>
        <w:gridCol w:w="1367"/>
        <w:gridCol w:w="1367"/>
        <w:gridCol w:w="1367"/>
        <w:gridCol w:w="1367"/>
        <w:gridCol w:w="1368"/>
        <w:gridCol w:w="1368"/>
      </w:tblGrid>
      <w:tr w:rsidR="004A0681" w:rsidRPr="006870E6" w:rsidTr="006F4ABB">
        <w:tc>
          <w:tcPr>
            <w:tcW w:w="1367" w:type="dxa"/>
          </w:tcPr>
          <w:p w:rsidR="004A0681" w:rsidRPr="006870E6" w:rsidRDefault="004A0681" w:rsidP="008E2F51">
            <w:pPr>
              <w:spacing w:line="276" w:lineRule="auto"/>
              <w:rPr>
                <w:sz w:val="28"/>
                <w:szCs w:val="28"/>
                <w:lang w:val="uk-UA"/>
              </w:rPr>
            </w:pPr>
            <w:r w:rsidRPr="006870E6">
              <w:rPr>
                <w:sz w:val="28"/>
                <w:szCs w:val="28"/>
                <w:lang w:val="uk-UA"/>
              </w:rPr>
              <w:t>№ точки</w:t>
            </w:r>
          </w:p>
          <w:p w:rsidR="004A0681" w:rsidRPr="006870E6" w:rsidRDefault="004A0681" w:rsidP="008E2F51">
            <w:pPr>
              <w:spacing w:line="276" w:lineRule="auto"/>
              <w:rPr>
                <w:sz w:val="28"/>
                <w:szCs w:val="28"/>
                <w:lang w:val="uk-UA"/>
              </w:rPr>
            </w:pPr>
            <w:r w:rsidRPr="006870E6">
              <w:rPr>
                <w:sz w:val="28"/>
                <w:szCs w:val="28"/>
                <w:lang w:val="uk-UA"/>
              </w:rPr>
              <w:t>відбору</w:t>
            </w:r>
          </w:p>
        </w:tc>
        <w:tc>
          <w:tcPr>
            <w:tcW w:w="1367" w:type="dxa"/>
          </w:tcPr>
          <w:p w:rsidR="004A0681" w:rsidRPr="006870E6" w:rsidRDefault="004A0681" w:rsidP="008E2F51">
            <w:pPr>
              <w:spacing w:line="276" w:lineRule="auto"/>
              <w:rPr>
                <w:sz w:val="28"/>
                <w:szCs w:val="28"/>
              </w:rPr>
            </w:pPr>
            <w:r w:rsidRPr="006870E6">
              <w:rPr>
                <w:sz w:val="28"/>
                <w:szCs w:val="28"/>
              </w:rPr>
              <w:t>ЕВ</w:t>
            </w:r>
          </w:p>
        </w:tc>
        <w:tc>
          <w:tcPr>
            <w:tcW w:w="1367" w:type="dxa"/>
          </w:tcPr>
          <w:p w:rsidR="004A0681" w:rsidRPr="006870E6" w:rsidRDefault="004A0681" w:rsidP="008E2F51">
            <w:pPr>
              <w:spacing w:line="276" w:lineRule="auto"/>
              <w:rPr>
                <w:sz w:val="28"/>
                <w:szCs w:val="28"/>
              </w:rPr>
            </w:pPr>
            <w:r w:rsidRPr="006870E6">
              <w:rPr>
                <w:sz w:val="28"/>
                <w:szCs w:val="28"/>
              </w:rPr>
              <w:t>ВГА</w:t>
            </w:r>
          </w:p>
        </w:tc>
        <w:tc>
          <w:tcPr>
            <w:tcW w:w="1367" w:type="dxa"/>
          </w:tcPr>
          <w:p w:rsidR="004A0681" w:rsidRPr="006870E6" w:rsidRDefault="004A0681" w:rsidP="008E2F51">
            <w:pPr>
              <w:spacing w:line="276" w:lineRule="auto"/>
              <w:rPr>
                <w:sz w:val="28"/>
                <w:szCs w:val="28"/>
              </w:rPr>
            </w:pPr>
            <w:r w:rsidRPr="006870E6">
              <w:rPr>
                <w:sz w:val="28"/>
                <w:szCs w:val="28"/>
              </w:rPr>
              <w:t>РВ</w:t>
            </w:r>
          </w:p>
        </w:tc>
        <w:tc>
          <w:tcPr>
            <w:tcW w:w="1367" w:type="dxa"/>
          </w:tcPr>
          <w:p w:rsidR="004A0681" w:rsidRPr="006870E6" w:rsidRDefault="004A0681" w:rsidP="008E2F51">
            <w:pPr>
              <w:spacing w:line="276" w:lineRule="auto"/>
              <w:rPr>
                <w:sz w:val="28"/>
                <w:szCs w:val="28"/>
              </w:rPr>
            </w:pPr>
            <w:r w:rsidRPr="006870E6">
              <w:rPr>
                <w:sz w:val="28"/>
                <w:szCs w:val="28"/>
              </w:rPr>
              <w:t>АВ</w:t>
            </w:r>
          </w:p>
        </w:tc>
        <w:tc>
          <w:tcPr>
            <w:tcW w:w="1368" w:type="dxa"/>
          </w:tcPr>
          <w:p w:rsidR="004A0681" w:rsidRPr="006870E6" w:rsidRDefault="004A0681" w:rsidP="008E2F51">
            <w:pPr>
              <w:spacing w:line="276" w:lineRule="auto"/>
              <w:rPr>
                <w:sz w:val="28"/>
                <w:szCs w:val="28"/>
              </w:rPr>
            </w:pPr>
            <w:r w:rsidRPr="006870E6">
              <w:rPr>
                <w:sz w:val="28"/>
                <w:szCs w:val="28"/>
              </w:rPr>
              <w:t>КВ</w:t>
            </w:r>
          </w:p>
        </w:tc>
        <w:tc>
          <w:tcPr>
            <w:tcW w:w="1368" w:type="dxa"/>
          </w:tcPr>
          <w:p w:rsidR="004A0681" w:rsidRPr="006870E6" w:rsidRDefault="004A0681" w:rsidP="008E2F51">
            <w:pPr>
              <w:spacing w:line="276" w:lineRule="auto"/>
              <w:rPr>
                <w:sz w:val="28"/>
                <w:szCs w:val="28"/>
              </w:rPr>
            </w:pPr>
            <w:r w:rsidRPr="006870E6">
              <w:rPr>
                <w:sz w:val="28"/>
                <w:szCs w:val="28"/>
              </w:rPr>
              <w:t>АстВ</w:t>
            </w:r>
          </w:p>
        </w:tc>
      </w:tr>
      <w:tr w:rsidR="004A0681" w:rsidRPr="006870E6" w:rsidTr="006F4ABB">
        <w:tc>
          <w:tcPr>
            <w:tcW w:w="1367" w:type="dxa"/>
          </w:tcPr>
          <w:p w:rsidR="004A0681" w:rsidRPr="006870E6" w:rsidRDefault="004A0681" w:rsidP="008E2F51">
            <w:pPr>
              <w:spacing w:line="276" w:lineRule="auto"/>
              <w:rPr>
                <w:sz w:val="28"/>
                <w:szCs w:val="28"/>
                <w:lang w:val="uk-UA"/>
              </w:rPr>
            </w:pPr>
            <w:r w:rsidRPr="006870E6">
              <w:rPr>
                <w:sz w:val="28"/>
                <w:szCs w:val="28"/>
                <w:lang w:val="uk-UA"/>
              </w:rPr>
              <w:t>1</w:t>
            </w:r>
          </w:p>
        </w:tc>
        <w:tc>
          <w:tcPr>
            <w:tcW w:w="1367" w:type="dxa"/>
          </w:tcPr>
          <w:p w:rsidR="004A0681" w:rsidRPr="006870E6" w:rsidRDefault="004A0681" w:rsidP="008E2F51">
            <w:pPr>
              <w:spacing w:line="276" w:lineRule="auto"/>
              <w:jc w:val="center"/>
              <w:rPr>
                <w:b/>
                <w:bCs/>
                <w:sz w:val="28"/>
                <w:szCs w:val="28"/>
                <w:lang w:val="uk-UA"/>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lang w:val="uk-UA"/>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r>
      <w:tr w:rsidR="004A0681" w:rsidRPr="006870E6" w:rsidTr="006F4ABB">
        <w:tc>
          <w:tcPr>
            <w:tcW w:w="1367" w:type="dxa"/>
          </w:tcPr>
          <w:p w:rsidR="004A0681" w:rsidRPr="006870E6" w:rsidRDefault="004A0681" w:rsidP="008E2F51">
            <w:pPr>
              <w:spacing w:line="276" w:lineRule="auto"/>
              <w:rPr>
                <w:sz w:val="28"/>
                <w:szCs w:val="28"/>
                <w:lang w:val="uk-UA"/>
              </w:rPr>
            </w:pPr>
            <w:r w:rsidRPr="006870E6">
              <w:rPr>
                <w:sz w:val="28"/>
                <w:szCs w:val="28"/>
                <w:lang w:val="uk-UA"/>
              </w:rPr>
              <w:t>2</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r>
      <w:tr w:rsidR="004A0681" w:rsidRPr="006870E6" w:rsidTr="006F4ABB">
        <w:tc>
          <w:tcPr>
            <w:tcW w:w="1367" w:type="dxa"/>
          </w:tcPr>
          <w:p w:rsidR="004A0681" w:rsidRPr="006870E6" w:rsidRDefault="004A0681" w:rsidP="008E2F51">
            <w:pPr>
              <w:spacing w:line="276" w:lineRule="auto"/>
              <w:rPr>
                <w:sz w:val="28"/>
                <w:szCs w:val="28"/>
                <w:lang w:val="uk-UA"/>
              </w:rPr>
            </w:pPr>
            <w:r w:rsidRPr="006870E6">
              <w:rPr>
                <w:sz w:val="28"/>
                <w:szCs w:val="28"/>
                <w:lang w:val="uk-UA"/>
              </w:rPr>
              <w:t>3</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r>
      <w:tr w:rsidR="004A0681" w:rsidRPr="006870E6" w:rsidTr="006F4ABB">
        <w:tc>
          <w:tcPr>
            <w:tcW w:w="1367" w:type="dxa"/>
          </w:tcPr>
          <w:p w:rsidR="004A0681" w:rsidRPr="006870E6" w:rsidRDefault="004A0681" w:rsidP="008E2F51">
            <w:pPr>
              <w:spacing w:line="276" w:lineRule="auto"/>
              <w:rPr>
                <w:sz w:val="28"/>
                <w:szCs w:val="28"/>
                <w:lang w:val="uk-UA"/>
              </w:rPr>
            </w:pPr>
            <w:r w:rsidRPr="006870E6">
              <w:rPr>
                <w:sz w:val="28"/>
                <w:szCs w:val="28"/>
                <w:lang w:val="uk-UA"/>
              </w:rPr>
              <w:t>4</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lang w:val="uk-UA"/>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r>
      <w:tr w:rsidR="004A0681" w:rsidRPr="006870E6" w:rsidTr="006F4ABB">
        <w:tc>
          <w:tcPr>
            <w:tcW w:w="1367" w:type="dxa"/>
          </w:tcPr>
          <w:p w:rsidR="004A0681" w:rsidRPr="006870E6" w:rsidRDefault="004A0681" w:rsidP="008E2F51">
            <w:pPr>
              <w:spacing w:line="276" w:lineRule="auto"/>
              <w:rPr>
                <w:sz w:val="28"/>
                <w:szCs w:val="28"/>
                <w:lang w:val="uk-UA"/>
              </w:rPr>
            </w:pPr>
            <w:r w:rsidRPr="006870E6">
              <w:rPr>
                <w:sz w:val="28"/>
                <w:szCs w:val="28"/>
                <w:lang w:val="uk-UA"/>
              </w:rPr>
              <w:t>5</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r>
      <w:tr w:rsidR="004A0681" w:rsidRPr="006870E6" w:rsidTr="006F4ABB">
        <w:tc>
          <w:tcPr>
            <w:tcW w:w="1367" w:type="dxa"/>
          </w:tcPr>
          <w:p w:rsidR="004A0681" w:rsidRPr="006870E6" w:rsidRDefault="004A0681" w:rsidP="008E2F51">
            <w:pPr>
              <w:spacing w:line="276" w:lineRule="auto"/>
              <w:rPr>
                <w:sz w:val="28"/>
                <w:szCs w:val="28"/>
                <w:lang w:val="uk-UA"/>
              </w:rPr>
            </w:pPr>
            <w:r w:rsidRPr="006870E6">
              <w:rPr>
                <w:sz w:val="28"/>
                <w:szCs w:val="28"/>
                <w:lang w:val="uk-UA"/>
              </w:rPr>
              <w:t>6</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r>
      <w:tr w:rsidR="004A0681" w:rsidRPr="006870E6" w:rsidTr="006F4ABB">
        <w:tc>
          <w:tcPr>
            <w:tcW w:w="1367" w:type="dxa"/>
          </w:tcPr>
          <w:p w:rsidR="004A0681" w:rsidRPr="006870E6" w:rsidRDefault="004A0681" w:rsidP="008E2F51">
            <w:pPr>
              <w:spacing w:line="276" w:lineRule="auto"/>
              <w:rPr>
                <w:sz w:val="28"/>
                <w:szCs w:val="28"/>
                <w:lang w:val="uk-UA"/>
              </w:rPr>
            </w:pPr>
            <w:r w:rsidRPr="006870E6">
              <w:rPr>
                <w:sz w:val="28"/>
                <w:szCs w:val="28"/>
                <w:lang w:val="uk-UA"/>
              </w:rPr>
              <w:t>7</w:t>
            </w:r>
          </w:p>
        </w:tc>
        <w:tc>
          <w:tcPr>
            <w:tcW w:w="1367" w:type="dxa"/>
          </w:tcPr>
          <w:p w:rsidR="004A0681" w:rsidRPr="006870E6" w:rsidRDefault="004A0681" w:rsidP="008E2F51">
            <w:pPr>
              <w:spacing w:line="276" w:lineRule="auto"/>
              <w:jc w:val="center"/>
              <w:rPr>
                <w:b/>
                <w:bCs/>
                <w:sz w:val="28"/>
                <w:szCs w:val="28"/>
                <w:lang w:val="uk-UA"/>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r>
      <w:tr w:rsidR="004A0681" w:rsidRPr="006870E6" w:rsidTr="006F4ABB">
        <w:tc>
          <w:tcPr>
            <w:tcW w:w="1367" w:type="dxa"/>
          </w:tcPr>
          <w:p w:rsidR="004A0681" w:rsidRPr="006870E6" w:rsidRDefault="004A0681" w:rsidP="008E2F51">
            <w:pPr>
              <w:spacing w:line="276" w:lineRule="auto"/>
              <w:rPr>
                <w:sz w:val="28"/>
                <w:szCs w:val="28"/>
                <w:lang w:val="uk-UA"/>
              </w:rPr>
            </w:pPr>
            <w:r w:rsidRPr="006870E6">
              <w:rPr>
                <w:sz w:val="28"/>
                <w:szCs w:val="28"/>
                <w:lang w:val="uk-UA"/>
              </w:rPr>
              <w:t>8</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r>
      <w:tr w:rsidR="004A0681" w:rsidRPr="006870E6" w:rsidTr="006F4ABB">
        <w:tc>
          <w:tcPr>
            <w:tcW w:w="1367" w:type="dxa"/>
          </w:tcPr>
          <w:p w:rsidR="004A0681" w:rsidRPr="006870E6" w:rsidRDefault="004A0681" w:rsidP="008E2F51">
            <w:pPr>
              <w:spacing w:line="276" w:lineRule="auto"/>
              <w:rPr>
                <w:sz w:val="28"/>
                <w:szCs w:val="28"/>
                <w:lang w:val="uk-UA"/>
              </w:rPr>
            </w:pPr>
            <w:r w:rsidRPr="006870E6">
              <w:rPr>
                <w:sz w:val="28"/>
                <w:szCs w:val="28"/>
                <w:lang w:val="uk-UA"/>
              </w:rPr>
              <w:t>9</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lang w:val="uk-UA"/>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r>
      <w:tr w:rsidR="004A0681" w:rsidRPr="006870E6" w:rsidTr="006F4ABB">
        <w:tc>
          <w:tcPr>
            <w:tcW w:w="1367" w:type="dxa"/>
          </w:tcPr>
          <w:p w:rsidR="004A0681" w:rsidRPr="006870E6" w:rsidRDefault="004A0681" w:rsidP="008E2F51">
            <w:pPr>
              <w:spacing w:line="276" w:lineRule="auto"/>
              <w:rPr>
                <w:sz w:val="28"/>
                <w:szCs w:val="28"/>
                <w:lang w:val="uk-UA"/>
              </w:rPr>
            </w:pPr>
            <w:r w:rsidRPr="006870E6">
              <w:rPr>
                <w:sz w:val="28"/>
                <w:szCs w:val="28"/>
                <w:lang w:val="uk-UA"/>
              </w:rPr>
              <w:t>10</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r>
      <w:tr w:rsidR="004A0681" w:rsidRPr="006870E6" w:rsidTr="006F4ABB">
        <w:tc>
          <w:tcPr>
            <w:tcW w:w="1367" w:type="dxa"/>
          </w:tcPr>
          <w:p w:rsidR="004A0681" w:rsidRPr="006870E6" w:rsidRDefault="004A0681" w:rsidP="008E2F51">
            <w:pPr>
              <w:spacing w:line="276" w:lineRule="auto"/>
              <w:rPr>
                <w:sz w:val="28"/>
                <w:szCs w:val="28"/>
                <w:lang w:val="uk-UA"/>
              </w:rPr>
            </w:pPr>
            <w:r w:rsidRPr="006870E6">
              <w:rPr>
                <w:sz w:val="28"/>
                <w:szCs w:val="28"/>
                <w:lang w:val="uk-UA"/>
              </w:rPr>
              <w:t>11</w:t>
            </w:r>
          </w:p>
        </w:tc>
        <w:tc>
          <w:tcPr>
            <w:tcW w:w="1367" w:type="dxa"/>
          </w:tcPr>
          <w:p w:rsidR="004A0681" w:rsidRPr="006870E6" w:rsidRDefault="004A0681" w:rsidP="008E2F51">
            <w:pPr>
              <w:spacing w:line="276" w:lineRule="auto"/>
              <w:jc w:val="center"/>
              <w:rPr>
                <w:b/>
                <w:bCs/>
                <w:sz w:val="28"/>
                <w:szCs w:val="28"/>
                <w:lang w:val="uk-UA"/>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p>
        </w:tc>
      </w:tr>
      <w:tr w:rsidR="004A0681" w:rsidRPr="006870E6" w:rsidTr="006F4ABB">
        <w:tc>
          <w:tcPr>
            <w:tcW w:w="1367" w:type="dxa"/>
          </w:tcPr>
          <w:p w:rsidR="004A0681" w:rsidRPr="006870E6" w:rsidRDefault="004A0681" w:rsidP="008E2F51">
            <w:pPr>
              <w:spacing w:line="276" w:lineRule="auto"/>
              <w:rPr>
                <w:sz w:val="28"/>
                <w:szCs w:val="28"/>
                <w:lang w:val="uk-UA"/>
              </w:rPr>
            </w:pPr>
            <w:r w:rsidRPr="006870E6">
              <w:rPr>
                <w:sz w:val="28"/>
                <w:szCs w:val="28"/>
                <w:lang w:val="uk-UA"/>
              </w:rPr>
              <w:t>12</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r>
      <w:tr w:rsidR="004A0681" w:rsidRPr="006870E6" w:rsidTr="006F4ABB">
        <w:tc>
          <w:tcPr>
            <w:tcW w:w="1367" w:type="dxa"/>
          </w:tcPr>
          <w:p w:rsidR="004A0681" w:rsidRPr="006870E6" w:rsidRDefault="004A0681" w:rsidP="008E2F51">
            <w:pPr>
              <w:spacing w:line="276" w:lineRule="auto"/>
              <w:rPr>
                <w:sz w:val="28"/>
                <w:szCs w:val="28"/>
                <w:lang w:val="uk-UA"/>
              </w:rPr>
            </w:pPr>
            <w:r w:rsidRPr="006870E6">
              <w:rPr>
                <w:sz w:val="28"/>
                <w:szCs w:val="28"/>
                <w:lang w:val="uk-UA"/>
              </w:rPr>
              <w:t>13</w:t>
            </w:r>
          </w:p>
        </w:tc>
        <w:tc>
          <w:tcPr>
            <w:tcW w:w="1367" w:type="dxa"/>
          </w:tcPr>
          <w:p w:rsidR="004A0681" w:rsidRPr="006870E6" w:rsidRDefault="004A0681" w:rsidP="008E2F51">
            <w:pPr>
              <w:spacing w:line="276" w:lineRule="auto"/>
              <w:jc w:val="center"/>
              <w:rPr>
                <w:b/>
                <w:bCs/>
                <w:sz w:val="28"/>
                <w:szCs w:val="28"/>
              </w:rPr>
            </w:pP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lang w:val="uk-UA"/>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r>
      <w:tr w:rsidR="004A0681" w:rsidRPr="006870E6" w:rsidTr="006F4ABB">
        <w:tc>
          <w:tcPr>
            <w:tcW w:w="1367" w:type="dxa"/>
          </w:tcPr>
          <w:p w:rsidR="004A0681" w:rsidRPr="006870E6" w:rsidRDefault="004A0681" w:rsidP="008E2F51">
            <w:pPr>
              <w:spacing w:line="276" w:lineRule="auto"/>
              <w:rPr>
                <w:sz w:val="28"/>
                <w:szCs w:val="28"/>
                <w:lang w:val="uk-UA"/>
              </w:rPr>
            </w:pPr>
            <w:r w:rsidRPr="006870E6">
              <w:rPr>
                <w:sz w:val="28"/>
                <w:szCs w:val="28"/>
                <w:lang w:val="uk-UA"/>
              </w:rPr>
              <w:t>14</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r>
      <w:tr w:rsidR="004A0681" w:rsidRPr="006870E6" w:rsidTr="006F4ABB">
        <w:tc>
          <w:tcPr>
            <w:tcW w:w="1367" w:type="dxa"/>
          </w:tcPr>
          <w:p w:rsidR="004A0681" w:rsidRPr="006870E6" w:rsidRDefault="004A0681" w:rsidP="008E2F51">
            <w:pPr>
              <w:spacing w:line="276" w:lineRule="auto"/>
              <w:rPr>
                <w:sz w:val="28"/>
                <w:szCs w:val="28"/>
                <w:lang w:val="uk-UA"/>
              </w:rPr>
            </w:pPr>
            <w:r w:rsidRPr="006870E6">
              <w:rPr>
                <w:sz w:val="28"/>
                <w:szCs w:val="28"/>
                <w:lang w:val="uk-UA"/>
              </w:rPr>
              <w:t>15</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lang w:val="uk-UA"/>
              </w:rPr>
            </w:pPr>
            <w:r w:rsidRPr="006870E6">
              <w:rPr>
                <w:b/>
                <w:bCs/>
                <w:sz w:val="28"/>
                <w:szCs w:val="28"/>
                <w:lang w:val="uk-UA"/>
              </w:rPr>
              <w:t>–</w:t>
            </w:r>
          </w:p>
        </w:tc>
        <w:tc>
          <w:tcPr>
            <w:tcW w:w="1367"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c>
          <w:tcPr>
            <w:tcW w:w="1368" w:type="dxa"/>
          </w:tcPr>
          <w:p w:rsidR="004A0681" w:rsidRPr="006870E6" w:rsidRDefault="004A0681" w:rsidP="008E2F51">
            <w:pPr>
              <w:spacing w:line="276" w:lineRule="auto"/>
              <w:jc w:val="center"/>
              <w:rPr>
                <w:b/>
                <w:bCs/>
                <w:sz w:val="28"/>
                <w:szCs w:val="28"/>
              </w:rPr>
            </w:pPr>
            <w:r w:rsidRPr="006870E6">
              <w:rPr>
                <w:b/>
                <w:bCs/>
                <w:sz w:val="28"/>
                <w:szCs w:val="28"/>
                <w:lang w:val="uk-UA"/>
              </w:rPr>
              <w:t>–</w:t>
            </w:r>
          </w:p>
        </w:tc>
      </w:tr>
    </w:tbl>
    <w:p w:rsidR="004A0681" w:rsidRPr="006870E6" w:rsidRDefault="004A0681" w:rsidP="004A0681">
      <w:pPr>
        <w:spacing w:line="360" w:lineRule="auto"/>
        <w:ind w:firstLine="708"/>
        <w:jc w:val="both"/>
        <w:rPr>
          <w:sz w:val="28"/>
          <w:szCs w:val="28"/>
          <w:lang w:val="uk-UA"/>
        </w:rPr>
      </w:pPr>
      <w:r w:rsidRPr="006870E6">
        <w:rPr>
          <w:sz w:val="28"/>
          <w:szCs w:val="28"/>
          <w:lang w:val="uk-UA"/>
        </w:rPr>
        <w:t>Примітки: (</w:t>
      </w:r>
      <w:r w:rsidRPr="006870E6">
        <w:rPr>
          <w:b/>
          <w:bCs/>
          <w:sz w:val="28"/>
          <w:szCs w:val="28"/>
          <w:lang w:val="uk-UA"/>
        </w:rPr>
        <w:t>+</w:t>
      </w:r>
      <w:r w:rsidRPr="006870E6">
        <w:rPr>
          <w:sz w:val="28"/>
          <w:szCs w:val="28"/>
          <w:lang w:val="uk-UA"/>
        </w:rPr>
        <w:t>) – ПЛР – позитивність (наявність антигенів вірусів);  (</w:t>
      </w:r>
      <w:r w:rsidRPr="006870E6">
        <w:rPr>
          <w:b/>
          <w:bCs/>
          <w:sz w:val="28"/>
          <w:szCs w:val="28"/>
          <w:lang w:val="uk-UA"/>
        </w:rPr>
        <w:t>–</w:t>
      </w:r>
      <w:r w:rsidRPr="006870E6">
        <w:rPr>
          <w:sz w:val="28"/>
          <w:szCs w:val="28"/>
          <w:lang w:val="uk-UA"/>
        </w:rPr>
        <w:t>) – ПЛР – негативність (відсутність антигенів вірусів).</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Як видно із представлених даних, спостерігається вельми мозаїчна картина забруднення вірусами зазначених поверхневих водойм, тому слід </w:t>
      </w:r>
      <w:r w:rsidRPr="006870E6">
        <w:rPr>
          <w:sz w:val="28"/>
          <w:szCs w:val="28"/>
          <w:lang w:val="uk-UA"/>
        </w:rPr>
        <w:lastRenderedPageBreak/>
        <w:t>вважати за доцільне інтерпретацію цих результатів у контексті їх порівняння із попередніми дослідженнями.</w:t>
      </w:r>
    </w:p>
    <w:p w:rsidR="004A0681" w:rsidRPr="006870E6" w:rsidRDefault="004A0681" w:rsidP="004A0681">
      <w:pPr>
        <w:spacing w:line="360" w:lineRule="auto"/>
        <w:ind w:firstLine="708"/>
        <w:jc w:val="both"/>
        <w:rPr>
          <w:sz w:val="28"/>
          <w:szCs w:val="28"/>
          <w:lang w:val="uk-UA"/>
        </w:rPr>
      </w:pPr>
      <w:r w:rsidRPr="006870E6">
        <w:rPr>
          <w:sz w:val="28"/>
          <w:szCs w:val="28"/>
          <w:lang w:val="uk-UA"/>
        </w:rPr>
        <w:t>Узагальнені результати санітарно-вірусологічного моніторингу водних об'єктів Українського Придунав</w:t>
      </w:r>
      <w:r w:rsidRPr="006870E6">
        <w:rPr>
          <w:sz w:val="28"/>
          <w:szCs w:val="28"/>
        </w:rPr>
        <w:t>’</w:t>
      </w:r>
      <w:r w:rsidRPr="006870E6">
        <w:rPr>
          <w:sz w:val="28"/>
          <w:szCs w:val="28"/>
          <w:lang w:val="uk-UA"/>
        </w:rPr>
        <w:t>я представлені на рис. 4.8. Найбільший відсоток належить беззаперечно стічним водам. Як свідчить автор роботи [285], інфіковані особи, наприклад  хворі   гастроентеритом або гепатитом,   можуть виділяти від 10</w:t>
      </w:r>
      <w:r w:rsidRPr="006870E6">
        <w:rPr>
          <w:sz w:val="28"/>
          <w:szCs w:val="28"/>
          <w:vertAlign w:val="superscript"/>
          <w:lang w:val="uk-UA"/>
        </w:rPr>
        <w:t>5</w:t>
      </w:r>
      <w:r w:rsidRPr="006870E6">
        <w:rPr>
          <w:sz w:val="28"/>
          <w:szCs w:val="28"/>
          <w:lang w:val="uk-UA"/>
        </w:rPr>
        <w:t xml:space="preserve"> до 10</w:t>
      </w:r>
      <w:r w:rsidRPr="006870E6">
        <w:rPr>
          <w:sz w:val="28"/>
          <w:szCs w:val="28"/>
          <w:vertAlign w:val="superscript"/>
          <w:lang w:val="uk-UA"/>
        </w:rPr>
        <w:t>11</w:t>
      </w:r>
      <w:r w:rsidRPr="006870E6">
        <w:rPr>
          <w:sz w:val="28"/>
          <w:szCs w:val="28"/>
          <w:lang w:val="uk-UA"/>
        </w:rPr>
        <w:t xml:space="preserve"> вірусних часток у грамі стільця. У зв'язку із цим віруси інтенсивно забруднюють стічні води, при цьому існуюча практика їх очищення не в змозі гарантувати повне видалення вірусних інфекційних агентів. У водних середовищах   віруси   накопичуються в осадах, які є резервуаром постійного забруднення  води.</w:t>
      </w:r>
    </w:p>
    <w:p w:rsidR="004A0681" w:rsidRPr="006870E6" w:rsidRDefault="004A0681" w:rsidP="004A0681">
      <w:pPr>
        <w:pStyle w:val="31"/>
        <w:spacing w:after="0" w:line="360" w:lineRule="auto"/>
        <w:jc w:val="both"/>
        <w:rPr>
          <w:lang w:val="uk-UA"/>
        </w:rPr>
      </w:pPr>
      <w:r w:rsidRPr="006870E6">
        <w:rPr>
          <w:noProof/>
        </w:rPr>
        <w:drawing>
          <wp:inline distT="0" distB="0" distL="0" distR="0">
            <wp:extent cx="5723467" cy="3064934"/>
            <wp:effectExtent l="0" t="0" r="0" b="0"/>
            <wp:docPr id="28" name="Объект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4A0681" w:rsidRPr="006870E6" w:rsidRDefault="004A0681" w:rsidP="004A0681">
      <w:pPr>
        <w:pStyle w:val="31"/>
        <w:spacing w:after="0" w:line="360" w:lineRule="auto"/>
        <w:ind w:firstLine="708"/>
        <w:jc w:val="both"/>
        <w:rPr>
          <w:lang w:val="uk-UA"/>
        </w:rPr>
      </w:pPr>
    </w:p>
    <w:p w:rsidR="004A0681" w:rsidRPr="006870E6" w:rsidRDefault="004A0681" w:rsidP="004A0681">
      <w:pPr>
        <w:pStyle w:val="31"/>
        <w:spacing w:after="0" w:line="360" w:lineRule="auto"/>
        <w:ind w:firstLine="708"/>
        <w:jc w:val="both"/>
        <w:rPr>
          <w:b/>
          <w:bCs/>
        </w:rPr>
      </w:pPr>
      <w:r w:rsidRPr="006870E6">
        <w:rPr>
          <w:b/>
          <w:bCs/>
          <w:sz w:val="28"/>
          <w:szCs w:val="28"/>
          <w:lang w:val="uk-UA"/>
        </w:rPr>
        <w:t xml:space="preserve">Рис. 4.8 Узагальнені результати санітарно-вірусологічного моніторингу водних об'єктів Українського Придунав’я (%% </w:t>
      </w:r>
      <w:r w:rsidRPr="006870E6">
        <w:rPr>
          <w:b/>
          <w:bCs/>
          <w:caps/>
          <w:sz w:val="28"/>
          <w:szCs w:val="28"/>
          <w:lang w:val="uk-UA"/>
        </w:rPr>
        <w:t>ПЛр</w:t>
      </w:r>
      <w:r w:rsidRPr="006870E6">
        <w:rPr>
          <w:b/>
          <w:bCs/>
          <w:sz w:val="28"/>
          <w:szCs w:val="28"/>
          <w:lang w:val="uk-UA"/>
        </w:rPr>
        <w:t>-позитивних проб)</w:t>
      </w:r>
    </w:p>
    <w:p w:rsidR="004A0681" w:rsidRPr="006870E6" w:rsidRDefault="004A0681" w:rsidP="004A0681">
      <w:pPr>
        <w:pStyle w:val="31"/>
        <w:spacing w:after="0" w:line="360" w:lineRule="auto"/>
        <w:ind w:firstLine="708"/>
        <w:jc w:val="both"/>
        <w:rPr>
          <w:sz w:val="28"/>
          <w:szCs w:val="28"/>
          <w:lang w:val="uk-UA"/>
        </w:rPr>
      </w:pPr>
      <w:r w:rsidRPr="006870E6">
        <w:rPr>
          <w:sz w:val="28"/>
          <w:szCs w:val="28"/>
          <w:lang w:val="uk-UA"/>
        </w:rPr>
        <w:t>Однак, найбільше занепокоєння, з гігієнічної точки зори, викликає перевищення відсотка</w:t>
      </w:r>
      <w:r w:rsidRPr="006870E6">
        <w:rPr>
          <w:caps/>
          <w:sz w:val="28"/>
          <w:szCs w:val="28"/>
          <w:lang w:val="uk-UA"/>
        </w:rPr>
        <w:t xml:space="preserve"> ПЛр</w:t>
      </w:r>
      <w:r w:rsidRPr="006870E6">
        <w:rPr>
          <w:sz w:val="28"/>
          <w:szCs w:val="28"/>
          <w:lang w:val="uk-UA"/>
        </w:rPr>
        <w:t xml:space="preserve">-позитивних проб водопровідної води над водою водойм для РВ і АДВ. Це, як зазначено у попередніх дослідженнях [9], є наслідком, по-перше, недостатньої бар’єрної ролі існуючих водоочистних споруд, по-друге – незадовільного санітарно-технічного стану водорозвідних </w:t>
      </w:r>
      <w:r w:rsidRPr="006870E6">
        <w:rPr>
          <w:sz w:val="28"/>
          <w:szCs w:val="28"/>
          <w:lang w:val="uk-UA"/>
        </w:rPr>
        <w:lastRenderedPageBreak/>
        <w:t>мереж, що позначається на додатковому забрудненні водопровідної води вірусами, які, зокрема ВГА, РВ, АдВ мають досить високі відсотки летальності: 0,60; 0,12; 0,01 відповідно [286].</w:t>
      </w:r>
    </w:p>
    <w:p w:rsidR="004A0681" w:rsidRPr="006870E6" w:rsidRDefault="004A0681" w:rsidP="004A0681">
      <w:pPr>
        <w:pStyle w:val="31"/>
        <w:spacing w:after="0" w:line="360" w:lineRule="auto"/>
        <w:ind w:firstLine="708"/>
        <w:jc w:val="both"/>
        <w:rPr>
          <w:sz w:val="28"/>
          <w:szCs w:val="28"/>
          <w:lang w:val="uk-UA"/>
        </w:rPr>
      </w:pPr>
      <w:r w:rsidRPr="006870E6">
        <w:rPr>
          <w:sz w:val="28"/>
          <w:szCs w:val="28"/>
          <w:lang w:val="uk-UA"/>
        </w:rPr>
        <w:t>Результати санітарно-вірусологічного моніторингу водопровідної води населених пунктів Українського Придунав’я за той же період, представлені на  рис. 4.9, показують надзвичайно високі рівні забруднення РВ, АВ та РеВ в мм. Рені, Ізмаїл, Болград.</w:t>
      </w:r>
    </w:p>
    <w:p w:rsidR="004A0681" w:rsidRPr="006870E6" w:rsidRDefault="004A0681" w:rsidP="004A0681">
      <w:pPr>
        <w:pStyle w:val="31"/>
        <w:spacing w:after="0" w:line="360" w:lineRule="auto"/>
        <w:ind w:firstLine="708"/>
        <w:jc w:val="both"/>
        <w:rPr>
          <w:sz w:val="28"/>
          <w:szCs w:val="28"/>
          <w:lang w:val="uk-UA"/>
        </w:rPr>
      </w:pPr>
      <w:r w:rsidRPr="006870E6">
        <w:rPr>
          <w:noProof/>
        </w:rPr>
        <w:drawing>
          <wp:inline distT="0" distB="0" distL="0" distR="0">
            <wp:extent cx="5130800" cy="2988734"/>
            <wp:effectExtent l="0" t="0" r="0" b="0"/>
            <wp:docPr id="29" name="Объект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4A0681" w:rsidRPr="006870E6" w:rsidRDefault="004A0681" w:rsidP="004A0681">
      <w:pPr>
        <w:pStyle w:val="31"/>
        <w:spacing w:after="0" w:line="360" w:lineRule="auto"/>
        <w:ind w:firstLine="708"/>
        <w:jc w:val="both"/>
        <w:rPr>
          <w:b/>
          <w:bCs/>
          <w:sz w:val="28"/>
          <w:szCs w:val="28"/>
          <w:lang w:val="uk-UA"/>
        </w:rPr>
      </w:pPr>
      <w:r w:rsidRPr="006870E6">
        <w:rPr>
          <w:b/>
          <w:bCs/>
          <w:sz w:val="28"/>
          <w:szCs w:val="28"/>
          <w:lang w:val="uk-UA"/>
        </w:rPr>
        <w:t>Рис. 4.9 Результати санітарно-вірусологічного моніторингу водопровідної води населених пунктів Українського Придунав’я (%% ПЛР-позитивних проб)</w:t>
      </w:r>
    </w:p>
    <w:p w:rsidR="004A0681" w:rsidRPr="006870E6" w:rsidRDefault="004A0681" w:rsidP="004A0681">
      <w:pPr>
        <w:autoSpaceDE w:val="0"/>
        <w:autoSpaceDN w:val="0"/>
        <w:adjustRightInd w:val="0"/>
        <w:spacing w:line="360" w:lineRule="auto"/>
        <w:ind w:firstLine="709"/>
        <w:jc w:val="both"/>
        <w:rPr>
          <w:sz w:val="28"/>
          <w:szCs w:val="28"/>
          <w:lang w:val="uk-UA"/>
        </w:rPr>
      </w:pPr>
      <w:r w:rsidRPr="006870E6">
        <w:rPr>
          <w:sz w:val="28"/>
          <w:szCs w:val="28"/>
          <w:lang w:val="uk-UA"/>
        </w:rPr>
        <w:t xml:space="preserve">Як видно із представлених даних, превалюючими вірусними контамінантами є АВ, РеВ та РВ. </w:t>
      </w:r>
    </w:p>
    <w:p w:rsidR="004A0681" w:rsidRPr="006870E6" w:rsidRDefault="004A0681" w:rsidP="004A0681">
      <w:pPr>
        <w:pStyle w:val="31"/>
        <w:spacing w:after="0" w:line="360" w:lineRule="auto"/>
        <w:ind w:firstLine="708"/>
        <w:jc w:val="both"/>
        <w:rPr>
          <w:sz w:val="28"/>
          <w:szCs w:val="28"/>
          <w:lang w:val="uk-UA"/>
        </w:rPr>
      </w:pPr>
      <w:r w:rsidRPr="006870E6">
        <w:rPr>
          <w:sz w:val="28"/>
          <w:szCs w:val="28"/>
          <w:lang w:val="uk-UA"/>
        </w:rPr>
        <w:t>Результати санітарно-вірусологічного моніторингу води поверхневих водойм за 1996-2003 рр., представлені на рис. 4.10, показують прогресивне вірусне забруднення р. Дунай, яке максимальне у м. Вилково (нижня точка течії) за РеВ, АВ та РВ, досить інтенсивне для РВ, АВ, ЕВ та РеВ для оз. Ялпуг та каналу Дунай-Сасик; оз. Китай вирізняється забрудненням ВГА та АВ.</w:t>
      </w:r>
    </w:p>
    <w:p w:rsidR="004A0681" w:rsidRPr="006870E6" w:rsidRDefault="004A0681" w:rsidP="004A0681">
      <w:pPr>
        <w:autoSpaceDE w:val="0"/>
        <w:autoSpaceDN w:val="0"/>
        <w:adjustRightInd w:val="0"/>
        <w:spacing w:line="360" w:lineRule="auto"/>
        <w:ind w:firstLine="708"/>
        <w:jc w:val="both"/>
        <w:rPr>
          <w:sz w:val="28"/>
          <w:szCs w:val="28"/>
          <w:lang w:val="uk-UA" w:bidi="te-IN"/>
        </w:rPr>
      </w:pPr>
      <w:r w:rsidRPr="006870E6">
        <w:rPr>
          <w:sz w:val="28"/>
          <w:szCs w:val="28"/>
          <w:lang w:val="uk-UA" w:bidi="te-IN"/>
        </w:rPr>
        <w:t xml:space="preserve">У дослідженні [287]  10-літрові зразки річкової води з міських областей Барселони (Іспанія) і Ріо-де-Жанейро (Бразилія) проаналізовані методом ПЛР </w:t>
      </w:r>
      <w:r w:rsidRPr="006870E6">
        <w:rPr>
          <w:sz w:val="28"/>
          <w:szCs w:val="28"/>
          <w:lang w:val="uk-UA" w:bidi="te-IN"/>
        </w:rPr>
        <w:lastRenderedPageBreak/>
        <w:t>для оцінки вірусного забруднення, у тому числі РВ і АВ. АВ   були виявлені в 100 % (12/12) зразків з Барселони і Ріо-де-Жанейро. РВ були проаналізовані тільки в Ріо-де-Жанейро, встановлено  67 % (4/6) позитивних  зразків.</w:t>
      </w:r>
    </w:p>
    <w:p w:rsidR="004A0681" w:rsidRPr="006870E6" w:rsidRDefault="004A0681" w:rsidP="004A0681">
      <w:pPr>
        <w:pStyle w:val="31"/>
        <w:spacing w:after="0" w:line="360" w:lineRule="auto"/>
        <w:ind w:firstLine="708"/>
        <w:jc w:val="both"/>
        <w:rPr>
          <w:lang w:val="uk-UA"/>
        </w:rPr>
      </w:pPr>
    </w:p>
    <w:p w:rsidR="004A0681" w:rsidRPr="006870E6" w:rsidRDefault="004A0681" w:rsidP="004A0681">
      <w:pPr>
        <w:tabs>
          <w:tab w:val="left" w:pos="2320"/>
        </w:tabs>
        <w:spacing w:line="360" w:lineRule="auto"/>
        <w:rPr>
          <w:lang w:val="uk-UA"/>
        </w:rPr>
      </w:pPr>
      <w:r w:rsidRPr="006870E6">
        <w:rPr>
          <w:noProof/>
        </w:rPr>
        <w:drawing>
          <wp:inline distT="0" distB="0" distL="0" distR="0">
            <wp:extent cx="5723467" cy="3200400"/>
            <wp:effectExtent l="0" t="0" r="0" b="0"/>
            <wp:docPr id="30" name="Объект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4A0681" w:rsidRPr="006870E6" w:rsidRDefault="004A0681" w:rsidP="004A0681">
      <w:pPr>
        <w:tabs>
          <w:tab w:val="left" w:pos="2320"/>
        </w:tabs>
        <w:spacing w:line="360" w:lineRule="auto"/>
        <w:rPr>
          <w:lang w:val="uk-UA"/>
        </w:rPr>
      </w:pPr>
    </w:p>
    <w:p w:rsidR="004A0681" w:rsidRPr="006870E6" w:rsidRDefault="004A0681" w:rsidP="004A0681">
      <w:pPr>
        <w:pStyle w:val="31"/>
        <w:spacing w:after="0" w:line="360" w:lineRule="auto"/>
        <w:ind w:firstLine="708"/>
        <w:jc w:val="both"/>
        <w:rPr>
          <w:b/>
          <w:bCs/>
          <w:lang w:val="uk-UA"/>
        </w:rPr>
      </w:pPr>
      <w:r w:rsidRPr="006870E6">
        <w:rPr>
          <w:b/>
          <w:bCs/>
          <w:sz w:val="28"/>
          <w:szCs w:val="28"/>
          <w:lang w:val="uk-UA"/>
        </w:rPr>
        <w:t xml:space="preserve">Рис. 4.10 Результати санітарно-вірусологічного моніторингу води поверхневих водойм Українського Придунав’я (%% </w:t>
      </w:r>
      <w:r w:rsidRPr="006870E6">
        <w:rPr>
          <w:b/>
          <w:bCs/>
          <w:caps/>
          <w:sz w:val="28"/>
          <w:szCs w:val="28"/>
          <w:lang w:val="uk-UA"/>
        </w:rPr>
        <w:t>ПЛр</w:t>
      </w:r>
      <w:r w:rsidRPr="006870E6">
        <w:rPr>
          <w:b/>
          <w:bCs/>
          <w:sz w:val="28"/>
          <w:szCs w:val="28"/>
          <w:lang w:val="uk-UA"/>
        </w:rPr>
        <w:t>-позитивних проб)</w:t>
      </w:r>
    </w:p>
    <w:p w:rsidR="004A0681" w:rsidRPr="006870E6" w:rsidRDefault="004A0681" w:rsidP="004A0681">
      <w:pPr>
        <w:autoSpaceDE w:val="0"/>
        <w:autoSpaceDN w:val="0"/>
        <w:adjustRightInd w:val="0"/>
        <w:spacing w:line="360" w:lineRule="auto"/>
        <w:ind w:firstLine="709"/>
        <w:jc w:val="both"/>
        <w:rPr>
          <w:sz w:val="28"/>
          <w:szCs w:val="28"/>
          <w:lang w:val="uk-UA"/>
        </w:rPr>
      </w:pPr>
      <w:r w:rsidRPr="006870E6">
        <w:rPr>
          <w:sz w:val="28"/>
          <w:szCs w:val="28"/>
          <w:lang w:val="uk-UA"/>
        </w:rPr>
        <w:t>Використання математичної моделі дозволило припустити щорічні ризики інфекції для аденовірусу в результаті споживання  питної воді на середніх рівнях від 1/1000 дм</w:t>
      </w:r>
      <w:r w:rsidRPr="006870E6">
        <w:rPr>
          <w:sz w:val="28"/>
          <w:szCs w:val="28"/>
          <w:vertAlign w:val="superscript"/>
          <w:lang w:val="uk-UA"/>
        </w:rPr>
        <w:t xml:space="preserve">3 </w:t>
      </w:r>
      <w:r w:rsidRPr="006870E6">
        <w:rPr>
          <w:sz w:val="28"/>
          <w:szCs w:val="28"/>
          <w:lang w:val="uk-UA"/>
        </w:rPr>
        <w:t>до 1/100 дм</w:t>
      </w:r>
      <w:r w:rsidRPr="006870E6">
        <w:rPr>
          <w:sz w:val="28"/>
          <w:szCs w:val="28"/>
          <w:vertAlign w:val="superscript"/>
          <w:lang w:val="uk-UA"/>
        </w:rPr>
        <w:t xml:space="preserve">3  </w:t>
      </w:r>
      <w:r w:rsidRPr="006870E6">
        <w:rPr>
          <w:sz w:val="28"/>
          <w:szCs w:val="28"/>
          <w:lang w:val="uk-UA"/>
        </w:rPr>
        <w:t xml:space="preserve">у діапазоні від 8,3/10 000 осіб до 8,3/1000 осіб відповідно [288].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Зауважимо, що аналіз вірусної контамінації водних об’єктів Українського Придунав’я був би неповним без порівняння отриманих даних з аналогічними по Одеській області. Такі дані, які охоплюють період за 1994-2008 рр., представлено на рис. 4.11 [9].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Слід зазначити, що при подібності відсотків ПЛР-позитивності  для водойм придунайського регіону (1 категорії – річки, озера) та області  за РВ (11,3 та 11,8 відповідно)  є певне перевищення у першому випадку за ВГА (у 1,9 рази), ЕВ (2,1), АВ (2,5),  РеВ (2,3). Для водопровідної води така різниця </w:t>
      </w:r>
      <w:r w:rsidRPr="006870E6">
        <w:rPr>
          <w:sz w:val="28"/>
          <w:szCs w:val="28"/>
          <w:lang w:val="uk-UA"/>
        </w:rPr>
        <w:lastRenderedPageBreak/>
        <w:t xml:space="preserve">наступна: для РВ (у 1,9 рази), ВГА (1,8), АВ (3,8),  РеВ (2,5). В обох випадках не враховувати КВ (або норовіруси) та АстВ, які впродовж 1996-2003 рр. не визначали. Слід зазначити, що в досліджених нами пробах води поверхневих водойм за частотою виявлення превалювали РВ (33,3 %) та АВ (46,7 %). </w:t>
      </w:r>
    </w:p>
    <w:p w:rsidR="004A0681" w:rsidRPr="006870E6" w:rsidRDefault="004A0681" w:rsidP="004A0681">
      <w:pPr>
        <w:spacing w:line="360" w:lineRule="auto"/>
        <w:rPr>
          <w:sz w:val="28"/>
          <w:szCs w:val="28"/>
          <w:lang w:val="uk-UA"/>
        </w:rPr>
      </w:pPr>
      <w:r w:rsidRPr="006870E6">
        <w:rPr>
          <w:noProof/>
          <w:sz w:val="28"/>
          <w:szCs w:val="28"/>
        </w:rPr>
        <w:drawing>
          <wp:inline distT="0" distB="0" distL="0" distR="0">
            <wp:extent cx="5960534" cy="2954867"/>
            <wp:effectExtent l="0" t="0" r="0" b="0"/>
            <wp:docPr id="31" name="Объект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4A0681" w:rsidRPr="006870E6" w:rsidRDefault="004A0681" w:rsidP="004A0681">
      <w:pPr>
        <w:spacing w:line="360" w:lineRule="auto"/>
        <w:rPr>
          <w:sz w:val="28"/>
          <w:szCs w:val="28"/>
          <w:lang w:val="uk-UA"/>
        </w:rPr>
      </w:pPr>
    </w:p>
    <w:p w:rsidR="004A0681" w:rsidRPr="006870E6" w:rsidRDefault="004A0681" w:rsidP="004A0681">
      <w:pPr>
        <w:pStyle w:val="31"/>
        <w:spacing w:after="0" w:line="360" w:lineRule="auto"/>
        <w:ind w:firstLine="708"/>
        <w:jc w:val="both"/>
        <w:rPr>
          <w:bCs/>
          <w:sz w:val="28"/>
          <w:szCs w:val="28"/>
          <w:lang w:val="uk-UA"/>
        </w:rPr>
      </w:pPr>
      <w:r w:rsidRPr="006870E6">
        <w:rPr>
          <w:bCs/>
          <w:sz w:val="28"/>
          <w:szCs w:val="28"/>
          <w:lang w:val="uk-UA"/>
        </w:rPr>
        <w:t xml:space="preserve">Рис. 4.11 Узагальнені результати санітарно-вірусологічного моніторингу (1994-2008 рр.) водних об'єктів Одеської області (%% </w:t>
      </w:r>
      <w:r w:rsidRPr="006870E6">
        <w:rPr>
          <w:bCs/>
          <w:caps/>
          <w:sz w:val="28"/>
          <w:szCs w:val="28"/>
          <w:lang w:val="uk-UA"/>
        </w:rPr>
        <w:t>ПЛр</w:t>
      </w:r>
      <w:r w:rsidRPr="006870E6">
        <w:rPr>
          <w:bCs/>
          <w:sz w:val="28"/>
          <w:szCs w:val="28"/>
          <w:lang w:val="uk-UA"/>
        </w:rPr>
        <w:t>-позитивних проб) [9]</w:t>
      </w:r>
    </w:p>
    <w:p w:rsidR="004A0681" w:rsidRPr="006870E6" w:rsidRDefault="004A0681" w:rsidP="004A0681">
      <w:pPr>
        <w:spacing w:line="360" w:lineRule="auto"/>
        <w:jc w:val="both"/>
        <w:rPr>
          <w:sz w:val="28"/>
          <w:szCs w:val="28"/>
          <w:lang w:val="uk-UA"/>
        </w:rPr>
      </w:pPr>
      <w:r w:rsidRPr="006870E6">
        <w:rPr>
          <w:sz w:val="28"/>
          <w:szCs w:val="28"/>
          <w:lang w:val="uk-UA"/>
        </w:rPr>
        <w:tab/>
      </w:r>
    </w:p>
    <w:p w:rsidR="004A0681" w:rsidRPr="006870E6" w:rsidRDefault="004A0681" w:rsidP="004A0681">
      <w:pPr>
        <w:spacing w:line="360" w:lineRule="auto"/>
        <w:ind w:firstLine="708"/>
        <w:jc w:val="center"/>
        <w:rPr>
          <w:bCs/>
          <w:sz w:val="28"/>
          <w:szCs w:val="28"/>
          <w:lang w:val="uk-UA"/>
        </w:rPr>
      </w:pPr>
      <w:r w:rsidRPr="006870E6">
        <w:rPr>
          <w:bCs/>
          <w:sz w:val="28"/>
          <w:szCs w:val="28"/>
          <w:lang w:val="uk-UA"/>
        </w:rPr>
        <w:t xml:space="preserve">4.3.3  </w:t>
      </w:r>
      <w:r w:rsidRPr="006870E6">
        <w:rPr>
          <w:sz w:val="28"/>
          <w:szCs w:val="28"/>
          <w:lang w:val="uk-UA"/>
        </w:rPr>
        <w:t>Контамінація води патогенними найпростішими та яйцями гельмінтів</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Результати досліджень представлені у табл. 4.18.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Інтерпретацію отриманих результатів доцільно проводити у порівнянні із раніше опублікованими даними. Так, за період 2000-2011 рр. лабораторією медичної паразитології Одеської обласної СЕС усього проаналізовано 528 зразків води поверхневих водойм Одеської області, із них 94 позитивних (17,8 %). При цьому,  автори звернули увагу  на досить високий відсоток позитивних знахідок для ооцист </w:t>
      </w:r>
      <w:r w:rsidRPr="006870E6">
        <w:rPr>
          <w:i/>
          <w:iCs/>
          <w:sz w:val="28"/>
          <w:szCs w:val="28"/>
          <w:lang w:val="uk-UA"/>
        </w:rPr>
        <w:t>Cryptosporidium spp.</w:t>
      </w:r>
      <w:r w:rsidRPr="006870E6">
        <w:rPr>
          <w:sz w:val="28"/>
          <w:szCs w:val="28"/>
          <w:lang w:val="uk-UA"/>
        </w:rPr>
        <w:t xml:space="preserve"> (27,9 %), незважаючи </w:t>
      </w:r>
      <w:r w:rsidRPr="006870E6">
        <w:rPr>
          <w:sz w:val="28"/>
          <w:szCs w:val="28"/>
          <w:lang w:val="uk-UA"/>
        </w:rPr>
        <w:lastRenderedPageBreak/>
        <w:t xml:space="preserve">на застосування недостатньо чутливого методу виявлення збудників (Кримська росинка) </w:t>
      </w:r>
      <w:r w:rsidRPr="006870E6">
        <w:rPr>
          <w:sz w:val="28"/>
          <w:szCs w:val="28"/>
        </w:rPr>
        <w:t>[</w:t>
      </w:r>
      <w:r w:rsidRPr="006870E6">
        <w:rPr>
          <w:sz w:val="28"/>
          <w:szCs w:val="28"/>
          <w:lang w:val="uk-UA"/>
        </w:rPr>
        <w:t>290</w:t>
      </w:r>
      <w:r w:rsidRPr="006870E6">
        <w:rPr>
          <w:sz w:val="28"/>
          <w:szCs w:val="28"/>
        </w:rPr>
        <w:t>-</w:t>
      </w:r>
      <w:r w:rsidRPr="006870E6">
        <w:rPr>
          <w:sz w:val="28"/>
          <w:szCs w:val="28"/>
          <w:lang w:val="uk-UA"/>
        </w:rPr>
        <w:t>294</w:t>
      </w:r>
      <w:r w:rsidRPr="006870E6">
        <w:rPr>
          <w:sz w:val="28"/>
          <w:szCs w:val="28"/>
        </w:rPr>
        <w:t>]</w:t>
      </w:r>
      <w:r w:rsidRPr="006870E6">
        <w:rPr>
          <w:sz w:val="28"/>
          <w:szCs w:val="28"/>
          <w:lang w:val="uk-UA"/>
        </w:rPr>
        <w:t>.</w:t>
      </w:r>
    </w:p>
    <w:p w:rsidR="004A0681" w:rsidRPr="006870E6" w:rsidRDefault="004A0681" w:rsidP="004A0681">
      <w:pPr>
        <w:spacing w:line="360" w:lineRule="auto"/>
        <w:ind w:firstLine="720"/>
        <w:jc w:val="right"/>
        <w:rPr>
          <w:i/>
          <w:iCs/>
          <w:sz w:val="28"/>
          <w:szCs w:val="28"/>
          <w:lang w:val="uk-UA"/>
        </w:rPr>
      </w:pPr>
      <w:r w:rsidRPr="006870E6">
        <w:rPr>
          <w:i/>
          <w:iCs/>
          <w:sz w:val="28"/>
          <w:szCs w:val="28"/>
          <w:lang w:val="uk-UA"/>
        </w:rPr>
        <w:t>Таблиця 4.18</w:t>
      </w:r>
    </w:p>
    <w:p w:rsidR="004A0681" w:rsidRPr="006870E6" w:rsidRDefault="004A0681" w:rsidP="004A0681">
      <w:pPr>
        <w:spacing w:line="360" w:lineRule="auto"/>
        <w:ind w:firstLine="720"/>
        <w:jc w:val="center"/>
        <w:rPr>
          <w:b/>
          <w:bCs/>
          <w:sz w:val="28"/>
          <w:szCs w:val="28"/>
          <w:lang w:val="uk-UA"/>
        </w:rPr>
      </w:pPr>
      <w:r w:rsidRPr="006870E6">
        <w:rPr>
          <w:b/>
          <w:bCs/>
          <w:sz w:val="28"/>
          <w:szCs w:val="28"/>
          <w:lang w:val="uk-UA"/>
        </w:rPr>
        <w:t>Результати санітарно-паразитологічного дослідження води поверхневих водойм Українського Придунав’я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6"/>
        <w:gridCol w:w="2629"/>
        <w:gridCol w:w="3471"/>
        <w:gridCol w:w="2827"/>
      </w:tblGrid>
      <w:tr w:rsidR="004A0681" w:rsidRPr="006870E6" w:rsidTr="006F4ABB">
        <w:tc>
          <w:tcPr>
            <w:tcW w:w="536"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bCs/>
                <w:sz w:val="28"/>
                <w:szCs w:val="28"/>
                <w:lang w:val="uk-UA"/>
              </w:rPr>
              <w:t>№</w:t>
            </w:r>
          </w:p>
          <w:p w:rsidR="004A0681" w:rsidRPr="006870E6" w:rsidRDefault="004A0681" w:rsidP="008E2F51">
            <w:pPr>
              <w:spacing w:line="276" w:lineRule="auto"/>
              <w:rPr>
                <w:bCs/>
                <w:sz w:val="28"/>
                <w:szCs w:val="28"/>
                <w:lang w:val="uk-UA"/>
              </w:rPr>
            </w:pPr>
            <w:r w:rsidRPr="006870E6">
              <w:rPr>
                <w:bCs/>
                <w:sz w:val="28"/>
                <w:szCs w:val="28"/>
                <w:lang w:val="uk-UA"/>
              </w:rPr>
              <w:t>№</w:t>
            </w:r>
          </w:p>
        </w:tc>
        <w:tc>
          <w:tcPr>
            <w:tcW w:w="2629"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vertAlign w:val="superscript"/>
                <w:lang w:val="uk-UA"/>
              </w:rPr>
            </w:pPr>
            <w:r w:rsidRPr="006870E6">
              <w:rPr>
                <w:bCs/>
                <w:sz w:val="28"/>
                <w:szCs w:val="28"/>
                <w:lang w:val="uk-UA"/>
              </w:rPr>
              <w:t>Яйця гельмінтів / 1 дм</w:t>
            </w:r>
            <w:r w:rsidRPr="006870E6">
              <w:rPr>
                <w:bCs/>
                <w:sz w:val="28"/>
                <w:szCs w:val="28"/>
                <w:vertAlign w:val="superscript"/>
                <w:lang w:val="uk-UA"/>
              </w:rPr>
              <w:t>3</w:t>
            </w:r>
          </w:p>
        </w:tc>
        <w:tc>
          <w:tcPr>
            <w:tcW w:w="3471"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bCs/>
                <w:sz w:val="28"/>
                <w:szCs w:val="28"/>
                <w:lang w:val="uk-UA"/>
              </w:rPr>
              <w:t>Патогенні кишкові найпростіші/ 1 дм</w:t>
            </w:r>
            <w:r w:rsidRPr="006870E6">
              <w:rPr>
                <w:bCs/>
                <w:sz w:val="28"/>
                <w:szCs w:val="28"/>
                <w:vertAlign w:val="superscript"/>
                <w:lang w:val="uk-UA"/>
              </w:rPr>
              <w:t>3</w:t>
            </w:r>
          </w:p>
        </w:tc>
        <w:tc>
          <w:tcPr>
            <w:tcW w:w="2827"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sz w:val="28"/>
                <w:szCs w:val="28"/>
                <w:lang w:val="uk-UA"/>
              </w:rPr>
              <w:t xml:space="preserve">Ооцисти </w:t>
            </w:r>
            <w:r w:rsidRPr="006870E6">
              <w:rPr>
                <w:i/>
                <w:iCs/>
                <w:sz w:val="28"/>
                <w:szCs w:val="28"/>
                <w:lang w:val="uk-UA"/>
              </w:rPr>
              <w:t>Cryptosporidium spp.</w:t>
            </w:r>
            <w:r w:rsidRPr="006870E6">
              <w:rPr>
                <w:bCs/>
                <w:sz w:val="28"/>
                <w:szCs w:val="28"/>
                <w:lang w:val="uk-UA"/>
              </w:rPr>
              <w:t xml:space="preserve"> / 1 дм</w:t>
            </w:r>
            <w:r w:rsidRPr="006870E6">
              <w:rPr>
                <w:bCs/>
                <w:sz w:val="28"/>
                <w:szCs w:val="28"/>
                <w:vertAlign w:val="superscript"/>
                <w:lang w:val="uk-UA"/>
              </w:rPr>
              <w:t>3</w:t>
            </w:r>
          </w:p>
        </w:tc>
      </w:tr>
      <w:tr w:rsidR="004A0681" w:rsidRPr="006870E6" w:rsidTr="006F4ABB">
        <w:tc>
          <w:tcPr>
            <w:tcW w:w="536"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bCs/>
                <w:sz w:val="28"/>
                <w:szCs w:val="28"/>
                <w:lang w:val="uk-UA"/>
              </w:rPr>
              <w:t>1</w:t>
            </w:r>
          </w:p>
        </w:tc>
        <w:tc>
          <w:tcPr>
            <w:tcW w:w="2629"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не визначено</w:t>
            </w:r>
          </w:p>
        </w:tc>
        <w:tc>
          <w:tcPr>
            <w:tcW w:w="3471"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не визначено</w:t>
            </w:r>
          </w:p>
        </w:tc>
        <w:tc>
          <w:tcPr>
            <w:tcW w:w="2827"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до 5</w:t>
            </w:r>
          </w:p>
        </w:tc>
      </w:tr>
      <w:tr w:rsidR="004A0681" w:rsidRPr="006870E6" w:rsidTr="006F4ABB">
        <w:tc>
          <w:tcPr>
            <w:tcW w:w="536"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bCs/>
                <w:sz w:val="28"/>
                <w:szCs w:val="28"/>
                <w:lang w:val="uk-UA"/>
              </w:rPr>
              <w:t>2</w:t>
            </w:r>
          </w:p>
        </w:tc>
        <w:tc>
          <w:tcPr>
            <w:tcW w:w="2629"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sz w:val="28"/>
                <w:szCs w:val="28"/>
                <w:lang w:val="uk-UA"/>
              </w:rPr>
              <w:t>не визначено</w:t>
            </w:r>
          </w:p>
        </w:tc>
        <w:tc>
          <w:tcPr>
            <w:tcW w:w="3471"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sz w:val="28"/>
                <w:szCs w:val="28"/>
                <w:lang w:val="uk-UA"/>
              </w:rPr>
              <w:t>не визначено</w:t>
            </w:r>
          </w:p>
        </w:tc>
        <w:tc>
          <w:tcPr>
            <w:tcW w:w="2827"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sz w:val="28"/>
                <w:szCs w:val="28"/>
                <w:lang w:val="uk-UA"/>
              </w:rPr>
              <w:t>не визначено</w:t>
            </w:r>
          </w:p>
        </w:tc>
      </w:tr>
      <w:tr w:rsidR="004A0681" w:rsidRPr="006870E6" w:rsidTr="006F4ABB">
        <w:tc>
          <w:tcPr>
            <w:tcW w:w="536"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bCs/>
                <w:sz w:val="28"/>
                <w:szCs w:val="28"/>
                <w:lang w:val="uk-UA"/>
              </w:rPr>
              <w:t>3</w:t>
            </w:r>
          </w:p>
        </w:tc>
        <w:tc>
          <w:tcPr>
            <w:tcW w:w="2629"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не визначено</w:t>
            </w:r>
          </w:p>
        </w:tc>
        <w:tc>
          <w:tcPr>
            <w:tcW w:w="3471"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не визначено</w:t>
            </w:r>
          </w:p>
        </w:tc>
        <w:tc>
          <w:tcPr>
            <w:tcW w:w="2827"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до 5-10</w:t>
            </w:r>
          </w:p>
        </w:tc>
      </w:tr>
      <w:tr w:rsidR="004A0681" w:rsidRPr="006870E6" w:rsidTr="006F4ABB">
        <w:tc>
          <w:tcPr>
            <w:tcW w:w="536"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bCs/>
                <w:sz w:val="28"/>
                <w:szCs w:val="28"/>
                <w:lang w:val="uk-UA"/>
              </w:rPr>
              <w:t>4</w:t>
            </w:r>
          </w:p>
        </w:tc>
        <w:tc>
          <w:tcPr>
            <w:tcW w:w="2629"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sz w:val="28"/>
                <w:szCs w:val="28"/>
                <w:lang w:val="uk-UA"/>
              </w:rPr>
              <w:t>не визначено</w:t>
            </w:r>
          </w:p>
        </w:tc>
        <w:tc>
          <w:tcPr>
            <w:tcW w:w="3471"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sz w:val="28"/>
                <w:szCs w:val="28"/>
                <w:lang w:val="uk-UA"/>
              </w:rPr>
              <w:t>не визначено</w:t>
            </w:r>
          </w:p>
        </w:tc>
        <w:tc>
          <w:tcPr>
            <w:tcW w:w="2827"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sz w:val="28"/>
                <w:szCs w:val="28"/>
                <w:lang w:val="uk-UA"/>
              </w:rPr>
              <w:t>не визначено</w:t>
            </w:r>
          </w:p>
        </w:tc>
      </w:tr>
      <w:tr w:rsidR="004A0681" w:rsidRPr="006870E6" w:rsidTr="006F4ABB">
        <w:tc>
          <w:tcPr>
            <w:tcW w:w="536"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5</w:t>
            </w:r>
          </w:p>
        </w:tc>
        <w:tc>
          <w:tcPr>
            <w:tcW w:w="2629"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не визначено</w:t>
            </w:r>
          </w:p>
        </w:tc>
        <w:tc>
          <w:tcPr>
            <w:tcW w:w="3471"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 xml:space="preserve">до 10 </w:t>
            </w:r>
            <w:r w:rsidRPr="006870E6">
              <w:rPr>
                <w:i/>
                <w:iCs/>
                <w:sz w:val="28"/>
                <w:szCs w:val="28"/>
                <w:lang w:val="en-US"/>
              </w:rPr>
              <w:t>Entamoeba</w:t>
            </w:r>
            <w:r w:rsidRPr="006870E6">
              <w:rPr>
                <w:i/>
                <w:iCs/>
                <w:sz w:val="28"/>
                <w:szCs w:val="28"/>
              </w:rPr>
              <w:t xml:space="preserve"> </w:t>
            </w:r>
            <w:r w:rsidRPr="006870E6">
              <w:rPr>
                <w:i/>
                <w:iCs/>
                <w:sz w:val="28"/>
                <w:szCs w:val="28"/>
                <w:lang w:val="en-US"/>
              </w:rPr>
              <w:t>coli</w:t>
            </w:r>
            <w:r w:rsidRPr="006870E6">
              <w:rPr>
                <w:sz w:val="28"/>
                <w:szCs w:val="28"/>
                <w:lang w:val="uk-UA"/>
              </w:rPr>
              <w:t xml:space="preserve"> </w:t>
            </w:r>
          </w:p>
        </w:tc>
        <w:tc>
          <w:tcPr>
            <w:tcW w:w="2827"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до 30</w:t>
            </w:r>
          </w:p>
        </w:tc>
      </w:tr>
      <w:tr w:rsidR="004A0681" w:rsidRPr="006870E6" w:rsidTr="006F4ABB">
        <w:tc>
          <w:tcPr>
            <w:tcW w:w="536"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6</w:t>
            </w:r>
          </w:p>
        </w:tc>
        <w:tc>
          <w:tcPr>
            <w:tcW w:w="2629"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не визначено</w:t>
            </w:r>
          </w:p>
        </w:tc>
        <w:tc>
          <w:tcPr>
            <w:tcW w:w="3471"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не визначено</w:t>
            </w:r>
          </w:p>
        </w:tc>
        <w:tc>
          <w:tcPr>
            <w:tcW w:w="2827"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до 5</w:t>
            </w:r>
          </w:p>
        </w:tc>
      </w:tr>
      <w:tr w:rsidR="004A0681" w:rsidRPr="006870E6" w:rsidTr="006F4ABB">
        <w:tc>
          <w:tcPr>
            <w:tcW w:w="536"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7</w:t>
            </w:r>
          </w:p>
        </w:tc>
        <w:tc>
          <w:tcPr>
            <w:tcW w:w="2629"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sz w:val="28"/>
                <w:szCs w:val="28"/>
                <w:lang w:val="uk-UA"/>
              </w:rPr>
              <w:t>не визначено</w:t>
            </w:r>
          </w:p>
        </w:tc>
        <w:tc>
          <w:tcPr>
            <w:tcW w:w="3471"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sz w:val="28"/>
                <w:szCs w:val="28"/>
                <w:lang w:val="uk-UA"/>
              </w:rPr>
              <w:t>не визначено</w:t>
            </w:r>
          </w:p>
        </w:tc>
        <w:tc>
          <w:tcPr>
            <w:tcW w:w="2827"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не визначено</w:t>
            </w:r>
          </w:p>
        </w:tc>
      </w:tr>
      <w:tr w:rsidR="004A0681" w:rsidRPr="006870E6" w:rsidTr="006F4ABB">
        <w:tc>
          <w:tcPr>
            <w:tcW w:w="536"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8</w:t>
            </w:r>
          </w:p>
        </w:tc>
        <w:tc>
          <w:tcPr>
            <w:tcW w:w="2629"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не визначено</w:t>
            </w:r>
          </w:p>
        </w:tc>
        <w:tc>
          <w:tcPr>
            <w:tcW w:w="3471"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не визначено</w:t>
            </w:r>
          </w:p>
        </w:tc>
        <w:tc>
          <w:tcPr>
            <w:tcW w:w="2827"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до 50</w:t>
            </w:r>
          </w:p>
        </w:tc>
      </w:tr>
      <w:tr w:rsidR="004A0681" w:rsidRPr="006870E6" w:rsidTr="006F4ABB">
        <w:tc>
          <w:tcPr>
            <w:tcW w:w="536"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9</w:t>
            </w:r>
          </w:p>
        </w:tc>
        <w:tc>
          <w:tcPr>
            <w:tcW w:w="2629"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sz w:val="28"/>
                <w:szCs w:val="28"/>
                <w:lang w:val="uk-UA"/>
              </w:rPr>
              <w:t>не визначено</w:t>
            </w:r>
          </w:p>
        </w:tc>
        <w:tc>
          <w:tcPr>
            <w:tcW w:w="3471"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не визначено</w:t>
            </w:r>
          </w:p>
        </w:tc>
        <w:tc>
          <w:tcPr>
            <w:tcW w:w="2827"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до 80</w:t>
            </w:r>
          </w:p>
        </w:tc>
      </w:tr>
      <w:tr w:rsidR="004A0681" w:rsidRPr="006870E6" w:rsidTr="006F4ABB">
        <w:tc>
          <w:tcPr>
            <w:tcW w:w="536"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10</w:t>
            </w:r>
          </w:p>
        </w:tc>
        <w:tc>
          <w:tcPr>
            <w:tcW w:w="2629"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 xml:space="preserve">до 10 </w:t>
            </w:r>
            <w:r w:rsidRPr="006870E6">
              <w:rPr>
                <w:i/>
                <w:iCs/>
                <w:sz w:val="28"/>
                <w:szCs w:val="28"/>
                <w:lang w:val="uk-UA"/>
              </w:rPr>
              <w:t>Ascaris lumbricoides</w:t>
            </w:r>
          </w:p>
        </w:tc>
        <w:tc>
          <w:tcPr>
            <w:tcW w:w="3471"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sz w:val="28"/>
                <w:szCs w:val="28"/>
                <w:lang w:val="uk-UA"/>
              </w:rPr>
              <w:t>не визначено</w:t>
            </w:r>
          </w:p>
        </w:tc>
        <w:tc>
          <w:tcPr>
            <w:tcW w:w="2827"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до 10</w:t>
            </w:r>
          </w:p>
        </w:tc>
      </w:tr>
      <w:tr w:rsidR="004A0681" w:rsidRPr="006870E6" w:rsidTr="006F4ABB">
        <w:tc>
          <w:tcPr>
            <w:tcW w:w="536"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11</w:t>
            </w:r>
          </w:p>
        </w:tc>
        <w:tc>
          <w:tcPr>
            <w:tcW w:w="2629"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не визначено</w:t>
            </w:r>
          </w:p>
        </w:tc>
        <w:tc>
          <w:tcPr>
            <w:tcW w:w="3471"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не визначено</w:t>
            </w:r>
          </w:p>
        </w:tc>
        <w:tc>
          <w:tcPr>
            <w:tcW w:w="2827"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до 20</w:t>
            </w:r>
          </w:p>
        </w:tc>
      </w:tr>
      <w:tr w:rsidR="004A0681" w:rsidRPr="006870E6" w:rsidTr="006F4ABB">
        <w:tc>
          <w:tcPr>
            <w:tcW w:w="536"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12</w:t>
            </w:r>
          </w:p>
        </w:tc>
        <w:tc>
          <w:tcPr>
            <w:tcW w:w="2629"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sz w:val="28"/>
                <w:szCs w:val="28"/>
                <w:lang w:val="uk-UA"/>
              </w:rPr>
              <w:t>не визначено</w:t>
            </w:r>
          </w:p>
        </w:tc>
        <w:tc>
          <w:tcPr>
            <w:tcW w:w="3471"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не визначено</w:t>
            </w:r>
          </w:p>
        </w:tc>
        <w:tc>
          <w:tcPr>
            <w:tcW w:w="2827"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до 20</w:t>
            </w:r>
          </w:p>
        </w:tc>
      </w:tr>
      <w:tr w:rsidR="004A0681" w:rsidRPr="006870E6" w:rsidTr="006F4ABB">
        <w:tc>
          <w:tcPr>
            <w:tcW w:w="536"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13</w:t>
            </w:r>
          </w:p>
        </w:tc>
        <w:tc>
          <w:tcPr>
            <w:tcW w:w="2629"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не визначено</w:t>
            </w:r>
          </w:p>
        </w:tc>
        <w:tc>
          <w:tcPr>
            <w:tcW w:w="3471"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sz w:val="28"/>
                <w:szCs w:val="28"/>
                <w:lang w:val="uk-UA"/>
              </w:rPr>
              <w:t>не визначено</w:t>
            </w:r>
          </w:p>
        </w:tc>
        <w:tc>
          <w:tcPr>
            <w:tcW w:w="2827"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не визначено</w:t>
            </w:r>
          </w:p>
        </w:tc>
      </w:tr>
      <w:tr w:rsidR="004A0681" w:rsidRPr="006870E6" w:rsidTr="006F4ABB">
        <w:tc>
          <w:tcPr>
            <w:tcW w:w="536"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14</w:t>
            </w:r>
          </w:p>
        </w:tc>
        <w:tc>
          <w:tcPr>
            <w:tcW w:w="2629"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sz w:val="28"/>
                <w:szCs w:val="28"/>
                <w:lang w:val="uk-UA"/>
              </w:rPr>
              <w:t>не визначено</w:t>
            </w:r>
          </w:p>
        </w:tc>
        <w:tc>
          <w:tcPr>
            <w:tcW w:w="3471"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не визначено</w:t>
            </w:r>
          </w:p>
        </w:tc>
        <w:tc>
          <w:tcPr>
            <w:tcW w:w="2827"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bCs/>
                <w:sz w:val="28"/>
                <w:szCs w:val="28"/>
                <w:lang w:val="uk-UA"/>
              </w:rPr>
            </w:pPr>
            <w:r w:rsidRPr="006870E6">
              <w:rPr>
                <w:sz w:val="28"/>
                <w:szCs w:val="28"/>
                <w:lang w:val="uk-UA"/>
              </w:rPr>
              <w:t>не визначено</w:t>
            </w:r>
          </w:p>
        </w:tc>
      </w:tr>
      <w:tr w:rsidR="004A0681" w:rsidRPr="006870E6" w:rsidTr="006F4ABB">
        <w:tc>
          <w:tcPr>
            <w:tcW w:w="536"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15</w:t>
            </w:r>
          </w:p>
        </w:tc>
        <w:tc>
          <w:tcPr>
            <w:tcW w:w="2629"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не визначено</w:t>
            </w:r>
          </w:p>
        </w:tc>
        <w:tc>
          <w:tcPr>
            <w:tcW w:w="3471"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не визначено</w:t>
            </w:r>
          </w:p>
        </w:tc>
        <w:tc>
          <w:tcPr>
            <w:tcW w:w="2827"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spacing w:line="276" w:lineRule="auto"/>
              <w:rPr>
                <w:sz w:val="28"/>
                <w:szCs w:val="28"/>
                <w:lang w:val="uk-UA"/>
              </w:rPr>
            </w:pPr>
            <w:r w:rsidRPr="006870E6">
              <w:rPr>
                <w:sz w:val="28"/>
                <w:szCs w:val="28"/>
                <w:lang w:val="uk-UA"/>
              </w:rPr>
              <w:t>не визначено</w:t>
            </w:r>
          </w:p>
        </w:tc>
      </w:tr>
    </w:tbl>
    <w:p w:rsidR="004A0681" w:rsidRPr="006870E6" w:rsidRDefault="004A0681" w:rsidP="004A0681">
      <w:pPr>
        <w:spacing w:line="360" w:lineRule="auto"/>
      </w:pPr>
    </w:p>
    <w:p w:rsidR="004A0681" w:rsidRPr="006870E6" w:rsidRDefault="004A0681" w:rsidP="004A0681">
      <w:pPr>
        <w:spacing w:line="360" w:lineRule="auto"/>
        <w:ind w:firstLine="708"/>
        <w:jc w:val="both"/>
        <w:rPr>
          <w:sz w:val="28"/>
          <w:szCs w:val="28"/>
          <w:lang w:val="uk-UA"/>
        </w:rPr>
      </w:pPr>
      <w:r w:rsidRPr="006870E6">
        <w:rPr>
          <w:sz w:val="28"/>
          <w:szCs w:val="28"/>
          <w:lang w:val="uk-UA"/>
        </w:rPr>
        <w:t>Результати виявлення збудників</w:t>
      </w:r>
      <w:r w:rsidRPr="006870E6">
        <w:rPr>
          <w:sz w:val="28"/>
          <w:szCs w:val="28"/>
          <w:lang w:val="uk-UA"/>
        </w:rPr>
        <w:tab/>
        <w:t xml:space="preserve"> паразитарних захворювань і гельмінтозів у воді лиманів і озер Одеської області за 2000-2011 рр. показують: із загального числа (91 проба води)  18 (19,8 %) були позитивними, а з 364 аналізів (91 на 4 виду збудників) - 26 (7,1%). І в цьому випадку превалювали ооцисти </w:t>
      </w:r>
      <w:r w:rsidRPr="006870E6">
        <w:rPr>
          <w:i/>
          <w:iCs/>
          <w:sz w:val="28"/>
          <w:szCs w:val="28"/>
          <w:lang w:val="uk-UA"/>
        </w:rPr>
        <w:t xml:space="preserve">Cryptosporidium spp., </w:t>
      </w:r>
      <w:r w:rsidRPr="006870E6">
        <w:rPr>
          <w:sz w:val="28"/>
          <w:szCs w:val="28"/>
          <w:lang w:val="uk-UA"/>
        </w:rPr>
        <w:t xml:space="preserve">а також </w:t>
      </w:r>
      <w:r w:rsidRPr="006870E6">
        <w:rPr>
          <w:i/>
          <w:iCs/>
          <w:sz w:val="28"/>
          <w:szCs w:val="28"/>
          <w:lang w:val="uk-UA"/>
        </w:rPr>
        <w:t>Entamoeba coli</w:t>
      </w:r>
      <w:r w:rsidRPr="006870E6">
        <w:rPr>
          <w:sz w:val="28"/>
          <w:szCs w:val="28"/>
          <w:lang w:val="uk-UA"/>
        </w:rPr>
        <w:t xml:space="preserve"> (по 7 знахідок) [290-292].</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У результаті дослідження проб ропи і лікувальних грязей (пелоїдів) Шаболатського (Будакського) лиману (Білгород-Дністровський район Одеської області) встановлена наявність у пелоїдах яєць </w:t>
      </w:r>
      <w:r w:rsidRPr="006870E6">
        <w:rPr>
          <w:i/>
          <w:iCs/>
          <w:sz w:val="28"/>
          <w:szCs w:val="28"/>
          <w:lang w:val="uk-UA"/>
        </w:rPr>
        <w:t>Ascaris lumbricoides</w:t>
      </w:r>
      <w:r w:rsidRPr="006870E6">
        <w:rPr>
          <w:sz w:val="28"/>
          <w:szCs w:val="28"/>
          <w:lang w:val="uk-UA"/>
        </w:rPr>
        <w:t xml:space="preserve"> </w:t>
      </w:r>
      <w:r w:rsidRPr="006870E6">
        <w:rPr>
          <w:sz w:val="28"/>
          <w:szCs w:val="28"/>
          <w:lang w:val="uk-UA"/>
        </w:rPr>
        <w:lastRenderedPageBreak/>
        <w:t xml:space="preserve">(50 в </w:t>
      </w:r>
      <w:smartTag w:uri="urn:schemas-microsoft-com:office:smarttags" w:element="metricconverter">
        <w:smartTagPr>
          <w:attr w:name="ProductID" w:val="1 кг"/>
        </w:smartTagPr>
        <w:r w:rsidRPr="006870E6">
          <w:rPr>
            <w:sz w:val="28"/>
            <w:szCs w:val="28"/>
            <w:lang w:val="uk-UA"/>
          </w:rPr>
          <w:t>1 кг</w:t>
        </w:r>
      </w:smartTag>
      <w:r w:rsidRPr="006870E6">
        <w:rPr>
          <w:sz w:val="28"/>
          <w:szCs w:val="28"/>
          <w:lang w:val="uk-UA"/>
        </w:rPr>
        <w:t xml:space="preserve"> зразка) і онкосфер теніїд (50 в </w:t>
      </w:r>
      <w:smartTag w:uri="urn:schemas-microsoft-com:office:smarttags" w:element="metricconverter">
        <w:smartTagPr>
          <w:attr w:name="ProductID" w:val="1 кг"/>
        </w:smartTagPr>
        <w:r w:rsidRPr="006870E6">
          <w:rPr>
            <w:sz w:val="28"/>
            <w:szCs w:val="28"/>
            <w:lang w:val="uk-UA"/>
          </w:rPr>
          <w:t>1 кг</w:t>
        </w:r>
      </w:smartTag>
      <w:r w:rsidRPr="006870E6">
        <w:rPr>
          <w:sz w:val="28"/>
          <w:szCs w:val="28"/>
          <w:lang w:val="uk-UA"/>
        </w:rPr>
        <w:t xml:space="preserve"> зразка); у ропі – ооцист </w:t>
      </w:r>
      <w:r w:rsidRPr="006870E6">
        <w:rPr>
          <w:i/>
          <w:iCs/>
          <w:sz w:val="28"/>
          <w:szCs w:val="28"/>
          <w:lang w:val="uk-UA"/>
        </w:rPr>
        <w:t>Cryptosporidium spp.</w:t>
      </w:r>
      <w:r w:rsidRPr="006870E6">
        <w:rPr>
          <w:b/>
          <w:bCs/>
          <w:sz w:val="28"/>
          <w:szCs w:val="28"/>
          <w:lang w:val="uk-UA"/>
        </w:rPr>
        <w:t xml:space="preserve"> </w:t>
      </w:r>
      <w:r w:rsidRPr="006870E6">
        <w:rPr>
          <w:sz w:val="28"/>
          <w:szCs w:val="28"/>
          <w:lang w:val="uk-UA"/>
        </w:rPr>
        <w:t xml:space="preserve">(1 в 25 </w:t>
      </w:r>
      <w:r w:rsidRPr="006870E6">
        <w:rPr>
          <w:bCs/>
          <w:sz w:val="28"/>
          <w:szCs w:val="28"/>
          <w:lang w:val="uk-UA"/>
        </w:rPr>
        <w:t>дм</w:t>
      </w:r>
      <w:r w:rsidRPr="006870E6">
        <w:rPr>
          <w:bCs/>
          <w:sz w:val="28"/>
          <w:szCs w:val="28"/>
          <w:vertAlign w:val="superscript"/>
          <w:lang w:val="uk-UA"/>
        </w:rPr>
        <w:t>3</w:t>
      </w:r>
      <w:r w:rsidRPr="006870E6">
        <w:rPr>
          <w:sz w:val="28"/>
          <w:szCs w:val="28"/>
          <w:lang w:val="uk-UA"/>
        </w:rPr>
        <w:t xml:space="preserve"> ропи) [150].</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Аналіз показує наявність контамінації води поверхневих водойм у першу чергу ооцистами </w:t>
      </w:r>
      <w:r w:rsidRPr="006870E6">
        <w:rPr>
          <w:i/>
          <w:iCs/>
          <w:sz w:val="28"/>
          <w:szCs w:val="28"/>
          <w:lang w:val="uk-UA"/>
        </w:rPr>
        <w:t>Cryptosporidium spp.</w:t>
      </w:r>
      <w:r w:rsidRPr="006870E6">
        <w:rPr>
          <w:sz w:val="28"/>
          <w:szCs w:val="28"/>
          <w:lang w:val="uk-UA"/>
        </w:rPr>
        <w:t>, яка у нашому випадку набуває неабиякої значущості: 9 із 15 зразків (тобто 60 %) містили у тій чи іншій мірі ці небезпечні збудники. Звертає також увагу одночасна контамінація води оз. Ялпуг (зразок №5), яке є джерелом водопостачання м. Болград, цистами</w:t>
      </w:r>
      <w:r w:rsidRPr="006870E6">
        <w:rPr>
          <w:i/>
          <w:iCs/>
          <w:sz w:val="28"/>
          <w:szCs w:val="28"/>
          <w:lang w:val="uk-UA"/>
        </w:rPr>
        <w:t xml:space="preserve"> </w:t>
      </w:r>
      <w:r w:rsidRPr="006870E6">
        <w:rPr>
          <w:i/>
          <w:iCs/>
          <w:sz w:val="28"/>
          <w:szCs w:val="28"/>
          <w:lang w:val="en-US"/>
        </w:rPr>
        <w:t>Entamoeba</w:t>
      </w:r>
      <w:r w:rsidRPr="006870E6">
        <w:rPr>
          <w:i/>
          <w:iCs/>
          <w:sz w:val="28"/>
          <w:szCs w:val="28"/>
          <w:lang w:val="uk-UA"/>
        </w:rPr>
        <w:t xml:space="preserve"> </w:t>
      </w:r>
      <w:r w:rsidRPr="006870E6">
        <w:rPr>
          <w:i/>
          <w:iCs/>
          <w:sz w:val="28"/>
          <w:szCs w:val="28"/>
          <w:lang w:val="en-US"/>
        </w:rPr>
        <w:t>coli</w:t>
      </w:r>
      <w:r w:rsidRPr="006870E6">
        <w:rPr>
          <w:sz w:val="28"/>
          <w:szCs w:val="28"/>
          <w:lang w:val="uk-UA"/>
        </w:rPr>
        <w:t xml:space="preserve"> та ооцистами</w:t>
      </w:r>
      <w:r w:rsidRPr="006870E6">
        <w:rPr>
          <w:i/>
          <w:iCs/>
          <w:sz w:val="28"/>
          <w:szCs w:val="28"/>
          <w:lang w:val="uk-UA"/>
        </w:rPr>
        <w:t xml:space="preserve"> Cryptosporidium spp.</w:t>
      </w:r>
      <w:r w:rsidRPr="006870E6">
        <w:rPr>
          <w:sz w:val="28"/>
          <w:szCs w:val="28"/>
          <w:lang w:val="uk-UA"/>
        </w:rPr>
        <w:t xml:space="preserve"> Зважаючи, що технологія очищення та знезараження води із цього джерела застаріла (фільтрування та хлорування) [126], високу резистентність збудників паразитарних захворювань до хлору, цілком слушним є занепокоєння стосовно можливості контамінації питної води, яка споживається населенням, даними збудниками.</w:t>
      </w:r>
    </w:p>
    <w:p w:rsidR="004A0681" w:rsidRPr="006870E6" w:rsidRDefault="004A0681" w:rsidP="004A0681">
      <w:pPr>
        <w:spacing w:line="360" w:lineRule="auto"/>
        <w:ind w:firstLine="709"/>
        <w:jc w:val="both"/>
        <w:rPr>
          <w:sz w:val="28"/>
          <w:szCs w:val="28"/>
          <w:lang w:val="uk-UA"/>
        </w:rPr>
      </w:pPr>
    </w:p>
    <w:p w:rsidR="004A0681" w:rsidRPr="006870E6" w:rsidRDefault="004A0681" w:rsidP="004A0681">
      <w:pPr>
        <w:spacing w:line="360" w:lineRule="auto"/>
        <w:ind w:firstLine="709"/>
        <w:jc w:val="center"/>
        <w:rPr>
          <w:bCs/>
          <w:sz w:val="28"/>
          <w:szCs w:val="28"/>
          <w:lang w:val="uk-UA"/>
        </w:rPr>
      </w:pPr>
      <w:r w:rsidRPr="006870E6">
        <w:rPr>
          <w:bCs/>
          <w:sz w:val="28"/>
          <w:szCs w:val="28"/>
          <w:lang w:val="uk-UA"/>
        </w:rPr>
        <w:t xml:space="preserve">4.3.4  </w:t>
      </w:r>
      <w:r w:rsidRPr="006870E6">
        <w:rPr>
          <w:sz w:val="28"/>
          <w:szCs w:val="28"/>
          <w:lang w:val="uk-UA"/>
        </w:rPr>
        <w:t>Результати дослідження контамінації води ціанобактеріями</w:t>
      </w:r>
    </w:p>
    <w:p w:rsidR="004A0681" w:rsidRPr="006870E6" w:rsidRDefault="004A0681" w:rsidP="004A0681">
      <w:pPr>
        <w:autoSpaceDE w:val="0"/>
        <w:autoSpaceDN w:val="0"/>
        <w:adjustRightInd w:val="0"/>
        <w:spacing w:line="360" w:lineRule="auto"/>
        <w:ind w:firstLine="708"/>
        <w:jc w:val="both"/>
        <w:rPr>
          <w:sz w:val="28"/>
          <w:szCs w:val="28"/>
          <w:lang w:val="uk-UA"/>
        </w:rPr>
      </w:pP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Результати ідентифікації ціанобактерій представлені в табл. 4.19. Як видно із представлених даних між досліджуваними озерами є певні відмінності по переважних популяціях ціанобактерій. Так, в озері Кагул найбільш чисельною в період «цвітіння» була </w:t>
      </w:r>
      <w:r w:rsidRPr="006870E6">
        <w:rPr>
          <w:i/>
          <w:sz w:val="28"/>
          <w:szCs w:val="28"/>
          <w:lang w:val="uk-UA"/>
        </w:rPr>
        <w:t>Aphanocapsa pulverea</w:t>
      </w:r>
      <w:r w:rsidRPr="006870E6">
        <w:rPr>
          <w:sz w:val="28"/>
          <w:szCs w:val="28"/>
          <w:lang w:val="uk-UA"/>
        </w:rPr>
        <w:t xml:space="preserve">, в озері Ялпуг - </w:t>
      </w:r>
      <w:r w:rsidRPr="006870E6">
        <w:rPr>
          <w:i/>
          <w:sz w:val="28"/>
          <w:szCs w:val="28"/>
          <w:lang w:val="uk-UA"/>
        </w:rPr>
        <w:t>Synechocystis salina</w:t>
      </w:r>
      <w:r w:rsidRPr="006870E6">
        <w:rPr>
          <w:sz w:val="28"/>
          <w:szCs w:val="28"/>
          <w:lang w:val="uk-UA"/>
        </w:rPr>
        <w:t xml:space="preserve">, а в озері Катлабух - </w:t>
      </w:r>
      <w:r w:rsidRPr="006870E6">
        <w:rPr>
          <w:i/>
          <w:sz w:val="28"/>
          <w:szCs w:val="28"/>
          <w:lang w:val="uk-UA"/>
        </w:rPr>
        <w:t xml:space="preserve">Spirulina laxissima, </w:t>
      </w:r>
      <w:r w:rsidRPr="006870E6">
        <w:rPr>
          <w:bCs/>
          <w:i/>
          <w:iCs/>
          <w:sz w:val="28"/>
          <w:szCs w:val="28"/>
          <w:lang w:val="en-US"/>
        </w:rPr>
        <w:t>Merismopedia</w:t>
      </w:r>
      <w:r w:rsidRPr="006870E6">
        <w:rPr>
          <w:bCs/>
          <w:i/>
          <w:iCs/>
          <w:sz w:val="28"/>
          <w:szCs w:val="28"/>
          <w:lang w:val="uk-UA"/>
        </w:rPr>
        <w:t xml:space="preserve"> </w:t>
      </w:r>
      <w:r w:rsidRPr="006870E6">
        <w:rPr>
          <w:bCs/>
          <w:i/>
          <w:iCs/>
          <w:sz w:val="28"/>
          <w:szCs w:val="28"/>
        </w:rPr>
        <w:t>minima</w:t>
      </w:r>
      <w:r w:rsidRPr="006870E6">
        <w:rPr>
          <w:sz w:val="28"/>
          <w:szCs w:val="28"/>
          <w:lang w:val="uk-UA"/>
        </w:rPr>
        <w:t xml:space="preserve">. </w:t>
      </w:r>
    </w:p>
    <w:p w:rsidR="004A0681" w:rsidRPr="006870E6" w:rsidRDefault="004A0681" w:rsidP="004A0681">
      <w:pPr>
        <w:pStyle w:val="afc"/>
        <w:spacing w:before="0" w:beforeAutospacing="0" w:after="0" w:afterAutospacing="0" w:line="360" w:lineRule="auto"/>
        <w:ind w:firstLine="708"/>
        <w:jc w:val="both"/>
        <w:rPr>
          <w:sz w:val="28"/>
          <w:szCs w:val="28"/>
          <w:lang w:val="uk-UA"/>
        </w:rPr>
      </w:pPr>
      <w:r w:rsidRPr="006870E6">
        <w:rPr>
          <w:sz w:val="28"/>
          <w:szCs w:val="28"/>
          <w:lang w:val="uk-UA"/>
        </w:rPr>
        <w:t>Слід зазначити, що в системі контролю антропогенного забруднення водного середовища провідна роль належить біологічним методам оцінки якості вод. При проведенні моніторингу водних об'єктів доцільно використовувати системи оцінки якості вод, засновані на принципі різного відношення до рівня сапробності різних видів організмів. Фітопланктон, як перша ланка трофічного ланцюга, дозволяє оцінити ступінь забруднення і якість вод, а також показує рівень антропогенних впливів і діагностує зміни, що відбуваються у водоймах уже на ранніх строках зміни гідробіоценозу.</w:t>
      </w:r>
    </w:p>
    <w:p w:rsidR="003D4C51" w:rsidRDefault="003D4C51" w:rsidP="004A0681">
      <w:pPr>
        <w:autoSpaceDE w:val="0"/>
        <w:autoSpaceDN w:val="0"/>
        <w:adjustRightInd w:val="0"/>
        <w:spacing w:line="360" w:lineRule="auto"/>
        <w:ind w:firstLine="708"/>
        <w:jc w:val="right"/>
        <w:rPr>
          <w:i/>
          <w:iCs/>
          <w:sz w:val="28"/>
          <w:szCs w:val="28"/>
          <w:lang w:val="uk-UA"/>
        </w:rPr>
      </w:pPr>
    </w:p>
    <w:p w:rsidR="004A0681" w:rsidRPr="006870E6" w:rsidRDefault="004A0681" w:rsidP="004A0681">
      <w:pPr>
        <w:autoSpaceDE w:val="0"/>
        <w:autoSpaceDN w:val="0"/>
        <w:adjustRightInd w:val="0"/>
        <w:spacing w:line="360" w:lineRule="auto"/>
        <w:ind w:firstLine="708"/>
        <w:jc w:val="right"/>
        <w:rPr>
          <w:i/>
          <w:iCs/>
          <w:sz w:val="28"/>
          <w:szCs w:val="28"/>
          <w:lang w:val="uk-UA"/>
        </w:rPr>
      </w:pPr>
      <w:r w:rsidRPr="006870E6">
        <w:rPr>
          <w:i/>
          <w:iCs/>
          <w:sz w:val="28"/>
          <w:szCs w:val="28"/>
        </w:rPr>
        <w:lastRenderedPageBreak/>
        <w:t xml:space="preserve">Таблиця </w:t>
      </w:r>
      <w:r w:rsidRPr="006870E6">
        <w:rPr>
          <w:i/>
          <w:iCs/>
          <w:sz w:val="28"/>
          <w:szCs w:val="28"/>
          <w:lang w:val="uk-UA"/>
        </w:rPr>
        <w:t>4.19</w:t>
      </w:r>
    </w:p>
    <w:p w:rsidR="004A0681" w:rsidRPr="006870E6" w:rsidRDefault="004A0681" w:rsidP="004A0681">
      <w:pPr>
        <w:autoSpaceDE w:val="0"/>
        <w:autoSpaceDN w:val="0"/>
        <w:adjustRightInd w:val="0"/>
        <w:spacing w:line="360" w:lineRule="auto"/>
        <w:ind w:firstLine="708"/>
        <w:jc w:val="center"/>
        <w:rPr>
          <w:b/>
          <w:bCs/>
          <w:sz w:val="28"/>
          <w:szCs w:val="28"/>
        </w:rPr>
      </w:pPr>
      <w:r w:rsidRPr="006870E6">
        <w:rPr>
          <w:b/>
          <w:bCs/>
          <w:sz w:val="28"/>
          <w:szCs w:val="28"/>
        </w:rPr>
        <w:t>Видовий спектр ц</w:t>
      </w:r>
      <w:r w:rsidRPr="006870E6">
        <w:rPr>
          <w:b/>
          <w:bCs/>
          <w:sz w:val="28"/>
          <w:szCs w:val="28"/>
          <w:lang w:val="uk-UA"/>
        </w:rPr>
        <w:t>і</w:t>
      </w:r>
      <w:r w:rsidRPr="006870E6">
        <w:rPr>
          <w:b/>
          <w:bCs/>
          <w:sz w:val="28"/>
          <w:szCs w:val="28"/>
        </w:rPr>
        <w:t>анобактер</w:t>
      </w:r>
      <w:r w:rsidRPr="006870E6">
        <w:rPr>
          <w:b/>
          <w:bCs/>
          <w:sz w:val="28"/>
          <w:szCs w:val="28"/>
          <w:lang w:val="uk-UA"/>
        </w:rPr>
        <w:t>і</w:t>
      </w:r>
      <w:r w:rsidRPr="006870E6">
        <w:rPr>
          <w:b/>
          <w:bCs/>
          <w:sz w:val="28"/>
          <w:szCs w:val="28"/>
        </w:rPr>
        <w:t xml:space="preserve">й </w:t>
      </w:r>
      <w:r w:rsidRPr="006870E6">
        <w:rPr>
          <w:b/>
          <w:bCs/>
          <w:sz w:val="28"/>
          <w:szCs w:val="28"/>
          <w:lang w:val="uk-UA"/>
        </w:rPr>
        <w:t>у</w:t>
      </w:r>
      <w:r w:rsidRPr="006870E6">
        <w:rPr>
          <w:b/>
          <w:bCs/>
          <w:sz w:val="28"/>
          <w:szCs w:val="28"/>
        </w:rPr>
        <w:t xml:space="preserve"> вод</w:t>
      </w:r>
      <w:r w:rsidRPr="006870E6">
        <w:rPr>
          <w:b/>
          <w:bCs/>
          <w:sz w:val="28"/>
          <w:szCs w:val="28"/>
          <w:lang w:val="uk-UA"/>
        </w:rPr>
        <w:t>і</w:t>
      </w:r>
      <w:r w:rsidRPr="006870E6">
        <w:rPr>
          <w:b/>
          <w:bCs/>
          <w:sz w:val="28"/>
          <w:szCs w:val="28"/>
        </w:rPr>
        <w:t xml:space="preserve"> озер Укра</w:t>
      </w:r>
      <w:r w:rsidRPr="006870E6">
        <w:rPr>
          <w:b/>
          <w:bCs/>
          <w:sz w:val="28"/>
          <w:szCs w:val="28"/>
          <w:lang w:val="uk-UA"/>
        </w:rPr>
        <w:t>ї</w:t>
      </w:r>
      <w:r w:rsidRPr="006870E6">
        <w:rPr>
          <w:b/>
          <w:bCs/>
          <w:sz w:val="28"/>
          <w:szCs w:val="28"/>
        </w:rPr>
        <w:t>нс</w:t>
      </w:r>
      <w:r w:rsidRPr="006870E6">
        <w:rPr>
          <w:b/>
          <w:bCs/>
          <w:sz w:val="28"/>
          <w:szCs w:val="28"/>
          <w:lang w:val="uk-UA"/>
        </w:rPr>
        <w:t>ь</w:t>
      </w:r>
      <w:r w:rsidRPr="006870E6">
        <w:rPr>
          <w:b/>
          <w:bCs/>
          <w:sz w:val="28"/>
          <w:szCs w:val="28"/>
        </w:rPr>
        <w:t>кого Придунав’я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3420"/>
        <w:gridCol w:w="1377"/>
        <w:gridCol w:w="1420"/>
        <w:gridCol w:w="1808"/>
      </w:tblGrid>
      <w:tr w:rsidR="004A0681" w:rsidRPr="006870E6" w:rsidTr="006F4ABB">
        <w:trPr>
          <w:trHeight w:val="782"/>
        </w:trPr>
        <w:tc>
          <w:tcPr>
            <w:tcW w:w="1548" w:type="dxa"/>
            <w:vMerge w:val="restart"/>
          </w:tcPr>
          <w:p w:rsidR="004A0681" w:rsidRPr="006870E6" w:rsidRDefault="004A0681" w:rsidP="006F4ABB">
            <w:pPr>
              <w:spacing w:line="360" w:lineRule="auto"/>
              <w:rPr>
                <w:sz w:val="28"/>
                <w:szCs w:val="28"/>
                <w:lang w:val="uk-UA"/>
              </w:rPr>
            </w:pPr>
            <w:r w:rsidRPr="006870E6">
              <w:rPr>
                <w:sz w:val="28"/>
                <w:szCs w:val="28"/>
                <w:lang w:val="uk-UA"/>
              </w:rPr>
              <w:t>Назва водойми</w:t>
            </w:r>
          </w:p>
        </w:tc>
        <w:tc>
          <w:tcPr>
            <w:tcW w:w="3420" w:type="dxa"/>
            <w:vMerge w:val="restart"/>
          </w:tcPr>
          <w:p w:rsidR="004A0681" w:rsidRPr="006870E6" w:rsidRDefault="004A0681" w:rsidP="006F4ABB">
            <w:pPr>
              <w:spacing w:line="360" w:lineRule="auto"/>
              <w:rPr>
                <w:sz w:val="28"/>
                <w:szCs w:val="28"/>
              </w:rPr>
            </w:pPr>
            <w:r w:rsidRPr="006870E6">
              <w:rPr>
                <w:sz w:val="28"/>
                <w:szCs w:val="28"/>
              </w:rPr>
              <w:t>Вид ц</w:t>
            </w:r>
            <w:r w:rsidRPr="006870E6">
              <w:rPr>
                <w:sz w:val="28"/>
                <w:szCs w:val="28"/>
                <w:lang w:val="uk-UA"/>
              </w:rPr>
              <w:t>і</w:t>
            </w:r>
            <w:r w:rsidRPr="006870E6">
              <w:rPr>
                <w:sz w:val="28"/>
                <w:szCs w:val="28"/>
              </w:rPr>
              <w:t>анобактер</w:t>
            </w:r>
            <w:r w:rsidRPr="006870E6">
              <w:rPr>
                <w:sz w:val="28"/>
                <w:szCs w:val="28"/>
                <w:lang w:val="uk-UA"/>
              </w:rPr>
              <w:t>і</w:t>
            </w:r>
            <w:r w:rsidRPr="006870E6">
              <w:rPr>
                <w:sz w:val="28"/>
                <w:szCs w:val="28"/>
              </w:rPr>
              <w:t>й</w:t>
            </w:r>
          </w:p>
        </w:tc>
        <w:tc>
          <w:tcPr>
            <w:tcW w:w="4603" w:type="dxa"/>
            <w:gridSpan w:val="3"/>
          </w:tcPr>
          <w:p w:rsidR="004A0681" w:rsidRPr="006870E6" w:rsidRDefault="004A0681" w:rsidP="006F4ABB">
            <w:pPr>
              <w:spacing w:line="360" w:lineRule="auto"/>
              <w:rPr>
                <w:sz w:val="28"/>
                <w:szCs w:val="28"/>
              </w:rPr>
            </w:pPr>
            <w:r w:rsidRPr="006870E6">
              <w:rPr>
                <w:sz w:val="28"/>
                <w:szCs w:val="28"/>
                <w:lang w:val="uk-UA"/>
              </w:rPr>
              <w:t>кількість</w:t>
            </w:r>
            <w:r w:rsidRPr="006870E6">
              <w:rPr>
                <w:sz w:val="28"/>
                <w:szCs w:val="28"/>
              </w:rPr>
              <w:t xml:space="preserve"> кл</w:t>
            </w:r>
            <w:r w:rsidRPr="006870E6">
              <w:rPr>
                <w:sz w:val="28"/>
                <w:szCs w:val="28"/>
                <w:lang w:val="uk-UA"/>
              </w:rPr>
              <w:t>ітин/дм</w:t>
            </w:r>
            <w:r w:rsidRPr="006870E6">
              <w:rPr>
                <w:sz w:val="28"/>
                <w:szCs w:val="28"/>
                <w:vertAlign w:val="superscript"/>
                <w:lang w:val="uk-UA"/>
              </w:rPr>
              <w:t>3</w:t>
            </w:r>
            <w:r w:rsidRPr="006870E6">
              <w:rPr>
                <w:sz w:val="28"/>
                <w:szCs w:val="28"/>
                <w:lang w:val="uk-UA"/>
              </w:rPr>
              <w:t xml:space="preserve"> </w:t>
            </w:r>
          </w:p>
        </w:tc>
      </w:tr>
      <w:tr w:rsidR="004A0681" w:rsidRPr="006870E6" w:rsidTr="006F4ABB">
        <w:trPr>
          <w:trHeight w:val="782"/>
        </w:trPr>
        <w:tc>
          <w:tcPr>
            <w:tcW w:w="1548" w:type="dxa"/>
            <w:vMerge/>
          </w:tcPr>
          <w:p w:rsidR="004A0681" w:rsidRPr="006870E6" w:rsidRDefault="004A0681" w:rsidP="006F4ABB">
            <w:pPr>
              <w:spacing w:line="360" w:lineRule="auto"/>
              <w:rPr>
                <w:sz w:val="28"/>
                <w:szCs w:val="28"/>
                <w:lang w:val="uk-UA"/>
              </w:rPr>
            </w:pPr>
          </w:p>
        </w:tc>
        <w:tc>
          <w:tcPr>
            <w:tcW w:w="3420" w:type="dxa"/>
            <w:vMerge/>
          </w:tcPr>
          <w:p w:rsidR="004A0681" w:rsidRPr="006870E6" w:rsidRDefault="004A0681" w:rsidP="006F4ABB">
            <w:pPr>
              <w:spacing w:line="360" w:lineRule="auto"/>
              <w:rPr>
                <w:sz w:val="28"/>
                <w:szCs w:val="28"/>
              </w:rPr>
            </w:pPr>
          </w:p>
        </w:tc>
        <w:tc>
          <w:tcPr>
            <w:tcW w:w="1377" w:type="dxa"/>
          </w:tcPr>
          <w:p w:rsidR="004A0681" w:rsidRPr="006870E6" w:rsidRDefault="004A0681" w:rsidP="006F4ABB">
            <w:pPr>
              <w:spacing w:line="360" w:lineRule="auto"/>
              <w:rPr>
                <w:sz w:val="28"/>
                <w:szCs w:val="28"/>
                <w:lang w:val="uk-UA"/>
              </w:rPr>
            </w:pPr>
            <w:r w:rsidRPr="006870E6">
              <w:rPr>
                <w:bCs/>
                <w:sz w:val="28"/>
                <w:szCs w:val="28"/>
                <w:lang w:val="en-US"/>
              </w:rPr>
              <w:t>min</w:t>
            </w:r>
          </w:p>
        </w:tc>
        <w:tc>
          <w:tcPr>
            <w:tcW w:w="1418" w:type="dxa"/>
          </w:tcPr>
          <w:p w:rsidR="004A0681" w:rsidRPr="006870E6" w:rsidRDefault="004A0681" w:rsidP="006F4ABB">
            <w:pPr>
              <w:spacing w:line="360" w:lineRule="auto"/>
              <w:rPr>
                <w:sz w:val="28"/>
                <w:szCs w:val="28"/>
                <w:lang w:val="uk-UA"/>
              </w:rPr>
            </w:pPr>
            <w:r w:rsidRPr="006870E6">
              <w:rPr>
                <w:bCs/>
                <w:sz w:val="28"/>
                <w:szCs w:val="28"/>
                <w:lang w:val="en-US"/>
              </w:rPr>
              <w:t>max</w:t>
            </w:r>
          </w:p>
        </w:tc>
        <w:tc>
          <w:tcPr>
            <w:tcW w:w="1808" w:type="dxa"/>
          </w:tcPr>
          <w:p w:rsidR="004A0681" w:rsidRPr="006870E6" w:rsidRDefault="004A0681" w:rsidP="006F4ABB">
            <w:pPr>
              <w:spacing w:line="360" w:lineRule="auto"/>
              <w:rPr>
                <w:sz w:val="28"/>
                <w:szCs w:val="28"/>
                <w:lang w:val="uk-UA"/>
              </w:rPr>
            </w:pPr>
            <w:r w:rsidRPr="006870E6">
              <w:rPr>
                <w:sz w:val="28"/>
                <w:szCs w:val="28"/>
                <w:lang w:val="uk-UA"/>
              </w:rPr>
              <w:t>Ме</w:t>
            </w:r>
          </w:p>
        </w:tc>
      </w:tr>
      <w:tr w:rsidR="004A0681" w:rsidRPr="006870E6" w:rsidTr="006F4ABB">
        <w:tc>
          <w:tcPr>
            <w:tcW w:w="1548" w:type="dxa"/>
            <w:vMerge w:val="restart"/>
          </w:tcPr>
          <w:p w:rsidR="004A0681" w:rsidRPr="006870E6" w:rsidRDefault="004A0681" w:rsidP="006F4ABB">
            <w:pPr>
              <w:spacing w:line="360" w:lineRule="auto"/>
              <w:jc w:val="both"/>
              <w:rPr>
                <w:sz w:val="28"/>
                <w:szCs w:val="28"/>
                <w:lang w:val="uk-UA"/>
              </w:rPr>
            </w:pPr>
            <w:r w:rsidRPr="006870E6">
              <w:rPr>
                <w:iCs/>
                <w:sz w:val="28"/>
                <w:szCs w:val="28"/>
                <w:lang w:val="uk-UA"/>
              </w:rPr>
              <w:t>Оз. Кагул</w:t>
            </w:r>
          </w:p>
        </w:tc>
        <w:tc>
          <w:tcPr>
            <w:tcW w:w="3420" w:type="dxa"/>
          </w:tcPr>
          <w:p w:rsidR="004A0681" w:rsidRPr="006870E6" w:rsidRDefault="004A0681" w:rsidP="006F4ABB">
            <w:pPr>
              <w:spacing w:line="360" w:lineRule="auto"/>
              <w:jc w:val="both"/>
              <w:rPr>
                <w:sz w:val="28"/>
                <w:szCs w:val="28"/>
              </w:rPr>
            </w:pPr>
            <w:r w:rsidRPr="006870E6">
              <w:rPr>
                <w:i/>
                <w:iCs/>
                <w:sz w:val="28"/>
                <w:szCs w:val="28"/>
                <w:lang w:val="en-US"/>
              </w:rPr>
              <w:t>Aphanizomenon</w:t>
            </w:r>
            <w:r w:rsidRPr="006870E6">
              <w:rPr>
                <w:i/>
                <w:iCs/>
                <w:sz w:val="28"/>
                <w:szCs w:val="28"/>
              </w:rPr>
              <w:t xml:space="preserve"> </w:t>
            </w:r>
            <w:r w:rsidRPr="006870E6">
              <w:rPr>
                <w:i/>
                <w:iCs/>
                <w:sz w:val="28"/>
                <w:szCs w:val="28"/>
                <w:lang w:val="en-US"/>
              </w:rPr>
              <w:t>flos</w:t>
            </w:r>
            <w:r w:rsidRPr="006870E6">
              <w:rPr>
                <w:i/>
                <w:iCs/>
                <w:sz w:val="28"/>
                <w:szCs w:val="28"/>
              </w:rPr>
              <w:t>-</w:t>
            </w:r>
            <w:r w:rsidRPr="006870E6">
              <w:rPr>
                <w:i/>
                <w:iCs/>
                <w:sz w:val="28"/>
                <w:szCs w:val="28"/>
                <w:lang w:val="en-US"/>
              </w:rPr>
              <w:t>aquae</w:t>
            </w:r>
          </w:p>
        </w:tc>
        <w:tc>
          <w:tcPr>
            <w:tcW w:w="1377" w:type="dxa"/>
          </w:tcPr>
          <w:p w:rsidR="004A0681" w:rsidRPr="006870E6" w:rsidRDefault="004A0681" w:rsidP="006F4ABB">
            <w:pPr>
              <w:spacing w:line="360" w:lineRule="auto"/>
              <w:jc w:val="both"/>
              <w:rPr>
                <w:sz w:val="28"/>
                <w:szCs w:val="28"/>
              </w:rPr>
            </w:pPr>
            <w:r w:rsidRPr="006870E6">
              <w:rPr>
                <w:sz w:val="28"/>
                <w:szCs w:val="28"/>
              </w:rPr>
              <w:t>285000</w:t>
            </w:r>
          </w:p>
        </w:tc>
        <w:tc>
          <w:tcPr>
            <w:tcW w:w="1418" w:type="dxa"/>
          </w:tcPr>
          <w:p w:rsidR="004A0681" w:rsidRPr="006870E6" w:rsidRDefault="004A0681" w:rsidP="006F4ABB">
            <w:pPr>
              <w:spacing w:line="360" w:lineRule="auto"/>
              <w:jc w:val="both"/>
              <w:rPr>
                <w:sz w:val="28"/>
                <w:szCs w:val="28"/>
              </w:rPr>
            </w:pPr>
            <w:r w:rsidRPr="006870E6">
              <w:rPr>
                <w:sz w:val="28"/>
                <w:szCs w:val="28"/>
              </w:rPr>
              <w:t>323000</w:t>
            </w:r>
          </w:p>
        </w:tc>
        <w:tc>
          <w:tcPr>
            <w:tcW w:w="1808" w:type="dxa"/>
          </w:tcPr>
          <w:p w:rsidR="004A0681" w:rsidRPr="006870E6" w:rsidRDefault="004A0681" w:rsidP="006F4ABB">
            <w:pPr>
              <w:spacing w:line="360" w:lineRule="auto"/>
              <w:jc w:val="both"/>
              <w:rPr>
                <w:sz w:val="28"/>
                <w:szCs w:val="28"/>
              </w:rPr>
            </w:pPr>
            <w:r w:rsidRPr="006870E6">
              <w:rPr>
                <w:sz w:val="28"/>
                <w:szCs w:val="28"/>
              </w:rPr>
              <w:t>312000</w:t>
            </w:r>
          </w:p>
        </w:tc>
      </w:tr>
      <w:tr w:rsidR="004A0681" w:rsidRPr="006870E6" w:rsidTr="006F4ABB">
        <w:tc>
          <w:tcPr>
            <w:tcW w:w="1548" w:type="dxa"/>
            <w:vMerge/>
          </w:tcPr>
          <w:p w:rsidR="004A0681" w:rsidRPr="006870E6" w:rsidRDefault="004A0681" w:rsidP="006F4ABB">
            <w:pPr>
              <w:spacing w:line="360" w:lineRule="auto"/>
              <w:jc w:val="both"/>
              <w:rPr>
                <w:sz w:val="28"/>
                <w:szCs w:val="28"/>
              </w:rPr>
            </w:pPr>
          </w:p>
        </w:tc>
        <w:tc>
          <w:tcPr>
            <w:tcW w:w="3420" w:type="dxa"/>
          </w:tcPr>
          <w:p w:rsidR="004A0681" w:rsidRPr="006870E6" w:rsidRDefault="004A0681" w:rsidP="006F4ABB">
            <w:pPr>
              <w:spacing w:line="360" w:lineRule="auto"/>
              <w:jc w:val="both"/>
              <w:rPr>
                <w:b/>
                <w:i/>
                <w:sz w:val="28"/>
                <w:szCs w:val="28"/>
              </w:rPr>
            </w:pPr>
            <w:r w:rsidRPr="006870E6">
              <w:rPr>
                <w:b/>
                <w:i/>
                <w:sz w:val="28"/>
                <w:szCs w:val="28"/>
                <w:lang w:val="en-US"/>
              </w:rPr>
              <w:t>Aphanocapsa</w:t>
            </w:r>
            <w:r w:rsidRPr="006870E6">
              <w:rPr>
                <w:b/>
                <w:i/>
                <w:sz w:val="28"/>
                <w:szCs w:val="28"/>
              </w:rPr>
              <w:t xml:space="preserve"> </w:t>
            </w:r>
            <w:r w:rsidRPr="006870E6">
              <w:rPr>
                <w:b/>
                <w:i/>
                <w:sz w:val="28"/>
                <w:szCs w:val="28"/>
                <w:lang w:val="en-US"/>
              </w:rPr>
              <w:t>pulverea</w:t>
            </w:r>
          </w:p>
        </w:tc>
        <w:tc>
          <w:tcPr>
            <w:tcW w:w="1377" w:type="dxa"/>
          </w:tcPr>
          <w:p w:rsidR="004A0681" w:rsidRPr="006870E6" w:rsidRDefault="004A0681" w:rsidP="006F4ABB">
            <w:pPr>
              <w:spacing w:line="360" w:lineRule="auto"/>
              <w:jc w:val="both"/>
              <w:rPr>
                <w:sz w:val="28"/>
                <w:szCs w:val="28"/>
              </w:rPr>
            </w:pPr>
            <w:r w:rsidRPr="006870E6">
              <w:rPr>
                <w:sz w:val="28"/>
                <w:szCs w:val="28"/>
              </w:rPr>
              <w:t>1187000</w:t>
            </w:r>
          </w:p>
        </w:tc>
        <w:tc>
          <w:tcPr>
            <w:tcW w:w="1418" w:type="dxa"/>
          </w:tcPr>
          <w:p w:rsidR="004A0681" w:rsidRPr="006870E6" w:rsidRDefault="004A0681" w:rsidP="006F4ABB">
            <w:pPr>
              <w:spacing w:line="360" w:lineRule="auto"/>
              <w:jc w:val="both"/>
              <w:rPr>
                <w:sz w:val="28"/>
                <w:szCs w:val="28"/>
              </w:rPr>
            </w:pPr>
            <w:r w:rsidRPr="006870E6">
              <w:rPr>
                <w:sz w:val="28"/>
                <w:szCs w:val="28"/>
              </w:rPr>
              <w:t>2227000</w:t>
            </w:r>
          </w:p>
        </w:tc>
        <w:tc>
          <w:tcPr>
            <w:tcW w:w="1808" w:type="dxa"/>
          </w:tcPr>
          <w:p w:rsidR="004A0681" w:rsidRPr="006870E6" w:rsidRDefault="004A0681" w:rsidP="006F4ABB">
            <w:pPr>
              <w:spacing w:line="360" w:lineRule="auto"/>
              <w:jc w:val="both"/>
              <w:rPr>
                <w:sz w:val="28"/>
                <w:szCs w:val="28"/>
              </w:rPr>
            </w:pPr>
            <w:r w:rsidRPr="006870E6">
              <w:rPr>
                <w:sz w:val="28"/>
                <w:szCs w:val="28"/>
              </w:rPr>
              <w:t>2130000</w:t>
            </w:r>
          </w:p>
        </w:tc>
      </w:tr>
      <w:tr w:rsidR="004A0681" w:rsidRPr="006870E6" w:rsidTr="006F4ABB">
        <w:tc>
          <w:tcPr>
            <w:tcW w:w="1548" w:type="dxa"/>
            <w:vMerge/>
          </w:tcPr>
          <w:p w:rsidR="004A0681" w:rsidRPr="006870E6" w:rsidRDefault="004A0681" w:rsidP="006F4ABB">
            <w:pPr>
              <w:spacing w:line="360" w:lineRule="auto"/>
              <w:jc w:val="both"/>
              <w:rPr>
                <w:sz w:val="28"/>
                <w:szCs w:val="28"/>
              </w:rPr>
            </w:pPr>
          </w:p>
        </w:tc>
        <w:tc>
          <w:tcPr>
            <w:tcW w:w="3420" w:type="dxa"/>
          </w:tcPr>
          <w:p w:rsidR="004A0681" w:rsidRPr="006870E6" w:rsidRDefault="004A0681" w:rsidP="006F4ABB">
            <w:pPr>
              <w:spacing w:line="360" w:lineRule="auto"/>
              <w:jc w:val="both"/>
              <w:rPr>
                <w:sz w:val="28"/>
                <w:szCs w:val="28"/>
              </w:rPr>
            </w:pPr>
            <w:r w:rsidRPr="006870E6">
              <w:rPr>
                <w:i/>
                <w:iCs/>
                <w:sz w:val="28"/>
                <w:szCs w:val="28"/>
              </w:rPr>
              <w:t>Oscillatoria planctonica</w:t>
            </w:r>
          </w:p>
        </w:tc>
        <w:tc>
          <w:tcPr>
            <w:tcW w:w="1377" w:type="dxa"/>
          </w:tcPr>
          <w:p w:rsidR="004A0681" w:rsidRPr="006870E6" w:rsidRDefault="004A0681" w:rsidP="006F4ABB">
            <w:pPr>
              <w:spacing w:line="360" w:lineRule="auto"/>
              <w:jc w:val="both"/>
              <w:rPr>
                <w:sz w:val="28"/>
                <w:szCs w:val="28"/>
              </w:rPr>
            </w:pPr>
            <w:r w:rsidRPr="006870E6">
              <w:rPr>
                <w:sz w:val="28"/>
                <w:szCs w:val="28"/>
              </w:rPr>
              <w:t>87000</w:t>
            </w:r>
          </w:p>
        </w:tc>
        <w:tc>
          <w:tcPr>
            <w:tcW w:w="1418" w:type="dxa"/>
          </w:tcPr>
          <w:p w:rsidR="004A0681" w:rsidRPr="006870E6" w:rsidRDefault="004A0681" w:rsidP="006F4ABB">
            <w:pPr>
              <w:spacing w:line="360" w:lineRule="auto"/>
              <w:jc w:val="both"/>
              <w:rPr>
                <w:sz w:val="28"/>
                <w:szCs w:val="28"/>
              </w:rPr>
            </w:pPr>
            <w:r w:rsidRPr="006870E6">
              <w:rPr>
                <w:sz w:val="28"/>
                <w:szCs w:val="28"/>
              </w:rPr>
              <w:t>123000</w:t>
            </w:r>
          </w:p>
        </w:tc>
        <w:tc>
          <w:tcPr>
            <w:tcW w:w="1808" w:type="dxa"/>
          </w:tcPr>
          <w:p w:rsidR="004A0681" w:rsidRPr="006870E6" w:rsidRDefault="004A0681" w:rsidP="006F4ABB">
            <w:pPr>
              <w:spacing w:line="360" w:lineRule="auto"/>
              <w:jc w:val="both"/>
              <w:rPr>
                <w:sz w:val="28"/>
                <w:szCs w:val="28"/>
              </w:rPr>
            </w:pPr>
            <w:r w:rsidRPr="006870E6">
              <w:rPr>
                <w:sz w:val="28"/>
                <w:szCs w:val="28"/>
              </w:rPr>
              <w:t>108000</w:t>
            </w:r>
          </w:p>
        </w:tc>
      </w:tr>
      <w:tr w:rsidR="004A0681" w:rsidRPr="006870E6" w:rsidTr="006F4ABB">
        <w:tc>
          <w:tcPr>
            <w:tcW w:w="1548" w:type="dxa"/>
            <w:vMerge w:val="restart"/>
          </w:tcPr>
          <w:p w:rsidR="004A0681" w:rsidRPr="006870E6" w:rsidRDefault="004A0681" w:rsidP="006F4ABB">
            <w:pPr>
              <w:spacing w:line="360" w:lineRule="auto"/>
              <w:jc w:val="both"/>
              <w:rPr>
                <w:sz w:val="28"/>
                <w:szCs w:val="28"/>
                <w:lang w:val="uk-UA"/>
              </w:rPr>
            </w:pPr>
            <w:r w:rsidRPr="006870E6">
              <w:rPr>
                <w:sz w:val="28"/>
                <w:szCs w:val="28"/>
                <w:lang w:val="uk-UA"/>
              </w:rPr>
              <w:t>Оз. Ялпуг</w:t>
            </w:r>
          </w:p>
        </w:tc>
        <w:tc>
          <w:tcPr>
            <w:tcW w:w="3420" w:type="dxa"/>
          </w:tcPr>
          <w:p w:rsidR="004A0681" w:rsidRPr="006870E6" w:rsidRDefault="004A0681" w:rsidP="006F4ABB">
            <w:pPr>
              <w:spacing w:line="360" w:lineRule="auto"/>
              <w:jc w:val="both"/>
              <w:rPr>
                <w:sz w:val="28"/>
                <w:szCs w:val="28"/>
              </w:rPr>
            </w:pPr>
            <w:r w:rsidRPr="006870E6">
              <w:rPr>
                <w:i/>
                <w:iCs/>
                <w:sz w:val="28"/>
                <w:szCs w:val="28"/>
                <w:lang w:val="en-US"/>
              </w:rPr>
              <w:t>Aphanizomenon</w:t>
            </w:r>
            <w:r w:rsidRPr="006870E6">
              <w:rPr>
                <w:i/>
                <w:iCs/>
                <w:sz w:val="28"/>
                <w:szCs w:val="28"/>
              </w:rPr>
              <w:t xml:space="preserve"> </w:t>
            </w:r>
            <w:r w:rsidRPr="006870E6">
              <w:rPr>
                <w:i/>
                <w:iCs/>
                <w:sz w:val="28"/>
                <w:szCs w:val="28"/>
                <w:lang w:val="en-US"/>
              </w:rPr>
              <w:t>flos</w:t>
            </w:r>
            <w:r w:rsidRPr="006870E6">
              <w:rPr>
                <w:i/>
                <w:iCs/>
                <w:sz w:val="28"/>
                <w:szCs w:val="28"/>
              </w:rPr>
              <w:t>-</w:t>
            </w:r>
            <w:r w:rsidRPr="006870E6">
              <w:rPr>
                <w:i/>
                <w:iCs/>
                <w:sz w:val="28"/>
                <w:szCs w:val="28"/>
                <w:lang w:val="en-US"/>
              </w:rPr>
              <w:t>aquae</w:t>
            </w:r>
          </w:p>
        </w:tc>
        <w:tc>
          <w:tcPr>
            <w:tcW w:w="1377" w:type="dxa"/>
          </w:tcPr>
          <w:p w:rsidR="004A0681" w:rsidRPr="006870E6" w:rsidRDefault="004A0681" w:rsidP="006F4ABB">
            <w:pPr>
              <w:spacing w:line="360" w:lineRule="auto"/>
              <w:jc w:val="both"/>
              <w:rPr>
                <w:sz w:val="28"/>
                <w:szCs w:val="28"/>
              </w:rPr>
            </w:pPr>
            <w:r w:rsidRPr="006870E6">
              <w:rPr>
                <w:sz w:val="28"/>
                <w:szCs w:val="28"/>
              </w:rPr>
              <w:t xml:space="preserve"> 55000</w:t>
            </w:r>
          </w:p>
        </w:tc>
        <w:tc>
          <w:tcPr>
            <w:tcW w:w="1418" w:type="dxa"/>
          </w:tcPr>
          <w:p w:rsidR="004A0681" w:rsidRPr="006870E6" w:rsidRDefault="004A0681" w:rsidP="006F4ABB">
            <w:pPr>
              <w:spacing w:line="360" w:lineRule="auto"/>
              <w:jc w:val="both"/>
              <w:rPr>
                <w:sz w:val="28"/>
                <w:szCs w:val="28"/>
              </w:rPr>
            </w:pPr>
            <w:r w:rsidRPr="006870E6">
              <w:rPr>
                <w:sz w:val="28"/>
                <w:szCs w:val="28"/>
              </w:rPr>
              <w:t>63000</w:t>
            </w:r>
          </w:p>
        </w:tc>
        <w:tc>
          <w:tcPr>
            <w:tcW w:w="1808" w:type="dxa"/>
          </w:tcPr>
          <w:p w:rsidR="004A0681" w:rsidRPr="006870E6" w:rsidRDefault="004A0681" w:rsidP="006F4ABB">
            <w:pPr>
              <w:spacing w:line="360" w:lineRule="auto"/>
              <w:jc w:val="both"/>
              <w:rPr>
                <w:sz w:val="28"/>
                <w:szCs w:val="28"/>
              </w:rPr>
            </w:pPr>
            <w:r w:rsidRPr="006870E6">
              <w:rPr>
                <w:sz w:val="28"/>
                <w:szCs w:val="28"/>
              </w:rPr>
              <w:t>61000</w:t>
            </w:r>
          </w:p>
        </w:tc>
      </w:tr>
      <w:tr w:rsidR="004A0681" w:rsidRPr="006870E6" w:rsidTr="006F4ABB">
        <w:tc>
          <w:tcPr>
            <w:tcW w:w="1548" w:type="dxa"/>
            <w:vMerge/>
          </w:tcPr>
          <w:p w:rsidR="004A0681" w:rsidRPr="006870E6" w:rsidRDefault="004A0681" w:rsidP="006F4ABB">
            <w:pPr>
              <w:spacing w:line="360" w:lineRule="auto"/>
              <w:jc w:val="both"/>
              <w:rPr>
                <w:sz w:val="28"/>
                <w:szCs w:val="28"/>
              </w:rPr>
            </w:pPr>
          </w:p>
        </w:tc>
        <w:tc>
          <w:tcPr>
            <w:tcW w:w="3420" w:type="dxa"/>
          </w:tcPr>
          <w:p w:rsidR="004A0681" w:rsidRPr="006870E6" w:rsidRDefault="004A0681" w:rsidP="006F4ABB">
            <w:pPr>
              <w:spacing w:line="360" w:lineRule="auto"/>
              <w:jc w:val="both"/>
              <w:rPr>
                <w:i/>
                <w:sz w:val="28"/>
                <w:szCs w:val="28"/>
              </w:rPr>
            </w:pPr>
            <w:r w:rsidRPr="006870E6">
              <w:rPr>
                <w:i/>
                <w:iCs/>
                <w:sz w:val="28"/>
                <w:szCs w:val="28"/>
              </w:rPr>
              <w:t>Gleocapsa minima</w:t>
            </w:r>
          </w:p>
        </w:tc>
        <w:tc>
          <w:tcPr>
            <w:tcW w:w="1377" w:type="dxa"/>
          </w:tcPr>
          <w:p w:rsidR="004A0681" w:rsidRPr="006870E6" w:rsidRDefault="004A0681" w:rsidP="006F4ABB">
            <w:pPr>
              <w:spacing w:line="360" w:lineRule="auto"/>
              <w:jc w:val="both"/>
              <w:rPr>
                <w:sz w:val="28"/>
                <w:szCs w:val="28"/>
              </w:rPr>
            </w:pPr>
            <w:r w:rsidRPr="006870E6">
              <w:rPr>
                <w:sz w:val="28"/>
                <w:szCs w:val="28"/>
              </w:rPr>
              <w:t>231000</w:t>
            </w:r>
          </w:p>
        </w:tc>
        <w:tc>
          <w:tcPr>
            <w:tcW w:w="1418" w:type="dxa"/>
          </w:tcPr>
          <w:p w:rsidR="004A0681" w:rsidRPr="006870E6" w:rsidRDefault="004A0681" w:rsidP="006F4ABB">
            <w:pPr>
              <w:spacing w:line="360" w:lineRule="auto"/>
              <w:jc w:val="both"/>
              <w:rPr>
                <w:sz w:val="28"/>
                <w:szCs w:val="28"/>
              </w:rPr>
            </w:pPr>
            <w:r w:rsidRPr="006870E6">
              <w:rPr>
                <w:sz w:val="28"/>
                <w:szCs w:val="28"/>
              </w:rPr>
              <w:t>248000</w:t>
            </w:r>
          </w:p>
        </w:tc>
        <w:tc>
          <w:tcPr>
            <w:tcW w:w="1808" w:type="dxa"/>
          </w:tcPr>
          <w:p w:rsidR="004A0681" w:rsidRPr="006870E6" w:rsidRDefault="004A0681" w:rsidP="006F4ABB">
            <w:pPr>
              <w:spacing w:line="360" w:lineRule="auto"/>
              <w:jc w:val="both"/>
              <w:rPr>
                <w:sz w:val="28"/>
                <w:szCs w:val="28"/>
              </w:rPr>
            </w:pPr>
            <w:r w:rsidRPr="006870E6">
              <w:rPr>
                <w:sz w:val="28"/>
                <w:szCs w:val="28"/>
              </w:rPr>
              <w:t>242000</w:t>
            </w:r>
          </w:p>
        </w:tc>
      </w:tr>
      <w:tr w:rsidR="004A0681" w:rsidRPr="006870E6" w:rsidTr="006F4ABB">
        <w:tc>
          <w:tcPr>
            <w:tcW w:w="1548" w:type="dxa"/>
            <w:vMerge/>
          </w:tcPr>
          <w:p w:rsidR="004A0681" w:rsidRPr="006870E6" w:rsidRDefault="004A0681" w:rsidP="006F4ABB">
            <w:pPr>
              <w:spacing w:line="360" w:lineRule="auto"/>
              <w:jc w:val="both"/>
              <w:rPr>
                <w:sz w:val="28"/>
                <w:szCs w:val="28"/>
              </w:rPr>
            </w:pPr>
          </w:p>
        </w:tc>
        <w:tc>
          <w:tcPr>
            <w:tcW w:w="3420" w:type="dxa"/>
          </w:tcPr>
          <w:p w:rsidR="004A0681" w:rsidRPr="006870E6" w:rsidRDefault="004A0681" w:rsidP="006F4ABB">
            <w:pPr>
              <w:spacing w:line="360" w:lineRule="auto"/>
              <w:jc w:val="both"/>
              <w:rPr>
                <w:sz w:val="28"/>
                <w:szCs w:val="28"/>
              </w:rPr>
            </w:pPr>
            <w:r w:rsidRPr="006870E6">
              <w:rPr>
                <w:i/>
                <w:iCs/>
                <w:sz w:val="28"/>
                <w:szCs w:val="28"/>
                <w:lang w:val="en-US"/>
              </w:rPr>
              <w:t>Spirulina</w:t>
            </w:r>
            <w:r w:rsidRPr="006870E6">
              <w:rPr>
                <w:i/>
                <w:iCs/>
                <w:sz w:val="28"/>
                <w:szCs w:val="28"/>
              </w:rPr>
              <w:t xml:space="preserve"> </w:t>
            </w:r>
            <w:r w:rsidRPr="006870E6">
              <w:rPr>
                <w:i/>
                <w:iCs/>
                <w:sz w:val="28"/>
                <w:szCs w:val="28"/>
                <w:lang w:val="en-US"/>
              </w:rPr>
              <w:t>laxissima</w:t>
            </w:r>
          </w:p>
        </w:tc>
        <w:tc>
          <w:tcPr>
            <w:tcW w:w="1377" w:type="dxa"/>
          </w:tcPr>
          <w:p w:rsidR="004A0681" w:rsidRPr="006870E6" w:rsidRDefault="004A0681" w:rsidP="006F4ABB">
            <w:pPr>
              <w:spacing w:line="360" w:lineRule="auto"/>
              <w:jc w:val="both"/>
              <w:rPr>
                <w:sz w:val="28"/>
                <w:szCs w:val="28"/>
              </w:rPr>
            </w:pPr>
            <w:r w:rsidRPr="006870E6">
              <w:rPr>
                <w:sz w:val="28"/>
                <w:szCs w:val="28"/>
              </w:rPr>
              <w:t>113000</w:t>
            </w:r>
          </w:p>
        </w:tc>
        <w:tc>
          <w:tcPr>
            <w:tcW w:w="1418" w:type="dxa"/>
          </w:tcPr>
          <w:p w:rsidR="004A0681" w:rsidRPr="006870E6" w:rsidRDefault="004A0681" w:rsidP="006F4ABB">
            <w:pPr>
              <w:spacing w:line="360" w:lineRule="auto"/>
              <w:jc w:val="both"/>
              <w:rPr>
                <w:sz w:val="28"/>
                <w:szCs w:val="28"/>
              </w:rPr>
            </w:pPr>
            <w:r w:rsidRPr="006870E6">
              <w:rPr>
                <w:sz w:val="28"/>
                <w:szCs w:val="28"/>
              </w:rPr>
              <w:t>124000</w:t>
            </w:r>
          </w:p>
        </w:tc>
        <w:tc>
          <w:tcPr>
            <w:tcW w:w="1808" w:type="dxa"/>
          </w:tcPr>
          <w:p w:rsidR="004A0681" w:rsidRPr="006870E6" w:rsidRDefault="004A0681" w:rsidP="006F4ABB">
            <w:pPr>
              <w:spacing w:line="360" w:lineRule="auto"/>
              <w:jc w:val="both"/>
              <w:rPr>
                <w:sz w:val="28"/>
                <w:szCs w:val="28"/>
              </w:rPr>
            </w:pPr>
            <w:r w:rsidRPr="006870E6">
              <w:rPr>
                <w:sz w:val="28"/>
                <w:szCs w:val="28"/>
              </w:rPr>
              <w:t>121000</w:t>
            </w:r>
          </w:p>
        </w:tc>
      </w:tr>
      <w:tr w:rsidR="004A0681" w:rsidRPr="006870E6" w:rsidTr="006F4ABB">
        <w:tc>
          <w:tcPr>
            <w:tcW w:w="1548" w:type="dxa"/>
            <w:vMerge/>
          </w:tcPr>
          <w:p w:rsidR="004A0681" w:rsidRPr="006870E6" w:rsidRDefault="004A0681" w:rsidP="006F4ABB">
            <w:pPr>
              <w:spacing w:line="360" w:lineRule="auto"/>
              <w:jc w:val="both"/>
              <w:rPr>
                <w:sz w:val="28"/>
                <w:szCs w:val="28"/>
              </w:rPr>
            </w:pPr>
          </w:p>
        </w:tc>
        <w:tc>
          <w:tcPr>
            <w:tcW w:w="3420" w:type="dxa"/>
          </w:tcPr>
          <w:p w:rsidR="004A0681" w:rsidRPr="006870E6" w:rsidRDefault="004A0681" w:rsidP="006F4ABB">
            <w:pPr>
              <w:spacing w:line="360" w:lineRule="auto"/>
              <w:jc w:val="both"/>
              <w:rPr>
                <w:b/>
                <w:sz w:val="28"/>
                <w:szCs w:val="28"/>
              </w:rPr>
            </w:pPr>
            <w:r w:rsidRPr="006870E6">
              <w:rPr>
                <w:b/>
                <w:i/>
                <w:iCs/>
                <w:sz w:val="28"/>
                <w:szCs w:val="28"/>
              </w:rPr>
              <w:t>Synechocystis salina</w:t>
            </w:r>
          </w:p>
        </w:tc>
        <w:tc>
          <w:tcPr>
            <w:tcW w:w="1377" w:type="dxa"/>
          </w:tcPr>
          <w:p w:rsidR="004A0681" w:rsidRPr="006870E6" w:rsidRDefault="004A0681" w:rsidP="006F4ABB">
            <w:pPr>
              <w:spacing w:line="360" w:lineRule="auto"/>
              <w:jc w:val="both"/>
              <w:rPr>
                <w:sz w:val="28"/>
                <w:szCs w:val="28"/>
              </w:rPr>
            </w:pPr>
            <w:r w:rsidRPr="006870E6">
              <w:rPr>
                <w:sz w:val="28"/>
                <w:szCs w:val="28"/>
              </w:rPr>
              <w:t xml:space="preserve">44660000 </w:t>
            </w:r>
          </w:p>
        </w:tc>
        <w:tc>
          <w:tcPr>
            <w:tcW w:w="1420" w:type="dxa"/>
          </w:tcPr>
          <w:p w:rsidR="004A0681" w:rsidRPr="006870E6" w:rsidRDefault="004A0681" w:rsidP="006F4ABB">
            <w:pPr>
              <w:spacing w:line="360" w:lineRule="auto"/>
              <w:jc w:val="both"/>
              <w:rPr>
                <w:sz w:val="28"/>
                <w:szCs w:val="28"/>
              </w:rPr>
            </w:pPr>
            <w:r w:rsidRPr="006870E6">
              <w:rPr>
                <w:sz w:val="28"/>
                <w:szCs w:val="28"/>
              </w:rPr>
              <w:t>44920000</w:t>
            </w:r>
          </w:p>
        </w:tc>
        <w:tc>
          <w:tcPr>
            <w:tcW w:w="1806" w:type="dxa"/>
          </w:tcPr>
          <w:p w:rsidR="004A0681" w:rsidRPr="006870E6" w:rsidRDefault="004A0681" w:rsidP="006F4ABB">
            <w:pPr>
              <w:spacing w:line="360" w:lineRule="auto"/>
              <w:jc w:val="both"/>
              <w:rPr>
                <w:sz w:val="28"/>
                <w:szCs w:val="28"/>
              </w:rPr>
            </w:pPr>
            <w:r w:rsidRPr="006870E6">
              <w:rPr>
                <w:sz w:val="28"/>
                <w:szCs w:val="28"/>
              </w:rPr>
              <w:t>44830000</w:t>
            </w:r>
          </w:p>
        </w:tc>
      </w:tr>
      <w:tr w:rsidR="004A0681" w:rsidRPr="006870E6" w:rsidTr="006F4ABB">
        <w:tc>
          <w:tcPr>
            <w:tcW w:w="1548" w:type="dxa"/>
            <w:vMerge w:val="restart"/>
          </w:tcPr>
          <w:p w:rsidR="004A0681" w:rsidRPr="006870E6" w:rsidRDefault="004A0681" w:rsidP="006F4ABB">
            <w:pPr>
              <w:spacing w:line="360" w:lineRule="auto"/>
              <w:jc w:val="both"/>
              <w:rPr>
                <w:sz w:val="28"/>
                <w:szCs w:val="28"/>
                <w:lang w:val="uk-UA"/>
              </w:rPr>
            </w:pPr>
            <w:r w:rsidRPr="006870E6">
              <w:rPr>
                <w:sz w:val="28"/>
                <w:szCs w:val="28"/>
                <w:lang w:val="uk-UA"/>
              </w:rPr>
              <w:t>Оз. Катлабух</w:t>
            </w:r>
          </w:p>
        </w:tc>
        <w:tc>
          <w:tcPr>
            <w:tcW w:w="3420" w:type="dxa"/>
          </w:tcPr>
          <w:p w:rsidR="004A0681" w:rsidRPr="006870E6" w:rsidRDefault="004A0681" w:rsidP="006F4ABB">
            <w:pPr>
              <w:spacing w:line="360" w:lineRule="auto"/>
              <w:jc w:val="both"/>
              <w:rPr>
                <w:b/>
                <w:i/>
                <w:sz w:val="28"/>
                <w:szCs w:val="28"/>
              </w:rPr>
            </w:pPr>
            <w:r w:rsidRPr="006870E6">
              <w:rPr>
                <w:b/>
                <w:i/>
                <w:iCs/>
                <w:sz w:val="28"/>
                <w:szCs w:val="28"/>
                <w:lang w:val="en-US"/>
              </w:rPr>
              <w:t>Merismopedia</w:t>
            </w:r>
            <w:r w:rsidRPr="006870E6">
              <w:rPr>
                <w:b/>
                <w:i/>
                <w:iCs/>
                <w:sz w:val="28"/>
                <w:szCs w:val="28"/>
              </w:rPr>
              <w:t xml:space="preserve"> minima</w:t>
            </w:r>
          </w:p>
        </w:tc>
        <w:tc>
          <w:tcPr>
            <w:tcW w:w="1377" w:type="dxa"/>
          </w:tcPr>
          <w:p w:rsidR="004A0681" w:rsidRPr="006870E6" w:rsidRDefault="004A0681" w:rsidP="006F4ABB">
            <w:pPr>
              <w:spacing w:line="360" w:lineRule="auto"/>
              <w:jc w:val="both"/>
              <w:rPr>
                <w:sz w:val="28"/>
                <w:szCs w:val="28"/>
              </w:rPr>
            </w:pPr>
            <w:r w:rsidRPr="006870E6">
              <w:rPr>
                <w:sz w:val="28"/>
                <w:szCs w:val="28"/>
              </w:rPr>
              <w:t>3180000</w:t>
            </w:r>
          </w:p>
        </w:tc>
        <w:tc>
          <w:tcPr>
            <w:tcW w:w="1420" w:type="dxa"/>
          </w:tcPr>
          <w:p w:rsidR="004A0681" w:rsidRPr="006870E6" w:rsidRDefault="004A0681" w:rsidP="006F4ABB">
            <w:pPr>
              <w:spacing w:line="360" w:lineRule="auto"/>
              <w:jc w:val="both"/>
              <w:rPr>
                <w:sz w:val="28"/>
                <w:szCs w:val="28"/>
              </w:rPr>
            </w:pPr>
            <w:r w:rsidRPr="006870E6">
              <w:rPr>
                <w:sz w:val="28"/>
                <w:szCs w:val="28"/>
              </w:rPr>
              <w:t>3440000</w:t>
            </w:r>
          </w:p>
        </w:tc>
        <w:tc>
          <w:tcPr>
            <w:tcW w:w="1806" w:type="dxa"/>
          </w:tcPr>
          <w:p w:rsidR="004A0681" w:rsidRPr="006870E6" w:rsidRDefault="004A0681" w:rsidP="006F4ABB">
            <w:pPr>
              <w:spacing w:line="360" w:lineRule="auto"/>
              <w:jc w:val="both"/>
              <w:rPr>
                <w:sz w:val="28"/>
                <w:szCs w:val="28"/>
              </w:rPr>
            </w:pPr>
            <w:r w:rsidRPr="006870E6">
              <w:rPr>
                <w:sz w:val="28"/>
                <w:szCs w:val="28"/>
              </w:rPr>
              <w:t>3360000</w:t>
            </w:r>
          </w:p>
        </w:tc>
      </w:tr>
      <w:tr w:rsidR="004A0681" w:rsidRPr="006870E6" w:rsidTr="006F4ABB">
        <w:tc>
          <w:tcPr>
            <w:tcW w:w="1548" w:type="dxa"/>
            <w:vMerge/>
          </w:tcPr>
          <w:p w:rsidR="004A0681" w:rsidRPr="006870E6" w:rsidRDefault="004A0681" w:rsidP="006F4ABB">
            <w:pPr>
              <w:spacing w:line="360" w:lineRule="auto"/>
              <w:jc w:val="both"/>
              <w:rPr>
                <w:sz w:val="28"/>
                <w:szCs w:val="28"/>
              </w:rPr>
            </w:pPr>
          </w:p>
        </w:tc>
        <w:tc>
          <w:tcPr>
            <w:tcW w:w="3420" w:type="dxa"/>
          </w:tcPr>
          <w:p w:rsidR="004A0681" w:rsidRPr="006870E6" w:rsidRDefault="004A0681" w:rsidP="006F4ABB">
            <w:pPr>
              <w:spacing w:line="360" w:lineRule="auto"/>
              <w:jc w:val="both"/>
              <w:rPr>
                <w:b/>
                <w:sz w:val="28"/>
                <w:szCs w:val="28"/>
              </w:rPr>
            </w:pPr>
            <w:r w:rsidRPr="006870E6">
              <w:rPr>
                <w:b/>
                <w:i/>
                <w:iCs/>
                <w:sz w:val="28"/>
                <w:szCs w:val="28"/>
                <w:lang w:val="en-US"/>
              </w:rPr>
              <w:t>Spirulina</w:t>
            </w:r>
            <w:r w:rsidRPr="006870E6">
              <w:rPr>
                <w:b/>
                <w:i/>
                <w:iCs/>
                <w:sz w:val="28"/>
                <w:szCs w:val="28"/>
              </w:rPr>
              <w:t xml:space="preserve"> </w:t>
            </w:r>
            <w:r w:rsidRPr="006870E6">
              <w:rPr>
                <w:b/>
                <w:i/>
                <w:iCs/>
                <w:sz w:val="28"/>
                <w:szCs w:val="28"/>
                <w:lang w:val="en-US"/>
              </w:rPr>
              <w:t>laxissima</w:t>
            </w:r>
          </w:p>
        </w:tc>
        <w:tc>
          <w:tcPr>
            <w:tcW w:w="1377" w:type="dxa"/>
          </w:tcPr>
          <w:p w:rsidR="004A0681" w:rsidRPr="006870E6" w:rsidRDefault="004A0681" w:rsidP="006F4ABB">
            <w:pPr>
              <w:spacing w:line="360" w:lineRule="auto"/>
              <w:jc w:val="both"/>
              <w:rPr>
                <w:sz w:val="28"/>
                <w:szCs w:val="28"/>
              </w:rPr>
            </w:pPr>
            <w:r w:rsidRPr="006870E6">
              <w:rPr>
                <w:sz w:val="28"/>
                <w:szCs w:val="28"/>
              </w:rPr>
              <w:t>3780000</w:t>
            </w:r>
          </w:p>
        </w:tc>
        <w:tc>
          <w:tcPr>
            <w:tcW w:w="1420" w:type="dxa"/>
          </w:tcPr>
          <w:p w:rsidR="004A0681" w:rsidRPr="006870E6" w:rsidRDefault="004A0681" w:rsidP="006F4ABB">
            <w:pPr>
              <w:spacing w:line="360" w:lineRule="auto"/>
              <w:jc w:val="both"/>
              <w:rPr>
                <w:sz w:val="28"/>
                <w:szCs w:val="28"/>
              </w:rPr>
            </w:pPr>
            <w:r w:rsidRPr="006870E6">
              <w:rPr>
                <w:sz w:val="28"/>
                <w:szCs w:val="28"/>
              </w:rPr>
              <w:t>4120000</w:t>
            </w:r>
          </w:p>
        </w:tc>
        <w:tc>
          <w:tcPr>
            <w:tcW w:w="1806" w:type="dxa"/>
          </w:tcPr>
          <w:p w:rsidR="004A0681" w:rsidRPr="006870E6" w:rsidRDefault="004A0681" w:rsidP="006F4ABB">
            <w:pPr>
              <w:spacing w:line="360" w:lineRule="auto"/>
              <w:jc w:val="both"/>
              <w:rPr>
                <w:sz w:val="28"/>
                <w:szCs w:val="28"/>
              </w:rPr>
            </w:pPr>
            <w:r w:rsidRPr="006870E6">
              <w:rPr>
                <w:sz w:val="28"/>
                <w:szCs w:val="28"/>
              </w:rPr>
              <w:t>3990000</w:t>
            </w:r>
          </w:p>
        </w:tc>
      </w:tr>
    </w:tbl>
    <w:p w:rsidR="004A0681" w:rsidRPr="006870E6" w:rsidRDefault="004A0681" w:rsidP="004A0681">
      <w:pPr>
        <w:autoSpaceDE w:val="0"/>
        <w:autoSpaceDN w:val="0"/>
        <w:adjustRightInd w:val="0"/>
        <w:spacing w:line="360" w:lineRule="auto"/>
        <w:ind w:firstLine="708"/>
        <w:jc w:val="both"/>
        <w:rPr>
          <w:sz w:val="28"/>
          <w:szCs w:val="28"/>
        </w:rPr>
      </w:pPr>
    </w:p>
    <w:p w:rsidR="004A0681" w:rsidRPr="006870E6" w:rsidRDefault="004A0681" w:rsidP="004A0681">
      <w:pPr>
        <w:autoSpaceDE w:val="0"/>
        <w:autoSpaceDN w:val="0"/>
        <w:adjustRightInd w:val="0"/>
        <w:spacing w:line="360" w:lineRule="auto"/>
        <w:ind w:firstLine="708"/>
        <w:jc w:val="both"/>
        <w:rPr>
          <w:sz w:val="28"/>
          <w:szCs w:val="28"/>
        </w:rPr>
      </w:pPr>
      <w:r w:rsidRPr="006870E6">
        <w:rPr>
          <w:sz w:val="28"/>
          <w:szCs w:val="28"/>
        </w:rPr>
        <w:t>Прим</w:t>
      </w:r>
      <w:r w:rsidRPr="006870E6">
        <w:rPr>
          <w:sz w:val="28"/>
          <w:szCs w:val="28"/>
          <w:lang w:val="uk-UA"/>
        </w:rPr>
        <w:t>ітка</w:t>
      </w:r>
      <w:r w:rsidRPr="006870E6">
        <w:rPr>
          <w:sz w:val="28"/>
          <w:szCs w:val="28"/>
        </w:rPr>
        <w:t>: жирн</w:t>
      </w:r>
      <w:r w:rsidRPr="006870E6">
        <w:rPr>
          <w:sz w:val="28"/>
          <w:szCs w:val="28"/>
          <w:lang w:val="uk-UA"/>
        </w:rPr>
        <w:t>и</w:t>
      </w:r>
      <w:r w:rsidRPr="006870E6">
        <w:rPr>
          <w:sz w:val="28"/>
          <w:szCs w:val="28"/>
        </w:rPr>
        <w:t>м шрифтом в</w:t>
      </w:r>
      <w:r w:rsidRPr="006870E6">
        <w:rPr>
          <w:sz w:val="28"/>
          <w:szCs w:val="28"/>
          <w:lang w:val="uk-UA"/>
        </w:rPr>
        <w:t>и</w:t>
      </w:r>
      <w:r w:rsidRPr="006870E6">
        <w:rPr>
          <w:sz w:val="28"/>
          <w:szCs w:val="28"/>
        </w:rPr>
        <w:t>д</w:t>
      </w:r>
      <w:r w:rsidRPr="006870E6">
        <w:rPr>
          <w:sz w:val="28"/>
          <w:szCs w:val="28"/>
          <w:lang w:val="uk-UA"/>
        </w:rPr>
        <w:t>і</w:t>
      </w:r>
      <w:r w:rsidRPr="006870E6">
        <w:rPr>
          <w:sz w:val="28"/>
          <w:szCs w:val="28"/>
        </w:rPr>
        <w:t>лен</w:t>
      </w:r>
      <w:r w:rsidRPr="006870E6">
        <w:rPr>
          <w:sz w:val="28"/>
          <w:szCs w:val="28"/>
          <w:lang w:val="uk-UA"/>
        </w:rPr>
        <w:t>і</w:t>
      </w:r>
      <w:r w:rsidRPr="006870E6">
        <w:rPr>
          <w:sz w:val="28"/>
          <w:szCs w:val="28"/>
        </w:rPr>
        <w:t xml:space="preserve"> вид</w:t>
      </w:r>
      <w:r w:rsidRPr="006870E6">
        <w:rPr>
          <w:sz w:val="28"/>
          <w:szCs w:val="28"/>
          <w:lang w:val="uk-UA"/>
        </w:rPr>
        <w:t>и</w:t>
      </w:r>
      <w:r w:rsidRPr="006870E6">
        <w:rPr>
          <w:sz w:val="28"/>
          <w:szCs w:val="28"/>
        </w:rPr>
        <w:t xml:space="preserve">, </w:t>
      </w:r>
      <w:r w:rsidRPr="006870E6">
        <w:rPr>
          <w:sz w:val="28"/>
          <w:szCs w:val="28"/>
          <w:lang w:val="uk-UA"/>
        </w:rPr>
        <w:t xml:space="preserve">які викликають </w:t>
      </w:r>
      <w:r w:rsidRPr="006870E6">
        <w:rPr>
          <w:sz w:val="28"/>
          <w:szCs w:val="28"/>
        </w:rPr>
        <w:t xml:space="preserve"> «</w:t>
      </w:r>
      <w:r w:rsidRPr="006870E6">
        <w:rPr>
          <w:sz w:val="28"/>
          <w:szCs w:val="28"/>
          <w:lang w:val="uk-UA"/>
        </w:rPr>
        <w:t>цвітіння</w:t>
      </w:r>
      <w:r w:rsidRPr="006870E6">
        <w:rPr>
          <w:sz w:val="28"/>
          <w:szCs w:val="28"/>
        </w:rPr>
        <w:t>» вод</w:t>
      </w:r>
      <w:r w:rsidRPr="006870E6">
        <w:rPr>
          <w:sz w:val="28"/>
          <w:szCs w:val="28"/>
          <w:lang w:val="uk-UA"/>
        </w:rPr>
        <w:t>и</w:t>
      </w:r>
      <w:r w:rsidRPr="006870E6">
        <w:rPr>
          <w:sz w:val="28"/>
          <w:szCs w:val="28"/>
        </w:rPr>
        <w:t>.</w:t>
      </w:r>
    </w:p>
    <w:p w:rsidR="004A0681" w:rsidRPr="006870E6" w:rsidRDefault="004A0681" w:rsidP="004A0681">
      <w:pPr>
        <w:spacing w:line="360" w:lineRule="auto"/>
      </w:pPr>
    </w:p>
    <w:p w:rsidR="004A0681" w:rsidRPr="006870E6" w:rsidRDefault="004A0681" w:rsidP="004A0681">
      <w:pPr>
        <w:autoSpaceDE w:val="0"/>
        <w:autoSpaceDN w:val="0"/>
        <w:adjustRightInd w:val="0"/>
        <w:spacing w:line="360" w:lineRule="auto"/>
        <w:ind w:firstLine="708"/>
        <w:jc w:val="both"/>
        <w:rPr>
          <w:bCs/>
          <w:sz w:val="28"/>
          <w:szCs w:val="28"/>
          <w:lang w:val="uk-UA"/>
        </w:rPr>
      </w:pPr>
      <w:r w:rsidRPr="006870E6">
        <w:rPr>
          <w:bCs/>
          <w:sz w:val="28"/>
          <w:szCs w:val="28"/>
          <w:lang w:val="uk-UA"/>
        </w:rPr>
        <w:t>Висновки до розділу 4.</w:t>
      </w:r>
    </w:p>
    <w:p w:rsidR="004A0681" w:rsidRPr="006870E6" w:rsidRDefault="004A0681" w:rsidP="004A0681">
      <w:pPr>
        <w:autoSpaceDE w:val="0"/>
        <w:autoSpaceDN w:val="0"/>
        <w:adjustRightInd w:val="0"/>
        <w:spacing w:line="360" w:lineRule="auto"/>
        <w:ind w:firstLine="708"/>
        <w:jc w:val="both"/>
        <w:rPr>
          <w:b/>
          <w:bCs/>
          <w:sz w:val="28"/>
          <w:szCs w:val="28"/>
          <w:lang w:val="uk-UA"/>
        </w:rPr>
      </w:pPr>
    </w:p>
    <w:p w:rsidR="004A0681" w:rsidRPr="006870E6" w:rsidRDefault="004A0681" w:rsidP="00E10D6E">
      <w:pPr>
        <w:numPr>
          <w:ilvl w:val="0"/>
          <w:numId w:val="12"/>
        </w:numPr>
        <w:spacing w:line="360" w:lineRule="auto"/>
        <w:jc w:val="both"/>
        <w:rPr>
          <w:sz w:val="28"/>
          <w:szCs w:val="28"/>
          <w:lang w:val="uk-UA"/>
        </w:rPr>
      </w:pPr>
      <w:r w:rsidRPr="006870E6">
        <w:rPr>
          <w:sz w:val="28"/>
          <w:szCs w:val="28"/>
          <w:lang w:val="uk-UA"/>
        </w:rPr>
        <w:t>За основними фізико-хімічними показниками чинним вимогам відповідає тільки вода р. Дунай, тоді як інші зразки води   водних  об’єктів, зокрема із озер Катлабух, Китай, річок Ялпуг, Карасулак, Єніка, відносяться до джерел 2-4 класу, тому або повністю непридатні, або частково придатні у якості джерел централізованого господарсько-питного водопостачання.</w:t>
      </w:r>
    </w:p>
    <w:p w:rsidR="004A0681" w:rsidRPr="006870E6" w:rsidRDefault="004A0681" w:rsidP="00E10D6E">
      <w:pPr>
        <w:numPr>
          <w:ilvl w:val="0"/>
          <w:numId w:val="12"/>
        </w:numPr>
        <w:spacing w:line="360" w:lineRule="auto"/>
        <w:jc w:val="both"/>
        <w:rPr>
          <w:noProof/>
          <w:sz w:val="28"/>
          <w:szCs w:val="28"/>
          <w:lang w:val="uk-UA"/>
        </w:rPr>
      </w:pPr>
      <w:r w:rsidRPr="006870E6">
        <w:rPr>
          <w:sz w:val="28"/>
          <w:szCs w:val="28"/>
          <w:lang w:val="uk-UA"/>
        </w:rPr>
        <w:t xml:space="preserve">Результати визначення санітарно-хімічних показників свідчать, що за вмістом неорганічних сполук азоту, які мають біогенне походження, </w:t>
      </w:r>
      <w:r w:rsidRPr="006870E6">
        <w:rPr>
          <w:sz w:val="28"/>
          <w:szCs w:val="28"/>
          <w:lang w:val="uk-UA"/>
        </w:rPr>
        <w:lastRenderedPageBreak/>
        <w:t>вивчені водні об’єкти відносяться до джерел 2-4 класу. Це може означати наявність джерел органічного антропогенного забруднення. За вмістом фенолів та нафтопродуктів вода озер та малих річок  відповідає 2 класу.</w:t>
      </w:r>
      <w:r w:rsidRPr="006870E6">
        <w:rPr>
          <w:noProof/>
          <w:sz w:val="28"/>
          <w:szCs w:val="28"/>
          <w:lang w:val="uk-UA"/>
        </w:rPr>
        <w:t xml:space="preserve"> </w:t>
      </w:r>
    </w:p>
    <w:p w:rsidR="004A0681" w:rsidRPr="006870E6" w:rsidRDefault="004A0681" w:rsidP="00E10D6E">
      <w:pPr>
        <w:numPr>
          <w:ilvl w:val="0"/>
          <w:numId w:val="12"/>
        </w:numPr>
        <w:spacing w:line="360" w:lineRule="auto"/>
        <w:jc w:val="both"/>
        <w:rPr>
          <w:sz w:val="28"/>
          <w:szCs w:val="28"/>
          <w:lang w:val="uk-UA"/>
        </w:rPr>
      </w:pPr>
      <w:r w:rsidRPr="006870E6">
        <w:rPr>
          <w:sz w:val="28"/>
          <w:szCs w:val="28"/>
          <w:lang w:val="uk-UA"/>
        </w:rPr>
        <w:t>Констатовано високі рівні забруднення води поверхневих водойм  загальним органічним вуглецем, що є прогностично несприятливим фактором утворення  при хлоруванні води  хлорганічних сполук, які мають канцерогенну дію та інші несприятливі віддалені ефекти. Тому для первинного окислення води тих водойм, які придатні за своїм фізико-хімічним складом для використання у якості джерел централізованого господарського-питного водопостачання, слід застосовувати більш ефективний окислювач діоксид хлору.</w:t>
      </w:r>
    </w:p>
    <w:p w:rsidR="004A0681" w:rsidRPr="006870E6" w:rsidRDefault="004A0681" w:rsidP="00E10D6E">
      <w:pPr>
        <w:numPr>
          <w:ilvl w:val="0"/>
          <w:numId w:val="12"/>
        </w:numPr>
        <w:spacing w:line="360" w:lineRule="auto"/>
        <w:jc w:val="both"/>
        <w:rPr>
          <w:sz w:val="28"/>
          <w:szCs w:val="28"/>
          <w:lang w:val="uk-UA"/>
        </w:rPr>
      </w:pPr>
      <w:r w:rsidRPr="006870E6">
        <w:rPr>
          <w:spacing w:val="-2"/>
          <w:sz w:val="28"/>
          <w:szCs w:val="28"/>
          <w:lang w:val="uk-UA"/>
        </w:rPr>
        <w:t xml:space="preserve">Встановлено </w:t>
      </w:r>
      <w:r w:rsidRPr="006870E6">
        <w:rPr>
          <w:sz w:val="28"/>
          <w:szCs w:val="28"/>
          <w:lang w:val="uk-UA"/>
        </w:rPr>
        <w:t>наявність джерела забруднення ДДТ р. Дунай в районі  питних водозаборів мм. Кілія, Ізмаїл, Вилкове, оз. Ялпуг (питний водозабір м. Болград) і  оз. Катлабух (насосна станція НС-2 Суворовської зрошувальної системи), що доводить порівнянність концентрацій метаболітів і ДДТ; це дозволяє судити про певне надходження   ДДТ в ці водні об’єкти.  Обгрунтовано «свіжий»</w:t>
      </w:r>
      <w:r w:rsidRPr="006870E6">
        <w:rPr>
          <w:spacing w:val="-2"/>
          <w:sz w:val="28"/>
          <w:szCs w:val="28"/>
          <w:lang w:val="uk-UA"/>
        </w:rPr>
        <w:t xml:space="preserve">, тобто </w:t>
      </w:r>
      <w:r w:rsidRPr="006870E6">
        <w:rPr>
          <w:sz w:val="28"/>
          <w:szCs w:val="28"/>
          <w:lang w:val="uk-UA"/>
        </w:rPr>
        <w:t xml:space="preserve">вимивання у воду, можливо зі складів отрутохімікатів або полів, </w:t>
      </w:r>
      <w:r w:rsidRPr="006870E6">
        <w:rPr>
          <w:spacing w:val="-2"/>
          <w:sz w:val="28"/>
          <w:szCs w:val="28"/>
          <w:lang w:val="uk-UA"/>
        </w:rPr>
        <w:t xml:space="preserve"> </w:t>
      </w:r>
      <w:r w:rsidRPr="006870E6">
        <w:rPr>
          <w:sz w:val="28"/>
          <w:szCs w:val="28"/>
          <w:lang w:val="uk-UA"/>
        </w:rPr>
        <w:t>характер забруднення лінданом</w:t>
      </w:r>
      <w:r w:rsidRPr="006870E6">
        <w:rPr>
          <w:spacing w:val="-2"/>
          <w:sz w:val="28"/>
          <w:szCs w:val="28"/>
          <w:lang w:val="uk-UA"/>
        </w:rPr>
        <w:t xml:space="preserve"> води</w:t>
      </w:r>
      <w:r w:rsidRPr="006870E6">
        <w:rPr>
          <w:sz w:val="28"/>
          <w:szCs w:val="28"/>
          <w:lang w:val="uk-UA"/>
        </w:rPr>
        <w:t xml:space="preserve"> питних водозаборів мм. Вилкове (р. Дунай), Болград (оз. Ялпуг), а також  оз. Ялпуг (с. Нова Некрасівка Ізмаїльського району) та зрошувального каналу р. Дунай - оз. Сасик). Ідентифіковано порівняно високі сумарні концентрації ПХБ в районі питних водозаборів мм. Ізмаїл, Кілія, Вилкове,  Болград. Отримані характеристичні індекси ПАВ вказують на забруднення досліджених вод ПАВ, які утворилися в результаті процесів горіння (термічних), зокрема горіння палива, що підтверджує техногенність походження цих СОЗ.</w:t>
      </w:r>
    </w:p>
    <w:p w:rsidR="004A0681" w:rsidRPr="006870E6" w:rsidRDefault="004A0681" w:rsidP="00E10D6E">
      <w:pPr>
        <w:numPr>
          <w:ilvl w:val="0"/>
          <w:numId w:val="12"/>
        </w:numPr>
        <w:spacing w:line="360" w:lineRule="auto"/>
        <w:jc w:val="both"/>
        <w:rPr>
          <w:sz w:val="28"/>
          <w:szCs w:val="28"/>
          <w:lang w:val="uk-UA"/>
        </w:rPr>
      </w:pPr>
      <w:r w:rsidRPr="006870E6">
        <w:rPr>
          <w:sz w:val="28"/>
          <w:szCs w:val="28"/>
          <w:lang w:val="uk-UA"/>
        </w:rPr>
        <w:t xml:space="preserve">Переважаючими вірусними контамінантами водних об’єктів є АВ та РВ, що узгоджується з даними закордонних досліджень щодо </w:t>
      </w:r>
      <w:r w:rsidRPr="006870E6">
        <w:rPr>
          <w:sz w:val="28"/>
          <w:szCs w:val="28"/>
          <w:lang w:val="uk-UA"/>
        </w:rPr>
        <w:lastRenderedPageBreak/>
        <w:t>пріоритетності цих вірусів та результатами попередніх досліджень поверхневих водойм Одеської області. Це свідчить про необхідність регулярного санітарно-вірусологічного моніторингу та молекулярно-епідеміологічних досліджень кишкових інфекцій.</w:t>
      </w:r>
    </w:p>
    <w:p w:rsidR="004A0681" w:rsidRPr="006870E6" w:rsidRDefault="004A0681" w:rsidP="00E10D6E">
      <w:pPr>
        <w:numPr>
          <w:ilvl w:val="0"/>
          <w:numId w:val="12"/>
        </w:numPr>
        <w:spacing w:line="360" w:lineRule="auto"/>
        <w:jc w:val="both"/>
        <w:rPr>
          <w:sz w:val="28"/>
          <w:szCs w:val="28"/>
          <w:lang w:val="uk-UA"/>
        </w:rPr>
      </w:pPr>
      <w:r w:rsidRPr="006870E6">
        <w:rPr>
          <w:sz w:val="28"/>
          <w:szCs w:val="28"/>
          <w:lang w:val="uk-UA"/>
        </w:rPr>
        <w:t>Високий відсоток (60 %) контамінації води поверхневих водойм  ооцистами</w:t>
      </w:r>
      <w:r w:rsidRPr="006870E6">
        <w:rPr>
          <w:i/>
          <w:iCs/>
          <w:sz w:val="28"/>
          <w:szCs w:val="28"/>
          <w:lang w:val="uk-UA"/>
        </w:rPr>
        <w:t xml:space="preserve"> Cryptosporidium spp.</w:t>
      </w:r>
      <w:r w:rsidRPr="006870E6">
        <w:rPr>
          <w:sz w:val="28"/>
          <w:szCs w:val="28"/>
          <w:lang w:val="uk-UA"/>
        </w:rPr>
        <w:t xml:space="preserve"> означає  наявність персистувальних джерел забруднення неочищеними стічними водами, носійство ооцист</w:t>
      </w:r>
      <w:r w:rsidRPr="006870E6">
        <w:rPr>
          <w:i/>
          <w:iCs/>
          <w:sz w:val="28"/>
          <w:szCs w:val="28"/>
          <w:lang w:val="uk-UA"/>
        </w:rPr>
        <w:t xml:space="preserve"> Cryptosporidium spp.</w:t>
      </w:r>
      <w:r w:rsidRPr="006870E6">
        <w:rPr>
          <w:sz w:val="28"/>
          <w:szCs w:val="28"/>
          <w:lang w:val="uk-UA"/>
        </w:rPr>
        <w:t xml:space="preserve"> населенням, необхідність веріфікації цих збудників при гастроентероколітах нез’ясованої етіології. Слід визнати як актуальне завдання оптимізацію знезараження води та проведення систематичного санітарно-паразитологічного моніторингу води всіх видів користування (стічної, поверхневих водойм, питної із різних джерел) із застосуванням сучасних методів досліджень.</w:t>
      </w:r>
    </w:p>
    <w:p w:rsidR="004A0681" w:rsidRPr="006870E6" w:rsidRDefault="004A0681" w:rsidP="00E10D6E">
      <w:pPr>
        <w:numPr>
          <w:ilvl w:val="0"/>
          <w:numId w:val="12"/>
        </w:numPr>
        <w:spacing w:line="360" w:lineRule="auto"/>
        <w:jc w:val="both"/>
        <w:rPr>
          <w:sz w:val="28"/>
          <w:szCs w:val="28"/>
          <w:lang w:val="uk-UA"/>
        </w:rPr>
      </w:pPr>
      <w:r w:rsidRPr="006870E6">
        <w:rPr>
          <w:rStyle w:val="apple-converted-space"/>
          <w:rFonts w:eastAsiaTheme="majorEastAsia"/>
          <w:sz w:val="28"/>
          <w:szCs w:val="28"/>
          <w:lang w:val="uk-UA"/>
        </w:rPr>
        <w:t>Антропогенний характер забруднення води досліджених водойм</w:t>
      </w:r>
      <w:r w:rsidRPr="006870E6">
        <w:rPr>
          <w:sz w:val="28"/>
          <w:szCs w:val="28"/>
          <w:lang w:val="uk-UA"/>
        </w:rPr>
        <w:t xml:space="preserve"> умовно-патогенною та патогенною мікрофлорою та сприятливість для розмноження холерних вібріонів, легіонел, збудників туляремії та лептоспірозу свідчать, що регіон Українського Придунав’я є епідеміологічно неблагополучним. Це тим більш актуально, що відсутність позитивних результатів при використанні методу ПЛР не є достовірним свідченням відсутності збудника у воді досліджених водойм.</w:t>
      </w:r>
    </w:p>
    <w:p w:rsidR="004A0681" w:rsidRPr="006870E6" w:rsidRDefault="004A0681" w:rsidP="00E10D6E">
      <w:pPr>
        <w:numPr>
          <w:ilvl w:val="0"/>
          <w:numId w:val="12"/>
        </w:numPr>
        <w:spacing w:line="360" w:lineRule="auto"/>
        <w:jc w:val="both"/>
        <w:rPr>
          <w:sz w:val="28"/>
          <w:szCs w:val="28"/>
          <w:lang w:val="uk-UA"/>
        </w:rPr>
      </w:pPr>
      <w:r w:rsidRPr="006870E6">
        <w:rPr>
          <w:sz w:val="28"/>
          <w:szCs w:val="28"/>
          <w:lang w:val="uk-UA"/>
        </w:rPr>
        <w:t xml:space="preserve">Масове розмноження  ціанобактерій, зокрема </w:t>
      </w:r>
      <w:r w:rsidRPr="006870E6">
        <w:rPr>
          <w:i/>
          <w:iCs/>
          <w:sz w:val="28"/>
          <w:szCs w:val="28"/>
          <w:lang w:val="en-US"/>
        </w:rPr>
        <w:t>Aphanizomenon</w:t>
      </w:r>
      <w:r w:rsidRPr="006870E6">
        <w:rPr>
          <w:i/>
          <w:iCs/>
          <w:sz w:val="28"/>
          <w:szCs w:val="28"/>
          <w:lang w:val="uk-UA"/>
        </w:rPr>
        <w:t xml:space="preserve"> </w:t>
      </w:r>
      <w:r w:rsidRPr="006870E6">
        <w:rPr>
          <w:i/>
          <w:iCs/>
          <w:sz w:val="28"/>
          <w:szCs w:val="28"/>
          <w:lang w:val="en-US"/>
        </w:rPr>
        <w:t>flos</w:t>
      </w:r>
      <w:r w:rsidRPr="006870E6">
        <w:rPr>
          <w:i/>
          <w:iCs/>
          <w:sz w:val="28"/>
          <w:szCs w:val="28"/>
          <w:lang w:val="uk-UA"/>
        </w:rPr>
        <w:t>-</w:t>
      </w:r>
      <w:r w:rsidRPr="006870E6">
        <w:rPr>
          <w:i/>
          <w:iCs/>
          <w:sz w:val="28"/>
          <w:szCs w:val="28"/>
          <w:lang w:val="en-US"/>
        </w:rPr>
        <w:t>aquae</w:t>
      </w:r>
      <w:r w:rsidRPr="006870E6">
        <w:rPr>
          <w:i/>
          <w:iCs/>
          <w:sz w:val="28"/>
          <w:szCs w:val="28"/>
          <w:lang w:val="uk-UA"/>
        </w:rPr>
        <w:t xml:space="preserve">, </w:t>
      </w:r>
      <w:r w:rsidRPr="006870E6">
        <w:rPr>
          <w:bCs/>
          <w:i/>
          <w:iCs/>
          <w:sz w:val="28"/>
          <w:szCs w:val="28"/>
        </w:rPr>
        <w:t>Synechocystis</w:t>
      </w:r>
      <w:r w:rsidRPr="006870E6">
        <w:rPr>
          <w:bCs/>
          <w:i/>
          <w:iCs/>
          <w:sz w:val="28"/>
          <w:szCs w:val="28"/>
          <w:lang w:val="uk-UA"/>
        </w:rPr>
        <w:t xml:space="preserve"> </w:t>
      </w:r>
      <w:r w:rsidRPr="006870E6">
        <w:rPr>
          <w:bCs/>
          <w:i/>
          <w:iCs/>
          <w:sz w:val="28"/>
          <w:szCs w:val="28"/>
        </w:rPr>
        <w:t>salina</w:t>
      </w:r>
      <w:r w:rsidRPr="006870E6">
        <w:rPr>
          <w:bCs/>
          <w:i/>
          <w:iCs/>
          <w:sz w:val="28"/>
          <w:szCs w:val="28"/>
          <w:lang w:val="uk-UA"/>
        </w:rPr>
        <w:t xml:space="preserve">, </w:t>
      </w:r>
      <w:r w:rsidRPr="006870E6">
        <w:rPr>
          <w:bCs/>
          <w:i/>
          <w:iCs/>
          <w:sz w:val="28"/>
          <w:szCs w:val="28"/>
          <w:lang w:val="en-US"/>
        </w:rPr>
        <w:t>Spirulina</w:t>
      </w:r>
      <w:r w:rsidRPr="006870E6">
        <w:rPr>
          <w:bCs/>
          <w:i/>
          <w:iCs/>
          <w:sz w:val="28"/>
          <w:szCs w:val="28"/>
          <w:lang w:val="uk-UA"/>
        </w:rPr>
        <w:t xml:space="preserve"> </w:t>
      </w:r>
      <w:r w:rsidRPr="006870E6">
        <w:rPr>
          <w:bCs/>
          <w:i/>
          <w:iCs/>
          <w:sz w:val="28"/>
          <w:szCs w:val="28"/>
          <w:lang w:val="en-US"/>
        </w:rPr>
        <w:t>laxissima</w:t>
      </w:r>
      <w:r w:rsidRPr="006870E6">
        <w:rPr>
          <w:bCs/>
          <w:i/>
          <w:iCs/>
          <w:sz w:val="28"/>
          <w:szCs w:val="28"/>
          <w:lang w:val="uk-UA"/>
        </w:rPr>
        <w:t xml:space="preserve">, </w:t>
      </w:r>
      <w:r w:rsidRPr="006870E6">
        <w:rPr>
          <w:bCs/>
          <w:i/>
          <w:iCs/>
          <w:sz w:val="28"/>
          <w:szCs w:val="28"/>
          <w:lang w:val="en-US"/>
        </w:rPr>
        <w:t>Merismopedia</w:t>
      </w:r>
      <w:r w:rsidRPr="006870E6">
        <w:rPr>
          <w:bCs/>
          <w:i/>
          <w:iCs/>
          <w:sz w:val="28"/>
          <w:szCs w:val="28"/>
          <w:lang w:val="uk-UA"/>
        </w:rPr>
        <w:t xml:space="preserve"> </w:t>
      </w:r>
      <w:r w:rsidRPr="006870E6">
        <w:rPr>
          <w:bCs/>
          <w:i/>
          <w:iCs/>
          <w:sz w:val="28"/>
          <w:szCs w:val="28"/>
        </w:rPr>
        <w:t>minima</w:t>
      </w:r>
      <w:r w:rsidRPr="006870E6">
        <w:rPr>
          <w:bCs/>
          <w:i/>
          <w:iCs/>
          <w:sz w:val="28"/>
          <w:szCs w:val="28"/>
          <w:lang w:val="uk-UA"/>
        </w:rPr>
        <w:t xml:space="preserve">, </w:t>
      </w:r>
      <w:r w:rsidRPr="006870E6">
        <w:rPr>
          <w:bCs/>
          <w:sz w:val="28"/>
          <w:szCs w:val="28"/>
          <w:lang w:val="uk-UA"/>
        </w:rPr>
        <w:t xml:space="preserve">які викликають «цвітіння» води, в </w:t>
      </w:r>
      <w:r w:rsidRPr="006870E6">
        <w:rPr>
          <w:sz w:val="28"/>
          <w:szCs w:val="28"/>
          <w:lang w:val="uk-UA"/>
        </w:rPr>
        <w:t xml:space="preserve">озерах Кагул, Ялпуг, Катлабух </w:t>
      </w:r>
      <w:r w:rsidRPr="006870E6">
        <w:rPr>
          <w:bCs/>
          <w:sz w:val="28"/>
          <w:szCs w:val="28"/>
          <w:lang w:val="uk-UA"/>
        </w:rPr>
        <w:t>свідчить про можливість негативного впливу ціанотоксинів на здоров’я населення</w:t>
      </w:r>
      <w:r w:rsidRPr="006870E6">
        <w:rPr>
          <w:sz w:val="28"/>
          <w:szCs w:val="28"/>
          <w:lang w:val="uk-UA"/>
        </w:rPr>
        <w:t>.</w:t>
      </w:r>
    </w:p>
    <w:p w:rsidR="004A0681" w:rsidRPr="006870E6" w:rsidRDefault="004A0681" w:rsidP="00E10D6E">
      <w:pPr>
        <w:numPr>
          <w:ilvl w:val="0"/>
          <w:numId w:val="12"/>
        </w:numPr>
        <w:spacing w:line="360" w:lineRule="auto"/>
        <w:jc w:val="both"/>
        <w:rPr>
          <w:sz w:val="28"/>
          <w:szCs w:val="28"/>
        </w:rPr>
      </w:pPr>
      <w:r w:rsidRPr="006870E6">
        <w:rPr>
          <w:sz w:val="28"/>
          <w:szCs w:val="28"/>
          <w:lang w:val="uk-UA"/>
        </w:rPr>
        <w:t xml:space="preserve">Зважаючи, що частина поверхневих водойм цього регіону використовуються як джерела централізованого господарсько - питного водопостачання, слід вважати за необхідне впровадження </w:t>
      </w:r>
      <w:r w:rsidRPr="006870E6">
        <w:rPr>
          <w:sz w:val="28"/>
          <w:szCs w:val="28"/>
          <w:lang w:val="uk-UA"/>
        </w:rPr>
        <w:lastRenderedPageBreak/>
        <w:t>більш ефективних, у порівнянні із хлором, засобів знезараження води, наприклад діоксиду хлору.</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i/>
          <w:sz w:val="28"/>
          <w:szCs w:val="28"/>
          <w:lang w:val="uk-UA"/>
        </w:rPr>
      </w:pPr>
      <w:r w:rsidRPr="006870E6">
        <w:rPr>
          <w:i/>
          <w:sz w:val="28"/>
          <w:szCs w:val="28"/>
          <w:lang w:val="uk-UA"/>
        </w:rPr>
        <w:t>Отримані результати  висвітлені у наступних роботах:</w:t>
      </w:r>
    </w:p>
    <w:p w:rsidR="004A0681" w:rsidRPr="006870E6" w:rsidRDefault="004A0681" w:rsidP="00E10D6E">
      <w:pPr>
        <w:numPr>
          <w:ilvl w:val="0"/>
          <w:numId w:val="13"/>
        </w:numPr>
        <w:spacing w:line="360" w:lineRule="auto"/>
        <w:jc w:val="both"/>
        <w:rPr>
          <w:rStyle w:val="81"/>
          <w:rFonts w:ascii="Times New Roman" w:hAnsi="Times New Roman" w:cs="Times New Roman"/>
          <w:color w:val="auto"/>
          <w:sz w:val="28"/>
          <w:szCs w:val="28"/>
        </w:rPr>
      </w:pPr>
      <w:r w:rsidRPr="006870E6">
        <w:rPr>
          <w:sz w:val="28"/>
          <w:szCs w:val="28"/>
          <w:lang w:val="uk-UA"/>
        </w:rPr>
        <w:t xml:space="preserve">Ковальчук Л. Й. Гігієнічна оцінка стану водних об’єктів у місцях водокористування населення Українського Придунав’я </w:t>
      </w:r>
      <w:r w:rsidRPr="006870E6">
        <w:rPr>
          <w:rFonts w:eastAsia="TimesNewRoman"/>
          <w:sz w:val="28"/>
          <w:szCs w:val="28"/>
          <w:lang w:val="uk-UA"/>
        </w:rPr>
        <w:t>/</w:t>
      </w:r>
      <w:r w:rsidRPr="006870E6">
        <w:rPr>
          <w:sz w:val="28"/>
          <w:szCs w:val="28"/>
          <w:lang w:val="uk-UA"/>
        </w:rPr>
        <w:t xml:space="preserve"> Л. Й. Ковальчук, А. В. Мокієнко //</w:t>
      </w:r>
      <w:r w:rsidRPr="006870E6">
        <w:rPr>
          <w:rStyle w:val="81"/>
          <w:rFonts w:ascii="Times New Roman" w:hAnsi="Times New Roman" w:cs="Times New Roman"/>
          <w:color w:val="auto"/>
          <w:sz w:val="28"/>
          <w:szCs w:val="28"/>
        </w:rPr>
        <w:t xml:space="preserve"> Медичні перспективи. – 2015. – Т. ХХ, № 1. – С. 132</w:t>
      </w:r>
      <w:r w:rsidRPr="006870E6">
        <w:rPr>
          <w:rFonts w:eastAsia="TimesNewRoman"/>
          <w:sz w:val="28"/>
          <w:szCs w:val="28"/>
          <w:lang w:val="uk-UA"/>
        </w:rPr>
        <w:t>–</w:t>
      </w:r>
      <w:r w:rsidRPr="006870E6">
        <w:rPr>
          <w:rStyle w:val="81"/>
          <w:rFonts w:ascii="Times New Roman" w:hAnsi="Times New Roman" w:cs="Times New Roman"/>
          <w:color w:val="auto"/>
          <w:sz w:val="28"/>
          <w:szCs w:val="28"/>
        </w:rPr>
        <w:t xml:space="preserve">139. </w:t>
      </w:r>
    </w:p>
    <w:p w:rsidR="004A0681" w:rsidRPr="006870E6" w:rsidRDefault="004A0681" w:rsidP="00E10D6E">
      <w:pPr>
        <w:numPr>
          <w:ilvl w:val="0"/>
          <w:numId w:val="13"/>
        </w:numPr>
        <w:spacing w:line="360" w:lineRule="auto"/>
        <w:jc w:val="both"/>
        <w:rPr>
          <w:sz w:val="28"/>
          <w:szCs w:val="28"/>
          <w:lang w:val="uk-UA"/>
        </w:rPr>
      </w:pPr>
      <w:r w:rsidRPr="006870E6">
        <w:rPr>
          <w:sz w:val="28"/>
          <w:szCs w:val="28"/>
          <w:lang w:val="uk-UA"/>
        </w:rPr>
        <w:t>Ковальчук Л. Й. Гігієнічна оцінка евтрофікації поверхневих водойм</w:t>
      </w:r>
      <w:r w:rsidRPr="006870E6">
        <w:rPr>
          <w:rFonts w:eastAsia="TimesNewRoman"/>
          <w:sz w:val="28"/>
          <w:szCs w:val="28"/>
          <w:lang w:val="uk-UA"/>
        </w:rPr>
        <w:t xml:space="preserve"> Українського Придунав’я</w:t>
      </w:r>
      <w:r w:rsidRPr="006870E6">
        <w:rPr>
          <w:sz w:val="28"/>
          <w:szCs w:val="28"/>
          <w:lang w:val="uk-UA"/>
        </w:rPr>
        <w:t xml:space="preserve"> </w:t>
      </w:r>
      <w:r w:rsidRPr="006870E6">
        <w:rPr>
          <w:rFonts w:eastAsia="TimesNewRoman"/>
          <w:sz w:val="28"/>
          <w:szCs w:val="28"/>
          <w:lang w:val="uk-UA"/>
        </w:rPr>
        <w:t>/</w:t>
      </w:r>
      <w:r w:rsidRPr="006870E6">
        <w:rPr>
          <w:sz w:val="28"/>
          <w:szCs w:val="28"/>
          <w:lang w:val="uk-UA"/>
        </w:rPr>
        <w:t xml:space="preserve"> Л. Й. Ковальчук, А. В. Мокієнко // Актуальні проблеми сучасної медицини. Вісник Української медичної стоматологічної академії. – 2014. – Т. 14, вип. 4 (48). – С. 73</w:t>
      </w:r>
      <w:r w:rsidRPr="006870E6">
        <w:rPr>
          <w:rFonts w:eastAsia="TimesNewRoman"/>
          <w:sz w:val="28"/>
          <w:szCs w:val="28"/>
          <w:lang w:val="uk-UA"/>
        </w:rPr>
        <w:t>–</w:t>
      </w:r>
      <w:r w:rsidRPr="006870E6">
        <w:rPr>
          <w:sz w:val="28"/>
          <w:szCs w:val="28"/>
          <w:lang w:val="uk-UA"/>
        </w:rPr>
        <w:t>78.</w:t>
      </w:r>
    </w:p>
    <w:p w:rsidR="004A0681" w:rsidRPr="006870E6" w:rsidRDefault="004A0681" w:rsidP="00E10D6E">
      <w:pPr>
        <w:numPr>
          <w:ilvl w:val="0"/>
          <w:numId w:val="13"/>
        </w:numPr>
        <w:spacing w:line="360" w:lineRule="auto"/>
        <w:jc w:val="both"/>
        <w:rPr>
          <w:rStyle w:val="81"/>
          <w:rFonts w:ascii="Times New Roman" w:hAnsi="Times New Roman" w:cs="Times New Roman"/>
          <w:color w:val="auto"/>
          <w:sz w:val="28"/>
          <w:szCs w:val="28"/>
        </w:rPr>
      </w:pPr>
      <w:r w:rsidRPr="006870E6">
        <w:rPr>
          <w:sz w:val="28"/>
          <w:szCs w:val="28"/>
        </w:rPr>
        <w:t xml:space="preserve">Ковальчук Л. И. Гигиеническая оценка цианобактерий озер Украинского Придунавья </w:t>
      </w:r>
      <w:r w:rsidRPr="006870E6">
        <w:rPr>
          <w:rFonts w:eastAsia="TimesNewRoman"/>
          <w:sz w:val="28"/>
          <w:szCs w:val="28"/>
        </w:rPr>
        <w:t>/</w:t>
      </w:r>
      <w:r w:rsidRPr="006870E6">
        <w:rPr>
          <w:sz w:val="28"/>
          <w:szCs w:val="28"/>
        </w:rPr>
        <w:t xml:space="preserve"> Л. И. Ковальчук, А. В. Мокиенко, Д. А. Нестерова</w:t>
      </w:r>
      <w:r w:rsidRPr="006870E6">
        <w:rPr>
          <w:rStyle w:val="81"/>
          <w:rFonts w:ascii="Times New Roman" w:hAnsi="Times New Roman" w:cs="Times New Roman"/>
          <w:color w:val="auto"/>
          <w:sz w:val="28"/>
          <w:szCs w:val="28"/>
        </w:rPr>
        <w:t xml:space="preserve"> // Досягнення біології та медицини</w:t>
      </w:r>
      <w:r w:rsidRPr="006870E6">
        <w:rPr>
          <w:sz w:val="28"/>
          <w:szCs w:val="28"/>
        </w:rPr>
        <w:t xml:space="preserve">. – </w:t>
      </w:r>
      <w:r w:rsidRPr="006870E6">
        <w:rPr>
          <w:rStyle w:val="81"/>
          <w:rFonts w:ascii="Times New Roman" w:hAnsi="Times New Roman" w:cs="Times New Roman"/>
          <w:color w:val="auto"/>
          <w:sz w:val="28"/>
          <w:szCs w:val="28"/>
        </w:rPr>
        <w:t>2014</w:t>
      </w:r>
      <w:r w:rsidRPr="006870E6">
        <w:rPr>
          <w:sz w:val="28"/>
          <w:szCs w:val="28"/>
        </w:rPr>
        <w:t xml:space="preserve">. – </w:t>
      </w:r>
      <w:r w:rsidRPr="006870E6">
        <w:rPr>
          <w:rStyle w:val="81"/>
          <w:rFonts w:ascii="Times New Roman" w:hAnsi="Times New Roman" w:cs="Times New Roman"/>
          <w:color w:val="auto"/>
          <w:sz w:val="28"/>
          <w:szCs w:val="28"/>
        </w:rPr>
        <w:t>№ 2</w:t>
      </w:r>
      <w:r w:rsidRPr="006870E6">
        <w:rPr>
          <w:sz w:val="28"/>
          <w:szCs w:val="28"/>
        </w:rPr>
        <w:t xml:space="preserve">. – </w:t>
      </w:r>
      <w:r w:rsidRPr="006870E6">
        <w:rPr>
          <w:rStyle w:val="81"/>
          <w:rFonts w:ascii="Times New Roman" w:hAnsi="Times New Roman" w:cs="Times New Roman"/>
          <w:color w:val="auto"/>
          <w:sz w:val="28"/>
          <w:szCs w:val="28"/>
        </w:rPr>
        <w:t>С. 10</w:t>
      </w:r>
      <w:r w:rsidRPr="006870E6">
        <w:rPr>
          <w:rFonts w:eastAsia="TimesNewRoman"/>
          <w:sz w:val="28"/>
          <w:szCs w:val="28"/>
        </w:rPr>
        <w:t>–</w:t>
      </w:r>
      <w:r w:rsidRPr="006870E6">
        <w:rPr>
          <w:rStyle w:val="81"/>
          <w:rFonts w:ascii="Times New Roman" w:hAnsi="Times New Roman" w:cs="Times New Roman"/>
          <w:color w:val="auto"/>
          <w:sz w:val="28"/>
          <w:szCs w:val="28"/>
        </w:rPr>
        <w:t xml:space="preserve">14. </w:t>
      </w:r>
    </w:p>
    <w:p w:rsidR="004A0681" w:rsidRPr="006870E6" w:rsidRDefault="004A0681" w:rsidP="00E10D6E">
      <w:pPr>
        <w:numPr>
          <w:ilvl w:val="0"/>
          <w:numId w:val="13"/>
        </w:numPr>
        <w:spacing w:line="360" w:lineRule="auto"/>
        <w:jc w:val="both"/>
        <w:rPr>
          <w:sz w:val="28"/>
          <w:szCs w:val="28"/>
          <w:lang w:val="uk-UA"/>
        </w:rPr>
      </w:pPr>
      <w:r w:rsidRPr="006870E6">
        <w:rPr>
          <w:sz w:val="28"/>
          <w:szCs w:val="28"/>
          <w:lang w:val="uk-UA"/>
        </w:rPr>
        <w:t xml:space="preserve">Ковальчук Л. Й. Гігієнічна оцінка вірусної контамінації водних об’єктів Українського Придунав’я </w:t>
      </w:r>
      <w:r w:rsidRPr="006870E6">
        <w:rPr>
          <w:rFonts w:eastAsia="TimesNewRoman"/>
          <w:sz w:val="28"/>
          <w:szCs w:val="28"/>
          <w:lang w:val="uk-UA"/>
        </w:rPr>
        <w:t>/</w:t>
      </w:r>
      <w:r w:rsidRPr="006870E6">
        <w:rPr>
          <w:sz w:val="28"/>
          <w:szCs w:val="28"/>
          <w:lang w:val="uk-UA"/>
        </w:rPr>
        <w:t xml:space="preserve"> Л. Й. Ковальчук, А. В. Мокієнко // Актуальні проблеми транспортної медицини: навколишнє середовище; професійне здоров’я; патологія. – 2014. – № 4, т. 2 (38–</w:t>
      </w:r>
      <w:r w:rsidRPr="006870E6">
        <w:rPr>
          <w:sz w:val="28"/>
          <w:szCs w:val="28"/>
          <w:lang w:val="en-US"/>
        </w:rPr>
        <w:t>II</w:t>
      </w:r>
      <w:r w:rsidRPr="006870E6">
        <w:rPr>
          <w:sz w:val="28"/>
          <w:szCs w:val="28"/>
          <w:lang w:val="uk-UA"/>
        </w:rPr>
        <w:t>). – С. 41</w:t>
      </w:r>
      <w:r w:rsidRPr="006870E6">
        <w:rPr>
          <w:rFonts w:eastAsia="TimesNewRoman"/>
          <w:sz w:val="28"/>
          <w:szCs w:val="28"/>
          <w:lang w:val="uk-UA"/>
        </w:rPr>
        <w:t>–</w:t>
      </w:r>
      <w:r w:rsidRPr="006870E6">
        <w:rPr>
          <w:sz w:val="28"/>
          <w:szCs w:val="28"/>
          <w:lang w:val="uk-UA"/>
        </w:rPr>
        <w:t>48.</w:t>
      </w:r>
    </w:p>
    <w:p w:rsidR="004A0681" w:rsidRPr="006870E6" w:rsidRDefault="004A0681" w:rsidP="00E10D6E">
      <w:pPr>
        <w:numPr>
          <w:ilvl w:val="0"/>
          <w:numId w:val="13"/>
        </w:numPr>
        <w:spacing w:line="360" w:lineRule="auto"/>
        <w:jc w:val="both"/>
        <w:rPr>
          <w:rStyle w:val="afb"/>
          <w:rFonts w:eastAsiaTheme="majorEastAsia"/>
          <w:sz w:val="28"/>
          <w:szCs w:val="28"/>
          <w:lang w:val="uk-UA"/>
        </w:rPr>
      </w:pPr>
      <w:r w:rsidRPr="006870E6">
        <w:rPr>
          <w:sz w:val="28"/>
          <w:szCs w:val="28"/>
          <w:lang w:val="uk-UA"/>
        </w:rPr>
        <w:t>Ковальчук Л.Й., Мокієнко А.В., Солодова Л.Б. Еколого – гігієнічна оцінка фізико-хімічного складу та антропогенного забруднення  води</w:t>
      </w:r>
      <w:r w:rsidRPr="006870E6">
        <w:rPr>
          <w:rStyle w:val="a8"/>
          <w:b w:val="0"/>
          <w:sz w:val="28"/>
          <w:szCs w:val="28"/>
          <w:lang w:val="uk-UA"/>
        </w:rPr>
        <w:t xml:space="preserve"> </w:t>
      </w:r>
      <w:r w:rsidRPr="006870E6">
        <w:rPr>
          <w:sz w:val="28"/>
          <w:szCs w:val="28"/>
          <w:lang w:val="uk-UA"/>
        </w:rPr>
        <w:t xml:space="preserve">поверхневих водойм Українського Придунав’я // Вісник морської медицини. </w:t>
      </w:r>
      <w:r w:rsidRPr="006870E6">
        <w:rPr>
          <w:rFonts w:eastAsia="TimesNewRoman"/>
          <w:sz w:val="28"/>
          <w:szCs w:val="28"/>
          <w:lang w:val="uk-UA"/>
        </w:rPr>
        <w:t xml:space="preserve">– </w:t>
      </w:r>
      <w:r w:rsidRPr="006870E6">
        <w:rPr>
          <w:rStyle w:val="afb"/>
          <w:rFonts w:eastAsiaTheme="majorEastAsia"/>
          <w:sz w:val="28"/>
          <w:szCs w:val="28"/>
          <w:lang w:val="uk-UA"/>
        </w:rPr>
        <w:t xml:space="preserve">2015. </w:t>
      </w:r>
      <w:r w:rsidRPr="006870E6">
        <w:rPr>
          <w:rFonts w:eastAsia="TimesNewRoman"/>
          <w:sz w:val="28"/>
          <w:szCs w:val="28"/>
          <w:lang w:val="uk-UA"/>
        </w:rPr>
        <w:t xml:space="preserve">– </w:t>
      </w:r>
      <w:r w:rsidRPr="006870E6">
        <w:rPr>
          <w:rStyle w:val="afb"/>
          <w:rFonts w:eastAsiaTheme="majorEastAsia"/>
          <w:sz w:val="28"/>
          <w:szCs w:val="28"/>
          <w:lang w:val="uk-UA"/>
        </w:rPr>
        <w:t xml:space="preserve">№1. </w:t>
      </w:r>
      <w:r w:rsidRPr="006870E6">
        <w:rPr>
          <w:rFonts w:eastAsia="TimesNewRoman"/>
          <w:sz w:val="28"/>
          <w:szCs w:val="28"/>
          <w:lang w:val="uk-UA"/>
        </w:rPr>
        <w:t xml:space="preserve">– </w:t>
      </w:r>
      <w:r w:rsidRPr="006870E6">
        <w:rPr>
          <w:rStyle w:val="afb"/>
          <w:rFonts w:eastAsiaTheme="majorEastAsia"/>
          <w:sz w:val="28"/>
          <w:szCs w:val="28"/>
          <w:lang w:val="uk-UA"/>
        </w:rPr>
        <w:t xml:space="preserve">С. 48 </w:t>
      </w:r>
      <w:r w:rsidRPr="006870E6">
        <w:rPr>
          <w:rFonts w:eastAsia="TimesNewRoman"/>
          <w:sz w:val="28"/>
          <w:szCs w:val="28"/>
          <w:lang w:val="uk-UA"/>
        </w:rPr>
        <w:t xml:space="preserve">– </w:t>
      </w:r>
      <w:r w:rsidRPr="006870E6">
        <w:rPr>
          <w:rStyle w:val="afb"/>
          <w:rFonts w:eastAsiaTheme="majorEastAsia"/>
          <w:sz w:val="28"/>
          <w:szCs w:val="28"/>
          <w:lang w:val="uk-UA"/>
        </w:rPr>
        <w:t>53.</w:t>
      </w:r>
    </w:p>
    <w:p w:rsidR="004A0681" w:rsidRPr="006870E6" w:rsidRDefault="004A0681" w:rsidP="00E10D6E">
      <w:pPr>
        <w:numPr>
          <w:ilvl w:val="0"/>
          <w:numId w:val="13"/>
        </w:numPr>
        <w:spacing w:line="360" w:lineRule="auto"/>
        <w:jc w:val="both"/>
        <w:rPr>
          <w:sz w:val="28"/>
          <w:szCs w:val="28"/>
          <w:lang w:val="uk-UA"/>
        </w:rPr>
      </w:pPr>
      <w:r w:rsidRPr="006870E6">
        <w:rPr>
          <w:sz w:val="28"/>
          <w:szCs w:val="28"/>
          <w:lang w:val="uk-UA"/>
        </w:rPr>
        <w:t xml:space="preserve">Ковальчук Л. Й. Характеристика антропогенного забруднення поліциклічними ароматичними вуглеводнями (ПАВ) поверхневих водойм Українського Придунав’я </w:t>
      </w:r>
      <w:r w:rsidRPr="006870E6">
        <w:rPr>
          <w:rFonts w:eastAsia="TimesNewRoman"/>
          <w:sz w:val="28"/>
          <w:szCs w:val="28"/>
          <w:lang w:val="uk-UA"/>
        </w:rPr>
        <w:t>/</w:t>
      </w:r>
      <w:r w:rsidRPr="006870E6">
        <w:rPr>
          <w:sz w:val="28"/>
          <w:szCs w:val="28"/>
          <w:lang w:val="uk-UA"/>
        </w:rPr>
        <w:t xml:space="preserve"> Л. Й. Ковальчук, А. В. Мокієнко, К. К. Цимбалюк // Актуальні проблеми транспортної медицини: навколишнє середовище; професійне здоров’я; патологія. – 2015. – № 3, т. 2. – С. 32</w:t>
      </w:r>
      <w:r w:rsidRPr="006870E6">
        <w:rPr>
          <w:rFonts w:eastAsia="TimesNewRoman"/>
          <w:sz w:val="28"/>
          <w:szCs w:val="28"/>
          <w:lang w:val="uk-UA"/>
        </w:rPr>
        <w:t>–</w:t>
      </w:r>
      <w:r w:rsidRPr="006870E6">
        <w:rPr>
          <w:sz w:val="28"/>
          <w:szCs w:val="28"/>
          <w:lang w:val="uk-UA"/>
        </w:rPr>
        <w:t>37.</w:t>
      </w:r>
    </w:p>
    <w:p w:rsidR="004A0681" w:rsidRPr="006870E6" w:rsidRDefault="004A0681" w:rsidP="00E10D6E">
      <w:pPr>
        <w:numPr>
          <w:ilvl w:val="0"/>
          <w:numId w:val="13"/>
        </w:numPr>
        <w:spacing w:line="360" w:lineRule="auto"/>
        <w:jc w:val="both"/>
        <w:rPr>
          <w:sz w:val="28"/>
          <w:szCs w:val="28"/>
          <w:lang w:val="uk-UA"/>
        </w:rPr>
      </w:pPr>
      <w:r w:rsidRPr="006870E6">
        <w:rPr>
          <w:sz w:val="28"/>
          <w:szCs w:val="28"/>
          <w:lang w:val="uk-UA"/>
        </w:rPr>
        <w:lastRenderedPageBreak/>
        <w:t xml:space="preserve">Ковальчук Л. Й. Характеристика контамінації води поверхневих водойм Українського Придунав’я найпростішими і гельмінтами </w:t>
      </w:r>
      <w:r w:rsidRPr="006870E6">
        <w:rPr>
          <w:rFonts w:eastAsia="TimesNewRoman"/>
          <w:sz w:val="28"/>
          <w:szCs w:val="28"/>
          <w:lang w:val="uk-UA"/>
        </w:rPr>
        <w:t>/</w:t>
      </w:r>
      <w:r w:rsidRPr="006870E6">
        <w:rPr>
          <w:sz w:val="28"/>
          <w:szCs w:val="28"/>
          <w:lang w:val="uk-UA"/>
        </w:rPr>
        <w:t xml:space="preserve"> Л. Й. Ковальчук, А. В. Мокієнко, Л. П. Мельник // Інфекційні хвороби. – 2015. – № 2. – </w:t>
      </w:r>
      <w:r w:rsidRPr="006870E6">
        <w:rPr>
          <w:rFonts w:eastAsia="TimesNewRoman"/>
          <w:sz w:val="28"/>
          <w:szCs w:val="28"/>
          <w:lang w:val="uk-UA"/>
        </w:rPr>
        <w:t xml:space="preserve">С. </w:t>
      </w:r>
      <w:r w:rsidRPr="006870E6">
        <w:rPr>
          <w:sz w:val="28"/>
          <w:szCs w:val="28"/>
          <w:lang w:val="uk-UA"/>
        </w:rPr>
        <w:t>64</w:t>
      </w:r>
      <w:r w:rsidRPr="006870E6">
        <w:rPr>
          <w:rFonts w:eastAsia="TimesNewRoman"/>
          <w:sz w:val="28"/>
          <w:szCs w:val="28"/>
          <w:lang w:val="uk-UA"/>
        </w:rPr>
        <w:t>–</w:t>
      </w:r>
      <w:r w:rsidRPr="006870E6">
        <w:rPr>
          <w:sz w:val="28"/>
          <w:szCs w:val="28"/>
          <w:lang w:val="uk-UA"/>
        </w:rPr>
        <w:t>67.</w:t>
      </w:r>
    </w:p>
    <w:p w:rsidR="004A0681" w:rsidRPr="006870E6" w:rsidRDefault="004A0681" w:rsidP="00E10D6E">
      <w:pPr>
        <w:numPr>
          <w:ilvl w:val="0"/>
          <w:numId w:val="13"/>
        </w:numPr>
        <w:spacing w:line="360" w:lineRule="auto"/>
        <w:jc w:val="both"/>
        <w:rPr>
          <w:sz w:val="28"/>
          <w:szCs w:val="28"/>
          <w:lang w:val="uk-UA"/>
        </w:rPr>
      </w:pPr>
      <w:r w:rsidRPr="006870E6">
        <w:rPr>
          <w:sz w:val="28"/>
          <w:szCs w:val="28"/>
          <w:lang w:val="uk-UA"/>
        </w:rPr>
        <w:t>Ковальчук Л. Й. Характеристика забруднення поверхневих водойм Українського Придунав’я хлорорганічними пестицидами (ХОП)</w:t>
      </w:r>
      <w:r w:rsidRPr="006870E6">
        <w:rPr>
          <w:rFonts w:eastAsia="TimesNewRoman"/>
          <w:sz w:val="28"/>
          <w:szCs w:val="28"/>
          <w:lang w:val="uk-UA"/>
        </w:rPr>
        <w:t xml:space="preserve"> /</w:t>
      </w:r>
      <w:r w:rsidRPr="006870E6">
        <w:rPr>
          <w:sz w:val="28"/>
          <w:szCs w:val="28"/>
          <w:lang w:val="uk-UA"/>
        </w:rPr>
        <w:t xml:space="preserve"> Л. Й. Ковальчук, А. В. Мокієнко, К. К. Цимбалюк // </w:t>
      </w:r>
      <w:r w:rsidRPr="006870E6">
        <w:rPr>
          <w:sz w:val="28"/>
          <w:szCs w:val="28"/>
          <w:lang w:val="en-US"/>
        </w:rPr>
        <w:t>Asian</w:t>
      </w:r>
      <w:r w:rsidRPr="006870E6">
        <w:rPr>
          <w:sz w:val="28"/>
          <w:szCs w:val="28"/>
          <w:lang w:val="uk-UA"/>
        </w:rPr>
        <w:t xml:space="preserve"> </w:t>
      </w:r>
      <w:r w:rsidRPr="006870E6">
        <w:rPr>
          <w:sz w:val="28"/>
          <w:szCs w:val="28"/>
          <w:lang w:val="en-US"/>
        </w:rPr>
        <w:t>Journal</w:t>
      </w:r>
      <w:r w:rsidRPr="006870E6">
        <w:rPr>
          <w:sz w:val="28"/>
          <w:szCs w:val="28"/>
          <w:lang w:val="uk-UA"/>
        </w:rPr>
        <w:t xml:space="preserve"> </w:t>
      </w:r>
      <w:r w:rsidRPr="006870E6">
        <w:rPr>
          <w:sz w:val="28"/>
          <w:szCs w:val="28"/>
          <w:lang w:val="en-US"/>
        </w:rPr>
        <w:t>of</w:t>
      </w:r>
      <w:r w:rsidRPr="006870E6">
        <w:rPr>
          <w:sz w:val="28"/>
          <w:szCs w:val="28"/>
          <w:lang w:val="uk-UA"/>
        </w:rPr>
        <w:t xml:space="preserve"> </w:t>
      </w:r>
      <w:r w:rsidRPr="006870E6">
        <w:rPr>
          <w:sz w:val="28"/>
          <w:szCs w:val="28"/>
          <w:lang w:val="en-US"/>
        </w:rPr>
        <w:t>Scientific</w:t>
      </w:r>
      <w:r w:rsidRPr="006870E6">
        <w:rPr>
          <w:sz w:val="28"/>
          <w:szCs w:val="28"/>
          <w:lang w:val="uk-UA"/>
        </w:rPr>
        <w:t xml:space="preserve"> </w:t>
      </w:r>
      <w:r w:rsidRPr="006870E6">
        <w:rPr>
          <w:sz w:val="28"/>
          <w:szCs w:val="28"/>
          <w:lang w:val="en-US"/>
        </w:rPr>
        <w:t>and</w:t>
      </w:r>
      <w:r w:rsidRPr="006870E6">
        <w:rPr>
          <w:sz w:val="28"/>
          <w:szCs w:val="28"/>
          <w:lang w:val="uk-UA"/>
        </w:rPr>
        <w:t xml:space="preserve"> </w:t>
      </w:r>
      <w:r w:rsidRPr="006870E6">
        <w:rPr>
          <w:sz w:val="28"/>
          <w:szCs w:val="28"/>
          <w:lang w:val="en-US"/>
        </w:rPr>
        <w:t>Educational</w:t>
      </w:r>
      <w:r w:rsidRPr="006870E6">
        <w:rPr>
          <w:sz w:val="28"/>
          <w:szCs w:val="28"/>
          <w:lang w:val="uk-UA"/>
        </w:rPr>
        <w:t xml:space="preserve"> </w:t>
      </w:r>
      <w:r w:rsidRPr="006870E6">
        <w:rPr>
          <w:sz w:val="28"/>
          <w:szCs w:val="28"/>
          <w:lang w:val="en-US"/>
        </w:rPr>
        <w:t>Research</w:t>
      </w:r>
      <w:r w:rsidRPr="006870E6">
        <w:rPr>
          <w:sz w:val="28"/>
          <w:szCs w:val="28"/>
          <w:lang w:val="uk-UA"/>
        </w:rPr>
        <w:t>. – 2015. – № 1 (17). – Р. 940–946.</w:t>
      </w:r>
    </w:p>
    <w:p w:rsidR="004A0681" w:rsidRPr="006870E6" w:rsidRDefault="004A0681" w:rsidP="00E10D6E">
      <w:pPr>
        <w:numPr>
          <w:ilvl w:val="0"/>
          <w:numId w:val="13"/>
        </w:numPr>
        <w:spacing w:line="360" w:lineRule="auto"/>
        <w:jc w:val="both"/>
        <w:rPr>
          <w:sz w:val="28"/>
          <w:szCs w:val="28"/>
          <w:lang w:val="uk-UA"/>
        </w:rPr>
      </w:pPr>
      <w:r w:rsidRPr="006870E6">
        <w:rPr>
          <w:sz w:val="28"/>
          <w:szCs w:val="28"/>
          <w:lang w:val="uk-UA"/>
        </w:rPr>
        <w:t xml:space="preserve">Ковальчук Л. Й. Характеристика антропогенного забруднення поверхневих водойм Українського Придунав’я поліхлорованими біфенілами (ПХБ) </w:t>
      </w:r>
      <w:r w:rsidRPr="006870E6">
        <w:rPr>
          <w:rFonts w:eastAsia="TimesNewRoman"/>
          <w:sz w:val="28"/>
          <w:szCs w:val="28"/>
          <w:lang w:val="uk-UA"/>
        </w:rPr>
        <w:t>/</w:t>
      </w:r>
      <w:r w:rsidRPr="006870E6">
        <w:rPr>
          <w:sz w:val="28"/>
          <w:szCs w:val="28"/>
          <w:lang w:val="uk-UA"/>
        </w:rPr>
        <w:t xml:space="preserve"> Л. Й. Ковальчук, А. В. Мокієнко, К. К. Цимбалюк // Буковинський медичний вісник. – 2015. – Т. 19, № 3 (75). – С. 65–68.</w:t>
      </w:r>
    </w:p>
    <w:p w:rsidR="004A0681" w:rsidRPr="006870E6" w:rsidRDefault="004A0681" w:rsidP="00E10D6E">
      <w:pPr>
        <w:numPr>
          <w:ilvl w:val="0"/>
          <w:numId w:val="13"/>
        </w:numPr>
        <w:spacing w:line="360" w:lineRule="auto"/>
        <w:jc w:val="both"/>
        <w:rPr>
          <w:sz w:val="28"/>
          <w:szCs w:val="28"/>
          <w:lang w:val="uk-UA"/>
        </w:rPr>
      </w:pPr>
      <w:r w:rsidRPr="006870E6">
        <w:rPr>
          <w:sz w:val="28"/>
          <w:szCs w:val="28"/>
          <w:lang w:val="uk-UA"/>
        </w:rPr>
        <w:t xml:space="preserve">Характеристика бактеріальної контамінації води поверхневих водойм Українського Придунав’я </w:t>
      </w:r>
      <w:r w:rsidRPr="006870E6">
        <w:rPr>
          <w:rFonts w:eastAsia="TimesNewRoman"/>
          <w:sz w:val="28"/>
          <w:szCs w:val="28"/>
          <w:lang w:val="uk-UA"/>
        </w:rPr>
        <w:t>/</w:t>
      </w:r>
      <w:r w:rsidRPr="006870E6">
        <w:rPr>
          <w:sz w:val="28"/>
          <w:szCs w:val="28"/>
          <w:lang w:val="uk-UA"/>
        </w:rPr>
        <w:t xml:space="preserve"> Л. Й. Ковальчук, А. В. Мокієнко, В. О. Пушкіна [та ін.] // Інфекційні хвороби. – 2015. – № 3 (81). – С. 33</w:t>
      </w:r>
      <w:r w:rsidRPr="006870E6">
        <w:rPr>
          <w:rFonts w:eastAsia="TimesNewRoman"/>
          <w:sz w:val="28"/>
          <w:szCs w:val="28"/>
          <w:lang w:val="uk-UA"/>
        </w:rPr>
        <w:t>–</w:t>
      </w:r>
      <w:r w:rsidRPr="006870E6">
        <w:rPr>
          <w:sz w:val="28"/>
          <w:szCs w:val="28"/>
          <w:lang w:val="uk-UA"/>
        </w:rPr>
        <w:t>38.</w:t>
      </w:r>
    </w:p>
    <w:p w:rsidR="004A0681" w:rsidRPr="006870E6" w:rsidRDefault="004A0681" w:rsidP="00E10D6E">
      <w:pPr>
        <w:numPr>
          <w:ilvl w:val="0"/>
          <w:numId w:val="13"/>
        </w:numPr>
        <w:spacing w:line="360" w:lineRule="auto"/>
        <w:jc w:val="both"/>
        <w:rPr>
          <w:sz w:val="28"/>
          <w:szCs w:val="28"/>
          <w:lang w:val="uk-UA"/>
        </w:rPr>
      </w:pPr>
      <w:r w:rsidRPr="006870E6">
        <w:rPr>
          <w:sz w:val="28"/>
          <w:szCs w:val="28"/>
          <w:lang w:val="uk-UA"/>
        </w:rPr>
        <w:t>Ковальчук Л. Й. Еколого-гігієнічні</w:t>
      </w:r>
      <w:r w:rsidRPr="006870E6">
        <w:rPr>
          <w:caps/>
          <w:sz w:val="28"/>
          <w:szCs w:val="28"/>
          <w:lang w:val="uk-UA"/>
        </w:rPr>
        <w:t xml:space="preserve"> </w:t>
      </w:r>
      <w:r w:rsidRPr="006870E6">
        <w:rPr>
          <w:sz w:val="28"/>
          <w:szCs w:val="28"/>
          <w:lang w:val="uk-UA"/>
        </w:rPr>
        <w:t>аспекти антропогенного забруднення води</w:t>
      </w:r>
      <w:r w:rsidRPr="006870E6">
        <w:rPr>
          <w:rStyle w:val="a8"/>
          <w:b w:val="0"/>
          <w:bCs w:val="0"/>
          <w:lang w:val="uk-UA"/>
        </w:rPr>
        <w:t xml:space="preserve"> </w:t>
      </w:r>
      <w:r w:rsidRPr="006870E6">
        <w:rPr>
          <w:sz w:val="28"/>
          <w:szCs w:val="28"/>
          <w:lang w:val="uk-UA"/>
        </w:rPr>
        <w:t>поверхневих водойм</w:t>
      </w:r>
      <w:r w:rsidRPr="006870E6">
        <w:rPr>
          <w:rFonts w:eastAsia="TimesNewRoman"/>
          <w:sz w:val="28"/>
          <w:szCs w:val="28"/>
          <w:lang w:val="uk-UA"/>
        </w:rPr>
        <w:t xml:space="preserve"> Українського Придунав’я</w:t>
      </w:r>
      <w:r w:rsidRPr="006870E6">
        <w:rPr>
          <w:sz w:val="28"/>
          <w:szCs w:val="28"/>
          <w:lang w:val="uk-UA"/>
        </w:rPr>
        <w:t xml:space="preserve"> </w:t>
      </w:r>
      <w:r w:rsidRPr="006870E6">
        <w:rPr>
          <w:rFonts w:eastAsia="TimesNewRoman"/>
          <w:sz w:val="28"/>
          <w:szCs w:val="28"/>
          <w:lang w:val="uk-UA"/>
        </w:rPr>
        <w:t>/</w:t>
      </w:r>
      <w:r w:rsidRPr="006870E6">
        <w:rPr>
          <w:sz w:val="28"/>
          <w:szCs w:val="28"/>
          <w:lang w:val="uk-UA"/>
        </w:rPr>
        <w:t xml:space="preserve"> Л. Й. Ковальчук, В. О. Коробчанський, А. В. Мокієнко // </w:t>
      </w:r>
      <w:r w:rsidRPr="006870E6">
        <w:rPr>
          <w:sz w:val="28"/>
          <w:szCs w:val="28"/>
          <w:lang w:val="en-US"/>
        </w:rPr>
        <w:t>Journal</w:t>
      </w:r>
      <w:r w:rsidRPr="006870E6">
        <w:rPr>
          <w:sz w:val="28"/>
          <w:szCs w:val="28"/>
          <w:lang w:val="uk-UA"/>
        </w:rPr>
        <w:t xml:space="preserve"> </w:t>
      </w:r>
      <w:r w:rsidRPr="006870E6">
        <w:rPr>
          <w:sz w:val="28"/>
          <w:szCs w:val="28"/>
          <w:lang w:val="en-US"/>
        </w:rPr>
        <w:t>of</w:t>
      </w:r>
      <w:r w:rsidRPr="006870E6">
        <w:rPr>
          <w:sz w:val="28"/>
          <w:szCs w:val="28"/>
          <w:lang w:val="uk-UA"/>
        </w:rPr>
        <w:t xml:space="preserve"> </w:t>
      </w:r>
      <w:r w:rsidRPr="006870E6">
        <w:rPr>
          <w:sz w:val="28"/>
          <w:szCs w:val="28"/>
          <w:lang w:val="en-US"/>
        </w:rPr>
        <w:t>Education</w:t>
      </w:r>
      <w:r w:rsidRPr="006870E6">
        <w:rPr>
          <w:sz w:val="28"/>
          <w:szCs w:val="28"/>
          <w:lang w:val="uk-UA"/>
        </w:rPr>
        <w:t xml:space="preserve">, </w:t>
      </w:r>
      <w:r w:rsidRPr="006870E6">
        <w:rPr>
          <w:sz w:val="28"/>
          <w:szCs w:val="28"/>
          <w:lang w:val="en-US"/>
        </w:rPr>
        <w:t>Health</w:t>
      </w:r>
      <w:r w:rsidRPr="006870E6">
        <w:rPr>
          <w:sz w:val="28"/>
          <w:szCs w:val="28"/>
          <w:lang w:val="uk-UA"/>
        </w:rPr>
        <w:t xml:space="preserve"> </w:t>
      </w:r>
      <w:r w:rsidRPr="006870E6">
        <w:rPr>
          <w:sz w:val="28"/>
          <w:szCs w:val="28"/>
          <w:lang w:val="en-US"/>
        </w:rPr>
        <w:t>and</w:t>
      </w:r>
      <w:r w:rsidRPr="006870E6">
        <w:rPr>
          <w:sz w:val="28"/>
          <w:szCs w:val="28"/>
          <w:lang w:val="uk-UA"/>
        </w:rPr>
        <w:t xml:space="preserve"> </w:t>
      </w:r>
      <w:r w:rsidRPr="006870E6">
        <w:rPr>
          <w:sz w:val="28"/>
          <w:szCs w:val="28"/>
          <w:lang w:val="en-US"/>
        </w:rPr>
        <w:t>Sport</w:t>
      </w:r>
      <w:r w:rsidRPr="006870E6">
        <w:rPr>
          <w:sz w:val="28"/>
          <w:szCs w:val="28"/>
          <w:lang w:val="uk-UA"/>
        </w:rPr>
        <w:t xml:space="preserve">. – 2015. – № 5 (8). – </w:t>
      </w:r>
      <w:r w:rsidRPr="006870E6">
        <w:rPr>
          <w:rFonts w:eastAsia="TimesNewRoman"/>
          <w:sz w:val="28"/>
          <w:szCs w:val="28"/>
          <w:lang w:val="uk-UA"/>
        </w:rPr>
        <w:t xml:space="preserve">Р. </w:t>
      </w:r>
      <w:r w:rsidRPr="006870E6">
        <w:rPr>
          <w:sz w:val="28"/>
          <w:szCs w:val="28"/>
          <w:lang w:val="uk-UA"/>
        </w:rPr>
        <w:t>137</w:t>
      </w:r>
      <w:r w:rsidRPr="006870E6">
        <w:rPr>
          <w:rFonts w:eastAsia="TimesNewRoman"/>
          <w:sz w:val="28"/>
          <w:szCs w:val="28"/>
          <w:lang w:val="uk-UA"/>
        </w:rPr>
        <w:t>–</w:t>
      </w:r>
      <w:r w:rsidRPr="006870E6">
        <w:rPr>
          <w:sz w:val="28"/>
          <w:szCs w:val="28"/>
          <w:lang w:val="uk-UA"/>
        </w:rPr>
        <w:t>144.</w:t>
      </w:r>
    </w:p>
    <w:p w:rsidR="004A0681" w:rsidRPr="006870E6" w:rsidRDefault="004A0681" w:rsidP="00E10D6E">
      <w:pPr>
        <w:numPr>
          <w:ilvl w:val="0"/>
          <w:numId w:val="13"/>
        </w:numPr>
        <w:spacing w:line="360" w:lineRule="auto"/>
        <w:jc w:val="both"/>
        <w:rPr>
          <w:sz w:val="28"/>
          <w:szCs w:val="28"/>
          <w:lang w:val="uk-UA"/>
        </w:rPr>
      </w:pPr>
      <w:r w:rsidRPr="006870E6">
        <w:rPr>
          <w:sz w:val="28"/>
          <w:szCs w:val="28"/>
          <w:lang w:val="uk-UA"/>
        </w:rPr>
        <w:t xml:space="preserve">Ковальчук Л. Й. Гігієнічна оцінка біологічної контамінації поверхневих водойм Українського Придунав’я </w:t>
      </w:r>
      <w:r w:rsidRPr="006870E6">
        <w:rPr>
          <w:rFonts w:eastAsia="TimesNewRoman"/>
          <w:sz w:val="28"/>
          <w:szCs w:val="28"/>
          <w:lang w:val="uk-UA"/>
        </w:rPr>
        <w:t>/</w:t>
      </w:r>
      <w:r w:rsidRPr="006870E6">
        <w:rPr>
          <w:sz w:val="28"/>
          <w:szCs w:val="28"/>
          <w:lang w:val="uk-UA"/>
        </w:rPr>
        <w:t xml:space="preserve"> Л. Й. Ковальчук, В. О. Коробчанський, А. В. Мокієнко // </w:t>
      </w:r>
      <w:r w:rsidRPr="006870E6">
        <w:rPr>
          <w:sz w:val="28"/>
          <w:szCs w:val="28"/>
          <w:lang w:val="en-US"/>
        </w:rPr>
        <w:t>Journal</w:t>
      </w:r>
      <w:r w:rsidRPr="006870E6">
        <w:rPr>
          <w:sz w:val="28"/>
          <w:szCs w:val="28"/>
          <w:lang w:val="uk-UA"/>
        </w:rPr>
        <w:t xml:space="preserve"> </w:t>
      </w:r>
      <w:r w:rsidRPr="006870E6">
        <w:rPr>
          <w:sz w:val="28"/>
          <w:szCs w:val="28"/>
          <w:lang w:val="en-US"/>
        </w:rPr>
        <w:t>of</w:t>
      </w:r>
      <w:r w:rsidRPr="006870E6">
        <w:rPr>
          <w:sz w:val="28"/>
          <w:szCs w:val="28"/>
          <w:lang w:val="uk-UA"/>
        </w:rPr>
        <w:t xml:space="preserve"> </w:t>
      </w:r>
      <w:r w:rsidRPr="006870E6">
        <w:rPr>
          <w:sz w:val="28"/>
          <w:szCs w:val="28"/>
          <w:lang w:val="en-US"/>
        </w:rPr>
        <w:t>Education</w:t>
      </w:r>
      <w:r w:rsidRPr="006870E6">
        <w:rPr>
          <w:sz w:val="28"/>
          <w:szCs w:val="28"/>
          <w:lang w:val="uk-UA"/>
        </w:rPr>
        <w:t xml:space="preserve">, </w:t>
      </w:r>
      <w:r w:rsidRPr="006870E6">
        <w:rPr>
          <w:sz w:val="28"/>
          <w:szCs w:val="28"/>
          <w:lang w:val="en-US"/>
        </w:rPr>
        <w:t>Health</w:t>
      </w:r>
      <w:r w:rsidRPr="006870E6">
        <w:rPr>
          <w:sz w:val="28"/>
          <w:szCs w:val="28"/>
          <w:lang w:val="uk-UA"/>
        </w:rPr>
        <w:t xml:space="preserve"> </w:t>
      </w:r>
      <w:r w:rsidRPr="006870E6">
        <w:rPr>
          <w:sz w:val="28"/>
          <w:szCs w:val="28"/>
          <w:lang w:val="en-US"/>
        </w:rPr>
        <w:t>and</w:t>
      </w:r>
      <w:r w:rsidRPr="006870E6">
        <w:rPr>
          <w:sz w:val="28"/>
          <w:szCs w:val="28"/>
          <w:lang w:val="uk-UA"/>
        </w:rPr>
        <w:t xml:space="preserve"> </w:t>
      </w:r>
      <w:r w:rsidRPr="006870E6">
        <w:rPr>
          <w:sz w:val="28"/>
          <w:szCs w:val="28"/>
          <w:lang w:val="en-US"/>
        </w:rPr>
        <w:t>Sport</w:t>
      </w:r>
      <w:r w:rsidRPr="006870E6">
        <w:rPr>
          <w:sz w:val="28"/>
          <w:szCs w:val="28"/>
          <w:lang w:val="uk-UA"/>
        </w:rPr>
        <w:t xml:space="preserve">. – 2015. – № 5 (7). – </w:t>
      </w:r>
      <w:r w:rsidRPr="006870E6">
        <w:rPr>
          <w:rFonts w:eastAsia="TimesNewRoman"/>
          <w:sz w:val="28"/>
          <w:szCs w:val="28"/>
          <w:lang w:val="uk-UA"/>
        </w:rPr>
        <w:t xml:space="preserve">Р. </w:t>
      </w:r>
      <w:r w:rsidRPr="006870E6">
        <w:rPr>
          <w:sz w:val="28"/>
          <w:szCs w:val="28"/>
          <w:lang w:val="uk-UA"/>
        </w:rPr>
        <w:t>533</w:t>
      </w:r>
      <w:r w:rsidRPr="006870E6">
        <w:rPr>
          <w:rFonts w:eastAsia="TimesNewRoman"/>
          <w:sz w:val="28"/>
          <w:szCs w:val="28"/>
          <w:lang w:val="uk-UA"/>
        </w:rPr>
        <w:t>–</w:t>
      </w:r>
      <w:r w:rsidRPr="006870E6">
        <w:rPr>
          <w:sz w:val="28"/>
          <w:szCs w:val="28"/>
          <w:lang w:val="uk-UA"/>
        </w:rPr>
        <w:t>541.</w:t>
      </w:r>
    </w:p>
    <w:p w:rsidR="004A0681" w:rsidRPr="006870E6" w:rsidRDefault="004A0681" w:rsidP="00E10D6E">
      <w:pPr>
        <w:numPr>
          <w:ilvl w:val="0"/>
          <w:numId w:val="13"/>
        </w:numPr>
        <w:spacing w:line="360" w:lineRule="auto"/>
        <w:jc w:val="both"/>
        <w:rPr>
          <w:sz w:val="28"/>
          <w:szCs w:val="28"/>
          <w:lang w:val="uk-UA"/>
        </w:rPr>
      </w:pPr>
      <w:r w:rsidRPr="006870E6">
        <w:rPr>
          <w:sz w:val="28"/>
          <w:szCs w:val="28"/>
          <w:lang w:val="uk-UA"/>
        </w:rPr>
        <w:t xml:space="preserve">Ковальчук Л.Й.,  Мокієнко  А.В. Неорганічний азот як чинник евтрофікаціЇ поверхневих водойм Українського Придунав’я // Бюллетень </w:t>
      </w:r>
      <w:r w:rsidRPr="006870E6">
        <w:rPr>
          <w:sz w:val="28"/>
          <w:szCs w:val="28"/>
        </w:rPr>
        <w:t>XIII</w:t>
      </w:r>
      <w:r w:rsidRPr="006870E6">
        <w:rPr>
          <w:sz w:val="28"/>
          <w:szCs w:val="28"/>
          <w:lang w:val="uk-UA"/>
        </w:rPr>
        <w:t xml:space="preserve"> чтений им. В.В. Подвысоцкого.-19-20 июня 2014. - Одесса, 2014.</w:t>
      </w:r>
      <w:r w:rsidRPr="006870E6">
        <w:rPr>
          <w:rFonts w:eastAsia="TimesNewRoman"/>
          <w:sz w:val="28"/>
          <w:szCs w:val="28"/>
          <w:lang w:val="uk-UA"/>
        </w:rPr>
        <w:t xml:space="preserve"> – </w:t>
      </w:r>
      <w:r w:rsidRPr="006870E6">
        <w:rPr>
          <w:sz w:val="28"/>
          <w:szCs w:val="28"/>
          <w:lang w:val="uk-UA"/>
        </w:rPr>
        <w:t xml:space="preserve"> С. 299 </w:t>
      </w:r>
      <w:r w:rsidRPr="006870E6">
        <w:rPr>
          <w:rFonts w:eastAsia="TimesNewRoman"/>
          <w:sz w:val="28"/>
          <w:szCs w:val="28"/>
          <w:lang w:val="uk-UA"/>
        </w:rPr>
        <w:t xml:space="preserve">– </w:t>
      </w:r>
      <w:r w:rsidRPr="006870E6">
        <w:rPr>
          <w:sz w:val="28"/>
          <w:szCs w:val="28"/>
          <w:lang w:val="uk-UA"/>
        </w:rPr>
        <w:t>301.</w:t>
      </w:r>
    </w:p>
    <w:p w:rsidR="004A0681" w:rsidRPr="006870E6" w:rsidRDefault="004A0681" w:rsidP="00E10D6E">
      <w:pPr>
        <w:numPr>
          <w:ilvl w:val="0"/>
          <w:numId w:val="13"/>
        </w:numPr>
        <w:spacing w:line="360" w:lineRule="auto"/>
        <w:jc w:val="both"/>
        <w:rPr>
          <w:sz w:val="28"/>
          <w:szCs w:val="28"/>
          <w:lang w:val="uk-UA"/>
        </w:rPr>
      </w:pPr>
      <w:r w:rsidRPr="006870E6">
        <w:rPr>
          <w:sz w:val="28"/>
          <w:szCs w:val="28"/>
        </w:rPr>
        <w:t xml:space="preserve">Ковальчук Л. И. Гигиеническая оценка водных объектов Украинского Придунавья </w:t>
      </w:r>
      <w:r w:rsidRPr="006870E6">
        <w:rPr>
          <w:rFonts w:eastAsia="TimesNewRoman"/>
          <w:sz w:val="28"/>
          <w:szCs w:val="28"/>
        </w:rPr>
        <w:t>/</w:t>
      </w:r>
      <w:r w:rsidRPr="006870E6">
        <w:rPr>
          <w:sz w:val="28"/>
          <w:szCs w:val="28"/>
        </w:rPr>
        <w:t xml:space="preserve"> Л. И. Ковальчук, А. В. Мокиенко // 21 век: фундаментальная наука и технологии : 4-я междунар. науч.-практ. </w:t>
      </w:r>
      <w:r w:rsidRPr="006870E6">
        <w:rPr>
          <w:sz w:val="28"/>
          <w:szCs w:val="28"/>
        </w:rPr>
        <w:lastRenderedPageBreak/>
        <w:t xml:space="preserve">конф., 16–17 июня 2014 г. North Charleston, USA : матер. – North Charleston, 2014. – Т. 2. – С. 52–54. </w:t>
      </w:r>
    </w:p>
    <w:p w:rsidR="004A0681" w:rsidRPr="006870E6" w:rsidRDefault="004A0681" w:rsidP="00E10D6E">
      <w:pPr>
        <w:numPr>
          <w:ilvl w:val="0"/>
          <w:numId w:val="13"/>
        </w:numPr>
        <w:spacing w:line="360" w:lineRule="auto"/>
        <w:jc w:val="both"/>
        <w:rPr>
          <w:sz w:val="28"/>
          <w:szCs w:val="28"/>
          <w:lang w:val="uk-UA"/>
        </w:rPr>
      </w:pPr>
      <w:r w:rsidRPr="006870E6">
        <w:rPr>
          <w:sz w:val="28"/>
          <w:szCs w:val="28"/>
          <w:lang w:val="uk-UA"/>
        </w:rPr>
        <w:t xml:space="preserve">Ковальчук Л.Й.,  Мокієнко А.В.,  Добринін О.В. Гігієнічна оцінка контамінації важкими металами поверхневих водойм Українського Придунавья // Межд. науч.-практ. конф. </w:t>
      </w:r>
      <w:r w:rsidRPr="006870E6">
        <w:rPr>
          <w:sz w:val="28"/>
          <w:szCs w:val="28"/>
        </w:rPr>
        <w:t>“Микроэлементы в медицине, ветеринарии, питании: перспективы сотрудничества и развития” 24-26 сентября 2014 года, г. Одесса.</w:t>
      </w:r>
      <w:r w:rsidRPr="006870E6">
        <w:rPr>
          <w:sz w:val="28"/>
          <w:szCs w:val="28"/>
          <w:lang w:val="uk-UA"/>
        </w:rPr>
        <w:t xml:space="preserve"> </w:t>
      </w:r>
      <w:r w:rsidRPr="006870E6">
        <w:rPr>
          <w:rFonts w:eastAsia="TimesNewRoman"/>
          <w:sz w:val="28"/>
          <w:szCs w:val="28"/>
          <w:lang w:val="uk-UA"/>
        </w:rPr>
        <w:t xml:space="preserve">– </w:t>
      </w:r>
      <w:r w:rsidRPr="006870E6">
        <w:rPr>
          <w:sz w:val="28"/>
          <w:szCs w:val="28"/>
        </w:rPr>
        <w:t>С. 127</w:t>
      </w:r>
      <w:r w:rsidRPr="006870E6">
        <w:rPr>
          <w:sz w:val="28"/>
          <w:szCs w:val="28"/>
          <w:lang w:val="uk-UA"/>
        </w:rPr>
        <w:t xml:space="preserve"> </w:t>
      </w:r>
      <w:r w:rsidRPr="006870E6">
        <w:rPr>
          <w:rFonts w:eastAsia="TimesNewRoman"/>
          <w:sz w:val="28"/>
          <w:szCs w:val="28"/>
          <w:lang w:val="uk-UA"/>
        </w:rPr>
        <w:t xml:space="preserve">– </w:t>
      </w:r>
      <w:r w:rsidRPr="006870E6">
        <w:rPr>
          <w:sz w:val="28"/>
          <w:szCs w:val="28"/>
        </w:rPr>
        <w:t>129.</w:t>
      </w:r>
    </w:p>
    <w:p w:rsidR="004A0681" w:rsidRPr="006870E6" w:rsidRDefault="004A0681" w:rsidP="00E10D6E">
      <w:pPr>
        <w:numPr>
          <w:ilvl w:val="0"/>
          <w:numId w:val="13"/>
        </w:numPr>
        <w:spacing w:line="360" w:lineRule="auto"/>
        <w:jc w:val="both"/>
        <w:rPr>
          <w:sz w:val="28"/>
          <w:szCs w:val="28"/>
          <w:lang w:val="uk-UA"/>
        </w:rPr>
      </w:pPr>
      <w:r w:rsidRPr="006870E6">
        <w:rPr>
          <w:sz w:val="28"/>
          <w:szCs w:val="28"/>
          <w:lang w:val="uk-UA"/>
        </w:rPr>
        <w:t>Ковальчук Л.Й., Мокієнко А.В., Солодова Л.Б. Гігієнічна характеристика  фізико-хімічного складу та антропогенного забруднення  води</w:t>
      </w:r>
      <w:r w:rsidRPr="006870E6">
        <w:rPr>
          <w:rStyle w:val="a8"/>
          <w:b w:val="0"/>
          <w:sz w:val="28"/>
          <w:szCs w:val="28"/>
          <w:lang w:val="uk-UA"/>
        </w:rPr>
        <w:t xml:space="preserve"> </w:t>
      </w:r>
      <w:r w:rsidRPr="006870E6">
        <w:rPr>
          <w:sz w:val="28"/>
          <w:szCs w:val="28"/>
          <w:lang w:val="uk-UA"/>
        </w:rPr>
        <w:t xml:space="preserve">поверхневих водойм Українського Придунав’я // Збірник матеріалів науково-практичної конференціцї «Довкілля і здоров’я». </w:t>
      </w:r>
      <w:r w:rsidRPr="006870E6">
        <w:rPr>
          <w:rFonts w:eastAsia="TimesNewRoman"/>
          <w:sz w:val="28"/>
          <w:szCs w:val="28"/>
          <w:lang w:val="uk-UA"/>
        </w:rPr>
        <w:t xml:space="preserve">– </w:t>
      </w:r>
      <w:r w:rsidRPr="006870E6">
        <w:rPr>
          <w:sz w:val="28"/>
          <w:szCs w:val="28"/>
          <w:lang w:val="uk-UA"/>
        </w:rPr>
        <w:t xml:space="preserve">Тернопіль, «Укрмедкнига». </w:t>
      </w:r>
      <w:r w:rsidRPr="006870E6">
        <w:rPr>
          <w:rFonts w:eastAsia="TimesNewRoman"/>
          <w:sz w:val="28"/>
          <w:szCs w:val="28"/>
          <w:lang w:val="uk-UA"/>
        </w:rPr>
        <w:t xml:space="preserve">– </w:t>
      </w:r>
      <w:r w:rsidRPr="006870E6">
        <w:rPr>
          <w:sz w:val="28"/>
          <w:szCs w:val="28"/>
          <w:lang w:val="uk-UA"/>
        </w:rPr>
        <w:t xml:space="preserve">2015. – С. 33 </w:t>
      </w:r>
      <w:r w:rsidRPr="006870E6">
        <w:rPr>
          <w:rFonts w:eastAsia="TimesNewRoman"/>
          <w:sz w:val="28"/>
          <w:szCs w:val="28"/>
          <w:lang w:val="uk-UA"/>
        </w:rPr>
        <w:t xml:space="preserve">– </w:t>
      </w:r>
      <w:r w:rsidRPr="006870E6">
        <w:rPr>
          <w:sz w:val="28"/>
          <w:szCs w:val="28"/>
          <w:lang w:val="uk-UA"/>
        </w:rPr>
        <w:t>34.</w:t>
      </w:r>
    </w:p>
    <w:p w:rsidR="004A0681" w:rsidRPr="006870E6" w:rsidRDefault="004A0681" w:rsidP="00E10D6E">
      <w:pPr>
        <w:numPr>
          <w:ilvl w:val="0"/>
          <w:numId w:val="13"/>
        </w:numPr>
        <w:spacing w:line="360" w:lineRule="auto"/>
        <w:jc w:val="both"/>
        <w:rPr>
          <w:sz w:val="28"/>
          <w:szCs w:val="28"/>
          <w:lang w:val="uk-UA"/>
        </w:rPr>
      </w:pPr>
      <w:r w:rsidRPr="006870E6">
        <w:rPr>
          <w:sz w:val="28"/>
          <w:szCs w:val="28"/>
          <w:lang w:val="uk-UA"/>
        </w:rPr>
        <w:t xml:space="preserve">Ковальчук Л.Й., Мокієнко А.В. Вірусна контамінація водних об’єктів Українського Придунав’я як чинник захворюванності населення // Збірник матеріалів науково-практичної конференціцї «Довкілля і здоров’я». </w:t>
      </w:r>
      <w:r w:rsidRPr="006870E6">
        <w:rPr>
          <w:rFonts w:eastAsia="TimesNewRoman"/>
          <w:sz w:val="28"/>
          <w:szCs w:val="28"/>
          <w:lang w:val="uk-UA"/>
        </w:rPr>
        <w:t xml:space="preserve">– </w:t>
      </w:r>
      <w:r w:rsidRPr="006870E6">
        <w:rPr>
          <w:sz w:val="28"/>
          <w:szCs w:val="28"/>
          <w:lang w:val="uk-UA"/>
        </w:rPr>
        <w:t xml:space="preserve">Тернопіль, «Укрмедкнига». </w:t>
      </w:r>
      <w:r w:rsidRPr="006870E6">
        <w:rPr>
          <w:rFonts w:eastAsia="TimesNewRoman"/>
          <w:sz w:val="28"/>
          <w:szCs w:val="28"/>
          <w:lang w:val="uk-UA"/>
        </w:rPr>
        <w:t xml:space="preserve">– </w:t>
      </w:r>
      <w:r w:rsidRPr="006870E6">
        <w:rPr>
          <w:sz w:val="28"/>
          <w:szCs w:val="28"/>
          <w:lang w:val="uk-UA"/>
        </w:rPr>
        <w:t xml:space="preserve">2015. – С. 28 </w:t>
      </w:r>
      <w:r w:rsidRPr="006870E6">
        <w:rPr>
          <w:rFonts w:eastAsia="TimesNewRoman"/>
          <w:sz w:val="28"/>
          <w:szCs w:val="28"/>
          <w:lang w:val="uk-UA"/>
        </w:rPr>
        <w:t xml:space="preserve">– </w:t>
      </w:r>
      <w:r w:rsidRPr="006870E6">
        <w:rPr>
          <w:sz w:val="28"/>
          <w:szCs w:val="28"/>
          <w:lang w:val="uk-UA"/>
        </w:rPr>
        <w:t>30.</w:t>
      </w:r>
    </w:p>
    <w:p w:rsidR="004A0681" w:rsidRPr="006870E6" w:rsidRDefault="004A0681" w:rsidP="00E10D6E">
      <w:pPr>
        <w:numPr>
          <w:ilvl w:val="0"/>
          <w:numId w:val="13"/>
        </w:numPr>
        <w:spacing w:line="360" w:lineRule="auto"/>
        <w:jc w:val="both"/>
        <w:rPr>
          <w:sz w:val="28"/>
          <w:szCs w:val="28"/>
          <w:lang w:val="uk-UA"/>
        </w:rPr>
      </w:pPr>
      <w:r w:rsidRPr="006870E6">
        <w:rPr>
          <w:sz w:val="28"/>
          <w:szCs w:val="28"/>
          <w:lang w:val="uk-UA"/>
        </w:rPr>
        <w:t xml:space="preserve">Ковальчук Л.Й., Мокієнко А.В. Обгрунтування визначення та гігієнічної  оцінки ціанобактерій у воді (на прикладі озер Українського Придунавья) // Збірник матеріалів конференції «Сучасні проблеми епідеміології, мікробіології, гігієни та туберкульозу». </w:t>
      </w:r>
      <w:r w:rsidRPr="006870E6">
        <w:rPr>
          <w:rFonts w:eastAsia="TimesNewRoman"/>
          <w:sz w:val="28"/>
          <w:szCs w:val="28"/>
          <w:lang w:val="uk-UA"/>
        </w:rPr>
        <w:t xml:space="preserve">– </w:t>
      </w:r>
      <w:r w:rsidRPr="006870E6">
        <w:rPr>
          <w:sz w:val="28"/>
          <w:szCs w:val="28"/>
          <w:lang w:val="uk-UA"/>
        </w:rPr>
        <w:t xml:space="preserve">Випуск 12. </w:t>
      </w:r>
      <w:r w:rsidRPr="006870E6">
        <w:rPr>
          <w:rFonts w:eastAsia="TimesNewRoman"/>
          <w:sz w:val="28"/>
          <w:szCs w:val="28"/>
          <w:lang w:val="uk-UA"/>
        </w:rPr>
        <w:t xml:space="preserve">– </w:t>
      </w:r>
      <w:r w:rsidRPr="006870E6">
        <w:rPr>
          <w:sz w:val="28"/>
          <w:szCs w:val="28"/>
          <w:lang w:val="uk-UA"/>
        </w:rPr>
        <w:t xml:space="preserve">Травень, 2015 р., Львів. </w:t>
      </w:r>
      <w:r w:rsidRPr="006870E6">
        <w:rPr>
          <w:rFonts w:eastAsia="TimesNewRoman"/>
          <w:sz w:val="28"/>
          <w:szCs w:val="28"/>
          <w:lang w:val="uk-UA"/>
        </w:rPr>
        <w:t xml:space="preserve">– </w:t>
      </w:r>
      <w:r w:rsidRPr="006870E6">
        <w:rPr>
          <w:sz w:val="28"/>
          <w:szCs w:val="28"/>
          <w:lang w:val="uk-UA"/>
        </w:rPr>
        <w:t xml:space="preserve">С. 307 </w:t>
      </w:r>
      <w:r w:rsidRPr="006870E6">
        <w:rPr>
          <w:rFonts w:eastAsia="TimesNewRoman"/>
          <w:sz w:val="28"/>
          <w:szCs w:val="28"/>
          <w:lang w:val="uk-UA"/>
        </w:rPr>
        <w:t xml:space="preserve">– </w:t>
      </w:r>
      <w:r w:rsidRPr="006870E6">
        <w:rPr>
          <w:sz w:val="28"/>
          <w:szCs w:val="28"/>
          <w:lang w:val="uk-UA"/>
        </w:rPr>
        <w:t>309.</w:t>
      </w:r>
    </w:p>
    <w:p w:rsidR="004A0681" w:rsidRPr="006870E6" w:rsidRDefault="004A0681" w:rsidP="00E10D6E">
      <w:pPr>
        <w:numPr>
          <w:ilvl w:val="0"/>
          <w:numId w:val="13"/>
        </w:numPr>
        <w:spacing w:line="360" w:lineRule="auto"/>
        <w:jc w:val="both"/>
        <w:rPr>
          <w:sz w:val="28"/>
          <w:szCs w:val="28"/>
          <w:lang w:val="uk-UA"/>
        </w:rPr>
      </w:pPr>
      <w:r w:rsidRPr="006870E6">
        <w:rPr>
          <w:sz w:val="28"/>
          <w:szCs w:val="28"/>
          <w:lang w:val="uk-UA"/>
        </w:rPr>
        <w:t xml:space="preserve">Ковальчук Л.Й., Мокієнко А.В.,  Пушкіна В.О. Характеристика контамінації поверхневих водойм     Українського Придунав’я умовно-патогенною та патогенною мікрофлорою // Бюллетень </w:t>
      </w:r>
      <w:r w:rsidRPr="006870E6">
        <w:rPr>
          <w:sz w:val="28"/>
          <w:szCs w:val="28"/>
        </w:rPr>
        <w:t>XIII</w:t>
      </w:r>
      <w:r w:rsidRPr="006870E6">
        <w:rPr>
          <w:sz w:val="28"/>
          <w:szCs w:val="28"/>
          <w:lang w:val="uk-UA"/>
        </w:rPr>
        <w:t xml:space="preserve"> чтений им. В.В. Подвысоцкого. </w:t>
      </w:r>
      <w:r w:rsidRPr="006870E6">
        <w:rPr>
          <w:rFonts w:eastAsia="TimesNewRoman"/>
          <w:sz w:val="28"/>
          <w:szCs w:val="28"/>
          <w:lang w:val="uk-UA"/>
        </w:rPr>
        <w:t xml:space="preserve">– </w:t>
      </w:r>
      <w:r w:rsidRPr="006870E6">
        <w:rPr>
          <w:sz w:val="28"/>
          <w:szCs w:val="28"/>
          <w:lang w:val="uk-UA"/>
        </w:rPr>
        <w:t xml:space="preserve">19-20 июня 2015. </w:t>
      </w:r>
      <w:r w:rsidRPr="006870E6">
        <w:rPr>
          <w:rFonts w:eastAsia="TimesNewRoman"/>
          <w:sz w:val="28"/>
          <w:szCs w:val="28"/>
          <w:lang w:val="uk-UA"/>
        </w:rPr>
        <w:t xml:space="preserve">– </w:t>
      </w:r>
      <w:r w:rsidRPr="006870E6">
        <w:rPr>
          <w:sz w:val="28"/>
          <w:szCs w:val="28"/>
          <w:lang w:val="uk-UA"/>
        </w:rPr>
        <w:t xml:space="preserve">Одесса, 2014. С. 103 </w:t>
      </w:r>
      <w:r w:rsidRPr="006870E6">
        <w:rPr>
          <w:rFonts w:eastAsia="TimesNewRoman"/>
          <w:sz w:val="28"/>
          <w:szCs w:val="28"/>
          <w:lang w:val="uk-UA"/>
        </w:rPr>
        <w:t xml:space="preserve">– </w:t>
      </w:r>
      <w:r w:rsidRPr="006870E6">
        <w:rPr>
          <w:sz w:val="28"/>
          <w:szCs w:val="28"/>
          <w:lang w:val="uk-UA"/>
        </w:rPr>
        <w:t>105.</w:t>
      </w:r>
    </w:p>
    <w:p w:rsidR="004A0681" w:rsidRPr="006870E6" w:rsidRDefault="004A0681" w:rsidP="00E10D6E">
      <w:pPr>
        <w:numPr>
          <w:ilvl w:val="0"/>
          <w:numId w:val="13"/>
        </w:numPr>
        <w:spacing w:line="360" w:lineRule="auto"/>
        <w:jc w:val="both"/>
        <w:rPr>
          <w:sz w:val="28"/>
          <w:szCs w:val="28"/>
          <w:lang w:val="uk-UA"/>
        </w:rPr>
      </w:pPr>
      <w:r w:rsidRPr="006870E6">
        <w:rPr>
          <w:sz w:val="28"/>
          <w:szCs w:val="28"/>
          <w:lang w:val="uk-UA"/>
        </w:rPr>
        <w:t>Ковальчук Л.Й., Мокієнко А.В. Характеристика контамінації поверхневих водойм Українського Придунав’я стійкими органічними забруднювачами (СОЗ)</w:t>
      </w:r>
      <w:r w:rsidRPr="006870E6">
        <w:rPr>
          <w:sz w:val="28"/>
          <w:szCs w:val="28"/>
        </w:rPr>
        <w:t xml:space="preserve"> </w:t>
      </w:r>
      <w:r w:rsidRPr="006870E6">
        <w:rPr>
          <w:sz w:val="28"/>
          <w:szCs w:val="28"/>
          <w:lang w:val="uk-UA"/>
        </w:rPr>
        <w:t xml:space="preserve">// Бюллетень </w:t>
      </w:r>
      <w:r w:rsidRPr="006870E6">
        <w:rPr>
          <w:sz w:val="28"/>
          <w:szCs w:val="28"/>
        </w:rPr>
        <w:t>XIII</w:t>
      </w:r>
      <w:r w:rsidRPr="006870E6">
        <w:rPr>
          <w:sz w:val="28"/>
          <w:szCs w:val="28"/>
          <w:lang w:val="uk-UA"/>
        </w:rPr>
        <w:t xml:space="preserve"> чтений им. В.В. Подвысоцкого. </w:t>
      </w:r>
      <w:r w:rsidRPr="006870E6">
        <w:rPr>
          <w:rFonts w:eastAsia="TimesNewRoman"/>
          <w:sz w:val="28"/>
          <w:szCs w:val="28"/>
          <w:lang w:val="uk-UA"/>
        </w:rPr>
        <w:t xml:space="preserve">– </w:t>
      </w:r>
      <w:r w:rsidRPr="006870E6">
        <w:rPr>
          <w:sz w:val="28"/>
          <w:szCs w:val="28"/>
          <w:lang w:val="uk-UA"/>
        </w:rPr>
        <w:t xml:space="preserve">19-20 июня 2015. </w:t>
      </w:r>
      <w:r w:rsidRPr="006870E6">
        <w:rPr>
          <w:rFonts w:eastAsia="TimesNewRoman"/>
          <w:sz w:val="28"/>
          <w:szCs w:val="28"/>
          <w:lang w:val="uk-UA"/>
        </w:rPr>
        <w:t xml:space="preserve">– </w:t>
      </w:r>
      <w:r w:rsidRPr="006870E6">
        <w:rPr>
          <w:sz w:val="28"/>
          <w:szCs w:val="28"/>
          <w:lang w:val="uk-UA"/>
        </w:rPr>
        <w:t xml:space="preserve">Одесса, 2014. С. 102 </w:t>
      </w:r>
      <w:r w:rsidRPr="006870E6">
        <w:rPr>
          <w:rFonts w:eastAsia="TimesNewRoman"/>
          <w:sz w:val="28"/>
          <w:szCs w:val="28"/>
          <w:lang w:val="uk-UA"/>
        </w:rPr>
        <w:t xml:space="preserve">– </w:t>
      </w:r>
      <w:r w:rsidRPr="006870E6">
        <w:rPr>
          <w:sz w:val="28"/>
          <w:szCs w:val="28"/>
          <w:lang w:val="uk-UA"/>
        </w:rPr>
        <w:t>103.</w:t>
      </w:r>
    </w:p>
    <w:p w:rsidR="004A0681" w:rsidRPr="006870E6" w:rsidRDefault="004A0681" w:rsidP="004A0681">
      <w:pPr>
        <w:autoSpaceDE w:val="0"/>
        <w:autoSpaceDN w:val="0"/>
        <w:adjustRightInd w:val="0"/>
        <w:spacing w:line="360" w:lineRule="auto"/>
        <w:jc w:val="both"/>
        <w:rPr>
          <w:sz w:val="28"/>
          <w:szCs w:val="28"/>
          <w:lang w:val="uk-UA"/>
        </w:rPr>
      </w:pPr>
    </w:p>
    <w:p w:rsidR="004A0681" w:rsidRPr="006870E6" w:rsidRDefault="004A0681" w:rsidP="004A0681">
      <w:pPr>
        <w:spacing w:line="360" w:lineRule="auto"/>
        <w:jc w:val="center"/>
        <w:rPr>
          <w:bCs/>
          <w:caps/>
          <w:sz w:val="28"/>
          <w:szCs w:val="28"/>
          <w:lang w:val="uk-UA"/>
        </w:rPr>
      </w:pPr>
      <w:r w:rsidRPr="006870E6">
        <w:rPr>
          <w:bCs/>
          <w:caps/>
          <w:sz w:val="28"/>
          <w:szCs w:val="28"/>
          <w:lang w:val="uk-UA"/>
        </w:rPr>
        <w:lastRenderedPageBreak/>
        <w:t>РОЗДІЛ 5</w:t>
      </w:r>
    </w:p>
    <w:p w:rsidR="004A0681" w:rsidRPr="006870E6" w:rsidRDefault="004A0681" w:rsidP="004A0681">
      <w:pPr>
        <w:spacing w:line="360" w:lineRule="auto"/>
        <w:ind w:firstLine="708"/>
        <w:jc w:val="center"/>
        <w:rPr>
          <w:sz w:val="28"/>
          <w:szCs w:val="28"/>
          <w:lang w:val="uk-UA"/>
        </w:rPr>
      </w:pPr>
      <w:r w:rsidRPr="006870E6">
        <w:rPr>
          <w:sz w:val="28"/>
          <w:szCs w:val="28"/>
          <w:lang w:val="uk-UA"/>
        </w:rPr>
        <w:t>ЕПІДЕМІОЛОГІЧНИЙ АНАЛІЗ ЗАХВОРЮВАНОСТІ НАСЕЛЕННЯ УКРАЇНСЬКОГО ПРИДУНАВ’Я, ЯКЕ ВИКОРИСТОВУЄ ВОДУ ПОВЕРХНІХ ДЖЕРЕЛ ГІРЛОВОЇ ЗОНИ</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center"/>
        <w:rPr>
          <w:bCs/>
          <w:sz w:val="28"/>
          <w:szCs w:val="28"/>
          <w:lang w:val="uk-UA"/>
        </w:rPr>
      </w:pPr>
      <w:r w:rsidRPr="006870E6">
        <w:rPr>
          <w:bCs/>
          <w:sz w:val="28"/>
          <w:szCs w:val="28"/>
          <w:lang w:val="uk-UA"/>
        </w:rPr>
        <w:t xml:space="preserve">5.1  </w:t>
      </w:r>
      <w:r w:rsidRPr="006870E6">
        <w:rPr>
          <w:sz w:val="28"/>
          <w:szCs w:val="28"/>
          <w:lang w:val="uk-UA"/>
        </w:rPr>
        <w:t>Епідеміологічна характеристика розповсюдженості кишкових інфекцій, пов’язаних із водним чинником</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У  табл. 5.1-5.12 представлено зіставлення результатів оцінки захворюваності населення гастроентероколітами встановленої етіології (ГВЕ), гастроентероколітами невстановленої етіології (ГНЕ) і вірусним гепатитом А (ВГА) в мм. Ізмаїл, Болград, Кілія, Рені з виділенням кишкових вірусів з водопровідної води. </w:t>
      </w:r>
    </w:p>
    <w:p w:rsidR="004A0681" w:rsidRPr="006870E6" w:rsidRDefault="004A0681" w:rsidP="004A0681">
      <w:pPr>
        <w:spacing w:line="360" w:lineRule="auto"/>
        <w:ind w:firstLine="567"/>
        <w:jc w:val="both"/>
        <w:rPr>
          <w:sz w:val="28"/>
          <w:szCs w:val="28"/>
          <w:lang w:val="uk-UA"/>
        </w:rPr>
      </w:pPr>
      <w:r w:rsidRPr="006870E6">
        <w:rPr>
          <w:sz w:val="28"/>
          <w:szCs w:val="28"/>
          <w:lang w:val="uk-UA"/>
        </w:rPr>
        <w:t>Дані табл. 5.1 свідчать про те, що захворюваність ГВЕ в м. Ізмаїл з 1999 по 2003 рік має конгрегаційний характер розподілу, отже, можна стверджувати, що статистично вірогідно в різні роки фіксувалися спади і сплески захворюваності. Дійсно, вірогідність відмінності між 1999 роком (мінімум захворюваності) і 2003 роком (максимум захворюваності) висока, χ</w:t>
      </w:r>
      <w:r w:rsidRPr="006870E6">
        <w:rPr>
          <w:sz w:val="28"/>
          <w:szCs w:val="28"/>
          <w:vertAlign w:val="superscript"/>
          <w:lang w:val="uk-UA"/>
        </w:rPr>
        <w:t>2</w:t>
      </w:r>
      <w:r w:rsidRPr="006870E6">
        <w:rPr>
          <w:sz w:val="28"/>
          <w:szCs w:val="28"/>
          <w:lang w:val="uk-UA"/>
        </w:rPr>
        <w:t>=64,006.</w:t>
      </w:r>
    </w:p>
    <w:p w:rsidR="004A0681" w:rsidRPr="006870E6" w:rsidRDefault="004A0681" w:rsidP="004A0681">
      <w:pPr>
        <w:spacing w:line="360" w:lineRule="auto"/>
        <w:jc w:val="right"/>
        <w:rPr>
          <w:i/>
          <w:iCs/>
          <w:sz w:val="28"/>
          <w:szCs w:val="28"/>
          <w:lang w:val="uk-UA"/>
        </w:rPr>
      </w:pPr>
      <w:r w:rsidRPr="006870E6">
        <w:rPr>
          <w:i/>
          <w:iCs/>
          <w:sz w:val="28"/>
          <w:szCs w:val="28"/>
          <w:lang w:val="uk-UA"/>
        </w:rPr>
        <w:t xml:space="preserve">Таблиця 5.1 </w:t>
      </w:r>
    </w:p>
    <w:p w:rsidR="004A0681" w:rsidRPr="006870E6" w:rsidRDefault="004A0681" w:rsidP="004A0681">
      <w:pPr>
        <w:spacing w:line="360" w:lineRule="auto"/>
        <w:jc w:val="center"/>
        <w:rPr>
          <w:b/>
          <w:bCs/>
          <w:sz w:val="28"/>
          <w:szCs w:val="28"/>
          <w:lang w:val="uk-UA"/>
        </w:rPr>
      </w:pPr>
      <w:r w:rsidRPr="006870E6">
        <w:rPr>
          <w:b/>
          <w:bCs/>
          <w:sz w:val="28"/>
          <w:szCs w:val="28"/>
          <w:lang w:val="uk-UA"/>
        </w:rPr>
        <w:t>Захворюваність гастроентероколітами і ВГА в м.Ізмаїл ( 1999-2003 рр.)</w:t>
      </w:r>
    </w:p>
    <w:tbl>
      <w:tblPr>
        <w:tblW w:w="9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903"/>
        <w:gridCol w:w="900"/>
        <w:gridCol w:w="900"/>
        <w:gridCol w:w="900"/>
        <w:gridCol w:w="846"/>
        <w:gridCol w:w="1490"/>
        <w:gridCol w:w="2140"/>
        <w:gridCol w:w="986"/>
      </w:tblGrid>
      <w:tr w:rsidR="004A0681" w:rsidRPr="006870E6" w:rsidTr="006F4ABB">
        <w:trPr>
          <w:trHeight w:val="270"/>
          <w:jc w:val="center"/>
        </w:trPr>
        <w:tc>
          <w:tcPr>
            <w:tcW w:w="828" w:type="dxa"/>
            <w:vAlign w:val="center"/>
          </w:tcPr>
          <w:p w:rsidR="004A0681" w:rsidRPr="006870E6" w:rsidRDefault="004A0681" w:rsidP="006F4ABB">
            <w:pPr>
              <w:spacing w:line="360" w:lineRule="auto"/>
              <w:rPr>
                <w:sz w:val="28"/>
                <w:szCs w:val="28"/>
                <w:lang w:val="uk-UA"/>
              </w:rPr>
            </w:pPr>
          </w:p>
        </w:tc>
        <w:tc>
          <w:tcPr>
            <w:tcW w:w="903"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1999</w:t>
            </w:r>
          </w:p>
        </w:tc>
        <w:tc>
          <w:tcPr>
            <w:tcW w:w="90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2000</w:t>
            </w:r>
          </w:p>
        </w:tc>
        <w:tc>
          <w:tcPr>
            <w:tcW w:w="90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2001</w:t>
            </w:r>
          </w:p>
        </w:tc>
        <w:tc>
          <w:tcPr>
            <w:tcW w:w="90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2002</w:t>
            </w:r>
          </w:p>
        </w:tc>
        <w:tc>
          <w:tcPr>
            <w:tcW w:w="846"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2003</w:t>
            </w:r>
          </w:p>
        </w:tc>
        <w:tc>
          <w:tcPr>
            <w:tcW w:w="1490" w:type="dxa"/>
            <w:vAlign w:val="center"/>
          </w:tcPr>
          <w:p w:rsidR="004A0681" w:rsidRPr="006870E6" w:rsidRDefault="004A0681" w:rsidP="006F4ABB">
            <w:pPr>
              <w:spacing w:line="360" w:lineRule="auto"/>
              <w:jc w:val="center"/>
              <w:rPr>
                <w:sz w:val="28"/>
                <w:szCs w:val="28"/>
                <w:lang w:val="uk-UA"/>
              </w:rPr>
            </w:pPr>
            <w:r w:rsidRPr="006870E6">
              <w:rPr>
                <w:sz w:val="28"/>
                <w:szCs w:val="28"/>
                <w:lang w:val="uk-UA"/>
              </w:rPr>
              <w:t>середня</w:t>
            </w:r>
          </w:p>
        </w:tc>
        <w:tc>
          <w:tcPr>
            <w:tcW w:w="2226" w:type="dxa"/>
            <w:vAlign w:val="center"/>
          </w:tcPr>
          <w:p w:rsidR="004A0681" w:rsidRPr="006870E6" w:rsidRDefault="004A0681" w:rsidP="006F4ABB">
            <w:pPr>
              <w:spacing w:line="360" w:lineRule="auto"/>
              <w:jc w:val="center"/>
              <w:rPr>
                <w:sz w:val="28"/>
                <w:szCs w:val="28"/>
                <w:lang w:val="uk-UA"/>
              </w:rPr>
            </w:pPr>
            <w:r w:rsidRPr="006870E6">
              <w:rPr>
                <w:sz w:val="28"/>
                <w:szCs w:val="28"/>
                <w:lang w:val="uk-UA"/>
              </w:rPr>
              <w:t>Характер</w:t>
            </w:r>
          </w:p>
          <w:p w:rsidR="004A0681" w:rsidRPr="006870E6" w:rsidRDefault="004A0681" w:rsidP="006F4ABB">
            <w:pPr>
              <w:spacing w:line="360" w:lineRule="auto"/>
              <w:jc w:val="center"/>
              <w:rPr>
                <w:sz w:val="28"/>
                <w:szCs w:val="28"/>
                <w:lang w:val="uk-UA"/>
              </w:rPr>
            </w:pPr>
            <w:r w:rsidRPr="006870E6">
              <w:rPr>
                <w:sz w:val="28"/>
                <w:szCs w:val="28"/>
                <w:lang w:val="uk-UA"/>
              </w:rPr>
              <w:t>розподілу</w:t>
            </w:r>
          </w:p>
        </w:tc>
        <w:tc>
          <w:tcPr>
            <w:tcW w:w="900" w:type="dxa"/>
            <w:vAlign w:val="center"/>
          </w:tcPr>
          <w:p w:rsidR="004A0681" w:rsidRPr="006870E6" w:rsidRDefault="004A0681" w:rsidP="006F4ABB">
            <w:pPr>
              <w:spacing w:line="360" w:lineRule="auto"/>
              <w:jc w:val="center"/>
              <w:rPr>
                <w:sz w:val="28"/>
                <w:szCs w:val="28"/>
                <w:lang w:val="uk-UA"/>
              </w:rPr>
            </w:pPr>
            <w:r w:rsidRPr="006870E6">
              <w:rPr>
                <w:sz w:val="28"/>
                <w:szCs w:val="28"/>
                <w:lang w:val="uk-UA"/>
              </w:rPr>
              <w:t>χ</w:t>
            </w:r>
            <w:r w:rsidRPr="006870E6">
              <w:rPr>
                <w:sz w:val="28"/>
                <w:szCs w:val="28"/>
                <w:vertAlign w:val="superscript"/>
                <w:lang w:val="uk-UA"/>
              </w:rPr>
              <w:t>2</w:t>
            </w:r>
          </w:p>
        </w:tc>
      </w:tr>
      <w:tr w:rsidR="004A0681" w:rsidRPr="006870E6" w:rsidTr="006F4ABB">
        <w:trPr>
          <w:trHeight w:val="255"/>
          <w:jc w:val="center"/>
        </w:trPr>
        <w:tc>
          <w:tcPr>
            <w:tcW w:w="828" w:type="dxa"/>
            <w:shd w:val="clear" w:color="auto" w:fill="auto"/>
            <w:noWrap/>
            <w:vAlign w:val="bottom"/>
          </w:tcPr>
          <w:p w:rsidR="004A0681" w:rsidRPr="006870E6" w:rsidRDefault="004A0681" w:rsidP="006F4ABB">
            <w:pPr>
              <w:spacing w:line="360" w:lineRule="auto"/>
              <w:rPr>
                <w:sz w:val="28"/>
                <w:szCs w:val="28"/>
                <w:lang w:val="uk-UA"/>
              </w:rPr>
            </w:pPr>
            <w:r w:rsidRPr="006870E6">
              <w:rPr>
                <w:sz w:val="28"/>
                <w:szCs w:val="28"/>
                <w:lang w:val="uk-UA"/>
              </w:rPr>
              <w:t>ГВЕ</w:t>
            </w:r>
          </w:p>
        </w:tc>
        <w:tc>
          <w:tcPr>
            <w:tcW w:w="90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112,9</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115,1</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217,2</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229,8</w:t>
            </w:r>
          </w:p>
        </w:tc>
        <w:tc>
          <w:tcPr>
            <w:tcW w:w="846"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271,9</w:t>
            </w:r>
          </w:p>
        </w:tc>
        <w:tc>
          <w:tcPr>
            <w:tcW w:w="1490"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 xml:space="preserve">189,4±91,5 </w:t>
            </w:r>
          </w:p>
        </w:tc>
        <w:tc>
          <w:tcPr>
            <w:tcW w:w="2226" w:type="dxa"/>
            <w:vAlign w:val="center"/>
          </w:tcPr>
          <w:p w:rsidR="004A0681" w:rsidRPr="006870E6" w:rsidRDefault="004A0681" w:rsidP="006F4ABB">
            <w:pPr>
              <w:spacing w:line="360" w:lineRule="auto"/>
              <w:rPr>
                <w:sz w:val="28"/>
                <w:szCs w:val="28"/>
                <w:lang w:val="uk-UA"/>
              </w:rPr>
            </w:pPr>
            <w:r w:rsidRPr="006870E6">
              <w:rPr>
                <w:sz w:val="28"/>
                <w:szCs w:val="28"/>
                <w:lang w:val="uk-UA"/>
              </w:rPr>
              <w:t>Конгрегаційний</w:t>
            </w:r>
          </w:p>
        </w:tc>
        <w:tc>
          <w:tcPr>
            <w:tcW w:w="900"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64,006</w:t>
            </w:r>
          </w:p>
        </w:tc>
      </w:tr>
      <w:tr w:rsidR="004A0681" w:rsidRPr="006870E6" w:rsidTr="006F4ABB">
        <w:trPr>
          <w:trHeight w:val="255"/>
          <w:jc w:val="center"/>
        </w:trPr>
        <w:tc>
          <w:tcPr>
            <w:tcW w:w="828" w:type="dxa"/>
            <w:shd w:val="clear" w:color="auto" w:fill="auto"/>
            <w:noWrap/>
            <w:vAlign w:val="bottom"/>
          </w:tcPr>
          <w:p w:rsidR="004A0681" w:rsidRPr="006870E6" w:rsidRDefault="004A0681" w:rsidP="006F4ABB">
            <w:pPr>
              <w:spacing w:line="360" w:lineRule="auto"/>
              <w:rPr>
                <w:sz w:val="28"/>
                <w:szCs w:val="28"/>
                <w:lang w:val="uk-UA"/>
              </w:rPr>
            </w:pPr>
            <w:r w:rsidRPr="006870E6">
              <w:rPr>
                <w:sz w:val="28"/>
                <w:szCs w:val="28"/>
                <w:lang w:val="uk-UA"/>
              </w:rPr>
              <w:t>ГНЕ</w:t>
            </w:r>
          </w:p>
        </w:tc>
        <w:tc>
          <w:tcPr>
            <w:tcW w:w="90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186,8</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139</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210,6</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243,4</w:t>
            </w:r>
          </w:p>
        </w:tc>
        <w:tc>
          <w:tcPr>
            <w:tcW w:w="846"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140</w:t>
            </w:r>
          </w:p>
        </w:tc>
        <w:tc>
          <w:tcPr>
            <w:tcW w:w="1490"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183,8±57,7</w:t>
            </w:r>
          </w:p>
        </w:tc>
        <w:tc>
          <w:tcPr>
            <w:tcW w:w="2226" w:type="dxa"/>
            <w:vAlign w:val="center"/>
          </w:tcPr>
          <w:p w:rsidR="004A0681" w:rsidRPr="006870E6" w:rsidRDefault="004A0681" w:rsidP="006F4ABB">
            <w:pPr>
              <w:spacing w:line="360" w:lineRule="auto"/>
              <w:rPr>
                <w:sz w:val="28"/>
                <w:szCs w:val="28"/>
                <w:lang w:val="uk-UA"/>
              </w:rPr>
            </w:pPr>
            <w:r w:rsidRPr="006870E6">
              <w:rPr>
                <w:sz w:val="28"/>
                <w:szCs w:val="28"/>
                <w:lang w:val="uk-UA"/>
              </w:rPr>
              <w:t>Конгрегаційний</w:t>
            </w:r>
          </w:p>
        </w:tc>
        <w:tc>
          <w:tcPr>
            <w:tcW w:w="900"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27,825</w:t>
            </w:r>
          </w:p>
        </w:tc>
      </w:tr>
      <w:tr w:rsidR="004A0681" w:rsidRPr="006870E6" w:rsidTr="006F4ABB">
        <w:trPr>
          <w:trHeight w:val="270"/>
          <w:jc w:val="center"/>
        </w:trPr>
        <w:tc>
          <w:tcPr>
            <w:tcW w:w="828" w:type="dxa"/>
            <w:shd w:val="clear" w:color="auto" w:fill="auto"/>
            <w:noWrap/>
            <w:vAlign w:val="bottom"/>
          </w:tcPr>
          <w:p w:rsidR="004A0681" w:rsidRPr="006870E6" w:rsidRDefault="004A0681" w:rsidP="006F4ABB">
            <w:pPr>
              <w:spacing w:line="360" w:lineRule="auto"/>
              <w:rPr>
                <w:sz w:val="28"/>
                <w:szCs w:val="28"/>
                <w:lang w:val="uk-UA"/>
              </w:rPr>
            </w:pPr>
            <w:r w:rsidRPr="006870E6">
              <w:rPr>
                <w:sz w:val="28"/>
                <w:szCs w:val="28"/>
                <w:lang w:val="uk-UA"/>
              </w:rPr>
              <w:t>ВГА</w:t>
            </w:r>
          </w:p>
        </w:tc>
        <w:tc>
          <w:tcPr>
            <w:tcW w:w="90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22,8</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33,7</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130,3</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61,2</w:t>
            </w:r>
          </w:p>
        </w:tc>
        <w:tc>
          <w:tcPr>
            <w:tcW w:w="846"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66,6</w:t>
            </w:r>
          </w:p>
        </w:tc>
        <w:tc>
          <w:tcPr>
            <w:tcW w:w="1490"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62,9±27,9</w:t>
            </w:r>
          </w:p>
        </w:tc>
        <w:tc>
          <w:tcPr>
            <w:tcW w:w="2226" w:type="dxa"/>
            <w:vAlign w:val="center"/>
          </w:tcPr>
          <w:p w:rsidR="004A0681" w:rsidRPr="006870E6" w:rsidRDefault="004A0681" w:rsidP="006F4ABB">
            <w:pPr>
              <w:spacing w:line="360" w:lineRule="auto"/>
              <w:rPr>
                <w:sz w:val="28"/>
                <w:szCs w:val="28"/>
                <w:lang w:val="uk-UA"/>
              </w:rPr>
            </w:pPr>
            <w:r w:rsidRPr="006870E6">
              <w:rPr>
                <w:sz w:val="28"/>
                <w:szCs w:val="28"/>
                <w:lang w:val="uk-UA"/>
              </w:rPr>
              <w:t>Конгрегаційний</w:t>
            </w:r>
          </w:p>
        </w:tc>
        <w:tc>
          <w:tcPr>
            <w:tcW w:w="900"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73,494</w:t>
            </w:r>
          </w:p>
        </w:tc>
      </w:tr>
    </w:tbl>
    <w:p w:rsidR="004A0681" w:rsidRPr="006870E6" w:rsidRDefault="004A0681" w:rsidP="004A0681">
      <w:pPr>
        <w:spacing w:line="360" w:lineRule="auto"/>
        <w:ind w:firstLine="567"/>
        <w:jc w:val="both"/>
        <w:rPr>
          <w:sz w:val="28"/>
          <w:szCs w:val="28"/>
          <w:lang w:val="uk-UA"/>
        </w:rPr>
      </w:pPr>
      <w:r w:rsidRPr="006870E6">
        <w:rPr>
          <w:sz w:val="28"/>
          <w:szCs w:val="28"/>
          <w:lang w:val="uk-UA"/>
        </w:rPr>
        <w:t>Примітка: тут і далі для захворюваності по роках вірогідність відмінності χ</w:t>
      </w:r>
      <w:r w:rsidRPr="006870E6">
        <w:rPr>
          <w:sz w:val="28"/>
          <w:szCs w:val="28"/>
          <w:vertAlign w:val="superscript"/>
          <w:lang w:val="uk-UA"/>
        </w:rPr>
        <w:t xml:space="preserve">2 </w:t>
      </w:r>
      <w:r w:rsidRPr="006870E6">
        <w:rPr>
          <w:sz w:val="28"/>
          <w:szCs w:val="28"/>
          <w:lang w:val="uk-UA"/>
        </w:rPr>
        <w:t>розрахована для відмінності між мінімальним і максимальним показниками</w:t>
      </w:r>
    </w:p>
    <w:p w:rsidR="004A0681" w:rsidRPr="006870E6" w:rsidRDefault="004A0681" w:rsidP="004A0681">
      <w:pPr>
        <w:spacing w:line="360" w:lineRule="auto"/>
        <w:ind w:firstLine="567"/>
        <w:jc w:val="both"/>
        <w:rPr>
          <w:sz w:val="28"/>
          <w:szCs w:val="28"/>
          <w:lang w:val="uk-UA"/>
        </w:rPr>
      </w:pPr>
      <w:r w:rsidRPr="006870E6">
        <w:rPr>
          <w:sz w:val="28"/>
          <w:szCs w:val="28"/>
          <w:lang w:val="uk-UA"/>
        </w:rPr>
        <w:lastRenderedPageBreak/>
        <w:t>Така ж картина спостерігається і для ГНЕ. Однак, у цьому випадку мінімум захворюваності відзначено в 2000 і 2003 рр., а максимум - в 2002 р. - χ</w:t>
      </w:r>
      <w:r w:rsidRPr="006870E6">
        <w:rPr>
          <w:sz w:val="28"/>
          <w:szCs w:val="28"/>
          <w:vertAlign w:val="superscript"/>
          <w:lang w:val="uk-UA"/>
        </w:rPr>
        <w:t>2</w:t>
      </w:r>
      <w:r w:rsidRPr="006870E6">
        <w:rPr>
          <w:sz w:val="28"/>
          <w:szCs w:val="28"/>
          <w:lang w:val="uk-UA"/>
        </w:rPr>
        <w:t>=27,825, відмінність високодостовірна.</w:t>
      </w: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 Для ВГА мінімум  - максимум захворюваності зареєстровано в 1999 і  2001 р. відповідно, χ</w:t>
      </w:r>
      <w:r w:rsidRPr="006870E6">
        <w:rPr>
          <w:sz w:val="28"/>
          <w:szCs w:val="28"/>
          <w:vertAlign w:val="superscript"/>
          <w:lang w:val="uk-UA"/>
        </w:rPr>
        <w:t>2</w:t>
      </w:r>
      <w:r w:rsidRPr="006870E6">
        <w:rPr>
          <w:sz w:val="28"/>
          <w:szCs w:val="28"/>
          <w:lang w:val="uk-UA"/>
        </w:rPr>
        <w:t>=73,494, відмінність високодостовірна.</w:t>
      </w: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 У водопровідній воді за період 1996-2003 рр. були виявлені тільки ВГА і АВ (табл. 5.2), при цьому АВ виявлялися статистично високодостовірно в 4 рази частіше, чим ВГА (табл. 5.3), χ</w:t>
      </w:r>
      <w:r w:rsidRPr="006870E6">
        <w:rPr>
          <w:sz w:val="28"/>
          <w:szCs w:val="28"/>
          <w:vertAlign w:val="superscript"/>
          <w:lang w:val="uk-UA"/>
        </w:rPr>
        <w:t>2</w:t>
      </w:r>
      <w:r w:rsidRPr="006870E6">
        <w:rPr>
          <w:sz w:val="28"/>
          <w:szCs w:val="28"/>
          <w:lang w:val="uk-UA"/>
        </w:rPr>
        <w:t>=5,329, відмінність високодостовірна.. Також цей вірус статистично вірогідно виділявся з водопровідної води частіше, чим  РВ, ЕВ і РеВ.</w:t>
      </w:r>
    </w:p>
    <w:p w:rsidR="004A0681" w:rsidRPr="006870E6" w:rsidRDefault="004A0681" w:rsidP="004A0681">
      <w:pPr>
        <w:spacing w:line="360" w:lineRule="auto"/>
        <w:jc w:val="right"/>
        <w:rPr>
          <w:i/>
          <w:iCs/>
          <w:sz w:val="28"/>
          <w:szCs w:val="28"/>
          <w:lang w:val="uk-UA"/>
        </w:rPr>
      </w:pPr>
      <w:r w:rsidRPr="006870E6">
        <w:rPr>
          <w:i/>
          <w:iCs/>
          <w:sz w:val="28"/>
          <w:szCs w:val="28"/>
          <w:lang w:val="uk-UA"/>
        </w:rPr>
        <w:t xml:space="preserve">Таблиця 5.2 </w:t>
      </w:r>
    </w:p>
    <w:p w:rsidR="00A35937" w:rsidRPr="006870E6" w:rsidRDefault="004A0681" w:rsidP="004A0681">
      <w:pPr>
        <w:spacing w:line="360" w:lineRule="auto"/>
        <w:jc w:val="center"/>
        <w:rPr>
          <w:b/>
          <w:bCs/>
          <w:sz w:val="28"/>
          <w:szCs w:val="28"/>
          <w:lang w:val="uk-UA"/>
        </w:rPr>
      </w:pPr>
      <w:r w:rsidRPr="006870E6">
        <w:rPr>
          <w:b/>
          <w:bCs/>
          <w:sz w:val="28"/>
          <w:szCs w:val="28"/>
          <w:lang w:val="uk-UA"/>
        </w:rPr>
        <w:t xml:space="preserve">Результати виділення вірусів з водопровідної води м. Ізмаїл </w:t>
      </w:r>
    </w:p>
    <w:p w:rsidR="004A0681" w:rsidRPr="006870E6" w:rsidRDefault="004A0681" w:rsidP="004A0681">
      <w:pPr>
        <w:spacing w:line="360" w:lineRule="auto"/>
        <w:jc w:val="center"/>
        <w:rPr>
          <w:b/>
          <w:bCs/>
          <w:sz w:val="28"/>
          <w:szCs w:val="28"/>
          <w:lang w:val="uk-UA"/>
        </w:rPr>
      </w:pPr>
      <w:r w:rsidRPr="006870E6">
        <w:rPr>
          <w:b/>
          <w:bCs/>
          <w:sz w:val="28"/>
          <w:szCs w:val="28"/>
          <w:lang w:val="uk-UA"/>
        </w:rPr>
        <w:t>(1996-2003 рр.)</w:t>
      </w:r>
    </w:p>
    <w:tbl>
      <w:tblPr>
        <w:tblW w:w="9777" w:type="dxa"/>
        <w:jc w:val="center"/>
        <w:tblLayout w:type="fixed"/>
        <w:tblLook w:val="0000"/>
      </w:tblPr>
      <w:tblGrid>
        <w:gridCol w:w="1368"/>
        <w:gridCol w:w="1042"/>
        <w:gridCol w:w="1080"/>
        <w:gridCol w:w="1440"/>
        <w:gridCol w:w="1080"/>
        <w:gridCol w:w="1260"/>
        <w:gridCol w:w="1080"/>
        <w:gridCol w:w="1427"/>
      </w:tblGrid>
      <w:tr w:rsidR="004A0681" w:rsidRPr="006870E6" w:rsidTr="006F4ABB">
        <w:trPr>
          <w:trHeight w:val="270"/>
          <w:jc w:val="center"/>
        </w:trPr>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81" w:rsidRPr="006870E6" w:rsidRDefault="004A0681" w:rsidP="00A35937">
            <w:pPr>
              <w:jc w:val="center"/>
              <w:rPr>
                <w:sz w:val="28"/>
                <w:szCs w:val="28"/>
                <w:lang w:val="uk-UA"/>
              </w:rPr>
            </w:pPr>
          </w:p>
          <w:p w:rsidR="004A0681" w:rsidRPr="006870E6" w:rsidRDefault="004A0681" w:rsidP="00A35937">
            <w:pPr>
              <w:jc w:val="center"/>
              <w:rPr>
                <w:sz w:val="28"/>
                <w:szCs w:val="28"/>
                <w:lang w:val="uk-UA"/>
              </w:rPr>
            </w:pP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ВГА</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РВ</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АВ</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ЕВ</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РеВ</w:t>
            </w:r>
          </w:p>
        </w:tc>
        <w:tc>
          <w:tcPr>
            <w:tcW w:w="10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35937">
            <w:pPr>
              <w:jc w:val="center"/>
              <w:rPr>
                <w:lang w:val="uk-UA"/>
              </w:rPr>
            </w:pPr>
            <w:r w:rsidRPr="006870E6">
              <w:rPr>
                <w:lang w:val="uk-UA"/>
              </w:rPr>
              <w:t>Середнє</w:t>
            </w:r>
          </w:p>
          <w:p w:rsidR="004A0681" w:rsidRPr="006870E6" w:rsidRDefault="004A0681" w:rsidP="00A35937">
            <w:pPr>
              <w:jc w:val="center"/>
              <w:rPr>
                <w:lang w:val="uk-UA"/>
              </w:rPr>
            </w:pPr>
            <w:r w:rsidRPr="006870E6">
              <w:rPr>
                <w:lang w:val="uk-UA"/>
              </w:rPr>
              <w:t>значен-ня</w:t>
            </w:r>
            <w:r w:rsidRPr="006870E6">
              <w:rPr>
                <w:rStyle w:val="affb"/>
                <w:lang w:val="uk-UA"/>
              </w:rPr>
              <w:t>1</w:t>
            </w:r>
          </w:p>
        </w:tc>
        <w:tc>
          <w:tcPr>
            <w:tcW w:w="1427"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35937">
            <w:pPr>
              <w:jc w:val="center"/>
              <w:rPr>
                <w:lang w:val="uk-UA"/>
              </w:rPr>
            </w:pPr>
            <w:r w:rsidRPr="006870E6">
              <w:rPr>
                <w:lang w:val="uk-UA"/>
              </w:rPr>
              <w:t>Характер</w:t>
            </w:r>
          </w:p>
          <w:p w:rsidR="004A0681" w:rsidRPr="006870E6" w:rsidRDefault="004A0681" w:rsidP="00A35937">
            <w:pPr>
              <w:jc w:val="center"/>
              <w:rPr>
                <w:lang w:val="uk-UA"/>
              </w:rPr>
            </w:pPr>
            <w:r w:rsidRPr="006870E6">
              <w:rPr>
                <w:lang w:val="uk-UA"/>
              </w:rPr>
              <w:t>розподілу</w:t>
            </w:r>
          </w:p>
        </w:tc>
      </w:tr>
      <w:tr w:rsidR="004A0681" w:rsidRPr="006870E6" w:rsidTr="006F4ABB">
        <w:trPr>
          <w:trHeight w:val="270"/>
          <w:jc w:val="center"/>
        </w:trPr>
        <w:tc>
          <w:tcPr>
            <w:tcW w:w="1368" w:type="dxa"/>
            <w:tcBorders>
              <w:top w:val="single" w:sz="4" w:space="0" w:color="auto"/>
              <w:left w:val="single" w:sz="8" w:space="0" w:color="auto"/>
              <w:bottom w:val="single" w:sz="8"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Усього проб</w:t>
            </w:r>
          </w:p>
        </w:tc>
        <w:tc>
          <w:tcPr>
            <w:tcW w:w="1042" w:type="dxa"/>
            <w:tcBorders>
              <w:top w:val="single" w:sz="4" w:space="0" w:color="auto"/>
              <w:left w:val="nil"/>
              <w:bottom w:val="single" w:sz="4"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39</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40</w:t>
            </w:r>
          </w:p>
        </w:tc>
        <w:tc>
          <w:tcPr>
            <w:tcW w:w="1440" w:type="dxa"/>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28</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37</w:t>
            </w:r>
          </w:p>
        </w:tc>
        <w:tc>
          <w:tcPr>
            <w:tcW w:w="12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10</w:t>
            </w:r>
          </w:p>
        </w:tc>
        <w:tc>
          <w:tcPr>
            <w:tcW w:w="1080" w:type="dxa"/>
            <w:vMerge w:val="restart"/>
            <w:tcBorders>
              <w:top w:val="single" w:sz="4" w:space="0" w:color="auto"/>
              <w:left w:val="nil"/>
              <w:right w:val="single" w:sz="8" w:space="0" w:color="auto"/>
            </w:tcBorders>
            <w:vAlign w:val="center"/>
          </w:tcPr>
          <w:p w:rsidR="004A0681" w:rsidRPr="006870E6" w:rsidRDefault="004A0681" w:rsidP="00A35937">
            <w:pPr>
              <w:jc w:val="center"/>
              <w:rPr>
                <w:sz w:val="28"/>
                <w:szCs w:val="28"/>
                <w:lang w:val="uk-UA"/>
              </w:rPr>
            </w:pPr>
            <w:r w:rsidRPr="006870E6">
              <w:rPr>
                <w:sz w:val="28"/>
                <w:szCs w:val="28"/>
                <w:lang w:val="uk-UA"/>
              </w:rPr>
              <w:t>9,8±13,8</w:t>
            </w:r>
          </w:p>
        </w:tc>
        <w:tc>
          <w:tcPr>
            <w:tcW w:w="1427" w:type="dxa"/>
            <w:vMerge w:val="restart"/>
            <w:tcBorders>
              <w:top w:val="single" w:sz="4" w:space="0" w:color="auto"/>
              <w:left w:val="nil"/>
              <w:right w:val="single" w:sz="8" w:space="0" w:color="auto"/>
            </w:tcBorders>
            <w:vAlign w:val="center"/>
          </w:tcPr>
          <w:p w:rsidR="004A0681" w:rsidRPr="006870E6" w:rsidRDefault="004A0681" w:rsidP="00A35937">
            <w:pPr>
              <w:jc w:val="center"/>
              <w:rPr>
                <w:sz w:val="28"/>
                <w:szCs w:val="28"/>
                <w:lang w:val="uk-UA"/>
              </w:rPr>
            </w:pPr>
            <w:r w:rsidRPr="006870E6">
              <w:rPr>
                <w:sz w:val="28"/>
                <w:szCs w:val="28"/>
                <w:lang w:val="uk-UA"/>
              </w:rPr>
              <w:t>Конгре-гаційний</w:t>
            </w:r>
          </w:p>
        </w:tc>
      </w:tr>
      <w:tr w:rsidR="004A0681" w:rsidRPr="006870E6" w:rsidTr="006F4ABB">
        <w:trPr>
          <w:trHeight w:val="270"/>
          <w:jc w:val="center"/>
        </w:trPr>
        <w:tc>
          <w:tcPr>
            <w:tcW w:w="1368" w:type="dxa"/>
            <w:tcBorders>
              <w:top w:val="single" w:sz="4" w:space="0" w:color="auto"/>
              <w:left w:val="single" w:sz="8" w:space="0" w:color="auto"/>
              <w:bottom w:val="single" w:sz="4"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Кіл-сть ПЦР+</w:t>
            </w:r>
          </w:p>
        </w:tc>
        <w:tc>
          <w:tcPr>
            <w:tcW w:w="1042" w:type="dxa"/>
            <w:tcBorders>
              <w:top w:val="single" w:sz="4" w:space="0" w:color="auto"/>
              <w:left w:val="nil"/>
              <w:bottom w:val="single" w:sz="4"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2</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0</w:t>
            </w:r>
          </w:p>
        </w:tc>
        <w:tc>
          <w:tcPr>
            <w:tcW w:w="1440" w:type="dxa"/>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8</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0</w:t>
            </w:r>
          </w:p>
        </w:tc>
        <w:tc>
          <w:tcPr>
            <w:tcW w:w="12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0</w:t>
            </w:r>
          </w:p>
        </w:tc>
        <w:tc>
          <w:tcPr>
            <w:tcW w:w="1080" w:type="dxa"/>
            <w:vMerge/>
            <w:tcBorders>
              <w:left w:val="nil"/>
              <w:right w:val="single" w:sz="8" w:space="0" w:color="auto"/>
            </w:tcBorders>
            <w:vAlign w:val="center"/>
          </w:tcPr>
          <w:p w:rsidR="004A0681" w:rsidRPr="006870E6" w:rsidRDefault="004A0681" w:rsidP="00A35937">
            <w:pPr>
              <w:jc w:val="center"/>
              <w:rPr>
                <w:sz w:val="28"/>
                <w:szCs w:val="28"/>
                <w:lang w:val="uk-UA"/>
              </w:rPr>
            </w:pPr>
          </w:p>
        </w:tc>
        <w:tc>
          <w:tcPr>
            <w:tcW w:w="1427" w:type="dxa"/>
            <w:vMerge/>
            <w:tcBorders>
              <w:left w:val="nil"/>
              <w:right w:val="single" w:sz="8" w:space="0" w:color="auto"/>
            </w:tcBorders>
            <w:vAlign w:val="center"/>
          </w:tcPr>
          <w:p w:rsidR="004A0681" w:rsidRPr="006870E6" w:rsidRDefault="004A0681" w:rsidP="00A35937">
            <w:pPr>
              <w:jc w:val="center"/>
              <w:rPr>
                <w:sz w:val="28"/>
                <w:szCs w:val="28"/>
                <w:lang w:val="uk-UA"/>
              </w:rPr>
            </w:pPr>
          </w:p>
        </w:tc>
      </w:tr>
      <w:tr w:rsidR="004A0681" w:rsidRPr="006870E6" w:rsidTr="006F4ABB">
        <w:trPr>
          <w:trHeight w:val="598"/>
          <w:jc w:val="center"/>
        </w:trPr>
        <w:tc>
          <w:tcPr>
            <w:tcW w:w="1368" w:type="dxa"/>
            <w:tcBorders>
              <w:top w:val="single" w:sz="4" w:space="0" w:color="auto"/>
              <w:left w:val="single" w:sz="8" w:space="0" w:color="auto"/>
              <w:bottom w:val="single" w:sz="8"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 ± ∆</w:t>
            </w:r>
            <w:r w:rsidRPr="006870E6">
              <w:rPr>
                <w:sz w:val="28"/>
                <w:szCs w:val="28"/>
                <w:vertAlign w:val="subscript"/>
                <w:lang w:val="uk-UA"/>
              </w:rPr>
              <w:t>(95)</w:t>
            </w:r>
          </w:p>
        </w:tc>
        <w:tc>
          <w:tcPr>
            <w:tcW w:w="1042" w:type="dxa"/>
            <w:tcBorders>
              <w:top w:val="single" w:sz="4" w:space="0" w:color="auto"/>
              <w:left w:val="nil"/>
              <w:bottom w:val="single" w:sz="8"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7,3±6,8</w:t>
            </w:r>
          </w:p>
        </w:tc>
        <w:tc>
          <w:tcPr>
            <w:tcW w:w="1080" w:type="dxa"/>
            <w:tcBorders>
              <w:top w:val="single" w:sz="4" w:space="0" w:color="auto"/>
              <w:left w:val="nil"/>
              <w:bottom w:val="single" w:sz="8"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2,4±4,6</w:t>
            </w:r>
          </w:p>
        </w:tc>
        <w:tc>
          <w:tcPr>
            <w:tcW w:w="1440" w:type="dxa"/>
            <w:tcBorders>
              <w:top w:val="single" w:sz="4" w:space="0" w:color="auto"/>
              <w:left w:val="single" w:sz="4" w:space="0" w:color="auto"/>
              <w:bottom w:val="single" w:sz="8"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28,6±16,7</w:t>
            </w:r>
          </w:p>
        </w:tc>
        <w:tc>
          <w:tcPr>
            <w:tcW w:w="1080" w:type="dxa"/>
            <w:tcBorders>
              <w:top w:val="single" w:sz="4" w:space="0" w:color="auto"/>
              <w:left w:val="nil"/>
              <w:bottom w:val="single" w:sz="8"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2,6±4,9</w:t>
            </w:r>
          </w:p>
        </w:tc>
        <w:tc>
          <w:tcPr>
            <w:tcW w:w="1260" w:type="dxa"/>
            <w:tcBorders>
              <w:top w:val="single" w:sz="4" w:space="0" w:color="auto"/>
              <w:left w:val="single" w:sz="4" w:space="0" w:color="auto"/>
              <w:bottom w:val="single" w:sz="8"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8,3±15,0</w:t>
            </w:r>
          </w:p>
        </w:tc>
        <w:tc>
          <w:tcPr>
            <w:tcW w:w="1080" w:type="dxa"/>
            <w:vMerge/>
            <w:tcBorders>
              <w:left w:val="nil"/>
              <w:bottom w:val="single" w:sz="8" w:space="0" w:color="auto"/>
              <w:right w:val="single" w:sz="8" w:space="0" w:color="auto"/>
            </w:tcBorders>
            <w:vAlign w:val="center"/>
          </w:tcPr>
          <w:p w:rsidR="004A0681" w:rsidRPr="006870E6" w:rsidRDefault="004A0681" w:rsidP="00A35937">
            <w:pPr>
              <w:jc w:val="center"/>
              <w:rPr>
                <w:sz w:val="28"/>
                <w:szCs w:val="28"/>
                <w:lang w:val="uk-UA"/>
              </w:rPr>
            </w:pPr>
          </w:p>
        </w:tc>
        <w:tc>
          <w:tcPr>
            <w:tcW w:w="1427" w:type="dxa"/>
            <w:vMerge/>
            <w:tcBorders>
              <w:left w:val="nil"/>
              <w:bottom w:val="single" w:sz="8" w:space="0" w:color="auto"/>
              <w:right w:val="single" w:sz="8" w:space="0" w:color="auto"/>
            </w:tcBorders>
            <w:vAlign w:val="center"/>
          </w:tcPr>
          <w:p w:rsidR="004A0681" w:rsidRPr="006870E6" w:rsidRDefault="004A0681" w:rsidP="00A35937">
            <w:pPr>
              <w:jc w:val="center"/>
              <w:rPr>
                <w:sz w:val="28"/>
                <w:szCs w:val="28"/>
                <w:lang w:val="uk-UA"/>
              </w:rPr>
            </w:pPr>
          </w:p>
        </w:tc>
      </w:tr>
    </w:tbl>
    <w:p w:rsidR="004A0681" w:rsidRPr="006870E6" w:rsidRDefault="004A0681" w:rsidP="004A0681">
      <w:pPr>
        <w:spacing w:line="360" w:lineRule="auto"/>
        <w:ind w:firstLine="708"/>
        <w:jc w:val="both"/>
        <w:rPr>
          <w:sz w:val="28"/>
          <w:szCs w:val="28"/>
          <w:vertAlign w:val="superscript"/>
          <w:lang w:val="uk-UA"/>
        </w:rPr>
      </w:pPr>
    </w:p>
    <w:p w:rsidR="004A0681" w:rsidRPr="006870E6" w:rsidRDefault="004A0681" w:rsidP="004A0681">
      <w:pPr>
        <w:spacing w:line="360" w:lineRule="auto"/>
        <w:jc w:val="right"/>
        <w:rPr>
          <w:i/>
          <w:iCs/>
          <w:sz w:val="28"/>
          <w:szCs w:val="28"/>
          <w:lang w:val="uk-UA"/>
        </w:rPr>
      </w:pPr>
      <w:r w:rsidRPr="006870E6">
        <w:rPr>
          <w:i/>
          <w:iCs/>
          <w:sz w:val="28"/>
          <w:szCs w:val="28"/>
          <w:lang w:val="uk-UA"/>
        </w:rPr>
        <w:t xml:space="preserve">Таблиця 5.3 </w:t>
      </w:r>
    </w:p>
    <w:p w:rsidR="004A0681" w:rsidRPr="006870E6" w:rsidRDefault="004A0681" w:rsidP="004A0681">
      <w:pPr>
        <w:spacing w:line="360" w:lineRule="auto"/>
        <w:ind w:firstLine="708"/>
        <w:jc w:val="center"/>
        <w:rPr>
          <w:b/>
          <w:bCs/>
          <w:sz w:val="28"/>
          <w:szCs w:val="28"/>
          <w:lang w:val="uk-UA"/>
        </w:rPr>
      </w:pPr>
      <w:r w:rsidRPr="006870E6">
        <w:rPr>
          <w:b/>
          <w:bCs/>
          <w:sz w:val="28"/>
          <w:szCs w:val="28"/>
          <w:lang w:val="uk-UA"/>
        </w:rPr>
        <w:t>Вірогідність відмінності χ</w:t>
      </w:r>
      <w:r w:rsidRPr="006870E6">
        <w:rPr>
          <w:b/>
          <w:bCs/>
          <w:sz w:val="28"/>
          <w:szCs w:val="28"/>
          <w:vertAlign w:val="superscript"/>
          <w:lang w:val="uk-UA"/>
        </w:rPr>
        <w:t xml:space="preserve">2 </w:t>
      </w:r>
      <w:r w:rsidRPr="006870E6">
        <w:rPr>
          <w:b/>
          <w:bCs/>
          <w:sz w:val="28"/>
          <w:szCs w:val="28"/>
          <w:lang w:val="uk-UA"/>
        </w:rPr>
        <w:t>середніх значень по виділенню вірусів з водопровідної води м. Ізмаїл</w:t>
      </w:r>
    </w:p>
    <w:tbl>
      <w:tblPr>
        <w:tblW w:w="8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93"/>
        <w:gridCol w:w="1693"/>
        <w:gridCol w:w="1670"/>
        <w:gridCol w:w="1670"/>
        <w:gridCol w:w="1670"/>
      </w:tblGrid>
      <w:tr w:rsidR="004A0681" w:rsidRPr="006870E6" w:rsidTr="006F4ABB">
        <w:trPr>
          <w:trHeight w:val="270"/>
          <w:jc w:val="center"/>
        </w:trPr>
        <w:tc>
          <w:tcPr>
            <w:tcW w:w="1693" w:type="dxa"/>
          </w:tcPr>
          <w:p w:rsidR="004A0681" w:rsidRPr="006870E6" w:rsidRDefault="004A0681" w:rsidP="006F4ABB">
            <w:pPr>
              <w:spacing w:line="360" w:lineRule="auto"/>
              <w:jc w:val="center"/>
              <w:rPr>
                <w:sz w:val="28"/>
                <w:szCs w:val="28"/>
                <w:lang w:val="uk-UA"/>
              </w:rPr>
            </w:pPr>
          </w:p>
        </w:tc>
        <w:tc>
          <w:tcPr>
            <w:tcW w:w="1693"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ВГА</w:t>
            </w:r>
          </w:p>
        </w:tc>
        <w:tc>
          <w:tcPr>
            <w:tcW w:w="167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РВ</w:t>
            </w:r>
          </w:p>
        </w:tc>
        <w:tc>
          <w:tcPr>
            <w:tcW w:w="167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АдВ</w:t>
            </w:r>
          </w:p>
        </w:tc>
        <w:tc>
          <w:tcPr>
            <w:tcW w:w="167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ЕВ</w:t>
            </w:r>
          </w:p>
        </w:tc>
      </w:tr>
      <w:tr w:rsidR="004A0681" w:rsidRPr="006870E6" w:rsidTr="006F4ABB">
        <w:trPr>
          <w:trHeight w:val="270"/>
          <w:jc w:val="center"/>
        </w:trPr>
        <w:tc>
          <w:tcPr>
            <w:tcW w:w="1693" w:type="dxa"/>
          </w:tcPr>
          <w:p w:rsidR="004A0681" w:rsidRPr="006870E6" w:rsidRDefault="004A0681" w:rsidP="006F4ABB">
            <w:pPr>
              <w:spacing w:line="360" w:lineRule="auto"/>
              <w:jc w:val="center"/>
              <w:rPr>
                <w:sz w:val="28"/>
                <w:szCs w:val="28"/>
                <w:lang w:val="uk-UA"/>
              </w:rPr>
            </w:pPr>
            <w:r w:rsidRPr="006870E6">
              <w:rPr>
                <w:sz w:val="28"/>
                <w:szCs w:val="28"/>
                <w:lang w:val="uk-UA"/>
              </w:rPr>
              <w:t>РВ</w:t>
            </w:r>
          </w:p>
        </w:tc>
        <w:tc>
          <w:tcPr>
            <w:tcW w:w="169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0,539</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r>
      <w:tr w:rsidR="004A0681" w:rsidRPr="006870E6" w:rsidTr="006F4ABB">
        <w:trPr>
          <w:trHeight w:val="270"/>
          <w:jc w:val="center"/>
        </w:trPr>
        <w:tc>
          <w:tcPr>
            <w:tcW w:w="1693" w:type="dxa"/>
          </w:tcPr>
          <w:p w:rsidR="004A0681" w:rsidRPr="006870E6" w:rsidRDefault="004A0681" w:rsidP="006F4ABB">
            <w:pPr>
              <w:spacing w:line="360" w:lineRule="auto"/>
              <w:jc w:val="center"/>
              <w:rPr>
                <w:sz w:val="28"/>
                <w:szCs w:val="28"/>
                <w:lang w:val="uk-UA"/>
              </w:rPr>
            </w:pPr>
            <w:r w:rsidRPr="006870E6">
              <w:rPr>
                <w:sz w:val="28"/>
                <w:szCs w:val="28"/>
                <w:lang w:val="uk-UA"/>
              </w:rPr>
              <w:t>АВ</w:t>
            </w:r>
          </w:p>
        </w:tc>
        <w:tc>
          <w:tcPr>
            <w:tcW w:w="1693" w:type="dxa"/>
            <w:shd w:val="clear" w:color="auto" w:fill="auto"/>
            <w:noWrap/>
            <w:vAlign w:val="center"/>
          </w:tcPr>
          <w:p w:rsidR="004A0681" w:rsidRPr="006870E6" w:rsidRDefault="004A0681" w:rsidP="006F4ABB">
            <w:pPr>
              <w:spacing w:line="360" w:lineRule="auto"/>
              <w:jc w:val="right"/>
              <w:rPr>
                <w:sz w:val="28"/>
                <w:szCs w:val="28"/>
                <w:u w:val="single"/>
                <w:lang w:val="uk-UA"/>
              </w:rPr>
            </w:pPr>
            <w:r w:rsidRPr="006870E6">
              <w:rPr>
                <w:sz w:val="28"/>
                <w:szCs w:val="28"/>
                <w:u w:val="single"/>
                <w:lang w:val="uk-UA"/>
              </w:rPr>
              <w:t>5,329</w:t>
            </w:r>
          </w:p>
        </w:tc>
        <w:tc>
          <w:tcPr>
            <w:tcW w:w="1670" w:type="dxa"/>
            <w:shd w:val="clear" w:color="auto" w:fill="auto"/>
            <w:noWrap/>
            <w:vAlign w:val="center"/>
          </w:tcPr>
          <w:p w:rsidR="004A0681" w:rsidRPr="006870E6" w:rsidRDefault="004A0681" w:rsidP="006F4ABB">
            <w:pPr>
              <w:spacing w:line="360" w:lineRule="auto"/>
              <w:jc w:val="right"/>
              <w:rPr>
                <w:sz w:val="28"/>
                <w:szCs w:val="28"/>
                <w:u w:val="single"/>
                <w:lang w:val="uk-UA"/>
              </w:rPr>
            </w:pPr>
            <w:r w:rsidRPr="006870E6">
              <w:rPr>
                <w:sz w:val="28"/>
                <w:szCs w:val="28"/>
                <w:u w:val="single"/>
                <w:lang w:val="uk-UA"/>
              </w:rPr>
              <w:t>10,346</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r>
      <w:tr w:rsidR="004A0681" w:rsidRPr="006870E6" w:rsidTr="006F4ABB">
        <w:trPr>
          <w:trHeight w:val="270"/>
          <w:jc w:val="center"/>
        </w:trPr>
        <w:tc>
          <w:tcPr>
            <w:tcW w:w="1693" w:type="dxa"/>
          </w:tcPr>
          <w:p w:rsidR="004A0681" w:rsidRPr="006870E6" w:rsidRDefault="004A0681" w:rsidP="006F4ABB">
            <w:pPr>
              <w:spacing w:line="360" w:lineRule="auto"/>
              <w:jc w:val="center"/>
              <w:rPr>
                <w:sz w:val="28"/>
                <w:szCs w:val="28"/>
                <w:lang w:val="uk-UA"/>
              </w:rPr>
            </w:pPr>
            <w:r w:rsidRPr="006870E6">
              <w:rPr>
                <w:sz w:val="28"/>
                <w:szCs w:val="28"/>
                <w:lang w:val="uk-UA"/>
              </w:rPr>
              <w:t>ЕВ</w:t>
            </w:r>
          </w:p>
        </w:tc>
        <w:tc>
          <w:tcPr>
            <w:tcW w:w="169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0,461</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0,000</w:t>
            </w:r>
          </w:p>
        </w:tc>
        <w:tc>
          <w:tcPr>
            <w:tcW w:w="1670" w:type="dxa"/>
            <w:shd w:val="clear" w:color="auto" w:fill="auto"/>
            <w:noWrap/>
            <w:vAlign w:val="center"/>
          </w:tcPr>
          <w:p w:rsidR="004A0681" w:rsidRPr="006870E6" w:rsidRDefault="004A0681" w:rsidP="006F4ABB">
            <w:pPr>
              <w:spacing w:line="360" w:lineRule="auto"/>
              <w:jc w:val="right"/>
              <w:rPr>
                <w:sz w:val="28"/>
                <w:szCs w:val="28"/>
                <w:u w:val="single"/>
                <w:lang w:val="uk-UA"/>
              </w:rPr>
            </w:pPr>
            <w:r w:rsidRPr="006870E6">
              <w:rPr>
                <w:sz w:val="28"/>
                <w:szCs w:val="28"/>
                <w:u w:val="single"/>
                <w:lang w:val="uk-UA"/>
              </w:rPr>
              <w:t>9,553</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r>
      <w:tr w:rsidR="004A0681" w:rsidRPr="006870E6" w:rsidTr="006F4ABB">
        <w:trPr>
          <w:trHeight w:val="270"/>
          <w:jc w:val="center"/>
        </w:trPr>
        <w:tc>
          <w:tcPr>
            <w:tcW w:w="1693" w:type="dxa"/>
          </w:tcPr>
          <w:p w:rsidR="004A0681" w:rsidRPr="006870E6" w:rsidRDefault="004A0681" w:rsidP="006F4ABB">
            <w:pPr>
              <w:spacing w:line="360" w:lineRule="auto"/>
              <w:jc w:val="center"/>
              <w:rPr>
                <w:sz w:val="28"/>
                <w:szCs w:val="28"/>
                <w:lang w:val="uk-UA"/>
              </w:rPr>
            </w:pPr>
            <w:r w:rsidRPr="006870E6">
              <w:rPr>
                <w:sz w:val="28"/>
                <w:szCs w:val="28"/>
                <w:lang w:val="uk-UA"/>
              </w:rPr>
              <w:t>РеВ</w:t>
            </w:r>
          </w:p>
        </w:tc>
        <w:tc>
          <w:tcPr>
            <w:tcW w:w="169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0,271</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0,000</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2,104</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0,000</w:t>
            </w:r>
          </w:p>
        </w:tc>
      </w:tr>
    </w:tbl>
    <w:p w:rsidR="004A0681" w:rsidRPr="006870E6" w:rsidRDefault="004A0681" w:rsidP="004A0681">
      <w:pPr>
        <w:spacing w:line="360" w:lineRule="auto"/>
        <w:ind w:firstLine="708"/>
        <w:jc w:val="both"/>
        <w:rPr>
          <w:sz w:val="28"/>
          <w:szCs w:val="28"/>
          <w:lang w:val="uk-UA"/>
        </w:rPr>
      </w:pPr>
    </w:p>
    <w:p w:rsidR="00A35937" w:rsidRPr="006870E6" w:rsidRDefault="00A35937" w:rsidP="004A0681">
      <w:pPr>
        <w:spacing w:line="360" w:lineRule="auto"/>
        <w:ind w:firstLine="708"/>
        <w:jc w:val="both"/>
        <w:rPr>
          <w:sz w:val="28"/>
          <w:szCs w:val="28"/>
          <w:lang w:val="uk-UA"/>
        </w:rPr>
      </w:pPr>
    </w:p>
    <w:p w:rsidR="00A35937" w:rsidRPr="006870E6" w:rsidRDefault="00A35937" w:rsidP="00A35937">
      <w:pPr>
        <w:spacing w:line="360" w:lineRule="auto"/>
        <w:ind w:firstLine="708"/>
        <w:jc w:val="both"/>
        <w:rPr>
          <w:sz w:val="28"/>
          <w:szCs w:val="28"/>
          <w:lang w:val="uk-UA"/>
        </w:rPr>
      </w:pPr>
      <w:r w:rsidRPr="006870E6">
        <w:rPr>
          <w:sz w:val="28"/>
          <w:szCs w:val="28"/>
          <w:lang w:val="uk-UA"/>
        </w:rPr>
        <w:lastRenderedPageBreak/>
        <w:t>РВ, ЕВ і РеВ за результатами ПЦР у водопровідній воді виявлені не були. Однак, враховуючи чутливість реакції, а також невелику вибірку (40, 37 і 10 досліджень відповідно), не можна сттверджувати, що вони у воді дійсно відсутні. Статистичні розрахунки показують, що при даних вибірках вони можуть бути присутніми, але із частотою виявлення менше 7,0, 7,5 і 23,3 % відповідно, хоча не виключене і їх повна відсутність (табл. 5.2).</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Слід також зазначити певні труднощі в інтерпретації результатів санітарно-вірусологічного моніторингу, що констатується у розділі 2, а саме   високу частку (15-30 % проб) відсутності визначень  окремих вірусів у зв'язку з нестачею відповідних тест-систем. </w:t>
      </w:r>
    </w:p>
    <w:p w:rsidR="004A0681" w:rsidRPr="006870E6" w:rsidRDefault="004A0681" w:rsidP="004A0681">
      <w:pPr>
        <w:spacing w:line="360" w:lineRule="auto"/>
        <w:ind w:firstLine="567"/>
        <w:jc w:val="both"/>
        <w:rPr>
          <w:sz w:val="28"/>
          <w:szCs w:val="28"/>
          <w:lang w:val="uk-UA"/>
        </w:rPr>
      </w:pPr>
      <w:r w:rsidRPr="006870E6">
        <w:rPr>
          <w:sz w:val="28"/>
          <w:szCs w:val="28"/>
          <w:lang w:val="uk-UA"/>
        </w:rPr>
        <w:t>У м. Болград (табл. 5.4-5.6) захворюваність ГВЕ, ГНЕ і ВГА також має конгрегаційний характер розподілу, тобто статистично вірогідно є роки з підйомами і спадами захворюваності (табл. 5.4). Максимум захворюваності ГВЕ припадає на 2000 р., а мінімум – на 2001 р., відмінність статистично високодостовірна (χ</w:t>
      </w:r>
      <w:r w:rsidRPr="006870E6">
        <w:rPr>
          <w:sz w:val="28"/>
          <w:szCs w:val="28"/>
          <w:vertAlign w:val="superscript"/>
          <w:lang w:val="uk-UA"/>
        </w:rPr>
        <w:t>2</w:t>
      </w:r>
      <w:r w:rsidRPr="006870E6">
        <w:rPr>
          <w:sz w:val="28"/>
          <w:szCs w:val="28"/>
          <w:lang w:val="uk-UA"/>
        </w:rPr>
        <w:t>=11,820). Для ГНЕ максимум захворюваності встановлено у 1999 р., а мінімум – у 2003 р. (χ</w:t>
      </w:r>
      <w:r w:rsidRPr="006870E6">
        <w:rPr>
          <w:sz w:val="28"/>
          <w:szCs w:val="28"/>
          <w:vertAlign w:val="superscript"/>
          <w:lang w:val="uk-UA"/>
        </w:rPr>
        <w:t>2</w:t>
      </w:r>
      <w:r w:rsidRPr="006870E6">
        <w:rPr>
          <w:sz w:val="28"/>
          <w:szCs w:val="28"/>
          <w:lang w:val="uk-UA"/>
        </w:rPr>
        <w:t>=15,018). Максимальна захворюваність ВГА відзначена в 2002 р., а мінімальна – в 2003 р. (χ</w:t>
      </w:r>
      <w:r w:rsidRPr="006870E6">
        <w:rPr>
          <w:sz w:val="28"/>
          <w:szCs w:val="28"/>
          <w:vertAlign w:val="superscript"/>
          <w:lang w:val="uk-UA"/>
        </w:rPr>
        <w:t>2</w:t>
      </w:r>
      <w:r w:rsidRPr="006870E6">
        <w:rPr>
          <w:sz w:val="28"/>
          <w:szCs w:val="28"/>
          <w:lang w:val="uk-UA"/>
        </w:rPr>
        <w:t>=43,856).</w:t>
      </w:r>
    </w:p>
    <w:p w:rsidR="004A0681" w:rsidRPr="006870E6" w:rsidRDefault="004A0681" w:rsidP="004A0681">
      <w:pPr>
        <w:spacing w:line="360" w:lineRule="auto"/>
        <w:jc w:val="right"/>
        <w:rPr>
          <w:i/>
          <w:iCs/>
          <w:sz w:val="28"/>
          <w:szCs w:val="28"/>
          <w:lang w:val="uk-UA"/>
        </w:rPr>
      </w:pPr>
      <w:r w:rsidRPr="006870E6">
        <w:rPr>
          <w:i/>
          <w:iCs/>
          <w:sz w:val="28"/>
          <w:szCs w:val="28"/>
          <w:lang w:val="uk-UA"/>
        </w:rPr>
        <w:t xml:space="preserve">Таблиця 5.4 </w:t>
      </w:r>
    </w:p>
    <w:p w:rsidR="004A0681" w:rsidRPr="006870E6" w:rsidRDefault="004A0681" w:rsidP="004A0681">
      <w:pPr>
        <w:spacing w:line="360" w:lineRule="auto"/>
        <w:jc w:val="center"/>
        <w:rPr>
          <w:b/>
          <w:bCs/>
          <w:sz w:val="28"/>
          <w:szCs w:val="28"/>
          <w:lang w:val="uk-UA"/>
        </w:rPr>
      </w:pPr>
      <w:r w:rsidRPr="006870E6">
        <w:rPr>
          <w:b/>
          <w:bCs/>
          <w:sz w:val="28"/>
          <w:szCs w:val="28"/>
          <w:lang w:val="uk-UA"/>
        </w:rPr>
        <w:t>Захворюваність гастроентероколітами і ВГА у м. Болград ( 1999-2003 рр.)</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903"/>
        <w:gridCol w:w="900"/>
        <w:gridCol w:w="900"/>
        <w:gridCol w:w="900"/>
        <w:gridCol w:w="846"/>
        <w:gridCol w:w="1490"/>
        <w:gridCol w:w="2524"/>
        <w:gridCol w:w="1052"/>
      </w:tblGrid>
      <w:tr w:rsidR="004A0681" w:rsidRPr="006870E6" w:rsidTr="006F4ABB">
        <w:trPr>
          <w:trHeight w:val="270"/>
          <w:jc w:val="center"/>
        </w:trPr>
        <w:tc>
          <w:tcPr>
            <w:tcW w:w="828" w:type="dxa"/>
            <w:vAlign w:val="center"/>
          </w:tcPr>
          <w:p w:rsidR="004A0681" w:rsidRPr="006870E6" w:rsidRDefault="004A0681" w:rsidP="006F4ABB">
            <w:pPr>
              <w:spacing w:line="360" w:lineRule="auto"/>
              <w:rPr>
                <w:sz w:val="28"/>
                <w:szCs w:val="28"/>
                <w:lang w:val="uk-UA"/>
              </w:rPr>
            </w:pPr>
          </w:p>
        </w:tc>
        <w:tc>
          <w:tcPr>
            <w:tcW w:w="903"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1999</w:t>
            </w:r>
          </w:p>
        </w:tc>
        <w:tc>
          <w:tcPr>
            <w:tcW w:w="90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2000</w:t>
            </w:r>
          </w:p>
        </w:tc>
        <w:tc>
          <w:tcPr>
            <w:tcW w:w="90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2001</w:t>
            </w:r>
          </w:p>
        </w:tc>
        <w:tc>
          <w:tcPr>
            <w:tcW w:w="90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2002</w:t>
            </w:r>
          </w:p>
        </w:tc>
        <w:tc>
          <w:tcPr>
            <w:tcW w:w="846"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2003</w:t>
            </w:r>
          </w:p>
        </w:tc>
        <w:tc>
          <w:tcPr>
            <w:tcW w:w="1490" w:type="dxa"/>
            <w:vAlign w:val="center"/>
          </w:tcPr>
          <w:p w:rsidR="004A0681" w:rsidRPr="006870E6" w:rsidRDefault="004A0681" w:rsidP="006F4ABB">
            <w:pPr>
              <w:spacing w:line="360" w:lineRule="auto"/>
              <w:jc w:val="center"/>
              <w:rPr>
                <w:sz w:val="28"/>
                <w:szCs w:val="28"/>
                <w:lang w:val="uk-UA"/>
              </w:rPr>
            </w:pPr>
            <w:r w:rsidRPr="006870E6">
              <w:rPr>
                <w:sz w:val="28"/>
                <w:szCs w:val="28"/>
                <w:lang w:val="uk-UA"/>
              </w:rPr>
              <w:t>середня</w:t>
            </w:r>
          </w:p>
        </w:tc>
        <w:tc>
          <w:tcPr>
            <w:tcW w:w="2524" w:type="dxa"/>
            <w:vAlign w:val="center"/>
          </w:tcPr>
          <w:p w:rsidR="004A0681" w:rsidRPr="006870E6" w:rsidRDefault="004A0681" w:rsidP="006F4ABB">
            <w:pPr>
              <w:spacing w:line="360" w:lineRule="auto"/>
              <w:jc w:val="center"/>
              <w:rPr>
                <w:sz w:val="28"/>
                <w:szCs w:val="28"/>
                <w:lang w:val="uk-UA"/>
              </w:rPr>
            </w:pPr>
            <w:r w:rsidRPr="006870E6">
              <w:rPr>
                <w:sz w:val="28"/>
                <w:szCs w:val="28"/>
                <w:lang w:val="uk-UA"/>
              </w:rPr>
              <w:t>Характер</w:t>
            </w:r>
          </w:p>
          <w:p w:rsidR="004A0681" w:rsidRPr="006870E6" w:rsidRDefault="004A0681" w:rsidP="006F4ABB">
            <w:pPr>
              <w:spacing w:line="360" w:lineRule="auto"/>
              <w:jc w:val="center"/>
              <w:rPr>
                <w:sz w:val="28"/>
                <w:szCs w:val="28"/>
                <w:lang w:val="uk-UA"/>
              </w:rPr>
            </w:pPr>
            <w:r w:rsidRPr="006870E6">
              <w:rPr>
                <w:sz w:val="28"/>
                <w:szCs w:val="28"/>
                <w:lang w:val="uk-UA"/>
              </w:rPr>
              <w:t>розподілу</w:t>
            </w:r>
          </w:p>
        </w:tc>
        <w:tc>
          <w:tcPr>
            <w:tcW w:w="1052" w:type="dxa"/>
            <w:vAlign w:val="center"/>
          </w:tcPr>
          <w:p w:rsidR="004A0681" w:rsidRPr="006870E6" w:rsidRDefault="004A0681" w:rsidP="006F4ABB">
            <w:pPr>
              <w:spacing w:line="360" w:lineRule="auto"/>
              <w:jc w:val="center"/>
              <w:rPr>
                <w:sz w:val="28"/>
                <w:szCs w:val="28"/>
                <w:lang w:val="uk-UA"/>
              </w:rPr>
            </w:pPr>
            <w:r w:rsidRPr="006870E6">
              <w:rPr>
                <w:sz w:val="28"/>
                <w:szCs w:val="28"/>
                <w:lang w:val="uk-UA"/>
              </w:rPr>
              <w:t>χ</w:t>
            </w:r>
            <w:r w:rsidRPr="006870E6">
              <w:rPr>
                <w:sz w:val="28"/>
                <w:szCs w:val="28"/>
                <w:vertAlign w:val="superscript"/>
                <w:lang w:val="uk-UA"/>
              </w:rPr>
              <w:t>2</w:t>
            </w:r>
          </w:p>
        </w:tc>
      </w:tr>
      <w:tr w:rsidR="004A0681" w:rsidRPr="006870E6" w:rsidTr="006F4ABB">
        <w:trPr>
          <w:trHeight w:val="255"/>
          <w:jc w:val="center"/>
        </w:trPr>
        <w:tc>
          <w:tcPr>
            <w:tcW w:w="828" w:type="dxa"/>
            <w:shd w:val="clear" w:color="auto" w:fill="auto"/>
            <w:noWrap/>
            <w:vAlign w:val="bottom"/>
          </w:tcPr>
          <w:p w:rsidR="004A0681" w:rsidRPr="006870E6" w:rsidRDefault="004A0681" w:rsidP="006F4ABB">
            <w:pPr>
              <w:spacing w:line="360" w:lineRule="auto"/>
              <w:rPr>
                <w:sz w:val="28"/>
                <w:szCs w:val="28"/>
                <w:lang w:val="uk-UA"/>
              </w:rPr>
            </w:pPr>
            <w:r w:rsidRPr="006870E6">
              <w:rPr>
                <w:sz w:val="28"/>
                <w:szCs w:val="28"/>
                <w:lang w:val="uk-UA"/>
              </w:rPr>
              <w:t>ГВЕ</w:t>
            </w:r>
          </w:p>
        </w:tc>
        <w:tc>
          <w:tcPr>
            <w:tcW w:w="90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142,1</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150,9</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95,6</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107,8</w:t>
            </w:r>
          </w:p>
        </w:tc>
        <w:tc>
          <w:tcPr>
            <w:tcW w:w="846"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105</w:t>
            </w:r>
          </w:p>
        </w:tc>
        <w:tc>
          <w:tcPr>
            <w:tcW w:w="1490"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120,3±31,3</w:t>
            </w:r>
          </w:p>
        </w:tc>
        <w:tc>
          <w:tcPr>
            <w:tcW w:w="2524" w:type="dxa"/>
            <w:vAlign w:val="center"/>
          </w:tcPr>
          <w:p w:rsidR="004A0681" w:rsidRPr="006870E6" w:rsidRDefault="004A0681" w:rsidP="006F4ABB">
            <w:pPr>
              <w:spacing w:line="360" w:lineRule="auto"/>
              <w:rPr>
                <w:sz w:val="28"/>
                <w:szCs w:val="28"/>
                <w:lang w:val="uk-UA"/>
              </w:rPr>
            </w:pPr>
            <w:r w:rsidRPr="006870E6">
              <w:rPr>
                <w:sz w:val="28"/>
                <w:szCs w:val="28"/>
                <w:lang w:val="uk-UA"/>
              </w:rPr>
              <w:t>Конгрегаційний</w:t>
            </w:r>
          </w:p>
        </w:tc>
        <w:tc>
          <w:tcPr>
            <w:tcW w:w="1052"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11,820</w:t>
            </w:r>
          </w:p>
        </w:tc>
      </w:tr>
      <w:tr w:rsidR="004A0681" w:rsidRPr="006870E6" w:rsidTr="006F4ABB">
        <w:trPr>
          <w:trHeight w:val="255"/>
          <w:jc w:val="center"/>
        </w:trPr>
        <w:tc>
          <w:tcPr>
            <w:tcW w:w="828" w:type="dxa"/>
            <w:shd w:val="clear" w:color="auto" w:fill="auto"/>
            <w:noWrap/>
            <w:vAlign w:val="bottom"/>
          </w:tcPr>
          <w:p w:rsidR="004A0681" w:rsidRPr="006870E6" w:rsidRDefault="004A0681" w:rsidP="006F4ABB">
            <w:pPr>
              <w:spacing w:line="360" w:lineRule="auto"/>
              <w:rPr>
                <w:sz w:val="28"/>
                <w:szCs w:val="28"/>
                <w:lang w:val="uk-UA"/>
              </w:rPr>
            </w:pPr>
            <w:r w:rsidRPr="006870E6">
              <w:rPr>
                <w:sz w:val="28"/>
                <w:szCs w:val="28"/>
                <w:lang w:val="uk-UA"/>
              </w:rPr>
              <w:t>ГНЕ</w:t>
            </w:r>
          </w:p>
        </w:tc>
        <w:tc>
          <w:tcPr>
            <w:tcW w:w="90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94,3</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91,8</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81,7</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59,4</w:t>
            </w:r>
          </w:p>
        </w:tc>
        <w:tc>
          <w:tcPr>
            <w:tcW w:w="846"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47</w:t>
            </w:r>
          </w:p>
        </w:tc>
        <w:tc>
          <w:tcPr>
            <w:tcW w:w="1490"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74,8±26,5</w:t>
            </w:r>
          </w:p>
        </w:tc>
        <w:tc>
          <w:tcPr>
            <w:tcW w:w="2524" w:type="dxa"/>
            <w:vAlign w:val="center"/>
          </w:tcPr>
          <w:p w:rsidR="004A0681" w:rsidRPr="006870E6" w:rsidRDefault="004A0681" w:rsidP="006F4ABB">
            <w:pPr>
              <w:spacing w:line="360" w:lineRule="auto"/>
              <w:rPr>
                <w:sz w:val="28"/>
                <w:szCs w:val="28"/>
                <w:lang w:val="uk-UA"/>
              </w:rPr>
            </w:pPr>
            <w:r w:rsidRPr="006870E6">
              <w:rPr>
                <w:sz w:val="28"/>
                <w:szCs w:val="28"/>
                <w:lang w:val="uk-UA"/>
              </w:rPr>
              <w:t>Конгрегаційний</w:t>
            </w:r>
          </w:p>
        </w:tc>
        <w:tc>
          <w:tcPr>
            <w:tcW w:w="1052"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15,018</w:t>
            </w:r>
          </w:p>
        </w:tc>
      </w:tr>
      <w:tr w:rsidR="004A0681" w:rsidRPr="006870E6" w:rsidTr="006F4ABB">
        <w:trPr>
          <w:trHeight w:val="270"/>
          <w:jc w:val="center"/>
        </w:trPr>
        <w:tc>
          <w:tcPr>
            <w:tcW w:w="828" w:type="dxa"/>
            <w:shd w:val="clear" w:color="auto" w:fill="auto"/>
            <w:noWrap/>
            <w:vAlign w:val="bottom"/>
          </w:tcPr>
          <w:p w:rsidR="004A0681" w:rsidRPr="006870E6" w:rsidRDefault="004A0681" w:rsidP="006F4ABB">
            <w:pPr>
              <w:spacing w:line="360" w:lineRule="auto"/>
              <w:rPr>
                <w:sz w:val="28"/>
                <w:szCs w:val="28"/>
                <w:lang w:val="uk-UA"/>
              </w:rPr>
            </w:pPr>
            <w:r w:rsidRPr="006870E6">
              <w:rPr>
                <w:sz w:val="28"/>
                <w:szCs w:val="28"/>
                <w:lang w:val="uk-UA"/>
              </w:rPr>
              <w:t>ВГА</w:t>
            </w:r>
          </w:p>
        </w:tc>
        <w:tc>
          <w:tcPr>
            <w:tcW w:w="90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81,7</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116,9</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80,5</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151,2</w:t>
            </w:r>
          </w:p>
        </w:tc>
        <w:tc>
          <w:tcPr>
            <w:tcW w:w="846"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55,3</w:t>
            </w:r>
          </w:p>
        </w:tc>
        <w:tc>
          <w:tcPr>
            <w:tcW w:w="1490"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97,1±47,6</w:t>
            </w:r>
          </w:p>
        </w:tc>
        <w:tc>
          <w:tcPr>
            <w:tcW w:w="2524" w:type="dxa"/>
            <w:vAlign w:val="center"/>
          </w:tcPr>
          <w:p w:rsidR="004A0681" w:rsidRPr="006870E6" w:rsidRDefault="004A0681" w:rsidP="006F4ABB">
            <w:pPr>
              <w:spacing w:line="360" w:lineRule="auto"/>
              <w:rPr>
                <w:sz w:val="28"/>
                <w:szCs w:val="28"/>
                <w:lang w:val="uk-UA"/>
              </w:rPr>
            </w:pPr>
            <w:r w:rsidRPr="006870E6">
              <w:rPr>
                <w:sz w:val="28"/>
                <w:szCs w:val="28"/>
                <w:lang w:val="uk-UA"/>
              </w:rPr>
              <w:t>Конгрегаційний</w:t>
            </w:r>
          </w:p>
        </w:tc>
        <w:tc>
          <w:tcPr>
            <w:tcW w:w="1052"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43.856</w:t>
            </w:r>
          </w:p>
        </w:tc>
      </w:tr>
    </w:tbl>
    <w:p w:rsidR="004A0681" w:rsidRPr="006870E6" w:rsidRDefault="004A0681" w:rsidP="004A0681">
      <w:pPr>
        <w:spacing w:line="360" w:lineRule="auto"/>
        <w:ind w:firstLine="567"/>
        <w:jc w:val="both"/>
        <w:rPr>
          <w:sz w:val="28"/>
          <w:szCs w:val="28"/>
          <w:lang w:val="uk-UA"/>
        </w:rPr>
      </w:pP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 З води в м. Болград, на відміну від м. Ізмаїл, за період 1996-2003 рр. виділялися всі 5 вивчених збудників (табл. 5.5). При цьому характер розподілу конгрегаційний, отже, статистично вірогідно різні віруси </w:t>
      </w:r>
      <w:r w:rsidRPr="006870E6">
        <w:rPr>
          <w:sz w:val="28"/>
          <w:szCs w:val="28"/>
          <w:lang w:val="uk-UA"/>
        </w:rPr>
        <w:lastRenderedPageBreak/>
        <w:t>виділялися з різною частотою. При цьому (табл. 5.6), частота виділення ВГА статистично високодостовірно нижче, чим РВ і АВ (χ</w:t>
      </w:r>
      <w:r w:rsidRPr="006870E6">
        <w:rPr>
          <w:sz w:val="28"/>
          <w:szCs w:val="28"/>
          <w:vertAlign w:val="superscript"/>
          <w:lang w:val="uk-UA"/>
        </w:rPr>
        <w:t>2</w:t>
      </w:r>
      <w:r w:rsidRPr="006870E6">
        <w:rPr>
          <w:sz w:val="28"/>
          <w:szCs w:val="28"/>
          <w:lang w:val="uk-UA"/>
        </w:rPr>
        <w:t xml:space="preserve"> значно вище 3,841) і  перебуває на рівні частоти виділення ЕВ (χ</w:t>
      </w:r>
      <w:r w:rsidRPr="006870E6">
        <w:rPr>
          <w:sz w:val="28"/>
          <w:szCs w:val="28"/>
          <w:vertAlign w:val="superscript"/>
          <w:lang w:val="uk-UA"/>
        </w:rPr>
        <w:t xml:space="preserve">2 </w:t>
      </w:r>
      <w:r w:rsidRPr="006870E6">
        <w:rPr>
          <w:sz w:val="28"/>
          <w:szCs w:val="28"/>
          <w:lang w:val="uk-UA"/>
        </w:rPr>
        <w:t>=0,211, відмінність статистично недостовірна). У той же час РВ і АВ виділялися статистично високодостовірно частіше, чим ЕВ.</w:t>
      </w:r>
    </w:p>
    <w:p w:rsidR="004A0681" w:rsidRPr="006870E6" w:rsidRDefault="004A0681" w:rsidP="004A0681">
      <w:pPr>
        <w:spacing w:line="360" w:lineRule="auto"/>
        <w:jc w:val="right"/>
        <w:rPr>
          <w:i/>
          <w:iCs/>
          <w:sz w:val="28"/>
          <w:szCs w:val="28"/>
          <w:lang w:val="uk-UA"/>
        </w:rPr>
      </w:pPr>
      <w:r w:rsidRPr="006870E6">
        <w:rPr>
          <w:i/>
          <w:iCs/>
          <w:sz w:val="28"/>
          <w:szCs w:val="28"/>
          <w:lang w:val="uk-UA"/>
        </w:rPr>
        <w:t xml:space="preserve">Таблиця 5.5 </w:t>
      </w:r>
    </w:p>
    <w:p w:rsidR="004A0681" w:rsidRPr="006870E6" w:rsidRDefault="004A0681" w:rsidP="004A0681">
      <w:pPr>
        <w:spacing w:line="360" w:lineRule="auto"/>
        <w:jc w:val="center"/>
        <w:rPr>
          <w:b/>
          <w:bCs/>
          <w:sz w:val="28"/>
          <w:szCs w:val="28"/>
          <w:lang w:val="uk-UA"/>
        </w:rPr>
      </w:pPr>
      <w:r w:rsidRPr="006870E6">
        <w:rPr>
          <w:b/>
          <w:bCs/>
          <w:sz w:val="28"/>
          <w:szCs w:val="28"/>
          <w:lang w:val="uk-UA"/>
        </w:rPr>
        <w:t>Результати виділення вірусів з водопровідної води м. Болград (1996-2003 рр.)</w:t>
      </w:r>
    </w:p>
    <w:tbl>
      <w:tblPr>
        <w:tblW w:w="10112" w:type="dxa"/>
        <w:jc w:val="center"/>
        <w:tblLayout w:type="fixed"/>
        <w:tblLook w:val="0000"/>
      </w:tblPr>
      <w:tblGrid>
        <w:gridCol w:w="1368"/>
        <w:gridCol w:w="1080"/>
        <w:gridCol w:w="1222"/>
        <w:gridCol w:w="1478"/>
        <w:gridCol w:w="1080"/>
        <w:gridCol w:w="1260"/>
        <w:gridCol w:w="1184"/>
        <w:gridCol w:w="1440"/>
      </w:tblGrid>
      <w:tr w:rsidR="004A0681" w:rsidRPr="006870E6" w:rsidTr="006F4ABB">
        <w:trPr>
          <w:trHeight w:val="270"/>
          <w:jc w:val="center"/>
        </w:trPr>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81" w:rsidRPr="006870E6" w:rsidRDefault="004A0681" w:rsidP="00A35937">
            <w:pPr>
              <w:jc w:val="center"/>
              <w:rPr>
                <w:sz w:val="28"/>
                <w:szCs w:val="28"/>
                <w:lang w:val="uk-UA"/>
              </w:rPr>
            </w:pPr>
          </w:p>
          <w:p w:rsidR="004A0681" w:rsidRPr="006870E6" w:rsidRDefault="004A0681" w:rsidP="00A35937">
            <w:pPr>
              <w:jc w:val="center"/>
              <w:rPr>
                <w:sz w:val="28"/>
                <w:szCs w:val="28"/>
                <w:lang w:val="uk-UA"/>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ВГА</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РВ</w:t>
            </w:r>
          </w:p>
        </w:tc>
        <w:tc>
          <w:tcPr>
            <w:tcW w:w="14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АВ</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ЕВ</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РеВ</w:t>
            </w:r>
          </w:p>
        </w:tc>
        <w:tc>
          <w:tcPr>
            <w:tcW w:w="1184"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35937">
            <w:pPr>
              <w:jc w:val="center"/>
              <w:rPr>
                <w:lang w:val="uk-UA"/>
              </w:rPr>
            </w:pPr>
            <w:r w:rsidRPr="006870E6">
              <w:rPr>
                <w:lang w:val="uk-UA"/>
              </w:rPr>
              <w:t>Середнє</w:t>
            </w:r>
          </w:p>
          <w:p w:rsidR="004A0681" w:rsidRPr="006870E6" w:rsidRDefault="004A0681" w:rsidP="00A35937">
            <w:pPr>
              <w:jc w:val="center"/>
              <w:rPr>
                <w:lang w:val="uk-UA"/>
              </w:rPr>
            </w:pPr>
            <w:r w:rsidRPr="006870E6">
              <w:rPr>
                <w:lang w:val="uk-UA"/>
              </w:rPr>
              <w:t>значен-ня</w:t>
            </w:r>
            <w:r w:rsidRPr="006870E6">
              <w:rPr>
                <w:rStyle w:val="affb"/>
                <w:lang w:val="uk-UA"/>
              </w:rPr>
              <w:t>1</w:t>
            </w:r>
          </w:p>
        </w:tc>
        <w:tc>
          <w:tcPr>
            <w:tcW w:w="144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35937">
            <w:pPr>
              <w:jc w:val="center"/>
              <w:rPr>
                <w:sz w:val="28"/>
                <w:szCs w:val="28"/>
                <w:lang w:val="uk-UA"/>
              </w:rPr>
            </w:pPr>
            <w:r w:rsidRPr="006870E6">
              <w:rPr>
                <w:sz w:val="28"/>
                <w:szCs w:val="28"/>
                <w:lang w:val="uk-UA"/>
              </w:rPr>
              <w:t>Характер</w:t>
            </w:r>
          </w:p>
          <w:p w:rsidR="004A0681" w:rsidRPr="006870E6" w:rsidRDefault="004A0681" w:rsidP="00A35937">
            <w:pPr>
              <w:jc w:val="center"/>
              <w:rPr>
                <w:sz w:val="28"/>
                <w:szCs w:val="28"/>
                <w:lang w:val="uk-UA"/>
              </w:rPr>
            </w:pPr>
            <w:r w:rsidRPr="006870E6">
              <w:rPr>
                <w:sz w:val="28"/>
                <w:szCs w:val="28"/>
                <w:lang w:val="uk-UA"/>
              </w:rPr>
              <w:t>розподілу</w:t>
            </w:r>
          </w:p>
        </w:tc>
      </w:tr>
      <w:tr w:rsidR="004A0681" w:rsidRPr="006870E6" w:rsidTr="006F4ABB">
        <w:trPr>
          <w:trHeight w:val="270"/>
          <w:jc w:val="center"/>
        </w:trPr>
        <w:tc>
          <w:tcPr>
            <w:tcW w:w="1368" w:type="dxa"/>
            <w:tcBorders>
              <w:top w:val="single" w:sz="4" w:space="0" w:color="auto"/>
              <w:left w:val="single" w:sz="8" w:space="0" w:color="auto"/>
              <w:bottom w:val="single" w:sz="8"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Усього проб</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39</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39</w:t>
            </w:r>
          </w:p>
        </w:tc>
        <w:tc>
          <w:tcPr>
            <w:tcW w:w="1478" w:type="dxa"/>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36</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37</w:t>
            </w:r>
          </w:p>
        </w:tc>
        <w:tc>
          <w:tcPr>
            <w:tcW w:w="12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6</w:t>
            </w:r>
          </w:p>
        </w:tc>
        <w:tc>
          <w:tcPr>
            <w:tcW w:w="1184" w:type="dxa"/>
            <w:vMerge w:val="restart"/>
            <w:tcBorders>
              <w:top w:val="single" w:sz="4" w:space="0" w:color="auto"/>
              <w:left w:val="nil"/>
              <w:right w:val="single" w:sz="8" w:space="0" w:color="auto"/>
            </w:tcBorders>
            <w:vAlign w:val="center"/>
          </w:tcPr>
          <w:p w:rsidR="004A0681" w:rsidRPr="006870E6" w:rsidRDefault="004A0681" w:rsidP="00A35937">
            <w:pPr>
              <w:jc w:val="center"/>
              <w:rPr>
                <w:lang w:val="uk-UA"/>
              </w:rPr>
            </w:pPr>
            <w:r w:rsidRPr="006870E6">
              <w:rPr>
                <w:lang w:val="uk-UA"/>
              </w:rPr>
              <w:t>26,7±23,1</w:t>
            </w:r>
          </w:p>
        </w:tc>
        <w:tc>
          <w:tcPr>
            <w:tcW w:w="1440" w:type="dxa"/>
            <w:vMerge w:val="restart"/>
            <w:tcBorders>
              <w:top w:val="single" w:sz="4" w:space="0" w:color="auto"/>
              <w:left w:val="nil"/>
              <w:right w:val="single" w:sz="8" w:space="0" w:color="auto"/>
            </w:tcBorders>
            <w:vAlign w:val="center"/>
          </w:tcPr>
          <w:p w:rsidR="004A0681" w:rsidRPr="006870E6" w:rsidRDefault="004A0681" w:rsidP="00A35937">
            <w:pPr>
              <w:jc w:val="center"/>
              <w:rPr>
                <w:sz w:val="28"/>
                <w:szCs w:val="28"/>
                <w:lang w:val="uk-UA"/>
              </w:rPr>
            </w:pPr>
            <w:r w:rsidRPr="006870E6">
              <w:rPr>
                <w:sz w:val="28"/>
                <w:szCs w:val="28"/>
                <w:lang w:val="uk-UA"/>
              </w:rPr>
              <w:t>Конгре-гаційний</w:t>
            </w:r>
          </w:p>
        </w:tc>
      </w:tr>
      <w:tr w:rsidR="004A0681" w:rsidRPr="006870E6" w:rsidTr="006F4ABB">
        <w:trPr>
          <w:trHeight w:val="270"/>
          <w:jc w:val="center"/>
        </w:trPr>
        <w:tc>
          <w:tcPr>
            <w:tcW w:w="1368" w:type="dxa"/>
            <w:tcBorders>
              <w:top w:val="single" w:sz="4" w:space="0" w:color="auto"/>
              <w:left w:val="single" w:sz="8" w:space="0" w:color="auto"/>
              <w:bottom w:val="single" w:sz="4"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Кіл-сть ПЦР+</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3</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17</w:t>
            </w:r>
          </w:p>
        </w:tc>
        <w:tc>
          <w:tcPr>
            <w:tcW w:w="1478" w:type="dxa"/>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15</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1</w:t>
            </w:r>
          </w:p>
        </w:tc>
        <w:tc>
          <w:tcPr>
            <w:tcW w:w="12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2</w:t>
            </w:r>
          </w:p>
        </w:tc>
        <w:tc>
          <w:tcPr>
            <w:tcW w:w="1184" w:type="dxa"/>
            <w:vMerge/>
            <w:tcBorders>
              <w:left w:val="nil"/>
              <w:right w:val="single" w:sz="8" w:space="0" w:color="auto"/>
            </w:tcBorders>
            <w:vAlign w:val="center"/>
          </w:tcPr>
          <w:p w:rsidR="004A0681" w:rsidRPr="006870E6" w:rsidRDefault="004A0681" w:rsidP="00A35937">
            <w:pPr>
              <w:jc w:val="center"/>
              <w:rPr>
                <w:sz w:val="28"/>
                <w:szCs w:val="28"/>
                <w:lang w:val="uk-UA"/>
              </w:rPr>
            </w:pPr>
          </w:p>
        </w:tc>
        <w:tc>
          <w:tcPr>
            <w:tcW w:w="1440" w:type="dxa"/>
            <w:vMerge/>
            <w:tcBorders>
              <w:left w:val="nil"/>
              <w:right w:val="single" w:sz="8" w:space="0" w:color="auto"/>
            </w:tcBorders>
            <w:vAlign w:val="center"/>
          </w:tcPr>
          <w:p w:rsidR="004A0681" w:rsidRPr="006870E6" w:rsidRDefault="004A0681" w:rsidP="00A35937">
            <w:pPr>
              <w:jc w:val="center"/>
              <w:rPr>
                <w:sz w:val="28"/>
                <w:szCs w:val="28"/>
                <w:lang w:val="uk-UA"/>
              </w:rPr>
            </w:pPr>
          </w:p>
        </w:tc>
      </w:tr>
      <w:tr w:rsidR="004A0681" w:rsidRPr="006870E6" w:rsidTr="006F4ABB">
        <w:trPr>
          <w:trHeight w:val="598"/>
          <w:jc w:val="center"/>
        </w:trPr>
        <w:tc>
          <w:tcPr>
            <w:tcW w:w="1368" w:type="dxa"/>
            <w:tcBorders>
              <w:top w:val="single" w:sz="4" w:space="0" w:color="auto"/>
              <w:left w:val="single" w:sz="8" w:space="0" w:color="auto"/>
              <w:bottom w:val="single" w:sz="8"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 ± ∆</w:t>
            </w:r>
            <w:r w:rsidRPr="006870E6">
              <w:rPr>
                <w:sz w:val="28"/>
                <w:szCs w:val="28"/>
                <w:vertAlign w:val="subscript"/>
                <w:lang w:val="uk-UA"/>
              </w:rPr>
              <w:t>(95)</w:t>
            </w:r>
          </w:p>
        </w:tc>
        <w:tc>
          <w:tcPr>
            <w:tcW w:w="1080" w:type="dxa"/>
            <w:tcBorders>
              <w:top w:val="single" w:sz="4" w:space="0" w:color="auto"/>
              <w:left w:val="nil"/>
              <w:bottom w:val="single" w:sz="8"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9,8±8,2</w:t>
            </w:r>
          </w:p>
        </w:tc>
        <w:tc>
          <w:tcPr>
            <w:tcW w:w="1222" w:type="dxa"/>
            <w:tcBorders>
              <w:top w:val="single" w:sz="4" w:space="0" w:color="auto"/>
              <w:left w:val="nil"/>
              <w:bottom w:val="single" w:sz="8" w:space="0" w:color="auto"/>
              <w:right w:val="single" w:sz="4" w:space="0" w:color="auto"/>
            </w:tcBorders>
            <w:shd w:val="clear" w:color="auto" w:fill="auto"/>
            <w:noWrap/>
            <w:vAlign w:val="center"/>
          </w:tcPr>
          <w:p w:rsidR="004A0681" w:rsidRPr="006870E6" w:rsidRDefault="004A0681" w:rsidP="00A35937">
            <w:pPr>
              <w:jc w:val="right"/>
              <w:rPr>
                <w:lang w:val="uk-UA"/>
              </w:rPr>
            </w:pPr>
            <w:r w:rsidRPr="006870E6">
              <w:rPr>
                <w:lang w:val="uk-UA"/>
              </w:rPr>
              <w:t>43,6±15,6</w:t>
            </w:r>
          </w:p>
        </w:tc>
        <w:tc>
          <w:tcPr>
            <w:tcW w:w="1478" w:type="dxa"/>
            <w:tcBorders>
              <w:top w:val="single" w:sz="4" w:space="0" w:color="auto"/>
              <w:left w:val="single" w:sz="4" w:space="0" w:color="auto"/>
              <w:bottom w:val="single" w:sz="8"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41,7±16,1</w:t>
            </w:r>
          </w:p>
        </w:tc>
        <w:tc>
          <w:tcPr>
            <w:tcW w:w="1080" w:type="dxa"/>
            <w:tcBorders>
              <w:top w:val="single" w:sz="4" w:space="0" w:color="auto"/>
              <w:left w:val="nil"/>
              <w:bottom w:val="single" w:sz="8" w:space="0" w:color="auto"/>
              <w:right w:val="single" w:sz="4"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5,1±5,1</w:t>
            </w:r>
          </w:p>
        </w:tc>
        <w:tc>
          <w:tcPr>
            <w:tcW w:w="1260" w:type="dxa"/>
            <w:tcBorders>
              <w:top w:val="single" w:sz="4" w:space="0" w:color="auto"/>
              <w:left w:val="single" w:sz="4" w:space="0" w:color="auto"/>
              <w:bottom w:val="single" w:sz="8" w:space="0" w:color="auto"/>
              <w:right w:val="single" w:sz="8" w:space="0" w:color="auto"/>
            </w:tcBorders>
            <w:shd w:val="clear" w:color="auto" w:fill="auto"/>
            <w:noWrap/>
            <w:vAlign w:val="center"/>
          </w:tcPr>
          <w:p w:rsidR="004A0681" w:rsidRPr="006870E6" w:rsidRDefault="004A0681" w:rsidP="00A35937">
            <w:pPr>
              <w:jc w:val="right"/>
              <w:rPr>
                <w:lang w:val="uk-UA"/>
              </w:rPr>
            </w:pPr>
            <w:r w:rsidRPr="006870E6">
              <w:rPr>
                <w:lang w:val="uk-UA"/>
              </w:rPr>
              <w:t>33,4±38,8</w:t>
            </w:r>
          </w:p>
        </w:tc>
        <w:tc>
          <w:tcPr>
            <w:tcW w:w="1184" w:type="dxa"/>
            <w:vMerge/>
            <w:tcBorders>
              <w:left w:val="nil"/>
              <w:bottom w:val="single" w:sz="8" w:space="0" w:color="auto"/>
              <w:right w:val="single" w:sz="8" w:space="0" w:color="auto"/>
            </w:tcBorders>
            <w:vAlign w:val="center"/>
          </w:tcPr>
          <w:p w:rsidR="004A0681" w:rsidRPr="006870E6" w:rsidRDefault="004A0681" w:rsidP="00A35937">
            <w:pPr>
              <w:jc w:val="center"/>
              <w:rPr>
                <w:sz w:val="28"/>
                <w:szCs w:val="28"/>
                <w:lang w:val="uk-UA"/>
              </w:rPr>
            </w:pPr>
          </w:p>
        </w:tc>
        <w:tc>
          <w:tcPr>
            <w:tcW w:w="1440" w:type="dxa"/>
            <w:vMerge/>
            <w:tcBorders>
              <w:left w:val="nil"/>
              <w:bottom w:val="single" w:sz="8" w:space="0" w:color="auto"/>
              <w:right w:val="single" w:sz="8" w:space="0" w:color="auto"/>
            </w:tcBorders>
            <w:vAlign w:val="center"/>
          </w:tcPr>
          <w:p w:rsidR="004A0681" w:rsidRPr="006870E6" w:rsidRDefault="004A0681" w:rsidP="00A35937">
            <w:pPr>
              <w:jc w:val="center"/>
              <w:rPr>
                <w:sz w:val="28"/>
                <w:szCs w:val="28"/>
                <w:lang w:val="uk-UA"/>
              </w:rPr>
            </w:pPr>
          </w:p>
        </w:tc>
      </w:tr>
    </w:tbl>
    <w:p w:rsidR="004A0681" w:rsidRPr="006870E6" w:rsidRDefault="004A0681" w:rsidP="004A0681">
      <w:pPr>
        <w:spacing w:line="360" w:lineRule="auto"/>
        <w:rPr>
          <w:lang w:val="uk-UA"/>
        </w:rPr>
      </w:pPr>
    </w:p>
    <w:p w:rsidR="004A0681" w:rsidRPr="006870E6" w:rsidRDefault="004A0681" w:rsidP="004A0681">
      <w:pPr>
        <w:spacing w:line="360" w:lineRule="auto"/>
        <w:jc w:val="right"/>
        <w:rPr>
          <w:i/>
          <w:iCs/>
          <w:sz w:val="28"/>
          <w:szCs w:val="28"/>
          <w:lang w:val="uk-UA"/>
        </w:rPr>
      </w:pPr>
      <w:r w:rsidRPr="006870E6">
        <w:rPr>
          <w:i/>
          <w:iCs/>
          <w:sz w:val="28"/>
          <w:szCs w:val="28"/>
          <w:lang w:val="uk-UA"/>
        </w:rPr>
        <w:t xml:space="preserve">Таблиця 5.6 </w:t>
      </w:r>
    </w:p>
    <w:p w:rsidR="004A0681" w:rsidRPr="006870E6" w:rsidRDefault="004A0681" w:rsidP="004A0681">
      <w:pPr>
        <w:spacing w:line="360" w:lineRule="auto"/>
        <w:ind w:firstLine="708"/>
        <w:jc w:val="center"/>
        <w:rPr>
          <w:b/>
          <w:bCs/>
          <w:sz w:val="28"/>
          <w:szCs w:val="28"/>
          <w:lang w:val="uk-UA"/>
        </w:rPr>
      </w:pPr>
      <w:r w:rsidRPr="006870E6">
        <w:rPr>
          <w:b/>
          <w:bCs/>
          <w:sz w:val="28"/>
          <w:szCs w:val="28"/>
          <w:lang w:val="uk-UA"/>
        </w:rPr>
        <w:t>Вірогідність відмінності χ</w:t>
      </w:r>
      <w:r w:rsidRPr="006870E6">
        <w:rPr>
          <w:b/>
          <w:bCs/>
          <w:sz w:val="28"/>
          <w:szCs w:val="28"/>
          <w:vertAlign w:val="superscript"/>
          <w:lang w:val="uk-UA"/>
        </w:rPr>
        <w:t xml:space="preserve">2 </w:t>
      </w:r>
      <w:r w:rsidRPr="006870E6">
        <w:rPr>
          <w:b/>
          <w:bCs/>
          <w:sz w:val="28"/>
          <w:szCs w:val="28"/>
          <w:lang w:val="uk-UA"/>
        </w:rPr>
        <w:t>середніх значень по виділенню вірусів з водопровідної води м. Болград</w:t>
      </w:r>
    </w:p>
    <w:tbl>
      <w:tblPr>
        <w:tblW w:w="8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93"/>
        <w:gridCol w:w="1693"/>
        <w:gridCol w:w="1670"/>
        <w:gridCol w:w="1670"/>
        <w:gridCol w:w="1670"/>
      </w:tblGrid>
      <w:tr w:rsidR="004A0681" w:rsidRPr="006870E6" w:rsidTr="006F4ABB">
        <w:trPr>
          <w:trHeight w:val="270"/>
          <w:jc w:val="center"/>
        </w:trPr>
        <w:tc>
          <w:tcPr>
            <w:tcW w:w="1693" w:type="dxa"/>
          </w:tcPr>
          <w:p w:rsidR="004A0681" w:rsidRPr="006870E6" w:rsidRDefault="004A0681" w:rsidP="006F4ABB">
            <w:pPr>
              <w:spacing w:line="360" w:lineRule="auto"/>
              <w:jc w:val="center"/>
              <w:rPr>
                <w:sz w:val="28"/>
                <w:szCs w:val="28"/>
                <w:lang w:val="uk-UA"/>
              </w:rPr>
            </w:pPr>
          </w:p>
        </w:tc>
        <w:tc>
          <w:tcPr>
            <w:tcW w:w="1693"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ВГА</w:t>
            </w:r>
          </w:p>
        </w:tc>
        <w:tc>
          <w:tcPr>
            <w:tcW w:w="167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РВ</w:t>
            </w:r>
          </w:p>
        </w:tc>
        <w:tc>
          <w:tcPr>
            <w:tcW w:w="167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АВ</w:t>
            </w:r>
          </w:p>
        </w:tc>
        <w:tc>
          <w:tcPr>
            <w:tcW w:w="167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ЕВ</w:t>
            </w:r>
          </w:p>
        </w:tc>
      </w:tr>
      <w:tr w:rsidR="004A0681" w:rsidRPr="006870E6" w:rsidTr="006F4ABB">
        <w:trPr>
          <w:trHeight w:val="270"/>
          <w:jc w:val="center"/>
        </w:trPr>
        <w:tc>
          <w:tcPr>
            <w:tcW w:w="1693" w:type="dxa"/>
          </w:tcPr>
          <w:p w:rsidR="004A0681" w:rsidRPr="006870E6" w:rsidRDefault="004A0681" w:rsidP="006F4ABB">
            <w:pPr>
              <w:spacing w:line="360" w:lineRule="auto"/>
              <w:jc w:val="center"/>
              <w:rPr>
                <w:sz w:val="28"/>
                <w:szCs w:val="28"/>
                <w:lang w:val="uk-UA"/>
              </w:rPr>
            </w:pPr>
            <w:r w:rsidRPr="006870E6">
              <w:rPr>
                <w:sz w:val="28"/>
                <w:szCs w:val="28"/>
                <w:lang w:val="uk-UA"/>
              </w:rPr>
              <w:t>РВ</w:t>
            </w:r>
          </w:p>
        </w:tc>
        <w:tc>
          <w:tcPr>
            <w:tcW w:w="1693" w:type="dxa"/>
            <w:shd w:val="clear" w:color="auto" w:fill="auto"/>
            <w:noWrap/>
            <w:vAlign w:val="center"/>
          </w:tcPr>
          <w:p w:rsidR="004A0681" w:rsidRPr="006870E6" w:rsidRDefault="004A0681" w:rsidP="006F4ABB">
            <w:pPr>
              <w:spacing w:line="360" w:lineRule="auto"/>
              <w:jc w:val="right"/>
              <w:rPr>
                <w:sz w:val="28"/>
                <w:szCs w:val="28"/>
                <w:u w:val="single"/>
                <w:lang w:val="uk-UA"/>
              </w:rPr>
            </w:pPr>
            <w:r w:rsidRPr="006870E6">
              <w:rPr>
                <w:sz w:val="28"/>
                <w:szCs w:val="28"/>
                <w:u w:val="single"/>
                <w:lang w:val="uk-UA"/>
              </w:rPr>
              <w:t>11,369</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r>
      <w:tr w:rsidR="004A0681" w:rsidRPr="006870E6" w:rsidTr="006F4ABB">
        <w:trPr>
          <w:trHeight w:val="270"/>
          <w:jc w:val="center"/>
        </w:trPr>
        <w:tc>
          <w:tcPr>
            <w:tcW w:w="1693" w:type="dxa"/>
          </w:tcPr>
          <w:p w:rsidR="004A0681" w:rsidRPr="006870E6" w:rsidRDefault="004A0681" w:rsidP="006F4ABB">
            <w:pPr>
              <w:spacing w:line="360" w:lineRule="auto"/>
              <w:jc w:val="center"/>
              <w:rPr>
                <w:sz w:val="28"/>
                <w:szCs w:val="28"/>
                <w:lang w:val="uk-UA"/>
              </w:rPr>
            </w:pPr>
            <w:r w:rsidRPr="006870E6">
              <w:rPr>
                <w:sz w:val="28"/>
                <w:szCs w:val="28"/>
                <w:lang w:val="uk-UA"/>
              </w:rPr>
              <w:t>АВ</w:t>
            </w:r>
          </w:p>
        </w:tc>
        <w:tc>
          <w:tcPr>
            <w:tcW w:w="1693" w:type="dxa"/>
            <w:shd w:val="clear" w:color="auto" w:fill="auto"/>
            <w:noWrap/>
            <w:vAlign w:val="center"/>
          </w:tcPr>
          <w:p w:rsidR="004A0681" w:rsidRPr="006870E6" w:rsidRDefault="004A0681" w:rsidP="006F4ABB">
            <w:pPr>
              <w:spacing w:line="360" w:lineRule="auto"/>
              <w:jc w:val="right"/>
              <w:rPr>
                <w:sz w:val="28"/>
                <w:szCs w:val="28"/>
                <w:u w:val="single"/>
                <w:lang w:val="uk-UA"/>
              </w:rPr>
            </w:pPr>
            <w:r w:rsidRPr="006870E6">
              <w:rPr>
                <w:sz w:val="28"/>
                <w:szCs w:val="28"/>
                <w:u w:val="single"/>
                <w:lang w:val="uk-UA"/>
              </w:rPr>
              <w:t>10,057</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0,004</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r>
      <w:tr w:rsidR="004A0681" w:rsidRPr="006870E6" w:rsidTr="006F4ABB">
        <w:trPr>
          <w:trHeight w:val="270"/>
          <w:jc w:val="center"/>
        </w:trPr>
        <w:tc>
          <w:tcPr>
            <w:tcW w:w="1693" w:type="dxa"/>
          </w:tcPr>
          <w:p w:rsidR="004A0681" w:rsidRPr="006870E6" w:rsidRDefault="004A0681" w:rsidP="006F4ABB">
            <w:pPr>
              <w:spacing w:line="360" w:lineRule="auto"/>
              <w:jc w:val="center"/>
              <w:rPr>
                <w:sz w:val="28"/>
                <w:szCs w:val="28"/>
                <w:lang w:val="uk-UA"/>
              </w:rPr>
            </w:pPr>
            <w:r w:rsidRPr="006870E6">
              <w:rPr>
                <w:sz w:val="28"/>
                <w:szCs w:val="28"/>
                <w:lang w:val="uk-UA"/>
              </w:rPr>
              <w:t>ЕВ</w:t>
            </w:r>
          </w:p>
        </w:tc>
        <w:tc>
          <w:tcPr>
            <w:tcW w:w="169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0,211</w:t>
            </w:r>
          </w:p>
        </w:tc>
        <w:tc>
          <w:tcPr>
            <w:tcW w:w="1670" w:type="dxa"/>
            <w:shd w:val="clear" w:color="auto" w:fill="auto"/>
            <w:noWrap/>
            <w:vAlign w:val="center"/>
          </w:tcPr>
          <w:p w:rsidR="004A0681" w:rsidRPr="006870E6" w:rsidRDefault="004A0681" w:rsidP="006F4ABB">
            <w:pPr>
              <w:spacing w:line="360" w:lineRule="auto"/>
              <w:jc w:val="right"/>
              <w:rPr>
                <w:sz w:val="28"/>
                <w:szCs w:val="28"/>
                <w:u w:val="single"/>
                <w:lang w:val="uk-UA"/>
              </w:rPr>
            </w:pPr>
            <w:r w:rsidRPr="006870E6">
              <w:rPr>
                <w:sz w:val="28"/>
                <w:szCs w:val="28"/>
                <w:u w:val="single"/>
                <w:lang w:val="uk-UA"/>
              </w:rPr>
              <w:t>15,372</w:t>
            </w:r>
          </w:p>
        </w:tc>
        <w:tc>
          <w:tcPr>
            <w:tcW w:w="1670" w:type="dxa"/>
            <w:shd w:val="clear" w:color="auto" w:fill="auto"/>
            <w:noWrap/>
            <w:vAlign w:val="center"/>
          </w:tcPr>
          <w:p w:rsidR="004A0681" w:rsidRPr="006870E6" w:rsidRDefault="004A0681" w:rsidP="006F4ABB">
            <w:pPr>
              <w:spacing w:line="360" w:lineRule="auto"/>
              <w:jc w:val="right"/>
              <w:rPr>
                <w:sz w:val="28"/>
                <w:szCs w:val="28"/>
                <w:u w:val="single"/>
                <w:lang w:val="uk-UA"/>
              </w:rPr>
            </w:pPr>
            <w:r w:rsidRPr="006870E6">
              <w:rPr>
                <w:sz w:val="28"/>
                <w:szCs w:val="28"/>
                <w:u w:val="single"/>
                <w:lang w:val="uk-UA"/>
              </w:rPr>
              <w:t>13,990</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r>
      <w:tr w:rsidR="004A0681" w:rsidRPr="006870E6" w:rsidTr="006F4ABB">
        <w:trPr>
          <w:trHeight w:val="270"/>
          <w:jc w:val="center"/>
        </w:trPr>
        <w:tc>
          <w:tcPr>
            <w:tcW w:w="1693" w:type="dxa"/>
          </w:tcPr>
          <w:p w:rsidR="004A0681" w:rsidRPr="006870E6" w:rsidRDefault="004A0681" w:rsidP="006F4ABB">
            <w:pPr>
              <w:spacing w:line="360" w:lineRule="auto"/>
              <w:jc w:val="center"/>
              <w:rPr>
                <w:sz w:val="28"/>
                <w:szCs w:val="28"/>
                <w:lang w:val="uk-UA"/>
              </w:rPr>
            </w:pPr>
            <w:r w:rsidRPr="006870E6">
              <w:rPr>
                <w:sz w:val="28"/>
                <w:szCs w:val="28"/>
                <w:lang w:val="uk-UA"/>
              </w:rPr>
              <w:t>РеВ</w:t>
            </w:r>
          </w:p>
        </w:tc>
        <w:tc>
          <w:tcPr>
            <w:tcW w:w="169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1,352</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0,000</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0,004</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3,490</w:t>
            </w:r>
          </w:p>
        </w:tc>
      </w:tr>
    </w:tbl>
    <w:p w:rsidR="004A0681" w:rsidRPr="006870E6" w:rsidRDefault="004A0681" w:rsidP="004A0681">
      <w:pPr>
        <w:spacing w:line="360" w:lineRule="auto"/>
        <w:jc w:val="center"/>
        <w:rPr>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У м. Кілія захворюваність ГВЕ, ГНЕ й ВГА також в 1999-2003 роках мала конгрегаційний характер  (табл. 5.7). </w:t>
      </w:r>
    </w:p>
    <w:p w:rsidR="00A35937" w:rsidRPr="006870E6" w:rsidRDefault="00A35937" w:rsidP="00A35937">
      <w:pPr>
        <w:spacing w:line="360" w:lineRule="auto"/>
        <w:ind w:firstLine="708"/>
        <w:jc w:val="both"/>
        <w:rPr>
          <w:sz w:val="28"/>
          <w:szCs w:val="28"/>
          <w:lang w:val="uk-UA"/>
        </w:rPr>
      </w:pPr>
      <w:r w:rsidRPr="006870E6">
        <w:rPr>
          <w:sz w:val="28"/>
          <w:szCs w:val="28"/>
          <w:vertAlign w:val="superscript"/>
          <w:lang w:val="uk-UA"/>
        </w:rPr>
        <w:t>1</w:t>
      </w:r>
      <w:r w:rsidRPr="006870E6">
        <w:rPr>
          <w:sz w:val="28"/>
          <w:szCs w:val="28"/>
          <w:lang w:val="uk-UA"/>
        </w:rPr>
        <w:t>В таблицях 5.2, 5.5, 5.8, 5.11 розраховано середнє арифметичне значення процентного відношення, тому що у цьому випадку саме цей розрахунок дозволяє оцінити характер розподілу</w:t>
      </w:r>
    </w:p>
    <w:p w:rsidR="00A35937" w:rsidRPr="006870E6" w:rsidRDefault="00A35937" w:rsidP="00A35937">
      <w:pPr>
        <w:spacing w:line="360" w:lineRule="auto"/>
        <w:rPr>
          <w:i/>
          <w:iCs/>
          <w:sz w:val="28"/>
          <w:szCs w:val="28"/>
          <w:lang w:val="uk-UA"/>
        </w:rPr>
      </w:pPr>
    </w:p>
    <w:p w:rsidR="00A35937" w:rsidRPr="006870E6" w:rsidRDefault="00A35937" w:rsidP="004A0681">
      <w:pPr>
        <w:spacing w:line="360" w:lineRule="auto"/>
        <w:jc w:val="right"/>
        <w:rPr>
          <w:i/>
          <w:iCs/>
          <w:sz w:val="28"/>
          <w:szCs w:val="28"/>
          <w:lang w:val="uk-UA"/>
        </w:rPr>
      </w:pPr>
    </w:p>
    <w:p w:rsidR="004A0681" w:rsidRPr="006870E6" w:rsidRDefault="004A0681" w:rsidP="004A0681">
      <w:pPr>
        <w:spacing w:line="360" w:lineRule="auto"/>
        <w:jc w:val="right"/>
        <w:rPr>
          <w:i/>
          <w:iCs/>
          <w:sz w:val="28"/>
          <w:szCs w:val="28"/>
          <w:lang w:val="uk-UA"/>
        </w:rPr>
      </w:pPr>
      <w:r w:rsidRPr="006870E6">
        <w:rPr>
          <w:i/>
          <w:iCs/>
          <w:sz w:val="28"/>
          <w:szCs w:val="28"/>
          <w:lang w:val="uk-UA"/>
        </w:rPr>
        <w:t xml:space="preserve">Таблиця 5.7 </w:t>
      </w:r>
    </w:p>
    <w:p w:rsidR="004A0681" w:rsidRPr="006870E6" w:rsidRDefault="004A0681" w:rsidP="004A0681">
      <w:pPr>
        <w:spacing w:line="360" w:lineRule="auto"/>
        <w:jc w:val="center"/>
        <w:rPr>
          <w:b/>
          <w:bCs/>
          <w:sz w:val="28"/>
          <w:szCs w:val="28"/>
          <w:lang w:val="uk-UA"/>
        </w:rPr>
      </w:pPr>
      <w:r w:rsidRPr="006870E6">
        <w:rPr>
          <w:b/>
          <w:bCs/>
          <w:sz w:val="28"/>
          <w:szCs w:val="28"/>
          <w:lang w:val="uk-UA"/>
        </w:rPr>
        <w:t>Захворюваність гастроентероколітами і ВГА в м. Кілія ( 1999-2003 рр.)</w:t>
      </w:r>
    </w:p>
    <w:tbl>
      <w:tblPr>
        <w:tblW w:w="10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903"/>
        <w:gridCol w:w="900"/>
        <w:gridCol w:w="900"/>
        <w:gridCol w:w="900"/>
        <w:gridCol w:w="846"/>
        <w:gridCol w:w="1490"/>
        <w:gridCol w:w="2320"/>
        <w:gridCol w:w="986"/>
      </w:tblGrid>
      <w:tr w:rsidR="004A0681" w:rsidRPr="006870E6" w:rsidTr="006F4ABB">
        <w:trPr>
          <w:trHeight w:val="270"/>
          <w:jc w:val="center"/>
        </w:trPr>
        <w:tc>
          <w:tcPr>
            <w:tcW w:w="828" w:type="dxa"/>
            <w:vAlign w:val="center"/>
          </w:tcPr>
          <w:p w:rsidR="004A0681" w:rsidRPr="006870E6" w:rsidRDefault="004A0681" w:rsidP="006F4ABB">
            <w:pPr>
              <w:spacing w:line="360" w:lineRule="auto"/>
              <w:rPr>
                <w:sz w:val="28"/>
                <w:szCs w:val="28"/>
                <w:lang w:val="uk-UA"/>
              </w:rPr>
            </w:pPr>
          </w:p>
        </w:tc>
        <w:tc>
          <w:tcPr>
            <w:tcW w:w="903"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1999</w:t>
            </w:r>
          </w:p>
        </w:tc>
        <w:tc>
          <w:tcPr>
            <w:tcW w:w="90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2000</w:t>
            </w:r>
          </w:p>
        </w:tc>
        <w:tc>
          <w:tcPr>
            <w:tcW w:w="90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2001</w:t>
            </w:r>
          </w:p>
        </w:tc>
        <w:tc>
          <w:tcPr>
            <w:tcW w:w="90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2002</w:t>
            </w:r>
          </w:p>
        </w:tc>
        <w:tc>
          <w:tcPr>
            <w:tcW w:w="846"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2003</w:t>
            </w:r>
          </w:p>
        </w:tc>
        <w:tc>
          <w:tcPr>
            <w:tcW w:w="1490" w:type="dxa"/>
            <w:vAlign w:val="center"/>
          </w:tcPr>
          <w:p w:rsidR="004A0681" w:rsidRPr="006870E6" w:rsidRDefault="004A0681" w:rsidP="006F4ABB">
            <w:pPr>
              <w:spacing w:line="360" w:lineRule="auto"/>
              <w:jc w:val="center"/>
              <w:rPr>
                <w:sz w:val="28"/>
                <w:szCs w:val="28"/>
                <w:lang w:val="uk-UA"/>
              </w:rPr>
            </w:pPr>
            <w:r w:rsidRPr="006870E6">
              <w:rPr>
                <w:sz w:val="28"/>
                <w:szCs w:val="28"/>
                <w:lang w:val="uk-UA"/>
              </w:rPr>
              <w:t>середня</w:t>
            </w:r>
          </w:p>
        </w:tc>
        <w:tc>
          <w:tcPr>
            <w:tcW w:w="2524" w:type="dxa"/>
            <w:vAlign w:val="center"/>
          </w:tcPr>
          <w:p w:rsidR="004A0681" w:rsidRPr="006870E6" w:rsidRDefault="004A0681" w:rsidP="006F4ABB">
            <w:pPr>
              <w:spacing w:line="360" w:lineRule="auto"/>
              <w:jc w:val="center"/>
              <w:rPr>
                <w:sz w:val="28"/>
                <w:szCs w:val="28"/>
                <w:lang w:val="uk-UA"/>
              </w:rPr>
            </w:pPr>
            <w:r w:rsidRPr="006870E6">
              <w:rPr>
                <w:sz w:val="28"/>
                <w:szCs w:val="28"/>
                <w:lang w:val="uk-UA"/>
              </w:rPr>
              <w:t>Характер</w:t>
            </w:r>
          </w:p>
          <w:p w:rsidR="004A0681" w:rsidRPr="006870E6" w:rsidRDefault="004A0681" w:rsidP="006F4ABB">
            <w:pPr>
              <w:spacing w:line="360" w:lineRule="auto"/>
              <w:jc w:val="center"/>
              <w:rPr>
                <w:sz w:val="28"/>
                <w:szCs w:val="28"/>
                <w:lang w:val="uk-UA"/>
              </w:rPr>
            </w:pPr>
            <w:r w:rsidRPr="006870E6">
              <w:rPr>
                <w:sz w:val="28"/>
                <w:szCs w:val="28"/>
                <w:lang w:val="uk-UA"/>
              </w:rPr>
              <w:t>розподілу</w:t>
            </w:r>
          </w:p>
        </w:tc>
        <w:tc>
          <w:tcPr>
            <w:tcW w:w="782" w:type="dxa"/>
            <w:vAlign w:val="center"/>
          </w:tcPr>
          <w:p w:rsidR="004A0681" w:rsidRPr="006870E6" w:rsidRDefault="004A0681" w:rsidP="006F4ABB">
            <w:pPr>
              <w:spacing w:line="360" w:lineRule="auto"/>
              <w:jc w:val="center"/>
              <w:rPr>
                <w:sz w:val="28"/>
                <w:szCs w:val="28"/>
                <w:lang w:val="uk-UA"/>
              </w:rPr>
            </w:pPr>
            <w:r w:rsidRPr="006870E6">
              <w:rPr>
                <w:sz w:val="28"/>
                <w:szCs w:val="28"/>
                <w:lang w:val="uk-UA"/>
              </w:rPr>
              <w:t>χ</w:t>
            </w:r>
            <w:r w:rsidRPr="006870E6">
              <w:rPr>
                <w:sz w:val="28"/>
                <w:szCs w:val="28"/>
                <w:vertAlign w:val="superscript"/>
                <w:lang w:val="uk-UA"/>
              </w:rPr>
              <w:t>2</w:t>
            </w:r>
          </w:p>
        </w:tc>
      </w:tr>
      <w:tr w:rsidR="004A0681" w:rsidRPr="006870E6" w:rsidTr="006F4ABB">
        <w:trPr>
          <w:trHeight w:val="255"/>
          <w:jc w:val="center"/>
        </w:trPr>
        <w:tc>
          <w:tcPr>
            <w:tcW w:w="828" w:type="dxa"/>
            <w:shd w:val="clear" w:color="auto" w:fill="auto"/>
            <w:noWrap/>
            <w:vAlign w:val="bottom"/>
          </w:tcPr>
          <w:p w:rsidR="004A0681" w:rsidRPr="006870E6" w:rsidRDefault="004A0681" w:rsidP="006F4ABB">
            <w:pPr>
              <w:spacing w:line="360" w:lineRule="auto"/>
              <w:rPr>
                <w:sz w:val="28"/>
                <w:szCs w:val="28"/>
                <w:lang w:val="uk-UA"/>
              </w:rPr>
            </w:pPr>
            <w:r w:rsidRPr="006870E6">
              <w:rPr>
                <w:sz w:val="28"/>
                <w:szCs w:val="28"/>
                <w:lang w:val="uk-UA"/>
              </w:rPr>
              <w:t>ГВЕ</w:t>
            </w:r>
          </w:p>
        </w:tc>
        <w:tc>
          <w:tcPr>
            <w:tcW w:w="90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167,7</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163,1</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125</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159,1</w:t>
            </w:r>
          </w:p>
        </w:tc>
        <w:tc>
          <w:tcPr>
            <w:tcW w:w="846"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141,1</w:t>
            </w:r>
          </w:p>
        </w:tc>
        <w:tc>
          <w:tcPr>
            <w:tcW w:w="1490"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151,2±22,7</w:t>
            </w:r>
          </w:p>
        </w:tc>
        <w:tc>
          <w:tcPr>
            <w:tcW w:w="2524" w:type="dxa"/>
            <w:vAlign w:val="center"/>
          </w:tcPr>
          <w:p w:rsidR="004A0681" w:rsidRPr="006870E6" w:rsidRDefault="004A0681" w:rsidP="006F4ABB">
            <w:pPr>
              <w:spacing w:line="360" w:lineRule="auto"/>
              <w:rPr>
                <w:sz w:val="28"/>
                <w:szCs w:val="28"/>
                <w:lang w:val="uk-UA"/>
              </w:rPr>
            </w:pPr>
            <w:r w:rsidRPr="006870E6">
              <w:rPr>
                <w:sz w:val="28"/>
                <w:szCs w:val="28"/>
                <w:lang w:val="uk-UA"/>
              </w:rPr>
              <w:t>Конгрегаційний</w:t>
            </w:r>
          </w:p>
        </w:tc>
        <w:tc>
          <w:tcPr>
            <w:tcW w:w="782"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6,029</w:t>
            </w:r>
          </w:p>
        </w:tc>
      </w:tr>
      <w:tr w:rsidR="004A0681" w:rsidRPr="006870E6" w:rsidTr="006F4ABB">
        <w:trPr>
          <w:trHeight w:val="255"/>
          <w:jc w:val="center"/>
        </w:trPr>
        <w:tc>
          <w:tcPr>
            <w:tcW w:w="828" w:type="dxa"/>
            <w:shd w:val="clear" w:color="auto" w:fill="auto"/>
            <w:noWrap/>
            <w:vAlign w:val="bottom"/>
          </w:tcPr>
          <w:p w:rsidR="004A0681" w:rsidRPr="006870E6" w:rsidRDefault="004A0681" w:rsidP="006F4ABB">
            <w:pPr>
              <w:spacing w:line="360" w:lineRule="auto"/>
              <w:rPr>
                <w:sz w:val="28"/>
                <w:szCs w:val="28"/>
                <w:lang w:val="uk-UA"/>
              </w:rPr>
            </w:pPr>
            <w:r w:rsidRPr="006870E6">
              <w:rPr>
                <w:sz w:val="28"/>
                <w:szCs w:val="28"/>
                <w:lang w:val="uk-UA"/>
              </w:rPr>
              <w:t>ГНЕ</w:t>
            </w:r>
          </w:p>
        </w:tc>
        <w:tc>
          <w:tcPr>
            <w:tcW w:w="90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131,1</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112,8</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144,8</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157,5</w:t>
            </w:r>
          </w:p>
        </w:tc>
        <w:tc>
          <w:tcPr>
            <w:tcW w:w="846"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167,3</w:t>
            </w:r>
          </w:p>
        </w:tc>
        <w:tc>
          <w:tcPr>
            <w:tcW w:w="1490"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142,7±27,5</w:t>
            </w:r>
          </w:p>
        </w:tc>
        <w:tc>
          <w:tcPr>
            <w:tcW w:w="2524" w:type="dxa"/>
            <w:vAlign w:val="center"/>
          </w:tcPr>
          <w:p w:rsidR="004A0681" w:rsidRPr="006870E6" w:rsidRDefault="004A0681" w:rsidP="006F4ABB">
            <w:pPr>
              <w:spacing w:line="360" w:lineRule="auto"/>
              <w:rPr>
                <w:sz w:val="28"/>
                <w:szCs w:val="28"/>
                <w:lang w:val="uk-UA"/>
              </w:rPr>
            </w:pPr>
            <w:r w:rsidRPr="006870E6">
              <w:rPr>
                <w:sz w:val="28"/>
                <w:szCs w:val="28"/>
                <w:lang w:val="uk-UA"/>
              </w:rPr>
              <w:t>Конгрегаційний</w:t>
            </w:r>
          </w:p>
        </w:tc>
        <w:tc>
          <w:tcPr>
            <w:tcW w:w="782"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10,046</w:t>
            </w:r>
          </w:p>
        </w:tc>
      </w:tr>
      <w:tr w:rsidR="004A0681" w:rsidRPr="006870E6" w:rsidTr="006F4ABB">
        <w:trPr>
          <w:trHeight w:val="270"/>
          <w:jc w:val="center"/>
        </w:trPr>
        <w:tc>
          <w:tcPr>
            <w:tcW w:w="828" w:type="dxa"/>
            <w:shd w:val="clear" w:color="auto" w:fill="auto"/>
            <w:noWrap/>
            <w:vAlign w:val="bottom"/>
          </w:tcPr>
          <w:p w:rsidR="004A0681" w:rsidRPr="006870E6" w:rsidRDefault="004A0681" w:rsidP="006F4ABB">
            <w:pPr>
              <w:spacing w:line="360" w:lineRule="auto"/>
              <w:rPr>
                <w:sz w:val="28"/>
                <w:szCs w:val="28"/>
                <w:lang w:val="uk-UA"/>
              </w:rPr>
            </w:pPr>
            <w:r w:rsidRPr="006870E6">
              <w:rPr>
                <w:sz w:val="28"/>
                <w:szCs w:val="28"/>
                <w:lang w:val="uk-UA"/>
              </w:rPr>
              <w:t>ВГА</w:t>
            </w:r>
          </w:p>
        </w:tc>
        <w:tc>
          <w:tcPr>
            <w:tcW w:w="90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45,7</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51,8</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44,2</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152,6</w:t>
            </w:r>
          </w:p>
        </w:tc>
        <w:tc>
          <w:tcPr>
            <w:tcW w:w="846"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149,3</w:t>
            </w:r>
          </w:p>
        </w:tc>
        <w:tc>
          <w:tcPr>
            <w:tcW w:w="1490"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88,7±72,6</w:t>
            </w:r>
          </w:p>
        </w:tc>
        <w:tc>
          <w:tcPr>
            <w:tcW w:w="2524" w:type="dxa"/>
            <w:vAlign w:val="center"/>
          </w:tcPr>
          <w:p w:rsidR="004A0681" w:rsidRPr="006870E6" w:rsidRDefault="004A0681" w:rsidP="006F4ABB">
            <w:pPr>
              <w:spacing w:line="360" w:lineRule="auto"/>
              <w:rPr>
                <w:sz w:val="28"/>
                <w:szCs w:val="28"/>
                <w:lang w:val="uk-UA"/>
              </w:rPr>
            </w:pPr>
            <w:r w:rsidRPr="006870E6">
              <w:rPr>
                <w:sz w:val="28"/>
                <w:szCs w:val="28"/>
                <w:lang w:val="uk-UA"/>
              </w:rPr>
              <w:t>Конгрегаційний</w:t>
            </w:r>
          </w:p>
        </w:tc>
        <w:tc>
          <w:tcPr>
            <w:tcW w:w="782"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59,266</w:t>
            </w:r>
          </w:p>
        </w:tc>
      </w:tr>
    </w:tbl>
    <w:p w:rsidR="004A0681" w:rsidRPr="006870E6" w:rsidRDefault="004A0681" w:rsidP="004A0681">
      <w:pPr>
        <w:spacing w:line="360" w:lineRule="auto"/>
        <w:jc w:val="right"/>
        <w:rPr>
          <w:sz w:val="28"/>
          <w:szCs w:val="28"/>
          <w:lang w:val="uk-UA"/>
        </w:rPr>
      </w:pPr>
    </w:p>
    <w:p w:rsidR="004A0681" w:rsidRPr="006870E6" w:rsidRDefault="004A0681" w:rsidP="004A0681">
      <w:pPr>
        <w:spacing w:line="360" w:lineRule="auto"/>
        <w:jc w:val="both"/>
        <w:rPr>
          <w:sz w:val="28"/>
          <w:szCs w:val="28"/>
          <w:lang w:val="uk-UA"/>
        </w:rPr>
      </w:pPr>
      <w:r w:rsidRPr="006870E6">
        <w:rPr>
          <w:sz w:val="28"/>
          <w:szCs w:val="28"/>
          <w:lang w:val="uk-UA"/>
        </w:rPr>
        <w:t>Для ГВЕ максимум зареєстровано в 1999 і 2000 р., мінімум – в 2001 році (χ</w:t>
      </w:r>
      <w:r w:rsidRPr="006870E6">
        <w:rPr>
          <w:sz w:val="28"/>
          <w:szCs w:val="28"/>
          <w:vertAlign w:val="superscript"/>
          <w:lang w:val="uk-UA"/>
        </w:rPr>
        <w:t xml:space="preserve">2 </w:t>
      </w:r>
      <w:r w:rsidRPr="006870E6">
        <w:rPr>
          <w:sz w:val="28"/>
          <w:szCs w:val="28"/>
          <w:lang w:val="uk-UA"/>
        </w:rPr>
        <w:t>= 6,029); ГНЕ максимум в  2002 р.,  мінімум – в 2000 р. (χ</w:t>
      </w:r>
      <w:r w:rsidRPr="006870E6">
        <w:rPr>
          <w:sz w:val="28"/>
          <w:szCs w:val="28"/>
          <w:vertAlign w:val="superscript"/>
          <w:lang w:val="uk-UA"/>
        </w:rPr>
        <w:t xml:space="preserve">2 </w:t>
      </w:r>
      <w:r w:rsidRPr="006870E6">
        <w:rPr>
          <w:sz w:val="28"/>
          <w:szCs w:val="28"/>
          <w:lang w:val="uk-UA"/>
        </w:rPr>
        <w:t>= 10,046);   ВГА -  в 2002 і 2001 рр. відповідно (χ</w:t>
      </w:r>
      <w:r w:rsidRPr="006870E6">
        <w:rPr>
          <w:sz w:val="28"/>
          <w:szCs w:val="28"/>
          <w:vertAlign w:val="superscript"/>
          <w:lang w:val="uk-UA"/>
        </w:rPr>
        <w:t xml:space="preserve">2 </w:t>
      </w:r>
      <w:r w:rsidRPr="006870E6">
        <w:rPr>
          <w:sz w:val="28"/>
          <w:szCs w:val="28"/>
          <w:lang w:val="uk-UA"/>
        </w:rPr>
        <w:t>= 59,266).</w:t>
      </w:r>
    </w:p>
    <w:p w:rsidR="004A0681" w:rsidRPr="006870E6" w:rsidRDefault="004A0681" w:rsidP="004A0681">
      <w:pPr>
        <w:spacing w:line="360" w:lineRule="auto"/>
        <w:ind w:firstLine="708"/>
        <w:jc w:val="both"/>
        <w:rPr>
          <w:sz w:val="28"/>
          <w:szCs w:val="28"/>
          <w:lang w:val="uk-UA"/>
        </w:rPr>
      </w:pPr>
      <w:r w:rsidRPr="006870E6">
        <w:rPr>
          <w:sz w:val="28"/>
          <w:szCs w:val="28"/>
          <w:lang w:val="uk-UA"/>
        </w:rPr>
        <w:t>Як і в м. Болград, на відміну від м. Ізмаїл, з води за період 1996-2003 рр. були виділені всі 5 досліджуваних вірусів (табл. 5.8). Віруси статистично вірогідно виділялися з різною частотою, про що свідчить конгрегаційний характер розподілу. При цьому  статистично достовірна відмінність у частоті виділення відзначається тільки між вірусами АВ-ЕВ (табл. 5.9). Між іншими вірусами статистично достовірної відмінності в частоті виділення не відзначається.</w:t>
      </w:r>
    </w:p>
    <w:p w:rsidR="004A0681" w:rsidRPr="006870E6" w:rsidRDefault="004A0681" w:rsidP="004A0681">
      <w:pPr>
        <w:spacing w:line="360" w:lineRule="auto"/>
        <w:jc w:val="right"/>
        <w:rPr>
          <w:i/>
          <w:iCs/>
          <w:sz w:val="28"/>
          <w:szCs w:val="28"/>
          <w:lang w:val="uk-UA"/>
        </w:rPr>
      </w:pPr>
      <w:r w:rsidRPr="006870E6">
        <w:rPr>
          <w:i/>
          <w:iCs/>
          <w:sz w:val="28"/>
          <w:szCs w:val="28"/>
          <w:lang w:val="uk-UA"/>
        </w:rPr>
        <w:t xml:space="preserve">Таблиця 5.8 </w:t>
      </w:r>
    </w:p>
    <w:p w:rsidR="004A0681" w:rsidRPr="006870E6" w:rsidRDefault="004A0681" w:rsidP="004A0681">
      <w:pPr>
        <w:spacing w:line="360" w:lineRule="auto"/>
        <w:jc w:val="center"/>
        <w:rPr>
          <w:b/>
          <w:bCs/>
          <w:sz w:val="28"/>
          <w:szCs w:val="28"/>
          <w:lang w:val="uk-UA"/>
        </w:rPr>
      </w:pPr>
      <w:r w:rsidRPr="006870E6">
        <w:rPr>
          <w:b/>
          <w:bCs/>
          <w:sz w:val="28"/>
          <w:szCs w:val="28"/>
          <w:lang w:val="uk-UA"/>
        </w:rPr>
        <w:t>Результати виділення вірусів з водопровідної води м. Кілія (1996-2003 рр.)</w:t>
      </w:r>
    </w:p>
    <w:tbl>
      <w:tblPr>
        <w:tblW w:w="10112" w:type="dxa"/>
        <w:jc w:val="center"/>
        <w:tblLayout w:type="fixed"/>
        <w:tblLook w:val="0000"/>
      </w:tblPr>
      <w:tblGrid>
        <w:gridCol w:w="1368"/>
        <w:gridCol w:w="1080"/>
        <w:gridCol w:w="1222"/>
        <w:gridCol w:w="1478"/>
        <w:gridCol w:w="1080"/>
        <w:gridCol w:w="1260"/>
        <w:gridCol w:w="1184"/>
        <w:gridCol w:w="1440"/>
      </w:tblGrid>
      <w:tr w:rsidR="004A0681" w:rsidRPr="006870E6" w:rsidTr="006F4ABB">
        <w:trPr>
          <w:trHeight w:val="270"/>
          <w:jc w:val="center"/>
        </w:trPr>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81" w:rsidRPr="006870E6" w:rsidRDefault="004A0681" w:rsidP="006F4ABB">
            <w:pPr>
              <w:spacing w:line="360" w:lineRule="auto"/>
              <w:jc w:val="center"/>
              <w:rPr>
                <w:lang w:val="uk-UA"/>
              </w:rPr>
            </w:pPr>
          </w:p>
          <w:p w:rsidR="004A0681" w:rsidRPr="006870E6" w:rsidRDefault="004A0681" w:rsidP="006F4ABB">
            <w:pPr>
              <w:spacing w:line="360" w:lineRule="auto"/>
              <w:jc w:val="center"/>
              <w:rPr>
                <w:lang w:val="uk-UA"/>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6F4ABB">
            <w:pPr>
              <w:spacing w:line="360" w:lineRule="auto"/>
              <w:jc w:val="center"/>
              <w:rPr>
                <w:lang w:val="uk-UA"/>
              </w:rPr>
            </w:pPr>
            <w:r w:rsidRPr="006870E6">
              <w:rPr>
                <w:lang w:val="uk-UA"/>
              </w:rPr>
              <w:t>ВГА</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6F4ABB">
            <w:pPr>
              <w:spacing w:line="360" w:lineRule="auto"/>
              <w:jc w:val="center"/>
              <w:rPr>
                <w:lang w:val="uk-UA"/>
              </w:rPr>
            </w:pPr>
            <w:r w:rsidRPr="006870E6">
              <w:rPr>
                <w:lang w:val="uk-UA"/>
              </w:rPr>
              <w:t>РВ</w:t>
            </w:r>
          </w:p>
        </w:tc>
        <w:tc>
          <w:tcPr>
            <w:tcW w:w="14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6F4ABB">
            <w:pPr>
              <w:spacing w:line="360" w:lineRule="auto"/>
              <w:jc w:val="center"/>
              <w:rPr>
                <w:lang w:val="uk-UA"/>
              </w:rPr>
            </w:pPr>
            <w:r w:rsidRPr="006870E6">
              <w:rPr>
                <w:lang w:val="uk-UA"/>
              </w:rPr>
              <w:t>АВ</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6F4ABB">
            <w:pPr>
              <w:spacing w:line="360" w:lineRule="auto"/>
              <w:jc w:val="center"/>
              <w:rPr>
                <w:lang w:val="uk-UA"/>
              </w:rPr>
            </w:pPr>
            <w:r w:rsidRPr="006870E6">
              <w:rPr>
                <w:lang w:val="uk-UA"/>
              </w:rPr>
              <w:t>ЕВ</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6F4ABB">
            <w:pPr>
              <w:spacing w:line="360" w:lineRule="auto"/>
              <w:jc w:val="center"/>
              <w:rPr>
                <w:lang w:val="uk-UA"/>
              </w:rPr>
            </w:pPr>
            <w:r w:rsidRPr="006870E6">
              <w:rPr>
                <w:lang w:val="uk-UA"/>
              </w:rPr>
              <w:t>РеВ</w:t>
            </w:r>
          </w:p>
        </w:tc>
        <w:tc>
          <w:tcPr>
            <w:tcW w:w="1184"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6F4ABB">
            <w:pPr>
              <w:spacing w:line="360" w:lineRule="auto"/>
              <w:jc w:val="center"/>
              <w:rPr>
                <w:lang w:val="uk-UA"/>
              </w:rPr>
            </w:pPr>
            <w:r w:rsidRPr="006870E6">
              <w:rPr>
                <w:lang w:val="uk-UA"/>
              </w:rPr>
              <w:t>Середнє</w:t>
            </w:r>
          </w:p>
          <w:p w:rsidR="004A0681" w:rsidRPr="006870E6" w:rsidRDefault="004A0681" w:rsidP="006F4ABB">
            <w:pPr>
              <w:spacing w:line="360" w:lineRule="auto"/>
              <w:jc w:val="center"/>
              <w:rPr>
                <w:lang w:val="uk-UA"/>
              </w:rPr>
            </w:pPr>
            <w:r w:rsidRPr="006870E6">
              <w:rPr>
                <w:lang w:val="uk-UA"/>
              </w:rPr>
              <w:t>значен-ня</w:t>
            </w:r>
            <w:r w:rsidRPr="006870E6">
              <w:rPr>
                <w:rStyle w:val="affb"/>
                <w:lang w:val="uk-UA"/>
              </w:rPr>
              <w:t>1</w:t>
            </w:r>
          </w:p>
        </w:tc>
        <w:tc>
          <w:tcPr>
            <w:tcW w:w="144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6F4ABB">
            <w:pPr>
              <w:spacing w:line="360" w:lineRule="auto"/>
              <w:jc w:val="center"/>
              <w:rPr>
                <w:lang w:val="uk-UA"/>
              </w:rPr>
            </w:pPr>
            <w:r w:rsidRPr="006870E6">
              <w:rPr>
                <w:lang w:val="uk-UA"/>
              </w:rPr>
              <w:t>Характер</w:t>
            </w:r>
          </w:p>
          <w:p w:rsidR="004A0681" w:rsidRPr="006870E6" w:rsidRDefault="004A0681" w:rsidP="006F4ABB">
            <w:pPr>
              <w:spacing w:line="360" w:lineRule="auto"/>
              <w:jc w:val="center"/>
              <w:rPr>
                <w:lang w:val="uk-UA"/>
              </w:rPr>
            </w:pPr>
            <w:r w:rsidRPr="006870E6">
              <w:rPr>
                <w:lang w:val="uk-UA"/>
              </w:rPr>
              <w:t>розподілу</w:t>
            </w:r>
          </w:p>
        </w:tc>
      </w:tr>
      <w:tr w:rsidR="004A0681" w:rsidRPr="006870E6" w:rsidTr="006F4ABB">
        <w:trPr>
          <w:trHeight w:val="270"/>
          <w:jc w:val="center"/>
        </w:trPr>
        <w:tc>
          <w:tcPr>
            <w:tcW w:w="1368" w:type="dxa"/>
            <w:tcBorders>
              <w:top w:val="single" w:sz="4" w:space="0" w:color="auto"/>
              <w:left w:val="single" w:sz="8" w:space="0" w:color="auto"/>
              <w:bottom w:val="single" w:sz="8" w:space="0" w:color="auto"/>
              <w:right w:val="single" w:sz="8" w:space="0" w:color="auto"/>
            </w:tcBorders>
            <w:shd w:val="clear" w:color="auto" w:fill="auto"/>
            <w:noWrap/>
            <w:vAlign w:val="center"/>
          </w:tcPr>
          <w:p w:rsidR="004A0681" w:rsidRPr="006870E6" w:rsidRDefault="004A0681" w:rsidP="006F4ABB">
            <w:pPr>
              <w:spacing w:line="360" w:lineRule="auto"/>
              <w:jc w:val="center"/>
              <w:rPr>
                <w:lang w:val="uk-UA"/>
              </w:rPr>
            </w:pPr>
            <w:r w:rsidRPr="006870E6">
              <w:rPr>
                <w:lang w:val="uk-UA"/>
              </w:rPr>
              <w:t>Усього проб</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4A0681" w:rsidRPr="006870E6" w:rsidRDefault="004A0681" w:rsidP="006F4ABB">
            <w:pPr>
              <w:spacing w:line="360" w:lineRule="auto"/>
              <w:jc w:val="right"/>
              <w:rPr>
                <w:lang w:val="uk-UA"/>
              </w:rPr>
            </w:pPr>
            <w:r w:rsidRPr="006870E6">
              <w:rPr>
                <w:lang w:val="uk-UA"/>
              </w:rPr>
              <w:t>71</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6F4ABB">
            <w:pPr>
              <w:spacing w:line="360" w:lineRule="auto"/>
              <w:jc w:val="right"/>
              <w:rPr>
                <w:lang w:val="uk-UA"/>
              </w:rPr>
            </w:pPr>
            <w:r w:rsidRPr="006870E6">
              <w:rPr>
                <w:lang w:val="uk-UA"/>
              </w:rPr>
              <w:t>86</w:t>
            </w:r>
          </w:p>
        </w:tc>
        <w:tc>
          <w:tcPr>
            <w:tcW w:w="1478" w:type="dxa"/>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6F4ABB">
            <w:pPr>
              <w:spacing w:line="360" w:lineRule="auto"/>
              <w:jc w:val="right"/>
              <w:rPr>
                <w:lang w:val="uk-UA"/>
              </w:rPr>
            </w:pPr>
            <w:r w:rsidRPr="006870E6">
              <w:rPr>
                <w:lang w:val="uk-UA"/>
              </w:rPr>
              <w:t>74</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6F4ABB">
            <w:pPr>
              <w:spacing w:line="360" w:lineRule="auto"/>
              <w:jc w:val="right"/>
              <w:rPr>
                <w:lang w:val="uk-UA"/>
              </w:rPr>
            </w:pPr>
            <w:r w:rsidRPr="006870E6">
              <w:rPr>
                <w:lang w:val="uk-UA"/>
              </w:rPr>
              <w:t>80</w:t>
            </w:r>
          </w:p>
        </w:tc>
        <w:tc>
          <w:tcPr>
            <w:tcW w:w="12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6F4ABB">
            <w:pPr>
              <w:spacing w:line="360" w:lineRule="auto"/>
              <w:jc w:val="right"/>
              <w:rPr>
                <w:lang w:val="uk-UA"/>
              </w:rPr>
            </w:pPr>
            <w:r w:rsidRPr="006870E6">
              <w:rPr>
                <w:lang w:val="uk-UA"/>
              </w:rPr>
              <w:t>50</w:t>
            </w:r>
          </w:p>
        </w:tc>
        <w:tc>
          <w:tcPr>
            <w:tcW w:w="1184" w:type="dxa"/>
            <w:vMerge w:val="restart"/>
            <w:tcBorders>
              <w:top w:val="single" w:sz="4" w:space="0" w:color="auto"/>
              <w:left w:val="nil"/>
              <w:right w:val="single" w:sz="8" w:space="0" w:color="auto"/>
            </w:tcBorders>
            <w:vAlign w:val="center"/>
          </w:tcPr>
          <w:p w:rsidR="004A0681" w:rsidRPr="006870E6" w:rsidRDefault="004A0681" w:rsidP="006F4ABB">
            <w:pPr>
              <w:spacing w:line="360" w:lineRule="auto"/>
              <w:jc w:val="center"/>
              <w:rPr>
                <w:lang w:val="uk-UA"/>
              </w:rPr>
            </w:pPr>
            <w:r w:rsidRPr="006870E6">
              <w:rPr>
                <w:lang w:val="uk-UA"/>
              </w:rPr>
              <w:t>26,7±23,1</w:t>
            </w:r>
          </w:p>
        </w:tc>
        <w:tc>
          <w:tcPr>
            <w:tcW w:w="1440" w:type="dxa"/>
            <w:vMerge w:val="restart"/>
            <w:tcBorders>
              <w:top w:val="single" w:sz="4" w:space="0" w:color="auto"/>
              <w:left w:val="nil"/>
              <w:right w:val="single" w:sz="8" w:space="0" w:color="auto"/>
            </w:tcBorders>
            <w:vAlign w:val="center"/>
          </w:tcPr>
          <w:p w:rsidR="004A0681" w:rsidRPr="006870E6" w:rsidRDefault="004A0681" w:rsidP="006F4ABB">
            <w:pPr>
              <w:spacing w:line="360" w:lineRule="auto"/>
              <w:jc w:val="center"/>
              <w:rPr>
                <w:lang w:val="uk-UA"/>
              </w:rPr>
            </w:pPr>
            <w:r w:rsidRPr="006870E6">
              <w:rPr>
                <w:lang w:val="uk-UA"/>
              </w:rPr>
              <w:t>Конгре-гаційний</w:t>
            </w:r>
          </w:p>
        </w:tc>
      </w:tr>
      <w:tr w:rsidR="004A0681" w:rsidRPr="006870E6" w:rsidTr="006F4ABB">
        <w:trPr>
          <w:trHeight w:val="270"/>
          <w:jc w:val="center"/>
        </w:trPr>
        <w:tc>
          <w:tcPr>
            <w:tcW w:w="1368" w:type="dxa"/>
            <w:tcBorders>
              <w:top w:val="single" w:sz="4" w:space="0" w:color="auto"/>
              <w:left w:val="single" w:sz="8" w:space="0" w:color="auto"/>
              <w:bottom w:val="single" w:sz="4" w:space="0" w:color="auto"/>
              <w:right w:val="single" w:sz="8" w:space="0" w:color="auto"/>
            </w:tcBorders>
            <w:shd w:val="clear" w:color="auto" w:fill="auto"/>
            <w:noWrap/>
            <w:vAlign w:val="center"/>
          </w:tcPr>
          <w:p w:rsidR="004A0681" w:rsidRPr="006870E6" w:rsidRDefault="004A0681" w:rsidP="006F4ABB">
            <w:pPr>
              <w:spacing w:line="360" w:lineRule="auto"/>
              <w:jc w:val="center"/>
              <w:rPr>
                <w:lang w:val="uk-UA"/>
              </w:rPr>
            </w:pPr>
            <w:r w:rsidRPr="006870E6">
              <w:rPr>
                <w:lang w:val="uk-UA"/>
              </w:rPr>
              <w:t>Кіл-сть ПЦР+</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4A0681" w:rsidRPr="006870E6" w:rsidRDefault="004A0681" w:rsidP="006F4ABB">
            <w:pPr>
              <w:spacing w:line="360" w:lineRule="auto"/>
              <w:jc w:val="right"/>
              <w:rPr>
                <w:lang w:val="uk-UA"/>
              </w:rPr>
            </w:pPr>
            <w:r w:rsidRPr="006870E6">
              <w:rPr>
                <w:lang w:val="uk-UA"/>
              </w:rPr>
              <w:t>5</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6F4ABB">
            <w:pPr>
              <w:spacing w:line="360" w:lineRule="auto"/>
              <w:jc w:val="right"/>
              <w:rPr>
                <w:lang w:val="uk-UA"/>
              </w:rPr>
            </w:pPr>
            <w:r w:rsidRPr="006870E6">
              <w:rPr>
                <w:lang w:val="uk-UA"/>
              </w:rPr>
              <w:t>8</w:t>
            </w:r>
          </w:p>
        </w:tc>
        <w:tc>
          <w:tcPr>
            <w:tcW w:w="1478" w:type="dxa"/>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6F4ABB">
            <w:pPr>
              <w:spacing w:line="360" w:lineRule="auto"/>
              <w:jc w:val="right"/>
              <w:rPr>
                <w:lang w:val="uk-UA"/>
              </w:rPr>
            </w:pPr>
            <w:r w:rsidRPr="006870E6">
              <w:rPr>
                <w:lang w:val="uk-UA"/>
              </w:rPr>
              <w:t>10</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6F4ABB">
            <w:pPr>
              <w:spacing w:line="360" w:lineRule="auto"/>
              <w:jc w:val="right"/>
              <w:rPr>
                <w:lang w:val="uk-UA"/>
              </w:rPr>
            </w:pPr>
            <w:r w:rsidRPr="006870E6">
              <w:rPr>
                <w:lang w:val="uk-UA"/>
              </w:rPr>
              <w:t>1</w:t>
            </w:r>
          </w:p>
        </w:tc>
        <w:tc>
          <w:tcPr>
            <w:tcW w:w="12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6F4ABB">
            <w:pPr>
              <w:spacing w:line="360" w:lineRule="auto"/>
              <w:jc w:val="right"/>
              <w:rPr>
                <w:lang w:val="uk-UA"/>
              </w:rPr>
            </w:pPr>
            <w:r w:rsidRPr="006870E6">
              <w:rPr>
                <w:lang w:val="uk-UA"/>
              </w:rPr>
              <w:t>4</w:t>
            </w:r>
          </w:p>
        </w:tc>
        <w:tc>
          <w:tcPr>
            <w:tcW w:w="1184" w:type="dxa"/>
            <w:vMerge/>
            <w:tcBorders>
              <w:left w:val="nil"/>
              <w:right w:val="single" w:sz="8" w:space="0" w:color="auto"/>
            </w:tcBorders>
            <w:vAlign w:val="center"/>
          </w:tcPr>
          <w:p w:rsidR="004A0681" w:rsidRPr="006870E6" w:rsidRDefault="004A0681" w:rsidP="006F4ABB">
            <w:pPr>
              <w:spacing w:line="360" w:lineRule="auto"/>
              <w:jc w:val="center"/>
              <w:rPr>
                <w:sz w:val="28"/>
                <w:szCs w:val="28"/>
                <w:lang w:val="uk-UA"/>
              </w:rPr>
            </w:pPr>
          </w:p>
        </w:tc>
        <w:tc>
          <w:tcPr>
            <w:tcW w:w="1440" w:type="dxa"/>
            <w:vMerge/>
            <w:tcBorders>
              <w:left w:val="nil"/>
              <w:right w:val="single" w:sz="8" w:space="0" w:color="auto"/>
            </w:tcBorders>
            <w:vAlign w:val="center"/>
          </w:tcPr>
          <w:p w:rsidR="004A0681" w:rsidRPr="006870E6" w:rsidRDefault="004A0681" w:rsidP="006F4ABB">
            <w:pPr>
              <w:spacing w:line="360" w:lineRule="auto"/>
              <w:jc w:val="center"/>
              <w:rPr>
                <w:sz w:val="28"/>
                <w:szCs w:val="28"/>
                <w:lang w:val="uk-UA"/>
              </w:rPr>
            </w:pPr>
          </w:p>
        </w:tc>
      </w:tr>
      <w:tr w:rsidR="004A0681" w:rsidRPr="006870E6" w:rsidTr="006F4ABB">
        <w:trPr>
          <w:trHeight w:val="598"/>
          <w:jc w:val="center"/>
        </w:trPr>
        <w:tc>
          <w:tcPr>
            <w:tcW w:w="1368" w:type="dxa"/>
            <w:tcBorders>
              <w:top w:val="single" w:sz="4" w:space="0" w:color="auto"/>
              <w:left w:val="single" w:sz="8" w:space="0" w:color="auto"/>
              <w:bottom w:val="single" w:sz="8" w:space="0" w:color="auto"/>
              <w:right w:val="single" w:sz="8" w:space="0" w:color="auto"/>
            </w:tcBorders>
            <w:shd w:val="clear" w:color="auto" w:fill="auto"/>
            <w:noWrap/>
            <w:vAlign w:val="center"/>
          </w:tcPr>
          <w:p w:rsidR="004A0681" w:rsidRPr="006870E6" w:rsidRDefault="004A0681" w:rsidP="006F4ABB">
            <w:pPr>
              <w:spacing w:line="360" w:lineRule="auto"/>
              <w:jc w:val="center"/>
              <w:rPr>
                <w:lang w:val="uk-UA"/>
              </w:rPr>
            </w:pPr>
            <w:r w:rsidRPr="006870E6">
              <w:rPr>
                <w:lang w:val="uk-UA"/>
              </w:rPr>
              <w:t>% ± ∆</w:t>
            </w:r>
            <w:r w:rsidRPr="006870E6">
              <w:rPr>
                <w:vertAlign w:val="subscript"/>
                <w:lang w:val="uk-UA"/>
              </w:rPr>
              <w:t>(95)</w:t>
            </w:r>
          </w:p>
        </w:tc>
        <w:tc>
          <w:tcPr>
            <w:tcW w:w="1080" w:type="dxa"/>
            <w:tcBorders>
              <w:top w:val="single" w:sz="4" w:space="0" w:color="auto"/>
              <w:left w:val="nil"/>
              <w:bottom w:val="single" w:sz="8" w:space="0" w:color="auto"/>
              <w:right w:val="single" w:sz="8" w:space="0" w:color="auto"/>
            </w:tcBorders>
            <w:shd w:val="clear" w:color="auto" w:fill="auto"/>
            <w:noWrap/>
            <w:vAlign w:val="center"/>
          </w:tcPr>
          <w:p w:rsidR="004A0681" w:rsidRPr="006870E6" w:rsidRDefault="004A0681" w:rsidP="006F4ABB">
            <w:pPr>
              <w:spacing w:line="360" w:lineRule="auto"/>
              <w:jc w:val="right"/>
              <w:rPr>
                <w:lang w:val="uk-UA"/>
              </w:rPr>
            </w:pPr>
            <w:r w:rsidRPr="006870E6">
              <w:rPr>
                <w:lang w:val="uk-UA"/>
              </w:rPr>
              <w:t>6,7±5,6</w:t>
            </w:r>
          </w:p>
        </w:tc>
        <w:tc>
          <w:tcPr>
            <w:tcW w:w="1222" w:type="dxa"/>
            <w:tcBorders>
              <w:top w:val="single" w:sz="4" w:space="0" w:color="auto"/>
              <w:left w:val="nil"/>
              <w:bottom w:val="single" w:sz="8" w:space="0" w:color="auto"/>
              <w:right w:val="single" w:sz="4" w:space="0" w:color="auto"/>
            </w:tcBorders>
            <w:shd w:val="clear" w:color="auto" w:fill="auto"/>
            <w:noWrap/>
            <w:vAlign w:val="center"/>
          </w:tcPr>
          <w:p w:rsidR="004A0681" w:rsidRPr="006870E6" w:rsidRDefault="004A0681" w:rsidP="006F4ABB">
            <w:pPr>
              <w:spacing w:line="360" w:lineRule="auto"/>
              <w:jc w:val="right"/>
              <w:rPr>
                <w:lang w:val="uk-UA"/>
              </w:rPr>
            </w:pPr>
            <w:r w:rsidRPr="006870E6">
              <w:rPr>
                <w:lang w:val="uk-UA"/>
              </w:rPr>
              <w:t>9,3±6,1</w:t>
            </w:r>
          </w:p>
        </w:tc>
        <w:tc>
          <w:tcPr>
            <w:tcW w:w="1478" w:type="dxa"/>
            <w:tcBorders>
              <w:top w:val="single" w:sz="4" w:space="0" w:color="auto"/>
              <w:left w:val="single" w:sz="4" w:space="0" w:color="auto"/>
              <w:bottom w:val="single" w:sz="8" w:space="0" w:color="auto"/>
              <w:right w:val="single" w:sz="8" w:space="0" w:color="auto"/>
            </w:tcBorders>
            <w:shd w:val="clear" w:color="auto" w:fill="auto"/>
            <w:noWrap/>
            <w:vAlign w:val="center"/>
          </w:tcPr>
          <w:p w:rsidR="004A0681" w:rsidRPr="006870E6" w:rsidRDefault="004A0681" w:rsidP="006F4ABB">
            <w:pPr>
              <w:spacing w:line="360" w:lineRule="auto"/>
              <w:jc w:val="right"/>
              <w:rPr>
                <w:lang w:val="uk-UA"/>
              </w:rPr>
            </w:pPr>
            <w:r w:rsidRPr="006870E6">
              <w:rPr>
                <w:lang w:val="uk-UA"/>
              </w:rPr>
              <w:t>13,5±7,8</w:t>
            </w:r>
          </w:p>
        </w:tc>
        <w:tc>
          <w:tcPr>
            <w:tcW w:w="1080" w:type="dxa"/>
            <w:tcBorders>
              <w:top w:val="single" w:sz="4" w:space="0" w:color="auto"/>
              <w:left w:val="nil"/>
              <w:bottom w:val="single" w:sz="8" w:space="0" w:color="auto"/>
              <w:right w:val="single" w:sz="4" w:space="0" w:color="auto"/>
            </w:tcBorders>
            <w:shd w:val="clear" w:color="auto" w:fill="auto"/>
            <w:noWrap/>
            <w:vAlign w:val="center"/>
          </w:tcPr>
          <w:p w:rsidR="004A0681" w:rsidRPr="006870E6" w:rsidRDefault="004A0681" w:rsidP="006F4ABB">
            <w:pPr>
              <w:spacing w:line="360" w:lineRule="auto"/>
              <w:jc w:val="right"/>
              <w:rPr>
                <w:lang w:val="uk-UA"/>
              </w:rPr>
            </w:pPr>
            <w:r w:rsidRPr="006870E6">
              <w:rPr>
                <w:lang w:val="uk-UA"/>
              </w:rPr>
              <w:t>2,4±2,4</w:t>
            </w:r>
          </w:p>
        </w:tc>
        <w:tc>
          <w:tcPr>
            <w:tcW w:w="1260" w:type="dxa"/>
            <w:tcBorders>
              <w:top w:val="single" w:sz="4" w:space="0" w:color="auto"/>
              <w:left w:val="single" w:sz="4" w:space="0" w:color="auto"/>
              <w:bottom w:val="single" w:sz="8" w:space="0" w:color="auto"/>
              <w:right w:val="single" w:sz="8" w:space="0" w:color="auto"/>
            </w:tcBorders>
            <w:shd w:val="clear" w:color="auto" w:fill="auto"/>
            <w:noWrap/>
            <w:vAlign w:val="center"/>
          </w:tcPr>
          <w:p w:rsidR="004A0681" w:rsidRPr="006870E6" w:rsidRDefault="004A0681" w:rsidP="006F4ABB">
            <w:pPr>
              <w:spacing w:line="360" w:lineRule="auto"/>
              <w:jc w:val="right"/>
              <w:rPr>
                <w:lang w:val="uk-UA"/>
              </w:rPr>
            </w:pPr>
            <w:r w:rsidRPr="006870E6">
              <w:rPr>
                <w:lang w:val="uk-UA"/>
              </w:rPr>
              <w:t>9,6±7,4</w:t>
            </w:r>
          </w:p>
        </w:tc>
        <w:tc>
          <w:tcPr>
            <w:tcW w:w="1184" w:type="dxa"/>
            <w:vMerge/>
            <w:tcBorders>
              <w:left w:val="nil"/>
              <w:bottom w:val="single" w:sz="8" w:space="0" w:color="auto"/>
              <w:right w:val="single" w:sz="8" w:space="0" w:color="auto"/>
            </w:tcBorders>
            <w:vAlign w:val="center"/>
          </w:tcPr>
          <w:p w:rsidR="004A0681" w:rsidRPr="006870E6" w:rsidRDefault="004A0681" w:rsidP="006F4ABB">
            <w:pPr>
              <w:spacing w:line="360" w:lineRule="auto"/>
              <w:jc w:val="center"/>
              <w:rPr>
                <w:sz w:val="28"/>
                <w:szCs w:val="28"/>
                <w:lang w:val="uk-UA"/>
              </w:rPr>
            </w:pPr>
          </w:p>
        </w:tc>
        <w:tc>
          <w:tcPr>
            <w:tcW w:w="1440" w:type="dxa"/>
            <w:vMerge/>
            <w:tcBorders>
              <w:left w:val="nil"/>
              <w:bottom w:val="single" w:sz="8" w:space="0" w:color="auto"/>
              <w:right w:val="single" w:sz="8" w:space="0" w:color="auto"/>
            </w:tcBorders>
            <w:vAlign w:val="center"/>
          </w:tcPr>
          <w:p w:rsidR="004A0681" w:rsidRPr="006870E6" w:rsidRDefault="004A0681" w:rsidP="006F4ABB">
            <w:pPr>
              <w:spacing w:line="360" w:lineRule="auto"/>
              <w:jc w:val="center"/>
              <w:rPr>
                <w:sz w:val="28"/>
                <w:szCs w:val="28"/>
                <w:lang w:val="uk-UA"/>
              </w:rPr>
            </w:pPr>
          </w:p>
        </w:tc>
      </w:tr>
    </w:tbl>
    <w:p w:rsidR="004A0681" w:rsidRPr="006870E6" w:rsidRDefault="004A0681" w:rsidP="004A0681">
      <w:pPr>
        <w:spacing w:line="360" w:lineRule="auto"/>
        <w:jc w:val="right"/>
        <w:rPr>
          <w:i/>
          <w:iCs/>
          <w:sz w:val="28"/>
          <w:szCs w:val="28"/>
          <w:lang w:val="uk-UA"/>
        </w:rPr>
      </w:pPr>
      <w:r w:rsidRPr="006870E6">
        <w:rPr>
          <w:i/>
          <w:iCs/>
          <w:sz w:val="28"/>
          <w:szCs w:val="28"/>
          <w:lang w:val="uk-UA"/>
        </w:rPr>
        <w:lastRenderedPageBreak/>
        <w:t>Таблиця 5.9</w:t>
      </w:r>
    </w:p>
    <w:p w:rsidR="004A0681" w:rsidRPr="006870E6" w:rsidRDefault="004A0681" w:rsidP="004A0681">
      <w:pPr>
        <w:spacing w:line="360" w:lineRule="auto"/>
        <w:ind w:firstLine="708"/>
        <w:jc w:val="center"/>
        <w:rPr>
          <w:b/>
          <w:bCs/>
          <w:sz w:val="28"/>
          <w:szCs w:val="28"/>
          <w:lang w:val="uk-UA"/>
        </w:rPr>
      </w:pPr>
      <w:r w:rsidRPr="006870E6">
        <w:rPr>
          <w:b/>
          <w:bCs/>
          <w:sz w:val="28"/>
          <w:szCs w:val="28"/>
          <w:lang w:val="uk-UA"/>
        </w:rPr>
        <w:t>Вірогідність відмінності χ</w:t>
      </w:r>
      <w:r w:rsidRPr="006870E6">
        <w:rPr>
          <w:b/>
          <w:bCs/>
          <w:sz w:val="28"/>
          <w:szCs w:val="28"/>
          <w:vertAlign w:val="superscript"/>
          <w:lang w:val="uk-UA"/>
        </w:rPr>
        <w:t xml:space="preserve">2 </w:t>
      </w:r>
      <w:r w:rsidRPr="006870E6">
        <w:rPr>
          <w:b/>
          <w:bCs/>
          <w:sz w:val="28"/>
          <w:szCs w:val="28"/>
          <w:lang w:val="uk-UA"/>
        </w:rPr>
        <w:t>середніх значень по виділенню вірусів з водопровідної води м. Кілія</w:t>
      </w:r>
    </w:p>
    <w:tbl>
      <w:tblPr>
        <w:tblW w:w="8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93"/>
        <w:gridCol w:w="1693"/>
        <w:gridCol w:w="1670"/>
        <w:gridCol w:w="1670"/>
        <w:gridCol w:w="1670"/>
      </w:tblGrid>
      <w:tr w:rsidR="004A0681" w:rsidRPr="006870E6" w:rsidTr="006F4ABB">
        <w:trPr>
          <w:trHeight w:val="270"/>
          <w:jc w:val="center"/>
        </w:trPr>
        <w:tc>
          <w:tcPr>
            <w:tcW w:w="1693" w:type="dxa"/>
          </w:tcPr>
          <w:p w:rsidR="004A0681" w:rsidRPr="006870E6" w:rsidRDefault="004A0681" w:rsidP="006F4ABB">
            <w:pPr>
              <w:spacing w:line="360" w:lineRule="auto"/>
              <w:jc w:val="center"/>
              <w:rPr>
                <w:sz w:val="28"/>
                <w:szCs w:val="28"/>
                <w:lang w:val="uk-UA"/>
              </w:rPr>
            </w:pPr>
          </w:p>
        </w:tc>
        <w:tc>
          <w:tcPr>
            <w:tcW w:w="1693"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ВГА</w:t>
            </w:r>
          </w:p>
        </w:tc>
        <w:tc>
          <w:tcPr>
            <w:tcW w:w="167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РВ</w:t>
            </w:r>
          </w:p>
        </w:tc>
        <w:tc>
          <w:tcPr>
            <w:tcW w:w="167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АВ</w:t>
            </w:r>
          </w:p>
        </w:tc>
        <w:tc>
          <w:tcPr>
            <w:tcW w:w="167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ЕВ</w:t>
            </w:r>
          </w:p>
        </w:tc>
      </w:tr>
      <w:tr w:rsidR="004A0681" w:rsidRPr="006870E6" w:rsidTr="006F4ABB">
        <w:trPr>
          <w:trHeight w:val="270"/>
          <w:jc w:val="center"/>
        </w:trPr>
        <w:tc>
          <w:tcPr>
            <w:tcW w:w="1693" w:type="dxa"/>
          </w:tcPr>
          <w:p w:rsidR="004A0681" w:rsidRPr="006870E6" w:rsidRDefault="004A0681" w:rsidP="006F4ABB">
            <w:pPr>
              <w:spacing w:line="360" w:lineRule="auto"/>
              <w:jc w:val="center"/>
              <w:rPr>
                <w:sz w:val="28"/>
                <w:szCs w:val="28"/>
                <w:lang w:val="uk-UA"/>
              </w:rPr>
            </w:pPr>
            <w:r w:rsidRPr="006870E6">
              <w:rPr>
                <w:sz w:val="28"/>
                <w:szCs w:val="28"/>
                <w:lang w:val="uk-UA"/>
              </w:rPr>
              <w:t>РВ</w:t>
            </w:r>
          </w:p>
        </w:tc>
        <w:tc>
          <w:tcPr>
            <w:tcW w:w="1693" w:type="dxa"/>
            <w:shd w:val="clear" w:color="auto" w:fill="auto"/>
            <w:noWrap/>
            <w:vAlign w:val="center"/>
          </w:tcPr>
          <w:p w:rsidR="004A0681" w:rsidRPr="006870E6" w:rsidRDefault="004A0681" w:rsidP="006F4ABB">
            <w:pPr>
              <w:spacing w:line="360" w:lineRule="auto"/>
              <w:jc w:val="right"/>
              <w:rPr>
                <w:sz w:val="28"/>
                <w:szCs w:val="28"/>
                <w:u w:val="single"/>
                <w:lang w:val="uk-UA"/>
              </w:rPr>
            </w:pPr>
            <w:r w:rsidRPr="006870E6">
              <w:rPr>
                <w:sz w:val="28"/>
                <w:szCs w:val="28"/>
                <w:u w:val="single"/>
                <w:lang w:val="uk-UA"/>
              </w:rPr>
              <w:t>11,369</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r>
      <w:tr w:rsidR="004A0681" w:rsidRPr="006870E6" w:rsidTr="006F4ABB">
        <w:trPr>
          <w:trHeight w:val="270"/>
          <w:jc w:val="center"/>
        </w:trPr>
        <w:tc>
          <w:tcPr>
            <w:tcW w:w="1693" w:type="dxa"/>
          </w:tcPr>
          <w:p w:rsidR="004A0681" w:rsidRPr="006870E6" w:rsidRDefault="004A0681" w:rsidP="006F4ABB">
            <w:pPr>
              <w:spacing w:line="360" w:lineRule="auto"/>
              <w:jc w:val="center"/>
              <w:rPr>
                <w:sz w:val="28"/>
                <w:szCs w:val="28"/>
                <w:lang w:val="uk-UA"/>
              </w:rPr>
            </w:pPr>
            <w:r w:rsidRPr="006870E6">
              <w:rPr>
                <w:sz w:val="28"/>
                <w:szCs w:val="28"/>
                <w:lang w:val="uk-UA"/>
              </w:rPr>
              <w:t>АВ</w:t>
            </w:r>
          </w:p>
        </w:tc>
        <w:tc>
          <w:tcPr>
            <w:tcW w:w="1693" w:type="dxa"/>
            <w:shd w:val="clear" w:color="auto" w:fill="auto"/>
            <w:noWrap/>
            <w:vAlign w:val="center"/>
          </w:tcPr>
          <w:p w:rsidR="004A0681" w:rsidRPr="006870E6" w:rsidRDefault="004A0681" w:rsidP="006F4ABB">
            <w:pPr>
              <w:spacing w:line="360" w:lineRule="auto"/>
              <w:jc w:val="right"/>
              <w:rPr>
                <w:sz w:val="28"/>
                <w:szCs w:val="28"/>
                <w:u w:val="single"/>
                <w:lang w:val="uk-UA"/>
              </w:rPr>
            </w:pPr>
            <w:r w:rsidRPr="006870E6">
              <w:rPr>
                <w:sz w:val="28"/>
                <w:szCs w:val="28"/>
                <w:u w:val="single"/>
                <w:lang w:val="uk-UA"/>
              </w:rPr>
              <w:t>10,057</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0,004</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r>
      <w:tr w:rsidR="004A0681" w:rsidRPr="006870E6" w:rsidTr="006F4ABB">
        <w:trPr>
          <w:trHeight w:val="270"/>
          <w:jc w:val="center"/>
        </w:trPr>
        <w:tc>
          <w:tcPr>
            <w:tcW w:w="1693" w:type="dxa"/>
          </w:tcPr>
          <w:p w:rsidR="004A0681" w:rsidRPr="006870E6" w:rsidRDefault="004A0681" w:rsidP="006F4ABB">
            <w:pPr>
              <w:spacing w:line="360" w:lineRule="auto"/>
              <w:jc w:val="center"/>
              <w:rPr>
                <w:sz w:val="28"/>
                <w:szCs w:val="28"/>
                <w:lang w:val="uk-UA"/>
              </w:rPr>
            </w:pPr>
            <w:r w:rsidRPr="006870E6">
              <w:rPr>
                <w:sz w:val="28"/>
                <w:szCs w:val="28"/>
                <w:lang w:val="uk-UA"/>
              </w:rPr>
              <w:t>ЕВ</w:t>
            </w:r>
          </w:p>
        </w:tc>
        <w:tc>
          <w:tcPr>
            <w:tcW w:w="169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0,211</w:t>
            </w:r>
          </w:p>
        </w:tc>
        <w:tc>
          <w:tcPr>
            <w:tcW w:w="1670" w:type="dxa"/>
            <w:shd w:val="clear" w:color="auto" w:fill="auto"/>
            <w:noWrap/>
            <w:vAlign w:val="center"/>
          </w:tcPr>
          <w:p w:rsidR="004A0681" w:rsidRPr="006870E6" w:rsidRDefault="004A0681" w:rsidP="006F4ABB">
            <w:pPr>
              <w:spacing w:line="360" w:lineRule="auto"/>
              <w:jc w:val="right"/>
              <w:rPr>
                <w:sz w:val="28"/>
                <w:szCs w:val="28"/>
                <w:u w:val="single"/>
                <w:lang w:val="uk-UA"/>
              </w:rPr>
            </w:pPr>
            <w:r w:rsidRPr="006870E6">
              <w:rPr>
                <w:sz w:val="28"/>
                <w:szCs w:val="28"/>
                <w:u w:val="single"/>
                <w:lang w:val="uk-UA"/>
              </w:rPr>
              <w:t>15,372</w:t>
            </w:r>
          </w:p>
        </w:tc>
        <w:tc>
          <w:tcPr>
            <w:tcW w:w="1670" w:type="dxa"/>
            <w:shd w:val="clear" w:color="auto" w:fill="auto"/>
            <w:noWrap/>
            <w:vAlign w:val="center"/>
          </w:tcPr>
          <w:p w:rsidR="004A0681" w:rsidRPr="006870E6" w:rsidRDefault="004A0681" w:rsidP="006F4ABB">
            <w:pPr>
              <w:spacing w:line="360" w:lineRule="auto"/>
              <w:jc w:val="right"/>
              <w:rPr>
                <w:sz w:val="28"/>
                <w:szCs w:val="28"/>
                <w:u w:val="single"/>
                <w:lang w:val="uk-UA"/>
              </w:rPr>
            </w:pPr>
            <w:r w:rsidRPr="006870E6">
              <w:rPr>
                <w:sz w:val="28"/>
                <w:szCs w:val="28"/>
                <w:u w:val="single"/>
                <w:lang w:val="uk-UA"/>
              </w:rPr>
              <w:t>13,990</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r>
      <w:tr w:rsidR="004A0681" w:rsidRPr="006870E6" w:rsidTr="006F4ABB">
        <w:trPr>
          <w:trHeight w:val="270"/>
          <w:jc w:val="center"/>
        </w:trPr>
        <w:tc>
          <w:tcPr>
            <w:tcW w:w="1693" w:type="dxa"/>
          </w:tcPr>
          <w:p w:rsidR="004A0681" w:rsidRPr="006870E6" w:rsidRDefault="004A0681" w:rsidP="006F4ABB">
            <w:pPr>
              <w:spacing w:line="360" w:lineRule="auto"/>
              <w:jc w:val="center"/>
              <w:rPr>
                <w:sz w:val="28"/>
                <w:szCs w:val="28"/>
                <w:lang w:val="uk-UA"/>
              </w:rPr>
            </w:pPr>
            <w:r w:rsidRPr="006870E6">
              <w:rPr>
                <w:sz w:val="28"/>
                <w:szCs w:val="28"/>
                <w:lang w:val="uk-UA"/>
              </w:rPr>
              <w:t>РеВ</w:t>
            </w:r>
          </w:p>
        </w:tc>
        <w:tc>
          <w:tcPr>
            <w:tcW w:w="169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1,352</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0,000</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0,004</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3,490</w:t>
            </w:r>
          </w:p>
        </w:tc>
      </w:tr>
    </w:tbl>
    <w:p w:rsidR="004A0681" w:rsidRPr="006870E6" w:rsidRDefault="004A0681" w:rsidP="004A0681">
      <w:pPr>
        <w:spacing w:line="360" w:lineRule="auto"/>
        <w:jc w:val="center"/>
        <w:rPr>
          <w:sz w:val="28"/>
          <w:szCs w:val="28"/>
          <w:lang w:val="uk-UA"/>
        </w:rPr>
      </w:pPr>
    </w:p>
    <w:p w:rsidR="004A0681" w:rsidRPr="006870E6" w:rsidRDefault="004A0681" w:rsidP="004A0681">
      <w:pPr>
        <w:spacing w:line="360" w:lineRule="auto"/>
        <w:ind w:firstLine="567"/>
        <w:jc w:val="both"/>
        <w:rPr>
          <w:sz w:val="28"/>
          <w:szCs w:val="28"/>
          <w:lang w:val="uk-UA"/>
        </w:rPr>
      </w:pPr>
      <w:r w:rsidRPr="006870E6">
        <w:rPr>
          <w:sz w:val="28"/>
          <w:szCs w:val="28"/>
          <w:lang w:val="uk-UA"/>
        </w:rPr>
        <w:t>У м. Рені, як і в попередніх випадках, констатовано тенденцію до  конгрегаційного характеру розподілу захворюваності гастроентероколітами і ВГА за роками (табл. 5.10). Максимум захворюваності ГВЕ констатовано на 2001, а мінімум – на 2003 р. Однак, на відміну від розглянутого вище, ця відмінність перебуває на самій крайній межі вірогідності. Для ГНЕ встановлено статистично високу достовірну частоту захворюваності в 1999 р. у порівнянні з мінімумом в 2003 р. (χ</w:t>
      </w:r>
      <w:r w:rsidRPr="006870E6">
        <w:rPr>
          <w:sz w:val="28"/>
          <w:szCs w:val="28"/>
          <w:vertAlign w:val="superscript"/>
          <w:lang w:val="uk-UA"/>
        </w:rPr>
        <w:t xml:space="preserve">2 </w:t>
      </w:r>
      <w:r w:rsidRPr="006870E6">
        <w:rPr>
          <w:sz w:val="28"/>
          <w:szCs w:val="28"/>
          <w:lang w:val="uk-UA"/>
        </w:rPr>
        <w:t>=7,928). Захворюваність ВГА була максимальної у 2001 році, а мінімальна – у 1999 році (χ</w:t>
      </w:r>
      <w:r w:rsidRPr="006870E6">
        <w:rPr>
          <w:sz w:val="28"/>
          <w:szCs w:val="28"/>
          <w:vertAlign w:val="superscript"/>
          <w:lang w:val="uk-UA"/>
        </w:rPr>
        <w:t xml:space="preserve">2 </w:t>
      </w:r>
      <w:r w:rsidRPr="006870E6">
        <w:rPr>
          <w:sz w:val="28"/>
          <w:szCs w:val="28"/>
          <w:lang w:val="uk-UA"/>
        </w:rPr>
        <w:t xml:space="preserve">=7,606). </w:t>
      </w:r>
    </w:p>
    <w:p w:rsidR="008E2F51" w:rsidRPr="006870E6" w:rsidRDefault="008E2F51" w:rsidP="004A0681">
      <w:pPr>
        <w:spacing w:line="360" w:lineRule="auto"/>
        <w:jc w:val="right"/>
        <w:rPr>
          <w:sz w:val="28"/>
          <w:szCs w:val="28"/>
          <w:lang w:val="uk-UA"/>
        </w:rPr>
      </w:pPr>
    </w:p>
    <w:p w:rsidR="004A0681" w:rsidRPr="006870E6" w:rsidRDefault="004A0681" w:rsidP="004A0681">
      <w:pPr>
        <w:spacing w:line="360" w:lineRule="auto"/>
        <w:jc w:val="right"/>
        <w:rPr>
          <w:sz w:val="28"/>
          <w:szCs w:val="28"/>
          <w:lang w:val="uk-UA"/>
        </w:rPr>
      </w:pPr>
      <w:r w:rsidRPr="006870E6">
        <w:rPr>
          <w:sz w:val="28"/>
          <w:szCs w:val="28"/>
          <w:lang w:val="uk-UA"/>
        </w:rPr>
        <w:t xml:space="preserve">Таблиця 5.10 </w:t>
      </w:r>
    </w:p>
    <w:p w:rsidR="004A0681" w:rsidRPr="006870E6" w:rsidRDefault="004A0681" w:rsidP="004A0681">
      <w:pPr>
        <w:spacing w:line="360" w:lineRule="auto"/>
        <w:jc w:val="center"/>
        <w:rPr>
          <w:b/>
          <w:bCs/>
          <w:sz w:val="28"/>
          <w:szCs w:val="28"/>
          <w:lang w:val="uk-UA"/>
        </w:rPr>
      </w:pPr>
      <w:r w:rsidRPr="006870E6">
        <w:rPr>
          <w:b/>
          <w:bCs/>
          <w:sz w:val="28"/>
          <w:szCs w:val="28"/>
          <w:lang w:val="uk-UA"/>
        </w:rPr>
        <w:t>Захворюваність гастроентероколітами і ВГА у м. Рені ( 1999-2003 рр.)</w:t>
      </w:r>
    </w:p>
    <w:tbl>
      <w:tblPr>
        <w:tblW w:w="10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903"/>
        <w:gridCol w:w="900"/>
        <w:gridCol w:w="900"/>
        <w:gridCol w:w="900"/>
        <w:gridCol w:w="846"/>
        <w:gridCol w:w="1473"/>
        <w:gridCol w:w="2477"/>
        <w:gridCol w:w="846"/>
      </w:tblGrid>
      <w:tr w:rsidR="004A0681" w:rsidRPr="006870E6" w:rsidTr="006F4ABB">
        <w:trPr>
          <w:trHeight w:val="270"/>
          <w:jc w:val="center"/>
        </w:trPr>
        <w:tc>
          <w:tcPr>
            <w:tcW w:w="828" w:type="dxa"/>
            <w:vAlign w:val="center"/>
          </w:tcPr>
          <w:p w:rsidR="004A0681" w:rsidRPr="006870E6" w:rsidRDefault="004A0681" w:rsidP="006F4ABB">
            <w:pPr>
              <w:spacing w:line="360" w:lineRule="auto"/>
              <w:rPr>
                <w:sz w:val="28"/>
                <w:szCs w:val="28"/>
                <w:lang w:val="uk-UA"/>
              </w:rPr>
            </w:pPr>
          </w:p>
        </w:tc>
        <w:tc>
          <w:tcPr>
            <w:tcW w:w="903"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1999</w:t>
            </w:r>
          </w:p>
        </w:tc>
        <w:tc>
          <w:tcPr>
            <w:tcW w:w="90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2000</w:t>
            </w:r>
          </w:p>
        </w:tc>
        <w:tc>
          <w:tcPr>
            <w:tcW w:w="90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2001</w:t>
            </w:r>
          </w:p>
        </w:tc>
        <w:tc>
          <w:tcPr>
            <w:tcW w:w="90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2002</w:t>
            </w:r>
          </w:p>
        </w:tc>
        <w:tc>
          <w:tcPr>
            <w:tcW w:w="846"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2003</w:t>
            </w:r>
          </w:p>
        </w:tc>
        <w:tc>
          <w:tcPr>
            <w:tcW w:w="1490" w:type="dxa"/>
            <w:vAlign w:val="center"/>
          </w:tcPr>
          <w:p w:rsidR="004A0681" w:rsidRPr="006870E6" w:rsidRDefault="004A0681" w:rsidP="006F4ABB">
            <w:pPr>
              <w:spacing w:line="360" w:lineRule="auto"/>
              <w:jc w:val="center"/>
              <w:rPr>
                <w:sz w:val="28"/>
                <w:szCs w:val="28"/>
                <w:lang w:val="uk-UA"/>
              </w:rPr>
            </w:pPr>
            <w:r w:rsidRPr="006870E6">
              <w:rPr>
                <w:sz w:val="28"/>
                <w:szCs w:val="28"/>
                <w:lang w:val="uk-UA"/>
              </w:rPr>
              <w:t>середня</w:t>
            </w:r>
          </w:p>
        </w:tc>
        <w:tc>
          <w:tcPr>
            <w:tcW w:w="2524" w:type="dxa"/>
            <w:vAlign w:val="center"/>
          </w:tcPr>
          <w:p w:rsidR="004A0681" w:rsidRPr="006870E6" w:rsidRDefault="004A0681" w:rsidP="006F4ABB">
            <w:pPr>
              <w:spacing w:line="360" w:lineRule="auto"/>
              <w:jc w:val="center"/>
              <w:rPr>
                <w:sz w:val="28"/>
                <w:szCs w:val="28"/>
                <w:lang w:val="uk-UA"/>
              </w:rPr>
            </w:pPr>
            <w:r w:rsidRPr="006870E6">
              <w:rPr>
                <w:sz w:val="28"/>
                <w:szCs w:val="28"/>
                <w:lang w:val="uk-UA"/>
              </w:rPr>
              <w:t>Характер</w:t>
            </w:r>
          </w:p>
          <w:p w:rsidR="004A0681" w:rsidRPr="006870E6" w:rsidRDefault="004A0681" w:rsidP="006F4ABB">
            <w:pPr>
              <w:spacing w:line="360" w:lineRule="auto"/>
              <w:jc w:val="center"/>
              <w:rPr>
                <w:sz w:val="28"/>
                <w:szCs w:val="28"/>
                <w:lang w:val="uk-UA"/>
              </w:rPr>
            </w:pPr>
            <w:r w:rsidRPr="006870E6">
              <w:rPr>
                <w:sz w:val="28"/>
                <w:szCs w:val="28"/>
                <w:lang w:val="uk-UA"/>
              </w:rPr>
              <w:t>розподілу</w:t>
            </w:r>
          </w:p>
        </w:tc>
        <w:tc>
          <w:tcPr>
            <w:tcW w:w="782" w:type="dxa"/>
            <w:vAlign w:val="center"/>
          </w:tcPr>
          <w:p w:rsidR="004A0681" w:rsidRPr="006870E6" w:rsidRDefault="004A0681" w:rsidP="006F4ABB">
            <w:pPr>
              <w:spacing w:line="360" w:lineRule="auto"/>
              <w:jc w:val="center"/>
              <w:rPr>
                <w:sz w:val="28"/>
                <w:szCs w:val="28"/>
                <w:lang w:val="uk-UA"/>
              </w:rPr>
            </w:pPr>
            <w:r w:rsidRPr="006870E6">
              <w:rPr>
                <w:sz w:val="28"/>
                <w:szCs w:val="28"/>
                <w:lang w:val="uk-UA"/>
              </w:rPr>
              <w:t>χ</w:t>
            </w:r>
            <w:r w:rsidRPr="006870E6">
              <w:rPr>
                <w:sz w:val="28"/>
                <w:szCs w:val="28"/>
                <w:vertAlign w:val="superscript"/>
                <w:lang w:val="uk-UA"/>
              </w:rPr>
              <w:t>2</w:t>
            </w:r>
          </w:p>
        </w:tc>
      </w:tr>
      <w:tr w:rsidR="004A0681" w:rsidRPr="006870E6" w:rsidTr="006F4ABB">
        <w:trPr>
          <w:trHeight w:val="255"/>
          <w:jc w:val="center"/>
        </w:trPr>
        <w:tc>
          <w:tcPr>
            <w:tcW w:w="828" w:type="dxa"/>
            <w:shd w:val="clear" w:color="auto" w:fill="auto"/>
            <w:noWrap/>
            <w:vAlign w:val="bottom"/>
          </w:tcPr>
          <w:p w:rsidR="004A0681" w:rsidRPr="006870E6" w:rsidRDefault="004A0681" w:rsidP="006F4ABB">
            <w:pPr>
              <w:spacing w:line="360" w:lineRule="auto"/>
              <w:rPr>
                <w:sz w:val="28"/>
                <w:szCs w:val="28"/>
                <w:lang w:val="uk-UA"/>
              </w:rPr>
            </w:pPr>
            <w:r w:rsidRPr="006870E6">
              <w:rPr>
                <w:sz w:val="28"/>
                <w:szCs w:val="28"/>
                <w:lang w:val="uk-UA"/>
              </w:rPr>
              <w:t>ГВЕ</w:t>
            </w:r>
          </w:p>
        </w:tc>
        <w:tc>
          <w:tcPr>
            <w:tcW w:w="90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57,3</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55,1</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74,9</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59,7</w:t>
            </w:r>
          </w:p>
        </w:tc>
        <w:tc>
          <w:tcPr>
            <w:tcW w:w="846"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52,2</w:t>
            </w:r>
          </w:p>
        </w:tc>
        <w:tc>
          <w:tcPr>
            <w:tcW w:w="1490"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59,8±11,3</w:t>
            </w:r>
          </w:p>
        </w:tc>
        <w:tc>
          <w:tcPr>
            <w:tcW w:w="2524" w:type="dxa"/>
            <w:vAlign w:val="center"/>
          </w:tcPr>
          <w:p w:rsidR="004A0681" w:rsidRPr="006870E6" w:rsidRDefault="004A0681" w:rsidP="006F4ABB">
            <w:pPr>
              <w:spacing w:line="360" w:lineRule="auto"/>
              <w:rPr>
                <w:sz w:val="28"/>
                <w:szCs w:val="28"/>
                <w:lang w:val="uk-UA"/>
              </w:rPr>
            </w:pPr>
            <w:r w:rsidRPr="006870E6">
              <w:rPr>
                <w:sz w:val="28"/>
                <w:szCs w:val="28"/>
                <w:lang w:val="uk-UA"/>
              </w:rPr>
              <w:t>Конгрегаційний</w:t>
            </w:r>
          </w:p>
        </w:tc>
        <w:tc>
          <w:tcPr>
            <w:tcW w:w="782"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3,813</w:t>
            </w:r>
          </w:p>
        </w:tc>
      </w:tr>
      <w:tr w:rsidR="004A0681" w:rsidRPr="006870E6" w:rsidTr="006F4ABB">
        <w:trPr>
          <w:trHeight w:val="255"/>
          <w:jc w:val="center"/>
        </w:trPr>
        <w:tc>
          <w:tcPr>
            <w:tcW w:w="828" w:type="dxa"/>
            <w:shd w:val="clear" w:color="auto" w:fill="auto"/>
            <w:noWrap/>
            <w:vAlign w:val="bottom"/>
          </w:tcPr>
          <w:p w:rsidR="004A0681" w:rsidRPr="006870E6" w:rsidRDefault="004A0681" w:rsidP="006F4ABB">
            <w:pPr>
              <w:spacing w:line="360" w:lineRule="auto"/>
              <w:rPr>
                <w:sz w:val="28"/>
                <w:szCs w:val="28"/>
                <w:lang w:val="uk-UA"/>
              </w:rPr>
            </w:pPr>
            <w:r w:rsidRPr="006870E6">
              <w:rPr>
                <w:sz w:val="28"/>
                <w:szCs w:val="28"/>
                <w:lang w:val="uk-UA"/>
              </w:rPr>
              <w:t>ГНЕ</w:t>
            </w:r>
          </w:p>
        </w:tc>
        <w:tc>
          <w:tcPr>
            <w:tcW w:w="90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59,5</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48,5</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50,7</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42,3</w:t>
            </w:r>
          </w:p>
        </w:tc>
        <w:tc>
          <w:tcPr>
            <w:tcW w:w="846"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32,3</w:t>
            </w:r>
          </w:p>
        </w:tc>
        <w:tc>
          <w:tcPr>
            <w:tcW w:w="1490"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45,9±9,8</w:t>
            </w:r>
          </w:p>
        </w:tc>
        <w:tc>
          <w:tcPr>
            <w:tcW w:w="2524" w:type="dxa"/>
            <w:vAlign w:val="center"/>
          </w:tcPr>
          <w:p w:rsidR="004A0681" w:rsidRPr="006870E6" w:rsidRDefault="004A0681" w:rsidP="006F4ABB">
            <w:pPr>
              <w:spacing w:line="360" w:lineRule="auto"/>
              <w:rPr>
                <w:sz w:val="28"/>
                <w:szCs w:val="28"/>
                <w:lang w:val="uk-UA"/>
              </w:rPr>
            </w:pPr>
            <w:r w:rsidRPr="006870E6">
              <w:rPr>
                <w:sz w:val="28"/>
                <w:szCs w:val="28"/>
                <w:lang w:val="uk-UA"/>
              </w:rPr>
              <w:t>Конгрегаційний</w:t>
            </w:r>
          </w:p>
        </w:tc>
        <w:tc>
          <w:tcPr>
            <w:tcW w:w="782"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7,928</w:t>
            </w:r>
          </w:p>
        </w:tc>
      </w:tr>
      <w:tr w:rsidR="004A0681" w:rsidRPr="006870E6" w:rsidTr="006F4ABB">
        <w:trPr>
          <w:trHeight w:val="270"/>
          <w:jc w:val="center"/>
        </w:trPr>
        <w:tc>
          <w:tcPr>
            <w:tcW w:w="828" w:type="dxa"/>
            <w:shd w:val="clear" w:color="auto" w:fill="auto"/>
            <w:noWrap/>
            <w:vAlign w:val="bottom"/>
          </w:tcPr>
          <w:p w:rsidR="004A0681" w:rsidRPr="006870E6" w:rsidRDefault="004A0681" w:rsidP="006F4ABB">
            <w:pPr>
              <w:spacing w:line="360" w:lineRule="auto"/>
              <w:rPr>
                <w:sz w:val="28"/>
                <w:szCs w:val="28"/>
                <w:lang w:val="uk-UA"/>
              </w:rPr>
            </w:pPr>
            <w:r w:rsidRPr="006870E6">
              <w:rPr>
                <w:sz w:val="28"/>
                <w:szCs w:val="28"/>
                <w:lang w:val="uk-UA"/>
              </w:rPr>
              <w:t>ВГА</w:t>
            </w:r>
          </w:p>
        </w:tc>
        <w:tc>
          <w:tcPr>
            <w:tcW w:w="90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13,2</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17,6</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39,7</w:t>
            </w:r>
          </w:p>
        </w:tc>
        <w:tc>
          <w:tcPr>
            <w:tcW w:w="90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24,9</w:t>
            </w:r>
          </w:p>
        </w:tc>
        <w:tc>
          <w:tcPr>
            <w:tcW w:w="846"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22,4</w:t>
            </w:r>
          </w:p>
        </w:tc>
        <w:tc>
          <w:tcPr>
            <w:tcW w:w="1490"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23,6±9,6</w:t>
            </w:r>
          </w:p>
        </w:tc>
        <w:tc>
          <w:tcPr>
            <w:tcW w:w="2524" w:type="dxa"/>
            <w:vAlign w:val="center"/>
          </w:tcPr>
          <w:p w:rsidR="004A0681" w:rsidRPr="006870E6" w:rsidRDefault="004A0681" w:rsidP="006F4ABB">
            <w:pPr>
              <w:spacing w:line="360" w:lineRule="auto"/>
              <w:rPr>
                <w:sz w:val="28"/>
                <w:szCs w:val="28"/>
                <w:lang w:val="uk-UA"/>
              </w:rPr>
            </w:pPr>
            <w:r w:rsidRPr="006870E6">
              <w:rPr>
                <w:sz w:val="28"/>
                <w:szCs w:val="28"/>
                <w:lang w:val="uk-UA"/>
              </w:rPr>
              <w:t>Конгрегаційний</w:t>
            </w:r>
          </w:p>
        </w:tc>
        <w:tc>
          <w:tcPr>
            <w:tcW w:w="782" w:type="dxa"/>
            <w:vAlign w:val="center"/>
          </w:tcPr>
          <w:p w:rsidR="004A0681" w:rsidRPr="006870E6" w:rsidRDefault="004A0681" w:rsidP="006F4ABB">
            <w:pPr>
              <w:spacing w:line="360" w:lineRule="auto"/>
              <w:jc w:val="right"/>
              <w:rPr>
                <w:sz w:val="28"/>
                <w:szCs w:val="28"/>
                <w:lang w:val="uk-UA"/>
              </w:rPr>
            </w:pPr>
            <w:r w:rsidRPr="006870E6">
              <w:rPr>
                <w:sz w:val="28"/>
                <w:szCs w:val="28"/>
                <w:lang w:val="uk-UA"/>
              </w:rPr>
              <w:t>7,606</w:t>
            </w:r>
          </w:p>
        </w:tc>
      </w:tr>
    </w:tbl>
    <w:p w:rsidR="004A0681" w:rsidRPr="006870E6" w:rsidRDefault="004A0681" w:rsidP="004A0681">
      <w:pPr>
        <w:spacing w:line="360" w:lineRule="auto"/>
        <w:ind w:firstLine="567"/>
        <w:jc w:val="both"/>
        <w:rPr>
          <w:sz w:val="28"/>
          <w:szCs w:val="28"/>
          <w:lang w:val="uk-UA"/>
        </w:rPr>
      </w:pPr>
    </w:p>
    <w:p w:rsidR="004A0681" w:rsidRPr="006870E6" w:rsidRDefault="004A0681" w:rsidP="004A0681">
      <w:pPr>
        <w:spacing w:line="360" w:lineRule="auto"/>
        <w:ind w:firstLine="567"/>
        <w:jc w:val="both"/>
        <w:rPr>
          <w:lang w:val="uk-UA"/>
        </w:rPr>
      </w:pPr>
      <w:r w:rsidRPr="006870E6">
        <w:rPr>
          <w:sz w:val="28"/>
          <w:szCs w:val="28"/>
          <w:lang w:val="uk-UA"/>
        </w:rPr>
        <w:t xml:space="preserve">У період з 1996 по 2003 р. з води були виділено 4 з 5 досліджуваних вірусів (табл. 5.11). ЕВ зареєстровані не були, однак, враховуючи невеликий розмір вибірки (16 досліджень), статистичний розрахунок показує, що якби ці віруси були присутні в кількості менш 15,9 % проб, то виявити їх було б </w:t>
      </w:r>
      <w:r w:rsidRPr="006870E6">
        <w:rPr>
          <w:sz w:val="28"/>
          <w:szCs w:val="28"/>
          <w:lang w:val="uk-UA"/>
        </w:rPr>
        <w:lastRenderedPageBreak/>
        <w:t xml:space="preserve">неможливо. Конгрегаційний характер частоти виділення свідчить про статистично достовірну відмінність. Як видно з наведених у табл. 5.12 даних, статистично достовірної відмінності не відзначається у вірусів ВГА-РВ, ВГА-ЕВ і РВ-ЕВ. Відмінність у частоті виявлення у </w:t>
      </w:r>
    </w:p>
    <w:p w:rsidR="004A0681" w:rsidRPr="006870E6" w:rsidRDefault="004A0681" w:rsidP="004A0681">
      <w:pPr>
        <w:spacing w:line="360" w:lineRule="auto"/>
        <w:jc w:val="right"/>
        <w:rPr>
          <w:i/>
          <w:iCs/>
          <w:sz w:val="28"/>
          <w:szCs w:val="28"/>
          <w:lang w:val="uk-UA"/>
        </w:rPr>
      </w:pPr>
      <w:r w:rsidRPr="006870E6">
        <w:rPr>
          <w:i/>
          <w:iCs/>
          <w:sz w:val="28"/>
          <w:szCs w:val="28"/>
          <w:lang w:val="uk-UA"/>
        </w:rPr>
        <w:t xml:space="preserve">Таблиця 5.11 </w:t>
      </w:r>
    </w:p>
    <w:p w:rsidR="004A0681" w:rsidRPr="006870E6" w:rsidRDefault="004A0681" w:rsidP="004A0681">
      <w:pPr>
        <w:spacing w:line="360" w:lineRule="auto"/>
        <w:jc w:val="center"/>
        <w:rPr>
          <w:b/>
          <w:bCs/>
          <w:sz w:val="28"/>
          <w:szCs w:val="28"/>
          <w:lang w:val="uk-UA"/>
        </w:rPr>
      </w:pPr>
      <w:r w:rsidRPr="006870E6">
        <w:rPr>
          <w:b/>
          <w:bCs/>
          <w:sz w:val="28"/>
          <w:szCs w:val="28"/>
          <w:lang w:val="uk-UA"/>
        </w:rPr>
        <w:t>Результати виділення вірусів з водопровідної води м. Рені (1996-2003 рр.)</w:t>
      </w:r>
    </w:p>
    <w:tbl>
      <w:tblPr>
        <w:tblW w:w="9932" w:type="dxa"/>
        <w:jc w:val="center"/>
        <w:tblLayout w:type="fixed"/>
        <w:tblLook w:val="0000"/>
      </w:tblPr>
      <w:tblGrid>
        <w:gridCol w:w="1368"/>
        <w:gridCol w:w="1260"/>
        <w:gridCol w:w="1260"/>
        <w:gridCol w:w="1260"/>
        <w:gridCol w:w="1080"/>
        <w:gridCol w:w="1119"/>
        <w:gridCol w:w="1260"/>
        <w:gridCol w:w="1325"/>
      </w:tblGrid>
      <w:tr w:rsidR="004A0681" w:rsidRPr="006870E6" w:rsidTr="006F4ABB">
        <w:trPr>
          <w:trHeight w:val="270"/>
          <w:jc w:val="center"/>
        </w:trPr>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81" w:rsidRPr="006870E6" w:rsidRDefault="004A0681" w:rsidP="00A35937">
            <w:pPr>
              <w:jc w:val="center"/>
              <w:rPr>
                <w:sz w:val="28"/>
                <w:szCs w:val="28"/>
                <w:lang w:val="uk-UA"/>
              </w:rPr>
            </w:pPr>
          </w:p>
          <w:p w:rsidR="004A0681" w:rsidRPr="006870E6" w:rsidRDefault="004A0681" w:rsidP="00A35937">
            <w:pPr>
              <w:jc w:val="center"/>
              <w:rPr>
                <w:sz w:val="28"/>
                <w:szCs w:val="28"/>
                <w:lang w:val="uk-UA"/>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ВГА</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РВ</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АВ</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ЕВ</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РеВ</w:t>
            </w:r>
          </w:p>
        </w:tc>
        <w:tc>
          <w:tcPr>
            <w:tcW w:w="12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35937">
            <w:pPr>
              <w:jc w:val="center"/>
              <w:rPr>
                <w:lang w:val="uk-UA"/>
              </w:rPr>
            </w:pPr>
            <w:r w:rsidRPr="006870E6">
              <w:rPr>
                <w:lang w:val="uk-UA"/>
              </w:rPr>
              <w:t>Середнє</w:t>
            </w:r>
          </w:p>
          <w:p w:rsidR="004A0681" w:rsidRPr="006870E6" w:rsidRDefault="004A0681" w:rsidP="00A35937">
            <w:pPr>
              <w:jc w:val="center"/>
              <w:rPr>
                <w:vertAlign w:val="superscript"/>
                <w:lang w:val="uk-UA"/>
              </w:rPr>
            </w:pPr>
            <w:r w:rsidRPr="006870E6">
              <w:rPr>
                <w:lang w:val="uk-UA"/>
              </w:rPr>
              <w:t>значення</w:t>
            </w:r>
            <w:r w:rsidRPr="006870E6">
              <w:rPr>
                <w:vertAlign w:val="superscript"/>
                <w:lang w:val="uk-UA"/>
              </w:rPr>
              <w:t>1</w:t>
            </w:r>
          </w:p>
        </w:tc>
        <w:tc>
          <w:tcPr>
            <w:tcW w:w="1325"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35937">
            <w:pPr>
              <w:jc w:val="center"/>
              <w:rPr>
                <w:lang w:val="uk-UA"/>
              </w:rPr>
            </w:pPr>
            <w:r w:rsidRPr="006870E6">
              <w:rPr>
                <w:lang w:val="uk-UA"/>
              </w:rPr>
              <w:t>Характер</w:t>
            </w:r>
          </w:p>
          <w:p w:rsidR="004A0681" w:rsidRPr="006870E6" w:rsidRDefault="004A0681" w:rsidP="00A35937">
            <w:pPr>
              <w:jc w:val="center"/>
              <w:rPr>
                <w:sz w:val="28"/>
                <w:szCs w:val="28"/>
                <w:lang w:val="uk-UA"/>
              </w:rPr>
            </w:pPr>
            <w:r w:rsidRPr="006870E6">
              <w:rPr>
                <w:lang w:val="uk-UA"/>
              </w:rPr>
              <w:t>розподілу</w:t>
            </w:r>
          </w:p>
        </w:tc>
      </w:tr>
      <w:tr w:rsidR="004A0681" w:rsidRPr="006870E6" w:rsidTr="006F4ABB">
        <w:trPr>
          <w:trHeight w:val="270"/>
          <w:jc w:val="center"/>
        </w:trPr>
        <w:tc>
          <w:tcPr>
            <w:tcW w:w="1368" w:type="dxa"/>
            <w:tcBorders>
              <w:top w:val="single" w:sz="4" w:space="0" w:color="auto"/>
              <w:left w:val="single" w:sz="8" w:space="0" w:color="auto"/>
              <w:bottom w:val="single" w:sz="8"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Усього проб</w:t>
            </w:r>
          </w:p>
        </w:tc>
        <w:tc>
          <w:tcPr>
            <w:tcW w:w="1260" w:type="dxa"/>
            <w:tcBorders>
              <w:top w:val="single" w:sz="4" w:space="0" w:color="auto"/>
              <w:left w:val="nil"/>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13</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16</w:t>
            </w:r>
          </w:p>
        </w:tc>
        <w:tc>
          <w:tcPr>
            <w:tcW w:w="12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12</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16</w:t>
            </w:r>
          </w:p>
        </w:tc>
        <w:tc>
          <w:tcPr>
            <w:tcW w:w="1119" w:type="dxa"/>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7</w:t>
            </w:r>
          </w:p>
        </w:tc>
        <w:tc>
          <w:tcPr>
            <w:tcW w:w="1260" w:type="dxa"/>
            <w:vMerge w:val="restart"/>
            <w:tcBorders>
              <w:top w:val="single" w:sz="4" w:space="0" w:color="auto"/>
              <w:left w:val="nil"/>
              <w:right w:val="single" w:sz="8" w:space="0" w:color="auto"/>
            </w:tcBorders>
            <w:vAlign w:val="center"/>
          </w:tcPr>
          <w:p w:rsidR="004A0681" w:rsidRPr="006870E6" w:rsidRDefault="004A0681" w:rsidP="00A35937">
            <w:pPr>
              <w:jc w:val="center"/>
              <w:rPr>
                <w:lang w:val="uk-UA"/>
              </w:rPr>
            </w:pPr>
            <w:r w:rsidRPr="006870E6">
              <w:rPr>
                <w:lang w:val="uk-UA"/>
              </w:rPr>
              <w:t>39,0±51,3</w:t>
            </w:r>
          </w:p>
        </w:tc>
        <w:tc>
          <w:tcPr>
            <w:tcW w:w="1325" w:type="dxa"/>
            <w:vMerge w:val="restart"/>
            <w:tcBorders>
              <w:top w:val="single" w:sz="4" w:space="0" w:color="auto"/>
              <w:left w:val="nil"/>
              <w:right w:val="single" w:sz="8" w:space="0" w:color="auto"/>
            </w:tcBorders>
            <w:vAlign w:val="center"/>
          </w:tcPr>
          <w:p w:rsidR="004A0681" w:rsidRPr="006870E6" w:rsidRDefault="004A0681" w:rsidP="00A35937">
            <w:pPr>
              <w:jc w:val="center"/>
              <w:rPr>
                <w:sz w:val="28"/>
                <w:szCs w:val="28"/>
                <w:lang w:val="uk-UA"/>
              </w:rPr>
            </w:pPr>
            <w:r w:rsidRPr="006870E6">
              <w:rPr>
                <w:sz w:val="28"/>
                <w:szCs w:val="28"/>
                <w:lang w:val="uk-UA"/>
              </w:rPr>
              <w:t>Конгре-гаційний</w:t>
            </w:r>
          </w:p>
        </w:tc>
      </w:tr>
      <w:tr w:rsidR="004A0681" w:rsidRPr="006870E6" w:rsidTr="006F4ABB">
        <w:trPr>
          <w:trHeight w:val="270"/>
          <w:jc w:val="center"/>
        </w:trPr>
        <w:tc>
          <w:tcPr>
            <w:tcW w:w="1368" w:type="dxa"/>
            <w:tcBorders>
              <w:top w:val="single" w:sz="4" w:space="0" w:color="auto"/>
              <w:left w:val="single" w:sz="8" w:space="0" w:color="auto"/>
              <w:bottom w:val="single" w:sz="4"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Кіл-сть ПЦР+</w:t>
            </w:r>
          </w:p>
        </w:tc>
        <w:tc>
          <w:tcPr>
            <w:tcW w:w="1260" w:type="dxa"/>
            <w:tcBorders>
              <w:top w:val="single" w:sz="4" w:space="0" w:color="auto"/>
              <w:left w:val="nil"/>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1</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1</w:t>
            </w:r>
          </w:p>
        </w:tc>
        <w:tc>
          <w:tcPr>
            <w:tcW w:w="12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12</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0</w:t>
            </w:r>
          </w:p>
        </w:tc>
        <w:tc>
          <w:tcPr>
            <w:tcW w:w="1119" w:type="dxa"/>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5</w:t>
            </w:r>
          </w:p>
        </w:tc>
        <w:tc>
          <w:tcPr>
            <w:tcW w:w="1260" w:type="dxa"/>
            <w:vMerge/>
            <w:tcBorders>
              <w:left w:val="nil"/>
              <w:right w:val="single" w:sz="8" w:space="0" w:color="auto"/>
            </w:tcBorders>
            <w:vAlign w:val="center"/>
          </w:tcPr>
          <w:p w:rsidR="004A0681" w:rsidRPr="006870E6" w:rsidRDefault="004A0681" w:rsidP="00A35937">
            <w:pPr>
              <w:jc w:val="center"/>
              <w:rPr>
                <w:sz w:val="28"/>
                <w:szCs w:val="28"/>
                <w:lang w:val="uk-UA"/>
              </w:rPr>
            </w:pPr>
          </w:p>
        </w:tc>
        <w:tc>
          <w:tcPr>
            <w:tcW w:w="1325" w:type="dxa"/>
            <w:vMerge/>
            <w:tcBorders>
              <w:left w:val="nil"/>
              <w:right w:val="single" w:sz="8" w:space="0" w:color="auto"/>
            </w:tcBorders>
            <w:vAlign w:val="center"/>
          </w:tcPr>
          <w:p w:rsidR="004A0681" w:rsidRPr="006870E6" w:rsidRDefault="004A0681" w:rsidP="00A35937">
            <w:pPr>
              <w:jc w:val="center"/>
              <w:rPr>
                <w:sz w:val="28"/>
                <w:szCs w:val="28"/>
                <w:lang w:val="uk-UA"/>
              </w:rPr>
            </w:pPr>
          </w:p>
        </w:tc>
      </w:tr>
      <w:tr w:rsidR="004A0681" w:rsidRPr="006870E6" w:rsidTr="006F4ABB">
        <w:trPr>
          <w:trHeight w:val="598"/>
          <w:jc w:val="center"/>
        </w:trPr>
        <w:tc>
          <w:tcPr>
            <w:tcW w:w="1368" w:type="dxa"/>
            <w:tcBorders>
              <w:top w:val="single" w:sz="4" w:space="0" w:color="auto"/>
              <w:left w:val="single" w:sz="8" w:space="0" w:color="auto"/>
              <w:bottom w:val="single" w:sz="8"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 ± ∆</w:t>
            </w:r>
            <w:r w:rsidRPr="006870E6">
              <w:rPr>
                <w:sz w:val="28"/>
                <w:szCs w:val="28"/>
                <w:vertAlign w:val="subscript"/>
                <w:lang w:val="uk-UA"/>
              </w:rPr>
              <w:t>(95)</w:t>
            </w:r>
          </w:p>
        </w:tc>
        <w:tc>
          <w:tcPr>
            <w:tcW w:w="1260" w:type="dxa"/>
            <w:tcBorders>
              <w:top w:val="single" w:sz="4" w:space="0" w:color="auto"/>
              <w:left w:val="nil"/>
              <w:bottom w:val="single" w:sz="8" w:space="0" w:color="auto"/>
              <w:right w:val="single" w:sz="8" w:space="0" w:color="auto"/>
            </w:tcBorders>
            <w:shd w:val="clear" w:color="auto" w:fill="auto"/>
            <w:noWrap/>
            <w:vAlign w:val="center"/>
          </w:tcPr>
          <w:p w:rsidR="004A0681" w:rsidRPr="006870E6" w:rsidRDefault="004A0681" w:rsidP="00A35937">
            <w:pPr>
              <w:jc w:val="right"/>
              <w:rPr>
                <w:lang w:val="uk-UA"/>
              </w:rPr>
            </w:pPr>
            <w:r w:rsidRPr="006870E6">
              <w:rPr>
                <w:lang w:val="uk-UA"/>
              </w:rPr>
              <w:t>13,8±13,8</w:t>
            </w:r>
          </w:p>
        </w:tc>
        <w:tc>
          <w:tcPr>
            <w:tcW w:w="1260" w:type="dxa"/>
            <w:tcBorders>
              <w:top w:val="single" w:sz="4" w:space="0" w:color="auto"/>
              <w:left w:val="nil"/>
              <w:bottom w:val="single" w:sz="8" w:space="0" w:color="auto"/>
              <w:right w:val="single" w:sz="4" w:space="0" w:color="auto"/>
            </w:tcBorders>
            <w:shd w:val="clear" w:color="auto" w:fill="auto"/>
            <w:noWrap/>
            <w:vAlign w:val="center"/>
          </w:tcPr>
          <w:p w:rsidR="004A0681" w:rsidRPr="006870E6" w:rsidRDefault="004A0681" w:rsidP="00A35937">
            <w:pPr>
              <w:jc w:val="right"/>
              <w:rPr>
                <w:lang w:val="uk-UA"/>
              </w:rPr>
            </w:pPr>
            <w:r w:rsidRPr="006870E6">
              <w:rPr>
                <w:lang w:val="uk-UA"/>
              </w:rPr>
              <w:t>11,4±11,4</w:t>
            </w:r>
          </w:p>
        </w:tc>
        <w:tc>
          <w:tcPr>
            <w:tcW w:w="1260" w:type="dxa"/>
            <w:tcBorders>
              <w:top w:val="single" w:sz="4" w:space="0" w:color="auto"/>
              <w:left w:val="single" w:sz="4" w:space="0" w:color="auto"/>
              <w:bottom w:val="single" w:sz="8" w:space="0" w:color="auto"/>
              <w:right w:val="single" w:sz="8" w:space="0" w:color="auto"/>
            </w:tcBorders>
            <w:shd w:val="clear" w:color="auto" w:fill="auto"/>
            <w:noWrap/>
            <w:vAlign w:val="center"/>
          </w:tcPr>
          <w:p w:rsidR="004A0681" w:rsidRPr="006870E6" w:rsidRDefault="004A0681" w:rsidP="00A35937">
            <w:pPr>
              <w:jc w:val="right"/>
              <w:rPr>
                <w:lang w:val="uk-UA"/>
              </w:rPr>
            </w:pPr>
            <w:r w:rsidRPr="006870E6">
              <w:rPr>
                <w:lang w:val="uk-UA"/>
              </w:rPr>
              <w:t>92,9±13,0</w:t>
            </w:r>
          </w:p>
        </w:tc>
        <w:tc>
          <w:tcPr>
            <w:tcW w:w="1080" w:type="dxa"/>
            <w:tcBorders>
              <w:top w:val="single" w:sz="4" w:space="0" w:color="auto"/>
              <w:left w:val="nil"/>
              <w:bottom w:val="single" w:sz="8" w:space="0" w:color="auto"/>
              <w:right w:val="single" w:sz="4" w:space="0" w:color="auto"/>
            </w:tcBorders>
            <w:shd w:val="clear" w:color="auto" w:fill="auto"/>
            <w:noWrap/>
            <w:vAlign w:val="center"/>
          </w:tcPr>
          <w:p w:rsidR="004A0681" w:rsidRPr="006870E6" w:rsidRDefault="004A0681" w:rsidP="00A35937">
            <w:pPr>
              <w:jc w:val="right"/>
              <w:rPr>
                <w:lang w:val="uk-UA"/>
              </w:rPr>
            </w:pPr>
            <w:r w:rsidRPr="006870E6">
              <w:rPr>
                <w:lang w:val="uk-UA"/>
              </w:rPr>
              <w:t>5,6±10,3</w:t>
            </w:r>
          </w:p>
        </w:tc>
        <w:tc>
          <w:tcPr>
            <w:tcW w:w="1119" w:type="dxa"/>
            <w:tcBorders>
              <w:top w:val="single" w:sz="4" w:space="0" w:color="auto"/>
              <w:left w:val="single" w:sz="4" w:space="0" w:color="auto"/>
              <w:bottom w:val="single" w:sz="8" w:space="0" w:color="auto"/>
              <w:right w:val="single" w:sz="8" w:space="0" w:color="auto"/>
            </w:tcBorders>
            <w:shd w:val="clear" w:color="auto" w:fill="auto"/>
            <w:noWrap/>
            <w:vAlign w:val="center"/>
          </w:tcPr>
          <w:p w:rsidR="004A0681" w:rsidRPr="006870E6" w:rsidRDefault="004A0681" w:rsidP="00A35937">
            <w:pPr>
              <w:jc w:val="right"/>
              <w:rPr>
                <w:lang w:val="uk-UA"/>
              </w:rPr>
            </w:pPr>
            <w:r w:rsidRPr="006870E6">
              <w:rPr>
                <w:lang w:val="uk-UA"/>
              </w:rPr>
              <w:t>71,4±33,5</w:t>
            </w:r>
          </w:p>
        </w:tc>
        <w:tc>
          <w:tcPr>
            <w:tcW w:w="1260" w:type="dxa"/>
            <w:vMerge/>
            <w:tcBorders>
              <w:left w:val="nil"/>
              <w:bottom w:val="single" w:sz="8" w:space="0" w:color="auto"/>
              <w:right w:val="single" w:sz="8" w:space="0" w:color="auto"/>
            </w:tcBorders>
            <w:vAlign w:val="center"/>
          </w:tcPr>
          <w:p w:rsidR="004A0681" w:rsidRPr="006870E6" w:rsidRDefault="004A0681" w:rsidP="00A35937">
            <w:pPr>
              <w:jc w:val="center"/>
              <w:rPr>
                <w:sz w:val="28"/>
                <w:szCs w:val="28"/>
                <w:lang w:val="uk-UA"/>
              </w:rPr>
            </w:pPr>
          </w:p>
        </w:tc>
        <w:tc>
          <w:tcPr>
            <w:tcW w:w="1325" w:type="dxa"/>
            <w:vMerge/>
            <w:tcBorders>
              <w:left w:val="nil"/>
              <w:bottom w:val="single" w:sz="8" w:space="0" w:color="auto"/>
              <w:right w:val="single" w:sz="8" w:space="0" w:color="auto"/>
            </w:tcBorders>
            <w:vAlign w:val="center"/>
          </w:tcPr>
          <w:p w:rsidR="004A0681" w:rsidRPr="006870E6" w:rsidRDefault="004A0681" w:rsidP="00A35937">
            <w:pPr>
              <w:jc w:val="center"/>
              <w:rPr>
                <w:sz w:val="28"/>
                <w:szCs w:val="28"/>
                <w:lang w:val="uk-UA"/>
              </w:rPr>
            </w:pPr>
          </w:p>
        </w:tc>
      </w:tr>
    </w:tbl>
    <w:p w:rsidR="008E2F51" w:rsidRPr="006870E6" w:rsidRDefault="008E2F51" w:rsidP="004A0681">
      <w:pPr>
        <w:spacing w:line="360" w:lineRule="auto"/>
        <w:jc w:val="right"/>
        <w:rPr>
          <w:i/>
          <w:iCs/>
          <w:sz w:val="28"/>
          <w:szCs w:val="28"/>
          <w:lang w:val="uk-UA"/>
        </w:rPr>
      </w:pPr>
    </w:p>
    <w:p w:rsidR="004A0681" w:rsidRPr="006870E6" w:rsidRDefault="004A0681" w:rsidP="004A0681">
      <w:pPr>
        <w:spacing w:line="360" w:lineRule="auto"/>
        <w:jc w:val="right"/>
        <w:rPr>
          <w:i/>
          <w:iCs/>
          <w:sz w:val="28"/>
          <w:szCs w:val="28"/>
          <w:lang w:val="uk-UA"/>
        </w:rPr>
      </w:pPr>
      <w:r w:rsidRPr="006870E6">
        <w:rPr>
          <w:i/>
          <w:iCs/>
          <w:sz w:val="28"/>
          <w:szCs w:val="28"/>
          <w:lang w:val="uk-UA"/>
        </w:rPr>
        <w:t>Таблиця 5.12</w:t>
      </w:r>
    </w:p>
    <w:p w:rsidR="004A0681" w:rsidRPr="006870E6" w:rsidRDefault="004A0681" w:rsidP="00A35937">
      <w:pPr>
        <w:ind w:firstLine="708"/>
        <w:jc w:val="center"/>
        <w:rPr>
          <w:b/>
          <w:bCs/>
          <w:sz w:val="28"/>
          <w:szCs w:val="28"/>
          <w:lang w:val="uk-UA"/>
        </w:rPr>
      </w:pPr>
      <w:r w:rsidRPr="006870E6">
        <w:rPr>
          <w:b/>
          <w:bCs/>
          <w:sz w:val="28"/>
          <w:szCs w:val="28"/>
          <w:lang w:val="uk-UA"/>
        </w:rPr>
        <w:t>Вірогідність відмінності χ</w:t>
      </w:r>
      <w:r w:rsidRPr="006870E6">
        <w:rPr>
          <w:b/>
          <w:bCs/>
          <w:sz w:val="28"/>
          <w:szCs w:val="28"/>
          <w:vertAlign w:val="superscript"/>
          <w:lang w:val="uk-UA"/>
        </w:rPr>
        <w:t xml:space="preserve">2 </w:t>
      </w:r>
      <w:r w:rsidRPr="006870E6">
        <w:rPr>
          <w:b/>
          <w:bCs/>
          <w:sz w:val="28"/>
          <w:szCs w:val="28"/>
          <w:lang w:val="uk-UA"/>
        </w:rPr>
        <w:t>середніх значень по виділенню вірусів з водопровідної води м. Рені</w:t>
      </w:r>
    </w:p>
    <w:tbl>
      <w:tblPr>
        <w:tblW w:w="8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93"/>
        <w:gridCol w:w="1693"/>
        <w:gridCol w:w="1670"/>
        <w:gridCol w:w="1670"/>
        <w:gridCol w:w="1670"/>
      </w:tblGrid>
      <w:tr w:rsidR="004A0681" w:rsidRPr="006870E6" w:rsidTr="006F4ABB">
        <w:trPr>
          <w:trHeight w:val="270"/>
          <w:jc w:val="center"/>
        </w:trPr>
        <w:tc>
          <w:tcPr>
            <w:tcW w:w="1693" w:type="dxa"/>
          </w:tcPr>
          <w:p w:rsidR="004A0681" w:rsidRPr="006870E6" w:rsidRDefault="004A0681" w:rsidP="006F4ABB">
            <w:pPr>
              <w:spacing w:line="360" w:lineRule="auto"/>
              <w:jc w:val="center"/>
              <w:rPr>
                <w:sz w:val="28"/>
                <w:szCs w:val="28"/>
                <w:lang w:val="uk-UA"/>
              </w:rPr>
            </w:pPr>
          </w:p>
        </w:tc>
        <w:tc>
          <w:tcPr>
            <w:tcW w:w="1693"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ВГА</w:t>
            </w:r>
          </w:p>
        </w:tc>
        <w:tc>
          <w:tcPr>
            <w:tcW w:w="167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РВ</w:t>
            </w:r>
          </w:p>
        </w:tc>
        <w:tc>
          <w:tcPr>
            <w:tcW w:w="167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АВ</w:t>
            </w:r>
          </w:p>
        </w:tc>
        <w:tc>
          <w:tcPr>
            <w:tcW w:w="1670" w:type="dxa"/>
            <w:shd w:val="clear" w:color="auto" w:fill="auto"/>
            <w:noWrap/>
            <w:vAlign w:val="center"/>
          </w:tcPr>
          <w:p w:rsidR="004A0681" w:rsidRPr="006870E6" w:rsidRDefault="004A0681" w:rsidP="006F4ABB">
            <w:pPr>
              <w:spacing w:line="360" w:lineRule="auto"/>
              <w:jc w:val="center"/>
              <w:rPr>
                <w:sz w:val="28"/>
                <w:szCs w:val="28"/>
                <w:lang w:val="uk-UA"/>
              </w:rPr>
            </w:pPr>
            <w:r w:rsidRPr="006870E6">
              <w:rPr>
                <w:sz w:val="28"/>
                <w:szCs w:val="28"/>
                <w:lang w:val="uk-UA"/>
              </w:rPr>
              <w:t>ЕВ</w:t>
            </w:r>
          </w:p>
        </w:tc>
      </w:tr>
      <w:tr w:rsidR="004A0681" w:rsidRPr="006870E6" w:rsidTr="006F4ABB">
        <w:trPr>
          <w:trHeight w:val="270"/>
          <w:jc w:val="center"/>
        </w:trPr>
        <w:tc>
          <w:tcPr>
            <w:tcW w:w="1693" w:type="dxa"/>
          </w:tcPr>
          <w:p w:rsidR="004A0681" w:rsidRPr="006870E6" w:rsidRDefault="004A0681" w:rsidP="006F4ABB">
            <w:pPr>
              <w:spacing w:line="360" w:lineRule="auto"/>
              <w:jc w:val="center"/>
              <w:rPr>
                <w:sz w:val="28"/>
                <w:szCs w:val="28"/>
                <w:lang w:val="uk-UA"/>
              </w:rPr>
            </w:pPr>
            <w:r w:rsidRPr="006870E6">
              <w:rPr>
                <w:sz w:val="28"/>
                <w:szCs w:val="28"/>
                <w:lang w:val="uk-UA"/>
              </w:rPr>
              <w:t>РВ</w:t>
            </w:r>
          </w:p>
        </w:tc>
        <w:tc>
          <w:tcPr>
            <w:tcW w:w="169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0,342</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r>
      <w:tr w:rsidR="004A0681" w:rsidRPr="006870E6" w:rsidTr="006F4ABB">
        <w:trPr>
          <w:trHeight w:val="270"/>
          <w:jc w:val="center"/>
        </w:trPr>
        <w:tc>
          <w:tcPr>
            <w:tcW w:w="1693" w:type="dxa"/>
          </w:tcPr>
          <w:p w:rsidR="004A0681" w:rsidRPr="006870E6" w:rsidRDefault="004A0681" w:rsidP="006F4ABB">
            <w:pPr>
              <w:spacing w:line="360" w:lineRule="auto"/>
              <w:jc w:val="center"/>
              <w:rPr>
                <w:sz w:val="28"/>
                <w:szCs w:val="28"/>
                <w:lang w:val="uk-UA"/>
              </w:rPr>
            </w:pPr>
            <w:r w:rsidRPr="006870E6">
              <w:rPr>
                <w:sz w:val="28"/>
                <w:szCs w:val="28"/>
                <w:lang w:val="uk-UA"/>
              </w:rPr>
              <w:t>АВ</w:t>
            </w:r>
          </w:p>
        </w:tc>
        <w:tc>
          <w:tcPr>
            <w:tcW w:w="1693" w:type="dxa"/>
            <w:shd w:val="clear" w:color="auto" w:fill="auto"/>
            <w:noWrap/>
            <w:vAlign w:val="center"/>
          </w:tcPr>
          <w:p w:rsidR="004A0681" w:rsidRPr="006870E6" w:rsidRDefault="004A0681" w:rsidP="006F4ABB">
            <w:pPr>
              <w:spacing w:line="360" w:lineRule="auto"/>
              <w:jc w:val="right"/>
              <w:rPr>
                <w:sz w:val="28"/>
                <w:szCs w:val="28"/>
                <w:u w:val="single"/>
                <w:lang w:val="uk-UA"/>
              </w:rPr>
            </w:pPr>
            <w:r w:rsidRPr="006870E6">
              <w:rPr>
                <w:sz w:val="28"/>
                <w:szCs w:val="28"/>
                <w:u w:val="single"/>
                <w:lang w:val="uk-UA"/>
              </w:rPr>
              <w:t>17,764</w:t>
            </w:r>
          </w:p>
        </w:tc>
        <w:tc>
          <w:tcPr>
            <w:tcW w:w="1670" w:type="dxa"/>
            <w:shd w:val="clear" w:color="auto" w:fill="auto"/>
            <w:noWrap/>
            <w:vAlign w:val="center"/>
          </w:tcPr>
          <w:p w:rsidR="004A0681" w:rsidRPr="006870E6" w:rsidRDefault="004A0681" w:rsidP="006F4ABB">
            <w:pPr>
              <w:spacing w:line="360" w:lineRule="auto"/>
              <w:jc w:val="right"/>
              <w:rPr>
                <w:sz w:val="28"/>
                <w:szCs w:val="28"/>
                <w:u w:val="single"/>
                <w:lang w:val="uk-UA"/>
              </w:rPr>
            </w:pPr>
            <w:r w:rsidRPr="006870E6">
              <w:rPr>
                <w:sz w:val="28"/>
                <w:szCs w:val="28"/>
                <w:u w:val="single"/>
                <w:lang w:val="uk-UA"/>
              </w:rPr>
              <w:t>20,608</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p>
        </w:tc>
      </w:tr>
      <w:tr w:rsidR="004A0681" w:rsidRPr="006870E6" w:rsidTr="006F4ABB">
        <w:trPr>
          <w:trHeight w:val="270"/>
          <w:jc w:val="center"/>
        </w:trPr>
        <w:tc>
          <w:tcPr>
            <w:tcW w:w="1693" w:type="dxa"/>
          </w:tcPr>
          <w:p w:rsidR="004A0681" w:rsidRPr="006870E6" w:rsidRDefault="004A0681" w:rsidP="006F4ABB">
            <w:pPr>
              <w:spacing w:line="360" w:lineRule="auto"/>
              <w:jc w:val="center"/>
              <w:rPr>
                <w:sz w:val="28"/>
                <w:szCs w:val="28"/>
                <w:lang w:val="uk-UA"/>
              </w:rPr>
            </w:pPr>
            <w:r w:rsidRPr="006870E6">
              <w:rPr>
                <w:sz w:val="28"/>
                <w:szCs w:val="28"/>
                <w:lang w:val="uk-UA"/>
              </w:rPr>
              <w:t>ЕВ</w:t>
            </w:r>
          </w:p>
        </w:tc>
        <w:tc>
          <w:tcPr>
            <w:tcW w:w="1693"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0,011</w:t>
            </w:r>
          </w:p>
        </w:tc>
        <w:tc>
          <w:tcPr>
            <w:tcW w:w="1670" w:type="dxa"/>
            <w:shd w:val="clear" w:color="auto" w:fill="auto"/>
            <w:noWrap/>
            <w:vAlign w:val="center"/>
          </w:tcPr>
          <w:p w:rsidR="004A0681" w:rsidRPr="006870E6" w:rsidRDefault="004A0681" w:rsidP="006F4ABB">
            <w:pPr>
              <w:spacing w:line="360" w:lineRule="auto"/>
              <w:jc w:val="right"/>
              <w:rPr>
                <w:sz w:val="28"/>
                <w:szCs w:val="28"/>
                <w:lang w:val="uk-UA"/>
              </w:rPr>
            </w:pPr>
            <w:r w:rsidRPr="006870E6">
              <w:rPr>
                <w:sz w:val="28"/>
                <w:szCs w:val="28"/>
                <w:lang w:val="uk-UA"/>
              </w:rPr>
              <w:t>0,000</w:t>
            </w:r>
          </w:p>
        </w:tc>
        <w:tc>
          <w:tcPr>
            <w:tcW w:w="1670" w:type="dxa"/>
            <w:shd w:val="clear" w:color="auto" w:fill="auto"/>
            <w:noWrap/>
            <w:vAlign w:val="center"/>
          </w:tcPr>
          <w:p w:rsidR="004A0681" w:rsidRPr="006870E6" w:rsidRDefault="004A0681" w:rsidP="006F4ABB">
            <w:pPr>
              <w:spacing w:line="360" w:lineRule="auto"/>
              <w:jc w:val="right"/>
              <w:rPr>
                <w:sz w:val="28"/>
                <w:szCs w:val="28"/>
                <w:u w:val="single"/>
                <w:lang w:val="uk-UA"/>
              </w:rPr>
            </w:pPr>
            <w:r w:rsidRPr="006870E6">
              <w:rPr>
                <w:sz w:val="28"/>
                <w:szCs w:val="28"/>
                <w:u w:val="single"/>
                <w:lang w:val="uk-UA"/>
              </w:rPr>
              <w:t>24,066</w:t>
            </w:r>
          </w:p>
        </w:tc>
        <w:tc>
          <w:tcPr>
            <w:tcW w:w="1670" w:type="dxa"/>
            <w:shd w:val="clear" w:color="auto" w:fill="auto"/>
            <w:noWrap/>
            <w:vAlign w:val="center"/>
          </w:tcPr>
          <w:p w:rsidR="004A0681" w:rsidRPr="006870E6" w:rsidRDefault="004A0681" w:rsidP="006F4ABB">
            <w:pPr>
              <w:spacing w:line="360" w:lineRule="auto"/>
              <w:jc w:val="right"/>
              <w:rPr>
                <w:sz w:val="28"/>
                <w:szCs w:val="28"/>
                <w:u w:val="single"/>
                <w:lang w:val="uk-UA"/>
              </w:rPr>
            </w:pPr>
          </w:p>
        </w:tc>
      </w:tr>
      <w:tr w:rsidR="004A0681" w:rsidRPr="006870E6" w:rsidTr="006F4ABB">
        <w:trPr>
          <w:trHeight w:val="270"/>
          <w:jc w:val="center"/>
        </w:trPr>
        <w:tc>
          <w:tcPr>
            <w:tcW w:w="1693" w:type="dxa"/>
          </w:tcPr>
          <w:p w:rsidR="004A0681" w:rsidRPr="006870E6" w:rsidRDefault="004A0681" w:rsidP="006F4ABB">
            <w:pPr>
              <w:spacing w:line="360" w:lineRule="auto"/>
              <w:jc w:val="center"/>
              <w:rPr>
                <w:sz w:val="28"/>
                <w:szCs w:val="28"/>
                <w:lang w:val="uk-UA"/>
              </w:rPr>
            </w:pPr>
            <w:r w:rsidRPr="006870E6">
              <w:rPr>
                <w:sz w:val="28"/>
                <w:szCs w:val="28"/>
                <w:lang w:val="uk-UA"/>
              </w:rPr>
              <w:t>РеВ</w:t>
            </w:r>
          </w:p>
        </w:tc>
        <w:tc>
          <w:tcPr>
            <w:tcW w:w="1693" w:type="dxa"/>
            <w:shd w:val="clear" w:color="auto" w:fill="auto"/>
            <w:noWrap/>
            <w:vAlign w:val="center"/>
          </w:tcPr>
          <w:p w:rsidR="004A0681" w:rsidRPr="006870E6" w:rsidRDefault="004A0681" w:rsidP="006F4ABB">
            <w:pPr>
              <w:spacing w:line="360" w:lineRule="auto"/>
              <w:jc w:val="right"/>
              <w:rPr>
                <w:sz w:val="28"/>
                <w:szCs w:val="28"/>
                <w:u w:val="single"/>
                <w:lang w:val="uk-UA"/>
              </w:rPr>
            </w:pPr>
            <w:r w:rsidRPr="006870E6">
              <w:rPr>
                <w:sz w:val="28"/>
                <w:szCs w:val="28"/>
                <w:u w:val="single"/>
                <w:lang w:val="uk-UA"/>
              </w:rPr>
              <w:t>6,028</w:t>
            </w:r>
          </w:p>
        </w:tc>
        <w:tc>
          <w:tcPr>
            <w:tcW w:w="1670" w:type="dxa"/>
            <w:shd w:val="clear" w:color="auto" w:fill="auto"/>
            <w:noWrap/>
            <w:vAlign w:val="center"/>
          </w:tcPr>
          <w:p w:rsidR="004A0681" w:rsidRPr="006870E6" w:rsidRDefault="004A0681" w:rsidP="006F4ABB">
            <w:pPr>
              <w:spacing w:line="360" w:lineRule="auto"/>
              <w:jc w:val="right"/>
              <w:rPr>
                <w:sz w:val="28"/>
                <w:szCs w:val="28"/>
                <w:u w:val="single"/>
                <w:lang w:val="uk-UA"/>
              </w:rPr>
            </w:pPr>
            <w:r w:rsidRPr="006870E6">
              <w:rPr>
                <w:sz w:val="28"/>
                <w:szCs w:val="28"/>
                <w:u w:val="single"/>
                <w:lang w:val="uk-UA"/>
              </w:rPr>
              <w:t>7,615</w:t>
            </w:r>
          </w:p>
        </w:tc>
        <w:tc>
          <w:tcPr>
            <w:tcW w:w="1670" w:type="dxa"/>
            <w:shd w:val="clear" w:color="auto" w:fill="auto"/>
            <w:noWrap/>
            <w:vAlign w:val="center"/>
          </w:tcPr>
          <w:p w:rsidR="004A0681" w:rsidRPr="006870E6" w:rsidRDefault="004A0681" w:rsidP="006F4ABB">
            <w:pPr>
              <w:spacing w:line="360" w:lineRule="auto"/>
              <w:jc w:val="right"/>
              <w:rPr>
                <w:sz w:val="28"/>
                <w:szCs w:val="28"/>
                <w:u w:val="single"/>
                <w:lang w:val="uk-UA"/>
              </w:rPr>
            </w:pPr>
            <w:r w:rsidRPr="006870E6">
              <w:rPr>
                <w:sz w:val="28"/>
                <w:szCs w:val="28"/>
                <w:u w:val="single"/>
                <w:lang w:val="uk-UA"/>
              </w:rPr>
              <w:t>12,281</w:t>
            </w:r>
          </w:p>
        </w:tc>
        <w:tc>
          <w:tcPr>
            <w:tcW w:w="1670" w:type="dxa"/>
            <w:shd w:val="clear" w:color="auto" w:fill="auto"/>
            <w:noWrap/>
            <w:vAlign w:val="center"/>
          </w:tcPr>
          <w:p w:rsidR="004A0681" w:rsidRPr="006870E6" w:rsidRDefault="004A0681" w:rsidP="006F4ABB">
            <w:pPr>
              <w:spacing w:line="360" w:lineRule="auto"/>
              <w:jc w:val="right"/>
              <w:rPr>
                <w:sz w:val="28"/>
                <w:szCs w:val="28"/>
                <w:u w:val="single"/>
                <w:lang w:val="uk-UA"/>
              </w:rPr>
            </w:pPr>
            <w:r w:rsidRPr="006870E6">
              <w:rPr>
                <w:sz w:val="28"/>
                <w:szCs w:val="28"/>
                <w:u w:val="single"/>
                <w:lang w:val="uk-UA"/>
              </w:rPr>
              <w:t>10,707</w:t>
            </w:r>
          </w:p>
        </w:tc>
      </w:tr>
    </w:tbl>
    <w:p w:rsidR="004A0681" w:rsidRPr="006870E6" w:rsidRDefault="004A0681" w:rsidP="004A0681">
      <w:pPr>
        <w:pStyle w:val="afc"/>
        <w:tabs>
          <w:tab w:val="left" w:pos="1183"/>
        </w:tabs>
        <w:spacing w:before="0" w:beforeAutospacing="0" w:after="0" w:afterAutospacing="0" w:line="360" w:lineRule="auto"/>
        <w:jc w:val="right"/>
        <w:rPr>
          <w:lang w:val="uk-UA"/>
        </w:rPr>
      </w:pPr>
      <w:r w:rsidRPr="006870E6">
        <w:rPr>
          <w:lang w:val="uk-UA"/>
        </w:rPr>
        <w:tab/>
      </w:r>
    </w:p>
    <w:p w:rsidR="004A0681" w:rsidRPr="006870E6" w:rsidRDefault="004A0681" w:rsidP="004A0681">
      <w:pPr>
        <w:spacing w:line="360" w:lineRule="auto"/>
        <w:jc w:val="both"/>
        <w:rPr>
          <w:lang w:val="uk-UA"/>
        </w:rPr>
      </w:pPr>
      <w:r w:rsidRPr="006870E6">
        <w:rPr>
          <w:sz w:val="28"/>
          <w:szCs w:val="28"/>
          <w:lang w:val="uk-UA"/>
        </w:rPr>
        <w:t>воді між усіма іншими вірусами статистично високо вірогідна, похибка для однієї пари вірусів (В</w:t>
      </w:r>
      <w:r w:rsidRPr="006870E6">
        <w:rPr>
          <w:caps/>
          <w:sz w:val="28"/>
          <w:szCs w:val="28"/>
          <w:lang w:val="uk-UA"/>
        </w:rPr>
        <w:t>га</w:t>
      </w:r>
      <w:r w:rsidRPr="006870E6">
        <w:rPr>
          <w:sz w:val="28"/>
          <w:szCs w:val="28"/>
          <w:lang w:val="uk-UA"/>
        </w:rPr>
        <w:t xml:space="preserve">-РеВ) менша 5 % припустимих у медико-біологічних дослідженнях, а для інших 6 – навіть менше 1 </w:t>
      </w:r>
      <w:r w:rsidRPr="006870E6">
        <w:rPr>
          <w:lang w:val="uk-UA"/>
        </w:rPr>
        <w:t>%.</w:t>
      </w:r>
    </w:p>
    <w:p w:rsidR="004A0681" w:rsidRPr="006870E6" w:rsidRDefault="004A0681" w:rsidP="004A0681">
      <w:pPr>
        <w:spacing w:line="360" w:lineRule="auto"/>
        <w:ind w:firstLine="567"/>
        <w:jc w:val="both"/>
        <w:rPr>
          <w:sz w:val="28"/>
          <w:szCs w:val="28"/>
          <w:lang w:val="uk-UA"/>
        </w:rPr>
      </w:pPr>
      <w:r w:rsidRPr="006870E6">
        <w:rPr>
          <w:sz w:val="28"/>
          <w:szCs w:val="28"/>
          <w:lang w:val="uk-UA"/>
        </w:rPr>
        <w:t>Як видно із даних табл. 5.13 (результати обробки даних табл. 5.2, 5.5, 5.8, 5.11), ВГА виділяється з водопровідної води у всіх містах практично з однієї частотою (відмінність недостовірна) і при цьому є мінорним компонентом ценозу. РВ статистично вірогідно частіше виділяється в м. Болград, чим в мм. Ізмаїл і  Кілія.</w:t>
      </w:r>
    </w:p>
    <w:p w:rsidR="003D4C51" w:rsidRDefault="003D4C51" w:rsidP="004A0681">
      <w:pPr>
        <w:pStyle w:val="afc"/>
        <w:tabs>
          <w:tab w:val="left" w:pos="1183"/>
        </w:tabs>
        <w:spacing w:before="0" w:beforeAutospacing="0" w:after="0" w:afterAutospacing="0" w:line="360" w:lineRule="auto"/>
        <w:jc w:val="right"/>
        <w:rPr>
          <w:i/>
          <w:iCs/>
          <w:sz w:val="28"/>
          <w:szCs w:val="28"/>
          <w:lang w:val="uk-UA"/>
        </w:rPr>
      </w:pPr>
    </w:p>
    <w:p w:rsidR="004A0681" w:rsidRPr="006870E6" w:rsidRDefault="004A0681" w:rsidP="004A0681">
      <w:pPr>
        <w:pStyle w:val="afc"/>
        <w:tabs>
          <w:tab w:val="left" w:pos="1183"/>
        </w:tabs>
        <w:spacing w:before="0" w:beforeAutospacing="0" w:after="0" w:afterAutospacing="0" w:line="360" w:lineRule="auto"/>
        <w:jc w:val="right"/>
        <w:rPr>
          <w:i/>
          <w:iCs/>
          <w:sz w:val="28"/>
          <w:szCs w:val="28"/>
          <w:lang w:val="uk-UA"/>
        </w:rPr>
      </w:pPr>
      <w:r w:rsidRPr="006870E6">
        <w:rPr>
          <w:i/>
          <w:iCs/>
          <w:sz w:val="28"/>
          <w:szCs w:val="28"/>
          <w:lang w:val="uk-UA"/>
        </w:rPr>
        <w:lastRenderedPageBreak/>
        <w:t xml:space="preserve">Таблиця 5.13 </w:t>
      </w:r>
    </w:p>
    <w:p w:rsidR="004A0681" w:rsidRPr="006870E6" w:rsidRDefault="004A0681" w:rsidP="004A0681">
      <w:pPr>
        <w:pStyle w:val="afc"/>
        <w:spacing w:before="0" w:beforeAutospacing="0" w:after="0" w:afterAutospacing="0" w:line="360" w:lineRule="auto"/>
        <w:ind w:firstLine="708"/>
        <w:jc w:val="center"/>
        <w:rPr>
          <w:b/>
          <w:bCs/>
          <w:sz w:val="28"/>
          <w:szCs w:val="28"/>
          <w:lang w:val="uk-UA"/>
        </w:rPr>
      </w:pPr>
      <w:r w:rsidRPr="006870E6">
        <w:rPr>
          <w:b/>
          <w:bCs/>
          <w:sz w:val="28"/>
          <w:szCs w:val="28"/>
          <w:lang w:val="uk-UA"/>
        </w:rPr>
        <w:t>Вірогідність відмінності в частоті виявлення вірусів у водопровідній воді міст Українського Придунав’я (1996-2003 рр.)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5"/>
        <w:gridCol w:w="1177"/>
        <w:gridCol w:w="1372"/>
        <w:gridCol w:w="1372"/>
        <w:gridCol w:w="1177"/>
        <w:gridCol w:w="1592"/>
      </w:tblGrid>
      <w:tr w:rsidR="004A0681" w:rsidRPr="007750F3" w:rsidTr="006F4ABB">
        <w:trPr>
          <w:jc w:val="center"/>
        </w:trPr>
        <w:tc>
          <w:tcPr>
            <w:tcW w:w="0" w:type="auto"/>
            <w:vMerge w:val="restart"/>
            <w:shd w:val="clear" w:color="auto" w:fill="auto"/>
            <w:vAlign w:val="center"/>
          </w:tcPr>
          <w:p w:rsidR="004A0681" w:rsidRPr="006870E6" w:rsidRDefault="004A0681" w:rsidP="00A35937">
            <w:pPr>
              <w:tabs>
                <w:tab w:val="left" w:pos="4056"/>
              </w:tabs>
              <w:jc w:val="center"/>
              <w:rPr>
                <w:sz w:val="28"/>
                <w:szCs w:val="28"/>
                <w:lang w:val="uk-UA"/>
              </w:rPr>
            </w:pPr>
            <w:r w:rsidRPr="006870E6">
              <w:rPr>
                <w:sz w:val="28"/>
                <w:szCs w:val="28"/>
                <w:lang w:val="uk-UA"/>
              </w:rPr>
              <w:t>Місто</w:t>
            </w:r>
          </w:p>
        </w:tc>
        <w:tc>
          <w:tcPr>
            <w:tcW w:w="0" w:type="auto"/>
            <w:gridSpan w:val="5"/>
            <w:shd w:val="clear" w:color="auto" w:fill="auto"/>
            <w:vAlign w:val="center"/>
          </w:tcPr>
          <w:p w:rsidR="004A0681" w:rsidRPr="006870E6" w:rsidRDefault="004A0681" w:rsidP="00A35937">
            <w:pPr>
              <w:tabs>
                <w:tab w:val="left" w:pos="4056"/>
              </w:tabs>
              <w:jc w:val="center"/>
              <w:rPr>
                <w:sz w:val="28"/>
                <w:szCs w:val="28"/>
                <w:lang w:val="uk-UA"/>
              </w:rPr>
            </w:pPr>
            <w:r w:rsidRPr="006870E6">
              <w:rPr>
                <w:sz w:val="28"/>
                <w:szCs w:val="28"/>
                <w:lang w:val="uk-UA"/>
              </w:rPr>
              <w:t>Вірогідність відмінності χ</w:t>
            </w:r>
            <w:r w:rsidRPr="006870E6">
              <w:rPr>
                <w:sz w:val="28"/>
                <w:szCs w:val="28"/>
                <w:vertAlign w:val="superscript"/>
                <w:lang w:val="uk-UA"/>
              </w:rPr>
              <w:t xml:space="preserve">2 </w:t>
            </w:r>
            <w:r w:rsidRPr="006870E6">
              <w:rPr>
                <w:sz w:val="28"/>
                <w:szCs w:val="28"/>
                <w:lang w:val="uk-UA"/>
              </w:rPr>
              <w:t>у частоті виділення вірусів</w:t>
            </w:r>
          </w:p>
        </w:tc>
      </w:tr>
      <w:tr w:rsidR="004A0681" w:rsidRPr="006870E6" w:rsidTr="006F4ABB">
        <w:trPr>
          <w:jc w:val="center"/>
        </w:trPr>
        <w:tc>
          <w:tcPr>
            <w:tcW w:w="0" w:type="auto"/>
            <w:vMerge/>
            <w:shd w:val="clear" w:color="auto" w:fill="auto"/>
            <w:vAlign w:val="center"/>
          </w:tcPr>
          <w:p w:rsidR="004A0681" w:rsidRPr="006870E6" w:rsidRDefault="004A0681" w:rsidP="00A35937">
            <w:pPr>
              <w:tabs>
                <w:tab w:val="left" w:pos="4056"/>
              </w:tabs>
              <w:jc w:val="center"/>
              <w:rPr>
                <w:sz w:val="28"/>
                <w:szCs w:val="28"/>
                <w:lang w:val="uk-UA"/>
              </w:rPr>
            </w:pPr>
          </w:p>
        </w:tc>
        <w:tc>
          <w:tcPr>
            <w:tcW w:w="0" w:type="auto"/>
            <w:shd w:val="clear" w:color="auto" w:fill="auto"/>
            <w:vAlign w:val="center"/>
          </w:tcPr>
          <w:p w:rsidR="004A0681" w:rsidRPr="006870E6" w:rsidRDefault="004A0681" w:rsidP="00A35937">
            <w:pPr>
              <w:jc w:val="center"/>
              <w:rPr>
                <w:sz w:val="28"/>
                <w:szCs w:val="28"/>
                <w:lang w:val="uk-UA"/>
              </w:rPr>
            </w:pPr>
            <w:r w:rsidRPr="006870E6">
              <w:rPr>
                <w:sz w:val="28"/>
                <w:szCs w:val="28"/>
                <w:lang w:val="uk-UA"/>
              </w:rPr>
              <w:t>ВГА</w:t>
            </w:r>
          </w:p>
        </w:tc>
        <w:tc>
          <w:tcPr>
            <w:tcW w:w="0" w:type="auto"/>
            <w:shd w:val="clear" w:color="auto" w:fill="auto"/>
            <w:vAlign w:val="center"/>
          </w:tcPr>
          <w:p w:rsidR="004A0681" w:rsidRPr="006870E6" w:rsidRDefault="004A0681" w:rsidP="00A35937">
            <w:pPr>
              <w:jc w:val="center"/>
              <w:rPr>
                <w:sz w:val="28"/>
                <w:szCs w:val="28"/>
                <w:lang w:val="uk-UA"/>
              </w:rPr>
            </w:pPr>
            <w:r w:rsidRPr="006870E6">
              <w:rPr>
                <w:sz w:val="28"/>
                <w:szCs w:val="28"/>
                <w:lang w:val="uk-UA"/>
              </w:rPr>
              <w:t>РВ</w:t>
            </w:r>
          </w:p>
        </w:tc>
        <w:tc>
          <w:tcPr>
            <w:tcW w:w="0" w:type="auto"/>
            <w:shd w:val="clear" w:color="auto" w:fill="auto"/>
            <w:vAlign w:val="center"/>
          </w:tcPr>
          <w:p w:rsidR="004A0681" w:rsidRPr="006870E6" w:rsidRDefault="004A0681" w:rsidP="00A35937">
            <w:pPr>
              <w:jc w:val="center"/>
              <w:rPr>
                <w:sz w:val="28"/>
                <w:szCs w:val="28"/>
                <w:lang w:val="uk-UA"/>
              </w:rPr>
            </w:pPr>
            <w:r w:rsidRPr="006870E6">
              <w:rPr>
                <w:sz w:val="28"/>
                <w:szCs w:val="28"/>
                <w:lang w:val="uk-UA"/>
              </w:rPr>
              <w:t>АВ</w:t>
            </w:r>
          </w:p>
        </w:tc>
        <w:tc>
          <w:tcPr>
            <w:tcW w:w="0" w:type="auto"/>
            <w:shd w:val="clear" w:color="auto" w:fill="auto"/>
            <w:vAlign w:val="center"/>
          </w:tcPr>
          <w:p w:rsidR="004A0681" w:rsidRPr="006870E6" w:rsidRDefault="004A0681" w:rsidP="00A35937">
            <w:pPr>
              <w:jc w:val="center"/>
              <w:rPr>
                <w:sz w:val="28"/>
                <w:szCs w:val="28"/>
                <w:lang w:val="uk-UA"/>
              </w:rPr>
            </w:pPr>
            <w:r w:rsidRPr="006870E6">
              <w:rPr>
                <w:sz w:val="28"/>
                <w:szCs w:val="28"/>
                <w:lang w:val="uk-UA"/>
              </w:rPr>
              <w:t>ЕВ</w:t>
            </w:r>
          </w:p>
        </w:tc>
        <w:tc>
          <w:tcPr>
            <w:tcW w:w="0" w:type="auto"/>
            <w:shd w:val="clear" w:color="auto" w:fill="auto"/>
            <w:vAlign w:val="center"/>
          </w:tcPr>
          <w:p w:rsidR="004A0681" w:rsidRPr="006870E6" w:rsidRDefault="004A0681" w:rsidP="00A35937">
            <w:pPr>
              <w:jc w:val="center"/>
              <w:rPr>
                <w:sz w:val="28"/>
                <w:szCs w:val="28"/>
                <w:lang w:val="uk-UA"/>
              </w:rPr>
            </w:pPr>
            <w:r w:rsidRPr="006870E6">
              <w:rPr>
                <w:sz w:val="28"/>
                <w:szCs w:val="28"/>
                <w:lang w:val="uk-UA"/>
              </w:rPr>
              <w:t>РеВ</w:t>
            </w:r>
          </w:p>
        </w:tc>
      </w:tr>
      <w:tr w:rsidR="004A0681" w:rsidRPr="006870E6" w:rsidTr="006F4ABB">
        <w:trPr>
          <w:jc w:val="center"/>
        </w:trPr>
        <w:tc>
          <w:tcPr>
            <w:tcW w:w="0" w:type="auto"/>
            <w:shd w:val="clear" w:color="auto" w:fill="auto"/>
          </w:tcPr>
          <w:p w:rsidR="004A0681" w:rsidRPr="006870E6" w:rsidRDefault="004A0681" w:rsidP="00A35937">
            <w:pPr>
              <w:tabs>
                <w:tab w:val="left" w:pos="4056"/>
              </w:tabs>
              <w:jc w:val="both"/>
              <w:rPr>
                <w:sz w:val="28"/>
                <w:szCs w:val="28"/>
                <w:lang w:val="uk-UA"/>
              </w:rPr>
            </w:pPr>
            <w:r w:rsidRPr="006870E6">
              <w:rPr>
                <w:sz w:val="28"/>
                <w:szCs w:val="28"/>
                <w:lang w:val="uk-UA"/>
              </w:rPr>
              <w:t>Ізмаїл-Болград</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0,000</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19,711</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0,9733</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0,000</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р=12,51</w:t>
            </w:r>
          </w:p>
        </w:tc>
      </w:tr>
      <w:tr w:rsidR="004A0681" w:rsidRPr="006870E6" w:rsidTr="006F4ABB">
        <w:trPr>
          <w:jc w:val="center"/>
        </w:trPr>
        <w:tc>
          <w:tcPr>
            <w:tcW w:w="0" w:type="auto"/>
            <w:shd w:val="clear" w:color="auto" w:fill="auto"/>
          </w:tcPr>
          <w:p w:rsidR="004A0681" w:rsidRPr="006870E6" w:rsidRDefault="004A0681" w:rsidP="00A35937">
            <w:pPr>
              <w:tabs>
                <w:tab w:val="left" w:pos="4056"/>
              </w:tabs>
              <w:jc w:val="both"/>
              <w:rPr>
                <w:sz w:val="28"/>
                <w:szCs w:val="28"/>
                <w:lang w:val="uk-UA"/>
              </w:rPr>
            </w:pPr>
            <w:r w:rsidRPr="006870E6">
              <w:rPr>
                <w:sz w:val="28"/>
                <w:szCs w:val="28"/>
                <w:lang w:val="uk-UA"/>
              </w:rPr>
              <w:t>Ізмаїл-Кілія</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0,000</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2,563</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2,218</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0,158</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0,054</w:t>
            </w:r>
          </w:p>
        </w:tc>
      </w:tr>
      <w:tr w:rsidR="004A0681" w:rsidRPr="006870E6" w:rsidTr="006F4ABB">
        <w:trPr>
          <w:jc w:val="center"/>
        </w:trPr>
        <w:tc>
          <w:tcPr>
            <w:tcW w:w="0" w:type="auto"/>
            <w:shd w:val="clear" w:color="auto" w:fill="auto"/>
          </w:tcPr>
          <w:p w:rsidR="004A0681" w:rsidRPr="006870E6" w:rsidRDefault="004A0681" w:rsidP="00A35937">
            <w:pPr>
              <w:tabs>
                <w:tab w:val="left" w:pos="4056"/>
              </w:tabs>
              <w:jc w:val="both"/>
              <w:rPr>
                <w:sz w:val="28"/>
                <w:szCs w:val="28"/>
                <w:lang w:val="uk-UA"/>
              </w:rPr>
            </w:pPr>
            <w:r w:rsidRPr="006870E6">
              <w:rPr>
                <w:sz w:val="28"/>
                <w:szCs w:val="28"/>
                <w:lang w:val="uk-UA"/>
              </w:rPr>
              <w:t>Ізмаїл-Рені</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0,118</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0,229</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14,405</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0,000</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0,000</w:t>
            </w:r>
          </w:p>
        </w:tc>
      </w:tr>
      <w:tr w:rsidR="004A0681" w:rsidRPr="006870E6" w:rsidTr="006F4ABB">
        <w:trPr>
          <w:jc w:val="center"/>
        </w:trPr>
        <w:tc>
          <w:tcPr>
            <w:tcW w:w="0" w:type="auto"/>
            <w:shd w:val="clear" w:color="auto" w:fill="auto"/>
          </w:tcPr>
          <w:p w:rsidR="004A0681" w:rsidRPr="006870E6" w:rsidRDefault="004A0681" w:rsidP="00A35937">
            <w:pPr>
              <w:tabs>
                <w:tab w:val="left" w:pos="4056"/>
              </w:tabs>
              <w:jc w:val="both"/>
              <w:rPr>
                <w:sz w:val="28"/>
                <w:szCs w:val="28"/>
                <w:lang w:val="uk-UA"/>
              </w:rPr>
            </w:pPr>
            <w:r w:rsidRPr="006870E6">
              <w:rPr>
                <w:sz w:val="28"/>
                <w:szCs w:val="28"/>
                <w:lang w:val="uk-UA"/>
              </w:rPr>
              <w:t>Болград-Кілія</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0,067</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17,631</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9,386</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0,041</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1,434</w:t>
            </w:r>
          </w:p>
        </w:tc>
      </w:tr>
      <w:tr w:rsidR="004A0681" w:rsidRPr="006870E6" w:rsidTr="006F4ABB">
        <w:trPr>
          <w:jc w:val="center"/>
        </w:trPr>
        <w:tc>
          <w:tcPr>
            <w:tcW w:w="0" w:type="auto"/>
            <w:shd w:val="clear" w:color="auto" w:fill="auto"/>
          </w:tcPr>
          <w:p w:rsidR="004A0681" w:rsidRPr="006870E6" w:rsidRDefault="004A0681" w:rsidP="00A35937">
            <w:pPr>
              <w:tabs>
                <w:tab w:val="left" w:pos="4056"/>
              </w:tabs>
              <w:jc w:val="both"/>
              <w:rPr>
                <w:sz w:val="28"/>
                <w:szCs w:val="28"/>
                <w:lang w:val="uk-UA"/>
              </w:rPr>
            </w:pPr>
            <w:r w:rsidRPr="006870E6">
              <w:rPr>
                <w:sz w:val="28"/>
                <w:szCs w:val="28"/>
                <w:lang w:val="uk-UA"/>
              </w:rPr>
              <w:t>Болград-Рені</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0,361</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5,589</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10,187</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0,190</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р=18,3</w:t>
            </w:r>
          </w:p>
        </w:tc>
      </w:tr>
      <w:tr w:rsidR="004A0681" w:rsidRPr="006870E6" w:rsidTr="006F4ABB">
        <w:trPr>
          <w:jc w:val="center"/>
        </w:trPr>
        <w:tc>
          <w:tcPr>
            <w:tcW w:w="0" w:type="auto"/>
            <w:shd w:val="clear" w:color="auto" w:fill="auto"/>
          </w:tcPr>
          <w:p w:rsidR="004A0681" w:rsidRPr="006870E6" w:rsidRDefault="004A0681" w:rsidP="00A35937">
            <w:pPr>
              <w:tabs>
                <w:tab w:val="left" w:pos="4056"/>
              </w:tabs>
              <w:jc w:val="both"/>
              <w:rPr>
                <w:sz w:val="28"/>
                <w:szCs w:val="28"/>
                <w:lang w:val="uk-UA"/>
              </w:rPr>
            </w:pPr>
            <w:r w:rsidRPr="006870E6">
              <w:rPr>
                <w:sz w:val="28"/>
                <w:szCs w:val="28"/>
                <w:lang w:val="uk-UA"/>
              </w:rPr>
              <w:t>Кілія-Рені</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0,252</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0,007</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36,154</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0,808</w:t>
            </w:r>
          </w:p>
        </w:tc>
        <w:tc>
          <w:tcPr>
            <w:tcW w:w="0" w:type="auto"/>
            <w:shd w:val="clear" w:color="auto" w:fill="auto"/>
            <w:vAlign w:val="center"/>
          </w:tcPr>
          <w:p w:rsidR="004A0681" w:rsidRPr="006870E6" w:rsidRDefault="004A0681" w:rsidP="00A35937">
            <w:pPr>
              <w:tabs>
                <w:tab w:val="left" w:pos="4056"/>
              </w:tabs>
              <w:jc w:val="right"/>
              <w:rPr>
                <w:sz w:val="28"/>
                <w:szCs w:val="28"/>
                <w:lang w:val="uk-UA"/>
              </w:rPr>
            </w:pPr>
            <w:r w:rsidRPr="006870E6">
              <w:rPr>
                <w:sz w:val="28"/>
                <w:szCs w:val="28"/>
                <w:lang w:val="uk-UA"/>
              </w:rPr>
              <w:t>14,115</w:t>
            </w:r>
          </w:p>
        </w:tc>
      </w:tr>
    </w:tbl>
    <w:p w:rsidR="004A0681" w:rsidRPr="006870E6" w:rsidRDefault="004A0681" w:rsidP="004A0681">
      <w:pPr>
        <w:pStyle w:val="aff8"/>
        <w:spacing w:line="360" w:lineRule="auto"/>
        <w:ind w:firstLine="348"/>
        <w:jc w:val="both"/>
        <w:rPr>
          <w:sz w:val="28"/>
          <w:szCs w:val="28"/>
          <w:lang w:val="uk-UA"/>
        </w:rPr>
      </w:pPr>
      <w:r w:rsidRPr="006870E6">
        <w:rPr>
          <w:sz w:val="28"/>
          <w:szCs w:val="28"/>
          <w:vertAlign w:val="superscript"/>
          <w:lang w:val="uk-UA"/>
        </w:rPr>
        <w:t>1</w:t>
      </w:r>
      <w:r w:rsidRPr="006870E6">
        <w:rPr>
          <w:sz w:val="28"/>
          <w:szCs w:val="28"/>
          <w:lang w:val="uk-UA"/>
        </w:rPr>
        <w:t xml:space="preserve"> При малих вибірках розрахунок вірогідності проводиться не по формулі </w:t>
      </w:r>
      <w:r w:rsidRPr="006870E6">
        <w:rPr>
          <w:snapToGrid/>
          <w:sz w:val="28"/>
          <w:szCs w:val="28"/>
          <w:lang w:val="uk-UA"/>
        </w:rPr>
        <w:t>χ</w:t>
      </w:r>
      <w:r w:rsidRPr="006870E6">
        <w:rPr>
          <w:snapToGrid/>
          <w:sz w:val="28"/>
          <w:szCs w:val="28"/>
          <w:vertAlign w:val="superscript"/>
          <w:lang w:val="uk-UA"/>
        </w:rPr>
        <w:t>2</w:t>
      </w:r>
      <w:r w:rsidRPr="006870E6">
        <w:rPr>
          <w:snapToGrid/>
          <w:sz w:val="28"/>
          <w:szCs w:val="28"/>
          <w:lang w:val="uk-UA"/>
        </w:rPr>
        <w:t>, а по Фішеру. Враховується відразу похибка. При р&gt;1 відмінність вважається не достовірною.</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АВ статистично вірогідно в м. Рені виділяється частіше, чим у мм. Ізмаїл,  Болград і Кілія. ЕВ практично з однієї частотою виділяється у всіх обстежених містах (відмінність статистично не достовірна). РВ тільки в Рені виділяється статистично вірогідно частіше, чим у Кілії. Між іншими вірусами по містах відмінності не спостерігається. Це дозволяє нам усереднити дані і розглянути виділення вірусів сумарно по придунайських містах Одеської області (табл. 5.14, 5.15). </w:t>
      </w:r>
    </w:p>
    <w:p w:rsidR="004A0681" w:rsidRPr="006870E6" w:rsidRDefault="004A0681" w:rsidP="004A0681">
      <w:pPr>
        <w:spacing w:line="360" w:lineRule="auto"/>
        <w:jc w:val="right"/>
        <w:rPr>
          <w:i/>
          <w:iCs/>
          <w:sz w:val="28"/>
          <w:szCs w:val="28"/>
          <w:lang w:val="uk-UA"/>
        </w:rPr>
      </w:pPr>
      <w:r w:rsidRPr="006870E6">
        <w:rPr>
          <w:i/>
          <w:iCs/>
          <w:sz w:val="28"/>
          <w:szCs w:val="28"/>
          <w:lang w:val="uk-UA"/>
        </w:rPr>
        <w:t xml:space="preserve">Таблиця 5.14 </w:t>
      </w:r>
    </w:p>
    <w:p w:rsidR="004A0681" w:rsidRPr="006870E6" w:rsidRDefault="004A0681" w:rsidP="004A0681">
      <w:pPr>
        <w:spacing w:line="360" w:lineRule="auto"/>
        <w:ind w:firstLine="708"/>
        <w:jc w:val="center"/>
        <w:rPr>
          <w:b/>
          <w:bCs/>
          <w:sz w:val="28"/>
          <w:szCs w:val="28"/>
          <w:lang w:val="uk-UA"/>
        </w:rPr>
      </w:pPr>
      <w:r w:rsidRPr="006870E6">
        <w:rPr>
          <w:b/>
          <w:bCs/>
          <w:sz w:val="28"/>
          <w:szCs w:val="28"/>
          <w:lang w:val="uk-UA"/>
        </w:rPr>
        <w:t>Сумарні результати виділення вірусів з водопровідної води міст Українського Придунавья (1996-2003 рр.)</w:t>
      </w:r>
    </w:p>
    <w:tbl>
      <w:tblPr>
        <w:tblW w:w="0" w:type="auto"/>
        <w:jc w:val="center"/>
        <w:tblLook w:val="0000"/>
      </w:tblPr>
      <w:tblGrid>
        <w:gridCol w:w="1876"/>
        <w:gridCol w:w="767"/>
        <w:gridCol w:w="706"/>
        <w:gridCol w:w="706"/>
        <w:gridCol w:w="636"/>
        <w:gridCol w:w="706"/>
        <w:gridCol w:w="1295"/>
        <w:gridCol w:w="2138"/>
      </w:tblGrid>
      <w:tr w:rsidR="004A0681" w:rsidRPr="006870E6" w:rsidTr="006F4ABB">
        <w:trPr>
          <w:trHeight w:val="27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A0681" w:rsidRPr="006870E6" w:rsidRDefault="004A0681" w:rsidP="00A35937">
            <w:pPr>
              <w:rPr>
                <w:sz w:val="28"/>
                <w:szCs w:val="28"/>
                <w:lang w:val="uk-UA"/>
              </w:rPr>
            </w:pPr>
          </w:p>
          <w:p w:rsidR="004A0681" w:rsidRPr="006870E6" w:rsidRDefault="004A0681" w:rsidP="00A35937">
            <w:pPr>
              <w:rPr>
                <w:sz w:val="28"/>
                <w:szCs w:val="28"/>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ВГА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РВ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АВ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ЕВ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РеВ</w:t>
            </w:r>
          </w:p>
        </w:tc>
        <w:tc>
          <w:tcPr>
            <w:tcW w:w="0" w:type="auto"/>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35937">
            <w:pPr>
              <w:jc w:val="center"/>
              <w:rPr>
                <w:sz w:val="28"/>
                <w:szCs w:val="28"/>
                <w:lang w:val="uk-UA"/>
              </w:rPr>
            </w:pPr>
            <w:r w:rsidRPr="006870E6">
              <w:rPr>
                <w:sz w:val="28"/>
                <w:szCs w:val="28"/>
                <w:lang w:val="uk-UA"/>
              </w:rPr>
              <w:t>Середнє</w:t>
            </w:r>
          </w:p>
          <w:p w:rsidR="004A0681" w:rsidRPr="006870E6" w:rsidRDefault="004A0681" w:rsidP="00A35937">
            <w:pPr>
              <w:jc w:val="center"/>
              <w:rPr>
                <w:sz w:val="28"/>
                <w:szCs w:val="28"/>
                <w:lang w:val="uk-UA"/>
              </w:rPr>
            </w:pPr>
            <w:r w:rsidRPr="006870E6">
              <w:rPr>
                <w:sz w:val="28"/>
                <w:szCs w:val="28"/>
                <w:lang w:val="uk-UA"/>
              </w:rPr>
              <w:t>значення</w:t>
            </w:r>
          </w:p>
        </w:tc>
        <w:tc>
          <w:tcPr>
            <w:tcW w:w="0" w:type="auto"/>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35937">
            <w:pPr>
              <w:jc w:val="center"/>
              <w:rPr>
                <w:sz w:val="28"/>
                <w:szCs w:val="28"/>
                <w:lang w:val="uk-UA"/>
              </w:rPr>
            </w:pPr>
            <w:r w:rsidRPr="006870E6">
              <w:rPr>
                <w:sz w:val="28"/>
                <w:szCs w:val="28"/>
                <w:lang w:val="uk-UA"/>
              </w:rPr>
              <w:t>Характер</w:t>
            </w:r>
          </w:p>
          <w:p w:rsidR="004A0681" w:rsidRPr="006870E6" w:rsidRDefault="004A0681" w:rsidP="00A35937">
            <w:pPr>
              <w:jc w:val="center"/>
              <w:rPr>
                <w:sz w:val="28"/>
                <w:szCs w:val="28"/>
                <w:lang w:val="uk-UA"/>
              </w:rPr>
            </w:pPr>
            <w:r w:rsidRPr="006870E6">
              <w:rPr>
                <w:sz w:val="28"/>
                <w:szCs w:val="28"/>
                <w:lang w:val="uk-UA"/>
              </w:rPr>
              <w:t>розподілу</w:t>
            </w:r>
          </w:p>
        </w:tc>
      </w:tr>
      <w:tr w:rsidR="004A0681" w:rsidRPr="006870E6" w:rsidTr="006F4ABB">
        <w:trPr>
          <w:trHeight w:val="27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Досліджено</w:t>
            </w:r>
          </w:p>
        </w:tc>
        <w:tc>
          <w:tcPr>
            <w:tcW w:w="0" w:type="auto"/>
            <w:tcBorders>
              <w:top w:val="single" w:sz="4" w:space="0" w:color="auto"/>
              <w:left w:val="nil"/>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162</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181</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150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170</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73</w:t>
            </w:r>
          </w:p>
        </w:tc>
        <w:tc>
          <w:tcPr>
            <w:tcW w:w="0" w:type="auto"/>
            <w:vMerge w:val="restart"/>
            <w:tcBorders>
              <w:top w:val="single" w:sz="4" w:space="0" w:color="auto"/>
              <w:left w:val="single" w:sz="4" w:space="0" w:color="auto"/>
              <w:right w:val="single" w:sz="8" w:space="0" w:color="auto"/>
            </w:tcBorders>
            <w:vAlign w:val="center"/>
          </w:tcPr>
          <w:p w:rsidR="004A0681" w:rsidRPr="006870E6" w:rsidRDefault="004A0681" w:rsidP="00A35937">
            <w:pPr>
              <w:jc w:val="right"/>
              <w:rPr>
                <w:sz w:val="28"/>
                <w:szCs w:val="28"/>
                <w:lang w:val="uk-UA"/>
              </w:rPr>
            </w:pPr>
            <w:r w:rsidRPr="006870E6">
              <w:rPr>
                <w:sz w:val="28"/>
                <w:szCs w:val="28"/>
                <w:lang w:val="uk-UA"/>
              </w:rPr>
              <w:t>14,74</w:t>
            </w:r>
          </w:p>
          <w:p w:rsidR="004A0681" w:rsidRPr="006870E6" w:rsidRDefault="004A0681" w:rsidP="00A35937">
            <w:pPr>
              <w:jc w:val="right"/>
              <w:rPr>
                <w:sz w:val="28"/>
                <w:szCs w:val="28"/>
                <w:lang w:val="uk-UA"/>
              </w:rPr>
            </w:pPr>
            <w:r w:rsidRPr="006870E6">
              <w:rPr>
                <w:sz w:val="28"/>
                <w:szCs w:val="28"/>
                <w:lang w:val="uk-UA"/>
              </w:rPr>
              <w:t>±14,3</w:t>
            </w:r>
          </w:p>
        </w:tc>
        <w:tc>
          <w:tcPr>
            <w:tcW w:w="0" w:type="auto"/>
            <w:vMerge w:val="restart"/>
            <w:tcBorders>
              <w:top w:val="single" w:sz="4" w:space="0" w:color="auto"/>
              <w:left w:val="single" w:sz="4" w:space="0" w:color="auto"/>
              <w:right w:val="single" w:sz="8" w:space="0" w:color="auto"/>
            </w:tcBorders>
            <w:vAlign w:val="center"/>
          </w:tcPr>
          <w:p w:rsidR="004A0681" w:rsidRPr="006870E6" w:rsidRDefault="004A0681" w:rsidP="00A35937">
            <w:pPr>
              <w:rPr>
                <w:sz w:val="28"/>
                <w:szCs w:val="28"/>
                <w:lang w:val="uk-UA"/>
              </w:rPr>
            </w:pPr>
            <w:r w:rsidRPr="006870E6">
              <w:rPr>
                <w:sz w:val="28"/>
                <w:szCs w:val="28"/>
                <w:lang w:val="uk-UA"/>
              </w:rPr>
              <w:t>Конгрегаційний</w:t>
            </w:r>
          </w:p>
        </w:tc>
      </w:tr>
      <w:tr w:rsidR="004A0681" w:rsidRPr="006870E6" w:rsidTr="006F4ABB">
        <w:trPr>
          <w:trHeight w:val="27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Кіл-сть ПЦР+</w:t>
            </w:r>
          </w:p>
        </w:tc>
        <w:tc>
          <w:tcPr>
            <w:tcW w:w="0" w:type="auto"/>
            <w:tcBorders>
              <w:top w:val="single" w:sz="4" w:space="0" w:color="auto"/>
              <w:left w:val="nil"/>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11</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26</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45</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2</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15</w:t>
            </w:r>
          </w:p>
        </w:tc>
        <w:tc>
          <w:tcPr>
            <w:tcW w:w="0" w:type="auto"/>
            <w:vMerge/>
            <w:tcBorders>
              <w:left w:val="single" w:sz="4" w:space="0" w:color="auto"/>
              <w:right w:val="single" w:sz="8" w:space="0" w:color="auto"/>
            </w:tcBorders>
          </w:tcPr>
          <w:p w:rsidR="004A0681" w:rsidRPr="006870E6" w:rsidRDefault="004A0681" w:rsidP="00A35937">
            <w:pPr>
              <w:jc w:val="right"/>
              <w:rPr>
                <w:sz w:val="28"/>
                <w:szCs w:val="28"/>
                <w:lang w:val="uk-UA"/>
              </w:rPr>
            </w:pPr>
          </w:p>
        </w:tc>
        <w:tc>
          <w:tcPr>
            <w:tcW w:w="0" w:type="auto"/>
            <w:vMerge/>
            <w:tcBorders>
              <w:left w:val="single" w:sz="4" w:space="0" w:color="auto"/>
              <w:right w:val="single" w:sz="8" w:space="0" w:color="auto"/>
            </w:tcBorders>
          </w:tcPr>
          <w:p w:rsidR="004A0681" w:rsidRPr="006870E6" w:rsidRDefault="004A0681" w:rsidP="00A35937">
            <w:pPr>
              <w:jc w:val="right"/>
              <w:rPr>
                <w:sz w:val="28"/>
                <w:szCs w:val="28"/>
                <w:lang w:val="uk-UA"/>
              </w:rPr>
            </w:pPr>
          </w:p>
        </w:tc>
      </w:tr>
      <w:tr w:rsidR="004A0681" w:rsidRPr="006870E6" w:rsidTr="006F4ABB">
        <w:trPr>
          <w:trHeight w:val="27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 xml:space="preserve">% </w:t>
            </w:r>
          </w:p>
        </w:tc>
        <w:tc>
          <w:tcPr>
            <w:tcW w:w="0" w:type="auto"/>
            <w:tcBorders>
              <w:top w:val="single" w:sz="4" w:space="0" w:color="auto"/>
              <w:left w:val="nil"/>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6,8</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14,4</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30,0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1,7</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20,5</w:t>
            </w:r>
          </w:p>
        </w:tc>
        <w:tc>
          <w:tcPr>
            <w:tcW w:w="0" w:type="auto"/>
            <w:vMerge/>
            <w:tcBorders>
              <w:left w:val="single" w:sz="4" w:space="0" w:color="auto"/>
              <w:right w:val="single" w:sz="8" w:space="0" w:color="auto"/>
            </w:tcBorders>
          </w:tcPr>
          <w:p w:rsidR="004A0681" w:rsidRPr="006870E6" w:rsidRDefault="004A0681" w:rsidP="00A35937">
            <w:pPr>
              <w:jc w:val="right"/>
              <w:rPr>
                <w:sz w:val="28"/>
                <w:szCs w:val="28"/>
                <w:lang w:val="uk-UA"/>
              </w:rPr>
            </w:pPr>
          </w:p>
        </w:tc>
        <w:tc>
          <w:tcPr>
            <w:tcW w:w="0" w:type="auto"/>
            <w:vMerge/>
            <w:tcBorders>
              <w:left w:val="single" w:sz="4" w:space="0" w:color="auto"/>
              <w:right w:val="single" w:sz="8" w:space="0" w:color="auto"/>
            </w:tcBorders>
          </w:tcPr>
          <w:p w:rsidR="004A0681" w:rsidRPr="006870E6" w:rsidRDefault="004A0681" w:rsidP="00A35937">
            <w:pPr>
              <w:jc w:val="right"/>
              <w:rPr>
                <w:sz w:val="28"/>
                <w:szCs w:val="28"/>
                <w:lang w:val="uk-UA"/>
              </w:rPr>
            </w:pPr>
          </w:p>
        </w:tc>
      </w:tr>
      <w:tr w:rsidR="004A0681" w:rsidRPr="006870E6" w:rsidTr="006F4ABB">
        <w:trPr>
          <w:trHeight w:val="27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tcPr>
          <w:p w:rsidR="004A0681" w:rsidRPr="006870E6" w:rsidRDefault="004A0681" w:rsidP="00A35937">
            <w:pPr>
              <w:jc w:val="center"/>
              <w:rPr>
                <w:sz w:val="28"/>
                <w:szCs w:val="28"/>
                <w:lang w:val="uk-UA"/>
              </w:rPr>
            </w:pPr>
            <w:r w:rsidRPr="006870E6">
              <w:rPr>
                <w:sz w:val="28"/>
                <w:szCs w:val="28"/>
                <w:lang w:val="uk-UA"/>
              </w:rPr>
              <w:t>∆</w:t>
            </w:r>
            <w:r w:rsidRPr="006870E6">
              <w:rPr>
                <w:sz w:val="28"/>
                <w:szCs w:val="28"/>
                <w:vertAlign w:val="subscript"/>
                <w:lang w:val="uk-UA"/>
              </w:rPr>
              <w:t>(95)</w:t>
            </w:r>
          </w:p>
        </w:tc>
        <w:tc>
          <w:tcPr>
            <w:tcW w:w="0" w:type="auto"/>
            <w:tcBorders>
              <w:top w:val="single" w:sz="4" w:space="0" w:color="auto"/>
              <w:left w:val="nil"/>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3,9</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5,1</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7,3</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1,6</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center"/>
          </w:tcPr>
          <w:p w:rsidR="004A0681" w:rsidRPr="006870E6" w:rsidRDefault="004A0681" w:rsidP="00A35937">
            <w:pPr>
              <w:jc w:val="right"/>
              <w:rPr>
                <w:sz w:val="28"/>
                <w:szCs w:val="28"/>
                <w:lang w:val="uk-UA"/>
              </w:rPr>
            </w:pPr>
            <w:r w:rsidRPr="006870E6">
              <w:rPr>
                <w:sz w:val="28"/>
                <w:szCs w:val="28"/>
                <w:lang w:val="uk-UA"/>
              </w:rPr>
              <w:t>9,3</w:t>
            </w:r>
          </w:p>
        </w:tc>
        <w:tc>
          <w:tcPr>
            <w:tcW w:w="0" w:type="auto"/>
            <w:vMerge/>
            <w:tcBorders>
              <w:left w:val="single" w:sz="4" w:space="0" w:color="auto"/>
              <w:bottom w:val="single" w:sz="4" w:space="0" w:color="auto"/>
              <w:right w:val="single" w:sz="8" w:space="0" w:color="auto"/>
            </w:tcBorders>
          </w:tcPr>
          <w:p w:rsidR="004A0681" w:rsidRPr="006870E6" w:rsidRDefault="004A0681" w:rsidP="00A35937">
            <w:pPr>
              <w:jc w:val="right"/>
              <w:rPr>
                <w:sz w:val="28"/>
                <w:szCs w:val="28"/>
                <w:lang w:val="uk-UA"/>
              </w:rPr>
            </w:pPr>
          </w:p>
        </w:tc>
        <w:tc>
          <w:tcPr>
            <w:tcW w:w="0" w:type="auto"/>
            <w:vMerge/>
            <w:tcBorders>
              <w:left w:val="single" w:sz="4" w:space="0" w:color="auto"/>
              <w:bottom w:val="single" w:sz="4" w:space="0" w:color="auto"/>
              <w:right w:val="single" w:sz="8" w:space="0" w:color="auto"/>
            </w:tcBorders>
          </w:tcPr>
          <w:p w:rsidR="004A0681" w:rsidRPr="006870E6" w:rsidRDefault="004A0681" w:rsidP="00A35937">
            <w:pPr>
              <w:jc w:val="right"/>
              <w:rPr>
                <w:sz w:val="28"/>
                <w:szCs w:val="28"/>
                <w:lang w:val="uk-UA"/>
              </w:rPr>
            </w:pPr>
          </w:p>
        </w:tc>
      </w:tr>
    </w:tbl>
    <w:p w:rsidR="004A0681" w:rsidRPr="006870E6" w:rsidRDefault="004A0681" w:rsidP="004A0681">
      <w:pPr>
        <w:spacing w:line="360" w:lineRule="auto"/>
        <w:rPr>
          <w:sz w:val="28"/>
          <w:szCs w:val="28"/>
          <w:lang w:val="uk-UA"/>
        </w:rPr>
      </w:pP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Дані табл. 5.14 свідчать, що розподіл частоти виявлення вірусів у водопровідній воді сумарно в містах Придунавья носить конгрегаційний характер. Отже статистично вірогідно можна стверджувати, що розглянуті </w:t>
      </w:r>
      <w:r w:rsidRPr="006870E6">
        <w:rPr>
          <w:sz w:val="28"/>
          <w:szCs w:val="28"/>
          <w:lang w:val="uk-UA"/>
        </w:rPr>
        <w:lastRenderedPageBreak/>
        <w:t>віруси різняться по частоті їх виявлення у воді. При цьому,   відмінність у частоті виявлення між усіма вірусам у воді статистично вірогідна (табл. 5.15). Виключення становлять тільки АВ-РеВ і РВ-Рев, для яких відмінність у частоті виявлення статистично не доведена.</w:t>
      </w:r>
    </w:p>
    <w:p w:rsidR="004A0681" w:rsidRPr="006870E6" w:rsidRDefault="004A0681" w:rsidP="004A0681">
      <w:pPr>
        <w:spacing w:line="360" w:lineRule="auto"/>
        <w:ind w:firstLine="567"/>
        <w:jc w:val="both"/>
        <w:rPr>
          <w:bCs/>
          <w:sz w:val="28"/>
          <w:szCs w:val="28"/>
          <w:lang w:val="uk-UA"/>
        </w:rPr>
      </w:pPr>
      <w:r w:rsidRPr="006870E6">
        <w:rPr>
          <w:bCs/>
          <w:sz w:val="28"/>
          <w:szCs w:val="28"/>
          <w:lang w:val="uk-UA"/>
        </w:rPr>
        <w:t xml:space="preserve">Аналіз структури біоценозів вірусів у воді вивчених міст показав наступне. </w:t>
      </w:r>
    </w:p>
    <w:p w:rsidR="004A0681" w:rsidRPr="006870E6" w:rsidRDefault="004A0681" w:rsidP="004A0681">
      <w:pPr>
        <w:pStyle w:val="afc"/>
        <w:spacing w:before="0" w:beforeAutospacing="0" w:after="0" w:afterAutospacing="0" w:line="360" w:lineRule="auto"/>
        <w:ind w:firstLine="567"/>
        <w:jc w:val="both"/>
        <w:rPr>
          <w:sz w:val="28"/>
          <w:szCs w:val="28"/>
          <w:lang w:val="uk-UA"/>
        </w:rPr>
      </w:pPr>
      <w:r w:rsidRPr="006870E6">
        <w:rPr>
          <w:sz w:val="28"/>
          <w:szCs w:val="28"/>
          <w:lang w:val="uk-UA"/>
        </w:rPr>
        <w:t>У м. Ізмаїл домінують АВ, субдомінантну групу представляє ВГА: вірогідність відмінності χ</w:t>
      </w:r>
      <w:r w:rsidRPr="006870E6">
        <w:rPr>
          <w:sz w:val="28"/>
          <w:szCs w:val="28"/>
          <w:vertAlign w:val="superscript"/>
          <w:lang w:val="uk-UA"/>
        </w:rPr>
        <w:t>2</w:t>
      </w:r>
      <w:r w:rsidRPr="006870E6">
        <w:rPr>
          <w:sz w:val="28"/>
          <w:szCs w:val="28"/>
          <w:lang w:val="uk-UA"/>
        </w:rPr>
        <w:t xml:space="preserve">=5,329, відмінність достовірна, похибка менше 5 %. Інші 3 віруси можна віднести до мінорного компоненту ценоза. Вони або відсутні у воді, або присутні у незначній кількості, нижче рівня чутливості методу виділення. </w:t>
      </w:r>
    </w:p>
    <w:p w:rsidR="004A0681" w:rsidRPr="006870E6" w:rsidRDefault="004A0681" w:rsidP="004A0681">
      <w:pPr>
        <w:spacing w:line="360" w:lineRule="auto"/>
        <w:jc w:val="right"/>
        <w:rPr>
          <w:i/>
          <w:iCs/>
          <w:sz w:val="28"/>
          <w:szCs w:val="28"/>
          <w:lang w:val="uk-UA"/>
        </w:rPr>
      </w:pPr>
      <w:r w:rsidRPr="006870E6">
        <w:rPr>
          <w:i/>
          <w:iCs/>
          <w:sz w:val="28"/>
          <w:szCs w:val="28"/>
          <w:lang w:val="uk-UA"/>
        </w:rPr>
        <w:t xml:space="preserve">Таблиця 5.15 </w:t>
      </w:r>
    </w:p>
    <w:p w:rsidR="004A0681" w:rsidRPr="006870E6" w:rsidRDefault="004A0681" w:rsidP="004A0681">
      <w:pPr>
        <w:spacing w:line="360" w:lineRule="auto"/>
        <w:ind w:firstLine="708"/>
        <w:jc w:val="center"/>
        <w:rPr>
          <w:b/>
          <w:bCs/>
          <w:sz w:val="28"/>
          <w:szCs w:val="28"/>
          <w:lang w:val="uk-UA"/>
        </w:rPr>
      </w:pPr>
      <w:r w:rsidRPr="006870E6">
        <w:rPr>
          <w:b/>
          <w:bCs/>
          <w:sz w:val="28"/>
          <w:szCs w:val="28"/>
          <w:lang w:val="uk-UA"/>
        </w:rPr>
        <w:t>Вірогідність відмінності χ</w:t>
      </w:r>
      <w:r w:rsidRPr="006870E6">
        <w:rPr>
          <w:b/>
          <w:bCs/>
          <w:sz w:val="28"/>
          <w:szCs w:val="28"/>
          <w:vertAlign w:val="superscript"/>
          <w:lang w:val="uk-UA"/>
        </w:rPr>
        <w:t xml:space="preserve">2 </w:t>
      </w:r>
      <w:r w:rsidRPr="006870E6">
        <w:rPr>
          <w:b/>
          <w:bCs/>
          <w:sz w:val="28"/>
          <w:szCs w:val="28"/>
          <w:lang w:val="uk-UA"/>
        </w:rPr>
        <w:t>середніх значень виявлення вірусів у водопровідній воді міст Українського Придунав’я (1996-2003 рр.)</w:t>
      </w:r>
    </w:p>
    <w:tbl>
      <w:tblPr>
        <w:tblW w:w="8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93"/>
        <w:gridCol w:w="1693"/>
        <w:gridCol w:w="1670"/>
        <w:gridCol w:w="1670"/>
        <w:gridCol w:w="1670"/>
      </w:tblGrid>
      <w:tr w:rsidR="004A0681" w:rsidRPr="006870E6" w:rsidTr="006F4ABB">
        <w:trPr>
          <w:trHeight w:val="270"/>
          <w:jc w:val="center"/>
        </w:trPr>
        <w:tc>
          <w:tcPr>
            <w:tcW w:w="1693" w:type="dxa"/>
          </w:tcPr>
          <w:p w:rsidR="004A0681" w:rsidRPr="006870E6" w:rsidRDefault="004A0681" w:rsidP="008001E7">
            <w:pPr>
              <w:spacing w:line="276" w:lineRule="auto"/>
              <w:jc w:val="center"/>
              <w:rPr>
                <w:sz w:val="28"/>
                <w:szCs w:val="28"/>
                <w:lang w:val="uk-UA"/>
              </w:rPr>
            </w:pPr>
          </w:p>
        </w:tc>
        <w:tc>
          <w:tcPr>
            <w:tcW w:w="1693" w:type="dxa"/>
            <w:shd w:val="clear" w:color="auto" w:fill="auto"/>
            <w:noWrap/>
            <w:vAlign w:val="center"/>
          </w:tcPr>
          <w:p w:rsidR="004A0681" w:rsidRPr="006870E6" w:rsidRDefault="004A0681" w:rsidP="008001E7">
            <w:pPr>
              <w:spacing w:line="276" w:lineRule="auto"/>
              <w:jc w:val="center"/>
              <w:rPr>
                <w:sz w:val="28"/>
                <w:szCs w:val="28"/>
                <w:lang w:val="uk-UA"/>
              </w:rPr>
            </w:pPr>
            <w:r w:rsidRPr="006870E6">
              <w:rPr>
                <w:sz w:val="28"/>
                <w:szCs w:val="28"/>
                <w:lang w:val="uk-UA"/>
              </w:rPr>
              <w:t>ВГА</w:t>
            </w:r>
          </w:p>
        </w:tc>
        <w:tc>
          <w:tcPr>
            <w:tcW w:w="1670" w:type="dxa"/>
            <w:shd w:val="clear" w:color="auto" w:fill="auto"/>
            <w:noWrap/>
            <w:vAlign w:val="center"/>
          </w:tcPr>
          <w:p w:rsidR="004A0681" w:rsidRPr="006870E6" w:rsidRDefault="004A0681" w:rsidP="008001E7">
            <w:pPr>
              <w:spacing w:line="276" w:lineRule="auto"/>
              <w:jc w:val="center"/>
              <w:rPr>
                <w:sz w:val="28"/>
                <w:szCs w:val="28"/>
                <w:lang w:val="uk-UA"/>
              </w:rPr>
            </w:pPr>
            <w:r w:rsidRPr="006870E6">
              <w:rPr>
                <w:sz w:val="28"/>
                <w:szCs w:val="28"/>
                <w:lang w:val="uk-UA"/>
              </w:rPr>
              <w:t>РВ</w:t>
            </w:r>
          </w:p>
        </w:tc>
        <w:tc>
          <w:tcPr>
            <w:tcW w:w="1670" w:type="dxa"/>
            <w:shd w:val="clear" w:color="auto" w:fill="auto"/>
            <w:noWrap/>
            <w:vAlign w:val="center"/>
          </w:tcPr>
          <w:p w:rsidR="004A0681" w:rsidRPr="006870E6" w:rsidRDefault="004A0681" w:rsidP="008001E7">
            <w:pPr>
              <w:spacing w:line="276" w:lineRule="auto"/>
              <w:jc w:val="center"/>
              <w:rPr>
                <w:sz w:val="28"/>
                <w:szCs w:val="28"/>
                <w:lang w:val="uk-UA"/>
              </w:rPr>
            </w:pPr>
            <w:r w:rsidRPr="006870E6">
              <w:rPr>
                <w:sz w:val="28"/>
                <w:szCs w:val="28"/>
                <w:lang w:val="uk-UA"/>
              </w:rPr>
              <w:t>АВ</w:t>
            </w:r>
          </w:p>
        </w:tc>
        <w:tc>
          <w:tcPr>
            <w:tcW w:w="1670" w:type="dxa"/>
            <w:shd w:val="clear" w:color="auto" w:fill="auto"/>
            <w:noWrap/>
            <w:vAlign w:val="center"/>
          </w:tcPr>
          <w:p w:rsidR="004A0681" w:rsidRPr="006870E6" w:rsidRDefault="004A0681" w:rsidP="008001E7">
            <w:pPr>
              <w:spacing w:line="276" w:lineRule="auto"/>
              <w:jc w:val="center"/>
              <w:rPr>
                <w:sz w:val="28"/>
                <w:szCs w:val="28"/>
                <w:lang w:val="uk-UA"/>
              </w:rPr>
            </w:pPr>
            <w:r w:rsidRPr="006870E6">
              <w:rPr>
                <w:sz w:val="28"/>
                <w:szCs w:val="28"/>
                <w:lang w:val="uk-UA"/>
              </w:rPr>
              <w:t>ЕВ</w:t>
            </w:r>
          </w:p>
        </w:tc>
      </w:tr>
      <w:tr w:rsidR="004A0681" w:rsidRPr="006870E6" w:rsidTr="006F4ABB">
        <w:trPr>
          <w:trHeight w:val="270"/>
          <w:jc w:val="center"/>
        </w:trPr>
        <w:tc>
          <w:tcPr>
            <w:tcW w:w="1693" w:type="dxa"/>
          </w:tcPr>
          <w:p w:rsidR="004A0681" w:rsidRPr="006870E6" w:rsidRDefault="004A0681" w:rsidP="008001E7">
            <w:pPr>
              <w:spacing w:line="276" w:lineRule="auto"/>
              <w:jc w:val="center"/>
              <w:rPr>
                <w:sz w:val="28"/>
                <w:szCs w:val="28"/>
                <w:lang w:val="uk-UA"/>
              </w:rPr>
            </w:pPr>
            <w:r w:rsidRPr="006870E6">
              <w:rPr>
                <w:sz w:val="28"/>
                <w:szCs w:val="28"/>
                <w:lang w:val="uk-UA"/>
              </w:rPr>
              <w:t>РВ</w:t>
            </w:r>
          </w:p>
        </w:tc>
        <w:tc>
          <w:tcPr>
            <w:tcW w:w="1693" w:type="dxa"/>
            <w:shd w:val="clear" w:color="auto" w:fill="auto"/>
            <w:noWrap/>
            <w:vAlign w:val="center"/>
          </w:tcPr>
          <w:p w:rsidR="004A0681" w:rsidRPr="006870E6" w:rsidRDefault="004A0681" w:rsidP="008001E7">
            <w:pPr>
              <w:spacing w:line="276" w:lineRule="auto"/>
              <w:jc w:val="right"/>
              <w:rPr>
                <w:sz w:val="28"/>
                <w:szCs w:val="28"/>
                <w:u w:val="single"/>
                <w:lang w:val="uk-UA"/>
              </w:rPr>
            </w:pPr>
            <w:r w:rsidRPr="006870E6">
              <w:rPr>
                <w:sz w:val="28"/>
                <w:szCs w:val="28"/>
                <w:u w:val="single"/>
                <w:lang w:val="uk-UA"/>
              </w:rPr>
              <w:t>4,340</w:t>
            </w:r>
          </w:p>
        </w:tc>
        <w:tc>
          <w:tcPr>
            <w:tcW w:w="1670" w:type="dxa"/>
            <w:shd w:val="clear" w:color="auto" w:fill="auto"/>
            <w:noWrap/>
            <w:vAlign w:val="center"/>
          </w:tcPr>
          <w:p w:rsidR="004A0681" w:rsidRPr="006870E6" w:rsidRDefault="004A0681" w:rsidP="008001E7">
            <w:pPr>
              <w:spacing w:line="276" w:lineRule="auto"/>
              <w:jc w:val="right"/>
              <w:rPr>
                <w:sz w:val="28"/>
                <w:szCs w:val="28"/>
                <w:u w:val="single"/>
                <w:lang w:val="uk-UA"/>
              </w:rPr>
            </w:pPr>
          </w:p>
        </w:tc>
        <w:tc>
          <w:tcPr>
            <w:tcW w:w="1670" w:type="dxa"/>
            <w:shd w:val="clear" w:color="auto" w:fill="auto"/>
            <w:noWrap/>
            <w:vAlign w:val="center"/>
          </w:tcPr>
          <w:p w:rsidR="004A0681" w:rsidRPr="006870E6" w:rsidRDefault="004A0681" w:rsidP="008001E7">
            <w:pPr>
              <w:spacing w:line="276" w:lineRule="auto"/>
              <w:jc w:val="right"/>
              <w:rPr>
                <w:sz w:val="28"/>
                <w:szCs w:val="28"/>
                <w:lang w:val="uk-UA"/>
              </w:rPr>
            </w:pPr>
          </w:p>
        </w:tc>
        <w:tc>
          <w:tcPr>
            <w:tcW w:w="1670" w:type="dxa"/>
            <w:shd w:val="clear" w:color="auto" w:fill="auto"/>
            <w:noWrap/>
            <w:vAlign w:val="center"/>
          </w:tcPr>
          <w:p w:rsidR="004A0681" w:rsidRPr="006870E6" w:rsidRDefault="004A0681" w:rsidP="008001E7">
            <w:pPr>
              <w:spacing w:line="276" w:lineRule="auto"/>
              <w:jc w:val="right"/>
              <w:rPr>
                <w:sz w:val="28"/>
                <w:szCs w:val="28"/>
                <w:lang w:val="uk-UA"/>
              </w:rPr>
            </w:pPr>
          </w:p>
        </w:tc>
      </w:tr>
      <w:tr w:rsidR="004A0681" w:rsidRPr="006870E6" w:rsidTr="006F4ABB">
        <w:trPr>
          <w:trHeight w:val="270"/>
          <w:jc w:val="center"/>
        </w:trPr>
        <w:tc>
          <w:tcPr>
            <w:tcW w:w="1693" w:type="dxa"/>
          </w:tcPr>
          <w:p w:rsidR="004A0681" w:rsidRPr="006870E6" w:rsidRDefault="004A0681" w:rsidP="008001E7">
            <w:pPr>
              <w:spacing w:line="276" w:lineRule="auto"/>
              <w:jc w:val="center"/>
              <w:rPr>
                <w:sz w:val="28"/>
                <w:szCs w:val="28"/>
                <w:lang w:val="uk-UA"/>
              </w:rPr>
            </w:pPr>
            <w:r w:rsidRPr="006870E6">
              <w:rPr>
                <w:sz w:val="28"/>
                <w:szCs w:val="28"/>
                <w:lang w:val="uk-UA"/>
              </w:rPr>
              <w:t>АВ</w:t>
            </w:r>
          </w:p>
        </w:tc>
        <w:tc>
          <w:tcPr>
            <w:tcW w:w="1693" w:type="dxa"/>
            <w:shd w:val="clear" w:color="auto" w:fill="auto"/>
            <w:noWrap/>
            <w:vAlign w:val="center"/>
          </w:tcPr>
          <w:p w:rsidR="004A0681" w:rsidRPr="006870E6" w:rsidRDefault="004A0681" w:rsidP="008001E7">
            <w:pPr>
              <w:spacing w:line="276" w:lineRule="auto"/>
              <w:jc w:val="right"/>
              <w:rPr>
                <w:sz w:val="28"/>
                <w:szCs w:val="28"/>
                <w:u w:val="single"/>
                <w:lang w:val="uk-UA"/>
              </w:rPr>
            </w:pPr>
            <w:r w:rsidRPr="006870E6">
              <w:rPr>
                <w:sz w:val="28"/>
                <w:szCs w:val="28"/>
                <w:u w:val="single"/>
                <w:lang w:val="uk-UA"/>
              </w:rPr>
              <w:t>26,935</w:t>
            </w:r>
          </w:p>
        </w:tc>
        <w:tc>
          <w:tcPr>
            <w:tcW w:w="1670" w:type="dxa"/>
            <w:shd w:val="clear" w:color="auto" w:fill="auto"/>
            <w:noWrap/>
            <w:vAlign w:val="center"/>
          </w:tcPr>
          <w:p w:rsidR="004A0681" w:rsidRPr="006870E6" w:rsidRDefault="004A0681" w:rsidP="008001E7">
            <w:pPr>
              <w:spacing w:line="276" w:lineRule="auto"/>
              <w:jc w:val="right"/>
              <w:rPr>
                <w:sz w:val="28"/>
                <w:szCs w:val="28"/>
                <w:u w:val="single"/>
                <w:lang w:val="uk-UA"/>
              </w:rPr>
            </w:pPr>
            <w:r w:rsidRPr="006870E6">
              <w:rPr>
                <w:sz w:val="28"/>
                <w:szCs w:val="28"/>
                <w:u w:val="single"/>
                <w:lang w:val="uk-UA"/>
              </w:rPr>
              <w:t>10,991</w:t>
            </w:r>
          </w:p>
        </w:tc>
        <w:tc>
          <w:tcPr>
            <w:tcW w:w="1670" w:type="dxa"/>
            <w:shd w:val="clear" w:color="auto" w:fill="auto"/>
            <w:noWrap/>
            <w:vAlign w:val="center"/>
          </w:tcPr>
          <w:p w:rsidR="004A0681" w:rsidRPr="006870E6" w:rsidRDefault="004A0681" w:rsidP="008001E7">
            <w:pPr>
              <w:spacing w:line="276" w:lineRule="auto"/>
              <w:jc w:val="right"/>
              <w:rPr>
                <w:sz w:val="28"/>
                <w:szCs w:val="28"/>
                <w:lang w:val="uk-UA"/>
              </w:rPr>
            </w:pPr>
          </w:p>
        </w:tc>
        <w:tc>
          <w:tcPr>
            <w:tcW w:w="1670" w:type="dxa"/>
            <w:shd w:val="clear" w:color="auto" w:fill="auto"/>
            <w:noWrap/>
            <w:vAlign w:val="center"/>
          </w:tcPr>
          <w:p w:rsidR="004A0681" w:rsidRPr="006870E6" w:rsidRDefault="004A0681" w:rsidP="008001E7">
            <w:pPr>
              <w:spacing w:line="276" w:lineRule="auto"/>
              <w:jc w:val="right"/>
              <w:rPr>
                <w:sz w:val="28"/>
                <w:szCs w:val="28"/>
                <w:lang w:val="uk-UA"/>
              </w:rPr>
            </w:pPr>
          </w:p>
        </w:tc>
      </w:tr>
      <w:tr w:rsidR="004A0681" w:rsidRPr="006870E6" w:rsidTr="006F4ABB">
        <w:trPr>
          <w:trHeight w:val="270"/>
          <w:jc w:val="center"/>
        </w:trPr>
        <w:tc>
          <w:tcPr>
            <w:tcW w:w="1693" w:type="dxa"/>
          </w:tcPr>
          <w:p w:rsidR="004A0681" w:rsidRPr="006870E6" w:rsidRDefault="004A0681" w:rsidP="008001E7">
            <w:pPr>
              <w:spacing w:line="276" w:lineRule="auto"/>
              <w:jc w:val="center"/>
              <w:rPr>
                <w:sz w:val="28"/>
                <w:szCs w:val="28"/>
                <w:lang w:val="uk-UA"/>
              </w:rPr>
            </w:pPr>
            <w:r w:rsidRPr="006870E6">
              <w:rPr>
                <w:sz w:val="28"/>
                <w:szCs w:val="28"/>
                <w:lang w:val="uk-UA"/>
              </w:rPr>
              <w:t>ЕВ</w:t>
            </w:r>
          </w:p>
        </w:tc>
        <w:tc>
          <w:tcPr>
            <w:tcW w:w="1693" w:type="dxa"/>
            <w:shd w:val="clear" w:color="auto" w:fill="auto"/>
            <w:noWrap/>
            <w:vAlign w:val="center"/>
          </w:tcPr>
          <w:p w:rsidR="004A0681" w:rsidRPr="006870E6" w:rsidRDefault="004A0681" w:rsidP="008001E7">
            <w:pPr>
              <w:spacing w:line="276" w:lineRule="auto"/>
              <w:jc w:val="right"/>
              <w:rPr>
                <w:sz w:val="28"/>
                <w:szCs w:val="28"/>
                <w:u w:val="single"/>
                <w:lang w:val="uk-UA"/>
              </w:rPr>
            </w:pPr>
            <w:r w:rsidRPr="006870E6">
              <w:rPr>
                <w:sz w:val="28"/>
                <w:szCs w:val="28"/>
                <w:u w:val="single"/>
                <w:lang w:val="uk-UA"/>
              </w:rPr>
              <w:t>5,536</w:t>
            </w:r>
          </w:p>
        </w:tc>
        <w:tc>
          <w:tcPr>
            <w:tcW w:w="1670" w:type="dxa"/>
            <w:shd w:val="clear" w:color="auto" w:fill="auto"/>
            <w:noWrap/>
            <w:vAlign w:val="center"/>
          </w:tcPr>
          <w:p w:rsidR="004A0681" w:rsidRPr="006870E6" w:rsidRDefault="004A0681" w:rsidP="008001E7">
            <w:pPr>
              <w:spacing w:line="276" w:lineRule="auto"/>
              <w:jc w:val="right"/>
              <w:rPr>
                <w:sz w:val="28"/>
                <w:szCs w:val="28"/>
                <w:u w:val="single"/>
                <w:lang w:val="uk-UA"/>
              </w:rPr>
            </w:pPr>
            <w:r w:rsidRPr="006870E6">
              <w:rPr>
                <w:sz w:val="28"/>
                <w:szCs w:val="28"/>
                <w:u w:val="single"/>
                <w:lang w:val="uk-UA"/>
              </w:rPr>
              <w:t>19,013</w:t>
            </w:r>
          </w:p>
        </w:tc>
        <w:tc>
          <w:tcPr>
            <w:tcW w:w="1670" w:type="dxa"/>
            <w:shd w:val="clear" w:color="auto" w:fill="auto"/>
            <w:noWrap/>
            <w:vAlign w:val="center"/>
          </w:tcPr>
          <w:p w:rsidR="004A0681" w:rsidRPr="006870E6" w:rsidRDefault="004A0681" w:rsidP="008001E7">
            <w:pPr>
              <w:spacing w:line="276" w:lineRule="auto"/>
              <w:jc w:val="right"/>
              <w:rPr>
                <w:sz w:val="28"/>
                <w:szCs w:val="28"/>
                <w:u w:val="single"/>
                <w:lang w:val="uk-UA"/>
              </w:rPr>
            </w:pPr>
            <w:r w:rsidRPr="006870E6">
              <w:rPr>
                <w:sz w:val="28"/>
                <w:szCs w:val="28"/>
                <w:u w:val="single"/>
                <w:lang w:val="uk-UA"/>
              </w:rPr>
              <w:t>50,560</w:t>
            </w:r>
          </w:p>
        </w:tc>
        <w:tc>
          <w:tcPr>
            <w:tcW w:w="1670" w:type="dxa"/>
            <w:shd w:val="clear" w:color="auto" w:fill="auto"/>
            <w:noWrap/>
            <w:vAlign w:val="center"/>
          </w:tcPr>
          <w:p w:rsidR="004A0681" w:rsidRPr="006870E6" w:rsidRDefault="004A0681" w:rsidP="008001E7">
            <w:pPr>
              <w:spacing w:line="276" w:lineRule="auto"/>
              <w:jc w:val="right"/>
              <w:rPr>
                <w:sz w:val="28"/>
                <w:szCs w:val="28"/>
                <w:lang w:val="uk-UA"/>
              </w:rPr>
            </w:pPr>
          </w:p>
        </w:tc>
      </w:tr>
      <w:tr w:rsidR="004A0681" w:rsidRPr="006870E6" w:rsidTr="006F4ABB">
        <w:trPr>
          <w:trHeight w:val="270"/>
          <w:jc w:val="center"/>
        </w:trPr>
        <w:tc>
          <w:tcPr>
            <w:tcW w:w="1693" w:type="dxa"/>
          </w:tcPr>
          <w:p w:rsidR="004A0681" w:rsidRPr="006870E6" w:rsidRDefault="004A0681" w:rsidP="008001E7">
            <w:pPr>
              <w:spacing w:line="276" w:lineRule="auto"/>
              <w:jc w:val="center"/>
              <w:rPr>
                <w:sz w:val="28"/>
                <w:szCs w:val="28"/>
                <w:lang w:val="uk-UA"/>
              </w:rPr>
            </w:pPr>
            <w:r w:rsidRPr="006870E6">
              <w:rPr>
                <w:sz w:val="28"/>
                <w:szCs w:val="28"/>
                <w:lang w:val="uk-UA"/>
              </w:rPr>
              <w:t>РеВ</w:t>
            </w:r>
          </w:p>
        </w:tc>
        <w:tc>
          <w:tcPr>
            <w:tcW w:w="1693" w:type="dxa"/>
            <w:shd w:val="clear" w:color="auto" w:fill="auto"/>
            <w:noWrap/>
            <w:vAlign w:val="center"/>
          </w:tcPr>
          <w:p w:rsidR="004A0681" w:rsidRPr="006870E6" w:rsidRDefault="004A0681" w:rsidP="008001E7">
            <w:pPr>
              <w:spacing w:line="276" w:lineRule="auto"/>
              <w:jc w:val="right"/>
              <w:rPr>
                <w:sz w:val="28"/>
                <w:szCs w:val="28"/>
                <w:u w:val="single"/>
                <w:lang w:val="uk-UA"/>
              </w:rPr>
            </w:pPr>
            <w:r w:rsidRPr="006870E6">
              <w:rPr>
                <w:sz w:val="28"/>
                <w:szCs w:val="28"/>
                <w:u w:val="single"/>
                <w:lang w:val="uk-UA"/>
              </w:rPr>
              <w:t>8,333</w:t>
            </w:r>
          </w:p>
        </w:tc>
        <w:tc>
          <w:tcPr>
            <w:tcW w:w="1670" w:type="dxa"/>
            <w:shd w:val="clear" w:color="auto" w:fill="auto"/>
            <w:noWrap/>
            <w:vAlign w:val="center"/>
          </w:tcPr>
          <w:p w:rsidR="004A0681" w:rsidRPr="006870E6" w:rsidRDefault="004A0681" w:rsidP="008001E7">
            <w:pPr>
              <w:spacing w:line="276" w:lineRule="auto"/>
              <w:jc w:val="right"/>
              <w:rPr>
                <w:sz w:val="28"/>
                <w:szCs w:val="28"/>
                <w:lang w:val="uk-UA"/>
              </w:rPr>
            </w:pPr>
            <w:r w:rsidRPr="006870E6">
              <w:rPr>
                <w:sz w:val="28"/>
                <w:szCs w:val="28"/>
                <w:lang w:val="uk-UA"/>
              </w:rPr>
              <w:t>1,04</w:t>
            </w:r>
          </w:p>
        </w:tc>
        <w:tc>
          <w:tcPr>
            <w:tcW w:w="1670" w:type="dxa"/>
            <w:shd w:val="clear" w:color="auto" w:fill="auto"/>
            <w:noWrap/>
            <w:vAlign w:val="center"/>
          </w:tcPr>
          <w:p w:rsidR="004A0681" w:rsidRPr="006870E6" w:rsidRDefault="004A0681" w:rsidP="008001E7">
            <w:pPr>
              <w:spacing w:line="276" w:lineRule="auto"/>
              <w:jc w:val="right"/>
              <w:rPr>
                <w:sz w:val="28"/>
                <w:szCs w:val="28"/>
                <w:lang w:val="uk-UA"/>
              </w:rPr>
            </w:pPr>
            <w:r w:rsidRPr="006870E6">
              <w:rPr>
                <w:sz w:val="28"/>
                <w:szCs w:val="28"/>
                <w:lang w:val="uk-UA"/>
              </w:rPr>
              <w:t>1,776</w:t>
            </w:r>
          </w:p>
        </w:tc>
        <w:tc>
          <w:tcPr>
            <w:tcW w:w="1670" w:type="dxa"/>
            <w:shd w:val="clear" w:color="auto" w:fill="auto"/>
            <w:noWrap/>
            <w:vAlign w:val="center"/>
          </w:tcPr>
          <w:p w:rsidR="004A0681" w:rsidRPr="006870E6" w:rsidRDefault="004A0681" w:rsidP="008001E7">
            <w:pPr>
              <w:spacing w:line="276" w:lineRule="auto"/>
              <w:jc w:val="right"/>
              <w:rPr>
                <w:sz w:val="28"/>
                <w:szCs w:val="28"/>
                <w:u w:val="single"/>
                <w:lang w:val="uk-UA"/>
              </w:rPr>
            </w:pPr>
            <w:r w:rsidRPr="006870E6">
              <w:rPr>
                <w:sz w:val="28"/>
                <w:szCs w:val="28"/>
                <w:u w:val="single"/>
                <w:lang w:val="uk-UA"/>
              </w:rPr>
              <w:t>26,552</w:t>
            </w:r>
          </w:p>
        </w:tc>
      </w:tr>
    </w:tbl>
    <w:p w:rsidR="004A0681" w:rsidRPr="006870E6" w:rsidRDefault="004A0681" w:rsidP="004A0681">
      <w:pPr>
        <w:spacing w:line="360" w:lineRule="auto"/>
        <w:ind w:firstLine="567"/>
        <w:jc w:val="both"/>
        <w:rPr>
          <w:bCs/>
          <w:sz w:val="28"/>
          <w:szCs w:val="28"/>
          <w:lang w:val="uk-UA"/>
        </w:rPr>
      </w:pPr>
    </w:p>
    <w:p w:rsidR="004A0681" w:rsidRPr="006870E6" w:rsidRDefault="004A0681" w:rsidP="004A0681">
      <w:pPr>
        <w:pStyle w:val="afc"/>
        <w:spacing w:before="0" w:beforeAutospacing="0" w:after="0" w:afterAutospacing="0" w:line="360" w:lineRule="auto"/>
        <w:ind w:firstLine="567"/>
        <w:jc w:val="both"/>
        <w:rPr>
          <w:sz w:val="28"/>
          <w:szCs w:val="28"/>
          <w:lang w:val="uk-UA"/>
        </w:rPr>
      </w:pPr>
      <w:r w:rsidRPr="006870E6">
        <w:rPr>
          <w:sz w:val="28"/>
          <w:szCs w:val="28"/>
          <w:lang w:val="uk-UA"/>
        </w:rPr>
        <w:t>У м. Болград у ценозі домінують РВ і АВ. Відмінність між ними статистично не вірогідна, що дозволяє віднести їх до одній экологічної групи. При цьому вони статистично вірогідно відрізняються від ВГА і ЕВ, які   представляють мінорний компонент ценозу. Віднести РеВ до якої-небудь групи неможливо у зв'язку з малою вибіркою вивченого матеріалу.</w:t>
      </w:r>
    </w:p>
    <w:p w:rsidR="004A0681" w:rsidRPr="006870E6" w:rsidRDefault="004A0681" w:rsidP="004A0681">
      <w:pPr>
        <w:pStyle w:val="afc"/>
        <w:spacing w:before="0" w:beforeAutospacing="0" w:after="0" w:afterAutospacing="0" w:line="360" w:lineRule="auto"/>
        <w:ind w:firstLine="567"/>
        <w:jc w:val="both"/>
        <w:rPr>
          <w:sz w:val="28"/>
          <w:szCs w:val="28"/>
          <w:lang w:val="uk-UA"/>
        </w:rPr>
      </w:pPr>
      <w:r w:rsidRPr="006870E6">
        <w:rPr>
          <w:sz w:val="28"/>
          <w:szCs w:val="28"/>
          <w:lang w:val="uk-UA"/>
        </w:rPr>
        <w:t xml:space="preserve">У м. Кілія у вірусному біоценозі води істотної відмінності в частоті виділення вірусів не прослідковується. Статистично достовірна відмінність реєструється тільки між АВ і ЕВ, що дозволяє вірус АВ віднести до домінантної групи, а ЕВ – до мінорного компоненту ценоза. Враховуючи загальну тенденцію, віруси ВГА, РВ і РеВ можна віднести до субдомінантної </w:t>
      </w:r>
      <w:r w:rsidRPr="006870E6">
        <w:rPr>
          <w:sz w:val="28"/>
          <w:szCs w:val="28"/>
          <w:lang w:val="uk-UA"/>
        </w:rPr>
        <w:lastRenderedPageBreak/>
        <w:t>групи, однак, не виключено, що при більшій вибірці дослідження деякі з них могли б бути у домінантній групі.</w:t>
      </w:r>
    </w:p>
    <w:p w:rsidR="004A0681" w:rsidRPr="006870E6" w:rsidRDefault="004A0681" w:rsidP="004A0681">
      <w:pPr>
        <w:pStyle w:val="afc"/>
        <w:spacing w:before="0" w:beforeAutospacing="0" w:after="0" w:afterAutospacing="0" w:line="360" w:lineRule="auto"/>
        <w:ind w:firstLine="567"/>
        <w:jc w:val="both"/>
        <w:rPr>
          <w:sz w:val="28"/>
          <w:szCs w:val="28"/>
          <w:lang w:val="uk-UA"/>
        </w:rPr>
      </w:pPr>
      <w:r w:rsidRPr="006870E6">
        <w:rPr>
          <w:sz w:val="28"/>
          <w:szCs w:val="28"/>
          <w:lang w:val="uk-UA"/>
        </w:rPr>
        <w:t>У м. Рені домінує АВ, субдомінантний компонент ценозу представлено РеВ  – відмінність статистично достовірна. Інші віруси представляють мінорний компонент ценозу, ститистично вірогідно відрізняючись від АВ і РеВ, а між собою статистично не різняться.</w:t>
      </w:r>
    </w:p>
    <w:p w:rsidR="004A0681" w:rsidRPr="006870E6" w:rsidRDefault="004A0681" w:rsidP="004A0681">
      <w:pPr>
        <w:pStyle w:val="afc"/>
        <w:spacing w:before="0" w:beforeAutospacing="0" w:after="0" w:afterAutospacing="0" w:line="360" w:lineRule="auto"/>
        <w:ind w:firstLine="567"/>
        <w:jc w:val="both"/>
        <w:rPr>
          <w:sz w:val="28"/>
          <w:szCs w:val="28"/>
          <w:lang w:val="uk-UA"/>
        </w:rPr>
      </w:pPr>
      <w:r w:rsidRPr="006870E6">
        <w:rPr>
          <w:sz w:val="28"/>
          <w:szCs w:val="28"/>
          <w:lang w:val="uk-UA"/>
        </w:rPr>
        <w:t>Сумарно по всіх 4-х містах у воді домінує АВ; РеВ і РВ представляють субдомінантну групу; ВГА і ЕВ - мінорний компонент ценозу.</w:t>
      </w:r>
    </w:p>
    <w:p w:rsidR="004A0681" w:rsidRPr="006870E6" w:rsidRDefault="004A0681" w:rsidP="004A0681">
      <w:pPr>
        <w:pStyle w:val="afc"/>
        <w:spacing w:before="0" w:beforeAutospacing="0" w:after="0" w:afterAutospacing="0" w:line="360" w:lineRule="auto"/>
        <w:ind w:firstLine="567"/>
        <w:jc w:val="both"/>
        <w:rPr>
          <w:sz w:val="28"/>
          <w:szCs w:val="28"/>
          <w:lang w:val="uk-UA"/>
        </w:rPr>
      </w:pPr>
      <w:r w:rsidRPr="006870E6">
        <w:rPr>
          <w:sz w:val="28"/>
          <w:szCs w:val="28"/>
          <w:lang w:val="uk-UA"/>
        </w:rPr>
        <w:t>Таким чином, можна судити з певним ступенем вірогідності, що у всіх вивчених містах і сумарно по регіону у водопровідній воді домінує АВ, а ЕВ зустрічається рідко, інші віруси зустрічаються з різною частотою.</w:t>
      </w:r>
    </w:p>
    <w:p w:rsidR="004A0681" w:rsidRPr="006870E6" w:rsidRDefault="004A0681" w:rsidP="004A0681">
      <w:pPr>
        <w:pStyle w:val="afc"/>
        <w:spacing w:before="0" w:beforeAutospacing="0" w:after="0" w:afterAutospacing="0" w:line="360" w:lineRule="auto"/>
        <w:ind w:firstLine="567"/>
        <w:jc w:val="both"/>
        <w:rPr>
          <w:sz w:val="28"/>
          <w:szCs w:val="28"/>
          <w:lang w:val="uk-UA"/>
        </w:rPr>
      </w:pPr>
      <w:r w:rsidRPr="006870E6">
        <w:rPr>
          <w:sz w:val="28"/>
          <w:szCs w:val="28"/>
          <w:lang w:val="uk-UA"/>
        </w:rPr>
        <w:t>Розрахунки ступеню різноманіття біоценозу вірусів у воді 4-х міст показав наступні результати: Ізмаїл – 0,7219; Болград – 1,6994; Кілія – 2,0635;  Рені – 1,3727; сумарно по регіону  – 1,9463.</w:t>
      </w:r>
    </w:p>
    <w:p w:rsidR="004A0681" w:rsidRPr="006870E6" w:rsidRDefault="004A0681" w:rsidP="004A0681">
      <w:pPr>
        <w:pStyle w:val="afc"/>
        <w:spacing w:before="0" w:beforeAutospacing="0" w:after="0" w:afterAutospacing="0" w:line="360" w:lineRule="auto"/>
        <w:ind w:firstLine="567"/>
        <w:jc w:val="both"/>
        <w:rPr>
          <w:sz w:val="28"/>
          <w:szCs w:val="28"/>
          <w:lang w:val="uk-UA"/>
        </w:rPr>
      </w:pPr>
      <w:r w:rsidRPr="006870E6">
        <w:rPr>
          <w:sz w:val="28"/>
          <w:szCs w:val="28"/>
          <w:lang w:val="uk-UA"/>
        </w:rPr>
        <w:t xml:space="preserve">Високий ступінь різноманіття, особливо в мм. Болград, Кілія, Рені і сумарно по всьому регіоні, свідчить про нестабільність вірусних біоценозів у воді і про можливу зміну домінування вірусів у ценозах. </w:t>
      </w:r>
    </w:p>
    <w:p w:rsidR="004A0681" w:rsidRPr="006870E6" w:rsidRDefault="004A0681" w:rsidP="004A0681">
      <w:pPr>
        <w:pStyle w:val="afc"/>
        <w:spacing w:before="0" w:beforeAutospacing="0" w:after="0" w:afterAutospacing="0" w:line="360" w:lineRule="auto"/>
        <w:ind w:firstLine="567"/>
        <w:jc w:val="both"/>
        <w:rPr>
          <w:sz w:val="28"/>
          <w:szCs w:val="28"/>
          <w:lang w:val="uk-UA"/>
        </w:rPr>
      </w:pPr>
      <w:r w:rsidRPr="006870E6">
        <w:rPr>
          <w:sz w:val="28"/>
          <w:szCs w:val="28"/>
          <w:lang w:val="uk-UA"/>
        </w:rPr>
        <w:t>Слід зазначити, що відсутність можливості розмноження вірусів у воді не заперечує існування їх біоценозів у цієї екосистемі. Вода в цьому випадку є однієї з екологічних складових системи циркуляції цих вірусів у природі, куди вони попадають із системи паразит-хазяїн і вдруге передаються хазяїну. Отже, ця система об'єктивно показує стан екологічного комплексу хазяїн-паразит-середовище і є індикатором вірусного біоценозу, що докладно розглянуто в монографії [22].</w:t>
      </w:r>
    </w:p>
    <w:p w:rsidR="004A0681" w:rsidRPr="006870E6" w:rsidRDefault="004A0681" w:rsidP="004A0681">
      <w:pPr>
        <w:pStyle w:val="afc"/>
        <w:spacing w:before="0" w:beforeAutospacing="0" w:after="0" w:afterAutospacing="0" w:line="360" w:lineRule="auto"/>
        <w:ind w:firstLine="567"/>
        <w:jc w:val="both"/>
        <w:rPr>
          <w:sz w:val="28"/>
          <w:szCs w:val="28"/>
          <w:lang w:val="uk-UA"/>
        </w:rPr>
      </w:pPr>
      <w:r w:rsidRPr="006870E6">
        <w:rPr>
          <w:sz w:val="28"/>
          <w:szCs w:val="28"/>
          <w:lang w:val="uk-UA"/>
        </w:rPr>
        <w:t xml:space="preserve">Отримані результати підтверджують установлений нами раніше факт [9] домінування АВ як основних вірусних контамінантів води. Оскільки  АВ значно частіше і у більших кількостях (у порівнянні з  ЕВ) виявляють у неочищених стічних водах, висловлено думку про їх використання як індикаторів вірусного забруднення води [295]. Таку ж точку зору </w:t>
      </w:r>
      <w:r w:rsidRPr="006870E6">
        <w:rPr>
          <w:sz w:val="28"/>
          <w:szCs w:val="28"/>
          <w:lang w:val="uk-UA"/>
        </w:rPr>
        <w:lastRenderedPageBreak/>
        <w:t>висловлюють автори недавньої роботи [296], посилаючись на убіквітарність  і виняткову виживаність цих вірусів у воді.</w:t>
      </w:r>
    </w:p>
    <w:p w:rsidR="004A0681" w:rsidRPr="006870E6" w:rsidRDefault="004A0681" w:rsidP="004A0681">
      <w:pPr>
        <w:pStyle w:val="afc"/>
        <w:spacing w:before="0" w:beforeAutospacing="0" w:after="0" w:afterAutospacing="0" w:line="360" w:lineRule="auto"/>
        <w:ind w:firstLine="567"/>
        <w:jc w:val="both"/>
        <w:rPr>
          <w:sz w:val="28"/>
          <w:szCs w:val="28"/>
          <w:lang w:val="uk-UA"/>
        </w:rPr>
      </w:pPr>
      <w:r w:rsidRPr="006870E6">
        <w:rPr>
          <w:sz w:val="28"/>
          <w:szCs w:val="28"/>
          <w:lang w:val="uk-UA"/>
        </w:rPr>
        <w:t>На відміну від попередніх епідеміологічних досліджень [8, 9], у яких встановлено достовірний кореляційний зв'язок контамінації водопровідної води вірусом гепатиту А и захворюваністю населення ВГА, тут такої залежності не виявлено, що пояснюється, насамперед, малою вибіркою результатів санітарно-вірусологічного моніторингу, значною часткою відсутності визначень конкретних вірусів, різними періодами санітарно-вірусологічних і епідеміологічних досліджень. Однак, це не заперечує вплив вірусів на тільки на сезонність і циклічність вірусних кишкових інфекцій, але, що особливо важливо, на спорадичність такої захворюваності [9]. Останнє підкреслює необхідність веріфікації цих збудників і ретельного молекулярно-епідеміологічного розслідування кожного випадку інфекції.</w:t>
      </w:r>
    </w:p>
    <w:p w:rsidR="004A0681" w:rsidRPr="006870E6" w:rsidRDefault="004A0681" w:rsidP="004A0681">
      <w:pPr>
        <w:pStyle w:val="afc"/>
        <w:spacing w:before="0" w:beforeAutospacing="0" w:after="0" w:afterAutospacing="0" w:line="360" w:lineRule="auto"/>
        <w:ind w:firstLine="708"/>
        <w:jc w:val="both"/>
        <w:rPr>
          <w:sz w:val="28"/>
          <w:szCs w:val="28"/>
          <w:lang w:val="uk-UA"/>
        </w:rPr>
      </w:pPr>
    </w:p>
    <w:p w:rsidR="004A0681" w:rsidRPr="006870E6" w:rsidRDefault="004A0681" w:rsidP="004A0681">
      <w:pPr>
        <w:pStyle w:val="afc"/>
        <w:spacing w:before="0" w:beforeAutospacing="0" w:after="0" w:afterAutospacing="0" w:line="360" w:lineRule="auto"/>
        <w:ind w:firstLine="708"/>
        <w:jc w:val="center"/>
        <w:rPr>
          <w:bCs/>
          <w:sz w:val="28"/>
          <w:szCs w:val="28"/>
          <w:lang w:val="uk-UA"/>
        </w:rPr>
      </w:pPr>
      <w:r w:rsidRPr="006870E6">
        <w:rPr>
          <w:bCs/>
          <w:sz w:val="28"/>
          <w:szCs w:val="28"/>
          <w:lang w:val="uk-UA"/>
        </w:rPr>
        <w:t>5.2</w:t>
      </w:r>
      <w:r w:rsidRPr="006870E6">
        <w:rPr>
          <w:bCs/>
          <w:lang w:val="uk-UA"/>
        </w:rPr>
        <w:t xml:space="preserve"> </w:t>
      </w:r>
      <w:r w:rsidRPr="006870E6">
        <w:rPr>
          <w:bCs/>
          <w:sz w:val="28"/>
          <w:szCs w:val="28"/>
          <w:lang w:val="uk-UA"/>
        </w:rPr>
        <w:t xml:space="preserve"> </w:t>
      </w:r>
      <w:r w:rsidRPr="006870E6">
        <w:rPr>
          <w:sz w:val="28"/>
          <w:szCs w:val="28"/>
          <w:lang w:val="uk-UA"/>
        </w:rPr>
        <w:t>Характеристика захворюваності населення українського Придунав’я на кишкові інфекції</w:t>
      </w:r>
    </w:p>
    <w:p w:rsidR="00630E5E" w:rsidRPr="00E50EF5" w:rsidRDefault="00630E5E" w:rsidP="004A0681">
      <w:pPr>
        <w:tabs>
          <w:tab w:val="left" w:pos="4032"/>
        </w:tabs>
        <w:spacing w:line="360" w:lineRule="auto"/>
        <w:ind w:left="708"/>
        <w:jc w:val="both"/>
        <w:rPr>
          <w:sz w:val="28"/>
          <w:szCs w:val="28"/>
        </w:rPr>
      </w:pPr>
    </w:p>
    <w:p w:rsidR="004A0681" w:rsidRPr="006870E6" w:rsidRDefault="004A0681" w:rsidP="004A0681">
      <w:pPr>
        <w:tabs>
          <w:tab w:val="left" w:pos="4032"/>
        </w:tabs>
        <w:spacing w:line="360" w:lineRule="auto"/>
        <w:ind w:left="708"/>
        <w:jc w:val="both"/>
        <w:rPr>
          <w:sz w:val="28"/>
          <w:szCs w:val="28"/>
          <w:lang w:val="uk-UA"/>
        </w:rPr>
      </w:pPr>
      <w:r w:rsidRPr="006870E6">
        <w:rPr>
          <w:sz w:val="28"/>
          <w:szCs w:val="28"/>
          <w:lang w:val="uk-UA"/>
        </w:rPr>
        <w:t>5.2.1    Розповсюдженість дизентерії</w:t>
      </w:r>
    </w:p>
    <w:p w:rsidR="004A0681" w:rsidRPr="006870E6" w:rsidRDefault="004A0681" w:rsidP="004A0681">
      <w:pPr>
        <w:tabs>
          <w:tab w:val="left" w:pos="4032"/>
        </w:tabs>
        <w:spacing w:line="360" w:lineRule="auto"/>
        <w:ind w:left="708"/>
        <w:jc w:val="both"/>
        <w:rPr>
          <w:sz w:val="28"/>
          <w:szCs w:val="28"/>
          <w:lang w:val="uk-UA"/>
        </w:rPr>
      </w:pPr>
    </w:p>
    <w:p w:rsidR="004A0681" w:rsidRPr="006870E6" w:rsidRDefault="004A0681" w:rsidP="004A0681">
      <w:pPr>
        <w:tabs>
          <w:tab w:val="left" w:pos="4032"/>
        </w:tabs>
        <w:spacing w:line="360" w:lineRule="auto"/>
        <w:ind w:left="708"/>
        <w:jc w:val="both"/>
        <w:rPr>
          <w:sz w:val="28"/>
          <w:szCs w:val="28"/>
          <w:lang w:val="uk-UA"/>
        </w:rPr>
      </w:pPr>
      <w:r w:rsidRPr="006870E6">
        <w:rPr>
          <w:sz w:val="28"/>
          <w:szCs w:val="28"/>
          <w:lang w:val="uk-UA"/>
        </w:rPr>
        <w:t xml:space="preserve">Захворюваність дітей дизентерією характеризувалась таким чином (табл. 1 </w:t>
      </w:r>
      <w:r w:rsidR="003D4C51">
        <w:rPr>
          <w:sz w:val="28"/>
          <w:szCs w:val="28"/>
          <w:lang w:val="uk-UA"/>
        </w:rPr>
        <w:t>Додатку Б</w:t>
      </w:r>
      <w:r w:rsidRPr="006870E6">
        <w:rPr>
          <w:sz w:val="28"/>
          <w:szCs w:val="28"/>
          <w:lang w:val="uk-UA"/>
        </w:rPr>
        <w:t>).</w:t>
      </w:r>
    </w:p>
    <w:p w:rsidR="004A0681" w:rsidRPr="006870E6" w:rsidRDefault="004A0681" w:rsidP="004A0681">
      <w:pPr>
        <w:spacing w:line="360" w:lineRule="auto"/>
        <w:ind w:firstLine="708"/>
        <w:jc w:val="both"/>
        <w:rPr>
          <w:sz w:val="28"/>
          <w:szCs w:val="28"/>
          <w:lang w:val="uk-UA"/>
        </w:rPr>
      </w:pPr>
      <w:r w:rsidRPr="006870E6">
        <w:rPr>
          <w:sz w:val="28"/>
          <w:szCs w:val="28"/>
          <w:lang w:val="uk-UA"/>
        </w:rPr>
        <w:t>У м. Одесі  відзначається дві хвилі статистично достовірного спаду захворюваності. Перша – 2006-2008 рр., коли захворюваність статистично вірогідно  знизилася в 2 рази. Потім  вона додатково вірогідно знизилася в 2 рази в порівнянні з 2006-2008 рр. і, відповідно, в 4 рази в порівнянні з 2009-2011 рр. Потім в 2012-2013 рр. захворюваність вірогідно зросла, однак не досягла рівня 2004-2005 рр. і вийшла на рівень 2006-2008 рр., з якими вона статистично не різниться.</w:t>
      </w: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 xml:space="preserve">По області в цілому картина дещо схожа, однак не так виражена.  В 2004-2005 рр. захворюваність дизентерією в області статистично високо вірогідно в 1,3 рази нижча, чим у м. Одеса. </w:t>
      </w:r>
    </w:p>
    <w:p w:rsidR="004A0681" w:rsidRPr="006870E6" w:rsidRDefault="004A0681" w:rsidP="004A0681">
      <w:pPr>
        <w:spacing w:line="360" w:lineRule="auto"/>
        <w:ind w:firstLine="708"/>
        <w:jc w:val="both"/>
        <w:rPr>
          <w:sz w:val="28"/>
          <w:szCs w:val="28"/>
          <w:lang w:val="uk-UA"/>
        </w:rPr>
      </w:pPr>
      <w:r w:rsidRPr="006870E6">
        <w:rPr>
          <w:sz w:val="28"/>
          <w:szCs w:val="28"/>
          <w:lang w:val="uk-UA"/>
        </w:rPr>
        <w:t>По області, як і по місту відзначається зниження захворюваності, але не двома хвилями, а однією впродовж 2006-2011 рр. Відмінність по цим рокам статистично не вірогідна, що дозволяє об'єднати їх в одну хвилю. У той же час, захворюваність у цей період вірогідно в 2,2 рази нижча, чим в 2004-2005 рр. Потім в 2012-2013 рр. захворюваність вірогідно зростає, виходячи, практично, на рівень 2004-2005 рр.</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По м. Ізмаїлу відзначається достовірне зростання в 1,9 рази захворюваності з 2004 по 2006 рр. (χ2= 4,021, відмінність достовірна). Потім в 2007-2008 рр. захворюваність різко і статистично вірогідно падає. В 2009 р. вона вірогідно зростає до рівня 2005 р. Потім з 2010 р. знову знижується, даючи сплеск в 2012 р. і зниження в 2013 р. </w:t>
      </w:r>
    </w:p>
    <w:p w:rsidR="004A0681" w:rsidRPr="006870E6" w:rsidRDefault="004A0681" w:rsidP="004A0681">
      <w:pPr>
        <w:spacing w:line="360" w:lineRule="auto"/>
        <w:ind w:firstLine="708"/>
        <w:jc w:val="both"/>
        <w:rPr>
          <w:sz w:val="28"/>
          <w:szCs w:val="28"/>
          <w:lang w:val="uk-UA"/>
        </w:rPr>
      </w:pPr>
      <w:r w:rsidRPr="006870E6">
        <w:rPr>
          <w:sz w:val="28"/>
          <w:szCs w:val="28"/>
          <w:lang w:val="uk-UA"/>
        </w:rPr>
        <w:t>Аналогічна картина спостерігається і сумарно по районах Придунав’я. Максимум захворюваності припадає на 2004-2005 рр., потім статистично вірогідно захворюваність знизилася більш ніж в 2 рази, з достовірним підйомом в 2009 р. Потім, вірогідно знизившись в 2010 р., захворюваність до 2012 р. знову зросла до рівня 2004-2005 рр., а в 2013 знову знизилася.</w:t>
      </w:r>
    </w:p>
    <w:p w:rsidR="004A0681" w:rsidRPr="006870E6" w:rsidRDefault="004A0681" w:rsidP="004A0681">
      <w:pPr>
        <w:spacing w:line="360" w:lineRule="auto"/>
        <w:jc w:val="both"/>
        <w:rPr>
          <w:sz w:val="28"/>
          <w:szCs w:val="28"/>
          <w:lang w:val="uk-UA"/>
        </w:rPr>
      </w:pPr>
      <w:r w:rsidRPr="006870E6">
        <w:rPr>
          <w:sz w:val="28"/>
          <w:szCs w:val="28"/>
          <w:lang w:val="uk-UA"/>
        </w:rPr>
        <w:tab/>
        <w:t xml:space="preserve">Той факт, що по всіх вивчених районах, за винятком Татарбунарського, прослідковується однакова тенденція достовірного зниження захворюваності до середини вивченого періоду з її підвищенням до кінця, а також повна відсутність кореляції між динамікою захворюваності і чисельністю населення, дозволяє провести порівняльний аналіз середніх величин за період. Відзначається достовірна відмінність у  захворюваності тільки між сумарно усіма районами області, мм. Одеса і Ізмаїл, а також між усіма районами і областю. Між мм. Одеса і Ізмаїл і районами Придунав’я в будь-якому зіставленні достовірної відмінності не реєструється. </w:t>
      </w:r>
    </w:p>
    <w:p w:rsidR="004A0681" w:rsidRPr="006870E6" w:rsidRDefault="004A0681" w:rsidP="004A0681">
      <w:pPr>
        <w:tabs>
          <w:tab w:val="left" w:pos="-2835"/>
        </w:tabs>
        <w:spacing w:line="360" w:lineRule="auto"/>
        <w:jc w:val="both"/>
        <w:rPr>
          <w:sz w:val="28"/>
          <w:szCs w:val="28"/>
          <w:lang w:val="uk-UA"/>
        </w:rPr>
      </w:pPr>
      <w:r w:rsidRPr="006870E6">
        <w:rPr>
          <w:sz w:val="28"/>
          <w:szCs w:val="28"/>
          <w:lang w:val="uk-UA"/>
        </w:rPr>
        <w:tab/>
        <w:t xml:space="preserve">Враховуючи, що захворюваність по області і мм. Одеса та Ізмаїл статистично вірогідно вище, чим по всіх районах області, можна </w:t>
      </w:r>
      <w:r w:rsidRPr="006870E6">
        <w:rPr>
          <w:sz w:val="28"/>
          <w:szCs w:val="28"/>
          <w:lang w:val="uk-UA"/>
        </w:rPr>
        <w:lastRenderedPageBreak/>
        <w:t xml:space="preserve">обґрунтовано говорити, що саме регіон Придунав’я обумовлює підйом захворюваності по області, інакше вона перебувала б на рівні всіх районів. Саме захворюваність у зоні Придунав’я хоча і не виражено (це всього 5 районів і 2 міста з 26 по області), але вірогідно піднімає її. Те, що захворюваність по кожному з 4-х районів Придунав’я статистично не відрізняється від усіх районів, обумовлено малою вибіркою (близько 10000 у кожному районі і майже 2183000 по всіх районах), через що по районах виходить дуже великий коефіцієнт варіації і, отже, довірчий інтервал. Серед районів Придунав’я відзначається тенденція  до більш високої захворюваності в більш вологих Ізмаїльському і Кілійському районах, у порівнянні з більш сухими Болградським і Татарбунарським. Хоча статистично ця відмінність не доведена, це, як сказано вище, обумовлено малою вибіркою і великим розкидом захворюваності по рокам.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Для підтвердження відзначеної тенденції проведено аналіз динаміки захворюваності по районах за вивчений період. </w:t>
      </w:r>
    </w:p>
    <w:p w:rsidR="004A0681" w:rsidRPr="006870E6" w:rsidRDefault="004A0681" w:rsidP="004A0681">
      <w:pPr>
        <w:spacing w:line="360" w:lineRule="auto"/>
        <w:ind w:firstLine="708"/>
        <w:jc w:val="both"/>
        <w:rPr>
          <w:sz w:val="28"/>
          <w:szCs w:val="28"/>
          <w:lang w:val="uk-UA"/>
        </w:rPr>
      </w:pPr>
      <w:r w:rsidRPr="006870E6">
        <w:rPr>
          <w:sz w:val="28"/>
          <w:szCs w:val="28"/>
          <w:lang w:val="uk-UA"/>
        </w:rPr>
        <w:t>У Болградському і Ізмаїльському районах достовірний спад захворюваності припадає на 2007-2010 рр., у Кілійському – на 2005-2008 рр. При цьому по всім трьом районам відзначається спад захворюваності після 2011 р. По кожному року відзначається статистично достовірна відмінність між районом (районами) з максимальною і мінімальною захворюваністю. Тільки в одному випадку, а саме в 2007 р. не відзначається статистично достовірна відмінність в захворюваності між Болградським і Ізмаїльським районами. У цілому є достовірні дані по різких спадах і сплескам захворюваності дітей у цих районах.</w:t>
      </w:r>
    </w:p>
    <w:p w:rsidR="004A0681" w:rsidRPr="006870E6" w:rsidRDefault="004A0681" w:rsidP="004A0681">
      <w:pPr>
        <w:spacing w:line="360" w:lineRule="auto"/>
        <w:ind w:firstLine="708"/>
        <w:jc w:val="both"/>
        <w:rPr>
          <w:sz w:val="28"/>
          <w:szCs w:val="28"/>
          <w:lang w:val="uk-UA"/>
        </w:rPr>
      </w:pPr>
      <w:r w:rsidRPr="006870E6">
        <w:rPr>
          <w:sz w:val="28"/>
          <w:szCs w:val="28"/>
          <w:lang w:val="uk-UA"/>
        </w:rPr>
        <w:t>Відрізняється від них Татарбунарський район, де не зазначено статистично достовірного спаду захворюваності, а протягом усього періоду спостережень захворюваність зберігалася практично на одному рівні з деяким статистично не підтвердженим зростанням до 2012 р., що підкреслює висловлене вище положення щодо значимості   регіону Придунав’я   в контексті захворювання дітей дизентерією в області.</w:t>
      </w: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 xml:space="preserve">Захворюваність дизентерією дорослого населення в м. Одесі за період 2004-2013 рр. (табл. 2 </w:t>
      </w:r>
      <w:r w:rsidR="003D4C51">
        <w:rPr>
          <w:sz w:val="28"/>
          <w:szCs w:val="28"/>
          <w:lang w:val="uk-UA"/>
        </w:rPr>
        <w:t>Додатку Б</w:t>
      </w:r>
      <w:r w:rsidRPr="006870E6">
        <w:rPr>
          <w:sz w:val="28"/>
          <w:szCs w:val="28"/>
          <w:lang w:val="uk-UA"/>
        </w:rPr>
        <w:t>), як і захворюваність дітей у той же період характеризується двома статистично достовірними хвилями спаду: 2006-2008 і 2009-2011 рр. Після 2011 р. відзначається статистично достовірний підйом захворюваності, який не досягає рівня 2004-2005 рр. Однак, середня захворюваність дорослих за весь період в 4,5 рази вірогідно нижча, чим дітей. Розподіл захворюваності як дітей, так і дорослих по рокам носить конгрегаційний характер, тобто є статистично достовірна відмінність у захворюваності в різні роки. Також окремо по кожному року захворюваність дорослих у рази статистично вірогідно нижча, чим дітей.</w:t>
      </w:r>
    </w:p>
    <w:p w:rsidR="004A0681" w:rsidRPr="006870E6" w:rsidRDefault="004A0681" w:rsidP="004A0681">
      <w:pPr>
        <w:spacing w:line="360" w:lineRule="auto"/>
        <w:ind w:firstLine="708"/>
        <w:jc w:val="both"/>
        <w:rPr>
          <w:sz w:val="28"/>
          <w:szCs w:val="28"/>
          <w:lang w:val="uk-UA"/>
        </w:rPr>
      </w:pPr>
      <w:r w:rsidRPr="006870E6">
        <w:rPr>
          <w:sz w:val="28"/>
          <w:szCs w:val="28"/>
          <w:lang w:val="uk-UA"/>
        </w:rPr>
        <w:t>Аналогічна картина спостерігається і по всій області. Як у дітей, так і у дорослих, на відміну від м. Одеси, відзначається тільки одна хвиля спаду захворюваності, що охоплює період 2006-2011 рр. Захворюваність дітей, як і по місту, у рази статистично вірогідно вище по кожному року і у середньому за весь період.</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Зіставляючи вищесказане з картиною захворюваності дизентерією сумарно по всіх районах області, можна відзначити наступне. Загальна картина аналогічна – статистично достовірне зниження захворюваності в період 2006-2011 рр. Однак, якщо в 2009 р. в м. Одесі реєструвався найнижчий рівень захворюваності дизентерією як у дорослих, так і в дітей, то по області в цілому і по її  районах  у цей рік на фоні загального зниження, відзначається невеликий сплеск захворюваності, який не досягає рівня 2004-2005 і 2012-2013 рр.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Аналіз захворюваності дорослих у районах Придунав’я за період 2004-2013 рр. показує, що у різні роки  вивченого періоду співвідношення між районами в захворюваності було різним. Так, у Болградському районі максимум захворюваності припадає на 2004 р. В 2005 р. захворюваність дорослих у цьому районі вірогідно знизилася у 8 раз, а в інші роки коливалася, але статистичної відмінності між ними не відзначено, у той час як усі вони характеризувалися вірогідно більш низькою захворюваністю, чим </w:t>
      </w:r>
      <w:r w:rsidRPr="006870E6">
        <w:rPr>
          <w:sz w:val="28"/>
          <w:szCs w:val="28"/>
          <w:lang w:val="uk-UA"/>
        </w:rPr>
        <w:lastRenderedPageBreak/>
        <w:t xml:space="preserve">у 2004 р. По Ізмаїльському району максимум захворюваності припадає на 2005-2006 рр. і 2011-2012 рр., а мінімум – на 2007 і 2009 рр. (відмінність статистично достовірна). При цьому саме 2011 р. характеризувався статистично високо достовірним різким сплеском захворюваності і, у порівнянні з ним, в 2012-2013 рр. захворюваність в Ізмаїльському районі вірогідно пішла на спад. У Татарбунарському районі, навпаки, саме в 2012 р. відзначено максимум захворюваності, що статистично вірогідно відрізняється від інших років спостереження. Схожий, але менший і статистично вірогідно не відмінний пік припадає на 2010 р. В інші роки захворюваність була вірогідно нижча, чим в 2012 р. </w:t>
      </w:r>
    </w:p>
    <w:p w:rsidR="004A0681" w:rsidRPr="006870E6" w:rsidRDefault="004A0681" w:rsidP="004A0681">
      <w:pPr>
        <w:spacing w:line="360" w:lineRule="auto"/>
        <w:ind w:firstLine="708"/>
        <w:jc w:val="both"/>
        <w:rPr>
          <w:sz w:val="28"/>
          <w:szCs w:val="28"/>
          <w:lang w:val="uk-UA"/>
        </w:rPr>
      </w:pPr>
      <w:r w:rsidRPr="006870E6">
        <w:rPr>
          <w:sz w:val="28"/>
          <w:szCs w:val="28"/>
          <w:lang w:val="uk-UA"/>
        </w:rPr>
        <w:t>Саме в Татарбунарському і Ізмаїльському районах загальна картина захворюваності якісно найбільш схожа на захворюваність по всіх районах області: сумарно – достовірний спад в 2007-2010 рр., потім підйом і спад в    2013 р.</w:t>
      </w:r>
    </w:p>
    <w:p w:rsidR="004A0681" w:rsidRPr="006870E6" w:rsidRDefault="004A0681" w:rsidP="004A0681">
      <w:pPr>
        <w:spacing w:line="360" w:lineRule="auto"/>
        <w:ind w:firstLine="708"/>
        <w:jc w:val="both"/>
        <w:rPr>
          <w:sz w:val="28"/>
          <w:szCs w:val="28"/>
          <w:lang w:val="uk-UA"/>
        </w:rPr>
      </w:pPr>
      <w:r w:rsidRPr="006870E6">
        <w:rPr>
          <w:sz w:val="28"/>
          <w:szCs w:val="28"/>
          <w:lang w:val="uk-UA"/>
        </w:rPr>
        <w:t>Захворюваність у Кілійському районі також характеризувалася спочатку різким спадом в 2005-2007 рр., при цьому в 2007 р. у порівнянні з 2004 р. захворюваність вірогідно знизилася в 20 раз. Однак, в 2008 р. реєструється різкий підйом захворюваності в 33 рази в порівнянні з 2007 р. Потім знову різкий спад з тенденцією до підйому в 2010 р. і подальшим спадом.</w:t>
      </w:r>
    </w:p>
    <w:p w:rsidR="004A0681" w:rsidRPr="006870E6" w:rsidRDefault="004A0681" w:rsidP="004A0681">
      <w:pPr>
        <w:spacing w:line="360" w:lineRule="auto"/>
        <w:ind w:firstLine="708"/>
        <w:jc w:val="both"/>
        <w:rPr>
          <w:sz w:val="28"/>
          <w:szCs w:val="28"/>
          <w:lang w:val="uk-UA"/>
        </w:rPr>
      </w:pPr>
      <w:r w:rsidRPr="006870E6">
        <w:rPr>
          <w:sz w:val="28"/>
          <w:szCs w:val="28"/>
          <w:lang w:val="uk-UA"/>
        </w:rPr>
        <w:t>У цілому  можна стверджувати, що саме Придунайський регіон визначає характер і інтенсивність захворюваності дизентерією по області дітей і дорослих.</w:t>
      </w:r>
    </w:p>
    <w:p w:rsidR="004A0681" w:rsidRPr="006870E6" w:rsidRDefault="004A0681" w:rsidP="004A0681">
      <w:pPr>
        <w:tabs>
          <w:tab w:val="left" w:pos="4032"/>
        </w:tabs>
        <w:spacing w:line="360" w:lineRule="auto"/>
        <w:ind w:firstLine="708"/>
        <w:jc w:val="both"/>
        <w:rPr>
          <w:sz w:val="28"/>
          <w:szCs w:val="28"/>
          <w:lang w:val="uk-UA"/>
        </w:rPr>
      </w:pPr>
    </w:p>
    <w:p w:rsidR="004A0681" w:rsidRPr="006870E6" w:rsidRDefault="004A0681" w:rsidP="004A0681">
      <w:pPr>
        <w:tabs>
          <w:tab w:val="left" w:pos="4032"/>
        </w:tabs>
        <w:spacing w:line="360" w:lineRule="auto"/>
        <w:ind w:firstLine="708"/>
        <w:jc w:val="center"/>
        <w:rPr>
          <w:bCs/>
          <w:sz w:val="28"/>
          <w:szCs w:val="28"/>
          <w:lang w:val="uk-UA"/>
        </w:rPr>
      </w:pPr>
      <w:r w:rsidRPr="006870E6">
        <w:rPr>
          <w:sz w:val="28"/>
          <w:szCs w:val="28"/>
          <w:lang w:val="uk-UA"/>
        </w:rPr>
        <w:t>5.2.2  Розповсюдженість сальмонельозу</w:t>
      </w:r>
    </w:p>
    <w:p w:rsidR="004A0681" w:rsidRPr="006870E6" w:rsidRDefault="004A0681" w:rsidP="004A0681">
      <w:pPr>
        <w:tabs>
          <w:tab w:val="left" w:pos="4032"/>
        </w:tabs>
        <w:spacing w:line="360" w:lineRule="auto"/>
        <w:ind w:firstLine="708"/>
        <w:jc w:val="both"/>
        <w:rPr>
          <w:b/>
          <w:bCs/>
          <w:sz w:val="28"/>
          <w:szCs w:val="28"/>
          <w:lang w:val="uk-UA"/>
        </w:rPr>
      </w:pPr>
    </w:p>
    <w:p w:rsidR="004A0681" w:rsidRPr="006870E6" w:rsidRDefault="004A0681" w:rsidP="004A0681">
      <w:pPr>
        <w:tabs>
          <w:tab w:val="left" w:pos="4032"/>
        </w:tabs>
        <w:spacing w:line="360" w:lineRule="auto"/>
        <w:ind w:firstLine="708"/>
        <w:jc w:val="both"/>
        <w:rPr>
          <w:sz w:val="28"/>
          <w:szCs w:val="28"/>
          <w:lang w:val="uk-UA"/>
        </w:rPr>
      </w:pPr>
      <w:r w:rsidRPr="006870E6">
        <w:rPr>
          <w:sz w:val="28"/>
          <w:szCs w:val="28"/>
          <w:lang w:val="uk-UA"/>
        </w:rPr>
        <w:t>Захворюваність дітей сальмонельозами в Одеській області і Придунав</w:t>
      </w:r>
      <w:r w:rsidRPr="006870E6">
        <w:rPr>
          <w:sz w:val="28"/>
          <w:szCs w:val="28"/>
        </w:rPr>
        <w:t>’</w:t>
      </w:r>
      <w:r w:rsidRPr="006870E6">
        <w:rPr>
          <w:sz w:val="28"/>
          <w:szCs w:val="28"/>
          <w:lang w:val="uk-UA"/>
        </w:rPr>
        <w:t xml:space="preserve">ї , яку представлено в табл. 3 </w:t>
      </w:r>
      <w:r w:rsidR="003D4C51">
        <w:rPr>
          <w:sz w:val="28"/>
          <w:szCs w:val="28"/>
          <w:lang w:val="uk-UA"/>
        </w:rPr>
        <w:t>Додатку Б</w:t>
      </w:r>
      <w:r w:rsidRPr="006870E6">
        <w:rPr>
          <w:sz w:val="28"/>
          <w:szCs w:val="28"/>
          <w:lang w:val="uk-UA"/>
        </w:rPr>
        <w:t xml:space="preserve">, характеризується загальною тенденцією до спаду до кінця періоду. Однак, більш детальний аналіз вказує на певні відмінності. </w:t>
      </w: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В цілому по області захворюваність статистично вірогідно почала знижуватися тільки після 2009 р. До цього спостерігалася тенденція її збереження на однаковому рівні, що обумовлено статистично достовірним невеликим підйомом у 2005, 2007-2009 рр. у порівнянні з 2004 і 2006 рр. У 2010 р. захворюваність статистично вірогідно знизилася майже в 2 рази і зберігалася на цьому рівні до 2013 р. з невеликим підйомом в 1,4 рази в 2012 р.</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У цілому по всіх районах області  динаміка захворюваності, особливо в період до 2009 р., значно відрізняється від захворюваності по області. Відзначається загальна тенденція до зниження захворюваності вже починаючи з 2004 р. і до кінця періоду без підйому в 2007-2009 рр. Має місце підйом в 2012 р., як і в цілому по області. Отже, існує певний фактор, що приводить до статистично достовірної відмінності захворюваності по області від  захворюваності по всіх районах. Тобто, невелика кількість районів дає високу захворюваність, а інші – низьку. Дійсно, як видно з табл. 3 </w:t>
      </w:r>
      <w:r w:rsidR="003D4C51">
        <w:rPr>
          <w:sz w:val="28"/>
          <w:szCs w:val="28"/>
          <w:lang w:val="uk-UA"/>
        </w:rPr>
        <w:t>Додатку Б</w:t>
      </w:r>
      <w:r w:rsidRPr="006870E6">
        <w:rPr>
          <w:sz w:val="28"/>
          <w:szCs w:val="28"/>
          <w:lang w:val="uk-UA"/>
        </w:rPr>
        <w:t xml:space="preserve">, уся зона Придунав’я, особливо в період 2004-2009 рр., характеризується тією ж тенденцією, що і область у цілому. В 2007 р., а в Болградському і Кілійському районах в 2006 р. відзначається підйом захворюваності.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Хоча по деяких районах відмінність між низькою і високою захворюваністю статистично не доведена, це можна пояснити малою вибіркою, тому що для інших районів вона вірогідна. Наприклад, χ2 для відмінності між меншою і більшою захворюваністю для Болградского і Ізмаїльського районів становить відповідно 6,718  і 3,943, що дозволяє говорити про вірогідність тенденції в цілому по регіону Придунав’я. При цьому, основний внесок у захворюваність сальмонельозами в регіоні вносять мм. Одеса і Ізмаїл, менше – райони.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Динаміка захворюваності сальмонельозами дорослих по області  повністю збігається з динамікою захворюваності дітей, але при цьому захворюваність дорослих по всіх роках статистично вірогідно майже в 3 рази нижча, чим дітей. Як і у дітей, в 2006 р. був невеликий спад захворюваності. </w:t>
      </w:r>
      <w:r w:rsidRPr="006870E6">
        <w:rPr>
          <w:sz w:val="28"/>
          <w:szCs w:val="28"/>
          <w:lang w:val="uk-UA"/>
        </w:rPr>
        <w:lastRenderedPageBreak/>
        <w:t xml:space="preserve">В 2007 р. захворюваність статистично вірогідно зросла, а в 2008 р. вірогідно знизилася. В 2010-2011 рр. реєструвався статистично достовірний різкий спад в 1,7 рази у порівнянні з 2009 р. В 2012 р. захворюваність вірогідно зросла до рівня 2009 р., а в 2013 р. вірогідно знизилася. </w:t>
      </w:r>
    </w:p>
    <w:p w:rsidR="004A0681" w:rsidRPr="006870E6" w:rsidRDefault="004A0681" w:rsidP="004A0681">
      <w:pPr>
        <w:spacing w:line="360" w:lineRule="auto"/>
        <w:ind w:firstLine="708"/>
        <w:jc w:val="both"/>
        <w:rPr>
          <w:sz w:val="28"/>
          <w:szCs w:val="28"/>
          <w:lang w:val="uk-UA"/>
        </w:rPr>
      </w:pPr>
      <w:r w:rsidRPr="006870E6">
        <w:rPr>
          <w:sz w:val="28"/>
          <w:szCs w:val="28"/>
          <w:lang w:val="uk-UA"/>
        </w:rPr>
        <w:t>У цілому по всіх районах області  динаміка захворюваності, особливо в період до 2009 р., несуттєво відрізняється від захворюваності по області, у той час як у дітей ця відмінність була істотною.</w:t>
      </w:r>
    </w:p>
    <w:p w:rsidR="004A0681" w:rsidRPr="006870E6" w:rsidRDefault="004A0681" w:rsidP="004A0681">
      <w:pPr>
        <w:spacing w:line="360" w:lineRule="auto"/>
        <w:ind w:firstLine="708"/>
        <w:jc w:val="both"/>
        <w:rPr>
          <w:sz w:val="28"/>
          <w:szCs w:val="28"/>
          <w:lang w:val="uk-UA"/>
        </w:rPr>
      </w:pPr>
      <w:r w:rsidRPr="006870E6">
        <w:rPr>
          <w:sz w:val="28"/>
          <w:szCs w:val="28"/>
          <w:lang w:val="uk-UA"/>
        </w:rPr>
        <w:t>На відміну від захворюваності дорослих по області, захворюваність сумарно по всіх районах більш низька і її спади в 2006, 2008, 2010-2011 і 2013 рр. менш виражені. Це дає нам право припустити, що, як і у дітей, захворюваність дорослих по області визначається в основному районами Придунайського регіону, а інші райони дають низьку захворюваність, що й забезпечує більш низький інтенсивний показник (ІП) по районах сумарно у порівнянні з усією областю.</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У табл. 4 </w:t>
      </w:r>
      <w:r w:rsidR="003D4C51">
        <w:rPr>
          <w:sz w:val="28"/>
          <w:szCs w:val="28"/>
          <w:lang w:val="uk-UA"/>
        </w:rPr>
        <w:t>Додатку Б</w:t>
      </w:r>
      <w:r w:rsidRPr="006870E6">
        <w:rPr>
          <w:sz w:val="28"/>
          <w:szCs w:val="28"/>
          <w:lang w:val="uk-UA"/>
        </w:rPr>
        <w:t xml:space="preserve"> представлені дані про захворюваність сальмонельозами дорослих у досліджуваних регіонах. Як видно із представлених даних, в Одесі, Ізмаїлі і Ізмаїльському районах захворюваність вірогідно вище, чим сумарно по районах і по області; імовірно, саме вони визначають основну масу сальмонельозів у дорослих в Одеській області.</w:t>
      </w:r>
    </w:p>
    <w:p w:rsidR="004A0681" w:rsidRPr="006870E6" w:rsidRDefault="004A0681" w:rsidP="004A0681">
      <w:pPr>
        <w:tabs>
          <w:tab w:val="left" w:pos="4032"/>
        </w:tabs>
        <w:spacing w:line="360" w:lineRule="auto"/>
        <w:ind w:firstLine="708"/>
        <w:jc w:val="both"/>
        <w:rPr>
          <w:b/>
          <w:bCs/>
          <w:sz w:val="28"/>
          <w:szCs w:val="28"/>
          <w:lang w:val="uk-UA"/>
        </w:rPr>
      </w:pPr>
    </w:p>
    <w:p w:rsidR="004A0681" w:rsidRPr="006870E6" w:rsidRDefault="004A0681" w:rsidP="004A0681">
      <w:pPr>
        <w:tabs>
          <w:tab w:val="left" w:pos="4032"/>
        </w:tabs>
        <w:spacing w:line="360" w:lineRule="auto"/>
        <w:ind w:firstLine="708"/>
        <w:jc w:val="center"/>
        <w:rPr>
          <w:bCs/>
          <w:sz w:val="28"/>
          <w:szCs w:val="28"/>
          <w:lang w:val="uk-UA"/>
        </w:rPr>
      </w:pPr>
      <w:r w:rsidRPr="006870E6">
        <w:rPr>
          <w:sz w:val="28"/>
          <w:szCs w:val="28"/>
          <w:lang w:val="uk-UA"/>
        </w:rPr>
        <w:t xml:space="preserve">5.2.3 </w:t>
      </w:r>
      <w:r w:rsidRPr="006870E6">
        <w:rPr>
          <w:bCs/>
          <w:sz w:val="28"/>
          <w:szCs w:val="28"/>
          <w:lang w:val="uk-UA"/>
        </w:rPr>
        <w:t xml:space="preserve"> </w:t>
      </w:r>
      <w:r w:rsidRPr="006870E6">
        <w:rPr>
          <w:sz w:val="28"/>
          <w:szCs w:val="28"/>
          <w:lang w:val="uk-UA"/>
        </w:rPr>
        <w:t>Розповсюдженість гострих кишкових захворювань</w:t>
      </w:r>
    </w:p>
    <w:p w:rsidR="004A0681" w:rsidRPr="006870E6" w:rsidRDefault="004A0681" w:rsidP="004A0681">
      <w:pPr>
        <w:tabs>
          <w:tab w:val="left" w:pos="4032"/>
        </w:tabs>
        <w:spacing w:line="360" w:lineRule="auto"/>
        <w:ind w:firstLine="708"/>
        <w:jc w:val="both"/>
        <w:rPr>
          <w:b/>
          <w:bCs/>
          <w:sz w:val="28"/>
          <w:szCs w:val="28"/>
          <w:lang w:val="uk-UA"/>
        </w:rPr>
      </w:pPr>
    </w:p>
    <w:p w:rsidR="004A0681" w:rsidRPr="006870E6" w:rsidRDefault="004A0681" w:rsidP="004A0681">
      <w:pPr>
        <w:tabs>
          <w:tab w:val="left" w:pos="4032"/>
        </w:tabs>
        <w:spacing w:line="360" w:lineRule="auto"/>
        <w:ind w:firstLine="708"/>
        <w:jc w:val="both"/>
        <w:rPr>
          <w:sz w:val="28"/>
          <w:szCs w:val="28"/>
          <w:lang w:val="uk-UA"/>
        </w:rPr>
      </w:pPr>
      <w:r w:rsidRPr="006870E6">
        <w:rPr>
          <w:b/>
          <w:bCs/>
          <w:sz w:val="28"/>
          <w:szCs w:val="28"/>
          <w:lang w:val="uk-UA"/>
        </w:rPr>
        <w:t xml:space="preserve"> </w:t>
      </w:r>
      <w:r w:rsidRPr="006870E6">
        <w:rPr>
          <w:sz w:val="28"/>
          <w:szCs w:val="28"/>
          <w:lang w:val="uk-UA"/>
        </w:rPr>
        <w:t xml:space="preserve">Захворюваність дітей на ГКЗ по Одеській області та по всіх її районах в період з 2004 по 2009 рр. характеризується однаковою тенденцією: плавно і статистично вірогідно росте від 2004 до 2009 р. При цьому захворюваність по області статистично вірогідно в 1,4-1,8 рази вище, чим по всіх районах. Отже, є ряд населених пунктів, за рахунок яких  росте величина ІП, інакше вона була б на рівні районів. </w:t>
      </w: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Аналіз даних табл. 5 (Додаток 2) показує, що такими населеними пунктам можуть бути мм. Одеса та Ізмаїл, а також Ізмаїльський і Кілійський райони, в яких інтенсивний показник статистично вірогідно перевищує ІП по районах, а в Одесі та Ізмаїлі – по області. Інші райони Придунав</w:t>
      </w:r>
      <w:r w:rsidRPr="006870E6">
        <w:rPr>
          <w:sz w:val="28"/>
          <w:szCs w:val="28"/>
        </w:rPr>
        <w:t>’</w:t>
      </w:r>
      <w:r w:rsidRPr="006870E6">
        <w:rPr>
          <w:sz w:val="28"/>
          <w:szCs w:val="28"/>
          <w:lang w:val="uk-UA"/>
        </w:rPr>
        <w:t>я характеризуються ІП, який практично не відрізняється від ІП для районів або є більш низьким. Отже, вірогідно, в захворюваності дітей ГКЗ в Одеській області основну роль відіграє зона Придунав’я, а саме м. Ізмаїл, Ізмаїльський і Кілійський райони.</w:t>
      </w: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Динаміка захворюваності дорослих  ГКЗ по всіх районах області характеризується невеликим, у півтора рази, але статистично достовірним підйомом від 2004 р. до 2011 р. За цей період спостерігається 2 спади в 2006 і 2008 р. до рівня 2004 р. По області тенденція аналогічна. Але спади у 2006 і 2008 рр. не досягають рівня 2004 р., який значно вище. Також   щорічна захворюваність по області статистично вірогідно в 1,3-1,6 рази вища, чим по всіх районах. </w:t>
      </w: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Як видно із представлених у табл. 6 </w:t>
      </w:r>
      <w:r w:rsidR="003D4C51">
        <w:rPr>
          <w:sz w:val="28"/>
          <w:szCs w:val="28"/>
          <w:lang w:val="uk-UA"/>
        </w:rPr>
        <w:t>Додатку Б</w:t>
      </w:r>
      <w:r w:rsidRPr="006870E6">
        <w:rPr>
          <w:sz w:val="28"/>
          <w:szCs w:val="28"/>
          <w:lang w:val="uk-UA"/>
        </w:rPr>
        <w:t xml:space="preserve"> даних, у мм. Одесі та Ізмаїлі, в Ізмаїльському, Кілійському, а в окремі роки у Болградському районах захворюваність дорослих ГКЗ статистично вірогідно вище, чим сумарно по всіх районах і, навіть,  області. Отже, є певні підстави вважати, що саме цей регіон є відповідальним за захворюваність дорослих ГКЗ у цілому по області.</w:t>
      </w:r>
    </w:p>
    <w:p w:rsidR="004A0681" w:rsidRPr="006870E6" w:rsidRDefault="004A0681" w:rsidP="004A0681">
      <w:pPr>
        <w:spacing w:line="360" w:lineRule="auto"/>
        <w:ind w:firstLine="567"/>
        <w:jc w:val="both"/>
        <w:rPr>
          <w:sz w:val="28"/>
          <w:szCs w:val="28"/>
          <w:lang w:val="uk-UA"/>
        </w:rPr>
      </w:pPr>
      <w:r w:rsidRPr="006870E6">
        <w:rPr>
          <w:sz w:val="28"/>
          <w:szCs w:val="28"/>
          <w:lang w:val="uk-UA"/>
        </w:rPr>
        <w:t>Слід зазначити, що захворюваність дорослих ГКЗ значно нижча, чим дітей. Так, наприклад, по області ІП у дітей майже в 3,8 – 4,8 рази вищий, чим у дорослих, причому  щороку ця відмінність статистично висока вірогідна і має тенденція до росту. Так, перевищення ІП у дітей у порівнянні з дорослими по роках становить: 2004 – 3,8; 2005 – 3,9; 2006 – 4,1; 2007 – 3,9; 2008 – 4,6; 2009 – 4,8 рази.</w:t>
      </w:r>
    </w:p>
    <w:p w:rsidR="004A0681" w:rsidRPr="006870E6" w:rsidRDefault="004A0681" w:rsidP="004A0681">
      <w:pPr>
        <w:spacing w:line="360" w:lineRule="auto"/>
        <w:ind w:firstLine="567"/>
        <w:jc w:val="both"/>
        <w:rPr>
          <w:b/>
          <w:bCs/>
          <w:sz w:val="28"/>
          <w:szCs w:val="28"/>
          <w:lang w:val="uk-UA"/>
        </w:rPr>
      </w:pPr>
    </w:p>
    <w:p w:rsidR="004A0681" w:rsidRPr="006870E6" w:rsidRDefault="004A0681" w:rsidP="004A0681">
      <w:pPr>
        <w:spacing w:line="360" w:lineRule="auto"/>
        <w:ind w:firstLine="567"/>
        <w:jc w:val="center"/>
        <w:rPr>
          <w:bCs/>
          <w:sz w:val="28"/>
          <w:szCs w:val="28"/>
          <w:lang w:val="uk-UA"/>
        </w:rPr>
      </w:pPr>
      <w:r w:rsidRPr="006870E6">
        <w:rPr>
          <w:bCs/>
          <w:sz w:val="28"/>
          <w:szCs w:val="28"/>
          <w:lang w:val="uk-UA"/>
        </w:rPr>
        <w:t xml:space="preserve">5.2.4 </w:t>
      </w:r>
      <w:r w:rsidRPr="006870E6">
        <w:rPr>
          <w:sz w:val="28"/>
          <w:szCs w:val="28"/>
          <w:lang w:val="uk-UA"/>
        </w:rPr>
        <w:t>Розповсюдженість ентеритів серед дітей</w:t>
      </w:r>
    </w:p>
    <w:p w:rsidR="004A0681" w:rsidRPr="006870E6" w:rsidRDefault="004A0681" w:rsidP="004A0681">
      <w:pPr>
        <w:spacing w:line="360" w:lineRule="auto"/>
        <w:ind w:firstLine="567"/>
        <w:jc w:val="both"/>
        <w:rPr>
          <w:b/>
          <w:bCs/>
          <w:sz w:val="28"/>
          <w:szCs w:val="28"/>
          <w:lang w:val="uk-UA"/>
        </w:rPr>
      </w:pPr>
    </w:p>
    <w:p w:rsidR="004A0681" w:rsidRPr="006870E6" w:rsidRDefault="004A0681" w:rsidP="004A0681">
      <w:pPr>
        <w:spacing w:line="360" w:lineRule="auto"/>
        <w:ind w:firstLine="567"/>
        <w:jc w:val="both"/>
        <w:rPr>
          <w:sz w:val="28"/>
          <w:szCs w:val="28"/>
          <w:lang w:val="uk-UA"/>
        </w:rPr>
      </w:pPr>
      <w:r w:rsidRPr="006870E6">
        <w:rPr>
          <w:sz w:val="28"/>
          <w:szCs w:val="28"/>
          <w:lang w:val="uk-UA"/>
        </w:rPr>
        <w:lastRenderedPageBreak/>
        <w:t xml:space="preserve">Захворюваність дітей ентеритами </w:t>
      </w:r>
      <w:r w:rsidRPr="006870E6">
        <w:rPr>
          <w:sz w:val="28"/>
          <w:szCs w:val="28"/>
        </w:rPr>
        <w:t>(кр</w:t>
      </w:r>
      <w:r w:rsidRPr="006870E6">
        <w:rPr>
          <w:sz w:val="28"/>
          <w:szCs w:val="28"/>
          <w:lang w:val="uk-UA"/>
        </w:rPr>
        <w:t>і</w:t>
      </w:r>
      <w:r w:rsidRPr="006870E6">
        <w:rPr>
          <w:sz w:val="28"/>
          <w:szCs w:val="28"/>
        </w:rPr>
        <w:t>м сальмонел</w:t>
      </w:r>
      <w:r w:rsidRPr="006870E6">
        <w:rPr>
          <w:sz w:val="28"/>
          <w:szCs w:val="28"/>
          <w:lang w:val="uk-UA"/>
        </w:rPr>
        <w:t>ьо</w:t>
      </w:r>
      <w:r w:rsidRPr="006870E6">
        <w:rPr>
          <w:sz w:val="28"/>
          <w:szCs w:val="28"/>
        </w:rPr>
        <w:t>з</w:t>
      </w:r>
      <w:r w:rsidRPr="006870E6">
        <w:rPr>
          <w:sz w:val="28"/>
          <w:szCs w:val="28"/>
          <w:lang w:val="uk-UA"/>
        </w:rPr>
        <w:t>і</w:t>
      </w:r>
      <w:r w:rsidRPr="006870E6">
        <w:rPr>
          <w:sz w:val="28"/>
          <w:szCs w:val="28"/>
        </w:rPr>
        <w:t>в) суммарно</w:t>
      </w:r>
      <w:r w:rsidRPr="006870E6">
        <w:t xml:space="preserve"> </w:t>
      </w:r>
      <w:r w:rsidRPr="006870E6">
        <w:rPr>
          <w:sz w:val="28"/>
          <w:szCs w:val="28"/>
          <w:lang w:val="uk-UA"/>
        </w:rPr>
        <w:t>по Одеській області за період з 2004 по 2013 рр. показує плавний статистично достовірний підйом до 2008-2009 рр., з невеликим достовірним зниженням у 2006 р. Потім спостерігається плавний, але менш виражений, однак, статистично достовірний спад з невеликим, але достовірним підйомом в 2012 р. Найнижчою захворюваністю характеризується 2004 р.</w:t>
      </w:r>
    </w:p>
    <w:p w:rsidR="004A0681" w:rsidRPr="006870E6" w:rsidRDefault="004A0681" w:rsidP="004A0681">
      <w:pPr>
        <w:spacing w:line="360" w:lineRule="auto"/>
        <w:ind w:firstLine="567"/>
        <w:jc w:val="both"/>
        <w:rPr>
          <w:sz w:val="28"/>
          <w:szCs w:val="28"/>
          <w:lang w:val="uk-UA"/>
        </w:rPr>
      </w:pPr>
      <w:r w:rsidRPr="006870E6">
        <w:rPr>
          <w:sz w:val="28"/>
          <w:szCs w:val="28"/>
          <w:lang w:val="uk-UA"/>
        </w:rPr>
        <w:t>Аналогічна картина спостерігається  сумарно по всіх районах області. На відміну від області, захворюваність сумарно по районам  щороку статистично вірогідно в 1,5 рази нижче. Найнижча захворюваність була в 2004 і 2013 рр.</w:t>
      </w: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У табл. 7 (додаток 2) представлені дані по захворюваності дітей ентеритами по області, сумарно по районах, а також по регіону Придунав’я. Як видно із представленим даних, мм. Одеса та Ізмаїл, Ізмаїльський і Кілійський райони характеризуються статистично вірогідно більш високою захворюваністю,  яка у рази перевищує захворюваність по  всіх районах області і у більшості випадків перевищує захворюваність по області. Очевидно, що це суттєво впливає на ріст значення ІП по області у порівнянні з районами, який у Болградському, Ренійському і Татарбунарському районах статистично не відрізняється від такого по всіх районах. </w:t>
      </w:r>
    </w:p>
    <w:p w:rsidR="004A0681" w:rsidRPr="006870E6" w:rsidRDefault="004A0681" w:rsidP="004A0681">
      <w:pPr>
        <w:spacing w:line="360" w:lineRule="auto"/>
        <w:ind w:firstLine="567"/>
        <w:jc w:val="both"/>
        <w:rPr>
          <w:bCs/>
          <w:sz w:val="28"/>
          <w:szCs w:val="28"/>
          <w:lang w:val="uk-UA"/>
        </w:rPr>
      </w:pPr>
    </w:p>
    <w:p w:rsidR="004A0681" w:rsidRPr="006870E6" w:rsidRDefault="004A0681" w:rsidP="004A0681">
      <w:pPr>
        <w:spacing w:line="360" w:lineRule="auto"/>
        <w:ind w:firstLine="567"/>
        <w:jc w:val="both"/>
        <w:rPr>
          <w:bCs/>
          <w:sz w:val="28"/>
          <w:szCs w:val="28"/>
          <w:lang w:val="uk-UA"/>
        </w:rPr>
      </w:pPr>
      <w:r w:rsidRPr="006870E6">
        <w:rPr>
          <w:bCs/>
          <w:sz w:val="28"/>
          <w:szCs w:val="28"/>
          <w:lang w:val="uk-UA"/>
        </w:rPr>
        <w:t xml:space="preserve">5.2.5  </w:t>
      </w:r>
      <w:r w:rsidRPr="006870E6">
        <w:rPr>
          <w:sz w:val="28"/>
          <w:szCs w:val="28"/>
          <w:lang w:val="uk-UA"/>
        </w:rPr>
        <w:t>Розповсюдженість гастроентероколітів серед дорослих</w:t>
      </w:r>
      <w:r w:rsidRPr="006870E6">
        <w:rPr>
          <w:bCs/>
          <w:sz w:val="28"/>
          <w:szCs w:val="28"/>
          <w:lang w:val="uk-UA"/>
        </w:rPr>
        <w:t xml:space="preserve"> </w:t>
      </w:r>
    </w:p>
    <w:p w:rsidR="004A0681" w:rsidRPr="006870E6" w:rsidRDefault="004A0681" w:rsidP="004A0681">
      <w:pPr>
        <w:spacing w:line="360" w:lineRule="auto"/>
        <w:ind w:firstLine="567"/>
        <w:jc w:val="both"/>
        <w:rPr>
          <w:b/>
          <w:bCs/>
          <w:sz w:val="28"/>
          <w:szCs w:val="28"/>
          <w:lang w:val="uk-UA"/>
        </w:rPr>
      </w:pP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Захворюваність дорослих гастроентероколітами в Одеській області і в цілому по районах за період 2006 - 2011 рр. характеризується однаковою тенденцією до поступового статистично достовірного росту від 2006 до 2011 р. з одним статистично достовірним спадом в 2008 р. При цьому по кожному року захворюваність сумарно по районах статистично вірогідно в півтора раза нижча, чим по області. Отже, є певні регіони, за рахунок яких  піднімається цей показник по області. </w:t>
      </w: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Як видно із даних табл. 8 (Додаток 2), у мм. Одесі і Ізмаїлі, а також у Болградському, Ізмаїльському і Кілійському районах інтенсивний показник захворюваності дорослих гастроентероколітами статистично вірогідно в рази вище, чим по всіх районами і області. У Ренійському і Татарбунарському районах цей показник перебуває на рівні всіх районів або навіть нижче. Отже саме мм. Одеса та Ізмаїл, а також Болградський, Ізмаїльський і Кілійський райони забезпечують ріст інтенсивного показника по області в цілому. Не виключено, що є інші подібні населені пункти, однак, їх не може бути багато, оскільки ІП по області перевищує ІП по районах усього в 1,5 рази, що цілком можна пояснити внеском зазначених міст і районів.</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567"/>
        <w:jc w:val="center"/>
        <w:rPr>
          <w:bCs/>
          <w:sz w:val="28"/>
          <w:szCs w:val="28"/>
          <w:lang w:val="uk-UA"/>
        </w:rPr>
      </w:pPr>
      <w:r w:rsidRPr="006870E6">
        <w:rPr>
          <w:bCs/>
          <w:sz w:val="28"/>
          <w:szCs w:val="28"/>
          <w:lang w:val="uk-UA"/>
        </w:rPr>
        <w:t xml:space="preserve">5.2.6  </w:t>
      </w:r>
      <w:r w:rsidRPr="006870E6">
        <w:rPr>
          <w:sz w:val="28"/>
          <w:szCs w:val="28"/>
          <w:lang w:val="uk-UA"/>
        </w:rPr>
        <w:t>Захворюваність на вірусний гепатит А</w:t>
      </w:r>
    </w:p>
    <w:p w:rsidR="004A0681" w:rsidRPr="006870E6" w:rsidRDefault="004A0681" w:rsidP="004A0681">
      <w:pPr>
        <w:spacing w:line="360" w:lineRule="auto"/>
        <w:ind w:firstLine="567"/>
        <w:jc w:val="both"/>
        <w:rPr>
          <w:b/>
          <w:bCs/>
          <w:sz w:val="28"/>
          <w:szCs w:val="28"/>
          <w:lang w:val="uk-UA"/>
        </w:rPr>
      </w:pP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Захворюваність дітей ВГА характеризувалася різким статистично достовірним спадом з 2004 по 2010 рр. як по області, так і по всіх районах. Потім до 2013 р. спостерігався невеликий підйом захворюваності. При цьому тільки в 2004 р. захворюваність по області в цілому статистично вірогідно перевищила захворюваність по районах. В інший період з 2005 по 2013 рр. захворюваність по області статистично не відрізнялася від захворюваності по районах. При цьому захворюваність у м. Одесі, як видно з даних таблиці 9 (додаток 2), була в рази статистично вірогідно нижча, чим по області. З районів Придунав’я тільки м. Ізмаїл в 2004, 2005, 2009 і 2010 рр., а в окремі роки Ізмаїльський, Кілійський і Татарбунарський райони показали захворюваність, яка перевищувала захворюваність по всіх районах. Отже, можна зробити висновок, що Придунайський регіон практично не вплинув на загальну картину захворюваності по області. Більше того, м. Одеса навпаки сприяє зниженню ІП по області у порівнянні з ІП по всіх районах. В цілому, очевидно, захворюваність дітей ВГА більш-менш рівномірно розосереджена по області. </w:t>
      </w: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 xml:space="preserve">Загальна тенденція динаміки захворюваності ВГА дорослих (таблиця 10 </w:t>
      </w:r>
      <w:r w:rsidR="003D4C51">
        <w:rPr>
          <w:sz w:val="28"/>
          <w:szCs w:val="28"/>
          <w:lang w:val="uk-UA"/>
        </w:rPr>
        <w:t>Додатку Б</w:t>
      </w:r>
      <w:r w:rsidRPr="006870E6">
        <w:rPr>
          <w:sz w:val="28"/>
          <w:szCs w:val="28"/>
          <w:lang w:val="uk-UA"/>
        </w:rPr>
        <w:t>) повністю збігається із захворюваністю дітей – велика відмінність у захворюваності по районах і по області в 2004 р., у наступні роки відмінність менш виражена, захворюваність швидко падає до 2010 р., а потім дещо зростає до 2013 р. На відміну від захворюваності дітей, захворюваність дорослих нижча протягом практично всього періоду. Якщо у дітей відмінність у захворюваності між районами і областю вірогідна тільки в 2004 р., а в інші статистично не доведена, то у дорослих вона статистично не вірогідна тільки в 2009-2012 рр. (період максимального спаду захворюваності), а в інші роки високо вірогідна.</w:t>
      </w: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Як і у дітей, у дорослих захворюваність по області нижча, чим по всіх районах. Це відбувається за рахунок низької захворюваності в м. Одесі, яка значно і статистично вірогідно нижча, чим сумарно по всіх районах. Про те, що інші міста практично не впливають на отриману картину, говорить те, що сума кількості захворілих по м. Одесі і усім районам практично  щороку дорівнює кількості захворілих по області. </w:t>
      </w:r>
    </w:p>
    <w:p w:rsidR="004A0681" w:rsidRPr="006870E6" w:rsidRDefault="004A0681" w:rsidP="004A0681">
      <w:pPr>
        <w:spacing w:line="360" w:lineRule="auto"/>
        <w:ind w:firstLine="567"/>
        <w:jc w:val="both"/>
        <w:rPr>
          <w:sz w:val="28"/>
          <w:szCs w:val="28"/>
          <w:lang w:val="uk-UA"/>
        </w:rPr>
      </w:pPr>
    </w:p>
    <w:p w:rsidR="004A0681" w:rsidRPr="006870E6" w:rsidRDefault="004A0681" w:rsidP="004A0681">
      <w:pPr>
        <w:spacing w:line="360" w:lineRule="auto"/>
        <w:ind w:firstLine="567"/>
        <w:jc w:val="center"/>
        <w:rPr>
          <w:bCs/>
          <w:sz w:val="28"/>
          <w:szCs w:val="28"/>
          <w:lang w:val="uk-UA"/>
        </w:rPr>
      </w:pPr>
      <w:r w:rsidRPr="006870E6">
        <w:rPr>
          <w:bCs/>
          <w:sz w:val="28"/>
          <w:szCs w:val="28"/>
          <w:lang w:val="uk-UA"/>
        </w:rPr>
        <w:t xml:space="preserve">5.2.7  </w:t>
      </w:r>
      <w:r w:rsidRPr="006870E6">
        <w:rPr>
          <w:sz w:val="28"/>
          <w:szCs w:val="28"/>
          <w:lang w:val="uk-UA"/>
        </w:rPr>
        <w:t>Захворюваність на інфекційні та паразитарні хвороби</w:t>
      </w:r>
    </w:p>
    <w:p w:rsidR="004A0681" w:rsidRPr="006870E6" w:rsidRDefault="004A0681" w:rsidP="004A0681">
      <w:pPr>
        <w:spacing w:line="360" w:lineRule="auto"/>
        <w:ind w:firstLine="567"/>
        <w:jc w:val="both"/>
        <w:rPr>
          <w:b/>
          <w:bCs/>
          <w:sz w:val="28"/>
          <w:szCs w:val="28"/>
          <w:lang w:val="uk-UA"/>
        </w:rPr>
      </w:pPr>
    </w:p>
    <w:p w:rsidR="004A0681" w:rsidRPr="006870E6" w:rsidRDefault="004A0681" w:rsidP="004A0681">
      <w:pPr>
        <w:spacing w:line="360" w:lineRule="auto"/>
        <w:ind w:firstLine="567"/>
        <w:jc w:val="both"/>
        <w:rPr>
          <w:sz w:val="28"/>
          <w:szCs w:val="28"/>
        </w:rPr>
      </w:pPr>
      <w:r w:rsidRPr="006870E6">
        <w:rPr>
          <w:sz w:val="28"/>
          <w:szCs w:val="28"/>
        </w:rPr>
        <w:t>Дан</w:t>
      </w:r>
      <w:r w:rsidRPr="006870E6">
        <w:rPr>
          <w:sz w:val="28"/>
          <w:szCs w:val="28"/>
          <w:lang w:val="uk-UA"/>
        </w:rPr>
        <w:t>і про</w:t>
      </w:r>
      <w:r w:rsidRPr="006870E6">
        <w:rPr>
          <w:sz w:val="28"/>
          <w:szCs w:val="28"/>
        </w:rPr>
        <w:t xml:space="preserve"> </w:t>
      </w:r>
      <w:r w:rsidRPr="006870E6">
        <w:rPr>
          <w:sz w:val="28"/>
          <w:szCs w:val="28"/>
          <w:lang w:val="uk-UA"/>
        </w:rPr>
        <w:t>захворюваність  дорослих</w:t>
      </w:r>
      <w:r w:rsidRPr="006870E6">
        <w:rPr>
          <w:sz w:val="28"/>
          <w:szCs w:val="28"/>
        </w:rPr>
        <w:t xml:space="preserve"> сумарно по вс</w:t>
      </w:r>
      <w:r w:rsidRPr="006870E6">
        <w:rPr>
          <w:sz w:val="28"/>
          <w:szCs w:val="28"/>
          <w:lang w:val="uk-UA"/>
        </w:rPr>
        <w:t>і</w:t>
      </w:r>
      <w:r w:rsidRPr="006870E6">
        <w:rPr>
          <w:sz w:val="28"/>
          <w:szCs w:val="28"/>
        </w:rPr>
        <w:t>м районам Одес</w:t>
      </w:r>
      <w:r w:rsidRPr="006870E6">
        <w:rPr>
          <w:sz w:val="28"/>
          <w:szCs w:val="28"/>
          <w:lang w:val="uk-UA"/>
        </w:rPr>
        <w:t>ь</w:t>
      </w:r>
      <w:r w:rsidRPr="006870E6">
        <w:rPr>
          <w:sz w:val="28"/>
          <w:szCs w:val="28"/>
        </w:rPr>
        <w:t>ко</w:t>
      </w:r>
      <w:r w:rsidRPr="006870E6">
        <w:rPr>
          <w:sz w:val="28"/>
          <w:szCs w:val="28"/>
          <w:lang w:val="uk-UA"/>
        </w:rPr>
        <w:t>ї</w:t>
      </w:r>
      <w:r w:rsidRPr="006870E6">
        <w:rPr>
          <w:sz w:val="28"/>
          <w:szCs w:val="28"/>
        </w:rPr>
        <w:t xml:space="preserve"> област</w:t>
      </w:r>
      <w:r w:rsidRPr="006870E6">
        <w:rPr>
          <w:sz w:val="28"/>
          <w:szCs w:val="28"/>
          <w:lang w:val="uk-UA"/>
        </w:rPr>
        <w:t>і</w:t>
      </w:r>
      <w:r w:rsidRPr="006870E6">
        <w:rPr>
          <w:sz w:val="28"/>
          <w:szCs w:val="28"/>
        </w:rPr>
        <w:t xml:space="preserve"> представлен</w:t>
      </w:r>
      <w:r w:rsidRPr="006870E6">
        <w:rPr>
          <w:sz w:val="28"/>
          <w:szCs w:val="28"/>
          <w:lang w:val="uk-UA"/>
        </w:rPr>
        <w:t>о</w:t>
      </w:r>
      <w:r w:rsidRPr="006870E6">
        <w:rPr>
          <w:sz w:val="28"/>
          <w:szCs w:val="28"/>
        </w:rPr>
        <w:t xml:space="preserve"> </w:t>
      </w:r>
      <w:r w:rsidRPr="006870E6">
        <w:rPr>
          <w:sz w:val="28"/>
          <w:szCs w:val="28"/>
          <w:lang w:val="uk-UA"/>
        </w:rPr>
        <w:t xml:space="preserve">у табл. 11 </w:t>
      </w:r>
      <w:r w:rsidR="003D4C51">
        <w:rPr>
          <w:sz w:val="28"/>
          <w:szCs w:val="28"/>
          <w:lang w:val="uk-UA"/>
        </w:rPr>
        <w:t>Додатку Б</w:t>
      </w:r>
      <w:r w:rsidRPr="006870E6">
        <w:rPr>
          <w:sz w:val="28"/>
          <w:szCs w:val="28"/>
        </w:rPr>
        <w:t>.</w:t>
      </w:r>
    </w:p>
    <w:p w:rsidR="004A0681" w:rsidRPr="006870E6" w:rsidRDefault="004A0681" w:rsidP="004A0681">
      <w:pPr>
        <w:spacing w:line="360" w:lineRule="auto"/>
        <w:ind w:firstLine="567"/>
        <w:jc w:val="both"/>
        <w:rPr>
          <w:sz w:val="28"/>
          <w:szCs w:val="28"/>
          <w:lang w:val="uk-UA"/>
        </w:rPr>
      </w:pPr>
      <w:r w:rsidRPr="006870E6">
        <w:rPr>
          <w:sz w:val="28"/>
          <w:szCs w:val="28"/>
          <w:lang w:val="uk-UA"/>
        </w:rPr>
        <w:t>Захворюваність сумарно по всіх районах Одеської області з 2004 по 2007 р. перебувала на високому рівні зі статистично достовірним підйомом в 2005 р., відмінність між 2004, 2006 і 2007 роками статистично відсутня. Потім в 2008-2009 рр. відбулося достовірне зниження захворюваності, а до 2012-2013 рр. захворюваність знову зросла, навіть перевищивши рівень 2004-2007 рр. з достовірним невеликим зниженням у 2013 р.</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У захворюваності по області, на відміну від районів, в 2005 р. не зареєстровано підйому захворюваності. Однак, захворюваність по області приблизно в 1,2 рази вірогідно вища захворюваності по районах. </w:t>
      </w:r>
    </w:p>
    <w:p w:rsidR="004A0681" w:rsidRPr="006870E6" w:rsidRDefault="004A0681" w:rsidP="004A0681">
      <w:pPr>
        <w:spacing w:line="360" w:lineRule="auto"/>
        <w:ind w:firstLine="567"/>
        <w:jc w:val="both"/>
        <w:rPr>
          <w:sz w:val="28"/>
          <w:szCs w:val="28"/>
          <w:lang w:val="uk-UA"/>
        </w:rPr>
      </w:pPr>
      <w:r w:rsidRPr="006870E6">
        <w:rPr>
          <w:sz w:val="28"/>
          <w:szCs w:val="28"/>
          <w:lang w:val="uk-UA"/>
        </w:rPr>
        <w:lastRenderedPageBreak/>
        <w:t xml:space="preserve">З даних, представлених у табл. 11 </w:t>
      </w:r>
      <w:r w:rsidR="003D4C51">
        <w:rPr>
          <w:sz w:val="28"/>
          <w:szCs w:val="28"/>
          <w:lang w:val="uk-UA"/>
        </w:rPr>
        <w:t>Додатку Б</w:t>
      </w:r>
      <w:r w:rsidRPr="006870E6">
        <w:rPr>
          <w:sz w:val="28"/>
          <w:szCs w:val="28"/>
          <w:lang w:val="uk-UA"/>
        </w:rPr>
        <w:t xml:space="preserve"> видно, що на захворюваність по області впливають, головним чином, мм. Одеса і Ізмаїл. Якщо просумувати кількість захворілих по всіх районах і по Одесі та Ізмаїлу, то можна отримати практично захворюваність по області.</w:t>
      </w:r>
    </w:p>
    <w:p w:rsidR="004A0681" w:rsidRPr="006870E6" w:rsidRDefault="004A0681" w:rsidP="004A0681">
      <w:pPr>
        <w:tabs>
          <w:tab w:val="left" w:pos="-1418"/>
        </w:tabs>
        <w:spacing w:line="360" w:lineRule="auto"/>
        <w:ind w:firstLine="567"/>
        <w:jc w:val="both"/>
        <w:rPr>
          <w:sz w:val="28"/>
          <w:szCs w:val="28"/>
          <w:lang w:val="uk-UA"/>
        </w:rPr>
      </w:pPr>
      <w:r w:rsidRPr="006870E6">
        <w:rPr>
          <w:sz w:val="28"/>
          <w:szCs w:val="28"/>
          <w:lang w:val="uk-UA"/>
        </w:rPr>
        <w:t>Захворюваність дітей 1-го року життя (ІП на 1000) інфекційними і паразитарними хворобами в районах Одеської області характеризується статистично достовірним спадом від 2004 до 2010-11 рр., а потім достовірним підйомом, що наближається до рівня 2004-2005 рр. За період падіння захворюваності з 2006 по 2011 рр. кожний рік статистично не відрізняється від попереднього. Однак, є загальна тенденція до зниження в цей період.</w:t>
      </w:r>
    </w:p>
    <w:p w:rsidR="004A0681" w:rsidRPr="006870E6" w:rsidRDefault="004A0681" w:rsidP="004A0681">
      <w:pPr>
        <w:tabs>
          <w:tab w:val="left" w:pos="-1418"/>
        </w:tabs>
        <w:spacing w:line="360" w:lineRule="auto"/>
        <w:ind w:firstLine="567"/>
        <w:jc w:val="both"/>
        <w:rPr>
          <w:sz w:val="28"/>
          <w:szCs w:val="28"/>
          <w:lang w:val="uk-UA"/>
        </w:rPr>
      </w:pPr>
      <w:r w:rsidRPr="006870E6">
        <w:rPr>
          <w:sz w:val="28"/>
          <w:szCs w:val="28"/>
          <w:lang w:val="uk-UA"/>
        </w:rPr>
        <w:t xml:space="preserve">Захворюваність по області схожа на картину по районах, але менш виражена. Однак, при цьому захворюваність по області щороку статистично вірогідно вища, чим сумарна по всіх районах. </w:t>
      </w:r>
    </w:p>
    <w:p w:rsidR="004A0681" w:rsidRPr="006870E6" w:rsidRDefault="004A0681" w:rsidP="004A0681">
      <w:pPr>
        <w:tabs>
          <w:tab w:val="left" w:pos="-1418"/>
        </w:tabs>
        <w:spacing w:line="360" w:lineRule="auto"/>
        <w:ind w:firstLine="567"/>
        <w:jc w:val="both"/>
        <w:rPr>
          <w:sz w:val="28"/>
          <w:szCs w:val="28"/>
          <w:lang w:val="uk-UA"/>
        </w:rPr>
      </w:pPr>
      <w:r w:rsidRPr="006870E6">
        <w:rPr>
          <w:sz w:val="28"/>
          <w:szCs w:val="28"/>
          <w:lang w:val="uk-UA"/>
        </w:rPr>
        <w:t xml:space="preserve">Як видно із даних, наведених у табл. 12 </w:t>
      </w:r>
      <w:r w:rsidR="003D4C51">
        <w:rPr>
          <w:sz w:val="28"/>
          <w:szCs w:val="28"/>
          <w:lang w:val="uk-UA"/>
        </w:rPr>
        <w:t>Додатку Б</w:t>
      </w:r>
      <w:r w:rsidRPr="006870E6">
        <w:rPr>
          <w:sz w:val="28"/>
          <w:szCs w:val="28"/>
          <w:lang w:val="uk-UA"/>
        </w:rPr>
        <w:t xml:space="preserve">, захворюваність по м. Одесі статистично вірогідно вища, чим захворюваність по всіх районах, і перебуває на рівні захворюваності по області. Захворюваність у м. Ізмаїл статистично значно вища, чим захворюваність по районах, і навіть по області в цілому. Але тільки ці два міста не забезпечують наявну відмінність між районами і областю. На всі інші міста області сумарно в рік доводиться від 100 до 150 випадків захворювань, що менше, чим в Ізмаїлі. </w:t>
      </w:r>
    </w:p>
    <w:p w:rsidR="004A0681" w:rsidRPr="006870E6" w:rsidRDefault="004A0681" w:rsidP="004A0681">
      <w:pPr>
        <w:tabs>
          <w:tab w:val="left" w:pos="-1418"/>
        </w:tabs>
        <w:spacing w:line="360" w:lineRule="auto"/>
        <w:ind w:firstLine="567"/>
        <w:jc w:val="both"/>
        <w:rPr>
          <w:sz w:val="28"/>
          <w:szCs w:val="28"/>
          <w:lang w:val="uk-UA"/>
        </w:rPr>
      </w:pPr>
      <w:r w:rsidRPr="006870E6">
        <w:rPr>
          <w:sz w:val="28"/>
          <w:szCs w:val="28"/>
          <w:lang w:val="uk-UA"/>
        </w:rPr>
        <w:t>Якщо порахувати кількість захворілих по районах за винятком районів Придунав</w:t>
      </w:r>
      <w:r w:rsidRPr="006870E6">
        <w:rPr>
          <w:sz w:val="28"/>
          <w:szCs w:val="28"/>
        </w:rPr>
        <w:t>’</w:t>
      </w:r>
      <w:r w:rsidRPr="006870E6">
        <w:rPr>
          <w:sz w:val="28"/>
          <w:szCs w:val="28"/>
          <w:lang w:val="uk-UA"/>
        </w:rPr>
        <w:t>я, то стане очевидним, що в середньому в рік на один район області доводиться близько 20 захворілих. На такому ж рівні перебувають Ренійський і Татарбунарський райони. Однак, у Болградському, Ізмаїльському і Кілійському районах кількість захворілих у рік суттєво вище.</w:t>
      </w:r>
    </w:p>
    <w:p w:rsidR="004A0681" w:rsidRPr="006870E6" w:rsidRDefault="004A0681" w:rsidP="004A0681">
      <w:pPr>
        <w:tabs>
          <w:tab w:val="left" w:pos="-1418"/>
        </w:tabs>
        <w:spacing w:line="360" w:lineRule="auto"/>
        <w:ind w:firstLine="567"/>
        <w:jc w:val="both"/>
        <w:rPr>
          <w:sz w:val="28"/>
          <w:szCs w:val="28"/>
          <w:lang w:val="uk-UA"/>
        </w:rPr>
      </w:pPr>
      <w:r w:rsidRPr="006870E6">
        <w:rPr>
          <w:sz w:val="28"/>
          <w:szCs w:val="28"/>
          <w:lang w:val="uk-UA"/>
        </w:rPr>
        <w:t>У цілому можна зазначити, що саме регіон Придунав’я суттєво впливає на на збільшення показника захворюваності по області дітей у віці від 0 до 1 року інфекційними і паразитарними захворюванням. Особливу увагу в цьому питанні слід звернути на м. Ізмаїл.</w:t>
      </w:r>
    </w:p>
    <w:p w:rsidR="004A0681" w:rsidRPr="006870E6" w:rsidRDefault="004A0681" w:rsidP="004A0681">
      <w:pPr>
        <w:tabs>
          <w:tab w:val="left" w:pos="3545"/>
        </w:tabs>
        <w:spacing w:line="360" w:lineRule="auto"/>
        <w:ind w:firstLine="567"/>
        <w:jc w:val="both"/>
        <w:rPr>
          <w:sz w:val="28"/>
          <w:szCs w:val="28"/>
          <w:lang w:val="uk-UA"/>
        </w:rPr>
      </w:pPr>
      <w:r w:rsidRPr="006870E6">
        <w:rPr>
          <w:sz w:val="28"/>
          <w:szCs w:val="28"/>
          <w:lang w:val="uk-UA"/>
        </w:rPr>
        <w:lastRenderedPageBreak/>
        <w:t>Захворюваність підлітків інфекційними і паразитарними хворобами сумарно по всіх районах показує достовірний підйом захворюваності у 2007 рр., потім захворюваність вірогідно знижується в 2009-2009 р., а з 2010 р. знову росте і до 2012-2013 рр. досягає рівня 2007 р., вірогідно перевищуючи рівень 2004-2006 рр.</w:t>
      </w:r>
    </w:p>
    <w:p w:rsidR="004A0681" w:rsidRPr="006870E6" w:rsidRDefault="004A0681" w:rsidP="004A0681">
      <w:pPr>
        <w:tabs>
          <w:tab w:val="left" w:pos="3545"/>
        </w:tabs>
        <w:spacing w:line="360" w:lineRule="auto"/>
        <w:ind w:firstLine="567"/>
        <w:jc w:val="both"/>
        <w:rPr>
          <w:sz w:val="28"/>
          <w:szCs w:val="28"/>
          <w:lang w:val="uk-UA"/>
        </w:rPr>
      </w:pPr>
      <w:r w:rsidRPr="006870E6">
        <w:rPr>
          <w:sz w:val="28"/>
          <w:szCs w:val="28"/>
          <w:lang w:val="uk-UA"/>
        </w:rPr>
        <w:t>По області спостерігається аналогічна тенденція. При цьому захворюваність по області високо вірогідно перевищує захворюваність по всіх районах і це перевищення має тенденцію до росту від 2004 до 2013 р. Незначний, але достовірний спад захворюваності по області був у 2008-2009 рр. Тенденція до росту захворюваності після 2009 р. дещо більш виражена, чим по районах.</w:t>
      </w:r>
    </w:p>
    <w:p w:rsidR="004A0681" w:rsidRPr="006870E6" w:rsidRDefault="004A0681" w:rsidP="004A0681">
      <w:pPr>
        <w:tabs>
          <w:tab w:val="left" w:pos="3545"/>
        </w:tabs>
        <w:spacing w:line="360" w:lineRule="auto"/>
        <w:ind w:firstLine="567"/>
        <w:jc w:val="both"/>
        <w:rPr>
          <w:sz w:val="28"/>
          <w:szCs w:val="28"/>
          <w:lang w:val="uk-UA"/>
        </w:rPr>
      </w:pPr>
      <w:bookmarkStart w:id="4" w:name="_GoBack"/>
      <w:bookmarkEnd w:id="4"/>
      <w:r w:rsidRPr="006870E6">
        <w:rPr>
          <w:sz w:val="28"/>
          <w:szCs w:val="28"/>
          <w:lang w:val="uk-UA"/>
        </w:rPr>
        <w:t xml:space="preserve">З даних, представлених у табл. 14 </w:t>
      </w:r>
      <w:r w:rsidR="003D4C51">
        <w:rPr>
          <w:sz w:val="28"/>
          <w:szCs w:val="28"/>
          <w:lang w:val="uk-UA"/>
        </w:rPr>
        <w:t>Додатку Б</w:t>
      </w:r>
      <w:r w:rsidRPr="006870E6">
        <w:rPr>
          <w:sz w:val="28"/>
          <w:szCs w:val="28"/>
          <w:lang w:val="uk-UA"/>
        </w:rPr>
        <w:t>, видно, що у мм. Одесі і Ізмаїлі, а також Татарбунарському і Кілійському районах захворюваність статистично вірогідно вища, чим по всіх районах. По інших 3 районах Придунав</w:t>
      </w:r>
      <w:r w:rsidRPr="006870E6">
        <w:rPr>
          <w:sz w:val="28"/>
          <w:szCs w:val="28"/>
        </w:rPr>
        <w:t>’</w:t>
      </w:r>
      <w:r w:rsidRPr="006870E6">
        <w:rPr>
          <w:sz w:val="28"/>
          <w:szCs w:val="28"/>
          <w:lang w:val="uk-UA"/>
        </w:rPr>
        <w:t xml:space="preserve">я захворюваність статистично перебуває на рівні сумарної захворюваності по всіх районах, а в окремі роки навіть вірогідно нижча. </w:t>
      </w:r>
    </w:p>
    <w:p w:rsidR="004A0681" w:rsidRPr="006870E6" w:rsidRDefault="004A0681" w:rsidP="004A0681">
      <w:pPr>
        <w:tabs>
          <w:tab w:val="left" w:pos="3545"/>
        </w:tabs>
        <w:spacing w:line="360" w:lineRule="auto"/>
        <w:ind w:firstLine="567"/>
        <w:jc w:val="both"/>
        <w:rPr>
          <w:sz w:val="28"/>
          <w:szCs w:val="28"/>
          <w:lang w:val="uk-UA"/>
        </w:rPr>
      </w:pPr>
      <w:r w:rsidRPr="006870E6">
        <w:rPr>
          <w:sz w:val="28"/>
          <w:szCs w:val="28"/>
          <w:lang w:val="uk-UA"/>
        </w:rPr>
        <w:t>Якщо від кількості захворілих по області відняти кількість захворілих по всіх районах і по мм. Одесі і Ізмаїлу, з</w:t>
      </w:r>
      <w:r w:rsidRPr="006870E6">
        <w:rPr>
          <w:sz w:val="28"/>
          <w:szCs w:val="28"/>
        </w:rPr>
        <w:t>’</w:t>
      </w:r>
      <w:r w:rsidRPr="006870E6">
        <w:rPr>
          <w:sz w:val="28"/>
          <w:szCs w:val="28"/>
          <w:lang w:val="uk-UA"/>
        </w:rPr>
        <w:t>ясується, що в інших містах області в різні роки доводилося від 50 до 70 захворювань, що в перерахуванні на ІП дасть величину значно нижчу, чим по всіх районах, а тим більше по Придунайському регіону. Отже ці міста тільки знижують рівні ІП по області і його висока величина у порівнянні з районами визначається захворюваністю саме в Одесі і регіоні Придунав’я: Ізмаїл, Татарбунарський і Кілійський райони. Слід зазначити, що   в Ізмаїлі захворюваність вища, чим   по області, тоді як в Ізмаїльському районі на рівні, а в окремі роки вірогідно нижча, чим сумарно по всіх районах.</w:t>
      </w:r>
    </w:p>
    <w:p w:rsidR="004A0681" w:rsidRPr="006870E6" w:rsidRDefault="004A0681" w:rsidP="004A0681">
      <w:pPr>
        <w:tabs>
          <w:tab w:val="left" w:pos="3545"/>
        </w:tabs>
        <w:spacing w:line="360" w:lineRule="auto"/>
        <w:ind w:firstLine="567"/>
        <w:jc w:val="both"/>
        <w:rPr>
          <w:sz w:val="28"/>
          <w:szCs w:val="28"/>
          <w:lang w:val="uk-UA"/>
        </w:rPr>
      </w:pPr>
    </w:p>
    <w:p w:rsidR="004A0681" w:rsidRPr="006870E6" w:rsidRDefault="004A0681" w:rsidP="004A0681">
      <w:pPr>
        <w:spacing w:line="360" w:lineRule="auto"/>
        <w:ind w:firstLine="567"/>
        <w:jc w:val="center"/>
        <w:rPr>
          <w:bCs/>
          <w:sz w:val="28"/>
          <w:szCs w:val="28"/>
          <w:lang w:val="uk-UA"/>
        </w:rPr>
      </w:pPr>
      <w:r w:rsidRPr="006870E6">
        <w:rPr>
          <w:bCs/>
          <w:sz w:val="28"/>
          <w:szCs w:val="28"/>
          <w:lang w:val="uk-UA"/>
        </w:rPr>
        <w:t xml:space="preserve">5.2.8  </w:t>
      </w:r>
      <w:r w:rsidRPr="006870E6">
        <w:rPr>
          <w:sz w:val="28"/>
          <w:szCs w:val="28"/>
          <w:lang w:val="uk-UA"/>
        </w:rPr>
        <w:t>Захворюваність на кишкові інфекції дітей 1-го року життя</w:t>
      </w:r>
    </w:p>
    <w:p w:rsidR="004A0681" w:rsidRPr="006870E6" w:rsidRDefault="004A0681" w:rsidP="004A0681">
      <w:pPr>
        <w:spacing w:line="360" w:lineRule="auto"/>
        <w:ind w:firstLine="567"/>
        <w:jc w:val="both"/>
        <w:rPr>
          <w:b/>
          <w:bCs/>
          <w:sz w:val="28"/>
          <w:szCs w:val="28"/>
          <w:lang w:val="uk-UA"/>
        </w:rPr>
      </w:pPr>
    </w:p>
    <w:p w:rsidR="004A0681" w:rsidRPr="006870E6" w:rsidRDefault="004A0681" w:rsidP="004A0681">
      <w:pPr>
        <w:spacing w:line="360" w:lineRule="auto"/>
        <w:ind w:firstLine="567"/>
        <w:jc w:val="both"/>
        <w:rPr>
          <w:sz w:val="28"/>
          <w:szCs w:val="28"/>
          <w:lang w:val="uk-UA"/>
        </w:rPr>
      </w:pPr>
      <w:r w:rsidRPr="006870E6">
        <w:rPr>
          <w:sz w:val="28"/>
          <w:szCs w:val="28"/>
          <w:lang w:val="uk-UA"/>
        </w:rPr>
        <w:lastRenderedPageBreak/>
        <w:t>Як по області, так і по районах прослідковується певна тенденція до незначного зниження захворюваності дітей 1-го року життя кишковими інфекціями. До 2009-2010 рр. відмінність по роках статистично не вірогідна, потім на протязі року спостерігається достовірне зниження захворюваності, а потім знову підйом до попереднього рівня. При цьому захворюваність по області на протязі усього періоду спостережень статистично вірогідно в 1,2-1,4 рази вища, чим сумарно по районах.</w:t>
      </w: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Як видно з даних, представлених у табл. 15 </w:t>
      </w:r>
      <w:r w:rsidR="003D4C51">
        <w:rPr>
          <w:sz w:val="28"/>
          <w:szCs w:val="28"/>
          <w:lang w:val="uk-UA"/>
        </w:rPr>
        <w:t>Додатку Б</w:t>
      </w:r>
      <w:r w:rsidRPr="006870E6">
        <w:rPr>
          <w:sz w:val="28"/>
          <w:szCs w:val="28"/>
          <w:lang w:val="uk-UA"/>
        </w:rPr>
        <w:t>, мм. Одеса та Ізмаїл характеризуються захворюваністю дітей до 1 року кишковими інфекціями, яка статистично вірогідно перевищує майже в 2 рази захворюваність по всіх районах. Це явище   менш   характерне для Болградського, Ізмаїльського і Кілійського районів. Отже, можна сказати, що на захворюваність по області суттєво впливає Придунайський регіон, підвищуючи її в порівнянні із захворюваністю по всіх районах. Враховуючи високу захворюваність у зазначених районах Придунав</w:t>
      </w:r>
      <w:r w:rsidRPr="006870E6">
        <w:rPr>
          <w:sz w:val="28"/>
          <w:szCs w:val="28"/>
        </w:rPr>
        <w:t>’</w:t>
      </w:r>
      <w:r w:rsidRPr="006870E6">
        <w:rPr>
          <w:sz w:val="28"/>
          <w:szCs w:val="28"/>
          <w:lang w:val="uk-UA"/>
        </w:rPr>
        <w:t>я можна припустити, що інші райони області характеризуються менш вираженою захворюваністю. Роль інших міст області в сумарній захворюваністю по області невелика. Дійсно, якщо з кількості захворілих по області відняти захворілих по районах і по мм. Одесі та Ізмаїлу, то на всі інші міста області сумарно прийде менше, чим по 100 захворювань у рік, тобто вони всі дають рівень захворюваності, який порівнюється з рівнем в одному м. Ізмаїл.</w:t>
      </w:r>
    </w:p>
    <w:p w:rsidR="004A0681" w:rsidRPr="006870E6" w:rsidRDefault="004A0681" w:rsidP="004A0681">
      <w:pPr>
        <w:spacing w:line="360" w:lineRule="auto"/>
        <w:ind w:firstLine="567"/>
        <w:jc w:val="both"/>
        <w:rPr>
          <w:sz w:val="28"/>
          <w:szCs w:val="28"/>
          <w:lang w:val="uk-UA"/>
        </w:rPr>
      </w:pPr>
    </w:p>
    <w:p w:rsidR="004A0681" w:rsidRPr="006870E6" w:rsidRDefault="004A0681" w:rsidP="004A0681">
      <w:pPr>
        <w:tabs>
          <w:tab w:val="left" w:pos="-1418"/>
        </w:tabs>
        <w:spacing w:line="360" w:lineRule="auto"/>
        <w:ind w:firstLine="567"/>
        <w:jc w:val="center"/>
        <w:rPr>
          <w:bCs/>
          <w:sz w:val="28"/>
          <w:szCs w:val="28"/>
          <w:lang w:val="uk-UA"/>
        </w:rPr>
      </w:pPr>
      <w:r w:rsidRPr="006870E6">
        <w:rPr>
          <w:bCs/>
          <w:sz w:val="28"/>
          <w:szCs w:val="28"/>
          <w:lang w:val="uk-UA"/>
        </w:rPr>
        <w:t xml:space="preserve">5.2.9 </w:t>
      </w:r>
      <w:r w:rsidRPr="006870E6">
        <w:rPr>
          <w:sz w:val="28"/>
          <w:szCs w:val="28"/>
          <w:lang w:val="uk-UA"/>
        </w:rPr>
        <w:t>Захворюваність дітей на гострі кишкові інфекції не встановленої етіології</w:t>
      </w:r>
    </w:p>
    <w:p w:rsidR="004A0681" w:rsidRPr="006870E6" w:rsidRDefault="004A0681" w:rsidP="004A0681">
      <w:pPr>
        <w:tabs>
          <w:tab w:val="left" w:pos="-1418"/>
        </w:tabs>
        <w:spacing w:line="360" w:lineRule="auto"/>
        <w:ind w:firstLine="567"/>
        <w:jc w:val="both"/>
        <w:rPr>
          <w:b/>
          <w:bCs/>
          <w:sz w:val="28"/>
          <w:szCs w:val="28"/>
          <w:lang w:val="uk-UA"/>
        </w:rPr>
      </w:pPr>
    </w:p>
    <w:p w:rsidR="004A0681" w:rsidRPr="006870E6" w:rsidRDefault="004A0681" w:rsidP="004A0681">
      <w:pPr>
        <w:tabs>
          <w:tab w:val="left" w:pos="-1418"/>
        </w:tabs>
        <w:spacing w:line="360" w:lineRule="auto"/>
        <w:ind w:firstLine="567"/>
        <w:jc w:val="both"/>
        <w:rPr>
          <w:sz w:val="28"/>
          <w:szCs w:val="28"/>
          <w:lang w:val="uk-UA"/>
        </w:rPr>
      </w:pPr>
      <w:r w:rsidRPr="006870E6">
        <w:rPr>
          <w:sz w:val="28"/>
          <w:szCs w:val="28"/>
          <w:lang w:val="uk-UA"/>
        </w:rPr>
        <w:t xml:space="preserve">Динаміка захворюваності як по районах, так і по області виражається статистично достовірним ростом від 2004 до 2013 р. При цьому, захворюваність по області в 2 рази вища, чим по районах. Причину такої відмінності полягає в  захворюваності в містах. </w:t>
      </w:r>
    </w:p>
    <w:p w:rsidR="004A0681" w:rsidRPr="006870E6" w:rsidRDefault="004A0681" w:rsidP="004A0681">
      <w:pPr>
        <w:spacing w:line="360" w:lineRule="auto"/>
        <w:ind w:firstLine="567"/>
        <w:jc w:val="both"/>
        <w:rPr>
          <w:sz w:val="28"/>
          <w:szCs w:val="28"/>
          <w:lang w:val="uk-UA"/>
        </w:rPr>
      </w:pPr>
      <w:r w:rsidRPr="006870E6">
        <w:rPr>
          <w:sz w:val="28"/>
          <w:szCs w:val="28"/>
          <w:lang w:val="uk-UA"/>
        </w:rPr>
        <w:lastRenderedPageBreak/>
        <w:t xml:space="preserve">Як видно з даних таблиці 16 Дотатку </w:t>
      </w:r>
      <w:r w:rsidR="003D4C51">
        <w:rPr>
          <w:sz w:val="28"/>
          <w:szCs w:val="28"/>
          <w:lang w:val="uk-UA"/>
        </w:rPr>
        <w:t>Б</w:t>
      </w:r>
      <w:r w:rsidRPr="006870E6">
        <w:rPr>
          <w:sz w:val="28"/>
          <w:szCs w:val="28"/>
          <w:lang w:val="uk-UA"/>
        </w:rPr>
        <w:t>, мм. Одеса та Ізмаїл характеризуються статистично вірогідно більш високою захворюваністю, чим захворюваність по районах. Також Кілійский район, а в окремі роки Ренійський і Ізмаїльський райони дають захворюваність вищу, чим по всіх районах. Усі інші міста без Одеси і Ізмаїла дають захворюваність статистично нижчу, чим захворюваність по всіх районах, а, отже, не вносять помітного внеску в загальну захворюваність по області. Таким чином, можна стверджувати, що максимум захворюваності дітей гострими кишковими інфекціями не встановленої етіології припадає на м. Одесу та регіон Придунав</w:t>
      </w:r>
      <w:r w:rsidRPr="006870E6">
        <w:rPr>
          <w:sz w:val="28"/>
          <w:szCs w:val="28"/>
        </w:rPr>
        <w:t>’</w:t>
      </w:r>
      <w:r w:rsidRPr="006870E6">
        <w:rPr>
          <w:sz w:val="28"/>
          <w:szCs w:val="28"/>
          <w:lang w:val="uk-UA"/>
        </w:rPr>
        <w:t>я.</w:t>
      </w:r>
    </w:p>
    <w:p w:rsidR="004A0681" w:rsidRPr="006870E6" w:rsidRDefault="004A0681" w:rsidP="004A0681">
      <w:pPr>
        <w:spacing w:line="360" w:lineRule="auto"/>
        <w:ind w:firstLine="567"/>
        <w:jc w:val="both"/>
        <w:rPr>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5.3  Неінфекційна захворюваність</w:t>
      </w:r>
    </w:p>
    <w:p w:rsidR="004A0681" w:rsidRPr="006870E6" w:rsidRDefault="004A0681" w:rsidP="004A0681">
      <w:pPr>
        <w:spacing w:line="360" w:lineRule="auto"/>
        <w:ind w:firstLine="708"/>
        <w:rPr>
          <w:sz w:val="28"/>
          <w:szCs w:val="28"/>
          <w:lang w:val="uk-UA"/>
        </w:rPr>
      </w:pPr>
    </w:p>
    <w:p w:rsidR="004A0681" w:rsidRPr="006870E6" w:rsidRDefault="004A0681" w:rsidP="004A0681">
      <w:pPr>
        <w:spacing w:line="360" w:lineRule="auto"/>
        <w:ind w:firstLine="708"/>
        <w:jc w:val="center"/>
        <w:rPr>
          <w:bCs/>
          <w:sz w:val="28"/>
          <w:szCs w:val="28"/>
          <w:lang w:val="uk-UA"/>
        </w:rPr>
      </w:pPr>
      <w:r w:rsidRPr="006870E6">
        <w:rPr>
          <w:bCs/>
          <w:sz w:val="28"/>
          <w:szCs w:val="28"/>
          <w:lang w:val="uk-UA"/>
        </w:rPr>
        <w:t xml:space="preserve">5.3.1  </w:t>
      </w:r>
      <w:r w:rsidRPr="006870E6">
        <w:rPr>
          <w:sz w:val="28"/>
          <w:szCs w:val="28"/>
          <w:lang w:val="uk-UA"/>
        </w:rPr>
        <w:t>Захворюваність на вроджені аномалії дітей 1-го року життя</w:t>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У цілому по області  щороку захворюваність статистично вірогідно вище, чим по всіх районах. Максимум захворюваності по області припадає на 2004, 2006-2007 і 2012-2013 рр. В інші роки реєструвався невеликий, але статистично достовірний спад захворюваності. Можна говорити про деяку тенденцію до спаду захворюваності в 2008-2011 рр., з наступним достовірним підйомом. </w:t>
      </w:r>
    </w:p>
    <w:p w:rsidR="004A0681" w:rsidRPr="006870E6" w:rsidRDefault="004A0681" w:rsidP="004A0681">
      <w:pPr>
        <w:spacing w:line="360" w:lineRule="auto"/>
        <w:ind w:firstLine="708"/>
        <w:jc w:val="both"/>
        <w:rPr>
          <w:sz w:val="28"/>
          <w:szCs w:val="28"/>
          <w:lang w:val="uk-UA"/>
        </w:rPr>
      </w:pPr>
      <w:r w:rsidRPr="006870E6">
        <w:rPr>
          <w:sz w:val="28"/>
          <w:szCs w:val="28"/>
          <w:lang w:val="uk-UA"/>
        </w:rPr>
        <w:t>По всіх районах області ця тенденція більш виражена, хоча, як сказано вище, захворюваність нижча, чим по області. В наявності плавне зниження захворюваності від 2004 до 2007 р., потім захворюваність зберігається на одному рівні до 2011 р., невеликий, статистично не підтверджений підйом в 2009 р. Потім відзначається різкий достовірний підйом захворюваності в 2012-2013 рр., практично до рівня 2004 р.</w:t>
      </w:r>
    </w:p>
    <w:p w:rsidR="004A0681" w:rsidRPr="006870E6" w:rsidRDefault="004A0681" w:rsidP="004A0681">
      <w:pPr>
        <w:spacing w:line="360" w:lineRule="auto"/>
        <w:ind w:firstLine="708"/>
        <w:jc w:val="both"/>
        <w:rPr>
          <w:sz w:val="28"/>
          <w:szCs w:val="28"/>
          <w:lang w:val="uk-UA"/>
        </w:rPr>
      </w:pPr>
      <w:r w:rsidRPr="006870E6">
        <w:rPr>
          <w:sz w:val="28"/>
          <w:szCs w:val="28"/>
          <w:lang w:val="uk-UA"/>
        </w:rPr>
        <w:t>З табл. 17 Додатку</w:t>
      </w:r>
      <w:r w:rsidR="003D4C51">
        <w:rPr>
          <w:sz w:val="28"/>
          <w:szCs w:val="28"/>
          <w:lang w:val="uk-UA"/>
        </w:rPr>
        <w:t xml:space="preserve"> Б</w:t>
      </w:r>
      <w:r w:rsidRPr="006870E6">
        <w:rPr>
          <w:sz w:val="28"/>
          <w:szCs w:val="28"/>
          <w:lang w:val="uk-UA"/>
        </w:rPr>
        <w:t xml:space="preserve">  видно, що більш висока, чим в районах, захворюваність по області в цілому формується за рахунок високої захворюваності в м. Одесі, де вона на протязі усього періоду в середньому в </w:t>
      </w:r>
      <w:r w:rsidRPr="006870E6">
        <w:rPr>
          <w:sz w:val="28"/>
          <w:szCs w:val="28"/>
          <w:lang w:val="uk-UA"/>
        </w:rPr>
        <w:lastRenderedPageBreak/>
        <w:t>1,9 рази  статистично вірогідно вища, чим у районах. Якщо від кількості захворілих по області відняти кількість захворілих по всіх районах і мм. Одесі та Ізмаїлу, можна отримати захворюваність по всіх інших містах області.  В цьому випадку в середньому на одне місто доводиться менше 20 захворілих, що відповідає інтенсивному показнику на рівні не більше 20. Це значно менше, чим сумарно по районах і, отже, міста, крім мм. Одеси та Ізмаїла, не впливають на ріст інтенсивного показника по області.</w:t>
      </w:r>
    </w:p>
    <w:p w:rsidR="004A0681" w:rsidRPr="006870E6" w:rsidRDefault="004A0681" w:rsidP="004A0681">
      <w:pPr>
        <w:spacing w:line="360" w:lineRule="auto"/>
        <w:ind w:firstLine="708"/>
        <w:jc w:val="both"/>
        <w:rPr>
          <w:sz w:val="28"/>
          <w:szCs w:val="28"/>
          <w:lang w:val="uk-UA"/>
        </w:rPr>
      </w:pPr>
      <w:r w:rsidRPr="006870E6">
        <w:rPr>
          <w:sz w:val="28"/>
          <w:szCs w:val="28"/>
          <w:lang w:val="uk-UA"/>
        </w:rPr>
        <w:t>Із усіх 5 районів Придунав’я тільки Татарбунарський і Болградський в окремі роки мають інтенсивний показник, який вірогідно перевищує ІП по районах. Це підтверджує виняткову роль мм. Одеси та Ізмаїла у формуванні загальної картини захворюваності вродженими аномаліями дітей першого року життя в цілому по Одеській області.</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center"/>
        <w:rPr>
          <w:bCs/>
          <w:sz w:val="28"/>
          <w:szCs w:val="28"/>
          <w:lang w:val="uk-UA"/>
        </w:rPr>
      </w:pPr>
      <w:r w:rsidRPr="006870E6">
        <w:rPr>
          <w:bCs/>
          <w:sz w:val="28"/>
          <w:szCs w:val="28"/>
          <w:lang w:val="uk-UA"/>
        </w:rPr>
        <w:t xml:space="preserve">5.3.2  </w:t>
      </w:r>
      <w:r w:rsidRPr="006870E6">
        <w:rPr>
          <w:sz w:val="28"/>
          <w:szCs w:val="28"/>
          <w:lang w:val="uk-UA"/>
        </w:rPr>
        <w:t>Захворюваність на хвороби крові та кровотворних органів дітей 1-го року</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Захворюваність по роках на протязі усього періоду спостережень дещо відрізняється. Тільки в 2011 р. відзначається статистично достовірне зниження захворюваності. Тенденція зниження захворюваності від 2004 до 2011 р., а потім підвищення до 2013 р. виражена слабко. Аналогічна картина спостерігається у захворюваності по області, яка на відміну від захворюваності по районах, характеризується достовірним зниженням не в 2011, а в 2010 р. Але в цілому відмінність по роках не суттєва. ІП на протязі всього періоду  статистично вірогідно перевищує цей показник по районах у середньому в 1,4 рази. З даних, представлених у табл. 18 </w:t>
      </w:r>
      <w:r w:rsidR="003D4C51">
        <w:rPr>
          <w:sz w:val="28"/>
          <w:szCs w:val="28"/>
          <w:lang w:val="uk-UA"/>
        </w:rPr>
        <w:t>Додатку Б</w:t>
      </w:r>
      <w:r w:rsidRPr="006870E6">
        <w:rPr>
          <w:sz w:val="28"/>
          <w:szCs w:val="28"/>
          <w:lang w:val="uk-UA"/>
        </w:rPr>
        <w:t xml:space="preserve">, можна бачити, що на величину ІП по області, а саме на його зростання у порівнянні з районами певним чином впливає захворюваність по мм. Одесі та Ізмаїлу, в яких вона значно та статистично вірогідно перевищує захворюваність по всіх районах. У той же час, із 5 районів Придунавья тільки в 3-х і тільки в 2004 і 2005 рр. захворюваність вірогідно перевищувала захворюваність по районах. Якщо з кількості захворілих по всіх районах відняти кількість захворілих по </w:t>
      </w:r>
      <w:r w:rsidRPr="006870E6">
        <w:rPr>
          <w:sz w:val="28"/>
          <w:szCs w:val="28"/>
          <w:lang w:val="uk-UA"/>
        </w:rPr>
        <w:lastRenderedPageBreak/>
        <w:t>5 районах Придунав’я, в середньому на один район у рік припадає близько 30 захворілих, що відповідає кількості захворілих у районах Придунав’я.</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567"/>
        <w:jc w:val="center"/>
        <w:rPr>
          <w:bCs/>
          <w:sz w:val="28"/>
          <w:szCs w:val="28"/>
          <w:lang w:val="uk-UA"/>
        </w:rPr>
      </w:pPr>
      <w:r w:rsidRPr="006870E6">
        <w:rPr>
          <w:bCs/>
          <w:sz w:val="28"/>
          <w:szCs w:val="28"/>
          <w:lang w:val="uk-UA"/>
        </w:rPr>
        <w:t xml:space="preserve">5.3.3  </w:t>
      </w:r>
      <w:r w:rsidRPr="006870E6">
        <w:rPr>
          <w:sz w:val="28"/>
          <w:szCs w:val="28"/>
          <w:lang w:val="uk-UA"/>
        </w:rPr>
        <w:t>Захворюваність нервової системи та органів чуття дітей 1-го року життя</w:t>
      </w:r>
    </w:p>
    <w:p w:rsidR="004A0681" w:rsidRPr="006870E6" w:rsidRDefault="004A0681" w:rsidP="004A0681">
      <w:pPr>
        <w:spacing w:line="360" w:lineRule="auto"/>
        <w:ind w:firstLine="567"/>
        <w:jc w:val="both"/>
        <w:rPr>
          <w:bCs/>
          <w:sz w:val="28"/>
          <w:szCs w:val="28"/>
          <w:lang w:val="uk-UA"/>
        </w:rPr>
      </w:pPr>
    </w:p>
    <w:p w:rsidR="004A0681" w:rsidRPr="006870E6" w:rsidRDefault="004A0681" w:rsidP="004A0681">
      <w:pPr>
        <w:spacing w:line="360" w:lineRule="auto"/>
        <w:ind w:firstLine="567"/>
        <w:jc w:val="both"/>
        <w:rPr>
          <w:sz w:val="28"/>
          <w:szCs w:val="28"/>
          <w:lang w:val="uk-UA"/>
        </w:rPr>
      </w:pPr>
      <w:r w:rsidRPr="006870E6">
        <w:rPr>
          <w:sz w:val="28"/>
          <w:szCs w:val="28"/>
          <w:lang w:val="uk-UA"/>
        </w:rPr>
        <w:t>Захворюваність дітей по районах має тенденцію до підвищення від 2004 до 2009 р., що доводиться статистично достовірною відмінністю між 2004, 2005, 2008 і 2009 рр. Потім в 2010 р. захворюваність вірогідно знижується до рівня 2008 р. й далі практично не міняється.</w:t>
      </w: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По області захворюваність статистично вірогідно росте на протязі усього періоду спостережень. Спостерігається тільки незначне і статистично не достовірне зниження у 2010 р. При цьому захворюваність по області в середньому в півтора рази статистично високо вірогідно вища, чим сумарна по всіх районах. При цьому в мм. Одесі та Ізмаїлі, Ізмаїльському і Ренійському районах (табл. 19 </w:t>
      </w:r>
      <w:r w:rsidR="003D4C51">
        <w:rPr>
          <w:sz w:val="28"/>
          <w:szCs w:val="28"/>
          <w:lang w:val="uk-UA"/>
        </w:rPr>
        <w:t>Додатку Б</w:t>
      </w:r>
      <w:r w:rsidRPr="006870E6">
        <w:rPr>
          <w:sz w:val="28"/>
          <w:szCs w:val="28"/>
          <w:lang w:val="uk-UA"/>
        </w:rPr>
        <w:t>) захворюваність на протязі практично всього періоду вірогідно вища, чим сумарно по всіх районах і перебуває на рівні або навіть перевищує захворюваність по області. Це свідчить про домінуючий вплив регіону Придунав</w:t>
      </w:r>
      <w:r w:rsidRPr="006870E6">
        <w:rPr>
          <w:sz w:val="28"/>
          <w:szCs w:val="28"/>
        </w:rPr>
        <w:t>’</w:t>
      </w:r>
      <w:r w:rsidRPr="006870E6">
        <w:rPr>
          <w:sz w:val="28"/>
          <w:szCs w:val="28"/>
          <w:lang w:val="uk-UA"/>
        </w:rPr>
        <w:t xml:space="preserve">я на показник захворюваності по області. </w:t>
      </w:r>
    </w:p>
    <w:p w:rsidR="004A0681" w:rsidRPr="006870E6" w:rsidRDefault="004A0681" w:rsidP="004A0681">
      <w:pPr>
        <w:spacing w:line="360" w:lineRule="auto"/>
        <w:ind w:firstLine="567"/>
        <w:jc w:val="both"/>
        <w:rPr>
          <w:sz w:val="28"/>
          <w:szCs w:val="28"/>
          <w:lang w:val="uk-UA"/>
        </w:rPr>
      </w:pPr>
      <w:r w:rsidRPr="006870E6">
        <w:rPr>
          <w:sz w:val="28"/>
          <w:szCs w:val="28"/>
          <w:lang w:val="uk-UA"/>
        </w:rPr>
        <w:t>Якщо обрахувати середню кількість захворілих у рік, то на один район прийде від 15 до 30 захворілих, на одне місто без Одеси та Ізмаїлу – від 30 до 50 захворілих. Тобто, захворюваність по області росте в невеликому ступені за рахунок міст і в значній мірі за рахунок Одеси, Ізмаїлу, Ізмаїльського і Ренійського районів.</w:t>
      </w:r>
    </w:p>
    <w:p w:rsidR="004A0681" w:rsidRPr="006870E6" w:rsidRDefault="004A0681" w:rsidP="004A0681">
      <w:pPr>
        <w:spacing w:line="360" w:lineRule="auto"/>
        <w:ind w:firstLine="567"/>
        <w:jc w:val="both"/>
        <w:rPr>
          <w:sz w:val="28"/>
          <w:szCs w:val="28"/>
          <w:lang w:val="uk-UA"/>
        </w:rPr>
      </w:pPr>
    </w:p>
    <w:p w:rsidR="004A0681" w:rsidRPr="006870E6" w:rsidRDefault="004A0681" w:rsidP="004A0681">
      <w:pPr>
        <w:spacing w:line="360" w:lineRule="auto"/>
        <w:ind w:firstLine="567"/>
        <w:jc w:val="center"/>
        <w:rPr>
          <w:bCs/>
          <w:sz w:val="28"/>
          <w:szCs w:val="28"/>
          <w:lang w:val="uk-UA"/>
        </w:rPr>
      </w:pPr>
      <w:r w:rsidRPr="006870E6">
        <w:rPr>
          <w:bCs/>
          <w:sz w:val="28"/>
          <w:szCs w:val="28"/>
          <w:lang w:val="uk-UA"/>
        </w:rPr>
        <w:t xml:space="preserve">5.3.4  </w:t>
      </w:r>
      <w:r w:rsidRPr="006870E6">
        <w:rPr>
          <w:sz w:val="28"/>
          <w:szCs w:val="28"/>
          <w:lang w:val="uk-UA"/>
        </w:rPr>
        <w:t>Захворюваність органів дихання дітей 1-го року життя</w:t>
      </w: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Захворюваність дуже висока як в області, так і в районах, при цьому область від районів статистично не відрізняється; відмінність є тільки у 2013 р., коли по області захворюваність була статистично вірогідно вища. </w:t>
      </w:r>
      <w:r w:rsidRPr="006870E6">
        <w:rPr>
          <w:sz w:val="28"/>
          <w:szCs w:val="28"/>
          <w:lang w:val="uk-UA"/>
        </w:rPr>
        <w:lastRenderedPageBreak/>
        <w:t xml:space="preserve">Прослідковується тенденція до достовірного зниження захворюваності після 2005 р., потім захворюваність тримається практично на одному рівні до 2011 р., відмінність статистично не достовірна. У 2012-2013 р. відбувається знову достовірний підйом захворюваності до рівня 2004-2005 рр. </w:t>
      </w: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Слід зазначити, що на протязі усього періоду спостережень весь Придунайський регіон (м. Ізмаїл і 5 районів) характеризується захворюваністю, яка статистично вірогідно перевищує сумарну захворюваність по всіх районах і по області в цілому (табл. 20 </w:t>
      </w:r>
      <w:r w:rsidR="003D4C51">
        <w:rPr>
          <w:sz w:val="28"/>
          <w:szCs w:val="28"/>
          <w:lang w:val="uk-UA"/>
        </w:rPr>
        <w:t>Додатку Б</w:t>
      </w:r>
      <w:r w:rsidRPr="006870E6">
        <w:rPr>
          <w:sz w:val="28"/>
          <w:szCs w:val="28"/>
          <w:lang w:val="uk-UA"/>
        </w:rPr>
        <w:t>). У той же час, у м. Одесі захворюваність була вірогідно нижчою, чим у районах і в області. Те, що райони Придунавья обумовлюють вірогідний ріст захворюваності, дозволяє обґрунтовано припустити: в інших районах області захворюваність була значно нижчою і підйом ІП по області до рівня районого, навіть незважаючи на низьку захворюваність в м. Одесі, обумовлений високою захворюваністю в Придунайському регіоні.</w:t>
      </w:r>
    </w:p>
    <w:p w:rsidR="004A0681" w:rsidRPr="006870E6" w:rsidRDefault="004A0681" w:rsidP="004A0681">
      <w:pPr>
        <w:spacing w:line="360" w:lineRule="auto"/>
        <w:ind w:firstLine="567"/>
        <w:jc w:val="both"/>
        <w:rPr>
          <w:sz w:val="28"/>
          <w:szCs w:val="28"/>
          <w:lang w:val="uk-UA"/>
        </w:rPr>
      </w:pPr>
    </w:p>
    <w:p w:rsidR="004A0681" w:rsidRPr="006870E6" w:rsidRDefault="004A0681" w:rsidP="004A0681">
      <w:pPr>
        <w:spacing w:line="360" w:lineRule="auto"/>
        <w:ind w:firstLine="567"/>
        <w:jc w:val="both"/>
        <w:rPr>
          <w:bCs/>
          <w:sz w:val="28"/>
          <w:szCs w:val="28"/>
          <w:lang w:val="uk-UA"/>
        </w:rPr>
      </w:pPr>
      <w:r w:rsidRPr="006870E6">
        <w:rPr>
          <w:bCs/>
          <w:sz w:val="28"/>
          <w:szCs w:val="28"/>
          <w:lang w:val="uk-UA"/>
        </w:rPr>
        <w:t xml:space="preserve">5.3.5  </w:t>
      </w:r>
      <w:r w:rsidRPr="006870E6">
        <w:rPr>
          <w:sz w:val="28"/>
          <w:szCs w:val="28"/>
          <w:lang w:val="uk-UA"/>
        </w:rPr>
        <w:t>Захворюваність органів травлення дітей 1-го року</w:t>
      </w:r>
      <w:r w:rsidRPr="006870E6">
        <w:rPr>
          <w:bCs/>
          <w:sz w:val="28"/>
          <w:szCs w:val="28"/>
          <w:lang w:val="uk-UA"/>
        </w:rPr>
        <w:t xml:space="preserve"> </w:t>
      </w:r>
    </w:p>
    <w:p w:rsidR="004A0681" w:rsidRPr="006870E6" w:rsidRDefault="004A0681" w:rsidP="004A0681">
      <w:pPr>
        <w:spacing w:line="360" w:lineRule="auto"/>
        <w:ind w:firstLine="567"/>
        <w:jc w:val="both"/>
        <w:rPr>
          <w:b/>
          <w:bCs/>
          <w:sz w:val="28"/>
          <w:szCs w:val="28"/>
          <w:lang w:val="uk-UA"/>
        </w:rPr>
      </w:pPr>
    </w:p>
    <w:p w:rsidR="004A0681" w:rsidRPr="006870E6" w:rsidRDefault="004A0681" w:rsidP="004A0681">
      <w:pPr>
        <w:spacing w:line="360" w:lineRule="auto"/>
        <w:ind w:firstLine="567"/>
        <w:jc w:val="both"/>
        <w:rPr>
          <w:sz w:val="28"/>
          <w:szCs w:val="28"/>
          <w:lang w:val="uk-UA"/>
        </w:rPr>
      </w:pPr>
      <w:r w:rsidRPr="006870E6">
        <w:rPr>
          <w:sz w:val="28"/>
          <w:szCs w:val="28"/>
          <w:lang w:val="uk-UA"/>
        </w:rPr>
        <w:t>Як по області, так і по районах чітко виражена однакова тенденція достовірного зниження захворюваності від 2004 до 2007 р., потім на протязі 2007-2011 рр. захворюваність зберігається практично на одному рівні. В 2012-2013 рр. захворюваність знову вірогідно зростає до рівня 2006 р.</w:t>
      </w:r>
    </w:p>
    <w:p w:rsidR="004A0681" w:rsidRPr="006870E6" w:rsidRDefault="004A0681" w:rsidP="004A0681">
      <w:pPr>
        <w:tabs>
          <w:tab w:val="left" w:pos="1560"/>
          <w:tab w:val="left" w:pos="1985"/>
        </w:tabs>
        <w:spacing w:line="360" w:lineRule="auto"/>
        <w:ind w:firstLine="567"/>
        <w:jc w:val="both"/>
        <w:rPr>
          <w:sz w:val="28"/>
          <w:szCs w:val="28"/>
          <w:lang w:val="uk-UA"/>
        </w:rPr>
      </w:pPr>
      <w:r w:rsidRPr="006870E6">
        <w:rPr>
          <w:sz w:val="28"/>
          <w:szCs w:val="28"/>
          <w:lang w:val="uk-UA"/>
        </w:rPr>
        <w:t>У роки спаду і підйому захворюваність по районах статистично вірогідно перевищує захворюваність по області в цілому. У роки низького рівня ця відмінність статистично не достовірна, однак загальна тенденція чітко прослідковується.</w:t>
      </w:r>
    </w:p>
    <w:p w:rsidR="004A0681" w:rsidRPr="006870E6" w:rsidRDefault="004A0681" w:rsidP="004A0681">
      <w:pPr>
        <w:tabs>
          <w:tab w:val="left" w:pos="1560"/>
          <w:tab w:val="left" w:pos="1985"/>
        </w:tabs>
        <w:spacing w:line="360" w:lineRule="auto"/>
        <w:ind w:firstLine="567"/>
        <w:jc w:val="both"/>
        <w:rPr>
          <w:sz w:val="28"/>
          <w:szCs w:val="28"/>
          <w:lang w:val="uk-UA"/>
        </w:rPr>
      </w:pPr>
      <w:r w:rsidRPr="006870E6">
        <w:rPr>
          <w:sz w:val="28"/>
          <w:szCs w:val="28"/>
          <w:lang w:val="uk-UA"/>
        </w:rPr>
        <w:t>Більш низький рівень захворюваності в області у порівнянні із сумарною захворюваністю по всіх районах можна пояснити тим, що в м. Одесі, де чисельність населення становить більше третини від населення області, ІП у середньому в 1,8 рази нижчий, чим в районах.</w:t>
      </w:r>
    </w:p>
    <w:p w:rsidR="004A0681" w:rsidRPr="006870E6" w:rsidRDefault="004A0681" w:rsidP="004A0681">
      <w:pPr>
        <w:tabs>
          <w:tab w:val="left" w:pos="1560"/>
          <w:tab w:val="left" w:pos="1985"/>
        </w:tabs>
        <w:spacing w:line="360" w:lineRule="auto"/>
        <w:ind w:firstLine="567"/>
        <w:jc w:val="both"/>
        <w:rPr>
          <w:sz w:val="28"/>
          <w:szCs w:val="28"/>
          <w:lang w:val="uk-UA"/>
        </w:rPr>
      </w:pPr>
      <w:r w:rsidRPr="006870E6">
        <w:rPr>
          <w:sz w:val="28"/>
          <w:szCs w:val="28"/>
          <w:lang w:val="uk-UA"/>
        </w:rPr>
        <w:lastRenderedPageBreak/>
        <w:t>Незважаючи на те, що захворюваність сумарно по всіх районах нижча, чим по області, в 3-х районах Придунав</w:t>
      </w:r>
      <w:r w:rsidRPr="006870E6">
        <w:rPr>
          <w:sz w:val="28"/>
          <w:szCs w:val="28"/>
        </w:rPr>
        <w:t>’</w:t>
      </w:r>
      <w:r w:rsidRPr="006870E6">
        <w:rPr>
          <w:sz w:val="28"/>
          <w:szCs w:val="28"/>
          <w:lang w:val="uk-UA"/>
        </w:rPr>
        <w:t xml:space="preserve">я (Болградському, Ренійському і Татарбунарському) захворюваність вірогідно (у 1,3, 1,9 і 1,3 рази відповідно) вища, чим у всіх районах. Однак, у м. Ізмаїлі, Ізмаїльському і Кілійському районах захворюваність статистично вірогідно нижча, чим по всіх районах області. </w:t>
      </w:r>
    </w:p>
    <w:p w:rsidR="004A0681" w:rsidRPr="006870E6" w:rsidRDefault="004A0681" w:rsidP="004A0681">
      <w:pPr>
        <w:tabs>
          <w:tab w:val="left" w:pos="1560"/>
          <w:tab w:val="left" w:pos="1985"/>
        </w:tabs>
        <w:spacing w:line="360" w:lineRule="auto"/>
        <w:ind w:firstLine="567"/>
        <w:jc w:val="both"/>
        <w:rPr>
          <w:sz w:val="28"/>
          <w:szCs w:val="28"/>
          <w:lang w:val="uk-UA"/>
        </w:rPr>
      </w:pPr>
    </w:p>
    <w:p w:rsidR="004A0681" w:rsidRPr="00E50EF5" w:rsidRDefault="004A0681" w:rsidP="004A0681">
      <w:pPr>
        <w:spacing w:line="360" w:lineRule="auto"/>
        <w:ind w:firstLine="708"/>
        <w:jc w:val="both"/>
        <w:rPr>
          <w:bCs/>
          <w:sz w:val="28"/>
          <w:szCs w:val="28"/>
          <w:lang w:val="uk-UA"/>
        </w:rPr>
      </w:pPr>
      <w:r w:rsidRPr="006870E6">
        <w:rPr>
          <w:bCs/>
          <w:sz w:val="28"/>
          <w:szCs w:val="28"/>
          <w:lang w:val="uk-UA"/>
        </w:rPr>
        <w:t>5.3.6 Захворюваність</w:t>
      </w:r>
      <w:r w:rsidR="00630E5E" w:rsidRPr="006870E6">
        <w:rPr>
          <w:bCs/>
          <w:sz w:val="28"/>
          <w:szCs w:val="28"/>
          <w:lang w:val="uk-UA"/>
        </w:rPr>
        <w:t xml:space="preserve">  підлітків у віці 15-17 років</w:t>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Загальна захворюваність підлітків по всіх районах і по області в цілому свідчить про  виражену тенденцію до монотонного зростання захворюваності підлітків за весь період в 1,8 рази по районах і в 1,5 рази по області. При цьому захворюваність по області в середньому у 1,1 рази перевищує захворюваність по районах і це перевищення має тенденцію до зменшення від 2004 до 2013 р. від 1,31 до  1,06 раза.</w:t>
      </w: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З даних, представлених у табл. 22 </w:t>
      </w:r>
      <w:r w:rsidR="003D4C51">
        <w:rPr>
          <w:sz w:val="28"/>
          <w:szCs w:val="28"/>
          <w:lang w:val="uk-UA"/>
        </w:rPr>
        <w:t>Додатку Б</w:t>
      </w:r>
      <w:r w:rsidRPr="006870E6">
        <w:rPr>
          <w:sz w:val="28"/>
          <w:szCs w:val="28"/>
          <w:lang w:val="uk-UA"/>
        </w:rPr>
        <w:t xml:space="preserve"> видно, що в мм. Одеса, Ізмаїл та Татарбунарському районі захворюваність значно перевищує захворюваність по всіх районах і навіть захворюваність по області в цілому. В Ізмаїльському, Болградському і Кілійському районах захворюваність у більшості випадків перевищує захворюваність по всіх районах, але в середньому дещо нижча, чим захворюваність у цілому по області. Тільки в Ренійському районі захворюваність нижча, чим по всіх районах. Отже, можна припустити, що регіон Придунав</w:t>
      </w:r>
      <w:r w:rsidRPr="006870E6">
        <w:rPr>
          <w:sz w:val="28"/>
          <w:szCs w:val="28"/>
        </w:rPr>
        <w:t>’</w:t>
      </w:r>
      <w:r w:rsidRPr="006870E6">
        <w:rPr>
          <w:sz w:val="28"/>
          <w:szCs w:val="28"/>
          <w:lang w:val="uk-UA"/>
        </w:rPr>
        <w:t xml:space="preserve">я і м. Одеса суттєво впливають на формування захворюваності підлітків по області в цілому. Це припущення можна довести, проаналізувавши захворюваність по різним нозоформам. </w:t>
      </w:r>
    </w:p>
    <w:p w:rsidR="004A0681" w:rsidRPr="006870E6" w:rsidRDefault="004A0681" w:rsidP="004A0681">
      <w:pPr>
        <w:spacing w:line="360" w:lineRule="auto"/>
        <w:ind w:firstLine="567"/>
        <w:jc w:val="both"/>
        <w:rPr>
          <w:sz w:val="28"/>
          <w:szCs w:val="28"/>
          <w:lang w:val="uk-UA"/>
        </w:rPr>
      </w:pPr>
    </w:p>
    <w:p w:rsidR="004A0681" w:rsidRPr="006870E6" w:rsidRDefault="004A0681" w:rsidP="004A0681">
      <w:pPr>
        <w:spacing w:line="360" w:lineRule="auto"/>
        <w:ind w:firstLine="708"/>
        <w:jc w:val="center"/>
        <w:rPr>
          <w:bCs/>
          <w:sz w:val="28"/>
          <w:szCs w:val="28"/>
          <w:lang w:val="uk-UA"/>
        </w:rPr>
      </w:pPr>
      <w:r w:rsidRPr="006870E6">
        <w:rPr>
          <w:bCs/>
          <w:sz w:val="28"/>
          <w:szCs w:val="28"/>
          <w:lang w:val="uk-UA"/>
        </w:rPr>
        <w:t>5.3.7 Захворюваність  на хвороби крові та кровотворних органів  підлітків.</w:t>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ind w:firstLine="708"/>
        <w:jc w:val="both"/>
        <w:rPr>
          <w:sz w:val="28"/>
          <w:szCs w:val="28"/>
          <w:lang w:val="uk-UA"/>
        </w:rPr>
      </w:pPr>
      <w:r w:rsidRPr="006870E6">
        <w:rPr>
          <w:b/>
          <w:bCs/>
          <w:sz w:val="28"/>
          <w:szCs w:val="28"/>
          <w:lang w:val="uk-UA"/>
        </w:rPr>
        <w:lastRenderedPageBreak/>
        <w:t xml:space="preserve"> </w:t>
      </w:r>
      <w:r w:rsidRPr="006870E6">
        <w:rPr>
          <w:sz w:val="28"/>
          <w:szCs w:val="28"/>
          <w:lang w:val="uk-UA"/>
        </w:rPr>
        <w:t>До 2006 р. захворюваність по районах статистично не відрізняється від захворюваності по області в цілому. Починаючи з 2007 р. захворюваність по районах статистично вірогідно перевищує захворюваність по області. Загальна тенденція в захворюваності по районах та області однакова і виражається в монотонному достовірному рості від 2004 до 2013 р. в 1,7 і 1,4 рази відповідно.</w:t>
      </w: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Перевищення захворюваності по районах перед захворюваністью по області можна пояснити тим, що в містах області захворюваність нижча, чим у районах. Як видно із табл. 23 </w:t>
      </w:r>
      <w:r w:rsidR="003D4C51">
        <w:rPr>
          <w:sz w:val="28"/>
          <w:szCs w:val="28"/>
          <w:lang w:val="uk-UA"/>
        </w:rPr>
        <w:t>Додатку Б</w:t>
      </w:r>
      <w:r w:rsidRPr="006870E6">
        <w:rPr>
          <w:sz w:val="28"/>
          <w:szCs w:val="28"/>
          <w:lang w:val="uk-UA"/>
        </w:rPr>
        <w:t>, захворюваність у м. Одесі за 2007- 2013 рр. статистично вірогідно (в 1,4-2,0 рази)  нижча захворюваності по районах. Певний внесок у зниження захворюваності по області у порівнянню з районами вносять і інші міста області. Якщо порахувати кількість захворілих у середньому на одне місто, крім мм. Одеса та Ізмаїл, одержимо 6-10 захворілих, що відповідає середньому ІП 10, що в рази менше, чим захворюваність по районах.</w:t>
      </w:r>
    </w:p>
    <w:p w:rsidR="004A0681" w:rsidRPr="006870E6" w:rsidRDefault="004A0681" w:rsidP="004A0681">
      <w:pPr>
        <w:spacing w:line="360" w:lineRule="auto"/>
        <w:ind w:firstLine="567"/>
        <w:jc w:val="both"/>
        <w:rPr>
          <w:sz w:val="28"/>
          <w:szCs w:val="28"/>
          <w:lang w:val="uk-UA"/>
        </w:rPr>
      </w:pPr>
      <w:r w:rsidRPr="006870E6">
        <w:rPr>
          <w:sz w:val="28"/>
          <w:szCs w:val="28"/>
          <w:lang w:val="uk-UA"/>
        </w:rPr>
        <w:t>Слід зазначити, що із усього Придунайського регіону тільки у м.Ізмаїл і Ренійському районі середня захворюваність за весь період перевищила захворюваність по районах, при цьому тільки в окремі роки. Тобто, регіон Придунав’я суттєво не впливає на захворюваність підлітків хворобами крові і кровотворних органів у порівнянні з іншими районами.</w:t>
      </w:r>
    </w:p>
    <w:p w:rsidR="004A0681" w:rsidRPr="006870E6" w:rsidRDefault="004A0681" w:rsidP="004A0681">
      <w:pPr>
        <w:spacing w:line="360" w:lineRule="auto"/>
        <w:ind w:firstLine="567"/>
        <w:jc w:val="both"/>
        <w:rPr>
          <w:sz w:val="28"/>
          <w:szCs w:val="28"/>
          <w:lang w:val="uk-UA"/>
        </w:rPr>
      </w:pPr>
    </w:p>
    <w:p w:rsidR="004A0681" w:rsidRPr="00E50EF5" w:rsidRDefault="004A0681" w:rsidP="004A0681">
      <w:pPr>
        <w:spacing w:line="360" w:lineRule="auto"/>
        <w:ind w:firstLine="708"/>
        <w:jc w:val="both"/>
        <w:rPr>
          <w:bCs/>
          <w:sz w:val="28"/>
          <w:szCs w:val="28"/>
        </w:rPr>
      </w:pPr>
      <w:r w:rsidRPr="006870E6">
        <w:rPr>
          <w:bCs/>
          <w:sz w:val="28"/>
          <w:szCs w:val="28"/>
          <w:lang w:val="uk-UA"/>
        </w:rPr>
        <w:t>5.3.8 Захворюваніст</w:t>
      </w:r>
      <w:r w:rsidR="00630E5E" w:rsidRPr="006870E6">
        <w:rPr>
          <w:bCs/>
          <w:sz w:val="28"/>
          <w:szCs w:val="28"/>
          <w:lang w:val="uk-UA"/>
        </w:rPr>
        <w:t>ь  на новоутворення  підлітків</w:t>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Динаміка захворюваності характеризується плавним статистично достовірним ростом від 2004 до 2013 р. При цьому до 2006 р. захворюваність по області вірогідно вища, чим по районах. В 2007-2008 рр. захворюваність по області і по районах майже однакова, відмінність не достовірна. Однак, у 2009-2013 рр. захворюваність по районах статистично вірогідно переважає захворюваність по області.</w:t>
      </w:r>
    </w:p>
    <w:p w:rsidR="004A0681" w:rsidRPr="006870E6" w:rsidRDefault="004A0681" w:rsidP="004A0681">
      <w:pPr>
        <w:spacing w:line="360" w:lineRule="auto"/>
        <w:ind w:firstLine="567"/>
        <w:jc w:val="both"/>
        <w:rPr>
          <w:sz w:val="28"/>
          <w:szCs w:val="28"/>
          <w:lang w:val="uk-UA"/>
        </w:rPr>
      </w:pPr>
      <w:r w:rsidRPr="006870E6">
        <w:rPr>
          <w:sz w:val="28"/>
          <w:szCs w:val="28"/>
          <w:lang w:val="uk-UA"/>
        </w:rPr>
        <w:lastRenderedPageBreak/>
        <w:t xml:space="preserve">У Придунав’ї (крім Ренійського району) і м. Одесі захворюваність вірогідно переважала над захворюваністю по всіх районах (таблиця 24 </w:t>
      </w:r>
      <w:r w:rsidR="003D4C51">
        <w:rPr>
          <w:sz w:val="28"/>
          <w:szCs w:val="28"/>
          <w:lang w:val="uk-UA"/>
        </w:rPr>
        <w:t>Додатку Б</w:t>
      </w:r>
      <w:r w:rsidRPr="006870E6">
        <w:rPr>
          <w:sz w:val="28"/>
          <w:szCs w:val="28"/>
          <w:lang w:val="uk-UA"/>
        </w:rPr>
        <w:t>). А в Татарбунарському і Кілійському районах захворюваність продовжувала залишатися вірогідно вищою, чим у районах і області до кінця періоду спостережень.</w:t>
      </w:r>
    </w:p>
    <w:p w:rsidR="004A0681" w:rsidRPr="006870E6" w:rsidRDefault="004A0681" w:rsidP="004A0681">
      <w:pPr>
        <w:spacing w:line="360" w:lineRule="auto"/>
        <w:ind w:firstLine="567"/>
        <w:jc w:val="both"/>
        <w:rPr>
          <w:sz w:val="28"/>
          <w:szCs w:val="28"/>
          <w:lang w:val="uk-UA"/>
        </w:rPr>
      </w:pPr>
      <w:r w:rsidRPr="006870E6">
        <w:rPr>
          <w:sz w:val="28"/>
          <w:szCs w:val="28"/>
          <w:lang w:val="uk-UA"/>
        </w:rPr>
        <w:t>Якщо порахувати кількість захворілих по інших містах, крім Одеси і Ізмаїлу, то захворюваність у них у середньому на одне місто виявиться меншою, чим у районах з найнижчою захворюваністю.</w:t>
      </w:r>
    </w:p>
    <w:p w:rsidR="004A0681" w:rsidRPr="006870E6" w:rsidRDefault="004A0681" w:rsidP="004A0681">
      <w:pPr>
        <w:spacing w:line="360" w:lineRule="auto"/>
        <w:ind w:firstLine="567"/>
        <w:jc w:val="both"/>
        <w:rPr>
          <w:sz w:val="28"/>
          <w:szCs w:val="28"/>
          <w:lang w:val="uk-UA"/>
        </w:rPr>
      </w:pPr>
      <w:r w:rsidRPr="006870E6">
        <w:rPr>
          <w:sz w:val="28"/>
          <w:szCs w:val="28"/>
          <w:lang w:val="uk-UA"/>
        </w:rPr>
        <w:t>Отже, можна вірогідно сттверджувати, що найбільшою захворюваністю новоутвореннями серед підлітків характеризується регіон Придунав’я, за винятком Ренійського району і, меншою мірою, м. Одеса.</w:t>
      </w:r>
    </w:p>
    <w:p w:rsidR="004A0681" w:rsidRPr="006870E6" w:rsidRDefault="004A0681" w:rsidP="004A0681">
      <w:pPr>
        <w:spacing w:line="360" w:lineRule="auto"/>
        <w:ind w:firstLine="567"/>
        <w:jc w:val="both"/>
        <w:rPr>
          <w:sz w:val="28"/>
          <w:szCs w:val="28"/>
          <w:lang w:val="uk-UA"/>
        </w:rPr>
      </w:pPr>
    </w:p>
    <w:p w:rsidR="004A0681" w:rsidRPr="00E50EF5" w:rsidRDefault="004A0681" w:rsidP="004A0681">
      <w:pPr>
        <w:spacing w:line="360" w:lineRule="auto"/>
        <w:ind w:firstLine="567"/>
        <w:jc w:val="both"/>
        <w:rPr>
          <w:bCs/>
          <w:sz w:val="28"/>
          <w:szCs w:val="28"/>
          <w:lang w:val="uk-UA"/>
        </w:rPr>
      </w:pPr>
      <w:r w:rsidRPr="006870E6">
        <w:rPr>
          <w:bCs/>
          <w:sz w:val="28"/>
          <w:szCs w:val="28"/>
          <w:lang w:val="uk-UA"/>
        </w:rPr>
        <w:t>5.3.9 Захворюваніст</w:t>
      </w:r>
      <w:r w:rsidR="00630E5E" w:rsidRPr="006870E6">
        <w:rPr>
          <w:bCs/>
          <w:sz w:val="28"/>
          <w:szCs w:val="28"/>
          <w:lang w:val="uk-UA"/>
        </w:rPr>
        <w:t>ь  системи кровообігу підлітків</w:t>
      </w:r>
    </w:p>
    <w:p w:rsidR="004A0681" w:rsidRPr="006870E6" w:rsidRDefault="004A0681" w:rsidP="004A0681">
      <w:pPr>
        <w:spacing w:line="360" w:lineRule="auto"/>
        <w:ind w:firstLine="567"/>
        <w:jc w:val="both"/>
        <w:rPr>
          <w:b/>
          <w:bCs/>
          <w:sz w:val="28"/>
          <w:szCs w:val="28"/>
          <w:lang w:val="uk-UA"/>
        </w:rPr>
      </w:pPr>
    </w:p>
    <w:p w:rsidR="004A0681" w:rsidRPr="006870E6" w:rsidRDefault="004A0681" w:rsidP="004A0681">
      <w:pPr>
        <w:spacing w:line="360" w:lineRule="auto"/>
        <w:ind w:firstLine="567"/>
        <w:jc w:val="both"/>
        <w:rPr>
          <w:sz w:val="28"/>
          <w:szCs w:val="28"/>
          <w:lang w:val="uk-UA"/>
        </w:rPr>
      </w:pPr>
      <w:r w:rsidRPr="006870E6">
        <w:rPr>
          <w:b/>
          <w:bCs/>
          <w:sz w:val="28"/>
          <w:szCs w:val="28"/>
          <w:lang w:val="uk-UA"/>
        </w:rPr>
        <w:t xml:space="preserve"> </w:t>
      </w:r>
      <w:r w:rsidRPr="006870E6">
        <w:rPr>
          <w:sz w:val="28"/>
          <w:szCs w:val="28"/>
          <w:lang w:val="uk-UA"/>
        </w:rPr>
        <w:t>Захворюваність має чітко виражену достовірну тенденцію до лінійного росту від 2004 до 2013 р. При цьому не можна вірогідно стверджувати, що захворюваність по всіх районах відрізняється від захворюваності в цілому по області. В 2004-2005 рр. захворюваність по області була вірогідно нижчою, але на фоні найнижчого рівня захворюваності. У наступні роки відмінність статистично не достовірна.</w:t>
      </w: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По даних, наведених у табл. 25 </w:t>
      </w:r>
      <w:r w:rsidR="003D4C51">
        <w:rPr>
          <w:sz w:val="28"/>
          <w:szCs w:val="28"/>
          <w:lang w:val="uk-UA"/>
        </w:rPr>
        <w:t>Додатку Б</w:t>
      </w:r>
      <w:r w:rsidRPr="006870E6">
        <w:rPr>
          <w:sz w:val="28"/>
          <w:szCs w:val="28"/>
          <w:lang w:val="uk-UA"/>
        </w:rPr>
        <w:t>, можна простежити, що в мм. Одесі та Ізмаїлі, а також в Ізмаїльському районі захворюваність статистично вища, чим захворюваність по всім районам і по області. Захворюваність по інших містах області була на рівні значно нижчому зазначених міст і перебувала на рівні нижчою районів і області. Більш того в ній не прослідковується тенденції до росту від 2004 до 2013 р., як це характерно для районів і області. Більше того, у цих містах прослідковується тенденція до зниження захворюваності до кінця періоду спостережень, у той час, як по Одесі та Ізмаїлу картина захворюваності відповідає такій для районів і області.</w:t>
      </w:r>
    </w:p>
    <w:p w:rsidR="004A0681" w:rsidRPr="006870E6" w:rsidRDefault="004A0681" w:rsidP="004A0681">
      <w:pPr>
        <w:spacing w:line="360" w:lineRule="auto"/>
        <w:ind w:firstLine="567"/>
        <w:jc w:val="both"/>
        <w:rPr>
          <w:sz w:val="28"/>
          <w:szCs w:val="28"/>
          <w:lang w:val="uk-UA"/>
        </w:rPr>
      </w:pPr>
    </w:p>
    <w:p w:rsidR="004A0681" w:rsidRPr="006870E6" w:rsidRDefault="004A0681" w:rsidP="004A0681">
      <w:pPr>
        <w:spacing w:line="360" w:lineRule="auto"/>
        <w:ind w:firstLine="567"/>
        <w:jc w:val="center"/>
        <w:rPr>
          <w:bCs/>
          <w:sz w:val="28"/>
          <w:szCs w:val="28"/>
          <w:lang w:val="uk-UA"/>
        </w:rPr>
      </w:pPr>
      <w:r w:rsidRPr="006870E6">
        <w:rPr>
          <w:bCs/>
          <w:sz w:val="28"/>
          <w:szCs w:val="28"/>
          <w:lang w:val="uk-UA"/>
        </w:rPr>
        <w:t xml:space="preserve">5.3.10  </w:t>
      </w:r>
      <w:r w:rsidRPr="006870E6">
        <w:rPr>
          <w:sz w:val="28"/>
          <w:szCs w:val="28"/>
          <w:lang w:val="uk-UA"/>
        </w:rPr>
        <w:t>Захворюваність підлітків на хвороби ендокринної системи</w:t>
      </w:r>
    </w:p>
    <w:p w:rsidR="004A0681" w:rsidRPr="006870E6" w:rsidRDefault="004A0681" w:rsidP="004A0681">
      <w:pPr>
        <w:spacing w:line="360" w:lineRule="auto"/>
        <w:ind w:firstLine="567"/>
        <w:jc w:val="both"/>
        <w:rPr>
          <w:b/>
          <w:bCs/>
          <w:sz w:val="28"/>
          <w:szCs w:val="28"/>
          <w:lang w:val="uk-UA"/>
        </w:rPr>
      </w:pP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Захворюваність по області статистично високо вірогідно в 1,5-1,8 рази перевищує захворюваність по районах. Як по області, так і по районах захворюваність має тенденцію до достовірного росту від 2004 до 2013 р. </w:t>
      </w: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Проаналізувавши захворюваність по районах Придунав’я і мм. Одесі та Ізмаїлі (табл. 26 </w:t>
      </w:r>
      <w:r w:rsidR="003D4C51">
        <w:rPr>
          <w:sz w:val="28"/>
          <w:szCs w:val="28"/>
          <w:lang w:val="uk-UA"/>
        </w:rPr>
        <w:t>Додатку Б</w:t>
      </w:r>
      <w:r w:rsidRPr="006870E6">
        <w:rPr>
          <w:sz w:val="28"/>
          <w:szCs w:val="28"/>
          <w:lang w:val="uk-UA"/>
        </w:rPr>
        <w:t>) можна бачити, що на протязі усього періоду тільки мм. Одеса і Ізмаїл статистично вірогідно перевищували захворюваність по всіх районах, а Одеса та у більшості років Ізмаїл вірогідно перевищували захворюваність і по області. Отже, саме ці міста, а не райони Придунав</w:t>
      </w:r>
      <w:r w:rsidRPr="006870E6">
        <w:rPr>
          <w:sz w:val="28"/>
          <w:szCs w:val="28"/>
        </w:rPr>
        <w:t>’</w:t>
      </w:r>
      <w:r w:rsidRPr="006870E6">
        <w:rPr>
          <w:sz w:val="28"/>
          <w:szCs w:val="28"/>
          <w:lang w:val="uk-UA"/>
        </w:rPr>
        <w:t>я впливають на величину ІП по області. Інші міста області істотного впливу не виявляють, тому що на них доводиться в середньому на 1 місто від 40 до 100 захворювань, що приблизно на рівні захворюваності в районах Придунав</w:t>
      </w:r>
      <w:r w:rsidRPr="006870E6">
        <w:rPr>
          <w:sz w:val="28"/>
          <w:szCs w:val="28"/>
        </w:rPr>
        <w:t>’</w:t>
      </w:r>
      <w:r w:rsidRPr="006870E6">
        <w:rPr>
          <w:sz w:val="28"/>
          <w:szCs w:val="28"/>
          <w:lang w:val="uk-UA"/>
        </w:rPr>
        <w:t>я.</w:t>
      </w:r>
    </w:p>
    <w:p w:rsidR="004A0681" w:rsidRPr="006870E6" w:rsidRDefault="004A0681" w:rsidP="004A0681">
      <w:pPr>
        <w:spacing w:line="360" w:lineRule="auto"/>
        <w:ind w:firstLine="567"/>
        <w:jc w:val="both"/>
        <w:rPr>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 xml:space="preserve">5.3.11  </w:t>
      </w:r>
      <w:r w:rsidRPr="006870E6">
        <w:rPr>
          <w:sz w:val="28"/>
          <w:szCs w:val="28"/>
          <w:lang w:val="uk-UA"/>
        </w:rPr>
        <w:t>Захворюваність підлітків хворобами органів дихання</w:t>
      </w:r>
      <w:r w:rsidRPr="006870E6">
        <w:rPr>
          <w:bCs/>
          <w:sz w:val="28"/>
          <w:szCs w:val="28"/>
          <w:lang w:val="uk-UA"/>
        </w:rPr>
        <w:t xml:space="preserve"> </w:t>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Захворюваність   по регіонах і по області дуже висока і статистично вірогідно лінійно росте від 2004 до 2013 р., збільшившись за цей період відповідно в 1,5 і 1,4 рази. При цьому захворюваність по області статистично вірогідно в 1,05-1,23 рази вища, чим по районах.</w:t>
      </w:r>
    </w:p>
    <w:p w:rsidR="004A0681" w:rsidRPr="00E50EF5" w:rsidRDefault="004A0681" w:rsidP="004A0681">
      <w:pPr>
        <w:spacing w:line="360" w:lineRule="auto"/>
        <w:ind w:firstLine="708"/>
        <w:jc w:val="both"/>
        <w:rPr>
          <w:sz w:val="28"/>
          <w:szCs w:val="28"/>
        </w:rPr>
      </w:pPr>
      <w:r w:rsidRPr="006870E6">
        <w:rPr>
          <w:sz w:val="28"/>
          <w:szCs w:val="28"/>
          <w:lang w:val="uk-UA"/>
        </w:rPr>
        <w:t xml:space="preserve">З наведених у табл. 27 </w:t>
      </w:r>
      <w:r w:rsidR="003D4C51">
        <w:rPr>
          <w:sz w:val="28"/>
          <w:szCs w:val="28"/>
          <w:lang w:val="uk-UA"/>
        </w:rPr>
        <w:t>Додатку Б</w:t>
      </w:r>
      <w:r w:rsidRPr="006870E6">
        <w:rPr>
          <w:sz w:val="28"/>
          <w:szCs w:val="28"/>
          <w:lang w:val="uk-UA"/>
        </w:rPr>
        <w:t xml:space="preserve"> даних видно, що мм. Одеса та Ізмаїл, а також Болградський і Ізмаїльський райони, а в більшості випадків і Кілійський район обумовлюють захворюваність статистично вірогідно вищу, чим загальна захворюваність по всіх районах. Якщо порахувати кількість захворілих по інших містах області, то стане очевидним, що в середньому на одне місто, крім Одеси та Ізмаїлу, доводиться в рік від 800 до 1200 захворювань, що в перерахуванні на ІП дасть величину значно нижчу, чим по всіх районах. Отже, можна із упевненістю говорити, що перевищення ІП по </w:t>
      </w:r>
      <w:r w:rsidRPr="006870E6">
        <w:rPr>
          <w:sz w:val="28"/>
          <w:szCs w:val="28"/>
          <w:lang w:val="uk-UA"/>
        </w:rPr>
        <w:lastRenderedPageBreak/>
        <w:t>області над ІП по всіх районах визначається в основному мм. Одеса та Ізмаїл, а також 3 з 5 районів Придунав</w:t>
      </w:r>
      <w:r w:rsidRPr="006870E6">
        <w:rPr>
          <w:sz w:val="28"/>
          <w:szCs w:val="28"/>
        </w:rPr>
        <w:t>’</w:t>
      </w:r>
      <w:r w:rsidRPr="006870E6">
        <w:rPr>
          <w:sz w:val="28"/>
          <w:szCs w:val="28"/>
          <w:lang w:val="uk-UA"/>
        </w:rPr>
        <w:t>я.</w:t>
      </w:r>
    </w:p>
    <w:p w:rsidR="00630E5E" w:rsidRPr="00E50EF5" w:rsidRDefault="00630E5E" w:rsidP="004A0681">
      <w:pPr>
        <w:spacing w:line="360" w:lineRule="auto"/>
        <w:ind w:firstLine="708"/>
        <w:jc w:val="both"/>
        <w:rPr>
          <w:sz w:val="28"/>
          <w:szCs w:val="28"/>
        </w:rPr>
      </w:pPr>
    </w:p>
    <w:p w:rsidR="004A0681" w:rsidRPr="00E50EF5" w:rsidRDefault="004A0681" w:rsidP="004A0681">
      <w:pPr>
        <w:spacing w:line="360" w:lineRule="auto"/>
        <w:ind w:firstLine="708"/>
        <w:jc w:val="both"/>
        <w:rPr>
          <w:bCs/>
          <w:sz w:val="28"/>
          <w:szCs w:val="28"/>
        </w:rPr>
      </w:pPr>
      <w:r w:rsidRPr="006870E6">
        <w:rPr>
          <w:bCs/>
          <w:sz w:val="28"/>
          <w:szCs w:val="28"/>
          <w:lang w:val="uk-UA"/>
        </w:rPr>
        <w:t xml:space="preserve">5.3.11  </w:t>
      </w:r>
      <w:r w:rsidRPr="006870E6">
        <w:rPr>
          <w:sz w:val="28"/>
          <w:szCs w:val="28"/>
          <w:lang w:val="uk-UA"/>
        </w:rPr>
        <w:t>Захворюваність підлітків хворобами органів травлення</w:t>
      </w:r>
      <w:r w:rsidRPr="006870E6">
        <w:rPr>
          <w:bCs/>
          <w:sz w:val="28"/>
          <w:szCs w:val="28"/>
          <w:lang w:val="uk-UA"/>
        </w:rPr>
        <w:t xml:space="preserve"> </w:t>
      </w:r>
    </w:p>
    <w:p w:rsidR="00630E5E" w:rsidRPr="00E50EF5" w:rsidRDefault="00630E5E" w:rsidP="004A0681">
      <w:pPr>
        <w:spacing w:line="360" w:lineRule="auto"/>
        <w:ind w:firstLine="708"/>
        <w:jc w:val="both"/>
        <w:rPr>
          <w:bCs/>
          <w:sz w:val="28"/>
          <w:szCs w:val="28"/>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Захворюваність органів травлення у підлітків  по районах і області характеризується лінійним достовірним ростом від 2004 до 2013 р. в 1,7 і 1,3 раза відповідно. При цьому захворюваність по області росте повільніше, чим по районах. В 2004 р. захворюваність в області високо вірогідно перевищувала захворюваність у районах в 1,3 рази. Потім ця відмінність скорочувалася і в 2013 р. становила 1,002, тобто вони практично зрівнялися. </w:t>
      </w:r>
    </w:p>
    <w:p w:rsidR="004A0681" w:rsidRPr="006870E6" w:rsidRDefault="004A0681" w:rsidP="004A0681">
      <w:pPr>
        <w:tabs>
          <w:tab w:val="left" w:pos="720"/>
        </w:tabs>
        <w:spacing w:line="360" w:lineRule="auto"/>
        <w:ind w:firstLine="720"/>
        <w:jc w:val="both"/>
        <w:rPr>
          <w:sz w:val="28"/>
          <w:szCs w:val="28"/>
          <w:lang w:val="uk-UA"/>
        </w:rPr>
      </w:pPr>
      <w:r w:rsidRPr="006870E6">
        <w:rPr>
          <w:sz w:val="28"/>
          <w:szCs w:val="28"/>
          <w:lang w:val="uk-UA"/>
        </w:rPr>
        <w:t>З розглянутих населених пунктів захворюваність органів травлення у підлітків вірогідно вища, чим сумарно по всіх районах у мм. Одеса та Ізмаїл, Ізмаїльському, Болградському і Татарбунарському районах, при цьому найбільш висока захворюваність реєструвалася в Ізмаїльському районі і м. Ізмаїлі, де у 2009 р. вона вірогідно переважала над захворюваністю у всіх інших населених пунктах. У Ренійському і Кілійському районах захворюваність впродовж усього періоду була вірогідно нижча, чим сумарно по всіх районах, а тим більше по області.</w:t>
      </w:r>
    </w:p>
    <w:p w:rsidR="004A0681" w:rsidRPr="00E50EF5" w:rsidRDefault="004A0681" w:rsidP="004A0681">
      <w:pPr>
        <w:tabs>
          <w:tab w:val="left" w:pos="720"/>
        </w:tabs>
        <w:spacing w:line="360" w:lineRule="auto"/>
        <w:ind w:firstLine="720"/>
        <w:jc w:val="both"/>
        <w:rPr>
          <w:sz w:val="28"/>
          <w:szCs w:val="28"/>
        </w:rPr>
      </w:pPr>
      <w:r w:rsidRPr="006870E6">
        <w:rPr>
          <w:sz w:val="28"/>
          <w:szCs w:val="28"/>
          <w:lang w:val="uk-UA"/>
        </w:rPr>
        <w:t xml:space="preserve"> Аналіз кількості захворілих в інших містах Одеської області, без Одеси та Ізмаїла, показує відсутність тенденції до лінійного росту захворюваності, а кількість захворілих від максимуму у середині періоду спостережень потім знижувалась. Отже, на відміну від сумарної захворюваності по районах, захворюваність по області в цілому визначається м. Одесою і регіоном Придунав</w:t>
      </w:r>
      <w:r w:rsidRPr="006870E6">
        <w:rPr>
          <w:sz w:val="28"/>
          <w:szCs w:val="28"/>
        </w:rPr>
        <w:t>’</w:t>
      </w:r>
      <w:r w:rsidRPr="006870E6">
        <w:rPr>
          <w:sz w:val="28"/>
          <w:szCs w:val="28"/>
          <w:lang w:val="uk-UA"/>
        </w:rPr>
        <w:t>я.</w:t>
      </w:r>
    </w:p>
    <w:p w:rsidR="00E41706" w:rsidRPr="00E50EF5" w:rsidRDefault="00E41706" w:rsidP="004A0681">
      <w:pPr>
        <w:tabs>
          <w:tab w:val="left" w:pos="720"/>
        </w:tabs>
        <w:spacing w:line="360" w:lineRule="auto"/>
        <w:ind w:firstLine="720"/>
        <w:jc w:val="both"/>
        <w:rPr>
          <w:sz w:val="28"/>
          <w:szCs w:val="28"/>
        </w:rPr>
      </w:pPr>
    </w:p>
    <w:p w:rsidR="004A0681" w:rsidRPr="006870E6" w:rsidRDefault="004A0681" w:rsidP="004A0681">
      <w:pPr>
        <w:spacing w:line="360" w:lineRule="auto"/>
        <w:ind w:firstLine="708"/>
        <w:jc w:val="center"/>
        <w:rPr>
          <w:bCs/>
          <w:sz w:val="28"/>
          <w:szCs w:val="28"/>
          <w:lang w:val="uk-UA"/>
        </w:rPr>
      </w:pPr>
      <w:r w:rsidRPr="006870E6">
        <w:rPr>
          <w:bCs/>
          <w:sz w:val="28"/>
          <w:szCs w:val="28"/>
          <w:lang w:val="uk-UA"/>
        </w:rPr>
        <w:t xml:space="preserve">5.3.12  </w:t>
      </w:r>
      <w:r w:rsidRPr="006870E6">
        <w:rPr>
          <w:sz w:val="28"/>
          <w:szCs w:val="28"/>
          <w:lang w:val="uk-UA"/>
        </w:rPr>
        <w:t>Неінфекційна захворюваність дорослого населення</w:t>
      </w:r>
    </w:p>
    <w:p w:rsidR="004A0681" w:rsidRPr="006870E6" w:rsidRDefault="004A0681" w:rsidP="004A0681">
      <w:pPr>
        <w:spacing w:line="360" w:lineRule="auto"/>
        <w:ind w:firstLine="708"/>
        <w:jc w:val="both"/>
        <w:rPr>
          <w:bCs/>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Показники захворюваність  дорослого населення (загальної та по основним групам захворювань) представлені у табл. 29-36</w:t>
      </w:r>
      <w:r w:rsidR="003D4C51">
        <w:rPr>
          <w:sz w:val="28"/>
          <w:szCs w:val="28"/>
          <w:lang w:val="uk-UA"/>
        </w:rPr>
        <w:t xml:space="preserve"> Додатку Б</w:t>
      </w:r>
      <w:r w:rsidRPr="006870E6">
        <w:rPr>
          <w:sz w:val="28"/>
          <w:szCs w:val="28"/>
          <w:lang w:val="uk-UA"/>
        </w:rPr>
        <w:t>.</w:t>
      </w:r>
    </w:p>
    <w:p w:rsidR="004A0681" w:rsidRPr="006870E6" w:rsidRDefault="004A0681" w:rsidP="004A0681">
      <w:pPr>
        <w:tabs>
          <w:tab w:val="left" w:pos="5960"/>
        </w:tabs>
        <w:spacing w:line="360" w:lineRule="auto"/>
        <w:ind w:firstLine="708"/>
        <w:jc w:val="both"/>
        <w:rPr>
          <w:sz w:val="28"/>
          <w:szCs w:val="28"/>
          <w:lang w:val="uk-UA"/>
        </w:rPr>
      </w:pPr>
      <w:r w:rsidRPr="006870E6">
        <w:rPr>
          <w:sz w:val="28"/>
          <w:szCs w:val="28"/>
          <w:lang w:val="uk-UA"/>
        </w:rPr>
        <w:lastRenderedPageBreak/>
        <w:t>Як по області, так і по всіх районах загальна захворюваність характеризувалася однаковим ростом до 2009 р., потім відзначається невеликий спад і з 2011 р. підйом захворюваності до рівня 2008-2009 р. і далі вона тримається на одному рівні до 2013 р. Хоча, розрахувати довірчі інтервали не можна, враховуючи великі обсяги вибірок і величину ІП, можна із упевненістю говорити про високу вірогідність результатів. По всіх роках спостерігається перевищення захворюваності по області над захворюваністю по районах в 1,2 рази.</w:t>
      </w:r>
    </w:p>
    <w:p w:rsidR="004A0681" w:rsidRPr="006870E6" w:rsidRDefault="004A0681" w:rsidP="004A0681">
      <w:pPr>
        <w:tabs>
          <w:tab w:val="left" w:pos="5960"/>
        </w:tabs>
        <w:spacing w:line="360" w:lineRule="auto"/>
        <w:ind w:firstLine="708"/>
        <w:jc w:val="both"/>
        <w:rPr>
          <w:sz w:val="28"/>
          <w:szCs w:val="28"/>
          <w:lang w:val="uk-UA"/>
        </w:rPr>
      </w:pPr>
      <w:r w:rsidRPr="006870E6">
        <w:rPr>
          <w:sz w:val="28"/>
          <w:szCs w:val="28"/>
          <w:lang w:val="uk-UA"/>
        </w:rPr>
        <w:t>Як видно з даних табл. 29</w:t>
      </w:r>
      <w:r w:rsidR="003D4C51">
        <w:rPr>
          <w:sz w:val="28"/>
          <w:szCs w:val="28"/>
          <w:lang w:val="uk-UA"/>
        </w:rPr>
        <w:t xml:space="preserve"> Додатку Б</w:t>
      </w:r>
      <w:r w:rsidRPr="006870E6">
        <w:rPr>
          <w:sz w:val="28"/>
          <w:szCs w:val="28"/>
          <w:lang w:val="uk-UA"/>
        </w:rPr>
        <w:t>, захворюваність у мм. Одесі та Ізмаїлу, а також у Татарбунарському, Кілійському і Ізмаїльському районах перевищує захворюваність по районах, а в мм. Одесі та Ізмаїлу – навіть і по області. Тільки 2 райони Придунав</w:t>
      </w:r>
      <w:r w:rsidRPr="006870E6">
        <w:rPr>
          <w:sz w:val="28"/>
          <w:szCs w:val="28"/>
        </w:rPr>
        <w:t>’</w:t>
      </w:r>
      <w:r w:rsidRPr="006870E6">
        <w:rPr>
          <w:sz w:val="28"/>
          <w:szCs w:val="28"/>
          <w:lang w:val="uk-UA"/>
        </w:rPr>
        <w:t>я характеризуються захворюваністю нижчою, чим сумарно по всіх районах, або на її рівні.</w:t>
      </w:r>
    </w:p>
    <w:p w:rsidR="004A0681" w:rsidRPr="006870E6" w:rsidRDefault="004A0681" w:rsidP="004A0681">
      <w:pPr>
        <w:tabs>
          <w:tab w:val="left" w:pos="5960"/>
        </w:tabs>
        <w:spacing w:line="360" w:lineRule="auto"/>
        <w:ind w:firstLine="708"/>
        <w:jc w:val="both"/>
        <w:rPr>
          <w:sz w:val="28"/>
          <w:szCs w:val="28"/>
          <w:lang w:val="uk-UA"/>
        </w:rPr>
      </w:pPr>
      <w:r w:rsidRPr="006870E6">
        <w:rPr>
          <w:sz w:val="28"/>
          <w:szCs w:val="28"/>
          <w:lang w:val="uk-UA"/>
        </w:rPr>
        <w:t>Інфекційна та паразитарна захворюваність (табл. 30</w:t>
      </w:r>
      <w:r w:rsidR="003D4C51">
        <w:rPr>
          <w:sz w:val="28"/>
          <w:szCs w:val="28"/>
          <w:lang w:val="uk-UA"/>
        </w:rPr>
        <w:t xml:space="preserve"> Додатку Б</w:t>
      </w:r>
      <w:r w:rsidRPr="006870E6">
        <w:rPr>
          <w:sz w:val="28"/>
          <w:szCs w:val="28"/>
          <w:lang w:val="uk-UA"/>
        </w:rPr>
        <w:t>) дорослого населення у всіх районах і по області в цілому має однакову тенденцію до достовірного зниження від 2004 до 2008-2009 рр. з наступним достовірним і практично симетричним зростанням до 2012-2013 рр. Захворюваність по області перевищує захворюваність по районах в 1,4-1,7 рази протягом усього періоду спостережень.</w:t>
      </w:r>
    </w:p>
    <w:p w:rsidR="004A0681" w:rsidRPr="006870E6" w:rsidRDefault="004A0681" w:rsidP="004A0681">
      <w:pPr>
        <w:tabs>
          <w:tab w:val="left" w:pos="5960"/>
        </w:tabs>
        <w:spacing w:line="360" w:lineRule="auto"/>
        <w:ind w:firstLine="708"/>
        <w:jc w:val="both"/>
        <w:rPr>
          <w:sz w:val="28"/>
          <w:szCs w:val="28"/>
          <w:lang w:val="uk-UA"/>
        </w:rPr>
      </w:pPr>
      <w:r w:rsidRPr="006870E6">
        <w:rPr>
          <w:sz w:val="28"/>
          <w:szCs w:val="28"/>
          <w:lang w:val="uk-UA"/>
        </w:rPr>
        <w:t xml:space="preserve">Захворюваність у мм. Одесі та Ізмаїлі, а також у Татарбунарському районі вища, чим у цілому по області, а в Кілійському районі вища, чим по всіх районах. В 3 з 5 Придунайських районів (Ізмаїльському, Болградському і Ренійському)  захворюваність перебуває на рівні загальної для всіх районів, а в ряді випадків і нижча. При цьому звертає на себе увагу, що м. Ізмаїл характеризується захворюваністю вірогідно в 1,8 рази більш високої, чим Ізмаїльський район.  </w:t>
      </w:r>
    </w:p>
    <w:p w:rsidR="004A0681" w:rsidRPr="006870E6" w:rsidRDefault="004A0681" w:rsidP="004A0681">
      <w:pPr>
        <w:spacing w:line="360" w:lineRule="auto"/>
        <w:ind w:firstLine="567"/>
        <w:jc w:val="both"/>
        <w:rPr>
          <w:sz w:val="28"/>
          <w:szCs w:val="28"/>
          <w:lang w:val="uk-UA"/>
        </w:rPr>
      </w:pPr>
      <w:r w:rsidRPr="006870E6">
        <w:rPr>
          <w:sz w:val="28"/>
          <w:szCs w:val="28"/>
          <w:lang w:val="uk-UA"/>
        </w:rPr>
        <w:t>Захворюваність новотвореннями (табл. 31</w:t>
      </w:r>
      <w:r w:rsidR="003D4C51">
        <w:rPr>
          <w:sz w:val="28"/>
          <w:szCs w:val="28"/>
          <w:lang w:val="uk-UA"/>
        </w:rPr>
        <w:t xml:space="preserve"> Додатку Б</w:t>
      </w:r>
      <w:r w:rsidRPr="006870E6">
        <w:rPr>
          <w:sz w:val="28"/>
          <w:szCs w:val="28"/>
          <w:lang w:val="uk-UA"/>
        </w:rPr>
        <w:t xml:space="preserve">), перебуваючи на рівні в 40 раз нижчому загальної захворюваності населення, має майже ту ж тенденцію, тобто швидкий достовірний ріст від 2004 до 2009 р., потім спад у </w:t>
      </w:r>
      <w:r w:rsidRPr="006870E6">
        <w:rPr>
          <w:sz w:val="28"/>
          <w:szCs w:val="28"/>
          <w:lang w:val="uk-UA"/>
        </w:rPr>
        <w:lastRenderedPageBreak/>
        <w:t>2010 р. і знову достовірний ріст до 2013 р. Перевищення захворюваності по області над усіма районами високо вірогідне у 1,2 рази.</w:t>
      </w:r>
    </w:p>
    <w:p w:rsidR="004A0681" w:rsidRPr="006870E6" w:rsidRDefault="004A0681" w:rsidP="004A0681">
      <w:pPr>
        <w:tabs>
          <w:tab w:val="left" w:pos="5960"/>
        </w:tabs>
        <w:spacing w:line="360" w:lineRule="auto"/>
        <w:ind w:firstLine="708"/>
        <w:jc w:val="both"/>
        <w:rPr>
          <w:sz w:val="28"/>
          <w:szCs w:val="28"/>
          <w:lang w:val="uk-UA"/>
        </w:rPr>
      </w:pPr>
      <w:r w:rsidRPr="006870E6">
        <w:rPr>
          <w:sz w:val="28"/>
          <w:szCs w:val="28"/>
          <w:lang w:val="uk-UA"/>
        </w:rPr>
        <w:t>У мм. Одесі та Ізмаїлі, а також у Татарбунарському, Кілійському і Ізмаїльському районах захворюваність перевищує захворюваність по районах, а в мм. Одесі та Ізмаїлі – навіть і по області. Тільки 2 райони Придунав’я (Болградський і Ренійський),  характеризуються захворюваністю нижчою за  сумарну по всіх районах.</w:t>
      </w:r>
    </w:p>
    <w:p w:rsidR="004A0681" w:rsidRPr="006870E6" w:rsidRDefault="004A0681" w:rsidP="004A0681">
      <w:pPr>
        <w:spacing w:line="360" w:lineRule="auto"/>
        <w:ind w:firstLine="708"/>
        <w:jc w:val="both"/>
        <w:rPr>
          <w:sz w:val="28"/>
          <w:szCs w:val="28"/>
          <w:lang w:val="uk-UA"/>
        </w:rPr>
      </w:pPr>
      <w:r w:rsidRPr="006870E6">
        <w:rPr>
          <w:sz w:val="28"/>
          <w:szCs w:val="28"/>
          <w:lang w:val="uk-UA"/>
        </w:rPr>
        <w:t>Захворюваність крові і кровотворних органів (табл. 32</w:t>
      </w:r>
      <w:r w:rsidR="003D4C51">
        <w:rPr>
          <w:sz w:val="28"/>
          <w:szCs w:val="28"/>
          <w:lang w:val="uk-UA"/>
        </w:rPr>
        <w:t xml:space="preserve"> Додатку Б</w:t>
      </w:r>
      <w:r w:rsidRPr="006870E6">
        <w:rPr>
          <w:sz w:val="28"/>
          <w:szCs w:val="28"/>
          <w:lang w:val="uk-UA"/>
        </w:rPr>
        <w:t>) по всіх районах характеризується невеликим, але постійним ростом протягом перших 4-х років, потім різким падінням в 1,4 рази у 2008 р. з наступним різким ростом в 1,6 рази до 2010 р., далі захворюваність практично не змінювалася. Аналогічна картина спостерігається по області в цілому. Однак, спад захворюваності у 2008 р. менш виражений, усього в 1,1 рази, хоча також статистично достовірний. Загальна тенденція до росту захворюваності дорослого населення всіх районів і області в цілому однакова і виражається у достовірному рості з 2004 по 2013 р. При цьому захворюваність по області в 1,2-1,5 рази перевищує захворюваність по всіх районах.</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Захворюваність у м. Одесі в 1,2-1,4 рази вірогідно вища, чим захворюваність по області, а тим більше по районах. У м. Ізмаїлі і Ренійському районі захворюваність дещо, але не суттєво вища, чим по районах, але не досягає захворюваності по області. В інших районах Придунавєя захворюваність ще нижче. Отже на формування ІП захворюваності крові і кровотворних органів у дорослих по області суттєво впливає захворюваність у м. Одесі, а захворюваність у Придунав’ї істотного впливу не виявляє. Хоча слід зазначити, що у м. Ізмаїл на відміну від районів і області,  а також усіх Придунайських районів, в 2008 р. спостерігався підйом, а не зниження захворюваності. </w:t>
      </w:r>
    </w:p>
    <w:p w:rsidR="004A0681" w:rsidRPr="006870E6" w:rsidRDefault="004A0681" w:rsidP="004A0681">
      <w:pPr>
        <w:spacing w:line="360" w:lineRule="auto"/>
        <w:ind w:firstLine="708"/>
        <w:jc w:val="both"/>
        <w:rPr>
          <w:sz w:val="28"/>
          <w:szCs w:val="28"/>
          <w:lang w:val="uk-UA"/>
        </w:rPr>
      </w:pPr>
      <w:r w:rsidRPr="006870E6">
        <w:rPr>
          <w:sz w:val="28"/>
          <w:szCs w:val="28"/>
          <w:lang w:val="uk-UA"/>
        </w:rPr>
        <w:t>Захворюваність  дорослих хворобами ендокринної системи (табл. 33</w:t>
      </w:r>
      <w:r w:rsidR="003D4C51">
        <w:rPr>
          <w:sz w:val="28"/>
          <w:szCs w:val="28"/>
          <w:lang w:val="uk-UA"/>
        </w:rPr>
        <w:t xml:space="preserve"> Додатку Б</w:t>
      </w:r>
      <w:r w:rsidRPr="006870E6">
        <w:rPr>
          <w:sz w:val="28"/>
          <w:szCs w:val="28"/>
          <w:lang w:val="uk-UA"/>
        </w:rPr>
        <w:t xml:space="preserve">) по районах з 2004 по 2007 р. повільно, але вірогідно росте. Потім в 2008-2009 рр. відбувається стрибок захворюваності майже в 1,3 рази. В </w:t>
      </w:r>
      <w:r w:rsidRPr="006870E6">
        <w:rPr>
          <w:sz w:val="28"/>
          <w:szCs w:val="28"/>
          <w:lang w:val="uk-UA"/>
        </w:rPr>
        <w:lastRenderedPageBreak/>
        <w:t>2010 р. відбувається достовірний спад, а потім знову ріст по 2013 р. Аналогічна картина спостерігається  по області в цілому, але при цьому захворюваність по області в  1,3-1,5 рази вище, чим по районах.</w:t>
      </w:r>
    </w:p>
    <w:p w:rsidR="004A0681" w:rsidRPr="006870E6" w:rsidRDefault="004A0681" w:rsidP="004A0681">
      <w:pPr>
        <w:tabs>
          <w:tab w:val="left" w:pos="5960"/>
        </w:tabs>
        <w:spacing w:line="360" w:lineRule="auto"/>
        <w:ind w:firstLine="567"/>
        <w:jc w:val="both"/>
        <w:rPr>
          <w:sz w:val="28"/>
          <w:szCs w:val="28"/>
          <w:lang w:val="uk-UA"/>
        </w:rPr>
      </w:pPr>
      <w:r w:rsidRPr="006870E6">
        <w:rPr>
          <w:sz w:val="28"/>
          <w:szCs w:val="28"/>
          <w:lang w:val="uk-UA"/>
        </w:rPr>
        <w:t xml:space="preserve">Із усіх розглянутих населених пунктів тільки в Одесі захворюваність  протягом усього періоду вірогідно перевищує захворюваність по області, причому в стільки ж раз, що  область перевищує райони – в 1,3-1,5 рази. </w:t>
      </w:r>
    </w:p>
    <w:p w:rsidR="004A0681" w:rsidRPr="006870E6" w:rsidRDefault="004A0681" w:rsidP="004A0681">
      <w:pPr>
        <w:tabs>
          <w:tab w:val="left" w:pos="5960"/>
        </w:tabs>
        <w:spacing w:line="360" w:lineRule="auto"/>
        <w:ind w:firstLine="567"/>
        <w:jc w:val="both"/>
        <w:rPr>
          <w:sz w:val="28"/>
          <w:szCs w:val="28"/>
          <w:lang w:val="uk-UA"/>
        </w:rPr>
      </w:pPr>
      <w:r w:rsidRPr="006870E6">
        <w:rPr>
          <w:sz w:val="28"/>
          <w:szCs w:val="28"/>
          <w:lang w:val="uk-UA"/>
        </w:rPr>
        <w:t>У м. Ізмаїлі, Болградському і Ренійському районах  захворюваність дещо вища, чим у всіх районах, але суттєво нижча, чим по області. В інших Придунайських районах захворюваність ендокринної системи у дорослих нижча, чим сумарна по районах. Таким чином, можна із упевненістю говорити, що на формування ІП по області істотний вплив виявляє тільки захворюваність у м. Одесі.</w:t>
      </w:r>
    </w:p>
    <w:p w:rsidR="004A0681" w:rsidRPr="006870E6" w:rsidRDefault="004A0681" w:rsidP="004A0681">
      <w:pPr>
        <w:spacing w:line="360" w:lineRule="auto"/>
        <w:ind w:firstLine="708"/>
        <w:jc w:val="both"/>
        <w:rPr>
          <w:sz w:val="28"/>
          <w:szCs w:val="28"/>
          <w:lang w:val="uk-UA"/>
        </w:rPr>
      </w:pPr>
      <w:r w:rsidRPr="006870E6">
        <w:rPr>
          <w:sz w:val="28"/>
          <w:szCs w:val="28"/>
          <w:lang w:val="uk-UA"/>
        </w:rPr>
        <w:t>Захворюваність системи кровообігу (табл. 34</w:t>
      </w:r>
      <w:r w:rsidR="003D4C51">
        <w:rPr>
          <w:sz w:val="28"/>
          <w:szCs w:val="28"/>
          <w:lang w:val="uk-UA"/>
        </w:rPr>
        <w:t xml:space="preserve"> Додатку Б</w:t>
      </w:r>
      <w:r w:rsidRPr="006870E6">
        <w:rPr>
          <w:sz w:val="28"/>
          <w:szCs w:val="28"/>
          <w:lang w:val="uk-UA"/>
        </w:rPr>
        <w:t xml:space="preserve">) у дорослих як по області, так і по районах плавно і вірогідно росте з 2004 по 2007 р. Потім в 2008-2009 рр. реєструється різкий підйом захворюваності в 1,3 рази. У 2010 р. захворюваність падає в 1,2 рази і надалі незначно коливається аж до 2013 р. При цьому захворюваність по області незначно, хоча й вірогідно в 1,1 рази і менше перевищує захворюваність по всіх районах, а в 2009 р. ці два показники взагалі зрівнялися. Це невелике перевищення захворюваності в області обумовлено підвищеною у порівнянні з районами захворюваністю в мм. Одесі, Ізмаїлі і в 3 з 5 районів Придунав’я: Кілійському, Татарбунарськом і Ізмаїльському. </w:t>
      </w:r>
    </w:p>
    <w:p w:rsidR="004A0681" w:rsidRPr="006870E6" w:rsidRDefault="004A0681" w:rsidP="004A0681">
      <w:pPr>
        <w:tabs>
          <w:tab w:val="left" w:pos="5960"/>
        </w:tabs>
        <w:spacing w:line="360" w:lineRule="auto"/>
        <w:ind w:firstLine="567"/>
        <w:jc w:val="both"/>
        <w:rPr>
          <w:sz w:val="28"/>
          <w:szCs w:val="28"/>
          <w:lang w:val="uk-UA"/>
        </w:rPr>
      </w:pPr>
      <w:r w:rsidRPr="006870E6">
        <w:rPr>
          <w:sz w:val="28"/>
          <w:szCs w:val="28"/>
          <w:lang w:val="uk-UA"/>
        </w:rPr>
        <w:t>Захворюваність органів дихання (табл. 35</w:t>
      </w:r>
      <w:r w:rsidR="003D4C51">
        <w:rPr>
          <w:sz w:val="28"/>
          <w:szCs w:val="28"/>
          <w:lang w:val="uk-UA"/>
        </w:rPr>
        <w:t xml:space="preserve"> Додатку Б</w:t>
      </w:r>
      <w:r w:rsidRPr="006870E6">
        <w:rPr>
          <w:sz w:val="28"/>
          <w:szCs w:val="28"/>
          <w:lang w:val="uk-UA"/>
        </w:rPr>
        <w:t>) дорослих як по районах, так і по області характеризується наступною тенденцією. Дуже повільний ріст захворюваності з  2004 по 2007 р. Потім різкий спад захворюваності в 1,5 рази по області та в 1,7 рази по районах. Потім різкий підйом до рівнів, які дещо перевищують захворюваність 2007 р. і далі збереження на цьому рівні. При цьому захворюваність по області  протягом усього періоду в 1,2-1,4 рази вірогідно перевищує захворюваність по всіх районах.</w:t>
      </w:r>
    </w:p>
    <w:p w:rsidR="004A0681" w:rsidRPr="006870E6" w:rsidRDefault="004A0681" w:rsidP="004A0681">
      <w:pPr>
        <w:tabs>
          <w:tab w:val="left" w:pos="5960"/>
        </w:tabs>
        <w:spacing w:line="360" w:lineRule="auto"/>
        <w:ind w:firstLine="567"/>
        <w:jc w:val="both"/>
        <w:rPr>
          <w:sz w:val="28"/>
          <w:szCs w:val="28"/>
          <w:lang w:val="uk-UA"/>
        </w:rPr>
      </w:pPr>
      <w:r w:rsidRPr="006870E6">
        <w:rPr>
          <w:sz w:val="28"/>
          <w:szCs w:val="28"/>
          <w:lang w:val="uk-UA"/>
        </w:rPr>
        <w:lastRenderedPageBreak/>
        <w:t xml:space="preserve">Тільки в м. Одесі захворюваність вірогідно перевищила захворюваність по області, а тим більше по районах. У м. Ізмаїлі і Татарбунарському районі захворюваність була вищою, чим у всіх районах, але нижчою, чим в області в цілому. В інших 4 районах Придунавья захворюваність була навіть нижче, чим по всіх районах. </w:t>
      </w:r>
    </w:p>
    <w:p w:rsidR="004A0681" w:rsidRPr="006870E6" w:rsidRDefault="004A0681" w:rsidP="004A0681">
      <w:pPr>
        <w:tabs>
          <w:tab w:val="left" w:pos="5960"/>
        </w:tabs>
        <w:spacing w:line="360" w:lineRule="auto"/>
        <w:ind w:firstLine="567"/>
        <w:jc w:val="both"/>
        <w:rPr>
          <w:sz w:val="28"/>
          <w:szCs w:val="28"/>
          <w:lang w:val="uk-UA"/>
        </w:rPr>
      </w:pPr>
      <w:r w:rsidRPr="006870E6">
        <w:rPr>
          <w:sz w:val="28"/>
          <w:szCs w:val="28"/>
          <w:lang w:val="uk-UA"/>
        </w:rPr>
        <w:t>Таким чином, можна вірогідно затверджувати, що на захворюваність по області в цілому вплив виявляє тільки м. Одеса, а придунайський регіон практично не відрізняється по захворюваності від інших районів.</w:t>
      </w:r>
    </w:p>
    <w:p w:rsidR="004A0681" w:rsidRPr="006870E6" w:rsidRDefault="004A0681" w:rsidP="004A0681">
      <w:pPr>
        <w:spacing w:line="360" w:lineRule="auto"/>
        <w:ind w:firstLine="708"/>
        <w:jc w:val="both"/>
        <w:rPr>
          <w:sz w:val="28"/>
          <w:szCs w:val="28"/>
          <w:lang w:val="uk-UA"/>
        </w:rPr>
      </w:pPr>
      <w:r w:rsidRPr="006870E6">
        <w:rPr>
          <w:sz w:val="28"/>
          <w:szCs w:val="28"/>
          <w:lang w:val="uk-UA"/>
        </w:rPr>
        <w:t>Захворюваність органів травлення (табл. 36</w:t>
      </w:r>
      <w:r w:rsidR="003D4C51">
        <w:rPr>
          <w:sz w:val="28"/>
          <w:szCs w:val="28"/>
          <w:lang w:val="uk-UA"/>
        </w:rPr>
        <w:t xml:space="preserve"> Додатку Б</w:t>
      </w:r>
      <w:r w:rsidRPr="006870E6">
        <w:rPr>
          <w:sz w:val="28"/>
          <w:szCs w:val="28"/>
          <w:lang w:val="uk-UA"/>
        </w:rPr>
        <w:t>) дорослого населення по області і районах має загальну тенденцію. До 2007 р. захворюваність дуже повільно зростає. Потім у 2008-2009 рр. відбувається різкий стрибок захворюваності. У 2010 р. захворюваність падає до рівня, що трохи перевищує рівень 2007 р., і зберігається на цьому рівні до 2013 р. При цьому  протягом усього періоду захворюваність по області вірогідно перевищує захворюваність по районах в 1,4-1,5 рази.</w:t>
      </w:r>
    </w:p>
    <w:p w:rsidR="004A0681" w:rsidRPr="006870E6" w:rsidRDefault="004A0681" w:rsidP="004A0681">
      <w:pPr>
        <w:spacing w:line="360" w:lineRule="auto"/>
        <w:ind w:firstLine="708"/>
        <w:jc w:val="both"/>
        <w:rPr>
          <w:sz w:val="28"/>
          <w:szCs w:val="28"/>
          <w:lang w:val="uk-UA"/>
        </w:rPr>
      </w:pPr>
      <w:r w:rsidRPr="006870E6">
        <w:rPr>
          <w:sz w:val="28"/>
          <w:szCs w:val="28"/>
          <w:lang w:val="uk-UA"/>
        </w:rPr>
        <w:t>У мм. Одесі та Ізмаїлі захворюваність вірогідно перевищує захворюваність по області, а тим більше по районах. В 4 Придунайських районах захворюваність перевищила захворюваність по районах, хоча й була трохи нижчою, чим по області. Тільки в Ренійському районі захворюваність органів травлення дорослих була вірогідно нижча, чим загальна по всіх районах.</w:t>
      </w:r>
    </w:p>
    <w:p w:rsidR="004A0681" w:rsidRPr="006870E6" w:rsidRDefault="004A0681" w:rsidP="004A0681">
      <w:pPr>
        <w:tabs>
          <w:tab w:val="left" w:pos="5960"/>
        </w:tabs>
        <w:spacing w:line="360" w:lineRule="auto"/>
        <w:ind w:firstLine="720"/>
        <w:jc w:val="both"/>
        <w:rPr>
          <w:b/>
          <w:bCs/>
          <w:sz w:val="28"/>
          <w:szCs w:val="28"/>
          <w:lang w:val="uk-UA"/>
        </w:rPr>
      </w:pPr>
    </w:p>
    <w:p w:rsidR="004A0681" w:rsidRPr="006870E6" w:rsidRDefault="004A0681" w:rsidP="004A0681">
      <w:pPr>
        <w:tabs>
          <w:tab w:val="left" w:pos="5960"/>
        </w:tabs>
        <w:spacing w:line="360" w:lineRule="auto"/>
        <w:ind w:firstLine="720"/>
        <w:jc w:val="both"/>
        <w:rPr>
          <w:bCs/>
          <w:sz w:val="28"/>
          <w:szCs w:val="28"/>
          <w:lang w:val="uk-UA"/>
        </w:rPr>
      </w:pPr>
      <w:r w:rsidRPr="006870E6">
        <w:rPr>
          <w:bCs/>
          <w:sz w:val="28"/>
          <w:szCs w:val="28"/>
          <w:lang w:val="uk-UA"/>
        </w:rPr>
        <w:t>5.4  Показники смертності населення</w:t>
      </w:r>
    </w:p>
    <w:p w:rsidR="004A0681" w:rsidRPr="006870E6" w:rsidRDefault="004A0681" w:rsidP="004A0681">
      <w:pPr>
        <w:autoSpaceDE w:val="0"/>
        <w:autoSpaceDN w:val="0"/>
        <w:adjustRightInd w:val="0"/>
        <w:spacing w:line="360" w:lineRule="auto"/>
        <w:ind w:firstLine="567"/>
        <w:jc w:val="both"/>
        <w:rPr>
          <w:sz w:val="28"/>
          <w:szCs w:val="28"/>
          <w:lang w:val="uk-UA"/>
        </w:rPr>
      </w:pPr>
    </w:p>
    <w:p w:rsidR="004A0681" w:rsidRPr="006870E6" w:rsidRDefault="004A0681" w:rsidP="003D4C51">
      <w:pPr>
        <w:autoSpaceDE w:val="0"/>
        <w:autoSpaceDN w:val="0"/>
        <w:adjustRightInd w:val="0"/>
        <w:spacing w:line="360" w:lineRule="auto"/>
        <w:ind w:firstLine="567"/>
        <w:jc w:val="both"/>
        <w:rPr>
          <w:sz w:val="28"/>
          <w:szCs w:val="28"/>
          <w:lang w:val="uk-UA"/>
        </w:rPr>
      </w:pPr>
      <w:r w:rsidRPr="006870E6">
        <w:rPr>
          <w:sz w:val="28"/>
          <w:szCs w:val="28"/>
          <w:lang w:val="uk-UA"/>
        </w:rPr>
        <w:t>Коефіцієнти смертності дітей у віці до року представлено у табл. 37</w:t>
      </w:r>
      <w:r w:rsidR="003D4C51">
        <w:rPr>
          <w:sz w:val="28"/>
          <w:szCs w:val="28"/>
          <w:lang w:val="uk-UA"/>
        </w:rPr>
        <w:t xml:space="preserve"> Додатку Б</w:t>
      </w:r>
      <w:r w:rsidRPr="006870E6">
        <w:rPr>
          <w:sz w:val="28"/>
          <w:szCs w:val="28"/>
          <w:lang w:val="uk-UA"/>
        </w:rPr>
        <w:t xml:space="preserve">. Як видно із представлених даних, смертність дітей у віці до 1 року  по області має загальну тенденцію до зниження протягом усього періоду з 1990 по 2013 р. з невеликим підйомом у 2006-2007 рр. Аналогічна тенденція в мм. Одеса, Ізмаїл, Ізмаїльському і Кілійському районах, де смертність суттєво не відрізняється від смертності по області. Дещо інша </w:t>
      </w:r>
      <w:r w:rsidRPr="006870E6">
        <w:rPr>
          <w:sz w:val="28"/>
          <w:szCs w:val="28"/>
          <w:lang w:val="uk-UA"/>
        </w:rPr>
        <w:lastRenderedPageBreak/>
        <w:t>картина спостерігається у Болградському, Ренійському і Татарбунарському районах (</w:t>
      </w:r>
      <w:r w:rsidRPr="003D4C51">
        <w:rPr>
          <w:sz w:val="28"/>
          <w:szCs w:val="28"/>
          <w:lang w:val="uk-UA"/>
        </w:rPr>
        <w:t>рис. 5</w:t>
      </w:r>
      <w:r w:rsidR="003D4C51">
        <w:rPr>
          <w:sz w:val="28"/>
          <w:szCs w:val="28"/>
          <w:lang w:val="uk-UA"/>
        </w:rPr>
        <w:t>.1</w:t>
      </w:r>
      <w:r w:rsidRPr="006870E6">
        <w:rPr>
          <w:sz w:val="28"/>
          <w:szCs w:val="28"/>
          <w:lang w:val="uk-UA"/>
        </w:rPr>
        <w:t>). У Болградському і Ренійському районах зниження смертності до 2008 р. більш виражене. Далі смертність росте швидше, чим у цілому по області: перевищення у 2011 р. досягає 1,6 і 1,9 рази відповідно. Однак, статистично це не підтверджується, що можна пояснити невеликою чисельністю і незначним коефіцієнтом смертності, через що довірчі інтервали перетинаються. Але на рис. 5 видно чітку тенденцію такого процесу. У Ренійському районі у 2011 р. χ</w:t>
      </w:r>
      <w:r w:rsidRPr="006870E6">
        <w:rPr>
          <w:sz w:val="28"/>
          <w:szCs w:val="28"/>
          <w:vertAlign w:val="superscript"/>
          <w:lang w:val="uk-UA"/>
        </w:rPr>
        <w:t>2</w:t>
      </w:r>
      <w:r w:rsidRPr="006870E6">
        <w:rPr>
          <w:sz w:val="28"/>
          <w:szCs w:val="28"/>
          <w:lang w:val="uk-UA"/>
        </w:rPr>
        <w:t>=29,632, що вказує на високу вірогідність перевищення смертності в цьому районі над областю. У Татарбунарськом районі смертність вірогідно перевищувала цей показник по області у 2006-2008 рр., а наприкінці періоду спостереження вона практично зрівнялася зі смертністю по області.</w:t>
      </w:r>
      <w:r w:rsidR="003D4C51">
        <w:rPr>
          <w:sz w:val="28"/>
          <w:szCs w:val="28"/>
          <w:lang w:val="uk-UA"/>
        </w:rPr>
        <w:t xml:space="preserve"> </w:t>
      </w:r>
      <w:r w:rsidRPr="006870E6">
        <w:rPr>
          <w:sz w:val="28"/>
          <w:szCs w:val="28"/>
          <w:lang w:val="uk-UA"/>
        </w:rPr>
        <w:t>У табл. 38</w:t>
      </w:r>
      <w:r w:rsidR="003D4C51">
        <w:rPr>
          <w:sz w:val="28"/>
          <w:szCs w:val="28"/>
          <w:lang w:val="uk-UA"/>
        </w:rPr>
        <w:t xml:space="preserve"> Додатку Б </w:t>
      </w:r>
      <w:r w:rsidR="003D4C51" w:rsidRPr="006870E6">
        <w:rPr>
          <w:sz w:val="28"/>
          <w:szCs w:val="28"/>
          <w:lang w:val="uk-UA"/>
        </w:rPr>
        <w:t xml:space="preserve"> </w:t>
      </w:r>
      <w:r w:rsidRPr="006870E6">
        <w:rPr>
          <w:sz w:val="28"/>
          <w:szCs w:val="28"/>
          <w:lang w:val="uk-UA"/>
        </w:rPr>
        <w:t>представлені дані про загальну смертність населення в регіоні. Як видне із представлених даних, м. Одеса характеризується  протягом усього періоду вірогідно більш низькою смертністю дорослого населення, чим область у цілому в середньому в 1,2 рази. У той же час у всьому Придунайському регіоні, включаючи м. Ізмаїл, смертність в 1,03-1,2 рази вища, чим в області. При цьому відзначається тенденція до невеликого, але достовірному зниженню смертності протягом усього періоду спостережень. У табл. 39</w:t>
      </w:r>
      <w:r w:rsidR="003D4C51">
        <w:rPr>
          <w:sz w:val="28"/>
          <w:szCs w:val="28"/>
          <w:lang w:val="uk-UA"/>
        </w:rPr>
        <w:t xml:space="preserve"> Додатку Б</w:t>
      </w:r>
      <w:r w:rsidRPr="006870E6">
        <w:rPr>
          <w:sz w:val="28"/>
          <w:szCs w:val="28"/>
          <w:lang w:val="uk-UA"/>
        </w:rPr>
        <w:t xml:space="preserve"> представлені дані про смертність населення від інфекційних і паразитарних хвороб у регіоні. Встановлено, що м. Одеса характеризується протягом усього періоду вірогідно більш високої в 1,3 рази смертністю у порівнянні з областю. У той же час, усі  Придунайські райони, включаючи м. Ізмаїл, визначають цю смертність в 1,1 – 2,5 рази нижче, чим область. При цьому чітко прослідковується тенденція поступового зниження смертності від 2005 до 2013 р.</w:t>
      </w:r>
      <w:r w:rsidR="003D4C51">
        <w:rPr>
          <w:sz w:val="28"/>
          <w:szCs w:val="28"/>
          <w:lang w:val="uk-UA"/>
        </w:rPr>
        <w:t xml:space="preserve"> </w:t>
      </w:r>
      <w:r w:rsidRPr="006870E6">
        <w:rPr>
          <w:sz w:val="28"/>
          <w:szCs w:val="28"/>
          <w:lang w:val="uk-UA"/>
        </w:rPr>
        <w:t xml:space="preserve">Смертність населення від новоутворень представлено у табл. 40. Показано, що мм. Одеса, Ізмаїл, а також Болградський і Ренійський райони характеризуються смертністю в 1,02 (Ренійський район) до 1,4 (м. Ізмаїл) раза вірогідно вищою, чим у цілому по області. </w:t>
      </w:r>
    </w:p>
    <w:p w:rsidR="004A0681" w:rsidRPr="006870E6" w:rsidRDefault="004A0681" w:rsidP="004A0681">
      <w:pPr>
        <w:autoSpaceDE w:val="0"/>
        <w:autoSpaceDN w:val="0"/>
        <w:adjustRightInd w:val="0"/>
        <w:spacing w:line="360" w:lineRule="auto"/>
        <w:ind w:firstLine="567"/>
        <w:jc w:val="both"/>
        <w:rPr>
          <w:sz w:val="28"/>
          <w:szCs w:val="28"/>
          <w:lang w:val="uk-UA"/>
        </w:rPr>
        <w:sectPr w:rsidR="004A0681" w:rsidRPr="006870E6" w:rsidSect="00A35937">
          <w:headerReference w:type="even" r:id="rId46"/>
          <w:headerReference w:type="default" r:id="rId47"/>
          <w:footerReference w:type="even" r:id="rId48"/>
          <w:footerReference w:type="default" r:id="rId49"/>
          <w:type w:val="nextColumn"/>
          <w:pgSz w:w="11906" w:h="16838"/>
          <w:pgMar w:top="1134" w:right="850" w:bottom="1134" w:left="1701" w:header="709" w:footer="709" w:gutter="0"/>
          <w:cols w:space="708"/>
          <w:docGrid w:linePitch="360"/>
        </w:sectPr>
      </w:pPr>
    </w:p>
    <w:p w:rsidR="004A0681" w:rsidRPr="006870E6" w:rsidRDefault="004A0681" w:rsidP="004A0681">
      <w:pPr>
        <w:spacing w:line="360" w:lineRule="auto"/>
        <w:ind w:left="567" w:hanging="425"/>
        <w:rPr>
          <w:lang w:val="uk-UA"/>
        </w:rPr>
      </w:pPr>
      <w:r w:rsidRPr="006870E6">
        <w:rPr>
          <w:noProof/>
        </w:rPr>
        <w:lastRenderedPageBreak/>
        <w:drawing>
          <wp:inline distT="0" distB="0" distL="0" distR="0">
            <wp:extent cx="7907655" cy="4445000"/>
            <wp:effectExtent l="0" t="0" r="0" b="0"/>
            <wp:docPr id="32" name="Объект 3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8001E7" w:rsidRPr="006870E6" w:rsidRDefault="008001E7" w:rsidP="004A0681">
      <w:pPr>
        <w:spacing w:line="360" w:lineRule="auto"/>
        <w:ind w:firstLine="720"/>
        <w:jc w:val="both"/>
        <w:rPr>
          <w:b/>
          <w:bCs/>
          <w:sz w:val="28"/>
          <w:szCs w:val="28"/>
          <w:lang w:val="uk-UA"/>
        </w:rPr>
      </w:pPr>
    </w:p>
    <w:p w:rsidR="008001E7" w:rsidRPr="006870E6" w:rsidRDefault="008001E7" w:rsidP="004A0681">
      <w:pPr>
        <w:spacing w:line="360" w:lineRule="auto"/>
        <w:ind w:firstLine="720"/>
        <w:jc w:val="both"/>
        <w:rPr>
          <w:b/>
          <w:bCs/>
          <w:sz w:val="28"/>
          <w:szCs w:val="28"/>
          <w:lang w:val="uk-UA"/>
        </w:rPr>
      </w:pPr>
    </w:p>
    <w:p w:rsidR="004A0681" w:rsidRPr="003D4C51" w:rsidRDefault="00F83113" w:rsidP="004A0681">
      <w:pPr>
        <w:spacing w:line="360" w:lineRule="auto"/>
        <w:ind w:firstLine="720"/>
        <w:jc w:val="both"/>
        <w:rPr>
          <w:bCs/>
          <w:lang w:val="uk-UA"/>
        </w:rPr>
      </w:pPr>
      <w:r w:rsidRPr="00F83113">
        <w:rPr>
          <w:bCs/>
          <w:noProof/>
          <w:sz w:val="28"/>
          <w:szCs w:val="28"/>
        </w:rPr>
        <w:pict>
          <v:shape id="_x0000_s1207" type="#_x0000_t202" style="position:absolute;left:0;text-align:left;margin-left:697.6pt;margin-top:58.95pt;width:36.15pt;height:48pt;z-index:251710464" stroked="f">
            <v:textbox style="layout-flow:vertical">
              <w:txbxContent>
                <w:p w:rsidR="007C55B9" w:rsidRPr="007A1832" w:rsidRDefault="007C55B9">
                  <w:pPr>
                    <w:rPr>
                      <w:lang w:val="uk-UA"/>
                    </w:rPr>
                  </w:pPr>
                  <w:r>
                    <w:t xml:space="preserve">      </w:t>
                  </w:r>
                  <w:r>
                    <w:rPr>
                      <w:lang w:val="uk-UA"/>
                    </w:rPr>
                    <w:t>226</w:t>
                  </w:r>
                </w:p>
              </w:txbxContent>
            </v:textbox>
          </v:shape>
        </w:pict>
      </w:r>
      <w:r w:rsidR="004A0681" w:rsidRPr="003D4C51">
        <w:rPr>
          <w:bCs/>
          <w:sz w:val="28"/>
          <w:szCs w:val="28"/>
          <w:lang w:val="uk-UA"/>
        </w:rPr>
        <w:t>Рис. 5.1 Коефіцієнти смертності дітей у віці до 1 року  по Одеській області, м. Одеса, Болградському, Ренійському та Татарбунарському районам</w:t>
      </w:r>
    </w:p>
    <w:p w:rsidR="004A0681" w:rsidRPr="006870E6" w:rsidRDefault="004A0681" w:rsidP="004A0681">
      <w:pPr>
        <w:autoSpaceDE w:val="0"/>
        <w:autoSpaceDN w:val="0"/>
        <w:adjustRightInd w:val="0"/>
        <w:spacing w:line="360" w:lineRule="auto"/>
        <w:jc w:val="both"/>
        <w:rPr>
          <w:sz w:val="28"/>
          <w:szCs w:val="28"/>
          <w:lang w:val="uk-UA"/>
        </w:rPr>
        <w:sectPr w:rsidR="004A0681" w:rsidRPr="006870E6" w:rsidSect="006F4ABB">
          <w:type w:val="nextColumn"/>
          <w:pgSz w:w="16838" w:h="11906" w:orient="landscape"/>
          <w:pgMar w:top="1134" w:right="850" w:bottom="1134" w:left="1701" w:header="709" w:footer="709" w:gutter="0"/>
          <w:cols w:space="708"/>
          <w:docGrid w:linePitch="360"/>
        </w:sectPr>
      </w:pPr>
    </w:p>
    <w:p w:rsidR="003D4C51" w:rsidRPr="006870E6" w:rsidRDefault="003D4C51" w:rsidP="003D4C51">
      <w:pPr>
        <w:autoSpaceDE w:val="0"/>
        <w:autoSpaceDN w:val="0"/>
        <w:adjustRightInd w:val="0"/>
        <w:spacing w:line="360" w:lineRule="auto"/>
        <w:ind w:firstLine="567"/>
        <w:jc w:val="both"/>
        <w:rPr>
          <w:sz w:val="28"/>
          <w:szCs w:val="28"/>
          <w:lang w:val="uk-UA"/>
        </w:rPr>
      </w:pPr>
      <w:r w:rsidRPr="006870E6">
        <w:rPr>
          <w:sz w:val="28"/>
          <w:szCs w:val="28"/>
          <w:lang w:val="uk-UA"/>
        </w:rPr>
        <w:lastRenderedPageBreak/>
        <w:t xml:space="preserve">У Татарбунарському, Ізмаїльському і Кілійському районах смертність від новотворень у середньому нижча, чим по області, але в окремі роки, </w:t>
      </w:r>
    </w:p>
    <w:p w:rsidR="004A0681" w:rsidRPr="006870E6" w:rsidRDefault="003D4C51" w:rsidP="004A0681">
      <w:pPr>
        <w:spacing w:line="360" w:lineRule="auto"/>
        <w:jc w:val="both"/>
        <w:rPr>
          <w:sz w:val="28"/>
          <w:szCs w:val="28"/>
          <w:lang w:val="uk-UA"/>
        </w:rPr>
      </w:pPr>
      <w:r>
        <w:rPr>
          <w:sz w:val="28"/>
          <w:szCs w:val="28"/>
          <w:lang w:val="uk-UA"/>
        </w:rPr>
        <w:t xml:space="preserve"> </w:t>
      </w:r>
      <w:r w:rsidR="004A0681" w:rsidRPr="006870E6">
        <w:rPr>
          <w:sz w:val="28"/>
          <w:szCs w:val="28"/>
          <w:lang w:val="uk-UA"/>
        </w:rPr>
        <w:t>особливо на початку періоду спостережень, вона перевищувала смертність по області, а потім знизилася швидше, чим в області. У цілому по всьому регіону відзначається тенденція до невеликого зниження смертності протягом 2005-2013 рр., хоча в окремі роки по різних населених пунктах реєструвалися невеликі підйоми смертності.</w:t>
      </w:r>
    </w:p>
    <w:p w:rsidR="004A0681" w:rsidRPr="006870E6" w:rsidRDefault="004A0681" w:rsidP="004A0681">
      <w:pPr>
        <w:spacing w:line="360" w:lineRule="auto"/>
        <w:ind w:firstLine="567"/>
        <w:jc w:val="both"/>
        <w:rPr>
          <w:sz w:val="28"/>
          <w:szCs w:val="28"/>
          <w:lang w:val="uk-UA"/>
        </w:rPr>
      </w:pPr>
      <w:r w:rsidRPr="006870E6">
        <w:rPr>
          <w:sz w:val="28"/>
          <w:szCs w:val="28"/>
          <w:lang w:val="uk-UA"/>
        </w:rPr>
        <w:t>У табл. 41</w:t>
      </w:r>
      <w:r w:rsidR="007A1832">
        <w:rPr>
          <w:sz w:val="28"/>
          <w:szCs w:val="28"/>
          <w:lang w:val="uk-UA"/>
        </w:rPr>
        <w:t xml:space="preserve"> Додатку Б</w:t>
      </w:r>
      <w:r w:rsidRPr="006870E6">
        <w:rPr>
          <w:sz w:val="28"/>
          <w:szCs w:val="28"/>
          <w:lang w:val="uk-UA"/>
        </w:rPr>
        <w:t xml:space="preserve"> представлені дані про смертність населення від захворювань системи кровообігу. Більш низькою смертністью, чим по області, характеризуються м. Одеса (1,25 рази) і м. Ізмаїл (в 1,03 рази) у середньому за весь період. У всіх 5 районах Придунав</w:t>
      </w:r>
      <w:r w:rsidRPr="006870E6">
        <w:rPr>
          <w:sz w:val="28"/>
          <w:szCs w:val="28"/>
        </w:rPr>
        <w:t>’</w:t>
      </w:r>
      <w:r w:rsidRPr="006870E6">
        <w:rPr>
          <w:sz w:val="28"/>
          <w:szCs w:val="28"/>
          <w:lang w:val="uk-UA"/>
        </w:rPr>
        <w:t>я смертність вірогідно вища в середньому від 1,06 у Болградському районі до 1,32 рази у Кілійському районі. По 4 районах Придунав</w:t>
      </w:r>
      <w:r w:rsidRPr="006870E6">
        <w:rPr>
          <w:sz w:val="28"/>
          <w:szCs w:val="28"/>
        </w:rPr>
        <w:t>’</w:t>
      </w:r>
      <w:r w:rsidRPr="006870E6">
        <w:rPr>
          <w:sz w:val="28"/>
          <w:szCs w:val="28"/>
          <w:lang w:val="uk-UA"/>
        </w:rPr>
        <w:t>я, крім Кілійського, прослідковується невелика тенденція до зниження смертності. По мм. Одесі та Ізмаїлу такої тенденції простежити не вдається.</w:t>
      </w:r>
    </w:p>
    <w:p w:rsidR="004A0681" w:rsidRPr="006870E6" w:rsidRDefault="004A0681" w:rsidP="004A0681">
      <w:pPr>
        <w:spacing w:line="360" w:lineRule="auto"/>
        <w:ind w:firstLine="567"/>
        <w:jc w:val="both"/>
        <w:rPr>
          <w:sz w:val="28"/>
          <w:szCs w:val="28"/>
          <w:lang w:val="uk-UA"/>
        </w:rPr>
      </w:pPr>
      <w:r w:rsidRPr="006870E6">
        <w:rPr>
          <w:sz w:val="28"/>
          <w:szCs w:val="28"/>
          <w:lang w:val="uk-UA"/>
        </w:rPr>
        <w:t>Дані про смертність населення від захворювань органів дихання представлені у табл. 42. У мм. Одесі та Ізмаїлі, а також у Кілійському районі смертність вірогідно нижча, чим по області, хоча в м. Ізмаїлу у 2005-2007 рр. вона була вищою, але потім різко знизилася. У середньому за весь період смертність у мм. Ізмаїлі, Одесі і Кілійському районі нижча, чим по області відповідно в 1,28, 1,78 і 2,35 рази. У Ренійському районі зниження смертності до рівня нижчого по області відбулося тільки з 2010 р. У Болградському, Ізмаїльському і Татарбунарському районах смертність у середньому відповідно в 1,25, 1,29 і 1,65 рази нижча, чим по області. При цьому по всьому регіону чітко прослідковується тенденція зниження смертності від 2005 до 2013 р.</w:t>
      </w:r>
    </w:p>
    <w:p w:rsidR="004A0681" w:rsidRPr="006870E6" w:rsidRDefault="004A0681" w:rsidP="004A0681">
      <w:pPr>
        <w:spacing w:line="360" w:lineRule="auto"/>
        <w:ind w:firstLine="567"/>
        <w:jc w:val="both"/>
        <w:rPr>
          <w:sz w:val="28"/>
          <w:szCs w:val="28"/>
          <w:lang w:val="uk-UA"/>
        </w:rPr>
      </w:pPr>
      <w:r w:rsidRPr="006870E6">
        <w:rPr>
          <w:sz w:val="28"/>
          <w:szCs w:val="28"/>
          <w:lang w:val="uk-UA"/>
        </w:rPr>
        <w:t xml:space="preserve">У табл. 43 </w:t>
      </w:r>
      <w:r w:rsidR="007A1832">
        <w:rPr>
          <w:sz w:val="28"/>
          <w:szCs w:val="28"/>
          <w:lang w:val="uk-UA"/>
        </w:rPr>
        <w:t>Додатку Б</w:t>
      </w:r>
      <w:r w:rsidR="007A1832" w:rsidRPr="006870E6">
        <w:rPr>
          <w:sz w:val="28"/>
          <w:szCs w:val="28"/>
          <w:lang w:val="uk-UA"/>
        </w:rPr>
        <w:t xml:space="preserve"> </w:t>
      </w:r>
      <w:r w:rsidRPr="006870E6">
        <w:rPr>
          <w:sz w:val="28"/>
          <w:szCs w:val="28"/>
          <w:lang w:val="uk-UA"/>
        </w:rPr>
        <w:t xml:space="preserve">представлені дані про смертність населення від захворювань органів травлення. Смертність у мм. Ізмаїлі та Одесі відповідно в 1,05 і 1,1 рази в середньому нижча, чим по області. При цьому відмінність між областю та Ізмаїлом статистично не доведена, однак, той факт, що ця </w:t>
      </w:r>
      <w:r w:rsidRPr="006870E6">
        <w:rPr>
          <w:sz w:val="28"/>
          <w:szCs w:val="28"/>
          <w:lang w:val="uk-UA"/>
        </w:rPr>
        <w:lastRenderedPageBreak/>
        <w:t>відмінність прослідковується протягом усіх 9 років спостережень дозволяє зробити висновок про його вірогідність. В інших 5 районах Придунавья смертність від захворювань органів травлення вища, чим в області від 1,11 рази у Татарбунарському до 1,46 рази в Ренійському районі. У цілому прослідковується тенденція до зниження смертності  протягом періоду спостережень, хоча в окремі роки були невеликі підйоми.</w:t>
      </w:r>
    </w:p>
    <w:p w:rsidR="004A0681" w:rsidRPr="006870E6" w:rsidRDefault="004A0681" w:rsidP="004A0681">
      <w:pPr>
        <w:autoSpaceDE w:val="0"/>
        <w:autoSpaceDN w:val="0"/>
        <w:adjustRightInd w:val="0"/>
        <w:spacing w:line="360" w:lineRule="auto"/>
        <w:ind w:firstLine="708"/>
        <w:jc w:val="both"/>
        <w:rPr>
          <w:sz w:val="28"/>
          <w:szCs w:val="28"/>
        </w:rPr>
      </w:pPr>
    </w:p>
    <w:p w:rsidR="004A0681" w:rsidRPr="006870E6" w:rsidRDefault="004A0681" w:rsidP="004A0681">
      <w:pPr>
        <w:autoSpaceDE w:val="0"/>
        <w:autoSpaceDN w:val="0"/>
        <w:adjustRightInd w:val="0"/>
        <w:spacing w:line="360" w:lineRule="auto"/>
        <w:ind w:firstLine="708"/>
        <w:jc w:val="both"/>
        <w:rPr>
          <w:bCs/>
          <w:sz w:val="28"/>
          <w:szCs w:val="28"/>
          <w:lang w:val="uk-UA"/>
        </w:rPr>
      </w:pPr>
      <w:r w:rsidRPr="006870E6">
        <w:rPr>
          <w:bCs/>
          <w:sz w:val="28"/>
          <w:szCs w:val="28"/>
          <w:lang w:val="uk-UA"/>
        </w:rPr>
        <w:t xml:space="preserve">Висновки до розділу </w:t>
      </w:r>
      <w:r w:rsidRPr="006870E6">
        <w:rPr>
          <w:bCs/>
          <w:sz w:val="28"/>
          <w:szCs w:val="28"/>
        </w:rPr>
        <w:t>5</w:t>
      </w:r>
      <w:r w:rsidRPr="006870E6">
        <w:rPr>
          <w:bCs/>
          <w:sz w:val="28"/>
          <w:szCs w:val="28"/>
          <w:lang w:val="uk-UA"/>
        </w:rPr>
        <w:t>.</w:t>
      </w:r>
    </w:p>
    <w:p w:rsidR="004A0681" w:rsidRPr="006870E6" w:rsidRDefault="004A0681" w:rsidP="004A0681">
      <w:pPr>
        <w:autoSpaceDE w:val="0"/>
        <w:autoSpaceDN w:val="0"/>
        <w:adjustRightInd w:val="0"/>
        <w:spacing w:line="360" w:lineRule="auto"/>
        <w:ind w:firstLine="708"/>
        <w:jc w:val="both"/>
        <w:rPr>
          <w:b/>
          <w:bCs/>
          <w:sz w:val="28"/>
          <w:szCs w:val="28"/>
          <w:lang w:val="uk-UA"/>
        </w:rPr>
      </w:pPr>
    </w:p>
    <w:p w:rsidR="004A0681" w:rsidRPr="006870E6" w:rsidRDefault="004A0681" w:rsidP="00E10D6E">
      <w:pPr>
        <w:numPr>
          <w:ilvl w:val="0"/>
          <w:numId w:val="14"/>
        </w:numPr>
        <w:tabs>
          <w:tab w:val="left" w:pos="4032"/>
        </w:tabs>
        <w:spacing w:line="360" w:lineRule="auto"/>
        <w:jc w:val="both"/>
        <w:rPr>
          <w:sz w:val="28"/>
          <w:szCs w:val="28"/>
          <w:lang w:val="uk-UA"/>
        </w:rPr>
      </w:pPr>
      <w:r w:rsidRPr="006870E6">
        <w:rPr>
          <w:sz w:val="28"/>
          <w:szCs w:val="28"/>
          <w:lang w:val="uk-UA"/>
        </w:rPr>
        <w:t>Математичний аналіз взаємозв’язку захворюваності населення гастроентероколітами встановленої етіології (ГВЕ), гастроентероколітами невстановленої етіології (ГНЕ) і вірусним гепатитом А (ВГА) в мм. Ізмаїл, Болград, Кілія, Рені із виділенням кишкових вірусів (ВГА, РВ, АВ, ЕВ, РеВ) з водопровідної води показав конгрегаційний (статистично достовірний за роками) характер розподілу. Це є непрямим свідченням впливу вірусів на захворюваність кишковими інфекціями в цьому регіоні, що тим більш ймовірно у зв'язку з низькою ефективністю очищення поверхневих та стічних вод (розділи 3, 4).</w:t>
      </w:r>
    </w:p>
    <w:p w:rsidR="004A0681" w:rsidRPr="006870E6" w:rsidRDefault="004A0681" w:rsidP="00E10D6E">
      <w:pPr>
        <w:numPr>
          <w:ilvl w:val="0"/>
          <w:numId w:val="14"/>
        </w:numPr>
        <w:tabs>
          <w:tab w:val="left" w:pos="4032"/>
        </w:tabs>
        <w:spacing w:line="360" w:lineRule="auto"/>
        <w:jc w:val="both"/>
        <w:rPr>
          <w:sz w:val="28"/>
          <w:szCs w:val="28"/>
          <w:lang w:val="uk-UA"/>
        </w:rPr>
      </w:pPr>
      <w:r w:rsidRPr="006870E6">
        <w:rPr>
          <w:sz w:val="28"/>
          <w:szCs w:val="28"/>
          <w:lang w:val="uk-UA"/>
        </w:rPr>
        <w:t>Визначення груп біоценозу вірусів у питній воді зазначених міст показало, що АВ є домінантною, РеВ і РВ – субдомінантною,    ВГА і ЕВ - мінорною компонентою біценозу. Домінантність АВ підтверджується даними літератури і свідчить про необхідність типування цих вірусів у воді, веріфікації цих збудників у хворих і епідеміологічної оцінки такого взаємозв'язку.</w:t>
      </w:r>
    </w:p>
    <w:p w:rsidR="004A0681" w:rsidRPr="006870E6" w:rsidRDefault="004A0681" w:rsidP="00E10D6E">
      <w:pPr>
        <w:numPr>
          <w:ilvl w:val="0"/>
          <w:numId w:val="14"/>
        </w:numPr>
        <w:tabs>
          <w:tab w:val="left" w:pos="4032"/>
        </w:tabs>
        <w:spacing w:line="360" w:lineRule="auto"/>
        <w:jc w:val="both"/>
        <w:rPr>
          <w:sz w:val="28"/>
          <w:szCs w:val="28"/>
          <w:lang w:val="uk-UA"/>
        </w:rPr>
      </w:pPr>
      <w:r w:rsidRPr="006870E6">
        <w:rPr>
          <w:sz w:val="28"/>
          <w:szCs w:val="28"/>
          <w:lang w:val="uk-UA"/>
        </w:rPr>
        <w:t xml:space="preserve">Найбільше  різноманіття біоценозу вірусів у питній воді  в  мм.  Болград (1,6994) і Кілія (2,0635), як ознака  можливої зміни домінування вірусів у ценозах, може пояснюватися тим, що ці населені пункти водопостачаються із поверхневих водозаборів (оз. Ялпуг і р. Дунай відповідно), які більшою мірою, ніж підземні (мм. Ізмаїл, Рені), </w:t>
      </w:r>
      <w:r w:rsidRPr="006870E6">
        <w:rPr>
          <w:sz w:val="28"/>
          <w:szCs w:val="28"/>
          <w:lang w:val="uk-UA"/>
        </w:rPr>
        <w:lastRenderedPageBreak/>
        <w:t>потерпають від забруднення неочищеними або недостатньо очищеними стічно-фекальними водами.</w:t>
      </w:r>
    </w:p>
    <w:p w:rsidR="004A0681" w:rsidRPr="006870E6" w:rsidRDefault="004A0681" w:rsidP="00E10D6E">
      <w:pPr>
        <w:numPr>
          <w:ilvl w:val="0"/>
          <w:numId w:val="14"/>
        </w:numPr>
        <w:tabs>
          <w:tab w:val="left" w:pos="4032"/>
        </w:tabs>
        <w:spacing w:line="360" w:lineRule="auto"/>
        <w:jc w:val="both"/>
        <w:rPr>
          <w:sz w:val="28"/>
          <w:szCs w:val="28"/>
          <w:lang w:val="uk-UA"/>
        </w:rPr>
      </w:pPr>
      <w:r w:rsidRPr="006870E6">
        <w:rPr>
          <w:sz w:val="28"/>
          <w:szCs w:val="28"/>
          <w:lang w:val="uk-UA"/>
        </w:rPr>
        <w:t>Аналіз захворюваності дітей і дорослих інфекційними та неінфекційними хворобами  у мм. Одеса, Ізмаїл, районах Придунав’я у порівнянні з даними по районам та в цілому по Одеській області за вивчений період (2004-2013 рр.) показав наступне. Захворюванність у  Придунайському регіоні (особливо в м. Ізмаїл та окремих районах, які варіюються в залежності від груп хвороб) вірогідно вища (</w:t>
      </w:r>
      <w:r w:rsidRPr="006870E6">
        <w:rPr>
          <w:sz w:val="28"/>
          <w:szCs w:val="28"/>
          <w:lang w:val="uk-UA"/>
        </w:rPr>
        <w:sym w:font="Symbol" w:char="F063"/>
      </w:r>
      <w:r w:rsidRPr="006870E6">
        <w:rPr>
          <w:sz w:val="28"/>
          <w:szCs w:val="28"/>
          <w:vertAlign w:val="superscript"/>
          <w:lang w:val="uk-UA"/>
        </w:rPr>
        <w:t xml:space="preserve">2 </w:t>
      </w:r>
      <w:r w:rsidRPr="006870E6">
        <w:rPr>
          <w:sz w:val="28"/>
          <w:szCs w:val="28"/>
          <w:lang w:val="uk-UA"/>
        </w:rPr>
        <w:t>≥ 3,841) по всім групам інфекційних захворювань (за винятком ВГА): сумі гострих кишкових захворювань (ГКЗ); ентеритам, викликаним іншими встановленими збудниками (дітей віком 0 -14 років); гастроентероколітам дорослих;  інфекційним та паразитарнам хворобам дорослих, підлітків та дітей 1-го року життя; кишковим інфекціям дітей 1-го року, гострим кишковим інфекціям не встановленим  дітей віком 0 -14 років. Для неінфекційної захворюваністю характерне стистично достовірне перевищення для захворюваності дітей 1-го року життя (вроджені аномалії,  хвороби крові та кровотворних органів,  нервової системи та органів чуття,  органів дихання, органів травлення); підлітків (загальна, новоутворення,  хвороби ендокринної системи, органів дихання, органів травлення); дорослого  населення (новотворення, хвороби системи кровообігу, органів травлення). Встановлено тенденцію до зниження смертності  дітей у віці до року та дорослих (загальна, від інфекційних і паразитарних хвороб, новоутворень, захворювань системи кровообігу, органів дихання, органів травлення).</w:t>
      </w:r>
    </w:p>
    <w:p w:rsidR="004A0681" w:rsidRPr="006870E6" w:rsidRDefault="004A0681" w:rsidP="00E10D6E">
      <w:pPr>
        <w:numPr>
          <w:ilvl w:val="0"/>
          <w:numId w:val="14"/>
        </w:numPr>
        <w:tabs>
          <w:tab w:val="left" w:pos="4032"/>
        </w:tabs>
        <w:spacing w:line="360" w:lineRule="auto"/>
        <w:jc w:val="both"/>
        <w:rPr>
          <w:sz w:val="28"/>
          <w:szCs w:val="28"/>
          <w:lang w:val="uk-UA"/>
        </w:rPr>
      </w:pPr>
      <w:r w:rsidRPr="006870E6">
        <w:rPr>
          <w:sz w:val="28"/>
          <w:szCs w:val="28"/>
          <w:lang w:val="uk-UA"/>
        </w:rPr>
        <w:t xml:space="preserve">Зважаючи на низьку якість води всіх видів користування (питна, поверхневих джерел, стічна),  можна з певною долею вірогідності стверджувати про вагому роль води як фактору ризику у виявленій захворюваності, рівень і характер якої вимагають спеціального вивчення із залученням сучасних методів молекулярно-епідеміологічних </w:t>
      </w:r>
      <w:r w:rsidRPr="006870E6">
        <w:rPr>
          <w:sz w:val="28"/>
          <w:szCs w:val="28"/>
          <w:lang w:val="uk-UA"/>
        </w:rPr>
        <w:lastRenderedPageBreak/>
        <w:t>досліджень, що передбачає також  порівняння з аналогічною захворюваністю в цьому регіоні в Румунії і Молдові.</w:t>
      </w:r>
    </w:p>
    <w:p w:rsidR="004A0681" w:rsidRPr="006870E6" w:rsidRDefault="004A0681" w:rsidP="004A0681">
      <w:pPr>
        <w:spacing w:line="360" w:lineRule="auto"/>
        <w:ind w:firstLine="708"/>
        <w:jc w:val="both"/>
        <w:rPr>
          <w:i/>
          <w:sz w:val="28"/>
          <w:szCs w:val="28"/>
          <w:lang w:val="uk-UA"/>
        </w:rPr>
      </w:pPr>
      <w:r w:rsidRPr="006870E6">
        <w:rPr>
          <w:i/>
          <w:sz w:val="28"/>
          <w:szCs w:val="28"/>
          <w:lang w:val="uk-UA"/>
        </w:rPr>
        <w:t>Отримані результати  висвітлені у наступних роботах:</w:t>
      </w:r>
    </w:p>
    <w:p w:rsidR="004A0681" w:rsidRPr="006870E6" w:rsidRDefault="004A0681" w:rsidP="00E10D6E">
      <w:pPr>
        <w:numPr>
          <w:ilvl w:val="0"/>
          <w:numId w:val="15"/>
        </w:numPr>
        <w:spacing w:line="360" w:lineRule="auto"/>
        <w:jc w:val="both"/>
        <w:rPr>
          <w:sz w:val="28"/>
          <w:szCs w:val="28"/>
        </w:rPr>
      </w:pPr>
      <w:r w:rsidRPr="006870E6">
        <w:rPr>
          <w:sz w:val="28"/>
          <w:szCs w:val="28"/>
        </w:rPr>
        <w:t>Характеристика заболеваемости кишечными инфекциями населения Украинского Придунавья: к анализу вклада водного фактора / Л. И. Ковальчук, А. В. Мокиенко, А. Б. Садкова [и др.] // Актуальні проблеми транспортної медицини: навколишнє середовище; професійне здоров’я; патологія. – 2015. – № 1. – С. 36–45..</w:t>
      </w:r>
    </w:p>
    <w:p w:rsidR="004A0681" w:rsidRPr="006870E6" w:rsidRDefault="004A0681" w:rsidP="00E10D6E">
      <w:pPr>
        <w:numPr>
          <w:ilvl w:val="0"/>
          <w:numId w:val="15"/>
        </w:numPr>
        <w:spacing w:line="360" w:lineRule="auto"/>
        <w:jc w:val="both"/>
        <w:rPr>
          <w:rStyle w:val="1b"/>
          <w:b w:val="0"/>
          <w:bCs w:val="0"/>
          <w:szCs w:val="28"/>
          <w:lang w:val="uk-UA"/>
        </w:rPr>
      </w:pPr>
      <w:r w:rsidRPr="006870E6">
        <w:rPr>
          <w:sz w:val="28"/>
          <w:szCs w:val="28"/>
        </w:rPr>
        <w:t xml:space="preserve">Ковальчук Л. Й. Порівняльна характеристика захворюваності дизентерією і сальмонельозами дитячого та дорослого населення Українського Придунав’я / Л. Й. Ковальчук, А. В. Мокієнко, В. М. Закусило // Вісник морської медицини. – </w:t>
      </w:r>
      <w:r w:rsidRPr="006870E6">
        <w:rPr>
          <w:rStyle w:val="1b"/>
          <w:b w:val="0"/>
          <w:bCs w:val="0"/>
          <w:szCs w:val="28"/>
        </w:rPr>
        <w:t>2015. – № 3. – С. 86–91.</w:t>
      </w:r>
    </w:p>
    <w:p w:rsidR="004A0681" w:rsidRPr="006870E6" w:rsidRDefault="004A0681" w:rsidP="00E10D6E">
      <w:pPr>
        <w:numPr>
          <w:ilvl w:val="0"/>
          <w:numId w:val="15"/>
        </w:numPr>
        <w:spacing w:line="360" w:lineRule="auto"/>
        <w:jc w:val="both"/>
        <w:rPr>
          <w:sz w:val="28"/>
          <w:szCs w:val="28"/>
          <w:lang w:val="uk-UA"/>
        </w:rPr>
      </w:pPr>
      <w:r w:rsidRPr="006870E6">
        <w:rPr>
          <w:sz w:val="28"/>
          <w:szCs w:val="28"/>
          <w:lang w:val="uk-UA"/>
        </w:rPr>
        <w:t>Ковальчук Л. Й. Характеристика захворюваності деякими кишковими інфекціями населення Українського Придунав’я / Л. Й. Ковальчук, А. В. Мокієнко, В. М. Закусило // Проблеми військової охорони здоров’я : зб. наук. праць Української військово-медичної академії. – К., 2015. – Вип. 44, т. 2. – С.</w:t>
      </w:r>
      <w:r w:rsidRPr="006870E6">
        <w:rPr>
          <w:sz w:val="28"/>
          <w:szCs w:val="28"/>
        </w:rPr>
        <w:t> </w:t>
      </w:r>
      <w:r w:rsidRPr="006870E6">
        <w:rPr>
          <w:sz w:val="28"/>
          <w:szCs w:val="28"/>
          <w:lang w:val="uk-UA"/>
        </w:rPr>
        <w:t>167–174.</w:t>
      </w:r>
    </w:p>
    <w:p w:rsidR="004A0681" w:rsidRPr="006870E6" w:rsidRDefault="004A0681" w:rsidP="004A0681">
      <w:pPr>
        <w:spacing w:line="360" w:lineRule="auto"/>
        <w:ind w:left="360"/>
        <w:jc w:val="both"/>
        <w:rPr>
          <w:sz w:val="28"/>
          <w:szCs w:val="28"/>
          <w:lang w:val="uk-UA"/>
        </w:rPr>
      </w:pPr>
    </w:p>
    <w:p w:rsidR="004A0681" w:rsidRPr="006870E6" w:rsidRDefault="004A0681" w:rsidP="004A0681">
      <w:pPr>
        <w:spacing w:line="360" w:lineRule="auto"/>
        <w:ind w:left="360"/>
        <w:jc w:val="both"/>
        <w:rPr>
          <w:sz w:val="28"/>
          <w:szCs w:val="28"/>
          <w:lang w:val="uk-UA"/>
        </w:rPr>
      </w:pPr>
    </w:p>
    <w:p w:rsidR="004A0681" w:rsidRPr="006870E6" w:rsidRDefault="004A0681" w:rsidP="004A0681">
      <w:pPr>
        <w:spacing w:line="360" w:lineRule="auto"/>
        <w:ind w:left="360"/>
        <w:jc w:val="both"/>
        <w:rPr>
          <w:sz w:val="28"/>
          <w:szCs w:val="28"/>
          <w:lang w:val="uk-UA"/>
        </w:rPr>
      </w:pPr>
    </w:p>
    <w:p w:rsidR="008001E7" w:rsidRPr="006870E6" w:rsidRDefault="008001E7" w:rsidP="004A0681">
      <w:pPr>
        <w:spacing w:line="360" w:lineRule="auto"/>
        <w:ind w:firstLine="708"/>
        <w:jc w:val="center"/>
        <w:rPr>
          <w:b/>
          <w:bCs/>
          <w:caps/>
          <w:sz w:val="28"/>
          <w:szCs w:val="28"/>
          <w:lang w:val="uk-UA"/>
        </w:rPr>
      </w:pPr>
    </w:p>
    <w:p w:rsidR="008001E7" w:rsidRPr="006870E6" w:rsidRDefault="008001E7" w:rsidP="004A0681">
      <w:pPr>
        <w:spacing w:line="360" w:lineRule="auto"/>
        <w:ind w:firstLine="708"/>
        <w:jc w:val="center"/>
        <w:rPr>
          <w:b/>
          <w:bCs/>
          <w:caps/>
          <w:sz w:val="28"/>
          <w:szCs w:val="28"/>
          <w:lang w:val="uk-UA"/>
        </w:rPr>
      </w:pPr>
    </w:p>
    <w:p w:rsidR="008001E7" w:rsidRPr="006870E6" w:rsidRDefault="008001E7" w:rsidP="004A0681">
      <w:pPr>
        <w:spacing w:line="360" w:lineRule="auto"/>
        <w:ind w:firstLine="708"/>
        <w:jc w:val="center"/>
        <w:rPr>
          <w:b/>
          <w:bCs/>
          <w:caps/>
          <w:sz w:val="28"/>
          <w:szCs w:val="28"/>
          <w:lang w:val="uk-UA"/>
        </w:rPr>
      </w:pPr>
    </w:p>
    <w:p w:rsidR="008001E7" w:rsidRPr="006870E6" w:rsidRDefault="008001E7" w:rsidP="004A0681">
      <w:pPr>
        <w:spacing w:line="360" w:lineRule="auto"/>
        <w:ind w:firstLine="708"/>
        <w:jc w:val="center"/>
        <w:rPr>
          <w:b/>
          <w:bCs/>
          <w:caps/>
          <w:sz w:val="28"/>
          <w:szCs w:val="28"/>
          <w:lang w:val="uk-UA"/>
        </w:rPr>
      </w:pPr>
    </w:p>
    <w:p w:rsidR="008001E7" w:rsidRPr="006870E6" w:rsidRDefault="008001E7" w:rsidP="004A0681">
      <w:pPr>
        <w:spacing w:line="360" w:lineRule="auto"/>
        <w:ind w:firstLine="708"/>
        <w:jc w:val="center"/>
        <w:rPr>
          <w:b/>
          <w:bCs/>
          <w:caps/>
          <w:sz w:val="28"/>
          <w:szCs w:val="28"/>
          <w:lang w:val="uk-UA"/>
        </w:rPr>
      </w:pPr>
    </w:p>
    <w:p w:rsidR="008001E7" w:rsidRPr="006870E6" w:rsidRDefault="008001E7" w:rsidP="004A0681">
      <w:pPr>
        <w:spacing w:line="360" w:lineRule="auto"/>
        <w:ind w:firstLine="708"/>
        <w:jc w:val="center"/>
        <w:rPr>
          <w:b/>
          <w:bCs/>
          <w:caps/>
          <w:sz w:val="28"/>
          <w:szCs w:val="28"/>
          <w:lang w:val="uk-UA"/>
        </w:rPr>
      </w:pPr>
    </w:p>
    <w:p w:rsidR="008001E7" w:rsidRPr="006870E6" w:rsidRDefault="008001E7" w:rsidP="004A0681">
      <w:pPr>
        <w:spacing w:line="360" w:lineRule="auto"/>
        <w:ind w:firstLine="708"/>
        <w:jc w:val="center"/>
        <w:rPr>
          <w:b/>
          <w:bCs/>
          <w:caps/>
          <w:sz w:val="28"/>
          <w:szCs w:val="28"/>
          <w:lang w:val="uk-UA"/>
        </w:rPr>
      </w:pPr>
    </w:p>
    <w:p w:rsidR="008001E7" w:rsidRPr="006870E6" w:rsidRDefault="008001E7" w:rsidP="004A0681">
      <w:pPr>
        <w:spacing w:line="360" w:lineRule="auto"/>
        <w:ind w:firstLine="708"/>
        <w:jc w:val="center"/>
        <w:rPr>
          <w:b/>
          <w:bCs/>
          <w:caps/>
          <w:sz w:val="28"/>
          <w:szCs w:val="28"/>
          <w:lang w:val="uk-UA"/>
        </w:rPr>
      </w:pPr>
    </w:p>
    <w:p w:rsidR="008001E7" w:rsidRPr="006870E6" w:rsidRDefault="008001E7" w:rsidP="004A0681">
      <w:pPr>
        <w:spacing w:line="360" w:lineRule="auto"/>
        <w:ind w:firstLine="708"/>
        <w:jc w:val="center"/>
        <w:rPr>
          <w:b/>
          <w:bCs/>
          <w:caps/>
          <w:sz w:val="28"/>
          <w:szCs w:val="28"/>
          <w:lang w:val="uk-UA"/>
        </w:rPr>
      </w:pPr>
    </w:p>
    <w:p w:rsidR="008001E7" w:rsidRPr="006870E6" w:rsidRDefault="008001E7" w:rsidP="004A0681">
      <w:pPr>
        <w:spacing w:line="360" w:lineRule="auto"/>
        <w:ind w:firstLine="708"/>
        <w:jc w:val="center"/>
        <w:rPr>
          <w:b/>
          <w:bCs/>
          <w:caps/>
          <w:sz w:val="28"/>
          <w:szCs w:val="28"/>
          <w:lang w:val="uk-UA"/>
        </w:rPr>
      </w:pPr>
    </w:p>
    <w:p w:rsidR="004A0681" w:rsidRPr="006870E6" w:rsidRDefault="004A0681" w:rsidP="004A0681">
      <w:pPr>
        <w:spacing w:line="360" w:lineRule="auto"/>
        <w:ind w:firstLine="708"/>
        <w:jc w:val="center"/>
        <w:rPr>
          <w:bCs/>
          <w:caps/>
          <w:sz w:val="28"/>
          <w:szCs w:val="28"/>
          <w:lang w:val="uk-UA"/>
        </w:rPr>
      </w:pPr>
      <w:r w:rsidRPr="006870E6">
        <w:rPr>
          <w:bCs/>
          <w:caps/>
          <w:sz w:val="28"/>
          <w:szCs w:val="28"/>
          <w:lang w:val="uk-UA"/>
        </w:rPr>
        <w:lastRenderedPageBreak/>
        <w:t>РОЗДІЛ 6</w:t>
      </w:r>
    </w:p>
    <w:p w:rsidR="004A0681" w:rsidRPr="006870E6" w:rsidRDefault="004A0681" w:rsidP="004A0681">
      <w:pPr>
        <w:spacing w:line="360" w:lineRule="auto"/>
        <w:ind w:firstLine="708"/>
        <w:jc w:val="center"/>
        <w:rPr>
          <w:caps/>
          <w:sz w:val="28"/>
          <w:szCs w:val="28"/>
          <w:lang w:val="uk-UA"/>
        </w:rPr>
      </w:pPr>
      <w:r w:rsidRPr="006870E6">
        <w:rPr>
          <w:caps/>
          <w:sz w:val="28"/>
          <w:szCs w:val="28"/>
          <w:lang w:val="uk-UA"/>
        </w:rPr>
        <w:t>ПАТОФІЗІОЛОГІЧНА ХАРАКТЕРИСТИКА СТРУКТУРНО-ФУНКЦІОНАЛЬНИХ ЗМІН ОРГАНІЗМУ щурів В УМОВАХ СПОЖИВАННЯ ВОДИ З ДЖЕРЕЛ ГИРЛОВОЇ ЗОНИ</w:t>
      </w:r>
    </w:p>
    <w:p w:rsidR="004A0681" w:rsidRPr="006870E6" w:rsidRDefault="004A0681" w:rsidP="004A0681">
      <w:pPr>
        <w:spacing w:line="360" w:lineRule="auto"/>
        <w:ind w:firstLine="708"/>
        <w:jc w:val="both"/>
        <w:rPr>
          <w:caps/>
          <w:sz w:val="28"/>
          <w:szCs w:val="28"/>
          <w:lang w:val="uk-UA"/>
        </w:rPr>
      </w:pPr>
    </w:p>
    <w:p w:rsidR="004A0681" w:rsidRPr="006870E6" w:rsidRDefault="004A0681" w:rsidP="004A0681">
      <w:pPr>
        <w:spacing w:line="360" w:lineRule="auto"/>
        <w:ind w:firstLine="708"/>
        <w:jc w:val="both"/>
        <w:rPr>
          <w:bCs/>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 xml:space="preserve">6.1  </w:t>
      </w:r>
      <w:r w:rsidRPr="006870E6">
        <w:rPr>
          <w:sz w:val="28"/>
          <w:szCs w:val="28"/>
          <w:lang w:val="uk-UA"/>
        </w:rPr>
        <w:t>Дослідження структурно-функціональних змін в організмі здорових щурів, які споживали воду оз. Кагул</w:t>
      </w:r>
    </w:p>
    <w:p w:rsidR="004A0681" w:rsidRPr="006870E6" w:rsidRDefault="004A0681" w:rsidP="004A0681">
      <w:pPr>
        <w:spacing w:line="360" w:lineRule="auto"/>
        <w:ind w:firstLine="708"/>
        <w:rPr>
          <w:sz w:val="28"/>
          <w:szCs w:val="28"/>
          <w:lang w:val="uk-UA"/>
        </w:rPr>
      </w:pPr>
    </w:p>
    <w:p w:rsidR="004A0681" w:rsidRPr="006870E6" w:rsidRDefault="004A0681" w:rsidP="004A0681">
      <w:pPr>
        <w:spacing w:line="360" w:lineRule="auto"/>
        <w:ind w:firstLine="708"/>
        <w:rPr>
          <w:bCs/>
          <w:sz w:val="28"/>
          <w:szCs w:val="28"/>
          <w:lang w:val="uk-UA"/>
        </w:rPr>
      </w:pPr>
      <w:r w:rsidRPr="006870E6">
        <w:rPr>
          <w:bCs/>
          <w:sz w:val="28"/>
          <w:szCs w:val="28"/>
          <w:lang w:val="uk-UA"/>
        </w:rPr>
        <w:t xml:space="preserve">6.1.1  </w:t>
      </w:r>
      <w:r w:rsidRPr="006870E6">
        <w:rPr>
          <w:sz w:val="28"/>
          <w:szCs w:val="28"/>
          <w:lang w:val="uk-UA"/>
        </w:rPr>
        <w:t>Дослідження стану функціональної активності ЦНС</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Оцінка стану функціональної активності ЦНС і ВНС за допомогою методу «відкритого поля» виявила зміни основних показників цієї активності. У табл. 6.1 надано виявлені зрушення.</w:t>
      </w:r>
    </w:p>
    <w:p w:rsidR="004A0681" w:rsidRPr="006870E6" w:rsidRDefault="004A0681" w:rsidP="004A0681">
      <w:pPr>
        <w:tabs>
          <w:tab w:val="left" w:pos="2370"/>
        </w:tabs>
        <w:spacing w:line="360" w:lineRule="auto"/>
        <w:jc w:val="right"/>
        <w:rPr>
          <w:bCs/>
          <w:i/>
          <w:iCs/>
          <w:sz w:val="28"/>
          <w:szCs w:val="28"/>
          <w:lang w:val="uk-UA"/>
        </w:rPr>
      </w:pPr>
      <w:r w:rsidRPr="006870E6">
        <w:rPr>
          <w:bCs/>
          <w:i/>
          <w:iCs/>
          <w:sz w:val="28"/>
          <w:szCs w:val="28"/>
          <w:lang w:val="uk-UA"/>
        </w:rPr>
        <w:t>Таблиця 6.1</w:t>
      </w:r>
    </w:p>
    <w:p w:rsidR="004A0681" w:rsidRPr="006870E6" w:rsidRDefault="004A0681" w:rsidP="004A0681">
      <w:pPr>
        <w:tabs>
          <w:tab w:val="left" w:pos="2370"/>
        </w:tabs>
        <w:spacing w:line="360" w:lineRule="auto"/>
        <w:jc w:val="center"/>
        <w:rPr>
          <w:b/>
          <w:sz w:val="28"/>
          <w:szCs w:val="28"/>
          <w:lang w:val="uk-UA"/>
        </w:rPr>
      </w:pPr>
      <w:r w:rsidRPr="006870E6">
        <w:rPr>
          <w:b/>
          <w:sz w:val="28"/>
          <w:szCs w:val="28"/>
        </w:rPr>
        <w:t xml:space="preserve">Вплив </w:t>
      </w:r>
      <w:r w:rsidRPr="006870E6">
        <w:rPr>
          <w:b/>
          <w:sz w:val="28"/>
          <w:szCs w:val="28"/>
          <w:lang w:val="uk-UA"/>
        </w:rPr>
        <w:t>води оз. Кагул</w:t>
      </w:r>
      <w:r w:rsidRPr="006870E6">
        <w:rPr>
          <w:b/>
          <w:sz w:val="28"/>
          <w:szCs w:val="28"/>
        </w:rPr>
        <w:t xml:space="preserve"> на функціональний стан ЦНС та ВНС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20"/>
        <w:gridCol w:w="2340"/>
        <w:gridCol w:w="2160"/>
        <w:gridCol w:w="1620"/>
      </w:tblGrid>
      <w:tr w:rsidR="004A0681" w:rsidRPr="006870E6" w:rsidTr="006F4ABB">
        <w:trPr>
          <w:trHeight w:val="289"/>
        </w:trPr>
        <w:tc>
          <w:tcPr>
            <w:tcW w:w="3420" w:type="dxa"/>
            <w:vMerge w:val="restart"/>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rPr>
            </w:pPr>
            <w:r w:rsidRPr="006870E6">
              <w:rPr>
                <w:bCs/>
                <w:sz w:val="28"/>
                <w:szCs w:val="28"/>
              </w:rPr>
              <w:t xml:space="preserve">         </w:t>
            </w:r>
          </w:p>
          <w:p w:rsidR="004A0681" w:rsidRPr="006870E6" w:rsidRDefault="004A0681" w:rsidP="00AF281F">
            <w:pPr>
              <w:tabs>
                <w:tab w:val="left" w:pos="2370"/>
              </w:tabs>
              <w:rPr>
                <w:bCs/>
                <w:sz w:val="28"/>
                <w:szCs w:val="28"/>
              </w:rPr>
            </w:pPr>
            <w:r w:rsidRPr="006870E6">
              <w:rPr>
                <w:bCs/>
                <w:sz w:val="28"/>
                <w:szCs w:val="28"/>
              </w:rPr>
              <w:t xml:space="preserve">        Показники</w:t>
            </w:r>
          </w:p>
        </w:tc>
        <w:tc>
          <w:tcPr>
            <w:tcW w:w="234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rPr>
            </w:pPr>
            <w:r w:rsidRPr="006870E6">
              <w:rPr>
                <w:bCs/>
                <w:sz w:val="28"/>
                <w:szCs w:val="28"/>
              </w:rPr>
              <w:t>Контрольна</w:t>
            </w:r>
          </w:p>
          <w:p w:rsidR="004A0681" w:rsidRPr="006870E6" w:rsidRDefault="004A0681" w:rsidP="00AF281F">
            <w:pPr>
              <w:tabs>
                <w:tab w:val="left" w:pos="2370"/>
              </w:tabs>
              <w:jc w:val="center"/>
              <w:rPr>
                <w:bCs/>
                <w:sz w:val="28"/>
                <w:szCs w:val="28"/>
              </w:rPr>
            </w:pPr>
            <w:r w:rsidRPr="006870E6">
              <w:rPr>
                <w:bCs/>
                <w:sz w:val="28"/>
                <w:szCs w:val="28"/>
              </w:rPr>
              <w:t>група</w:t>
            </w: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rPr>
            </w:pPr>
            <w:r w:rsidRPr="006870E6">
              <w:rPr>
                <w:bCs/>
                <w:sz w:val="28"/>
                <w:szCs w:val="28"/>
              </w:rPr>
              <w:t>Дослідна</w:t>
            </w:r>
          </w:p>
          <w:p w:rsidR="004A0681" w:rsidRPr="006870E6" w:rsidRDefault="004A0681" w:rsidP="00AF281F">
            <w:pPr>
              <w:tabs>
                <w:tab w:val="left" w:pos="2370"/>
              </w:tabs>
              <w:jc w:val="center"/>
              <w:rPr>
                <w:bCs/>
                <w:sz w:val="28"/>
                <w:szCs w:val="28"/>
              </w:rPr>
            </w:pPr>
            <w:r w:rsidRPr="006870E6">
              <w:rPr>
                <w:bCs/>
                <w:sz w:val="28"/>
                <w:szCs w:val="28"/>
              </w:rPr>
              <w:t>група</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rPr>
            </w:pPr>
            <w:r w:rsidRPr="006870E6">
              <w:rPr>
                <w:bCs/>
                <w:sz w:val="28"/>
                <w:szCs w:val="28"/>
              </w:rPr>
              <w:t>р</w:t>
            </w:r>
          </w:p>
        </w:tc>
      </w:tr>
      <w:tr w:rsidR="004A0681" w:rsidRPr="006870E6" w:rsidTr="006F4ABB">
        <w:trPr>
          <w:trHeight w:val="151"/>
        </w:trPr>
        <w:tc>
          <w:tcPr>
            <w:tcW w:w="3420" w:type="dxa"/>
            <w:vMerge/>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rPr>
                <w:bCs/>
                <w:sz w:val="28"/>
                <w:szCs w:val="28"/>
              </w:rPr>
            </w:pPr>
          </w:p>
        </w:tc>
        <w:tc>
          <w:tcPr>
            <w:tcW w:w="234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rPr>
              <w:t>(M</w:t>
            </w:r>
            <w:r w:rsidRPr="006870E6">
              <w:rPr>
                <w:bCs/>
                <w:sz w:val="28"/>
                <w:szCs w:val="28"/>
                <w:vertAlign w:val="subscript"/>
              </w:rPr>
              <w:t>1</w:t>
            </w:r>
            <w:r w:rsidRPr="006870E6">
              <w:rPr>
                <w:bCs/>
                <w:sz w:val="28"/>
                <w:szCs w:val="28"/>
              </w:rPr>
              <w:t>± m</w:t>
            </w:r>
            <w:r w:rsidRPr="006870E6">
              <w:rPr>
                <w:bCs/>
                <w:sz w:val="28"/>
                <w:szCs w:val="28"/>
                <w:vertAlign w:val="subscript"/>
              </w:rPr>
              <w:t>1</w:t>
            </w:r>
            <w:r w:rsidRPr="006870E6">
              <w:rPr>
                <w:bCs/>
                <w:sz w:val="28"/>
                <w:szCs w:val="28"/>
              </w:rPr>
              <w:t>)</w:t>
            </w: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rPr>
              <w:t>(M</w:t>
            </w:r>
            <w:r w:rsidRPr="006870E6">
              <w:rPr>
                <w:bCs/>
                <w:sz w:val="28"/>
                <w:szCs w:val="28"/>
                <w:vertAlign w:val="subscript"/>
              </w:rPr>
              <w:t>2</w:t>
            </w:r>
            <w:r w:rsidRPr="006870E6">
              <w:rPr>
                <w:bCs/>
                <w:sz w:val="28"/>
                <w:szCs w:val="28"/>
              </w:rPr>
              <w:t xml:space="preserve"> ± m</w:t>
            </w:r>
            <w:r w:rsidRPr="006870E6">
              <w:rPr>
                <w:bCs/>
                <w:sz w:val="28"/>
                <w:szCs w:val="28"/>
                <w:vertAlign w:val="subscript"/>
              </w:rPr>
              <w:t>2</w:t>
            </w:r>
            <w:r w:rsidRPr="006870E6">
              <w:rPr>
                <w:bCs/>
                <w:sz w:val="28"/>
                <w:szCs w:val="28"/>
              </w:rPr>
              <w:t>)</w:t>
            </w:r>
          </w:p>
        </w:tc>
        <w:tc>
          <w:tcPr>
            <w:tcW w:w="1620" w:type="dxa"/>
            <w:vMerge/>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rPr>
            </w:pPr>
          </w:p>
        </w:tc>
      </w:tr>
      <w:tr w:rsidR="004A0681" w:rsidRPr="006870E6" w:rsidTr="006F4ABB">
        <w:trPr>
          <w:trHeight w:val="313"/>
        </w:trPr>
        <w:tc>
          <w:tcPr>
            <w:tcW w:w="3420"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rPr>
            </w:pPr>
            <w:r w:rsidRPr="006870E6">
              <w:rPr>
                <w:bCs/>
                <w:sz w:val="28"/>
                <w:szCs w:val="28"/>
              </w:rPr>
              <w:t xml:space="preserve">Рухова активність, </w:t>
            </w:r>
            <w:r w:rsidRPr="006870E6">
              <w:rPr>
                <w:bCs/>
                <w:sz w:val="28"/>
                <w:szCs w:val="28"/>
                <w:lang w:val="en-US"/>
              </w:rPr>
              <w:t>n</w:t>
            </w:r>
          </w:p>
        </w:tc>
        <w:tc>
          <w:tcPr>
            <w:tcW w:w="234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rPr>
              <w:t>2,3</w:t>
            </w:r>
            <w:r w:rsidRPr="006870E6">
              <w:rPr>
                <w:bCs/>
                <w:sz w:val="28"/>
                <w:szCs w:val="28"/>
                <w:lang w:val="uk-UA"/>
              </w:rPr>
              <w:t>3</w:t>
            </w:r>
            <w:r w:rsidRPr="006870E6">
              <w:rPr>
                <w:bCs/>
                <w:sz w:val="28"/>
                <w:szCs w:val="28"/>
              </w:rPr>
              <w:t xml:space="preserve"> ± 0,</w:t>
            </w:r>
            <w:r w:rsidRPr="006870E6">
              <w:rPr>
                <w:bCs/>
                <w:sz w:val="28"/>
                <w:szCs w:val="28"/>
                <w:lang w:val="uk-UA"/>
              </w:rPr>
              <w:t>41</w:t>
            </w: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3</w:t>
            </w:r>
            <w:r w:rsidRPr="006870E6">
              <w:rPr>
                <w:bCs/>
                <w:sz w:val="28"/>
                <w:szCs w:val="28"/>
              </w:rPr>
              <w:t>,</w:t>
            </w:r>
            <w:r w:rsidRPr="006870E6">
              <w:rPr>
                <w:bCs/>
                <w:sz w:val="28"/>
                <w:szCs w:val="28"/>
                <w:lang w:val="uk-UA"/>
              </w:rPr>
              <w:t>4</w:t>
            </w:r>
            <w:r w:rsidRPr="006870E6">
              <w:rPr>
                <w:bCs/>
                <w:sz w:val="28"/>
                <w:szCs w:val="28"/>
                <w:lang w:val="en-US"/>
              </w:rPr>
              <w:t>5</w:t>
            </w:r>
            <w:r w:rsidRPr="006870E6">
              <w:rPr>
                <w:bCs/>
                <w:sz w:val="28"/>
                <w:szCs w:val="28"/>
              </w:rPr>
              <w:t xml:space="preserve"> ± 0,0</w:t>
            </w:r>
            <w:r w:rsidRPr="006870E6">
              <w:rPr>
                <w:bCs/>
                <w:sz w:val="28"/>
                <w:szCs w:val="28"/>
                <w:lang w:val="uk-UA"/>
              </w:rPr>
              <w:t>3</w:t>
            </w:r>
          </w:p>
        </w:tc>
        <w:tc>
          <w:tcPr>
            <w:tcW w:w="162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rPr>
            </w:pPr>
            <w:r w:rsidRPr="006870E6">
              <w:rPr>
                <w:bCs/>
                <w:sz w:val="28"/>
                <w:szCs w:val="28"/>
                <w:lang w:val="en-US"/>
              </w:rPr>
              <w:t>&lt;</w:t>
            </w:r>
            <w:r w:rsidRPr="006870E6">
              <w:rPr>
                <w:bCs/>
                <w:sz w:val="28"/>
                <w:szCs w:val="28"/>
              </w:rPr>
              <w:t xml:space="preserve"> 0,0</w:t>
            </w:r>
            <w:r w:rsidRPr="006870E6">
              <w:rPr>
                <w:bCs/>
                <w:sz w:val="28"/>
                <w:szCs w:val="28"/>
                <w:lang w:val="en-US"/>
              </w:rPr>
              <w:t>5</w:t>
            </w:r>
          </w:p>
        </w:tc>
      </w:tr>
      <w:tr w:rsidR="004A0681" w:rsidRPr="006870E6" w:rsidTr="006F4ABB">
        <w:trPr>
          <w:trHeight w:val="613"/>
        </w:trPr>
        <w:tc>
          <w:tcPr>
            <w:tcW w:w="3420"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rPr>
            </w:pPr>
            <w:r w:rsidRPr="006870E6">
              <w:rPr>
                <w:bCs/>
                <w:sz w:val="28"/>
                <w:szCs w:val="28"/>
              </w:rPr>
              <w:t>Орієнтувально-дослідницька поведінка,</w:t>
            </w:r>
            <w:r w:rsidRPr="006870E6">
              <w:rPr>
                <w:bCs/>
                <w:sz w:val="28"/>
                <w:szCs w:val="28"/>
                <w:lang w:val="en-US"/>
              </w:rPr>
              <w:t xml:space="preserve"> n</w:t>
            </w:r>
          </w:p>
        </w:tc>
        <w:tc>
          <w:tcPr>
            <w:tcW w:w="234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en-US"/>
              </w:rPr>
              <w:t>3</w:t>
            </w:r>
            <w:r w:rsidRPr="006870E6">
              <w:rPr>
                <w:bCs/>
                <w:sz w:val="28"/>
                <w:szCs w:val="28"/>
                <w:lang w:val="uk-UA"/>
              </w:rPr>
              <w:t>4</w:t>
            </w:r>
            <w:r w:rsidRPr="006870E6">
              <w:rPr>
                <w:bCs/>
                <w:sz w:val="28"/>
                <w:szCs w:val="28"/>
              </w:rPr>
              <w:t>,</w:t>
            </w:r>
            <w:r w:rsidRPr="006870E6">
              <w:rPr>
                <w:bCs/>
                <w:sz w:val="28"/>
                <w:szCs w:val="28"/>
                <w:lang w:val="uk-UA"/>
              </w:rPr>
              <w:t>53</w:t>
            </w:r>
            <w:r w:rsidRPr="006870E6">
              <w:rPr>
                <w:bCs/>
                <w:sz w:val="28"/>
                <w:szCs w:val="28"/>
              </w:rPr>
              <w:t xml:space="preserve"> ± </w:t>
            </w:r>
            <w:r w:rsidRPr="006870E6">
              <w:rPr>
                <w:bCs/>
                <w:sz w:val="28"/>
                <w:szCs w:val="28"/>
                <w:lang w:val="uk-UA"/>
              </w:rPr>
              <w:t>2</w:t>
            </w:r>
            <w:r w:rsidRPr="006870E6">
              <w:rPr>
                <w:bCs/>
                <w:sz w:val="28"/>
                <w:szCs w:val="28"/>
              </w:rPr>
              <w:t>,</w:t>
            </w:r>
            <w:r w:rsidRPr="006870E6">
              <w:rPr>
                <w:bCs/>
                <w:sz w:val="28"/>
                <w:szCs w:val="28"/>
                <w:lang w:val="uk-UA"/>
              </w:rPr>
              <w:t>51</w:t>
            </w: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en-US"/>
              </w:rPr>
              <w:t>5</w:t>
            </w:r>
            <w:r w:rsidRPr="006870E6">
              <w:rPr>
                <w:bCs/>
                <w:sz w:val="28"/>
                <w:szCs w:val="28"/>
                <w:lang w:val="uk-UA"/>
              </w:rPr>
              <w:t>9</w:t>
            </w:r>
            <w:r w:rsidRPr="006870E6">
              <w:rPr>
                <w:bCs/>
                <w:sz w:val="28"/>
                <w:szCs w:val="28"/>
              </w:rPr>
              <w:t>,</w:t>
            </w:r>
            <w:r w:rsidRPr="006870E6">
              <w:rPr>
                <w:bCs/>
                <w:sz w:val="28"/>
                <w:szCs w:val="28"/>
                <w:lang w:val="uk-UA"/>
              </w:rPr>
              <w:t>19</w:t>
            </w:r>
            <w:r w:rsidRPr="006870E6">
              <w:rPr>
                <w:bCs/>
                <w:sz w:val="28"/>
                <w:szCs w:val="28"/>
              </w:rPr>
              <w:t xml:space="preserve"> ± 0,</w:t>
            </w:r>
            <w:r w:rsidRPr="006870E6">
              <w:rPr>
                <w:bCs/>
                <w:sz w:val="28"/>
                <w:szCs w:val="28"/>
                <w:lang w:val="en-US"/>
              </w:rPr>
              <w:t>4</w:t>
            </w:r>
            <w:r w:rsidRPr="006870E6">
              <w:rPr>
                <w:bCs/>
                <w:sz w:val="28"/>
                <w:szCs w:val="28"/>
                <w:lang w:val="uk-UA"/>
              </w:rPr>
              <w:t>3</w:t>
            </w:r>
          </w:p>
        </w:tc>
        <w:tc>
          <w:tcPr>
            <w:tcW w:w="162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en-US"/>
              </w:rPr>
              <w:t>&lt;</w:t>
            </w:r>
            <w:r w:rsidRPr="006870E6">
              <w:rPr>
                <w:bCs/>
                <w:sz w:val="28"/>
                <w:szCs w:val="28"/>
              </w:rPr>
              <w:t xml:space="preserve"> 0</w:t>
            </w:r>
            <w:r w:rsidRPr="006870E6">
              <w:rPr>
                <w:bCs/>
                <w:sz w:val="28"/>
                <w:szCs w:val="28"/>
                <w:lang w:val="en-US"/>
              </w:rPr>
              <w:t>,</w:t>
            </w:r>
            <w:r w:rsidRPr="006870E6">
              <w:rPr>
                <w:bCs/>
                <w:sz w:val="28"/>
                <w:szCs w:val="28"/>
                <w:lang w:val="uk-UA"/>
              </w:rPr>
              <w:t>001</w:t>
            </w:r>
          </w:p>
        </w:tc>
      </w:tr>
      <w:tr w:rsidR="004A0681" w:rsidRPr="006870E6" w:rsidTr="006F4ABB">
        <w:trPr>
          <w:trHeight w:val="313"/>
        </w:trPr>
        <w:tc>
          <w:tcPr>
            <w:tcW w:w="3420"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rPr>
            </w:pPr>
            <w:r w:rsidRPr="006870E6">
              <w:rPr>
                <w:bCs/>
                <w:sz w:val="28"/>
                <w:szCs w:val="28"/>
              </w:rPr>
              <w:t>Зміщена активність,</w:t>
            </w:r>
            <w:r w:rsidRPr="006870E6">
              <w:rPr>
                <w:bCs/>
                <w:sz w:val="28"/>
                <w:szCs w:val="28"/>
                <w:lang w:val="en-US"/>
              </w:rPr>
              <w:t xml:space="preserve"> n</w:t>
            </w:r>
          </w:p>
        </w:tc>
        <w:tc>
          <w:tcPr>
            <w:tcW w:w="234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4</w:t>
            </w:r>
            <w:r w:rsidRPr="006870E6">
              <w:rPr>
                <w:bCs/>
                <w:sz w:val="28"/>
                <w:szCs w:val="28"/>
              </w:rPr>
              <w:t>,</w:t>
            </w:r>
            <w:r w:rsidRPr="006870E6">
              <w:rPr>
                <w:bCs/>
                <w:sz w:val="28"/>
                <w:szCs w:val="28"/>
                <w:lang w:val="uk-UA"/>
              </w:rPr>
              <w:t>93</w:t>
            </w:r>
            <w:r w:rsidRPr="006870E6">
              <w:rPr>
                <w:bCs/>
                <w:sz w:val="28"/>
                <w:szCs w:val="28"/>
              </w:rPr>
              <w:t xml:space="preserve"> ± 0,</w:t>
            </w:r>
            <w:r w:rsidRPr="006870E6">
              <w:rPr>
                <w:bCs/>
                <w:sz w:val="28"/>
                <w:szCs w:val="28"/>
                <w:lang w:val="uk-UA"/>
              </w:rPr>
              <w:t>8</w:t>
            </w:r>
            <w:r w:rsidRPr="006870E6">
              <w:rPr>
                <w:bCs/>
                <w:sz w:val="28"/>
                <w:szCs w:val="28"/>
                <w:lang w:val="en-US"/>
              </w:rPr>
              <w:t>3</w:t>
            </w: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5</w:t>
            </w:r>
            <w:r w:rsidRPr="006870E6">
              <w:rPr>
                <w:bCs/>
                <w:sz w:val="28"/>
                <w:szCs w:val="28"/>
              </w:rPr>
              <w:t>,</w:t>
            </w:r>
            <w:r w:rsidRPr="006870E6">
              <w:rPr>
                <w:bCs/>
                <w:sz w:val="28"/>
                <w:szCs w:val="28"/>
                <w:lang w:val="en-US"/>
              </w:rPr>
              <w:t>7</w:t>
            </w:r>
            <w:r w:rsidRPr="006870E6">
              <w:rPr>
                <w:bCs/>
                <w:sz w:val="28"/>
                <w:szCs w:val="28"/>
                <w:lang w:val="uk-UA"/>
              </w:rPr>
              <w:t>1</w:t>
            </w:r>
            <w:r w:rsidRPr="006870E6">
              <w:rPr>
                <w:bCs/>
                <w:sz w:val="28"/>
                <w:szCs w:val="28"/>
              </w:rPr>
              <w:t xml:space="preserve"> ± 0,</w:t>
            </w:r>
            <w:r w:rsidRPr="006870E6">
              <w:rPr>
                <w:bCs/>
                <w:sz w:val="28"/>
                <w:szCs w:val="28"/>
                <w:lang w:val="en-US"/>
              </w:rPr>
              <w:t>0</w:t>
            </w:r>
            <w:r w:rsidRPr="006870E6">
              <w:rPr>
                <w:bCs/>
                <w:sz w:val="28"/>
                <w:szCs w:val="28"/>
                <w:lang w:val="uk-UA"/>
              </w:rPr>
              <w:t>9</w:t>
            </w:r>
          </w:p>
        </w:tc>
        <w:tc>
          <w:tcPr>
            <w:tcW w:w="162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rPr>
            </w:pPr>
            <w:r w:rsidRPr="006870E6">
              <w:rPr>
                <w:bCs/>
                <w:sz w:val="28"/>
                <w:szCs w:val="28"/>
                <w:lang w:val="en-US"/>
              </w:rPr>
              <w:t>&gt;</w:t>
            </w:r>
            <w:r w:rsidRPr="006870E6">
              <w:rPr>
                <w:bCs/>
                <w:sz w:val="28"/>
                <w:szCs w:val="28"/>
              </w:rPr>
              <w:t xml:space="preserve"> </w:t>
            </w:r>
            <w:r w:rsidRPr="006870E6">
              <w:rPr>
                <w:bCs/>
                <w:sz w:val="28"/>
                <w:szCs w:val="28"/>
                <w:lang w:val="en-US"/>
              </w:rPr>
              <w:t>0</w:t>
            </w:r>
            <w:r w:rsidRPr="006870E6">
              <w:rPr>
                <w:bCs/>
                <w:sz w:val="28"/>
                <w:szCs w:val="28"/>
              </w:rPr>
              <w:t>,</w:t>
            </w:r>
            <w:r w:rsidRPr="006870E6">
              <w:rPr>
                <w:bCs/>
                <w:sz w:val="28"/>
                <w:szCs w:val="28"/>
                <w:lang w:val="en-US"/>
              </w:rPr>
              <w:t>2</w:t>
            </w:r>
          </w:p>
        </w:tc>
      </w:tr>
      <w:tr w:rsidR="004A0681" w:rsidRPr="006870E6" w:rsidTr="006F4ABB">
        <w:trPr>
          <w:trHeight w:val="313"/>
        </w:trPr>
        <w:tc>
          <w:tcPr>
            <w:tcW w:w="3420"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rPr>
            </w:pPr>
            <w:r w:rsidRPr="006870E6">
              <w:rPr>
                <w:bCs/>
                <w:sz w:val="28"/>
                <w:szCs w:val="28"/>
              </w:rPr>
              <w:t>Емоційна активність,</w:t>
            </w:r>
            <w:r w:rsidRPr="006870E6">
              <w:rPr>
                <w:bCs/>
                <w:sz w:val="28"/>
                <w:szCs w:val="28"/>
                <w:lang w:val="en-US"/>
              </w:rPr>
              <w:t xml:space="preserve"> n</w:t>
            </w:r>
          </w:p>
        </w:tc>
        <w:tc>
          <w:tcPr>
            <w:tcW w:w="234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8</w:t>
            </w:r>
            <w:r w:rsidRPr="006870E6">
              <w:rPr>
                <w:bCs/>
                <w:sz w:val="28"/>
                <w:szCs w:val="28"/>
              </w:rPr>
              <w:t>,</w:t>
            </w:r>
            <w:r w:rsidRPr="006870E6">
              <w:rPr>
                <w:bCs/>
                <w:sz w:val="28"/>
                <w:szCs w:val="28"/>
                <w:lang w:val="uk-UA"/>
              </w:rPr>
              <w:t>4</w:t>
            </w:r>
            <w:r w:rsidRPr="006870E6">
              <w:rPr>
                <w:bCs/>
                <w:sz w:val="28"/>
                <w:szCs w:val="28"/>
                <w:lang w:val="en-US"/>
              </w:rPr>
              <w:t>7</w:t>
            </w:r>
            <w:r w:rsidRPr="006870E6">
              <w:rPr>
                <w:bCs/>
                <w:sz w:val="28"/>
                <w:szCs w:val="28"/>
              </w:rPr>
              <w:t xml:space="preserve"> ± </w:t>
            </w:r>
            <w:r w:rsidRPr="006870E6">
              <w:rPr>
                <w:bCs/>
                <w:sz w:val="28"/>
                <w:szCs w:val="28"/>
                <w:lang w:val="en-US"/>
              </w:rPr>
              <w:t>1</w:t>
            </w:r>
            <w:r w:rsidRPr="006870E6">
              <w:rPr>
                <w:bCs/>
                <w:sz w:val="28"/>
                <w:szCs w:val="28"/>
              </w:rPr>
              <w:t>,</w:t>
            </w:r>
            <w:r w:rsidRPr="006870E6">
              <w:rPr>
                <w:bCs/>
                <w:sz w:val="28"/>
                <w:szCs w:val="28"/>
                <w:lang w:val="en-US"/>
              </w:rPr>
              <w:t>13</w:t>
            </w: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7</w:t>
            </w:r>
            <w:r w:rsidRPr="006870E6">
              <w:rPr>
                <w:bCs/>
                <w:sz w:val="28"/>
                <w:szCs w:val="28"/>
              </w:rPr>
              <w:t>,</w:t>
            </w:r>
            <w:r w:rsidRPr="006870E6">
              <w:rPr>
                <w:bCs/>
                <w:sz w:val="28"/>
                <w:szCs w:val="28"/>
                <w:lang w:val="uk-UA"/>
              </w:rPr>
              <w:t>82</w:t>
            </w:r>
            <w:r w:rsidRPr="006870E6">
              <w:rPr>
                <w:bCs/>
                <w:sz w:val="28"/>
                <w:szCs w:val="28"/>
              </w:rPr>
              <w:t xml:space="preserve"> ± 0,</w:t>
            </w:r>
            <w:r w:rsidRPr="006870E6">
              <w:rPr>
                <w:bCs/>
                <w:sz w:val="28"/>
                <w:szCs w:val="28"/>
                <w:lang w:val="uk-UA"/>
              </w:rPr>
              <w:t>13</w:t>
            </w:r>
          </w:p>
        </w:tc>
        <w:tc>
          <w:tcPr>
            <w:tcW w:w="162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en-US"/>
              </w:rPr>
              <w:t>&gt;</w:t>
            </w:r>
            <w:r w:rsidRPr="006870E6">
              <w:rPr>
                <w:bCs/>
                <w:sz w:val="28"/>
                <w:szCs w:val="28"/>
              </w:rPr>
              <w:t xml:space="preserve"> 0,</w:t>
            </w:r>
            <w:r w:rsidRPr="006870E6">
              <w:rPr>
                <w:bCs/>
                <w:sz w:val="28"/>
                <w:szCs w:val="28"/>
                <w:lang w:val="uk-UA"/>
              </w:rPr>
              <w:t>5</w:t>
            </w:r>
          </w:p>
        </w:tc>
      </w:tr>
    </w:tbl>
    <w:p w:rsidR="004A0681" w:rsidRPr="006870E6" w:rsidRDefault="004A0681" w:rsidP="004A0681">
      <w:pPr>
        <w:tabs>
          <w:tab w:val="left" w:pos="2370"/>
        </w:tabs>
        <w:spacing w:line="360" w:lineRule="auto"/>
        <w:jc w:val="both"/>
        <w:rPr>
          <w:bCs/>
          <w:sz w:val="28"/>
          <w:szCs w:val="28"/>
        </w:rPr>
      </w:pPr>
      <w:r w:rsidRPr="006870E6">
        <w:rPr>
          <w:bCs/>
          <w:sz w:val="28"/>
          <w:szCs w:val="28"/>
          <w:lang w:val="uk-UA"/>
        </w:rPr>
        <w:t xml:space="preserve">           </w:t>
      </w:r>
      <w:r w:rsidRPr="006870E6">
        <w:rPr>
          <w:bCs/>
          <w:sz w:val="28"/>
          <w:szCs w:val="28"/>
        </w:rPr>
        <w:t>Примітка тут і далі: (М</w:t>
      </w:r>
      <w:r w:rsidRPr="006870E6">
        <w:rPr>
          <w:bCs/>
          <w:sz w:val="28"/>
          <w:szCs w:val="28"/>
          <w:vertAlign w:val="subscript"/>
        </w:rPr>
        <w:t>1</w:t>
      </w:r>
      <w:r w:rsidRPr="006870E6">
        <w:rPr>
          <w:bCs/>
          <w:sz w:val="28"/>
          <w:szCs w:val="28"/>
        </w:rPr>
        <w:t xml:space="preserve"> ± m</w:t>
      </w:r>
      <w:r w:rsidRPr="006870E6">
        <w:rPr>
          <w:bCs/>
          <w:sz w:val="28"/>
          <w:szCs w:val="28"/>
          <w:vertAlign w:val="subscript"/>
        </w:rPr>
        <w:t>1</w:t>
      </w:r>
      <w:r w:rsidRPr="006870E6">
        <w:rPr>
          <w:bCs/>
          <w:sz w:val="28"/>
          <w:szCs w:val="28"/>
        </w:rPr>
        <w:t>)</w:t>
      </w:r>
      <w:r w:rsidRPr="006870E6">
        <w:rPr>
          <w:bCs/>
          <w:sz w:val="28"/>
          <w:szCs w:val="28"/>
          <w:vertAlign w:val="subscript"/>
        </w:rPr>
        <w:t xml:space="preserve"> </w:t>
      </w:r>
      <w:r w:rsidRPr="006870E6">
        <w:rPr>
          <w:bCs/>
          <w:sz w:val="28"/>
          <w:szCs w:val="28"/>
        </w:rPr>
        <w:t>та (M</w:t>
      </w:r>
      <w:r w:rsidRPr="006870E6">
        <w:rPr>
          <w:bCs/>
          <w:sz w:val="28"/>
          <w:szCs w:val="28"/>
          <w:vertAlign w:val="subscript"/>
        </w:rPr>
        <w:t xml:space="preserve">2 </w:t>
      </w:r>
      <w:r w:rsidRPr="006870E6">
        <w:rPr>
          <w:bCs/>
          <w:sz w:val="28"/>
          <w:szCs w:val="28"/>
        </w:rPr>
        <w:t>± m</w:t>
      </w:r>
      <w:r w:rsidRPr="006870E6">
        <w:rPr>
          <w:bCs/>
          <w:sz w:val="28"/>
          <w:szCs w:val="28"/>
          <w:vertAlign w:val="subscript"/>
        </w:rPr>
        <w:t>2</w:t>
      </w:r>
      <w:r w:rsidRPr="006870E6">
        <w:rPr>
          <w:bCs/>
          <w:sz w:val="28"/>
          <w:szCs w:val="28"/>
        </w:rPr>
        <w:t xml:space="preserve">) — середні арифметичні з похибками показників; </w:t>
      </w:r>
      <w:r w:rsidRPr="006870E6">
        <w:rPr>
          <w:bCs/>
          <w:sz w:val="28"/>
          <w:szCs w:val="28"/>
          <w:lang w:val="en-US"/>
        </w:rPr>
        <w:t>n</w:t>
      </w:r>
      <w:r w:rsidRPr="006870E6">
        <w:rPr>
          <w:bCs/>
          <w:sz w:val="28"/>
          <w:szCs w:val="28"/>
        </w:rPr>
        <w:t xml:space="preserve">— кількість рухів тварин у приладі «відкрите поле»; р — вірогідність </w:t>
      </w:r>
    </w:p>
    <w:p w:rsidR="007A1832" w:rsidRDefault="007A1832"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Як свідчать дані табл. 6.1, тварини, що вживали воду оз. Кагул, характеризувалися підвищенням рухової активності. При цьому збільшувалося не тільки кількість пересічених квадратів, але й число вертикальних стійок і заглядання в норки, тобто мало місце посилення орієнтовно-дослідницької активності. Зміна цих двох інтегративних </w:t>
      </w:r>
      <w:r w:rsidRPr="006870E6">
        <w:rPr>
          <w:sz w:val="28"/>
          <w:szCs w:val="28"/>
          <w:lang w:val="uk-UA"/>
        </w:rPr>
        <w:lastRenderedPageBreak/>
        <w:t>показників свідчить про зростання функціональної активності ЦНС піддослідних тварин. У той же час, число завмирань, фіксоване у піддослідних тварин, а також тривалість кожного завмирання залишаються на рівні контролю. Те ж можна сказати про кількість і тривалість грумінгів, а також про кількість болюсів, що залишаються тваринами за час проведення проби «відкрите поле». Збереження інтегративних показників (зміщеної та емоційної активності) на рівні норми свідчить про відсутність впливу води оз. Кагул на активність ВНС.</w:t>
      </w:r>
    </w:p>
    <w:p w:rsidR="004A0681" w:rsidRPr="006870E6" w:rsidRDefault="004A0681" w:rsidP="004A0681">
      <w:pPr>
        <w:spacing w:line="360" w:lineRule="auto"/>
        <w:ind w:firstLine="708"/>
        <w:jc w:val="both"/>
        <w:rPr>
          <w:sz w:val="28"/>
          <w:szCs w:val="28"/>
          <w:lang w:val="uk-UA"/>
        </w:rPr>
      </w:pPr>
      <w:r w:rsidRPr="006870E6">
        <w:rPr>
          <w:sz w:val="28"/>
          <w:szCs w:val="28"/>
          <w:lang w:val="uk-UA"/>
        </w:rPr>
        <w:t>Ще однієї пробою, яку використовували для оцінки функціональної активності ЦНС, була тіопенталова проба. Результати її проведення надано у табл. 6.2.</w:t>
      </w:r>
    </w:p>
    <w:p w:rsidR="004A0681" w:rsidRPr="006870E6" w:rsidRDefault="004A0681" w:rsidP="004A0681">
      <w:pPr>
        <w:tabs>
          <w:tab w:val="left" w:pos="2370"/>
        </w:tabs>
        <w:spacing w:line="360" w:lineRule="auto"/>
        <w:jc w:val="right"/>
        <w:rPr>
          <w:bCs/>
          <w:i/>
          <w:iCs/>
          <w:sz w:val="28"/>
          <w:szCs w:val="28"/>
          <w:lang w:val="uk-UA"/>
        </w:rPr>
      </w:pPr>
      <w:r w:rsidRPr="006870E6">
        <w:rPr>
          <w:bCs/>
          <w:i/>
          <w:iCs/>
          <w:sz w:val="28"/>
          <w:szCs w:val="28"/>
          <w:lang w:val="uk-UA"/>
        </w:rPr>
        <w:t xml:space="preserve">Таблиця </w:t>
      </w:r>
      <w:r w:rsidRPr="006870E6">
        <w:rPr>
          <w:i/>
          <w:iCs/>
          <w:sz w:val="28"/>
          <w:szCs w:val="28"/>
          <w:lang w:val="uk-UA"/>
        </w:rPr>
        <w:t>6.</w:t>
      </w:r>
      <w:r w:rsidRPr="006870E6">
        <w:rPr>
          <w:bCs/>
          <w:i/>
          <w:iCs/>
          <w:sz w:val="28"/>
          <w:szCs w:val="28"/>
          <w:lang w:val="uk-UA"/>
        </w:rPr>
        <w:t xml:space="preserve">2 </w:t>
      </w:r>
    </w:p>
    <w:p w:rsidR="004A0681" w:rsidRPr="006870E6" w:rsidRDefault="004A0681" w:rsidP="004A0681">
      <w:pPr>
        <w:tabs>
          <w:tab w:val="left" w:pos="2370"/>
        </w:tabs>
        <w:spacing w:line="360" w:lineRule="auto"/>
        <w:jc w:val="center"/>
        <w:rPr>
          <w:b/>
          <w:sz w:val="28"/>
          <w:szCs w:val="28"/>
          <w:lang w:val="uk-UA"/>
        </w:rPr>
      </w:pPr>
      <w:r w:rsidRPr="006870E6">
        <w:rPr>
          <w:b/>
          <w:sz w:val="28"/>
          <w:szCs w:val="28"/>
          <w:lang w:val="uk-UA"/>
        </w:rPr>
        <w:t xml:space="preserve">Зміни показників тіопенталової проби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08"/>
        <w:gridCol w:w="2160"/>
        <w:gridCol w:w="2160"/>
        <w:gridCol w:w="1620"/>
      </w:tblGrid>
      <w:tr w:rsidR="004A0681" w:rsidRPr="006870E6" w:rsidTr="006F4ABB">
        <w:trPr>
          <w:trHeight w:val="444"/>
        </w:trPr>
        <w:tc>
          <w:tcPr>
            <w:tcW w:w="3708" w:type="dxa"/>
            <w:vMerge w:val="restart"/>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Показники</w:t>
            </w: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Контроль</w:t>
            </w: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Дослід</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р</w:t>
            </w:r>
          </w:p>
        </w:tc>
      </w:tr>
      <w:tr w:rsidR="004A0681" w:rsidRPr="006870E6" w:rsidTr="006F4ABB">
        <w:trPr>
          <w:trHeight w:val="147"/>
        </w:trPr>
        <w:tc>
          <w:tcPr>
            <w:tcW w:w="3708" w:type="dxa"/>
            <w:vMerge/>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rPr>
                <w:bCs/>
                <w:sz w:val="28"/>
                <w:szCs w:val="28"/>
                <w:lang w:val="uk-UA"/>
              </w:rPr>
            </w:pP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w:t>
            </w:r>
            <w:r w:rsidRPr="006870E6">
              <w:rPr>
                <w:bCs/>
                <w:sz w:val="28"/>
                <w:szCs w:val="28"/>
                <w:lang w:val="en-US"/>
              </w:rPr>
              <w:t>M</w:t>
            </w:r>
            <w:r w:rsidRPr="006870E6">
              <w:rPr>
                <w:bCs/>
                <w:sz w:val="28"/>
                <w:szCs w:val="28"/>
                <w:vertAlign w:val="subscript"/>
                <w:lang w:val="uk-UA"/>
              </w:rPr>
              <w:t>1</w:t>
            </w:r>
            <w:r w:rsidRPr="006870E6">
              <w:rPr>
                <w:bCs/>
                <w:sz w:val="28"/>
                <w:szCs w:val="28"/>
                <w:lang w:val="uk-UA"/>
              </w:rPr>
              <w:t>±</w:t>
            </w:r>
            <w:r w:rsidRPr="006870E6">
              <w:rPr>
                <w:bCs/>
                <w:sz w:val="28"/>
                <w:szCs w:val="28"/>
                <w:lang w:val="en-US"/>
              </w:rPr>
              <w:t>m</w:t>
            </w:r>
            <w:r w:rsidRPr="006870E6">
              <w:rPr>
                <w:bCs/>
                <w:sz w:val="28"/>
                <w:szCs w:val="28"/>
                <w:vertAlign w:val="subscript"/>
                <w:lang w:val="uk-UA"/>
              </w:rPr>
              <w:t>1</w:t>
            </w:r>
            <w:r w:rsidRPr="006870E6">
              <w:rPr>
                <w:bCs/>
                <w:sz w:val="28"/>
                <w:szCs w:val="28"/>
                <w:lang w:val="uk-UA"/>
              </w:rPr>
              <w:t>)</w:t>
            </w: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w:t>
            </w:r>
            <w:r w:rsidRPr="006870E6">
              <w:rPr>
                <w:bCs/>
                <w:sz w:val="28"/>
                <w:szCs w:val="28"/>
                <w:lang w:val="en-US"/>
              </w:rPr>
              <w:t>M</w:t>
            </w:r>
            <w:r w:rsidRPr="006870E6">
              <w:rPr>
                <w:bCs/>
                <w:sz w:val="28"/>
                <w:szCs w:val="28"/>
                <w:vertAlign w:val="subscript"/>
                <w:lang w:val="uk-UA"/>
              </w:rPr>
              <w:t>2</w:t>
            </w:r>
            <w:r w:rsidRPr="006870E6">
              <w:rPr>
                <w:bCs/>
                <w:sz w:val="28"/>
                <w:szCs w:val="28"/>
                <w:lang w:val="uk-UA"/>
              </w:rPr>
              <w:t xml:space="preserve"> ± </w:t>
            </w:r>
            <w:r w:rsidRPr="006870E6">
              <w:rPr>
                <w:bCs/>
                <w:sz w:val="28"/>
                <w:szCs w:val="28"/>
                <w:lang w:val="en-US"/>
              </w:rPr>
              <w:t>m</w:t>
            </w:r>
            <w:r w:rsidRPr="006870E6">
              <w:rPr>
                <w:bCs/>
                <w:sz w:val="28"/>
                <w:szCs w:val="28"/>
                <w:vertAlign w:val="subscript"/>
                <w:lang w:val="uk-UA"/>
              </w:rPr>
              <w:t>2</w:t>
            </w:r>
            <w:r w:rsidRPr="006870E6">
              <w:rPr>
                <w:bCs/>
                <w:sz w:val="28"/>
                <w:szCs w:val="28"/>
                <w:lang w:val="uk-UA"/>
              </w:rPr>
              <w:t>)</w:t>
            </w:r>
          </w:p>
        </w:tc>
        <w:tc>
          <w:tcPr>
            <w:tcW w:w="1620" w:type="dxa"/>
            <w:vMerge/>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p>
        </w:tc>
      </w:tr>
      <w:tr w:rsidR="004A0681" w:rsidRPr="006870E6" w:rsidTr="006F4ABB">
        <w:trPr>
          <w:trHeight w:val="444"/>
        </w:trPr>
        <w:tc>
          <w:tcPr>
            <w:tcW w:w="3708"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jc w:val="both"/>
              <w:rPr>
                <w:bCs/>
                <w:sz w:val="28"/>
                <w:szCs w:val="28"/>
                <w:lang w:val="uk-UA"/>
              </w:rPr>
            </w:pPr>
            <w:r w:rsidRPr="006870E6">
              <w:rPr>
                <w:bCs/>
                <w:sz w:val="28"/>
                <w:szCs w:val="28"/>
                <w:lang w:val="uk-UA"/>
              </w:rPr>
              <w:t>Час засинання, хв.</w:t>
            </w: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2,33 ± 0,11</w:t>
            </w: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2,75 ± 0,01</w:t>
            </w:r>
          </w:p>
        </w:tc>
        <w:tc>
          <w:tcPr>
            <w:tcW w:w="162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&lt; 0,05</w:t>
            </w:r>
          </w:p>
        </w:tc>
      </w:tr>
      <w:tr w:rsidR="004A0681" w:rsidRPr="006870E6" w:rsidTr="006F4ABB">
        <w:trPr>
          <w:trHeight w:val="628"/>
        </w:trPr>
        <w:tc>
          <w:tcPr>
            <w:tcW w:w="3708"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jc w:val="both"/>
              <w:rPr>
                <w:bCs/>
                <w:sz w:val="28"/>
                <w:szCs w:val="28"/>
                <w:lang w:val="uk-UA"/>
              </w:rPr>
            </w:pPr>
            <w:r w:rsidRPr="006870E6">
              <w:rPr>
                <w:bCs/>
                <w:sz w:val="28"/>
                <w:szCs w:val="28"/>
                <w:lang w:val="uk-UA"/>
              </w:rPr>
              <w:t>Тривалість медикаментозного сну, хв</w:t>
            </w: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116,51 ± 0,</w:t>
            </w:r>
            <w:r w:rsidRPr="006870E6">
              <w:rPr>
                <w:bCs/>
                <w:sz w:val="28"/>
                <w:szCs w:val="28"/>
              </w:rPr>
              <w:t>2</w:t>
            </w:r>
            <w:r w:rsidRPr="006870E6">
              <w:rPr>
                <w:bCs/>
                <w:sz w:val="28"/>
                <w:szCs w:val="28"/>
                <w:lang w:val="uk-UA"/>
              </w:rPr>
              <w:t>6</w:t>
            </w: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80,35 ± 0,80</w:t>
            </w:r>
          </w:p>
        </w:tc>
        <w:tc>
          <w:tcPr>
            <w:tcW w:w="162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&lt; 0,001</w:t>
            </w:r>
          </w:p>
        </w:tc>
      </w:tr>
    </w:tbl>
    <w:p w:rsidR="004A0681" w:rsidRPr="006870E6" w:rsidRDefault="004A0681" w:rsidP="004A0681">
      <w:pPr>
        <w:spacing w:line="360" w:lineRule="auto"/>
        <w:ind w:firstLine="708"/>
        <w:jc w:val="both"/>
        <w:rPr>
          <w:sz w:val="28"/>
          <w:szCs w:val="28"/>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Як свідчать дані табл. 6.2, у піддослідних тварин зростає час засинання і скорочується тривалість медикаментозного сну. Ці зміни свідчать про активацію діяльності ЦНС, що відповідає даним проби «відкрите поле». Слід також зазначити, що подовження часу засинання і скорочення медикаментозного сну свідчить про підвищену активність детоксикаційної функції печінки, яка здійснює метаболізм тіопенталу. Це, в умовах дії ксенобіотиків, свідчить про посилення захисту організму, але тривала активізація цих механізмів  створює можливість їх виснаження.</w:t>
      </w:r>
    </w:p>
    <w:p w:rsidR="004A0681" w:rsidRPr="006870E6" w:rsidRDefault="004A0681" w:rsidP="004A0681">
      <w:pPr>
        <w:spacing w:line="360" w:lineRule="auto"/>
        <w:ind w:firstLine="708"/>
        <w:jc w:val="both"/>
        <w:rPr>
          <w:sz w:val="28"/>
          <w:szCs w:val="28"/>
          <w:lang w:val="uk-UA"/>
        </w:rPr>
      </w:pPr>
    </w:p>
    <w:p w:rsidR="004A0681" w:rsidRPr="006870E6" w:rsidRDefault="004A0681" w:rsidP="00E10D6E">
      <w:pPr>
        <w:numPr>
          <w:ilvl w:val="2"/>
          <w:numId w:val="16"/>
        </w:numPr>
        <w:spacing w:line="360" w:lineRule="auto"/>
        <w:jc w:val="both"/>
        <w:rPr>
          <w:bCs/>
          <w:sz w:val="28"/>
          <w:szCs w:val="28"/>
          <w:lang w:val="uk-UA"/>
        </w:rPr>
      </w:pPr>
      <w:r w:rsidRPr="006870E6">
        <w:rPr>
          <w:bCs/>
          <w:sz w:val="28"/>
          <w:szCs w:val="28"/>
          <w:lang w:val="uk-UA"/>
        </w:rPr>
        <w:t xml:space="preserve"> </w:t>
      </w:r>
      <w:r w:rsidRPr="006870E6">
        <w:rPr>
          <w:sz w:val="28"/>
          <w:szCs w:val="28"/>
          <w:lang w:val="uk-UA"/>
        </w:rPr>
        <w:t>Дослідження імунітету та периферичної крові</w:t>
      </w:r>
    </w:p>
    <w:p w:rsidR="004A0681" w:rsidRPr="006870E6" w:rsidRDefault="004A0681" w:rsidP="004A0681">
      <w:pPr>
        <w:spacing w:line="360" w:lineRule="auto"/>
        <w:jc w:val="both"/>
        <w:rPr>
          <w:b/>
          <w:bCs/>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Вживання здоровими щурами води оз. Кагул супроводжувалося змінами показників червоної і білої крові, а також певними зрушеннями стану імунітету (табл. 6.3).</w:t>
      </w:r>
    </w:p>
    <w:p w:rsidR="00AF281F" w:rsidRPr="006870E6" w:rsidRDefault="00AF281F" w:rsidP="004A0681">
      <w:pPr>
        <w:spacing w:line="360" w:lineRule="auto"/>
        <w:ind w:firstLine="708"/>
        <w:jc w:val="right"/>
        <w:rPr>
          <w:i/>
          <w:iCs/>
          <w:sz w:val="28"/>
          <w:szCs w:val="28"/>
          <w:lang w:val="uk-UA"/>
        </w:rPr>
      </w:pPr>
    </w:p>
    <w:p w:rsidR="004A0681" w:rsidRPr="006870E6" w:rsidRDefault="004A0681" w:rsidP="004A0681">
      <w:pPr>
        <w:spacing w:line="360" w:lineRule="auto"/>
        <w:ind w:firstLine="708"/>
        <w:jc w:val="right"/>
        <w:rPr>
          <w:i/>
          <w:iCs/>
          <w:sz w:val="28"/>
          <w:szCs w:val="28"/>
          <w:lang w:val="uk-UA"/>
        </w:rPr>
      </w:pPr>
      <w:r w:rsidRPr="006870E6">
        <w:rPr>
          <w:i/>
          <w:iCs/>
          <w:sz w:val="28"/>
          <w:szCs w:val="28"/>
          <w:lang w:val="uk-UA"/>
        </w:rPr>
        <w:t>Таблиця 6.3</w:t>
      </w:r>
    </w:p>
    <w:p w:rsidR="004A0681" w:rsidRPr="006870E6" w:rsidRDefault="004A0681" w:rsidP="004A0681">
      <w:pPr>
        <w:spacing w:line="360" w:lineRule="auto"/>
        <w:ind w:firstLine="708"/>
        <w:jc w:val="center"/>
        <w:rPr>
          <w:b/>
          <w:bCs/>
          <w:sz w:val="28"/>
          <w:szCs w:val="28"/>
          <w:lang w:val="uk-UA"/>
        </w:rPr>
      </w:pPr>
      <w:r w:rsidRPr="006870E6">
        <w:rPr>
          <w:b/>
          <w:bCs/>
          <w:sz w:val="28"/>
          <w:szCs w:val="28"/>
          <w:lang w:val="uk-UA"/>
        </w:rPr>
        <w:t xml:space="preserve">Стан показників імунітету, білої і червоної крові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67"/>
        <w:gridCol w:w="2282"/>
        <w:gridCol w:w="2093"/>
        <w:gridCol w:w="1429"/>
      </w:tblGrid>
      <w:tr w:rsidR="004A0681" w:rsidRPr="006870E6" w:rsidTr="006F4ABB">
        <w:tc>
          <w:tcPr>
            <w:tcW w:w="3888" w:type="dxa"/>
          </w:tcPr>
          <w:p w:rsidR="004A0681" w:rsidRPr="006870E6" w:rsidRDefault="004A0681" w:rsidP="00AF281F">
            <w:pPr>
              <w:jc w:val="center"/>
              <w:rPr>
                <w:sz w:val="28"/>
                <w:szCs w:val="28"/>
                <w:lang w:val="uk-UA"/>
              </w:rPr>
            </w:pPr>
            <w:r w:rsidRPr="006870E6">
              <w:rPr>
                <w:sz w:val="28"/>
                <w:szCs w:val="28"/>
                <w:lang w:val="uk-UA"/>
              </w:rPr>
              <w:t>Показник</w:t>
            </w:r>
          </w:p>
          <w:p w:rsidR="004A0681" w:rsidRPr="006870E6" w:rsidRDefault="004A0681" w:rsidP="00AF281F">
            <w:pPr>
              <w:jc w:val="center"/>
              <w:rPr>
                <w:sz w:val="28"/>
                <w:szCs w:val="28"/>
                <w:lang w:val="uk-UA"/>
              </w:rPr>
            </w:pPr>
            <w:r w:rsidRPr="006870E6">
              <w:rPr>
                <w:sz w:val="28"/>
                <w:szCs w:val="28"/>
                <w:lang w:val="uk-UA"/>
              </w:rPr>
              <w:t>(тут і далі одиниці вимірювання)</w:t>
            </w:r>
          </w:p>
        </w:tc>
        <w:tc>
          <w:tcPr>
            <w:tcW w:w="2340" w:type="dxa"/>
          </w:tcPr>
          <w:p w:rsidR="004A0681" w:rsidRPr="006870E6" w:rsidRDefault="004A0681" w:rsidP="00AF281F">
            <w:pPr>
              <w:jc w:val="center"/>
              <w:rPr>
                <w:sz w:val="28"/>
                <w:szCs w:val="28"/>
                <w:lang w:val="uk-UA"/>
              </w:rPr>
            </w:pPr>
            <w:r w:rsidRPr="006870E6">
              <w:rPr>
                <w:sz w:val="28"/>
                <w:szCs w:val="28"/>
                <w:lang w:val="uk-UA"/>
              </w:rPr>
              <w:t xml:space="preserve">Контроль </w:t>
            </w:r>
          </w:p>
        </w:tc>
        <w:tc>
          <w:tcPr>
            <w:tcW w:w="2160" w:type="dxa"/>
          </w:tcPr>
          <w:p w:rsidR="004A0681" w:rsidRPr="006870E6" w:rsidRDefault="004A0681" w:rsidP="00AF281F">
            <w:pPr>
              <w:jc w:val="center"/>
              <w:rPr>
                <w:sz w:val="28"/>
                <w:szCs w:val="28"/>
                <w:lang w:val="uk-UA"/>
              </w:rPr>
            </w:pPr>
            <w:r w:rsidRPr="006870E6">
              <w:rPr>
                <w:sz w:val="28"/>
                <w:szCs w:val="28"/>
                <w:lang w:val="uk-UA"/>
              </w:rPr>
              <w:t>Дослід</w:t>
            </w:r>
          </w:p>
        </w:tc>
        <w:tc>
          <w:tcPr>
            <w:tcW w:w="1466" w:type="dxa"/>
          </w:tcPr>
          <w:p w:rsidR="004A0681" w:rsidRPr="006870E6" w:rsidRDefault="004A0681" w:rsidP="00AF281F">
            <w:pPr>
              <w:jc w:val="center"/>
              <w:rPr>
                <w:sz w:val="28"/>
                <w:szCs w:val="28"/>
                <w:lang w:val="uk-UA"/>
              </w:rPr>
            </w:pPr>
            <w:r w:rsidRPr="006870E6">
              <w:rPr>
                <w:sz w:val="28"/>
                <w:szCs w:val="28"/>
                <w:lang w:val="uk-UA"/>
              </w:rPr>
              <w:t>р</w:t>
            </w:r>
          </w:p>
        </w:tc>
      </w:tr>
      <w:tr w:rsidR="004A0681" w:rsidRPr="006870E6" w:rsidTr="006F4ABB">
        <w:tc>
          <w:tcPr>
            <w:tcW w:w="3888" w:type="dxa"/>
          </w:tcPr>
          <w:p w:rsidR="004A0681" w:rsidRPr="006870E6" w:rsidRDefault="004A0681" w:rsidP="00AF281F">
            <w:pPr>
              <w:jc w:val="center"/>
              <w:rPr>
                <w:sz w:val="28"/>
                <w:szCs w:val="28"/>
                <w:lang w:val="uk-UA"/>
              </w:rPr>
            </w:pPr>
            <w:r w:rsidRPr="006870E6">
              <w:rPr>
                <w:sz w:val="28"/>
                <w:szCs w:val="28"/>
                <w:lang w:val="uk-UA"/>
              </w:rPr>
              <w:t>Еритроцити, 10</w:t>
            </w:r>
            <w:r w:rsidRPr="006870E6">
              <w:rPr>
                <w:sz w:val="28"/>
                <w:szCs w:val="28"/>
                <w:vertAlign w:val="superscript"/>
                <w:lang w:val="uk-UA"/>
              </w:rPr>
              <w:t>12</w:t>
            </w:r>
            <w:r w:rsidRPr="006870E6">
              <w:rPr>
                <w:sz w:val="28"/>
                <w:szCs w:val="28"/>
                <w:lang w:val="uk-UA"/>
              </w:rPr>
              <w:t>/дм</w:t>
            </w:r>
            <w:r w:rsidRPr="006870E6">
              <w:rPr>
                <w:sz w:val="28"/>
                <w:szCs w:val="28"/>
                <w:vertAlign w:val="superscript"/>
                <w:lang w:val="uk-UA"/>
              </w:rPr>
              <w:t>3</w:t>
            </w:r>
          </w:p>
        </w:tc>
        <w:tc>
          <w:tcPr>
            <w:tcW w:w="2340" w:type="dxa"/>
          </w:tcPr>
          <w:p w:rsidR="004A0681" w:rsidRPr="006870E6" w:rsidRDefault="004A0681" w:rsidP="00AF281F">
            <w:pPr>
              <w:jc w:val="center"/>
              <w:rPr>
                <w:sz w:val="28"/>
                <w:szCs w:val="28"/>
                <w:lang w:val="uk-UA"/>
              </w:rPr>
            </w:pPr>
            <w:r w:rsidRPr="006870E6">
              <w:rPr>
                <w:sz w:val="28"/>
                <w:szCs w:val="28"/>
                <w:lang w:val="uk-UA"/>
              </w:rPr>
              <w:t>3,91 ± 0,09</w:t>
            </w:r>
          </w:p>
        </w:tc>
        <w:tc>
          <w:tcPr>
            <w:tcW w:w="2160" w:type="dxa"/>
          </w:tcPr>
          <w:p w:rsidR="004A0681" w:rsidRPr="006870E6" w:rsidRDefault="004A0681" w:rsidP="00AF281F">
            <w:pPr>
              <w:jc w:val="center"/>
              <w:rPr>
                <w:sz w:val="28"/>
                <w:szCs w:val="28"/>
                <w:lang w:val="uk-UA"/>
              </w:rPr>
            </w:pPr>
            <w:r w:rsidRPr="006870E6">
              <w:rPr>
                <w:sz w:val="28"/>
                <w:szCs w:val="28"/>
                <w:lang w:val="uk-UA"/>
              </w:rPr>
              <w:t>4,04 ± 0,09</w:t>
            </w:r>
          </w:p>
        </w:tc>
        <w:tc>
          <w:tcPr>
            <w:tcW w:w="1466" w:type="dxa"/>
          </w:tcPr>
          <w:p w:rsidR="004A0681" w:rsidRPr="006870E6" w:rsidRDefault="004A0681" w:rsidP="00AF281F">
            <w:pPr>
              <w:jc w:val="center"/>
              <w:rPr>
                <w:sz w:val="28"/>
                <w:szCs w:val="28"/>
                <w:lang w:val="uk-UA"/>
              </w:rPr>
            </w:pPr>
            <w:r w:rsidRPr="006870E6">
              <w:rPr>
                <w:sz w:val="28"/>
                <w:szCs w:val="28"/>
                <w:lang w:val="uk-UA"/>
              </w:rPr>
              <w:t>&gt; 0,5</w:t>
            </w:r>
          </w:p>
        </w:tc>
      </w:tr>
      <w:tr w:rsidR="004A0681" w:rsidRPr="006870E6" w:rsidTr="006F4ABB">
        <w:tc>
          <w:tcPr>
            <w:tcW w:w="3888" w:type="dxa"/>
          </w:tcPr>
          <w:p w:rsidR="004A0681" w:rsidRPr="006870E6" w:rsidRDefault="004A0681" w:rsidP="00AF281F">
            <w:pPr>
              <w:jc w:val="center"/>
              <w:rPr>
                <w:sz w:val="28"/>
                <w:szCs w:val="28"/>
                <w:lang w:val="uk-UA"/>
              </w:rPr>
            </w:pPr>
            <w:r w:rsidRPr="006870E6">
              <w:rPr>
                <w:sz w:val="28"/>
                <w:szCs w:val="28"/>
                <w:lang w:val="uk-UA"/>
              </w:rPr>
              <w:t>Гемоглобін, г/дм</w:t>
            </w:r>
            <w:r w:rsidRPr="006870E6">
              <w:rPr>
                <w:sz w:val="28"/>
                <w:szCs w:val="28"/>
                <w:vertAlign w:val="superscript"/>
                <w:lang w:val="uk-UA"/>
              </w:rPr>
              <w:t>3</w:t>
            </w:r>
          </w:p>
        </w:tc>
        <w:tc>
          <w:tcPr>
            <w:tcW w:w="2340" w:type="dxa"/>
          </w:tcPr>
          <w:p w:rsidR="004A0681" w:rsidRPr="006870E6" w:rsidRDefault="004A0681" w:rsidP="00AF281F">
            <w:pPr>
              <w:jc w:val="center"/>
              <w:rPr>
                <w:sz w:val="28"/>
                <w:szCs w:val="28"/>
                <w:lang w:val="uk-UA"/>
              </w:rPr>
            </w:pPr>
            <w:r w:rsidRPr="006870E6">
              <w:rPr>
                <w:sz w:val="28"/>
                <w:szCs w:val="28"/>
                <w:lang w:val="uk-UA"/>
              </w:rPr>
              <w:t>135,78 ± 2,60</w:t>
            </w:r>
          </w:p>
        </w:tc>
        <w:tc>
          <w:tcPr>
            <w:tcW w:w="2160" w:type="dxa"/>
          </w:tcPr>
          <w:p w:rsidR="004A0681" w:rsidRPr="006870E6" w:rsidRDefault="004A0681" w:rsidP="00AF281F">
            <w:pPr>
              <w:jc w:val="center"/>
              <w:rPr>
                <w:sz w:val="28"/>
                <w:szCs w:val="28"/>
                <w:lang w:val="uk-UA"/>
              </w:rPr>
            </w:pPr>
            <w:r w:rsidRPr="006870E6">
              <w:rPr>
                <w:sz w:val="28"/>
                <w:szCs w:val="28"/>
                <w:lang w:val="uk-UA"/>
              </w:rPr>
              <w:t>143,11 ± 2,37</w:t>
            </w:r>
          </w:p>
        </w:tc>
        <w:tc>
          <w:tcPr>
            <w:tcW w:w="1466" w:type="dxa"/>
          </w:tcPr>
          <w:p w:rsidR="004A0681" w:rsidRPr="006870E6" w:rsidRDefault="004A0681" w:rsidP="00AF281F">
            <w:pPr>
              <w:jc w:val="center"/>
              <w:rPr>
                <w:sz w:val="28"/>
                <w:szCs w:val="28"/>
                <w:lang w:val="uk-UA"/>
              </w:rPr>
            </w:pPr>
            <w:r w:rsidRPr="006870E6">
              <w:rPr>
                <w:sz w:val="28"/>
                <w:szCs w:val="28"/>
                <w:lang w:val="uk-UA"/>
              </w:rPr>
              <w:t>&gt; 0,5</w:t>
            </w:r>
          </w:p>
        </w:tc>
      </w:tr>
      <w:tr w:rsidR="004A0681" w:rsidRPr="006870E6" w:rsidTr="006F4ABB">
        <w:tc>
          <w:tcPr>
            <w:tcW w:w="3888" w:type="dxa"/>
          </w:tcPr>
          <w:p w:rsidR="004A0681" w:rsidRPr="006870E6" w:rsidRDefault="004A0681" w:rsidP="00AF281F">
            <w:pPr>
              <w:jc w:val="center"/>
              <w:rPr>
                <w:sz w:val="28"/>
                <w:szCs w:val="28"/>
                <w:lang w:val="uk-UA"/>
              </w:rPr>
            </w:pPr>
            <w:r w:rsidRPr="006870E6">
              <w:rPr>
                <w:sz w:val="28"/>
                <w:szCs w:val="28"/>
                <w:lang w:val="uk-UA"/>
              </w:rPr>
              <w:t>Кольоровий показник, ум. од.</w:t>
            </w:r>
          </w:p>
        </w:tc>
        <w:tc>
          <w:tcPr>
            <w:tcW w:w="2340" w:type="dxa"/>
          </w:tcPr>
          <w:p w:rsidR="004A0681" w:rsidRPr="006870E6" w:rsidRDefault="004A0681" w:rsidP="00AF281F">
            <w:pPr>
              <w:jc w:val="center"/>
              <w:rPr>
                <w:sz w:val="28"/>
                <w:szCs w:val="28"/>
                <w:lang w:val="uk-UA"/>
              </w:rPr>
            </w:pPr>
            <w:r w:rsidRPr="006870E6">
              <w:rPr>
                <w:sz w:val="28"/>
                <w:szCs w:val="28"/>
                <w:lang w:val="uk-UA"/>
              </w:rPr>
              <w:t>1,05 ± 0,03</w:t>
            </w:r>
          </w:p>
        </w:tc>
        <w:tc>
          <w:tcPr>
            <w:tcW w:w="2160" w:type="dxa"/>
          </w:tcPr>
          <w:p w:rsidR="004A0681" w:rsidRPr="006870E6" w:rsidRDefault="004A0681" w:rsidP="00AF281F">
            <w:pPr>
              <w:jc w:val="center"/>
              <w:rPr>
                <w:sz w:val="28"/>
                <w:szCs w:val="28"/>
                <w:lang w:val="uk-UA"/>
              </w:rPr>
            </w:pPr>
            <w:r w:rsidRPr="006870E6">
              <w:rPr>
                <w:sz w:val="28"/>
                <w:szCs w:val="28"/>
                <w:lang w:val="uk-UA"/>
              </w:rPr>
              <w:t>1,06 ± 0,12</w:t>
            </w:r>
          </w:p>
        </w:tc>
        <w:tc>
          <w:tcPr>
            <w:tcW w:w="1466" w:type="dxa"/>
          </w:tcPr>
          <w:p w:rsidR="004A0681" w:rsidRPr="006870E6" w:rsidRDefault="004A0681" w:rsidP="00AF281F">
            <w:pPr>
              <w:jc w:val="center"/>
              <w:rPr>
                <w:sz w:val="28"/>
                <w:szCs w:val="28"/>
                <w:lang w:val="uk-UA"/>
              </w:rPr>
            </w:pPr>
            <w:r w:rsidRPr="006870E6">
              <w:rPr>
                <w:sz w:val="28"/>
                <w:szCs w:val="28"/>
                <w:lang w:val="uk-UA"/>
              </w:rPr>
              <w:t>&gt; 0,5</w:t>
            </w:r>
          </w:p>
        </w:tc>
      </w:tr>
      <w:tr w:rsidR="004A0681" w:rsidRPr="006870E6" w:rsidTr="006F4ABB">
        <w:tc>
          <w:tcPr>
            <w:tcW w:w="3888" w:type="dxa"/>
          </w:tcPr>
          <w:p w:rsidR="004A0681" w:rsidRPr="006870E6" w:rsidRDefault="004A0681" w:rsidP="00AF281F">
            <w:pPr>
              <w:jc w:val="center"/>
              <w:rPr>
                <w:sz w:val="28"/>
                <w:szCs w:val="28"/>
                <w:lang w:val="uk-UA"/>
              </w:rPr>
            </w:pPr>
            <w:r w:rsidRPr="006870E6">
              <w:rPr>
                <w:sz w:val="28"/>
                <w:szCs w:val="28"/>
                <w:lang w:val="uk-UA"/>
              </w:rPr>
              <w:t>ШОЕ, мм/год</w:t>
            </w:r>
          </w:p>
        </w:tc>
        <w:tc>
          <w:tcPr>
            <w:tcW w:w="2340" w:type="dxa"/>
          </w:tcPr>
          <w:p w:rsidR="004A0681" w:rsidRPr="006870E6" w:rsidRDefault="004A0681" w:rsidP="00AF281F">
            <w:pPr>
              <w:jc w:val="center"/>
              <w:rPr>
                <w:sz w:val="28"/>
                <w:szCs w:val="28"/>
                <w:lang w:val="uk-UA"/>
              </w:rPr>
            </w:pPr>
            <w:r w:rsidRPr="006870E6">
              <w:rPr>
                <w:sz w:val="28"/>
                <w:szCs w:val="28"/>
                <w:lang w:val="uk-UA"/>
              </w:rPr>
              <w:t>1,30 ± 0,11</w:t>
            </w:r>
          </w:p>
        </w:tc>
        <w:tc>
          <w:tcPr>
            <w:tcW w:w="2160" w:type="dxa"/>
          </w:tcPr>
          <w:p w:rsidR="004A0681" w:rsidRPr="006870E6" w:rsidRDefault="004A0681" w:rsidP="00AF281F">
            <w:pPr>
              <w:jc w:val="center"/>
              <w:rPr>
                <w:sz w:val="28"/>
                <w:szCs w:val="28"/>
                <w:lang w:val="uk-UA"/>
              </w:rPr>
            </w:pPr>
            <w:r w:rsidRPr="006870E6">
              <w:rPr>
                <w:sz w:val="28"/>
                <w:szCs w:val="28"/>
                <w:lang w:val="uk-UA"/>
              </w:rPr>
              <w:t>1,30 ± 0,15</w:t>
            </w:r>
          </w:p>
        </w:tc>
        <w:tc>
          <w:tcPr>
            <w:tcW w:w="1466" w:type="dxa"/>
          </w:tcPr>
          <w:p w:rsidR="004A0681" w:rsidRPr="006870E6" w:rsidRDefault="004A0681" w:rsidP="00AF281F">
            <w:pPr>
              <w:jc w:val="center"/>
              <w:rPr>
                <w:sz w:val="28"/>
                <w:szCs w:val="28"/>
                <w:lang w:val="uk-UA"/>
              </w:rPr>
            </w:pPr>
            <w:r w:rsidRPr="006870E6">
              <w:rPr>
                <w:sz w:val="28"/>
                <w:szCs w:val="28"/>
                <w:lang w:val="uk-UA"/>
              </w:rPr>
              <w:t>&gt; 0,5</w:t>
            </w:r>
          </w:p>
        </w:tc>
      </w:tr>
      <w:tr w:rsidR="004A0681" w:rsidRPr="006870E6" w:rsidTr="006F4ABB">
        <w:tc>
          <w:tcPr>
            <w:tcW w:w="3888" w:type="dxa"/>
          </w:tcPr>
          <w:p w:rsidR="004A0681" w:rsidRPr="006870E6" w:rsidRDefault="004A0681" w:rsidP="00AF281F">
            <w:pPr>
              <w:jc w:val="center"/>
              <w:rPr>
                <w:sz w:val="28"/>
                <w:szCs w:val="28"/>
                <w:lang w:val="uk-UA"/>
              </w:rPr>
            </w:pPr>
            <w:r w:rsidRPr="006870E6">
              <w:rPr>
                <w:sz w:val="28"/>
                <w:szCs w:val="28"/>
                <w:lang w:val="uk-UA"/>
              </w:rPr>
              <w:t>Лейкоцити, 10</w:t>
            </w:r>
            <w:r w:rsidRPr="006870E6">
              <w:rPr>
                <w:sz w:val="28"/>
                <w:szCs w:val="28"/>
                <w:vertAlign w:val="superscript"/>
                <w:lang w:val="uk-UA"/>
              </w:rPr>
              <w:t>9</w:t>
            </w:r>
            <w:r w:rsidRPr="006870E6">
              <w:rPr>
                <w:sz w:val="28"/>
                <w:szCs w:val="28"/>
                <w:lang w:val="uk-UA"/>
              </w:rPr>
              <w:t>/дм</w:t>
            </w:r>
            <w:r w:rsidRPr="006870E6">
              <w:rPr>
                <w:sz w:val="28"/>
                <w:szCs w:val="28"/>
                <w:vertAlign w:val="superscript"/>
                <w:lang w:val="uk-UA"/>
              </w:rPr>
              <w:t>3</w:t>
            </w:r>
          </w:p>
        </w:tc>
        <w:tc>
          <w:tcPr>
            <w:tcW w:w="2340" w:type="dxa"/>
          </w:tcPr>
          <w:p w:rsidR="004A0681" w:rsidRPr="006870E6" w:rsidRDefault="004A0681" w:rsidP="00AF281F">
            <w:pPr>
              <w:jc w:val="center"/>
              <w:rPr>
                <w:sz w:val="28"/>
                <w:szCs w:val="28"/>
                <w:lang w:val="uk-UA"/>
              </w:rPr>
            </w:pPr>
            <w:r w:rsidRPr="006870E6">
              <w:rPr>
                <w:sz w:val="28"/>
                <w:szCs w:val="28"/>
                <w:lang w:val="uk-UA"/>
              </w:rPr>
              <w:t>6,50 ± 0,56</w:t>
            </w:r>
          </w:p>
        </w:tc>
        <w:tc>
          <w:tcPr>
            <w:tcW w:w="2160" w:type="dxa"/>
          </w:tcPr>
          <w:p w:rsidR="004A0681" w:rsidRPr="006870E6" w:rsidRDefault="004A0681" w:rsidP="00AF281F">
            <w:pPr>
              <w:jc w:val="center"/>
              <w:rPr>
                <w:sz w:val="28"/>
                <w:szCs w:val="28"/>
                <w:lang w:val="uk-UA"/>
              </w:rPr>
            </w:pPr>
            <w:r w:rsidRPr="006870E6">
              <w:rPr>
                <w:sz w:val="28"/>
                <w:szCs w:val="28"/>
                <w:lang w:val="uk-UA"/>
              </w:rPr>
              <w:t>9,63 ± 0,39</w:t>
            </w:r>
          </w:p>
        </w:tc>
        <w:tc>
          <w:tcPr>
            <w:tcW w:w="1466" w:type="dxa"/>
          </w:tcPr>
          <w:p w:rsidR="004A0681" w:rsidRPr="006870E6" w:rsidRDefault="004A0681" w:rsidP="00AF281F">
            <w:pPr>
              <w:jc w:val="center"/>
              <w:rPr>
                <w:sz w:val="28"/>
                <w:szCs w:val="28"/>
                <w:lang w:val="uk-UA"/>
              </w:rPr>
            </w:pPr>
            <w:r w:rsidRPr="006870E6">
              <w:rPr>
                <w:sz w:val="28"/>
                <w:szCs w:val="28"/>
                <w:lang w:val="uk-UA"/>
              </w:rPr>
              <w:t>&lt; 0,001</w:t>
            </w:r>
          </w:p>
        </w:tc>
      </w:tr>
      <w:tr w:rsidR="004A0681" w:rsidRPr="006870E6" w:rsidTr="006F4ABB">
        <w:tc>
          <w:tcPr>
            <w:tcW w:w="3888" w:type="dxa"/>
          </w:tcPr>
          <w:p w:rsidR="004A0681" w:rsidRPr="006870E6" w:rsidRDefault="004A0681" w:rsidP="00AF281F">
            <w:pPr>
              <w:jc w:val="center"/>
              <w:rPr>
                <w:sz w:val="28"/>
                <w:szCs w:val="28"/>
                <w:lang w:val="uk-UA"/>
              </w:rPr>
            </w:pPr>
            <w:r w:rsidRPr="006870E6">
              <w:rPr>
                <w:sz w:val="28"/>
                <w:szCs w:val="28"/>
                <w:lang w:val="uk-UA"/>
              </w:rPr>
              <w:t>Лімфоцити, %</w:t>
            </w:r>
          </w:p>
        </w:tc>
        <w:tc>
          <w:tcPr>
            <w:tcW w:w="2340" w:type="dxa"/>
          </w:tcPr>
          <w:p w:rsidR="004A0681" w:rsidRPr="006870E6" w:rsidRDefault="004A0681" w:rsidP="00AF281F">
            <w:pPr>
              <w:jc w:val="center"/>
              <w:rPr>
                <w:sz w:val="28"/>
                <w:szCs w:val="28"/>
                <w:lang w:val="uk-UA"/>
              </w:rPr>
            </w:pPr>
            <w:r w:rsidRPr="006870E6">
              <w:rPr>
                <w:sz w:val="28"/>
                <w:szCs w:val="28"/>
                <w:lang w:val="uk-UA"/>
              </w:rPr>
              <w:t>77,7 ± 1,11</w:t>
            </w:r>
          </w:p>
        </w:tc>
        <w:tc>
          <w:tcPr>
            <w:tcW w:w="2160" w:type="dxa"/>
          </w:tcPr>
          <w:p w:rsidR="004A0681" w:rsidRPr="006870E6" w:rsidRDefault="004A0681" w:rsidP="00AF281F">
            <w:pPr>
              <w:jc w:val="center"/>
              <w:rPr>
                <w:sz w:val="28"/>
                <w:szCs w:val="28"/>
                <w:lang w:val="uk-UA"/>
              </w:rPr>
            </w:pPr>
            <w:r w:rsidRPr="006870E6">
              <w:rPr>
                <w:sz w:val="28"/>
                <w:szCs w:val="28"/>
                <w:lang w:val="uk-UA"/>
              </w:rPr>
              <w:t>81,0 ± 1,15</w:t>
            </w:r>
          </w:p>
        </w:tc>
        <w:tc>
          <w:tcPr>
            <w:tcW w:w="1466" w:type="dxa"/>
          </w:tcPr>
          <w:p w:rsidR="004A0681" w:rsidRPr="006870E6" w:rsidRDefault="004A0681" w:rsidP="00AF281F">
            <w:pPr>
              <w:jc w:val="center"/>
              <w:rPr>
                <w:sz w:val="28"/>
                <w:szCs w:val="28"/>
                <w:lang w:val="uk-UA"/>
              </w:rPr>
            </w:pPr>
            <w:r w:rsidRPr="006870E6">
              <w:rPr>
                <w:sz w:val="28"/>
                <w:szCs w:val="28"/>
                <w:lang w:val="uk-UA"/>
              </w:rPr>
              <w:t>&gt; 0,5</w:t>
            </w:r>
          </w:p>
        </w:tc>
      </w:tr>
      <w:tr w:rsidR="004A0681" w:rsidRPr="006870E6" w:rsidTr="006F4ABB">
        <w:tc>
          <w:tcPr>
            <w:tcW w:w="3888" w:type="dxa"/>
          </w:tcPr>
          <w:p w:rsidR="004A0681" w:rsidRPr="006870E6" w:rsidRDefault="004A0681" w:rsidP="00AF281F">
            <w:pPr>
              <w:jc w:val="center"/>
              <w:rPr>
                <w:sz w:val="28"/>
                <w:szCs w:val="28"/>
                <w:lang w:val="uk-UA"/>
              </w:rPr>
            </w:pPr>
            <w:r w:rsidRPr="006870E6">
              <w:rPr>
                <w:sz w:val="28"/>
                <w:szCs w:val="28"/>
                <w:lang w:val="uk-UA"/>
              </w:rPr>
              <w:t>Нейтрофіли, %</w:t>
            </w:r>
          </w:p>
        </w:tc>
        <w:tc>
          <w:tcPr>
            <w:tcW w:w="2340" w:type="dxa"/>
          </w:tcPr>
          <w:p w:rsidR="004A0681" w:rsidRPr="006870E6" w:rsidRDefault="004A0681" w:rsidP="00AF281F">
            <w:pPr>
              <w:jc w:val="center"/>
              <w:rPr>
                <w:sz w:val="28"/>
                <w:szCs w:val="28"/>
                <w:lang w:val="uk-UA"/>
              </w:rPr>
            </w:pPr>
            <w:r w:rsidRPr="006870E6">
              <w:rPr>
                <w:sz w:val="28"/>
                <w:szCs w:val="28"/>
                <w:lang w:val="uk-UA"/>
              </w:rPr>
              <w:t>15,7 ± 0,92</w:t>
            </w:r>
          </w:p>
        </w:tc>
        <w:tc>
          <w:tcPr>
            <w:tcW w:w="2160" w:type="dxa"/>
          </w:tcPr>
          <w:p w:rsidR="004A0681" w:rsidRPr="006870E6" w:rsidRDefault="004A0681" w:rsidP="00AF281F">
            <w:pPr>
              <w:jc w:val="center"/>
              <w:rPr>
                <w:sz w:val="28"/>
                <w:szCs w:val="28"/>
                <w:lang w:val="uk-UA"/>
              </w:rPr>
            </w:pPr>
            <w:r w:rsidRPr="006870E6">
              <w:rPr>
                <w:sz w:val="28"/>
                <w:szCs w:val="28"/>
                <w:lang w:val="uk-UA"/>
              </w:rPr>
              <w:t>11,30 ± 1,14</w:t>
            </w:r>
          </w:p>
        </w:tc>
        <w:tc>
          <w:tcPr>
            <w:tcW w:w="1466" w:type="dxa"/>
          </w:tcPr>
          <w:p w:rsidR="004A0681" w:rsidRPr="006870E6" w:rsidRDefault="004A0681" w:rsidP="00AF281F">
            <w:pPr>
              <w:jc w:val="center"/>
              <w:rPr>
                <w:sz w:val="28"/>
                <w:szCs w:val="28"/>
                <w:lang w:val="uk-UA"/>
              </w:rPr>
            </w:pPr>
            <w:r w:rsidRPr="006870E6">
              <w:rPr>
                <w:sz w:val="28"/>
                <w:szCs w:val="28"/>
                <w:lang w:val="uk-UA"/>
              </w:rPr>
              <w:t>&gt; 0,5</w:t>
            </w:r>
          </w:p>
        </w:tc>
      </w:tr>
      <w:tr w:rsidR="004A0681" w:rsidRPr="006870E6" w:rsidTr="006F4ABB">
        <w:tc>
          <w:tcPr>
            <w:tcW w:w="3888" w:type="dxa"/>
          </w:tcPr>
          <w:p w:rsidR="004A0681" w:rsidRPr="006870E6" w:rsidRDefault="004A0681" w:rsidP="00AF281F">
            <w:pPr>
              <w:jc w:val="center"/>
              <w:rPr>
                <w:sz w:val="28"/>
                <w:szCs w:val="28"/>
                <w:lang w:val="uk-UA"/>
              </w:rPr>
            </w:pPr>
            <w:r w:rsidRPr="006870E6">
              <w:rPr>
                <w:sz w:val="28"/>
                <w:szCs w:val="28"/>
                <w:lang w:val="uk-UA"/>
              </w:rPr>
              <w:t>Ацидофіли, %</w:t>
            </w:r>
          </w:p>
        </w:tc>
        <w:tc>
          <w:tcPr>
            <w:tcW w:w="2340" w:type="dxa"/>
          </w:tcPr>
          <w:p w:rsidR="004A0681" w:rsidRPr="006870E6" w:rsidRDefault="004A0681" w:rsidP="00AF281F">
            <w:pPr>
              <w:jc w:val="center"/>
              <w:rPr>
                <w:sz w:val="28"/>
                <w:szCs w:val="28"/>
                <w:lang w:val="uk-UA"/>
              </w:rPr>
            </w:pPr>
            <w:r w:rsidRPr="006870E6">
              <w:rPr>
                <w:sz w:val="28"/>
                <w:szCs w:val="28"/>
                <w:lang w:val="uk-UA"/>
              </w:rPr>
              <w:t>3,30 ± 0,35</w:t>
            </w:r>
          </w:p>
        </w:tc>
        <w:tc>
          <w:tcPr>
            <w:tcW w:w="2160" w:type="dxa"/>
          </w:tcPr>
          <w:p w:rsidR="004A0681" w:rsidRPr="006870E6" w:rsidRDefault="004A0681" w:rsidP="00AF281F">
            <w:pPr>
              <w:jc w:val="center"/>
              <w:rPr>
                <w:sz w:val="28"/>
                <w:szCs w:val="28"/>
                <w:lang w:val="uk-UA"/>
              </w:rPr>
            </w:pPr>
            <w:r w:rsidRPr="006870E6">
              <w:rPr>
                <w:sz w:val="28"/>
                <w:szCs w:val="28"/>
                <w:lang w:val="uk-UA"/>
              </w:rPr>
              <w:t>3,80 ± 0,35</w:t>
            </w:r>
          </w:p>
        </w:tc>
        <w:tc>
          <w:tcPr>
            <w:tcW w:w="1466" w:type="dxa"/>
          </w:tcPr>
          <w:p w:rsidR="004A0681" w:rsidRPr="006870E6" w:rsidRDefault="004A0681" w:rsidP="00AF281F">
            <w:pPr>
              <w:jc w:val="center"/>
              <w:rPr>
                <w:sz w:val="28"/>
                <w:szCs w:val="28"/>
                <w:lang w:val="uk-UA"/>
              </w:rPr>
            </w:pPr>
            <w:r w:rsidRPr="006870E6">
              <w:rPr>
                <w:sz w:val="28"/>
                <w:szCs w:val="28"/>
                <w:lang w:val="uk-UA"/>
              </w:rPr>
              <w:t>&gt; 0,5</w:t>
            </w:r>
          </w:p>
        </w:tc>
      </w:tr>
      <w:tr w:rsidR="004A0681" w:rsidRPr="006870E6" w:rsidTr="006F4ABB">
        <w:tc>
          <w:tcPr>
            <w:tcW w:w="3888" w:type="dxa"/>
          </w:tcPr>
          <w:p w:rsidR="004A0681" w:rsidRPr="006870E6" w:rsidRDefault="004A0681" w:rsidP="00AF281F">
            <w:pPr>
              <w:jc w:val="center"/>
              <w:rPr>
                <w:sz w:val="28"/>
                <w:szCs w:val="28"/>
                <w:lang w:val="uk-UA"/>
              </w:rPr>
            </w:pPr>
            <w:r w:rsidRPr="006870E6">
              <w:rPr>
                <w:sz w:val="28"/>
                <w:szCs w:val="28"/>
                <w:lang w:val="uk-UA"/>
              </w:rPr>
              <w:t>Моноцити, %</w:t>
            </w:r>
          </w:p>
        </w:tc>
        <w:tc>
          <w:tcPr>
            <w:tcW w:w="2340" w:type="dxa"/>
          </w:tcPr>
          <w:p w:rsidR="004A0681" w:rsidRPr="006870E6" w:rsidRDefault="004A0681" w:rsidP="00AF281F">
            <w:pPr>
              <w:jc w:val="center"/>
              <w:rPr>
                <w:sz w:val="28"/>
                <w:szCs w:val="28"/>
                <w:lang w:val="uk-UA"/>
              </w:rPr>
            </w:pPr>
            <w:r w:rsidRPr="006870E6">
              <w:rPr>
                <w:sz w:val="28"/>
                <w:szCs w:val="28"/>
                <w:lang w:val="uk-UA"/>
              </w:rPr>
              <w:t>3,30 ± 0,20</w:t>
            </w:r>
          </w:p>
        </w:tc>
        <w:tc>
          <w:tcPr>
            <w:tcW w:w="2160" w:type="dxa"/>
          </w:tcPr>
          <w:p w:rsidR="004A0681" w:rsidRPr="006870E6" w:rsidRDefault="004A0681" w:rsidP="00AF281F">
            <w:pPr>
              <w:jc w:val="center"/>
              <w:rPr>
                <w:sz w:val="28"/>
                <w:szCs w:val="28"/>
                <w:lang w:val="uk-UA"/>
              </w:rPr>
            </w:pPr>
            <w:r w:rsidRPr="006870E6">
              <w:rPr>
                <w:sz w:val="28"/>
                <w:szCs w:val="28"/>
                <w:lang w:val="uk-UA"/>
              </w:rPr>
              <w:t>3,90 ± 0,12</w:t>
            </w:r>
          </w:p>
        </w:tc>
        <w:tc>
          <w:tcPr>
            <w:tcW w:w="1466" w:type="dxa"/>
          </w:tcPr>
          <w:p w:rsidR="004A0681" w:rsidRPr="006870E6" w:rsidRDefault="004A0681" w:rsidP="00AF281F">
            <w:pPr>
              <w:jc w:val="center"/>
              <w:rPr>
                <w:sz w:val="28"/>
                <w:szCs w:val="28"/>
                <w:lang w:val="uk-UA"/>
              </w:rPr>
            </w:pPr>
            <w:r w:rsidRPr="006870E6">
              <w:rPr>
                <w:sz w:val="28"/>
                <w:szCs w:val="28"/>
                <w:lang w:val="uk-UA"/>
              </w:rPr>
              <w:t>&gt; 0,5</w:t>
            </w:r>
          </w:p>
        </w:tc>
      </w:tr>
      <w:tr w:rsidR="004A0681" w:rsidRPr="006870E6" w:rsidTr="006F4ABB">
        <w:tc>
          <w:tcPr>
            <w:tcW w:w="3888" w:type="dxa"/>
          </w:tcPr>
          <w:p w:rsidR="004A0681" w:rsidRPr="006870E6" w:rsidRDefault="004A0681" w:rsidP="00AF281F">
            <w:pPr>
              <w:jc w:val="center"/>
              <w:rPr>
                <w:sz w:val="28"/>
                <w:szCs w:val="28"/>
                <w:lang w:val="uk-UA"/>
              </w:rPr>
            </w:pPr>
            <w:r w:rsidRPr="006870E6">
              <w:rPr>
                <w:sz w:val="28"/>
                <w:szCs w:val="28"/>
                <w:lang w:val="uk-UA"/>
              </w:rPr>
              <w:t>ЦІК, г/дм</w:t>
            </w:r>
            <w:r w:rsidRPr="006870E6">
              <w:rPr>
                <w:sz w:val="28"/>
                <w:szCs w:val="28"/>
                <w:vertAlign w:val="superscript"/>
                <w:lang w:val="uk-UA"/>
              </w:rPr>
              <w:t>3</w:t>
            </w:r>
          </w:p>
        </w:tc>
        <w:tc>
          <w:tcPr>
            <w:tcW w:w="2340" w:type="dxa"/>
          </w:tcPr>
          <w:p w:rsidR="004A0681" w:rsidRPr="006870E6" w:rsidRDefault="004A0681" w:rsidP="00AF281F">
            <w:pPr>
              <w:jc w:val="center"/>
              <w:rPr>
                <w:sz w:val="28"/>
                <w:szCs w:val="28"/>
                <w:lang w:val="uk-UA"/>
              </w:rPr>
            </w:pPr>
            <w:r w:rsidRPr="006870E6">
              <w:rPr>
                <w:sz w:val="28"/>
                <w:szCs w:val="28"/>
                <w:lang w:val="uk-UA"/>
              </w:rPr>
              <w:t>4,95 ± 0,14</w:t>
            </w:r>
          </w:p>
        </w:tc>
        <w:tc>
          <w:tcPr>
            <w:tcW w:w="2160" w:type="dxa"/>
          </w:tcPr>
          <w:p w:rsidR="004A0681" w:rsidRPr="006870E6" w:rsidRDefault="004A0681" w:rsidP="00AF281F">
            <w:pPr>
              <w:jc w:val="center"/>
              <w:rPr>
                <w:sz w:val="28"/>
                <w:szCs w:val="28"/>
                <w:lang w:val="uk-UA"/>
              </w:rPr>
            </w:pPr>
            <w:r w:rsidRPr="006870E6">
              <w:rPr>
                <w:sz w:val="28"/>
                <w:szCs w:val="28"/>
                <w:lang w:val="uk-UA"/>
              </w:rPr>
              <w:t>4,30 ± 0,12</w:t>
            </w:r>
          </w:p>
        </w:tc>
        <w:tc>
          <w:tcPr>
            <w:tcW w:w="1466" w:type="dxa"/>
          </w:tcPr>
          <w:p w:rsidR="004A0681" w:rsidRPr="006870E6" w:rsidRDefault="004A0681" w:rsidP="00AF281F">
            <w:pPr>
              <w:jc w:val="center"/>
              <w:rPr>
                <w:sz w:val="28"/>
                <w:szCs w:val="28"/>
                <w:lang w:val="uk-UA"/>
              </w:rPr>
            </w:pPr>
            <w:r w:rsidRPr="006870E6">
              <w:rPr>
                <w:sz w:val="28"/>
                <w:szCs w:val="28"/>
                <w:lang w:val="uk-UA"/>
              </w:rPr>
              <w:t>&lt; 0,005</w:t>
            </w:r>
          </w:p>
        </w:tc>
      </w:tr>
      <w:tr w:rsidR="004A0681" w:rsidRPr="006870E6" w:rsidTr="006F4ABB">
        <w:tc>
          <w:tcPr>
            <w:tcW w:w="3888" w:type="dxa"/>
          </w:tcPr>
          <w:p w:rsidR="004A0681" w:rsidRPr="006870E6" w:rsidRDefault="004A0681" w:rsidP="00AF281F">
            <w:pPr>
              <w:jc w:val="center"/>
              <w:rPr>
                <w:sz w:val="28"/>
                <w:szCs w:val="28"/>
                <w:lang w:val="uk-UA"/>
              </w:rPr>
            </w:pPr>
            <w:r w:rsidRPr="006870E6">
              <w:rPr>
                <w:sz w:val="28"/>
                <w:szCs w:val="28"/>
                <w:lang w:val="uk-UA"/>
              </w:rPr>
              <w:t>ГА, ум. од.</w:t>
            </w:r>
          </w:p>
        </w:tc>
        <w:tc>
          <w:tcPr>
            <w:tcW w:w="2340" w:type="dxa"/>
          </w:tcPr>
          <w:p w:rsidR="004A0681" w:rsidRPr="006870E6" w:rsidRDefault="004A0681" w:rsidP="00AF281F">
            <w:pPr>
              <w:jc w:val="center"/>
              <w:rPr>
                <w:sz w:val="28"/>
                <w:szCs w:val="28"/>
                <w:lang w:val="uk-UA"/>
              </w:rPr>
            </w:pPr>
            <w:r w:rsidRPr="006870E6">
              <w:rPr>
                <w:sz w:val="28"/>
                <w:szCs w:val="28"/>
                <w:lang w:val="uk-UA"/>
              </w:rPr>
              <w:t>5,40 ± 0,90</w:t>
            </w:r>
          </w:p>
        </w:tc>
        <w:tc>
          <w:tcPr>
            <w:tcW w:w="2160" w:type="dxa"/>
          </w:tcPr>
          <w:p w:rsidR="004A0681" w:rsidRPr="006870E6" w:rsidRDefault="004A0681" w:rsidP="00AF281F">
            <w:pPr>
              <w:jc w:val="center"/>
              <w:rPr>
                <w:sz w:val="28"/>
                <w:szCs w:val="28"/>
                <w:lang w:val="uk-UA"/>
              </w:rPr>
            </w:pPr>
            <w:r w:rsidRPr="006870E6">
              <w:rPr>
                <w:sz w:val="28"/>
                <w:szCs w:val="28"/>
                <w:lang w:val="uk-UA"/>
              </w:rPr>
              <w:t>5,40 ± 0,73</w:t>
            </w:r>
          </w:p>
        </w:tc>
        <w:tc>
          <w:tcPr>
            <w:tcW w:w="1466" w:type="dxa"/>
          </w:tcPr>
          <w:p w:rsidR="004A0681" w:rsidRPr="006870E6" w:rsidRDefault="004A0681" w:rsidP="00AF281F">
            <w:pPr>
              <w:jc w:val="center"/>
              <w:rPr>
                <w:sz w:val="28"/>
                <w:szCs w:val="28"/>
                <w:lang w:val="uk-UA"/>
              </w:rPr>
            </w:pPr>
            <w:r w:rsidRPr="006870E6">
              <w:rPr>
                <w:sz w:val="28"/>
                <w:szCs w:val="28"/>
                <w:lang w:val="uk-UA"/>
              </w:rPr>
              <w:t>&gt; 0,5</w:t>
            </w:r>
          </w:p>
        </w:tc>
      </w:tr>
      <w:tr w:rsidR="004A0681" w:rsidRPr="006870E6" w:rsidTr="006F4ABB">
        <w:tc>
          <w:tcPr>
            <w:tcW w:w="3888" w:type="dxa"/>
          </w:tcPr>
          <w:p w:rsidR="004A0681" w:rsidRPr="006870E6" w:rsidRDefault="004A0681" w:rsidP="00AF281F">
            <w:pPr>
              <w:jc w:val="center"/>
              <w:rPr>
                <w:sz w:val="28"/>
                <w:szCs w:val="28"/>
                <w:lang w:val="uk-UA"/>
              </w:rPr>
            </w:pPr>
            <w:r w:rsidRPr="006870E6">
              <w:rPr>
                <w:sz w:val="28"/>
                <w:szCs w:val="28"/>
                <w:lang w:val="uk-UA"/>
              </w:rPr>
              <w:t>Антитіла печінки, ум. од.</w:t>
            </w:r>
          </w:p>
        </w:tc>
        <w:tc>
          <w:tcPr>
            <w:tcW w:w="2340" w:type="dxa"/>
          </w:tcPr>
          <w:p w:rsidR="004A0681" w:rsidRPr="006870E6" w:rsidRDefault="004A0681" w:rsidP="00AF281F">
            <w:pPr>
              <w:jc w:val="center"/>
              <w:rPr>
                <w:sz w:val="28"/>
                <w:szCs w:val="28"/>
                <w:lang w:val="uk-UA"/>
              </w:rPr>
            </w:pPr>
            <w:r w:rsidRPr="006870E6">
              <w:rPr>
                <w:sz w:val="28"/>
                <w:szCs w:val="28"/>
                <w:lang w:val="uk-UA"/>
              </w:rPr>
              <w:t>0</w:t>
            </w:r>
          </w:p>
        </w:tc>
        <w:tc>
          <w:tcPr>
            <w:tcW w:w="2160" w:type="dxa"/>
          </w:tcPr>
          <w:p w:rsidR="004A0681" w:rsidRPr="006870E6" w:rsidRDefault="004A0681" w:rsidP="00AF281F">
            <w:pPr>
              <w:jc w:val="center"/>
              <w:rPr>
                <w:sz w:val="28"/>
                <w:szCs w:val="28"/>
                <w:lang w:val="uk-UA"/>
              </w:rPr>
            </w:pPr>
            <w:r w:rsidRPr="006870E6">
              <w:rPr>
                <w:sz w:val="28"/>
                <w:szCs w:val="28"/>
                <w:lang w:val="uk-UA"/>
              </w:rPr>
              <w:t>4,0 ± 2,21</w:t>
            </w:r>
          </w:p>
        </w:tc>
        <w:tc>
          <w:tcPr>
            <w:tcW w:w="1466" w:type="dxa"/>
          </w:tcPr>
          <w:p w:rsidR="004A0681" w:rsidRPr="006870E6" w:rsidRDefault="004A0681" w:rsidP="00AF281F">
            <w:pPr>
              <w:jc w:val="center"/>
              <w:rPr>
                <w:b/>
                <w:bCs/>
                <w:sz w:val="28"/>
                <w:szCs w:val="28"/>
                <w:lang w:val="uk-UA"/>
              </w:rPr>
            </w:pPr>
            <w:r w:rsidRPr="006870E6">
              <w:rPr>
                <w:sz w:val="28"/>
                <w:szCs w:val="28"/>
                <w:lang w:val="uk-UA"/>
              </w:rPr>
              <w:t>&gt; 0,5</w:t>
            </w:r>
          </w:p>
        </w:tc>
      </w:tr>
      <w:tr w:rsidR="004A0681" w:rsidRPr="006870E6" w:rsidTr="006F4ABB">
        <w:tc>
          <w:tcPr>
            <w:tcW w:w="3888" w:type="dxa"/>
          </w:tcPr>
          <w:p w:rsidR="004A0681" w:rsidRPr="006870E6" w:rsidRDefault="004A0681" w:rsidP="00AF281F">
            <w:pPr>
              <w:jc w:val="center"/>
              <w:rPr>
                <w:sz w:val="28"/>
                <w:szCs w:val="28"/>
                <w:lang w:val="uk-UA"/>
              </w:rPr>
            </w:pPr>
            <w:r w:rsidRPr="006870E6">
              <w:rPr>
                <w:sz w:val="28"/>
                <w:szCs w:val="28"/>
                <w:lang w:val="uk-UA"/>
              </w:rPr>
              <w:t>Антитіла мозку, ум. од.</w:t>
            </w:r>
          </w:p>
        </w:tc>
        <w:tc>
          <w:tcPr>
            <w:tcW w:w="2340" w:type="dxa"/>
          </w:tcPr>
          <w:p w:rsidR="004A0681" w:rsidRPr="006870E6" w:rsidRDefault="004A0681" w:rsidP="00AF281F">
            <w:pPr>
              <w:jc w:val="center"/>
              <w:rPr>
                <w:sz w:val="28"/>
                <w:szCs w:val="28"/>
                <w:lang w:val="uk-UA"/>
              </w:rPr>
            </w:pPr>
            <w:r w:rsidRPr="006870E6">
              <w:rPr>
                <w:sz w:val="28"/>
                <w:szCs w:val="28"/>
                <w:lang w:val="uk-UA"/>
              </w:rPr>
              <w:t xml:space="preserve">0 </w:t>
            </w:r>
          </w:p>
        </w:tc>
        <w:tc>
          <w:tcPr>
            <w:tcW w:w="2160" w:type="dxa"/>
          </w:tcPr>
          <w:p w:rsidR="004A0681" w:rsidRPr="006870E6" w:rsidRDefault="004A0681" w:rsidP="00AF281F">
            <w:pPr>
              <w:jc w:val="center"/>
              <w:rPr>
                <w:sz w:val="28"/>
                <w:szCs w:val="28"/>
                <w:lang w:val="uk-UA"/>
              </w:rPr>
            </w:pPr>
            <w:r w:rsidRPr="006870E6">
              <w:rPr>
                <w:sz w:val="28"/>
                <w:szCs w:val="28"/>
                <w:lang w:val="uk-UA"/>
              </w:rPr>
              <w:t>0</w:t>
            </w:r>
          </w:p>
        </w:tc>
        <w:tc>
          <w:tcPr>
            <w:tcW w:w="1466" w:type="dxa"/>
          </w:tcPr>
          <w:p w:rsidR="004A0681" w:rsidRPr="006870E6" w:rsidRDefault="004A0681" w:rsidP="00AF281F">
            <w:pPr>
              <w:jc w:val="center"/>
              <w:rPr>
                <w:sz w:val="28"/>
                <w:szCs w:val="28"/>
                <w:lang w:val="uk-UA"/>
              </w:rPr>
            </w:pPr>
            <w:r w:rsidRPr="006870E6">
              <w:rPr>
                <w:sz w:val="28"/>
                <w:szCs w:val="28"/>
                <w:lang w:val="uk-UA"/>
              </w:rPr>
              <w:t>–</w:t>
            </w:r>
          </w:p>
        </w:tc>
      </w:tr>
    </w:tbl>
    <w:p w:rsidR="004A0681" w:rsidRPr="006870E6" w:rsidRDefault="004A0681" w:rsidP="004A0681">
      <w:pPr>
        <w:spacing w:line="360" w:lineRule="auto"/>
        <w:ind w:firstLine="708"/>
        <w:jc w:val="center"/>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Дані табл. 6.3 показують, що споживання щурами води оз. Кагул практично не впливає на показники червоної крові, за винятком деякого підвищення кількості гемоглобіну. Можна вважати, що під впливом ксенобіотиків води відбувається активація синтезу гемоглобіну і, можливо, прискорюється зміна еритроцитів. З боку білої крові відзначається деяке збільшення вмісту лімфоцитів, ацидофілів і моноцитів. Це свідчить про підвищення можливостей розвитку сенсибілізації організму щурів та специфічного фагоцитозу, а зниження числа нейтрофілів говорить про ослаблення клітинного імунітету у піддослідних тварин. У той же час відзначається тенденція до деякого зменшення  вмісту ЦІК в плазмі крові, що на тлі збереження рівня ГА можна розглядати як прояви дисбалансу та </w:t>
      </w:r>
      <w:r w:rsidRPr="006870E6">
        <w:rPr>
          <w:sz w:val="28"/>
          <w:szCs w:val="28"/>
          <w:lang w:val="uk-UA"/>
        </w:rPr>
        <w:lastRenderedPageBreak/>
        <w:t>розладу гуморальної складової імунної відповіді. Результатом такого дисбалансу може бути посилення спонтанних запальних процесів в різних органах та тканинах щурів. Поява антитіл до печінки свідчить про розгортання аутоімуних процесів в організмі піддослідних щурів. Базою для розгортання цих процесів може бути функціональне перевантаження детоксикаційної функції печінки, пов'язана із цим альтерація гепатоцитів і схильність до сенсибілізації лімфоїдного пулу білої крові.</w:t>
      </w:r>
    </w:p>
    <w:p w:rsidR="004A0681" w:rsidRPr="006870E6" w:rsidRDefault="004A0681" w:rsidP="004A0681">
      <w:pPr>
        <w:spacing w:line="360" w:lineRule="auto"/>
        <w:ind w:firstLine="708"/>
        <w:jc w:val="center"/>
        <w:rPr>
          <w:b/>
          <w:sz w:val="28"/>
          <w:szCs w:val="28"/>
          <w:lang w:val="uk-UA"/>
        </w:rPr>
      </w:pPr>
    </w:p>
    <w:p w:rsidR="004A0681" w:rsidRPr="006870E6" w:rsidRDefault="004A0681" w:rsidP="00E10D6E">
      <w:pPr>
        <w:numPr>
          <w:ilvl w:val="2"/>
          <w:numId w:val="16"/>
        </w:numPr>
        <w:spacing w:line="360" w:lineRule="auto"/>
        <w:jc w:val="center"/>
        <w:rPr>
          <w:bCs/>
          <w:sz w:val="28"/>
          <w:szCs w:val="28"/>
          <w:lang w:val="uk-UA"/>
        </w:rPr>
      </w:pPr>
      <w:r w:rsidRPr="006870E6">
        <w:rPr>
          <w:sz w:val="28"/>
          <w:szCs w:val="28"/>
          <w:lang w:val="uk-UA"/>
        </w:rPr>
        <w:t>Дослідження біохімічних процесів</w:t>
      </w:r>
    </w:p>
    <w:p w:rsidR="004A0681" w:rsidRPr="006870E6" w:rsidRDefault="004A0681" w:rsidP="004A0681">
      <w:pPr>
        <w:spacing w:line="360" w:lineRule="auto"/>
        <w:ind w:left="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Поряд з вищевикладеними змінами функціональної активності ЦНС і порушеннями стану системи крові і імунної відповіді мали місце перебудови в обмінних процесах (табл. 6.4).</w:t>
      </w:r>
    </w:p>
    <w:p w:rsidR="004A0681" w:rsidRPr="006870E6" w:rsidRDefault="004A0681" w:rsidP="004A0681">
      <w:pPr>
        <w:spacing w:line="360" w:lineRule="auto"/>
        <w:ind w:firstLine="708"/>
        <w:jc w:val="right"/>
        <w:rPr>
          <w:i/>
          <w:iCs/>
          <w:sz w:val="28"/>
          <w:szCs w:val="28"/>
          <w:lang w:val="uk-UA"/>
        </w:rPr>
      </w:pPr>
      <w:r w:rsidRPr="006870E6">
        <w:rPr>
          <w:i/>
          <w:iCs/>
          <w:sz w:val="28"/>
          <w:szCs w:val="28"/>
          <w:lang w:val="uk-UA"/>
        </w:rPr>
        <w:t>Таблиця 6.4</w:t>
      </w:r>
    </w:p>
    <w:p w:rsidR="004A0681" w:rsidRPr="006870E6" w:rsidRDefault="004A0681" w:rsidP="004A0681">
      <w:pPr>
        <w:spacing w:line="360" w:lineRule="auto"/>
        <w:ind w:firstLine="708"/>
        <w:jc w:val="center"/>
        <w:rPr>
          <w:b/>
          <w:bCs/>
          <w:sz w:val="28"/>
          <w:szCs w:val="28"/>
          <w:lang w:val="uk-UA"/>
        </w:rPr>
      </w:pPr>
      <w:r w:rsidRPr="006870E6">
        <w:rPr>
          <w:b/>
          <w:bCs/>
          <w:sz w:val="28"/>
          <w:szCs w:val="28"/>
          <w:lang w:val="uk-UA"/>
        </w:rPr>
        <w:t xml:space="preserve">Зміна показників стану обміну речовин в печінці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4"/>
        <w:gridCol w:w="2459"/>
        <w:gridCol w:w="2271"/>
        <w:gridCol w:w="1767"/>
      </w:tblGrid>
      <w:tr w:rsidR="004A0681" w:rsidRPr="006870E6" w:rsidTr="006F4ABB">
        <w:tc>
          <w:tcPr>
            <w:tcW w:w="3168" w:type="dxa"/>
          </w:tcPr>
          <w:p w:rsidR="004A0681" w:rsidRPr="006870E6" w:rsidRDefault="004A0681" w:rsidP="00AF281F">
            <w:pPr>
              <w:jc w:val="center"/>
              <w:rPr>
                <w:sz w:val="28"/>
                <w:szCs w:val="28"/>
                <w:lang w:val="uk-UA"/>
              </w:rPr>
            </w:pPr>
            <w:r w:rsidRPr="006870E6">
              <w:rPr>
                <w:sz w:val="28"/>
                <w:szCs w:val="28"/>
                <w:lang w:val="uk-UA"/>
              </w:rPr>
              <w:t>Показник</w:t>
            </w:r>
          </w:p>
        </w:tc>
        <w:tc>
          <w:tcPr>
            <w:tcW w:w="2520" w:type="dxa"/>
          </w:tcPr>
          <w:p w:rsidR="004A0681" w:rsidRPr="006870E6" w:rsidRDefault="004A0681" w:rsidP="00AF281F">
            <w:pPr>
              <w:jc w:val="center"/>
              <w:rPr>
                <w:sz w:val="28"/>
                <w:szCs w:val="28"/>
                <w:lang w:val="uk-UA"/>
              </w:rPr>
            </w:pPr>
            <w:r w:rsidRPr="006870E6">
              <w:rPr>
                <w:sz w:val="28"/>
                <w:szCs w:val="28"/>
                <w:lang w:val="uk-UA"/>
              </w:rPr>
              <w:t xml:space="preserve">Контроль </w:t>
            </w:r>
          </w:p>
        </w:tc>
        <w:tc>
          <w:tcPr>
            <w:tcW w:w="2340" w:type="dxa"/>
          </w:tcPr>
          <w:p w:rsidR="004A0681" w:rsidRPr="006870E6" w:rsidRDefault="004A0681" w:rsidP="00AF281F">
            <w:pPr>
              <w:jc w:val="center"/>
              <w:rPr>
                <w:sz w:val="28"/>
                <w:szCs w:val="28"/>
                <w:lang w:val="uk-UA"/>
              </w:rPr>
            </w:pPr>
            <w:r w:rsidRPr="006870E6">
              <w:rPr>
                <w:sz w:val="28"/>
                <w:szCs w:val="28"/>
                <w:lang w:val="uk-UA"/>
              </w:rPr>
              <w:t>Дослід</w:t>
            </w:r>
          </w:p>
        </w:tc>
        <w:tc>
          <w:tcPr>
            <w:tcW w:w="1826" w:type="dxa"/>
          </w:tcPr>
          <w:p w:rsidR="004A0681" w:rsidRPr="006870E6" w:rsidRDefault="004A0681" w:rsidP="00AF281F">
            <w:pPr>
              <w:jc w:val="center"/>
              <w:rPr>
                <w:sz w:val="28"/>
                <w:szCs w:val="28"/>
                <w:lang w:val="uk-UA"/>
              </w:rPr>
            </w:pPr>
            <w:r w:rsidRPr="006870E6">
              <w:rPr>
                <w:sz w:val="28"/>
                <w:szCs w:val="28"/>
                <w:lang w:val="uk-UA"/>
              </w:rPr>
              <w:t>р</w:t>
            </w:r>
          </w:p>
        </w:tc>
      </w:tr>
      <w:tr w:rsidR="004A0681" w:rsidRPr="006870E6" w:rsidTr="006F4ABB">
        <w:tc>
          <w:tcPr>
            <w:tcW w:w="3168" w:type="dxa"/>
          </w:tcPr>
          <w:p w:rsidR="004A0681" w:rsidRPr="006870E6" w:rsidRDefault="004A0681" w:rsidP="00AF281F">
            <w:pPr>
              <w:jc w:val="center"/>
              <w:rPr>
                <w:sz w:val="28"/>
                <w:szCs w:val="28"/>
                <w:lang w:val="uk-UA"/>
              </w:rPr>
            </w:pPr>
            <w:r w:rsidRPr="006870E6">
              <w:rPr>
                <w:sz w:val="28"/>
                <w:szCs w:val="28"/>
                <w:lang w:val="uk-UA"/>
              </w:rPr>
              <w:t>АлТ, од/дм</w:t>
            </w:r>
            <w:r w:rsidRPr="006870E6">
              <w:rPr>
                <w:sz w:val="28"/>
                <w:szCs w:val="28"/>
                <w:vertAlign w:val="superscript"/>
                <w:lang w:val="uk-UA"/>
              </w:rPr>
              <w:t>3</w:t>
            </w:r>
          </w:p>
        </w:tc>
        <w:tc>
          <w:tcPr>
            <w:tcW w:w="2520" w:type="dxa"/>
          </w:tcPr>
          <w:p w:rsidR="004A0681" w:rsidRPr="006870E6" w:rsidRDefault="004A0681" w:rsidP="00AF281F">
            <w:pPr>
              <w:jc w:val="center"/>
              <w:rPr>
                <w:sz w:val="28"/>
                <w:szCs w:val="28"/>
                <w:lang w:val="uk-UA"/>
              </w:rPr>
            </w:pPr>
            <w:r w:rsidRPr="006870E6">
              <w:rPr>
                <w:sz w:val="28"/>
                <w:szCs w:val="28"/>
                <w:lang w:val="uk-UA"/>
              </w:rPr>
              <w:t>33,60 ± 2,90</w:t>
            </w:r>
          </w:p>
        </w:tc>
        <w:tc>
          <w:tcPr>
            <w:tcW w:w="2340" w:type="dxa"/>
          </w:tcPr>
          <w:p w:rsidR="004A0681" w:rsidRPr="006870E6" w:rsidRDefault="004A0681" w:rsidP="00AF281F">
            <w:pPr>
              <w:jc w:val="center"/>
              <w:rPr>
                <w:sz w:val="28"/>
                <w:szCs w:val="28"/>
                <w:lang w:val="uk-UA"/>
              </w:rPr>
            </w:pPr>
            <w:r w:rsidRPr="006870E6">
              <w:rPr>
                <w:sz w:val="28"/>
                <w:szCs w:val="28"/>
                <w:lang w:val="uk-UA"/>
              </w:rPr>
              <w:t>39,26 ± 3,44</w:t>
            </w:r>
          </w:p>
        </w:tc>
        <w:tc>
          <w:tcPr>
            <w:tcW w:w="1826" w:type="dxa"/>
          </w:tcPr>
          <w:p w:rsidR="004A0681" w:rsidRPr="006870E6" w:rsidRDefault="004A0681" w:rsidP="00AF281F">
            <w:pPr>
              <w:jc w:val="center"/>
              <w:rPr>
                <w:sz w:val="28"/>
                <w:szCs w:val="28"/>
                <w:lang w:val="uk-UA"/>
              </w:rPr>
            </w:pPr>
            <w:r w:rsidRPr="006870E6">
              <w:rPr>
                <w:sz w:val="28"/>
                <w:szCs w:val="28"/>
                <w:lang w:val="uk-UA"/>
              </w:rPr>
              <w:t>&gt; 0,5</w:t>
            </w:r>
          </w:p>
        </w:tc>
      </w:tr>
      <w:tr w:rsidR="004A0681" w:rsidRPr="006870E6" w:rsidTr="006F4ABB">
        <w:tc>
          <w:tcPr>
            <w:tcW w:w="3168" w:type="dxa"/>
          </w:tcPr>
          <w:p w:rsidR="004A0681" w:rsidRPr="006870E6" w:rsidRDefault="004A0681" w:rsidP="00AF281F">
            <w:pPr>
              <w:jc w:val="center"/>
              <w:rPr>
                <w:sz w:val="28"/>
                <w:szCs w:val="28"/>
                <w:lang w:val="uk-UA"/>
              </w:rPr>
            </w:pPr>
            <w:r w:rsidRPr="006870E6">
              <w:rPr>
                <w:sz w:val="28"/>
                <w:szCs w:val="28"/>
                <w:lang w:val="uk-UA"/>
              </w:rPr>
              <w:t>АсТ, од/дм</w:t>
            </w:r>
            <w:r w:rsidRPr="006870E6">
              <w:rPr>
                <w:sz w:val="28"/>
                <w:szCs w:val="28"/>
                <w:vertAlign w:val="superscript"/>
                <w:lang w:val="uk-UA"/>
              </w:rPr>
              <w:t>3</w:t>
            </w:r>
          </w:p>
        </w:tc>
        <w:tc>
          <w:tcPr>
            <w:tcW w:w="2520" w:type="dxa"/>
          </w:tcPr>
          <w:p w:rsidR="004A0681" w:rsidRPr="006870E6" w:rsidRDefault="004A0681" w:rsidP="00AF281F">
            <w:pPr>
              <w:jc w:val="center"/>
              <w:rPr>
                <w:sz w:val="28"/>
                <w:szCs w:val="28"/>
                <w:lang w:val="uk-UA"/>
              </w:rPr>
            </w:pPr>
            <w:r w:rsidRPr="006870E6">
              <w:rPr>
                <w:sz w:val="28"/>
                <w:szCs w:val="28"/>
                <w:lang w:val="uk-UA"/>
              </w:rPr>
              <w:t>62,94 ± 4,85</w:t>
            </w:r>
          </w:p>
        </w:tc>
        <w:tc>
          <w:tcPr>
            <w:tcW w:w="2340" w:type="dxa"/>
          </w:tcPr>
          <w:p w:rsidR="004A0681" w:rsidRPr="006870E6" w:rsidRDefault="004A0681" w:rsidP="00AF281F">
            <w:pPr>
              <w:jc w:val="center"/>
              <w:rPr>
                <w:sz w:val="28"/>
                <w:szCs w:val="28"/>
                <w:lang w:val="uk-UA"/>
              </w:rPr>
            </w:pPr>
            <w:r w:rsidRPr="006870E6">
              <w:rPr>
                <w:sz w:val="28"/>
                <w:szCs w:val="28"/>
                <w:lang w:val="uk-UA"/>
              </w:rPr>
              <w:t>63,38 ± 5,36</w:t>
            </w:r>
          </w:p>
        </w:tc>
        <w:tc>
          <w:tcPr>
            <w:tcW w:w="1826" w:type="dxa"/>
          </w:tcPr>
          <w:p w:rsidR="004A0681" w:rsidRPr="006870E6" w:rsidRDefault="004A0681" w:rsidP="00AF281F">
            <w:pPr>
              <w:jc w:val="center"/>
              <w:rPr>
                <w:sz w:val="28"/>
                <w:szCs w:val="28"/>
                <w:lang w:val="uk-UA"/>
              </w:rPr>
            </w:pPr>
            <w:r w:rsidRPr="006870E6">
              <w:rPr>
                <w:sz w:val="28"/>
                <w:szCs w:val="28"/>
                <w:lang w:val="uk-UA"/>
              </w:rPr>
              <w:t>&gt; 0,5</w:t>
            </w:r>
          </w:p>
        </w:tc>
      </w:tr>
      <w:tr w:rsidR="004A0681" w:rsidRPr="006870E6" w:rsidTr="006F4ABB">
        <w:tc>
          <w:tcPr>
            <w:tcW w:w="3168" w:type="dxa"/>
          </w:tcPr>
          <w:p w:rsidR="004A0681" w:rsidRPr="006870E6" w:rsidRDefault="004A0681" w:rsidP="00AF281F">
            <w:pPr>
              <w:jc w:val="center"/>
              <w:rPr>
                <w:sz w:val="28"/>
                <w:szCs w:val="28"/>
                <w:lang w:val="uk-UA"/>
              </w:rPr>
            </w:pPr>
            <w:r w:rsidRPr="006870E6">
              <w:rPr>
                <w:sz w:val="28"/>
                <w:szCs w:val="28"/>
                <w:lang w:val="uk-UA"/>
              </w:rPr>
              <w:t>Тимолова проба, ум. од.</w:t>
            </w:r>
          </w:p>
        </w:tc>
        <w:tc>
          <w:tcPr>
            <w:tcW w:w="2520" w:type="dxa"/>
          </w:tcPr>
          <w:p w:rsidR="004A0681" w:rsidRPr="006870E6" w:rsidRDefault="004A0681" w:rsidP="00AF281F">
            <w:pPr>
              <w:jc w:val="center"/>
              <w:rPr>
                <w:sz w:val="28"/>
                <w:szCs w:val="28"/>
                <w:lang w:val="uk-UA"/>
              </w:rPr>
            </w:pPr>
            <w:r w:rsidRPr="006870E6">
              <w:rPr>
                <w:sz w:val="28"/>
                <w:szCs w:val="28"/>
                <w:lang w:val="uk-UA"/>
              </w:rPr>
              <w:t>1,48 ± 0,14</w:t>
            </w:r>
          </w:p>
        </w:tc>
        <w:tc>
          <w:tcPr>
            <w:tcW w:w="2340" w:type="dxa"/>
          </w:tcPr>
          <w:p w:rsidR="004A0681" w:rsidRPr="006870E6" w:rsidRDefault="004A0681" w:rsidP="00AF281F">
            <w:pPr>
              <w:jc w:val="center"/>
              <w:rPr>
                <w:sz w:val="28"/>
                <w:szCs w:val="28"/>
                <w:lang w:val="uk-UA"/>
              </w:rPr>
            </w:pPr>
            <w:r w:rsidRPr="006870E6">
              <w:rPr>
                <w:sz w:val="28"/>
                <w:szCs w:val="28"/>
                <w:lang w:val="uk-UA"/>
              </w:rPr>
              <w:t>2,32 ± 0,21</w:t>
            </w:r>
          </w:p>
        </w:tc>
        <w:tc>
          <w:tcPr>
            <w:tcW w:w="1826" w:type="dxa"/>
          </w:tcPr>
          <w:p w:rsidR="004A0681" w:rsidRPr="006870E6" w:rsidRDefault="004A0681" w:rsidP="00AF281F">
            <w:pPr>
              <w:jc w:val="center"/>
              <w:rPr>
                <w:sz w:val="28"/>
                <w:szCs w:val="28"/>
                <w:lang w:val="uk-UA"/>
              </w:rPr>
            </w:pPr>
            <w:r w:rsidRPr="006870E6">
              <w:rPr>
                <w:sz w:val="28"/>
                <w:szCs w:val="28"/>
                <w:lang w:val="uk-UA"/>
              </w:rPr>
              <w:t>&lt; 0,05</w:t>
            </w:r>
          </w:p>
        </w:tc>
      </w:tr>
      <w:tr w:rsidR="004A0681" w:rsidRPr="006870E6" w:rsidTr="006F4ABB">
        <w:tc>
          <w:tcPr>
            <w:tcW w:w="3168" w:type="dxa"/>
          </w:tcPr>
          <w:p w:rsidR="004A0681" w:rsidRPr="006870E6" w:rsidRDefault="004A0681" w:rsidP="00AF281F">
            <w:pPr>
              <w:jc w:val="center"/>
              <w:rPr>
                <w:sz w:val="28"/>
                <w:szCs w:val="28"/>
                <w:lang w:val="uk-UA"/>
              </w:rPr>
            </w:pPr>
            <w:r w:rsidRPr="006870E6">
              <w:rPr>
                <w:sz w:val="28"/>
                <w:szCs w:val="28"/>
                <w:lang w:val="uk-UA"/>
              </w:rPr>
              <w:t>МДА, мкМ/дм</w:t>
            </w:r>
            <w:r w:rsidRPr="006870E6">
              <w:rPr>
                <w:sz w:val="28"/>
                <w:szCs w:val="28"/>
                <w:vertAlign w:val="superscript"/>
                <w:lang w:val="uk-UA"/>
              </w:rPr>
              <w:t>3</w:t>
            </w:r>
          </w:p>
        </w:tc>
        <w:tc>
          <w:tcPr>
            <w:tcW w:w="2520" w:type="dxa"/>
          </w:tcPr>
          <w:p w:rsidR="004A0681" w:rsidRPr="006870E6" w:rsidRDefault="004A0681" w:rsidP="00AF281F">
            <w:pPr>
              <w:jc w:val="center"/>
              <w:rPr>
                <w:sz w:val="28"/>
                <w:szCs w:val="28"/>
                <w:lang w:val="uk-UA"/>
              </w:rPr>
            </w:pPr>
            <w:r w:rsidRPr="006870E6">
              <w:rPr>
                <w:sz w:val="28"/>
                <w:szCs w:val="28"/>
                <w:lang w:val="uk-UA"/>
              </w:rPr>
              <w:t>6,51 ± 0,22</w:t>
            </w:r>
          </w:p>
        </w:tc>
        <w:tc>
          <w:tcPr>
            <w:tcW w:w="2340" w:type="dxa"/>
          </w:tcPr>
          <w:p w:rsidR="004A0681" w:rsidRPr="006870E6" w:rsidRDefault="004A0681" w:rsidP="00AF281F">
            <w:pPr>
              <w:jc w:val="center"/>
              <w:rPr>
                <w:sz w:val="28"/>
                <w:szCs w:val="28"/>
                <w:lang w:val="uk-UA"/>
              </w:rPr>
            </w:pPr>
            <w:r w:rsidRPr="006870E6">
              <w:rPr>
                <w:sz w:val="28"/>
                <w:szCs w:val="28"/>
                <w:lang w:val="uk-UA"/>
              </w:rPr>
              <w:t>6,90 ± 0,35</w:t>
            </w:r>
          </w:p>
        </w:tc>
        <w:tc>
          <w:tcPr>
            <w:tcW w:w="1826" w:type="dxa"/>
          </w:tcPr>
          <w:p w:rsidR="004A0681" w:rsidRPr="006870E6" w:rsidRDefault="004A0681" w:rsidP="00AF281F">
            <w:pPr>
              <w:jc w:val="center"/>
              <w:rPr>
                <w:sz w:val="28"/>
                <w:szCs w:val="28"/>
                <w:lang w:val="uk-UA"/>
              </w:rPr>
            </w:pPr>
            <w:r w:rsidRPr="006870E6">
              <w:rPr>
                <w:sz w:val="28"/>
                <w:szCs w:val="28"/>
                <w:lang w:val="uk-UA"/>
              </w:rPr>
              <w:t>&gt; 0,5</w:t>
            </w:r>
          </w:p>
        </w:tc>
      </w:tr>
      <w:tr w:rsidR="004A0681" w:rsidRPr="006870E6" w:rsidTr="006F4ABB">
        <w:tc>
          <w:tcPr>
            <w:tcW w:w="3168" w:type="dxa"/>
          </w:tcPr>
          <w:p w:rsidR="004A0681" w:rsidRPr="006870E6" w:rsidRDefault="004A0681" w:rsidP="00AF281F">
            <w:pPr>
              <w:jc w:val="center"/>
              <w:rPr>
                <w:sz w:val="28"/>
                <w:szCs w:val="28"/>
                <w:lang w:val="uk-UA"/>
              </w:rPr>
            </w:pPr>
            <w:r w:rsidRPr="006870E6">
              <w:rPr>
                <w:sz w:val="28"/>
                <w:szCs w:val="28"/>
                <w:lang w:val="uk-UA"/>
              </w:rPr>
              <w:t>Каталаза, %</w:t>
            </w:r>
          </w:p>
        </w:tc>
        <w:tc>
          <w:tcPr>
            <w:tcW w:w="2520" w:type="dxa"/>
          </w:tcPr>
          <w:p w:rsidR="004A0681" w:rsidRPr="006870E6" w:rsidRDefault="004A0681" w:rsidP="00AF281F">
            <w:pPr>
              <w:jc w:val="center"/>
              <w:rPr>
                <w:sz w:val="28"/>
                <w:szCs w:val="28"/>
                <w:lang w:val="uk-UA"/>
              </w:rPr>
            </w:pPr>
            <w:r w:rsidRPr="006870E6">
              <w:rPr>
                <w:sz w:val="28"/>
                <w:szCs w:val="28"/>
                <w:lang w:val="uk-UA"/>
              </w:rPr>
              <w:t>62,22 ± 2,17</w:t>
            </w:r>
          </w:p>
        </w:tc>
        <w:tc>
          <w:tcPr>
            <w:tcW w:w="2340" w:type="dxa"/>
          </w:tcPr>
          <w:p w:rsidR="004A0681" w:rsidRPr="006870E6" w:rsidRDefault="004A0681" w:rsidP="00AF281F">
            <w:pPr>
              <w:jc w:val="center"/>
              <w:rPr>
                <w:sz w:val="28"/>
                <w:szCs w:val="28"/>
                <w:lang w:val="uk-UA"/>
              </w:rPr>
            </w:pPr>
            <w:r w:rsidRPr="006870E6">
              <w:rPr>
                <w:sz w:val="28"/>
                <w:szCs w:val="28"/>
                <w:lang w:val="uk-UA"/>
              </w:rPr>
              <w:t>51,24 ± 1,55</w:t>
            </w:r>
          </w:p>
        </w:tc>
        <w:tc>
          <w:tcPr>
            <w:tcW w:w="1826" w:type="dxa"/>
          </w:tcPr>
          <w:p w:rsidR="004A0681" w:rsidRPr="006870E6" w:rsidRDefault="004A0681" w:rsidP="00AF281F">
            <w:pPr>
              <w:jc w:val="center"/>
              <w:rPr>
                <w:sz w:val="28"/>
                <w:szCs w:val="28"/>
                <w:lang w:val="uk-UA"/>
              </w:rPr>
            </w:pPr>
            <w:r w:rsidRPr="006870E6">
              <w:rPr>
                <w:sz w:val="28"/>
                <w:szCs w:val="28"/>
                <w:lang w:val="uk-UA"/>
              </w:rPr>
              <w:t>&lt; 0,01</w:t>
            </w:r>
          </w:p>
        </w:tc>
      </w:tr>
    </w:tbl>
    <w:p w:rsidR="00AF281F" w:rsidRPr="006870E6" w:rsidRDefault="00AF281F"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Дані табл. 6.4 свідчать, що тривале вживання щурами води оз. Кагул практично не впливає на активність ферментів трансамінування в тканині печінки. Оскільки активність цих ферментів у плазмі крові пов'язують зі схоронністю клітин печінки, можна вважати, що вода оз. Кагул, незважаючи на свою ксенобіотичну (токсичну) складову, не викликає значного безпосереднього ушкодження тканини печінки. Вочевидь, відсутність значних змін елементів печінки безпосередньо не  змінює її детоксикаційну функцію. За непрямими ознаками (вміст МДА) можна вважати, що значних змін енергозабезпечення печінкових клітин не відбувається і надлишку </w:t>
      </w:r>
      <w:r w:rsidRPr="006870E6">
        <w:rPr>
          <w:sz w:val="28"/>
          <w:szCs w:val="28"/>
          <w:lang w:val="uk-UA"/>
        </w:rPr>
        <w:lastRenderedPageBreak/>
        <w:t>супероксид-іонів – продуктів активації ПОЛ  (резервного шляху енергозабезпечення) не виникає. Однак, має місце достовірне зниження активності системи антиоксидантного захисту, у цьому випадку негативний вплив супероксид – іонів повинен підсилюватися і при тривалому існуванні даного феномена можна чекати погіршення структурно-функціональної організації печінки.</w:t>
      </w:r>
    </w:p>
    <w:p w:rsidR="004A0681" w:rsidRPr="006870E6" w:rsidRDefault="004A0681" w:rsidP="004A0681">
      <w:pPr>
        <w:spacing w:line="360" w:lineRule="auto"/>
        <w:ind w:firstLine="708"/>
        <w:jc w:val="both"/>
        <w:rPr>
          <w:sz w:val="28"/>
          <w:szCs w:val="28"/>
          <w:lang w:val="uk-UA"/>
        </w:rPr>
      </w:pPr>
      <w:r w:rsidRPr="006870E6">
        <w:rPr>
          <w:sz w:val="28"/>
          <w:szCs w:val="28"/>
          <w:lang w:val="uk-UA"/>
        </w:rPr>
        <w:t>Проведені біохімічні дослідження також виявили достовірне підвищення показника тимолової проби, що свідчить про певне пригнічення білоксинтезуючої функції печінки, зокрема про зменшення продукції альбумінів, β- і γ-глобулінів, пов'язаних з ними ліпопротеїдів. Такі зміни тимолової проби створюють умови для інактивації гуморальної складової імунної відповіді.</w:t>
      </w:r>
    </w:p>
    <w:p w:rsidR="004A0681" w:rsidRPr="006870E6" w:rsidRDefault="004A0681" w:rsidP="004A0681">
      <w:pPr>
        <w:spacing w:line="360" w:lineRule="auto"/>
        <w:ind w:firstLine="708"/>
        <w:rPr>
          <w:sz w:val="28"/>
          <w:szCs w:val="28"/>
          <w:lang w:val="uk-UA"/>
        </w:rPr>
      </w:pPr>
    </w:p>
    <w:p w:rsidR="004A0681" w:rsidRPr="006870E6" w:rsidRDefault="004A0681" w:rsidP="004A0681">
      <w:pPr>
        <w:spacing w:line="360" w:lineRule="auto"/>
        <w:ind w:left="708"/>
        <w:jc w:val="both"/>
        <w:rPr>
          <w:sz w:val="28"/>
          <w:szCs w:val="28"/>
          <w:lang w:val="uk-UA"/>
        </w:rPr>
      </w:pPr>
      <w:r w:rsidRPr="006870E6">
        <w:rPr>
          <w:sz w:val="28"/>
          <w:szCs w:val="28"/>
          <w:lang w:val="uk-UA"/>
        </w:rPr>
        <w:t>6.1.4     Дослідження функціонального стану нирок</w:t>
      </w:r>
    </w:p>
    <w:p w:rsidR="004A0681" w:rsidRPr="006870E6" w:rsidRDefault="004A0681" w:rsidP="004A0681">
      <w:pPr>
        <w:spacing w:line="360" w:lineRule="auto"/>
        <w:ind w:left="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Споживання щурами води оз. Кагул впливало на іонообмінні функції нирок і практично не міняло їх видільну і сечоутворюючу функції. Результати відповідних досліджень представлено у табл. 6.5.</w:t>
      </w:r>
    </w:p>
    <w:p w:rsidR="004A0681" w:rsidRPr="006870E6" w:rsidRDefault="004A0681" w:rsidP="004A0681">
      <w:pPr>
        <w:spacing w:line="360" w:lineRule="auto"/>
        <w:jc w:val="both"/>
        <w:rPr>
          <w:lang w:val="uk-UA"/>
        </w:rPr>
      </w:pPr>
      <w:r w:rsidRPr="006870E6">
        <w:rPr>
          <w:sz w:val="28"/>
          <w:szCs w:val="28"/>
          <w:lang w:val="uk-UA"/>
        </w:rPr>
        <w:t xml:space="preserve">          Згідно з цими даними, тривале споживання води оз. Кагул не впливає на обсяг добового діурезу піддослідних тварин. Такий стан речей пов'язано зі збереженням у незмінному стані  і швидкості клубочкової фільтрації, і відсотку канальцевої реабсорбції. Не виявляє дана вода впливу і на екскреторну функцію нирок – вміст сечовини і креатиніну в сечі близький до контролю. Зміни стосуються, як згадано вище, іонорегулюючої функції нирок, що проявляється посиленням екскреції калію і хлорид-іонів. Посиленне виведення калію може пояснювати підвищення функціональної активності ЦНС, тому що калій сприяє підтримці активності гальмівних процесів.</w:t>
      </w:r>
    </w:p>
    <w:p w:rsidR="008E2F51" w:rsidRPr="006870E6" w:rsidRDefault="008E2F51" w:rsidP="004A0681">
      <w:pPr>
        <w:tabs>
          <w:tab w:val="left" w:pos="2370"/>
        </w:tabs>
        <w:spacing w:line="360" w:lineRule="auto"/>
        <w:jc w:val="right"/>
        <w:rPr>
          <w:bCs/>
          <w:i/>
          <w:iCs/>
          <w:sz w:val="28"/>
          <w:szCs w:val="28"/>
          <w:lang w:val="uk-UA"/>
        </w:rPr>
      </w:pPr>
    </w:p>
    <w:p w:rsidR="008E2F51" w:rsidRPr="006870E6" w:rsidRDefault="008E2F51" w:rsidP="004A0681">
      <w:pPr>
        <w:tabs>
          <w:tab w:val="left" w:pos="2370"/>
        </w:tabs>
        <w:spacing w:line="360" w:lineRule="auto"/>
        <w:jc w:val="right"/>
        <w:rPr>
          <w:bCs/>
          <w:i/>
          <w:iCs/>
          <w:sz w:val="28"/>
          <w:szCs w:val="28"/>
          <w:lang w:val="uk-UA"/>
        </w:rPr>
      </w:pPr>
    </w:p>
    <w:p w:rsidR="008E2F51" w:rsidRPr="006870E6" w:rsidRDefault="008E2F51" w:rsidP="004A0681">
      <w:pPr>
        <w:tabs>
          <w:tab w:val="left" w:pos="2370"/>
        </w:tabs>
        <w:spacing w:line="360" w:lineRule="auto"/>
        <w:jc w:val="right"/>
        <w:rPr>
          <w:bCs/>
          <w:i/>
          <w:iCs/>
          <w:sz w:val="28"/>
          <w:szCs w:val="28"/>
          <w:lang w:val="uk-UA"/>
        </w:rPr>
      </w:pPr>
    </w:p>
    <w:p w:rsidR="004A0681" w:rsidRPr="006870E6" w:rsidRDefault="004A0681" w:rsidP="004A0681">
      <w:pPr>
        <w:tabs>
          <w:tab w:val="left" w:pos="2370"/>
        </w:tabs>
        <w:spacing w:line="360" w:lineRule="auto"/>
        <w:jc w:val="right"/>
        <w:rPr>
          <w:bCs/>
          <w:i/>
          <w:iCs/>
          <w:sz w:val="28"/>
          <w:szCs w:val="28"/>
        </w:rPr>
      </w:pPr>
      <w:r w:rsidRPr="006870E6">
        <w:rPr>
          <w:bCs/>
          <w:i/>
          <w:iCs/>
          <w:sz w:val="28"/>
          <w:szCs w:val="28"/>
        </w:rPr>
        <w:t xml:space="preserve">Таблиця </w:t>
      </w:r>
      <w:r w:rsidRPr="006870E6">
        <w:rPr>
          <w:i/>
          <w:iCs/>
          <w:sz w:val="28"/>
          <w:szCs w:val="28"/>
          <w:lang w:val="uk-UA"/>
        </w:rPr>
        <w:t>6.</w:t>
      </w:r>
      <w:r w:rsidRPr="006870E6">
        <w:rPr>
          <w:bCs/>
          <w:i/>
          <w:iCs/>
          <w:sz w:val="28"/>
          <w:szCs w:val="28"/>
          <w:lang w:val="uk-UA"/>
        </w:rPr>
        <w:t>5</w:t>
      </w:r>
      <w:r w:rsidRPr="006870E6">
        <w:rPr>
          <w:bCs/>
          <w:i/>
          <w:iCs/>
          <w:sz w:val="28"/>
          <w:szCs w:val="28"/>
        </w:rPr>
        <w:t xml:space="preserve"> </w:t>
      </w:r>
    </w:p>
    <w:p w:rsidR="004A0681" w:rsidRPr="006870E6" w:rsidRDefault="004A0681" w:rsidP="004A0681">
      <w:pPr>
        <w:tabs>
          <w:tab w:val="left" w:pos="2370"/>
        </w:tabs>
        <w:spacing w:line="360" w:lineRule="auto"/>
        <w:jc w:val="center"/>
        <w:rPr>
          <w:b/>
          <w:sz w:val="28"/>
          <w:szCs w:val="28"/>
        </w:rPr>
      </w:pPr>
      <w:r w:rsidRPr="006870E6">
        <w:rPr>
          <w:b/>
          <w:sz w:val="28"/>
          <w:szCs w:val="28"/>
        </w:rPr>
        <w:t xml:space="preserve">Вплив </w:t>
      </w:r>
      <w:r w:rsidRPr="006870E6">
        <w:rPr>
          <w:b/>
          <w:sz w:val="28"/>
          <w:szCs w:val="28"/>
          <w:lang w:val="uk-UA"/>
        </w:rPr>
        <w:t>води оз. Кагул</w:t>
      </w:r>
      <w:r w:rsidRPr="006870E6">
        <w:rPr>
          <w:b/>
          <w:sz w:val="28"/>
          <w:szCs w:val="28"/>
        </w:rPr>
        <w:t xml:space="preserve"> </w:t>
      </w:r>
      <w:r w:rsidRPr="006870E6">
        <w:rPr>
          <w:b/>
          <w:sz w:val="28"/>
          <w:szCs w:val="28"/>
          <w:lang w:val="uk-UA"/>
        </w:rPr>
        <w:t xml:space="preserve">у режимі вільного доступу </w:t>
      </w:r>
      <w:r w:rsidRPr="006870E6">
        <w:rPr>
          <w:b/>
          <w:sz w:val="28"/>
          <w:szCs w:val="28"/>
        </w:rPr>
        <w:t xml:space="preserve">на функціональний стан </w:t>
      </w:r>
      <w:r w:rsidRPr="006870E6">
        <w:rPr>
          <w:b/>
          <w:sz w:val="28"/>
          <w:szCs w:val="28"/>
          <w:lang w:val="uk-UA"/>
        </w:rPr>
        <w:t xml:space="preserve">нирок </w:t>
      </w:r>
      <w:r w:rsidRPr="006870E6">
        <w:rPr>
          <w:b/>
          <w:sz w:val="28"/>
          <w:szCs w:val="28"/>
        </w:rPr>
        <w:t>здорових щурів</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88"/>
        <w:gridCol w:w="2520"/>
        <w:gridCol w:w="2160"/>
        <w:gridCol w:w="1080"/>
      </w:tblGrid>
      <w:tr w:rsidR="004A0681" w:rsidRPr="006870E6" w:rsidTr="006F4ABB">
        <w:trPr>
          <w:trHeight w:val="970"/>
        </w:trPr>
        <w:tc>
          <w:tcPr>
            <w:tcW w:w="3888"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 xml:space="preserve">          Показники</w:t>
            </w:r>
          </w:p>
        </w:tc>
        <w:tc>
          <w:tcPr>
            <w:tcW w:w="2520" w:type="dxa"/>
            <w:tcBorders>
              <w:top w:val="single" w:sz="4" w:space="0" w:color="auto"/>
              <w:left w:val="single" w:sz="4" w:space="0" w:color="auto"/>
              <w:right w:val="single" w:sz="4" w:space="0" w:color="auto"/>
            </w:tcBorders>
          </w:tcPr>
          <w:p w:rsidR="004A0681" w:rsidRPr="006870E6" w:rsidRDefault="004A0681" w:rsidP="006F4ABB">
            <w:pPr>
              <w:spacing w:line="360" w:lineRule="auto"/>
              <w:jc w:val="center"/>
              <w:rPr>
                <w:bCs/>
                <w:sz w:val="28"/>
                <w:szCs w:val="28"/>
                <w:lang w:val="uk-UA"/>
              </w:rPr>
            </w:pPr>
            <w:r w:rsidRPr="006870E6">
              <w:rPr>
                <w:bCs/>
                <w:sz w:val="28"/>
                <w:szCs w:val="28"/>
                <w:lang w:val="uk-UA"/>
              </w:rPr>
              <w:t>Контрольна  група</w:t>
            </w:r>
          </w:p>
          <w:p w:rsidR="004A0681" w:rsidRPr="006870E6" w:rsidRDefault="004A0681" w:rsidP="006F4ABB">
            <w:pPr>
              <w:spacing w:line="360" w:lineRule="auto"/>
              <w:rPr>
                <w:bCs/>
                <w:sz w:val="28"/>
                <w:szCs w:val="28"/>
                <w:lang w:val="uk-UA"/>
              </w:rPr>
            </w:pPr>
            <w:r w:rsidRPr="006870E6">
              <w:rPr>
                <w:bCs/>
                <w:sz w:val="28"/>
                <w:szCs w:val="28"/>
                <w:lang w:val="uk-UA"/>
              </w:rPr>
              <w:t xml:space="preserve"> (М</w:t>
            </w:r>
            <w:r w:rsidRPr="006870E6">
              <w:rPr>
                <w:bCs/>
                <w:sz w:val="28"/>
                <w:szCs w:val="28"/>
                <w:vertAlign w:val="subscript"/>
                <w:lang w:val="uk-UA"/>
              </w:rPr>
              <w:t xml:space="preserve">1 </w:t>
            </w:r>
            <w:r w:rsidRPr="006870E6">
              <w:rPr>
                <w:bCs/>
                <w:sz w:val="28"/>
                <w:szCs w:val="28"/>
                <w:lang w:val="uk-UA"/>
              </w:rPr>
              <w:t>± m</w:t>
            </w:r>
            <w:r w:rsidRPr="006870E6">
              <w:rPr>
                <w:bCs/>
                <w:sz w:val="28"/>
                <w:szCs w:val="28"/>
                <w:vertAlign w:val="subscript"/>
                <w:lang w:val="uk-UA"/>
              </w:rPr>
              <w:t>1</w:t>
            </w:r>
            <w:r w:rsidRPr="006870E6">
              <w:rPr>
                <w:bCs/>
                <w:sz w:val="28"/>
                <w:szCs w:val="28"/>
                <w:lang w:val="uk-UA"/>
              </w:rPr>
              <w:t>)</w:t>
            </w:r>
          </w:p>
        </w:tc>
        <w:tc>
          <w:tcPr>
            <w:tcW w:w="2160" w:type="dxa"/>
            <w:tcBorders>
              <w:top w:val="single" w:sz="4" w:space="0" w:color="auto"/>
              <w:left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Дослідна група</w:t>
            </w:r>
          </w:p>
          <w:p w:rsidR="004A0681" w:rsidRPr="006870E6" w:rsidRDefault="004A0681" w:rsidP="006F4ABB">
            <w:pPr>
              <w:spacing w:line="360" w:lineRule="auto"/>
              <w:rPr>
                <w:bCs/>
                <w:sz w:val="28"/>
                <w:szCs w:val="28"/>
                <w:lang w:val="uk-UA"/>
              </w:rPr>
            </w:pPr>
            <w:r w:rsidRPr="006870E6">
              <w:rPr>
                <w:bCs/>
                <w:sz w:val="28"/>
                <w:szCs w:val="28"/>
                <w:lang w:val="uk-UA"/>
              </w:rPr>
              <w:t xml:space="preserve">  (M</w:t>
            </w:r>
            <w:r w:rsidRPr="006870E6">
              <w:rPr>
                <w:bCs/>
                <w:sz w:val="28"/>
                <w:szCs w:val="28"/>
                <w:vertAlign w:val="subscript"/>
                <w:lang w:val="uk-UA"/>
              </w:rPr>
              <w:t xml:space="preserve">2 </w:t>
            </w:r>
            <w:r w:rsidRPr="006870E6">
              <w:rPr>
                <w:bCs/>
                <w:sz w:val="28"/>
                <w:szCs w:val="28"/>
                <w:lang w:val="uk-UA"/>
              </w:rPr>
              <w:t>± m</w:t>
            </w:r>
            <w:r w:rsidRPr="006870E6">
              <w:rPr>
                <w:bCs/>
                <w:sz w:val="28"/>
                <w:szCs w:val="28"/>
                <w:vertAlign w:val="subscript"/>
                <w:lang w:val="uk-UA"/>
              </w:rPr>
              <w:t>2</w:t>
            </w:r>
            <w:r w:rsidRPr="006870E6">
              <w:rPr>
                <w:bCs/>
                <w:sz w:val="28"/>
                <w:szCs w:val="28"/>
                <w:lang w:val="uk-UA"/>
              </w:rPr>
              <w:t>)</w:t>
            </w:r>
          </w:p>
        </w:tc>
        <w:tc>
          <w:tcPr>
            <w:tcW w:w="108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jc w:val="center"/>
              <w:rPr>
                <w:bCs/>
                <w:sz w:val="28"/>
                <w:szCs w:val="28"/>
                <w:lang w:val="uk-UA"/>
              </w:rPr>
            </w:pPr>
          </w:p>
          <w:p w:rsidR="004A0681" w:rsidRPr="006870E6" w:rsidRDefault="004A0681" w:rsidP="006F4ABB">
            <w:pPr>
              <w:spacing w:line="360" w:lineRule="auto"/>
              <w:jc w:val="center"/>
              <w:rPr>
                <w:bCs/>
                <w:sz w:val="28"/>
                <w:szCs w:val="28"/>
                <w:lang w:val="uk-UA"/>
              </w:rPr>
            </w:pPr>
            <w:r w:rsidRPr="006870E6">
              <w:rPr>
                <w:bCs/>
                <w:sz w:val="28"/>
                <w:szCs w:val="28"/>
                <w:lang w:val="uk-UA"/>
              </w:rPr>
              <w:t>р</w:t>
            </w:r>
          </w:p>
        </w:tc>
      </w:tr>
      <w:tr w:rsidR="004A0681" w:rsidRPr="006870E6" w:rsidTr="006F4ABB">
        <w:trPr>
          <w:trHeight w:val="568"/>
        </w:trPr>
        <w:tc>
          <w:tcPr>
            <w:tcW w:w="3888"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Добовий діурез,</w:t>
            </w:r>
          </w:p>
          <w:p w:rsidR="004A0681" w:rsidRPr="006870E6" w:rsidRDefault="004A0681" w:rsidP="006F4ABB">
            <w:pPr>
              <w:spacing w:line="360" w:lineRule="auto"/>
              <w:rPr>
                <w:bCs/>
                <w:sz w:val="28"/>
                <w:szCs w:val="28"/>
                <w:lang w:val="uk-UA"/>
              </w:rPr>
            </w:pPr>
            <w:r w:rsidRPr="006870E6">
              <w:rPr>
                <w:bCs/>
                <w:sz w:val="28"/>
                <w:szCs w:val="28"/>
                <w:lang w:val="uk-UA"/>
              </w:rPr>
              <w:t>мл/дм</w:t>
            </w:r>
            <w:r w:rsidRPr="006870E6">
              <w:rPr>
                <w:bCs/>
                <w:sz w:val="28"/>
                <w:szCs w:val="28"/>
                <w:vertAlign w:val="superscript"/>
                <w:lang w:val="uk-UA"/>
              </w:rPr>
              <w:t>2</w:t>
            </w:r>
            <w:r w:rsidRPr="006870E6">
              <w:rPr>
                <w:bCs/>
                <w:sz w:val="28"/>
                <w:szCs w:val="28"/>
                <w:lang w:val="uk-UA"/>
              </w:rPr>
              <w:t xml:space="preserve"> поверхні тіла</w:t>
            </w:r>
          </w:p>
        </w:tc>
        <w:tc>
          <w:tcPr>
            <w:tcW w:w="252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en-US"/>
              </w:rPr>
              <w:t>1</w:t>
            </w:r>
            <w:r w:rsidRPr="006870E6">
              <w:rPr>
                <w:bCs/>
                <w:sz w:val="28"/>
                <w:szCs w:val="28"/>
                <w:lang w:val="uk-UA"/>
              </w:rPr>
              <w:t>,</w:t>
            </w:r>
            <w:r w:rsidRPr="006870E6">
              <w:rPr>
                <w:bCs/>
                <w:sz w:val="28"/>
                <w:szCs w:val="28"/>
                <w:lang w:val="en-US"/>
              </w:rPr>
              <w:t>1</w:t>
            </w:r>
            <w:r w:rsidRPr="006870E6">
              <w:rPr>
                <w:bCs/>
                <w:sz w:val="28"/>
                <w:szCs w:val="28"/>
                <w:lang w:val="uk-UA"/>
              </w:rPr>
              <w:t>3 ± 0,19</w:t>
            </w:r>
          </w:p>
        </w:tc>
        <w:tc>
          <w:tcPr>
            <w:tcW w:w="216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1,46 ± 0,0</w:t>
            </w:r>
            <w:r w:rsidRPr="006870E6">
              <w:rPr>
                <w:bCs/>
                <w:sz w:val="28"/>
                <w:szCs w:val="28"/>
                <w:lang w:val="en-US"/>
              </w:rPr>
              <w:t>1</w:t>
            </w:r>
          </w:p>
        </w:tc>
        <w:tc>
          <w:tcPr>
            <w:tcW w:w="108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en-US"/>
              </w:rPr>
            </w:pPr>
            <w:r w:rsidRPr="006870E6">
              <w:rPr>
                <w:bCs/>
                <w:sz w:val="28"/>
                <w:szCs w:val="28"/>
                <w:lang w:val="en-US"/>
              </w:rPr>
              <w:t>&gt;</w:t>
            </w:r>
            <w:r w:rsidRPr="006870E6">
              <w:rPr>
                <w:bCs/>
                <w:sz w:val="28"/>
                <w:szCs w:val="28"/>
                <w:lang w:val="uk-UA"/>
              </w:rPr>
              <w:t xml:space="preserve"> 0,</w:t>
            </w:r>
            <w:r w:rsidRPr="006870E6">
              <w:rPr>
                <w:bCs/>
                <w:sz w:val="28"/>
                <w:szCs w:val="28"/>
                <w:lang w:val="en-US"/>
              </w:rPr>
              <w:t>2</w:t>
            </w:r>
          </w:p>
        </w:tc>
      </w:tr>
      <w:tr w:rsidR="004A0681" w:rsidRPr="006870E6" w:rsidTr="006F4ABB">
        <w:trPr>
          <w:trHeight w:val="554"/>
        </w:trPr>
        <w:tc>
          <w:tcPr>
            <w:tcW w:w="3888"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6F4ABB">
            <w:pPr>
              <w:spacing w:line="360" w:lineRule="auto"/>
              <w:rPr>
                <w:bCs/>
                <w:sz w:val="28"/>
                <w:szCs w:val="28"/>
                <w:lang w:val="uk-UA"/>
              </w:rPr>
            </w:pPr>
            <w:r w:rsidRPr="006870E6">
              <w:rPr>
                <w:bCs/>
                <w:sz w:val="28"/>
                <w:szCs w:val="28"/>
                <w:lang w:val="uk-UA"/>
              </w:rPr>
              <w:t>Швидкість клубочкової фільтрації, мл/(дм</w:t>
            </w:r>
            <w:r w:rsidRPr="006870E6">
              <w:rPr>
                <w:bCs/>
                <w:sz w:val="28"/>
                <w:szCs w:val="28"/>
                <w:vertAlign w:val="superscript"/>
                <w:lang w:val="uk-UA"/>
              </w:rPr>
              <w:t>2</w:t>
            </w:r>
            <w:r w:rsidRPr="006870E6">
              <w:rPr>
                <w:bCs/>
                <w:sz w:val="28"/>
                <w:szCs w:val="28"/>
                <w:lang w:val="uk-UA"/>
              </w:rPr>
              <w:t>∙ хв)</w:t>
            </w:r>
          </w:p>
        </w:tc>
        <w:tc>
          <w:tcPr>
            <w:tcW w:w="252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6F4ABB">
            <w:pPr>
              <w:spacing w:line="360" w:lineRule="auto"/>
              <w:rPr>
                <w:bCs/>
                <w:sz w:val="28"/>
                <w:szCs w:val="28"/>
                <w:lang w:val="uk-UA"/>
              </w:rPr>
            </w:pPr>
            <w:r w:rsidRPr="006870E6">
              <w:rPr>
                <w:bCs/>
                <w:sz w:val="28"/>
                <w:szCs w:val="28"/>
                <w:lang w:val="uk-UA"/>
              </w:rPr>
              <w:t>0,</w:t>
            </w:r>
            <w:r w:rsidRPr="006870E6">
              <w:rPr>
                <w:bCs/>
                <w:sz w:val="28"/>
                <w:szCs w:val="28"/>
                <w:lang w:val="en-US"/>
              </w:rPr>
              <w:t>1</w:t>
            </w:r>
            <w:r w:rsidRPr="006870E6">
              <w:rPr>
                <w:bCs/>
                <w:sz w:val="28"/>
                <w:szCs w:val="28"/>
                <w:lang w:val="uk-UA"/>
              </w:rPr>
              <w:t>1 ± 0,</w:t>
            </w:r>
            <w:r w:rsidRPr="006870E6">
              <w:rPr>
                <w:bCs/>
                <w:sz w:val="28"/>
                <w:szCs w:val="28"/>
                <w:lang w:val="en-US"/>
              </w:rPr>
              <w:t>0</w:t>
            </w:r>
            <w:r w:rsidRPr="006870E6">
              <w:rPr>
                <w:bCs/>
                <w:sz w:val="28"/>
                <w:szCs w:val="28"/>
                <w:lang w:val="uk-UA"/>
              </w:rPr>
              <w:t>1</w:t>
            </w: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6F4ABB">
            <w:pPr>
              <w:spacing w:line="360" w:lineRule="auto"/>
              <w:rPr>
                <w:bCs/>
                <w:sz w:val="28"/>
                <w:szCs w:val="28"/>
                <w:lang w:val="uk-UA"/>
              </w:rPr>
            </w:pPr>
            <w:r w:rsidRPr="006870E6">
              <w:rPr>
                <w:bCs/>
                <w:sz w:val="28"/>
                <w:szCs w:val="28"/>
                <w:lang w:val="uk-UA"/>
              </w:rPr>
              <w:t>0,</w:t>
            </w:r>
            <w:r w:rsidRPr="006870E6">
              <w:rPr>
                <w:bCs/>
                <w:sz w:val="28"/>
                <w:szCs w:val="28"/>
                <w:lang w:val="en-US"/>
              </w:rPr>
              <w:t>0</w:t>
            </w:r>
            <w:r w:rsidRPr="006870E6">
              <w:rPr>
                <w:bCs/>
                <w:sz w:val="28"/>
                <w:szCs w:val="28"/>
                <w:lang w:val="uk-UA"/>
              </w:rPr>
              <w:t>11 ± 0,0</w:t>
            </w:r>
            <w:r w:rsidRPr="006870E6">
              <w:rPr>
                <w:bCs/>
                <w:sz w:val="28"/>
                <w:szCs w:val="28"/>
                <w:lang w:val="en-US"/>
              </w:rPr>
              <w:t>0</w:t>
            </w:r>
            <w:r w:rsidRPr="006870E6">
              <w:rPr>
                <w:bCs/>
                <w:sz w:val="28"/>
                <w:szCs w:val="28"/>
                <w:lang w:val="uk-UA"/>
              </w:rPr>
              <w:t>1</w:t>
            </w:r>
          </w:p>
        </w:tc>
        <w:tc>
          <w:tcPr>
            <w:tcW w:w="10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6F4ABB">
            <w:pPr>
              <w:spacing w:line="360" w:lineRule="auto"/>
              <w:jc w:val="center"/>
              <w:rPr>
                <w:bCs/>
                <w:sz w:val="28"/>
                <w:szCs w:val="28"/>
                <w:lang w:val="en-US"/>
              </w:rPr>
            </w:pPr>
            <w:r w:rsidRPr="006870E6">
              <w:rPr>
                <w:bCs/>
                <w:sz w:val="28"/>
                <w:szCs w:val="28"/>
              </w:rPr>
              <w:t>—</w:t>
            </w:r>
          </w:p>
        </w:tc>
      </w:tr>
      <w:tr w:rsidR="004A0681" w:rsidRPr="006870E6" w:rsidTr="006F4ABB">
        <w:trPr>
          <w:trHeight w:val="568"/>
        </w:trPr>
        <w:tc>
          <w:tcPr>
            <w:tcW w:w="3888"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 xml:space="preserve">Канальцева реабсорбція, </w:t>
            </w:r>
          </w:p>
          <w:p w:rsidR="004A0681" w:rsidRPr="006870E6" w:rsidRDefault="004A0681" w:rsidP="006F4ABB">
            <w:pPr>
              <w:spacing w:line="360" w:lineRule="auto"/>
              <w:rPr>
                <w:bCs/>
                <w:sz w:val="28"/>
                <w:szCs w:val="28"/>
                <w:lang w:val="uk-UA"/>
              </w:rPr>
            </w:pPr>
            <w:r w:rsidRPr="006870E6">
              <w:rPr>
                <w:bCs/>
                <w:sz w:val="28"/>
                <w:szCs w:val="28"/>
                <w:lang w:val="uk-UA"/>
              </w:rPr>
              <w:t>відсоток  до фільтрації, %</w:t>
            </w:r>
          </w:p>
        </w:tc>
        <w:tc>
          <w:tcPr>
            <w:tcW w:w="252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99,23 ± 0,07</w:t>
            </w:r>
          </w:p>
        </w:tc>
        <w:tc>
          <w:tcPr>
            <w:tcW w:w="216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9</w:t>
            </w:r>
            <w:r w:rsidRPr="006870E6">
              <w:rPr>
                <w:bCs/>
                <w:sz w:val="28"/>
                <w:szCs w:val="28"/>
                <w:lang w:val="en-US"/>
              </w:rPr>
              <w:t>9</w:t>
            </w:r>
            <w:r w:rsidRPr="006870E6">
              <w:rPr>
                <w:bCs/>
                <w:sz w:val="28"/>
                <w:szCs w:val="28"/>
                <w:lang w:val="uk-UA"/>
              </w:rPr>
              <w:t>,14 ± 0,</w:t>
            </w:r>
            <w:r w:rsidRPr="006870E6">
              <w:rPr>
                <w:bCs/>
                <w:sz w:val="28"/>
                <w:szCs w:val="28"/>
                <w:lang w:val="en-US"/>
              </w:rPr>
              <w:t>00</w:t>
            </w:r>
            <w:r w:rsidRPr="006870E6">
              <w:rPr>
                <w:bCs/>
                <w:sz w:val="28"/>
                <w:szCs w:val="28"/>
                <w:lang w:val="uk-UA"/>
              </w:rPr>
              <w:t>2</w:t>
            </w:r>
          </w:p>
        </w:tc>
        <w:tc>
          <w:tcPr>
            <w:tcW w:w="108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en-US"/>
              </w:rPr>
            </w:pPr>
            <w:r w:rsidRPr="006870E6">
              <w:rPr>
                <w:bCs/>
                <w:sz w:val="28"/>
                <w:szCs w:val="28"/>
                <w:lang w:val="en-US"/>
              </w:rPr>
              <w:t>&gt;</w:t>
            </w:r>
            <w:r w:rsidRPr="006870E6">
              <w:rPr>
                <w:bCs/>
                <w:sz w:val="28"/>
                <w:szCs w:val="28"/>
                <w:lang w:val="uk-UA"/>
              </w:rPr>
              <w:t xml:space="preserve"> </w:t>
            </w:r>
            <w:r w:rsidRPr="006870E6">
              <w:rPr>
                <w:bCs/>
                <w:sz w:val="28"/>
                <w:szCs w:val="28"/>
                <w:lang w:val="en-US"/>
              </w:rPr>
              <w:t>0,5</w:t>
            </w:r>
          </w:p>
        </w:tc>
      </w:tr>
      <w:tr w:rsidR="004A0681" w:rsidRPr="006870E6" w:rsidTr="006F4ABB">
        <w:trPr>
          <w:trHeight w:val="568"/>
        </w:trPr>
        <w:tc>
          <w:tcPr>
            <w:tcW w:w="3888"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 xml:space="preserve">Виведення креатиніну, </w:t>
            </w:r>
          </w:p>
          <w:p w:rsidR="004A0681" w:rsidRPr="006870E6" w:rsidRDefault="004A0681" w:rsidP="006F4ABB">
            <w:pPr>
              <w:spacing w:line="360" w:lineRule="auto"/>
              <w:rPr>
                <w:bCs/>
                <w:sz w:val="28"/>
                <w:szCs w:val="28"/>
                <w:lang w:val="uk-UA"/>
              </w:rPr>
            </w:pPr>
            <w:r w:rsidRPr="006870E6">
              <w:rPr>
                <w:bCs/>
                <w:sz w:val="28"/>
                <w:szCs w:val="28"/>
                <w:lang w:val="uk-UA"/>
              </w:rPr>
              <w:t>ммоль</w:t>
            </w:r>
          </w:p>
        </w:tc>
        <w:tc>
          <w:tcPr>
            <w:tcW w:w="252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0,</w:t>
            </w:r>
            <w:r w:rsidRPr="006870E6">
              <w:rPr>
                <w:bCs/>
                <w:sz w:val="28"/>
                <w:szCs w:val="28"/>
                <w:lang w:val="en-US"/>
              </w:rPr>
              <w:t>01</w:t>
            </w:r>
            <w:r w:rsidRPr="006870E6">
              <w:rPr>
                <w:bCs/>
                <w:sz w:val="28"/>
                <w:szCs w:val="28"/>
                <w:lang w:val="uk-UA"/>
              </w:rPr>
              <w:t>1±0,</w:t>
            </w:r>
            <w:r w:rsidRPr="006870E6">
              <w:rPr>
                <w:bCs/>
                <w:sz w:val="28"/>
                <w:szCs w:val="28"/>
                <w:lang w:val="en-US"/>
              </w:rPr>
              <w:t>00</w:t>
            </w:r>
            <w:r w:rsidRPr="006870E6">
              <w:rPr>
                <w:bCs/>
                <w:sz w:val="28"/>
                <w:szCs w:val="28"/>
                <w:lang w:val="uk-UA"/>
              </w:rPr>
              <w:t>1</w:t>
            </w:r>
          </w:p>
        </w:tc>
        <w:tc>
          <w:tcPr>
            <w:tcW w:w="216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0,</w:t>
            </w:r>
            <w:r w:rsidRPr="006870E6">
              <w:rPr>
                <w:bCs/>
                <w:sz w:val="28"/>
                <w:szCs w:val="28"/>
                <w:lang w:val="en-US"/>
              </w:rPr>
              <w:t>0</w:t>
            </w:r>
            <w:r w:rsidRPr="006870E6">
              <w:rPr>
                <w:bCs/>
                <w:sz w:val="28"/>
                <w:szCs w:val="28"/>
                <w:lang w:val="uk-UA"/>
              </w:rPr>
              <w:t>012±</w:t>
            </w:r>
          </w:p>
          <w:p w:rsidR="004A0681" w:rsidRPr="006870E6" w:rsidRDefault="004A0681" w:rsidP="006F4ABB">
            <w:pPr>
              <w:spacing w:line="360" w:lineRule="auto"/>
              <w:rPr>
                <w:bCs/>
                <w:sz w:val="28"/>
                <w:szCs w:val="28"/>
                <w:lang w:val="uk-UA"/>
              </w:rPr>
            </w:pPr>
            <w:r w:rsidRPr="006870E6">
              <w:rPr>
                <w:bCs/>
                <w:sz w:val="28"/>
                <w:szCs w:val="28"/>
                <w:lang w:val="uk-UA"/>
              </w:rPr>
              <w:t>0,000</w:t>
            </w:r>
            <w:r w:rsidRPr="006870E6">
              <w:rPr>
                <w:bCs/>
                <w:sz w:val="28"/>
                <w:szCs w:val="28"/>
                <w:lang w:val="en-US"/>
              </w:rPr>
              <w:t>0</w:t>
            </w:r>
            <w:r w:rsidRPr="006870E6">
              <w:rPr>
                <w:bCs/>
                <w:sz w:val="28"/>
                <w:szCs w:val="28"/>
                <w:lang w:val="uk-UA"/>
              </w:rPr>
              <w:t>1</w:t>
            </w:r>
          </w:p>
        </w:tc>
        <w:tc>
          <w:tcPr>
            <w:tcW w:w="108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 xml:space="preserve"> </w:t>
            </w:r>
            <w:r w:rsidRPr="006870E6">
              <w:rPr>
                <w:bCs/>
                <w:sz w:val="28"/>
                <w:szCs w:val="28"/>
                <w:lang w:val="en-US"/>
              </w:rPr>
              <w:t>&gt;</w:t>
            </w:r>
            <w:r w:rsidRPr="006870E6">
              <w:rPr>
                <w:bCs/>
                <w:sz w:val="28"/>
                <w:szCs w:val="28"/>
                <w:lang w:val="uk-UA"/>
              </w:rPr>
              <w:t xml:space="preserve"> 0,5</w:t>
            </w:r>
          </w:p>
        </w:tc>
      </w:tr>
      <w:tr w:rsidR="004A0681" w:rsidRPr="006870E6" w:rsidTr="006F4ABB">
        <w:trPr>
          <w:trHeight w:val="274"/>
        </w:trPr>
        <w:tc>
          <w:tcPr>
            <w:tcW w:w="3888"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Виведення сечовини, ммоль</w:t>
            </w:r>
          </w:p>
        </w:tc>
        <w:tc>
          <w:tcPr>
            <w:tcW w:w="252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0,6</w:t>
            </w:r>
            <w:r w:rsidRPr="006870E6">
              <w:rPr>
                <w:bCs/>
                <w:sz w:val="28"/>
                <w:szCs w:val="28"/>
                <w:lang w:val="en-US"/>
              </w:rPr>
              <w:t>5</w:t>
            </w:r>
            <w:r w:rsidRPr="006870E6">
              <w:rPr>
                <w:bCs/>
                <w:sz w:val="28"/>
                <w:szCs w:val="28"/>
                <w:lang w:val="uk-UA"/>
              </w:rPr>
              <w:t xml:space="preserve"> ± 0,</w:t>
            </w:r>
            <w:r w:rsidRPr="006870E6">
              <w:rPr>
                <w:bCs/>
                <w:sz w:val="28"/>
                <w:szCs w:val="28"/>
                <w:lang w:val="en-US"/>
              </w:rPr>
              <w:t>0</w:t>
            </w:r>
            <w:r w:rsidRPr="006870E6">
              <w:rPr>
                <w:bCs/>
                <w:sz w:val="28"/>
                <w:szCs w:val="28"/>
                <w:lang w:val="uk-UA"/>
              </w:rPr>
              <w:t>9</w:t>
            </w:r>
          </w:p>
        </w:tc>
        <w:tc>
          <w:tcPr>
            <w:tcW w:w="216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en-US"/>
              </w:rPr>
              <w:t>0</w:t>
            </w:r>
            <w:r w:rsidRPr="006870E6">
              <w:rPr>
                <w:bCs/>
                <w:sz w:val="28"/>
                <w:szCs w:val="28"/>
                <w:lang w:val="uk-UA"/>
              </w:rPr>
              <w:t>,75</w:t>
            </w:r>
            <w:r w:rsidRPr="006870E6">
              <w:rPr>
                <w:bCs/>
                <w:sz w:val="28"/>
                <w:szCs w:val="28"/>
                <w:lang w:val="en-US"/>
              </w:rPr>
              <w:t xml:space="preserve"> </w:t>
            </w:r>
            <w:r w:rsidRPr="006870E6">
              <w:rPr>
                <w:bCs/>
                <w:sz w:val="28"/>
                <w:szCs w:val="28"/>
                <w:lang w:val="uk-UA"/>
              </w:rPr>
              <w:t>± 0,</w:t>
            </w:r>
            <w:r w:rsidRPr="006870E6">
              <w:rPr>
                <w:bCs/>
                <w:sz w:val="28"/>
                <w:szCs w:val="28"/>
                <w:lang w:val="en-US"/>
              </w:rPr>
              <w:t>00</w:t>
            </w:r>
            <w:r w:rsidRPr="006870E6">
              <w:rPr>
                <w:bCs/>
                <w:sz w:val="28"/>
                <w:szCs w:val="28"/>
                <w:lang w:val="uk-UA"/>
              </w:rPr>
              <w:t>9</w:t>
            </w:r>
          </w:p>
        </w:tc>
        <w:tc>
          <w:tcPr>
            <w:tcW w:w="108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en-US"/>
              </w:rPr>
            </w:pPr>
            <w:r w:rsidRPr="006870E6">
              <w:rPr>
                <w:bCs/>
                <w:sz w:val="28"/>
                <w:szCs w:val="28"/>
                <w:lang w:val="en-US"/>
              </w:rPr>
              <w:t>&gt;</w:t>
            </w:r>
            <w:r w:rsidRPr="006870E6">
              <w:rPr>
                <w:bCs/>
                <w:sz w:val="28"/>
                <w:szCs w:val="28"/>
                <w:lang w:val="uk-UA"/>
              </w:rPr>
              <w:t xml:space="preserve"> </w:t>
            </w:r>
            <w:r w:rsidRPr="006870E6">
              <w:rPr>
                <w:bCs/>
                <w:sz w:val="28"/>
                <w:szCs w:val="28"/>
                <w:lang w:val="en-US"/>
              </w:rPr>
              <w:t>0,5</w:t>
            </w:r>
          </w:p>
        </w:tc>
      </w:tr>
      <w:tr w:rsidR="004A0681" w:rsidRPr="006870E6" w:rsidTr="006F4ABB">
        <w:trPr>
          <w:trHeight w:val="299"/>
        </w:trPr>
        <w:tc>
          <w:tcPr>
            <w:tcW w:w="3888"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рН добової сечі, од. рН</w:t>
            </w:r>
          </w:p>
        </w:tc>
        <w:tc>
          <w:tcPr>
            <w:tcW w:w="252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en-US"/>
              </w:rPr>
              <w:t>6</w:t>
            </w:r>
            <w:r w:rsidRPr="006870E6">
              <w:rPr>
                <w:bCs/>
                <w:sz w:val="28"/>
                <w:szCs w:val="28"/>
                <w:lang w:val="uk-UA"/>
              </w:rPr>
              <w:t>,</w:t>
            </w:r>
            <w:r w:rsidRPr="006870E6">
              <w:rPr>
                <w:bCs/>
                <w:sz w:val="28"/>
                <w:szCs w:val="28"/>
                <w:lang w:val="en-US"/>
              </w:rPr>
              <w:t>9</w:t>
            </w:r>
            <w:r w:rsidRPr="006870E6">
              <w:rPr>
                <w:bCs/>
                <w:sz w:val="28"/>
                <w:szCs w:val="28"/>
                <w:lang w:val="uk-UA"/>
              </w:rPr>
              <w:t>0 ± 0,</w:t>
            </w:r>
            <w:r w:rsidRPr="006870E6">
              <w:rPr>
                <w:bCs/>
                <w:sz w:val="28"/>
                <w:szCs w:val="28"/>
                <w:lang w:val="en-US"/>
              </w:rPr>
              <w:t>0</w:t>
            </w:r>
            <w:r w:rsidRPr="006870E6">
              <w:rPr>
                <w:bCs/>
                <w:sz w:val="28"/>
                <w:szCs w:val="28"/>
                <w:lang w:val="uk-UA"/>
              </w:rPr>
              <w:t>3</w:t>
            </w:r>
          </w:p>
        </w:tc>
        <w:tc>
          <w:tcPr>
            <w:tcW w:w="216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en-US"/>
              </w:rPr>
              <w:t>6</w:t>
            </w:r>
            <w:r w:rsidRPr="006870E6">
              <w:rPr>
                <w:bCs/>
                <w:sz w:val="28"/>
                <w:szCs w:val="28"/>
                <w:lang w:val="uk-UA"/>
              </w:rPr>
              <w:t>,</w:t>
            </w:r>
            <w:r w:rsidRPr="006870E6">
              <w:rPr>
                <w:bCs/>
                <w:sz w:val="28"/>
                <w:szCs w:val="28"/>
                <w:lang w:val="en-US"/>
              </w:rPr>
              <w:t>8</w:t>
            </w:r>
            <w:r w:rsidRPr="006870E6">
              <w:rPr>
                <w:bCs/>
                <w:sz w:val="28"/>
                <w:szCs w:val="28"/>
                <w:lang w:val="uk-UA"/>
              </w:rPr>
              <w:t>4 ± 0,</w:t>
            </w:r>
            <w:r w:rsidRPr="006870E6">
              <w:rPr>
                <w:bCs/>
                <w:sz w:val="28"/>
                <w:szCs w:val="28"/>
                <w:lang w:val="en-US"/>
              </w:rPr>
              <w:t>0</w:t>
            </w:r>
            <w:r w:rsidRPr="006870E6">
              <w:rPr>
                <w:bCs/>
                <w:sz w:val="28"/>
                <w:szCs w:val="28"/>
                <w:lang w:val="uk-UA"/>
              </w:rPr>
              <w:t>2</w:t>
            </w:r>
          </w:p>
        </w:tc>
        <w:tc>
          <w:tcPr>
            <w:tcW w:w="108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en-US"/>
              </w:rPr>
            </w:pPr>
            <w:r w:rsidRPr="006870E6">
              <w:rPr>
                <w:bCs/>
                <w:sz w:val="28"/>
                <w:szCs w:val="28"/>
                <w:lang w:val="en-US"/>
              </w:rPr>
              <w:t>&gt;</w:t>
            </w:r>
            <w:r w:rsidRPr="006870E6">
              <w:rPr>
                <w:bCs/>
                <w:sz w:val="28"/>
                <w:szCs w:val="28"/>
                <w:lang w:val="uk-UA"/>
              </w:rPr>
              <w:t xml:space="preserve"> 0,</w:t>
            </w:r>
            <w:r w:rsidRPr="006870E6">
              <w:rPr>
                <w:bCs/>
                <w:sz w:val="28"/>
                <w:szCs w:val="28"/>
                <w:lang w:val="en-US"/>
              </w:rPr>
              <w:t>5</w:t>
            </w:r>
          </w:p>
        </w:tc>
      </w:tr>
      <w:tr w:rsidR="004A0681" w:rsidRPr="006870E6" w:rsidTr="006F4ABB">
        <w:trPr>
          <w:trHeight w:val="581"/>
        </w:trPr>
        <w:tc>
          <w:tcPr>
            <w:tcW w:w="3888"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tabs>
                <w:tab w:val="left" w:pos="2370"/>
              </w:tabs>
              <w:spacing w:line="360" w:lineRule="auto"/>
              <w:rPr>
                <w:bCs/>
                <w:sz w:val="28"/>
                <w:szCs w:val="28"/>
                <w:lang w:val="uk-UA"/>
              </w:rPr>
            </w:pPr>
            <w:r w:rsidRPr="006870E6">
              <w:rPr>
                <w:bCs/>
                <w:sz w:val="28"/>
                <w:szCs w:val="28"/>
                <w:lang w:val="uk-UA"/>
              </w:rPr>
              <w:t>Концентрація іонів калію в добовій сечі, ммоль/л</w:t>
            </w:r>
          </w:p>
        </w:tc>
        <w:tc>
          <w:tcPr>
            <w:tcW w:w="252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70,00 ±0,37</w:t>
            </w:r>
          </w:p>
        </w:tc>
        <w:tc>
          <w:tcPr>
            <w:tcW w:w="216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19</w:t>
            </w:r>
            <w:r w:rsidRPr="006870E6">
              <w:rPr>
                <w:bCs/>
                <w:sz w:val="28"/>
                <w:szCs w:val="28"/>
                <w:lang w:val="en-US"/>
              </w:rPr>
              <w:t>6</w:t>
            </w:r>
            <w:r w:rsidRPr="006870E6">
              <w:rPr>
                <w:bCs/>
                <w:sz w:val="28"/>
                <w:szCs w:val="28"/>
                <w:lang w:val="uk-UA"/>
              </w:rPr>
              <w:t>,</w:t>
            </w:r>
            <w:r w:rsidRPr="006870E6">
              <w:rPr>
                <w:bCs/>
                <w:sz w:val="28"/>
                <w:szCs w:val="28"/>
                <w:lang w:val="en-US"/>
              </w:rPr>
              <w:t>57</w:t>
            </w:r>
            <w:r w:rsidRPr="006870E6">
              <w:rPr>
                <w:bCs/>
                <w:sz w:val="28"/>
                <w:szCs w:val="28"/>
                <w:lang w:val="uk-UA"/>
              </w:rPr>
              <w:t>±  1</w:t>
            </w:r>
            <w:r w:rsidRPr="006870E6">
              <w:rPr>
                <w:bCs/>
                <w:sz w:val="28"/>
                <w:szCs w:val="28"/>
              </w:rPr>
              <w:t>,</w:t>
            </w:r>
            <w:r w:rsidRPr="006870E6">
              <w:rPr>
                <w:bCs/>
                <w:sz w:val="28"/>
                <w:szCs w:val="28"/>
                <w:lang w:val="uk-UA"/>
              </w:rPr>
              <w:t xml:space="preserve">02 </w:t>
            </w:r>
          </w:p>
        </w:tc>
        <w:tc>
          <w:tcPr>
            <w:tcW w:w="108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en-US"/>
              </w:rPr>
              <w:t>&gt;</w:t>
            </w:r>
            <w:r w:rsidRPr="006870E6">
              <w:rPr>
                <w:bCs/>
                <w:sz w:val="28"/>
                <w:szCs w:val="28"/>
                <w:lang w:val="uk-UA"/>
              </w:rPr>
              <w:t xml:space="preserve"> </w:t>
            </w:r>
            <w:r w:rsidRPr="006870E6">
              <w:rPr>
                <w:bCs/>
                <w:sz w:val="28"/>
                <w:szCs w:val="28"/>
                <w:lang w:val="en-US"/>
              </w:rPr>
              <w:t>0,</w:t>
            </w:r>
            <w:r w:rsidRPr="006870E6">
              <w:rPr>
                <w:bCs/>
                <w:sz w:val="28"/>
                <w:szCs w:val="28"/>
                <w:lang w:val="uk-UA"/>
              </w:rPr>
              <w:t>05</w:t>
            </w:r>
          </w:p>
        </w:tc>
      </w:tr>
      <w:tr w:rsidR="004A0681" w:rsidRPr="006870E6" w:rsidTr="006F4ABB">
        <w:trPr>
          <w:trHeight w:val="596"/>
        </w:trPr>
        <w:tc>
          <w:tcPr>
            <w:tcW w:w="3888"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tabs>
                <w:tab w:val="left" w:pos="2370"/>
              </w:tabs>
              <w:spacing w:line="360" w:lineRule="auto"/>
              <w:rPr>
                <w:bCs/>
                <w:sz w:val="28"/>
                <w:szCs w:val="28"/>
                <w:lang w:val="uk-UA"/>
              </w:rPr>
            </w:pPr>
            <w:r w:rsidRPr="006870E6">
              <w:rPr>
                <w:bCs/>
                <w:sz w:val="28"/>
                <w:szCs w:val="28"/>
                <w:lang w:val="uk-UA"/>
              </w:rPr>
              <w:t>Добова екскреція іонів калію, ммоль</w:t>
            </w:r>
          </w:p>
        </w:tc>
        <w:tc>
          <w:tcPr>
            <w:tcW w:w="252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0,08 ± 0,01</w:t>
            </w:r>
          </w:p>
        </w:tc>
        <w:tc>
          <w:tcPr>
            <w:tcW w:w="216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0,</w:t>
            </w:r>
            <w:r w:rsidRPr="006870E6">
              <w:rPr>
                <w:bCs/>
                <w:sz w:val="28"/>
                <w:szCs w:val="28"/>
                <w:lang w:val="en-US"/>
              </w:rPr>
              <w:t>16</w:t>
            </w:r>
            <w:r w:rsidRPr="006870E6">
              <w:rPr>
                <w:bCs/>
                <w:sz w:val="28"/>
                <w:szCs w:val="28"/>
                <w:lang w:val="uk-UA"/>
              </w:rPr>
              <w:t xml:space="preserve"> ± 0,</w:t>
            </w:r>
            <w:r w:rsidRPr="006870E6">
              <w:rPr>
                <w:bCs/>
                <w:sz w:val="28"/>
                <w:szCs w:val="28"/>
                <w:lang w:val="en-US"/>
              </w:rPr>
              <w:t>002</w:t>
            </w:r>
          </w:p>
        </w:tc>
        <w:tc>
          <w:tcPr>
            <w:tcW w:w="108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en-US"/>
              </w:rPr>
            </w:pPr>
            <w:r w:rsidRPr="006870E6">
              <w:rPr>
                <w:bCs/>
                <w:sz w:val="28"/>
                <w:szCs w:val="28"/>
                <w:lang w:val="en-US"/>
              </w:rPr>
              <w:t>&lt;</w:t>
            </w:r>
            <w:r w:rsidRPr="006870E6">
              <w:rPr>
                <w:bCs/>
                <w:sz w:val="28"/>
                <w:szCs w:val="28"/>
                <w:lang w:val="uk-UA"/>
              </w:rPr>
              <w:t xml:space="preserve"> </w:t>
            </w:r>
            <w:r w:rsidRPr="006870E6">
              <w:rPr>
                <w:bCs/>
                <w:sz w:val="28"/>
                <w:szCs w:val="28"/>
                <w:lang w:val="en-US"/>
              </w:rPr>
              <w:t>0,01</w:t>
            </w:r>
          </w:p>
        </w:tc>
      </w:tr>
      <w:tr w:rsidR="004A0681" w:rsidRPr="006870E6" w:rsidTr="006F4ABB">
        <w:trPr>
          <w:trHeight w:val="581"/>
        </w:trPr>
        <w:tc>
          <w:tcPr>
            <w:tcW w:w="3888"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tabs>
                <w:tab w:val="left" w:pos="2370"/>
              </w:tabs>
              <w:spacing w:line="360" w:lineRule="auto"/>
              <w:rPr>
                <w:bCs/>
                <w:sz w:val="28"/>
                <w:szCs w:val="28"/>
                <w:lang w:val="uk-UA"/>
              </w:rPr>
            </w:pPr>
            <w:r w:rsidRPr="006870E6">
              <w:rPr>
                <w:bCs/>
                <w:sz w:val="28"/>
                <w:szCs w:val="28"/>
                <w:lang w:val="uk-UA"/>
              </w:rPr>
              <w:t>Концентрація іонів натрію в добовій сечі, ммоль/л</w:t>
            </w:r>
          </w:p>
        </w:tc>
        <w:tc>
          <w:tcPr>
            <w:tcW w:w="252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en-US"/>
              </w:rPr>
              <w:t>1</w:t>
            </w:r>
            <w:r w:rsidRPr="006870E6">
              <w:rPr>
                <w:bCs/>
                <w:sz w:val="28"/>
                <w:szCs w:val="28"/>
                <w:lang w:val="uk-UA"/>
              </w:rPr>
              <w:t>35,23 ±</w:t>
            </w:r>
            <w:r w:rsidRPr="006870E6">
              <w:rPr>
                <w:bCs/>
                <w:sz w:val="28"/>
                <w:szCs w:val="28"/>
                <w:lang w:val="en-US"/>
              </w:rPr>
              <w:t>1</w:t>
            </w:r>
            <w:r w:rsidRPr="006870E6">
              <w:rPr>
                <w:bCs/>
                <w:sz w:val="28"/>
                <w:szCs w:val="28"/>
              </w:rPr>
              <w:t>8</w:t>
            </w:r>
            <w:r w:rsidRPr="006870E6">
              <w:rPr>
                <w:bCs/>
                <w:sz w:val="28"/>
                <w:szCs w:val="28"/>
                <w:lang w:val="uk-UA"/>
              </w:rPr>
              <w:t>,0</w:t>
            </w:r>
            <w:r w:rsidRPr="006870E6">
              <w:rPr>
                <w:bCs/>
                <w:sz w:val="28"/>
                <w:szCs w:val="28"/>
                <w:lang w:val="en-US"/>
              </w:rPr>
              <w:t>1</w:t>
            </w:r>
          </w:p>
        </w:tc>
        <w:tc>
          <w:tcPr>
            <w:tcW w:w="216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98,73 ± 0,38</w:t>
            </w:r>
          </w:p>
        </w:tc>
        <w:tc>
          <w:tcPr>
            <w:tcW w:w="108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en-US"/>
              </w:rPr>
            </w:pPr>
            <w:r w:rsidRPr="006870E6">
              <w:rPr>
                <w:bCs/>
                <w:sz w:val="28"/>
                <w:szCs w:val="28"/>
                <w:lang w:val="en-US"/>
              </w:rPr>
              <w:t>&gt;</w:t>
            </w:r>
            <w:r w:rsidRPr="006870E6">
              <w:rPr>
                <w:bCs/>
                <w:sz w:val="28"/>
                <w:szCs w:val="28"/>
                <w:lang w:val="uk-UA"/>
              </w:rPr>
              <w:t xml:space="preserve"> </w:t>
            </w:r>
            <w:r w:rsidRPr="006870E6">
              <w:rPr>
                <w:bCs/>
                <w:sz w:val="28"/>
                <w:szCs w:val="28"/>
                <w:lang w:val="en-US"/>
              </w:rPr>
              <w:t>0,05</w:t>
            </w:r>
          </w:p>
        </w:tc>
      </w:tr>
      <w:tr w:rsidR="004A0681" w:rsidRPr="006870E6" w:rsidTr="006F4ABB">
        <w:trPr>
          <w:trHeight w:val="581"/>
        </w:trPr>
        <w:tc>
          <w:tcPr>
            <w:tcW w:w="3888"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tabs>
                <w:tab w:val="left" w:pos="2370"/>
              </w:tabs>
              <w:spacing w:line="360" w:lineRule="auto"/>
              <w:rPr>
                <w:bCs/>
                <w:sz w:val="28"/>
                <w:szCs w:val="28"/>
                <w:lang w:val="uk-UA"/>
              </w:rPr>
            </w:pPr>
            <w:r w:rsidRPr="006870E6">
              <w:rPr>
                <w:bCs/>
                <w:sz w:val="28"/>
                <w:szCs w:val="28"/>
                <w:lang w:val="uk-UA"/>
              </w:rPr>
              <w:t>Добова екскреція іонів натрію, ммоль</w:t>
            </w:r>
          </w:p>
        </w:tc>
        <w:tc>
          <w:tcPr>
            <w:tcW w:w="252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rPr>
            </w:pPr>
            <w:r w:rsidRPr="006870E6">
              <w:rPr>
                <w:bCs/>
                <w:sz w:val="28"/>
                <w:szCs w:val="28"/>
                <w:lang w:val="uk-UA"/>
              </w:rPr>
              <w:t>0,</w:t>
            </w:r>
            <w:r w:rsidRPr="006870E6">
              <w:rPr>
                <w:bCs/>
                <w:sz w:val="28"/>
                <w:szCs w:val="28"/>
                <w:lang w:val="en-US"/>
              </w:rPr>
              <w:t>1</w:t>
            </w:r>
            <w:r w:rsidRPr="006870E6">
              <w:rPr>
                <w:bCs/>
                <w:sz w:val="28"/>
                <w:szCs w:val="28"/>
              </w:rPr>
              <w:t>5</w:t>
            </w:r>
            <w:r w:rsidRPr="006870E6">
              <w:rPr>
                <w:bCs/>
                <w:sz w:val="28"/>
                <w:szCs w:val="28"/>
                <w:lang w:val="uk-UA"/>
              </w:rPr>
              <w:t xml:space="preserve"> ± 0,</w:t>
            </w:r>
            <w:r w:rsidRPr="006870E6">
              <w:rPr>
                <w:bCs/>
                <w:sz w:val="28"/>
                <w:szCs w:val="28"/>
                <w:lang w:val="en-US"/>
              </w:rPr>
              <w:t>0</w:t>
            </w:r>
            <w:r w:rsidRPr="006870E6">
              <w:rPr>
                <w:bCs/>
                <w:sz w:val="28"/>
                <w:szCs w:val="28"/>
              </w:rPr>
              <w:t>3</w:t>
            </w:r>
          </w:p>
        </w:tc>
        <w:tc>
          <w:tcPr>
            <w:tcW w:w="216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0,15 ± 0,0</w:t>
            </w:r>
            <w:r w:rsidRPr="006870E6">
              <w:rPr>
                <w:bCs/>
                <w:sz w:val="28"/>
                <w:szCs w:val="28"/>
                <w:lang w:val="en-US"/>
              </w:rPr>
              <w:t>02</w:t>
            </w:r>
          </w:p>
        </w:tc>
        <w:tc>
          <w:tcPr>
            <w:tcW w:w="10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6F4ABB">
            <w:pPr>
              <w:spacing w:line="360" w:lineRule="auto"/>
              <w:jc w:val="center"/>
              <w:rPr>
                <w:bCs/>
                <w:sz w:val="28"/>
                <w:szCs w:val="28"/>
                <w:lang w:val="en-US"/>
              </w:rPr>
            </w:pPr>
            <w:r w:rsidRPr="006870E6">
              <w:rPr>
                <w:bCs/>
                <w:sz w:val="28"/>
                <w:szCs w:val="28"/>
              </w:rPr>
              <w:t>—</w:t>
            </w:r>
          </w:p>
        </w:tc>
      </w:tr>
      <w:tr w:rsidR="004A0681" w:rsidRPr="006870E6" w:rsidTr="006F4ABB">
        <w:trPr>
          <w:trHeight w:val="581"/>
        </w:trPr>
        <w:tc>
          <w:tcPr>
            <w:tcW w:w="3888"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tabs>
                <w:tab w:val="left" w:pos="2370"/>
              </w:tabs>
              <w:spacing w:line="360" w:lineRule="auto"/>
              <w:rPr>
                <w:bCs/>
                <w:sz w:val="28"/>
                <w:szCs w:val="28"/>
                <w:lang w:val="uk-UA"/>
              </w:rPr>
            </w:pPr>
            <w:r w:rsidRPr="006870E6">
              <w:rPr>
                <w:bCs/>
                <w:sz w:val="28"/>
                <w:szCs w:val="28"/>
                <w:lang w:val="uk-UA"/>
              </w:rPr>
              <w:t>Концентрація хлорид-іонів в добовій сечі, ммоль/л</w:t>
            </w:r>
          </w:p>
        </w:tc>
        <w:tc>
          <w:tcPr>
            <w:tcW w:w="252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en-US"/>
              </w:rPr>
            </w:pPr>
            <w:r w:rsidRPr="006870E6">
              <w:rPr>
                <w:bCs/>
                <w:sz w:val="28"/>
                <w:szCs w:val="28"/>
              </w:rPr>
              <w:t>2</w:t>
            </w:r>
            <w:r w:rsidRPr="006870E6">
              <w:rPr>
                <w:bCs/>
                <w:sz w:val="28"/>
                <w:szCs w:val="28"/>
                <w:lang w:val="en-US"/>
              </w:rPr>
              <w:t>31</w:t>
            </w:r>
            <w:r w:rsidRPr="006870E6">
              <w:rPr>
                <w:bCs/>
                <w:sz w:val="28"/>
                <w:szCs w:val="28"/>
                <w:lang w:val="uk-UA"/>
              </w:rPr>
              <w:t>,27±</w:t>
            </w:r>
            <w:r w:rsidRPr="006870E6">
              <w:rPr>
                <w:bCs/>
                <w:sz w:val="28"/>
                <w:szCs w:val="28"/>
                <w:lang w:val="en-US"/>
              </w:rPr>
              <w:t>1</w:t>
            </w:r>
            <w:r w:rsidRPr="006870E6">
              <w:rPr>
                <w:bCs/>
                <w:sz w:val="28"/>
                <w:szCs w:val="28"/>
              </w:rPr>
              <w:t>7</w:t>
            </w:r>
            <w:r w:rsidRPr="006870E6">
              <w:rPr>
                <w:bCs/>
                <w:sz w:val="28"/>
                <w:szCs w:val="28"/>
                <w:lang w:val="uk-UA"/>
              </w:rPr>
              <w:t>,46</w:t>
            </w:r>
          </w:p>
        </w:tc>
        <w:tc>
          <w:tcPr>
            <w:tcW w:w="216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234,</w:t>
            </w:r>
            <w:r w:rsidRPr="006870E6">
              <w:rPr>
                <w:bCs/>
                <w:sz w:val="28"/>
                <w:szCs w:val="28"/>
                <w:lang w:val="en-US"/>
              </w:rPr>
              <w:t>9</w:t>
            </w:r>
            <w:r w:rsidRPr="006870E6">
              <w:rPr>
                <w:bCs/>
                <w:sz w:val="28"/>
                <w:szCs w:val="28"/>
              </w:rPr>
              <w:t xml:space="preserve">3 </w:t>
            </w:r>
            <w:r w:rsidRPr="006870E6">
              <w:rPr>
                <w:bCs/>
                <w:sz w:val="28"/>
                <w:szCs w:val="28"/>
                <w:lang w:val="uk-UA"/>
              </w:rPr>
              <w:t>±</w:t>
            </w:r>
            <w:r w:rsidRPr="006870E6">
              <w:rPr>
                <w:bCs/>
                <w:sz w:val="28"/>
                <w:szCs w:val="28"/>
                <w:lang w:val="en-US"/>
              </w:rPr>
              <w:t xml:space="preserve"> </w:t>
            </w:r>
            <w:r w:rsidRPr="006870E6">
              <w:rPr>
                <w:bCs/>
                <w:sz w:val="28"/>
                <w:szCs w:val="28"/>
              </w:rPr>
              <w:t>1</w:t>
            </w:r>
            <w:r w:rsidRPr="006870E6">
              <w:rPr>
                <w:bCs/>
                <w:sz w:val="28"/>
                <w:szCs w:val="28"/>
                <w:lang w:val="uk-UA"/>
              </w:rPr>
              <w:t>,91</w:t>
            </w:r>
          </w:p>
        </w:tc>
        <w:tc>
          <w:tcPr>
            <w:tcW w:w="108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en-US"/>
              </w:rPr>
            </w:pPr>
            <w:r w:rsidRPr="006870E6">
              <w:rPr>
                <w:bCs/>
                <w:sz w:val="28"/>
                <w:szCs w:val="28"/>
                <w:lang w:val="en-US"/>
              </w:rPr>
              <w:t>&gt;</w:t>
            </w:r>
            <w:r w:rsidRPr="006870E6">
              <w:rPr>
                <w:bCs/>
                <w:sz w:val="28"/>
                <w:szCs w:val="28"/>
                <w:lang w:val="uk-UA"/>
              </w:rPr>
              <w:t xml:space="preserve"> </w:t>
            </w:r>
            <w:r w:rsidRPr="006870E6">
              <w:rPr>
                <w:bCs/>
                <w:sz w:val="28"/>
                <w:szCs w:val="28"/>
                <w:lang w:val="en-US"/>
              </w:rPr>
              <w:t>0,5</w:t>
            </w:r>
          </w:p>
        </w:tc>
      </w:tr>
      <w:tr w:rsidR="004A0681" w:rsidRPr="006870E6" w:rsidTr="006F4ABB">
        <w:trPr>
          <w:trHeight w:val="581"/>
        </w:trPr>
        <w:tc>
          <w:tcPr>
            <w:tcW w:w="3888"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tabs>
                <w:tab w:val="left" w:pos="2370"/>
              </w:tabs>
              <w:spacing w:line="360" w:lineRule="auto"/>
              <w:rPr>
                <w:bCs/>
                <w:sz w:val="28"/>
                <w:szCs w:val="28"/>
                <w:lang w:val="uk-UA"/>
              </w:rPr>
            </w:pPr>
            <w:r w:rsidRPr="006870E6">
              <w:rPr>
                <w:bCs/>
                <w:sz w:val="28"/>
                <w:szCs w:val="28"/>
                <w:lang w:val="uk-UA"/>
              </w:rPr>
              <w:t>Добова екскреція хлорид-іонів, ммоль</w:t>
            </w:r>
          </w:p>
        </w:tc>
        <w:tc>
          <w:tcPr>
            <w:tcW w:w="252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rPr>
            </w:pPr>
            <w:r w:rsidRPr="006870E6">
              <w:rPr>
                <w:bCs/>
                <w:sz w:val="28"/>
                <w:szCs w:val="28"/>
                <w:lang w:val="uk-UA"/>
              </w:rPr>
              <w:t>0,22 ± 0,02</w:t>
            </w:r>
          </w:p>
        </w:tc>
        <w:tc>
          <w:tcPr>
            <w:tcW w:w="216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lang w:val="uk-UA"/>
              </w:rPr>
            </w:pPr>
            <w:r w:rsidRPr="006870E6">
              <w:rPr>
                <w:bCs/>
                <w:sz w:val="28"/>
                <w:szCs w:val="28"/>
                <w:lang w:val="uk-UA"/>
              </w:rPr>
              <w:t>0,3</w:t>
            </w:r>
            <w:r w:rsidRPr="006870E6">
              <w:rPr>
                <w:bCs/>
                <w:sz w:val="28"/>
                <w:szCs w:val="28"/>
                <w:lang w:val="en-US"/>
              </w:rPr>
              <w:t>2</w:t>
            </w:r>
            <w:r w:rsidRPr="006870E6">
              <w:rPr>
                <w:bCs/>
                <w:sz w:val="28"/>
                <w:szCs w:val="28"/>
                <w:lang w:val="uk-UA"/>
              </w:rPr>
              <w:t xml:space="preserve"> ± 0,0</w:t>
            </w:r>
            <w:r w:rsidRPr="006870E6">
              <w:rPr>
                <w:bCs/>
                <w:sz w:val="28"/>
                <w:szCs w:val="28"/>
                <w:lang w:val="en-US"/>
              </w:rPr>
              <w:t>0</w:t>
            </w:r>
            <w:r w:rsidRPr="006870E6">
              <w:rPr>
                <w:bCs/>
                <w:sz w:val="28"/>
                <w:szCs w:val="28"/>
              </w:rPr>
              <w:t>4</w:t>
            </w:r>
          </w:p>
        </w:tc>
        <w:tc>
          <w:tcPr>
            <w:tcW w:w="1080" w:type="dxa"/>
            <w:tcBorders>
              <w:top w:val="single" w:sz="4" w:space="0" w:color="auto"/>
              <w:left w:val="single" w:sz="4" w:space="0" w:color="auto"/>
              <w:bottom w:val="single" w:sz="4" w:space="0" w:color="auto"/>
              <w:right w:val="single" w:sz="4" w:space="0" w:color="auto"/>
            </w:tcBorders>
          </w:tcPr>
          <w:p w:rsidR="004A0681" w:rsidRPr="006870E6" w:rsidRDefault="004A0681" w:rsidP="006F4ABB">
            <w:pPr>
              <w:spacing w:line="360" w:lineRule="auto"/>
              <w:rPr>
                <w:bCs/>
                <w:sz w:val="28"/>
                <w:szCs w:val="28"/>
              </w:rPr>
            </w:pPr>
            <w:r w:rsidRPr="006870E6">
              <w:rPr>
                <w:bCs/>
                <w:sz w:val="28"/>
                <w:szCs w:val="28"/>
                <w:lang w:val="en-US"/>
              </w:rPr>
              <w:t>&lt;</w:t>
            </w:r>
            <w:r w:rsidRPr="006870E6">
              <w:rPr>
                <w:bCs/>
                <w:sz w:val="28"/>
                <w:szCs w:val="28"/>
                <w:lang w:val="uk-UA"/>
              </w:rPr>
              <w:t xml:space="preserve"> 0</w:t>
            </w:r>
            <w:r w:rsidRPr="006870E6">
              <w:rPr>
                <w:bCs/>
                <w:sz w:val="28"/>
                <w:szCs w:val="28"/>
                <w:lang w:val="en-US"/>
              </w:rPr>
              <w:t>,0</w:t>
            </w:r>
            <w:r w:rsidRPr="006870E6">
              <w:rPr>
                <w:bCs/>
                <w:sz w:val="28"/>
                <w:szCs w:val="28"/>
              </w:rPr>
              <w:t>01</w:t>
            </w:r>
          </w:p>
        </w:tc>
      </w:tr>
    </w:tbl>
    <w:p w:rsidR="004A0681" w:rsidRPr="006870E6" w:rsidRDefault="004A0681" w:rsidP="004A0681">
      <w:pPr>
        <w:spacing w:line="360" w:lineRule="auto"/>
        <w:ind w:firstLine="708"/>
        <w:rPr>
          <w:sz w:val="28"/>
          <w:szCs w:val="28"/>
          <w:lang w:val="uk-UA"/>
        </w:rPr>
      </w:pPr>
    </w:p>
    <w:p w:rsidR="008E2F51" w:rsidRPr="006870E6" w:rsidRDefault="008E2F51" w:rsidP="004A0681">
      <w:pPr>
        <w:spacing w:line="360" w:lineRule="auto"/>
        <w:ind w:firstLine="708"/>
        <w:rPr>
          <w:sz w:val="28"/>
          <w:szCs w:val="28"/>
          <w:lang w:val="uk-UA"/>
        </w:rPr>
      </w:pPr>
    </w:p>
    <w:p w:rsidR="008E2F51" w:rsidRPr="006870E6" w:rsidRDefault="008E2F51" w:rsidP="004A0681">
      <w:pPr>
        <w:spacing w:line="360" w:lineRule="auto"/>
        <w:ind w:firstLine="708"/>
        <w:rPr>
          <w:sz w:val="28"/>
          <w:szCs w:val="28"/>
          <w:lang w:val="uk-UA"/>
        </w:rPr>
      </w:pPr>
    </w:p>
    <w:p w:rsidR="004A0681" w:rsidRPr="006870E6" w:rsidRDefault="004A0681" w:rsidP="004A0681">
      <w:pPr>
        <w:spacing w:line="360" w:lineRule="auto"/>
        <w:ind w:firstLine="708"/>
        <w:rPr>
          <w:bCs/>
          <w:sz w:val="28"/>
          <w:szCs w:val="28"/>
          <w:lang w:val="uk-UA"/>
        </w:rPr>
      </w:pPr>
      <w:r w:rsidRPr="006870E6">
        <w:rPr>
          <w:bCs/>
          <w:sz w:val="28"/>
          <w:szCs w:val="28"/>
          <w:lang w:val="uk-UA"/>
        </w:rPr>
        <w:t xml:space="preserve">6.1.5  </w:t>
      </w:r>
      <w:r w:rsidRPr="006870E6">
        <w:rPr>
          <w:sz w:val="28"/>
          <w:szCs w:val="28"/>
          <w:lang w:val="uk-UA"/>
        </w:rPr>
        <w:t>Структурно-функціональні зміни у внутрішніх органах</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При макроскопічному дослідженні внутрішніх органів піддослідних щурів істотних відмінностей від інтактних тварин не виявлено. Звертає увагу лише багряно-коричневе забарвлення печінки.</w:t>
      </w:r>
    </w:p>
    <w:p w:rsidR="004A0681" w:rsidRPr="006870E6" w:rsidRDefault="004A0681" w:rsidP="004A0681">
      <w:pPr>
        <w:spacing w:line="360" w:lineRule="auto"/>
        <w:ind w:firstLine="708"/>
        <w:jc w:val="both"/>
        <w:rPr>
          <w:sz w:val="28"/>
          <w:szCs w:val="28"/>
          <w:lang w:val="uk-UA"/>
        </w:rPr>
      </w:pPr>
      <w:r w:rsidRPr="006870E6">
        <w:rPr>
          <w:sz w:val="28"/>
          <w:szCs w:val="28"/>
          <w:lang w:val="uk-UA"/>
        </w:rPr>
        <w:t>При мікроскопічному дослідженні шлунку відмінностей від контролю не виявлено. Підслизова пластина шлунку представлена щільно впакованими фіброзними волокнами, довжина їх візуально достатня. Вміст фібробластів невеликий, ядра їх витягнуті, щільні, добре забарвлені. Слизова оболонка звичайного виду, товщина її однакова на значному протязі. Зверху її прикриває цілісний шар слизу однієї товщини на всьому протязі. Інтерстиціальні прошарки між залозами тонкі, сформовані з ніжних фіброзних волокон з одиничними фібробластами. Судини слизової і підслизової пластини помірного кровонаповнення, тонкостінні залози слизової звичайної трубчастої форми, епітелій вистилає їх повністю. Цитоплазма епителіоцитів слабо-базофільного забарвлення, гомогенна. Ядра епітеліоцитів середні, помірної щільності.</w:t>
      </w:r>
    </w:p>
    <w:p w:rsidR="004A0681" w:rsidRPr="006870E6" w:rsidRDefault="004A0681" w:rsidP="004A0681">
      <w:pPr>
        <w:spacing w:line="360" w:lineRule="auto"/>
        <w:ind w:firstLine="708"/>
        <w:jc w:val="both"/>
        <w:rPr>
          <w:sz w:val="28"/>
          <w:szCs w:val="28"/>
          <w:lang w:val="uk-UA"/>
        </w:rPr>
      </w:pPr>
      <w:r w:rsidRPr="006870E6">
        <w:rPr>
          <w:sz w:val="28"/>
          <w:szCs w:val="28"/>
          <w:lang w:val="uk-UA"/>
        </w:rPr>
        <w:t>При дослідженні печінки встановлено, що її часточкова структурно-функціональна організація збережена. Центральна вена і судини тріад застійно-повнокровні, ендотеліоцити набряклі. Навколо центральної вени та у найближчій частині часточки визначаються невеликі, гомогенні еозинофільні білкові включення. Гепатоцити зібрані в балки, але балкова структура чітко прослідковується тільки ближче центральної вени, далі балкова структура змазана. Ядра гепатоцитів великі, помірно забарвлені, із брильчато- волокнистою структурою. Навколо ядра цитоплазма обводнена, бліда. Брилки цитоплазматичного вмісту відтиснуті до периферії клітини. У частині гепатоцитів в цитоплазмі мають місце вакуолі (рис. 6.1).</w:t>
      </w:r>
    </w:p>
    <w:p w:rsidR="004A0681" w:rsidRPr="006870E6" w:rsidRDefault="004A0681" w:rsidP="004A0681">
      <w:pPr>
        <w:spacing w:line="360" w:lineRule="auto"/>
        <w:ind w:firstLine="708"/>
        <w:jc w:val="both"/>
        <w:rPr>
          <w:sz w:val="28"/>
          <w:szCs w:val="28"/>
          <w:lang w:val="uk-UA"/>
        </w:rPr>
      </w:pPr>
      <w:r w:rsidRPr="006870E6">
        <w:rPr>
          <w:lang w:val="uk-UA"/>
        </w:rPr>
        <w:lastRenderedPageBreak/>
        <w:t xml:space="preserve">        </w:t>
      </w:r>
      <w:r w:rsidRPr="006870E6">
        <w:rPr>
          <w:noProof/>
        </w:rPr>
        <w:drawing>
          <wp:inline distT="0" distB="0" distL="0" distR="0">
            <wp:extent cx="4351655" cy="2658745"/>
            <wp:effectExtent l="19050" t="0" r="0" b="0"/>
            <wp:docPr id="33" name="Рисунок 33" descr="М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МОК 5"/>
                    <pic:cNvPicPr>
                      <a:picLocks noChangeAspect="1" noChangeArrowheads="1"/>
                    </pic:cNvPicPr>
                  </pic:nvPicPr>
                  <pic:blipFill>
                    <a:blip r:embed="rId51" cstate="print"/>
                    <a:srcRect/>
                    <a:stretch>
                      <a:fillRect/>
                    </a:stretch>
                  </pic:blipFill>
                  <pic:spPr bwMode="auto">
                    <a:xfrm>
                      <a:off x="0" y="0"/>
                      <a:ext cx="4351655" cy="2658745"/>
                    </a:xfrm>
                    <a:prstGeom prst="rect">
                      <a:avLst/>
                    </a:prstGeom>
                    <a:noFill/>
                    <a:ln w="9525">
                      <a:noFill/>
                      <a:miter lim="800000"/>
                      <a:headEnd/>
                      <a:tailEnd/>
                    </a:ln>
                  </pic:spPr>
                </pic:pic>
              </a:graphicData>
            </a:graphic>
          </wp:inline>
        </w:drawing>
      </w:r>
    </w:p>
    <w:p w:rsidR="004A0681" w:rsidRPr="006870E6" w:rsidRDefault="004A0681" w:rsidP="004A0681">
      <w:pPr>
        <w:spacing w:line="360" w:lineRule="auto"/>
        <w:ind w:firstLine="708"/>
        <w:jc w:val="both"/>
        <w:rPr>
          <w:b/>
          <w:bCs/>
          <w:sz w:val="28"/>
          <w:szCs w:val="28"/>
          <w:lang w:val="uk-UA"/>
        </w:rPr>
      </w:pPr>
    </w:p>
    <w:p w:rsidR="00C72EED" w:rsidRPr="00E50EF5" w:rsidRDefault="004A0681" w:rsidP="004A0681">
      <w:pPr>
        <w:spacing w:line="360" w:lineRule="auto"/>
        <w:ind w:firstLine="708"/>
        <w:jc w:val="both"/>
        <w:rPr>
          <w:bCs/>
          <w:sz w:val="28"/>
          <w:szCs w:val="28"/>
        </w:rPr>
      </w:pPr>
      <w:r w:rsidRPr="006870E6">
        <w:rPr>
          <w:bCs/>
          <w:sz w:val="28"/>
          <w:szCs w:val="28"/>
          <w:lang w:val="uk-UA"/>
        </w:rPr>
        <w:t xml:space="preserve">Рис. 6.1 Печінка щура, що отримував воду  оз. Кагул. Порушення балочної організації часточки. Гепатоцити з освітленою (порожньою) центральною частиною клітини. </w:t>
      </w: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Фарб.: гематоксилін – еозин. Збільш.: х100</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У цілому можна говорити про прояви дистрофії в тканині печінки.</w:t>
      </w:r>
    </w:p>
    <w:p w:rsidR="004A0681" w:rsidRPr="006870E6" w:rsidRDefault="004A0681" w:rsidP="004A0681">
      <w:pPr>
        <w:spacing w:line="360" w:lineRule="auto"/>
        <w:ind w:firstLine="708"/>
        <w:jc w:val="both"/>
        <w:rPr>
          <w:sz w:val="28"/>
          <w:szCs w:val="28"/>
          <w:lang w:val="uk-UA"/>
        </w:rPr>
      </w:pPr>
      <w:r w:rsidRPr="006870E6">
        <w:rPr>
          <w:sz w:val="28"/>
          <w:szCs w:val="28"/>
          <w:lang w:val="uk-UA"/>
        </w:rPr>
        <w:t>При мікроскопічному дослідженні нирок порушень у структурно-функціональній організації нефрона не визначено. Відзначається набрякання цитоплазми ендотеліоцитів і її мутнуватість (рис. 6.2). Боуменовий простір щілиноподібний, зовнішня мембрана ниркових тілець потовщена. Звивчасті канальці характеризувалися різким набряканням і мутнуватістю цитоплазми епітеліоцитів. Набрякання настільки значне, що в деяких канальцях просвіт закритий. Інтерстиціальні прошарки тонкі, однак у деяких з них визначаються соковиті ядра лімфоїдних елементів. У цілому можна говорити про затримку води в нирці, пов'язану із білковою дистрофією, та подразнення лімфоїдних елементів сполукової тканини.</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lang w:val="uk-UA"/>
        </w:rPr>
        <w:lastRenderedPageBreak/>
        <w:t xml:space="preserve">      </w:t>
      </w:r>
      <w:r w:rsidRPr="006870E6">
        <w:rPr>
          <w:noProof/>
        </w:rPr>
        <w:drawing>
          <wp:inline distT="0" distB="0" distL="0" distR="0">
            <wp:extent cx="4699000" cy="2692400"/>
            <wp:effectExtent l="19050" t="0" r="6350" b="0"/>
            <wp:docPr id="34" name="Рисунок 34" descr="мок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мок55"/>
                    <pic:cNvPicPr>
                      <a:picLocks noChangeAspect="1" noChangeArrowheads="1"/>
                    </pic:cNvPicPr>
                  </pic:nvPicPr>
                  <pic:blipFill>
                    <a:blip r:embed="rId52" cstate="print"/>
                    <a:srcRect/>
                    <a:stretch>
                      <a:fillRect/>
                    </a:stretch>
                  </pic:blipFill>
                  <pic:spPr bwMode="auto">
                    <a:xfrm>
                      <a:off x="0" y="0"/>
                      <a:ext cx="4699000" cy="2692400"/>
                    </a:xfrm>
                    <a:prstGeom prst="rect">
                      <a:avLst/>
                    </a:prstGeom>
                    <a:noFill/>
                    <a:ln w="9525">
                      <a:noFill/>
                      <a:miter lim="800000"/>
                      <a:headEnd/>
                      <a:tailEnd/>
                    </a:ln>
                  </pic:spPr>
                </pic:pic>
              </a:graphicData>
            </a:graphic>
          </wp:inline>
        </w:drawing>
      </w:r>
    </w:p>
    <w:p w:rsidR="004A0681" w:rsidRPr="006870E6" w:rsidRDefault="004A0681" w:rsidP="004A0681">
      <w:pPr>
        <w:spacing w:line="360" w:lineRule="auto"/>
        <w:ind w:firstLine="708"/>
        <w:jc w:val="both"/>
        <w:rPr>
          <w:b/>
          <w:bCs/>
          <w:sz w:val="28"/>
          <w:szCs w:val="28"/>
          <w:lang w:val="uk-UA"/>
        </w:rPr>
      </w:pPr>
    </w:p>
    <w:p w:rsidR="00C72EED" w:rsidRPr="00E50EF5" w:rsidRDefault="004A0681" w:rsidP="004A0681">
      <w:pPr>
        <w:spacing w:line="360" w:lineRule="auto"/>
        <w:ind w:firstLine="708"/>
        <w:jc w:val="both"/>
        <w:rPr>
          <w:bCs/>
          <w:sz w:val="28"/>
          <w:szCs w:val="28"/>
          <w:lang w:val="uk-UA"/>
        </w:rPr>
      </w:pPr>
      <w:r w:rsidRPr="006870E6">
        <w:rPr>
          <w:bCs/>
          <w:sz w:val="28"/>
          <w:szCs w:val="28"/>
          <w:lang w:val="uk-UA"/>
        </w:rPr>
        <w:t>Рис. 6.2 Нирка щура, що отримував воду  оз. Кагул. Набряк, помутніння, вакуолі ендотеліоцитів ниркових тілець.</w:t>
      </w: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 xml:space="preserve"> Фарб.: гематоксилін – еозин. Збільш.: х400</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У селезінці при мікроскопічному дослідженні визначається збереження сегментарної організації її тканини. Міжсегментарні прошарки містять крім фіброцитів значну кількість соковитих ядер лімфоїдних елементів (подразнення цих елементів). У сегментах частина фолікул звичайної структури, герменативный центр із щільно впакованих клітинних елементів. У центрі визначаються чисельні лакуни різних розмірів, частина з яких запустілі. У тканині між фолікулами також багато лакун різних розмірів. Периферична зона цих фолікул середньої величини, з досить розрідженим розподілом лімфоїдних елементів. Частина фолікул, вочевидь, діляться, оскільки периферичні зони з'єднуються балками з лімфоцитів: герменативні центри невеликі, щільні, округлі (рис. 6.3). </w:t>
      </w:r>
    </w:p>
    <w:p w:rsidR="004A0681" w:rsidRPr="006870E6" w:rsidRDefault="004A0681" w:rsidP="004A0681">
      <w:pPr>
        <w:spacing w:line="360" w:lineRule="auto"/>
        <w:ind w:firstLine="708"/>
        <w:jc w:val="both"/>
        <w:rPr>
          <w:sz w:val="28"/>
          <w:szCs w:val="28"/>
          <w:lang w:val="uk-UA"/>
        </w:rPr>
      </w:pPr>
      <w:r w:rsidRPr="006870E6">
        <w:rPr>
          <w:sz w:val="28"/>
          <w:szCs w:val="28"/>
          <w:lang w:val="uk-UA"/>
        </w:rPr>
        <w:t>Частина фолікул маленькі, центри їх деформовані, периферичні зони вузькі, з досить щільним розподілом лімфоїдних елементів. Особливістю селезінки піддослідних щурів є невелика кількість еритроцитів у міжфолікулярній тканині і велике число сидерофагів у цій тканині.</w:t>
      </w:r>
    </w:p>
    <w:p w:rsidR="004A0681" w:rsidRPr="006870E6" w:rsidRDefault="004A0681" w:rsidP="004A0681">
      <w:pPr>
        <w:spacing w:line="360" w:lineRule="auto"/>
        <w:ind w:firstLine="708"/>
        <w:jc w:val="both"/>
        <w:rPr>
          <w:sz w:val="28"/>
          <w:szCs w:val="28"/>
          <w:lang w:val="uk-UA"/>
        </w:rPr>
      </w:pPr>
    </w:p>
    <w:p w:rsidR="004A0681" w:rsidRPr="006870E6" w:rsidRDefault="004A0681" w:rsidP="00AF281F">
      <w:pPr>
        <w:spacing w:line="360" w:lineRule="auto"/>
        <w:jc w:val="center"/>
        <w:rPr>
          <w:lang w:val="uk-UA"/>
        </w:rPr>
      </w:pPr>
      <w:r w:rsidRPr="006870E6">
        <w:rPr>
          <w:noProof/>
        </w:rPr>
        <w:lastRenderedPageBreak/>
        <w:drawing>
          <wp:inline distT="0" distB="0" distL="0" distR="0">
            <wp:extent cx="3359150" cy="2641600"/>
            <wp:effectExtent l="19050" t="0" r="0" b="0"/>
            <wp:docPr id="35" name="Рисунок 35" descr="DSC_0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SC_0123"/>
                    <pic:cNvPicPr>
                      <a:picLocks noChangeAspect="1" noChangeArrowheads="1"/>
                    </pic:cNvPicPr>
                  </pic:nvPicPr>
                  <pic:blipFill>
                    <a:blip r:embed="rId53" cstate="print"/>
                    <a:srcRect/>
                    <a:stretch>
                      <a:fillRect/>
                    </a:stretch>
                  </pic:blipFill>
                  <pic:spPr bwMode="auto">
                    <a:xfrm>
                      <a:off x="0" y="0"/>
                      <a:ext cx="3364006" cy="2645418"/>
                    </a:xfrm>
                    <a:prstGeom prst="rect">
                      <a:avLst/>
                    </a:prstGeom>
                    <a:noFill/>
                    <a:ln w="9525">
                      <a:noFill/>
                      <a:miter lim="800000"/>
                      <a:headEnd/>
                      <a:tailEnd/>
                    </a:ln>
                  </pic:spPr>
                </pic:pic>
              </a:graphicData>
            </a:graphic>
          </wp:inline>
        </w:drawing>
      </w:r>
    </w:p>
    <w:p w:rsidR="00AF281F" w:rsidRPr="006870E6" w:rsidRDefault="00AF281F" w:rsidP="004A0681">
      <w:pPr>
        <w:spacing w:line="360" w:lineRule="auto"/>
        <w:ind w:firstLine="708"/>
        <w:jc w:val="both"/>
        <w:rPr>
          <w:b/>
          <w:bCs/>
          <w:sz w:val="28"/>
          <w:szCs w:val="28"/>
          <w:lang w:val="uk-UA"/>
        </w:rPr>
      </w:pPr>
    </w:p>
    <w:p w:rsidR="00C72EED" w:rsidRPr="00E50EF5" w:rsidRDefault="004A0681" w:rsidP="004A0681">
      <w:pPr>
        <w:spacing w:line="360" w:lineRule="auto"/>
        <w:ind w:firstLine="708"/>
        <w:jc w:val="both"/>
        <w:rPr>
          <w:bCs/>
          <w:sz w:val="28"/>
          <w:szCs w:val="28"/>
        </w:rPr>
      </w:pPr>
      <w:r w:rsidRPr="006870E6">
        <w:rPr>
          <w:bCs/>
          <w:sz w:val="28"/>
          <w:szCs w:val="28"/>
          <w:lang w:val="uk-UA"/>
        </w:rPr>
        <w:t>Рис. 6.3 Селезінка щура, що отримував воду  оз. Кагул. Поділ фолікул. З’єднання балками</w:t>
      </w:r>
      <w:r w:rsidRPr="006870E6">
        <w:rPr>
          <w:sz w:val="28"/>
          <w:szCs w:val="28"/>
          <w:lang w:val="uk-UA"/>
        </w:rPr>
        <w:t xml:space="preserve"> </w:t>
      </w:r>
      <w:r w:rsidRPr="006870E6">
        <w:rPr>
          <w:bCs/>
          <w:sz w:val="28"/>
          <w:szCs w:val="28"/>
          <w:lang w:val="uk-UA"/>
        </w:rPr>
        <w:t xml:space="preserve">герменативних центрів. </w:t>
      </w: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Фарб.: гематоксилін – еозин. Збільш.: х300</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Морфологічну оцінку змін мозку у піддослідних щурів здійснювали за результатами досліджень препаратів кори головного мозку. У даній групі щурів при гістологічному дослідженні встановлено, що в 1/3 випадків ламінарність кори збережена. Судини кори і білої речовини дещо звиті, ендотелій набряклий, періваскулярні простори розширені. Має місце явище сателітозу (рис. 6.4). </w:t>
      </w:r>
    </w:p>
    <w:p w:rsidR="004A0681" w:rsidRPr="006870E6" w:rsidRDefault="004A0681" w:rsidP="004A0681">
      <w:pPr>
        <w:spacing w:line="360" w:lineRule="auto"/>
        <w:ind w:firstLine="708"/>
        <w:jc w:val="both"/>
        <w:rPr>
          <w:sz w:val="28"/>
          <w:szCs w:val="28"/>
          <w:lang w:val="uk-UA"/>
        </w:rPr>
      </w:pPr>
      <w:r w:rsidRPr="006870E6">
        <w:rPr>
          <w:sz w:val="28"/>
          <w:szCs w:val="28"/>
          <w:lang w:val="uk-UA"/>
        </w:rPr>
        <w:t>Серед нейронів клітинної популяції кори переважна більшість звичайного виду, орієнтація їх стосовно поверхні мозку не порушена. Ще в 1/3 випадків на тлі збереженої ламінарності визначаються групи клітин збільшених розмірів з нечіткими межами тіла і ядра, однорідною світлою цитоплазмою. Ще в 1/3 випадків має місце змазаність ламінарності, на цьому тлі спостерігаються нейрони з порушенням орієнтації. Крім того, частина нейронів з нечіткою межею, світлою цитоплазмою. Частина нейронів звичайних розмірів з мілкобрильчатою хроматофільною речовиною і зменшеним темним ядром (пікноз ядер). В корі головного мозку мають місце вогнища гангліозноклітинних розряджень.</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jc w:val="both"/>
        <w:rPr>
          <w:sz w:val="28"/>
          <w:szCs w:val="28"/>
          <w:lang w:val="uk-UA"/>
        </w:rPr>
      </w:pPr>
      <w:r w:rsidRPr="006870E6">
        <w:rPr>
          <w:lang w:val="uk-UA"/>
        </w:rPr>
        <w:t xml:space="preserve">                 </w:t>
      </w:r>
      <w:r w:rsidRPr="006870E6">
        <w:rPr>
          <w:noProof/>
        </w:rPr>
        <w:drawing>
          <wp:inline distT="0" distB="0" distL="0" distR="0">
            <wp:extent cx="4191000" cy="2607945"/>
            <wp:effectExtent l="19050" t="0" r="0" b="0"/>
            <wp:docPr id="36" name="Рисунок 36" descr="DSC_0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SC_0124"/>
                    <pic:cNvPicPr>
                      <a:picLocks noChangeAspect="1" noChangeArrowheads="1"/>
                    </pic:cNvPicPr>
                  </pic:nvPicPr>
                  <pic:blipFill>
                    <a:blip r:embed="rId54" cstate="print"/>
                    <a:srcRect/>
                    <a:stretch>
                      <a:fillRect/>
                    </a:stretch>
                  </pic:blipFill>
                  <pic:spPr bwMode="auto">
                    <a:xfrm>
                      <a:off x="0" y="0"/>
                      <a:ext cx="4191000" cy="2607945"/>
                    </a:xfrm>
                    <a:prstGeom prst="rect">
                      <a:avLst/>
                    </a:prstGeom>
                    <a:noFill/>
                    <a:ln w="9525">
                      <a:noFill/>
                      <a:miter lim="800000"/>
                      <a:headEnd/>
                      <a:tailEnd/>
                    </a:ln>
                  </pic:spPr>
                </pic:pic>
              </a:graphicData>
            </a:graphic>
          </wp:inline>
        </w:drawing>
      </w:r>
    </w:p>
    <w:p w:rsidR="00AF281F" w:rsidRPr="006870E6" w:rsidRDefault="00AF281F" w:rsidP="004A0681">
      <w:pPr>
        <w:spacing w:line="360" w:lineRule="auto"/>
        <w:ind w:firstLine="708"/>
        <w:jc w:val="both"/>
        <w:rPr>
          <w:b/>
          <w:bCs/>
          <w:sz w:val="28"/>
          <w:szCs w:val="28"/>
          <w:lang w:val="uk-UA"/>
        </w:rPr>
      </w:pPr>
    </w:p>
    <w:p w:rsidR="00C72EED" w:rsidRPr="00E50EF5" w:rsidRDefault="004A0681" w:rsidP="004A0681">
      <w:pPr>
        <w:spacing w:line="360" w:lineRule="auto"/>
        <w:ind w:firstLine="708"/>
        <w:jc w:val="both"/>
        <w:rPr>
          <w:bCs/>
          <w:sz w:val="28"/>
          <w:szCs w:val="28"/>
        </w:rPr>
      </w:pPr>
      <w:r w:rsidRPr="006870E6">
        <w:rPr>
          <w:bCs/>
          <w:sz w:val="28"/>
          <w:szCs w:val="28"/>
          <w:lang w:val="uk-UA"/>
        </w:rPr>
        <w:t xml:space="preserve">Рис. 6.4 Головний мозок щура, що отримував воду  оз. Кагул. Явище сателітозу у нейронів з гомогенною цитоплазмою. </w:t>
      </w: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Фарб.: толуїдиновий синій. Збільш.: х300</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Таким чином, у щурів, що одержували воду  оз. Кагул, мають місце ознаки дистрофічних змін печінки, легкі дистрофічні зміни в мозку. У селезінці відзначаються виражені перебудови компенсаторного характеру на дію активності, що виснажує. З боку ЦНС спостерігається підвищення активності, що може бути пов'язано з посиленим виведенням калію і хлорид-іонів з організму. Метаболічні зміни в печінці свідчать про ослаблення антиоксидантного захисту і інактивацію білоксинтезуючої функції. Можна вважати, що, як наслідок таких змін, пов'язаних з дією води, створюються умови (порушення регуляції, зниження захисту від супероксид-іонів, зміни іонообміну) для розвитку дистрофічних процесів в організмі щурів.</w:t>
      </w:r>
    </w:p>
    <w:p w:rsidR="004A0681" w:rsidRPr="006870E6" w:rsidRDefault="004A0681" w:rsidP="004A0681">
      <w:pPr>
        <w:spacing w:line="360" w:lineRule="auto"/>
        <w:ind w:firstLine="708"/>
        <w:rPr>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 xml:space="preserve">6.2.  </w:t>
      </w:r>
      <w:r w:rsidRPr="006870E6">
        <w:rPr>
          <w:sz w:val="28"/>
          <w:szCs w:val="28"/>
          <w:lang w:val="uk-UA"/>
        </w:rPr>
        <w:t>Дослідження структурно-функціональних змін в організмі здорових щурів, які споживали воду оз. Ялпуг</w:t>
      </w:r>
    </w:p>
    <w:p w:rsidR="004A0681" w:rsidRPr="006870E6" w:rsidRDefault="004A0681" w:rsidP="004A0681">
      <w:pPr>
        <w:spacing w:line="360" w:lineRule="auto"/>
        <w:ind w:firstLine="708"/>
        <w:rPr>
          <w:b/>
          <w:bCs/>
          <w:sz w:val="28"/>
          <w:szCs w:val="28"/>
          <w:lang w:val="uk-UA"/>
        </w:rPr>
      </w:pPr>
    </w:p>
    <w:p w:rsidR="004A0681" w:rsidRPr="006870E6" w:rsidRDefault="004A0681" w:rsidP="004A0681">
      <w:pPr>
        <w:spacing w:line="360" w:lineRule="auto"/>
        <w:ind w:firstLine="708"/>
        <w:rPr>
          <w:bCs/>
          <w:sz w:val="28"/>
          <w:szCs w:val="28"/>
          <w:lang w:val="uk-UA"/>
        </w:rPr>
      </w:pPr>
      <w:r w:rsidRPr="006870E6">
        <w:rPr>
          <w:bCs/>
          <w:sz w:val="28"/>
          <w:szCs w:val="28"/>
          <w:lang w:val="uk-UA"/>
        </w:rPr>
        <w:lastRenderedPageBreak/>
        <w:t xml:space="preserve">6.2.1  </w:t>
      </w:r>
      <w:r w:rsidRPr="006870E6">
        <w:rPr>
          <w:sz w:val="28"/>
          <w:szCs w:val="28"/>
          <w:lang w:val="uk-UA"/>
        </w:rPr>
        <w:t>Дослідження стану функціональної активності ЦНС</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Оцінка функціональної активності ЦНС і ВНС щурів методикою «відкритого поля» визначила низку змін цієї активності. Результати досліджень представлено в табл. 6.6.</w:t>
      </w:r>
    </w:p>
    <w:p w:rsidR="004A0681" w:rsidRPr="006870E6" w:rsidRDefault="004A0681" w:rsidP="004A0681">
      <w:pPr>
        <w:spacing w:line="360" w:lineRule="auto"/>
        <w:ind w:firstLine="708"/>
        <w:jc w:val="both"/>
        <w:rPr>
          <w:sz w:val="28"/>
          <w:szCs w:val="28"/>
          <w:lang w:val="uk-UA"/>
        </w:rPr>
      </w:pPr>
      <w:r w:rsidRPr="006870E6">
        <w:rPr>
          <w:sz w:val="28"/>
          <w:szCs w:val="28"/>
          <w:lang w:val="uk-UA"/>
        </w:rPr>
        <w:t>Як свідчать дані табл. 6.6, щури відрізнялися від інтактних, підвищеною руховою активністю, збільшенням  кількості перетнутих квадратів у піддослідних щурів мало характер стійкої тенденції. Статистично достовірним було збільшення кількості вертикальних стійок і заглядань у нірки. Це дозволяє вважати, що дослідно-орієнтовна активність у цих тварин посилюється під впливом води, яку вони вживали. В цілому можна говорити про підвищення функціональної активності ЦНС у щурів, що одержували воду оз. Ялпуг. Що стосується зміщеної активності, то тривалість і кількість завмирань у піддослідних тварин не змінювалися по відношенню до інтактних. Аналогічно зберігалися на рівні контролю кількість і тривалість грумінгів і кількість болюсів у піддослідних щурів. Це дозволяє стверджувати, що емоційної напруги і, відповідно, активації ВНС не відбувалося.</w:t>
      </w:r>
    </w:p>
    <w:p w:rsidR="004A0681" w:rsidRPr="006870E6" w:rsidRDefault="004A0681" w:rsidP="004A0681">
      <w:pPr>
        <w:tabs>
          <w:tab w:val="left" w:pos="2370"/>
        </w:tabs>
        <w:spacing w:line="360" w:lineRule="auto"/>
        <w:jc w:val="right"/>
        <w:rPr>
          <w:bCs/>
          <w:i/>
          <w:iCs/>
          <w:sz w:val="28"/>
          <w:szCs w:val="28"/>
          <w:lang w:val="uk-UA"/>
        </w:rPr>
      </w:pPr>
      <w:r w:rsidRPr="006870E6">
        <w:rPr>
          <w:bCs/>
          <w:sz w:val="28"/>
          <w:szCs w:val="28"/>
          <w:lang w:val="uk-UA"/>
        </w:rPr>
        <w:t xml:space="preserve">           </w:t>
      </w:r>
      <w:r w:rsidRPr="006870E6">
        <w:rPr>
          <w:bCs/>
          <w:i/>
          <w:iCs/>
          <w:sz w:val="28"/>
          <w:szCs w:val="28"/>
        </w:rPr>
        <w:t xml:space="preserve">Таблиця </w:t>
      </w:r>
      <w:r w:rsidRPr="006870E6">
        <w:rPr>
          <w:i/>
          <w:iCs/>
          <w:sz w:val="28"/>
          <w:szCs w:val="28"/>
          <w:lang w:val="uk-UA"/>
        </w:rPr>
        <w:t>6.</w:t>
      </w:r>
      <w:r w:rsidRPr="006870E6">
        <w:rPr>
          <w:bCs/>
          <w:i/>
          <w:iCs/>
          <w:sz w:val="28"/>
          <w:szCs w:val="28"/>
          <w:lang w:val="uk-UA"/>
        </w:rPr>
        <w:t>6</w:t>
      </w:r>
    </w:p>
    <w:p w:rsidR="004A0681" w:rsidRPr="006870E6" w:rsidRDefault="004A0681" w:rsidP="004A0681">
      <w:pPr>
        <w:tabs>
          <w:tab w:val="left" w:pos="2370"/>
        </w:tabs>
        <w:spacing w:line="360" w:lineRule="auto"/>
        <w:jc w:val="center"/>
        <w:rPr>
          <w:b/>
          <w:sz w:val="28"/>
          <w:szCs w:val="28"/>
          <w:lang w:val="uk-UA"/>
        </w:rPr>
      </w:pPr>
      <w:r w:rsidRPr="006870E6">
        <w:rPr>
          <w:b/>
          <w:sz w:val="28"/>
          <w:szCs w:val="28"/>
        </w:rPr>
        <w:t xml:space="preserve">Вплив </w:t>
      </w:r>
      <w:r w:rsidRPr="006870E6">
        <w:rPr>
          <w:b/>
          <w:sz w:val="28"/>
          <w:szCs w:val="28"/>
          <w:lang w:val="uk-UA"/>
        </w:rPr>
        <w:t xml:space="preserve">води </w:t>
      </w:r>
      <w:r w:rsidRPr="006870E6">
        <w:rPr>
          <w:b/>
          <w:sz w:val="28"/>
          <w:szCs w:val="28"/>
        </w:rPr>
        <w:t xml:space="preserve">оз. </w:t>
      </w:r>
      <w:r w:rsidRPr="006870E6">
        <w:rPr>
          <w:b/>
          <w:sz w:val="28"/>
          <w:szCs w:val="28"/>
          <w:lang w:val="uk-UA"/>
        </w:rPr>
        <w:t>Ялпуг</w:t>
      </w:r>
      <w:r w:rsidRPr="006870E6">
        <w:rPr>
          <w:b/>
          <w:sz w:val="28"/>
          <w:szCs w:val="28"/>
        </w:rPr>
        <w:t xml:space="preserve"> на функціональний стан ЦНС та ВНС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0"/>
        <w:gridCol w:w="1980"/>
        <w:gridCol w:w="1800"/>
        <w:gridCol w:w="1080"/>
      </w:tblGrid>
      <w:tr w:rsidR="004A0681" w:rsidRPr="006870E6" w:rsidTr="006F4ABB">
        <w:trPr>
          <w:trHeight w:val="1460"/>
        </w:trPr>
        <w:tc>
          <w:tcPr>
            <w:tcW w:w="4860"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rPr>
            </w:pPr>
            <w:r w:rsidRPr="006870E6">
              <w:rPr>
                <w:bCs/>
                <w:sz w:val="28"/>
                <w:szCs w:val="28"/>
              </w:rPr>
              <w:t xml:space="preserve">         </w:t>
            </w:r>
          </w:p>
          <w:p w:rsidR="004A0681" w:rsidRPr="006870E6" w:rsidRDefault="004A0681" w:rsidP="00AF281F">
            <w:pPr>
              <w:tabs>
                <w:tab w:val="left" w:pos="2370"/>
              </w:tabs>
              <w:rPr>
                <w:bCs/>
                <w:sz w:val="28"/>
                <w:szCs w:val="28"/>
              </w:rPr>
            </w:pPr>
            <w:r w:rsidRPr="006870E6">
              <w:rPr>
                <w:bCs/>
                <w:sz w:val="28"/>
                <w:szCs w:val="28"/>
              </w:rPr>
              <w:t xml:space="preserve">        Показники</w:t>
            </w:r>
          </w:p>
        </w:tc>
        <w:tc>
          <w:tcPr>
            <w:tcW w:w="1980" w:type="dxa"/>
            <w:tcBorders>
              <w:top w:val="single" w:sz="4" w:space="0" w:color="auto"/>
              <w:left w:val="single" w:sz="4" w:space="0" w:color="auto"/>
              <w:right w:val="single" w:sz="4" w:space="0" w:color="auto"/>
            </w:tcBorders>
            <w:vAlign w:val="center"/>
          </w:tcPr>
          <w:p w:rsidR="004A0681" w:rsidRPr="006870E6" w:rsidRDefault="004A0681" w:rsidP="00AF281F">
            <w:pPr>
              <w:tabs>
                <w:tab w:val="left" w:pos="2370"/>
              </w:tabs>
              <w:jc w:val="center"/>
              <w:rPr>
                <w:bCs/>
                <w:sz w:val="28"/>
                <w:szCs w:val="28"/>
              </w:rPr>
            </w:pPr>
            <w:r w:rsidRPr="006870E6">
              <w:rPr>
                <w:bCs/>
                <w:sz w:val="28"/>
                <w:szCs w:val="28"/>
              </w:rPr>
              <w:t>Контрольна</w:t>
            </w:r>
          </w:p>
          <w:p w:rsidR="004A0681" w:rsidRPr="006870E6" w:rsidRDefault="004A0681" w:rsidP="00AF281F">
            <w:pPr>
              <w:tabs>
                <w:tab w:val="left" w:pos="2370"/>
              </w:tabs>
              <w:jc w:val="center"/>
              <w:rPr>
                <w:bCs/>
                <w:sz w:val="28"/>
                <w:szCs w:val="28"/>
              </w:rPr>
            </w:pPr>
            <w:r w:rsidRPr="006870E6">
              <w:rPr>
                <w:bCs/>
                <w:sz w:val="28"/>
                <w:szCs w:val="28"/>
              </w:rPr>
              <w:t>група</w:t>
            </w:r>
          </w:p>
          <w:p w:rsidR="004A0681" w:rsidRPr="006870E6" w:rsidRDefault="004A0681" w:rsidP="00AF281F">
            <w:pPr>
              <w:tabs>
                <w:tab w:val="left" w:pos="2370"/>
              </w:tabs>
              <w:jc w:val="center"/>
              <w:rPr>
                <w:bCs/>
                <w:sz w:val="28"/>
                <w:szCs w:val="28"/>
              </w:rPr>
            </w:pPr>
            <w:r w:rsidRPr="006870E6">
              <w:rPr>
                <w:bCs/>
                <w:sz w:val="28"/>
                <w:szCs w:val="28"/>
              </w:rPr>
              <w:t>(M</w:t>
            </w:r>
            <w:r w:rsidRPr="006870E6">
              <w:rPr>
                <w:bCs/>
                <w:sz w:val="28"/>
                <w:szCs w:val="28"/>
                <w:vertAlign w:val="subscript"/>
              </w:rPr>
              <w:t>1</w:t>
            </w:r>
            <w:r w:rsidRPr="006870E6">
              <w:rPr>
                <w:bCs/>
                <w:sz w:val="28"/>
                <w:szCs w:val="28"/>
              </w:rPr>
              <w:t>± m</w:t>
            </w:r>
            <w:r w:rsidRPr="006870E6">
              <w:rPr>
                <w:bCs/>
                <w:sz w:val="28"/>
                <w:szCs w:val="28"/>
                <w:vertAlign w:val="subscript"/>
              </w:rPr>
              <w:t>1</w:t>
            </w:r>
            <w:r w:rsidRPr="006870E6">
              <w:rPr>
                <w:bCs/>
                <w:sz w:val="28"/>
                <w:szCs w:val="28"/>
              </w:rPr>
              <w:t>)</w:t>
            </w:r>
          </w:p>
        </w:tc>
        <w:tc>
          <w:tcPr>
            <w:tcW w:w="1800" w:type="dxa"/>
            <w:tcBorders>
              <w:top w:val="single" w:sz="4" w:space="0" w:color="auto"/>
              <w:left w:val="single" w:sz="4" w:space="0" w:color="auto"/>
              <w:right w:val="single" w:sz="4" w:space="0" w:color="auto"/>
            </w:tcBorders>
            <w:vAlign w:val="center"/>
          </w:tcPr>
          <w:p w:rsidR="004A0681" w:rsidRPr="006870E6" w:rsidRDefault="004A0681" w:rsidP="00AF281F">
            <w:pPr>
              <w:tabs>
                <w:tab w:val="left" w:pos="2370"/>
              </w:tabs>
              <w:jc w:val="center"/>
              <w:rPr>
                <w:bCs/>
                <w:sz w:val="28"/>
                <w:szCs w:val="28"/>
              </w:rPr>
            </w:pPr>
            <w:r w:rsidRPr="006870E6">
              <w:rPr>
                <w:bCs/>
                <w:sz w:val="28"/>
                <w:szCs w:val="28"/>
              </w:rPr>
              <w:t>Дослідна</w:t>
            </w:r>
          </w:p>
          <w:p w:rsidR="004A0681" w:rsidRPr="006870E6" w:rsidRDefault="004A0681" w:rsidP="00AF281F">
            <w:pPr>
              <w:tabs>
                <w:tab w:val="left" w:pos="2370"/>
              </w:tabs>
              <w:jc w:val="center"/>
              <w:rPr>
                <w:bCs/>
                <w:sz w:val="28"/>
                <w:szCs w:val="28"/>
              </w:rPr>
            </w:pPr>
            <w:r w:rsidRPr="006870E6">
              <w:rPr>
                <w:bCs/>
                <w:sz w:val="28"/>
                <w:szCs w:val="28"/>
              </w:rPr>
              <w:t>група</w:t>
            </w:r>
          </w:p>
          <w:p w:rsidR="004A0681" w:rsidRPr="006870E6" w:rsidRDefault="004A0681" w:rsidP="00AF281F">
            <w:pPr>
              <w:tabs>
                <w:tab w:val="left" w:pos="2370"/>
              </w:tabs>
              <w:jc w:val="center"/>
              <w:rPr>
                <w:bCs/>
                <w:sz w:val="28"/>
                <w:szCs w:val="28"/>
              </w:rPr>
            </w:pPr>
            <w:r w:rsidRPr="006870E6">
              <w:rPr>
                <w:bCs/>
                <w:sz w:val="28"/>
                <w:szCs w:val="28"/>
              </w:rPr>
              <w:t>(M</w:t>
            </w:r>
            <w:r w:rsidRPr="006870E6">
              <w:rPr>
                <w:bCs/>
                <w:sz w:val="28"/>
                <w:szCs w:val="28"/>
                <w:vertAlign w:val="subscript"/>
              </w:rPr>
              <w:t>2</w:t>
            </w:r>
            <w:r w:rsidRPr="006870E6">
              <w:rPr>
                <w:bCs/>
                <w:sz w:val="28"/>
                <w:szCs w:val="28"/>
              </w:rPr>
              <w:t xml:space="preserve"> ± m</w:t>
            </w:r>
            <w:r w:rsidRPr="006870E6">
              <w:rPr>
                <w:bCs/>
                <w:sz w:val="28"/>
                <w:szCs w:val="28"/>
                <w:vertAlign w:val="subscript"/>
              </w:rPr>
              <w:t>2</w:t>
            </w:r>
            <w:r w:rsidRPr="006870E6">
              <w:rPr>
                <w:bCs/>
                <w:sz w:val="28"/>
                <w:szCs w:val="28"/>
              </w:rPr>
              <w:t>)</w:t>
            </w:r>
          </w:p>
        </w:tc>
        <w:tc>
          <w:tcPr>
            <w:tcW w:w="10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rPr>
            </w:pPr>
            <w:r w:rsidRPr="006870E6">
              <w:rPr>
                <w:bCs/>
                <w:sz w:val="28"/>
                <w:szCs w:val="28"/>
              </w:rPr>
              <w:t>р</w:t>
            </w:r>
          </w:p>
        </w:tc>
      </w:tr>
      <w:tr w:rsidR="004A0681" w:rsidRPr="006870E6" w:rsidTr="006F4ABB">
        <w:trPr>
          <w:trHeight w:val="313"/>
        </w:trPr>
        <w:tc>
          <w:tcPr>
            <w:tcW w:w="4860"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lang w:val="en-US"/>
              </w:rPr>
            </w:pPr>
            <w:r w:rsidRPr="006870E6">
              <w:rPr>
                <w:bCs/>
                <w:sz w:val="28"/>
                <w:szCs w:val="28"/>
              </w:rPr>
              <w:t xml:space="preserve">Рухова активність, </w:t>
            </w:r>
            <w:r w:rsidRPr="006870E6">
              <w:rPr>
                <w:bCs/>
                <w:sz w:val="28"/>
                <w:szCs w:val="28"/>
                <w:lang w:val="en-US"/>
              </w:rPr>
              <w:t>n</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en-US"/>
              </w:rPr>
              <w:t>2</w:t>
            </w:r>
            <w:r w:rsidRPr="006870E6">
              <w:rPr>
                <w:bCs/>
                <w:sz w:val="28"/>
                <w:szCs w:val="28"/>
              </w:rPr>
              <w:t>,3</w:t>
            </w:r>
            <w:r w:rsidRPr="006870E6">
              <w:rPr>
                <w:bCs/>
                <w:sz w:val="28"/>
                <w:szCs w:val="28"/>
                <w:lang w:val="uk-UA"/>
              </w:rPr>
              <w:t>3</w:t>
            </w:r>
            <w:r w:rsidRPr="006870E6">
              <w:rPr>
                <w:bCs/>
                <w:sz w:val="28"/>
                <w:szCs w:val="28"/>
              </w:rPr>
              <w:t xml:space="preserve"> ± 0,</w:t>
            </w:r>
            <w:r w:rsidRPr="006870E6">
              <w:rPr>
                <w:bCs/>
                <w:sz w:val="28"/>
                <w:szCs w:val="28"/>
                <w:lang w:val="uk-UA"/>
              </w:rPr>
              <w:t>41</w:t>
            </w:r>
          </w:p>
        </w:tc>
        <w:tc>
          <w:tcPr>
            <w:tcW w:w="180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rPr>
                <w:bCs/>
                <w:sz w:val="28"/>
                <w:szCs w:val="28"/>
                <w:lang w:val="uk-UA"/>
              </w:rPr>
            </w:pPr>
            <w:r w:rsidRPr="006870E6">
              <w:rPr>
                <w:bCs/>
                <w:sz w:val="28"/>
                <w:szCs w:val="28"/>
                <w:lang w:val="uk-UA"/>
              </w:rPr>
              <w:t>2</w:t>
            </w:r>
            <w:r w:rsidRPr="006870E6">
              <w:rPr>
                <w:bCs/>
                <w:sz w:val="28"/>
                <w:szCs w:val="28"/>
              </w:rPr>
              <w:t>,</w:t>
            </w:r>
            <w:r w:rsidRPr="006870E6">
              <w:rPr>
                <w:bCs/>
                <w:sz w:val="28"/>
                <w:szCs w:val="28"/>
                <w:lang w:val="uk-UA"/>
              </w:rPr>
              <w:t>49</w:t>
            </w:r>
            <w:r w:rsidRPr="006870E6">
              <w:rPr>
                <w:bCs/>
                <w:sz w:val="28"/>
                <w:szCs w:val="28"/>
              </w:rPr>
              <w:t xml:space="preserve"> ± 0,0</w:t>
            </w:r>
            <w:r w:rsidRPr="006870E6">
              <w:rPr>
                <w:bCs/>
                <w:sz w:val="28"/>
                <w:szCs w:val="28"/>
                <w:lang w:val="uk-UA"/>
              </w:rPr>
              <w:t>5</w:t>
            </w:r>
          </w:p>
        </w:tc>
        <w:tc>
          <w:tcPr>
            <w:tcW w:w="10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rPr>
            </w:pPr>
            <w:r w:rsidRPr="006870E6">
              <w:rPr>
                <w:bCs/>
                <w:sz w:val="28"/>
                <w:szCs w:val="28"/>
                <w:lang w:val="en-US"/>
              </w:rPr>
              <w:t>&gt;</w:t>
            </w:r>
            <w:r w:rsidRPr="006870E6">
              <w:rPr>
                <w:bCs/>
                <w:sz w:val="28"/>
                <w:szCs w:val="28"/>
              </w:rPr>
              <w:t xml:space="preserve"> 0,</w:t>
            </w:r>
            <w:r w:rsidRPr="006870E6">
              <w:rPr>
                <w:bCs/>
                <w:sz w:val="28"/>
                <w:szCs w:val="28"/>
                <w:lang w:val="en-US"/>
              </w:rPr>
              <w:t>5</w:t>
            </w:r>
          </w:p>
        </w:tc>
      </w:tr>
      <w:tr w:rsidR="004A0681" w:rsidRPr="006870E6" w:rsidTr="006F4ABB">
        <w:trPr>
          <w:trHeight w:val="613"/>
        </w:trPr>
        <w:tc>
          <w:tcPr>
            <w:tcW w:w="4860"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rPr>
            </w:pPr>
            <w:r w:rsidRPr="006870E6">
              <w:rPr>
                <w:bCs/>
                <w:sz w:val="28"/>
                <w:szCs w:val="28"/>
              </w:rPr>
              <w:t>Орієнтувально-дослідницька поведінка,</w:t>
            </w:r>
            <w:r w:rsidRPr="006870E6">
              <w:rPr>
                <w:bCs/>
                <w:sz w:val="28"/>
                <w:szCs w:val="28"/>
                <w:lang w:val="en-US"/>
              </w:rPr>
              <w:t xml:space="preserve"> n</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en-US"/>
              </w:rPr>
              <w:t>3</w:t>
            </w:r>
            <w:r w:rsidRPr="006870E6">
              <w:rPr>
                <w:bCs/>
                <w:sz w:val="28"/>
                <w:szCs w:val="28"/>
                <w:lang w:val="uk-UA"/>
              </w:rPr>
              <w:t>4</w:t>
            </w:r>
            <w:r w:rsidRPr="006870E6">
              <w:rPr>
                <w:bCs/>
                <w:sz w:val="28"/>
                <w:szCs w:val="28"/>
              </w:rPr>
              <w:t>,</w:t>
            </w:r>
            <w:r w:rsidRPr="006870E6">
              <w:rPr>
                <w:bCs/>
                <w:sz w:val="28"/>
                <w:szCs w:val="28"/>
                <w:lang w:val="uk-UA"/>
              </w:rPr>
              <w:t>53</w:t>
            </w:r>
            <w:r w:rsidRPr="006870E6">
              <w:rPr>
                <w:bCs/>
                <w:sz w:val="28"/>
                <w:szCs w:val="28"/>
              </w:rPr>
              <w:t xml:space="preserve"> ± </w:t>
            </w:r>
            <w:r w:rsidRPr="006870E6">
              <w:rPr>
                <w:bCs/>
                <w:sz w:val="28"/>
                <w:szCs w:val="28"/>
                <w:lang w:val="uk-UA"/>
              </w:rPr>
              <w:t>2</w:t>
            </w:r>
            <w:r w:rsidRPr="006870E6">
              <w:rPr>
                <w:bCs/>
                <w:sz w:val="28"/>
                <w:szCs w:val="28"/>
              </w:rPr>
              <w:t>,</w:t>
            </w:r>
            <w:r w:rsidRPr="006870E6">
              <w:rPr>
                <w:bCs/>
                <w:sz w:val="28"/>
                <w:szCs w:val="28"/>
                <w:lang w:val="uk-UA"/>
              </w:rPr>
              <w:t>51</w:t>
            </w:r>
          </w:p>
        </w:tc>
        <w:tc>
          <w:tcPr>
            <w:tcW w:w="180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rPr>
                <w:bCs/>
                <w:sz w:val="28"/>
                <w:szCs w:val="28"/>
                <w:lang w:val="uk-UA"/>
              </w:rPr>
            </w:pPr>
            <w:r w:rsidRPr="006870E6">
              <w:rPr>
                <w:bCs/>
                <w:sz w:val="28"/>
                <w:szCs w:val="28"/>
                <w:lang w:val="en-US"/>
              </w:rPr>
              <w:t>5</w:t>
            </w:r>
            <w:r w:rsidRPr="006870E6">
              <w:rPr>
                <w:bCs/>
                <w:sz w:val="28"/>
                <w:szCs w:val="28"/>
                <w:lang w:val="uk-UA"/>
              </w:rPr>
              <w:t>1,55</w:t>
            </w:r>
            <w:r w:rsidRPr="006870E6">
              <w:rPr>
                <w:bCs/>
                <w:sz w:val="28"/>
                <w:szCs w:val="28"/>
              </w:rPr>
              <w:t xml:space="preserve"> ± 0,</w:t>
            </w:r>
            <w:r w:rsidRPr="006870E6">
              <w:rPr>
                <w:bCs/>
                <w:sz w:val="28"/>
                <w:szCs w:val="28"/>
                <w:lang w:val="uk-UA"/>
              </w:rPr>
              <w:t>73</w:t>
            </w:r>
          </w:p>
        </w:tc>
        <w:tc>
          <w:tcPr>
            <w:tcW w:w="10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en-US"/>
              </w:rPr>
              <w:t>&lt;</w:t>
            </w:r>
            <w:r w:rsidRPr="006870E6">
              <w:rPr>
                <w:bCs/>
                <w:sz w:val="28"/>
                <w:szCs w:val="28"/>
              </w:rPr>
              <w:t xml:space="preserve"> 0</w:t>
            </w:r>
            <w:r w:rsidRPr="006870E6">
              <w:rPr>
                <w:bCs/>
                <w:sz w:val="28"/>
                <w:szCs w:val="28"/>
                <w:lang w:val="en-US"/>
              </w:rPr>
              <w:t>,</w:t>
            </w:r>
            <w:r w:rsidRPr="006870E6">
              <w:rPr>
                <w:bCs/>
                <w:sz w:val="28"/>
                <w:szCs w:val="28"/>
                <w:lang w:val="uk-UA"/>
              </w:rPr>
              <w:t>001</w:t>
            </w:r>
          </w:p>
        </w:tc>
      </w:tr>
      <w:tr w:rsidR="004A0681" w:rsidRPr="006870E6" w:rsidTr="006F4ABB">
        <w:trPr>
          <w:trHeight w:val="313"/>
        </w:trPr>
        <w:tc>
          <w:tcPr>
            <w:tcW w:w="4860"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rPr>
            </w:pPr>
            <w:r w:rsidRPr="006870E6">
              <w:rPr>
                <w:bCs/>
                <w:sz w:val="28"/>
                <w:szCs w:val="28"/>
              </w:rPr>
              <w:t>Зміщена активність,</w:t>
            </w:r>
            <w:r w:rsidRPr="006870E6">
              <w:rPr>
                <w:bCs/>
                <w:sz w:val="28"/>
                <w:szCs w:val="28"/>
                <w:lang w:val="en-US"/>
              </w:rPr>
              <w:t xml:space="preserve"> n</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4</w:t>
            </w:r>
            <w:r w:rsidRPr="006870E6">
              <w:rPr>
                <w:bCs/>
                <w:sz w:val="28"/>
                <w:szCs w:val="28"/>
              </w:rPr>
              <w:t>,</w:t>
            </w:r>
            <w:r w:rsidRPr="006870E6">
              <w:rPr>
                <w:bCs/>
                <w:sz w:val="28"/>
                <w:szCs w:val="28"/>
                <w:lang w:val="uk-UA"/>
              </w:rPr>
              <w:t>93</w:t>
            </w:r>
            <w:r w:rsidRPr="006870E6">
              <w:rPr>
                <w:bCs/>
                <w:sz w:val="28"/>
                <w:szCs w:val="28"/>
              </w:rPr>
              <w:t xml:space="preserve"> ± 0,</w:t>
            </w:r>
            <w:r w:rsidRPr="006870E6">
              <w:rPr>
                <w:bCs/>
                <w:sz w:val="28"/>
                <w:szCs w:val="28"/>
                <w:lang w:val="uk-UA"/>
              </w:rPr>
              <w:t>8</w:t>
            </w:r>
            <w:r w:rsidRPr="006870E6">
              <w:rPr>
                <w:bCs/>
                <w:sz w:val="28"/>
                <w:szCs w:val="28"/>
                <w:lang w:val="en-US"/>
              </w:rPr>
              <w:t>3</w:t>
            </w:r>
          </w:p>
        </w:tc>
        <w:tc>
          <w:tcPr>
            <w:tcW w:w="180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rPr>
                <w:bCs/>
                <w:sz w:val="28"/>
                <w:szCs w:val="28"/>
                <w:lang w:val="uk-UA"/>
              </w:rPr>
            </w:pPr>
            <w:r w:rsidRPr="006870E6">
              <w:rPr>
                <w:bCs/>
                <w:sz w:val="28"/>
                <w:szCs w:val="28"/>
                <w:lang w:val="uk-UA"/>
              </w:rPr>
              <w:t>4</w:t>
            </w:r>
            <w:r w:rsidRPr="006870E6">
              <w:rPr>
                <w:bCs/>
                <w:sz w:val="28"/>
                <w:szCs w:val="28"/>
              </w:rPr>
              <w:t>,</w:t>
            </w:r>
            <w:r w:rsidRPr="006870E6">
              <w:rPr>
                <w:bCs/>
                <w:sz w:val="28"/>
                <w:szCs w:val="28"/>
                <w:lang w:val="uk-UA"/>
              </w:rPr>
              <w:t>93</w:t>
            </w:r>
            <w:r w:rsidRPr="006870E6">
              <w:rPr>
                <w:bCs/>
                <w:sz w:val="28"/>
                <w:szCs w:val="28"/>
              </w:rPr>
              <w:t xml:space="preserve"> ± 0,</w:t>
            </w:r>
            <w:r w:rsidRPr="006870E6">
              <w:rPr>
                <w:bCs/>
                <w:sz w:val="28"/>
                <w:szCs w:val="28"/>
                <w:lang w:val="en-US"/>
              </w:rPr>
              <w:t>0</w:t>
            </w:r>
            <w:r w:rsidRPr="006870E6">
              <w:rPr>
                <w:bCs/>
                <w:sz w:val="28"/>
                <w:szCs w:val="28"/>
                <w:lang w:val="uk-UA"/>
              </w:rPr>
              <w:t>6</w:t>
            </w:r>
          </w:p>
        </w:tc>
        <w:tc>
          <w:tcPr>
            <w:tcW w:w="10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rPr>
            </w:pPr>
            <w:r w:rsidRPr="006870E6">
              <w:rPr>
                <w:bCs/>
                <w:sz w:val="28"/>
                <w:szCs w:val="28"/>
              </w:rPr>
              <w:t>—</w:t>
            </w:r>
          </w:p>
        </w:tc>
      </w:tr>
      <w:tr w:rsidR="004A0681" w:rsidRPr="006870E6" w:rsidTr="006F4ABB">
        <w:trPr>
          <w:trHeight w:val="313"/>
        </w:trPr>
        <w:tc>
          <w:tcPr>
            <w:tcW w:w="4860"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rPr>
            </w:pPr>
            <w:r w:rsidRPr="006870E6">
              <w:rPr>
                <w:bCs/>
                <w:sz w:val="28"/>
                <w:szCs w:val="28"/>
              </w:rPr>
              <w:t>Емоційна активність,</w:t>
            </w:r>
            <w:r w:rsidRPr="006870E6">
              <w:rPr>
                <w:bCs/>
                <w:sz w:val="28"/>
                <w:szCs w:val="28"/>
                <w:lang w:val="en-US"/>
              </w:rPr>
              <w:t xml:space="preserve"> n</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8</w:t>
            </w:r>
            <w:r w:rsidRPr="006870E6">
              <w:rPr>
                <w:bCs/>
                <w:sz w:val="28"/>
                <w:szCs w:val="28"/>
              </w:rPr>
              <w:t>,</w:t>
            </w:r>
            <w:r w:rsidRPr="006870E6">
              <w:rPr>
                <w:bCs/>
                <w:sz w:val="28"/>
                <w:szCs w:val="28"/>
                <w:lang w:val="uk-UA"/>
              </w:rPr>
              <w:t>4</w:t>
            </w:r>
            <w:r w:rsidRPr="006870E6">
              <w:rPr>
                <w:bCs/>
                <w:sz w:val="28"/>
                <w:szCs w:val="28"/>
                <w:lang w:val="en-US"/>
              </w:rPr>
              <w:t>7</w:t>
            </w:r>
            <w:r w:rsidRPr="006870E6">
              <w:rPr>
                <w:bCs/>
                <w:sz w:val="28"/>
                <w:szCs w:val="28"/>
              </w:rPr>
              <w:t xml:space="preserve"> ± </w:t>
            </w:r>
            <w:r w:rsidRPr="006870E6">
              <w:rPr>
                <w:bCs/>
                <w:sz w:val="28"/>
                <w:szCs w:val="28"/>
                <w:lang w:val="en-US"/>
              </w:rPr>
              <w:t>1</w:t>
            </w:r>
            <w:r w:rsidRPr="006870E6">
              <w:rPr>
                <w:bCs/>
                <w:sz w:val="28"/>
                <w:szCs w:val="28"/>
              </w:rPr>
              <w:t>,</w:t>
            </w:r>
            <w:r w:rsidRPr="006870E6">
              <w:rPr>
                <w:bCs/>
                <w:sz w:val="28"/>
                <w:szCs w:val="28"/>
                <w:lang w:val="en-US"/>
              </w:rPr>
              <w:t>13</w:t>
            </w:r>
          </w:p>
        </w:tc>
        <w:tc>
          <w:tcPr>
            <w:tcW w:w="180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rPr>
                <w:bCs/>
                <w:sz w:val="28"/>
                <w:szCs w:val="28"/>
                <w:lang w:val="uk-UA"/>
              </w:rPr>
            </w:pPr>
            <w:r w:rsidRPr="006870E6">
              <w:rPr>
                <w:bCs/>
                <w:sz w:val="28"/>
                <w:szCs w:val="28"/>
                <w:lang w:val="uk-UA"/>
              </w:rPr>
              <w:t>7</w:t>
            </w:r>
            <w:r w:rsidRPr="006870E6">
              <w:rPr>
                <w:bCs/>
                <w:sz w:val="28"/>
                <w:szCs w:val="28"/>
              </w:rPr>
              <w:t>,</w:t>
            </w:r>
            <w:r w:rsidRPr="006870E6">
              <w:rPr>
                <w:bCs/>
                <w:sz w:val="28"/>
                <w:szCs w:val="28"/>
                <w:lang w:val="uk-UA"/>
              </w:rPr>
              <w:t>82</w:t>
            </w:r>
            <w:r w:rsidRPr="006870E6">
              <w:rPr>
                <w:bCs/>
                <w:sz w:val="28"/>
                <w:szCs w:val="28"/>
              </w:rPr>
              <w:t xml:space="preserve"> ± 0,</w:t>
            </w:r>
            <w:r w:rsidRPr="006870E6">
              <w:rPr>
                <w:bCs/>
                <w:sz w:val="28"/>
                <w:szCs w:val="28"/>
                <w:lang w:val="uk-UA"/>
              </w:rPr>
              <w:t>13</w:t>
            </w:r>
          </w:p>
        </w:tc>
        <w:tc>
          <w:tcPr>
            <w:tcW w:w="10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en-US"/>
              </w:rPr>
              <w:t>&gt;</w:t>
            </w:r>
            <w:r w:rsidRPr="006870E6">
              <w:rPr>
                <w:bCs/>
                <w:sz w:val="28"/>
                <w:szCs w:val="28"/>
              </w:rPr>
              <w:t xml:space="preserve"> 0,</w:t>
            </w:r>
            <w:r w:rsidRPr="006870E6">
              <w:rPr>
                <w:bCs/>
                <w:sz w:val="28"/>
                <w:szCs w:val="28"/>
                <w:lang w:val="uk-UA"/>
              </w:rPr>
              <w:t>2</w:t>
            </w:r>
          </w:p>
        </w:tc>
      </w:tr>
    </w:tbl>
    <w:p w:rsidR="004A0681" w:rsidRPr="006870E6" w:rsidRDefault="004A0681" w:rsidP="004A0681">
      <w:pPr>
        <w:tabs>
          <w:tab w:val="left" w:pos="2370"/>
        </w:tabs>
        <w:spacing w:line="360" w:lineRule="auto"/>
        <w:jc w:val="both"/>
        <w:rPr>
          <w:bCs/>
          <w:sz w:val="28"/>
          <w:szCs w:val="28"/>
          <w:lang w:val="uk-UA"/>
        </w:rPr>
      </w:pPr>
      <w:r w:rsidRPr="006870E6">
        <w:rPr>
          <w:bCs/>
          <w:sz w:val="28"/>
          <w:szCs w:val="28"/>
          <w:lang w:val="uk-UA"/>
        </w:rPr>
        <w:t xml:space="preserve">           </w:t>
      </w:r>
    </w:p>
    <w:p w:rsidR="004A0681" w:rsidRPr="006870E6" w:rsidRDefault="004A0681" w:rsidP="004A0681">
      <w:pPr>
        <w:tabs>
          <w:tab w:val="left" w:pos="2370"/>
        </w:tabs>
        <w:spacing w:line="360" w:lineRule="auto"/>
        <w:jc w:val="both"/>
        <w:rPr>
          <w:bCs/>
          <w:sz w:val="28"/>
          <w:szCs w:val="28"/>
          <w:lang w:val="uk-UA"/>
        </w:rPr>
      </w:pPr>
      <w:r w:rsidRPr="006870E6">
        <w:rPr>
          <w:bCs/>
          <w:sz w:val="28"/>
          <w:szCs w:val="28"/>
          <w:lang w:val="uk-UA"/>
        </w:rPr>
        <w:t xml:space="preserve">          </w:t>
      </w:r>
      <w:r w:rsidRPr="006870E6">
        <w:rPr>
          <w:sz w:val="28"/>
          <w:szCs w:val="28"/>
          <w:lang w:val="uk-UA"/>
        </w:rPr>
        <w:t>Результати тіопенталової проби, яка відображає співвідношення процесів збудження – гальмування в ЦНС, надано в табл. 6.7.</w:t>
      </w:r>
      <w:r w:rsidRPr="006870E6">
        <w:rPr>
          <w:bCs/>
          <w:sz w:val="28"/>
          <w:szCs w:val="28"/>
          <w:lang w:val="uk-UA"/>
        </w:rPr>
        <w:t xml:space="preserve"> </w:t>
      </w:r>
    </w:p>
    <w:p w:rsidR="00AF281F" w:rsidRPr="006870E6" w:rsidRDefault="00AF281F" w:rsidP="004A0681">
      <w:pPr>
        <w:tabs>
          <w:tab w:val="left" w:pos="2370"/>
        </w:tabs>
        <w:spacing w:line="360" w:lineRule="auto"/>
        <w:jc w:val="right"/>
        <w:rPr>
          <w:bCs/>
          <w:i/>
          <w:iCs/>
          <w:sz w:val="28"/>
          <w:szCs w:val="28"/>
          <w:lang w:val="uk-UA"/>
        </w:rPr>
      </w:pPr>
    </w:p>
    <w:p w:rsidR="004A0681" w:rsidRPr="006870E6" w:rsidRDefault="004A0681" w:rsidP="004A0681">
      <w:pPr>
        <w:tabs>
          <w:tab w:val="left" w:pos="2370"/>
        </w:tabs>
        <w:spacing w:line="360" w:lineRule="auto"/>
        <w:jc w:val="right"/>
        <w:rPr>
          <w:bCs/>
          <w:i/>
          <w:iCs/>
          <w:sz w:val="28"/>
          <w:szCs w:val="28"/>
          <w:lang w:val="uk-UA"/>
        </w:rPr>
      </w:pPr>
      <w:r w:rsidRPr="006870E6">
        <w:rPr>
          <w:bCs/>
          <w:i/>
          <w:iCs/>
          <w:sz w:val="28"/>
          <w:szCs w:val="28"/>
          <w:lang w:val="uk-UA"/>
        </w:rPr>
        <w:lastRenderedPageBreak/>
        <w:t xml:space="preserve">Таблиця </w:t>
      </w:r>
      <w:r w:rsidRPr="006870E6">
        <w:rPr>
          <w:i/>
          <w:iCs/>
          <w:sz w:val="28"/>
          <w:szCs w:val="28"/>
          <w:lang w:val="uk-UA"/>
        </w:rPr>
        <w:t>6.</w:t>
      </w:r>
      <w:r w:rsidRPr="006870E6">
        <w:rPr>
          <w:bCs/>
          <w:i/>
          <w:iCs/>
          <w:sz w:val="28"/>
          <w:szCs w:val="28"/>
          <w:lang w:val="uk-UA"/>
        </w:rPr>
        <w:t>7</w:t>
      </w:r>
    </w:p>
    <w:p w:rsidR="004A0681" w:rsidRPr="006870E6" w:rsidRDefault="004A0681" w:rsidP="004A0681">
      <w:pPr>
        <w:tabs>
          <w:tab w:val="left" w:pos="2370"/>
        </w:tabs>
        <w:spacing w:line="360" w:lineRule="auto"/>
        <w:jc w:val="center"/>
        <w:rPr>
          <w:b/>
          <w:sz w:val="28"/>
          <w:szCs w:val="28"/>
          <w:lang w:val="uk-UA"/>
        </w:rPr>
      </w:pPr>
      <w:r w:rsidRPr="006870E6">
        <w:rPr>
          <w:b/>
          <w:sz w:val="28"/>
          <w:szCs w:val="28"/>
          <w:lang w:val="uk-UA"/>
        </w:rPr>
        <w:t xml:space="preserve">Зміни показників тіопенталової проби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2160"/>
        <w:gridCol w:w="1800"/>
        <w:gridCol w:w="1080"/>
      </w:tblGrid>
      <w:tr w:rsidR="004A0681" w:rsidRPr="006870E6" w:rsidTr="006F4ABB">
        <w:trPr>
          <w:trHeight w:val="970"/>
        </w:trPr>
        <w:tc>
          <w:tcPr>
            <w:tcW w:w="4608"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Показники</w:t>
            </w:r>
          </w:p>
        </w:tc>
        <w:tc>
          <w:tcPr>
            <w:tcW w:w="2160" w:type="dxa"/>
            <w:tcBorders>
              <w:top w:val="single" w:sz="4" w:space="0" w:color="auto"/>
              <w:left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Контроль</w:t>
            </w:r>
          </w:p>
          <w:p w:rsidR="004A0681" w:rsidRPr="006870E6" w:rsidRDefault="004A0681" w:rsidP="00AF281F">
            <w:pPr>
              <w:tabs>
                <w:tab w:val="left" w:pos="2370"/>
              </w:tabs>
              <w:jc w:val="center"/>
              <w:rPr>
                <w:bCs/>
                <w:sz w:val="28"/>
                <w:szCs w:val="28"/>
                <w:lang w:val="uk-UA"/>
              </w:rPr>
            </w:pPr>
            <w:r w:rsidRPr="006870E6">
              <w:rPr>
                <w:bCs/>
                <w:sz w:val="28"/>
                <w:szCs w:val="28"/>
                <w:lang w:val="uk-UA"/>
              </w:rPr>
              <w:t>(</w:t>
            </w:r>
            <w:r w:rsidRPr="006870E6">
              <w:rPr>
                <w:bCs/>
                <w:sz w:val="28"/>
                <w:szCs w:val="28"/>
                <w:lang w:val="en-US"/>
              </w:rPr>
              <w:t>M</w:t>
            </w:r>
            <w:r w:rsidRPr="006870E6">
              <w:rPr>
                <w:bCs/>
                <w:sz w:val="28"/>
                <w:szCs w:val="28"/>
                <w:vertAlign w:val="subscript"/>
                <w:lang w:val="uk-UA"/>
              </w:rPr>
              <w:t xml:space="preserve">1 </w:t>
            </w:r>
            <w:r w:rsidRPr="006870E6">
              <w:rPr>
                <w:bCs/>
                <w:sz w:val="28"/>
                <w:szCs w:val="28"/>
                <w:lang w:val="uk-UA"/>
              </w:rPr>
              <w:t xml:space="preserve">± </w:t>
            </w:r>
            <w:r w:rsidRPr="006870E6">
              <w:rPr>
                <w:bCs/>
                <w:sz w:val="28"/>
                <w:szCs w:val="28"/>
                <w:lang w:val="en-US"/>
              </w:rPr>
              <w:t>m</w:t>
            </w:r>
            <w:r w:rsidRPr="006870E6">
              <w:rPr>
                <w:bCs/>
                <w:sz w:val="28"/>
                <w:szCs w:val="28"/>
                <w:vertAlign w:val="subscript"/>
                <w:lang w:val="uk-UA"/>
              </w:rPr>
              <w:t>1</w:t>
            </w:r>
            <w:r w:rsidRPr="006870E6">
              <w:rPr>
                <w:bCs/>
                <w:sz w:val="28"/>
                <w:szCs w:val="28"/>
                <w:lang w:val="uk-UA"/>
              </w:rPr>
              <w:t>)</w:t>
            </w:r>
          </w:p>
        </w:tc>
        <w:tc>
          <w:tcPr>
            <w:tcW w:w="1800" w:type="dxa"/>
            <w:tcBorders>
              <w:top w:val="single" w:sz="4" w:space="0" w:color="auto"/>
              <w:left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Дослід</w:t>
            </w:r>
          </w:p>
          <w:p w:rsidR="004A0681" w:rsidRPr="006870E6" w:rsidRDefault="004A0681" w:rsidP="00AF281F">
            <w:pPr>
              <w:tabs>
                <w:tab w:val="left" w:pos="2370"/>
              </w:tabs>
              <w:jc w:val="center"/>
              <w:rPr>
                <w:bCs/>
                <w:sz w:val="28"/>
                <w:szCs w:val="28"/>
                <w:lang w:val="uk-UA"/>
              </w:rPr>
            </w:pPr>
            <w:r w:rsidRPr="006870E6">
              <w:rPr>
                <w:bCs/>
                <w:sz w:val="28"/>
                <w:szCs w:val="28"/>
                <w:lang w:val="uk-UA"/>
              </w:rPr>
              <w:t>(</w:t>
            </w:r>
            <w:r w:rsidRPr="006870E6">
              <w:rPr>
                <w:bCs/>
                <w:sz w:val="28"/>
                <w:szCs w:val="28"/>
                <w:lang w:val="en-US"/>
              </w:rPr>
              <w:t>M</w:t>
            </w:r>
            <w:r w:rsidRPr="006870E6">
              <w:rPr>
                <w:bCs/>
                <w:sz w:val="28"/>
                <w:szCs w:val="28"/>
                <w:vertAlign w:val="subscript"/>
                <w:lang w:val="uk-UA"/>
              </w:rPr>
              <w:t>2</w:t>
            </w:r>
            <w:r w:rsidRPr="006870E6">
              <w:rPr>
                <w:bCs/>
                <w:sz w:val="28"/>
                <w:szCs w:val="28"/>
                <w:lang w:val="uk-UA"/>
              </w:rPr>
              <w:t xml:space="preserve"> ± </w:t>
            </w:r>
            <w:r w:rsidRPr="006870E6">
              <w:rPr>
                <w:bCs/>
                <w:sz w:val="28"/>
                <w:szCs w:val="28"/>
                <w:lang w:val="en-US"/>
              </w:rPr>
              <w:t>m</w:t>
            </w:r>
            <w:r w:rsidRPr="006870E6">
              <w:rPr>
                <w:bCs/>
                <w:sz w:val="28"/>
                <w:szCs w:val="28"/>
                <w:vertAlign w:val="subscript"/>
                <w:lang w:val="uk-UA"/>
              </w:rPr>
              <w:t>2</w:t>
            </w:r>
            <w:r w:rsidRPr="006870E6">
              <w:rPr>
                <w:bCs/>
                <w:sz w:val="28"/>
                <w:szCs w:val="28"/>
                <w:lang w:val="uk-UA"/>
              </w:rPr>
              <w:t>)</w:t>
            </w:r>
          </w:p>
        </w:tc>
        <w:tc>
          <w:tcPr>
            <w:tcW w:w="10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р</w:t>
            </w:r>
          </w:p>
        </w:tc>
      </w:tr>
      <w:tr w:rsidR="004A0681" w:rsidRPr="006870E6" w:rsidTr="006F4ABB">
        <w:trPr>
          <w:trHeight w:val="444"/>
        </w:trPr>
        <w:tc>
          <w:tcPr>
            <w:tcW w:w="4608"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jc w:val="both"/>
              <w:rPr>
                <w:bCs/>
                <w:sz w:val="28"/>
                <w:szCs w:val="28"/>
                <w:lang w:val="uk-UA"/>
              </w:rPr>
            </w:pPr>
            <w:r w:rsidRPr="006870E6">
              <w:rPr>
                <w:bCs/>
                <w:sz w:val="28"/>
                <w:szCs w:val="28"/>
                <w:lang w:val="uk-UA"/>
              </w:rPr>
              <w:t>Час засинання, хв.</w:t>
            </w: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2,17 ± 0,11</w:t>
            </w:r>
          </w:p>
        </w:tc>
        <w:tc>
          <w:tcPr>
            <w:tcW w:w="180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2,56 ± 0,01</w:t>
            </w:r>
          </w:p>
        </w:tc>
        <w:tc>
          <w:tcPr>
            <w:tcW w:w="10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&lt; 0,05</w:t>
            </w:r>
          </w:p>
        </w:tc>
      </w:tr>
      <w:tr w:rsidR="004A0681" w:rsidRPr="006870E6" w:rsidTr="006F4ABB">
        <w:trPr>
          <w:trHeight w:val="628"/>
        </w:trPr>
        <w:tc>
          <w:tcPr>
            <w:tcW w:w="4608"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jc w:val="both"/>
              <w:rPr>
                <w:bCs/>
                <w:sz w:val="28"/>
                <w:szCs w:val="28"/>
                <w:lang w:val="uk-UA"/>
              </w:rPr>
            </w:pPr>
            <w:r w:rsidRPr="006870E6">
              <w:rPr>
                <w:bCs/>
                <w:sz w:val="28"/>
                <w:szCs w:val="28"/>
                <w:lang w:val="uk-UA"/>
              </w:rPr>
              <w:t>Тривалість медикаментозного сну, хв</w:t>
            </w: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90,17 ± 0,</w:t>
            </w:r>
            <w:r w:rsidRPr="006870E6">
              <w:rPr>
                <w:bCs/>
                <w:sz w:val="28"/>
                <w:szCs w:val="28"/>
              </w:rPr>
              <w:t>2</w:t>
            </w:r>
            <w:r w:rsidRPr="006870E6">
              <w:rPr>
                <w:bCs/>
                <w:sz w:val="28"/>
                <w:szCs w:val="28"/>
                <w:lang w:val="uk-UA"/>
              </w:rPr>
              <w:t>6</w:t>
            </w:r>
          </w:p>
        </w:tc>
        <w:tc>
          <w:tcPr>
            <w:tcW w:w="180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79,30 ± 0,18</w:t>
            </w:r>
          </w:p>
        </w:tc>
        <w:tc>
          <w:tcPr>
            <w:tcW w:w="10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&lt; 0,001</w:t>
            </w:r>
          </w:p>
        </w:tc>
      </w:tr>
    </w:tbl>
    <w:p w:rsidR="004A0681" w:rsidRPr="006870E6" w:rsidRDefault="004A0681" w:rsidP="004A0681">
      <w:pPr>
        <w:spacing w:line="360" w:lineRule="auto"/>
        <w:ind w:firstLine="708"/>
        <w:jc w:val="both"/>
        <w:rPr>
          <w:sz w:val="28"/>
          <w:szCs w:val="28"/>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Згідно з даними табл. 6.7 у піддослідних щурів вірогідно збільшувався час засинання і скорочувався час медикаментозного сну. Це підтверджує дані щодо підвищення функціональної активності ЦНС. Крім того, оскільки дія тіопенталу корелює зі швидкістю його біотрансформації в печінці, яка у свою чергу визначається станом її детоксикаційних процесів, можна стверджувати, що під впливом води оз. Ялпуг відбувається тривала стійка активація цих механізмів.</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center"/>
        <w:rPr>
          <w:bCs/>
          <w:sz w:val="28"/>
          <w:szCs w:val="28"/>
          <w:lang w:val="uk-UA"/>
        </w:rPr>
      </w:pPr>
      <w:r w:rsidRPr="006870E6">
        <w:rPr>
          <w:bCs/>
          <w:sz w:val="28"/>
          <w:szCs w:val="28"/>
          <w:lang w:val="uk-UA"/>
        </w:rPr>
        <w:t xml:space="preserve">6.2.2   </w:t>
      </w:r>
      <w:r w:rsidRPr="006870E6">
        <w:rPr>
          <w:sz w:val="28"/>
          <w:szCs w:val="28"/>
          <w:lang w:val="uk-UA"/>
        </w:rPr>
        <w:t>Дослідження імунітету та периферичної крові</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Вживання здоровими щурами води оз. Ялпуг викликало зміни  показників стану периферичної крові і  імунної відповіді (табл. 6.8).</w:t>
      </w:r>
    </w:p>
    <w:p w:rsidR="004A0681" w:rsidRPr="006870E6" w:rsidRDefault="004A0681" w:rsidP="004A0681">
      <w:pPr>
        <w:spacing w:line="360" w:lineRule="auto"/>
        <w:ind w:firstLine="708"/>
        <w:jc w:val="both"/>
        <w:rPr>
          <w:sz w:val="28"/>
          <w:szCs w:val="28"/>
          <w:lang w:val="uk-UA"/>
        </w:rPr>
      </w:pPr>
      <w:r w:rsidRPr="006870E6">
        <w:rPr>
          <w:sz w:val="28"/>
          <w:szCs w:val="28"/>
          <w:lang w:val="uk-UA"/>
        </w:rPr>
        <w:t>Перш ніж описувати зміни показників периферичної крові слід зазначити монотонність оцінюваних показників у піддослідних щурів. Таке положення зустрічається при зовнішніх (токсичних) впливах достатньої сили.</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З боку червоної крові особливих змін не визначено. Деяке збільшення кількості гемоглобіну практично не впливає на кольоровий показник, а в цілому можна вважати, що транспортна функція крові при вживанні води оз. Ялпуг не порушується. Має місце збільшення вмісту лейкоцитів, яке відбувається за рахунок збільшення кількості нейтрофілів. Це свідчить про посилення фагоцитарної функції імунної системи, мабуть, за рахунок більш вираженої ксенобіотичності води оз. Ялпуг. У той же час, кількість ацидофілів залишається на рівні, близькому до контролю, а моноцитів </w:t>
      </w:r>
      <w:r w:rsidRPr="006870E6">
        <w:rPr>
          <w:sz w:val="28"/>
          <w:szCs w:val="28"/>
          <w:lang w:val="uk-UA"/>
        </w:rPr>
        <w:lastRenderedPageBreak/>
        <w:t>знижуються. Можна вважати, що має місце ослаблення специфічного</w:t>
      </w:r>
      <w:r w:rsidRPr="006870E6">
        <w:rPr>
          <w:b/>
          <w:bCs/>
          <w:sz w:val="28"/>
          <w:szCs w:val="28"/>
          <w:lang w:val="uk-UA"/>
        </w:rPr>
        <w:t xml:space="preserve"> </w:t>
      </w:r>
      <w:r w:rsidRPr="006870E6">
        <w:rPr>
          <w:sz w:val="28"/>
          <w:szCs w:val="28"/>
          <w:lang w:val="uk-UA"/>
        </w:rPr>
        <w:t>фагоцитозу (знищення клітин) і досить висока схильність до сенсибілізації.</w:t>
      </w:r>
    </w:p>
    <w:p w:rsidR="004A0681" w:rsidRPr="006870E6" w:rsidRDefault="004A0681" w:rsidP="004A0681">
      <w:pPr>
        <w:spacing w:line="360" w:lineRule="auto"/>
        <w:ind w:firstLine="708"/>
        <w:jc w:val="right"/>
        <w:rPr>
          <w:i/>
          <w:iCs/>
          <w:sz w:val="28"/>
          <w:szCs w:val="28"/>
          <w:lang w:val="uk-UA"/>
        </w:rPr>
      </w:pPr>
      <w:r w:rsidRPr="006870E6">
        <w:rPr>
          <w:i/>
          <w:iCs/>
          <w:sz w:val="28"/>
          <w:szCs w:val="28"/>
          <w:lang w:val="uk-UA"/>
        </w:rPr>
        <w:t>Таблиця 6.8</w:t>
      </w:r>
    </w:p>
    <w:p w:rsidR="004A0681" w:rsidRPr="006870E6" w:rsidRDefault="004A0681" w:rsidP="004A0681">
      <w:pPr>
        <w:spacing w:line="360" w:lineRule="auto"/>
        <w:ind w:firstLine="708"/>
        <w:jc w:val="center"/>
        <w:rPr>
          <w:b/>
          <w:bCs/>
          <w:sz w:val="28"/>
          <w:szCs w:val="28"/>
          <w:lang w:val="uk-UA"/>
        </w:rPr>
      </w:pPr>
      <w:r w:rsidRPr="006870E6">
        <w:rPr>
          <w:b/>
          <w:bCs/>
          <w:sz w:val="28"/>
          <w:szCs w:val="28"/>
          <w:lang w:val="uk-UA"/>
        </w:rPr>
        <w:t xml:space="preserve">Стан периферичної крові та  імунної відповіді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4"/>
        <w:gridCol w:w="1970"/>
        <w:gridCol w:w="1964"/>
        <w:gridCol w:w="1253"/>
      </w:tblGrid>
      <w:tr w:rsidR="004A0681" w:rsidRPr="006870E6" w:rsidTr="00AF281F">
        <w:trPr>
          <w:trHeight w:val="454"/>
        </w:trPr>
        <w:tc>
          <w:tcPr>
            <w:tcW w:w="4384" w:type="dxa"/>
          </w:tcPr>
          <w:p w:rsidR="004A0681" w:rsidRPr="006870E6" w:rsidRDefault="004A0681" w:rsidP="00AF281F">
            <w:pPr>
              <w:spacing w:line="276" w:lineRule="auto"/>
              <w:jc w:val="center"/>
              <w:rPr>
                <w:sz w:val="28"/>
                <w:szCs w:val="28"/>
                <w:lang w:val="uk-UA"/>
              </w:rPr>
            </w:pPr>
            <w:r w:rsidRPr="006870E6">
              <w:rPr>
                <w:sz w:val="28"/>
                <w:szCs w:val="28"/>
                <w:lang w:val="uk-UA"/>
              </w:rPr>
              <w:t>Показник</w:t>
            </w:r>
          </w:p>
        </w:tc>
        <w:tc>
          <w:tcPr>
            <w:tcW w:w="1970" w:type="dxa"/>
          </w:tcPr>
          <w:p w:rsidR="004A0681" w:rsidRPr="006870E6" w:rsidRDefault="004A0681" w:rsidP="00AF281F">
            <w:pPr>
              <w:spacing w:line="276" w:lineRule="auto"/>
              <w:jc w:val="center"/>
              <w:rPr>
                <w:sz w:val="28"/>
                <w:szCs w:val="28"/>
                <w:lang w:val="uk-UA"/>
              </w:rPr>
            </w:pPr>
            <w:r w:rsidRPr="006870E6">
              <w:rPr>
                <w:sz w:val="28"/>
                <w:szCs w:val="28"/>
                <w:lang w:val="uk-UA"/>
              </w:rPr>
              <w:t xml:space="preserve">Контроль </w:t>
            </w:r>
          </w:p>
        </w:tc>
        <w:tc>
          <w:tcPr>
            <w:tcW w:w="1964" w:type="dxa"/>
          </w:tcPr>
          <w:p w:rsidR="004A0681" w:rsidRPr="006870E6" w:rsidRDefault="004A0681" w:rsidP="00AF281F">
            <w:pPr>
              <w:spacing w:line="276" w:lineRule="auto"/>
              <w:jc w:val="center"/>
              <w:rPr>
                <w:sz w:val="28"/>
                <w:szCs w:val="28"/>
                <w:lang w:val="uk-UA"/>
              </w:rPr>
            </w:pPr>
            <w:r w:rsidRPr="006870E6">
              <w:rPr>
                <w:sz w:val="28"/>
                <w:szCs w:val="28"/>
                <w:lang w:val="uk-UA"/>
              </w:rPr>
              <w:t>Дослід</w:t>
            </w:r>
          </w:p>
        </w:tc>
        <w:tc>
          <w:tcPr>
            <w:tcW w:w="1253" w:type="dxa"/>
          </w:tcPr>
          <w:p w:rsidR="004A0681" w:rsidRPr="006870E6" w:rsidRDefault="004A0681" w:rsidP="00AF281F">
            <w:pPr>
              <w:spacing w:line="276" w:lineRule="auto"/>
              <w:jc w:val="center"/>
              <w:rPr>
                <w:sz w:val="28"/>
                <w:szCs w:val="28"/>
                <w:lang w:val="uk-UA"/>
              </w:rPr>
            </w:pPr>
            <w:r w:rsidRPr="006870E6">
              <w:rPr>
                <w:sz w:val="28"/>
                <w:szCs w:val="28"/>
                <w:lang w:val="uk-UA"/>
              </w:rPr>
              <w:t>р</w:t>
            </w:r>
          </w:p>
        </w:tc>
      </w:tr>
      <w:tr w:rsidR="004A0681" w:rsidRPr="006870E6" w:rsidTr="00AF281F">
        <w:trPr>
          <w:trHeight w:val="454"/>
        </w:trPr>
        <w:tc>
          <w:tcPr>
            <w:tcW w:w="4384" w:type="dxa"/>
          </w:tcPr>
          <w:p w:rsidR="004A0681" w:rsidRPr="006870E6" w:rsidRDefault="004A0681" w:rsidP="00AF281F">
            <w:pPr>
              <w:spacing w:line="276" w:lineRule="auto"/>
              <w:jc w:val="center"/>
              <w:rPr>
                <w:sz w:val="28"/>
                <w:szCs w:val="28"/>
                <w:lang w:val="uk-UA"/>
              </w:rPr>
            </w:pPr>
            <w:r w:rsidRPr="006870E6">
              <w:rPr>
                <w:sz w:val="28"/>
                <w:szCs w:val="28"/>
                <w:lang w:val="uk-UA"/>
              </w:rPr>
              <w:t>Еритроцити, 10</w:t>
            </w:r>
            <w:r w:rsidRPr="006870E6">
              <w:rPr>
                <w:sz w:val="28"/>
                <w:szCs w:val="28"/>
                <w:vertAlign w:val="superscript"/>
                <w:lang w:val="uk-UA"/>
              </w:rPr>
              <w:t>12</w:t>
            </w:r>
            <w:r w:rsidRPr="006870E6">
              <w:rPr>
                <w:sz w:val="28"/>
                <w:szCs w:val="28"/>
                <w:lang w:val="uk-UA"/>
              </w:rPr>
              <w:t>/дм</w:t>
            </w:r>
            <w:r w:rsidRPr="006870E6">
              <w:rPr>
                <w:sz w:val="28"/>
                <w:szCs w:val="28"/>
                <w:vertAlign w:val="superscript"/>
                <w:lang w:val="uk-UA"/>
              </w:rPr>
              <w:t>3</w:t>
            </w:r>
          </w:p>
        </w:tc>
        <w:tc>
          <w:tcPr>
            <w:tcW w:w="1970" w:type="dxa"/>
          </w:tcPr>
          <w:p w:rsidR="004A0681" w:rsidRPr="006870E6" w:rsidRDefault="004A0681" w:rsidP="00AF281F">
            <w:pPr>
              <w:spacing w:line="276" w:lineRule="auto"/>
              <w:jc w:val="center"/>
              <w:rPr>
                <w:sz w:val="28"/>
                <w:szCs w:val="28"/>
                <w:lang w:val="uk-UA"/>
              </w:rPr>
            </w:pPr>
            <w:r w:rsidRPr="006870E6">
              <w:rPr>
                <w:sz w:val="28"/>
                <w:szCs w:val="28"/>
                <w:lang w:val="uk-UA"/>
              </w:rPr>
              <w:t>3,91 ± 0,09</w:t>
            </w:r>
          </w:p>
        </w:tc>
        <w:tc>
          <w:tcPr>
            <w:tcW w:w="1964" w:type="dxa"/>
          </w:tcPr>
          <w:p w:rsidR="004A0681" w:rsidRPr="006870E6" w:rsidRDefault="004A0681" w:rsidP="00AF281F">
            <w:pPr>
              <w:spacing w:line="276" w:lineRule="auto"/>
              <w:jc w:val="center"/>
              <w:rPr>
                <w:sz w:val="28"/>
                <w:szCs w:val="28"/>
                <w:lang w:val="uk-UA"/>
              </w:rPr>
            </w:pPr>
            <w:r w:rsidRPr="006870E6">
              <w:rPr>
                <w:sz w:val="28"/>
                <w:szCs w:val="28"/>
                <w:lang w:val="uk-UA"/>
              </w:rPr>
              <w:t>4,03 ± 0,07</w:t>
            </w:r>
          </w:p>
        </w:tc>
        <w:tc>
          <w:tcPr>
            <w:tcW w:w="1253" w:type="dxa"/>
          </w:tcPr>
          <w:p w:rsidR="004A0681" w:rsidRPr="006870E6" w:rsidRDefault="004A0681" w:rsidP="00AF281F">
            <w:pPr>
              <w:spacing w:line="276" w:lineRule="auto"/>
              <w:jc w:val="center"/>
              <w:rPr>
                <w:sz w:val="28"/>
                <w:szCs w:val="28"/>
                <w:lang w:val="uk-UA"/>
              </w:rPr>
            </w:pPr>
            <w:r w:rsidRPr="006870E6">
              <w:rPr>
                <w:sz w:val="28"/>
                <w:szCs w:val="28"/>
                <w:lang w:val="uk-UA"/>
              </w:rPr>
              <w:t>&gt; 0,5</w:t>
            </w:r>
          </w:p>
        </w:tc>
      </w:tr>
      <w:tr w:rsidR="004A0681" w:rsidRPr="006870E6" w:rsidTr="00AF281F">
        <w:trPr>
          <w:trHeight w:val="454"/>
        </w:trPr>
        <w:tc>
          <w:tcPr>
            <w:tcW w:w="4384" w:type="dxa"/>
          </w:tcPr>
          <w:p w:rsidR="004A0681" w:rsidRPr="006870E6" w:rsidRDefault="004A0681" w:rsidP="00AF281F">
            <w:pPr>
              <w:spacing w:line="276" w:lineRule="auto"/>
              <w:jc w:val="center"/>
              <w:rPr>
                <w:sz w:val="28"/>
                <w:szCs w:val="28"/>
                <w:lang w:val="uk-UA"/>
              </w:rPr>
            </w:pPr>
            <w:r w:rsidRPr="006870E6">
              <w:rPr>
                <w:sz w:val="28"/>
                <w:szCs w:val="28"/>
                <w:lang w:val="uk-UA"/>
              </w:rPr>
              <w:t>Гемоглобін, г/дм</w:t>
            </w:r>
            <w:r w:rsidRPr="006870E6">
              <w:rPr>
                <w:sz w:val="28"/>
                <w:szCs w:val="28"/>
                <w:vertAlign w:val="superscript"/>
                <w:lang w:val="uk-UA"/>
              </w:rPr>
              <w:t>3</w:t>
            </w:r>
          </w:p>
        </w:tc>
        <w:tc>
          <w:tcPr>
            <w:tcW w:w="1970" w:type="dxa"/>
          </w:tcPr>
          <w:p w:rsidR="004A0681" w:rsidRPr="006870E6" w:rsidRDefault="004A0681" w:rsidP="00AF281F">
            <w:pPr>
              <w:spacing w:line="276" w:lineRule="auto"/>
              <w:jc w:val="center"/>
              <w:rPr>
                <w:sz w:val="28"/>
                <w:szCs w:val="28"/>
                <w:lang w:val="uk-UA"/>
              </w:rPr>
            </w:pPr>
            <w:r w:rsidRPr="006870E6">
              <w:rPr>
                <w:sz w:val="28"/>
                <w:szCs w:val="28"/>
                <w:lang w:val="uk-UA"/>
              </w:rPr>
              <w:t>135,78 ± 2,60</w:t>
            </w:r>
          </w:p>
        </w:tc>
        <w:tc>
          <w:tcPr>
            <w:tcW w:w="1964" w:type="dxa"/>
          </w:tcPr>
          <w:p w:rsidR="004A0681" w:rsidRPr="006870E6" w:rsidRDefault="004A0681" w:rsidP="00AF281F">
            <w:pPr>
              <w:spacing w:line="276" w:lineRule="auto"/>
              <w:jc w:val="center"/>
              <w:rPr>
                <w:sz w:val="28"/>
                <w:szCs w:val="28"/>
                <w:lang w:val="uk-UA"/>
              </w:rPr>
            </w:pPr>
            <w:r w:rsidRPr="006870E6">
              <w:rPr>
                <w:sz w:val="28"/>
                <w:szCs w:val="28"/>
                <w:lang w:val="uk-UA"/>
              </w:rPr>
              <w:t>142,22 ± 1,39</w:t>
            </w:r>
          </w:p>
        </w:tc>
        <w:tc>
          <w:tcPr>
            <w:tcW w:w="1253" w:type="dxa"/>
          </w:tcPr>
          <w:p w:rsidR="004A0681" w:rsidRPr="006870E6" w:rsidRDefault="004A0681" w:rsidP="00AF281F">
            <w:pPr>
              <w:spacing w:line="276" w:lineRule="auto"/>
              <w:jc w:val="center"/>
              <w:rPr>
                <w:sz w:val="28"/>
                <w:szCs w:val="28"/>
                <w:lang w:val="uk-UA"/>
              </w:rPr>
            </w:pPr>
            <w:r w:rsidRPr="006870E6">
              <w:rPr>
                <w:sz w:val="28"/>
                <w:szCs w:val="28"/>
                <w:lang w:val="uk-UA"/>
              </w:rPr>
              <w:t>&gt; 0,5</w:t>
            </w:r>
          </w:p>
        </w:tc>
      </w:tr>
      <w:tr w:rsidR="004A0681" w:rsidRPr="006870E6" w:rsidTr="00AF281F">
        <w:trPr>
          <w:trHeight w:val="454"/>
        </w:trPr>
        <w:tc>
          <w:tcPr>
            <w:tcW w:w="4384" w:type="dxa"/>
          </w:tcPr>
          <w:p w:rsidR="004A0681" w:rsidRPr="006870E6" w:rsidRDefault="004A0681" w:rsidP="00AF281F">
            <w:pPr>
              <w:spacing w:line="276" w:lineRule="auto"/>
              <w:jc w:val="center"/>
              <w:rPr>
                <w:sz w:val="28"/>
                <w:szCs w:val="28"/>
                <w:lang w:val="uk-UA"/>
              </w:rPr>
            </w:pPr>
            <w:r w:rsidRPr="006870E6">
              <w:rPr>
                <w:sz w:val="28"/>
                <w:szCs w:val="28"/>
                <w:lang w:val="uk-UA"/>
              </w:rPr>
              <w:t>Кольоровий показник, ум. од.</w:t>
            </w:r>
          </w:p>
        </w:tc>
        <w:tc>
          <w:tcPr>
            <w:tcW w:w="1970" w:type="dxa"/>
          </w:tcPr>
          <w:p w:rsidR="004A0681" w:rsidRPr="006870E6" w:rsidRDefault="004A0681" w:rsidP="00AF281F">
            <w:pPr>
              <w:spacing w:line="276" w:lineRule="auto"/>
              <w:jc w:val="center"/>
              <w:rPr>
                <w:sz w:val="28"/>
                <w:szCs w:val="28"/>
                <w:lang w:val="uk-UA"/>
              </w:rPr>
            </w:pPr>
            <w:r w:rsidRPr="006870E6">
              <w:rPr>
                <w:sz w:val="28"/>
                <w:szCs w:val="28"/>
                <w:lang w:val="uk-UA"/>
              </w:rPr>
              <w:t>1,05 ± 0,03</w:t>
            </w:r>
          </w:p>
        </w:tc>
        <w:tc>
          <w:tcPr>
            <w:tcW w:w="1964" w:type="dxa"/>
          </w:tcPr>
          <w:p w:rsidR="004A0681" w:rsidRPr="006870E6" w:rsidRDefault="004A0681" w:rsidP="00AF281F">
            <w:pPr>
              <w:spacing w:line="276" w:lineRule="auto"/>
              <w:jc w:val="center"/>
              <w:rPr>
                <w:sz w:val="28"/>
                <w:szCs w:val="28"/>
                <w:lang w:val="uk-UA"/>
              </w:rPr>
            </w:pPr>
            <w:r w:rsidRPr="006870E6">
              <w:rPr>
                <w:sz w:val="28"/>
                <w:szCs w:val="28"/>
                <w:lang w:val="uk-UA"/>
              </w:rPr>
              <w:t>1,06 ± 0,02</w:t>
            </w:r>
          </w:p>
        </w:tc>
        <w:tc>
          <w:tcPr>
            <w:tcW w:w="1253" w:type="dxa"/>
          </w:tcPr>
          <w:p w:rsidR="004A0681" w:rsidRPr="006870E6" w:rsidRDefault="004A0681" w:rsidP="00AF281F">
            <w:pPr>
              <w:spacing w:line="276" w:lineRule="auto"/>
              <w:jc w:val="center"/>
              <w:rPr>
                <w:sz w:val="28"/>
                <w:szCs w:val="28"/>
                <w:lang w:val="uk-UA"/>
              </w:rPr>
            </w:pPr>
            <w:r w:rsidRPr="006870E6">
              <w:rPr>
                <w:sz w:val="28"/>
                <w:szCs w:val="28"/>
                <w:lang w:val="uk-UA"/>
              </w:rPr>
              <w:t>&gt; 0,5</w:t>
            </w:r>
          </w:p>
        </w:tc>
      </w:tr>
      <w:tr w:rsidR="004A0681" w:rsidRPr="006870E6" w:rsidTr="00AF281F">
        <w:trPr>
          <w:trHeight w:val="454"/>
        </w:trPr>
        <w:tc>
          <w:tcPr>
            <w:tcW w:w="4384" w:type="dxa"/>
          </w:tcPr>
          <w:p w:rsidR="004A0681" w:rsidRPr="006870E6" w:rsidRDefault="004A0681" w:rsidP="00AF281F">
            <w:pPr>
              <w:spacing w:line="276" w:lineRule="auto"/>
              <w:jc w:val="center"/>
              <w:rPr>
                <w:sz w:val="28"/>
                <w:szCs w:val="28"/>
                <w:lang w:val="uk-UA"/>
              </w:rPr>
            </w:pPr>
            <w:r w:rsidRPr="006870E6">
              <w:rPr>
                <w:sz w:val="28"/>
                <w:szCs w:val="28"/>
                <w:lang w:val="uk-UA"/>
              </w:rPr>
              <w:t>ШОЕ, мм/год</w:t>
            </w:r>
          </w:p>
        </w:tc>
        <w:tc>
          <w:tcPr>
            <w:tcW w:w="1970" w:type="dxa"/>
          </w:tcPr>
          <w:p w:rsidR="004A0681" w:rsidRPr="006870E6" w:rsidRDefault="004A0681" w:rsidP="00AF281F">
            <w:pPr>
              <w:spacing w:line="276" w:lineRule="auto"/>
              <w:jc w:val="center"/>
              <w:rPr>
                <w:sz w:val="28"/>
                <w:szCs w:val="28"/>
                <w:lang w:val="uk-UA"/>
              </w:rPr>
            </w:pPr>
            <w:r w:rsidRPr="006870E6">
              <w:rPr>
                <w:sz w:val="28"/>
                <w:szCs w:val="28"/>
                <w:lang w:val="uk-UA"/>
              </w:rPr>
              <w:t>1,30 ± 0,11</w:t>
            </w:r>
          </w:p>
        </w:tc>
        <w:tc>
          <w:tcPr>
            <w:tcW w:w="1964" w:type="dxa"/>
          </w:tcPr>
          <w:p w:rsidR="004A0681" w:rsidRPr="006870E6" w:rsidRDefault="004A0681" w:rsidP="00AF281F">
            <w:pPr>
              <w:spacing w:line="276" w:lineRule="auto"/>
              <w:jc w:val="center"/>
              <w:rPr>
                <w:sz w:val="28"/>
                <w:szCs w:val="28"/>
                <w:lang w:val="uk-UA"/>
              </w:rPr>
            </w:pPr>
            <w:r w:rsidRPr="006870E6">
              <w:rPr>
                <w:sz w:val="28"/>
                <w:szCs w:val="28"/>
                <w:lang w:val="uk-UA"/>
              </w:rPr>
              <w:t>1,30 ± 0,13</w:t>
            </w:r>
          </w:p>
        </w:tc>
        <w:tc>
          <w:tcPr>
            <w:tcW w:w="1253" w:type="dxa"/>
          </w:tcPr>
          <w:p w:rsidR="004A0681" w:rsidRPr="006870E6" w:rsidRDefault="004A0681" w:rsidP="00AF281F">
            <w:pPr>
              <w:spacing w:line="276" w:lineRule="auto"/>
              <w:jc w:val="center"/>
              <w:rPr>
                <w:sz w:val="28"/>
                <w:szCs w:val="28"/>
                <w:lang w:val="uk-UA"/>
              </w:rPr>
            </w:pPr>
            <w:r w:rsidRPr="006870E6">
              <w:rPr>
                <w:sz w:val="28"/>
                <w:szCs w:val="28"/>
                <w:lang w:val="uk-UA"/>
              </w:rPr>
              <w:t>&gt; 0,5</w:t>
            </w:r>
          </w:p>
        </w:tc>
      </w:tr>
      <w:tr w:rsidR="004A0681" w:rsidRPr="006870E6" w:rsidTr="00AF281F">
        <w:trPr>
          <w:trHeight w:val="454"/>
        </w:trPr>
        <w:tc>
          <w:tcPr>
            <w:tcW w:w="4384" w:type="dxa"/>
          </w:tcPr>
          <w:p w:rsidR="004A0681" w:rsidRPr="006870E6" w:rsidRDefault="004A0681" w:rsidP="00AF281F">
            <w:pPr>
              <w:spacing w:line="276" w:lineRule="auto"/>
              <w:jc w:val="center"/>
              <w:rPr>
                <w:sz w:val="28"/>
                <w:szCs w:val="28"/>
                <w:lang w:val="uk-UA"/>
              </w:rPr>
            </w:pPr>
            <w:r w:rsidRPr="006870E6">
              <w:rPr>
                <w:sz w:val="28"/>
                <w:szCs w:val="28"/>
                <w:lang w:val="uk-UA"/>
              </w:rPr>
              <w:t>Лейкоцити, 10</w:t>
            </w:r>
            <w:r w:rsidRPr="006870E6">
              <w:rPr>
                <w:sz w:val="28"/>
                <w:szCs w:val="28"/>
                <w:vertAlign w:val="superscript"/>
                <w:lang w:val="uk-UA"/>
              </w:rPr>
              <w:t>9</w:t>
            </w:r>
            <w:r w:rsidRPr="006870E6">
              <w:rPr>
                <w:sz w:val="28"/>
                <w:szCs w:val="28"/>
                <w:lang w:val="uk-UA"/>
              </w:rPr>
              <w:t>/дм</w:t>
            </w:r>
            <w:r w:rsidRPr="006870E6">
              <w:rPr>
                <w:sz w:val="28"/>
                <w:szCs w:val="28"/>
                <w:vertAlign w:val="superscript"/>
                <w:lang w:val="uk-UA"/>
              </w:rPr>
              <w:t>3</w:t>
            </w:r>
          </w:p>
        </w:tc>
        <w:tc>
          <w:tcPr>
            <w:tcW w:w="1970" w:type="dxa"/>
          </w:tcPr>
          <w:p w:rsidR="004A0681" w:rsidRPr="006870E6" w:rsidRDefault="004A0681" w:rsidP="00AF281F">
            <w:pPr>
              <w:spacing w:line="276" w:lineRule="auto"/>
              <w:jc w:val="center"/>
              <w:rPr>
                <w:sz w:val="28"/>
                <w:szCs w:val="28"/>
                <w:lang w:val="uk-UA"/>
              </w:rPr>
            </w:pPr>
            <w:r w:rsidRPr="006870E6">
              <w:rPr>
                <w:sz w:val="28"/>
                <w:szCs w:val="28"/>
                <w:lang w:val="uk-UA"/>
              </w:rPr>
              <w:t>6,50 ± 0,56</w:t>
            </w:r>
          </w:p>
        </w:tc>
        <w:tc>
          <w:tcPr>
            <w:tcW w:w="1964" w:type="dxa"/>
          </w:tcPr>
          <w:p w:rsidR="004A0681" w:rsidRPr="006870E6" w:rsidRDefault="004A0681" w:rsidP="00AF281F">
            <w:pPr>
              <w:spacing w:line="276" w:lineRule="auto"/>
              <w:jc w:val="center"/>
              <w:rPr>
                <w:sz w:val="28"/>
                <w:szCs w:val="28"/>
                <w:lang w:val="uk-UA"/>
              </w:rPr>
            </w:pPr>
            <w:r w:rsidRPr="006870E6">
              <w:rPr>
                <w:sz w:val="28"/>
                <w:szCs w:val="28"/>
                <w:lang w:val="uk-UA"/>
              </w:rPr>
              <w:t>7,28 ± 0,36</w:t>
            </w:r>
          </w:p>
        </w:tc>
        <w:tc>
          <w:tcPr>
            <w:tcW w:w="1253" w:type="dxa"/>
          </w:tcPr>
          <w:p w:rsidR="004A0681" w:rsidRPr="006870E6" w:rsidRDefault="004A0681" w:rsidP="00AF281F">
            <w:pPr>
              <w:spacing w:line="276" w:lineRule="auto"/>
              <w:jc w:val="center"/>
              <w:rPr>
                <w:sz w:val="28"/>
                <w:szCs w:val="28"/>
                <w:lang w:val="uk-UA"/>
              </w:rPr>
            </w:pPr>
            <w:r w:rsidRPr="006870E6">
              <w:rPr>
                <w:sz w:val="28"/>
                <w:szCs w:val="28"/>
                <w:lang w:val="uk-UA"/>
              </w:rPr>
              <w:t>&gt; 0,5</w:t>
            </w:r>
          </w:p>
        </w:tc>
      </w:tr>
      <w:tr w:rsidR="004A0681" w:rsidRPr="006870E6" w:rsidTr="00AF281F">
        <w:trPr>
          <w:trHeight w:val="454"/>
        </w:trPr>
        <w:tc>
          <w:tcPr>
            <w:tcW w:w="4384" w:type="dxa"/>
          </w:tcPr>
          <w:p w:rsidR="004A0681" w:rsidRPr="006870E6" w:rsidRDefault="004A0681" w:rsidP="00AF281F">
            <w:pPr>
              <w:spacing w:line="276" w:lineRule="auto"/>
              <w:jc w:val="center"/>
              <w:rPr>
                <w:sz w:val="28"/>
                <w:szCs w:val="28"/>
                <w:lang w:val="uk-UA"/>
              </w:rPr>
            </w:pPr>
            <w:r w:rsidRPr="006870E6">
              <w:rPr>
                <w:sz w:val="28"/>
                <w:szCs w:val="28"/>
                <w:lang w:val="uk-UA"/>
              </w:rPr>
              <w:t>Лімфоцити, %</w:t>
            </w:r>
          </w:p>
        </w:tc>
        <w:tc>
          <w:tcPr>
            <w:tcW w:w="1970" w:type="dxa"/>
          </w:tcPr>
          <w:p w:rsidR="004A0681" w:rsidRPr="006870E6" w:rsidRDefault="004A0681" w:rsidP="00AF281F">
            <w:pPr>
              <w:spacing w:line="276" w:lineRule="auto"/>
              <w:jc w:val="center"/>
              <w:rPr>
                <w:sz w:val="28"/>
                <w:szCs w:val="28"/>
                <w:lang w:val="uk-UA"/>
              </w:rPr>
            </w:pPr>
            <w:r w:rsidRPr="006870E6">
              <w:rPr>
                <w:sz w:val="28"/>
                <w:szCs w:val="28"/>
                <w:lang w:val="uk-UA"/>
              </w:rPr>
              <w:t>77,7 ± 1,11</w:t>
            </w:r>
          </w:p>
        </w:tc>
        <w:tc>
          <w:tcPr>
            <w:tcW w:w="1964" w:type="dxa"/>
          </w:tcPr>
          <w:p w:rsidR="004A0681" w:rsidRPr="006870E6" w:rsidRDefault="004A0681" w:rsidP="00AF281F">
            <w:pPr>
              <w:spacing w:line="276" w:lineRule="auto"/>
              <w:jc w:val="center"/>
              <w:rPr>
                <w:sz w:val="28"/>
                <w:szCs w:val="28"/>
                <w:lang w:val="uk-UA"/>
              </w:rPr>
            </w:pPr>
            <w:r w:rsidRPr="006870E6">
              <w:rPr>
                <w:sz w:val="28"/>
                <w:szCs w:val="28"/>
                <w:lang w:val="uk-UA"/>
              </w:rPr>
              <w:t>75,18 ± 1,76</w:t>
            </w:r>
          </w:p>
        </w:tc>
        <w:tc>
          <w:tcPr>
            <w:tcW w:w="1253" w:type="dxa"/>
          </w:tcPr>
          <w:p w:rsidR="004A0681" w:rsidRPr="006870E6" w:rsidRDefault="004A0681" w:rsidP="00AF281F">
            <w:pPr>
              <w:spacing w:line="276" w:lineRule="auto"/>
              <w:jc w:val="center"/>
              <w:rPr>
                <w:sz w:val="28"/>
                <w:szCs w:val="28"/>
                <w:lang w:val="uk-UA"/>
              </w:rPr>
            </w:pPr>
            <w:r w:rsidRPr="006870E6">
              <w:rPr>
                <w:sz w:val="28"/>
                <w:szCs w:val="28"/>
                <w:lang w:val="uk-UA"/>
              </w:rPr>
              <w:t>&gt; 0,5</w:t>
            </w:r>
          </w:p>
        </w:tc>
      </w:tr>
      <w:tr w:rsidR="004A0681" w:rsidRPr="006870E6" w:rsidTr="00AF281F">
        <w:trPr>
          <w:trHeight w:val="454"/>
        </w:trPr>
        <w:tc>
          <w:tcPr>
            <w:tcW w:w="4384" w:type="dxa"/>
          </w:tcPr>
          <w:p w:rsidR="004A0681" w:rsidRPr="006870E6" w:rsidRDefault="004A0681" w:rsidP="00AF281F">
            <w:pPr>
              <w:spacing w:line="276" w:lineRule="auto"/>
              <w:jc w:val="center"/>
              <w:rPr>
                <w:sz w:val="28"/>
                <w:szCs w:val="28"/>
                <w:lang w:val="uk-UA"/>
              </w:rPr>
            </w:pPr>
            <w:r w:rsidRPr="006870E6">
              <w:rPr>
                <w:sz w:val="28"/>
                <w:szCs w:val="28"/>
                <w:lang w:val="uk-UA"/>
              </w:rPr>
              <w:t>Нейтрофіли, %</w:t>
            </w:r>
          </w:p>
        </w:tc>
        <w:tc>
          <w:tcPr>
            <w:tcW w:w="1970" w:type="dxa"/>
          </w:tcPr>
          <w:p w:rsidR="004A0681" w:rsidRPr="006870E6" w:rsidRDefault="004A0681" w:rsidP="00AF281F">
            <w:pPr>
              <w:spacing w:line="276" w:lineRule="auto"/>
              <w:jc w:val="center"/>
              <w:rPr>
                <w:sz w:val="28"/>
                <w:szCs w:val="28"/>
                <w:lang w:val="uk-UA"/>
              </w:rPr>
            </w:pPr>
            <w:r w:rsidRPr="006870E6">
              <w:rPr>
                <w:sz w:val="28"/>
                <w:szCs w:val="28"/>
                <w:lang w:val="uk-UA"/>
              </w:rPr>
              <w:t>15,7 ± 0,92</w:t>
            </w:r>
          </w:p>
        </w:tc>
        <w:tc>
          <w:tcPr>
            <w:tcW w:w="1964" w:type="dxa"/>
          </w:tcPr>
          <w:p w:rsidR="004A0681" w:rsidRPr="006870E6" w:rsidRDefault="004A0681" w:rsidP="00AF281F">
            <w:pPr>
              <w:spacing w:line="276" w:lineRule="auto"/>
              <w:jc w:val="center"/>
              <w:rPr>
                <w:sz w:val="28"/>
                <w:szCs w:val="28"/>
                <w:lang w:val="uk-UA"/>
              </w:rPr>
            </w:pPr>
            <w:r w:rsidRPr="006870E6">
              <w:rPr>
                <w:sz w:val="28"/>
                <w:szCs w:val="28"/>
                <w:lang w:val="uk-UA"/>
              </w:rPr>
              <w:t>19,09 ± 1,60</w:t>
            </w:r>
          </w:p>
        </w:tc>
        <w:tc>
          <w:tcPr>
            <w:tcW w:w="1253" w:type="dxa"/>
          </w:tcPr>
          <w:p w:rsidR="004A0681" w:rsidRPr="006870E6" w:rsidRDefault="004A0681" w:rsidP="00AF281F">
            <w:pPr>
              <w:spacing w:line="276" w:lineRule="auto"/>
              <w:jc w:val="center"/>
              <w:rPr>
                <w:sz w:val="28"/>
                <w:szCs w:val="28"/>
                <w:lang w:val="uk-UA"/>
              </w:rPr>
            </w:pPr>
            <w:r w:rsidRPr="006870E6">
              <w:rPr>
                <w:sz w:val="28"/>
                <w:szCs w:val="28"/>
                <w:lang w:val="uk-UA"/>
              </w:rPr>
              <w:t>&gt; 0,5</w:t>
            </w:r>
          </w:p>
        </w:tc>
      </w:tr>
      <w:tr w:rsidR="004A0681" w:rsidRPr="006870E6" w:rsidTr="00AF281F">
        <w:trPr>
          <w:trHeight w:val="454"/>
        </w:trPr>
        <w:tc>
          <w:tcPr>
            <w:tcW w:w="4384" w:type="dxa"/>
          </w:tcPr>
          <w:p w:rsidR="004A0681" w:rsidRPr="006870E6" w:rsidRDefault="004A0681" w:rsidP="00AF281F">
            <w:pPr>
              <w:spacing w:line="276" w:lineRule="auto"/>
              <w:jc w:val="center"/>
              <w:rPr>
                <w:sz w:val="28"/>
                <w:szCs w:val="28"/>
                <w:lang w:val="uk-UA"/>
              </w:rPr>
            </w:pPr>
            <w:r w:rsidRPr="006870E6">
              <w:rPr>
                <w:sz w:val="28"/>
                <w:szCs w:val="28"/>
                <w:lang w:val="uk-UA"/>
              </w:rPr>
              <w:t>Ацидофіли, %</w:t>
            </w:r>
          </w:p>
        </w:tc>
        <w:tc>
          <w:tcPr>
            <w:tcW w:w="1970" w:type="dxa"/>
          </w:tcPr>
          <w:p w:rsidR="004A0681" w:rsidRPr="006870E6" w:rsidRDefault="004A0681" w:rsidP="00AF281F">
            <w:pPr>
              <w:spacing w:line="276" w:lineRule="auto"/>
              <w:jc w:val="center"/>
              <w:rPr>
                <w:sz w:val="28"/>
                <w:szCs w:val="28"/>
                <w:lang w:val="uk-UA"/>
              </w:rPr>
            </w:pPr>
            <w:r w:rsidRPr="006870E6">
              <w:rPr>
                <w:sz w:val="28"/>
                <w:szCs w:val="28"/>
                <w:lang w:val="uk-UA"/>
              </w:rPr>
              <w:t>3,30 ± 0,35</w:t>
            </w:r>
          </w:p>
        </w:tc>
        <w:tc>
          <w:tcPr>
            <w:tcW w:w="1964" w:type="dxa"/>
          </w:tcPr>
          <w:p w:rsidR="004A0681" w:rsidRPr="006870E6" w:rsidRDefault="004A0681" w:rsidP="00AF281F">
            <w:pPr>
              <w:spacing w:line="276" w:lineRule="auto"/>
              <w:jc w:val="center"/>
              <w:rPr>
                <w:sz w:val="28"/>
                <w:szCs w:val="28"/>
                <w:lang w:val="uk-UA"/>
              </w:rPr>
            </w:pPr>
            <w:r w:rsidRPr="006870E6">
              <w:rPr>
                <w:sz w:val="28"/>
                <w:szCs w:val="28"/>
                <w:lang w:val="uk-UA"/>
              </w:rPr>
              <w:t>2,91 ± 0,59</w:t>
            </w:r>
          </w:p>
        </w:tc>
        <w:tc>
          <w:tcPr>
            <w:tcW w:w="1253" w:type="dxa"/>
          </w:tcPr>
          <w:p w:rsidR="004A0681" w:rsidRPr="006870E6" w:rsidRDefault="004A0681" w:rsidP="00AF281F">
            <w:pPr>
              <w:spacing w:line="276" w:lineRule="auto"/>
              <w:jc w:val="center"/>
              <w:rPr>
                <w:sz w:val="28"/>
                <w:szCs w:val="28"/>
                <w:lang w:val="uk-UA"/>
              </w:rPr>
            </w:pPr>
            <w:r w:rsidRPr="006870E6">
              <w:rPr>
                <w:sz w:val="28"/>
                <w:szCs w:val="28"/>
                <w:lang w:val="uk-UA"/>
              </w:rPr>
              <w:t>&gt; 0,5</w:t>
            </w:r>
          </w:p>
        </w:tc>
      </w:tr>
      <w:tr w:rsidR="004A0681" w:rsidRPr="006870E6" w:rsidTr="00AF281F">
        <w:trPr>
          <w:trHeight w:val="454"/>
        </w:trPr>
        <w:tc>
          <w:tcPr>
            <w:tcW w:w="4384" w:type="dxa"/>
          </w:tcPr>
          <w:p w:rsidR="004A0681" w:rsidRPr="006870E6" w:rsidRDefault="004A0681" w:rsidP="00AF281F">
            <w:pPr>
              <w:spacing w:line="276" w:lineRule="auto"/>
              <w:jc w:val="center"/>
              <w:rPr>
                <w:sz w:val="28"/>
                <w:szCs w:val="28"/>
                <w:lang w:val="uk-UA"/>
              </w:rPr>
            </w:pPr>
            <w:r w:rsidRPr="006870E6">
              <w:rPr>
                <w:sz w:val="28"/>
                <w:szCs w:val="28"/>
                <w:lang w:val="uk-UA"/>
              </w:rPr>
              <w:t>Моноцити, %</w:t>
            </w:r>
          </w:p>
        </w:tc>
        <w:tc>
          <w:tcPr>
            <w:tcW w:w="1970" w:type="dxa"/>
          </w:tcPr>
          <w:p w:rsidR="004A0681" w:rsidRPr="006870E6" w:rsidRDefault="004A0681" w:rsidP="00AF281F">
            <w:pPr>
              <w:spacing w:line="276" w:lineRule="auto"/>
              <w:jc w:val="center"/>
              <w:rPr>
                <w:sz w:val="28"/>
                <w:szCs w:val="28"/>
                <w:lang w:val="uk-UA"/>
              </w:rPr>
            </w:pPr>
            <w:r w:rsidRPr="006870E6">
              <w:rPr>
                <w:sz w:val="28"/>
                <w:szCs w:val="28"/>
                <w:lang w:val="uk-UA"/>
              </w:rPr>
              <w:t>3,30 ± 0,20</w:t>
            </w:r>
          </w:p>
        </w:tc>
        <w:tc>
          <w:tcPr>
            <w:tcW w:w="1964" w:type="dxa"/>
          </w:tcPr>
          <w:p w:rsidR="004A0681" w:rsidRPr="006870E6" w:rsidRDefault="004A0681" w:rsidP="00AF281F">
            <w:pPr>
              <w:spacing w:line="276" w:lineRule="auto"/>
              <w:jc w:val="center"/>
              <w:rPr>
                <w:sz w:val="28"/>
                <w:szCs w:val="28"/>
                <w:lang w:val="uk-UA"/>
              </w:rPr>
            </w:pPr>
            <w:r w:rsidRPr="006870E6">
              <w:rPr>
                <w:sz w:val="28"/>
                <w:szCs w:val="28"/>
                <w:lang w:val="uk-UA"/>
              </w:rPr>
              <w:t>2,87 ± 0,26</w:t>
            </w:r>
          </w:p>
        </w:tc>
        <w:tc>
          <w:tcPr>
            <w:tcW w:w="1253" w:type="dxa"/>
          </w:tcPr>
          <w:p w:rsidR="004A0681" w:rsidRPr="006870E6" w:rsidRDefault="004A0681" w:rsidP="00AF281F">
            <w:pPr>
              <w:spacing w:line="276" w:lineRule="auto"/>
              <w:jc w:val="center"/>
              <w:rPr>
                <w:sz w:val="28"/>
                <w:szCs w:val="28"/>
                <w:lang w:val="uk-UA"/>
              </w:rPr>
            </w:pPr>
            <w:r w:rsidRPr="006870E6">
              <w:rPr>
                <w:sz w:val="28"/>
                <w:szCs w:val="28"/>
                <w:lang w:val="uk-UA"/>
              </w:rPr>
              <w:t>&gt; 0,5</w:t>
            </w:r>
          </w:p>
        </w:tc>
      </w:tr>
      <w:tr w:rsidR="004A0681" w:rsidRPr="006870E6" w:rsidTr="00AF281F">
        <w:trPr>
          <w:trHeight w:val="454"/>
        </w:trPr>
        <w:tc>
          <w:tcPr>
            <w:tcW w:w="4384" w:type="dxa"/>
          </w:tcPr>
          <w:p w:rsidR="004A0681" w:rsidRPr="006870E6" w:rsidRDefault="004A0681" w:rsidP="00AF281F">
            <w:pPr>
              <w:spacing w:line="276" w:lineRule="auto"/>
              <w:jc w:val="center"/>
              <w:rPr>
                <w:sz w:val="28"/>
                <w:szCs w:val="28"/>
                <w:lang w:val="uk-UA"/>
              </w:rPr>
            </w:pPr>
            <w:r w:rsidRPr="006870E6">
              <w:rPr>
                <w:sz w:val="28"/>
                <w:szCs w:val="28"/>
                <w:lang w:val="uk-UA"/>
              </w:rPr>
              <w:t>ЦІК, г/дм</w:t>
            </w:r>
            <w:r w:rsidRPr="006870E6">
              <w:rPr>
                <w:sz w:val="28"/>
                <w:szCs w:val="28"/>
                <w:vertAlign w:val="superscript"/>
                <w:lang w:val="uk-UA"/>
              </w:rPr>
              <w:t>3</w:t>
            </w:r>
          </w:p>
        </w:tc>
        <w:tc>
          <w:tcPr>
            <w:tcW w:w="1970" w:type="dxa"/>
          </w:tcPr>
          <w:p w:rsidR="004A0681" w:rsidRPr="006870E6" w:rsidRDefault="004A0681" w:rsidP="00AF281F">
            <w:pPr>
              <w:spacing w:line="276" w:lineRule="auto"/>
              <w:jc w:val="center"/>
              <w:rPr>
                <w:sz w:val="28"/>
                <w:szCs w:val="28"/>
                <w:lang w:val="uk-UA"/>
              </w:rPr>
            </w:pPr>
            <w:r w:rsidRPr="006870E6">
              <w:rPr>
                <w:sz w:val="28"/>
                <w:szCs w:val="28"/>
                <w:lang w:val="uk-UA"/>
              </w:rPr>
              <w:t>4,95 ± 0,14</w:t>
            </w:r>
          </w:p>
        </w:tc>
        <w:tc>
          <w:tcPr>
            <w:tcW w:w="1964" w:type="dxa"/>
          </w:tcPr>
          <w:p w:rsidR="004A0681" w:rsidRPr="006870E6" w:rsidRDefault="004A0681" w:rsidP="00AF281F">
            <w:pPr>
              <w:spacing w:line="276" w:lineRule="auto"/>
              <w:jc w:val="center"/>
              <w:rPr>
                <w:sz w:val="28"/>
                <w:szCs w:val="28"/>
                <w:lang w:val="uk-UA"/>
              </w:rPr>
            </w:pPr>
            <w:r w:rsidRPr="006870E6">
              <w:rPr>
                <w:sz w:val="28"/>
                <w:szCs w:val="28"/>
                <w:lang w:val="uk-UA"/>
              </w:rPr>
              <w:t>5,83 ± 0,24</w:t>
            </w:r>
          </w:p>
        </w:tc>
        <w:tc>
          <w:tcPr>
            <w:tcW w:w="1253" w:type="dxa"/>
          </w:tcPr>
          <w:p w:rsidR="004A0681" w:rsidRPr="006870E6" w:rsidRDefault="004A0681" w:rsidP="00AF281F">
            <w:pPr>
              <w:spacing w:line="276" w:lineRule="auto"/>
              <w:jc w:val="center"/>
              <w:rPr>
                <w:sz w:val="28"/>
                <w:szCs w:val="28"/>
                <w:lang w:val="uk-UA"/>
              </w:rPr>
            </w:pPr>
            <w:r w:rsidRPr="006870E6">
              <w:rPr>
                <w:sz w:val="28"/>
                <w:szCs w:val="28"/>
                <w:lang w:val="uk-UA"/>
              </w:rPr>
              <w:t>&lt; 0,005</w:t>
            </w:r>
          </w:p>
        </w:tc>
      </w:tr>
      <w:tr w:rsidR="004A0681" w:rsidRPr="006870E6" w:rsidTr="00AF281F">
        <w:trPr>
          <w:trHeight w:val="454"/>
        </w:trPr>
        <w:tc>
          <w:tcPr>
            <w:tcW w:w="4384" w:type="dxa"/>
          </w:tcPr>
          <w:p w:rsidR="004A0681" w:rsidRPr="006870E6" w:rsidRDefault="004A0681" w:rsidP="00AF281F">
            <w:pPr>
              <w:spacing w:line="276" w:lineRule="auto"/>
              <w:jc w:val="center"/>
              <w:rPr>
                <w:sz w:val="28"/>
                <w:szCs w:val="28"/>
                <w:lang w:val="uk-UA"/>
              </w:rPr>
            </w:pPr>
            <w:r w:rsidRPr="006870E6">
              <w:rPr>
                <w:sz w:val="28"/>
                <w:szCs w:val="28"/>
                <w:lang w:val="uk-UA"/>
              </w:rPr>
              <w:t>ГА, ум. од.</w:t>
            </w:r>
          </w:p>
        </w:tc>
        <w:tc>
          <w:tcPr>
            <w:tcW w:w="1970" w:type="dxa"/>
          </w:tcPr>
          <w:p w:rsidR="004A0681" w:rsidRPr="006870E6" w:rsidRDefault="004A0681" w:rsidP="00AF281F">
            <w:pPr>
              <w:spacing w:line="276" w:lineRule="auto"/>
              <w:jc w:val="center"/>
              <w:rPr>
                <w:sz w:val="28"/>
                <w:szCs w:val="28"/>
                <w:lang w:val="uk-UA"/>
              </w:rPr>
            </w:pPr>
            <w:r w:rsidRPr="006870E6">
              <w:rPr>
                <w:sz w:val="28"/>
                <w:szCs w:val="28"/>
                <w:lang w:val="uk-UA"/>
              </w:rPr>
              <w:t>5,40 ± 0,90</w:t>
            </w:r>
          </w:p>
        </w:tc>
        <w:tc>
          <w:tcPr>
            <w:tcW w:w="1964" w:type="dxa"/>
          </w:tcPr>
          <w:p w:rsidR="004A0681" w:rsidRPr="006870E6" w:rsidRDefault="004A0681" w:rsidP="00AF281F">
            <w:pPr>
              <w:spacing w:line="276" w:lineRule="auto"/>
              <w:jc w:val="center"/>
              <w:rPr>
                <w:sz w:val="28"/>
                <w:szCs w:val="28"/>
                <w:lang w:val="uk-UA"/>
              </w:rPr>
            </w:pPr>
            <w:r w:rsidRPr="006870E6">
              <w:rPr>
                <w:sz w:val="28"/>
                <w:szCs w:val="28"/>
                <w:lang w:val="uk-UA"/>
              </w:rPr>
              <w:t>14,40 ± 2,54</w:t>
            </w:r>
          </w:p>
        </w:tc>
        <w:tc>
          <w:tcPr>
            <w:tcW w:w="1253" w:type="dxa"/>
          </w:tcPr>
          <w:p w:rsidR="004A0681" w:rsidRPr="006870E6" w:rsidRDefault="004A0681" w:rsidP="00AF281F">
            <w:pPr>
              <w:spacing w:line="276" w:lineRule="auto"/>
              <w:jc w:val="center"/>
              <w:rPr>
                <w:sz w:val="28"/>
                <w:szCs w:val="28"/>
                <w:lang w:val="uk-UA"/>
              </w:rPr>
            </w:pPr>
            <w:r w:rsidRPr="006870E6">
              <w:rPr>
                <w:sz w:val="28"/>
                <w:szCs w:val="28"/>
                <w:lang w:val="uk-UA"/>
              </w:rPr>
              <w:t>&lt; 0,001</w:t>
            </w:r>
          </w:p>
        </w:tc>
      </w:tr>
      <w:tr w:rsidR="004A0681" w:rsidRPr="006870E6" w:rsidTr="00AF281F">
        <w:trPr>
          <w:trHeight w:val="454"/>
        </w:trPr>
        <w:tc>
          <w:tcPr>
            <w:tcW w:w="4384" w:type="dxa"/>
          </w:tcPr>
          <w:p w:rsidR="004A0681" w:rsidRPr="006870E6" w:rsidRDefault="004A0681" w:rsidP="00AF281F">
            <w:pPr>
              <w:spacing w:line="276" w:lineRule="auto"/>
              <w:jc w:val="center"/>
              <w:rPr>
                <w:sz w:val="28"/>
                <w:szCs w:val="28"/>
                <w:lang w:val="uk-UA"/>
              </w:rPr>
            </w:pPr>
            <w:r w:rsidRPr="006870E6">
              <w:rPr>
                <w:sz w:val="28"/>
                <w:szCs w:val="28"/>
                <w:lang w:val="uk-UA"/>
              </w:rPr>
              <w:t>Антитіла печінки, ум. од.</w:t>
            </w:r>
          </w:p>
        </w:tc>
        <w:tc>
          <w:tcPr>
            <w:tcW w:w="1970" w:type="dxa"/>
          </w:tcPr>
          <w:p w:rsidR="004A0681" w:rsidRPr="006870E6" w:rsidRDefault="004A0681" w:rsidP="00AF281F">
            <w:pPr>
              <w:spacing w:line="276" w:lineRule="auto"/>
              <w:jc w:val="center"/>
              <w:rPr>
                <w:sz w:val="28"/>
                <w:szCs w:val="28"/>
                <w:lang w:val="uk-UA"/>
              </w:rPr>
            </w:pPr>
            <w:r w:rsidRPr="006870E6">
              <w:rPr>
                <w:sz w:val="28"/>
                <w:szCs w:val="28"/>
                <w:lang w:val="uk-UA"/>
              </w:rPr>
              <w:t>0</w:t>
            </w:r>
          </w:p>
        </w:tc>
        <w:tc>
          <w:tcPr>
            <w:tcW w:w="1964" w:type="dxa"/>
          </w:tcPr>
          <w:p w:rsidR="004A0681" w:rsidRPr="006870E6" w:rsidRDefault="004A0681" w:rsidP="00AF281F">
            <w:pPr>
              <w:spacing w:line="276" w:lineRule="auto"/>
              <w:jc w:val="center"/>
              <w:rPr>
                <w:sz w:val="28"/>
                <w:szCs w:val="28"/>
                <w:lang w:val="uk-UA"/>
              </w:rPr>
            </w:pPr>
            <w:r w:rsidRPr="006870E6">
              <w:rPr>
                <w:sz w:val="28"/>
                <w:szCs w:val="28"/>
                <w:lang w:val="uk-UA"/>
              </w:rPr>
              <w:t>8,0 ± 2,49</w:t>
            </w:r>
          </w:p>
        </w:tc>
        <w:tc>
          <w:tcPr>
            <w:tcW w:w="1253" w:type="dxa"/>
          </w:tcPr>
          <w:p w:rsidR="004A0681" w:rsidRPr="006870E6" w:rsidRDefault="004A0681" w:rsidP="00AF281F">
            <w:pPr>
              <w:spacing w:line="276" w:lineRule="auto"/>
              <w:jc w:val="center"/>
              <w:rPr>
                <w:b/>
                <w:bCs/>
                <w:sz w:val="28"/>
                <w:szCs w:val="28"/>
                <w:lang w:val="uk-UA"/>
              </w:rPr>
            </w:pPr>
            <w:r w:rsidRPr="006870E6">
              <w:rPr>
                <w:sz w:val="28"/>
                <w:szCs w:val="28"/>
                <w:lang w:val="uk-UA"/>
              </w:rPr>
              <w:t>&lt; 0,001</w:t>
            </w:r>
          </w:p>
        </w:tc>
      </w:tr>
      <w:tr w:rsidR="004A0681" w:rsidRPr="006870E6" w:rsidTr="00AF281F">
        <w:trPr>
          <w:trHeight w:val="454"/>
        </w:trPr>
        <w:tc>
          <w:tcPr>
            <w:tcW w:w="4384" w:type="dxa"/>
          </w:tcPr>
          <w:p w:rsidR="004A0681" w:rsidRPr="006870E6" w:rsidRDefault="004A0681" w:rsidP="00AF281F">
            <w:pPr>
              <w:spacing w:line="276" w:lineRule="auto"/>
              <w:jc w:val="center"/>
              <w:rPr>
                <w:sz w:val="28"/>
                <w:szCs w:val="28"/>
                <w:lang w:val="uk-UA"/>
              </w:rPr>
            </w:pPr>
            <w:r w:rsidRPr="006870E6">
              <w:rPr>
                <w:sz w:val="28"/>
                <w:szCs w:val="28"/>
                <w:lang w:val="uk-UA"/>
              </w:rPr>
              <w:t>Антитіла мозку, ум. од.</w:t>
            </w:r>
          </w:p>
        </w:tc>
        <w:tc>
          <w:tcPr>
            <w:tcW w:w="1970" w:type="dxa"/>
          </w:tcPr>
          <w:p w:rsidR="004A0681" w:rsidRPr="006870E6" w:rsidRDefault="004A0681" w:rsidP="00AF281F">
            <w:pPr>
              <w:spacing w:line="276" w:lineRule="auto"/>
              <w:jc w:val="center"/>
              <w:rPr>
                <w:sz w:val="28"/>
                <w:szCs w:val="28"/>
                <w:lang w:val="uk-UA"/>
              </w:rPr>
            </w:pPr>
            <w:r w:rsidRPr="006870E6">
              <w:rPr>
                <w:sz w:val="28"/>
                <w:szCs w:val="28"/>
                <w:lang w:val="uk-UA"/>
              </w:rPr>
              <w:t xml:space="preserve">0 </w:t>
            </w:r>
          </w:p>
        </w:tc>
        <w:tc>
          <w:tcPr>
            <w:tcW w:w="1964" w:type="dxa"/>
          </w:tcPr>
          <w:p w:rsidR="004A0681" w:rsidRPr="006870E6" w:rsidRDefault="004A0681" w:rsidP="00AF281F">
            <w:pPr>
              <w:spacing w:line="276" w:lineRule="auto"/>
              <w:jc w:val="center"/>
              <w:rPr>
                <w:sz w:val="28"/>
                <w:szCs w:val="28"/>
                <w:lang w:val="uk-UA"/>
              </w:rPr>
            </w:pPr>
            <w:r w:rsidRPr="006870E6">
              <w:rPr>
                <w:sz w:val="28"/>
                <w:szCs w:val="28"/>
                <w:lang w:val="uk-UA"/>
              </w:rPr>
              <w:t>4,0 ± 2,67</w:t>
            </w:r>
          </w:p>
        </w:tc>
        <w:tc>
          <w:tcPr>
            <w:tcW w:w="1253" w:type="dxa"/>
          </w:tcPr>
          <w:p w:rsidR="004A0681" w:rsidRPr="006870E6" w:rsidRDefault="004A0681" w:rsidP="00AF281F">
            <w:pPr>
              <w:spacing w:line="276" w:lineRule="auto"/>
              <w:jc w:val="center"/>
              <w:rPr>
                <w:sz w:val="28"/>
                <w:szCs w:val="28"/>
                <w:lang w:val="uk-UA"/>
              </w:rPr>
            </w:pPr>
            <w:r w:rsidRPr="006870E6">
              <w:rPr>
                <w:sz w:val="28"/>
                <w:szCs w:val="28"/>
                <w:lang w:val="uk-UA"/>
              </w:rPr>
              <w:t>&lt; 0,001</w:t>
            </w:r>
          </w:p>
        </w:tc>
      </w:tr>
    </w:tbl>
    <w:p w:rsidR="004A0681" w:rsidRPr="006870E6" w:rsidRDefault="004A0681" w:rsidP="004A0681">
      <w:pPr>
        <w:spacing w:line="360" w:lineRule="auto"/>
        <w:ind w:firstLine="708"/>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Що стосується гуморальної складової імунітету, то має місце збільшення кількості гетерогенних антитіл та кількості ЦІК, що звичайно характерно для вираженої інтоксикації речовинами органічної природи та схильності організму до запальних реакцій. Крім того, з'являються антитіла до речовини печінки і головного мозку, що свідчить про наявність аутоімуних реакцій, а це може бути основою для дистрофічних і деструктивних процесів у печінці і мозку.</w:t>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ind w:firstLine="708"/>
        <w:jc w:val="center"/>
        <w:rPr>
          <w:bCs/>
          <w:sz w:val="28"/>
          <w:szCs w:val="28"/>
          <w:lang w:val="uk-UA"/>
        </w:rPr>
      </w:pPr>
      <w:r w:rsidRPr="006870E6">
        <w:rPr>
          <w:bCs/>
          <w:sz w:val="28"/>
          <w:szCs w:val="28"/>
          <w:lang w:val="uk-UA"/>
        </w:rPr>
        <w:t xml:space="preserve">6.2.3   </w:t>
      </w:r>
      <w:r w:rsidRPr="006870E6">
        <w:rPr>
          <w:sz w:val="28"/>
          <w:szCs w:val="28"/>
          <w:lang w:val="uk-UA"/>
        </w:rPr>
        <w:t>Дослідження біохімічних процесів</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Результати досліджень метаболізму печінкової тканини представлено в табл. 6.9.</w:t>
      </w:r>
    </w:p>
    <w:p w:rsidR="004A0681" w:rsidRPr="006870E6" w:rsidRDefault="004A0681" w:rsidP="004A0681">
      <w:pPr>
        <w:spacing w:line="360" w:lineRule="auto"/>
        <w:ind w:firstLine="708"/>
        <w:jc w:val="right"/>
        <w:rPr>
          <w:i/>
          <w:iCs/>
          <w:sz w:val="28"/>
          <w:szCs w:val="28"/>
          <w:lang w:val="uk-UA"/>
        </w:rPr>
      </w:pPr>
      <w:r w:rsidRPr="006870E6">
        <w:rPr>
          <w:i/>
          <w:iCs/>
          <w:sz w:val="28"/>
          <w:szCs w:val="28"/>
          <w:lang w:val="uk-UA"/>
        </w:rPr>
        <w:lastRenderedPageBreak/>
        <w:t>Таблиця 6.9</w:t>
      </w:r>
    </w:p>
    <w:p w:rsidR="004A0681" w:rsidRPr="006870E6" w:rsidRDefault="004A0681" w:rsidP="004A0681">
      <w:pPr>
        <w:spacing w:line="360" w:lineRule="auto"/>
        <w:ind w:firstLine="708"/>
        <w:jc w:val="center"/>
        <w:rPr>
          <w:b/>
          <w:bCs/>
          <w:sz w:val="28"/>
          <w:szCs w:val="28"/>
          <w:lang w:val="uk-UA"/>
        </w:rPr>
      </w:pPr>
      <w:r w:rsidRPr="006870E6">
        <w:rPr>
          <w:b/>
          <w:bCs/>
          <w:sz w:val="28"/>
          <w:szCs w:val="28"/>
          <w:lang w:val="uk-UA"/>
        </w:rPr>
        <w:t xml:space="preserve">Стан метаболічних процесів у печінці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39"/>
        <w:gridCol w:w="1947"/>
        <w:gridCol w:w="1930"/>
        <w:gridCol w:w="1255"/>
      </w:tblGrid>
      <w:tr w:rsidR="004A0681" w:rsidRPr="006870E6" w:rsidTr="006F4ABB">
        <w:tc>
          <w:tcPr>
            <w:tcW w:w="4608" w:type="dxa"/>
          </w:tcPr>
          <w:p w:rsidR="004A0681" w:rsidRPr="006870E6" w:rsidRDefault="004A0681" w:rsidP="00AF281F">
            <w:pPr>
              <w:jc w:val="center"/>
              <w:rPr>
                <w:sz w:val="28"/>
                <w:szCs w:val="28"/>
                <w:lang w:val="uk-UA"/>
              </w:rPr>
            </w:pPr>
            <w:r w:rsidRPr="006870E6">
              <w:rPr>
                <w:sz w:val="28"/>
                <w:szCs w:val="28"/>
                <w:lang w:val="uk-UA"/>
              </w:rPr>
              <w:t>Показник</w:t>
            </w:r>
          </w:p>
        </w:tc>
        <w:tc>
          <w:tcPr>
            <w:tcW w:w="1980" w:type="dxa"/>
          </w:tcPr>
          <w:p w:rsidR="004A0681" w:rsidRPr="006870E6" w:rsidRDefault="004A0681" w:rsidP="00AF281F">
            <w:pPr>
              <w:jc w:val="center"/>
              <w:rPr>
                <w:sz w:val="28"/>
                <w:szCs w:val="28"/>
                <w:lang w:val="uk-UA"/>
              </w:rPr>
            </w:pPr>
            <w:r w:rsidRPr="006870E6">
              <w:rPr>
                <w:sz w:val="28"/>
                <w:szCs w:val="28"/>
                <w:lang w:val="uk-UA"/>
              </w:rPr>
              <w:t xml:space="preserve">Контроль </w:t>
            </w:r>
          </w:p>
        </w:tc>
        <w:tc>
          <w:tcPr>
            <w:tcW w:w="1980" w:type="dxa"/>
          </w:tcPr>
          <w:p w:rsidR="004A0681" w:rsidRPr="006870E6" w:rsidRDefault="004A0681" w:rsidP="00AF281F">
            <w:pPr>
              <w:jc w:val="center"/>
              <w:rPr>
                <w:sz w:val="28"/>
                <w:szCs w:val="28"/>
                <w:lang w:val="uk-UA"/>
              </w:rPr>
            </w:pPr>
            <w:r w:rsidRPr="006870E6">
              <w:rPr>
                <w:sz w:val="28"/>
                <w:szCs w:val="28"/>
                <w:lang w:val="uk-UA"/>
              </w:rPr>
              <w:t>Дослід</w:t>
            </w:r>
          </w:p>
        </w:tc>
        <w:tc>
          <w:tcPr>
            <w:tcW w:w="1286" w:type="dxa"/>
          </w:tcPr>
          <w:p w:rsidR="004A0681" w:rsidRPr="006870E6" w:rsidRDefault="004A0681" w:rsidP="00AF281F">
            <w:pPr>
              <w:jc w:val="center"/>
              <w:rPr>
                <w:sz w:val="28"/>
                <w:szCs w:val="28"/>
                <w:lang w:val="uk-UA"/>
              </w:rPr>
            </w:pPr>
            <w:r w:rsidRPr="006870E6">
              <w:rPr>
                <w:sz w:val="28"/>
                <w:szCs w:val="28"/>
                <w:lang w:val="uk-UA"/>
              </w:rPr>
              <w:t>р</w:t>
            </w:r>
          </w:p>
        </w:tc>
      </w:tr>
      <w:tr w:rsidR="004A0681" w:rsidRPr="006870E6" w:rsidTr="006F4ABB">
        <w:tc>
          <w:tcPr>
            <w:tcW w:w="4608" w:type="dxa"/>
          </w:tcPr>
          <w:p w:rsidR="004A0681" w:rsidRPr="006870E6" w:rsidRDefault="004A0681" w:rsidP="00AF281F">
            <w:pPr>
              <w:jc w:val="center"/>
              <w:rPr>
                <w:sz w:val="28"/>
                <w:szCs w:val="28"/>
                <w:lang w:val="uk-UA"/>
              </w:rPr>
            </w:pPr>
            <w:r w:rsidRPr="006870E6">
              <w:rPr>
                <w:sz w:val="28"/>
                <w:szCs w:val="28"/>
                <w:lang w:val="uk-UA"/>
              </w:rPr>
              <w:t>АлТ, од/дм</w:t>
            </w:r>
            <w:r w:rsidRPr="006870E6">
              <w:rPr>
                <w:sz w:val="28"/>
                <w:szCs w:val="28"/>
                <w:vertAlign w:val="superscript"/>
                <w:lang w:val="uk-UA"/>
              </w:rPr>
              <w:t>3</w:t>
            </w:r>
          </w:p>
        </w:tc>
        <w:tc>
          <w:tcPr>
            <w:tcW w:w="1980" w:type="dxa"/>
          </w:tcPr>
          <w:p w:rsidR="004A0681" w:rsidRPr="006870E6" w:rsidRDefault="004A0681" w:rsidP="00AF281F">
            <w:pPr>
              <w:jc w:val="center"/>
              <w:rPr>
                <w:sz w:val="28"/>
                <w:szCs w:val="28"/>
                <w:lang w:val="uk-UA"/>
              </w:rPr>
            </w:pPr>
            <w:r w:rsidRPr="006870E6">
              <w:rPr>
                <w:sz w:val="28"/>
                <w:szCs w:val="28"/>
                <w:lang w:val="uk-UA"/>
              </w:rPr>
              <w:t>33,60 ± 2,90</w:t>
            </w:r>
          </w:p>
        </w:tc>
        <w:tc>
          <w:tcPr>
            <w:tcW w:w="1980" w:type="dxa"/>
          </w:tcPr>
          <w:p w:rsidR="004A0681" w:rsidRPr="006870E6" w:rsidRDefault="004A0681" w:rsidP="00AF281F">
            <w:pPr>
              <w:jc w:val="center"/>
              <w:rPr>
                <w:sz w:val="28"/>
                <w:szCs w:val="28"/>
                <w:lang w:val="uk-UA"/>
              </w:rPr>
            </w:pPr>
            <w:r w:rsidRPr="006870E6">
              <w:rPr>
                <w:sz w:val="28"/>
                <w:szCs w:val="28"/>
                <w:lang w:val="uk-UA"/>
              </w:rPr>
              <w:t>39,19 ± 2,00</w:t>
            </w:r>
          </w:p>
        </w:tc>
        <w:tc>
          <w:tcPr>
            <w:tcW w:w="1286" w:type="dxa"/>
          </w:tcPr>
          <w:p w:rsidR="004A0681" w:rsidRPr="006870E6" w:rsidRDefault="004A0681" w:rsidP="00AF281F">
            <w:pPr>
              <w:jc w:val="center"/>
              <w:rPr>
                <w:sz w:val="28"/>
                <w:szCs w:val="28"/>
                <w:lang w:val="uk-UA"/>
              </w:rPr>
            </w:pPr>
            <w:r w:rsidRPr="006870E6">
              <w:rPr>
                <w:sz w:val="28"/>
                <w:szCs w:val="28"/>
                <w:lang w:val="uk-UA"/>
              </w:rPr>
              <w:t>&gt; 0,5</w:t>
            </w:r>
          </w:p>
        </w:tc>
      </w:tr>
      <w:tr w:rsidR="004A0681" w:rsidRPr="006870E6" w:rsidTr="006F4ABB">
        <w:tc>
          <w:tcPr>
            <w:tcW w:w="4608" w:type="dxa"/>
          </w:tcPr>
          <w:p w:rsidR="004A0681" w:rsidRPr="006870E6" w:rsidRDefault="004A0681" w:rsidP="00AF281F">
            <w:pPr>
              <w:jc w:val="center"/>
              <w:rPr>
                <w:sz w:val="28"/>
                <w:szCs w:val="28"/>
                <w:lang w:val="uk-UA"/>
              </w:rPr>
            </w:pPr>
            <w:r w:rsidRPr="006870E6">
              <w:rPr>
                <w:sz w:val="28"/>
                <w:szCs w:val="28"/>
                <w:lang w:val="uk-UA"/>
              </w:rPr>
              <w:t>АсТ, од/дм</w:t>
            </w:r>
            <w:r w:rsidRPr="006870E6">
              <w:rPr>
                <w:sz w:val="28"/>
                <w:szCs w:val="28"/>
                <w:vertAlign w:val="superscript"/>
                <w:lang w:val="uk-UA"/>
              </w:rPr>
              <w:t>3</w:t>
            </w:r>
          </w:p>
        </w:tc>
        <w:tc>
          <w:tcPr>
            <w:tcW w:w="1980" w:type="dxa"/>
          </w:tcPr>
          <w:p w:rsidR="004A0681" w:rsidRPr="006870E6" w:rsidRDefault="004A0681" w:rsidP="00AF281F">
            <w:pPr>
              <w:jc w:val="center"/>
              <w:rPr>
                <w:sz w:val="28"/>
                <w:szCs w:val="28"/>
                <w:lang w:val="uk-UA"/>
              </w:rPr>
            </w:pPr>
            <w:r w:rsidRPr="006870E6">
              <w:rPr>
                <w:sz w:val="28"/>
                <w:szCs w:val="28"/>
                <w:lang w:val="uk-UA"/>
              </w:rPr>
              <w:t>62,94 ± 4,85</w:t>
            </w:r>
          </w:p>
        </w:tc>
        <w:tc>
          <w:tcPr>
            <w:tcW w:w="1980" w:type="dxa"/>
          </w:tcPr>
          <w:p w:rsidR="004A0681" w:rsidRPr="006870E6" w:rsidRDefault="004A0681" w:rsidP="00AF281F">
            <w:pPr>
              <w:jc w:val="center"/>
              <w:rPr>
                <w:sz w:val="28"/>
                <w:szCs w:val="28"/>
                <w:lang w:val="uk-UA"/>
              </w:rPr>
            </w:pPr>
            <w:r w:rsidRPr="006870E6">
              <w:rPr>
                <w:sz w:val="28"/>
                <w:szCs w:val="28"/>
                <w:lang w:val="uk-UA"/>
              </w:rPr>
              <w:t>83,03 ± 5,26</w:t>
            </w:r>
          </w:p>
        </w:tc>
        <w:tc>
          <w:tcPr>
            <w:tcW w:w="1286" w:type="dxa"/>
          </w:tcPr>
          <w:p w:rsidR="004A0681" w:rsidRPr="006870E6" w:rsidRDefault="004A0681" w:rsidP="00AF281F">
            <w:pPr>
              <w:jc w:val="center"/>
              <w:rPr>
                <w:sz w:val="28"/>
                <w:szCs w:val="28"/>
                <w:lang w:val="uk-UA"/>
              </w:rPr>
            </w:pPr>
            <w:r w:rsidRPr="006870E6">
              <w:rPr>
                <w:sz w:val="28"/>
                <w:szCs w:val="28"/>
                <w:lang w:val="uk-UA"/>
              </w:rPr>
              <w:t>&lt; 0,5</w:t>
            </w:r>
          </w:p>
        </w:tc>
      </w:tr>
      <w:tr w:rsidR="004A0681" w:rsidRPr="006870E6" w:rsidTr="006F4ABB">
        <w:tc>
          <w:tcPr>
            <w:tcW w:w="4608" w:type="dxa"/>
          </w:tcPr>
          <w:p w:rsidR="004A0681" w:rsidRPr="006870E6" w:rsidRDefault="004A0681" w:rsidP="00AF281F">
            <w:pPr>
              <w:jc w:val="center"/>
              <w:rPr>
                <w:sz w:val="28"/>
                <w:szCs w:val="28"/>
                <w:lang w:val="uk-UA"/>
              </w:rPr>
            </w:pPr>
            <w:r w:rsidRPr="006870E6">
              <w:rPr>
                <w:sz w:val="28"/>
                <w:szCs w:val="28"/>
                <w:lang w:val="uk-UA"/>
              </w:rPr>
              <w:t>Тимолова проба, ум. од.</w:t>
            </w:r>
          </w:p>
        </w:tc>
        <w:tc>
          <w:tcPr>
            <w:tcW w:w="1980" w:type="dxa"/>
          </w:tcPr>
          <w:p w:rsidR="004A0681" w:rsidRPr="006870E6" w:rsidRDefault="004A0681" w:rsidP="00AF281F">
            <w:pPr>
              <w:jc w:val="center"/>
              <w:rPr>
                <w:sz w:val="28"/>
                <w:szCs w:val="28"/>
                <w:lang w:val="uk-UA"/>
              </w:rPr>
            </w:pPr>
            <w:r w:rsidRPr="006870E6">
              <w:rPr>
                <w:sz w:val="28"/>
                <w:szCs w:val="28"/>
                <w:lang w:val="uk-UA"/>
              </w:rPr>
              <w:t>1,48 ± 0,14</w:t>
            </w:r>
          </w:p>
        </w:tc>
        <w:tc>
          <w:tcPr>
            <w:tcW w:w="1980" w:type="dxa"/>
          </w:tcPr>
          <w:p w:rsidR="004A0681" w:rsidRPr="006870E6" w:rsidRDefault="004A0681" w:rsidP="00AF281F">
            <w:pPr>
              <w:jc w:val="center"/>
              <w:rPr>
                <w:sz w:val="28"/>
                <w:szCs w:val="28"/>
                <w:lang w:val="uk-UA"/>
              </w:rPr>
            </w:pPr>
            <w:r w:rsidRPr="006870E6">
              <w:rPr>
                <w:sz w:val="28"/>
                <w:szCs w:val="28"/>
                <w:lang w:val="uk-UA"/>
              </w:rPr>
              <w:t>1,62 ± 0,19</w:t>
            </w:r>
          </w:p>
        </w:tc>
        <w:tc>
          <w:tcPr>
            <w:tcW w:w="1286" w:type="dxa"/>
          </w:tcPr>
          <w:p w:rsidR="004A0681" w:rsidRPr="006870E6" w:rsidRDefault="004A0681" w:rsidP="00AF281F">
            <w:pPr>
              <w:jc w:val="center"/>
              <w:rPr>
                <w:sz w:val="28"/>
                <w:szCs w:val="28"/>
                <w:lang w:val="uk-UA"/>
              </w:rPr>
            </w:pPr>
            <w:r w:rsidRPr="006870E6">
              <w:rPr>
                <w:sz w:val="28"/>
                <w:szCs w:val="28"/>
                <w:lang w:val="uk-UA"/>
              </w:rPr>
              <w:t>&gt; 0,5</w:t>
            </w:r>
          </w:p>
        </w:tc>
      </w:tr>
      <w:tr w:rsidR="004A0681" w:rsidRPr="006870E6" w:rsidTr="006F4ABB">
        <w:tc>
          <w:tcPr>
            <w:tcW w:w="4608" w:type="dxa"/>
          </w:tcPr>
          <w:p w:rsidR="004A0681" w:rsidRPr="006870E6" w:rsidRDefault="004A0681" w:rsidP="00AF281F">
            <w:pPr>
              <w:jc w:val="center"/>
              <w:rPr>
                <w:sz w:val="28"/>
                <w:szCs w:val="28"/>
                <w:lang w:val="uk-UA"/>
              </w:rPr>
            </w:pPr>
            <w:r w:rsidRPr="006870E6">
              <w:rPr>
                <w:sz w:val="28"/>
                <w:szCs w:val="28"/>
                <w:lang w:val="uk-UA"/>
              </w:rPr>
              <w:t>МДА, мкМ/дм</w:t>
            </w:r>
            <w:r w:rsidRPr="006870E6">
              <w:rPr>
                <w:sz w:val="28"/>
                <w:szCs w:val="28"/>
                <w:vertAlign w:val="superscript"/>
                <w:lang w:val="uk-UA"/>
              </w:rPr>
              <w:t>3</w:t>
            </w:r>
          </w:p>
        </w:tc>
        <w:tc>
          <w:tcPr>
            <w:tcW w:w="1980" w:type="dxa"/>
          </w:tcPr>
          <w:p w:rsidR="004A0681" w:rsidRPr="006870E6" w:rsidRDefault="004A0681" w:rsidP="00AF281F">
            <w:pPr>
              <w:jc w:val="center"/>
              <w:rPr>
                <w:sz w:val="28"/>
                <w:szCs w:val="28"/>
                <w:lang w:val="uk-UA"/>
              </w:rPr>
            </w:pPr>
            <w:r w:rsidRPr="006870E6">
              <w:rPr>
                <w:sz w:val="28"/>
                <w:szCs w:val="28"/>
                <w:lang w:val="uk-UA"/>
              </w:rPr>
              <w:t>6,51 ± 0,22</w:t>
            </w:r>
          </w:p>
        </w:tc>
        <w:tc>
          <w:tcPr>
            <w:tcW w:w="1980" w:type="dxa"/>
          </w:tcPr>
          <w:p w:rsidR="004A0681" w:rsidRPr="006870E6" w:rsidRDefault="004A0681" w:rsidP="00AF281F">
            <w:pPr>
              <w:jc w:val="center"/>
              <w:rPr>
                <w:sz w:val="28"/>
                <w:szCs w:val="28"/>
                <w:lang w:val="uk-UA"/>
              </w:rPr>
            </w:pPr>
            <w:r w:rsidRPr="006870E6">
              <w:rPr>
                <w:sz w:val="28"/>
                <w:szCs w:val="28"/>
                <w:lang w:val="uk-UA"/>
              </w:rPr>
              <w:t>10,08 ± 0,78</w:t>
            </w:r>
          </w:p>
        </w:tc>
        <w:tc>
          <w:tcPr>
            <w:tcW w:w="1286" w:type="dxa"/>
          </w:tcPr>
          <w:p w:rsidR="004A0681" w:rsidRPr="006870E6" w:rsidRDefault="004A0681" w:rsidP="00AF281F">
            <w:pPr>
              <w:jc w:val="center"/>
              <w:rPr>
                <w:sz w:val="28"/>
                <w:szCs w:val="28"/>
                <w:lang w:val="uk-UA"/>
              </w:rPr>
            </w:pPr>
            <w:r w:rsidRPr="006870E6">
              <w:rPr>
                <w:sz w:val="28"/>
                <w:szCs w:val="28"/>
                <w:lang w:val="uk-UA"/>
              </w:rPr>
              <w:t>&lt; 0,05</w:t>
            </w:r>
          </w:p>
        </w:tc>
      </w:tr>
      <w:tr w:rsidR="004A0681" w:rsidRPr="006870E6" w:rsidTr="006F4ABB">
        <w:tc>
          <w:tcPr>
            <w:tcW w:w="4608" w:type="dxa"/>
          </w:tcPr>
          <w:p w:rsidR="004A0681" w:rsidRPr="006870E6" w:rsidRDefault="004A0681" w:rsidP="00AF281F">
            <w:pPr>
              <w:jc w:val="center"/>
              <w:rPr>
                <w:sz w:val="28"/>
                <w:szCs w:val="28"/>
                <w:lang w:val="uk-UA"/>
              </w:rPr>
            </w:pPr>
            <w:r w:rsidRPr="006870E6">
              <w:rPr>
                <w:sz w:val="28"/>
                <w:szCs w:val="28"/>
                <w:lang w:val="uk-UA"/>
              </w:rPr>
              <w:t>Каталаза, %</w:t>
            </w:r>
          </w:p>
        </w:tc>
        <w:tc>
          <w:tcPr>
            <w:tcW w:w="1980" w:type="dxa"/>
          </w:tcPr>
          <w:p w:rsidR="004A0681" w:rsidRPr="006870E6" w:rsidRDefault="004A0681" w:rsidP="00AF281F">
            <w:pPr>
              <w:jc w:val="center"/>
              <w:rPr>
                <w:sz w:val="28"/>
                <w:szCs w:val="28"/>
                <w:lang w:val="uk-UA"/>
              </w:rPr>
            </w:pPr>
            <w:r w:rsidRPr="006870E6">
              <w:rPr>
                <w:sz w:val="28"/>
                <w:szCs w:val="28"/>
                <w:lang w:val="uk-UA"/>
              </w:rPr>
              <w:t>62,22 ± 2,17</w:t>
            </w:r>
          </w:p>
        </w:tc>
        <w:tc>
          <w:tcPr>
            <w:tcW w:w="1980" w:type="dxa"/>
          </w:tcPr>
          <w:p w:rsidR="004A0681" w:rsidRPr="006870E6" w:rsidRDefault="004A0681" w:rsidP="00AF281F">
            <w:pPr>
              <w:jc w:val="center"/>
              <w:rPr>
                <w:sz w:val="28"/>
                <w:szCs w:val="28"/>
                <w:lang w:val="uk-UA"/>
              </w:rPr>
            </w:pPr>
            <w:r w:rsidRPr="006870E6">
              <w:rPr>
                <w:sz w:val="28"/>
                <w:szCs w:val="28"/>
                <w:lang w:val="uk-UA"/>
              </w:rPr>
              <w:t>41,68 ± 4,17</w:t>
            </w:r>
          </w:p>
        </w:tc>
        <w:tc>
          <w:tcPr>
            <w:tcW w:w="1286" w:type="dxa"/>
          </w:tcPr>
          <w:p w:rsidR="004A0681" w:rsidRPr="006870E6" w:rsidRDefault="004A0681" w:rsidP="00AF281F">
            <w:pPr>
              <w:jc w:val="center"/>
              <w:rPr>
                <w:sz w:val="28"/>
                <w:szCs w:val="28"/>
                <w:lang w:val="uk-UA"/>
              </w:rPr>
            </w:pPr>
            <w:r w:rsidRPr="006870E6">
              <w:rPr>
                <w:sz w:val="28"/>
                <w:szCs w:val="28"/>
                <w:lang w:val="uk-UA"/>
              </w:rPr>
              <w:t>&lt; 0,05</w:t>
            </w:r>
          </w:p>
        </w:tc>
      </w:tr>
    </w:tbl>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Як видно із даних табл. 6.9, в результаті вживання води оз. Ялпуг у печінці відбуваються певні зміни метаболізму. Насамперед, звертає увагу деяке збільшення активності Ал</w:t>
      </w:r>
      <w:r w:rsidRPr="006870E6">
        <w:rPr>
          <w:caps/>
          <w:sz w:val="28"/>
          <w:szCs w:val="28"/>
          <w:lang w:val="uk-UA"/>
        </w:rPr>
        <w:t>т</w:t>
      </w:r>
      <w:r w:rsidRPr="006870E6">
        <w:rPr>
          <w:sz w:val="28"/>
          <w:szCs w:val="28"/>
          <w:lang w:val="uk-UA"/>
        </w:rPr>
        <w:t xml:space="preserve"> і активності Ас</w:t>
      </w:r>
      <w:r w:rsidRPr="006870E6">
        <w:rPr>
          <w:caps/>
          <w:sz w:val="28"/>
          <w:szCs w:val="28"/>
          <w:lang w:val="uk-UA"/>
        </w:rPr>
        <w:t>т</w:t>
      </w:r>
      <w:r w:rsidRPr="006870E6">
        <w:rPr>
          <w:sz w:val="28"/>
          <w:szCs w:val="28"/>
          <w:lang w:val="uk-UA"/>
        </w:rPr>
        <w:t>. Це дозволяє вважати, що до складу води оз. Ялпуг входять сполуки, що впливають на певні реакції трансамінування. Показники тимолової проби практично не змінюються в піддослідних щурів відносно контролю. Очевидно, що до складу води оз. Ялпуг, не входять сполуки, що впливають на інтенсивність білоксинтезуючої функції печінки щурів. На відміну від попередніх даних (оз. Кагул), у даній групі відзначається достовірне зниження активності каталази за умови достовірного зростання вмісту МДА, тобто можна говорити про інтенсифікацію перикисного окиснення ліпідів (ПОЛ) за умови пригнічення антиоксидантного захисту (АОЗ). Інакше кажучи, існують передумови для пошкодження мембран клітин, а отже для розвитку дистрофічних процесів в органах і тканинах.</w:t>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 xml:space="preserve">6.2.4  </w:t>
      </w:r>
      <w:r w:rsidRPr="006870E6">
        <w:rPr>
          <w:sz w:val="28"/>
          <w:szCs w:val="28"/>
          <w:lang w:val="uk-UA"/>
        </w:rPr>
        <w:t>Дослідження функціонального стану нирок</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Оцінка сечоутворюючої функції нирок надана в табл. 6.10. За цими даними функція нирок у піддослідних тварин практично не мінялася.</w:t>
      </w:r>
    </w:p>
    <w:p w:rsidR="00AF281F" w:rsidRPr="006870E6" w:rsidRDefault="00AF281F" w:rsidP="00AF281F">
      <w:pPr>
        <w:spacing w:line="360" w:lineRule="auto"/>
        <w:ind w:firstLine="708"/>
        <w:jc w:val="both"/>
        <w:rPr>
          <w:sz w:val="28"/>
          <w:szCs w:val="28"/>
          <w:lang w:val="uk-UA"/>
        </w:rPr>
      </w:pPr>
      <w:r w:rsidRPr="006870E6">
        <w:rPr>
          <w:sz w:val="28"/>
          <w:szCs w:val="28"/>
          <w:lang w:val="uk-UA"/>
        </w:rPr>
        <w:t>Деяке (недостовірне) збільшення добового діурезу пов'язано, швидше за все, з коливаннями інтенсивності канальцевої реабсорбції.</w:t>
      </w:r>
    </w:p>
    <w:p w:rsidR="00AF281F" w:rsidRPr="006870E6" w:rsidRDefault="00AF281F" w:rsidP="004A0681">
      <w:pPr>
        <w:spacing w:line="360" w:lineRule="auto"/>
        <w:ind w:firstLine="708"/>
        <w:jc w:val="both"/>
        <w:rPr>
          <w:sz w:val="28"/>
          <w:szCs w:val="28"/>
          <w:lang w:val="uk-UA"/>
        </w:rPr>
      </w:pPr>
    </w:p>
    <w:p w:rsidR="00AF281F" w:rsidRPr="006870E6" w:rsidRDefault="00AF281F" w:rsidP="004A0681">
      <w:pPr>
        <w:tabs>
          <w:tab w:val="left" w:pos="2370"/>
        </w:tabs>
        <w:spacing w:line="360" w:lineRule="auto"/>
        <w:jc w:val="right"/>
        <w:rPr>
          <w:bCs/>
          <w:i/>
          <w:iCs/>
          <w:sz w:val="28"/>
          <w:szCs w:val="28"/>
        </w:rPr>
      </w:pPr>
    </w:p>
    <w:p w:rsidR="004A0681" w:rsidRPr="006870E6" w:rsidRDefault="004A0681" w:rsidP="004A0681">
      <w:pPr>
        <w:tabs>
          <w:tab w:val="left" w:pos="2370"/>
        </w:tabs>
        <w:spacing w:line="360" w:lineRule="auto"/>
        <w:jc w:val="right"/>
        <w:rPr>
          <w:bCs/>
          <w:i/>
          <w:iCs/>
          <w:sz w:val="28"/>
          <w:szCs w:val="28"/>
          <w:lang w:val="uk-UA"/>
        </w:rPr>
      </w:pPr>
      <w:r w:rsidRPr="006870E6">
        <w:rPr>
          <w:bCs/>
          <w:i/>
          <w:iCs/>
          <w:sz w:val="28"/>
          <w:szCs w:val="28"/>
        </w:rPr>
        <w:lastRenderedPageBreak/>
        <w:t xml:space="preserve">Таблиця </w:t>
      </w:r>
      <w:r w:rsidRPr="006870E6">
        <w:rPr>
          <w:i/>
          <w:iCs/>
          <w:sz w:val="28"/>
          <w:szCs w:val="28"/>
          <w:lang w:val="uk-UA"/>
        </w:rPr>
        <w:t>6.</w:t>
      </w:r>
      <w:r w:rsidRPr="006870E6">
        <w:rPr>
          <w:bCs/>
          <w:i/>
          <w:iCs/>
          <w:sz w:val="28"/>
          <w:szCs w:val="28"/>
          <w:lang w:val="uk-UA"/>
        </w:rPr>
        <w:t>10</w:t>
      </w:r>
    </w:p>
    <w:p w:rsidR="004A0681" w:rsidRPr="006870E6" w:rsidRDefault="004A0681" w:rsidP="004A0681">
      <w:pPr>
        <w:tabs>
          <w:tab w:val="left" w:pos="2370"/>
        </w:tabs>
        <w:spacing w:line="360" w:lineRule="auto"/>
        <w:jc w:val="center"/>
        <w:rPr>
          <w:b/>
          <w:sz w:val="28"/>
          <w:szCs w:val="28"/>
        </w:rPr>
      </w:pPr>
      <w:r w:rsidRPr="006870E6">
        <w:rPr>
          <w:b/>
          <w:sz w:val="28"/>
          <w:szCs w:val="28"/>
        </w:rPr>
        <w:t xml:space="preserve">Вплив </w:t>
      </w:r>
      <w:r w:rsidRPr="006870E6">
        <w:rPr>
          <w:b/>
          <w:sz w:val="28"/>
          <w:szCs w:val="28"/>
          <w:lang w:val="uk-UA"/>
        </w:rPr>
        <w:t>води оз. Ялпуг</w:t>
      </w:r>
      <w:r w:rsidRPr="006870E6">
        <w:rPr>
          <w:b/>
          <w:sz w:val="28"/>
          <w:szCs w:val="28"/>
        </w:rPr>
        <w:t xml:space="preserve"> </w:t>
      </w:r>
      <w:r w:rsidRPr="006870E6">
        <w:rPr>
          <w:b/>
          <w:sz w:val="28"/>
          <w:szCs w:val="28"/>
          <w:lang w:val="uk-UA"/>
        </w:rPr>
        <w:t xml:space="preserve">у режимі вільного доступу </w:t>
      </w:r>
      <w:r w:rsidRPr="006870E6">
        <w:rPr>
          <w:b/>
          <w:sz w:val="28"/>
          <w:szCs w:val="28"/>
        </w:rPr>
        <w:t xml:space="preserve">на функціональний стан </w:t>
      </w:r>
      <w:r w:rsidRPr="006870E6">
        <w:rPr>
          <w:b/>
          <w:sz w:val="28"/>
          <w:szCs w:val="28"/>
          <w:lang w:val="uk-UA"/>
        </w:rPr>
        <w:t xml:space="preserve">нирок </w:t>
      </w:r>
      <w:r w:rsidRPr="006870E6">
        <w:rPr>
          <w:b/>
          <w:sz w:val="28"/>
          <w:szCs w:val="28"/>
        </w:rPr>
        <w:t>здорових щурів</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1980"/>
        <w:gridCol w:w="1980"/>
        <w:gridCol w:w="1260"/>
      </w:tblGrid>
      <w:tr w:rsidR="004A0681" w:rsidRPr="006870E6" w:rsidTr="00AF281F">
        <w:trPr>
          <w:trHeight w:val="1086"/>
        </w:trPr>
        <w:tc>
          <w:tcPr>
            <w:tcW w:w="4428"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rPr>
                <w:bCs/>
                <w:sz w:val="28"/>
                <w:szCs w:val="28"/>
                <w:lang w:val="uk-UA"/>
              </w:rPr>
            </w:pPr>
            <w:r w:rsidRPr="006870E6">
              <w:rPr>
                <w:bCs/>
                <w:sz w:val="28"/>
                <w:szCs w:val="28"/>
                <w:lang w:val="uk-UA"/>
              </w:rPr>
              <w:t xml:space="preserve">          Показники</w:t>
            </w:r>
          </w:p>
        </w:tc>
        <w:tc>
          <w:tcPr>
            <w:tcW w:w="1980" w:type="dxa"/>
            <w:tcBorders>
              <w:top w:val="single" w:sz="4" w:space="0" w:color="auto"/>
              <w:left w:val="single" w:sz="4" w:space="0" w:color="auto"/>
              <w:right w:val="single" w:sz="4" w:space="0" w:color="auto"/>
            </w:tcBorders>
          </w:tcPr>
          <w:p w:rsidR="004A0681" w:rsidRPr="006870E6" w:rsidRDefault="004A0681" w:rsidP="00AF281F">
            <w:pPr>
              <w:jc w:val="center"/>
              <w:rPr>
                <w:bCs/>
                <w:sz w:val="28"/>
                <w:szCs w:val="28"/>
                <w:lang w:val="uk-UA"/>
              </w:rPr>
            </w:pPr>
            <w:r w:rsidRPr="006870E6">
              <w:rPr>
                <w:bCs/>
                <w:sz w:val="28"/>
                <w:szCs w:val="28"/>
                <w:lang w:val="uk-UA"/>
              </w:rPr>
              <w:t>Контрольна  група</w:t>
            </w:r>
          </w:p>
          <w:p w:rsidR="004A0681" w:rsidRPr="006870E6" w:rsidRDefault="004A0681" w:rsidP="00AF281F">
            <w:pPr>
              <w:rPr>
                <w:bCs/>
                <w:sz w:val="28"/>
                <w:szCs w:val="28"/>
                <w:lang w:val="uk-UA"/>
              </w:rPr>
            </w:pPr>
            <w:r w:rsidRPr="006870E6">
              <w:rPr>
                <w:bCs/>
                <w:sz w:val="28"/>
                <w:szCs w:val="28"/>
                <w:lang w:val="uk-UA"/>
              </w:rPr>
              <w:t xml:space="preserve"> (М</w:t>
            </w:r>
            <w:r w:rsidRPr="006870E6">
              <w:rPr>
                <w:bCs/>
                <w:sz w:val="28"/>
                <w:szCs w:val="28"/>
                <w:vertAlign w:val="subscript"/>
                <w:lang w:val="uk-UA"/>
              </w:rPr>
              <w:t xml:space="preserve">1 </w:t>
            </w:r>
            <w:r w:rsidRPr="006870E6">
              <w:rPr>
                <w:bCs/>
                <w:sz w:val="28"/>
                <w:szCs w:val="28"/>
                <w:lang w:val="uk-UA"/>
              </w:rPr>
              <w:t>± m</w:t>
            </w:r>
            <w:r w:rsidRPr="006870E6">
              <w:rPr>
                <w:bCs/>
                <w:sz w:val="28"/>
                <w:szCs w:val="28"/>
                <w:vertAlign w:val="subscript"/>
                <w:lang w:val="uk-UA"/>
              </w:rPr>
              <w:t>1</w:t>
            </w:r>
            <w:r w:rsidRPr="006870E6">
              <w:rPr>
                <w:bCs/>
                <w:sz w:val="28"/>
                <w:szCs w:val="28"/>
                <w:lang w:val="uk-UA"/>
              </w:rPr>
              <w:t>)</w:t>
            </w:r>
          </w:p>
        </w:tc>
        <w:tc>
          <w:tcPr>
            <w:tcW w:w="1980" w:type="dxa"/>
            <w:tcBorders>
              <w:top w:val="single" w:sz="4" w:space="0" w:color="auto"/>
              <w:left w:val="single" w:sz="4" w:space="0" w:color="auto"/>
              <w:right w:val="single" w:sz="4" w:space="0" w:color="auto"/>
            </w:tcBorders>
          </w:tcPr>
          <w:p w:rsidR="004A0681" w:rsidRPr="006870E6" w:rsidRDefault="004A0681" w:rsidP="00AF281F">
            <w:pPr>
              <w:jc w:val="center"/>
              <w:rPr>
                <w:bCs/>
                <w:sz w:val="28"/>
                <w:szCs w:val="28"/>
                <w:lang w:val="uk-UA"/>
              </w:rPr>
            </w:pPr>
            <w:r w:rsidRPr="006870E6">
              <w:rPr>
                <w:bCs/>
                <w:sz w:val="28"/>
                <w:szCs w:val="28"/>
                <w:lang w:val="uk-UA"/>
              </w:rPr>
              <w:t>Дослідна група</w:t>
            </w:r>
          </w:p>
          <w:p w:rsidR="004A0681" w:rsidRPr="006870E6" w:rsidRDefault="004A0681" w:rsidP="00AF281F">
            <w:pPr>
              <w:jc w:val="center"/>
              <w:rPr>
                <w:bCs/>
                <w:sz w:val="28"/>
                <w:szCs w:val="28"/>
                <w:lang w:val="uk-UA"/>
              </w:rPr>
            </w:pPr>
            <w:r w:rsidRPr="006870E6">
              <w:rPr>
                <w:bCs/>
                <w:sz w:val="28"/>
                <w:szCs w:val="28"/>
                <w:lang w:val="uk-UA"/>
              </w:rPr>
              <w:t>(M</w:t>
            </w:r>
            <w:r w:rsidRPr="006870E6">
              <w:rPr>
                <w:bCs/>
                <w:sz w:val="28"/>
                <w:szCs w:val="28"/>
                <w:vertAlign w:val="subscript"/>
                <w:lang w:val="uk-UA"/>
              </w:rPr>
              <w:t xml:space="preserve">2 </w:t>
            </w:r>
            <w:r w:rsidRPr="006870E6">
              <w:rPr>
                <w:bCs/>
                <w:sz w:val="28"/>
                <w:szCs w:val="28"/>
                <w:lang w:val="uk-UA"/>
              </w:rPr>
              <w:t>± m</w:t>
            </w:r>
            <w:r w:rsidRPr="006870E6">
              <w:rPr>
                <w:bCs/>
                <w:sz w:val="28"/>
                <w:szCs w:val="28"/>
                <w:vertAlign w:val="subscript"/>
                <w:lang w:val="uk-UA"/>
              </w:rPr>
              <w:t>2</w:t>
            </w:r>
            <w:r w:rsidRPr="006870E6">
              <w:rPr>
                <w:bCs/>
                <w:sz w:val="28"/>
                <w:szCs w:val="28"/>
                <w:lang w:val="uk-UA"/>
              </w:rPr>
              <w:t>)</w:t>
            </w:r>
          </w:p>
        </w:tc>
        <w:tc>
          <w:tcPr>
            <w:tcW w:w="1260"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jc w:val="center"/>
              <w:rPr>
                <w:bCs/>
                <w:sz w:val="28"/>
                <w:szCs w:val="28"/>
                <w:lang w:val="uk-UA"/>
              </w:rPr>
            </w:pPr>
          </w:p>
          <w:p w:rsidR="004A0681" w:rsidRPr="006870E6" w:rsidRDefault="004A0681" w:rsidP="00AF281F">
            <w:pPr>
              <w:jc w:val="center"/>
              <w:rPr>
                <w:bCs/>
                <w:sz w:val="28"/>
                <w:szCs w:val="28"/>
                <w:lang w:val="uk-UA"/>
              </w:rPr>
            </w:pPr>
            <w:r w:rsidRPr="006870E6">
              <w:rPr>
                <w:bCs/>
                <w:sz w:val="28"/>
                <w:szCs w:val="28"/>
                <w:lang w:val="uk-UA"/>
              </w:rPr>
              <w:t>р</w:t>
            </w:r>
          </w:p>
        </w:tc>
      </w:tr>
      <w:tr w:rsidR="004A0681" w:rsidRPr="006870E6" w:rsidTr="006F4ABB">
        <w:trPr>
          <w:trHeight w:val="528"/>
        </w:trPr>
        <w:tc>
          <w:tcPr>
            <w:tcW w:w="4428"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rPr>
                <w:bCs/>
                <w:sz w:val="28"/>
                <w:szCs w:val="28"/>
                <w:lang w:val="uk-UA"/>
              </w:rPr>
            </w:pPr>
            <w:r w:rsidRPr="006870E6">
              <w:rPr>
                <w:bCs/>
                <w:sz w:val="28"/>
                <w:szCs w:val="28"/>
                <w:lang w:val="uk-UA"/>
              </w:rPr>
              <w:t>1</w:t>
            </w:r>
          </w:p>
        </w:tc>
        <w:tc>
          <w:tcPr>
            <w:tcW w:w="1980" w:type="dxa"/>
            <w:tcBorders>
              <w:top w:val="single" w:sz="4" w:space="0" w:color="auto"/>
              <w:left w:val="single" w:sz="4" w:space="0" w:color="auto"/>
              <w:right w:val="single" w:sz="4" w:space="0" w:color="auto"/>
            </w:tcBorders>
          </w:tcPr>
          <w:p w:rsidR="004A0681" w:rsidRPr="006870E6" w:rsidRDefault="004A0681" w:rsidP="00AF281F">
            <w:pPr>
              <w:jc w:val="center"/>
              <w:rPr>
                <w:bCs/>
                <w:sz w:val="28"/>
                <w:szCs w:val="28"/>
                <w:lang w:val="uk-UA"/>
              </w:rPr>
            </w:pPr>
            <w:r w:rsidRPr="006870E6">
              <w:rPr>
                <w:bCs/>
                <w:sz w:val="28"/>
                <w:szCs w:val="28"/>
                <w:lang w:val="uk-UA"/>
              </w:rPr>
              <w:t>2</w:t>
            </w:r>
          </w:p>
        </w:tc>
        <w:tc>
          <w:tcPr>
            <w:tcW w:w="1980" w:type="dxa"/>
            <w:tcBorders>
              <w:top w:val="single" w:sz="4" w:space="0" w:color="auto"/>
              <w:left w:val="single" w:sz="4" w:space="0" w:color="auto"/>
              <w:right w:val="single" w:sz="4" w:space="0" w:color="auto"/>
            </w:tcBorders>
          </w:tcPr>
          <w:p w:rsidR="004A0681" w:rsidRPr="006870E6" w:rsidRDefault="004A0681" w:rsidP="00AF281F">
            <w:pPr>
              <w:jc w:val="center"/>
              <w:rPr>
                <w:bCs/>
                <w:sz w:val="28"/>
                <w:szCs w:val="28"/>
                <w:lang w:val="uk-UA"/>
              </w:rPr>
            </w:pPr>
            <w:r w:rsidRPr="006870E6">
              <w:rPr>
                <w:bCs/>
                <w:sz w:val="28"/>
                <w:szCs w:val="28"/>
                <w:lang w:val="uk-UA"/>
              </w:rPr>
              <w:t>3</w:t>
            </w:r>
          </w:p>
        </w:tc>
        <w:tc>
          <w:tcPr>
            <w:tcW w:w="1260"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jc w:val="center"/>
              <w:rPr>
                <w:bCs/>
                <w:sz w:val="28"/>
                <w:szCs w:val="28"/>
                <w:lang w:val="uk-UA"/>
              </w:rPr>
            </w:pPr>
            <w:r w:rsidRPr="006870E6">
              <w:rPr>
                <w:bCs/>
                <w:sz w:val="28"/>
                <w:szCs w:val="28"/>
                <w:lang w:val="uk-UA"/>
              </w:rPr>
              <w:t>4</w:t>
            </w:r>
          </w:p>
        </w:tc>
      </w:tr>
      <w:tr w:rsidR="004A0681" w:rsidRPr="006870E6" w:rsidTr="006F4ABB">
        <w:trPr>
          <w:trHeight w:val="568"/>
        </w:trPr>
        <w:tc>
          <w:tcPr>
            <w:tcW w:w="4428"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rPr>
                <w:bCs/>
                <w:sz w:val="28"/>
                <w:szCs w:val="28"/>
                <w:lang w:val="uk-UA"/>
              </w:rPr>
            </w:pPr>
            <w:r w:rsidRPr="006870E6">
              <w:rPr>
                <w:bCs/>
                <w:sz w:val="28"/>
                <w:szCs w:val="28"/>
                <w:lang w:val="uk-UA"/>
              </w:rPr>
              <w:t>Добовий діурез,</w:t>
            </w:r>
          </w:p>
          <w:p w:rsidR="004A0681" w:rsidRPr="006870E6" w:rsidRDefault="004A0681" w:rsidP="00AF281F">
            <w:pPr>
              <w:rPr>
                <w:bCs/>
                <w:sz w:val="28"/>
                <w:szCs w:val="28"/>
                <w:lang w:val="uk-UA"/>
              </w:rPr>
            </w:pPr>
            <w:r w:rsidRPr="006870E6">
              <w:rPr>
                <w:bCs/>
                <w:sz w:val="28"/>
                <w:szCs w:val="28"/>
                <w:lang w:val="uk-UA"/>
              </w:rPr>
              <w:t>мл/ дм</w:t>
            </w:r>
            <w:r w:rsidRPr="006870E6">
              <w:rPr>
                <w:bCs/>
                <w:sz w:val="28"/>
                <w:szCs w:val="28"/>
                <w:vertAlign w:val="superscript"/>
                <w:lang w:val="uk-UA"/>
              </w:rPr>
              <w:t>2</w:t>
            </w:r>
            <w:r w:rsidRPr="006870E6">
              <w:rPr>
                <w:bCs/>
                <w:sz w:val="28"/>
                <w:szCs w:val="28"/>
                <w:lang w:val="uk-UA"/>
              </w:rPr>
              <w:t xml:space="preserve"> поверхні тіла</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en-US"/>
              </w:rPr>
              <w:t>1</w:t>
            </w:r>
            <w:r w:rsidRPr="006870E6">
              <w:rPr>
                <w:bCs/>
                <w:sz w:val="28"/>
                <w:szCs w:val="28"/>
                <w:lang w:val="uk-UA"/>
              </w:rPr>
              <w:t>,</w:t>
            </w:r>
            <w:r w:rsidRPr="006870E6">
              <w:rPr>
                <w:bCs/>
                <w:sz w:val="28"/>
                <w:szCs w:val="28"/>
                <w:lang w:val="en-US"/>
              </w:rPr>
              <w:t>1</w:t>
            </w:r>
            <w:r w:rsidRPr="006870E6">
              <w:rPr>
                <w:bCs/>
                <w:sz w:val="28"/>
                <w:szCs w:val="28"/>
                <w:lang w:val="uk-UA"/>
              </w:rPr>
              <w:t>3 ± 0,19</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uk-UA"/>
              </w:rPr>
              <w:t>1,46 ± 0,0</w:t>
            </w:r>
            <w:r w:rsidRPr="006870E6">
              <w:rPr>
                <w:bCs/>
                <w:sz w:val="28"/>
                <w:szCs w:val="28"/>
                <w:lang w:val="en-US"/>
              </w:rPr>
              <w:t>1</w:t>
            </w:r>
          </w:p>
        </w:tc>
        <w:tc>
          <w:tcPr>
            <w:tcW w:w="12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en-US"/>
              </w:rPr>
            </w:pPr>
            <w:r w:rsidRPr="006870E6">
              <w:rPr>
                <w:bCs/>
                <w:sz w:val="28"/>
                <w:szCs w:val="28"/>
                <w:lang w:val="en-US"/>
              </w:rPr>
              <w:t>&gt;</w:t>
            </w:r>
            <w:r w:rsidRPr="006870E6">
              <w:rPr>
                <w:bCs/>
                <w:sz w:val="28"/>
                <w:szCs w:val="28"/>
                <w:lang w:val="uk-UA"/>
              </w:rPr>
              <w:t xml:space="preserve"> 0,</w:t>
            </w:r>
            <w:r w:rsidRPr="006870E6">
              <w:rPr>
                <w:bCs/>
                <w:sz w:val="28"/>
                <w:szCs w:val="28"/>
                <w:lang w:val="en-US"/>
              </w:rPr>
              <w:t>2</w:t>
            </w:r>
          </w:p>
        </w:tc>
      </w:tr>
      <w:tr w:rsidR="004A0681" w:rsidRPr="006870E6" w:rsidTr="006F4ABB">
        <w:trPr>
          <w:trHeight w:val="568"/>
        </w:trPr>
        <w:tc>
          <w:tcPr>
            <w:tcW w:w="4428"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rPr>
                <w:bCs/>
                <w:sz w:val="28"/>
                <w:szCs w:val="28"/>
                <w:lang w:val="uk-UA"/>
              </w:rPr>
            </w:pPr>
            <w:r w:rsidRPr="006870E6">
              <w:rPr>
                <w:bCs/>
                <w:sz w:val="28"/>
                <w:szCs w:val="28"/>
                <w:lang w:val="uk-UA"/>
              </w:rPr>
              <w:t>Швидкість клубочкової фільтрації, мл/(дм</w:t>
            </w:r>
            <w:r w:rsidRPr="006870E6">
              <w:rPr>
                <w:bCs/>
                <w:sz w:val="28"/>
                <w:szCs w:val="28"/>
                <w:vertAlign w:val="superscript"/>
                <w:lang w:val="uk-UA"/>
              </w:rPr>
              <w:t>2</w:t>
            </w:r>
            <w:r w:rsidRPr="006870E6">
              <w:rPr>
                <w:bCs/>
                <w:sz w:val="28"/>
                <w:szCs w:val="28"/>
                <w:lang w:val="uk-UA"/>
              </w:rPr>
              <w:t>∙ хв)</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uk-UA"/>
              </w:rPr>
              <w:t>0,</w:t>
            </w:r>
            <w:r w:rsidRPr="006870E6">
              <w:rPr>
                <w:bCs/>
                <w:sz w:val="28"/>
                <w:szCs w:val="28"/>
                <w:lang w:val="en-US"/>
              </w:rPr>
              <w:t>1</w:t>
            </w:r>
            <w:r w:rsidRPr="006870E6">
              <w:rPr>
                <w:bCs/>
                <w:sz w:val="28"/>
                <w:szCs w:val="28"/>
                <w:lang w:val="uk-UA"/>
              </w:rPr>
              <w:t>1 ± 0,</w:t>
            </w:r>
            <w:r w:rsidRPr="006870E6">
              <w:rPr>
                <w:bCs/>
                <w:sz w:val="28"/>
                <w:szCs w:val="28"/>
                <w:lang w:val="en-US"/>
              </w:rPr>
              <w:t>0</w:t>
            </w:r>
            <w:r w:rsidRPr="006870E6">
              <w:rPr>
                <w:bCs/>
                <w:sz w:val="28"/>
                <w:szCs w:val="28"/>
                <w:lang w:val="uk-UA"/>
              </w:rPr>
              <w:t>1</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uk-UA"/>
              </w:rPr>
              <w:t>0,</w:t>
            </w:r>
            <w:r w:rsidRPr="006870E6">
              <w:rPr>
                <w:bCs/>
                <w:sz w:val="28"/>
                <w:szCs w:val="28"/>
                <w:lang w:val="en-US"/>
              </w:rPr>
              <w:t>0</w:t>
            </w:r>
            <w:r w:rsidRPr="006870E6">
              <w:rPr>
                <w:bCs/>
                <w:sz w:val="28"/>
                <w:szCs w:val="28"/>
                <w:lang w:val="uk-UA"/>
              </w:rPr>
              <w:t>11 ± 0,0</w:t>
            </w:r>
            <w:r w:rsidRPr="006870E6">
              <w:rPr>
                <w:bCs/>
                <w:sz w:val="28"/>
                <w:szCs w:val="28"/>
                <w:lang w:val="en-US"/>
              </w:rPr>
              <w:t>0</w:t>
            </w:r>
            <w:r w:rsidRPr="006870E6">
              <w:rPr>
                <w:bCs/>
                <w:sz w:val="28"/>
                <w:szCs w:val="28"/>
                <w:lang w:val="uk-UA"/>
              </w:rPr>
              <w:t>1</w:t>
            </w:r>
          </w:p>
        </w:tc>
        <w:tc>
          <w:tcPr>
            <w:tcW w:w="12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en-US"/>
              </w:rPr>
            </w:pPr>
            <w:r w:rsidRPr="006870E6">
              <w:rPr>
                <w:bCs/>
                <w:sz w:val="28"/>
                <w:szCs w:val="28"/>
              </w:rPr>
              <w:t>—</w:t>
            </w:r>
          </w:p>
        </w:tc>
      </w:tr>
      <w:tr w:rsidR="004A0681" w:rsidRPr="006870E6" w:rsidTr="006F4ABB">
        <w:trPr>
          <w:trHeight w:val="568"/>
        </w:trPr>
        <w:tc>
          <w:tcPr>
            <w:tcW w:w="4428"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rPr>
                <w:bCs/>
                <w:sz w:val="28"/>
                <w:szCs w:val="28"/>
                <w:lang w:val="uk-UA"/>
              </w:rPr>
            </w:pPr>
            <w:r w:rsidRPr="006870E6">
              <w:rPr>
                <w:bCs/>
                <w:sz w:val="28"/>
                <w:szCs w:val="28"/>
                <w:lang w:val="uk-UA"/>
              </w:rPr>
              <w:t xml:space="preserve">Канальцева реабсорбція, </w:t>
            </w:r>
          </w:p>
          <w:p w:rsidR="004A0681" w:rsidRPr="006870E6" w:rsidRDefault="004A0681" w:rsidP="00AF281F">
            <w:pPr>
              <w:rPr>
                <w:bCs/>
                <w:sz w:val="28"/>
                <w:szCs w:val="28"/>
                <w:lang w:val="uk-UA"/>
              </w:rPr>
            </w:pPr>
            <w:r w:rsidRPr="006870E6">
              <w:rPr>
                <w:bCs/>
                <w:sz w:val="28"/>
                <w:szCs w:val="28"/>
                <w:lang w:val="uk-UA"/>
              </w:rPr>
              <w:t>відсоток  до фільтрації, %</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en-US"/>
              </w:rPr>
            </w:pPr>
            <w:r w:rsidRPr="006870E6">
              <w:rPr>
                <w:bCs/>
                <w:sz w:val="28"/>
                <w:szCs w:val="28"/>
                <w:lang w:val="uk-UA"/>
              </w:rPr>
              <w:t>99,23 ± 0,07</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uk-UA"/>
              </w:rPr>
              <w:t>9</w:t>
            </w:r>
            <w:r w:rsidRPr="006870E6">
              <w:rPr>
                <w:bCs/>
                <w:sz w:val="28"/>
                <w:szCs w:val="28"/>
                <w:lang w:val="en-US"/>
              </w:rPr>
              <w:t>9</w:t>
            </w:r>
            <w:r w:rsidRPr="006870E6">
              <w:rPr>
                <w:bCs/>
                <w:sz w:val="28"/>
                <w:szCs w:val="28"/>
                <w:lang w:val="uk-UA"/>
              </w:rPr>
              <w:t>,19 ± 0,</w:t>
            </w:r>
            <w:r w:rsidRPr="006870E6">
              <w:rPr>
                <w:bCs/>
                <w:sz w:val="28"/>
                <w:szCs w:val="28"/>
                <w:lang w:val="en-US"/>
              </w:rPr>
              <w:t>00</w:t>
            </w:r>
            <w:r w:rsidRPr="006870E6">
              <w:rPr>
                <w:bCs/>
                <w:sz w:val="28"/>
                <w:szCs w:val="28"/>
                <w:lang w:val="uk-UA"/>
              </w:rPr>
              <w:t>4</w:t>
            </w:r>
          </w:p>
        </w:tc>
        <w:tc>
          <w:tcPr>
            <w:tcW w:w="12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en-US"/>
              </w:rPr>
            </w:pPr>
            <w:r w:rsidRPr="006870E6">
              <w:rPr>
                <w:bCs/>
                <w:sz w:val="28"/>
                <w:szCs w:val="28"/>
                <w:lang w:val="en-US"/>
              </w:rPr>
              <w:t>&gt;</w:t>
            </w:r>
            <w:r w:rsidRPr="006870E6">
              <w:rPr>
                <w:bCs/>
                <w:sz w:val="28"/>
                <w:szCs w:val="28"/>
                <w:lang w:val="uk-UA"/>
              </w:rPr>
              <w:t xml:space="preserve"> </w:t>
            </w:r>
            <w:r w:rsidRPr="006870E6">
              <w:rPr>
                <w:bCs/>
                <w:sz w:val="28"/>
                <w:szCs w:val="28"/>
                <w:lang w:val="en-US"/>
              </w:rPr>
              <w:t>0,5</w:t>
            </w:r>
          </w:p>
        </w:tc>
      </w:tr>
      <w:tr w:rsidR="004A0681" w:rsidRPr="006870E6" w:rsidTr="006F4ABB">
        <w:trPr>
          <w:trHeight w:val="568"/>
        </w:trPr>
        <w:tc>
          <w:tcPr>
            <w:tcW w:w="4428"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rPr>
                <w:bCs/>
                <w:sz w:val="28"/>
                <w:szCs w:val="28"/>
                <w:lang w:val="uk-UA"/>
              </w:rPr>
            </w:pPr>
            <w:r w:rsidRPr="006870E6">
              <w:rPr>
                <w:bCs/>
                <w:sz w:val="28"/>
                <w:szCs w:val="28"/>
                <w:lang w:val="uk-UA"/>
              </w:rPr>
              <w:t xml:space="preserve">Виведення креатиніну, </w:t>
            </w:r>
          </w:p>
          <w:p w:rsidR="004A0681" w:rsidRPr="006870E6" w:rsidRDefault="004A0681" w:rsidP="00AF281F">
            <w:pPr>
              <w:rPr>
                <w:bCs/>
                <w:sz w:val="28"/>
                <w:szCs w:val="28"/>
                <w:lang w:val="uk-UA"/>
              </w:rPr>
            </w:pPr>
            <w:r w:rsidRPr="006870E6">
              <w:rPr>
                <w:bCs/>
                <w:sz w:val="28"/>
                <w:szCs w:val="28"/>
                <w:lang w:val="uk-UA"/>
              </w:rPr>
              <w:t>ммоль</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uk-UA"/>
              </w:rPr>
              <w:t>0,</w:t>
            </w:r>
            <w:r w:rsidRPr="006870E6">
              <w:rPr>
                <w:bCs/>
                <w:sz w:val="28"/>
                <w:szCs w:val="28"/>
                <w:lang w:val="en-US"/>
              </w:rPr>
              <w:t>01</w:t>
            </w:r>
            <w:r w:rsidRPr="006870E6">
              <w:rPr>
                <w:bCs/>
                <w:sz w:val="28"/>
                <w:szCs w:val="28"/>
                <w:lang w:val="uk-UA"/>
              </w:rPr>
              <w:t>1±0,</w:t>
            </w:r>
            <w:r w:rsidRPr="006870E6">
              <w:rPr>
                <w:bCs/>
                <w:sz w:val="28"/>
                <w:szCs w:val="28"/>
                <w:lang w:val="en-US"/>
              </w:rPr>
              <w:t>00</w:t>
            </w:r>
            <w:r w:rsidRPr="006870E6">
              <w:rPr>
                <w:bCs/>
                <w:sz w:val="28"/>
                <w:szCs w:val="28"/>
                <w:lang w:val="uk-UA"/>
              </w:rPr>
              <w:t>1</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uk-UA"/>
              </w:rPr>
              <w:t>0,</w:t>
            </w:r>
            <w:r w:rsidRPr="006870E6">
              <w:rPr>
                <w:bCs/>
                <w:sz w:val="28"/>
                <w:szCs w:val="28"/>
                <w:lang w:val="en-US"/>
              </w:rPr>
              <w:t>0</w:t>
            </w:r>
            <w:r w:rsidRPr="006870E6">
              <w:rPr>
                <w:bCs/>
                <w:sz w:val="28"/>
                <w:szCs w:val="28"/>
                <w:lang w:val="uk-UA"/>
              </w:rPr>
              <w:t>011±0,0001</w:t>
            </w:r>
          </w:p>
        </w:tc>
        <w:tc>
          <w:tcPr>
            <w:tcW w:w="12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en-US"/>
              </w:rPr>
            </w:pPr>
            <w:r w:rsidRPr="006870E6">
              <w:rPr>
                <w:bCs/>
                <w:sz w:val="28"/>
                <w:szCs w:val="28"/>
              </w:rPr>
              <w:t>—</w:t>
            </w:r>
          </w:p>
        </w:tc>
      </w:tr>
      <w:tr w:rsidR="004A0681" w:rsidRPr="006870E6" w:rsidTr="006F4ABB">
        <w:trPr>
          <w:trHeight w:val="568"/>
        </w:trPr>
        <w:tc>
          <w:tcPr>
            <w:tcW w:w="4428"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rPr>
                <w:bCs/>
                <w:sz w:val="28"/>
                <w:szCs w:val="28"/>
                <w:lang w:val="uk-UA"/>
              </w:rPr>
            </w:pPr>
            <w:r w:rsidRPr="006870E6">
              <w:rPr>
                <w:bCs/>
                <w:sz w:val="28"/>
                <w:szCs w:val="28"/>
                <w:lang w:val="uk-UA"/>
              </w:rPr>
              <w:t>Виведення сечовини, ммоль</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uk-UA"/>
              </w:rPr>
              <w:t>0,6</w:t>
            </w:r>
            <w:r w:rsidRPr="006870E6">
              <w:rPr>
                <w:bCs/>
                <w:sz w:val="28"/>
                <w:szCs w:val="28"/>
                <w:lang w:val="en-US"/>
              </w:rPr>
              <w:t>5</w:t>
            </w:r>
            <w:r w:rsidRPr="006870E6">
              <w:rPr>
                <w:bCs/>
                <w:sz w:val="28"/>
                <w:szCs w:val="28"/>
                <w:lang w:val="uk-UA"/>
              </w:rPr>
              <w:t xml:space="preserve"> ± 0,</w:t>
            </w:r>
            <w:r w:rsidRPr="006870E6">
              <w:rPr>
                <w:bCs/>
                <w:sz w:val="28"/>
                <w:szCs w:val="28"/>
                <w:lang w:val="en-US"/>
              </w:rPr>
              <w:t>0</w:t>
            </w:r>
            <w:r w:rsidRPr="006870E6">
              <w:rPr>
                <w:bCs/>
                <w:sz w:val="28"/>
                <w:szCs w:val="28"/>
                <w:lang w:val="uk-UA"/>
              </w:rPr>
              <w:t>9</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en-US"/>
              </w:rPr>
              <w:t>0</w:t>
            </w:r>
            <w:r w:rsidRPr="006870E6">
              <w:rPr>
                <w:bCs/>
                <w:sz w:val="28"/>
                <w:szCs w:val="28"/>
                <w:lang w:val="uk-UA"/>
              </w:rPr>
              <w:t>,68</w:t>
            </w:r>
            <w:r w:rsidRPr="006870E6">
              <w:rPr>
                <w:bCs/>
                <w:sz w:val="28"/>
                <w:szCs w:val="28"/>
                <w:lang w:val="en-US"/>
              </w:rPr>
              <w:t xml:space="preserve"> </w:t>
            </w:r>
            <w:r w:rsidRPr="006870E6">
              <w:rPr>
                <w:bCs/>
                <w:sz w:val="28"/>
                <w:szCs w:val="28"/>
                <w:lang w:val="uk-UA"/>
              </w:rPr>
              <w:t>± 0,</w:t>
            </w:r>
            <w:r w:rsidRPr="006870E6">
              <w:rPr>
                <w:bCs/>
                <w:sz w:val="28"/>
                <w:szCs w:val="28"/>
                <w:lang w:val="en-US"/>
              </w:rPr>
              <w:t>00</w:t>
            </w:r>
            <w:r w:rsidRPr="006870E6">
              <w:rPr>
                <w:bCs/>
                <w:sz w:val="28"/>
                <w:szCs w:val="28"/>
                <w:lang w:val="uk-UA"/>
              </w:rPr>
              <w:t>4</w:t>
            </w:r>
          </w:p>
        </w:tc>
        <w:tc>
          <w:tcPr>
            <w:tcW w:w="12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en-US"/>
              </w:rPr>
            </w:pPr>
            <w:r w:rsidRPr="006870E6">
              <w:rPr>
                <w:bCs/>
                <w:sz w:val="28"/>
                <w:szCs w:val="28"/>
                <w:lang w:val="en-US"/>
              </w:rPr>
              <w:t>&gt;</w:t>
            </w:r>
            <w:r w:rsidRPr="006870E6">
              <w:rPr>
                <w:bCs/>
                <w:sz w:val="28"/>
                <w:szCs w:val="28"/>
                <w:lang w:val="uk-UA"/>
              </w:rPr>
              <w:t xml:space="preserve"> </w:t>
            </w:r>
            <w:r w:rsidRPr="006870E6">
              <w:rPr>
                <w:bCs/>
                <w:sz w:val="28"/>
                <w:szCs w:val="28"/>
                <w:lang w:val="en-US"/>
              </w:rPr>
              <w:t>0,5</w:t>
            </w:r>
          </w:p>
        </w:tc>
      </w:tr>
      <w:tr w:rsidR="004A0681" w:rsidRPr="006870E6" w:rsidTr="006F4ABB">
        <w:trPr>
          <w:trHeight w:val="568"/>
        </w:trPr>
        <w:tc>
          <w:tcPr>
            <w:tcW w:w="4428"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rPr>
                <w:bCs/>
                <w:sz w:val="28"/>
                <w:szCs w:val="28"/>
                <w:lang w:val="uk-UA"/>
              </w:rPr>
            </w:pPr>
            <w:r w:rsidRPr="006870E6">
              <w:rPr>
                <w:bCs/>
                <w:sz w:val="28"/>
                <w:szCs w:val="28"/>
                <w:lang w:val="uk-UA"/>
              </w:rPr>
              <w:t>рН добової сечі, од. рН</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en-US"/>
              </w:rPr>
              <w:t>6</w:t>
            </w:r>
            <w:r w:rsidRPr="006870E6">
              <w:rPr>
                <w:bCs/>
                <w:sz w:val="28"/>
                <w:szCs w:val="28"/>
                <w:lang w:val="uk-UA"/>
              </w:rPr>
              <w:t>,</w:t>
            </w:r>
            <w:r w:rsidRPr="006870E6">
              <w:rPr>
                <w:bCs/>
                <w:sz w:val="28"/>
                <w:szCs w:val="28"/>
                <w:lang w:val="en-US"/>
              </w:rPr>
              <w:t>9</w:t>
            </w:r>
            <w:r w:rsidRPr="006870E6">
              <w:rPr>
                <w:bCs/>
                <w:sz w:val="28"/>
                <w:szCs w:val="28"/>
                <w:lang w:val="uk-UA"/>
              </w:rPr>
              <w:t>0 ± 0,</w:t>
            </w:r>
            <w:r w:rsidRPr="006870E6">
              <w:rPr>
                <w:bCs/>
                <w:sz w:val="28"/>
                <w:szCs w:val="28"/>
                <w:lang w:val="en-US"/>
              </w:rPr>
              <w:t>0</w:t>
            </w:r>
            <w:r w:rsidRPr="006870E6">
              <w:rPr>
                <w:bCs/>
                <w:sz w:val="28"/>
                <w:szCs w:val="28"/>
                <w:lang w:val="uk-UA"/>
              </w:rPr>
              <w:t>3</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en-US"/>
              </w:rPr>
            </w:pPr>
            <w:r w:rsidRPr="006870E6">
              <w:rPr>
                <w:bCs/>
                <w:sz w:val="28"/>
                <w:szCs w:val="28"/>
                <w:lang w:val="en-US"/>
              </w:rPr>
              <w:t>6</w:t>
            </w:r>
            <w:r w:rsidRPr="006870E6">
              <w:rPr>
                <w:bCs/>
                <w:sz w:val="28"/>
                <w:szCs w:val="28"/>
                <w:lang w:val="uk-UA"/>
              </w:rPr>
              <w:t>,69 ± 0,</w:t>
            </w:r>
            <w:r w:rsidRPr="006870E6">
              <w:rPr>
                <w:bCs/>
                <w:sz w:val="28"/>
                <w:szCs w:val="28"/>
                <w:lang w:val="en-US"/>
              </w:rPr>
              <w:t>0</w:t>
            </w:r>
            <w:r w:rsidRPr="006870E6">
              <w:rPr>
                <w:bCs/>
                <w:sz w:val="28"/>
                <w:szCs w:val="28"/>
                <w:lang w:val="uk-UA"/>
              </w:rPr>
              <w:t>2</w:t>
            </w:r>
          </w:p>
        </w:tc>
        <w:tc>
          <w:tcPr>
            <w:tcW w:w="12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en-US"/>
              </w:rPr>
            </w:pPr>
            <w:r w:rsidRPr="006870E6">
              <w:rPr>
                <w:bCs/>
                <w:sz w:val="28"/>
                <w:szCs w:val="28"/>
                <w:lang w:val="en-US"/>
              </w:rPr>
              <w:t>&gt;</w:t>
            </w:r>
            <w:r w:rsidRPr="006870E6">
              <w:rPr>
                <w:bCs/>
                <w:sz w:val="28"/>
                <w:szCs w:val="28"/>
                <w:lang w:val="uk-UA"/>
              </w:rPr>
              <w:t xml:space="preserve"> </w:t>
            </w:r>
            <w:r w:rsidRPr="006870E6">
              <w:rPr>
                <w:bCs/>
                <w:sz w:val="28"/>
                <w:szCs w:val="28"/>
                <w:lang w:val="en-US"/>
              </w:rPr>
              <w:t>0,5</w:t>
            </w:r>
          </w:p>
        </w:tc>
      </w:tr>
      <w:tr w:rsidR="004A0681" w:rsidRPr="006870E6" w:rsidTr="006F4ABB">
        <w:trPr>
          <w:trHeight w:val="568"/>
        </w:trPr>
        <w:tc>
          <w:tcPr>
            <w:tcW w:w="4428"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lang w:val="uk-UA"/>
              </w:rPr>
            </w:pPr>
            <w:r w:rsidRPr="006870E6">
              <w:rPr>
                <w:bCs/>
                <w:sz w:val="28"/>
                <w:szCs w:val="28"/>
                <w:lang w:val="uk-UA"/>
              </w:rPr>
              <w:t>Концентрація іонів калію в добовій сечі, ммоль/л</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en-US"/>
              </w:rPr>
            </w:pPr>
            <w:r w:rsidRPr="006870E6">
              <w:rPr>
                <w:bCs/>
                <w:sz w:val="28"/>
                <w:szCs w:val="28"/>
                <w:lang w:val="uk-UA"/>
              </w:rPr>
              <w:t>70,00 ± 0,37</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en-US"/>
              </w:rPr>
            </w:pPr>
            <w:r w:rsidRPr="006870E6">
              <w:rPr>
                <w:bCs/>
                <w:sz w:val="28"/>
                <w:szCs w:val="28"/>
                <w:lang w:val="uk-UA"/>
              </w:rPr>
              <w:t>5</w:t>
            </w:r>
            <w:r w:rsidRPr="006870E6">
              <w:rPr>
                <w:bCs/>
                <w:sz w:val="28"/>
                <w:szCs w:val="28"/>
                <w:lang w:val="en-US"/>
              </w:rPr>
              <w:t>6</w:t>
            </w:r>
            <w:r w:rsidRPr="006870E6">
              <w:rPr>
                <w:bCs/>
                <w:sz w:val="28"/>
                <w:szCs w:val="28"/>
                <w:lang w:val="uk-UA"/>
              </w:rPr>
              <w:t>,3</w:t>
            </w:r>
            <w:r w:rsidRPr="006870E6">
              <w:rPr>
                <w:bCs/>
                <w:sz w:val="28"/>
                <w:szCs w:val="28"/>
                <w:lang w:val="en-US"/>
              </w:rPr>
              <w:t>7</w:t>
            </w:r>
            <w:r w:rsidRPr="006870E6">
              <w:rPr>
                <w:bCs/>
                <w:sz w:val="28"/>
                <w:szCs w:val="28"/>
                <w:lang w:val="uk-UA"/>
              </w:rPr>
              <w:t>± 0</w:t>
            </w:r>
            <w:r w:rsidRPr="006870E6">
              <w:rPr>
                <w:bCs/>
                <w:sz w:val="28"/>
                <w:szCs w:val="28"/>
              </w:rPr>
              <w:t>,</w:t>
            </w:r>
            <w:r w:rsidRPr="006870E6">
              <w:rPr>
                <w:bCs/>
                <w:sz w:val="28"/>
                <w:szCs w:val="28"/>
                <w:lang w:val="uk-UA"/>
              </w:rPr>
              <w:t>41</w:t>
            </w:r>
          </w:p>
        </w:tc>
        <w:tc>
          <w:tcPr>
            <w:tcW w:w="12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en-US"/>
              </w:rPr>
              <w:t>&lt;</w:t>
            </w:r>
            <w:r w:rsidRPr="006870E6">
              <w:rPr>
                <w:bCs/>
                <w:sz w:val="28"/>
                <w:szCs w:val="28"/>
                <w:lang w:val="uk-UA"/>
              </w:rPr>
              <w:t xml:space="preserve"> </w:t>
            </w:r>
            <w:r w:rsidRPr="006870E6">
              <w:rPr>
                <w:bCs/>
                <w:sz w:val="28"/>
                <w:szCs w:val="28"/>
                <w:lang w:val="en-US"/>
              </w:rPr>
              <w:t>0,</w:t>
            </w:r>
            <w:r w:rsidRPr="006870E6">
              <w:rPr>
                <w:bCs/>
                <w:sz w:val="28"/>
                <w:szCs w:val="28"/>
                <w:lang w:val="uk-UA"/>
              </w:rPr>
              <w:t>001</w:t>
            </w:r>
          </w:p>
        </w:tc>
      </w:tr>
      <w:tr w:rsidR="004A0681" w:rsidRPr="006870E6" w:rsidTr="006F4ABB">
        <w:trPr>
          <w:trHeight w:val="568"/>
        </w:trPr>
        <w:tc>
          <w:tcPr>
            <w:tcW w:w="4428"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lang w:val="uk-UA"/>
              </w:rPr>
            </w:pPr>
            <w:r w:rsidRPr="006870E6">
              <w:rPr>
                <w:bCs/>
                <w:sz w:val="28"/>
                <w:szCs w:val="28"/>
                <w:lang w:val="uk-UA"/>
              </w:rPr>
              <w:t>Добова екскреція калію натрію, ммоль</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uk-UA"/>
              </w:rPr>
              <w:t>0,08 ± 0,</w:t>
            </w:r>
            <w:r w:rsidRPr="006870E6">
              <w:rPr>
                <w:bCs/>
                <w:sz w:val="28"/>
                <w:szCs w:val="28"/>
                <w:lang w:val="en-US"/>
              </w:rPr>
              <w:t>0</w:t>
            </w:r>
            <w:r w:rsidRPr="006870E6">
              <w:rPr>
                <w:bCs/>
                <w:sz w:val="28"/>
                <w:szCs w:val="28"/>
                <w:lang w:val="uk-UA"/>
              </w:rPr>
              <w:t>1</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uk-UA"/>
              </w:rPr>
              <w:t>0,06 ± 0,0</w:t>
            </w:r>
            <w:r w:rsidRPr="006870E6">
              <w:rPr>
                <w:bCs/>
                <w:sz w:val="28"/>
                <w:szCs w:val="28"/>
                <w:lang w:val="en-US"/>
              </w:rPr>
              <w:t>0</w:t>
            </w:r>
            <w:r w:rsidRPr="006870E6">
              <w:rPr>
                <w:bCs/>
                <w:sz w:val="28"/>
                <w:szCs w:val="28"/>
                <w:lang w:val="uk-UA"/>
              </w:rPr>
              <w:t>01</w:t>
            </w:r>
          </w:p>
        </w:tc>
        <w:tc>
          <w:tcPr>
            <w:tcW w:w="12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en-US"/>
              </w:rPr>
              <w:t>&gt;</w:t>
            </w:r>
            <w:r w:rsidRPr="006870E6">
              <w:rPr>
                <w:bCs/>
                <w:sz w:val="28"/>
                <w:szCs w:val="28"/>
                <w:lang w:val="uk-UA"/>
              </w:rPr>
              <w:t xml:space="preserve"> 0,1</w:t>
            </w:r>
          </w:p>
        </w:tc>
      </w:tr>
      <w:tr w:rsidR="004A0681" w:rsidRPr="006870E6" w:rsidTr="006F4ABB">
        <w:trPr>
          <w:trHeight w:val="568"/>
        </w:trPr>
        <w:tc>
          <w:tcPr>
            <w:tcW w:w="4428"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lang w:val="uk-UA"/>
              </w:rPr>
            </w:pPr>
            <w:r w:rsidRPr="006870E6">
              <w:rPr>
                <w:bCs/>
                <w:sz w:val="28"/>
                <w:szCs w:val="28"/>
                <w:lang w:val="uk-UA"/>
              </w:rPr>
              <w:t>Концентрація іонів натрію в добовій сечі, ммоль/л</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en-US"/>
              </w:rPr>
            </w:pPr>
            <w:r w:rsidRPr="006870E6">
              <w:rPr>
                <w:bCs/>
                <w:sz w:val="28"/>
                <w:szCs w:val="28"/>
                <w:lang w:val="uk-UA"/>
              </w:rPr>
              <w:t xml:space="preserve">135,23± </w:t>
            </w:r>
            <w:r w:rsidRPr="006870E6">
              <w:rPr>
                <w:bCs/>
                <w:sz w:val="28"/>
                <w:szCs w:val="28"/>
                <w:lang w:val="en-US"/>
              </w:rPr>
              <w:t>1</w:t>
            </w:r>
            <w:r w:rsidRPr="006870E6">
              <w:rPr>
                <w:bCs/>
                <w:sz w:val="28"/>
                <w:szCs w:val="28"/>
              </w:rPr>
              <w:t>8</w:t>
            </w:r>
            <w:r w:rsidRPr="006870E6">
              <w:rPr>
                <w:bCs/>
                <w:sz w:val="28"/>
                <w:szCs w:val="28"/>
                <w:lang w:val="uk-UA"/>
              </w:rPr>
              <w:t>,0</w:t>
            </w:r>
            <w:r w:rsidRPr="006870E6">
              <w:rPr>
                <w:bCs/>
                <w:sz w:val="28"/>
                <w:szCs w:val="28"/>
                <w:lang w:val="en-US"/>
              </w:rPr>
              <w:t>1</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uk-UA"/>
              </w:rPr>
              <w:t>7</w:t>
            </w:r>
            <w:r w:rsidRPr="006870E6">
              <w:rPr>
                <w:bCs/>
                <w:sz w:val="28"/>
                <w:szCs w:val="28"/>
                <w:lang w:val="en-US"/>
              </w:rPr>
              <w:t>6</w:t>
            </w:r>
            <w:r w:rsidRPr="006870E6">
              <w:rPr>
                <w:bCs/>
                <w:sz w:val="28"/>
                <w:szCs w:val="28"/>
                <w:lang w:val="uk-UA"/>
              </w:rPr>
              <w:t>,91 ± 0</w:t>
            </w:r>
            <w:r w:rsidRPr="006870E6">
              <w:rPr>
                <w:bCs/>
                <w:sz w:val="28"/>
                <w:szCs w:val="28"/>
              </w:rPr>
              <w:t>,</w:t>
            </w:r>
            <w:r w:rsidRPr="006870E6">
              <w:rPr>
                <w:bCs/>
                <w:sz w:val="28"/>
                <w:szCs w:val="28"/>
                <w:lang w:val="uk-UA"/>
              </w:rPr>
              <w:t>69</w:t>
            </w:r>
          </w:p>
        </w:tc>
        <w:tc>
          <w:tcPr>
            <w:tcW w:w="12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rPr>
            </w:pPr>
            <w:r w:rsidRPr="006870E6">
              <w:rPr>
                <w:bCs/>
                <w:sz w:val="28"/>
                <w:szCs w:val="28"/>
                <w:lang w:val="en-US"/>
              </w:rPr>
              <w:t>&lt;</w:t>
            </w:r>
            <w:r w:rsidRPr="006870E6">
              <w:rPr>
                <w:bCs/>
                <w:sz w:val="28"/>
                <w:szCs w:val="28"/>
                <w:lang w:val="uk-UA"/>
              </w:rPr>
              <w:t xml:space="preserve"> 0,02</w:t>
            </w:r>
          </w:p>
        </w:tc>
      </w:tr>
      <w:tr w:rsidR="004A0681" w:rsidRPr="006870E6" w:rsidTr="006F4ABB">
        <w:trPr>
          <w:trHeight w:val="568"/>
        </w:trPr>
        <w:tc>
          <w:tcPr>
            <w:tcW w:w="4428"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lang w:val="uk-UA"/>
              </w:rPr>
            </w:pPr>
            <w:r w:rsidRPr="006870E6">
              <w:rPr>
                <w:bCs/>
                <w:sz w:val="28"/>
                <w:szCs w:val="28"/>
                <w:lang w:val="uk-UA"/>
              </w:rPr>
              <w:t>Добова екскреція іонів  натрію, ммоль</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uk-UA"/>
              </w:rPr>
              <w:t>0,15 ± 0,</w:t>
            </w:r>
            <w:r w:rsidRPr="006870E6">
              <w:rPr>
                <w:bCs/>
                <w:sz w:val="28"/>
                <w:szCs w:val="28"/>
                <w:lang w:val="en-US"/>
              </w:rPr>
              <w:t>0</w:t>
            </w:r>
            <w:r w:rsidRPr="006870E6">
              <w:rPr>
                <w:bCs/>
                <w:sz w:val="28"/>
                <w:szCs w:val="28"/>
                <w:lang w:val="uk-UA"/>
              </w:rPr>
              <w:t>3</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uk-UA"/>
              </w:rPr>
              <w:t>0,09 ± 0,0</w:t>
            </w:r>
            <w:r w:rsidRPr="006870E6">
              <w:rPr>
                <w:bCs/>
                <w:sz w:val="28"/>
                <w:szCs w:val="28"/>
                <w:lang w:val="en-US"/>
              </w:rPr>
              <w:t>0</w:t>
            </w:r>
            <w:r w:rsidRPr="006870E6">
              <w:rPr>
                <w:bCs/>
                <w:sz w:val="28"/>
                <w:szCs w:val="28"/>
                <w:lang w:val="uk-UA"/>
              </w:rPr>
              <w:t>01</w:t>
            </w:r>
          </w:p>
        </w:tc>
        <w:tc>
          <w:tcPr>
            <w:tcW w:w="12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rPr>
            </w:pPr>
            <w:r w:rsidRPr="006870E6">
              <w:rPr>
                <w:bCs/>
                <w:sz w:val="28"/>
                <w:szCs w:val="28"/>
                <w:lang w:val="en-US"/>
              </w:rPr>
              <w:t>&gt;</w:t>
            </w:r>
            <w:r w:rsidRPr="006870E6">
              <w:rPr>
                <w:bCs/>
                <w:sz w:val="28"/>
                <w:szCs w:val="28"/>
                <w:lang w:val="uk-UA"/>
              </w:rPr>
              <w:t xml:space="preserve"> 0,1</w:t>
            </w:r>
          </w:p>
        </w:tc>
      </w:tr>
      <w:tr w:rsidR="004A0681" w:rsidRPr="006870E6" w:rsidTr="006F4ABB">
        <w:trPr>
          <w:trHeight w:val="568"/>
        </w:trPr>
        <w:tc>
          <w:tcPr>
            <w:tcW w:w="4428"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lang w:val="uk-UA"/>
              </w:rPr>
            </w:pPr>
            <w:r w:rsidRPr="006870E6">
              <w:rPr>
                <w:bCs/>
                <w:sz w:val="28"/>
                <w:szCs w:val="28"/>
                <w:lang w:val="uk-UA"/>
              </w:rPr>
              <w:t>Концентрація хлорид-іонів в добовій сечі, ммоль/л</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en-US"/>
              </w:rPr>
            </w:pPr>
            <w:r w:rsidRPr="006870E6">
              <w:rPr>
                <w:bCs/>
                <w:sz w:val="28"/>
                <w:szCs w:val="28"/>
                <w:lang w:val="uk-UA"/>
              </w:rPr>
              <w:t>2</w:t>
            </w:r>
            <w:r w:rsidRPr="006870E6">
              <w:rPr>
                <w:bCs/>
                <w:sz w:val="28"/>
                <w:szCs w:val="28"/>
                <w:lang w:val="en-US"/>
              </w:rPr>
              <w:t>3</w:t>
            </w:r>
            <w:r w:rsidRPr="006870E6">
              <w:rPr>
                <w:bCs/>
                <w:sz w:val="28"/>
                <w:szCs w:val="28"/>
                <w:lang w:val="uk-UA"/>
              </w:rPr>
              <w:t>1,27±</w:t>
            </w:r>
            <w:r w:rsidRPr="006870E6">
              <w:rPr>
                <w:bCs/>
                <w:sz w:val="28"/>
                <w:szCs w:val="28"/>
                <w:lang w:val="en-US"/>
              </w:rPr>
              <w:t>1</w:t>
            </w:r>
            <w:r w:rsidRPr="006870E6">
              <w:rPr>
                <w:bCs/>
                <w:sz w:val="28"/>
                <w:szCs w:val="28"/>
              </w:rPr>
              <w:t>7</w:t>
            </w:r>
            <w:r w:rsidRPr="006870E6">
              <w:rPr>
                <w:bCs/>
                <w:sz w:val="28"/>
                <w:szCs w:val="28"/>
                <w:lang w:val="uk-UA"/>
              </w:rPr>
              <w:t>,46</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uk-UA"/>
              </w:rPr>
              <w:t>230,81</w:t>
            </w:r>
            <w:r w:rsidRPr="006870E6">
              <w:rPr>
                <w:bCs/>
                <w:sz w:val="28"/>
                <w:szCs w:val="28"/>
              </w:rPr>
              <w:t xml:space="preserve"> </w:t>
            </w:r>
            <w:r w:rsidRPr="006870E6">
              <w:rPr>
                <w:bCs/>
                <w:sz w:val="28"/>
                <w:szCs w:val="28"/>
                <w:lang w:val="uk-UA"/>
              </w:rPr>
              <w:t>±</w:t>
            </w:r>
            <w:r w:rsidRPr="006870E6">
              <w:rPr>
                <w:bCs/>
                <w:sz w:val="28"/>
                <w:szCs w:val="28"/>
                <w:lang w:val="en-US"/>
              </w:rPr>
              <w:t xml:space="preserve"> </w:t>
            </w:r>
            <w:r w:rsidRPr="006870E6">
              <w:rPr>
                <w:bCs/>
                <w:sz w:val="28"/>
                <w:szCs w:val="28"/>
                <w:lang w:val="uk-UA"/>
              </w:rPr>
              <w:t>0,76</w:t>
            </w:r>
          </w:p>
        </w:tc>
        <w:tc>
          <w:tcPr>
            <w:tcW w:w="12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en-US"/>
              </w:rPr>
            </w:pPr>
            <w:r w:rsidRPr="006870E6">
              <w:rPr>
                <w:bCs/>
                <w:sz w:val="28"/>
                <w:szCs w:val="28"/>
                <w:lang w:val="en-US"/>
              </w:rPr>
              <w:t>&gt;</w:t>
            </w:r>
            <w:r w:rsidRPr="006870E6">
              <w:rPr>
                <w:bCs/>
                <w:sz w:val="28"/>
                <w:szCs w:val="28"/>
                <w:lang w:val="uk-UA"/>
              </w:rPr>
              <w:t xml:space="preserve"> </w:t>
            </w:r>
            <w:r w:rsidRPr="006870E6">
              <w:rPr>
                <w:bCs/>
                <w:sz w:val="28"/>
                <w:szCs w:val="28"/>
                <w:lang w:val="en-US"/>
              </w:rPr>
              <w:t>0,5</w:t>
            </w:r>
          </w:p>
        </w:tc>
      </w:tr>
      <w:tr w:rsidR="004A0681" w:rsidRPr="006870E6" w:rsidTr="006F4ABB">
        <w:trPr>
          <w:trHeight w:val="568"/>
        </w:trPr>
        <w:tc>
          <w:tcPr>
            <w:tcW w:w="4428"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lang w:val="uk-UA"/>
              </w:rPr>
            </w:pPr>
            <w:r w:rsidRPr="006870E6">
              <w:rPr>
                <w:bCs/>
                <w:sz w:val="28"/>
                <w:szCs w:val="28"/>
                <w:lang w:val="uk-UA"/>
              </w:rPr>
              <w:t>Добова екскреція хлорид-іонів, ммоль</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en-US"/>
              </w:rPr>
            </w:pPr>
            <w:r w:rsidRPr="006870E6">
              <w:rPr>
                <w:bCs/>
                <w:sz w:val="28"/>
                <w:szCs w:val="28"/>
                <w:lang w:val="uk-UA"/>
              </w:rPr>
              <w:t>0,22 ± 0,02</w:t>
            </w:r>
          </w:p>
        </w:tc>
        <w:tc>
          <w:tcPr>
            <w:tcW w:w="19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uk-UA"/>
              </w:rPr>
              <w:t>0,</w:t>
            </w:r>
            <w:r w:rsidRPr="006870E6">
              <w:rPr>
                <w:bCs/>
                <w:sz w:val="28"/>
                <w:szCs w:val="28"/>
                <w:lang w:val="en-US"/>
              </w:rPr>
              <w:t>2</w:t>
            </w:r>
            <w:r w:rsidRPr="006870E6">
              <w:rPr>
                <w:bCs/>
                <w:sz w:val="28"/>
                <w:szCs w:val="28"/>
                <w:lang w:val="uk-UA"/>
              </w:rPr>
              <w:t>6 ± 0,0</w:t>
            </w:r>
            <w:r w:rsidRPr="006870E6">
              <w:rPr>
                <w:bCs/>
                <w:sz w:val="28"/>
                <w:szCs w:val="28"/>
                <w:lang w:val="en-US"/>
              </w:rPr>
              <w:t>0</w:t>
            </w:r>
            <w:r w:rsidRPr="006870E6">
              <w:rPr>
                <w:bCs/>
                <w:sz w:val="28"/>
                <w:szCs w:val="28"/>
              </w:rPr>
              <w:t>4</w:t>
            </w:r>
          </w:p>
        </w:tc>
        <w:tc>
          <w:tcPr>
            <w:tcW w:w="12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rPr>
            </w:pPr>
            <w:r w:rsidRPr="006870E6">
              <w:rPr>
                <w:bCs/>
                <w:sz w:val="28"/>
                <w:szCs w:val="28"/>
                <w:lang w:val="en-US"/>
              </w:rPr>
              <w:t>&gt;</w:t>
            </w:r>
            <w:r w:rsidRPr="006870E6">
              <w:rPr>
                <w:bCs/>
                <w:sz w:val="28"/>
                <w:szCs w:val="28"/>
                <w:lang w:val="uk-UA"/>
              </w:rPr>
              <w:t xml:space="preserve"> 0</w:t>
            </w:r>
            <w:r w:rsidRPr="006870E6">
              <w:rPr>
                <w:bCs/>
                <w:sz w:val="28"/>
                <w:szCs w:val="28"/>
                <w:lang w:val="en-US"/>
              </w:rPr>
              <w:t>,</w:t>
            </w:r>
            <w:r w:rsidRPr="006870E6">
              <w:rPr>
                <w:bCs/>
                <w:sz w:val="28"/>
                <w:szCs w:val="28"/>
              </w:rPr>
              <w:t>1</w:t>
            </w:r>
          </w:p>
        </w:tc>
      </w:tr>
    </w:tbl>
    <w:p w:rsidR="004A0681" w:rsidRPr="006870E6" w:rsidRDefault="004A0681" w:rsidP="004A0681">
      <w:pPr>
        <w:spacing w:line="360" w:lineRule="auto"/>
        <w:ind w:firstLine="708"/>
        <w:jc w:val="both"/>
        <w:rPr>
          <w:sz w:val="28"/>
          <w:szCs w:val="28"/>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Що стосується екскреторної функції нирок, то у щурів даної групи вона зберігалася близької до даних контрольної групи, судячи з величини екскреції креатиніну і сечовини. Однак, мало місце зниження рН сечі. Можливо, це пов'язано з особливостями хімічного складу води.</w:t>
      </w:r>
    </w:p>
    <w:p w:rsidR="004A0681" w:rsidRPr="006870E6" w:rsidRDefault="004A0681" w:rsidP="004A0681">
      <w:pPr>
        <w:spacing w:line="360" w:lineRule="auto"/>
        <w:ind w:firstLine="708"/>
        <w:jc w:val="both"/>
        <w:rPr>
          <w:sz w:val="28"/>
          <w:szCs w:val="28"/>
          <w:lang w:val="uk-UA"/>
        </w:rPr>
      </w:pPr>
      <w:r w:rsidRPr="006870E6">
        <w:rPr>
          <w:sz w:val="28"/>
          <w:szCs w:val="28"/>
          <w:lang w:val="uk-UA"/>
        </w:rPr>
        <w:t>Зміни відзначалися в іонорегулюючій функції нирок, що проявлялося в зменшенні екскреції калію і натрію. Затримка цих іонів в організмі може сприяти затримці води і зміні роботи мембранних іонних насосів у клітинах.</w:t>
      </w:r>
    </w:p>
    <w:p w:rsidR="004A0681" w:rsidRPr="006870E6" w:rsidRDefault="004A0681" w:rsidP="004A0681">
      <w:pPr>
        <w:spacing w:line="360" w:lineRule="auto"/>
        <w:ind w:firstLine="708"/>
        <w:rPr>
          <w:sz w:val="28"/>
          <w:szCs w:val="28"/>
          <w:lang w:val="uk-UA"/>
        </w:rPr>
      </w:pPr>
    </w:p>
    <w:p w:rsidR="004A0681" w:rsidRPr="006870E6" w:rsidRDefault="004A0681" w:rsidP="004A0681">
      <w:pPr>
        <w:spacing w:line="360" w:lineRule="auto"/>
        <w:ind w:firstLine="708"/>
        <w:jc w:val="center"/>
        <w:rPr>
          <w:bCs/>
          <w:sz w:val="28"/>
          <w:szCs w:val="28"/>
          <w:lang w:val="uk-UA"/>
        </w:rPr>
      </w:pPr>
      <w:r w:rsidRPr="006870E6">
        <w:rPr>
          <w:bCs/>
          <w:sz w:val="28"/>
          <w:szCs w:val="28"/>
          <w:lang w:val="uk-UA"/>
        </w:rPr>
        <w:t xml:space="preserve">6.2.5  </w:t>
      </w:r>
      <w:r w:rsidRPr="006870E6">
        <w:rPr>
          <w:sz w:val="28"/>
          <w:szCs w:val="28"/>
          <w:lang w:val="uk-UA"/>
        </w:rPr>
        <w:t>Структурно-функціональні зміни у внутрішніх органах</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При макроскопічному дослідженні змін внутрішніх органів не виявлено. Звертає увагу багряний відтінок у забарвленні печінки і нирок.</w:t>
      </w:r>
    </w:p>
    <w:p w:rsidR="004A0681" w:rsidRPr="006870E6" w:rsidRDefault="004A0681" w:rsidP="004A0681">
      <w:pPr>
        <w:spacing w:line="360" w:lineRule="auto"/>
        <w:ind w:firstLine="708"/>
        <w:jc w:val="both"/>
        <w:rPr>
          <w:sz w:val="28"/>
          <w:szCs w:val="28"/>
          <w:lang w:val="uk-UA"/>
        </w:rPr>
      </w:pPr>
      <w:r w:rsidRPr="006870E6">
        <w:rPr>
          <w:sz w:val="28"/>
          <w:szCs w:val="28"/>
          <w:lang w:val="uk-UA"/>
        </w:rPr>
        <w:t>При мікроскопічному дослідженні шлунку виражених змін структури не виявлено. Підслизова пластина щільна, утворена тонкими фіброзними волокнами, які тісно прилягають один до одного. Судини помірного кровонаповнення, тонкостінні. Фібробласти нечисленні, ядра їх витягнуті, темнозабарвлені. Слизова оболонка рівномірної товщини на всій довжині, зверху її прикриває шар щільного слизу. Залози слизової оболонки трубчастої форми, епітелій повністю їх вистилає. Ядра епітеліоцитів середніх розмірів, розташовуються біля базальної поверхні. Цитоплазма гомогенна, слабобазофільна. Прошарки інтерстиція тонкі, утворені ніжними волокнами. У прошарках визначаються в невеликій кількості лімфоїдні елементи, судини слизової помірного кровонаповнення.</w:t>
      </w:r>
    </w:p>
    <w:p w:rsidR="004A0681" w:rsidRPr="006870E6" w:rsidRDefault="004A0681" w:rsidP="004A0681">
      <w:pPr>
        <w:spacing w:line="360" w:lineRule="auto"/>
        <w:ind w:firstLine="708"/>
        <w:jc w:val="both"/>
        <w:rPr>
          <w:sz w:val="28"/>
          <w:szCs w:val="28"/>
          <w:lang w:val="uk-UA"/>
        </w:rPr>
      </w:pPr>
      <w:r w:rsidRPr="006870E6">
        <w:rPr>
          <w:sz w:val="28"/>
          <w:szCs w:val="28"/>
          <w:lang w:val="uk-UA"/>
        </w:rPr>
        <w:t>При мікроскопічному дослідженні печінки порушень у структурі її часточкової організації не виявлено. Судини в тріадах, по кутах часточки і центральна вена розширені, застійно повнокровні. Розподіл гепатоцитів усередині часточки невпорядкований, тому простежити балки на значній відстані від центральної вени важко. У тих ділянках, де балки відслідковуються, міжбалочний простір щілиноподібний. Купферові клітини з округлими блідими ядрами. Гепатоцити полігональної форми, розміри їх різні. Цитоплазма гепатоцитів грудкувата, перінуклеарний простір порожній. У цитоплазмі багатьох гепатоцитів визначаються вакуолі. В окремих гепатоцитах зустрічаються білкові еозинофільні включення. Звертає увагу стовщення муфти зі сполучнотканинних волокон і лімфоцитів навколо судин тріад (рис. 6.5).</w:t>
      </w:r>
    </w:p>
    <w:p w:rsidR="004A0681" w:rsidRPr="006870E6" w:rsidRDefault="004A0681" w:rsidP="004A0681">
      <w:pPr>
        <w:spacing w:line="360" w:lineRule="auto"/>
        <w:ind w:firstLine="708"/>
        <w:jc w:val="both"/>
        <w:rPr>
          <w:sz w:val="28"/>
          <w:szCs w:val="28"/>
          <w:lang w:val="uk-UA"/>
        </w:rPr>
      </w:pPr>
    </w:p>
    <w:p w:rsidR="004A0681" w:rsidRPr="006870E6" w:rsidRDefault="004A0681" w:rsidP="00AF281F">
      <w:pPr>
        <w:spacing w:line="360" w:lineRule="auto"/>
        <w:ind w:firstLine="708"/>
        <w:jc w:val="center"/>
        <w:rPr>
          <w:sz w:val="28"/>
          <w:szCs w:val="28"/>
          <w:lang w:val="uk-UA"/>
        </w:rPr>
      </w:pPr>
      <w:r w:rsidRPr="006870E6">
        <w:rPr>
          <w:noProof/>
        </w:rPr>
        <w:lastRenderedPageBreak/>
        <w:drawing>
          <wp:inline distT="0" distB="0" distL="0" distR="0">
            <wp:extent cx="2851150" cy="2893478"/>
            <wp:effectExtent l="19050" t="0" r="6350" b="0"/>
            <wp:docPr id="37" name="Рисунок 37" descr="DSC_0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SC_0121"/>
                    <pic:cNvPicPr>
                      <a:picLocks noChangeAspect="1" noChangeArrowheads="1"/>
                    </pic:cNvPicPr>
                  </pic:nvPicPr>
                  <pic:blipFill>
                    <a:blip r:embed="rId55" cstate="print"/>
                    <a:srcRect/>
                    <a:stretch>
                      <a:fillRect/>
                    </a:stretch>
                  </pic:blipFill>
                  <pic:spPr bwMode="auto">
                    <a:xfrm>
                      <a:off x="0" y="0"/>
                      <a:ext cx="2853241" cy="2895600"/>
                    </a:xfrm>
                    <a:prstGeom prst="rect">
                      <a:avLst/>
                    </a:prstGeom>
                    <a:noFill/>
                    <a:ln w="9525">
                      <a:noFill/>
                      <a:miter lim="800000"/>
                      <a:headEnd/>
                      <a:tailEnd/>
                    </a:ln>
                  </pic:spPr>
                </pic:pic>
              </a:graphicData>
            </a:graphic>
          </wp:inline>
        </w:drawing>
      </w:r>
    </w:p>
    <w:p w:rsidR="004A0681" w:rsidRPr="006870E6" w:rsidRDefault="004A0681" w:rsidP="004A0681">
      <w:pPr>
        <w:spacing w:line="360" w:lineRule="auto"/>
        <w:ind w:firstLine="708"/>
        <w:jc w:val="both"/>
        <w:rPr>
          <w:b/>
          <w:bCs/>
          <w:sz w:val="28"/>
          <w:szCs w:val="28"/>
          <w:lang w:val="uk-UA"/>
        </w:rPr>
      </w:pPr>
    </w:p>
    <w:p w:rsidR="00C72EED" w:rsidRPr="00E50EF5" w:rsidRDefault="004A0681" w:rsidP="004A0681">
      <w:pPr>
        <w:spacing w:line="360" w:lineRule="auto"/>
        <w:ind w:firstLine="708"/>
        <w:jc w:val="both"/>
        <w:rPr>
          <w:bCs/>
          <w:sz w:val="28"/>
          <w:szCs w:val="28"/>
        </w:rPr>
      </w:pPr>
      <w:r w:rsidRPr="006870E6">
        <w:rPr>
          <w:bCs/>
          <w:sz w:val="28"/>
          <w:szCs w:val="28"/>
          <w:lang w:val="uk-UA"/>
        </w:rPr>
        <w:t xml:space="preserve">Рис. 6.5 Печінка щура, що отримував воду оз. Ялпуг. Гепатоцити з порожньою або вакуолізованою цитоплазмою. </w:t>
      </w: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Фарб.: гематоксилін – еозин. Збільш.: х300</w:t>
      </w:r>
    </w:p>
    <w:p w:rsidR="004A0681" w:rsidRPr="006870E6" w:rsidRDefault="004A0681" w:rsidP="004A0681">
      <w:pPr>
        <w:spacing w:line="360" w:lineRule="auto"/>
        <w:ind w:firstLine="708"/>
        <w:jc w:val="both"/>
        <w:rPr>
          <w:sz w:val="28"/>
          <w:szCs w:val="28"/>
          <w:lang w:val="uk-UA"/>
        </w:rPr>
      </w:pPr>
      <w:r w:rsidRPr="006870E6">
        <w:rPr>
          <w:sz w:val="28"/>
          <w:szCs w:val="28"/>
          <w:lang w:val="uk-UA"/>
        </w:rPr>
        <w:t>Макроскопічно селезінка соковита темно-багряного кольору. При гістологічному дослідженні сегментарна організація селезінки змазана за рахунок витончення і скорочення перегородок. Частина фолікул із середніх розмірів гермінативним центром, у якому з помірної щільністю розташовуються соковиті лімфоцити. Периферична зона цих фолікул широка, розподіл лімфоцитів досить розріджений. У периферичній зоні цих фолікул і в навколишній тканині багато сидерофагів (рис. 6.6). У навколишній тканині дуже небагато еритроцитів. Лакуни поодинокі, запустілі, середніх розмірів. Багато фолікул, що новоутворюються. Герменативний центр в них округлий, маленький, лімфоцити розташовані дуже щільно. Периферична зона вузька, розподіл лімфоцитів розріджений. Лакуни не визначаються.</w:t>
      </w:r>
    </w:p>
    <w:p w:rsidR="004A0681" w:rsidRPr="006870E6" w:rsidRDefault="004A0681" w:rsidP="004A0681">
      <w:pPr>
        <w:spacing w:line="360" w:lineRule="auto"/>
        <w:ind w:firstLine="708"/>
        <w:jc w:val="both"/>
        <w:rPr>
          <w:sz w:val="28"/>
          <w:szCs w:val="28"/>
          <w:lang w:val="uk-UA"/>
        </w:rPr>
      </w:pPr>
    </w:p>
    <w:p w:rsidR="004A0681" w:rsidRPr="006870E6" w:rsidRDefault="004A0681" w:rsidP="00AF281F">
      <w:pPr>
        <w:spacing w:line="360" w:lineRule="auto"/>
        <w:ind w:firstLine="708"/>
        <w:jc w:val="center"/>
        <w:rPr>
          <w:sz w:val="28"/>
          <w:szCs w:val="28"/>
          <w:lang w:val="uk-UA"/>
        </w:rPr>
      </w:pPr>
      <w:r w:rsidRPr="006870E6">
        <w:rPr>
          <w:noProof/>
        </w:rPr>
        <w:lastRenderedPageBreak/>
        <w:drawing>
          <wp:inline distT="0" distB="0" distL="0" distR="0">
            <wp:extent cx="2160879" cy="1916582"/>
            <wp:effectExtent l="19050" t="0" r="0" b="0"/>
            <wp:docPr id="38" name="Рисунок 38" descr="DSC_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SC_0122"/>
                    <pic:cNvPicPr>
                      <a:picLocks noChangeAspect="1" noChangeArrowheads="1"/>
                    </pic:cNvPicPr>
                  </pic:nvPicPr>
                  <pic:blipFill>
                    <a:blip r:embed="rId56" cstate="print"/>
                    <a:srcRect/>
                    <a:stretch>
                      <a:fillRect/>
                    </a:stretch>
                  </pic:blipFill>
                  <pic:spPr bwMode="auto">
                    <a:xfrm>
                      <a:off x="0" y="0"/>
                      <a:ext cx="2161826" cy="1917422"/>
                    </a:xfrm>
                    <a:prstGeom prst="rect">
                      <a:avLst/>
                    </a:prstGeom>
                    <a:noFill/>
                    <a:ln w="9525">
                      <a:noFill/>
                      <a:miter lim="800000"/>
                      <a:headEnd/>
                      <a:tailEnd/>
                    </a:ln>
                  </pic:spPr>
                </pic:pic>
              </a:graphicData>
            </a:graphic>
          </wp:inline>
        </w:drawing>
      </w:r>
    </w:p>
    <w:p w:rsidR="004A0681" w:rsidRPr="006870E6" w:rsidRDefault="004A0681" w:rsidP="004A0681">
      <w:pPr>
        <w:spacing w:line="360" w:lineRule="auto"/>
        <w:ind w:firstLine="708"/>
        <w:jc w:val="both"/>
        <w:rPr>
          <w:b/>
          <w:bCs/>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Рис. 6.6 Селезінка щура, що отримував воду оз. Ялпуг. Великі сидерофаги в паренхімі органа. Фарб.: гематоксилін – еозин. Збільш.: х300</w:t>
      </w:r>
    </w:p>
    <w:p w:rsidR="004A0681" w:rsidRPr="006870E6" w:rsidRDefault="004A0681" w:rsidP="004A0681">
      <w:pPr>
        <w:spacing w:line="360" w:lineRule="auto"/>
        <w:ind w:firstLine="708"/>
        <w:jc w:val="both"/>
        <w:rPr>
          <w:sz w:val="28"/>
          <w:szCs w:val="28"/>
          <w:lang w:val="uk-UA"/>
        </w:rPr>
      </w:pPr>
      <w:r w:rsidRPr="006870E6">
        <w:rPr>
          <w:sz w:val="28"/>
          <w:szCs w:val="28"/>
          <w:lang w:val="uk-UA"/>
        </w:rPr>
        <w:t>При гістологічному дослідженні не встановлено зміни ламінарності кори. В III   і II шарах кори значна кількість нейронів темнозабарвлені, внутрішня структура цитоплазми нерозрізнена. В IV -  VI шарах основна маса нейронів звичайного вигляду. Нейрони у значній кількості збільшені в розмірах у порівнянні з навколишніми. Фарбування світле, ядро збільшене в розмірах з нечіткою межею, блідо пофарбоване. Цитоплазма гомогенна. Зустрічаються нейрони з дрібнобрильчатою хроматофільною речовиною, різко зменшеним у розмірах округлим дуже темним ядром. У всіх шарах кори визначаються явища сателітозу. У корі й білій речовині частина судин запустіла, ендотелій набряклий, періваскулярні простори розширені (рис. 6.7).</w:t>
      </w:r>
    </w:p>
    <w:p w:rsidR="007A1832" w:rsidRDefault="004A0681" w:rsidP="007A1832">
      <w:pPr>
        <w:spacing w:line="360" w:lineRule="auto"/>
        <w:ind w:firstLine="708"/>
        <w:jc w:val="both"/>
        <w:rPr>
          <w:sz w:val="28"/>
          <w:szCs w:val="28"/>
          <w:lang w:val="uk-UA"/>
        </w:rPr>
      </w:pPr>
      <w:r w:rsidRPr="006870E6">
        <w:rPr>
          <w:lang w:val="uk-UA"/>
        </w:rPr>
        <w:t xml:space="preserve">                            </w:t>
      </w:r>
      <w:r w:rsidRPr="006870E6">
        <w:rPr>
          <w:noProof/>
        </w:rPr>
        <w:drawing>
          <wp:inline distT="0" distB="0" distL="0" distR="0">
            <wp:extent cx="2621737" cy="2004365"/>
            <wp:effectExtent l="19050" t="0" r="7163" b="0"/>
            <wp:docPr id="39" name="Рисунок 39" descr="насибуллин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насибуллин533"/>
                    <pic:cNvPicPr>
                      <a:picLocks noChangeAspect="1" noChangeArrowheads="1"/>
                    </pic:cNvPicPr>
                  </pic:nvPicPr>
                  <pic:blipFill>
                    <a:blip r:embed="rId57" cstate="print"/>
                    <a:srcRect/>
                    <a:stretch>
                      <a:fillRect/>
                    </a:stretch>
                  </pic:blipFill>
                  <pic:spPr bwMode="auto">
                    <a:xfrm>
                      <a:off x="0" y="0"/>
                      <a:ext cx="2622102" cy="2004644"/>
                    </a:xfrm>
                    <a:prstGeom prst="rect">
                      <a:avLst/>
                    </a:prstGeom>
                    <a:noFill/>
                    <a:ln w="9525">
                      <a:noFill/>
                      <a:miter lim="800000"/>
                      <a:headEnd/>
                      <a:tailEnd/>
                    </a:ln>
                  </pic:spPr>
                </pic:pic>
              </a:graphicData>
            </a:graphic>
          </wp:inline>
        </w:drawing>
      </w:r>
    </w:p>
    <w:p w:rsidR="004A0681" w:rsidRPr="007A1832" w:rsidRDefault="004A0681" w:rsidP="007A1832">
      <w:pPr>
        <w:spacing w:line="360" w:lineRule="auto"/>
        <w:ind w:firstLine="708"/>
        <w:jc w:val="both"/>
        <w:rPr>
          <w:sz w:val="28"/>
          <w:szCs w:val="28"/>
          <w:lang w:val="uk-UA"/>
        </w:rPr>
      </w:pPr>
      <w:r w:rsidRPr="006870E6">
        <w:rPr>
          <w:bCs/>
          <w:sz w:val="28"/>
          <w:szCs w:val="28"/>
          <w:lang w:val="uk-UA"/>
        </w:rPr>
        <w:t>Рис. 6.7 Головний мозок щура, що отримував воду оз. Ялпуг. Гіперхромні нейрони із звивчастим аксоном. Розширення периваскулярів. Фарб.: толуїдиновий синій. Збільш.: х400</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При мікроскопії нирок встановлено, що ниркові тільця розподілені в корковій речовині досить рівномірно. Ендотелій набряклий, навколо ниркових тілець скупчення лімфоцитів. Звивчасті канальці з неупорядкованим розподілом епітеліоцитів, є злущені клітини. Інтерстиціальні прошарки трохи розширені за рахунок скупчень лімфоїдних елементів і набрякового розпушення (рис. 6.8). Канальці мозкової речовини звичайного виду, інтерстиціальні перегородки розширені за рахунок скупчень лімфоїдних елементів.</w:t>
      </w:r>
      <w:r w:rsidR="007A1832">
        <w:rPr>
          <w:sz w:val="28"/>
          <w:szCs w:val="28"/>
          <w:lang w:val="uk-UA"/>
        </w:rPr>
        <w:t xml:space="preserve"> </w:t>
      </w:r>
      <w:r w:rsidRPr="006870E6">
        <w:rPr>
          <w:sz w:val="28"/>
          <w:szCs w:val="28"/>
          <w:lang w:val="uk-UA"/>
        </w:rPr>
        <w:t>Таким чином, у щурів даної групи мають місце прояви білкової дистрофії в  печінці, реактивні зміни в нирках, характерні для реакції на дію ксенобіотиків. У мозку зміни, характерні для хронічної гіпоксії, яка може бути обумовлена масовим руйнуванням еритроцитів. У селезінці реактивні зміни на активацію функції, що виснажує її.</w:t>
      </w:r>
    </w:p>
    <w:p w:rsidR="004A0681" w:rsidRPr="006870E6" w:rsidRDefault="004A0681" w:rsidP="004A0681">
      <w:pPr>
        <w:spacing w:line="360" w:lineRule="auto"/>
        <w:ind w:firstLine="708"/>
        <w:jc w:val="both"/>
        <w:rPr>
          <w:sz w:val="28"/>
          <w:szCs w:val="28"/>
          <w:lang w:val="uk-UA"/>
        </w:rPr>
      </w:pPr>
      <w:r w:rsidRPr="006870E6">
        <w:rPr>
          <w:sz w:val="28"/>
          <w:szCs w:val="28"/>
          <w:lang w:val="uk-UA"/>
        </w:rPr>
        <w:t>Аналізуючи дані цих підрозділів можна зробити висновок, що приймання для пиття води з оз. Кагул і Ялпуг викликає у щурів односпрямовані зміни. Однак, у даній піддослідній групі мають місце  особливості: це активація ПОЛ, більш виражені дистрофічні зміни внутрішніх органів, більша схильність до аутоімунних реакцій.</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lang w:val="uk-UA"/>
        </w:rPr>
        <w:t xml:space="preserve">                            </w:t>
      </w:r>
      <w:r w:rsidRPr="006870E6">
        <w:rPr>
          <w:noProof/>
        </w:rPr>
        <w:drawing>
          <wp:inline distT="0" distB="0" distL="0" distR="0">
            <wp:extent cx="3133801" cy="2098166"/>
            <wp:effectExtent l="19050" t="0" r="9449" b="0"/>
            <wp:docPr id="40" name="Рисунок 40" descr="мок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мок62"/>
                    <pic:cNvPicPr>
                      <a:picLocks noChangeAspect="1" noChangeArrowheads="1"/>
                    </pic:cNvPicPr>
                  </pic:nvPicPr>
                  <pic:blipFill>
                    <a:blip r:embed="rId58" cstate="print"/>
                    <a:srcRect/>
                    <a:stretch>
                      <a:fillRect/>
                    </a:stretch>
                  </pic:blipFill>
                  <pic:spPr bwMode="auto">
                    <a:xfrm>
                      <a:off x="0" y="0"/>
                      <a:ext cx="3138897" cy="2101578"/>
                    </a:xfrm>
                    <a:prstGeom prst="rect">
                      <a:avLst/>
                    </a:prstGeom>
                    <a:noFill/>
                    <a:ln w="9525">
                      <a:noFill/>
                      <a:miter lim="800000"/>
                      <a:headEnd/>
                      <a:tailEnd/>
                    </a:ln>
                  </pic:spPr>
                </pic:pic>
              </a:graphicData>
            </a:graphic>
          </wp:inline>
        </w:drawing>
      </w: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Рис. 6.8 Нирка щура, що отримував воду  оз. Ялпуг. Інфільтрати в інтерстиції, білкові маси. Фарб.: гематоксилін – еозин. Збільш.: х400</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lastRenderedPageBreak/>
        <w:t xml:space="preserve">6.3  </w:t>
      </w:r>
      <w:r w:rsidRPr="006870E6">
        <w:rPr>
          <w:sz w:val="28"/>
          <w:szCs w:val="28"/>
          <w:lang w:val="uk-UA"/>
        </w:rPr>
        <w:t>Комплексна оцінка структурно-функціональних змін в організмі здорових щурів, що споживали в якості питної воду оз. Катлабух</w:t>
      </w:r>
    </w:p>
    <w:p w:rsidR="004A0681" w:rsidRPr="006870E6" w:rsidRDefault="004A0681" w:rsidP="004A0681">
      <w:pPr>
        <w:spacing w:line="360" w:lineRule="auto"/>
        <w:ind w:firstLine="708"/>
        <w:rPr>
          <w:bCs/>
          <w:sz w:val="28"/>
          <w:szCs w:val="28"/>
          <w:lang w:val="uk-UA"/>
        </w:rPr>
      </w:pPr>
    </w:p>
    <w:p w:rsidR="004A0681" w:rsidRPr="006870E6" w:rsidRDefault="004A0681" w:rsidP="004A0681">
      <w:pPr>
        <w:spacing w:line="360" w:lineRule="auto"/>
        <w:ind w:firstLine="708"/>
        <w:jc w:val="center"/>
        <w:rPr>
          <w:sz w:val="28"/>
          <w:szCs w:val="28"/>
          <w:lang w:val="uk-UA"/>
        </w:rPr>
      </w:pPr>
      <w:r w:rsidRPr="006870E6">
        <w:rPr>
          <w:bCs/>
          <w:sz w:val="28"/>
          <w:szCs w:val="28"/>
          <w:lang w:val="uk-UA"/>
        </w:rPr>
        <w:t xml:space="preserve">6.3.1 </w:t>
      </w:r>
      <w:r w:rsidRPr="006870E6">
        <w:rPr>
          <w:sz w:val="28"/>
          <w:szCs w:val="28"/>
          <w:lang w:val="uk-UA"/>
        </w:rPr>
        <w:t>Дослідження стану функціональної активності ЦНС</w:t>
      </w:r>
    </w:p>
    <w:p w:rsidR="004A0681" w:rsidRPr="006870E6" w:rsidRDefault="004A0681" w:rsidP="004A0681">
      <w:pPr>
        <w:spacing w:line="360" w:lineRule="auto"/>
        <w:ind w:firstLine="708"/>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Як і в попередніх групах, оцінку функціональної активності ЦНС і ВНС щурів, що одержували воду оз. Катлабух, здійснювали методом «відкритого поля». Результати досліджень представлено в табл. 6.11.</w:t>
      </w:r>
    </w:p>
    <w:p w:rsidR="004A0681" w:rsidRPr="006870E6" w:rsidRDefault="004A0681" w:rsidP="004A0681">
      <w:pPr>
        <w:tabs>
          <w:tab w:val="left" w:pos="2370"/>
        </w:tabs>
        <w:spacing w:line="360" w:lineRule="auto"/>
        <w:jc w:val="both"/>
        <w:rPr>
          <w:sz w:val="28"/>
          <w:szCs w:val="28"/>
          <w:lang w:val="uk-UA"/>
        </w:rPr>
      </w:pPr>
      <w:r w:rsidRPr="006870E6">
        <w:rPr>
          <w:bCs/>
          <w:sz w:val="28"/>
          <w:szCs w:val="28"/>
          <w:lang w:val="uk-UA"/>
        </w:rPr>
        <w:t xml:space="preserve">           </w:t>
      </w:r>
      <w:r w:rsidRPr="006870E6">
        <w:rPr>
          <w:sz w:val="28"/>
          <w:szCs w:val="28"/>
          <w:lang w:val="uk-UA"/>
        </w:rPr>
        <w:t>Як свідчать результати дослідження, щури, що одержували воду оз. Катлабух, демонстрували достовірне збільшення кількості перетнутих квадратів і  кількості виходів у центр клітини. Також збільшувалась кількість вертикальних стійок і кількість заглядань у нірки. У цілому можна говорити про підвищення рухової і орієнтовно-дослідницької активності щурів, а це у свою чергу свідчить про підвищену функціональну активність ЦНС. З боку ВНС підвищення активності не спостерігалося, про що свідчило збереження на рівні контролю кількості завмирань, кількості і тривалості грумінгів, кількості болюсів.</w:t>
      </w:r>
    </w:p>
    <w:p w:rsidR="004A0681" w:rsidRPr="006870E6" w:rsidRDefault="004A0681" w:rsidP="004A0681">
      <w:pPr>
        <w:tabs>
          <w:tab w:val="left" w:pos="2370"/>
        </w:tabs>
        <w:spacing w:line="360" w:lineRule="auto"/>
        <w:jc w:val="right"/>
        <w:rPr>
          <w:bCs/>
          <w:i/>
          <w:iCs/>
          <w:sz w:val="28"/>
          <w:szCs w:val="28"/>
          <w:lang w:val="uk-UA"/>
        </w:rPr>
      </w:pPr>
      <w:r w:rsidRPr="006870E6">
        <w:rPr>
          <w:bCs/>
          <w:sz w:val="28"/>
          <w:szCs w:val="28"/>
          <w:lang w:val="uk-UA"/>
        </w:rPr>
        <w:t xml:space="preserve">           </w:t>
      </w:r>
      <w:r w:rsidRPr="006870E6">
        <w:rPr>
          <w:bCs/>
          <w:i/>
          <w:iCs/>
          <w:sz w:val="28"/>
          <w:szCs w:val="28"/>
        </w:rPr>
        <w:t xml:space="preserve">Таблиця </w:t>
      </w:r>
      <w:r w:rsidRPr="006870E6">
        <w:rPr>
          <w:bCs/>
          <w:i/>
          <w:iCs/>
          <w:sz w:val="28"/>
          <w:szCs w:val="28"/>
          <w:lang w:val="uk-UA"/>
        </w:rPr>
        <w:t>6.11</w:t>
      </w:r>
    </w:p>
    <w:p w:rsidR="004A0681" w:rsidRPr="006870E6" w:rsidRDefault="004A0681" w:rsidP="004A0681">
      <w:pPr>
        <w:tabs>
          <w:tab w:val="left" w:pos="2370"/>
        </w:tabs>
        <w:spacing w:line="360" w:lineRule="auto"/>
        <w:jc w:val="center"/>
        <w:rPr>
          <w:b/>
          <w:sz w:val="28"/>
          <w:szCs w:val="28"/>
          <w:lang w:val="uk-UA"/>
        </w:rPr>
      </w:pPr>
      <w:r w:rsidRPr="006870E6">
        <w:rPr>
          <w:b/>
          <w:sz w:val="28"/>
          <w:szCs w:val="28"/>
        </w:rPr>
        <w:t xml:space="preserve">Вплив </w:t>
      </w:r>
      <w:r w:rsidRPr="006870E6">
        <w:rPr>
          <w:b/>
          <w:sz w:val="28"/>
          <w:szCs w:val="28"/>
          <w:lang w:val="uk-UA"/>
        </w:rPr>
        <w:t xml:space="preserve">води </w:t>
      </w:r>
      <w:r w:rsidRPr="006870E6">
        <w:rPr>
          <w:b/>
          <w:sz w:val="28"/>
          <w:szCs w:val="28"/>
        </w:rPr>
        <w:t xml:space="preserve">оз. </w:t>
      </w:r>
      <w:r w:rsidRPr="006870E6">
        <w:rPr>
          <w:b/>
          <w:sz w:val="28"/>
          <w:szCs w:val="28"/>
          <w:lang w:val="uk-UA"/>
        </w:rPr>
        <w:t>Катлабух</w:t>
      </w:r>
      <w:r w:rsidRPr="006870E6">
        <w:rPr>
          <w:b/>
          <w:sz w:val="28"/>
          <w:szCs w:val="28"/>
        </w:rPr>
        <w:t xml:space="preserve"> на функціональний стан ЦНС та ВНС</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80"/>
        <w:gridCol w:w="2340"/>
        <w:gridCol w:w="2340"/>
        <w:gridCol w:w="1080"/>
      </w:tblGrid>
      <w:tr w:rsidR="004A0681" w:rsidRPr="006870E6" w:rsidTr="006F4ABB">
        <w:trPr>
          <w:trHeight w:val="1460"/>
        </w:trPr>
        <w:tc>
          <w:tcPr>
            <w:tcW w:w="3780"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rPr>
            </w:pPr>
            <w:r w:rsidRPr="006870E6">
              <w:rPr>
                <w:bCs/>
                <w:sz w:val="28"/>
                <w:szCs w:val="28"/>
              </w:rPr>
              <w:t xml:space="preserve">         </w:t>
            </w:r>
          </w:p>
          <w:p w:rsidR="004A0681" w:rsidRPr="006870E6" w:rsidRDefault="004A0681" w:rsidP="00AF281F">
            <w:pPr>
              <w:tabs>
                <w:tab w:val="left" w:pos="2370"/>
              </w:tabs>
              <w:rPr>
                <w:bCs/>
                <w:sz w:val="28"/>
                <w:szCs w:val="28"/>
              </w:rPr>
            </w:pPr>
            <w:r w:rsidRPr="006870E6">
              <w:rPr>
                <w:bCs/>
                <w:sz w:val="28"/>
                <w:szCs w:val="28"/>
              </w:rPr>
              <w:t xml:space="preserve">        Показники</w:t>
            </w:r>
          </w:p>
        </w:tc>
        <w:tc>
          <w:tcPr>
            <w:tcW w:w="2340" w:type="dxa"/>
            <w:tcBorders>
              <w:top w:val="single" w:sz="4" w:space="0" w:color="auto"/>
              <w:left w:val="single" w:sz="4" w:space="0" w:color="auto"/>
              <w:right w:val="single" w:sz="4" w:space="0" w:color="auto"/>
            </w:tcBorders>
            <w:vAlign w:val="center"/>
          </w:tcPr>
          <w:p w:rsidR="004A0681" w:rsidRPr="006870E6" w:rsidRDefault="004A0681" w:rsidP="00AF281F">
            <w:pPr>
              <w:tabs>
                <w:tab w:val="left" w:pos="2370"/>
              </w:tabs>
              <w:jc w:val="center"/>
              <w:rPr>
                <w:bCs/>
                <w:sz w:val="28"/>
                <w:szCs w:val="28"/>
              </w:rPr>
            </w:pPr>
            <w:r w:rsidRPr="006870E6">
              <w:rPr>
                <w:bCs/>
                <w:sz w:val="28"/>
                <w:szCs w:val="28"/>
              </w:rPr>
              <w:t>Контрольна</w:t>
            </w:r>
          </w:p>
          <w:p w:rsidR="004A0681" w:rsidRPr="006870E6" w:rsidRDefault="004A0681" w:rsidP="00AF281F">
            <w:pPr>
              <w:tabs>
                <w:tab w:val="left" w:pos="2370"/>
              </w:tabs>
              <w:jc w:val="center"/>
              <w:rPr>
                <w:bCs/>
                <w:sz w:val="28"/>
                <w:szCs w:val="28"/>
              </w:rPr>
            </w:pPr>
            <w:r w:rsidRPr="006870E6">
              <w:rPr>
                <w:bCs/>
                <w:sz w:val="28"/>
                <w:szCs w:val="28"/>
              </w:rPr>
              <w:t>група</w:t>
            </w:r>
          </w:p>
          <w:p w:rsidR="004A0681" w:rsidRPr="006870E6" w:rsidRDefault="004A0681" w:rsidP="00AF281F">
            <w:pPr>
              <w:tabs>
                <w:tab w:val="left" w:pos="2370"/>
              </w:tabs>
              <w:jc w:val="center"/>
              <w:rPr>
                <w:bCs/>
                <w:sz w:val="28"/>
                <w:szCs w:val="28"/>
              </w:rPr>
            </w:pPr>
            <w:r w:rsidRPr="006870E6">
              <w:rPr>
                <w:bCs/>
                <w:sz w:val="28"/>
                <w:szCs w:val="28"/>
              </w:rPr>
              <w:t>(M</w:t>
            </w:r>
            <w:r w:rsidRPr="006870E6">
              <w:rPr>
                <w:bCs/>
                <w:sz w:val="28"/>
                <w:szCs w:val="28"/>
                <w:vertAlign w:val="subscript"/>
              </w:rPr>
              <w:t>1</w:t>
            </w:r>
            <w:r w:rsidRPr="006870E6">
              <w:rPr>
                <w:bCs/>
                <w:sz w:val="28"/>
                <w:szCs w:val="28"/>
              </w:rPr>
              <w:t>± m</w:t>
            </w:r>
            <w:r w:rsidRPr="006870E6">
              <w:rPr>
                <w:bCs/>
                <w:sz w:val="28"/>
                <w:szCs w:val="28"/>
                <w:vertAlign w:val="subscript"/>
              </w:rPr>
              <w:t>1</w:t>
            </w:r>
            <w:r w:rsidRPr="006870E6">
              <w:rPr>
                <w:bCs/>
                <w:sz w:val="28"/>
                <w:szCs w:val="28"/>
              </w:rPr>
              <w:t>)</w:t>
            </w:r>
          </w:p>
        </w:tc>
        <w:tc>
          <w:tcPr>
            <w:tcW w:w="2340" w:type="dxa"/>
            <w:tcBorders>
              <w:top w:val="single" w:sz="4" w:space="0" w:color="auto"/>
              <w:left w:val="single" w:sz="4" w:space="0" w:color="auto"/>
              <w:right w:val="single" w:sz="4" w:space="0" w:color="auto"/>
            </w:tcBorders>
            <w:vAlign w:val="center"/>
          </w:tcPr>
          <w:p w:rsidR="004A0681" w:rsidRPr="006870E6" w:rsidRDefault="004A0681" w:rsidP="00AF281F">
            <w:pPr>
              <w:tabs>
                <w:tab w:val="left" w:pos="2370"/>
              </w:tabs>
              <w:jc w:val="center"/>
              <w:rPr>
                <w:bCs/>
                <w:sz w:val="28"/>
                <w:szCs w:val="28"/>
              </w:rPr>
            </w:pPr>
            <w:r w:rsidRPr="006870E6">
              <w:rPr>
                <w:bCs/>
                <w:sz w:val="28"/>
                <w:szCs w:val="28"/>
              </w:rPr>
              <w:t>Дослідна</w:t>
            </w:r>
          </w:p>
          <w:p w:rsidR="004A0681" w:rsidRPr="006870E6" w:rsidRDefault="004A0681" w:rsidP="00AF281F">
            <w:pPr>
              <w:tabs>
                <w:tab w:val="left" w:pos="2370"/>
              </w:tabs>
              <w:jc w:val="center"/>
              <w:rPr>
                <w:bCs/>
                <w:sz w:val="28"/>
                <w:szCs w:val="28"/>
              </w:rPr>
            </w:pPr>
            <w:r w:rsidRPr="006870E6">
              <w:rPr>
                <w:bCs/>
                <w:sz w:val="28"/>
                <w:szCs w:val="28"/>
              </w:rPr>
              <w:t>група</w:t>
            </w:r>
          </w:p>
          <w:p w:rsidR="004A0681" w:rsidRPr="006870E6" w:rsidRDefault="004A0681" w:rsidP="00AF281F">
            <w:pPr>
              <w:tabs>
                <w:tab w:val="left" w:pos="2370"/>
              </w:tabs>
              <w:jc w:val="center"/>
              <w:rPr>
                <w:bCs/>
                <w:sz w:val="28"/>
                <w:szCs w:val="28"/>
              </w:rPr>
            </w:pPr>
            <w:r w:rsidRPr="006870E6">
              <w:rPr>
                <w:bCs/>
                <w:sz w:val="28"/>
                <w:szCs w:val="28"/>
              </w:rPr>
              <w:t>(M</w:t>
            </w:r>
            <w:r w:rsidRPr="006870E6">
              <w:rPr>
                <w:bCs/>
                <w:sz w:val="28"/>
                <w:szCs w:val="28"/>
                <w:vertAlign w:val="subscript"/>
              </w:rPr>
              <w:t>2</w:t>
            </w:r>
            <w:r w:rsidRPr="006870E6">
              <w:rPr>
                <w:bCs/>
                <w:sz w:val="28"/>
                <w:szCs w:val="28"/>
              </w:rPr>
              <w:t xml:space="preserve"> ± m</w:t>
            </w:r>
            <w:r w:rsidRPr="006870E6">
              <w:rPr>
                <w:bCs/>
                <w:sz w:val="28"/>
                <w:szCs w:val="28"/>
                <w:vertAlign w:val="subscript"/>
              </w:rPr>
              <w:t>2</w:t>
            </w:r>
            <w:r w:rsidRPr="006870E6">
              <w:rPr>
                <w:bCs/>
                <w:sz w:val="28"/>
                <w:szCs w:val="28"/>
              </w:rPr>
              <w:t>)</w:t>
            </w:r>
          </w:p>
        </w:tc>
        <w:tc>
          <w:tcPr>
            <w:tcW w:w="10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rPr>
            </w:pPr>
            <w:r w:rsidRPr="006870E6">
              <w:rPr>
                <w:bCs/>
                <w:sz w:val="28"/>
                <w:szCs w:val="28"/>
              </w:rPr>
              <w:t>р</w:t>
            </w:r>
          </w:p>
        </w:tc>
      </w:tr>
      <w:tr w:rsidR="004A0681" w:rsidRPr="006870E6" w:rsidTr="006F4ABB">
        <w:trPr>
          <w:trHeight w:val="313"/>
        </w:trPr>
        <w:tc>
          <w:tcPr>
            <w:tcW w:w="3780"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lang w:val="en-US"/>
              </w:rPr>
            </w:pPr>
            <w:r w:rsidRPr="006870E6">
              <w:rPr>
                <w:bCs/>
                <w:sz w:val="28"/>
                <w:szCs w:val="28"/>
              </w:rPr>
              <w:t xml:space="preserve">Рухова активність, </w:t>
            </w:r>
            <w:r w:rsidRPr="006870E6">
              <w:rPr>
                <w:bCs/>
                <w:sz w:val="28"/>
                <w:szCs w:val="28"/>
                <w:lang w:val="en-US"/>
              </w:rPr>
              <w:t>n</w:t>
            </w:r>
          </w:p>
        </w:tc>
        <w:tc>
          <w:tcPr>
            <w:tcW w:w="234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en-US"/>
              </w:rPr>
              <w:t>2</w:t>
            </w:r>
            <w:r w:rsidRPr="006870E6">
              <w:rPr>
                <w:bCs/>
                <w:sz w:val="28"/>
                <w:szCs w:val="28"/>
              </w:rPr>
              <w:t>,3</w:t>
            </w:r>
            <w:r w:rsidRPr="006870E6">
              <w:rPr>
                <w:bCs/>
                <w:sz w:val="28"/>
                <w:szCs w:val="28"/>
                <w:lang w:val="uk-UA"/>
              </w:rPr>
              <w:t>3</w:t>
            </w:r>
            <w:r w:rsidRPr="006870E6">
              <w:rPr>
                <w:bCs/>
                <w:sz w:val="28"/>
                <w:szCs w:val="28"/>
              </w:rPr>
              <w:t xml:space="preserve"> ± 0,</w:t>
            </w:r>
            <w:r w:rsidRPr="006870E6">
              <w:rPr>
                <w:bCs/>
                <w:sz w:val="28"/>
                <w:szCs w:val="28"/>
                <w:lang w:val="uk-UA"/>
              </w:rPr>
              <w:t>41</w:t>
            </w:r>
          </w:p>
        </w:tc>
        <w:tc>
          <w:tcPr>
            <w:tcW w:w="234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rPr>
              <w:t>3,</w:t>
            </w:r>
            <w:r w:rsidRPr="006870E6">
              <w:rPr>
                <w:bCs/>
                <w:sz w:val="28"/>
                <w:szCs w:val="28"/>
                <w:lang w:val="uk-UA"/>
              </w:rPr>
              <w:t>47</w:t>
            </w:r>
            <w:r w:rsidRPr="006870E6">
              <w:rPr>
                <w:bCs/>
                <w:sz w:val="28"/>
                <w:szCs w:val="28"/>
              </w:rPr>
              <w:t xml:space="preserve"> ± 0,04</w:t>
            </w:r>
          </w:p>
        </w:tc>
        <w:tc>
          <w:tcPr>
            <w:tcW w:w="10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rPr>
            </w:pPr>
            <w:r w:rsidRPr="006870E6">
              <w:rPr>
                <w:bCs/>
                <w:sz w:val="28"/>
                <w:szCs w:val="28"/>
                <w:lang w:val="en-US"/>
              </w:rPr>
              <w:t>&lt;</w:t>
            </w:r>
            <w:r w:rsidRPr="006870E6">
              <w:rPr>
                <w:bCs/>
                <w:sz w:val="28"/>
                <w:szCs w:val="28"/>
              </w:rPr>
              <w:t xml:space="preserve"> 0,02</w:t>
            </w:r>
          </w:p>
        </w:tc>
      </w:tr>
      <w:tr w:rsidR="004A0681" w:rsidRPr="006870E6" w:rsidTr="006F4ABB">
        <w:trPr>
          <w:trHeight w:val="613"/>
        </w:trPr>
        <w:tc>
          <w:tcPr>
            <w:tcW w:w="3780"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rPr>
            </w:pPr>
            <w:r w:rsidRPr="006870E6">
              <w:rPr>
                <w:bCs/>
                <w:sz w:val="28"/>
                <w:szCs w:val="28"/>
              </w:rPr>
              <w:t>Орієнтувально-дослідницька поведінка,</w:t>
            </w:r>
            <w:r w:rsidRPr="006870E6">
              <w:rPr>
                <w:bCs/>
                <w:sz w:val="28"/>
                <w:szCs w:val="28"/>
                <w:lang w:val="en-US"/>
              </w:rPr>
              <w:t xml:space="preserve"> n</w:t>
            </w:r>
          </w:p>
        </w:tc>
        <w:tc>
          <w:tcPr>
            <w:tcW w:w="234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en-US"/>
              </w:rPr>
              <w:t>3</w:t>
            </w:r>
            <w:r w:rsidRPr="006870E6">
              <w:rPr>
                <w:bCs/>
                <w:sz w:val="28"/>
                <w:szCs w:val="28"/>
                <w:lang w:val="uk-UA"/>
              </w:rPr>
              <w:t>4</w:t>
            </w:r>
            <w:r w:rsidRPr="006870E6">
              <w:rPr>
                <w:bCs/>
                <w:sz w:val="28"/>
                <w:szCs w:val="28"/>
              </w:rPr>
              <w:t>,</w:t>
            </w:r>
            <w:r w:rsidRPr="006870E6">
              <w:rPr>
                <w:bCs/>
                <w:sz w:val="28"/>
                <w:szCs w:val="28"/>
                <w:lang w:val="uk-UA"/>
              </w:rPr>
              <w:t>53</w:t>
            </w:r>
            <w:r w:rsidRPr="006870E6">
              <w:rPr>
                <w:bCs/>
                <w:sz w:val="28"/>
                <w:szCs w:val="28"/>
              </w:rPr>
              <w:t xml:space="preserve"> ± </w:t>
            </w:r>
            <w:r w:rsidRPr="006870E6">
              <w:rPr>
                <w:bCs/>
                <w:sz w:val="28"/>
                <w:szCs w:val="28"/>
                <w:lang w:val="uk-UA"/>
              </w:rPr>
              <w:t>2</w:t>
            </w:r>
            <w:r w:rsidRPr="006870E6">
              <w:rPr>
                <w:bCs/>
                <w:sz w:val="28"/>
                <w:szCs w:val="28"/>
              </w:rPr>
              <w:t>,</w:t>
            </w:r>
            <w:r w:rsidRPr="006870E6">
              <w:rPr>
                <w:bCs/>
                <w:sz w:val="28"/>
                <w:szCs w:val="28"/>
                <w:lang w:val="uk-UA"/>
              </w:rPr>
              <w:t>51</w:t>
            </w:r>
          </w:p>
        </w:tc>
        <w:tc>
          <w:tcPr>
            <w:tcW w:w="234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45,02</w:t>
            </w:r>
            <w:r w:rsidRPr="006870E6">
              <w:rPr>
                <w:bCs/>
                <w:sz w:val="28"/>
                <w:szCs w:val="28"/>
              </w:rPr>
              <w:t xml:space="preserve"> ± 1,0</w:t>
            </w:r>
            <w:r w:rsidRPr="006870E6">
              <w:rPr>
                <w:bCs/>
                <w:sz w:val="28"/>
                <w:szCs w:val="28"/>
                <w:lang w:val="uk-UA"/>
              </w:rPr>
              <w:t>7</w:t>
            </w:r>
          </w:p>
        </w:tc>
        <w:tc>
          <w:tcPr>
            <w:tcW w:w="10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en-US"/>
              </w:rPr>
              <w:t>&lt;</w:t>
            </w:r>
            <w:r w:rsidRPr="006870E6">
              <w:rPr>
                <w:bCs/>
                <w:sz w:val="28"/>
                <w:szCs w:val="28"/>
              </w:rPr>
              <w:t xml:space="preserve"> 0</w:t>
            </w:r>
            <w:r w:rsidRPr="006870E6">
              <w:rPr>
                <w:bCs/>
                <w:sz w:val="28"/>
                <w:szCs w:val="28"/>
                <w:lang w:val="en-US"/>
              </w:rPr>
              <w:t>,</w:t>
            </w:r>
            <w:r w:rsidRPr="006870E6">
              <w:rPr>
                <w:bCs/>
                <w:sz w:val="28"/>
                <w:szCs w:val="28"/>
                <w:lang w:val="uk-UA"/>
              </w:rPr>
              <w:t>02</w:t>
            </w:r>
          </w:p>
        </w:tc>
      </w:tr>
      <w:tr w:rsidR="004A0681" w:rsidRPr="006870E6" w:rsidTr="006F4ABB">
        <w:trPr>
          <w:trHeight w:val="313"/>
        </w:trPr>
        <w:tc>
          <w:tcPr>
            <w:tcW w:w="3780"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rPr>
            </w:pPr>
            <w:r w:rsidRPr="006870E6">
              <w:rPr>
                <w:bCs/>
                <w:sz w:val="28"/>
                <w:szCs w:val="28"/>
              </w:rPr>
              <w:t>Зміщена активність,</w:t>
            </w:r>
            <w:r w:rsidRPr="006870E6">
              <w:rPr>
                <w:bCs/>
                <w:sz w:val="28"/>
                <w:szCs w:val="28"/>
                <w:lang w:val="en-US"/>
              </w:rPr>
              <w:t xml:space="preserve"> n</w:t>
            </w:r>
          </w:p>
        </w:tc>
        <w:tc>
          <w:tcPr>
            <w:tcW w:w="234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4</w:t>
            </w:r>
            <w:r w:rsidRPr="006870E6">
              <w:rPr>
                <w:bCs/>
                <w:sz w:val="28"/>
                <w:szCs w:val="28"/>
              </w:rPr>
              <w:t>,</w:t>
            </w:r>
            <w:r w:rsidRPr="006870E6">
              <w:rPr>
                <w:bCs/>
                <w:sz w:val="28"/>
                <w:szCs w:val="28"/>
                <w:lang w:val="uk-UA"/>
              </w:rPr>
              <w:t>93</w:t>
            </w:r>
            <w:r w:rsidRPr="006870E6">
              <w:rPr>
                <w:bCs/>
                <w:sz w:val="28"/>
                <w:szCs w:val="28"/>
              </w:rPr>
              <w:t xml:space="preserve"> ± 0,</w:t>
            </w:r>
            <w:r w:rsidRPr="006870E6">
              <w:rPr>
                <w:bCs/>
                <w:sz w:val="28"/>
                <w:szCs w:val="28"/>
                <w:lang w:val="uk-UA"/>
              </w:rPr>
              <w:t>8</w:t>
            </w:r>
            <w:r w:rsidRPr="006870E6">
              <w:rPr>
                <w:bCs/>
                <w:sz w:val="28"/>
                <w:szCs w:val="28"/>
                <w:lang w:val="en-US"/>
              </w:rPr>
              <w:t>3</w:t>
            </w:r>
          </w:p>
        </w:tc>
        <w:tc>
          <w:tcPr>
            <w:tcW w:w="234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rPr>
              <w:t>5,</w:t>
            </w:r>
            <w:r w:rsidRPr="006870E6">
              <w:rPr>
                <w:bCs/>
                <w:sz w:val="28"/>
                <w:szCs w:val="28"/>
                <w:lang w:val="uk-UA"/>
              </w:rPr>
              <w:t>37</w:t>
            </w:r>
            <w:r w:rsidRPr="006870E6">
              <w:rPr>
                <w:bCs/>
                <w:sz w:val="28"/>
                <w:szCs w:val="28"/>
              </w:rPr>
              <w:t xml:space="preserve"> ± 0,</w:t>
            </w:r>
            <w:r w:rsidRPr="006870E6">
              <w:rPr>
                <w:bCs/>
                <w:sz w:val="28"/>
                <w:szCs w:val="28"/>
                <w:lang w:val="en-US"/>
              </w:rPr>
              <w:t>0</w:t>
            </w:r>
            <w:r w:rsidRPr="006870E6">
              <w:rPr>
                <w:bCs/>
                <w:sz w:val="28"/>
                <w:szCs w:val="28"/>
              </w:rPr>
              <w:t>7</w:t>
            </w:r>
          </w:p>
        </w:tc>
        <w:tc>
          <w:tcPr>
            <w:tcW w:w="10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654"/>
              </w:tabs>
              <w:jc w:val="center"/>
              <w:rPr>
                <w:bCs/>
                <w:sz w:val="28"/>
                <w:szCs w:val="28"/>
              </w:rPr>
            </w:pPr>
            <w:r w:rsidRPr="006870E6">
              <w:rPr>
                <w:bCs/>
                <w:sz w:val="28"/>
                <w:szCs w:val="28"/>
                <w:lang w:val="en-US"/>
              </w:rPr>
              <w:t>&gt;</w:t>
            </w:r>
            <w:r w:rsidRPr="006870E6">
              <w:rPr>
                <w:bCs/>
                <w:sz w:val="28"/>
                <w:szCs w:val="28"/>
              </w:rPr>
              <w:t xml:space="preserve"> 0,5</w:t>
            </w:r>
          </w:p>
        </w:tc>
      </w:tr>
      <w:tr w:rsidR="004A0681" w:rsidRPr="006870E6" w:rsidTr="006F4ABB">
        <w:trPr>
          <w:trHeight w:val="313"/>
        </w:trPr>
        <w:tc>
          <w:tcPr>
            <w:tcW w:w="3780" w:type="dxa"/>
            <w:tcBorders>
              <w:top w:val="single" w:sz="4" w:space="0" w:color="auto"/>
              <w:left w:val="single" w:sz="4" w:space="0" w:color="auto"/>
              <w:bottom w:val="single" w:sz="4" w:space="0" w:color="auto"/>
              <w:right w:val="single" w:sz="4" w:space="0" w:color="auto"/>
            </w:tcBorders>
          </w:tcPr>
          <w:p w:rsidR="004A0681" w:rsidRPr="006870E6" w:rsidRDefault="004A0681" w:rsidP="00AF281F">
            <w:pPr>
              <w:tabs>
                <w:tab w:val="left" w:pos="2370"/>
              </w:tabs>
              <w:rPr>
                <w:bCs/>
                <w:sz w:val="28"/>
                <w:szCs w:val="28"/>
              </w:rPr>
            </w:pPr>
            <w:r w:rsidRPr="006870E6">
              <w:rPr>
                <w:bCs/>
                <w:sz w:val="28"/>
                <w:szCs w:val="28"/>
              </w:rPr>
              <w:t>Емоційна активність,</w:t>
            </w:r>
            <w:r w:rsidRPr="006870E6">
              <w:rPr>
                <w:bCs/>
                <w:sz w:val="28"/>
                <w:szCs w:val="28"/>
                <w:lang w:val="en-US"/>
              </w:rPr>
              <w:t xml:space="preserve"> n</w:t>
            </w:r>
          </w:p>
        </w:tc>
        <w:tc>
          <w:tcPr>
            <w:tcW w:w="234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lang w:val="uk-UA"/>
              </w:rPr>
              <w:t>8</w:t>
            </w:r>
            <w:r w:rsidRPr="006870E6">
              <w:rPr>
                <w:bCs/>
                <w:sz w:val="28"/>
                <w:szCs w:val="28"/>
              </w:rPr>
              <w:t>,</w:t>
            </w:r>
            <w:r w:rsidRPr="006870E6">
              <w:rPr>
                <w:bCs/>
                <w:sz w:val="28"/>
                <w:szCs w:val="28"/>
                <w:lang w:val="uk-UA"/>
              </w:rPr>
              <w:t>4</w:t>
            </w:r>
            <w:r w:rsidRPr="006870E6">
              <w:rPr>
                <w:bCs/>
                <w:sz w:val="28"/>
                <w:szCs w:val="28"/>
                <w:lang w:val="en-US"/>
              </w:rPr>
              <w:t>7</w:t>
            </w:r>
            <w:r w:rsidRPr="006870E6">
              <w:rPr>
                <w:bCs/>
                <w:sz w:val="28"/>
                <w:szCs w:val="28"/>
              </w:rPr>
              <w:t xml:space="preserve"> ± </w:t>
            </w:r>
            <w:r w:rsidRPr="006870E6">
              <w:rPr>
                <w:bCs/>
                <w:sz w:val="28"/>
                <w:szCs w:val="28"/>
                <w:lang w:val="en-US"/>
              </w:rPr>
              <w:t>1</w:t>
            </w:r>
            <w:r w:rsidRPr="006870E6">
              <w:rPr>
                <w:bCs/>
                <w:sz w:val="28"/>
                <w:szCs w:val="28"/>
              </w:rPr>
              <w:t>,</w:t>
            </w:r>
            <w:r w:rsidRPr="006870E6">
              <w:rPr>
                <w:bCs/>
                <w:sz w:val="28"/>
                <w:szCs w:val="28"/>
                <w:lang w:val="en-US"/>
              </w:rPr>
              <w:t>13</w:t>
            </w:r>
          </w:p>
        </w:tc>
        <w:tc>
          <w:tcPr>
            <w:tcW w:w="234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tabs>
                <w:tab w:val="left" w:pos="2370"/>
              </w:tabs>
              <w:jc w:val="center"/>
              <w:rPr>
                <w:bCs/>
                <w:sz w:val="28"/>
                <w:szCs w:val="28"/>
                <w:lang w:val="uk-UA"/>
              </w:rPr>
            </w:pPr>
            <w:r w:rsidRPr="006870E6">
              <w:rPr>
                <w:bCs/>
                <w:sz w:val="28"/>
                <w:szCs w:val="28"/>
              </w:rPr>
              <w:t>8,54 ± 0,</w:t>
            </w:r>
            <w:r w:rsidRPr="006870E6">
              <w:rPr>
                <w:bCs/>
                <w:sz w:val="28"/>
                <w:szCs w:val="28"/>
                <w:lang w:val="uk-UA"/>
              </w:rPr>
              <w:t>13</w:t>
            </w:r>
          </w:p>
        </w:tc>
        <w:tc>
          <w:tcPr>
            <w:tcW w:w="108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AF281F">
            <w:pPr>
              <w:jc w:val="center"/>
              <w:rPr>
                <w:bCs/>
                <w:sz w:val="28"/>
                <w:szCs w:val="28"/>
                <w:lang w:val="uk-UA"/>
              </w:rPr>
            </w:pPr>
            <w:r w:rsidRPr="006870E6">
              <w:rPr>
                <w:bCs/>
                <w:sz w:val="28"/>
                <w:szCs w:val="28"/>
                <w:lang w:val="en-US"/>
              </w:rPr>
              <w:t>&gt;</w:t>
            </w:r>
            <w:r w:rsidRPr="006870E6">
              <w:rPr>
                <w:bCs/>
                <w:sz w:val="28"/>
                <w:szCs w:val="28"/>
              </w:rPr>
              <w:t xml:space="preserve"> 0,5</w:t>
            </w:r>
          </w:p>
        </w:tc>
      </w:tr>
    </w:tbl>
    <w:p w:rsidR="004A0681" w:rsidRPr="006870E6" w:rsidRDefault="004A0681" w:rsidP="004A0681">
      <w:pPr>
        <w:tabs>
          <w:tab w:val="left" w:pos="2370"/>
        </w:tabs>
        <w:spacing w:line="360" w:lineRule="auto"/>
        <w:jc w:val="both"/>
        <w:rPr>
          <w:bCs/>
          <w:i/>
          <w:iCs/>
          <w:sz w:val="28"/>
          <w:szCs w:val="28"/>
          <w:lang w:val="uk-UA"/>
        </w:rPr>
      </w:pPr>
      <w:r w:rsidRPr="006870E6">
        <w:rPr>
          <w:bCs/>
          <w:sz w:val="28"/>
          <w:szCs w:val="28"/>
        </w:rPr>
        <w:t xml:space="preserve">             </w:t>
      </w:r>
      <w:r w:rsidRPr="006870E6">
        <w:rPr>
          <w:sz w:val="28"/>
          <w:szCs w:val="28"/>
          <w:lang w:val="uk-UA"/>
        </w:rPr>
        <w:t>Підвищення функціональної активності ЦНС вочевидь пов'язано з гострим токсичним зовнішнім впливом. Це положення підтверджується подовженням часу засинання і скороченням часу медикаментозного сну, тобто має місце активація детоксикаційної функції печінки, яка обумовлена, імовірно, також зовнішнім впливом. Дані про ці зміни наведені у табл. 6.12.</w:t>
      </w:r>
    </w:p>
    <w:p w:rsidR="004A0681" w:rsidRPr="006870E6" w:rsidRDefault="004A0681" w:rsidP="004A0681">
      <w:pPr>
        <w:tabs>
          <w:tab w:val="left" w:pos="2370"/>
        </w:tabs>
        <w:spacing w:line="360" w:lineRule="auto"/>
        <w:jc w:val="right"/>
        <w:rPr>
          <w:bCs/>
          <w:i/>
          <w:iCs/>
          <w:sz w:val="28"/>
          <w:szCs w:val="28"/>
          <w:lang w:val="uk-UA"/>
        </w:rPr>
      </w:pPr>
      <w:r w:rsidRPr="006870E6">
        <w:rPr>
          <w:bCs/>
          <w:i/>
          <w:iCs/>
          <w:sz w:val="28"/>
          <w:szCs w:val="28"/>
          <w:lang w:val="uk-UA"/>
        </w:rPr>
        <w:lastRenderedPageBreak/>
        <w:t xml:space="preserve">Таблиця </w:t>
      </w:r>
      <w:r w:rsidRPr="006870E6">
        <w:rPr>
          <w:i/>
          <w:iCs/>
          <w:sz w:val="28"/>
          <w:szCs w:val="28"/>
          <w:lang w:val="uk-UA"/>
        </w:rPr>
        <w:t>6.</w:t>
      </w:r>
      <w:r w:rsidRPr="006870E6">
        <w:rPr>
          <w:bCs/>
          <w:i/>
          <w:iCs/>
          <w:sz w:val="28"/>
          <w:szCs w:val="28"/>
          <w:lang w:val="uk-UA"/>
        </w:rPr>
        <w:t>12</w:t>
      </w:r>
    </w:p>
    <w:p w:rsidR="004A0681" w:rsidRPr="006870E6" w:rsidRDefault="004A0681" w:rsidP="004A0681">
      <w:pPr>
        <w:tabs>
          <w:tab w:val="left" w:pos="2370"/>
        </w:tabs>
        <w:spacing w:line="360" w:lineRule="auto"/>
        <w:jc w:val="center"/>
        <w:rPr>
          <w:b/>
          <w:sz w:val="28"/>
          <w:szCs w:val="28"/>
          <w:lang w:val="uk-UA"/>
        </w:rPr>
      </w:pPr>
      <w:r w:rsidRPr="006870E6">
        <w:rPr>
          <w:b/>
          <w:sz w:val="28"/>
          <w:szCs w:val="28"/>
          <w:lang w:val="uk-UA"/>
        </w:rPr>
        <w:t xml:space="preserve">Зміни показників тіопенталової проби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88"/>
        <w:gridCol w:w="2160"/>
        <w:gridCol w:w="2160"/>
        <w:gridCol w:w="1260"/>
      </w:tblGrid>
      <w:tr w:rsidR="004A0681" w:rsidRPr="006870E6" w:rsidTr="006F4ABB">
        <w:trPr>
          <w:trHeight w:val="970"/>
        </w:trPr>
        <w:tc>
          <w:tcPr>
            <w:tcW w:w="3888"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8E2F51">
            <w:pPr>
              <w:tabs>
                <w:tab w:val="left" w:pos="2370"/>
              </w:tabs>
              <w:spacing w:line="276" w:lineRule="auto"/>
              <w:jc w:val="center"/>
              <w:rPr>
                <w:bCs/>
                <w:sz w:val="28"/>
                <w:szCs w:val="28"/>
                <w:lang w:val="uk-UA"/>
              </w:rPr>
            </w:pPr>
            <w:r w:rsidRPr="006870E6">
              <w:rPr>
                <w:bCs/>
                <w:sz w:val="28"/>
                <w:szCs w:val="28"/>
                <w:lang w:val="uk-UA"/>
              </w:rPr>
              <w:t>Показники</w:t>
            </w:r>
          </w:p>
        </w:tc>
        <w:tc>
          <w:tcPr>
            <w:tcW w:w="2160" w:type="dxa"/>
            <w:tcBorders>
              <w:top w:val="single" w:sz="4" w:space="0" w:color="auto"/>
              <w:left w:val="single" w:sz="4" w:space="0" w:color="auto"/>
              <w:right w:val="single" w:sz="4" w:space="0" w:color="auto"/>
            </w:tcBorders>
            <w:vAlign w:val="center"/>
          </w:tcPr>
          <w:p w:rsidR="004A0681" w:rsidRPr="006870E6" w:rsidRDefault="004A0681" w:rsidP="008E2F51">
            <w:pPr>
              <w:tabs>
                <w:tab w:val="left" w:pos="2370"/>
              </w:tabs>
              <w:spacing w:line="276" w:lineRule="auto"/>
              <w:jc w:val="center"/>
              <w:rPr>
                <w:bCs/>
                <w:sz w:val="28"/>
                <w:szCs w:val="28"/>
                <w:lang w:val="uk-UA"/>
              </w:rPr>
            </w:pPr>
            <w:r w:rsidRPr="006870E6">
              <w:rPr>
                <w:bCs/>
                <w:sz w:val="28"/>
                <w:szCs w:val="28"/>
                <w:lang w:val="uk-UA"/>
              </w:rPr>
              <w:t>Контроль</w:t>
            </w:r>
          </w:p>
          <w:p w:rsidR="004A0681" w:rsidRPr="006870E6" w:rsidRDefault="004A0681" w:rsidP="008E2F51">
            <w:pPr>
              <w:tabs>
                <w:tab w:val="left" w:pos="2370"/>
              </w:tabs>
              <w:spacing w:line="276" w:lineRule="auto"/>
              <w:jc w:val="center"/>
              <w:rPr>
                <w:bCs/>
                <w:sz w:val="28"/>
                <w:szCs w:val="28"/>
                <w:lang w:val="uk-UA"/>
              </w:rPr>
            </w:pPr>
            <w:r w:rsidRPr="006870E6">
              <w:rPr>
                <w:bCs/>
                <w:sz w:val="28"/>
                <w:szCs w:val="28"/>
                <w:lang w:val="uk-UA"/>
              </w:rPr>
              <w:t>(</w:t>
            </w:r>
            <w:r w:rsidRPr="006870E6">
              <w:rPr>
                <w:bCs/>
                <w:sz w:val="28"/>
                <w:szCs w:val="28"/>
                <w:lang w:val="en-US"/>
              </w:rPr>
              <w:t>M</w:t>
            </w:r>
            <w:r w:rsidRPr="006870E6">
              <w:rPr>
                <w:bCs/>
                <w:sz w:val="28"/>
                <w:szCs w:val="28"/>
                <w:vertAlign w:val="subscript"/>
                <w:lang w:val="uk-UA"/>
              </w:rPr>
              <w:t xml:space="preserve">1 </w:t>
            </w:r>
            <w:r w:rsidRPr="006870E6">
              <w:rPr>
                <w:bCs/>
                <w:sz w:val="28"/>
                <w:szCs w:val="28"/>
                <w:lang w:val="uk-UA"/>
              </w:rPr>
              <w:t xml:space="preserve">± </w:t>
            </w:r>
            <w:r w:rsidRPr="006870E6">
              <w:rPr>
                <w:bCs/>
                <w:sz w:val="28"/>
                <w:szCs w:val="28"/>
                <w:lang w:val="en-US"/>
              </w:rPr>
              <w:t>m</w:t>
            </w:r>
            <w:r w:rsidRPr="006870E6">
              <w:rPr>
                <w:bCs/>
                <w:sz w:val="28"/>
                <w:szCs w:val="28"/>
                <w:vertAlign w:val="subscript"/>
                <w:lang w:val="uk-UA"/>
              </w:rPr>
              <w:t>1</w:t>
            </w:r>
            <w:r w:rsidRPr="006870E6">
              <w:rPr>
                <w:bCs/>
                <w:sz w:val="28"/>
                <w:szCs w:val="28"/>
                <w:lang w:val="uk-UA"/>
              </w:rPr>
              <w:t>)</w:t>
            </w:r>
          </w:p>
        </w:tc>
        <w:tc>
          <w:tcPr>
            <w:tcW w:w="2160" w:type="dxa"/>
            <w:tcBorders>
              <w:top w:val="single" w:sz="4" w:space="0" w:color="auto"/>
              <w:left w:val="single" w:sz="4" w:space="0" w:color="auto"/>
              <w:right w:val="single" w:sz="4" w:space="0" w:color="auto"/>
            </w:tcBorders>
            <w:vAlign w:val="center"/>
          </w:tcPr>
          <w:p w:rsidR="004A0681" w:rsidRPr="006870E6" w:rsidRDefault="004A0681" w:rsidP="008E2F51">
            <w:pPr>
              <w:tabs>
                <w:tab w:val="left" w:pos="2370"/>
              </w:tabs>
              <w:spacing w:line="276" w:lineRule="auto"/>
              <w:jc w:val="center"/>
              <w:rPr>
                <w:bCs/>
                <w:sz w:val="28"/>
                <w:szCs w:val="28"/>
                <w:lang w:val="uk-UA"/>
              </w:rPr>
            </w:pPr>
            <w:r w:rsidRPr="006870E6">
              <w:rPr>
                <w:bCs/>
                <w:sz w:val="28"/>
                <w:szCs w:val="28"/>
                <w:lang w:val="uk-UA"/>
              </w:rPr>
              <w:t>Дослід</w:t>
            </w:r>
          </w:p>
          <w:p w:rsidR="004A0681" w:rsidRPr="006870E6" w:rsidRDefault="004A0681" w:rsidP="008E2F51">
            <w:pPr>
              <w:tabs>
                <w:tab w:val="left" w:pos="2370"/>
              </w:tabs>
              <w:spacing w:line="276" w:lineRule="auto"/>
              <w:jc w:val="center"/>
              <w:rPr>
                <w:bCs/>
                <w:sz w:val="28"/>
                <w:szCs w:val="28"/>
                <w:lang w:val="uk-UA"/>
              </w:rPr>
            </w:pPr>
            <w:r w:rsidRPr="006870E6">
              <w:rPr>
                <w:bCs/>
                <w:sz w:val="28"/>
                <w:szCs w:val="28"/>
                <w:lang w:val="uk-UA"/>
              </w:rPr>
              <w:t>(</w:t>
            </w:r>
            <w:r w:rsidRPr="006870E6">
              <w:rPr>
                <w:bCs/>
                <w:sz w:val="28"/>
                <w:szCs w:val="28"/>
                <w:lang w:val="en-US"/>
              </w:rPr>
              <w:t>M</w:t>
            </w:r>
            <w:r w:rsidRPr="006870E6">
              <w:rPr>
                <w:bCs/>
                <w:sz w:val="28"/>
                <w:szCs w:val="28"/>
                <w:vertAlign w:val="subscript"/>
                <w:lang w:val="uk-UA"/>
              </w:rPr>
              <w:t>2</w:t>
            </w:r>
            <w:r w:rsidRPr="006870E6">
              <w:rPr>
                <w:bCs/>
                <w:sz w:val="28"/>
                <w:szCs w:val="28"/>
                <w:lang w:val="uk-UA"/>
              </w:rPr>
              <w:t xml:space="preserve"> ± </w:t>
            </w:r>
            <w:r w:rsidRPr="006870E6">
              <w:rPr>
                <w:bCs/>
                <w:sz w:val="28"/>
                <w:szCs w:val="28"/>
                <w:lang w:val="en-US"/>
              </w:rPr>
              <w:t>m</w:t>
            </w:r>
            <w:r w:rsidRPr="006870E6">
              <w:rPr>
                <w:bCs/>
                <w:sz w:val="28"/>
                <w:szCs w:val="28"/>
                <w:vertAlign w:val="subscript"/>
                <w:lang w:val="uk-UA"/>
              </w:rPr>
              <w:t>2</w:t>
            </w:r>
            <w:r w:rsidRPr="006870E6">
              <w:rPr>
                <w:bCs/>
                <w:sz w:val="28"/>
                <w:szCs w:val="28"/>
                <w:lang w:val="uk-UA"/>
              </w:rPr>
              <w:t>)</w:t>
            </w:r>
          </w:p>
        </w:tc>
        <w:tc>
          <w:tcPr>
            <w:tcW w:w="12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8E2F51">
            <w:pPr>
              <w:tabs>
                <w:tab w:val="left" w:pos="2370"/>
              </w:tabs>
              <w:spacing w:line="276" w:lineRule="auto"/>
              <w:jc w:val="center"/>
              <w:rPr>
                <w:bCs/>
                <w:sz w:val="28"/>
                <w:szCs w:val="28"/>
                <w:lang w:val="uk-UA"/>
              </w:rPr>
            </w:pPr>
            <w:r w:rsidRPr="006870E6">
              <w:rPr>
                <w:bCs/>
                <w:sz w:val="28"/>
                <w:szCs w:val="28"/>
                <w:lang w:val="uk-UA"/>
              </w:rPr>
              <w:t>р</w:t>
            </w:r>
          </w:p>
        </w:tc>
      </w:tr>
      <w:tr w:rsidR="004A0681" w:rsidRPr="006870E6" w:rsidTr="006F4ABB">
        <w:trPr>
          <w:trHeight w:val="444"/>
        </w:trPr>
        <w:tc>
          <w:tcPr>
            <w:tcW w:w="3888"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tabs>
                <w:tab w:val="left" w:pos="2370"/>
              </w:tabs>
              <w:spacing w:line="276" w:lineRule="auto"/>
              <w:jc w:val="both"/>
              <w:rPr>
                <w:bCs/>
                <w:sz w:val="28"/>
                <w:szCs w:val="28"/>
                <w:lang w:val="uk-UA"/>
              </w:rPr>
            </w:pPr>
            <w:r w:rsidRPr="006870E6">
              <w:rPr>
                <w:bCs/>
                <w:sz w:val="28"/>
                <w:szCs w:val="28"/>
                <w:lang w:val="uk-UA"/>
              </w:rPr>
              <w:t>Час засинання, хв</w:t>
            </w: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8E2F51">
            <w:pPr>
              <w:tabs>
                <w:tab w:val="left" w:pos="2370"/>
              </w:tabs>
              <w:spacing w:line="276" w:lineRule="auto"/>
              <w:jc w:val="center"/>
              <w:rPr>
                <w:bCs/>
                <w:sz w:val="28"/>
                <w:szCs w:val="28"/>
                <w:lang w:val="uk-UA"/>
              </w:rPr>
            </w:pPr>
            <w:r w:rsidRPr="006870E6">
              <w:rPr>
                <w:bCs/>
                <w:sz w:val="28"/>
                <w:szCs w:val="28"/>
                <w:lang w:val="uk-UA"/>
              </w:rPr>
              <w:t>2,33 ± 0,11</w:t>
            </w: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8E2F51">
            <w:pPr>
              <w:tabs>
                <w:tab w:val="left" w:pos="2370"/>
              </w:tabs>
              <w:spacing w:line="276" w:lineRule="auto"/>
              <w:jc w:val="center"/>
              <w:rPr>
                <w:bCs/>
                <w:sz w:val="28"/>
                <w:szCs w:val="28"/>
                <w:lang w:val="uk-UA"/>
              </w:rPr>
            </w:pPr>
            <w:r w:rsidRPr="006870E6">
              <w:rPr>
                <w:bCs/>
                <w:sz w:val="28"/>
                <w:szCs w:val="28"/>
                <w:lang w:val="uk-UA"/>
              </w:rPr>
              <w:t>3,06 ± 0,01</w:t>
            </w:r>
          </w:p>
        </w:tc>
        <w:tc>
          <w:tcPr>
            <w:tcW w:w="12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8E2F51">
            <w:pPr>
              <w:tabs>
                <w:tab w:val="left" w:pos="2370"/>
              </w:tabs>
              <w:spacing w:line="276" w:lineRule="auto"/>
              <w:jc w:val="center"/>
              <w:rPr>
                <w:bCs/>
                <w:sz w:val="28"/>
                <w:szCs w:val="28"/>
                <w:lang w:val="uk-UA"/>
              </w:rPr>
            </w:pPr>
            <w:r w:rsidRPr="006870E6">
              <w:rPr>
                <w:bCs/>
                <w:sz w:val="28"/>
                <w:szCs w:val="28"/>
                <w:lang w:val="uk-UA"/>
              </w:rPr>
              <w:t>&lt; 0,05</w:t>
            </w:r>
          </w:p>
        </w:tc>
      </w:tr>
      <w:tr w:rsidR="004A0681" w:rsidRPr="006870E6" w:rsidTr="006F4ABB">
        <w:trPr>
          <w:trHeight w:val="628"/>
        </w:trPr>
        <w:tc>
          <w:tcPr>
            <w:tcW w:w="3888" w:type="dxa"/>
            <w:tcBorders>
              <w:top w:val="single" w:sz="4" w:space="0" w:color="auto"/>
              <w:left w:val="single" w:sz="4" w:space="0" w:color="auto"/>
              <w:bottom w:val="single" w:sz="4" w:space="0" w:color="auto"/>
              <w:right w:val="single" w:sz="4" w:space="0" w:color="auto"/>
            </w:tcBorders>
          </w:tcPr>
          <w:p w:rsidR="004A0681" w:rsidRPr="006870E6" w:rsidRDefault="004A0681" w:rsidP="008E2F51">
            <w:pPr>
              <w:tabs>
                <w:tab w:val="left" w:pos="2370"/>
              </w:tabs>
              <w:spacing w:line="276" w:lineRule="auto"/>
              <w:jc w:val="both"/>
              <w:rPr>
                <w:bCs/>
                <w:sz w:val="28"/>
                <w:szCs w:val="28"/>
                <w:lang w:val="uk-UA"/>
              </w:rPr>
            </w:pPr>
            <w:r w:rsidRPr="006870E6">
              <w:rPr>
                <w:bCs/>
                <w:sz w:val="28"/>
                <w:szCs w:val="28"/>
                <w:lang w:val="uk-UA"/>
              </w:rPr>
              <w:t>Тривалість медикаментозного сну, хв</w:t>
            </w: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8E2F51">
            <w:pPr>
              <w:tabs>
                <w:tab w:val="left" w:pos="2370"/>
              </w:tabs>
              <w:spacing w:line="276" w:lineRule="auto"/>
              <w:jc w:val="center"/>
              <w:rPr>
                <w:bCs/>
                <w:sz w:val="28"/>
                <w:szCs w:val="28"/>
                <w:lang w:val="uk-UA"/>
              </w:rPr>
            </w:pPr>
            <w:r w:rsidRPr="006870E6">
              <w:rPr>
                <w:bCs/>
                <w:sz w:val="28"/>
                <w:szCs w:val="28"/>
                <w:lang w:val="uk-UA"/>
              </w:rPr>
              <w:t>80,17 ± 0,10</w:t>
            </w:r>
          </w:p>
        </w:tc>
        <w:tc>
          <w:tcPr>
            <w:tcW w:w="21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8E2F51">
            <w:pPr>
              <w:tabs>
                <w:tab w:val="left" w:pos="2370"/>
              </w:tabs>
              <w:spacing w:line="276" w:lineRule="auto"/>
              <w:jc w:val="center"/>
              <w:rPr>
                <w:bCs/>
                <w:sz w:val="28"/>
                <w:szCs w:val="28"/>
                <w:lang w:val="uk-UA"/>
              </w:rPr>
            </w:pPr>
            <w:r w:rsidRPr="006870E6">
              <w:rPr>
                <w:bCs/>
                <w:sz w:val="28"/>
                <w:szCs w:val="28"/>
                <w:lang w:val="uk-UA"/>
              </w:rPr>
              <w:t>58,12 ± 0,18</w:t>
            </w:r>
          </w:p>
        </w:tc>
        <w:tc>
          <w:tcPr>
            <w:tcW w:w="1260" w:type="dxa"/>
            <w:tcBorders>
              <w:top w:val="single" w:sz="4" w:space="0" w:color="auto"/>
              <w:left w:val="single" w:sz="4" w:space="0" w:color="auto"/>
              <w:bottom w:val="single" w:sz="4" w:space="0" w:color="auto"/>
              <w:right w:val="single" w:sz="4" w:space="0" w:color="auto"/>
            </w:tcBorders>
            <w:vAlign w:val="center"/>
          </w:tcPr>
          <w:p w:rsidR="004A0681" w:rsidRPr="006870E6" w:rsidRDefault="004A0681" w:rsidP="008E2F51">
            <w:pPr>
              <w:tabs>
                <w:tab w:val="left" w:pos="2370"/>
              </w:tabs>
              <w:spacing w:line="276" w:lineRule="auto"/>
              <w:jc w:val="center"/>
              <w:rPr>
                <w:bCs/>
                <w:sz w:val="28"/>
                <w:szCs w:val="28"/>
                <w:lang w:val="uk-UA"/>
              </w:rPr>
            </w:pPr>
            <w:r w:rsidRPr="006870E6">
              <w:rPr>
                <w:bCs/>
                <w:sz w:val="28"/>
                <w:szCs w:val="28"/>
                <w:lang w:val="uk-UA"/>
              </w:rPr>
              <w:t>&lt; 0,001</w:t>
            </w:r>
          </w:p>
        </w:tc>
      </w:tr>
    </w:tbl>
    <w:p w:rsidR="004A0681" w:rsidRPr="006870E6" w:rsidRDefault="004A0681" w:rsidP="004A0681">
      <w:pPr>
        <w:spacing w:line="360" w:lineRule="auto"/>
        <w:ind w:firstLine="708"/>
        <w:jc w:val="both"/>
        <w:rPr>
          <w:sz w:val="28"/>
          <w:szCs w:val="28"/>
        </w:rPr>
      </w:pPr>
    </w:p>
    <w:p w:rsidR="004A0681" w:rsidRPr="006870E6" w:rsidRDefault="004A0681" w:rsidP="00E10D6E">
      <w:pPr>
        <w:numPr>
          <w:ilvl w:val="2"/>
          <w:numId w:val="17"/>
        </w:numPr>
        <w:spacing w:line="360" w:lineRule="auto"/>
        <w:jc w:val="center"/>
        <w:rPr>
          <w:bCs/>
          <w:sz w:val="28"/>
          <w:szCs w:val="28"/>
          <w:lang w:val="uk-UA"/>
        </w:rPr>
      </w:pPr>
      <w:r w:rsidRPr="006870E6">
        <w:rPr>
          <w:sz w:val="28"/>
          <w:szCs w:val="28"/>
          <w:lang w:val="uk-UA"/>
        </w:rPr>
        <w:t>Дослідження імунітету та периферичної крові</w:t>
      </w:r>
    </w:p>
    <w:p w:rsidR="004A0681" w:rsidRPr="006870E6" w:rsidRDefault="004A0681" w:rsidP="004A0681">
      <w:pPr>
        <w:spacing w:line="360" w:lineRule="auto"/>
        <w:ind w:left="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Результати представлено у  табл. 6.13.</w:t>
      </w:r>
    </w:p>
    <w:p w:rsidR="00AF281F" w:rsidRPr="006870E6" w:rsidRDefault="00AF281F" w:rsidP="004A0681">
      <w:pPr>
        <w:spacing w:line="360" w:lineRule="auto"/>
        <w:ind w:firstLine="708"/>
        <w:jc w:val="both"/>
        <w:rPr>
          <w:sz w:val="28"/>
          <w:szCs w:val="28"/>
          <w:lang w:val="uk-UA"/>
        </w:rPr>
      </w:pPr>
      <w:r w:rsidRPr="006870E6">
        <w:rPr>
          <w:sz w:val="28"/>
          <w:szCs w:val="28"/>
          <w:lang w:val="uk-UA"/>
        </w:rPr>
        <w:t>Як свідчать дані табл. 6.13, кількість еритроцитів у піддослідних тварин вірогідно збільшується, як і кількість гемоглобіну. Оскільки кольоровий показник залишається в межах норми, можна стверджувати, що в організмі щурів посилюється транспортна функція крові, а це обумовлено необхідністю компенсувати функціональну гіпоксію, обумовлену попаданням в організм токсинів, які діють на процеси енергоутворення.</w:t>
      </w:r>
    </w:p>
    <w:p w:rsidR="004A0681" w:rsidRPr="006870E6" w:rsidRDefault="004A0681" w:rsidP="004A0681">
      <w:pPr>
        <w:spacing w:line="360" w:lineRule="auto"/>
        <w:ind w:firstLine="708"/>
        <w:jc w:val="right"/>
        <w:rPr>
          <w:i/>
          <w:iCs/>
          <w:sz w:val="28"/>
          <w:szCs w:val="28"/>
          <w:lang w:val="uk-UA"/>
        </w:rPr>
      </w:pPr>
      <w:r w:rsidRPr="006870E6">
        <w:rPr>
          <w:i/>
          <w:iCs/>
          <w:sz w:val="28"/>
          <w:szCs w:val="28"/>
          <w:lang w:val="uk-UA"/>
        </w:rPr>
        <w:t>Таблиця 6.13</w:t>
      </w:r>
    </w:p>
    <w:p w:rsidR="004A0681" w:rsidRPr="006870E6" w:rsidRDefault="004A0681" w:rsidP="004A0681">
      <w:pPr>
        <w:spacing w:line="360" w:lineRule="auto"/>
        <w:ind w:firstLine="708"/>
        <w:jc w:val="center"/>
        <w:rPr>
          <w:b/>
          <w:bCs/>
          <w:sz w:val="28"/>
          <w:szCs w:val="28"/>
          <w:lang w:val="uk-UA"/>
        </w:rPr>
      </w:pPr>
      <w:r w:rsidRPr="006870E6">
        <w:rPr>
          <w:b/>
          <w:bCs/>
          <w:sz w:val="28"/>
          <w:szCs w:val="28"/>
          <w:lang w:val="uk-UA"/>
        </w:rPr>
        <w:t xml:space="preserve">Периферична кров і  імунна відповідь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2"/>
        <w:gridCol w:w="1818"/>
        <w:gridCol w:w="2066"/>
        <w:gridCol w:w="2035"/>
      </w:tblGrid>
      <w:tr w:rsidR="004A0681" w:rsidRPr="006870E6" w:rsidTr="007A1832">
        <w:tc>
          <w:tcPr>
            <w:tcW w:w="3652" w:type="dxa"/>
          </w:tcPr>
          <w:p w:rsidR="004A0681" w:rsidRPr="006870E6" w:rsidRDefault="004A0681" w:rsidP="007A1832">
            <w:pPr>
              <w:spacing w:line="276" w:lineRule="auto"/>
              <w:rPr>
                <w:sz w:val="28"/>
                <w:szCs w:val="28"/>
                <w:lang w:val="uk-UA"/>
              </w:rPr>
            </w:pPr>
            <w:r w:rsidRPr="006870E6">
              <w:rPr>
                <w:sz w:val="28"/>
                <w:szCs w:val="28"/>
                <w:lang w:val="uk-UA"/>
              </w:rPr>
              <w:t>Показник</w:t>
            </w:r>
          </w:p>
        </w:tc>
        <w:tc>
          <w:tcPr>
            <w:tcW w:w="1818" w:type="dxa"/>
          </w:tcPr>
          <w:p w:rsidR="004A0681" w:rsidRPr="006870E6" w:rsidRDefault="004A0681" w:rsidP="008E2F51">
            <w:pPr>
              <w:spacing w:line="276" w:lineRule="auto"/>
              <w:jc w:val="center"/>
              <w:rPr>
                <w:sz w:val="28"/>
                <w:szCs w:val="28"/>
                <w:lang w:val="uk-UA"/>
              </w:rPr>
            </w:pPr>
            <w:r w:rsidRPr="006870E6">
              <w:rPr>
                <w:sz w:val="28"/>
                <w:szCs w:val="28"/>
                <w:lang w:val="uk-UA"/>
              </w:rPr>
              <w:t xml:space="preserve">Контроль </w:t>
            </w:r>
          </w:p>
        </w:tc>
        <w:tc>
          <w:tcPr>
            <w:tcW w:w="2066" w:type="dxa"/>
          </w:tcPr>
          <w:p w:rsidR="004A0681" w:rsidRPr="006870E6" w:rsidRDefault="004A0681" w:rsidP="008E2F51">
            <w:pPr>
              <w:spacing w:line="276" w:lineRule="auto"/>
              <w:jc w:val="center"/>
              <w:rPr>
                <w:sz w:val="28"/>
                <w:szCs w:val="28"/>
                <w:lang w:val="uk-UA"/>
              </w:rPr>
            </w:pPr>
            <w:r w:rsidRPr="006870E6">
              <w:rPr>
                <w:sz w:val="28"/>
                <w:szCs w:val="28"/>
                <w:lang w:val="uk-UA"/>
              </w:rPr>
              <w:t>Дослід</w:t>
            </w:r>
          </w:p>
        </w:tc>
        <w:tc>
          <w:tcPr>
            <w:tcW w:w="2035" w:type="dxa"/>
          </w:tcPr>
          <w:p w:rsidR="004A0681" w:rsidRPr="006870E6" w:rsidRDefault="004A0681" w:rsidP="008E2F51">
            <w:pPr>
              <w:spacing w:line="276" w:lineRule="auto"/>
              <w:jc w:val="center"/>
              <w:rPr>
                <w:sz w:val="28"/>
                <w:szCs w:val="28"/>
                <w:lang w:val="uk-UA"/>
              </w:rPr>
            </w:pPr>
            <w:r w:rsidRPr="006870E6">
              <w:rPr>
                <w:sz w:val="28"/>
                <w:szCs w:val="28"/>
                <w:lang w:val="uk-UA"/>
              </w:rPr>
              <w:t>р</w:t>
            </w:r>
          </w:p>
        </w:tc>
      </w:tr>
      <w:tr w:rsidR="004A0681" w:rsidRPr="006870E6" w:rsidTr="007A1832">
        <w:tc>
          <w:tcPr>
            <w:tcW w:w="3652" w:type="dxa"/>
          </w:tcPr>
          <w:p w:rsidR="004A0681" w:rsidRPr="006870E6" w:rsidRDefault="004A0681" w:rsidP="007A1832">
            <w:pPr>
              <w:spacing w:line="276" w:lineRule="auto"/>
              <w:rPr>
                <w:sz w:val="28"/>
                <w:szCs w:val="28"/>
                <w:lang w:val="uk-UA"/>
              </w:rPr>
            </w:pPr>
            <w:r w:rsidRPr="006870E6">
              <w:rPr>
                <w:sz w:val="28"/>
                <w:szCs w:val="28"/>
                <w:lang w:val="uk-UA"/>
              </w:rPr>
              <w:t>Еритроцити, 10</w:t>
            </w:r>
            <w:r w:rsidRPr="006870E6">
              <w:rPr>
                <w:sz w:val="28"/>
                <w:szCs w:val="28"/>
                <w:vertAlign w:val="superscript"/>
                <w:lang w:val="uk-UA"/>
              </w:rPr>
              <w:t>12</w:t>
            </w:r>
            <w:r w:rsidRPr="006870E6">
              <w:rPr>
                <w:sz w:val="28"/>
                <w:szCs w:val="28"/>
                <w:lang w:val="uk-UA"/>
              </w:rPr>
              <w:t>/дм</w:t>
            </w:r>
            <w:r w:rsidRPr="006870E6">
              <w:rPr>
                <w:sz w:val="28"/>
                <w:szCs w:val="28"/>
                <w:vertAlign w:val="superscript"/>
                <w:lang w:val="uk-UA"/>
              </w:rPr>
              <w:t>3</w:t>
            </w:r>
          </w:p>
        </w:tc>
        <w:tc>
          <w:tcPr>
            <w:tcW w:w="1818" w:type="dxa"/>
          </w:tcPr>
          <w:p w:rsidR="004A0681" w:rsidRPr="006870E6" w:rsidRDefault="004A0681" w:rsidP="008E2F51">
            <w:pPr>
              <w:spacing w:line="276" w:lineRule="auto"/>
              <w:jc w:val="center"/>
              <w:rPr>
                <w:sz w:val="28"/>
                <w:szCs w:val="28"/>
                <w:lang w:val="uk-UA"/>
              </w:rPr>
            </w:pPr>
            <w:r w:rsidRPr="006870E6">
              <w:rPr>
                <w:sz w:val="28"/>
                <w:szCs w:val="28"/>
                <w:lang w:val="uk-UA"/>
              </w:rPr>
              <w:t>3,91 ± 0,09</w:t>
            </w:r>
          </w:p>
        </w:tc>
        <w:tc>
          <w:tcPr>
            <w:tcW w:w="2066" w:type="dxa"/>
          </w:tcPr>
          <w:p w:rsidR="004A0681" w:rsidRPr="006870E6" w:rsidRDefault="004A0681" w:rsidP="008E2F51">
            <w:pPr>
              <w:spacing w:line="276" w:lineRule="auto"/>
              <w:jc w:val="center"/>
              <w:rPr>
                <w:sz w:val="28"/>
                <w:szCs w:val="28"/>
                <w:lang w:val="uk-UA"/>
              </w:rPr>
            </w:pPr>
            <w:r w:rsidRPr="006870E6">
              <w:rPr>
                <w:sz w:val="28"/>
                <w:szCs w:val="28"/>
                <w:lang w:val="uk-UA"/>
              </w:rPr>
              <w:t>4,18 ± 0,12</w:t>
            </w:r>
          </w:p>
        </w:tc>
        <w:tc>
          <w:tcPr>
            <w:tcW w:w="2035" w:type="dxa"/>
          </w:tcPr>
          <w:p w:rsidR="004A0681" w:rsidRPr="006870E6" w:rsidRDefault="004A0681" w:rsidP="008E2F51">
            <w:pPr>
              <w:spacing w:line="276" w:lineRule="auto"/>
              <w:jc w:val="center"/>
              <w:rPr>
                <w:sz w:val="28"/>
                <w:szCs w:val="28"/>
                <w:lang w:val="uk-UA"/>
              </w:rPr>
            </w:pPr>
            <w:r w:rsidRPr="006870E6">
              <w:rPr>
                <w:sz w:val="28"/>
                <w:szCs w:val="28"/>
                <w:lang w:val="uk-UA"/>
              </w:rPr>
              <w:t>&gt; 0,5</w:t>
            </w:r>
          </w:p>
        </w:tc>
      </w:tr>
      <w:tr w:rsidR="004A0681" w:rsidRPr="006870E6" w:rsidTr="007A1832">
        <w:tc>
          <w:tcPr>
            <w:tcW w:w="3652" w:type="dxa"/>
          </w:tcPr>
          <w:p w:rsidR="004A0681" w:rsidRPr="006870E6" w:rsidRDefault="004A0681" w:rsidP="007A1832">
            <w:pPr>
              <w:spacing w:line="276" w:lineRule="auto"/>
              <w:rPr>
                <w:sz w:val="28"/>
                <w:szCs w:val="28"/>
                <w:lang w:val="uk-UA"/>
              </w:rPr>
            </w:pPr>
            <w:r w:rsidRPr="006870E6">
              <w:rPr>
                <w:sz w:val="28"/>
                <w:szCs w:val="28"/>
                <w:lang w:val="uk-UA"/>
              </w:rPr>
              <w:t>Гемоглобін, г/дм</w:t>
            </w:r>
            <w:r w:rsidRPr="006870E6">
              <w:rPr>
                <w:sz w:val="28"/>
                <w:szCs w:val="28"/>
                <w:vertAlign w:val="superscript"/>
                <w:lang w:val="uk-UA"/>
              </w:rPr>
              <w:t>3</w:t>
            </w:r>
          </w:p>
        </w:tc>
        <w:tc>
          <w:tcPr>
            <w:tcW w:w="1818" w:type="dxa"/>
          </w:tcPr>
          <w:p w:rsidR="004A0681" w:rsidRPr="006870E6" w:rsidRDefault="004A0681" w:rsidP="008E2F51">
            <w:pPr>
              <w:spacing w:line="276" w:lineRule="auto"/>
              <w:jc w:val="center"/>
              <w:rPr>
                <w:sz w:val="28"/>
                <w:szCs w:val="28"/>
                <w:lang w:val="uk-UA"/>
              </w:rPr>
            </w:pPr>
            <w:r w:rsidRPr="006870E6">
              <w:rPr>
                <w:sz w:val="28"/>
                <w:szCs w:val="28"/>
                <w:lang w:val="uk-UA"/>
              </w:rPr>
              <w:t>135,78 ± 2,60</w:t>
            </w:r>
          </w:p>
        </w:tc>
        <w:tc>
          <w:tcPr>
            <w:tcW w:w="2066" w:type="dxa"/>
          </w:tcPr>
          <w:p w:rsidR="004A0681" w:rsidRPr="006870E6" w:rsidRDefault="004A0681" w:rsidP="008E2F51">
            <w:pPr>
              <w:spacing w:line="276" w:lineRule="auto"/>
              <w:jc w:val="center"/>
              <w:rPr>
                <w:sz w:val="28"/>
                <w:szCs w:val="28"/>
                <w:lang w:val="uk-UA"/>
              </w:rPr>
            </w:pPr>
            <w:r w:rsidRPr="006870E6">
              <w:rPr>
                <w:sz w:val="28"/>
                <w:szCs w:val="28"/>
                <w:lang w:val="uk-UA"/>
              </w:rPr>
              <w:t>144,60 ± 4,12</w:t>
            </w:r>
          </w:p>
        </w:tc>
        <w:tc>
          <w:tcPr>
            <w:tcW w:w="2035" w:type="dxa"/>
          </w:tcPr>
          <w:p w:rsidR="004A0681" w:rsidRPr="006870E6" w:rsidRDefault="004A0681" w:rsidP="008E2F51">
            <w:pPr>
              <w:spacing w:line="276" w:lineRule="auto"/>
              <w:jc w:val="center"/>
              <w:rPr>
                <w:sz w:val="28"/>
                <w:szCs w:val="28"/>
                <w:lang w:val="uk-UA"/>
              </w:rPr>
            </w:pPr>
            <w:r w:rsidRPr="006870E6">
              <w:rPr>
                <w:sz w:val="28"/>
                <w:szCs w:val="28"/>
                <w:lang w:val="uk-UA"/>
              </w:rPr>
              <w:t>&gt; 0,5</w:t>
            </w:r>
          </w:p>
        </w:tc>
      </w:tr>
      <w:tr w:rsidR="004A0681" w:rsidRPr="006870E6" w:rsidTr="007A1832">
        <w:tc>
          <w:tcPr>
            <w:tcW w:w="3652" w:type="dxa"/>
          </w:tcPr>
          <w:p w:rsidR="004A0681" w:rsidRPr="007A1832" w:rsidRDefault="004A0681" w:rsidP="007A1832">
            <w:pPr>
              <w:spacing w:line="276" w:lineRule="auto"/>
              <w:rPr>
                <w:lang w:val="uk-UA"/>
              </w:rPr>
            </w:pPr>
            <w:r w:rsidRPr="007A1832">
              <w:rPr>
                <w:sz w:val="26"/>
                <w:szCs w:val="26"/>
                <w:lang w:val="uk-UA"/>
              </w:rPr>
              <w:t>Кольоровий показник, ум. од</w:t>
            </w:r>
            <w:r w:rsidRPr="007A1832">
              <w:rPr>
                <w:lang w:val="uk-UA"/>
              </w:rPr>
              <w:t>.</w:t>
            </w:r>
          </w:p>
        </w:tc>
        <w:tc>
          <w:tcPr>
            <w:tcW w:w="1818" w:type="dxa"/>
          </w:tcPr>
          <w:p w:rsidR="004A0681" w:rsidRPr="006870E6" w:rsidRDefault="004A0681" w:rsidP="008E2F51">
            <w:pPr>
              <w:spacing w:line="276" w:lineRule="auto"/>
              <w:jc w:val="center"/>
              <w:rPr>
                <w:sz w:val="28"/>
                <w:szCs w:val="28"/>
                <w:lang w:val="uk-UA"/>
              </w:rPr>
            </w:pPr>
            <w:r w:rsidRPr="006870E6">
              <w:rPr>
                <w:sz w:val="28"/>
                <w:szCs w:val="28"/>
                <w:lang w:val="uk-UA"/>
              </w:rPr>
              <w:t>1,05 ± 0,03</w:t>
            </w:r>
          </w:p>
        </w:tc>
        <w:tc>
          <w:tcPr>
            <w:tcW w:w="2066" w:type="dxa"/>
          </w:tcPr>
          <w:p w:rsidR="004A0681" w:rsidRPr="006870E6" w:rsidRDefault="004A0681" w:rsidP="008E2F51">
            <w:pPr>
              <w:spacing w:line="276" w:lineRule="auto"/>
              <w:jc w:val="center"/>
              <w:rPr>
                <w:sz w:val="28"/>
                <w:szCs w:val="28"/>
                <w:lang w:val="uk-UA"/>
              </w:rPr>
            </w:pPr>
            <w:r w:rsidRPr="006870E6">
              <w:rPr>
                <w:sz w:val="28"/>
                <w:szCs w:val="28"/>
                <w:lang w:val="uk-UA"/>
              </w:rPr>
              <w:t>1,04 ± 0,01</w:t>
            </w:r>
          </w:p>
        </w:tc>
        <w:tc>
          <w:tcPr>
            <w:tcW w:w="2035" w:type="dxa"/>
          </w:tcPr>
          <w:p w:rsidR="004A0681" w:rsidRPr="006870E6" w:rsidRDefault="004A0681" w:rsidP="008E2F51">
            <w:pPr>
              <w:spacing w:line="276" w:lineRule="auto"/>
              <w:jc w:val="center"/>
              <w:rPr>
                <w:sz w:val="28"/>
                <w:szCs w:val="28"/>
                <w:lang w:val="uk-UA"/>
              </w:rPr>
            </w:pPr>
            <w:r w:rsidRPr="006870E6">
              <w:rPr>
                <w:sz w:val="28"/>
                <w:szCs w:val="28"/>
                <w:lang w:val="uk-UA"/>
              </w:rPr>
              <w:t>&gt; 0,5</w:t>
            </w:r>
          </w:p>
        </w:tc>
      </w:tr>
      <w:tr w:rsidR="004A0681" w:rsidRPr="006870E6" w:rsidTr="007A1832">
        <w:tc>
          <w:tcPr>
            <w:tcW w:w="3652" w:type="dxa"/>
          </w:tcPr>
          <w:p w:rsidR="004A0681" w:rsidRPr="006870E6" w:rsidRDefault="004A0681" w:rsidP="007A1832">
            <w:pPr>
              <w:spacing w:line="276" w:lineRule="auto"/>
              <w:rPr>
                <w:sz w:val="28"/>
                <w:szCs w:val="28"/>
                <w:lang w:val="uk-UA"/>
              </w:rPr>
            </w:pPr>
            <w:r w:rsidRPr="006870E6">
              <w:rPr>
                <w:sz w:val="28"/>
                <w:szCs w:val="28"/>
                <w:lang w:val="uk-UA"/>
              </w:rPr>
              <w:t>ШОЕ, мм/год</w:t>
            </w:r>
          </w:p>
        </w:tc>
        <w:tc>
          <w:tcPr>
            <w:tcW w:w="1818" w:type="dxa"/>
          </w:tcPr>
          <w:p w:rsidR="004A0681" w:rsidRPr="006870E6" w:rsidRDefault="004A0681" w:rsidP="008E2F51">
            <w:pPr>
              <w:spacing w:line="276" w:lineRule="auto"/>
              <w:jc w:val="center"/>
              <w:rPr>
                <w:sz w:val="28"/>
                <w:szCs w:val="28"/>
                <w:lang w:val="uk-UA"/>
              </w:rPr>
            </w:pPr>
            <w:r w:rsidRPr="006870E6">
              <w:rPr>
                <w:sz w:val="28"/>
                <w:szCs w:val="28"/>
                <w:lang w:val="uk-UA"/>
              </w:rPr>
              <w:t>1,30 ± 0,11</w:t>
            </w:r>
          </w:p>
        </w:tc>
        <w:tc>
          <w:tcPr>
            <w:tcW w:w="2066" w:type="dxa"/>
          </w:tcPr>
          <w:p w:rsidR="004A0681" w:rsidRPr="006870E6" w:rsidRDefault="004A0681" w:rsidP="008E2F51">
            <w:pPr>
              <w:spacing w:line="276" w:lineRule="auto"/>
              <w:jc w:val="center"/>
              <w:rPr>
                <w:sz w:val="28"/>
                <w:szCs w:val="28"/>
                <w:lang w:val="uk-UA"/>
              </w:rPr>
            </w:pPr>
            <w:r w:rsidRPr="006870E6">
              <w:rPr>
                <w:sz w:val="28"/>
                <w:szCs w:val="28"/>
                <w:lang w:val="uk-UA"/>
              </w:rPr>
              <w:t>1,15 ± 0,08</w:t>
            </w:r>
          </w:p>
        </w:tc>
        <w:tc>
          <w:tcPr>
            <w:tcW w:w="2035" w:type="dxa"/>
          </w:tcPr>
          <w:p w:rsidR="004A0681" w:rsidRPr="006870E6" w:rsidRDefault="004A0681" w:rsidP="008E2F51">
            <w:pPr>
              <w:spacing w:line="276" w:lineRule="auto"/>
              <w:jc w:val="center"/>
              <w:rPr>
                <w:sz w:val="28"/>
                <w:szCs w:val="28"/>
                <w:lang w:val="uk-UA"/>
              </w:rPr>
            </w:pPr>
            <w:r w:rsidRPr="006870E6">
              <w:rPr>
                <w:sz w:val="28"/>
                <w:szCs w:val="28"/>
                <w:lang w:val="uk-UA"/>
              </w:rPr>
              <w:t>&gt; 0,5</w:t>
            </w:r>
          </w:p>
        </w:tc>
      </w:tr>
      <w:tr w:rsidR="004A0681" w:rsidRPr="006870E6" w:rsidTr="007A1832">
        <w:tc>
          <w:tcPr>
            <w:tcW w:w="3652" w:type="dxa"/>
          </w:tcPr>
          <w:p w:rsidR="004A0681" w:rsidRPr="006870E6" w:rsidRDefault="004A0681" w:rsidP="007A1832">
            <w:pPr>
              <w:spacing w:line="276" w:lineRule="auto"/>
              <w:rPr>
                <w:sz w:val="28"/>
                <w:szCs w:val="28"/>
                <w:lang w:val="uk-UA"/>
              </w:rPr>
            </w:pPr>
            <w:r w:rsidRPr="006870E6">
              <w:rPr>
                <w:sz w:val="28"/>
                <w:szCs w:val="28"/>
                <w:lang w:val="uk-UA"/>
              </w:rPr>
              <w:t>Лейкоцити, 10</w:t>
            </w:r>
            <w:r w:rsidRPr="006870E6">
              <w:rPr>
                <w:sz w:val="28"/>
                <w:szCs w:val="28"/>
                <w:vertAlign w:val="superscript"/>
                <w:lang w:val="uk-UA"/>
              </w:rPr>
              <w:t>9</w:t>
            </w:r>
            <w:r w:rsidRPr="006870E6">
              <w:rPr>
                <w:sz w:val="28"/>
                <w:szCs w:val="28"/>
                <w:lang w:val="uk-UA"/>
              </w:rPr>
              <w:t>/дм</w:t>
            </w:r>
            <w:r w:rsidRPr="006870E6">
              <w:rPr>
                <w:sz w:val="28"/>
                <w:szCs w:val="28"/>
                <w:vertAlign w:val="superscript"/>
                <w:lang w:val="uk-UA"/>
              </w:rPr>
              <w:t>3</w:t>
            </w:r>
          </w:p>
        </w:tc>
        <w:tc>
          <w:tcPr>
            <w:tcW w:w="1818" w:type="dxa"/>
          </w:tcPr>
          <w:p w:rsidR="004A0681" w:rsidRPr="006870E6" w:rsidRDefault="004A0681" w:rsidP="008E2F51">
            <w:pPr>
              <w:spacing w:line="276" w:lineRule="auto"/>
              <w:jc w:val="center"/>
              <w:rPr>
                <w:sz w:val="28"/>
                <w:szCs w:val="28"/>
                <w:lang w:val="uk-UA"/>
              </w:rPr>
            </w:pPr>
            <w:r w:rsidRPr="006870E6">
              <w:rPr>
                <w:sz w:val="28"/>
                <w:szCs w:val="28"/>
                <w:lang w:val="uk-UA"/>
              </w:rPr>
              <w:t>6,50 ± 0,56</w:t>
            </w:r>
          </w:p>
        </w:tc>
        <w:tc>
          <w:tcPr>
            <w:tcW w:w="2066" w:type="dxa"/>
          </w:tcPr>
          <w:p w:rsidR="004A0681" w:rsidRPr="006870E6" w:rsidRDefault="004A0681" w:rsidP="008E2F51">
            <w:pPr>
              <w:spacing w:line="276" w:lineRule="auto"/>
              <w:jc w:val="center"/>
              <w:rPr>
                <w:sz w:val="28"/>
                <w:szCs w:val="28"/>
                <w:lang w:val="uk-UA"/>
              </w:rPr>
            </w:pPr>
            <w:r w:rsidRPr="006870E6">
              <w:rPr>
                <w:sz w:val="28"/>
                <w:szCs w:val="28"/>
                <w:lang w:val="uk-UA"/>
              </w:rPr>
              <w:t>6,21 ± 0,47</w:t>
            </w:r>
          </w:p>
        </w:tc>
        <w:tc>
          <w:tcPr>
            <w:tcW w:w="2035" w:type="dxa"/>
          </w:tcPr>
          <w:p w:rsidR="004A0681" w:rsidRPr="006870E6" w:rsidRDefault="004A0681" w:rsidP="008E2F51">
            <w:pPr>
              <w:spacing w:line="276" w:lineRule="auto"/>
              <w:jc w:val="center"/>
              <w:rPr>
                <w:sz w:val="28"/>
                <w:szCs w:val="28"/>
                <w:lang w:val="uk-UA"/>
              </w:rPr>
            </w:pPr>
            <w:r w:rsidRPr="006870E6">
              <w:rPr>
                <w:sz w:val="28"/>
                <w:szCs w:val="28"/>
                <w:lang w:val="uk-UA"/>
              </w:rPr>
              <w:t>&gt; 0,5</w:t>
            </w:r>
          </w:p>
        </w:tc>
      </w:tr>
      <w:tr w:rsidR="004A0681" w:rsidRPr="006870E6" w:rsidTr="007A1832">
        <w:tc>
          <w:tcPr>
            <w:tcW w:w="3652" w:type="dxa"/>
          </w:tcPr>
          <w:p w:rsidR="004A0681" w:rsidRPr="006870E6" w:rsidRDefault="004A0681" w:rsidP="007A1832">
            <w:pPr>
              <w:spacing w:line="276" w:lineRule="auto"/>
              <w:rPr>
                <w:sz w:val="28"/>
                <w:szCs w:val="28"/>
                <w:lang w:val="uk-UA"/>
              </w:rPr>
            </w:pPr>
            <w:r w:rsidRPr="006870E6">
              <w:rPr>
                <w:sz w:val="28"/>
                <w:szCs w:val="28"/>
                <w:lang w:val="uk-UA"/>
              </w:rPr>
              <w:t>Лімфоцити, %</w:t>
            </w:r>
          </w:p>
        </w:tc>
        <w:tc>
          <w:tcPr>
            <w:tcW w:w="1818" w:type="dxa"/>
          </w:tcPr>
          <w:p w:rsidR="004A0681" w:rsidRPr="006870E6" w:rsidRDefault="004A0681" w:rsidP="008E2F51">
            <w:pPr>
              <w:spacing w:line="276" w:lineRule="auto"/>
              <w:jc w:val="center"/>
              <w:rPr>
                <w:sz w:val="28"/>
                <w:szCs w:val="28"/>
                <w:lang w:val="uk-UA"/>
              </w:rPr>
            </w:pPr>
            <w:r w:rsidRPr="006870E6">
              <w:rPr>
                <w:sz w:val="28"/>
                <w:szCs w:val="28"/>
                <w:lang w:val="uk-UA"/>
              </w:rPr>
              <w:t>77,7 ± 1,11</w:t>
            </w:r>
          </w:p>
        </w:tc>
        <w:tc>
          <w:tcPr>
            <w:tcW w:w="2066" w:type="dxa"/>
          </w:tcPr>
          <w:p w:rsidR="004A0681" w:rsidRPr="006870E6" w:rsidRDefault="004A0681" w:rsidP="008E2F51">
            <w:pPr>
              <w:spacing w:line="276" w:lineRule="auto"/>
              <w:jc w:val="center"/>
              <w:rPr>
                <w:sz w:val="28"/>
                <w:szCs w:val="28"/>
                <w:lang w:val="uk-UA"/>
              </w:rPr>
            </w:pPr>
            <w:r w:rsidRPr="006870E6">
              <w:rPr>
                <w:sz w:val="28"/>
                <w:szCs w:val="28"/>
                <w:lang w:val="uk-UA"/>
              </w:rPr>
              <w:t>78,00 ± 1,56</w:t>
            </w:r>
          </w:p>
        </w:tc>
        <w:tc>
          <w:tcPr>
            <w:tcW w:w="2035" w:type="dxa"/>
          </w:tcPr>
          <w:p w:rsidR="004A0681" w:rsidRPr="006870E6" w:rsidRDefault="004A0681" w:rsidP="008E2F51">
            <w:pPr>
              <w:spacing w:line="276" w:lineRule="auto"/>
              <w:jc w:val="center"/>
              <w:rPr>
                <w:sz w:val="28"/>
                <w:szCs w:val="28"/>
                <w:lang w:val="uk-UA"/>
              </w:rPr>
            </w:pPr>
            <w:r w:rsidRPr="006870E6">
              <w:rPr>
                <w:sz w:val="28"/>
                <w:szCs w:val="28"/>
                <w:lang w:val="uk-UA"/>
              </w:rPr>
              <w:t>&gt; 0,5</w:t>
            </w:r>
          </w:p>
        </w:tc>
      </w:tr>
      <w:tr w:rsidR="004A0681" w:rsidRPr="006870E6" w:rsidTr="007A1832">
        <w:tc>
          <w:tcPr>
            <w:tcW w:w="3652" w:type="dxa"/>
          </w:tcPr>
          <w:p w:rsidR="004A0681" w:rsidRPr="006870E6" w:rsidRDefault="004A0681" w:rsidP="007A1832">
            <w:pPr>
              <w:spacing w:line="276" w:lineRule="auto"/>
              <w:rPr>
                <w:sz w:val="28"/>
                <w:szCs w:val="28"/>
                <w:lang w:val="uk-UA"/>
              </w:rPr>
            </w:pPr>
            <w:r w:rsidRPr="006870E6">
              <w:rPr>
                <w:sz w:val="28"/>
                <w:szCs w:val="28"/>
                <w:lang w:val="uk-UA"/>
              </w:rPr>
              <w:t>Нейтрофіли, %</w:t>
            </w:r>
          </w:p>
        </w:tc>
        <w:tc>
          <w:tcPr>
            <w:tcW w:w="1818" w:type="dxa"/>
          </w:tcPr>
          <w:p w:rsidR="004A0681" w:rsidRPr="006870E6" w:rsidRDefault="004A0681" w:rsidP="008E2F51">
            <w:pPr>
              <w:spacing w:line="276" w:lineRule="auto"/>
              <w:jc w:val="center"/>
              <w:rPr>
                <w:sz w:val="28"/>
                <w:szCs w:val="28"/>
                <w:lang w:val="uk-UA"/>
              </w:rPr>
            </w:pPr>
            <w:r w:rsidRPr="006870E6">
              <w:rPr>
                <w:sz w:val="28"/>
                <w:szCs w:val="28"/>
                <w:lang w:val="uk-UA"/>
              </w:rPr>
              <w:t>15,7 ± 0,92</w:t>
            </w:r>
          </w:p>
        </w:tc>
        <w:tc>
          <w:tcPr>
            <w:tcW w:w="2066" w:type="dxa"/>
          </w:tcPr>
          <w:p w:rsidR="004A0681" w:rsidRPr="006870E6" w:rsidRDefault="004A0681" w:rsidP="008E2F51">
            <w:pPr>
              <w:spacing w:line="276" w:lineRule="auto"/>
              <w:jc w:val="center"/>
              <w:rPr>
                <w:sz w:val="28"/>
                <w:szCs w:val="28"/>
                <w:lang w:val="uk-UA"/>
              </w:rPr>
            </w:pPr>
            <w:r w:rsidRPr="006870E6">
              <w:rPr>
                <w:sz w:val="28"/>
                <w:szCs w:val="28"/>
                <w:lang w:val="uk-UA"/>
              </w:rPr>
              <w:t>15,3 ± 1,4</w:t>
            </w:r>
          </w:p>
        </w:tc>
        <w:tc>
          <w:tcPr>
            <w:tcW w:w="2035" w:type="dxa"/>
          </w:tcPr>
          <w:p w:rsidR="004A0681" w:rsidRPr="006870E6" w:rsidRDefault="004A0681" w:rsidP="008E2F51">
            <w:pPr>
              <w:spacing w:line="276" w:lineRule="auto"/>
              <w:jc w:val="center"/>
              <w:rPr>
                <w:sz w:val="28"/>
                <w:szCs w:val="28"/>
                <w:lang w:val="uk-UA"/>
              </w:rPr>
            </w:pPr>
            <w:r w:rsidRPr="006870E6">
              <w:rPr>
                <w:sz w:val="28"/>
                <w:szCs w:val="28"/>
                <w:lang w:val="uk-UA"/>
              </w:rPr>
              <w:t>&gt; 0,5</w:t>
            </w:r>
          </w:p>
        </w:tc>
      </w:tr>
      <w:tr w:rsidR="004A0681" w:rsidRPr="006870E6" w:rsidTr="007A1832">
        <w:tc>
          <w:tcPr>
            <w:tcW w:w="3652" w:type="dxa"/>
          </w:tcPr>
          <w:p w:rsidR="004A0681" w:rsidRPr="006870E6" w:rsidRDefault="004A0681" w:rsidP="007A1832">
            <w:pPr>
              <w:spacing w:line="276" w:lineRule="auto"/>
              <w:rPr>
                <w:sz w:val="28"/>
                <w:szCs w:val="28"/>
                <w:lang w:val="uk-UA"/>
              </w:rPr>
            </w:pPr>
            <w:r w:rsidRPr="006870E6">
              <w:rPr>
                <w:sz w:val="28"/>
                <w:szCs w:val="28"/>
                <w:lang w:val="uk-UA"/>
              </w:rPr>
              <w:t>Ацидофіли, %</w:t>
            </w:r>
          </w:p>
        </w:tc>
        <w:tc>
          <w:tcPr>
            <w:tcW w:w="1818" w:type="dxa"/>
          </w:tcPr>
          <w:p w:rsidR="004A0681" w:rsidRPr="006870E6" w:rsidRDefault="004A0681" w:rsidP="008E2F51">
            <w:pPr>
              <w:spacing w:line="276" w:lineRule="auto"/>
              <w:jc w:val="center"/>
              <w:rPr>
                <w:sz w:val="28"/>
                <w:szCs w:val="28"/>
                <w:lang w:val="uk-UA"/>
              </w:rPr>
            </w:pPr>
            <w:r w:rsidRPr="006870E6">
              <w:rPr>
                <w:sz w:val="28"/>
                <w:szCs w:val="28"/>
                <w:lang w:val="uk-UA"/>
              </w:rPr>
              <w:t>3,30 ± 0,35</w:t>
            </w:r>
          </w:p>
        </w:tc>
        <w:tc>
          <w:tcPr>
            <w:tcW w:w="2066" w:type="dxa"/>
          </w:tcPr>
          <w:p w:rsidR="004A0681" w:rsidRPr="006870E6" w:rsidRDefault="004A0681" w:rsidP="008E2F51">
            <w:pPr>
              <w:spacing w:line="276" w:lineRule="auto"/>
              <w:jc w:val="center"/>
              <w:rPr>
                <w:sz w:val="28"/>
                <w:szCs w:val="28"/>
                <w:lang w:val="uk-UA"/>
              </w:rPr>
            </w:pPr>
            <w:r w:rsidRPr="006870E6">
              <w:rPr>
                <w:sz w:val="28"/>
                <w:szCs w:val="28"/>
                <w:lang w:val="uk-UA"/>
              </w:rPr>
              <w:t>3,60 ± 0,60</w:t>
            </w:r>
          </w:p>
        </w:tc>
        <w:tc>
          <w:tcPr>
            <w:tcW w:w="2035" w:type="dxa"/>
          </w:tcPr>
          <w:p w:rsidR="004A0681" w:rsidRPr="006870E6" w:rsidRDefault="004A0681" w:rsidP="008E2F51">
            <w:pPr>
              <w:spacing w:line="276" w:lineRule="auto"/>
              <w:jc w:val="center"/>
              <w:rPr>
                <w:sz w:val="28"/>
                <w:szCs w:val="28"/>
                <w:lang w:val="uk-UA"/>
              </w:rPr>
            </w:pPr>
            <w:r w:rsidRPr="006870E6">
              <w:rPr>
                <w:sz w:val="28"/>
                <w:szCs w:val="28"/>
                <w:lang w:val="uk-UA"/>
              </w:rPr>
              <w:t>&gt; 0,5</w:t>
            </w:r>
          </w:p>
        </w:tc>
      </w:tr>
      <w:tr w:rsidR="004A0681" w:rsidRPr="006870E6" w:rsidTr="007A1832">
        <w:tc>
          <w:tcPr>
            <w:tcW w:w="3652" w:type="dxa"/>
          </w:tcPr>
          <w:p w:rsidR="004A0681" w:rsidRPr="006870E6" w:rsidRDefault="004A0681" w:rsidP="007A1832">
            <w:pPr>
              <w:spacing w:line="276" w:lineRule="auto"/>
              <w:rPr>
                <w:sz w:val="28"/>
                <w:szCs w:val="28"/>
                <w:lang w:val="uk-UA"/>
              </w:rPr>
            </w:pPr>
            <w:r w:rsidRPr="006870E6">
              <w:rPr>
                <w:sz w:val="28"/>
                <w:szCs w:val="28"/>
                <w:lang w:val="uk-UA"/>
              </w:rPr>
              <w:t>Моноцити, %</w:t>
            </w:r>
          </w:p>
        </w:tc>
        <w:tc>
          <w:tcPr>
            <w:tcW w:w="1818" w:type="dxa"/>
          </w:tcPr>
          <w:p w:rsidR="004A0681" w:rsidRPr="006870E6" w:rsidRDefault="004A0681" w:rsidP="008E2F51">
            <w:pPr>
              <w:spacing w:line="276" w:lineRule="auto"/>
              <w:jc w:val="center"/>
              <w:rPr>
                <w:sz w:val="28"/>
                <w:szCs w:val="28"/>
                <w:lang w:val="uk-UA"/>
              </w:rPr>
            </w:pPr>
            <w:r w:rsidRPr="006870E6">
              <w:rPr>
                <w:sz w:val="28"/>
                <w:szCs w:val="28"/>
                <w:lang w:val="uk-UA"/>
              </w:rPr>
              <w:t>3,30 ± 0,20</w:t>
            </w:r>
          </w:p>
        </w:tc>
        <w:tc>
          <w:tcPr>
            <w:tcW w:w="2066" w:type="dxa"/>
          </w:tcPr>
          <w:p w:rsidR="004A0681" w:rsidRPr="006870E6" w:rsidRDefault="004A0681" w:rsidP="008E2F51">
            <w:pPr>
              <w:spacing w:line="276" w:lineRule="auto"/>
              <w:jc w:val="center"/>
              <w:rPr>
                <w:sz w:val="28"/>
                <w:szCs w:val="28"/>
                <w:lang w:val="uk-UA"/>
              </w:rPr>
            </w:pPr>
            <w:r w:rsidRPr="006870E6">
              <w:rPr>
                <w:sz w:val="28"/>
                <w:szCs w:val="28"/>
                <w:lang w:val="uk-UA"/>
              </w:rPr>
              <w:t>3,20 ± 0,25</w:t>
            </w:r>
          </w:p>
        </w:tc>
        <w:tc>
          <w:tcPr>
            <w:tcW w:w="2035" w:type="dxa"/>
          </w:tcPr>
          <w:p w:rsidR="004A0681" w:rsidRPr="006870E6" w:rsidRDefault="004A0681" w:rsidP="008E2F51">
            <w:pPr>
              <w:spacing w:line="276" w:lineRule="auto"/>
              <w:jc w:val="center"/>
              <w:rPr>
                <w:sz w:val="28"/>
                <w:szCs w:val="28"/>
                <w:lang w:val="uk-UA"/>
              </w:rPr>
            </w:pPr>
            <w:r w:rsidRPr="006870E6">
              <w:rPr>
                <w:sz w:val="28"/>
                <w:szCs w:val="28"/>
                <w:lang w:val="uk-UA"/>
              </w:rPr>
              <w:t>&gt; 0,5</w:t>
            </w:r>
          </w:p>
        </w:tc>
      </w:tr>
      <w:tr w:rsidR="004A0681" w:rsidRPr="006870E6" w:rsidTr="007A1832">
        <w:tc>
          <w:tcPr>
            <w:tcW w:w="3652" w:type="dxa"/>
          </w:tcPr>
          <w:p w:rsidR="004A0681" w:rsidRPr="006870E6" w:rsidRDefault="004A0681" w:rsidP="007A1832">
            <w:pPr>
              <w:spacing w:line="276" w:lineRule="auto"/>
              <w:rPr>
                <w:sz w:val="28"/>
                <w:szCs w:val="28"/>
                <w:lang w:val="uk-UA"/>
              </w:rPr>
            </w:pPr>
            <w:r w:rsidRPr="006870E6">
              <w:rPr>
                <w:sz w:val="28"/>
                <w:szCs w:val="28"/>
                <w:lang w:val="uk-UA"/>
              </w:rPr>
              <w:t>ЦІК, г/дм</w:t>
            </w:r>
            <w:r w:rsidRPr="006870E6">
              <w:rPr>
                <w:sz w:val="28"/>
                <w:szCs w:val="28"/>
                <w:vertAlign w:val="superscript"/>
                <w:lang w:val="uk-UA"/>
              </w:rPr>
              <w:t>3</w:t>
            </w:r>
          </w:p>
        </w:tc>
        <w:tc>
          <w:tcPr>
            <w:tcW w:w="1818" w:type="dxa"/>
          </w:tcPr>
          <w:p w:rsidR="004A0681" w:rsidRPr="006870E6" w:rsidRDefault="004A0681" w:rsidP="008E2F51">
            <w:pPr>
              <w:spacing w:line="276" w:lineRule="auto"/>
              <w:jc w:val="center"/>
              <w:rPr>
                <w:sz w:val="28"/>
                <w:szCs w:val="28"/>
                <w:lang w:val="uk-UA"/>
              </w:rPr>
            </w:pPr>
            <w:r w:rsidRPr="006870E6">
              <w:rPr>
                <w:sz w:val="28"/>
                <w:szCs w:val="28"/>
                <w:lang w:val="uk-UA"/>
              </w:rPr>
              <w:t>4,95 ± 0,14</w:t>
            </w:r>
          </w:p>
        </w:tc>
        <w:tc>
          <w:tcPr>
            <w:tcW w:w="2066" w:type="dxa"/>
          </w:tcPr>
          <w:p w:rsidR="004A0681" w:rsidRPr="006870E6" w:rsidRDefault="004A0681" w:rsidP="008E2F51">
            <w:pPr>
              <w:spacing w:line="276" w:lineRule="auto"/>
              <w:jc w:val="center"/>
              <w:rPr>
                <w:sz w:val="28"/>
                <w:szCs w:val="28"/>
                <w:lang w:val="uk-UA"/>
              </w:rPr>
            </w:pPr>
            <w:r w:rsidRPr="006870E6">
              <w:rPr>
                <w:sz w:val="28"/>
                <w:szCs w:val="28"/>
                <w:lang w:val="uk-UA"/>
              </w:rPr>
              <w:t>5,19 ± 0,14</w:t>
            </w:r>
          </w:p>
        </w:tc>
        <w:tc>
          <w:tcPr>
            <w:tcW w:w="2035" w:type="dxa"/>
          </w:tcPr>
          <w:p w:rsidR="004A0681" w:rsidRPr="006870E6" w:rsidRDefault="004A0681" w:rsidP="008E2F51">
            <w:pPr>
              <w:spacing w:line="276" w:lineRule="auto"/>
              <w:jc w:val="center"/>
              <w:rPr>
                <w:sz w:val="28"/>
                <w:szCs w:val="28"/>
                <w:lang w:val="uk-UA"/>
              </w:rPr>
            </w:pPr>
            <w:r w:rsidRPr="006870E6">
              <w:rPr>
                <w:sz w:val="28"/>
                <w:szCs w:val="28"/>
                <w:lang w:val="uk-UA"/>
              </w:rPr>
              <w:t>&gt; 0,5</w:t>
            </w:r>
          </w:p>
        </w:tc>
      </w:tr>
      <w:tr w:rsidR="004A0681" w:rsidRPr="006870E6" w:rsidTr="007A1832">
        <w:tc>
          <w:tcPr>
            <w:tcW w:w="3652" w:type="dxa"/>
          </w:tcPr>
          <w:p w:rsidR="004A0681" w:rsidRPr="006870E6" w:rsidRDefault="004A0681" w:rsidP="007A1832">
            <w:pPr>
              <w:spacing w:line="276" w:lineRule="auto"/>
              <w:rPr>
                <w:sz w:val="28"/>
                <w:szCs w:val="28"/>
                <w:lang w:val="uk-UA"/>
              </w:rPr>
            </w:pPr>
            <w:r w:rsidRPr="006870E6">
              <w:rPr>
                <w:sz w:val="28"/>
                <w:szCs w:val="28"/>
                <w:lang w:val="uk-UA"/>
              </w:rPr>
              <w:t>ГА, ум. од.</w:t>
            </w:r>
          </w:p>
        </w:tc>
        <w:tc>
          <w:tcPr>
            <w:tcW w:w="1818" w:type="dxa"/>
          </w:tcPr>
          <w:p w:rsidR="004A0681" w:rsidRPr="006870E6" w:rsidRDefault="004A0681" w:rsidP="008E2F51">
            <w:pPr>
              <w:spacing w:line="276" w:lineRule="auto"/>
              <w:jc w:val="center"/>
              <w:rPr>
                <w:sz w:val="28"/>
                <w:szCs w:val="28"/>
                <w:lang w:val="uk-UA"/>
              </w:rPr>
            </w:pPr>
            <w:r w:rsidRPr="006870E6">
              <w:rPr>
                <w:sz w:val="28"/>
                <w:szCs w:val="28"/>
                <w:lang w:val="uk-UA"/>
              </w:rPr>
              <w:t>5,40 ± 0,90</w:t>
            </w:r>
          </w:p>
        </w:tc>
        <w:tc>
          <w:tcPr>
            <w:tcW w:w="2066" w:type="dxa"/>
          </w:tcPr>
          <w:p w:rsidR="004A0681" w:rsidRPr="006870E6" w:rsidRDefault="004A0681" w:rsidP="008E2F51">
            <w:pPr>
              <w:spacing w:line="276" w:lineRule="auto"/>
              <w:jc w:val="center"/>
              <w:rPr>
                <w:sz w:val="28"/>
                <w:szCs w:val="28"/>
                <w:lang w:val="uk-UA"/>
              </w:rPr>
            </w:pPr>
            <w:r w:rsidRPr="006870E6">
              <w:rPr>
                <w:sz w:val="28"/>
                <w:szCs w:val="28"/>
                <w:lang w:val="uk-UA"/>
              </w:rPr>
              <w:t>11,60 ± 2,76</w:t>
            </w:r>
          </w:p>
        </w:tc>
        <w:tc>
          <w:tcPr>
            <w:tcW w:w="2035" w:type="dxa"/>
          </w:tcPr>
          <w:p w:rsidR="004A0681" w:rsidRPr="006870E6" w:rsidRDefault="004A0681" w:rsidP="008E2F51">
            <w:pPr>
              <w:spacing w:line="276" w:lineRule="auto"/>
              <w:jc w:val="center"/>
              <w:rPr>
                <w:sz w:val="28"/>
                <w:szCs w:val="28"/>
                <w:lang w:val="uk-UA"/>
              </w:rPr>
            </w:pPr>
            <w:r w:rsidRPr="006870E6">
              <w:rPr>
                <w:sz w:val="28"/>
                <w:szCs w:val="28"/>
                <w:lang w:val="uk-UA"/>
              </w:rPr>
              <w:t>&lt; 0,005</w:t>
            </w:r>
          </w:p>
        </w:tc>
      </w:tr>
      <w:tr w:rsidR="004A0681" w:rsidRPr="006870E6" w:rsidTr="007A1832">
        <w:tc>
          <w:tcPr>
            <w:tcW w:w="3652" w:type="dxa"/>
          </w:tcPr>
          <w:p w:rsidR="004A0681" w:rsidRPr="006870E6" w:rsidRDefault="004A0681" w:rsidP="007A1832">
            <w:pPr>
              <w:spacing w:line="276" w:lineRule="auto"/>
              <w:rPr>
                <w:sz w:val="28"/>
                <w:szCs w:val="28"/>
                <w:lang w:val="uk-UA"/>
              </w:rPr>
            </w:pPr>
            <w:r w:rsidRPr="006870E6">
              <w:rPr>
                <w:sz w:val="28"/>
                <w:szCs w:val="28"/>
                <w:lang w:val="uk-UA"/>
              </w:rPr>
              <w:t>Антитіла печінки, ум. од.</w:t>
            </w:r>
          </w:p>
        </w:tc>
        <w:tc>
          <w:tcPr>
            <w:tcW w:w="1818" w:type="dxa"/>
          </w:tcPr>
          <w:p w:rsidR="004A0681" w:rsidRPr="006870E6" w:rsidRDefault="004A0681" w:rsidP="008E2F51">
            <w:pPr>
              <w:spacing w:line="276" w:lineRule="auto"/>
              <w:jc w:val="center"/>
              <w:rPr>
                <w:sz w:val="28"/>
                <w:szCs w:val="28"/>
                <w:lang w:val="uk-UA"/>
              </w:rPr>
            </w:pPr>
            <w:r w:rsidRPr="006870E6">
              <w:rPr>
                <w:sz w:val="28"/>
                <w:szCs w:val="28"/>
                <w:lang w:val="uk-UA"/>
              </w:rPr>
              <w:t>0</w:t>
            </w:r>
          </w:p>
        </w:tc>
        <w:tc>
          <w:tcPr>
            <w:tcW w:w="2066" w:type="dxa"/>
          </w:tcPr>
          <w:p w:rsidR="004A0681" w:rsidRPr="006870E6" w:rsidRDefault="004A0681" w:rsidP="008E2F51">
            <w:pPr>
              <w:spacing w:line="276" w:lineRule="auto"/>
              <w:jc w:val="center"/>
              <w:rPr>
                <w:sz w:val="28"/>
                <w:szCs w:val="28"/>
                <w:lang w:val="uk-UA"/>
              </w:rPr>
            </w:pPr>
            <w:r w:rsidRPr="006870E6">
              <w:rPr>
                <w:sz w:val="28"/>
                <w:szCs w:val="28"/>
                <w:lang w:val="uk-UA"/>
              </w:rPr>
              <w:t>3,0 ± 1,53</w:t>
            </w:r>
          </w:p>
        </w:tc>
        <w:tc>
          <w:tcPr>
            <w:tcW w:w="2035" w:type="dxa"/>
          </w:tcPr>
          <w:p w:rsidR="004A0681" w:rsidRPr="006870E6" w:rsidRDefault="004A0681" w:rsidP="008E2F51">
            <w:pPr>
              <w:spacing w:line="276" w:lineRule="auto"/>
              <w:jc w:val="center"/>
              <w:rPr>
                <w:b/>
                <w:bCs/>
                <w:sz w:val="28"/>
                <w:szCs w:val="28"/>
                <w:lang w:val="uk-UA"/>
              </w:rPr>
            </w:pPr>
            <w:r w:rsidRPr="006870E6">
              <w:rPr>
                <w:sz w:val="28"/>
                <w:szCs w:val="28"/>
                <w:lang w:val="uk-UA"/>
              </w:rPr>
              <w:t>&lt; 0,001</w:t>
            </w:r>
          </w:p>
        </w:tc>
      </w:tr>
      <w:tr w:rsidR="004A0681" w:rsidRPr="006870E6" w:rsidTr="007A1832">
        <w:tc>
          <w:tcPr>
            <w:tcW w:w="3652" w:type="dxa"/>
          </w:tcPr>
          <w:p w:rsidR="004A0681" w:rsidRPr="006870E6" w:rsidRDefault="004A0681" w:rsidP="007A1832">
            <w:pPr>
              <w:spacing w:line="276" w:lineRule="auto"/>
              <w:rPr>
                <w:sz w:val="28"/>
                <w:szCs w:val="28"/>
                <w:lang w:val="uk-UA"/>
              </w:rPr>
            </w:pPr>
            <w:r w:rsidRPr="006870E6">
              <w:rPr>
                <w:sz w:val="28"/>
                <w:szCs w:val="28"/>
                <w:lang w:val="uk-UA"/>
              </w:rPr>
              <w:t>Антитіла мозку, ум. од.</w:t>
            </w:r>
          </w:p>
        </w:tc>
        <w:tc>
          <w:tcPr>
            <w:tcW w:w="1818" w:type="dxa"/>
          </w:tcPr>
          <w:p w:rsidR="004A0681" w:rsidRPr="006870E6" w:rsidRDefault="004A0681" w:rsidP="008E2F51">
            <w:pPr>
              <w:spacing w:line="276" w:lineRule="auto"/>
              <w:jc w:val="center"/>
              <w:rPr>
                <w:sz w:val="28"/>
                <w:szCs w:val="28"/>
                <w:lang w:val="uk-UA"/>
              </w:rPr>
            </w:pPr>
            <w:r w:rsidRPr="006870E6">
              <w:rPr>
                <w:sz w:val="28"/>
                <w:szCs w:val="28"/>
                <w:lang w:val="uk-UA"/>
              </w:rPr>
              <w:t>0</w:t>
            </w:r>
          </w:p>
        </w:tc>
        <w:tc>
          <w:tcPr>
            <w:tcW w:w="2066" w:type="dxa"/>
          </w:tcPr>
          <w:p w:rsidR="004A0681" w:rsidRPr="006870E6" w:rsidRDefault="004A0681" w:rsidP="008E2F51">
            <w:pPr>
              <w:spacing w:line="276" w:lineRule="auto"/>
              <w:jc w:val="center"/>
              <w:rPr>
                <w:sz w:val="28"/>
                <w:szCs w:val="28"/>
                <w:lang w:val="uk-UA"/>
              </w:rPr>
            </w:pPr>
            <w:r w:rsidRPr="006870E6">
              <w:rPr>
                <w:sz w:val="28"/>
                <w:szCs w:val="28"/>
                <w:lang w:val="uk-UA"/>
              </w:rPr>
              <w:t>0</w:t>
            </w:r>
          </w:p>
        </w:tc>
        <w:tc>
          <w:tcPr>
            <w:tcW w:w="2035" w:type="dxa"/>
          </w:tcPr>
          <w:p w:rsidR="004A0681" w:rsidRPr="006870E6" w:rsidRDefault="004A0681" w:rsidP="008E2F51">
            <w:pPr>
              <w:spacing w:line="276" w:lineRule="auto"/>
              <w:jc w:val="center"/>
              <w:rPr>
                <w:sz w:val="28"/>
                <w:szCs w:val="28"/>
                <w:lang w:val="uk-UA"/>
              </w:rPr>
            </w:pPr>
            <w:r w:rsidRPr="006870E6">
              <w:rPr>
                <w:sz w:val="28"/>
                <w:szCs w:val="28"/>
                <w:lang w:val="uk-UA"/>
              </w:rPr>
              <w:t>–</w:t>
            </w:r>
          </w:p>
        </w:tc>
      </w:tr>
    </w:tbl>
    <w:p w:rsidR="004A0681" w:rsidRPr="006870E6" w:rsidRDefault="004A0681" w:rsidP="004A0681">
      <w:pPr>
        <w:spacing w:line="360" w:lineRule="auto"/>
        <w:ind w:firstLine="708"/>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Свідченням того, що в складі води не присутні сполуки, що впливають на білковий синтез та сенсибілізацію організму, є збереження на рівні контролю показників білкового складу плазми і стану клітинного компоненту імунної відповіді. Серед показників стану гуморального компоненту імунної відповіді слід зазначити достовірне зростання вмісту ГА (&lt; 0,005) і кількості антитіл печінки (&lt; 0,001). Інші показники імунної відповіді не відрізняються від контролю. </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 xml:space="preserve">6.3.3  </w:t>
      </w:r>
      <w:r w:rsidRPr="006870E6">
        <w:rPr>
          <w:sz w:val="28"/>
          <w:szCs w:val="28"/>
          <w:lang w:val="uk-UA"/>
        </w:rPr>
        <w:t>Дослідження біохімічних процесів</w:t>
      </w:r>
      <w:r w:rsidRPr="006870E6">
        <w:rPr>
          <w:bCs/>
          <w:sz w:val="28"/>
          <w:szCs w:val="28"/>
          <w:lang w:val="uk-UA"/>
        </w:rPr>
        <w:t xml:space="preserve"> </w:t>
      </w:r>
    </w:p>
    <w:p w:rsidR="00AF281F" w:rsidRPr="006870E6" w:rsidRDefault="00AF281F"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Стан біохімічних показників, що характеризують метаболізм у печінці піддослідних щурів, надано у табл. 6.14.</w:t>
      </w:r>
    </w:p>
    <w:p w:rsidR="004A0681" w:rsidRPr="006870E6" w:rsidRDefault="004A0681" w:rsidP="004A0681">
      <w:pPr>
        <w:spacing w:line="360" w:lineRule="auto"/>
        <w:ind w:firstLine="708"/>
        <w:jc w:val="right"/>
        <w:rPr>
          <w:i/>
          <w:iCs/>
          <w:sz w:val="28"/>
          <w:szCs w:val="28"/>
          <w:lang w:val="uk-UA"/>
        </w:rPr>
      </w:pPr>
      <w:r w:rsidRPr="006870E6">
        <w:rPr>
          <w:i/>
          <w:iCs/>
          <w:sz w:val="28"/>
          <w:szCs w:val="28"/>
          <w:lang w:val="uk-UA"/>
        </w:rPr>
        <w:t>Таблиця 6.14</w:t>
      </w:r>
    </w:p>
    <w:p w:rsidR="004A0681" w:rsidRPr="006870E6" w:rsidRDefault="004A0681" w:rsidP="004A0681">
      <w:pPr>
        <w:spacing w:line="360" w:lineRule="auto"/>
        <w:ind w:firstLine="708"/>
        <w:jc w:val="center"/>
        <w:rPr>
          <w:b/>
          <w:bCs/>
          <w:sz w:val="28"/>
          <w:szCs w:val="28"/>
          <w:lang w:val="uk-UA"/>
        </w:rPr>
      </w:pPr>
      <w:r w:rsidRPr="006870E6">
        <w:rPr>
          <w:b/>
          <w:bCs/>
          <w:sz w:val="28"/>
          <w:szCs w:val="28"/>
          <w:lang w:val="uk-UA"/>
        </w:rPr>
        <w:t xml:space="preserve">Стан метаболічних процесів у печінці   щурів, що одержували </w:t>
      </w:r>
    </w:p>
    <w:p w:rsidR="004A0681" w:rsidRPr="006870E6" w:rsidRDefault="004A0681" w:rsidP="004A0681">
      <w:pPr>
        <w:spacing w:line="360" w:lineRule="auto"/>
        <w:ind w:firstLine="708"/>
        <w:jc w:val="center"/>
        <w:rPr>
          <w:b/>
          <w:bCs/>
          <w:sz w:val="28"/>
          <w:szCs w:val="28"/>
          <w:lang w:val="uk-UA"/>
        </w:rPr>
      </w:pPr>
      <w:r w:rsidRPr="006870E6">
        <w:rPr>
          <w:b/>
          <w:bCs/>
          <w:sz w:val="28"/>
          <w:szCs w:val="28"/>
          <w:lang w:val="uk-UA"/>
        </w:rPr>
        <w:t>воду оз. Катлабух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8"/>
        <w:gridCol w:w="1991"/>
        <w:gridCol w:w="2239"/>
        <w:gridCol w:w="2203"/>
      </w:tblGrid>
      <w:tr w:rsidR="004A0681" w:rsidRPr="006870E6" w:rsidTr="006F4ABB">
        <w:tc>
          <w:tcPr>
            <w:tcW w:w="3236" w:type="dxa"/>
          </w:tcPr>
          <w:p w:rsidR="004A0681" w:rsidRPr="006870E6" w:rsidRDefault="004A0681" w:rsidP="00AF281F">
            <w:pPr>
              <w:jc w:val="center"/>
              <w:rPr>
                <w:sz w:val="28"/>
                <w:szCs w:val="28"/>
                <w:lang w:val="uk-UA"/>
              </w:rPr>
            </w:pPr>
            <w:r w:rsidRPr="006870E6">
              <w:rPr>
                <w:sz w:val="28"/>
                <w:szCs w:val="28"/>
                <w:lang w:val="uk-UA"/>
              </w:rPr>
              <w:t>Показник</w:t>
            </w:r>
          </w:p>
        </w:tc>
        <w:tc>
          <w:tcPr>
            <w:tcW w:w="2026" w:type="dxa"/>
          </w:tcPr>
          <w:p w:rsidR="004A0681" w:rsidRPr="006870E6" w:rsidRDefault="004A0681" w:rsidP="00AF281F">
            <w:pPr>
              <w:jc w:val="center"/>
              <w:rPr>
                <w:sz w:val="28"/>
                <w:szCs w:val="28"/>
                <w:lang w:val="uk-UA"/>
              </w:rPr>
            </w:pPr>
            <w:r w:rsidRPr="006870E6">
              <w:rPr>
                <w:sz w:val="28"/>
                <w:szCs w:val="28"/>
                <w:lang w:val="uk-UA"/>
              </w:rPr>
              <w:t xml:space="preserve">Контроль </w:t>
            </w:r>
          </w:p>
        </w:tc>
        <w:tc>
          <w:tcPr>
            <w:tcW w:w="2306" w:type="dxa"/>
          </w:tcPr>
          <w:p w:rsidR="004A0681" w:rsidRPr="006870E6" w:rsidRDefault="004A0681" w:rsidP="00AF281F">
            <w:pPr>
              <w:jc w:val="center"/>
              <w:rPr>
                <w:sz w:val="28"/>
                <w:szCs w:val="28"/>
                <w:lang w:val="uk-UA"/>
              </w:rPr>
            </w:pPr>
            <w:r w:rsidRPr="006870E6">
              <w:rPr>
                <w:sz w:val="28"/>
                <w:szCs w:val="28"/>
                <w:lang w:val="uk-UA"/>
              </w:rPr>
              <w:t>Дослід</w:t>
            </w:r>
          </w:p>
        </w:tc>
        <w:tc>
          <w:tcPr>
            <w:tcW w:w="2286" w:type="dxa"/>
          </w:tcPr>
          <w:p w:rsidR="004A0681" w:rsidRPr="006870E6" w:rsidRDefault="004A0681" w:rsidP="00AF281F">
            <w:pPr>
              <w:jc w:val="center"/>
              <w:rPr>
                <w:sz w:val="28"/>
                <w:szCs w:val="28"/>
                <w:lang w:val="uk-UA"/>
              </w:rPr>
            </w:pPr>
            <w:r w:rsidRPr="006870E6">
              <w:rPr>
                <w:sz w:val="28"/>
                <w:szCs w:val="28"/>
                <w:lang w:val="uk-UA"/>
              </w:rPr>
              <w:t>р</w:t>
            </w:r>
          </w:p>
        </w:tc>
      </w:tr>
      <w:tr w:rsidR="004A0681" w:rsidRPr="006870E6" w:rsidTr="006F4ABB">
        <w:tc>
          <w:tcPr>
            <w:tcW w:w="3236" w:type="dxa"/>
          </w:tcPr>
          <w:p w:rsidR="004A0681" w:rsidRPr="006870E6" w:rsidRDefault="004A0681" w:rsidP="00AF281F">
            <w:pPr>
              <w:jc w:val="center"/>
              <w:rPr>
                <w:sz w:val="28"/>
                <w:szCs w:val="28"/>
                <w:lang w:val="uk-UA"/>
              </w:rPr>
            </w:pPr>
            <w:r w:rsidRPr="006870E6">
              <w:rPr>
                <w:sz w:val="28"/>
                <w:szCs w:val="28"/>
                <w:lang w:val="uk-UA"/>
              </w:rPr>
              <w:t>АлТ, од/дм</w:t>
            </w:r>
            <w:r w:rsidRPr="006870E6">
              <w:rPr>
                <w:sz w:val="28"/>
                <w:szCs w:val="28"/>
                <w:vertAlign w:val="superscript"/>
                <w:lang w:val="uk-UA"/>
              </w:rPr>
              <w:t>3</w:t>
            </w:r>
          </w:p>
        </w:tc>
        <w:tc>
          <w:tcPr>
            <w:tcW w:w="2026" w:type="dxa"/>
          </w:tcPr>
          <w:p w:rsidR="004A0681" w:rsidRPr="006870E6" w:rsidRDefault="004A0681" w:rsidP="00AF281F">
            <w:pPr>
              <w:jc w:val="center"/>
              <w:rPr>
                <w:sz w:val="28"/>
                <w:szCs w:val="28"/>
                <w:lang w:val="uk-UA"/>
              </w:rPr>
            </w:pPr>
            <w:r w:rsidRPr="006870E6">
              <w:rPr>
                <w:sz w:val="28"/>
                <w:szCs w:val="28"/>
                <w:lang w:val="uk-UA"/>
              </w:rPr>
              <w:t>33,60 ± 2,90</w:t>
            </w:r>
          </w:p>
        </w:tc>
        <w:tc>
          <w:tcPr>
            <w:tcW w:w="2306" w:type="dxa"/>
          </w:tcPr>
          <w:p w:rsidR="004A0681" w:rsidRPr="006870E6" w:rsidRDefault="004A0681" w:rsidP="00AF281F">
            <w:pPr>
              <w:jc w:val="center"/>
              <w:rPr>
                <w:sz w:val="28"/>
                <w:szCs w:val="28"/>
                <w:lang w:val="uk-UA"/>
              </w:rPr>
            </w:pPr>
            <w:r w:rsidRPr="006870E6">
              <w:rPr>
                <w:sz w:val="28"/>
                <w:szCs w:val="28"/>
                <w:lang w:val="uk-UA"/>
              </w:rPr>
              <w:t>52,25 ± 1,18</w:t>
            </w:r>
          </w:p>
        </w:tc>
        <w:tc>
          <w:tcPr>
            <w:tcW w:w="2286" w:type="dxa"/>
          </w:tcPr>
          <w:p w:rsidR="004A0681" w:rsidRPr="006870E6" w:rsidRDefault="004A0681" w:rsidP="00AF281F">
            <w:pPr>
              <w:jc w:val="center"/>
              <w:rPr>
                <w:sz w:val="28"/>
                <w:szCs w:val="28"/>
                <w:lang w:val="uk-UA"/>
              </w:rPr>
            </w:pPr>
            <w:r w:rsidRPr="006870E6">
              <w:rPr>
                <w:sz w:val="28"/>
                <w:szCs w:val="28"/>
                <w:lang w:val="uk-UA"/>
              </w:rPr>
              <w:t>&lt; 0,01</w:t>
            </w:r>
          </w:p>
        </w:tc>
      </w:tr>
      <w:tr w:rsidR="004A0681" w:rsidRPr="006870E6" w:rsidTr="006F4ABB">
        <w:tc>
          <w:tcPr>
            <w:tcW w:w="3236" w:type="dxa"/>
          </w:tcPr>
          <w:p w:rsidR="004A0681" w:rsidRPr="006870E6" w:rsidRDefault="004A0681" w:rsidP="00AF281F">
            <w:pPr>
              <w:jc w:val="center"/>
              <w:rPr>
                <w:sz w:val="28"/>
                <w:szCs w:val="28"/>
                <w:lang w:val="uk-UA"/>
              </w:rPr>
            </w:pPr>
            <w:r w:rsidRPr="006870E6">
              <w:rPr>
                <w:sz w:val="28"/>
                <w:szCs w:val="28"/>
                <w:lang w:val="uk-UA"/>
              </w:rPr>
              <w:t>АсТ, од/дм</w:t>
            </w:r>
            <w:r w:rsidRPr="006870E6">
              <w:rPr>
                <w:sz w:val="28"/>
                <w:szCs w:val="28"/>
                <w:vertAlign w:val="superscript"/>
                <w:lang w:val="uk-UA"/>
              </w:rPr>
              <w:t>3</w:t>
            </w:r>
          </w:p>
        </w:tc>
        <w:tc>
          <w:tcPr>
            <w:tcW w:w="2026" w:type="dxa"/>
          </w:tcPr>
          <w:p w:rsidR="004A0681" w:rsidRPr="006870E6" w:rsidRDefault="004A0681" w:rsidP="00AF281F">
            <w:pPr>
              <w:jc w:val="center"/>
              <w:rPr>
                <w:sz w:val="28"/>
                <w:szCs w:val="28"/>
                <w:lang w:val="uk-UA"/>
              </w:rPr>
            </w:pPr>
            <w:r w:rsidRPr="006870E6">
              <w:rPr>
                <w:sz w:val="28"/>
                <w:szCs w:val="28"/>
                <w:lang w:val="uk-UA"/>
              </w:rPr>
              <w:t>62,94 ± 4,85</w:t>
            </w:r>
          </w:p>
        </w:tc>
        <w:tc>
          <w:tcPr>
            <w:tcW w:w="2306" w:type="dxa"/>
          </w:tcPr>
          <w:p w:rsidR="004A0681" w:rsidRPr="006870E6" w:rsidRDefault="004A0681" w:rsidP="00AF281F">
            <w:pPr>
              <w:jc w:val="center"/>
              <w:rPr>
                <w:sz w:val="28"/>
                <w:szCs w:val="28"/>
                <w:lang w:val="uk-UA"/>
              </w:rPr>
            </w:pPr>
            <w:r w:rsidRPr="006870E6">
              <w:rPr>
                <w:sz w:val="28"/>
                <w:szCs w:val="28"/>
                <w:lang w:val="uk-UA"/>
              </w:rPr>
              <w:t>77,56 ± 3,91</w:t>
            </w:r>
          </w:p>
        </w:tc>
        <w:tc>
          <w:tcPr>
            <w:tcW w:w="2286" w:type="dxa"/>
          </w:tcPr>
          <w:p w:rsidR="004A0681" w:rsidRPr="006870E6" w:rsidRDefault="004A0681" w:rsidP="00AF281F">
            <w:pPr>
              <w:jc w:val="center"/>
              <w:rPr>
                <w:sz w:val="28"/>
                <w:szCs w:val="28"/>
                <w:lang w:val="uk-UA"/>
              </w:rPr>
            </w:pPr>
            <w:r w:rsidRPr="006870E6">
              <w:rPr>
                <w:sz w:val="28"/>
                <w:szCs w:val="28"/>
                <w:lang w:val="uk-UA"/>
              </w:rPr>
              <w:t>&lt; 0,05</w:t>
            </w:r>
          </w:p>
        </w:tc>
      </w:tr>
      <w:tr w:rsidR="004A0681" w:rsidRPr="006870E6" w:rsidTr="006F4ABB">
        <w:tc>
          <w:tcPr>
            <w:tcW w:w="3236" w:type="dxa"/>
          </w:tcPr>
          <w:p w:rsidR="004A0681" w:rsidRPr="006870E6" w:rsidRDefault="004A0681" w:rsidP="00AF281F">
            <w:pPr>
              <w:jc w:val="center"/>
              <w:rPr>
                <w:sz w:val="28"/>
                <w:szCs w:val="28"/>
                <w:lang w:val="uk-UA"/>
              </w:rPr>
            </w:pPr>
            <w:r w:rsidRPr="006870E6">
              <w:rPr>
                <w:sz w:val="28"/>
                <w:szCs w:val="28"/>
                <w:lang w:val="uk-UA"/>
              </w:rPr>
              <w:t>Тимолова проба, ум. од.</w:t>
            </w:r>
          </w:p>
        </w:tc>
        <w:tc>
          <w:tcPr>
            <w:tcW w:w="2026" w:type="dxa"/>
          </w:tcPr>
          <w:p w:rsidR="004A0681" w:rsidRPr="006870E6" w:rsidRDefault="004A0681" w:rsidP="00AF281F">
            <w:pPr>
              <w:jc w:val="center"/>
              <w:rPr>
                <w:sz w:val="28"/>
                <w:szCs w:val="28"/>
                <w:lang w:val="uk-UA"/>
              </w:rPr>
            </w:pPr>
            <w:r w:rsidRPr="006870E6">
              <w:rPr>
                <w:sz w:val="28"/>
                <w:szCs w:val="28"/>
                <w:lang w:val="uk-UA"/>
              </w:rPr>
              <w:t>1,48 ± 0,14</w:t>
            </w:r>
          </w:p>
        </w:tc>
        <w:tc>
          <w:tcPr>
            <w:tcW w:w="2306" w:type="dxa"/>
          </w:tcPr>
          <w:p w:rsidR="004A0681" w:rsidRPr="006870E6" w:rsidRDefault="004A0681" w:rsidP="00AF281F">
            <w:pPr>
              <w:jc w:val="center"/>
              <w:rPr>
                <w:sz w:val="28"/>
                <w:szCs w:val="28"/>
                <w:lang w:val="uk-UA"/>
              </w:rPr>
            </w:pPr>
            <w:r w:rsidRPr="006870E6">
              <w:rPr>
                <w:sz w:val="28"/>
                <w:szCs w:val="28"/>
                <w:lang w:val="uk-UA"/>
              </w:rPr>
              <w:t>1,61 ± 0,18</w:t>
            </w:r>
          </w:p>
        </w:tc>
        <w:tc>
          <w:tcPr>
            <w:tcW w:w="2286" w:type="dxa"/>
          </w:tcPr>
          <w:p w:rsidR="004A0681" w:rsidRPr="006870E6" w:rsidRDefault="004A0681" w:rsidP="00AF281F">
            <w:pPr>
              <w:jc w:val="center"/>
              <w:rPr>
                <w:sz w:val="28"/>
                <w:szCs w:val="28"/>
                <w:lang w:val="uk-UA"/>
              </w:rPr>
            </w:pPr>
            <w:r w:rsidRPr="006870E6">
              <w:rPr>
                <w:sz w:val="28"/>
                <w:szCs w:val="28"/>
                <w:lang w:val="uk-UA"/>
              </w:rPr>
              <w:t>&gt; 0,5</w:t>
            </w:r>
          </w:p>
        </w:tc>
      </w:tr>
      <w:tr w:rsidR="004A0681" w:rsidRPr="006870E6" w:rsidTr="006F4ABB">
        <w:tc>
          <w:tcPr>
            <w:tcW w:w="3236" w:type="dxa"/>
          </w:tcPr>
          <w:p w:rsidR="004A0681" w:rsidRPr="006870E6" w:rsidRDefault="004A0681" w:rsidP="00AF281F">
            <w:pPr>
              <w:jc w:val="center"/>
              <w:rPr>
                <w:sz w:val="28"/>
                <w:szCs w:val="28"/>
                <w:lang w:val="uk-UA"/>
              </w:rPr>
            </w:pPr>
            <w:r w:rsidRPr="006870E6">
              <w:rPr>
                <w:sz w:val="28"/>
                <w:szCs w:val="28"/>
                <w:lang w:val="uk-UA"/>
              </w:rPr>
              <w:t>МДА, мкМ/дм</w:t>
            </w:r>
            <w:r w:rsidRPr="006870E6">
              <w:rPr>
                <w:sz w:val="28"/>
                <w:szCs w:val="28"/>
                <w:vertAlign w:val="superscript"/>
                <w:lang w:val="uk-UA"/>
              </w:rPr>
              <w:t>3</w:t>
            </w:r>
          </w:p>
        </w:tc>
        <w:tc>
          <w:tcPr>
            <w:tcW w:w="2026" w:type="dxa"/>
          </w:tcPr>
          <w:p w:rsidR="004A0681" w:rsidRPr="006870E6" w:rsidRDefault="004A0681" w:rsidP="00AF281F">
            <w:pPr>
              <w:jc w:val="center"/>
              <w:rPr>
                <w:sz w:val="28"/>
                <w:szCs w:val="28"/>
                <w:lang w:val="uk-UA"/>
              </w:rPr>
            </w:pPr>
            <w:r w:rsidRPr="006870E6">
              <w:rPr>
                <w:sz w:val="28"/>
                <w:szCs w:val="28"/>
                <w:lang w:val="uk-UA"/>
              </w:rPr>
              <w:t>6,51 ± 0,22</w:t>
            </w:r>
          </w:p>
        </w:tc>
        <w:tc>
          <w:tcPr>
            <w:tcW w:w="2306" w:type="dxa"/>
          </w:tcPr>
          <w:p w:rsidR="004A0681" w:rsidRPr="006870E6" w:rsidRDefault="004A0681" w:rsidP="00AF281F">
            <w:pPr>
              <w:jc w:val="center"/>
              <w:rPr>
                <w:sz w:val="28"/>
                <w:szCs w:val="28"/>
                <w:lang w:val="uk-UA"/>
              </w:rPr>
            </w:pPr>
            <w:r w:rsidRPr="006870E6">
              <w:rPr>
                <w:sz w:val="28"/>
                <w:szCs w:val="28"/>
                <w:lang w:val="uk-UA"/>
              </w:rPr>
              <w:t>8,19 ± 0,34</w:t>
            </w:r>
          </w:p>
        </w:tc>
        <w:tc>
          <w:tcPr>
            <w:tcW w:w="2286" w:type="dxa"/>
          </w:tcPr>
          <w:p w:rsidR="004A0681" w:rsidRPr="006870E6" w:rsidRDefault="004A0681" w:rsidP="00AF281F">
            <w:pPr>
              <w:jc w:val="center"/>
              <w:rPr>
                <w:sz w:val="28"/>
                <w:szCs w:val="28"/>
                <w:lang w:val="uk-UA"/>
              </w:rPr>
            </w:pPr>
            <w:r w:rsidRPr="006870E6">
              <w:rPr>
                <w:sz w:val="28"/>
                <w:szCs w:val="28"/>
                <w:lang w:val="uk-UA"/>
              </w:rPr>
              <w:t>&lt; 0,01</w:t>
            </w:r>
          </w:p>
        </w:tc>
      </w:tr>
      <w:tr w:rsidR="004A0681" w:rsidRPr="006870E6" w:rsidTr="006F4ABB">
        <w:tc>
          <w:tcPr>
            <w:tcW w:w="3236" w:type="dxa"/>
          </w:tcPr>
          <w:p w:rsidR="004A0681" w:rsidRPr="006870E6" w:rsidRDefault="004A0681" w:rsidP="00AF281F">
            <w:pPr>
              <w:jc w:val="center"/>
              <w:rPr>
                <w:sz w:val="28"/>
                <w:szCs w:val="28"/>
                <w:lang w:val="uk-UA"/>
              </w:rPr>
            </w:pPr>
            <w:r w:rsidRPr="006870E6">
              <w:rPr>
                <w:sz w:val="28"/>
                <w:szCs w:val="28"/>
                <w:lang w:val="uk-UA"/>
              </w:rPr>
              <w:t>Каталаза, %</w:t>
            </w:r>
          </w:p>
        </w:tc>
        <w:tc>
          <w:tcPr>
            <w:tcW w:w="2026" w:type="dxa"/>
          </w:tcPr>
          <w:p w:rsidR="004A0681" w:rsidRPr="006870E6" w:rsidRDefault="004A0681" w:rsidP="00AF281F">
            <w:pPr>
              <w:jc w:val="center"/>
              <w:rPr>
                <w:sz w:val="28"/>
                <w:szCs w:val="28"/>
                <w:lang w:val="uk-UA"/>
              </w:rPr>
            </w:pPr>
            <w:r w:rsidRPr="006870E6">
              <w:rPr>
                <w:sz w:val="28"/>
                <w:szCs w:val="28"/>
                <w:lang w:val="uk-UA"/>
              </w:rPr>
              <w:t>62,22 ± 2,17</w:t>
            </w:r>
          </w:p>
        </w:tc>
        <w:tc>
          <w:tcPr>
            <w:tcW w:w="2306" w:type="dxa"/>
          </w:tcPr>
          <w:p w:rsidR="004A0681" w:rsidRPr="006870E6" w:rsidRDefault="004A0681" w:rsidP="00AF281F">
            <w:pPr>
              <w:jc w:val="center"/>
              <w:rPr>
                <w:sz w:val="28"/>
                <w:szCs w:val="28"/>
                <w:lang w:val="uk-UA"/>
              </w:rPr>
            </w:pPr>
            <w:r w:rsidRPr="006870E6">
              <w:rPr>
                <w:sz w:val="28"/>
                <w:szCs w:val="28"/>
                <w:lang w:val="uk-UA"/>
              </w:rPr>
              <w:t>51,42 ± 1,27</w:t>
            </w:r>
          </w:p>
        </w:tc>
        <w:tc>
          <w:tcPr>
            <w:tcW w:w="2286" w:type="dxa"/>
          </w:tcPr>
          <w:p w:rsidR="004A0681" w:rsidRPr="006870E6" w:rsidRDefault="004A0681" w:rsidP="00AF281F">
            <w:pPr>
              <w:jc w:val="center"/>
              <w:rPr>
                <w:sz w:val="28"/>
                <w:szCs w:val="28"/>
                <w:lang w:val="uk-UA"/>
              </w:rPr>
            </w:pPr>
            <w:r w:rsidRPr="006870E6">
              <w:rPr>
                <w:sz w:val="28"/>
                <w:szCs w:val="28"/>
                <w:lang w:val="uk-UA"/>
              </w:rPr>
              <w:t>&lt; 0,01</w:t>
            </w:r>
          </w:p>
        </w:tc>
      </w:tr>
    </w:tbl>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Дані табл. 6.14 показують, що вода оз. Катлабух здійснює найбільш виражений вплив на стан обмінних процесів у печінці у порівнянні з попередніми двома водами. Активність АлТ і АсТ достовірно збільшується (&lt; 0,01 та &lt; 0,05 відповідно), що свідчить про деструктивні процеси в гепатоцитах. Слід зазначити, що співвідношення активності цих ферментів залишається близьким до контролю, що говорить про збереження  балансу процесів трансамінування. Показник тимолової проби незначно відрізнявся від норми, тобто білоксинтезуюча функція печінки при води оз. Катлабух не змінюється. Це значить, що білковий склад крові (альбуміни, глобуліни) не </w:t>
      </w:r>
      <w:r w:rsidRPr="006870E6">
        <w:rPr>
          <w:sz w:val="28"/>
          <w:szCs w:val="28"/>
          <w:lang w:val="uk-UA"/>
        </w:rPr>
        <w:lastRenderedPageBreak/>
        <w:t>потерпає значних змін. З іншого боку, достовірне (&lt; 0,01) збільшення вмісту МДА у щурів цієї групи найбільше серед досліджених груп. Очевидно,  деякі компоненти води так впливають на енергетичний обмін у клітинах, що виникає потреба у компенсаторній активації перекісного окиснення ліпідів. Одночасно суттєво (&lt; 0,01) знижується активність каталази, тобто АОЗ пригнічується, тому ушкодження мембран і дистрофічні процеси можуть посилюватися.</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center"/>
        <w:rPr>
          <w:bCs/>
          <w:sz w:val="28"/>
          <w:szCs w:val="28"/>
          <w:lang w:val="uk-UA"/>
        </w:rPr>
      </w:pPr>
      <w:r w:rsidRPr="006870E6">
        <w:rPr>
          <w:bCs/>
          <w:sz w:val="28"/>
          <w:szCs w:val="28"/>
          <w:lang w:val="uk-UA"/>
        </w:rPr>
        <w:t xml:space="preserve">6.3.4  </w:t>
      </w:r>
      <w:r w:rsidRPr="006870E6">
        <w:rPr>
          <w:sz w:val="28"/>
          <w:szCs w:val="28"/>
          <w:lang w:val="uk-UA"/>
        </w:rPr>
        <w:t>Дослідження функціонального стану нирок</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Результати досліджень функції нирок при споживанні щурами води оз. Катлабух надано у табл. 6.15. </w:t>
      </w:r>
    </w:p>
    <w:p w:rsidR="004A0681" w:rsidRPr="006870E6" w:rsidRDefault="004A0681" w:rsidP="004A0681">
      <w:pPr>
        <w:spacing w:line="360" w:lineRule="auto"/>
        <w:ind w:firstLine="708"/>
        <w:jc w:val="right"/>
        <w:rPr>
          <w:bCs/>
          <w:i/>
          <w:iCs/>
          <w:sz w:val="28"/>
          <w:szCs w:val="28"/>
          <w:lang w:val="uk-UA"/>
        </w:rPr>
      </w:pPr>
      <w:r w:rsidRPr="006870E6">
        <w:rPr>
          <w:bCs/>
          <w:i/>
          <w:iCs/>
          <w:sz w:val="28"/>
          <w:szCs w:val="28"/>
        </w:rPr>
        <w:t xml:space="preserve">Таблиця </w:t>
      </w:r>
      <w:r w:rsidRPr="006870E6">
        <w:rPr>
          <w:i/>
          <w:iCs/>
          <w:sz w:val="28"/>
          <w:szCs w:val="28"/>
          <w:lang w:val="uk-UA"/>
        </w:rPr>
        <w:t>6.</w:t>
      </w:r>
      <w:r w:rsidRPr="006870E6">
        <w:rPr>
          <w:bCs/>
          <w:i/>
          <w:iCs/>
          <w:sz w:val="28"/>
          <w:szCs w:val="28"/>
          <w:lang w:val="uk-UA"/>
        </w:rPr>
        <w:t>15</w:t>
      </w:r>
    </w:p>
    <w:p w:rsidR="004A0681" w:rsidRPr="006870E6" w:rsidRDefault="004A0681" w:rsidP="004A0681">
      <w:pPr>
        <w:spacing w:line="360" w:lineRule="auto"/>
        <w:ind w:firstLine="708"/>
        <w:jc w:val="both"/>
        <w:rPr>
          <w:b/>
          <w:sz w:val="28"/>
          <w:szCs w:val="28"/>
          <w:lang w:val="uk-UA"/>
        </w:rPr>
      </w:pPr>
      <w:r w:rsidRPr="006870E6">
        <w:rPr>
          <w:b/>
          <w:sz w:val="28"/>
          <w:szCs w:val="28"/>
        </w:rPr>
        <w:t xml:space="preserve"> Вплив </w:t>
      </w:r>
      <w:r w:rsidRPr="006870E6">
        <w:rPr>
          <w:b/>
          <w:sz w:val="28"/>
          <w:szCs w:val="28"/>
          <w:lang w:val="uk-UA"/>
        </w:rPr>
        <w:t>води оз. Катлабух</w:t>
      </w:r>
      <w:r w:rsidRPr="006870E6">
        <w:rPr>
          <w:b/>
          <w:sz w:val="28"/>
          <w:szCs w:val="28"/>
        </w:rPr>
        <w:t xml:space="preserve"> </w:t>
      </w:r>
      <w:r w:rsidRPr="006870E6">
        <w:rPr>
          <w:b/>
          <w:sz w:val="28"/>
          <w:szCs w:val="28"/>
          <w:lang w:val="uk-UA"/>
        </w:rPr>
        <w:t xml:space="preserve">у режимі вільного доступу </w:t>
      </w:r>
      <w:r w:rsidRPr="006870E6">
        <w:rPr>
          <w:b/>
          <w:sz w:val="28"/>
          <w:szCs w:val="28"/>
        </w:rPr>
        <w:t xml:space="preserve">на функціональний стан </w:t>
      </w:r>
      <w:r w:rsidRPr="006870E6">
        <w:rPr>
          <w:b/>
          <w:sz w:val="28"/>
          <w:szCs w:val="28"/>
          <w:lang w:val="uk-UA"/>
        </w:rPr>
        <w:t xml:space="preserve">нирок </w:t>
      </w:r>
      <w:r w:rsidRPr="006870E6">
        <w:rPr>
          <w:b/>
          <w:sz w:val="28"/>
          <w:szCs w:val="28"/>
        </w:rPr>
        <w:t>здорових щурів</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2127"/>
        <w:gridCol w:w="1842"/>
        <w:gridCol w:w="1035"/>
      </w:tblGrid>
      <w:tr w:rsidR="004A0681" w:rsidRPr="007A1832" w:rsidTr="007A1832">
        <w:trPr>
          <w:trHeight w:val="545"/>
        </w:trPr>
        <w:tc>
          <w:tcPr>
            <w:tcW w:w="4644" w:type="dxa"/>
            <w:tcBorders>
              <w:top w:val="single" w:sz="4" w:space="0" w:color="auto"/>
              <w:left w:val="single" w:sz="4" w:space="0" w:color="auto"/>
              <w:bottom w:val="single" w:sz="4" w:space="0" w:color="auto"/>
              <w:right w:val="single" w:sz="4" w:space="0" w:color="auto"/>
            </w:tcBorders>
          </w:tcPr>
          <w:p w:rsidR="004A0681" w:rsidRPr="007A1832" w:rsidRDefault="004A0681" w:rsidP="007A1832">
            <w:pPr>
              <w:rPr>
                <w:bCs/>
                <w:lang w:val="uk-UA"/>
              </w:rPr>
            </w:pPr>
            <w:r w:rsidRPr="007A1832">
              <w:rPr>
                <w:bCs/>
                <w:lang w:val="uk-UA"/>
              </w:rPr>
              <w:t xml:space="preserve">          Показники</w:t>
            </w:r>
          </w:p>
        </w:tc>
        <w:tc>
          <w:tcPr>
            <w:tcW w:w="2127" w:type="dxa"/>
            <w:tcBorders>
              <w:top w:val="single" w:sz="4" w:space="0" w:color="auto"/>
              <w:left w:val="single" w:sz="4" w:space="0" w:color="auto"/>
              <w:right w:val="single" w:sz="4" w:space="0" w:color="auto"/>
            </w:tcBorders>
          </w:tcPr>
          <w:p w:rsidR="004A0681" w:rsidRPr="007A1832" w:rsidRDefault="004A0681" w:rsidP="007A1832">
            <w:pPr>
              <w:jc w:val="center"/>
              <w:rPr>
                <w:bCs/>
                <w:lang w:val="uk-UA"/>
              </w:rPr>
            </w:pPr>
            <w:r w:rsidRPr="007A1832">
              <w:rPr>
                <w:bCs/>
                <w:lang w:val="uk-UA"/>
              </w:rPr>
              <w:t>Контрольна  група</w:t>
            </w:r>
          </w:p>
          <w:p w:rsidR="004A0681" w:rsidRPr="007A1832" w:rsidRDefault="004A0681" w:rsidP="007A1832">
            <w:pPr>
              <w:jc w:val="center"/>
              <w:rPr>
                <w:bCs/>
                <w:lang w:val="uk-UA"/>
              </w:rPr>
            </w:pPr>
            <w:r w:rsidRPr="007A1832">
              <w:rPr>
                <w:bCs/>
                <w:lang w:val="uk-UA"/>
              </w:rPr>
              <w:t>(М</w:t>
            </w:r>
            <w:r w:rsidRPr="007A1832">
              <w:rPr>
                <w:bCs/>
                <w:vertAlign w:val="subscript"/>
                <w:lang w:val="uk-UA"/>
              </w:rPr>
              <w:t xml:space="preserve">1 </w:t>
            </w:r>
            <w:r w:rsidRPr="007A1832">
              <w:rPr>
                <w:bCs/>
                <w:lang w:val="uk-UA"/>
              </w:rPr>
              <w:t>± m</w:t>
            </w:r>
            <w:r w:rsidRPr="007A1832">
              <w:rPr>
                <w:bCs/>
                <w:vertAlign w:val="subscript"/>
                <w:lang w:val="uk-UA"/>
              </w:rPr>
              <w:t>1</w:t>
            </w:r>
            <w:r w:rsidRPr="007A1832">
              <w:rPr>
                <w:bCs/>
                <w:lang w:val="uk-UA"/>
              </w:rPr>
              <w:t>)</w:t>
            </w:r>
          </w:p>
        </w:tc>
        <w:tc>
          <w:tcPr>
            <w:tcW w:w="1842" w:type="dxa"/>
            <w:tcBorders>
              <w:top w:val="single" w:sz="4" w:space="0" w:color="auto"/>
              <w:left w:val="single" w:sz="4" w:space="0" w:color="auto"/>
              <w:right w:val="single" w:sz="4" w:space="0" w:color="auto"/>
            </w:tcBorders>
          </w:tcPr>
          <w:p w:rsidR="004A0681" w:rsidRPr="007A1832" w:rsidRDefault="004A0681" w:rsidP="007A1832">
            <w:pPr>
              <w:jc w:val="center"/>
              <w:rPr>
                <w:bCs/>
                <w:lang w:val="uk-UA"/>
              </w:rPr>
            </w:pPr>
            <w:r w:rsidRPr="007A1832">
              <w:rPr>
                <w:bCs/>
                <w:lang w:val="uk-UA"/>
              </w:rPr>
              <w:t>Дослідна група</w:t>
            </w:r>
          </w:p>
          <w:p w:rsidR="004A0681" w:rsidRPr="007A1832" w:rsidRDefault="004A0681" w:rsidP="007A1832">
            <w:pPr>
              <w:jc w:val="center"/>
              <w:rPr>
                <w:bCs/>
                <w:lang w:val="uk-UA"/>
              </w:rPr>
            </w:pPr>
            <w:r w:rsidRPr="007A1832">
              <w:rPr>
                <w:bCs/>
                <w:lang w:val="uk-UA"/>
              </w:rPr>
              <w:t>(M</w:t>
            </w:r>
            <w:r w:rsidRPr="007A1832">
              <w:rPr>
                <w:bCs/>
                <w:vertAlign w:val="subscript"/>
                <w:lang w:val="uk-UA"/>
              </w:rPr>
              <w:t xml:space="preserve">2 </w:t>
            </w:r>
            <w:r w:rsidRPr="007A1832">
              <w:rPr>
                <w:bCs/>
                <w:lang w:val="uk-UA"/>
              </w:rPr>
              <w:t>± m</w:t>
            </w:r>
            <w:r w:rsidRPr="007A1832">
              <w:rPr>
                <w:bCs/>
                <w:vertAlign w:val="subscript"/>
                <w:lang w:val="uk-UA"/>
              </w:rPr>
              <w:t>2</w:t>
            </w:r>
            <w:r w:rsidRPr="007A1832">
              <w:rPr>
                <w:bCs/>
                <w:lang w:val="uk-UA"/>
              </w:rPr>
              <w:t>)</w:t>
            </w:r>
          </w:p>
        </w:tc>
        <w:tc>
          <w:tcPr>
            <w:tcW w:w="1035" w:type="dxa"/>
            <w:tcBorders>
              <w:top w:val="single" w:sz="4" w:space="0" w:color="auto"/>
              <w:left w:val="single" w:sz="4" w:space="0" w:color="auto"/>
              <w:bottom w:val="single" w:sz="4" w:space="0" w:color="auto"/>
              <w:right w:val="single" w:sz="4" w:space="0" w:color="auto"/>
            </w:tcBorders>
          </w:tcPr>
          <w:p w:rsidR="004A0681" w:rsidRPr="007A1832" w:rsidRDefault="004A0681" w:rsidP="007A1832">
            <w:pPr>
              <w:jc w:val="center"/>
              <w:rPr>
                <w:bCs/>
                <w:lang w:val="uk-UA"/>
              </w:rPr>
            </w:pPr>
          </w:p>
          <w:p w:rsidR="004A0681" w:rsidRPr="007A1832" w:rsidRDefault="004A0681" w:rsidP="007A1832">
            <w:pPr>
              <w:jc w:val="center"/>
              <w:rPr>
                <w:bCs/>
                <w:lang w:val="uk-UA"/>
              </w:rPr>
            </w:pPr>
            <w:r w:rsidRPr="007A1832">
              <w:rPr>
                <w:bCs/>
                <w:lang w:val="uk-UA"/>
              </w:rPr>
              <w:t>р</w:t>
            </w:r>
          </w:p>
        </w:tc>
      </w:tr>
      <w:tr w:rsidR="004A0681" w:rsidRPr="007A1832" w:rsidTr="007A1832">
        <w:trPr>
          <w:trHeight w:val="568"/>
        </w:trPr>
        <w:tc>
          <w:tcPr>
            <w:tcW w:w="4644" w:type="dxa"/>
            <w:tcBorders>
              <w:top w:val="single" w:sz="4" w:space="0" w:color="auto"/>
              <w:left w:val="single" w:sz="4" w:space="0" w:color="auto"/>
              <w:bottom w:val="single" w:sz="4" w:space="0" w:color="auto"/>
              <w:right w:val="single" w:sz="4" w:space="0" w:color="auto"/>
            </w:tcBorders>
          </w:tcPr>
          <w:p w:rsidR="004A0681" w:rsidRPr="007A1832" w:rsidRDefault="004A0681" w:rsidP="007A1832">
            <w:pPr>
              <w:rPr>
                <w:bCs/>
                <w:lang w:val="uk-UA"/>
              </w:rPr>
            </w:pPr>
            <w:r w:rsidRPr="007A1832">
              <w:rPr>
                <w:bCs/>
                <w:lang w:val="uk-UA"/>
              </w:rPr>
              <w:t>Добовий діурез,</w:t>
            </w:r>
          </w:p>
          <w:p w:rsidR="004A0681" w:rsidRPr="007A1832" w:rsidRDefault="004A0681" w:rsidP="007A1832">
            <w:pPr>
              <w:rPr>
                <w:bCs/>
                <w:lang w:val="uk-UA"/>
              </w:rPr>
            </w:pPr>
            <w:r w:rsidRPr="007A1832">
              <w:rPr>
                <w:bCs/>
                <w:lang w:val="uk-UA"/>
              </w:rPr>
              <w:t>мл/ дм</w:t>
            </w:r>
            <w:r w:rsidRPr="007A1832">
              <w:rPr>
                <w:bCs/>
                <w:vertAlign w:val="superscript"/>
                <w:lang w:val="uk-UA"/>
              </w:rPr>
              <w:t>2</w:t>
            </w:r>
            <w:r w:rsidRPr="007A1832">
              <w:rPr>
                <w:bCs/>
                <w:lang w:val="uk-UA"/>
              </w:rPr>
              <w:t xml:space="preserve"> поверхні тіла</w:t>
            </w:r>
          </w:p>
        </w:tc>
        <w:tc>
          <w:tcPr>
            <w:tcW w:w="2127"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en-US"/>
              </w:rPr>
              <w:t>1</w:t>
            </w:r>
            <w:r w:rsidRPr="007A1832">
              <w:rPr>
                <w:bCs/>
                <w:lang w:val="uk-UA"/>
              </w:rPr>
              <w:t>,</w:t>
            </w:r>
            <w:r w:rsidRPr="007A1832">
              <w:rPr>
                <w:bCs/>
                <w:lang w:val="en-US"/>
              </w:rPr>
              <w:t>1</w:t>
            </w:r>
            <w:r w:rsidRPr="007A1832">
              <w:rPr>
                <w:bCs/>
                <w:lang w:val="uk-UA"/>
              </w:rPr>
              <w:t>3 ± 0,19</w:t>
            </w:r>
          </w:p>
        </w:tc>
        <w:tc>
          <w:tcPr>
            <w:tcW w:w="1842"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uk-UA"/>
              </w:rPr>
              <w:t>1,46 ± 0,0</w:t>
            </w:r>
            <w:r w:rsidRPr="007A1832">
              <w:rPr>
                <w:bCs/>
                <w:lang w:val="en-US"/>
              </w:rPr>
              <w:t>1</w:t>
            </w:r>
          </w:p>
        </w:tc>
        <w:tc>
          <w:tcPr>
            <w:tcW w:w="1035"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en-US"/>
              </w:rPr>
            </w:pPr>
            <w:r w:rsidRPr="007A1832">
              <w:rPr>
                <w:bCs/>
                <w:lang w:val="en-US"/>
              </w:rPr>
              <w:t>&gt;</w:t>
            </w:r>
            <w:r w:rsidRPr="007A1832">
              <w:rPr>
                <w:bCs/>
                <w:lang w:val="uk-UA"/>
              </w:rPr>
              <w:t xml:space="preserve"> 0,</w:t>
            </w:r>
            <w:r w:rsidRPr="007A1832">
              <w:rPr>
                <w:bCs/>
                <w:lang w:val="en-US"/>
              </w:rPr>
              <w:t>2</w:t>
            </w:r>
          </w:p>
        </w:tc>
      </w:tr>
      <w:tr w:rsidR="004A0681" w:rsidRPr="007A1832" w:rsidTr="007A1832">
        <w:trPr>
          <w:trHeight w:val="554"/>
        </w:trPr>
        <w:tc>
          <w:tcPr>
            <w:tcW w:w="4644"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rPr>
                <w:bCs/>
                <w:lang w:val="uk-UA"/>
              </w:rPr>
            </w:pPr>
            <w:r w:rsidRPr="007A1832">
              <w:rPr>
                <w:bCs/>
                <w:lang w:val="uk-UA"/>
              </w:rPr>
              <w:t>Швидкість клубочкової фільтрації, мл/(дм</w:t>
            </w:r>
            <w:r w:rsidRPr="007A1832">
              <w:rPr>
                <w:bCs/>
                <w:vertAlign w:val="superscript"/>
                <w:lang w:val="uk-UA"/>
              </w:rPr>
              <w:t>2</w:t>
            </w:r>
            <w:r w:rsidRPr="007A1832">
              <w:rPr>
                <w:bCs/>
                <w:lang w:val="uk-UA"/>
              </w:rPr>
              <w:t>∙ хв)</w:t>
            </w:r>
          </w:p>
        </w:tc>
        <w:tc>
          <w:tcPr>
            <w:tcW w:w="2127"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uk-UA"/>
              </w:rPr>
              <w:t>0,</w:t>
            </w:r>
            <w:r w:rsidRPr="007A1832">
              <w:rPr>
                <w:bCs/>
                <w:lang w:val="en-US"/>
              </w:rPr>
              <w:t>1</w:t>
            </w:r>
            <w:r w:rsidRPr="007A1832">
              <w:rPr>
                <w:bCs/>
                <w:lang w:val="uk-UA"/>
              </w:rPr>
              <w:t>1 ± 0,</w:t>
            </w:r>
            <w:r w:rsidRPr="007A1832">
              <w:rPr>
                <w:bCs/>
                <w:lang w:val="en-US"/>
              </w:rPr>
              <w:t>0</w:t>
            </w:r>
            <w:r w:rsidRPr="007A1832">
              <w:rPr>
                <w:bCs/>
                <w:lang w:val="uk-UA"/>
              </w:rPr>
              <w:t>1</w:t>
            </w:r>
          </w:p>
        </w:tc>
        <w:tc>
          <w:tcPr>
            <w:tcW w:w="1842"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uk-UA"/>
              </w:rPr>
              <w:t>0,</w:t>
            </w:r>
            <w:r w:rsidRPr="007A1832">
              <w:rPr>
                <w:bCs/>
                <w:lang w:val="en-US"/>
              </w:rPr>
              <w:t>0</w:t>
            </w:r>
            <w:r w:rsidRPr="007A1832">
              <w:rPr>
                <w:bCs/>
                <w:lang w:val="uk-UA"/>
              </w:rPr>
              <w:t>11 ± 0,0</w:t>
            </w:r>
            <w:r w:rsidRPr="007A1832">
              <w:rPr>
                <w:bCs/>
                <w:lang w:val="en-US"/>
              </w:rPr>
              <w:t>0</w:t>
            </w:r>
            <w:r w:rsidRPr="007A1832">
              <w:rPr>
                <w:bCs/>
                <w:lang w:val="uk-UA"/>
              </w:rPr>
              <w:t>1</w:t>
            </w:r>
          </w:p>
        </w:tc>
        <w:tc>
          <w:tcPr>
            <w:tcW w:w="1035"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en-US"/>
              </w:rPr>
            </w:pPr>
            <w:r w:rsidRPr="007A1832">
              <w:rPr>
                <w:bCs/>
              </w:rPr>
              <w:t>—</w:t>
            </w:r>
          </w:p>
        </w:tc>
      </w:tr>
      <w:tr w:rsidR="004A0681" w:rsidRPr="007A1832" w:rsidTr="007A1832">
        <w:trPr>
          <w:trHeight w:val="568"/>
        </w:trPr>
        <w:tc>
          <w:tcPr>
            <w:tcW w:w="4644" w:type="dxa"/>
            <w:tcBorders>
              <w:top w:val="single" w:sz="4" w:space="0" w:color="auto"/>
              <w:left w:val="single" w:sz="4" w:space="0" w:color="auto"/>
              <w:bottom w:val="single" w:sz="4" w:space="0" w:color="auto"/>
              <w:right w:val="single" w:sz="4" w:space="0" w:color="auto"/>
            </w:tcBorders>
          </w:tcPr>
          <w:p w:rsidR="004A0681" w:rsidRPr="007A1832" w:rsidRDefault="004A0681" w:rsidP="007A1832">
            <w:pPr>
              <w:rPr>
                <w:bCs/>
                <w:lang w:val="uk-UA"/>
              </w:rPr>
            </w:pPr>
            <w:r w:rsidRPr="007A1832">
              <w:rPr>
                <w:bCs/>
                <w:lang w:val="uk-UA"/>
              </w:rPr>
              <w:t xml:space="preserve">Канальцева реабсорбція, </w:t>
            </w:r>
          </w:p>
          <w:p w:rsidR="004A0681" w:rsidRPr="007A1832" w:rsidRDefault="004A0681" w:rsidP="007A1832">
            <w:pPr>
              <w:rPr>
                <w:bCs/>
                <w:lang w:val="uk-UA"/>
              </w:rPr>
            </w:pPr>
            <w:r w:rsidRPr="007A1832">
              <w:rPr>
                <w:bCs/>
                <w:lang w:val="uk-UA"/>
              </w:rPr>
              <w:t>відсоток  до фільтрації, %</w:t>
            </w:r>
          </w:p>
        </w:tc>
        <w:tc>
          <w:tcPr>
            <w:tcW w:w="2127"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uk-UA"/>
              </w:rPr>
              <w:t>99,23 ± 0,07</w:t>
            </w:r>
          </w:p>
        </w:tc>
        <w:tc>
          <w:tcPr>
            <w:tcW w:w="1842"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uk-UA"/>
              </w:rPr>
              <w:t>9</w:t>
            </w:r>
            <w:r w:rsidRPr="007A1832">
              <w:rPr>
                <w:bCs/>
                <w:lang w:val="en-US"/>
              </w:rPr>
              <w:t>9</w:t>
            </w:r>
            <w:r w:rsidRPr="007A1832">
              <w:rPr>
                <w:bCs/>
                <w:lang w:val="uk-UA"/>
              </w:rPr>
              <w:t>,19 ± 0,</w:t>
            </w:r>
            <w:r w:rsidRPr="007A1832">
              <w:rPr>
                <w:bCs/>
                <w:lang w:val="en-US"/>
              </w:rPr>
              <w:t>00</w:t>
            </w:r>
            <w:r w:rsidRPr="007A1832">
              <w:rPr>
                <w:bCs/>
                <w:lang w:val="uk-UA"/>
              </w:rPr>
              <w:t>4</w:t>
            </w:r>
          </w:p>
        </w:tc>
        <w:tc>
          <w:tcPr>
            <w:tcW w:w="1035"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en-US"/>
              </w:rPr>
            </w:pPr>
            <w:r w:rsidRPr="007A1832">
              <w:rPr>
                <w:bCs/>
                <w:lang w:val="en-US"/>
              </w:rPr>
              <w:t>&gt;</w:t>
            </w:r>
            <w:r w:rsidRPr="007A1832">
              <w:rPr>
                <w:bCs/>
                <w:lang w:val="uk-UA"/>
              </w:rPr>
              <w:t xml:space="preserve"> </w:t>
            </w:r>
            <w:r w:rsidRPr="007A1832">
              <w:rPr>
                <w:bCs/>
                <w:lang w:val="en-US"/>
              </w:rPr>
              <w:t>0,5</w:t>
            </w:r>
          </w:p>
        </w:tc>
      </w:tr>
      <w:tr w:rsidR="004A0681" w:rsidRPr="007A1832" w:rsidTr="007A1832">
        <w:trPr>
          <w:trHeight w:val="568"/>
        </w:trPr>
        <w:tc>
          <w:tcPr>
            <w:tcW w:w="4644" w:type="dxa"/>
            <w:tcBorders>
              <w:top w:val="single" w:sz="4" w:space="0" w:color="auto"/>
              <w:left w:val="single" w:sz="4" w:space="0" w:color="auto"/>
              <w:bottom w:val="single" w:sz="4" w:space="0" w:color="auto"/>
              <w:right w:val="single" w:sz="4" w:space="0" w:color="auto"/>
            </w:tcBorders>
          </w:tcPr>
          <w:p w:rsidR="004A0681" w:rsidRPr="007A1832" w:rsidRDefault="004A0681" w:rsidP="007A1832">
            <w:pPr>
              <w:rPr>
                <w:bCs/>
                <w:lang w:val="uk-UA"/>
              </w:rPr>
            </w:pPr>
            <w:r w:rsidRPr="007A1832">
              <w:rPr>
                <w:bCs/>
                <w:lang w:val="uk-UA"/>
              </w:rPr>
              <w:t>Виведення креатиніну, ммоль</w:t>
            </w:r>
          </w:p>
        </w:tc>
        <w:tc>
          <w:tcPr>
            <w:tcW w:w="2127"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uk-UA"/>
              </w:rPr>
              <w:t>0,</w:t>
            </w:r>
            <w:r w:rsidRPr="007A1832">
              <w:rPr>
                <w:bCs/>
                <w:lang w:val="en-US"/>
              </w:rPr>
              <w:t>01</w:t>
            </w:r>
            <w:r w:rsidRPr="007A1832">
              <w:rPr>
                <w:bCs/>
                <w:lang w:val="uk-UA"/>
              </w:rPr>
              <w:t>1±0,</w:t>
            </w:r>
            <w:r w:rsidRPr="007A1832">
              <w:rPr>
                <w:bCs/>
                <w:lang w:val="en-US"/>
              </w:rPr>
              <w:t>00</w:t>
            </w:r>
            <w:r w:rsidRPr="007A1832">
              <w:rPr>
                <w:bCs/>
                <w:lang w:val="uk-UA"/>
              </w:rPr>
              <w:t>1</w:t>
            </w:r>
          </w:p>
        </w:tc>
        <w:tc>
          <w:tcPr>
            <w:tcW w:w="1842"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uk-UA"/>
              </w:rPr>
              <w:t>0,</w:t>
            </w:r>
            <w:r w:rsidRPr="007A1832">
              <w:rPr>
                <w:bCs/>
                <w:lang w:val="en-US"/>
              </w:rPr>
              <w:t>0</w:t>
            </w:r>
            <w:r w:rsidRPr="007A1832">
              <w:rPr>
                <w:bCs/>
                <w:lang w:val="uk-UA"/>
              </w:rPr>
              <w:t>011±0,0001</w:t>
            </w:r>
          </w:p>
        </w:tc>
        <w:tc>
          <w:tcPr>
            <w:tcW w:w="1035"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en-US"/>
              </w:rPr>
            </w:pPr>
            <w:r w:rsidRPr="007A1832">
              <w:rPr>
                <w:bCs/>
              </w:rPr>
              <w:t>—</w:t>
            </w:r>
          </w:p>
        </w:tc>
      </w:tr>
      <w:tr w:rsidR="004A0681" w:rsidRPr="007A1832" w:rsidTr="007A1832">
        <w:trPr>
          <w:trHeight w:val="274"/>
        </w:trPr>
        <w:tc>
          <w:tcPr>
            <w:tcW w:w="4644" w:type="dxa"/>
            <w:tcBorders>
              <w:top w:val="single" w:sz="4" w:space="0" w:color="auto"/>
              <w:left w:val="single" w:sz="4" w:space="0" w:color="auto"/>
              <w:bottom w:val="single" w:sz="4" w:space="0" w:color="auto"/>
              <w:right w:val="single" w:sz="4" w:space="0" w:color="auto"/>
            </w:tcBorders>
          </w:tcPr>
          <w:p w:rsidR="004A0681" w:rsidRPr="007A1832" w:rsidRDefault="004A0681" w:rsidP="007A1832">
            <w:pPr>
              <w:rPr>
                <w:bCs/>
                <w:lang w:val="uk-UA"/>
              </w:rPr>
            </w:pPr>
            <w:r w:rsidRPr="007A1832">
              <w:rPr>
                <w:bCs/>
                <w:lang w:val="uk-UA"/>
              </w:rPr>
              <w:t>Виведення сечовини, ммоль</w:t>
            </w:r>
          </w:p>
        </w:tc>
        <w:tc>
          <w:tcPr>
            <w:tcW w:w="2127"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uk-UA"/>
              </w:rPr>
              <w:t>0,6</w:t>
            </w:r>
            <w:r w:rsidRPr="007A1832">
              <w:rPr>
                <w:bCs/>
                <w:lang w:val="en-US"/>
              </w:rPr>
              <w:t>5</w:t>
            </w:r>
            <w:r w:rsidRPr="007A1832">
              <w:rPr>
                <w:bCs/>
                <w:lang w:val="uk-UA"/>
              </w:rPr>
              <w:t xml:space="preserve"> ± 0,</w:t>
            </w:r>
            <w:r w:rsidRPr="007A1832">
              <w:rPr>
                <w:bCs/>
                <w:lang w:val="en-US"/>
              </w:rPr>
              <w:t>0</w:t>
            </w:r>
            <w:r w:rsidRPr="007A1832">
              <w:rPr>
                <w:bCs/>
                <w:lang w:val="uk-UA"/>
              </w:rPr>
              <w:t>9</w:t>
            </w:r>
          </w:p>
        </w:tc>
        <w:tc>
          <w:tcPr>
            <w:tcW w:w="1842"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en-US"/>
              </w:rPr>
              <w:t>0</w:t>
            </w:r>
            <w:r w:rsidRPr="007A1832">
              <w:rPr>
                <w:bCs/>
                <w:lang w:val="uk-UA"/>
              </w:rPr>
              <w:t>,68</w:t>
            </w:r>
            <w:r w:rsidRPr="007A1832">
              <w:rPr>
                <w:bCs/>
                <w:lang w:val="en-US"/>
              </w:rPr>
              <w:t xml:space="preserve"> </w:t>
            </w:r>
            <w:r w:rsidRPr="007A1832">
              <w:rPr>
                <w:bCs/>
                <w:lang w:val="uk-UA"/>
              </w:rPr>
              <w:t>± 0,</w:t>
            </w:r>
            <w:r w:rsidRPr="007A1832">
              <w:rPr>
                <w:bCs/>
                <w:lang w:val="en-US"/>
              </w:rPr>
              <w:t>00</w:t>
            </w:r>
            <w:r w:rsidRPr="007A1832">
              <w:rPr>
                <w:bCs/>
                <w:lang w:val="uk-UA"/>
              </w:rPr>
              <w:t>4</w:t>
            </w:r>
          </w:p>
        </w:tc>
        <w:tc>
          <w:tcPr>
            <w:tcW w:w="1035"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en-US"/>
              </w:rPr>
            </w:pPr>
            <w:r w:rsidRPr="007A1832">
              <w:rPr>
                <w:bCs/>
                <w:lang w:val="en-US"/>
              </w:rPr>
              <w:t>&gt;</w:t>
            </w:r>
            <w:r w:rsidRPr="007A1832">
              <w:rPr>
                <w:bCs/>
                <w:lang w:val="uk-UA"/>
              </w:rPr>
              <w:t xml:space="preserve"> </w:t>
            </w:r>
            <w:r w:rsidRPr="007A1832">
              <w:rPr>
                <w:bCs/>
                <w:lang w:val="en-US"/>
              </w:rPr>
              <w:t>0,5</w:t>
            </w:r>
          </w:p>
        </w:tc>
      </w:tr>
      <w:tr w:rsidR="004A0681" w:rsidRPr="007A1832" w:rsidTr="007A1832">
        <w:trPr>
          <w:trHeight w:val="299"/>
        </w:trPr>
        <w:tc>
          <w:tcPr>
            <w:tcW w:w="4644" w:type="dxa"/>
            <w:tcBorders>
              <w:top w:val="single" w:sz="4" w:space="0" w:color="auto"/>
              <w:left w:val="single" w:sz="4" w:space="0" w:color="auto"/>
              <w:bottom w:val="single" w:sz="4" w:space="0" w:color="auto"/>
              <w:right w:val="single" w:sz="4" w:space="0" w:color="auto"/>
            </w:tcBorders>
          </w:tcPr>
          <w:p w:rsidR="004A0681" w:rsidRPr="007A1832" w:rsidRDefault="004A0681" w:rsidP="007A1832">
            <w:pPr>
              <w:rPr>
                <w:bCs/>
                <w:lang w:val="uk-UA"/>
              </w:rPr>
            </w:pPr>
            <w:r w:rsidRPr="007A1832">
              <w:rPr>
                <w:bCs/>
                <w:lang w:val="uk-UA"/>
              </w:rPr>
              <w:t>рН добової сечі, од. рН</w:t>
            </w:r>
          </w:p>
        </w:tc>
        <w:tc>
          <w:tcPr>
            <w:tcW w:w="2127"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en-US"/>
              </w:rPr>
              <w:t>6</w:t>
            </w:r>
            <w:r w:rsidRPr="007A1832">
              <w:rPr>
                <w:bCs/>
                <w:lang w:val="uk-UA"/>
              </w:rPr>
              <w:t>,</w:t>
            </w:r>
            <w:r w:rsidRPr="007A1832">
              <w:rPr>
                <w:bCs/>
                <w:lang w:val="en-US"/>
              </w:rPr>
              <w:t>9</w:t>
            </w:r>
            <w:r w:rsidRPr="007A1832">
              <w:rPr>
                <w:bCs/>
                <w:lang w:val="uk-UA"/>
              </w:rPr>
              <w:t>0 ± 0,</w:t>
            </w:r>
            <w:r w:rsidRPr="007A1832">
              <w:rPr>
                <w:bCs/>
                <w:lang w:val="en-US"/>
              </w:rPr>
              <w:t>0</w:t>
            </w:r>
            <w:r w:rsidRPr="007A1832">
              <w:rPr>
                <w:bCs/>
                <w:lang w:val="uk-UA"/>
              </w:rPr>
              <w:t>3</w:t>
            </w:r>
          </w:p>
        </w:tc>
        <w:tc>
          <w:tcPr>
            <w:tcW w:w="1842"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en-US"/>
              </w:rPr>
              <w:t>6</w:t>
            </w:r>
            <w:r w:rsidRPr="007A1832">
              <w:rPr>
                <w:bCs/>
                <w:lang w:val="uk-UA"/>
              </w:rPr>
              <w:t>,69 ± 0,</w:t>
            </w:r>
            <w:r w:rsidRPr="007A1832">
              <w:rPr>
                <w:bCs/>
                <w:lang w:val="en-US"/>
              </w:rPr>
              <w:t>0</w:t>
            </w:r>
            <w:r w:rsidRPr="007A1832">
              <w:rPr>
                <w:bCs/>
                <w:lang w:val="uk-UA"/>
              </w:rPr>
              <w:t>2</w:t>
            </w:r>
          </w:p>
        </w:tc>
        <w:tc>
          <w:tcPr>
            <w:tcW w:w="1035"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en-US"/>
              </w:rPr>
            </w:pPr>
            <w:r w:rsidRPr="007A1832">
              <w:rPr>
                <w:bCs/>
                <w:lang w:val="en-US"/>
              </w:rPr>
              <w:t>&gt;</w:t>
            </w:r>
            <w:r w:rsidRPr="007A1832">
              <w:rPr>
                <w:bCs/>
                <w:lang w:val="uk-UA"/>
              </w:rPr>
              <w:t xml:space="preserve"> </w:t>
            </w:r>
            <w:r w:rsidRPr="007A1832">
              <w:rPr>
                <w:bCs/>
                <w:lang w:val="en-US"/>
              </w:rPr>
              <w:t>0,5</w:t>
            </w:r>
          </w:p>
        </w:tc>
      </w:tr>
      <w:tr w:rsidR="004A0681" w:rsidRPr="007A1832" w:rsidTr="007A1832">
        <w:trPr>
          <w:trHeight w:val="581"/>
        </w:trPr>
        <w:tc>
          <w:tcPr>
            <w:tcW w:w="4644" w:type="dxa"/>
            <w:tcBorders>
              <w:top w:val="single" w:sz="4" w:space="0" w:color="auto"/>
              <w:left w:val="single" w:sz="4" w:space="0" w:color="auto"/>
              <w:bottom w:val="single" w:sz="4" w:space="0" w:color="auto"/>
              <w:right w:val="single" w:sz="4" w:space="0" w:color="auto"/>
            </w:tcBorders>
          </w:tcPr>
          <w:p w:rsidR="004A0681" w:rsidRPr="007A1832" w:rsidRDefault="004A0681" w:rsidP="007A1832">
            <w:pPr>
              <w:tabs>
                <w:tab w:val="left" w:pos="2370"/>
              </w:tabs>
              <w:rPr>
                <w:bCs/>
                <w:lang w:val="uk-UA"/>
              </w:rPr>
            </w:pPr>
            <w:r w:rsidRPr="007A1832">
              <w:rPr>
                <w:bCs/>
                <w:lang w:val="uk-UA"/>
              </w:rPr>
              <w:t>Концентрація іонів калію в добовій сечі, ммоль/л</w:t>
            </w:r>
          </w:p>
        </w:tc>
        <w:tc>
          <w:tcPr>
            <w:tcW w:w="2127"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uk-UA"/>
              </w:rPr>
              <w:t>70,00 ± 0,37</w:t>
            </w:r>
          </w:p>
        </w:tc>
        <w:tc>
          <w:tcPr>
            <w:tcW w:w="1842"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uk-UA"/>
              </w:rPr>
              <w:t>5</w:t>
            </w:r>
            <w:r w:rsidRPr="007A1832">
              <w:rPr>
                <w:bCs/>
                <w:lang w:val="en-US"/>
              </w:rPr>
              <w:t>6</w:t>
            </w:r>
            <w:r w:rsidRPr="007A1832">
              <w:rPr>
                <w:bCs/>
                <w:lang w:val="uk-UA"/>
              </w:rPr>
              <w:t>,3</w:t>
            </w:r>
            <w:r w:rsidRPr="007A1832">
              <w:rPr>
                <w:bCs/>
                <w:lang w:val="en-US"/>
              </w:rPr>
              <w:t>7</w:t>
            </w:r>
            <w:r w:rsidRPr="007A1832">
              <w:rPr>
                <w:bCs/>
                <w:lang w:val="uk-UA"/>
              </w:rPr>
              <w:t>± 0</w:t>
            </w:r>
            <w:r w:rsidRPr="007A1832">
              <w:rPr>
                <w:bCs/>
              </w:rPr>
              <w:t>,</w:t>
            </w:r>
            <w:r w:rsidRPr="007A1832">
              <w:rPr>
                <w:bCs/>
                <w:lang w:val="uk-UA"/>
              </w:rPr>
              <w:t>41</w:t>
            </w:r>
          </w:p>
        </w:tc>
        <w:tc>
          <w:tcPr>
            <w:tcW w:w="1035"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en-US"/>
              </w:rPr>
              <w:t>&lt;</w:t>
            </w:r>
            <w:r w:rsidRPr="007A1832">
              <w:rPr>
                <w:bCs/>
                <w:lang w:val="uk-UA"/>
              </w:rPr>
              <w:t xml:space="preserve"> </w:t>
            </w:r>
            <w:r w:rsidRPr="007A1832">
              <w:rPr>
                <w:bCs/>
                <w:lang w:val="en-US"/>
              </w:rPr>
              <w:t>0,</w:t>
            </w:r>
            <w:r w:rsidRPr="007A1832">
              <w:rPr>
                <w:bCs/>
                <w:lang w:val="uk-UA"/>
              </w:rPr>
              <w:t>001</w:t>
            </w:r>
          </w:p>
        </w:tc>
      </w:tr>
      <w:tr w:rsidR="004A0681" w:rsidRPr="007A1832" w:rsidTr="007A1832">
        <w:trPr>
          <w:trHeight w:val="596"/>
        </w:trPr>
        <w:tc>
          <w:tcPr>
            <w:tcW w:w="4644" w:type="dxa"/>
            <w:tcBorders>
              <w:top w:val="single" w:sz="4" w:space="0" w:color="auto"/>
              <w:left w:val="single" w:sz="4" w:space="0" w:color="auto"/>
              <w:bottom w:val="single" w:sz="4" w:space="0" w:color="auto"/>
              <w:right w:val="single" w:sz="4" w:space="0" w:color="auto"/>
            </w:tcBorders>
          </w:tcPr>
          <w:p w:rsidR="004A0681" w:rsidRPr="007A1832" w:rsidRDefault="004A0681" w:rsidP="007A1832">
            <w:pPr>
              <w:tabs>
                <w:tab w:val="left" w:pos="2370"/>
              </w:tabs>
              <w:rPr>
                <w:bCs/>
                <w:lang w:val="uk-UA"/>
              </w:rPr>
            </w:pPr>
            <w:r w:rsidRPr="007A1832">
              <w:rPr>
                <w:bCs/>
                <w:lang w:val="uk-UA"/>
              </w:rPr>
              <w:t>Добова екскреція калію натрію, ммоль</w:t>
            </w:r>
          </w:p>
        </w:tc>
        <w:tc>
          <w:tcPr>
            <w:tcW w:w="2127"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uk-UA"/>
              </w:rPr>
              <w:t>0,08 ± 0,</w:t>
            </w:r>
            <w:r w:rsidRPr="007A1832">
              <w:rPr>
                <w:bCs/>
                <w:lang w:val="en-US"/>
              </w:rPr>
              <w:t>0</w:t>
            </w:r>
            <w:r w:rsidRPr="007A1832">
              <w:rPr>
                <w:bCs/>
                <w:lang w:val="uk-UA"/>
              </w:rPr>
              <w:t>1</w:t>
            </w:r>
          </w:p>
        </w:tc>
        <w:tc>
          <w:tcPr>
            <w:tcW w:w="1842"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uk-UA"/>
              </w:rPr>
              <w:t>0,06 ± 0,0</w:t>
            </w:r>
            <w:r w:rsidRPr="007A1832">
              <w:rPr>
                <w:bCs/>
                <w:lang w:val="en-US"/>
              </w:rPr>
              <w:t>0</w:t>
            </w:r>
            <w:r w:rsidRPr="007A1832">
              <w:rPr>
                <w:bCs/>
                <w:lang w:val="uk-UA"/>
              </w:rPr>
              <w:t>01</w:t>
            </w:r>
          </w:p>
        </w:tc>
        <w:tc>
          <w:tcPr>
            <w:tcW w:w="1035"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en-US"/>
              </w:rPr>
              <w:t>&gt;</w:t>
            </w:r>
            <w:r w:rsidRPr="007A1832">
              <w:rPr>
                <w:bCs/>
                <w:lang w:val="uk-UA"/>
              </w:rPr>
              <w:t xml:space="preserve"> 0,1</w:t>
            </w:r>
          </w:p>
        </w:tc>
      </w:tr>
      <w:tr w:rsidR="004A0681" w:rsidRPr="007A1832" w:rsidTr="007A1832">
        <w:trPr>
          <w:trHeight w:val="596"/>
        </w:trPr>
        <w:tc>
          <w:tcPr>
            <w:tcW w:w="4644" w:type="dxa"/>
            <w:tcBorders>
              <w:top w:val="single" w:sz="4" w:space="0" w:color="auto"/>
              <w:left w:val="single" w:sz="4" w:space="0" w:color="auto"/>
              <w:bottom w:val="single" w:sz="4" w:space="0" w:color="auto"/>
              <w:right w:val="single" w:sz="4" w:space="0" w:color="auto"/>
            </w:tcBorders>
          </w:tcPr>
          <w:p w:rsidR="004A0681" w:rsidRPr="007A1832" w:rsidRDefault="004A0681" w:rsidP="007A1832">
            <w:pPr>
              <w:tabs>
                <w:tab w:val="left" w:pos="2370"/>
              </w:tabs>
              <w:rPr>
                <w:bCs/>
                <w:lang w:val="uk-UA"/>
              </w:rPr>
            </w:pPr>
            <w:r w:rsidRPr="007A1832">
              <w:rPr>
                <w:bCs/>
                <w:lang w:val="uk-UA"/>
              </w:rPr>
              <w:t>Концентрація іонів натрію в добовій сечі, ммоль/л</w:t>
            </w:r>
          </w:p>
        </w:tc>
        <w:tc>
          <w:tcPr>
            <w:tcW w:w="2127"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uk-UA"/>
              </w:rPr>
              <w:t xml:space="preserve">135,23± </w:t>
            </w:r>
            <w:r w:rsidRPr="007A1832">
              <w:rPr>
                <w:bCs/>
                <w:lang w:val="en-US"/>
              </w:rPr>
              <w:t>1</w:t>
            </w:r>
            <w:r w:rsidRPr="007A1832">
              <w:rPr>
                <w:bCs/>
              </w:rPr>
              <w:t>8</w:t>
            </w:r>
            <w:r w:rsidRPr="007A1832">
              <w:rPr>
                <w:bCs/>
                <w:lang w:val="uk-UA"/>
              </w:rPr>
              <w:t>,0</w:t>
            </w:r>
            <w:r w:rsidRPr="007A1832">
              <w:rPr>
                <w:bCs/>
                <w:lang w:val="en-US"/>
              </w:rPr>
              <w:t>1</w:t>
            </w:r>
          </w:p>
        </w:tc>
        <w:tc>
          <w:tcPr>
            <w:tcW w:w="1842"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en-US"/>
              </w:rPr>
            </w:pPr>
            <w:r w:rsidRPr="007A1832">
              <w:rPr>
                <w:bCs/>
                <w:lang w:val="uk-UA"/>
              </w:rPr>
              <w:t>7</w:t>
            </w:r>
            <w:r w:rsidRPr="007A1832">
              <w:rPr>
                <w:bCs/>
                <w:lang w:val="en-US"/>
              </w:rPr>
              <w:t>6</w:t>
            </w:r>
            <w:r w:rsidRPr="007A1832">
              <w:rPr>
                <w:bCs/>
                <w:lang w:val="uk-UA"/>
              </w:rPr>
              <w:t>,91 ± 0</w:t>
            </w:r>
            <w:r w:rsidRPr="007A1832">
              <w:rPr>
                <w:bCs/>
              </w:rPr>
              <w:t>,</w:t>
            </w:r>
            <w:r w:rsidRPr="007A1832">
              <w:rPr>
                <w:bCs/>
                <w:lang w:val="uk-UA"/>
              </w:rPr>
              <w:t>69</w:t>
            </w:r>
          </w:p>
        </w:tc>
        <w:tc>
          <w:tcPr>
            <w:tcW w:w="1035"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rPr>
            </w:pPr>
            <w:r w:rsidRPr="007A1832">
              <w:rPr>
                <w:bCs/>
                <w:lang w:val="en-US"/>
              </w:rPr>
              <w:t>&lt;</w:t>
            </w:r>
            <w:r w:rsidRPr="007A1832">
              <w:rPr>
                <w:bCs/>
                <w:lang w:val="uk-UA"/>
              </w:rPr>
              <w:t xml:space="preserve"> 0,02</w:t>
            </w:r>
          </w:p>
        </w:tc>
      </w:tr>
      <w:tr w:rsidR="004A0681" w:rsidRPr="007A1832" w:rsidTr="007A1832">
        <w:trPr>
          <w:trHeight w:val="596"/>
        </w:trPr>
        <w:tc>
          <w:tcPr>
            <w:tcW w:w="4644" w:type="dxa"/>
            <w:tcBorders>
              <w:top w:val="single" w:sz="4" w:space="0" w:color="auto"/>
              <w:left w:val="single" w:sz="4" w:space="0" w:color="auto"/>
              <w:bottom w:val="single" w:sz="4" w:space="0" w:color="auto"/>
              <w:right w:val="single" w:sz="4" w:space="0" w:color="auto"/>
            </w:tcBorders>
          </w:tcPr>
          <w:p w:rsidR="004A0681" w:rsidRPr="007A1832" w:rsidRDefault="004A0681" w:rsidP="007A1832">
            <w:pPr>
              <w:tabs>
                <w:tab w:val="left" w:pos="2370"/>
              </w:tabs>
              <w:rPr>
                <w:bCs/>
                <w:lang w:val="uk-UA"/>
              </w:rPr>
            </w:pPr>
            <w:r w:rsidRPr="007A1832">
              <w:rPr>
                <w:bCs/>
                <w:lang w:val="uk-UA"/>
              </w:rPr>
              <w:t>Добова екскреція іонів  натрію, ммоль</w:t>
            </w:r>
          </w:p>
        </w:tc>
        <w:tc>
          <w:tcPr>
            <w:tcW w:w="2127"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uk-UA"/>
              </w:rPr>
              <w:t>0,15 ± 0,</w:t>
            </w:r>
            <w:r w:rsidRPr="007A1832">
              <w:rPr>
                <w:bCs/>
                <w:lang w:val="en-US"/>
              </w:rPr>
              <w:t>0</w:t>
            </w:r>
            <w:r w:rsidRPr="007A1832">
              <w:rPr>
                <w:bCs/>
                <w:lang w:val="uk-UA"/>
              </w:rPr>
              <w:t>3</w:t>
            </w:r>
          </w:p>
        </w:tc>
        <w:tc>
          <w:tcPr>
            <w:tcW w:w="1842"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en-US"/>
              </w:rPr>
            </w:pPr>
            <w:r w:rsidRPr="007A1832">
              <w:rPr>
                <w:bCs/>
                <w:lang w:val="uk-UA"/>
              </w:rPr>
              <w:t>0,09 ± 0,0</w:t>
            </w:r>
            <w:r w:rsidRPr="007A1832">
              <w:rPr>
                <w:bCs/>
                <w:lang w:val="en-US"/>
              </w:rPr>
              <w:t>0</w:t>
            </w:r>
            <w:r w:rsidRPr="007A1832">
              <w:rPr>
                <w:bCs/>
                <w:lang w:val="uk-UA"/>
              </w:rPr>
              <w:t>01</w:t>
            </w:r>
          </w:p>
        </w:tc>
        <w:tc>
          <w:tcPr>
            <w:tcW w:w="1035"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rPr>
            </w:pPr>
            <w:r w:rsidRPr="007A1832">
              <w:rPr>
                <w:bCs/>
                <w:lang w:val="en-US"/>
              </w:rPr>
              <w:t>&gt;</w:t>
            </w:r>
            <w:r w:rsidRPr="007A1832">
              <w:rPr>
                <w:bCs/>
                <w:lang w:val="uk-UA"/>
              </w:rPr>
              <w:t xml:space="preserve"> 0,1</w:t>
            </w:r>
          </w:p>
        </w:tc>
      </w:tr>
      <w:tr w:rsidR="004A0681" w:rsidRPr="007A1832" w:rsidTr="007A1832">
        <w:trPr>
          <w:trHeight w:val="581"/>
        </w:trPr>
        <w:tc>
          <w:tcPr>
            <w:tcW w:w="4644" w:type="dxa"/>
            <w:tcBorders>
              <w:top w:val="single" w:sz="4" w:space="0" w:color="auto"/>
              <w:left w:val="single" w:sz="4" w:space="0" w:color="auto"/>
              <w:bottom w:val="single" w:sz="4" w:space="0" w:color="auto"/>
              <w:right w:val="single" w:sz="4" w:space="0" w:color="auto"/>
            </w:tcBorders>
          </w:tcPr>
          <w:p w:rsidR="004A0681" w:rsidRPr="007A1832" w:rsidRDefault="004A0681" w:rsidP="007A1832">
            <w:pPr>
              <w:tabs>
                <w:tab w:val="left" w:pos="2370"/>
              </w:tabs>
              <w:rPr>
                <w:bCs/>
                <w:lang w:val="uk-UA"/>
              </w:rPr>
            </w:pPr>
            <w:r w:rsidRPr="007A1832">
              <w:rPr>
                <w:bCs/>
                <w:lang w:val="uk-UA"/>
              </w:rPr>
              <w:t>Концентрація хлорид-іонів в добовій сечі, ммоль/л</w:t>
            </w:r>
          </w:p>
        </w:tc>
        <w:tc>
          <w:tcPr>
            <w:tcW w:w="2127"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uk-UA"/>
              </w:rPr>
              <w:t>2</w:t>
            </w:r>
            <w:r w:rsidRPr="007A1832">
              <w:rPr>
                <w:bCs/>
                <w:lang w:val="en-US"/>
              </w:rPr>
              <w:t>3</w:t>
            </w:r>
            <w:r w:rsidRPr="007A1832">
              <w:rPr>
                <w:bCs/>
                <w:lang w:val="uk-UA"/>
              </w:rPr>
              <w:t>1,27±</w:t>
            </w:r>
            <w:r w:rsidRPr="007A1832">
              <w:rPr>
                <w:bCs/>
                <w:lang w:val="en-US"/>
              </w:rPr>
              <w:t>1</w:t>
            </w:r>
            <w:r w:rsidRPr="007A1832">
              <w:rPr>
                <w:bCs/>
              </w:rPr>
              <w:t>7</w:t>
            </w:r>
            <w:r w:rsidRPr="007A1832">
              <w:rPr>
                <w:bCs/>
                <w:lang w:val="uk-UA"/>
              </w:rPr>
              <w:t>,46</w:t>
            </w:r>
          </w:p>
        </w:tc>
        <w:tc>
          <w:tcPr>
            <w:tcW w:w="1842"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uk-UA"/>
              </w:rPr>
              <w:t>230,81</w:t>
            </w:r>
            <w:r w:rsidRPr="007A1832">
              <w:rPr>
                <w:bCs/>
              </w:rPr>
              <w:t xml:space="preserve"> </w:t>
            </w:r>
            <w:r w:rsidRPr="007A1832">
              <w:rPr>
                <w:bCs/>
                <w:lang w:val="uk-UA"/>
              </w:rPr>
              <w:t>±</w:t>
            </w:r>
            <w:r w:rsidRPr="007A1832">
              <w:rPr>
                <w:bCs/>
                <w:lang w:val="en-US"/>
              </w:rPr>
              <w:t xml:space="preserve"> </w:t>
            </w:r>
            <w:r w:rsidRPr="007A1832">
              <w:rPr>
                <w:bCs/>
                <w:lang w:val="uk-UA"/>
              </w:rPr>
              <w:t>0,76</w:t>
            </w:r>
          </w:p>
        </w:tc>
        <w:tc>
          <w:tcPr>
            <w:tcW w:w="1035"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en-US"/>
              </w:rPr>
            </w:pPr>
            <w:r w:rsidRPr="007A1832">
              <w:rPr>
                <w:bCs/>
                <w:lang w:val="en-US"/>
              </w:rPr>
              <w:t>&gt;</w:t>
            </w:r>
            <w:r w:rsidRPr="007A1832">
              <w:rPr>
                <w:bCs/>
                <w:lang w:val="uk-UA"/>
              </w:rPr>
              <w:t xml:space="preserve"> </w:t>
            </w:r>
            <w:r w:rsidRPr="007A1832">
              <w:rPr>
                <w:bCs/>
                <w:lang w:val="en-US"/>
              </w:rPr>
              <w:t>0,5</w:t>
            </w:r>
          </w:p>
        </w:tc>
      </w:tr>
      <w:tr w:rsidR="004A0681" w:rsidRPr="007A1832" w:rsidTr="007A1832">
        <w:trPr>
          <w:trHeight w:val="611"/>
        </w:trPr>
        <w:tc>
          <w:tcPr>
            <w:tcW w:w="4644" w:type="dxa"/>
            <w:tcBorders>
              <w:top w:val="single" w:sz="4" w:space="0" w:color="auto"/>
              <w:left w:val="single" w:sz="4" w:space="0" w:color="auto"/>
              <w:bottom w:val="single" w:sz="4" w:space="0" w:color="auto"/>
              <w:right w:val="single" w:sz="4" w:space="0" w:color="auto"/>
            </w:tcBorders>
          </w:tcPr>
          <w:p w:rsidR="004A0681" w:rsidRPr="007A1832" w:rsidRDefault="004A0681" w:rsidP="007A1832">
            <w:pPr>
              <w:tabs>
                <w:tab w:val="left" w:pos="2370"/>
              </w:tabs>
              <w:rPr>
                <w:bCs/>
                <w:lang w:val="uk-UA"/>
              </w:rPr>
            </w:pPr>
            <w:r w:rsidRPr="007A1832">
              <w:rPr>
                <w:bCs/>
                <w:lang w:val="uk-UA"/>
              </w:rPr>
              <w:t>Добова екскреція хлорид-іонів, ммоль</w:t>
            </w:r>
          </w:p>
        </w:tc>
        <w:tc>
          <w:tcPr>
            <w:tcW w:w="2127"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uk-UA"/>
              </w:rPr>
              <w:t>0,22 ± 0,02</w:t>
            </w:r>
          </w:p>
        </w:tc>
        <w:tc>
          <w:tcPr>
            <w:tcW w:w="1842"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lang w:val="uk-UA"/>
              </w:rPr>
            </w:pPr>
            <w:r w:rsidRPr="007A1832">
              <w:rPr>
                <w:bCs/>
                <w:lang w:val="uk-UA"/>
              </w:rPr>
              <w:t>0,</w:t>
            </w:r>
            <w:r w:rsidRPr="007A1832">
              <w:rPr>
                <w:bCs/>
                <w:lang w:val="en-US"/>
              </w:rPr>
              <w:t>2</w:t>
            </w:r>
            <w:r w:rsidRPr="007A1832">
              <w:rPr>
                <w:bCs/>
                <w:lang w:val="uk-UA"/>
              </w:rPr>
              <w:t>6 ± 0,0</w:t>
            </w:r>
            <w:r w:rsidRPr="007A1832">
              <w:rPr>
                <w:bCs/>
                <w:lang w:val="en-US"/>
              </w:rPr>
              <w:t>0</w:t>
            </w:r>
            <w:r w:rsidRPr="007A1832">
              <w:rPr>
                <w:bCs/>
              </w:rPr>
              <w:t>4</w:t>
            </w:r>
          </w:p>
        </w:tc>
        <w:tc>
          <w:tcPr>
            <w:tcW w:w="1035" w:type="dxa"/>
            <w:tcBorders>
              <w:top w:val="single" w:sz="4" w:space="0" w:color="auto"/>
              <w:left w:val="single" w:sz="4" w:space="0" w:color="auto"/>
              <w:bottom w:val="single" w:sz="4" w:space="0" w:color="auto"/>
              <w:right w:val="single" w:sz="4" w:space="0" w:color="auto"/>
            </w:tcBorders>
            <w:vAlign w:val="center"/>
          </w:tcPr>
          <w:p w:rsidR="004A0681" w:rsidRPr="007A1832" w:rsidRDefault="004A0681" w:rsidP="007A1832">
            <w:pPr>
              <w:jc w:val="center"/>
              <w:rPr>
                <w:bCs/>
              </w:rPr>
            </w:pPr>
            <w:r w:rsidRPr="007A1832">
              <w:rPr>
                <w:bCs/>
                <w:lang w:val="en-US"/>
              </w:rPr>
              <w:t>&gt;</w:t>
            </w:r>
            <w:r w:rsidRPr="007A1832">
              <w:rPr>
                <w:bCs/>
                <w:lang w:val="uk-UA"/>
              </w:rPr>
              <w:t xml:space="preserve"> 0</w:t>
            </w:r>
            <w:r w:rsidRPr="007A1832">
              <w:rPr>
                <w:bCs/>
                <w:lang w:val="en-US"/>
              </w:rPr>
              <w:t>,</w:t>
            </w:r>
            <w:r w:rsidRPr="007A1832">
              <w:rPr>
                <w:bCs/>
              </w:rPr>
              <w:t>1</w:t>
            </w:r>
          </w:p>
        </w:tc>
      </w:tr>
    </w:tbl>
    <w:p w:rsidR="004A0681" w:rsidRPr="006870E6" w:rsidRDefault="004A0681" w:rsidP="004A0681">
      <w:pPr>
        <w:spacing w:line="360" w:lineRule="auto"/>
        <w:ind w:firstLine="708"/>
        <w:jc w:val="both"/>
        <w:rPr>
          <w:bCs/>
          <w:sz w:val="28"/>
          <w:szCs w:val="28"/>
          <w:lang w:val="uk-UA"/>
        </w:rPr>
      </w:pPr>
      <w:r w:rsidRPr="006870E6">
        <w:rPr>
          <w:bCs/>
          <w:sz w:val="28"/>
          <w:szCs w:val="28"/>
          <w:lang w:val="uk-UA"/>
        </w:rPr>
        <w:lastRenderedPageBreak/>
        <w:t xml:space="preserve">6.3.5.  </w:t>
      </w:r>
      <w:r w:rsidRPr="006870E6">
        <w:rPr>
          <w:sz w:val="28"/>
          <w:szCs w:val="28"/>
          <w:lang w:val="uk-UA"/>
        </w:rPr>
        <w:t>Структурно-функціональні зміни у внутрішніх органах</w:t>
      </w:r>
      <w:r w:rsidRPr="006870E6">
        <w:rPr>
          <w:bCs/>
          <w:sz w:val="28"/>
          <w:szCs w:val="28"/>
          <w:lang w:val="uk-UA"/>
        </w:rPr>
        <w:t xml:space="preserve"> </w:t>
      </w:r>
    </w:p>
    <w:p w:rsidR="004A0681" w:rsidRDefault="004A0681" w:rsidP="004A0681">
      <w:pPr>
        <w:spacing w:line="360" w:lineRule="auto"/>
        <w:ind w:firstLine="708"/>
        <w:jc w:val="both"/>
        <w:rPr>
          <w:sz w:val="28"/>
          <w:szCs w:val="28"/>
          <w:lang w:val="uk-UA"/>
        </w:rPr>
      </w:pPr>
    </w:p>
    <w:p w:rsidR="007A1832" w:rsidRPr="006870E6" w:rsidRDefault="007A1832" w:rsidP="007A1832">
      <w:pPr>
        <w:spacing w:line="360" w:lineRule="auto"/>
        <w:ind w:firstLine="708"/>
        <w:jc w:val="both"/>
        <w:rPr>
          <w:sz w:val="28"/>
          <w:szCs w:val="28"/>
          <w:lang w:val="uk-UA"/>
        </w:rPr>
      </w:pPr>
      <w:r w:rsidRPr="006870E6">
        <w:rPr>
          <w:sz w:val="28"/>
          <w:szCs w:val="28"/>
          <w:lang w:val="uk-UA"/>
        </w:rPr>
        <w:t>Згідно з даними табл. 6.15, споживання води оз. Катлабух не змінює видільну функцію нирок, а також функцію сечоутворення, про що свідчить збереження практично незмінним обсягу добового діурезу, швидкості фільтрації і реабсорбції. Деяке зниження рН сечі може бути пов'язане зі зміною складу виведених метаболітів. Що стосується іонообмінної функції нирок, то має місце затримка іонів натрію і калію в організмі щурів, що, можливо, пов'язано зі зміною енергообміну в клітинах організму щурів під впливом води оз. Катлабух.</w:t>
      </w:r>
    </w:p>
    <w:p w:rsidR="004A0681" w:rsidRPr="006870E6" w:rsidRDefault="004A0681" w:rsidP="004A0681">
      <w:pPr>
        <w:spacing w:line="360" w:lineRule="auto"/>
        <w:ind w:firstLine="708"/>
        <w:jc w:val="both"/>
        <w:rPr>
          <w:sz w:val="28"/>
          <w:szCs w:val="28"/>
          <w:lang w:val="uk-UA"/>
        </w:rPr>
      </w:pPr>
      <w:r w:rsidRPr="006870E6">
        <w:rPr>
          <w:sz w:val="28"/>
          <w:szCs w:val="28"/>
          <w:lang w:val="uk-UA"/>
        </w:rPr>
        <w:t>Макроскопічне дослідження внутрішніх органів піддослідних щурів не виявило грубих змін внутрішніх органів. Звертало увагу коричневе забарвлення печінки і зниження пружності селезінки.</w:t>
      </w:r>
      <w:r w:rsidR="007F155A">
        <w:rPr>
          <w:sz w:val="28"/>
          <w:szCs w:val="28"/>
          <w:lang w:val="uk-UA"/>
        </w:rPr>
        <w:t xml:space="preserve"> т</w:t>
      </w:r>
      <w:r w:rsidRPr="006870E6">
        <w:rPr>
          <w:sz w:val="28"/>
          <w:szCs w:val="28"/>
          <w:lang w:val="uk-UA"/>
        </w:rPr>
        <w:t>При мікроскопічному дослідженні шлунку виявлено, що підслизова пластина утворена тонкими фіброзними волокнами різної довжини і  невеликою кількістю фібробластів. Для фібробластів характерно набрякання ядер, а фіброзна тканина трохи разволокнена, вірогідно, за рахунок набрякання. В слизовій оболонці залози звичайного вигляду. Інтерстиціальні прошарки розширені за рахунок набрякання фіброзних волокон. В цих перегородках знаходиться деяка кількість лімфоїдних елементів. Судини помірно повнокровні. Бокаловидні клітини вивідних проток збільшені в розмірах, багаті слизом. Слизова оболонка однакової ширини на значному протязі. Зверху прикрита нешироким шаром слизу.</w:t>
      </w:r>
      <w:r w:rsidR="007F155A">
        <w:rPr>
          <w:sz w:val="28"/>
          <w:szCs w:val="28"/>
          <w:lang w:val="uk-UA"/>
        </w:rPr>
        <w:t xml:space="preserve"> </w:t>
      </w:r>
      <w:r w:rsidRPr="006870E6">
        <w:rPr>
          <w:sz w:val="28"/>
          <w:szCs w:val="28"/>
          <w:lang w:val="uk-UA"/>
        </w:rPr>
        <w:t xml:space="preserve">При мікроскопічному дослідженні печінки порушень часточкової організації структури не виявлено. Гепатоцити в часточках розташовуються дещо неупорядковано. Їхня балкова організація проглядається тільки навколо центральної вени. Гепатоцити середніх розмірів. Двоядерні клітини одиничні. В інших ядра середніх розмірів, помірно забарвлені, із чітким брильчатим малюнком. Цитоплазма гепатоцитів у центральній і проміжній зоні порожня. Щільна речовина цитоплазми біла, зібрана в цитолеми, що створює враження стовщення </w:t>
      </w:r>
      <w:r w:rsidRPr="006870E6">
        <w:rPr>
          <w:sz w:val="28"/>
          <w:szCs w:val="28"/>
          <w:lang w:val="uk-UA"/>
        </w:rPr>
        <w:lastRenderedPageBreak/>
        <w:t>мембрани. У цитоплазмі частини гепатоцитів, а також у міжклітинних просторах еозинофільні білкові включення. Судини тріад з фіброзом стінок, помірно повнокровні. Навколо центральної вени і тріад скупчення фіброзних волокон (рис. 6.9).</w:t>
      </w:r>
    </w:p>
    <w:p w:rsidR="004A0681" w:rsidRPr="006870E6" w:rsidRDefault="004A0681" w:rsidP="004A0681">
      <w:pPr>
        <w:spacing w:line="360" w:lineRule="auto"/>
        <w:ind w:firstLine="708"/>
        <w:jc w:val="both"/>
        <w:rPr>
          <w:sz w:val="28"/>
          <w:szCs w:val="28"/>
          <w:lang w:val="uk-UA"/>
        </w:rPr>
      </w:pPr>
    </w:p>
    <w:p w:rsidR="004A0681" w:rsidRPr="006870E6" w:rsidRDefault="004A0681" w:rsidP="00AF281F">
      <w:pPr>
        <w:spacing w:line="360" w:lineRule="auto"/>
        <w:ind w:firstLine="708"/>
        <w:jc w:val="center"/>
        <w:rPr>
          <w:sz w:val="28"/>
          <w:szCs w:val="28"/>
          <w:lang w:val="uk-UA"/>
        </w:rPr>
      </w:pPr>
      <w:r w:rsidRPr="006870E6">
        <w:rPr>
          <w:noProof/>
        </w:rPr>
        <w:drawing>
          <wp:inline distT="0" distB="0" distL="0" distR="0">
            <wp:extent cx="2559678" cy="1463040"/>
            <wp:effectExtent l="19050" t="0" r="0" b="0"/>
            <wp:docPr id="41" name="Рисунок 41" descr="мок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мок69"/>
                    <pic:cNvPicPr>
                      <a:picLocks noChangeAspect="1" noChangeArrowheads="1"/>
                    </pic:cNvPicPr>
                  </pic:nvPicPr>
                  <pic:blipFill>
                    <a:blip r:embed="rId59" cstate="print"/>
                    <a:srcRect/>
                    <a:stretch>
                      <a:fillRect/>
                    </a:stretch>
                  </pic:blipFill>
                  <pic:spPr bwMode="auto">
                    <a:xfrm>
                      <a:off x="0" y="0"/>
                      <a:ext cx="2564685" cy="1465902"/>
                    </a:xfrm>
                    <a:prstGeom prst="rect">
                      <a:avLst/>
                    </a:prstGeom>
                    <a:noFill/>
                    <a:ln w="9525">
                      <a:noFill/>
                      <a:miter lim="800000"/>
                      <a:headEnd/>
                      <a:tailEnd/>
                    </a:ln>
                  </pic:spPr>
                </pic:pic>
              </a:graphicData>
            </a:graphic>
          </wp:inline>
        </w:drawing>
      </w:r>
    </w:p>
    <w:p w:rsidR="00C72EED" w:rsidRPr="00E50EF5" w:rsidRDefault="004A0681" w:rsidP="004A0681">
      <w:pPr>
        <w:spacing w:line="360" w:lineRule="auto"/>
        <w:ind w:firstLine="708"/>
        <w:jc w:val="both"/>
        <w:rPr>
          <w:bCs/>
          <w:sz w:val="28"/>
          <w:szCs w:val="28"/>
          <w:lang w:val="uk-UA"/>
        </w:rPr>
      </w:pPr>
      <w:r w:rsidRPr="006870E6">
        <w:rPr>
          <w:bCs/>
          <w:sz w:val="28"/>
          <w:szCs w:val="28"/>
          <w:lang w:val="uk-UA"/>
        </w:rPr>
        <w:t>Рис. 6.9 Печінка щура, що отримував воду оз. Катлабух. Еозинофільні включення, вакуолізація цитоплазми гепатоцитів.</w:t>
      </w: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 xml:space="preserve"> Фарб.: гематоксилін – еозин. Збільш.: х400</w:t>
      </w:r>
    </w:p>
    <w:p w:rsidR="004A0681" w:rsidRPr="006870E6" w:rsidRDefault="004A0681" w:rsidP="004A0681">
      <w:pPr>
        <w:spacing w:line="360" w:lineRule="auto"/>
        <w:ind w:firstLine="708"/>
        <w:jc w:val="both"/>
        <w:rPr>
          <w:sz w:val="28"/>
          <w:szCs w:val="28"/>
          <w:lang w:val="uk-UA"/>
        </w:rPr>
      </w:pPr>
    </w:p>
    <w:p w:rsidR="004A0681" w:rsidRPr="006870E6" w:rsidRDefault="004A0681" w:rsidP="007F155A">
      <w:pPr>
        <w:spacing w:line="360" w:lineRule="auto"/>
        <w:ind w:firstLine="708"/>
        <w:jc w:val="both"/>
        <w:rPr>
          <w:sz w:val="28"/>
          <w:szCs w:val="28"/>
          <w:lang w:val="uk-UA"/>
        </w:rPr>
      </w:pPr>
      <w:r w:rsidRPr="006870E6">
        <w:rPr>
          <w:sz w:val="28"/>
          <w:szCs w:val="28"/>
          <w:lang w:val="uk-UA"/>
        </w:rPr>
        <w:t xml:space="preserve">При дослідженні нирок порушень структури нефрона не визначено. Ниркові тільця розподілені досить рівномірно. Капілярні клубочки в них округлі. У цитоплазмі ендотеліоцитів білкові включення. Боуменовий простір щілиноподібний, зовнішня мембрана стовщена, щільна. Навколо частини ниркових тілець скупчення соковитих лімфоїдних елементів. Звиті канальці звичайної форми, епітеліоцити з мутнуватою набряклою цитоплазмою (рис. 6.10). </w:t>
      </w:r>
      <w:r w:rsidR="00AF281F" w:rsidRPr="006870E6">
        <w:rPr>
          <w:sz w:val="28"/>
          <w:szCs w:val="28"/>
          <w:lang w:val="uk-UA"/>
        </w:rPr>
        <w:t xml:space="preserve"> </w:t>
      </w:r>
    </w:p>
    <w:p w:rsidR="004A0681" w:rsidRPr="006870E6" w:rsidRDefault="004A0681" w:rsidP="00AF281F">
      <w:pPr>
        <w:spacing w:line="360" w:lineRule="auto"/>
        <w:ind w:firstLine="708"/>
        <w:jc w:val="center"/>
        <w:rPr>
          <w:lang w:val="uk-UA"/>
        </w:rPr>
      </w:pPr>
      <w:r w:rsidRPr="006870E6">
        <w:rPr>
          <w:noProof/>
        </w:rPr>
        <w:drawing>
          <wp:inline distT="0" distB="0" distL="0" distR="0">
            <wp:extent cx="2826563" cy="1492300"/>
            <wp:effectExtent l="19050" t="0" r="0" b="0"/>
            <wp:docPr id="42" name="Рисунок 42" descr="мок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мок68"/>
                    <pic:cNvPicPr>
                      <a:picLocks noChangeAspect="1" noChangeArrowheads="1"/>
                    </pic:cNvPicPr>
                  </pic:nvPicPr>
                  <pic:blipFill>
                    <a:blip r:embed="rId60" cstate="print"/>
                    <a:srcRect/>
                    <a:stretch>
                      <a:fillRect/>
                    </a:stretch>
                  </pic:blipFill>
                  <pic:spPr bwMode="auto">
                    <a:xfrm>
                      <a:off x="0" y="0"/>
                      <a:ext cx="2829775" cy="1493996"/>
                    </a:xfrm>
                    <a:prstGeom prst="rect">
                      <a:avLst/>
                    </a:prstGeom>
                    <a:noFill/>
                    <a:ln w="9525">
                      <a:noFill/>
                      <a:miter lim="800000"/>
                      <a:headEnd/>
                      <a:tailEnd/>
                    </a:ln>
                  </pic:spPr>
                </pic:pic>
              </a:graphicData>
            </a:graphic>
          </wp:inline>
        </w:drawing>
      </w:r>
    </w:p>
    <w:p w:rsidR="00C72EED" w:rsidRPr="00E50EF5" w:rsidRDefault="004A0681" w:rsidP="004A0681">
      <w:pPr>
        <w:spacing w:line="360" w:lineRule="auto"/>
        <w:ind w:firstLine="708"/>
        <w:jc w:val="both"/>
        <w:rPr>
          <w:bCs/>
          <w:sz w:val="28"/>
          <w:szCs w:val="28"/>
          <w:lang w:val="uk-UA"/>
        </w:rPr>
      </w:pPr>
      <w:r w:rsidRPr="006870E6">
        <w:rPr>
          <w:bCs/>
          <w:sz w:val="28"/>
          <w:szCs w:val="28"/>
          <w:lang w:val="uk-UA"/>
        </w:rPr>
        <w:t xml:space="preserve">Рис. 6.10 Нирка щура, що отримував воду оз. Катлабух. Набряк епітеліоцитів канальців до їхнього закриття. Інфільтрація. </w:t>
      </w: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Фарб.: гематоксилін – еозин. Збільш.: х400</w:t>
      </w:r>
    </w:p>
    <w:p w:rsidR="004A0681" w:rsidRPr="006870E6" w:rsidRDefault="004A0681" w:rsidP="004A0681">
      <w:pPr>
        <w:spacing w:line="360" w:lineRule="auto"/>
        <w:ind w:firstLine="708"/>
        <w:jc w:val="both"/>
        <w:rPr>
          <w:sz w:val="28"/>
          <w:szCs w:val="28"/>
          <w:lang w:val="uk-UA"/>
        </w:rPr>
      </w:pPr>
    </w:p>
    <w:p w:rsidR="00AF281F" w:rsidRPr="006870E6" w:rsidRDefault="00AF281F" w:rsidP="004A0681">
      <w:pPr>
        <w:spacing w:line="360" w:lineRule="auto"/>
        <w:ind w:firstLine="708"/>
        <w:jc w:val="both"/>
        <w:rPr>
          <w:sz w:val="28"/>
          <w:szCs w:val="28"/>
          <w:lang w:val="uk-UA"/>
        </w:rPr>
      </w:pPr>
    </w:p>
    <w:p w:rsidR="00AF281F" w:rsidRPr="006870E6" w:rsidRDefault="00AF281F" w:rsidP="00AF281F">
      <w:pPr>
        <w:spacing w:line="360" w:lineRule="auto"/>
        <w:jc w:val="both"/>
        <w:rPr>
          <w:sz w:val="28"/>
          <w:szCs w:val="28"/>
          <w:lang w:val="uk-UA"/>
        </w:rPr>
      </w:pPr>
      <w:r w:rsidRPr="006870E6">
        <w:rPr>
          <w:sz w:val="28"/>
          <w:szCs w:val="28"/>
          <w:lang w:val="uk-UA"/>
        </w:rPr>
        <w:t>У частині канальців епітеліоцити з дуже дрібними темними ядрами (каріопікноз). Внутрішньониркові судини помірно повнокровні. У мозковій речовині канальці звичайного виду, інтерстиціальні прошарки розширені за рахунок їх набрякання.</w:t>
      </w:r>
    </w:p>
    <w:p w:rsidR="004A0681" w:rsidRPr="006870E6" w:rsidRDefault="004A0681" w:rsidP="004A0681">
      <w:pPr>
        <w:spacing w:line="360" w:lineRule="auto"/>
        <w:ind w:firstLine="708"/>
        <w:jc w:val="both"/>
        <w:rPr>
          <w:sz w:val="28"/>
          <w:szCs w:val="28"/>
          <w:lang w:val="uk-UA"/>
        </w:rPr>
      </w:pPr>
      <w:r w:rsidRPr="006870E6">
        <w:rPr>
          <w:sz w:val="28"/>
          <w:szCs w:val="28"/>
          <w:lang w:val="uk-UA"/>
        </w:rPr>
        <w:t>Макроскопічно селезінка трохи збільшена, на дотик вялувата, з поверхні розрізу знімається рясний зіскрібок. При мікроскопічному дослідженні встановлено, що сегментарність організації селезінкової тканини змазана за рахунок скорочення і стоншення перегородок. Фолікули зустрічаються трьох типів. Близько половини фолікулів з герменативним центром середніх розмірів, лімфоїдні елементи щільно впаковані, зустрічаються ретикулоцити в значимій кількості. Периферична зона середньої ширини з помірною щільністю розподілу соковитих лімфоїдних елементів. Периферична зона неширока, з розрідженим розподілом лімфоцитів. Частина фолікулів невеликих розмірів, центр округлий із щільним розподілом лімфоцитів. Периферична зона вузька, у ній щільно розподілені соковиті лімфоїдні елементи. Особливістю селезінки цієї групи була величезна кількість сідерофагів у тканині і невисокий вміст еритроцитів (рис. 6.11).</w:t>
      </w:r>
    </w:p>
    <w:p w:rsidR="004A0681" w:rsidRPr="006870E6" w:rsidRDefault="004A0681" w:rsidP="00AF281F">
      <w:pPr>
        <w:spacing w:line="360" w:lineRule="auto"/>
        <w:ind w:firstLine="708"/>
        <w:jc w:val="center"/>
        <w:rPr>
          <w:lang w:val="uk-UA"/>
        </w:rPr>
      </w:pPr>
      <w:r w:rsidRPr="006870E6">
        <w:rPr>
          <w:noProof/>
        </w:rPr>
        <w:drawing>
          <wp:inline distT="0" distB="0" distL="0" distR="0">
            <wp:extent cx="2809249" cy="1960474"/>
            <wp:effectExtent l="19050" t="0" r="0" b="0"/>
            <wp:docPr id="43" name="Рисунок 43" descr="мок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мок54"/>
                    <pic:cNvPicPr>
                      <a:picLocks noChangeAspect="1" noChangeArrowheads="1"/>
                    </pic:cNvPicPr>
                  </pic:nvPicPr>
                  <pic:blipFill>
                    <a:blip r:embed="rId61" cstate="print"/>
                    <a:srcRect/>
                    <a:stretch>
                      <a:fillRect/>
                    </a:stretch>
                  </pic:blipFill>
                  <pic:spPr bwMode="auto">
                    <a:xfrm>
                      <a:off x="0" y="0"/>
                      <a:ext cx="2811145" cy="1961797"/>
                    </a:xfrm>
                    <a:prstGeom prst="rect">
                      <a:avLst/>
                    </a:prstGeom>
                    <a:noFill/>
                    <a:ln w="9525">
                      <a:noFill/>
                      <a:miter lim="800000"/>
                      <a:headEnd/>
                      <a:tailEnd/>
                    </a:ln>
                  </pic:spPr>
                </pic:pic>
              </a:graphicData>
            </a:graphic>
          </wp:inline>
        </w:drawing>
      </w:r>
    </w:p>
    <w:p w:rsidR="004A0681" w:rsidRPr="006870E6" w:rsidRDefault="004A0681" w:rsidP="004A0681">
      <w:pPr>
        <w:spacing w:line="360" w:lineRule="auto"/>
        <w:ind w:firstLine="708"/>
        <w:jc w:val="both"/>
        <w:rPr>
          <w:b/>
          <w:bCs/>
          <w:sz w:val="28"/>
          <w:szCs w:val="28"/>
          <w:lang w:val="uk-UA"/>
        </w:rPr>
      </w:pPr>
    </w:p>
    <w:p w:rsidR="00C72EED" w:rsidRPr="00E50EF5" w:rsidRDefault="004A0681" w:rsidP="004A0681">
      <w:pPr>
        <w:spacing w:line="360" w:lineRule="auto"/>
        <w:ind w:firstLine="708"/>
        <w:jc w:val="both"/>
        <w:rPr>
          <w:bCs/>
          <w:sz w:val="28"/>
          <w:szCs w:val="28"/>
        </w:rPr>
      </w:pPr>
      <w:r w:rsidRPr="006870E6">
        <w:rPr>
          <w:bCs/>
          <w:sz w:val="28"/>
          <w:szCs w:val="28"/>
          <w:lang w:val="uk-UA"/>
        </w:rPr>
        <w:t>Рис. 6.11 Селезінка щура, що отримував воду з оз. Катлабух. Периферична зона фолікула.</w:t>
      </w:r>
      <w:r w:rsidRPr="006870E6">
        <w:rPr>
          <w:sz w:val="28"/>
          <w:szCs w:val="28"/>
          <w:lang w:val="uk-UA"/>
        </w:rPr>
        <w:t xml:space="preserve"> </w:t>
      </w:r>
      <w:r w:rsidRPr="006870E6">
        <w:rPr>
          <w:bCs/>
          <w:sz w:val="28"/>
          <w:szCs w:val="28"/>
          <w:lang w:val="uk-UA"/>
        </w:rPr>
        <w:t xml:space="preserve">Велика кількість сидерофагів. </w:t>
      </w: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Фарб.: гематоксилін – еозин. Збільш.: х400</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sz w:val="28"/>
          <w:szCs w:val="28"/>
          <w:lang w:val="uk-UA"/>
        </w:rPr>
      </w:pPr>
      <w:r w:rsidRPr="006870E6">
        <w:rPr>
          <w:sz w:val="28"/>
          <w:szCs w:val="28"/>
          <w:lang w:val="uk-UA"/>
        </w:rPr>
        <w:t>Про стан головного мозку судили по змінах кори мозку. При мікроскопічному дослідженні ламінарність кори виражена. У різних шарах кори визначаються вогнища гангліозноклітинних випадань  і розріджень. Численні випадки сателітозу. У корі і білій речовині судини з набряканням ендотелію і розширеними периваскулярними просторами. У нейронній популяції біля 2/3 клітин трохи збільшені в розмірах, межі клітин нечіткі, цитоплазма гомогенна. Ядро в цих нейронах також трохи збільшене, нечітке, блідо забарвлене. Інші нейрони звичайного виду, хроматофільна речовина в них мілкобрильчата. Звертає увагу огрубіння мієліну в білій речовині півкуль головного мозку цих тварин (рис. 6.12).</w:t>
      </w:r>
    </w:p>
    <w:p w:rsidR="004A0681" w:rsidRPr="006870E6" w:rsidRDefault="004A0681" w:rsidP="00AF281F">
      <w:pPr>
        <w:spacing w:line="360" w:lineRule="auto"/>
        <w:ind w:firstLine="708"/>
        <w:jc w:val="center"/>
        <w:rPr>
          <w:sz w:val="28"/>
          <w:szCs w:val="28"/>
          <w:lang w:val="uk-UA"/>
        </w:rPr>
      </w:pPr>
      <w:r w:rsidRPr="006870E6">
        <w:rPr>
          <w:noProof/>
        </w:rPr>
        <w:drawing>
          <wp:inline distT="0" distB="0" distL="0" distR="0">
            <wp:extent cx="3040588" cy="1960474"/>
            <wp:effectExtent l="19050" t="0" r="7412" b="0"/>
            <wp:docPr id="44" name="Рисунок 44" descr="мок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мок610"/>
                    <pic:cNvPicPr>
                      <a:picLocks noChangeAspect="1" noChangeArrowheads="1"/>
                    </pic:cNvPicPr>
                  </pic:nvPicPr>
                  <pic:blipFill>
                    <a:blip r:embed="rId62" cstate="print"/>
                    <a:srcRect/>
                    <a:stretch>
                      <a:fillRect/>
                    </a:stretch>
                  </pic:blipFill>
                  <pic:spPr bwMode="auto">
                    <a:xfrm>
                      <a:off x="0" y="0"/>
                      <a:ext cx="3047536" cy="1964954"/>
                    </a:xfrm>
                    <a:prstGeom prst="rect">
                      <a:avLst/>
                    </a:prstGeom>
                    <a:noFill/>
                    <a:ln w="9525">
                      <a:noFill/>
                      <a:miter lim="800000"/>
                      <a:headEnd/>
                      <a:tailEnd/>
                    </a:ln>
                  </pic:spPr>
                </pic:pic>
              </a:graphicData>
            </a:graphic>
          </wp:inline>
        </w:drawing>
      </w:r>
    </w:p>
    <w:p w:rsidR="004A0681" w:rsidRPr="006870E6" w:rsidRDefault="004A0681" w:rsidP="004A0681">
      <w:pPr>
        <w:spacing w:line="360" w:lineRule="auto"/>
        <w:ind w:firstLine="708"/>
        <w:jc w:val="both"/>
        <w:rPr>
          <w:b/>
          <w:bCs/>
          <w:sz w:val="28"/>
          <w:szCs w:val="28"/>
          <w:lang w:val="uk-UA"/>
        </w:rPr>
      </w:pPr>
    </w:p>
    <w:p w:rsidR="00C72EED" w:rsidRPr="00E50EF5" w:rsidRDefault="004A0681" w:rsidP="004A0681">
      <w:pPr>
        <w:spacing w:line="360" w:lineRule="auto"/>
        <w:ind w:firstLine="708"/>
        <w:jc w:val="both"/>
        <w:rPr>
          <w:bCs/>
          <w:sz w:val="28"/>
          <w:szCs w:val="28"/>
          <w:lang w:val="uk-UA"/>
        </w:rPr>
      </w:pPr>
      <w:r w:rsidRPr="006870E6">
        <w:rPr>
          <w:bCs/>
          <w:sz w:val="28"/>
          <w:szCs w:val="28"/>
          <w:lang w:val="uk-UA"/>
        </w:rPr>
        <w:t xml:space="preserve">Рис. 6.12 Головний мозок щура, що отримував воду оз. Катлабух. </w:t>
      </w:r>
      <w:r w:rsidRPr="006870E6">
        <w:rPr>
          <w:bCs/>
          <w:sz w:val="28"/>
          <w:szCs w:val="28"/>
          <w:lang w:val="en-US"/>
        </w:rPr>
        <w:t>VI</w:t>
      </w:r>
      <w:r w:rsidRPr="006870E6">
        <w:rPr>
          <w:bCs/>
          <w:sz w:val="28"/>
          <w:szCs w:val="28"/>
          <w:lang w:val="uk-UA"/>
        </w:rPr>
        <w:t xml:space="preserve"> шар кори. Гангліозноклітинні розрядження. </w:t>
      </w:r>
    </w:p>
    <w:p w:rsidR="004A0681" w:rsidRPr="006870E6" w:rsidRDefault="00041FCD" w:rsidP="004A0681">
      <w:pPr>
        <w:spacing w:line="360" w:lineRule="auto"/>
        <w:ind w:firstLine="708"/>
        <w:jc w:val="both"/>
        <w:rPr>
          <w:bCs/>
          <w:sz w:val="28"/>
          <w:szCs w:val="28"/>
          <w:lang w:val="uk-UA"/>
        </w:rPr>
      </w:pPr>
      <w:r w:rsidRPr="00E50EF5">
        <w:rPr>
          <w:bCs/>
          <w:sz w:val="28"/>
          <w:szCs w:val="28"/>
          <w:lang w:val="uk-UA"/>
        </w:rPr>
        <w:t xml:space="preserve"> </w:t>
      </w:r>
      <w:r w:rsidR="004A0681" w:rsidRPr="006870E6">
        <w:rPr>
          <w:bCs/>
          <w:sz w:val="28"/>
          <w:szCs w:val="28"/>
          <w:lang w:val="uk-UA"/>
        </w:rPr>
        <w:t>Фарб.: толуїдиновий синій. Збільш.: х400</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Висновки до розділу 6.</w:t>
      </w:r>
    </w:p>
    <w:p w:rsidR="004A0681" w:rsidRPr="006870E6" w:rsidRDefault="004A0681" w:rsidP="004A0681">
      <w:pPr>
        <w:spacing w:line="360" w:lineRule="auto"/>
        <w:ind w:firstLine="708"/>
        <w:jc w:val="both"/>
        <w:rPr>
          <w:sz w:val="28"/>
          <w:szCs w:val="28"/>
          <w:lang w:val="uk-UA"/>
        </w:rPr>
      </w:pPr>
    </w:p>
    <w:p w:rsidR="004A0681" w:rsidRPr="006870E6" w:rsidRDefault="004A0681" w:rsidP="00E10D6E">
      <w:pPr>
        <w:numPr>
          <w:ilvl w:val="0"/>
          <w:numId w:val="18"/>
        </w:numPr>
        <w:tabs>
          <w:tab w:val="clear" w:pos="720"/>
          <w:tab w:val="num" w:pos="360"/>
        </w:tabs>
        <w:spacing w:line="360" w:lineRule="auto"/>
        <w:ind w:left="360"/>
        <w:jc w:val="both"/>
        <w:rPr>
          <w:sz w:val="28"/>
          <w:szCs w:val="28"/>
          <w:lang w:val="uk-UA"/>
        </w:rPr>
      </w:pPr>
      <w:r w:rsidRPr="006870E6">
        <w:rPr>
          <w:sz w:val="28"/>
          <w:szCs w:val="28"/>
          <w:lang w:val="uk-UA"/>
        </w:rPr>
        <w:t xml:space="preserve">Вживання здоровими щурами води озер Кагул, Ялпуг, Катлабух викликає комплекс функціональних змін системного характеру. Вплив на ЦНС   полягає у підвищенні її функціональної активності, більш виражене при дії води озер Кагул і Катлабух. Збудження ЦНС підтримується посиленням детоксикаційної функції печінки, що для води оз. </w:t>
      </w:r>
      <w:r w:rsidRPr="006870E6">
        <w:rPr>
          <w:sz w:val="28"/>
          <w:szCs w:val="28"/>
        </w:rPr>
        <w:t xml:space="preserve">Катлабах </w:t>
      </w:r>
      <w:r w:rsidRPr="006870E6">
        <w:rPr>
          <w:sz w:val="28"/>
          <w:szCs w:val="28"/>
          <w:lang w:val="uk-UA"/>
        </w:rPr>
        <w:lastRenderedPageBreak/>
        <w:t>супроводжується</w:t>
      </w:r>
      <w:r w:rsidRPr="006870E6">
        <w:rPr>
          <w:sz w:val="28"/>
          <w:szCs w:val="28"/>
        </w:rPr>
        <w:t xml:space="preserve"> деструктивними процесами в гепатоцитах</w:t>
      </w:r>
      <w:r w:rsidRPr="006870E6">
        <w:rPr>
          <w:sz w:val="28"/>
          <w:szCs w:val="28"/>
          <w:lang w:val="uk-UA"/>
        </w:rPr>
        <w:t>. Активність функціонування ВНС практично не змінюється. Транспортна функція крові під впливом вод озер Кагул і Ялпуг не змінена, вода оз. Катлабух дещо підсилює її. Остання обставина може бути пов'язана із впливом цієї води безпосередньо на систему енергоутворення. Компенсація її недостатності системою ПОЛ створює передумови для формування змін в імунній відповіді. Встановлено достовірне зниження активності системи антиоксидантного   захисту (каталаза р &lt; 0,01) та достовірне (р &lt; 0,05) підвищення показника тимолової проби, що свідчить про певне пригнічення білоксинтезуючої функції печінки та є небажаним з точки зору інактивації гуморальної складової імунної відповіді (оз. Кагул). Для води оз. Ялпуг (питний водозабір м. Болград) показано достовірне  збільшення кількості ГА (&lt; 0,001) та ЦІК (&lt; 0,005), що характерно для вираженої інтоксикації речовинами органічної природи та схильності організму до запальних реакцій; поява антитіл до речовини печінки і головного мозку (&lt; 0,001), що свідчить про наявність аутоімуних реакцій, як певної основи для дистрофічних і деструктивних процесів. Встановлено деяке збільшення активності Ал</w:t>
      </w:r>
      <w:r w:rsidRPr="006870E6">
        <w:rPr>
          <w:caps/>
          <w:sz w:val="28"/>
          <w:szCs w:val="28"/>
          <w:lang w:val="uk-UA"/>
        </w:rPr>
        <w:t>т</w:t>
      </w:r>
      <w:r w:rsidRPr="006870E6">
        <w:rPr>
          <w:sz w:val="28"/>
          <w:szCs w:val="28"/>
          <w:lang w:val="uk-UA"/>
        </w:rPr>
        <w:t xml:space="preserve"> і Ас</w:t>
      </w:r>
      <w:r w:rsidRPr="006870E6">
        <w:rPr>
          <w:caps/>
          <w:sz w:val="28"/>
          <w:szCs w:val="28"/>
          <w:lang w:val="uk-UA"/>
        </w:rPr>
        <w:t xml:space="preserve">т, </w:t>
      </w:r>
      <w:r w:rsidRPr="006870E6">
        <w:rPr>
          <w:sz w:val="28"/>
          <w:szCs w:val="28"/>
          <w:lang w:val="uk-UA"/>
        </w:rPr>
        <w:t>тобто</w:t>
      </w:r>
      <w:r w:rsidRPr="006870E6">
        <w:rPr>
          <w:caps/>
          <w:sz w:val="28"/>
          <w:szCs w:val="28"/>
          <w:lang w:val="uk-UA"/>
        </w:rPr>
        <w:t xml:space="preserve"> </w:t>
      </w:r>
      <w:r w:rsidRPr="006870E6">
        <w:rPr>
          <w:sz w:val="28"/>
          <w:szCs w:val="28"/>
          <w:lang w:val="uk-UA"/>
        </w:rPr>
        <w:t>є вплив на певні реакції трансамінування. Констатовано різке зниження активності каталази (&lt; 0,05) за умови зростання вмісту МДА (&lt; 0,05), тобто можна говорити про інтенсифікацію ПОЛ за умови пригнічення АОЗ, що є підгрунтям для розвитку дистрофічних процесів в органах і тканинах. Схожий вплив констатовано для води оз. Катлабух: достовірне зростання вмісту ГА (&lt; 0,005) і кількості антитіл печінки (&lt; 0,001); активності АлТ і АсТ (&lt; 0,01 та &lt; 0,05 відповідно); максимальне для дослідних груп та достовірне (&lt; 0,01) збільшення вмісту МДА при одночасному суттєвому (&lt; 0,01) зниженні активності каталази.</w:t>
      </w:r>
    </w:p>
    <w:p w:rsidR="004A0681" w:rsidRPr="006870E6" w:rsidRDefault="004A0681" w:rsidP="00E10D6E">
      <w:pPr>
        <w:numPr>
          <w:ilvl w:val="0"/>
          <w:numId w:val="18"/>
        </w:numPr>
        <w:tabs>
          <w:tab w:val="clear" w:pos="720"/>
          <w:tab w:val="num" w:pos="360"/>
        </w:tabs>
        <w:spacing w:line="360" w:lineRule="auto"/>
        <w:ind w:left="360"/>
        <w:jc w:val="both"/>
        <w:rPr>
          <w:sz w:val="28"/>
          <w:szCs w:val="28"/>
          <w:lang w:val="uk-UA"/>
        </w:rPr>
      </w:pPr>
      <w:r w:rsidRPr="006870E6">
        <w:rPr>
          <w:sz w:val="28"/>
          <w:szCs w:val="28"/>
          <w:lang w:val="uk-UA"/>
        </w:rPr>
        <w:t xml:space="preserve">Встановлено  односпрямований несприятливий вплив води озер Кагул, Ялпуг, Катлабух на структурну характеристику внутрішніх органів піддослідних щурів. Це, насамперед, проявлялося в дистрофічних змінах </w:t>
      </w:r>
      <w:r w:rsidRPr="006870E6">
        <w:rPr>
          <w:sz w:val="28"/>
          <w:szCs w:val="28"/>
          <w:lang w:val="uk-UA"/>
        </w:rPr>
        <w:lastRenderedPageBreak/>
        <w:t>печінки, які сильніше всього проявлялися в групі щурів, що одержували воду оз. Катлабух. Це може бути обумовлено тривалою дією можливих ксенобіотиків, але такою, що не викликає швидкого виснаження адаптаційних механізмів. Мало місце різке перевантаження епітелію звитих канальців білком, а також затримка води в інтерстиціальних прошарках. У селезінці мали місце ознаки дистрофії, викликані  функціональним   виснаженням компенсаторної активності, обумовленої тривалою, не грубою, але виснажливою дією зовнішніх факторів. Мали місце ознаки масової загибелі еритроцитів. У головному мозку виявлені дистрофічні зміни гіпоксичного характеру, особливо виражені при дії води оз. Катлабух.</w:t>
      </w:r>
    </w:p>
    <w:p w:rsidR="004A0681" w:rsidRPr="006870E6" w:rsidRDefault="004A0681" w:rsidP="00E10D6E">
      <w:pPr>
        <w:numPr>
          <w:ilvl w:val="0"/>
          <w:numId w:val="18"/>
        </w:numPr>
        <w:tabs>
          <w:tab w:val="clear" w:pos="720"/>
          <w:tab w:val="num" w:pos="360"/>
        </w:tabs>
        <w:spacing w:line="360" w:lineRule="auto"/>
        <w:ind w:left="360"/>
        <w:jc w:val="both"/>
        <w:rPr>
          <w:sz w:val="28"/>
          <w:szCs w:val="28"/>
          <w:lang w:val="uk-UA"/>
        </w:rPr>
      </w:pPr>
      <w:r w:rsidRPr="006870E6">
        <w:rPr>
          <w:sz w:val="28"/>
          <w:szCs w:val="28"/>
          <w:lang w:val="uk-UA"/>
        </w:rPr>
        <w:t xml:space="preserve">Зважаючи на відсутність гігієнічно значимих концентрацій антропогенних забруднювачів у воді озер, можна з певною долею вірогідності вважати, що виявлені біологічні ефекти є наслідком дії ціанотоксинів, які продукується виявленими ціанобактеріями. У випадку перевищення   мінералізації та концентрацій основних катіонів та анінів води, наявність високих рівнів загального органічного вуглецю та органічна природа ціанотоксинів (олігопептиди, алкалоїди, ліпополісахариди), вірогідно, є підгрунтям для  формування токсичних органомінеральних комплексів, дія яких досі не досліджувалась. </w:t>
      </w:r>
    </w:p>
    <w:p w:rsidR="007F155A" w:rsidRDefault="007F155A" w:rsidP="004A0681">
      <w:pPr>
        <w:spacing w:line="360" w:lineRule="auto"/>
        <w:ind w:firstLine="708"/>
        <w:jc w:val="both"/>
        <w:rPr>
          <w:i/>
          <w:sz w:val="28"/>
          <w:szCs w:val="28"/>
          <w:lang w:val="uk-UA"/>
        </w:rPr>
      </w:pPr>
    </w:p>
    <w:p w:rsidR="004A0681" w:rsidRPr="006870E6" w:rsidRDefault="004A0681" w:rsidP="004A0681">
      <w:pPr>
        <w:spacing w:line="360" w:lineRule="auto"/>
        <w:ind w:firstLine="708"/>
        <w:jc w:val="both"/>
        <w:rPr>
          <w:i/>
          <w:sz w:val="20"/>
          <w:szCs w:val="20"/>
          <w:lang w:val="uk-UA"/>
        </w:rPr>
      </w:pPr>
      <w:r w:rsidRPr="006870E6">
        <w:rPr>
          <w:i/>
          <w:sz w:val="28"/>
          <w:szCs w:val="28"/>
          <w:lang w:val="uk-UA"/>
        </w:rPr>
        <w:t>Отримані результати  висвітлені у наступних роботах:</w:t>
      </w:r>
      <w:r w:rsidRPr="006870E6">
        <w:rPr>
          <w:i/>
          <w:sz w:val="20"/>
          <w:szCs w:val="20"/>
          <w:lang w:val="uk-UA"/>
        </w:rPr>
        <w:t xml:space="preserve"> </w:t>
      </w:r>
    </w:p>
    <w:p w:rsidR="004A0681" w:rsidRPr="006870E6" w:rsidRDefault="004A0681" w:rsidP="00E10D6E">
      <w:pPr>
        <w:numPr>
          <w:ilvl w:val="0"/>
          <w:numId w:val="19"/>
        </w:numPr>
        <w:spacing w:line="360" w:lineRule="auto"/>
        <w:jc w:val="both"/>
        <w:rPr>
          <w:rStyle w:val="1b"/>
          <w:b w:val="0"/>
          <w:bCs w:val="0"/>
          <w:szCs w:val="28"/>
          <w:lang w:val="uk-UA"/>
        </w:rPr>
      </w:pPr>
      <w:r w:rsidRPr="006870E6">
        <w:rPr>
          <w:sz w:val="28"/>
          <w:szCs w:val="28"/>
          <w:lang w:val="uk-UA"/>
        </w:rPr>
        <w:t>Ковальчук Л. Й. Вплив води озер Українського Придунав’я на функціональний стан деяких систем організму здорових щурів</w:t>
      </w:r>
      <w:r w:rsidRPr="006870E6">
        <w:rPr>
          <w:rStyle w:val="1b"/>
          <w:b w:val="0"/>
          <w:bCs w:val="0"/>
          <w:szCs w:val="28"/>
          <w:lang w:val="uk-UA"/>
        </w:rPr>
        <w:t xml:space="preserve"> </w:t>
      </w:r>
      <w:r w:rsidRPr="006870E6">
        <w:rPr>
          <w:rFonts w:eastAsia="TimesNewRoman"/>
          <w:sz w:val="28"/>
          <w:szCs w:val="28"/>
          <w:lang w:val="uk-UA"/>
        </w:rPr>
        <w:t>/</w:t>
      </w:r>
      <w:r w:rsidRPr="006870E6">
        <w:rPr>
          <w:sz w:val="28"/>
          <w:szCs w:val="28"/>
          <w:lang w:val="uk-UA"/>
        </w:rPr>
        <w:t xml:space="preserve"> Л. Й. Ковальчук, А. В. Мокієнко,</w:t>
      </w:r>
      <w:r w:rsidRPr="006870E6">
        <w:rPr>
          <w:rStyle w:val="1b"/>
          <w:b w:val="0"/>
          <w:bCs w:val="0"/>
          <w:szCs w:val="28"/>
          <w:lang w:val="uk-UA"/>
        </w:rPr>
        <w:t xml:space="preserve"> </w:t>
      </w:r>
      <w:r w:rsidRPr="006870E6">
        <w:rPr>
          <w:sz w:val="28"/>
          <w:szCs w:val="28"/>
          <w:lang w:val="uk-UA"/>
        </w:rPr>
        <w:t>С. Г. Гуща</w:t>
      </w:r>
      <w:r w:rsidRPr="006870E6">
        <w:rPr>
          <w:rStyle w:val="1b"/>
          <w:b w:val="0"/>
          <w:bCs w:val="0"/>
          <w:szCs w:val="28"/>
          <w:lang w:val="uk-UA"/>
        </w:rPr>
        <w:t xml:space="preserve"> // Гігієна населених місць. – 2014. – №</w:t>
      </w:r>
      <w:r w:rsidRPr="006870E6">
        <w:rPr>
          <w:rStyle w:val="1b"/>
          <w:b w:val="0"/>
          <w:bCs w:val="0"/>
          <w:szCs w:val="28"/>
        </w:rPr>
        <w:t> </w:t>
      </w:r>
      <w:r w:rsidRPr="006870E6">
        <w:rPr>
          <w:rStyle w:val="1b"/>
          <w:b w:val="0"/>
          <w:bCs w:val="0"/>
          <w:szCs w:val="28"/>
          <w:lang w:val="uk-UA"/>
        </w:rPr>
        <w:t>63. – С. 78</w:t>
      </w:r>
      <w:r w:rsidRPr="006870E6">
        <w:rPr>
          <w:rFonts w:eastAsia="TimesNewRoman"/>
          <w:sz w:val="28"/>
          <w:szCs w:val="28"/>
          <w:lang w:val="uk-UA"/>
        </w:rPr>
        <w:t>–</w:t>
      </w:r>
      <w:r w:rsidRPr="006870E6">
        <w:rPr>
          <w:rStyle w:val="1b"/>
          <w:b w:val="0"/>
          <w:bCs w:val="0"/>
          <w:szCs w:val="28"/>
          <w:lang w:val="uk-UA"/>
        </w:rPr>
        <w:t>84.</w:t>
      </w:r>
    </w:p>
    <w:p w:rsidR="004A0681" w:rsidRPr="006870E6" w:rsidRDefault="004A0681" w:rsidP="00E10D6E">
      <w:pPr>
        <w:numPr>
          <w:ilvl w:val="0"/>
          <w:numId w:val="19"/>
        </w:numPr>
        <w:spacing w:line="360" w:lineRule="auto"/>
        <w:jc w:val="both"/>
        <w:rPr>
          <w:rStyle w:val="81"/>
          <w:rFonts w:ascii="Times New Roman" w:hAnsi="Times New Roman" w:cs="Times New Roman"/>
          <w:color w:val="auto"/>
          <w:sz w:val="28"/>
          <w:szCs w:val="28"/>
        </w:rPr>
      </w:pPr>
      <w:r w:rsidRPr="006870E6">
        <w:rPr>
          <w:sz w:val="28"/>
          <w:szCs w:val="28"/>
        </w:rPr>
        <w:t xml:space="preserve">Комплексна оцінка функціональних змін в організмі здорових щурів, що споживали в якості питної воду оз. Ялпуг </w:t>
      </w:r>
      <w:r w:rsidRPr="006870E6">
        <w:rPr>
          <w:rFonts w:eastAsia="TimesNewRoman"/>
          <w:sz w:val="28"/>
          <w:szCs w:val="28"/>
        </w:rPr>
        <w:t>/</w:t>
      </w:r>
      <w:r w:rsidRPr="006870E6">
        <w:rPr>
          <w:sz w:val="28"/>
          <w:szCs w:val="28"/>
        </w:rPr>
        <w:t xml:space="preserve"> Л. Й. Ковальчук, А. В. Мокієнко, Б. А. Насібуллін [та ін.] // Вісник проблем біології і медицини. – </w:t>
      </w:r>
      <w:r w:rsidRPr="006870E6">
        <w:rPr>
          <w:rStyle w:val="81"/>
          <w:rFonts w:ascii="Times New Roman" w:hAnsi="Times New Roman" w:cs="Times New Roman"/>
          <w:color w:val="auto"/>
          <w:sz w:val="28"/>
          <w:szCs w:val="28"/>
        </w:rPr>
        <w:t>2015. – Вип. 2, т. 3 (120). – С. 89</w:t>
      </w:r>
      <w:r w:rsidRPr="006870E6">
        <w:rPr>
          <w:rFonts w:eastAsia="TimesNewRoman"/>
          <w:sz w:val="28"/>
          <w:szCs w:val="28"/>
        </w:rPr>
        <w:t>–</w:t>
      </w:r>
      <w:r w:rsidRPr="006870E6">
        <w:rPr>
          <w:rStyle w:val="81"/>
          <w:rFonts w:ascii="Times New Roman" w:hAnsi="Times New Roman" w:cs="Times New Roman"/>
          <w:color w:val="auto"/>
          <w:sz w:val="28"/>
          <w:szCs w:val="28"/>
        </w:rPr>
        <w:t>94.</w:t>
      </w:r>
    </w:p>
    <w:p w:rsidR="004A0681" w:rsidRPr="006870E6" w:rsidRDefault="004A0681" w:rsidP="00E10D6E">
      <w:pPr>
        <w:numPr>
          <w:ilvl w:val="0"/>
          <w:numId w:val="19"/>
        </w:numPr>
        <w:spacing w:line="360" w:lineRule="auto"/>
        <w:jc w:val="both"/>
        <w:rPr>
          <w:rStyle w:val="81"/>
          <w:rFonts w:ascii="Times New Roman" w:hAnsi="Times New Roman" w:cs="Times New Roman"/>
          <w:color w:val="auto"/>
          <w:sz w:val="28"/>
          <w:szCs w:val="28"/>
        </w:rPr>
      </w:pPr>
      <w:r w:rsidRPr="006870E6">
        <w:rPr>
          <w:sz w:val="28"/>
          <w:szCs w:val="28"/>
        </w:rPr>
        <w:lastRenderedPageBreak/>
        <w:t xml:space="preserve">Комплексна оцінка структурно-функціональних змін в організмі здорових щурів, що споживали в якості питної воду оз. Кагул </w:t>
      </w:r>
      <w:r w:rsidRPr="006870E6">
        <w:rPr>
          <w:rFonts w:eastAsia="TimesNewRoman"/>
          <w:sz w:val="28"/>
          <w:szCs w:val="28"/>
        </w:rPr>
        <w:t>/</w:t>
      </w:r>
      <w:r w:rsidRPr="006870E6">
        <w:rPr>
          <w:sz w:val="28"/>
          <w:szCs w:val="28"/>
        </w:rPr>
        <w:t xml:space="preserve"> Л. Й. Ковальчук, А. В. Мокієнко, Б. А. Насібуллін [та ін.] // Актуальні проблеми сучасної медицини. Вісник Української медичної стоматологічної академії. – </w:t>
      </w:r>
      <w:r w:rsidRPr="006870E6">
        <w:rPr>
          <w:rStyle w:val="81"/>
          <w:rFonts w:ascii="Times New Roman" w:hAnsi="Times New Roman" w:cs="Times New Roman"/>
          <w:color w:val="auto"/>
          <w:sz w:val="28"/>
          <w:szCs w:val="28"/>
        </w:rPr>
        <w:t>2015. – Т.</w:t>
      </w:r>
      <w:r w:rsidRPr="006870E6">
        <w:rPr>
          <w:rStyle w:val="81"/>
          <w:rFonts w:ascii="Times New Roman" w:hAnsi="Times New Roman" w:cs="Times New Roman"/>
          <w:color w:val="auto"/>
          <w:sz w:val="28"/>
          <w:szCs w:val="28"/>
          <w:lang w:val="en-US"/>
        </w:rPr>
        <w:t> </w:t>
      </w:r>
      <w:r w:rsidRPr="006870E6">
        <w:rPr>
          <w:rStyle w:val="81"/>
          <w:rFonts w:ascii="Times New Roman" w:hAnsi="Times New Roman" w:cs="Times New Roman"/>
          <w:color w:val="auto"/>
          <w:sz w:val="28"/>
          <w:szCs w:val="28"/>
        </w:rPr>
        <w:t>15, вип. 1 (49). – С. 172</w:t>
      </w:r>
      <w:r w:rsidRPr="006870E6">
        <w:rPr>
          <w:rFonts w:eastAsia="TimesNewRoman"/>
          <w:sz w:val="28"/>
          <w:szCs w:val="28"/>
        </w:rPr>
        <w:t>–</w:t>
      </w:r>
      <w:r w:rsidRPr="006870E6">
        <w:rPr>
          <w:rStyle w:val="81"/>
          <w:rFonts w:ascii="Times New Roman" w:hAnsi="Times New Roman" w:cs="Times New Roman"/>
          <w:color w:val="auto"/>
          <w:sz w:val="28"/>
          <w:szCs w:val="28"/>
        </w:rPr>
        <w:t>176.</w:t>
      </w:r>
    </w:p>
    <w:p w:rsidR="004A0681" w:rsidRPr="006870E6" w:rsidRDefault="004A0681" w:rsidP="00E10D6E">
      <w:pPr>
        <w:numPr>
          <w:ilvl w:val="0"/>
          <w:numId w:val="19"/>
        </w:numPr>
        <w:spacing w:line="360" w:lineRule="auto"/>
        <w:jc w:val="both"/>
        <w:rPr>
          <w:rStyle w:val="81"/>
          <w:rFonts w:ascii="Times New Roman" w:hAnsi="Times New Roman" w:cs="Times New Roman"/>
          <w:color w:val="auto"/>
          <w:sz w:val="28"/>
          <w:szCs w:val="28"/>
        </w:rPr>
      </w:pPr>
      <w:r w:rsidRPr="006870E6">
        <w:rPr>
          <w:sz w:val="28"/>
          <w:szCs w:val="28"/>
        </w:rPr>
        <w:t xml:space="preserve">Комплексна оцінка функціональних змін в організмі здорових щурів, що споживали в якості питної воду оз. Катлабух </w:t>
      </w:r>
      <w:r w:rsidRPr="006870E6">
        <w:rPr>
          <w:rFonts w:eastAsia="TimesNewRoman"/>
          <w:sz w:val="28"/>
          <w:szCs w:val="28"/>
        </w:rPr>
        <w:t>/</w:t>
      </w:r>
      <w:r w:rsidRPr="006870E6">
        <w:rPr>
          <w:sz w:val="28"/>
          <w:szCs w:val="28"/>
        </w:rPr>
        <w:t xml:space="preserve"> Л. Й. Ковальчук, А. В. Мокієнко, Б. А. Насібуллін [та ін.] // Здобутки клiнiчної i експериментальної медицини. – </w:t>
      </w:r>
      <w:r w:rsidRPr="006870E6">
        <w:rPr>
          <w:rStyle w:val="81"/>
          <w:rFonts w:ascii="Times New Roman" w:hAnsi="Times New Roman" w:cs="Times New Roman"/>
          <w:color w:val="auto"/>
          <w:sz w:val="28"/>
          <w:szCs w:val="28"/>
        </w:rPr>
        <w:t>2015. – № 1. – С. 73</w:t>
      </w:r>
      <w:r w:rsidRPr="006870E6">
        <w:rPr>
          <w:rFonts w:eastAsia="TimesNewRoman"/>
          <w:sz w:val="28"/>
          <w:szCs w:val="28"/>
        </w:rPr>
        <w:t>–</w:t>
      </w:r>
      <w:r w:rsidRPr="006870E6">
        <w:rPr>
          <w:rStyle w:val="81"/>
          <w:rFonts w:ascii="Times New Roman" w:hAnsi="Times New Roman" w:cs="Times New Roman"/>
          <w:color w:val="auto"/>
          <w:sz w:val="28"/>
          <w:szCs w:val="28"/>
        </w:rPr>
        <w:t>76.</w:t>
      </w:r>
    </w:p>
    <w:p w:rsidR="004A0681" w:rsidRPr="006870E6" w:rsidRDefault="004A0681" w:rsidP="00E10D6E">
      <w:pPr>
        <w:numPr>
          <w:ilvl w:val="0"/>
          <w:numId w:val="19"/>
        </w:numPr>
        <w:spacing w:line="360" w:lineRule="auto"/>
        <w:jc w:val="both"/>
        <w:rPr>
          <w:sz w:val="28"/>
          <w:szCs w:val="28"/>
          <w:lang w:val="uk-UA"/>
        </w:rPr>
      </w:pPr>
      <w:r w:rsidRPr="006870E6">
        <w:rPr>
          <w:sz w:val="28"/>
          <w:szCs w:val="28"/>
        </w:rPr>
        <w:t xml:space="preserve">Ковальчук Л. Й. Гігієнічна оцінка структурних змін в організмі здорових щурів, що споживали в якості питної воду оз. Кагул </w:t>
      </w:r>
      <w:r w:rsidRPr="006870E6">
        <w:rPr>
          <w:rFonts w:eastAsia="TimesNewRoman"/>
          <w:sz w:val="28"/>
          <w:szCs w:val="28"/>
        </w:rPr>
        <w:t>/</w:t>
      </w:r>
      <w:r w:rsidRPr="006870E6">
        <w:rPr>
          <w:sz w:val="28"/>
          <w:szCs w:val="28"/>
        </w:rPr>
        <w:t xml:space="preserve"> Л. Й. Ковальчук, А. В. Мокієнко, Б. А. Насібуллін // Клiнiчна та експериментальна патологія. – 2015. – № 2. – С. 103</w:t>
      </w:r>
      <w:r w:rsidRPr="006870E6">
        <w:rPr>
          <w:rFonts w:eastAsia="TimesNewRoman"/>
          <w:sz w:val="28"/>
          <w:szCs w:val="28"/>
        </w:rPr>
        <w:t>–</w:t>
      </w:r>
      <w:r w:rsidRPr="006870E6">
        <w:rPr>
          <w:sz w:val="28"/>
          <w:szCs w:val="28"/>
        </w:rPr>
        <w:t>106.</w:t>
      </w:r>
    </w:p>
    <w:p w:rsidR="004A0681" w:rsidRPr="006870E6" w:rsidRDefault="004A0681" w:rsidP="00E10D6E">
      <w:pPr>
        <w:numPr>
          <w:ilvl w:val="0"/>
          <w:numId w:val="19"/>
        </w:numPr>
        <w:spacing w:line="360" w:lineRule="auto"/>
        <w:jc w:val="both"/>
        <w:rPr>
          <w:rStyle w:val="81"/>
          <w:rFonts w:ascii="Times New Roman" w:hAnsi="Times New Roman" w:cs="Times New Roman"/>
          <w:color w:val="auto"/>
          <w:sz w:val="28"/>
          <w:szCs w:val="28"/>
        </w:rPr>
      </w:pPr>
      <w:r w:rsidRPr="006870E6">
        <w:rPr>
          <w:sz w:val="28"/>
          <w:szCs w:val="28"/>
        </w:rPr>
        <w:t xml:space="preserve">Комплексна оцінка структурно-функціональних змін в організмі здорових щурів, що споживали в якості питної воду оз. Ялпуг </w:t>
      </w:r>
      <w:r w:rsidRPr="006870E6">
        <w:rPr>
          <w:rFonts w:eastAsia="TimesNewRoman"/>
          <w:sz w:val="28"/>
          <w:szCs w:val="28"/>
        </w:rPr>
        <w:t>/</w:t>
      </w:r>
      <w:r w:rsidRPr="006870E6">
        <w:rPr>
          <w:sz w:val="28"/>
          <w:szCs w:val="28"/>
        </w:rPr>
        <w:t xml:space="preserve"> Л. Й. Ковальчук, А. В. Мокієнко, Б. А. Насібуллін [та ін.] // Вiсник наукових дослiджень. – </w:t>
      </w:r>
      <w:r w:rsidRPr="006870E6">
        <w:rPr>
          <w:rStyle w:val="81"/>
          <w:rFonts w:ascii="Times New Roman" w:hAnsi="Times New Roman" w:cs="Times New Roman"/>
          <w:color w:val="auto"/>
          <w:sz w:val="28"/>
          <w:szCs w:val="28"/>
        </w:rPr>
        <w:t>2015. – № 2. – С. 118</w:t>
      </w:r>
      <w:r w:rsidRPr="006870E6">
        <w:rPr>
          <w:rFonts w:eastAsia="TimesNewRoman"/>
          <w:sz w:val="28"/>
          <w:szCs w:val="28"/>
        </w:rPr>
        <w:t>–</w:t>
      </w:r>
      <w:r w:rsidRPr="006870E6">
        <w:rPr>
          <w:rStyle w:val="81"/>
          <w:rFonts w:ascii="Times New Roman" w:hAnsi="Times New Roman" w:cs="Times New Roman"/>
          <w:color w:val="auto"/>
          <w:sz w:val="28"/>
          <w:szCs w:val="28"/>
        </w:rPr>
        <w:t xml:space="preserve">120. </w:t>
      </w:r>
    </w:p>
    <w:p w:rsidR="004A0681" w:rsidRPr="006870E6" w:rsidRDefault="004A0681" w:rsidP="00E10D6E">
      <w:pPr>
        <w:numPr>
          <w:ilvl w:val="0"/>
          <w:numId w:val="19"/>
        </w:numPr>
        <w:spacing w:line="360" w:lineRule="auto"/>
        <w:jc w:val="both"/>
        <w:rPr>
          <w:sz w:val="28"/>
          <w:szCs w:val="28"/>
          <w:lang w:val="uk-UA"/>
        </w:rPr>
      </w:pPr>
      <w:r w:rsidRPr="006870E6">
        <w:rPr>
          <w:sz w:val="28"/>
          <w:szCs w:val="28"/>
        </w:rPr>
        <w:t xml:space="preserve">Ковальчук Л. Й. Гігієнічна оцінка структурних змін в організмі здорових щурів, що споживали в якості питної воду оз. Катлабух </w:t>
      </w:r>
      <w:r w:rsidRPr="006870E6">
        <w:rPr>
          <w:rFonts w:eastAsia="TimesNewRoman"/>
          <w:sz w:val="28"/>
          <w:szCs w:val="28"/>
        </w:rPr>
        <w:t>/</w:t>
      </w:r>
      <w:r w:rsidRPr="006870E6">
        <w:rPr>
          <w:sz w:val="28"/>
          <w:szCs w:val="28"/>
        </w:rPr>
        <w:t xml:space="preserve"> Л. Й. Ковальчук, А. В. Мокієнко, Б. А. Насібуллін // Актуальні проблеми транспортної медицини: навколишнє середовище; професійне здоров’я; патологія. – 2015. – № 3, т. 1. – С. 141</w:t>
      </w:r>
      <w:r w:rsidRPr="006870E6">
        <w:rPr>
          <w:rFonts w:eastAsia="TimesNewRoman"/>
          <w:sz w:val="28"/>
          <w:szCs w:val="28"/>
        </w:rPr>
        <w:t>–</w:t>
      </w:r>
      <w:r w:rsidRPr="006870E6">
        <w:rPr>
          <w:sz w:val="28"/>
          <w:szCs w:val="28"/>
        </w:rPr>
        <w:t>146.</w:t>
      </w:r>
    </w:p>
    <w:p w:rsidR="004A0681" w:rsidRPr="006870E6" w:rsidRDefault="004A0681" w:rsidP="00E10D6E">
      <w:pPr>
        <w:numPr>
          <w:ilvl w:val="0"/>
          <w:numId w:val="19"/>
        </w:numPr>
        <w:spacing w:line="360" w:lineRule="auto"/>
        <w:jc w:val="both"/>
        <w:rPr>
          <w:sz w:val="28"/>
          <w:szCs w:val="28"/>
          <w:lang w:val="uk-UA" w:bidi="te-IN"/>
        </w:rPr>
      </w:pPr>
      <w:r w:rsidRPr="006870E6">
        <w:rPr>
          <w:sz w:val="28"/>
          <w:szCs w:val="28"/>
          <w:lang w:val="uk-UA"/>
        </w:rPr>
        <w:t xml:space="preserve">Ковальчук Л. Й. Комплексна оцінка впливу води поверхневих водойм Українського Придунав’я на біоту різних рівнів організації </w:t>
      </w:r>
      <w:r w:rsidRPr="006870E6">
        <w:rPr>
          <w:rFonts w:eastAsia="TimesNewRoman"/>
          <w:sz w:val="28"/>
          <w:szCs w:val="28"/>
          <w:lang w:val="uk-UA"/>
        </w:rPr>
        <w:t>/</w:t>
      </w:r>
      <w:r w:rsidRPr="006870E6">
        <w:rPr>
          <w:sz w:val="28"/>
          <w:szCs w:val="28"/>
          <w:lang w:val="uk-UA"/>
        </w:rPr>
        <w:t xml:space="preserve"> Л. Й. Ковальчук, В. О. Коробчанський, А. В. Мокієнко // </w:t>
      </w:r>
      <w:r w:rsidRPr="006870E6">
        <w:rPr>
          <w:sz w:val="28"/>
          <w:szCs w:val="28"/>
        </w:rPr>
        <w:t>Journal</w:t>
      </w:r>
      <w:r w:rsidRPr="006870E6">
        <w:rPr>
          <w:sz w:val="28"/>
          <w:szCs w:val="28"/>
          <w:lang w:val="uk-UA"/>
        </w:rPr>
        <w:t xml:space="preserve"> </w:t>
      </w:r>
      <w:r w:rsidRPr="006870E6">
        <w:rPr>
          <w:sz w:val="28"/>
          <w:szCs w:val="28"/>
        </w:rPr>
        <w:t>of</w:t>
      </w:r>
      <w:r w:rsidRPr="006870E6">
        <w:rPr>
          <w:sz w:val="28"/>
          <w:szCs w:val="28"/>
          <w:lang w:val="uk-UA"/>
        </w:rPr>
        <w:t xml:space="preserve"> </w:t>
      </w:r>
      <w:r w:rsidRPr="006870E6">
        <w:rPr>
          <w:sz w:val="28"/>
          <w:szCs w:val="28"/>
        </w:rPr>
        <w:t>Education</w:t>
      </w:r>
      <w:r w:rsidRPr="006870E6">
        <w:rPr>
          <w:sz w:val="28"/>
          <w:szCs w:val="28"/>
          <w:lang w:val="uk-UA"/>
        </w:rPr>
        <w:t xml:space="preserve">, </w:t>
      </w:r>
      <w:r w:rsidRPr="006870E6">
        <w:rPr>
          <w:sz w:val="28"/>
          <w:szCs w:val="28"/>
        </w:rPr>
        <w:t>Health</w:t>
      </w:r>
      <w:r w:rsidRPr="006870E6">
        <w:rPr>
          <w:sz w:val="28"/>
          <w:szCs w:val="28"/>
          <w:lang w:val="uk-UA"/>
        </w:rPr>
        <w:t xml:space="preserve"> </w:t>
      </w:r>
      <w:r w:rsidRPr="006870E6">
        <w:rPr>
          <w:sz w:val="28"/>
          <w:szCs w:val="28"/>
        </w:rPr>
        <w:t>and</w:t>
      </w:r>
      <w:r w:rsidRPr="006870E6">
        <w:rPr>
          <w:sz w:val="28"/>
          <w:szCs w:val="28"/>
          <w:lang w:val="uk-UA"/>
        </w:rPr>
        <w:t xml:space="preserve"> </w:t>
      </w:r>
      <w:r w:rsidRPr="006870E6">
        <w:rPr>
          <w:sz w:val="28"/>
          <w:szCs w:val="28"/>
        </w:rPr>
        <w:t>Sport</w:t>
      </w:r>
      <w:r w:rsidRPr="006870E6">
        <w:rPr>
          <w:sz w:val="28"/>
          <w:szCs w:val="28"/>
          <w:lang w:val="uk-UA"/>
        </w:rPr>
        <w:t xml:space="preserve">. – 2015. – </w:t>
      </w:r>
      <w:r w:rsidRPr="006870E6">
        <w:rPr>
          <w:rFonts w:eastAsia="TimesNewRoman"/>
          <w:sz w:val="28"/>
          <w:szCs w:val="28"/>
          <w:lang w:val="uk-UA"/>
        </w:rPr>
        <w:t xml:space="preserve">№ </w:t>
      </w:r>
      <w:r w:rsidRPr="006870E6">
        <w:rPr>
          <w:sz w:val="28"/>
          <w:szCs w:val="28"/>
          <w:lang w:val="uk-UA"/>
        </w:rPr>
        <w:t xml:space="preserve">5 (6). – </w:t>
      </w:r>
      <w:r w:rsidRPr="006870E6">
        <w:rPr>
          <w:rFonts w:eastAsia="TimesNewRoman"/>
          <w:sz w:val="28"/>
          <w:szCs w:val="28"/>
          <w:lang w:val="uk-UA"/>
        </w:rPr>
        <w:t xml:space="preserve">Р. </w:t>
      </w:r>
      <w:r w:rsidRPr="006870E6">
        <w:rPr>
          <w:sz w:val="28"/>
          <w:szCs w:val="28"/>
          <w:lang w:val="uk-UA"/>
        </w:rPr>
        <w:t>462–471.</w:t>
      </w:r>
    </w:p>
    <w:p w:rsidR="004A0681" w:rsidRPr="006870E6" w:rsidRDefault="004A0681" w:rsidP="00E10D6E">
      <w:pPr>
        <w:numPr>
          <w:ilvl w:val="0"/>
          <w:numId w:val="19"/>
        </w:numPr>
        <w:spacing w:line="360" w:lineRule="auto"/>
        <w:jc w:val="both"/>
        <w:rPr>
          <w:rStyle w:val="81"/>
          <w:rFonts w:ascii="Times New Roman" w:hAnsi="Times New Roman" w:cs="Times New Roman"/>
          <w:color w:val="auto"/>
          <w:sz w:val="28"/>
          <w:szCs w:val="28"/>
        </w:rPr>
      </w:pPr>
      <w:r w:rsidRPr="006870E6">
        <w:rPr>
          <w:sz w:val="28"/>
          <w:szCs w:val="28"/>
        </w:rPr>
        <w:t>Комплексна оцінка функціональних змін в організмі здорових щурів, що споживали в якості питної воду оз. Кагул</w:t>
      </w:r>
      <w:r w:rsidRPr="006870E6">
        <w:rPr>
          <w:rStyle w:val="81"/>
          <w:rFonts w:ascii="Times New Roman" w:hAnsi="Times New Roman" w:cs="Times New Roman"/>
          <w:color w:val="auto"/>
          <w:sz w:val="28"/>
          <w:szCs w:val="28"/>
        </w:rPr>
        <w:t xml:space="preserve"> </w:t>
      </w:r>
      <w:r w:rsidRPr="006870E6">
        <w:rPr>
          <w:rFonts w:eastAsia="TimesNewRoman"/>
          <w:sz w:val="28"/>
          <w:szCs w:val="28"/>
        </w:rPr>
        <w:t>/</w:t>
      </w:r>
      <w:r w:rsidRPr="006870E6">
        <w:rPr>
          <w:sz w:val="28"/>
          <w:szCs w:val="28"/>
        </w:rPr>
        <w:t xml:space="preserve"> Л. Й. Ковальчук, А. В. Мокієнко, Б. А. Насібуллін [та ін.] </w:t>
      </w:r>
      <w:r w:rsidRPr="006870E6">
        <w:rPr>
          <w:rStyle w:val="81"/>
          <w:rFonts w:ascii="Times New Roman" w:hAnsi="Times New Roman" w:cs="Times New Roman"/>
          <w:color w:val="auto"/>
          <w:sz w:val="28"/>
          <w:szCs w:val="28"/>
        </w:rPr>
        <w:t>// Медичні перспективи. – 2015. – Т. ХХ, № 2. – С. 124</w:t>
      </w:r>
      <w:r w:rsidRPr="006870E6">
        <w:rPr>
          <w:rFonts w:eastAsia="TimesNewRoman"/>
          <w:sz w:val="28"/>
          <w:szCs w:val="28"/>
        </w:rPr>
        <w:t>–</w:t>
      </w:r>
      <w:r w:rsidRPr="006870E6">
        <w:rPr>
          <w:rStyle w:val="81"/>
          <w:rFonts w:ascii="Times New Roman" w:hAnsi="Times New Roman" w:cs="Times New Roman"/>
          <w:color w:val="auto"/>
          <w:sz w:val="28"/>
          <w:szCs w:val="28"/>
        </w:rPr>
        <w:t xml:space="preserve">130. </w:t>
      </w:r>
    </w:p>
    <w:p w:rsidR="004A0681" w:rsidRPr="006870E6" w:rsidRDefault="004A0681" w:rsidP="00E10D6E">
      <w:pPr>
        <w:numPr>
          <w:ilvl w:val="0"/>
          <w:numId w:val="19"/>
        </w:numPr>
        <w:spacing w:line="360" w:lineRule="auto"/>
        <w:jc w:val="both"/>
        <w:rPr>
          <w:rStyle w:val="1b"/>
          <w:b w:val="0"/>
          <w:bCs w:val="0"/>
          <w:szCs w:val="28"/>
          <w:lang w:val="uk-UA"/>
        </w:rPr>
      </w:pPr>
      <w:r w:rsidRPr="006870E6">
        <w:rPr>
          <w:sz w:val="28"/>
          <w:szCs w:val="28"/>
        </w:rPr>
        <w:lastRenderedPageBreak/>
        <w:t xml:space="preserve">Комплексна оцінка структурно-функціональних змін в організмі здорових щурів, що споживали в якості питної воду оз. Катлабух </w:t>
      </w:r>
      <w:r w:rsidRPr="006870E6">
        <w:rPr>
          <w:rFonts w:eastAsia="TimesNewRoman"/>
          <w:sz w:val="28"/>
          <w:szCs w:val="28"/>
        </w:rPr>
        <w:t>/</w:t>
      </w:r>
      <w:r w:rsidRPr="006870E6">
        <w:rPr>
          <w:sz w:val="28"/>
          <w:szCs w:val="28"/>
        </w:rPr>
        <w:t xml:space="preserve"> Л. Й. Ковальчук, А. В. Мокієнко, Б. А. Насібуллін [та ін.] // Biomedical and Biosocial Anthropology. – </w:t>
      </w:r>
      <w:r w:rsidRPr="006870E6">
        <w:rPr>
          <w:rStyle w:val="81"/>
          <w:rFonts w:ascii="Times New Roman" w:hAnsi="Times New Roman" w:cs="Times New Roman"/>
          <w:color w:val="auto"/>
          <w:sz w:val="28"/>
          <w:szCs w:val="28"/>
        </w:rPr>
        <w:t xml:space="preserve">2015. – № </w:t>
      </w:r>
      <w:r w:rsidRPr="006870E6">
        <w:rPr>
          <w:rStyle w:val="1b"/>
          <w:b w:val="0"/>
          <w:bCs w:val="0"/>
          <w:szCs w:val="28"/>
        </w:rPr>
        <w:t>24</w:t>
      </w:r>
      <w:r w:rsidRPr="006870E6">
        <w:rPr>
          <w:rStyle w:val="81"/>
          <w:rFonts w:ascii="Times New Roman" w:hAnsi="Times New Roman" w:cs="Times New Roman"/>
          <w:color w:val="auto"/>
          <w:sz w:val="28"/>
          <w:szCs w:val="28"/>
        </w:rPr>
        <w:t xml:space="preserve">. – </w:t>
      </w:r>
      <w:r w:rsidRPr="006870E6">
        <w:rPr>
          <w:rFonts w:eastAsia="TimesNewRoman"/>
          <w:sz w:val="28"/>
          <w:szCs w:val="28"/>
        </w:rPr>
        <w:t>С</w:t>
      </w:r>
      <w:r w:rsidRPr="006870E6">
        <w:rPr>
          <w:rStyle w:val="1b"/>
          <w:b w:val="0"/>
          <w:bCs w:val="0"/>
          <w:szCs w:val="28"/>
        </w:rPr>
        <w:t>. 22</w:t>
      </w:r>
      <w:r w:rsidRPr="006870E6">
        <w:rPr>
          <w:rFonts w:eastAsia="TimesNewRoman"/>
          <w:sz w:val="28"/>
          <w:szCs w:val="28"/>
        </w:rPr>
        <w:t>–</w:t>
      </w:r>
      <w:r w:rsidRPr="006870E6">
        <w:rPr>
          <w:rStyle w:val="1b"/>
          <w:b w:val="0"/>
          <w:bCs w:val="0"/>
          <w:szCs w:val="28"/>
        </w:rPr>
        <w:t xml:space="preserve">26. </w:t>
      </w:r>
    </w:p>
    <w:p w:rsidR="004A0681" w:rsidRPr="006870E6" w:rsidRDefault="004A0681" w:rsidP="00E10D6E">
      <w:pPr>
        <w:numPr>
          <w:ilvl w:val="0"/>
          <w:numId w:val="19"/>
        </w:numPr>
        <w:spacing w:line="360" w:lineRule="auto"/>
        <w:jc w:val="both"/>
        <w:rPr>
          <w:sz w:val="28"/>
          <w:szCs w:val="28"/>
          <w:lang w:val="uk-UA"/>
        </w:rPr>
      </w:pPr>
      <w:r w:rsidRPr="006870E6">
        <w:rPr>
          <w:sz w:val="28"/>
          <w:szCs w:val="28"/>
        </w:rPr>
        <w:t>Ковальчук Л. Й. Гігієнічна оцінка структурних змін в організмі здорових щурів, що споживали в якості питної воду оз. Ялпуг</w:t>
      </w:r>
      <w:r w:rsidRPr="006870E6">
        <w:rPr>
          <w:sz w:val="28"/>
          <w:szCs w:val="28"/>
          <w:lang w:val="en-US"/>
        </w:rPr>
        <w:t xml:space="preserve"> </w:t>
      </w:r>
      <w:r w:rsidRPr="006870E6">
        <w:rPr>
          <w:rFonts w:eastAsia="TimesNewRoman"/>
          <w:sz w:val="28"/>
          <w:szCs w:val="28"/>
          <w:lang w:val="en-US"/>
        </w:rPr>
        <w:t>/</w:t>
      </w:r>
      <w:r w:rsidRPr="006870E6">
        <w:rPr>
          <w:sz w:val="28"/>
          <w:szCs w:val="28"/>
          <w:lang w:val="en-US"/>
        </w:rPr>
        <w:t xml:space="preserve"> </w:t>
      </w:r>
      <w:r w:rsidRPr="006870E6">
        <w:rPr>
          <w:sz w:val="28"/>
          <w:szCs w:val="28"/>
        </w:rPr>
        <w:t>Л</w:t>
      </w:r>
      <w:r w:rsidRPr="006870E6">
        <w:rPr>
          <w:sz w:val="28"/>
          <w:szCs w:val="28"/>
          <w:lang w:val="en-US"/>
        </w:rPr>
        <w:t xml:space="preserve">. </w:t>
      </w:r>
      <w:r w:rsidRPr="006870E6">
        <w:rPr>
          <w:sz w:val="28"/>
          <w:szCs w:val="28"/>
        </w:rPr>
        <w:t>Й</w:t>
      </w:r>
      <w:r w:rsidRPr="006870E6">
        <w:rPr>
          <w:sz w:val="28"/>
          <w:szCs w:val="28"/>
          <w:lang w:val="en-US"/>
        </w:rPr>
        <w:t xml:space="preserve">. </w:t>
      </w:r>
      <w:r w:rsidRPr="006870E6">
        <w:rPr>
          <w:sz w:val="28"/>
          <w:szCs w:val="28"/>
        </w:rPr>
        <w:t>Ковальчук</w:t>
      </w:r>
      <w:r w:rsidRPr="006870E6">
        <w:rPr>
          <w:sz w:val="28"/>
          <w:szCs w:val="28"/>
          <w:lang w:val="en-US"/>
        </w:rPr>
        <w:t xml:space="preserve">, </w:t>
      </w:r>
      <w:r w:rsidRPr="006870E6">
        <w:rPr>
          <w:sz w:val="28"/>
          <w:szCs w:val="28"/>
        </w:rPr>
        <w:t>А</w:t>
      </w:r>
      <w:r w:rsidRPr="006870E6">
        <w:rPr>
          <w:sz w:val="28"/>
          <w:szCs w:val="28"/>
          <w:lang w:val="en-US"/>
        </w:rPr>
        <w:t xml:space="preserve">. </w:t>
      </w:r>
      <w:r w:rsidRPr="006870E6">
        <w:rPr>
          <w:sz w:val="28"/>
          <w:szCs w:val="28"/>
        </w:rPr>
        <w:t>В</w:t>
      </w:r>
      <w:r w:rsidRPr="006870E6">
        <w:rPr>
          <w:sz w:val="28"/>
          <w:szCs w:val="28"/>
          <w:lang w:val="en-US"/>
        </w:rPr>
        <w:t xml:space="preserve">. </w:t>
      </w:r>
      <w:r w:rsidRPr="006870E6">
        <w:rPr>
          <w:sz w:val="28"/>
          <w:szCs w:val="28"/>
        </w:rPr>
        <w:t>Мокієнко</w:t>
      </w:r>
      <w:r w:rsidRPr="006870E6">
        <w:rPr>
          <w:sz w:val="28"/>
          <w:szCs w:val="28"/>
          <w:lang w:val="en-US"/>
        </w:rPr>
        <w:t xml:space="preserve">, </w:t>
      </w:r>
      <w:r w:rsidRPr="006870E6">
        <w:rPr>
          <w:sz w:val="28"/>
          <w:szCs w:val="28"/>
        </w:rPr>
        <w:t>Б</w:t>
      </w:r>
      <w:r w:rsidRPr="006870E6">
        <w:rPr>
          <w:sz w:val="28"/>
          <w:szCs w:val="28"/>
          <w:lang w:val="en-US"/>
        </w:rPr>
        <w:t xml:space="preserve">. </w:t>
      </w:r>
      <w:r w:rsidRPr="006870E6">
        <w:rPr>
          <w:sz w:val="28"/>
          <w:szCs w:val="28"/>
        </w:rPr>
        <w:t>А</w:t>
      </w:r>
      <w:r w:rsidRPr="006870E6">
        <w:rPr>
          <w:sz w:val="28"/>
          <w:szCs w:val="28"/>
          <w:lang w:val="en-US"/>
        </w:rPr>
        <w:t xml:space="preserve">. </w:t>
      </w:r>
      <w:r w:rsidRPr="006870E6">
        <w:rPr>
          <w:sz w:val="28"/>
          <w:szCs w:val="28"/>
        </w:rPr>
        <w:t>Насібуллін</w:t>
      </w:r>
      <w:r w:rsidRPr="006870E6">
        <w:rPr>
          <w:sz w:val="28"/>
          <w:szCs w:val="28"/>
          <w:lang w:val="en-US"/>
        </w:rPr>
        <w:t xml:space="preserve"> // Yale Journal of Science and Education. – 2015. – № 1 (16). – </w:t>
      </w:r>
      <w:r w:rsidRPr="006870E6">
        <w:rPr>
          <w:sz w:val="28"/>
          <w:szCs w:val="28"/>
        </w:rPr>
        <w:t>Р</w:t>
      </w:r>
      <w:r w:rsidRPr="006870E6">
        <w:rPr>
          <w:sz w:val="28"/>
          <w:szCs w:val="28"/>
          <w:lang w:val="en-US"/>
        </w:rPr>
        <w:t>. 539</w:t>
      </w:r>
      <w:r w:rsidRPr="006870E6">
        <w:rPr>
          <w:rFonts w:eastAsia="TimesNewRoman"/>
          <w:sz w:val="28"/>
          <w:szCs w:val="28"/>
          <w:lang w:val="en-US"/>
        </w:rPr>
        <w:t>–</w:t>
      </w:r>
      <w:r w:rsidRPr="006870E6">
        <w:rPr>
          <w:sz w:val="28"/>
          <w:szCs w:val="28"/>
          <w:lang w:val="en-US"/>
        </w:rPr>
        <w:t>546.</w:t>
      </w:r>
    </w:p>
    <w:p w:rsidR="004A0681" w:rsidRPr="006870E6" w:rsidRDefault="004A0681" w:rsidP="00E10D6E">
      <w:pPr>
        <w:numPr>
          <w:ilvl w:val="0"/>
          <w:numId w:val="19"/>
        </w:numPr>
        <w:spacing w:line="360" w:lineRule="auto"/>
        <w:jc w:val="both"/>
        <w:rPr>
          <w:sz w:val="28"/>
          <w:szCs w:val="28"/>
          <w:lang w:val="uk-UA"/>
        </w:rPr>
      </w:pPr>
      <w:r w:rsidRPr="006870E6">
        <w:rPr>
          <w:sz w:val="28"/>
          <w:szCs w:val="28"/>
          <w:lang w:val="uk-UA"/>
        </w:rPr>
        <w:t xml:space="preserve">Ковальчук Л.Й., Мокієнко А.В., Насібуллін  Б.А. Гігієнічна оцінка структурних змін в організмі здорових щурів, що споживали в якості питної воду озер Кагул, Ялпуг, Катлабух // Збірник матеріалів науково-практичної конференціцї «Довкілля і здоров’я». </w:t>
      </w:r>
      <w:r w:rsidRPr="006870E6">
        <w:rPr>
          <w:rFonts w:eastAsia="TimesNewRoman"/>
          <w:sz w:val="28"/>
          <w:szCs w:val="28"/>
          <w:lang w:val="uk-UA"/>
        </w:rPr>
        <w:t xml:space="preserve">– </w:t>
      </w:r>
      <w:r w:rsidRPr="006870E6">
        <w:rPr>
          <w:sz w:val="28"/>
          <w:szCs w:val="28"/>
          <w:lang w:val="uk-UA"/>
        </w:rPr>
        <w:t xml:space="preserve">Тернопіль, «Укрмедкнига». </w:t>
      </w:r>
      <w:r w:rsidRPr="006870E6">
        <w:rPr>
          <w:rFonts w:eastAsia="TimesNewRoman"/>
          <w:sz w:val="28"/>
          <w:szCs w:val="28"/>
          <w:lang w:val="uk-UA"/>
        </w:rPr>
        <w:t xml:space="preserve">– </w:t>
      </w:r>
      <w:r w:rsidRPr="006870E6">
        <w:rPr>
          <w:sz w:val="28"/>
          <w:szCs w:val="28"/>
          <w:lang w:val="uk-UA"/>
        </w:rPr>
        <w:t xml:space="preserve">2015. </w:t>
      </w:r>
      <w:r w:rsidRPr="006870E6">
        <w:rPr>
          <w:rFonts w:eastAsia="TimesNewRoman"/>
          <w:sz w:val="28"/>
          <w:szCs w:val="28"/>
          <w:lang w:val="uk-UA"/>
        </w:rPr>
        <w:t xml:space="preserve">– </w:t>
      </w:r>
      <w:r w:rsidRPr="006870E6">
        <w:rPr>
          <w:sz w:val="28"/>
          <w:szCs w:val="28"/>
          <w:lang w:val="uk-UA"/>
        </w:rPr>
        <w:t xml:space="preserve">С. 31 </w:t>
      </w:r>
      <w:r w:rsidRPr="006870E6">
        <w:rPr>
          <w:rFonts w:eastAsia="TimesNewRoman"/>
          <w:sz w:val="28"/>
          <w:szCs w:val="28"/>
          <w:lang w:val="uk-UA"/>
        </w:rPr>
        <w:t xml:space="preserve">– </w:t>
      </w:r>
      <w:r w:rsidRPr="006870E6">
        <w:rPr>
          <w:sz w:val="28"/>
          <w:szCs w:val="28"/>
          <w:lang w:val="uk-UA"/>
        </w:rPr>
        <w:t>32.</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rPr>
          <w:lang w:val="uk-UA"/>
        </w:rPr>
      </w:pPr>
    </w:p>
    <w:p w:rsidR="004A0681" w:rsidRPr="006870E6" w:rsidRDefault="004A0681" w:rsidP="004A0681">
      <w:pPr>
        <w:spacing w:line="360" w:lineRule="auto"/>
        <w:ind w:left="360"/>
        <w:jc w:val="both"/>
        <w:rPr>
          <w:sz w:val="28"/>
          <w:szCs w:val="28"/>
          <w:lang w:val="uk-UA"/>
        </w:rPr>
      </w:pPr>
    </w:p>
    <w:p w:rsidR="00AF281F" w:rsidRPr="006870E6" w:rsidRDefault="00AF281F" w:rsidP="004A0681">
      <w:pPr>
        <w:spacing w:line="360" w:lineRule="auto"/>
        <w:jc w:val="center"/>
        <w:rPr>
          <w:b/>
          <w:bCs/>
          <w:sz w:val="28"/>
          <w:szCs w:val="28"/>
          <w:lang w:val="uk-UA"/>
        </w:rPr>
      </w:pPr>
    </w:p>
    <w:p w:rsidR="00AF281F" w:rsidRPr="006870E6" w:rsidRDefault="00AF281F" w:rsidP="004A0681">
      <w:pPr>
        <w:spacing w:line="360" w:lineRule="auto"/>
        <w:jc w:val="center"/>
        <w:rPr>
          <w:b/>
          <w:bCs/>
          <w:sz w:val="28"/>
          <w:szCs w:val="28"/>
          <w:lang w:val="uk-UA"/>
        </w:rPr>
      </w:pPr>
    </w:p>
    <w:p w:rsidR="00AF281F" w:rsidRPr="006870E6" w:rsidRDefault="00AF281F" w:rsidP="004A0681">
      <w:pPr>
        <w:spacing w:line="360" w:lineRule="auto"/>
        <w:jc w:val="center"/>
        <w:rPr>
          <w:b/>
          <w:bCs/>
          <w:sz w:val="28"/>
          <w:szCs w:val="28"/>
          <w:lang w:val="uk-UA"/>
        </w:rPr>
      </w:pPr>
    </w:p>
    <w:p w:rsidR="00AF281F" w:rsidRPr="006870E6" w:rsidRDefault="00AF281F" w:rsidP="004A0681">
      <w:pPr>
        <w:spacing w:line="360" w:lineRule="auto"/>
        <w:jc w:val="center"/>
        <w:rPr>
          <w:b/>
          <w:bCs/>
          <w:sz w:val="28"/>
          <w:szCs w:val="28"/>
          <w:lang w:val="uk-UA"/>
        </w:rPr>
      </w:pPr>
    </w:p>
    <w:p w:rsidR="00AF281F" w:rsidRDefault="00AF281F" w:rsidP="004A0681">
      <w:pPr>
        <w:spacing w:line="360" w:lineRule="auto"/>
        <w:jc w:val="center"/>
        <w:rPr>
          <w:b/>
          <w:bCs/>
          <w:sz w:val="28"/>
          <w:szCs w:val="28"/>
          <w:lang w:val="uk-UA"/>
        </w:rPr>
      </w:pPr>
    </w:p>
    <w:p w:rsidR="007F155A" w:rsidRDefault="007F155A" w:rsidP="004A0681">
      <w:pPr>
        <w:spacing w:line="360" w:lineRule="auto"/>
        <w:jc w:val="center"/>
        <w:rPr>
          <w:b/>
          <w:bCs/>
          <w:sz w:val="28"/>
          <w:szCs w:val="28"/>
          <w:lang w:val="uk-UA"/>
        </w:rPr>
      </w:pPr>
    </w:p>
    <w:p w:rsidR="007F155A" w:rsidRDefault="007F155A" w:rsidP="004A0681">
      <w:pPr>
        <w:spacing w:line="360" w:lineRule="auto"/>
        <w:jc w:val="center"/>
        <w:rPr>
          <w:b/>
          <w:bCs/>
          <w:sz w:val="28"/>
          <w:szCs w:val="28"/>
          <w:lang w:val="uk-UA"/>
        </w:rPr>
      </w:pPr>
    </w:p>
    <w:p w:rsidR="007F155A" w:rsidRDefault="007F155A" w:rsidP="004A0681">
      <w:pPr>
        <w:spacing w:line="360" w:lineRule="auto"/>
        <w:jc w:val="center"/>
        <w:rPr>
          <w:b/>
          <w:bCs/>
          <w:sz w:val="28"/>
          <w:szCs w:val="28"/>
          <w:lang w:val="uk-UA"/>
        </w:rPr>
      </w:pPr>
    </w:p>
    <w:p w:rsidR="007F155A" w:rsidRPr="006870E6" w:rsidRDefault="007F155A" w:rsidP="004A0681">
      <w:pPr>
        <w:spacing w:line="360" w:lineRule="auto"/>
        <w:jc w:val="center"/>
        <w:rPr>
          <w:b/>
          <w:bCs/>
          <w:sz w:val="28"/>
          <w:szCs w:val="28"/>
          <w:lang w:val="uk-UA"/>
        </w:rPr>
      </w:pPr>
    </w:p>
    <w:p w:rsidR="00AF281F" w:rsidRPr="006870E6" w:rsidRDefault="00AF281F" w:rsidP="004A0681">
      <w:pPr>
        <w:spacing w:line="360" w:lineRule="auto"/>
        <w:jc w:val="center"/>
        <w:rPr>
          <w:b/>
          <w:bCs/>
          <w:sz w:val="28"/>
          <w:szCs w:val="28"/>
          <w:lang w:val="uk-UA"/>
        </w:rPr>
      </w:pPr>
    </w:p>
    <w:p w:rsidR="00AF281F" w:rsidRPr="006870E6" w:rsidRDefault="00AF281F" w:rsidP="004A0681">
      <w:pPr>
        <w:spacing w:line="360" w:lineRule="auto"/>
        <w:jc w:val="center"/>
        <w:rPr>
          <w:b/>
          <w:bCs/>
          <w:sz w:val="28"/>
          <w:szCs w:val="28"/>
          <w:lang w:val="uk-UA"/>
        </w:rPr>
      </w:pPr>
    </w:p>
    <w:p w:rsidR="00AF281F" w:rsidRPr="006870E6" w:rsidRDefault="00AF281F" w:rsidP="004A0681">
      <w:pPr>
        <w:spacing w:line="360" w:lineRule="auto"/>
        <w:jc w:val="center"/>
        <w:rPr>
          <w:b/>
          <w:bCs/>
          <w:sz w:val="28"/>
          <w:szCs w:val="28"/>
          <w:lang w:val="uk-UA"/>
        </w:rPr>
      </w:pPr>
    </w:p>
    <w:p w:rsidR="00AF281F" w:rsidRPr="006870E6" w:rsidRDefault="00AF281F" w:rsidP="004A0681">
      <w:pPr>
        <w:spacing w:line="360" w:lineRule="auto"/>
        <w:jc w:val="center"/>
        <w:rPr>
          <w:b/>
          <w:bCs/>
          <w:sz w:val="28"/>
          <w:szCs w:val="28"/>
          <w:lang w:val="uk-UA"/>
        </w:rPr>
      </w:pPr>
    </w:p>
    <w:p w:rsidR="00AF281F" w:rsidRPr="006870E6" w:rsidRDefault="00AF281F" w:rsidP="004A0681">
      <w:pPr>
        <w:spacing w:line="360" w:lineRule="auto"/>
        <w:jc w:val="center"/>
        <w:rPr>
          <w:b/>
          <w:bCs/>
          <w:sz w:val="28"/>
          <w:szCs w:val="28"/>
          <w:lang w:val="uk-UA"/>
        </w:rPr>
      </w:pPr>
    </w:p>
    <w:p w:rsidR="004A0681" w:rsidRPr="006870E6" w:rsidRDefault="004A0681" w:rsidP="004A0681">
      <w:pPr>
        <w:spacing w:line="360" w:lineRule="auto"/>
        <w:jc w:val="center"/>
        <w:rPr>
          <w:bCs/>
          <w:sz w:val="28"/>
          <w:szCs w:val="28"/>
          <w:lang w:val="uk-UA"/>
        </w:rPr>
      </w:pPr>
      <w:r w:rsidRPr="006870E6">
        <w:rPr>
          <w:bCs/>
          <w:sz w:val="28"/>
          <w:szCs w:val="28"/>
          <w:lang w:val="uk-UA"/>
        </w:rPr>
        <w:lastRenderedPageBreak/>
        <w:t>РОЗДІЛ 7</w:t>
      </w:r>
    </w:p>
    <w:p w:rsidR="004A0681" w:rsidRPr="006870E6" w:rsidRDefault="004A0681" w:rsidP="004A0681">
      <w:pPr>
        <w:spacing w:line="360" w:lineRule="auto"/>
        <w:ind w:firstLine="708"/>
        <w:jc w:val="center"/>
        <w:rPr>
          <w:sz w:val="28"/>
          <w:szCs w:val="28"/>
          <w:lang w:val="uk-UA"/>
        </w:rPr>
      </w:pPr>
      <w:r w:rsidRPr="006870E6">
        <w:rPr>
          <w:sz w:val="28"/>
          <w:szCs w:val="28"/>
          <w:lang w:val="uk-UA"/>
        </w:rPr>
        <w:t>ОБҐРУНТУВАННЯ ІНОВАЦІЙНОЇ МЕТОДИКИ ВИЗНАЧЕННЯ ТОКСИЧНОСТІ ТА МУТАГЕННОЇ АКТИВНОСТІ ВОДИ ІЗ ВИКОРИСТАННЯМ ТЕСТ-СИСТЕМИ</w:t>
      </w:r>
    </w:p>
    <w:p w:rsidR="004A0681" w:rsidRPr="006870E6" w:rsidRDefault="004A0681" w:rsidP="004A0681">
      <w:pPr>
        <w:spacing w:line="360" w:lineRule="auto"/>
        <w:ind w:firstLine="708"/>
        <w:jc w:val="center"/>
        <w:rPr>
          <w:bCs/>
          <w:caps/>
          <w:sz w:val="28"/>
          <w:szCs w:val="28"/>
          <w:lang w:val="uk-UA" w:eastAsia="uk-UA"/>
        </w:rPr>
      </w:pPr>
      <w:r w:rsidRPr="006870E6">
        <w:rPr>
          <w:bCs/>
          <w:i/>
          <w:sz w:val="28"/>
          <w:szCs w:val="28"/>
          <w:lang w:val="uk-UA" w:eastAsia="uk-UA"/>
        </w:rPr>
        <w:t>Salmonella typhimurium</w:t>
      </w:r>
      <w:r w:rsidRPr="006870E6">
        <w:rPr>
          <w:bCs/>
          <w:caps/>
          <w:sz w:val="28"/>
          <w:szCs w:val="28"/>
          <w:lang w:val="uk-UA" w:eastAsia="uk-UA"/>
        </w:rPr>
        <w:t xml:space="preserve"> </w:t>
      </w:r>
      <w:r w:rsidRPr="006870E6">
        <w:rPr>
          <w:bCs/>
          <w:iCs/>
          <w:caps/>
          <w:sz w:val="28"/>
          <w:szCs w:val="28"/>
          <w:lang w:val="uk-UA" w:eastAsia="uk-UA"/>
        </w:rPr>
        <w:t>ТА</w:t>
      </w:r>
      <w:r w:rsidRPr="006870E6">
        <w:rPr>
          <w:bCs/>
          <w:i/>
          <w:caps/>
          <w:sz w:val="28"/>
          <w:szCs w:val="28"/>
          <w:lang w:val="uk-UA" w:eastAsia="uk-UA"/>
        </w:rPr>
        <w:t xml:space="preserve"> </w:t>
      </w:r>
      <w:r w:rsidRPr="006870E6">
        <w:rPr>
          <w:bCs/>
          <w:caps/>
          <w:sz w:val="28"/>
          <w:szCs w:val="28"/>
          <w:lang w:val="uk-UA" w:eastAsia="uk-UA"/>
        </w:rPr>
        <w:t>98</w:t>
      </w:r>
    </w:p>
    <w:p w:rsidR="004A0681" w:rsidRPr="006870E6" w:rsidRDefault="004A0681" w:rsidP="004A0681">
      <w:pPr>
        <w:spacing w:line="360" w:lineRule="auto"/>
        <w:ind w:firstLine="708"/>
        <w:jc w:val="both"/>
        <w:rPr>
          <w:bCs/>
          <w:caps/>
          <w:sz w:val="28"/>
          <w:szCs w:val="28"/>
          <w:lang w:val="uk-UA" w:eastAsia="uk-UA"/>
        </w:rPr>
      </w:pPr>
    </w:p>
    <w:p w:rsidR="004A0681" w:rsidRPr="006870E6" w:rsidRDefault="004A0681" w:rsidP="004A0681">
      <w:pPr>
        <w:spacing w:line="360" w:lineRule="auto"/>
        <w:ind w:firstLine="708"/>
        <w:jc w:val="both"/>
        <w:rPr>
          <w:rStyle w:val="hps"/>
          <w:sz w:val="28"/>
          <w:szCs w:val="28"/>
          <w:lang w:val="uk-UA"/>
        </w:rPr>
      </w:pPr>
    </w:p>
    <w:p w:rsidR="004A0681" w:rsidRPr="006870E6" w:rsidRDefault="004A0681" w:rsidP="004A0681">
      <w:pPr>
        <w:spacing w:line="360" w:lineRule="auto"/>
        <w:ind w:firstLine="708"/>
        <w:jc w:val="center"/>
        <w:rPr>
          <w:bCs/>
          <w:sz w:val="28"/>
          <w:szCs w:val="28"/>
          <w:lang w:val="uk-UA"/>
        </w:rPr>
      </w:pPr>
      <w:r w:rsidRPr="006870E6">
        <w:rPr>
          <w:bCs/>
          <w:sz w:val="28"/>
          <w:szCs w:val="28"/>
          <w:lang w:val="uk-UA"/>
        </w:rPr>
        <w:t xml:space="preserve">7.1  </w:t>
      </w:r>
      <w:r w:rsidRPr="006870E6">
        <w:rPr>
          <w:sz w:val="28"/>
          <w:szCs w:val="28"/>
          <w:lang w:val="uk-UA"/>
        </w:rPr>
        <w:t xml:space="preserve">Тест-система </w:t>
      </w:r>
      <w:r w:rsidRPr="006870E6">
        <w:rPr>
          <w:bCs/>
          <w:i/>
          <w:sz w:val="28"/>
          <w:szCs w:val="28"/>
          <w:lang w:val="uk-UA" w:eastAsia="uk-UA"/>
        </w:rPr>
        <w:t>Salmonella typhimurium</w:t>
      </w:r>
      <w:r w:rsidRPr="006870E6">
        <w:rPr>
          <w:bCs/>
          <w:caps/>
          <w:sz w:val="28"/>
          <w:szCs w:val="28"/>
          <w:lang w:val="uk-UA" w:eastAsia="uk-UA"/>
        </w:rPr>
        <w:t xml:space="preserve"> </w:t>
      </w:r>
      <w:r w:rsidRPr="006870E6">
        <w:rPr>
          <w:bCs/>
          <w:iCs/>
          <w:caps/>
          <w:sz w:val="28"/>
          <w:szCs w:val="28"/>
          <w:lang w:val="uk-UA" w:eastAsia="uk-UA"/>
        </w:rPr>
        <w:t>ТА</w:t>
      </w:r>
      <w:r w:rsidRPr="006870E6">
        <w:rPr>
          <w:bCs/>
          <w:i/>
          <w:caps/>
          <w:sz w:val="28"/>
          <w:szCs w:val="28"/>
          <w:lang w:val="uk-UA" w:eastAsia="uk-UA"/>
        </w:rPr>
        <w:t xml:space="preserve"> </w:t>
      </w:r>
      <w:r w:rsidRPr="006870E6">
        <w:rPr>
          <w:bCs/>
          <w:caps/>
          <w:sz w:val="28"/>
          <w:szCs w:val="28"/>
          <w:lang w:val="uk-UA" w:eastAsia="uk-UA"/>
        </w:rPr>
        <w:t xml:space="preserve">98 </w:t>
      </w:r>
      <w:r w:rsidRPr="006870E6">
        <w:rPr>
          <w:sz w:val="28"/>
          <w:szCs w:val="28"/>
          <w:lang w:val="uk-UA"/>
        </w:rPr>
        <w:t xml:space="preserve">у визначенні </w:t>
      </w:r>
      <w:r w:rsidRPr="006870E6">
        <w:rPr>
          <w:bCs/>
          <w:sz w:val="28"/>
          <w:szCs w:val="28"/>
          <w:lang w:val="uk-UA"/>
        </w:rPr>
        <w:t>токсичності води поверхневих джерел гирлової зони</w:t>
      </w:r>
    </w:p>
    <w:p w:rsidR="004A0681" w:rsidRPr="006870E6" w:rsidRDefault="004A0681" w:rsidP="004A0681">
      <w:pPr>
        <w:spacing w:line="360" w:lineRule="auto"/>
        <w:ind w:firstLine="708"/>
        <w:jc w:val="both"/>
        <w:rPr>
          <w:b/>
          <w:bCs/>
          <w:sz w:val="28"/>
          <w:szCs w:val="28"/>
          <w:lang w:val="uk-UA"/>
        </w:rPr>
      </w:pPr>
      <w:r w:rsidRPr="006870E6">
        <w:rPr>
          <w:b/>
          <w:bCs/>
          <w:sz w:val="28"/>
          <w:szCs w:val="28"/>
          <w:lang w:val="uk-UA"/>
        </w:rPr>
        <w:t xml:space="preserve"> </w:t>
      </w:r>
    </w:p>
    <w:p w:rsidR="004A0681" w:rsidRPr="006870E6" w:rsidRDefault="004A0681" w:rsidP="004A0681">
      <w:pPr>
        <w:spacing w:line="360" w:lineRule="auto"/>
        <w:ind w:firstLine="708"/>
        <w:jc w:val="both"/>
        <w:rPr>
          <w:rStyle w:val="hps"/>
          <w:sz w:val="28"/>
          <w:szCs w:val="28"/>
          <w:lang w:val="uk-UA"/>
        </w:rPr>
      </w:pPr>
      <w:r w:rsidRPr="006870E6">
        <w:rPr>
          <w:rStyle w:val="hps"/>
          <w:sz w:val="28"/>
          <w:szCs w:val="28"/>
          <w:lang w:val="uk-UA"/>
        </w:rPr>
        <w:t>Попередні</w:t>
      </w:r>
      <w:r w:rsidRPr="006870E6">
        <w:rPr>
          <w:sz w:val="28"/>
          <w:szCs w:val="28"/>
          <w:lang w:val="uk-UA"/>
        </w:rPr>
        <w:t xml:space="preserve"> </w:t>
      </w:r>
      <w:r w:rsidRPr="006870E6">
        <w:rPr>
          <w:rStyle w:val="hps"/>
          <w:sz w:val="28"/>
          <w:szCs w:val="28"/>
          <w:lang w:val="uk-UA"/>
        </w:rPr>
        <w:t>дані</w:t>
      </w:r>
      <w:r w:rsidRPr="006870E6">
        <w:rPr>
          <w:sz w:val="28"/>
          <w:szCs w:val="28"/>
          <w:lang w:val="uk-UA"/>
        </w:rPr>
        <w:t xml:space="preserve">, на </w:t>
      </w:r>
      <w:r w:rsidRPr="006870E6">
        <w:rPr>
          <w:rStyle w:val="hps"/>
          <w:sz w:val="28"/>
          <w:szCs w:val="28"/>
          <w:lang w:val="uk-UA"/>
        </w:rPr>
        <w:t>підставі</w:t>
      </w:r>
      <w:r w:rsidRPr="006870E6">
        <w:rPr>
          <w:sz w:val="28"/>
          <w:szCs w:val="28"/>
          <w:lang w:val="uk-UA"/>
        </w:rPr>
        <w:t xml:space="preserve"> </w:t>
      </w:r>
      <w:r w:rsidRPr="006870E6">
        <w:rPr>
          <w:rStyle w:val="hps"/>
          <w:sz w:val="28"/>
          <w:szCs w:val="28"/>
          <w:lang w:val="uk-UA"/>
        </w:rPr>
        <w:t>яких потім</w:t>
      </w:r>
      <w:r w:rsidRPr="006870E6">
        <w:rPr>
          <w:sz w:val="28"/>
          <w:szCs w:val="28"/>
          <w:lang w:val="uk-UA"/>
        </w:rPr>
        <w:t xml:space="preserve"> </w:t>
      </w:r>
      <w:r w:rsidRPr="006870E6">
        <w:rPr>
          <w:rStyle w:val="hps"/>
          <w:sz w:val="28"/>
          <w:szCs w:val="28"/>
          <w:lang w:val="uk-UA"/>
        </w:rPr>
        <w:t>здійснювали</w:t>
      </w:r>
      <w:r w:rsidRPr="006870E6">
        <w:rPr>
          <w:sz w:val="28"/>
          <w:szCs w:val="28"/>
          <w:lang w:val="uk-UA"/>
        </w:rPr>
        <w:t xml:space="preserve"> </w:t>
      </w:r>
      <w:r w:rsidRPr="006870E6">
        <w:rPr>
          <w:rStyle w:val="hps"/>
          <w:sz w:val="28"/>
          <w:szCs w:val="28"/>
          <w:lang w:val="uk-UA"/>
        </w:rPr>
        <w:t>розрахунки</w:t>
      </w:r>
      <w:r w:rsidRPr="006870E6">
        <w:rPr>
          <w:sz w:val="28"/>
          <w:szCs w:val="28"/>
          <w:lang w:val="uk-UA"/>
        </w:rPr>
        <w:t xml:space="preserve"> </w:t>
      </w:r>
      <w:r w:rsidRPr="006870E6">
        <w:rPr>
          <w:rStyle w:val="hps"/>
          <w:sz w:val="28"/>
          <w:szCs w:val="28"/>
          <w:lang w:val="uk-UA"/>
        </w:rPr>
        <w:t>показників</w:t>
      </w:r>
      <w:r w:rsidRPr="006870E6">
        <w:rPr>
          <w:sz w:val="28"/>
          <w:szCs w:val="28"/>
          <w:lang w:val="uk-UA"/>
        </w:rPr>
        <w:t xml:space="preserve"> </w:t>
      </w:r>
      <w:r w:rsidRPr="006870E6">
        <w:rPr>
          <w:rStyle w:val="hps"/>
          <w:sz w:val="28"/>
          <w:szCs w:val="28"/>
          <w:lang w:val="uk-UA"/>
        </w:rPr>
        <w:t>токсичності,</w:t>
      </w:r>
      <w:r w:rsidRPr="006870E6">
        <w:rPr>
          <w:sz w:val="28"/>
          <w:szCs w:val="28"/>
          <w:lang w:val="uk-UA"/>
        </w:rPr>
        <w:t xml:space="preserve"> </w:t>
      </w:r>
      <w:r w:rsidRPr="006870E6">
        <w:rPr>
          <w:rStyle w:val="hps"/>
          <w:sz w:val="28"/>
          <w:szCs w:val="28"/>
          <w:lang w:val="uk-UA"/>
        </w:rPr>
        <w:t>наведені</w:t>
      </w:r>
      <w:r w:rsidRPr="006870E6">
        <w:rPr>
          <w:sz w:val="28"/>
          <w:szCs w:val="28"/>
          <w:lang w:val="uk-UA"/>
        </w:rPr>
        <w:t xml:space="preserve"> </w:t>
      </w:r>
      <w:r w:rsidRPr="006870E6">
        <w:rPr>
          <w:rStyle w:val="hps"/>
          <w:sz w:val="28"/>
          <w:szCs w:val="28"/>
          <w:lang w:val="uk-UA"/>
        </w:rPr>
        <w:t>в</w:t>
      </w:r>
      <w:r w:rsidRPr="006870E6">
        <w:rPr>
          <w:sz w:val="28"/>
          <w:szCs w:val="28"/>
          <w:lang w:val="uk-UA"/>
        </w:rPr>
        <w:t xml:space="preserve"> </w:t>
      </w:r>
      <w:r w:rsidRPr="006870E6">
        <w:rPr>
          <w:rStyle w:val="hps"/>
          <w:sz w:val="28"/>
          <w:szCs w:val="28"/>
          <w:lang w:val="uk-UA"/>
        </w:rPr>
        <w:t>табл. 7.1.</w:t>
      </w:r>
    </w:p>
    <w:p w:rsidR="004A0681" w:rsidRPr="006870E6" w:rsidRDefault="004A0681" w:rsidP="004A0681">
      <w:pPr>
        <w:spacing w:line="360" w:lineRule="auto"/>
        <w:jc w:val="right"/>
        <w:rPr>
          <w:i/>
          <w:iCs/>
          <w:sz w:val="28"/>
          <w:szCs w:val="28"/>
          <w:lang w:val="uk-UA" w:eastAsia="uk-UA"/>
        </w:rPr>
      </w:pPr>
      <w:r w:rsidRPr="006870E6">
        <w:rPr>
          <w:i/>
          <w:iCs/>
          <w:sz w:val="28"/>
          <w:szCs w:val="28"/>
          <w:lang w:val="uk-UA" w:eastAsia="uk-UA"/>
        </w:rPr>
        <w:t>Таблиця 7.1</w:t>
      </w:r>
    </w:p>
    <w:p w:rsidR="004A0681" w:rsidRPr="006870E6" w:rsidRDefault="004A0681" w:rsidP="004A0681">
      <w:pPr>
        <w:spacing w:line="360" w:lineRule="auto"/>
        <w:ind w:firstLine="708"/>
        <w:jc w:val="center"/>
        <w:rPr>
          <w:b/>
          <w:sz w:val="28"/>
          <w:szCs w:val="28"/>
          <w:lang w:val="uk-UA" w:eastAsia="uk-UA"/>
        </w:rPr>
      </w:pPr>
      <w:r w:rsidRPr="006870E6">
        <w:rPr>
          <w:b/>
          <w:sz w:val="28"/>
          <w:szCs w:val="28"/>
          <w:lang w:val="uk-UA" w:eastAsia="uk-UA"/>
        </w:rPr>
        <w:t>Попередні показники  чисельності КУО/ см</w:t>
      </w:r>
      <w:r w:rsidRPr="006870E6">
        <w:rPr>
          <w:b/>
          <w:sz w:val="28"/>
          <w:szCs w:val="28"/>
          <w:vertAlign w:val="superscript"/>
          <w:lang w:val="uk-UA" w:eastAsia="uk-UA"/>
        </w:rPr>
        <w:t xml:space="preserve">3 </w:t>
      </w:r>
      <w:r w:rsidRPr="006870E6">
        <w:rPr>
          <w:b/>
          <w:i/>
          <w:sz w:val="28"/>
          <w:szCs w:val="28"/>
          <w:lang w:val="uk-UA" w:eastAsia="uk-UA"/>
        </w:rPr>
        <w:t>Salmonella typhimurium</w:t>
      </w:r>
      <w:r w:rsidRPr="006870E6">
        <w:rPr>
          <w:b/>
          <w:sz w:val="28"/>
          <w:szCs w:val="28"/>
          <w:lang w:val="uk-UA" w:eastAsia="uk-UA"/>
        </w:rPr>
        <w:t xml:space="preserve"> </w:t>
      </w:r>
      <w:r w:rsidRPr="006870E6">
        <w:rPr>
          <w:b/>
          <w:iCs/>
          <w:sz w:val="28"/>
          <w:szCs w:val="28"/>
          <w:lang w:val="uk-UA" w:eastAsia="uk-UA"/>
        </w:rPr>
        <w:t>ТА</w:t>
      </w:r>
      <w:r w:rsidRPr="006870E6">
        <w:rPr>
          <w:b/>
          <w:i/>
          <w:sz w:val="28"/>
          <w:szCs w:val="28"/>
          <w:lang w:val="uk-UA" w:eastAsia="uk-UA"/>
        </w:rPr>
        <w:t xml:space="preserve"> </w:t>
      </w:r>
      <w:r w:rsidRPr="006870E6">
        <w:rPr>
          <w:b/>
          <w:sz w:val="28"/>
          <w:szCs w:val="28"/>
          <w:lang w:val="uk-UA" w:eastAsia="uk-UA"/>
        </w:rPr>
        <w:t>98 на середовищах МПА та САС</w:t>
      </w:r>
    </w:p>
    <w:tbl>
      <w:tblPr>
        <w:tblW w:w="0" w:type="auto"/>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2880"/>
        <w:gridCol w:w="3628"/>
      </w:tblGrid>
      <w:tr w:rsidR="004A0681" w:rsidRPr="006870E6" w:rsidTr="006F4ABB">
        <w:tc>
          <w:tcPr>
            <w:tcW w:w="1368" w:type="dxa"/>
            <w:vMerge w:val="restart"/>
          </w:tcPr>
          <w:p w:rsidR="004A0681" w:rsidRPr="006870E6" w:rsidRDefault="004A0681" w:rsidP="00153C23">
            <w:pPr>
              <w:jc w:val="center"/>
              <w:rPr>
                <w:sz w:val="28"/>
                <w:szCs w:val="28"/>
                <w:lang w:val="uk-UA" w:eastAsia="uk-UA"/>
              </w:rPr>
            </w:pPr>
          </w:p>
          <w:p w:rsidR="004A0681" w:rsidRPr="006870E6" w:rsidRDefault="004A0681" w:rsidP="00153C23">
            <w:pPr>
              <w:rPr>
                <w:sz w:val="28"/>
                <w:szCs w:val="28"/>
                <w:lang w:val="uk-UA" w:eastAsia="uk-UA"/>
              </w:rPr>
            </w:pPr>
            <w:r w:rsidRPr="006870E6">
              <w:rPr>
                <w:sz w:val="28"/>
                <w:szCs w:val="28"/>
                <w:lang w:val="uk-UA" w:eastAsia="uk-UA"/>
              </w:rPr>
              <w:t>№ зразка</w:t>
            </w:r>
          </w:p>
        </w:tc>
        <w:tc>
          <w:tcPr>
            <w:tcW w:w="6508" w:type="dxa"/>
            <w:gridSpan w:val="2"/>
            <w:shd w:val="clear" w:color="auto" w:fill="auto"/>
          </w:tcPr>
          <w:p w:rsidR="004A0681" w:rsidRPr="006870E6" w:rsidRDefault="00153C23" w:rsidP="00153C23">
            <w:pPr>
              <w:jc w:val="center"/>
              <w:rPr>
                <w:sz w:val="28"/>
                <w:szCs w:val="28"/>
                <w:vertAlign w:val="superscript"/>
                <w:lang w:val="uk-UA" w:eastAsia="uk-UA"/>
              </w:rPr>
            </w:pPr>
            <w:r w:rsidRPr="006870E6">
              <w:rPr>
                <w:sz w:val="28"/>
                <w:szCs w:val="28"/>
                <w:lang w:val="uk-UA" w:eastAsia="uk-UA"/>
              </w:rPr>
              <w:t>е</w:t>
            </w:r>
          </w:p>
        </w:tc>
      </w:tr>
      <w:tr w:rsidR="004A0681" w:rsidRPr="006870E6" w:rsidTr="006F4ABB">
        <w:trPr>
          <w:trHeight w:val="382"/>
        </w:trPr>
        <w:tc>
          <w:tcPr>
            <w:tcW w:w="1368" w:type="dxa"/>
            <w:vMerge/>
          </w:tcPr>
          <w:p w:rsidR="004A0681" w:rsidRPr="006870E6" w:rsidRDefault="004A0681" w:rsidP="00153C23">
            <w:pPr>
              <w:jc w:val="center"/>
              <w:rPr>
                <w:sz w:val="28"/>
                <w:szCs w:val="28"/>
                <w:lang w:eastAsia="uk-UA"/>
              </w:rPr>
            </w:pPr>
          </w:p>
        </w:tc>
        <w:tc>
          <w:tcPr>
            <w:tcW w:w="2880" w:type="dxa"/>
            <w:shd w:val="clear" w:color="auto" w:fill="auto"/>
          </w:tcPr>
          <w:p w:rsidR="004A0681" w:rsidRPr="006870E6" w:rsidRDefault="00F83113" w:rsidP="00153C23">
            <w:pPr>
              <w:jc w:val="center"/>
              <w:rPr>
                <w:sz w:val="36"/>
                <w:szCs w:val="36"/>
                <w:lang w:val="uk-UA" w:eastAsia="uk-UA"/>
              </w:rPr>
            </w:pPr>
            <m:oMathPara>
              <m:oMath>
                <m:sSub>
                  <m:sSubPr>
                    <m:ctrlPr>
                      <w:rPr>
                        <w:rFonts w:ascii="Cambria Math" w:hAnsi="Cambria Math"/>
                        <w:i/>
                        <w:sz w:val="36"/>
                        <w:szCs w:val="36"/>
                        <w:lang w:val="uk-UA" w:eastAsia="uk-UA"/>
                      </w:rPr>
                    </m:ctrlPr>
                  </m:sSubPr>
                  <m:e>
                    <m:acc>
                      <m:accPr>
                        <m:chr m:val="̅"/>
                        <m:ctrlPr>
                          <w:rPr>
                            <w:rFonts w:ascii="Cambria Math" w:hAnsi="Cambria Math"/>
                            <w:i/>
                            <w:sz w:val="36"/>
                            <w:szCs w:val="36"/>
                            <w:lang w:val="uk-UA" w:eastAsia="uk-UA"/>
                          </w:rPr>
                        </m:ctrlPr>
                      </m:accPr>
                      <m:e>
                        <m:r>
                          <w:rPr>
                            <w:rFonts w:ascii="Cambria Math"/>
                            <w:sz w:val="36"/>
                            <w:szCs w:val="36"/>
                            <w:lang w:val="uk-UA" w:eastAsia="uk-UA"/>
                          </w:rPr>
                          <m:t>х</m:t>
                        </m:r>
                      </m:e>
                    </m:acc>
                  </m:e>
                  <m:sub>
                    <m:r>
                      <w:rPr>
                        <w:rFonts w:ascii="Cambria Math"/>
                        <w:sz w:val="36"/>
                        <w:szCs w:val="36"/>
                        <w:lang w:val="uk-UA" w:eastAsia="uk-UA"/>
                      </w:rPr>
                      <m:t>мпа</m:t>
                    </m:r>
                  </m:sub>
                </m:sSub>
              </m:oMath>
            </m:oMathPara>
          </w:p>
        </w:tc>
        <w:tc>
          <w:tcPr>
            <w:tcW w:w="3628" w:type="dxa"/>
            <w:shd w:val="clear" w:color="auto" w:fill="auto"/>
          </w:tcPr>
          <w:p w:rsidR="004A0681" w:rsidRPr="006870E6" w:rsidRDefault="00F83113" w:rsidP="00153C23">
            <w:pPr>
              <w:jc w:val="center"/>
              <w:rPr>
                <w:sz w:val="36"/>
                <w:szCs w:val="36"/>
                <w:lang w:val="uk-UA" w:eastAsia="uk-UA"/>
              </w:rPr>
            </w:pPr>
            <m:oMathPara>
              <m:oMath>
                <m:sSub>
                  <m:sSubPr>
                    <m:ctrlPr>
                      <w:rPr>
                        <w:rFonts w:ascii="Cambria Math" w:hAnsi="Cambria Math"/>
                        <w:i/>
                        <w:sz w:val="36"/>
                        <w:szCs w:val="36"/>
                        <w:lang w:val="uk-UA" w:eastAsia="uk-UA"/>
                      </w:rPr>
                    </m:ctrlPr>
                  </m:sSubPr>
                  <m:e>
                    <m:acc>
                      <m:accPr>
                        <m:chr m:val="̅"/>
                        <m:ctrlPr>
                          <w:rPr>
                            <w:rFonts w:ascii="Cambria Math" w:hAnsi="Cambria Math"/>
                            <w:i/>
                            <w:sz w:val="36"/>
                            <w:szCs w:val="36"/>
                            <w:lang w:val="uk-UA" w:eastAsia="uk-UA"/>
                          </w:rPr>
                        </m:ctrlPr>
                      </m:accPr>
                      <m:e>
                        <m:r>
                          <w:rPr>
                            <w:rFonts w:ascii="Cambria Math"/>
                            <w:sz w:val="36"/>
                            <w:szCs w:val="36"/>
                            <w:lang w:val="uk-UA" w:eastAsia="uk-UA"/>
                          </w:rPr>
                          <m:t>х</m:t>
                        </m:r>
                      </m:e>
                    </m:acc>
                  </m:e>
                  <m:sub>
                    <m:r>
                      <w:rPr>
                        <w:rFonts w:ascii="Cambria Math"/>
                        <w:sz w:val="36"/>
                        <w:szCs w:val="36"/>
                        <w:lang w:val="uk-UA" w:eastAsia="uk-UA"/>
                      </w:rPr>
                      <m:t>сас</m:t>
                    </m:r>
                  </m:sub>
                </m:sSub>
              </m:oMath>
            </m:oMathPara>
          </w:p>
        </w:tc>
      </w:tr>
      <w:tr w:rsidR="004A0681" w:rsidRPr="006870E6" w:rsidTr="006F4ABB">
        <w:trPr>
          <w:trHeight w:val="382"/>
        </w:trPr>
        <w:tc>
          <w:tcPr>
            <w:tcW w:w="1368" w:type="dxa"/>
          </w:tcPr>
          <w:p w:rsidR="004A0681" w:rsidRPr="006870E6" w:rsidRDefault="004A0681" w:rsidP="00153C23">
            <w:pPr>
              <w:jc w:val="center"/>
              <w:rPr>
                <w:sz w:val="28"/>
                <w:szCs w:val="28"/>
                <w:lang w:val="uk-UA" w:eastAsia="uk-UA"/>
              </w:rPr>
            </w:pPr>
            <w:r w:rsidRPr="006870E6">
              <w:rPr>
                <w:sz w:val="28"/>
                <w:szCs w:val="28"/>
                <w:lang w:val="uk-UA" w:eastAsia="uk-UA"/>
              </w:rPr>
              <w:t>1</w:t>
            </w:r>
          </w:p>
        </w:tc>
        <w:tc>
          <w:tcPr>
            <w:tcW w:w="2880" w:type="dxa"/>
            <w:shd w:val="clear" w:color="auto" w:fill="auto"/>
          </w:tcPr>
          <w:p w:rsidR="004A0681" w:rsidRPr="006870E6" w:rsidRDefault="004A0681" w:rsidP="00153C23">
            <w:pPr>
              <w:jc w:val="center"/>
              <w:rPr>
                <w:sz w:val="28"/>
                <w:szCs w:val="28"/>
                <w:lang w:val="uk-UA"/>
              </w:rPr>
            </w:pPr>
            <w:r w:rsidRPr="006870E6">
              <w:rPr>
                <w:sz w:val="28"/>
                <w:szCs w:val="28"/>
                <w:lang w:val="uk-UA"/>
              </w:rPr>
              <w:t>2</w:t>
            </w:r>
          </w:p>
        </w:tc>
        <w:tc>
          <w:tcPr>
            <w:tcW w:w="3628" w:type="dxa"/>
            <w:shd w:val="clear" w:color="auto" w:fill="auto"/>
          </w:tcPr>
          <w:p w:rsidR="004A0681" w:rsidRPr="006870E6" w:rsidRDefault="004A0681" w:rsidP="00153C23">
            <w:pPr>
              <w:jc w:val="center"/>
              <w:rPr>
                <w:sz w:val="28"/>
                <w:szCs w:val="28"/>
                <w:lang w:val="uk-UA"/>
              </w:rPr>
            </w:pPr>
            <w:r w:rsidRPr="006870E6">
              <w:rPr>
                <w:sz w:val="28"/>
                <w:szCs w:val="28"/>
                <w:lang w:val="uk-UA"/>
              </w:rPr>
              <w:t>3</w:t>
            </w:r>
          </w:p>
        </w:tc>
      </w:tr>
      <w:tr w:rsidR="004A0681" w:rsidRPr="006870E6" w:rsidTr="006F4ABB">
        <w:tc>
          <w:tcPr>
            <w:tcW w:w="1368" w:type="dxa"/>
          </w:tcPr>
          <w:p w:rsidR="004A0681" w:rsidRPr="006870E6" w:rsidRDefault="004A0681" w:rsidP="00153C23">
            <w:pPr>
              <w:rPr>
                <w:sz w:val="28"/>
                <w:szCs w:val="28"/>
                <w:lang w:val="uk-UA" w:eastAsia="uk-UA"/>
              </w:rPr>
            </w:pPr>
            <w:r w:rsidRPr="006870E6">
              <w:rPr>
                <w:sz w:val="28"/>
                <w:szCs w:val="28"/>
                <w:lang w:val="uk-UA" w:eastAsia="uk-UA"/>
              </w:rPr>
              <w:t>Контроль</w:t>
            </w:r>
          </w:p>
        </w:tc>
        <w:tc>
          <w:tcPr>
            <w:tcW w:w="2880" w:type="dxa"/>
            <w:shd w:val="clear" w:color="auto" w:fill="auto"/>
          </w:tcPr>
          <w:p w:rsidR="004A0681" w:rsidRPr="006870E6" w:rsidRDefault="004A0681" w:rsidP="00153C23">
            <w:pPr>
              <w:rPr>
                <w:sz w:val="28"/>
                <w:szCs w:val="28"/>
                <w:lang w:val="uk-UA" w:eastAsia="uk-UA"/>
              </w:rPr>
            </w:pPr>
            <w:r w:rsidRPr="006870E6">
              <w:rPr>
                <w:sz w:val="28"/>
                <w:szCs w:val="28"/>
                <w:lang w:val="uk-UA" w:eastAsia="uk-UA"/>
              </w:rPr>
              <w:t>34,0±1,13</w:t>
            </w:r>
          </w:p>
        </w:tc>
        <w:tc>
          <w:tcPr>
            <w:tcW w:w="3628" w:type="dxa"/>
            <w:shd w:val="clear" w:color="auto" w:fill="auto"/>
          </w:tcPr>
          <w:p w:rsidR="004A0681" w:rsidRPr="006870E6" w:rsidRDefault="004A0681" w:rsidP="00153C23">
            <w:pPr>
              <w:rPr>
                <w:sz w:val="28"/>
                <w:szCs w:val="28"/>
                <w:lang w:val="uk-UA" w:eastAsia="uk-UA"/>
              </w:rPr>
            </w:pPr>
            <w:r w:rsidRPr="006870E6">
              <w:rPr>
                <w:sz w:val="28"/>
                <w:szCs w:val="28"/>
                <w:lang w:val="uk-UA" w:eastAsia="uk-UA"/>
              </w:rPr>
              <w:t>58,0±2,26</w:t>
            </w:r>
          </w:p>
        </w:tc>
      </w:tr>
      <w:tr w:rsidR="004A0681" w:rsidRPr="006870E6" w:rsidTr="00153C23">
        <w:tc>
          <w:tcPr>
            <w:tcW w:w="1368" w:type="dxa"/>
            <w:tcBorders>
              <w:bottom w:val="nil"/>
            </w:tcBorders>
          </w:tcPr>
          <w:p w:rsidR="004A0681" w:rsidRPr="006870E6" w:rsidRDefault="004A0681" w:rsidP="00153C23">
            <w:pPr>
              <w:jc w:val="both"/>
              <w:rPr>
                <w:sz w:val="28"/>
                <w:szCs w:val="28"/>
                <w:lang w:val="uk-UA" w:eastAsia="uk-UA"/>
              </w:rPr>
            </w:pPr>
            <w:r w:rsidRPr="006870E6">
              <w:rPr>
                <w:sz w:val="28"/>
                <w:szCs w:val="28"/>
                <w:lang w:val="uk-UA" w:eastAsia="uk-UA"/>
              </w:rPr>
              <w:t>1</w:t>
            </w:r>
          </w:p>
        </w:tc>
        <w:tc>
          <w:tcPr>
            <w:tcW w:w="2880" w:type="dxa"/>
            <w:tcBorders>
              <w:bottom w:val="nil"/>
            </w:tcBorders>
            <w:shd w:val="clear" w:color="auto" w:fill="auto"/>
          </w:tcPr>
          <w:p w:rsidR="004A0681" w:rsidRPr="006870E6" w:rsidRDefault="004A0681" w:rsidP="00153C23">
            <w:pPr>
              <w:rPr>
                <w:sz w:val="28"/>
                <w:szCs w:val="28"/>
                <w:lang w:val="uk-UA" w:eastAsia="uk-UA"/>
              </w:rPr>
            </w:pPr>
            <w:r w:rsidRPr="006870E6">
              <w:rPr>
                <w:sz w:val="28"/>
                <w:szCs w:val="28"/>
                <w:lang w:val="uk-UA" w:eastAsia="uk-UA"/>
              </w:rPr>
              <w:t>13,3±1,73</w:t>
            </w:r>
          </w:p>
        </w:tc>
        <w:tc>
          <w:tcPr>
            <w:tcW w:w="3628" w:type="dxa"/>
            <w:tcBorders>
              <w:bottom w:val="nil"/>
            </w:tcBorders>
            <w:shd w:val="clear" w:color="auto" w:fill="auto"/>
          </w:tcPr>
          <w:p w:rsidR="004A0681" w:rsidRPr="006870E6" w:rsidRDefault="004A0681" w:rsidP="00153C23">
            <w:pPr>
              <w:rPr>
                <w:sz w:val="28"/>
                <w:szCs w:val="28"/>
                <w:lang w:val="uk-UA" w:eastAsia="uk-UA"/>
              </w:rPr>
            </w:pPr>
            <w:r w:rsidRPr="006870E6">
              <w:rPr>
                <w:sz w:val="28"/>
                <w:szCs w:val="28"/>
                <w:lang w:val="uk-UA" w:eastAsia="uk-UA"/>
              </w:rPr>
              <w:t>182,7±5,23</w:t>
            </w:r>
          </w:p>
        </w:tc>
      </w:tr>
      <w:tr w:rsidR="004A0681" w:rsidRPr="006870E6" w:rsidTr="006F4ABB">
        <w:tc>
          <w:tcPr>
            <w:tcW w:w="1368" w:type="dxa"/>
          </w:tcPr>
          <w:p w:rsidR="004A0681" w:rsidRPr="006870E6" w:rsidRDefault="004A0681" w:rsidP="00153C23">
            <w:pPr>
              <w:jc w:val="both"/>
              <w:rPr>
                <w:sz w:val="28"/>
                <w:szCs w:val="28"/>
                <w:lang w:val="uk-UA" w:eastAsia="uk-UA"/>
              </w:rPr>
            </w:pPr>
            <w:r w:rsidRPr="006870E6">
              <w:rPr>
                <w:sz w:val="28"/>
                <w:szCs w:val="28"/>
                <w:lang w:val="uk-UA" w:eastAsia="uk-UA"/>
              </w:rPr>
              <w:t>2</w:t>
            </w:r>
          </w:p>
        </w:tc>
        <w:tc>
          <w:tcPr>
            <w:tcW w:w="2880"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12,3±2,61</w:t>
            </w:r>
          </w:p>
        </w:tc>
        <w:tc>
          <w:tcPr>
            <w:tcW w:w="3628"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232,0±11,98</w:t>
            </w:r>
          </w:p>
        </w:tc>
      </w:tr>
      <w:tr w:rsidR="004A0681" w:rsidRPr="006870E6" w:rsidTr="006F4ABB">
        <w:tc>
          <w:tcPr>
            <w:tcW w:w="1368" w:type="dxa"/>
          </w:tcPr>
          <w:p w:rsidR="004A0681" w:rsidRPr="006870E6" w:rsidRDefault="004A0681" w:rsidP="00153C23">
            <w:pPr>
              <w:jc w:val="both"/>
              <w:rPr>
                <w:sz w:val="28"/>
                <w:szCs w:val="28"/>
                <w:lang w:val="uk-UA" w:eastAsia="uk-UA"/>
              </w:rPr>
            </w:pPr>
            <w:r w:rsidRPr="006870E6">
              <w:rPr>
                <w:sz w:val="28"/>
                <w:szCs w:val="28"/>
                <w:lang w:val="uk-UA" w:eastAsia="uk-UA"/>
              </w:rPr>
              <w:t>3</w:t>
            </w:r>
          </w:p>
        </w:tc>
        <w:tc>
          <w:tcPr>
            <w:tcW w:w="2880"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39,0±1,13</w:t>
            </w:r>
          </w:p>
        </w:tc>
        <w:tc>
          <w:tcPr>
            <w:tcW w:w="3628"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56,0±1,13</w:t>
            </w:r>
          </w:p>
        </w:tc>
      </w:tr>
      <w:tr w:rsidR="004A0681" w:rsidRPr="006870E6" w:rsidTr="006F4ABB">
        <w:tc>
          <w:tcPr>
            <w:tcW w:w="1368" w:type="dxa"/>
          </w:tcPr>
          <w:p w:rsidR="004A0681" w:rsidRPr="006870E6" w:rsidRDefault="004A0681" w:rsidP="00153C23">
            <w:pPr>
              <w:jc w:val="both"/>
              <w:rPr>
                <w:sz w:val="28"/>
                <w:szCs w:val="28"/>
                <w:lang w:val="uk-UA" w:eastAsia="uk-UA"/>
              </w:rPr>
            </w:pPr>
            <w:r w:rsidRPr="006870E6">
              <w:rPr>
                <w:sz w:val="28"/>
                <w:szCs w:val="28"/>
                <w:lang w:val="uk-UA" w:eastAsia="uk-UA"/>
              </w:rPr>
              <w:t>4</w:t>
            </w:r>
          </w:p>
        </w:tc>
        <w:tc>
          <w:tcPr>
            <w:tcW w:w="2880"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29,0±2,26</w:t>
            </w:r>
          </w:p>
        </w:tc>
        <w:tc>
          <w:tcPr>
            <w:tcW w:w="3628"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146,7±6,91</w:t>
            </w:r>
          </w:p>
        </w:tc>
      </w:tr>
      <w:tr w:rsidR="004A0681" w:rsidRPr="006870E6" w:rsidTr="006F4ABB">
        <w:tc>
          <w:tcPr>
            <w:tcW w:w="1368" w:type="dxa"/>
          </w:tcPr>
          <w:p w:rsidR="004A0681" w:rsidRPr="006870E6" w:rsidRDefault="004A0681" w:rsidP="00153C23">
            <w:pPr>
              <w:jc w:val="both"/>
              <w:rPr>
                <w:sz w:val="28"/>
                <w:szCs w:val="28"/>
                <w:lang w:val="uk-UA" w:eastAsia="uk-UA"/>
              </w:rPr>
            </w:pPr>
            <w:r w:rsidRPr="006870E6">
              <w:rPr>
                <w:sz w:val="28"/>
                <w:szCs w:val="28"/>
                <w:lang w:val="uk-UA" w:eastAsia="uk-UA"/>
              </w:rPr>
              <w:t>5</w:t>
            </w:r>
          </w:p>
        </w:tc>
        <w:tc>
          <w:tcPr>
            <w:tcW w:w="2880"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5,7±1,31</w:t>
            </w:r>
          </w:p>
        </w:tc>
        <w:tc>
          <w:tcPr>
            <w:tcW w:w="3628"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328,0±9,05</w:t>
            </w:r>
          </w:p>
        </w:tc>
      </w:tr>
      <w:tr w:rsidR="004A0681" w:rsidRPr="006870E6" w:rsidTr="006F4ABB">
        <w:tc>
          <w:tcPr>
            <w:tcW w:w="1368" w:type="dxa"/>
          </w:tcPr>
          <w:p w:rsidR="004A0681" w:rsidRPr="006870E6" w:rsidRDefault="004A0681" w:rsidP="00153C23">
            <w:pPr>
              <w:jc w:val="both"/>
              <w:rPr>
                <w:sz w:val="28"/>
                <w:szCs w:val="28"/>
                <w:lang w:val="uk-UA" w:eastAsia="uk-UA"/>
              </w:rPr>
            </w:pPr>
            <w:r w:rsidRPr="006870E6">
              <w:rPr>
                <w:sz w:val="28"/>
                <w:szCs w:val="28"/>
                <w:lang w:val="uk-UA" w:eastAsia="uk-UA"/>
              </w:rPr>
              <w:t>6</w:t>
            </w:r>
          </w:p>
        </w:tc>
        <w:tc>
          <w:tcPr>
            <w:tcW w:w="2880"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10,0±1,13</w:t>
            </w:r>
          </w:p>
        </w:tc>
        <w:tc>
          <w:tcPr>
            <w:tcW w:w="3628"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48,7±1,73</w:t>
            </w:r>
          </w:p>
        </w:tc>
      </w:tr>
      <w:tr w:rsidR="004A0681" w:rsidRPr="006870E6" w:rsidTr="006F4ABB">
        <w:tc>
          <w:tcPr>
            <w:tcW w:w="1368" w:type="dxa"/>
          </w:tcPr>
          <w:p w:rsidR="004A0681" w:rsidRPr="006870E6" w:rsidRDefault="004A0681" w:rsidP="00153C23">
            <w:pPr>
              <w:jc w:val="both"/>
              <w:rPr>
                <w:sz w:val="28"/>
                <w:szCs w:val="28"/>
                <w:lang w:val="uk-UA" w:eastAsia="uk-UA"/>
              </w:rPr>
            </w:pPr>
            <w:r w:rsidRPr="006870E6">
              <w:rPr>
                <w:sz w:val="28"/>
                <w:szCs w:val="28"/>
                <w:lang w:val="uk-UA" w:eastAsia="uk-UA"/>
              </w:rPr>
              <w:t>7</w:t>
            </w:r>
          </w:p>
        </w:tc>
        <w:tc>
          <w:tcPr>
            <w:tcW w:w="2880"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1,7±0,65</w:t>
            </w:r>
          </w:p>
        </w:tc>
        <w:tc>
          <w:tcPr>
            <w:tcW w:w="3628"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618,7±37,69</w:t>
            </w:r>
          </w:p>
        </w:tc>
      </w:tr>
      <w:tr w:rsidR="004A0681" w:rsidRPr="006870E6" w:rsidTr="006F4ABB">
        <w:tc>
          <w:tcPr>
            <w:tcW w:w="1368" w:type="dxa"/>
          </w:tcPr>
          <w:p w:rsidR="004A0681" w:rsidRPr="006870E6" w:rsidRDefault="004A0681" w:rsidP="00153C23">
            <w:pPr>
              <w:jc w:val="both"/>
              <w:rPr>
                <w:sz w:val="28"/>
                <w:szCs w:val="28"/>
                <w:lang w:val="uk-UA" w:eastAsia="uk-UA"/>
              </w:rPr>
            </w:pPr>
            <w:r w:rsidRPr="006870E6">
              <w:rPr>
                <w:sz w:val="28"/>
                <w:szCs w:val="28"/>
                <w:lang w:val="uk-UA" w:eastAsia="uk-UA"/>
              </w:rPr>
              <w:t>8</w:t>
            </w:r>
          </w:p>
        </w:tc>
        <w:tc>
          <w:tcPr>
            <w:tcW w:w="2880"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11,0±1,13</w:t>
            </w:r>
          </w:p>
        </w:tc>
        <w:tc>
          <w:tcPr>
            <w:tcW w:w="3628" w:type="dxa"/>
            <w:shd w:val="clear" w:color="auto" w:fill="auto"/>
          </w:tcPr>
          <w:p w:rsidR="004A0681" w:rsidRPr="006870E6" w:rsidRDefault="004A0681" w:rsidP="00153C23">
            <w:pPr>
              <w:jc w:val="both"/>
              <w:rPr>
                <w:b/>
                <w:sz w:val="28"/>
                <w:szCs w:val="28"/>
                <w:lang w:val="uk-UA" w:eastAsia="uk-UA"/>
              </w:rPr>
            </w:pPr>
            <w:r w:rsidRPr="006870E6">
              <w:rPr>
                <w:sz w:val="28"/>
                <w:szCs w:val="28"/>
                <w:lang w:val="uk-UA" w:eastAsia="uk-UA"/>
              </w:rPr>
              <w:t>58,7±3,46</w:t>
            </w:r>
          </w:p>
        </w:tc>
      </w:tr>
      <w:tr w:rsidR="004A0681" w:rsidRPr="006870E6" w:rsidTr="006F4ABB">
        <w:tc>
          <w:tcPr>
            <w:tcW w:w="1368" w:type="dxa"/>
          </w:tcPr>
          <w:p w:rsidR="004A0681" w:rsidRPr="006870E6" w:rsidRDefault="004A0681" w:rsidP="00153C23">
            <w:pPr>
              <w:jc w:val="both"/>
              <w:rPr>
                <w:sz w:val="28"/>
                <w:szCs w:val="28"/>
                <w:lang w:val="uk-UA" w:eastAsia="uk-UA"/>
              </w:rPr>
            </w:pPr>
            <w:r w:rsidRPr="006870E6">
              <w:rPr>
                <w:sz w:val="28"/>
                <w:szCs w:val="28"/>
                <w:lang w:val="uk-UA" w:eastAsia="uk-UA"/>
              </w:rPr>
              <w:t>9</w:t>
            </w:r>
          </w:p>
        </w:tc>
        <w:tc>
          <w:tcPr>
            <w:tcW w:w="2880"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10,3±2,61</w:t>
            </w:r>
          </w:p>
        </w:tc>
        <w:tc>
          <w:tcPr>
            <w:tcW w:w="3628"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45,37±3,64</w:t>
            </w:r>
          </w:p>
        </w:tc>
      </w:tr>
      <w:tr w:rsidR="004A0681" w:rsidRPr="006870E6" w:rsidTr="006F4ABB">
        <w:tc>
          <w:tcPr>
            <w:tcW w:w="1368" w:type="dxa"/>
          </w:tcPr>
          <w:p w:rsidR="004A0681" w:rsidRPr="006870E6" w:rsidRDefault="004A0681" w:rsidP="00153C23">
            <w:pPr>
              <w:jc w:val="both"/>
              <w:rPr>
                <w:sz w:val="28"/>
                <w:szCs w:val="28"/>
                <w:lang w:val="uk-UA" w:eastAsia="uk-UA"/>
              </w:rPr>
            </w:pPr>
            <w:r w:rsidRPr="006870E6">
              <w:rPr>
                <w:sz w:val="28"/>
                <w:szCs w:val="28"/>
                <w:lang w:val="uk-UA" w:eastAsia="uk-UA"/>
              </w:rPr>
              <w:t>10</w:t>
            </w:r>
          </w:p>
        </w:tc>
        <w:tc>
          <w:tcPr>
            <w:tcW w:w="2880"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8,3±1,31</w:t>
            </w:r>
          </w:p>
        </w:tc>
        <w:tc>
          <w:tcPr>
            <w:tcW w:w="3628"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565,3±63,58</w:t>
            </w:r>
          </w:p>
        </w:tc>
      </w:tr>
      <w:tr w:rsidR="004A0681" w:rsidRPr="006870E6" w:rsidTr="006F4ABB">
        <w:tc>
          <w:tcPr>
            <w:tcW w:w="1368" w:type="dxa"/>
          </w:tcPr>
          <w:p w:rsidR="004A0681" w:rsidRPr="006870E6" w:rsidRDefault="004A0681" w:rsidP="00153C23">
            <w:pPr>
              <w:jc w:val="both"/>
              <w:rPr>
                <w:sz w:val="28"/>
                <w:szCs w:val="28"/>
                <w:lang w:val="uk-UA" w:eastAsia="uk-UA"/>
              </w:rPr>
            </w:pPr>
            <w:r w:rsidRPr="006870E6">
              <w:rPr>
                <w:sz w:val="28"/>
                <w:szCs w:val="28"/>
                <w:lang w:val="uk-UA" w:eastAsia="uk-UA"/>
              </w:rPr>
              <w:t>11</w:t>
            </w:r>
          </w:p>
        </w:tc>
        <w:tc>
          <w:tcPr>
            <w:tcW w:w="2880"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28,0±1,13</w:t>
            </w:r>
          </w:p>
        </w:tc>
        <w:tc>
          <w:tcPr>
            <w:tcW w:w="3628"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148,0±9,05</w:t>
            </w:r>
          </w:p>
        </w:tc>
      </w:tr>
      <w:tr w:rsidR="004A0681" w:rsidRPr="006870E6" w:rsidTr="006F4ABB">
        <w:tc>
          <w:tcPr>
            <w:tcW w:w="1368" w:type="dxa"/>
          </w:tcPr>
          <w:p w:rsidR="004A0681" w:rsidRPr="006870E6" w:rsidRDefault="004A0681" w:rsidP="00153C23">
            <w:pPr>
              <w:jc w:val="both"/>
              <w:rPr>
                <w:sz w:val="28"/>
                <w:szCs w:val="28"/>
                <w:lang w:val="uk-UA" w:eastAsia="uk-UA"/>
              </w:rPr>
            </w:pPr>
            <w:r w:rsidRPr="006870E6">
              <w:rPr>
                <w:sz w:val="28"/>
                <w:szCs w:val="28"/>
                <w:lang w:val="uk-UA" w:eastAsia="uk-UA"/>
              </w:rPr>
              <w:t>12</w:t>
            </w:r>
          </w:p>
        </w:tc>
        <w:tc>
          <w:tcPr>
            <w:tcW w:w="2880" w:type="dxa"/>
            <w:shd w:val="clear" w:color="auto" w:fill="auto"/>
          </w:tcPr>
          <w:p w:rsidR="004A0681" w:rsidRPr="006870E6" w:rsidRDefault="004A0681" w:rsidP="00153C23">
            <w:pPr>
              <w:jc w:val="both"/>
              <w:rPr>
                <w:b/>
                <w:sz w:val="28"/>
                <w:szCs w:val="28"/>
                <w:lang w:val="uk-UA" w:eastAsia="uk-UA"/>
              </w:rPr>
            </w:pPr>
            <w:r w:rsidRPr="006870E6">
              <w:rPr>
                <w:sz w:val="28"/>
                <w:szCs w:val="28"/>
                <w:lang w:val="uk-UA" w:eastAsia="uk-UA"/>
              </w:rPr>
              <w:t>9,3±0,65</w:t>
            </w:r>
          </w:p>
        </w:tc>
        <w:tc>
          <w:tcPr>
            <w:tcW w:w="3628"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144,0±15,68</w:t>
            </w:r>
          </w:p>
        </w:tc>
      </w:tr>
      <w:tr w:rsidR="004A0681" w:rsidRPr="006870E6" w:rsidTr="006F4ABB">
        <w:tc>
          <w:tcPr>
            <w:tcW w:w="1368" w:type="dxa"/>
          </w:tcPr>
          <w:p w:rsidR="004A0681" w:rsidRPr="006870E6" w:rsidRDefault="004A0681" w:rsidP="00153C23">
            <w:pPr>
              <w:jc w:val="both"/>
              <w:rPr>
                <w:sz w:val="28"/>
                <w:szCs w:val="28"/>
                <w:lang w:val="uk-UA" w:eastAsia="uk-UA"/>
              </w:rPr>
            </w:pPr>
            <w:r w:rsidRPr="006870E6">
              <w:rPr>
                <w:sz w:val="28"/>
                <w:szCs w:val="28"/>
                <w:lang w:val="uk-UA" w:eastAsia="uk-UA"/>
              </w:rPr>
              <w:t>1</w:t>
            </w:r>
          </w:p>
        </w:tc>
        <w:tc>
          <w:tcPr>
            <w:tcW w:w="2880"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2</w:t>
            </w:r>
          </w:p>
        </w:tc>
        <w:tc>
          <w:tcPr>
            <w:tcW w:w="3628"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3</w:t>
            </w:r>
          </w:p>
        </w:tc>
      </w:tr>
      <w:tr w:rsidR="004A0681" w:rsidRPr="006870E6" w:rsidTr="006F4ABB">
        <w:tc>
          <w:tcPr>
            <w:tcW w:w="1368" w:type="dxa"/>
          </w:tcPr>
          <w:p w:rsidR="004A0681" w:rsidRPr="006870E6" w:rsidRDefault="004A0681" w:rsidP="00153C23">
            <w:pPr>
              <w:jc w:val="both"/>
              <w:rPr>
                <w:sz w:val="28"/>
                <w:szCs w:val="28"/>
                <w:lang w:val="uk-UA" w:eastAsia="uk-UA"/>
              </w:rPr>
            </w:pPr>
            <w:r w:rsidRPr="006870E6">
              <w:rPr>
                <w:sz w:val="28"/>
                <w:szCs w:val="28"/>
                <w:lang w:val="uk-UA" w:eastAsia="uk-UA"/>
              </w:rPr>
              <w:t>13</w:t>
            </w:r>
          </w:p>
        </w:tc>
        <w:tc>
          <w:tcPr>
            <w:tcW w:w="2880"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5,0±1,13</w:t>
            </w:r>
          </w:p>
        </w:tc>
        <w:tc>
          <w:tcPr>
            <w:tcW w:w="3628"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432,0±36,21</w:t>
            </w:r>
          </w:p>
        </w:tc>
      </w:tr>
      <w:tr w:rsidR="004A0681" w:rsidRPr="006870E6" w:rsidTr="006F4ABB">
        <w:tc>
          <w:tcPr>
            <w:tcW w:w="1368" w:type="dxa"/>
          </w:tcPr>
          <w:p w:rsidR="004A0681" w:rsidRPr="006870E6" w:rsidRDefault="004A0681" w:rsidP="00153C23">
            <w:pPr>
              <w:jc w:val="both"/>
              <w:rPr>
                <w:sz w:val="28"/>
                <w:szCs w:val="28"/>
                <w:lang w:val="uk-UA" w:eastAsia="uk-UA"/>
              </w:rPr>
            </w:pPr>
            <w:r w:rsidRPr="006870E6">
              <w:rPr>
                <w:sz w:val="28"/>
                <w:szCs w:val="28"/>
                <w:lang w:val="uk-UA" w:eastAsia="uk-UA"/>
              </w:rPr>
              <w:t>14</w:t>
            </w:r>
          </w:p>
        </w:tc>
        <w:tc>
          <w:tcPr>
            <w:tcW w:w="2880"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2,7±0,65</w:t>
            </w:r>
          </w:p>
        </w:tc>
        <w:tc>
          <w:tcPr>
            <w:tcW w:w="3628"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376,0±31,36</w:t>
            </w:r>
          </w:p>
        </w:tc>
      </w:tr>
      <w:tr w:rsidR="004A0681" w:rsidRPr="006870E6" w:rsidTr="006F4ABB">
        <w:tc>
          <w:tcPr>
            <w:tcW w:w="1368" w:type="dxa"/>
          </w:tcPr>
          <w:p w:rsidR="004A0681" w:rsidRPr="006870E6" w:rsidRDefault="004A0681" w:rsidP="00153C23">
            <w:pPr>
              <w:jc w:val="both"/>
              <w:rPr>
                <w:sz w:val="28"/>
                <w:szCs w:val="28"/>
                <w:lang w:val="uk-UA" w:eastAsia="uk-UA"/>
              </w:rPr>
            </w:pPr>
            <w:r w:rsidRPr="006870E6">
              <w:rPr>
                <w:sz w:val="28"/>
                <w:szCs w:val="28"/>
                <w:lang w:val="uk-UA" w:eastAsia="uk-UA"/>
              </w:rPr>
              <w:t>15</w:t>
            </w:r>
          </w:p>
        </w:tc>
        <w:tc>
          <w:tcPr>
            <w:tcW w:w="2880"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9,7±0,65</w:t>
            </w:r>
          </w:p>
        </w:tc>
        <w:tc>
          <w:tcPr>
            <w:tcW w:w="3628" w:type="dxa"/>
            <w:shd w:val="clear" w:color="auto" w:fill="auto"/>
          </w:tcPr>
          <w:p w:rsidR="004A0681" w:rsidRPr="006870E6" w:rsidRDefault="004A0681" w:rsidP="00153C23">
            <w:pPr>
              <w:jc w:val="both"/>
              <w:rPr>
                <w:sz w:val="28"/>
                <w:szCs w:val="28"/>
                <w:lang w:val="uk-UA" w:eastAsia="uk-UA"/>
              </w:rPr>
            </w:pPr>
            <w:r w:rsidRPr="006870E6">
              <w:rPr>
                <w:sz w:val="28"/>
                <w:szCs w:val="28"/>
                <w:lang w:val="uk-UA" w:eastAsia="uk-UA"/>
              </w:rPr>
              <w:t>400,0±23,95</w:t>
            </w:r>
          </w:p>
        </w:tc>
      </w:tr>
    </w:tbl>
    <w:p w:rsidR="004A0681" w:rsidRPr="006870E6" w:rsidRDefault="004A0681" w:rsidP="004A0681">
      <w:pPr>
        <w:spacing w:line="360" w:lineRule="auto"/>
        <w:ind w:firstLine="708"/>
        <w:jc w:val="both"/>
        <w:rPr>
          <w:lang w:val="uk-UA"/>
        </w:rPr>
      </w:pPr>
    </w:p>
    <w:p w:rsidR="004A0681" w:rsidRPr="006870E6" w:rsidRDefault="004A0681" w:rsidP="004A0681">
      <w:pPr>
        <w:spacing w:line="360" w:lineRule="auto"/>
        <w:ind w:firstLine="708"/>
        <w:jc w:val="both"/>
        <w:rPr>
          <w:rStyle w:val="hps"/>
          <w:sz w:val="28"/>
          <w:szCs w:val="28"/>
          <w:lang w:val="uk-UA"/>
        </w:rPr>
      </w:pPr>
      <w:r w:rsidRPr="006870E6">
        <w:rPr>
          <w:rStyle w:val="hps"/>
          <w:sz w:val="28"/>
          <w:szCs w:val="28"/>
          <w:lang w:val="uk-UA"/>
        </w:rPr>
        <w:lastRenderedPageBreak/>
        <w:t>На</w:t>
      </w:r>
      <w:r w:rsidRPr="006870E6">
        <w:rPr>
          <w:sz w:val="28"/>
          <w:szCs w:val="28"/>
          <w:lang w:val="uk-UA"/>
        </w:rPr>
        <w:t xml:space="preserve"> </w:t>
      </w:r>
      <w:r w:rsidRPr="006870E6">
        <w:rPr>
          <w:rStyle w:val="hps"/>
          <w:sz w:val="28"/>
          <w:szCs w:val="28"/>
          <w:lang w:val="uk-UA"/>
        </w:rPr>
        <w:t>основі</w:t>
      </w:r>
      <w:r w:rsidRPr="006870E6">
        <w:rPr>
          <w:sz w:val="28"/>
          <w:szCs w:val="28"/>
          <w:lang w:val="uk-UA"/>
        </w:rPr>
        <w:t xml:space="preserve"> </w:t>
      </w:r>
      <w:r w:rsidRPr="006870E6">
        <w:rPr>
          <w:rStyle w:val="hps"/>
          <w:sz w:val="28"/>
          <w:szCs w:val="28"/>
          <w:lang w:val="uk-UA"/>
        </w:rPr>
        <w:t>отриманих</w:t>
      </w:r>
      <w:r w:rsidRPr="006870E6">
        <w:rPr>
          <w:sz w:val="28"/>
          <w:szCs w:val="28"/>
          <w:lang w:val="uk-UA"/>
        </w:rPr>
        <w:t xml:space="preserve"> </w:t>
      </w:r>
      <w:r w:rsidRPr="006870E6">
        <w:rPr>
          <w:rStyle w:val="hps"/>
          <w:sz w:val="28"/>
          <w:szCs w:val="28"/>
          <w:lang w:val="uk-UA"/>
        </w:rPr>
        <w:t>даних, були</w:t>
      </w:r>
      <w:r w:rsidRPr="006870E6">
        <w:rPr>
          <w:sz w:val="28"/>
          <w:szCs w:val="28"/>
          <w:lang w:val="uk-UA"/>
        </w:rPr>
        <w:t xml:space="preserve"> </w:t>
      </w:r>
      <w:r w:rsidRPr="006870E6">
        <w:rPr>
          <w:rStyle w:val="hps"/>
          <w:sz w:val="28"/>
          <w:szCs w:val="28"/>
          <w:lang w:val="uk-UA"/>
        </w:rPr>
        <w:t>розраховані</w:t>
      </w:r>
      <w:r w:rsidRPr="006870E6">
        <w:rPr>
          <w:sz w:val="28"/>
          <w:szCs w:val="28"/>
          <w:lang w:val="uk-UA"/>
        </w:rPr>
        <w:t xml:space="preserve"> </w:t>
      </w:r>
      <w:r w:rsidRPr="006870E6">
        <w:rPr>
          <w:rStyle w:val="hps"/>
          <w:sz w:val="28"/>
          <w:szCs w:val="28"/>
          <w:lang w:val="uk-UA"/>
        </w:rPr>
        <w:t>показники</w:t>
      </w:r>
      <w:r w:rsidRPr="006870E6">
        <w:rPr>
          <w:sz w:val="28"/>
          <w:szCs w:val="28"/>
          <w:lang w:val="uk-UA"/>
        </w:rPr>
        <w:t xml:space="preserve"> </w:t>
      </w:r>
      <w:r w:rsidRPr="006870E6">
        <w:rPr>
          <w:rStyle w:val="hps"/>
          <w:sz w:val="28"/>
          <w:szCs w:val="28"/>
          <w:lang w:val="uk-UA"/>
        </w:rPr>
        <w:t xml:space="preserve">токсичності зразків води (табл. </w:t>
      </w:r>
      <w:r w:rsidRPr="006870E6">
        <w:rPr>
          <w:sz w:val="28"/>
          <w:szCs w:val="28"/>
          <w:lang w:val="uk-UA" w:eastAsia="uk-UA"/>
        </w:rPr>
        <w:t>7.2</w:t>
      </w:r>
      <w:r w:rsidRPr="006870E6">
        <w:rPr>
          <w:rStyle w:val="hps"/>
          <w:sz w:val="28"/>
          <w:szCs w:val="28"/>
          <w:lang w:val="uk-UA"/>
        </w:rPr>
        <w:t>).</w:t>
      </w:r>
    </w:p>
    <w:p w:rsidR="002921AF" w:rsidRPr="006870E6" w:rsidRDefault="002921AF" w:rsidP="004A0681">
      <w:pPr>
        <w:spacing w:line="360" w:lineRule="auto"/>
        <w:jc w:val="right"/>
        <w:rPr>
          <w:i/>
          <w:iCs/>
          <w:sz w:val="28"/>
          <w:szCs w:val="28"/>
          <w:lang w:val="uk-UA" w:eastAsia="uk-UA"/>
        </w:rPr>
      </w:pPr>
    </w:p>
    <w:p w:rsidR="004A0681" w:rsidRPr="006870E6" w:rsidRDefault="004A0681" w:rsidP="004A0681">
      <w:pPr>
        <w:spacing w:line="360" w:lineRule="auto"/>
        <w:jc w:val="right"/>
        <w:rPr>
          <w:i/>
          <w:iCs/>
          <w:sz w:val="28"/>
          <w:szCs w:val="28"/>
          <w:lang w:val="uk-UA" w:eastAsia="uk-UA"/>
        </w:rPr>
      </w:pPr>
      <w:r w:rsidRPr="006870E6">
        <w:rPr>
          <w:i/>
          <w:iCs/>
          <w:sz w:val="28"/>
          <w:szCs w:val="28"/>
          <w:lang w:val="uk-UA" w:eastAsia="uk-UA"/>
        </w:rPr>
        <w:t>Таблиця 7.2</w:t>
      </w:r>
    </w:p>
    <w:p w:rsidR="004A0681" w:rsidRPr="006870E6" w:rsidRDefault="004A0681" w:rsidP="004A0681">
      <w:pPr>
        <w:spacing w:line="360" w:lineRule="auto"/>
        <w:ind w:firstLine="708"/>
        <w:jc w:val="center"/>
        <w:rPr>
          <w:b/>
          <w:caps/>
          <w:sz w:val="28"/>
          <w:szCs w:val="28"/>
          <w:lang w:val="uk-UA"/>
        </w:rPr>
      </w:pPr>
      <w:r w:rsidRPr="006870E6">
        <w:rPr>
          <w:b/>
          <w:sz w:val="28"/>
          <w:szCs w:val="28"/>
          <w:lang w:val="uk-UA" w:eastAsia="uk-UA"/>
        </w:rPr>
        <w:t xml:space="preserve">Показники токсичності води </w:t>
      </w:r>
      <w:r w:rsidRPr="006870E6">
        <w:rPr>
          <w:b/>
          <w:sz w:val="28"/>
          <w:szCs w:val="28"/>
          <w:lang w:val="uk-UA"/>
        </w:rPr>
        <w:t>поверхневих водойм</w:t>
      </w:r>
      <w:r w:rsidRPr="006870E6">
        <w:rPr>
          <w:rFonts w:eastAsia="TimesNewRoman"/>
          <w:b/>
          <w:sz w:val="28"/>
          <w:szCs w:val="28"/>
          <w:lang w:val="uk-UA"/>
        </w:rPr>
        <w:t xml:space="preserve"> Українського Придунав’я </w:t>
      </w:r>
      <w:r w:rsidRPr="006870E6">
        <w:rPr>
          <w:b/>
          <w:sz w:val="28"/>
          <w:szCs w:val="28"/>
          <w:lang w:val="uk-UA"/>
        </w:rPr>
        <w:t>з використанням мікробної  тест-системи</w:t>
      </w:r>
      <w:r w:rsidRPr="006870E6">
        <w:rPr>
          <w:b/>
          <w:caps/>
          <w:sz w:val="28"/>
          <w:szCs w:val="28"/>
          <w:lang w:val="uk-UA"/>
        </w:rPr>
        <w:t xml:space="preserve"> </w:t>
      </w:r>
    </w:p>
    <w:p w:rsidR="004A0681" w:rsidRPr="006870E6" w:rsidRDefault="004A0681" w:rsidP="004A0681">
      <w:pPr>
        <w:spacing w:line="360" w:lineRule="auto"/>
        <w:ind w:firstLine="708"/>
        <w:jc w:val="center"/>
        <w:rPr>
          <w:b/>
          <w:sz w:val="28"/>
          <w:szCs w:val="28"/>
          <w:lang w:val="uk-UA" w:eastAsia="uk-UA"/>
        </w:rPr>
      </w:pPr>
      <w:r w:rsidRPr="006870E6">
        <w:rPr>
          <w:b/>
          <w:i/>
          <w:sz w:val="28"/>
          <w:szCs w:val="28"/>
          <w:lang w:val="uk-UA" w:eastAsia="uk-UA"/>
        </w:rPr>
        <w:t>Salmonella typhimurium</w:t>
      </w:r>
      <w:r w:rsidRPr="006870E6">
        <w:rPr>
          <w:b/>
          <w:caps/>
          <w:sz w:val="28"/>
          <w:szCs w:val="28"/>
          <w:lang w:val="uk-UA" w:eastAsia="uk-UA"/>
        </w:rPr>
        <w:t xml:space="preserve"> </w:t>
      </w:r>
      <w:r w:rsidRPr="006870E6">
        <w:rPr>
          <w:b/>
          <w:iCs/>
          <w:caps/>
          <w:sz w:val="28"/>
          <w:szCs w:val="28"/>
          <w:lang w:val="uk-UA" w:eastAsia="uk-UA"/>
        </w:rPr>
        <w:t>ТА</w:t>
      </w:r>
      <w:r w:rsidRPr="006870E6">
        <w:rPr>
          <w:b/>
          <w:i/>
          <w:caps/>
          <w:sz w:val="28"/>
          <w:szCs w:val="28"/>
          <w:lang w:val="uk-UA" w:eastAsia="uk-UA"/>
        </w:rPr>
        <w:t xml:space="preserve"> </w:t>
      </w:r>
      <w:r w:rsidRPr="006870E6">
        <w:rPr>
          <w:b/>
          <w:caps/>
          <w:sz w:val="28"/>
          <w:szCs w:val="28"/>
          <w:lang w:val="uk-UA" w:eastAsia="uk-UA"/>
        </w:rPr>
        <w:t>98</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3"/>
        <w:gridCol w:w="6125"/>
      </w:tblGrid>
      <w:tr w:rsidR="004A0681" w:rsidRPr="006870E6" w:rsidTr="006F4ABB">
        <w:tc>
          <w:tcPr>
            <w:tcW w:w="1363" w:type="dxa"/>
          </w:tcPr>
          <w:p w:rsidR="004A0681" w:rsidRPr="006870E6" w:rsidRDefault="004A0681" w:rsidP="00153C23">
            <w:pPr>
              <w:rPr>
                <w:sz w:val="28"/>
                <w:szCs w:val="28"/>
                <w:lang w:val="uk-UA"/>
              </w:rPr>
            </w:pPr>
            <w:r w:rsidRPr="006870E6">
              <w:rPr>
                <w:sz w:val="28"/>
                <w:szCs w:val="28"/>
                <w:lang w:val="uk-UA"/>
              </w:rPr>
              <w:t>№ зразка</w:t>
            </w:r>
          </w:p>
        </w:tc>
        <w:tc>
          <w:tcPr>
            <w:tcW w:w="6125" w:type="dxa"/>
            <w:shd w:val="clear" w:color="auto" w:fill="auto"/>
          </w:tcPr>
          <w:p w:rsidR="004A0681" w:rsidRPr="006870E6" w:rsidRDefault="004A0681" w:rsidP="00153C23">
            <w:pPr>
              <w:pStyle w:val="afa"/>
              <w:spacing w:after="0"/>
              <w:jc w:val="center"/>
              <w:rPr>
                <w:sz w:val="28"/>
                <w:szCs w:val="28"/>
                <w:lang w:val="uk-UA"/>
              </w:rPr>
            </w:pPr>
            <w:r w:rsidRPr="006870E6">
              <w:rPr>
                <w:sz w:val="28"/>
                <w:szCs w:val="28"/>
                <w:lang w:val="uk-UA"/>
              </w:rPr>
              <w:t>Токсичність, к-ть життєздатних клітин, %</w:t>
            </w:r>
          </w:p>
        </w:tc>
      </w:tr>
      <w:tr w:rsidR="004A0681" w:rsidRPr="006870E6" w:rsidTr="006F4ABB">
        <w:tc>
          <w:tcPr>
            <w:tcW w:w="1363" w:type="dxa"/>
          </w:tcPr>
          <w:p w:rsidR="004A0681" w:rsidRPr="006870E6" w:rsidRDefault="004A0681" w:rsidP="00153C23">
            <w:pPr>
              <w:rPr>
                <w:sz w:val="28"/>
                <w:szCs w:val="28"/>
                <w:lang w:val="uk-UA" w:eastAsia="uk-UA"/>
              </w:rPr>
            </w:pPr>
            <w:r w:rsidRPr="006870E6">
              <w:rPr>
                <w:sz w:val="28"/>
                <w:szCs w:val="28"/>
                <w:lang w:val="uk-UA" w:eastAsia="uk-UA"/>
              </w:rPr>
              <w:t>Контроль</w:t>
            </w:r>
          </w:p>
        </w:tc>
        <w:tc>
          <w:tcPr>
            <w:tcW w:w="6125" w:type="dxa"/>
            <w:shd w:val="clear" w:color="auto" w:fill="auto"/>
            <w:vAlign w:val="bottom"/>
          </w:tcPr>
          <w:p w:rsidR="004A0681" w:rsidRPr="006870E6" w:rsidRDefault="004A0681" w:rsidP="00153C23">
            <w:pPr>
              <w:jc w:val="center"/>
              <w:rPr>
                <w:sz w:val="28"/>
                <w:szCs w:val="28"/>
              </w:rPr>
            </w:pPr>
            <w:r w:rsidRPr="006870E6">
              <w:rPr>
                <w:sz w:val="28"/>
                <w:szCs w:val="28"/>
              </w:rPr>
              <w:t>100,0</w:t>
            </w:r>
          </w:p>
        </w:tc>
      </w:tr>
      <w:tr w:rsidR="004A0681" w:rsidRPr="006870E6" w:rsidTr="006F4ABB">
        <w:tc>
          <w:tcPr>
            <w:tcW w:w="1363" w:type="dxa"/>
          </w:tcPr>
          <w:p w:rsidR="004A0681" w:rsidRPr="006870E6" w:rsidRDefault="004A0681" w:rsidP="00153C23">
            <w:pPr>
              <w:jc w:val="both"/>
              <w:rPr>
                <w:sz w:val="28"/>
                <w:szCs w:val="28"/>
                <w:lang w:val="uk-UA" w:eastAsia="uk-UA"/>
              </w:rPr>
            </w:pPr>
            <w:r w:rsidRPr="006870E6">
              <w:rPr>
                <w:sz w:val="28"/>
                <w:szCs w:val="28"/>
                <w:lang w:val="uk-UA" w:eastAsia="uk-UA"/>
              </w:rPr>
              <w:t>1</w:t>
            </w:r>
          </w:p>
        </w:tc>
        <w:tc>
          <w:tcPr>
            <w:tcW w:w="6125" w:type="dxa"/>
            <w:shd w:val="clear" w:color="auto" w:fill="auto"/>
            <w:vAlign w:val="bottom"/>
          </w:tcPr>
          <w:p w:rsidR="004A0681" w:rsidRPr="006870E6" w:rsidRDefault="004A0681" w:rsidP="00153C23">
            <w:pPr>
              <w:jc w:val="center"/>
              <w:rPr>
                <w:sz w:val="28"/>
                <w:szCs w:val="28"/>
                <w:lang w:val="en-GB"/>
              </w:rPr>
            </w:pPr>
            <w:r w:rsidRPr="006870E6">
              <w:rPr>
                <w:sz w:val="28"/>
                <w:szCs w:val="28"/>
                <w:lang w:val="en-GB"/>
              </w:rPr>
              <w:t>39,2</w:t>
            </w:r>
          </w:p>
        </w:tc>
      </w:tr>
      <w:tr w:rsidR="004A0681" w:rsidRPr="006870E6" w:rsidTr="006F4ABB">
        <w:tc>
          <w:tcPr>
            <w:tcW w:w="1363" w:type="dxa"/>
          </w:tcPr>
          <w:p w:rsidR="004A0681" w:rsidRPr="006870E6" w:rsidRDefault="004A0681" w:rsidP="00153C23">
            <w:pPr>
              <w:jc w:val="both"/>
              <w:rPr>
                <w:sz w:val="28"/>
                <w:szCs w:val="28"/>
                <w:lang w:val="uk-UA" w:eastAsia="uk-UA"/>
              </w:rPr>
            </w:pPr>
            <w:r w:rsidRPr="006870E6">
              <w:rPr>
                <w:sz w:val="28"/>
                <w:szCs w:val="28"/>
                <w:lang w:val="uk-UA" w:eastAsia="uk-UA"/>
              </w:rPr>
              <w:t>2</w:t>
            </w:r>
          </w:p>
        </w:tc>
        <w:tc>
          <w:tcPr>
            <w:tcW w:w="6125" w:type="dxa"/>
            <w:shd w:val="clear" w:color="auto" w:fill="auto"/>
            <w:vAlign w:val="bottom"/>
          </w:tcPr>
          <w:p w:rsidR="004A0681" w:rsidRPr="006870E6" w:rsidRDefault="004A0681" w:rsidP="00153C23">
            <w:pPr>
              <w:jc w:val="center"/>
              <w:rPr>
                <w:sz w:val="28"/>
                <w:szCs w:val="28"/>
                <w:lang w:val="en-GB"/>
              </w:rPr>
            </w:pPr>
            <w:r w:rsidRPr="006870E6">
              <w:rPr>
                <w:sz w:val="28"/>
                <w:szCs w:val="28"/>
                <w:lang w:val="en-GB"/>
              </w:rPr>
              <w:t>36,3</w:t>
            </w:r>
          </w:p>
        </w:tc>
      </w:tr>
      <w:tr w:rsidR="004A0681" w:rsidRPr="006870E6" w:rsidTr="006F4ABB">
        <w:tc>
          <w:tcPr>
            <w:tcW w:w="1363" w:type="dxa"/>
          </w:tcPr>
          <w:p w:rsidR="004A0681" w:rsidRPr="006870E6" w:rsidRDefault="004A0681" w:rsidP="00153C23">
            <w:pPr>
              <w:jc w:val="both"/>
              <w:rPr>
                <w:sz w:val="28"/>
                <w:szCs w:val="28"/>
                <w:lang w:val="uk-UA" w:eastAsia="uk-UA"/>
              </w:rPr>
            </w:pPr>
            <w:r w:rsidRPr="006870E6">
              <w:rPr>
                <w:sz w:val="28"/>
                <w:szCs w:val="28"/>
                <w:lang w:val="uk-UA" w:eastAsia="uk-UA"/>
              </w:rPr>
              <w:t>3</w:t>
            </w:r>
          </w:p>
        </w:tc>
        <w:tc>
          <w:tcPr>
            <w:tcW w:w="6125" w:type="dxa"/>
            <w:shd w:val="clear" w:color="auto" w:fill="auto"/>
            <w:vAlign w:val="bottom"/>
          </w:tcPr>
          <w:p w:rsidR="004A0681" w:rsidRPr="006870E6" w:rsidRDefault="004A0681" w:rsidP="00153C23">
            <w:pPr>
              <w:jc w:val="center"/>
              <w:rPr>
                <w:sz w:val="28"/>
                <w:szCs w:val="28"/>
                <w:lang w:val="en-GB"/>
              </w:rPr>
            </w:pPr>
            <w:r w:rsidRPr="006870E6">
              <w:rPr>
                <w:sz w:val="28"/>
                <w:szCs w:val="28"/>
                <w:lang w:val="en-GB"/>
              </w:rPr>
              <w:t>114,7</w:t>
            </w:r>
          </w:p>
        </w:tc>
      </w:tr>
      <w:tr w:rsidR="004A0681" w:rsidRPr="006870E6" w:rsidTr="006F4ABB">
        <w:tc>
          <w:tcPr>
            <w:tcW w:w="1363" w:type="dxa"/>
          </w:tcPr>
          <w:p w:rsidR="004A0681" w:rsidRPr="006870E6" w:rsidRDefault="004A0681" w:rsidP="00153C23">
            <w:pPr>
              <w:jc w:val="both"/>
              <w:rPr>
                <w:sz w:val="28"/>
                <w:szCs w:val="28"/>
                <w:lang w:val="uk-UA" w:eastAsia="uk-UA"/>
              </w:rPr>
            </w:pPr>
            <w:r w:rsidRPr="006870E6">
              <w:rPr>
                <w:sz w:val="28"/>
                <w:szCs w:val="28"/>
                <w:lang w:val="uk-UA" w:eastAsia="uk-UA"/>
              </w:rPr>
              <w:t>4</w:t>
            </w:r>
          </w:p>
        </w:tc>
        <w:tc>
          <w:tcPr>
            <w:tcW w:w="6125" w:type="dxa"/>
            <w:shd w:val="clear" w:color="auto" w:fill="auto"/>
            <w:vAlign w:val="bottom"/>
          </w:tcPr>
          <w:p w:rsidR="004A0681" w:rsidRPr="006870E6" w:rsidRDefault="004A0681" w:rsidP="00153C23">
            <w:pPr>
              <w:jc w:val="center"/>
              <w:rPr>
                <w:sz w:val="28"/>
                <w:szCs w:val="28"/>
                <w:lang w:val="en-GB"/>
              </w:rPr>
            </w:pPr>
            <w:r w:rsidRPr="006870E6">
              <w:rPr>
                <w:sz w:val="28"/>
                <w:szCs w:val="28"/>
                <w:lang w:val="en-GB"/>
              </w:rPr>
              <w:t>85,3</w:t>
            </w:r>
          </w:p>
        </w:tc>
      </w:tr>
      <w:tr w:rsidR="004A0681" w:rsidRPr="006870E6" w:rsidTr="006F4ABB">
        <w:tc>
          <w:tcPr>
            <w:tcW w:w="1363" w:type="dxa"/>
          </w:tcPr>
          <w:p w:rsidR="004A0681" w:rsidRPr="006870E6" w:rsidRDefault="004A0681" w:rsidP="00153C23">
            <w:pPr>
              <w:jc w:val="both"/>
              <w:rPr>
                <w:sz w:val="28"/>
                <w:szCs w:val="28"/>
                <w:lang w:val="uk-UA" w:eastAsia="uk-UA"/>
              </w:rPr>
            </w:pPr>
            <w:r w:rsidRPr="006870E6">
              <w:rPr>
                <w:sz w:val="28"/>
                <w:szCs w:val="28"/>
                <w:lang w:val="uk-UA" w:eastAsia="uk-UA"/>
              </w:rPr>
              <w:t>5</w:t>
            </w:r>
          </w:p>
        </w:tc>
        <w:tc>
          <w:tcPr>
            <w:tcW w:w="6125" w:type="dxa"/>
            <w:shd w:val="clear" w:color="auto" w:fill="auto"/>
            <w:vAlign w:val="bottom"/>
          </w:tcPr>
          <w:p w:rsidR="004A0681" w:rsidRPr="006870E6" w:rsidRDefault="004A0681" w:rsidP="00153C23">
            <w:pPr>
              <w:jc w:val="center"/>
              <w:rPr>
                <w:sz w:val="28"/>
                <w:szCs w:val="28"/>
                <w:lang w:val="en-GB"/>
              </w:rPr>
            </w:pPr>
            <w:r w:rsidRPr="006870E6">
              <w:rPr>
                <w:sz w:val="28"/>
                <w:szCs w:val="28"/>
                <w:lang w:val="en-GB"/>
              </w:rPr>
              <w:t>16,7</w:t>
            </w:r>
          </w:p>
        </w:tc>
      </w:tr>
      <w:tr w:rsidR="004A0681" w:rsidRPr="006870E6" w:rsidTr="006F4ABB">
        <w:tc>
          <w:tcPr>
            <w:tcW w:w="1363" w:type="dxa"/>
          </w:tcPr>
          <w:p w:rsidR="004A0681" w:rsidRPr="006870E6" w:rsidRDefault="004A0681" w:rsidP="00153C23">
            <w:pPr>
              <w:jc w:val="both"/>
              <w:rPr>
                <w:sz w:val="28"/>
                <w:szCs w:val="28"/>
                <w:lang w:val="uk-UA" w:eastAsia="uk-UA"/>
              </w:rPr>
            </w:pPr>
            <w:r w:rsidRPr="006870E6">
              <w:rPr>
                <w:sz w:val="28"/>
                <w:szCs w:val="28"/>
                <w:lang w:val="uk-UA" w:eastAsia="uk-UA"/>
              </w:rPr>
              <w:t>6</w:t>
            </w:r>
          </w:p>
        </w:tc>
        <w:tc>
          <w:tcPr>
            <w:tcW w:w="6125" w:type="dxa"/>
            <w:shd w:val="clear" w:color="auto" w:fill="auto"/>
            <w:vAlign w:val="bottom"/>
          </w:tcPr>
          <w:p w:rsidR="004A0681" w:rsidRPr="006870E6" w:rsidRDefault="004A0681" w:rsidP="00153C23">
            <w:pPr>
              <w:jc w:val="center"/>
              <w:rPr>
                <w:sz w:val="28"/>
                <w:szCs w:val="28"/>
                <w:lang w:val="en-GB"/>
              </w:rPr>
            </w:pPr>
            <w:r w:rsidRPr="006870E6">
              <w:rPr>
                <w:sz w:val="28"/>
                <w:szCs w:val="28"/>
                <w:lang w:val="en-GB"/>
              </w:rPr>
              <w:t>29,34</w:t>
            </w:r>
          </w:p>
        </w:tc>
      </w:tr>
      <w:tr w:rsidR="004A0681" w:rsidRPr="006870E6" w:rsidTr="006F4ABB">
        <w:tc>
          <w:tcPr>
            <w:tcW w:w="1363" w:type="dxa"/>
          </w:tcPr>
          <w:p w:rsidR="004A0681" w:rsidRPr="006870E6" w:rsidRDefault="004A0681" w:rsidP="00153C23">
            <w:pPr>
              <w:jc w:val="both"/>
              <w:rPr>
                <w:sz w:val="28"/>
                <w:szCs w:val="28"/>
                <w:lang w:val="uk-UA" w:eastAsia="uk-UA"/>
              </w:rPr>
            </w:pPr>
            <w:r w:rsidRPr="006870E6">
              <w:rPr>
                <w:sz w:val="28"/>
                <w:szCs w:val="28"/>
                <w:lang w:val="uk-UA" w:eastAsia="uk-UA"/>
              </w:rPr>
              <w:t>7</w:t>
            </w:r>
          </w:p>
        </w:tc>
        <w:tc>
          <w:tcPr>
            <w:tcW w:w="6125" w:type="dxa"/>
            <w:shd w:val="clear" w:color="auto" w:fill="auto"/>
            <w:vAlign w:val="bottom"/>
          </w:tcPr>
          <w:p w:rsidR="004A0681" w:rsidRPr="006870E6" w:rsidRDefault="004A0681" w:rsidP="00153C23">
            <w:pPr>
              <w:jc w:val="center"/>
              <w:rPr>
                <w:sz w:val="28"/>
                <w:szCs w:val="28"/>
                <w:lang w:val="en-GB"/>
              </w:rPr>
            </w:pPr>
            <w:r w:rsidRPr="006870E6">
              <w:rPr>
                <w:sz w:val="28"/>
                <w:szCs w:val="28"/>
                <w:lang w:val="en-GB"/>
              </w:rPr>
              <w:t>4,5</w:t>
            </w:r>
          </w:p>
        </w:tc>
      </w:tr>
      <w:tr w:rsidR="004A0681" w:rsidRPr="006870E6" w:rsidTr="006F4ABB">
        <w:tc>
          <w:tcPr>
            <w:tcW w:w="1363" w:type="dxa"/>
          </w:tcPr>
          <w:p w:rsidR="004A0681" w:rsidRPr="006870E6" w:rsidRDefault="004A0681" w:rsidP="00153C23">
            <w:pPr>
              <w:jc w:val="both"/>
              <w:rPr>
                <w:sz w:val="28"/>
                <w:szCs w:val="28"/>
                <w:lang w:val="uk-UA" w:eastAsia="uk-UA"/>
              </w:rPr>
            </w:pPr>
            <w:r w:rsidRPr="006870E6">
              <w:rPr>
                <w:sz w:val="28"/>
                <w:szCs w:val="28"/>
                <w:lang w:val="uk-UA" w:eastAsia="uk-UA"/>
              </w:rPr>
              <w:t>8</w:t>
            </w:r>
          </w:p>
        </w:tc>
        <w:tc>
          <w:tcPr>
            <w:tcW w:w="6125" w:type="dxa"/>
            <w:shd w:val="clear" w:color="auto" w:fill="auto"/>
            <w:vAlign w:val="bottom"/>
          </w:tcPr>
          <w:p w:rsidR="004A0681" w:rsidRPr="006870E6" w:rsidRDefault="004A0681" w:rsidP="00153C23">
            <w:pPr>
              <w:jc w:val="center"/>
              <w:rPr>
                <w:sz w:val="28"/>
                <w:szCs w:val="28"/>
                <w:lang w:val="en-GB"/>
              </w:rPr>
            </w:pPr>
            <w:r w:rsidRPr="006870E6">
              <w:rPr>
                <w:sz w:val="28"/>
                <w:szCs w:val="28"/>
                <w:lang w:val="en-GB"/>
              </w:rPr>
              <w:t>32,4</w:t>
            </w:r>
          </w:p>
        </w:tc>
      </w:tr>
      <w:tr w:rsidR="004A0681" w:rsidRPr="006870E6" w:rsidTr="006F4ABB">
        <w:tc>
          <w:tcPr>
            <w:tcW w:w="1363" w:type="dxa"/>
          </w:tcPr>
          <w:p w:rsidR="004A0681" w:rsidRPr="006870E6" w:rsidRDefault="004A0681" w:rsidP="00153C23">
            <w:pPr>
              <w:jc w:val="both"/>
              <w:rPr>
                <w:sz w:val="28"/>
                <w:szCs w:val="28"/>
                <w:lang w:val="uk-UA" w:eastAsia="uk-UA"/>
              </w:rPr>
            </w:pPr>
            <w:r w:rsidRPr="006870E6">
              <w:rPr>
                <w:sz w:val="28"/>
                <w:szCs w:val="28"/>
                <w:lang w:val="uk-UA" w:eastAsia="uk-UA"/>
              </w:rPr>
              <w:t>9</w:t>
            </w:r>
          </w:p>
        </w:tc>
        <w:tc>
          <w:tcPr>
            <w:tcW w:w="6125" w:type="dxa"/>
            <w:shd w:val="clear" w:color="auto" w:fill="auto"/>
            <w:vAlign w:val="bottom"/>
          </w:tcPr>
          <w:p w:rsidR="004A0681" w:rsidRPr="006870E6" w:rsidRDefault="004A0681" w:rsidP="00153C23">
            <w:pPr>
              <w:jc w:val="center"/>
              <w:rPr>
                <w:sz w:val="28"/>
                <w:szCs w:val="28"/>
                <w:lang w:val="en-GB"/>
              </w:rPr>
            </w:pPr>
            <w:r w:rsidRPr="006870E6">
              <w:rPr>
                <w:sz w:val="28"/>
                <w:szCs w:val="28"/>
                <w:lang w:val="en-GB"/>
              </w:rPr>
              <w:t>30,4</w:t>
            </w:r>
          </w:p>
        </w:tc>
      </w:tr>
      <w:tr w:rsidR="004A0681" w:rsidRPr="006870E6" w:rsidTr="006F4ABB">
        <w:tc>
          <w:tcPr>
            <w:tcW w:w="1363" w:type="dxa"/>
          </w:tcPr>
          <w:p w:rsidR="004A0681" w:rsidRPr="006870E6" w:rsidRDefault="004A0681" w:rsidP="00153C23">
            <w:pPr>
              <w:jc w:val="both"/>
              <w:rPr>
                <w:sz w:val="28"/>
                <w:szCs w:val="28"/>
                <w:lang w:val="uk-UA" w:eastAsia="uk-UA"/>
              </w:rPr>
            </w:pPr>
            <w:r w:rsidRPr="006870E6">
              <w:rPr>
                <w:sz w:val="28"/>
                <w:szCs w:val="28"/>
                <w:lang w:val="uk-UA" w:eastAsia="uk-UA"/>
              </w:rPr>
              <w:t>10</w:t>
            </w:r>
          </w:p>
        </w:tc>
        <w:tc>
          <w:tcPr>
            <w:tcW w:w="6125" w:type="dxa"/>
            <w:shd w:val="clear" w:color="auto" w:fill="auto"/>
            <w:vAlign w:val="bottom"/>
          </w:tcPr>
          <w:p w:rsidR="004A0681" w:rsidRPr="006870E6" w:rsidRDefault="004A0681" w:rsidP="00153C23">
            <w:pPr>
              <w:jc w:val="center"/>
              <w:rPr>
                <w:sz w:val="28"/>
                <w:szCs w:val="28"/>
                <w:lang w:val="en-GB"/>
              </w:rPr>
            </w:pPr>
            <w:r w:rsidRPr="006870E6">
              <w:rPr>
                <w:sz w:val="28"/>
                <w:szCs w:val="28"/>
                <w:lang w:val="en-GB"/>
              </w:rPr>
              <w:t>24,5</w:t>
            </w:r>
          </w:p>
        </w:tc>
      </w:tr>
      <w:tr w:rsidR="004A0681" w:rsidRPr="006870E6" w:rsidTr="006F4ABB">
        <w:tc>
          <w:tcPr>
            <w:tcW w:w="1363" w:type="dxa"/>
          </w:tcPr>
          <w:p w:rsidR="004A0681" w:rsidRPr="006870E6" w:rsidRDefault="004A0681" w:rsidP="00153C23">
            <w:pPr>
              <w:jc w:val="both"/>
              <w:rPr>
                <w:sz w:val="28"/>
                <w:szCs w:val="28"/>
                <w:lang w:val="uk-UA" w:eastAsia="uk-UA"/>
              </w:rPr>
            </w:pPr>
            <w:r w:rsidRPr="006870E6">
              <w:rPr>
                <w:sz w:val="28"/>
                <w:szCs w:val="28"/>
                <w:lang w:val="uk-UA" w:eastAsia="uk-UA"/>
              </w:rPr>
              <w:t>11</w:t>
            </w:r>
          </w:p>
        </w:tc>
        <w:tc>
          <w:tcPr>
            <w:tcW w:w="6125" w:type="dxa"/>
            <w:shd w:val="clear" w:color="auto" w:fill="auto"/>
            <w:vAlign w:val="bottom"/>
          </w:tcPr>
          <w:p w:rsidR="004A0681" w:rsidRPr="006870E6" w:rsidRDefault="004A0681" w:rsidP="00153C23">
            <w:pPr>
              <w:jc w:val="center"/>
              <w:rPr>
                <w:sz w:val="28"/>
                <w:szCs w:val="28"/>
                <w:lang w:val="en-GB"/>
              </w:rPr>
            </w:pPr>
            <w:r w:rsidRPr="006870E6">
              <w:rPr>
                <w:sz w:val="28"/>
                <w:szCs w:val="28"/>
                <w:lang w:val="en-GB"/>
              </w:rPr>
              <w:t>82,4</w:t>
            </w:r>
          </w:p>
        </w:tc>
      </w:tr>
      <w:tr w:rsidR="004A0681" w:rsidRPr="006870E6" w:rsidTr="000758AF">
        <w:tc>
          <w:tcPr>
            <w:tcW w:w="1363" w:type="dxa"/>
            <w:tcBorders>
              <w:bottom w:val="nil"/>
            </w:tcBorders>
          </w:tcPr>
          <w:p w:rsidR="004A0681" w:rsidRPr="006870E6" w:rsidRDefault="004A0681" w:rsidP="00153C23">
            <w:pPr>
              <w:jc w:val="both"/>
              <w:rPr>
                <w:sz w:val="28"/>
                <w:szCs w:val="28"/>
                <w:lang w:val="uk-UA" w:eastAsia="uk-UA"/>
              </w:rPr>
            </w:pPr>
            <w:r w:rsidRPr="006870E6">
              <w:rPr>
                <w:sz w:val="28"/>
                <w:szCs w:val="28"/>
                <w:lang w:val="uk-UA" w:eastAsia="uk-UA"/>
              </w:rPr>
              <w:t>12</w:t>
            </w:r>
          </w:p>
        </w:tc>
        <w:tc>
          <w:tcPr>
            <w:tcW w:w="6125" w:type="dxa"/>
            <w:tcBorders>
              <w:bottom w:val="nil"/>
            </w:tcBorders>
            <w:shd w:val="clear" w:color="auto" w:fill="auto"/>
            <w:vAlign w:val="bottom"/>
          </w:tcPr>
          <w:p w:rsidR="004A0681" w:rsidRPr="006870E6" w:rsidRDefault="004A0681" w:rsidP="00153C23">
            <w:pPr>
              <w:jc w:val="center"/>
              <w:rPr>
                <w:sz w:val="28"/>
                <w:szCs w:val="28"/>
                <w:lang w:val="en-GB"/>
              </w:rPr>
            </w:pPr>
            <w:r w:rsidRPr="006870E6">
              <w:rPr>
                <w:sz w:val="28"/>
                <w:szCs w:val="28"/>
                <w:lang w:val="en-GB"/>
              </w:rPr>
              <w:t>27,5</w:t>
            </w:r>
          </w:p>
        </w:tc>
      </w:tr>
      <w:tr w:rsidR="000758AF" w:rsidRPr="006870E6" w:rsidTr="006F4ABB">
        <w:tc>
          <w:tcPr>
            <w:tcW w:w="1363" w:type="dxa"/>
            <w:tcBorders>
              <w:top w:val="single" w:sz="4" w:space="0" w:color="auto"/>
              <w:left w:val="single" w:sz="4" w:space="0" w:color="auto"/>
              <w:bottom w:val="single" w:sz="4" w:space="0" w:color="auto"/>
              <w:right w:val="single" w:sz="4" w:space="0" w:color="auto"/>
            </w:tcBorders>
          </w:tcPr>
          <w:p w:rsidR="000758AF" w:rsidRPr="006870E6" w:rsidRDefault="000758AF" w:rsidP="00153C23">
            <w:pPr>
              <w:jc w:val="both"/>
              <w:rPr>
                <w:sz w:val="28"/>
                <w:szCs w:val="28"/>
                <w:lang w:val="uk-UA" w:eastAsia="uk-UA"/>
              </w:rPr>
            </w:pPr>
            <w:r w:rsidRPr="006870E6">
              <w:rPr>
                <w:sz w:val="28"/>
                <w:szCs w:val="28"/>
                <w:lang w:val="uk-UA" w:eastAsia="uk-UA"/>
              </w:rPr>
              <w:t>13</w:t>
            </w:r>
          </w:p>
        </w:tc>
        <w:tc>
          <w:tcPr>
            <w:tcW w:w="6125" w:type="dxa"/>
            <w:tcBorders>
              <w:top w:val="single" w:sz="4" w:space="0" w:color="auto"/>
              <w:left w:val="single" w:sz="4" w:space="0" w:color="auto"/>
              <w:bottom w:val="single" w:sz="4" w:space="0" w:color="auto"/>
              <w:right w:val="single" w:sz="4" w:space="0" w:color="auto"/>
            </w:tcBorders>
            <w:shd w:val="clear" w:color="auto" w:fill="auto"/>
            <w:vAlign w:val="bottom"/>
          </w:tcPr>
          <w:p w:rsidR="000758AF" w:rsidRPr="006870E6" w:rsidRDefault="000758AF" w:rsidP="00153C23">
            <w:pPr>
              <w:jc w:val="center"/>
              <w:rPr>
                <w:sz w:val="28"/>
                <w:szCs w:val="28"/>
                <w:lang w:val="en-GB"/>
              </w:rPr>
            </w:pPr>
            <w:r w:rsidRPr="006870E6">
              <w:rPr>
                <w:sz w:val="28"/>
                <w:szCs w:val="28"/>
                <w:lang w:val="en-GB"/>
              </w:rPr>
              <w:t>14,71</w:t>
            </w:r>
          </w:p>
        </w:tc>
      </w:tr>
      <w:tr w:rsidR="000758AF" w:rsidRPr="006870E6" w:rsidTr="006F4ABB">
        <w:tc>
          <w:tcPr>
            <w:tcW w:w="1363" w:type="dxa"/>
            <w:tcBorders>
              <w:top w:val="single" w:sz="4" w:space="0" w:color="auto"/>
              <w:left w:val="single" w:sz="4" w:space="0" w:color="auto"/>
              <w:bottom w:val="single" w:sz="4" w:space="0" w:color="auto"/>
              <w:right w:val="single" w:sz="4" w:space="0" w:color="auto"/>
            </w:tcBorders>
          </w:tcPr>
          <w:p w:rsidR="000758AF" w:rsidRPr="006870E6" w:rsidRDefault="000758AF" w:rsidP="00153C23">
            <w:pPr>
              <w:jc w:val="both"/>
              <w:rPr>
                <w:sz w:val="28"/>
                <w:szCs w:val="28"/>
                <w:lang w:val="uk-UA" w:eastAsia="uk-UA"/>
              </w:rPr>
            </w:pPr>
            <w:r w:rsidRPr="006870E6">
              <w:rPr>
                <w:sz w:val="28"/>
                <w:szCs w:val="28"/>
                <w:lang w:val="uk-UA" w:eastAsia="uk-UA"/>
              </w:rPr>
              <w:t>14</w:t>
            </w:r>
          </w:p>
        </w:tc>
        <w:tc>
          <w:tcPr>
            <w:tcW w:w="6125" w:type="dxa"/>
            <w:tcBorders>
              <w:top w:val="single" w:sz="4" w:space="0" w:color="auto"/>
              <w:left w:val="single" w:sz="4" w:space="0" w:color="auto"/>
              <w:bottom w:val="single" w:sz="4" w:space="0" w:color="auto"/>
              <w:right w:val="single" w:sz="4" w:space="0" w:color="auto"/>
            </w:tcBorders>
            <w:shd w:val="clear" w:color="auto" w:fill="auto"/>
            <w:vAlign w:val="bottom"/>
          </w:tcPr>
          <w:p w:rsidR="000758AF" w:rsidRPr="006870E6" w:rsidRDefault="000758AF" w:rsidP="00153C23">
            <w:pPr>
              <w:jc w:val="center"/>
              <w:rPr>
                <w:sz w:val="28"/>
                <w:szCs w:val="28"/>
                <w:lang w:val="en-GB"/>
              </w:rPr>
            </w:pPr>
            <w:r w:rsidRPr="006870E6">
              <w:rPr>
                <w:sz w:val="28"/>
                <w:szCs w:val="28"/>
                <w:lang w:val="en-GB"/>
              </w:rPr>
              <w:t>7,8</w:t>
            </w:r>
          </w:p>
        </w:tc>
      </w:tr>
      <w:tr w:rsidR="000758AF" w:rsidRPr="006870E6" w:rsidTr="006F4ABB">
        <w:tc>
          <w:tcPr>
            <w:tcW w:w="1363" w:type="dxa"/>
            <w:tcBorders>
              <w:top w:val="single" w:sz="4" w:space="0" w:color="auto"/>
              <w:left w:val="single" w:sz="4" w:space="0" w:color="auto"/>
              <w:bottom w:val="single" w:sz="4" w:space="0" w:color="auto"/>
              <w:right w:val="single" w:sz="4" w:space="0" w:color="auto"/>
            </w:tcBorders>
          </w:tcPr>
          <w:p w:rsidR="000758AF" w:rsidRPr="006870E6" w:rsidRDefault="000758AF" w:rsidP="00153C23">
            <w:pPr>
              <w:jc w:val="both"/>
              <w:rPr>
                <w:sz w:val="28"/>
                <w:szCs w:val="28"/>
                <w:lang w:val="uk-UA" w:eastAsia="uk-UA"/>
              </w:rPr>
            </w:pPr>
            <w:r w:rsidRPr="006870E6">
              <w:rPr>
                <w:sz w:val="28"/>
                <w:szCs w:val="28"/>
                <w:lang w:val="uk-UA" w:eastAsia="uk-UA"/>
              </w:rPr>
              <w:t>15</w:t>
            </w:r>
          </w:p>
        </w:tc>
        <w:tc>
          <w:tcPr>
            <w:tcW w:w="6125" w:type="dxa"/>
            <w:tcBorders>
              <w:top w:val="single" w:sz="4" w:space="0" w:color="auto"/>
              <w:left w:val="single" w:sz="4" w:space="0" w:color="auto"/>
              <w:bottom w:val="single" w:sz="4" w:space="0" w:color="auto"/>
              <w:right w:val="single" w:sz="4" w:space="0" w:color="auto"/>
            </w:tcBorders>
            <w:shd w:val="clear" w:color="auto" w:fill="auto"/>
            <w:vAlign w:val="bottom"/>
          </w:tcPr>
          <w:p w:rsidR="000758AF" w:rsidRPr="006870E6" w:rsidRDefault="000758AF" w:rsidP="00153C23">
            <w:pPr>
              <w:jc w:val="center"/>
              <w:rPr>
                <w:sz w:val="28"/>
                <w:szCs w:val="28"/>
              </w:rPr>
            </w:pPr>
            <w:r w:rsidRPr="006870E6">
              <w:rPr>
                <w:sz w:val="28"/>
                <w:szCs w:val="28"/>
                <w:lang w:val="en-GB"/>
              </w:rPr>
              <w:t>28,4</w:t>
            </w:r>
          </w:p>
        </w:tc>
      </w:tr>
    </w:tbl>
    <w:p w:rsidR="004A0681" w:rsidRPr="006870E6" w:rsidRDefault="004A0681" w:rsidP="004A0681">
      <w:pPr>
        <w:spacing w:line="360" w:lineRule="auto"/>
        <w:ind w:firstLine="708"/>
        <w:jc w:val="both"/>
        <w:rPr>
          <w:rStyle w:val="hps"/>
          <w:sz w:val="28"/>
          <w:szCs w:val="28"/>
          <w:lang w:val="en-US"/>
        </w:rPr>
      </w:pPr>
    </w:p>
    <w:p w:rsidR="004A0681" w:rsidRPr="006870E6" w:rsidRDefault="004A0681" w:rsidP="004A0681">
      <w:pPr>
        <w:spacing w:line="360" w:lineRule="auto"/>
        <w:ind w:firstLine="709"/>
        <w:jc w:val="both"/>
        <w:rPr>
          <w:rStyle w:val="afb"/>
          <w:rFonts w:eastAsiaTheme="majorEastAsia"/>
          <w:sz w:val="28"/>
          <w:szCs w:val="28"/>
          <w:lang w:val="uk-UA"/>
        </w:rPr>
      </w:pPr>
      <w:r w:rsidRPr="006870E6">
        <w:rPr>
          <w:rStyle w:val="hps"/>
          <w:sz w:val="28"/>
          <w:szCs w:val="28"/>
          <w:lang w:val="uk-UA"/>
        </w:rPr>
        <w:t>Отримані розраховані показники свідчать, що практично усі зразки води викликали токсичну дію на бактеріальну систему</w:t>
      </w:r>
      <w:r w:rsidRPr="006870E6">
        <w:rPr>
          <w:i/>
          <w:sz w:val="28"/>
          <w:szCs w:val="28"/>
          <w:lang w:val="uk-UA"/>
        </w:rPr>
        <w:t xml:space="preserve"> </w:t>
      </w:r>
      <w:r w:rsidRPr="006870E6">
        <w:rPr>
          <w:rStyle w:val="hps"/>
          <w:i/>
          <w:sz w:val="28"/>
          <w:szCs w:val="28"/>
          <w:lang w:val="uk-UA"/>
        </w:rPr>
        <w:t>Salmonella typhimurium</w:t>
      </w:r>
      <w:r w:rsidRPr="006870E6">
        <w:rPr>
          <w:rStyle w:val="hps"/>
          <w:sz w:val="28"/>
          <w:szCs w:val="28"/>
          <w:lang w:val="uk-UA"/>
        </w:rPr>
        <w:t xml:space="preserve"> TA</w:t>
      </w:r>
      <w:r w:rsidRPr="006870E6">
        <w:rPr>
          <w:sz w:val="28"/>
          <w:szCs w:val="28"/>
          <w:lang w:val="uk-UA"/>
        </w:rPr>
        <w:t xml:space="preserve"> </w:t>
      </w:r>
      <w:r w:rsidRPr="006870E6">
        <w:rPr>
          <w:rStyle w:val="hps"/>
          <w:sz w:val="28"/>
          <w:szCs w:val="28"/>
          <w:lang w:val="uk-UA"/>
        </w:rPr>
        <w:t xml:space="preserve">98. Лише один зразок (№ 3, м. Кілія, </w:t>
      </w:r>
      <w:r w:rsidRPr="006870E6">
        <w:rPr>
          <w:sz w:val="28"/>
          <w:szCs w:val="28"/>
          <w:lang w:val="uk-UA" w:eastAsia="uk-UA"/>
        </w:rPr>
        <w:t>питний водозабір</w:t>
      </w:r>
      <w:r w:rsidRPr="006870E6">
        <w:rPr>
          <w:rStyle w:val="hps"/>
          <w:sz w:val="28"/>
          <w:szCs w:val="28"/>
          <w:lang w:val="uk-UA"/>
        </w:rPr>
        <w:t xml:space="preserve">) </w:t>
      </w:r>
      <w:r w:rsidRPr="006870E6">
        <w:rPr>
          <w:rStyle w:val="afb"/>
          <w:rFonts w:eastAsiaTheme="majorEastAsia"/>
          <w:sz w:val="28"/>
          <w:szCs w:val="28"/>
          <w:lang w:val="uk-UA"/>
        </w:rPr>
        <w:t xml:space="preserve">не викликав загибелі бактеріальних клітин. </w:t>
      </w:r>
    </w:p>
    <w:p w:rsidR="004A0681" w:rsidRPr="006870E6" w:rsidRDefault="004A0681" w:rsidP="004A0681">
      <w:pPr>
        <w:spacing w:line="360" w:lineRule="auto"/>
        <w:ind w:firstLine="709"/>
        <w:jc w:val="both"/>
        <w:rPr>
          <w:rStyle w:val="afb"/>
          <w:rFonts w:eastAsiaTheme="majorEastAsia"/>
          <w:sz w:val="28"/>
          <w:szCs w:val="28"/>
          <w:lang w:val="uk-UA"/>
        </w:rPr>
      </w:pPr>
      <w:r w:rsidRPr="006870E6">
        <w:rPr>
          <w:rStyle w:val="afb"/>
          <w:rFonts w:eastAsiaTheme="majorEastAsia"/>
          <w:sz w:val="28"/>
          <w:szCs w:val="28"/>
          <w:lang w:val="uk-UA"/>
        </w:rPr>
        <w:t xml:space="preserve">Незначну токсичну дію (кількість загиблих життєздатних клітин не перевищувала 14,7 – 17,6 %%) викликали зразки води, відібрані з питного водозабору у м. Вилкове (№ 4) та із оз. Китай (Василівська ГНС, № 11). </w:t>
      </w:r>
    </w:p>
    <w:p w:rsidR="004A0681" w:rsidRPr="006870E6" w:rsidRDefault="004A0681" w:rsidP="004A0681">
      <w:pPr>
        <w:spacing w:line="360" w:lineRule="auto"/>
        <w:ind w:firstLine="709"/>
        <w:jc w:val="both"/>
        <w:rPr>
          <w:sz w:val="28"/>
          <w:szCs w:val="28"/>
          <w:lang w:val="uk-UA" w:eastAsia="uk-UA"/>
        </w:rPr>
      </w:pPr>
      <w:r w:rsidRPr="006870E6">
        <w:rPr>
          <w:rStyle w:val="hps"/>
          <w:sz w:val="28"/>
          <w:szCs w:val="28"/>
          <w:lang w:val="uk-UA"/>
        </w:rPr>
        <w:t xml:space="preserve">Максимальну </w:t>
      </w:r>
      <w:r w:rsidRPr="006870E6">
        <w:rPr>
          <w:rStyle w:val="afb"/>
          <w:rFonts w:eastAsiaTheme="majorEastAsia"/>
          <w:sz w:val="28"/>
          <w:szCs w:val="28"/>
          <w:lang w:val="uk-UA"/>
        </w:rPr>
        <w:t xml:space="preserve">токсичну дію, яка викликала загибель більш 90,0 % життєздатних клітин штаму </w:t>
      </w:r>
      <w:r w:rsidRPr="006870E6">
        <w:rPr>
          <w:rStyle w:val="hps"/>
          <w:i/>
          <w:sz w:val="28"/>
          <w:szCs w:val="28"/>
          <w:lang w:val="uk-UA"/>
        </w:rPr>
        <w:t>Salmonella typhimurium</w:t>
      </w:r>
      <w:r w:rsidRPr="006870E6">
        <w:rPr>
          <w:rStyle w:val="hps"/>
          <w:sz w:val="28"/>
          <w:szCs w:val="28"/>
          <w:lang w:val="uk-UA"/>
        </w:rPr>
        <w:t xml:space="preserve"> TA</w:t>
      </w:r>
      <w:r w:rsidRPr="006870E6">
        <w:rPr>
          <w:sz w:val="28"/>
          <w:szCs w:val="28"/>
          <w:lang w:val="uk-UA"/>
        </w:rPr>
        <w:t xml:space="preserve"> </w:t>
      </w:r>
      <w:r w:rsidRPr="006870E6">
        <w:rPr>
          <w:rStyle w:val="hps"/>
          <w:sz w:val="28"/>
          <w:szCs w:val="28"/>
          <w:lang w:val="uk-UA"/>
        </w:rPr>
        <w:t xml:space="preserve">98, було зареєстровано при біотестуванні зразків води </w:t>
      </w:r>
      <w:r w:rsidRPr="006870E6">
        <w:rPr>
          <w:rStyle w:val="afb"/>
          <w:rFonts w:eastAsiaTheme="majorEastAsia"/>
          <w:sz w:val="28"/>
          <w:szCs w:val="28"/>
          <w:lang w:val="uk-UA"/>
        </w:rPr>
        <w:t xml:space="preserve"> </w:t>
      </w:r>
      <w:r w:rsidRPr="006870E6">
        <w:rPr>
          <w:rStyle w:val="hps"/>
          <w:sz w:val="28"/>
          <w:szCs w:val="28"/>
          <w:lang w:val="uk-UA"/>
        </w:rPr>
        <w:t>з р. Єніка (</w:t>
      </w:r>
      <w:r w:rsidRPr="006870E6">
        <w:rPr>
          <w:sz w:val="28"/>
          <w:szCs w:val="28"/>
          <w:lang w:val="uk-UA" w:eastAsia="uk-UA"/>
        </w:rPr>
        <w:t xml:space="preserve">с. Першотравневе </w:t>
      </w:r>
      <w:r w:rsidRPr="006870E6">
        <w:rPr>
          <w:sz w:val="28"/>
          <w:szCs w:val="28"/>
          <w:lang w:val="uk-UA" w:eastAsia="uk-UA"/>
        </w:rPr>
        <w:lastRenderedPageBreak/>
        <w:t>Ізмаїльського району, № 17</w:t>
      </w:r>
      <w:r w:rsidRPr="006870E6">
        <w:rPr>
          <w:rStyle w:val="hps"/>
          <w:sz w:val="28"/>
          <w:szCs w:val="28"/>
          <w:lang w:val="uk-UA"/>
        </w:rPr>
        <w:t>) та із оз.</w:t>
      </w:r>
      <w:r w:rsidRPr="006870E6">
        <w:rPr>
          <w:sz w:val="28"/>
          <w:szCs w:val="28"/>
          <w:lang w:val="uk-UA" w:eastAsia="uk-UA"/>
        </w:rPr>
        <w:t xml:space="preserve"> Ялпуг (с. Нова Некрасівка Ізмаїльський район, № 7). </w:t>
      </w:r>
    </w:p>
    <w:p w:rsidR="004A0681" w:rsidRPr="006870E6" w:rsidRDefault="004A0681" w:rsidP="004A0681">
      <w:pPr>
        <w:spacing w:line="360" w:lineRule="auto"/>
        <w:ind w:firstLine="709"/>
        <w:jc w:val="both"/>
        <w:rPr>
          <w:rStyle w:val="hps"/>
          <w:sz w:val="28"/>
          <w:szCs w:val="28"/>
          <w:lang w:val="uk-UA"/>
        </w:rPr>
      </w:pPr>
      <w:r w:rsidRPr="006870E6">
        <w:rPr>
          <w:sz w:val="28"/>
          <w:szCs w:val="28"/>
          <w:lang w:val="uk-UA" w:eastAsia="uk-UA"/>
        </w:rPr>
        <w:t>Наступними за ступенем токсичної дії (</w:t>
      </w:r>
      <w:r w:rsidRPr="006870E6">
        <w:rPr>
          <w:rStyle w:val="hps"/>
          <w:sz w:val="28"/>
          <w:szCs w:val="28"/>
          <w:lang w:val="uk-UA"/>
        </w:rPr>
        <w:t>загибель життєздатних клітин на рівні 83,0 – 85,3 %%</w:t>
      </w:r>
      <w:r w:rsidRPr="006870E6">
        <w:rPr>
          <w:sz w:val="28"/>
          <w:szCs w:val="28"/>
          <w:lang w:val="uk-UA" w:eastAsia="uk-UA"/>
        </w:rPr>
        <w:t xml:space="preserve">) </w:t>
      </w:r>
      <w:r w:rsidRPr="006870E6">
        <w:rPr>
          <w:rStyle w:val="hps"/>
          <w:sz w:val="28"/>
          <w:szCs w:val="28"/>
          <w:lang w:val="uk-UA"/>
        </w:rPr>
        <w:t xml:space="preserve"> були зразки води, відібрані з р. </w:t>
      </w:r>
      <w:r w:rsidRPr="006870E6">
        <w:rPr>
          <w:sz w:val="28"/>
          <w:szCs w:val="28"/>
          <w:lang w:val="uk-UA" w:eastAsia="uk-UA"/>
        </w:rPr>
        <w:t xml:space="preserve">Карасулак (с. Криничне Болградського району, № 13) та </w:t>
      </w:r>
      <w:r w:rsidRPr="006870E6">
        <w:rPr>
          <w:rStyle w:val="hps"/>
          <w:sz w:val="28"/>
          <w:szCs w:val="28"/>
          <w:lang w:val="uk-UA"/>
        </w:rPr>
        <w:t xml:space="preserve">із </w:t>
      </w:r>
      <w:r w:rsidRPr="006870E6">
        <w:rPr>
          <w:sz w:val="28"/>
          <w:szCs w:val="28"/>
          <w:lang w:val="uk-UA" w:eastAsia="uk-UA"/>
        </w:rPr>
        <w:t>оз. Кагул, ГНС Нагірне (№ 5).</w:t>
      </w:r>
    </w:p>
    <w:p w:rsidR="004A0681" w:rsidRPr="006870E6" w:rsidRDefault="004A0681" w:rsidP="004A0681">
      <w:pPr>
        <w:spacing w:line="360" w:lineRule="auto"/>
        <w:ind w:firstLine="709"/>
        <w:jc w:val="both"/>
        <w:rPr>
          <w:sz w:val="28"/>
          <w:lang w:val="uk-UA" w:eastAsia="uk-UA"/>
        </w:rPr>
      </w:pPr>
      <w:r w:rsidRPr="006870E6">
        <w:rPr>
          <w:rStyle w:val="hps"/>
          <w:sz w:val="28"/>
          <w:szCs w:val="28"/>
          <w:lang w:val="uk-UA"/>
        </w:rPr>
        <w:t>Для інших зразків води показники токсичності були приблизно в</w:t>
      </w:r>
      <w:r w:rsidRPr="006870E6">
        <w:rPr>
          <w:rStyle w:val="shorttext"/>
          <w:sz w:val="28"/>
          <w:szCs w:val="28"/>
          <w:lang w:val="uk-UA"/>
        </w:rPr>
        <w:t xml:space="preserve"> </w:t>
      </w:r>
      <w:r w:rsidRPr="006870E6">
        <w:rPr>
          <w:rStyle w:val="hps"/>
          <w:sz w:val="28"/>
          <w:szCs w:val="28"/>
          <w:lang w:val="uk-UA"/>
        </w:rPr>
        <w:t>однакових</w:t>
      </w:r>
      <w:r w:rsidRPr="006870E6">
        <w:rPr>
          <w:rStyle w:val="shorttext"/>
          <w:sz w:val="28"/>
          <w:szCs w:val="28"/>
          <w:lang w:val="uk-UA"/>
        </w:rPr>
        <w:t xml:space="preserve"> </w:t>
      </w:r>
      <w:r w:rsidRPr="006870E6">
        <w:rPr>
          <w:rStyle w:val="hps"/>
          <w:sz w:val="28"/>
          <w:szCs w:val="28"/>
          <w:lang w:val="uk-UA"/>
        </w:rPr>
        <w:t>межах, які</w:t>
      </w:r>
      <w:r w:rsidRPr="006870E6">
        <w:rPr>
          <w:rStyle w:val="shorttext"/>
          <w:sz w:val="28"/>
          <w:szCs w:val="28"/>
          <w:lang w:val="uk-UA"/>
        </w:rPr>
        <w:t xml:space="preserve"> </w:t>
      </w:r>
      <w:r w:rsidRPr="006870E6">
        <w:rPr>
          <w:rStyle w:val="hps"/>
          <w:sz w:val="28"/>
          <w:szCs w:val="28"/>
          <w:lang w:val="uk-UA"/>
        </w:rPr>
        <w:t xml:space="preserve">варіювали від 60,8 до 71,6 %% загиблих життєздатних клітин тест-системи </w:t>
      </w:r>
      <w:r w:rsidRPr="006870E6">
        <w:rPr>
          <w:rStyle w:val="hps"/>
          <w:i/>
          <w:sz w:val="28"/>
          <w:szCs w:val="28"/>
          <w:lang w:val="uk-UA"/>
        </w:rPr>
        <w:t>Salmonella typhimurium</w:t>
      </w:r>
      <w:r w:rsidRPr="006870E6">
        <w:rPr>
          <w:rStyle w:val="hps"/>
          <w:sz w:val="28"/>
          <w:szCs w:val="28"/>
          <w:lang w:val="uk-UA"/>
        </w:rPr>
        <w:t xml:space="preserve"> TA</w:t>
      </w:r>
      <w:r w:rsidRPr="006870E6">
        <w:rPr>
          <w:sz w:val="28"/>
          <w:szCs w:val="28"/>
          <w:lang w:val="uk-UA"/>
        </w:rPr>
        <w:t xml:space="preserve"> </w:t>
      </w:r>
      <w:r w:rsidRPr="006870E6">
        <w:rPr>
          <w:rStyle w:val="hps"/>
          <w:sz w:val="28"/>
          <w:szCs w:val="28"/>
          <w:lang w:val="uk-UA"/>
        </w:rPr>
        <w:t xml:space="preserve">98. Згідно з визначеною шкалою токсичності, усі ці показники можна віднести до рівня </w:t>
      </w:r>
      <w:r w:rsidRPr="006870E6">
        <w:rPr>
          <w:sz w:val="28"/>
          <w:lang w:val="uk-UA" w:eastAsia="uk-UA"/>
        </w:rPr>
        <w:t>потужної токсичної дії.</w:t>
      </w:r>
    </w:p>
    <w:p w:rsidR="004A0681" w:rsidRPr="006870E6" w:rsidRDefault="004A0681" w:rsidP="004A0681">
      <w:pPr>
        <w:spacing w:line="360" w:lineRule="auto"/>
        <w:ind w:firstLine="709"/>
        <w:jc w:val="both"/>
        <w:rPr>
          <w:sz w:val="28"/>
          <w:lang w:val="uk-UA" w:eastAsia="uk-UA"/>
        </w:rPr>
      </w:pPr>
      <w:r w:rsidRPr="006870E6">
        <w:rPr>
          <w:sz w:val="28"/>
          <w:lang w:val="uk-UA" w:eastAsia="uk-UA"/>
        </w:rPr>
        <w:t xml:space="preserve">Ранжуючи отримані дані за ступенем збільшення токсичності води, можна сказати, що найліпші показники були характерні для проб води з р. Дунай (№ 3, 4) та оз. Китай (№ 11, </w:t>
      </w:r>
      <w:r w:rsidRPr="006870E6">
        <w:rPr>
          <w:sz w:val="28"/>
          <w:szCs w:val="28"/>
          <w:lang w:val="uk-UA" w:eastAsia="uk-UA"/>
        </w:rPr>
        <w:t>Василівська ГНС</w:t>
      </w:r>
      <w:r w:rsidRPr="006870E6">
        <w:rPr>
          <w:sz w:val="28"/>
          <w:lang w:val="uk-UA" w:eastAsia="uk-UA"/>
        </w:rPr>
        <w:t>). Наступними  за показниками токсичності були також зразки з  р. Дунай (№ 1, 2) та оз. Катлабух (№  8, 9). Гірша ситуація була для зразків води з оз.</w:t>
      </w:r>
      <w:r w:rsidRPr="006870E6">
        <w:rPr>
          <w:sz w:val="28"/>
          <w:szCs w:val="28"/>
          <w:lang w:val="uk-UA" w:eastAsia="uk-UA"/>
        </w:rPr>
        <w:t xml:space="preserve"> Ялпуг (</w:t>
      </w:r>
      <w:r w:rsidRPr="006870E6">
        <w:rPr>
          <w:sz w:val="28"/>
          <w:lang w:val="uk-UA" w:eastAsia="uk-UA"/>
        </w:rPr>
        <w:t xml:space="preserve">№ 6, </w:t>
      </w:r>
      <w:r w:rsidRPr="006870E6">
        <w:rPr>
          <w:sz w:val="28"/>
          <w:szCs w:val="28"/>
          <w:lang w:val="uk-UA" w:eastAsia="uk-UA"/>
        </w:rPr>
        <w:t>Болградський питний водозабір, с. Оксамитне Болградського району), зрошувального каналу р. Дунай – оз. Сасик (</w:t>
      </w:r>
      <w:r w:rsidRPr="006870E6">
        <w:rPr>
          <w:sz w:val="28"/>
          <w:lang w:val="uk-UA" w:eastAsia="uk-UA"/>
        </w:rPr>
        <w:t xml:space="preserve">№ 20), </w:t>
      </w:r>
      <w:r w:rsidRPr="006870E6">
        <w:rPr>
          <w:sz w:val="28"/>
          <w:szCs w:val="28"/>
          <w:lang w:val="uk-UA" w:eastAsia="uk-UA"/>
        </w:rPr>
        <w:t>р. Ялпуг (</w:t>
      </w:r>
      <w:r w:rsidRPr="006870E6">
        <w:rPr>
          <w:sz w:val="28"/>
          <w:lang w:val="uk-UA" w:eastAsia="uk-UA"/>
        </w:rPr>
        <w:t xml:space="preserve">№ 12, </w:t>
      </w:r>
      <w:r w:rsidRPr="006870E6">
        <w:rPr>
          <w:sz w:val="28"/>
          <w:szCs w:val="28"/>
          <w:lang w:val="uk-UA" w:eastAsia="uk-UA"/>
        </w:rPr>
        <w:t>с. Табаки Болградського району</w:t>
      </w:r>
      <w:r w:rsidRPr="006870E6">
        <w:rPr>
          <w:sz w:val="28"/>
          <w:lang w:val="uk-UA" w:eastAsia="uk-UA"/>
        </w:rPr>
        <w:t xml:space="preserve">) та оз. Китай (№ 10, </w:t>
      </w:r>
      <w:r w:rsidRPr="006870E6">
        <w:rPr>
          <w:sz w:val="28"/>
          <w:szCs w:val="28"/>
          <w:lang w:val="uk-UA" w:eastAsia="uk-UA"/>
        </w:rPr>
        <w:t>Червоноярська ГНС</w:t>
      </w:r>
      <w:r w:rsidRPr="006870E6">
        <w:rPr>
          <w:sz w:val="28"/>
          <w:lang w:val="uk-UA" w:eastAsia="uk-UA"/>
        </w:rPr>
        <w:t xml:space="preserve">). У кожному з даних зразків води показники загибелі життєздатних клітин </w:t>
      </w:r>
      <w:r w:rsidRPr="006870E6">
        <w:rPr>
          <w:rStyle w:val="hps"/>
          <w:sz w:val="28"/>
          <w:szCs w:val="28"/>
          <w:lang w:val="uk-UA"/>
        </w:rPr>
        <w:t xml:space="preserve">тест-системи </w:t>
      </w:r>
      <w:r w:rsidRPr="006870E6">
        <w:rPr>
          <w:rStyle w:val="hps"/>
          <w:i/>
          <w:sz w:val="28"/>
          <w:szCs w:val="28"/>
          <w:lang w:val="uk-UA"/>
        </w:rPr>
        <w:t>Salmonella typhimurium</w:t>
      </w:r>
      <w:r w:rsidRPr="006870E6">
        <w:rPr>
          <w:rStyle w:val="hps"/>
          <w:sz w:val="28"/>
          <w:szCs w:val="28"/>
          <w:lang w:val="uk-UA"/>
        </w:rPr>
        <w:t xml:space="preserve"> TA</w:t>
      </w:r>
      <w:r w:rsidRPr="006870E6">
        <w:rPr>
          <w:sz w:val="28"/>
          <w:szCs w:val="28"/>
          <w:lang w:val="uk-UA"/>
        </w:rPr>
        <w:t xml:space="preserve"> </w:t>
      </w:r>
      <w:r w:rsidRPr="006870E6">
        <w:rPr>
          <w:rStyle w:val="hps"/>
          <w:sz w:val="28"/>
          <w:szCs w:val="28"/>
          <w:lang w:val="uk-UA"/>
        </w:rPr>
        <w:t xml:space="preserve">98 </w:t>
      </w:r>
      <w:r w:rsidRPr="006870E6">
        <w:rPr>
          <w:sz w:val="28"/>
          <w:lang w:val="uk-UA" w:eastAsia="uk-UA"/>
        </w:rPr>
        <w:t xml:space="preserve">перевищували 50,0 %, що свідчить про  наявність потужної токсичної дії. Для зразків води з оз. Кагул (№ 5, </w:t>
      </w:r>
      <w:r w:rsidRPr="006870E6">
        <w:rPr>
          <w:sz w:val="28"/>
          <w:szCs w:val="28"/>
          <w:lang w:val="uk-UA" w:eastAsia="uk-UA"/>
        </w:rPr>
        <w:t>ГНС Нагірне</w:t>
      </w:r>
      <w:r w:rsidRPr="006870E6">
        <w:rPr>
          <w:sz w:val="28"/>
          <w:lang w:val="uk-UA" w:eastAsia="uk-UA"/>
        </w:rPr>
        <w:t xml:space="preserve">), р. Карасулак (№ 13, </w:t>
      </w:r>
      <w:r w:rsidRPr="006870E6">
        <w:rPr>
          <w:sz w:val="28"/>
          <w:szCs w:val="28"/>
          <w:lang w:val="uk-UA" w:eastAsia="uk-UA"/>
        </w:rPr>
        <w:t>с. Криничне Болградського району</w:t>
      </w:r>
      <w:r w:rsidRPr="006870E6">
        <w:rPr>
          <w:sz w:val="28"/>
          <w:lang w:val="uk-UA" w:eastAsia="uk-UA"/>
        </w:rPr>
        <w:t xml:space="preserve">) показники токсичності свідчили про загибель більш 80,0 %  життєздатних клітин у порівнянні з контролем. Найгірша ситуація зареєстрована для води з р. Єніка та оз. </w:t>
      </w:r>
      <w:r w:rsidRPr="006870E6">
        <w:rPr>
          <w:sz w:val="28"/>
          <w:szCs w:val="28"/>
          <w:lang w:val="uk-UA" w:eastAsia="uk-UA"/>
        </w:rPr>
        <w:t>Ялпуг (</w:t>
      </w:r>
      <w:r w:rsidRPr="006870E6">
        <w:rPr>
          <w:sz w:val="28"/>
          <w:lang w:val="uk-UA" w:eastAsia="uk-UA"/>
        </w:rPr>
        <w:t xml:space="preserve">№ 7, </w:t>
      </w:r>
      <w:r w:rsidRPr="006870E6">
        <w:rPr>
          <w:sz w:val="28"/>
          <w:szCs w:val="28"/>
          <w:lang w:val="uk-UA" w:eastAsia="uk-UA"/>
        </w:rPr>
        <w:t xml:space="preserve">с. Нова Некрасівка Ізмаїльський район) – </w:t>
      </w:r>
      <w:r w:rsidRPr="006870E6">
        <w:rPr>
          <w:sz w:val="28"/>
          <w:lang w:val="uk-UA" w:eastAsia="uk-UA"/>
        </w:rPr>
        <w:t>загибель більш 90,0 %  життєздатних клітин</w:t>
      </w:r>
      <w:r w:rsidRPr="006870E6">
        <w:rPr>
          <w:rStyle w:val="hps"/>
          <w:sz w:val="28"/>
          <w:szCs w:val="28"/>
          <w:lang w:val="uk-UA"/>
        </w:rPr>
        <w:t xml:space="preserve"> тест-системи </w:t>
      </w:r>
      <w:r w:rsidRPr="006870E6">
        <w:rPr>
          <w:rStyle w:val="hps"/>
          <w:i/>
          <w:sz w:val="28"/>
          <w:szCs w:val="28"/>
          <w:lang w:val="uk-UA"/>
        </w:rPr>
        <w:t>Salmonella typhimurium</w:t>
      </w:r>
      <w:r w:rsidRPr="006870E6">
        <w:rPr>
          <w:rStyle w:val="hps"/>
          <w:sz w:val="28"/>
          <w:szCs w:val="28"/>
          <w:lang w:val="uk-UA"/>
        </w:rPr>
        <w:t xml:space="preserve"> TA</w:t>
      </w:r>
      <w:r w:rsidRPr="006870E6">
        <w:rPr>
          <w:sz w:val="28"/>
          <w:szCs w:val="28"/>
          <w:lang w:val="uk-UA"/>
        </w:rPr>
        <w:t xml:space="preserve"> </w:t>
      </w:r>
      <w:r w:rsidRPr="006870E6">
        <w:rPr>
          <w:rStyle w:val="hps"/>
          <w:sz w:val="28"/>
          <w:szCs w:val="28"/>
          <w:lang w:val="uk-UA"/>
        </w:rPr>
        <w:t>98</w:t>
      </w:r>
      <w:r w:rsidRPr="006870E6">
        <w:rPr>
          <w:sz w:val="28"/>
          <w:lang w:val="uk-UA" w:eastAsia="uk-UA"/>
        </w:rPr>
        <w:t>.</w:t>
      </w:r>
    </w:p>
    <w:p w:rsidR="004A0681" w:rsidRPr="006870E6" w:rsidRDefault="004A0681" w:rsidP="004A0681">
      <w:pPr>
        <w:spacing w:line="360" w:lineRule="auto"/>
        <w:ind w:firstLine="709"/>
        <w:jc w:val="both"/>
        <w:rPr>
          <w:sz w:val="28"/>
          <w:szCs w:val="28"/>
          <w:lang w:val="uk-UA"/>
        </w:rPr>
      </w:pPr>
      <w:r w:rsidRPr="006870E6">
        <w:rPr>
          <w:sz w:val="28"/>
          <w:lang w:val="uk-UA" w:eastAsia="uk-UA"/>
        </w:rPr>
        <w:t xml:space="preserve">Слід зазначити, що за результатами попередніх досліджень [297] вода інших поверхневих водних об’єктів, які є </w:t>
      </w:r>
      <w:r w:rsidRPr="006870E6">
        <w:rPr>
          <w:sz w:val="28"/>
          <w:szCs w:val="28"/>
          <w:lang w:val="uk-UA"/>
        </w:rPr>
        <w:t xml:space="preserve">джерелами водопостачання населених пунктів, а саме р. Інгулець (м. Жовті води), Кременчуцького водосховища (м. Кременчук), р. Чорна (м. Севастополь), не тільки </w:t>
      </w:r>
      <w:r w:rsidRPr="006870E6">
        <w:rPr>
          <w:sz w:val="28"/>
          <w:szCs w:val="28"/>
          <w:lang w:val="uk-UA"/>
        </w:rPr>
        <w:lastRenderedPageBreak/>
        <w:t xml:space="preserve">характеризується відсутністю токсичності, а навпаки стимулює розмноження тест-об’єкту (табл. </w:t>
      </w:r>
      <w:r w:rsidRPr="006870E6">
        <w:rPr>
          <w:sz w:val="28"/>
          <w:szCs w:val="28"/>
          <w:lang w:val="uk-UA" w:eastAsia="uk-UA"/>
        </w:rPr>
        <w:t>7.3</w:t>
      </w:r>
      <w:r w:rsidRPr="006870E6">
        <w:rPr>
          <w:sz w:val="28"/>
          <w:szCs w:val="28"/>
          <w:lang w:val="uk-UA"/>
        </w:rPr>
        <w:t>).</w:t>
      </w:r>
    </w:p>
    <w:p w:rsidR="002921AF" w:rsidRPr="006870E6" w:rsidRDefault="002921AF" w:rsidP="004A0681">
      <w:pPr>
        <w:spacing w:line="360" w:lineRule="auto"/>
        <w:jc w:val="right"/>
        <w:rPr>
          <w:i/>
          <w:iCs/>
          <w:sz w:val="28"/>
          <w:szCs w:val="28"/>
          <w:lang w:val="uk-UA" w:eastAsia="uk-UA"/>
        </w:rPr>
      </w:pPr>
    </w:p>
    <w:p w:rsidR="004A0681" w:rsidRPr="006870E6" w:rsidRDefault="004A0681" w:rsidP="004A0681">
      <w:pPr>
        <w:spacing w:line="360" w:lineRule="auto"/>
        <w:jc w:val="right"/>
        <w:rPr>
          <w:i/>
          <w:iCs/>
          <w:sz w:val="28"/>
          <w:szCs w:val="28"/>
          <w:lang w:val="uk-UA" w:eastAsia="uk-UA"/>
        </w:rPr>
      </w:pPr>
      <w:r w:rsidRPr="006870E6">
        <w:rPr>
          <w:i/>
          <w:iCs/>
          <w:sz w:val="28"/>
          <w:szCs w:val="28"/>
          <w:lang w:val="uk-UA" w:eastAsia="uk-UA"/>
        </w:rPr>
        <w:t>Таблиця 7.3</w:t>
      </w:r>
    </w:p>
    <w:p w:rsidR="004A0681" w:rsidRPr="006870E6" w:rsidRDefault="004A0681" w:rsidP="004A0681">
      <w:pPr>
        <w:spacing w:line="360" w:lineRule="auto"/>
        <w:ind w:firstLine="708"/>
        <w:jc w:val="center"/>
        <w:rPr>
          <w:b/>
          <w:sz w:val="28"/>
          <w:szCs w:val="28"/>
          <w:lang w:val="uk-UA" w:eastAsia="uk-UA"/>
        </w:rPr>
      </w:pPr>
      <w:r w:rsidRPr="006870E6">
        <w:rPr>
          <w:b/>
          <w:sz w:val="28"/>
          <w:szCs w:val="28"/>
          <w:lang w:val="uk-UA" w:eastAsia="uk-UA"/>
        </w:rPr>
        <w:t xml:space="preserve">Показники токсичності води деяких </w:t>
      </w:r>
      <w:r w:rsidRPr="006870E6">
        <w:rPr>
          <w:b/>
          <w:sz w:val="28"/>
          <w:szCs w:val="28"/>
          <w:lang w:val="uk-UA"/>
        </w:rPr>
        <w:t>поверхневих водойм</w:t>
      </w:r>
      <w:r w:rsidRPr="006870E6">
        <w:rPr>
          <w:rFonts w:eastAsia="TimesNewRoman"/>
          <w:b/>
          <w:sz w:val="28"/>
          <w:szCs w:val="28"/>
          <w:lang w:val="uk-UA"/>
        </w:rPr>
        <w:t xml:space="preserve"> України </w:t>
      </w:r>
      <w:r w:rsidRPr="006870E6">
        <w:rPr>
          <w:b/>
          <w:sz w:val="28"/>
          <w:szCs w:val="28"/>
          <w:lang w:val="uk-UA"/>
        </w:rPr>
        <w:t>з використанням мікробної  тест-системи</w:t>
      </w:r>
      <w:r w:rsidRPr="006870E6">
        <w:rPr>
          <w:b/>
          <w:caps/>
          <w:sz w:val="28"/>
          <w:szCs w:val="28"/>
          <w:lang w:val="uk-UA"/>
        </w:rPr>
        <w:t xml:space="preserve"> </w:t>
      </w:r>
      <w:r w:rsidRPr="006870E6">
        <w:rPr>
          <w:b/>
          <w:i/>
          <w:sz w:val="28"/>
          <w:szCs w:val="28"/>
          <w:lang w:val="uk-UA" w:eastAsia="uk-UA"/>
        </w:rPr>
        <w:t>Salmonella typhimurium</w:t>
      </w:r>
      <w:r w:rsidRPr="006870E6">
        <w:rPr>
          <w:b/>
          <w:caps/>
          <w:sz w:val="28"/>
          <w:szCs w:val="28"/>
          <w:lang w:val="uk-UA" w:eastAsia="uk-UA"/>
        </w:rPr>
        <w:t xml:space="preserve"> </w:t>
      </w:r>
      <w:r w:rsidRPr="006870E6">
        <w:rPr>
          <w:b/>
          <w:iCs/>
          <w:caps/>
          <w:sz w:val="28"/>
          <w:szCs w:val="28"/>
          <w:lang w:val="uk-UA" w:eastAsia="uk-UA"/>
        </w:rPr>
        <w:t>ТА</w:t>
      </w:r>
      <w:r w:rsidRPr="006870E6">
        <w:rPr>
          <w:b/>
          <w:i/>
          <w:caps/>
          <w:sz w:val="28"/>
          <w:szCs w:val="28"/>
          <w:lang w:val="uk-UA" w:eastAsia="uk-UA"/>
        </w:rPr>
        <w:t xml:space="preserve"> </w:t>
      </w:r>
      <w:r w:rsidRPr="006870E6">
        <w:rPr>
          <w:b/>
          <w:caps/>
          <w:sz w:val="28"/>
          <w:szCs w:val="28"/>
          <w:lang w:val="uk-UA" w:eastAsia="uk-UA"/>
        </w:rPr>
        <w:t>98</w:t>
      </w:r>
    </w:p>
    <w:p w:rsidR="002921AF" w:rsidRPr="006870E6" w:rsidRDefault="002921AF" w:rsidP="004A0681">
      <w:pPr>
        <w:spacing w:line="360" w:lineRule="auto"/>
        <w:ind w:firstLine="708"/>
        <w:jc w:val="center"/>
        <w:rPr>
          <w:b/>
          <w:sz w:val="28"/>
          <w:szCs w:val="28"/>
          <w:lang w:val="uk-UA" w:eastAsia="uk-UA"/>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47"/>
        <w:gridCol w:w="5201"/>
      </w:tblGrid>
      <w:tr w:rsidR="004A0681" w:rsidRPr="006870E6" w:rsidTr="006F4ABB">
        <w:trPr>
          <w:cantSplit/>
          <w:trHeight w:val="558"/>
        </w:trPr>
        <w:tc>
          <w:tcPr>
            <w:tcW w:w="4447" w:type="dxa"/>
          </w:tcPr>
          <w:p w:rsidR="004A0681" w:rsidRPr="006870E6" w:rsidRDefault="004A0681" w:rsidP="000758AF">
            <w:pPr>
              <w:rPr>
                <w:sz w:val="28"/>
                <w:szCs w:val="28"/>
                <w:lang w:val="uk-UA"/>
              </w:rPr>
            </w:pPr>
          </w:p>
        </w:tc>
        <w:tc>
          <w:tcPr>
            <w:tcW w:w="5201" w:type="dxa"/>
          </w:tcPr>
          <w:p w:rsidR="004A0681" w:rsidRPr="006870E6" w:rsidRDefault="004A0681" w:rsidP="000758AF">
            <w:pPr>
              <w:jc w:val="center"/>
              <w:rPr>
                <w:sz w:val="28"/>
                <w:szCs w:val="28"/>
                <w:lang w:val="uk-UA"/>
              </w:rPr>
            </w:pPr>
            <w:r w:rsidRPr="006870E6">
              <w:rPr>
                <w:sz w:val="28"/>
                <w:szCs w:val="28"/>
                <w:lang w:val="uk-UA"/>
              </w:rPr>
              <w:t>Токсичність, к-ть життєздатних клітин, %</w:t>
            </w:r>
          </w:p>
        </w:tc>
      </w:tr>
      <w:tr w:rsidR="004A0681" w:rsidRPr="006870E6" w:rsidTr="006F4ABB">
        <w:trPr>
          <w:cantSplit/>
          <w:trHeight w:val="558"/>
        </w:trPr>
        <w:tc>
          <w:tcPr>
            <w:tcW w:w="4447" w:type="dxa"/>
          </w:tcPr>
          <w:p w:rsidR="004A0681" w:rsidRPr="006870E6" w:rsidRDefault="004A0681" w:rsidP="000758AF">
            <w:pPr>
              <w:rPr>
                <w:sz w:val="28"/>
                <w:szCs w:val="28"/>
                <w:lang w:val="uk-UA"/>
              </w:rPr>
            </w:pPr>
            <w:r w:rsidRPr="006870E6">
              <w:rPr>
                <w:sz w:val="28"/>
                <w:szCs w:val="28"/>
                <w:lang w:val="uk-UA"/>
              </w:rPr>
              <w:t>Контроль</w:t>
            </w:r>
          </w:p>
        </w:tc>
        <w:tc>
          <w:tcPr>
            <w:tcW w:w="5201" w:type="dxa"/>
          </w:tcPr>
          <w:p w:rsidR="004A0681" w:rsidRPr="006870E6" w:rsidRDefault="004A0681" w:rsidP="000758AF">
            <w:pPr>
              <w:jc w:val="center"/>
              <w:rPr>
                <w:sz w:val="28"/>
                <w:szCs w:val="28"/>
                <w:lang w:val="uk-UA"/>
              </w:rPr>
            </w:pPr>
            <w:r w:rsidRPr="006870E6">
              <w:rPr>
                <w:sz w:val="28"/>
                <w:szCs w:val="28"/>
                <w:lang w:val="uk-UA"/>
              </w:rPr>
              <w:t>100</w:t>
            </w:r>
          </w:p>
        </w:tc>
      </w:tr>
      <w:tr w:rsidR="004A0681" w:rsidRPr="006870E6" w:rsidTr="006F4ABB">
        <w:trPr>
          <w:cantSplit/>
          <w:trHeight w:val="558"/>
        </w:trPr>
        <w:tc>
          <w:tcPr>
            <w:tcW w:w="4447" w:type="dxa"/>
          </w:tcPr>
          <w:p w:rsidR="004A0681" w:rsidRPr="006870E6" w:rsidRDefault="004A0681" w:rsidP="000758AF">
            <w:pPr>
              <w:rPr>
                <w:sz w:val="28"/>
                <w:szCs w:val="28"/>
              </w:rPr>
            </w:pPr>
            <w:r w:rsidRPr="006870E6">
              <w:rPr>
                <w:sz w:val="28"/>
                <w:szCs w:val="28"/>
              </w:rPr>
              <w:t>р.</w:t>
            </w:r>
            <w:r w:rsidRPr="006870E6">
              <w:rPr>
                <w:sz w:val="28"/>
                <w:szCs w:val="28"/>
                <w:lang w:val="uk-UA"/>
              </w:rPr>
              <w:t xml:space="preserve"> І</w:t>
            </w:r>
            <w:r w:rsidRPr="006870E6">
              <w:rPr>
                <w:sz w:val="28"/>
                <w:szCs w:val="28"/>
              </w:rPr>
              <w:t>нгулец</w:t>
            </w:r>
            <w:r w:rsidRPr="006870E6">
              <w:rPr>
                <w:sz w:val="28"/>
                <w:szCs w:val="28"/>
                <w:lang w:val="uk-UA"/>
              </w:rPr>
              <w:t>ь</w:t>
            </w:r>
            <w:r w:rsidRPr="006870E6">
              <w:rPr>
                <w:sz w:val="28"/>
                <w:szCs w:val="28"/>
              </w:rPr>
              <w:t xml:space="preserve"> </w:t>
            </w:r>
          </w:p>
        </w:tc>
        <w:tc>
          <w:tcPr>
            <w:tcW w:w="5201" w:type="dxa"/>
          </w:tcPr>
          <w:p w:rsidR="004A0681" w:rsidRPr="006870E6" w:rsidRDefault="004A0681" w:rsidP="000758AF">
            <w:pPr>
              <w:jc w:val="center"/>
              <w:rPr>
                <w:sz w:val="28"/>
                <w:szCs w:val="28"/>
                <w:lang w:val="uk-UA"/>
              </w:rPr>
            </w:pPr>
            <w:r w:rsidRPr="006870E6">
              <w:rPr>
                <w:sz w:val="28"/>
                <w:szCs w:val="28"/>
              </w:rPr>
              <w:t>12</w:t>
            </w:r>
            <w:r w:rsidRPr="006870E6">
              <w:rPr>
                <w:sz w:val="28"/>
                <w:szCs w:val="28"/>
                <w:lang w:val="uk-UA"/>
              </w:rPr>
              <w:t>0</w:t>
            </w:r>
          </w:p>
        </w:tc>
      </w:tr>
      <w:tr w:rsidR="004A0681" w:rsidRPr="006870E6" w:rsidTr="006F4ABB">
        <w:trPr>
          <w:cantSplit/>
        </w:trPr>
        <w:tc>
          <w:tcPr>
            <w:tcW w:w="4447" w:type="dxa"/>
          </w:tcPr>
          <w:p w:rsidR="004A0681" w:rsidRPr="006870E6" w:rsidRDefault="004A0681" w:rsidP="000758AF">
            <w:pPr>
              <w:rPr>
                <w:sz w:val="28"/>
                <w:szCs w:val="28"/>
              </w:rPr>
            </w:pPr>
            <w:r w:rsidRPr="006870E6">
              <w:rPr>
                <w:sz w:val="28"/>
                <w:szCs w:val="28"/>
              </w:rPr>
              <w:t>Кременчу</w:t>
            </w:r>
            <w:r w:rsidRPr="006870E6">
              <w:rPr>
                <w:sz w:val="28"/>
                <w:szCs w:val="28"/>
                <w:lang w:val="uk-UA"/>
              </w:rPr>
              <w:t>ць</w:t>
            </w:r>
            <w:r w:rsidRPr="006870E6">
              <w:rPr>
                <w:sz w:val="28"/>
                <w:szCs w:val="28"/>
              </w:rPr>
              <w:t>к</w:t>
            </w:r>
            <w:r w:rsidRPr="006870E6">
              <w:rPr>
                <w:sz w:val="28"/>
                <w:szCs w:val="28"/>
                <w:lang w:val="uk-UA"/>
              </w:rPr>
              <w:t>е</w:t>
            </w:r>
            <w:r w:rsidRPr="006870E6">
              <w:rPr>
                <w:sz w:val="28"/>
                <w:szCs w:val="28"/>
              </w:rPr>
              <w:t xml:space="preserve"> водо</w:t>
            </w:r>
            <w:r w:rsidRPr="006870E6">
              <w:rPr>
                <w:sz w:val="28"/>
                <w:szCs w:val="28"/>
                <w:lang w:val="uk-UA"/>
              </w:rPr>
              <w:t>схов</w:t>
            </w:r>
            <w:r w:rsidRPr="006870E6">
              <w:rPr>
                <w:sz w:val="28"/>
                <w:szCs w:val="28"/>
              </w:rPr>
              <w:t>ищ</w:t>
            </w:r>
            <w:r w:rsidRPr="006870E6">
              <w:rPr>
                <w:sz w:val="28"/>
                <w:szCs w:val="28"/>
                <w:lang w:val="uk-UA"/>
              </w:rPr>
              <w:t xml:space="preserve">е </w:t>
            </w:r>
          </w:p>
        </w:tc>
        <w:tc>
          <w:tcPr>
            <w:tcW w:w="5201" w:type="dxa"/>
          </w:tcPr>
          <w:p w:rsidR="004A0681" w:rsidRPr="006870E6" w:rsidRDefault="004A0681" w:rsidP="000758AF">
            <w:pPr>
              <w:jc w:val="center"/>
              <w:rPr>
                <w:sz w:val="28"/>
                <w:szCs w:val="28"/>
              </w:rPr>
            </w:pPr>
            <w:r w:rsidRPr="006870E6">
              <w:rPr>
                <w:sz w:val="28"/>
                <w:szCs w:val="28"/>
              </w:rPr>
              <w:t>10</w:t>
            </w:r>
            <w:r w:rsidRPr="006870E6">
              <w:rPr>
                <w:sz w:val="28"/>
                <w:szCs w:val="28"/>
                <w:lang w:val="uk-UA"/>
              </w:rPr>
              <w:t>0</w:t>
            </w:r>
          </w:p>
        </w:tc>
      </w:tr>
      <w:tr w:rsidR="004A0681" w:rsidRPr="006870E6" w:rsidTr="006F4ABB">
        <w:trPr>
          <w:cantSplit/>
          <w:trHeight w:val="349"/>
        </w:trPr>
        <w:tc>
          <w:tcPr>
            <w:tcW w:w="4447" w:type="dxa"/>
          </w:tcPr>
          <w:p w:rsidR="004A0681" w:rsidRPr="006870E6" w:rsidRDefault="004A0681" w:rsidP="000758AF">
            <w:pPr>
              <w:rPr>
                <w:sz w:val="28"/>
                <w:szCs w:val="28"/>
              </w:rPr>
            </w:pPr>
            <w:r w:rsidRPr="006870E6">
              <w:rPr>
                <w:sz w:val="28"/>
                <w:szCs w:val="28"/>
              </w:rPr>
              <w:t>р.Ч</w:t>
            </w:r>
            <w:r w:rsidRPr="006870E6">
              <w:rPr>
                <w:sz w:val="28"/>
                <w:szCs w:val="28"/>
                <w:lang w:val="uk-UA"/>
              </w:rPr>
              <w:t>о</w:t>
            </w:r>
            <w:r w:rsidRPr="006870E6">
              <w:rPr>
                <w:sz w:val="28"/>
                <w:szCs w:val="28"/>
              </w:rPr>
              <w:t>рна</w:t>
            </w:r>
          </w:p>
        </w:tc>
        <w:tc>
          <w:tcPr>
            <w:tcW w:w="5201" w:type="dxa"/>
          </w:tcPr>
          <w:p w:rsidR="004A0681" w:rsidRPr="006870E6" w:rsidRDefault="004A0681" w:rsidP="000758AF">
            <w:pPr>
              <w:jc w:val="center"/>
              <w:rPr>
                <w:sz w:val="28"/>
                <w:szCs w:val="28"/>
              </w:rPr>
            </w:pPr>
            <w:r w:rsidRPr="006870E6">
              <w:rPr>
                <w:sz w:val="28"/>
                <w:szCs w:val="28"/>
              </w:rPr>
              <w:t>13</w:t>
            </w:r>
            <w:r w:rsidRPr="006870E6">
              <w:rPr>
                <w:sz w:val="28"/>
                <w:szCs w:val="28"/>
                <w:lang w:val="uk-UA"/>
              </w:rPr>
              <w:t>0</w:t>
            </w:r>
          </w:p>
        </w:tc>
      </w:tr>
    </w:tbl>
    <w:p w:rsidR="004A0681" w:rsidRPr="006870E6" w:rsidRDefault="004A0681" w:rsidP="004A0681">
      <w:pPr>
        <w:spacing w:line="360" w:lineRule="auto"/>
        <w:jc w:val="center"/>
        <w:rPr>
          <w:lang w:val="uk-UA"/>
        </w:rPr>
      </w:pPr>
    </w:p>
    <w:p w:rsidR="002921AF" w:rsidRPr="006870E6" w:rsidRDefault="002921AF" w:rsidP="004A0681">
      <w:pPr>
        <w:spacing w:line="360" w:lineRule="auto"/>
        <w:jc w:val="center"/>
        <w:rPr>
          <w:lang w:val="uk-UA"/>
        </w:rPr>
      </w:pPr>
    </w:p>
    <w:p w:rsidR="004A0681" w:rsidRPr="006870E6" w:rsidRDefault="004A0681" w:rsidP="004A0681">
      <w:pPr>
        <w:spacing w:line="360" w:lineRule="auto"/>
        <w:ind w:firstLine="708"/>
        <w:jc w:val="center"/>
        <w:rPr>
          <w:rStyle w:val="hps"/>
          <w:b/>
          <w:bCs/>
          <w:sz w:val="28"/>
          <w:szCs w:val="28"/>
          <w:lang w:val="uk-UA"/>
        </w:rPr>
      </w:pPr>
      <w:r w:rsidRPr="006870E6">
        <w:rPr>
          <w:b/>
          <w:bCs/>
          <w:sz w:val="28"/>
          <w:szCs w:val="28"/>
          <w:lang w:val="uk-UA"/>
        </w:rPr>
        <w:t xml:space="preserve">7.2  </w:t>
      </w:r>
      <w:r w:rsidRPr="006870E6">
        <w:rPr>
          <w:b/>
          <w:sz w:val="28"/>
          <w:szCs w:val="28"/>
          <w:lang w:val="uk-UA"/>
        </w:rPr>
        <w:t xml:space="preserve">Тест-система </w:t>
      </w:r>
      <w:r w:rsidRPr="006870E6">
        <w:rPr>
          <w:b/>
          <w:bCs/>
          <w:i/>
          <w:sz w:val="28"/>
          <w:szCs w:val="28"/>
          <w:lang w:val="uk-UA" w:eastAsia="uk-UA"/>
        </w:rPr>
        <w:t>Salmonella typhimurium</w:t>
      </w:r>
      <w:r w:rsidRPr="006870E6">
        <w:rPr>
          <w:b/>
          <w:bCs/>
          <w:caps/>
          <w:sz w:val="28"/>
          <w:szCs w:val="28"/>
          <w:lang w:val="uk-UA" w:eastAsia="uk-UA"/>
        </w:rPr>
        <w:t xml:space="preserve"> </w:t>
      </w:r>
      <w:r w:rsidRPr="006870E6">
        <w:rPr>
          <w:b/>
          <w:bCs/>
          <w:iCs/>
          <w:caps/>
          <w:sz w:val="28"/>
          <w:szCs w:val="28"/>
          <w:lang w:val="uk-UA" w:eastAsia="uk-UA"/>
        </w:rPr>
        <w:t>ТА</w:t>
      </w:r>
      <w:r w:rsidRPr="006870E6">
        <w:rPr>
          <w:b/>
          <w:bCs/>
          <w:i/>
          <w:caps/>
          <w:sz w:val="28"/>
          <w:szCs w:val="28"/>
          <w:lang w:val="uk-UA" w:eastAsia="uk-UA"/>
        </w:rPr>
        <w:t xml:space="preserve"> </w:t>
      </w:r>
      <w:r w:rsidRPr="006870E6">
        <w:rPr>
          <w:b/>
          <w:bCs/>
          <w:caps/>
          <w:sz w:val="28"/>
          <w:szCs w:val="28"/>
          <w:lang w:val="uk-UA" w:eastAsia="uk-UA"/>
        </w:rPr>
        <w:t xml:space="preserve">98 </w:t>
      </w:r>
      <w:r w:rsidRPr="006870E6">
        <w:rPr>
          <w:b/>
          <w:sz w:val="28"/>
          <w:szCs w:val="28"/>
          <w:lang w:val="uk-UA"/>
        </w:rPr>
        <w:t xml:space="preserve">у визначенні </w:t>
      </w:r>
      <w:r w:rsidRPr="006870E6">
        <w:rPr>
          <w:b/>
          <w:bCs/>
          <w:sz w:val="28"/>
          <w:szCs w:val="28"/>
          <w:lang w:val="uk-UA"/>
        </w:rPr>
        <w:t>мутагенної активності води гирлової зони</w:t>
      </w:r>
    </w:p>
    <w:p w:rsidR="004A0681" w:rsidRPr="006870E6" w:rsidRDefault="004A0681" w:rsidP="004A0681">
      <w:pPr>
        <w:spacing w:line="360" w:lineRule="auto"/>
        <w:ind w:firstLine="708"/>
        <w:jc w:val="both"/>
        <w:rPr>
          <w:rStyle w:val="hps"/>
          <w:b/>
          <w:bCs/>
          <w:sz w:val="28"/>
          <w:szCs w:val="28"/>
          <w:lang w:val="uk-UA"/>
        </w:rPr>
      </w:pPr>
    </w:p>
    <w:p w:rsidR="004A0681" w:rsidRPr="006870E6" w:rsidRDefault="004A0681" w:rsidP="004A0681">
      <w:pPr>
        <w:spacing w:line="360" w:lineRule="auto"/>
        <w:ind w:firstLine="708"/>
        <w:jc w:val="both"/>
        <w:rPr>
          <w:rStyle w:val="hps"/>
          <w:sz w:val="28"/>
          <w:szCs w:val="28"/>
          <w:lang w:val="uk-UA"/>
        </w:rPr>
      </w:pPr>
      <w:r w:rsidRPr="006870E6">
        <w:rPr>
          <w:rStyle w:val="hps"/>
          <w:sz w:val="28"/>
          <w:szCs w:val="28"/>
          <w:lang w:val="uk-UA"/>
        </w:rPr>
        <w:t>Попередні</w:t>
      </w:r>
      <w:r w:rsidRPr="006870E6">
        <w:rPr>
          <w:sz w:val="28"/>
          <w:szCs w:val="28"/>
          <w:lang w:val="uk-UA"/>
        </w:rPr>
        <w:t xml:space="preserve"> </w:t>
      </w:r>
      <w:r w:rsidRPr="006870E6">
        <w:rPr>
          <w:rStyle w:val="hps"/>
          <w:sz w:val="28"/>
          <w:szCs w:val="28"/>
          <w:lang w:val="uk-UA"/>
        </w:rPr>
        <w:t>дані</w:t>
      </w:r>
      <w:r w:rsidRPr="006870E6">
        <w:rPr>
          <w:sz w:val="28"/>
          <w:szCs w:val="28"/>
          <w:lang w:val="uk-UA"/>
        </w:rPr>
        <w:t xml:space="preserve">, на </w:t>
      </w:r>
      <w:r w:rsidRPr="006870E6">
        <w:rPr>
          <w:rStyle w:val="hps"/>
          <w:sz w:val="28"/>
          <w:szCs w:val="28"/>
          <w:lang w:val="uk-UA"/>
        </w:rPr>
        <w:t>підставі</w:t>
      </w:r>
      <w:r w:rsidRPr="006870E6">
        <w:rPr>
          <w:sz w:val="28"/>
          <w:szCs w:val="28"/>
          <w:lang w:val="uk-UA"/>
        </w:rPr>
        <w:t xml:space="preserve"> </w:t>
      </w:r>
      <w:r w:rsidRPr="006870E6">
        <w:rPr>
          <w:rStyle w:val="hps"/>
          <w:sz w:val="28"/>
          <w:szCs w:val="28"/>
          <w:lang w:val="uk-UA"/>
        </w:rPr>
        <w:t>яких потім</w:t>
      </w:r>
      <w:r w:rsidRPr="006870E6">
        <w:rPr>
          <w:sz w:val="28"/>
          <w:szCs w:val="28"/>
          <w:lang w:val="uk-UA"/>
        </w:rPr>
        <w:t xml:space="preserve"> </w:t>
      </w:r>
      <w:r w:rsidRPr="006870E6">
        <w:rPr>
          <w:rStyle w:val="hps"/>
          <w:sz w:val="28"/>
          <w:szCs w:val="28"/>
          <w:lang w:val="uk-UA"/>
        </w:rPr>
        <w:t>здійснювали</w:t>
      </w:r>
      <w:r w:rsidRPr="006870E6">
        <w:rPr>
          <w:sz w:val="28"/>
          <w:szCs w:val="28"/>
          <w:lang w:val="uk-UA"/>
        </w:rPr>
        <w:t xml:space="preserve"> </w:t>
      </w:r>
      <w:r w:rsidRPr="006870E6">
        <w:rPr>
          <w:rStyle w:val="hps"/>
          <w:sz w:val="28"/>
          <w:szCs w:val="28"/>
          <w:lang w:val="uk-UA"/>
        </w:rPr>
        <w:t>розрахунки</w:t>
      </w:r>
      <w:r w:rsidRPr="006870E6">
        <w:rPr>
          <w:sz w:val="28"/>
          <w:szCs w:val="28"/>
          <w:lang w:val="uk-UA"/>
        </w:rPr>
        <w:t xml:space="preserve"> </w:t>
      </w:r>
      <w:r w:rsidRPr="006870E6">
        <w:rPr>
          <w:rStyle w:val="hps"/>
          <w:sz w:val="28"/>
          <w:szCs w:val="28"/>
          <w:lang w:val="uk-UA"/>
        </w:rPr>
        <w:t>показників</w:t>
      </w:r>
      <w:r w:rsidRPr="006870E6">
        <w:rPr>
          <w:sz w:val="28"/>
          <w:szCs w:val="28"/>
          <w:lang w:val="uk-UA"/>
        </w:rPr>
        <w:t xml:space="preserve"> </w:t>
      </w:r>
      <w:r w:rsidRPr="006870E6">
        <w:rPr>
          <w:rStyle w:val="hps"/>
          <w:sz w:val="28"/>
          <w:szCs w:val="28"/>
          <w:lang w:val="uk-UA"/>
        </w:rPr>
        <w:t>мутагенності,</w:t>
      </w:r>
      <w:r w:rsidRPr="006870E6">
        <w:rPr>
          <w:sz w:val="28"/>
          <w:szCs w:val="28"/>
          <w:lang w:val="uk-UA"/>
        </w:rPr>
        <w:t xml:space="preserve"> </w:t>
      </w:r>
      <w:r w:rsidRPr="006870E6">
        <w:rPr>
          <w:rStyle w:val="hps"/>
          <w:sz w:val="28"/>
          <w:szCs w:val="28"/>
          <w:lang w:val="uk-UA"/>
        </w:rPr>
        <w:t>наведені</w:t>
      </w:r>
      <w:r w:rsidRPr="006870E6">
        <w:rPr>
          <w:sz w:val="28"/>
          <w:szCs w:val="28"/>
          <w:lang w:val="uk-UA"/>
        </w:rPr>
        <w:t xml:space="preserve"> </w:t>
      </w:r>
      <w:r w:rsidRPr="006870E6">
        <w:rPr>
          <w:rStyle w:val="hps"/>
          <w:sz w:val="28"/>
          <w:szCs w:val="28"/>
          <w:lang w:val="uk-UA"/>
        </w:rPr>
        <w:t>в</w:t>
      </w:r>
      <w:r w:rsidRPr="006870E6">
        <w:rPr>
          <w:sz w:val="28"/>
          <w:szCs w:val="28"/>
          <w:lang w:val="uk-UA"/>
        </w:rPr>
        <w:t xml:space="preserve"> </w:t>
      </w:r>
      <w:r w:rsidRPr="006870E6">
        <w:rPr>
          <w:rStyle w:val="hps"/>
          <w:sz w:val="28"/>
          <w:szCs w:val="28"/>
          <w:lang w:val="uk-UA"/>
        </w:rPr>
        <w:t xml:space="preserve">табл. </w:t>
      </w:r>
      <w:r w:rsidRPr="006870E6">
        <w:rPr>
          <w:sz w:val="28"/>
          <w:szCs w:val="28"/>
          <w:lang w:val="uk-UA"/>
        </w:rPr>
        <w:t>7.4</w:t>
      </w:r>
      <w:r w:rsidRPr="006870E6">
        <w:rPr>
          <w:rStyle w:val="hps"/>
          <w:sz w:val="28"/>
          <w:szCs w:val="28"/>
          <w:lang w:val="uk-UA"/>
        </w:rPr>
        <w:t>.</w:t>
      </w:r>
    </w:p>
    <w:p w:rsidR="004A0681" w:rsidRPr="006870E6" w:rsidRDefault="004A0681" w:rsidP="004A0681">
      <w:pPr>
        <w:spacing w:line="360" w:lineRule="auto"/>
        <w:ind w:firstLine="708"/>
        <w:jc w:val="both"/>
        <w:rPr>
          <w:rStyle w:val="hps"/>
          <w:sz w:val="28"/>
          <w:szCs w:val="28"/>
          <w:lang w:val="uk-UA"/>
        </w:rPr>
      </w:pPr>
      <w:r w:rsidRPr="006870E6">
        <w:rPr>
          <w:rStyle w:val="hps"/>
          <w:sz w:val="28"/>
          <w:szCs w:val="28"/>
          <w:lang w:val="uk-UA"/>
        </w:rPr>
        <w:t>На</w:t>
      </w:r>
      <w:r w:rsidRPr="006870E6">
        <w:rPr>
          <w:sz w:val="28"/>
          <w:szCs w:val="28"/>
          <w:lang w:val="uk-UA"/>
        </w:rPr>
        <w:t xml:space="preserve"> </w:t>
      </w:r>
      <w:r w:rsidRPr="006870E6">
        <w:rPr>
          <w:rStyle w:val="hps"/>
          <w:sz w:val="28"/>
          <w:szCs w:val="28"/>
          <w:lang w:val="uk-UA"/>
        </w:rPr>
        <w:t>основі</w:t>
      </w:r>
      <w:r w:rsidRPr="006870E6">
        <w:rPr>
          <w:sz w:val="28"/>
          <w:szCs w:val="28"/>
          <w:lang w:val="uk-UA"/>
        </w:rPr>
        <w:t xml:space="preserve"> </w:t>
      </w:r>
      <w:r w:rsidRPr="006870E6">
        <w:rPr>
          <w:rStyle w:val="hps"/>
          <w:sz w:val="28"/>
          <w:szCs w:val="28"/>
          <w:lang w:val="uk-UA"/>
        </w:rPr>
        <w:t>отриманих</w:t>
      </w:r>
      <w:r w:rsidRPr="006870E6">
        <w:rPr>
          <w:sz w:val="28"/>
          <w:szCs w:val="28"/>
          <w:lang w:val="uk-UA"/>
        </w:rPr>
        <w:t xml:space="preserve"> </w:t>
      </w:r>
      <w:r w:rsidRPr="006870E6">
        <w:rPr>
          <w:rStyle w:val="hps"/>
          <w:sz w:val="28"/>
          <w:szCs w:val="28"/>
          <w:lang w:val="uk-UA"/>
        </w:rPr>
        <w:t>даних, були</w:t>
      </w:r>
      <w:r w:rsidRPr="006870E6">
        <w:rPr>
          <w:sz w:val="28"/>
          <w:szCs w:val="28"/>
          <w:lang w:val="uk-UA"/>
        </w:rPr>
        <w:t xml:space="preserve"> </w:t>
      </w:r>
      <w:r w:rsidRPr="006870E6">
        <w:rPr>
          <w:rStyle w:val="hps"/>
          <w:sz w:val="28"/>
          <w:szCs w:val="28"/>
          <w:lang w:val="uk-UA"/>
        </w:rPr>
        <w:t>розраховані</w:t>
      </w:r>
      <w:r w:rsidRPr="006870E6">
        <w:rPr>
          <w:sz w:val="28"/>
          <w:szCs w:val="28"/>
          <w:lang w:val="uk-UA"/>
        </w:rPr>
        <w:t xml:space="preserve"> </w:t>
      </w:r>
      <w:r w:rsidRPr="006870E6">
        <w:rPr>
          <w:rStyle w:val="hps"/>
          <w:sz w:val="28"/>
          <w:szCs w:val="28"/>
          <w:lang w:val="uk-UA"/>
        </w:rPr>
        <w:t>показники</w:t>
      </w:r>
      <w:r w:rsidRPr="006870E6">
        <w:rPr>
          <w:sz w:val="28"/>
          <w:szCs w:val="28"/>
          <w:lang w:val="uk-UA"/>
        </w:rPr>
        <w:t xml:space="preserve"> </w:t>
      </w:r>
      <w:r w:rsidRPr="006870E6">
        <w:rPr>
          <w:rStyle w:val="hps"/>
          <w:sz w:val="28"/>
          <w:szCs w:val="28"/>
          <w:lang w:val="uk-UA"/>
        </w:rPr>
        <w:t xml:space="preserve">мутагенності зразків води (табл. </w:t>
      </w:r>
      <w:r w:rsidRPr="006870E6">
        <w:rPr>
          <w:sz w:val="28"/>
          <w:szCs w:val="28"/>
          <w:lang w:val="uk-UA"/>
        </w:rPr>
        <w:t>7.5</w:t>
      </w:r>
      <w:r w:rsidRPr="006870E6">
        <w:rPr>
          <w:rStyle w:val="hps"/>
          <w:sz w:val="28"/>
          <w:szCs w:val="28"/>
          <w:lang w:val="uk-UA"/>
        </w:rPr>
        <w:t>).</w:t>
      </w:r>
    </w:p>
    <w:p w:rsidR="004A0681" w:rsidRPr="006870E6" w:rsidRDefault="004A0681" w:rsidP="004A0681">
      <w:pPr>
        <w:spacing w:line="360" w:lineRule="auto"/>
        <w:ind w:firstLine="708"/>
        <w:jc w:val="both"/>
        <w:rPr>
          <w:sz w:val="28"/>
          <w:szCs w:val="28"/>
          <w:lang w:val="uk-UA" w:eastAsia="uk-UA"/>
        </w:rPr>
      </w:pPr>
      <w:r w:rsidRPr="006870E6">
        <w:rPr>
          <w:rStyle w:val="hps"/>
          <w:sz w:val="28"/>
          <w:szCs w:val="28"/>
          <w:lang w:val="uk-UA"/>
        </w:rPr>
        <w:t xml:space="preserve">Максимальний показник мутагенної активності, з перевищенням контролю у 633,0 рази реєстрували для зразка </w:t>
      </w:r>
      <w:r w:rsidRPr="006870E6">
        <w:rPr>
          <w:sz w:val="28"/>
          <w:szCs w:val="28"/>
          <w:lang w:val="uk-UA" w:eastAsia="uk-UA"/>
        </w:rPr>
        <w:t>води, відібраного з</w:t>
      </w:r>
      <w:r w:rsidRPr="006870E6">
        <w:rPr>
          <w:sz w:val="28"/>
          <w:lang w:val="uk-UA" w:eastAsia="uk-UA"/>
        </w:rPr>
        <w:t xml:space="preserve"> оз. </w:t>
      </w:r>
      <w:r w:rsidRPr="006870E6">
        <w:rPr>
          <w:sz w:val="28"/>
          <w:szCs w:val="28"/>
          <w:lang w:val="uk-UA" w:eastAsia="uk-UA"/>
        </w:rPr>
        <w:t>Ялпуг (</w:t>
      </w:r>
      <w:r w:rsidRPr="006870E6">
        <w:rPr>
          <w:sz w:val="28"/>
          <w:lang w:val="uk-UA" w:eastAsia="uk-UA"/>
        </w:rPr>
        <w:t xml:space="preserve">№ 7, </w:t>
      </w:r>
      <w:r w:rsidRPr="006870E6">
        <w:rPr>
          <w:sz w:val="28"/>
          <w:szCs w:val="28"/>
          <w:lang w:val="uk-UA" w:eastAsia="uk-UA"/>
        </w:rPr>
        <w:t>с. Нова Некрасівка, Ізмаїльський район). Саме для цього зразка реєстрували найбільшу токсичну дію при проведені біотестування у бактеріальній тест-системі. Вода з р. Єніка (с. Першотравневе Ізмаїльського району) була здатна викликати мутагенний ефект, який перевищував контрольні показники у 240,5 разів.</w:t>
      </w:r>
    </w:p>
    <w:p w:rsidR="002921AF" w:rsidRPr="00E50EF5" w:rsidRDefault="002921AF" w:rsidP="004A0681">
      <w:pPr>
        <w:spacing w:line="360" w:lineRule="auto"/>
        <w:jc w:val="right"/>
        <w:rPr>
          <w:i/>
          <w:iCs/>
          <w:sz w:val="28"/>
          <w:szCs w:val="28"/>
          <w:lang w:eastAsia="uk-UA"/>
        </w:rPr>
      </w:pPr>
    </w:p>
    <w:p w:rsidR="00C52193" w:rsidRPr="00E50EF5" w:rsidRDefault="00C52193" w:rsidP="004A0681">
      <w:pPr>
        <w:spacing w:line="360" w:lineRule="auto"/>
        <w:jc w:val="right"/>
        <w:rPr>
          <w:i/>
          <w:iCs/>
          <w:sz w:val="28"/>
          <w:szCs w:val="28"/>
          <w:lang w:eastAsia="uk-UA"/>
        </w:rPr>
      </w:pPr>
    </w:p>
    <w:p w:rsidR="004A0681" w:rsidRPr="006870E6" w:rsidRDefault="004A0681" w:rsidP="004A0681">
      <w:pPr>
        <w:spacing w:line="360" w:lineRule="auto"/>
        <w:jc w:val="right"/>
        <w:rPr>
          <w:i/>
          <w:iCs/>
          <w:sz w:val="28"/>
          <w:szCs w:val="28"/>
          <w:lang w:val="uk-UA" w:eastAsia="uk-UA"/>
        </w:rPr>
      </w:pPr>
      <w:r w:rsidRPr="006870E6">
        <w:rPr>
          <w:i/>
          <w:iCs/>
          <w:sz w:val="28"/>
          <w:szCs w:val="28"/>
          <w:lang w:val="uk-UA" w:eastAsia="uk-UA"/>
        </w:rPr>
        <w:lastRenderedPageBreak/>
        <w:t xml:space="preserve">Таблиця </w:t>
      </w:r>
      <w:r w:rsidRPr="006870E6">
        <w:rPr>
          <w:i/>
          <w:iCs/>
          <w:sz w:val="28"/>
          <w:szCs w:val="28"/>
          <w:lang w:val="uk-UA"/>
        </w:rPr>
        <w:t>7.4</w:t>
      </w:r>
    </w:p>
    <w:p w:rsidR="004A0681" w:rsidRPr="006870E6" w:rsidRDefault="004A0681" w:rsidP="004A0681">
      <w:pPr>
        <w:spacing w:line="360" w:lineRule="auto"/>
        <w:ind w:firstLine="708"/>
        <w:jc w:val="center"/>
        <w:rPr>
          <w:b/>
          <w:sz w:val="28"/>
          <w:szCs w:val="28"/>
          <w:lang w:val="uk-UA" w:eastAsia="uk-UA"/>
        </w:rPr>
      </w:pPr>
      <w:r w:rsidRPr="006870E6">
        <w:rPr>
          <w:b/>
          <w:sz w:val="28"/>
          <w:szCs w:val="28"/>
          <w:lang w:val="uk-UA" w:eastAsia="uk-UA"/>
        </w:rPr>
        <w:t>Попередні показники  чисельності КУО/см</w:t>
      </w:r>
      <w:r w:rsidRPr="006870E6">
        <w:rPr>
          <w:b/>
          <w:sz w:val="28"/>
          <w:szCs w:val="28"/>
          <w:vertAlign w:val="superscript"/>
          <w:lang w:val="uk-UA" w:eastAsia="uk-UA"/>
        </w:rPr>
        <w:t>3</w:t>
      </w:r>
      <w:r w:rsidRPr="006870E6">
        <w:rPr>
          <w:b/>
          <w:sz w:val="28"/>
          <w:szCs w:val="28"/>
          <w:lang w:val="uk-UA" w:eastAsia="uk-UA"/>
        </w:rPr>
        <w:t xml:space="preserve"> </w:t>
      </w:r>
      <w:r w:rsidRPr="006870E6">
        <w:rPr>
          <w:b/>
          <w:i/>
          <w:sz w:val="28"/>
          <w:szCs w:val="28"/>
          <w:lang w:val="uk-UA" w:eastAsia="uk-UA"/>
        </w:rPr>
        <w:t>Salmonella typhimurium</w:t>
      </w:r>
      <w:r w:rsidRPr="006870E6">
        <w:rPr>
          <w:b/>
          <w:sz w:val="28"/>
          <w:szCs w:val="28"/>
          <w:lang w:val="uk-UA" w:eastAsia="uk-UA"/>
        </w:rPr>
        <w:t xml:space="preserve"> </w:t>
      </w:r>
      <w:r w:rsidRPr="006870E6">
        <w:rPr>
          <w:b/>
          <w:iCs/>
          <w:sz w:val="28"/>
          <w:szCs w:val="28"/>
          <w:lang w:val="uk-UA" w:eastAsia="uk-UA"/>
        </w:rPr>
        <w:t>ТА</w:t>
      </w:r>
      <w:r w:rsidRPr="006870E6">
        <w:rPr>
          <w:b/>
          <w:i/>
          <w:sz w:val="28"/>
          <w:szCs w:val="28"/>
          <w:lang w:val="uk-UA" w:eastAsia="uk-UA"/>
        </w:rPr>
        <w:t xml:space="preserve"> </w:t>
      </w:r>
      <w:r w:rsidRPr="006870E6">
        <w:rPr>
          <w:b/>
          <w:sz w:val="28"/>
          <w:szCs w:val="28"/>
          <w:lang w:val="uk-UA" w:eastAsia="uk-UA"/>
        </w:rPr>
        <w:t>98 на середовищах МПА та САС</w:t>
      </w:r>
    </w:p>
    <w:tbl>
      <w:tblPr>
        <w:tblW w:w="0" w:type="auto"/>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2880"/>
        <w:gridCol w:w="3628"/>
      </w:tblGrid>
      <w:tr w:rsidR="004A0681" w:rsidRPr="006870E6" w:rsidTr="006F4ABB">
        <w:tc>
          <w:tcPr>
            <w:tcW w:w="1368" w:type="dxa"/>
            <w:vMerge w:val="restart"/>
          </w:tcPr>
          <w:p w:rsidR="004A0681" w:rsidRPr="006870E6" w:rsidRDefault="004A0681" w:rsidP="000758AF">
            <w:pPr>
              <w:jc w:val="center"/>
              <w:rPr>
                <w:sz w:val="28"/>
                <w:szCs w:val="28"/>
                <w:lang w:val="uk-UA" w:eastAsia="uk-UA"/>
              </w:rPr>
            </w:pPr>
          </w:p>
          <w:p w:rsidR="004A0681" w:rsidRPr="006870E6" w:rsidRDefault="004A0681" w:rsidP="000758AF">
            <w:pPr>
              <w:rPr>
                <w:sz w:val="28"/>
                <w:szCs w:val="28"/>
                <w:lang w:val="uk-UA" w:eastAsia="uk-UA"/>
              </w:rPr>
            </w:pPr>
            <w:r w:rsidRPr="006870E6">
              <w:rPr>
                <w:sz w:val="28"/>
                <w:szCs w:val="28"/>
                <w:lang w:val="uk-UA" w:eastAsia="uk-UA"/>
              </w:rPr>
              <w:t>№ зразка</w:t>
            </w:r>
          </w:p>
        </w:tc>
        <w:tc>
          <w:tcPr>
            <w:tcW w:w="6508" w:type="dxa"/>
            <w:gridSpan w:val="2"/>
            <w:shd w:val="clear" w:color="auto" w:fill="auto"/>
          </w:tcPr>
          <w:p w:rsidR="004A0681" w:rsidRPr="006870E6" w:rsidRDefault="004A0681" w:rsidP="000758AF">
            <w:pPr>
              <w:jc w:val="center"/>
              <w:rPr>
                <w:sz w:val="28"/>
                <w:szCs w:val="28"/>
                <w:vertAlign w:val="superscript"/>
                <w:lang w:val="uk-UA" w:eastAsia="uk-UA"/>
              </w:rPr>
            </w:pPr>
            <w:r w:rsidRPr="006870E6">
              <w:rPr>
                <w:sz w:val="28"/>
                <w:szCs w:val="28"/>
                <w:lang w:eastAsia="uk-UA"/>
              </w:rPr>
              <w:t>К</w:t>
            </w:r>
            <w:r w:rsidRPr="006870E6">
              <w:rPr>
                <w:sz w:val="28"/>
                <w:szCs w:val="28"/>
                <w:lang w:val="uk-UA" w:eastAsia="uk-UA"/>
              </w:rPr>
              <w:t>ількість</w:t>
            </w:r>
            <w:r w:rsidRPr="006870E6">
              <w:rPr>
                <w:sz w:val="28"/>
                <w:szCs w:val="28"/>
                <w:lang w:eastAsia="uk-UA"/>
              </w:rPr>
              <w:t xml:space="preserve"> колон</w:t>
            </w:r>
            <w:r w:rsidRPr="006870E6">
              <w:rPr>
                <w:sz w:val="28"/>
                <w:szCs w:val="28"/>
                <w:lang w:val="uk-UA" w:eastAsia="uk-UA"/>
              </w:rPr>
              <w:t>і</w:t>
            </w:r>
            <w:r w:rsidRPr="006870E6">
              <w:rPr>
                <w:sz w:val="28"/>
                <w:szCs w:val="28"/>
                <w:lang w:eastAsia="uk-UA"/>
              </w:rPr>
              <w:t xml:space="preserve">й на </w:t>
            </w:r>
            <w:r w:rsidRPr="006870E6">
              <w:rPr>
                <w:sz w:val="28"/>
                <w:szCs w:val="28"/>
                <w:lang w:val="uk-UA" w:eastAsia="uk-UA"/>
              </w:rPr>
              <w:t>різних</w:t>
            </w:r>
            <w:r w:rsidRPr="006870E6">
              <w:rPr>
                <w:sz w:val="28"/>
                <w:szCs w:val="28"/>
                <w:lang w:eastAsia="uk-UA"/>
              </w:rPr>
              <w:t xml:space="preserve"> </w:t>
            </w:r>
            <w:r w:rsidRPr="006870E6">
              <w:rPr>
                <w:sz w:val="28"/>
                <w:szCs w:val="28"/>
                <w:lang w:val="uk-UA" w:eastAsia="uk-UA"/>
              </w:rPr>
              <w:t>середовищах, КУО/см</w:t>
            </w:r>
            <w:r w:rsidRPr="006870E6">
              <w:rPr>
                <w:sz w:val="28"/>
                <w:szCs w:val="28"/>
                <w:vertAlign w:val="superscript"/>
                <w:lang w:val="uk-UA" w:eastAsia="uk-UA"/>
              </w:rPr>
              <w:t>3</w:t>
            </w:r>
          </w:p>
        </w:tc>
      </w:tr>
      <w:tr w:rsidR="004A0681" w:rsidRPr="006870E6" w:rsidTr="006F4ABB">
        <w:trPr>
          <w:trHeight w:val="382"/>
        </w:trPr>
        <w:tc>
          <w:tcPr>
            <w:tcW w:w="1368" w:type="dxa"/>
            <w:vMerge/>
          </w:tcPr>
          <w:p w:rsidR="004A0681" w:rsidRPr="006870E6" w:rsidRDefault="004A0681" w:rsidP="000758AF">
            <w:pPr>
              <w:jc w:val="center"/>
              <w:rPr>
                <w:sz w:val="28"/>
                <w:szCs w:val="28"/>
                <w:lang w:eastAsia="uk-UA"/>
              </w:rPr>
            </w:pPr>
          </w:p>
        </w:tc>
        <w:tc>
          <w:tcPr>
            <w:tcW w:w="2880" w:type="dxa"/>
            <w:shd w:val="clear" w:color="auto" w:fill="auto"/>
          </w:tcPr>
          <w:p w:rsidR="004A0681" w:rsidRPr="006870E6" w:rsidRDefault="00F83113" w:rsidP="000758AF">
            <w:pPr>
              <w:jc w:val="center"/>
              <w:rPr>
                <w:sz w:val="36"/>
                <w:szCs w:val="36"/>
                <w:lang w:val="uk-UA" w:eastAsia="uk-UA"/>
              </w:rPr>
            </w:pPr>
            <m:oMathPara>
              <m:oMath>
                <m:sSub>
                  <m:sSubPr>
                    <m:ctrlPr>
                      <w:rPr>
                        <w:rFonts w:ascii="Cambria Math" w:hAnsi="Cambria Math"/>
                        <w:i/>
                        <w:sz w:val="36"/>
                        <w:szCs w:val="36"/>
                        <w:lang w:val="uk-UA" w:eastAsia="uk-UA"/>
                      </w:rPr>
                    </m:ctrlPr>
                  </m:sSubPr>
                  <m:e>
                    <m:acc>
                      <m:accPr>
                        <m:chr m:val="̅"/>
                        <m:ctrlPr>
                          <w:rPr>
                            <w:rFonts w:ascii="Cambria Math" w:hAnsi="Cambria Math"/>
                            <w:i/>
                            <w:sz w:val="36"/>
                            <w:szCs w:val="36"/>
                            <w:lang w:val="uk-UA" w:eastAsia="uk-UA"/>
                          </w:rPr>
                        </m:ctrlPr>
                      </m:accPr>
                      <m:e>
                        <m:r>
                          <w:rPr>
                            <w:rFonts w:ascii="Cambria Math"/>
                            <w:sz w:val="36"/>
                            <w:szCs w:val="36"/>
                            <w:lang w:val="uk-UA" w:eastAsia="uk-UA"/>
                          </w:rPr>
                          <m:t>х</m:t>
                        </m:r>
                      </m:e>
                    </m:acc>
                  </m:e>
                  <m:sub>
                    <m:r>
                      <w:rPr>
                        <w:rFonts w:ascii="Cambria Math"/>
                        <w:sz w:val="36"/>
                        <w:szCs w:val="36"/>
                        <w:lang w:val="uk-UA" w:eastAsia="uk-UA"/>
                      </w:rPr>
                      <m:t>мпа</m:t>
                    </m:r>
                  </m:sub>
                </m:sSub>
              </m:oMath>
            </m:oMathPara>
          </w:p>
        </w:tc>
        <w:tc>
          <w:tcPr>
            <w:tcW w:w="3628" w:type="dxa"/>
            <w:shd w:val="clear" w:color="auto" w:fill="auto"/>
          </w:tcPr>
          <w:p w:rsidR="004A0681" w:rsidRPr="006870E6" w:rsidRDefault="00F83113" w:rsidP="000758AF">
            <w:pPr>
              <w:jc w:val="center"/>
              <w:rPr>
                <w:sz w:val="36"/>
                <w:szCs w:val="36"/>
                <w:lang w:val="uk-UA" w:eastAsia="uk-UA"/>
              </w:rPr>
            </w:pPr>
            <m:oMathPara>
              <m:oMath>
                <m:sSub>
                  <m:sSubPr>
                    <m:ctrlPr>
                      <w:rPr>
                        <w:rFonts w:ascii="Cambria Math" w:hAnsi="Cambria Math"/>
                        <w:i/>
                        <w:sz w:val="36"/>
                        <w:szCs w:val="36"/>
                        <w:lang w:val="uk-UA" w:eastAsia="uk-UA"/>
                      </w:rPr>
                    </m:ctrlPr>
                  </m:sSubPr>
                  <m:e>
                    <m:acc>
                      <m:accPr>
                        <m:chr m:val="̅"/>
                        <m:ctrlPr>
                          <w:rPr>
                            <w:rFonts w:ascii="Cambria Math" w:hAnsi="Cambria Math"/>
                            <w:i/>
                            <w:sz w:val="36"/>
                            <w:szCs w:val="36"/>
                            <w:lang w:val="uk-UA" w:eastAsia="uk-UA"/>
                          </w:rPr>
                        </m:ctrlPr>
                      </m:accPr>
                      <m:e>
                        <m:r>
                          <w:rPr>
                            <w:rFonts w:ascii="Cambria Math"/>
                            <w:sz w:val="36"/>
                            <w:szCs w:val="36"/>
                            <w:lang w:val="uk-UA" w:eastAsia="uk-UA"/>
                          </w:rPr>
                          <m:t>х</m:t>
                        </m:r>
                      </m:e>
                    </m:acc>
                  </m:e>
                  <m:sub>
                    <m:r>
                      <w:rPr>
                        <w:rFonts w:ascii="Cambria Math"/>
                        <w:sz w:val="36"/>
                        <w:szCs w:val="36"/>
                        <w:lang w:val="uk-UA" w:eastAsia="uk-UA"/>
                      </w:rPr>
                      <m:t>сас</m:t>
                    </m:r>
                  </m:sub>
                </m:sSub>
              </m:oMath>
            </m:oMathPara>
          </w:p>
        </w:tc>
      </w:tr>
      <w:tr w:rsidR="004A0681" w:rsidRPr="006870E6" w:rsidTr="006F4ABB">
        <w:tc>
          <w:tcPr>
            <w:tcW w:w="1368" w:type="dxa"/>
          </w:tcPr>
          <w:p w:rsidR="004A0681" w:rsidRPr="006870E6" w:rsidRDefault="004A0681" w:rsidP="000758AF">
            <w:pPr>
              <w:rPr>
                <w:sz w:val="28"/>
                <w:szCs w:val="28"/>
                <w:lang w:val="uk-UA" w:eastAsia="uk-UA"/>
              </w:rPr>
            </w:pPr>
            <w:r w:rsidRPr="006870E6">
              <w:rPr>
                <w:sz w:val="28"/>
                <w:szCs w:val="28"/>
                <w:lang w:val="uk-UA" w:eastAsia="uk-UA"/>
              </w:rPr>
              <w:t>Контроль</w:t>
            </w:r>
          </w:p>
        </w:tc>
        <w:tc>
          <w:tcPr>
            <w:tcW w:w="2880" w:type="dxa"/>
            <w:shd w:val="clear" w:color="auto" w:fill="auto"/>
          </w:tcPr>
          <w:p w:rsidR="004A0681" w:rsidRPr="006870E6" w:rsidRDefault="004A0681" w:rsidP="000758AF">
            <w:pPr>
              <w:rPr>
                <w:sz w:val="28"/>
                <w:szCs w:val="28"/>
                <w:lang w:val="uk-UA" w:eastAsia="uk-UA"/>
              </w:rPr>
            </w:pPr>
            <w:r w:rsidRPr="006870E6">
              <w:rPr>
                <w:sz w:val="28"/>
                <w:szCs w:val="28"/>
                <w:lang w:val="uk-UA" w:eastAsia="uk-UA"/>
              </w:rPr>
              <w:t>34,0±1,13</w:t>
            </w:r>
          </w:p>
        </w:tc>
        <w:tc>
          <w:tcPr>
            <w:tcW w:w="3628" w:type="dxa"/>
            <w:shd w:val="clear" w:color="auto" w:fill="auto"/>
          </w:tcPr>
          <w:p w:rsidR="004A0681" w:rsidRPr="006870E6" w:rsidRDefault="004A0681" w:rsidP="000758AF">
            <w:pPr>
              <w:rPr>
                <w:sz w:val="28"/>
                <w:szCs w:val="28"/>
                <w:lang w:val="uk-UA" w:eastAsia="uk-UA"/>
              </w:rPr>
            </w:pPr>
            <w:r w:rsidRPr="006870E6">
              <w:rPr>
                <w:sz w:val="28"/>
                <w:szCs w:val="28"/>
                <w:lang w:val="uk-UA" w:eastAsia="uk-UA"/>
              </w:rPr>
              <w:t>58,0±2,26</w:t>
            </w:r>
          </w:p>
        </w:tc>
      </w:tr>
      <w:tr w:rsidR="004A0681" w:rsidRPr="006870E6" w:rsidTr="006F4ABB">
        <w:tc>
          <w:tcPr>
            <w:tcW w:w="1368" w:type="dxa"/>
          </w:tcPr>
          <w:p w:rsidR="004A0681" w:rsidRPr="006870E6" w:rsidRDefault="004A0681" w:rsidP="000758AF">
            <w:pPr>
              <w:jc w:val="both"/>
              <w:rPr>
                <w:sz w:val="28"/>
                <w:szCs w:val="28"/>
                <w:lang w:val="uk-UA" w:eastAsia="uk-UA"/>
              </w:rPr>
            </w:pPr>
            <w:r w:rsidRPr="006870E6">
              <w:rPr>
                <w:sz w:val="28"/>
                <w:szCs w:val="28"/>
                <w:lang w:val="uk-UA" w:eastAsia="uk-UA"/>
              </w:rPr>
              <w:t>1</w:t>
            </w:r>
          </w:p>
        </w:tc>
        <w:tc>
          <w:tcPr>
            <w:tcW w:w="2880" w:type="dxa"/>
            <w:shd w:val="clear" w:color="auto" w:fill="auto"/>
          </w:tcPr>
          <w:p w:rsidR="004A0681" w:rsidRPr="006870E6" w:rsidRDefault="004A0681" w:rsidP="000758AF">
            <w:pPr>
              <w:rPr>
                <w:sz w:val="28"/>
                <w:szCs w:val="28"/>
                <w:lang w:val="uk-UA" w:eastAsia="uk-UA"/>
              </w:rPr>
            </w:pPr>
            <w:r w:rsidRPr="006870E6">
              <w:rPr>
                <w:sz w:val="28"/>
                <w:szCs w:val="28"/>
                <w:lang w:val="uk-UA" w:eastAsia="uk-UA"/>
              </w:rPr>
              <w:t>13,3±1,73</w:t>
            </w:r>
          </w:p>
        </w:tc>
        <w:tc>
          <w:tcPr>
            <w:tcW w:w="3628" w:type="dxa"/>
            <w:shd w:val="clear" w:color="auto" w:fill="auto"/>
          </w:tcPr>
          <w:p w:rsidR="004A0681" w:rsidRPr="006870E6" w:rsidRDefault="004A0681" w:rsidP="000758AF">
            <w:pPr>
              <w:rPr>
                <w:sz w:val="28"/>
                <w:szCs w:val="28"/>
                <w:lang w:val="uk-UA" w:eastAsia="uk-UA"/>
              </w:rPr>
            </w:pPr>
            <w:r w:rsidRPr="006870E6">
              <w:rPr>
                <w:sz w:val="28"/>
                <w:szCs w:val="28"/>
                <w:lang w:val="uk-UA" w:eastAsia="uk-UA"/>
              </w:rPr>
              <w:t>182,7±5,23</w:t>
            </w:r>
          </w:p>
        </w:tc>
      </w:tr>
      <w:tr w:rsidR="004A0681" w:rsidRPr="006870E6" w:rsidTr="006F4ABB">
        <w:tc>
          <w:tcPr>
            <w:tcW w:w="1368" w:type="dxa"/>
          </w:tcPr>
          <w:p w:rsidR="004A0681" w:rsidRPr="006870E6" w:rsidRDefault="004A0681" w:rsidP="000758AF">
            <w:pPr>
              <w:jc w:val="both"/>
              <w:rPr>
                <w:sz w:val="28"/>
                <w:szCs w:val="28"/>
                <w:lang w:val="uk-UA" w:eastAsia="uk-UA"/>
              </w:rPr>
            </w:pPr>
            <w:r w:rsidRPr="006870E6">
              <w:rPr>
                <w:sz w:val="28"/>
                <w:szCs w:val="28"/>
                <w:lang w:val="uk-UA" w:eastAsia="uk-UA"/>
              </w:rPr>
              <w:t>2</w:t>
            </w:r>
          </w:p>
        </w:tc>
        <w:tc>
          <w:tcPr>
            <w:tcW w:w="2880"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12,3±2,61</w:t>
            </w:r>
          </w:p>
        </w:tc>
        <w:tc>
          <w:tcPr>
            <w:tcW w:w="3628"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232,0±11,98</w:t>
            </w:r>
          </w:p>
        </w:tc>
      </w:tr>
      <w:tr w:rsidR="004A0681" w:rsidRPr="006870E6" w:rsidTr="006F4ABB">
        <w:tc>
          <w:tcPr>
            <w:tcW w:w="1368" w:type="dxa"/>
          </w:tcPr>
          <w:p w:rsidR="004A0681" w:rsidRPr="006870E6" w:rsidRDefault="004A0681" w:rsidP="000758AF">
            <w:pPr>
              <w:jc w:val="both"/>
              <w:rPr>
                <w:sz w:val="28"/>
                <w:szCs w:val="28"/>
                <w:lang w:val="uk-UA" w:eastAsia="uk-UA"/>
              </w:rPr>
            </w:pPr>
            <w:r w:rsidRPr="006870E6">
              <w:rPr>
                <w:sz w:val="28"/>
                <w:szCs w:val="28"/>
                <w:lang w:val="uk-UA" w:eastAsia="uk-UA"/>
              </w:rPr>
              <w:t>3</w:t>
            </w:r>
          </w:p>
        </w:tc>
        <w:tc>
          <w:tcPr>
            <w:tcW w:w="2880"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39,0±1,13</w:t>
            </w:r>
          </w:p>
        </w:tc>
        <w:tc>
          <w:tcPr>
            <w:tcW w:w="3628"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56,0±1,13</w:t>
            </w:r>
          </w:p>
        </w:tc>
      </w:tr>
      <w:tr w:rsidR="004A0681" w:rsidRPr="006870E6" w:rsidTr="006F4ABB">
        <w:tc>
          <w:tcPr>
            <w:tcW w:w="1368" w:type="dxa"/>
          </w:tcPr>
          <w:p w:rsidR="004A0681" w:rsidRPr="006870E6" w:rsidRDefault="004A0681" w:rsidP="000758AF">
            <w:pPr>
              <w:jc w:val="both"/>
              <w:rPr>
                <w:sz w:val="28"/>
                <w:szCs w:val="28"/>
                <w:lang w:val="uk-UA" w:eastAsia="uk-UA"/>
              </w:rPr>
            </w:pPr>
            <w:r w:rsidRPr="006870E6">
              <w:rPr>
                <w:sz w:val="28"/>
                <w:szCs w:val="28"/>
                <w:lang w:val="uk-UA" w:eastAsia="uk-UA"/>
              </w:rPr>
              <w:t>4</w:t>
            </w:r>
          </w:p>
        </w:tc>
        <w:tc>
          <w:tcPr>
            <w:tcW w:w="2880"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29,0±2,26</w:t>
            </w:r>
          </w:p>
        </w:tc>
        <w:tc>
          <w:tcPr>
            <w:tcW w:w="3628"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146,7±6,91</w:t>
            </w:r>
          </w:p>
        </w:tc>
      </w:tr>
      <w:tr w:rsidR="004A0681" w:rsidRPr="006870E6" w:rsidTr="006F4ABB">
        <w:tc>
          <w:tcPr>
            <w:tcW w:w="1368" w:type="dxa"/>
          </w:tcPr>
          <w:p w:rsidR="004A0681" w:rsidRPr="006870E6" w:rsidRDefault="004A0681" w:rsidP="000758AF">
            <w:pPr>
              <w:jc w:val="both"/>
              <w:rPr>
                <w:sz w:val="28"/>
                <w:szCs w:val="28"/>
                <w:lang w:val="uk-UA" w:eastAsia="uk-UA"/>
              </w:rPr>
            </w:pPr>
            <w:r w:rsidRPr="006870E6">
              <w:rPr>
                <w:sz w:val="28"/>
                <w:szCs w:val="28"/>
                <w:lang w:val="uk-UA" w:eastAsia="uk-UA"/>
              </w:rPr>
              <w:t>5</w:t>
            </w:r>
          </w:p>
        </w:tc>
        <w:tc>
          <w:tcPr>
            <w:tcW w:w="2880"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5,7±1,31</w:t>
            </w:r>
          </w:p>
        </w:tc>
        <w:tc>
          <w:tcPr>
            <w:tcW w:w="3628"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328,0±9,05</w:t>
            </w:r>
          </w:p>
        </w:tc>
      </w:tr>
      <w:tr w:rsidR="004A0681" w:rsidRPr="006870E6" w:rsidTr="006F4ABB">
        <w:tc>
          <w:tcPr>
            <w:tcW w:w="1368" w:type="dxa"/>
          </w:tcPr>
          <w:p w:rsidR="004A0681" w:rsidRPr="006870E6" w:rsidRDefault="004A0681" w:rsidP="000758AF">
            <w:pPr>
              <w:jc w:val="both"/>
              <w:rPr>
                <w:sz w:val="28"/>
                <w:szCs w:val="28"/>
                <w:lang w:val="uk-UA" w:eastAsia="uk-UA"/>
              </w:rPr>
            </w:pPr>
            <w:r w:rsidRPr="006870E6">
              <w:rPr>
                <w:sz w:val="28"/>
                <w:szCs w:val="28"/>
                <w:lang w:val="uk-UA" w:eastAsia="uk-UA"/>
              </w:rPr>
              <w:t>6</w:t>
            </w:r>
          </w:p>
        </w:tc>
        <w:tc>
          <w:tcPr>
            <w:tcW w:w="2880"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10,0±1,13</w:t>
            </w:r>
          </w:p>
        </w:tc>
        <w:tc>
          <w:tcPr>
            <w:tcW w:w="3628"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48,7±1,73</w:t>
            </w:r>
          </w:p>
        </w:tc>
      </w:tr>
      <w:tr w:rsidR="004A0681" w:rsidRPr="006870E6" w:rsidTr="006F4ABB">
        <w:tc>
          <w:tcPr>
            <w:tcW w:w="1368" w:type="dxa"/>
          </w:tcPr>
          <w:p w:rsidR="004A0681" w:rsidRPr="006870E6" w:rsidRDefault="004A0681" w:rsidP="000758AF">
            <w:pPr>
              <w:jc w:val="both"/>
              <w:rPr>
                <w:sz w:val="28"/>
                <w:szCs w:val="28"/>
                <w:lang w:val="uk-UA" w:eastAsia="uk-UA"/>
              </w:rPr>
            </w:pPr>
            <w:r w:rsidRPr="006870E6">
              <w:rPr>
                <w:sz w:val="28"/>
                <w:szCs w:val="28"/>
                <w:lang w:val="uk-UA" w:eastAsia="uk-UA"/>
              </w:rPr>
              <w:t>7</w:t>
            </w:r>
          </w:p>
        </w:tc>
        <w:tc>
          <w:tcPr>
            <w:tcW w:w="2880"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1,7±0,65</w:t>
            </w:r>
          </w:p>
        </w:tc>
        <w:tc>
          <w:tcPr>
            <w:tcW w:w="3628"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618,7±37,69</w:t>
            </w:r>
          </w:p>
        </w:tc>
      </w:tr>
      <w:tr w:rsidR="004A0681" w:rsidRPr="006870E6" w:rsidTr="006F4ABB">
        <w:tc>
          <w:tcPr>
            <w:tcW w:w="1368" w:type="dxa"/>
          </w:tcPr>
          <w:p w:rsidR="004A0681" w:rsidRPr="006870E6" w:rsidRDefault="004A0681" w:rsidP="000758AF">
            <w:pPr>
              <w:jc w:val="both"/>
              <w:rPr>
                <w:sz w:val="28"/>
                <w:szCs w:val="28"/>
                <w:lang w:val="uk-UA" w:eastAsia="uk-UA"/>
              </w:rPr>
            </w:pPr>
            <w:r w:rsidRPr="006870E6">
              <w:rPr>
                <w:sz w:val="28"/>
                <w:szCs w:val="28"/>
                <w:lang w:val="uk-UA" w:eastAsia="uk-UA"/>
              </w:rPr>
              <w:t>8</w:t>
            </w:r>
          </w:p>
        </w:tc>
        <w:tc>
          <w:tcPr>
            <w:tcW w:w="2880"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11,0±1,13</w:t>
            </w:r>
          </w:p>
        </w:tc>
        <w:tc>
          <w:tcPr>
            <w:tcW w:w="3628" w:type="dxa"/>
            <w:shd w:val="clear" w:color="auto" w:fill="auto"/>
          </w:tcPr>
          <w:p w:rsidR="004A0681" w:rsidRPr="006870E6" w:rsidRDefault="004A0681" w:rsidP="000758AF">
            <w:pPr>
              <w:jc w:val="both"/>
              <w:rPr>
                <w:b/>
                <w:sz w:val="28"/>
                <w:szCs w:val="28"/>
                <w:lang w:val="uk-UA" w:eastAsia="uk-UA"/>
              </w:rPr>
            </w:pPr>
            <w:r w:rsidRPr="006870E6">
              <w:rPr>
                <w:sz w:val="28"/>
                <w:szCs w:val="28"/>
                <w:lang w:val="uk-UA" w:eastAsia="uk-UA"/>
              </w:rPr>
              <w:t>58,7±3,46</w:t>
            </w:r>
          </w:p>
        </w:tc>
      </w:tr>
      <w:tr w:rsidR="004A0681" w:rsidRPr="006870E6" w:rsidTr="006F4ABB">
        <w:tc>
          <w:tcPr>
            <w:tcW w:w="1368" w:type="dxa"/>
          </w:tcPr>
          <w:p w:rsidR="004A0681" w:rsidRPr="006870E6" w:rsidRDefault="004A0681" w:rsidP="000758AF">
            <w:pPr>
              <w:jc w:val="both"/>
              <w:rPr>
                <w:sz w:val="28"/>
                <w:szCs w:val="28"/>
                <w:lang w:val="uk-UA" w:eastAsia="uk-UA"/>
              </w:rPr>
            </w:pPr>
            <w:r w:rsidRPr="006870E6">
              <w:rPr>
                <w:sz w:val="28"/>
                <w:szCs w:val="28"/>
                <w:lang w:val="uk-UA" w:eastAsia="uk-UA"/>
              </w:rPr>
              <w:t>9</w:t>
            </w:r>
          </w:p>
        </w:tc>
        <w:tc>
          <w:tcPr>
            <w:tcW w:w="2880"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10,3±2,61</w:t>
            </w:r>
          </w:p>
        </w:tc>
        <w:tc>
          <w:tcPr>
            <w:tcW w:w="3628"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45,37±3,64</w:t>
            </w:r>
          </w:p>
        </w:tc>
      </w:tr>
      <w:tr w:rsidR="004A0681" w:rsidRPr="006870E6" w:rsidTr="006F4ABB">
        <w:tc>
          <w:tcPr>
            <w:tcW w:w="1368" w:type="dxa"/>
          </w:tcPr>
          <w:p w:rsidR="004A0681" w:rsidRPr="006870E6" w:rsidRDefault="004A0681" w:rsidP="000758AF">
            <w:pPr>
              <w:jc w:val="both"/>
              <w:rPr>
                <w:sz w:val="28"/>
                <w:szCs w:val="28"/>
                <w:lang w:val="uk-UA" w:eastAsia="uk-UA"/>
              </w:rPr>
            </w:pPr>
            <w:r w:rsidRPr="006870E6">
              <w:rPr>
                <w:sz w:val="28"/>
                <w:szCs w:val="28"/>
                <w:lang w:val="uk-UA" w:eastAsia="uk-UA"/>
              </w:rPr>
              <w:t>10</w:t>
            </w:r>
          </w:p>
        </w:tc>
        <w:tc>
          <w:tcPr>
            <w:tcW w:w="2880"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8,3±1,31</w:t>
            </w:r>
          </w:p>
        </w:tc>
        <w:tc>
          <w:tcPr>
            <w:tcW w:w="3628"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565,3±63,58</w:t>
            </w:r>
          </w:p>
        </w:tc>
      </w:tr>
      <w:tr w:rsidR="004A0681" w:rsidRPr="006870E6" w:rsidTr="006F4ABB">
        <w:tc>
          <w:tcPr>
            <w:tcW w:w="1368" w:type="dxa"/>
          </w:tcPr>
          <w:p w:rsidR="004A0681" w:rsidRPr="006870E6" w:rsidRDefault="004A0681" w:rsidP="000758AF">
            <w:pPr>
              <w:jc w:val="both"/>
              <w:rPr>
                <w:sz w:val="28"/>
                <w:szCs w:val="28"/>
                <w:lang w:val="uk-UA" w:eastAsia="uk-UA"/>
              </w:rPr>
            </w:pPr>
            <w:r w:rsidRPr="006870E6">
              <w:rPr>
                <w:sz w:val="28"/>
                <w:szCs w:val="28"/>
                <w:lang w:val="uk-UA" w:eastAsia="uk-UA"/>
              </w:rPr>
              <w:t>11</w:t>
            </w:r>
          </w:p>
        </w:tc>
        <w:tc>
          <w:tcPr>
            <w:tcW w:w="2880"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28,0±1,13</w:t>
            </w:r>
          </w:p>
        </w:tc>
        <w:tc>
          <w:tcPr>
            <w:tcW w:w="3628"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148,0±9,05</w:t>
            </w:r>
          </w:p>
        </w:tc>
      </w:tr>
      <w:tr w:rsidR="004A0681" w:rsidRPr="006870E6" w:rsidTr="006F4ABB">
        <w:tc>
          <w:tcPr>
            <w:tcW w:w="1368" w:type="dxa"/>
          </w:tcPr>
          <w:p w:rsidR="004A0681" w:rsidRPr="006870E6" w:rsidRDefault="004A0681" w:rsidP="000758AF">
            <w:pPr>
              <w:jc w:val="both"/>
              <w:rPr>
                <w:sz w:val="28"/>
                <w:szCs w:val="28"/>
                <w:lang w:val="uk-UA" w:eastAsia="uk-UA"/>
              </w:rPr>
            </w:pPr>
            <w:r w:rsidRPr="006870E6">
              <w:rPr>
                <w:sz w:val="28"/>
                <w:szCs w:val="28"/>
                <w:lang w:val="uk-UA" w:eastAsia="uk-UA"/>
              </w:rPr>
              <w:t>12</w:t>
            </w:r>
          </w:p>
        </w:tc>
        <w:tc>
          <w:tcPr>
            <w:tcW w:w="2880" w:type="dxa"/>
            <w:shd w:val="clear" w:color="auto" w:fill="auto"/>
          </w:tcPr>
          <w:p w:rsidR="004A0681" w:rsidRPr="006870E6" w:rsidRDefault="004A0681" w:rsidP="000758AF">
            <w:pPr>
              <w:jc w:val="both"/>
              <w:rPr>
                <w:b/>
                <w:sz w:val="28"/>
                <w:szCs w:val="28"/>
                <w:lang w:val="uk-UA" w:eastAsia="uk-UA"/>
              </w:rPr>
            </w:pPr>
            <w:r w:rsidRPr="006870E6">
              <w:rPr>
                <w:sz w:val="28"/>
                <w:szCs w:val="28"/>
                <w:lang w:val="uk-UA" w:eastAsia="uk-UA"/>
              </w:rPr>
              <w:t>9,3±0,65</w:t>
            </w:r>
          </w:p>
        </w:tc>
        <w:tc>
          <w:tcPr>
            <w:tcW w:w="3628"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144,0±15,68</w:t>
            </w:r>
          </w:p>
        </w:tc>
      </w:tr>
      <w:tr w:rsidR="004A0681" w:rsidRPr="006870E6" w:rsidTr="006F4ABB">
        <w:tc>
          <w:tcPr>
            <w:tcW w:w="1368" w:type="dxa"/>
          </w:tcPr>
          <w:p w:rsidR="004A0681" w:rsidRPr="006870E6" w:rsidRDefault="004A0681" w:rsidP="000758AF">
            <w:pPr>
              <w:jc w:val="both"/>
              <w:rPr>
                <w:sz w:val="28"/>
                <w:szCs w:val="28"/>
                <w:lang w:val="uk-UA" w:eastAsia="uk-UA"/>
              </w:rPr>
            </w:pPr>
            <w:r w:rsidRPr="006870E6">
              <w:rPr>
                <w:sz w:val="28"/>
                <w:szCs w:val="28"/>
                <w:lang w:val="uk-UA" w:eastAsia="uk-UA"/>
              </w:rPr>
              <w:t>13</w:t>
            </w:r>
          </w:p>
        </w:tc>
        <w:tc>
          <w:tcPr>
            <w:tcW w:w="2880"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5,0±1,13</w:t>
            </w:r>
          </w:p>
        </w:tc>
        <w:tc>
          <w:tcPr>
            <w:tcW w:w="3628"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432,0±36,21</w:t>
            </w:r>
          </w:p>
        </w:tc>
      </w:tr>
      <w:tr w:rsidR="004A0681" w:rsidRPr="006870E6" w:rsidTr="006F4ABB">
        <w:tc>
          <w:tcPr>
            <w:tcW w:w="1368" w:type="dxa"/>
          </w:tcPr>
          <w:p w:rsidR="004A0681" w:rsidRPr="006870E6" w:rsidRDefault="004A0681" w:rsidP="000758AF">
            <w:pPr>
              <w:jc w:val="both"/>
              <w:rPr>
                <w:sz w:val="28"/>
                <w:szCs w:val="28"/>
                <w:lang w:val="uk-UA" w:eastAsia="uk-UA"/>
              </w:rPr>
            </w:pPr>
            <w:r w:rsidRPr="006870E6">
              <w:rPr>
                <w:sz w:val="28"/>
                <w:szCs w:val="28"/>
                <w:lang w:val="uk-UA" w:eastAsia="uk-UA"/>
              </w:rPr>
              <w:t>14</w:t>
            </w:r>
          </w:p>
        </w:tc>
        <w:tc>
          <w:tcPr>
            <w:tcW w:w="2880"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2,7±0,65</w:t>
            </w:r>
          </w:p>
        </w:tc>
        <w:tc>
          <w:tcPr>
            <w:tcW w:w="3628"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376,0±31,36</w:t>
            </w:r>
          </w:p>
        </w:tc>
      </w:tr>
      <w:tr w:rsidR="004A0681" w:rsidRPr="006870E6" w:rsidTr="006F4ABB">
        <w:tc>
          <w:tcPr>
            <w:tcW w:w="1368" w:type="dxa"/>
          </w:tcPr>
          <w:p w:rsidR="004A0681" w:rsidRPr="006870E6" w:rsidRDefault="004A0681" w:rsidP="000758AF">
            <w:pPr>
              <w:jc w:val="both"/>
              <w:rPr>
                <w:sz w:val="28"/>
                <w:szCs w:val="28"/>
                <w:lang w:val="uk-UA" w:eastAsia="uk-UA"/>
              </w:rPr>
            </w:pPr>
            <w:r w:rsidRPr="006870E6">
              <w:rPr>
                <w:sz w:val="28"/>
                <w:szCs w:val="28"/>
                <w:lang w:val="uk-UA" w:eastAsia="uk-UA"/>
              </w:rPr>
              <w:t>15</w:t>
            </w:r>
          </w:p>
        </w:tc>
        <w:tc>
          <w:tcPr>
            <w:tcW w:w="2880"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9,7±0,65</w:t>
            </w:r>
          </w:p>
        </w:tc>
        <w:tc>
          <w:tcPr>
            <w:tcW w:w="3628" w:type="dxa"/>
            <w:shd w:val="clear" w:color="auto" w:fill="auto"/>
          </w:tcPr>
          <w:p w:rsidR="004A0681" w:rsidRPr="006870E6" w:rsidRDefault="004A0681" w:rsidP="000758AF">
            <w:pPr>
              <w:jc w:val="both"/>
              <w:rPr>
                <w:sz w:val="28"/>
                <w:szCs w:val="28"/>
                <w:lang w:val="uk-UA" w:eastAsia="uk-UA"/>
              </w:rPr>
            </w:pPr>
            <w:r w:rsidRPr="006870E6">
              <w:rPr>
                <w:sz w:val="28"/>
                <w:szCs w:val="28"/>
                <w:lang w:val="uk-UA" w:eastAsia="uk-UA"/>
              </w:rPr>
              <w:t>400,0±23,95</w:t>
            </w:r>
          </w:p>
        </w:tc>
      </w:tr>
    </w:tbl>
    <w:p w:rsidR="004A0681" w:rsidRPr="006870E6" w:rsidRDefault="004A0681" w:rsidP="004A0681">
      <w:pPr>
        <w:spacing w:line="360" w:lineRule="auto"/>
        <w:ind w:firstLine="708"/>
        <w:jc w:val="both"/>
        <w:rPr>
          <w:lang w:val="uk-UA"/>
        </w:rPr>
      </w:pPr>
    </w:p>
    <w:p w:rsidR="004A0681" w:rsidRPr="006870E6" w:rsidRDefault="004A0681" w:rsidP="004A0681">
      <w:pPr>
        <w:spacing w:line="360" w:lineRule="auto"/>
        <w:ind w:firstLine="708"/>
        <w:jc w:val="both"/>
        <w:rPr>
          <w:sz w:val="28"/>
          <w:szCs w:val="28"/>
          <w:lang w:val="uk-UA" w:eastAsia="uk-UA"/>
        </w:rPr>
      </w:pPr>
      <w:r w:rsidRPr="006870E6">
        <w:rPr>
          <w:sz w:val="28"/>
          <w:szCs w:val="28"/>
          <w:lang w:val="uk-UA" w:eastAsia="uk-UA"/>
        </w:rPr>
        <w:t xml:space="preserve">Також високі показники мутагенної активності реєстрували при біотестуванні зразків води, відібраних з </w:t>
      </w:r>
      <w:r w:rsidRPr="006870E6">
        <w:rPr>
          <w:sz w:val="28"/>
          <w:lang w:val="uk-UA" w:eastAsia="uk-UA"/>
        </w:rPr>
        <w:t xml:space="preserve">р. Карасулак (№ 13, </w:t>
      </w:r>
      <w:r w:rsidRPr="006870E6">
        <w:rPr>
          <w:sz w:val="28"/>
          <w:szCs w:val="28"/>
          <w:lang w:val="uk-UA" w:eastAsia="uk-UA"/>
        </w:rPr>
        <w:t>с. Криничне Болградського району</w:t>
      </w:r>
      <w:r w:rsidRPr="006870E6">
        <w:rPr>
          <w:sz w:val="28"/>
          <w:lang w:val="uk-UA" w:eastAsia="uk-UA"/>
        </w:rPr>
        <w:t xml:space="preserve">)  та </w:t>
      </w:r>
      <w:r w:rsidRPr="006870E6">
        <w:rPr>
          <w:sz w:val="28"/>
          <w:szCs w:val="28"/>
          <w:lang w:val="uk-UA" w:eastAsia="uk-UA"/>
        </w:rPr>
        <w:t xml:space="preserve">оз. </w:t>
      </w:r>
      <w:r w:rsidRPr="006870E6">
        <w:rPr>
          <w:sz w:val="28"/>
          <w:lang w:val="uk-UA" w:eastAsia="uk-UA"/>
        </w:rPr>
        <w:t xml:space="preserve">Китай (№ 10, </w:t>
      </w:r>
      <w:r w:rsidRPr="006870E6">
        <w:rPr>
          <w:sz w:val="28"/>
          <w:szCs w:val="28"/>
          <w:lang w:val="uk-UA" w:eastAsia="uk-UA"/>
        </w:rPr>
        <w:t>с. Червоний Яр Кілійського району</w:t>
      </w:r>
      <w:r w:rsidRPr="006870E6">
        <w:rPr>
          <w:sz w:val="28"/>
          <w:lang w:val="uk-UA" w:eastAsia="uk-UA"/>
        </w:rPr>
        <w:t xml:space="preserve">) </w:t>
      </w:r>
      <w:r w:rsidRPr="006870E6">
        <w:rPr>
          <w:sz w:val="28"/>
          <w:szCs w:val="28"/>
          <w:lang w:val="uk-UA" w:eastAsia="uk-UA"/>
        </w:rPr>
        <w:t xml:space="preserve"> –  показники мутагенної активності склали 147,4  та 115,7 відносних одиниць.  </w:t>
      </w:r>
      <w:r w:rsidRPr="006870E6">
        <w:rPr>
          <w:sz w:val="28"/>
          <w:szCs w:val="28"/>
          <w:lang w:val="uk-UA"/>
        </w:rPr>
        <w:t xml:space="preserve">Відповідно до </w:t>
      </w:r>
      <w:r w:rsidRPr="006870E6">
        <w:rPr>
          <w:rStyle w:val="hps"/>
          <w:sz w:val="28"/>
          <w:szCs w:val="28"/>
          <w:lang w:val="uk-UA"/>
        </w:rPr>
        <w:t>використаної</w:t>
      </w:r>
      <w:r w:rsidRPr="006870E6">
        <w:rPr>
          <w:sz w:val="28"/>
          <w:szCs w:val="28"/>
          <w:lang w:val="uk-UA"/>
        </w:rPr>
        <w:t xml:space="preserve"> </w:t>
      </w:r>
      <w:r w:rsidRPr="006870E6">
        <w:rPr>
          <w:rStyle w:val="hps"/>
          <w:sz w:val="28"/>
          <w:szCs w:val="28"/>
          <w:lang w:val="uk-UA"/>
        </w:rPr>
        <w:t>нами</w:t>
      </w:r>
      <w:r w:rsidRPr="006870E6">
        <w:rPr>
          <w:sz w:val="28"/>
          <w:szCs w:val="28"/>
          <w:lang w:val="uk-UA"/>
        </w:rPr>
        <w:t xml:space="preserve"> </w:t>
      </w:r>
      <w:r w:rsidRPr="006870E6">
        <w:rPr>
          <w:rStyle w:val="hps"/>
          <w:sz w:val="28"/>
          <w:szCs w:val="28"/>
          <w:lang w:val="uk-UA"/>
        </w:rPr>
        <w:t xml:space="preserve">шкали </w:t>
      </w:r>
      <w:r w:rsidRPr="006870E6">
        <w:rPr>
          <w:sz w:val="28"/>
          <w:szCs w:val="28"/>
          <w:lang w:val="uk-UA"/>
        </w:rPr>
        <w:t>ці показники свідчать про потужну мутагенну активність.</w:t>
      </w:r>
    </w:p>
    <w:p w:rsidR="002921AF" w:rsidRPr="006870E6" w:rsidRDefault="002921AF" w:rsidP="002921AF">
      <w:pPr>
        <w:spacing w:line="360" w:lineRule="auto"/>
        <w:ind w:firstLine="709"/>
        <w:jc w:val="both"/>
        <w:rPr>
          <w:rStyle w:val="hps"/>
          <w:sz w:val="28"/>
          <w:szCs w:val="28"/>
          <w:lang w:val="uk-UA"/>
        </w:rPr>
      </w:pPr>
      <w:r w:rsidRPr="006870E6">
        <w:rPr>
          <w:rStyle w:val="hps"/>
          <w:sz w:val="28"/>
          <w:szCs w:val="28"/>
          <w:lang w:val="uk-UA"/>
        </w:rPr>
        <w:t>Потужна мутагенна активність з перевищенням контрольних показників у 70,59 – 98,7  разів була зареєстрована для зразків води, відібраних із озера Кагул (</w:t>
      </w:r>
      <w:r w:rsidRPr="006870E6">
        <w:rPr>
          <w:sz w:val="28"/>
          <w:lang w:val="uk-UA" w:eastAsia="uk-UA"/>
        </w:rPr>
        <w:t xml:space="preserve">№ 5, </w:t>
      </w:r>
      <w:r w:rsidRPr="006870E6">
        <w:rPr>
          <w:sz w:val="28"/>
          <w:szCs w:val="28"/>
          <w:lang w:val="uk-UA" w:eastAsia="uk-UA"/>
        </w:rPr>
        <w:t>ГНС Нагірне</w:t>
      </w:r>
      <w:r w:rsidRPr="006870E6">
        <w:rPr>
          <w:rStyle w:val="hps"/>
          <w:sz w:val="28"/>
          <w:szCs w:val="28"/>
          <w:lang w:val="uk-UA"/>
        </w:rPr>
        <w:t xml:space="preserve">) та </w:t>
      </w:r>
      <w:r w:rsidRPr="006870E6">
        <w:rPr>
          <w:sz w:val="28"/>
          <w:szCs w:val="28"/>
          <w:lang w:val="uk-UA" w:eastAsia="uk-UA"/>
        </w:rPr>
        <w:t>зрошувального каналу р. Дунай – оз. Сасик (</w:t>
      </w:r>
      <w:r w:rsidRPr="006870E6">
        <w:rPr>
          <w:sz w:val="28"/>
          <w:lang w:val="uk-UA" w:eastAsia="uk-UA"/>
        </w:rPr>
        <w:t xml:space="preserve">№ 20). </w:t>
      </w:r>
    </w:p>
    <w:p w:rsidR="002921AF" w:rsidRPr="006870E6" w:rsidRDefault="002921AF" w:rsidP="002921AF">
      <w:pPr>
        <w:spacing w:line="360" w:lineRule="auto"/>
        <w:ind w:firstLine="709"/>
        <w:jc w:val="both"/>
        <w:rPr>
          <w:rStyle w:val="hps"/>
          <w:sz w:val="28"/>
          <w:szCs w:val="28"/>
          <w:lang w:val="uk-UA"/>
        </w:rPr>
      </w:pPr>
      <w:r w:rsidRPr="006870E6">
        <w:rPr>
          <w:rStyle w:val="hps"/>
          <w:sz w:val="28"/>
          <w:szCs w:val="28"/>
          <w:lang w:val="uk-UA"/>
        </w:rPr>
        <w:t xml:space="preserve">Зразки води з річки Дунай  (№ 1, 2)  та р. Ялпуг (№ 12, </w:t>
      </w:r>
      <w:r w:rsidRPr="006870E6">
        <w:rPr>
          <w:sz w:val="28"/>
          <w:szCs w:val="28"/>
          <w:lang w:val="uk-UA" w:eastAsia="uk-UA"/>
        </w:rPr>
        <w:t>с. Табаки Болградського району</w:t>
      </w:r>
      <w:r w:rsidRPr="006870E6">
        <w:rPr>
          <w:rStyle w:val="hps"/>
          <w:sz w:val="28"/>
          <w:szCs w:val="28"/>
          <w:lang w:val="uk-UA"/>
        </w:rPr>
        <w:t xml:space="preserve">)  також викликали значне підвищення мутагенної активності в тест-системі </w:t>
      </w:r>
      <w:r w:rsidRPr="006870E6">
        <w:rPr>
          <w:rStyle w:val="hps"/>
          <w:i/>
          <w:sz w:val="28"/>
          <w:szCs w:val="28"/>
          <w:lang w:val="uk-UA"/>
        </w:rPr>
        <w:t>Salmonella typhimurium</w:t>
      </w:r>
      <w:r w:rsidRPr="006870E6">
        <w:rPr>
          <w:rStyle w:val="hps"/>
          <w:sz w:val="28"/>
          <w:szCs w:val="28"/>
          <w:lang w:val="uk-UA"/>
        </w:rPr>
        <w:t xml:space="preserve"> TA</w:t>
      </w:r>
      <w:r w:rsidRPr="006870E6">
        <w:rPr>
          <w:sz w:val="28"/>
          <w:szCs w:val="28"/>
          <w:lang w:val="uk-UA"/>
        </w:rPr>
        <w:t xml:space="preserve"> </w:t>
      </w:r>
      <w:r w:rsidRPr="006870E6">
        <w:rPr>
          <w:rStyle w:val="hps"/>
          <w:sz w:val="28"/>
          <w:szCs w:val="28"/>
          <w:lang w:val="uk-UA"/>
        </w:rPr>
        <w:t xml:space="preserve">98. Перевищення </w:t>
      </w:r>
      <w:r w:rsidRPr="006870E6">
        <w:rPr>
          <w:rStyle w:val="hps"/>
          <w:sz w:val="28"/>
          <w:szCs w:val="28"/>
          <w:lang w:val="uk-UA"/>
        </w:rPr>
        <w:lastRenderedPageBreak/>
        <w:t>контрольних показників в 23,4 – 32,1  рази свідчить про потужну мутагенну активність цих зразків.</w:t>
      </w:r>
    </w:p>
    <w:p w:rsidR="002921AF" w:rsidRPr="006870E6" w:rsidRDefault="002921AF" w:rsidP="004A0681">
      <w:pPr>
        <w:spacing w:line="360" w:lineRule="auto"/>
        <w:ind w:firstLine="708"/>
        <w:jc w:val="both"/>
        <w:rPr>
          <w:sz w:val="28"/>
          <w:szCs w:val="28"/>
          <w:lang w:val="uk-UA" w:eastAsia="uk-UA"/>
        </w:rPr>
      </w:pPr>
    </w:p>
    <w:p w:rsidR="004A0681" w:rsidRPr="006870E6" w:rsidRDefault="004A0681" w:rsidP="004A0681">
      <w:pPr>
        <w:spacing w:line="360" w:lineRule="auto"/>
        <w:jc w:val="right"/>
        <w:rPr>
          <w:i/>
          <w:iCs/>
          <w:sz w:val="28"/>
          <w:szCs w:val="28"/>
          <w:lang w:val="uk-UA"/>
        </w:rPr>
      </w:pPr>
      <w:r w:rsidRPr="006870E6">
        <w:rPr>
          <w:i/>
          <w:iCs/>
          <w:sz w:val="28"/>
          <w:szCs w:val="28"/>
          <w:lang w:val="uk-UA" w:eastAsia="uk-UA"/>
        </w:rPr>
        <w:t xml:space="preserve">Таблиця </w:t>
      </w:r>
      <w:r w:rsidRPr="006870E6">
        <w:rPr>
          <w:i/>
          <w:iCs/>
          <w:sz w:val="28"/>
          <w:szCs w:val="28"/>
          <w:lang w:val="uk-UA"/>
        </w:rPr>
        <w:t xml:space="preserve">7.5 </w:t>
      </w:r>
    </w:p>
    <w:p w:rsidR="004A0681" w:rsidRPr="006870E6" w:rsidRDefault="004A0681" w:rsidP="004A0681">
      <w:pPr>
        <w:spacing w:line="360" w:lineRule="auto"/>
        <w:ind w:firstLine="708"/>
        <w:jc w:val="center"/>
        <w:rPr>
          <w:b/>
          <w:sz w:val="28"/>
          <w:szCs w:val="28"/>
          <w:lang w:val="uk-UA" w:eastAsia="uk-UA"/>
        </w:rPr>
      </w:pPr>
      <w:r w:rsidRPr="006870E6">
        <w:rPr>
          <w:b/>
          <w:sz w:val="28"/>
          <w:szCs w:val="28"/>
          <w:lang w:val="uk-UA" w:eastAsia="uk-UA"/>
        </w:rPr>
        <w:t xml:space="preserve">Показники </w:t>
      </w:r>
      <w:r w:rsidRPr="006870E6">
        <w:rPr>
          <w:rStyle w:val="hps"/>
          <w:b/>
          <w:sz w:val="28"/>
          <w:szCs w:val="28"/>
          <w:lang w:val="uk-UA"/>
        </w:rPr>
        <w:t>мутагенності</w:t>
      </w:r>
      <w:r w:rsidRPr="006870E6">
        <w:rPr>
          <w:b/>
          <w:sz w:val="28"/>
          <w:szCs w:val="28"/>
          <w:lang w:val="uk-UA" w:eastAsia="uk-UA"/>
        </w:rPr>
        <w:t xml:space="preserve"> води </w:t>
      </w:r>
      <w:r w:rsidRPr="006870E6">
        <w:rPr>
          <w:b/>
          <w:sz w:val="28"/>
          <w:szCs w:val="28"/>
          <w:lang w:val="uk-UA"/>
        </w:rPr>
        <w:t>поверхневих водойм</w:t>
      </w:r>
      <w:r w:rsidRPr="006870E6">
        <w:rPr>
          <w:rFonts w:eastAsia="TimesNewRoman"/>
          <w:b/>
          <w:sz w:val="28"/>
          <w:szCs w:val="28"/>
          <w:lang w:val="uk-UA"/>
        </w:rPr>
        <w:t xml:space="preserve"> Українського Придунав’я </w:t>
      </w:r>
      <w:r w:rsidRPr="006870E6">
        <w:rPr>
          <w:b/>
          <w:sz w:val="28"/>
          <w:szCs w:val="28"/>
          <w:lang w:val="uk-UA"/>
        </w:rPr>
        <w:t>з використанням мікробної  тест-системи</w:t>
      </w:r>
      <w:r w:rsidRPr="006870E6">
        <w:rPr>
          <w:b/>
          <w:caps/>
          <w:sz w:val="28"/>
          <w:szCs w:val="28"/>
          <w:lang w:val="uk-UA"/>
        </w:rPr>
        <w:t xml:space="preserve"> </w:t>
      </w:r>
      <w:r w:rsidRPr="006870E6">
        <w:rPr>
          <w:b/>
          <w:i/>
          <w:sz w:val="28"/>
          <w:szCs w:val="28"/>
          <w:lang w:val="uk-UA" w:eastAsia="uk-UA"/>
        </w:rPr>
        <w:t>Salmonella typhimurium</w:t>
      </w:r>
      <w:r w:rsidRPr="006870E6">
        <w:rPr>
          <w:b/>
          <w:caps/>
          <w:sz w:val="28"/>
          <w:szCs w:val="28"/>
          <w:lang w:val="uk-UA" w:eastAsia="uk-UA"/>
        </w:rPr>
        <w:t xml:space="preserve"> </w:t>
      </w:r>
      <w:r w:rsidRPr="006870E6">
        <w:rPr>
          <w:b/>
          <w:i/>
          <w:caps/>
          <w:sz w:val="28"/>
          <w:szCs w:val="28"/>
          <w:lang w:val="uk-UA" w:eastAsia="uk-UA"/>
        </w:rPr>
        <w:t xml:space="preserve">ТА </w:t>
      </w:r>
      <w:r w:rsidRPr="006870E6">
        <w:rPr>
          <w:b/>
          <w:caps/>
          <w:sz w:val="28"/>
          <w:szCs w:val="28"/>
          <w:lang w:val="uk-UA" w:eastAsia="uk-UA"/>
        </w:rPr>
        <w:t>98</w:t>
      </w:r>
    </w:p>
    <w:tbl>
      <w:tblPr>
        <w:tblpPr w:leftFromText="180" w:rightFromText="180" w:vertAnchor="text" w:tblpY="1"/>
        <w:tblOverlap w:val="neve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3"/>
        <w:gridCol w:w="6125"/>
      </w:tblGrid>
      <w:tr w:rsidR="004A0681" w:rsidRPr="006870E6" w:rsidTr="006F4ABB">
        <w:tc>
          <w:tcPr>
            <w:tcW w:w="1363" w:type="dxa"/>
          </w:tcPr>
          <w:p w:rsidR="004A0681" w:rsidRPr="006870E6" w:rsidRDefault="004A0681" w:rsidP="000758AF">
            <w:pPr>
              <w:rPr>
                <w:sz w:val="28"/>
                <w:szCs w:val="28"/>
                <w:lang w:val="uk-UA"/>
              </w:rPr>
            </w:pPr>
            <w:r w:rsidRPr="006870E6">
              <w:rPr>
                <w:sz w:val="28"/>
                <w:szCs w:val="28"/>
                <w:lang w:val="uk-UA"/>
              </w:rPr>
              <w:t>№ зразка</w:t>
            </w:r>
          </w:p>
        </w:tc>
        <w:tc>
          <w:tcPr>
            <w:tcW w:w="6125" w:type="dxa"/>
            <w:shd w:val="clear" w:color="auto" w:fill="auto"/>
          </w:tcPr>
          <w:p w:rsidR="004A0681" w:rsidRPr="006870E6" w:rsidRDefault="004A0681" w:rsidP="000758AF">
            <w:pPr>
              <w:pStyle w:val="afa"/>
              <w:spacing w:after="0"/>
              <w:jc w:val="center"/>
              <w:rPr>
                <w:sz w:val="28"/>
                <w:szCs w:val="28"/>
                <w:lang w:val="uk-UA"/>
              </w:rPr>
            </w:pPr>
            <w:r w:rsidRPr="006870E6">
              <w:rPr>
                <w:sz w:val="28"/>
                <w:szCs w:val="28"/>
                <w:lang w:val="uk-UA"/>
              </w:rPr>
              <w:t xml:space="preserve">Мутагенна активність, </w:t>
            </w:r>
          </w:p>
          <w:p w:rsidR="004A0681" w:rsidRPr="006870E6" w:rsidRDefault="004A0681" w:rsidP="000758AF">
            <w:pPr>
              <w:jc w:val="center"/>
              <w:rPr>
                <w:sz w:val="28"/>
                <w:szCs w:val="28"/>
                <w:lang w:val="uk-UA" w:eastAsia="uk-UA"/>
              </w:rPr>
            </w:pPr>
            <w:r w:rsidRPr="006870E6">
              <w:rPr>
                <w:sz w:val="28"/>
                <w:szCs w:val="28"/>
                <w:lang w:val="uk-UA"/>
              </w:rPr>
              <w:t xml:space="preserve"> від. од.</w:t>
            </w:r>
          </w:p>
        </w:tc>
      </w:tr>
      <w:tr w:rsidR="004A0681" w:rsidRPr="006870E6" w:rsidTr="006F4ABB">
        <w:tc>
          <w:tcPr>
            <w:tcW w:w="1363" w:type="dxa"/>
          </w:tcPr>
          <w:p w:rsidR="004A0681" w:rsidRPr="006870E6" w:rsidRDefault="004A0681" w:rsidP="000758AF">
            <w:pPr>
              <w:rPr>
                <w:sz w:val="28"/>
                <w:szCs w:val="28"/>
                <w:lang w:val="uk-UA" w:eastAsia="uk-UA"/>
              </w:rPr>
            </w:pPr>
            <w:r w:rsidRPr="006870E6">
              <w:rPr>
                <w:sz w:val="28"/>
                <w:szCs w:val="28"/>
                <w:lang w:val="uk-UA" w:eastAsia="uk-UA"/>
              </w:rPr>
              <w:t>Контроль</w:t>
            </w:r>
          </w:p>
        </w:tc>
        <w:tc>
          <w:tcPr>
            <w:tcW w:w="6125" w:type="dxa"/>
            <w:shd w:val="clear" w:color="auto" w:fill="auto"/>
            <w:vAlign w:val="bottom"/>
          </w:tcPr>
          <w:p w:rsidR="004A0681" w:rsidRPr="006870E6" w:rsidRDefault="004A0681" w:rsidP="000758AF">
            <w:pPr>
              <w:jc w:val="center"/>
              <w:rPr>
                <w:sz w:val="28"/>
                <w:szCs w:val="28"/>
                <w:lang w:val="uk-UA"/>
              </w:rPr>
            </w:pPr>
            <w:r w:rsidRPr="006870E6">
              <w:rPr>
                <w:sz w:val="28"/>
                <w:szCs w:val="28"/>
              </w:rPr>
              <w:t>1</w:t>
            </w:r>
            <w:r w:rsidRPr="006870E6">
              <w:rPr>
                <w:sz w:val="28"/>
                <w:szCs w:val="28"/>
                <w:lang w:val="uk-UA"/>
              </w:rPr>
              <w:t>,0</w:t>
            </w:r>
          </w:p>
        </w:tc>
      </w:tr>
      <w:tr w:rsidR="004A0681" w:rsidRPr="006870E6" w:rsidTr="006F4ABB">
        <w:tc>
          <w:tcPr>
            <w:tcW w:w="1363" w:type="dxa"/>
          </w:tcPr>
          <w:p w:rsidR="004A0681" w:rsidRPr="006870E6" w:rsidRDefault="004A0681" w:rsidP="000758AF">
            <w:pPr>
              <w:jc w:val="both"/>
              <w:rPr>
                <w:sz w:val="28"/>
                <w:szCs w:val="28"/>
                <w:lang w:val="uk-UA" w:eastAsia="uk-UA"/>
              </w:rPr>
            </w:pPr>
            <w:r w:rsidRPr="006870E6">
              <w:rPr>
                <w:sz w:val="28"/>
                <w:szCs w:val="28"/>
                <w:lang w:val="uk-UA" w:eastAsia="uk-UA"/>
              </w:rPr>
              <w:t>1</w:t>
            </w:r>
          </w:p>
        </w:tc>
        <w:tc>
          <w:tcPr>
            <w:tcW w:w="6125" w:type="dxa"/>
            <w:shd w:val="clear" w:color="auto" w:fill="auto"/>
            <w:vAlign w:val="bottom"/>
          </w:tcPr>
          <w:p w:rsidR="004A0681" w:rsidRPr="006870E6" w:rsidRDefault="004A0681" w:rsidP="000758AF">
            <w:pPr>
              <w:jc w:val="center"/>
              <w:rPr>
                <w:sz w:val="28"/>
                <w:szCs w:val="28"/>
                <w:lang w:val="uk-UA"/>
              </w:rPr>
            </w:pPr>
            <w:r w:rsidRPr="006870E6">
              <w:rPr>
                <w:sz w:val="28"/>
                <w:szCs w:val="28"/>
                <w:lang w:val="uk-UA"/>
              </w:rPr>
              <w:t>23,4</w:t>
            </w:r>
          </w:p>
        </w:tc>
      </w:tr>
      <w:tr w:rsidR="004A0681" w:rsidRPr="006870E6" w:rsidTr="006F4ABB">
        <w:tc>
          <w:tcPr>
            <w:tcW w:w="1363" w:type="dxa"/>
          </w:tcPr>
          <w:p w:rsidR="004A0681" w:rsidRPr="006870E6" w:rsidRDefault="004A0681" w:rsidP="000758AF">
            <w:pPr>
              <w:jc w:val="both"/>
              <w:rPr>
                <w:sz w:val="28"/>
                <w:szCs w:val="28"/>
                <w:lang w:val="uk-UA" w:eastAsia="uk-UA"/>
              </w:rPr>
            </w:pPr>
            <w:r w:rsidRPr="006870E6">
              <w:rPr>
                <w:sz w:val="28"/>
                <w:szCs w:val="28"/>
                <w:lang w:val="uk-UA" w:eastAsia="uk-UA"/>
              </w:rPr>
              <w:t>2</w:t>
            </w:r>
          </w:p>
        </w:tc>
        <w:tc>
          <w:tcPr>
            <w:tcW w:w="6125" w:type="dxa"/>
            <w:shd w:val="clear" w:color="auto" w:fill="auto"/>
            <w:vAlign w:val="bottom"/>
          </w:tcPr>
          <w:p w:rsidR="004A0681" w:rsidRPr="006870E6" w:rsidRDefault="004A0681" w:rsidP="000758AF">
            <w:pPr>
              <w:jc w:val="center"/>
              <w:rPr>
                <w:sz w:val="28"/>
                <w:szCs w:val="28"/>
                <w:lang w:val="uk-UA"/>
              </w:rPr>
            </w:pPr>
            <w:r w:rsidRPr="006870E6">
              <w:rPr>
                <w:sz w:val="28"/>
                <w:szCs w:val="28"/>
                <w:lang w:val="uk-UA"/>
              </w:rPr>
              <w:t>32,1</w:t>
            </w:r>
          </w:p>
        </w:tc>
      </w:tr>
      <w:tr w:rsidR="004A0681" w:rsidRPr="006870E6" w:rsidTr="006F4ABB">
        <w:tc>
          <w:tcPr>
            <w:tcW w:w="1363" w:type="dxa"/>
          </w:tcPr>
          <w:p w:rsidR="004A0681" w:rsidRPr="006870E6" w:rsidRDefault="004A0681" w:rsidP="000758AF">
            <w:pPr>
              <w:jc w:val="both"/>
              <w:rPr>
                <w:sz w:val="28"/>
                <w:szCs w:val="28"/>
                <w:lang w:val="uk-UA" w:eastAsia="uk-UA"/>
              </w:rPr>
            </w:pPr>
            <w:r w:rsidRPr="006870E6">
              <w:rPr>
                <w:sz w:val="28"/>
                <w:szCs w:val="28"/>
                <w:lang w:val="uk-UA" w:eastAsia="uk-UA"/>
              </w:rPr>
              <w:t>3</w:t>
            </w:r>
          </w:p>
        </w:tc>
        <w:tc>
          <w:tcPr>
            <w:tcW w:w="6125" w:type="dxa"/>
            <w:shd w:val="clear" w:color="auto" w:fill="auto"/>
            <w:vAlign w:val="bottom"/>
          </w:tcPr>
          <w:p w:rsidR="004A0681" w:rsidRPr="006870E6" w:rsidRDefault="004A0681" w:rsidP="000758AF">
            <w:pPr>
              <w:jc w:val="center"/>
              <w:rPr>
                <w:sz w:val="28"/>
                <w:szCs w:val="28"/>
                <w:lang w:val="uk-UA"/>
              </w:rPr>
            </w:pPr>
            <w:r w:rsidRPr="006870E6">
              <w:rPr>
                <w:sz w:val="28"/>
                <w:szCs w:val="28"/>
                <w:lang w:val="uk-UA"/>
              </w:rPr>
              <w:t>2,45</w:t>
            </w:r>
          </w:p>
        </w:tc>
      </w:tr>
      <w:tr w:rsidR="004A0681" w:rsidRPr="006870E6" w:rsidTr="006F4ABB">
        <w:tc>
          <w:tcPr>
            <w:tcW w:w="1363" w:type="dxa"/>
          </w:tcPr>
          <w:p w:rsidR="004A0681" w:rsidRPr="006870E6" w:rsidRDefault="004A0681" w:rsidP="000758AF">
            <w:pPr>
              <w:jc w:val="both"/>
              <w:rPr>
                <w:sz w:val="28"/>
                <w:szCs w:val="28"/>
                <w:lang w:val="uk-UA" w:eastAsia="uk-UA"/>
              </w:rPr>
            </w:pPr>
            <w:r w:rsidRPr="006870E6">
              <w:rPr>
                <w:sz w:val="28"/>
                <w:szCs w:val="28"/>
                <w:lang w:val="uk-UA" w:eastAsia="uk-UA"/>
              </w:rPr>
              <w:t>4</w:t>
            </w:r>
          </w:p>
        </w:tc>
        <w:tc>
          <w:tcPr>
            <w:tcW w:w="6125" w:type="dxa"/>
            <w:shd w:val="clear" w:color="auto" w:fill="auto"/>
            <w:vAlign w:val="bottom"/>
          </w:tcPr>
          <w:p w:rsidR="004A0681" w:rsidRPr="006870E6" w:rsidRDefault="004A0681" w:rsidP="000758AF">
            <w:pPr>
              <w:jc w:val="center"/>
              <w:rPr>
                <w:sz w:val="28"/>
                <w:szCs w:val="28"/>
                <w:lang w:val="uk-UA"/>
              </w:rPr>
            </w:pPr>
            <w:r w:rsidRPr="006870E6">
              <w:rPr>
                <w:sz w:val="28"/>
                <w:szCs w:val="28"/>
                <w:lang w:val="uk-UA"/>
              </w:rPr>
              <w:t>8,63</w:t>
            </w:r>
          </w:p>
        </w:tc>
      </w:tr>
      <w:tr w:rsidR="004A0681" w:rsidRPr="006870E6" w:rsidTr="006F4ABB">
        <w:tc>
          <w:tcPr>
            <w:tcW w:w="1363" w:type="dxa"/>
          </w:tcPr>
          <w:p w:rsidR="004A0681" w:rsidRPr="006870E6" w:rsidRDefault="004A0681" w:rsidP="000758AF">
            <w:pPr>
              <w:jc w:val="both"/>
              <w:rPr>
                <w:sz w:val="28"/>
                <w:szCs w:val="28"/>
                <w:lang w:val="uk-UA" w:eastAsia="uk-UA"/>
              </w:rPr>
            </w:pPr>
            <w:r w:rsidRPr="006870E6">
              <w:rPr>
                <w:sz w:val="28"/>
                <w:szCs w:val="28"/>
                <w:lang w:val="uk-UA" w:eastAsia="uk-UA"/>
              </w:rPr>
              <w:t>5</w:t>
            </w:r>
          </w:p>
        </w:tc>
        <w:tc>
          <w:tcPr>
            <w:tcW w:w="6125" w:type="dxa"/>
            <w:shd w:val="clear" w:color="auto" w:fill="auto"/>
            <w:vAlign w:val="bottom"/>
          </w:tcPr>
          <w:p w:rsidR="004A0681" w:rsidRPr="006870E6" w:rsidRDefault="004A0681" w:rsidP="000758AF">
            <w:pPr>
              <w:jc w:val="center"/>
              <w:rPr>
                <w:sz w:val="28"/>
                <w:szCs w:val="28"/>
                <w:lang w:val="uk-UA"/>
              </w:rPr>
            </w:pPr>
            <w:r w:rsidRPr="006870E6">
              <w:rPr>
                <w:sz w:val="28"/>
                <w:szCs w:val="28"/>
                <w:lang w:val="uk-UA"/>
              </w:rPr>
              <w:t>98,7</w:t>
            </w:r>
          </w:p>
        </w:tc>
      </w:tr>
      <w:tr w:rsidR="004A0681" w:rsidRPr="006870E6" w:rsidTr="006F4ABB">
        <w:tc>
          <w:tcPr>
            <w:tcW w:w="1363" w:type="dxa"/>
          </w:tcPr>
          <w:p w:rsidR="004A0681" w:rsidRPr="006870E6" w:rsidRDefault="004A0681" w:rsidP="000758AF">
            <w:pPr>
              <w:jc w:val="both"/>
              <w:rPr>
                <w:sz w:val="28"/>
                <w:szCs w:val="28"/>
                <w:lang w:val="uk-UA" w:eastAsia="uk-UA"/>
              </w:rPr>
            </w:pPr>
            <w:r w:rsidRPr="006870E6">
              <w:rPr>
                <w:sz w:val="28"/>
                <w:szCs w:val="28"/>
                <w:lang w:val="uk-UA" w:eastAsia="uk-UA"/>
              </w:rPr>
              <w:t>6</w:t>
            </w:r>
          </w:p>
        </w:tc>
        <w:tc>
          <w:tcPr>
            <w:tcW w:w="6125" w:type="dxa"/>
            <w:shd w:val="clear" w:color="auto" w:fill="auto"/>
            <w:vAlign w:val="bottom"/>
          </w:tcPr>
          <w:p w:rsidR="004A0681" w:rsidRPr="006870E6" w:rsidRDefault="004A0681" w:rsidP="000758AF">
            <w:pPr>
              <w:jc w:val="center"/>
              <w:rPr>
                <w:sz w:val="28"/>
                <w:szCs w:val="28"/>
                <w:lang w:val="uk-UA"/>
              </w:rPr>
            </w:pPr>
            <w:r w:rsidRPr="006870E6">
              <w:rPr>
                <w:sz w:val="28"/>
                <w:szCs w:val="28"/>
                <w:lang w:val="uk-UA"/>
              </w:rPr>
              <w:t>8,3</w:t>
            </w:r>
          </w:p>
        </w:tc>
      </w:tr>
      <w:tr w:rsidR="004A0681" w:rsidRPr="006870E6" w:rsidTr="006F4ABB">
        <w:tc>
          <w:tcPr>
            <w:tcW w:w="1363" w:type="dxa"/>
          </w:tcPr>
          <w:p w:rsidR="004A0681" w:rsidRPr="006870E6" w:rsidRDefault="004A0681" w:rsidP="000758AF">
            <w:pPr>
              <w:jc w:val="both"/>
              <w:rPr>
                <w:sz w:val="28"/>
                <w:szCs w:val="28"/>
                <w:lang w:val="uk-UA" w:eastAsia="uk-UA"/>
              </w:rPr>
            </w:pPr>
            <w:r w:rsidRPr="006870E6">
              <w:rPr>
                <w:sz w:val="28"/>
                <w:szCs w:val="28"/>
                <w:lang w:val="uk-UA" w:eastAsia="uk-UA"/>
              </w:rPr>
              <w:t>7</w:t>
            </w:r>
          </w:p>
        </w:tc>
        <w:tc>
          <w:tcPr>
            <w:tcW w:w="6125" w:type="dxa"/>
            <w:shd w:val="clear" w:color="auto" w:fill="auto"/>
            <w:vAlign w:val="bottom"/>
          </w:tcPr>
          <w:p w:rsidR="004A0681" w:rsidRPr="006870E6" w:rsidRDefault="004A0681" w:rsidP="000758AF">
            <w:pPr>
              <w:jc w:val="center"/>
              <w:rPr>
                <w:sz w:val="28"/>
                <w:szCs w:val="28"/>
                <w:lang w:val="uk-UA"/>
              </w:rPr>
            </w:pPr>
            <w:r w:rsidRPr="006870E6">
              <w:rPr>
                <w:sz w:val="28"/>
                <w:szCs w:val="28"/>
                <w:lang w:val="uk-UA"/>
              </w:rPr>
              <w:t>633,2</w:t>
            </w:r>
          </w:p>
        </w:tc>
      </w:tr>
      <w:tr w:rsidR="004A0681" w:rsidRPr="006870E6" w:rsidTr="006F4ABB">
        <w:tc>
          <w:tcPr>
            <w:tcW w:w="1363" w:type="dxa"/>
          </w:tcPr>
          <w:p w:rsidR="004A0681" w:rsidRPr="006870E6" w:rsidRDefault="004A0681" w:rsidP="000758AF">
            <w:pPr>
              <w:jc w:val="both"/>
              <w:rPr>
                <w:sz w:val="28"/>
                <w:szCs w:val="28"/>
                <w:lang w:val="uk-UA" w:eastAsia="uk-UA"/>
              </w:rPr>
            </w:pPr>
            <w:r w:rsidRPr="006870E6">
              <w:rPr>
                <w:sz w:val="28"/>
                <w:szCs w:val="28"/>
                <w:lang w:val="uk-UA" w:eastAsia="uk-UA"/>
              </w:rPr>
              <w:t>8</w:t>
            </w:r>
          </w:p>
        </w:tc>
        <w:tc>
          <w:tcPr>
            <w:tcW w:w="6125" w:type="dxa"/>
            <w:shd w:val="clear" w:color="auto" w:fill="auto"/>
            <w:vAlign w:val="bottom"/>
          </w:tcPr>
          <w:p w:rsidR="004A0681" w:rsidRPr="006870E6" w:rsidRDefault="004A0681" w:rsidP="000758AF">
            <w:pPr>
              <w:jc w:val="center"/>
              <w:rPr>
                <w:sz w:val="28"/>
                <w:szCs w:val="28"/>
                <w:lang w:val="uk-UA"/>
              </w:rPr>
            </w:pPr>
            <w:r w:rsidRPr="006870E6">
              <w:rPr>
                <w:sz w:val="28"/>
                <w:szCs w:val="28"/>
                <w:lang w:val="uk-UA"/>
              </w:rPr>
              <w:t>9,1</w:t>
            </w:r>
          </w:p>
        </w:tc>
      </w:tr>
      <w:tr w:rsidR="004A0681" w:rsidRPr="006870E6" w:rsidTr="006F4ABB">
        <w:tc>
          <w:tcPr>
            <w:tcW w:w="1363" w:type="dxa"/>
          </w:tcPr>
          <w:p w:rsidR="004A0681" w:rsidRPr="006870E6" w:rsidRDefault="004A0681" w:rsidP="000758AF">
            <w:pPr>
              <w:jc w:val="both"/>
              <w:rPr>
                <w:sz w:val="28"/>
                <w:szCs w:val="28"/>
                <w:lang w:val="uk-UA" w:eastAsia="uk-UA"/>
              </w:rPr>
            </w:pPr>
            <w:r w:rsidRPr="006870E6">
              <w:rPr>
                <w:sz w:val="28"/>
                <w:szCs w:val="28"/>
                <w:lang w:val="uk-UA" w:eastAsia="uk-UA"/>
              </w:rPr>
              <w:t>9</w:t>
            </w:r>
          </w:p>
        </w:tc>
        <w:tc>
          <w:tcPr>
            <w:tcW w:w="6125" w:type="dxa"/>
            <w:shd w:val="clear" w:color="auto" w:fill="auto"/>
            <w:vAlign w:val="bottom"/>
          </w:tcPr>
          <w:p w:rsidR="004A0681" w:rsidRPr="006870E6" w:rsidRDefault="004A0681" w:rsidP="000758AF">
            <w:pPr>
              <w:jc w:val="center"/>
              <w:rPr>
                <w:sz w:val="28"/>
                <w:szCs w:val="28"/>
                <w:lang w:val="uk-UA"/>
              </w:rPr>
            </w:pPr>
            <w:r w:rsidRPr="006870E6">
              <w:rPr>
                <w:sz w:val="28"/>
                <w:szCs w:val="28"/>
                <w:lang w:val="uk-UA"/>
              </w:rPr>
              <w:t>7,54</w:t>
            </w:r>
          </w:p>
        </w:tc>
      </w:tr>
      <w:tr w:rsidR="004A0681" w:rsidRPr="006870E6" w:rsidTr="006F4ABB">
        <w:tc>
          <w:tcPr>
            <w:tcW w:w="1363" w:type="dxa"/>
          </w:tcPr>
          <w:p w:rsidR="004A0681" w:rsidRPr="006870E6" w:rsidRDefault="004A0681" w:rsidP="000758AF">
            <w:pPr>
              <w:jc w:val="both"/>
              <w:rPr>
                <w:sz w:val="28"/>
                <w:szCs w:val="28"/>
                <w:lang w:val="uk-UA" w:eastAsia="uk-UA"/>
              </w:rPr>
            </w:pPr>
            <w:r w:rsidRPr="006870E6">
              <w:rPr>
                <w:sz w:val="28"/>
                <w:szCs w:val="28"/>
                <w:lang w:val="uk-UA" w:eastAsia="uk-UA"/>
              </w:rPr>
              <w:t>10</w:t>
            </w:r>
          </w:p>
        </w:tc>
        <w:tc>
          <w:tcPr>
            <w:tcW w:w="6125" w:type="dxa"/>
            <w:shd w:val="clear" w:color="auto" w:fill="auto"/>
            <w:vAlign w:val="bottom"/>
          </w:tcPr>
          <w:p w:rsidR="004A0681" w:rsidRPr="006870E6" w:rsidRDefault="004A0681" w:rsidP="000758AF">
            <w:pPr>
              <w:jc w:val="center"/>
              <w:rPr>
                <w:sz w:val="28"/>
                <w:szCs w:val="28"/>
                <w:lang w:val="uk-UA"/>
              </w:rPr>
            </w:pPr>
            <w:r w:rsidRPr="006870E6">
              <w:rPr>
                <w:sz w:val="28"/>
                <w:szCs w:val="28"/>
                <w:lang w:val="uk-UA"/>
              </w:rPr>
              <w:t>115,7</w:t>
            </w:r>
          </w:p>
        </w:tc>
      </w:tr>
      <w:tr w:rsidR="004A0681" w:rsidRPr="006870E6" w:rsidTr="006F4ABB">
        <w:tc>
          <w:tcPr>
            <w:tcW w:w="1363" w:type="dxa"/>
          </w:tcPr>
          <w:p w:rsidR="004A0681" w:rsidRPr="006870E6" w:rsidRDefault="004A0681" w:rsidP="000758AF">
            <w:pPr>
              <w:jc w:val="both"/>
              <w:rPr>
                <w:sz w:val="28"/>
                <w:szCs w:val="28"/>
                <w:lang w:val="uk-UA" w:eastAsia="uk-UA"/>
              </w:rPr>
            </w:pPr>
            <w:r w:rsidRPr="006870E6">
              <w:rPr>
                <w:sz w:val="28"/>
                <w:szCs w:val="28"/>
                <w:lang w:val="uk-UA" w:eastAsia="uk-UA"/>
              </w:rPr>
              <w:t>11</w:t>
            </w:r>
          </w:p>
        </w:tc>
        <w:tc>
          <w:tcPr>
            <w:tcW w:w="6125" w:type="dxa"/>
            <w:shd w:val="clear" w:color="auto" w:fill="auto"/>
            <w:vAlign w:val="bottom"/>
          </w:tcPr>
          <w:p w:rsidR="004A0681" w:rsidRPr="006870E6" w:rsidRDefault="004A0681" w:rsidP="000758AF">
            <w:pPr>
              <w:jc w:val="center"/>
              <w:rPr>
                <w:sz w:val="28"/>
                <w:szCs w:val="28"/>
                <w:lang w:val="uk-UA"/>
              </w:rPr>
            </w:pPr>
            <w:r w:rsidRPr="006870E6">
              <w:rPr>
                <w:sz w:val="28"/>
                <w:szCs w:val="28"/>
                <w:lang w:val="uk-UA"/>
              </w:rPr>
              <w:t>9,02</w:t>
            </w:r>
          </w:p>
        </w:tc>
      </w:tr>
      <w:tr w:rsidR="004A0681" w:rsidRPr="006870E6" w:rsidTr="006F4ABB">
        <w:tc>
          <w:tcPr>
            <w:tcW w:w="1363" w:type="dxa"/>
          </w:tcPr>
          <w:p w:rsidR="004A0681" w:rsidRPr="006870E6" w:rsidRDefault="004A0681" w:rsidP="000758AF">
            <w:pPr>
              <w:jc w:val="both"/>
              <w:rPr>
                <w:sz w:val="28"/>
                <w:szCs w:val="28"/>
                <w:lang w:val="uk-UA" w:eastAsia="uk-UA"/>
              </w:rPr>
            </w:pPr>
            <w:r w:rsidRPr="006870E6">
              <w:rPr>
                <w:sz w:val="28"/>
                <w:szCs w:val="28"/>
                <w:lang w:val="uk-UA" w:eastAsia="uk-UA"/>
              </w:rPr>
              <w:t>12</w:t>
            </w:r>
          </w:p>
        </w:tc>
        <w:tc>
          <w:tcPr>
            <w:tcW w:w="6125" w:type="dxa"/>
            <w:shd w:val="clear" w:color="auto" w:fill="auto"/>
            <w:vAlign w:val="bottom"/>
          </w:tcPr>
          <w:p w:rsidR="004A0681" w:rsidRPr="006870E6" w:rsidRDefault="004A0681" w:rsidP="000758AF">
            <w:pPr>
              <w:jc w:val="center"/>
              <w:rPr>
                <w:sz w:val="28"/>
                <w:szCs w:val="28"/>
                <w:lang w:val="uk-UA"/>
              </w:rPr>
            </w:pPr>
            <w:r w:rsidRPr="006870E6">
              <w:rPr>
                <w:sz w:val="28"/>
                <w:szCs w:val="28"/>
                <w:lang w:val="uk-UA"/>
              </w:rPr>
              <w:t>26,3</w:t>
            </w:r>
          </w:p>
        </w:tc>
      </w:tr>
      <w:tr w:rsidR="004A0681" w:rsidRPr="006870E6" w:rsidTr="006F4ABB">
        <w:tc>
          <w:tcPr>
            <w:tcW w:w="1363" w:type="dxa"/>
            <w:tcBorders>
              <w:top w:val="single" w:sz="4" w:space="0" w:color="auto"/>
              <w:left w:val="single" w:sz="4" w:space="0" w:color="auto"/>
              <w:bottom w:val="single" w:sz="4" w:space="0" w:color="auto"/>
              <w:right w:val="single" w:sz="4" w:space="0" w:color="auto"/>
            </w:tcBorders>
          </w:tcPr>
          <w:p w:rsidR="004A0681" w:rsidRPr="006870E6" w:rsidRDefault="004A0681" w:rsidP="000758AF">
            <w:pPr>
              <w:jc w:val="both"/>
              <w:rPr>
                <w:sz w:val="28"/>
                <w:szCs w:val="28"/>
                <w:lang w:val="uk-UA" w:eastAsia="uk-UA"/>
              </w:rPr>
            </w:pPr>
            <w:r w:rsidRPr="006870E6">
              <w:rPr>
                <w:sz w:val="28"/>
                <w:szCs w:val="28"/>
                <w:lang w:val="uk-UA" w:eastAsia="uk-UA"/>
              </w:rPr>
              <w:t>13</w:t>
            </w:r>
          </w:p>
        </w:tc>
        <w:tc>
          <w:tcPr>
            <w:tcW w:w="6125" w:type="dxa"/>
            <w:tcBorders>
              <w:top w:val="single" w:sz="4" w:space="0" w:color="auto"/>
              <w:left w:val="single" w:sz="4" w:space="0" w:color="auto"/>
              <w:bottom w:val="single" w:sz="4" w:space="0" w:color="auto"/>
              <w:right w:val="single" w:sz="4" w:space="0" w:color="auto"/>
            </w:tcBorders>
            <w:shd w:val="clear" w:color="auto" w:fill="auto"/>
            <w:vAlign w:val="bottom"/>
          </w:tcPr>
          <w:p w:rsidR="004A0681" w:rsidRPr="006870E6" w:rsidRDefault="004A0681" w:rsidP="000758AF">
            <w:pPr>
              <w:jc w:val="center"/>
              <w:rPr>
                <w:sz w:val="28"/>
                <w:szCs w:val="28"/>
                <w:lang w:val="uk-UA"/>
              </w:rPr>
            </w:pPr>
            <w:r w:rsidRPr="006870E6">
              <w:rPr>
                <w:sz w:val="28"/>
                <w:szCs w:val="28"/>
                <w:lang w:val="uk-UA"/>
              </w:rPr>
              <w:t>147,4</w:t>
            </w:r>
          </w:p>
        </w:tc>
      </w:tr>
      <w:tr w:rsidR="004A0681" w:rsidRPr="006870E6" w:rsidTr="006F4ABB">
        <w:tc>
          <w:tcPr>
            <w:tcW w:w="1363" w:type="dxa"/>
            <w:tcBorders>
              <w:top w:val="single" w:sz="4" w:space="0" w:color="auto"/>
              <w:left w:val="single" w:sz="4" w:space="0" w:color="auto"/>
              <w:bottom w:val="single" w:sz="4" w:space="0" w:color="auto"/>
              <w:right w:val="single" w:sz="4" w:space="0" w:color="auto"/>
            </w:tcBorders>
          </w:tcPr>
          <w:p w:rsidR="004A0681" w:rsidRPr="006870E6" w:rsidRDefault="004A0681" w:rsidP="000758AF">
            <w:pPr>
              <w:jc w:val="both"/>
              <w:rPr>
                <w:sz w:val="28"/>
                <w:szCs w:val="28"/>
                <w:lang w:val="uk-UA" w:eastAsia="uk-UA"/>
              </w:rPr>
            </w:pPr>
            <w:r w:rsidRPr="006870E6">
              <w:rPr>
                <w:sz w:val="28"/>
                <w:szCs w:val="28"/>
                <w:lang w:val="uk-UA" w:eastAsia="uk-UA"/>
              </w:rPr>
              <w:t>14</w:t>
            </w:r>
          </w:p>
        </w:tc>
        <w:tc>
          <w:tcPr>
            <w:tcW w:w="6125" w:type="dxa"/>
            <w:tcBorders>
              <w:top w:val="single" w:sz="4" w:space="0" w:color="auto"/>
              <w:left w:val="single" w:sz="4" w:space="0" w:color="auto"/>
              <w:bottom w:val="single" w:sz="4" w:space="0" w:color="auto"/>
              <w:right w:val="single" w:sz="4" w:space="0" w:color="auto"/>
            </w:tcBorders>
            <w:shd w:val="clear" w:color="auto" w:fill="auto"/>
            <w:vAlign w:val="bottom"/>
          </w:tcPr>
          <w:p w:rsidR="004A0681" w:rsidRPr="006870E6" w:rsidRDefault="004A0681" w:rsidP="000758AF">
            <w:pPr>
              <w:jc w:val="center"/>
              <w:rPr>
                <w:sz w:val="28"/>
                <w:szCs w:val="28"/>
                <w:lang w:val="uk-UA"/>
              </w:rPr>
            </w:pPr>
            <w:r w:rsidRPr="006870E6">
              <w:rPr>
                <w:sz w:val="28"/>
                <w:szCs w:val="28"/>
                <w:lang w:val="uk-UA"/>
              </w:rPr>
              <w:t>240,5</w:t>
            </w:r>
          </w:p>
        </w:tc>
      </w:tr>
      <w:tr w:rsidR="004A0681" w:rsidRPr="006870E6" w:rsidTr="006F4ABB">
        <w:tc>
          <w:tcPr>
            <w:tcW w:w="1363" w:type="dxa"/>
            <w:tcBorders>
              <w:top w:val="single" w:sz="4" w:space="0" w:color="auto"/>
              <w:left w:val="single" w:sz="4" w:space="0" w:color="auto"/>
              <w:bottom w:val="single" w:sz="4" w:space="0" w:color="auto"/>
              <w:right w:val="single" w:sz="4" w:space="0" w:color="auto"/>
            </w:tcBorders>
          </w:tcPr>
          <w:p w:rsidR="004A0681" w:rsidRPr="006870E6" w:rsidRDefault="004A0681" w:rsidP="000758AF">
            <w:pPr>
              <w:jc w:val="both"/>
              <w:rPr>
                <w:sz w:val="28"/>
                <w:szCs w:val="28"/>
                <w:lang w:val="uk-UA" w:eastAsia="uk-UA"/>
              </w:rPr>
            </w:pPr>
            <w:r w:rsidRPr="006870E6">
              <w:rPr>
                <w:sz w:val="28"/>
                <w:szCs w:val="28"/>
                <w:lang w:val="uk-UA" w:eastAsia="uk-UA"/>
              </w:rPr>
              <w:t>15</w:t>
            </w:r>
          </w:p>
        </w:tc>
        <w:tc>
          <w:tcPr>
            <w:tcW w:w="6125" w:type="dxa"/>
            <w:tcBorders>
              <w:top w:val="single" w:sz="4" w:space="0" w:color="auto"/>
              <w:left w:val="single" w:sz="4" w:space="0" w:color="auto"/>
              <w:bottom w:val="single" w:sz="4" w:space="0" w:color="auto"/>
              <w:right w:val="single" w:sz="4" w:space="0" w:color="auto"/>
            </w:tcBorders>
            <w:shd w:val="clear" w:color="auto" w:fill="auto"/>
            <w:vAlign w:val="bottom"/>
          </w:tcPr>
          <w:p w:rsidR="004A0681" w:rsidRPr="006870E6" w:rsidRDefault="004A0681" w:rsidP="000758AF">
            <w:pPr>
              <w:jc w:val="center"/>
              <w:rPr>
                <w:sz w:val="28"/>
                <w:szCs w:val="28"/>
                <w:lang w:val="uk-UA"/>
              </w:rPr>
            </w:pPr>
            <w:r w:rsidRPr="006870E6">
              <w:rPr>
                <w:sz w:val="28"/>
                <w:szCs w:val="28"/>
                <w:lang w:val="uk-UA"/>
              </w:rPr>
              <w:t>70,59</w:t>
            </w:r>
          </w:p>
        </w:tc>
      </w:tr>
    </w:tbl>
    <w:p w:rsidR="004A0681" w:rsidRPr="006870E6" w:rsidRDefault="002921AF" w:rsidP="004A0681">
      <w:pPr>
        <w:spacing w:line="360" w:lineRule="auto"/>
        <w:ind w:firstLine="709"/>
        <w:jc w:val="both"/>
        <w:rPr>
          <w:rStyle w:val="hps"/>
          <w:sz w:val="28"/>
          <w:szCs w:val="28"/>
          <w:lang w:val="uk-UA"/>
        </w:rPr>
      </w:pPr>
      <w:r w:rsidRPr="006870E6">
        <w:rPr>
          <w:rStyle w:val="hps"/>
          <w:sz w:val="28"/>
          <w:szCs w:val="28"/>
          <w:lang w:val="uk-UA"/>
        </w:rPr>
        <w:t xml:space="preserve"> </w:t>
      </w:r>
    </w:p>
    <w:p w:rsidR="004A0681" w:rsidRPr="006870E6" w:rsidRDefault="004A0681" w:rsidP="004A0681">
      <w:pPr>
        <w:spacing w:line="360" w:lineRule="auto"/>
        <w:ind w:firstLine="709"/>
        <w:jc w:val="both"/>
        <w:rPr>
          <w:sz w:val="28"/>
          <w:szCs w:val="28"/>
          <w:lang w:val="uk-UA" w:eastAsia="uk-UA"/>
        </w:rPr>
      </w:pPr>
      <w:r w:rsidRPr="006870E6">
        <w:rPr>
          <w:rStyle w:val="hps"/>
          <w:sz w:val="28"/>
          <w:szCs w:val="28"/>
          <w:lang w:val="uk-UA"/>
        </w:rPr>
        <w:t xml:space="preserve">Відносно невеликі показники мутагенної активності були зареєстровані для зразків води   з </w:t>
      </w:r>
      <w:r w:rsidRPr="006870E6">
        <w:rPr>
          <w:sz w:val="28"/>
          <w:lang w:val="uk-UA" w:eastAsia="uk-UA"/>
        </w:rPr>
        <w:t xml:space="preserve">оз. Калабух (№  8, 9), </w:t>
      </w:r>
      <w:r w:rsidRPr="006870E6">
        <w:rPr>
          <w:rStyle w:val="hps"/>
          <w:sz w:val="28"/>
          <w:szCs w:val="28"/>
          <w:lang w:val="uk-UA"/>
        </w:rPr>
        <w:t>оз. Китай (№ 11,</w:t>
      </w:r>
      <w:r w:rsidRPr="006870E6">
        <w:rPr>
          <w:sz w:val="28"/>
          <w:szCs w:val="28"/>
          <w:lang w:val="uk-UA" w:eastAsia="uk-UA"/>
        </w:rPr>
        <w:t xml:space="preserve"> Василівська ГНС</w:t>
      </w:r>
      <w:r w:rsidRPr="006870E6">
        <w:rPr>
          <w:rStyle w:val="hps"/>
          <w:sz w:val="28"/>
          <w:szCs w:val="28"/>
          <w:lang w:val="uk-UA"/>
        </w:rPr>
        <w:t xml:space="preserve">), </w:t>
      </w:r>
      <w:r w:rsidRPr="006870E6">
        <w:rPr>
          <w:sz w:val="28"/>
          <w:szCs w:val="28"/>
          <w:lang w:val="uk-UA" w:eastAsia="uk-UA"/>
        </w:rPr>
        <w:t>оз. Ялпуг (№ 6, Болградський питний водозабір) та р. Дунай (№ 4, м. Вилкове, питний водозабір). Для кожної з цих проб показники мутагенної активності перевищували контрольні показники у 7,54 – 9,02 раз. Хоча, за визначеною шкалою ці значення свідчать про потужну мутагенну дію, на фоні інших зразків ці показники є мінімальними.</w:t>
      </w:r>
    </w:p>
    <w:p w:rsidR="004A0681" w:rsidRPr="006870E6" w:rsidRDefault="004A0681" w:rsidP="004A0681">
      <w:pPr>
        <w:spacing w:line="360" w:lineRule="auto"/>
        <w:ind w:firstLine="709"/>
        <w:jc w:val="both"/>
        <w:rPr>
          <w:rStyle w:val="hps"/>
          <w:sz w:val="28"/>
          <w:szCs w:val="28"/>
          <w:lang w:val="uk-UA"/>
        </w:rPr>
      </w:pPr>
      <w:r w:rsidRPr="006870E6">
        <w:rPr>
          <w:sz w:val="28"/>
          <w:szCs w:val="28"/>
          <w:lang w:val="uk-UA" w:eastAsia="uk-UA"/>
        </w:rPr>
        <w:t>Найліпшої, за показниками мутагенної активності</w:t>
      </w:r>
      <w:r w:rsidRPr="006870E6">
        <w:rPr>
          <w:rStyle w:val="hps"/>
          <w:sz w:val="28"/>
          <w:szCs w:val="28"/>
          <w:lang w:val="uk-UA"/>
        </w:rPr>
        <w:t xml:space="preserve"> була вода з р. Дунай біля м. Кілія (№ 3, </w:t>
      </w:r>
      <w:r w:rsidRPr="006870E6">
        <w:rPr>
          <w:sz w:val="28"/>
          <w:szCs w:val="28"/>
          <w:lang w:val="uk-UA" w:eastAsia="uk-UA"/>
        </w:rPr>
        <w:t xml:space="preserve">питний водозабір). Отримане значення мутагенної </w:t>
      </w:r>
      <w:r w:rsidRPr="006870E6">
        <w:rPr>
          <w:sz w:val="28"/>
          <w:szCs w:val="28"/>
          <w:lang w:val="uk-UA" w:eastAsia="uk-UA"/>
        </w:rPr>
        <w:lastRenderedPageBreak/>
        <w:t>активності з перевершенням контролю у 2,45  рази свідчить про помірну мутагенну дію, яка корелює із відсутністю токсичності цього зразка води.</w:t>
      </w:r>
    </w:p>
    <w:p w:rsidR="004A0681" w:rsidRPr="006870E6" w:rsidRDefault="004A0681" w:rsidP="004A0681">
      <w:pPr>
        <w:spacing w:line="360" w:lineRule="auto"/>
        <w:ind w:firstLine="709"/>
        <w:jc w:val="both"/>
        <w:rPr>
          <w:rFonts w:eastAsia="TimesNewRoman"/>
          <w:sz w:val="28"/>
          <w:szCs w:val="28"/>
          <w:lang w:val="uk-UA"/>
        </w:rPr>
      </w:pPr>
      <w:r w:rsidRPr="006870E6">
        <w:rPr>
          <w:sz w:val="28"/>
          <w:lang w:val="uk-UA" w:eastAsia="uk-UA"/>
        </w:rPr>
        <w:t xml:space="preserve">Слід зазначити, що попередні дослідження </w:t>
      </w:r>
      <w:r w:rsidRPr="006870E6">
        <w:rPr>
          <w:rStyle w:val="hps"/>
          <w:sz w:val="28"/>
          <w:szCs w:val="28"/>
          <w:lang w:val="uk-UA"/>
        </w:rPr>
        <w:t xml:space="preserve">[297] </w:t>
      </w:r>
      <w:r w:rsidRPr="006870E6">
        <w:rPr>
          <w:sz w:val="28"/>
          <w:szCs w:val="28"/>
          <w:lang w:val="uk-UA" w:eastAsia="uk-UA"/>
        </w:rPr>
        <w:t xml:space="preserve">мутагенності </w:t>
      </w:r>
      <w:r w:rsidRPr="006870E6">
        <w:rPr>
          <w:sz w:val="28"/>
          <w:lang w:val="uk-UA" w:eastAsia="uk-UA"/>
        </w:rPr>
        <w:t>води із поверхневих джерел водопостачання на аналогічній</w:t>
      </w:r>
      <w:r w:rsidRPr="006870E6">
        <w:rPr>
          <w:rStyle w:val="hps"/>
          <w:sz w:val="28"/>
          <w:szCs w:val="28"/>
          <w:lang w:val="uk-UA"/>
        </w:rPr>
        <w:t xml:space="preserve"> тест-системі </w:t>
      </w:r>
      <w:r w:rsidRPr="006870E6">
        <w:rPr>
          <w:rStyle w:val="hps"/>
          <w:i/>
          <w:sz w:val="28"/>
          <w:szCs w:val="28"/>
          <w:lang w:val="uk-UA"/>
        </w:rPr>
        <w:t>Salmonella typhimurium</w:t>
      </w:r>
      <w:r w:rsidRPr="006870E6">
        <w:rPr>
          <w:rStyle w:val="hps"/>
          <w:sz w:val="28"/>
          <w:szCs w:val="28"/>
          <w:lang w:val="uk-UA"/>
        </w:rPr>
        <w:t xml:space="preserve"> TA</w:t>
      </w:r>
      <w:r w:rsidRPr="006870E6">
        <w:rPr>
          <w:sz w:val="28"/>
          <w:szCs w:val="28"/>
          <w:lang w:val="uk-UA"/>
        </w:rPr>
        <w:t xml:space="preserve"> </w:t>
      </w:r>
      <w:r w:rsidRPr="006870E6">
        <w:rPr>
          <w:rStyle w:val="hps"/>
          <w:sz w:val="28"/>
          <w:szCs w:val="28"/>
          <w:lang w:val="uk-UA"/>
        </w:rPr>
        <w:t xml:space="preserve">98 показали або відсутність </w:t>
      </w:r>
      <w:r w:rsidRPr="006870E6">
        <w:rPr>
          <w:sz w:val="28"/>
          <w:szCs w:val="28"/>
          <w:lang w:val="uk-UA" w:eastAsia="uk-UA"/>
        </w:rPr>
        <w:t>мутагенної активності (</w:t>
      </w:r>
      <w:r w:rsidRPr="006870E6">
        <w:rPr>
          <w:sz w:val="28"/>
          <w:szCs w:val="28"/>
          <w:lang w:val="uk-UA"/>
        </w:rPr>
        <w:t>р. Інгулець, Кременчуцьке водосховище</w:t>
      </w:r>
      <w:r w:rsidRPr="006870E6">
        <w:rPr>
          <w:sz w:val="28"/>
          <w:szCs w:val="28"/>
          <w:lang w:val="uk-UA" w:eastAsia="uk-UA"/>
        </w:rPr>
        <w:t>), або її наявність у помірній формі</w:t>
      </w:r>
      <w:r w:rsidRPr="006870E6">
        <w:rPr>
          <w:rStyle w:val="hps"/>
          <w:sz w:val="28"/>
          <w:szCs w:val="28"/>
          <w:lang w:val="uk-UA"/>
        </w:rPr>
        <w:t xml:space="preserve">  (</w:t>
      </w:r>
      <w:r w:rsidRPr="006870E6">
        <w:rPr>
          <w:sz w:val="28"/>
          <w:szCs w:val="28"/>
          <w:lang w:val="uk-UA"/>
        </w:rPr>
        <w:t>р. Чорна</w:t>
      </w:r>
      <w:r w:rsidRPr="006870E6">
        <w:rPr>
          <w:rStyle w:val="hps"/>
          <w:sz w:val="28"/>
          <w:szCs w:val="28"/>
          <w:lang w:val="uk-UA"/>
        </w:rPr>
        <w:t xml:space="preserve">) (табл. </w:t>
      </w:r>
      <w:r w:rsidRPr="006870E6">
        <w:rPr>
          <w:sz w:val="28"/>
          <w:szCs w:val="28"/>
          <w:lang w:val="uk-UA"/>
        </w:rPr>
        <w:t>7.6</w:t>
      </w:r>
      <w:r w:rsidRPr="006870E6">
        <w:rPr>
          <w:rStyle w:val="hps"/>
          <w:sz w:val="28"/>
          <w:szCs w:val="28"/>
          <w:lang w:val="uk-UA"/>
        </w:rPr>
        <w:t xml:space="preserve">). </w:t>
      </w:r>
    </w:p>
    <w:p w:rsidR="004A0681" w:rsidRPr="006870E6" w:rsidRDefault="004A0681" w:rsidP="004A0681">
      <w:pPr>
        <w:spacing w:line="360" w:lineRule="auto"/>
        <w:jc w:val="right"/>
        <w:rPr>
          <w:i/>
          <w:iCs/>
          <w:sz w:val="28"/>
          <w:szCs w:val="28"/>
          <w:lang w:val="uk-UA" w:eastAsia="uk-UA"/>
        </w:rPr>
      </w:pPr>
      <w:r w:rsidRPr="006870E6">
        <w:rPr>
          <w:i/>
          <w:iCs/>
          <w:sz w:val="28"/>
          <w:szCs w:val="28"/>
          <w:lang w:val="uk-UA" w:eastAsia="uk-UA"/>
        </w:rPr>
        <w:t>Таблиця 7.6</w:t>
      </w:r>
    </w:p>
    <w:p w:rsidR="004A0681" w:rsidRPr="006870E6" w:rsidRDefault="004A0681" w:rsidP="004A0681">
      <w:pPr>
        <w:spacing w:line="360" w:lineRule="auto"/>
        <w:ind w:firstLine="708"/>
        <w:jc w:val="center"/>
        <w:rPr>
          <w:b/>
          <w:caps/>
          <w:sz w:val="28"/>
          <w:szCs w:val="28"/>
          <w:lang w:val="uk-UA" w:eastAsia="uk-UA"/>
        </w:rPr>
      </w:pPr>
      <w:r w:rsidRPr="006870E6">
        <w:rPr>
          <w:b/>
          <w:sz w:val="28"/>
          <w:szCs w:val="28"/>
          <w:lang w:val="uk-UA" w:eastAsia="uk-UA"/>
        </w:rPr>
        <w:t xml:space="preserve">Показники мутагенності води деяких </w:t>
      </w:r>
      <w:r w:rsidRPr="006870E6">
        <w:rPr>
          <w:b/>
          <w:sz w:val="28"/>
          <w:szCs w:val="28"/>
          <w:lang w:val="uk-UA"/>
        </w:rPr>
        <w:t>поверхневих водойм</w:t>
      </w:r>
      <w:r w:rsidRPr="006870E6">
        <w:rPr>
          <w:rFonts w:eastAsia="TimesNewRoman"/>
          <w:b/>
          <w:sz w:val="28"/>
          <w:szCs w:val="28"/>
          <w:lang w:val="uk-UA"/>
        </w:rPr>
        <w:t xml:space="preserve"> України </w:t>
      </w:r>
      <w:r w:rsidRPr="006870E6">
        <w:rPr>
          <w:b/>
          <w:sz w:val="28"/>
          <w:szCs w:val="28"/>
          <w:lang w:val="uk-UA"/>
        </w:rPr>
        <w:t>з використанням мікробної  тест-системи</w:t>
      </w:r>
      <w:r w:rsidRPr="006870E6">
        <w:rPr>
          <w:b/>
          <w:caps/>
          <w:sz w:val="28"/>
          <w:szCs w:val="28"/>
          <w:lang w:val="uk-UA"/>
        </w:rPr>
        <w:t xml:space="preserve"> </w:t>
      </w:r>
      <w:r w:rsidRPr="006870E6">
        <w:rPr>
          <w:b/>
          <w:i/>
          <w:sz w:val="28"/>
          <w:szCs w:val="28"/>
          <w:lang w:val="uk-UA" w:eastAsia="uk-UA"/>
        </w:rPr>
        <w:t>Salmonella typhimurium</w:t>
      </w:r>
      <w:r w:rsidRPr="006870E6">
        <w:rPr>
          <w:b/>
          <w:caps/>
          <w:sz w:val="28"/>
          <w:szCs w:val="28"/>
          <w:lang w:val="uk-UA" w:eastAsia="uk-UA"/>
        </w:rPr>
        <w:t xml:space="preserve"> </w:t>
      </w:r>
      <w:r w:rsidRPr="006870E6">
        <w:rPr>
          <w:b/>
          <w:iCs/>
          <w:caps/>
          <w:sz w:val="28"/>
          <w:szCs w:val="28"/>
          <w:lang w:val="uk-UA" w:eastAsia="uk-UA"/>
        </w:rPr>
        <w:t>ТА</w:t>
      </w:r>
      <w:r w:rsidRPr="006870E6">
        <w:rPr>
          <w:b/>
          <w:i/>
          <w:caps/>
          <w:sz w:val="28"/>
          <w:szCs w:val="28"/>
          <w:lang w:val="uk-UA" w:eastAsia="uk-UA"/>
        </w:rPr>
        <w:t xml:space="preserve"> </w:t>
      </w:r>
      <w:r w:rsidRPr="006870E6">
        <w:rPr>
          <w:b/>
          <w:caps/>
          <w:sz w:val="28"/>
          <w:szCs w:val="28"/>
          <w:lang w:val="uk-UA" w:eastAsia="uk-UA"/>
        </w:rPr>
        <w:t>98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4"/>
        <w:gridCol w:w="4777"/>
      </w:tblGrid>
      <w:tr w:rsidR="004A0681" w:rsidRPr="007750F3" w:rsidTr="007F155A">
        <w:tc>
          <w:tcPr>
            <w:tcW w:w="4794" w:type="dxa"/>
          </w:tcPr>
          <w:p w:rsidR="004A0681" w:rsidRPr="006870E6" w:rsidRDefault="004A0681" w:rsidP="000758AF">
            <w:pPr>
              <w:rPr>
                <w:sz w:val="28"/>
                <w:szCs w:val="28"/>
                <w:lang w:val="uk-UA"/>
              </w:rPr>
            </w:pPr>
            <w:r w:rsidRPr="006870E6">
              <w:rPr>
                <w:sz w:val="28"/>
                <w:szCs w:val="28"/>
                <w:lang w:val="uk-UA"/>
              </w:rPr>
              <w:t>Зразки води</w:t>
            </w:r>
          </w:p>
        </w:tc>
        <w:tc>
          <w:tcPr>
            <w:tcW w:w="4777" w:type="dxa"/>
          </w:tcPr>
          <w:p w:rsidR="004A0681" w:rsidRPr="006870E6" w:rsidRDefault="004A0681" w:rsidP="000758AF">
            <w:pPr>
              <w:pStyle w:val="afa"/>
              <w:spacing w:after="0"/>
              <w:jc w:val="center"/>
              <w:rPr>
                <w:sz w:val="28"/>
                <w:szCs w:val="28"/>
                <w:lang w:val="uk-UA"/>
              </w:rPr>
            </w:pPr>
            <w:r w:rsidRPr="006870E6">
              <w:rPr>
                <w:sz w:val="28"/>
                <w:szCs w:val="28"/>
                <w:lang w:val="uk-UA"/>
              </w:rPr>
              <w:t xml:space="preserve">Мутагенна активність (кількість </w:t>
            </w:r>
            <w:r w:rsidRPr="006870E6">
              <w:rPr>
                <w:sz w:val="28"/>
                <w:szCs w:val="28"/>
                <w:lang w:val="en-US"/>
              </w:rPr>
              <w:t>His</w:t>
            </w:r>
            <w:r w:rsidRPr="006870E6">
              <w:rPr>
                <w:sz w:val="28"/>
                <w:szCs w:val="28"/>
                <w:vertAlign w:val="superscript"/>
                <w:lang w:val="uk-UA"/>
              </w:rPr>
              <w:t>+</w:t>
            </w:r>
            <w:r w:rsidRPr="006870E6">
              <w:rPr>
                <w:sz w:val="28"/>
                <w:szCs w:val="28"/>
                <w:lang w:val="uk-UA"/>
              </w:rPr>
              <w:t>-ревертантів), відн.од.</w:t>
            </w:r>
          </w:p>
        </w:tc>
      </w:tr>
      <w:tr w:rsidR="004A0681" w:rsidRPr="006870E6" w:rsidTr="007F155A">
        <w:tc>
          <w:tcPr>
            <w:tcW w:w="4794" w:type="dxa"/>
          </w:tcPr>
          <w:p w:rsidR="004A0681" w:rsidRPr="006870E6" w:rsidRDefault="004A0681" w:rsidP="000758AF">
            <w:pPr>
              <w:rPr>
                <w:sz w:val="28"/>
                <w:szCs w:val="28"/>
                <w:lang w:val="uk-UA"/>
              </w:rPr>
            </w:pPr>
            <w:r w:rsidRPr="006870E6">
              <w:rPr>
                <w:sz w:val="28"/>
                <w:szCs w:val="28"/>
                <w:lang w:val="uk-UA"/>
              </w:rPr>
              <w:t>1</w:t>
            </w:r>
          </w:p>
        </w:tc>
        <w:tc>
          <w:tcPr>
            <w:tcW w:w="4777" w:type="dxa"/>
          </w:tcPr>
          <w:p w:rsidR="004A0681" w:rsidRPr="006870E6" w:rsidRDefault="004A0681" w:rsidP="000758AF">
            <w:pPr>
              <w:pStyle w:val="afa"/>
              <w:spacing w:after="0"/>
              <w:jc w:val="center"/>
              <w:rPr>
                <w:sz w:val="28"/>
                <w:szCs w:val="28"/>
                <w:lang w:val="uk-UA"/>
              </w:rPr>
            </w:pPr>
            <w:r w:rsidRPr="006870E6">
              <w:rPr>
                <w:sz w:val="28"/>
                <w:szCs w:val="28"/>
                <w:lang w:val="uk-UA"/>
              </w:rPr>
              <w:t>2</w:t>
            </w:r>
          </w:p>
        </w:tc>
      </w:tr>
      <w:tr w:rsidR="004A0681" w:rsidRPr="006870E6" w:rsidTr="007F155A">
        <w:tc>
          <w:tcPr>
            <w:tcW w:w="4794" w:type="dxa"/>
          </w:tcPr>
          <w:p w:rsidR="004A0681" w:rsidRPr="006870E6" w:rsidRDefault="004A0681" w:rsidP="000758AF">
            <w:pPr>
              <w:rPr>
                <w:sz w:val="28"/>
                <w:szCs w:val="28"/>
                <w:lang w:val="uk-UA"/>
              </w:rPr>
            </w:pPr>
            <w:r w:rsidRPr="006870E6">
              <w:rPr>
                <w:sz w:val="28"/>
                <w:szCs w:val="28"/>
                <w:lang w:val="uk-UA"/>
              </w:rPr>
              <w:t>Контроль</w:t>
            </w:r>
          </w:p>
        </w:tc>
        <w:tc>
          <w:tcPr>
            <w:tcW w:w="4777" w:type="dxa"/>
          </w:tcPr>
          <w:p w:rsidR="004A0681" w:rsidRPr="006870E6" w:rsidRDefault="004A0681" w:rsidP="000758AF">
            <w:pPr>
              <w:jc w:val="center"/>
              <w:rPr>
                <w:sz w:val="28"/>
                <w:szCs w:val="28"/>
                <w:lang w:val="uk-UA"/>
              </w:rPr>
            </w:pPr>
            <w:r w:rsidRPr="006870E6">
              <w:rPr>
                <w:sz w:val="28"/>
                <w:szCs w:val="28"/>
                <w:lang w:val="uk-UA"/>
              </w:rPr>
              <w:t>1,0</w:t>
            </w:r>
          </w:p>
        </w:tc>
      </w:tr>
      <w:tr w:rsidR="004A0681" w:rsidRPr="006870E6" w:rsidTr="007F155A">
        <w:tc>
          <w:tcPr>
            <w:tcW w:w="4794" w:type="dxa"/>
          </w:tcPr>
          <w:p w:rsidR="004A0681" w:rsidRPr="006870E6" w:rsidRDefault="004A0681" w:rsidP="000758AF">
            <w:pPr>
              <w:rPr>
                <w:sz w:val="28"/>
                <w:szCs w:val="28"/>
              </w:rPr>
            </w:pPr>
            <w:r w:rsidRPr="006870E6">
              <w:rPr>
                <w:sz w:val="28"/>
                <w:szCs w:val="28"/>
              </w:rPr>
              <w:t>р.</w:t>
            </w:r>
            <w:r w:rsidRPr="006870E6">
              <w:rPr>
                <w:sz w:val="28"/>
                <w:szCs w:val="28"/>
                <w:lang w:val="uk-UA"/>
              </w:rPr>
              <w:t xml:space="preserve"> І</w:t>
            </w:r>
            <w:r w:rsidRPr="006870E6">
              <w:rPr>
                <w:sz w:val="28"/>
                <w:szCs w:val="28"/>
              </w:rPr>
              <w:t>нгулец</w:t>
            </w:r>
            <w:r w:rsidRPr="006870E6">
              <w:rPr>
                <w:sz w:val="28"/>
                <w:szCs w:val="28"/>
                <w:lang w:val="uk-UA"/>
              </w:rPr>
              <w:t>ь</w:t>
            </w:r>
            <w:r w:rsidRPr="006870E6">
              <w:rPr>
                <w:sz w:val="28"/>
                <w:szCs w:val="28"/>
              </w:rPr>
              <w:t xml:space="preserve"> (</w:t>
            </w:r>
            <w:r w:rsidRPr="006870E6">
              <w:rPr>
                <w:sz w:val="28"/>
                <w:szCs w:val="28"/>
                <w:lang w:val="uk-UA"/>
              </w:rPr>
              <w:t>джерело</w:t>
            </w:r>
            <w:r w:rsidRPr="006870E6">
              <w:rPr>
                <w:sz w:val="28"/>
                <w:szCs w:val="28"/>
              </w:rPr>
              <w:t xml:space="preserve"> </w:t>
            </w:r>
            <w:r w:rsidRPr="006870E6">
              <w:rPr>
                <w:sz w:val="28"/>
                <w:szCs w:val="28"/>
                <w:lang w:val="uk-UA"/>
              </w:rPr>
              <w:t>водопостачання м</w:t>
            </w:r>
            <w:r w:rsidRPr="006870E6">
              <w:rPr>
                <w:sz w:val="28"/>
                <w:szCs w:val="28"/>
              </w:rPr>
              <w:t>.</w:t>
            </w:r>
            <w:r w:rsidRPr="006870E6">
              <w:rPr>
                <w:sz w:val="28"/>
                <w:szCs w:val="28"/>
                <w:lang w:val="uk-UA"/>
              </w:rPr>
              <w:t xml:space="preserve"> </w:t>
            </w:r>
            <w:r w:rsidRPr="006870E6">
              <w:rPr>
                <w:sz w:val="28"/>
                <w:szCs w:val="28"/>
              </w:rPr>
              <w:t>Ж</w:t>
            </w:r>
            <w:r w:rsidRPr="006870E6">
              <w:rPr>
                <w:sz w:val="28"/>
                <w:szCs w:val="28"/>
                <w:lang w:val="uk-UA"/>
              </w:rPr>
              <w:t>овті</w:t>
            </w:r>
            <w:r w:rsidRPr="006870E6">
              <w:rPr>
                <w:sz w:val="28"/>
                <w:szCs w:val="28"/>
              </w:rPr>
              <w:t xml:space="preserve"> вод</w:t>
            </w:r>
            <w:r w:rsidRPr="006870E6">
              <w:rPr>
                <w:sz w:val="28"/>
                <w:szCs w:val="28"/>
                <w:lang w:val="uk-UA"/>
              </w:rPr>
              <w:t>и</w:t>
            </w:r>
            <w:r w:rsidRPr="006870E6">
              <w:rPr>
                <w:sz w:val="28"/>
                <w:szCs w:val="28"/>
              </w:rPr>
              <w:t>)</w:t>
            </w:r>
          </w:p>
        </w:tc>
        <w:tc>
          <w:tcPr>
            <w:tcW w:w="4777" w:type="dxa"/>
          </w:tcPr>
          <w:p w:rsidR="004A0681" w:rsidRPr="006870E6" w:rsidRDefault="004A0681" w:rsidP="000758AF">
            <w:pPr>
              <w:jc w:val="center"/>
              <w:rPr>
                <w:sz w:val="28"/>
                <w:szCs w:val="28"/>
                <w:lang w:val="uk-UA"/>
              </w:rPr>
            </w:pPr>
            <w:r w:rsidRPr="006870E6">
              <w:rPr>
                <w:sz w:val="28"/>
                <w:szCs w:val="28"/>
              </w:rPr>
              <w:t>1</w:t>
            </w:r>
            <w:r w:rsidRPr="006870E6">
              <w:rPr>
                <w:sz w:val="28"/>
                <w:szCs w:val="28"/>
                <w:lang w:val="uk-UA"/>
              </w:rPr>
              <w:t>,0</w:t>
            </w:r>
          </w:p>
        </w:tc>
      </w:tr>
      <w:tr w:rsidR="004A0681" w:rsidRPr="006870E6" w:rsidTr="007F155A">
        <w:tc>
          <w:tcPr>
            <w:tcW w:w="4794" w:type="dxa"/>
          </w:tcPr>
          <w:p w:rsidR="004A0681" w:rsidRPr="006870E6" w:rsidRDefault="004A0681" w:rsidP="000758AF">
            <w:pPr>
              <w:rPr>
                <w:sz w:val="28"/>
                <w:szCs w:val="28"/>
              </w:rPr>
            </w:pPr>
            <w:r w:rsidRPr="006870E6">
              <w:rPr>
                <w:sz w:val="28"/>
                <w:szCs w:val="28"/>
              </w:rPr>
              <w:t>Кременчу</w:t>
            </w:r>
            <w:r w:rsidRPr="006870E6">
              <w:rPr>
                <w:sz w:val="28"/>
                <w:szCs w:val="28"/>
                <w:lang w:val="uk-UA"/>
              </w:rPr>
              <w:t>ць</w:t>
            </w:r>
            <w:r w:rsidRPr="006870E6">
              <w:rPr>
                <w:sz w:val="28"/>
                <w:szCs w:val="28"/>
              </w:rPr>
              <w:t>к</w:t>
            </w:r>
            <w:r w:rsidRPr="006870E6">
              <w:rPr>
                <w:sz w:val="28"/>
                <w:szCs w:val="28"/>
                <w:lang w:val="uk-UA"/>
              </w:rPr>
              <w:t>е</w:t>
            </w:r>
            <w:r w:rsidRPr="006870E6">
              <w:rPr>
                <w:sz w:val="28"/>
                <w:szCs w:val="28"/>
              </w:rPr>
              <w:t xml:space="preserve"> водо</w:t>
            </w:r>
            <w:r w:rsidRPr="006870E6">
              <w:rPr>
                <w:sz w:val="28"/>
                <w:szCs w:val="28"/>
                <w:lang w:val="uk-UA"/>
              </w:rPr>
              <w:t>схов</w:t>
            </w:r>
            <w:r w:rsidRPr="006870E6">
              <w:rPr>
                <w:sz w:val="28"/>
                <w:szCs w:val="28"/>
              </w:rPr>
              <w:t>ищ</w:t>
            </w:r>
            <w:r w:rsidRPr="006870E6">
              <w:rPr>
                <w:sz w:val="28"/>
                <w:szCs w:val="28"/>
                <w:lang w:val="uk-UA"/>
              </w:rPr>
              <w:t>е</w:t>
            </w:r>
            <w:r w:rsidRPr="006870E6">
              <w:rPr>
                <w:sz w:val="28"/>
                <w:szCs w:val="28"/>
              </w:rPr>
              <w:t xml:space="preserve"> (</w:t>
            </w:r>
            <w:r w:rsidRPr="006870E6">
              <w:rPr>
                <w:sz w:val="28"/>
                <w:szCs w:val="28"/>
                <w:lang w:val="uk-UA"/>
              </w:rPr>
              <w:t>джерело</w:t>
            </w:r>
            <w:r w:rsidRPr="006870E6">
              <w:rPr>
                <w:sz w:val="28"/>
                <w:szCs w:val="28"/>
              </w:rPr>
              <w:t xml:space="preserve"> </w:t>
            </w:r>
            <w:r w:rsidRPr="006870E6">
              <w:rPr>
                <w:sz w:val="28"/>
                <w:szCs w:val="28"/>
                <w:lang w:val="uk-UA"/>
              </w:rPr>
              <w:t>водопостачання м</w:t>
            </w:r>
            <w:r w:rsidRPr="006870E6">
              <w:rPr>
                <w:sz w:val="28"/>
                <w:szCs w:val="28"/>
              </w:rPr>
              <w:t>.</w:t>
            </w:r>
            <w:r w:rsidRPr="006870E6">
              <w:rPr>
                <w:sz w:val="28"/>
                <w:szCs w:val="28"/>
                <w:lang w:val="uk-UA"/>
              </w:rPr>
              <w:t xml:space="preserve"> </w:t>
            </w:r>
            <w:r w:rsidRPr="006870E6">
              <w:rPr>
                <w:sz w:val="28"/>
                <w:szCs w:val="28"/>
              </w:rPr>
              <w:t>Кременчу</w:t>
            </w:r>
            <w:r w:rsidRPr="006870E6">
              <w:rPr>
                <w:sz w:val="28"/>
                <w:szCs w:val="28"/>
                <w:lang w:val="uk-UA"/>
              </w:rPr>
              <w:t>к</w:t>
            </w:r>
            <w:r w:rsidRPr="006870E6">
              <w:rPr>
                <w:sz w:val="28"/>
                <w:szCs w:val="28"/>
              </w:rPr>
              <w:t xml:space="preserve"> )</w:t>
            </w:r>
          </w:p>
        </w:tc>
        <w:tc>
          <w:tcPr>
            <w:tcW w:w="4777" w:type="dxa"/>
          </w:tcPr>
          <w:p w:rsidR="004A0681" w:rsidRPr="006870E6" w:rsidRDefault="004A0681" w:rsidP="000758AF">
            <w:pPr>
              <w:jc w:val="center"/>
              <w:rPr>
                <w:sz w:val="28"/>
                <w:szCs w:val="28"/>
              </w:rPr>
            </w:pPr>
            <w:r w:rsidRPr="006870E6">
              <w:rPr>
                <w:sz w:val="28"/>
                <w:szCs w:val="28"/>
              </w:rPr>
              <w:t>1</w:t>
            </w:r>
            <w:r w:rsidRPr="006870E6">
              <w:rPr>
                <w:sz w:val="28"/>
                <w:szCs w:val="28"/>
                <w:lang w:val="uk-UA"/>
              </w:rPr>
              <w:t>,0</w:t>
            </w:r>
          </w:p>
        </w:tc>
      </w:tr>
      <w:tr w:rsidR="004A0681" w:rsidRPr="006870E6" w:rsidTr="007F155A">
        <w:tc>
          <w:tcPr>
            <w:tcW w:w="4794" w:type="dxa"/>
          </w:tcPr>
          <w:p w:rsidR="004A0681" w:rsidRPr="006870E6" w:rsidRDefault="004A0681" w:rsidP="000758AF">
            <w:pPr>
              <w:rPr>
                <w:sz w:val="28"/>
                <w:szCs w:val="28"/>
              </w:rPr>
            </w:pPr>
            <w:r w:rsidRPr="006870E6">
              <w:rPr>
                <w:sz w:val="28"/>
                <w:szCs w:val="28"/>
              </w:rPr>
              <w:t>р.</w:t>
            </w:r>
            <w:r w:rsidRPr="006870E6">
              <w:rPr>
                <w:sz w:val="28"/>
                <w:szCs w:val="28"/>
                <w:lang w:val="uk-UA"/>
              </w:rPr>
              <w:t xml:space="preserve"> </w:t>
            </w:r>
            <w:r w:rsidRPr="006870E6">
              <w:rPr>
                <w:sz w:val="28"/>
                <w:szCs w:val="28"/>
              </w:rPr>
              <w:t>Ч</w:t>
            </w:r>
            <w:r w:rsidRPr="006870E6">
              <w:rPr>
                <w:sz w:val="28"/>
                <w:szCs w:val="28"/>
                <w:lang w:val="uk-UA"/>
              </w:rPr>
              <w:t>о</w:t>
            </w:r>
            <w:r w:rsidRPr="006870E6">
              <w:rPr>
                <w:sz w:val="28"/>
                <w:szCs w:val="28"/>
              </w:rPr>
              <w:t xml:space="preserve">рна, </w:t>
            </w:r>
            <w:r w:rsidRPr="006870E6">
              <w:rPr>
                <w:sz w:val="28"/>
                <w:szCs w:val="28"/>
                <w:lang w:val="uk-UA"/>
              </w:rPr>
              <w:t xml:space="preserve"> джерело</w:t>
            </w:r>
            <w:r w:rsidRPr="006870E6">
              <w:rPr>
                <w:sz w:val="28"/>
                <w:szCs w:val="28"/>
              </w:rPr>
              <w:t xml:space="preserve"> </w:t>
            </w:r>
            <w:r w:rsidRPr="006870E6">
              <w:rPr>
                <w:sz w:val="28"/>
                <w:szCs w:val="28"/>
                <w:lang w:val="uk-UA"/>
              </w:rPr>
              <w:t>водопостачання м</w:t>
            </w:r>
            <w:r w:rsidRPr="006870E6">
              <w:rPr>
                <w:sz w:val="28"/>
                <w:szCs w:val="28"/>
              </w:rPr>
              <w:t>.Севастополь</w:t>
            </w:r>
          </w:p>
        </w:tc>
        <w:tc>
          <w:tcPr>
            <w:tcW w:w="4777" w:type="dxa"/>
          </w:tcPr>
          <w:p w:rsidR="004A0681" w:rsidRPr="006870E6" w:rsidRDefault="004A0681" w:rsidP="000758AF">
            <w:pPr>
              <w:jc w:val="center"/>
              <w:rPr>
                <w:sz w:val="28"/>
                <w:szCs w:val="28"/>
              </w:rPr>
            </w:pPr>
            <w:r w:rsidRPr="006870E6">
              <w:rPr>
                <w:sz w:val="28"/>
                <w:szCs w:val="28"/>
                <w:lang w:val="uk-UA"/>
              </w:rPr>
              <w:t>3,0</w:t>
            </w:r>
          </w:p>
        </w:tc>
      </w:tr>
    </w:tbl>
    <w:p w:rsidR="004A0681" w:rsidRPr="006870E6" w:rsidRDefault="004A0681" w:rsidP="004A0681">
      <w:pPr>
        <w:spacing w:line="360" w:lineRule="auto"/>
        <w:ind w:firstLine="709"/>
        <w:jc w:val="both"/>
        <w:rPr>
          <w:rFonts w:eastAsia="TimesNewRoman"/>
          <w:sz w:val="28"/>
          <w:szCs w:val="28"/>
          <w:lang w:val="uk-UA"/>
        </w:rPr>
      </w:pPr>
    </w:p>
    <w:p w:rsidR="004A0681" w:rsidRPr="006870E6" w:rsidRDefault="004A0681" w:rsidP="004A0681">
      <w:pPr>
        <w:spacing w:line="360" w:lineRule="auto"/>
        <w:jc w:val="both"/>
        <w:rPr>
          <w:rFonts w:eastAsia="TimesNewRoman"/>
          <w:sz w:val="28"/>
          <w:szCs w:val="28"/>
          <w:lang w:val="uk-UA"/>
        </w:rPr>
      </w:pPr>
      <w:r w:rsidRPr="006870E6">
        <w:rPr>
          <w:rStyle w:val="hps"/>
          <w:sz w:val="28"/>
          <w:szCs w:val="28"/>
          <w:lang w:val="uk-UA"/>
        </w:rPr>
        <w:t xml:space="preserve">У будь-якому випадку  порівняння цих результатів із отриманими в даній роботі свідчить про інтенсивне забруднення поверхневих водойм </w:t>
      </w:r>
      <w:r w:rsidRPr="006870E6">
        <w:rPr>
          <w:rFonts w:eastAsia="TimesNewRoman"/>
          <w:sz w:val="28"/>
          <w:szCs w:val="28"/>
          <w:lang w:val="uk-UA"/>
        </w:rPr>
        <w:t xml:space="preserve">Українського </w:t>
      </w:r>
    </w:p>
    <w:p w:rsidR="004A0681" w:rsidRPr="006870E6" w:rsidRDefault="004A0681" w:rsidP="004A0681">
      <w:pPr>
        <w:spacing w:line="360" w:lineRule="auto"/>
        <w:jc w:val="both"/>
        <w:rPr>
          <w:rFonts w:eastAsia="TimesNewRoman"/>
          <w:sz w:val="28"/>
          <w:szCs w:val="28"/>
          <w:lang w:val="uk-UA"/>
        </w:rPr>
      </w:pPr>
      <w:r w:rsidRPr="006870E6">
        <w:rPr>
          <w:rFonts w:eastAsia="TimesNewRoman"/>
          <w:sz w:val="28"/>
          <w:szCs w:val="28"/>
          <w:lang w:val="uk-UA"/>
        </w:rPr>
        <w:t>Придунав’я речовинами-ксенобіотиками, які мають потужну мутагенну дію.</w:t>
      </w:r>
    </w:p>
    <w:p w:rsidR="004A0681" w:rsidRPr="006870E6" w:rsidRDefault="004A0681" w:rsidP="004A0681">
      <w:pPr>
        <w:spacing w:line="360" w:lineRule="auto"/>
        <w:ind w:firstLine="709"/>
        <w:jc w:val="both"/>
        <w:rPr>
          <w:rFonts w:eastAsia="TimesNewRoman"/>
          <w:sz w:val="28"/>
          <w:szCs w:val="28"/>
          <w:lang w:val="uk-UA"/>
        </w:rPr>
      </w:pPr>
    </w:p>
    <w:p w:rsidR="004A0681" w:rsidRPr="006870E6" w:rsidRDefault="004A0681" w:rsidP="004A0681">
      <w:pPr>
        <w:spacing w:line="360" w:lineRule="auto"/>
        <w:ind w:firstLine="709"/>
        <w:jc w:val="both"/>
        <w:rPr>
          <w:rFonts w:eastAsia="TimesNewRoman"/>
          <w:bCs/>
          <w:sz w:val="28"/>
          <w:szCs w:val="28"/>
          <w:lang w:val="uk-UA"/>
        </w:rPr>
      </w:pPr>
      <w:r w:rsidRPr="006870E6">
        <w:rPr>
          <w:rFonts w:eastAsia="TimesNewRoman"/>
          <w:bCs/>
          <w:sz w:val="28"/>
          <w:szCs w:val="28"/>
          <w:lang w:val="uk-UA"/>
        </w:rPr>
        <w:t>Висновки до розділу 7.</w:t>
      </w:r>
    </w:p>
    <w:p w:rsidR="004A0681" w:rsidRPr="006870E6" w:rsidRDefault="004A0681" w:rsidP="004A0681">
      <w:pPr>
        <w:spacing w:line="360" w:lineRule="auto"/>
        <w:ind w:firstLine="709"/>
        <w:jc w:val="both"/>
        <w:rPr>
          <w:rFonts w:eastAsia="TimesNewRoman"/>
          <w:sz w:val="28"/>
          <w:szCs w:val="28"/>
          <w:lang w:val="uk-UA"/>
        </w:rPr>
      </w:pPr>
    </w:p>
    <w:p w:rsidR="004A0681" w:rsidRPr="006870E6" w:rsidRDefault="004A0681" w:rsidP="00E10D6E">
      <w:pPr>
        <w:numPr>
          <w:ilvl w:val="0"/>
          <w:numId w:val="20"/>
        </w:numPr>
        <w:spacing w:line="360" w:lineRule="auto"/>
        <w:jc w:val="both"/>
        <w:rPr>
          <w:sz w:val="28"/>
          <w:szCs w:val="28"/>
          <w:lang w:val="uk-UA"/>
        </w:rPr>
      </w:pPr>
      <w:r w:rsidRPr="006870E6">
        <w:rPr>
          <w:sz w:val="28"/>
          <w:szCs w:val="28"/>
          <w:lang w:val="uk-UA"/>
        </w:rPr>
        <w:t xml:space="preserve">За  результатами біотестування зразків   </w:t>
      </w:r>
      <w:r w:rsidRPr="006870E6">
        <w:rPr>
          <w:sz w:val="28"/>
          <w:szCs w:val="28"/>
          <w:lang w:val="uk-UA" w:eastAsia="uk-UA"/>
        </w:rPr>
        <w:t xml:space="preserve">води </w:t>
      </w:r>
      <w:r w:rsidRPr="006870E6">
        <w:rPr>
          <w:sz w:val="28"/>
          <w:szCs w:val="28"/>
          <w:lang w:val="uk-UA"/>
        </w:rPr>
        <w:t>поверхневих водойм</w:t>
      </w:r>
      <w:r w:rsidRPr="006870E6">
        <w:rPr>
          <w:rFonts w:eastAsia="TimesNewRoman"/>
          <w:sz w:val="28"/>
          <w:szCs w:val="28"/>
          <w:lang w:val="uk-UA"/>
        </w:rPr>
        <w:t xml:space="preserve"> Українського Придунав’я </w:t>
      </w:r>
      <w:r w:rsidRPr="006870E6">
        <w:rPr>
          <w:sz w:val="28"/>
          <w:szCs w:val="28"/>
          <w:lang w:val="uk-UA"/>
        </w:rPr>
        <w:t xml:space="preserve">встановлено: досліджені зразки викликають різноманітні біологічні відгуки в модельній бактеріальній системі  </w:t>
      </w:r>
      <w:r w:rsidRPr="006870E6">
        <w:rPr>
          <w:i/>
          <w:sz w:val="28"/>
          <w:szCs w:val="28"/>
          <w:lang w:val="uk-UA" w:eastAsia="uk-UA"/>
        </w:rPr>
        <w:t>Salmonella typhimurium</w:t>
      </w:r>
      <w:r w:rsidRPr="006870E6">
        <w:rPr>
          <w:sz w:val="28"/>
          <w:szCs w:val="28"/>
          <w:lang w:val="uk-UA" w:eastAsia="uk-UA"/>
        </w:rPr>
        <w:t xml:space="preserve"> </w:t>
      </w:r>
      <w:r w:rsidRPr="006870E6">
        <w:rPr>
          <w:iCs/>
          <w:sz w:val="28"/>
          <w:szCs w:val="28"/>
          <w:lang w:val="uk-UA" w:eastAsia="uk-UA"/>
        </w:rPr>
        <w:t>ТА</w:t>
      </w:r>
      <w:r w:rsidRPr="006870E6">
        <w:rPr>
          <w:i/>
          <w:sz w:val="28"/>
          <w:szCs w:val="28"/>
          <w:lang w:val="uk-UA" w:eastAsia="uk-UA"/>
        </w:rPr>
        <w:t xml:space="preserve"> </w:t>
      </w:r>
      <w:r w:rsidRPr="006870E6">
        <w:rPr>
          <w:sz w:val="28"/>
          <w:szCs w:val="28"/>
          <w:lang w:val="uk-UA" w:eastAsia="uk-UA"/>
        </w:rPr>
        <w:t>98</w:t>
      </w:r>
      <w:r w:rsidRPr="006870E6">
        <w:rPr>
          <w:sz w:val="28"/>
          <w:szCs w:val="28"/>
          <w:lang w:val="uk-UA"/>
        </w:rPr>
        <w:t xml:space="preserve">, що свідчить про різноманіття забруднювачів, які знаходяться у воді. </w:t>
      </w:r>
    </w:p>
    <w:p w:rsidR="004A0681" w:rsidRPr="006870E6" w:rsidRDefault="004A0681" w:rsidP="00E10D6E">
      <w:pPr>
        <w:numPr>
          <w:ilvl w:val="0"/>
          <w:numId w:val="20"/>
        </w:numPr>
        <w:spacing w:line="360" w:lineRule="auto"/>
        <w:jc w:val="both"/>
        <w:rPr>
          <w:sz w:val="28"/>
          <w:szCs w:val="28"/>
          <w:lang w:val="uk-UA"/>
        </w:rPr>
      </w:pPr>
      <w:r w:rsidRPr="006870E6">
        <w:rPr>
          <w:sz w:val="28"/>
          <w:szCs w:val="28"/>
          <w:lang w:val="uk-UA"/>
        </w:rPr>
        <w:lastRenderedPageBreak/>
        <w:t>П</w:t>
      </w:r>
      <w:r w:rsidRPr="006870E6">
        <w:rPr>
          <w:sz w:val="28"/>
          <w:szCs w:val="28"/>
          <w:lang w:val="uk-UA" w:eastAsia="uk-UA"/>
        </w:rPr>
        <w:t xml:space="preserve">оказано, що більшість з досліджених зразків  </w:t>
      </w:r>
      <w:r w:rsidRPr="006870E6">
        <w:rPr>
          <w:sz w:val="28"/>
          <w:szCs w:val="28"/>
          <w:lang w:val="uk-UA"/>
        </w:rPr>
        <w:t>води викликала  потужний</w:t>
      </w:r>
      <w:r w:rsidRPr="006870E6">
        <w:rPr>
          <w:sz w:val="28"/>
          <w:szCs w:val="28"/>
          <w:lang w:val="uk-UA" w:eastAsia="uk-UA"/>
        </w:rPr>
        <w:t xml:space="preserve"> токсичний ефект при використанні бактеріальної тест-системи </w:t>
      </w:r>
      <w:r w:rsidRPr="006870E6">
        <w:rPr>
          <w:i/>
          <w:sz w:val="28"/>
          <w:szCs w:val="28"/>
          <w:lang w:val="uk-UA" w:eastAsia="uk-UA"/>
        </w:rPr>
        <w:t>Salmonella typhimurium</w:t>
      </w:r>
      <w:r w:rsidRPr="006870E6">
        <w:rPr>
          <w:sz w:val="28"/>
          <w:szCs w:val="28"/>
          <w:lang w:val="uk-UA" w:eastAsia="uk-UA"/>
        </w:rPr>
        <w:t xml:space="preserve"> </w:t>
      </w:r>
      <w:r w:rsidRPr="006870E6">
        <w:rPr>
          <w:iCs/>
          <w:sz w:val="28"/>
          <w:szCs w:val="28"/>
          <w:lang w:val="uk-UA" w:eastAsia="uk-UA"/>
        </w:rPr>
        <w:t>ТА</w:t>
      </w:r>
      <w:r w:rsidRPr="006870E6">
        <w:rPr>
          <w:i/>
          <w:sz w:val="28"/>
          <w:szCs w:val="28"/>
          <w:lang w:val="uk-UA" w:eastAsia="uk-UA"/>
        </w:rPr>
        <w:t xml:space="preserve"> </w:t>
      </w:r>
      <w:r w:rsidRPr="006870E6">
        <w:rPr>
          <w:sz w:val="28"/>
          <w:szCs w:val="28"/>
          <w:lang w:val="uk-UA" w:eastAsia="uk-UA"/>
        </w:rPr>
        <w:t>98. Відсоток зразків води, які викликали токсичність для тест-системи на рівні 90,0 % склав 13,3 %; на рівні 80,0 %  – 13,3 %; на рівні &gt; 50,0%  – 53,0 %; на рівні &lt; 20,0%  – 13,3 %. Відсоток нетоксичних зразків води   складав 6,6 %.</w:t>
      </w:r>
    </w:p>
    <w:p w:rsidR="004A0681" w:rsidRPr="006870E6" w:rsidRDefault="004A0681" w:rsidP="00E10D6E">
      <w:pPr>
        <w:numPr>
          <w:ilvl w:val="0"/>
          <w:numId w:val="20"/>
        </w:numPr>
        <w:spacing w:line="360" w:lineRule="auto"/>
        <w:jc w:val="both"/>
        <w:rPr>
          <w:rStyle w:val="hps"/>
          <w:sz w:val="28"/>
          <w:szCs w:val="28"/>
          <w:lang w:val="uk-UA" w:eastAsia="uk-UA"/>
        </w:rPr>
      </w:pPr>
      <w:r w:rsidRPr="006870E6">
        <w:rPr>
          <w:rStyle w:val="hps"/>
          <w:sz w:val="28"/>
          <w:szCs w:val="28"/>
          <w:lang w:val="uk-UA"/>
        </w:rPr>
        <w:t>Максимальні показники  токсичної активності води з оз.</w:t>
      </w:r>
      <w:r w:rsidRPr="006870E6">
        <w:rPr>
          <w:sz w:val="28"/>
          <w:szCs w:val="28"/>
          <w:lang w:val="uk-UA" w:eastAsia="uk-UA"/>
        </w:rPr>
        <w:t xml:space="preserve"> Ялпуг біля  села Нова Некрасівка (№7), вірогідно, обумовлені місцем розташування створу – вузьке місце, біля шосе на дамбі, що </w:t>
      </w:r>
      <w:r w:rsidRPr="006870E6">
        <w:rPr>
          <w:rStyle w:val="hps"/>
          <w:sz w:val="28"/>
          <w:szCs w:val="28"/>
          <w:lang w:val="uk-UA"/>
        </w:rPr>
        <w:t>розділяє</w:t>
      </w:r>
      <w:r w:rsidRPr="006870E6">
        <w:rPr>
          <w:rStyle w:val="shorttext"/>
          <w:sz w:val="28"/>
          <w:szCs w:val="28"/>
          <w:lang w:val="uk-UA"/>
        </w:rPr>
        <w:t xml:space="preserve"> </w:t>
      </w:r>
      <w:r w:rsidRPr="006870E6">
        <w:rPr>
          <w:rStyle w:val="hps"/>
          <w:sz w:val="28"/>
          <w:szCs w:val="28"/>
          <w:lang w:val="uk-UA"/>
        </w:rPr>
        <w:t>два</w:t>
      </w:r>
      <w:r w:rsidRPr="006870E6">
        <w:rPr>
          <w:rStyle w:val="shorttext"/>
          <w:sz w:val="28"/>
          <w:szCs w:val="28"/>
          <w:lang w:val="uk-UA"/>
        </w:rPr>
        <w:t xml:space="preserve"> </w:t>
      </w:r>
      <w:r w:rsidRPr="006870E6">
        <w:rPr>
          <w:rStyle w:val="hps"/>
          <w:sz w:val="28"/>
          <w:szCs w:val="28"/>
          <w:lang w:val="uk-UA"/>
        </w:rPr>
        <w:t>озера. У таких місцях складаються умови для накопичення токсикантів.</w:t>
      </w:r>
    </w:p>
    <w:p w:rsidR="004A0681" w:rsidRPr="006870E6" w:rsidRDefault="004A0681" w:rsidP="00E10D6E">
      <w:pPr>
        <w:numPr>
          <w:ilvl w:val="0"/>
          <w:numId w:val="20"/>
        </w:numPr>
        <w:spacing w:line="360" w:lineRule="auto"/>
        <w:jc w:val="both"/>
        <w:rPr>
          <w:sz w:val="28"/>
          <w:szCs w:val="28"/>
          <w:lang w:val="uk-UA"/>
        </w:rPr>
      </w:pPr>
      <w:r w:rsidRPr="006870E6">
        <w:rPr>
          <w:sz w:val="28"/>
          <w:szCs w:val="28"/>
          <w:lang w:val="uk-UA" w:eastAsia="uk-UA"/>
        </w:rPr>
        <w:t xml:space="preserve">Враховуючи, що тест-система </w:t>
      </w:r>
      <w:r w:rsidRPr="006870E6">
        <w:rPr>
          <w:i/>
          <w:sz w:val="28"/>
          <w:szCs w:val="28"/>
          <w:lang w:val="uk-UA" w:eastAsia="uk-UA"/>
        </w:rPr>
        <w:t>Salmonella typhimurium</w:t>
      </w:r>
      <w:r w:rsidRPr="006870E6">
        <w:rPr>
          <w:sz w:val="28"/>
          <w:szCs w:val="28"/>
          <w:lang w:val="uk-UA" w:eastAsia="uk-UA"/>
        </w:rPr>
        <w:t xml:space="preserve"> </w:t>
      </w:r>
      <w:r w:rsidRPr="006870E6">
        <w:rPr>
          <w:iCs/>
          <w:sz w:val="28"/>
          <w:szCs w:val="28"/>
          <w:lang w:val="uk-UA" w:eastAsia="uk-UA"/>
        </w:rPr>
        <w:t>ТА</w:t>
      </w:r>
      <w:r w:rsidRPr="006870E6">
        <w:rPr>
          <w:i/>
          <w:sz w:val="28"/>
          <w:szCs w:val="28"/>
          <w:lang w:val="uk-UA" w:eastAsia="uk-UA"/>
        </w:rPr>
        <w:t xml:space="preserve"> </w:t>
      </w:r>
      <w:r w:rsidRPr="006870E6">
        <w:rPr>
          <w:sz w:val="28"/>
          <w:szCs w:val="28"/>
          <w:lang w:val="uk-UA" w:eastAsia="uk-UA"/>
        </w:rPr>
        <w:t>98 більш чутлива до забруднювачів органічного походження, вірогідно, забруднення зразків води пов’язано саме з присутністю деяких органічних сполук, які мають великий негативний біологічний потенціал.</w:t>
      </w:r>
    </w:p>
    <w:p w:rsidR="004A0681" w:rsidRPr="006870E6" w:rsidRDefault="004A0681" w:rsidP="00E10D6E">
      <w:pPr>
        <w:numPr>
          <w:ilvl w:val="0"/>
          <w:numId w:val="20"/>
        </w:numPr>
        <w:spacing w:line="360" w:lineRule="auto"/>
        <w:jc w:val="both"/>
        <w:rPr>
          <w:sz w:val="28"/>
          <w:szCs w:val="28"/>
          <w:lang w:val="uk-UA"/>
        </w:rPr>
      </w:pPr>
      <w:r w:rsidRPr="006870E6">
        <w:rPr>
          <w:sz w:val="28"/>
          <w:szCs w:val="28"/>
          <w:lang w:val="uk-UA"/>
        </w:rPr>
        <w:t>П</w:t>
      </w:r>
      <w:r w:rsidRPr="006870E6">
        <w:rPr>
          <w:sz w:val="28"/>
          <w:szCs w:val="28"/>
          <w:lang w:val="uk-UA" w:eastAsia="uk-UA"/>
        </w:rPr>
        <w:t>оказано,  що відсоток зразків води, які викликали перевищення спонтанного рівню мутагенезу (контрольні показники) більш ніж у 100 разів склав 26,6 %; більш ніж у 50 – 13,3 %; більш ніж у 10 –  20,0 %; менш ніж у 10 –  40,0 %.</w:t>
      </w:r>
      <w:r w:rsidRPr="006870E6">
        <w:rPr>
          <w:rStyle w:val="hps"/>
          <w:sz w:val="28"/>
          <w:szCs w:val="28"/>
          <w:lang w:val="uk-UA"/>
        </w:rPr>
        <w:t xml:space="preserve"> Тобто, має місце інтенсивне забруднення поверхневих водойм </w:t>
      </w:r>
      <w:r w:rsidRPr="006870E6">
        <w:rPr>
          <w:rFonts w:eastAsia="TimesNewRoman"/>
          <w:sz w:val="28"/>
          <w:szCs w:val="28"/>
          <w:lang w:val="uk-UA"/>
        </w:rPr>
        <w:t>Українського Придунав’я речовинами-ксенобіотиками, які мають потужну мутагенну дію.</w:t>
      </w:r>
    </w:p>
    <w:p w:rsidR="004A0681" w:rsidRPr="006870E6" w:rsidRDefault="004A0681" w:rsidP="00E10D6E">
      <w:pPr>
        <w:numPr>
          <w:ilvl w:val="0"/>
          <w:numId w:val="20"/>
        </w:numPr>
        <w:spacing w:line="360" w:lineRule="auto"/>
        <w:jc w:val="both"/>
        <w:rPr>
          <w:rStyle w:val="hps"/>
          <w:sz w:val="28"/>
          <w:szCs w:val="28"/>
          <w:lang w:val="uk-UA"/>
        </w:rPr>
      </w:pPr>
      <w:r w:rsidRPr="006870E6">
        <w:rPr>
          <w:rStyle w:val="hps"/>
          <w:sz w:val="28"/>
          <w:szCs w:val="28"/>
          <w:lang w:val="uk-UA"/>
        </w:rPr>
        <w:t>Встановлено певні розбіжності токсичності та мутагенності досліджених зразків води. Для зразка води №5  із оз. Кагул встановлено слабку токсичність та потужну мутагенну дію,  тоді як для зразка води №7  з оз. Ялпуг констатовано найбільшу токсичність та максимальну мутагенну дію, а для зразка №3 з р. Дунай  - мінімальні значення цих показників.</w:t>
      </w:r>
    </w:p>
    <w:p w:rsidR="004A0681" w:rsidRPr="006870E6" w:rsidRDefault="004A0681" w:rsidP="00E10D6E">
      <w:pPr>
        <w:numPr>
          <w:ilvl w:val="0"/>
          <w:numId w:val="20"/>
        </w:numPr>
        <w:spacing w:line="360" w:lineRule="auto"/>
        <w:jc w:val="both"/>
        <w:rPr>
          <w:sz w:val="28"/>
          <w:szCs w:val="28"/>
          <w:lang w:val="uk-UA"/>
        </w:rPr>
      </w:pPr>
      <w:r w:rsidRPr="006870E6">
        <w:rPr>
          <w:rStyle w:val="hps"/>
          <w:sz w:val="28"/>
          <w:szCs w:val="28"/>
          <w:lang w:val="uk-UA"/>
        </w:rPr>
        <w:t xml:space="preserve">Зважаючи на персистувальний характер забруднення </w:t>
      </w:r>
      <w:r w:rsidRPr="006870E6">
        <w:rPr>
          <w:sz w:val="28"/>
          <w:szCs w:val="28"/>
          <w:lang w:val="uk-UA"/>
        </w:rPr>
        <w:t>поверхневих водойм</w:t>
      </w:r>
      <w:r w:rsidRPr="006870E6">
        <w:rPr>
          <w:rFonts w:eastAsia="TimesNewRoman"/>
          <w:sz w:val="28"/>
          <w:szCs w:val="28"/>
          <w:lang w:val="uk-UA"/>
        </w:rPr>
        <w:t xml:space="preserve"> Українського Придунав’я,</w:t>
      </w:r>
      <w:r w:rsidRPr="006870E6">
        <w:rPr>
          <w:rStyle w:val="hps"/>
          <w:sz w:val="28"/>
          <w:szCs w:val="28"/>
          <w:lang w:val="uk-UA"/>
        </w:rPr>
        <w:t xml:space="preserve"> слід визнати за необхідне продовження досліджень токсичності та мутагенності  води цих водних об’єктів</w:t>
      </w:r>
      <w:r w:rsidRPr="006870E6">
        <w:rPr>
          <w:sz w:val="28"/>
          <w:szCs w:val="28"/>
          <w:lang w:val="uk-UA" w:eastAsia="uk-UA"/>
        </w:rPr>
        <w:t xml:space="preserve"> на бактеріальній тест-системі </w:t>
      </w:r>
      <w:r w:rsidRPr="006870E6">
        <w:rPr>
          <w:i/>
          <w:sz w:val="28"/>
          <w:szCs w:val="28"/>
          <w:lang w:val="uk-UA" w:eastAsia="uk-UA"/>
        </w:rPr>
        <w:t>Salmonella typhimurium</w:t>
      </w:r>
      <w:r w:rsidRPr="006870E6">
        <w:rPr>
          <w:sz w:val="28"/>
          <w:szCs w:val="28"/>
          <w:lang w:val="uk-UA" w:eastAsia="uk-UA"/>
        </w:rPr>
        <w:t xml:space="preserve"> </w:t>
      </w:r>
      <w:r w:rsidRPr="006870E6">
        <w:rPr>
          <w:iCs/>
          <w:sz w:val="28"/>
          <w:szCs w:val="28"/>
          <w:lang w:val="uk-UA" w:eastAsia="uk-UA"/>
        </w:rPr>
        <w:t>ТА</w:t>
      </w:r>
      <w:r w:rsidRPr="006870E6">
        <w:rPr>
          <w:i/>
          <w:sz w:val="28"/>
          <w:szCs w:val="28"/>
          <w:lang w:val="uk-UA" w:eastAsia="uk-UA"/>
        </w:rPr>
        <w:t xml:space="preserve"> </w:t>
      </w:r>
      <w:r w:rsidRPr="006870E6">
        <w:rPr>
          <w:sz w:val="28"/>
          <w:szCs w:val="28"/>
          <w:lang w:val="uk-UA" w:eastAsia="uk-UA"/>
        </w:rPr>
        <w:t>98.</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i/>
          <w:sz w:val="28"/>
          <w:szCs w:val="28"/>
          <w:lang w:val="uk-UA"/>
        </w:rPr>
      </w:pPr>
      <w:r w:rsidRPr="006870E6">
        <w:rPr>
          <w:i/>
          <w:sz w:val="28"/>
          <w:szCs w:val="28"/>
          <w:lang w:val="uk-UA"/>
        </w:rPr>
        <w:lastRenderedPageBreak/>
        <w:t>Отримані результати  висвітлені у наступних роботах:</w:t>
      </w:r>
    </w:p>
    <w:p w:rsidR="004A0681" w:rsidRPr="006870E6" w:rsidRDefault="004A0681" w:rsidP="004A0681">
      <w:pPr>
        <w:spacing w:line="360" w:lineRule="auto"/>
        <w:ind w:firstLine="708"/>
        <w:jc w:val="both"/>
        <w:rPr>
          <w:sz w:val="20"/>
          <w:szCs w:val="20"/>
          <w:lang w:val="uk-UA"/>
        </w:rPr>
      </w:pPr>
      <w:r w:rsidRPr="006870E6">
        <w:rPr>
          <w:sz w:val="20"/>
          <w:szCs w:val="20"/>
          <w:lang w:val="uk-UA"/>
        </w:rPr>
        <w:t xml:space="preserve"> </w:t>
      </w:r>
    </w:p>
    <w:p w:rsidR="004A0681" w:rsidRPr="006870E6" w:rsidRDefault="004A0681" w:rsidP="00E10D6E">
      <w:pPr>
        <w:numPr>
          <w:ilvl w:val="0"/>
          <w:numId w:val="21"/>
        </w:numPr>
        <w:tabs>
          <w:tab w:val="clear" w:pos="720"/>
          <w:tab w:val="num" w:pos="360"/>
        </w:tabs>
        <w:spacing w:line="360" w:lineRule="auto"/>
        <w:ind w:left="360"/>
        <w:jc w:val="both"/>
        <w:rPr>
          <w:sz w:val="28"/>
          <w:szCs w:val="28"/>
          <w:lang w:val="uk-UA"/>
        </w:rPr>
      </w:pPr>
      <w:r w:rsidRPr="006870E6">
        <w:rPr>
          <w:sz w:val="28"/>
          <w:szCs w:val="28"/>
          <w:lang w:val="uk-UA"/>
        </w:rPr>
        <w:t>Ковальчук Л. Й. Характеристика токсичності води</w:t>
      </w:r>
      <w:r w:rsidRPr="006870E6">
        <w:rPr>
          <w:rStyle w:val="a8"/>
          <w:b w:val="0"/>
          <w:bCs w:val="0"/>
          <w:lang w:val="uk-UA"/>
        </w:rPr>
        <w:t xml:space="preserve"> </w:t>
      </w:r>
      <w:r w:rsidRPr="006870E6">
        <w:rPr>
          <w:sz w:val="28"/>
          <w:szCs w:val="28"/>
          <w:lang w:val="uk-UA"/>
        </w:rPr>
        <w:t>поверхневих водойм</w:t>
      </w:r>
      <w:r w:rsidRPr="006870E6">
        <w:rPr>
          <w:rFonts w:eastAsia="TimesNewRoman"/>
          <w:sz w:val="28"/>
          <w:szCs w:val="28"/>
          <w:lang w:val="uk-UA"/>
        </w:rPr>
        <w:t xml:space="preserve"> Українського Придунав’я </w:t>
      </w:r>
      <w:r w:rsidRPr="006870E6">
        <w:rPr>
          <w:sz w:val="28"/>
          <w:szCs w:val="28"/>
          <w:lang w:val="uk-UA"/>
        </w:rPr>
        <w:t xml:space="preserve">з використанням мікробної тест-системи </w:t>
      </w:r>
      <w:r w:rsidRPr="006870E6">
        <w:rPr>
          <w:i/>
          <w:sz w:val="28"/>
          <w:szCs w:val="28"/>
        </w:rPr>
        <w:t>Salmonella</w:t>
      </w:r>
      <w:r w:rsidRPr="006870E6">
        <w:rPr>
          <w:i/>
          <w:sz w:val="28"/>
          <w:szCs w:val="28"/>
          <w:lang w:val="uk-UA"/>
        </w:rPr>
        <w:t xml:space="preserve"> </w:t>
      </w:r>
      <w:r w:rsidRPr="006870E6">
        <w:rPr>
          <w:i/>
          <w:sz w:val="28"/>
          <w:szCs w:val="28"/>
        </w:rPr>
        <w:t>typhimurium</w:t>
      </w:r>
      <w:r w:rsidRPr="006870E6">
        <w:rPr>
          <w:sz w:val="28"/>
          <w:szCs w:val="28"/>
          <w:lang w:val="uk-UA"/>
        </w:rPr>
        <w:t xml:space="preserve"> </w:t>
      </w:r>
      <w:r w:rsidRPr="006870E6">
        <w:rPr>
          <w:i/>
          <w:sz w:val="28"/>
          <w:szCs w:val="28"/>
          <w:lang w:val="uk-UA"/>
        </w:rPr>
        <w:t xml:space="preserve">ТА </w:t>
      </w:r>
      <w:r w:rsidRPr="006870E6">
        <w:rPr>
          <w:sz w:val="28"/>
          <w:szCs w:val="28"/>
          <w:lang w:val="uk-UA"/>
        </w:rPr>
        <w:t xml:space="preserve">98 </w:t>
      </w:r>
      <w:r w:rsidRPr="006870E6">
        <w:rPr>
          <w:rFonts w:eastAsia="TimesNewRoman"/>
          <w:sz w:val="28"/>
          <w:szCs w:val="28"/>
          <w:lang w:val="uk-UA"/>
        </w:rPr>
        <w:t>/</w:t>
      </w:r>
      <w:r w:rsidRPr="006870E6">
        <w:rPr>
          <w:sz w:val="28"/>
          <w:szCs w:val="28"/>
          <w:lang w:val="uk-UA"/>
        </w:rPr>
        <w:t xml:space="preserve"> Л. Й. Ковальчук, А. В. Мокієнко, Т. Ю. Васильєва // </w:t>
      </w:r>
      <w:r w:rsidRPr="006870E6">
        <w:rPr>
          <w:sz w:val="28"/>
          <w:szCs w:val="28"/>
          <w:lang w:val="en-US"/>
        </w:rPr>
        <w:t>Journal</w:t>
      </w:r>
      <w:r w:rsidRPr="006870E6">
        <w:rPr>
          <w:sz w:val="28"/>
          <w:szCs w:val="28"/>
          <w:lang w:val="uk-UA"/>
        </w:rPr>
        <w:t xml:space="preserve"> </w:t>
      </w:r>
      <w:r w:rsidRPr="006870E6">
        <w:rPr>
          <w:sz w:val="28"/>
          <w:szCs w:val="28"/>
          <w:lang w:val="en-US"/>
        </w:rPr>
        <w:t>of</w:t>
      </w:r>
      <w:r w:rsidRPr="006870E6">
        <w:rPr>
          <w:sz w:val="28"/>
          <w:szCs w:val="28"/>
          <w:lang w:val="uk-UA"/>
        </w:rPr>
        <w:t xml:space="preserve"> </w:t>
      </w:r>
      <w:r w:rsidRPr="006870E6">
        <w:rPr>
          <w:sz w:val="28"/>
          <w:szCs w:val="28"/>
          <w:lang w:val="en-US"/>
        </w:rPr>
        <w:t>Education</w:t>
      </w:r>
      <w:r w:rsidRPr="006870E6">
        <w:rPr>
          <w:sz w:val="28"/>
          <w:szCs w:val="28"/>
          <w:lang w:val="uk-UA"/>
        </w:rPr>
        <w:t xml:space="preserve">, </w:t>
      </w:r>
      <w:r w:rsidRPr="006870E6">
        <w:rPr>
          <w:sz w:val="28"/>
          <w:szCs w:val="28"/>
          <w:lang w:val="en-US"/>
        </w:rPr>
        <w:t>Health</w:t>
      </w:r>
      <w:r w:rsidRPr="006870E6">
        <w:rPr>
          <w:sz w:val="28"/>
          <w:szCs w:val="28"/>
          <w:lang w:val="uk-UA"/>
        </w:rPr>
        <w:t xml:space="preserve"> </w:t>
      </w:r>
      <w:r w:rsidRPr="006870E6">
        <w:rPr>
          <w:sz w:val="28"/>
          <w:szCs w:val="28"/>
          <w:lang w:val="en-US"/>
        </w:rPr>
        <w:t>and</w:t>
      </w:r>
      <w:r w:rsidRPr="006870E6">
        <w:rPr>
          <w:sz w:val="28"/>
          <w:szCs w:val="28"/>
          <w:lang w:val="uk-UA"/>
        </w:rPr>
        <w:t xml:space="preserve"> </w:t>
      </w:r>
      <w:r w:rsidRPr="006870E6">
        <w:rPr>
          <w:sz w:val="28"/>
          <w:szCs w:val="28"/>
          <w:lang w:val="en-US"/>
        </w:rPr>
        <w:t>Sport</w:t>
      </w:r>
      <w:r w:rsidRPr="006870E6">
        <w:rPr>
          <w:sz w:val="28"/>
          <w:szCs w:val="28"/>
          <w:lang w:val="uk-UA"/>
        </w:rPr>
        <w:t xml:space="preserve">. – 2015. – </w:t>
      </w:r>
      <w:r w:rsidRPr="006870E6">
        <w:rPr>
          <w:rFonts w:eastAsia="TimesNewRoman"/>
          <w:sz w:val="28"/>
          <w:szCs w:val="28"/>
          <w:lang w:val="uk-UA"/>
        </w:rPr>
        <w:t xml:space="preserve">№ </w:t>
      </w:r>
      <w:r w:rsidRPr="006870E6">
        <w:rPr>
          <w:sz w:val="28"/>
          <w:szCs w:val="28"/>
          <w:lang w:val="uk-UA"/>
        </w:rPr>
        <w:t xml:space="preserve">5 (5). – </w:t>
      </w:r>
      <w:r w:rsidRPr="006870E6">
        <w:rPr>
          <w:rFonts w:eastAsia="TimesNewRoman"/>
          <w:sz w:val="28"/>
          <w:szCs w:val="28"/>
          <w:lang w:val="uk-UA"/>
        </w:rPr>
        <w:t xml:space="preserve">Р. </w:t>
      </w:r>
      <w:r w:rsidRPr="006870E6">
        <w:rPr>
          <w:sz w:val="28"/>
          <w:szCs w:val="28"/>
          <w:lang w:val="uk-UA"/>
        </w:rPr>
        <w:t xml:space="preserve">225–232. </w:t>
      </w:r>
    </w:p>
    <w:p w:rsidR="004A0681" w:rsidRPr="006870E6" w:rsidRDefault="004A0681" w:rsidP="00E10D6E">
      <w:pPr>
        <w:numPr>
          <w:ilvl w:val="0"/>
          <w:numId w:val="21"/>
        </w:numPr>
        <w:tabs>
          <w:tab w:val="clear" w:pos="720"/>
          <w:tab w:val="num" w:pos="360"/>
        </w:tabs>
        <w:spacing w:line="360" w:lineRule="auto"/>
        <w:ind w:left="360"/>
        <w:jc w:val="both"/>
        <w:rPr>
          <w:sz w:val="28"/>
          <w:szCs w:val="28"/>
          <w:lang w:val="uk-UA"/>
        </w:rPr>
      </w:pPr>
      <w:r w:rsidRPr="006870E6">
        <w:rPr>
          <w:sz w:val="28"/>
          <w:szCs w:val="28"/>
          <w:lang w:val="uk-UA"/>
        </w:rPr>
        <w:t>Ковальчук Л. Й. Характеристика мутагенності води</w:t>
      </w:r>
      <w:r w:rsidRPr="006870E6">
        <w:rPr>
          <w:rStyle w:val="a8"/>
          <w:b w:val="0"/>
          <w:bCs w:val="0"/>
          <w:lang w:val="uk-UA"/>
        </w:rPr>
        <w:t xml:space="preserve"> </w:t>
      </w:r>
      <w:r w:rsidRPr="006870E6">
        <w:rPr>
          <w:sz w:val="28"/>
          <w:szCs w:val="28"/>
          <w:lang w:val="uk-UA"/>
        </w:rPr>
        <w:t>поверхневих водойм</w:t>
      </w:r>
      <w:r w:rsidRPr="006870E6">
        <w:rPr>
          <w:rFonts w:eastAsia="TimesNewRoman"/>
          <w:sz w:val="28"/>
          <w:szCs w:val="28"/>
          <w:lang w:val="uk-UA"/>
        </w:rPr>
        <w:t xml:space="preserve"> Українського Придунав’я </w:t>
      </w:r>
      <w:r w:rsidRPr="006870E6">
        <w:rPr>
          <w:sz w:val="28"/>
          <w:szCs w:val="28"/>
          <w:lang w:val="uk-UA"/>
        </w:rPr>
        <w:t xml:space="preserve">з використанням мікробної тест-системи </w:t>
      </w:r>
      <w:r w:rsidRPr="006870E6">
        <w:rPr>
          <w:i/>
          <w:sz w:val="28"/>
          <w:szCs w:val="28"/>
        </w:rPr>
        <w:t>Salmonella</w:t>
      </w:r>
      <w:r w:rsidRPr="006870E6">
        <w:rPr>
          <w:i/>
          <w:sz w:val="28"/>
          <w:szCs w:val="28"/>
          <w:lang w:val="uk-UA"/>
        </w:rPr>
        <w:t xml:space="preserve"> </w:t>
      </w:r>
      <w:r w:rsidRPr="006870E6">
        <w:rPr>
          <w:i/>
          <w:sz w:val="28"/>
          <w:szCs w:val="28"/>
        </w:rPr>
        <w:t>typhimurium</w:t>
      </w:r>
      <w:r w:rsidRPr="006870E6">
        <w:rPr>
          <w:sz w:val="28"/>
          <w:szCs w:val="28"/>
          <w:lang w:val="uk-UA"/>
        </w:rPr>
        <w:t xml:space="preserve"> </w:t>
      </w:r>
      <w:r w:rsidRPr="006870E6">
        <w:rPr>
          <w:i/>
          <w:sz w:val="28"/>
          <w:szCs w:val="28"/>
          <w:lang w:val="uk-UA"/>
        </w:rPr>
        <w:t xml:space="preserve">ТА </w:t>
      </w:r>
      <w:r w:rsidRPr="006870E6">
        <w:rPr>
          <w:sz w:val="28"/>
          <w:szCs w:val="28"/>
          <w:lang w:val="uk-UA"/>
        </w:rPr>
        <w:t xml:space="preserve">98 </w:t>
      </w:r>
      <w:r w:rsidRPr="006870E6">
        <w:rPr>
          <w:rFonts w:eastAsia="TimesNewRoman"/>
          <w:sz w:val="28"/>
          <w:szCs w:val="28"/>
          <w:lang w:val="uk-UA"/>
        </w:rPr>
        <w:t>/</w:t>
      </w:r>
      <w:r w:rsidRPr="006870E6">
        <w:rPr>
          <w:sz w:val="28"/>
          <w:szCs w:val="28"/>
          <w:lang w:val="uk-UA"/>
        </w:rPr>
        <w:t xml:space="preserve"> Л. Й. Ковальчук, А. В. Мокієнко, Т. Ю. Васильєва // </w:t>
      </w:r>
      <w:r w:rsidRPr="006870E6">
        <w:rPr>
          <w:sz w:val="28"/>
          <w:szCs w:val="28"/>
          <w:lang w:val="en-US"/>
        </w:rPr>
        <w:t>Journal</w:t>
      </w:r>
      <w:r w:rsidRPr="006870E6">
        <w:rPr>
          <w:sz w:val="28"/>
          <w:szCs w:val="28"/>
          <w:lang w:val="uk-UA"/>
        </w:rPr>
        <w:t xml:space="preserve"> </w:t>
      </w:r>
      <w:r w:rsidRPr="006870E6">
        <w:rPr>
          <w:sz w:val="28"/>
          <w:szCs w:val="28"/>
          <w:lang w:val="en-US"/>
        </w:rPr>
        <w:t>of</w:t>
      </w:r>
      <w:r w:rsidRPr="006870E6">
        <w:rPr>
          <w:sz w:val="28"/>
          <w:szCs w:val="28"/>
          <w:lang w:val="uk-UA"/>
        </w:rPr>
        <w:t xml:space="preserve"> </w:t>
      </w:r>
      <w:r w:rsidRPr="006870E6">
        <w:rPr>
          <w:sz w:val="28"/>
          <w:szCs w:val="28"/>
          <w:lang w:val="en-US"/>
        </w:rPr>
        <w:t>Education</w:t>
      </w:r>
      <w:r w:rsidRPr="006870E6">
        <w:rPr>
          <w:sz w:val="28"/>
          <w:szCs w:val="28"/>
          <w:lang w:val="uk-UA"/>
        </w:rPr>
        <w:t xml:space="preserve">, </w:t>
      </w:r>
      <w:r w:rsidRPr="006870E6">
        <w:rPr>
          <w:sz w:val="28"/>
          <w:szCs w:val="28"/>
          <w:lang w:val="en-US"/>
        </w:rPr>
        <w:t>Health</w:t>
      </w:r>
      <w:r w:rsidRPr="006870E6">
        <w:rPr>
          <w:sz w:val="28"/>
          <w:szCs w:val="28"/>
          <w:lang w:val="uk-UA"/>
        </w:rPr>
        <w:t xml:space="preserve"> </w:t>
      </w:r>
      <w:r w:rsidRPr="006870E6">
        <w:rPr>
          <w:sz w:val="28"/>
          <w:szCs w:val="28"/>
          <w:lang w:val="en-US"/>
        </w:rPr>
        <w:t>and</w:t>
      </w:r>
      <w:r w:rsidRPr="006870E6">
        <w:rPr>
          <w:sz w:val="28"/>
          <w:szCs w:val="28"/>
          <w:lang w:val="uk-UA"/>
        </w:rPr>
        <w:t xml:space="preserve"> </w:t>
      </w:r>
      <w:r w:rsidRPr="006870E6">
        <w:rPr>
          <w:sz w:val="28"/>
          <w:szCs w:val="28"/>
          <w:lang w:val="en-US"/>
        </w:rPr>
        <w:t>Sport</w:t>
      </w:r>
      <w:r w:rsidRPr="006870E6">
        <w:rPr>
          <w:sz w:val="28"/>
          <w:szCs w:val="28"/>
          <w:lang w:val="uk-UA"/>
        </w:rPr>
        <w:t xml:space="preserve">. – 2015. – </w:t>
      </w:r>
      <w:r w:rsidRPr="006870E6">
        <w:rPr>
          <w:rFonts w:eastAsia="TimesNewRoman"/>
          <w:sz w:val="28"/>
          <w:szCs w:val="28"/>
          <w:lang w:val="uk-UA"/>
        </w:rPr>
        <w:t xml:space="preserve">№ </w:t>
      </w:r>
      <w:r w:rsidRPr="006870E6">
        <w:rPr>
          <w:sz w:val="28"/>
          <w:szCs w:val="28"/>
          <w:lang w:val="uk-UA"/>
        </w:rPr>
        <w:t xml:space="preserve">5 (4). – </w:t>
      </w:r>
      <w:r w:rsidRPr="006870E6">
        <w:rPr>
          <w:rFonts w:eastAsia="TimesNewRoman"/>
          <w:sz w:val="28"/>
          <w:szCs w:val="28"/>
          <w:lang w:val="uk-UA"/>
        </w:rPr>
        <w:t xml:space="preserve">Р. </w:t>
      </w:r>
      <w:r w:rsidRPr="006870E6">
        <w:rPr>
          <w:sz w:val="28"/>
          <w:szCs w:val="28"/>
          <w:lang w:val="uk-UA"/>
        </w:rPr>
        <w:t xml:space="preserve">366–373. </w:t>
      </w:r>
    </w:p>
    <w:p w:rsidR="004A0681" w:rsidRPr="006870E6" w:rsidRDefault="004A0681" w:rsidP="00E10D6E">
      <w:pPr>
        <w:numPr>
          <w:ilvl w:val="0"/>
          <w:numId w:val="21"/>
        </w:numPr>
        <w:tabs>
          <w:tab w:val="clear" w:pos="720"/>
          <w:tab w:val="num" w:pos="360"/>
        </w:tabs>
        <w:spacing w:line="360" w:lineRule="auto"/>
        <w:ind w:left="360"/>
        <w:jc w:val="both"/>
        <w:rPr>
          <w:sz w:val="28"/>
          <w:szCs w:val="28"/>
          <w:lang w:val="uk-UA"/>
        </w:rPr>
      </w:pPr>
      <w:r w:rsidRPr="006870E6">
        <w:rPr>
          <w:sz w:val="28"/>
          <w:szCs w:val="28"/>
          <w:lang w:val="uk-UA"/>
        </w:rPr>
        <w:t xml:space="preserve">Ковальчук Л.Й., Коробчанський В.О., Мокієнко А.В. Комплексна оцінка впливу води поверхневих водойм Українського Придунав’я на біоту різних рівнів організації // Journal of Education, Health and Sport. </w:t>
      </w:r>
      <w:r w:rsidRPr="006870E6">
        <w:rPr>
          <w:rFonts w:eastAsia="TimesNewRoman"/>
          <w:sz w:val="28"/>
          <w:szCs w:val="28"/>
          <w:lang w:val="uk-UA"/>
        </w:rPr>
        <w:t xml:space="preserve">– </w:t>
      </w:r>
      <w:r w:rsidRPr="006870E6">
        <w:rPr>
          <w:sz w:val="28"/>
          <w:szCs w:val="28"/>
          <w:lang w:val="uk-UA"/>
        </w:rPr>
        <w:t xml:space="preserve">2015. </w:t>
      </w:r>
      <w:r w:rsidRPr="006870E6">
        <w:rPr>
          <w:rFonts w:eastAsia="TimesNewRoman"/>
          <w:sz w:val="28"/>
          <w:szCs w:val="28"/>
          <w:lang w:val="uk-UA"/>
        </w:rPr>
        <w:t xml:space="preserve">– </w:t>
      </w:r>
      <w:r w:rsidRPr="006870E6">
        <w:rPr>
          <w:sz w:val="28"/>
          <w:szCs w:val="28"/>
          <w:lang w:val="uk-UA"/>
        </w:rPr>
        <w:t xml:space="preserve">5(6). </w:t>
      </w:r>
      <w:r w:rsidRPr="006870E6">
        <w:rPr>
          <w:rFonts w:eastAsia="TimesNewRoman"/>
          <w:sz w:val="28"/>
          <w:szCs w:val="28"/>
          <w:lang w:val="uk-UA"/>
        </w:rPr>
        <w:t xml:space="preserve">– Р. </w:t>
      </w:r>
      <w:r w:rsidRPr="006870E6">
        <w:rPr>
          <w:sz w:val="28"/>
          <w:szCs w:val="28"/>
          <w:lang w:val="uk-UA"/>
        </w:rPr>
        <w:t xml:space="preserve">462 </w:t>
      </w:r>
      <w:r w:rsidRPr="006870E6">
        <w:rPr>
          <w:rFonts w:eastAsia="TimesNewRoman"/>
          <w:sz w:val="28"/>
          <w:szCs w:val="28"/>
          <w:lang w:val="uk-UA"/>
        </w:rPr>
        <w:t xml:space="preserve">– </w:t>
      </w:r>
      <w:r w:rsidRPr="006870E6">
        <w:rPr>
          <w:sz w:val="28"/>
          <w:szCs w:val="28"/>
          <w:lang w:val="uk-UA"/>
        </w:rPr>
        <w:t>471.</w:t>
      </w:r>
    </w:p>
    <w:p w:rsidR="004A0681" w:rsidRPr="006870E6" w:rsidRDefault="004A0681" w:rsidP="00E10D6E">
      <w:pPr>
        <w:numPr>
          <w:ilvl w:val="0"/>
          <w:numId w:val="21"/>
        </w:numPr>
        <w:tabs>
          <w:tab w:val="clear" w:pos="720"/>
          <w:tab w:val="num" w:pos="360"/>
        </w:tabs>
        <w:spacing w:line="360" w:lineRule="auto"/>
        <w:ind w:left="360"/>
        <w:jc w:val="both"/>
        <w:rPr>
          <w:sz w:val="28"/>
          <w:szCs w:val="28"/>
          <w:lang w:val="uk-UA"/>
        </w:rPr>
      </w:pPr>
      <w:r w:rsidRPr="006870E6">
        <w:rPr>
          <w:sz w:val="28"/>
          <w:szCs w:val="28"/>
          <w:lang w:val="uk-UA"/>
        </w:rPr>
        <w:t xml:space="preserve">Ковальчук Л.Й., Мокієнко А.В. </w:t>
      </w:r>
      <w:r w:rsidRPr="006870E6">
        <w:rPr>
          <w:bCs/>
          <w:sz w:val="28"/>
          <w:szCs w:val="28"/>
          <w:lang w:val="uk-UA"/>
        </w:rPr>
        <w:t xml:space="preserve">Характеристика токсичності та мутагенності </w:t>
      </w:r>
      <w:r w:rsidRPr="006870E6">
        <w:rPr>
          <w:sz w:val="28"/>
          <w:szCs w:val="28"/>
          <w:lang w:val="uk-UA"/>
        </w:rPr>
        <w:t>води</w:t>
      </w:r>
      <w:r w:rsidRPr="006870E6">
        <w:rPr>
          <w:rStyle w:val="a8"/>
          <w:b w:val="0"/>
          <w:sz w:val="28"/>
          <w:szCs w:val="28"/>
          <w:lang w:val="uk-UA"/>
        </w:rPr>
        <w:t xml:space="preserve"> </w:t>
      </w:r>
      <w:r w:rsidRPr="006870E6">
        <w:rPr>
          <w:sz w:val="28"/>
          <w:szCs w:val="28"/>
          <w:lang w:val="uk-UA"/>
        </w:rPr>
        <w:t>поверхневих водойм</w:t>
      </w:r>
      <w:r w:rsidRPr="006870E6">
        <w:rPr>
          <w:rFonts w:eastAsia="TimesNewRoman"/>
          <w:sz w:val="28"/>
          <w:szCs w:val="28"/>
          <w:lang w:val="uk-UA"/>
        </w:rPr>
        <w:t xml:space="preserve"> Українського Придунав’я </w:t>
      </w:r>
      <w:r w:rsidRPr="006870E6">
        <w:rPr>
          <w:bCs/>
          <w:sz w:val="28"/>
          <w:szCs w:val="28"/>
          <w:lang w:val="uk-UA"/>
        </w:rPr>
        <w:t>з використанням мікробної  тест-системи</w:t>
      </w:r>
      <w:r w:rsidRPr="006870E6">
        <w:rPr>
          <w:bCs/>
          <w:caps/>
          <w:sz w:val="28"/>
          <w:szCs w:val="28"/>
          <w:lang w:val="uk-UA"/>
        </w:rPr>
        <w:t xml:space="preserve"> </w:t>
      </w:r>
      <w:r w:rsidRPr="006870E6">
        <w:rPr>
          <w:bCs/>
          <w:i/>
          <w:sz w:val="28"/>
          <w:szCs w:val="28"/>
          <w:lang w:val="uk-UA" w:eastAsia="uk-UA"/>
        </w:rPr>
        <w:t>Salmonella typhimurium</w:t>
      </w:r>
      <w:r w:rsidRPr="006870E6">
        <w:rPr>
          <w:bCs/>
          <w:caps/>
          <w:sz w:val="28"/>
          <w:szCs w:val="28"/>
          <w:lang w:val="uk-UA" w:eastAsia="uk-UA"/>
        </w:rPr>
        <w:t xml:space="preserve"> </w:t>
      </w:r>
      <w:r w:rsidRPr="006870E6">
        <w:rPr>
          <w:bCs/>
          <w:i/>
          <w:caps/>
          <w:sz w:val="28"/>
          <w:szCs w:val="28"/>
          <w:lang w:val="uk-UA" w:eastAsia="uk-UA"/>
        </w:rPr>
        <w:t xml:space="preserve">ТА </w:t>
      </w:r>
      <w:r w:rsidRPr="006870E6">
        <w:rPr>
          <w:bCs/>
          <w:caps/>
          <w:sz w:val="28"/>
          <w:szCs w:val="28"/>
          <w:lang w:val="uk-UA" w:eastAsia="uk-UA"/>
        </w:rPr>
        <w:t>98</w:t>
      </w:r>
      <w:r w:rsidRPr="006870E6">
        <w:rPr>
          <w:sz w:val="28"/>
          <w:szCs w:val="28"/>
          <w:lang w:val="uk-UA"/>
        </w:rPr>
        <w:t xml:space="preserve"> // Збірник матеріалів конференції «Сучасні проблеми епідеміології, мікробіології, гігієни та туберкульозу». </w:t>
      </w:r>
      <w:r w:rsidRPr="006870E6">
        <w:rPr>
          <w:rFonts w:eastAsia="TimesNewRoman"/>
          <w:sz w:val="28"/>
          <w:szCs w:val="28"/>
          <w:lang w:val="uk-UA"/>
        </w:rPr>
        <w:t xml:space="preserve">– </w:t>
      </w:r>
      <w:r w:rsidRPr="006870E6">
        <w:rPr>
          <w:sz w:val="28"/>
          <w:szCs w:val="28"/>
          <w:lang w:val="uk-UA"/>
        </w:rPr>
        <w:t xml:space="preserve">2015. </w:t>
      </w:r>
      <w:r w:rsidRPr="006870E6">
        <w:rPr>
          <w:rFonts w:eastAsia="TimesNewRoman"/>
          <w:sz w:val="28"/>
          <w:szCs w:val="28"/>
          <w:lang w:val="uk-UA"/>
        </w:rPr>
        <w:t xml:space="preserve">– </w:t>
      </w:r>
      <w:r w:rsidRPr="006870E6">
        <w:rPr>
          <w:sz w:val="28"/>
          <w:szCs w:val="28"/>
          <w:lang w:val="uk-UA"/>
        </w:rPr>
        <w:t xml:space="preserve">Випуск 12. </w:t>
      </w:r>
      <w:r w:rsidRPr="006870E6">
        <w:rPr>
          <w:rFonts w:eastAsia="TimesNewRoman"/>
          <w:sz w:val="28"/>
          <w:szCs w:val="28"/>
          <w:lang w:val="uk-UA"/>
        </w:rPr>
        <w:t xml:space="preserve">– </w:t>
      </w:r>
      <w:r w:rsidRPr="006870E6">
        <w:rPr>
          <w:sz w:val="28"/>
          <w:szCs w:val="28"/>
          <w:lang w:val="uk-UA"/>
        </w:rPr>
        <w:t xml:space="preserve">Львів. </w:t>
      </w:r>
      <w:r w:rsidRPr="006870E6">
        <w:rPr>
          <w:rFonts w:eastAsia="TimesNewRoman"/>
          <w:sz w:val="28"/>
          <w:szCs w:val="28"/>
          <w:lang w:val="uk-UA"/>
        </w:rPr>
        <w:t xml:space="preserve">– </w:t>
      </w:r>
      <w:r w:rsidRPr="006870E6">
        <w:rPr>
          <w:sz w:val="28"/>
          <w:szCs w:val="28"/>
          <w:lang w:val="uk-UA"/>
        </w:rPr>
        <w:t xml:space="preserve">С. 304 </w:t>
      </w:r>
      <w:r w:rsidRPr="006870E6">
        <w:rPr>
          <w:rFonts w:eastAsia="TimesNewRoman"/>
          <w:sz w:val="28"/>
          <w:szCs w:val="28"/>
          <w:lang w:val="uk-UA"/>
        </w:rPr>
        <w:t xml:space="preserve">– </w:t>
      </w:r>
      <w:r w:rsidRPr="006870E6">
        <w:rPr>
          <w:sz w:val="28"/>
          <w:szCs w:val="28"/>
          <w:lang w:val="uk-UA"/>
        </w:rPr>
        <w:t>306.</w:t>
      </w:r>
    </w:p>
    <w:p w:rsidR="004A0681" w:rsidRPr="006870E6" w:rsidRDefault="004A0681" w:rsidP="007F155A">
      <w:pPr>
        <w:spacing w:line="360" w:lineRule="auto"/>
        <w:jc w:val="both"/>
        <w:rPr>
          <w:rStyle w:val="hps"/>
          <w:sz w:val="28"/>
          <w:szCs w:val="28"/>
          <w:lang w:val="uk-UA"/>
        </w:rPr>
      </w:pPr>
      <w:r w:rsidRPr="006870E6">
        <w:rPr>
          <w:sz w:val="28"/>
          <w:szCs w:val="28"/>
          <w:lang w:val="uk-UA"/>
        </w:rPr>
        <w:t>Ковальчук Л. Й. Характеристика мутагенності води</w:t>
      </w:r>
      <w:r w:rsidRPr="006870E6">
        <w:rPr>
          <w:rStyle w:val="a8"/>
          <w:b w:val="0"/>
          <w:bCs w:val="0"/>
          <w:lang w:val="uk-UA"/>
        </w:rPr>
        <w:t xml:space="preserve"> </w:t>
      </w:r>
      <w:r w:rsidRPr="006870E6">
        <w:rPr>
          <w:sz w:val="28"/>
          <w:szCs w:val="28"/>
          <w:lang w:val="uk-UA"/>
        </w:rPr>
        <w:t>поверхневих водойм</w:t>
      </w:r>
      <w:r w:rsidRPr="006870E6">
        <w:rPr>
          <w:rFonts w:eastAsia="TimesNewRoman"/>
          <w:sz w:val="28"/>
          <w:szCs w:val="28"/>
          <w:lang w:val="uk-UA"/>
        </w:rPr>
        <w:t xml:space="preserve"> Українського Придунав’я </w:t>
      </w:r>
      <w:r w:rsidRPr="006870E6">
        <w:rPr>
          <w:sz w:val="28"/>
          <w:szCs w:val="28"/>
          <w:lang w:val="uk-UA"/>
        </w:rPr>
        <w:t xml:space="preserve">з використанням мікробної тест-системи </w:t>
      </w:r>
      <w:r w:rsidRPr="006870E6">
        <w:rPr>
          <w:i/>
          <w:sz w:val="28"/>
          <w:szCs w:val="28"/>
        </w:rPr>
        <w:t>Salmonella</w:t>
      </w:r>
      <w:r w:rsidRPr="006870E6">
        <w:rPr>
          <w:i/>
          <w:sz w:val="28"/>
          <w:szCs w:val="28"/>
          <w:lang w:val="uk-UA"/>
        </w:rPr>
        <w:t xml:space="preserve"> </w:t>
      </w:r>
      <w:r w:rsidRPr="006870E6">
        <w:rPr>
          <w:i/>
          <w:sz w:val="28"/>
          <w:szCs w:val="28"/>
        </w:rPr>
        <w:t>typhimurium</w:t>
      </w:r>
      <w:r w:rsidRPr="006870E6">
        <w:rPr>
          <w:sz w:val="28"/>
          <w:szCs w:val="28"/>
          <w:lang w:val="uk-UA"/>
        </w:rPr>
        <w:t xml:space="preserve"> </w:t>
      </w:r>
      <w:r w:rsidRPr="006870E6">
        <w:rPr>
          <w:i/>
          <w:sz w:val="28"/>
          <w:szCs w:val="28"/>
          <w:lang w:val="uk-UA"/>
        </w:rPr>
        <w:t xml:space="preserve">ТА </w:t>
      </w:r>
      <w:r w:rsidRPr="006870E6">
        <w:rPr>
          <w:sz w:val="28"/>
          <w:szCs w:val="28"/>
          <w:lang w:val="uk-UA"/>
        </w:rPr>
        <w:t xml:space="preserve">98 </w:t>
      </w:r>
      <w:r w:rsidRPr="006870E6">
        <w:rPr>
          <w:rFonts w:eastAsia="TimesNewRoman"/>
          <w:sz w:val="28"/>
          <w:szCs w:val="28"/>
          <w:lang w:val="uk-UA"/>
        </w:rPr>
        <w:t>/</w:t>
      </w:r>
      <w:r w:rsidRPr="006870E6">
        <w:rPr>
          <w:sz w:val="28"/>
          <w:szCs w:val="28"/>
          <w:lang w:val="uk-UA"/>
        </w:rPr>
        <w:t xml:space="preserve"> Л. Й. Ковальчук, А. В. Мокієнко, Т. Ю. Васильєва // </w:t>
      </w:r>
      <w:r w:rsidRPr="006870E6">
        <w:rPr>
          <w:sz w:val="28"/>
          <w:szCs w:val="28"/>
          <w:lang w:val="en-US"/>
        </w:rPr>
        <w:t>Journal</w:t>
      </w:r>
      <w:r w:rsidRPr="006870E6">
        <w:rPr>
          <w:sz w:val="28"/>
          <w:szCs w:val="28"/>
          <w:lang w:val="uk-UA"/>
        </w:rPr>
        <w:t xml:space="preserve"> </w:t>
      </w:r>
      <w:r w:rsidRPr="006870E6">
        <w:rPr>
          <w:sz w:val="28"/>
          <w:szCs w:val="28"/>
          <w:lang w:val="en-US"/>
        </w:rPr>
        <w:t>of</w:t>
      </w:r>
      <w:r w:rsidRPr="006870E6">
        <w:rPr>
          <w:sz w:val="28"/>
          <w:szCs w:val="28"/>
          <w:lang w:val="uk-UA"/>
        </w:rPr>
        <w:t xml:space="preserve"> </w:t>
      </w:r>
      <w:r w:rsidRPr="006870E6">
        <w:rPr>
          <w:sz w:val="28"/>
          <w:szCs w:val="28"/>
          <w:lang w:val="en-US"/>
        </w:rPr>
        <w:t>Education</w:t>
      </w:r>
      <w:r w:rsidRPr="006870E6">
        <w:rPr>
          <w:sz w:val="28"/>
          <w:szCs w:val="28"/>
          <w:lang w:val="uk-UA"/>
        </w:rPr>
        <w:t xml:space="preserve">, </w:t>
      </w:r>
      <w:r w:rsidRPr="006870E6">
        <w:rPr>
          <w:sz w:val="28"/>
          <w:szCs w:val="28"/>
          <w:lang w:val="en-US"/>
        </w:rPr>
        <w:t>Health</w:t>
      </w:r>
      <w:r w:rsidRPr="006870E6">
        <w:rPr>
          <w:sz w:val="28"/>
          <w:szCs w:val="28"/>
          <w:lang w:val="uk-UA"/>
        </w:rPr>
        <w:t xml:space="preserve"> </w:t>
      </w:r>
      <w:r w:rsidRPr="006870E6">
        <w:rPr>
          <w:sz w:val="28"/>
          <w:szCs w:val="28"/>
          <w:lang w:val="en-US"/>
        </w:rPr>
        <w:t>and</w:t>
      </w:r>
      <w:r w:rsidRPr="006870E6">
        <w:rPr>
          <w:sz w:val="28"/>
          <w:szCs w:val="28"/>
          <w:lang w:val="uk-UA"/>
        </w:rPr>
        <w:t xml:space="preserve"> </w:t>
      </w:r>
      <w:r w:rsidRPr="006870E6">
        <w:rPr>
          <w:sz w:val="28"/>
          <w:szCs w:val="28"/>
          <w:lang w:val="en-US"/>
        </w:rPr>
        <w:t>Sport</w:t>
      </w:r>
      <w:r w:rsidRPr="006870E6">
        <w:rPr>
          <w:sz w:val="28"/>
          <w:szCs w:val="28"/>
          <w:lang w:val="uk-UA"/>
        </w:rPr>
        <w:t xml:space="preserve">. – 2015. – </w:t>
      </w:r>
      <w:r w:rsidRPr="006870E6">
        <w:rPr>
          <w:rFonts w:eastAsia="TimesNewRoman"/>
          <w:sz w:val="28"/>
          <w:szCs w:val="28"/>
          <w:lang w:val="uk-UA"/>
        </w:rPr>
        <w:t xml:space="preserve">№ </w:t>
      </w:r>
      <w:r w:rsidRPr="006870E6">
        <w:rPr>
          <w:sz w:val="28"/>
          <w:szCs w:val="28"/>
          <w:lang w:val="uk-UA"/>
        </w:rPr>
        <w:t xml:space="preserve">5 (4). – </w:t>
      </w:r>
      <w:r w:rsidRPr="006870E6">
        <w:rPr>
          <w:rFonts w:eastAsia="TimesNewRoman"/>
          <w:sz w:val="28"/>
          <w:szCs w:val="28"/>
          <w:lang w:val="uk-UA"/>
        </w:rPr>
        <w:t xml:space="preserve">Р. </w:t>
      </w:r>
      <w:r w:rsidRPr="006870E6">
        <w:rPr>
          <w:sz w:val="28"/>
          <w:szCs w:val="28"/>
          <w:lang w:val="uk-UA"/>
        </w:rPr>
        <w:t>366–373.</w:t>
      </w:r>
    </w:p>
    <w:p w:rsidR="007F155A" w:rsidRDefault="007F155A" w:rsidP="004A0681">
      <w:pPr>
        <w:spacing w:line="360" w:lineRule="auto"/>
        <w:jc w:val="center"/>
        <w:rPr>
          <w:bCs/>
          <w:sz w:val="28"/>
          <w:szCs w:val="28"/>
          <w:lang w:val="uk-UA"/>
        </w:rPr>
      </w:pPr>
    </w:p>
    <w:p w:rsidR="007F155A" w:rsidRDefault="007F155A" w:rsidP="004A0681">
      <w:pPr>
        <w:spacing w:line="360" w:lineRule="auto"/>
        <w:jc w:val="center"/>
        <w:rPr>
          <w:bCs/>
          <w:sz w:val="28"/>
          <w:szCs w:val="28"/>
          <w:lang w:val="uk-UA"/>
        </w:rPr>
      </w:pPr>
    </w:p>
    <w:p w:rsidR="007F155A" w:rsidRDefault="007F155A" w:rsidP="004A0681">
      <w:pPr>
        <w:spacing w:line="360" w:lineRule="auto"/>
        <w:jc w:val="center"/>
        <w:rPr>
          <w:bCs/>
          <w:sz w:val="28"/>
          <w:szCs w:val="28"/>
          <w:lang w:val="uk-UA"/>
        </w:rPr>
      </w:pPr>
    </w:p>
    <w:p w:rsidR="004A0681" w:rsidRPr="006870E6" w:rsidRDefault="004A0681" w:rsidP="004A0681">
      <w:pPr>
        <w:spacing w:line="360" w:lineRule="auto"/>
        <w:jc w:val="center"/>
        <w:rPr>
          <w:bCs/>
          <w:sz w:val="28"/>
          <w:szCs w:val="28"/>
          <w:lang w:val="uk-UA"/>
        </w:rPr>
      </w:pPr>
      <w:r w:rsidRPr="006870E6">
        <w:rPr>
          <w:bCs/>
          <w:sz w:val="28"/>
          <w:szCs w:val="28"/>
          <w:lang w:val="uk-UA"/>
        </w:rPr>
        <w:lastRenderedPageBreak/>
        <w:t xml:space="preserve">РОЗДІЛ 8 </w:t>
      </w:r>
    </w:p>
    <w:p w:rsidR="004A0681" w:rsidRPr="006870E6" w:rsidRDefault="004A0681" w:rsidP="004A0681">
      <w:pPr>
        <w:spacing w:line="360" w:lineRule="auto"/>
        <w:jc w:val="center"/>
        <w:rPr>
          <w:sz w:val="28"/>
          <w:szCs w:val="28"/>
          <w:lang w:val="uk-UA"/>
        </w:rPr>
      </w:pPr>
      <w:r w:rsidRPr="006870E6">
        <w:rPr>
          <w:sz w:val="28"/>
          <w:szCs w:val="28"/>
          <w:lang w:val="uk-UA"/>
        </w:rPr>
        <w:t>ТОКСИКОЛОГІЧНА ХАРАКТЕРИСТИКА ГОСТРИХ ТА ХРОНІЧНИХ ЕФЕКТІВ ВІД ДІЇ АНТРОПОГЕННИХ ЗАБРУДНЮВАЧИВ ДЖЕРЕЛ ВОДОПОСТОЧАННЯ ГИРЛОВОЇ ЗОНИ МЕТОДОМ БІОТЕСТУВАННЯ</w:t>
      </w:r>
    </w:p>
    <w:p w:rsidR="004A0681" w:rsidRPr="006870E6" w:rsidRDefault="004A0681" w:rsidP="004A0681">
      <w:pPr>
        <w:spacing w:line="360" w:lineRule="auto"/>
        <w:jc w:val="center"/>
        <w:rPr>
          <w:rFonts w:eastAsia="TimesNewRoman"/>
          <w:bCs/>
          <w:caps/>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 xml:space="preserve">8.1  </w:t>
      </w:r>
      <w:r w:rsidRPr="006870E6">
        <w:rPr>
          <w:sz w:val="28"/>
          <w:szCs w:val="28"/>
          <w:lang w:val="uk-UA"/>
        </w:rPr>
        <w:t>Визначення гострої токсичності води</w:t>
      </w:r>
      <w:r w:rsidRPr="006870E6">
        <w:rPr>
          <w:bCs/>
          <w:sz w:val="28"/>
          <w:szCs w:val="28"/>
          <w:lang w:val="uk-UA"/>
        </w:rPr>
        <w:t xml:space="preserve">  </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pStyle w:val="aff0"/>
        <w:snapToGrid w:val="0"/>
        <w:spacing w:line="360" w:lineRule="auto"/>
        <w:ind w:firstLine="708"/>
        <w:jc w:val="both"/>
        <w:rPr>
          <w:sz w:val="28"/>
          <w:szCs w:val="28"/>
          <w:lang w:val="uk-UA"/>
        </w:rPr>
      </w:pPr>
      <w:r w:rsidRPr="006870E6">
        <w:rPr>
          <w:sz w:val="28"/>
          <w:szCs w:val="28"/>
          <w:lang w:val="uk-UA"/>
        </w:rPr>
        <w:t xml:space="preserve">Експонування ранніх наупліальних стадій </w:t>
      </w:r>
      <w:r w:rsidRPr="006870E6">
        <w:rPr>
          <w:i/>
          <w:iCs/>
          <w:sz w:val="28"/>
          <w:szCs w:val="28"/>
          <w:lang w:val="uk-UA"/>
        </w:rPr>
        <w:t>T. platyurus</w:t>
      </w:r>
      <w:r w:rsidRPr="006870E6">
        <w:rPr>
          <w:sz w:val="28"/>
          <w:szCs w:val="28"/>
          <w:lang w:val="uk-UA"/>
        </w:rPr>
        <w:t xml:space="preserve"> в аналізованих пробах води приводило до зниження виживаності в ряді проб, аж до абсолютної летальності (рис. 8.1). Це стосується гостролетальних ефектів води річок  Ялпуг, Карасулак, Єніка, де смертність  тест-об’єктів склала 100 %, що дає підставу віднести ці водні об’єкти до  екологічного класу«дуже погано».</w:t>
      </w:r>
    </w:p>
    <w:p w:rsidR="004A0681" w:rsidRPr="006870E6" w:rsidRDefault="004A0681" w:rsidP="004A0681">
      <w:pPr>
        <w:spacing w:line="360" w:lineRule="auto"/>
        <w:jc w:val="center"/>
        <w:rPr>
          <w:sz w:val="28"/>
          <w:szCs w:val="28"/>
          <w:lang w:val="uk-UA"/>
        </w:rPr>
      </w:pPr>
      <w:r w:rsidRPr="006870E6">
        <w:rPr>
          <w:noProof/>
        </w:rPr>
        <w:drawing>
          <wp:inline distT="0" distB="0" distL="0" distR="0">
            <wp:extent cx="4254923" cy="2622550"/>
            <wp:effectExtent l="19050" t="19050" r="12277" b="2540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3" cstate="print"/>
                    <a:srcRect/>
                    <a:stretch>
                      <a:fillRect/>
                    </a:stretch>
                  </pic:blipFill>
                  <pic:spPr bwMode="auto">
                    <a:xfrm>
                      <a:off x="0" y="0"/>
                      <a:ext cx="4255488" cy="2622898"/>
                    </a:xfrm>
                    <a:prstGeom prst="rect">
                      <a:avLst/>
                    </a:prstGeom>
                    <a:solidFill>
                      <a:srgbClr val="FFFFFF"/>
                    </a:solidFill>
                    <a:ln w="0" cmpd="sng">
                      <a:solidFill>
                        <a:srgbClr val="000000"/>
                      </a:solidFill>
                      <a:miter lim="800000"/>
                      <a:headEnd/>
                      <a:tailEnd/>
                    </a:ln>
                    <a:effectLst/>
                  </pic:spPr>
                </pic:pic>
              </a:graphicData>
            </a:graphic>
          </wp:inline>
        </w:drawing>
      </w:r>
    </w:p>
    <w:p w:rsidR="002921AF" w:rsidRPr="006870E6" w:rsidRDefault="002921AF" w:rsidP="004A0681">
      <w:pPr>
        <w:spacing w:line="360" w:lineRule="auto"/>
        <w:ind w:firstLine="709"/>
        <w:jc w:val="both"/>
        <w:rPr>
          <w:b/>
          <w:bCs/>
          <w:sz w:val="28"/>
          <w:szCs w:val="28"/>
          <w:lang w:val="uk-UA"/>
        </w:rPr>
      </w:pPr>
    </w:p>
    <w:p w:rsidR="004A0681" w:rsidRPr="006870E6" w:rsidRDefault="004A0681" w:rsidP="004A0681">
      <w:pPr>
        <w:spacing w:line="360" w:lineRule="auto"/>
        <w:ind w:firstLine="709"/>
        <w:jc w:val="both"/>
        <w:rPr>
          <w:b/>
          <w:bCs/>
          <w:sz w:val="28"/>
          <w:szCs w:val="28"/>
          <w:lang w:val="uk-UA"/>
        </w:rPr>
      </w:pPr>
      <w:r w:rsidRPr="006870E6">
        <w:rPr>
          <w:b/>
          <w:bCs/>
          <w:sz w:val="28"/>
          <w:szCs w:val="28"/>
          <w:lang w:val="uk-UA"/>
        </w:rPr>
        <w:t xml:space="preserve">Рис. 8.1  Показники виживаності </w:t>
      </w:r>
      <w:r w:rsidRPr="006870E6">
        <w:rPr>
          <w:b/>
          <w:bCs/>
          <w:i/>
          <w:iCs/>
          <w:sz w:val="28"/>
          <w:szCs w:val="28"/>
          <w:lang w:val="uk-UA"/>
        </w:rPr>
        <w:t>T. platyurus</w:t>
      </w:r>
      <w:r w:rsidRPr="006870E6">
        <w:rPr>
          <w:b/>
          <w:bCs/>
          <w:iCs/>
          <w:sz w:val="28"/>
          <w:szCs w:val="28"/>
          <w:lang w:val="uk-UA"/>
        </w:rPr>
        <w:t xml:space="preserve"> </w:t>
      </w:r>
      <w:r w:rsidRPr="006870E6">
        <w:rPr>
          <w:b/>
          <w:bCs/>
          <w:iCs/>
          <w:sz w:val="28"/>
          <w:szCs w:val="28"/>
        </w:rPr>
        <w:t xml:space="preserve">у </w:t>
      </w:r>
      <w:r w:rsidRPr="006870E6">
        <w:rPr>
          <w:b/>
          <w:bCs/>
          <w:sz w:val="28"/>
          <w:szCs w:val="28"/>
          <w:lang w:val="uk-UA"/>
        </w:rPr>
        <w:t>водах р. Дунай і придунайських водоймищ</w:t>
      </w:r>
    </w:p>
    <w:p w:rsidR="004A0681" w:rsidRPr="00E50EF5" w:rsidRDefault="004A0681" w:rsidP="004A0681">
      <w:pPr>
        <w:spacing w:line="360" w:lineRule="auto"/>
        <w:ind w:firstLine="709"/>
        <w:jc w:val="both"/>
        <w:rPr>
          <w:sz w:val="28"/>
          <w:szCs w:val="28"/>
        </w:rPr>
      </w:pPr>
      <w:r w:rsidRPr="006870E6">
        <w:rPr>
          <w:sz w:val="28"/>
          <w:szCs w:val="28"/>
          <w:lang w:val="uk-UA"/>
        </w:rPr>
        <w:t xml:space="preserve">Проведена токсикометрична оцінка проб води дозволила дати їх екологічну характеристику на підставі результатів по виявленню гострої летальної токсичності (табл. 8.1). </w:t>
      </w:r>
    </w:p>
    <w:p w:rsidR="00C52193" w:rsidRPr="00E50EF5" w:rsidRDefault="00C52193" w:rsidP="004A0681">
      <w:pPr>
        <w:spacing w:line="360" w:lineRule="auto"/>
        <w:ind w:firstLine="709"/>
        <w:jc w:val="both"/>
        <w:rPr>
          <w:sz w:val="28"/>
          <w:szCs w:val="28"/>
        </w:rPr>
      </w:pPr>
    </w:p>
    <w:p w:rsidR="002921AF" w:rsidRPr="006870E6" w:rsidRDefault="002921AF" w:rsidP="004A0681">
      <w:pPr>
        <w:spacing w:line="360" w:lineRule="auto"/>
        <w:ind w:firstLine="711"/>
        <w:jc w:val="right"/>
        <w:rPr>
          <w:i/>
          <w:iCs/>
          <w:sz w:val="28"/>
          <w:szCs w:val="28"/>
          <w:lang w:val="uk-UA"/>
        </w:rPr>
      </w:pPr>
    </w:p>
    <w:p w:rsidR="004A0681" w:rsidRPr="006870E6" w:rsidRDefault="004A0681" w:rsidP="004A0681">
      <w:pPr>
        <w:spacing w:line="360" w:lineRule="auto"/>
        <w:ind w:firstLine="711"/>
        <w:jc w:val="right"/>
        <w:rPr>
          <w:i/>
          <w:iCs/>
          <w:sz w:val="28"/>
          <w:szCs w:val="28"/>
          <w:lang w:val="uk-UA"/>
        </w:rPr>
      </w:pPr>
      <w:r w:rsidRPr="006870E6">
        <w:rPr>
          <w:i/>
          <w:iCs/>
          <w:sz w:val="28"/>
          <w:szCs w:val="28"/>
          <w:lang w:val="uk-UA"/>
        </w:rPr>
        <w:lastRenderedPageBreak/>
        <w:t xml:space="preserve">Таблиця 8.1 </w:t>
      </w:r>
    </w:p>
    <w:p w:rsidR="004A0681" w:rsidRPr="006870E6" w:rsidRDefault="004A0681" w:rsidP="004A0681">
      <w:pPr>
        <w:spacing w:line="360" w:lineRule="auto"/>
        <w:ind w:firstLine="711"/>
        <w:jc w:val="center"/>
        <w:rPr>
          <w:b/>
          <w:bCs/>
          <w:sz w:val="28"/>
          <w:szCs w:val="28"/>
          <w:lang w:val="uk-UA"/>
        </w:rPr>
      </w:pPr>
      <w:r w:rsidRPr="006870E6">
        <w:rPr>
          <w:b/>
          <w:bCs/>
          <w:sz w:val="28"/>
          <w:szCs w:val="28"/>
          <w:lang w:val="uk-UA"/>
        </w:rPr>
        <w:t>Токсикологічна характеристика проб води р. Дунай та придунайських озер та їх екологічний клас за токсикометричними показниками.</w:t>
      </w:r>
    </w:p>
    <w:tbl>
      <w:tblPr>
        <w:tblW w:w="9543" w:type="dxa"/>
        <w:tblInd w:w="285" w:type="dxa"/>
        <w:tblLayout w:type="fixed"/>
        <w:tblLook w:val="0000"/>
      </w:tblPr>
      <w:tblGrid>
        <w:gridCol w:w="1083"/>
        <w:gridCol w:w="2968"/>
        <w:gridCol w:w="2612"/>
        <w:gridCol w:w="2880"/>
      </w:tblGrid>
      <w:tr w:rsidR="004A0681" w:rsidRPr="006870E6" w:rsidTr="002921AF">
        <w:trPr>
          <w:trHeight w:val="624"/>
        </w:trPr>
        <w:tc>
          <w:tcPr>
            <w:tcW w:w="1083"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pStyle w:val="aff0"/>
              <w:snapToGrid w:val="0"/>
              <w:spacing w:line="276" w:lineRule="auto"/>
              <w:jc w:val="center"/>
              <w:rPr>
                <w:sz w:val="28"/>
                <w:szCs w:val="28"/>
              </w:rPr>
            </w:pPr>
            <w:r w:rsidRPr="006870E6">
              <w:rPr>
                <w:sz w:val="28"/>
                <w:szCs w:val="28"/>
              </w:rPr>
              <w:t>№ проби</w:t>
            </w:r>
          </w:p>
        </w:tc>
        <w:tc>
          <w:tcPr>
            <w:tcW w:w="2968"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pStyle w:val="aff0"/>
              <w:snapToGrid w:val="0"/>
              <w:spacing w:line="276" w:lineRule="auto"/>
              <w:jc w:val="center"/>
              <w:rPr>
                <w:sz w:val="28"/>
                <w:szCs w:val="28"/>
              </w:rPr>
            </w:pPr>
            <w:r w:rsidRPr="006870E6">
              <w:rPr>
                <w:sz w:val="28"/>
                <w:szCs w:val="28"/>
                <w:lang w:val="uk-UA"/>
              </w:rPr>
              <w:t>Інтегральний бал токсичності</w:t>
            </w:r>
            <w:r w:rsidRPr="006870E6">
              <w:rPr>
                <w:sz w:val="28"/>
                <w:szCs w:val="28"/>
              </w:rPr>
              <w:t xml:space="preserve">  </w:t>
            </w:r>
          </w:p>
        </w:tc>
        <w:tc>
          <w:tcPr>
            <w:tcW w:w="2612"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snapToGrid w:val="0"/>
              <w:spacing w:line="276" w:lineRule="auto"/>
              <w:jc w:val="center"/>
              <w:rPr>
                <w:sz w:val="28"/>
                <w:szCs w:val="28"/>
                <w:lang w:val="uk-UA"/>
              </w:rPr>
            </w:pPr>
            <w:r w:rsidRPr="006870E6">
              <w:rPr>
                <w:sz w:val="28"/>
                <w:szCs w:val="28"/>
                <w:lang w:val="uk-UA"/>
              </w:rPr>
              <w:t>Клас токсичності</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4A0681" w:rsidRPr="006870E6" w:rsidRDefault="004A0681" w:rsidP="002921AF">
            <w:pPr>
              <w:snapToGrid w:val="0"/>
              <w:spacing w:line="276" w:lineRule="auto"/>
              <w:jc w:val="center"/>
              <w:rPr>
                <w:sz w:val="28"/>
                <w:szCs w:val="28"/>
                <w:lang w:val="uk-UA"/>
              </w:rPr>
            </w:pPr>
            <w:r w:rsidRPr="006870E6">
              <w:rPr>
                <w:sz w:val="28"/>
                <w:szCs w:val="28"/>
                <w:lang w:val="uk-UA"/>
              </w:rPr>
              <w:t>Клас екологічного стану за ВРД</w:t>
            </w:r>
          </w:p>
        </w:tc>
      </w:tr>
      <w:tr w:rsidR="004A0681" w:rsidRPr="006870E6" w:rsidTr="002921AF">
        <w:trPr>
          <w:trHeight w:val="624"/>
        </w:trPr>
        <w:tc>
          <w:tcPr>
            <w:tcW w:w="1083"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pStyle w:val="aff0"/>
              <w:snapToGrid w:val="0"/>
              <w:spacing w:line="276" w:lineRule="auto"/>
              <w:jc w:val="center"/>
              <w:rPr>
                <w:sz w:val="28"/>
                <w:szCs w:val="28"/>
                <w:lang w:val="uk-UA"/>
              </w:rPr>
            </w:pPr>
            <w:r w:rsidRPr="006870E6">
              <w:rPr>
                <w:sz w:val="28"/>
                <w:szCs w:val="28"/>
                <w:lang w:val="uk-UA"/>
              </w:rPr>
              <w:t>1</w:t>
            </w:r>
          </w:p>
        </w:tc>
        <w:tc>
          <w:tcPr>
            <w:tcW w:w="2968"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pStyle w:val="aff0"/>
              <w:snapToGrid w:val="0"/>
              <w:spacing w:line="276" w:lineRule="auto"/>
              <w:jc w:val="center"/>
              <w:rPr>
                <w:sz w:val="28"/>
                <w:szCs w:val="28"/>
                <w:lang w:val="uk-UA"/>
              </w:rPr>
            </w:pPr>
            <w:r w:rsidRPr="006870E6">
              <w:rPr>
                <w:sz w:val="28"/>
                <w:szCs w:val="28"/>
                <w:lang w:val="uk-UA"/>
              </w:rPr>
              <w:t>2</w:t>
            </w:r>
          </w:p>
        </w:tc>
        <w:tc>
          <w:tcPr>
            <w:tcW w:w="2612"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snapToGrid w:val="0"/>
              <w:spacing w:line="276" w:lineRule="auto"/>
              <w:jc w:val="center"/>
              <w:rPr>
                <w:sz w:val="28"/>
                <w:szCs w:val="28"/>
                <w:lang w:val="uk-UA"/>
              </w:rPr>
            </w:pPr>
            <w:r w:rsidRPr="006870E6">
              <w:rPr>
                <w:sz w:val="28"/>
                <w:szCs w:val="28"/>
                <w:lang w:val="uk-UA"/>
              </w:rPr>
              <w:t>3</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4A0681" w:rsidRPr="006870E6" w:rsidRDefault="004A0681" w:rsidP="002921AF">
            <w:pPr>
              <w:snapToGrid w:val="0"/>
              <w:spacing w:line="276" w:lineRule="auto"/>
              <w:jc w:val="center"/>
              <w:rPr>
                <w:sz w:val="28"/>
                <w:szCs w:val="28"/>
                <w:lang w:val="uk-UA"/>
              </w:rPr>
            </w:pPr>
            <w:r w:rsidRPr="006870E6">
              <w:rPr>
                <w:sz w:val="28"/>
                <w:szCs w:val="28"/>
                <w:lang w:val="uk-UA"/>
              </w:rPr>
              <w:t>4</w:t>
            </w:r>
          </w:p>
        </w:tc>
      </w:tr>
      <w:tr w:rsidR="004A0681" w:rsidRPr="006870E6" w:rsidTr="002921AF">
        <w:trPr>
          <w:trHeight w:val="624"/>
        </w:trPr>
        <w:tc>
          <w:tcPr>
            <w:tcW w:w="1083"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pStyle w:val="WW-"/>
              <w:snapToGrid w:val="0"/>
              <w:jc w:val="center"/>
              <w:rPr>
                <w:rFonts w:ascii="Times New Roman" w:hAnsi="Times New Roman" w:cs="Times New Roman"/>
                <w:sz w:val="28"/>
                <w:szCs w:val="28"/>
              </w:rPr>
            </w:pPr>
            <w:r w:rsidRPr="006870E6">
              <w:rPr>
                <w:rFonts w:ascii="Times New Roman" w:hAnsi="Times New Roman" w:cs="Times New Roman"/>
                <w:sz w:val="28"/>
                <w:szCs w:val="28"/>
              </w:rPr>
              <w:t>1</w:t>
            </w:r>
          </w:p>
        </w:tc>
        <w:tc>
          <w:tcPr>
            <w:tcW w:w="2968"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snapToGrid w:val="0"/>
              <w:spacing w:line="276" w:lineRule="auto"/>
              <w:jc w:val="center"/>
              <w:rPr>
                <w:sz w:val="28"/>
                <w:szCs w:val="28"/>
              </w:rPr>
            </w:pPr>
            <w:r w:rsidRPr="006870E6">
              <w:rPr>
                <w:sz w:val="28"/>
                <w:szCs w:val="28"/>
              </w:rPr>
              <w:t>1</w:t>
            </w:r>
          </w:p>
        </w:tc>
        <w:tc>
          <w:tcPr>
            <w:tcW w:w="2612" w:type="dxa"/>
            <w:tcBorders>
              <w:top w:val="single" w:sz="4" w:space="0" w:color="000000"/>
              <w:left w:val="single" w:sz="4" w:space="0" w:color="000000"/>
              <w:bottom w:val="single" w:sz="4" w:space="0" w:color="000000"/>
            </w:tcBorders>
            <w:shd w:val="clear" w:color="auto" w:fill="FFFFFF"/>
          </w:tcPr>
          <w:p w:rsidR="004A0681" w:rsidRPr="006870E6" w:rsidRDefault="004A0681" w:rsidP="002921AF">
            <w:pPr>
              <w:snapToGrid w:val="0"/>
              <w:spacing w:line="276" w:lineRule="auto"/>
              <w:jc w:val="center"/>
              <w:rPr>
                <w:sz w:val="28"/>
                <w:szCs w:val="28"/>
              </w:rPr>
            </w:pPr>
            <w:r w:rsidRPr="006870E6">
              <w:rPr>
                <w:sz w:val="28"/>
                <w:szCs w:val="28"/>
              </w:rPr>
              <w:t>не токсично</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4A0681" w:rsidRPr="006870E6" w:rsidRDefault="004A0681" w:rsidP="002921AF">
            <w:pPr>
              <w:snapToGrid w:val="0"/>
              <w:spacing w:line="276" w:lineRule="auto"/>
              <w:ind w:right="-40"/>
              <w:jc w:val="center"/>
              <w:rPr>
                <w:sz w:val="28"/>
                <w:szCs w:val="28"/>
                <w:lang w:val="uk-UA"/>
              </w:rPr>
            </w:pPr>
            <w:r w:rsidRPr="006870E6">
              <w:rPr>
                <w:sz w:val="28"/>
                <w:szCs w:val="28"/>
                <w:lang w:val="uk-UA"/>
              </w:rPr>
              <w:t>відмінно</w:t>
            </w:r>
          </w:p>
        </w:tc>
      </w:tr>
      <w:tr w:rsidR="004A0681" w:rsidRPr="006870E6" w:rsidTr="002921AF">
        <w:trPr>
          <w:trHeight w:val="624"/>
        </w:trPr>
        <w:tc>
          <w:tcPr>
            <w:tcW w:w="1083"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pStyle w:val="WW-"/>
              <w:snapToGrid w:val="0"/>
              <w:jc w:val="center"/>
              <w:rPr>
                <w:rFonts w:ascii="Times New Roman" w:hAnsi="Times New Roman" w:cs="Times New Roman"/>
                <w:sz w:val="28"/>
                <w:szCs w:val="28"/>
              </w:rPr>
            </w:pPr>
            <w:r w:rsidRPr="006870E6">
              <w:rPr>
                <w:rFonts w:ascii="Times New Roman" w:hAnsi="Times New Roman" w:cs="Times New Roman"/>
                <w:sz w:val="28"/>
                <w:szCs w:val="28"/>
              </w:rPr>
              <w:t>2</w:t>
            </w:r>
          </w:p>
        </w:tc>
        <w:tc>
          <w:tcPr>
            <w:tcW w:w="2968"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snapToGrid w:val="0"/>
              <w:spacing w:line="276" w:lineRule="auto"/>
              <w:jc w:val="center"/>
              <w:rPr>
                <w:sz w:val="28"/>
                <w:szCs w:val="28"/>
              </w:rPr>
            </w:pPr>
            <w:r w:rsidRPr="006870E6">
              <w:rPr>
                <w:sz w:val="28"/>
                <w:szCs w:val="28"/>
              </w:rPr>
              <w:t>1</w:t>
            </w:r>
          </w:p>
        </w:tc>
        <w:tc>
          <w:tcPr>
            <w:tcW w:w="2612" w:type="dxa"/>
            <w:tcBorders>
              <w:top w:val="single" w:sz="4" w:space="0" w:color="000000"/>
              <w:left w:val="single" w:sz="4" w:space="0" w:color="000000"/>
              <w:bottom w:val="single" w:sz="4" w:space="0" w:color="000000"/>
            </w:tcBorders>
            <w:shd w:val="clear" w:color="auto" w:fill="FFFFFF"/>
          </w:tcPr>
          <w:p w:rsidR="004A0681" w:rsidRPr="006870E6" w:rsidRDefault="004A0681" w:rsidP="002921AF">
            <w:pPr>
              <w:snapToGrid w:val="0"/>
              <w:spacing w:line="276" w:lineRule="auto"/>
              <w:jc w:val="center"/>
              <w:rPr>
                <w:sz w:val="28"/>
                <w:szCs w:val="28"/>
              </w:rPr>
            </w:pPr>
            <w:r w:rsidRPr="006870E6">
              <w:rPr>
                <w:sz w:val="28"/>
                <w:szCs w:val="28"/>
              </w:rPr>
              <w:t>не токсично</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4A0681" w:rsidRPr="006870E6" w:rsidRDefault="004A0681" w:rsidP="002921AF">
            <w:pPr>
              <w:snapToGrid w:val="0"/>
              <w:spacing w:line="276" w:lineRule="auto"/>
              <w:jc w:val="center"/>
              <w:rPr>
                <w:sz w:val="28"/>
                <w:szCs w:val="28"/>
                <w:lang w:val="uk-UA"/>
              </w:rPr>
            </w:pPr>
            <w:r w:rsidRPr="006870E6">
              <w:rPr>
                <w:sz w:val="28"/>
                <w:szCs w:val="28"/>
                <w:lang w:val="uk-UA"/>
              </w:rPr>
              <w:t>відмінно</w:t>
            </w:r>
          </w:p>
        </w:tc>
      </w:tr>
      <w:tr w:rsidR="004A0681" w:rsidRPr="006870E6" w:rsidTr="002921AF">
        <w:trPr>
          <w:trHeight w:val="624"/>
        </w:trPr>
        <w:tc>
          <w:tcPr>
            <w:tcW w:w="1083"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pStyle w:val="WW-"/>
              <w:snapToGrid w:val="0"/>
              <w:jc w:val="center"/>
              <w:rPr>
                <w:rFonts w:ascii="Times New Roman" w:hAnsi="Times New Roman" w:cs="Times New Roman"/>
                <w:sz w:val="28"/>
                <w:szCs w:val="28"/>
              </w:rPr>
            </w:pPr>
            <w:r w:rsidRPr="006870E6">
              <w:rPr>
                <w:rFonts w:ascii="Times New Roman" w:hAnsi="Times New Roman" w:cs="Times New Roman"/>
                <w:sz w:val="28"/>
                <w:szCs w:val="28"/>
              </w:rPr>
              <w:t>3</w:t>
            </w:r>
          </w:p>
        </w:tc>
        <w:tc>
          <w:tcPr>
            <w:tcW w:w="2968"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snapToGrid w:val="0"/>
              <w:spacing w:line="276" w:lineRule="auto"/>
              <w:jc w:val="center"/>
              <w:rPr>
                <w:sz w:val="28"/>
                <w:szCs w:val="28"/>
              </w:rPr>
            </w:pPr>
            <w:r w:rsidRPr="006870E6">
              <w:rPr>
                <w:sz w:val="28"/>
                <w:szCs w:val="28"/>
              </w:rPr>
              <w:t>2</w:t>
            </w:r>
          </w:p>
        </w:tc>
        <w:tc>
          <w:tcPr>
            <w:tcW w:w="2612" w:type="dxa"/>
            <w:tcBorders>
              <w:top w:val="single" w:sz="4" w:space="0" w:color="000000"/>
              <w:left w:val="single" w:sz="4" w:space="0" w:color="000000"/>
              <w:bottom w:val="single" w:sz="4" w:space="0" w:color="000000"/>
            </w:tcBorders>
            <w:shd w:val="clear" w:color="auto" w:fill="FFFFFF"/>
          </w:tcPr>
          <w:p w:rsidR="004A0681" w:rsidRPr="006870E6" w:rsidRDefault="004A0681" w:rsidP="002921AF">
            <w:pPr>
              <w:pStyle w:val="19"/>
              <w:suppressAutoHyphens w:val="0"/>
              <w:snapToGrid w:val="0"/>
              <w:spacing w:line="276" w:lineRule="auto"/>
              <w:ind w:left="0" w:right="0"/>
              <w:jc w:val="center"/>
              <w:rPr>
                <w:sz w:val="28"/>
                <w:szCs w:val="28"/>
              </w:rPr>
            </w:pPr>
            <w:r w:rsidRPr="006870E6">
              <w:rPr>
                <w:sz w:val="28"/>
                <w:szCs w:val="28"/>
              </w:rPr>
              <w:t xml:space="preserve">слабо токсично </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4A0681" w:rsidRPr="006870E6" w:rsidRDefault="004A0681" w:rsidP="002921AF">
            <w:pPr>
              <w:snapToGrid w:val="0"/>
              <w:spacing w:line="276" w:lineRule="auto"/>
              <w:ind w:left="-108" w:firstLine="142"/>
              <w:jc w:val="center"/>
              <w:rPr>
                <w:sz w:val="28"/>
                <w:szCs w:val="28"/>
                <w:lang w:val="uk-UA"/>
              </w:rPr>
            </w:pPr>
            <w:r w:rsidRPr="006870E6">
              <w:rPr>
                <w:sz w:val="28"/>
                <w:szCs w:val="28"/>
                <w:lang w:val="uk-UA"/>
              </w:rPr>
              <w:t>добре</w:t>
            </w:r>
          </w:p>
        </w:tc>
      </w:tr>
      <w:tr w:rsidR="004A0681" w:rsidRPr="006870E6" w:rsidTr="002921AF">
        <w:trPr>
          <w:trHeight w:val="624"/>
        </w:trPr>
        <w:tc>
          <w:tcPr>
            <w:tcW w:w="1083"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pStyle w:val="WW-"/>
              <w:snapToGrid w:val="0"/>
              <w:jc w:val="center"/>
              <w:rPr>
                <w:rFonts w:ascii="Times New Roman" w:hAnsi="Times New Roman" w:cs="Times New Roman"/>
                <w:sz w:val="28"/>
                <w:szCs w:val="28"/>
              </w:rPr>
            </w:pPr>
            <w:r w:rsidRPr="006870E6">
              <w:rPr>
                <w:rFonts w:ascii="Times New Roman" w:hAnsi="Times New Roman" w:cs="Times New Roman"/>
                <w:sz w:val="28"/>
                <w:szCs w:val="28"/>
              </w:rPr>
              <w:t>4</w:t>
            </w:r>
          </w:p>
        </w:tc>
        <w:tc>
          <w:tcPr>
            <w:tcW w:w="2968"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snapToGrid w:val="0"/>
              <w:spacing w:line="276" w:lineRule="auto"/>
              <w:jc w:val="center"/>
              <w:rPr>
                <w:sz w:val="28"/>
                <w:szCs w:val="28"/>
              </w:rPr>
            </w:pPr>
            <w:r w:rsidRPr="006870E6">
              <w:rPr>
                <w:sz w:val="28"/>
                <w:szCs w:val="28"/>
              </w:rPr>
              <w:t>1</w:t>
            </w:r>
          </w:p>
        </w:tc>
        <w:tc>
          <w:tcPr>
            <w:tcW w:w="2612" w:type="dxa"/>
            <w:tcBorders>
              <w:top w:val="single" w:sz="4" w:space="0" w:color="000000"/>
              <w:left w:val="single" w:sz="4" w:space="0" w:color="000000"/>
              <w:bottom w:val="single" w:sz="4" w:space="0" w:color="000000"/>
            </w:tcBorders>
            <w:shd w:val="clear" w:color="auto" w:fill="FFFFFF"/>
          </w:tcPr>
          <w:p w:rsidR="004A0681" w:rsidRPr="006870E6" w:rsidRDefault="004A0681" w:rsidP="002921AF">
            <w:pPr>
              <w:snapToGrid w:val="0"/>
              <w:spacing w:line="276" w:lineRule="auto"/>
              <w:jc w:val="center"/>
              <w:rPr>
                <w:sz w:val="28"/>
                <w:szCs w:val="28"/>
              </w:rPr>
            </w:pPr>
            <w:r w:rsidRPr="006870E6">
              <w:rPr>
                <w:sz w:val="28"/>
                <w:szCs w:val="28"/>
              </w:rPr>
              <w:t>не токсично</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4A0681" w:rsidRPr="006870E6" w:rsidRDefault="004A0681" w:rsidP="002921AF">
            <w:pPr>
              <w:snapToGrid w:val="0"/>
              <w:spacing w:line="276" w:lineRule="auto"/>
              <w:ind w:right="-40"/>
              <w:jc w:val="center"/>
              <w:rPr>
                <w:sz w:val="28"/>
                <w:szCs w:val="28"/>
                <w:lang w:val="uk-UA"/>
              </w:rPr>
            </w:pPr>
            <w:r w:rsidRPr="006870E6">
              <w:rPr>
                <w:sz w:val="28"/>
                <w:szCs w:val="28"/>
                <w:lang w:val="uk-UA"/>
              </w:rPr>
              <w:t>відмінно</w:t>
            </w:r>
          </w:p>
        </w:tc>
      </w:tr>
      <w:tr w:rsidR="004A0681" w:rsidRPr="006870E6" w:rsidTr="002921AF">
        <w:trPr>
          <w:trHeight w:val="624"/>
        </w:trPr>
        <w:tc>
          <w:tcPr>
            <w:tcW w:w="1083"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pStyle w:val="WW-"/>
              <w:snapToGrid w:val="0"/>
              <w:jc w:val="center"/>
              <w:rPr>
                <w:rFonts w:ascii="Times New Roman" w:hAnsi="Times New Roman" w:cs="Times New Roman"/>
                <w:sz w:val="28"/>
                <w:szCs w:val="28"/>
              </w:rPr>
            </w:pPr>
            <w:r w:rsidRPr="006870E6">
              <w:rPr>
                <w:rFonts w:ascii="Times New Roman" w:hAnsi="Times New Roman" w:cs="Times New Roman"/>
                <w:sz w:val="28"/>
                <w:szCs w:val="28"/>
              </w:rPr>
              <w:t>5</w:t>
            </w:r>
          </w:p>
        </w:tc>
        <w:tc>
          <w:tcPr>
            <w:tcW w:w="2968"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snapToGrid w:val="0"/>
              <w:spacing w:line="276" w:lineRule="auto"/>
              <w:jc w:val="center"/>
              <w:rPr>
                <w:sz w:val="28"/>
                <w:szCs w:val="28"/>
              </w:rPr>
            </w:pPr>
            <w:r w:rsidRPr="006870E6">
              <w:rPr>
                <w:sz w:val="28"/>
                <w:szCs w:val="28"/>
              </w:rPr>
              <w:t>1</w:t>
            </w:r>
          </w:p>
        </w:tc>
        <w:tc>
          <w:tcPr>
            <w:tcW w:w="2612" w:type="dxa"/>
            <w:tcBorders>
              <w:top w:val="single" w:sz="4" w:space="0" w:color="000000"/>
              <w:left w:val="single" w:sz="4" w:space="0" w:color="000000"/>
              <w:bottom w:val="single" w:sz="4" w:space="0" w:color="000000"/>
            </w:tcBorders>
            <w:shd w:val="clear" w:color="auto" w:fill="FFFFFF"/>
          </w:tcPr>
          <w:p w:rsidR="004A0681" w:rsidRPr="006870E6" w:rsidRDefault="004A0681" w:rsidP="002921AF">
            <w:pPr>
              <w:snapToGrid w:val="0"/>
              <w:spacing w:line="276" w:lineRule="auto"/>
              <w:jc w:val="center"/>
              <w:rPr>
                <w:sz w:val="28"/>
                <w:szCs w:val="28"/>
              </w:rPr>
            </w:pPr>
            <w:r w:rsidRPr="006870E6">
              <w:rPr>
                <w:sz w:val="28"/>
                <w:szCs w:val="28"/>
              </w:rPr>
              <w:t>не токсично</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4A0681" w:rsidRPr="006870E6" w:rsidRDefault="004A0681" w:rsidP="002921AF">
            <w:pPr>
              <w:snapToGrid w:val="0"/>
              <w:spacing w:line="276" w:lineRule="auto"/>
              <w:ind w:right="-40"/>
              <w:jc w:val="center"/>
              <w:rPr>
                <w:sz w:val="28"/>
                <w:szCs w:val="28"/>
                <w:lang w:val="uk-UA"/>
              </w:rPr>
            </w:pPr>
            <w:r w:rsidRPr="006870E6">
              <w:rPr>
                <w:sz w:val="28"/>
                <w:szCs w:val="28"/>
                <w:lang w:val="uk-UA"/>
              </w:rPr>
              <w:t>відмінно</w:t>
            </w:r>
          </w:p>
        </w:tc>
      </w:tr>
      <w:tr w:rsidR="004A0681" w:rsidRPr="006870E6" w:rsidTr="002921AF">
        <w:trPr>
          <w:trHeight w:val="624"/>
        </w:trPr>
        <w:tc>
          <w:tcPr>
            <w:tcW w:w="1083"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pStyle w:val="WW-"/>
              <w:snapToGrid w:val="0"/>
              <w:jc w:val="center"/>
              <w:rPr>
                <w:rFonts w:ascii="Times New Roman" w:hAnsi="Times New Roman" w:cs="Times New Roman"/>
                <w:sz w:val="28"/>
                <w:szCs w:val="28"/>
              </w:rPr>
            </w:pPr>
            <w:r w:rsidRPr="006870E6">
              <w:rPr>
                <w:rFonts w:ascii="Times New Roman" w:hAnsi="Times New Roman" w:cs="Times New Roman"/>
                <w:sz w:val="28"/>
                <w:szCs w:val="28"/>
              </w:rPr>
              <w:t>6</w:t>
            </w:r>
          </w:p>
        </w:tc>
        <w:tc>
          <w:tcPr>
            <w:tcW w:w="2968"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snapToGrid w:val="0"/>
              <w:spacing w:line="276" w:lineRule="auto"/>
              <w:jc w:val="center"/>
              <w:rPr>
                <w:sz w:val="28"/>
                <w:szCs w:val="28"/>
              </w:rPr>
            </w:pPr>
            <w:r w:rsidRPr="006870E6">
              <w:rPr>
                <w:sz w:val="28"/>
                <w:szCs w:val="28"/>
              </w:rPr>
              <w:t>1</w:t>
            </w:r>
          </w:p>
        </w:tc>
        <w:tc>
          <w:tcPr>
            <w:tcW w:w="2612" w:type="dxa"/>
            <w:tcBorders>
              <w:top w:val="single" w:sz="4" w:space="0" w:color="000000"/>
              <w:left w:val="single" w:sz="4" w:space="0" w:color="000000"/>
              <w:bottom w:val="single" w:sz="4" w:space="0" w:color="000000"/>
            </w:tcBorders>
            <w:shd w:val="clear" w:color="auto" w:fill="FFFFFF"/>
          </w:tcPr>
          <w:p w:rsidR="004A0681" w:rsidRPr="006870E6" w:rsidRDefault="004A0681" w:rsidP="002921AF">
            <w:pPr>
              <w:snapToGrid w:val="0"/>
              <w:spacing w:line="276" w:lineRule="auto"/>
              <w:jc w:val="center"/>
              <w:rPr>
                <w:sz w:val="28"/>
                <w:szCs w:val="28"/>
              </w:rPr>
            </w:pPr>
            <w:r w:rsidRPr="006870E6">
              <w:rPr>
                <w:sz w:val="28"/>
                <w:szCs w:val="28"/>
              </w:rPr>
              <w:t>не токсично</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4A0681" w:rsidRPr="006870E6" w:rsidRDefault="004A0681" w:rsidP="002921AF">
            <w:pPr>
              <w:snapToGrid w:val="0"/>
              <w:spacing w:line="276" w:lineRule="auto"/>
              <w:ind w:right="-40"/>
              <w:jc w:val="center"/>
              <w:rPr>
                <w:sz w:val="28"/>
                <w:szCs w:val="28"/>
                <w:lang w:val="uk-UA"/>
              </w:rPr>
            </w:pPr>
            <w:r w:rsidRPr="006870E6">
              <w:rPr>
                <w:sz w:val="28"/>
                <w:szCs w:val="28"/>
                <w:lang w:val="uk-UA"/>
              </w:rPr>
              <w:t>відмінно</w:t>
            </w:r>
          </w:p>
        </w:tc>
      </w:tr>
      <w:tr w:rsidR="004A0681" w:rsidRPr="006870E6" w:rsidTr="002921AF">
        <w:trPr>
          <w:trHeight w:val="624"/>
        </w:trPr>
        <w:tc>
          <w:tcPr>
            <w:tcW w:w="1083"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pStyle w:val="WW-"/>
              <w:snapToGrid w:val="0"/>
              <w:jc w:val="center"/>
              <w:rPr>
                <w:rFonts w:ascii="Times New Roman" w:hAnsi="Times New Roman" w:cs="Times New Roman"/>
                <w:sz w:val="28"/>
                <w:szCs w:val="28"/>
              </w:rPr>
            </w:pPr>
            <w:r w:rsidRPr="006870E6">
              <w:rPr>
                <w:rFonts w:ascii="Times New Roman" w:hAnsi="Times New Roman" w:cs="Times New Roman"/>
                <w:sz w:val="28"/>
                <w:szCs w:val="28"/>
              </w:rPr>
              <w:t>7</w:t>
            </w:r>
          </w:p>
        </w:tc>
        <w:tc>
          <w:tcPr>
            <w:tcW w:w="2968"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snapToGrid w:val="0"/>
              <w:spacing w:line="276" w:lineRule="auto"/>
              <w:jc w:val="center"/>
              <w:rPr>
                <w:sz w:val="28"/>
                <w:szCs w:val="28"/>
              </w:rPr>
            </w:pPr>
            <w:r w:rsidRPr="006870E6">
              <w:rPr>
                <w:sz w:val="28"/>
                <w:szCs w:val="28"/>
              </w:rPr>
              <w:t>1</w:t>
            </w:r>
          </w:p>
        </w:tc>
        <w:tc>
          <w:tcPr>
            <w:tcW w:w="2612" w:type="dxa"/>
            <w:tcBorders>
              <w:top w:val="single" w:sz="4" w:space="0" w:color="000000"/>
              <w:left w:val="single" w:sz="4" w:space="0" w:color="000000"/>
              <w:bottom w:val="single" w:sz="4" w:space="0" w:color="000000"/>
            </w:tcBorders>
            <w:shd w:val="clear" w:color="auto" w:fill="FFFFFF"/>
          </w:tcPr>
          <w:p w:rsidR="004A0681" w:rsidRPr="006870E6" w:rsidRDefault="004A0681" w:rsidP="002921AF">
            <w:pPr>
              <w:snapToGrid w:val="0"/>
              <w:spacing w:line="276" w:lineRule="auto"/>
              <w:jc w:val="center"/>
              <w:rPr>
                <w:sz w:val="28"/>
                <w:szCs w:val="28"/>
              </w:rPr>
            </w:pPr>
            <w:r w:rsidRPr="006870E6">
              <w:rPr>
                <w:sz w:val="28"/>
                <w:szCs w:val="28"/>
              </w:rPr>
              <w:t>не токсично</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4A0681" w:rsidRPr="006870E6" w:rsidRDefault="004A0681" w:rsidP="002921AF">
            <w:pPr>
              <w:snapToGrid w:val="0"/>
              <w:spacing w:line="276" w:lineRule="auto"/>
              <w:ind w:right="-40"/>
              <w:jc w:val="center"/>
              <w:rPr>
                <w:sz w:val="28"/>
                <w:szCs w:val="28"/>
                <w:lang w:val="uk-UA"/>
              </w:rPr>
            </w:pPr>
            <w:r w:rsidRPr="006870E6">
              <w:rPr>
                <w:sz w:val="28"/>
                <w:szCs w:val="28"/>
                <w:lang w:val="uk-UA"/>
              </w:rPr>
              <w:t>відмінно</w:t>
            </w:r>
          </w:p>
        </w:tc>
      </w:tr>
      <w:tr w:rsidR="004A0681" w:rsidRPr="006870E6" w:rsidTr="002921AF">
        <w:trPr>
          <w:trHeight w:val="624"/>
        </w:trPr>
        <w:tc>
          <w:tcPr>
            <w:tcW w:w="1083"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pStyle w:val="WW-"/>
              <w:snapToGrid w:val="0"/>
              <w:jc w:val="center"/>
              <w:rPr>
                <w:rFonts w:ascii="Times New Roman" w:hAnsi="Times New Roman" w:cs="Times New Roman"/>
                <w:sz w:val="28"/>
                <w:szCs w:val="28"/>
              </w:rPr>
            </w:pPr>
            <w:r w:rsidRPr="006870E6">
              <w:rPr>
                <w:rFonts w:ascii="Times New Roman" w:hAnsi="Times New Roman" w:cs="Times New Roman"/>
                <w:sz w:val="28"/>
                <w:szCs w:val="28"/>
              </w:rPr>
              <w:t>8</w:t>
            </w:r>
          </w:p>
        </w:tc>
        <w:tc>
          <w:tcPr>
            <w:tcW w:w="2968"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snapToGrid w:val="0"/>
              <w:spacing w:line="276" w:lineRule="auto"/>
              <w:jc w:val="center"/>
              <w:rPr>
                <w:sz w:val="28"/>
                <w:szCs w:val="28"/>
              </w:rPr>
            </w:pPr>
            <w:r w:rsidRPr="006870E6">
              <w:rPr>
                <w:sz w:val="28"/>
                <w:szCs w:val="28"/>
              </w:rPr>
              <w:t>2</w:t>
            </w:r>
          </w:p>
        </w:tc>
        <w:tc>
          <w:tcPr>
            <w:tcW w:w="2612" w:type="dxa"/>
            <w:tcBorders>
              <w:top w:val="single" w:sz="4" w:space="0" w:color="000000"/>
              <w:left w:val="single" w:sz="4" w:space="0" w:color="000000"/>
              <w:bottom w:val="single" w:sz="4" w:space="0" w:color="000000"/>
            </w:tcBorders>
            <w:shd w:val="clear" w:color="auto" w:fill="FFFFFF"/>
          </w:tcPr>
          <w:p w:rsidR="004A0681" w:rsidRPr="006870E6" w:rsidRDefault="004A0681" w:rsidP="002921AF">
            <w:pPr>
              <w:pStyle w:val="19"/>
              <w:suppressAutoHyphens w:val="0"/>
              <w:snapToGrid w:val="0"/>
              <w:spacing w:line="276" w:lineRule="auto"/>
              <w:ind w:left="0" w:right="0"/>
              <w:jc w:val="center"/>
              <w:rPr>
                <w:sz w:val="28"/>
                <w:szCs w:val="28"/>
              </w:rPr>
            </w:pPr>
            <w:r w:rsidRPr="006870E6">
              <w:rPr>
                <w:sz w:val="28"/>
                <w:szCs w:val="28"/>
              </w:rPr>
              <w:t xml:space="preserve">слабко токсично </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4A0681" w:rsidRPr="006870E6" w:rsidRDefault="004A0681" w:rsidP="002921AF">
            <w:pPr>
              <w:snapToGrid w:val="0"/>
              <w:spacing w:line="276" w:lineRule="auto"/>
              <w:ind w:left="-108" w:firstLine="142"/>
              <w:jc w:val="center"/>
              <w:rPr>
                <w:sz w:val="28"/>
                <w:szCs w:val="28"/>
                <w:lang w:val="uk-UA"/>
              </w:rPr>
            </w:pPr>
            <w:r w:rsidRPr="006870E6">
              <w:rPr>
                <w:sz w:val="28"/>
                <w:szCs w:val="28"/>
                <w:lang w:val="uk-UA"/>
              </w:rPr>
              <w:t>добре</w:t>
            </w:r>
          </w:p>
        </w:tc>
      </w:tr>
      <w:tr w:rsidR="004A0681" w:rsidRPr="006870E6" w:rsidTr="002921AF">
        <w:trPr>
          <w:trHeight w:val="624"/>
        </w:trPr>
        <w:tc>
          <w:tcPr>
            <w:tcW w:w="1083"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pStyle w:val="WW-"/>
              <w:snapToGrid w:val="0"/>
              <w:jc w:val="center"/>
              <w:rPr>
                <w:rFonts w:ascii="Times New Roman" w:hAnsi="Times New Roman" w:cs="Times New Roman"/>
                <w:sz w:val="28"/>
                <w:szCs w:val="28"/>
              </w:rPr>
            </w:pPr>
            <w:r w:rsidRPr="006870E6">
              <w:rPr>
                <w:rFonts w:ascii="Times New Roman" w:hAnsi="Times New Roman" w:cs="Times New Roman"/>
                <w:sz w:val="28"/>
                <w:szCs w:val="28"/>
              </w:rPr>
              <w:t>9</w:t>
            </w:r>
          </w:p>
        </w:tc>
        <w:tc>
          <w:tcPr>
            <w:tcW w:w="2968" w:type="dxa"/>
            <w:tcBorders>
              <w:top w:val="single" w:sz="4" w:space="0" w:color="000000"/>
              <w:left w:val="single" w:sz="4" w:space="0" w:color="000000"/>
              <w:bottom w:val="single" w:sz="4" w:space="0" w:color="000000"/>
            </w:tcBorders>
            <w:shd w:val="clear" w:color="auto" w:fill="auto"/>
          </w:tcPr>
          <w:p w:rsidR="004A0681" w:rsidRPr="006870E6" w:rsidRDefault="004A0681" w:rsidP="002921AF">
            <w:pPr>
              <w:snapToGrid w:val="0"/>
              <w:spacing w:line="276" w:lineRule="auto"/>
              <w:jc w:val="center"/>
              <w:rPr>
                <w:sz w:val="28"/>
                <w:szCs w:val="28"/>
              </w:rPr>
            </w:pPr>
            <w:r w:rsidRPr="006870E6">
              <w:rPr>
                <w:sz w:val="28"/>
                <w:szCs w:val="28"/>
              </w:rPr>
              <w:t>3</w:t>
            </w:r>
          </w:p>
        </w:tc>
        <w:tc>
          <w:tcPr>
            <w:tcW w:w="2612" w:type="dxa"/>
            <w:tcBorders>
              <w:top w:val="single" w:sz="4" w:space="0" w:color="000000"/>
              <w:left w:val="single" w:sz="4" w:space="0" w:color="000000"/>
              <w:bottom w:val="single" w:sz="4" w:space="0" w:color="000000"/>
            </w:tcBorders>
            <w:shd w:val="clear" w:color="auto" w:fill="FFFFFF"/>
          </w:tcPr>
          <w:p w:rsidR="004A0681" w:rsidRPr="006870E6" w:rsidRDefault="004A0681" w:rsidP="002921AF">
            <w:pPr>
              <w:snapToGrid w:val="0"/>
              <w:spacing w:line="276" w:lineRule="auto"/>
              <w:jc w:val="center"/>
              <w:rPr>
                <w:sz w:val="28"/>
                <w:szCs w:val="28"/>
              </w:rPr>
            </w:pPr>
            <w:r w:rsidRPr="006870E6">
              <w:rPr>
                <w:sz w:val="28"/>
                <w:szCs w:val="28"/>
                <w:lang w:val="uk-UA"/>
              </w:rPr>
              <w:t>помірно</w:t>
            </w:r>
            <w:r w:rsidRPr="006870E6">
              <w:rPr>
                <w:sz w:val="28"/>
                <w:szCs w:val="28"/>
              </w:rPr>
              <w:t xml:space="preserve"> токсично</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4A0681" w:rsidRPr="006870E6" w:rsidRDefault="004A0681" w:rsidP="002921AF">
            <w:pPr>
              <w:snapToGrid w:val="0"/>
              <w:spacing w:line="276" w:lineRule="auto"/>
              <w:jc w:val="center"/>
              <w:rPr>
                <w:sz w:val="28"/>
                <w:szCs w:val="28"/>
                <w:lang w:val="uk-UA"/>
              </w:rPr>
            </w:pPr>
            <w:r w:rsidRPr="006870E6">
              <w:rPr>
                <w:sz w:val="28"/>
                <w:szCs w:val="28"/>
                <w:lang w:val="uk-UA"/>
              </w:rPr>
              <w:t>задовільно</w:t>
            </w:r>
          </w:p>
        </w:tc>
      </w:tr>
      <w:tr w:rsidR="000758AF" w:rsidRPr="006870E6" w:rsidTr="002921AF">
        <w:trPr>
          <w:trHeight w:val="624"/>
        </w:trPr>
        <w:tc>
          <w:tcPr>
            <w:tcW w:w="1083" w:type="dxa"/>
            <w:tcBorders>
              <w:top w:val="single" w:sz="4" w:space="0" w:color="000000"/>
              <w:left w:val="single" w:sz="4" w:space="0" w:color="000000"/>
              <w:bottom w:val="single" w:sz="4" w:space="0" w:color="000000"/>
            </w:tcBorders>
            <w:shd w:val="clear" w:color="auto" w:fill="auto"/>
          </w:tcPr>
          <w:p w:rsidR="000758AF" w:rsidRPr="006870E6" w:rsidRDefault="000758AF" w:rsidP="002921AF">
            <w:pPr>
              <w:pStyle w:val="WW-"/>
              <w:snapToGrid w:val="0"/>
              <w:jc w:val="center"/>
              <w:rPr>
                <w:rFonts w:ascii="Times New Roman" w:hAnsi="Times New Roman" w:cs="Times New Roman"/>
                <w:sz w:val="28"/>
                <w:szCs w:val="28"/>
              </w:rPr>
            </w:pPr>
            <w:r w:rsidRPr="006870E6">
              <w:rPr>
                <w:rFonts w:ascii="Times New Roman" w:hAnsi="Times New Roman" w:cs="Times New Roman"/>
                <w:sz w:val="28"/>
                <w:szCs w:val="28"/>
              </w:rPr>
              <w:t>10</w:t>
            </w:r>
          </w:p>
        </w:tc>
        <w:tc>
          <w:tcPr>
            <w:tcW w:w="2968" w:type="dxa"/>
            <w:tcBorders>
              <w:top w:val="single" w:sz="4" w:space="0" w:color="000000"/>
              <w:left w:val="single" w:sz="4" w:space="0" w:color="000000"/>
              <w:bottom w:val="single" w:sz="4" w:space="0" w:color="000000"/>
            </w:tcBorders>
            <w:shd w:val="clear" w:color="auto" w:fill="auto"/>
          </w:tcPr>
          <w:p w:rsidR="000758AF" w:rsidRPr="006870E6" w:rsidRDefault="000758AF" w:rsidP="002921AF">
            <w:pPr>
              <w:snapToGrid w:val="0"/>
              <w:spacing w:line="276" w:lineRule="auto"/>
              <w:jc w:val="center"/>
              <w:rPr>
                <w:sz w:val="28"/>
                <w:szCs w:val="28"/>
              </w:rPr>
            </w:pPr>
            <w:r w:rsidRPr="006870E6">
              <w:rPr>
                <w:sz w:val="28"/>
                <w:szCs w:val="28"/>
              </w:rPr>
              <w:t>1</w:t>
            </w:r>
          </w:p>
        </w:tc>
        <w:tc>
          <w:tcPr>
            <w:tcW w:w="2612" w:type="dxa"/>
            <w:tcBorders>
              <w:top w:val="single" w:sz="4" w:space="0" w:color="000000"/>
              <w:left w:val="single" w:sz="4" w:space="0" w:color="000000"/>
              <w:bottom w:val="single" w:sz="4" w:space="0" w:color="000000"/>
            </w:tcBorders>
            <w:shd w:val="clear" w:color="auto" w:fill="FFFFFF"/>
          </w:tcPr>
          <w:p w:rsidR="000758AF" w:rsidRPr="006870E6" w:rsidRDefault="000758AF" w:rsidP="002921AF">
            <w:pPr>
              <w:snapToGrid w:val="0"/>
              <w:spacing w:line="276" w:lineRule="auto"/>
              <w:jc w:val="center"/>
              <w:rPr>
                <w:sz w:val="28"/>
                <w:szCs w:val="28"/>
              </w:rPr>
            </w:pPr>
            <w:r w:rsidRPr="006870E6">
              <w:rPr>
                <w:sz w:val="28"/>
                <w:szCs w:val="28"/>
              </w:rPr>
              <w:t>не токсично</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0758AF" w:rsidRPr="006870E6" w:rsidRDefault="000758AF" w:rsidP="002921AF">
            <w:pPr>
              <w:snapToGrid w:val="0"/>
              <w:spacing w:line="276" w:lineRule="auto"/>
              <w:ind w:right="-40"/>
              <w:jc w:val="center"/>
              <w:rPr>
                <w:sz w:val="28"/>
                <w:szCs w:val="28"/>
                <w:lang w:val="uk-UA"/>
              </w:rPr>
            </w:pPr>
            <w:r w:rsidRPr="006870E6">
              <w:rPr>
                <w:sz w:val="28"/>
                <w:szCs w:val="28"/>
                <w:lang w:val="uk-UA"/>
              </w:rPr>
              <w:t>відмінно</w:t>
            </w:r>
          </w:p>
        </w:tc>
      </w:tr>
      <w:tr w:rsidR="000758AF" w:rsidRPr="006870E6" w:rsidTr="002921AF">
        <w:trPr>
          <w:trHeight w:val="624"/>
        </w:trPr>
        <w:tc>
          <w:tcPr>
            <w:tcW w:w="1083" w:type="dxa"/>
            <w:tcBorders>
              <w:top w:val="single" w:sz="4" w:space="0" w:color="000000"/>
              <w:left w:val="single" w:sz="4" w:space="0" w:color="000000"/>
              <w:bottom w:val="single" w:sz="4" w:space="0" w:color="000000"/>
            </w:tcBorders>
            <w:shd w:val="clear" w:color="auto" w:fill="auto"/>
          </w:tcPr>
          <w:p w:rsidR="000758AF" w:rsidRPr="006870E6" w:rsidRDefault="000758AF" w:rsidP="002921AF">
            <w:pPr>
              <w:pStyle w:val="WW-"/>
              <w:snapToGrid w:val="0"/>
              <w:jc w:val="center"/>
              <w:rPr>
                <w:rFonts w:ascii="Times New Roman" w:hAnsi="Times New Roman" w:cs="Times New Roman"/>
                <w:sz w:val="28"/>
                <w:szCs w:val="28"/>
              </w:rPr>
            </w:pPr>
            <w:r w:rsidRPr="006870E6">
              <w:rPr>
                <w:rFonts w:ascii="Times New Roman" w:hAnsi="Times New Roman" w:cs="Times New Roman"/>
                <w:sz w:val="28"/>
                <w:szCs w:val="28"/>
              </w:rPr>
              <w:t>11</w:t>
            </w:r>
          </w:p>
        </w:tc>
        <w:tc>
          <w:tcPr>
            <w:tcW w:w="2968" w:type="dxa"/>
            <w:tcBorders>
              <w:top w:val="single" w:sz="4" w:space="0" w:color="000000"/>
              <w:left w:val="single" w:sz="4" w:space="0" w:color="000000"/>
              <w:bottom w:val="single" w:sz="4" w:space="0" w:color="000000"/>
            </w:tcBorders>
            <w:shd w:val="clear" w:color="auto" w:fill="auto"/>
          </w:tcPr>
          <w:p w:rsidR="000758AF" w:rsidRPr="006870E6" w:rsidRDefault="000758AF" w:rsidP="002921AF">
            <w:pPr>
              <w:snapToGrid w:val="0"/>
              <w:spacing w:line="276" w:lineRule="auto"/>
              <w:jc w:val="center"/>
              <w:rPr>
                <w:sz w:val="28"/>
                <w:szCs w:val="28"/>
              </w:rPr>
            </w:pPr>
            <w:r w:rsidRPr="006870E6">
              <w:rPr>
                <w:sz w:val="28"/>
                <w:szCs w:val="28"/>
              </w:rPr>
              <w:t>4</w:t>
            </w:r>
          </w:p>
        </w:tc>
        <w:tc>
          <w:tcPr>
            <w:tcW w:w="2612" w:type="dxa"/>
            <w:tcBorders>
              <w:top w:val="single" w:sz="4" w:space="0" w:color="000000"/>
              <w:left w:val="single" w:sz="4" w:space="0" w:color="000000"/>
              <w:bottom w:val="single" w:sz="4" w:space="0" w:color="000000"/>
            </w:tcBorders>
            <w:shd w:val="clear" w:color="auto" w:fill="FFFFFF"/>
          </w:tcPr>
          <w:p w:rsidR="000758AF" w:rsidRPr="006870E6" w:rsidRDefault="000758AF" w:rsidP="002921AF">
            <w:pPr>
              <w:snapToGrid w:val="0"/>
              <w:spacing w:line="276" w:lineRule="auto"/>
              <w:jc w:val="center"/>
              <w:rPr>
                <w:sz w:val="28"/>
                <w:szCs w:val="28"/>
              </w:rPr>
            </w:pPr>
            <w:r w:rsidRPr="006870E6">
              <w:rPr>
                <w:sz w:val="28"/>
                <w:szCs w:val="28"/>
              </w:rPr>
              <w:t>токсично</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0758AF" w:rsidRPr="006870E6" w:rsidRDefault="000758AF" w:rsidP="002921AF">
            <w:pPr>
              <w:snapToGrid w:val="0"/>
              <w:spacing w:line="276" w:lineRule="auto"/>
              <w:jc w:val="center"/>
              <w:rPr>
                <w:sz w:val="28"/>
                <w:szCs w:val="28"/>
                <w:lang w:val="uk-UA"/>
              </w:rPr>
            </w:pPr>
            <w:r w:rsidRPr="006870E6">
              <w:rPr>
                <w:sz w:val="28"/>
                <w:szCs w:val="28"/>
                <w:lang w:val="uk-UA"/>
              </w:rPr>
              <w:t>погано</w:t>
            </w:r>
          </w:p>
        </w:tc>
      </w:tr>
      <w:tr w:rsidR="000758AF" w:rsidRPr="006870E6" w:rsidTr="002921AF">
        <w:trPr>
          <w:trHeight w:val="624"/>
        </w:trPr>
        <w:tc>
          <w:tcPr>
            <w:tcW w:w="1083" w:type="dxa"/>
            <w:tcBorders>
              <w:top w:val="single" w:sz="4" w:space="0" w:color="000000"/>
              <w:left w:val="single" w:sz="4" w:space="0" w:color="000000"/>
              <w:bottom w:val="single" w:sz="4" w:space="0" w:color="000000"/>
            </w:tcBorders>
            <w:shd w:val="clear" w:color="auto" w:fill="auto"/>
          </w:tcPr>
          <w:p w:rsidR="000758AF" w:rsidRPr="006870E6" w:rsidRDefault="000758AF" w:rsidP="002921AF">
            <w:pPr>
              <w:pStyle w:val="WW-"/>
              <w:snapToGrid w:val="0"/>
              <w:jc w:val="center"/>
              <w:rPr>
                <w:rFonts w:ascii="Times New Roman" w:hAnsi="Times New Roman" w:cs="Times New Roman"/>
                <w:sz w:val="28"/>
                <w:szCs w:val="28"/>
              </w:rPr>
            </w:pPr>
            <w:r w:rsidRPr="006870E6">
              <w:rPr>
                <w:rFonts w:ascii="Times New Roman" w:hAnsi="Times New Roman" w:cs="Times New Roman"/>
                <w:sz w:val="28"/>
                <w:szCs w:val="28"/>
              </w:rPr>
              <w:t>12</w:t>
            </w:r>
          </w:p>
        </w:tc>
        <w:tc>
          <w:tcPr>
            <w:tcW w:w="2968" w:type="dxa"/>
            <w:tcBorders>
              <w:top w:val="single" w:sz="4" w:space="0" w:color="000000"/>
              <w:left w:val="single" w:sz="4" w:space="0" w:color="000000"/>
              <w:bottom w:val="single" w:sz="4" w:space="0" w:color="000000"/>
            </w:tcBorders>
            <w:shd w:val="clear" w:color="auto" w:fill="auto"/>
          </w:tcPr>
          <w:p w:rsidR="000758AF" w:rsidRPr="006870E6" w:rsidRDefault="000758AF" w:rsidP="002921AF">
            <w:pPr>
              <w:snapToGrid w:val="0"/>
              <w:spacing w:line="276" w:lineRule="auto"/>
              <w:jc w:val="center"/>
              <w:rPr>
                <w:sz w:val="28"/>
                <w:szCs w:val="28"/>
                <w:lang w:val="en-US"/>
              </w:rPr>
            </w:pPr>
            <w:r w:rsidRPr="006870E6">
              <w:rPr>
                <w:sz w:val="28"/>
                <w:szCs w:val="28"/>
                <w:lang w:val="en-US"/>
              </w:rPr>
              <w:t>5</w:t>
            </w:r>
          </w:p>
        </w:tc>
        <w:tc>
          <w:tcPr>
            <w:tcW w:w="2612" w:type="dxa"/>
            <w:tcBorders>
              <w:top w:val="single" w:sz="4" w:space="0" w:color="000000"/>
              <w:left w:val="single" w:sz="4" w:space="0" w:color="000000"/>
              <w:bottom w:val="single" w:sz="4" w:space="0" w:color="000000"/>
            </w:tcBorders>
            <w:shd w:val="clear" w:color="auto" w:fill="FFFFFF"/>
          </w:tcPr>
          <w:p w:rsidR="000758AF" w:rsidRPr="006870E6" w:rsidRDefault="000758AF" w:rsidP="002921AF">
            <w:pPr>
              <w:snapToGrid w:val="0"/>
              <w:spacing w:line="276" w:lineRule="auto"/>
              <w:jc w:val="center"/>
              <w:rPr>
                <w:sz w:val="28"/>
                <w:szCs w:val="28"/>
              </w:rPr>
            </w:pPr>
            <w:r w:rsidRPr="006870E6">
              <w:rPr>
                <w:sz w:val="28"/>
                <w:szCs w:val="28"/>
              </w:rPr>
              <w:t>сильно токсично</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0758AF" w:rsidRPr="006870E6" w:rsidRDefault="000758AF" w:rsidP="002921AF">
            <w:pPr>
              <w:snapToGrid w:val="0"/>
              <w:spacing w:line="276" w:lineRule="auto"/>
              <w:jc w:val="center"/>
              <w:rPr>
                <w:sz w:val="28"/>
                <w:szCs w:val="28"/>
                <w:lang w:val="uk-UA"/>
              </w:rPr>
            </w:pPr>
            <w:r w:rsidRPr="006870E6">
              <w:rPr>
                <w:sz w:val="28"/>
                <w:szCs w:val="28"/>
                <w:lang w:val="uk-UA"/>
              </w:rPr>
              <w:t>дуже погано</w:t>
            </w:r>
          </w:p>
        </w:tc>
      </w:tr>
      <w:tr w:rsidR="000758AF" w:rsidRPr="006870E6" w:rsidTr="002921AF">
        <w:trPr>
          <w:trHeight w:val="624"/>
        </w:trPr>
        <w:tc>
          <w:tcPr>
            <w:tcW w:w="1083" w:type="dxa"/>
            <w:tcBorders>
              <w:top w:val="single" w:sz="4" w:space="0" w:color="000000"/>
              <w:left w:val="single" w:sz="4" w:space="0" w:color="000000"/>
              <w:bottom w:val="single" w:sz="4" w:space="0" w:color="000000"/>
            </w:tcBorders>
            <w:shd w:val="clear" w:color="auto" w:fill="auto"/>
          </w:tcPr>
          <w:p w:rsidR="000758AF" w:rsidRPr="006870E6" w:rsidRDefault="000758AF" w:rsidP="002921AF">
            <w:pPr>
              <w:pStyle w:val="WW-"/>
              <w:snapToGrid w:val="0"/>
              <w:jc w:val="center"/>
              <w:rPr>
                <w:rFonts w:ascii="Times New Roman" w:hAnsi="Times New Roman" w:cs="Times New Roman"/>
                <w:sz w:val="28"/>
                <w:szCs w:val="28"/>
              </w:rPr>
            </w:pPr>
            <w:r w:rsidRPr="006870E6">
              <w:rPr>
                <w:rFonts w:ascii="Times New Roman" w:hAnsi="Times New Roman" w:cs="Times New Roman"/>
                <w:sz w:val="28"/>
                <w:szCs w:val="28"/>
              </w:rPr>
              <w:t>13</w:t>
            </w:r>
          </w:p>
        </w:tc>
        <w:tc>
          <w:tcPr>
            <w:tcW w:w="2968" w:type="dxa"/>
            <w:tcBorders>
              <w:top w:val="single" w:sz="4" w:space="0" w:color="000000"/>
              <w:left w:val="single" w:sz="4" w:space="0" w:color="000000"/>
              <w:bottom w:val="single" w:sz="4" w:space="0" w:color="000000"/>
            </w:tcBorders>
            <w:shd w:val="clear" w:color="auto" w:fill="auto"/>
          </w:tcPr>
          <w:p w:rsidR="000758AF" w:rsidRPr="006870E6" w:rsidRDefault="000758AF" w:rsidP="002921AF">
            <w:pPr>
              <w:snapToGrid w:val="0"/>
              <w:spacing w:line="276" w:lineRule="auto"/>
              <w:jc w:val="center"/>
              <w:rPr>
                <w:sz w:val="28"/>
                <w:szCs w:val="28"/>
                <w:lang w:val="en-US"/>
              </w:rPr>
            </w:pPr>
            <w:r w:rsidRPr="006870E6">
              <w:rPr>
                <w:sz w:val="28"/>
                <w:szCs w:val="28"/>
                <w:lang w:val="en-US"/>
              </w:rPr>
              <w:t>5</w:t>
            </w:r>
          </w:p>
        </w:tc>
        <w:tc>
          <w:tcPr>
            <w:tcW w:w="2612" w:type="dxa"/>
            <w:tcBorders>
              <w:top w:val="single" w:sz="4" w:space="0" w:color="000000"/>
              <w:left w:val="single" w:sz="4" w:space="0" w:color="000000"/>
              <w:bottom w:val="single" w:sz="4" w:space="0" w:color="000000"/>
            </w:tcBorders>
            <w:shd w:val="clear" w:color="auto" w:fill="FFFFFF"/>
          </w:tcPr>
          <w:p w:rsidR="000758AF" w:rsidRPr="006870E6" w:rsidRDefault="000758AF" w:rsidP="002921AF">
            <w:pPr>
              <w:snapToGrid w:val="0"/>
              <w:spacing w:line="276" w:lineRule="auto"/>
              <w:jc w:val="center"/>
              <w:rPr>
                <w:sz w:val="28"/>
                <w:szCs w:val="28"/>
              </w:rPr>
            </w:pPr>
            <w:r w:rsidRPr="006870E6">
              <w:rPr>
                <w:sz w:val="28"/>
                <w:szCs w:val="28"/>
              </w:rPr>
              <w:t>сильно токсично</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0758AF" w:rsidRPr="006870E6" w:rsidRDefault="000758AF" w:rsidP="002921AF">
            <w:pPr>
              <w:snapToGrid w:val="0"/>
              <w:spacing w:line="276" w:lineRule="auto"/>
              <w:jc w:val="center"/>
              <w:rPr>
                <w:sz w:val="28"/>
                <w:szCs w:val="28"/>
                <w:lang w:val="uk-UA"/>
              </w:rPr>
            </w:pPr>
            <w:r w:rsidRPr="006870E6">
              <w:rPr>
                <w:sz w:val="28"/>
                <w:szCs w:val="28"/>
                <w:lang w:val="uk-UA"/>
              </w:rPr>
              <w:t>дуже погано</w:t>
            </w:r>
          </w:p>
        </w:tc>
      </w:tr>
      <w:tr w:rsidR="000758AF" w:rsidRPr="006870E6" w:rsidTr="002921AF">
        <w:trPr>
          <w:trHeight w:val="624"/>
        </w:trPr>
        <w:tc>
          <w:tcPr>
            <w:tcW w:w="1083" w:type="dxa"/>
            <w:tcBorders>
              <w:top w:val="single" w:sz="4" w:space="0" w:color="000000"/>
              <w:left w:val="single" w:sz="4" w:space="0" w:color="000000"/>
              <w:bottom w:val="single" w:sz="4" w:space="0" w:color="000000"/>
            </w:tcBorders>
            <w:shd w:val="clear" w:color="auto" w:fill="auto"/>
          </w:tcPr>
          <w:p w:rsidR="000758AF" w:rsidRPr="006870E6" w:rsidRDefault="000758AF" w:rsidP="002921AF">
            <w:pPr>
              <w:pStyle w:val="WW-"/>
              <w:snapToGrid w:val="0"/>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w:t>
            </w:r>
          </w:p>
        </w:tc>
        <w:tc>
          <w:tcPr>
            <w:tcW w:w="2968" w:type="dxa"/>
            <w:tcBorders>
              <w:top w:val="single" w:sz="4" w:space="0" w:color="000000"/>
              <w:left w:val="single" w:sz="4" w:space="0" w:color="000000"/>
              <w:bottom w:val="single" w:sz="4" w:space="0" w:color="000000"/>
            </w:tcBorders>
            <w:shd w:val="clear" w:color="auto" w:fill="auto"/>
          </w:tcPr>
          <w:p w:rsidR="000758AF" w:rsidRPr="006870E6" w:rsidRDefault="000758AF" w:rsidP="002921AF">
            <w:pPr>
              <w:snapToGrid w:val="0"/>
              <w:spacing w:line="276" w:lineRule="auto"/>
              <w:jc w:val="center"/>
              <w:rPr>
                <w:sz w:val="28"/>
                <w:szCs w:val="28"/>
                <w:lang w:val="uk-UA"/>
              </w:rPr>
            </w:pPr>
            <w:r w:rsidRPr="006870E6">
              <w:rPr>
                <w:sz w:val="28"/>
                <w:szCs w:val="28"/>
                <w:lang w:val="uk-UA"/>
              </w:rPr>
              <w:t>2</w:t>
            </w:r>
          </w:p>
        </w:tc>
        <w:tc>
          <w:tcPr>
            <w:tcW w:w="2612" w:type="dxa"/>
            <w:tcBorders>
              <w:top w:val="single" w:sz="4" w:space="0" w:color="000000"/>
              <w:left w:val="single" w:sz="4" w:space="0" w:color="000000"/>
              <w:bottom w:val="single" w:sz="4" w:space="0" w:color="000000"/>
            </w:tcBorders>
            <w:shd w:val="clear" w:color="auto" w:fill="FFFFFF"/>
          </w:tcPr>
          <w:p w:rsidR="000758AF" w:rsidRPr="006870E6" w:rsidRDefault="000758AF" w:rsidP="002921AF">
            <w:pPr>
              <w:snapToGrid w:val="0"/>
              <w:spacing w:line="276" w:lineRule="auto"/>
              <w:jc w:val="center"/>
              <w:rPr>
                <w:sz w:val="28"/>
                <w:szCs w:val="28"/>
                <w:lang w:val="uk-UA"/>
              </w:rPr>
            </w:pPr>
            <w:r w:rsidRPr="006870E6">
              <w:rPr>
                <w:sz w:val="28"/>
                <w:szCs w:val="28"/>
                <w:lang w:val="uk-UA"/>
              </w:rPr>
              <w:t>3</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0758AF" w:rsidRPr="006870E6" w:rsidRDefault="000758AF" w:rsidP="002921AF">
            <w:pPr>
              <w:snapToGrid w:val="0"/>
              <w:spacing w:line="276" w:lineRule="auto"/>
              <w:jc w:val="center"/>
              <w:rPr>
                <w:sz w:val="28"/>
                <w:szCs w:val="28"/>
                <w:lang w:val="uk-UA"/>
              </w:rPr>
            </w:pPr>
            <w:r w:rsidRPr="006870E6">
              <w:rPr>
                <w:sz w:val="28"/>
                <w:szCs w:val="28"/>
                <w:lang w:val="uk-UA"/>
              </w:rPr>
              <w:t>4</w:t>
            </w:r>
          </w:p>
        </w:tc>
      </w:tr>
      <w:tr w:rsidR="000758AF" w:rsidRPr="006870E6" w:rsidTr="002921AF">
        <w:trPr>
          <w:trHeight w:val="624"/>
        </w:trPr>
        <w:tc>
          <w:tcPr>
            <w:tcW w:w="1083" w:type="dxa"/>
            <w:tcBorders>
              <w:top w:val="single" w:sz="4" w:space="0" w:color="000000"/>
              <w:left w:val="single" w:sz="4" w:space="0" w:color="000000"/>
              <w:bottom w:val="single" w:sz="4" w:space="0" w:color="000000"/>
            </w:tcBorders>
            <w:shd w:val="clear" w:color="auto" w:fill="auto"/>
          </w:tcPr>
          <w:p w:rsidR="000758AF" w:rsidRPr="006870E6" w:rsidRDefault="000758AF" w:rsidP="002921AF">
            <w:pPr>
              <w:pStyle w:val="WW-"/>
              <w:snapToGrid w:val="0"/>
              <w:jc w:val="center"/>
              <w:rPr>
                <w:rFonts w:ascii="Times New Roman" w:hAnsi="Times New Roman" w:cs="Times New Roman"/>
                <w:sz w:val="28"/>
                <w:szCs w:val="28"/>
                <w:lang w:val="uk-UA"/>
              </w:rPr>
            </w:pPr>
            <w:r w:rsidRPr="006870E6">
              <w:rPr>
                <w:rFonts w:ascii="Times New Roman" w:hAnsi="Times New Roman" w:cs="Times New Roman"/>
                <w:sz w:val="28"/>
                <w:szCs w:val="28"/>
              </w:rPr>
              <w:t>1</w:t>
            </w:r>
            <w:r w:rsidRPr="006870E6">
              <w:rPr>
                <w:rFonts w:ascii="Times New Roman" w:hAnsi="Times New Roman" w:cs="Times New Roman"/>
                <w:sz w:val="28"/>
                <w:szCs w:val="28"/>
                <w:lang w:val="uk-UA"/>
              </w:rPr>
              <w:t>4</w:t>
            </w:r>
          </w:p>
        </w:tc>
        <w:tc>
          <w:tcPr>
            <w:tcW w:w="2968" w:type="dxa"/>
            <w:tcBorders>
              <w:top w:val="single" w:sz="4" w:space="0" w:color="000000"/>
              <w:left w:val="single" w:sz="4" w:space="0" w:color="000000"/>
              <w:bottom w:val="single" w:sz="4" w:space="0" w:color="000000"/>
            </w:tcBorders>
            <w:shd w:val="clear" w:color="auto" w:fill="auto"/>
          </w:tcPr>
          <w:p w:rsidR="000758AF" w:rsidRPr="006870E6" w:rsidRDefault="000758AF" w:rsidP="002921AF">
            <w:pPr>
              <w:snapToGrid w:val="0"/>
              <w:spacing w:line="276" w:lineRule="auto"/>
              <w:jc w:val="center"/>
              <w:rPr>
                <w:sz w:val="28"/>
                <w:szCs w:val="28"/>
                <w:lang w:val="en-US"/>
              </w:rPr>
            </w:pPr>
            <w:r w:rsidRPr="006870E6">
              <w:rPr>
                <w:sz w:val="28"/>
                <w:szCs w:val="28"/>
                <w:lang w:val="en-US"/>
              </w:rPr>
              <w:t>5</w:t>
            </w:r>
          </w:p>
        </w:tc>
        <w:tc>
          <w:tcPr>
            <w:tcW w:w="2612" w:type="dxa"/>
            <w:tcBorders>
              <w:top w:val="single" w:sz="4" w:space="0" w:color="000000"/>
              <w:left w:val="single" w:sz="4" w:space="0" w:color="000000"/>
              <w:bottom w:val="single" w:sz="4" w:space="0" w:color="000000"/>
            </w:tcBorders>
            <w:shd w:val="clear" w:color="auto" w:fill="FFFFFF"/>
          </w:tcPr>
          <w:p w:rsidR="000758AF" w:rsidRPr="006870E6" w:rsidRDefault="000758AF" w:rsidP="002921AF">
            <w:pPr>
              <w:snapToGrid w:val="0"/>
              <w:spacing w:line="276" w:lineRule="auto"/>
              <w:jc w:val="center"/>
              <w:rPr>
                <w:sz w:val="28"/>
                <w:szCs w:val="28"/>
              </w:rPr>
            </w:pPr>
            <w:r w:rsidRPr="006870E6">
              <w:rPr>
                <w:sz w:val="28"/>
                <w:szCs w:val="28"/>
              </w:rPr>
              <w:t>сильно токсично</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0758AF" w:rsidRPr="006870E6" w:rsidRDefault="000758AF" w:rsidP="002921AF">
            <w:pPr>
              <w:snapToGrid w:val="0"/>
              <w:spacing w:line="276" w:lineRule="auto"/>
              <w:jc w:val="center"/>
              <w:rPr>
                <w:sz w:val="28"/>
                <w:szCs w:val="28"/>
                <w:lang w:val="uk-UA"/>
              </w:rPr>
            </w:pPr>
            <w:r w:rsidRPr="006870E6">
              <w:rPr>
                <w:sz w:val="28"/>
                <w:szCs w:val="28"/>
                <w:lang w:val="uk-UA"/>
              </w:rPr>
              <w:t>дуже погано</w:t>
            </w:r>
          </w:p>
        </w:tc>
      </w:tr>
      <w:tr w:rsidR="000758AF" w:rsidRPr="006870E6" w:rsidTr="002921AF">
        <w:trPr>
          <w:trHeight w:val="624"/>
        </w:trPr>
        <w:tc>
          <w:tcPr>
            <w:tcW w:w="1083" w:type="dxa"/>
            <w:tcBorders>
              <w:top w:val="single" w:sz="4" w:space="0" w:color="000000"/>
              <w:left w:val="single" w:sz="4" w:space="0" w:color="000000"/>
              <w:bottom w:val="single" w:sz="4" w:space="0" w:color="000000"/>
            </w:tcBorders>
            <w:shd w:val="clear" w:color="auto" w:fill="auto"/>
          </w:tcPr>
          <w:p w:rsidR="000758AF" w:rsidRPr="006870E6" w:rsidRDefault="000758AF" w:rsidP="002921AF">
            <w:pPr>
              <w:pStyle w:val="WW-"/>
              <w:snapToGrid w:val="0"/>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15</w:t>
            </w:r>
          </w:p>
        </w:tc>
        <w:tc>
          <w:tcPr>
            <w:tcW w:w="2968" w:type="dxa"/>
            <w:tcBorders>
              <w:top w:val="single" w:sz="4" w:space="0" w:color="000000"/>
              <w:left w:val="single" w:sz="4" w:space="0" w:color="000000"/>
              <w:bottom w:val="single" w:sz="4" w:space="0" w:color="000000"/>
            </w:tcBorders>
            <w:shd w:val="clear" w:color="auto" w:fill="auto"/>
          </w:tcPr>
          <w:p w:rsidR="000758AF" w:rsidRPr="006870E6" w:rsidRDefault="000758AF" w:rsidP="002921AF">
            <w:pPr>
              <w:snapToGrid w:val="0"/>
              <w:spacing w:line="276" w:lineRule="auto"/>
              <w:jc w:val="center"/>
              <w:rPr>
                <w:sz w:val="28"/>
                <w:szCs w:val="28"/>
              </w:rPr>
            </w:pPr>
            <w:r w:rsidRPr="006870E6">
              <w:rPr>
                <w:sz w:val="28"/>
                <w:szCs w:val="28"/>
              </w:rPr>
              <w:t>1</w:t>
            </w:r>
          </w:p>
        </w:tc>
        <w:tc>
          <w:tcPr>
            <w:tcW w:w="2612" w:type="dxa"/>
            <w:tcBorders>
              <w:top w:val="single" w:sz="4" w:space="0" w:color="000000"/>
              <w:left w:val="single" w:sz="4" w:space="0" w:color="000000"/>
              <w:bottom w:val="single" w:sz="4" w:space="0" w:color="000000"/>
            </w:tcBorders>
            <w:shd w:val="clear" w:color="auto" w:fill="FFFFFF"/>
          </w:tcPr>
          <w:p w:rsidR="000758AF" w:rsidRPr="006870E6" w:rsidRDefault="000758AF" w:rsidP="002921AF">
            <w:pPr>
              <w:snapToGrid w:val="0"/>
              <w:spacing w:line="276" w:lineRule="auto"/>
              <w:jc w:val="center"/>
              <w:rPr>
                <w:sz w:val="28"/>
                <w:szCs w:val="28"/>
              </w:rPr>
            </w:pPr>
            <w:r w:rsidRPr="006870E6">
              <w:rPr>
                <w:sz w:val="28"/>
                <w:szCs w:val="28"/>
              </w:rPr>
              <w:t>не токсично</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0758AF" w:rsidRPr="006870E6" w:rsidRDefault="000758AF" w:rsidP="002921AF">
            <w:pPr>
              <w:pStyle w:val="19"/>
              <w:suppressAutoHyphens w:val="0"/>
              <w:snapToGrid w:val="0"/>
              <w:spacing w:line="276" w:lineRule="auto"/>
              <w:ind w:left="0" w:right="-40"/>
              <w:jc w:val="center"/>
              <w:rPr>
                <w:sz w:val="28"/>
                <w:szCs w:val="28"/>
              </w:rPr>
            </w:pPr>
            <w:r w:rsidRPr="006870E6">
              <w:rPr>
                <w:sz w:val="28"/>
                <w:szCs w:val="28"/>
                <w:lang w:val="uk-UA"/>
              </w:rPr>
              <w:t>відмінно</w:t>
            </w:r>
            <w:r w:rsidRPr="006870E6">
              <w:rPr>
                <w:sz w:val="28"/>
                <w:szCs w:val="28"/>
              </w:rPr>
              <w:t xml:space="preserve"> </w:t>
            </w:r>
          </w:p>
        </w:tc>
      </w:tr>
    </w:tbl>
    <w:p w:rsidR="004A0681" w:rsidRPr="006870E6" w:rsidRDefault="004A0681" w:rsidP="004A0681">
      <w:pPr>
        <w:spacing w:line="360" w:lineRule="auto"/>
        <w:ind w:firstLine="711"/>
        <w:jc w:val="both"/>
        <w:rPr>
          <w:sz w:val="28"/>
          <w:szCs w:val="28"/>
          <w:lang w:val="uk-UA"/>
        </w:rPr>
      </w:pPr>
    </w:p>
    <w:p w:rsidR="004A0681" w:rsidRPr="006870E6" w:rsidRDefault="004A0681" w:rsidP="004A0681">
      <w:pPr>
        <w:spacing w:line="360" w:lineRule="auto"/>
        <w:ind w:firstLine="711"/>
        <w:jc w:val="both"/>
        <w:rPr>
          <w:sz w:val="28"/>
          <w:szCs w:val="28"/>
          <w:lang w:val="uk-UA"/>
        </w:rPr>
      </w:pPr>
      <w:r w:rsidRPr="006870E6">
        <w:rPr>
          <w:sz w:val="28"/>
          <w:szCs w:val="28"/>
          <w:lang w:val="uk-UA"/>
        </w:rPr>
        <w:lastRenderedPageBreak/>
        <w:t>Проби води, відібрані в р. Дунай мм. Рені (</w:t>
      </w:r>
      <w:smartTag w:uri="urn:schemas-microsoft-com:office:smarttags" w:element="metricconverter">
        <w:smartTagPr>
          <w:attr w:name="ProductID" w:val="163 км"/>
        </w:smartTagPr>
        <w:r w:rsidRPr="006870E6">
          <w:rPr>
            <w:sz w:val="28"/>
            <w:szCs w:val="28"/>
            <w:lang w:val="uk-UA"/>
          </w:rPr>
          <w:t>163 км</w:t>
        </w:r>
      </w:smartTag>
      <w:r w:rsidRPr="006870E6">
        <w:rPr>
          <w:sz w:val="28"/>
          <w:szCs w:val="28"/>
          <w:lang w:val="uk-UA"/>
        </w:rPr>
        <w:t xml:space="preserve"> від гирла ріки, 1), Ізмаїл (</w:t>
      </w:r>
      <w:smartTag w:uri="urn:schemas-microsoft-com:office:smarttags" w:element="metricconverter">
        <w:smartTagPr>
          <w:attr w:name="ProductID" w:val="94 км"/>
        </w:smartTagPr>
        <w:r w:rsidRPr="006870E6">
          <w:rPr>
            <w:sz w:val="28"/>
            <w:szCs w:val="28"/>
            <w:lang w:val="uk-UA"/>
          </w:rPr>
          <w:t>94 км</w:t>
        </w:r>
      </w:smartTag>
      <w:r w:rsidRPr="006870E6">
        <w:rPr>
          <w:sz w:val="28"/>
          <w:szCs w:val="28"/>
          <w:lang w:val="uk-UA"/>
        </w:rPr>
        <w:t xml:space="preserve"> від гирла ріки, 2), Вилкове (</w:t>
      </w:r>
      <w:smartTag w:uri="urn:schemas-microsoft-com:office:smarttags" w:element="metricconverter">
        <w:smartTagPr>
          <w:attr w:name="ProductID" w:val="20 км"/>
        </w:smartTagPr>
        <w:r w:rsidRPr="006870E6">
          <w:rPr>
            <w:sz w:val="28"/>
            <w:szCs w:val="28"/>
            <w:lang w:val="uk-UA"/>
          </w:rPr>
          <w:t>20 км</w:t>
        </w:r>
      </w:smartTag>
      <w:r w:rsidRPr="006870E6">
        <w:rPr>
          <w:sz w:val="28"/>
          <w:szCs w:val="28"/>
          <w:lang w:val="uk-UA"/>
        </w:rPr>
        <w:t xml:space="preserve"> від гирла ріки, 4), озерах Кагул (головна насосна станція /ГНС/ Нагірне, 5) і Ялпуг (Болградський питний водозабір, с. Оксамитне Болградського району, 6; с. Нова Некрасівка Ізмаїльського району, 7), зрошувальному каналі р. Дунай - оз. Сасик (15) не мали токсичні властивості  (екологічний клас  «відмінно»). </w:t>
      </w:r>
    </w:p>
    <w:p w:rsidR="004A0681" w:rsidRPr="006870E6" w:rsidRDefault="004A0681" w:rsidP="004A0681">
      <w:pPr>
        <w:spacing w:line="360" w:lineRule="auto"/>
        <w:ind w:firstLine="711"/>
        <w:jc w:val="both"/>
        <w:rPr>
          <w:sz w:val="28"/>
          <w:szCs w:val="28"/>
          <w:lang w:val="uk-UA"/>
        </w:rPr>
      </w:pPr>
      <w:r w:rsidRPr="006870E6">
        <w:rPr>
          <w:sz w:val="28"/>
          <w:szCs w:val="28"/>
          <w:lang w:val="uk-UA"/>
        </w:rPr>
        <w:t>Показники смертності тест-об'єктів у пробі води у районі водозабору м. Кілія (</w:t>
      </w:r>
      <w:smartTag w:uri="urn:schemas-microsoft-com:office:smarttags" w:element="metricconverter">
        <w:smartTagPr>
          <w:attr w:name="ProductID" w:val="48 км"/>
        </w:smartTagPr>
        <w:r w:rsidRPr="006870E6">
          <w:rPr>
            <w:sz w:val="28"/>
            <w:szCs w:val="28"/>
            <w:lang w:val="uk-UA"/>
          </w:rPr>
          <w:t>48 км</w:t>
        </w:r>
      </w:smartTag>
      <w:r w:rsidRPr="006870E6">
        <w:rPr>
          <w:sz w:val="28"/>
          <w:szCs w:val="28"/>
          <w:lang w:val="uk-UA"/>
        </w:rPr>
        <w:t xml:space="preserve"> від гирла ріки, 3), показали екологічний клас «добре» за токсикометричними показниками, що відповідає 2 балу токсичності і слабко токсичному класу. </w:t>
      </w:r>
    </w:p>
    <w:p w:rsidR="004A0681" w:rsidRPr="006870E6" w:rsidRDefault="004A0681" w:rsidP="004A0681">
      <w:pPr>
        <w:spacing w:line="360" w:lineRule="auto"/>
        <w:ind w:firstLine="708"/>
        <w:jc w:val="both"/>
        <w:rPr>
          <w:sz w:val="28"/>
          <w:szCs w:val="28"/>
          <w:lang w:val="uk-UA"/>
        </w:rPr>
      </w:pPr>
      <w:r w:rsidRPr="006870E6">
        <w:rPr>
          <w:sz w:val="28"/>
          <w:szCs w:val="28"/>
          <w:lang w:val="uk-UA"/>
        </w:rPr>
        <w:t>У пробах води озера Катлабух (НС-2 Суворовської зрошувальної системи, 8; ГНС Кірова, 9) смертність тест-об'єктів не перевищувала 50 %, що відповідає екологічним класам «добре» і «задовільно» відповідно, тобто свідчить про низький рівень інтегральної токсичності.</w:t>
      </w:r>
    </w:p>
    <w:p w:rsidR="004A0681" w:rsidRPr="006870E6" w:rsidRDefault="004A0681" w:rsidP="004A0681">
      <w:pPr>
        <w:spacing w:line="360" w:lineRule="auto"/>
        <w:ind w:firstLine="711"/>
        <w:jc w:val="both"/>
        <w:rPr>
          <w:sz w:val="28"/>
          <w:szCs w:val="28"/>
          <w:lang w:val="uk-UA"/>
        </w:rPr>
      </w:pPr>
      <w:r w:rsidRPr="006870E6">
        <w:rPr>
          <w:sz w:val="28"/>
          <w:szCs w:val="28"/>
          <w:lang w:val="uk-UA"/>
        </w:rPr>
        <w:t xml:space="preserve">Слід зазначити, що  вода  о. Китай  віднесена до екологічних класів «відмінно» (Червоноярська ГНС, 10) і «погано» (Василівська ГНС, 11). </w:t>
      </w:r>
    </w:p>
    <w:p w:rsidR="004A0681" w:rsidRPr="006870E6" w:rsidRDefault="004A0681" w:rsidP="004A0681">
      <w:pPr>
        <w:spacing w:line="360" w:lineRule="auto"/>
        <w:ind w:firstLine="711"/>
        <w:jc w:val="both"/>
        <w:rPr>
          <w:sz w:val="28"/>
          <w:szCs w:val="28"/>
          <w:lang w:val="uk-UA"/>
        </w:rPr>
      </w:pPr>
      <w:r w:rsidRPr="006870E6">
        <w:rPr>
          <w:sz w:val="28"/>
          <w:szCs w:val="28"/>
          <w:lang w:val="uk-UA"/>
        </w:rPr>
        <w:t>Порівнюючи отримані результати із попередніми, слід зазначити наступне.</w:t>
      </w:r>
    </w:p>
    <w:p w:rsidR="004A0681" w:rsidRPr="006870E6" w:rsidRDefault="004A0681" w:rsidP="004A0681">
      <w:pPr>
        <w:shd w:val="clear" w:color="auto" w:fill="FFFFFF"/>
        <w:spacing w:line="360" w:lineRule="auto"/>
        <w:ind w:firstLine="708"/>
        <w:jc w:val="both"/>
        <w:rPr>
          <w:sz w:val="28"/>
          <w:szCs w:val="28"/>
          <w:lang w:val="uk-UA"/>
        </w:rPr>
      </w:pPr>
      <w:r w:rsidRPr="006870E6">
        <w:rPr>
          <w:sz w:val="28"/>
          <w:szCs w:val="28"/>
          <w:lang w:val="uk-UA"/>
        </w:rPr>
        <w:t xml:space="preserve">У роботі [298] із біотестування на </w:t>
      </w:r>
      <w:r w:rsidRPr="006870E6">
        <w:rPr>
          <w:i/>
          <w:iCs/>
          <w:sz w:val="28"/>
          <w:szCs w:val="28"/>
          <w:lang w:val="uk-UA"/>
        </w:rPr>
        <w:t>Daphnia magna</w:t>
      </w:r>
      <w:r w:rsidRPr="006870E6">
        <w:rPr>
          <w:sz w:val="28"/>
          <w:szCs w:val="28"/>
          <w:lang w:val="uk-UA"/>
        </w:rPr>
        <w:t xml:space="preserve"> чітко визначені періоди появи гострої токсичності дунайської води, про що свідчать масова смертність у тест-культурах і поведінкові реакції, характерні для інтоксикації нервово-паралітичними отрутами (ХОП). Встановлено, що гостра токсичність дунайської води носить тимчасовий характер, проявляється незакономірно і, вірогідно, пов'язана з імпульсними викидами високотоксичних стоків нагору за течією. </w:t>
      </w:r>
    </w:p>
    <w:p w:rsidR="004A0681" w:rsidRPr="006870E6" w:rsidRDefault="004A0681" w:rsidP="004A0681">
      <w:pPr>
        <w:spacing w:line="360" w:lineRule="auto"/>
        <w:ind w:firstLine="711"/>
        <w:jc w:val="both"/>
        <w:rPr>
          <w:sz w:val="28"/>
          <w:szCs w:val="28"/>
          <w:lang w:val="uk-UA"/>
        </w:rPr>
      </w:pPr>
      <w:r w:rsidRPr="006870E6">
        <w:rPr>
          <w:sz w:val="28"/>
          <w:szCs w:val="28"/>
          <w:lang w:val="uk-UA"/>
        </w:rPr>
        <w:t xml:space="preserve">Це зокрема ілюструється даними оперативного біотестування, проведеного на станції моніторингу у Дунайському біосферному заповіднику (ДБЗ) у лютому-березні 2000 р. і матеріалів зйомки, проведеної 22-27 квітня 2000 р. експедицією Одеської філії Інституту біології південних морів НАНУ [299]. Гостра токсичність води була відзначена більш ніж в 50 % відібраних </w:t>
      </w:r>
      <w:r w:rsidRPr="006870E6">
        <w:rPr>
          <w:sz w:val="28"/>
          <w:szCs w:val="28"/>
          <w:lang w:val="uk-UA"/>
        </w:rPr>
        <w:lastRenderedPageBreak/>
        <w:t xml:space="preserve">проб, чого в останні три роки не спостерігалося. Порівняння цих даних з багаторічними спостереженнями дозволило оцінити токсикологічну ситуацію на р. Дунай як критичну. </w:t>
      </w:r>
    </w:p>
    <w:p w:rsidR="004A0681" w:rsidRPr="006870E6" w:rsidRDefault="004A0681" w:rsidP="004A0681">
      <w:pPr>
        <w:spacing w:line="360" w:lineRule="auto"/>
        <w:ind w:firstLine="720"/>
        <w:jc w:val="both"/>
        <w:rPr>
          <w:sz w:val="28"/>
          <w:szCs w:val="28"/>
          <w:lang w:val="uk-UA"/>
        </w:rPr>
      </w:pPr>
      <w:r w:rsidRPr="006870E6">
        <w:rPr>
          <w:sz w:val="28"/>
          <w:szCs w:val="28"/>
          <w:lang w:val="uk-UA"/>
        </w:rPr>
        <w:t>Узагальнення результатів екологічного моніторингу якості води р. Дунай – м. Кілія за показниками речовин токсичної дії за період 1971-2010 рр. дозволило встановити   загальну оцінку води Нижнього Дунаю за всією множиною показників:   вода   віднесена до категорії якості – «задовільна» [300].</w:t>
      </w:r>
      <w:r w:rsidRPr="006870E6">
        <w:rPr>
          <w:sz w:val="28"/>
          <w:szCs w:val="28"/>
          <w:lang w:val="uk-UA"/>
        </w:rPr>
        <w:cr/>
        <w:t xml:space="preserve">          Ек</w:t>
      </w:r>
      <w:r w:rsidRPr="006870E6">
        <w:rPr>
          <w:rFonts w:eastAsia="Times-Roman"/>
          <w:sz w:val="28"/>
          <w:szCs w:val="28"/>
          <w:lang w:val="uk-UA"/>
        </w:rPr>
        <w:t xml:space="preserve">отоксикологічні дослідження проб води і донних відкладень Шаболатського (Будакського)  лиману з використанням ранніх наупліальних стадій </w:t>
      </w:r>
      <w:r w:rsidRPr="006870E6">
        <w:rPr>
          <w:rFonts w:eastAsia="Times-Roman"/>
          <w:i/>
          <w:iCs/>
          <w:sz w:val="28"/>
          <w:szCs w:val="28"/>
        </w:rPr>
        <w:t>Artemia</w:t>
      </w:r>
      <w:r w:rsidRPr="006870E6">
        <w:rPr>
          <w:i/>
          <w:iCs/>
          <w:sz w:val="28"/>
          <w:szCs w:val="28"/>
          <w:lang w:val="uk-UA"/>
        </w:rPr>
        <w:t xml:space="preserve"> </w:t>
      </w:r>
      <w:r w:rsidRPr="006870E6">
        <w:rPr>
          <w:i/>
          <w:iCs/>
          <w:sz w:val="28"/>
          <w:szCs w:val="28"/>
        </w:rPr>
        <w:t>salina</w:t>
      </w:r>
      <w:r w:rsidRPr="006870E6">
        <w:rPr>
          <w:sz w:val="28"/>
          <w:szCs w:val="28"/>
          <w:lang w:val="uk-UA"/>
        </w:rPr>
        <w:t xml:space="preserve"> показали відсутність гострої летальної токсичності як ропи, так і водних екстрактів донних відкладень [150, 301].</w:t>
      </w:r>
    </w:p>
    <w:p w:rsidR="004A0681" w:rsidRPr="006870E6" w:rsidRDefault="004A0681" w:rsidP="004A0681">
      <w:pPr>
        <w:spacing w:line="360" w:lineRule="auto"/>
        <w:ind w:firstLine="708"/>
        <w:jc w:val="both"/>
        <w:rPr>
          <w:caps/>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 xml:space="preserve">8.2  </w:t>
      </w:r>
      <w:r w:rsidRPr="006870E6">
        <w:rPr>
          <w:sz w:val="28"/>
          <w:szCs w:val="28"/>
          <w:lang w:val="uk-UA"/>
        </w:rPr>
        <w:t>Визначення хронічної токсичності води</w:t>
      </w:r>
      <w:r w:rsidRPr="006870E6">
        <w:rPr>
          <w:bCs/>
          <w:sz w:val="28"/>
          <w:szCs w:val="28"/>
          <w:lang w:val="uk-UA"/>
        </w:rPr>
        <w:t xml:space="preserve">  </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11"/>
        <w:jc w:val="both"/>
        <w:rPr>
          <w:sz w:val="28"/>
          <w:szCs w:val="28"/>
          <w:lang w:val="uk-UA"/>
        </w:rPr>
      </w:pPr>
      <w:r w:rsidRPr="006870E6">
        <w:rPr>
          <w:sz w:val="28"/>
          <w:szCs w:val="28"/>
          <w:lang w:val="uk-UA"/>
        </w:rPr>
        <w:t>Результати хронічного експерименту представлено на рис. 8.2 у виді залежності показників середньої плодючості тест-об'єктів для кожної аналізованої проби води з урахуванням стандартної помилки плідності у порівнянні з контролем.</w:t>
      </w:r>
    </w:p>
    <w:p w:rsidR="004A0681" w:rsidRPr="006870E6" w:rsidRDefault="004A0681" w:rsidP="004A0681">
      <w:pPr>
        <w:spacing w:line="360" w:lineRule="auto"/>
        <w:ind w:firstLine="711"/>
        <w:jc w:val="both"/>
        <w:rPr>
          <w:sz w:val="28"/>
          <w:szCs w:val="28"/>
          <w:lang w:val="uk-UA"/>
        </w:rPr>
      </w:pPr>
      <w:r w:rsidRPr="006870E6">
        <w:rPr>
          <w:sz w:val="28"/>
          <w:szCs w:val="28"/>
          <w:lang w:val="uk-UA"/>
        </w:rPr>
        <w:t xml:space="preserve">У ході експерименту по виявленню хронічної токсичності аналізованих проб води показники плодючості </w:t>
      </w:r>
      <w:r w:rsidRPr="006870E6">
        <w:rPr>
          <w:i/>
          <w:sz w:val="28"/>
          <w:szCs w:val="28"/>
          <w:lang w:val="uk-UA"/>
        </w:rPr>
        <w:t>C. affinis</w:t>
      </w:r>
      <w:r w:rsidRPr="006870E6">
        <w:rPr>
          <w:sz w:val="28"/>
          <w:szCs w:val="28"/>
          <w:lang w:val="uk-UA"/>
        </w:rPr>
        <w:t xml:space="preserve"> для ряду проб, що не виявляли гостру летальну токсичністю, суттєво змінювалися у порівнянні з контролем. </w:t>
      </w:r>
    </w:p>
    <w:p w:rsidR="004A0681" w:rsidRPr="006870E6" w:rsidRDefault="004A0681" w:rsidP="004A0681">
      <w:pPr>
        <w:spacing w:line="360" w:lineRule="auto"/>
        <w:ind w:firstLine="711"/>
        <w:jc w:val="both"/>
        <w:rPr>
          <w:sz w:val="28"/>
          <w:szCs w:val="28"/>
          <w:lang w:val="uk-UA"/>
        </w:rPr>
      </w:pPr>
      <w:r w:rsidRPr="006870E6">
        <w:rPr>
          <w:sz w:val="28"/>
          <w:szCs w:val="28"/>
          <w:lang w:val="uk-UA"/>
        </w:rPr>
        <w:t xml:space="preserve">Проведене токсикологічне дослідження дозволило виявити ряд об'єктів, вода яких виявляла хронічну токсичну дію для </w:t>
      </w:r>
      <w:r w:rsidRPr="006870E6">
        <w:rPr>
          <w:i/>
          <w:sz w:val="28"/>
          <w:szCs w:val="28"/>
          <w:lang w:val="uk-UA"/>
        </w:rPr>
        <w:t>C. affinis</w:t>
      </w:r>
      <w:r w:rsidRPr="006870E6">
        <w:rPr>
          <w:sz w:val="28"/>
          <w:szCs w:val="28"/>
          <w:lang w:val="uk-UA"/>
        </w:rPr>
        <w:t xml:space="preserve"> (табл. 8.2). Так, достовірне зменшення плодючості у порівнянні з контролем відзначене у воді, яку відібрано у точках № 3, 8, 9, 10, 11, тобто у 5 зразках із 12.</w:t>
      </w:r>
    </w:p>
    <w:p w:rsidR="004A0681" w:rsidRPr="006870E6" w:rsidRDefault="004A0681" w:rsidP="004A0681">
      <w:pPr>
        <w:spacing w:line="360" w:lineRule="auto"/>
        <w:ind w:firstLine="711"/>
        <w:jc w:val="both"/>
        <w:rPr>
          <w:sz w:val="28"/>
          <w:szCs w:val="28"/>
          <w:lang w:val="uk-UA"/>
        </w:rPr>
      </w:pPr>
    </w:p>
    <w:p w:rsidR="004A0681" w:rsidRPr="006870E6" w:rsidRDefault="004A0681" w:rsidP="00A872B0">
      <w:pPr>
        <w:spacing w:line="360" w:lineRule="auto"/>
        <w:jc w:val="center"/>
        <w:rPr>
          <w:sz w:val="28"/>
          <w:szCs w:val="28"/>
          <w:lang w:val="uk-UA"/>
        </w:rPr>
      </w:pPr>
      <w:r w:rsidRPr="006870E6">
        <w:rPr>
          <w:noProof/>
        </w:rPr>
        <w:lastRenderedPageBreak/>
        <w:drawing>
          <wp:inline distT="0" distB="0" distL="0" distR="0">
            <wp:extent cx="4688508" cy="2148840"/>
            <wp:effectExtent l="19050" t="19050" r="16842" b="2286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4" cstate="print"/>
                    <a:srcRect/>
                    <a:stretch>
                      <a:fillRect/>
                    </a:stretch>
                  </pic:blipFill>
                  <pic:spPr bwMode="auto">
                    <a:xfrm>
                      <a:off x="0" y="0"/>
                      <a:ext cx="4681259" cy="2145517"/>
                    </a:xfrm>
                    <a:prstGeom prst="rect">
                      <a:avLst/>
                    </a:prstGeom>
                    <a:solidFill>
                      <a:srgbClr val="FFFFFF"/>
                    </a:solidFill>
                    <a:ln w="0" cmpd="sng">
                      <a:solidFill>
                        <a:srgbClr val="000000"/>
                      </a:solidFill>
                      <a:miter lim="800000"/>
                      <a:headEnd/>
                      <a:tailEnd/>
                    </a:ln>
                    <a:effectLst/>
                  </pic:spPr>
                </pic:pic>
              </a:graphicData>
            </a:graphic>
          </wp:inline>
        </w:drawing>
      </w:r>
    </w:p>
    <w:p w:rsidR="004A0681" w:rsidRPr="006870E6" w:rsidRDefault="004A0681" w:rsidP="004A0681">
      <w:pPr>
        <w:tabs>
          <w:tab w:val="left" w:pos="1560"/>
        </w:tabs>
        <w:spacing w:line="360" w:lineRule="auto"/>
        <w:jc w:val="both"/>
        <w:rPr>
          <w:b/>
          <w:bCs/>
          <w:sz w:val="28"/>
          <w:szCs w:val="28"/>
          <w:lang w:val="uk-UA"/>
        </w:rPr>
      </w:pPr>
      <w:r w:rsidRPr="006870E6">
        <w:rPr>
          <w:b/>
          <w:bCs/>
          <w:sz w:val="28"/>
          <w:szCs w:val="28"/>
        </w:rPr>
        <w:t xml:space="preserve">         Рис.  </w:t>
      </w:r>
      <w:r w:rsidRPr="006870E6">
        <w:rPr>
          <w:b/>
          <w:bCs/>
          <w:sz w:val="28"/>
          <w:szCs w:val="28"/>
          <w:lang w:val="uk-UA"/>
        </w:rPr>
        <w:t xml:space="preserve">8.2 Динаміка плодючості </w:t>
      </w:r>
      <w:r w:rsidRPr="006870E6">
        <w:rPr>
          <w:b/>
          <w:bCs/>
          <w:i/>
          <w:sz w:val="28"/>
          <w:szCs w:val="28"/>
          <w:lang w:val="uk-UA"/>
        </w:rPr>
        <w:t>C. affinis</w:t>
      </w:r>
      <w:r w:rsidRPr="006870E6">
        <w:rPr>
          <w:b/>
          <w:bCs/>
          <w:sz w:val="28"/>
          <w:szCs w:val="28"/>
          <w:lang w:val="uk-UA"/>
        </w:rPr>
        <w:t xml:space="preserve"> в пробах води порівняно з контролем </w:t>
      </w:r>
    </w:p>
    <w:p w:rsidR="004A0681" w:rsidRPr="006870E6" w:rsidRDefault="004A0681" w:rsidP="004A0681">
      <w:pPr>
        <w:spacing w:line="360" w:lineRule="auto"/>
        <w:ind w:firstLine="711"/>
        <w:jc w:val="right"/>
        <w:rPr>
          <w:i/>
          <w:iCs/>
          <w:sz w:val="28"/>
          <w:szCs w:val="28"/>
          <w:lang w:val="uk-UA"/>
        </w:rPr>
      </w:pPr>
      <w:r w:rsidRPr="006870E6">
        <w:rPr>
          <w:i/>
          <w:iCs/>
          <w:sz w:val="28"/>
          <w:szCs w:val="28"/>
          <w:lang w:val="uk-UA"/>
        </w:rPr>
        <w:t xml:space="preserve">Таблиця 8.2 </w:t>
      </w:r>
    </w:p>
    <w:p w:rsidR="004A0681" w:rsidRPr="006870E6" w:rsidRDefault="004A0681" w:rsidP="004A0681">
      <w:pPr>
        <w:spacing w:line="360" w:lineRule="auto"/>
        <w:ind w:firstLine="711"/>
        <w:jc w:val="center"/>
        <w:rPr>
          <w:b/>
          <w:bCs/>
          <w:sz w:val="28"/>
          <w:szCs w:val="28"/>
          <w:lang w:val="uk-UA"/>
        </w:rPr>
      </w:pPr>
      <w:r w:rsidRPr="006870E6">
        <w:rPr>
          <w:b/>
          <w:bCs/>
          <w:sz w:val="28"/>
          <w:szCs w:val="28"/>
          <w:lang w:val="uk-UA"/>
        </w:rPr>
        <w:t>Результати експерименту по встановленню хронічної токсичності проб води р. Дунай і придунайських озер</w:t>
      </w:r>
    </w:p>
    <w:tbl>
      <w:tblPr>
        <w:tblW w:w="9718" w:type="dxa"/>
        <w:tblInd w:w="10" w:type="dxa"/>
        <w:tblLayout w:type="fixed"/>
        <w:tblCellMar>
          <w:left w:w="10" w:type="dxa"/>
          <w:right w:w="10" w:type="dxa"/>
        </w:tblCellMar>
        <w:tblLook w:val="0000"/>
      </w:tblPr>
      <w:tblGrid>
        <w:gridCol w:w="871"/>
        <w:gridCol w:w="1417"/>
        <w:gridCol w:w="1965"/>
        <w:gridCol w:w="1468"/>
        <w:gridCol w:w="1823"/>
        <w:gridCol w:w="698"/>
        <w:gridCol w:w="1476"/>
      </w:tblGrid>
      <w:tr w:rsidR="004A0681" w:rsidRPr="006870E6" w:rsidTr="00EA2C9B">
        <w:trPr>
          <w:trHeight w:val="20"/>
        </w:trPr>
        <w:tc>
          <w:tcPr>
            <w:tcW w:w="871" w:type="dxa"/>
            <w:vMerge w:val="restart"/>
            <w:tcBorders>
              <w:top w:val="single" w:sz="4" w:space="0" w:color="000000"/>
              <w:left w:val="single" w:sz="4" w:space="0" w:color="000000"/>
              <w:bottom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eastAsia="Times New Roman" w:hAnsi="Times New Roman" w:cs="Times New Roman"/>
                <w:sz w:val="28"/>
                <w:szCs w:val="28"/>
                <w:lang w:val="uk-UA"/>
              </w:rPr>
              <w:t xml:space="preserve">№ </w:t>
            </w:r>
            <w:r w:rsidRPr="006870E6">
              <w:rPr>
                <w:rFonts w:ascii="Times New Roman" w:hAnsi="Times New Roman" w:cs="Times New Roman"/>
                <w:sz w:val="28"/>
                <w:szCs w:val="28"/>
                <w:lang w:val="uk-UA"/>
              </w:rPr>
              <w:t>проби</w:t>
            </w:r>
          </w:p>
        </w:tc>
        <w:tc>
          <w:tcPr>
            <w:tcW w:w="3382" w:type="dxa"/>
            <w:gridSpan w:val="2"/>
            <w:tcBorders>
              <w:top w:val="single" w:sz="4" w:space="0" w:color="000000"/>
              <w:left w:val="single" w:sz="4" w:space="0" w:color="000000"/>
              <w:bottom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дослід</w:t>
            </w:r>
          </w:p>
        </w:tc>
        <w:tc>
          <w:tcPr>
            <w:tcW w:w="3291" w:type="dxa"/>
            <w:gridSpan w:val="2"/>
            <w:tcBorders>
              <w:top w:val="single" w:sz="4" w:space="0" w:color="000000"/>
              <w:left w:val="single" w:sz="4" w:space="0" w:color="000000"/>
              <w:bottom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контроль</w:t>
            </w:r>
          </w:p>
        </w:tc>
        <w:tc>
          <w:tcPr>
            <w:tcW w:w="698" w:type="dxa"/>
            <w:vMerge w:val="restart"/>
            <w:tcBorders>
              <w:top w:val="single" w:sz="4" w:space="0" w:color="000000"/>
              <w:left w:val="single" w:sz="4" w:space="0" w:color="000000"/>
              <w:bottom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uk-UA"/>
              </w:rPr>
            </w:pPr>
          </w:p>
          <w:p w:rsidR="004A0681" w:rsidRPr="006870E6" w:rsidRDefault="004A0681" w:rsidP="00EA2C9B">
            <w:pPr>
              <w:pStyle w:val="WW-"/>
              <w:spacing w:line="240" w:lineRule="auto"/>
              <w:jc w:val="center"/>
              <w:rPr>
                <w:rFonts w:ascii="Times New Roman" w:hAnsi="Times New Roman" w:cs="Times New Roman"/>
                <w:sz w:val="28"/>
                <w:szCs w:val="28"/>
                <w:vertAlign w:val="subscript"/>
                <w:lang w:val="uk-UA"/>
              </w:rPr>
            </w:pPr>
            <w:r w:rsidRPr="006870E6">
              <w:rPr>
                <w:rFonts w:ascii="Times New Roman" w:hAnsi="Times New Roman" w:cs="Times New Roman"/>
                <w:sz w:val="28"/>
                <w:szCs w:val="28"/>
                <w:lang w:val="uk-UA"/>
              </w:rPr>
              <w:t>t</w:t>
            </w:r>
            <w:r w:rsidRPr="006870E6">
              <w:rPr>
                <w:rFonts w:ascii="Times New Roman" w:eastAsia="Times New Roman" w:hAnsi="Times New Roman" w:cs="Times New Roman"/>
                <w:sz w:val="28"/>
                <w:szCs w:val="28"/>
                <w:lang w:val="uk-UA"/>
              </w:rPr>
              <w:t xml:space="preserve"> </w:t>
            </w:r>
            <w:r w:rsidRPr="006870E6">
              <w:rPr>
                <w:rFonts w:ascii="Times New Roman" w:hAnsi="Times New Roman" w:cs="Times New Roman"/>
                <w:sz w:val="28"/>
                <w:szCs w:val="28"/>
                <w:vertAlign w:val="subscript"/>
                <w:lang w:val="uk-UA"/>
              </w:rPr>
              <w:t>ст</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A0681" w:rsidRPr="006870E6" w:rsidRDefault="004A0681" w:rsidP="00EA2C9B">
            <w:pPr>
              <w:pStyle w:val="WW-"/>
              <w:snapToGrid w:val="0"/>
              <w:spacing w:after="0" w:line="240" w:lineRule="auto"/>
              <w:jc w:val="center"/>
              <w:rPr>
                <w:rFonts w:ascii="Times New Roman" w:hAnsi="Times New Roman" w:cs="Times New Roman"/>
                <w:sz w:val="28"/>
                <w:szCs w:val="28"/>
                <w:lang w:val="uk-UA"/>
              </w:rPr>
            </w:pPr>
          </w:p>
          <w:p w:rsidR="004A0681" w:rsidRPr="006870E6" w:rsidRDefault="004A0681" w:rsidP="00EA2C9B">
            <w:pPr>
              <w:pStyle w:val="WW-"/>
              <w:spacing w:after="0" w:line="240" w:lineRule="auto"/>
              <w:jc w:val="center"/>
              <w:rPr>
                <w:rFonts w:ascii="Times New Roman" w:eastAsia="Times New Roman" w:hAnsi="Times New Roman" w:cs="Times New Roman"/>
                <w:sz w:val="28"/>
                <w:szCs w:val="28"/>
                <w:lang w:val="uk-UA"/>
              </w:rPr>
            </w:pPr>
            <w:r w:rsidRPr="006870E6">
              <w:rPr>
                <w:rFonts w:ascii="Times New Roman" w:hAnsi="Times New Roman" w:cs="Times New Roman"/>
                <w:sz w:val="28"/>
                <w:szCs w:val="28"/>
                <w:lang w:val="uk-UA"/>
              </w:rPr>
              <w:t>Оцінка</w:t>
            </w:r>
            <w:r w:rsidRPr="006870E6">
              <w:rPr>
                <w:rFonts w:ascii="Times New Roman" w:eastAsia="Times New Roman" w:hAnsi="Times New Roman" w:cs="Times New Roman"/>
                <w:sz w:val="28"/>
                <w:szCs w:val="28"/>
                <w:lang w:val="uk-UA"/>
              </w:rPr>
              <w:t xml:space="preserve"> </w:t>
            </w:r>
          </w:p>
          <w:p w:rsidR="004A0681" w:rsidRPr="006870E6" w:rsidRDefault="004A0681" w:rsidP="00EA2C9B">
            <w:pPr>
              <w:pStyle w:val="WW-"/>
              <w:spacing w:after="0"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води*</w:t>
            </w:r>
          </w:p>
        </w:tc>
      </w:tr>
      <w:tr w:rsidR="004A0681" w:rsidRPr="006870E6" w:rsidTr="00EA2C9B">
        <w:trPr>
          <w:trHeight w:val="20"/>
        </w:trPr>
        <w:tc>
          <w:tcPr>
            <w:tcW w:w="871" w:type="dxa"/>
            <w:vMerge/>
            <w:tcBorders>
              <w:top w:val="single" w:sz="4" w:space="0" w:color="000000"/>
              <w:left w:val="single" w:sz="4" w:space="0" w:color="000000"/>
              <w:bottom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uk-UA"/>
              </w:rPr>
            </w:pPr>
          </w:p>
        </w:tc>
        <w:tc>
          <w:tcPr>
            <w:tcW w:w="1417" w:type="dxa"/>
            <w:tcBorders>
              <w:top w:val="single" w:sz="4" w:space="0" w:color="000000"/>
              <w:left w:val="single" w:sz="4" w:space="0" w:color="000000"/>
              <w:bottom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M±m</w:t>
            </w:r>
          </w:p>
        </w:tc>
        <w:tc>
          <w:tcPr>
            <w:tcW w:w="1965" w:type="dxa"/>
            <w:tcBorders>
              <w:top w:val="single" w:sz="4" w:space="0" w:color="000000"/>
              <w:left w:val="single" w:sz="4" w:space="0" w:color="000000"/>
              <w:bottom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Стандартне</w:t>
            </w:r>
            <w:r w:rsidRPr="006870E6">
              <w:rPr>
                <w:rFonts w:ascii="Times New Roman" w:eastAsia="Times New Roman" w:hAnsi="Times New Roman" w:cs="Times New Roman"/>
                <w:sz w:val="28"/>
                <w:szCs w:val="28"/>
                <w:lang w:val="uk-UA"/>
              </w:rPr>
              <w:t xml:space="preserve"> </w:t>
            </w:r>
            <w:r w:rsidRPr="006870E6">
              <w:rPr>
                <w:rFonts w:ascii="Times New Roman" w:hAnsi="Times New Roman" w:cs="Times New Roman"/>
                <w:sz w:val="28"/>
                <w:szCs w:val="28"/>
                <w:lang w:val="uk-UA"/>
              </w:rPr>
              <w:t>відхилення</w:t>
            </w:r>
          </w:p>
        </w:tc>
        <w:tc>
          <w:tcPr>
            <w:tcW w:w="1468" w:type="dxa"/>
            <w:tcBorders>
              <w:top w:val="single" w:sz="4" w:space="0" w:color="000000"/>
              <w:left w:val="single" w:sz="4" w:space="0" w:color="000000"/>
              <w:bottom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M±m</w:t>
            </w:r>
          </w:p>
        </w:tc>
        <w:tc>
          <w:tcPr>
            <w:tcW w:w="1823" w:type="dxa"/>
            <w:tcBorders>
              <w:top w:val="single" w:sz="4" w:space="0" w:color="000000"/>
              <w:left w:val="single" w:sz="4" w:space="0" w:color="000000"/>
              <w:bottom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Стандартне</w:t>
            </w:r>
            <w:r w:rsidRPr="006870E6">
              <w:rPr>
                <w:rFonts w:ascii="Times New Roman" w:eastAsia="Times New Roman" w:hAnsi="Times New Roman" w:cs="Times New Roman"/>
                <w:sz w:val="28"/>
                <w:szCs w:val="28"/>
                <w:lang w:val="uk-UA"/>
              </w:rPr>
              <w:t xml:space="preserve"> </w:t>
            </w:r>
            <w:r w:rsidRPr="006870E6">
              <w:rPr>
                <w:rFonts w:ascii="Times New Roman" w:hAnsi="Times New Roman" w:cs="Times New Roman"/>
                <w:sz w:val="28"/>
                <w:szCs w:val="28"/>
                <w:lang w:val="uk-UA"/>
              </w:rPr>
              <w:t>відхилення</w:t>
            </w:r>
          </w:p>
        </w:tc>
        <w:tc>
          <w:tcPr>
            <w:tcW w:w="698" w:type="dxa"/>
            <w:vMerge/>
            <w:tcBorders>
              <w:top w:val="single" w:sz="4" w:space="0" w:color="000000"/>
              <w:left w:val="single" w:sz="4" w:space="0" w:color="000000"/>
              <w:bottom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uk-UA"/>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uk-UA"/>
              </w:rPr>
            </w:pPr>
          </w:p>
        </w:tc>
      </w:tr>
      <w:tr w:rsidR="004A0681" w:rsidRPr="006870E6" w:rsidTr="00EA2C9B">
        <w:trPr>
          <w:trHeight w:val="20"/>
        </w:trPr>
        <w:tc>
          <w:tcPr>
            <w:tcW w:w="871" w:type="dxa"/>
            <w:tcBorders>
              <w:top w:val="single" w:sz="4" w:space="0" w:color="000000"/>
              <w:left w:val="single" w:sz="4" w:space="0" w:color="000000"/>
              <w:bottom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en-US"/>
              </w:rPr>
            </w:pPr>
            <w:r w:rsidRPr="006870E6">
              <w:rPr>
                <w:rFonts w:ascii="Times New Roman" w:hAnsi="Times New Roman" w:cs="Times New Roman"/>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en-US"/>
              </w:rPr>
            </w:pPr>
            <w:r w:rsidRPr="006870E6">
              <w:rPr>
                <w:rFonts w:ascii="Times New Roman" w:hAnsi="Times New Roman" w:cs="Times New Roman"/>
                <w:sz w:val="28"/>
                <w:szCs w:val="28"/>
                <w:lang w:val="en-US"/>
              </w:rPr>
              <w:t>2</w:t>
            </w:r>
          </w:p>
        </w:tc>
        <w:tc>
          <w:tcPr>
            <w:tcW w:w="1965" w:type="dxa"/>
            <w:tcBorders>
              <w:top w:val="single" w:sz="4" w:space="0" w:color="000000"/>
              <w:left w:val="single" w:sz="4" w:space="0" w:color="000000"/>
              <w:bottom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en-US"/>
              </w:rPr>
            </w:pPr>
            <w:r w:rsidRPr="006870E6">
              <w:rPr>
                <w:rFonts w:ascii="Times New Roman" w:hAnsi="Times New Roman" w:cs="Times New Roman"/>
                <w:sz w:val="28"/>
                <w:szCs w:val="28"/>
                <w:lang w:val="en-US"/>
              </w:rPr>
              <w:t>3</w:t>
            </w:r>
          </w:p>
        </w:tc>
        <w:tc>
          <w:tcPr>
            <w:tcW w:w="1468" w:type="dxa"/>
            <w:tcBorders>
              <w:top w:val="single" w:sz="4" w:space="0" w:color="000000"/>
              <w:left w:val="single" w:sz="4" w:space="0" w:color="000000"/>
              <w:bottom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en-US"/>
              </w:rPr>
            </w:pPr>
            <w:r w:rsidRPr="006870E6">
              <w:rPr>
                <w:rFonts w:ascii="Times New Roman" w:hAnsi="Times New Roman" w:cs="Times New Roman"/>
                <w:sz w:val="28"/>
                <w:szCs w:val="28"/>
                <w:lang w:val="en-US"/>
              </w:rPr>
              <w:t>4</w:t>
            </w:r>
          </w:p>
        </w:tc>
        <w:tc>
          <w:tcPr>
            <w:tcW w:w="1823" w:type="dxa"/>
            <w:tcBorders>
              <w:top w:val="single" w:sz="4" w:space="0" w:color="000000"/>
              <w:left w:val="single" w:sz="4" w:space="0" w:color="000000"/>
              <w:bottom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en-US"/>
              </w:rPr>
            </w:pPr>
            <w:r w:rsidRPr="006870E6">
              <w:rPr>
                <w:rFonts w:ascii="Times New Roman" w:hAnsi="Times New Roman" w:cs="Times New Roman"/>
                <w:sz w:val="28"/>
                <w:szCs w:val="28"/>
                <w:lang w:val="en-US"/>
              </w:rPr>
              <w:t>5</w:t>
            </w:r>
          </w:p>
        </w:tc>
        <w:tc>
          <w:tcPr>
            <w:tcW w:w="698" w:type="dxa"/>
            <w:tcBorders>
              <w:top w:val="single" w:sz="4" w:space="0" w:color="000000"/>
              <w:left w:val="single" w:sz="4" w:space="0" w:color="000000"/>
              <w:bottom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en-US"/>
              </w:rPr>
            </w:pPr>
            <w:r w:rsidRPr="006870E6">
              <w:rPr>
                <w:rFonts w:ascii="Times New Roman" w:hAnsi="Times New Roman" w:cs="Times New Roman"/>
                <w:sz w:val="28"/>
                <w:szCs w:val="28"/>
                <w:lang w:val="en-US"/>
              </w:rPr>
              <w:t>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en-US"/>
              </w:rPr>
            </w:pPr>
            <w:r w:rsidRPr="006870E6">
              <w:rPr>
                <w:rFonts w:ascii="Times New Roman" w:hAnsi="Times New Roman" w:cs="Times New Roman"/>
                <w:sz w:val="28"/>
                <w:szCs w:val="28"/>
                <w:lang w:val="en-US"/>
              </w:rPr>
              <w:t>7</w:t>
            </w:r>
          </w:p>
        </w:tc>
      </w:tr>
      <w:tr w:rsidR="004A0681" w:rsidRPr="006870E6" w:rsidTr="00EA2C9B">
        <w:trPr>
          <w:trHeight w:val="20"/>
        </w:trPr>
        <w:tc>
          <w:tcPr>
            <w:tcW w:w="871" w:type="dxa"/>
            <w:tcBorders>
              <w:top w:val="single" w:sz="4" w:space="0" w:color="000000"/>
              <w:left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w:t>
            </w:r>
          </w:p>
        </w:tc>
        <w:tc>
          <w:tcPr>
            <w:tcW w:w="1417" w:type="dxa"/>
            <w:tcBorders>
              <w:top w:val="single" w:sz="4" w:space="0" w:color="000000"/>
              <w:left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13,00±0,68</w:t>
            </w:r>
          </w:p>
        </w:tc>
        <w:tc>
          <w:tcPr>
            <w:tcW w:w="1965" w:type="dxa"/>
            <w:tcBorders>
              <w:top w:val="single" w:sz="4" w:space="0" w:color="000000"/>
              <w:left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2,16</w:t>
            </w:r>
          </w:p>
        </w:tc>
        <w:tc>
          <w:tcPr>
            <w:tcW w:w="1468" w:type="dxa"/>
            <w:tcBorders>
              <w:top w:val="single" w:sz="4" w:space="0" w:color="000000"/>
              <w:left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13,11±0,48</w:t>
            </w:r>
          </w:p>
        </w:tc>
        <w:tc>
          <w:tcPr>
            <w:tcW w:w="1823" w:type="dxa"/>
            <w:tcBorders>
              <w:top w:val="single" w:sz="4" w:space="0" w:color="000000"/>
              <w:left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1,52</w:t>
            </w:r>
          </w:p>
        </w:tc>
        <w:tc>
          <w:tcPr>
            <w:tcW w:w="698" w:type="dxa"/>
            <w:tcBorders>
              <w:top w:val="single" w:sz="4" w:space="0" w:color="000000"/>
              <w:left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0,13</w:t>
            </w:r>
          </w:p>
        </w:tc>
        <w:tc>
          <w:tcPr>
            <w:tcW w:w="1476" w:type="dxa"/>
            <w:tcBorders>
              <w:top w:val="single" w:sz="4" w:space="0" w:color="000000"/>
              <w:left w:val="single" w:sz="4" w:space="0" w:color="000000"/>
              <w:right w:val="single" w:sz="4" w:space="0" w:color="000000"/>
            </w:tcBorders>
            <w:shd w:val="clear" w:color="auto" w:fill="auto"/>
          </w:tcPr>
          <w:p w:rsidR="004A0681" w:rsidRPr="006870E6" w:rsidRDefault="004A0681"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w:t>
            </w:r>
          </w:p>
        </w:tc>
      </w:tr>
      <w:tr w:rsidR="00A872B0" w:rsidRPr="006870E6" w:rsidTr="00EA2C9B">
        <w:trPr>
          <w:trHeight w:val="20"/>
        </w:trPr>
        <w:tc>
          <w:tcPr>
            <w:tcW w:w="871"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2</w:t>
            </w:r>
          </w:p>
        </w:tc>
        <w:tc>
          <w:tcPr>
            <w:tcW w:w="1417"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13,00±0,55</w:t>
            </w:r>
          </w:p>
        </w:tc>
        <w:tc>
          <w:tcPr>
            <w:tcW w:w="1965"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1,76</w:t>
            </w:r>
          </w:p>
        </w:tc>
        <w:tc>
          <w:tcPr>
            <w:tcW w:w="146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13,60±0,47</w:t>
            </w:r>
          </w:p>
        </w:tc>
        <w:tc>
          <w:tcPr>
            <w:tcW w:w="1823"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1,50</w:t>
            </w:r>
          </w:p>
        </w:tc>
        <w:tc>
          <w:tcPr>
            <w:tcW w:w="69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0,83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w:t>
            </w:r>
          </w:p>
        </w:tc>
      </w:tr>
      <w:tr w:rsidR="00A872B0" w:rsidRPr="006870E6" w:rsidTr="00EA2C9B">
        <w:trPr>
          <w:trHeight w:val="20"/>
        </w:trPr>
        <w:tc>
          <w:tcPr>
            <w:tcW w:w="871"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3</w:t>
            </w:r>
          </w:p>
        </w:tc>
        <w:tc>
          <w:tcPr>
            <w:tcW w:w="1417"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7,50±0,58</w:t>
            </w:r>
          </w:p>
        </w:tc>
        <w:tc>
          <w:tcPr>
            <w:tcW w:w="1965"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1,84</w:t>
            </w:r>
          </w:p>
        </w:tc>
        <w:tc>
          <w:tcPr>
            <w:tcW w:w="146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13,60±0,40</w:t>
            </w:r>
          </w:p>
        </w:tc>
        <w:tc>
          <w:tcPr>
            <w:tcW w:w="1823"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1,26</w:t>
            </w:r>
          </w:p>
        </w:tc>
        <w:tc>
          <w:tcPr>
            <w:tcW w:w="69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8,71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w:t>
            </w:r>
          </w:p>
        </w:tc>
      </w:tr>
      <w:tr w:rsidR="00A872B0" w:rsidRPr="006870E6" w:rsidTr="00EA2C9B">
        <w:trPr>
          <w:trHeight w:val="20"/>
        </w:trPr>
        <w:tc>
          <w:tcPr>
            <w:tcW w:w="871"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4</w:t>
            </w:r>
          </w:p>
        </w:tc>
        <w:tc>
          <w:tcPr>
            <w:tcW w:w="1417"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13,70±0,39</w:t>
            </w:r>
          </w:p>
        </w:tc>
        <w:tc>
          <w:tcPr>
            <w:tcW w:w="1965"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1,25</w:t>
            </w:r>
          </w:p>
        </w:tc>
        <w:tc>
          <w:tcPr>
            <w:tcW w:w="146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13,90±0,40</w:t>
            </w:r>
          </w:p>
        </w:tc>
        <w:tc>
          <w:tcPr>
            <w:tcW w:w="1823"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1,28</w:t>
            </w:r>
          </w:p>
        </w:tc>
        <w:tc>
          <w:tcPr>
            <w:tcW w:w="69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0,36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w:t>
            </w:r>
          </w:p>
        </w:tc>
      </w:tr>
      <w:tr w:rsidR="00A872B0" w:rsidRPr="006870E6" w:rsidTr="00EA2C9B">
        <w:trPr>
          <w:trHeight w:val="20"/>
        </w:trPr>
        <w:tc>
          <w:tcPr>
            <w:tcW w:w="871"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5</w:t>
            </w:r>
          </w:p>
        </w:tc>
        <w:tc>
          <w:tcPr>
            <w:tcW w:w="1417"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14,10±0,31</w:t>
            </w:r>
          </w:p>
        </w:tc>
        <w:tc>
          <w:tcPr>
            <w:tcW w:w="1965"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0,99</w:t>
            </w:r>
          </w:p>
        </w:tc>
        <w:tc>
          <w:tcPr>
            <w:tcW w:w="146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14,10±0,34</w:t>
            </w:r>
          </w:p>
        </w:tc>
        <w:tc>
          <w:tcPr>
            <w:tcW w:w="1823"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1,10</w:t>
            </w:r>
          </w:p>
        </w:tc>
        <w:tc>
          <w:tcPr>
            <w:tcW w:w="69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0,00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w:t>
            </w:r>
          </w:p>
        </w:tc>
      </w:tr>
      <w:tr w:rsidR="00A872B0" w:rsidRPr="006870E6" w:rsidTr="00EA2C9B">
        <w:trPr>
          <w:trHeight w:val="20"/>
        </w:trPr>
        <w:tc>
          <w:tcPr>
            <w:tcW w:w="871"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6</w:t>
            </w:r>
          </w:p>
        </w:tc>
        <w:tc>
          <w:tcPr>
            <w:tcW w:w="1417"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14,30±0,30</w:t>
            </w:r>
          </w:p>
        </w:tc>
        <w:tc>
          <w:tcPr>
            <w:tcW w:w="1965"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0,94</w:t>
            </w:r>
          </w:p>
        </w:tc>
        <w:tc>
          <w:tcPr>
            <w:tcW w:w="146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14,50±0,30</w:t>
            </w:r>
          </w:p>
        </w:tc>
        <w:tc>
          <w:tcPr>
            <w:tcW w:w="1823"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1,08</w:t>
            </w:r>
          </w:p>
        </w:tc>
        <w:tc>
          <w:tcPr>
            <w:tcW w:w="69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0,47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w:t>
            </w:r>
          </w:p>
        </w:tc>
      </w:tr>
      <w:tr w:rsidR="00A872B0" w:rsidRPr="006870E6" w:rsidTr="00EA2C9B">
        <w:trPr>
          <w:trHeight w:val="20"/>
        </w:trPr>
        <w:tc>
          <w:tcPr>
            <w:tcW w:w="871"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7</w:t>
            </w:r>
          </w:p>
        </w:tc>
        <w:tc>
          <w:tcPr>
            <w:tcW w:w="1417"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14,60±0,16</w:t>
            </w:r>
          </w:p>
        </w:tc>
        <w:tc>
          <w:tcPr>
            <w:tcW w:w="1965"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0,51</w:t>
            </w:r>
          </w:p>
        </w:tc>
        <w:tc>
          <w:tcPr>
            <w:tcW w:w="146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14,60±0,22</w:t>
            </w:r>
          </w:p>
        </w:tc>
        <w:tc>
          <w:tcPr>
            <w:tcW w:w="1823"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0,69</w:t>
            </w:r>
          </w:p>
        </w:tc>
        <w:tc>
          <w:tcPr>
            <w:tcW w:w="69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0,00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w:t>
            </w:r>
          </w:p>
        </w:tc>
      </w:tr>
      <w:tr w:rsidR="00A872B0" w:rsidRPr="006870E6" w:rsidTr="00EA2C9B">
        <w:trPr>
          <w:trHeight w:val="20"/>
        </w:trPr>
        <w:tc>
          <w:tcPr>
            <w:tcW w:w="871"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8</w:t>
            </w:r>
          </w:p>
        </w:tc>
        <w:tc>
          <w:tcPr>
            <w:tcW w:w="1417"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8,40±0,47</w:t>
            </w:r>
          </w:p>
        </w:tc>
        <w:tc>
          <w:tcPr>
            <w:tcW w:w="1965"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1,50</w:t>
            </w:r>
          </w:p>
        </w:tc>
        <w:tc>
          <w:tcPr>
            <w:tcW w:w="146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13,70±0,77</w:t>
            </w:r>
          </w:p>
        </w:tc>
        <w:tc>
          <w:tcPr>
            <w:tcW w:w="1823"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2,45</w:t>
            </w:r>
          </w:p>
        </w:tc>
        <w:tc>
          <w:tcPr>
            <w:tcW w:w="69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5,88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w:t>
            </w:r>
          </w:p>
        </w:tc>
      </w:tr>
      <w:tr w:rsidR="00A872B0" w:rsidRPr="006870E6" w:rsidTr="00EA2C9B">
        <w:trPr>
          <w:trHeight w:val="20"/>
        </w:trPr>
        <w:tc>
          <w:tcPr>
            <w:tcW w:w="871"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9</w:t>
            </w:r>
          </w:p>
        </w:tc>
        <w:tc>
          <w:tcPr>
            <w:tcW w:w="1417"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6,70±1,03</w:t>
            </w:r>
          </w:p>
        </w:tc>
        <w:tc>
          <w:tcPr>
            <w:tcW w:w="1965"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3,26</w:t>
            </w:r>
          </w:p>
        </w:tc>
        <w:tc>
          <w:tcPr>
            <w:tcW w:w="146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12,60±1,01</w:t>
            </w:r>
          </w:p>
        </w:tc>
        <w:tc>
          <w:tcPr>
            <w:tcW w:w="1823"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3,20</w:t>
            </w:r>
          </w:p>
        </w:tc>
        <w:tc>
          <w:tcPr>
            <w:tcW w:w="69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4,09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w:t>
            </w:r>
          </w:p>
        </w:tc>
      </w:tr>
      <w:tr w:rsidR="00A872B0" w:rsidRPr="006870E6" w:rsidTr="00EA2C9B">
        <w:trPr>
          <w:trHeight w:val="20"/>
        </w:trPr>
        <w:tc>
          <w:tcPr>
            <w:tcW w:w="871"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10</w:t>
            </w:r>
          </w:p>
        </w:tc>
        <w:tc>
          <w:tcPr>
            <w:tcW w:w="1417"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7,70±0,71</w:t>
            </w:r>
          </w:p>
        </w:tc>
        <w:tc>
          <w:tcPr>
            <w:tcW w:w="1965"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2,26</w:t>
            </w:r>
          </w:p>
        </w:tc>
        <w:tc>
          <w:tcPr>
            <w:tcW w:w="146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12,60±1,01</w:t>
            </w:r>
          </w:p>
        </w:tc>
        <w:tc>
          <w:tcPr>
            <w:tcW w:w="1823"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3,20</w:t>
            </w:r>
          </w:p>
        </w:tc>
        <w:tc>
          <w:tcPr>
            <w:tcW w:w="69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3,98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w:t>
            </w:r>
          </w:p>
        </w:tc>
      </w:tr>
      <w:tr w:rsidR="00A872B0" w:rsidRPr="006870E6" w:rsidTr="00EA2C9B">
        <w:trPr>
          <w:trHeight w:val="20"/>
        </w:trPr>
        <w:tc>
          <w:tcPr>
            <w:tcW w:w="871"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11</w:t>
            </w:r>
          </w:p>
        </w:tc>
        <w:tc>
          <w:tcPr>
            <w:tcW w:w="1417"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7,20±0,41</w:t>
            </w:r>
          </w:p>
        </w:tc>
        <w:tc>
          <w:tcPr>
            <w:tcW w:w="1965"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1,31</w:t>
            </w:r>
          </w:p>
        </w:tc>
        <w:tc>
          <w:tcPr>
            <w:tcW w:w="146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12,90±0,62</w:t>
            </w:r>
          </w:p>
        </w:tc>
        <w:tc>
          <w:tcPr>
            <w:tcW w:w="1823"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1,96</w:t>
            </w:r>
          </w:p>
        </w:tc>
        <w:tc>
          <w:tcPr>
            <w:tcW w:w="69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7,70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w:t>
            </w:r>
          </w:p>
        </w:tc>
      </w:tr>
      <w:tr w:rsidR="00A872B0" w:rsidRPr="006870E6" w:rsidTr="00EA2C9B">
        <w:trPr>
          <w:trHeight w:val="20"/>
        </w:trPr>
        <w:tc>
          <w:tcPr>
            <w:tcW w:w="871"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15</w:t>
            </w:r>
          </w:p>
        </w:tc>
        <w:tc>
          <w:tcPr>
            <w:tcW w:w="1417"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13,0±0,51</w:t>
            </w:r>
          </w:p>
        </w:tc>
        <w:tc>
          <w:tcPr>
            <w:tcW w:w="1965"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1,63</w:t>
            </w:r>
          </w:p>
        </w:tc>
        <w:tc>
          <w:tcPr>
            <w:tcW w:w="146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13,60±0,45</w:t>
            </w:r>
          </w:p>
        </w:tc>
        <w:tc>
          <w:tcPr>
            <w:tcW w:w="1823"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1,42</w:t>
            </w:r>
          </w:p>
        </w:tc>
        <w:tc>
          <w:tcPr>
            <w:tcW w:w="698" w:type="dxa"/>
            <w:tcBorders>
              <w:top w:val="single" w:sz="4" w:space="0" w:color="000000"/>
              <w:left w:val="single" w:sz="4" w:space="0" w:color="000000"/>
              <w:bottom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0,88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rsidR="00A872B0" w:rsidRPr="006870E6" w:rsidRDefault="00A872B0" w:rsidP="00EA2C9B">
            <w:pPr>
              <w:pStyle w:val="WW-"/>
              <w:snapToGrid w:val="0"/>
              <w:spacing w:line="240" w:lineRule="auto"/>
              <w:jc w:val="center"/>
              <w:rPr>
                <w:rFonts w:ascii="Times New Roman" w:hAnsi="Times New Roman" w:cs="Times New Roman"/>
                <w:sz w:val="28"/>
                <w:szCs w:val="28"/>
                <w:lang w:val="uk-UA"/>
              </w:rPr>
            </w:pPr>
            <w:r w:rsidRPr="006870E6">
              <w:rPr>
                <w:rFonts w:ascii="Times New Roman" w:hAnsi="Times New Roman" w:cs="Times New Roman"/>
                <w:sz w:val="28"/>
                <w:szCs w:val="28"/>
                <w:lang w:val="uk-UA"/>
              </w:rPr>
              <w:t>-</w:t>
            </w:r>
          </w:p>
        </w:tc>
      </w:tr>
    </w:tbl>
    <w:p w:rsidR="004A0681" w:rsidRPr="006870E6" w:rsidRDefault="004A0681" w:rsidP="004A0681">
      <w:pPr>
        <w:spacing w:line="360" w:lineRule="auto"/>
        <w:ind w:firstLine="709"/>
        <w:jc w:val="both"/>
        <w:rPr>
          <w:sz w:val="28"/>
          <w:szCs w:val="28"/>
          <w:lang w:val="uk-UA"/>
        </w:rPr>
      </w:pPr>
      <w:r w:rsidRPr="006870E6">
        <w:rPr>
          <w:sz w:val="28"/>
          <w:szCs w:val="28"/>
          <w:lang w:val="uk-UA"/>
        </w:rPr>
        <w:lastRenderedPageBreak/>
        <w:t>Примітки: * виявляє – «+», не виявляє – «-» хронічну токсичну дію; хронічну токсичність в зразках води рр. Ялпуг,  Карасулак, р. Єніка (12-14) не визначали у зв</w:t>
      </w:r>
      <w:r w:rsidRPr="006870E6">
        <w:rPr>
          <w:sz w:val="28"/>
          <w:szCs w:val="28"/>
        </w:rPr>
        <w:t xml:space="preserve">’язку </w:t>
      </w:r>
      <w:r w:rsidRPr="006870E6">
        <w:rPr>
          <w:sz w:val="28"/>
          <w:szCs w:val="28"/>
          <w:lang w:val="uk-UA"/>
        </w:rPr>
        <w:t>і</w:t>
      </w:r>
      <w:r w:rsidRPr="006870E6">
        <w:rPr>
          <w:sz w:val="28"/>
          <w:szCs w:val="28"/>
        </w:rPr>
        <w:t>з</w:t>
      </w:r>
      <w:r w:rsidRPr="006870E6">
        <w:rPr>
          <w:sz w:val="28"/>
          <w:szCs w:val="28"/>
          <w:lang w:val="uk-UA"/>
        </w:rPr>
        <w:t xml:space="preserve"> абсолютною летальністю тест-об</w:t>
      </w:r>
      <w:r w:rsidRPr="006870E6">
        <w:rPr>
          <w:sz w:val="28"/>
          <w:szCs w:val="28"/>
        </w:rPr>
        <w:t>’</w:t>
      </w:r>
      <w:r w:rsidRPr="006870E6">
        <w:rPr>
          <w:sz w:val="28"/>
          <w:szCs w:val="28"/>
          <w:lang w:val="uk-UA"/>
        </w:rPr>
        <w:t>єкту в експериментах із гострої токсичності.</w:t>
      </w:r>
    </w:p>
    <w:p w:rsidR="004A0681" w:rsidRPr="006870E6" w:rsidRDefault="004A0681" w:rsidP="004A0681">
      <w:pPr>
        <w:spacing w:line="360" w:lineRule="auto"/>
        <w:ind w:firstLine="711"/>
        <w:jc w:val="both"/>
        <w:rPr>
          <w:sz w:val="28"/>
          <w:szCs w:val="28"/>
          <w:lang w:val="uk-UA"/>
        </w:rPr>
      </w:pPr>
      <w:r w:rsidRPr="006870E6">
        <w:rPr>
          <w:sz w:val="28"/>
          <w:szCs w:val="28"/>
          <w:lang w:val="uk-UA"/>
        </w:rPr>
        <w:t>Найменша плодючість у порівнянні з контрольними самками церіодафній виявлена при аналізі проби води з Дунаю в районі питного водозабору м. Кілія (</w:t>
      </w:r>
      <w:smartTag w:uri="urn:schemas-microsoft-com:office:smarttags" w:element="metricconverter">
        <w:smartTagPr>
          <w:attr w:name="ProductID" w:val="48 км"/>
        </w:smartTagPr>
        <w:r w:rsidRPr="006870E6">
          <w:rPr>
            <w:sz w:val="28"/>
            <w:szCs w:val="28"/>
            <w:lang w:val="uk-UA"/>
          </w:rPr>
          <w:t>48 км</w:t>
        </w:r>
      </w:smartTag>
      <w:r w:rsidRPr="006870E6">
        <w:rPr>
          <w:sz w:val="28"/>
          <w:szCs w:val="28"/>
          <w:lang w:val="uk-UA"/>
        </w:rPr>
        <w:t xml:space="preserve"> від гирла ріки; 3), у якій, за результатами гострого експерименту, гострої летальної токсичності не виявлено. Різниця в кількості обметаної</w:t>
      </w:r>
      <w:r w:rsidRPr="006870E6">
        <w:rPr>
          <w:rFonts w:eastAsia="Courier New"/>
          <w:sz w:val="12"/>
          <w:szCs w:val="12"/>
          <w:lang w:val="uk-UA"/>
        </w:rPr>
        <w:t xml:space="preserve"> </w:t>
      </w:r>
      <w:r w:rsidRPr="006870E6">
        <w:rPr>
          <w:sz w:val="28"/>
          <w:szCs w:val="28"/>
          <w:lang w:val="uk-UA"/>
        </w:rPr>
        <w:t>молоді перебувала на рівні 8,71 згідно критерію Стьюдента, що вказує на наявність забруднюючих речовин, здатних виявляти хронічну токсичність для тест-об'єктів.</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Хронічна токсична дія  виявлена у зразках води оз. Катлабух (насосна станція  НС-2 Суворовської зрошувальної системи, 8; головна насосна станція (ГНС) Кірова, 9) та води  оз. Китай  (Червоноярська ГНС, 10; Василівська ГНС, 11). </w:t>
      </w:r>
    </w:p>
    <w:p w:rsidR="004A0681" w:rsidRPr="006870E6" w:rsidRDefault="004A0681" w:rsidP="004A0681">
      <w:pPr>
        <w:spacing w:line="360" w:lineRule="auto"/>
        <w:ind w:firstLine="711"/>
        <w:jc w:val="both"/>
        <w:rPr>
          <w:sz w:val="28"/>
          <w:szCs w:val="28"/>
          <w:lang w:val="uk-UA"/>
        </w:rPr>
      </w:pPr>
      <w:r w:rsidRPr="006870E6">
        <w:rPr>
          <w:sz w:val="28"/>
          <w:szCs w:val="28"/>
          <w:lang w:val="uk-UA"/>
        </w:rPr>
        <w:t xml:space="preserve">У пробах води з оз. Кагул у районі ГНС Нагорна (5) і з озера Ялпуг (7) показники плодючості </w:t>
      </w:r>
      <w:r w:rsidRPr="006870E6">
        <w:rPr>
          <w:i/>
          <w:sz w:val="28"/>
          <w:szCs w:val="28"/>
          <w:lang w:val="uk-UA"/>
        </w:rPr>
        <w:t>C. affinis</w:t>
      </w:r>
      <w:r w:rsidRPr="006870E6">
        <w:rPr>
          <w:sz w:val="28"/>
          <w:szCs w:val="28"/>
          <w:lang w:val="uk-UA"/>
        </w:rPr>
        <w:t xml:space="preserve"> не відрізнялися від контрольної групи.</w:t>
      </w:r>
    </w:p>
    <w:p w:rsidR="004A0681" w:rsidRPr="006870E6" w:rsidRDefault="004A0681" w:rsidP="004A0681">
      <w:pPr>
        <w:spacing w:line="360" w:lineRule="auto"/>
        <w:ind w:firstLine="711"/>
        <w:jc w:val="both"/>
        <w:rPr>
          <w:sz w:val="28"/>
          <w:szCs w:val="28"/>
          <w:lang w:val="uk-UA"/>
        </w:rPr>
      </w:pPr>
      <w:r w:rsidRPr="006870E6">
        <w:rPr>
          <w:sz w:val="28"/>
          <w:szCs w:val="28"/>
          <w:lang w:val="uk-UA"/>
        </w:rPr>
        <w:t xml:space="preserve">Зразки води 1, 2, 4, відібрані безпосередньо з р. Дунай (поблизу мм. Рені, Ізмаїл, Вилкове) не показали достовірного зниження плодючості. Проби, таким чином, можна охарактеризувати як такі, що не володіють хронічною токсичністю. Відсутність хронічної токсичності характерно і для проб води, відібраних із озера  Ялпуг (6, 7). </w:t>
      </w:r>
    </w:p>
    <w:p w:rsidR="004A0681" w:rsidRPr="006870E6" w:rsidRDefault="004A0681" w:rsidP="004A0681">
      <w:pPr>
        <w:spacing w:line="360" w:lineRule="auto"/>
        <w:ind w:firstLine="711"/>
        <w:jc w:val="both"/>
        <w:rPr>
          <w:sz w:val="28"/>
          <w:szCs w:val="28"/>
          <w:lang w:val="uk-UA"/>
        </w:rPr>
      </w:pPr>
      <w:r w:rsidRPr="006870E6">
        <w:rPr>
          <w:sz w:val="28"/>
          <w:szCs w:val="28"/>
          <w:lang w:val="uk-UA"/>
        </w:rPr>
        <w:t>Аналіз попередніх досліджень показує наступне.</w:t>
      </w:r>
    </w:p>
    <w:p w:rsidR="004A0681" w:rsidRPr="006870E6" w:rsidRDefault="004A0681" w:rsidP="004A0681">
      <w:pPr>
        <w:shd w:val="clear" w:color="auto" w:fill="FFFFFF"/>
        <w:spacing w:line="360" w:lineRule="auto"/>
        <w:ind w:firstLine="708"/>
        <w:jc w:val="both"/>
        <w:rPr>
          <w:sz w:val="28"/>
          <w:szCs w:val="28"/>
          <w:lang w:val="uk-UA"/>
        </w:rPr>
      </w:pPr>
      <w:r w:rsidRPr="006870E6">
        <w:rPr>
          <w:sz w:val="28"/>
          <w:szCs w:val="28"/>
          <w:lang w:val="uk-UA"/>
        </w:rPr>
        <w:t xml:space="preserve">Результати біотестування води р. Дунай на </w:t>
      </w:r>
      <w:r w:rsidRPr="006870E6">
        <w:rPr>
          <w:i/>
          <w:sz w:val="28"/>
          <w:szCs w:val="28"/>
          <w:lang w:val="uk-UA"/>
        </w:rPr>
        <w:t>C. аffinis</w:t>
      </w:r>
      <w:r w:rsidRPr="006870E6">
        <w:rPr>
          <w:iCs/>
          <w:sz w:val="28"/>
          <w:szCs w:val="28"/>
          <w:lang w:val="uk-UA"/>
        </w:rPr>
        <w:t>, яке проведено</w:t>
      </w:r>
      <w:r w:rsidRPr="006870E6">
        <w:rPr>
          <w:sz w:val="28"/>
          <w:szCs w:val="28"/>
          <w:lang w:val="uk-UA"/>
        </w:rPr>
        <w:t xml:space="preserve">  у ДБЗ впродовж 1997-2006 рр. (точки відбору р. Дунай (морський вокзал/, Приморський та Вилковський шлюзи, Білгородський канал, Ананькин кут) свідчать, що при загальній кількості зразків 467 майже третина (32,5 %) мали токсичну дію на тест-об’єкт, зокрема це стосувалося    61 зразка (13 %) нефільтрованої води і, дещо більше, 91 зразка (19,5 %) - нефільтрованої  та фільтрованої води.</w:t>
      </w:r>
    </w:p>
    <w:p w:rsidR="004A0681" w:rsidRPr="006870E6" w:rsidRDefault="004A0681" w:rsidP="004A0681">
      <w:pPr>
        <w:shd w:val="clear" w:color="auto" w:fill="FFFFFF"/>
        <w:spacing w:line="360" w:lineRule="auto"/>
        <w:ind w:firstLine="708"/>
        <w:jc w:val="both"/>
        <w:rPr>
          <w:sz w:val="28"/>
          <w:szCs w:val="28"/>
          <w:lang w:val="uk-UA"/>
        </w:rPr>
      </w:pPr>
      <w:r w:rsidRPr="006870E6">
        <w:rPr>
          <w:sz w:val="28"/>
          <w:szCs w:val="28"/>
          <w:lang w:val="uk-UA"/>
        </w:rPr>
        <w:lastRenderedPageBreak/>
        <w:t>Прояви хронічної токсичності дунайської води, обумовленої присутністю малих концентрацій токсикантів, досить різноманітні і включають поведінкові реакції, різні форми репродуктивних реакцій, зміни темпу росту тест-об'єктів, морфологічні зміни, порушення процесу ліньки, зміни характеру чергування поколінь (статевого і партеногенетичного). Ці реакції значною мірою видоспецифічні. Прояви інтоксикації повинні враховуватися кількісно за всією сукупностю показників основних і допоміжних тест-об'єктів. На думку авторів [298], у зв'язку з імпульсним характером токсичності і зв'язаності її з різного роду суспензіями є необхідним проведення регулярного еколого-токсикологічного моніторингу із метою контролю і прогнозування тенденцій зростання або зниження токсичності.</w:t>
      </w:r>
    </w:p>
    <w:p w:rsidR="004A0681" w:rsidRPr="006870E6" w:rsidRDefault="004A0681" w:rsidP="004A0681">
      <w:pPr>
        <w:shd w:val="clear" w:color="auto" w:fill="FFFFFF"/>
        <w:spacing w:line="360" w:lineRule="auto"/>
        <w:ind w:firstLine="708"/>
        <w:jc w:val="both"/>
        <w:rPr>
          <w:sz w:val="28"/>
          <w:szCs w:val="28"/>
          <w:lang w:val="uk-UA"/>
        </w:rPr>
      </w:pPr>
      <w:r w:rsidRPr="006870E6">
        <w:rPr>
          <w:sz w:val="28"/>
          <w:szCs w:val="28"/>
          <w:lang w:val="uk-UA"/>
        </w:rPr>
        <w:t>Результати оперативного біотестування, проведеного на станції моніторингу в ДБЗ у лютому-березні 2000 р. і матеріалів зйомки, проведеної 22-27 квітня 2000 р. експедицією Одеської філії Інституту біології південних морів НАНУ [299] показали наявність хронічної токсичності води   більш ніж в 50 % відібраних проб, чого в останні три роки не спостерігалося. Крім того, біологічні ефекти забруднення проявлялися також у порушенні репродуктивного циклу тест-об'єктів, зниженні темпів росту і дозрівання молоді, плідності самок, а в деяких випадках – і повної стерильності самок або народженні нежиттєздатної  молоді.</w:t>
      </w:r>
    </w:p>
    <w:p w:rsidR="004A0681" w:rsidRPr="006870E6" w:rsidRDefault="004A0681" w:rsidP="004A0681">
      <w:pPr>
        <w:shd w:val="clear" w:color="auto" w:fill="FFFFFF"/>
        <w:spacing w:line="360" w:lineRule="auto"/>
        <w:ind w:firstLine="708"/>
        <w:jc w:val="both"/>
        <w:rPr>
          <w:sz w:val="28"/>
          <w:szCs w:val="28"/>
          <w:lang w:val="uk-UA"/>
        </w:rPr>
      </w:pPr>
      <w:r w:rsidRPr="006870E6">
        <w:rPr>
          <w:sz w:val="28"/>
          <w:szCs w:val="28"/>
          <w:lang w:val="uk-UA"/>
        </w:rPr>
        <w:t>Автори [299]  вважають: біометричний підхід, використаний для виявлення характеру і сили впливу забруднюючих речовин в пробах води, свідчить про відсутність  переважного впливу жодного з окремих факторів на відгук тест-об'єктів. При цьому, отриманий в експерименті негативний відгук тест-об'єктів на проби води і донних відкладень можна пояснити багатокомпонентним синергічним впливом усієї сукупності присутніх у річковій воді забруднюючих речовин, що дозволяє охарактеризувати таке середовище як несприятливе для живих організмів.</w:t>
      </w:r>
    </w:p>
    <w:p w:rsidR="004A0681" w:rsidRPr="006870E6" w:rsidRDefault="004A0681" w:rsidP="004A0681">
      <w:pPr>
        <w:spacing w:line="360" w:lineRule="auto"/>
        <w:ind w:firstLine="720"/>
        <w:jc w:val="both"/>
        <w:rPr>
          <w:sz w:val="28"/>
          <w:szCs w:val="28"/>
          <w:lang w:val="uk-UA"/>
        </w:rPr>
      </w:pPr>
    </w:p>
    <w:p w:rsidR="004A0681" w:rsidRPr="006870E6" w:rsidRDefault="004A0681" w:rsidP="004A0681">
      <w:pPr>
        <w:spacing w:line="360" w:lineRule="auto"/>
        <w:ind w:firstLine="720"/>
        <w:jc w:val="both"/>
        <w:rPr>
          <w:bCs/>
          <w:sz w:val="28"/>
          <w:szCs w:val="28"/>
          <w:lang w:val="uk-UA"/>
        </w:rPr>
      </w:pPr>
      <w:r w:rsidRPr="006870E6">
        <w:rPr>
          <w:bCs/>
          <w:sz w:val="28"/>
          <w:szCs w:val="28"/>
          <w:lang w:val="uk-UA"/>
        </w:rPr>
        <w:lastRenderedPageBreak/>
        <w:t>Висновки до розділу 8.</w:t>
      </w:r>
    </w:p>
    <w:p w:rsidR="004A0681" w:rsidRPr="006870E6" w:rsidRDefault="004A0681" w:rsidP="004A0681">
      <w:pPr>
        <w:spacing w:line="360" w:lineRule="auto"/>
        <w:ind w:firstLine="720"/>
        <w:jc w:val="both"/>
        <w:rPr>
          <w:b/>
          <w:bCs/>
          <w:sz w:val="28"/>
          <w:szCs w:val="28"/>
          <w:lang w:val="uk-UA"/>
        </w:rPr>
      </w:pPr>
    </w:p>
    <w:p w:rsidR="004A0681" w:rsidRPr="006870E6" w:rsidRDefault="004A0681" w:rsidP="00E10D6E">
      <w:pPr>
        <w:numPr>
          <w:ilvl w:val="0"/>
          <w:numId w:val="22"/>
        </w:numPr>
        <w:suppressAutoHyphens/>
        <w:spacing w:line="360" w:lineRule="auto"/>
        <w:jc w:val="both"/>
        <w:rPr>
          <w:sz w:val="28"/>
          <w:szCs w:val="28"/>
          <w:lang w:val="uk-UA"/>
        </w:rPr>
      </w:pPr>
      <w:r w:rsidRPr="006870E6">
        <w:rPr>
          <w:sz w:val="28"/>
          <w:szCs w:val="28"/>
          <w:lang w:val="uk-UA"/>
        </w:rPr>
        <w:t>Виявлені гостролетальні ефекти води рр. Ялпуг, Карасулак, Єніка, що дає підставу віднести ці водні об’єкти до екологічного класу «дуже погано». Проби води, відібрані в р. Дунай (м. Рені, Ізмаїл, Вилкове; 1, 2, 4), озерах Кагул (5) і Ялпуг (6, 7), зрошувальному каналі р. Дунай - оз. Сасик (15), не мали токсичні властивості (екологічний клас «відмінно»). У пробах води р. Дунай (м. Кілія; 3), озера Катлабух (8, 9) смертність тест-об'єктів не перевищувала 50 %, що відповідає екологічним класам «добре» і «задовільно», тобто свідчить про низький рівень інтегральної токсичності. Вода о. Китай віднесена до екологічних класів «відмінно» (10) і «погано» (11).</w:t>
      </w:r>
    </w:p>
    <w:p w:rsidR="004A0681" w:rsidRPr="006870E6" w:rsidRDefault="004A0681" w:rsidP="00E10D6E">
      <w:pPr>
        <w:numPr>
          <w:ilvl w:val="0"/>
          <w:numId w:val="22"/>
        </w:numPr>
        <w:suppressAutoHyphens/>
        <w:spacing w:line="360" w:lineRule="auto"/>
        <w:jc w:val="both"/>
        <w:rPr>
          <w:sz w:val="28"/>
          <w:szCs w:val="28"/>
          <w:lang w:val="uk-UA"/>
        </w:rPr>
      </w:pPr>
      <w:r w:rsidRPr="006870E6">
        <w:rPr>
          <w:sz w:val="28"/>
          <w:szCs w:val="28"/>
          <w:lang w:val="uk-UA"/>
        </w:rPr>
        <w:t xml:space="preserve">Хронічна токсичність для </w:t>
      </w:r>
      <w:r w:rsidRPr="006870E6">
        <w:rPr>
          <w:i/>
          <w:sz w:val="28"/>
          <w:szCs w:val="28"/>
          <w:lang w:val="uk-UA"/>
        </w:rPr>
        <w:t>C. affinis</w:t>
      </w:r>
      <w:r w:rsidRPr="006870E6">
        <w:rPr>
          <w:sz w:val="28"/>
          <w:szCs w:val="28"/>
          <w:lang w:val="uk-UA"/>
        </w:rPr>
        <w:t xml:space="preserve"> виявлена в зразках води, які відібрано з     р. Дунай (питний водозабір м. Кілія - 3); оз. Катлабух (НС-2 Суворівської ЗС і ГНС Кірова – 8, 9); оз. Китай (ГНС Червоноярська і ГНС Василівська – 10, 11).</w:t>
      </w:r>
    </w:p>
    <w:p w:rsidR="004A0681" w:rsidRPr="006870E6" w:rsidRDefault="004A0681" w:rsidP="00E10D6E">
      <w:pPr>
        <w:numPr>
          <w:ilvl w:val="0"/>
          <w:numId w:val="22"/>
        </w:numPr>
        <w:suppressAutoHyphens/>
        <w:spacing w:line="360" w:lineRule="auto"/>
        <w:jc w:val="both"/>
        <w:rPr>
          <w:sz w:val="28"/>
          <w:szCs w:val="28"/>
          <w:lang w:val="uk-UA"/>
        </w:rPr>
      </w:pPr>
      <w:r w:rsidRPr="006870E6">
        <w:rPr>
          <w:sz w:val="28"/>
          <w:szCs w:val="28"/>
          <w:lang w:val="uk-UA"/>
        </w:rPr>
        <w:t>Зважаючи на персистувальний характер забруднення поверхневих водойм Українського Придунав’я, слід вважати за необхідне продовження моніторингу гострої та хронічної токсичності води цих об’єктів, особливо озер і річок,    методами біотестування.</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i/>
          <w:sz w:val="20"/>
          <w:szCs w:val="20"/>
          <w:lang w:val="uk-UA"/>
        </w:rPr>
      </w:pPr>
      <w:r w:rsidRPr="006870E6">
        <w:rPr>
          <w:i/>
          <w:sz w:val="28"/>
          <w:szCs w:val="28"/>
          <w:lang w:val="uk-UA"/>
        </w:rPr>
        <w:t>Отримані результати  висвітлені у наступних роботах:</w:t>
      </w:r>
      <w:r w:rsidRPr="006870E6">
        <w:rPr>
          <w:i/>
          <w:sz w:val="20"/>
          <w:szCs w:val="20"/>
          <w:lang w:val="uk-UA"/>
        </w:rPr>
        <w:t xml:space="preserve"> </w:t>
      </w:r>
    </w:p>
    <w:p w:rsidR="004A0681" w:rsidRPr="006870E6" w:rsidRDefault="004A0681" w:rsidP="004A0681">
      <w:pPr>
        <w:spacing w:line="360" w:lineRule="auto"/>
        <w:ind w:firstLine="708"/>
        <w:jc w:val="both"/>
        <w:rPr>
          <w:sz w:val="20"/>
          <w:szCs w:val="20"/>
          <w:lang w:val="uk-UA"/>
        </w:rPr>
      </w:pPr>
    </w:p>
    <w:p w:rsidR="004A0681" w:rsidRPr="006870E6" w:rsidRDefault="004A0681" w:rsidP="00E10D6E">
      <w:pPr>
        <w:numPr>
          <w:ilvl w:val="0"/>
          <w:numId w:val="23"/>
        </w:numPr>
        <w:spacing w:line="360" w:lineRule="auto"/>
        <w:jc w:val="both"/>
        <w:rPr>
          <w:rStyle w:val="81"/>
          <w:rFonts w:ascii="Times New Roman" w:hAnsi="Times New Roman" w:cs="Times New Roman"/>
          <w:color w:val="auto"/>
          <w:sz w:val="28"/>
          <w:szCs w:val="28"/>
        </w:rPr>
      </w:pPr>
      <w:r w:rsidRPr="006870E6">
        <w:rPr>
          <w:sz w:val="28"/>
          <w:szCs w:val="28"/>
          <w:lang w:val="uk-UA"/>
        </w:rPr>
        <w:t>Еколого-гігієнічна оцінка гострої токсичності води</w:t>
      </w:r>
      <w:r w:rsidRPr="006870E6">
        <w:rPr>
          <w:rStyle w:val="a8"/>
          <w:b w:val="0"/>
          <w:bCs w:val="0"/>
          <w:lang w:val="uk-UA"/>
        </w:rPr>
        <w:t xml:space="preserve"> </w:t>
      </w:r>
      <w:r w:rsidRPr="006870E6">
        <w:rPr>
          <w:sz w:val="28"/>
          <w:szCs w:val="28"/>
          <w:lang w:val="uk-UA"/>
        </w:rPr>
        <w:t>поверхневих водойм</w:t>
      </w:r>
      <w:r w:rsidRPr="006870E6">
        <w:rPr>
          <w:rFonts w:eastAsia="TimesNewRoman"/>
          <w:sz w:val="28"/>
          <w:szCs w:val="28"/>
          <w:lang w:val="uk-UA"/>
        </w:rPr>
        <w:t xml:space="preserve"> Українського Придунав’я за результатами біотестування /</w:t>
      </w:r>
      <w:r w:rsidRPr="006870E6">
        <w:rPr>
          <w:sz w:val="28"/>
          <w:szCs w:val="28"/>
          <w:lang w:val="uk-UA"/>
        </w:rPr>
        <w:t xml:space="preserve"> Л. Й. Ковальчук, А. В. Мокієнко, С. Є. Дятлов [та ін.]</w:t>
      </w:r>
      <w:r w:rsidRPr="006870E6">
        <w:rPr>
          <w:rFonts w:eastAsia="TimesNewRoman"/>
          <w:sz w:val="28"/>
          <w:szCs w:val="28"/>
          <w:lang w:val="uk-UA"/>
        </w:rPr>
        <w:t xml:space="preserve"> //</w:t>
      </w:r>
      <w:r w:rsidRPr="006870E6">
        <w:rPr>
          <w:sz w:val="28"/>
          <w:szCs w:val="28"/>
          <w:lang w:val="uk-UA"/>
        </w:rPr>
        <w:t xml:space="preserve"> Вісник проблем біології і медицини. – </w:t>
      </w:r>
      <w:r w:rsidRPr="006870E6">
        <w:rPr>
          <w:rStyle w:val="81"/>
          <w:rFonts w:ascii="Times New Roman" w:hAnsi="Times New Roman" w:cs="Times New Roman"/>
          <w:color w:val="auto"/>
          <w:sz w:val="28"/>
          <w:szCs w:val="28"/>
        </w:rPr>
        <w:t xml:space="preserve">2015. – Вип. 2, т. 4 (121). – С. 69–72. </w:t>
      </w:r>
    </w:p>
    <w:p w:rsidR="004A0681" w:rsidRPr="006870E6" w:rsidRDefault="004A0681" w:rsidP="00E10D6E">
      <w:pPr>
        <w:numPr>
          <w:ilvl w:val="0"/>
          <w:numId w:val="23"/>
        </w:numPr>
        <w:spacing w:line="360" w:lineRule="auto"/>
        <w:jc w:val="both"/>
        <w:rPr>
          <w:rStyle w:val="81"/>
          <w:rFonts w:ascii="Times New Roman" w:hAnsi="Times New Roman" w:cs="Times New Roman"/>
          <w:color w:val="auto"/>
          <w:sz w:val="28"/>
          <w:szCs w:val="28"/>
        </w:rPr>
      </w:pPr>
      <w:r w:rsidRPr="006870E6">
        <w:rPr>
          <w:sz w:val="28"/>
          <w:szCs w:val="28"/>
          <w:lang w:val="uk-UA"/>
        </w:rPr>
        <w:t>Еколого-гігієнічна оцінка хронічної токсичності води</w:t>
      </w:r>
      <w:r w:rsidRPr="006870E6">
        <w:rPr>
          <w:rStyle w:val="a8"/>
          <w:b w:val="0"/>
          <w:bCs w:val="0"/>
          <w:lang w:val="uk-UA"/>
        </w:rPr>
        <w:t xml:space="preserve"> </w:t>
      </w:r>
      <w:r w:rsidRPr="006870E6">
        <w:rPr>
          <w:sz w:val="28"/>
          <w:szCs w:val="28"/>
          <w:lang w:val="uk-UA"/>
        </w:rPr>
        <w:t xml:space="preserve">поверхневих водойм Українського Придунав’я за результатами біотестування </w:t>
      </w:r>
      <w:r w:rsidRPr="006870E6">
        <w:rPr>
          <w:rFonts w:eastAsia="TimesNewRoman"/>
          <w:sz w:val="28"/>
          <w:szCs w:val="28"/>
          <w:lang w:val="uk-UA"/>
        </w:rPr>
        <w:t>/</w:t>
      </w:r>
      <w:r w:rsidRPr="006870E6">
        <w:rPr>
          <w:sz w:val="28"/>
          <w:szCs w:val="28"/>
          <w:lang w:val="uk-UA"/>
        </w:rPr>
        <w:t xml:space="preserve"> Л. Й. </w:t>
      </w:r>
      <w:r w:rsidRPr="006870E6">
        <w:rPr>
          <w:sz w:val="28"/>
          <w:szCs w:val="28"/>
          <w:lang w:val="uk-UA"/>
        </w:rPr>
        <w:lastRenderedPageBreak/>
        <w:t xml:space="preserve">Ковальчук, А. В. Мокієнко, С. Є. Дятлов [та ін.] // Вісник проблем біології і медицини. – </w:t>
      </w:r>
      <w:r w:rsidRPr="006870E6">
        <w:rPr>
          <w:rStyle w:val="81"/>
          <w:rFonts w:ascii="Times New Roman" w:hAnsi="Times New Roman" w:cs="Times New Roman"/>
          <w:color w:val="auto"/>
          <w:sz w:val="28"/>
          <w:szCs w:val="28"/>
        </w:rPr>
        <w:t xml:space="preserve">2015. – Вип. 3, т. 1 (122). – С. 70–74. </w:t>
      </w:r>
    </w:p>
    <w:p w:rsidR="004A0681" w:rsidRPr="006870E6" w:rsidRDefault="004A0681" w:rsidP="00E10D6E">
      <w:pPr>
        <w:numPr>
          <w:ilvl w:val="0"/>
          <w:numId w:val="23"/>
        </w:numPr>
        <w:spacing w:line="360" w:lineRule="auto"/>
        <w:jc w:val="both"/>
        <w:rPr>
          <w:sz w:val="28"/>
          <w:szCs w:val="28"/>
          <w:lang w:val="uk-UA"/>
        </w:rPr>
      </w:pPr>
      <w:r w:rsidRPr="006870E6">
        <w:rPr>
          <w:sz w:val="28"/>
          <w:szCs w:val="28"/>
          <w:lang w:val="uk-UA"/>
        </w:rPr>
        <w:t xml:space="preserve">Ковальчук Л. Й. Комплексна оцінка впливу води поверхневих водойм Українського Придунав’я на біоту різних рівнів організації </w:t>
      </w:r>
      <w:r w:rsidRPr="006870E6">
        <w:rPr>
          <w:rFonts w:eastAsia="TimesNewRoman"/>
          <w:sz w:val="28"/>
          <w:szCs w:val="28"/>
          <w:lang w:val="uk-UA"/>
        </w:rPr>
        <w:t>/</w:t>
      </w:r>
      <w:r w:rsidRPr="006870E6">
        <w:rPr>
          <w:sz w:val="28"/>
          <w:szCs w:val="28"/>
          <w:lang w:val="uk-UA"/>
        </w:rPr>
        <w:t xml:space="preserve"> Л. Й. Ковальчук, В. О. Коробчанський, А. В. Мокієнко // </w:t>
      </w:r>
      <w:r w:rsidRPr="006870E6">
        <w:rPr>
          <w:sz w:val="28"/>
          <w:szCs w:val="28"/>
        </w:rPr>
        <w:t>Journal</w:t>
      </w:r>
      <w:r w:rsidRPr="006870E6">
        <w:rPr>
          <w:sz w:val="28"/>
          <w:szCs w:val="28"/>
          <w:lang w:val="uk-UA"/>
        </w:rPr>
        <w:t xml:space="preserve"> </w:t>
      </w:r>
      <w:r w:rsidRPr="006870E6">
        <w:rPr>
          <w:sz w:val="28"/>
          <w:szCs w:val="28"/>
        </w:rPr>
        <w:t>of</w:t>
      </w:r>
      <w:r w:rsidRPr="006870E6">
        <w:rPr>
          <w:sz w:val="28"/>
          <w:szCs w:val="28"/>
          <w:lang w:val="uk-UA"/>
        </w:rPr>
        <w:t xml:space="preserve"> </w:t>
      </w:r>
      <w:r w:rsidRPr="006870E6">
        <w:rPr>
          <w:sz w:val="28"/>
          <w:szCs w:val="28"/>
        </w:rPr>
        <w:t>Education</w:t>
      </w:r>
      <w:r w:rsidRPr="006870E6">
        <w:rPr>
          <w:sz w:val="28"/>
          <w:szCs w:val="28"/>
          <w:lang w:val="uk-UA"/>
        </w:rPr>
        <w:t xml:space="preserve">, </w:t>
      </w:r>
      <w:r w:rsidRPr="006870E6">
        <w:rPr>
          <w:sz w:val="28"/>
          <w:szCs w:val="28"/>
        </w:rPr>
        <w:t>Health</w:t>
      </w:r>
      <w:r w:rsidRPr="006870E6">
        <w:rPr>
          <w:sz w:val="28"/>
          <w:szCs w:val="28"/>
          <w:lang w:val="uk-UA"/>
        </w:rPr>
        <w:t xml:space="preserve"> </w:t>
      </w:r>
      <w:r w:rsidRPr="006870E6">
        <w:rPr>
          <w:sz w:val="28"/>
          <w:szCs w:val="28"/>
        </w:rPr>
        <w:t>and</w:t>
      </w:r>
      <w:r w:rsidRPr="006870E6">
        <w:rPr>
          <w:sz w:val="28"/>
          <w:szCs w:val="28"/>
          <w:lang w:val="uk-UA"/>
        </w:rPr>
        <w:t xml:space="preserve"> </w:t>
      </w:r>
      <w:r w:rsidRPr="006870E6">
        <w:rPr>
          <w:sz w:val="28"/>
          <w:szCs w:val="28"/>
        </w:rPr>
        <w:t>Sport</w:t>
      </w:r>
      <w:r w:rsidRPr="006870E6">
        <w:rPr>
          <w:sz w:val="28"/>
          <w:szCs w:val="28"/>
          <w:lang w:val="uk-UA"/>
        </w:rPr>
        <w:t xml:space="preserve">. – 2015. – </w:t>
      </w:r>
      <w:r w:rsidRPr="006870E6">
        <w:rPr>
          <w:rFonts w:eastAsia="TimesNewRoman"/>
          <w:sz w:val="28"/>
          <w:szCs w:val="28"/>
          <w:lang w:val="uk-UA"/>
        </w:rPr>
        <w:t xml:space="preserve">№ </w:t>
      </w:r>
      <w:r w:rsidRPr="006870E6">
        <w:rPr>
          <w:sz w:val="28"/>
          <w:szCs w:val="28"/>
          <w:lang w:val="uk-UA"/>
        </w:rPr>
        <w:t xml:space="preserve">5 (6). – </w:t>
      </w:r>
      <w:r w:rsidRPr="006870E6">
        <w:rPr>
          <w:rFonts w:eastAsia="TimesNewRoman"/>
          <w:sz w:val="28"/>
          <w:szCs w:val="28"/>
          <w:lang w:val="uk-UA"/>
        </w:rPr>
        <w:t xml:space="preserve">Р. </w:t>
      </w:r>
      <w:r w:rsidRPr="006870E6">
        <w:rPr>
          <w:sz w:val="28"/>
          <w:szCs w:val="28"/>
          <w:lang w:val="uk-UA"/>
        </w:rPr>
        <w:t>462–471.</w:t>
      </w:r>
    </w:p>
    <w:p w:rsidR="004A0681" w:rsidRPr="006870E6" w:rsidRDefault="004A0681" w:rsidP="00E10D6E">
      <w:pPr>
        <w:numPr>
          <w:ilvl w:val="0"/>
          <w:numId w:val="23"/>
        </w:numPr>
        <w:spacing w:line="360" w:lineRule="auto"/>
        <w:jc w:val="both"/>
        <w:rPr>
          <w:sz w:val="28"/>
          <w:szCs w:val="28"/>
          <w:lang w:val="uk-UA"/>
        </w:rPr>
      </w:pPr>
      <w:r w:rsidRPr="006870E6">
        <w:rPr>
          <w:sz w:val="28"/>
          <w:szCs w:val="28"/>
          <w:lang w:val="uk-UA"/>
        </w:rPr>
        <w:t>Еколого - гігієнічна оцінка гострої та хронічної токсичності  води</w:t>
      </w:r>
      <w:r w:rsidRPr="006870E6">
        <w:rPr>
          <w:rStyle w:val="a8"/>
          <w:b w:val="0"/>
          <w:sz w:val="28"/>
          <w:szCs w:val="28"/>
          <w:lang w:val="uk-UA"/>
        </w:rPr>
        <w:t xml:space="preserve"> </w:t>
      </w:r>
      <w:r w:rsidRPr="006870E6">
        <w:rPr>
          <w:sz w:val="28"/>
          <w:szCs w:val="28"/>
          <w:lang w:val="uk-UA"/>
        </w:rPr>
        <w:t xml:space="preserve">поверхневих водойм Українського Придунав’я за результатами біотестування / Ковальчук Л.Й., Мокієнко А.В., [та ін.] // Збірник матеріалів конференції «Сучасні проблеми епідеміології, мікробіології, гігієни та туберкульозу». </w:t>
      </w:r>
      <w:r w:rsidRPr="006870E6">
        <w:rPr>
          <w:rFonts w:eastAsia="TimesNewRoman"/>
          <w:sz w:val="28"/>
          <w:szCs w:val="28"/>
          <w:lang w:val="uk-UA"/>
        </w:rPr>
        <w:t xml:space="preserve">– </w:t>
      </w:r>
      <w:r w:rsidRPr="006870E6">
        <w:rPr>
          <w:sz w:val="28"/>
          <w:szCs w:val="28"/>
          <w:lang w:val="uk-UA"/>
        </w:rPr>
        <w:t xml:space="preserve">2015. </w:t>
      </w:r>
      <w:r w:rsidRPr="006870E6">
        <w:rPr>
          <w:rFonts w:eastAsia="TimesNewRoman"/>
          <w:sz w:val="28"/>
          <w:szCs w:val="28"/>
          <w:lang w:val="uk-UA"/>
        </w:rPr>
        <w:t xml:space="preserve">– </w:t>
      </w:r>
      <w:r w:rsidRPr="006870E6">
        <w:rPr>
          <w:sz w:val="28"/>
          <w:szCs w:val="28"/>
          <w:lang w:val="uk-UA"/>
        </w:rPr>
        <w:t xml:space="preserve">Випуск 12. </w:t>
      </w:r>
      <w:r w:rsidRPr="006870E6">
        <w:rPr>
          <w:rFonts w:eastAsia="TimesNewRoman"/>
          <w:sz w:val="28"/>
          <w:szCs w:val="28"/>
          <w:lang w:val="uk-UA"/>
        </w:rPr>
        <w:t xml:space="preserve">– </w:t>
      </w:r>
      <w:r w:rsidRPr="006870E6">
        <w:rPr>
          <w:sz w:val="28"/>
          <w:szCs w:val="28"/>
          <w:lang w:val="uk-UA"/>
        </w:rPr>
        <w:t xml:space="preserve">Львів. </w:t>
      </w:r>
      <w:r w:rsidRPr="006870E6">
        <w:rPr>
          <w:rFonts w:eastAsia="TimesNewRoman"/>
          <w:sz w:val="28"/>
          <w:szCs w:val="28"/>
          <w:lang w:val="uk-UA"/>
        </w:rPr>
        <w:t xml:space="preserve">– </w:t>
      </w:r>
      <w:r w:rsidRPr="006870E6">
        <w:rPr>
          <w:sz w:val="28"/>
          <w:szCs w:val="28"/>
          <w:lang w:val="uk-UA"/>
        </w:rPr>
        <w:t xml:space="preserve">С. 299 </w:t>
      </w:r>
      <w:r w:rsidRPr="006870E6">
        <w:rPr>
          <w:rFonts w:eastAsia="TimesNewRoman"/>
          <w:sz w:val="28"/>
          <w:szCs w:val="28"/>
          <w:lang w:val="uk-UA"/>
        </w:rPr>
        <w:t xml:space="preserve">– </w:t>
      </w:r>
      <w:r w:rsidRPr="006870E6">
        <w:rPr>
          <w:sz w:val="28"/>
          <w:szCs w:val="28"/>
          <w:lang w:val="uk-UA"/>
        </w:rPr>
        <w:t xml:space="preserve">301. </w:t>
      </w:r>
    </w:p>
    <w:p w:rsidR="004A0681" w:rsidRPr="006870E6" w:rsidRDefault="004A0681" w:rsidP="00E10D6E">
      <w:pPr>
        <w:numPr>
          <w:ilvl w:val="0"/>
          <w:numId w:val="23"/>
        </w:numPr>
        <w:spacing w:line="360" w:lineRule="auto"/>
        <w:jc w:val="both"/>
        <w:rPr>
          <w:sz w:val="28"/>
          <w:szCs w:val="28"/>
          <w:lang w:val="uk-UA"/>
        </w:rPr>
      </w:pPr>
      <w:r w:rsidRPr="006870E6">
        <w:rPr>
          <w:sz w:val="28"/>
          <w:szCs w:val="28"/>
          <w:lang w:val="uk-UA"/>
        </w:rPr>
        <w:t xml:space="preserve">Ковальчук Л.Й., Мокиенко А.В., Кошелев А.В., Дятлов С.Е. </w:t>
      </w:r>
      <w:r w:rsidRPr="006870E6">
        <w:rPr>
          <w:sz w:val="28"/>
          <w:szCs w:val="28"/>
        </w:rPr>
        <w:t xml:space="preserve">Токсикологическое биотестирование поверхностных вод </w:t>
      </w:r>
      <w:r w:rsidRPr="006870E6">
        <w:rPr>
          <w:rFonts w:eastAsia="TimesNewRoman"/>
          <w:sz w:val="28"/>
          <w:szCs w:val="28"/>
        </w:rPr>
        <w:t>Нижнедунайского региона</w:t>
      </w:r>
      <w:r w:rsidRPr="006870E6">
        <w:rPr>
          <w:sz w:val="28"/>
          <w:szCs w:val="28"/>
          <w:lang w:val="uk-UA"/>
        </w:rPr>
        <w:t xml:space="preserve"> Збірка доповідей семінару «Ризики та загрози джерел забруднення в Нижньодунайському регіоні». </w:t>
      </w:r>
      <w:r w:rsidRPr="006870E6">
        <w:rPr>
          <w:rFonts w:eastAsia="TimesNewRoman"/>
          <w:sz w:val="28"/>
          <w:szCs w:val="28"/>
          <w:lang w:val="uk-UA"/>
        </w:rPr>
        <w:t xml:space="preserve">– </w:t>
      </w:r>
      <w:r w:rsidRPr="006870E6">
        <w:rPr>
          <w:sz w:val="28"/>
          <w:szCs w:val="28"/>
          <w:lang w:val="uk-UA"/>
        </w:rPr>
        <w:t xml:space="preserve">Одеса, 2015. </w:t>
      </w:r>
      <w:r w:rsidRPr="006870E6">
        <w:rPr>
          <w:rFonts w:eastAsia="TimesNewRoman"/>
          <w:sz w:val="28"/>
          <w:szCs w:val="28"/>
          <w:lang w:val="uk-UA"/>
        </w:rPr>
        <w:t xml:space="preserve">– </w:t>
      </w:r>
      <w:r w:rsidRPr="006870E6">
        <w:rPr>
          <w:sz w:val="28"/>
          <w:szCs w:val="28"/>
          <w:lang w:val="uk-UA"/>
        </w:rPr>
        <w:t xml:space="preserve">С. 57 </w:t>
      </w:r>
      <w:r w:rsidRPr="006870E6">
        <w:rPr>
          <w:rFonts w:eastAsia="TimesNewRoman"/>
          <w:sz w:val="28"/>
          <w:szCs w:val="28"/>
          <w:lang w:val="uk-UA"/>
        </w:rPr>
        <w:t xml:space="preserve">– </w:t>
      </w:r>
      <w:r w:rsidRPr="006870E6">
        <w:rPr>
          <w:sz w:val="28"/>
          <w:szCs w:val="28"/>
          <w:lang w:val="uk-UA"/>
        </w:rPr>
        <w:t>60.</w:t>
      </w:r>
    </w:p>
    <w:p w:rsidR="004A0681" w:rsidRPr="006870E6" w:rsidRDefault="004A0681" w:rsidP="004A0681">
      <w:pPr>
        <w:spacing w:line="360" w:lineRule="auto"/>
        <w:ind w:left="360"/>
        <w:jc w:val="both"/>
        <w:rPr>
          <w:sz w:val="28"/>
          <w:szCs w:val="28"/>
          <w:lang w:val="uk-UA"/>
        </w:rPr>
      </w:pPr>
    </w:p>
    <w:p w:rsidR="004A0681" w:rsidRPr="006870E6" w:rsidRDefault="004A0681" w:rsidP="004A0681">
      <w:pPr>
        <w:pStyle w:val="afa"/>
        <w:spacing w:line="360" w:lineRule="auto"/>
        <w:jc w:val="both"/>
        <w:rPr>
          <w:sz w:val="28"/>
          <w:szCs w:val="28"/>
        </w:rPr>
      </w:pPr>
    </w:p>
    <w:p w:rsidR="004A0681" w:rsidRPr="006870E6" w:rsidRDefault="004A0681" w:rsidP="004A0681">
      <w:pPr>
        <w:spacing w:line="360" w:lineRule="auto"/>
        <w:ind w:left="360"/>
        <w:jc w:val="both"/>
        <w:rPr>
          <w:sz w:val="28"/>
          <w:szCs w:val="28"/>
        </w:rPr>
      </w:pPr>
    </w:p>
    <w:p w:rsidR="004A0681" w:rsidRPr="006870E6" w:rsidRDefault="004A0681" w:rsidP="004A0681">
      <w:pPr>
        <w:spacing w:line="360" w:lineRule="auto"/>
        <w:ind w:left="360"/>
        <w:jc w:val="both"/>
        <w:rPr>
          <w:sz w:val="28"/>
          <w:szCs w:val="28"/>
        </w:rPr>
      </w:pPr>
    </w:p>
    <w:p w:rsidR="00E37BA0" w:rsidRPr="006870E6" w:rsidRDefault="00E37BA0" w:rsidP="004A0681">
      <w:pPr>
        <w:spacing w:line="360" w:lineRule="auto"/>
        <w:jc w:val="center"/>
        <w:rPr>
          <w:b/>
          <w:bCs/>
          <w:sz w:val="28"/>
          <w:szCs w:val="28"/>
          <w:lang w:val="uk-UA"/>
        </w:rPr>
      </w:pPr>
    </w:p>
    <w:p w:rsidR="00E37BA0" w:rsidRPr="006870E6" w:rsidRDefault="00E37BA0" w:rsidP="004A0681">
      <w:pPr>
        <w:spacing w:line="360" w:lineRule="auto"/>
        <w:jc w:val="center"/>
        <w:rPr>
          <w:b/>
          <w:bCs/>
          <w:sz w:val="28"/>
          <w:szCs w:val="28"/>
          <w:lang w:val="uk-UA"/>
        </w:rPr>
      </w:pPr>
    </w:p>
    <w:p w:rsidR="00E37BA0" w:rsidRPr="006870E6" w:rsidRDefault="00E37BA0" w:rsidP="004A0681">
      <w:pPr>
        <w:spacing w:line="360" w:lineRule="auto"/>
        <w:jc w:val="center"/>
        <w:rPr>
          <w:b/>
          <w:bCs/>
          <w:sz w:val="28"/>
          <w:szCs w:val="28"/>
          <w:lang w:val="uk-UA"/>
        </w:rPr>
      </w:pPr>
    </w:p>
    <w:p w:rsidR="00E37BA0" w:rsidRPr="006870E6" w:rsidRDefault="00E37BA0" w:rsidP="004A0681">
      <w:pPr>
        <w:spacing w:line="360" w:lineRule="auto"/>
        <w:jc w:val="center"/>
        <w:rPr>
          <w:b/>
          <w:bCs/>
          <w:sz w:val="28"/>
          <w:szCs w:val="28"/>
          <w:lang w:val="uk-UA"/>
        </w:rPr>
      </w:pPr>
    </w:p>
    <w:p w:rsidR="00E37BA0" w:rsidRPr="006870E6" w:rsidRDefault="00E37BA0" w:rsidP="004A0681">
      <w:pPr>
        <w:spacing w:line="360" w:lineRule="auto"/>
        <w:jc w:val="center"/>
        <w:rPr>
          <w:b/>
          <w:bCs/>
          <w:sz w:val="28"/>
          <w:szCs w:val="28"/>
          <w:lang w:val="uk-UA"/>
        </w:rPr>
      </w:pPr>
    </w:p>
    <w:p w:rsidR="00E37BA0" w:rsidRPr="006870E6" w:rsidRDefault="00E37BA0" w:rsidP="004A0681">
      <w:pPr>
        <w:spacing w:line="360" w:lineRule="auto"/>
        <w:jc w:val="center"/>
        <w:rPr>
          <w:b/>
          <w:bCs/>
          <w:sz w:val="28"/>
          <w:szCs w:val="28"/>
          <w:lang w:val="uk-UA"/>
        </w:rPr>
      </w:pPr>
    </w:p>
    <w:p w:rsidR="00E37BA0" w:rsidRPr="006870E6" w:rsidRDefault="00E37BA0" w:rsidP="004A0681">
      <w:pPr>
        <w:spacing w:line="360" w:lineRule="auto"/>
        <w:jc w:val="center"/>
        <w:rPr>
          <w:b/>
          <w:bCs/>
          <w:sz w:val="28"/>
          <w:szCs w:val="28"/>
          <w:lang w:val="uk-UA"/>
        </w:rPr>
      </w:pPr>
    </w:p>
    <w:p w:rsidR="007F155A" w:rsidRDefault="007F155A" w:rsidP="004A0681">
      <w:pPr>
        <w:spacing w:line="360" w:lineRule="auto"/>
        <w:jc w:val="center"/>
        <w:rPr>
          <w:bCs/>
          <w:sz w:val="28"/>
          <w:szCs w:val="28"/>
          <w:lang w:val="uk-UA"/>
        </w:rPr>
      </w:pPr>
    </w:p>
    <w:p w:rsidR="007F155A" w:rsidRDefault="007F155A" w:rsidP="004A0681">
      <w:pPr>
        <w:spacing w:line="360" w:lineRule="auto"/>
        <w:jc w:val="center"/>
        <w:rPr>
          <w:bCs/>
          <w:sz w:val="28"/>
          <w:szCs w:val="28"/>
          <w:lang w:val="uk-UA"/>
        </w:rPr>
      </w:pPr>
    </w:p>
    <w:p w:rsidR="007F155A" w:rsidRDefault="007F155A" w:rsidP="004A0681">
      <w:pPr>
        <w:spacing w:line="360" w:lineRule="auto"/>
        <w:jc w:val="center"/>
        <w:rPr>
          <w:bCs/>
          <w:sz w:val="28"/>
          <w:szCs w:val="28"/>
          <w:lang w:val="uk-UA"/>
        </w:rPr>
      </w:pPr>
    </w:p>
    <w:p w:rsidR="004A0681" w:rsidRPr="006870E6" w:rsidRDefault="004A0681" w:rsidP="004A0681">
      <w:pPr>
        <w:spacing w:line="360" w:lineRule="auto"/>
        <w:jc w:val="center"/>
        <w:rPr>
          <w:bCs/>
          <w:sz w:val="28"/>
          <w:szCs w:val="28"/>
          <w:lang w:val="uk-UA"/>
        </w:rPr>
      </w:pPr>
      <w:r w:rsidRPr="006870E6">
        <w:rPr>
          <w:bCs/>
          <w:sz w:val="28"/>
          <w:szCs w:val="28"/>
          <w:lang w:val="uk-UA"/>
        </w:rPr>
        <w:lastRenderedPageBreak/>
        <w:t xml:space="preserve">РОЗДІЛ 9 </w:t>
      </w:r>
    </w:p>
    <w:p w:rsidR="004A0681" w:rsidRPr="006870E6" w:rsidRDefault="004A0681" w:rsidP="004A0681">
      <w:pPr>
        <w:spacing w:line="360" w:lineRule="auto"/>
        <w:jc w:val="center"/>
        <w:rPr>
          <w:bCs/>
          <w:caps/>
          <w:sz w:val="28"/>
          <w:szCs w:val="28"/>
          <w:lang w:val="uk-UA"/>
        </w:rPr>
      </w:pPr>
      <w:r w:rsidRPr="006870E6">
        <w:rPr>
          <w:sz w:val="28"/>
          <w:szCs w:val="28"/>
          <w:lang w:val="uk-UA"/>
        </w:rPr>
        <w:t>ОБҐРУНТУВАННЯ МЕДИКО-БІОЛОГІЧНОЇ БЕЗПЕКИ ІННОВАЦІЙНОЇ СИСТЕМИ ЗНЕЗАРАЖЕННЯ ВОДИ ДЖЕРЕЛ ГИРЛОВОЇ ЗОНИ ІЗ ВИКОРИСТАННИЯ ДІОКСИДУ ХЛОРУ</w:t>
      </w:r>
    </w:p>
    <w:p w:rsidR="004A0681" w:rsidRPr="006870E6" w:rsidRDefault="004A0681" w:rsidP="004A0681">
      <w:pPr>
        <w:spacing w:line="360" w:lineRule="auto"/>
        <w:ind w:firstLine="708"/>
        <w:jc w:val="both"/>
        <w:rPr>
          <w:bCs/>
          <w:sz w:val="28"/>
          <w:szCs w:val="28"/>
          <w:lang w:val="uk-UA"/>
        </w:rPr>
      </w:pPr>
    </w:p>
    <w:p w:rsidR="004A0681" w:rsidRPr="006870E6" w:rsidRDefault="004A0681" w:rsidP="004A0681">
      <w:pPr>
        <w:spacing w:line="360" w:lineRule="auto"/>
        <w:ind w:firstLine="708"/>
        <w:jc w:val="both"/>
        <w:rPr>
          <w:bCs/>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 xml:space="preserve">9.1 </w:t>
      </w:r>
      <w:r w:rsidRPr="006870E6">
        <w:rPr>
          <w:sz w:val="28"/>
          <w:szCs w:val="28"/>
          <w:lang w:val="uk-UA"/>
        </w:rPr>
        <w:t>Оцінка медико-біологічної безпеки традиційної системи знезараження води із застосуванням хлору</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Результати досліджень вмісту хлороформу у хлорованій воді озер Кагул, Ялпуг, Катлабух представлено у табл. 9.1.</w:t>
      </w:r>
    </w:p>
    <w:p w:rsidR="004A0681" w:rsidRPr="006870E6" w:rsidRDefault="004A0681" w:rsidP="004A0681">
      <w:pPr>
        <w:pStyle w:val="afe"/>
        <w:spacing w:line="360" w:lineRule="auto"/>
        <w:ind w:firstLine="708"/>
        <w:jc w:val="both"/>
        <w:rPr>
          <w:rFonts w:ascii="Times New Roman" w:hAnsi="Times New Roman"/>
          <w:sz w:val="28"/>
          <w:szCs w:val="28"/>
        </w:rPr>
      </w:pPr>
      <w:r w:rsidRPr="006870E6">
        <w:rPr>
          <w:rFonts w:ascii="Times New Roman" w:hAnsi="Times New Roman"/>
          <w:sz w:val="28"/>
          <w:szCs w:val="28"/>
        </w:rPr>
        <w:t>Як свідчать отримані дані, хлорування води озер супроводжується очікуваним [124] достовірним (р &lt; 0,05) ростом утворення високих рівнів хлороформу в залежності від дози введеного хлору, які в 2 (при хлоруванні води оз. Кагул дозою хлору 1 мг/дм</w:t>
      </w:r>
      <w:r w:rsidRPr="006870E6">
        <w:rPr>
          <w:rFonts w:ascii="Times New Roman" w:hAnsi="Times New Roman"/>
          <w:sz w:val="28"/>
          <w:szCs w:val="28"/>
          <w:vertAlign w:val="superscript"/>
        </w:rPr>
        <w:t>3</w:t>
      </w:r>
      <w:r w:rsidRPr="006870E6">
        <w:rPr>
          <w:rFonts w:ascii="Times New Roman" w:hAnsi="Times New Roman"/>
          <w:sz w:val="28"/>
          <w:szCs w:val="28"/>
        </w:rPr>
        <w:t>) – 20 разів (при хлоруванні води оз. Катлабух дозою хлору 7 мг/дм</w:t>
      </w:r>
      <w:r w:rsidRPr="006870E6">
        <w:rPr>
          <w:rFonts w:ascii="Times New Roman" w:hAnsi="Times New Roman"/>
          <w:sz w:val="28"/>
          <w:szCs w:val="28"/>
          <w:vertAlign w:val="superscript"/>
        </w:rPr>
        <w:t>3</w:t>
      </w:r>
      <w:r w:rsidRPr="006870E6">
        <w:rPr>
          <w:rFonts w:ascii="Times New Roman" w:hAnsi="Times New Roman"/>
          <w:sz w:val="28"/>
          <w:szCs w:val="28"/>
        </w:rPr>
        <w:t>) перевищують чинний норматив цієї сполуки для питної води [107]. Певним чином це підтверджує результати попередніх досліджень (1998 р.) якості води м. Болград [126], джерелом водопостачання якого є оз. Ялпуг. Технологічна схема підготовки води включала фільтрацію води на швидких піщаних фільтрах та  знезараження хлором. Встановлено, що концентрація суми ТГМ у водопровідній воді перевищувала чинний на той час гігієнічний норматив [270] майже у 9 разів (877 мкг/л), що пояснюється високим вмістом природних органічних сполук, лужним середовищем природної води та високими концентраціями хлору, що застосовуються  для знезараження.</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Як зазначено у цій роботі [126], вода після швидких  піщаних фільтрів має значно більше мікробне забруднення (за загальним мікробним числом) у порівнянні з природною водою до фільтрів, що є результатом їх мікробного обростання.  Хлорування фільтрату не забезпечує мікробіологічної якості водопровідної води  (ЗМЧ </w:t>
      </w:r>
      <w:r w:rsidRPr="006870E6">
        <w:rPr>
          <w:sz w:val="28"/>
          <w:szCs w:val="28"/>
          <w:lang w:val="uk-UA"/>
        </w:rPr>
        <w:sym w:font="Symbol" w:char="F03E"/>
      </w:r>
      <w:r w:rsidRPr="006870E6">
        <w:rPr>
          <w:sz w:val="28"/>
          <w:szCs w:val="28"/>
          <w:lang w:val="uk-UA"/>
        </w:rPr>
        <w:t xml:space="preserve"> 100 КУО/см</w:t>
      </w:r>
      <w:r w:rsidRPr="006870E6">
        <w:rPr>
          <w:sz w:val="28"/>
          <w:szCs w:val="28"/>
          <w:vertAlign w:val="superscript"/>
          <w:lang w:val="uk-UA"/>
        </w:rPr>
        <w:t>3</w:t>
      </w:r>
      <w:r w:rsidRPr="006870E6">
        <w:rPr>
          <w:sz w:val="28"/>
          <w:szCs w:val="28"/>
          <w:lang w:val="uk-UA"/>
        </w:rPr>
        <w:t xml:space="preserve">). </w:t>
      </w:r>
    </w:p>
    <w:p w:rsidR="004A0681" w:rsidRPr="006870E6" w:rsidRDefault="004A0681" w:rsidP="004A0681">
      <w:pPr>
        <w:pStyle w:val="afe"/>
        <w:spacing w:line="360" w:lineRule="auto"/>
        <w:ind w:firstLine="708"/>
        <w:jc w:val="both"/>
        <w:rPr>
          <w:rFonts w:ascii="Times New Roman" w:hAnsi="Times New Roman"/>
          <w:sz w:val="28"/>
          <w:szCs w:val="28"/>
        </w:rPr>
        <w:sectPr w:rsidR="004A0681" w:rsidRPr="006870E6" w:rsidSect="00AF281F">
          <w:headerReference w:type="even" r:id="rId65"/>
          <w:headerReference w:type="default" r:id="rId66"/>
          <w:type w:val="nextColumn"/>
          <w:pgSz w:w="11906" w:h="16838"/>
          <w:pgMar w:top="1134" w:right="850" w:bottom="1134" w:left="1701" w:header="708" w:footer="708" w:gutter="0"/>
          <w:cols w:space="708"/>
          <w:docGrid w:linePitch="360"/>
        </w:sectPr>
      </w:pPr>
    </w:p>
    <w:p w:rsidR="004A0681" w:rsidRPr="006870E6" w:rsidRDefault="004A0681" w:rsidP="004A0681">
      <w:pPr>
        <w:spacing w:line="360" w:lineRule="auto"/>
        <w:ind w:firstLine="720"/>
        <w:jc w:val="right"/>
        <w:rPr>
          <w:sz w:val="28"/>
          <w:szCs w:val="28"/>
          <w:lang w:val="uk-UA"/>
        </w:rPr>
      </w:pPr>
      <w:r w:rsidRPr="006870E6">
        <w:rPr>
          <w:sz w:val="28"/>
          <w:szCs w:val="28"/>
          <w:lang w:val="uk-UA"/>
        </w:rPr>
        <w:lastRenderedPageBreak/>
        <w:t xml:space="preserve">Таблиця 9.1 </w:t>
      </w:r>
    </w:p>
    <w:p w:rsidR="00E37BA0" w:rsidRPr="006870E6" w:rsidRDefault="00E37BA0" w:rsidP="004A0681">
      <w:pPr>
        <w:spacing w:line="360" w:lineRule="auto"/>
        <w:ind w:firstLine="720"/>
        <w:jc w:val="center"/>
        <w:rPr>
          <w:b/>
          <w:bCs/>
          <w:sz w:val="28"/>
          <w:szCs w:val="28"/>
          <w:lang w:val="uk-UA"/>
        </w:rPr>
      </w:pPr>
    </w:p>
    <w:p w:rsidR="004A0681" w:rsidRPr="006870E6" w:rsidRDefault="004A0681" w:rsidP="004A0681">
      <w:pPr>
        <w:spacing w:line="360" w:lineRule="auto"/>
        <w:ind w:firstLine="720"/>
        <w:jc w:val="center"/>
        <w:rPr>
          <w:b/>
          <w:bCs/>
          <w:sz w:val="28"/>
          <w:szCs w:val="28"/>
          <w:lang w:val="uk-UA"/>
        </w:rPr>
      </w:pPr>
      <w:r w:rsidRPr="006870E6">
        <w:rPr>
          <w:b/>
          <w:bCs/>
          <w:sz w:val="28"/>
          <w:szCs w:val="28"/>
          <w:lang w:val="uk-UA"/>
        </w:rPr>
        <w:t>Вплив хлорування води   озер Кагул, Ялпуг, Катлабух на кількість хлороформу, який утворюється</w:t>
      </w:r>
    </w:p>
    <w:p w:rsidR="00E37BA0" w:rsidRPr="006870E6" w:rsidRDefault="00E37BA0" w:rsidP="004A0681">
      <w:pPr>
        <w:spacing w:line="360" w:lineRule="auto"/>
        <w:ind w:firstLine="720"/>
        <w:jc w:val="center"/>
        <w:rPr>
          <w:b/>
          <w:bCs/>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2"/>
        <w:gridCol w:w="1860"/>
        <w:gridCol w:w="1379"/>
        <w:gridCol w:w="1399"/>
        <w:gridCol w:w="1400"/>
        <w:gridCol w:w="1420"/>
        <w:gridCol w:w="1330"/>
        <w:gridCol w:w="1421"/>
        <w:gridCol w:w="1421"/>
        <w:gridCol w:w="1421"/>
      </w:tblGrid>
      <w:tr w:rsidR="004A0681" w:rsidRPr="006870E6" w:rsidTr="006F4ABB">
        <w:tc>
          <w:tcPr>
            <w:tcW w:w="1472" w:type="dxa"/>
            <w:vMerge w:val="restart"/>
          </w:tcPr>
          <w:p w:rsidR="004A0681" w:rsidRPr="006870E6" w:rsidRDefault="004A0681" w:rsidP="006F4ABB">
            <w:pPr>
              <w:spacing w:line="360" w:lineRule="auto"/>
              <w:rPr>
                <w:sz w:val="28"/>
                <w:szCs w:val="28"/>
                <w:lang w:val="uk-UA"/>
              </w:rPr>
            </w:pPr>
            <w:r w:rsidRPr="006870E6">
              <w:rPr>
                <w:sz w:val="28"/>
                <w:szCs w:val="28"/>
                <w:lang w:val="uk-UA"/>
              </w:rPr>
              <w:t>Водний об</w:t>
            </w:r>
            <w:r w:rsidRPr="006870E6">
              <w:rPr>
                <w:sz w:val="28"/>
                <w:szCs w:val="28"/>
                <w:lang w:val="en-US"/>
              </w:rPr>
              <w:t>’</w:t>
            </w:r>
            <w:r w:rsidRPr="006870E6">
              <w:rPr>
                <w:sz w:val="28"/>
                <w:szCs w:val="28"/>
                <w:lang w:val="uk-UA"/>
              </w:rPr>
              <w:t>єкт</w:t>
            </w:r>
          </w:p>
        </w:tc>
        <w:tc>
          <w:tcPr>
            <w:tcW w:w="1860" w:type="dxa"/>
            <w:vMerge w:val="restart"/>
          </w:tcPr>
          <w:p w:rsidR="004A0681" w:rsidRPr="006870E6" w:rsidRDefault="004A0681" w:rsidP="006F4ABB">
            <w:pPr>
              <w:spacing w:line="360" w:lineRule="auto"/>
              <w:rPr>
                <w:sz w:val="28"/>
                <w:szCs w:val="28"/>
                <w:lang w:val="uk-UA"/>
              </w:rPr>
            </w:pPr>
            <w:r w:rsidRPr="006870E6">
              <w:rPr>
                <w:sz w:val="28"/>
                <w:szCs w:val="28"/>
                <w:lang w:val="uk-UA"/>
              </w:rPr>
              <w:t xml:space="preserve">Концентрація </w:t>
            </w:r>
          </w:p>
          <w:p w:rsidR="004A0681" w:rsidRPr="006870E6" w:rsidRDefault="004A0681" w:rsidP="006F4ABB">
            <w:pPr>
              <w:spacing w:line="360" w:lineRule="auto"/>
              <w:rPr>
                <w:sz w:val="28"/>
                <w:szCs w:val="28"/>
                <w:lang w:val="uk-UA"/>
              </w:rPr>
            </w:pPr>
            <w:r w:rsidRPr="006870E6">
              <w:rPr>
                <w:sz w:val="28"/>
                <w:szCs w:val="28"/>
                <w:lang w:val="uk-UA"/>
              </w:rPr>
              <w:t>ЗОВ,</w:t>
            </w:r>
            <w:r w:rsidRPr="006870E6">
              <w:rPr>
                <w:sz w:val="28"/>
                <w:szCs w:val="28"/>
              </w:rPr>
              <w:t xml:space="preserve"> мг/</w:t>
            </w:r>
            <w:r w:rsidRPr="006870E6">
              <w:rPr>
                <w:sz w:val="28"/>
                <w:szCs w:val="28"/>
                <w:lang w:val="uk-UA"/>
              </w:rPr>
              <w:t>дм</w:t>
            </w:r>
            <w:r w:rsidRPr="006870E6">
              <w:rPr>
                <w:sz w:val="28"/>
                <w:szCs w:val="28"/>
                <w:vertAlign w:val="superscript"/>
                <w:lang w:val="uk-UA"/>
              </w:rPr>
              <w:t>3</w:t>
            </w:r>
          </w:p>
        </w:tc>
        <w:tc>
          <w:tcPr>
            <w:tcW w:w="5722" w:type="dxa"/>
            <w:gridSpan w:val="4"/>
          </w:tcPr>
          <w:p w:rsidR="004A0681" w:rsidRPr="006870E6" w:rsidRDefault="004A0681" w:rsidP="006F4ABB">
            <w:pPr>
              <w:spacing w:line="360" w:lineRule="auto"/>
              <w:rPr>
                <w:sz w:val="28"/>
                <w:szCs w:val="28"/>
                <w:lang w:val="uk-UA"/>
              </w:rPr>
            </w:pPr>
            <w:r w:rsidRPr="006870E6">
              <w:rPr>
                <w:sz w:val="28"/>
                <w:szCs w:val="28"/>
                <w:lang w:val="uk-UA"/>
              </w:rPr>
              <w:t>Вміст</w:t>
            </w:r>
            <w:r w:rsidRPr="006870E6">
              <w:rPr>
                <w:sz w:val="28"/>
                <w:szCs w:val="28"/>
              </w:rPr>
              <w:t xml:space="preserve"> хлороформ</w:t>
            </w:r>
            <w:r w:rsidRPr="006870E6">
              <w:rPr>
                <w:sz w:val="28"/>
                <w:szCs w:val="28"/>
                <w:lang w:val="uk-UA"/>
              </w:rPr>
              <w:t>у</w:t>
            </w:r>
            <w:r w:rsidRPr="006870E6">
              <w:rPr>
                <w:sz w:val="28"/>
                <w:szCs w:val="28"/>
              </w:rPr>
              <w:t xml:space="preserve"> (мкг/</w:t>
            </w:r>
            <w:r w:rsidRPr="006870E6">
              <w:rPr>
                <w:sz w:val="28"/>
                <w:szCs w:val="28"/>
                <w:lang w:val="uk-UA"/>
              </w:rPr>
              <w:t>дм</w:t>
            </w:r>
            <w:r w:rsidRPr="006870E6">
              <w:rPr>
                <w:sz w:val="28"/>
                <w:szCs w:val="28"/>
                <w:vertAlign w:val="superscript"/>
                <w:lang w:val="uk-UA"/>
              </w:rPr>
              <w:t>3</w:t>
            </w:r>
            <w:r w:rsidRPr="006870E6">
              <w:rPr>
                <w:sz w:val="28"/>
                <w:szCs w:val="28"/>
              </w:rPr>
              <w:t>) при р</w:t>
            </w:r>
            <w:r w:rsidRPr="006870E6">
              <w:rPr>
                <w:sz w:val="28"/>
                <w:szCs w:val="28"/>
                <w:lang w:val="uk-UA"/>
              </w:rPr>
              <w:t>ізних</w:t>
            </w:r>
            <w:r w:rsidRPr="006870E6">
              <w:rPr>
                <w:sz w:val="28"/>
                <w:szCs w:val="28"/>
              </w:rPr>
              <w:t xml:space="preserve"> </w:t>
            </w:r>
            <w:r w:rsidRPr="006870E6">
              <w:rPr>
                <w:sz w:val="28"/>
                <w:szCs w:val="28"/>
                <w:lang w:val="uk-UA"/>
              </w:rPr>
              <w:t>дозах</w:t>
            </w:r>
            <w:r w:rsidRPr="006870E6">
              <w:rPr>
                <w:sz w:val="28"/>
                <w:szCs w:val="28"/>
              </w:rPr>
              <w:t xml:space="preserve"> активного хлор</w:t>
            </w:r>
            <w:r w:rsidRPr="006870E6">
              <w:rPr>
                <w:sz w:val="28"/>
                <w:szCs w:val="28"/>
                <w:lang w:val="uk-UA"/>
              </w:rPr>
              <w:t>у</w:t>
            </w:r>
            <w:r w:rsidRPr="006870E6">
              <w:rPr>
                <w:sz w:val="28"/>
                <w:szCs w:val="28"/>
              </w:rPr>
              <w:t xml:space="preserve"> (мг/</w:t>
            </w:r>
            <w:r w:rsidRPr="006870E6">
              <w:rPr>
                <w:sz w:val="28"/>
                <w:szCs w:val="28"/>
                <w:lang w:val="uk-UA"/>
              </w:rPr>
              <w:t>дм</w:t>
            </w:r>
            <w:r w:rsidRPr="006870E6">
              <w:rPr>
                <w:sz w:val="28"/>
                <w:szCs w:val="28"/>
                <w:vertAlign w:val="superscript"/>
                <w:lang w:val="uk-UA"/>
              </w:rPr>
              <w:t>3</w:t>
            </w:r>
            <w:r w:rsidRPr="006870E6">
              <w:rPr>
                <w:sz w:val="28"/>
                <w:szCs w:val="28"/>
              </w:rPr>
              <w:t>)</w:t>
            </w:r>
          </w:p>
        </w:tc>
        <w:tc>
          <w:tcPr>
            <w:tcW w:w="5732" w:type="dxa"/>
            <w:gridSpan w:val="4"/>
          </w:tcPr>
          <w:p w:rsidR="004A0681" w:rsidRPr="006870E6" w:rsidRDefault="004A0681" w:rsidP="006F4ABB">
            <w:pPr>
              <w:spacing w:line="360" w:lineRule="auto"/>
              <w:rPr>
                <w:sz w:val="28"/>
                <w:szCs w:val="28"/>
                <w:lang w:val="uk-UA"/>
              </w:rPr>
            </w:pPr>
            <w:r w:rsidRPr="006870E6">
              <w:rPr>
                <w:sz w:val="28"/>
                <w:szCs w:val="28"/>
                <w:lang w:val="uk-UA"/>
              </w:rPr>
              <w:t xml:space="preserve">Концентрація залишкового активного хлору </w:t>
            </w:r>
            <w:r w:rsidRPr="006870E6">
              <w:rPr>
                <w:sz w:val="28"/>
                <w:szCs w:val="28"/>
              </w:rPr>
              <w:t>(мг/</w:t>
            </w:r>
            <w:r w:rsidRPr="006870E6">
              <w:rPr>
                <w:sz w:val="28"/>
                <w:szCs w:val="28"/>
                <w:lang w:val="uk-UA"/>
              </w:rPr>
              <w:t>дм</w:t>
            </w:r>
            <w:r w:rsidRPr="006870E6">
              <w:rPr>
                <w:sz w:val="28"/>
                <w:szCs w:val="28"/>
                <w:vertAlign w:val="superscript"/>
                <w:lang w:val="uk-UA"/>
              </w:rPr>
              <w:t>3</w:t>
            </w:r>
            <w:r w:rsidRPr="006870E6">
              <w:rPr>
                <w:sz w:val="28"/>
                <w:szCs w:val="28"/>
              </w:rPr>
              <w:t>)</w:t>
            </w:r>
            <w:r w:rsidRPr="006870E6">
              <w:rPr>
                <w:sz w:val="28"/>
                <w:szCs w:val="28"/>
                <w:lang w:val="uk-UA"/>
              </w:rPr>
              <w:t xml:space="preserve"> </w:t>
            </w:r>
            <w:r w:rsidRPr="006870E6">
              <w:rPr>
                <w:sz w:val="28"/>
                <w:szCs w:val="28"/>
              </w:rPr>
              <w:t>при р</w:t>
            </w:r>
            <w:r w:rsidRPr="006870E6">
              <w:rPr>
                <w:sz w:val="28"/>
                <w:szCs w:val="28"/>
                <w:lang w:val="uk-UA"/>
              </w:rPr>
              <w:t>ізних</w:t>
            </w:r>
            <w:r w:rsidRPr="006870E6">
              <w:rPr>
                <w:sz w:val="28"/>
                <w:szCs w:val="28"/>
              </w:rPr>
              <w:t xml:space="preserve"> </w:t>
            </w:r>
            <w:r w:rsidRPr="006870E6">
              <w:rPr>
                <w:sz w:val="28"/>
                <w:szCs w:val="28"/>
                <w:lang w:val="uk-UA"/>
              </w:rPr>
              <w:t>дозах</w:t>
            </w:r>
            <w:r w:rsidRPr="006870E6">
              <w:rPr>
                <w:sz w:val="28"/>
                <w:szCs w:val="28"/>
              </w:rPr>
              <w:t xml:space="preserve"> активного хлор</w:t>
            </w:r>
            <w:r w:rsidRPr="006870E6">
              <w:rPr>
                <w:sz w:val="28"/>
                <w:szCs w:val="28"/>
                <w:lang w:val="uk-UA"/>
              </w:rPr>
              <w:t>у</w:t>
            </w:r>
            <w:r w:rsidRPr="006870E6">
              <w:rPr>
                <w:sz w:val="28"/>
                <w:szCs w:val="28"/>
              </w:rPr>
              <w:t xml:space="preserve"> (мг/</w:t>
            </w:r>
            <w:r w:rsidRPr="006870E6">
              <w:rPr>
                <w:sz w:val="28"/>
                <w:szCs w:val="28"/>
                <w:lang w:val="uk-UA"/>
              </w:rPr>
              <w:t>дм</w:t>
            </w:r>
            <w:r w:rsidRPr="006870E6">
              <w:rPr>
                <w:sz w:val="28"/>
                <w:szCs w:val="28"/>
                <w:vertAlign w:val="superscript"/>
                <w:lang w:val="uk-UA"/>
              </w:rPr>
              <w:t>3</w:t>
            </w:r>
            <w:r w:rsidRPr="006870E6">
              <w:rPr>
                <w:sz w:val="28"/>
                <w:szCs w:val="28"/>
              </w:rPr>
              <w:t>)</w:t>
            </w:r>
          </w:p>
        </w:tc>
      </w:tr>
      <w:tr w:rsidR="004A0681" w:rsidRPr="006870E6" w:rsidTr="006F4ABB">
        <w:tc>
          <w:tcPr>
            <w:tcW w:w="1472" w:type="dxa"/>
            <w:vMerge/>
          </w:tcPr>
          <w:p w:rsidR="004A0681" w:rsidRPr="006870E6" w:rsidRDefault="004A0681" w:rsidP="006F4ABB">
            <w:pPr>
              <w:spacing w:line="360" w:lineRule="auto"/>
              <w:rPr>
                <w:sz w:val="28"/>
                <w:szCs w:val="28"/>
                <w:lang w:val="uk-UA"/>
              </w:rPr>
            </w:pPr>
          </w:p>
        </w:tc>
        <w:tc>
          <w:tcPr>
            <w:tcW w:w="1860" w:type="dxa"/>
            <w:vMerge/>
          </w:tcPr>
          <w:p w:rsidR="004A0681" w:rsidRPr="006870E6" w:rsidRDefault="004A0681" w:rsidP="006F4ABB">
            <w:pPr>
              <w:spacing w:line="360" w:lineRule="auto"/>
              <w:rPr>
                <w:sz w:val="28"/>
                <w:szCs w:val="28"/>
                <w:lang w:val="uk-UA"/>
              </w:rPr>
            </w:pPr>
          </w:p>
        </w:tc>
        <w:tc>
          <w:tcPr>
            <w:tcW w:w="1430" w:type="dxa"/>
          </w:tcPr>
          <w:p w:rsidR="004A0681" w:rsidRPr="006870E6" w:rsidRDefault="004A0681" w:rsidP="006F4ABB">
            <w:pPr>
              <w:spacing w:line="360" w:lineRule="auto"/>
              <w:jc w:val="center"/>
              <w:rPr>
                <w:sz w:val="28"/>
                <w:szCs w:val="28"/>
                <w:lang w:val="uk-UA"/>
              </w:rPr>
            </w:pPr>
            <w:r w:rsidRPr="006870E6">
              <w:rPr>
                <w:sz w:val="28"/>
                <w:szCs w:val="28"/>
                <w:lang w:val="uk-UA"/>
              </w:rPr>
              <w:t>1</w:t>
            </w:r>
          </w:p>
        </w:tc>
        <w:tc>
          <w:tcPr>
            <w:tcW w:w="1430" w:type="dxa"/>
          </w:tcPr>
          <w:p w:rsidR="004A0681" w:rsidRPr="006870E6" w:rsidRDefault="004A0681" w:rsidP="006F4ABB">
            <w:pPr>
              <w:spacing w:line="360" w:lineRule="auto"/>
              <w:jc w:val="center"/>
              <w:rPr>
                <w:sz w:val="28"/>
                <w:szCs w:val="28"/>
                <w:lang w:val="uk-UA"/>
              </w:rPr>
            </w:pPr>
            <w:r w:rsidRPr="006870E6">
              <w:rPr>
                <w:sz w:val="28"/>
                <w:szCs w:val="28"/>
                <w:lang w:val="uk-UA"/>
              </w:rPr>
              <w:t>3</w:t>
            </w:r>
          </w:p>
        </w:tc>
        <w:tc>
          <w:tcPr>
            <w:tcW w:w="1431" w:type="dxa"/>
          </w:tcPr>
          <w:p w:rsidR="004A0681" w:rsidRPr="006870E6" w:rsidRDefault="004A0681" w:rsidP="006F4ABB">
            <w:pPr>
              <w:spacing w:line="360" w:lineRule="auto"/>
              <w:jc w:val="center"/>
              <w:rPr>
                <w:sz w:val="28"/>
                <w:szCs w:val="28"/>
              </w:rPr>
            </w:pPr>
            <w:r w:rsidRPr="006870E6">
              <w:rPr>
                <w:sz w:val="28"/>
                <w:szCs w:val="28"/>
              </w:rPr>
              <w:t>5</w:t>
            </w:r>
          </w:p>
        </w:tc>
        <w:tc>
          <w:tcPr>
            <w:tcW w:w="1431" w:type="dxa"/>
          </w:tcPr>
          <w:p w:rsidR="004A0681" w:rsidRPr="006870E6" w:rsidRDefault="004A0681" w:rsidP="006F4ABB">
            <w:pPr>
              <w:spacing w:line="360" w:lineRule="auto"/>
              <w:jc w:val="center"/>
              <w:rPr>
                <w:sz w:val="28"/>
                <w:szCs w:val="28"/>
              </w:rPr>
            </w:pPr>
            <w:r w:rsidRPr="006870E6">
              <w:rPr>
                <w:sz w:val="28"/>
                <w:szCs w:val="28"/>
              </w:rPr>
              <w:t>7</w:t>
            </w:r>
          </w:p>
        </w:tc>
        <w:tc>
          <w:tcPr>
            <w:tcW w:w="1433" w:type="dxa"/>
          </w:tcPr>
          <w:p w:rsidR="004A0681" w:rsidRPr="006870E6" w:rsidRDefault="004A0681" w:rsidP="006F4ABB">
            <w:pPr>
              <w:spacing w:line="360" w:lineRule="auto"/>
              <w:jc w:val="center"/>
              <w:rPr>
                <w:sz w:val="28"/>
                <w:szCs w:val="28"/>
                <w:lang w:val="uk-UA"/>
              </w:rPr>
            </w:pPr>
            <w:r w:rsidRPr="006870E6">
              <w:rPr>
                <w:sz w:val="28"/>
                <w:szCs w:val="28"/>
                <w:lang w:val="uk-UA"/>
              </w:rPr>
              <w:t>1</w:t>
            </w:r>
          </w:p>
        </w:tc>
        <w:tc>
          <w:tcPr>
            <w:tcW w:w="1433" w:type="dxa"/>
          </w:tcPr>
          <w:p w:rsidR="004A0681" w:rsidRPr="006870E6" w:rsidRDefault="004A0681" w:rsidP="006F4ABB">
            <w:pPr>
              <w:spacing w:line="360" w:lineRule="auto"/>
              <w:jc w:val="center"/>
              <w:rPr>
                <w:sz w:val="28"/>
                <w:szCs w:val="28"/>
                <w:lang w:val="uk-UA"/>
              </w:rPr>
            </w:pPr>
            <w:r w:rsidRPr="006870E6">
              <w:rPr>
                <w:sz w:val="28"/>
                <w:szCs w:val="28"/>
                <w:lang w:val="uk-UA"/>
              </w:rPr>
              <w:t>3</w:t>
            </w:r>
          </w:p>
        </w:tc>
        <w:tc>
          <w:tcPr>
            <w:tcW w:w="1433" w:type="dxa"/>
          </w:tcPr>
          <w:p w:rsidR="004A0681" w:rsidRPr="006870E6" w:rsidRDefault="004A0681" w:rsidP="006F4ABB">
            <w:pPr>
              <w:spacing w:line="360" w:lineRule="auto"/>
              <w:jc w:val="center"/>
              <w:rPr>
                <w:sz w:val="28"/>
                <w:szCs w:val="28"/>
              </w:rPr>
            </w:pPr>
            <w:r w:rsidRPr="006870E6">
              <w:rPr>
                <w:sz w:val="28"/>
                <w:szCs w:val="28"/>
              </w:rPr>
              <w:t>5</w:t>
            </w:r>
          </w:p>
        </w:tc>
        <w:tc>
          <w:tcPr>
            <w:tcW w:w="1433" w:type="dxa"/>
          </w:tcPr>
          <w:p w:rsidR="004A0681" w:rsidRPr="006870E6" w:rsidRDefault="004A0681" w:rsidP="006F4ABB">
            <w:pPr>
              <w:spacing w:line="360" w:lineRule="auto"/>
              <w:jc w:val="center"/>
              <w:rPr>
                <w:sz w:val="28"/>
                <w:szCs w:val="28"/>
              </w:rPr>
            </w:pPr>
            <w:r w:rsidRPr="006870E6">
              <w:rPr>
                <w:sz w:val="28"/>
                <w:szCs w:val="28"/>
              </w:rPr>
              <w:t>7</w:t>
            </w:r>
          </w:p>
        </w:tc>
      </w:tr>
      <w:tr w:rsidR="004A0681" w:rsidRPr="006870E6" w:rsidTr="006F4ABB">
        <w:tc>
          <w:tcPr>
            <w:tcW w:w="1472" w:type="dxa"/>
          </w:tcPr>
          <w:p w:rsidR="004A0681" w:rsidRPr="006870E6" w:rsidRDefault="004A0681" w:rsidP="006F4ABB">
            <w:pPr>
              <w:spacing w:line="360" w:lineRule="auto"/>
              <w:jc w:val="both"/>
              <w:rPr>
                <w:sz w:val="28"/>
                <w:szCs w:val="28"/>
              </w:rPr>
            </w:pPr>
            <w:r w:rsidRPr="006870E6">
              <w:rPr>
                <w:sz w:val="28"/>
                <w:szCs w:val="28"/>
                <w:lang w:val="uk-UA"/>
              </w:rPr>
              <w:t xml:space="preserve">Оз.  Кагул </w:t>
            </w:r>
          </w:p>
        </w:tc>
        <w:tc>
          <w:tcPr>
            <w:tcW w:w="1860" w:type="dxa"/>
          </w:tcPr>
          <w:p w:rsidR="004A0681" w:rsidRPr="006870E6" w:rsidRDefault="004A0681" w:rsidP="006F4ABB">
            <w:pPr>
              <w:spacing w:line="360" w:lineRule="auto"/>
              <w:rPr>
                <w:sz w:val="28"/>
                <w:szCs w:val="28"/>
                <w:lang w:val="uk-UA"/>
              </w:rPr>
            </w:pPr>
            <w:r w:rsidRPr="006870E6">
              <w:rPr>
                <w:sz w:val="28"/>
                <w:szCs w:val="28"/>
              </w:rPr>
              <w:t>18,65</w:t>
            </w:r>
            <w:r w:rsidRPr="006870E6">
              <w:rPr>
                <w:sz w:val="28"/>
                <w:szCs w:val="28"/>
                <w:lang w:val="uk-UA"/>
              </w:rPr>
              <w:t xml:space="preserve"> </w:t>
            </w:r>
          </w:p>
        </w:tc>
        <w:tc>
          <w:tcPr>
            <w:tcW w:w="1430" w:type="dxa"/>
          </w:tcPr>
          <w:p w:rsidR="004A0681" w:rsidRPr="006870E6" w:rsidRDefault="004A0681" w:rsidP="006F4ABB">
            <w:pPr>
              <w:spacing w:line="360" w:lineRule="auto"/>
              <w:rPr>
                <w:sz w:val="28"/>
                <w:szCs w:val="28"/>
              </w:rPr>
            </w:pPr>
            <w:r w:rsidRPr="006870E6">
              <w:rPr>
                <w:sz w:val="28"/>
                <w:szCs w:val="28"/>
                <w:lang w:val="uk-UA"/>
              </w:rPr>
              <w:t>1</w:t>
            </w:r>
            <w:r w:rsidRPr="006870E6">
              <w:rPr>
                <w:sz w:val="28"/>
                <w:szCs w:val="28"/>
              </w:rPr>
              <w:t>2</w:t>
            </w:r>
            <w:r w:rsidRPr="006870E6">
              <w:rPr>
                <w:sz w:val="28"/>
                <w:szCs w:val="28"/>
                <w:lang w:val="uk-UA"/>
              </w:rPr>
              <w:t>4±13</w:t>
            </w:r>
          </w:p>
        </w:tc>
        <w:tc>
          <w:tcPr>
            <w:tcW w:w="1430" w:type="dxa"/>
          </w:tcPr>
          <w:p w:rsidR="004A0681" w:rsidRPr="006870E6" w:rsidRDefault="004A0681" w:rsidP="006F4ABB">
            <w:pPr>
              <w:spacing w:line="360" w:lineRule="auto"/>
              <w:rPr>
                <w:sz w:val="28"/>
                <w:szCs w:val="28"/>
                <w:lang w:val="uk-UA"/>
              </w:rPr>
            </w:pPr>
            <w:r w:rsidRPr="006870E6">
              <w:rPr>
                <w:sz w:val="28"/>
                <w:szCs w:val="28"/>
              </w:rPr>
              <w:t>42</w:t>
            </w:r>
            <w:r w:rsidRPr="006870E6">
              <w:rPr>
                <w:sz w:val="28"/>
                <w:szCs w:val="28"/>
                <w:lang w:val="uk-UA"/>
              </w:rPr>
              <w:t>1±23*</w:t>
            </w:r>
          </w:p>
        </w:tc>
        <w:tc>
          <w:tcPr>
            <w:tcW w:w="1431" w:type="dxa"/>
          </w:tcPr>
          <w:p w:rsidR="004A0681" w:rsidRPr="006870E6" w:rsidRDefault="004A0681" w:rsidP="006F4ABB">
            <w:pPr>
              <w:spacing w:line="360" w:lineRule="auto"/>
              <w:rPr>
                <w:sz w:val="28"/>
                <w:szCs w:val="28"/>
                <w:lang w:val="uk-UA"/>
              </w:rPr>
            </w:pPr>
            <w:r w:rsidRPr="006870E6">
              <w:rPr>
                <w:sz w:val="28"/>
                <w:szCs w:val="28"/>
                <w:lang w:val="uk-UA"/>
              </w:rPr>
              <w:t>735±32*</w:t>
            </w:r>
          </w:p>
        </w:tc>
        <w:tc>
          <w:tcPr>
            <w:tcW w:w="1431" w:type="dxa"/>
          </w:tcPr>
          <w:p w:rsidR="004A0681" w:rsidRPr="006870E6" w:rsidRDefault="004A0681" w:rsidP="006F4ABB">
            <w:pPr>
              <w:spacing w:line="360" w:lineRule="auto"/>
              <w:rPr>
                <w:sz w:val="28"/>
                <w:szCs w:val="28"/>
                <w:lang w:val="uk-UA"/>
              </w:rPr>
            </w:pPr>
            <w:r w:rsidRPr="006870E6">
              <w:rPr>
                <w:sz w:val="28"/>
                <w:szCs w:val="28"/>
                <w:lang w:val="uk-UA"/>
              </w:rPr>
              <w:t>896±44*</w:t>
            </w:r>
          </w:p>
        </w:tc>
        <w:tc>
          <w:tcPr>
            <w:tcW w:w="1433" w:type="dxa"/>
          </w:tcPr>
          <w:p w:rsidR="004A0681" w:rsidRPr="006870E6" w:rsidRDefault="004A0681" w:rsidP="006F4ABB">
            <w:pPr>
              <w:spacing w:line="360" w:lineRule="auto"/>
              <w:rPr>
                <w:sz w:val="28"/>
                <w:szCs w:val="28"/>
                <w:lang w:val="uk-UA"/>
              </w:rPr>
            </w:pPr>
            <w:r w:rsidRPr="006870E6">
              <w:rPr>
                <w:sz w:val="28"/>
                <w:szCs w:val="28"/>
              </w:rPr>
              <w:t>&lt;</w:t>
            </w:r>
            <w:r w:rsidRPr="006870E6">
              <w:rPr>
                <w:sz w:val="28"/>
                <w:szCs w:val="28"/>
                <w:lang w:val="uk-UA"/>
              </w:rPr>
              <w:t xml:space="preserve"> 0,05</w:t>
            </w:r>
          </w:p>
        </w:tc>
        <w:tc>
          <w:tcPr>
            <w:tcW w:w="1433" w:type="dxa"/>
          </w:tcPr>
          <w:p w:rsidR="004A0681" w:rsidRPr="006870E6" w:rsidRDefault="004A0681" w:rsidP="006F4ABB">
            <w:pPr>
              <w:spacing w:line="360" w:lineRule="auto"/>
              <w:rPr>
                <w:sz w:val="28"/>
                <w:szCs w:val="28"/>
                <w:lang w:val="uk-UA"/>
              </w:rPr>
            </w:pPr>
            <w:r w:rsidRPr="006870E6">
              <w:rPr>
                <w:sz w:val="28"/>
                <w:szCs w:val="28"/>
                <w:lang w:val="uk-UA"/>
              </w:rPr>
              <w:t>0,12±0,02</w:t>
            </w:r>
          </w:p>
        </w:tc>
        <w:tc>
          <w:tcPr>
            <w:tcW w:w="1433" w:type="dxa"/>
          </w:tcPr>
          <w:p w:rsidR="004A0681" w:rsidRPr="006870E6" w:rsidRDefault="004A0681" w:rsidP="006F4ABB">
            <w:pPr>
              <w:spacing w:line="360" w:lineRule="auto"/>
              <w:rPr>
                <w:sz w:val="28"/>
                <w:szCs w:val="28"/>
                <w:lang w:val="uk-UA"/>
              </w:rPr>
            </w:pPr>
            <w:r w:rsidRPr="006870E6">
              <w:rPr>
                <w:sz w:val="28"/>
                <w:szCs w:val="28"/>
                <w:lang w:val="uk-UA"/>
              </w:rPr>
              <w:t>0,43±0,05</w:t>
            </w:r>
          </w:p>
        </w:tc>
        <w:tc>
          <w:tcPr>
            <w:tcW w:w="1433" w:type="dxa"/>
          </w:tcPr>
          <w:p w:rsidR="004A0681" w:rsidRPr="006870E6" w:rsidRDefault="004A0681" w:rsidP="006F4ABB">
            <w:pPr>
              <w:spacing w:line="360" w:lineRule="auto"/>
              <w:rPr>
                <w:sz w:val="28"/>
                <w:szCs w:val="28"/>
                <w:lang w:val="uk-UA"/>
              </w:rPr>
            </w:pPr>
            <w:r w:rsidRPr="006870E6">
              <w:rPr>
                <w:sz w:val="28"/>
                <w:szCs w:val="28"/>
                <w:lang w:val="uk-UA"/>
              </w:rPr>
              <w:t>0,77±0,12</w:t>
            </w:r>
          </w:p>
        </w:tc>
      </w:tr>
      <w:tr w:rsidR="004A0681" w:rsidRPr="006870E6" w:rsidTr="006F4ABB">
        <w:tc>
          <w:tcPr>
            <w:tcW w:w="1472" w:type="dxa"/>
          </w:tcPr>
          <w:p w:rsidR="004A0681" w:rsidRPr="006870E6" w:rsidRDefault="004A0681" w:rsidP="006F4ABB">
            <w:pPr>
              <w:spacing w:line="360" w:lineRule="auto"/>
              <w:rPr>
                <w:sz w:val="28"/>
                <w:szCs w:val="28"/>
                <w:lang w:val="uk-UA"/>
              </w:rPr>
            </w:pPr>
            <w:r w:rsidRPr="006870E6">
              <w:rPr>
                <w:sz w:val="28"/>
                <w:szCs w:val="28"/>
                <w:lang w:val="uk-UA"/>
              </w:rPr>
              <w:t>Оз. Ялпуг</w:t>
            </w:r>
          </w:p>
        </w:tc>
        <w:tc>
          <w:tcPr>
            <w:tcW w:w="1860" w:type="dxa"/>
          </w:tcPr>
          <w:p w:rsidR="004A0681" w:rsidRPr="006870E6" w:rsidRDefault="004A0681" w:rsidP="006F4ABB">
            <w:pPr>
              <w:spacing w:line="360" w:lineRule="auto"/>
              <w:rPr>
                <w:sz w:val="28"/>
                <w:szCs w:val="28"/>
                <w:lang w:val="uk-UA"/>
              </w:rPr>
            </w:pPr>
            <w:r w:rsidRPr="006870E6">
              <w:rPr>
                <w:sz w:val="28"/>
                <w:szCs w:val="28"/>
              </w:rPr>
              <w:t>16,53</w:t>
            </w:r>
          </w:p>
        </w:tc>
        <w:tc>
          <w:tcPr>
            <w:tcW w:w="1430" w:type="dxa"/>
          </w:tcPr>
          <w:p w:rsidR="004A0681" w:rsidRPr="006870E6" w:rsidRDefault="004A0681" w:rsidP="006F4ABB">
            <w:pPr>
              <w:spacing w:line="360" w:lineRule="auto"/>
              <w:rPr>
                <w:sz w:val="28"/>
                <w:szCs w:val="28"/>
              </w:rPr>
            </w:pPr>
            <w:r w:rsidRPr="006870E6">
              <w:rPr>
                <w:sz w:val="28"/>
                <w:szCs w:val="28"/>
                <w:lang w:val="uk-UA"/>
              </w:rPr>
              <w:t>113±9</w:t>
            </w:r>
          </w:p>
        </w:tc>
        <w:tc>
          <w:tcPr>
            <w:tcW w:w="1430" w:type="dxa"/>
          </w:tcPr>
          <w:p w:rsidR="004A0681" w:rsidRPr="006870E6" w:rsidRDefault="004A0681" w:rsidP="006F4ABB">
            <w:pPr>
              <w:spacing w:line="360" w:lineRule="auto"/>
              <w:rPr>
                <w:sz w:val="28"/>
                <w:szCs w:val="28"/>
                <w:lang w:val="uk-UA"/>
              </w:rPr>
            </w:pPr>
            <w:r w:rsidRPr="006870E6">
              <w:rPr>
                <w:sz w:val="28"/>
                <w:szCs w:val="28"/>
                <w:lang w:val="uk-UA"/>
              </w:rPr>
              <w:t>396±11*</w:t>
            </w:r>
          </w:p>
        </w:tc>
        <w:tc>
          <w:tcPr>
            <w:tcW w:w="1431" w:type="dxa"/>
          </w:tcPr>
          <w:p w:rsidR="004A0681" w:rsidRPr="006870E6" w:rsidRDefault="004A0681" w:rsidP="006F4ABB">
            <w:pPr>
              <w:spacing w:line="360" w:lineRule="auto"/>
              <w:rPr>
                <w:sz w:val="28"/>
                <w:szCs w:val="28"/>
                <w:lang w:val="uk-UA"/>
              </w:rPr>
            </w:pPr>
            <w:r w:rsidRPr="006870E6">
              <w:rPr>
                <w:sz w:val="28"/>
                <w:szCs w:val="28"/>
                <w:lang w:val="uk-UA"/>
              </w:rPr>
              <w:t>684±23*</w:t>
            </w:r>
          </w:p>
        </w:tc>
        <w:tc>
          <w:tcPr>
            <w:tcW w:w="1431" w:type="dxa"/>
          </w:tcPr>
          <w:p w:rsidR="004A0681" w:rsidRPr="006870E6" w:rsidRDefault="004A0681" w:rsidP="006F4ABB">
            <w:pPr>
              <w:spacing w:line="360" w:lineRule="auto"/>
              <w:rPr>
                <w:sz w:val="28"/>
                <w:szCs w:val="28"/>
                <w:lang w:val="uk-UA"/>
              </w:rPr>
            </w:pPr>
            <w:r w:rsidRPr="006870E6">
              <w:rPr>
                <w:sz w:val="28"/>
                <w:szCs w:val="28"/>
                <w:lang w:val="uk-UA"/>
              </w:rPr>
              <w:t>817±41*</w:t>
            </w:r>
          </w:p>
        </w:tc>
        <w:tc>
          <w:tcPr>
            <w:tcW w:w="1433" w:type="dxa"/>
          </w:tcPr>
          <w:p w:rsidR="004A0681" w:rsidRPr="006870E6" w:rsidRDefault="004A0681" w:rsidP="006F4ABB">
            <w:pPr>
              <w:spacing w:line="360" w:lineRule="auto"/>
              <w:rPr>
                <w:sz w:val="28"/>
                <w:szCs w:val="28"/>
              </w:rPr>
            </w:pPr>
            <w:r w:rsidRPr="006870E6">
              <w:rPr>
                <w:sz w:val="28"/>
                <w:szCs w:val="28"/>
              </w:rPr>
              <w:t>&lt;</w:t>
            </w:r>
            <w:r w:rsidRPr="006870E6">
              <w:rPr>
                <w:sz w:val="28"/>
                <w:szCs w:val="28"/>
                <w:lang w:val="uk-UA"/>
              </w:rPr>
              <w:t xml:space="preserve"> 0,05</w:t>
            </w:r>
          </w:p>
        </w:tc>
        <w:tc>
          <w:tcPr>
            <w:tcW w:w="1433" w:type="dxa"/>
          </w:tcPr>
          <w:p w:rsidR="004A0681" w:rsidRPr="006870E6" w:rsidRDefault="004A0681" w:rsidP="006F4ABB">
            <w:pPr>
              <w:spacing w:line="360" w:lineRule="auto"/>
              <w:rPr>
                <w:sz w:val="28"/>
                <w:szCs w:val="28"/>
                <w:lang w:val="uk-UA"/>
              </w:rPr>
            </w:pPr>
            <w:r w:rsidRPr="006870E6">
              <w:rPr>
                <w:sz w:val="28"/>
                <w:szCs w:val="28"/>
                <w:lang w:val="uk-UA"/>
              </w:rPr>
              <w:t>0,15±0,03</w:t>
            </w:r>
          </w:p>
        </w:tc>
        <w:tc>
          <w:tcPr>
            <w:tcW w:w="1433" w:type="dxa"/>
          </w:tcPr>
          <w:p w:rsidR="004A0681" w:rsidRPr="006870E6" w:rsidRDefault="004A0681" w:rsidP="006F4ABB">
            <w:pPr>
              <w:spacing w:line="360" w:lineRule="auto"/>
              <w:rPr>
                <w:sz w:val="28"/>
                <w:szCs w:val="28"/>
                <w:lang w:val="uk-UA"/>
              </w:rPr>
            </w:pPr>
            <w:r w:rsidRPr="006870E6">
              <w:rPr>
                <w:sz w:val="28"/>
                <w:szCs w:val="28"/>
                <w:lang w:val="uk-UA"/>
              </w:rPr>
              <w:t>0,54±0,07</w:t>
            </w:r>
          </w:p>
        </w:tc>
        <w:tc>
          <w:tcPr>
            <w:tcW w:w="1433" w:type="dxa"/>
          </w:tcPr>
          <w:p w:rsidR="004A0681" w:rsidRPr="006870E6" w:rsidRDefault="004A0681" w:rsidP="006F4ABB">
            <w:pPr>
              <w:spacing w:line="360" w:lineRule="auto"/>
              <w:rPr>
                <w:sz w:val="28"/>
                <w:szCs w:val="28"/>
                <w:lang w:val="uk-UA"/>
              </w:rPr>
            </w:pPr>
            <w:r w:rsidRPr="006870E6">
              <w:rPr>
                <w:sz w:val="28"/>
                <w:szCs w:val="28"/>
                <w:lang w:val="uk-UA"/>
              </w:rPr>
              <w:t>0,81±0,15</w:t>
            </w:r>
          </w:p>
        </w:tc>
      </w:tr>
      <w:tr w:rsidR="004A0681" w:rsidRPr="006870E6" w:rsidTr="006F4ABB">
        <w:tc>
          <w:tcPr>
            <w:tcW w:w="1472" w:type="dxa"/>
          </w:tcPr>
          <w:p w:rsidR="004A0681" w:rsidRPr="006870E6" w:rsidRDefault="004A0681" w:rsidP="006F4ABB">
            <w:pPr>
              <w:spacing w:line="360" w:lineRule="auto"/>
              <w:rPr>
                <w:sz w:val="28"/>
                <w:szCs w:val="28"/>
                <w:lang w:val="uk-UA"/>
              </w:rPr>
            </w:pPr>
            <w:r w:rsidRPr="006870E6">
              <w:rPr>
                <w:sz w:val="28"/>
                <w:szCs w:val="28"/>
                <w:lang w:val="uk-UA"/>
              </w:rPr>
              <w:t>Оз. Катлабух</w:t>
            </w:r>
          </w:p>
        </w:tc>
        <w:tc>
          <w:tcPr>
            <w:tcW w:w="1860" w:type="dxa"/>
          </w:tcPr>
          <w:p w:rsidR="004A0681" w:rsidRPr="006870E6" w:rsidRDefault="004A0681" w:rsidP="006F4ABB">
            <w:pPr>
              <w:spacing w:line="360" w:lineRule="auto"/>
              <w:rPr>
                <w:sz w:val="28"/>
                <w:szCs w:val="28"/>
                <w:lang w:val="uk-UA"/>
              </w:rPr>
            </w:pPr>
            <w:r w:rsidRPr="006870E6">
              <w:rPr>
                <w:sz w:val="28"/>
                <w:szCs w:val="28"/>
              </w:rPr>
              <w:t>26,22</w:t>
            </w:r>
          </w:p>
        </w:tc>
        <w:tc>
          <w:tcPr>
            <w:tcW w:w="1430" w:type="dxa"/>
          </w:tcPr>
          <w:p w:rsidR="004A0681" w:rsidRPr="006870E6" w:rsidRDefault="004A0681" w:rsidP="006F4ABB">
            <w:pPr>
              <w:spacing w:line="360" w:lineRule="auto"/>
              <w:rPr>
                <w:sz w:val="28"/>
                <w:szCs w:val="28"/>
                <w:lang w:val="uk-UA"/>
              </w:rPr>
            </w:pPr>
            <w:r w:rsidRPr="006870E6">
              <w:rPr>
                <w:sz w:val="28"/>
                <w:szCs w:val="28"/>
                <w:lang w:val="uk-UA"/>
              </w:rPr>
              <w:t>189±10</w:t>
            </w:r>
          </w:p>
        </w:tc>
        <w:tc>
          <w:tcPr>
            <w:tcW w:w="1430" w:type="dxa"/>
          </w:tcPr>
          <w:p w:rsidR="004A0681" w:rsidRPr="006870E6" w:rsidRDefault="004A0681" w:rsidP="006F4ABB">
            <w:pPr>
              <w:spacing w:line="360" w:lineRule="auto"/>
              <w:rPr>
                <w:sz w:val="28"/>
                <w:szCs w:val="28"/>
                <w:lang w:val="uk-UA"/>
              </w:rPr>
            </w:pPr>
            <w:r w:rsidRPr="006870E6">
              <w:rPr>
                <w:sz w:val="28"/>
                <w:szCs w:val="28"/>
                <w:lang w:val="uk-UA"/>
              </w:rPr>
              <w:t>486±21*</w:t>
            </w:r>
          </w:p>
        </w:tc>
        <w:tc>
          <w:tcPr>
            <w:tcW w:w="1431" w:type="dxa"/>
          </w:tcPr>
          <w:p w:rsidR="004A0681" w:rsidRPr="006870E6" w:rsidRDefault="004A0681" w:rsidP="006F4ABB">
            <w:pPr>
              <w:spacing w:line="360" w:lineRule="auto"/>
              <w:rPr>
                <w:sz w:val="28"/>
                <w:szCs w:val="28"/>
                <w:lang w:val="uk-UA"/>
              </w:rPr>
            </w:pPr>
            <w:r w:rsidRPr="006870E6">
              <w:rPr>
                <w:sz w:val="28"/>
                <w:szCs w:val="28"/>
                <w:lang w:val="uk-UA"/>
              </w:rPr>
              <w:t>935±43*</w:t>
            </w:r>
          </w:p>
        </w:tc>
        <w:tc>
          <w:tcPr>
            <w:tcW w:w="1431" w:type="dxa"/>
          </w:tcPr>
          <w:p w:rsidR="004A0681" w:rsidRPr="006870E6" w:rsidRDefault="004A0681" w:rsidP="006F4ABB">
            <w:pPr>
              <w:spacing w:line="360" w:lineRule="auto"/>
              <w:rPr>
                <w:sz w:val="28"/>
                <w:szCs w:val="28"/>
                <w:lang w:val="uk-UA"/>
              </w:rPr>
            </w:pPr>
            <w:r w:rsidRPr="006870E6">
              <w:rPr>
                <w:sz w:val="28"/>
                <w:szCs w:val="28"/>
                <w:lang w:val="uk-UA"/>
              </w:rPr>
              <w:t>1237±67*</w:t>
            </w:r>
          </w:p>
        </w:tc>
        <w:tc>
          <w:tcPr>
            <w:tcW w:w="1433" w:type="dxa"/>
          </w:tcPr>
          <w:p w:rsidR="004A0681" w:rsidRPr="006870E6" w:rsidRDefault="004A0681" w:rsidP="006F4ABB">
            <w:pPr>
              <w:spacing w:line="360" w:lineRule="auto"/>
              <w:rPr>
                <w:sz w:val="28"/>
                <w:szCs w:val="28"/>
              </w:rPr>
            </w:pPr>
            <w:r w:rsidRPr="006870E6">
              <w:rPr>
                <w:sz w:val="28"/>
                <w:szCs w:val="28"/>
              </w:rPr>
              <w:t>&lt;</w:t>
            </w:r>
            <w:r w:rsidRPr="006870E6">
              <w:rPr>
                <w:sz w:val="28"/>
                <w:szCs w:val="28"/>
                <w:lang w:val="uk-UA"/>
              </w:rPr>
              <w:t xml:space="preserve"> 0,05</w:t>
            </w:r>
          </w:p>
        </w:tc>
        <w:tc>
          <w:tcPr>
            <w:tcW w:w="1433" w:type="dxa"/>
          </w:tcPr>
          <w:p w:rsidR="004A0681" w:rsidRPr="006870E6" w:rsidRDefault="004A0681" w:rsidP="006F4ABB">
            <w:pPr>
              <w:spacing w:line="360" w:lineRule="auto"/>
              <w:rPr>
                <w:sz w:val="28"/>
                <w:szCs w:val="28"/>
                <w:lang w:val="uk-UA"/>
              </w:rPr>
            </w:pPr>
            <w:r w:rsidRPr="006870E6">
              <w:rPr>
                <w:sz w:val="28"/>
                <w:szCs w:val="28"/>
                <w:lang w:val="uk-UA"/>
              </w:rPr>
              <w:t>0,14±0,06</w:t>
            </w:r>
          </w:p>
        </w:tc>
        <w:tc>
          <w:tcPr>
            <w:tcW w:w="1433" w:type="dxa"/>
          </w:tcPr>
          <w:p w:rsidR="004A0681" w:rsidRPr="006870E6" w:rsidRDefault="004A0681" w:rsidP="006F4ABB">
            <w:pPr>
              <w:spacing w:line="360" w:lineRule="auto"/>
              <w:rPr>
                <w:sz w:val="28"/>
                <w:szCs w:val="28"/>
                <w:lang w:val="uk-UA"/>
              </w:rPr>
            </w:pPr>
            <w:r w:rsidRPr="006870E6">
              <w:rPr>
                <w:sz w:val="28"/>
                <w:szCs w:val="28"/>
                <w:lang w:val="uk-UA"/>
              </w:rPr>
              <w:t>0,35±0,08</w:t>
            </w:r>
          </w:p>
        </w:tc>
        <w:tc>
          <w:tcPr>
            <w:tcW w:w="1433" w:type="dxa"/>
          </w:tcPr>
          <w:p w:rsidR="004A0681" w:rsidRPr="006870E6" w:rsidRDefault="004A0681" w:rsidP="006F4ABB">
            <w:pPr>
              <w:spacing w:line="360" w:lineRule="auto"/>
              <w:rPr>
                <w:sz w:val="28"/>
                <w:szCs w:val="28"/>
                <w:lang w:val="uk-UA"/>
              </w:rPr>
            </w:pPr>
            <w:r w:rsidRPr="006870E6">
              <w:rPr>
                <w:sz w:val="28"/>
                <w:szCs w:val="28"/>
                <w:lang w:val="uk-UA"/>
              </w:rPr>
              <w:t>0,54±0,13</w:t>
            </w:r>
          </w:p>
        </w:tc>
      </w:tr>
    </w:tbl>
    <w:p w:rsidR="004A0681" w:rsidRPr="006870E6" w:rsidRDefault="004A0681" w:rsidP="004A0681">
      <w:pPr>
        <w:spacing w:line="360" w:lineRule="auto"/>
        <w:ind w:firstLine="708"/>
        <w:rPr>
          <w:sz w:val="28"/>
          <w:szCs w:val="28"/>
          <w:lang w:val="uk-UA"/>
        </w:rPr>
      </w:pPr>
    </w:p>
    <w:p w:rsidR="004A0681" w:rsidRPr="006870E6" w:rsidRDefault="004A0681" w:rsidP="004A0681">
      <w:pPr>
        <w:spacing w:line="360" w:lineRule="auto"/>
        <w:ind w:firstLine="708"/>
        <w:rPr>
          <w:sz w:val="28"/>
          <w:szCs w:val="28"/>
          <w:lang w:val="uk-UA"/>
        </w:rPr>
      </w:pPr>
      <w:r w:rsidRPr="006870E6">
        <w:rPr>
          <w:sz w:val="28"/>
          <w:szCs w:val="28"/>
          <w:lang w:val="uk-UA"/>
        </w:rPr>
        <w:t>Примітка: * р &lt; 0,05</w:t>
      </w:r>
    </w:p>
    <w:p w:rsidR="004A0681" w:rsidRPr="006870E6" w:rsidRDefault="00F83113" w:rsidP="004A0681">
      <w:pPr>
        <w:spacing w:line="360" w:lineRule="auto"/>
        <w:ind w:firstLine="708"/>
        <w:rPr>
          <w:sz w:val="28"/>
          <w:szCs w:val="28"/>
          <w:lang w:val="uk-UA"/>
        </w:rPr>
      </w:pPr>
      <w:r>
        <w:rPr>
          <w:noProof/>
          <w:sz w:val="28"/>
          <w:szCs w:val="28"/>
        </w:rPr>
        <w:pict>
          <v:shape id="_x0000_s1209" type="#_x0000_t202" style="position:absolute;left:0;text-align:left;margin-left:699.6pt;margin-top:116.9pt;width:28pt;height:65.35pt;z-index:251712512" stroked="f">
            <v:textbox style="layout-flow:vertical">
              <w:txbxContent>
                <w:p w:rsidR="007C55B9" w:rsidRPr="007F155A" w:rsidRDefault="007C55B9">
                  <w:pPr>
                    <w:rPr>
                      <w:lang w:val="uk-UA"/>
                    </w:rPr>
                  </w:pPr>
                  <w:r>
                    <w:t xml:space="preserve">        </w:t>
                  </w:r>
                  <w:r>
                    <w:rPr>
                      <w:lang w:val="uk-UA"/>
                    </w:rPr>
                    <w:t>282</w:t>
                  </w:r>
                </w:p>
              </w:txbxContent>
            </v:textbox>
          </v:shape>
        </w:pict>
      </w:r>
      <w:r>
        <w:rPr>
          <w:noProof/>
          <w:sz w:val="28"/>
          <w:szCs w:val="28"/>
        </w:rPr>
        <w:pict>
          <v:shape id="_x0000_s1208" type="#_x0000_t202" style="position:absolute;left:0;text-align:left;margin-left:704.3pt;margin-top:172.35pt;width:33.3pt;height:62pt;z-index:251711488" strokecolor="white [3212]">
            <v:textbox style="layout-flow:vertical">
              <w:txbxContent>
                <w:p w:rsidR="007C55B9" w:rsidRDefault="007C55B9">
                  <w:r>
                    <w:t xml:space="preserve">        292</w:t>
                  </w:r>
                </w:p>
              </w:txbxContent>
            </v:textbox>
          </v:shape>
        </w:pict>
      </w:r>
    </w:p>
    <w:p w:rsidR="004A0681" w:rsidRPr="006870E6" w:rsidRDefault="004A0681" w:rsidP="004A0681">
      <w:pPr>
        <w:pStyle w:val="afe"/>
        <w:spacing w:line="360" w:lineRule="auto"/>
        <w:ind w:firstLine="708"/>
        <w:jc w:val="both"/>
        <w:rPr>
          <w:rFonts w:ascii="Times New Roman" w:hAnsi="Times New Roman"/>
          <w:sz w:val="28"/>
          <w:szCs w:val="28"/>
        </w:rPr>
        <w:sectPr w:rsidR="004A0681" w:rsidRPr="006870E6" w:rsidSect="006F4ABB">
          <w:type w:val="nextColumn"/>
          <w:pgSz w:w="16838" w:h="11906" w:orient="landscape"/>
          <w:pgMar w:top="1134" w:right="850" w:bottom="1134" w:left="1701" w:header="709" w:footer="709" w:gutter="0"/>
          <w:cols w:space="708"/>
          <w:docGrid w:linePitch="360"/>
        </w:sectPr>
      </w:pP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Гігієнічна інтерпретація отриманих результатів можлива на основі   критерільної шкали для  безпосереднього визначення канцерогенного ризику здоров'ю населення при вживанні питної хлорованої води з високим вмістом хлороформу (ХФ), яка є модифікацією загальноприйнятої методики Агенства охорони навколишнього середовища США  (EPA) [122]. Розрахунки показали, що при вмісті у воді ХФ на рівні 120-180 мкг/дм</w:t>
      </w:r>
      <w:r w:rsidRPr="006870E6">
        <w:rPr>
          <w:sz w:val="28"/>
          <w:szCs w:val="28"/>
          <w:vertAlign w:val="superscript"/>
          <w:lang w:val="uk-UA"/>
        </w:rPr>
        <w:t>3</w:t>
      </w:r>
      <w:r w:rsidRPr="006870E6">
        <w:rPr>
          <w:sz w:val="28"/>
          <w:szCs w:val="28"/>
          <w:lang w:val="uk-UA"/>
        </w:rPr>
        <w:t xml:space="preserve"> (2-3 ГДК) ризик виникнення додаткових випадків онкозахворювань є високим і становить 1,8-2,4×10</w:t>
      </w:r>
      <w:r w:rsidRPr="006870E6">
        <w:rPr>
          <w:sz w:val="28"/>
          <w:szCs w:val="28"/>
          <w:vertAlign w:val="superscript"/>
          <w:lang w:val="uk-UA"/>
        </w:rPr>
        <w:t>-4</w:t>
      </w:r>
      <w:r w:rsidRPr="006870E6">
        <w:rPr>
          <w:sz w:val="28"/>
          <w:szCs w:val="28"/>
          <w:lang w:val="uk-UA"/>
        </w:rPr>
        <w:t>. Це означає, що при вживанні протягом життя питної води з таким вмістом ХФ можна чекати 180-240 додаткових випадків захворювання на рак у когорті населення 1 млн.</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З гігієнічної точки зору є необхідність врахування певних принципових обставин. По-перше, високі рівні ціанобактерій у воді  озер (розділ 4), у тому числі видів, які викликають «цвітіння» води, є фактором ризику утворення ціанотоксинів. Висловлено припущення, що ціанотоксини, які за своєю органічною природою є олігопептидами, алкалоїдами, ліпополісахаридами, можуть створювати токсичні органомінеральні комплекси (розділ 6). Ці речовини, у свою чергу можуть реагувати з хлором з утворенням інших, вірогідно, більш токсичних сполук. По-друге, як встановлено у роботі [302], при хлоруванні біомаси зелених та синьо-зелених водоростей генотоксичними є проміжні продукти хлорування, а не тригалометани та галооцтові кислоти. По-третє, хлор може вступати в реакції з антропогенними забруднювачими, наприклад іх виявленими нами хлорорганічними пестицидами з утворенням більш токсичних сполук </w:t>
      </w:r>
      <w:r w:rsidRPr="006870E6">
        <w:rPr>
          <w:sz w:val="28"/>
          <w:szCs w:val="28"/>
        </w:rPr>
        <w:t>[</w:t>
      </w:r>
      <w:r w:rsidRPr="006870E6">
        <w:rPr>
          <w:sz w:val="28"/>
          <w:szCs w:val="28"/>
          <w:lang w:val="uk-UA"/>
        </w:rPr>
        <w:t>124</w:t>
      </w:r>
      <w:r w:rsidRPr="006870E6">
        <w:rPr>
          <w:sz w:val="28"/>
          <w:szCs w:val="28"/>
        </w:rPr>
        <w:t>]</w:t>
      </w:r>
      <w:r w:rsidRPr="006870E6">
        <w:rPr>
          <w:sz w:val="28"/>
          <w:szCs w:val="28"/>
          <w:lang w:val="uk-UA"/>
        </w:rPr>
        <w:t>. В – четверте, концентрації залишкового активного хлору  0,54±0,13 - 0,81±0,15 мг/дм</w:t>
      </w:r>
      <w:r w:rsidRPr="006870E6">
        <w:rPr>
          <w:sz w:val="28"/>
          <w:szCs w:val="28"/>
          <w:vertAlign w:val="superscript"/>
          <w:lang w:val="uk-UA"/>
        </w:rPr>
        <w:t xml:space="preserve">3 </w:t>
      </w:r>
      <w:r w:rsidRPr="006870E6">
        <w:rPr>
          <w:sz w:val="28"/>
          <w:szCs w:val="28"/>
          <w:lang w:val="uk-UA"/>
        </w:rPr>
        <w:t xml:space="preserve">при різних дозах активного хлору недостатні для забезпечення епідемічної безпечності питної води  при аварійному стані водорозвідних мереж населених пунктів даного регіону. </w:t>
      </w:r>
    </w:p>
    <w:p w:rsidR="004A0681" w:rsidRPr="006870E6" w:rsidRDefault="004A0681" w:rsidP="004A0681">
      <w:pPr>
        <w:autoSpaceDE w:val="0"/>
        <w:autoSpaceDN w:val="0"/>
        <w:adjustRightInd w:val="0"/>
        <w:spacing w:line="360" w:lineRule="auto"/>
        <w:ind w:firstLine="708"/>
        <w:jc w:val="both"/>
        <w:rPr>
          <w:sz w:val="28"/>
          <w:szCs w:val="28"/>
          <w:lang w:val="uk-UA"/>
        </w:rPr>
      </w:pPr>
    </w:p>
    <w:p w:rsidR="004A0681" w:rsidRPr="006870E6" w:rsidRDefault="004A0681" w:rsidP="004A0681">
      <w:pPr>
        <w:autoSpaceDE w:val="0"/>
        <w:autoSpaceDN w:val="0"/>
        <w:adjustRightInd w:val="0"/>
        <w:spacing w:line="360" w:lineRule="auto"/>
        <w:ind w:firstLine="708"/>
        <w:jc w:val="both"/>
        <w:rPr>
          <w:bCs/>
          <w:sz w:val="28"/>
          <w:szCs w:val="28"/>
          <w:lang w:val="uk-UA"/>
        </w:rPr>
      </w:pPr>
      <w:r w:rsidRPr="006870E6">
        <w:rPr>
          <w:bCs/>
          <w:sz w:val="28"/>
          <w:szCs w:val="28"/>
          <w:lang w:val="uk-UA"/>
        </w:rPr>
        <w:t xml:space="preserve">9.2  </w:t>
      </w:r>
      <w:r w:rsidRPr="006870E6">
        <w:rPr>
          <w:sz w:val="28"/>
          <w:szCs w:val="28"/>
          <w:lang w:val="uk-UA"/>
        </w:rPr>
        <w:t>Оцінка медико-біологічної безпеки інноваційної системи знезараження води із застосуванням діоксину хлору</w:t>
      </w:r>
    </w:p>
    <w:p w:rsidR="004A0681" w:rsidRPr="006870E6" w:rsidRDefault="004A0681" w:rsidP="004A0681">
      <w:pPr>
        <w:autoSpaceDE w:val="0"/>
        <w:autoSpaceDN w:val="0"/>
        <w:adjustRightInd w:val="0"/>
        <w:spacing w:line="360" w:lineRule="auto"/>
        <w:ind w:firstLine="708"/>
        <w:jc w:val="both"/>
        <w:rPr>
          <w:sz w:val="28"/>
          <w:szCs w:val="28"/>
          <w:lang w:val="uk-UA"/>
        </w:rPr>
      </w:pP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Результати досліджень вмісту хлороформу в обробленій діоксидом хлору воді озер Кагул, Ялпуг, Катлабух представлено у табл. 9.2.</w:t>
      </w:r>
    </w:p>
    <w:p w:rsidR="004A0681" w:rsidRPr="006870E6" w:rsidRDefault="004A0681" w:rsidP="004A0681">
      <w:pPr>
        <w:pStyle w:val="afe"/>
        <w:spacing w:line="360" w:lineRule="auto"/>
        <w:ind w:firstLine="708"/>
        <w:jc w:val="both"/>
        <w:rPr>
          <w:rFonts w:ascii="Times New Roman" w:hAnsi="Times New Roman"/>
          <w:sz w:val="28"/>
          <w:szCs w:val="28"/>
        </w:rPr>
      </w:pPr>
      <w:r w:rsidRPr="006870E6">
        <w:rPr>
          <w:rFonts w:ascii="Times New Roman" w:hAnsi="Times New Roman"/>
          <w:sz w:val="28"/>
          <w:szCs w:val="28"/>
        </w:rPr>
        <w:t>Як свідчать отримані дані, окислення діоксидом хлору води озер супроводжується достовірним (р &lt; 0,05) зменшенням рівнів утворення хлороформу в залежності від дози введеного діоксиду хлору, які у всіх випадках нижчі за чинний норматив цієї сполуки для питної води [107].</w:t>
      </w:r>
    </w:p>
    <w:p w:rsidR="004A0681" w:rsidRPr="006870E6" w:rsidRDefault="004A0681" w:rsidP="004A0681">
      <w:pPr>
        <w:pStyle w:val="afe"/>
        <w:spacing w:line="360" w:lineRule="auto"/>
        <w:ind w:firstLine="708"/>
        <w:jc w:val="both"/>
        <w:rPr>
          <w:rFonts w:ascii="Times New Roman" w:hAnsi="Times New Roman"/>
          <w:sz w:val="28"/>
          <w:szCs w:val="28"/>
        </w:rPr>
      </w:pPr>
      <w:r w:rsidRPr="006870E6">
        <w:rPr>
          <w:rFonts w:ascii="Times New Roman" w:hAnsi="Times New Roman"/>
          <w:sz w:val="28"/>
          <w:szCs w:val="28"/>
        </w:rPr>
        <w:t xml:space="preserve"> Прокоментувати отримані результати можна наступним чином. Перш за все слід зазначити, що на заході поштовхом до впровадження діоксиду хлору в практику водопідготовки стала саме здатність діоксиду хлору реагувати у водних розчинах як окислювач (одноелектронний акцептор). В якості приклада можна навести результати конкретного впровадження діоксиду хлору в технологічну схему очищення води.</w:t>
      </w:r>
    </w:p>
    <w:p w:rsidR="004A0681" w:rsidRPr="006870E6" w:rsidRDefault="004A0681" w:rsidP="004A0681">
      <w:pPr>
        <w:spacing w:line="360" w:lineRule="auto"/>
        <w:ind w:firstLine="708"/>
        <w:jc w:val="both"/>
        <w:rPr>
          <w:sz w:val="28"/>
          <w:szCs w:val="28"/>
          <w:lang w:val="uk-UA"/>
        </w:rPr>
      </w:pPr>
      <w:r w:rsidRPr="006870E6">
        <w:rPr>
          <w:sz w:val="28"/>
          <w:szCs w:val="28"/>
          <w:lang w:val="uk-UA"/>
        </w:rPr>
        <w:t>Дослідження [303], проведені в м. Евансвіл (США, Індіана) на дослідній установці (23 м</w:t>
      </w:r>
      <w:r w:rsidRPr="006870E6">
        <w:rPr>
          <w:sz w:val="28"/>
          <w:szCs w:val="28"/>
          <w:vertAlign w:val="superscript"/>
          <w:lang w:val="uk-UA"/>
        </w:rPr>
        <w:t>3</w:t>
      </w:r>
      <w:r w:rsidRPr="006870E6">
        <w:rPr>
          <w:sz w:val="28"/>
          <w:szCs w:val="28"/>
          <w:lang w:val="uk-UA"/>
        </w:rPr>
        <w:t xml:space="preserve">/ч) в умовах очисної станції, показали, що застосування діоксиду хлору замість хлору на стадії попереднього хлорування може значно знизити утворення ТГМ і забезпечити прийнятну якість питної води за бактеріологічними показниками. Діоксид хлору  був настільки ефективний для скорочення рівня  ТГМ, що дана технологія впроваджена в повному масштабі з 1983 р. Концентрація ТГМ у воді з розподільної системи, знезараженої діоксидом хлору,  становила 1,4 мкг/л, тоді  як у контролі (хлорування) - 141 мкг/л. Газова хромато-масс-спектрометрія не ідентифікувала жодних органічних побічних продуктів, які можуть бути пов’язані із використанням діоксиду хлору. </w:t>
      </w:r>
    </w:p>
    <w:p w:rsidR="004A0681" w:rsidRPr="006870E6" w:rsidRDefault="004A0681" w:rsidP="004A0681">
      <w:pPr>
        <w:pStyle w:val="afe"/>
        <w:spacing w:line="360" w:lineRule="auto"/>
        <w:ind w:firstLine="708"/>
        <w:jc w:val="both"/>
        <w:rPr>
          <w:rFonts w:ascii="Times New Roman" w:hAnsi="Times New Roman"/>
          <w:sz w:val="28"/>
          <w:szCs w:val="28"/>
        </w:rPr>
        <w:sectPr w:rsidR="004A0681" w:rsidRPr="006870E6" w:rsidSect="006F4ABB">
          <w:type w:val="nextColumn"/>
          <w:pgSz w:w="11906" w:h="16838"/>
          <w:pgMar w:top="1134" w:right="850" w:bottom="1134" w:left="1701" w:header="708" w:footer="708" w:gutter="0"/>
          <w:cols w:space="708"/>
          <w:docGrid w:linePitch="360"/>
        </w:sectPr>
      </w:pPr>
      <w:r w:rsidRPr="006870E6">
        <w:rPr>
          <w:rFonts w:ascii="Times New Roman" w:hAnsi="Times New Roman"/>
          <w:sz w:val="28"/>
          <w:szCs w:val="28"/>
        </w:rPr>
        <w:t>Відомо, що загальні галогенвмісні сполуки, які можуть утворюватися при окисленні діоксидом хлору, становлять  1-25 % від утворених при хлоруванні при тих же самих умовах  [124, 304]. Цим пояснюється певна кількість</w:t>
      </w:r>
    </w:p>
    <w:p w:rsidR="00E37BA0" w:rsidRPr="006870E6" w:rsidRDefault="00E37BA0" w:rsidP="004A0681">
      <w:pPr>
        <w:spacing w:line="360" w:lineRule="auto"/>
        <w:ind w:firstLine="720"/>
        <w:jc w:val="right"/>
        <w:rPr>
          <w:i/>
          <w:iCs/>
          <w:sz w:val="28"/>
          <w:szCs w:val="28"/>
          <w:lang w:val="uk-UA"/>
        </w:rPr>
      </w:pPr>
    </w:p>
    <w:p w:rsidR="004A0681" w:rsidRPr="006870E6" w:rsidRDefault="004A0681" w:rsidP="004A0681">
      <w:pPr>
        <w:spacing w:line="360" w:lineRule="auto"/>
        <w:ind w:firstLine="720"/>
        <w:jc w:val="right"/>
        <w:rPr>
          <w:i/>
          <w:iCs/>
          <w:sz w:val="28"/>
          <w:szCs w:val="28"/>
          <w:lang w:val="uk-UA"/>
        </w:rPr>
      </w:pPr>
      <w:r w:rsidRPr="006870E6">
        <w:rPr>
          <w:i/>
          <w:iCs/>
          <w:sz w:val="28"/>
          <w:szCs w:val="28"/>
          <w:lang w:val="uk-UA"/>
        </w:rPr>
        <w:t>Таблиця 9.2</w:t>
      </w:r>
    </w:p>
    <w:p w:rsidR="004A0681" w:rsidRPr="006870E6" w:rsidRDefault="004A0681" w:rsidP="004A0681">
      <w:pPr>
        <w:spacing w:line="360" w:lineRule="auto"/>
        <w:ind w:firstLine="720"/>
        <w:jc w:val="center"/>
        <w:rPr>
          <w:b/>
          <w:bCs/>
          <w:sz w:val="28"/>
          <w:szCs w:val="28"/>
          <w:lang w:val="uk-UA"/>
        </w:rPr>
      </w:pPr>
      <w:r w:rsidRPr="006870E6">
        <w:rPr>
          <w:b/>
          <w:bCs/>
          <w:sz w:val="28"/>
          <w:szCs w:val="28"/>
          <w:lang w:val="uk-UA"/>
        </w:rPr>
        <w:t>Вплив діоксиду хлору води на кількість хлороформу, який утворюється, при  моделюванні очищення води озер Кагул, Ялпуг, Катлабух</w:t>
      </w:r>
    </w:p>
    <w:p w:rsidR="004A0681" w:rsidRPr="006870E6" w:rsidRDefault="004A0681" w:rsidP="004A0681">
      <w:pPr>
        <w:spacing w:line="360" w:lineRule="auto"/>
        <w:ind w:firstLine="708"/>
        <w:rPr>
          <w:sz w:val="28"/>
          <w:szCs w:val="28"/>
          <w:lang w:val="uk-UA"/>
        </w:rPr>
      </w:pPr>
    </w:p>
    <w:tbl>
      <w:tblPr>
        <w:tblW w:w="1540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36"/>
        <w:gridCol w:w="1861"/>
        <w:gridCol w:w="1072"/>
        <w:gridCol w:w="1174"/>
        <w:gridCol w:w="1186"/>
        <w:gridCol w:w="930"/>
        <w:gridCol w:w="1009"/>
        <w:gridCol w:w="1080"/>
        <w:gridCol w:w="1440"/>
        <w:gridCol w:w="1440"/>
        <w:gridCol w:w="1440"/>
        <w:gridCol w:w="1440"/>
      </w:tblGrid>
      <w:tr w:rsidR="004A0681" w:rsidRPr="006870E6" w:rsidTr="006F4ABB">
        <w:tc>
          <w:tcPr>
            <w:tcW w:w="1336" w:type="dxa"/>
            <w:vMerge w:val="restart"/>
          </w:tcPr>
          <w:p w:rsidR="004A0681" w:rsidRPr="006870E6" w:rsidRDefault="004A0681" w:rsidP="006F4ABB">
            <w:pPr>
              <w:spacing w:line="360" w:lineRule="auto"/>
              <w:rPr>
                <w:sz w:val="28"/>
                <w:szCs w:val="28"/>
                <w:lang w:val="uk-UA"/>
              </w:rPr>
            </w:pPr>
            <w:r w:rsidRPr="006870E6">
              <w:rPr>
                <w:sz w:val="28"/>
                <w:szCs w:val="28"/>
                <w:lang w:val="uk-UA"/>
              </w:rPr>
              <w:t>Водний об</w:t>
            </w:r>
            <w:r w:rsidRPr="006870E6">
              <w:rPr>
                <w:sz w:val="28"/>
                <w:szCs w:val="28"/>
                <w:lang w:val="en-US"/>
              </w:rPr>
              <w:t>’</w:t>
            </w:r>
            <w:r w:rsidRPr="006870E6">
              <w:rPr>
                <w:sz w:val="28"/>
                <w:szCs w:val="28"/>
                <w:lang w:val="uk-UA"/>
              </w:rPr>
              <w:t>єкт</w:t>
            </w:r>
          </w:p>
        </w:tc>
        <w:tc>
          <w:tcPr>
            <w:tcW w:w="1861" w:type="dxa"/>
            <w:vMerge w:val="restart"/>
          </w:tcPr>
          <w:p w:rsidR="004A0681" w:rsidRPr="006870E6" w:rsidRDefault="004A0681" w:rsidP="006F4ABB">
            <w:pPr>
              <w:spacing w:line="360" w:lineRule="auto"/>
              <w:rPr>
                <w:sz w:val="28"/>
                <w:szCs w:val="28"/>
                <w:lang w:val="uk-UA"/>
              </w:rPr>
            </w:pPr>
            <w:r w:rsidRPr="006870E6">
              <w:rPr>
                <w:sz w:val="28"/>
                <w:szCs w:val="28"/>
                <w:lang w:val="uk-UA"/>
              </w:rPr>
              <w:t xml:space="preserve">Концентрація </w:t>
            </w:r>
          </w:p>
          <w:p w:rsidR="004A0681" w:rsidRPr="006870E6" w:rsidRDefault="004A0681" w:rsidP="006F4ABB">
            <w:pPr>
              <w:spacing w:line="360" w:lineRule="auto"/>
              <w:rPr>
                <w:sz w:val="28"/>
                <w:szCs w:val="28"/>
                <w:lang w:val="uk-UA"/>
              </w:rPr>
            </w:pPr>
            <w:r w:rsidRPr="006870E6">
              <w:rPr>
                <w:sz w:val="28"/>
                <w:szCs w:val="28"/>
                <w:lang w:val="uk-UA"/>
              </w:rPr>
              <w:t>ЗОВ,</w:t>
            </w:r>
            <w:r w:rsidRPr="006870E6">
              <w:rPr>
                <w:sz w:val="28"/>
                <w:szCs w:val="28"/>
              </w:rPr>
              <w:t xml:space="preserve"> мг/</w:t>
            </w:r>
            <w:r w:rsidRPr="006870E6">
              <w:rPr>
                <w:sz w:val="28"/>
                <w:szCs w:val="28"/>
                <w:lang w:val="uk-UA"/>
              </w:rPr>
              <w:t>дм</w:t>
            </w:r>
            <w:r w:rsidRPr="006870E6">
              <w:rPr>
                <w:sz w:val="28"/>
                <w:szCs w:val="28"/>
                <w:vertAlign w:val="superscript"/>
                <w:lang w:val="uk-UA"/>
              </w:rPr>
              <w:t>3</w:t>
            </w:r>
          </w:p>
        </w:tc>
        <w:tc>
          <w:tcPr>
            <w:tcW w:w="5371" w:type="dxa"/>
            <w:gridSpan w:val="5"/>
          </w:tcPr>
          <w:p w:rsidR="004A0681" w:rsidRPr="006870E6" w:rsidRDefault="004A0681" w:rsidP="006F4ABB">
            <w:pPr>
              <w:spacing w:line="360" w:lineRule="auto"/>
              <w:rPr>
                <w:sz w:val="28"/>
                <w:szCs w:val="28"/>
                <w:lang w:val="uk-UA"/>
              </w:rPr>
            </w:pPr>
            <w:r w:rsidRPr="006870E6">
              <w:rPr>
                <w:sz w:val="28"/>
                <w:szCs w:val="28"/>
                <w:lang w:val="uk-UA"/>
              </w:rPr>
              <w:t>Вміст</w:t>
            </w:r>
            <w:r w:rsidRPr="006870E6">
              <w:rPr>
                <w:sz w:val="28"/>
                <w:szCs w:val="28"/>
              </w:rPr>
              <w:t xml:space="preserve"> хлороформ</w:t>
            </w:r>
            <w:r w:rsidRPr="006870E6">
              <w:rPr>
                <w:sz w:val="28"/>
                <w:szCs w:val="28"/>
                <w:lang w:val="uk-UA"/>
              </w:rPr>
              <w:t>у</w:t>
            </w:r>
            <w:r w:rsidRPr="006870E6">
              <w:rPr>
                <w:sz w:val="28"/>
                <w:szCs w:val="28"/>
              </w:rPr>
              <w:t xml:space="preserve"> (мкг/</w:t>
            </w:r>
            <w:r w:rsidRPr="006870E6">
              <w:rPr>
                <w:sz w:val="28"/>
                <w:szCs w:val="28"/>
                <w:lang w:val="uk-UA"/>
              </w:rPr>
              <w:t>дм</w:t>
            </w:r>
            <w:r w:rsidRPr="006870E6">
              <w:rPr>
                <w:sz w:val="28"/>
                <w:szCs w:val="28"/>
                <w:vertAlign w:val="superscript"/>
                <w:lang w:val="uk-UA"/>
              </w:rPr>
              <w:t>3</w:t>
            </w:r>
            <w:r w:rsidRPr="006870E6">
              <w:rPr>
                <w:sz w:val="28"/>
                <w:szCs w:val="28"/>
              </w:rPr>
              <w:t>) при р</w:t>
            </w:r>
            <w:r w:rsidRPr="006870E6">
              <w:rPr>
                <w:sz w:val="28"/>
                <w:szCs w:val="28"/>
                <w:lang w:val="uk-UA"/>
              </w:rPr>
              <w:t>ізних</w:t>
            </w:r>
            <w:r w:rsidRPr="006870E6">
              <w:rPr>
                <w:sz w:val="28"/>
                <w:szCs w:val="28"/>
              </w:rPr>
              <w:t xml:space="preserve"> </w:t>
            </w:r>
            <w:r w:rsidRPr="006870E6">
              <w:rPr>
                <w:sz w:val="28"/>
                <w:szCs w:val="28"/>
                <w:lang w:val="uk-UA"/>
              </w:rPr>
              <w:t>дозах</w:t>
            </w:r>
            <w:r w:rsidRPr="006870E6">
              <w:rPr>
                <w:sz w:val="28"/>
                <w:szCs w:val="28"/>
              </w:rPr>
              <w:t xml:space="preserve"> </w:t>
            </w:r>
            <w:r w:rsidRPr="006870E6">
              <w:rPr>
                <w:sz w:val="28"/>
                <w:szCs w:val="28"/>
                <w:lang w:val="uk-UA"/>
              </w:rPr>
              <w:t xml:space="preserve">діоксиду </w:t>
            </w:r>
            <w:r w:rsidRPr="006870E6">
              <w:rPr>
                <w:sz w:val="28"/>
                <w:szCs w:val="28"/>
              </w:rPr>
              <w:t>хлор</w:t>
            </w:r>
            <w:r w:rsidRPr="006870E6">
              <w:rPr>
                <w:sz w:val="28"/>
                <w:szCs w:val="28"/>
                <w:lang w:val="uk-UA"/>
              </w:rPr>
              <w:t>у</w:t>
            </w:r>
            <w:r w:rsidRPr="006870E6">
              <w:rPr>
                <w:sz w:val="28"/>
                <w:szCs w:val="28"/>
              </w:rPr>
              <w:t xml:space="preserve"> (мг/</w:t>
            </w:r>
            <w:r w:rsidRPr="006870E6">
              <w:rPr>
                <w:sz w:val="28"/>
                <w:szCs w:val="28"/>
                <w:lang w:val="uk-UA"/>
              </w:rPr>
              <w:t>дм</w:t>
            </w:r>
            <w:r w:rsidRPr="006870E6">
              <w:rPr>
                <w:sz w:val="28"/>
                <w:szCs w:val="28"/>
                <w:vertAlign w:val="superscript"/>
                <w:lang w:val="uk-UA"/>
              </w:rPr>
              <w:t>3</w:t>
            </w:r>
            <w:r w:rsidRPr="006870E6">
              <w:rPr>
                <w:sz w:val="28"/>
                <w:szCs w:val="28"/>
              </w:rPr>
              <w:t>)</w:t>
            </w:r>
          </w:p>
        </w:tc>
        <w:tc>
          <w:tcPr>
            <w:tcW w:w="6840" w:type="dxa"/>
            <w:gridSpan w:val="5"/>
          </w:tcPr>
          <w:p w:rsidR="004A0681" w:rsidRPr="006870E6" w:rsidRDefault="004A0681" w:rsidP="006F4ABB">
            <w:pPr>
              <w:spacing w:line="360" w:lineRule="auto"/>
              <w:rPr>
                <w:sz w:val="28"/>
                <w:szCs w:val="28"/>
                <w:lang w:val="uk-UA"/>
              </w:rPr>
            </w:pPr>
            <w:r w:rsidRPr="006870E6">
              <w:rPr>
                <w:sz w:val="28"/>
                <w:szCs w:val="28"/>
                <w:lang w:val="uk-UA"/>
              </w:rPr>
              <w:t xml:space="preserve">Концентрація хлоритів </w:t>
            </w:r>
            <w:r w:rsidRPr="006870E6">
              <w:rPr>
                <w:sz w:val="28"/>
                <w:szCs w:val="28"/>
              </w:rPr>
              <w:t>(мг/</w:t>
            </w:r>
            <w:r w:rsidRPr="006870E6">
              <w:rPr>
                <w:sz w:val="28"/>
                <w:szCs w:val="28"/>
                <w:lang w:val="uk-UA"/>
              </w:rPr>
              <w:t>дм</w:t>
            </w:r>
            <w:r w:rsidRPr="006870E6">
              <w:rPr>
                <w:sz w:val="28"/>
                <w:szCs w:val="28"/>
                <w:vertAlign w:val="superscript"/>
                <w:lang w:val="uk-UA"/>
              </w:rPr>
              <w:t>3</w:t>
            </w:r>
            <w:r w:rsidRPr="006870E6">
              <w:rPr>
                <w:sz w:val="28"/>
                <w:szCs w:val="28"/>
              </w:rPr>
              <w:t>)</w:t>
            </w:r>
            <w:r w:rsidRPr="006870E6">
              <w:rPr>
                <w:sz w:val="28"/>
                <w:szCs w:val="28"/>
                <w:lang w:val="uk-UA"/>
              </w:rPr>
              <w:t xml:space="preserve"> </w:t>
            </w:r>
            <w:r w:rsidRPr="006870E6">
              <w:rPr>
                <w:sz w:val="28"/>
                <w:szCs w:val="28"/>
              </w:rPr>
              <w:t>при р</w:t>
            </w:r>
            <w:r w:rsidRPr="006870E6">
              <w:rPr>
                <w:sz w:val="28"/>
                <w:szCs w:val="28"/>
                <w:lang w:val="uk-UA"/>
              </w:rPr>
              <w:t>ізних</w:t>
            </w:r>
            <w:r w:rsidRPr="006870E6">
              <w:rPr>
                <w:sz w:val="28"/>
                <w:szCs w:val="28"/>
              </w:rPr>
              <w:t xml:space="preserve"> </w:t>
            </w:r>
            <w:r w:rsidRPr="006870E6">
              <w:rPr>
                <w:sz w:val="28"/>
                <w:szCs w:val="28"/>
                <w:lang w:val="uk-UA"/>
              </w:rPr>
              <w:t>дозах</w:t>
            </w:r>
            <w:r w:rsidRPr="006870E6">
              <w:rPr>
                <w:sz w:val="28"/>
                <w:szCs w:val="28"/>
              </w:rPr>
              <w:t xml:space="preserve"> </w:t>
            </w:r>
            <w:r w:rsidRPr="006870E6">
              <w:rPr>
                <w:sz w:val="28"/>
                <w:szCs w:val="28"/>
                <w:lang w:val="uk-UA"/>
              </w:rPr>
              <w:t xml:space="preserve">діоксиду </w:t>
            </w:r>
            <w:r w:rsidRPr="006870E6">
              <w:rPr>
                <w:sz w:val="28"/>
                <w:szCs w:val="28"/>
              </w:rPr>
              <w:t>хлор</w:t>
            </w:r>
            <w:r w:rsidRPr="006870E6">
              <w:rPr>
                <w:sz w:val="28"/>
                <w:szCs w:val="28"/>
                <w:lang w:val="uk-UA"/>
              </w:rPr>
              <w:t>у</w:t>
            </w:r>
            <w:r w:rsidRPr="006870E6">
              <w:rPr>
                <w:sz w:val="28"/>
                <w:szCs w:val="28"/>
              </w:rPr>
              <w:t xml:space="preserve"> (мг/</w:t>
            </w:r>
            <w:r w:rsidRPr="006870E6">
              <w:rPr>
                <w:sz w:val="28"/>
                <w:szCs w:val="28"/>
                <w:lang w:val="uk-UA"/>
              </w:rPr>
              <w:t>дм</w:t>
            </w:r>
            <w:r w:rsidRPr="006870E6">
              <w:rPr>
                <w:sz w:val="28"/>
                <w:szCs w:val="28"/>
                <w:vertAlign w:val="superscript"/>
                <w:lang w:val="uk-UA"/>
              </w:rPr>
              <w:t>3</w:t>
            </w:r>
            <w:r w:rsidRPr="006870E6">
              <w:rPr>
                <w:sz w:val="28"/>
                <w:szCs w:val="28"/>
              </w:rPr>
              <w:t>)</w:t>
            </w:r>
          </w:p>
        </w:tc>
      </w:tr>
      <w:tr w:rsidR="004A0681" w:rsidRPr="006870E6" w:rsidTr="006F4ABB">
        <w:tc>
          <w:tcPr>
            <w:tcW w:w="1336" w:type="dxa"/>
            <w:vMerge/>
          </w:tcPr>
          <w:p w:rsidR="004A0681" w:rsidRPr="006870E6" w:rsidRDefault="004A0681" w:rsidP="006F4ABB">
            <w:pPr>
              <w:spacing w:line="360" w:lineRule="auto"/>
              <w:jc w:val="both"/>
              <w:rPr>
                <w:sz w:val="28"/>
                <w:szCs w:val="28"/>
              </w:rPr>
            </w:pPr>
          </w:p>
        </w:tc>
        <w:tc>
          <w:tcPr>
            <w:tcW w:w="1861" w:type="dxa"/>
            <w:vMerge/>
          </w:tcPr>
          <w:p w:rsidR="004A0681" w:rsidRPr="006870E6" w:rsidRDefault="004A0681" w:rsidP="006F4ABB">
            <w:pPr>
              <w:spacing w:line="360" w:lineRule="auto"/>
              <w:rPr>
                <w:sz w:val="28"/>
                <w:szCs w:val="28"/>
                <w:lang w:val="uk-UA"/>
              </w:rPr>
            </w:pPr>
          </w:p>
        </w:tc>
        <w:tc>
          <w:tcPr>
            <w:tcW w:w="1072" w:type="dxa"/>
          </w:tcPr>
          <w:p w:rsidR="004A0681" w:rsidRPr="006870E6" w:rsidRDefault="004A0681" w:rsidP="006F4ABB">
            <w:pPr>
              <w:spacing w:line="360" w:lineRule="auto"/>
              <w:rPr>
                <w:sz w:val="28"/>
                <w:szCs w:val="28"/>
                <w:lang w:val="uk-UA"/>
              </w:rPr>
            </w:pPr>
            <w:r w:rsidRPr="006870E6">
              <w:rPr>
                <w:sz w:val="28"/>
                <w:szCs w:val="28"/>
                <w:lang w:val="uk-UA"/>
              </w:rPr>
              <w:t>1</w:t>
            </w:r>
          </w:p>
        </w:tc>
        <w:tc>
          <w:tcPr>
            <w:tcW w:w="1174" w:type="dxa"/>
          </w:tcPr>
          <w:p w:rsidR="004A0681" w:rsidRPr="006870E6" w:rsidRDefault="004A0681" w:rsidP="006F4ABB">
            <w:pPr>
              <w:spacing w:line="360" w:lineRule="auto"/>
              <w:rPr>
                <w:sz w:val="28"/>
                <w:szCs w:val="28"/>
                <w:lang w:val="uk-UA"/>
              </w:rPr>
            </w:pPr>
            <w:r w:rsidRPr="006870E6">
              <w:rPr>
                <w:sz w:val="28"/>
                <w:szCs w:val="28"/>
                <w:lang w:val="uk-UA"/>
              </w:rPr>
              <w:t>2</w:t>
            </w:r>
          </w:p>
        </w:tc>
        <w:tc>
          <w:tcPr>
            <w:tcW w:w="1186" w:type="dxa"/>
          </w:tcPr>
          <w:p w:rsidR="004A0681" w:rsidRPr="006870E6" w:rsidRDefault="004A0681" w:rsidP="006F4ABB">
            <w:pPr>
              <w:spacing w:line="360" w:lineRule="auto"/>
              <w:rPr>
                <w:sz w:val="28"/>
                <w:szCs w:val="28"/>
                <w:lang w:val="uk-UA"/>
              </w:rPr>
            </w:pPr>
            <w:r w:rsidRPr="006870E6">
              <w:rPr>
                <w:sz w:val="28"/>
                <w:szCs w:val="28"/>
                <w:lang w:val="uk-UA"/>
              </w:rPr>
              <w:t>3</w:t>
            </w:r>
          </w:p>
        </w:tc>
        <w:tc>
          <w:tcPr>
            <w:tcW w:w="930" w:type="dxa"/>
          </w:tcPr>
          <w:p w:rsidR="004A0681" w:rsidRPr="006870E6" w:rsidRDefault="004A0681" w:rsidP="006F4ABB">
            <w:pPr>
              <w:spacing w:line="360" w:lineRule="auto"/>
              <w:rPr>
                <w:sz w:val="28"/>
                <w:szCs w:val="28"/>
                <w:lang w:val="uk-UA"/>
              </w:rPr>
            </w:pPr>
            <w:r w:rsidRPr="006870E6">
              <w:rPr>
                <w:sz w:val="28"/>
                <w:szCs w:val="28"/>
                <w:lang w:val="uk-UA"/>
              </w:rPr>
              <w:t>4</w:t>
            </w:r>
          </w:p>
        </w:tc>
        <w:tc>
          <w:tcPr>
            <w:tcW w:w="1009" w:type="dxa"/>
          </w:tcPr>
          <w:p w:rsidR="004A0681" w:rsidRPr="006870E6" w:rsidRDefault="004A0681" w:rsidP="006F4ABB">
            <w:pPr>
              <w:spacing w:line="360" w:lineRule="auto"/>
              <w:rPr>
                <w:sz w:val="28"/>
                <w:szCs w:val="28"/>
                <w:lang w:val="uk-UA"/>
              </w:rPr>
            </w:pPr>
            <w:r w:rsidRPr="006870E6">
              <w:rPr>
                <w:sz w:val="28"/>
                <w:szCs w:val="28"/>
                <w:lang w:val="uk-UA"/>
              </w:rPr>
              <w:t>5</w:t>
            </w:r>
          </w:p>
        </w:tc>
        <w:tc>
          <w:tcPr>
            <w:tcW w:w="1080" w:type="dxa"/>
          </w:tcPr>
          <w:p w:rsidR="004A0681" w:rsidRPr="006870E6" w:rsidRDefault="004A0681" w:rsidP="006F4ABB">
            <w:pPr>
              <w:spacing w:line="360" w:lineRule="auto"/>
              <w:rPr>
                <w:sz w:val="28"/>
                <w:szCs w:val="28"/>
                <w:lang w:val="uk-UA"/>
              </w:rPr>
            </w:pPr>
            <w:r w:rsidRPr="006870E6">
              <w:rPr>
                <w:sz w:val="28"/>
                <w:szCs w:val="28"/>
                <w:lang w:val="uk-UA"/>
              </w:rPr>
              <w:t>1</w:t>
            </w:r>
          </w:p>
        </w:tc>
        <w:tc>
          <w:tcPr>
            <w:tcW w:w="1440" w:type="dxa"/>
          </w:tcPr>
          <w:p w:rsidR="004A0681" w:rsidRPr="006870E6" w:rsidRDefault="004A0681" w:rsidP="006F4ABB">
            <w:pPr>
              <w:spacing w:line="360" w:lineRule="auto"/>
              <w:rPr>
                <w:sz w:val="28"/>
                <w:szCs w:val="28"/>
                <w:lang w:val="uk-UA"/>
              </w:rPr>
            </w:pPr>
            <w:r w:rsidRPr="006870E6">
              <w:rPr>
                <w:sz w:val="28"/>
                <w:szCs w:val="28"/>
                <w:lang w:val="uk-UA"/>
              </w:rPr>
              <w:t>2</w:t>
            </w:r>
          </w:p>
        </w:tc>
        <w:tc>
          <w:tcPr>
            <w:tcW w:w="1440" w:type="dxa"/>
          </w:tcPr>
          <w:p w:rsidR="004A0681" w:rsidRPr="006870E6" w:rsidRDefault="004A0681" w:rsidP="006F4ABB">
            <w:pPr>
              <w:spacing w:line="360" w:lineRule="auto"/>
              <w:rPr>
                <w:sz w:val="28"/>
                <w:szCs w:val="28"/>
                <w:lang w:val="uk-UA"/>
              </w:rPr>
            </w:pPr>
            <w:r w:rsidRPr="006870E6">
              <w:rPr>
                <w:sz w:val="28"/>
                <w:szCs w:val="28"/>
                <w:lang w:val="uk-UA"/>
              </w:rPr>
              <w:t>3</w:t>
            </w:r>
          </w:p>
        </w:tc>
        <w:tc>
          <w:tcPr>
            <w:tcW w:w="1440" w:type="dxa"/>
          </w:tcPr>
          <w:p w:rsidR="004A0681" w:rsidRPr="006870E6" w:rsidRDefault="004A0681" w:rsidP="006F4ABB">
            <w:pPr>
              <w:spacing w:line="360" w:lineRule="auto"/>
              <w:rPr>
                <w:sz w:val="28"/>
                <w:szCs w:val="28"/>
                <w:lang w:val="uk-UA"/>
              </w:rPr>
            </w:pPr>
            <w:r w:rsidRPr="006870E6">
              <w:rPr>
                <w:sz w:val="28"/>
                <w:szCs w:val="28"/>
                <w:lang w:val="uk-UA"/>
              </w:rPr>
              <w:t>4</w:t>
            </w:r>
          </w:p>
        </w:tc>
        <w:tc>
          <w:tcPr>
            <w:tcW w:w="1440" w:type="dxa"/>
          </w:tcPr>
          <w:p w:rsidR="004A0681" w:rsidRPr="006870E6" w:rsidRDefault="004A0681" w:rsidP="006F4ABB">
            <w:pPr>
              <w:spacing w:line="360" w:lineRule="auto"/>
              <w:rPr>
                <w:sz w:val="28"/>
                <w:szCs w:val="28"/>
                <w:lang w:val="uk-UA"/>
              </w:rPr>
            </w:pPr>
            <w:r w:rsidRPr="006870E6">
              <w:rPr>
                <w:sz w:val="28"/>
                <w:szCs w:val="28"/>
                <w:lang w:val="uk-UA"/>
              </w:rPr>
              <w:t>5</w:t>
            </w:r>
          </w:p>
        </w:tc>
      </w:tr>
      <w:tr w:rsidR="004A0681" w:rsidRPr="006870E6" w:rsidTr="006F4ABB">
        <w:tc>
          <w:tcPr>
            <w:tcW w:w="1336" w:type="dxa"/>
          </w:tcPr>
          <w:p w:rsidR="004A0681" w:rsidRPr="006870E6" w:rsidRDefault="004A0681" w:rsidP="006F4ABB">
            <w:pPr>
              <w:spacing w:line="360" w:lineRule="auto"/>
              <w:jc w:val="both"/>
              <w:rPr>
                <w:sz w:val="28"/>
                <w:szCs w:val="28"/>
              </w:rPr>
            </w:pPr>
            <w:r w:rsidRPr="006870E6">
              <w:rPr>
                <w:sz w:val="28"/>
                <w:szCs w:val="28"/>
                <w:lang w:val="uk-UA"/>
              </w:rPr>
              <w:t xml:space="preserve">Оз.  Кагул </w:t>
            </w:r>
          </w:p>
        </w:tc>
        <w:tc>
          <w:tcPr>
            <w:tcW w:w="1861" w:type="dxa"/>
          </w:tcPr>
          <w:p w:rsidR="004A0681" w:rsidRPr="006870E6" w:rsidRDefault="004A0681" w:rsidP="006F4ABB">
            <w:pPr>
              <w:spacing w:line="360" w:lineRule="auto"/>
              <w:rPr>
                <w:sz w:val="28"/>
                <w:szCs w:val="28"/>
                <w:lang w:val="uk-UA"/>
              </w:rPr>
            </w:pPr>
            <w:r w:rsidRPr="006870E6">
              <w:rPr>
                <w:sz w:val="28"/>
                <w:szCs w:val="28"/>
              </w:rPr>
              <w:t>18,65</w:t>
            </w:r>
            <w:r w:rsidRPr="006870E6">
              <w:rPr>
                <w:sz w:val="28"/>
                <w:szCs w:val="28"/>
                <w:lang w:val="uk-UA"/>
              </w:rPr>
              <w:t xml:space="preserve"> </w:t>
            </w:r>
          </w:p>
        </w:tc>
        <w:tc>
          <w:tcPr>
            <w:tcW w:w="1072" w:type="dxa"/>
          </w:tcPr>
          <w:p w:rsidR="004A0681" w:rsidRPr="006870E6" w:rsidRDefault="004A0681" w:rsidP="006F4ABB">
            <w:pPr>
              <w:spacing w:line="360" w:lineRule="auto"/>
              <w:rPr>
                <w:sz w:val="28"/>
                <w:szCs w:val="28"/>
              </w:rPr>
            </w:pPr>
            <w:r w:rsidRPr="006870E6">
              <w:rPr>
                <w:sz w:val="28"/>
                <w:szCs w:val="28"/>
                <w:lang w:val="uk-UA"/>
              </w:rPr>
              <w:t>22±3</w:t>
            </w:r>
          </w:p>
        </w:tc>
        <w:tc>
          <w:tcPr>
            <w:tcW w:w="1174" w:type="dxa"/>
          </w:tcPr>
          <w:p w:rsidR="004A0681" w:rsidRPr="006870E6" w:rsidRDefault="004A0681" w:rsidP="006F4ABB">
            <w:pPr>
              <w:spacing w:line="360" w:lineRule="auto"/>
              <w:rPr>
                <w:sz w:val="28"/>
                <w:szCs w:val="28"/>
                <w:lang w:val="uk-UA"/>
              </w:rPr>
            </w:pPr>
            <w:r w:rsidRPr="006870E6">
              <w:rPr>
                <w:sz w:val="28"/>
                <w:szCs w:val="28"/>
                <w:lang w:val="uk-UA"/>
              </w:rPr>
              <w:t>25±5</w:t>
            </w:r>
          </w:p>
        </w:tc>
        <w:tc>
          <w:tcPr>
            <w:tcW w:w="1186" w:type="dxa"/>
          </w:tcPr>
          <w:p w:rsidR="004A0681" w:rsidRPr="006870E6" w:rsidRDefault="004A0681" w:rsidP="006F4ABB">
            <w:pPr>
              <w:spacing w:line="360" w:lineRule="auto"/>
              <w:rPr>
                <w:sz w:val="28"/>
                <w:szCs w:val="28"/>
                <w:lang w:val="uk-UA"/>
              </w:rPr>
            </w:pPr>
            <w:r w:rsidRPr="006870E6">
              <w:rPr>
                <w:sz w:val="28"/>
                <w:szCs w:val="28"/>
                <w:lang w:val="uk-UA"/>
              </w:rPr>
              <w:t>18±3*</w:t>
            </w:r>
          </w:p>
        </w:tc>
        <w:tc>
          <w:tcPr>
            <w:tcW w:w="930" w:type="dxa"/>
          </w:tcPr>
          <w:p w:rsidR="004A0681" w:rsidRPr="006870E6" w:rsidRDefault="004A0681" w:rsidP="006F4ABB">
            <w:pPr>
              <w:spacing w:line="360" w:lineRule="auto"/>
              <w:rPr>
                <w:sz w:val="28"/>
                <w:szCs w:val="28"/>
                <w:lang w:val="uk-UA"/>
              </w:rPr>
            </w:pPr>
            <w:r w:rsidRPr="006870E6">
              <w:rPr>
                <w:sz w:val="28"/>
                <w:szCs w:val="28"/>
                <w:lang w:val="uk-UA"/>
              </w:rPr>
              <w:t>13±3*</w:t>
            </w:r>
          </w:p>
        </w:tc>
        <w:tc>
          <w:tcPr>
            <w:tcW w:w="1009" w:type="dxa"/>
          </w:tcPr>
          <w:p w:rsidR="004A0681" w:rsidRPr="006870E6" w:rsidRDefault="004A0681" w:rsidP="006F4ABB">
            <w:pPr>
              <w:spacing w:line="360" w:lineRule="auto"/>
              <w:rPr>
                <w:sz w:val="28"/>
                <w:szCs w:val="28"/>
                <w:lang w:val="uk-UA"/>
              </w:rPr>
            </w:pPr>
            <w:r w:rsidRPr="006870E6">
              <w:rPr>
                <w:sz w:val="28"/>
                <w:szCs w:val="28"/>
                <w:lang w:val="uk-UA"/>
              </w:rPr>
              <w:t>8±0,5*</w:t>
            </w:r>
          </w:p>
        </w:tc>
        <w:tc>
          <w:tcPr>
            <w:tcW w:w="1080" w:type="dxa"/>
          </w:tcPr>
          <w:p w:rsidR="004A0681" w:rsidRPr="006870E6" w:rsidRDefault="004A0681" w:rsidP="006F4ABB">
            <w:pPr>
              <w:spacing w:line="360" w:lineRule="auto"/>
              <w:rPr>
                <w:sz w:val="28"/>
                <w:szCs w:val="28"/>
                <w:lang w:val="uk-UA"/>
              </w:rPr>
            </w:pPr>
            <w:r w:rsidRPr="006870E6">
              <w:rPr>
                <w:sz w:val="28"/>
                <w:szCs w:val="28"/>
              </w:rPr>
              <w:t>&lt;</w:t>
            </w:r>
            <w:r w:rsidRPr="006870E6">
              <w:rPr>
                <w:sz w:val="28"/>
                <w:szCs w:val="28"/>
                <w:lang w:val="uk-UA"/>
              </w:rPr>
              <w:t xml:space="preserve"> 0,05</w:t>
            </w:r>
          </w:p>
        </w:tc>
        <w:tc>
          <w:tcPr>
            <w:tcW w:w="1440" w:type="dxa"/>
          </w:tcPr>
          <w:p w:rsidR="004A0681" w:rsidRPr="006870E6" w:rsidRDefault="004A0681" w:rsidP="006F4ABB">
            <w:pPr>
              <w:spacing w:line="360" w:lineRule="auto"/>
              <w:rPr>
                <w:sz w:val="28"/>
                <w:szCs w:val="28"/>
                <w:lang w:val="uk-UA"/>
              </w:rPr>
            </w:pPr>
            <w:r w:rsidRPr="006870E6">
              <w:rPr>
                <w:sz w:val="28"/>
                <w:szCs w:val="28"/>
                <w:lang w:val="uk-UA"/>
              </w:rPr>
              <w:t>0,07±0,02</w:t>
            </w:r>
          </w:p>
        </w:tc>
        <w:tc>
          <w:tcPr>
            <w:tcW w:w="1440" w:type="dxa"/>
          </w:tcPr>
          <w:p w:rsidR="004A0681" w:rsidRPr="006870E6" w:rsidRDefault="004A0681" w:rsidP="006F4ABB">
            <w:pPr>
              <w:spacing w:line="360" w:lineRule="auto"/>
              <w:rPr>
                <w:sz w:val="28"/>
                <w:szCs w:val="28"/>
                <w:lang w:val="uk-UA"/>
              </w:rPr>
            </w:pPr>
            <w:r w:rsidRPr="006870E6">
              <w:rPr>
                <w:sz w:val="28"/>
                <w:szCs w:val="28"/>
                <w:lang w:val="uk-UA"/>
              </w:rPr>
              <w:t>0,15±0,03</w:t>
            </w:r>
          </w:p>
        </w:tc>
        <w:tc>
          <w:tcPr>
            <w:tcW w:w="1440" w:type="dxa"/>
          </w:tcPr>
          <w:p w:rsidR="004A0681" w:rsidRPr="006870E6" w:rsidRDefault="004A0681" w:rsidP="006F4ABB">
            <w:pPr>
              <w:spacing w:line="360" w:lineRule="auto"/>
              <w:rPr>
                <w:sz w:val="28"/>
                <w:szCs w:val="28"/>
                <w:lang w:val="uk-UA"/>
              </w:rPr>
            </w:pPr>
            <w:r w:rsidRPr="006870E6">
              <w:rPr>
                <w:sz w:val="28"/>
                <w:szCs w:val="28"/>
                <w:lang w:val="uk-UA"/>
              </w:rPr>
              <w:t>0,56±0,07</w:t>
            </w:r>
          </w:p>
        </w:tc>
        <w:tc>
          <w:tcPr>
            <w:tcW w:w="1440" w:type="dxa"/>
          </w:tcPr>
          <w:p w:rsidR="004A0681" w:rsidRPr="006870E6" w:rsidRDefault="004A0681" w:rsidP="006F4ABB">
            <w:pPr>
              <w:spacing w:line="360" w:lineRule="auto"/>
              <w:rPr>
                <w:sz w:val="28"/>
                <w:szCs w:val="28"/>
                <w:lang w:val="uk-UA"/>
              </w:rPr>
            </w:pPr>
            <w:r w:rsidRPr="006870E6">
              <w:rPr>
                <w:sz w:val="28"/>
                <w:szCs w:val="28"/>
                <w:lang w:val="uk-UA"/>
              </w:rPr>
              <w:t>0,83±0,09</w:t>
            </w:r>
          </w:p>
        </w:tc>
      </w:tr>
      <w:tr w:rsidR="004A0681" w:rsidRPr="006870E6" w:rsidTr="006F4ABB">
        <w:tc>
          <w:tcPr>
            <w:tcW w:w="1336" w:type="dxa"/>
          </w:tcPr>
          <w:p w:rsidR="004A0681" w:rsidRPr="006870E6" w:rsidRDefault="004A0681" w:rsidP="006F4ABB">
            <w:pPr>
              <w:spacing w:line="360" w:lineRule="auto"/>
              <w:rPr>
                <w:sz w:val="28"/>
                <w:szCs w:val="28"/>
                <w:lang w:val="uk-UA"/>
              </w:rPr>
            </w:pPr>
            <w:r w:rsidRPr="006870E6">
              <w:rPr>
                <w:sz w:val="28"/>
                <w:szCs w:val="28"/>
                <w:lang w:val="uk-UA"/>
              </w:rPr>
              <w:t>Оз. Ялпуг</w:t>
            </w:r>
          </w:p>
        </w:tc>
        <w:tc>
          <w:tcPr>
            <w:tcW w:w="1861" w:type="dxa"/>
          </w:tcPr>
          <w:p w:rsidR="004A0681" w:rsidRPr="006870E6" w:rsidRDefault="004A0681" w:rsidP="006F4ABB">
            <w:pPr>
              <w:spacing w:line="360" w:lineRule="auto"/>
              <w:rPr>
                <w:sz w:val="28"/>
                <w:szCs w:val="28"/>
                <w:lang w:val="uk-UA"/>
              </w:rPr>
            </w:pPr>
            <w:r w:rsidRPr="006870E6">
              <w:rPr>
                <w:sz w:val="28"/>
                <w:szCs w:val="28"/>
              </w:rPr>
              <w:t>16,53</w:t>
            </w:r>
          </w:p>
        </w:tc>
        <w:tc>
          <w:tcPr>
            <w:tcW w:w="1072" w:type="dxa"/>
          </w:tcPr>
          <w:p w:rsidR="004A0681" w:rsidRPr="006870E6" w:rsidRDefault="004A0681" w:rsidP="006F4ABB">
            <w:pPr>
              <w:spacing w:line="360" w:lineRule="auto"/>
              <w:rPr>
                <w:sz w:val="28"/>
                <w:szCs w:val="28"/>
              </w:rPr>
            </w:pPr>
            <w:r w:rsidRPr="006870E6">
              <w:rPr>
                <w:sz w:val="28"/>
                <w:szCs w:val="28"/>
                <w:lang w:val="uk-UA"/>
              </w:rPr>
              <w:t>21±2</w:t>
            </w:r>
          </w:p>
        </w:tc>
        <w:tc>
          <w:tcPr>
            <w:tcW w:w="1174" w:type="dxa"/>
          </w:tcPr>
          <w:p w:rsidR="004A0681" w:rsidRPr="006870E6" w:rsidRDefault="004A0681" w:rsidP="006F4ABB">
            <w:pPr>
              <w:spacing w:line="360" w:lineRule="auto"/>
              <w:rPr>
                <w:sz w:val="28"/>
                <w:szCs w:val="28"/>
                <w:lang w:val="uk-UA"/>
              </w:rPr>
            </w:pPr>
            <w:r w:rsidRPr="006870E6">
              <w:rPr>
                <w:sz w:val="28"/>
                <w:szCs w:val="28"/>
                <w:lang w:val="uk-UA"/>
              </w:rPr>
              <w:t>23±1</w:t>
            </w:r>
          </w:p>
        </w:tc>
        <w:tc>
          <w:tcPr>
            <w:tcW w:w="1186" w:type="dxa"/>
          </w:tcPr>
          <w:p w:rsidR="004A0681" w:rsidRPr="006870E6" w:rsidRDefault="004A0681" w:rsidP="006F4ABB">
            <w:pPr>
              <w:spacing w:line="360" w:lineRule="auto"/>
              <w:rPr>
                <w:sz w:val="28"/>
                <w:szCs w:val="28"/>
                <w:lang w:val="uk-UA"/>
              </w:rPr>
            </w:pPr>
            <w:r w:rsidRPr="006870E6">
              <w:rPr>
                <w:sz w:val="28"/>
                <w:szCs w:val="28"/>
                <w:lang w:val="uk-UA"/>
              </w:rPr>
              <w:t>18±4*</w:t>
            </w:r>
          </w:p>
        </w:tc>
        <w:tc>
          <w:tcPr>
            <w:tcW w:w="930" w:type="dxa"/>
          </w:tcPr>
          <w:p w:rsidR="004A0681" w:rsidRPr="006870E6" w:rsidRDefault="004A0681" w:rsidP="006F4ABB">
            <w:pPr>
              <w:spacing w:line="360" w:lineRule="auto"/>
              <w:rPr>
                <w:sz w:val="28"/>
                <w:szCs w:val="28"/>
                <w:lang w:val="uk-UA"/>
              </w:rPr>
            </w:pPr>
            <w:r w:rsidRPr="006870E6">
              <w:rPr>
                <w:sz w:val="28"/>
                <w:szCs w:val="28"/>
                <w:lang w:val="uk-UA"/>
              </w:rPr>
              <w:t>12±2*</w:t>
            </w:r>
          </w:p>
        </w:tc>
        <w:tc>
          <w:tcPr>
            <w:tcW w:w="1009" w:type="dxa"/>
          </w:tcPr>
          <w:p w:rsidR="004A0681" w:rsidRPr="006870E6" w:rsidRDefault="004A0681" w:rsidP="006F4ABB">
            <w:pPr>
              <w:spacing w:line="360" w:lineRule="auto"/>
              <w:rPr>
                <w:sz w:val="28"/>
                <w:szCs w:val="28"/>
                <w:lang w:val="uk-UA"/>
              </w:rPr>
            </w:pPr>
            <w:r w:rsidRPr="006870E6">
              <w:rPr>
                <w:sz w:val="28"/>
                <w:szCs w:val="28"/>
                <w:lang w:val="uk-UA"/>
              </w:rPr>
              <w:t>7±0,8*</w:t>
            </w:r>
          </w:p>
        </w:tc>
        <w:tc>
          <w:tcPr>
            <w:tcW w:w="1080" w:type="dxa"/>
          </w:tcPr>
          <w:p w:rsidR="004A0681" w:rsidRPr="006870E6" w:rsidRDefault="004A0681" w:rsidP="006F4ABB">
            <w:pPr>
              <w:spacing w:line="360" w:lineRule="auto"/>
              <w:rPr>
                <w:sz w:val="28"/>
                <w:szCs w:val="28"/>
              </w:rPr>
            </w:pPr>
            <w:r w:rsidRPr="006870E6">
              <w:rPr>
                <w:sz w:val="28"/>
                <w:szCs w:val="28"/>
              </w:rPr>
              <w:t>&lt;</w:t>
            </w:r>
            <w:r w:rsidRPr="006870E6">
              <w:rPr>
                <w:sz w:val="28"/>
                <w:szCs w:val="28"/>
                <w:lang w:val="uk-UA"/>
              </w:rPr>
              <w:t xml:space="preserve"> 0,05</w:t>
            </w:r>
          </w:p>
        </w:tc>
        <w:tc>
          <w:tcPr>
            <w:tcW w:w="1440" w:type="dxa"/>
          </w:tcPr>
          <w:p w:rsidR="004A0681" w:rsidRPr="006870E6" w:rsidRDefault="004A0681" w:rsidP="006F4ABB">
            <w:pPr>
              <w:spacing w:line="360" w:lineRule="auto"/>
              <w:rPr>
                <w:sz w:val="28"/>
                <w:szCs w:val="28"/>
                <w:lang w:val="uk-UA"/>
              </w:rPr>
            </w:pPr>
            <w:r w:rsidRPr="006870E6">
              <w:rPr>
                <w:sz w:val="28"/>
                <w:szCs w:val="28"/>
                <w:lang w:val="uk-UA"/>
              </w:rPr>
              <w:t>0,06±0,01</w:t>
            </w:r>
          </w:p>
        </w:tc>
        <w:tc>
          <w:tcPr>
            <w:tcW w:w="1440" w:type="dxa"/>
          </w:tcPr>
          <w:p w:rsidR="004A0681" w:rsidRPr="006870E6" w:rsidRDefault="004A0681" w:rsidP="006F4ABB">
            <w:pPr>
              <w:spacing w:line="360" w:lineRule="auto"/>
              <w:rPr>
                <w:sz w:val="28"/>
                <w:szCs w:val="28"/>
                <w:lang w:val="uk-UA"/>
              </w:rPr>
            </w:pPr>
            <w:r w:rsidRPr="006870E6">
              <w:rPr>
                <w:sz w:val="28"/>
                <w:szCs w:val="28"/>
                <w:lang w:val="uk-UA"/>
              </w:rPr>
              <w:t>0,17±0,04</w:t>
            </w:r>
          </w:p>
        </w:tc>
        <w:tc>
          <w:tcPr>
            <w:tcW w:w="1440" w:type="dxa"/>
          </w:tcPr>
          <w:p w:rsidR="004A0681" w:rsidRPr="006870E6" w:rsidRDefault="004A0681" w:rsidP="006F4ABB">
            <w:pPr>
              <w:spacing w:line="360" w:lineRule="auto"/>
              <w:rPr>
                <w:sz w:val="28"/>
                <w:szCs w:val="28"/>
                <w:lang w:val="uk-UA"/>
              </w:rPr>
            </w:pPr>
            <w:r w:rsidRPr="006870E6">
              <w:rPr>
                <w:sz w:val="28"/>
                <w:szCs w:val="28"/>
                <w:lang w:val="uk-UA"/>
              </w:rPr>
              <w:t>0,79±0,09</w:t>
            </w:r>
          </w:p>
        </w:tc>
        <w:tc>
          <w:tcPr>
            <w:tcW w:w="1440" w:type="dxa"/>
          </w:tcPr>
          <w:p w:rsidR="004A0681" w:rsidRPr="006870E6" w:rsidRDefault="004A0681" w:rsidP="006F4ABB">
            <w:pPr>
              <w:spacing w:line="360" w:lineRule="auto"/>
              <w:rPr>
                <w:sz w:val="28"/>
                <w:szCs w:val="28"/>
                <w:lang w:val="uk-UA"/>
              </w:rPr>
            </w:pPr>
            <w:r w:rsidRPr="006870E6">
              <w:rPr>
                <w:sz w:val="28"/>
                <w:szCs w:val="28"/>
                <w:lang w:val="uk-UA"/>
              </w:rPr>
              <w:t>0,97±0,11</w:t>
            </w:r>
          </w:p>
        </w:tc>
      </w:tr>
      <w:tr w:rsidR="004A0681" w:rsidRPr="006870E6" w:rsidTr="006F4ABB">
        <w:tc>
          <w:tcPr>
            <w:tcW w:w="1336" w:type="dxa"/>
          </w:tcPr>
          <w:p w:rsidR="004A0681" w:rsidRPr="006870E6" w:rsidRDefault="004A0681" w:rsidP="006F4ABB">
            <w:pPr>
              <w:spacing w:line="360" w:lineRule="auto"/>
              <w:rPr>
                <w:sz w:val="28"/>
                <w:szCs w:val="28"/>
                <w:lang w:val="uk-UA"/>
              </w:rPr>
            </w:pPr>
            <w:r w:rsidRPr="006870E6">
              <w:rPr>
                <w:sz w:val="28"/>
                <w:szCs w:val="28"/>
                <w:lang w:val="uk-UA"/>
              </w:rPr>
              <w:t>Оз. Катлабух</w:t>
            </w:r>
          </w:p>
        </w:tc>
        <w:tc>
          <w:tcPr>
            <w:tcW w:w="1861" w:type="dxa"/>
          </w:tcPr>
          <w:p w:rsidR="004A0681" w:rsidRPr="006870E6" w:rsidRDefault="004A0681" w:rsidP="006F4ABB">
            <w:pPr>
              <w:spacing w:line="360" w:lineRule="auto"/>
              <w:rPr>
                <w:sz w:val="28"/>
                <w:szCs w:val="28"/>
                <w:lang w:val="uk-UA"/>
              </w:rPr>
            </w:pPr>
            <w:r w:rsidRPr="006870E6">
              <w:rPr>
                <w:sz w:val="28"/>
                <w:szCs w:val="28"/>
              </w:rPr>
              <w:t>26,22</w:t>
            </w:r>
          </w:p>
        </w:tc>
        <w:tc>
          <w:tcPr>
            <w:tcW w:w="1072" w:type="dxa"/>
          </w:tcPr>
          <w:p w:rsidR="004A0681" w:rsidRPr="006870E6" w:rsidRDefault="004A0681" w:rsidP="006F4ABB">
            <w:pPr>
              <w:spacing w:line="360" w:lineRule="auto"/>
              <w:rPr>
                <w:sz w:val="28"/>
                <w:szCs w:val="28"/>
                <w:lang w:val="uk-UA"/>
              </w:rPr>
            </w:pPr>
            <w:r w:rsidRPr="006870E6">
              <w:rPr>
                <w:sz w:val="28"/>
                <w:szCs w:val="28"/>
                <w:lang w:val="uk-UA"/>
              </w:rPr>
              <w:t>28±3</w:t>
            </w:r>
          </w:p>
        </w:tc>
        <w:tc>
          <w:tcPr>
            <w:tcW w:w="1174" w:type="dxa"/>
          </w:tcPr>
          <w:p w:rsidR="004A0681" w:rsidRPr="006870E6" w:rsidRDefault="004A0681" w:rsidP="006F4ABB">
            <w:pPr>
              <w:spacing w:line="360" w:lineRule="auto"/>
              <w:rPr>
                <w:sz w:val="28"/>
                <w:szCs w:val="28"/>
                <w:lang w:val="uk-UA"/>
              </w:rPr>
            </w:pPr>
            <w:r w:rsidRPr="006870E6">
              <w:rPr>
                <w:sz w:val="28"/>
                <w:szCs w:val="28"/>
                <w:lang w:val="uk-UA"/>
              </w:rPr>
              <w:t>31±2</w:t>
            </w:r>
          </w:p>
        </w:tc>
        <w:tc>
          <w:tcPr>
            <w:tcW w:w="1186" w:type="dxa"/>
          </w:tcPr>
          <w:p w:rsidR="004A0681" w:rsidRPr="006870E6" w:rsidRDefault="004A0681" w:rsidP="006F4ABB">
            <w:pPr>
              <w:spacing w:line="360" w:lineRule="auto"/>
              <w:rPr>
                <w:sz w:val="28"/>
                <w:szCs w:val="28"/>
                <w:lang w:val="uk-UA"/>
              </w:rPr>
            </w:pPr>
            <w:r w:rsidRPr="006870E6">
              <w:rPr>
                <w:sz w:val="28"/>
                <w:szCs w:val="28"/>
                <w:lang w:val="uk-UA"/>
              </w:rPr>
              <w:t>23±3*</w:t>
            </w:r>
          </w:p>
        </w:tc>
        <w:tc>
          <w:tcPr>
            <w:tcW w:w="930" w:type="dxa"/>
          </w:tcPr>
          <w:p w:rsidR="004A0681" w:rsidRPr="006870E6" w:rsidRDefault="004A0681" w:rsidP="006F4ABB">
            <w:pPr>
              <w:spacing w:line="360" w:lineRule="auto"/>
              <w:rPr>
                <w:sz w:val="28"/>
                <w:szCs w:val="28"/>
                <w:lang w:val="uk-UA"/>
              </w:rPr>
            </w:pPr>
            <w:r w:rsidRPr="006870E6">
              <w:rPr>
                <w:sz w:val="28"/>
                <w:szCs w:val="28"/>
                <w:lang w:val="uk-UA"/>
              </w:rPr>
              <w:t>18±2*</w:t>
            </w:r>
          </w:p>
        </w:tc>
        <w:tc>
          <w:tcPr>
            <w:tcW w:w="1009" w:type="dxa"/>
          </w:tcPr>
          <w:p w:rsidR="004A0681" w:rsidRPr="006870E6" w:rsidRDefault="004A0681" w:rsidP="006F4ABB">
            <w:pPr>
              <w:spacing w:line="360" w:lineRule="auto"/>
              <w:rPr>
                <w:sz w:val="28"/>
                <w:szCs w:val="28"/>
                <w:lang w:val="uk-UA"/>
              </w:rPr>
            </w:pPr>
            <w:r w:rsidRPr="006870E6">
              <w:rPr>
                <w:sz w:val="28"/>
                <w:szCs w:val="28"/>
                <w:lang w:val="uk-UA"/>
              </w:rPr>
              <w:t>11±1*</w:t>
            </w:r>
          </w:p>
        </w:tc>
        <w:tc>
          <w:tcPr>
            <w:tcW w:w="1080" w:type="dxa"/>
          </w:tcPr>
          <w:p w:rsidR="004A0681" w:rsidRPr="006870E6" w:rsidRDefault="004A0681" w:rsidP="006F4ABB">
            <w:pPr>
              <w:spacing w:line="360" w:lineRule="auto"/>
              <w:rPr>
                <w:sz w:val="28"/>
                <w:szCs w:val="28"/>
              </w:rPr>
            </w:pPr>
            <w:r w:rsidRPr="006870E6">
              <w:rPr>
                <w:sz w:val="28"/>
                <w:szCs w:val="28"/>
              </w:rPr>
              <w:t>&lt;</w:t>
            </w:r>
            <w:r w:rsidRPr="006870E6">
              <w:rPr>
                <w:sz w:val="28"/>
                <w:szCs w:val="28"/>
                <w:lang w:val="uk-UA"/>
              </w:rPr>
              <w:t xml:space="preserve"> 0,05</w:t>
            </w:r>
          </w:p>
        </w:tc>
        <w:tc>
          <w:tcPr>
            <w:tcW w:w="1440" w:type="dxa"/>
          </w:tcPr>
          <w:p w:rsidR="004A0681" w:rsidRPr="006870E6" w:rsidRDefault="004A0681" w:rsidP="006F4ABB">
            <w:pPr>
              <w:spacing w:line="360" w:lineRule="auto"/>
              <w:rPr>
                <w:sz w:val="28"/>
                <w:szCs w:val="28"/>
                <w:lang w:val="uk-UA"/>
              </w:rPr>
            </w:pPr>
            <w:r w:rsidRPr="006870E6">
              <w:rPr>
                <w:sz w:val="28"/>
                <w:szCs w:val="28"/>
                <w:lang w:val="uk-UA"/>
              </w:rPr>
              <w:t>0,05±0,01</w:t>
            </w:r>
          </w:p>
        </w:tc>
        <w:tc>
          <w:tcPr>
            <w:tcW w:w="1440" w:type="dxa"/>
          </w:tcPr>
          <w:p w:rsidR="004A0681" w:rsidRPr="006870E6" w:rsidRDefault="004A0681" w:rsidP="006F4ABB">
            <w:pPr>
              <w:spacing w:line="360" w:lineRule="auto"/>
              <w:rPr>
                <w:sz w:val="28"/>
                <w:szCs w:val="28"/>
                <w:lang w:val="uk-UA"/>
              </w:rPr>
            </w:pPr>
            <w:r w:rsidRPr="006870E6">
              <w:rPr>
                <w:sz w:val="28"/>
                <w:szCs w:val="28"/>
                <w:lang w:val="uk-UA"/>
              </w:rPr>
              <w:t>0,11±0,03</w:t>
            </w:r>
          </w:p>
        </w:tc>
        <w:tc>
          <w:tcPr>
            <w:tcW w:w="1440" w:type="dxa"/>
          </w:tcPr>
          <w:p w:rsidR="004A0681" w:rsidRPr="006870E6" w:rsidRDefault="004A0681" w:rsidP="006F4ABB">
            <w:pPr>
              <w:spacing w:line="360" w:lineRule="auto"/>
              <w:rPr>
                <w:sz w:val="28"/>
                <w:szCs w:val="28"/>
                <w:lang w:val="uk-UA"/>
              </w:rPr>
            </w:pPr>
            <w:r w:rsidRPr="006870E6">
              <w:rPr>
                <w:sz w:val="28"/>
                <w:szCs w:val="28"/>
                <w:lang w:val="uk-UA"/>
              </w:rPr>
              <w:t>0,48±0,03</w:t>
            </w:r>
          </w:p>
        </w:tc>
        <w:tc>
          <w:tcPr>
            <w:tcW w:w="1440" w:type="dxa"/>
          </w:tcPr>
          <w:p w:rsidR="004A0681" w:rsidRPr="006870E6" w:rsidRDefault="004A0681" w:rsidP="006F4ABB">
            <w:pPr>
              <w:spacing w:line="360" w:lineRule="auto"/>
              <w:rPr>
                <w:sz w:val="28"/>
                <w:szCs w:val="28"/>
                <w:lang w:val="uk-UA"/>
              </w:rPr>
            </w:pPr>
            <w:r w:rsidRPr="006870E6">
              <w:rPr>
                <w:sz w:val="28"/>
                <w:szCs w:val="28"/>
                <w:lang w:val="uk-UA"/>
              </w:rPr>
              <w:t>0,66±0,13</w:t>
            </w:r>
          </w:p>
        </w:tc>
      </w:tr>
    </w:tbl>
    <w:p w:rsidR="004A0681" w:rsidRPr="006870E6" w:rsidRDefault="004A0681" w:rsidP="004A0681">
      <w:pPr>
        <w:spacing w:line="360" w:lineRule="auto"/>
        <w:ind w:firstLine="708"/>
        <w:rPr>
          <w:sz w:val="28"/>
          <w:szCs w:val="28"/>
          <w:lang w:val="uk-UA"/>
        </w:rPr>
      </w:pPr>
    </w:p>
    <w:p w:rsidR="004A0681" w:rsidRPr="006870E6" w:rsidRDefault="00F83113" w:rsidP="004A0681">
      <w:pPr>
        <w:spacing w:line="360" w:lineRule="auto"/>
        <w:ind w:firstLine="708"/>
        <w:rPr>
          <w:sz w:val="28"/>
          <w:szCs w:val="28"/>
          <w:lang w:val="uk-UA"/>
        </w:rPr>
      </w:pPr>
      <w:r>
        <w:rPr>
          <w:noProof/>
          <w:sz w:val="28"/>
          <w:szCs w:val="28"/>
        </w:rPr>
        <w:pict>
          <v:shape id="_x0000_s1210" type="#_x0000_t202" style="position:absolute;left:0;text-align:left;margin-left:695.6pt;margin-top:95.45pt;width:36pt;height:67.3pt;z-index:251713536" stroked="f">
            <v:textbox style="layout-flow:vertical">
              <w:txbxContent>
                <w:p w:rsidR="007C55B9" w:rsidRPr="00E37BA0" w:rsidRDefault="007C55B9">
                  <w:pPr>
                    <w:rPr>
                      <w:lang w:val="uk-UA"/>
                    </w:rPr>
                  </w:pPr>
                  <w:r>
                    <w:rPr>
                      <w:lang w:val="uk-UA"/>
                    </w:rPr>
                    <w:t xml:space="preserve">           285</w:t>
                  </w:r>
                </w:p>
              </w:txbxContent>
            </v:textbox>
          </v:shape>
        </w:pict>
      </w:r>
      <w:r w:rsidR="004A0681" w:rsidRPr="006870E6">
        <w:rPr>
          <w:sz w:val="28"/>
          <w:szCs w:val="28"/>
          <w:lang w:val="uk-UA"/>
        </w:rPr>
        <w:t>Примітка: * р &lt; 0,05</w:t>
      </w:r>
    </w:p>
    <w:p w:rsidR="004A0681" w:rsidRPr="006870E6" w:rsidRDefault="004A0681" w:rsidP="004A0681">
      <w:pPr>
        <w:pStyle w:val="afe"/>
        <w:spacing w:line="360" w:lineRule="auto"/>
        <w:ind w:firstLine="708"/>
        <w:jc w:val="both"/>
        <w:rPr>
          <w:rFonts w:ascii="Times New Roman" w:hAnsi="Times New Roman"/>
          <w:sz w:val="28"/>
          <w:szCs w:val="28"/>
        </w:rPr>
        <w:sectPr w:rsidR="004A0681" w:rsidRPr="006870E6" w:rsidSect="006F4ABB">
          <w:type w:val="nextColumn"/>
          <w:pgSz w:w="16838" w:h="11906" w:orient="landscape"/>
          <w:pgMar w:top="1134" w:right="850" w:bottom="1134" w:left="1701" w:header="709" w:footer="709" w:gutter="0"/>
          <w:cols w:space="708"/>
          <w:docGrid w:linePitch="360"/>
        </w:sectPr>
      </w:pPr>
    </w:p>
    <w:p w:rsidR="004A0681" w:rsidRPr="006870E6" w:rsidRDefault="004A0681" w:rsidP="004A0681">
      <w:pPr>
        <w:spacing w:line="360" w:lineRule="auto"/>
        <w:jc w:val="both"/>
        <w:rPr>
          <w:sz w:val="28"/>
          <w:szCs w:val="28"/>
          <w:lang w:val="uk-UA"/>
        </w:rPr>
      </w:pPr>
      <w:r w:rsidRPr="006870E6">
        <w:rPr>
          <w:sz w:val="28"/>
          <w:szCs w:val="28"/>
          <w:lang w:val="uk-UA"/>
        </w:rPr>
        <w:lastRenderedPageBreak/>
        <w:t>хлороформу, який утворюється при обробці озерних вод дозою діоксиду хлору 1,2 мг/дм</w:t>
      </w:r>
      <w:r w:rsidRPr="006870E6">
        <w:rPr>
          <w:sz w:val="28"/>
          <w:szCs w:val="28"/>
          <w:vertAlign w:val="superscript"/>
          <w:lang w:val="uk-UA"/>
        </w:rPr>
        <w:t>3</w:t>
      </w:r>
      <w:r w:rsidRPr="006870E6">
        <w:rPr>
          <w:sz w:val="28"/>
          <w:szCs w:val="28"/>
          <w:lang w:val="uk-UA"/>
        </w:rPr>
        <w:t>. Однак, з ростом дози діоксиду хлору до  3, 4, 5 мг/дм</w:t>
      </w:r>
      <w:r w:rsidRPr="006870E6">
        <w:rPr>
          <w:sz w:val="28"/>
          <w:szCs w:val="28"/>
          <w:vertAlign w:val="superscript"/>
          <w:lang w:val="uk-UA"/>
        </w:rPr>
        <w:t>3</w:t>
      </w:r>
      <w:r w:rsidRPr="006870E6">
        <w:rPr>
          <w:sz w:val="28"/>
          <w:szCs w:val="28"/>
          <w:lang w:val="uk-UA"/>
        </w:rPr>
        <w:t xml:space="preserve"> концентрація хлороформу достовірно зменшується. На думку автора </w:t>
      </w:r>
      <w:r w:rsidRPr="006870E6">
        <w:rPr>
          <w:sz w:val="28"/>
          <w:szCs w:val="28"/>
        </w:rPr>
        <w:t>[</w:t>
      </w:r>
      <w:r w:rsidRPr="006870E6">
        <w:rPr>
          <w:sz w:val="28"/>
          <w:szCs w:val="28"/>
          <w:lang w:val="uk-UA"/>
        </w:rPr>
        <w:t>30</w:t>
      </w:r>
      <w:r w:rsidRPr="006870E6">
        <w:rPr>
          <w:sz w:val="28"/>
          <w:szCs w:val="28"/>
        </w:rPr>
        <w:t>5]</w:t>
      </w:r>
      <w:r w:rsidRPr="006870E6">
        <w:rPr>
          <w:sz w:val="28"/>
          <w:szCs w:val="28"/>
          <w:lang w:val="uk-UA"/>
        </w:rPr>
        <w:t xml:space="preserve">, це пояснюється  </w:t>
      </w:r>
      <w:r w:rsidRPr="006870E6">
        <w:rPr>
          <w:sz w:val="28"/>
          <w:szCs w:val="28"/>
        </w:rPr>
        <w:t xml:space="preserve"> окислювально</w:t>
      </w:r>
      <w:r w:rsidRPr="006870E6">
        <w:rPr>
          <w:sz w:val="28"/>
          <w:szCs w:val="28"/>
          <w:lang w:val="uk-UA"/>
        </w:rPr>
        <w:t>ю</w:t>
      </w:r>
      <w:r w:rsidRPr="006870E6">
        <w:rPr>
          <w:sz w:val="28"/>
          <w:szCs w:val="28"/>
        </w:rPr>
        <w:t xml:space="preserve"> деструкці</w:t>
      </w:r>
      <w:r w:rsidRPr="006870E6">
        <w:rPr>
          <w:sz w:val="28"/>
          <w:szCs w:val="28"/>
          <w:lang w:val="uk-UA"/>
        </w:rPr>
        <w:t>єю</w:t>
      </w:r>
      <w:r w:rsidRPr="006870E6">
        <w:rPr>
          <w:sz w:val="28"/>
          <w:szCs w:val="28"/>
        </w:rPr>
        <w:t xml:space="preserve"> хлороформу діоксидом хлору</w:t>
      </w:r>
      <w:r w:rsidRPr="006870E6">
        <w:rPr>
          <w:sz w:val="28"/>
          <w:szCs w:val="28"/>
          <w:lang w:val="uk-UA"/>
        </w:rPr>
        <w:t xml:space="preserve"> на основі </w:t>
      </w:r>
      <w:r w:rsidRPr="006870E6">
        <w:rPr>
          <w:sz w:val="28"/>
          <w:szCs w:val="28"/>
        </w:rPr>
        <w:t>вільнорадикальн</w:t>
      </w:r>
      <w:r w:rsidRPr="006870E6">
        <w:rPr>
          <w:sz w:val="28"/>
          <w:szCs w:val="28"/>
          <w:lang w:val="uk-UA"/>
        </w:rPr>
        <w:t>ого</w:t>
      </w:r>
      <w:r w:rsidRPr="006870E6">
        <w:rPr>
          <w:sz w:val="28"/>
          <w:szCs w:val="28"/>
        </w:rPr>
        <w:t xml:space="preserve"> механізм</w:t>
      </w:r>
      <w:r w:rsidRPr="006870E6">
        <w:rPr>
          <w:sz w:val="28"/>
          <w:szCs w:val="28"/>
          <w:lang w:val="uk-UA"/>
        </w:rPr>
        <w:t>у та</w:t>
      </w:r>
      <w:r w:rsidRPr="006870E6">
        <w:rPr>
          <w:sz w:val="28"/>
          <w:szCs w:val="28"/>
        </w:rPr>
        <w:t xml:space="preserve"> перетвор</w:t>
      </w:r>
      <w:r w:rsidRPr="006870E6">
        <w:rPr>
          <w:sz w:val="28"/>
          <w:szCs w:val="28"/>
          <w:lang w:val="uk-UA"/>
        </w:rPr>
        <w:t>енням</w:t>
      </w:r>
      <w:r w:rsidRPr="006870E6">
        <w:rPr>
          <w:sz w:val="28"/>
          <w:szCs w:val="28"/>
        </w:rPr>
        <w:t xml:space="preserve"> хлороформу</w:t>
      </w:r>
      <w:r w:rsidRPr="006870E6">
        <w:rPr>
          <w:sz w:val="28"/>
          <w:szCs w:val="28"/>
          <w:lang w:val="uk-UA"/>
        </w:rPr>
        <w:t xml:space="preserve"> у </w:t>
      </w:r>
      <w:r w:rsidRPr="006870E6">
        <w:rPr>
          <w:sz w:val="28"/>
          <w:szCs w:val="28"/>
        </w:rPr>
        <w:t>тетрахлорвуглец</w:t>
      </w:r>
      <w:r w:rsidRPr="006870E6">
        <w:rPr>
          <w:sz w:val="28"/>
          <w:szCs w:val="28"/>
          <w:lang w:val="uk-UA"/>
        </w:rPr>
        <w:t>ь</w:t>
      </w:r>
      <w:r w:rsidRPr="006870E6">
        <w:rPr>
          <w:sz w:val="28"/>
          <w:szCs w:val="28"/>
        </w:rPr>
        <w:t xml:space="preserve">.  </w:t>
      </w:r>
      <w:r w:rsidRPr="006870E6">
        <w:rPr>
          <w:sz w:val="28"/>
          <w:szCs w:val="28"/>
          <w:lang w:val="uk-UA"/>
        </w:rPr>
        <w:t>Це потребує додаткових досліджень вмісту останнього в обробленій діоксидом хлору воді поверхневих джерел.</w:t>
      </w:r>
    </w:p>
    <w:p w:rsidR="004A0681" w:rsidRPr="006870E6" w:rsidRDefault="004A0681" w:rsidP="004A0681">
      <w:pPr>
        <w:spacing w:line="360" w:lineRule="auto"/>
        <w:ind w:firstLine="708"/>
        <w:jc w:val="both"/>
        <w:rPr>
          <w:sz w:val="28"/>
          <w:szCs w:val="28"/>
          <w:lang w:val="uk-UA"/>
        </w:rPr>
      </w:pPr>
      <w:r w:rsidRPr="006870E6">
        <w:rPr>
          <w:sz w:val="28"/>
          <w:szCs w:val="28"/>
          <w:lang w:val="uk-UA"/>
        </w:rPr>
        <w:t>Слід зазначити, що у даному випадку діоксид хлору нами застосовано на стадії передокислення</w:t>
      </w:r>
      <w:r w:rsidRPr="006870E6">
        <w:rPr>
          <w:sz w:val="28"/>
          <w:szCs w:val="28"/>
        </w:rPr>
        <w:t xml:space="preserve"> </w:t>
      </w:r>
      <w:r w:rsidRPr="006870E6">
        <w:rPr>
          <w:sz w:val="28"/>
          <w:szCs w:val="28"/>
          <w:lang w:val="uk-UA"/>
        </w:rPr>
        <w:t xml:space="preserve">води поверхневих водойм, яке широко використовується у багатьох схемах водопідготовки саме для усунення ТГМ, та докладно вивчено у роботі </w:t>
      </w:r>
      <w:r w:rsidRPr="006870E6">
        <w:rPr>
          <w:sz w:val="28"/>
          <w:szCs w:val="28"/>
        </w:rPr>
        <w:t>[</w:t>
      </w:r>
      <w:r w:rsidRPr="006870E6">
        <w:rPr>
          <w:sz w:val="28"/>
          <w:szCs w:val="28"/>
          <w:lang w:val="uk-UA"/>
        </w:rPr>
        <w:t>305</w:t>
      </w:r>
      <w:r w:rsidRPr="006870E6">
        <w:rPr>
          <w:sz w:val="28"/>
          <w:szCs w:val="28"/>
        </w:rPr>
        <w:t>]</w:t>
      </w:r>
      <w:r w:rsidRPr="006870E6">
        <w:rPr>
          <w:sz w:val="28"/>
          <w:szCs w:val="28"/>
          <w:lang w:val="uk-UA"/>
        </w:rPr>
        <w:t>. За цими даними, відсоток видалення загального органічного вуглецю при ізольованому передокисленні діоксидом хлору дозою 0,6 мг/дм</w:t>
      </w:r>
      <w:r w:rsidRPr="006870E6">
        <w:rPr>
          <w:sz w:val="28"/>
          <w:szCs w:val="28"/>
          <w:vertAlign w:val="superscript"/>
          <w:lang w:val="uk-UA"/>
        </w:rPr>
        <w:t xml:space="preserve">3 </w:t>
      </w:r>
      <w:r w:rsidRPr="006870E6">
        <w:rPr>
          <w:sz w:val="28"/>
          <w:szCs w:val="28"/>
          <w:lang w:val="uk-UA"/>
        </w:rPr>
        <w:t>складає  6,97 %, тоді як використання повної технологічної схеми - передокислення ДОХ (0,6 мг/дм</w:t>
      </w:r>
      <w:r w:rsidRPr="006870E6">
        <w:rPr>
          <w:sz w:val="28"/>
          <w:szCs w:val="28"/>
          <w:vertAlign w:val="superscript"/>
          <w:lang w:val="uk-UA"/>
        </w:rPr>
        <w:t>3</w:t>
      </w:r>
      <w:r w:rsidRPr="006870E6">
        <w:rPr>
          <w:sz w:val="28"/>
          <w:szCs w:val="28"/>
          <w:lang w:val="uk-UA"/>
        </w:rPr>
        <w:t>), коагуляція, фільтрування, постзнезараження ДОХ (0,6 мг/дм</w:t>
      </w:r>
      <w:r w:rsidRPr="006870E6">
        <w:rPr>
          <w:sz w:val="28"/>
          <w:szCs w:val="28"/>
          <w:vertAlign w:val="superscript"/>
          <w:lang w:val="uk-UA"/>
        </w:rPr>
        <w:t>3</w:t>
      </w:r>
      <w:r w:rsidRPr="006870E6">
        <w:rPr>
          <w:sz w:val="28"/>
          <w:szCs w:val="28"/>
          <w:lang w:val="uk-UA"/>
        </w:rPr>
        <w:t>) - 88,78 %.</w:t>
      </w:r>
    </w:p>
    <w:p w:rsidR="004A0681" w:rsidRPr="006870E6" w:rsidRDefault="004A0681" w:rsidP="004A0681">
      <w:pPr>
        <w:spacing w:line="360" w:lineRule="auto"/>
        <w:ind w:firstLine="708"/>
        <w:jc w:val="both"/>
        <w:rPr>
          <w:sz w:val="28"/>
          <w:szCs w:val="28"/>
          <w:lang w:val="uk-UA"/>
        </w:rPr>
      </w:pPr>
      <w:r w:rsidRPr="006870E6">
        <w:rPr>
          <w:sz w:val="28"/>
          <w:szCs w:val="28"/>
          <w:lang w:val="uk-UA"/>
        </w:rPr>
        <w:t>Звертає також увагу утворення певних кількостей хлоритів, які за нашими даними (табл. 9.2) утворюються при передокисленні води озер: від  0,05 ± 0,01 до 0,97 ± 0,01 мг/дм</w:t>
      </w:r>
      <w:r w:rsidRPr="006870E6">
        <w:rPr>
          <w:sz w:val="28"/>
          <w:szCs w:val="28"/>
          <w:vertAlign w:val="superscript"/>
          <w:lang w:val="uk-UA"/>
        </w:rPr>
        <w:t>3</w:t>
      </w:r>
      <w:r w:rsidRPr="006870E6">
        <w:rPr>
          <w:sz w:val="28"/>
          <w:szCs w:val="28"/>
          <w:lang w:val="uk-UA"/>
        </w:rPr>
        <w:t>. Ці сполуки регламентуються чинними ДСНіП   2.2.4-171–  10 [107] на рівні 0,2 мг/дм</w:t>
      </w:r>
      <w:r w:rsidRPr="006870E6">
        <w:rPr>
          <w:sz w:val="28"/>
          <w:szCs w:val="28"/>
          <w:vertAlign w:val="superscript"/>
          <w:lang w:val="uk-UA"/>
        </w:rPr>
        <w:t>3</w:t>
      </w:r>
      <w:r w:rsidRPr="006870E6">
        <w:rPr>
          <w:sz w:val="28"/>
          <w:szCs w:val="28"/>
          <w:lang w:val="uk-UA"/>
        </w:rPr>
        <w:t xml:space="preserve">. Тому автором [305, 306] після пошуку найбільш адекватних з гігієнічної  точки зору шляхів очищення води поверхневих водойм  запропоновано  найбільш  оптимальну схему при традиційних очисних спорудах і високому вмісті органічних речовин у воді. Це передокислення річкової води діоксидом хлору, коагуляція, фільтрування, постзнезаражуванння хлором.  Застосування діоксиду хлору на стадії передокислення усуває утворення ТГМ у питній воді, гарантує мікробіологічну якість води, у тому числі по відношенню до вірусів; не призводить до перевищення ГДК хлоритів. </w:t>
      </w:r>
      <w:r w:rsidRPr="006870E6">
        <w:rPr>
          <w:sz w:val="28"/>
          <w:lang w:val="uk-UA"/>
        </w:rPr>
        <w:t>Наступне х</w:t>
      </w:r>
      <w:r w:rsidRPr="006870E6">
        <w:rPr>
          <w:sz w:val="28"/>
          <w:szCs w:val="28"/>
          <w:lang w:val="uk-UA"/>
        </w:rPr>
        <w:t xml:space="preserve">лорування води призводить до окислення хлоритів, які утворилися, до діоксиду хлору, тим самим підвищуючи ефективність знезараження, забезпечує видалення </w:t>
      </w:r>
      <w:r w:rsidRPr="006870E6">
        <w:rPr>
          <w:sz w:val="28"/>
          <w:szCs w:val="28"/>
          <w:lang w:val="uk-UA"/>
        </w:rPr>
        <w:lastRenderedPageBreak/>
        <w:t>хлоритів та бактеріостатичний ефект (пролонговану дію) у водорозподільчих мережах.</w:t>
      </w:r>
    </w:p>
    <w:p w:rsidR="004A0681" w:rsidRPr="006870E6" w:rsidRDefault="004A0681" w:rsidP="004A0681">
      <w:pPr>
        <w:spacing w:line="360" w:lineRule="auto"/>
        <w:ind w:firstLine="708"/>
        <w:jc w:val="both"/>
        <w:rPr>
          <w:sz w:val="28"/>
          <w:szCs w:val="28"/>
          <w:lang w:val="uk-UA"/>
        </w:rPr>
      </w:pPr>
      <w:r w:rsidRPr="006870E6">
        <w:rPr>
          <w:sz w:val="28"/>
          <w:szCs w:val="28"/>
          <w:lang w:val="uk-UA"/>
        </w:rPr>
        <w:t>В окисленні органічних сполук природного походження діоксидом хлором є також наступна гігієнічна складова. Як показано у розділі 4.3 монографії [40] це супроводжується утворенням побічних продуктів у вигляді альдегідів, кетонів, карбонових кислот, які створюють сприятливе поживне середовище для мікробіоти. Тому застосування цієї технології передбачає обов’язкову залишкову концентрацію діоксиду хлору у водорозподільній мережі, яка забезпечує пролонговану біоцидну дію цього дезинфектанту.</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Висновки до розділу 9.</w:t>
      </w:r>
    </w:p>
    <w:p w:rsidR="004A0681" w:rsidRPr="006870E6" w:rsidRDefault="004A0681" w:rsidP="00E10D6E">
      <w:pPr>
        <w:numPr>
          <w:ilvl w:val="0"/>
          <w:numId w:val="24"/>
        </w:numPr>
        <w:autoSpaceDE w:val="0"/>
        <w:autoSpaceDN w:val="0"/>
        <w:adjustRightInd w:val="0"/>
        <w:spacing w:line="360" w:lineRule="auto"/>
        <w:jc w:val="both"/>
        <w:rPr>
          <w:rFonts w:eastAsia="TimesNewRoman"/>
          <w:sz w:val="28"/>
          <w:szCs w:val="28"/>
          <w:lang w:val="uk-UA"/>
        </w:rPr>
      </w:pPr>
      <w:r w:rsidRPr="006870E6">
        <w:rPr>
          <w:sz w:val="28"/>
          <w:szCs w:val="28"/>
          <w:lang w:val="uk-UA"/>
        </w:rPr>
        <w:t>Хлорування води</w:t>
      </w:r>
      <w:r w:rsidRPr="006870E6">
        <w:rPr>
          <w:rFonts w:eastAsia="TimesNewRoman"/>
          <w:sz w:val="28"/>
          <w:szCs w:val="28"/>
          <w:lang w:val="uk-UA"/>
        </w:rPr>
        <w:t xml:space="preserve"> поверхневих водойм Українського Придунав’я слід розглядати як чинник утворення хлороформу та, вірогідно інших ТГМ, які є фактором ризику канцерогенної захворюванності населення.</w:t>
      </w:r>
    </w:p>
    <w:p w:rsidR="004A0681" w:rsidRPr="006870E6" w:rsidRDefault="004A0681" w:rsidP="00E10D6E">
      <w:pPr>
        <w:numPr>
          <w:ilvl w:val="0"/>
          <w:numId w:val="24"/>
        </w:numPr>
        <w:autoSpaceDE w:val="0"/>
        <w:autoSpaceDN w:val="0"/>
        <w:adjustRightInd w:val="0"/>
        <w:spacing w:line="360" w:lineRule="auto"/>
        <w:jc w:val="both"/>
        <w:rPr>
          <w:sz w:val="28"/>
          <w:szCs w:val="28"/>
          <w:lang w:val="uk-UA"/>
        </w:rPr>
      </w:pPr>
      <w:r w:rsidRPr="006870E6">
        <w:rPr>
          <w:sz w:val="28"/>
          <w:szCs w:val="28"/>
          <w:lang w:val="uk-UA"/>
        </w:rPr>
        <w:t>Зважаючи на дані літератури, можна зробити висновок, що ТГМ є тільки складовою токсичного та віддалених (канцерогенних, мутагенних, тератогенних, генотоксичних) впливів на стан здоров’я споживачів хлорованої води  поверхневих водойм, забрудненої комплексами органічних та неорганічних ксенобіотиків.</w:t>
      </w:r>
    </w:p>
    <w:p w:rsidR="004A0681" w:rsidRPr="006870E6" w:rsidRDefault="004A0681" w:rsidP="00E10D6E">
      <w:pPr>
        <w:numPr>
          <w:ilvl w:val="0"/>
          <w:numId w:val="24"/>
        </w:numPr>
        <w:autoSpaceDE w:val="0"/>
        <w:autoSpaceDN w:val="0"/>
        <w:adjustRightInd w:val="0"/>
        <w:spacing w:line="360" w:lineRule="auto"/>
        <w:jc w:val="both"/>
        <w:rPr>
          <w:sz w:val="28"/>
          <w:szCs w:val="28"/>
          <w:lang w:val="uk-UA"/>
        </w:rPr>
      </w:pPr>
      <w:r w:rsidRPr="006870E6">
        <w:rPr>
          <w:sz w:val="28"/>
          <w:szCs w:val="28"/>
          <w:lang w:val="uk-UA"/>
        </w:rPr>
        <w:t>Існує нагальна необхідність досліджень як інших  хлорвмісних сполук, так і продуктів трансформації забруднювачів у процесі хлорування, транспортування та зберігання води.</w:t>
      </w:r>
    </w:p>
    <w:p w:rsidR="004A0681" w:rsidRPr="006870E6" w:rsidRDefault="004A0681" w:rsidP="00E10D6E">
      <w:pPr>
        <w:numPr>
          <w:ilvl w:val="0"/>
          <w:numId w:val="24"/>
        </w:numPr>
        <w:autoSpaceDE w:val="0"/>
        <w:autoSpaceDN w:val="0"/>
        <w:adjustRightInd w:val="0"/>
        <w:spacing w:line="360" w:lineRule="auto"/>
        <w:jc w:val="both"/>
        <w:rPr>
          <w:rFonts w:eastAsia="TimesNewRoman"/>
          <w:sz w:val="28"/>
          <w:szCs w:val="28"/>
          <w:lang w:val="uk-UA"/>
        </w:rPr>
      </w:pPr>
      <w:r w:rsidRPr="006870E6">
        <w:rPr>
          <w:sz w:val="28"/>
          <w:szCs w:val="28"/>
          <w:lang w:val="uk-UA"/>
        </w:rPr>
        <w:t>Передокислення води</w:t>
      </w:r>
      <w:r w:rsidRPr="006870E6">
        <w:rPr>
          <w:rFonts w:eastAsia="TimesNewRoman"/>
          <w:sz w:val="28"/>
          <w:szCs w:val="28"/>
          <w:lang w:val="uk-UA"/>
        </w:rPr>
        <w:t xml:space="preserve"> поверхневих водойм Українського Придунав’я (</w:t>
      </w:r>
      <w:r w:rsidRPr="006870E6">
        <w:rPr>
          <w:sz w:val="28"/>
          <w:szCs w:val="28"/>
          <w:lang w:val="uk-UA"/>
        </w:rPr>
        <w:t>озер Кагул, Ялпуг, Катлабух)</w:t>
      </w:r>
      <w:r w:rsidRPr="006870E6">
        <w:rPr>
          <w:rFonts w:eastAsia="TimesNewRoman"/>
          <w:sz w:val="28"/>
          <w:szCs w:val="28"/>
          <w:lang w:val="uk-UA"/>
        </w:rPr>
        <w:t xml:space="preserve"> діоксидом хлору слід розглядати як дієвий засіб попередження утворення хлороформу, який є фактором ризику канцерогенної захворюванності населення.</w:t>
      </w:r>
    </w:p>
    <w:p w:rsidR="004A0681" w:rsidRPr="006870E6" w:rsidRDefault="004A0681" w:rsidP="00E10D6E">
      <w:pPr>
        <w:numPr>
          <w:ilvl w:val="0"/>
          <w:numId w:val="24"/>
        </w:numPr>
        <w:autoSpaceDE w:val="0"/>
        <w:autoSpaceDN w:val="0"/>
        <w:adjustRightInd w:val="0"/>
        <w:spacing w:line="360" w:lineRule="auto"/>
        <w:jc w:val="both"/>
        <w:rPr>
          <w:sz w:val="28"/>
          <w:szCs w:val="28"/>
          <w:lang w:val="uk-UA"/>
        </w:rPr>
      </w:pPr>
      <w:r w:rsidRPr="006870E6">
        <w:rPr>
          <w:sz w:val="28"/>
          <w:szCs w:val="28"/>
          <w:lang w:val="uk-UA"/>
        </w:rPr>
        <w:t>Зважаючи на дані літератури та результати попередніх досліджень, можна зробити висновок щодо необхідності вивчення інших ТГМ у процесі очищення та знезараження води діоксидом хлору.</w:t>
      </w:r>
    </w:p>
    <w:p w:rsidR="004A0681" w:rsidRPr="006870E6" w:rsidRDefault="004A0681" w:rsidP="00E10D6E">
      <w:pPr>
        <w:numPr>
          <w:ilvl w:val="0"/>
          <w:numId w:val="24"/>
        </w:numPr>
        <w:autoSpaceDE w:val="0"/>
        <w:autoSpaceDN w:val="0"/>
        <w:adjustRightInd w:val="0"/>
        <w:spacing w:line="360" w:lineRule="auto"/>
        <w:jc w:val="both"/>
        <w:rPr>
          <w:sz w:val="28"/>
          <w:szCs w:val="28"/>
          <w:lang w:val="uk-UA"/>
        </w:rPr>
      </w:pPr>
      <w:r w:rsidRPr="006870E6">
        <w:rPr>
          <w:sz w:val="28"/>
          <w:szCs w:val="28"/>
          <w:lang w:val="uk-UA"/>
        </w:rPr>
        <w:lastRenderedPageBreak/>
        <w:t>Запропоновану  технологічну схему у вигляді передокислення річкової води діоксидом хлору, коагуляції, фільтрування та постзнезаражуванння хлором слід вважати найбільш  оптимальною з точки зору забезпення епідемічної та хімічної безпечності питної води.</w:t>
      </w:r>
    </w:p>
    <w:p w:rsidR="004A0681" w:rsidRPr="006870E6" w:rsidRDefault="004A0681" w:rsidP="00E10D6E">
      <w:pPr>
        <w:numPr>
          <w:ilvl w:val="0"/>
          <w:numId w:val="24"/>
        </w:numPr>
        <w:autoSpaceDE w:val="0"/>
        <w:autoSpaceDN w:val="0"/>
        <w:adjustRightInd w:val="0"/>
        <w:spacing w:line="360" w:lineRule="auto"/>
        <w:jc w:val="both"/>
        <w:rPr>
          <w:sz w:val="28"/>
          <w:szCs w:val="28"/>
          <w:lang w:val="uk-UA"/>
        </w:rPr>
      </w:pPr>
      <w:r w:rsidRPr="006870E6">
        <w:rPr>
          <w:sz w:val="28"/>
          <w:szCs w:val="28"/>
          <w:lang w:val="uk-UA"/>
        </w:rPr>
        <w:t xml:space="preserve">Слід вважати за необхідне проведення відповідних  досліджень з метою гігієнічного обгрунтування необхідності впровадження діоксиду хлору в практику очищення води поверхневих водойм  </w:t>
      </w:r>
      <w:r w:rsidRPr="006870E6">
        <w:rPr>
          <w:rFonts w:eastAsia="TimesNewRoman"/>
          <w:sz w:val="28"/>
          <w:szCs w:val="28"/>
          <w:lang w:val="uk-UA"/>
        </w:rPr>
        <w:t>Українського Придунав’я</w:t>
      </w:r>
      <w:r w:rsidRPr="006870E6">
        <w:rPr>
          <w:sz w:val="28"/>
          <w:szCs w:val="28"/>
          <w:lang w:val="uk-UA"/>
        </w:rPr>
        <w:t xml:space="preserve">. </w:t>
      </w:r>
    </w:p>
    <w:p w:rsidR="004A0681" w:rsidRPr="006870E6" w:rsidRDefault="004A0681" w:rsidP="004A0681">
      <w:pPr>
        <w:autoSpaceDE w:val="0"/>
        <w:autoSpaceDN w:val="0"/>
        <w:adjustRightInd w:val="0"/>
        <w:spacing w:line="360" w:lineRule="auto"/>
        <w:ind w:left="360"/>
        <w:jc w:val="both"/>
        <w:rPr>
          <w:sz w:val="28"/>
          <w:szCs w:val="28"/>
          <w:lang w:val="uk-UA"/>
        </w:rPr>
      </w:pPr>
    </w:p>
    <w:p w:rsidR="004A0681" w:rsidRPr="006870E6" w:rsidRDefault="004A0681" w:rsidP="004A0681">
      <w:pPr>
        <w:spacing w:line="360" w:lineRule="auto"/>
        <w:ind w:firstLine="708"/>
        <w:jc w:val="both"/>
        <w:rPr>
          <w:i/>
          <w:sz w:val="20"/>
          <w:szCs w:val="20"/>
          <w:lang w:val="uk-UA"/>
        </w:rPr>
      </w:pPr>
      <w:r w:rsidRPr="006870E6">
        <w:rPr>
          <w:i/>
          <w:sz w:val="28"/>
          <w:szCs w:val="28"/>
          <w:lang w:val="uk-UA"/>
        </w:rPr>
        <w:t>Отримані результати  висвітлені у наступних роботах:</w:t>
      </w:r>
      <w:r w:rsidRPr="006870E6">
        <w:rPr>
          <w:i/>
          <w:sz w:val="20"/>
          <w:szCs w:val="20"/>
          <w:lang w:val="uk-UA"/>
        </w:rPr>
        <w:t xml:space="preserve"> </w:t>
      </w:r>
    </w:p>
    <w:p w:rsidR="004A0681" w:rsidRPr="006870E6" w:rsidRDefault="004A0681" w:rsidP="004A0681">
      <w:pPr>
        <w:spacing w:line="360" w:lineRule="auto"/>
        <w:ind w:firstLine="708"/>
        <w:jc w:val="both"/>
        <w:rPr>
          <w:i/>
          <w:sz w:val="20"/>
          <w:szCs w:val="20"/>
          <w:lang w:val="uk-UA"/>
        </w:rPr>
      </w:pPr>
    </w:p>
    <w:p w:rsidR="004A0681" w:rsidRPr="006870E6" w:rsidRDefault="004A0681" w:rsidP="00E10D6E">
      <w:pPr>
        <w:numPr>
          <w:ilvl w:val="0"/>
          <w:numId w:val="25"/>
        </w:numPr>
        <w:spacing w:line="360" w:lineRule="auto"/>
        <w:jc w:val="both"/>
        <w:rPr>
          <w:rFonts w:eastAsia="TimesNewRoman"/>
          <w:sz w:val="28"/>
          <w:szCs w:val="28"/>
          <w:lang w:val="uk-UA"/>
        </w:rPr>
      </w:pPr>
      <w:r w:rsidRPr="006870E6">
        <w:rPr>
          <w:sz w:val="28"/>
          <w:szCs w:val="28"/>
          <w:lang w:val="uk-UA"/>
        </w:rPr>
        <w:t xml:space="preserve">Ковальчук Л. Й. </w:t>
      </w:r>
      <w:r w:rsidRPr="006870E6">
        <w:rPr>
          <w:rFonts w:eastAsia="TimesNewRoman"/>
          <w:sz w:val="28"/>
          <w:szCs w:val="28"/>
          <w:lang w:val="uk-UA"/>
        </w:rPr>
        <w:t xml:space="preserve">Діоксид хлору як засіб попередження утворення тригалометанів при </w:t>
      </w:r>
      <w:r w:rsidRPr="006870E6">
        <w:rPr>
          <w:sz w:val="28"/>
          <w:szCs w:val="28"/>
          <w:lang w:val="uk-UA"/>
        </w:rPr>
        <w:t xml:space="preserve">очищенні води поверхневих водойм </w:t>
      </w:r>
      <w:r w:rsidRPr="006870E6">
        <w:rPr>
          <w:rFonts w:eastAsia="TimesNewRoman"/>
          <w:sz w:val="28"/>
          <w:szCs w:val="28"/>
          <w:lang w:val="uk-UA"/>
        </w:rPr>
        <w:t>Українського Придунав’я</w:t>
      </w:r>
      <w:r w:rsidRPr="006870E6">
        <w:rPr>
          <w:sz w:val="28"/>
          <w:szCs w:val="28"/>
          <w:lang w:val="uk-UA"/>
        </w:rPr>
        <w:t xml:space="preserve"> / Л. Й. Ковальчук, Н. Ф. Петренко, А. В. Мокієнко // Вісник морської медицини. – </w:t>
      </w:r>
      <w:r w:rsidRPr="006870E6">
        <w:rPr>
          <w:rStyle w:val="81"/>
          <w:rFonts w:ascii="Times New Roman" w:hAnsi="Times New Roman" w:cs="Times New Roman"/>
          <w:color w:val="auto"/>
          <w:sz w:val="28"/>
          <w:szCs w:val="28"/>
        </w:rPr>
        <w:t>2015. – № 2. – С. 20–24.</w:t>
      </w:r>
    </w:p>
    <w:p w:rsidR="004A0681" w:rsidRPr="006870E6" w:rsidRDefault="004A0681" w:rsidP="00E10D6E">
      <w:pPr>
        <w:numPr>
          <w:ilvl w:val="0"/>
          <w:numId w:val="25"/>
        </w:numPr>
        <w:spacing w:line="360" w:lineRule="auto"/>
        <w:jc w:val="both"/>
        <w:rPr>
          <w:rStyle w:val="81"/>
          <w:rFonts w:ascii="Times New Roman" w:hAnsi="Times New Roman" w:cs="Times New Roman"/>
          <w:color w:val="auto"/>
          <w:sz w:val="28"/>
          <w:szCs w:val="28"/>
        </w:rPr>
      </w:pPr>
      <w:r w:rsidRPr="006870E6">
        <w:rPr>
          <w:sz w:val="28"/>
          <w:szCs w:val="28"/>
          <w:lang w:val="uk-UA"/>
        </w:rPr>
        <w:t xml:space="preserve">Ковальчук Л. Й. </w:t>
      </w:r>
      <w:r w:rsidRPr="006870E6">
        <w:rPr>
          <w:rFonts w:eastAsia="TimesNewRoman"/>
          <w:sz w:val="28"/>
          <w:szCs w:val="28"/>
          <w:lang w:val="uk-UA"/>
        </w:rPr>
        <w:t xml:space="preserve">Гігієнічна оцінка наслідків хлорування води поверхневих водойм Українського Придунав’я </w:t>
      </w:r>
      <w:r w:rsidRPr="006870E6">
        <w:rPr>
          <w:sz w:val="28"/>
          <w:szCs w:val="28"/>
          <w:lang w:val="uk-UA"/>
        </w:rPr>
        <w:t xml:space="preserve">/ Л. Й. Ковальчук, А. В. Мокієнко, Н. Ф. Петренко </w:t>
      </w:r>
      <w:r w:rsidRPr="006870E6">
        <w:rPr>
          <w:rFonts w:eastAsia="TimesNewRoman"/>
          <w:sz w:val="28"/>
          <w:szCs w:val="28"/>
          <w:lang w:val="uk-UA"/>
        </w:rPr>
        <w:t xml:space="preserve">// </w:t>
      </w:r>
      <w:r w:rsidRPr="006870E6">
        <w:rPr>
          <w:sz w:val="28"/>
          <w:szCs w:val="28"/>
          <w:lang w:val="uk-UA"/>
        </w:rPr>
        <w:t>В</w:t>
      </w:r>
      <w:r w:rsidRPr="006870E6">
        <w:rPr>
          <w:sz w:val="28"/>
          <w:szCs w:val="28"/>
        </w:rPr>
        <w:t>i</w:t>
      </w:r>
      <w:r w:rsidRPr="006870E6">
        <w:rPr>
          <w:sz w:val="28"/>
          <w:szCs w:val="28"/>
          <w:lang w:val="uk-UA"/>
        </w:rPr>
        <w:t>сник наукових досл</w:t>
      </w:r>
      <w:r w:rsidRPr="006870E6">
        <w:rPr>
          <w:sz w:val="28"/>
          <w:szCs w:val="28"/>
        </w:rPr>
        <w:t>i</w:t>
      </w:r>
      <w:r w:rsidRPr="006870E6">
        <w:rPr>
          <w:sz w:val="28"/>
          <w:szCs w:val="28"/>
          <w:lang w:val="uk-UA"/>
        </w:rPr>
        <w:t xml:space="preserve">джень. – </w:t>
      </w:r>
      <w:r w:rsidRPr="006870E6">
        <w:rPr>
          <w:rStyle w:val="81"/>
          <w:rFonts w:ascii="Times New Roman" w:hAnsi="Times New Roman" w:cs="Times New Roman"/>
          <w:color w:val="auto"/>
          <w:sz w:val="28"/>
          <w:szCs w:val="28"/>
        </w:rPr>
        <w:t xml:space="preserve">2015. – № 3. – С. 89–91. </w:t>
      </w:r>
    </w:p>
    <w:p w:rsidR="004A0681" w:rsidRPr="006870E6" w:rsidRDefault="004A0681" w:rsidP="00E10D6E">
      <w:pPr>
        <w:numPr>
          <w:ilvl w:val="0"/>
          <w:numId w:val="25"/>
        </w:numPr>
        <w:spacing w:line="360" w:lineRule="auto"/>
        <w:jc w:val="both"/>
        <w:rPr>
          <w:sz w:val="28"/>
          <w:szCs w:val="28"/>
          <w:lang w:val="uk-UA"/>
        </w:rPr>
      </w:pPr>
      <w:r w:rsidRPr="006870E6">
        <w:rPr>
          <w:sz w:val="28"/>
          <w:szCs w:val="28"/>
          <w:lang w:val="uk-UA"/>
        </w:rPr>
        <w:t xml:space="preserve">Ковальчук Л. Й. </w:t>
      </w:r>
      <w:r w:rsidRPr="006870E6">
        <w:rPr>
          <w:rFonts w:eastAsia="TimesNewRoman"/>
          <w:sz w:val="28"/>
          <w:szCs w:val="28"/>
          <w:lang w:val="uk-UA"/>
        </w:rPr>
        <w:t>Щодо утворення тригалометанів при очищенні води поверхневих водойм Українського Придунав’я: вибір окислювача</w:t>
      </w:r>
      <w:r w:rsidRPr="006870E6">
        <w:rPr>
          <w:sz w:val="28"/>
          <w:szCs w:val="28"/>
          <w:lang w:val="uk-UA"/>
        </w:rPr>
        <w:t xml:space="preserve"> / Л. Й. Ковальчук, Н. Ф. Петренко, А. В. Мокієнко // Вісник Одеської державної академії будівництва та архітектури. – 2015. – Вип. 59. – С. 264–269. </w:t>
      </w:r>
    </w:p>
    <w:p w:rsidR="004A0681" w:rsidRPr="006870E6" w:rsidRDefault="004A0681" w:rsidP="00E10D6E">
      <w:pPr>
        <w:numPr>
          <w:ilvl w:val="0"/>
          <w:numId w:val="25"/>
        </w:numPr>
        <w:spacing w:line="360" w:lineRule="auto"/>
        <w:jc w:val="both"/>
        <w:rPr>
          <w:sz w:val="28"/>
          <w:szCs w:val="28"/>
          <w:lang w:val="uk-UA"/>
        </w:rPr>
      </w:pPr>
      <w:r w:rsidRPr="006870E6">
        <w:rPr>
          <w:sz w:val="28"/>
          <w:szCs w:val="28"/>
          <w:lang w:val="uk-UA"/>
        </w:rPr>
        <w:t>Ковальчук</w:t>
      </w:r>
      <w:r w:rsidRPr="006870E6">
        <w:rPr>
          <w:rFonts w:eastAsia="TimesNewRoman"/>
          <w:sz w:val="28"/>
          <w:szCs w:val="28"/>
          <w:lang w:val="uk-UA"/>
        </w:rPr>
        <w:t xml:space="preserve"> </w:t>
      </w:r>
      <w:r w:rsidRPr="006870E6">
        <w:rPr>
          <w:sz w:val="28"/>
          <w:szCs w:val="28"/>
          <w:lang w:val="uk-UA"/>
        </w:rPr>
        <w:t xml:space="preserve">Л.Й. </w:t>
      </w:r>
      <w:r w:rsidRPr="006870E6">
        <w:rPr>
          <w:rFonts w:eastAsia="TimesNewRoman"/>
          <w:sz w:val="28"/>
          <w:szCs w:val="28"/>
          <w:lang w:val="uk-UA"/>
        </w:rPr>
        <w:t>Діоксид хлору як засіб попередження утворення тригалометанів при очищенні води поверхневих водойм Українського Придунав’я // Тези доп. міжн. наук.-практ конф.</w:t>
      </w:r>
      <w:r w:rsidRPr="006870E6">
        <w:rPr>
          <w:sz w:val="28"/>
          <w:szCs w:val="28"/>
          <w:lang w:val="uk-UA"/>
        </w:rPr>
        <w:t xml:space="preserve"> «Перспективи майбутнього та реалії сьогодення в технологіях водопідготовки. </w:t>
      </w:r>
      <w:r w:rsidRPr="006870E6">
        <w:rPr>
          <w:rFonts w:eastAsia="TimesNewRoman"/>
          <w:sz w:val="28"/>
          <w:szCs w:val="28"/>
          <w:lang w:val="uk-UA"/>
        </w:rPr>
        <w:t xml:space="preserve">– </w:t>
      </w:r>
      <w:r w:rsidRPr="006870E6">
        <w:rPr>
          <w:sz w:val="28"/>
          <w:szCs w:val="28"/>
          <w:lang w:val="uk-UA"/>
        </w:rPr>
        <w:t>Київ, 18-19 листопада 2015 р.</w:t>
      </w:r>
      <w:r w:rsidRPr="006870E6">
        <w:rPr>
          <w:rFonts w:eastAsia="TimesNewRoman"/>
          <w:sz w:val="28"/>
          <w:szCs w:val="28"/>
          <w:lang w:val="uk-UA"/>
        </w:rPr>
        <w:t xml:space="preserve"> – </w:t>
      </w:r>
      <w:r w:rsidRPr="006870E6">
        <w:rPr>
          <w:sz w:val="28"/>
          <w:szCs w:val="28"/>
          <w:lang w:val="uk-UA"/>
        </w:rPr>
        <w:t xml:space="preserve">С. 31 </w:t>
      </w:r>
      <w:r w:rsidRPr="006870E6">
        <w:rPr>
          <w:rFonts w:eastAsia="TimesNewRoman"/>
          <w:sz w:val="28"/>
          <w:szCs w:val="28"/>
          <w:lang w:val="uk-UA"/>
        </w:rPr>
        <w:t xml:space="preserve">– </w:t>
      </w:r>
      <w:r w:rsidRPr="006870E6">
        <w:rPr>
          <w:sz w:val="28"/>
          <w:szCs w:val="28"/>
          <w:lang w:val="uk-UA"/>
        </w:rPr>
        <w:t>32.</w:t>
      </w:r>
    </w:p>
    <w:p w:rsidR="007F155A" w:rsidRDefault="007F155A" w:rsidP="004A0681">
      <w:pPr>
        <w:spacing w:line="360" w:lineRule="auto"/>
        <w:ind w:firstLine="709"/>
        <w:jc w:val="center"/>
        <w:rPr>
          <w:bCs/>
          <w:sz w:val="28"/>
          <w:szCs w:val="28"/>
          <w:lang w:val="uk-UA"/>
        </w:rPr>
      </w:pPr>
    </w:p>
    <w:p w:rsidR="007F155A" w:rsidRDefault="007F155A" w:rsidP="004A0681">
      <w:pPr>
        <w:spacing w:line="360" w:lineRule="auto"/>
        <w:ind w:firstLine="709"/>
        <w:jc w:val="center"/>
        <w:rPr>
          <w:bCs/>
          <w:sz w:val="28"/>
          <w:szCs w:val="28"/>
          <w:lang w:val="uk-UA"/>
        </w:rPr>
      </w:pPr>
    </w:p>
    <w:p w:rsidR="007F155A" w:rsidRDefault="007F155A" w:rsidP="004A0681">
      <w:pPr>
        <w:spacing w:line="360" w:lineRule="auto"/>
        <w:ind w:firstLine="709"/>
        <w:jc w:val="center"/>
        <w:rPr>
          <w:bCs/>
          <w:sz w:val="28"/>
          <w:szCs w:val="28"/>
          <w:lang w:val="uk-UA"/>
        </w:rPr>
      </w:pPr>
    </w:p>
    <w:p w:rsidR="007F155A" w:rsidRDefault="007F155A" w:rsidP="004A0681">
      <w:pPr>
        <w:spacing w:line="360" w:lineRule="auto"/>
        <w:ind w:firstLine="709"/>
        <w:jc w:val="center"/>
        <w:rPr>
          <w:bCs/>
          <w:sz w:val="28"/>
          <w:szCs w:val="28"/>
          <w:lang w:val="uk-UA"/>
        </w:rPr>
      </w:pPr>
    </w:p>
    <w:p w:rsidR="004A0681" w:rsidRPr="006870E6" w:rsidRDefault="004A0681" w:rsidP="004A0681">
      <w:pPr>
        <w:spacing w:line="360" w:lineRule="auto"/>
        <w:ind w:firstLine="709"/>
        <w:jc w:val="center"/>
        <w:rPr>
          <w:bCs/>
          <w:sz w:val="28"/>
          <w:szCs w:val="28"/>
          <w:lang w:val="uk-UA"/>
        </w:rPr>
      </w:pPr>
      <w:r w:rsidRPr="006870E6">
        <w:rPr>
          <w:bCs/>
          <w:sz w:val="28"/>
          <w:szCs w:val="28"/>
          <w:lang w:val="uk-UA"/>
        </w:rPr>
        <w:lastRenderedPageBreak/>
        <w:t>РОЗДІЛ 10</w:t>
      </w:r>
    </w:p>
    <w:p w:rsidR="004A0681" w:rsidRPr="006870E6" w:rsidRDefault="004A0681" w:rsidP="004A0681">
      <w:pPr>
        <w:spacing w:line="360" w:lineRule="auto"/>
        <w:ind w:firstLine="709"/>
        <w:jc w:val="center"/>
        <w:rPr>
          <w:bCs/>
          <w:caps/>
          <w:sz w:val="28"/>
          <w:szCs w:val="28"/>
          <w:lang w:val="uk-UA"/>
        </w:rPr>
      </w:pPr>
      <w:r w:rsidRPr="006870E6">
        <w:rPr>
          <w:bCs/>
          <w:caps/>
          <w:sz w:val="28"/>
          <w:szCs w:val="28"/>
          <w:lang w:val="uk-UA"/>
        </w:rPr>
        <w:t>Алгоритм та модель впливу води поверхневих водойм як фактора ризику для здоров</w:t>
      </w:r>
      <w:r w:rsidRPr="006870E6">
        <w:rPr>
          <w:bCs/>
          <w:caps/>
          <w:sz w:val="28"/>
          <w:szCs w:val="28"/>
        </w:rPr>
        <w:t>'</w:t>
      </w:r>
      <w:r w:rsidRPr="006870E6">
        <w:rPr>
          <w:bCs/>
          <w:caps/>
          <w:sz w:val="28"/>
          <w:szCs w:val="28"/>
          <w:lang w:val="uk-UA"/>
        </w:rPr>
        <w:t>я населення</w:t>
      </w:r>
    </w:p>
    <w:p w:rsidR="004A0681" w:rsidRPr="006870E6" w:rsidRDefault="004A0681" w:rsidP="004A0681">
      <w:pPr>
        <w:shd w:val="clear" w:color="auto" w:fill="FFFFFF"/>
        <w:spacing w:before="120" w:line="360" w:lineRule="auto"/>
        <w:ind w:firstLine="709"/>
        <w:jc w:val="both"/>
        <w:rPr>
          <w:sz w:val="28"/>
          <w:szCs w:val="28"/>
          <w:lang w:val="uk-UA"/>
        </w:rPr>
      </w:pPr>
    </w:p>
    <w:p w:rsidR="004A0681" w:rsidRPr="006870E6" w:rsidRDefault="004A0681" w:rsidP="004A0681">
      <w:pPr>
        <w:shd w:val="clear" w:color="auto" w:fill="FFFFFF"/>
        <w:spacing w:before="120" w:line="360" w:lineRule="auto"/>
        <w:ind w:firstLine="709"/>
        <w:jc w:val="both"/>
        <w:rPr>
          <w:rStyle w:val="afb"/>
          <w:rFonts w:eastAsiaTheme="majorEastAsia"/>
          <w:sz w:val="28"/>
          <w:szCs w:val="28"/>
          <w:lang w:val="uk-UA"/>
        </w:rPr>
      </w:pPr>
      <w:r w:rsidRPr="006870E6">
        <w:rPr>
          <w:sz w:val="28"/>
          <w:szCs w:val="28"/>
          <w:lang w:val="uk-UA"/>
        </w:rPr>
        <w:t xml:space="preserve">Як зазначено у попередніх вітчизняних публікаціях, </w:t>
      </w:r>
      <w:r w:rsidRPr="006870E6">
        <w:rPr>
          <w:rStyle w:val="afb"/>
          <w:rFonts w:eastAsiaTheme="majorEastAsia"/>
          <w:sz w:val="28"/>
          <w:szCs w:val="28"/>
        </w:rPr>
        <w:t>в Україні концепцією ризику в оцінці впливу факторів довкілля практично   не користуються</w:t>
      </w:r>
      <w:r w:rsidRPr="006870E6">
        <w:rPr>
          <w:sz w:val="28"/>
          <w:szCs w:val="28"/>
        </w:rPr>
        <w:t xml:space="preserve"> [10]</w:t>
      </w:r>
      <w:r w:rsidRPr="006870E6">
        <w:rPr>
          <w:rStyle w:val="afb"/>
          <w:rFonts w:eastAsiaTheme="majorEastAsia"/>
          <w:sz w:val="28"/>
          <w:szCs w:val="28"/>
        </w:rPr>
        <w:t>.</w:t>
      </w:r>
      <w:r w:rsidRPr="006870E6">
        <w:rPr>
          <w:rStyle w:val="afb"/>
          <w:rFonts w:eastAsiaTheme="majorEastAsia"/>
          <w:sz w:val="28"/>
          <w:szCs w:val="28"/>
          <w:lang w:val="uk-UA"/>
        </w:rPr>
        <w:t xml:space="preserve"> Тому, закономірна задача даного дослідження полягала у визначенні такого ризику для здоров’я населення Українського Придунав’я, яке, що обгрунтовано вище, потерпає від певних екологічних та санітарно-епідеміологічних негараздів.</w:t>
      </w:r>
    </w:p>
    <w:p w:rsidR="004A0681" w:rsidRPr="006870E6" w:rsidRDefault="004A0681" w:rsidP="004A0681">
      <w:pPr>
        <w:shd w:val="clear" w:color="auto" w:fill="FFFFFF"/>
        <w:spacing w:before="120" w:line="360" w:lineRule="auto"/>
        <w:ind w:firstLine="709"/>
        <w:jc w:val="both"/>
        <w:rPr>
          <w:sz w:val="28"/>
          <w:szCs w:val="28"/>
          <w:lang w:val="uk-UA"/>
        </w:rPr>
      </w:pPr>
      <w:r w:rsidRPr="006870E6">
        <w:rPr>
          <w:rStyle w:val="afb"/>
          <w:rFonts w:eastAsiaTheme="majorEastAsia"/>
          <w:sz w:val="28"/>
          <w:szCs w:val="28"/>
          <w:lang w:val="uk-UA"/>
        </w:rPr>
        <w:t xml:space="preserve">На першому етапі нами розроблено </w:t>
      </w:r>
      <w:r w:rsidRPr="006870E6">
        <w:rPr>
          <w:sz w:val="28"/>
          <w:szCs w:val="28"/>
          <w:lang w:val="uk-UA"/>
        </w:rPr>
        <w:t>Алгоритм впливу води поверхневих водойм як фактора ризику для здоров</w:t>
      </w:r>
      <w:r w:rsidRPr="006870E6">
        <w:rPr>
          <w:sz w:val="28"/>
          <w:szCs w:val="28"/>
        </w:rPr>
        <w:t>'</w:t>
      </w:r>
      <w:r w:rsidRPr="006870E6">
        <w:rPr>
          <w:sz w:val="28"/>
          <w:szCs w:val="28"/>
          <w:lang w:val="uk-UA"/>
        </w:rPr>
        <w:t>я населення (рис. 10.1). Принципова відмінність данної ідеї від попередніх полягає у спробі інтегрального підходу до проблеми з урахуванням взаємопов’язаної дії двох факторів: біологічного у вигляді різних хвороботворних мікроорганізмів, які можуть діяти безпосередньо (бактерії, віруси, найпростіші), або опосередковано (ціанобактерії внаслідок ціанотоксинів, які вони продукують), та хімічного, який впливає теж безпосередньо, як ксенобіотик, та опосередковано шляхом трансформуючих впливів на мікробіоту [23].</w:t>
      </w:r>
    </w:p>
    <w:p w:rsidR="004A0681" w:rsidRPr="006870E6" w:rsidRDefault="004A0681" w:rsidP="004A0681">
      <w:pPr>
        <w:shd w:val="clear" w:color="auto" w:fill="FFFFFF"/>
        <w:spacing w:before="120" w:line="360" w:lineRule="auto"/>
        <w:ind w:firstLine="709"/>
        <w:jc w:val="both"/>
        <w:rPr>
          <w:sz w:val="28"/>
          <w:szCs w:val="28"/>
          <w:lang w:val="uk-UA"/>
        </w:rPr>
      </w:pPr>
      <w:r w:rsidRPr="006870E6">
        <w:rPr>
          <w:sz w:val="28"/>
          <w:szCs w:val="28"/>
          <w:lang w:val="uk-UA"/>
        </w:rPr>
        <w:t xml:space="preserve">Стосовно впливу хімічних забруднювачів на стан потенційно патогенних біологічних контамінантів слід враховувати попередні дослідження, за якими   забруднення морської води змінює життєдіяльність патогенних і санітарно-показових бактерій. Встановлено, що окремі ділянки прибережних вод Чорного моря  можуть характеризуватися значним хімічним і мікробним забрудненням, що перевищує ГДК і санітарні вимоги. При цьому, поверхнево-активні речовини (ПАР) і нафтопродукти у концентраціях, що перевищують ГДК в 10 і більше раз, можуть стимулювати розмноження патогенних і санітарно- </w:t>
      </w:r>
      <w:r w:rsidR="00A872B0" w:rsidRPr="006870E6">
        <w:rPr>
          <w:sz w:val="28"/>
          <w:szCs w:val="28"/>
          <w:lang w:val="uk-UA"/>
        </w:rPr>
        <w:t>показових мікроорганізмів, подовжувати строки їх виживання в морській воді.</w:t>
      </w:r>
    </w:p>
    <w:p w:rsidR="00A872B0" w:rsidRPr="006870E6" w:rsidRDefault="00F83113" w:rsidP="00A872B0">
      <w:pPr>
        <w:shd w:val="clear" w:color="auto" w:fill="FFFFFF"/>
        <w:spacing w:before="120" w:line="360" w:lineRule="auto"/>
        <w:jc w:val="both"/>
        <w:rPr>
          <w:sz w:val="28"/>
          <w:szCs w:val="28"/>
          <w:lang w:val="uk-UA"/>
        </w:rPr>
      </w:pPr>
      <w:r w:rsidRPr="00F83113">
        <w:rPr>
          <w:sz w:val="28"/>
          <w:szCs w:val="28"/>
          <w:lang w:val="uk-UA"/>
        </w:rPr>
      </w:r>
      <w:r>
        <w:rPr>
          <w:sz w:val="28"/>
          <w:szCs w:val="28"/>
          <w:lang w:val="uk-UA"/>
        </w:rPr>
        <w:pict>
          <v:group id="_x0000_s1170" editas="canvas" style="width:463.2pt;height:240.1pt;mso-position-horizontal-relative:char;mso-position-vertical-relative:line" coordorigin="4866,3811" coordsize="7293,3781">
            <o:lock v:ext="edit" aspectratio="t"/>
            <v:shape id="_x0000_s1171" type="#_x0000_t75" style="position:absolute;left:4866;top:3811;width:7293;height:3781" o:preferrelative="f">
              <v:fill o:detectmouseclick="t"/>
              <v:path o:extrusionok="t" o:connecttype="none"/>
              <o:lock v:ext="edit" text="t"/>
            </v:shape>
            <v:rect id="_x0000_s1172" style="position:absolute;left:4866;top:4621;width:1980;height:270">
              <v:textbox style="mso-next-textbox:#_x0000_s1172" inset="1.61317mm,.80656mm,1.61317mm,.80656mm">
                <w:txbxContent>
                  <w:p w:rsidR="007C55B9" w:rsidRPr="00A872B0" w:rsidRDefault="007C55B9" w:rsidP="00A872B0">
                    <w:pPr>
                      <w:jc w:val="center"/>
                      <w:rPr>
                        <w:sz w:val="18"/>
                        <w:szCs w:val="28"/>
                        <w:lang w:val="uk-UA"/>
                      </w:rPr>
                    </w:pPr>
                    <w:r w:rsidRPr="00A872B0">
                      <w:rPr>
                        <w:sz w:val="18"/>
                        <w:szCs w:val="28"/>
                        <w:lang w:val="uk-UA"/>
                      </w:rPr>
                      <w:t>ПОПУЛЯЦІЙНЕ</w:t>
                    </w:r>
                  </w:p>
                </w:txbxContent>
              </v:textbox>
            </v:rect>
            <v:rect id="_x0000_s1173" style="position:absolute;left:9996;top:4621;width:1710;height:270">
              <v:textbox style="mso-next-textbox:#_x0000_s1173" inset="1.61317mm,.80656mm,1.61317mm,.80656mm">
                <w:txbxContent>
                  <w:p w:rsidR="007C55B9" w:rsidRPr="00A872B0" w:rsidRDefault="007C55B9" w:rsidP="00A872B0">
                    <w:pPr>
                      <w:jc w:val="center"/>
                      <w:rPr>
                        <w:sz w:val="18"/>
                        <w:szCs w:val="28"/>
                        <w:lang w:val="uk-UA"/>
                      </w:rPr>
                    </w:pPr>
                    <w:r w:rsidRPr="00A872B0">
                      <w:rPr>
                        <w:sz w:val="18"/>
                        <w:szCs w:val="28"/>
                        <w:lang w:val="uk-UA"/>
                      </w:rPr>
                      <w:t>ІНДИВІДУАЛЬНЕ</w:t>
                    </w:r>
                  </w:p>
                </w:txbxContent>
              </v:textbox>
            </v:rect>
            <v:rect id="_x0000_s1174" style="position:absolute;left:4866;top:5521;width:2070;height:540">
              <v:textbox style="mso-next-textbox:#_x0000_s1174" inset="1.61317mm,.80656mm,1.61317mm,.80656mm">
                <w:txbxContent>
                  <w:p w:rsidR="007C55B9" w:rsidRPr="00A872B0" w:rsidRDefault="007C55B9" w:rsidP="00A872B0">
                    <w:pPr>
                      <w:jc w:val="center"/>
                      <w:rPr>
                        <w:sz w:val="18"/>
                        <w:szCs w:val="28"/>
                        <w:lang w:val="uk-UA"/>
                      </w:rPr>
                    </w:pPr>
                    <w:r w:rsidRPr="00A872B0">
                      <w:rPr>
                        <w:sz w:val="18"/>
                        <w:szCs w:val="28"/>
                        <w:lang w:val="uk-UA"/>
                      </w:rPr>
                      <w:t>БІОЛОГІЧНІ</w:t>
                    </w:r>
                  </w:p>
                  <w:p w:rsidR="007C55B9" w:rsidRPr="00A872B0" w:rsidRDefault="007C55B9" w:rsidP="00A872B0">
                    <w:pPr>
                      <w:jc w:val="center"/>
                      <w:rPr>
                        <w:sz w:val="18"/>
                        <w:szCs w:val="28"/>
                        <w:lang w:val="uk-UA"/>
                      </w:rPr>
                    </w:pPr>
                    <w:r w:rsidRPr="00A872B0">
                      <w:rPr>
                        <w:sz w:val="18"/>
                        <w:szCs w:val="28"/>
                        <w:lang w:val="uk-UA"/>
                      </w:rPr>
                      <w:t>Бактерії, ціанобактерії, віруси, найпростіші</w:t>
                    </w:r>
                  </w:p>
                </w:txbxContent>
              </v:textbox>
            </v:rect>
            <v:rect id="_x0000_s1175" style="position:absolute;left:8466;top:5521;width:1808;height:450">
              <v:textbox style="mso-next-textbox:#_x0000_s1175" inset="1.61317mm,.80656mm,1.61317mm,.80656mm">
                <w:txbxContent>
                  <w:p w:rsidR="007C55B9" w:rsidRPr="00A872B0" w:rsidRDefault="007C55B9" w:rsidP="00A872B0">
                    <w:pPr>
                      <w:jc w:val="center"/>
                      <w:rPr>
                        <w:caps/>
                        <w:sz w:val="18"/>
                        <w:szCs w:val="28"/>
                        <w:lang w:val="uk-UA"/>
                      </w:rPr>
                    </w:pPr>
                    <w:r w:rsidRPr="00A872B0">
                      <w:rPr>
                        <w:caps/>
                        <w:sz w:val="18"/>
                        <w:szCs w:val="28"/>
                        <w:lang w:val="uk-UA"/>
                      </w:rPr>
                      <w:t>ХІМІЧНІ</w:t>
                    </w:r>
                  </w:p>
                  <w:p w:rsidR="007C55B9" w:rsidRPr="00A872B0" w:rsidRDefault="007C55B9" w:rsidP="00A872B0">
                    <w:pPr>
                      <w:jc w:val="center"/>
                      <w:rPr>
                        <w:caps/>
                        <w:sz w:val="18"/>
                        <w:szCs w:val="28"/>
                        <w:lang w:val="uk-UA"/>
                      </w:rPr>
                    </w:pPr>
                    <w:r w:rsidRPr="00A872B0">
                      <w:rPr>
                        <w:caps/>
                        <w:sz w:val="18"/>
                        <w:szCs w:val="28"/>
                        <w:lang w:val="uk-UA"/>
                      </w:rPr>
                      <w:t xml:space="preserve">&lt; </w:t>
                    </w:r>
                    <w:r w:rsidRPr="00A872B0">
                      <w:rPr>
                        <w:sz w:val="18"/>
                        <w:szCs w:val="28"/>
                        <w:lang w:val="uk-UA"/>
                      </w:rPr>
                      <w:t xml:space="preserve">або </w:t>
                    </w:r>
                    <w:r w:rsidRPr="00A872B0">
                      <w:rPr>
                        <w:caps/>
                        <w:sz w:val="18"/>
                        <w:szCs w:val="28"/>
                        <w:lang w:val="uk-UA"/>
                      </w:rPr>
                      <w:t xml:space="preserve">&gt; гДК </w:t>
                    </w:r>
                    <w:r w:rsidRPr="00A872B0">
                      <w:rPr>
                        <w:sz w:val="18"/>
                        <w:szCs w:val="28"/>
                        <w:lang w:val="uk-UA"/>
                      </w:rPr>
                      <w:t>стимуляція</w:t>
                    </w:r>
                  </w:p>
                </w:txbxContent>
              </v:textbox>
            </v:rect>
            <v:rect id="_x0000_s1176" style="position:absolute;left:5046;top:6331;width:1800;height:270">
              <v:textbox style="mso-next-textbox:#_x0000_s1176" inset="1.61317mm,.80656mm,1.61317mm,.80656mm">
                <w:txbxContent>
                  <w:p w:rsidR="007C55B9" w:rsidRPr="00A872B0" w:rsidRDefault="007C55B9" w:rsidP="00A872B0">
                    <w:pPr>
                      <w:jc w:val="center"/>
                      <w:rPr>
                        <w:sz w:val="18"/>
                        <w:szCs w:val="28"/>
                        <w:lang w:val="uk-UA"/>
                      </w:rPr>
                    </w:pPr>
                    <w:r w:rsidRPr="00A872B0">
                      <w:rPr>
                        <w:sz w:val="18"/>
                        <w:szCs w:val="28"/>
                        <w:lang w:val="uk-UA"/>
                      </w:rPr>
                      <w:t>БІОПЛІВКИ</w:t>
                    </w:r>
                  </w:p>
                </w:txbxContent>
              </v:textbox>
            </v:rect>
            <v:rect id="_x0000_s1177" style="position:absolute;left:7746;top:4891;width:1440;height:270">
              <v:textbox style="mso-next-textbox:#_x0000_s1177" inset="1.61317mm,.80656mm,1.61317mm,.80656mm">
                <w:txbxContent>
                  <w:p w:rsidR="007C55B9" w:rsidRPr="00A872B0" w:rsidRDefault="007C55B9" w:rsidP="00A872B0">
                    <w:pPr>
                      <w:jc w:val="center"/>
                      <w:rPr>
                        <w:sz w:val="18"/>
                        <w:szCs w:val="28"/>
                        <w:lang w:val="uk-UA"/>
                      </w:rPr>
                    </w:pPr>
                    <w:r w:rsidRPr="00A872B0">
                      <w:rPr>
                        <w:sz w:val="18"/>
                        <w:szCs w:val="28"/>
                        <w:lang w:val="uk-UA"/>
                      </w:rPr>
                      <w:t>ФАКТОРИ РИЗИКУ</w:t>
                    </w:r>
                  </w:p>
                </w:txbxContent>
              </v:textbox>
            </v:rect>
            <v:rect id="_x0000_s1178" style="position:absolute;left:4866;top:6871;width:2070;height:450">
              <v:textbox style="mso-next-textbox:#_x0000_s1178" inset="1.61317mm,.80656mm,1.61317mm,.80656mm">
                <w:txbxContent>
                  <w:p w:rsidR="007C55B9" w:rsidRPr="00A872B0" w:rsidRDefault="007C55B9" w:rsidP="00A872B0">
                    <w:pPr>
                      <w:rPr>
                        <w:sz w:val="18"/>
                        <w:szCs w:val="28"/>
                        <w:lang w:val="uk-UA"/>
                      </w:rPr>
                    </w:pPr>
                    <w:r w:rsidRPr="00A872B0">
                      <w:rPr>
                        <w:sz w:val="18"/>
                        <w:szCs w:val="28"/>
                      </w:rPr>
                      <w:t>ФОРМ</w:t>
                    </w:r>
                    <w:r w:rsidRPr="00A872B0">
                      <w:rPr>
                        <w:sz w:val="18"/>
                        <w:szCs w:val="28"/>
                        <w:lang w:val="uk-UA"/>
                      </w:rPr>
                      <w:t>УВАННЯ</w:t>
                    </w:r>
                    <w:r w:rsidRPr="00A872B0">
                      <w:rPr>
                        <w:sz w:val="18"/>
                        <w:szCs w:val="28"/>
                      </w:rPr>
                      <w:t xml:space="preserve"> МУЛЬТИРЕЗИСТЕНТНОСТ</w:t>
                    </w:r>
                    <w:r w:rsidRPr="00A872B0">
                      <w:rPr>
                        <w:sz w:val="18"/>
                        <w:szCs w:val="28"/>
                        <w:lang w:val="uk-UA"/>
                      </w:rPr>
                      <w:t>І</w:t>
                    </w:r>
                  </w:p>
                </w:txbxContent>
              </v:textbox>
            </v:rect>
            <v:rect id="_x0000_s1179" style="position:absolute;left:7476;top:6331;width:1620;height:270">
              <v:textbox style="mso-next-textbox:#_x0000_s1179" inset="1.61317mm,.80656mm,1.61317mm,.80656mm">
                <w:txbxContent>
                  <w:p w:rsidR="007C55B9" w:rsidRPr="00A872B0" w:rsidRDefault="007C55B9" w:rsidP="00A872B0">
                    <w:pPr>
                      <w:jc w:val="center"/>
                      <w:rPr>
                        <w:sz w:val="18"/>
                        <w:szCs w:val="28"/>
                        <w:lang w:val="uk-UA"/>
                      </w:rPr>
                    </w:pPr>
                    <w:r w:rsidRPr="00A872B0">
                      <w:rPr>
                        <w:sz w:val="18"/>
                        <w:szCs w:val="28"/>
                        <w:lang w:val="uk-UA"/>
                      </w:rPr>
                      <w:t>СЕДИМЕНТАЦІЯ</w:t>
                    </w:r>
                  </w:p>
                </w:txbxContent>
              </v:textbox>
            </v:rect>
            <v:rect id="_x0000_s1180" style="position:absolute;left:7566;top:6961;width:1350;height:450">
              <v:textbox style="mso-next-textbox:#_x0000_s1180" inset="1.61317mm,.80656mm,1.61317mm,.80656mm">
                <w:txbxContent>
                  <w:p w:rsidR="007C55B9" w:rsidRPr="00A872B0" w:rsidRDefault="007C55B9" w:rsidP="00A872B0">
                    <w:pPr>
                      <w:jc w:val="center"/>
                      <w:rPr>
                        <w:sz w:val="18"/>
                        <w:szCs w:val="28"/>
                        <w:lang w:val="uk-UA"/>
                      </w:rPr>
                    </w:pPr>
                    <w:r w:rsidRPr="00A872B0">
                      <w:rPr>
                        <w:sz w:val="18"/>
                        <w:szCs w:val="28"/>
                        <w:lang w:val="uk-UA"/>
                      </w:rPr>
                      <w:t>МУЛОВІ ВІДКЛАДЕННЯ</w:t>
                    </w:r>
                  </w:p>
                </w:txbxContent>
              </v:textbox>
            </v:rect>
            <v:rect id="_x0000_s1181" style="position:absolute;left:6486;top:3811;width:3690;height:450">
              <v:textbox style="mso-next-textbox:#_x0000_s1181" inset="1.61317mm,.80656mm,1.61317mm,.80656mm">
                <w:txbxContent>
                  <w:p w:rsidR="007C55B9" w:rsidRPr="00A872B0" w:rsidRDefault="007C55B9" w:rsidP="00A872B0">
                    <w:pPr>
                      <w:jc w:val="center"/>
                      <w:rPr>
                        <w:sz w:val="18"/>
                        <w:szCs w:val="28"/>
                        <w:lang w:val="uk-UA"/>
                      </w:rPr>
                    </w:pPr>
                    <w:r w:rsidRPr="00A872B0">
                      <w:rPr>
                        <w:sz w:val="18"/>
                        <w:szCs w:val="28"/>
                        <w:lang w:val="uk-UA"/>
                      </w:rPr>
                      <w:t>ЗДОРОВ</w:t>
                    </w:r>
                    <w:r w:rsidRPr="00A872B0">
                      <w:rPr>
                        <w:sz w:val="18"/>
                        <w:szCs w:val="28"/>
                        <w:lang w:val="en-US"/>
                      </w:rPr>
                      <w:t>'</w:t>
                    </w:r>
                    <w:r w:rsidRPr="00A872B0">
                      <w:rPr>
                        <w:sz w:val="18"/>
                        <w:szCs w:val="28"/>
                        <w:lang w:val="uk-UA"/>
                      </w:rPr>
                      <w:t>Я</w:t>
                    </w:r>
                    <w:r w:rsidRPr="00A872B0">
                      <w:rPr>
                        <w:sz w:val="18"/>
                        <w:szCs w:val="28"/>
                      </w:rPr>
                      <w:t xml:space="preserve"> </w:t>
                    </w:r>
                    <w:r w:rsidRPr="00A872B0">
                      <w:rPr>
                        <w:sz w:val="18"/>
                        <w:szCs w:val="28"/>
                        <w:lang w:val="uk-UA"/>
                      </w:rPr>
                      <w:t>НАСЕЛЕННЯ</w:t>
                    </w:r>
                  </w:p>
                </w:txbxContent>
              </v:textbox>
            </v:rect>
            <v:line id="_x0000_s1182" style="position:absolute;flip:x" from="5676,4261" to="8376,4621">
              <v:stroke endarrow="block"/>
            </v:line>
            <v:line id="_x0000_s1183" style="position:absolute" from="8376,4261" to="10896,4621">
              <v:stroke endarrow="block"/>
            </v:line>
            <v:line id="_x0000_s1184" style="position:absolute" from="5946,6061" to="5946,6331">
              <v:stroke endarrow="block"/>
            </v:line>
            <v:line id="_x0000_s1185" style="position:absolute" from="5946,6601" to="5946,6871">
              <v:stroke endarrow="block"/>
            </v:line>
            <v:line id="_x0000_s1186" style="position:absolute;flip:y" from="5856,4891" to="5856,5521">
              <v:stroke endarrow="block"/>
            </v:line>
            <v:line id="_x0000_s1187" style="position:absolute;flip:y" from="6936,4891" to="10806,5521">
              <v:stroke endarrow="block"/>
            </v:line>
            <v:line id="_x0000_s1188" style="position:absolute;flip:x" from="6936,5791" to="8466,5791">
              <v:stroke endarrow="block"/>
            </v:line>
            <v:line id="_x0000_s1189" style="position:absolute;flip:y" from="9456,4891" to="10806,5521">
              <v:stroke endarrow="block"/>
            </v:line>
            <v:line id="_x0000_s1190" style="position:absolute" from="10806,4891" to="11346,5161">
              <v:stroke endarrow="block"/>
            </v:line>
            <v:shape id="_x0000_s1191" type="#_x0000_t202" style="position:absolute;left:10806;top:6691;width:1350;height:901">
              <v:textbox inset="1.61317mm,.80656mm,1.61317mm,.80656mm">
                <w:txbxContent>
                  <w:p w:rsidR="007C55B9" w:rsidRPr="00A872B0" w:rsidRDefault="007C55B9" w:rsidP="00A872B0">
                    <w:pPr>
                      <w:rPr>
                        <w:sz w:val="18"/>
                        <w:szCs w:val="28"/>
                      </w:rPr>
                    </w:pPr>
                    <w:r w:rsidRPr="00A872B0">
                      <w:rPr>
                        <w:sz w:val="18"/>
                        <w:szCs w:val="28"/>
                        <w:lang w:val="uk-UA"/>
                      </w:rPr>
                      <w:t>ЗМІНИ</w:t>
                    </w:r>
                    <w:r w:rsidRPr="00A872B0">
                      <w:rPr>
                        <w:sz w:val="18"/>
                        <w:szCs w:val="28"/>
                      </w:rPr>
                      <w:t xml:space="preserve"> </w:t>
                    </w:r>
                    <w:r w:rsidRPr="00A872B0">
                      <w:rPr>
                        <w:sz w:val="18"/>
                        <w:szCs w:val="28"/>
                        <w:lang w:val="uk-UA"/>
                      </w:rPr>
                      <w:t>І</w:t>
                    </w:r>
                    <w:r w:rsidRPr="00A872B0">
                      <w:rPr>
                        <w:sz w:val="18"/>
                        <w:szCs w:val="28"/>
                      </w:rPr>
                      <w:t>МУННОГО СТАТУС</w:t>
                    </w:r>
                    <w:r w:rsidRPr="00A872B0">
                      <w:rPr>
                        <w:sz w:val="18"/>
                        <w:szCs w:val="28"/>
                        <w:lang w:val="uk-UA"/>
                      </w:rPr>
                      <w:t>У</w:t>
                    </w:r>
                    <w:r w:rsidRPr="00A872B0">
                      <w:rPr>
                        <w:sz w:val="18"/>
                        <w:szCs w:val="28"/>
                      </w:rPr>
                      <w:t xml:space="preserve">, </w:t>
                    </w:r>
                    <w:r w:rsidRPr="00A872B0">
                      <w:rPr>
                        <w:sz w:val="18"/>
                        <w:szCs w:val="28"/>
                        <w:lang w:val="uk-UA"/>
                      </w:rPr>
                      <w:t>СПАДКОВА</w:t>
                    </w:r>
                    <w:r w:rsidRPr="00A872B0">
                      <w:rPr>
                        <w:sz w:val="18"/>
                        <w:szCs w:val="28"/>
                      </w:rPr>
                      <w:t xml:space="preserve"> ПАТОЛОГ</w:t>
                    </w:r>
                    <w:r w:rsidRPr="00A872B0">
                      <w:rPr>
                        <w:sz w:val="18"/>
                        <w:szCs w:val="28"/>
                        <w:lang w:val="uk-UA"/>
                      </w:rPr>
                      <w:t>І</w:t>
                    </w:r>
                    <w:r w:rsidRPr="00A872B0">
                      <w:rPr>
                        <w:sz w:val="18"/>
                        <w:szCs w:val="28"/>
                      </w:rPr>
                      <w:t>Я</w:t>
                    </w:r>
                  </w:p>
                </w:txbxContent>
              </v:textbox>
            </v:shape>
            <v:line id="_x0000_s1192" style="position:absolute" from="5946,6061" to="8106,6331">
              <v:stroke endarrow="block"/>
            </v:line>
            <v:line id="_x0000_s1193" style="position:absolute;flip:x" from="8106,5971" to="9366,6331">
              <v:stroke endarrow="block"/>
            </v:line>
            <v:line id="_x0000_s1194" style="position:absolute" from="8196,6601" to="8196,6961">
              <v:stroke endarrow="block"/>
            </v:line>
            <v:line id="_x0000_s1195" style="position:absolute;flip:x y" from="5856,4891" to="9456,5521">
              <v:stroke endarrow="block"/>
            </v:line>
            <v:shape id="_x0000_s1196" type="#_x0000_t202" style="position:absolute;left:10449;top:5161;width:1710;height:1260">
              <v:textbox inset="1.61317mm,.80656mm,1.61317mm,.80656mm">
                <w:txbxContent>
                  <w:p w:rsidR="007C55B9" w:rsidRPr="00A872B0" w:rsidRDefault="007C55B9" w:rsidP="00A872B0">
                    <w:pPr>
                      <w:rPr>
                        <w:sz w:val="18"/>
                        <w:szCs w:val="28"/>
                      </w:rPr>
                    </w:pPr>
                    <w:r w:rsidRPr="00A872B0">
                      <w:rPr>
                        <w:sz w:val="18"/>
                        <w:szCs w:val="28"/>
                      </w:rPr>
                      <w:t>СПОРАДИЧ</w:t>
                    </w:r>
                    <w:r w:rsidRPr="00A872B0">
                      <w:rPr>
                        <w:sz w:val="18"/>
                        <w:szCs w:val="28"/>
                        <w:lang w:val="uk-UA"/>
                      </w:rPr>
                      <w:t>НА</w:t>
                    </w:r>
                    <w:r w:rsidRPr="00A872B0">
                      <w:rPr>
                        <w:sz w:val="18"/>
                        <w:szCs w:val="28"/>
                      </w:rPr>
                      <w:t xml:space="preserve"> </w:t>
                    </w:r>
                    <w:r w:rsidRPr="00A872B0">
                      <w:rPr>
                        <w:sz w:val="18"/>
                        <w:szCs w:val="28"/>
                        <w:lang w:val="uk-UA"/>
                      </w:rPr>
                      <w:t>ЗАХВОРЮВАННІСТЬ</w:t>
                    </w:r>
                    <w:r w:rsidRPr="00A872B0">
                      <w:rPr>
                        <w:sz w:val="18"/>
                        <w:szCs w:val="28"/>
                      </w:rPr>
                      <w:t xml:space="preserve">,  </w:t>
                    </w:r>
                    <w:r w:rsidRPr="00A872B0">
                      <w:rPr>
                        <w:sz w:val="18"/>
                        <w:szCs w:val="28"/>
                        <w:lang w:val="uk-UA"/>
                      </w:rPr>
                      <w:t xml:space="preserve">У </w:t>
                    </w:r>
                    <w:r w:rsidRPr="00A872B0">
                      <w:rPr>
                        <w:sz w:val="18"/>
                        <w:szCs w:val="28"/>
                      </w:rPr>
                      <w:t xml:space="preserve">Т.Ч. </w:t>
                    </w:r>
                    <w:r w:rsidRPr="00A872B0">
                      <w:rPr>
                        <w:sz w:val="18"/>
                        <w:szCs w:val="28"/>
                        <w:lang w:val="uk-UA"/>
                      </w:rPr>
                      <w:t>ПАТОЛОГІЇ, ЯКІ ВИКЛИКАЄТЬСЯ ОП</w:t>
                    </w:r>
                    <w:r w:rsidRPr="00A872B0">
                      <w:rPr>
                        <w:sz w:val="18"/>
                        <w:szCs w:val="28"/>
                      </w:rPr>
                      <w:t>ОРТУН</w:t>
                    </w:r>
                    <w:r w:rsidRPr="00A872B0">
                      <w:rPr>
                        <w:sz w:val="18"/>
                        <w:szCs w:val="28"/>
                        <w:lang w:val="uk-UA"/>
                      </w:rPr>
                      <w:t xml:space="preserve">ІСТИЧНИМИ </w:t>
                    </w:r>
                    <w:r w:rsidRPr="00A872B0">
                      <w:rPr>
                        <w:sz w:val="18"/>
                        <w:szCs w:val="28"/>
                      </w:rPr>
                      <w:t xml:space="preserve"> М</w:t>
                    </w:r>
                    <w:r w:rsidRPr="00A872B0">
                      <w:rPr>
                        <w:sz w:val="18"/>
                        <w:szCs w:val="28"/>
                        <w:lang w:val="uk-UA"/>
                      </w:rPr>
                      <w:t>І</w:t>
                    </w:r>
                    <w:r w:rsidRPr="00A872B0">
                      <w:rPr>
                        <w:sz w:val="18"/>
                        <w:szCs w:val="28"/>
                      </w:rPr>
                      <w:t>КРООРГАН</w:t>
                    </w:r>
                    <w:r w:rsidRPr="00A872B0">
                      <w:rPr>
                        <w:sz w:val="18"/>
                        <w:szCs w:val="28"/>
                        <w:lang w:val="uk-UA"/>
                      </w:rPr>
                      <w:t>І</w:t>
                    </w:r>
                    <w:r w:rsidRPr="00A872B0">
                      <w:rPr>
                        <w:sz w:val="18"/>
                        <w:szCs w:val="28"/>
                      </w:rPr>
                      <w:t>ЗМАМИ</w:t>
                    </w:r>
                  </w:p>
                </w:txbxContent>
              </v:textbox>
            </v:shape>
            <v:line id="_x0000_s1197" style="position:absolute;flip:x y" from="6726,6061" to="7566,7231">
              <v:stroke endarrow="block"/>
            </v:line>
            <v:line id="_x0000_s1198" style="position:absolute;flip:y" from="8886,5971" to="9966,7231">
              <v:stroke endarrow="block"/>
            </v:line>
            <v:line id="_x0000_s1199" style="position:absolute;flip:x y" from="6906,7051" to="7566,7231">
              <v:stroke endarrow="block"/>
            </v:line>
            <v:line id="_x0000_s1200" style="position:absolute;flip:y" from="8346,4261" to="8346,4891">
              <v:stroke endarrow="block"/>
            </v:line>
            <v:line id="_x0000_s1201" style="position:absolute;flip:x" from="5886,5161" to="8346,5521">
              <v:stroke endarrow="block"/>
            </v:line>
            <v:line id="_x0000_s1202" style="position:absolute" from="8346,5161" to="9486,5521">
              <v:stroke endarrow="block"/>
            </v:line>
            <v:shape id="_x0000_s1203" type="#_x0000_t202" style="position:absolute;left:9366;top:6717;width:1170;height:334">
              <v:textbox inset="1.61317mm,.80656mm,1.61317mm,.80656mm">
                <w:txbxContent>
                  <w:p w:rsidR="007C55B9" w:rsidRPr="00A872B0" w:rsidRDefault="007C55B9" w:rsidP="00A872B0">
                    <w:pPr>
                      <w:rPr>
                        <w:caps/>
                        <w:sz w:val="18"/>
                        <w:szCs w:val="28"/>
                        <w:lang w:val="uk-UA"/>
                      </w:rPr>
                    </w:pPr>
                    <w:r w:rsidRPr="00A872B0">
                      <w:rPr>
                        <w:caps/>
                        <w:sz w:val="18"/>
                        <w:szCs w:val="28"/>
                        <w:lang w:val="uk-UA"/>
                      </w:rPr>
                      <w:t>Таласогенії</w:t>
                    </w:r>
                  </w:p>
                </w:txbxContent>
              </v:textbox>
            </v:shape>
            <v:line id="_x0000_s1204" style="position:absolute;flip:x" from="9996,6421" to="11166,6691">
              <v:stroke endarrow="block"/>
            </v:line>
            <v:line id="_x0000_s1205" style="position:absolute" from="11166,6421" to="11616,6691">
              <v:stroke endarrow="block"/>
            </v:line>
            <w10:wrap type="none"/>
            <w10:anchorlock/>
          </v:group>
        </w:pict>
      </w:r>
    </w:p>
    <w:p w:rsidR="00A872B0" w:rsidRPr="006870E6" w:rsidRDefault="00A872B0" w:rsidP="00A872B0">
      <w:pPr>
        <w:rPr>
          <w:sz w:val="28"/>
          <w:szCs w:val="28"/>
          <w:lang w:val="uk-UA"/>
        </w:rPr>
      </w:pPr>
    </w:p>
    <w:p w:rsidR="00A872B0" w:rsidRPr="006870E6" w:rsidRDefault="00A872B0" w:rsidP="00A872B0">
      <w:pPr>
        <w:rPr>
          <w:sz w:val="28"/>
          <w:szCs w:val="28"/>
          <w:lang w:val="uk-UA"/>
        </w:rPr>
      </w:pPr>
    </w:p>
    <w:p w:rsidR="00A872B0" w:rsidRPr="006870E6" w:rsidRDefault="00A872B0" w:rsidP="00A872B0">
      <w:pPr>
        <w:tabs>
          <w:tab w:val="left" w:pos="4960"/>
        </w:tabs>
        <w:spacing w:line="360" w:lineRule="auto"/>
        <w:jc w:val="both"/>
        <w:rPr>
          <w:b/>
          <w:bCs/>
          <w:sz w:val="28"/>
          <w:szCs w:val="28"/>
          <w:lang w:val="uk-UA"/>
        </w:rPr>
      </w:pPr>
      <w:r w:rsidRPr="006870E6">
        <w:rPr>
          <w:b/>
          <w:bCs/>
          <w:sz w:val="28"/>
          <w:szCs w:val="28"/>
          <w:lang w:val="uk-UA"/>
        </w:rPr>
        <w:t xml:space="preserve">  Рис. 10.1 Алгоритм впливу води поверхневих водойм як фактора ризику для здоров</w:t>
      </w:r>
      <w:r w:rsidRPr="006870E6">
        <w:rPr>
          <w:b/>
          <w:bCs/>
          <w:sz w:val="28"/>
          <w:szCs w:val="28"/>
        </w:rPr>
        <w:t>'</w:t>
      </w:r>
      <w:r w:rsidRPr="006870E6">
        <w:rPr>
          <w:b/>
          <w:bCs/>
          <w:sz w:val="28"/>
          <w:szCs w:val="28"/>
          <w:lang w:val="uk-UA"/>
        </w:rPr>
        <w:t>я населення</w:t>
      </w:r>
    </w:p>
    <w:p w:rsidR="00A872B0" w:rsidRPr="006870E6" w:rsidRDefault="00A872B0" w:rsidP="00A872B0">
      <w:pPr>
        <w:rPr>
          <w:sz w:val="28"/>
          <w:szCs w:val="28"/>
          <w:lang w:val="uk-UA"/>
        </w:rPr>
      </w:pPr>
    </w:p>
    <w:p w:rsidR="004A0681" w:rsidRPr="006870E6" w:rsidRDefault="004A0681" w:rsidP="00A872B0">
      <w:pPr>
        <w:shd w:val="clear" w:color="auto" w:fill="FFFFFF"/>
        <w:spacing w:before="120" w:line="360" w:lineRule="auto"/>
        <w:ind w:firstLine="567"/>
        <w:jc w:val="both"/>
        <w:rPr>
          <w:sz w:val="28"/>
          <w:szCs w:val="28"/>
          <w:lang w:val="uk-UA"/>
        </w:rPr>
      </w:pPr>
      <w:r w:rsidRPr="006870E6">
        <w:rPr>
          <w:sz w:val="28"/>
          <w:szCs w:val="28"/>
          <w:lang w:val="uk-UA"/>
        </w:rPr>
        <w:t xml:space="preserve">Ці речовини сприяють підвищенню стійкості сальмонелл до впливу факторів навколишнього середовища шляхом зміни вірулентності, культуральных, біохімічних і серологічних властивостей. Автори приходять до узагальнюючого висновку, що в прибережних морських водах при колі - індексі більше 1000, а також при показниках забруднення води ПАР і нафтопродуктами, які перевищують ГДК у воді в 10 і більше раз, загальноприйнятні критерії  епідемічної безпеки води – колі - індекс і загальна кількість мікроорганізмів – можуть втрачати своє індикаторне значення, у зв'язку із чим необхідно безпосереднє визначення у воді патогенних ентеробактерій [307]. </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Незважаючи на те, що виявлене нами хімічне забруднення, зокрема  СОЗ, значно нижче тих рівнів, які можуть впливати на мікробіоту, в цій ситуації слід враховувати дві обставини. Перше: низькі концентрації ксенобіотиків можуть виявляти стимулюючий, так званий горметичний вплив на мікробіоту [308]. Друге: як зазначено у розділі 1.1, домінантною </w:t>
      </w:r>
      <w:r w:rsidRPr="006870E6">
        <w:rPr>
          <w:sz w:val="28"/>
          <w:szCs w:val="28"/>
          <w:lang w:val="uk-UA"/>
        </w:rPr>
        <w:lastRenderedPageBreak/>
        <w:t>(99,9 %) формою існування  мікроорганізмів у навколишньому (водному) середовищі є біоплівка [35, 36]  як  оптимальний субстрат для горизонтальної передачі генів резистентності і вірулентності між різними представниками  аутохтонної, санітарно-показової, умовно-патогенної і патогенної мікробіоти [22]. Особливу роль у цій ситуації відіграє седиментація біологічних та хімічних забруднювачів у мулові відкладання, де не тільки продовжується, а інтенсифікується процес взаємодії контамінантів.</w:t>
      </w:r>
    </w:p>
    <w:p w:rsidR="004A0681" w:rsidRPr="006870E6" w:rsidRDefault="004A0681" w:rsidP="004A0681">
      <w:pPr>
        <w:spacing w:line="360" w:lineRule="auto"/>
        <w:ind w:firstLine="709"/>
        <w:jc w:val="both"/>
        <w:rPr>
          <w:sz w:val="28"/>
          <w:szCs w:val="28"/>
          <w:lang w:val="uk-UA"/>
        </w:rPr>
      </w:pPr>
      <w:r w:rsidRPr="006870E6">
        <w:rPr>
          <w:sz w:val="28"/>
          <w:szCs w:val="28"/>
          <w:lang w:val="uk-UA"/>
        </w:rPr>
        <w:t xml:space="preserve">Мета другого етапу полягала у  побудові узагальненої, агрегованої оцінки якості води, яку використовують для питних і господарсько-побутових потреб, – на прикладі одного з поверхневих водойм регіону. Ця задача була сформульована так, щоб одержувана оцінка враховувала б якомога більшу кількість реальних забруднювачів і інших факторів впливу на якість води.  </w:t>
      </w:r>
    </w:p>
    <w:p w:rsidR="004A0681" w:rsidRPr="006870E6" w:rsidRDefault="004A0681" w:rsidP="004A0681">
      <w:pPr>
        <w:spacing w:line="360" w:lineRule="auto"/>
        <w:ind w:firstLine="709"/>
        <w:jc w:val="both"/>
        <w:rPr>
          <w:sz w:val="28"/>
          <w:szCs w:val="28"/>
          <w:lang w:val="uk-UA"/>
        </w:rPr>
      </w:pPr>
      <w:r w:rsidRPr="006870E6">
        <w:rPr>
          <w:sz w:val="28"/>
          <w:szCs w:val="28"/>
          <w:lang w:val="uk-UA"/>
        </w:rPr>
        <w:t xml:space="preserve">У нинішніх актуальних задачах управління взагалі і екологічних задач, зокрема, така постановка не є новою: часто виникають ситуації, коли якийсь складний об'єкт описується цілим рядом локальних показників, а конструктору, розробнику, лікарю або адміністратору важливо одержати узагальнену, інтегральну оцінку даного об'єкта. При цьому бажано, щоб така оцінка базувалася на широкій гамі діючих локальних характеристик. </w:t>
      </w:r>
    </w:p>
    <w:p w:rsidR="004A0681" w:rsidRPr="006870E6" w:rsidRDefault="004A0681" w:rsidP="004A0681">
      <w:pPr>
        <w:spacing w:line="360" w:lineRule="auto"/>
        <w:ind w:firstLine="709"/>
        <w:jc w:val="both"/>
        <w:rPr>
          <w:sz w:val="28"/>
          <w:szCs w:val="28"/>
          <w:lang w:val="uk-UA"/>
        </w:rPr>
      </w:pPr>
      <w:r w:rsidRPr="006870E6">
        <w:rPr>
          <w:sz w:val="28"/>
          <w:szCs w:val="28"/>
          <w:lang w:val="uk-UA"/>
        </w:rPr>
        <w:t>Відомо, що для оцінки якості води існує цілий ряд нормативних документів (ДСТУ, ГОСТ, методики, інструкції і правила), які передбачають ГДК полютантів,  хімічних і мікробіологічних характеристик води, вміст вірусів, важких металів тощо з метою оцінки придатность води даної дослідженої  водойми для питних і господарсько-побутових потреб. Однак, дотепер не відомі спроби провести вимір якості води на базі обліку можливо більш повного переліку реально діючих факторів.  У нашому випадку розглянута саме така задача.</w:t>
      </w:r>
    </w:p>
    <w:p w:rsidR="004A0681" w:rsidRPr="006870E6" w:rsidRDefault="004A0681" w:rsidP="004A0681">
      <w:pPr>
        <w:spacing w:line="360" w:lineRule="auto"/>
        <w:ind w:firstLine="709"/>
        <w:jc w:val="both"/>
        <w:rPr>
          <w:sz w:val="28"/>
          <w:szCs w:val="28"/>
          <w:lang w:val="uk-UA"/>
        </w:rPr>
      </w:pPr>
      <w:r w:rsidRPr="006870E6">
        <w:rPr>
          <w:sz w:val="28"/>
          <w:szCs w:val="28"/>
          <w:lang w:val="uk-UA"/>
        </w:rPr>
        <w:t xml:space="preserve">У ряді робіт, присвячених задачам кваліметрії, тобто кількісної оцінки деякої  якості, використовується техніка факторного аналізу, розробленого на </w:t>
      </w:r>
      <w:r w:rsidRPr="006870E6">
        <w:rPr>
          <w:sz w:val="28"/>
          <w:szCs w:val="28"/>
          <w:lang w:val="uk-UA"/>
        </w:rPr>
        <w:lastRenderedPageBreak/>
        <w:t>стику математики і системних досліджень в 60-х – 70-х роках, зокрема, такий різновид факторного аналізу, як метод головних компонентів.</w:t>
      </w:r>
    </w:p>
    <w:p w:rsidR="004A0681" w:rsidRPr="006870E6" w:rsidRDefault="004A0681" w:rsidP="004A0681">
      <w:pPr>
        <w:spacing w:line="360" w:lineRule="auto"/>
        <w:ind w:firstLine="709"/>
        <w:jc w:val="both"/>
        <w:rPr>
          <w:sz w:val="28"/>
          <w:szCs w:val="28"/>
          <w:lang w:val="uk-UA"/>
        </w:rPr>
      </w:pPr>
      <w:r w:rsidRPr="006870E6">
        <w:rPr>
          <w:sz w:val="28"/>
          <w:szCs w:val="28"/>
          <w:lang w:val="uk-UA"/>
        </w:rPr>
        <w:t>Факторний аналіз був розроблений саме для розв'язання задач стиску інформації (або добування найбільшої інформації) при наявності великої кількості приватних ознак, що описують якусь предметну область, і при відсутності кінцевого результуючого чинника, який адекватно описує дану область. «Факторами» називалися певні синтетичні показники, отримані комбінаційними методами з наявних первинних локальних показників, при цьому одним із критеріїв побудови і відбору такого комбінованого показника служив максимум інформації, що зберігається в ньому, про весь аналізований процес або об'єкт.</w:t>
      </w:r>
    </w:p>
    <w:p w:rsidR="004A0681" w:rsidRPr="006870E6" w:rsidRDefault="004A0681" w:rsidP="004A0681">
      <w:pPr>
        <w:spacing w:line="360" w:lineRule="auto"/>
        <w:ind w:firstLine="709"/>
        <w:jc w:val="both"/>
        <w:rPr>
          <w:sz w:val="28"/>
          <w:szCs w:val="28"/>
          <w:lang w:val="uk-UA"/>
        </w:rPr>
      </w:pPr>
      <w:r w:rsidRPr="006870E6">
        <w:rPr>
          <w:sz w:val="28"/>
          <w:szCs w:val="28"/>
          <w:lang w:val="uk-UA"/>
        </w:rPr>
        <w:t>Усі показники приводяться до діапазону [0, 1], для різних множин – по-різному, потім відбувається їхнє нормування, тобто перетворення з урахуванням границь реального діапазону, мінімальних і максимальних значень. Після цього   проводиться згортання в інтегральний показник. Для цього серед усіх скалярних змін, що описують досліджуваний об'єкт, шукається така, яка могла б з найбільшою точністю (з найкращим засобом наближення) відновити значення всіх локальних показників. Таку властивість   має перший головний компонент (головний фактор), побудованих на вихідних локальних показниках.</w:t>
      </w:r>
    </w:p>
    <w:p w:rsidR="004A0681" w:rsidRPr="006870E6" w:rsidRDefault="004A0681" w:rsidP="004A0681">
      <w:pPr>
        <w:spacing w:line="360" w:lineRule="auto"/>
        <w:ind w:firstLine="709"/>
        <w:jc w:val="both"/>
        <w:rPr>
          <w:sz w:val="28"/>
          <w:szCs w:val="28"/>
          <w:lang w:val="uk-UA"/>
        </w:rPr>
      </w:pPr>
      <w:r w:rsidRPr="006870E6">
        <w:rPr>
          <w:sz w:val="28"/>
          <w:szCs w:val="28"/>
          <w:lang w:val="uk-UA"/>
        </w:rPr>
        <w:t>Для одержання по цієї квалиметричній моделі головного компонента виконуються досить складні операції. Необхідно за центрованими значенням локальних показників підрахувати певним чином елементи коваріаційної матриці, знайти найбільше власне значення (НВЗ) цієї матриці, тобто найбільший по величині корінь відповідного характеристичного рівняння. Для виділених множин будується відносно НВЗ система рівнянь, з якої знаходять компоненти власного вектора. Для кожного з обстежуваних об'єктів визначається значення 1-го головного компонента і потім, з врахуванням найбільших і найменших значень цього компонента, обчислюється інтегральний показник якості даного об'єкта.</w:t>
      </w:r>
    </w:p>
    <w:p w:rsidR="004A0681" w:rsidRPr="006870E6" w:rsidRDefault="004A0681" w:rsidP="004A0681">
      <w:pPr>
        <w:spacing w:line="360" w:lineRule="auto"/>
        <w:ind w:firstLine="709"/>
        <w:jc w:val="both"/>
        <w:rPr>
          <w:sz w:val="28"/>
          <w:szCs w:val="28"/>
          <w:lang w:val="uk-UA"/>
        </w:rPr>
      </w:pPr>
      <w:r w:rsidRPr="006870E6">
        <w:rPr>
          <w:sz w:val="28"/>
          <w:szCs w:val="28"/>
          <w:lang w:val="uk-UA"/>
        </w:rPr>
        <w:lastRenderedPageBreak/>
        <w:t>Описаний метод має деякий формалізм (важко часом фізично інтерпретувати отримані фактори) і інші недоліки. Тому, в нашому випадку була обрана досить проста векторна оцінююча модель, що опирається на геометричний опис оцінюваних об'єктів і ситуацій.</w:t>
      </w:r>
    </w:p>
    <w:p w:rsidR="004A0681" w:rsidRPr="006870E6" w:rsidRDefault="004A0681" w:rsidP="004A0681">
      <w:pPr>
        <w:spacing w:line="360" w:lineRule="auto"/>
        <w:ind w:firstLine="709"/>
        <w:jc w:val="both"/>
        <w:rPr>
          <w:sz w:val="28"/>
          <w:szCs w:val="28"/>
          <w:lang w:val="uk-UA"/>
        </w:rPr>
      </w:pPr>
      <w:r w:rsidRPr="006870E6">
        <w:rPr>
          <w:sz w:val="28"/>
          <w:szCs w:val="28"/>
          <w:lang w:val="uk-UA"/>
        </w:rPr>
        <w:t xml:space="preserve">Дана модель була розроблена   для оцінки складних об'єктів, зокрема, процесів соціально-економічного розвитку. Задачі такого оцінювання аналогічні описаним раніше: на базі набору локальних характеристик побудувати агреговану оцінку досліджуваного об'єкта або процесу. При цьому система повинна бути побудована так, щоб узагальнений показник адекватно враховував внесок кожного з локальних параметрів, відносини між ними, їх властивості, тенденції зміни тощо. </w:t>
      </w:r>
    </w:p>
    <w:p w:rsidR="004A0681" w:rsidRPr="006870E6" w:rsidRDefault="004A0681" w:rsidP="004A0681">
      <w:pPr>
        <w:pStyle w:val="af8"/>
        <w:spacing w:line="360" w:lineRule="auto"/>
        <w:rPr>
          <w:sz w:val="28"/>
          <w:szCs w:val="28"/>
          <w:lang w:val="uk-UA"/>
        </w:rPr>
      </w:pPr>
      <w:r w:rsidRPr="006870E6">
        <w:rPr>
          <w:caps w:val="0"/>
          <w:sz w:val="28"/>
          <w:szCs w:val="28"/>
          <w:lang w:val="uk-UA"/>
        </w:rPr>
        <w:t>Ця модель була апробована при роботі з різними соціальними, соціально-економічними і соціально-екологічними об'єктами: оцінка рівня соціально-економічного розвитку мільйонних міст і приморських областей України, оцінка соціального благополуччя районів Одеської області, ефективності роботи промислових підприємств, різних господарських проектів гідротехнічного і екологічного характеру тощо</w:t>
      </w:r>
      <w:r w:rsidRPr="006870E6">
        <w:rPr>
          <w:sz w:val="28"/>
          <w:szCs w:val="28"/>
          <w:lang w:val="uk-UA"/>
        </w:rPr>
        <w:t>.</w:t>
      </w:r>
    </w:p>
    <w:p w:rsidR="004A0681" w:rsidRPr="006870E6" w:rsidRDefault="004A0681" w:rsidP="004A0681">
      <w:pPr>
        <w:spacing w:line="360" w:lineRule="auto"/>
        <w:ind w:firstLine="709"/>
        <w:jc w:val="both"/>
        <w:rPr>
          <w:sz w:val="28"/>
          <w:szCs w:val="28"/>
          <w:lang w:val="uk-UA"/>
        </w:rPr>
      </w:pPr>
      <w:r w:rsidRPr="006870E6">
        <w:rPr>
          <w:sz w:val="28"/>
          <w:szCs w:val="28"/>
          <w:lang w:val="uk-UA"/>
        </w:rPr>
        <w:t xml:space="preserve">При побудові векторної моделі на першому етапі за участю фахівців у даній предметній області необхідно відібрати і погодити перелік показників, які характеризують даний об'єкт або ситуацію, провести ранжування цих ознак (зважування), визначені і/або оцінені відносини і залежності між ними. </w:t>
      </w:r>
    </w:p>
    <w:p w:rsidR="004A0681" w:rsidRPr="006870E6" w:rsidRDefault="004A0681" w:rsidP="004A0681">
      <w:pPr>
        <w:spacing w:line="360" w:lineRule="auto"/>
        <w:ind w:firstLine="709"/>
        <w:jc w:val="both"/>
        <w:rPr>
          <w:sz w:val="28"/>
          <w:szCs w:val="28"/>
          <w:lang w:val="uk-UA"/>
        </w:rPr>
      </w:pPr>
      <w:r w:rsidRPr="006870E6">
        <w:rPr>
          <w:sz w:val="28"/>
          <w:szCs w:val="28"/>
          <w:lang w:val="uk-UA"/>
        </w:rPr>
        <w:t>Відбір системи показників є самостійною задачею і для різних постановок оцінки якості буде закінчуватися різними варіантами сукупності характеристик, що описують.</w:t>
      </w:r>
    </w:p>
    <w:p w:rsidR="004A0681" w:rsidRPr="006870E6" w:rsidRDefault="004A0681" w:rsidP="004A0681">
      <w:pPr>
        <w:spacing w:line="360" w:lineRule="auto"/>
        <w:ind w:firstLine="709"/>
        <w:jc w:val="both"/>
        <w:rPr>
          <w:sz w:val="28"/>
          <w:szCs w:val="28"/>
          <w:lang w:val="uk-UA"/>
        </w:rPr>
      </w:pPr>
      <w:r w:rsidRPr="006870E6">
        <w:rPr>
          <w:sz w:val="28"/>
          <w:szCs w:val="28"/>
          <w:lang w:val="uk-UA"/>
        </w:rPr>
        <w:t>Позначимо знаком f</w:t>
      </w:r>
      <w:r w:rsidRPr="006870E6">
        <w:rPr>
          <w:sz w:val="28"/>
          <w:szCs w:val="28"/>
          <w:vertAlign w:val="subscript"/>
          <w:lang w:val="uk-UA"/>
        </w:rPr>
        <w:t>i</w:t>
      </w:r>
      <w:r w:rsidRPr="006870E6">
        <w:rPr>
          <w:sz w:val="28"/>
          <w:szCs w:val="28"/>
          <w:lang w:val="uk-UA"/>
        </w:rPr>
        <w:t xml:space="preserve"> об'єкт (озеро, лиман, ріку), якість води в  якому необхідно оцінити узагальненим показником. Як зазначено вище, для цього об'єкта повинні бути визначені (виміряні) значення y</w:t>
      </w:r>
      <w:r w:rsidRPr="006870E6">
        <w:rPr>
          <w:sz w:val="28"/>
          <w:szCs w:val="28"/>
          <w:vertAlign w:val="subscript"/>
          <w:lang w:val="uk-UA"/>
        </w:rPr>
        <w:t>j</w:t>
      </w:r>
      <w:r w:rsidRPr="006870E6">
        <w:rPr>
          <w:sz w:val="28"/>
          <w:szCs w:val="28"/>
          <w:lang w:val="uk-UA"/>
        </w:rPr>
        <w:t xml:space="preserve"> різних відібраних показників (j = 1,…, n) у ступені, який достатній для опису якості даного об'єкту:</w:t>
      </w:r>
    </w:p>
    <w:p w:rsidR="004A0681" w:rsidRPr="006870E6" w:rsidRDefault="004A0681" w:rsidP="004A0681">
      <w:pPr>
        <w:spacing w:line="360" w:lineRule="auto"/>
        <w:ind w:firstLine="709"/>
        <w:jc w:val="center"/>
        <w:rPr>
          <w:sz w:val="28"/>
          <w:szCs w:val="28"/>
          <w:lang w:val="uk-UA"/>
        </w:rPr>
      </w:pPr>
      <w:r w:rsidRPr="006870E6">
        <w:rPr>
          <w:sz w:val="28"/>
          <w:szCs w:val="28"/>
        </w:rPr>
        <w:t>E = {y</w:t>
      </w:r>
      <w:r w:rsidRPr="006870E6">
        <w:rPr>
          <w:sz w:val="28"/>
          <w:szCs w:val="28"/>
          <w:vertAlign w:val="subscript"/>
        </w:rPr>
        <w:t>1</w:t>
      </w:r>
      <w:r w:rsidRPr="006870E6">
        <w:rPr>
          <w:sz w:val="28"/>
          <w:szCs w:val="28"/>
        </w:rPr>
        <w:t>,…,y</w:t>
      </w:r>
      <w:r w:rsidRPr="006870E6">
        <w:rPr>
          <w:sz w:val="28"/>
          <w:szCs w:val="28"/>
          <w:vertAlign w:val="subscript"/>
        </w:rPr>
        <w:t>j</w:t>
      </w:r>
      <w:r w:rsidRPr="006870E6">
        <w:rPr>
          <w:sz w:val="28"/>
          <w:szCs w:val="28"/>
        </w:rPr>
        <w:t>,…y</w:t>
      </w:r>
      <w:r w:rsidRPr="006870E6">
        <w:rPr>
          <w:sz w:val="28"/>
          <w:szCs w:val="28"/>
          <w:vertAlign w:val="subscript"/>
        </w:rPr>
        <w:t>n</w:t>
      </w:r>
      <w:r w:rsidRPr="006870E6">
        <w:rPr>
          <w:sz w:val="28"/>
          <w:szCs w:val="28"/>
        </w:rPr>
        <w:t>}</w:t>
      </w:r>
      <w:r w:rsidRPr="006870E6">
        <w:rPr>
          <w:sz w:val="28"/>
          <w:szCs w:val="28"/>
          <w:lang w:val="uk-UA"/>
        </w:rPr>
        <w:t xml:space="preserve">                (1)</w:t>
      </w:r>
    </w:p>
    <w:p w:rsidR="004A0681" w:rsidRPr="006870E6" w:rsidRDefault="004A0681" w:rsidP="004A0681">
      <w:pPr>
        <w:spacing w:line="360" w:lineRule="auto"/>
        <w:ind w:firstLine="709"/>
        <w:jc w:val="both"/>
        <w:rPr>
          <w:sz w:val="28"/>
          <w:szCs w:val="28"/>
          <w:lang w:val="uk-UA"/>
        </w:rPr>
      </w:pPr>
      <w:r w:rsidRPr="006870E6">
        <w:rPr>
          <w:sz w:val="28"/>
          <w:szCs w:val="28"/>
          <w:lang w:val="uk-UA"/>
        </w:rPr>
        <w:lastRenderedPageBreak/>
        <w:t>Для побудови оцінки об'єкта доцільно скористатися певним геометричним представленням. Розмірність простору Е визначається числом n показників, відібраних для одержання інтегральної оцінки. У цьому n-мірному просторі кожна з осей координат закріплена за певним показником (на рис. 10. 2 представлено випадок для n = 3).</w:t>
      </w:r>
    </w:p>
    <w:p w:rsidR="004A0681" w:rsidRPr="006870E6" w:rsidRDefault="004A0681" w:rsidP="004A0681">
      <w:pPr>
        <w:spacing w:line="360" w:lineRule="auto"/>
        <w:ind w:firstLine="709"/>
        <w:jc w:val="both"/>
        <w:rPr>
          <w:sz w:val="28"/>
          <w:szCs w:val="28"/>
          <w:lang w:val="uk-UA"/>
        </w:rPr>
      </w:pPr>
      <w:r w:rsidRPr="006870E6">
        <w:rPr>
          <w:sz w:val="28"/>
          <w:szCs w:val="28"/>
          <w:lang w:val="uk-UA"/>
        </w:rPr>
        <w:t>При безпосередній оцінці якості води досліджуваного об'єкта проводиться вимір величини показників y</w:t>
      </w:r>
      <w:r w:rsidRPr="006870E6">
        <w:rPr>
          <w:sz w:val="28"/>
          <w:szCs w:val="28"/>
          <w:vertAlign w:val="subscript"/>
          <w:lang w:val="uk-UA"/>
        </w:rPr>
        <w:t>і</w:t>
      </w:r>
      <w:r w:rsidRPr="006870E6">
        <w:rPr>
          <w:sz w:val="28"/>
          <w:szCs w:val="28"/>
          <w:lang w:val="uk-UA"/>
        </w:rPr>
        <w:t>, після чого ці значення нормуються, підлягають певним лінійним перетворенням (наприклад, масштабуванню) і відкладаються на осях у просторі показників. На цій базі будується векторна сума обмірюваних локальних показників.</w:t>
      </w:r>
    </w:p>
    <w:p w:rsidR="004A0681" w:rsidRPr="006870E6" w:rsidRDefault="004A0681" w:rsidP="004A0681">
      <w:pPr>
        <w:spacing w:line="360" w:lineRule="auto"/>
        <w:ind w:firstLine="709"/>
        <w:jc w:val="both"/>
        <w:rPr>
          <w:sz w:val="28"/>
          <w:szCs w:val="28"/>
          <w:lang w:val="uk-UA"/>
        </w:rPr>
      </w:pPr>
      <w:r w:rsidRPr="006870E6">
        <w:rPr>
          <w:sz w:val="28"/>
          <w:szCs w:val="28"/>
          <w:lang w:val="uk-UA"/>
        </w:rPr>
        <w:t>Модуль сумарного багатомірного вектора, що є певним узагальненим показником оцінюваного об'єкта,  буде використано для інтегральної системної оцінки Y</w:t>
      </w:r>
      <w:r w:rsidRPr="006870E6">
        <w:rPr>
          <w:sz w:val="28"/>
          <w:szCs w:val="28"/>
          <w:vertAlign w:val="subscript"/>
          <w:lang w:val="uk-UA"/>
        </w:rPr>
        <w:t>i</w:t>
      </w:r>
      <w:r w:rsidRPr="006870E6">
        <w:rPr>
          <w:sz w:val="28"/>
          <w:szCs w:val="28"/>
          <w:lang w:val="uk-UA"/>
        </w:rPr>
        <w:t xml:space="preserve"> даного об'єкта f</w:t>
      </w:r>
      <w:r w:rsidRPr="006870E6">
        <w:rPr>
          <w:sz w:val="28"/>
          <w:szCs w:val="28"/>
          <w:vertAlign w:val="subscript"/>
          <w:lang w:val="uk-UA"/>
        </w:rPr>
        <w:t>i</w:t>
      </w:r>
      <w:r w:rsidRPr="006870E6">
        <w:rPr>
          <w:sz w:val="28"/>
          <w:szCs w:val="28"/>
          <w:lang w:val="uk-UA"/>
        </w:rPr>
        <w:t xml:space="preserve"> для кількісної якості води  в даній водоймі:</w:t>
      </w:r>
    </w:p>
    <w:p w:rsidR="004A0681" w:rsidRPr="006870E6" w:rsidRDefault="004A0681" w:rsidP="004A0681">
      <w:pPr>
        <w:spacing w:line="360" w:lineRule="auto"/>
        <w:ind w:firstLine="709"/>
        <w:jc w:val="center"/>
        <w:rPr>
          <w:sz w:val="32"/>
          <w:szCs w:val="32"/>
          <w:lang w:val="uk-UA"/>
        </w:rPr>
      </w:pPr>
      <w:r w:rsidRPr="006870E6">
        <w:rPr>
          <w:sz w:val="32"/>
          <w:szCs w:val="32"/>
          <w:lang w:val="uk-UA"/>
        </w:rPr>
        <w:object w:dxaOrig="1900" w:dyaOrig="680">
          <v:shape id="_x0000_i1028" type="#_x0000_t75" style="width:95.35pt;height:33.35pt" o:ole="" fillcolor="window">
            <v:imagedata r:id="rId67" o:title=""/>
          </v:shape>
          <o:OLEObject Type="Embed" ProgID="Equation.3" ShapeID="_x0000_i1028" DrawAspect="Content" ObjectID="_1537681453" r:id="rId68"/>
        </w:object>
      </w:r>
      <w:r w:rsidRPr="006870E6">
        <w:rPr>
          <w:sz w:val="32"/>
          <w:szCs w:val="32"/>
          <w:lang w:val="uk-UA"/>
        </w:rPr>
        <w:t xml:space="preserve">                     </w:t>
      </w:r>
      <w:r w:rsidRPr="006870E6">
        <w:rPr>
          <w:sz w:val="28"/>
          <w:szCs w:val="28"/>
          <w:lang w:val="uk-UA"/>
        </w:rPr>
        <w:t>(2)</w:t>
      </w:r>
      <w:r w:rsidRPr="006870E6">
        <w:rPr>
          <w:sz w:val="32"/>
          <w:szCs w:val="32"/>
          <w:lang w:val="uk-UA"/>
        </w:rPr>
        <w:t xml:space="preserve">            </w:t>
      </w:r>
    </w:p>
    <w:p w:rsidR="004A0681" w:rsidRPr="006870E6" w:rsidRDefault="004A0681" w:rsidP="004A0681">
      <w:pPr>
        <w:spacing w:line="360" w:lineRule="auto"/>
        <w:ind w:firstLine="709"/>
        <w:jc w:val="both"/>
        <w:rPr>
          <w:sz w:val="28"/>
          <w:szCs w:val="28"/>
          <w:lang w:val="uk-UA"/>
        </w:rPr>
      </w:pPr>
      <w:r w:rsidRPr="006870E6">
        <w:rPr>
          <w:sz w:val="28"/>
          <w:szCs w:val="28"/>
          <w:lang w:val="uk-UA"/>
        </w:rPr>
        <w:t>Це вираження є рівнянням стану описуваної системи, тобто інтегральною оцінкою шуканого рівня, яка побудована на локальних показниках. У математичному сенсі це векторна сума вихідних (перетворених) локальних показників.</w:t>
      </w:r>
    </w:p>
    <w:p w:rsidR="004A0681" w:rsidRPr="006870E6" w:rsidRDefault="004A0681" w:rsidP="004A0681">
      <w:pPr>
        <w:spacing w:line="360" w:lineRule="auto"/>
        <w:ind w:firstLine="709"/>
        <w:jc w:val="both"/>
        <w:rPr>
          <w:sz w:val="28"/>
          <w:szCs w:val="28"/>
          <w:lang w:val="uk-UA"/>
        </w:rPr>
      </w:pPr>
    </w:p>
    <w:p w:rsidR="004A0681" w:rsidRPr="006870E6" w:rsidRDefault="004A0681" w:rsidP="00EE75D6">
      <w:pPr>
        <w:jc w:val="center"/>
        <w:rPr>
          <w:b/>
        </w:rPr>
      </w:pPr>
      <w:r w:rsidRPr="006870E6">
        <w:rPr>
          <w:b/>
        </w:rPr>
        <w:t>Алгоритм оцінки</w:t>
      </w:r>
    </w:p>
    <w:p w:rsidR="004A0681" w:rsidRPr="006870E6" w:rsidRDefault="00F83113" w:rsidP="004A0681">
      <w:pPr>
        <w:spacing w:line="360" w:lineRule="auto"/>
        <w:ind w:firstLine="709"/>
        <w:rPr>
          <w:b/>
          <w:sz w:val="28"/>
          <w:szCs w:val="28"/>
        </w:rPr>
      </w:pPr>
      <w:r w:rsidRPr="00F83113">
        <w:rPr>
          <w:noProof/>
          <w:sz w:val="28"/>
          <w:szCs w:val="28"/>
        </w:rPr>
        <w:pict>
          <v:group id="_x0000_s1085" style="position:absolute;left:0;text-align:left;margin-left:40.95pt;margin-top:8.6pt;width:278.65pt;height:159.35pt;z-index:251661312" coordorigin="1665,6439" coordsize="6498,5062">
            <v:oval id="_x0000_s1086" style="position:absolute;left:3345;top:6439;width:4110;height:3765">
              <v:textbox style="mso-next-textbox:#_x0000_s1086">
                <w:txbxContent>
                  <w:p w:rsidR="007C55B9" w:rsidRPr="00B6520D" w:rsidRDefault="007C55B9" w:rsidP="004A0681">
                    <w:pPr>
                      <w:ind w:hanging="142"/>
                      <w:rPr>
                        <w:b/>
                        <w:sz w:val="28"/>
                        <w:szCs w:val="28"/>
                      </w:rPr>
                    </w:pPr>
                    <w:r w:rsidRPr="00B6520D">
                      <w:rPr>
                        <w:b/>
                        <w:sz w:val="28"/>
                        <w:szCs w:val="28"/>
                      </w:rPr>
                      <w:t>К</w:t>
                    </w:r>
                    <w:r w:rsidRPr="00B6520D">
                      <w:rPr>
                        <w:b/>
                        <w:sz w:val="28"/>
                        <w:szCs w:val="28"/>
                        <w:vertAlign w:val="subscript"/>
                      </w:rPr>
                      <w:t>3</w:t>
                    </w:r>
                  </w:p>
                  <w:p w:rsidR="007C55B9" w:rsidRPr="001F04C3" w:rsidRDefault="007C55B9" w:rsidP="004A0681">
                    <w:pPr>
                      <w:ind w:hanging="142"/>
                      <w:rPr>
                        <w:rFonts w:ascii="Arial Narrow" w:hAnsi="Arial Narrow"/>
                        <w:b/>
                      </w:rPr>
                    </w:pPr>
                  </w:p>
                  <w:p w:rsidR="007C55B9" w:rsidRPr="000941F4" w:rsidRDefault="007C55B9" w:rsidP="004A0681">
                    <w:pPr>
                      <w:ind w:hanging="142"/>
                    </w:pPr>
                  </w:p>
                </w:txbxContent>
              </v:textbox>
            </v:oval>
            <v:oval id="_x0000_s1087" style="position:absolute;left:3915;top:7037;width:2970;height:2685">
              <v:textbox style="mso-next-textbox:#_x0000_s1087">
                <w:txbxContent>
                  <w:p w:rsidR="007C55B9" w:rsidRPr="001F04C3" w:rsidRDefault="007C55B9" w:rsidP="004A0681">
                    <w:pPr>
                      <w:ind w:hanging="142"/>
                      <w:rPr>
                        <w:rFonts w:ascii="Arial Narrow" w:hAnsi="Arial Narrow"/>
                        <w:b/>
                      </w:rPr>
                    </w:pPr>
                  </w:p>
                  <w:p w:rsidR="007C55B9" w:rsidRPr="001F04C3" w:rsidRDefault="007C55B9" w:rsidP="004A0681">
                    <w:pPr>
                      <w:jc w:val="right"/>
                      <w:rPr>
                        <w:rFonts w:ascii="Arial Narrow" w:hAnsi="Arial Narrow"/>
                      </w:rPr>
                    </w:pPr>
                  </w:p>
                  <w:p w:rsidR="007C55B9" w:rsidRPr="001F04C3" w:rsidRDefault="007C55B9" w:rsidP="004A0681">
                    <w:pPr>
                      <w:jc w:val="right"/>
                      <w:rPr>
                        <w:rFonts w:ascii="Arial Narrow" w:hAnsi="Arial Narrow"/>
                      </w:rPr>
                    </w:pPr>
                  </w:p>
                  <w:p w:rsidR="007C55B9" w:rsidRPr="00B6520D" w:rsidRDefault="007C55B9" w:rsidP="004A0681">
                    <w:pPr>
                      <w:jc w:val="right"/>
                      <w:rPr>
                        <w:b/>
                        <w:sz w:val="28"/>
                        <w:szCs w:val="28"/>
                      </w:rPr>
                    </w:pPr>
                    <w:r w:rsidRPr="00B6520D">
                      <w:rPr>
                        <w:b/>
                        <w:sz w:val="28"/>
                        <w:szCs w:val="28"/>
                      </w:rPr>
                      <w:t>К</w:t>
                    </w:r>
                    <w:r w:rsidRPr="00B6520D">
                      <w:rPr>
                        <w:b/>
                        <w:sz w:val="28"/>
                        <w:szCs w:val="28"/>
                        <w:vertAlign w:val="subscript"/>
                      </w:rPr>
                      <w:t>2</w:t>
                    </w:r>
                  </w:p>
                  <w:p w:rsidR="007C55B9" w:rsidRDefault="007C55B9" w:rsidP="004A0681">
                    <w:pPr>
                      <w:jc w:val="right"/>
                    </w:pPr>
                  </w:p>
                  <w:p w:rsidR="007C55B9" w:rsidRDefault="007C55B9" w:rsidP="004A0681"/>
                  <w:p w:rsidR="007C55B9" w:rsidRDefault="007C55B9" w:rsidP="004A0681">
                    <w:pPr>
                      <w:jc w:val="right"/>
                      <w:rPr>
                        <w:rFonts w:ascii="Arial" w:hAnsi="Arial"/>
                        <w:b/>
                      </w:rPr>
                    </w:pPr>
                    <w:r>
                      <w:rPr>
                        <w:rFonts w:ascii="Arial" w:hAnsi="Arial"/>
                        <w:b/>
                      </w:rPr>
                      <w:t>К</w:t>
                    </w:r>
                    <w:r>
                      <w:rPr>
                        <w:rFonts w:ascii="Arial" w:hAnsi="Arial"/>
                        <w:b/>
                        <w:vertAlign w:val="subscript"/>
                      </w:rPr>
                      <w:t>2</w:t>
                    </w:r>
                  </w:p>
                  <w:p w:rsidR="007C55B9" w:rsidRDefault="007C55B9" w:rsidP="004A0681">
                    <w:pPr>
                      <w:jc w:val="right"/>
                    </w:pPr>
                  </w:p>
                  <w:p w:rsidR="007C55B9" w:rsidRDefault="007C55B9" w:rsidP="004A0681">
                    <w:pPr>
                      <w:jc w:val="right"/>
                    </w:pPr>
                  </w:p>
                  <w:p w:rsidR="007C55B9" w:rsidRDefault="007C55B9" w:rsidP="004A0681">
                    <w:pPr>
                      <w:jc w:val="right"/>
                    </w:pPr>
                  </w:p>
                  <w:p w:rsidR="007C55B9" w:rsidRDefault="007C55B9" w:rsidP="004A0681">
                    <w:pPr>
                      <w:jc w:val="right"/>
                    </w:pPr>
                  </w:p>
                </w:txbxContent>
              </v:textbox>
            </v:oval>
            <v:oval id="_x0000_s1088" style="position:absolute;left:4515;top:7653;width:1710;height:1590">
              <v:textbox style="mso-next-textbox:#_x0000_s1088">
                <w:txbxContent>
                  <w:p w:rsidR="007C55B9" w:rsidRDefault="007C55B9" w:rsidP="004A0681">
                    <w:pPr>
                      <w:jc w:val="center"/>
                      <w:rPr>
                        <w:rFonts w:ascii="Arial" w:hAnsi="Arial"/>
                      </w:rPr>
                    </w:pPr>
                  </w:p>
                  <w:p w:rsidR="007C55B9" w:rsidRPr="00B6520D" w:rsidRDefault="007C55B9" w:rsidP="004A0681">
                    <w:pPr>
                      <w:jc w:val="center"/>
                      <w:rPr>
                        <w:b/>
                        <w:sz w:val="28"/>
                        <w:szCs w:val="28"/>
                        <w:vertAlign w:val="subscript"/>
                      </w:rPr>
                    </w:pPr>
                    <w:r w:rsidRPr="00B6520D">
                      <w:rPr>
                        <w:b/>
                        <w:sz w:val="28"/>
                        <w:szCs w:val="28"/>
                      </w:rPr>
                      <w:t>К</w:t>
                    </w:r>
                    <w:r w:rsidRPr="00B6520D">
                      <w:rPr>
                        <w:b/>
                        <w:sz w:val="28"/>
                        <w:szCs w:val="28"/>
                        <w:vertAlign w:val="subscript"/>
                      </w:rPr>
                      <w:t>1</w:t>
                    </w:r>
                  </w:p>
                </w:txbxContent>
              </v:textbox>
            </v:oval>
            <v:line id="_x0000_s1089" style="position:absolute" from="2643,10826" to="8163,10826">
              <v:stroke endarrow="block" endarrowwidth="narrow" endarrowlength="long"/>
            </v:line>
            <v:line id="_x0000_s1090" style="position:absolute;flip:y" from="2643,6513" to="2643,10818">
              <v:stroke endarrow="block" endarrowwidth="narrow" endarrowlength="long"/>
            </v:line>
            <v:line id="_x0000_s1091" style="position:absolute;flip:x" from="1665,10826" to="2640,11501">
              <v:stroke endarrow="block" endarrowwidth="narrow" endarrowlength="long"/>
            </v:line>
            <v:line id="_x0000_s1092" style="position:absolute;flip:y" from="2673,7702" to="4038,10777">
              <v:stroke endarrow="block" endarrowwidth="narrow" endarrowlength="long"/>
            </v:line>
            <v:line id="_x0000_s1093" style="position:absolute;flip:y" from="2643,8680" to="5193,10810">
              <v:stroke endarrow="block" endarrowwidth="narrow" endarrowlength="long"/>
            </v:line>
            <v:line id="_x0000_s1094" style="position:absolute;flip:y" from="2592,9444" to="6012,10843">
              <v:stroke endarrow="block" endarrowwidth="narrow" endarrowlength="long"/>
            </v:line>
          </v:group>
        </w:pict>
      </w:r>
      <w:r w:rsidR="004A0681" w:rsidRPr="006870E6">
        <w:rPr>
          <w:b/>
          <w:sz w:val="28"/>
          <w:szCs w:val="28"/>
        </w:rPr>
        <w:t xml:space="preserve">    Х</w:t>
      </w:r>
      <w:r w:rsidR="004A0681" w:rsidRPr="006870E6">
        <w:rPr>
          <w:b/>
          <w:sz w:val="28"/>
          <w:szCs w:val="28"/>
          <w:vertAlign w:val="subscript"/>
        </w:rPr>
        <w:t>2</w:t>
      </w:r>
    </w:p>
    <w:p w:rsidR="004A0681" w:rsidRPr="006870E6" w:rsidRDefault="004A0681" w:rsidP="00EE75D6">
      <w:pPr>
        <w:ind w:left="6372"/>
      </w:pPr>
      <w:r w:rsidRPr="006870E6">
        <w:t xml:space="preserve">Класи якості (рівнів):       </w:t>
      </w:r>
    </w:p>
    <w:p w:rsidR="004A0681" w:rsidRPr="006870E6" w:rsidRDefault="004A0681" w:rsidP="004A0681">
      <w:pPr>
        <w:spacing w:line="360" w:lineRule="auto"/>
        <w:ind w:firstLine="7230"/>
        <w:rPr>
          <w:sz w:val="28"/>
          <w:szCs w:val="28"/>
          <w:vertAlign w:val="subscript"/>
        </w:rPr>
      </w:pPr>
      <w:r w:rsidRPr="006870E6">
        <w:rPr>
          <w:sz w:val="28"/>
          <w:szCs w:val="28"/>
        </w:rPr>
        <w:t>К</w:t>
      </w:r>
      <w:r w:rsidRPr="006870E6">
        <w:rPr>
          <w:sz w:val="28"/>
          <w:szCs w:val="28"/>
          <w:vertAlign w:val="subscript"/>
        </w:rPr>
        <w:t xml:space="preserve">1, </w:t>
      </w:r>
      <w:r w:rsidRPr="006870E6">
        <w:rPr>
          <w:sz w:val="28"/>
          <w:szCs w:val="28"/>
        </w:rPr>
        <w:t>К</w:t>
      </w:r>
      <w:r w:rsidRPr="006870E6">
        <w:rPr>
          <w:sz w:val="28"/>
          <w:szCs w:val="28"/>
          <w:vertAlign w:val="subscript"/>
        </w:rPr>
        <w:t xml:space="preserve">2, </w:t>
      </w:r>
      <w:r w:rsidRPr="006870E6">
        <w:rPr>
          <w:sz w:val="28"/>
          <w:szCs w:val="28"/>
        </w:rPr>
        <w:t>К</w:t>
      </w:r>
      <w:r w:rsidRPr="006870E6">
        <w:rPr>
          <w:sz w:val="28"/>
          <w:szCs w:val="28"/>
          <w:vertAlign w:val="subscript"/>
        </w:rPr>
        <w:t>3</w:t>
      </w:r>
    </w:p>
    <w:p w:rsidR="004A0681" w:rsidRPr="006870E6" w:rsidRDefault="00F83113" w:rsidP="004A0681">
      <w:pPr>
        <w:spacing w:line="360" w:lineRule="auto"/>
        <w:ind w:firstLine="6946"/>
        <w:rPr>
          <w:sz w:val="28"/>
          <w:szCs w:val="28"/>
        </w:rPr>
      </w:pPr>
      <w:r>
        <w:rPr>
          <w:noProof/>
          <w:sz w:val="28"/>
          <w:szCs w:val="28"/>
        </w:rPr>
        <w:pict>
          <v:line id="_x0000_s1084" style="position:absolute;left:0;text-align:left;z-index:251660288" from="361.85pt,6.15pt" to="388.1pt,6.15pt" o:allowincell="f">
            <v:stroke endarrow="classic" endarrowwidth="narrow" endarrowlength="long"/>
          </v:line>
        </w:pict>
      </w:r>
      <w:r w:rsidR="004A0681" w:rsidRPr="006870E6">
        <w:rPr>
          <w:sz w:val="28"/>
          <w:szCs w:val="28"/>
          <w:lang w:val="en-US"/>
        </w:rPr>
        <w:t>Y</w:t>
      </w:r>
      <w:r w:rsidR="004A0681" w:rsidRPr="006870E6">
        <w:rPr>
          <w:sz w:val="28"/>
          <w:szCs w:val="28"/>
          <w:vertAlign w:val="subscript"/>
        </w:rPr>
        <w:t>i</w:t>
      </w:r>
      <w:r w:rsidR="004A0681" w:rsidRPr="006870E6">
        <w:rPr>
          <w:sz w:val="28"/>
          <w:szCs w:val="28"/>
        </w:rPr>
        <w:t xml:space="preserve">          ||K</w:t>
      </w:r>
      <w:r w:rsidR="004A0681" w:rsidRPr="006870E6">
        <w:rPr>
          <w:sz w:val="28"/>
          <w:szCs w:val="28"/>
          <w:vertAlign w:val="subscript"/>
        </w:rPr>
        <w:t>m</w:t>
      </w:r>
      <w:r w:rsidR="004A0681" w:rsidRPr="006870E6">
        <w:rPr>
          <w:sz w:val="28"/>
          <w:szCs w:val="28"/>
        </w:rPr>
        <w:t>||</w:t>
      </w:r>
    </w:p>
    <w:p w:rsidR="004A0681" w:rsidRPr="006870E6" w:rsidRDefault="004A0681" w:rsidP="004A0681">
      <w:pPr>
        <w:spacing w:line="360" w:lineRule="auto"/>
        <w:ind w:firstLine="709"/>
        <w:jc w:val="center"/>
        <w:rPr>
          <w:sz w:val="28"/>
          <w:szCs w:val="28"/>
        </w:rPr>
      </w:pPr>
      <w:r w:rsidRPr="006870E6">
        <w:rPr>
          <w:sz w:val="28"/>
          <w:szCs w:val="28"/>
        </w:rPr>
        <w:t xml:space="preserve">                             (      (                                   (модуль сумарного</w:t>
      </w:r>
    </w:p>
    <w:p w:rsidR="004A0681" w:rsidRPr="006870E6" w:rsidRDefault="004A0681" w:rsidP="004A0681">
      <w:pPr>
        <w:spacing w:line="360" w:lineRule="auto"/>
        <w:ind w:firstLine="709"/>
        <w:jc w:val="center"/>
        <w:rPr>
          <w:sz w:val="28"/>
          <w:szCs w:val="28"/>
        </w:rPr>
      </w:pPr>
      <w:r w:rsidRPr="006870E6">
        <w:rPr>
          <w:sz w:val="28"/>
          <w:szCs w:val="28"/>
        </w:rPr>
        <w:t xml:space="preserve">                                                                                   вектора)</w:t>
      </w:r>
    </w:p>
    <w:p w:rsidR="00A86F57" w:rsidRPr="006870E6" w:rsidRDefault="00A86F57" w:rsidP="00A86F57">
      <w:pPr>
        <w:spacing w:line="360" w:lineRule="auto"/>
        <w:ind w:firstLine="709"/>
        <w:jc w:val="both"/>
        <w:rPr>
          <w:b/>
          <w:sz w:val="28"/>
          <w:szCs w:val="28"/>
        </w:rPr>
      </w:pPr>
      <w:r w:rsidRPr="006870E6">
        <w:rPr>
          <w:b/>
          <w:sz w:val="28"/>
          <w:szCs w:val="28"/>
        </w:rPr>
        <w:t xml:space="preserve">      О</w:t>
      </w:r>
    </w:p>
    <w:p w:rsidR="00C85A49" w:rsidRPr="006870E6" w:rsidRDefault="00C85A49" w:rsidP="00C85A49">
      <w:pPr>
        <w:ind w:firstLine="709"/>
        <w:jc w:val="both"/>
        <w:rPr>
          <w:sz w:val="28"/>
          <w:szCs w:val="28"/>
        </w:rPr>
      </w:pPr>
    </w:p>
    <w:p w:rsidR="004A0681" w:rsidRPr="006870E6" w:rsidRDefault="00A86F57" w:rsidP="00C85A49">
      <w:pPr>
        <w:ind w:firstLine="709"/>
        <w:jc w:val="both"/>
        <w:rPr>
          <w:b/>
          <w:sz w:val="28"/>
          <w:szCs w:val="28"/>
        </w:rPr>
      </w:pPr>
      <w:r w:rsidRPr="006870E6">
        <w:rPr>
          <w:sz w:val="28"/>
          <w:szCs w:val="28"/>
        </w:rPr>
        <w:t>Х</w:t>
      </w:r>
      <w:r w:rsidRPr="006870E6">
        <w:rPr>
          <w:sz w:val="28"/>
          <w:szCs w:val="28"/>
          <w:vertAlign w:val="subscript"/>
        </w:rPr>
        <w:t>3</w:t>
      </w:r>
      <w:r w:rsidRPr="006870E6">
        <w:rPr>
          <w:sz w:val="28"/>
          <w:szCs w:val="28"/>
        </w:rPr>
        <w:t xml:space="preserve">  </w:t>
      </w:r>
      <w:r w:rsidRPr="006870E6">
        <w:rPr>
          <w:b/>
          <w:sz w:val="28"/>
          <w:szCs w:val="28"/>
        </w:rPr>
        <w:t xml:space="preserve">                                                                                 Х</w:t>
      </w:r>
      <w:r w:rsidRPr="006870E6">
        <w:rPr>
          <w:b/>
          <w:sz w:val="28"/>
          <w:szCs w:val="28"/>
          <w:vertAlign w:val="subscript"/>
        </w:rPr>
        <w:t>1</w:t>
      </w:r>
    </w:p>
    <w:p w:rsidR="004A0681" w:rsidRPr="006870E6" w:rsidRDefault="004A0681" w:rsidP="00C85A49">
      <w:pPr>
        <w:spacing w:line="360" w:lineRule="auto"/>
        <w:rPr>
          <w:sz w:val="28"/>
          <w:szCs w:val="28"/>
          <w:lang w:val="uk-UA"/>
        </w:rPr>
      </w:pPr>
      <w:r w:rsidRPr="006870E6">
        <w:rPr>
          <w:sz w:val="28"/>
          <w:szCs w:val="28"/>
          <w:lang w:val="uk-UA"/>
        </w:rPr>
        <w:lastRenderedPageBreak/>
        <w:t>Рис. 10.2 Зображення оцінюючої моделі</w:t>
      </w:r>
      <w:r w:rsidR="00C85A49" w:rsidRPr="006870E6">
        <w:rPr>
          <w:b/>
          <w:sz w:val="28"/>
          <w:szCs w:val="28"/>
        </w:rPr>
        <w:t xml:space="preserve">. </w:t>
      </w:r>
      <w:r w:rsidR="00C85A49" w:rsidRPr="006870E6">
        <w:rPr>
          <w:sz w:val="28"/>
          <w:szCs w:val="28"/>
          <w:lang w:val="uk-UA"/>
        </w:rPr>
        <w:t xml:space="preserve">    </w:t>
      </w:r>
      <w:r w:rsidRPr="006870E6">
        <w:rPr>
          <w:sz w:val="28"/>
          <w:szCs w:val="28"/>
          <w:lang w:val="uk-UA"/>
        </w:rPr>
        <w:t>КО</w:t>
      </w:r>
      <w:r w:rsidRPr="006870E6">
        <w:rPr>
          <w:sz w:val="28"/>
          <w:szCs w:val="28"/>
          <w:vertAlign w:val="subscript"/>
          <w:lang w:val="uk-UA"/>
        </w:rPr>
        <w:t xml:space="preserve">1 </w:t>
      </w:r>
      <w:r w:rsidRPr="006870E6">
        <w:rPr>
          <w:sz w:val="28"/>
          <w:szCs w:val="28"/>
          <w:lang w:val="uk-UA"/>
        </w:rPr>
        <w:t>– КО</w:t>
      </w:r>
      <w:r w:rsidRPr="006870E6">
        <w:rPr>
          <w:sz w:val="28"/>
          <w:szCs w:val="28"/>
          <w:vertAlign w:val="subscript"/>
          <w:lang w:val="uk-UA"/>
        </w:rPr>
        <w:t xml:space="preserve">3 </w:t>
      </w:r>
      <w:r w:rsidRPr="006870E6">
        <w:rPr>
          <w:sz w:val="28"/>
          <w:szCs w:val="28"/>
          <w:lang w:val="uk-UA"/>
        </w:rPr>
        <w:t xml:space="preserve"> - вектори-опису оцінюваних об'єктів</w:t>
      </w:r>
    </w:p>
    <w:p w:rsidR="00C85A49" w:rsidRPr="006870E6" w:rsidRDefault="00C85A49" w:rsidP="004A0681">
      <w:pPr>
        <w:spacing w:line="360" w:lineRule="auto"/>
        <w:ind w:firstLine="709"/>
        <w:jc w:val="both"/>
        <w:rPr>
          <w:bCs/>
          <w:sz w:val="28"/>
          <w:szCs w:val="28"/>
          <w:lang w:val="uk-UA"/>
        </w:rPr>
      </w:pPr>
    </w:p>
    <w:p w:rsidR="004A0681" w:rsidRPr="006870E6" w:rsidRDefault="004A0681" w:rsidP="004A0681">
      <w:pPr>
        <w:spacing w:line="360" w:lineRule="auto"/>
        <w:ind w:firstLine="709"/>
        <w:jc w:val="both"/>
        <w:rPr>
          <w:sz w:val="28"/>
          <w:szCs w:val="28"/>
          <w:lang w:val="uk-UA"/>
        </w:rPr>
      </w:pPr>
      <w:r w:rsidRPr="006870E6">
        <w:rPr>
          <w:bCs/>
          <w:sz w:val="28"/>
          <w:szCs w:val="28"/>
          <w:lang w:val="uk-UA"/>
        </w:rPr>
        <w:t>Як приклад нами обрано комплекс показників і критеріїв оцінки  якості води оз. Катлабух (табл. 10.1).</w:t>
      </w:r>
      <w:r w:rsidRPr="006870E6">
        <w:rPr>
          <w:sz w:val="28"/>
          <w:szCs w:val="28"/>
          <w:lang w:val="uk-UA"/>
        </w:rPr>
        <w:t xml:space="preserve"> Для  розрахунків використані результати досліджень води, відібраної у двох точках (8, 9) і «модельні» дані: чистої і сильно забрудненої води. При цьому, вважалося за  доцільне наступне умовне ранжування ступенів забруднення води поверхневої водойми для попередньої інтегральної оцінки якості води: менше 20% – умовно чиста вода (це припускає спорадичність забруднень, наприклад  залпових, у тому числі невідомими полютантами); 20-40% – забруднена вода, яку можна ефективно очистити на централізованих станціях очищення і знезараження; до 40-60% – забруднена вода, яка після централізованого очищення потребує додаткового очищення і знезараженні споживачем; 60-80% – дуже забруднена вода, яка представляє ризик при рекреаційному використанні (купання); понад  80% – надзвичайно забруднена  вода, не придатна до будь-якого водокористування.</w:t>
      </w:r>
    </w:p>
    <w:p w:rsidR="007F155A" w:rsidRPr="006870E6" w:rsidRDefault="007F155A" w:rsidP="007F155A">
      <w:pPr>
        <w:spacing w:line="360" w:lineRule="auto"/>
        <w:ind w:firstLine="709"/>
        <w:jc w:val="both"/>
        <w:rPr>
          <w:sz w:val="28"/>
          <w:szCs w:val="28"/>
          <w:lang w:val="uk-UA"/>
        </w:rPr>
      </w:pPr>
      <w:r w:rsidRPr="006870E6">
        <w:rPr>
          <w:sz w:val="28"/>
          <w:szCs w:val="28"/>
          <w:lang w:val="uk-UA"/>
        </w:rPr>
        <w:t>За формулою (2) і вихідними даними з табл. 10.1 отримано наступні інтегральні оцінки якості води (в умовних балах):</w:t>
      </w:r>
      <w:r w:rsidRPr="006870E6">
        <w:rPr>
          <w:sz w:val="28"/>
          <w:szCs w:val="28"/>
          <w:highlight w:val="yellow"/>
          <w:lang w:val="uk-UA"/>
        </w:rPr>
        <w:t xml:space="preserve"> </w:t>
      </w:r>
    </w:p>
    <w:p w:rsidR="007F155A" w:rsidRPr="006870E6" w:rsidRDefault="007F155A" w:rsidP="007F155A">
      <w:pPr>
        <w:spacing w:line="360" w:lineRule="auto"/>
        <w:ind w:firstLine="709"/>
        <w:jc w:val="both"/>
        <w:rPr>
          <w:sz w:val="28"/>
          <w:szCs w:val="28"/>
          <w:lang w:val="uk-UA"/>
        </w:rPr>
      </w:pPr>
      <w:r w:rsidRPr="006870E6">
        <w:rPr>
          <w:sz w:val="28"/>
          <w:szCs w:val="28"/>
          <w:lang w:val="uk-UA"/>
        </w:rPr>
        <w:t xml:space="preserve">Для чистої води – 12 балів. </w:t>
      </w:r>
    </w:p>
    <w:p w:rsidR="007F155A" w:rsidRPr="006870E6" w:rsidRDefault="007F155A" w:rsidP="007F155A">
      <w:pPr>
        <w:spacing w:line="360" w:lineRule="auto"/>
        <w:ind w:firstLine="709"/>
        <w:jc w:val="both"/>
        <w:rPr>
          <w:sz w:val="28"/>
          <w:szCs w:val="28"/>
          <w:lang w:val="uk-UA"/>
        </w:rPr>
      </w:pPr>
      <w:r w:rsidRPr="006870E6">
        <w:rPr>
          <w:sz w:val="28"/>
          <w:szCs w:val="28"/>
          <w:lang w:val="uk-UA"/>
        </w:rPr>
        <w:t xml:space="preserve">Точка 8 – 200 балів. </w:t>
      </w:r>
    </w:p>
    <w:p w:rsidR="007F155A" w:rsidRPr="006870E6" w:rsidRDefault="007F155A" w:rsidP="007F155A">
      <w:pPr>
        <w:spacing w:line="360" w:lineRule="auto"/>
        <w:ind w:firstLine="709"/>
        <w:jc w:val="both"/>
        <w:rPr>
          <w:sz w:val="28"/>
          <w:szCs w:val="28"/>
          <w:lang w:val="uk-UA"/>
        </w:rPr>
      </w:pPr>
      <w:r w:rsidRPr="006870E6">
        <w:rPr>
          <w:sz w:val="28"/>
          <w:szCs w:val="28"/>
          <w:lang w:val="uk-UA"/>
        </w:rPr>
        <w:t xml:space="preserve">Точка 9 – 178 балів. </w:t>
      </w:r>
    </w:p>
    <w:p w:rsidR="007F155A" w:rsidRPr="006870E6" w:rsidRDefault="007F155A" w:rsidP="007F155A">
      <w:pPr>
        <w:spacing w:line="360" w:lineRule="auto"/>
        <w:ind w:firstLine="709"/>
        <w:jc w:val="both"/>
        <w:rPr>
          <w:sz w:val="28"/>
          <w:szCs w:val="28"/>
          <w:lang w:val="uk-UA"/>
        </w:rPr>
      </w:pPr>
      <w:r w:rsidRPr="006870E6">
        <w:rPr>
          <w:sz w:val="28"/>
          <w:szCs w:val="28"/>
          <w:lang w:val="uk-UA"/>
        </w:rPr>
        <w:t>Гіпотетичний максимум забруднення – 283 бали.</w:t>
      </w:r>
    </w:p>
    <w:p w:rsidR="007F155A" w:rsidRPr="006870E6" w:rsidRDefault="007F155A" w:rsidP="007F155A">
      <w:pPr>
        <w:spacing w:line="360" w:lineRule="auto"/>
        <w:ind w:firstLine="709"/>
        <w:jc w:val="both"/>
        <w:rPr>
          <w:sz w:val="28"/>
          <w:szCs w:val="28"/>
          <w:lang w:val="uk-UA"/>
        </w:rPr>
      </w:pPr>
      <w:r w:rsidRPr="006870E6">
        <w:rPr>
          <w:sz w:val="28"/>
          <w:szCs w:val="28"/>
          <w:lang w:val="uk-UA"/>
        </w:rPr>
        <w:t xml:space="preserve">У нашому випадку для побудови агрегованої оцінки якості води при застосуванні векторної моделі оцінювання можливі, принаймні, два варіанти виконання бажаної процедури. </w:t>
      </w:r>
    </w:p>
    <w:p w:rsidR="007F155A" w:rsidRPr="006870E6" w:rsidRDefault="007F155A" w:rsidP="007F155A">
      <w:pPr>
        <w:spacing w:line="360" w:lineRule="auto"/>
        <w:ind w:firstLine="709"/>
        <w:jc w:val="both"/>
        <w:rPr>
          <w:sz w:val="28"/>
          <w:szCs w:val="28"/>
          <w:lang w:val="uk-UA"/>
        </w:rPr>
      </w:pPr>
      <w:r w:rsidRPr="006870E6">
        <w:rPr>
          <w:sz w:val="28"/>
          <w:szCs w:val="28"/>
          <w:lang w:val="uk-UA"/>
        </w:rPr>
        <w:t xml:space="preserve">Один з них, як розглянуто вище, полягає в безпосередньому одержанні лінійної згортки всіх двох-трьох десятків доступних (заміряних) локальних показників. При цьому, як вказувалося, проводяться їх афінні перетворення, тобто переведення у відсотки, щоб зробити їх безрозмірними і придатними для спільної обробки, після чого будується їх геометрична сума. </w:t>
      </w:r>
    </w:p>
    <w:p w:rsidR="007F155A" w:rsidRPr="006870E6" w:rsidRDefault="007F155A" w:rsidP="004A0681">
      <w:pPr>
        <w:spacing w:line="360" w:lineRule="auto"/>
        <w:ind w:firstLine="709"/>
        <w:jc w:val="both"/>
        <w:rPr>
          <w:sz w:val="28"/>
          <w:szCs w:val="28"/>
          <w:lang w:val="uk-UA"/>
        </w:rPr>
        <w:sectPr w:rsidR="007F155A" w:rsidRPr="006870E6" w:rsidSect="006F4ABB">
          <w:headerReference w:type="even" r:id="rId69"/>
          <w:headerReference w:type="default" r:id="rId70"/>
          <w:footerReference w:type="default" r:id="rId71"/>
          <w:type w:val="nextColumn"/>
          <w:pgSz w:w="11906" w:h="16838"/>
          <w:pgMar w:top="1134" w:right="850" w:bottom="1134" w:left="1701" w:header="708" w:footer="708" w:gutter="0"/>
          <w:cols w:space="708"/>
          <w:docGrid w:linePitch="360"/>
        </w:sectPr>
      </w:pPr>
    </w:p>
    <w:p w:rsidR="004A0681" w:rsidRPr="006870E6" w:rsidRDefault="004A0681" w:rsidP="004A0681">
      <w:pPr>
        <w:spacing w:line="360" w:lineRule="auto"/>
        <w:jc w:val="right"/>
        <w:outlineLvl w:val="0"/>
        <w:rPr>
          <w:bCs/>
          <w:sz w:val="28"/>
          <w:szCs w:val="28"/>
          <w:lang w:val="uk-UA"/>
        </w:rPr>
      </w:pPr>
      <w:r w:rsidRPr="006870E6">
        <w:rPr>
          <w:bCs/>
          <w:i/>
          <w:iCs/>
          <w:sz w:val="28"/>
          <w:szCs w:val="28"/>
          <w:lang w:val="uk-UA"/>
        </w:rPr>
        <w:lastRenderedPageBreak/>
        <w:t xml:space="preserve">Таблиця 10.1  </w:t>
      </w:r>
    </w:p>
    <w:p w:rsidR="004A0681" w:rsidRPr="006870E6" w:rsidRDefault="004A0681" w:rsidP="004A0681">
      <w:pPr>
        <w:spacing w:line="360" w:lineRule="auto"/>
        <w:jc w:val="center"/>
        <w:outlineLvl w:val="0"/>
        <w:rPr>
          <w:b/>
          <w:i/>
          <w:iCs/>
          <w:sz w:val="28"/>
          <w:szCs w:val="28"/>
          <w:lang w:val="uk-UA"/>
        </w:rPr>
      </w:pPr>
      <w:r w:rsidRPr="006870E6">
        <w:rPr>
          <w:b/>
          <w:sz w:val="28"/>
          <w:szCs w:val="28"/>
          <w:lang w:val="uk-UA"/>
        </w:rPr>
        <w:t>Показники і критерії оцінки  якості води оз. Катлабух</w:t>
      </w:r>
    </w:p>
    <w:tbl>
      <w:tblPr>
        <w:tblW w:w="13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56"/>
        <w:gridCol w:w="4189"/>
        <w:gridCol w:w="1698"/>
        <w:gridCol w:w="900"/>
        <w:gridCol w:w="1620"/>
        <w:gridCol w:w="1440"/>
        <w:gridCol w:w="1080"/>
        <w:gridCol w:w="1673"/>
      </w:tblGrid>
      <w:tr w:rsidR="004A0681" w:rsidRPr="006870E6" w:rsidTr="00280A1A">
        <w:trPr>
          <w:trHeight w:val="445"/>
          <w:jc w:val="center"/>
        </w:trPr>
        <w:tc>
          <w:tcPr>
            <w:tcW w:w="656" w:type="dxa"/>
            <w:vMerge w:val="restart"/>
          </w:tcPr>
          <w:p w:rsidR="004A0681" w:rsidRPr="006870E6" w:rsidRDefault="004A0681" w:rsidP="00280A1A">
            <w:pPr>
              <w:spacing w:line="276" w:lineRule="auto"/>
              <w:jc w:val="center"/>
              <w:rPr>
                <w:noProof/>
                <w:sz w:val="28"/>
                <w:szCs w:val="28"/>
                <w:lang w:val="uk-UA" w:bidi="te-IN"/>
              </w:rPr>
            </w:pPr>
            <w:r w:rsidRPr="006870E6">
              <w:rPr>
                <w:noProof/>
                <w:sz w:val="28"/>
                <w:szCs w:val="28"/>
                <w:lang w:val="uk-UA" w:bidi="te-IN"/>
              </w:rPr>
              <w:t xml:space="preserve">№ </w:t>
            </w:r>
          </w:p>
          <w:p w:rsidR="004A0681" w:rsidRPr="006870E6" w:rsidRDefault="004A0681" w:rsidP="00280A1A">
            <w:pPr>
              <w:spacing w:line="276" w:lineRule="auto"/>
              <w:rPr>
                <w:noProof/>
                <w:sz w:val="28"/>
                <w:szCs w:val="28"/>
                <w:lang w:val="uk-UA" w:bidi="te-IN"/>
              </w:rPr>
            </w:pPr>
            <w:r w:rsidRPr="006870E6">
              <w:rPr>
                <w:noProof/>
                <w:sz w:val="28"/>
                <w:szCs w:val="28"/>
                <w:lang w:val="uk-UA" w:bidi="te-IN"/>
              </w:rPr>
              <w:t>п/п</w:t>
            </w:r>
          </w:p>
        </w:tc>
        <w:tc>
          <w:tcPr>
            <w:tcW w:w="4189" w:type="dxa"/>
            <w:vMerge w:val="restart"/>
          </w:tcPr>
          <w:p w:rsidR="004A0681" w:rsidRPr="006870E6" w:rsidRDefault="004A0681" w:rsidP="00280A1A">
            <w:pPr>
              <w:spacing w:line="276" w:lineRule="auto"/>
              <w:jc w:val="center"/>
              <w:rPr>
                <w:bCs/>
                <w:sz w:val="28"/>
                <w:szCs w:val="28"/>
                <w:lang w:val="uk-UA"/>
              </w:rPr>
            </w:pPr>
            <w:r w:rsidRPr="006870E6">
              <w:rPr>
                <w:bCs/>
                <w:sz w:val="28"/>
                <w:szCs w:val="28"/>
                <w:lang w:val="uk-UA"/>
              </w:rPr>
              <w:t xml:space="preserve">Показники і критерії </w:t>
            </w:r>
          </w:p>
          <w:p w:rsidR="004A0681" w:rsidRPr="006870E6" w:rsidRDefault="004A0681" w:rsidP="00280A1A">
            <w:pPr>
              <w:spacing w:line="276" w:lineRule="auto"/>
              <w:jc w:val="center"/>
              <w:rPr>
                <w:bCs/>
                <w:sz w:val="28"/>
                <w:szCs w:val="28"/>
                <w:lang w:val="uk-UA"/>
              </w:rPr>
            </w:pPr>
            <w:r w:rsidRPr="006870E6">
              <w:rPr>
                <w:bCs/>
                <w:sz w:val="28"/>
                <w:szCs w:val="28"/>
                <w:lang w:val="uk-UA"/>
              </w:rPr>
              <w:t>оцінки  якості</w:t>
            </w:r>
          </w:p>
        </w:tc>
        <w:tc>
          <w:tcPr>
            <w:tcW w:w="1698" w:type="dxa"/>
            <w:vMerge w:val="restart"/>
          </w:tcPr>
          <w:p w:rsidR="004A0681" w:rsidRPr="006870E6" w:rsidRDefault="004A0681" w:rsidP="00280A1A">
            <w:pPr>
              <w:spacing w:line="276" w:lineRule="auto"/>
              <w:jc w:val="center"/>
              <w:rPr>
                <w:sz w:val="28"/>
                <w:szCs w:val="28"/>
                <w:lang w:val="uk-UA"/>
              </w:rPr>
            </w:pPr>
            <w:r w:rsidRPr="006870E6">
              <w:rPr>
                <w:bCs/>
                <w:sz w:val="28"/>
                <w:szCs w:val="28"/>
                <w:lang w:val="uk-UA"/>
              </w:rPr>
              <w:t>Одиниці виміру</w:t>
            </w:r>
          </w:p>
        </w:tc>
        <w:tc>
          <w:tcPr>
            <w:tcW w:w="900" w:type="dxa"/>
            <w:vMerge w:val="restart"/>
          </w:tcPr>
          <w:p w:rsidR="004A0681" w:rsidRPr="006870E6" w:rsidRDefault="004A0681" w:rsidP="00280A1A">
            <w:pPr>
              <w:spacing w:line="276" w:lineRule="auto"/>
              <w:jc w:val="center"/>
              <w:rPr>
                <w:bCs/>
                <w:sz w:val="28"/>
                <w:szCs w:val="28"/>
                <w:lang w:val="uk-UA"/>
              </w:rPr>
            </w:pPr>
            <w:r w:rsidRPr="006870E6">
              <w:rPr>
                <w:bCs/>
                <w:sz w:val="28"/>
                <w:szCs w:val="28"/>
                <w:lang w:val="uk-UA"/>
              </w:rPr>
              <w:t>ВК</w:t>
            </w:r>
            <w:r w:rsidRPr="006870E6">
              <w:rPr>
                <w:bCs/>
                <w:sz w:val="28"/>
                <w:szCs w:val="28"/>
                <w:vertAlign w:val="superscript"/>
                <w:lang w:val="uk-UA"/>
              </w:rPr>
              <w:t>1</w:t>
            </w:r>
          </w:p>
          <w:p w:rsidR="004A0681" w:rsidRPr="006870E6" w:rsidRDefault="004A0681" w:rsidP="00280A1A">
            <w:pPr>
              <w:spacing w:line="276" w:lineRule="auto"/>
              <w:jc w:val="center"/>
              <w:rPr>
                <w:sz w:val="28"/>
                <w:szCs w:val="28"/>
                <w:lang w:val="uk-UA"/>
              </w:rPr>
            </w:pPr>
          </w:p>
        </w:tc>
        <w:tc>
          <w:tcPr>
            <w:tcW w:w="5813" w:type="dxa"/>
            <w:gridSpan w:val="4"/>
          </w:tcPr>
          <w:p w:rsidR="004A0681" w:rsidRPr="006870E6" w:rsidRDefault="004A0681" w:rsidP="00280A1A">
            <w:pPr>
              <w:spacing w:line="276" w:lineRule="auto"/>
              <w:jc w:val="center"/>
              <w:rPr>
                <w:sz w:val="28"/>
                <w:szCs w:val="28"/>
                <w:lang w:val="uk-UA"/>
              </w:rPr>
            </w:pPr>
            <w:r w:rsidRPr="006870E6">
              <w:rPr>
                <w:sz w:val="28"/>
                <w:szCs w:val="28"/>
                <w:lang w:val="uk-UA"/>
              </w:rPr>
              <w:t xml:space="preserve">Стандартні і обмірювані </w:t>
            </w:r>
          </w:p>
          <w:p w:rsidR="004A0681" w:rsidRPr="006870E6" w:rsidRDefault="004A0681" w:rsidP="00280A1A">
            <w:pPr>
              <w:spacing w:line="276" w:lineRule="auto"/>
              <w:jc w:val="center"/>
              <w:rPr>
                <w:sz w:val="28"/>
                <w:szCs w:val="28"/>
                <w:lang w:val="uk-UA"/>
              </w:rPr>
            </w:pPr>
            <w:r w:rsidRPr="006870E6">
              <w:rPr>
                <w:sz w:val="28"/>
                <w:szCs w:val="28"/>
                <w:lang w:val="uk-UA"/>
              </w:rPr>
              <w:t>значення</w:t>
            </w:r>
          </w:p>
        </w:tc>
      </w:tr>
      <w:tr w:rsidR="004A0681" w:rsidRPr="006870E6" w:rsidTr="00280A1A">
        <w:trPr>
          <w:trHeight w:val="408"/>
          <w:jc w:val="center"/>
        </w:trPr>
        <w:tc>
          <w:tcPr>
            <w:tcW w:w="656" w:type="dxa"/>
            <w:vMerge/>
          </w:tcPr>
          <w:p w:rsidR="004A0681" w:rsidRPr="006870E6" w:rsidRDefault="004A0681" w:rsidP="00280A1A">
            <w:pPr>
              <w:spacing w:line="276" w:lineRule="auto"/>
              <w:jc w:val="center"/>
              <w:rPr>
                <w:noProof/>
                <w:sz w:val="28"/>
                <w:szCs w:val="28"/>
                <w:lang w:val="uk-UA" w:bidi="te-IN"/>
              </w:rPr>
            </w:pPr>
          </w:p>
        </w:tc>
        <w:tc>
          <w:tcPr>
            <w:tcW w:w="4189" w:type="dxa"/>
            <w:vMerge/>
          </w:tcPr>
          <w:p w:rsidR="004A0681" w:rsidRPr="006870E6" w:rsidRDefault="004A0681" w:rsidP="00280A1A">
            <w:pPr>
              <w:spacing w:line="276" w:lineRule="auto"/>
              <w:jc w:val="center"/>
              <w:rPr>
                <w:noProof/>
                <w:sz w:val="28"/>
                <w:szCs w:val="28"/>
                <w:lang w:val="uk-UA" w:bidi="te-IN"/>
              </w:rPr>
            </w:pPr>
          </w:p>
        </w:tc>
        <w:tc>
          <w:tcPr>
            <w:tcW w:w="1698" w:type="dxa"/>
            <w:vMerge/>
          </w:tcPr>
          <w:p w:rsidR="004A0681" w:rsidRPr="006870E6" w:rsidRDefault="004A0681" w:rsidP="00280A1A">
            <w:pPr>
              <w:spacing w:line="276" w:lineRule="auto"/>
              <w:jc w:val="center"/>
              <w:rPr>
                <w:b/>
                <w:sz w:val="28"/>
                <w:szCs w:val="28"/>
                <w:lang w:val="uk-UA"/>
              </w:rPr>
            </w:pPr>
          </w:p>
        </w:tc>
        <w:tc>
          <w:tcPr>
            <w:tcW w:w="900" w:type="dxa"/>
            <w:vMerge/>
          </w:tcPr>
          <w:p w:rsidR="004A0681" w:rsidRPr="006870E6" w:rsidRDefault="004A0681" w:rsidP="00280A1A">
            <w:pPr>
              <w:spacing w:line="276" w:lineRule="auto"/>
              <w:jc w:val="center"/>
              <w:rPr>
                <w:b/>
                <w:sz w:val="28"/>
                <w:szCs w:val="28"/>
                <w:lang w:val="uk-UA"/>
              </w:rPr>
            </w:pPr>
          </w:p>
        </w:tc>
        <w:tc>
          <w:tcPr>
            <w:tcW w:w="1620" w:type="dxa"/>
          </w:tcPr>
          <w:p w:rsidR="004A0681" w:rsidRPr="006870E6" w:rsidRDefault="004A0681" w:rsidP="00280A1A">
            <w:pPr>
              <w:spacing w:line="276" w:lineRule="auto"/>
              <w:jc w:val="center"/>
              <w:rPr>
                <w:sz w:val="28"/>
                <w:szCs w:val="28"/>
                <w:lang w:val="uk-UA"/>
              </w:rPr>
            </w:pPr>
            <w:r w:rsidRPr="006870E6">
              <w:rPr>
                <w:sz w:val="28"/>
                <w:szCs w:val="28"/>
                <w:lang w:val="uk-UA"/>
              </w:rPr>
              <w:t>МЗ</w:t>
            </w:r>
            <w:r w:rsidRPr="006870E6">
              <w:rPr>
                <w:sz w:val="28"/>
                <w:szCs w:val="28"/>
                <w:vertAlign w:val="superscript"/>
                <w:lang w:val="uk-UA"/>
              </w:rPr>
              <w:t>2</w:t>
            </w:r>
          </w:p>
        </w:tc>
        <w:tc>
          <w:tcPr>
            <w:tcW w:w="1440" w:type="dxa"/>
          </w:tcPr>
          <w:p w:rsidR="004A0681" w:rsidRPr="006870E6" w:rsidRDefault="004A0681" w:rsidP="00280A1A">
            <w:pPr>
              <w:spacing w:line="276" w:lineRule="auto"/>
              <w:jc w:val="center"/>
              <w:rPr>
                <w:sz w:val="28"/>
                <w:szCs w:val="28"/>
                <w:lang w:val="uk-UA"/>
              </w:rPr>
            </w:pPr>
            <w:r w:rsidRPr="006870E6">
              <w:rPr>
                <w:sz w:val="28"/>
                <w:szCs w:val="28"/>
                <w:lang w:val="uk-UA"/>
              </w:rPr>
              <w:t>Точка 8</w:t>
            </w:r>
          </w:p>
        </w:tc>
        <w:tc>
          <w:tcPr>
            <w:tcW w:w="1080" w:type="dxa"/>
          </w:tcPr>
          <w:p w:rsidR="004A0681" w:rsidRPr="006870E6" w:rsidRDefault="004A0681" w:rsidP="00280A1A">
            <w:pPr>
              <w:spacing w:line="276" w:lineRule="auto"/>
              <w:jc w:val="center"/>
              <w:rPr>
                <w:sz w:val="28"/>
                <w:szCs w:val="28"/>
                <w:lang w:val="uk-UA"/>
              </w:rPr>
            </w:pPr>
            <w:r w:rsidRPr="006870E6">
              <w:rPr>
                <w:sz w:val="28"/>
                <w:szCs w:val="28"/>
                <w:lang w:val="uk-UA"/>
              </w:rPr>
              <w:t>Точка 9</w:t>
            </w:r>
          </w:p>
        </w:tc>
        <w:tc>
          <w:tcPr>
            <w:tcW w:w="1673" w:type="dxa"/>
          </w:tcPr>
          <w:p w:rsidR="004A0681" w:rsidRPr="006870E6" w:rsidRDefault="004A0681" w:rsidP="00280A1A">
            <w:pPr>
              <w:spacing w:line="276" w:lineRule="auto"/>
              <w:jc w:val="center"/>
              <w:rPr>
                <w:sz w:val="28"/>
                <w:szCs w:val="28"/>
                <w:lang w:val="uk-UA"/>
              </w:rPr>
            </w:pPr>
            <w:r w:rsidRPr="006870E6">
              <w:rPr>
                <w:sz w:val="28"/>
                <w:szCs w:val="28"/>
                <w:lang w:val="uk-UA"/>
              </w:rPr>
              <w:t>Норматив</w:t>
            </w:r>
          </w:p>
        </w:tc>
      </w:tr>
      <w:tr w:rsidR="004A0681" w:rsidRPr="006870E6" w:rsidTr="00280A1A">
        <w:trPr>
          <w:trHeight w:val="148"/>
          <w:jc w:val="center"/>
        </w:trPr>
        <w:tc>
          <w:tcPr>
            <w:tcW w:w="656" w:type="dxa"/>
          </w:tcPr>
          <w:p w:rsidR="004A0681" w:rsidRPr="006870E6" w:rsidRDefault="004A0681" w:rsidP="00280A1A">
            <w:pPr>
              <w:spacing w:line="276" w:lineRule="auto"/>
              <w:jc w:val="center"/>
              <w:rPr>
                <w:noProof/>
                <w:sz w:val="28"/>
                <w:szCs w:val="28"/>
                <w:lang w:val="uk-UA" w:bidi="te-IN"/>
              </w:rPr>
            </w:pPr>
            <w:r w:rsidRPr="006870E6">
              <w:rPr>
                <w:noProof/>
                <w:sz w:val="28"/>
                <w:szCs w:val="28"/>
                <w:lang w:val="uk-UA" w:bidi="te-IN"/>
              </w:rPr>
              <w:t>1</w:t>
            </w:r>
          </w:p>
        </w:tc>
        <w:tc>
          <w:tcPr>
            <w:tcW w:w="4189" w:type="dxa"/>
          </w:tcPr>
          <w:p w:rsidR="004A0681" w:rsidRPr="006870E6" w:rsidRDefault="004A0681" w:rsidP="00280A1A">
            <w:pPr>
              <w:spacing w:line="276" w:lineRule="auto"/>
              <w:jc w:val="center"/>
              <w:rPr>
                <w:noProof/>
                <w:sz w:val="28"/>
                <w:szCs w:val="28"/>
                <w:lang w:val="uk-UA" w:bidi="te-IN"/>
              </w:rPr>
            </w:pPr>
            <w:r w:rsidRPr="006870E6">
              <w:rPr>
                <w:noProof/>
                <w:sz w:val="28"/>
                <w:szCs w:val="28"/>
                <w:lang w:val="uk-UA" w:bidi="te-IN"/>
              </w:rPr>
              <w:t>2</w:t>
            </w:r>
          </w:p>
        </w:tc>
        <w:tc>
          <w:tcPr>
            <w:tcW w:w="1698" w:type="dxa"/>
          </w:tcPr>
          <w:p w:rsidR="004A0681" w:rsidRPr="006870E6" w:rsidRDefault="004A0681" w:rsidP="00280A1A">
            <w:pPr>
              <w:spacing w:line="276" w:lineRule="auto"/>
              <w:jc w:val="center"/>
              <w:rPr>
                <w:sz w:val="28"/>
                <w:szCs w:val="28"/>
                <w:lang w:val="uk-UA"/>
              </w:rPr>
            </w:pPr>
            <w:r w:rsidRPr="006870E6">
              <w:rPr>
                <w:sz w:val="28"/>
                <w:szCs w:val="28"/>
                <w:lang w:val="uk-UA"/>
              </w:rPr>
              <w:t>3</w:t>
            </w:r>
          </w:p>
        </w:tc>
        <w:tc>
          <w:tcPr>
            <w:tcW w:w="900" w:type="dxa"/>
          </w:tcPr>
          <w:p w:rsidR="004A0681" w:rsidRPr="006870E6" w:rsidRDefault="004A0681" w:rsidP="00280A1A">
            <w:pPr>
              <w:spacing w:line="276" w:lineRule="auto"/>
              <w:jc w:val="center"/>
              <w:rPr>
                <w:sz w:val="28"/>
                <w:szCs w:val="28"/>
                <w:lang w:val="uk-UA"/>
              </w:rPr>
            </w:pPr>
            <w:r w:rsidRPr="006870E6">
              <w:rPr>
                <w:sz w:val="28"/>
                <w:szCs w:val="28"/>
                <w:lang w:val="uk-UA"/>
              </w:rPr>
              <w:t>4</w:t>
            </w:r>
          </w:p>
        </w:tc>
        <w:tc>
          <w:tcPr>
            <w:tcW w:w="1620" w:type="dxa"/>
          </w:tcPr>
          <w:p w:rsidR="004A0681" w:rsidRPr="006870E6" w:rsidRDefault="004A0681" w:rsidP="00280A1A">
            <w:pPr>
              <w:spacing w:line="276" w:lineRule="auto"/>
              <w:jc w:val="center"/>
              <w:rPr>
                <w:sz w:val="28"/>
                <w:szCs w:val="28"/>
                <w:lang w:val="uk-UA"/>
              </w:rPr>
            </w:pPr>
            <w:r w:rsidRPr="006870E6">
              <w:rPr>
                <w:sz w:val="28"/>
                <w:szCs w:val="28"/>
                <w:lang w:val="uk-UA"/>
              </w:rPr>
              <w:t>5</w:t>
            </w:r>
          </w:p>
        </w:tc>
        <w:tc>
          <w:tcPr>
            <w:tcW w:w="1440" w:type="dxa"/>
          </w:tcPr>
          <w:p w:rsidR="004A0681" w:rsidRPr="006870E6" w:rsidRDefault="004A0681" w:rsidP="00280A1A">
            <w:pPr>
              <w:spacing w:line="276" w:lineRule="auto"/>
              <w:jc w:val="center"/>
              <w:rPr>
                <w:sz w:val="28"/>
                <w:szCs w:val="28"/>
                <w:lang w:val="uk-UA"/>
              </w:rPr>
            </w:pPr>
            <w:r w:rsidRPr="006870E6">
              <w:rPr>
                <w:sz w:val="28"/>
                <w:szCs w:val="28"/>
                <w:lang w:val="uk-UA"/>
              </w:rPr>
              <w:t>6</w:t>
            </w:r>
          </w:p>
        </w:tc>
        <w:tc>
          <w:tcPr>
            <w:tcW w:w="1080" w:type="dxa"/>
          </w:tcPr>
          <w:p w:rsidR="004A0681" w:rsidRPr="006870E6" w:rsidRDefault="004A0681" w:rsidP="00280A1A">
            <w:pPr>
              <w:spacing w:line="276" w:lineRule="auto"/>
              <w:jc w:val="center"/>
              <w:rPr>
                <w:sz w:val="28"/>
                <w:szCs w:val="28"/>
                <w:lang w:val="uk-UA"/>
              </w:rPr>
            </w:pPr>
            <w:r w:rsidRPr="006870E6">
              <w:rPr>
                <w:sz w:val="28"/>
                <w:szCs w:val="28"/>
                <w:lang w:val="uk-UA"/>
              </w:rPr>
              <w:t>7</w:t>
            </w:r>
          </w:p>
        </w:tc>
        <w:tc>
          <w:tcPr>
            <w:tcW w:w="1673" w:type="dxa"/>
          </w:tcPr>
          <w:p w:rsidR="004A0681" w:rsidRPr="006870E6" w:rsidRDefault="004A0681" w:rsidP="00280A1A">
            <w:pPr>
              <w:spacing w:line="276" w:lineRule="auto"/>
              <w:jc w:val="center"/>
              <w:rPr>
                <w:sz w:val="28"/>
                <w:szCs w:val="28"/>
                <w:lang w:val="uk-UA"/>
              </w:rPr>
            </w:pPr>
            <w:r w:rsidRPr="006870E6">
              <w:rPr>
                <w:sz w:val="28"/>
                <w:szCs w:val="28"/>
                <w:lang w:val="uk-UA"/>
              </w:rPr>
              <w:t>8</w:t>
            </w:r>
          </w:p>
        </w:tc>
      </w:tr>
      <w:tr w:rsidR="004A0681" w:rsidRPr="006870E6" w:rsidTr="00280A1A">
        <w:trPr>
          <w:trHeight w:val="148"/>
          <w:jc w:val="center"/>
        </w:trPr>
        <w:tc>
          <w:tcPr>
            <w:tcW w:w="656" w:type="dxa"/>
          </w:tcPr>
          <w:p w:rsidR="004A0681" w:rsidRPr="006870E6" w:rsidRDefault="004A0681" w:rsidP="00280A1A">
            <w:pPr>
              <w:spacing w:line="276" w:lineRule="auto"/>
              <w:jc w:val="center"/>
              <w:rPr>
                <w:noProof/>
                <w:sz w:val="28"/>
                <w:szCs w:val="28"/>
                <w:lang w:val="uk-UA" w:bidi="te-IN"/>
              </w:rPr>
            </w:pPr>
          </w:p>
        </w:tc>
        <w:tc>
          <w:tcPr>
            <w:tcW w:w="4189" w:type="dxa"/>
          </w:tcPr>
          <w:p w:rsidR="004A0681" w:rsidRPr="006870E6" w:rsidRDefault="004A0681" w:rsidP="00280A1A">
            <w:pPr>
              <w:spacing w:line="276" w:lineRule="auto"/>
              <w:jc w:val="center"/>
              <w:rPr>
                <w:b/>
                <w:sz w:val="28"/>
                <w:szCs w:val="28"/>
                <w:lang w:val="uk-UA"/>
              </w:rPr>
            </w:pPr>
            <w:r w:rsidRPr="006870E6">
              <w:rPr>
                <w:bCs/>
                <w:sz w:val="28"/>
                <w:szCs w:val="28"/>
                <w:lang w:val="uk-UA"/>
              </w:rPr>
              <w:t>Хімічні показники</w:t>
            </w:r>
          </w:p>
        </w:tc>
        <w:tc>
          <w:tcPr>
            <w:tcW w:w="1698" w:type="dxa"/>
          </w:tcPr>
          <w:p w:rsidR="004A0681" w:rsidRPr="006870E6" w:rsidRDefault="004A0681" w:rsidP="00280A1A">
            <w:pPr>
              <w:spacing w:line="276" w:lineRule="auto"/>
              <w:jc w:val="center"/>
              <w:rPr>
                <w:sz w:val="28"/>
                <w:szCs w:val="28"/>
                <w:lang w:val="uk-UA"/>
              </w:rPr>
            </w:pPr>
          </w:p>
        </w:tc>
        <w:tc>
          <w:tcPr>
            <w:tcW w:w="900" w:type="dxa"/>
          </w:tcPr>
          <w:p w:rsidR="004A0681" w:rsidRPr="006870E6" w:rsidRDefault="004A0681" w:rsidP="00280A1A">
            <w:pPr>
              <w:spacing w:line="276" w:lineRule="auto"/>
              <w:jc w:val="center"/>
              <w:rPr>
                <w:sz w:val="28"/>
                <w:szCs w:val="28"/>
                <w:lang w:val="uk-UA"/>
              </w:rPr>
            </w:pPr>
          </w:p>
        </w:tc>
        <w:tc>
          <w:tcPr>
            <w:tcW w:w="1620" w:type="dxa"/>
          </w:tcPr>
          <w:p w:rsidR="004A0681" w:rsidRPr="006870E6" w:rsidRDefault="004A0681" w:rsidP="00280A1A">
            <w:pPr>
              <w:spacing w:line="276" w:lineRule="auto"/>
              <w:jc w:val="center"/>
              <w:rPr>
                <w:sz w:val="28"/>
                <w:szCs w:val="28"/>
                <w:lang w:val="uk-UA"/>
              </w:rPr>
            </w:pPr>
          </w:p>
        </w:tc>
        <w:tc>
          <w:tcPr>
            <w:tcW w:w="1440" w:type="dxa"/>
          </w:tcPr>
          <w:p w:rsidR="004A0681" w:rsidRPr="006870E6" w:rsidRDefault="004A0681" w:rsidP="00280A1A">
            <w:pPr>
              <w:spacing w:line="276" w:lineRule="auto"/>
              <w:jc w:val="center"/>
              <w:rPr>
                <w:sz w:val="28"/>
                <w:szCs w:val="28"/>
                <w:lang w:val="uk-UA"/>
              </w:rPr>
            </w:pPr>
          </w:p>
        </w:tc>
        <w:tc>
          <w:tcPr>
            <w:tcW w:w="1080" w:type="dxa"/>
          </w:tcPr>
          <w:p w:rsidR="004A0681" w:rsidRPr="006870E6" w:rsidRDefault="004A0681" w:rsidP="00280A1A">
            <w:pPr>
              <w:spacing w:line="276" w:lineRule="auto"/>
              <w:jc w:val="center"/>
              <w:rPr>
                <w:sz w:val="28"/>
                <w:szCs w:val="28"/>
                <w:lang w:val="uk-UA"/>
              </w:rPr>
            </w:pPr>
          </w:p>
        </w:tc>
        <w:tc>
          <w:tcPr>
            <w:tcW w:w="1673" w:type="dxa"/>
          </w:tcPr>
          <w:p w:rsidR="004A0681" w:rsidRPr="006870E6" w:rsidRDefault="004A0681" w:rsidP="00280A1A">
            <w:pPr>
              <w:spacing w:line="276" w:lineRule="auto"/>
              <w:jc w:val="center"/>
              <w:rPr>
                <w:sz w:val="28"/>
                <w:szCs w:val="28"/>
                <w:lang w:val="uk-UA"/>
              </w:rPr>
            </w:pPr>
          </w:p>
        </w:tc>
      </w:tr>
      <w:tr w:rsidR="004A0681" w:rsidRPr="006870E6" w:rsidTr="00280A1A">
        <w:trPr>
          <w:jc w:val="center"/>
        </w:trPr>
        <w:tc>
          <w:tcPr>
            <w:tcW w:w="656" w:type="dxa"/>
          </w:tcPr>
          <w:p w:rsidR="004A0681" w:rsidRPr="006870E6" w:rsidRDefault="004A0681" w:rsidP="00280A1A">
            <w:pPr>
              <w:spacing w:line="276" w:lineRule="auto"/>
              <w:jc w:val="center"/>
              <w:rPr>
                <w:sz w:val="28"/>
                <w:szCs w:val="28"/>
                <w:lang w:val="uk-UA"/>
              </w:rPr>
            </w:pPr>
            <w:r w:rsidRPr="006870E6">
              <w:rPr>
                <w:sz w:val="28"/>
                <w:szCs w:val="28"/>
                <w:lang w:val="uk-UA"/>
              </w:rPr>
              <w:t>1.</w:t>
            </w:r>
          </w:p>
        </w:tc>
        <w:tc>
          <w:tcPr>
            <w:tcW w:w="4189" w:type="dxa"/>
          </w:tcPr>
          <w:p w:rsidR="004A0681" w:rsidRPr="006870E6" w:rsidRDefault="004A0681" w:rsidP="00280A1A">
            <w:pPr>
              <w:pStyle w:val="ListParagraph1"/>
              <w:spacing w:after="0"/>
              <w:ind w:left="0"/>
              <w:rPr>
                <w:rFonts w:ascii="Times New Roman" w:hAnsi="Times New Roman"/>
                <w:sz w:val="28"/>
                <w:szCs w:val="28"/>
                <w:lang w:val="uk-UA"/>
              </w:rPr>
            </w:pPr>
            <w:r w:rsidRPr="006870E6">
              <w:rPr>
                <w:rFonts w:ascii="Times New Roman" w:hAnsi="Times New Roman"/>
                <w:sz w:val="28"/>
                <w:szCs w:val="28"/>
                <w:lang w:val="uk-UA"/>
              </w:rPr>
              <w:t>Сухий залишок</w:t>
            </w:r>
          </w:p>
        </w:tc>
        <w:tc>
          <w:tcPr>
            <w:tcW w:w="1698" w:type="dxa"/>
          </w:tcPr>
          <w:p w:rsidR="004A0681" w:rsidRPr="006870E6" w:rsidRDefault="004A0681" w:rsidP="00280A1A">
            <w:pPr>
              <w:spacing w:line="276" w:lineRule="auto"/>
              <w:jc w:val="center"/>
              <w:rPr>
                <w:sz w:val="28"/>
                <w:szCs w:val="28"/>
                <w:lang w:val="uk-UA"/>
              </w:rPr>
            </w:pPr>
            <w:r w:rsidRPr="006870E6">
              <w:rPr>
                <w:sz w:val="28"/>
                <w:szCs w:val="28"/>
                <w:lang w:val="uk-UA"/>
              </w:rPr>
              <w:t>мг/дм</w:t>
            </w:r>
            <w:r w:rsidRPr="006870E6">
              <w:rPr>
                <w:sz w:val="28"/>
                <w:szCs w:val="28"/>
                <w:vertAlign w:val="superscript"/>
                <w:lang w:val="uk-UA"/>
              </w:rPr>
              <w:t>3</w:t>
            </w:r>
          </w:p>
        </w:tc>
        <w:tc>
          <w:tcPr>
            <w:tcW w:w="900" w:type="dxa"/>
          </w:tcPr>
          <w:p w:rsidR="004A0681" w:rsidRPr="006870E6" w:rsidRDefault="004A0681" w:rsidP="00280A1A">
            <w:pPr>
              <w:spacing w:line="276" w:lineRule="auto"/>
              <w:jc w:val="center"/>
              <w:rPr>
                <w:sz w:val="28"/>
                <w:szCs w:val="28"/>
                <w:lang w:val="uk-UA"/>
              </w:rPr>
            </w:pPr>
            <w:r w:rsidRPr="006870E6">
              <w:rPr>
                <w:sz w:val="28"/>
                <w:szCs w:val="28"/>
                <w:lang w:val="uk-UA"/>
              </w:rPr>
              <w:t>0,1</w:t>
            </w:r>
          </w:p>
        </w:tc>
        <w:tc>
          <w:tcPr>
            <w:tcW w:w="1620" w:type="dxa"/>
          </w:tcPr>
          <w:p w:rsidR="004A0681" w:rsidRPr="006870E6" w:rsidRDefault="004A0681" w:rsidP="00280A1A">
            <w:pPr>
              <w:spacing w:line="276" w:lineRule="auto"/>
              <w:jc w:val="center"/>
              <w:rPr>
                <w:sz w:val="28"/>
                <w:szCs w:val="28"/>
                <w:lang w:val="uk-UA"/>
              </w:rPr>
            </w:pPr>
            <w:r w:rsidRPr="006870E6">
              <w:rPr>
                <w:sz w:val="28"/>
                <w:szCs w:val="28"/>
                <w:lang w:val="uk-UA"/>
              </w:rPr>
              <w:t>2500</w:t>
            </w:r>
          </w:p>
        </w:tc>
        <w:tc>
          <w:tcPr>
            <w:tcW w:w="1440" w:type="dxa"/>
          </w:tcPr>
          <w:p w:rsidR="004A0681" w:rsidRPr="006870E6" w:rsidRDefault="004A0681" w:rsidP="00280A1A">
            <w:pPr>
              <w:spacing w:line="276" w:lineRule="auto"/>
              <w:jc w:val="center"/>
              <w:rPr>
                <w:sz w:val="28"/>
                <w:szCs w:val="28"/>
                <w:lang w:val="uk-UA"/>
              </w:rPr>
            </w:pPr>
            <w:r w:rsidRPr="006870E6">
              <w:rPr>
                <w:sz w:val="28"/>
                <w:szCs w:val="28"/>
                <w:lang w:val="uk-UA"/>
              </w:rPr>
              <w:t>1443</w:t>
            </w:r>
          </w:p>
        </w:tc>
        <w:tc>
          <w:tcPr>
            <w:tcW w:w="1080" w:type="dxa"/>
          </w:tcPr>
          <w:p w:rsidR="004A0681" w:rsidRPr="006870E6" w:rsidRDefault="004A0681" w:rsidP="00280A1A">
            <w:pPr>
              <w:spacing w:line="276" w:lineRule="auto"/>
              <w:jc w:val="center"/>
              <w:rPr>
                <w:sz w:val="28"/>
                <w:szCs w:val="28"/>
                <w:lang w:val="uk-UA"/>
              </w:rPr>
            </w:pPr>
            <w:r w:rsidRPr="006870E6">
              <w:rPr>
                <w:sz w:val="28"/>
                <w:szCs w:val="28"/>
                <w:lang w:val="uk-UA"/>
              </w:rPr>
              <w:t>1834</w:t>
            </w:r>
          </w:p>
        </w:tc>
        <w:tc>
          <w:tcPr>
            <w:tcW w:w="1673" w:type="dxa"/>
          </w:tcPr>
          <w:p w:rsidR="004A0681" w:rsidRPr="006870E6" w:rsidRDefault="004A0681" w:rsidP="00280A1A">
            <w:pPr>
              <w:spacing w:line="276" w:lineRule="auto"/>
              <w:jc w:val="center"/>
              <w:rPr>
                <w:sz w:val="28"/>
                <w:szCs w:val="28"/>
                <w:vertAlign w:val="superscript"/>
                <w:lang w:val="uk-UA"/>
              </w:rPr>
            </w:pPr>
            <w:r w:rsidRPr="006870E6">
              <w:rPr>
                <w:sz w:val="28"/>
                <w:szCs w:val="28"/>
                <w:lang w:val="uk-UA"/>
              </w:rPr>
              <w:t>200</w:t>
            </w:r>
            <w:r w:rsidRPr="006870E6">
              <w:rPr>
                <w:sz w:val="28"/>
                <w:szCs w:val="28"/>
                <w:vertAlign w:val="superscript"/>
                <w:lang w:val="uk-UA"/>
              </w:rPr>
              <w:t>3</w:t>
            </w:r>
          </w:p>
        </w:tc>
      </w:tr>
      <w:tr w:rsidR="004A0681" w:rsidRPr="006870E6" w:rsidTr="00280A1A">
        <w:trPr>
          <w:jc w:val="center"/>
        </w:trPr>
        <w:tc>
          <w:tcPr>
            <w:tcW w:w="656" w:type="dxa"/>
          </w:tcPr>
          <w:p w:rsidR="004A0681" w:rsidRPr="006870E6" w:rsidRDefault="004A0681" w:rsidP="00280A1A">
            <w:pPr>
              <w:pStyle w:val="1a"/>
              <w:tabs>
                <w:tab w:val="left" w:pos="535"/>
              </w:tabs>
              <w:spacing w:after="0"/>
              <w:ind w:left="0"/>
              <w:jc w:val="center"/>
              <w:rPr>
                <w:rFonts w:ascii="Times New Roman" w:hAnsi="Times New Roman"/>
                <w:sz w:val="28"/>
                <w:szCs w:val="28"/>
                <w:lang w:val="uk-UA"/>
              </w:rPr>
            </w:pPr>
            <w:r w:rsidRPr="006870E6">
              <w:rPr>
                <w:rFonts w:ascii="Times New Roman" w:hAnsi="Times New Roman"/>
                <w:sz w:val="28"/>
                <w:szCs w:val="28"/>
                <w:lang w:val="uk-UA"/>
              </w:rPr>
              <w:t>2.</w:t>
            </w:r>
          </w:p>
        </w:tc>
        <w:tc>
          <w:tcPr>
            <w:tcW w:w="4189" w:type="dxa"/>
          </w:tcPr>
          <w:p w:rsidR="004A0681" w:rsidRPr="006870E6" w:rsidRDefault="004A0681" w:rsidP="00280A1A">
            <w:pPr>
              <w:pStyle w:val="1a"/>
              <w:tabs>
                <w:tab w:val="left" w:pos="535"/>
              </w:tabs>
              <w:spacing w:after="0"/>
              <w:ind w:left="0"/>
              <w:rPr>
                <w:rFonts w:ascii="Times New Roman" w:hAnsi="Times New Roman"/>
                <w:sz w:val="28"/>
                <w:szCs w:val="28"/>
                <w:lang w:val="uk-UA"/>
              </w:rPr>
            </w:pPr>
            <w:r w:rsidRPr="006870E6">
              <w:rPr>
                <w:rFonts w:ascii="Times New Roman" w:hAnsi="Times New Roman"/>
                <w:sz w:val="28"/>
                <w:szCs w:val="28"/>
                <w:lang w:val="uk-UA"/>
              </w:rPr>
              <w:t xml:space="preserve">Азот   </w:t>
            </w:r>
            <w:r w:rsidRPr="006870E6">
              <w:rPr>
                <w:rFonts w:ascii="Times New Roman" w:hAnsi="Times New Roman"/>
                <w:bCs/>
                <w:sz w:val="28"/>
                <w:szCs w:val="28"/>
                <w:lang w:val="uk-UA"/>
              </w:rPr>
              <w:t>амонійний</w:t>
            </w:r>
          </w:p>
        </w:tc>
        <w:tc>
          <w:tcPr>
            <w:tcW w:w="1698" w:type="dxa"/>
          </w:tcPr>
          <w:p w:rsidR="004A0681" w:rsidRPr="006870E6" w:rsidRDefault="004A0681" w:rsidP="00280A1A">
            <w:pPr>
              <w:spacing w:line="276" w:lineRule="auto"/>
              <w:jc w:val="center"/>
              <w:rPr>
                <w:sz w:val="28"/>
                <w:szCs w:val="28"/>
                <w:lang w:val="uk-UA"/>
              </w:rPr>
            </w:pPr>
            <w:r w:rsidRPr="006870E6">
              <w:rPr>
                <w:sz w:val="28"/>
                <w:szCs w:val="28"/>
                <w:lang w:val="uk-UA"/>
              </w:rPr>
              <w:t>мг/дм</w:t>
            </w:r>
            <w:r w:rsidRPr="006870E6">
              <w:rPr>
                <w:sz w:val="28"/>
                <w:szCs w:val="28"/>
                <w:vertAlign w:val="superscript"/>
                <w:lang w:val="uk-UA"/>
              </w:rPr>
              <w:t>3</w:t>
            </w:r>
          </w:p>
        </w:tc>
        <w:tc>
          <w:tcPr>
            <w:tcW w:w="900" w:type="dxa"/>
          </w:tcPr>
          <w:p w:rsidR="004A0681" w:rsidRPr="006870E6" w:rsidRDefault="004A0681" w:rsidP="00280A1A">
            <w:pPr>
              <w:spacing w:line="276" w:lineRule="auto"/>
              <w:jc w:val="center"/>
              <w:rPr>
                <w:sz w:val="28"/>
                <w:szCs w:val="28"/>
                <w:lang w:val="uk-UA"/>
              </w:rPr>
            </w:pPr>
            <w:r w:rsidRPr="006870E6">
              <w:rPr>
                <w:sz w:val="28"/>
                <w:szCs w:val="28"/>
                <w:lang w:val="uk-UA"/>
              </w:rPr>
              <w:t>0,3</w:t>
            </w:r>
          </w:p>
        </w:tc>
        <w:tc>
          <w:tcPr>
            <w:tcW w:w="1620" w:type="dxa"/>
          </w:tcPr>
          <w:p w:rsidR="004A0681" w:rsidRPr="006870E6" w:rsidRDefault="004A0681" w:rsidP="00280A1A">
            <w:pPr>
              <w:spacing w:line="276" w:lineRule="auto"/>
              <w:jc w:val="center"/>
              <w:rPr>
                <w:sz w:val="28"/>
                <w:szCs w:val="28"/>
                <w:lang w:val="uk-UA"/>
              </w:rPr>
            </w:pPr>
            <w:r w:rsidRPr="006870E6">
              <w:rPr>
                <w:sz w:val="28"/>
                <w:szCs w:val="28"/>
                <w:lang w:val="uk-UA"/>
              </w:rPr>
              <w:t>0,6</w:t>
            </w:r>
          </w:p>
        </w:tc>
        <w:tc>
          <w:tcPr>
            <w:tcW w:w="1440" w:type="dxa"/>
          </w:tcPr>
          <w:p w:rsidR="004A0681" w:rsidRPr="006870E6" w:rsidRDefault="004A0681" w:rsidP="00280A1A">
            <w:pPr>
              <w:spacing w:line="276" w:lineRule="auto"/>
              <w:jc w:val="center"/>
              <w:rPr>
                <w:sz w:val="28"/>
                <w:szCs w:val="28"/>
                <w:lang w:val="uk-UA"/>
              </w:rPr>
            </w:pPr>
            <w:r w:rsidRPr="006870E6">
              <w:rPr>
                <w:sz w:val="28"/>
                <w:szCs w:val="28"/>
                <w:lang w:val="uk-UA"/>
              </w:rPr>
              <w:t>0,346</w:t>
            </w:r>
          </w:p>
        </w:tc>
        <w:tc>
          <w:tcPr>
            <w:tcW w:w="1080" w:type="dxa"/>
          </w:tcPr>
          <w:p w:rsidR="004A0681" w:rsidRPr="006870E6" w:rsidRDefault="004A0681" w:rsidP="00280A1A">
            <w:pPr>
              <w:spacing w:line="276" w:lineRule="auto"/>
              <w:jc w:val="center"/>
              <w:rPr>
                <w:sz w:val="28"/>
                <w:szCs w:val="28"/>
                <w:lang w:val="uk-UA"/>
              </w:rPr>
            </w:pPr>
            <w:r w:rsidRPr="006870E6">
              <w:rPr>
                <w:sz w:val="28"/>
                <w:szCs w:val="28"/>
                <w:lang w:val="uk-UA"/>
              </w:rPr>
              <w:t>0,398</w:t>
            </w:r>
          </w:p>
        </w:tc>
        <w:tc>
          <w:tcPr>
            <w:tcW w:w="1673" w:type="dxa"/>
          </w:tcPr>
          <w:p w:rsidR="004A0681" w:rsidRPr="006870E6" w:rsidRDefault="004A0681" w:rsidP="00280A1A">
            <w:pPr>
              <w:spacing w:line="276" w:lineRule="auto"/>
              <w:jc w:val="center"/>
              <w:rPr>
                <w:sz w:val="28"/>
                <w:szCs w:val="28"/>
                <w:lang w:val="uk-UA"/>
              </w:rPr>
            </w:pPr>
            <w:r w:rsidRPr="006870E6">
              <w:rPr>
                <w:sz w:val="28"/>
                <w:szCs w:val="28"/>
                <w:lang w:val="uk-UA"/>
              </w:rPr>
              <w:t>0,1</w:t>
            </w:r>
            <w:r w:rsidRPr="006870E6">
              <w:rPr>
                <w:sz w:val="28"/>
                <w:szCs w:val="28"/>
                <w:vertAlign w:val="superscript"/>
                <w:lang w:val="uk-UA"/>
              </w:rPr>
              <w:t>3</w:t>
            </w:r>
          </w:p>
        </w:tc>
      </w:tr>
      <w:tr w:rsidR="004A0681" w:rsidRPr="006870E6" w:rsidTr="00280A1A">
        <w:trPr>
          <w:jc w:val="center"/>
        </w:trPr>
        <w:tc>
          <w:tcPr>
            <w:tcW w:w="656" w:type="dxa"/>
          </w:tcPr>
          <w:p w:rsidR="004A0681" w:rsidRPr="006870E6" w:rsidRDefault="004A0681" w:rsidP="00280A1A">
            <w:pPr>
              <w:pStyle w:val="1a"/>
              <w:tabs>
                <w:tab w:val="left" w:pos="317"/>
              </w:tabs>
              <w:spacing w:after="0"/>
              <w:ind w:left="0"/>
              <w:jc w:val="center"/>
              <w:rPr>
                <w:rFonts w:ascii="Times New Roman" w:hAnsi="Times New Roman"/>
                <w:bCs/>
                <w:sz w:val="28"/>
                <w:szCs w:val="28"/>
                <w:lang w:val="uk-UA"/>
              </w:rPr>
            </w:pPr>
            <w:r w:rsidRPr="006870E6">
              <w:rPr>
                <w:rFonts w:ascii="Times New Roman" w:hAnsi="Times New Roman"/>
                <w:bCs/>
                <w:sz w:val="28"/>
                <w:szCs w:val="28"/>
                <w:lang w:val="uk-UA"/>
              </w:rPr>
              <w:t>3.</w:t>
            </w:r>
          </w:p>
        </w:tc>
        <w:tc>
          <w:tcPr>
            <w:tcW w:w="4189" w:type="dxa"/>
          </w:tcPr>
          <w:p w:rsidR="004A0681" w:rsidRPr="006870E6" w:rsidRDefault="004A0681" w:rsidP="00280A1A">
            <w:pPr>
              <w:pStyle w:val="1a"/>
              <w:tabs>
                <w:tab w:val="left" w:pos="317"/>
              </w:tabs>
              <w:spacing w:after="0"/>
              <w:ind w:left="0"/>
              <w:rPr>
                <w:rFonts w:ascii="Times New Roman" w:hAnsi="Times New Roman"/>
                <w:sz w:val="28"/>
                <w:szCs w:val="28"/>
                <w:lang w:val="uk-UA"/>
              </w:rPr>
            </w:pPr>
            <w:r w:rsidRPr="006870E6">
              <w:rPr>
                <w:rFonts w:ascii="Times New Roman" w:hAnsi="Times New Roman"/>
                <w:bCs/>
                <w:sz w:val="28"/>
                <w:szCs w:val="28"/>
                <w:lang w:val="uk-UA"/>
              </w:rPr>
              <w:t xml:space="preserve">Азот нітритний </w:t>
            </w:r>
          </w:p>
        </w:tc>
        <w:tc>
          <w:tcPr>
            <w:tcW w:w="1698" w:type="dxa"/>
          </w:tcPr>
          <w:p w:rsidR="004A0681" w:rsidRPr="006870E6" w:rsidRDefault="004A0681" w:rsidP="00280A1A">
            <w:pPr>
              <w:spacing w:line="276" w:lineRule="auto"/>
              <w:jc w:val="center"/>
              <w:rPr>
                <w:sz w:val="28"/>
                <w:szCs w:val="28"/>
                <w:lang w:val="uk-UA"/>
              </w:rPr>
            </w:pPr>
            <w:r w:rsidRPr="006870E6">
              <w:rPr>
                <w:sz w:val="28"/>
                <w:szCs w:val="28"/>
                <w:lang w:val="uk-UA"/>
              </w:rPr>
              <w:t>мг/дм</w:t>
            </w:r>
            <w:r w:rsidRPr="006870E6">
              <w:rPr>
                <w:sz w:val="28"/>
                <w:szCs w:val="28"/>
                <w:vertAlign w:val="superscript"/>
                <w:lang w:val="uk-UA"/>
              </w:rPr>
              <w:t>3</w:t>
            </w:r>
          </w:p>
        </w:tc>
        <w:tc>
          <w:tcPr>
            <w:tcW w:w="900" w:type="dxa"/>
          </w:tcPr>
          <w:p w:rsidR="004A0681" w:rsidRPr="006870E6" w:rsidRDefault="004A0681" w:rsidP="00280A1A">
            <w:pPr>
              <w:spacing w:line="276" w:lineRule="auto"/>
              <w:jc w:val="center"/>
              <w:rPr>
                <w:sz w:val="28"/>
                <w:szCs w:val="28"/>
                <w:lang w:val="uk-UA"/>
              </w:rPr>
            </w:pPr>
            <w:r w:rsidRPr="006870E6">
              <w:rPr>
                <w:sz w:val="28"/>
                <w:szCs w:val="28"/>
                <w:lang w:val="uk-UA"/>
              </w:rPr>
              <w:t>0,3</w:t>
            </w:r>
          </w:p>
        </w:tc>
        <w:tc>
          <w:tcPr>
            <w:tcW w:w="1620" w:type="dxa"/>
          </w:tcPr>
          <w:p w:rsidR="004A0681" w:rsidRPr="006870E6" w:rsidRDefault="004A0681" w:rsidP="00280A1A">
            <w:pPr>
              <w:spacing w:line="276" w:lineRule="auto"/>
              <w:jc w:val="center"/>
              <w:rPr>
                <w:sz w:val="28"/>
                <w:szCs w:val="28"/>
                <w:lang w:val="uk-UA"/>
              </w:rPr>
            </w:pPr>
            <w:r w:rsidRPr="006870E6">
              <w:rPr>
                <w:sz w:val="28"/>
                <w:szCs w:val="28"/>
                <w:lang w:val="uk-UA"/>
              </w:rPr>
              <w:t>0,05</w:t>
            </w:r>
          </w:p>
        </w:tc>
        <w:tc>
          <w:tcPr>
            <w:tcW w:w="1440" w:type="dxa"/>
          </w:tcPr>
          <w:p w:rsidR="004A0681" w:rsidRPr="006870E6" w:rsidRDefault="004A0681" w:rsidP="00280A1A">
            <w:pPr>
              <w:spacing w:line="276" w:lineRule="auto"/>
              <w:jc w:val="center"/>
              <w:rPr>
                <w:sz w:val="28"/>
                <w:szCs w:val="28"/>
                <w:lang w:val="uk-UA"/>
              </w:rPr>
            </w:pPr>
            <w:r w:rsidRPr="006870E6">
              <w:rPr>
                <w:sz w:val="28"/>
                <w:szCs w:val="28"/>
                <w:lang w:val="uk-UA"/>
              </w:rPr>
              <w:t>0,014</w:t>
            </w:r>
          </w:p>
        </w:tc>
        <w:tc>
          <w:tcPr>
            <w:tcW w:w="1080" w:type="dxa"/>
          </w:tcPr>
          <w:p w:rsidR="004A0681" w:rsidRPr="006870E6" w:rsidRDefault="004A0681" w:rsidP="00280A1A">
            <w:pPr>
              <w:spacing w:line="276" w:lineRule="auto"/>
              <w:jc w:val="center"/>
              <w:rPr>
                <w:sz w:val="28"/>
                <w:szCs w:val="28"/>
                <w:lang w:val="uk-UA"/>
              </w:rPr>
            </w:pPr>
            <w:r w:rsidRPr="006870E6">
              <w:rPr>
                <w:sz w:val="28"/>
                <w:szCs w:val="28"/>
                <w:lang w:val="uk-UA"/>
              </w:rPr>
              <w:t>5,77</w:t>
            </w:r>
          </w:p>
        </w:tc>
        <w:tc>
          <w:tcPr>
            <w:tcW w:w="1673" w:type="dxa"/>
          </w:tcPr>
          <w:p w:rsidR="004A0681" w:rsidRPr="006870E6" w:rsidRDefault="004A0681" w:rsidP="00280A1A">
            <w:pPr>
              <w:spacing w:line="276" w:lineRule="auto"/>
              <w:jc w:val="center"/>
              <w:rPr>
                <w:sz w:val="28"/>
                <w:szCs w:val="28"/>
                <w:lang w:val="uk-UA"/>
              </w:rPr>
            </w:pPr>
            <w:r w:rsidRPr="006870E6">
              <w:rPr>
                <w:sz w:val="28"/>
                <w:szCs w:val="28"/>
                <w:lang w:val="uk-UA"/>
              </w:rPr>
              <w:t>0,001</w:t>
            </w:r>
            <w:r w:rsidRPr="006870E6">
              <w:rPr>
                <w:sz w:val="28"/>
                <w:szCs w:val="28"/>
                <w:vertAlign w:val="superscript"/>
                <w:lang w:val="uk-UA"/>
              </w:rPr>
              <w:t>3</w:t>
            </w:r>
          </w:p>
        </w:tc>
      </w:tr>
      <w:tr w:rsidR="004A0681" w:rsidRPr="006870E6" w:rsidTr="00280A1A">
        <w:trPr>
          <w:jc w:val="center"/>
        </w:trPr>
        <w:tc>
          <w:tcPr>
            <w:tcW w:w="656" w:type="dxa"/>
          </w:tcPr>
          <w:p w:rsidR="004A0681" w:rsidRPr="006870E6" w:rsidRDefault="004A0681" w:rsidP="00280A1A">
            <w:pPr>
              <w:pStyle w:val="1a"/>
              <w:tabs>
                <w:tab w:val="left" w:pos="317"/>
              </w:tabs>
              <w:spacing w:after="0"/>
              <w:ind w:left="0"/>
              <w:jc w:val="center"/>
              <w:rPr>
                <w:rFonts w:ascii="Times New Roman" w:hAnsi="Times New Roman"/>
                <w:bCs/>
                <w:sz w:val="28"/>
                <w:szCs w:val="28"/>
                <w:lang w:val="uk-UA"/>
              </w:rPr>
            </w:pPr>
            <w:r w:rsidRPr="006870E6">
              <w:rPr>
                <w:rFonts w:ascii="Times New Roman" w:hAnsi="Times New Roman"/>
                <w:bCs/>
                <w:sz w:val="28"/>
                <w:szCs w:val="28"/>
                <w:lang w:val="uk-UA"/>
              </w:rPr>
              <w:t>4.</w:t>
            </w:r>
          </w:p>
        </w:tc>
        <w:tc>
          <w:tcPr>
            <w:tcW w:w="4189" w:type="dxa"/>
          </w:tcPr>
          <w:p w:rsidR="004A0681" w:rsidRPr="006870E6" w:rsidRDefault="004A0681" w:rsidP="00280A1A">
            <w:pPr>
              <w:pStyle w:val="1a"/>
              <w:tabs>
                <w:tab w:val="left" w:pos="317"/>
              </w:tabs>
              <w:spacing w:after="0"/>
              <w:ind w:left="0"/>
              <w:rPr>
                <w:rFonts w:ascii="Times New Roman" w:hAnsi="Times New Roman"/>
                <w:sz w:val="28"/>
                <w:szCs w:val="28"/>
                <w:lang w:val="uk-UA"/>
              </w:rPr>
            </w:pPr>
            <w:r w:rsidRPr="006870E6">
              <w:rPr>
                <w:rFonts w:ascii="Times New Roman" w:hAnsi="Times New Roman"/>
                <w:bCs/>
                <w:sz w:val="28"/>
                <w:szCs w:val="28"/>
                <w:lang w:val="uk-UA"/>
              </w:rPr>
              <w:t>Азот нітратний</w:t>
            </w:r>
          </w:p>
        </w:tc>
        <w:tc>
          <w:tcPr>
            <w:tcW w:w="1698" w:type="dxa"/>
          </w:tcPr>
          <w:p w:rsidR="004A0681" w:rsidRPr="006870E6" w:rsidRDefault="004A0681" w:rsidP="00280A1A">
            <w:pPr>
              <w:spacing w:line="276" w:lineRule="auto"/>
              <w:jc w:val="center"/>
              <w:rPr>
                <w:sz w:val="28"/>
                <w:szCs w:val="28"/>
                <w:lang w:val="uk-UA"/>
              </w:rPr>
            </w:pPr>
            <w:r w:rsidRPr="006870E6">
              <w:rPr>
                <w:sz w:val="28"/>
                <w:szCs w:val="28"/>
                <w:lang w:val="uk-UA"/>
              </w:rPr>
              <w:t>мг/дм</w:t>
            </w:r>
            <w:r w:rsidRPr="006870E6">
              <w:rPr>
                <w:sz w:val="28"/>
                <w:szCs w:val="28"/>
                <w:vertAlign w:val="superscript"/>
                <w:lang w:val="uk-UA"/>
              </w:rPr>
              <w:t>3</w:t>
            </w:r>
          </w:p>
        </w:tc>
        <w:tc>
          <w:tcPr>
            <w:tcW w:w="900" w:type="dxa"/>
          </w:tcPr>
          <w:p w:rsidR="004A0681" w:rsidRPr="006870E6" w:rsidRDefault="004A0681" w:rsidP="00280A1A">
            <w:pPr>
              <w:spacing w:line="276" w:lineRule="auto"/>
              <w:jc w:val="center"/>
              <w:rPr>
                <w:sz w:val="28"/>
                <w:szCs w:val="28"/>
                <w:lang w:val="uk-UA"/>
              </w:rPr>
            </w:pPr>
            <w:r w:rsidRPr="006870E6">
              <w:rPr>
                <w:sz w:val="28"/>
                <w:szCs w:val="28"/>
                <w:lang w:val="uk-UA"/>
              </w:rPr>
              <w:t>0,3</w:t>
            </w:r>
          </w:p>
        </w:tc>
        <w:tc>
          <w:tcPr>
            <w:tcW w:w="1620" w:type="dxa"/>
          </w:tcPr>
          <w:p w:rsidR="004A0681" w:rsidRPr="006870E6" w:rsidRDefault="004A0681" w:rsidP="00280A1A">
            <w:pPr>
              <w:spacing w:line="276" w:lineRule="auto"/>
              <w:jc w:val="center"/>
              <w:rPr>
                <w:sz w:val="28"/>
                <w:szCs w:val="28"/>
                <w:lang w:val="uk-UA"/>
              </w:rPr>
            </w:pPr>
            <w:r w:rsidRPr="006870E6">
              <w:rPr>
                <w:sz w:val="28"/>
                <w:szCs w:val="28"/>
                <w:lang w:val="uk-UA"/>
              </w:rPr>
              <w:t>0,6</w:t>
            </w:r>
          </w:p>
        </w:tc>
        <w:tc>
          <w:tcPr>
            <w:tcW w:w="1440" w:type="dxa"/>
          </w:tcPr>
          <w:p w:rsidR="004A0681" w:rsidRPr="006870E6" w:rsidRDefault="004A0681" w:rsidP="00280A1A">
            <w:pPr>
              <w:spacing w:line="276" w:lineRule="auto"/>
              <w:jc w:val="center"/>
              <w:rPr>
                <w:sz w:val="28"/>
                <w:szCs w:val="28"/>
                <w:lang w:val="uk-UA"/>
              </w:rPr>
            </w:pPr>
            <w:r w:rsidRPr="006870E6">
              <w:rPr>
                <w:sz w:val="28"/>
                <w:szCs w:val="28"/>
                <w:lang w:val="uk-UA"/>
              </w:rPr>
              <w:t>0,282</w:t>
            </w:r>
          </w:p>
        </w:tc>
        <w:tc>
          <w:tcPr>
            <w:tcW w:w="1080" w:type="dxa"/>
          </w:tcPr>
          <w:p w:rsidR="004A0681" w:rsidRPr="006870E6" w:rsidRDefault="004A0681" w:rsidP="00280A1A">
            <w:pPr>
              <w:spacing w:line="276" w:lineRule="auto"/>
              <w:jc w:val="center"/>
              <w:rPr>
                <w:sz w:val="28"/>
                <w:szCs w:val="28"/>
                <w:lang w:val="uk-UA"/>
              </w:rPr>
            </w:pPr>
            <w:r w:rsidRPr="006870E6">
              <w:rPr>
                <w:sz w:val="28"/>
                <w:szCs w:val="28"/>
                <w:lang w:val="uk-UA"/>
              </w:rPr>
              <w:t>0,23</w:t>
            </w:r>
          </w:p>
        </w:tc>
        <w:tc>
          <w:tcPr>
            <w:tcW w:w="1673" w:type="dxa"/>
          </w:tcPr>
          <w:p w:rsidR="004A0681" w:rsidRPr="006870E6" w:rsidRDefault="004A0681" w:rsidP="00280A1A">
            <w:pPr>
              <w:spacing w:line="276" w:lineRule="auto"/>
              <w:jc w:val="center"/>
              <w:rPr>
                <w:sz w:val="28"/>
                <w:szCs w:val="28"/>
                <w:lang w:val="uk-UA"/>
              </w:rPr>
            </w:pPr>
            <w:r w:rsidRPr="006870E6">
              <w:rPr>
                <w:sz w:val="28"/>
                <w:szCs w:val="28"/>
                <w:lang w:val="uk-UA"/>
              </w:rPr>
              <w:t>0,1</w:t>
            </w:r>
            <w:r w:rsidRPr="006870E6">
              <w:rPr>
                <w:sz w:val="28"/>
                <w:szCs w:val="28"/>
                <w:vertAlign w:val="superscript"/>
                <w:lang w:val="uk-UA"/>
              </w:rPr>
              <w:t>3</w:t>
            </w:r>
          </w:p>
        </w:tc>
      </w:tr>
      <w:tr w:rsidR="004A0681" w:rsidRPr="006870E6" w:rsidTr="00280A1A">
        <w:trPr>
          <w:jc w:val="center"/>
        </w:trPr>
        <w:tc>
          <w:tcPr>
            <w:tcW w:w="656" w:type="dxa"/>
          </w:tcPr>
          <w:p w:rsidR="004A0681" w:rsidRPr="006870E6" w:rsidRDefault="004A0681" w:rsidP="00280A1A">
            <w:pPr>
              <w:pStyle w:val="1a"/>
              <w:tabs>
                <w:tab w:val="left" w:pos="317"/>
              </w:tabs>
              <w:spacing w:after="0"/>
              <w:ind w:left="0"/>
              <w:jc w:val="center"/>
              <w:rPr>
                <w:rFonts w:ascii="Times New Roman" w:hAnsi="Times New Roman"/>
                <w:bCs/>
                <w:sz w:val="28"/>
                <w:szCs w:val="28"/>
                <w:lang w:val="uk-UA"/>
              </w:rPr>
            </w:pPr>
            <w:r w:rsidRPr="006870E6">
              <w:rPr>
                <w:rFonts w:ascii="Times New Roman" w:hAnsi="Times New Roman"/>
                <w:bCs/>
                <w:sz w:val="28"/>
                <w:szCs w:val="28"/>
                <w:lang w:val="uk-UA"/>
              </w:rPr>
              <w:t>5.</w:t>
            </w:r>
          </w:p>
        </w:tc>
        <w:tc>
          <w:tcPr>
            <w:tcW w:w="4189" w:type="dxa"/>
          </w:tcPr>
          <w:p w:rsidR="004A0681" w:rsidRPr="006870E6" w:rsidRDefault="004A0681" w:rsidP="00280A1A">
            <w:pPr>
              <w:pStyle w:val="1a"/>
              <w:tabs>
                <w:tab w:val="left" w:pos="317"/>
              </w:tabs>
              <w:spacing w:after="0"/>
              <w:ind w:left="0"/>
              <w:rPr>
                <w:rFonts w:ascii="Times New Roman" w:hAnsi="Times New Roman"/>
                <w:sz w:val="28"/>
                <w:szCs w:val="28"/>
                <w:lang w:val="uk-UA"/>
              </w:rPr>
            </w:pPr>
            <w:r w:rsidRPr="006870E6">
              <w:rPr>
                <w:rFonts w:ascii="Times New Roman" w:hAnsi="Times New Roman"/>
                <w:bCs/>
                <w:sz w:val="28"/>
                <w:szCs w:val="28"/>
                <w:lang w:val="uk-UA"/>
              </w:rPr>
              <w:t>Загальний органічний вуглець</w:t>
            </w:r>
          </w:p>
        </w:tc>
        <w:tc>
          <w:tcPr>
            <w:tcW w:w="1698" w:type="dxa"/>
          </w:tcPr>
          <w:p w:rsidR="004A0681" w:rsidRPr="006870E6" w:rsidRDefault="004A0681" w:rsidP="00280A1A">
            <w:pPr>
              <w:spacing w:line="276" w:lineRule="auto"/>
              <w:jc w:val="center"/>
              <w:rPr>
                <w:sz w:val="28"/>
                <w:szCs w:val="28"/>
                <w:lang w:val="uk-UA"/>
              </w:rPr>
            </w:pPr>
            <w:r w:rsidRPr="006870E6">
              <w:rPr>
                <w:sz w:val="28"/>
                <w:szCs w:val="28"/>
                <w:lang w:val="uk-UA"/>
              </w:rPr>
              <w:t>мг/дм</w:t>
            </w:r>
            <w:r w:rsidRPr="006870E6">
              <w:rPr>
                <w:sz w:val="28"/>
                <w:szCs w:val="28"/>
                <w:vertAlign w:val="superscript"/>
                <w:lang w:val="uk-UA"/>
              </w:rPr>
              <w:t>3</w:t>
            </w:r>
          </w:p>
        </w:tc>
        <w:tc>
          <w:tcPr>
            <w:tcW w:w="900" w:type="dxa"/>
          </w:tcPr>
          <w:p w:rsidR="004A0681" w:rsidRPr="006870E6" w:rsidRDefault="004A0681" w:rsidP="00280A1A">
            <w:pPr>
              <w:spacing w:line="276" w:lineRule="auto"/>
              <w:jc w:val="center"/>
              <w:rPr>
                <w:sz w:val="28"/>
                <w:szCs w:val="28"/>
                <w:lang w:val="uk-UA"/>
              </w:rPr>
            </w:pPr>
            <w:r w:rsidRPr="006870E6">
              <w:rPr>
                <w:sz w:val="28"/>
                <w:szCs w:val="28"/>
                <w:lang w:val="uk-UA"/>
              </w:rPr>
              <w:t>0,5</w:t>
            </w:r>
          </w:p>
        </w:tc>
        <w:tc>
          <w:tcPr>
            <w:tcW w:w="1620" w:type="dxa"/>
          </w:tcPr>
          <w:p w:rsidR="004A0681" w:rsidRPr="006870E6" w:rsidRDefault="004A0681" w:rsidP="00280A1A">
            <w:pPr>
              <w:spacing w:line="276" w:lineRule="auto"/>
              <w:jc w:val="center"/>
              <w:rPr>
                <w:sz w:val="28"/>
                <w:szCs w:val="28"/>
                <w:lang w:val="uk-UA"/>
              </w:rPr>
            </w:pPr>
            <w:r w:rsidRPr="006870E6">
              <w:rPr>
                <w:sz w:val="28"/>
                <w:szCs w:val="28"/>
                <w:lang w:val="uk-UA"/>
              </w:rPr>
              <w:t>30</w:t>
            </w:r>
          </w:p>
        </w:tc>
        <w:tc>
          <w:tcPr>
            <w:tcW w:w="1440" w:type="dxa"/>
          </w:tcPr>
          <w:p w:rsidR="004A0681" w:rsidRPr="006870E6" w:rsidRDefault="004A0681" w:rsidP="00280A1A">
            <w:pPr>
              <w:spacing w:line="276" w:lineRule="auto"/>
              <w:jc w:val="center"/>
              <w:rPr>
                <w:sz w:val="28"/>
                <w:szCs w:val="28"/>
                <w:lang w:val="uk-UA"/>
              </w:rPr>
            </w:pPr>
            <w:r w:rsidRPr="006870E6">
              <w:rPr>
                <w:sz w:val="28"/>
                <w:szCs w:val="28"/>
                <w:lang w:val="uk-UA"/>
              </w:rPr>
              <w:t>21,52</w:t>
            </w:r>
          </w:p>
        </w:tc>
        <w:tc>
          <w:tcPr>
            <w:tcW w:w="1080" w:type="dxa"/>
          </w:tcPr>
          <w:p w:rsidR="004A0681" w:rsidRPr="006870E6" w:rsidRDefault="004A0681" w:rsidP="00280A1A">
            <w:pPr>
              <w:spacing w:line="276" w:lineRule="auto"/>
              <w:jc w:val="center"/>
              <w:rPr>
                <w:sz w:val="28"/>
                <w:szCs w:val="28"/>
                <w:lang w:val="uk-UA"/>
              </w:rPr>
            </w:pPr>
            <w:r w:rsidRPr="006870E6">
              <w:rPr>
                <w:sz w:val="28"/>
                <w:szCs w:val="28"/>
                <w:lang w:val="uk-UA"/>
              </w:rPr>
              <w:t>26,2</w:t>
            </w:r>
          </w:p>
        </w:tc>
        <w:tc>
          <w:tcPr>
            <w:tcW w:w="1673" w:type="dxa"/>
          </w:tcPr>
          <w:p w:rsidR="004A0681" w:rsidRPr="006870E6" w:rsidRDefault="004A0681" w:rsidP="00280A1A">
            <w:pPr>
              <w:spacing w:line="276" w:lineRule="auto"/>
              <w:jc w:val="center"/>
              <w:rPr>
                <w:sz w:val="28"/>
                <w:szCs w:val="28"/>
                <w:lang w:val="uk-UA"/>
              </w:rPr>
            </w:pPr>
            <w:r w:rsidRPr="006870E6">
              <w:rPr>
                <w:sz w:val="28"/>
                <w:szCs w:val="28"/>
                <w:lang w:val="uk-UA"/>
              </w:rPr>
              <w:t>3,0</w:t>
            </w:r>
            <w:r w:rsidRPr="006870E6">
              <w:rPr>
                <w:sz w:val="28"/>
                <w:szCs w:val="28"/>
                <w:vertAlign w:val="superscript"/>
                <w:lang w:val="uk-UA"/>
              </w:rPr>
              <w:t>3</w:t>
            </w:r>
          </w:p>
        </w:tc>
      </w:tr>
      <w:tr w:rsidR="004A0681" w:rsidRPr="006870E6" w:rsidTr="00280A1A">
        <w:trPr>
          <w:jc w:val="center"/>
        </w:trPr>
        <w:tc>
          <w:tcPr>
            <w:tcW w:w="656" w:type="dxa"/>
          </w:tcPr>
          <w:p w:rsidR="004A0681" w:rsidRPr="006870E6" w:rsidRDefault="004A0681" w:rsidP="00280A1A">
            <w:pPr>
              <w:pStyle w:val="ListParagraph1"/>
              <w:tabs>
                <w:tab w:val="left" w:pos="175"/>
              </w:tabs>
              <w:spacing w:after="0"/>
              <w:ind w:left="0"/>
              <w:jc w:val="center"/>
              <w:rPr>
                <w:rFonts w:ascii="Times New Roman" w:hAnsi="Times New Roman"/>
                <w:bCs/>
                <w:sz w:val="28"/>
                <w:szCs w:val="28"/>
                <w:lang w:val="uk-UA"/>
              </w:rPr>
            </w:pPr>
            <w:r w:rsidRPr="006870E6">
              <w:rPr>
                <w:rFonts w:ascii="Times New Roman" w:hAnsi="Times New Roman"/>
                <w:bCs/>
                <w:sz w:val="28"/>
                <w:szCs w:val="28"/>
                <w:lang w:val="uk-UA"/>
              </w:rPr>
              <w:t>6.</w:t>
            </w:r>
          </w:p>
        </w:tc>
        <w:tc>
          <w:tcPr>
            <w:tcW w:w="4189" w:type="dxa"/>
          </w:tcPr>
          <w:p w:rsidR="004A0681" w:rsidRPr="006870E6" w:rsidRDefault="004A0681" w:rsidP="00280A1A">
            <w:pPr>
              <w:pStyle w:val="ListParagraph1"/>
              <w:tabs>
                <w:tab w:val="left" w:pos="175"/>
              </w:tabs>
              <w:spacing w:after="0"/>
              <w:ind w:left="0"/>
              <w:rPr>
                <w:rFonts w:ascii="Times New Roman" w:hAnsi="Times New Roman"/>
                <w:sz w:val="28"/>
                <w:szCs w:val="28"/>
                <w:lang w:val="uk-UA"/>
              </w:rPr>
            </w:pPr>
            <w:r w:rsidRPr="006870E6">
              <w:rPr>
                <w:rFonts w:ascii="Times New Roman" w:hAnsi="Times New Roman"/>
                <w:bCs/>
                <w:sz w:val="28"/>
                <w:szCs w:val="28"/>
                <w:lang w:val="uk-UA"/>
              </w:rPr>
              <w:t>Феноли</w:t>
            </w:r>
          </w:p>
        </w:tc>
        <w:tc>
          <w:tcPr>
            <w:tcW w:w="1698" w:type="dxa"/>
          </w:tcPr>
          <w:p w:rsidR="004A0681" w:rsidRPr="006870E6" w:rsidRDefault="004A0681" w:rsidP="00280A1A">
            <w:pPr>
              <w:spacing w:line="276" w:lineRule="auto"/>
              <w:jc w:val="center"/>
              <w:rPr>
                <w:sz w:val="28"/>
                <w:szCs w:val="28"/>
                <w:lang w:val="uk-UA"/>
              </w:rPr>
            </w:pPr>
            <w:r w:rsidRPr="006870E6">
              <w:rPr>
                <w:sz w:val="28"/>
                <w:szCs w:val="28"/>
                <w:lang w:val="uk-UA"/>
              </w:rPr>
              <w:t>мкг/дм</w:t>
            </w:r>
            <w:r w:rsidRPr="006870E6">
              <w:rPr>
                <w:sz w:val="28"/>
                <w:szCs w:val="28"/>
                <w:vertAlign w:val="superscript"/>
                <w:lang w:val="uk-UA"/>
              </w:rPr>
              <w:t>3</w:t>
            </w:r>
          </w:p>
        </w:tc>
        <w:tc>
          <w:tcPr>
            <w:tcW w:w="900" w:type="dxa"/>
          </w:tcPr>
          <w:p w:rsidR="004A0681" w:rsidRPr="006870E6" w:rsidRDefault="004A0681" w:rsidP="00280A1A">
            <w:pPr>
              <w:spacing w:line="276" w:lineRule="auto"/>
              <w:jc w:val="center"/>
              <w:rPr>
                <w:sz w:val="28"/>
                <w:szCs w:val="28"/>
                <w:lang w:val="uk-UA"/>
              </w:rPr>
            </w:pPr>
            <w:r w:rsidRPr="006870E6">
              <w:rPr>
                <w:sz w:val="28"/>
                <w:szCs w:val="28"/>
                <w:lang w:val="uk-UA"/>
              </w:rPr>
              <w:t>0,5</w:t>
            </w:r>
          </w:p>
        </w:tc>
        <w:tc>
          <w:tcPr>
            <w:tcW w:w="1620" w:type="dxa"/>
          </w:tcPr>
          <w:p w:rsidR="004A0681" w:rsidRPr="006870E6" w:rsidRDefault="004A0681" w:rsidP="00280A1A">
            <w:pPr>
              <w:spacing w:line="276" w:lineRule="auto"/>
              <w:jc w:val="center"/>
              <w:rPr>
                <w:sz w:val="28"/>
                <w:szCs w:val="28"/>
                <w:lang w:val="uk-UA"/>
              </w:rPr>
            </w:pPr>
            <w:r w:rsidRPr="006870E6">
              <w:rPr>
                <w:sz w:val="28"/>
                <w:szCs w:val="28"/>
                <w:lang w:val="uk-UA"/>
              </w:rPr>
              <w:t>6</w:t>
            </w:r>
          </w:p>
        </w:tc>
        <w:tc>
          <w:tcPr>
            <w:tcW w:w="1440" w:type="dxa"/>
          </w:tcPr>
          <w:p w:rsidR="004A0681" w:rsidRPr="006870E6" w:rsidRDefault="004A0681" w:rsidP="00280A1A">
            <w:pPr>
              <w:spacing w:line="276" w:lineRule="auto"/>
              <w:jc w:val="center"/>
              <w:rPr>
                <w:sz w:val="28"/>
                <w:szCs w:val="28"/>
                <w:lang w:val="uk-UA"/>
              </w:rPr>
            </w:pPr>
            <w:r w:rsidRPr="006870E6">
              <w:rPr>
                <w:sz w:val="28"/>
                <w:szCs w:val="28"/>
                <w:lang w:val="uk-UA"/>
              </w:rPr>
              <w:t>2,9</w:t>
            </w:r>
          </w:p>
        </w:tc>
        <w:tc>
          <w:tcPr>
            <w:tcW w:w="1080" w:type="dxa"/>
          </w:tcPr>
          <w:p w:rsidR="004A0681" w:rsidRPr="006870E6" w:rsidRDefault="004A0681" w:rsidP="00280A1A">
            <w:pPr>
              <w:spacing w:line="276" w:lineRule="auto"/>
              <w:jc w:val="center"/>
              <w:rPr>
                <w:sz w:val="28"/>
                <w:szCs w:val="28"/>
                <w:lang w:val="uk-UA"/>
              </w:rPr>
            </w:pPr>
            <w:r w:rsidRPr="006870E6">
              <w:rPr>
                <w:sz w:val="28"/>
                <w:szCs w:val="28"/>
                <w:lang w:val="uk-UA"/>
              </w:rPr>
              <w:t>3,0</w:t>
            </w:r>
          </w:p>
        </w:tc>
        <w:tc>
          <w:tcPr>
            <w:tcW w:w="1673" w:type="dxa"/>
          </w:tcPr>
          <w:p w:rsidR="004A0681" w:rsidRPr="006870E6" w:rsidRDefault="004A0681" w:rsidP="00280A1A">
            <w:pPr>
              <w:spacing w:line="276" w:lineRule="auto"/>
              <w:jc w:val="center"/>
              <w:rPr>
                <w:sz w:val="28"/>
                <w:szCs w:val="28"/>
                <w:lang w:val="uk-UA"/>
              </w:rPr>
            </w:pPr>
            <w:r w:rsidRPr="006870E6">
              <w:rPr>
                <w:sz w:val="28"/>
                <w:szCs w:val="28"/>
                <w:lang w:val="uk-UA"/>
              </w:rPr>
              <w:t>1</w:t>
            </w:r>
          </w:p>
        </w:tc>
      </w:tr>
      <w:tr w:rsidR="004A0681" w:rsidRPr="006870E6" w:rsidTr="00280A1A">
        <w:trPr>
          <w:jc w:val="center"/>
        </w:trPr>
        <w:tc>
          <w:tcPr>
            <w:tcW w:w="656" w:type="dxa"/>
          </w:tcPr>
          <w:p w:rsidR="004A0681" w:rsidRPr="006870E6" w:rsidRDefault="004A0681" w:rsidP="00280A1A">
            <w:pPr>
              <w:pStyle w:val="ListParagraph1"/>
              <w:tabs>
                <w:tab w:val="left" w:pos="175"/>
              </w:tabs>
              <w:spacing w:after="0"/>
              <w:ind w:left="0"/>
              <w:jc w:val="center"/>
              <w:rPr>
                <w:rFonts w:ascii="Times New Roman" w:hAnsi="Times New Roman"/>
                <w:bCs/>
                <w:sz w:val="28"/>
                <w:szCs w:val="28"/>
                <w:lang w:val="uk-UA"/>
              </w:rPr>
            </w:pPr>
          </w:p>
        </w:tc>
        <w:tc>
          <w:tcPr>
            <w:tcW w:w="4189" w:type="dxa"/>
          </w:tcPr>
          <w:p w:rsidR="004A0681" w:rsidRPr="006870E6" w:rsidRDefault="004A0681" w:rsidP="00280A1A">
            <w:pPr>
              <w:pStyle w:val="ListParagraph1"/>
              <w:tabs>
                <w:tab w:val="left" w:pos="175"/>
              </w:tabs>
              <w:spacing w:after="0"/>
              <w:ind w:left="0"/>
              <w:rPr>
                <w:rFonts w:ascii="Times New Roman" w:hAnsi="Times New Roman"/>
                <w:bCs/>
                <w:sz w:val="28"/>
                <w:szCs w:val="28"/>
                <w:lang w:val="uk-UA"/>
              </w:rPr>
            </w:pPr>
            <w:r w:rsidRPr="006870E6">
              <w:rPr>
                <w:rFonts w:ascii="Times New Roman" w:hAnsi="Times New Roman"/>
                <w:bCs/>
                <w:sz w:val="28"/>
                <w:szCs w:val="28"/>
                <w:lang w:val="uk-UA"/>
              </w:rPr>
              <w:t>Мікробіологічні показники</w:t>
            </w:r>
          </w:p>
        </w:tc>
        <w:tc>
          <w:tcPr>
            <w:tcW w:w="1698" w:type="dxa"/>
          </w:tcPr>
          <w:p w:rsidR="004A0681" w:rsidRPr="006870E6" w:rsidRDefault="004A0681" w:rsidP="00280A1A">
            <w:pPr>
              <w:spacing w:line="276" w:lineRule="auto"/>
              <w:jc w:val="center"/>
              <w:rPr>
                <w:sz w:val="28"/>
                <w:szCs w:val="28"/>
                <w:lang w:val="uk-UA"/>
              </w:rPr>
            </w:pPr>
          </w:p>
        </w:tc>
        <w:tc>
          <w:tcPr>
            <w:tcW w:w="900" w:type="dxa"/>
          </w:tcPr>
          <w:p w:rsidR="004A0681" w:rsidRPr="006870E6" w:rsidRDefault="004A0681" w:rsidP="00280A1A">
            <w:pPr>
              <w:spacing w:line="276" w:lineRule="auto"/>
              <w:jc w:val="center"/>
              <w:rPr>
                <w:sz w:val="28"/>
                <w:szCs w:val="28"/>
                <w:lang w:val="uk-UA"/>
              </w:rPr>
            </w:pPr>
          </w:p>
        </w:tc>
        <w:tc>
          <w:tcPr>
            <w:tcW w:w="1620" w:type="dxa"/>
          </w:tcPr>
          <w:p w:rsidR="004A0681" w:rsidRPr="006870E6" w:rsidRDefault="004A0681" w:rsidP="00280A1A">
            <w:pPr>
              <w:spacing w:line="276" w:lineRule="auto"/>
              <w:jc w:val="center"/>
              <w:rPr>
                <w:sz w:val="28"/>
                <w:szCs w:val="28"/>
                <w:lang w:val="uk-UA"/>
              </w:rPr>
            </w:pPr>
          </w:p>
        </w:tc>
        <w:tc>
          <w:tcPr>
            <w:tcW w:w="1440" w:type="dxa"/>
          </w:tcPr>
          <w:p w:rsidR="004A0681" w:rsidRPr="006870E6" w:rsidRDefault="004A0681" w:rsidP="00280A1A">
            <w:pPr>
              <w:spacing w:line="276" w:lineRule="auto"/>
              <w:jc w:val="center"/>
              <w:rPr>
                <w:sz w:val="28"/>
                <w:szCs w:val="28"/>
                <w:lang w:val="uk-UA"/>
              </w:rPr>
            </w:pPr>
          </w:p>
        </w:tc>
        <w:tc>
          <w:tcPr>
            <w:tcW w:w="1080" w:type="dxa"/>
          </w:tcPr>
          <w:p w:rsidR="004A0681" w:rsidRPr="006870E6" w:rsidRDefault="004A0681" w:rsidP="00280A1A">
            <w:pPr>
              <w:spacing w:line="276" w:lineRule="auto"/>
              <w:jc w:val="center"/>
              <w:rPr>
                <w:sz w:val="28"/>
                <w:szCs w:val="28"/>
                <w:lang w:val="uk-UA"/>
              </w:rPr>
            </w:pPr>
          </w:p>
        </w:tc>
        <w:tc>
          <w:tcPr>
            <w:tcW w:w="1673" w:type="dxa"/>
          </w:tcPr>
          <w:p w:rsidR="004A0681" w:rsidRPr="006870E6" w:rsidRDefault="004A0681" w:rsidP="00280A1A">
            <w:pPr>
              <w:spacing w:line="276" w:lineRule="auto"/>
              <w:jc w:val="center"/>
              <w:rPr>
                <w:sz w:val="28"/>
                <w:szCs w:val="28"/>
                <w:lang w:val="uk-UA"/>
              </w:rPr>
            </w:pPr>
          </w:p>
        </w:tc>
      </w:tr>
      <w:tr w:rsidR="004A0681" w:rsidRPr="006870E6" w:rsidTr="00280A1A">
        <w:trPr>
          <w:jc w:val="center"/>
        </w:trPr>
        <w:tc>
          <w:tcPr>
            <w:tcW w:w="656" w:type="dxa"/>
          </w:tcPr>
          <w:p w:rsidR="004A0681" w:rsidRPr="006870E6" w:rsidRDefault="004A0681" w:rsidP="00280A1A">
            <w:pPr>
              <w:pStyle w:val="ListParagraph1"/>
              <w:tabs>
                <w:tab w:val="left" w:pos="175"/>
              </w:tabs>
              <w:spacing w:after="0"/>
              <w:ind w:left="0"/>
              <w:jc w:val="center"/>
              <w:rPr>
                <w:rFonts w:ascii="Times New Roman" w:hAnsi="Times New Roman"/>
                <w:bCs/>
                <w:sz w:val="28"/>
                <w:szCs w:val="28"/>
                <w:lang w:val="uk-UA"/>
              </w:rPr>
            </w:pPr>
            <w:r w:rsidRPr="006870E6">
              <w:rPr>
                <w:rFonts w:ascii="Times New Roman" w:hAnsi="Times New Roman"/>
                <w:bCs/>
                <w:sz w:val="28"/>
                <w:szCs w:val="28"/>
                <w:lang w:val="uk-UA"/>
              </w:rPr>
              <w:t>7.</w:t>
            </w:r>
          </w:p>
        </w:tc>
        <w:tc>
          <w:tcPr>
            <w:tcW w:w="4189" w:type="dxa"/>
          </w:tcPr>
          <w:p w:rsidR="004A0681" w:rsidRPr="006870E6" w:rsidRDefault="004A0681" w:rsidP="00280A1A">
            <w:pPr>
              <w:spacing w:line="276" w:lineRule="auto"/>
              <w:rPr>
                <w:sz w:val="28"/>
                <w:szCs w:val="28"/>
                <w:lang w:val="uk-UA"/>
              </w:rPr>
            </w:pPr>
            <w:r w:rsidRPr="006870E6">
              <w:rPr>
                <w:sz w:val="28"/>
                <w:szCs w:val="28"/>
                <w:lang w:val="uk-UA"/>
              </w:rPr>
              <w:t>ЗМЧ</w:t>
            </w:r>
          </w:p>
        </w:tc>
        <w:tc>
          <w:tcPr>
            <w:tcW w:w="1698" w:type="dxa"/>
          </w:tcPr>
          <w:p w:rsidR="004A0681" w:rsidRPr="006870E6" w:rsidRDefault="004A0681" w:rsidP="00280A1A">
            <w:pPr>
              <w:spacing w:line="276" w:lineRule="auto"/>
              <w:jc w:val="center"/>
              <w:rPr>
                <w:sz w:val="28"/>
                <w:szCs w:val="28"/>
                <w:lang w:val="uk-UA"/>
              </w:rPr>
            </w:pPr>
            <w:r w:rsidRPr="006870E6">
              <w:rPr>
                <w:sz w:val="28"/>
                <w:szCs w:val="28"/>
                <w:lang w:val="uk-UA"/>
              </w:rPr>
              <w:t>КУО/см</w:t>
            </w:r>
            <w:r w:rsidRPr="006870E6">
              <w:rPr>
                <w:sz w:val="28"/>
                <w:szCs w:val="28"/>
                <w:vertAlign w:val="superscript"/>
                <w:lang w:val="uk-UA"/>
              </w:rPr>
              <w:t>3</w:t>
            </w:r>
          </w:p>
        </w:tc>
        <w:tc>
          <w:tcPr>
            <w:tcW w:w="900" w:type="dxa"/>
          </w:tcPr>
          <w:p w:rsidR="004A0681" w:rsidRPr="006870E6" w:rsidRDefault="004A0681" w:rsidP="00280A1A">
            <w:pPr>
              <w:spacing w:line="276" w:lineRule="auto"/>
              <w:jc w:val="center"/>
              <w:rPr>
                <w:sz w:val="28"/>
                <w:szCs w:val="28"/>
                <w:lang w:val="uk-UA"/>
              </w:rPr>
            </w:pPr>
            <w:r w:rsidRPr="006870E6">
              <w:rPr>
                <w:sz w:val="28"/>
                <w:szCs w:val="28"/>
                <w:lang w:val="uk-UA"/>
              </w:rPr>
              <w:t>0,1</w:t>
            </w:r>
          </w:p>
        </w:tc>
        <w:tc>
          <w:tcPr>
            <w:tcW w:w="1620" w:type="dxa"/>
          </w:tcPr>
          <w:p w:rsidR="004A0681" w:rsidRPr="006870E6" w:rsidRDefault="004A0681" w:rsidP="00280A1A">
            <w:pPr>
              <w:spacing w:line="276" w:lineRule="auto"/>
              <w:jc w:val="center"/>
              <w:rPr>
                <w:sz w:val="28"/>
                <w:szCs w:val="28"/>
                <w:lang w:val="uk-UA"/>
              </w:rPr>
            </w:pPr>
            <w:r w:rsidRPr="006870E6">
              <w:rPr>
                <w:sz w:val="28"/>
                <w:szCs w:val="28"/>
                <w:lang w:val="uk-UA"/>
              </w:rPr>
              <w:t>3х10</w:t>
            </w:r>
            <w:r w:rsidRPr="006870E6">
              <w:rPr>
                <w:sz w:val="28"/>
                <w:szCs w:val="28"/>
                <w:vertAlign w:val="superscript"/>
                <w:lang w:val="uk-UA"/>
              </w:rPr>
              <w:t>4</w:t>
            </w:r>
          </w:p>
        </w:tc>
        <w:tc>
          <w:tcPr>
            <w:tcW w:w="1440" w:type="dxa"/>
          </w:tcPr>
          <w:p w:rsidR="004A0681" w:rsidRPr="006870E6" w:rsidRDefault="004A0681" w:rsidP="00280A1A">
            <w:pPr>
              <w:spacing w:line="276" w:lineRule="auto"/>
              <w:jc w:val="center"/>
              <w:rPr>
                <w:sz w:val="28"/>
                <w:szCs w:val="28"/>
                <w:lang w:val="uk-UA"/>
              </w:rPr>
            </w:pPr>
            <w:r w:rsidRPr="006870E6">
              <w:rPr>
                <w:bCs/>
                <w:sz w:val="28"/>
                <w:szCs w:val="28"/>
                <w:lang w:val="uk-UA"/>
              </w:rPr>
              <w:t>10360</w:t>
            </w:r>
          </w:p>
        </w:tc>
        <w:tc>
          <w:tcPr>
            <w:tcW w:w="1080" w:type="dxa"/>
          </w:tcPr>
          <w:p w:rsidR="004A0681" w:rsidRPr="006870E6" w:rsidRDefault="004A0681" w:rsidP="00280A1A">
            <w:pPr>
              <w:spacing w:line="276" w:lineRule="auto"/>
              <w:jc w:val="center"/>
              <w:rPr>
                <w:sz w:val="28"/>
                <w:szCs w:val="28"/>
                <w:lang w:val="uk-UA"/>
              </w:rPr>
            </w:pPr>
            <w:r w:rsidRPr="006870E6">
              <w:rPr>
                <w:sz w:val="28"/>
                <w:szCs w:val="28"/>
                <w:lang w:val="uk-UA"/>
              </w:rPr>
              <w:t>14940</w:t>
            </w:r>
          </w:p>
        </w:tc>
        <w:tc>
          <w:tcPr>
            <w:tcW w:w="1673" w:type="dxa"/>
          </w:tcPr>
          <w:p w:rsidR="004A0681" w:rsidRPr="006870E6" w:rsidRDefault="004A0681" w:rsidP="00280A1A">
            <w:pPr>
              <w:spacing w:line="276" w:lineRule="auto"/>
              <w:jc w:val="center"/>
              <w:rPr>
                <w:sz w:val="28"/>
                <w:szCs w:val="28"/>
                <w:lang w:val="uk-UA"/>
              </w:rPr>
            </w:pPr>
            <w:r w:rsidRPr="006870E6">
              <w:rPr>
                <w:sz w:val="28"/>
                <w:szCs w:val="28"/>
                <w:lang w:val="uk-UA"/>
              </w:rPr>
              <w:t>десятки</w:t>
            </w:r>
            <w:r w:rsidRPr="006870E6">
              <w:rPr>
                <w:sz w:val="28"/>
                <w:szCs w:val="28"/>
                <w:vertAlign w:val="superscript"/>
                <w:lang w:val="uk-UA"/>
              </w:rPr>
              <w:t xml:space="preserve"> (3)</w:t>
            </w:r>
          </w:p>
        </w:tc>
      </w:tr>
      <w:tr w:rsidR="004A0681" w:rsidRPr="006870E6" w:rsidTr="00280A1A">
        <w:trPr>
          <w:jc w:val="center"/>
        </w:trPr>
        <w:tc>
          <w:tcPr>
            <w:tcW w:w="656" w:type="dxa"/>
          </w:tcPr>
          <w:p w:rsidR="004A0681" w:rsidRPr="006870E6" w:rsidRDefault="004A0681" w:rsidP="00280A1A">
            <w:pPr>
              <w:pStyle w:val="ListParagraph1"/>
              <w:tabs>
                <w:tab w:val="left" w:pos="175"/>
              </w:tabs>
              <w:spacing w:after="0"/>
              <w:ind w:left="0"/>
              <w:jc w:val="center"/>
              <w:rPr>
                <w:rFonts w:ascii="Times New Roman" w:hAnsi="Times New Roman"/>
                <w:bCs/>
                <w:sz w:val="28"/>
                <w:szCs w:val="28"/>
                <w:lang w:val="uk-UA"/>
              </w:rPr>
            </w:pPr>
            <w:r w:rsidRPr="006870E6">
              <w:rPr>
                <w:rFonts w:ascii="Times New Roman" w:hAnsi="Times New Roman"/>
                <w:bCs/>
                <w:sz w:val="28"/>
                <w:szCs w:val="28"/>
                <w:lang w:val="uk-UA"/>
              </w:rPr>
              <w:t>8.</w:t>
            </w:r>
          </w:p>
        </w:tc>
        <w:tc>
          <w:tcPr>
            <w:tcW w:w="4189" w:type="dxa"/>
          </w:tcPr>
          <w:p w:rsidR="004A0681" w:rsidRPr="006870E6" w:rsidRDefault="004A0681" w:rsidP="00280A1A">
            <w:pPr>
              <w:spacing w:line="276" w:lineRule="auto"/>
              <w:rPr>
                <w:sz w:val="28"/>
                <w:szCs w:val="28"/>
                <w:lang w:val="uk-UA"/>
              </w:rPr>
            </w:pPr>
            <w:r w:rsidRPr="006870E6">
              <w:rPr>
                <w:sz w:val="28"/>
                <w:szCs w:val="28"/>
                <w:lang w:val="uk-UA"/>
              </w:rPr>
              <w:t>Індекс ЛКП</w:t>
            </w:r>
          </w:p>
        </w:tc>
        <w:tc>
          <w:tcPr>
            <w:tcW w:w="1698" w:type="dxa"/>
          </w:tcPr>
          <w:p w:rsidR="004A0681" w:rsidRPr="006870E6" w:rsidRDefault="004A0681" w:rsidP="00280A1A">
            <w:pPr>
              <w:spacing w:line="276" w:lineRule="auto"/>
              <w:jc w:val="center"/>
              <w:rPr>
                <w:sz w:val="28"/>
                <w:szCs w:val="28"/>
                <w:lang w:val="uk-UA"/>
              </w:rPr>
            </w:pPr>
            <w:r w:rsidRPr="006870E6">
              <w:rPr>
                <w:sz w:val="28"/>
                <w:szCs w:val="28"/>
                <w:lang w:val="uk-UA"/>
              </w:rPr>
              <w:t>КУО/дм</w:t>
            </w:r>
            <w:r w:rsidRPr="006870E6">
              <w:rPr>
                <w:sz w:val="28"/>
                <w:szCs w:val="28"/>
                <w:vertAlign w:val="superscript"/>
                <w:lang w:val="uk-UA"/>
              </w:rPr>
              <w:t>3</w:t>
            </w:r>
          </w:p>
        </w:tc>
        <w:tc>
          <w:tcPr>
            <w:tcW w:w="900" w:type="dxa"/>
          </w:tcPr>
          <w:p w:rsidR="004A0681" w:rsidRPr="006870E6" w:rsidRDefault="004A0681" w:rsidP="00280A1A">
            <w:pPr>
              <w:spacing w:line="276" w:lineRule="auto"/>
              <w:jc w:val="center"/>
              <w:rPr>
                <w:sz w:val="28"/>
                <w:szCs w:val="28"/>
                <w:lang w:val="uk-UA"/>
              </w:rPr>
            </w:pPr>
            <w:r w:rsidRPr="006870E6">
              <w:rPr>
                <w:sz w:val="28"/>
                <w:szCs w:val="28"/>
                <w:lang w:val="uk-UA"/>
              </w:rPr>
              <w:t>0,3</w:t>
            </w:r>
          </w:p>
        </w:tc>
        <w:tc>
          <w:tcPr>
            <w:tcW w:w="1620" w:type="dxa"/>
          </w:tcPr>
          <w:p w:rsidR="004A0681" w:rsidRPr="006870E6" w:rsidRDefault="004A0681" w:rsidP="00280A1A">
            <w:pPr>
              <w:spacing w:line="276" w:lineRule="auto"/>
              <w:jc w:val="center"/>
              <w:rPr>
                <w:sz w:val="28"/>
                <w:szCs w:val="28"/>
                <w:lang w:val="uk-UA"/>
              </w:rPr>
            </w:pPr>
            <w:r w:rsidRPr="006870E6">
              <w:rPr>
                <w:sz w:val="28"/>
                <w:szCs w:val="28"/>
                <w:lang w:val="uk-UA"/>
              </w:rPr>
              <w:t>10</w:t>
            </w:r>
            <w:r w:rsidRPr="006870E6">
              <w:rPr>
                <w:sz w:val="28"/>
                <w:szCs w:val="28"/>
                <w:vertAlign w:val="superscript"/>
                <w:lang w:val="uk-UA"/>
              </w:rPr>
              <w:t>6</w:t>
            </w:r>
          </w:p>
        </w:tc>
        <w:tc>
          <w:tcPr>
            <w:tcW w:w="1440" w:type="dxa"/>
          </w:tcPr>
          <w:p w:rsidR="004A0681" w:rsidRPr="006870E6" w:rsidRDefault="004A0681" w:rsidP="00280A1A">
            <w:pPr>
              <w:spacing w:line="276" w:lineRule="auto"/>
              <w:jc w:val="center"/>
              <w:rPr>
                <w:sz w:val="28"/>
                <w:szCs w:val="28"/>
                <w:lang w:val="uk-UA"/>
              </w:rPr>
            </w:pPr>
            <w:r w:rsidRPr="006870E6">
              <w:rPr>
                <w:sz w:val="28"/>
                <w:szCs w:val="28"/>
                <w:lang w:val="uk-UA"/>
              </w:rPr>
              <w:t>10</w:t>
            </w:r>
            <w:r w:rsidRPr="006870E6">
              <w:rPr>
                <w:sz w:val="28"/>
                <w:szCs w:val="28"/>
                <w:vertAlign w:val="superscript"/>
                <w:lang w:val="uk-UA"/>
              </w:rPr>
              <w:t>5</w:t>
            </w:r>
          </w:p>
        </w:tc>
        <w:tc>
          <w:tcPr>
            <w:tcW w:w="1080" w:type="dxa"/>
          </w:tcPr>
          <w:p w:rsidR="004A0681" w:rsidRPr="006870E6" w:rsidRDefault="004A0681" w:rsidP="00280A1A">
            <w:pPr>
              <w:spacing w:line="276" w:lineRule="auto"/>
              <w:jc w:val="center"/>
              <w:rPr>
                <w:sz w:val="28"/>
                <w:szCs w:val="28"/>
                <w:vertAlign w:val="superscript"/>
                <w:lang w:val="uk-UA"/>
              </w:rPr>
            </w:pPr>
            <w:r w:rsidRPr="006870E6">
              <w:rPr>
                <w:sz w:val="28"/>
                <w:szCs w:val="28"/>
                <w:lang w:val="uk-UA"/>
              </w:rPr>
              <w:t>10</w:t>
            </w:r>
            <w:r w:rsidRPr="006870E6">
              <w:rPr>
                <w:sz w:val="28"/>
                <w:szCs w:val="28"/>
                <w:vertAlign w:val="superscript"/>
                <w:lang w:val="uk-UA"/>
              </w:rPr>
              <w:t>1</w:t>
            </w:r>
          </w:p>
        </w:tc>
        <w:tc>
          <w:tcPr>
            <w:tcW w:w="1673" w:type="dxa"/>
          </w:tcPr>
          <w:p w:rsidR="004A0681" w:rsidRPr="006870E6" w:rsidRDefault="004A0681" w:rsidP="00280A1A">
            <w:pPr>
              <w:spacing w:line="276" w:lineRule="auto"/>
              <w:jc w:val="center"/>
              <w:rPr>
                <w:sz w:val="28"/>
                <w:szCs w:val="28"/>
                <w:lang w:val="uk-UA"/>
              </w:rPr>
            </w:pPr>
            <w:r w:rsidRPr="006870E6">
              <w:rPr>
                <w:sz w:val="28"/>
                <w:szCs w:val="28"/>
                <w:lang w:val="uk-UA"/>
              </w:rPr>
              <w:t>10</w:t>
            </w:r>
            <w:r w:rsidRPr="006870E6">
              <w:rPr>
                <w:sz w:val="28"/>
                <w:szCs w:val="28"/>
                <w:vertAlign w:val="superscript"/>
                <w:lang w:val="uk-UA"/>
              </w:rPr>
              <w:t>2</w:t>
            </w:r>
            <w:r w:rsidRPr="006870E6">
              <w:rPr>
                <w:sz w:val="28"/>
                <w:szCs w:val="28"/>
                <w:lang w:val="uk-UA"/>
              </w:rPr>
              <w:t xml:space="preserve"> (</w:t>
            </w:r>
            <w:r w:rsidRPr="006870E6">
              <w:rPr>
                <w:sz w:val="28"/>
                <w:szCs w:val="28"/>
                <w:vertAlign w:val="superscript"/>
                <w:lang w:val="uk-UA"/>
              </w:rPr>
              <w:t>3)</w:t>
            </w:r>
          </w:p>
        </w:tc>
      </w:tr>
      <w:tr w:rsidR="004A0681" w:rsidRPr="006870E6" w:rsidTr="00280A1A">
        <w:trPr>
          <w:jc w:val="center"/>
        </w:trPr>
        <w:tc>
          <w:tcPr>
            <w:tcW w:w="656" w:type="dxa"/>
          </w:tcPr>
          <w:p w:rsidR="004A0681" w:rsidRPr="006870E6" w:rsidRDefault="004A0681" w:rsidP="00280A1A">
            <w:pPr>
              <w:pStyle w:val="ListParagraph1"/>
              <w:tabs>
                <w:tab w:val="left" w:pos="175"/>
              </w:tabs>
              <w:spacing w:after="0"/>
              <w:ind w:left="0"/>
              <w:jc w:val="center"/>
              <w:rPr>
                <w:rFonts w:ascii="Times New Roman" w:hAnsi="Times New Roman"/>
                <w:bCs/>
                <w:sz w:val="28"/>
                <w:szCs w:val="28"/>
                <w:lang w:val="uk-UA"/>
              </w:rPr>
            </w:pPr>
            <w:r w:rsidRPr="006870E6">
              <w:rPr>
                <w:rFonts w:ascii="Times New Roman" w:hAnsi="Times New Roman"/>
                <w:bCs/>
                <w:sz w:val="28"/>
                <w:szCs w:val="28"/>
                <w:lang w:val="uk-UA"/>
              </w:rPr>
              <w:t>9.</w:t>
            </w:r>
          </w:p>
        </w:tc>
        <w:tc>
          <w:tcPr>
            <w:tcW w:w="4189" w:type="dxa"/>
          </w:tcPr>
          <w:p w:rsidR="004A0681" w:rsidRPr="006870E6" w:rsidRDefault="004A0681" w:rsidP="00280A1A">
            <w:pPr>
              <w:spacing w:line="276" w:lineRule="auto"/>
              <w:rPr>
                <w:sz w:val="28"/>
                <w:szCs w:val="28"/>
                <w:lang w:val="uk-UA"/>
              </w:rPr>
            </w:pPr>
            <w:r w:rsidRPr="006870E6">
              <w:rPr>
                <w:sz w:val="28"/>
                <w:szCs w:val="28"/>
                <w:lang w:val="uk-UA"/>
              </w:rPr>
              <w:t>Індекс ентерококу</w:t>
            </w:r>
          </w:p>
        </w:tc>
        <w:tc>
          <w:tcPr>
            <w:tcW w:w="1698" w:type="dxa"/>
          </w:tcPr>
          <w:p w:rsidR="004A0681" w:rsidRPr="006870E6" w:rsidRDefault="004A0681" w:rsidP="00280A1A">
            <w:pPr>
              <w:spacing w:line="276" w:lineRule="auto"/>
              <w:jc w:val="center"/>
              <w:rPr>
                <w:sz w:val="28"/>
                <w:szCs w:val="28"/>
                <w:lang w:val="uk-UA"/>
              </w:rPr>
            </w:pPr>
            <w:r w:rsidRPr="006870E6">
              <w:rPr>
                <w:sz w:val="28"/>
                <w:szCs w:val="28"/>
                <w:lang w:val="uk-UA"/>
              </w:rPr>
              <w:t>КУО/дм</w:t>
            </w:r>
            <w:r w:rsidRPr="006870E6">
              <w:rPr>
                <w:sz w:val="28"/>
                <w:szCs w:val="28"/>
                <w:vertAlign w:val="superscript"/>
                <w:lang w:val="uk-UA"/>
              </w:rPr>
              <w:t>3</w:t>
            </w:r>
          </w:p>
        </w:tc>
        <w:tc>
          <w:tcPr>
            <w:tcW w:w="900" w:type="dxa"/>
          </w:tcPr>
          <w:p w:rsidR="004A0681" w:rsidRPr="006870E6" w:rsidRDefault="004A0681" w:rsidP="00280A1A">
            <w:pPr>
              <w:spacing w:line="276" w:lineRule="auto"/>
              <w:jc w:val="center"/>
              <w:rPr>
                <w:sz w:val="28"/>
                <w:szCs w:val="28"/>
                <w:lang w:val="uk-UA"/>
              </w:rPr>
            </w:pPr>
            <w:r w:rsidRPr="006870E6">
              <w:rPr>
                <w:sz w:val="28"/>
                <w:szCs w:val="28"/>
                <w:lang w:val="uk-UA"/>
              </w:rPr>
              <w:t>0,3</w:t>
            </w:r>
          </w:p>
        </w:tc>
        <w:tc>
          <w:tcPr>
            <w:tcW w:w="1620" w:type="dxa"/>
          </w:tcPr>
          <w:p w:rsidR="004A0681" w:rsidRPr="006870E6" w:rsidRDefault="004A0681" w:rsidP="00280A1A">
            <w:pPr>
              <w:spacing w:line="276" w:lineRule="auto"/>
              <w:jc w:val="center"/>
              <w:rPr>
                <w:sz w:val="28"/>
                <w:szCs w:val="28"/>
                <w:lang w:val="uk-UA"/>
              </w:rPr>
            </w:pPr>
            <w:r w:rsidRPr="006870E6">
              <w:rPr>
                <w:sz w:val="28"/>
                <w:szCs w:val="28"/>
                <w:lang w:val="uk-UA"/>
              </w:rPr>
              <w:t>10</w:t>
            </w:r>
            <w:r w:rsidRPr="006870E6">
              <w:rPr>
                <w:sz w:val="28"/>
                <w:szCs w:val="28"/>
                <w:vertAlign w:val="superscript"/>
                <w:lang w:val="uk-UA"/>
              </w:rPr>
              <w:t>6</w:t>
            </w:r>
          </w:p>
        </w:tc>
        <w:tc>
          <w:tcPr>
            <w:tcW w:w="1440" w:type="dxa"/>
          </w:tcPr>
          <w:p w:rsidR="004A0681" w:rsidRPr="006870E6" w:rsidRDefault="004A0681" w:rsidP="00280A1A">
            <w:pPr>
              <w:spacing w:line="276" w:lineRule="auto"/>
              <w:jc w:val="center"/>
              <w:rPr>
                <w:sz w:val="28"/>
                <w:szCs w:val="28"/>
                <w:lang w:val="uk-UA"/>
              </w:rPr>
            </w:pPr>
            <w:r w:rsidRPr="006870E6">
              <w:rPr>
                <w:bCs/>
                <w:sz w:val="28"/>
                <w:szCs w:val="28"/>
                <w:lang w:val="uk-UA"/>
              </w:rPr>
              <w:t>10</w:t>
            </w:r>
            <w:r w:rsidRPr="006870E6">
              <w:rPr>
                <w:bCs/>
                <w:sz w:val="28"/>
                <w:szCs w:val="28"/>
                <w:vertAlign w:val="superscript"/>
                <w:lang w:val="uk-UA"/>
              </w:rPr>
              <w:t>6</w:t>
            </w:r>
          </w:p>
        </w:tc>
        <w:tc>
          <w:tcPr>
            <w:tcW w:w="1080" w:type="dxa"/>
          </w:tcPr>
          <w:p w:rsidR="004A0681" w:rsidRPr="006870E6" w:rsidRDefault="004A0681" w:rsidP="00280A1A">
            <w:pPr>
              <w:spacing w:line="276" w:lineRule="auto"/>
              <w:jc w:val="center"/>
              <w:rPr>
                <w:sz w:val="28"/>
                <w:szCs w:val="28"/>
                <w:vertAlign w:val="superscript"/>
                <w:lang w:val="uk-UA"/>
              </w:rPr>
            </w:pPr>
            <w:r w:rsidRPr="006870E6">
              <w:rPr>
                <w:sz w:val="28"/>
                <w:szCs w:val="28"/>
                <w:lang w:val="uk-UA"/>
              </w:rPr>
              <w:t>10</w:t>
            </w:r>
            <w:r w:rsidRPr="006870E6">
              <w:rPr>
                <w:sz w:val="28"/>
                <w:szCs w:val="28"/>
                <w:vertAlign w:val="superscript"/>
                <w:lang w:val="uk-UA"/>
              </w:rPr>
              <w:t>1</w:t>
            </w:r>
          </w:p>
        </w:tc>
        <w:tc>
          <w:tcPr>
            <w:tcW w:w="1673" w:type="dxa"/>
          </w:tcPr>
          <w:p w:rsidR="004A0681" w:rsidRPr="006870E6" w:rsidRDefault="004A0681" w:rsidP="00280A1A">
            <w:pPr>
              <w:spacing w:line="276" w:lineRule="auto"/>
              <w:jc w:val="center"/>
              <w:rPr>
                <w:sz w:val="28"/>
                <w:szCs w:val="28"/>
                <w:vertAlign w:val="superscript"/>
                <w:lang w:val="uk-UA"/>
              </w:rPr>
            </w:pPr>
            <w:r w:rsidRPr="006870E6">
              <w:rPr>
                <w:sz w:val="28"/>
                <w:szCs w:val="28"/>
                <w:lang w:val="uk-UA"/>
              </w:rPr>
              <w:t>350</w:t>
            </w:r>
            <w:r w:rsidRPr="006870E6">
              <w:rPr>
                <w:sz w:val="28"/>
                <w:szCs w:val="28"/>
                <w:vertAlign w:val="superscript"/>
                <w:lang w:val="uk-UA"/>
              </w:rPr>
              <w:t>4</w:t>
            </w:r>
          </w:p>
        </w:tc>
      </w:tr>
      <w:tr w:rsidR="004A0681" w:rsidRPr="006870E6" w:rsidTr="00280A1A">
        <w:trPr>
          <w:trHeight w:val="296"/>
          <w:jc w:val="center"/>
        </w:trPr>
        <w:tc>
          <w:tcPr>
            <w:tcW w:w="656" w:type="dxa"/>
          </w:tcPr>
          <w:p w:rsidR="004A0681" w:rsidRPr="006870E6" w:rsidRDefault="004A0681" w:rsidP="00280A1A">
            <w:pPr>
              <w:spacing w:line="276" w:lineRule="auto"/>
              <w:jc w:val="center"/>
              <w:rPr>
                <w:sz w:val="28"/>
                <w:szCs w:val="28"/>
                <w:lang w:val="uk-UA"/>
              </w:rPr>
            </w:pPr>
            <w:r w:rsidRPr="006870E6">
              <w:rPr>
                <w:sz w:val="28"/>
                <w:szCs w:val="28"/>
                <w:lang w:val="uk-UA"/>
              </w:rPr>
              <w:t>10.</w:t>
            </w:r>
          </w:p>
        </w:tc>
        <w:tc>
          <w:tcPr>
            <w:tcW w:w="4189" w:type="dxa"/>
          </w:tcPr>
          <w:p w:rsidR="004A0681" w:rsidRPr="006870E6" w:rsidRDefault="004A0681" w:rsidP="00280A1A">
            <w:pPr>
              <w:pStyle w:val="ListParagraph1"/>
              <w:spacing w:after="0"/>
              <w:ind w:left="0"/>
              <w:rPr>
                <w:rFonts w:ascii="Times New Roman" w:hAnsi="Times New Roman"/>
                <w:i/>
                <w:iCs/>
                <w:sz w:val="28"/>
                <w:szCs w:val="28"/>
                <w:lang w:val="uk-UA"/>
              </w:rPr>
            </w:pPr>
            <w:r w:rsidRPr="006870E6">
              <w:rPr>
                <w:rFonts w:ascii="Times New Roman" w:hAnsi="Times New Roman"/>
                <w:i/>
                <w:iCs/>
                <w:sz w:val="28"/>
                <w:szCs w:val="28"/>
                <w:lang w:val="uk-UA"/>
              </w:rPr>
              <w:t>Vibrio spp.</w:t>
            </w:r>
          </w:p>
        </w:tc>
        <w:tc>
          <w:tcPr>
            <w:tcW w:w="1698" w:type="dxa"/>
          </w:tcPr>
          <w:p w:rsidR="004A0681" w:rsidRPr="006870E6" w:rsidRDefault="004A0681" w:rsidP="00280A1A">
            <w:pPr>
              <w:spacing w:line="276" w:lineRule="auto"/>
              <w:jc w:val="center"/>
              <w:rPr>
                <w:sz w:val="28"/>
                <w:szCs w:val="28"/>
                <w:lang w:val="uk-UA"/>
              </w:rPr>
            </w:pPr>
            <w:r w:rsidRPr="006870E6">
              <w:rPr>
                <w:sz w:val="28"/>
                <w:szCs w:val="28"/>
                <w:lang w:val="uk-UA"/>
              </w:rPr>
              <w:t>+/-</w:t>
            </w:r>
          </w:p>
        </w:tc>
        <w:tc>
          <w:tcPr>
            <w:tcW w:w="900" w:type="dxa"/>
          </w:tcPr>
          <w:p w:rsidR="004A0681" w:rsidRPr="006870E6" w:rsidRDefault="004A0681" w:rsidP="00280A1A">
            <w:pPr>
              <w:spacing w:line="276" w:lineRule="auto"/>
              <w:jc w:val="center"/>
              <w:rPr>
                <w:sz w:val="28"/>
                <w:szCs w:val="28"/>
                <w:highlight w:val="red"/>
                <w:lang w:val="uk-UA"/>
              </w:rPr>
            </w:pPr>
            <w:r w:rsidRPr="006870E6">
              <w:rPr>
                <w:sz w:val="28"/>
                <w:szCs w:val="28"/>
                <w:lang w:val="uk-UA"/>
              </w:rPr>
              <w:t>0,5</w:t>
            </w:r>
          </w:p>
        </w:tc>
        <w:tc>
          <w:tcPr>
            <w:tcW w:w="1620" w:type="dxa"/>
          </w:tcPr>
          <w:p w:rsidR="004A0681" w:rsidRPr="006870E6" w:rsidRDefault="004A0681" w:rsidP="00280A1A">
            <w:pPr>
              <w:spacing w:line="276" w:lineRule="auto"/>
              <w:jc w:val="center"/>
              <w:rPr>
                <w:sz w:val="28"/>
                <w:szCs w:val="28"/>
                <w:lang w:val="uk-UA"/>
              </w:rPr>
            </w:pPr>
            <w:r w:rsidRPr="006870E6">
              <w:rPr>
                <w:sz w:val="28"/>
                <w:szCs w:val="28"/>
                <w:lang w:val="uk-UA"/>
              </w:rPr>
              <w:t>100</w:t>
            </w:r>
          </w:p>
        </w:tc>
        <w:tc>
          <w:tcPr>
            <w:tcW w:w="1440" w:type="dxa"/>
          </w:tcPr>
          <w:p w:rsidR="004A0681" w:rsidRPr="006870E6" w:rsidRDefault="004A0681" w:rsidP="00280A1A">
            <w:pPr>
              <w:spacing w:line="276" w:lineRule="auto"/>
              <w:jc w:val="center"/>
              <w:rPr>
                <w:sz w:val="28"/>
                <w:szCs w:val="28"/>
                <w:lang w:val="uk-UA"/>
              </w:rPr>
            </w:pPr>
            <w:r w:rsidRPr="006870E6">
              <w:rPr>
                <w:sz w:val="28"/>
                <w:szCs w:val="28"/>
                <w:lang w:val="uk-UA"/>
              </w:rPr>
              <w:t>100</w:t>
            </w:r>
          </w:p>
        </w:tc>
        <w:tc>
          <w:tcPr>
            <w:tcW w:w="1080" w:type="dxa"/>
          </w:tcPr>
          <w:p w:rsidR="004A0681" w:rsidRPr="006870E6" w:rsidRDefault="004A0681" w:rsidP="00280A1A">
            <w:pPr>
              <w:spacing w:line="276" w:lineRule="auto"/>
              <w:jc w:val="center"/>
              <w:rPr>
                <w:sz w:val="28"/>
                <w:szCs w:val="28"/>
                <w:lang w:val="uk-UA"/>
              </w:rPr>
            </w:pPr>
            <w:r w:rsidRPr="006870E6">
              <w:rPr>
                <w:sz w:val="28"/>
                <w:szCs w:val="28"/>
                <w:lang w:val="uk-UA"/>
              </w:rPr>
              <w:t>100</w:t>
            </w:r>
          </w:p>
        </w:tc>
        <w:tc>
          <w:tcPr>
            <w:tcW w:w="1673" w:type="dxa"/>
          </w:tcPr>
          <w:p w:rsidR="004A0681" w:rsidRPr="006870E6" w:rsidRDefault="004A0681" w:rsidP="00280A1A">
            <w:pPr>
              <w:spacing w:line="276" w:lineRule="auto"/>
              <w:jc w:val="center"/>
              <w:rPr>
                <w:sz w:val="28"/>
                <w:szCs w:val="28"/>
                <w:lang w:val="uk-UA"/>
              </w:rPr>
            </w:pPr>
            <w:r w:rsidRPr="006870E6">
              <w:rPr>
                <w:sz w:val="28"/>
                <w:szCs w:val="28"/>
                <w:lang w:val="uk-UA"/>
              </w:rPr>
              <w:t>1</w:t>
            </w:r>
          </w:p>
        </w:tc>
      </w:tr>
      <w:tr w:rsidR="004A0681" w:rsidRPr="006870E6" w:rsidTr="00280A1A">
        <w:trPr>
          <w:jc w:val="center"/>
        </w:trPr>
        <w:tc>
          <w:tcPr>
            <w:tcW w:w="656" w:type="dxa"/>
          </w:tcPr>
          <w:p w:rsidR="004A0681" w:rsidRPr="006870E6" w:rsidRDefault="004A0681" w:rsidP="00280A1A">
            <w:pPr>
              <w:spacing w:line="276" w:lineRule="auto"/>
              <w:jc w:val="center"/>
              <w:rPr>
                <w:b/>
                <w:sz w:val="28"/>
                <w:szCs w:val="28"/>
                <w:lang w:val="uk-UA"/>
              </w:rPr>
            </w:pPr>
            <w:r w:rsidRPr="006870E6">
              <w:rPr>
                <w:sz w:val="28"/>
                <w:szCs w:val="28"/>
                <w:lang w:val="uk-UA"/>
              </w:rPr>
              <w:t>11.</w:t>
            </w:r>
          </w:p>
        </w:tc>
        <w:tc>
          <w:tcPr>
            <w:tcW w:w="4189" w:type="dxa"/>
          </w:tcPr>
          <w:p w:rsidR="004A0681" w:rsidRPr="006870E6" w:rsidRDefault="004A0681" w:rsidP="00280A1A">
            <w:pPr>
              <w:pStyle w:val="ListParagraph1"/>
              <w:spacing w:after="0"/>
              <w:ind w:left="0"/>
              <w:rPr>
                <w:rFonts w:ascii="Times New Roman" w:hAnsi="Times New Roman"/>
                <w:sz w:val="28"/>
                <w:szCs w:val="28"/>
                <w:lang w:val="uk-UA"/>
              </w:rPr>
            </w:pPr>
            <w:r w:rsidRPr="006870E6">
              <w:rPr>
                <w:rFonts w:ascii="Times New Roman" w:hAnsi="Times New Roman"/>
                <w:i/>
                <w:iCs/>
                <w:sz w:val="28"/>
                <w:szCs w:val="28"/>
                <w:lang w:val="uk-UA"/>
              </w:rPr>
              <w:t>Proteus vulgaris</w:t>
            </w:r>
          </w:p>
        </w:tc>
        <w:tc>
          <w:tcPr>
            <w:tcW w:w="1698" w:type="dxa"/>
          </w:tcPr>
          <w:p w:rsidR="004A0681" w:rsidRPr="006870E6" w:rsidRDefault="004A0681" w:rsidP="00280A1A">
            <w:pPr>
              <w:spacing w:line="276" w:lineRule="auto"/>
              <w:jc w:val="center"/>
              <w:rPr>
                <w:sz w:val="28"/>
                <w:szCs w:val="28"/>
                <w:lang w:val="uk-UA"/>
              </w:rPr>
            </w:pPr>
            <w:r w:rsidRPr="006870E6">
              <w:rPr>
                <w:sz w:val="28"/>
                <w:szCs w:val="28"/>
                <w:lang w:val="uk-UA"/>
              </w:rPr>
              <w:t>+/-</w:t>
            </w:r>
          </w:p>
        </w:tc>
        <w:tc>
          <w:tcPr>
            <w:tcW w:w="900" w:type="dxa"/>
          </w:tcPr>
          <w:p w:rsidR="004A0681" w:rsidRPr="006870E6" w:rsidRDefault="004A0681" w:rsidP="00280A1A">
            <w:pPr>
              <w:spacing w:line="276" w:lineRule="auto"/>
              <w:jc w:val="center"/>
              <w:rPr>
                <w:sz w:val="28"/>
                <w:szCs w:val="28"/>
                <w:highlight w:val="red"/>
                <w:lang w:val="uk-UA"/>
              </w:rPr>
            </w:pPr>
            <w:r w:rsidRPr="006870E6">
              <w:rPr>
                <w:sz w:val="28"/>
                <w:szCs w:val="28"/>
                <w:lang w:val="uk-UA"/>
              </w:rPr>
              <w:t>0,3</w:t>
            </w:r>
          </w:p>
        </w:tc>
        <w:tc>
          <w:tcPr>
            <w:tcW w:w="1620" w:type="dxa"/>
          </w:tcPr>
          <w:p w:rsidR="004A0681" w:rsidRPr="006870E6" w:rsidRDefault="004A0681" w:rsidP="00280A1A">
            <w:pPr>
              <w:spacing w:line="276" w:lineRule="auto"/>
              <w:jc w:val="center"/>
              <w:rPr>
                <w:sz w:val="28"/>
                <w:szCs w:val="28"/>
                <w:lang w:val="uk-UA"/>
              </w:rPr>
            </w:pPr>
            <w:r w:rsidRPr="006870E6">
              <w:rPr>
                <w:sz w:val="28"/>
                <w:szCs w:val="28"/>
                <w:lang w:val="uk-UA"/>
              </w:rPr>
              <w:t>100</w:t>
            </w:r>
          </w:p>
        </w:tc>
        <w:tc>
          <w:tcPr>
            <w:tcW w:w="1440" w:type="dxa"/>
          </w:tcPr>
          <w:p w:rsidR="004A0681" w:rsidRPr="006870E6" w:rsidRDefault="004A0681" w:rsidP="00280A1A">
            <w:pPr>
              <w:spacing w:line="276" w:lineRule="auto"/>
              <w:jc w:val="center"/>
              <w:rPr>
                <w:sz w:val="28"/>
                <w:szCs w:val="28"/>
                <w:lang w:val="uk-UA"/>
              </w:rPr>
            </w:pPr>
            <w:r w:rsidRPr="006870E6">
              <w:rPr>
                <w:sz w:val="28"/>
                <w:szCs w:val="28"/>
                <w:lang w:val="uk-UA"/>
              </w:rPr>
              <w:t>100</w:t>
            </w:r>
          </w:p>
        </w:tc>
        <w:tc>
          <w:tcPr>
            <w:tcW w:w="1080" w:type="dxa"/>
          </w:tcPr>
          <w:p w:rsidR="004A0681" w:rsidRPr="006870E6" w:rsidRDefault="004A0681" w:rsidP="00280A1A">
            <w:pPr>
              <w:spacing w:line="276" w:lineRule="auto"/>
              <w:jc w:val="center"/>
              <w:rPr>
                <w:sz w:val="28"/>
                <w:szCs w:val="28"/>
                <w:lang w:val="uk-UA"/>
              </w:rPr>
            </w:pPr>
            <w:r w:rsidRPr="006870E6">
              <w:rPr>
                <w:sz w:val="28"/>
                <w:szCs w:val="28"/>
                <w:lang w:val="uk-UA"/>
              </w:rPr>
              <w:t>1</w:t>
            </w:r>
          </w:p>
        </w:tc>
        <w:tc>
          <w:tcPr>
            <w:tcW w:w="1673" w:type="dxa"/>
          </w:tcPr>
          <w:p w:rsidR="004A0681" w:rsidRPr="006870E6" w:rsidRDefault="004A0681" w:rsidP="00280A1A">
            <w:pPr>
              <w:spacing w:line="276" w:lineRule="auto"/>
              <w:jc w:val="center"/>
              <w:rPr>
                <w:sz w:val="28"/>
                <w:szCs w:val="28"/>
                <w:lang w:val="uk-UA"/>
              </w:rPr>
            </w:pPr>
            <w:r w:rsidRPr="006870E6">
              <w:rPr>
                <w:sz w:val="28"/>
                <w:szCs w:val="28"/>
                <w:lang w:val="uk-UA"/>
              </w:rPr>
              <w:t>1</w:t>
            </w:r>
          </w:p>
        </w:tc>
      </w:tr>
      <w:tr w:rsidR="004A0681" w:rsidRPr="006870E6" w:rsidTr="00280A1A">
        <w:trPr>
          <w:jc w:val="center"/>
        </w:trPr>
        <w:tc>
          <w:tcPr>
            <w:tcW w:w="656" w:type="dxa"/>
          </w:tcPr>
          <w:p w:rsidR="004A0681" w:rsidRPr="006870E6" w:rsidRDefault="004A0681" w:rsidP="00280A1A">
            <w:pPr>
              <w:spacing w:line="276" w:lineRule="auto"/>
              <w:jc w:val="center"/>
              <w:rPr>
                <w:sz w:val="28"/>
                <w:szCs w:val="28"/>
                <w:lang w:val="uk-UA"/>
              </w:rPr>
            </w:pPr>
            <w:r w:rsidRPr="006870E6">
              <w:rPr>
                <w:sz w:val="28"/>
                <w:szCs w:val="28"/>
                <w:lang w:val="uk-UA"/>
              </w:rPr>
              <w:t>12.</w:t>
            </w:r>
          </w:p>
        </w:tc>
        <w:tc>
          <w:tcPr>
            <w:tcW w:w="4189" w:type="dxa"/>
          </w:tcPr>
          <w:p w:rsidR="004A0681" w:rsidRPr="006870E6" w:rsidRDefault="004A0681" w:rsidP="00280A1A">
            <w:pPr>
              <w:pStyle w:val="ListParagraph1"/>
              <w:spacing w:after="0"/>
              <w:ind w:left="0"/>
              <w:rPr>
                <w:rFonts w:ascii="Times New Roman" w:hAnsi="Times New Roman"/>
                <w:sz w:val="28"/>
                <w:szCs w:val="28"/>
                <w:lang w:val="uk-UA"/>
              </w:rPr>
            </w:pPr>
            <w:r w:rsidRPr="006870E6">
              <w:rPr>
                <w:rFonts w:ascii="Times New Roman" w:hAnsi="Times New Roman"/>
                <w:i/>
                <w:iCs/>
                <w:sz w:val="28"/>
                <w:szCs w:val="28"/>
                <w:lang w:val="uk-UA"/>
              </w:rPr>
              <w:t>Citrobacter spp.</w:t>
            </w:r>
          </w:p>
        </w:tc>
        <w:tc>
          <w:tcPr>
            <w:tcW w:w="1698" w:type="dxa"/>
          </w:tcPr>
          <w:p w:rsidR="004A0681" w:rsidRPr="006870E6" w:rsidRDefault="004A0681" w:rsidP="00280A1A">
            <w:pPr>
              <w:spacing w:line="276" w:lineRule="auto"/>
              <w:jc w:val="center"/>
              <w:rPr>
                <w:sz w:val="28"/>
                <w:szCs w:val="28"/>
                <w:lang w:val="uk-UA"/>
              </w:rPr>
            </w:pPr>
            <w:r w:rsidRPr="006870E6">
              <w:rPr>
                <w:sz w:val="28"/>
                <w:szCs w:val="28"/>
                <w:lang w:val="uk-UA"/>
              </w:rPr>
              <w:t>+/-</w:t>
            </w:r>
          </w:p>
        </w:tc>
        <w:tc>
          <w:tcPr>
            <w:tcW w:w="900" w:type="dxa"/>
          </w:tcPr>
          <w:p w:rsidR="004A0681" w:rsidRPr="006870E6" w:rsidRDefault="004A0681" w:rsidP="00280A1A">
            <w:pPr>
              <w:spacing w:line="276" w:lineRule="auto"/>
              <w:jc w:val="center"/>
              <w:rPr>
                <w:sz w:val="28"/>
                <w:szCs w:val="28"/>
                <w:highlight w:val="red"/>
                <w:lang w:val="uk-UA"/>
              </w:rPr>
            </w:pPr>
            <w:r w:rsidRPr="006870E6">
              <w:rPr>
                <w:sz w:val="28"/>
                <w:szCs w:val="28"/>
                <w:lang w:val="uk-UA"/>
              </w:rPr>
              <w:t>0,5</w:t>
            </w:r>
          </w:p>
        </w:tc>
        <w:tc>
          <w:tcPr>
            <w:tcW w:w="1620" w:type="dxa"/>
          </w:tcPr>
          <w:p w:rsidR="004A0681" w:rsidRPr="006870E6" w:rsidRDefault="004A0681" w:rsidP="00280A1A">
            <w:pPr>
              <w:spacing w:line="276" w:lineRule="auto"/>
              <w:jc w:val="center"/>
              <w:rPr>
                <w:sz w:val="28"/>
                <w:szCs w:val="28"/>
                <w:lang w:val="uk-UA"/>
              </w:rPr>
            </w:pPr>
            <w:r w:rsidRPr="006870E6">
              <w:rPr>
                <w:sz w:val="28"/>
                <w:szCs w:val="28"/>
                <w:lang w:val="uk-UA"/>
              </w:rPr>
              <w:t>100</w:t>
            </w:r>
          </w:p>
        </w:tc>
        <w:tc>
          <w:tcPr>
            <w:tcW w:w="1440" w:type="dxa"/>
          </w:tcPr>
          <w:p w:rsidR="004A0681" w:rsidRPr="006870E6" w:rsidRDefault="004A0681" w:rsidP="00280A1A">
            <w:pPr>
              <w:spacing w:line="276" w:lineRule="auto"/>
              <w:jc w:val="center"/>
              <w:rPr>
                <w:sz w:val="28"/>
                <w:szCs w:val="28"/>
                <w:lang w:val="uk-UA"/>
              </w:rPr>
            </w:pPr>
            <w:r w:rsidRPr="006870E6">
              <w:rPr>
                <w:sz w:val="28"/>
                <w:szCs w:val="28"/>
                <w:lang w:val="uk-UA"/>
              </w:rPr>
              <w:t>100</w:t>
            </w:r>
          </w:p>
        </w:tc>
        <w:tc>
          <w:tcPr>
            <w:tcW w:w="1080" w:type="dxa"/>
          </w:tcPr>
          <w:p w:rsidR="004A0681" w:rsidRPr="006870E6" w:rsidRDefault="004A0681" w:rsidP="00280A1A">
            <w:pPr>
              <w:spacing w:line="276" w:lineRule="auto"/>
              <w:jc w:val="center"/>
              <w:rPr>
                <w:sz w:val="28"/>
                <w:szCs w:val="28"/>
                <w:lang w:val="uk-UA"/>
              </w:rPr>
            </w:pPr>
            <w:r w:rsidRPr="006870E6">
              <w:rPr>
                <w:sz w:val="28"/>
                <w:szCs w:val="28"/>
                <w:lang w:val="uk-UA"/>
              </w:rPr>
              <w:t>1</w:t>
            </w:r>
          </w:p>
        </w:tc>
        <w:tc>
          <w:tcPr>
            <w:tcW w:w="1673" w:type="dxa"/>
          </w:tcPr>
          <w:p w:rsidR="004A0681" w:rsidRPr="006870E6" w:rsidRDefault="004A0681" w:rsidP="00280A1A">
            <w:pPr>
              <w:spacing w:line="276" w:lineRule="auto"/>
              <w:jc w:val="center"/>
              <w:rPr>
                <w:sz w:val="28"/>
                <w:szCs w:val="28"/>
                <w:lang w:val="uk-UA"/>
              </w:rPr>
            </w:pPr>
            <w:r w:rsidRPr="006870E6">
              <w:rPr>
                <w:sz w:val="28"/>
                <w:szCs w:val="28"/>
                <w:lang w:val="uk-UA"/>
              </w:rPr>
              <w:t>1</w:t>
            </w:r>
          </w:p>
        </w:tc>
      </w:tr>
      <w:tr w:rsidR="004A0681" w:rsidRPr="006870E6" w:rsidTr="00280A1A">
        <w:trPr>
          <w:jc w:val="center"/>
        </w:trPr>
        <w:tc>
          <w:tcPr>
            <w:tcW w:w="656" w:type="dxa"/>
          </w:tcPr>
          <w:p w:rsidR="004A0681" w:rsidRPr="006870E6" w:rsidRDefault="004A0681" w:rsidP="00280A1A">
            <w:pPr>
              <w:pStyle w:val="ListParagraph1"/>
              <w:spacing w:after="0"/>
              <w:ind w:left="0"/>
              <w:jc w:val="center"/>
              <w:rPr>
                <w:rFonts w:ascii="Times New Roman" w:hAnsi="Times New Roman"/>
                <w:sz w:val="28"/>
                <w:szCs w:val="28"/>
                <w:lang w:val="uk-UA"/>
              </w:rPr>
            </w:pPr>
            <w:r w:rsidRPr="006870E6">
              <w:rPr>
                <w:rFonts w:ascii="Times New Roman" w:hAnsi="Times New Roman"/>
                <w:sz w:val="28"/>
                <w:szCs w:val="28"/>
                <w:lang w:val="uk-UA"/>
              </w:rPr>
              <w:t>13.</w:t>
            </w:r>
          </w:p>
        </w:tc>
        <w:tc>
          <w:tcPr>
            <w:tcW w:w="4189" w:type="dxa"/>
          </w:tcPr>
          <w:p w:rsidR="004A0681" w:rsidRPr="006870E6" w:rsidRDefault="004A0681" w:rsidP="00280A1A">
            <w:pPr>
              <w:pStyle w:val="ListParagraph1"/>
              <w:spacing w:after="0"/>
              <w:ind w:left="0" w:hanging="268"/>
              <w:jc w:val="both"/>
              <w:rPr>
                <w:rFonts w:ascii="Times New Roman" w:hAnsi="Times New Roman"/>
                <w:sz w:val="28"/>
                <w:szCs w:val="28"/>
                <w:lang w:val="uk-UA"/>
              </w:rPr>
            </w:pPr>
            <w:r w:rsidRPr="006870E6">
              <w:rPr>
                <w:rFonts w:ascii="Times New Roman" w:hAnsi="Times New Roman"/>
                <w:sz w:val="28"/>
                <w:szCs w:val="28"/>
                <w:lang w:val="uk-UA"/>
              </w:rPr>
              <w:t xml:space="preserve">    Сульфітредукуючі клостридії</w:t>
            </w:r>
          </w:p>
        </w:tc>
        <w:tc>
          <w:tcPr>
            <w:tcW w:w="1698" w:type="dxa"/>
          </w:tcPr>
          <w:p w:rsidR="004A0681" w:rsidRPr="006870E6" w:rsidRDefault="004A0681" w:rsidP="00280A1A">
            <w:pPr>
              <w:spacing w:line="276" w:lineRule="auto"/>
              <w:jc w:val="center"/>
              <w:rPr>
                <w:sz w:val="28"/>
                <w:szCs w:val="28"/>
                <w:lang w:val="uk-UA"/>
              </w:rPr>
            </w:pPr>
            <w:r w:rsidRPr="006870E6">
              <w:rPr>
                <w:sz w:val="28"/>
                <w:szCs w:val="28"/>
                <w:lang w:val="uk-UA"/>
              </w:rPr>
              <w:t>+/-</w:t>
            </w:r>
          </w:p>
        </w:tc>
        <w:tc>
          <w:tcPr>
            <w:tcW w:w="900" w:type="dxa"/>
          </w:tcPr>
          <w:p w:rsidR="004A0681" w:rsidRPr="006870E6" w:rsidRDefault="004A0681" w:rsidP="00280A1A">
            <w:pPr>
              <w:spacing w:line="276" w:lineRule="auto"/>
              <w:jc w:val="center"/>
              <w:rPr>
                <w:sz w:val="28"/>
                <w:szCs w:val="28"/>
                <w:highlight w:val="red"/>
                <w:lang w:val="uk-UA"/>
              </w:rPr>
            </w:pPr>
            <w:r w:rsidRPr="006870E6">
              <w:rPr>
                <w:sz w:val="28"/>
                <w:szCs w:val="28"/>
                <w:lang w:val="uk-UA"/>
              </w:rPr>
              <w:t>0,3</w:t>
            </w:r>
          </w:p>
        </w:tc>
        <w:tc>
          <w:tcPr>
            <w:tcW w:w="1620" w:type="dxa"/>
          </w:tcPr>
          <w:p w:rsidR="004A0681" w:rsidRPr="006870E6" w:rsidRDefault="004A0681" w:rsidP="00280A1A">
            <w:pPr>
              <w:spacing w:line="276" w:lineRule="auto"/>
              <w:jc w:val="center"/>
              <w:rPr>
                <w:sz w:val="28"/>
                <w:szCs w:val="28"/>
                <w:lang w:val="uk-UA"/>
              </w:rPr>
            </w:pPr>
            <w:r w:rsidRPr="006870E6">
              <w:rPr>
                <w:sz w:val="28"/>
                <w:szCs w:val="28"/>
                <w:lang w:val="uk-UA"/>
              </w:rPr>
              <w:t>100</w:t>
            </w:r>
          </w:p>
        </w:tc>
        <w:tc>
          <w:tcPr>
            <w:tcW w:w="1440" w:type="dxa"/>
          </w:tcPr>
          <w:p w:rsidR="004A0681" w:rsidRPr="006870E6" w:rsidRDefault="004A0681" w:rsidP="00280A1A">
            <w:pPr>
              <w:spacing w:line="276" w:lineRule="auto"/>
              <w:jc w:val="center"/>
              <w:rPr>
                <w:sz w:val="28"/>
                <w:szCs w:val="28"/>
                <w:lang w:val="uk-UA"/>
              </w:rPr>
            </w:pPr>
            <w:r w:rsidRPr="006870E6">
              <w:rPr>
                <w:sz w:val="28"/>
                <w:szCs w:val="28"/>
                <w:lang w:val="uk-UA"/>
              </w:rPr>
              <w:t>100</w:t>
            </w:r>
          </w:p>
        </w:tc>
        <w:tc>
          <w:tcPr>
            <w:tcW w:w="1080" w:type="dxa"/>
          </w:tcPr>
          <w:p w:rsidR="004A0681" w:rsidRPr="006870E6" w:rsidRDefault="004A0681" w:rsidP="00280A1A">
            <w:pPr>
              <w:spacing w:line="276" w:lineRule="auto"/>
              <w:jc w:val="center"/>
              <w:rPr>
                <w:sz w:val="28"/>
                <w:szCs w:val="28"/>
                <w:lang w:val="uk-UA"/>
              </w:rPr>
            </w:pPr>
            <w:r w:rsidRPr="006870E6">
              <w:rPr>
                <w:sz w:val="28"/>
                <w:szCs w:val="28"/>
                <w:lang w:val="uk-UA"/>
              </w:rPr>
              <w:t>1</w:t>
            </w:r>
          </w:p>
        </w:tc>
        <w:tc>
          <w:tcPr>
            <w:tcW w:w="1673" w:type="dxa"/>
          </w:tcPr>
          <w:p w:rsidR="004A0681" w:rsidRPr="006870E6" w:rsidRDefault="004A0681" w:rsidP="00280A1A">
            <w:pPr>
              <w:spacing w:line="276" w:lineRule="auto"/>
              <w:jc w:val="center"/>
              <w:rPr>
                <w:sz w:val="28"/>
                <w:szCs w:val="28"/>
                <w:lang w:val="uk-UA"/>
              </w:rPr>
            </w:pPr>
            <w:r w:rsidRPr="006870E6">
              <w:rPr>
                <w:sz w:val="28"/>
                <w:szCs w:val="28"/>
                <w:lang w:val="uk-UA"/>
              </w:rPr>
              <w:t>1</w:t>
            </w:r>
          </w:p>
        </w:tc>
      </w:tr>
      <w:tr w:rsidR="004A0681" w:rsidRPr="006870E6" w:rsidTr="00280A1A">
        <w:trPr>
          <w:jc w:val="center"/>
        </w:trPr>
        <w:tc>
          <w:tcPr>
            <w:tcW w:w="656" w:type="dxa"/>
          </w:tcPr>
          <w:p w:rsidR="004A0681" w:rsidRPr="006870E6" w:rsidRDefault="004A0681" w:rsidP="00280A1A">
            <w:pPr>
              <w:pStyle w:val="ListParagraph1"/>
              <w:spacing w:after="0"/>
              <w:ind w:left="0"/>
              <w:jc w:val="center"/>
              <w:rPr>
                <w:rFonts w:ascii="Times New Roman" w:hAnsi="Times New Roman"/>
                <w:iCs/>
                <w:sz w:val="28"/>
                <w:szCs w:val="28"/>
                <w:lang w:val="uk-UA"/>
              </w:rPr>
            </w:pPr>
            <w:r w:rsidRPr="006870E6">
              <w:rPr>
                <w:rFonts w:ascii="Times New Roman" w:hAnsi="Times New Roman"/>
                <w:iCs/>
                <w:sz w:val="28"/>
                <w:szCs w:val="28"/>
                <w:lang w:val="uk-UA"/>
              </w:rPr>
              <w:t>14.</w:t>
            </w:r>
          </w:p>
        </w:tc>
        <w:tc>
          <w:tcPr>
            <w:tcW w:w="4189" w:type="dxa"/>
          </w:tcPr>
          <w:p w:rsidR="004A0681" w:rsidRPr="006870E6" w:rsidRDefault="004A0681" w:rsidP="00280A1A">
            <w:pPr>
              <w:pStyle w:val="ListParagraph1"/>
              <w:spacing w:after="0"/>
              <w:ind w:left="0"/>
              <w:rPr>
                <w:rFonts w:ascii="Times New Roman" w:hAnsi="Times New Roman"/>
                <w:sz w:val="28"/>
                <w:szCs w:val="28"/>
                <w:lang w:val="uk-UA"/>
              </w:rPr>
            </w:pPr>
            <w:r w:rsidRPr="006870E6">
              <w:rPr>
                <w:rFonts w:ascii="Times New Roman" w:hAnsi="Times New Roman"/>
                <w:i/>
                <w:iCs/>
                <w:sz w:val="28"/>
                <w:szCs w:val="28"/>
                <w:lang w:val="uk-UA"/>
              </w:rPr>
              <w:t>Enterobacter spp.</w:t>
            </w:r>
          </w:p>
        </w:tc>
        <w:tc>
          <w:tcPr>
            <w:tcW w:w="1698" w:type="dxa"/>
          </w:tcPr>
          <w:p w:rsidR="004A0681" w:rsidRPr="006870E6" w:rsidRDefault="004A0681" w:rsidP="00280A1A">
            <w:pPr>
              <w:spacing w:line="276" w:lineRule="auto"/>
              <w:jc w:val="center"/>
              <w:rPr>
                <w:sz w:val="28"/>
                <w:szCs w:val="28"/>
                <w:lang w:val="uk-UA"/>
              </w:rPr>
            </w:pPr>
            <w:r w:rsidRPr="006870E6">
              <w:rPr>
                <w:sz w:val="28"/>
                <w:szCs w:val="28"/>
                <w:lang w:val="uk-UA"/>
              </w:rPr>
              <w:t>+/-</w:t>
            </w:r>
          </w:p>
        </w:tc>
        <w:tc>
          <w:tcPr>
            <w:tcW w:w="900" w:type="dxa"/>
          </w:tcPr>
          <w:p w:rsidR="004A0681" w:rsidRPr="006870E6" w:rsidRDefault="004A0681" w:rsidP="00280A1A">
            <w:pPr>
              <w:spacing w:line="276" w:lineRule="auto"/>
              <w:jc w:val="center"/>
              <w:rPr>
                <w:sz w:val="28"/>
                <w:szCs w:val="28"/>
                <w:highlight w:val="red"/>
                <w:lang w:val="uk-UA"/>
              </w:rPr>
            </w:pPr>
            <w:r w:rsidRPr="006870E6">
              <w:rPr>
                <w:sz w:val="28"/>
                <w:szCs w:val="28"/>
                <w:lang w:val="uk-UA"/>
              </w:rPr>
              <w:t>0,3</w:t>
            </w:r>
          </w:p>
        </w:tc>
        <w:tc>
          <w:tcPr>
            <w:tcW w:w="1620" w:type="dxa"/>
          </w:tcPr>
          <w:p w:rsidR="004A0681" w:rsidRPr="006870E6" w:rsidRDefault="004A0681" w:rsidP="00280A1A">
            <w:pPr>
              <w:spacing w:line="276" w:lineRule="auto"/>
              <w:jc w:val="center"/>
              <w:rPr>
                <w:sz w:val="28"/>
                <w:szCs w:val="28"/>
                <w:lang w:val="uk-UA"/>
              </w:rPr>
            </w:pPr>
            <w:r w:rsidRPr="006870E6">
              <w:rPr>
                <w:sz w:val="28"/>
                <w:szCs w:val="28"/>
                <w:lang w:val="uk-UA"/>
              </w:rPr>
              <w:t>100</w:t>
            </w:r>
          </w:p>
        </w:tc>
        <w:tc>
          <w:tcPr>
            <w:tcW w:w="1440" w:type="dxa"/>
          </w:tcPr>
          <w:p w:rsidR="004A0681" w:rsidRPr="006870E6" w:rsidRDefault="004A0681" w:rsidP="00280A1A">
            <w:pPr>
              <w:spacing w:line="276" w:lineRule="auto"/>
              <w:jc w:val="center"/>
              <w:rPr>
                <w:sz w:val="28"/>
                <w:szCs w:val="28"/>
                <w:lang w:val="uk-UA"/>
              </w:rPr>
            </w:pPr>
            <w:r w:rsidRPr="006870E6">
              <w:rPr>
                <w:sz w:val="28"/>
                <w:szCs w:val="28"/>
                <w:lang w:val="uk-UA"/>
              </w:rPr>
              <w:t>100</w:t>
            </w:r>
          </w:p>
        </w:tc>
        <w:tc>
          <w:tcPr>
            <w:tcW w:w="1080" w:type="dxa"/>
          </w:tcPr>
          <w:p w:rsidR="004A0681" w:rsidRPr="006870E6" w:rsidRDefault="004A0681" w:rsidP="00280A1A">
            <w:pPr>
              <w:spacing w:line="276" w:lineRule="auto"/>
              <w:jc w:val="center"/>
              <w:rPr>
                <w:sz w:val="28"/>
                <w:szCs w:val="28"/>
                <w:lang w:val="uk-UA"/>
              </w:rPr>
            </w:pPr>
            <w:r w:rsidRPr="006870E6">
              <w:rPr>
                <w:sz w:val="28"/>
                <w:szCs w:val="28"/>
                <w:lang w:val="uk-UA"/>
              </w:rPr>
              <w:t>1</w:t>
            </w:r>
          </w:p>
        </w:tc>
        <w:tc>
          <w:tcPr>
            <w:tcW w:w="1673" w:type="dxa"/>
          </w:tcPr>
          <w:p w:rsidR="004A0681" w:rsidRPr="006870E6" w:rsidRDefault="004A0681" w:rsidP="00280A1A">
            <w:pPr>
              <w:spacing w:line="276" w:lineRule="auto"/>
              <w:jc w:val="center"/>
              <w:rPr>
                <w:sz w:val="28"/>
                <w:szCs w:val="28"/>
                <w:lang w:val="uk-UA"/>
              </w:rPr>
            </w:pPr>
            <w:r w:rsidRPr="006870E6">
              <w:rPr>
                <w:sz w:val="28"/>
                <w:szCs w:val="28"/>
                <w:lang w:val="uk-UA"/>
              </w:rPr>
              <w:t>1</w:t>
            </w:r>
          </w:p>
        </w:tc>
      </w:tr>
      <w:tr w:rsidR="004A0681" w:rsidRPr="006870E6" w:rsidTr="00280A1A">
        <w:trPr>
          <w:jc w:val="center"/>
        </w:trPr>
        <w:tc>
          <w:tcPr>
            <w:tcW w:w="656" w:type="dxa"/>
            <w:tcBorders>
              <w:bottom w:val="nil"/>
            </w:tcBorders>
          </w:tcPr>
          <w:p w:rsidR="004A0681" w:rsidRPr="006870E6" w:rsidRDefault="004A0681" w:rsidP="00280A1A">
            <w:pPr>
              <w:pStyle w:val="ListParagraph1"/>
              <w:spacing w:after="0"/>
              <w:ind w:left="0"/>
              <w:jc w:val="center"/>
              <w:rPr>
                <w:rFonts w:ascii="Times New Roman" w:hAnsi="Times New Roman"/>
                <w:iCs/>
                <w:sz w:val="28"/>
                <w:szCs w:val="28"/>
                <w:lang w:val="uk-UA"/>
              </w:rPr>
            </w:pPr>
            <w:r w:rsidRPr="006870E6">
              <w:rPr>
                <w:rFonts w:ascii="Times New Roman" w:hAnsi="Times New Roman"/>
                <w:iCs/>
                <w:sz w:val="28"/>
                <w:szCs w:val="28"/>
                <w:lang w:val="uk-UA"/>
              </w:rPr>
              <w:t>15.</w:t>
            </w:r>
          </w:p>
        </w:tc>
        <w:tc>
          <w:tcPr>
            <w:tcW w:w="4189" w:type="dxa"/>
            <w:tcBorders>
              <w:bottom w:val="nil"/>
            </w:tcBorders>
          </w:tcPr>
          <w:p w:rsidR="004A0681" w:rsidRPr="006870E6" w:rsidRDefault="004A0681" w:rsidP="00280A1A">
            <w:pPr>
              <w:pStyle w:val="ListParagraph1"/>
              <w:spacing w:after="0"/>
              <w:ind w:left="0"/>
              <w:rPr>
                <w:rFonts w:ascii="Times New Roman" w:hAnsi="Times New Roman"/>
                <w:sz w:val="28"/>
                <w:szCs w:val="28"/>
                <w:lang w:val="uk-UA"/>
              </w:rPr>
            </w:pPr>
            <w:r w:rsidRPr="006870E6">
              <w:rPr>
                <w:rFonts w:ascii="Times New Roman" w:hAnsi="Times New Roman"/>
                <w:i/>
                <w:iCs/>
                <w:sz w:val="28"/>
                <w:szCs w:val="28"/>
                <w:lang w:val="uk-UA"/>
              </w:rPr>
              <w:t>E. сoli</w:t>
            </w:r>
          </w:p>
        </w:tc>
        <w:tc>
          <w:tcPr>
            <w:tcW w:w="1698" w:type="dxa"/>
            <w:tcBorders>
              <w:bottom w:val="nil"/>
            </w:tcBorders>
          </w:tcPr>
          <w:p w:rsidR="004A0681" w:rsidRPr="006870E6" w:rsidRDefault="004A0681" w:rsidP="00280A1A">
            <w:pPr>
              <w:spacing w:line="276" w:lineRule="auto"/>
              <w:jc w:val="center"/>
              <w:rPr>
                <w:sz w:val="28"/>
                <w:szCs w:val="28"/>
                <w:lang w:val="uk-UA"/>
              </w:rPr>
            </w:pPr>
            <w:r w:rsidRPr="006870E6">
              <w:rPr>
                <w:sz w:val="28"/>
                <w:szCs w:val="28"/>
                <w:lang w:val="uk-UA"/>
              </w:rPr>
              <w:t>+/-</w:t>
            </w:r>
          </w:p>
        </w:tc>
        <w:tc>
          <w:tcPr>
            <w:tcW w:w="900" w:type="dxa"/>
            <w:tcBorders>
              <w:bottom w:val="nil"/>
            </w:tcBorders>
          </w:tcPr>
          <w:p w:rsidR="004A0681" w:rsidRPr="006870E6" w:rsidRDefault="004A0681" w:rsidP="00280A1A">
            <w:pPr>
              <w:spacing w:line="276" w:lineRule="auto"/>
              <w:jc w:val="center"/>
              <w:rPr>
                <w:sz w:val="28"/>
                <w:szCs w:val="28"/>
                <w:highlight w:val="red"/>
                <w:lang w:val="uk-UA"/>
              </w:rPr>
            </w:pPr>
            <w:r w:rsidRPr="006870E6">
              <w:rPr>
                <w:sz w:val="28"/>
                <w:szCs w:val="28"/>
                <w:lang w:val="uk-UA"/>
              </w:rPr>
              <w:t>0,3</w:t>
            </w:r>
          </w:p>
        </w:tc>
        <w:tc>
          <w:tcPr>
            <w:tcW w:w="1620" w:type="dxa"/>
            <w:tcBorders>
              <w:bottom w:val="nil"/>
            </w:tcBorders>
          </w:tcPr>
          <w:p w:rsidR="004A0681" w:rsidRPr="006870E6" w:rsidRDefault="004A0681" w:rsidP="00280A1A">
            <w:pPr>
              <w:spacing w:line="276" w:lineRule="auto"/>
              <w:jc w:val="center"/>
              <w:rPr>
                <w:sz w:val="28"/>
                <w:szCs w:val="28"/>
                <w:lang w:val="uk-UA"/>
              </w:rPr>
            </w:pPr>
            <w:r w:rsidRPr="006870E6">
              <w:rPr>
                <w:sz w:val="28"/>
                <w:szCs w:val="28"/>
                <w:lang w:val="uk-UA"/>
              </w:rPr>
              <w:t>100</w:t>
            </w:r>
          </w:p>
        </w:tc>
        <w:tc>
          <w:tcPr>
            <w:tcW w:w="1440" w:type="dxa"/>
            <w:tcBorders>
              <w:bottom w:val="nil"/>
            </w:tcBorders>
          </w:tcPr>
          <w:p w:rsidR="004A0681" w:rsidRPr="006870E6" w:rsidRDefault="004A0681" w:rsidP="00280A1A">
            <w:pPr>
              <w:spacing w:line="276" w:lineRule="auto"/>
              <w:jc w:val="center"/>
              <w:rPr>
                <w:sz w:val="28"/>
                <w:szCs w:val="28"/>
                <w:lang w:val="uk-UA"/>
              </w:rPr>
            </w:pPr>
            <w:r w:rsidRPr="006870E6">
              <w:rPr>
                <w:sz w:val="28"/>
                <w:szCs w:val="28"/>
                <w:lang w:val="uk-UA"/>
              </w:rPr>
              <w:t>1</w:t>
            </w:r>
          </w:p>
        </w:tc>
        <w:tc>
          <w:tcPr>
            <w:tcW w:w="1080" w:type="dxa"/>
            <w:tcBorders>
              <w:bottom w:val="nil"/>
            </w:tcBorders>
          </w:tcPr>
          <w:p w:rsidR="004A0681" w:rsidRPr="006870E6" w:rsidRDefault="004A0681" w:rsidP="00280A1A">
            <w:pPr>
              <w:spacing w:line="276" w:lineRule="auto"/>
              <w:jc w:val="center"/>
              <w:rPr>
                <w:sz w:val="28"/>
                <w:szCs w:val="28"/>
                <w:lang w:val="uk-UA"/>
              </w:rPr>
            </w:pPr>
            <w:r w:rsidRPr="006870E6">
              <w:rPr>
                <w:sz w:val="28"/>
                <w:szCs w:val="28"/>
                <w:lang w:val="uk-UA"/>
              </w:rPr>
              <w:t>100</w:t>
            </w:r>
          </w:p>
        </w:tc>
        <w:tc>
          <w:tcPr>
            <w:tcW w:w="1673" w:type="dxa"/>
            <w:tcBorders>
              <w:bottom w:val="nil"/>
            </w:tcBorders>
          </w:tcPr>
          <w:p w:rsidR="004A0681" w:rsidRPr="006870E6" w:rsidRDefault="004A0681" w:rsidP="00280A1A">
            <w:pPr>
              <w:spacing w:line="276" w:lineRule="auto"/>
              <w:jc w:val="center"/>
              <w:rPr>
                <w:sz w:val="28"/>
                <w:szCs w:val="28"/>
                <w:lang w:val="uk-UA"/>
              </w:rPr>
            </w:pPr>
            <w:r w:rsidRPr="006870E6">
              <w:rPr>
                <w:sz w:val="28"/>
                <w:szCs w:val="28"/>
                <w:lang w:val="uk-UA"/>
              </w:rPr>
              <w:t>1</w:t>
            </w:r>
          </w:p>
        </w:tc>
      </w:tr>
      <w:tr w:rsidR="00280A1A" w:rsidRPr="006870E6" w:rsidTr="00280A1A">
        <w:trPr>
          <w:jc w:val="center"/>
        </w:trPr>
        <w:tc>
          <w:tcPr>
            <w:tcW w:w="656" w:type="dxa"/>
            <w:tcBorders>
              <w:top w:val="nil"/>
              <w:left w:val="nil"/>
              <w:right w:val="nil"/>
            </w:tcBorders>
          </w:tcPr>
          <w:p w:rsidR="00280A1A" w:rsidRPr="006870E6" w:rsidRDefault="00280A1A" w:rsidP="00D10D3F">
            <w:pPr>
              <w:pStyle w:val="ListParagraph1"/>
              <w:spacing w:after="0"/>
              <w:ind w:left="0"/>
              <w:jc w:val="center"/>
              <w:rPr>
                <w:rFonts w:ascii="Times New Roman" w:hAnsi="Times New Roman"/>
                <w:iCs/>
                <w:sz w:val="28"/>
                <w:szCs w:val="28"/>
                <w:lang w:val="uk-UA"/>
              </w:rPr>
            </w:pPr>
          </w:p>
        </w:tc>
        <w:tc>
          <w:tcPr>
            <w:tcW w:w="4189" w:type="dxa"/>
            <w:tcBorders>
              <w:top w:val="nil"/>
              <w:left w:val="nil"/>
              <w:right w:val="nil"/>
            </w:tcBorders>
          </w:tcPr>
          <w:p w:rsidR="00280A1A" w:rsidRPr="006870E6" w:rsidRDefault="00280A1A" w:rsidP="00D10D3F">
            <w:pPr>
              <w:spacing w:line="276" w:lineRule="auto"/>
              <w:rPr>
                <w:sz w:val="28"/>
                <w:szCs w:val="28"/>
                <w:lang w:val="uk-UA"/>
              </w:rPr>
            </w:pPr>
          </w:p>
        </w:tc>
        <w:tc>
          <w:tcPr>
            <w:tcW w:w="8411" w:type="dxa"/>
            <w:gridSpan w:val="6"/>
            <w:tcBorders>
              <w:top w:val="nil"/>
              <w:left w:val="nil"/>
              <w:right w:val="nil"/>
            </w:tcBorders>
          </w:tcPr>
          <w:p w:rsidR="00280A1A" w:rsidRPr="006870E6" w:rsidRDefault="00280A1A" w:rsidP="00280A1A">
            <w:pPr>
              <w:spacing w:line="360" w:lineRule="auto"/>
              <w:ind w:left="4248"/>
              <w:jc w:val="center"/>
              <w:outlineLvl w:val="0"/>
              <w:rPr>
                <w:bCs/>
                <w:sz w:val="28"/>
                <w:szCs w:val="28"/>
                <w:lang w:val="uk-UA"/>
              </w:rPr>
            </w:pPr>
            <w:r w:rsidRPr="006870E6">
              <w:rPr>
                <w:sz w:val="28"/>
                <w:szCs w:val="28"/>
                <w:lang w:val="uk-UA"/>
              </w:rPr>
              <w:t xml:space="preserve">Продовження таблиці </w:t>
            </w:r>
            <w:r w:rsidRPr="006870E6">
              <w:rPr>
                <w:bCs/>
                <w:i/>
                <w:iCs/>
                <w:sz w:val="28"/>
                <w:szCs w:val="28"/>
                <w:lang w:val="uk-UA"/>
              </w:rPr>
              <w:t xml:space="preserve">10.1  </w:t>
            </w:r>
          </w:p>
        </w:tc>
      </w:tr>
      <w:tr w:rsidR="00280A1A" w:rsidRPr="006870E6" w:rsidTr="00280A1A">
        <w:trPr>
          <w:jc w:val="center"/>
        </w:trPr>
        <w:tc>
          <w:tcPr>
            <w:tcW w:w="656" w:type="dxa"/>
          </w:tcPr>
          <w:p w:rsidR="00280A1A" w:rsidRPr="006870E6" w:rsidRDefault="00280A1A" w:rsidP="00280A1A">
            <w:pPr>
              <w:spacing w:line="276" w:lineRule="auto"/>
              <w:jc w:val="center"/>
              <w:rPr>
                <w:noProof/>
                <w:sz w:val="26"/>
                <w:szCs w:val="26"/>
                <w:lang w:val="uk-UA" w:bidi="te-IN"/>
              </w:rPr>
            </w:pPr>
            <w:r w:rsidRPr="006870E6">
              <w:rPr>
                <w:noProof/>
                <w:sz w:val="26"/>
                <w:szCs w:val="26"/>
                <w:lang w:val="uk-UA" w:bidi="te-IN"/>
              </w:rPr>
              <w:t>№</w:t>
            </w:r>
          </w:p>
          <w:p w:rsidR="00280A1A" w:rsidRPr="006870E6" w:rsidRDefault="00280A1A" w:rsidP="00280A1A">
            <w:pPr>
              <w:spacing w:line="276" w:lineRule="auto"/>
              <w:jc w:val="center"/>
              <w:rPr>
                <w:noProof/>
                <w:sz w:val="26"/>
                <w:szCs w:val="26"/>
                <w:lang w:val="uk-UA" w:bidi="te-IN"/>
              </w:rPr>
            </w:pPr>
            <w:r w:rsidRPr="006870E6">
              <w:rPr>
                <w:noProof/>
                <w:sz w:val="26"/>
                <w:szCs w:val="26"/>
                <w:lang w:val="uk-UA" w:bidi="te-IN"/>
              </w:rPr>
              <w:t>п/п</w:t>
            </w:r>
          </w:p>
        </w:tc>
        <w:tc>
          <w:tcPr>
            <w:tcW w:w="4189" w:type="dxa"/>
          </w:tcPr>
          <w:p w:rsidR="00280A1A" w:rsidRPr="006870E6" w:rsidRDefault="00280A1A" w:rsidP="00280A1A">
            <w:pPr>
              <w:spacing w:line="276" w:lineRule="auto"/>
              <w:jc w:val="center"/>
              <w:rPr>
                <w:bCs/>
                <w:sz w:val="26"/>
                <w:szCs w:val="26"/>
                <w:lang w:val="uk-UA"/>
              </w:rPr>
            </w:pPr>
            <w:r w:rsidRPr="006870E6">
              <w:rPr>
                <w:bCs/>
                <w:sz w:val="26"/>
                <w:szCs w:val="26"/>
                <w:lang w:val="uk-UA"/>
              </w:rPr>
              <w:t>Показники і критерії</w:t>
            </w:r>
          </w:p>
          <w:p w:rsidR="00280A1A" w:rsidRPr="006870E6" w:rsidRDefault="00280A1A" w:rsidP="00280A1A">
            <w:pPr>
              <w:spacing w:line="276" w:lineRule="auto"/>
              <w:jc w:val="center"/>
              <w:rPr>
                <w:bCs/>
                <w:sz w:val="26"/>
                <w:szCs w:val="26"/>
                <w:lang w:val="uk-UA"/>
              </w:rPr>
            </w:pPr>
            <w:r w:rsidRPr="006870E6">
              <w:rPr>
                <w:bCs/>
                <w:sz w:val="26"/>
                <w:szCs w:val="26"/>
                <w:lang w:val="uk-UA"/>
              </w:rPr>
              <w:t>оцінки  якості</w:t>
            </w:r>
          </w:p>
        </w:tc>
        <w:tc>
          <w:tcPr>
            <w:tcW w:w="1698" w:type="dxa"/>
          </w:tcPr>
          <w:p w:rsidR="00280A1A" w:rsidRPr="006870E6" w:rsidRDefault="00280A1A" w:rsidP="00280A1A">
            <w:pPr>
              <w:spacing w:line="276" w:lineRule="auto"/>
              <w:jc w:val="center"/>
              <w:rPr>
                <w:sz w:val="26"/>
                <w:szCs w:val="26"/>
                <w:lang w:val="uk-UA"/>
              </w:rPr>
            </w:pPr>
            <w:r w:rsidRPr="006870E6">
              <w:rPr>
                <w:bCs/>
                <w:sz w:val="26"/>
                <w:szCs w:val="26"/>
                <w:lang w:val="uk-UA"/>
              </w:rPr>
              <w:t>Одиниці виміру</w:t>
            </w:r>
          </w:p>
        </w:tc>
        <w:tc>
          <w:tcPr>
            <w:tcW w:w="900" w:type="dxa"/>
          </w:tcPr>
          <w:p w:rsidR="00280A1A" w:rsidRPr="006870E6" w:rsidRDefault="00280A1A" w:rsidP="00280A1A">
            <w:pPr>
              <w:spacing w:line="276" w:lineRule="auto"/>
              <w:jc w:val="center"/>
              <w:rPr>
                <w:bCs/>
                <w:sz w:val="26"/>
                <w:szCs w:val="26"/>
                <w:lang w:val="uk-UA"/>
              </w:rPr>
            </w:pPr>
            <w:r w:rsidRPr="006870E6">
              <w:rPr>
                <w:bCs/>
                <w:sz w:val="26"/>
                <w:szCs w:val="26"/>
                <w:lang w:val="uk-UA"/>
              </w:rPr>
              <w:t>ВК</w:t>
            </w:r>
            <w:r w:rsidRPr="006870E6">
              <w:rPr>
                <w:bCs/>
                <w:sz w:val="26"/>
                <w:szCs w:val="26"/>
                <w:vertAlign w:val="superscript"/>
                <w:lang w:val="uk-UA"/>
              </w:rPr>
              <w:t>1</w:t>
            </w:r>
          </w:p>
          <w:p w:rsidR="00280A1A" w:rsidRPr="006870E6" w:rsidRDefault="00280A1A" w:rsidP="00280A1A">
            <w:pPr>
              <w:spacing w:line="276" w:lineRule="auto"/>
              <w:jc w:val="center"/>
              <w:rPr>
                <w:sz w:val="26"/>
                <w:szCs w:val="26"/>
                <w:lang w:val="uk-UA"/>
              </w:rPr>
            </w:pPr>
          </w:p>
        </w:tc>
        <w:tc>
          <w:tcPr>
            <w:tcW w:w="5813" w:type="dxa"/>
            <w:gridSpan w:val="4"/>
          </w:tcPr>
          <w:p w:rsidR="00280A1A" w:rsidRPr="006870E6" w:rsidRDefault="00280A1A" w:rsidP="00280A1A">
            <w:pPr>
              <w:spacing w:line="276" w:lineRule="auto"/>
              <w:jc w:val="center"/>
              <w:rPr>
                <w:sz w:val="26"/>
                <w:szCs w:val="26"/>
                <w:lang w:val="uk-UA"/>
              </w:rPr>
            </w:pPr>
            <w:r w:rsidRPr="006870E6">
              <w:rPr>
                <w:sz w:val="26"/>
                <w:szCs w:val="26"/>
                <w:lang w:val="uk-UA"/>
              </w:rPr>
              <w:t>Стандартні і обмірювані</w:t>
            </w:r>
          </w:p>
          <w:p w:rsidR="00280A1A" w:rsidRPr="006870E6" w:rsidRDefault="00280A1A" w:rsidP="00280A1A">
            <w:pPr>
              <w:spacing w:line="276" w:lineRule="auto"/>
              <w:jc w:val="center"/>
              <w:rPr>
                <w:sz w:val="26"/>
                <w:szCs w:val="26"/>
                <w:lang w:val="uk-UA"/>
              </w:rPr>
            </w:pPr>
            <w:r w:rsidRPr="006870E6">
              <w:rPr>
                <w:sz w:val="26"/>
                <w:szCs w:val="26"/>
                <w:lang w:val="uk-UA"/>
              </w:rPr>
              <w:t>значення</w:t>
            </w:r>
          </w:p>
        </w:tc>
      </w:tr>
      <w:tr w:rsidR="00280A1A" w:rsidRPr="006870E6" w:rsidTr="00280A1A">
        <w:trPr>
          <w:jc w:val="center"/>
        </w:trPr>
        <w:tc>
          <w:tcPr>
            <w:tcW w:w="656" w:type="dxa"/>
          </w:tcPr>
          <w:p w:rsidR="00280A1A" w:rsidRPr="006870E6" w:rsidRDefault="00280A1A" w:rsidP="00280A1A">
            <w:pPr>
              <w:spacing w:line="276" w:lineRule="auto"/>
              <w:jc w:val="center"/>
              <w:rPr>
                <w:noProof/>
                <w:sz w:val="26"/>
                <w:szCs w:val="26"/>
                <w:lang w:val="uk-UA" w:bidi="te-IN"/>
              </w:rPr>
            </w:pPr>
          </w:p>
        </w:tc>
        <w:tc>
          <w:tcPr>
            <w:tcW w:w="4189" w:type="dxa"/>
          </w:tcPr>
          <w:p w:rsidR="00280A1A" w:rsidRPr="006870E6" w:rsidRDefault="00280A1A" w:rsidP="00280A1A">
            <w:pPr>
              <w:spacing w:line="276" w:lineRule="auto"/>
              <w:jc w:val="center"/>
              <w:rPr>
                <w:noProof/>
                <w:sz w:val="26"/>
                <w:szCs w:val="26"/>
                <w:lang w:val="uk-UA" w:bidi="te-IN"/>
              </w:rPr>
            </w:pPr>
          </w:p>
        </w:tc>
        <w:tc>
          <w:tcPr>
            <w:tcW w:w="1698" w:type="dxa"/>
          </w:tcPr>
          <w:p w:rsidR="00280A1A" w:rsidRPr="006870E6" w:rsidRDefault="00280A1A" w:rsidP="00280A1A">
            <w:pPr>
              <w:spacing w:line="276" w:lineRule="auto"/>
              <w:jc w:val="center"/>
              <w:rPr>
                <w:b/>
                <w:sz w:val="26"/>
                <w:szCs w:val="26"/>
                <w:lang w:val="uk-UA"/>
              </w:rPr>
            </w:pPr>
          </w:p>
        </w:tc>
        <w:tc>
          <w:tcPr>
            <w:tcW w:w="900" w:type="dxa"/>
          </w:tcPr>
          <w:p w:rsidR="00280A1A" w:rsidRPr="006870E6" w:rsidRDefault="00280A1A" w:rsidP="00280A1A">
            <w:pPr>
              <w:spacing w:line="276" w:lineRule="auto"/>
              <w:jc w:val="center"/>
              <w:rPr>
                <w:b/>
                <w:sz w:val="26"/>
                <w:szCs w:val="26"/>
                <w:lang w:val="uk-UA"/>
              </w:rPr>
            </w:pPr>
          </w:p>
        </w:tc>
        <w:tc>
          <w:tcPr>
            <w:tcW w:w="1620" w:type="dxa"/>
          </w:tcPr>
          <w:p w:rsidR="00280A1A" w:rsidRPr="006870E6" w:rsidRDefault="00280A1A" w:rsidP="00280A1A">
            <w:pPr>
              <w:spacing w:line="276" w:lineRule="auto"/>
              <w:jc w:val="center"/>
              <w:rPr>
                <w:sz w:val="26"/>
                <w:szCs w:val="26"/>
                <w:lang w:val="uk-UA"/>
              </w:rPr>
            </w:pPr>
            <w:r w:rsidRPr="006870E6">
              <w:rPr>
                <w:sz w:val="26"/>
                <w:szCs w:val="26"/>
                <w:lang w:val="uk-UA"/>
              </w:rPr>
              <w:t>МЗ</w:t>
            </w:r>
            <w:r w:rsidRPr="006870E6">
              <w:rPr>
                <w:sz w:val="26"/>
                <w:szCs w:val="26"/>
                <w:vertAlign w:val="superscript"/>
                <w:lang w:val="uk-UA"/>
              </w:rPr>
              <w:t>2</w:t>
            </w:r>
          </w:p>
        </w:tc>
        <w:tc>
          <w:tcPr>
            <w:tcW w:w="1440" w:type="dxa"/>
          </w:tcPr>
          <w:p w:rsidR="00280A1A" w:rsidRPr="006870E6" w:rsidRDefault="00280A1A" w:rsidP="00280A1A">
            <w:pPr>
              <w:spacing w:line="276" w:lineRule="auto"/>
              <w:jc w:val="center"/>
              <w:rPr>
                <w:sz w:val="26"/>
                <w:szCs w:val="26"/>
                <w:lang w:val="uk-UA"/>
              </w:rPr>
            </w:pPr>
            <w:r w:rsidRPr="006870E6">
              <w:rPr>
                <w:sz w:val="26"/>
                <w:szCs w:val="26"/>
                <w:lang w:val="uk-UA"/>
              </w:rPr>
              <w:t>Точка 8</w:t>
            </w:r>
          </w:p>
        </w:tc>
        <w:tc>
          <w:tcPr>
            <w:tcW w:w="1080" w:type="dxa"/>
          </w:tcPr>
          <w:p w:rsidR="00280A1A" w:rsidRPr="006870E6" w:rsidRDefault="00280A1A" w:rsidP="00280A1A">
            <w:pPr>
              <w:spacing w:line="276" w:lineRule="auto"/>
              <w:jc w:val="center"/>
              <w:rPr>
                <w:sz w:val="26"/>
                <w:szCs w:val="26"/>
                <w:lang w:val="uk-UA"/>
              </w:rPr>
            </w:pPr>
            <w:r w:rsidRPr="006870E6">
              <w:rPr>
                <w:sz w:val="26"/>
                <w:szCs w:val="26"/>
                <w:lang w:val="uk-UA"/>
              </w:rPr>
              <w:t>Точка 9</w:t>
            </w:r>
          </w:p>
        </w:tc>
        <w:tc>
          <w:tcPr>
            <w:tcW w:w="1673" w:type="dxa"/>
          </w:tcPr>
          <w:p w:rsidR="00280A1A" w:rsidRPr="006870E6" w:rsidRDefault="00280A1A" w:rsidP="00280A1A">
            <w:pPr>
              <w:spacing w:line="276" w:lineRule="auto"/>
              <w:jc w:val="center"/>
              <w:rPr>
                <w:sz w:val="26"/>
                <w:szCs w:val="26"/>
                <w:lang w:val="uk-UA"/>
              </w:rPr>
            </w:pPr>
            <w:r w:rsidRPr="006870E6">
              <w:rPr>
                <w:sz w:val="26"/>
                <w:szCs w:val="26"/>
                <w:lang w:val="uk-UA"/>
              </w:rPr>
              <w:t>Норматив</w:t>
            </w:r>
          </w:p>
        </w:tc>
      </w:tr>
      <w:tr w:rsidR="00280A1A" w:rsidRPr="006870E6" w:rsidTr="00280A1A">
        <w:trPr>
          <w:jc w:val="center"/>
        </w:trPr>
        <w:tc>
          <w:tcPr>
            <w:tcW w:w="656" w:type="dxa"/>
          </w:tcPr>
          <w:p w:rsidR="00280A1A" w:rsidRPr="006870E6" w:rsidRDefault="00280A1A" w:rsidP="00280A1A">
            <w:pPr>
              <w:spacing w:line="276" w:lineRule="auto"/>
              <w:jc w:val="center"/>
              <w:rPr>
                <w:noProof/>
                <w:sz w:val="26"/>
                <w:szCs w:val="26"/>
                <w:lang w:val="uk-UA" w:bidi="te-IN"/>
              </w:rPr>
            </w:pPr>
            <w:r w:rsidRPr="006870E6">
              <w:rPr>
                <w:noProof/>
                <w:sz w:val="26"/>
                <w:szCs w:val="26"/>
                <w:lang w:val="uk-UA" w:bidi="te-IN"/>
              </w:rPr>
              <w:t>1</w:t>
            </w:r>
          </w:p>
        </w:tc>
        <w:tc>
          <w:tcPr>
            <w:tcW w:w="4189" w:type="dxa"/>
          </w:tcPr>
          <w:p w:rsidR="00280A1A" w:rsidRPr="006870E6" w:rsidRDefault="00280A1A" w:rsidP="00280A1A">
            <w:pPr>
              <w:spacing w:line="276" w:lineRule="auto"/>
              <w:jc w:val="center"/>
              <w:rPr>
                <w:noProof/>
                <w:sz w:val="26"/>
                <w:szCs w:val="26"/>
                <w:lang w:val="uk-UA" w:bidi="te-IN"/>
              </w:rPr>
            </w:pPr>
            <w:r w:rsidRPr="006870E6">
              <w:rPr>
                <w:noProof/>
                <w:sz w:val="26"/>
                <w:szCs w:val="26"/>
                <w:lang w:val="uk-UA" w:bidi="te-IN"/>
              </w:rPr>
              <w:t>2</w:t>
            </w:r>
          </w:p>
        </w:tc>
        <w:tc>
          <w:tcPr>
            <w:tcW w:w="1698" w:type="dxa"/>
          </w:tcPr>
          <w:p w:rsidR="00280A1A" w:rsidRPr="006870E6" w:rsidRDefault="00280A1A" w:rsidP="00280A1A">
            <w:pPr>
              <w:spacing w:line="276" w:lineRule="auto"/>
              <w:jc w:val="center"/>
              <w:rPr>
                <w:sz w:val="26"/>
                <w:szCs w:val="26"/>
                <w:lang w:val="uk-UA"/>
              </w:rPr>
            </w:pPr>
            <w:r w:rsidRPr="006870E6">
              <w:rPr>
                <w:sz w:val="26"/>
                <w:szCs w:val="26"/>
                <w:lang w:val="uk-UA"/>
              </w:rPr>
              <w:t>3</w:t>
            </w:r>
          </w:p>
        </w:tc>
        <w:tc>
          <w:tcPr>
            <w:tcW w:w="900" w:type="dxa"/>
          </w:tcPr>
          <w:p w:rsidR="00280A1A" w:rsidRPr="006870E6" w:rsidRDefault="00280A1A" w:rsidP="00280A1A">
            <w:pPr>
              <w:spacing w:line="276" w:lineRule="auto"/>
              <w:jc w:val="center"/>
              <w:rPr>
                <w:sz w:val="26"/>
                <w:szCs w:val="26"/>
                <w:lang w:val="uk-UA"/>
              </w:rPr>
            </w:pPr>
            <w:r w:rsidRPr="006870E6">
              <w:rPr>
                <w:sz w:val="26"/>
                <w:szCs w:val="26"/>
                <w:lang w:val="uk-UA"/>
              </w:rPr>
              <w:t>4</w:t>
            </w:r>
          </w:p>
        </w:tc>
        <w:tc>
          <w:tcPr>
            <w:tcW w:w="1620" w:type="dxa"/>
          </w:tcPr>
          <w:p w:rsidR="00280A1A" w:rsidRPr="006870E6" w:rsidRDefault="00280A1A" w:rsidP="00280A1A">
            <w:pPr>
              <w:spacing w:line="276" w:lineRule="auto"/>
              <w:jc w:val="center"/>
              <w:rPr>
                <w:sz w:val="26"/>
                <w:szCs w:val="26"/>
                <w:lang w:val="uk-UA"/>
              </w:rPr>
            </w:pPr>
            <w:r w:rsidRPr="006870E6">
              <w:rPr>
                <w:sz w:val="26"/>
                <w:szCs w:val="26"/>
                <w:lang w:val="uk-UA"/>
              </w:rPr>
              <w:t>5</w:t>
            </w:r>
          </w:p>
        </w:tc>
        <w:tc>
          <w:tcPr>
            <w:tcW w:w="1440" w:type="dxa"/>
          </w:tcPr>
          <w:p w:rsidR="00280A1A" w:rsidRPr="006870E6" w:rsidRDefault="00280A1A" w:rsidP="00280A1A">
            <w:pPr>
              <w:spacing w:line="276" w:lineRule="auto"/>
              <w:jc w:val="center"/>
              <w:rPr>
                <w:sz w:val="26"/>
                <w:szCs w:val="26"/>
                <w:lang w:val="uk-UA"/>
              </w:rPr>
            </w:pPr>
            <w:r w:rsidRPr="006870E6">
              <w:rPr>
                <w:sz w:val="26"/>
                <w:szCs w:val="26"/>
                <w:lang w:val="uk-UA"/>
              </w:rPr>
              <w:t>6</w:t>
            </w:r>
          </w:p>
        </w:tc>
        <w:tc>
          <w:tcPr>
            <w:tcW w:w="1080" w:type="dxa"/>
          </w:tcPr>
          <w:p w:rsidR="00280A1A" w:rsidRPr="006870E6" w:rsidRDefault="00280A1A" w:rsidP="00280A1A">
            <w:pPr>
              <w:spacing w:line="276" w:lineRule="auto"/>
              <w:jc w:val="center"/>
              <w:rPr>
                <w:sz w:val="26"/>
                <w:szCs w:val="26"/>
                <w:lang w:val="uk-UA"/>
              </w:rPr>
            </w:pPr>
            <w:r w:rsidRPr="006870E6">
              <w:rPr>
                <w:sz w:val="26"/>
                <w:szCs w:val="26"/>
                <w:lang w:val="uk-UA"/>
              </w:rPr>
              <w:t>7</w:t>
            </w:r>
          </w:p>
        </w:tc>
        <w:tc>
          <w:tcPr>
            <w:tcW w:w="1673" w:type="dxa"/>
          </w:tcPr>
          <w:p w:rsidR="00280A1A" w:rsidRPr="006870E6" w:rsidRDefault="00280A1A" w:rsidP="00280A1A">
            <w:pPr>
              <w:spacing w:line="276" w:lineRule="auto"/>
              <w:jc w:val="center"/>
              <w:rPr>
                <w:sz w:val="26"/>
                <w:szCs w:val="26"/>
                <w:lang w:val="uk-UA"/>
              </w:rPr>
            </w:pPr>
            <w:r w:rsidRPr="006870E6">
              <w:rPr>
                <w:sz w:val="26"/>
                <w:szCs w:val="26"/>
                <w:lang w:val="uk-UA"/>
              </w:rPr>
              <w:t>8</w:t>
            </w:r>
          </w:p>
        </w:tc>
      </w:tr>
      <w:tr w:rsidR="00280A1A" w:rsidRPr="006870E6" w:rsidTr="00280A1A">
        <w:trPr>
          <w:jc w:val="center"/>
        </w:trPr>
        <w:tc>
          <w:tcPr>
            <w:tcW w:w="656" w:type="dxa"/>
          </w:tcPr>
          <w:p w:rsidR="00280A1A" w:rsidRPr="006870E6" w:rsidRDefault="00280A1A" w:rsidP="00280A1A">
            <w:pPr>
              <w:spacing w:line="276" w:lineRule="auto"/>
              <w:jc w:val="center"/>
              <w:rPr>
                <w:sz w:val="26"/>
                <w:szCs w:val="26"/>
                <w:lang w:val="uk-UA"/>
              </w:rPr>
            </w:pPr>
            <w:r w:rsidRPr="006870E6">
              <w:rPr>
                <w:sz w:val="26"/>
                <w:szCs w:val="26"/>
                <w:lang w:val="uk-UA"/>
              </w:rPr>
              <w:t>16.</w:t>
            </w:r>
          </w:p>
        </w:tc>
        <w:tc>
          <w:tcPr>
            <w:tcW w:w="4189" w:type="dxa"/>
          </w:tcPr>
          <w:p w:rsidR="00280A1A" w:rsidRPr="006870E6" w:rsidRDefault="00280A1A" w:rsidP="00280A1A">
            <w:pPr>
              <w:pStyle w:val="ListParagraph1"/>
              <w:spacing w:after="0"/>
              <w:ind w:left="0"/>
              <w:rPr>
                <w:rFonts w:ascii="Times New Roman" w:hAnsi="Times New Roman"/>
                <w:sz w:val="26"/>
                <w:szCs w:val="26"/>
                <w:lang w:val="uk-UA"/>
              </w:rPr>
            </w:pPr>
            <w:r w:rsidRPr="006870E6">
              <w:rPr>
                <w:rFonts w:ascii="Times New Roman" w:hAnsi="Times New Roman"/>
                <w:bCs/>
                <w:sz w:val="26"/>
                <w:szCs w:val="26"/>
                <w:lang w:val="uk-UA"/>
              </w:rPr>
              <w:t>Ентеровіруси</w:t>
            </w:r>
          </w:p>
        </w:tc>
        <w:tc>
          <w:tcPr>
            <w:tcW w:w="1698" w:type="dxa"/>
          </w:tcPr>
          <w:p w:rsidR="00280A1A" w:rsidRPr="006870E6" w:rsidRDefault="00280A1A" w:rsidP="00280A1A">
            <w:pPr>
              <w:spacing w:line="276" w:lineRule="auto"/>
              <w:jc w:val="center"/>
              <w:rPr>
                <w:sz w:val="26"/>
                <w:szCs w:val="26"/>
                <w:lang w:val="uk-UA"/>
              </w:rPr>
            </w:pPr>
            <w:r w:rsidRPr="006870E6">
              <w:rPr>
                <w:sz w:val="26"/>
                <w:szCs w:val="26"/>
                <w:lang w:val="uk-UA"/>
              </w:rPr>
              <w:t>+/-</w:t>
            </w:r>
          </w:p>
        </w:tc>
        <w:tc>
          <w:tcPr>
            <w:tcW w:w="900" w:type="dxa"/>
          </w:tcPr>
          <w:p w:rsidR="00280A1A" w:rsidRPr="006870E6" w:rsidRDefault="00280A1A" w:rsidP="00280A1A">
            <w:pPr>
              <w:spacing w:line="276" w:lineRule="auto"/>
              <w:jc w:val="center"/>
              <w:rPr>
                <w:sz w:val="26"/>
                <w:szCs w:val="26"/>
                <w:lang w:val="uk-UA"/>
              </w:rPr>
            </w:pPr>
            <w:r w:rsidRPr="006870E6">
              <w:rPr>
                <w:sz w:val="26"/>
                <w:szCs w:val="26"/>
                <w:lang w:val="uk-UA"/>
              </w:rPr>
              <w:t>0,7</w:t>
            </w:r>
          </w:p>
        </w:tc>
        <w:tc>
          <w:tcPr>
            <w:tcW w:w="1620" w:type="dxa"/>
          </w:tcPr>
          <w:p w:rsidR="00280A1A" w:rsidRPr="006870E6" w:rsidRDefault="00280A1A" w:rsidP="00280A1A">
            <w:pPr>
              <w:spacing w:line="276" w:lineRule="auto"/>
              <w:jc w:val="center"/>
              <w:rPr>
                <w:sz w:val="26"/>
                <w:szCs w:val="26"/>
                <w:lang w:val="uk-UA"/>
              </w:rPr>
            </w:pPr>
            <w:r w:rsidRPr="006870E6">
              <w:rPr>
                <w:sz w:val="26"/>
                <w:szCs w:val="26"/>
                <w:lang w:val="uk-UA"/>
              </w:rPr>
              <w:t>100</w:t>
            </w:r>
          </w:p>
        </w:tc>
        <w:tc>
          <w:tcPr>
            <w:tcW w:w="1440" w:type="dxa"/>
          </w:tcPr>
          <w:p w:rsidR="00280A1A" w:rsidRPr="006870E6" w:rsidRDefault="00280A1A" w:rsidP="00280A1A">
            <w:pPr>
              <w:spacing w:line="276" w:lineRule="auto"/>
              <w:jc w:val="center"/>
              <w:rPr>
                <w:sz w:val="26"/>
                <w:szCs w:val="26"/>
                <w:lang w:val="uk-UA"/>
              </w:rPr>
            </w:pPr>
            <w:r w:rsidRPr="006870E6">
              <w:rPr>
                <w:sz w:val="26"/>
                <w:szCs w:val="26"/>
                <w:lang w:val="uk-UA"/>
              </w:rPr>
              <w:t>1</w:t>
            </w:r>
          </w:p>
        </w:tc>
        <w:tc>
          <w:tcPr>
            <w:tcW w:w="1080" w:type="dxa"/>
          </w:tcPr>
          <w:p w:rsidR="00280A1A" w:rsidRPr="006870E6" w:rsidRDefault="00280A1A" w:rsidP="00280A1A">
            <w:pPr>
              <w:spacing w:line="276" w:lineRule="auto"/>
              <w:jc w:val="center"/>
              <w:rPr>
                <w:sz w:val="26"/>
                <w:szCs w:val="26"/>
                <w:lang w:val="uk-UA"/>
              </w:rPr>
            </w:pPr>
            <w:r w:rsidRPr="006870E6">
              <w:rPr>
                <w:sz w:val="26"/>
                <w:szCs w:val="26"/>
                <w:lang w:val="uk-UA"/>
              </w:rPr>
              <w:t>100</w:t>
            </w:r>
          </w:p>
        </w:tc>
        <w:tc>
          <w:tcPr>
            <w:tcW w:w="1673" w:type="dxa"/>
          </w:tcPr>
          <w:p w:rsidR="00280A1A" w:rsidRPr="006870E6" w:rsidRDefault="00280A1A" w:rsidP="00280A1A">
            <w:pPr>
              <w:spacing w:line="276" w:lineRule="auto"/>
              <w:jc w:val="center"/>
              <w:rPr>
                <w:sz w:val="26"/>
                <w:szCs w:val="26"/>
                <w:lang w:val="uk-UA"/>
              </w:rPr>
            </w:pPr>
            <w:r w:rsidRPr="006870E6">
              <w:rPr>
                <w:sz w:val="26"/>
                <w:szCs w:val="26"/>
                <w:lang w:val="uk-UA"/>
              </w:rPr>
              <w:t>1</w:t>
            </w:r>
          </w:p>
        </w:tc>
      </w:tr>
      <w:tr w:rsidR="00280A1A" w:rsidRPr="006870E6" w:rsidTr="00280A1A">
        <w:trPr>
          <w:jc w:val="center"/>
        </w:trPr>
        <w:tc>
          <w:tcPr>
            <w:tcW w:w="656" w:type="dxa"/>
          </w:tcPr>
          <w:p w:rsidR="00280A1A" w:rsidRPr="006870E6" w:rsidRDefault="00280A1A" w:rsidP="00280A1A">
            <w:pPr>
              <w:pStyle w:val="ListParagraph1"/>
              <w:spacing w:after="0"/>
              <w:ind w:left="0"/>
              <w:jc w:val="center"/>
              <w:rPr>
                <w:rFonts w:ascii="Times New Roman" w:hAnsi="Times New Roman"/>
                <w:sz w:val="26"/>
                <w:szCs w:val="26"/>
                <w:lang w:val="uk-UA"/>
              </w:rPr>
            </w:pPr>
            <w:r w:rsidRPr="006870E6">
              <w:rPr>
                <w:rFonts w:ascii="Times New Roman" w:hAnsi="Times New Roman"/>
                <w:sz w:val="26"/>
                <w:szCs w:val="26"/>
                <w:lang w:val="uk-UA"/>
              </w:rPr>
              <w:t>17.</w:t>
            </w:r>
          </w:p>
        </w:tc>
        <w:tc>
          <w:tcPr>
            <w:tcW w:w="4189" w:type="dxa"/>
          </w:tcPr>
          <w:p w:rsidR="00280A1A" w:rsidRPr="006870E6" w:rsidRDefault="00280A1A" w:rsidP="00280A1A">
            <w:pPr>
              <w:pStyle w:val="ListParagraph1"/>
              <w:spacing w:after="0"/>
              <w:ind w:left="0"/>
              <w:rPr>
                <w:rFonts w:ascii="Times New Roman" w:hAnsi="Times New Roman"/>
                <w:sz w:val="26"/>
                <w:szCs w:val="26"/>
                <w:lang w:val="uk-UA"/>
              </w:rPr>
            </w:pPr>
            <w:r w:rsidRPr="006870E6">
              <w:rPr>
                <w:rFonts w:ascii="Times New Roman" w:hAnsi="Times New Roman"/>
                <w:bCs/>
                <w:sz w:val="26"/>
                <w:szCs w:val="26"/>
                <w:lang w:val="uk-UA"/>
              </w:rPr>
              <w:t>Вірус гепатиту А</w:t>
            </w:r>
          </w:p>
        </w:tc>
        <w:tc>
          <w:tcPr>
            <w:tcW w:w="1698" w:type="dxa"/>
          </w:tcPr>
          <w:p w:rsidR="00280A1A" w:rsidRPr="006870E6" w:rsidRDefault="00280A1A" w:rsidP="00280A1A">
            <w:pPr>
              <w:spacing w:line="276" w:lineRule="auto"/>
              <w:jc w:val="center"/>
              <w:rPr>
                <w:sz w:val="26"/>
                <w:szCs w:val="26"/>
                <w:lang w:val="uk-UA"/>
              </w:rPr>
            </w:pPr>
            <w:r w:rsidRPr="006870E6">
              <w:rPr>
                <w:sz w:val="26"/>
                <w:szCs w:val="26"/>
                <w:lang w:val="uk-UA"/>
              </w:rPr>
              <w:t>+/-</w:t>
            </w:r>
          </w:p>
        </w:tc>
        <w:tc>
          <w:tcPr>
            <w:tcW w:w="900" w:type="dxa"/>
          </w:tcPr>
          <w:p w:rsidR="00280A1A" w:rsidRPr="006870E6" w:rsidRDefault="00280A1A" w:rsidP="00280A1A">
            <w:pPr>
              <w:spacing w:line="276" w:lineRule="auto"/>
              <w:jc w:val="center"/>
              <w:rPr>
                <w:sz w:val="26"/>
                <w:szCs w:val="26"/>
                <w:lang w:val="uk-UA"/>
              </w:rPr>
            </w:pPr>
            <w:r w:rsidRPr="006870E6">
              <w:rPr>
                <w:sz w:val="26"/>
                <w:szCs w:val="26"/>
                <w:lang w:val="uk-UA"/>
              </w:rPr>
              <w:t>0,7</w:t>
            </w:r>
          </w:p>
        </w:tc>
        <w:tc>
          <w:tcPr>
            <w:tcW w:w="1620" w:type="dxa"/>
          </w:tcPr>
          <w:p w:rsidR="00280A1A" w:rsidRPr="006870E6" w:rsidRDefault="00280A1A" w:rsidP="00280A1A">
            <w:pPr>
              <w:spacing w:line="276" w:lineRule="auto"/>
              <w:jc w:val="center"/>
              <w:rPr>
                <w:sz w:val="26"/>
                <w:szCs w:val="26"/>
                <w:lang w:val="uk-UA"/>
              </w:rPr>
            </w:pPr>
            <w:r w:rsidRPr="006870E6">
              <w:rPr>
                <w:sz w:val="26"/>
                <w:szCs w:val="26"/>
                <w:lang w:val="uk-UA"/>
              </w:rPr>
              <w:t>100</w:t>
            </w:r>
          </w:p>
        </w:tc>
        <w:tc>
          <w:tcPr>
            <w:tcW w:w="1440" w:type="dxa"/>
          </w:tcPr>
          <w:p w:rsidR="00280A1A" w:rsidRPr="006870E6" w:rsidRDefault="00280A1A" w:rsidP="00280A1A">
            <w:pPr>
              <w:spacing w:line="276" w:lineRule="auto"/>
              <w:jc w:val="center"/>
              <w:rPr>
                <w:sz w:val="26"/>
                <w:szCs w:val="26"/>
                <w:lang w:val="uk-UA"/>
              </w:rPr>
            </w:pPr>
            <w:r w:rsidRPr="006870E6">
              <w:rPr>
                <w:sz w:val="26"/>
                <w:szCs w:val="26"/>
                <w:lang w:val="uk-UA"/>
              </w:rPr>
              <w:t>1</w:t>
            </w:r>
          </w:p>
        </w:tc>
        <w:tc>
          <w:tcPr>
            <w:tcW w:w="1080" w:type="dxa"/>
          </w:tcPr>
          <w:p w:rsidR="00280A1A" w:rsidRPr="006870E6" w:rsidRDefault="00280A1A" w:rsidP="00280A1A">
            <w:pPr>
              <w:spacing w:line="276" w:lineRule="auto"/>
              <w:jc w:val="center"/>
              <w:rPr>
                <w:sz w:val="26"/>
                <w:szCs w:val="26"/>
                <w:lang w:val="uk-UA"/>
              </w:rPr>
            </w:pPr>
            <w:r w:rsidRPr="006870E6">
              <w:rPr>
                <w:sz w:val="26"/>
                <w:szCs w:val="26"/>
                <w:lang w:val="uk-UA"/>
              </w:rPr>
              <w:t>100</w:t>
            </w:r>
          </w:p>
        </w:tc>
        <w:tc>
          <w:tcPr>
            <w:tcW w:w="1673" w:type="dxa"/>
          </w:tcPr>
          <w:p w:rsidR="00280A1A" w:rsidRPr="006870E6" w:rsidRDefault="00280A1A" w:rsidP="00280A1A">
            <w:pPr>
              <w:spacing w:line="276" w:lineRule="auto"/>
              <w:jc w:val="center"/>
              <w:rPr>
                <w:sz w:val="26"/>
                <w:szCs w:val="26"/>
                <w:lang w:val="uk-UA"/>
              </w:rPr>
            </w:pPr>
            <w:r w:rsidRPr="006870E6">
              <w:rPr>
                <w:sz w:val="26"/>
                <w:szCs w:val="26"/>
                <w:lang w:val="uk-UA"/>
              </w:rPr>
              <w:t>1</w:t>
            </w:r>
          </w:p>
        </w:tc>
      </w:tr>
      <w:tr w:rsidR="00280A1A" w:rsidRPr="006870E6" w:rsidTr="00280A1A">
        <w:trPr>
          <w:jc w:val="center"/>
        </w:trPr>
        <w:tc>
          <w:tcPr>
            <w:tcW w:w="656" w:type="dxa"/>
          </w:tcPr>
          <w:p w:rsidR="00280A1A" w:rsidRPr="006870E6" w:rsidRDefault="00280A1A" w:rsidP="00280A1A">
            <w:pPr>
              <w:spacing w:line="276" w:lineRule="auto"/>
              <w:jc w:val="center"/>
              <w:rPr>
                <w:noProof/>
                <w:sz w:val="26"/>
                <w:szCs w:val="26"/>
                <w:lang w:val="uk-UA" w:bidi="te-IN"/>
              </w:rPr>
            </w:pPr>
            <w:r w:rsidRPr="006870E6">
              <w:rPr>
                <w:noProof/>
                <w:sz w:val="26"/>
                <w:szCs w:val="26"/>
                <w:lang w:val="uk-UA" w:bidi="te-IN"/>
              </w:rPr>
              <w:t>1</w:t>
            </w:r>
          </w:p>
        </w:tc>
        <w:tc>
          <w:tcPr>
            <w:tcW w:w="4189" w:type="dxa"/>
          </w:tcPr>
          <w:p w:rsidR="00280A1A" w:rsidRPr="006870E6" w:rsidRDefault="00280A1A" w:rsidP="00280A1A">
            <w:pPr>
              <w:spacing w:line="276" w:lineRule="auto"/>
              <w:jc w:val="center"/>
              <w:rPr>
                <w:noProof/>
                <w:sz w:val="26"/>
                <w:szCs w:val="26"/>
                <w:lang w:val="uk-UA" w:bidi="te-IN"/>
              </w:rPr>
            </w:pPr>
            <w:r w:rsidRPr="006870E6">
              <w:rPr>
                <w:noProof/>
                <w:sz w:val="26"/>
                <w:szCs w:val="26"/>
                <w:lang w:val="uk-UA" w:bidi="te-IN"/>
              </w:rPr>
              <w:t>2</w:t>
            </w:r>
          </w:p>
        </w:tc>
        <w:tc>
          <w:tcPr>
            <w:tcW w:w="1698" w:type="dxa"/>
          </w:tcPr>
          <w:p w:rsidR="00280A1A" w:rsidRPr="006870E6" w:rsidRDefault="00280A1A" w:rsidP="00280A1A">
            <w:pPr>
              <w:spacing w:line="276" w:lineRule="auto"/>
              <w:jc w:val="center"/>
              <w:rPr>
                <w:sz w:val="26"/>
                <w:szCs w:val="26"/>
                <w:lang w:val="uk-UA"/>
              </w:rPr>
            </w:pPr>
            <w:r w:rsidRPr="006870E6">
              <w:rPr>
                <w:sz w:val="26"/>
                <w:szCs w:val="26"/>
                <w:lang w:val="uk-UA"/>
              </w:rPr>
              <w:t>3</w:t>
            </w:r>
          </w:p>
        </w:tc>
        <w:tc>
          <w:tcPr>
            <w:tcW w:w="900" w:type="dxa"/>
          </w:tcPr>
          <w:p w:rsidR="00280A1A" w:rsidRPr="006870E6" w:rsidRDefault="00280A1A" w:rsidP="00280A1A">
            <w:pPr>
              <w:spacing w:line="276" w:lineRule="auto"/>
              <w:jc w:val="center"/>
              <w:rPr>
                <w:sz w:val="26"/>
                <w:szCs w:val="26"/>
                <w:lang w:val="uk-UA"/>
              </w:rPr>
            </w:pPr>
            <w:r w:rsidRPr="006870E6">
              <w:rPr>
                <w:sz w:val="26"/>
                <w:szCs w:val="26"/>
                <w:lang w:val="uk-UA"/>
              </w:rPr>
              <w:t>4</w:t>
            </w:r>
          </w:p>
        </w:tc>
        <w:tc>
          <w:tcPr>
            <w:tcW w:w="1620" w:type="dxa"/>
          </w:tcPr>
          <w:p w:rsidR="00280A1A" w:rsidRPr="006870E6" w:rsidRDefault="00280A1A" w:rsidP="00280A1A">
            <w:pPr>
              <w:spacing w:line="276" w:lineRule="auto"/>
              <w:jc w:val="center"/>
              <w:rPr>
                <w:sz w:val="26"/>
                <w:szCs w:val="26"/>
                <w:lang w:val="uk-UA"/>
              </w:rPr>
            </w:pPr>
            <w:r w:rsidRPr="006870E6">
              <w:rPr>
                <w:sz w:val="26"/>
                <w:szCs w:val="26"/>
                <w:lang w:val="uk-UA"/>
              </w:rPr>
              <w:t>5</w:t>
            </w:r>
          </w:p>
        </w:tc>
        <w:tc>
          <w:tcPr>
            <w:tcW w:w="1440" w:type="dxa"/>
          </w:tcPr>
          <w:p w:rsidR="00280A1A" w:rsidRPr="006870E6" w:rsidRDefault="00280A1A" w:rsidP="00280A1A">
            <w:pPr>
              <w:spacing w:line="276" w:lineRule="auto"/>
              <w:jc w:val="center"/>
              <w:rPr>
                <w:sz w:val="26"/>
                <w:szCs w:val="26"/>
                <w:lang w:val="uk-UA"/>
              </w:rPr>
            </w:pPr>
            <w:r w:rsidRPr="006870E6">
              <w:rPr>
                <w:sz w:val="26"/>
                <w:szCs w:val="26"/>
                <w:lang w:val="uk-UA"/>
              </w:rPr>
              <w:t>6</w:t>
            </w:r>
          </w:p>
        </w:tc>
        <w:tc>
          <w:tcPr>
            <w:tcW w:w="1080" w:type="dxa"/>
          </w:tcPr>
          <w:p w:rsidR="00280A1A" w:rsidRPr="006870E6" w:rsidRDefault="00280A1A" w:rsidP="00280A1A">
            <w:pPr>
              <w:spacing w:line="276" w:lineRule="auto"/>
              <w:jc w:val="center"/>
              <w:rPr>
                <w:sz w:val="26"/>
                <w:szCs w:val="26"/>
                <w:lang w:val="uk-UA"/>
              </w:rPr>
            </w:pPr>
            <w:r w:rsidRPr="006870E6">
              <w:rPr>
                <w:sz w:val="26"/>
                <w:szCs w:val="26"/>
                <w:lang w:val="uk-UA"/>
              </w:rPr>
              <w:t>7</w:t>
            </w:r>
          </w:p>
        </w:tc>
        <w:tc>
          <w:tcPr>
            <w:tcW w:w="1673" w:type="dxa"/>
          </w:tcPr>
          <w:p w:rsidR="00280A1A" w:rsidRPr="006870E6" w:rsidRDefault="00280A1A" w:rsidP="00280A1A">
            <w:pPr>
              <w:spacing w:line="276" w:lineRule="auto"/>
              <w:jc w:val="center"/>
              <w:rPr>
                <w:sz w:val="26"/>
                <w:szCs w:val="26"/>
                <w:lang w:val="uk-UA"/>
              </w:rPr>
            </w:pPr>
            <w:r w:rsidRPr="006870E6">
              <w:rPr>
                <w:sz w:val="26"/>
                <w:szCs w:val="26"/>
                <w:lang w:val="uk-UA"/>
              </w:rPr>
              <w:t>8</w:t>
            </w:r>
          </w:p>
        </w:tc>
      </w:tr>
      <w:tr w:rsidR="00280A1A" w:rsidRPr="006870E6" w:rsidTr="00280A1A">
        <w:trPr>
          <w:jc w:val="center"/>
        </w:trPr>
        <w:tc>
          <w:tcPr>
            <w:tcW w:w="656" w:type="dxa"/>
          </w:tcPr>
          <w:p w:rsidR="00280A1A" w:rsidRPr="006870E6" w:rsidRDefault="00280A1A" w:rsidP="00280A1A">
            <w:pPr>
              <w:pStyle w:val="ListParagraph1"/>
              <w:spacing w:after="0"/>
              <w:ind w:left="0"/>
              <w:jc w:val="center"/>
              <w:rPr>
                <w:rFonts w:ascii="Times New Roman" w:hAnsi="Times New Roman"/>
                <w:sz w:val="26"/>
                <w:szCs w:val="26"/>
                <w:lang w:val="uk-UA"/>
              </w:rPr>
            </w:pPr>
            <w:r w:rsidRPr="006870E6">
              <w:rPr>
                <w:rFonts w:ascii="Times New Roman" w:hAnsi="Times New Roman"/>
                <w:sz w:val="26"/>
                <w:szCs w:val="26"/>
                <w:lang w:val="uk-UA"/>
              </w:rPr>
              <w:t>18.</w:t>
            </w:r>
          </w:p>
        </w:tc>
        <w:tc>
          <w:tcPr>
            <w:tcW w:w="4189" w:type="dxa"/>
          </w:tcPr>
          <w:p w:rsidR="00280A1A" w:rsidRPr="006870E6" w:rsidRDefault="00280A1A" w:rsidP="00280A1A">
            <w:pPr>
              <w:pStyle w:val="ListParagraph1"/>
              <w:spacing w:after="0"/>
              <w:ind w:left="0" w:hanging="403"/>
              <w:rPr>
                <w:rFonts w:ascii="Times New Roman" w:hAnsi="Times New Roman"/>
                <w:sz w:val="26"/>
                <w:szCs w:val="26"/>
                <w:lang w:val="uk-UA"/>
              </w:rPr>
            </w:pPr>
            <w:r w:rsidRPr="006870E6">
              <w:rPr>
                <w:rFonts w:ascii="Times New Roman" w:hAnsi="Times New Roman"/>
                <w:bCs/>
                <w:sz w:val="26"/>
                <w:szCs w:val="26"/>
                <w:lang w:val="uk-UA"/>
              </w:rPr>
              <w:t>Ро Ротавіруси</w:t>
            </w:r>
          </w:p>
        </w:tc>
        <w:tc>
          <w:tcPr>
            <w:tcW w:w="1698" w:type="dxa"/>
          </w:tcPr>
          <w:p w:rsidR="00280A1A" w:rsidRPr="006870E6" w:rsidRDefault="00280A1A" w:rsidP="00280A1A">
            <w:pPr>
              <w:spacing w:line="276" w:lineRule="auto"/>
              <w:jc w:val="center"/>
              <w:rPr>
                <w:sz w:val="26"/>
                <w:szCs w:val="26"/>
                <w:lang w:val="uk-UA"/>
              </w:rPr>
            </w:pPr>
            <w:r w:rsidRPr="006870E6">
              <w:rPr>
                <w:sz w:val="26"/>
                <w:szCs w:val="26"/>
                <w:lang w:val="uk-UA"/>
              </w:rPr>
              <w:t>+/-</w:t>
            </w:r>
          </w:p>
        </w:tc>
        <w:tc>
          <w:tcPr>
            <w:tcW w:w="900" w:type="dxa"/>
          </w:tcPr>
          <w:p w:rsidR="00280A1A" w:rsidRPr="006870E6" w:rsidRDefault="00280A1A" w:rsidP="00280A1A">
            <w:pPr>
              <w:spacing w:line="276" w:lineRule="auto"/>
              <w:jc w:val="center"/>
              <w:rPr>
                <w:sz w:val="26"/>
                <w:szCs w:val="26"/>
                <w:lang w:val="uk-UA"/>
              </w:rPr>
            </w:pPr>
            <w:r w:rsidRPr="006870E6">
              <w:rPr>
                <w:sz w:val="26"/>
                <w:szCs w:val="26"/>
                <w:lang w:val="uk-UA"/>
              </w:rPr>
              <w:t>0,7</w:t>
            </w:r>
          </w:p>
        </w:tc>
        <w:tc>
          <w:tcPr>
            <w:tcW w:w="1620" w:type="dxa"/>
          </w:tcPr>
          <w:p w:rsidR="00280A1A" w:rsidRPr="006870E6" w:rsidRDefault="00280A1A" w:rsidP="00280A1A">
            <w:pPr>
              <w:spacing w:line="276" w:lineRule="auto"/>
              <w:jc w:val="center"/>
              <w:rPr>
                <w:sz w:val="26"/>
                <w:szCs w:val="26"/>
                <w:lang w:val="uk-UA"/>
              </w:rPr>
            </w:pPr>
            <w:r w:rsidRPr="006870E6">
              <w:rPr>
                <w:sz w:val="26"/>
                <w:szCs w:val="26"/>
                <w:lang w:val="uk-UA"/>
              </w:rPr>
              <w:t>100</w:t>
            </w:r>
          </w:p>
        </w:tc>
        <w:tc>
          <w:tcPr>
            <w:tcW w:w="1440" w:type="dxa"/>
          </w:tcPr>
          <w:p w:rsidR="00280A1A" w:rsidRPr="006870E6" w:rsidRDefault="00280A1A" w:rsidP="00280A1A">
            <w:pPr>
              <w:spacing w:line="276" w:lineRule="auto"/>
              <w:jc w:val="center"/>
              <w:rPr>
                <w:sz w:val="26"/>
                <w:szCs w:val="26"/>
                <w:lang w:val="uk-UA"/>
              </w:rPr>
            </w:pPr>
            <w:r w:rsidRPr="006870E6">
              <w:rPr>
                <w:sz w:val="26"/>
                <w:szCs w:val="26"/>
                <w:lang w:val="uk-UA"/>
              </w:rPr>
              <w:t>100</w:t>
            </w:r>
          </w:p>
        </w:tc>
        <w:tc>
          <w:tcPr>
            <w:tcW w:w="1080" w:type="dxa"/>
          </w:tcPr>
          <w:p w:rsidR="00280A1A" w:rsidRPr="006870E6" w:rsidRDefault="00280A1A" w:rsidP="00280A1A">
            <w:pPr>
              <w:spacing w:line="276" w:lineRule="auto"/>
              <w:jc w:val="center"/>
              <w:rPr>
                <w:sz w:val="26"/>
                <w:szCs w:val="26"/>
                <w:lang w:val="uk-UA"/>
              </w:rPr>
            </w:pPr>
            <w:r w:rsidRPr="006870E6">
              <w:rPr>
                <w:sz w:val="26"/>
                <w:szCs w:val="26"/>
                <w:lang w:val="uk-UA"/>
              </w:rPr>
              <w:t>1</w:t>
            </w:r>
          </w:p>
        </w:tc>
        <w:tc>
          <w:tcPr>
            <w:tcW w:w="1673" w:type="dxa"/>
          </w:tcPr>
          <w:p w:rsidR="00280A1A" w:rsidRPr="006870E6" w:rsidRDefault="00280A1A" w:rsidP="00280A1A">
            <w:pPr>
              <w:spacing w:line="276" w:lineRule="auto"/>
              <w:jc w:val="center"/>
              <w:rPr>
                <w:sz w:val="26"/>
                <w:szCs w:val="26"/>
                <w:lang w:val="uk-UA"/>
              </w:rPr>
            </w:pPr>
            <w:r w:rsidRPr="006870E6">
              <w:rPr>
                <w:sz w:val="26"/>
                <w:szCs w:val="26"/>
                <w:lang w:val="uk-UA"/>
              </w:rPr>
              <w:t>1</w:t>
            </w:r>
          </w:p>
        </w:tc>
      </w:tr>
      <w:tr w:rsidR="00280A1A" w:rsidRPr="006870E6" w:rsidTr="00280A1A">
        <w:trPr>
          <w:jc w:val="center"/>
        </w:trPr>
        <w:tc>
          <w:tcPr>
            <w:tcW w:w="656" w:type="dxa"/>
          </w:tcPr>
          <w:p w:rsidR="00280A1A" w:rsidRPr="006870E6" w:rsidRDefault="00280A1A" w:rsidP="00280A1A">
            <w:pPr>
              <w:pStyle w:val="ListParagraph1"/>
              <w:spacing w:after="0"/>
              <w:ind w:left="0"/>
              <w:jc w:val="center"/>
              <w:rPr>
                <w:rFonts w:ascii="Times New Roman" w:hAnsi="Times New Roman"/>
                <w:sz w:val="26"/>
                <w:szCs w:val="26"/>
                <w:lang w:val="uk-UA"/>
              </w:rPr>
            </w:pPr>
            <w:r w:rsidRPr="006870E6">
              <w:rPr>
                <w:rFonts w:ascii="Times New Roman" w:hAnsi="Times New Roman"/>
                <w:sz w:val="26"/>
                <w:szCs w:val="26"/>
                <w:lang w:val="uk-UA"/>
              </w:rPr>
              <w:t>19.</w:t>
            </w:r>
          </w:p>
        </w:tc>
        <w:tc>
          <w:tcPr>
            <w:tcW w:w="4189" w:type="dxa"/>
          </w:tcPr>
          <w:p w:rsidR="00280A1A" w:rsidRPr="006870E6" w:rsidRDefault="00280A1A" w:rsidP="00280A1A">
            <w:pPr>
              <w:pStyle w:val="ListParagraph1"/>
              <w:spacing w:after="0"/>
              <w:ind w:left="0" w:hanging="403"/>
              <w:rPr>
                <w:rFonts w:ascii="Times New Roman" w:hAnsi="Times New Roman"/>
                <w:sz w:val="26"/>
                <w:szCs w:val="26"/>
                <w:lang w:val="uk-UA"/>
              </w:rPr>
            </w:pPr>
            <w:r w:rsidRPr="006870E6">
              <w:rPr>
                <w:rFonts w:ascii="Times New Roman" w:hAnsi="Times New Roman"/>
                <w:sz w:val="26"/>
                <w:szCs w:val="26"/>
                <w:lang w:val="uk-UA"/>
              </w:rPr>
              <w:t xml:space="preserve"> </w:t>
            </w:r>
            <w:r w:rsidRPr="006870E6">
              <w:rPr>
                <w:rFonts w:ascii="Times New Roman" w:hAnsi="Times New Roman"/>
                <w:bCs/>
                <w:sz w:val="26"/>
                <w:szCs w:val="26"/>
                <w:lang w:val="uk-UA"/>
              </w:rPr>
              <w:t>А  Аденовіруси</w:t>
            </w:r>
          </w:p>
        </w:tc>
        <w:tc>
          <w:tcPr>
            <w:tcW w:w="1698" w:type="dxa"/>
          </w:tcPr>
          <w:p w:rsidR="00280A1A" w:rsidRPr="006870E6" w:rsidRDefault="00280A1A" w:rsidP="00280A1A">
            <w:pPr>
              <w:spacing w:line="276" w:lineRule="auto"/>
              <w:jc w:val="center"/>
              <w:rPr>
                <w:sz w:val="26"/>
                <w:szCs w:val="26"/>
                <w:lang w:val="uk-UA"/>
              </w:rPr>
            </w:pPr>
            <w:r w:rsidRPr="006870E6">
              <w:rPr>
                <w:sz w:val="26"/>
                <w:szCs w:val="26"/>
                <w:lang w:val="uk-UA"/>
              </w:rPr>
              <w:t>+/-</w:t>
            </w:r>
          </w:p>
        </w:tc>
        <w:tc>
          <w:tcPr>
            <w:tcW w:w="900" w:type="dxa"/>
          </w:tcPr>
          <w:p w:rsidR="00280A1A" w:rsidRPr="006870E6" w:rsidRDefault="00280A1A" w:rsidP="00280A1A">
            <w:pPr>
              <w:spacing w:line="276" w:lineRule="auto"/>
              <w:jc w:val="center"/>
              <w:rPr>
                <w:sz w:val="26"/>
                <w:szCs w:val="26"/>
                <w:lang w:val="uk-UA"/>
              </w:rPr>
            </w:pPr>
            <w:r w:rsidRPr="006870E6">
              <w:rPr>
                <w:sz w:val="26"/>
                <w:szCs w:val="26"/>
                <w:lang w:val="uk-UA"/>
              </w:rPr>
              <w:t>0,9</w:t>
            </w:r>
          </w:p>
        </w:tc>
        <w:tc>
          <w:tcPr>
            <w:tcW w:w="1620" w:type="dxa"/>
          </w:tcPr>
          <w:p w:rsidR="00280A1A" w:rsidRPr="006870E6" w:rsidRDefault="00280A1A" w:rsidP="00280A1A">
            <w:pPr>
              <w:spacing w:line="276" w:lineRule="auto"/>
              <w:jc w:val="center"/>
              <w:rPr>
                <w:sz w:val="26"/>
                <w:szCs w:val="26"/>
                <w:lang w:val="uk-UA"/>
              </w:rPr>
            </w:pPr>
            <w:r w:rsidRPr="006870E6">
              <w:rPr>
                <w:sz w:val="26"/>
                <w:szCs w:val="26"/>
                <w:lang w:val="uk-UA"/>
              </w:rPr>
              <w:t>100</w:t>
            </w:r>
          </w:p>
        </w:tc>
        <w:tc>
          <w:tcPr>
            <w:tcW w:w="1440" w:type="dxa"/>
          </w:tcPr>
          <w:p w:rsidR="00280A1A" w:rsidRPr="006870E6" w:rsidRDefault="00280A1A" w:rsidP="00280A1A">
            <w:pPr>
              <w:spacing w:line="276" w:lineRule="auto"/>
              <w:jc w:val="center"/>
              <w:rPr>
                <w:sz w:val="26"/>
                <w:szCs w:val="26"/>
                <w:lang w:val="uk-UA"/>
              </w:rPr>
            </w:pPr>
            <w:r w:rsidRPr="006870E6">
              <w:rPr>
                <w:sz w:val="26"/>
                <w:szCs w:val="26"/>
                <w:lang w:val="uk-UA"/>
              </w:rPr>
              <w:t>100</w:t>
            </w:r>
          </w:p>
        </w:tc>
        <w:tc>
          <w:tcPr>
            <w:tcW w:w="1080" w:type="dxa"/>
          </w:tcPr>
          <w:p w:rsidR="00280A1A" w:rsidRPr="006870E6" w:rsidRDefault="00280A1A" w:rsidP="00280A1A">
            <w:pPr>
              <w:spacing w:line="276" w:lineRule="auto"/>
              <w:jc w:val="center"/>
              <w:rPr>
                <w:sz w:val="26"/>
                <w:szCs w:val="26"/>
                <w:lang w:val="uk-UA"/>
              </w:rPr>
            </w:pPr>
            <w:r w:rsidRPr="006870E6">
              <w:rPr>
                <w:sz w:val="26"/>
                <w:szCs w:val="26"/>
                <w:lang w:val="uk-UA"/>
              </w:rPr>
              <w:t>1</w:t>
            </w:r>
          </w:p>
        </w:tc>
        <w:tc>
          <w:tcPr>
            <w:tcW w:w="1673" w:type="dxa"/>
          </w:tcPr>
          <w:p w:rsidR="00280A1A" w:rsidRPr="006870E6" w:rsidRDefault="00280A1A" w:rsidP="00280A1A">
            <w:pPr>
              <w:spacing w:line="276" w:lineRule="auto"/>
              <w:jc w:val="center"/>
              <w:rPr>
                <w:sz w:val="26"/>
                <w:szCs w:val="26"/>
                <w:lang w:val="uk-UA"/>
              </w:rPr>
            </w:pPr>
            <w:r w:rsidRPr="006870E6">
              <w:rPr>
                <w:sz w:val="26"/>
                <w:szCs w:val="26"/>
                <w:lang w:val="uk-UA"/>
              </w:rPr>
              <w:t>1</w:t>
            </w:r>
          </w:p>
        </w:tc>
      </w:tr>
      <w:tr w:rsidR="00280A1A" w:rsidRPr="006870E6" w:rsidTr="00280A1A">
        <w:trPr>
          <w:jc w:val="center"/>
        </w:trPr>
        <w:tc>
          <w:tcPr>
            <w:tcW w:w="656" w:type="dxa"/>
          </w:tcPr>
          <w:p w:rsidR="00280A1A" w:rsidRPr="006870E6" w:rsidRDefault="00280A1A" w:rsidP="00280A1A">
            <w:pPr>
              <w:pStyle w:val="ListParagraph1"/>
              <w:spacing w:after="0"/>
              <w:ind w:left="0"/>
              <w:jc w:val="center"/>
              <w:rPr>
                <w:rFonts w:ascii="Times New Roman" w:hAnsi="Times New Roman"/>
                <w:sz w:val="26"/>
                <w:szCs w:val="26"/>
                <w:lang w:val="uk-UA"/>
              </w:rPr>
            </w:pPr>
          </w:p>
        </w:tc>
        <w:tc>
          <w:tcPr>
            <w:tcW w:w="4189" w:type="dxa"/>
          </w:tcPr>
          <w:p w:rsidR="00280A1A" w:rsidRPr="006870E6" w:rsidRDefault="00280A1A" w:rsidP="00280A1A">
            <w:pPr>
              <w:pStyle w:val="ListParagraph1"/>
              <w:spacing w:after="0"/>
              <w:ind w:left="0" w:hanging="403"/>
              <w:rPr>
                <w:rFonts w:ascii="Times New Roman" w:hAnsi="Times New Roman"/>
                <w:sz w:val="26"/>
                <w:szCs w:val="26"/>
                <w:lang w:val="uk-UA"/>
              </w:rPr>
            </w:pPr>
            <w:r w:rsidRPr="006870E6">
              <w:rPr>
                <w:rFonts w:ascii="Times New Roman" w:hAnsi="Times New Roman"/>
                <w:bCs/>
                <w:sz w:val="26"/>
                <w:szCs w:val="26"/>
                <w:lang w:val="uk-UA"/>
              </w:rPr>
              <w:t xml:space="preserve">      Паразитологічні показники</w:t>
            </w:r>
          </w:p>
        </w:tc>
        <w:tc>
          <w:tcPr>
            <w:tcW w:w="1698" w:type="dxa"/>
          </w:tcPr>
          <w:p w:rsidR="00280A1A" w:rsidRPr="006870E6" w:rsidRDefault="00280A1A" w:rsidP="00280A1A">
            <w:pPr>
              <w:spacing w:line="276" w:lineRule="auto"/>
              <w:jc w:val="center"/>
              <w:rPr>
                <w:sz w:val="26"/>
                <w:szCs w:val="26"/>
                <w:lang w:val="uk-UA"/>
              </w:rPr>
            </w:pPr>
          </w:p>
        </w:tc>
        <w:tc>
          <w:tcPr>
            <w:tcW w:w="900" w:type="dxa"/>
          </w:tcPr>
          <w:p w:rsidR="00280A1A" w:rsidRPr="006870E6" w:rsidRDefault="00280A1A" w:rsidP="00280A1A">
            <w:pPr>
              <w:spacing w:line="276" w:lineRule="auto"/>
              <w:jc w:val="center"/>
              <w:rPr>
                <w:sz w:val="26"/>
                <w:szCs w:val="26"/>
                <w:lang w:val="uk-UA"/>
              </w:rPr>
            </w:pPr>
          </w:p>
        </w:tc>
        <w:tc>
          <w:tcPr>
            <w:tcW w:w="1620" w:type="dxa"/>
          </w:tcPr>
          <w:p w:rsidR="00280A1A" w:rsidRPr="006870E6" w:rsidRDefault="00280A1A" w:rsidP="00280A1A">
            <w:pPr>
              <w:spacing w:line="276" w:lineRule="auto"/>
              <w:jc w:val="center"/>
              <w:rPr>
                <w:sz w:val="26"/>
                <w:szCs w:val="26"/>
                <w:lang w:val="uk-UA"/>
              </w:rPr>
            </w:pPr>
          </w:p>
        </w:tc>
        <w:tc>
          <w:tcPr>
            <w:tcW w:w="1440" w:type="dxa"/>
          </w:tcPr>
          <w:p w:rsidR="00280A1A" w:rsidRPr="006870E6" w:rsidRDefault="00280A1A" w:rsidP="00280A1A">
            <w:pPr>
              <w:spacing w:line="276" w:lineRule="auto"/>
              <w:jc w:val="center"/>
              <w:rPr>
                <w:sz w:val="26"/>
                <w:szCs w:val="26"/>
                <w:lang w:val="uk-UA"/>
              </w:rPr>
            </w:pPr>
          </w:p>
        </w:tc>
        <w:tc>
          <w:tcPr>
            <w:tcW w:w="1080" w:type="dxa"/>
          </w:tcPr>
          <w:p w:rsidR="00280A1A" w:rsidRPr="006870E6" w:rsidRDefault="00280A1A" w:rsidP="00280A1A">
            <w:pPr>
              <w:spacing w:line="276" w:lineRule="auto"/>
              <w:jc w:val="center"/>
              <w:rPr>
                <w:sz w:val="26"/>
                <w:szCs w:val="26"/>
                <w:lang w:val="uk-UA"/>
              </w:rPr>
            </w:pPr>
          </w:p>
        </w:tc>
        <w:tc>
          <w:tcPr>
            <w:tcW w:w="1673" w:type="dxa"/>
          </w:tcPr>
          <w:p w:rsidR="00280A1A" w:rsidRPr="006870E6" w:rsidRDefault="00280A1A" w:rsidP="00280A1A">
            <w:pPr>
              <w:spacing w:line="276" w:lineRule="auto"/>
              <w:jc w:val="center"/>
              <w:rPr>
                <w:sz w:val="26"/>
                <w:szCs w:val="26"/>
                <w:lang w:val="uk-UA"/>
              </w:rPr>
            </w:pPr>
          </w:p>
        </w:tc>
      </w:tr>
      <w:tr w:rsidR="00280A1A" w:rsidRPr="006870E6" w:rsidTr="00280A1A">
        <w:trPr>
          <w:jc w:val="center"/>
        </w:trPr>
        <w:tc>
          <w:tcPr>
            <w:tcW w:w="656" w:type="dxa"/>
          </w:tcPr>
          <w:p w:rsidR="00280A1A" w:rsidRPr="006870E6" w:rsidRDefault="00280A1A" w:rsidP="00280A1A">
            <w:pPr>
              <w:spacing w:line="276" w:lineRule="auto"/>
              <w:jc w:val="center"/>
              <w:rPr>
                <w:sz w:val="26"/>
                <w:szCs w:val="26"/>
                <w:lang w:val="uk-UA"/>
              </w:rPr>
            </w:pPr>
            <w:r w:rsidRPr="006870E6">
              <w:rPr>
                <w:sz w:val="26"/>
                <w:szCs w:val="26"/>
                <w:lang w:val="uk-UA"/>
              </w:rPr>
              <w:t>20.</w:t>
            </w:r>
          </w:p>
        </w:tc>
        <w:tc>
          <w:tcPr>
            <w:tcW w:w="4189" w:type="dxa"/>
          </w:tcPr>
          <w:p w:rsidR="00280A1A" w:rsidRPr="006870E6" w:rsidRDefault="00280A1A" w:rsidP="00280A1A">
            <w:pPr>
              <w:spacing w:line="276" w:lineRule="auto"/>
              <w:rPr>
                <w:sz w:val="26"/>
                <w:szCs w:val="26"/>
                <w:lang w:val="uk-UA"/>
              </w:rPr>
            </w:pPr>
            <w:r w:rsidRPr="006870E6">
              <w:rPr>
                <w:i/>
                <w:iCs/>
                <w:sz w:val="26"/>
                <w:szCs w:val="26"/>
                <w:lang w:val="uk-UA"/>
              </w:rPr>
              <w:t>Cryptosporidium parvum oocysts</w:t>
            </w:r>
          </w:p>
        </w:tc>
        <w:tc>
          <w:tcPr>
            <w:tcW w:w="1698" w:type="dxa"/>
          </w:tcPr>
          <w:p w:rsidR="00280A1A" w:rsidRPr="006870E6" w:rsidRDefault="00280A1A" w:rsidP="00280A1A">
            <w:pPr>
              <w:spacing w:line="276" w:lineRule="auto"/>
              <w:jc w:val="center"/>
              <w:rPr>
                <w:sz w:val="26"/>
                <w:szCs w:val="26"/>
                <w:lang w:val="uk-UA"/>
              </w:rPr>
            </w:pPr>
            <w:r w:rsidRPr="006870E6">
              <w:rPr>
                <w:sz w:val="26"/>
                <w:szCs w:val="26"/>
                <w:lang w:val="uk-UA"/>
              </w:rPr>
              <w:t>од/дм</w:t>
            </w:r>
            <w:r w:rsidRPr="006870E6">
              <w:rPr>
                <w:sz w:val="26"/>
                <w:szCs w:val="26"/>
                <w:vertAlign w:val="superscript"/>
                <w:lang w:val="uk-UA"/>
              </w:rPr>
              <w:t>3</w:t>
            </w:r>
          </w:p>
        </w:tc>
        <w:tc>
          <w:tcPr>
            <w:tcW w:w="900" w:type="dxa"/>
          </w:tcPr>
          <w:p w:rsidR="00280A1A" w:rsidRPr="006870E6" w:rsidRDefault="00280A1A" w:rsidP="00280A1A">
            <w:pPr>
              <w:spacing w:line="276" w:lineRule="auto"/>
              <w:jc w:val="center"/>
              <w:rPr>
                <w:sz w:val="26"/>
                <w:szCs w:val="26"/>
                <w:lang w:val="uk-UA"/>
              </w:rPr>
            </w:pPr>
            <w:r w:rsidRPr="006870E6">
              <w:rPr>
                <w:sz w:val="26"/>
                <w:szCs w:val="26"/>
                <w:lang w:val="uk-UA"/>
              </w:rPr>
              <w:t>0,7</w:t>
            </w:r>
          </w:p>
        </w:tc>
        <w:tc>
          <w:tcPr>
            <w:tcW w:w="1620" w:type="dxa"/>
          </w:tcPr>
          <w:p w:rsidR="00280A1A" w:rsidRPr="006870E6" w:rsidRDefault="00280A1A" w:rsidP="00280A1A">
            <w:pPr>
              <w:spacing w:line="276" w:lineRule="auto"/>
              <w:jc w:val="center"/>
              <w:rPr>
                <w:sz w:val="26"/>
                <w:szCs w:val="26"/>
                <w:lang w:val="uk-UA"/>
              </w:rPr>
            </w:pPr>
            <w:r w:rsidRPr="006870E6">
              <w:rPr>
                <w:sz w:val="26"/>
                <w:szCs w:val="26"/>
                <w:lang w:val="uk-UA"/>
              </w:rPr>
              <w:t>100</w:t>
            </w:r>
          </w:p>
        </w:tc>
        <w:tc>
          <w:tcPr>
            <w:tcW w:w="1440" w:type="dxa"/>
          </w:tcPr>
          <w:p w:rsidR="00280A1A" w:rsidRPr="006870E6" w:rsidRDefault="00280A1A" w:rsidP="00280A1A">
            <w:pPr>
              <w:spacing w:line="276" w:lineRule="auto"/>
              <w:jc w:val="center"/>
              <w:rPr>
                <w:sz w:val="26"/>
                <w:szCs w:val="26"/>
                <w:lang w:val="uk-UA"/>
              </w:rPr>
            </w:pPr>
            <w:r w:rsidRPr="006870E6">
              <w:rPr>
                <w:sz w:val="26"/>
                <w:szCs w:val="26"/>
                <w:lang w:val="uk-UA"/>
              </w:rPr>
              <w:t>50</w:t>
            </w:r>
          </w:p>
        </w:tc>
        <w:tc>
          <w:tcPr>
            <w:tcW w:w="1080" w:type="dxa"/>
          </w:tcPr>
          <w:p w:rsidR="00280A1A" w:rsidRPr="006870E6" w:rsidRDefault="00280A1A" w:rsidP="00280A1A">
            <w:pPr>
              <w:spacing w:line="276" w:lineRule="auto"/>
              <w:jc w:val="center"/>
              <w:rPr>
                <w:sz w:val="26"/>
                <w:szCs w:val="26"/>
                <w:lang w:val="uk-UA"/>
              </w:rPr>
            </w:pPr>
            <w:r w:rsidRPr="006870E6">
              <w:rPr>
                <w:sz w:val="26"/>
                <w:szCs w:val="26"/>
                <w:lang w:val="uk-UA"/>
              </w:rPr>
              <w:t>80</w:t>
            </w:r>
          </w:p>
        </w:tc>
        <w:tc>
          <w:tcPr>
            <w:tcW w:w="1673" w:type="dxa"/>
          </w:tcPr>
          <w:p w:rsidR="00280A1A" w:rsidRPr="006870E6" w:rsidRDefault="00280A1A" w:rsidP="00280A1A">
            <w:pPr>
              <w:spacing w:line="276" w:lineRule="auto"/>
              <w:jc w:val="center"/>
              <w:rPr>
                <w:sz w:val="26"/>
                <w:szCs w:val="26"/>
                <w:lang w:val="uk-UA"/>
              </w:rPr>
            </w:pPr>
            <w:r w:rsidRPr="006870E6">
              <w:rPr>
                <w:sz w:val="26"/>
                <w:szCs w:val="26"/>
                <w:lang w:val="uk-UA"/>
              </w:rPr>
              <w:t>1</w:t>
            </w:r>
          </w:p>
        </w:tc>
      </w:tr>
      <w:tr w:rsidR="00280A1A" w:rsidRPr="006870E6" w:rsidTr="00280A1A">
        <w:trPr>
          <w:jc w:val="center"/>
        </w:trPr>
        <w:tc>
          <w:tcPr>
            <w:tcW w:w="656" w:type="dxa"/>
          </w:tcPr>
          <w:p w:rsidR="00280A1A" w:rsidRPr="006870E6" w:rsidRDefault="00280A1A" w:rsidP="00280A1A">
            <w:pPr>
              <w:spacing w:line="276" w:lineRule="auto"/>
              <w:jc w:val="center"/>
              <w:rPr>
                <w:sz w:val="26"/>
                <w:szCs w:val="26"/>
                <w:lang w:val="uk-UA"/>
              </w:rPr>
            </w:pPr>
          </w:p>
        </w:tc>
        <w:tc>
          <w:tcPr>
            <w:tcW w:w="4189" w:type="dxa"/>
          </w:tcPr>
          <w:p w:rsidR="00280A1A" w:rsidRPr="006870E6" w:rsidRDefault="00280A1A" w:rsidP="00280A1A">
            <w:pPr>
              <w:spacing w:line="276" w:lineRule="auto"/>
              <w:rPr>
                <w:i/>
                <w:iCs/>
                <w:sz w:val="26"/>
                <w:szCs w:val="26"/>
                <w:lang w:val="uk-UA"/>
              </w:rPr>
            </w:pPr>
            <w:r w:rsidRPr="006870E6">
              <w:rPr>
                <w:bCs/>
                <w:sz w:val="26"/>
                <w:szCs w:val="26"/>
                <w:lang w:val="uk-UA"/>
              </w:rPr>
              <w:t>Ціанобактерії</w:t>
            </w:r>
          </w:p>
        </w:tc>
        <w:tc>
          <w:tcPr>
            <w:tcW w:w="1698" w:type="dxa"/>
          </w:tcPr>
          <w:p w:rsidR="00280A1A" w:rsidRPr="006870E6" w:rsidRDefault="00280A1A" w:rsidP="00280A1A">
            <w:pPr>
              <w:spacing w:line="276" w:lineRule="auto"/>
              <w:jc w:val="center"/>
              <w:rPr>
                <w:sz w:val="26"/>
                <w:szCs w:val="26"/>
                <w:lang w:val="uk-UA"/>
              </w:rPr>
            </w:pPr>
          </w:p>
        </w:tc>
        <w:tc>
          <w:tcPr>
            <w:tcW w:w="900" w:type="dxa"/>
          </w:tcPr>
          <w:p w:rsidR="00280A1A" w:rsidRPr="006870E6" w:rsidRDefault="00280A1A" w:rsidP="00280A1A">
            <w:pPr>
              <w:spacing w:line="276" w:lineRule="auto"/>
              <w:jc w:val="center"/>
              <w:rPr>
                <w:sz w:val="26"/>
                <w:szCs w:val="26"/>
                <w:lang w:val="uk-UA"/>
              </w:rPr>
            </w:pPr>
          </w:p>
        </w:tc>
        <w:tc>
          <w:tcPr>
            <w:tcW w:w="1620" w:type="dxa"/>
          </w:tcPr>
          <w:p w:rsidR="00280A1A" w:rsidRPr="006870E6" w:rsidRDefault="00280A1A" w:rsidP="00280A1A">
            <w:pPr>
              <w:spacing w:line="276" w:lineRule="auto"/>
              <w:jc w:val="center"/>
              <w:rPr>
                <w:sz w:val="26"/>
                <w:szCs w:val="26"/>
                <w:lang w:val="uk-UA"/>
              </w:rPr>
            </w:pPr>
          </w:p>
        </w:tc>
        <w:tc>
          <w:tcPr>
            <w:tcW w:w="1440" w:type="dxa"/>
          </w:tcPr>
          <w:p w:rsidR="00280A1A" w:rsidRPr="006870E6" w:rsidRDefault="00280A1A" w:rsidP="00280A1A">
            <w:pPr>
              <w:spacing w:line="276" w:lineRule="auto"/>
              <w:jc w:val="center"/>
              <w:rPr>
                <w:sz w:val="26"/>
                <w:szCs w:val="26"/>
                <w:lang w:val="uk-UA"/>
              </w:rPr>
            </w:pPr>
          </w:p>
        </w:tc>
        <w:tc>
          <w:tcPr>
            <w:tcW w:w="1080" w:type="dxa"/>
          </w:tcPr>
          <w:p w:rsidR="00280A1A" w:rsidRPr="006870E6" w:rsidRDefault="00280A1A" w:rsidP="00280A1A">
            <w:pPr>
              <w:spacing w:line="276" w:lineRule="auto"/>
              <w:jc w:val="center"/>
              <w:rPr>
                <w:sz w:val="26"/>
                <w:szCs w:val="26"/>
                <w:lang w:val="uk-UA"/>
              </w:rPr>
            </w:pPr>
          </w:p>
        </w:tc>
        <w:tc>
          <w:tcPr>
            <w:tcW w:w="1673" w:type="dxa"/>
          </w:tcPr>
          <w:p w:rsidR="00280A1A" w:rsidRPr="006870E6" w:rsidRDefault="00280A1A" w:rsidP="00280A1A">
            <w:pPr>
              <w:spacing w:line="276" w:lineRule="auto"/>
              <w:jc w:val="center"/>
              <w:rPr>
                <w:sz w:val="26"/>
                <w:szCs w:val="26"/>
                <w:lang w:val="uk-UA"/>
              </w:rPr>
            </w:pPr>
          </w:p>
        </w:tc>
      </w:tr>
      <w:tr w:rsidR="00280A1A" w:rsidRPr="006870E6" w:rsidTr="00280A1A">
        <w:trPr>
          <w:jc w:val="center"/>
        </w:trPr>
        <w:tc>
          <w:tcPr>
            <w:tcW w:w="656" w:type="dxa"/>
          </w:tcPr>
          <w:p w:rsidR="00280A1A" w:rsidRPr="006870E6" w:rsidRDefault="00280A1A" w:rsidP="00280A1A">
            <w:pPr>
              <w:spacing w:line="276" w:lineRule="auto"/>
              <w:jc w:val="center"/>
              <w:rPr>
                <w:sz w:val="26"/>
                <w:szCs w:val="26"/>
                <w:lang w:val="uk-UA"/>
              </w:rPr>
            </w:pPr>
            <w:r w:rsidRPr="006870E6">
              <w:rPr>
                <w:sz w:val="26"/>
                <w:szCs w:val="26"/>
                <w:lang w:val="uk-UA"/>
              </w:rPr>
              <w:t>21</w:t>
            </w:r>
          </w:p>
        </w:tc>
        <w:tc>
          <w:tcPr>
            <w:tcW w:w="4189" w:type="dxa"/>
          </w:tcPr>
          <w:p w:rsidR="00280A1A" w:rsidRPr="006870E6" w:rsidRDefault="00280A1A" w:rsidP="00280A1A">
            <w:pPr>
              <w:spacing w:line="276" w:lineRule="auto"/>
              <w:rPr>
                <w:i/>
                <w:iCs/>
                <w:sz w:val="26"/>
                <w:szCs w:val="26"/>
                <w:lang w:val="uk-UA"/>
              </w:rPr>
            </w:pPr>
            <w:r w:rsidRPr="006870E6">
              <w:rPr>
                <w:i/>
                <w:iCs/>
                <w:sz w:val="26"/>
                <w:szCs w:val="26"/>
                <w:lang w:val="uk-UA"/>
              </w:rPr>
              <w:t>Merismopedia minima</w:t>
            </w:r>
          </w:p>
        </w:tc>
        <w:tc>
          <w:tcPr>
            <w:tcW w:w="1698" w:type="dxa"/>
          </w:tcPr>
          <w:p w:rsidR="00280A1A" w:rsidRPr="006870E6" w:rsidRDefault="00280A1A" w:rsidP="00280A1A">
            <w:pPr>
              <w:spacing w:line="276" w:lineRule="auto"/>
              <w:jc w:val="center"/>
              <w:rPr>
                <w:sz w:val="26"/>
                <w:szCs w:val="26"/>
                <w:lang w:val="uk-UA"/>
              </w:rPr>
            </w:pPr>
            <w:r w:rsidRPr="006870E6">
              <w:rPr>
                <w:sz w:val="26"/>
                <w:szCs w:val="26"/>
                <w:lang w:val="uk-UA"/>
              </w:rPr>
              <w:t>клітин/дм</w:t>
            </w:r>
            <w:r w:rsidRPr="006870E6">
              <w:rPr>
                <w:sz w:val="26"/>
                <w:szCs w:val="26"/>
                <w:vertAlign w:val="superscript"/>
                <w:lang w:val="uk-UA"/>
              </w:rPr>
              <w:t>3</w:t>
            </w:r>
          </w:p>
        </w:tc>
        <w:tc>
          <w:tcPr>
            <w:tcW w:w="900" w:type="dxa"/>
          </w:tcPr>
          <w:p w:rsidR="00280A1A" w:rsidRPr="006870E6" w:rsidRDefault="00280A1A" w:rsidP="00280A1A">
            <w:pPr>
              <w:spacing w:line="276" w:lineRule="auto"/>
              <w:jc w:val="center"/>
              <w:rPr>
                <w:sz w:val="26"/>
                <w:szCs w:val="26"/>
                <w:lang w:val="uk-UA"/>
              </w:rPr>
            </w:pPr>
            <w:r w:rsidRPr="006870E6">
              <w:rPr>
                <w:sz w:val="26"/>
                <w:szCs w:val="26"/>
                <w:lang w:val="uk-UA"/>
              </w:rPr>
              <w:t>0,5</w:t>
            </w:r>
          </w:p>
        </w:tc>
        <w:tc>
          <w:tcPr>
            <w:tcW w:w="1620" w:type="dxa"/>
          </w:tcPr>
          <w:p w:rsidR="00280A1A" w:rsidRPr="006870E6" w:rsidRDefault="00280A1A" w:rsidP="00280A1A">
            <w:pPr>
              <w:spacing w:line="276" w:lineRule="auto"/>
              <w:jc w:val="center"/>
              <w:rPr>
                <w:sz w:val="26"/>
                <w:szCs w:val="26"/>
                <w:lang w:val="uk-UA"/>
              </w:rPr>
            </w:pPr>
            <w:r w:rsidRPr="006870E6">
              <w:rPr>
                <w:sz w:val="26"/>
                <w:szCs w:val="26"/>
                <w:lang w:val="uk-UA"/>
              </w:rPr>
              <w:t>10</w:t>
            </w:r>
            <w:r w:rsidRPr="006870E6">
              <w:rPr>
                <w:sz w:val="26"/>
                <w:szCs w:val="26"/>
                <w:vertAlign w:val="superscript"/>
                <w:lang w:val="uk-UA"/>
              </w:rPr>
              <w:t>7</w:t>
            </w:r>
          </w:p>
        </w:tc>
        <w:tc>
          <w:tcPr>
            <w:tcW w:w="1440" w:type="dxa"/>
          </w:tcPr>
          <w:p w:rsidR="00280A1A" w:rsidRPr="006870E6" w:rsidRDefault="00280A1A" w:rsidP="00280A1A">
            <w:pPr>
              <w:spacing w:line="276" w:lineRule="auto"/>
              <w:jc w:val="center"/>
              <w:rPr>
                <w:sz w:val="26"/>
                <w:szCs w:val="26"/>
                <w:lang w:val="uk-UA"/>
              </w:rPr>
            </w:pPr>
            <w:r w:rsidRPr="006870E6">
              <w:rPr>
                <w:sz w:val="26"/>
                <w:szCs w:val="26"/>
                <w:lang w:val="uk-UA"/>
              </w:rPr>
              <w:t>3,36х10</w:t>
            </w:r>
            <w:r w:rsidRPr="006870E6">
              <w:rPr>
                <w:sz w:val="26"/>
                <w:szCs w:val="26"/>
                <w:vertAlign w:val="superscript"/>
                <w:lang w:val="uk-UA"/>
              </w:rPr>
              <w:t>6</w:t>
            </w:r>
          </w:p>
        </w:tc>
        <w:tc>
          <w:tcPr>
            <w:tcW w:w="1080" w:type="dxa"/>
          </w:tcPr>
          <w:p w:rsidR="00280A1A" w:rsidRPr="006870E6" w:rsidRDefault="00280A1A" w:rsidP="00280A1A">
            <w:pPr>
              <w:spacing w:line="276" w:lineRule="auto"/>
              <w:jc w:val="center"/>
              <w:rPr>
                <w:sz w:val="26"/>
                <w:szCs w:val="26"/>
                <w:lang w:val="uk-UA"/>
              </w:rPr>
            </w:pPr>
            <w:r w:rsidRPr="006870E6">
              <w:rPr>
                <w:sz w:val="26"/>
                <w:szCs w:val="26"/>
                <w:lang w:val="uk-UA"/>
              </w:rPr>
              <w:t>-</w:t>
            </w:r>
          </w:p>
        </w:tc>
        <w:tc>
          <w:tcPr>
            <w:tcW w:w="1673" w:type="dxa"/>
          </w:tcPr>
          <w:p w:rsidR="00280A1A" w:rsidRPr="006870E6" w:rsidRDefault="00280A1A" w:rsidP="00280A1A">
            <w:pPr>
              <w:spacing w:line="276" w:lineRule="auto"/>
              <w:jc w:val="center"/>
              <w:rPr>
                <w:sz w:val="26"/>
                <w:szCs w:val="26"/>
                <w:lang w:val="uk-UA"/>
              </w:rPr>
            </w:pPr>
            <w:r w:rsidRPr="006870E6">
              <w:rPr>
                <w:sz w:val="26"/>
                <w:szCs w:val="26"/>
                <w:lang w:val="uk-UA"/>
              </w:rPr>
              <w:t>103</w:t>
            </w:r>
          </w:p>
        </w:tc>
      </w:tr>
      <w:tr w:rsidR="00280A1A" w:rsidRPr="006870E6" w:rsidTr="00280A1A">
        <w:trPr>
          <w:jc w:val="center"/>
        </w:trPr>
        <w:tc>
          <w:tcPr>
            <w:tcW w:w="656" w:type="dxa"/>
          </w:tcPr>
          <w:p w:rsidR="00280A1A" w:rsidRPr="006870E6" w:rsidRDefault="00280A1A" w:rsidP="00280A1A">
            <w:pPr>
              <w:spacing w:line="276" w:lineRule="auto"/>
              <w:jc w:val="center"/>
              <w:rPr>
                <w:bCs/>
                <w:sz w:val="26"/>
                <w:szCs w:val="26"/>
                <w:lang w:val="uk-UA"/>
              </w:rPr>
            </w:pPr>
            <w:r w:rsidRPr="006870E6">
              <w:rPr>
                <w:bCs/>
                <w:sz w:val="26"/>
                <w:szCs w:val="26"/>
                <w:lang w:val="uk-UA"/>
              </w:rPr>
              <w:t>22.</w:t>
            </w:r>
          </w:p>
        </w:tc>
        <w:tc>
          <w:tcPr>
            <w:tcW w:w="4189" w:type="dxa"/>
          </w:tcPr>
          <w:p w:rsidR="00280A1A" w:rsidRPr="006870E6" w:rsidRDefault="00280A1A" w:rsidP="00280A1A">
            <w:pPr>
              <w:spacing w:line="276" w:lineRule="auto"/>
              <w:rPr>
                <w:i/>
                <w:iCs/>
                <w:sz w:val="26"/>
                <w:szCs w:val="26"/>
                <w:lang w:val="uk-UA"/>
              </w:rPr>
            </w:pPr>
            <w:r w:rsidRPr="006870E6">
              <w:rPr>
                <w:i/>
                <w:iCs/>
                <w:sz w:val="26"/>
                <w:szCs w:val="26"/>
                <w:lang w:val="uk-UA"/>
              </w:rPr>
              <w:t>Spirulina laxissima</w:t>
            </w:r>
          </w:p>
        </w:tc>
        <w:tc>
          <w:tcPr>
            <w:tcW w:w="1698" w:type="dxa"/>
          </w:tcPr>
          <w:p w:rsidR="00280A1A" w:rsidRPr="006870E6" w:rsidRDefault="00280A1A" w:rsidP="00280A1A">
            <w:pPr>
              <w:spacing w:line="276" w:lineRule="auto"/>
              <w:jc w:val="center"/>
              <w:rPr>
                <w:sz w:val="26"/>
                <w:szCs w:val="26"/>
                <w:lang w:val="uk-UA"/>
              </w:rPr>
            </w:pPr>
            <w:r w:rsidRPr="006870E6">
              <w:rPr>
                <w:sz w:val="26"/>
                <w:szCs w:val="26"/>
                <w:lang w:val="uk-UA"/>
              </w:rPr>
              <w:t>клітин/дм</w:t>
            </w:r>
            <w:r w:rsidRPr="006870E6">
              <w:rPr>
                <w:sz w:val="26"/>
                <w:szCs w:val="26"/>
                <w:vertAlign w:val="superscript"/>
                <w:lang w:val="uk-UA"/>
              </w:rPr>
              <w:t>3</w:t>
            </w:r>
          </w:p>
        </w:tc>
        <w:tc>
          <w:tcPr>
            <w:tcW w:w="900" w:type="dxa"/>
          </w:tcPr>
          <w:p w:rsidR="00280A1A" w:rsidRPr="006870E6" w:rsidRDefault="00280A1A" w:rsidP="00280A1A">
            <w:pPr>
              <w:spacing w:line="276" w:lineRule="auto"/>
              <w:jc w:val="center"/>
              <w:rPr>
                <w:sz w:val="26"/>
                <w:szCs w:val="26"/>
                <w:lang w:val="uk-UA"/>
              </w:rPr>
            </w:pPr>
            <w:r w:rsidRPr="006870E6">
              <w:rPr>
                <w:sz w:val="26"/>
                <w:szCs w:val="26"/>
                <w:lang w:val="uk-UA"/>
              </w:rPr>
              <w:t>0,5</w:t>
            </w:r>
          </w:p>
        </w:tc>
        <w:tc>
          <w:tcPr>
            <w:tcW w:w="1620" w:type="dxa"/>
          </w:tcPr>
          <w:p w:rsidR="00280A1A" w:rsidRPr="006870E6" w:rsidRDefault="00280A1A" w:rsidP="00280A1A">
            <w:pPr>
              <w:spacing w:line="276" w:lineRule="auto"/>
              <w:jc w:val="center"/>
              <w:rPr>
                <w:sz w:val="26"/>
                <w:szCs w:val="26"/>
                <w:lang w:val="uk-UA"/>
              </w:rPr>
            </w:pPr>
            <w:r w:rsidRPr="006870E6">
              <w:rPr>
                <w:sz w:val="26"/>
                <w:szCs w:val="26"/>
                <w:lang w:val="uk-UA"/>
              </w:rPr>
              <w:t>10</w:t>
            </w:r>
            <w:r w:rsidRPr="006870E6">
              <w:rPr>
                <w:sz w:val="26"/>
                <w:szCs w:val="26"/>
                <w:vertAlign w:val="superscript"/>
                <w:lang w:val="uk-UA"/>
              </w:rPr>
              <w:t>7</w:t>
            </w:r>
          </w:p>
        </w:tc>
        <w:tc>
          <w:tcPr>
            <w:tcW w:w="1440" w:type="dxa"/>
          </w:tcPr>
          <w:p w:rsidR="00280A1A" w:rsidRPr="006870E6" w:rsidRDefault="00280A1A" w:rsidP="00280A1A">
            <w:pPr>
              <w:spacing w:line="276" w:lineRule="auto"/>
              <w:jc w:val="center"/>
              <w:rPr>
                <w:sz w:val="26"/>
                <w:szCs w:val="26"/>
                <w:lang w:val="uk-UA"/>
              </w:rPr>
            </w:pPr>
            <w:r w:rsidRPr="006870E6">
              <w:rPr>
                <w:sz w:val="26"/>
                <w:szCs w:val="26"/>
                <w:lang w:val="uk-UA"/>
              </w:rPr>
              <w:t>3,99х10</w:t>
            </w:r>
            <w:r w:rsidRPr="006870E6">
              <w:rPr>
                <w:sz w:val="26"/>
                <w:szCs w:val="26"/>
                <w:vertAlign w:val="superscript"/>
                <w:lang w:val="uk-UA"/>
              </w:rPr>
              <w:t>6</w:t>
            </w:r>
          </w:p>
        </w:tc>
        <w:tc>
          <w:tcPr>
            <w:tcW w:w="1080" w:type="dxa"/>
          </w:tcPr>
          <w:p w:rsidR="00280A1A" w:rsidRPr="006870E6" w:rsidRDefault="00280A1A" w:rsidP="00280A1A">
            <w:pPr>
              <w:spacing w:line="276" w:lineRule="auto"/>
              <w:jc w:val="center"/>
              <w:rPr>
                <w:sz w:val="26"/>
                <w:szCs w:val="26"/>
                <w:lang w:val="uk-UA"/>
              </w:rPr>
            </w:pPr>
            <w:r w:rsidRPr="006870E6">
              <w:rPr>
                <w:sz w:val="26"/>
                <w:szCs w:val="26"/>
                <w:lang w:val="uk-UA"/>
              </w:rPr>
              <w:t>-</w:t>
            </w:r>
          </w:p>
        </w:tc>
        <w:tc>
          <w:tcPr>
            <w:tcW w:w="1673" w:type="dxa"/>
          </w:tcPr>
          <w:p w:rsidR="00280A1A" w:rsidRPr="006870E6" w:rsidRDefault="00280A1A" w:rsidP="00280A1A">
            <w:pPr>
              <w:spacing w:line="276" w:lineRule="auto"/>
              <w:jc w:val="center"/>
              <w:rPr>
                <w:sz w:val="26"/>
                <w:szCs w:val="26"/>
                <w:lang w:val="uk-UA"/>
              </w:rPr>
            </w:pPr>
            <w:r w:rsidRPr="006870E6">
              <w:rPr>
                <w:sz w:val="26"/>
                <w:szCs w:val="26"/>
                <w:lang w:val="uk-UA"/>
              </w:rPr>
              <w:t>103</w:t>
            </w:r>
          </w:p>
        </w:tc>
      </w:tr>
      <w:tr w:rsidR="00280A1A" w:rsidRPr="006870E6" w:rsidTr="00280A1A">
        <w:trPr>
          <w:jc w:val="center"/>
        </w:trPr>
        <w:tc>
          <w:tcPr>
            <w:tcW w:w="656" w:type="dxa"/>
          </w:tcPr>
          <w:p w:rsidR="00280A1A" w:rsidRPr="006870E6" w:rsidRDefault="00280A1A" w:rsidP="00280A1A">
            <w:pPr>
              <w:spacing w:line="276" w:lineRule="auto"/>
              <w:jc w:val="center"/>
              <w:rPr>
                <w:bCs/>
                <w:sz w:val="26"/>
                <w:szCs w:val="26"/>
                <w:lang w:val="uk-UA"/>
              </w:rPr>
            </w:pPr>
            <w:r w:rsidRPr="006870E6">
              <w:rPr>
                <w:bCs/>
                <w:sz w:val="26"/>
                <w:szCs w:val="26"/>
                <w:lang w:val="uk-UA"/>
              </w:rPr>
              <w:t>23.</w:t>
            </w:r>
          </w:p>
        </w:tc>
        <w:tc>
          <w:tcPr>
            <w:tcW w:w="4189" w:type="dxa"/>
          </w:tcPr>
          <w:p w:rsidR="00280A1A" w:rsidRPr="006870E6" w:rsidRDefault="00280A1A" w:rsidP="00280A1A">
            <w:pPr>
              <w:spacing w:line="276" w:lineRule="auto"/>
              <w:rPr>
                <w:sz w:val="26"/>
                <w:szCs w:val="26"/>
                <w:lang w:val="uk-UA"/>
              </w:rPr>
            </w:pPr>
            <w:r w:rsidRPr="006870E6">
              <w:rPr>
                <w:sz w:val="26"/>
                <w:szCs w:val="26"/>
                <w:lang w:val="uk-UA"/>
              </w:rPr>
              <w:t>Структурно-функціональні зміни в організмі щурів</w:t>
            </w:r>
          </w:p>
        </w:tc>
        <w:tc>
          <w:tcPr>
            <w:tcW w:w="1698" w:type="dxa"/>
          </w:tcPr>
          <w:p w:rsidR="00280A1A" w:rsidRPr="006870E6" w:rsidRDefault="00280A1A" w:rsidP="00280A1A">
            <w:pPr>
              <w:spacing w:line="276" w:lineRule="auto"/>
              <w:jc w:val="center"/>
              <w:rPr>
                <w:sz w:val="26"/>
                <w:szCs w:val="26"/>
                <w:lang w:val="uk-UA"/>
              </w:rPr>
            </w:pPr>
            <w:r w:rsidRPr="006870E6">
              <w:rPr>
                <w:sz w:val="26"/>
                <w:szCs w:val="26"/>
                <w:lang w:val="uk-UA"/>
              </w:rPr>
              <w:t xml:space="preserve">відсутність/наявність </w:t>
            </w:r>
          </w:p>
        </w:tc>
        <w:tc>
          <w:tcPr>
            <w:tcW w:w="900" w:type="dxa"/>
          </w:tcPr>
          <w:p w:rsidR="00280A1A" w:rsidRPr="006870E6" w:rsidRDefault="00280A1A" w:rsidP="00280A1A">
            <w:pPr>
              <w:spacing w:line="276" w:lineRule="auto"/>
              <w:jc w:val="center"/>
              <w:rPr>
                <w:sz w:val="26"/>
                <w:szCs w:val="26"/>
                <w:lang w:val="uk-UA"/>
              </w:rPr>
            </w:pPr>
            <w:r w:rsidRPr="006870E6">
              <w:rPr>
                <w:sz w:val="26"/>
                <w:szCs w:val="26"/>
                <w:lang w:val="uk-UA"/>
              </w:rPr>
              <w:t>0,9</w:t>
            </w:r>
          </w:p>
        </w:tc>
        <w:tc>
          <w:tcPr>
            <w:tcW w:w="1620" w:type="dxa"/>
          </w:tcPr>
          <w:p w:rsidR="00280A1A" w:rsidRPr="006870E6" w:rsidRDefault="00280A1A" w:rsidP="00280A1A">
            <w:pPr>
              <w:spacing w:line="276" w:lineRule="auto"/>
              <w:jc w:val="center"/>
              <w:rPr>
                <w:sz w:val="26"/>
                <w:szCs w:val="26"/>
                <w:lang w:val="uk-UA"/>
              </w:rPr>
            </w:pPr>
            <w:r w:rsidRPr="006870E6">
              <w:rPr>
                <w:sz w:val="26"/>
                <w:szCs w:val="26"/>
                <w:lang w:val="uk-UA"/>
              </w:rPr>
              <w:t>100</w:t>
            </w:r>
          </w:p>
        </w:tc>
        <w:tc>
          <w:tcPr>
            <w:tcW w:w="1440" w:type="dxa"/>
          </w:tcPr>
          <w:p w:rsidR="00280A1A" w:rsidRPr="006870E6" w:rsidRDefault="00280A1A" w:rsidP="00280A1A">
            <w:pPr>
              <w:spacing w:line="276" w:lineRule="auto"/>
              <w:jc w:val="center"/>
              <w:rPr>
                <w:sz w:val="26"/>
                <w:szCs w:val="26"/>
                <w:lang w:val="uk-UA"/>
              </w:rPr>
            </w:pPr>
            <w:r w:rsidRPr="006870E6">
              <w:rPr>
                <w:sz w:val="26"/>
                <w:szCs w:val="26"/>
                <w:lang w:val="uk-UA"/>
              </w:rPr>
              <w:t>80</w:t>
            </w:r>
          </w:p>
        </w:tc>
        <w:tc>
          <w:tcPr>
            <w:tcW w:w="1080" w:type="dxa"/>
          </w:tcPr>
          <w:p w:rsidR="00280A1A" w:rsidRPr="006870E6" w:rsidRDefault="00280A1A" w:rsidP="00280A1A">
            <w:pPr>
              <w:spacing w:line="276" w:lineRule="auto"/>
              <w:jc w:val="center"/>
              <w:rPr>
                <w:sz w:val="26"/>
                <w:szCs w:val="26"/>
                <w:lang w:val="uk-UA"/>
              </w:rPr>
            </w:pPr>
            <w:r w:rsidRPr="006870E6">
              <w:rPr>
                <w:b/>
                <w:sz w:val="26"/>
                <w:szCs w:val="26"/>
                <w:lang w:val="uk-UA"/>
              </w:rPr>
              <w:t>-</w:t>
            </w:r>
          </w:p>
        </w:tc>
        <w:tc>
          <w:tcPr>
            <w:tcW w:w="1673" w:type="dxa"/>
          </w:tcPr>
          <w:p w:rsidR="00280A1A" w:rsidRPr="006870E6" w:rsidRDefault="00280A1A" w:rsidP="00280A1A">
            <w:pPr>
              <w:spacing w:line="276" w:lineRule="auto"/>
              <w:jc w:val="center"/>
              <w:rPr>
                <w:sz w:val="26"/>
                <w:szCs w:val="26"/>
                <w:lang w:val="uk-UA"/>
              </w:rPr>
            </w:pPr>
            <w:r w:rsidRPr="006870E6">
              <w:rPr>
                <w:sz w:val="26"/>
                <w:szCs w:val="26"/>
                <w:lang w:val="uk-UA"/>
              </w:rPr>
              <w:t>1</w:t>
            </w:r>
          </w:p>
        </w:tc>
      </w:tr>
      <w:tr w:rsidR="00280A1A" w:rsidRPr="006870E6" w:rsidTr="00280A1A">
        <w:trPr>
          <w:jc w:val="center"/>
        </w:trPr>
        <w:tc>
          <w:tcPr>
            <w:tcW w:w="656" w:type="dxa"/>
          </w:tcPr>
          <w:p w:rsidR="00280A1A" w:rsidRPr="006870E6" w:rsidRDefault="00280A1A" w:rsidP="00280A1A">
            <w:pPr>
              <w:spacing w:line="276" w:lineRule="auto"/>
              <w:jc w:val="center"/>
              <w:rPr>
                <w:bCs/>
                <w:sz w:val="26"/>
                <w:szCs w:val="26"/>
                <w:lang w:val="uk-UA"/>
              </w:rPr>
            </w:pPr>
            <w:r w:rsidRPr="006870E6">
              <w:rPr>
                <w:bCs/>
                <w:sz w:val="26"/>
                <w:szCs w:val="26"/>
                <w:lang w:val="uk-UA"/>
              </w:rPr>
              <w:t>24.</w:t>
            </w:r>
          </w:p>
        </w:tc>
        <w:tc>
          <w:tcPr>
            <w:tcW w:w="4189" w:type="dxa"/>
          </w:tcPr>
          <w:p w:rsidR="00280A1A" w:rsidRPr="006870E6" w:rsidRDefault="00280A1A" w:rsidP="00280A1A">
            <w:pPr>
              <w:spacing w:line="276" w:lineRule="auto"/>
              <w:rPr>
                <w:sz w:val="26"/>
                <w:szCs w:val="26"/>
                <w:lang w:val="uk-UA"/>
              </w:rPr>
            </w:pPr>
            <w:r w:rsidRPr="006870E6">
              <w:rPr>
                <w:sz w:val="26"/>
                <w:szCs w:val="26"/>
                <w:lang w:val="uk-UA"/>
              </w:rPr>
              <w:t>Генотоксичність</w:t>
            </w:r>
          </w:p>
        </w:tc>
        <w:tc>
          <w:tcPr>
            <w:tcW w:w="1698" w:type="dxa"/>
          </w:tcPr>
          <w:p w:rsidR="00280A1A" w:rsidRPr="006870E6" w:rsidRDefault="00280A1A" w:rsidP="00280A1A">
            <w:pPr>
              <w:spacing w:line="276" w:lineRule="auto"/>
              <w:jc w:val="center"/>
              <w:rPr>
                <w:sz w:val="26"/>
                <w:szCs w:val="26"/>
                <w:lang w:val="uk-UA"/>
              </w:rPr>
            </w:pPr>
            <w:r w:rsidRPr="006870E6">
              <w:rPr>
                <w:sz w:val="26"/>
                <w:szCs w:val="26"/>
                <w:lang w:val="uk-UA"/>
              </w:rPr>
              <w:t>4 ступені</w:t>
            </w:r>
          </w:p>
        </w:tc>
        <w:tc>
          <w:tcPr>
            <w:tcW w:w="900" w:type="dxa"/>
          </w:tcPr>
          <w:p w:rsidR="00280A1A" w:rsidRPr="006870E6" w:rsidRDefault="00280A1A" w:rsidP="00280A1A">
            <w:pPr>
              <w:spacing w:line="276" w:lineRule="auto"/>
              <w:jc w:val="center"/>
              <w:rPr>
                <w:sz w:val="26"/>
                <w:szCs w:val="26"/>
                <w:lang w:val="uk-UA"/>
              </w:rPr>
            </w:pPr>
            <w:r w:rsidRPr="006870E6">
              <w:rPr>
                <w:sz w:val="26"/>
                <w:szCs w:val="26"/>
                <w:lang w:val="uk-UA"/>
              </w:rPr>
              <w:t>0,9</w:t>
            </w:r>
          </w:p>
        </w:tc>
        <w:tc>
          <w:tcPr>
            <w:tcW w:w="1620" w:type="dxa"/>
          </w:tcPr>
          <w:p w:rsidR="00280A1A" w:rsidRPr="006870E6" w:rsidRDefault="00280A1A" w:rsidP="00280A1A">
            <w:pPr>
              <w:spacing w:line="276" w:lineRule="auto"/>
              <w:jc w:val="center"/>
              <w:rPr>
                <w:sz w:val="26"/>
                <w:szCs w:val="26"/>
                <w:lang w:val="uk-UA"/>
              </w:rPr>
            </w:pPr>
            <w:r w:rsidRPr="006870E6">
              <w:rPr>
                <w:sz w:val="26"/>
                <w:szCs w:val="26"/>
                <w:lang w:val="uk-UA"/>
              </w:rPr>
              <w:t>100</w:t>
            </w:r>
          </w:p>
        </w:tc>
        <w:tc>
          <w:tcPr>
            <w:tcW w:w="1440" w:type="dxa"/>
          </w:tcPr>
          <w:p w:rsidR="00280A1A" w:rsidRPr="006870E6" w:rsidRDefault="00280A1A" w:rsidP="00280A1A">
            <w:pPr>
              <w:spacing w:line="276" w:lineRule="auto"/>
              <w:jc w:val="center"/>
              <w:rPr>
                <w:sz w:val="26"/>
                <w:szCs w:val="26"/>
                <w:lang w:val="uk-UA"/>
              </w:rPr>
            </w:pPr>
            <w:r w:rsidRPr="006870E6">
              <w:rPr>
                <w:sz w:val="26"/>
                <w:szCs w:val="26"/>
                <w:lang w:val="uk-UA"/>
              </w:rPr>
              <w:t>65</w:t>
            </w:r>
          </w:p>
        </w:tc>
        <w:tc>
          <w:tcPr>
            <w:tcW w:w="1080" w:type="dxa"/>
          </w:tcPr>
          <w:p w:rsidR="00280A1A" w:rsidRPr="006870E6" w:rsidRDefault="00280A1A" w:rsidP="00280A1A">
            <w:pPr>
              <w:spacing w:line="276" w:lineRule="auto"/>
              <w:jc w:val="center"/>
              <w:rPr>
                <w:sz w:val="26"/>
                <w:szCs w:val="26"/>
                <w:lang w:val="uk-UA"/>
              </w:rPr>
            </w:pPr>
            <w:r w:rsidRPr="006870E6">
              <w:rPr>
                <w:sz w:val="26"/>
                <w:szCs w:val="26"/>
                <w:lang w:val="uk-UA"/>
              </w:rPr>
              <w:t>65</w:t>
            </w:r>
          </w:p>
        </w:tc>
        <w:tc>
          <w:tcPr>
            <w:tcW w:w="1673" w:type="dxa"/>
          </w:tcPr>
          <w:p w:rsidR="00280A1A" w:rsidRPr="006870E6" w:rsidRDefault="00280A1A" w:rsidP="00280A1A">
            <w:pPr>
              <w:spacing w:line="276" w:lineRule="auto"/>
              <w:jc w:val="center"/>
              <w:rPr>
                <w:sz w:val="26"/>
                <w:szCs w:val="26"/>
                <w:lang w:val="uk-UA"/>
              </w:rPr>
            </w:pPr>
            <w:r w:rsidRPr="006870E6">
              <w:rPr>
                <w:sz w:val="26"/>
                <w:szCs w:val="26"/>
                <w:lang w:val="uk-UA"/>
              </w:rPr>
              <w:t>5</w:t>
            </w:r>
          </w:p>
        </w:tc>
      </w:tr>
      <w:tr w:rsidR="00280A1A" w:rsidRPr="006870E6" w:rsidTr="00280A1A">
        <w:trPr>
          <w:jc w:val="center"/>
        </w:trPr>
        <w:tc>
          <w:tcPr>
            <w:tcW w:w="656" w:type="dxa"/>
          </w:tcPr>
          <w:p w:rsidR="00280A1A" w:rsidRPr="006870E6" w:rsidRDefault="00280A1A" w:rsidP="00280A1A">
            <w:pPr>
              <w:spacing w:line="276" w:lineRule="auto"/>
              <w:jc w:val="center"/>
              <w:rPr>
                <w:bCs/>
                <w:sz w:val="26"/>
                <w:szCs w:val="26"/>
                <w:lang w:val="uk-UA"/>
              </w:rPr>
            </w:pPr>
            <w:r w:rsidRPr="006870E6">
              <w:rPr>
                <w:bCs/>
                <w:sz w:val="26"/>
                <w:szCs w:val="26"/>
                <w:lang w:val="uk-UA"/>
              </w:rPr>
              <w:t>25.</w:t>
            </w:r>
          </w:p>
        </w:tc>
        <w:tc>
          <w:tcPr>
            <w:tcW w:w="4189" w:type="dxa"/>
          </w:tcPr>
          <w:p w:rsidR="00280A1A" w:rsidRPr="006870E6" w:rsidRDefault="00280A1A" w:rsidP="00280A1A">
            <w:pPr>
              <w:spacing w:line="276" w:lineRule="auto"/>
              <w:rPr>
                <w:sz w:val="26"/>
                <w:szCs w:val="26"/>
                <w:lang w:val="uk-UA"/>
              </w:rPr>
            </w:pPr>
            <w:r w:rsidRPr="006870E6">
              <w:rPr>
                <w:sz w:val="26"/>
                <w:szCs w:val="26"/>
                <w:lang w:val="uk-UA"/>
              </w:rPr>
              <w:t>Мутагенність</w:t>
            </w:r>
          </w:p>
        </w:tc>
        <w:tc>
          <w:tcPr>
            <w:tcW w:w="1698" w:type="dxa"/>
          </w:tcPr>
          <w:p w:rsidR="00280A1A" w:rsidRPr="006870E6" w:rsidRDefault="00280A1A" w:rsidP="00280A1A">
            <w:pPr>
              <w:spacing w:line="276" w:lineRule="auto"/>
              <w:jc w:val="center"/>
              <w:rPr>
                <w:sz w:val="26"/>
                <w:szCs w:val="26"/>
                <w:lang w:val="uk-UA"/>
              </w:rPr>
            </w:pPr>
            <w:r w:rsidRPr="006870E6">
              <w:rPr>
                <w:sz w:val="26"/>
                <w:szCs w:val="26"/>
                <w:lang w:val="uk-UA"/>
              </w:rPr>
              <w:t>3 ступені</w:t>
            </w:r>
          </w:p>
        </w:tc>
        <w:tc>
          <w:tcPr>
            <w:tcW w:w="900" w:type="dxa"/>
          </w:tcPr>
          <w:p w:rsidR="00280A1A" w:rsidRPr="006870E6" w:rsidRDefault="00280A1A" w:rsidP="00280A1A">
            <w:pPr>
              <w:spacing w:line="276" w:lineRule="auto"/>
              <w:jc w:val="center"/>
              <w:rPr>
                <w:sz w:val="26"/>
                <w:szCs w:val="26"/>
                <w:lang w:val="uk-UA"/>
              </w:rPr>
            </w:pPr>
            <w:r w:rsidRPr="006870E6">
              <w:rPr>
                <w:sz w:val="26"/>
                <w:szCs w:val="26"/>
                <w:lang w:val="uk-UA"/>
              </w:rPr>
              <w:t>0,9</w:t>
            </w:r>
          </w:p>
        </w:tc>
        <w:tc>
          <w:tcPr>
            <w:tcW w:w="1620" w:type="dxa"/>
          </w:tcPr>
          <w:p w:rsidR="00280A1A" w:rsidRPr="006870E6" w:rsidRDefault="00280A1A" w:rsidP="00280A1A">
            <w:pPr>
              <w:spacing w:line="276" w:lineRule="auto"/>
              <w:jc w:val="center"/>
              <w:rPr>
                <w:sz w:val="26"/>
                <w:szCs w:val="26"/>
                <w:lang w:val="uk-UA"/>
              </w:rPr>
            </w:pPr>
            <w:r w:rsidRPr="006870E6">
              <w:rPr>
                <w:sz w:val="26"/>
                <w:szCs w:val="26"/>
                <w:lang w:val="uk-UA"/>
              </w:rPr>
              <w:t>100</w:t>
            </w:r>
          </w:p>
        </w:tc>
        <w:tc>
          <w:tcPr>
            <w:tcW w:w="1440" w:type="dxa"/>
          </w:tcPr>
          <w:p w:rsidR="00280A1A" w:rsidRPr="006870E6" w:rsidRDefault="00280A1A" w:rsidP="00280A1A">
            <w:pPr>
              <w:spacing w:line="276" w:lineRule="auto"/>
              <w:jc w:val="center"/>
              <w:rPr>
                <w:sz w:val="26"/>
                <w:szCs w:val="26"/>
                <w:lang w:val="uk-UA"/>
              </w:rPr>
            </w:pPr>
            <w:r w:rsidRPr="006870E6">
              <w:rPr>
                <w:sz w:val="26"/>
                <w:szCs w:val="26"/>
                <w:lang w:val="uk-UA"/>
              </w:rPr>
              <w:t>80</w:t>
            </w:r>
          </w:p>
        </w:tc>
        <w:tc>
          <w:tcPr>
            <w:tcW w:w="1080" w:type="dxa"/>
          </w:tcPr>
          <w:p w:rsidR="00280A1A" w:rsidRPr="006870E6" w:rsidRDefault="00280A1A" w:rsidP="00280A1A">
            <w:pPr>
              <w:spacing w:line="276" w:lineRule="auto"/>
              <w:jc w:val="center"/>
              <w:rPr>
                <w:sz w:val="26"/>
                <w:szCs w:val="26"/>
                <w:lang w:val="uk-UA"/>
              </w:rPr>
            </w:pPr>
            <w:r w:rsidRPr="006870E6">
              <w:rPr>
                <w:sz w:val="26"/>
                <w:szCs w:val="26"/>
                <w:lang w:val="uk-UA"/>
              </w:rPr>
              <w:t>80</w:t>
            </w:r>
          </w:p>
        </w:tc>
        <w:tc>
          <w:tcPr>
            <w:tcW w:w="1673" w:type="dxa"/>
          </w:tcPr>
          <w:p w:rsidR="00280A1A" w:rsidRPr="006870E6" w:rsidRDefault="00280A1A" w:rsidP="00280A1A">
            <w:pPr>
              <w:spacing w:line="276" w:lineRule="auto"/>
              <w:jc w:val="center"/>
              <w:rPr>
                <w:sz w:val="26"/>
                <w:szCs w:val="26"/>
                <w:lang w:val="uk-UA"/>
              </w:rPr>
            </w:pPr>
            <w:r w:rsidRPr="006870E6">
              <w:rPr>
                <w:sz w:val="26"/>
                <w:szCs w:val="26"/>
                <w:lang w:val="uk-UA"/>
              </w:rPr>
              <w:t>5</w:t>
            </w:r>
          </w:p>
        </w:tc>
      </w:tr>
      <w:tr w:rsidR="00280A1A" w:rsidRPr="006870E6" w:rsidTr="00280A1A">
        <w:trPr>
          <w:jc w:val="center"/>
        </w:trPr>
        <w:tc>
          <w:tcPr>
            <w:tcW w:w="656" w:type="dxa"/>
          </w:tcPr>
          <w:p w:rsidR="00280A1A" w:rsidRPr="006870E6" w:rsidRDefault="00280A1A" w:rsidP="00280A1A">
            <w:pPr>
              <w:spacing w:line="276" w:lineRule="auto"/>
              <w:jc w:val="center"/>
              <w:rPr>
                <w:bCs/>
                <w:sz w:val="26"/>
                <w:szCs w:val="26"/>
                <w:lang w:val="uk-UA"/>
              </w:rPr>
            </w:pPr>
            <w:r w:rsidRPr="006870E6">
              <w:rPr>
                <w:bCs/>
                <w:sz w:val="26"/>
                <w:szCs w:val="26"/>
                <w:lang w:val="uk-UA"/>
              </w:rPr>
              <w:t>26.</w:t>
            </w:r>
          </w:p>
        </w:tc>
        <w:tc>
          <w:tcPr>
            <w:tcW w:w="4189" w:type="dxa"/>
          </w:tcPr>
          <w:p w:rsidR="00280A1A" w:rsidRPr="006870E6" w:rsidRDefault="00280A1A" w:rsidP="00280A1A">
            <w:pPr>
              <w:spacing w:line="276" w:lineRule="auto"/>
              <w:rPr>
                <w:sz w:val="26"/>
                <w:szCs w:val="26"/>
                <w:lang w:val="uk-UA"/>
              </w:rPr>
            </w:pPr>
            <w:r w:rsidRPr="006870E6">
              <w:rPr>
                <w:sz w:val="26"/>
                <w:szCs w:val="26"/>
                <w:lang w:val="uk-UA"/>
              </w:rPr>
              <w:t>Біотестування (гостра токсичність)</w:t>
            </w:r>
          </w:p>
        </w:tc>
        <w:tc>
          <w:tcPr>
            <w:tcW w:w="1698" w:type="dxa"/>
          </w:tcPr>
          <w:p w:rsidR="00280A1A" w:rsidRPr="006870E6" w:rsidRDefault="00280A1A" w:rsidP="00280A1A">
            <w:pPr>
              <w:spacing w:line="276" w:lineRule="auto"/>
              <w:jc w:val="center"/>
              <w:rPr>
                <w:sz w:val="26"/>
                <w:szCs w:val="26"/>
                <w:lang w:val="uk-UA"/>
              </w:rPr>
            </w:pPr>
            <w:r w:rsidRPr="006870E6">
              <w:rPr>
                <w:sz w:val="26"/>
                <w:szCs w:val="26"/>
                <w:lang w:val="uk-UA"/>
              </w:rPr>
              <w:t>5 ступенів</w:t>
            </w:r>
          </w:p>
        </w:tc>
        <w:tc>
          <w:tcPr>
            <w:tcW w:w="900" w:type="dxa"/>
          </w:tcPr>
          <w:p w:rsidR="00280A1A" w:rsidRPr="006870E6" w:rsidRDefault="00280A1A" w:rsidP="00280A1A">
            <w:pPr>
              <w:spacing w:line="276" w:lineRule="auto"/>
              <w:jc w:val="center"/>
              <w:rPr>
                <w:sz w:val="26"/>
                <w:szCs w:val="26"/>
                <w:lang w:val="uk-UA"/>
              </w:rPr>
            </w:pPr>
            <w:r w:rsidRPr="006870E6">
              <w:rPr>
                <w:sz w:val="26"/>
                <w:szCs w:val="26"/>
                <w:lang w:val="uk-UA"/>
              </w:rPr>
              <w:t>0,5</w:t>
            </w:r>
          </w:p>
        </w:tc>
        <w:tc>
          <w:tcPr>
            <w:tcW w:w="1620" w:type="dxa"/>
          </w:tcPr>
          <w:p w:rsidR="00280A1A" w:rsidRPr="006870E6" w:rsidRDefault="00280A1A" w:rsidP="00280A1A">
            <w:pPr>
              <w:spacing w:line="276" w:lineRule="auto"/>
              <w:jc w:val="center"/>
              <w:rPr>
                <w:sz w:val="26"/>
                <w:szCs w:val="26"/>
                <w:lang w:val="uk-UA"/>
              </w:rPr>
            </w:pPr>
            <w:r w:rsidRPr="006870E6">
              <w:rPr>
                <w:sz w:val="26"/>
                <w:szCs w:val="26"/>
                <w:lang w:val="uk-UA"/>
              </w:rPr>
              <w:t>100</w:t>
            </w:r>
          </w:p>
        </w:tc>
        <w:tc>
          <w:tcPr>
            <w:tcW w:w="1440" w:type="dxa"/>
          </w:tcPr>
          <w:p w:rsidR="00280A1A" w:rsidRPr="006870E6" w:rsidRDefault="00280A1A" w:rsidP="00280A1A">
            <w:pPr>
              <w:spacing w:line="276" w:lineRule="auto"/>
              <w:jc w:val="center"/>
              <w:rPr>
                <w:sz w:val="26"/>
                <w:szCs w:val="26"/>
                <w:lang w:val="uk-UA"/>
              </w:rPr>
            </w:pPr>
            <w:r w:rsidRPr="006870E6">
              <w:rPr>
                <w:sz w:val="26"/>
                <w:szCs w:val="26"/>
                <w:lang w:val="uk-UA"/>
              </w:rPr>
              <w:t>40</w:t>
            </w:r>
          </w:p>
        </w:tc>
        <w:tc>
          <w:tcPr>
            <w:tcW w:w="1080" w:type="dxa"/>
          </w:tcPr>
          <w:p w:rsidR="00280A1A" w:rsidRPr="006870E6" w:rsidRDefault="00280A1A" w:rsidP="00280A1A">
            <w:pPr>
              <w:spacing w:line="276" w:lineRule="auto"/>
              <w:jc w:val="center"/>
              <w:rPr>
                <w:sz w:val="26"/>
                <w:szCs w:val="26"/>
                <w:lang w:val="uk-UA"/>
              </w:rPr>
            </w:pPr>
            <w:r w:rsidRPr="006870E6">
              <w:rPr>
                <w:sz w:val="26"/>
                <w:szCs w:val="26"/>
                <w:lang w:val="uk-UA"/>
              </w:rPr>
              <w:t>60</w:t>
            </w:r>
          </w:p>
        </w:tc>
        <w:tc>
          <w:tcPr>
            <w:tcW w:w="1673" w:type="dxa"/>
          </w:tcPr>
          <w:p w:rsidR="00280A1A" w:rsidRPr="006870E6" w:rsidRDefault="00280A1A" w:rsidP="00280A1A">
            <w:pPr>
              <w:spacing w:line="276" w:lineRule="auto"/>
              <w:jc w:val="center"/>
              <w:rPr>
                <w:sz w:val="26"/>
                <w:szCs w:val="26"/>
                <w:lang w:val="uk-UA"/>
              </w:rPr>
            </w:pPr>
            <w:r w:rsidRPr="006870E6">
              <w:rPr>
                <w:sz w:val="26"/>
                <w:szCs w:val="26"/>
                <w:lang w:val="uk-UA"/>
              </w:rPr>
              <w:t>1</w:t>
            </w:r>
          </w:p>
        </w:tc>
      </w:tr>
      <w:tr w:rsidR="00280A1A" w:rsidRPr="006870E6" w:rsidTr="00280A1A">
        <w:trPr>
          <w:trHeight w:val="575"/>
          <w:jc w:val="center"/>
        </w:trPr>
        <w:tc>
          <w:tcPr>
            <w:tcW w:w="656" w:type="dxa"/>
          </w:tcPr>
          <w:p w:rsidR="00280A1A" w:rsidRPr="006870E6" w:rsidRDefault="00280A1A" w:rsidP="00280A1A">
            <w:pPr>
              <w:spacing w:line="276" w:lineRule="auto"/>
              <w:jc w:val="center"/>
              <w:rPr>
                <w:bCs/>
                <w:sz w:val="26"/>
                <w:szCs w:val="26"/>
                <w:lang w:val="uk-UA"/>
              </w:rPr>
            </w:pPr>
            <w:r w:rsidRPr="006870E6">
              <w:rPr>
                <w:bCs/>
                <w:sz w:val="26"/>
                <w:szCs w:val="26"/>
                <w:lang w:val="uk-UA"/>
              </w:rPr>
              <w:t>27.</w:t>
            </w:r>
          </w:p>
        </w:tc>
        <w:tc>
          <w:tcPr>
            <w:tcW w:w="4189" w:type="dxa"/>
          </w:tcPr>
          <w:p w:rsidR="00280A1A" w:rsidRPr="006870E6" w:rsidRDefault="00280A1A" w:rsidP="00280A1A">
            <w:pPr>
              <w:spacing w:line="276" w:lineRule="auto"/>
              <w:rPr>
                <w:sz w:val="26"/>
                <w:szCs w:val="26"/>
                <w:lang w:val="uk-UA"/>
              </w:rPr>
            </w:pPr>
            <w:r w:rsidRPr="006870E6">
              <w:rPr>
                <w:sz w:val="26"/>
                <w:szCs w:val="26"/>
                <w:lang w:val="uk-UA"/>
              </w:rPr>
              <w:t>Біотестування (хронічна токсичність)</w:t>
            </w:r>
          </w:p>
        </w:tc>
        <w:tc>
          <w:tcPr>
            <w:tcW w:w="1698" w:type="dxa"/>
          </w:tcPr>
          <w:p w:rsidR="00280A1A" w:rsidRPr="006870E6" w:rsidRDefault="00280A1A" w:rsidP="00280A1A">
            <w:pPr>
              <w:spacing w:line="276" w:lineRule="auto"/>
              <w:jc w:val="center"/>
              <w:rPr>
                <w:sz w:val="26"/>
                <w:szCs w:val="26"/>
                <w:lang w:val="uk-UA"/>
              </w:rPr>
            </w:pPr>
            <w:r w:rsidRPr="006870E6">
              <w:rPr>
                <w:sz w:val="26"/>
                <w:szCs w:val="26"/>
                <w:lang w:val="uk-UA"/>
              </w:rPr>
              <w:t>відсутність/наявність</w:t>
            </w:r>
          </w:p>
        </w:tc>
        <w:tc>
          <w:tcPr>
            <w:tcW w:w="900" w:type="dxa"/>
          </w:tcPr>
          <w:p w:rsidR="00280A1A" w:rsidRPr="006870E6" w:rsidRDefault="00280A1A" w:rsidP="00280A1A">
            <w:pPr>
              <w:spacing w:line="276" w:lineRule="auto"/>
              <w:jc w:val="center"/>
              <w:rPr>
                <w:sz w:val="26"/>
                <w:szCs w:val="26"/>
                <w:lang w:val="uk-UA"/>
              </w:rPr>
            </w:pPr>
            <w:r w:rsidRPr="006870E6">
              <w:rPr>
                <w:sz w:val="26"/>
                <w:szCs w:val="26"/>
                <w:lang w:val="uk-UA"/>
              </w:rPr>
              <w:t>0,5</w:t>
            </w:r>
          </w:p>
        </w:tc>
        <w:tc>
          <w:tcPr>
            <w:tcW w:w="1620" w:type="dxa"/>
          </w:tcPr>
          <w:p w:rsidR="00280A1A" w:rsidRPr="006870E6" w:rsidRDefault="00280A1A" w:rsidP="00280A1A">
            <w:pPr>
              <w:spacing w:line="276" w:lineRule="auto"/>
              <w:jc w:val="center"/>
              <w:rPr>
                <w:sz w:val="26"/>
                <w:szCs w:val="26"/>
                <w:lang w:val="uk-UA"/>
              </w:rPr>
            </w:pPr>
            <w:r w:rsidRPr="006870E6">
              <w:rPr>
                <w:sz w:val="26"/>
                <w:szCs w:val="26"/>
                <w:lang w:val="uk-UA"/>
              </w:rPr>
              <w:t>100</w:t>
            </w:r>
          </w:p>
        </w:tc>
        <w:tc>
          <w:tcPr>
            <w:tcW w:w="1440" w:type="dxa"/>
          </w:tcPr>
          <w:p w:rsidR="00280A1A" w:rsidRPr="006870E6" w:rsidRDefault="00280A1A" w:rsidP="00280A1A">
            <w:pPr>
              <w:spacing w:line="276" w:lineRule="auto"/>
              <w:jc w:val="center"/>
              <w:rPr>
                <w:sz w:val="26"/>
                <w:szCs w:val="26"/>
                <w:lang w:val="uk-UA"/>
              </w:rPr>
            </w:pPr>
            <w:r w:rsidRPr="006870E6">
              <w:rPr>
                <w:sz w:val="26"/>
                <w:szCs w:val="26"/>
                <w:lang w:val="uk-UA"/>
              </w:rPr>
              <w:t>100</w:t>
            </w:r>
          </w:p>
        </w:tc>
        <w:tc>
          <w:tcPr>
            <w:tcW w:w="1080" w:type="dxa"/>
          </w:tcPr>
          <w:p w:rsidR="00280A1A" w:rsidRPr="006870E6" w:rsidRDefault="00280A1A" w:rsidP="00280A1A">
            <w:pPr>
              <w:spacing w:line="276" w:lineRule="auto"/>
              <w:jc w:val="center"/>
              <w:rPr>
                <w:sz w:val="26"/>
                <w:szCs w:val="26"/>
                <w:lang w:val="uk-UA"/>
              </w:rPr>
            </w:pPr>
            <w:r w:rsidRPr="006870E6">
              <w:rPr>
                <w:sz w:val="26"/>
                <w:szCs w:val="26"/>
                <w:lang w:val="uk-UA"/>
              </w:rPr>
              <w:t>100</w:t>
            </w:r>
          </w:p>
        </w:tc>
        <w:tc>
          <w:tcPr>
            <w:tcW w:w="1673" w:type="dxa"/>
          </w:tcPr>
          <w:p w:rsidR="00280A1A" w:rsidRPr="006870E6" w:rsidRDefault="00280A1A" w:rsidP="00280A1A">
            <w:pPr>
              <w:spacing w:line="276" w:lineRule="auto"/>
              <w:jc w:val="center"/>
              <w:rPr>
                <w:sz w:val="26"/>
                <w:szCs w:val="26"/>
                <w:lang w:val="uk-UA"/>
              </w:rPr>
            </w:pPr>
            <w:r w:rsidRPr="006870E6">
              <w:rPr>
                <w:sz w:val="26"/>
                <w:szCs w:val="26"/>
                <w:lang w:val="uk-UA"/>
              </w:rPr>
              <w:t>1</w:t>
            </w:r>
          </w:p>
        </w:tc>
      </w:tr>
    </w:tbl>
    <w:p w:rsidR="004A0681" w:rsidRPr="006870E6" w:rsidRDefault="004A0681" w:rsidP="004A0681">
      <w:pPr>
        <w:spacing w:line="360" w:lineRule="auto"/>
        <w:ind w:firstLine="708"/>
        <w:jc w:val="both"/>
        <w:rPr>
          <w:sz w:val="28"/>
          <w:szCs w:val="28"/>
          <w:lang w:val="uk-UA"/>
        </w:rPr>
      </w:pPr>
    </w:p>
    <w:p w:rsidR="004A0681" w:rsidRPr="006870E6" w:rsidRDefault="004A0681" w:rsidP="001260AA">
      <w:pPr>
        <w:spacing w:line="360" w:lineRule="auto"/>
        <w:ind w:firstLine="708"/>
        <w:jc w:val="center"/>
        <w:rPr>
          <w:sz w:val="28"/>
          <w:szCs w:val="28"/>
          <w:lang w:val="uk-UA"/>
        </w:rPr>
        <w:sectPr w:rsidR="004A0681" w:rsidRPr="006870E6" w:rsidSect="006F4ABB">
          <w:type w:val="nextColumn"/>
          <w:pgSz w:w="16838" w:h="11906" w:orient="landscape"/>
          <w:pgMar w:top="1134" w:right="850" w:bottom="1134" w:left="1701" w:header="709" w:footer="709" w:gutter="0"/>
          <w:cols w:space="708"/>
          <w:docGrid w:linePitch="360"/>
        </w:sectPr>
      </w:pPr>
      <w:r w:rsidRPr="006870E6">
        <w:rPr>
          <w:sz w:val="28"/>
          <w:szCs w:val="28"/>
          <w:lang w:val="uk-UA"/>
        </w:rPr>
        <w:t xml:space="preserve">Примітки: </w:t>
      </w:r>
      <w:r w:rsidRPr="006870E6">
        <w:rPr>
          <w:sz w:val="28"/>
          <w:szCs w:val="28"/>
          <w:vertAlign w:val="superscript"/>
          <w:lang w:val="uk-UA"/>
        </w:rPr>
        <w:t xml:space="preserve">1 </w:t>
      </w:r>
      <w:r w:rsidRPr="006870E6">
        <w:rPr>
          <w:sz w:val="28"/>
          <w:szCs w:val="28"/>
          <w:lang w:val="uk-UA"/>
        </w:rPr>
        <w:t xml:space="preserve">- ваговий коефіцієнт; </w:t>
      </w:r>
      <w:r w:rsidRPr="006870E6">
        <w:rPr>
          <w:sz w:val="28"/>
          <w:szCs w:val="28"/>
          <w:vertAlign w:val="superscript"/>
          <w:lang w:val="uk-UA"/>
        </w:rPr>
        <w:t>2</w:t>
      </w:r>
      <w:r w:rsidRPr="006870E6">
        <w:rPr>
          <w:sz w:val="28"/>
          <w:szCs w:val="28"/>
          <w:lang w:val="uk-UA"/>
        </w:rPr>
        <w:t xml:space="preserve"> – максимальне забруднення; </w:t>
      </w:r>
      <w:r w:rsidRPr="006870E6">
        <w:rPr>
          <w:sz w:val="28"/>
          <w:szCs w:val="28"/>
          <w:vertAlign w:val="superscript"/>
          <w:lang w:val="uk-UA"/>
        </w:rPr>
        <w:t>3</w:t>
      </w:r>
      <w:r w:rsidRPr="006870E6">
        <w:rPr>
          <w:sz w:val="28"/>
          <w:szCs w:val="28"/>
          <w:lang w:val="uk-UA"/>
        </w:rPr>
        <w:t xml:space="preserve"> – норматив для джерел 1 класу якості за ДСТУ 4808-2007 [265]; </w:t>
      </w:r>
      <w:r w:rsidRPr="006870E6">
        <w:rPr>
          <w:sz w:val="28"/>
          <w:szCs w:val="28"/>
          <w:vertAlign w:val="superscript"/>
          <w:lang w:val="uk-UA"/>
        </w:rPr>
        <w:t>4</w:t>
      </w:r>
      <w:r w:rsidRPr="006870E6">
        <w:rPr>
          <w:sz w:val="28"/>
          <w:szCs w:val="28"/>
          <w:lang w:val="uk-UA"/>
        </w:rPr>
        <w:t xml:space="preserve"> -  Directive 2006/7/EC [309]</w:t>
      </w:r>
    </w:p>
    <w:p w:rsidR="004A0681" w:rsidRPr="006870E6" w:rsidRDefault="004A0681" w:rsidP="004A0681">
      <w:pPr>
        <w:spacing w:line="360" w:lineRule="auto"/>
        <w:ind w:firstLine="709"/>
        <w:jc w:val="both"/>
        <w:rPr>
          <w:sz w:val="28"/>
          <w:szCs w:val="28"/>
          <w:lang w:val="uk-UA"/>
        </w:rPr>
      </w:pPr>
      <w:r w:rsidRPr="006870E6">
        <w:rPr>
          <w:sz w:val="28"/>
          <w:szCs w:val="28"/>
          <w:lang w:val="uk-UA"/>
        </w:rPr>
        <w:lastRenderedPageBreak/>
        <w:t xml:space="preserve">Другий метод (каскадний) дещо більш складий, але має певну перевагу, що дозволяє досліднику оцінити ступінь шкідливості не тільки окремо кожного з показників, але й одержати адресну величину внеску в загальну оцінку якості певних груп показників – окремо мікробіологічних, окремо хімічних і інших груп параметрів оцінюваної води. За цим методом на першому етапі за описаною методикою виконана інтегральна оцінка для кожної із цих груп, на другому етапі – аналогічним шляхом, тобто на цих значеннях як на геометричних доданках у новому просторі, обчислена їх загальна векторна сума. </w:t>
      </w:r>
    </w:p>
    <w:p w:rsidR="004A0681" w:rsidRPr="006870E6" w:rsidRDefault="004A0681" w:rsidP="004A0681">
      <w:pPr>
        <w:spacing w:line="360" w:lineRule="auto"/>
        <w:ind w:firstLine="709"/>
        <w:jc w:val="both"/>
        <w:rPr>
          <w:sz w:val="28"/>
          <w:szCs w:val="28"/>
          <w:lang w:val="uk-UA"/>
        </w:rPr>
      </w:pPr>
      <w:r w:rsidRPr="006870E6">
        <w:rPr>
          <w:sz w:val="28"/>
          <w:szCs w:val="28"/>
          <w:lang w:val="uk-UA"/>
        </w:rPr>
        <w:t xml:space="preserve">Умовно ця процедура  зображена на рис. 10.3. </w:t>
      </w:r>
    </w:p>
    <w:p w:rsidR="004A0681" w:rsidRPr="006870E6" w:rsidRDefault="004A0681" w:rsidP="004A0681">
      <w:pPr>
        <w:spacing w:line="360" w:lineRule="auto"/>
        <w:jc w:val="center"/>
        <w:rPr>
          <w:sz w:val="28"/>
          <w:szCs w:val="28"/>
        </w:rPr>
      </w:pPr>
    </w:p>
    <w:p w:rsidR="001260AA" w:rsidRPr="006870E6" w:rsidRDefault="001260AA" w:rsidP="004A0681">
      <w:pPr>
        <w:spacing w:line="360" w:lineRule="auto"/>
        <w:jc w:val="center"/>
        <w:rPr>
          <w:sz w:val="28"/>
          <w:szCs w:val="28"/>
        </w:rPr>
      </w:pPr>
    </w:p>
    <w:p w:rsidR="001260AA" w:rsidRPr="006870E6" w:rsidRDefault="001260AA" w:rsidP="004A0681">
      <w:pPr>
        <w:spacing w:line="360" w:lineRule="auto"/>
        <w:jc w:val="center"/>
        <w:rPr>
          <w:sz w:val="28"/>
          <w:szCs w:val="28"/>
        </w:rPr>
      </w:pPr>
    </w:p>
    <w:p w:rsidR="001260AA" w:rsidRPr="006870E6" w:rsidRDefault="001260AA" w:rsidP="004A0681">
      <w:pPr>
        <w:spacing w:line="360" w:lineRule="auto"/>
        <w:jc w:val="center"/>
        <w:rPr>
          <w:sz w:val="28"/>
          <w:szCs w:val="28"/>
        </w:rPr>
      </w:pPr>
      <w:r w:rsidRPr="006870E6">
        <w:rPr>
          <w:noProof/>
          <w:sz w:val="28"/>
          <w:szCs w:val="28"/>
        </w:rPr>
        <w:drawing>
          <wp:inline distT="0" distB="0" distL="0" distR="0">
            <wp:extent cx="4933950" cy="2725392"/>
            <wp:effectExtent l="19050" t="0" r="0" b="0"/>
            <wp:docPr id="1" name="Рисунок 22" descr="D:\ПАМЯТЬ  8 г\!!!!!!!!!!!!!!!!!!!!!!!------------------НА новый ДИСЕР\РААААБОТАААААА\АВТОРЕФЕРАТЫ\от 25.08-----от ЧУМАК\ВЕКТОРНАЯ ИОДЕЛ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ПАМЯТЬ  8 г\!!!!!!!!!!!!!!!!!!!!!!!------------------НА новый ДИСЕР\РААААБОТАААААА\АВТОРЕФЕРАТЫ\от 25.08-----от ЧУМАК\ВЕКТОРНАЯ ИОДЕЛЬ.PNG"/>
                    <pic:cNvPicPr>
                      <a:picLocks noChangeAspect="1" noChangeArrowheads="1"/>
                    </pic:cNvPicPr>
                  </pic:nvPicPr>
                  <pic:blipFill>
                    <a:blip r:embed="rId72" cstate="print"/>
                    <a:srcRect/>
                    <a:stretch>
                      <a:fillRect/>
                    </a:stretch>
                  </pic:blipFill>
                  <pic:spPr bwMode="auto">
                    <a:xfrm>
                      <a:off x="0" y="0"/>
                      <a:ext cx="4937292" cy="2727238"/>
                    </a:xfrm>
                    <a:prstGeom prst="rect">
                      <a:avLst/>
                    </a:prstGeom>
                    <a:noFill/>
                    <a:ln w="9525">
                      <a:noFill/>
                      <a:miter lim="800000"/>
                      <a:headEnd/>
                      <a:tailEnd/>
                    </a:ln>
                  </pic:spPr>
                </pic:pic>
              </a:graphicData>
            </a:graphic>
          </wp:inline>
        </w:drawing>
      </w:r>
    </w:p>
    <w:p w:rsidR="004A0681" w:rsidRPr="006870E6" w:rsidRDefault="004A0681" w:rsidP="004A0681">
      <w:pPr>
        <w:spacing w:line="360" w:lineRule="auto"/>
      </w:pPr>
    </w:p>
    <w:p w:rsidR="004A0681" w:rsidRPr="006870E6" w:rsidRDefault="004A0681" w:rsidP="004A0681">
      <w:pPr>
        <w:spacing w:line="360" w:lineRule="auto"/>
        <w:jc w:val="center"/>
        <w:rPr>
          <w:bCs/>
          <w:sz w:val="28"/>
          <w:szCs w:val="28"/>
          <w:lang w:val="uk-UA"/>
        </w:rPr>
      </w:pPr>
      <w:r w:rsidRPr="006870E6">
        <w:rPr>
          <w:bCs/>
          <w:sz w:val="28"/>
          <w:szCs w:val="28"/>
          <w:lang w:val="uk-UA"/>
        </w:rPr>
        <w:t>Рис. 10.3 Зображення каскадного варіанта оцінювання</w:t>
      </w:r>
    </w:p>
    <w:p w:rsidR="007F155A" w:rsidRDefault="007F155A" w:rsidP="007F155A">
      <w:pPr>
        <w:spacing w:line="360" w:lineRule="auto"/>
        <w:ind w:firstLine="709"/>
        <w:jc w:val="both"/>
        <w:rPr>
          <w:sz w:val="28"/>
          <w:szCs w:val="28"/>
          <w:lang w:val="uk-UA"/>
        </w:rPr>
      </w:pPr>
    </w:p>
    <w:p w:rsidR="007F155A" w:rsidRPr="006870E6" w:rsidRDefault="007F155A" w:rsidP="007F155A">
      <w:pPr>
        <w:spacing w:line="360" w:lineRule="auto"/>
        <w:ind w:firstLine="709"/>
        <w:jc w:val="both"/>
        <w:rPr>
          <w:sz w:val="28"/>
          <w:szCs w:val="28"/>
          <w:lang w:val="uk-UA"/>
        </w:rPr>
      </w:pPr>
      <w:r w:rsidRPr="006870E6">
        <w:rPr>
          <w:sz w:val="28"/>
          <w:szCs w:val="28"/>
          <w:lang w:val="uk-UA"/>
        </w:rPr>
        <w:t>У цьому варіанті оцінки до використаних у першому варіанті груп показників для повноти картини додані ще три: стійкі органічні забруднювачі, важкі метали і показники радіаційної безпеки. Ця картина по 12-ти групам наведена у табл. 10.</w:t>
      </w:r>
      <w:r>
        <w:rPr>
          <w:sz w:val="28"/>
          <w:szCs w:val="28"/>
          <w:lang w:val="uk-UA"/>
        </w:rPr>
        <w:t>2</w:t>
      </w:r>
      <w:r w:rsidRPr="006870E6">
        <w:rPr>
          <w:sz w:val="28"/>
          <w:szCs w:val="28"/>
          <w:lang w:val="uk-UA"/>
        </w:rPr>
        <w:t>.</w:t>
      </w:r>
    </w:p>
    <w:p w:rsidR="004A0681" w:rsidRPr="006870E6" w:rsidRDefault="004A0681" w:rsidP="004A0681">
      <w:pPr>
        <w:spacing w:line="360" w:lineRule="auto"/>
        <w:ind w:firstLine="709"/>
        <w:jc w:val="both"/>
        <w:rPr>
          <w:sz w:val="28"/>
          <w:szCs w:val="28"/>
          <w:lang w:val="uk-UA"/>
        </w:rPr>
      </w:pPr>
    </w:p>
    <w:p w:rsidR="004A0681" w:rsidRPr="006870E6" w:rsidRDefault="004A0681" w:rsidP="004A0681">
      <w:pPr>
        <w:spacing w:line="360" w:lineRule="auto"/>
        <w:ind w:firstLine="709"/>
        <w:jc w:val="both"/>
        <w:rPr>
          <w:sz w:val="28"/>
          <w:szCs w:val="28"/>
          <w:lang w:val="uk-UA"/>
        </w:rPr>
      </w:pPr>
      <w:r w:rsidRPr="006870E6">
        <w:rPr>
          <w:sz w:val="28"/>
          <w:szCs w:val="28"/>
          <w:lang w:val="uk-UA"/>
        </w:rPr>
        <w:lastRenderedPageBreak/>
        <w:t>Наведений рис. 10.3 є умовним: у реальному випадку, у тому числі, стосовно оз. Катлабух, число показників у кожній групі може бути різним, самих груп значно більше трьох тощо. Слід зазначити, що у цьому випадку застосовується прямокутна система координат, тобто показники і їх групи вважаються незалежними. Якщо відомі значення їх взаємних залежностей (за результатами  експериментів, джерелами літератури) векторна модель дозволяє їх враховувати. Для цього осі слід прокладати під відповідними напрямними косинусами. Зрозуміло, це буде ускладнювати модельні представлення. Однак можна припустити, що значне число показників, що використовуються, дають у сукупності досить повну картину якості води у водоймі в цілому. Це, певною мерою, компенсує роботу без врахування умовних імовірностей показників один від одного.</w:t>
      </w:r>
    </w:p>
    <w:p w:rsidR="004A0681" w:rsidRDefault="004A0681" w:rsidP="004A0681">
      <w:pPr>
        <w:spacing w:line="360" w:lineRule="auto"/>
        <w:ind w:firstLine="709"/>
        <w:jc w:val="both"/>
        <w:rPr>
          <w:sz w:val="28"/>
          <w:szCs w:val="28"/>
          <w:lang w:val="uk-UA"/>
        </w:rPr>
      </w:pPr>
      <w:r w:rsidRPr="006870E6">
        <w:rPr>
          <w:sz w:val="28"/>
          <w:szCs w:val="28"/>
          <w:lang w:val="uk-UA"/>
        </w:rPr>
        <w:t xml:space="preserve">На підставі цих розрахунків по внесках усіх груп отримані наступні результати: </w:t>
      </w:r>
    </w:p>
    <w:p w:rsidR="007F155A" w:rsidRPr="006870E6" w:rsidRDefault="007F155A" w:rsidP="007F155A">
      <w:pPr>
        <w:spacing w:line="360" w:lineRule="auto"/>
        <w:ind w:firstLine="709"/>
        <w:jc w:val="both"/>
        <w:rPr>
          <w:sz w:val="28"/>
          <w:szCs w:val="28"/>
          <w:lang w:val="uk-UA"/>
        </w:rPr>
      </w:pPr>
      <w:r w:rsidRPr="006870E6">
        <w:rPr>
          <w:sz w:val="28"/>
          <w:szCs w:val="28"/>
          <w:lang w:val="uk-UA"/>
        </w:rPr>
        <w:t>Для чистої води – 6,7 ~ 7 балів.</w:t>
      </w:r>
    </w:p>
    <w:p w:rsidR="007F155A" w:rsidRPr="006870E6" w:rsidRDefault="007F155A" w:rsidP="007F155A">
      <w:pPr>
        <w:spacing w:line="360" w:lineRule="auto"/>
        <w:ind w:firstLine="709"/>
        <w:jc w:val="both"/>
        <w:rPr>
          <w:sz w:val="28"/>
          <w:szCs w:val="28"/>
          <w:highlight w:val="yellow"/>
          <w:lang w:val="uk-UA"/>
        </w:rPr>
      </w:pPr>
      <w:r w:rsidRPr="006870E6">
        <w:rPr>
          <w:sz w:val="28"/>
          <w:szCs w:val="28"/>
          <w:lang w:val="uk-UA"/>
        </w:rPr>
        <w:t>Для точки 8 – 141,4 ~140 балів.</w:t>
      </w:r>
    </w:p>
    <w:p w:rsidR="007F155A" w:rsidRPr="006870E6" w:rsidRDefault="007F155A" w:rsidP="007F155A">
      <w:pPr>
        <w:spacing w:line="360" w:lineRule="auto"/>
        <w:ind w:firstLine="709"/>
        <w:jc w:val="both"/>
        <w:rPr>
          <w:sz w:val="28"/>
          <w:szCs w:val="28"/>
          <w:highlight w:val="yellow"/>
          <w:lang w:val="uk-UA"/>
        </w:rPr>
      </w:pPr>
      <w:r w:rsidRPr="006870E6">
        <w:rPr>
          <w:sz w:val="28"/>
          <w:szCs w:val="28"/>
          <w:lang w:val="uk-UA"/>
        </w:rPr>
        <w:t>Для точки 9 – 121,5 ~120 балів.</w:t>
      </w:r>
    </w:p>
    <w:p w:rsidR="007F155A" w:rsidRPr="006870E6" w:rsidRDefault="007F155A" w:rsidP="007F155A">
      <w:pPr>
        <w:spacing w:line="360" w:lineRule="auto"/>
        <w:ind w:firstLine="709"/>
        <w:jc w:val="both"/>
        <w:rPr>
          <w:sz w:val="28"/>
          <w:szCs w:val="28"/>
          <w:lang w:val="uk-UA"/>
        </w:rPr>
      </w:pPr>
      <w:r w:rsidRPr="006870E6">
        <w:rPr>
          <w:sz w:val="28"/>
          <w:szCs w:val="28"/>
          <w:lang w:val="uk-UA"/>
        </w:rPr>
        <w:t>Для дуже забрудненої води – 192 бала.</w:t>
      </w:r>
    </w:p>
    <w:p w:rsidR="007F155A" w:rsidRPr="006870E6" w:rsidRDefault="007F155A" w:rsidP="007F155A">
      <w:pPr>
        <w:spacing w:line="360" w:lineRule="auto"/>
        <w:ind w:firstLine="709"/>
        <w:jc w:val="both"/>
        <w:rPr>
          <w:sz w:val="28"/>
          <w:szCs w:val="28"/>
          <w:lang w:val="uk-UA"/>
        </w:rPr>
      </w:pPr>
      <w:r w:rsidRPr="006870E6">
        <w:rPr>
          <w:sz w:val="28"/>
          <w:szCs w:val="28"/>
          <w:lang w:val="uk-UA"/>
        </w:rPr>
        <w:t>Слід звернути увагу на три обставини.</w:t>
      </w:r>
    </w:p>
    <w:p w:rsidR="007F155A" w:rsidRPr="006870E6" w:rsidRDefault="007F155A" w:rsidP="007F155A">
      <w:pPr>
        <w:spacing w:line="360" w:lineRule="auto"/>
        <w:ind w:firstLine="709"/>
        <w:jc w:val="both"/>
        <w:rPr>
          <w:sz w:val="28"/>
          <w:szCs w:val="28"/>
          <w:lang w:val="uk-UA"/>
        </w:rPr>
      </w:pPr>
      <w:r w:rsidRPr="006870E6">
        <w:rPr>
          <w:sz w:val="28"/>
          <w:szCs w:val="28"/>
          <w:lang w:val="uk-UA"/>
        </w:rPr>
        <w:t>Перша. Включення в розрахунки трьох останніх груп (їх значення проставлені на базі експертних оцінок – передбачається, що вони не досить  значимі для розглянутого регіону) незначно мірою впливає на підсумкові значення проведених розрахунків. Це цілком зрозуміло – внесок в оцінку  «шкідливості»  води  всіх  трьох  груп  у  сумі  становить  приблизно 3 – 5 %, якщо вплив усіх 12-ти груп прийняти за 100 %.</w:t>
      </w:r>
    </w:p>
    <w:p w:rsidR="007F155A" w:rsidRPr="006870E6" w:rsidRDefault="007F155A" w:rsidP="004A0681">
      <w:pPr>
        <w:spacing w:line="360" w:lineRule="auto"/>
        <w:ind w:firstLine="709"/>
        <w:jc w:val="both"/>
        <w:rPr>
          <w:sz w:val="28"/>
          <w:szCs w:val="28"/>
          <w:lang w:val="uk-UA"/>
        </w:rPr>
      </w:pPr>
    </w:p>
    <w:p w:rsidR="004A0681" w:rsidRPr="006870E6" w:rsidRDefault="004A0681" w:rsidP="004A0681">
      <w:pPr>
        <w:spacing w:line="360" w:lineRule="auto"/>
        <w:ind w:firstLine="709"/>
        <w:jc w:val="both"/>
        <w:rPr>
          <w:sz w:val="28"/>
          <w:szCs w:val="28"/>
          <w:lang w:val="uk-UA"/>
        </w:rPr>
      </w:pPr>
    </w:p>
    <w:p w:rsidR="004A0681" w:rsidRPr="006870E6" w:rsidRDefault="004A0681" w:rsidP="004A0681">
      <w:pPr>
        <w:spacing w:line="360" w:lineRule="auto"/>
        <w:ind w:firstLine="709"/>
        <w:jc w:val="both"/>
        <w:rPr>
          <w:sz w:val="28"/>
          <w:szCs w:val="28"/>
          <w:lang w:val="uk-UA"/>
        </w:rPr>
      </w:pPr>
    </w:p>
    <w:p w:rsidR="004A0681" w:rsidRPr="006870E6" w:rsidRDefault="004A0681" w:rsidP="004A0681">
      <w:pPr>
        <w:spacing w:line="360" w:lineRule="auto"/>
        <w:ind w:firstLine="709"/>
        <w:jc w:val="both"/>
        <w:rPr>
          <w:sz w:val="28"/>
          <w:szCs w:val="28"/>
          <w:lang w:val="uk-UA"/>
        </w:rPr>
        <w:sectPr w:rsidR="004A0681" w:rsidRPr="006870E6" w:rsidSect="006F4ABB">
          <w:type w:val="nextColumn"/>
          <w:pgSz w:w="11906" w:h="16838"/>
          <w:pgMar w:top="1134" w:right="850" w:bottom="1134" w:left="1701" w:header="708" w:footer="708" w:gutter="0"/>
          <w:cols w:space="708"/>
          <w:docGrid w:linePitch="360"/>
        </w:sectPr>
      </w:pPr>
    </w:p>
    <w:p w:rsidR="004A0681" w:rsidRPr="006870E6" w:rsidRDefault="00F83113" w:rsidP="004A0681">
      <w:pPr>
        <w:spacing w:line="360" w:lineRule="auto"/>
        <w:jc w:val="right"/>
        <w:outlineLvl w:val="0"/>
        <w:rPr>
          <w:i/>
          <w:iCs/>
          <w:sz w:val="28"/>
          <w:szCs w:val="28"/>
          <w:lang w:val="uk-UA"/>
        </w:rPr>
      </w:pPr>
      <w:hyperlink r:id="rId73" w:history="1">
        <w:r w:rsidR="004A0681" w:rsidRPr="006870E6">
          <w:rPr>
            <w:i/>
            <w:iCs/>
            <w:sz w:val="28"/>
            <w:szCs w:val="28"/>
            <w:lang w:val="uk-UA"/>
          </w:rPr>
          <w:t>Таблиця</w:t>
        </w:r>
      </w:hyperlink>
      <w:r w:rsidR="004A0681" w:rsidRPr="006870E6">
        <w:rPr>
          <w:i/>
          <w:iCs/>
          <w:sz w:val="28"/>
          <w:szCs w:val="28"/>
          <w:lang w:val="uk-UA"/>
        </w:rPr>
        <w:t xml:space="preserve"> 10.2 </w:t>
      </w:r>
    </w:p>
    <w:p w:rsidR="004A0681" w:rsidRPr="006870E6" w:rsidRDefault="004A0681" w:rsidP="004A0681">
      <w:pPr>
        <w:spacing w:line="360" w:lineRule="auto"/>
        <w:jc w:val="center"/>
        <w:outlineLvl w:val="0"/>
        <w:rPr>
          <w:b/>
          <w:bCs/>
          <w:sz w:val="28"/>
          <w:szCs w:val="28"/>
          <w:lang w:val="uk-UA"/>
        </w:rPr>
      </w:pPr>
      <w:r w:rsidRPr="006870E6">
        <w:rPr>
          <w:b/>
          <w:bCs/>
          <w:sz w:val="28"/>
          <w:szCs w:val="28"/>
          <w:lang w:val="uk-UA"/>
        </w:rPr>
        <w:t>Оцінка внесків груп показників та критеріїв</w:t>
      </w:r>
    </w:p>
    <w:tbl>
      <w:tblPr>
        <w:tblW w:w="13110" w:type="dxa"/>
        <w:jc w:val="center"/>
        <w:tblInd w:w="-2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0"/>
        <w:gridCol w:w="3060"/>
        <w:gridCol w:w="1260"/>
        <w:gridCol w:w="1260"/>
        <w:gridCol w:w="1080"/>
        <w:gridCol w:w="1080"/>
        <w:gridCol w:w="1620"/>
        <w:gridCol w:w="1260"/>
        <w:gridCol w:w="1780"/>
      </w:tblGrid>
      <w:tr w:rsidR="004A0681" w:rsidRPr="006870E6" w:rsidTr="006F4ABB">
        <w:trPr>
          <w:trHeight w:val="1173"/>
          <w:jc w:val="center"/>
        </w:trPr>
        <w:tc>
          <w:tcPr>
            <w:tcW w:w="710" w:type="dxa"/>
          </w:tcPr>
          <w:p w:rsidR="004A0681" w:rsidRPr="006870E6" w:rsidRDefault="004A0681" w:rsidP="007452D4">
            <w:pPr>
              <w:jc w:val="center"/>
              <w:rPr>
                <w:noProof/>
                <w:sz w:val="28"/>
                <w:szCs w:val="28"/>
                <w:lang w:val="uk-UA" w:bidi="te-IN"/>
              </w:rPr>
            </w:pPr>
            <w:r w:rsidRPr="006870E6">
              <w:rPr>
                <w:noProof/>
                <w:sz w:val="28"/>
                <w:szCs w:val="28"/>
                <w:lang w:val="uk-UA" w:bidi="te-IN"/>
              </w:rPr>
              <w:t xml:space="preserve">№ </w:t>
            </w:r>
          </w:p>
          <w:p w:rsidR="004A0681" w:rsidRPr="006870E6" w:rsidRDefault="004A0681" w:rsidP="007452D4">
            <w:pPr>
              <w:rPr>
                <w:noProof/>
                <w:sz w:val="28"/>
                <w:szCs w:val="28"/>
                <w:lang w:val="uk-UA" w:bidi="te-IN"/>
              </w:rPr>
            </w:pPr>
          </w:p>
        </w:tc>
        <w:tc>
          <w:tcPr>
            <w:tcW w:w="3060" w:type="dxa"/>
          </w:tcPr>
          <w:p w:rsidR="004A0681" w:rsidRPr="006870E6" w:rsidRDefault="004A0681" w:rsidP="007452D4">
            <w:pPr>
              <w:jc w:val="center"/>
              <w:rPr>
                <w:lang w:val="uk-UA"/>
              </w:rPr>
            </w:pPr>
            <w:r w:rsidRPr="006870E6">
              <w:rPr>
                <w:sz w:val="28"/>
                <w:szCs w:val="28"/>
                <w:lang w:val="uk-UA"/>
              </w:rPr>
              <w:t>Групи       показників і критеріїв</w:t>
            </w:r>
          </w:p>
        </w:tc>
        <w:tc>
          <w:tcPr>
            <w:tcW w:w="1260" w:type="dxa"/>
          </w:tcPr>
          <w:p w:rsidR="004A0681" w:rsidRPr="006870E6" w:rsidRDefault="004A0681" w:rsidP="007452D4">
            <w:pPr>
              <w:jc w:val="center"/>
              <w:rPr>
                <w:sz w:val="28"/>
                <w:szCs w:val="28"/>
                <w:lang w:val="uk-UA"/>
              </w:rPr>
            </w:pPr>
            <w:r w:rsidRPr="006870E6">
              <w:rPr>
                <w:sz w:val="28"/>
                <w:szCs w:val="28"/>
                <w:lang w:val="uk-UA"/>
              </w:rPr>
              <w:t>Кіл-сть</w:t>
            </w:r>
          </w:p>
          <w:p w:rsidR="004A0681" w:rsidRPr="006870E6" w:rsidRDefault="004A0681" w:rsidP="007452D4">
            <w:pPr>
              <w:jc w:val="center"/>
              <w:rPr>
                <w:sz w:val="28"/>
                <w:szCs w:val="28"/>
                <w:lang w:val="uk-UA"/>
              </w:rPr>
            </w:pPr>
            <w:r w:rsidRPr="006870E6">
              <w:rPr>
                <w:sz w:val="28"/>
                <w:szCs w:val="28"/>
                <w:lang w:val="uk-UA"/>
              </w:rPr>
              <w:t>показ-ників</w:t>
            </w:r>
          </w:p>
        </w:tc>
        <w:tc>
          <w:tcPr>
            <w:tcW w:w="1260" w:type="dxa"/>
          </w:tcPr>
          <w:p w:rsidR="004A0681" w:rsidRPr="006870E6" w:rsidRDefault="004A0681" w:rsidP="007452D4">
            <w:pPr>
              <w:jc w:val="center"/>
              <w:rPr>
                <w:sz w:val="28"/>
                <w:szCs w:val="28"/>
                <w:lang w:val="uk-UA"/>
              </w:rPr>
            </w:pPr>
            <w:r w:rsidRPr="006870E6">
              <w:rPr>
                <w:sz w:val="28"/>
                <w:szCs w:val="28"/>
                <w:lang w:val="uk-UA"/>
              </w:rPr>
              <w:t>Од. вимірю-вання</w:t>
            </w:r>
          </w:p>
        </w:tc>
        <w:tc>
          <w:tcPr>
            <w:tcW w:w="1080" w:type="dxa"/>
          </w:tcPr>
          <w:p w:rsidR="004A0681" w:rsidRPr="006870E6" w:rsidRDefault="004A0681" w:rsidP="007452D4">
            <w:pPr>
              <w:rPr>
                <w:sz w:val="28"/>
                <w:szCs w:val="28"/>
                <w:vertAlign w:val="superscript"/>
                <w:lang w:val="uk-UA"/>
              </w:rPr>
            </w:pPr>
            <w:r w:rsidRPr="006870E6">
              <w:rPr>
                <w:sz w:val="28"/>
                <w:szCs w:val="28"/>
                <w:lang w:val="uk-UA"/>
              </w:rPr>
              <w:t>ВК</w:t>
            </w:r>
            <w:r w:rsidRPr="006870E6">
              <w:rPr>
                <w:sz w:val="28"/>
                <w:szCs w:val="28"/>
                <w:vertAlign w:val="superscript"/>
                <w:lang w:val="uk-UA"/>
              </w:rPr>
              <w:t>1</w:t>
            </w:r>
          </w:p>
          <w:p w:rsidR="004A0681" w:rsidRPr="006870E6" w:rsidRDefault="004A0681" w:rsidP="007452D4">
            <w:pPr>
              <w:rPr>
                <w:sz w:val="28"/>
                <w:szCs w:val="28"/>
                <w:lang w:val="uk-UA"/>
              </w:rPr>
            </w:pPr>
          </w:p>
        </w:tc>
        <w:tc>
          <w:tcPr>
            <w:tcW w:w="1080" w:type="dxa"/>
          </w:tcPr>
          <w:p w:rsidR="004A0681" w:rsidRPr="006870E6" w:rsidRDefault="004A0681" w:rsidP="007452D4">
            <w:pPr>
              <w:rPr>
                <w:sz w:val="28"/>
                <w:szCs w:val="28"/>
                <w:vertAlign w:val="superscript"/>
                <w:lang w:val="uk-UA"/>
              </w:rPr>
            </w:pPr>
            <w:r w:rsidRPr="006870E6">
              <w:rPr>
                <w:sz w:val="28"/>
                <w:szCs w:val="28"/>
                <w:lang w:val="uk-UA"/>
              </w:rPr>
              <w:t>МЗ</w:t>
            </w:r>
            <w:r w:rsidRPr="006870E6">
              <w:rPr>
                <w:sz w:val="28"/>
                <w:szCs w:val="28"/>
                <w:vertAlign w:val="superscript"/>
                <w:lang w:val="uk-UA"/>
              </w:rPr>
              <w:t>2</w:t>
            </w:r>
          </w:p>
        </w:tc>
        <w:tc>
          <w:tcPr>
            <w:tcW w:w="1620" w:type="dxa"/>
          </w:tcPr>
          <w:p w:rsidR="004A0681" w:rsidRPr="006870E6" w:rsidRDefault="004A0681" w:rsidP="007452D4">
            <w:pPr>
              <w:jc w:val="center"/>
              <w:rPr>
                <w:sz w:val="28"/>
                <w:szCs w:val="28"/>
                <w:lang w:val="uk-UA"/>
              </w:rPr>
            </w:pPr>
            <w:r w:rsidRPr="006870E6">
              <w:rPr>
                <w:sz w:val="28"/>
                <w:szCs w:val="28"/>
                <w:lang w:val="uk-UA"/>
              </w:rPr>
              <w:t>Точка 8</w:t>
            </w:r>
          </w:p>
          <w:p w:rsidR="004A0681" w:rsidRPr="006870E6" w:rsidRDefault="004A0681" w:rsidP="007452D4">
            <w:pPr>
              <w:jc w:val="center"/>
              <w:rPr>
                <w:sz w:val="28"/>
                <w:szCs w:val="28"/>
                <w:lang w:val="uk-UA"/>
              </w:rPr>
            </w:pPr>
            <w:r w:rsidRPr="006870E6">
              <w:rPr>
                <w:sz w:val="28"/>
                <w:szCs w:val="28"/>
                <w:lang w:val="uk-UA"/>
              </w:rPr>
              <w:t>Х</w:t>
            </w:r>
            <w:r w:rsidRPr="006870E6">
              <w:rPr>
                <w:sz w:val="28"/>
                <w:szCs w:val="28"/>
                <w:vertAlign w:val="subscript"/>
                <w:lang w:val="uk-UA"/>
              </w:rPr>
              <w:t>сумм</w:t>
            </w:r>
            <w:r w:rsidRPr="006870E6">
              <w:rPr>
                <w:sz w:val="28"/>
                <w:szCs w:val="28"/>
                <w:vertAlign w:val="superscript"/>
                <w:lang w:val="uk-UA"/>
              </w:rPr>
              <w:t xml:space="preserve"> </w:t>
            </w:r>
            <w:r w:rsidRPr="006870E6">
              <w:rPr>
                <w:sz w:val="28"/>
                <w:szCs w:val="28"/>
                <w:lang w:val="uk-UA"/>
              </w:rPr>
              <w:t xml:space="preserve"> </w:t>
            </w:r>
          </w:p>
          <w:p w:rsidR="004A0681" w:rsidRPr="006870E6" w:rsidRDefault="004A0681" w:rsidP="007452D4">
            <w:pPr>
              <w:jc w:val="center"/>
              <w:rPr>
                <w:sz w:val="28"/>
                <w:szCs w:val="28"/>
                <w:lang w:val="uk-UA"/>
              </w:rPr>
            </w:pPr>
            <w:r w:rsidRPr="006870E6">
              <w:rPr>
                <w:sz w:val="28"/>
                <w:szCs w:val="28"/>
                <w:lang w:val="uk-UA"/>
              </w:rPr>
              <w:t xml:space="preserve"> 1-й етап</w:t>
            </w:r>
          </w:p>
        </w:tc>
        <w:tc>
          <w:tcPr>
            <w:tcW w:w="1260" w:type="dxa"/>
          </w:tcPr>
          <w:p w:rsidR="004A0681" w:rsidRPr="006870E6" w:rsidRDefault="004A0681" w:rsidP="007452D4">
            <w:pPr>
              <w:jc w:val="center"/>
              <w:rPr>
                <w:sz w:val="28"/>
                <w:szCs w:val="28"/>
                <w:lang w:val="uk-UA"/>
              </w:rPr>
            </w:pPr>
            <w:r w:rsidRPr="006870E6">
              <w:rPr>
                <w:sz w:val="28"/>
                <w:szCs w:val="28"/>
                <w:lang w:val="uk-UA"/>
              </w:rPr>
              <w:t>Точка 9</w:t>
            </w:r>
          </w:p>
          <w:p w:rsidR="004A0681" w:rsidRPr="006870E6" w:rsidRDefault="004A0681" w:rsidP="007452D4">
            <w:pPr>
              <w:jc w:val="center"/>
              <w:rPr>
                <w:sz w:val="28"/>
                <w:szCs w:val="28"/>
                <w:vertAlign w:val="subscript"/>
                <w:lang w:val="uk-UA"/>
              </w:rPr>
            </w:pPr>
            <w:r w:rsidRPr="006870E6">
              <w:rPr>
                <w:sz w:val="28"/>
                <w:szCs w:val="28"/>
                <w:lang w:val="uk-UA"/>
              </w:rPr>
              <w:t>Х</w:t>
            </w:r>
            <w:r w:rsidRPr="006870E6">
              <w:rPr>
                <w:sz w:val="28"/>
                <w:szCs w:val="28"/>
                <w:vertAlign w:val="subscript"/>
                <w:lang w:val="uk-UA"/>
              </w:rPr>
              <w:t>сумм</w:t>
            </w:r>
          </w:p>
          <w:p w:rsidR="004A0681" w:rsidRPr="006870E6" w:rsidRDefault="004A0681" w:rsidP="007452D4">
            <w:pPr>
              <w:jc w:val="center"/>
              <w:rPr>
                <w:sz w:val="28"/>
                <w:szCs w:val="28"/>
                <w:lang w:val="uk-UA"/>
              </w:rPr>
            </w:pPr>
            <w:r w:rsidRPr="006870E6">
              <w:rPr>
                <w:sz w:val="28"/>
                <w:szCs w:val="28"/>
                <w:lang w:val="uk-UA"/>
              </w:rPr>
              <w:t xml:space="preserve"> 1-й етап</w:t>
            </w:r>
          </w:p>
        </w:tc>
        <w:tc>
          <w:tcPr>
            <w:tcW w:w="1780" w:type="dxa"/>
          </w:tcPr>
          <w:p w:rsidR="004A0681" w:rsidRPr="006870E6" w:rsidRDefault="004A0681" w:rsidP="007452D4">
            <w:pPr>
              <w:jc w:val="center"/>
              <w:rPr>
                <w:sz w:val="28"/>
                <w:szCs w:val="28"/>
                <w:lang w:val="uk-UA"/>
              </w:rPr>
            </w:pPr>
            <w:r w:rsidRPr="006870E6">
              <w:rPr>
                <w:sz w:val="28"/>
                <w:szCs w:val="28"/>
                <w:lang w:val="uk-UA"/>
              </w:rPr>
              <w:t>Чиста вода</w:t>
            </w:r>
          </w:p>
          <w:p w:rsidR="004A0681" w:rsidRPr="006870E6" w:rsidRDefault="004A0681" w:rsidP="007452D4">
            <w:pPr>
              <w:jc w:val="center"/>
              <w:rPr>
                <w:sz w:val="28"/>
                <w:szCs w:val="28"/>
                <w:lang w:val="uk-UA"/>
              </w:rPr>
            </w:pPr>
            <w:r w:rsidRPr="006870E6">
              <w:rPr>
                <w:sz w:val="28"/>
                <w:szCs w:val="28"/>
                <w:lang w:val="uk-UA"/>
              </w:rPr>
              <w:t>Х</w:t>
            </w:r>
            <w:r w:rsidRPr="006870E6">
              <w:rPr>
                <w:sz w:val="28"/>
                <w:szCs w:val="28"/>
                <w:vertAlign w:val="subscript"/>
                <w:lang w:val="uk-UA"/>
              </w:rPr>
              <w:t>сумм</w:t>
            </w:r>
            <w:r w:rsidRPr="006870E6">
              <w:rPr>
                <w:sz w:val="28"/>
                <w:szCs w:val="28"/>
                <w:vertAlign w:val="superscript"/>
                <w:lang w:val="uk-UA"/>
              </w:rPr>
              <w:t xml:space="preserve"> </w:t>
            </w:r>
            <w:r w:rsidRPr="006870E6">
              <w:rPr>
                <w:sz w:val="28"/>
                <w:szCs w:val="28"/>
                <w:lang w:val="uk-UA"/>
              </w:rPr>
              <w:t xml:space="preserve"> </w:t>
            </w:r>
          </w:p>
          <w:p w:rsidR="004A0681" w:rsidRPr="006870E6" w:rsidRDefault="004A0681" w:rsidP="007452D4">
            <w:pPr>
              <w:jc w:val="center"/>
              <w:rPr>
                <w:sz w:val="28"/>
                <w:szCs w:val="28"/>
                <w:lang w:val="uk-UA"/>
              </w:rPr>
            </w:pPr>
            <w:r w:rsidRPr="006870E6">
              <w:rPr>
                <w:sz w:val="28"/>
                <w:szCs w:val="28"/>
                <w:lang w:val="uk-UA"/>
              </w:rPr>
              <w:t xml:space="preserve">   1-й етап</w:t>
            </w:r>
          </w:p>
        </w:tc>
      </w:tr>
      <w:tr w:rsidR="004A0681" w:rsidRPr="006870E6" w:rsidTr="006F4ABB">
        <w:trPr>
          <w:jc w:val="center"/>
        </w:trPr>
        <w:tc>
          <w:tcPr>
            <w:tcW w:w="710" w:type="dxa"/>
          </w:tcPr>
          <w:p w:rsidR="004A0681" w:rsidRPr="006870E6" w:rsidRDefault="004A0681" w:rsidP="007452D4">
            <w:pPr>
              <w:jc w:val="center"/>
              <w:rPr>
                <w:sz w:val="28"/>
                <w:szCs w:val="28"/>
                <w:lang w:val="uk-UA"/>
              </w:rPr>
            </w:pPr>
            <w:r w:rsidRPr="006870E6">
              <w:rPr>
                <w:sz w:val="28"/>
                <w:szCs w:val="28"/>
                <w:lang w:val="uk-UA"/>
              </w:rPr>
              <w:t>1.</w:t>
            </w:r>
          </w:p>
        </w:tc>
        <w:tc>
          <w:tcPr>
            <w:tcW w:w="3060" w:type="dxa"/>
          </w:tcPr>
          <w:p w:rsidR="004A0681" w:rsidRPr="006870E6" w:rsidRDefault="004A0681" w:rsidP="007452D4">
            <w:pPr>
              <w:rPr>
                <w:sz w:val="28"/>
                <w:szCs w:val="28"/>
                <w:lang w:val="uk-UA"/>
              </w:rPr>
            </w:pPr>
            <w:r w:rsidRPr="006870E6">
              <w:rPr>
                <w:bCs/>
                <w:sz w:val="28"/>
                <w:szCs w:val="28"/>
                <w:lang w:val="uk-UA"/>
              </w:rPr>
              <w:t>Хімічні</w:t>
            </w:r>
          </w:p>
        </w:tc>
        <w:tc>
          <w:tcPr>
            <w:tcW w:w="1260" w:type="dxa"/>
          </w:tcPr>
          <w:p w:rsidR="004A0681" w:rsidRPr="006870E6" w:rsidRDefault="004A0681" w:rsidP="007452D4">
            <w:pPr>
              <w:jc w:val="center"/>
              <w:rPr>
                <w:sz w:val="28"/>
                <w:szCs w:val="28"/>
                <w:lang w:val="uk-UA"/>
              </w:rPr>
            </w:pPr>
            <w:r w:rsidRPr="006870E6">
              <w:rPr>
                <w:sz w:val="28"/>
                <w:szCs w:val="28"/>
                <w:lang w:val="uk-UA"/>
              </w:rPr>
              <w:t>6</w:t>
            </w:r>
          </w:p>
        </w:tc>
        <w:tc>
          <w:tcPr>
            <w:tcW w:w="1260" w:type="dxa"/>
          </w:tcPr>
          <w:p w:rsidR="004A0681" w:rsidRPr="006870E6" w:rsidRDefault="004A0681" w:rsidP="007452D4">
            <w:pPr>
              <w:jc w:val="center"/>
              <w:rPr>
                <w:sz w:val="28"/>
                <w:szCs w:val="28"/>
                <w:lang w:val="uk-UA"/>
              </w:rPr>
            </w:pPr>
            <w:r w:rsidRPr="006870E6">
              <w:rPr>
                <w:sz w:val="28"/>
                <w:szCs w:val="28"/>
                <w:lang w:val="uk-UA"/>
              </w:rPr>
              <w:t>мг(мкг) /дм</w:t>
            </w:r>
            <w:r w:rsidRPr="006870E6">
              <w:rPr>
                <w:sz w:val="28"/>
                <w:szCs w:val="28"/>
                <w:vertAlign w:val="superscript"/>
                <w:lang w:val="uk-UA"/>
              </w:rPr>
              <w:t>3</w:t>
            </w:r>
          </w:p>
        </w:tc>
        <w:tc>
          <w:tcPr>
            <w:tcW w:w="1080" w:type="dxa"/>
          </w:tcPr>
          <w:p w:rsidR="004A0681" w:rsidRPr="006870E6" w:rsidRDefault="004A0681" w:rsidP="007452D4">
            <w:pPr>
              <w:jc w:val="center"/>
              <w:rPr>
                <w:sz w:val="28"/>
                <w:szCs w:val="28"/>
                <w:lang w:val="uk-UA"/>
              </w:rPr>
            </w:pPr>
            <w:r w:rsidRPr="006870E6">
              <w:rPr>
                <w:sz w:val="28"/>
                <w:szCs w:val="28"/>
                <w:lang w:val="uk-UA"/>
              </w:rPr>
              <w:t>0,3</w:t>
            </w:r>
          </w:p>
        </w:tc>
        <w:tc>
          <w:tcPr>
            <w:tcW w:w="1080" w:type="dxa"/>
          </w:tcPr>
          <w:p w:rsidR="004A0681" w:rsidRPr="006870E6" w:rsidRDefault="004A0681" w:rsidP="007452D4">
            <w:pPr>
              <w:jc w:val="center"/>
              <w:rPr>
                <w:sz w:val="28"/>
                <w:szCs w:val="28"/>
                <w:lang w:val="uk-UA"/>
              </w:rPr>
            </w:pPr>
            <w:r w:rsidRPr="006870E6">
              <w:rPr>
                <w:sz w:val="28"/>
                <w:szCs w:val="28"/>
                <w:lang w:val="uk-UA"/>
              </w:rPr>
              <w:t>88,3</w:t>
            </w:r>
          </w:p>
        </w:tc>
        <w:tc>
          <w:tcPr>
            <w:tcW w:w="1620" w:type="dxa"/>
          </w:tcPr>
          <w:p w:rsidR="004A0681" w:rsidRPr="006870E6" w:rsidRDefault="004A0681" w:rsidP="007452D4">
            <w:pPr>
              <w:jc w:val="center"/>
              <w:rPr>
                <w:sz w:val="28"/>
                <w:szCs w:val="28"/>
                <w:lang w:val="uk-UA"/>
              </w:rPr>
            </w:pPr>
            <w:r w:rsidRPr="006870E6">
              <w:rPr>
                <w:sz w:val="28"/>
                <w:szCs w:val="28"/>
                <w:lang w:val="uk-UA"/>
              </w:rPr>
              <w:t>49,76</w:t>
            </w:r>
          </w:p>
        </w:tc>
        <w:tc>
          <w:tcPr>
            <w:tcW w:w="1260" w:type="dxa"/>
          </w:tcPr>
          <w:p w:rsidR="004A0681" w:rsidRPr="006870E6" w:rsidRDefault="004A0681" w:rsidP="007452D4">
            <w:pPr>
              <w:jc w:val="center"/>
              <w:rPr>
                <w:sz w:val="28"/>
                <w:szCs w:val="28"/>
                <w:lang w:val="uk-UA"/>
              </w:rPr>
            </w:pPr>
            <w:r w:rsidRPr="006870E6">
              <w:rPr>
                <w:sz w:val="28"/>
                <w:szCs w:val="28"/>
                <w:lang w:val="uk-UA"/>
              </w:rPr>
              <w:t>57,3</w:t>
            </w:r>
          </w:p>
        </w:tc>
        <w:tc>
          <w:tcPr>
            <w:tcW w:w="1780" w:type="dxa"/>
          </w:tcPr>
          <w:p w:rsidR="004A0681" w:rsidRPr="006870E6" w:rsidRDefault="004A0681" w:rsidP="007452D4">
            <w:pPr>
              <w:jc w:val="center"/>
              <w:rPr>
                <w:sz w:val="28"/>
                <w:szCs w:val="28"/>
                <w:lang w:val="uk-UA"/>
              </w:rPr>
            </w:pPr>
            <w:r w:rsidRPr="006870E6">
              <w:rPr>
                <w:sz w:val="28"/>
                <w:szCs w:val="28"/>
                <w:lang w:val="uk-UA"/>
              </w:rPr>
              <w:t>8,4</w:t>
            </w:r>
          </w:p>
        </w:tc>
      </w:tr>
      <w:tr w:rsidR="004A0681" w:rsidRPr="006870E6" w:rsidTr="006F4ABB">
        <w:trPr>
          <w:jc w:val="center"/>
        </w:trPr>
        <w:tc>
          <w:tcPr>
            <w:tcW w:w="710" w:type="dxa"/>
          </w:tcPr>
          <w:p w:rsidR="004A0681" w:rsidRPr="006870E6" w:rsidRDefault="004A0681" w:rsidP="007452D4">
            <w:pPr>
              <w:pStyle w:val="ListParagraph1"/>
              <w:tabs>
                <w:tab w:val="left" w:pos="175"/>
              </w:tabs>
              <w:spacing w:after="0" w:line="240" w:lineRule="auto"/>
              <w:ind w:left="0"/>
              <w:jc w:val="center"/>
              <w:rPr>
                <w:rFonts w:ascii="Times New Roman" w:hAnsi="Times New Roman"/>
                <w:sz w:val="28"/>
                <w:szCs w:val="28"/>
                <w:lang w:val="uk-UA"/>
              </w:rPr>
            </w:pPr>
            <w:r w:rsidRPr="006870E6">
              <w:rPr>
                <w:rFonts w:ascii="Times New Roman" w:hAnsi="Times New Roman"/>
                <w:sz w:val="28"/>
                <w:szCs w:val="28"/>
                <w:lang w:val="uk-UA"/>
              </w:rPr>
              <w:t>2.</w:t>
            </w:r>
          </w:p>
        </w:tc>
        <w:tc>
          <w:tcPr>
            <w:tcW w:w="3060" w:type="dxa"/>
          </w:tcPr>
          <w:p w:rsidR="004A0681" w:rsidRPr="006870E6" w:rsidRDefault="004A0681" w:rsidP="007452D4">
            <w:pPr>
              <w:rPr>
                <w:sz w:val="28"/>
                <w:szCs w:val="28"/>
                <w:lang w:val="uk-UA"/>
              </w:rPr>
            </w:pPr>
            <w:r w:rsidRPr="006870E6">
              <w:rPr>
                <w:bCs/>
                <w:sz w:val="28"/>
                <w:szCs w:val="28"/>
                <w:lang w:val="uk-UA"/>
              </w:rPr>
              <w:t>Мікробіологічні</w:t>
            </w:r>
          </w:p>
        </w:tc>
        <w:tc>
          <w:tcPr>
            <w:tcW w:w="1260" w:type="dxa"/>
          </w:tcPr>
          <w:p w:rsidR="004A0681" w:rsidRPr="006870E6" w:rsidRDefault="004A0681" w:rsidP="007452D4">
            <w:pPr>
              <w:jc w:val="center"/>
              <w:rPr>
                <w:sz w:val="28"/>
                <w:szCs w:val="28"/>
                <w:lang w:val="uk-UA"/>
              </w:rPr>
            </w:pPr>
            <w:r w:rsidRPr="006870E6">
              <w:rPr>
                <w:sz w:val="28"/>
                <w:szCs w:val="28"/>
                <w:lang w:val="uk-UA"/>
              </w:rPr>
              <w:t>9</w:t>
            </w:r>
          </w:p>
        </w:tc>
        <w:tc>
          <w:tcPr>
            <w:tcW w:w="1260" w:type="dxa"/>
          </w:tcPr>
          <w:p w:rsidR="004A0681" w:rsidRPr="006870E6" w:rsidRDefault="004A0681" w:rsidP="007452D4">
            <w:pPr>
              <w:jc w:val="center"/>
              <w:rPr>
                <w:sz w:val="28"/>
                <w:szCs w:val="28"/>
                <w:lang w:val="uk-UA"/>
              </w:rPr>
            </w:pPr>
            <w:r w:rsidRPr="006870E6">
              <w:rPr>
                <w:sz w:val="28"/>
                <w:szCs w:val="28"/>
                <w:lang w:val="uk-UA"/>
              </w:rPr>
              <w:t>КУО/ см</w:t>
            </w:r>
            <w:r w:rsidRPr="006870E6">
              <w:rPr>
                <w:sz w:val="28"/>
                <w:szCs w:val="28"/>
                <w:vertAlign w:val="superscript"/>
                <w:lang w:val="uk-UA"/>
              </w:rPr>
              <w:t>3</w:t>
            </w:r>
            <w:r w:rsidRPr="006870E6">
              <w:rPr>
                <w:sz w:val="28"/>
                <w:szCs w:val="28"/>
                <w:lang w:val="uk-UA"/>
              </w:rPr>
              <w:t>/дм</w:t>
            </w:r>
            <w:r w:rsidRPr="006870E6">
              <w:rPr>
                <w:sz w:val="28"/>
                <w:szCs w:val="28"/>
                <w:vertAlign w:val="superscript"/>
                <w:lang w:val="uk-UA"/>
              </w:rPr>
              <w:t>3</w:t>
            </w:r>
            <w:r w:rsidRPr="006870E6">
              <w:rPr>
                <w:sz w:val="28"/>
                <w:szCs w:val="28"/>
                <w:lang w:val="uk-UA"/>
              </w:rPr>
              <w:t xml:space="preserve"> (+/-)</w:t>
            </w:r>
          </w:p>
        </w:tc>
        <w:tc>
          <w:tcPr>
            <w:tcW w:w="1080" w:type="dxa"/>
          </w:tcPr>
          <w:p w:rsidR="004A0681" w:rsidRPr="006870E6" w:rsidRDefault="004A0681" w:rsidP="007452D4">
            <w:pPr>
              <w:jc w:val="center"/>
              <w:rPr>
                <w:sz w:val="28"/>
                <w:szCs w:val="28"/>
                <w:lang w:val="uk-UA"/>
              </w:rPr>
            </w:pPr>
            <w:r w:rsidRPr="006870E6">
              <w:rPr>
                <w:sz w:val="28"/>
                <w:szCs w:val="28"/>
                <w:lang w:val="uk-UA"/>
              </w:rPr>
              <w:t>0,3</w:t>
            </w:r>
          </w:p>
        </w:tc>
        <w:tc>
          <w:tcPr>
            <w:tcW w:w="1080" w:type="dxa"/>
          </w:tcPr>
          <w:p w:rsidR="004A0681" w:rsidRPr="006870E6" w:rsidRDefault="004A0681" w:rsidP="007452D4">
            <w:pPr>
              <w:jc w:val="center"/>
              <w:rPr>
                <w:sz w:val="28"/>
                <w:szCs w:val="28"/>
                <w:lang w:val="uk-UA"/>
              </w:rPr>
            </w:pPr>
            <w:r w:rsidRPr="006870E6">
              <w:rPr>
                <w:sz w:val="28"/>
                <w:szCs w:val="28"/>
                <w:lang w:val="uk-UA"/>
              </w:rPr>
              <w:t>102,5</w:t>
            </w:r>
          </w:p>
        </w:tc>
        <w:tc>
          <w:tcPr>
            <w:tcW w:w="1620" w:type="dxa"/>
          </w:tcPr>
          <w:p w:rsidR="004A0681" w:rsidRPr="006870E6" w:rsidRDefault="004A0681" w:rsidP="007452D4">
            <w:pPr>
              <w:jc w:val="center"/>
              <w:rPr>
                <w:sz w:val="28"/>
                <w:szCs w:val="28"/>
                <w:lang w:val="uk-UA"/>
              </w:rPr>
            </w:pPr>
            <w:r w:rsidRPr="006870E6">
              <w:rPr>
                <w:sz w:val="28"/>
                <w:szCs w:val="28"/>
                <w:lang w:val="uk-UA"/>
              </w:rPr>
              <w:t>92,85</w:t>
            </w:r>
          </w:p>
        </w:tc>
        <w:tc>
          <w:tcPr>
            <w:tcW w:w="1260" w:type="dxa"/>
          </w:tcPr>
          <w:p w:rsidR="004A0681" w:rsidRPr="006870E6" w:rsidRDefault="004A0681" w:rsidP="007452D4">
            <w:pPr>
              <w:jc w:val="center"/>
              <w:rPr>
                <w:sz w:val="28"/>
                <w:szCs w:val="28"/>
                <w:lang w:val="uk-UA"/>
              </w:rPr>
            </w:pPr>
            <w:r w:rsidRPr="006870E6">
              <w:rPr>
                <w:sz w:val="28"/>
                <w:szCs w:val="28"/>
                <w:lang w:val="uk-UA"/>
              </w:rPr>
              <w:t>58,53</w:t>
            </w:r>
          </w:p>
        </w:tc>
        <w:tc>
          <w:tcPr>
            <w:tcW w:w="1780" w:type="dxa"/>
          </w:tcPr>
          <w:p w:rsidR="004A0681" w:rsidRPr="006870E6" w:rsidRDefault="004A0681" w:rsidP="007452D4">
            <w:pPr>
              <w:jc w:val="center"/>
              <w:rPr>
                <w:sz w:val="28"/>
                <w:szCs w:val="28"/>
                <w:lang w:val="uk-UA"/>
              </w:rPr>
            </w:pPr>
            <w:r w:rsidRPr="006870E6">
              <w:rPr>
                <w:sz w:val="28"/>
                <w:szCs w:val="28"/>
                <w:lang w:val="uk-UA"/>
              </w:rPr>
              <w:t>0,08</w:t>
            </w:r>
          </w:p>
        </w:tc>
      </w:tr>
      <w:tr w:rsidR="004A0681" w:rsidRPr="006870E6" w:rsidTr="006F4ABB">
        <w:trPr>
          <w:jc w:val="center"/>
        </w:trPr>
        <w:tc>
          <w:tcPr>
            <w:tcW w:w="710" w:type="dxa"/>
          </w:tcPr>
          <w:p w:rsidR="004A0681" w:rsidRPr="006870E6" w:rsidRDefault="004A0681" w:rsidP="007452D4">
            <w:pPr>
              <w:jc w:val="center"/>
              <w:rPr>
                <w:sz w:val="28"/>
                <w:szCs w:val="28"/>
                <w:lang w:val="uk-UA"/>
              </w:rPr>
            </w:pPr>
            <w:r w:rsidRPr="006870E6">
              <w:rPr>
                <w:sz w:val="28"/>
                <w:szCs w:val="28"/>
                <w:lang w:val="uk-UA"/>
              </w:rPr>
              <w:t>3.</w:t>
            </w:r>
          </w:p>
        </w:tc>
        <w:tc>
          <w:tcPr>
            <w:tcW w:w="3060" w:type="dxa"/>
          </w:tcPr>
          <w:p w:rsidR="004A0681" w:rsidRPr="006870E6" w:rsidRDefault="004A0681" w:rsidP="007452D4">
            <w:pPr>
              <w:rPr>
                <w:sz w:val="28"/>
                <w:szCs w:val="28"/>
                <w:lang w:val="uk-UA"/>
              </w:rPr>
            </w:pPr>
            <w:r w:rsidRPr="006870E6">
              <w:rPr>
                <w:sz w:val="28"/>
                <w:szCs w:val="28"/>
                <w:lang w:val="uk-UA"/>
              </w:rPr>
              <w:t>Вірусологічні</w:t>
            </w:r>
          </w:p>
        </w:tc>
        <w:tc>
          <w:tcPr>
            <w:tcW w:w="1260" w:type="dxa"/>
          </w:tcPr>
          <w:p w:rsidR="004A0681" w:rsidRPr="006870E6" w:rsidRDefault="004A0681" w:rsidP="007452D4">
            <w:pPr>
              <w:jc w:val="center"/>
              <w:rPr>
                <w:sz w:val="28"/>
                <w:szCs w:val="28"/>
                <w:lang w:val="uk-UA"/>
              </w:rPr>
            </w:pPr>
            <w:r w:rsidRPr="006870E6">
              <w:rPr>
                <w:sz w:val="28"/>
                <w:szCs w:val="28"/>
                <w:lang w:val="uk-UA"/>
              </w:rPr>
              <w:t>4</w:t>
            </w:r>
          </w:p>
        </w:tc>
        <w:tc>
          <w:tcPr>
            <w:tcW w:w="1260" w:type="dxa"/>
          </w:tcPr>
          <w:p w:rsidR="004A0681" w:rsidRPr="006870E6" w:rsidRDefault="004A0681" w:rsidP="007452D4">
            <w:pPr>
              <w:jc w:val="center"/>
              <w:rPr>
                <w:sz w:val="28"/>
                <w:szCs w:val="28"/>
                <w:lang w:val="uk-UA"/>
              </w:rPr>
            </w:pPr>
            <w:r w:rsidRPr="006870E6">
              <w:rPr>
                <w:sz w:val="28"/>
                <w:szCs w:val="28"/>
                <w:lang w:val="uk-UA"/>
              </w:rPr>
              <w:t>+/-</w:t>
            </w:r>
          </w:p>
        </w:tc>
        <w:tc>
          <w:tcPr>
            <w:tcW w:w="1080" w:type="dxa"/>
          </w:tcPr>
          <w:p w:rsidR="004A0681" w:rsidRPr="006870E6" w:rsidRDefault="004A0681" w:rsidP="007452D4">
            <w:pPr>
              <w:jc w:val="center"/>
              <w:rPr>
                <w:sz w:val="28"/>
                <w:szCs w:val="28"/>
                <w:lang w:val="uk-UA"/>
              </w:rPr>
            </w:pPr>
            <w:r w:rsidRPr="006870E6">
              <w:rPr>
                <w:sz w:val="28"/>
                <w:szCs w:val="28"/>
                <w:lang w:val="uk-UA"/>
              </w:rPr>
              <w:t>0,7</w:t>
            </w:r>
          </w:p>
        </w:tc>
        <w:tc>
          <w:tcPr>
            <w:tcW w:w="1080" w:type="dxa"/>
          </w:tcPr>
          <w:p w:rsidR="004A0681" w:rsidRPr="006870E6" w:rsidRDefault="004A0681" w:rsidP="007452D4">
            <w:pPr>
              <w:jc w:val="center"/>
              <w:rPr>
                <w:sz w:val="28"/>
                <w:szCs w:val="28"/>
                <w:lang w:val="uk-UA"/>
              </w:rPr>
            </w:pPr>
            <w:r w:rsidRPr="006870E6">
              <w:rPr>
                <w:sz w:val="28"/>
                <w:szCs w:val="28"/>
                <w:lang w:val="uk-UA"/>
              </w:rPr>
              <w:t>151</w:t>
            </w:r>
          </w:p>
        </w:tc>
        <w:tc>
          <w:tcPr>
            <w:tcW w:w="1620" w:type="dxa"/>
          </w:tcPr>
          <w:p w:rsidR="004A0681" w:rsidRPr="006870E6" w:rsidRDefault="004A0681" w:rsidP="007452D4">
            <w:pPr>
              <w:jc w:val="center"/>
              <w:rPr>
                <w:sz w:val="28"/>
                <w:szCs w:val="28"/>
                <w:lang w:val="uk-UA"/>
              </w:rPr>
            </w:pPr>
            <w:r w:rsidRPr="006870E6">
              <w:rPr>
                <w:sz w:val="28"/>
                <w:szCs w:val="28"/>
                <w:lang w:val="uk-UA"/>
              </w:rPr>
              <w:t>114</w:t>
            </w:r>
          </w:p>
        </w:tc>
        <w:tc>
          <w:tcPr>
            <w:tcW w:w="1260" w:type="dxa"/>
          </w:tcPr>
          <w:p w:rsidR="004A0681" w:rsidRPr="006870E6" w:rsidRDefault="004A0681" w:rsidP="007452D4">
            <w:pPr>
              <w:jc w:val="center"/>
              <w:rPr>
                <w:sz w:val="28"/>
                <w:szCs w:val="28"/>
                <w:lang w:val="uk-UA"/>
              </w:rPr>
            </w:pPr>
            <w:r w:rsidRPr="006870E6">
              <w:rPr>
                <w:sz w:val="28"/>
                <w:szCs w:val="28"/>
                <w:lang w:val="uk-UA"/>
              </w:rPr>
              <w:t>99</w:t>
            </w:r>
          </w:p>
        </w:tc>
        <w:tc>
          <w:tcPr>
            <w:tcW w:w="1780" w:type="dxa"/>
          </w:tcPr>
          <w:p w:rsidR="004A0681" w:rsidRPr="006870E6" w:rsidRDefault="004A0681" w:rsidP="007452D4">
            <w:pPr>
              <w:jc w:val="center"/>
              <w:rPr>
                <w:sz w:val="28"/>
                <w:szCs w:val="28"/>
                <w:lang w:val="uk-UA"/>
              </w:rPr>
            </w:pPr>
            <w:r w:rsidRPr="006870E6">
              <w:rPr>
                <w:sz w:val="28"/>
                <w:szCs w:val="28"/>
                <w:lang w:val="uk-UA"/>
              </w:rPr>
              <w:t>2,6</w:t>
            </w:r>
          </w:p>
        </w:tc>
      </w:tr>
      <w:tr w:rsidR="004A0681" w:rsidRPr="006870E6" w:rsidTr="006F4ABB">
        <w:trPr>
          <w:jc w:val="center"/>
        </w:trPr>
        <w:tc>
          <w:tcPr>
            <w:tcW w:w="710" w:type="dxa"/>
          </w:tcPr>
          <w:p w:rsidR="004A0681" w:rsidRPr="006870E6" w:rsidRDefault="004A0681" w:rsidP="007452D4">
            <w:pPr>
              <w:jc w:val="center"/>
              <w:rPr>
                <w:sz w:val="28"/>
                <w:szCs w:val="28"/>
                <w:lang w:val="uk-UA"/>
              </w:rPr>
            </w:pPr>
            <w:r w:rsidRPr="006870E6">
              <w:rPr>
                <w:sz w:val="28"/>
                <w:szCs w:val="28"/>
                <w:lang w:val="uk-UA"/>
              </w:rPr>
              <w:t>4.</w:t>
            </w:r>
          </w:p>
        </w:tc>
        <w:tc>
          <w:tcPr>
            <w:tcW w:w="3060" w:type="dxa"/>
          </w:tcPr>
          <w:p w:rsidR="004A0681" w:rsidRPr="006870E6" w:rsidRDefault="004A0681" w:rsidP="007452D4">
            <w:pPr>
              <w:rPr>
                <w:sz w:val="28"/>
                <w:szCs w:val="28"/>
                <w:lang w:val="uk-UA"/>
              </w:rPr>
            </w:pPr>
            <w:r w:rsidRPr="006870E6">
              <w:rPr>
                <w:sz w:val="28"/>
                <w:szCs w:val="28"/>
                <w:lang w:val="uk-UA"/>
              </w:rPr>
              <w:t>Паразитологічні</w:t>
            </w:r>
          </w:p>
        </w:tc>
        <w:tc>
          <w:tcPr>
            <w:tcW w:w="1260" w:type="dxa"/>
          </w:tcPr>
          <w:p w:rsidR="004A0681" w:rsidRPr="006870E6" w:rsidRDefault="004A0681" w:rsidP="007452D4">
            <w:pPr>
              <w:jc w:val="center"/>
              <w:rPr>
                <w:sz w:val="28"/>
                <w:szCs w:val="28"/>
                <w:lang w:val="uk-UA"/>
              </w:rPr>
            </w:pPr>
            <w:r w:rsidRPr="006870E6">
              <w:rPr>
                <w:sz w:val="28"/>
                <w:szCs w:val="28"/>
                <w:lang w:val="uk-UA"/>
              </w:rPr>
              <w:t>1</w:t>
            </w:r>
          </w:p>
        </w:tc>
        <w:tc>
          <w:tcPr>
            <w:tcW w:w="1260" w:type="dxa"/>
          </w:tcPr>
          <w:p w:rsidR="004A0681" w:rsidRPr="006870E6" w:rsidRDefault="004A0681" w:rsidP="007452D4">
            <w:pPr>
              <w:jc w:val="center"/>
              <w:rPr>
                <w:sz w:val="28"/>
                <w:szCs w:val="28"/>
                <w:lang w:val="uk-UA"/>
              </w:rPr>
            </w:pPr>
            <w:r w:rsidRPr="006870E6">
              <w:rPr>
                <w:sz w:val="28"/>
                <w:szCs w:val="28"/>
                <w:lang w:val="uk-UA"/>
              </w:rPr>
              <w:t>од/дм</w:t>
            </w:r>
            <w:r w:rsidRPr="006870E6">
              <w:rPr>
                <w:sz w:val="28"/>
                <w:szCs w:val="28"/>
                <w:vertAlign w:val="superscript"/>
                <w:lang w:val="uk-UA"/>
              </w:rPr>
              <w:t>3</w:t>
            </w:r>
          </w:p>
        </w:tc>
        <w:tc>
          <w:tcPr>
            <w:tcW w:w="1080" w:type="dxa"/>
          </w:tcPr>
          <w:p w:rsidR="004A0681" w:rsidRPr="006870E6" w:rsidRDefault="004A0681" w:rsidP="007452D4">
            <w:pPr>
              <w:jc w:val="center"/>
              <w:rPr>
                <w:sz w:val="28"/>
                <w:szCs w:val="28"/>
                <w:lang w:val="uk-UA"/>
              </w:rPr>
            </w:pPr>
            <w:r w:rsidRPr="006870E6">
              <w:rPr>
                <w:sz w:val="28"/>
                <w:szCs w:val="28"/>
                <w:lang w:val="uk-UA"/>
              </w:rPr>
              <w:t>0,7</w:t>
            </w:r>
          </w:p>
        </w:tc>
        <w:tc>
          <w:tcPr>
            <w:tcW w:w="1080" w:type="dxa"/>
          </w:tcPr>
          <w:p w:rsidR="004A0681" w:rsidRPr="006870E6" w:rsidRDefault="004A0681" w:rsidP="007452D4">
            <w:pPr>
              <w:jc w:val="center"/>
              <w:rPr>
                <w:sz w:val="28"/>
                <w:szCs w:val="28"/>
                <w:lang w:val="uk-UA"/>
              </w:rPr>
            </w:pPr>
            <w:r w:rsidRPr="006870E6">
              <w:rPr>
                <w:sz w:val="28"/>
                <w:szCs w:val="28"/>
                <w:lang w:val="uk-UA"/>
              </w:rPr>
              <w:t>70</w:t>
            </w:r>
          </w:p>
        </w:tc>
        <w:tc>
          <w:tcPr>
            <w:tcW w:w="1620" w:type="dxa"/>
          </w:tcPr>
          <w:p w:rsidR="004A0681" w:rsidRPr="006870E6" w:rsidRDefault="004A0681" w:rsidP="007452D4">
            <w:pPr>
              <w:jc w:val="center"/>
              <w:rPr>
                <w:sz w:val="28"/>
                <w:szCs w:val="28"/>
                <w:lang w:val="uk-UA"/>
              </w:rPr>
            </w:pPr>
            <w:r w:rsidRPr="006870E6">
              <w:rPr>
                <w:sz w:val="28"/>
                <w:szCs w:val="28"/>
                <w:lang w:val="uk-UA"/>
              </w:rPr>
              <w:t>35</w:t>
            </w:r>
          </w:p>
        </w:tc>
        <w:tc>
          <w:tcPr>
            <w:tcW w:w="1260" w:type="dxa"/>
          </w:tcPr>
          <w:p w:rsidR="004A0681" w:rsidRPr="006870E6" w:rsidRDefault="004A0681" w:rsidP="007452D4">
            <w:pPr>
              <w:jc w:val="center"/>
              <w:rPr>
                <w:sz w:val="28"/>
                <w:szCs w:val="28"/>
                <w:lang w:val="uk-UA"/>
              </w:rPr>
            </w:pPr>
            <w:r w:rsidRPr="006870E6">
              <w:rPr>
                <w:sz w:val="28"/>
                <w:szCs w:val="28"/>
                <w:lang w:val="uk-UA"/>
              </w:rPr>
              <w:t>56</w:t>
            </w:r>
          </w:p>
        </w:tc>
        <w:tc>
          <w:tcPr>
            <w:tcW w:w="1780" w:type="dxa"/>
          </w:tcPr>
          <w:p w:rsidR="004A0681" w:rsidRPr="006870E6" w:rsidRDefault="004A0681" w:rsidP="007452D4">
            <w:pPr>
              <w:jc w:val="center"/>
              <w:rPr>
                <w:sz w:val="28"/>
                <w:szCs w:val="28"/>
                <w:lang w:val="uk-UA"/>
              </w:rPr>
            </w:pPr>
            <w:r w:rsidRPr="006870E6">
              <w:rPr>
                <w:sz w:val="28"/>
                <w:szCs w:val="28"/>
                <w:lang w:val="uk-UA"/>
              </w:rPr>
              <w:t>0,24</w:t>
            </w:r>
          </w:p>
        </w:tc>
      </w:tr>
      <w:tr w:rsidR="004A0681" w:rsidRPr="006870E6" w:rsidTr="006F4ABB">
        <w:trPr>
          <w:jc w:val="center"/>
        </w:trPr>
        <w:tc>
          <w:tcPr>
            <w:tcW w:w="710" w:type="dxa"/>
          </w:tcPr>
          <w:p w:rsidR="004A0681" w:rsidRPr="006870E6" w:rsidRDefault="004A0681" w:rsidP="007452D4">
            <w:pPr>
              <w:jc w:val="center"/>
              <w:rPr>
                <w:sz w:val="28"/>
                <w:szCs w:val="28"/>
                <w:lang w:val="uk-UA"/>
              </w:rPr>
            </w:pPr>
            <w:r w:rsidRPr="006870E6">
              <w:rPr>
                <w:sz w:val="28"/>
                <w:szCs w:val="28"/>
                <w:lang w:val="uk-UA"/>
              </w:rPr>
              <w:t>5</w:t>
            </w:r>
          </w:p>
        </w:tc>
        <w:tc>
          <w:tcPr>
            <w:tcW w:w="3060" w:type="dxa"/>
          </w:tcPr>
          <w:p w:rsidR="004A0681" w:rsidRPr="006870E6" w:rsidRDefault="004A0681" w:rsidP="007452D4">
            <w:pPr>
              <w:rPr>
                <w:sz w:val="28"/>
                <w:szCs w:val="28"/>
                <w:lang w:val="uk-UA"/>
              </w:rPr>
            </w:pPr>
            <w:r w:rsidRPr="006870E6">
              <w:rPr>
                <w:sz w:val="28"/>
                <w:szCs w:val="28"/>
                <w:lang w:val="uk-UA"/>
              </w:rPr>
              <w:t xml:space="preserve">Ціанобактерії </w:t>
            </w:r>
          </w:p>
        </w:tc>
        <w:tc>
          <w:tcPr>
            <w:tcW w:w="1260" w:type="dxa"/>
          </w:tcPr>
          <w:p w:rsidR="004A0681" w:rsidRPr="006870E6" w:rsidRDefault="004A0681" w:rsidP="007452D4">
            <w:pPr>
              <w:jc w:val="center"/>
              <w:rPr>
                <w:sz w:val="28"/>
                <w:szCs w:val="28"/>
                <w:lang w:val="uk-UA"/>
              </w:rPr>
            </w:pPr>
            <w:r w:rsidRPr="006870E6">
              <w:rPr>
                <w:sz w:val="28"/>
                <w:szCs w:val="28"/>
                <w:lang w:val="uk-UA"/>
              </w:rPr>
              <w:t>2</w:t>
            </w:r>
          </w:p>
        </w:tc>
        <w:tc>
          <w:tcPr>
            <w:tcW w:w="1260" w:type="dxa"/>
          </w:tcPr>
          <w:p w:rsidR="004A0681" w:rsidRPr="006870E6" w:rsidRDefault="004A0681" w:rsidP="007452D4">
            <w:pPr>
              <w:jc w:val="center"/>
              <w:rPr>
                <w:sz w:val="28"/>
                <w:szCs w:val="28"/>
                <w:lang w:val="uk-UA"/>
              </w:rPr>
            </w:pPr>
            <w:r w:rsidRPr="006870E6">
              <w:rPr>
                <w:sz w:val="28"/>
                <w:szCs w:val="28"/>
                <w:lang w:val="uk-UA"/>
              </w:rPr>
              <w:t>кл/дм</w:t>
            </w:r>
            <w:r w:rsidRPr="006870E6">
              <w:rPr>
                <w:sz w:val="28"/>
                <w:szCs w:val="28"/>
                <w:vertAlign w:val="superscript"/>
                <w:lang w:val="uk-UA"/>
              </w:rPr>
              <w:t>3</w:t>
            </w:r>
          </w:p>
        </w:tc>
        <w:tc>
          <w:tcPr>
            <w:tcW w:w="1080" w:type="dxa"/>
          </w:tcPr>
          <w:p w:rsidR="004A0681" w:rsidRPr="006870E6" w:rsidRDefault="004A0681" w:rsidP="007452D4">
            <w:pPr>
              <w:jc w:val="center"/>
              <w:rPr>
                <w:sz w:val="28"/>
                <w:szCs w:val="28"/>
                <w:lang w:val="uk-UA"/>
              </w:rPr>
            </w:pPr>
            <w:r w:rsidRPr="006870E6">
              <w:rPr>
                <w:sz w:val="28"/>
                <w:szCs w:val="28"/>
                <w:lang w:val="uk-UA"/>
              </w:rPr>
              <w:t>0,5</w:t>
            </w:r>
          </w:p>
        </w:tc>
        <w:tc>
          <w:tcPr>
            <w:tcW w:w="1080" w:type="dxa"/>
          </w:tcPr>
          <w:p w:rsidR="004A0681" w:rsidRPr="006870E6" w:rsidRDefault="004A0681" w:rsidP="007452D4">
            <w:pPr>
              <w:jc w:val="center"/>
              <w:rPr>
                <w:sz w:val="28"/>
                <w:szCs w:val="28"/>
                <w:lang w:val="uk-UA"/>
              </w:rPr>
            </w:pPr>
            <w:r w:rsidRPr="006870E6">
              <w:rPr>
                <w:sz w:val="28"/>
                <w:szCs w:val="28"/>
                <w:lang w:val="uk-UA"/>
              </w:rPr>
              <w:t>70,7</w:t>
            </w:r>
          </w:p>
        </w:tc>
        <w:tc>
          <w:tcPr>
            <w:tcW w:w="1620" w:type="dxa"/>
          </w:tcPr>
          <w:p w:rsidR="004A0681" w:rsidRPr="006870E6" w:rsidRDefault="004A0681" w:rsidP="007452D4">
            <w:pPr>
              <w:jc w:val="center"/>
              <w:rPr>
                <w:sz w:val="28"/>
                <w:szCs w:val="28"/>
                <w:lang w:val="uk-UA"/>
              </w:rPr>
            </w:pPr>
            <w:r w:rsidRPr="006870E6">
              <w:rPr>
                <w:sz w:val="28"/>
                <w:szCs w:val="28"/>
                <w:lang w:val="uk-UA"/>
              </w:rPr>
              <w:t>26,2</w:t>
            </w:r>
          </w:p>
        </w:tc>
        <w:tc>
          <w:tcPr>
            <w:tcW w:w="1260" w:type="dxa"/>
          </w:tcPr>
          <w:p w:rsidR="004A0681" w:rsidRPr="006870E6" w:rsidRDefault="004A0681" w:rsidP="007452D4">
            <w:pPr>
              <w:jc w:val="center"/>
              <w:rPr>
                <w:sz w:val="28"/>
                <w:szCs w:val="28"/>
                <w:lang w:val="uk-UA"/>
              </w:rPr>
            </w:pPr>
            <w:r w:rsidRPr="006870E6">
              <w:rPr>
                <w:sz w:val="28"/>
                <w:szCs w:val="28"/>
                <w:lang w:val="uk-UA"/>
              </w:rPr>
              <w:t>-</w:t>
            </w:r>
          </w:p>
        </w:tc>
        <w:tc>
          <w:tcPr>
            <w:tcW w:w="1780" w:type="dxa"/>
          </w:tcPr>
          <w:p w:rsidR="004A0681" w:rsidRPr="006870E6" w:rsidRDefault="004A0681" w:rsidP="007452D4">
            <w:pPr>
              <w:jc w:val="center"/>
              <w:rPr>
                <w:sz w:val="28"/>
                <w:szCs w:val="28"/>
                <w:lang w:val="uk-UA"/>
              </w:rPr>
            </w:pPr>
            <w:r w:rsidRPr="006870E6">
              <w:rPr>
                <w:sz w:val="28"/>
                <w:szCs w:val="28"/>
                <w:lang w:val="uk-UA"/>
              </w:rPr>
              <w:t>0,12</w:t>
            </w:r>
          </w:p>
        </w:tc>
      </w:tr>
      <w:tr w:rsidR="004A0681" w:rsidRPr="006870E6" w:rsidTr="006F4ABB">
        <w:trPr>
          <w:jc w:val="center"/>
        </w:trPr>
        <w:tc>
          <w:tcPr>
            <w:tcW w:w="710" w:type="dxa"/>
          </w:tcPr>
          <w:p w:rsidR="004A0681" w:rsidRPr="006870E6" w:rsidRDefault="004A0681" w:rsidP="007452D4">
            <w:pPr>
              <w:jc w:val="center"/>
              <w:rPr>
                <w:sz w:val="28"/>
                <w:szCs w:val="28"/>
                <w:lang w:val="uk-UA"/>
              </w:rPr>
            </w:pPr>
            <w:r w:rsidRPr="006870E6">
              <w:rPr>
                <w:sz w:val="28"/>
                <w:szCs w:val="28"/>
                <w:lang w:val="uk-UA"/>
              </w:rPr>
              <w:t>6.</w:t>
            </w:r>
          </w:p>
        </w:tc>
        <w:tc>
          <w:tcPr>
            <w:tcW w:w="3060" w:type="dxa"/>
          </w:tcPr>
          <w:p w:rsidR="004A0681" w:rsidRPr="006870E6" w:rsidRDefault="004A0681" w:rsidP="007452D4">
            <w:pPr>
              <w:rPr>
                <w:sz w:val="28"/>
                <w:szCs w:val="28"/>
                <w:lang w:val="uk-UA"/>
              </w:rPr>
            </w:pPr>
            <w:r w:rsidRPr="006870E6">
              <w:rPr>
                <w:sz w:val="28"/>
                <w:szCs w:val="28"/>
                <w:lang w:val="uk-UA"/>
              </w:rPr>
              <w:t>Структурно-функціональні зміни в організмі щурів</w:t>
            </w:r>
          </w:p>
        </w:tc>
        <w:tc>
          <w:tcPr>
            <w:tcW w:w="1260" w:type="dxa"/>
          </w:tcPr>
          <w:p w:rsidR="004A0681" w:rsidRPr="006870E6" w:rsidRDefault="004A0681" w:rsidP="007452D4">
            <w:pPr>
              <w:jc w:val="center"/>
              <w:rPr>
                <w:sz w:val="28"/>
                <w:szCs w:val="28"/>
                <w:lang w:val="uk-UA"/>
              </w:rPr>
            </w:pPr>
            <w:r w:rsidRPr="006870E6">
              <w:rPr>
                <w:sz w:val="28"/>
                <w:szCs w:val="28"/>
                <w:lang w:val="uk-UA"/>
              </w:rPr>
              <w:t>1</w:t>
            </w:r>
          </w:p>
        </w:tc>
        <w:tc>
          <w:tcPr>
            <w:tcW w:w="1260" w:type="dxa"/>
          </w:tcPr>
          <w:p w:rsidR="004A0681" w:rsidRPr="006870E6" w:rsidRDefault="004A0681" w:rsidP="007452D4">
            <w:pPr>
              <w:jc w:val="center"/>
              <w:rPr>
                <w:sz w:val="28"/>
                <w:szCs w:val="28"/>
                <w:lang w:val="uk-UA"/>
              </w:rPr>
            </w:pPr>
            <w:r w:rsidRPr="006870E6">
              <w:rPr>
                <w:sz w:val="28"/>
                <w:szCs w:val="28"/>
                <w:lang w:val="uk-UA"/>
              </w:rPr>
              <w:t>відс./</w:t>
            </w:r>
          </w:p>
          <w:p w:rsidR="004A0681" w:rsidRPr="006870E6" w:rsidRDefault="004A0681" w:rsidP="007452D4">
            <w:pPr>
              <w:jc w:val="center"/>
              <w:rPr>
                <w:sz w:val="28"/>
                <w:szCs w:val="28"/>
                <w:lang w:val="uk-UA"/>
              </w:rPr>
            </w:pPr>
            <w:r w:rsidRPr="006870E6">
              <w:rPr>
                <w:sz w:val="28"/>
                <w:szCs w:val="28"/>
                <w:lang w:val="uk-UA"/>
              </w:rPr>
              <w:t>наявн.</w:t>
            </w:r>
          </w:p>
        </w:tc>
        <w:tc>
          <w:tcPr>
            <w:tcW w:w="1080" w:type="dxa"/>
          </w:tcPr>
          <w:p w:rsidR="004A0681" w:rsidRPr="006870E6" w:rsidRDefault="004A0681" w:rsidP="007452D4">
            <w:pPr>
              <w:jc w:val="center"/>
              <w:rPr>
                <w:sz w:val="28"/>
                <w:szCs w:val="28"/>
                <w:lang w:val="uk-UA"/>
              </w:rPr>
            </w:pPr>
            <w:r w:rsidRPr="006870E6">
              <w:rPr>
                <w:sz w:val="28"/>
                <w:szCs w:val="28"/>
                <w:lang w:val="uk-UA"/>
              </w:rPr>
              <w:t>0,9</w:t>
            </w:r>
          </w:p>
        </w:tc>
        <w:tc>
          <w:tcPr>
            <w:tcW w:w="1080" w:type="dxa"/>
          </w:tcPr>
          <w:p w:rsidR="004A0681" w:rsidRPr="006870E6" w:rsidRDefault="004A0681" w:rsidP="007452D4">
            <w:pPr>
              <w:jc w:val="center"/>
              <w:rPr>
                <w:sz w:val="28"/>
                <w:szCs w:val="28"/>
                <w:lang w:val="uk-UA"/>
              </w:rPr>
            </w:pPr>
            <w:r w:rsidRPr="006870E6">
              <w:rPr>
                <w:sz w:val="28"/>
                <w:szCs w:val="28"/>
                <w:lang w:val="uk-UA"/>
              </w:rPr>
              <w:t>90</w:t>
            </w:r>
          </w:p>
        </w:tc>
        <w:tc>
          <w:tcPr>
            <w:tcW w:w="1620" w:type="dxa"/>
          </w:tcPr>
          <w:p w:rsidR="004A0681" w:rsidRPr="006870E6" w:rsidRDefault="004A0681" w:rsidP="007452D4">
            <w:pPr>
              <w:jc w:val="center"/>
              <w:rPr>
                <w:sz w:val="28"/>
                <w:szCs w:val="28"/>
                <w:lang w:val="uk-UA"/>
              </w:rPr>
            </w:pPr>
            <w:r w:rsidRPr="006870E6">
              <w:rPr>
                <w:sz w:val="28"/>
                <w:szCs w:val="28"/>
                <w:lang w:val="uk-UA"/>
              </w:rPr>
              <w:t>72</w:t>
            </w:r>
          </w:p>
        </w:tc>
        <w:tc>
          <w:tcPr>
            <w:tcW w:w="1260" w:type="dxa"/>
          </w:tcPr>
          <w:p w:rsidR="004A0681" w:rsidRPr="006870E6" w:rsidRDefault="004A0681" w:rsidP="007452D4">
            <w:pPr>
              <w:jc w:val="center"/>
              <w:rPr>
                <w:sz w:val="28"/>
                <w:szCs w:val="28"/>
                <w:lang w:val="uk-UA"/>
              </w:rPr>
            </w:pPr>
            <w:r w:rsidRPr="006870E6">
              <w:rPr>
                <w:sz w:val="28"/>
                <w:szCs w:val="28"/>
                <w:lang w:val="uk-UA"/>
              </w:rPr>
              <w:t>-</w:t>
            </w:r>
          </w:p>
        </w:tc>
        <w:tc>
          <w:tcPr>
            <w:tcW w:w="1780" w:type="dxa"/>
          </w:tcPr>
          <w:p w:rsidR="004A0681" w:rsidRPr="006870E6" w:rsidRDefault="004A0681" w:rsidP="007452D4">
            <w:pPr>
              <w:jc w:val="center"/>
              <w:rPr>
                <w:sz w:val="28"/>
                <w:szCs w:val="28"/>
                <w:lang w:val="uk-UA"/>
              </w:rPr>
            </w:pPr>
            <w:r w:rsidRPr="006870E6">
              <w:rPr>
                <w:sz w:val="28"/>
                <w:szCs w:val="28"/>
                <w:lang w:val="uk-UA"/>
              </w:rPr>
              <w:t>0,66</w:t>
            </w:r>
          </w:p>
        </w:tc>
      </w:tr>
      <w:tr w:rsidR="004A0681" w:rsidRPr="006870E6" w:rsidTr="006F4ABB">
        <w:trPr>
          <w:trHeight w:val="367"/>
          <w:jc w:val="center"/>
        </w:trPr>
        <w:tc>
          <w:tcPr>
            <w:tcW w:w="710" w:type="dxa"/>
          </w:tcPr>
          <w:p w:rsidR="004A0681" w:rsidRPr="006870E6" w:rsidRDefault="004A0681" w:rsidP="007452D4">
            <w:pPr>
              <w:jc w:val="center"/>
              <w:rPr>
                <w:sz w:val="28"/>
                <w:szCs w:val="28"/>
                <w:lang w:val="uk-UA"/>
              </w:rPr>
            </w:pPr>
            <w:r w:rsidRPr="006870E6">
              <w:rPr>
                <w:sz w:val="28"/>
                <w:szCs w:val="28"/>
                <w:lang w:val="uk-UA"/>
              </w:rPr>
              <w:t>7.</w:t>
            </w:r>
          </w:p>
        </w:tc>
        <w:tc>
          <w:tcPr>
            <w:tcW w:w="3060" w:type="dxa"/>
          </w:tcPr>
          <w:p w:rsidR="004A0681" w:rsidRPr="006870E6" w:rsidRDefault="004A0681" w:rsidP="007452D4">
            <w:pPr>
              <w:rPr>
                <w:sz w:val="28"/>
                <w:szCs w:val="28"/>
                <w:lang w:val="uk-UA"/>
              </w:rPr>
            </w:pPr>
            <w:r w:rsidRPr="006870E6">
              <w:rPr>
                <w:sz w:val="28"/>
                <w:szCs w:val="28"/>
                <w:lang w:val="uk-UA"/>
              </w:rPr>
              <w:t>Генотоксичність</w:t>
            </w:r>
          </w:p>
        </w:tc>
        <w:tc>
          <w:tcPr>
            <w:tcW w:w="1260" w:type="dxa"/>
          </w:tcPr>
          <w:p w:rsidR="004A0681" w:rsidRPr="006870E6" w:rsidRDefault="004A0681" w:rsidP="007452D4">
            <w:pPr>
              <w:jc w:val="center"/>
              <w:rPr>
                <w:sz w:val="28"/>
                <w:szCs w:val="28"/>
                <w:lang w:val="uk-UA"/>
              </w:rPr>
            </w:pPr>
            <w:r w:rsidRPr="006870E6">
              <w:rPr>
                <w:sz w:val="28"/>
                <w:szCs w:val="28"/>
                <w:lang w:val="uk-UA"/>
              </w:rPr>
              <w:t>1</w:t>
            </w:r>
          </w:p>
        </w:tc>
        <w:tc>
          <w:tcPr>
            <w:tcW w:w="1260" w:type="dxa"/>
          </w:tcPr>
          <w:p w:rsidR="004A0681" w:rsidRPr="006870E6" w:rsidRDefault="004A0681" w:rsidP="007452D4">
            <w:pPr>
              <w:jc w:val="center"/>
              <w:rPr>
                <w:sz w:val="28"/>
                <w:szCs w:val="28"/>
                <w:lang w:val="uk-UA"/>
              </w:rPr>
            </w:pPr>
            <w:r w:rsidRPr="006870E6">
              <w:rPr>
                <w:sz w:val="28"/>
                <w:szCs w:val="28"/>
                <w:lang w:val="uk-UA"/>
              </w:rPr>
              <w:t>4 рівня</w:t>
            </w:r>
          </w:p>
        </w:tc>
        <w:tc>
          <w:tcPr>
            <w:tcW w:w="1080" w:type="dxa"/>
          </w:tcPr>
          <w:p w:rsidR="004A0681" w:rsidRPr="006870E6" w:rsidRDefault="004A0681" w:rsidP="007452D4">
            <w:pPr>
              <w:jc w:val="center"/>
              <w:rPr>
                <w:sz w:val="28"/>
                <w:szCs w:val="28"/>
                <w:lang w:val="uk-UA"/>
              </w:rPr>
            </w:pPr>
            <w:r w:rsidRPr="006870E6">
              <w:rPr>
                <w:sz w:val="28"/>
                <w:szCs w:val="28"/>
                <w:lang w:val="uk-UA"/>
              </w:rPr>
              <w:t>0,9</w:t>
            </w:r>
          </w:p>
        </w:tc>
        <w:tc>
          <w:tcPr>
            <w:tcW w:w="1080" w:type="dxa"/>
          </w:tcPr>
          <w:p w:rsidR="004A0681" w:rsidRPr="006870E6" w:rsidRDefault="004A0681" w:rsidP="007452D4">
            <w:pPr>
              <w:jc w:val="center"/>
              <w:rPr>
                <w:sz w:val="28"/>
                <w:szCs w:val="28"/>
                <w:lang w:val="uk-UA"/>
              </w:rPr>
            </w:pPr>
            <w:r w:rsidRPr="006870E6">
              <w:rPr>
                <w:sz w:val="28"/>
                <w:szCs w:val="28"/>
                <w:lang w:val="uk-UA"/>
              </w:rPr>
              <w:t>90</w:t>
            </w:r>
          </w:p>
        </w:tc>
        <w:tc>
          <w:tcPr>
            <w:tcW w:w="1620" w:type="dxa"/>
          </w:tcPr>
          <w:p w:rsidR="004A0681" w:rsidRPr="006870E6" w:rsidRDefault="004A0681" w:rsidP="007452D4">
            <w:pPr>
              <w:jc w:val="center"/>
              <w:rPr>
                <w:sz w:val="28"/>
                <w:szCs w:val="28"/>
                <w:lang w:val="uk-UA"/>
              </w:rPr>
            </w:pPr>
            <w:r w:rsidRPr="006870E6">
              <w:rPr>
                <w:sz w:val="28"/>
                <w:szCs w:val="28"/>
                <w:lang w:val="uk-UA"/>
              </w:rPr>
              <w:t>58,5</w:t>
            </w:r>
          </w:p>
        </w:tc>
        <w:tc>
          <w:tcPr>
            <w:tcW w:w="1260" w:type="dxa"/>
          </w:tcPr>
          <w:p w:rsidR="004A0681" w:rsidRPr="006870E6" w:rsidRDefault="004A0681" w:rsidP="007452D4">
            <w:pPr>
              <w:jc w:val="center"/>
              <w:rPr>
                <w:sz w:val="28"/>
                <w:szCs w:val="28"/>
                <w:lang w:val="uk-UA"/>
              </w:rPr>
            </w:pPr>
            <w:r w:rsidRPr="006870E6">
              <w:rPr>
                <w:sz w:val="28"/>
                <w:szCs w:val="28"/>
                <w:lang w:val="uk-UA"/>
              </w:rPr>
              <w:t>58,5</w:t>
            </w:r>
          </w:p>
        </w:tc>
        <w:tc>
          <w:tcPr>
            <w:tcW w:w="1780" w:type="dxa"/>
          </w:tcPr>
          <w:p w:rsidR="004A0681" w:rsidRPr="006870E6" w:rsidRDefault="004A0681" w:rsidP="007452D4">
            <w:pPr>
              <w:jc w:val="center"/>
              <w:rPr>
                <w:sz w:val="28"/>
                <w:szCs w:val="28"/>
                <w:lang w:val="uk-UA"/>
              </w:rPr>
            </w:pPr>
            <w:r w:rsidRPr="006870E6">
              <w:rPr>
                <w:sz w:val="28"/>
                <w:szCs w:val="28"/>
                <w:lang w:val="uk-UA"/>
              </w:rPr>
              <w:t>16,4</w:t>
            </w:r>
          </w:p>
        </w:tc>
      </w:tr>
      <w:tr w:rsidR="004A0681" w:rsidRPr="006870E6" w:rsidTr="006F4ABB">
        <w:trPr>
          <w:trHeight w:val="417"/>
          <w:jc w:val="center"/>
        </w:trPr>
        <w:tc>
          <w:tcPr>
            <w:tcW w:w="710" w:type="dxa"/>
          </w:tcPr>
          <w:p w:rsidR="004A0681" w:rsidRPr="006870E6" w:rsidRDefault="004A0681" w:rsidP="007452D4">
            <w:pPr>
              <w:jc w:val="center"/>
              <w:rPr>
                <w:sz w:val="28"/>
                <w:szCs w:val="28"/>
                <w:lang w:val="uk-UA"/>
              </w:rPr>
            </w:pPr>
            <w:r w:rsidRPr="006870E6">
              <w:rPr>
                <w:sz w:val="28"/>
                <w:szCs w:val="28"/>
                <w:lang w:val="uk-UA"/>
              </w:rPr>
              <w:t>8.</w:t>
            </w:r>
          </w:p>
        </w:tc>
        <w:tc>
          <w:tcPr>
            <w:tcW w:w="3060" w:type="dxa"/>
          </w:tcPr>
          <w:p w:rsidR="004A0681" w:rsidRPr="006870E6" w:rsidRDefault="004A0681" w:rsidP="007452D4">
            <w:pPr>
              <w:rPr>
                <w:sz w:val="28"/>
                <w:szCs w:val="28"/>
                <w:lang w:val="uk-UA"/>
              </w:rPr>
            </w:pPr>
            <w:r w:rsidRPr="006870E6">
              <w:rPr>
                <w:sz w:val="28"/>
                <w:szCs w:val="28"/>
                <w:lang w:val="uk-UA"/>
              </w:rPr>
              <w:t>Мутагенність</w:t>
            </w:r>
          </w:p>
        </w:tc>
        <w:tc>
          <w:tcPr>
            <w:tcW w:w="1260" w:type="dxa"/>
          </w:tcPr>
          <w:p w:rsidR="004A0681" w:rsidRPr="006870E6" w:rsidRDefault="004A0681" w:rsidP="007452D4">
            <w:pPr>
              <w:jc w:val="center"/>
              <w:rPr>
                <w:sz w:val="28"/>
                <w:szCs w:val="28"/>
                <w:lang w:val="uk-UA"/>
              </w:rPr>
            </w:pPr>
            <w:r w:rsidRPr="006870E6">
              <w:rPr>
                <w:sz w:val="28"/>
                <w:szCs w:val="28"/>
                <w:lang w:val="uk-UA"/>
              </w:rPr>
              <w:t>1</w:t>
            </w:r>
          </w:p>
        </w:tc>
        <w:tc>
          <w:tcPr>
            <w:tcW w:w="1260" w:type="dxa"/>
          </w:tcPr>
          <w:p w:rsidR="004A0681" w:rsidRPr="006870E6" w:rsidRDefault="004A0681" w:rsidP="007452D4">
            <w:pPr>
              <w:jc w:val="center"/>
              <w:rPr>
                <w:sz w:val="28"/>
                <w:szCs w:val="28"/>
                <w:lang w:val="uk-UA"/>
              </w:rPr>
            </w:pPr>
            <w:r w:rsidRPr="006870E6">
              <w:rPr>
                <w:sz w:val="28"/>
                <w:szCs w:val="28"/>
                <w:lang w:val="uk-UA"/>
              </w:rPr>
              <w:t>3 рівня</w:t>
            </w:r>
          </w:p>
        </w:tc>
        <w:tc>
          <w:tcPr>
            <w:tcW w:w="1080" w:type="dxa"/>
          </w:tcPr>
          <w:p w:rsidR="004A0681" w:rsidRPr="006870E6" w:rsidRDefault="004A0681" w:rsidP="007452D4">
            <w:pPr>
              <w:jc w:val="center"/>
              <w:rPr>
                <w:sz w:val="28"/>
                <w:szCs w:val="28"/>
                <w:lang w:val="uk-UA"/>
              </w:rPr>
            </w:pPr>
            <w:r w:rsidRPr="006870E6">
              <w:rPr>
                <w:sz w:val="28"/>
                <w:szCs w:val="28"/>
                <w:lang w:val="uk-UA"/>
              </w:rPr>
              <w:t>0,9</w:t>
            </w:r>
          </w:p>
        </w:tc>
        <w:tc>
          <w:tcPr>
            <w:tcW w:w="1080" w:type="dxa"/>
          </w:tcPr>
          <w:p w:rsidR="004A0681" w:rsidRPr="006870E6" w:rsidRDefault="004A0681" w:rsidP="007452D4">
            <w:pPr>
              <w:jc w:val="center"/>
              <w:rPr>
                <w:sz w:val="28"/>
                <w:szCs w:val="28"/>
                <w:lang w:val="uk-UA"/>
              </w:rPr>
            </w:pPr>
            <w:r w:rsidRPr="006870E6">
              <w:rPr>
                <w:sz w:val="28"/>
                <w:szCs w:val="28"/>
                <w:lang w:val="uk-UA"/>
              </w:rPr>
              <w:t>90</w:t>
            </w:r>
          </w:p>
        </w:tc>
        <w:tc>
          <w:tcPr>
            <w:tcW w:w="1620" w:type="dxa"/>
          </w:tcPr>
          <w:p w:rsidR="004A0681" w:rsidRPr="006870E6" w:rsidRDefault="004A0681" w:rsidP="007452D4">
            <w:pPr>
              <w:jc w:val="center"/>
              <w:rPr>
                <w:sz w:val="28"/>
                <w:szCs w:val="28"/>
                <w:lang w:val="uk-UA"/>
              </w:rPr>
            </w:pPr>
            <w:r w:rsidRPr="006870E6">
              <w:rPr>
                <w:sz w:val="28"/>
                <w:szCs w:val="28"/>
                <w:lang w:val="uk-UA"/>
              </w:rPr>
              <w:t>72</w:t>
            </w:r>
          </w:p>
        </w:tc>
        <w:tc>
          <w:tcPr>
            <w:tcW w:w="1260" w:type="dxa"/>
          </w:tcPr>
          <w:p w:rsidR="004A0681" w:rsidRPr="006870E6" w:rsidRDefault="004A0681" w:rsidP="007452D4">
            <w:pPr>
              <w:jc w:val="center"/>
              <w:rPr>
                <w:sz w:val="28"/>
                <w:szCs w:val="28"/>
                <w:lang w:val="uk-UA"/>
              </w:rPr>
            </w:pPr>
            <w:r w:rsidRPr="006870E6">
              <w:rPr>
                <w:sz w:val="28"/>
                <w:szCs w:val="28"/>
                <w:lang w:val="uk-UA"/>
              </w:rPr>
              <w:t>72</w:t>
            </w:r>
          </w:p>
        </w:tc>
        <w:tc>
          <w:tcPr>
            <w:tcW w:w="1780" w:type="dxa"/>
          </w:tcPr>
          <w:p w:rsidR="004A0681" w:rsidRPr="006870E6" w:rsidRDefault="004A0681" w:rsidP="007452D4">
            <w:pPr>
              <w:jc w:val="center"/>
              <w:rPr>
                <w:sz w:val="28"/>
                <w:szCs w:val="28"/>
                <w:lang w:val="uk-UA"/>
              </w:rPr>
            </w:pPr>
            <w:r w:rsidRPr="006870E6">
              <w:rPr>
                <w:sz w:val="28"/>
                <w:szCs w:val="28"/>
                <w:lang w:val="uk-UA"/>
              </w:rPr>
              <w:t>16,4</w:t>
            </w:r>
          </w:p>
        </w:tc>
      </w:tr>
      <w:tr w:rsidR="004A0681" w:rsidRPr="006870E6" w:rsidTr="006F4ABB">
        <w:trPr>
          <w:trHeight w:val="311"/>
          <w:jc w:val="center"/>
        </w:trPr>
        <w:tc>
          <w:tcPr>
            <w:tcW w:w="710" w:type="dxa"/>
          </w:tcPr>
          <w:p w:rsidR="004A0681" w:rsidRPr="006870E6" w:rsidRDefault="004A0681" w:rsidP="007452D4">
            <w:pPr>
              <w:jc w:val="center"/>
              <w:rPr>
                <w:sz w:val="28"/>
                <w:szCs w:val="28"/>
                <w:lang w:val="uk-UA"/>
              </w:rPr>
            </w:pPr>
            <w:r w:rsidRPr="006870E6">
              <w:rPr>
                <w:sz w:val="28"/>
                <w:szCs w:val="28"/>
                <w:lang w:val="uk-UA"/>
              </w:rPr>
              <w:t>9.</w:t>
            </w:r>
          </w:p>
        </w:tc>
        <w:tc>
          <w:tcPr>
            <w:tcW w:w="3060" w:type="dxa"/>
          </w:tcPr>
          <w:p w:rsidR="004A0681" w:rsidRPr="006870E6" w:rsidRDefault="004A0681" w:rsidP="007452D4">
            <w:pPr>
              <w:rPr>
                <w:sz w:val="28"/>
                <w:szCs w:val="28"/>
                <w:lang w:val="uk-UA"/>
              </w:rPr>
            </w:pPr>
            <w:r w:rsidRPr="006870E6">
              <w:rPr>
                <w:sz w:val="28"/>
                <w:szCs w:val="28"/>
                <w:lang w:val="uk-UA"/>
              </w:rPr>
              <w:t>Біотестування</w:t>
            </w:r>
          </w:p>
        </w:tc>
        <w:tc>
          <w:tcPr>
            <w:tcW w:w="1260" w:type="dxa"/>
          </w:tcPr>
          <w:p w:rsidR="004A0681" w:rsidRPr="006870E6" w:rsidRDefault="004A0681" w:rsidP="007452D4">
            <w:pPr>
              <w:jc w:val="center"/>
              <w:rPr>
                <w:sz w:val="28"/>
                <w:szCs w:val="28"/>
                <w:lang w:val="uk-UA"/>
              </w:rPr>
            </w:pPr>
            <w:r w:rsidRPr="006870E6">
              <w:rPr>
                <w:sz w:val="28"/>
                <w:szCs w:val="28"/>
                <w:lang w:val="uk-UA"/>
              </w:rPr>
              <w:t>2</w:t>
            </w:r>
          </w:p>
        </w:tc>
        <w:tc>
          <w:tcPr>
            <w:tcW w:w="1260" w:type="dxa"/>
          </w:tcPr>
          <w:p w:rsidR="004A0681" w:rsidRPr="006870E6" w:rsidRDefault="004A0681" w:rsidP="007452D4">
            <w:pPr>
              <w:jc w:val="center"/>
              <w:rPr>
                <w:sz w:val="28"/>
                <w:szCs w:val="28"/>
                <w:lang w:val="uk-UA"/>
              </w:rPr>
            </w:pPr>
            <w:r w:rsidRPr="006870E6">
              <w:rPr>
                <w:sz w:val="28"/>
                <w:szCs w:val="28"/>
                <w:lang w:val="uk-UA"/>
              </w:rPr>
              <w:t>5 рівнів</w:t>
            </w:r>
          </w:p>
        </w:tc>
        <w:tc>
          <w:tcPr>
            <w:tcW w:w="1080" w:type="dxa"/>
          </w:tcPr>
          <w:p w:rsidR="004A0681" w:rsidRPr="006870E6" w:rsidRDefault="004A0681" w:rsidP="007452D4">
            <w:pPr>
              <w:jc w:val="center"/>
              <w:rPr>
                <w:sz w:val="28"/>
                <w:szCs w:val="28"/>
                <w:lang w:val="uk-UA"/>
              </w:rPr>
            </w:pPr>
            <w:r w:rsidRPr="006870E6">
              <w:rPr>
                <w:sz w:val="28"/>
                <w:szCs w:val="28"/>
                <w:lang w:val="uk-UA"/>
              </w:rPr>
              <w:t>0,5</w:t>
            </w:r>
          </w:p>
        </w:tc>
        <w:tc>
          <w:tcPr>
            <w:tcW w:w="1080" w:type="dxa"/>
          </w:tcPr>
          <w:p w:rsidR="004A0681" w:rsidRPr="006870E6" w:rsidRDefault="004A0681" w:rsidP="007452D4">
            <w:pPr>
              <w:jc w:val="center"/>
              <w:rPr>
                <w:sz w:val="28"/>
                <w:szCs w:val="28"/>
                <w:lang w:val="uk-UA"/>
              </w:rPr>
            </w:pPr>
            <w:r w:rsidRPr="006870E6">
              <w:rPr>
                <w:sz w:val="28"/>
                <w:szCs w:val="28"/>
                <w:lang w:val="uk-UA"/>
              </w:rPr>
              <w:t>70,7</w:t>
            </w:r>
          </w:p>
        </w:tc>
        <w:tc>
          <w:tcPr>
            <w:tcW w:w="1620" w:type="dxa"/>
          </w:tcPr>
          <w:p w:rsidR="004A0681" w:rsidRPr="006870E6" w:rsidRDefault="004A0681" w:rsidP="007452D4">
            <w:pPr>
              <w:jc w:val="center"/>
              <w:rPr>
                <w:sz w:val="28"/>
                <w:szCs w:val="28"/>
                <w:lang w:val="uk-UA"/>
              </w:rPr>
            </w:pPr>
            <w:r w:rsidRPr="006870E6">
              <w:rPr>
                <w:sz w:val="28"/>
                <w:szCs w:val="28"/>
                <w:lang w:val="uk-UA"/>
              </w:rPr>
              <w:t>53,8</w:t>
            </w:r>
          </w:p>
        </w:tc>
        <w:tc>
          <w:tcPr>
            <w:tcW w:w="1260" w:type="dxa"/>
          </w:tcPr>
          <w:p w:rsidR="004A0681" w:rsidRPr="006870E6" w:rsidRDefault="004A0681" w:rsidP="007452D4">
            <w:pPr>
              <w:jc w:val="center"/>
              <w:rPr>
                <w:sz w:val="28"/>
                <w:szCs w:val="28"/>
                <w:lang w:val="uk-UA"/>
              </w:rPr>
            </w:pPr>
            <w:r w:rsidRPr="006870E6">
              <w:rPr>
                <w:sz w:val="28"/>
                <w:szCs w:val="28"/>
                <w:lang w:val="uk-UA"/>
              </w:rPr>
              <w:t>58,3</w:t>
            </w:r>
          </w:p>
        </w:tc>
        <w:tc>
          <w:tcPr>
            <w:tcW w:w="1780" w:type="dxa"/>
          </w:tcPr>
          <w:p w:rsidR="004A0681" w:rsidRPr="006870E6" w:rsidRDefault="004A0681" w:rsidP="007452D4">
            <w:pPr>
              <w:jc w:val="center"/>
              <w:rPr>
                <w:sz w:val="28"/>
                <w:szCs w:val="28"/>
                <w:lang w:val="uk-UA"/>
              </w:rPr>
            </w:pPr>
            <w:r w:rsidRPr="006870E6">
              <w:rPr>
                <w:sz w:val="28"/>
                <w:szCs w:val="28"/>
                <w:lang w:val="uk-UA"/>
              </w:rPr>
              <w:t>0,12</w:t>
            </w:r>
          </w:p>
        </w:tc>
      </w:tr>
      <w:tr w:rsidR="004A0681" w:rsidRPr="006870E6" w:rsidTr="006F4ABB">
        <w:trPr>
          <w:trHeight w:val="361"/>
          <w:jc w:val="center"/>
        </w:trPr>
        <w:tc>
          <w:tcPr>
            <w:tcW w:w="710" w:type="dxa"/>
          </w:tcPr>
          <w:p w:rsidR="004A0681" w:rsidRPr="006870E6" w:rsidRDefault="004A0681" w:rsidP="007452D4">
            <w:pPr>
              <w:jc w:val="center"/>
              <w:rPr>
                <w:sz w:val="28"/>
                <w:szCs w:val="28"/>
                <w:lang w:val="uk-UA"/>
              </w:rPr>
            </w:pPr>
            <w:r w:rsidRPr="006870E6">
              <w:rPr>
                <w:sz w:val="28"/>
                <w:szCs w:val="28"/>
                <w:lang w:val="uk-UA"/>
              </w:rPr>
              <w:t>10.</w:t>
            </w:r>
          </w:p>
        </w:tc>
        <w:tc>
          <w:tcPr>
            <w:tcW w:w="3060" w:type="dxa"/>
          </w:tcPr>
          <w:p w:rsidR="004A0681" w:rsidRPr="006870E6" w:rsidRDefault="004A0681" w:rsidP="007452D4">
            <w:pPr>
              <w:rPr>
                <w:sz w:val="28"/>
                <w:szCs w:val="28"/>
                <w:lang w:val="uk-UA"/>
              </w:rPr>
            </w:pPr>
            <w:r w:rsidRPr="006870E6">
              <w:rPr>
                <w:sz w:val="28"/>
                <w:szCs w:val="28"/>
                <w:lang w:val="uk-UA"/>
              </w:rPr>
              <w:t>СОЗ</w:t>
            </w:r>
          </w:p>
        </w:tc>
        <w:tc>
          <w:tcPr>
            <w:tcW w:w="1260" w:type="dxa"/>
          </w:tcPr>
          <w:p w:rsidR="004A0681" w:rsidRPr="006870E6" w:rsidRDefault="004A0681" w:rsidP="007452D4">
            <w:pPr>
              <w:jc w:val="center"/>
              <w:rPr>
                <w:sz w:val="28"/>
                <w:szCs w:val="28"/>
                <w:lang w:val="uk-UA"/>
              </w:rPr>
            </w:pPr>
            <w:r w:rsidRPr="006870E6">
              <w:rPr>
                <w:sz w:val="28"/>
                <w:szCs w:val="28"/>
                <w:lang w:val="uk-UA"/>
              </w:rPr>
              <w:t xml:space="preserve">3 – 4 </w:t>
            </w:r>
          </w:p>
        </w:tc>
        <w:tc>
          <w:tcPr>
            <w:tcW w:w="1260" w:type="dxa"/>
          </w:tcPr>
          <w:p w:rsidR="004A0681" w:rsidRPr="006870E6" w:rsidRDefault="004A0681" w:rsidP="007452D4">
            <w:pPr>
              <w:jc w:val="center"/>
              <w:rPr>
                <w:sz w:val="28"/>
                <w:szCs w:val="28"/>
                <w:lang w:val="uk-UA"/>
              </w:rPr>
            </w:pPr>
            <w:r w:rsidRPr="006870E6">
              <w:rPr>
                <w:sz w:val="28"/>
                <w:szCs w:val="28"/>
                <w:lang w:val="uk-UA"/>
              </w:rPr>
              <w:t>нг/дм</w:t>
            </w:r>
            <w:r w:rsidRPr="006870E6">
              <w:rPr>
                <w:sz w:val="28"/>
                <w:szCs w:val="28"/>
                <w:vertAlign w:val="superscript"/>
                <w:lang w:val="uk-UA"/>
              </w:rPr>
              <w:t>3</w:t>
            </w:r>
          </w:p>
        </w:tc>
        <w:tc>
          <w:tcPr>
            <w:tcW w:w="1080" w:type="dxa"/>
          </w:tcPr>
          <w:p w:rsidR="004A0681" w:rsidRPr="006870E6" w:rsidRDefault="004A0681" w:rsidP="007452D4">
            <w:pPr>
              <w:jc w:val="center"/>
              <w:rPr>
                <w:sz w:val="28"/>
                <w:szCs w:val="28"/>
                <w:lang w:val="uk-UA"/>
              </w:rPr>
            </w:pPr>
            <w:r w:rsidRPr="006870E6">
              <w:rPr>
                <w:sz w:val="28"/>
                <w:szCs w:val="28"/>
                <w:lang w:val="uk-UA"/>
              </w:rPr>
              <w:t>0,7</w:t>
            </w:r>
          </w:p>
        </w:tc>
        <w:tc>
          <w:tcPr>
            <w:tcW w:w="1080" w:type="dxa"/>
          </w:tcPr>
          <w:p w:rsidR="004A0681" w:rsidRPr="006870E6" w:rsidRDefault="004A0681" w:rsidP="007452D4">
            <w:pPr>
              <w:jc w:val="center"/>
              <w:rPr>
                <w:sz w:val="28"/>
                <w:szCs w:val="28"/>
                <w:lang w:val="uk-UA"/>
              </w:rPr>
            </w:pPr>
            <w:r w:rsidRPr="006870E6">
              <w:rPr>
                <w:sz w:val="28"/>
                <w:szCs w:val="28"/>
                <w:lang w:val="uk-UA"/>
              </w:rPr>
              <w:t>18</w:t>
            </w:r>
          </w:p>
        </w:tc>
        <w:tc>
          <w:tcPr>
            <w:tcW w:w="1620" w:type="dxa"/>
          </w:tcPr>
          <w:p w:rsidR="004A0681" w:rsidRPr="006870E6" w:rsidRDefault="004A0681" w:rsidP="007452D4">
            <w:pPr>
              <w:jc w:val="center"/>
              <w:rPr>
                <w:sz w:val="28"/>
                <w:szCs w:val="28"/>
                <w:lang w:val="uk-UA"/>
              </w:rPr>
            </w:pPr>
            <w:r w:rsidRPr="006870E6">
              <w:rPr>
                <w:sz w:val="28"/>
                <w:szCs w:val="28"/>
                <w:lang w:val="uk-UA"/>
              </w:rPr>
              <w:t>~10</w:t>
            </w:r>
          </w:p>
        </w:tc>
        <w:tc>
          <w:tcPr>
            <w:tcW w:w="1260" w:type="dxa"/>
          </w:tcPr>
          <w:p w:rsidR="004A0681" w:rsidRPr="006870E6" w:rsidRDefault="004A0681" w:rsidP="007452D4">
            <w:pPr>
              <w:jc w:val="center"/>
              <w:rPr>
                <w:sz w:val="28"/>
                <w:szCs w:val="28"/>
                <w:lang w:val="uk-UA"/>
              </w:rPr>
            </w:pPr>
            <w:r w:rsidRPr="006870E6">
              <w:rPr>
                <w:sz w:val="28"/>
                <w:szCs w:val="28"/>
                <w:lang w:val="uk-UA"/>
              </w:rPr>
              <w:t>~12</w:t>
            </w:r>
          </w:p>
        </w:tc>
        <w:tc>
          <w:tcPr>
            <w:tcW w:w="1780" w:type="dxa"/>
          </w:tcPr>
          <w:p w:rsidR="004A0681" w:rsidRPr="006870E6" w:rsidRDefault="004A0681" w:rsidP="007452D4">
            <w:pPr>
              <w:jc w:val="center"/>
              <w:rPr>
                <w:sz w:val="28"/>
                <w:szCs w:val="28"/>
                <w:lang w:val="uk-UA"/>
              </w:rPr>
            </w:pPr>
            <w:r w:rsidRPr="006870E6">
              <w:rPr>
                <w:sz w:val="28"/>
                <w:szCs w:val="28"/>
                <w:lang w:val="uk-UA"/>
              </w:rPr>
              <w:t>0,2</w:t>
            </w:r>
          </w:p>
        </w:tc>
      </w:tr>
      <w:tr w:rsidR="004A0681" w:rsidRPr="006870E6" w:rsidTr="006F4ABB">
        <w:trPr>
          <w:trHeight w:val="310"/>
          <w:jc w:val="center"/>
        </w:trPr>
        <w:tc>
          <w:tcPr>
            <w:tcW w:w="710" w:type="dxa"/>
          </w:tcPr>
          <w:p w:rsidR="004A0681" w:rsidRPr="006870E6" w:rsidRDefault="004A0681" w:rsidP="007452D4">
            <w:pPr>
              <w:jc w:val="center"/>
              <w:rPr>
                <w:sz w:val="28"/>
                <w:szCs w:val="28"/>
                <w:lang w:val="uk-UA"/>
              </w:rPr>
            </w:pPr>
            <w:r w:rsidRPr="006870E6">
              <w:rPr>
                <w:sz w:val="28"/>
                <w:szCs w:val="28"/>
                <w:lang w:val="uk-UA"/>
              </w:rPr>
              <w:t>11.</w:t>
            </w:r>
          </w:p>
        </w:tc>
        <w:tc>
          <w:tcPr>
            <w:tcW w:w="3060" w:type="dxa"/>
          </w:tcPr>
          <w:p w:rsidR="004A0681" w:rsidRPr="006870E6" w:rsidRDefault="004A0681" w:rsidP="007452D4">
            <w:pPr>
              <w:rPr>
                <w:sz w:val="28"/>
                <w:szCs w:val="28"/>
                <w:lang w:val="uk-UA"/>
              </w:rPr>
            </w:pPr>
            <w:r w:rsidRPr="006870E6">
              <w:rPr>
                <w:sz w:val="28"/>
                <w:szCs w:val="28"/>
                <w:lang w:val="uk-UA"/>
              </w:rPr>
              <w:t>Важкі метали</w:t>
            </w:r>
          </w:p>
        </w:tc>
        <w:tc>
          <w:tcPr>
            <w:tcW w:w="1260" w:type="dxa"/>
          </w:tcPr>
          <w:p w:rsidR="004A0681" w:rsidRPr="006870E6" w:rsidRDefault="004A0681" w:rsidP="007452D4">
            <w:pPr>
              <w:jc w:val="center"/>
              <w:rPr>
                <w:sz w:val="28"/>
                <w:szCs w:val="28"/>
                <w:lang w:val="uk-UA"/>
              </w:rPr>
            </w:pPr>
            <w:r w:rsidRPr="006870E6">
              <w:rPr>
                <w:sz w:val="28"/>
                <w:szCs w:val="28"/>
                <w:lang w:val="uk-UA"/>
              </w:rPr>
              <w:t xml:space="preserve">4 – 5 </w:t>
            </w:r>
          </w:p>
        </w:tc>
        <w:tc>
          <w:tcPr>
            <w:tcW w:w="1260" w:type="dxa"/>
          </w:tcPr>
          <w:p w:rsidR="004A0681" w:rsidRPr="006870E6" w:rsidRDefault="004A0681" w:rsidP="007452D4">
            <w:pPr>
              <w:jc w:val="center"/>
              <w:rPr>
                <w:sz w:val="28"/>
                <w:szCs w:val="28"/>
                <w:lang w:val="uk-UA"/>
              </w:rPr>
            </w:pPr>
            <w:r w:rsidRPr="006870E6">
              <w:rPr>
                <w:sz w:val="28"/>
                <w:szCs w:val="28"/>
                <w:lang w:val="uk-UA"/>
              </w:rPr>
              <w:t>мг/дм</w:t>
            </w:r>
            <w:r w:rsidRPr="006870E6">
              <w:rPr>
                <w:sz w:val="28"/>
                <w:szCs w:val="28"/>
                <w:vertAlign w:val="superscript"/>
                <w:lang w:val="uk-UA"/>
              </w:rPr>
              <w:t>3</w:t>
            </w:r>
          </w:p>
        </w:tc>
        <w:tc>
          <w:tcPr>
            <w:tcW w:w="1080" w:type="dxa"/>
          </w:tcPr>
          <w:p w:rsidR="004A0681" w:rsidRPr="006870E6" w:rsidRDefault="004A0681" w:rsidP="007452D4">
            <w:pPr>
              <w:jc w:val="center"/>
              <w:rPr>
                <w:sz w:val="28"/>
                <w:szCs w:val="28"/>
                <w:lang w:val="uk-UA"/>
              </w:rPr>
            </w:pPr>
            <w:r w:rsidRPr="006870E6">
              <w:rPr>
                <w:sz w:val="28"/>
                <w:szCs w:val="28"/>
                <w:lang w:val="uk-UA"/>
              </w:rPr>
              <w:t>0,7</w:t>
            </w:r>
          </w:p>
        </w:tc>
        <w:tc>
          <w:tcPr>
            <w:tcW w:w="1080" w:type="dxa"/>
          </w:tcPr>
          <w:p w:rsidR="004A0681" w:rsidRPr="006870E6" w:rsidRDefault="004A0681" w:rsidP="007452D4">
            <w:pPr>
              <w:jc w:val="center"/>
              <w:rPr>
                <w:sz w:val="28"/>
                <w:szCs w:val="28"/>
                <w:lang w:val="uk-UA"/>
              </w:rPr>
            </w:pPr>
            <w:r w:rsidRPr="006870E6">
              <w:rPr>
                <w:sz w:val="28"/>
                <w:szCs w:val="28"/>
                <w:lang w:val="uk-UA"/>
              </w:rPr>
              <w:t>16</w:t>
            </w:r>
          </w:p>
        </w:tc>
        <w:tc>
          <w:tcPr>
            <w:tcW w:w="1620" w:type="dxa"/>
          </w:tcPr>
          <w:p w:rsidR="004A0681" w:rsidRPr="006870E6" w:rsidRDefault="004A0681" w:rsidP="007452D4">
            <w:pPr>
              <w:jc w:val="center"/>
              <w:rPr>
                <w:sz w:val="28"/>
                <w:szCs w:val="28"/>
                <w:lang w:val="uk-UA"/>
              </w:rPr>
            </w:pPr>
            <w:r w:rsidRPr="006870E6">
              <w:rPr>
                <w:sz w:val="28"/>
                <w:szCs w:val="28"/>
                <w:lang w:val="uk-UA"/>
              </w:rPr>
              <w:t>~12</w:t>
            </w:r>
          </w:p>
        </w:tc>
        <w:tc>
          <w:tcPr>
            <w:tcW w:w="1260" w:type="dxa"/>
          </w:tcPr>
          <w:p w:rsidR="004A0681" w:rsidRPr="006870E6" w:rsidRDefault="004A0681" w:rsidP="007452D4">
            <w:pPr>
              <w:jc w:val="center"/>
              <w:rPr>
                <w:sz w:val="28"/>
                <w:szCs w:val="28"/>
                <w:lang w:val="uk-UA"/>
              </w:rPr>
            </w:pPr>
            <w:r w:rsidRPr="006870E6">
              <w:rPr>
                <w:sz w:val="28"/>
                <w:szCs w:val="28"/>
                <w:lang w:val="uk-UA"/>
              </w:rPr>
              <w:t>~10</w:t>
            </w:r>
          </w:p>
        </w:tc>
        <w:tc>
          <w:tcPr>
            <w:tcW w:w="1780" w:type="dxa"/>
          </w:tcPr>
          <w:p w:rsidR="004A0681" w:rsidRPr="006870E6" w:rsidRDefault="004A0681" w:rsidP="007452D4">
            <w:pPr>
              <w:jc w:val="center"/>
              <w:rPr>
                <w:sz w:val="28"/>
                <w:szCs w:val="28"/>
                <w:lang w:val="uk-UA"/>
              </w:rPr>
            </w:pPr>
            <w:r w:rsidRPr="006870E6">
              <w:rPr>
                <w:sz w:val="28"/>
                <w:szCs w:val="28"/>
                <w:lang w:val="uk-UA"/>
              </w:rPr>
              <w:t>0,2</w:t>
            </w:r>
          </w:p>
        </w:tc>
      </w:tr>
      <w:tr w:rsidR="004A0681" w:rsidRPr="006870E6" w:rsidTr="006F4ABB">
        <w:trPr>
          <w:trHeight w:val="290"/>
          <w:jc w:val="center"/>
        </w:trPr>
        <w:tc>
          <w:tcPr>
            <w:tcW w:w="710" w:type="dxa"/>
          </w:tcPr>
          <w:p w:rsidR="004A0681" w:rsidRPr="006870E6" w:rsidRDefault="004A0681" w:rsidP="007452D4">
            <w:pPr>
              <w:jc w:val="center"/>
              <w:rPr>
                <w:sz w:val="28"/>
                <w:szCs w:val="28"/>
                <w:lang w:val="uk-UA"/>
              </w:rPr>
            </w:pPr>
            <w:r w:rsidRPr="006870E6">
              <w:rPr>
                <w:sz w:val="28"/>
                <w:szCs w:val="28"/>
                <w:lang w:val="uk-UA"/>
              </w:rPr>
              <w:t>12.</w:t>
            </w:r>
          </w:p>
        </w:tc>
        <w:tc>
          <w:tcPr>
            <w:tcW w:w="3060" w:type="dxa"/>
          </w:tcPr>
          <w:p w:rsidR="004A0681" w:rsidRPr="006870E6" w:rsidRDefault="004A0681" w:rsidP="007452D4">
            <w:pPr>
              <w:rPr>
                <w:sz w:val="28"/>
                <w:szCs w:val="28"/>
                <w:lang w:val="uk-UA"/>
              </w:rPr>
            </w:pPr>
            <w:r w:rsidRPr="006870E6">
              <w:rPr>
                <w:sz w:val="28"/>
                <w:szCs w:val="28"/>
                <w:lang w:val="uk-UA"/>
              </w:rPr>
              <w:t>Показники  радіаційної безпеки</w:t>
            </w:r>
          </w:p>
        </w:tc>
        <w:tc>
          <w:tcPr>
            <w:tcW w:w="1260" w:type="dxa"/>
          </w:tcPr>
          <w:p w:rsidR="004A0681" w:rsidRPr="006870E6" w:rsidRDefault="004A0681" w:rsidP="007452D4">
            <w:pPr>
              <w:jc w:val="center"/>
              <w:rPr>
                <w:sz w:val="28"/>
                <w:szCs w:val="28"/>
                <w:lang w:val="uk-UA"/>
              </w:rPr>
            </w:pPr>
            <w:r w:rsidRPr="006870E6">
              <w:rPr>
                <w:sz w:val="28"/>
                <w:szCs w:val="28"/>
                <w:lang w:val="uk-UA"/>
              </w:rPr>
              <w:t>1</w:t>
            </w:r>
          </w:p>
        </w:tc>
        <w:tc>
          <w:tcPr>
            <w:tcW w:w="1260" w:type="dxa"/>
          </w:tcPr>
          <w:p w:rsidR="004A0681" w:rsidRPr="006870E6" w:rsidRDefault="004A0681" w:rsidP="007452D4">
            <w:pPr>
              <w:jc w:val="center"/>
              <w:rPr>
                <w:sz w:val="28"/>
                <w:szCs w:val="28"/>
                <w:lang w:val="uk-UA"/>
              </w:rPr>
            </w:pPr>
            <w:r w:rsidRPr="006870E6">
              <w:rPr>
                <w:sz w:val="28"/>
                <w:szCs w:val="28"/>
                <w:lang w:val="uk-UA"/>
              </w:rPr>
              <w:t>Бк/дм</w:t>
            </w:r>
            <w:r w:rsidRPr="006870E6">
              <w:rPr>
                <w:sz w:val="28"/>
                <w:szCs w:val="28"/>
                <w:vertAlign w:val="superscript"/>
                <w:lang w:val="uk-UA"/>
              </w:rPr>
              <w:t>3</w:t>
            </w:r>
          </w:p>
        </w:tc>
        <w:tc>
          <w:tcPr>
            <w:tcW w:w="1080" w:type="dxa"/>
          </w:tcPr>
          <w:p w:rsidR="004A0681" w:rsidRPr="006870E6" w:rsidRDefault="004A0681" w:rsidP="007452D4">
            <w:pPr>
              <w:jc w:val="center"/>
              <w:rPr>
                <w:sz w:val="28"/>
                <w:szCs w:val="28"/>
                <w:lang w:val="uk-UA"/>
              </w:rPr>
            </w:pPr>
            <w:r w:rsidRPr="006870E6">
              <w:rPr>
                <w:sz w:val="28"/>
                <w:szCs w:val="28"/>
                <w:lang w:val="uk-UA"/>
              </w:rPr>
              <w:t>0,5</w:t>
            </w:r>
          </w:p>
        </w:tc>
        <w:tc>
          <w:tcPr>
            <w:tcW w:w="1080" w:type="dxa"/>
          </w:tcPr>
          <w:p w:rsidR="004A0681" w:rsidRPr="006870E6" w:rsidRDefault="004A0681" w:rsidP="007452D4">
            <w:pPr>
              <w:jc w:val="center"/>
              <w:rPr>
                <w:sz w:val="28"/>
                <w:szCs w:val="28"/>
                <w:lang w:val="uk-UA"/>
              </w:rPr>
            </w:pPr>
            <w:r w:rsidRPr="006870E6">
              <w:rPr>
                <w:sz w:val="28"/>
                <w:szCs w:val="28"/>
                <w:lang w:val="uk-UA"/>
              </w:rPr>
              <w:t>16</w:t>
            </w:r>
          </w:p>
        </w:tc>
        <w:tc>
          <w:tcPr>
            <w:tcW w:w="1620" w:type="dxa"/>
          </w:tcPr>
          <w:p w:rsidR="004A0681" w:rsidRPr="006870E6" w:rsidRDefault="004A0681" w:rsidP="007452D4">
            <w:pPr>
              <w:jc w:val="center"/>
              <w:rPr>
                <w:sz w:val="28"/>
                <w:szCs w:val="28"/>
                <w:lang w:val="uk-UA"/>
              </w:rPr>
            </w:pPr>
            <w:r w:rsidRPr="006870E6">
              <w:rPr>
                <w:sz w:val="28"/>
                <w:szCs w:val="28"/>
                <w:lang w:val="uk-UA"/>
              </w:rPr>
              <w:t>~10</w:t>
            </w:r>
          </w:p>
        </w:tc>
        <w:tc>
          <w:tcPr>
            <w:tcW w:w="1260" w:type="dxa"/>
          </w:tcPr>
          <w:p w:rsidR="004A0681" w:rsidRPr="006870E6" w:rsidRDefault="004A0681" w:rsidP="007452D4">
            <w:pPr>
              <w:jc w:val="center"/>
              <w:rPr>
                <w:sz w:val="28"/>
                <w:szCs w:val="28"/>
                <w:lang w:val="uk-UA"/>
              </w:rPr>
            </w:pPr>
            <w:r w:rsidRPr="006870E6">
              <w:rPr>
                <w:sz w:val="28"/>
                <w:szCs w:val="28"/>
                <w:lang w:val="uk-UA"/>
              </w:rPr>
              <w:t>~10</w:t>
            </w:r>
          </w:p>
        </w:tc>
        <w:tc>
          <w:tcPr>
            <w:tcW w:w="1780" w:type="dxa"/>
          </w:tcPr>
          <w:p w:rsidR="004A0681" w:rsidRPr="006870E6" w:rsidRDefault="004A0681" w:rsidP="007452D4">
            <w:pPr>
              <w:jc w:val="center"/>
              <w:rPr>
                <w:sz w:val="28"/>
                <w:szCs w:val="28"/>
                <w:lang w:val="uk-UA"/>
              </w:rPr>
            </w:pPr>
            <w:r w:rsidRPr="006870E6">
              <w:rPr>
                <w:sz w:val="28"/>
                <w:szCs w:val="28"/>
                <w:lang w:val="uk-UA"/>
              </w:rPr>
              <w:t>0,1</w:t>
            </w:r>
          </w:p>
        </w:tc>
      </w:tr>
    </w:tbl>
    <w:p w:rsidR="004A0681" w:rsidRPr="006870E6" w:rsidRDefault="004A0681" w:rsidP="004A0681">
      <w:pPr>
        <w:spacing w:line="360" w:lineRule="auto"/>
        <w:ind w:firstLine="709"/>
        <w:jc w:val="both"/>
        <w:rPr>
          <w:sz w:val="28"/>
          <w:szCs w:val="28"/>
          <w:lang w:val="uk-UA"/>
        </w:rPr>
      </w:pPr>
      <w:r w:rsidRPr="006870E6">
        <w:rPr>
          <w:sz w:val="28"/>
          <w:szCs w:val="28"/>
          <w:lang w:val="uk-UA"/>
        </w:rPr>
        <w:t xml:space="preserve">Примітки: </w:t>
      </w:r>
      <w:r w:rsidRPr="006870E6">
        <w:rPr>
          <w:sz w:val="28"/>
          <w:szCs w:val="28"/>
          <w:vertAlign w:val="superscript"/>
          <w:lang w:val="uk-UA"/>
        </w:rPr>
        <w:t xml:space="preserve">1 </w:t>
      </w:r>
      <w:r w:rsidRPr="006870E6">
        <w:rPr>
          <w:sz w:val="28"/>
          <w:szCs w:val="28"/>
          <w:lang w:val="uk-UA"/>
        </w:rPr>
        <w:t xml:space="preserve">- ваговий коефициент; </w:t>
      </w:r>
      <w:r w:rsidRPr="006870E6">
        <w:rPr>
          <w:sz w:val="28"/>
          <w:szCs w:val="28"/>
          <w:vertAlign w:val="superscript"/>
          <w:lang w:val="uk-UA"/>
        </w:rPr>
        <w:t>2</w:t>
      </w:r>
      <w:r w:rsidRPr="006870E6">
        <w:rPr>
          <w:sz w:val="28"/>
          <w:szCs w:val="28"/>
          <w:lang w:val="uk-UA"/>
        </w:rPr>
        <w:t xml:space="preserve"> – максимальне забруднення.</w:t>
      </w:r>
    </w:p>
    <w:p w:rsidR="004A0681" w:rsidRPr="006870E6" w:rsidRDefault="004A0681" w:rsidP="004A0681">
      <w:pPr>
        <w:spacing w:line="360" w:lineRule="auto"/>
        <w:ind w:firstLine="709"/>
        <w:jc w:val="both"/>
        <w:rPr>
          <w:sz w:val="28"/>
          <w:szCs w:val="28"/>
          <w:lang w:val="uk-UA"/>
        </w:rPr>
      </w:pPr>
    </w:p>
    <w:p w:rsidR="004A0681" w:rsidRPr="006870E6" w:rsidRDefault="004A0681" w:rsidP="007452D4">
      <w:pPr>
        <w:spacing w:line="360" w:lineRule="auto"/>
        <w:jc w:val="both"/>
        <w:rPr>
          <w:sz w:val="28"/>
          <w:szCs w:val="28"/>
          <w:lang w:val="uk-UA"/>
        </w:rPr>
        <w:sectPr w:rsidR="004A0681" w:rsidRPr="006870E6" w:rsidSect="006F4ABB">
          <w:type w:val="nextColumn"/>
          <w:pgSz w:w="16838" w:h="11906" w:orient="landscape"/>
          <w:pgMar w:top="1134" w:right="850" w:bottom="1134" w:left="1701" w:header="709" w:footer="709" w:gutter="0"/>
          <w:cols w:space="708"/>
          <w:docGrid w:linePitch="360"/>
        </w:sectPr>
      </w:pPr>
    </w:p>
    <w:p w:rsidR="004A0681" w:rsidRPr="006870E6" w:rsidRDefault="004A0681" w:rsidP="004A0681">
      <w:pPr>
        <w:spacing w:line="360" w:lineRule="auto"/>
        <w:ind w:firstLine="709"/>
        <w:jc w:val="both"/>
        <w:rPr>
          <w:sz w:val="28"/>
          <w:szCs w:val="28"/>
          <w:lang w:val="uk-UA"/>
        </w:rPr>
      </w:pPr>
      <w:r w:rsidRPr="006870E6">
        <w:rPr>
          <w:sz w:val="28"/>
          <w:szCs w:val="28"/>
          <w:lang w:val="uk-UA"/>
        </w:rPr>
        <w:lastRenderedPageBreak/>
        <w:t xml:space="preserve">Друге. З порівняння підсумків розрахунків оцінки за 2-м і 1-м варіантама видно, що для всіх чотирьох позицій (максимально забруднена вода, точки 8 і 9, чиста вода) абсолютні значення в другому варіанті виявляються нижчими, чим у першому. Це не є помилкою, такий результат є наслідком згортки ряду показників у групи  і використання дещо занижених значень вагових коефіцієнтів для груп у другому етапі розрахунків. У будь якому випадку, вагомими є не абсолютні значення оцінок у балах, а їх відносні величини, їх порівняння між собою. </w:t>
      </w:r>
    </w:p>
    <w:p w:rsidR="004A0681" w:rsidRPr="006870E6" w:rsidRDefault="004A0681" w:rsidP="004A0681">
      <w:pPr>
        <w:spacing w:line="360" w:lineRule="auto"/>
        <w:ind w:firstLine="709"/>
        <w:jc w:val="both"/>
        <w:rPr>
          <w:sz w:val="28"/>
          <w:szCs w:val="28"/>
          <w:lang w:val="uk-UA"/>
        </w:rPr>
      </w:pPr>
      <w:r w:rsidRPr="006870E6">
        <w:rPr>
          <w:sz w:val="28"/>
          <w:szCs w:val="28"/>
          <w:lang w:val="uk-UA"/>
        </w:rPr>
        <w:t xml:space="preserve">Третє. Саме таке порівняння підтверджує необхідність проведення розрахунків у двох варіантах, – залежно від розв'язуваної дослідником задачі він може вибирати більш підходящий для даної конкретної ситуації варіант і в кожному із цих випадків розраховувати на одержання валідного результату. Дійсно, якщо порівнювати кількісні оцінки води в точках 8 і 9 із чистою водою, то маємо результат по першому варіанту (лінійна згортка всіх показників підряд): у точці 8 вода в 20 раз більш забруднена (140 : 7 = 20); у точці 9 – в 17 раз; максимально забруднена вода – в 27 раз. У другому варіанті (каскадна схема) аналогічне порівняння із чистою водою дає порівнянні результати: для точки 8 – в 17 раз; для точки 9 – в 15 раз, для максимально забрудненої води – в 24 рази. Ще більш близькими будуть результати, якщо обчислювати відсотки забруднення в точках 8 і 9 стосовно максимально забрудненої води, прийнявши за 100 % відстань у балах від найбільш чистої до найбільш забрудненої води: по першому варіанту розрахунків точка 8 складе 75,7 % від найбільш забрудненої води; точка 9 – 65,4 %; по другому варіанту – 73,9 % і 65,7 % відповідно. Тобто, відмінності слід розглядати як несуттєві. </w:t>
      </w:r>
    </w:p>
    <w:p w:rsidR="004A0681" w:rsidRPr="006870E6" w:rsidRDefault="004A0681" w:rsidP="004A0681">
      <w:pPr>
        <w:spacing w:line="360" w:lineRule="auto"/>
        <w:ind w:firstLine="709"/>
        <w:jc w:val="both"/>
        <w:rPr>
          <w:sz w:val="28"/>
          <w:szCs w:val="28"/>
          <w:lang w:val="uk-UA"/>
        </w:rPr>
      </w:pPr>
      <w:r w:rsidRPr="006870E6">
        <w:rPr>
          <w:sz w:val="28"/>
          <w:szCs w:val="28"/>
          <w:lang w:val="uk-UA"/>
        </w:rPr>
        <w:t xml:space="preserve"> Для простоти ілюстрації на рис. 10.3 осі Х</w:t>
      </w:r>
      <w:r w:rsidRPr="006870E6">
        <w:rPr>
          <w:sz w:val="28"/>
          <w:szCs w:val="28"/>
          <w:vertAlign w:val="subscript"/>
          <w:lang w:val="uk-UA"/>
        </w:rPr>
        <w:t>1</w:t>
      </w:r>
      <w:r w:rsidRPr="006870E6">
        <w:rPr>
          <w:sz w:val="28"/>
          <w:szCs w:val="28"/>
          <w:lang w:val="uk-UA"/>
        </w:rPr>
        <w:t>, Х</w:t>
      </w:r>
      <w:r w:rsidRPr="006870E6">
        <w:rPr>
          <w:sz w:val="28"/>
          <w:szCs w:val="28"/>
          <w:vertAlign w:val="subscript"/>
          <w:lang w:val="uk-UA"/>
        </w:rPr>
        <w:t>2</w:t>
      </w:r>
      <w:r w:rsidRPr="006870E6">
        <w:rPr>
          <w:sz w:val="28"/>
          <w:szCs w:val="28"/>
          <w:lang w:val="uk-UA"/>
        </w:rPr>
        <w:t xml:space="preserve"> і Х</w:t>
      </w:r>
      <w:r w:rsidRPr="006870E6">
        <w:rPr>
          <w:sz w:val="28"/>
          <w:szCs w:val="28"/>
          <w:vertAlign w:val="subscript"/>
          <w:lang w:val="uk-UA"/>
        </w:rPr>
        <w:t>3</w:t>
      </w:r>
      <w:r w:rsidRPr="006870E6">
        <w:rPr>
          <w:sz w:val="28"/>
          <w:szCs w:val="28"/>
          <w:lang w:val="uk-UA"/>
        </w:rPr>
        <w:t xml:space="preserve">  використовуються однаково для всіх оброблюваних груп показників: спочатку на них відкладаються (з урахуванням вагових коефіцієнтів) показники I групи, у результаті одержуємо паралелепіпед П</w:t>
      </w:r>
      <w:r w:rsidRPr="006870E6">
        <w:rPr>
          <w:sz w:val="28"/>
          <w:szCs w:val="28"/>
          <w:vertAlign w:val="subscript"/>
          <w:lang w:val="uk-UA"/>
        </w:rPr>
        <w:t>1</w:t>
      </w:r>
      <w:r w:rsidRPr="006870E6">
        <w:rPr>
          <w:sz w:val="28"/>
          <w:szCs w:val="28"/>
          <w:lang w:val="uk-UA"/>
        </w:rPr>
        <w:t xml:space="preserve"> із сумарною діагоналлю  Y</w:t>
      </w:r>
      <w:r w:rsidRPr="006870E6">
        <w:rPr>
          <w:sz w:val="28"/>
          <w:szCs w:val="28"/>
          <w:vertAlign w:val="subscript"/>
          <w:lang w:val="uk-UA"/>
        </w:rPr>
        <w:t>1</w:t>
      </w:r>
      <w:r w:rsidRPr="006870E6">
        <w:rPr>
          <w:sz w:val="28"/>
          <w:szCs w:val="28"/>
          <w:lang w:val="uk-UA"/>
        </w:rPr>
        <w:t xml:space="preserve">– пунктирна стрілка. Це є інтегральна оцінка внеску в сумарну шкідливість I </w:t>
      </w:r>
      <w:r w:rsidRPr="006870E6">
        <w:rPr>
          <w:sz w:val="28"/>
          <w:szCs w:val="28"/>
          <w:lang w:val="uk-UA"/>
        </w:rPr>
        <w:lastRenderedPageBreak/>
        <w:t>групи ознак. Далі на цих осях відкладаються оброблені значення показників другої групи (вони також зображені в кількості трьох параметрів). На них отриманий паралелепіпед П</w:t>
      </w:r>
      <w:r w:rsidRPr="006870E6">
        <w:rPr>
          <w:sz w:val="28"/>
          <w:szCs w:val="28"/>
          <w:vertAlign w:val="subscript"/>
          <w:lang w:val="uk-UA"/>
        </w:rPr>
        <w:t>2</w:t>
      </w:r>
      <w:r w:rsidRPr="006870E6">
        <w:rPr>
          <w:sz w:val="28"/>
          <w:szCs w:val="28"/>
          <w:lang w:val="uk-UA"/>
        </w:rPr>
        <w:t xml:space="preserve"> з діагоналлю Y</w:t>
      </w:r>
      <w:r w:rsidRPr="006870E6">
        <w:rPr>
          <w:sz w:val="28"/>
          <w:szCs w:val="28"/>
          <w:vertAlign w:val="subscript"/>
          <w:lang w:val="uk-UA"/>
        </w:rPr>
        <w:t>2</w:t>
      </w:r>
      <w:r w:rsidRPr="006870E6">
        <w:rPr>
          <w:sz w:val="28"/>
          <w:szCs w:val="28"/>
          <w:lang w:val="uk-UA"/>
        </w:rPr>
        <w:t xml:space="preserve">, вона є агрегованою оцінкою внеску другої групи. Аналогічно проводимо побудову для третьої групи і т.д. </w:t>
      </w:r>
    </w:p>
    <w:p w:rsidR="004A0681" w:rsidRPr="006870E6" w:rsidRDefault="004A0681" w:rsidP="004A0681">
      <w:pPr>
        <w:spacing w:line="360" w:lineRule="auto"/>
        <w:ind w:firstLine="709"/>
        <w:jc w:val="both"/>
        <w:rPr>
          <w:sz w:val="28"/>
          <w:szCs w:val="28"/>
          <w:lang w:val="uk-UA"/>
        </w:rPr>
      </w:pPr>
      <w:r w:rsidRPr="006870E6">
        <w:rPr>
          <w:sz w:val="28"/>
          <w:szCs w:val="28"/>
          <w:lang w:val="uk-UA"/>
        </w:rPr>
        <w:t>На другому етапі в новому просторі, утвореному цими трьома (у нашому умовному випадку) діагоналями, будується останній, підсумковий паралелепіпед  П</w:t>
      </w:r>
      <w:r w:rsidRPr="006870E6">
        <w:rPr>
          <w:sz w:val="28"/>
          <w:szCs w:val="28"/>
          <w:vertAlign w:val="subscript"/>
          <w:lang w:val="uk-UA"/>
        </w:rPr>
        <w:t>∑</w:t>
      </w:r>
      <w:r w:rsidRPr="006870E6">
        <w:rPr>
          <w:sz w:val="28"/>
          <w:szCs w:val="28"/>
          <w:lang w:val="uk-UA"/>
        </w:rPr>
        <w:t>, він на рис. 10.3 показаний пунктирними лініями. Його діагональ Y</w:t>
      </w:r>
      <w:r w:rsidRPr="006870E6">
        <w:rPr>
          <w:sz w:val="28"/>
          <w:szCs w:val="28"/>
          <w:vertAlign w:val="subscript"/>
          <w:lang w:val="uk-UA"/>
        </w:rPr>
        <w:t>∑</w:t>
      </w:r>
      <w:r w:rsidRPr="006870E6">
        <w:rPr>
          <w:sz w:val="28"/>
          <w:szCs w:val="28"/>
          <w:lang w:val="uk-UA"/>
        </w:rPr>
        <w:t>, штрихпунктирная стрілка, і є результуючим вектором. Модуль цього вектора (його довжина) є скалярна величина – підсумкова оцінка якості досліджуваної води.</w:t>
      </w:r>
    </w:p>
    <w:p w:rsidR="004A0681" w:rsidRPr="006870E6" w:rsidRDefault="004A0681" w:rsidP="004A0681">
      <w:pPr>
        <w:spacing w:line="360" w:lineRule="auto"/>
        <w:ind w:firstLine="709"/>
        <w:jc w:val="both"/>
        <w:rPr>
          <w:sz w:val="28"/>
          <w:szCs w:val="28"/>
          <w:lang w:val="uk-UA"/>
        </w:rPr>
      </w:pPr>
    </w:p>
    <w:p w:rsidR="004A0681" w:rsidRPr="006870E6" w:rsidRDefault="004A0681" w:rsidP="004A0681">
      <w:pPr>
        <w:spacing w:line="360" w:lineRule="auto"/>
        <w:ind w:firstLine="708"/>
        <w:jc w:val="both"/>
        <w:rPr>
          <w:sz w:val="20"/>
          <w:szCs w:val="20"/>
          <w:lang w:val="uk-UA"/>
        </w:rPr>
      </w:pPr>
      <w:r w:rsidRPr="006870E6">
        <w:rPr>
          <w:sz w:val="28"/>
          <w:szCs w:val="28"/>
          <w:lang w:val="uk-UA"/>
        </w:rPr>
        <w:t>Отримані результати  висвітлені у наступних роботах:</w:t>
      </w:r>
      <w:r w:rsidRPr="006870E6">
        <w:rPr>
          <w:sz w:val="20"/>
          <w:szCs w:val="20"/>
          <w:lang w:val="uk-UA"/>
        </w:rPr>
        <w:t xml:space="preserve"> </w:t>
      </w:r>
    </w:p>
    <w:p w:rsidR="004A0681" w:rsidRPr="006870E6" w:rsidRDefault="004A0681" w:rsidP="00E10D6E">
      <w:pPr>
        <w:numPr>
          <w:ilvl w:val="0"/>
          <w:numId w:val="6"/>
        </w:numPr>
        <w:spacing w:line="360" w:lineRule="auto"/>
        <w:jc w:val="both"/>
        <w:rPr>
          <w:sz w:val="28"/>
          <w:szCs w:val="28"/>
          <w:lang w:val="uk-UA"/>
        </w:rPr>
      </w:pPr>
      <w:r w:rsidRPr="006870E6">
        <w:rPr>
          <w:sz w:val="28"/>
          <w:szCs w:val="28"/>
          <w:lang w:val="uk-UA"/>
        </w:rPr>
        <w:t>Ковальчук Л.Й. Характеристика впливу води поверхневих водойм Українського Придунав</w:t>
      </w:r>
      <w:r w:rsidRPr="006870E6">
        <w:rPr>
          <w:sz w:val="28"/>
          <w:szCs w:val="28"/>
        </w:rPr>
        <w:t>’</w:t>
      </w:r>
      <w:r w:rsidRPr="006870E6">
        <w:rPr>
          <w:sz w:val="28"/>
          <w:szCs w:val="28"/>
          <w:lang w:val="uk-UA"/>
        </w:rPr>
        <w:t>я на здоров</w:t>
      </w:r>
      <w:r w:rsidRPr="006870E6">
        <w:rPr>
          <w:sz w:val="28"/>
          <w:szCs w:val="28"/>
        </w:rPr>
        <w:t>’я</w:t>
      </w:r>
      <w:r w:rsidRPr="006870E6">
        <w:rPr>
          <w:sz w:val="28"/>
          <w:szCs w:val="28"/>
          <w:lang w:val="uk-UA"/>
        </w:rPr>
        <w:t xml:space="preserve"> населення / </w:t>
      </w:r>
      <w:r w:rsidRPr="006870E6">
        <w:rPr>
          <w:sz w:val="28"/>
          <w:szCs w:val="28"/>
        </w:rPr>
        <w:t xml:space="preserve"> </w:t>
      </w:r>
      <w:r w:rsidRPr="006870E6">
        <w:rPr>
          <w:sz w:val="28"/>
          <w:szCs w:val="28"/>
          <w:lang w:val="uk-UA"/>
        </w:rPr>
        <w:t xml:space="preserve">Л.Й. Ковальчук // </w:t>
      </w:r>
      <w:r w:rsidRPr="006870E6">
        <w:rPr>
          <w:sz w:val="28"/>
          <w:szCs w:val="28"/>
        </w:rPr>
        <w:t>Вода:</w:t>
      </w:r>
      <w:r w:rsidRPr="006870E6">
        <w:rPr>
          <w:sz w:val="28"/>
          <w:szCs w:val="28"/>
          <w:lang w:val="uk-UA"/>
        </w:rPr>
        <w:t xml:space="preserve"> </w:t>
      </w:r>
      <w:r w:rsidRPr="006870E6">
        <w:rPr>
          <w:sz w:val="28"/>
          <w:szCs w:val="28"/>
        </w:rPr>
        <w:t>гигиена и экология.</w:t>
      </w:r>
      <w:r w:rsidRPr="006870E6">
        <w:rPr>
          <w:sz w:val="28"/>
          <w:szCs w:val="28"/>
          <w:lang w:val="uk-UA"/>
        </w:rPr>
        <w:t xml:space="preserve"> –  </w:t>
      </w:r>
      <w:r w:rsidRPr="006870E6">
        <w:rPr>
          <w:sz w:val="28"/>
          <w:szCs w:val="28"/>
        </w:rPr>
        <w:t>2015.</w:t>
      </w:r>
      <w:r w:rsidRPr="006870E6">
        <w:rPr>
          <w:sz w:val="28"/>
          <w:szCs w:val="28"/>
          <w:lang w:val="uk-UA"/>
        </w:rPr>
        <w:t xml:space="preserve"> –  </w:t>
      </w:r>
      <w:r w:rsidRPr="006870E6">
        <w:rPr>
          <w:sz w:val="28"/>
          <w:szCs w:val="28"/>
        </w:rPr>
        <w:t xml:space="preserve">№ </w:t>
      </w:r>
      <w:r w:rsidRPr="006870E6">
        <w:rPr>
          <w:sz w:val="28"/>
          <w:szCs w:val="28"/>
          <w:lang w:val="uk-UA"/>
        </w:rPr>
        <w:t>1– 2. –  С.95 –  107.</w:t>
      </w:r>
    </w:p>
    <w:p w:rsidR="004A0681" w:rsidRPr="006870E6" w:rsidRDefault="004A0681" w:rsidP="00E10D6E">
      <w:pPr>
        <w:numPr>
          <w:ilvl w:val="0"/>
          <w:numId w:val="6"/>
        </w:numPr>
        <w:spacing w:line="360" w:lineRule="auto"/>
        <w:jc w:val="both"/>
        <w:rPr>
          <w:sz w:val="28"/>
          <w:szCs w:val="28"/>
          <w:lang w:val="uk-UA"/>
        </w:rPr>
      </w:pPr>
      <w:r w:rsidRPr="006870E6">
        <w:rPr>
          <w:sz w:val="28"/>
          <w:szCs w:val="28"/>
          <w:lang w:val="uk-UA"/>
        </w:rPr>
        <w:t>Ковальчук Л.Й. Вода як фактор ризику для здоров’я населення Українського Придунав’я</w:t>
      </w:r>
      <w:r w:rsidRPr="006870E6">
        <w:rPr>
          <w:sz w:val="28"/>
          <w:szCs w:val="28"/>
        </w:rPr>
        <w:t xml:space="preserve"> </w:t>
      </w:r>
      <w:r w:rsidRPr="006870E6">
        <w:rPr>
          <w:sz w:val="28"/>
          <w:szCs w:val="28"/>
          <w:lang w:val="uk-UA"/>
        </w:rPr>
        <w:t xml:space="preserve">/ </w:t>
      </w:r>
      <w:r w:rsidRPr="006870E6">
        <w:rPr>
          <w:sz w:val="28"/>
          <w:szCs w:val="28"/>
        </w:rPr>
        <w:t xml:space="preserve"> </w:t>
      </w:r>
      <w:r w:rsidRPr="006870E6">
        <w:rPr>
          <w:sz w:val="28"/>
          <w:szCs w:val="28"/>
          <w:lang w:val="uk-UA"/>
        </w:rPr>
        <w:t xml:space="preserve">Л.Й. Ковальчук // </w:t>
      </w:r>
      <w:r w:rsidRPr="006870E6">
        <w:rPr>
          <w:sz w:val="28"/>
          <w:szCs w:val="28"/>
        </w:rPr>
        <w:t xml:space="preserve">Зб. тез. доп. наук.-практ. конф. «Актуальні питання гігієни та екологічної безпеки України», Одинадцяті Марзєєвські читання. </w:t>
      </w:r>
      <w:r w:rsidRPr="006870E6">
        <w:rPr>
          <w:sz w:val="28"/>
          <w:szCs w:val="28"/>
          <w:lang w:val="uk-UA"/>
        </w:rPr>
        <w:t xml:space="preserve">–  </w:t>
      </w:r>
      <w:r w:rsidRPr="006870E6">
        <w:rPr>
          <w:sz w:val="28"/>
          <w:szCs w:val="28"/>
        </w:rPr>
        <w:t>8-9 жовтня 2015 р. м. Київ.</w:t>
      </w:r>
      <w:r w:rsidRPr="006870E6">
        <w:rPr>
          <w:sz w:val="28"/>
          <w:szCs w:val="28"/>
          <w:lang w:val="uk-UA"/>
        </w:rPr>
        <w:t xml:space="preserve"> –  </w:t>
      </w:r>
      <w:r w:rsidRPr="006870E6">
        <w:rPr>
          <w:sz w:val="28"/>
          <w:szCs w:val="28"/>
        </w:rPr>
        <w:t>С. 159</w:t>
      </w:r>
      <w:r w:rsidRPr="006870E6">
        <w:rPr>
          <w:sz w:val="28"/>
          <w:szCs w:val="28"/>
          <w:lang w:val="uk-UA"/>
        </w:rPr>
        <w:t xml:space="preserve"> –  </w:t>
      </w:r>
      <w:r w:rsidRPr="006870E6">
        <w:rPr>
          <w:sz w:val="28"/>
          <w:szCs w:val="28"/>
        </w:rPr>
        <w:t>160.</w:t>
      </w:r>
    </w:p>
    <w:p w:rsidR="004A0681" w:rsidRPr="006870E6" w:rsidRDefault="004A0681" w:rsidP="00E10D6E">
      <w:pPr>
        <w:numPr>
          <w:ilvl w:val="0"/>
          <w:numId w:val="6"/>
        </w:numPr>
        <w:spacing w:line="360" w:lineRule="auto"/>
        <w:jc w:val="both"/>
        <w:rPr>
          <w:sz w:val="28"/>
          <w:szCs w:val="28"/>
          <w:lang w:val="uk-UA"/>
        </w:rPr>
      </w:pPr>
      <w:r w:rsidRPr="006870E6">
        <w:rPr>
          <w:sz w:val="28"/>
          <w:szCs w:val="28"/>
          <w:lang w:val="uk-UA"/>
        </w:rPr>
        <w:t>Ковальчук Л.Й. Алгоритм впливу води поверхневих водойм як фактора ризику для здоров'я населення</w:t>
      </w:r>
      <w:r w:rsidRPr="006870E6">
        <w:rPr>
          <w:sz w:val="28"/>
          <w:szCs w:val="28"/>
        </w:rPr>
        <w:t xml:space="preserve"> </w:t>
      </w:r>
      <w:r w:rsidRPr="006870E6">
        <w:rPr>
          <w:sz w:val="28"/>
          <w:szCs w:val="28"/>
          <w:lang w:val="uk-UA"/>
        </w:rPr>
        <w:t xml:space="preserve">/ </w:t>
      </w:r>
      <w:r w:rsidRPr="006870E6">
        <w:rPr>
          <w:sz w:val="28"/>
          <w:szCs w:val="28"/>
        </w:rPr>
        <w:t xml:space="preserve"> </w:t>
      </w:r>
      <w:r w:rsidRPr="006870E6">
        <w:rPr>
          <w:sz w:val="28"/>
          <w:szCs w:val="28"/>
          <w:lang w:val="uk-UA"/>
        </w:rPr>
        <w:t xml:space="preserve">Л.Й. Ковальчук // </w:t>
      </w:r>
      <w:r w:rsidRPr="006870E6">
        <w:rPr>
          <w:sz w:val="28"/>
          <w:szCs w:val="28"/>
        </w:rPr>
        <w:t>Зб. тез. доп. Міжн. наук.-техн. конф. «Стан і перспективи харчової науки та промисловості»</w:t>
      </w:r>
      <w:r w:rsidRPr="006870E6">
        <w:rPr>
          <w:sz w:val="28"/>
          <w:szCs w:val="28"/>
          <w:lang w:val="uk-UA"/>
        </w:rPr>
        <w:t xml:space="preserve"> </w:t>
      </w:r>
      <w:r w:rsidRPr="006870E6">
        <w:rPr>
          <w:sz w:val="28"/>
          <w:szCs w:val="28"/>
        </w:rPr>
        <w:t>присвяченої 20-річчю заснування кафедри харчової біотехнології і хімії  ТНТУ імені Івана Пулюя, м. Тернопіль, 8</w:t>
      </w:r>
      <w:r w:rsidRPr="006870E6">
        <w:rPr>
          <w:sz w:val="28"/>
          <w:szCs w:val="28"/>
          <w:lang w:val="uk-UA"/>
        </w:rPr>
        <w:t xml:space="preserve"> –  </w:t>
      </w:r>
      <w:r w:rsidRPr="006870E6">
        <w:rPr>
          <w:sz w:val="28"/>
          <w:szCs w:val="28"/>
        </w:rPr>
        <w:t>9 жовтня 2015 року.</w:t>
      </w:r>
      <w:r w:rsidRPr="006870E6">
        <w:rPr>
          <w:sz w:val="28"/>
          <w:szCs w:val="28"/>
          <w:lang w:val="uk-UA"/>
        </w:rPr>
        <w:t xml:space="preserve"> –  </w:t>
      </w:r>
      <w:r w:rsidRPr="006870E6">
        <w:rPr>
          <w:sz w:val="28"/>
          <w:szCs w:val="28"/>
        </w:rPr>
        <w:t>С. 174</w:t>
      </w:r>
      <w:r w:rsidRPr="006870E6">
        <w:rPr>
          <w:sz w:val="28"/>
          <w:szCs w:val="28"/>
          <w:lang w:val="uk-UA"/>
        </w:rPr>
        <w:t xml:space="preserve"> –  </w:t>
      </w:r>
      <w:r w:rsidRPr="006870E6">
        <w:rPr>
          <w:sz w:val="28"/>
          <w:szCs w:val="28"/>
        </w:rPr>
        <w:t>175</w:t>
      </w:r>
      <w:r w:rsidRPr="006870E6">
        <w:rPr>
          <w:sz w:val="28"/>
          <w:szCs w:val="28"/>
          <w:lang w:val="uk-UA"/>
        </w:rPr>
        <w:t>.</w:t>
      </w:r>
    </w:p>
    <w:p w:rsidR="004A0681" w:rsidRPr="006870E6" w:rsidRDefault="004A0681" w:rsidP="00E10D6E">
      <w:pPr>
        <w:numPr>
          <w:ilvl w:val="0"/>
          <w:numId w:val="6"/>
        </w:numPr>
        <w:spacing w:line="360" w:lineRule="auto"/>
        <w:jc w:val="both"/>
        <w:rPr>
          <w:sz w:val="28"/>
          <w:szCs w:val="28"/>
          <w:lang w:val="uk-UA"/>
        </w:rPr>
      </w:pPr>
      <w:r w:rsidRPr="006870E6">
        <w:rPr>
          <w:sz w:val="28"/>
          <w:szCs w:val="28"/>
          <w:lang w:val="uk-UA"/>
        </w:rPr>
        <w:t>Ковальчук Л.Й. Вода поверхневих водойм Українського Придунавья як фактор ризику для здоров</w:t>
      </w:r>
      <w:r w:rsidRPr="006870E6">
        <w:rPr>
          <w:sz w:val="28"/>
          <w:szCs w:val="28"/>
        </w:rPr>
        <w:t>’</w:t>
      </w:r>
      <w:r w:rsidRPr="006870E6">
        <w:rPr>
          <w:sz w:val="28"/>
          <w:szCs w:val="28"/>
          <w:lang w:val="uk-UA"/>
        </w:rPr>
        <w:t>я населення</w:t>
      </w:r>
      <w:r w:rsidRPr="006870E6">
        <w:t xml:space="preserve"> </w:t>
      </w:r>
      <w:r w:rsidRPr="006870E6">
        <w:rPr>
          <w:sz w:val="28"/>
          <w:szCs w:val="28"/>
          <w:lang w:val="uk-UA"/>
        </w:rPr>
        <w:t xml:space="preserve">/ </w:t>
      </w:r>
      <w:r w:rsidRPr="006870E6">
        <w:rPr>
          <w:sz w:val="28"/>
          <w:szCs w:val="28"/>
        </w:rPr>
        <w:t xml:space="preserve"> </w:t>
      </w:r>
      <w:r w:rsidRPr="006870E6">
        <w:rPr>
          <w:sz w:val="28"/>
          <w:szCs w:val="28"/>
          <w:lang w:val="uk-UA"/>
        </w:rPr>
        <w:t>Л.Й. Ковальчук // Збірка</w:t>
      </w:r>
      <w:r w:rsidRPr="006870E6">
        <w:rPr>
          <w:sz w:val="28"/>
          <w:szCs w:val="28"/>
        </w:rPr>
        <w:t xml:space="preserve"> </w:t>
      </w:r>
      <w:r w:rsidRPr="006870E6">
        <w:rPr>
          <w:sz w:val="28"/>
          <w:szCs w:val="28"/>
          <w:lang w:val="uk-UA"/>
        </w:rPr>
        <w:t>матеріалів Міжнародного конгресу</w:t>
      </w:r>
      <w:r w:rsidRPr="006870E6">
        <w:rPr>
          <w:sz w:val="28"/>
          <w:szCs w:val="28"/>
        </w:rPr>
        <w:t xml:space="preserve"> «Медицина транспорт</w:t>
      </w:r>
      <w:r w:rsidRPr="006870E6">
        <w:rPr>
          <w:sz w:val="28"/>
          <w:szCs w:val="28"/>
          <w:lang w:val="uk-UA"/>
        </w:rPr>
        <w:t>у</w:t>
      </w:r>
      <w:r w:rsidRPr="006870E6">
        <w:rPr>
          <w:sz w:val="28"/>
          <w:szCs w:val="28"/>
        </w:rPr>
        <w:t xml:space="preserve"> – 2015»</w:t>
      </w:r>
      <w:r w:rsidRPr="006870E6">
        <w:rPr>
          <w:sz w:val="28"/>
          <w:szCs w:val="28"/>
          <w:lang w:val="uk-UA"/>
        </w:rPr>
        <w:t>. –  Одеса, 15 –  17 вересня 2015 р. –  С. 110 –  111.</w:t>
      </w:r>
    </w:p>
    <w:p w:rsidR="004A0681" w:rsidRPr="006870E6" w:rsidRDefault="004A0681" w:rsidP="004A0681">
      <w:pPr>
        <w:tabs>
          <w:tab w:val="left" w:pos="720"/>
        </w:tabs>
        <w:spacing w:line="360" w:lineRule="auto"/>
        <w:ind w:firstLine="709"/>
        <w:jc w:val="center"/>
        <w:rPr>
          <w:sz w:val="28"/>
          <w:szCs w:val="28"/>
          <w:lang w:val="uk-UA"/>
        </w:rPr>
      </w:pPr>
      <w:r w:rsidRPr="006870E6">
        <w:rPr>
          <w:sz w:val="28"/>
          <w:szCs w:val="28"/>
          <w:lang w:val="uk-UA"/>
        </w:rPr>
        <w:lastRenderedPageBreak/>
        <w:t>АНАЛІЗ ТА ОБГОВОРЕННЯ РЕЗУЛЬТАТІВ ДОСЛІДЖЕННЯ</w:t>
      </w:r>
    </w:p>
    <w:p w:rsidR="004A0681" w:rsidRPr="006870E6" w:rsidRDefault="004A0681" w:rsidP="004A0681">
      <w:pPr>
        <w:tabs>
          <w:tab w:val="left" w:pos="720"/>
        </w:tabs>
        <w:spacing w:line="360" w:lineRule="auto"/>
        <w:ind w:firstLine="709"/>
        <w:jc w:val="center"/>
        <w:rPr>
          <w:sz w:val="28"/>
          <w:szCs w:val="28"/>
          <w:lang w:val="uk-UA"/>
        </w:rPr>
      </w:pPr>
    </w:p>
    <w:p w:rsidR="004A0681" w:rsidRPr="006870E6" w:rsidRDefault="004A0681" w:rsidP="004A0681">
      <w:pPr>
        <w:pStyle w:val="Default"/>
        <w:tabs>
          <w:tab w:val="left" w:pos="720"/>
        </w:tabs>
        <w:spacing w:line="360" w:lineRule="auto"/>
        <w:ind w:firstLine="709"/>
        <w:jc w:val="both"/>
        <w:rPr>
          <w:rFonts w:ascii="Times New Roman" w:hAnsi="Times New Roman" w:cs="Times New Roman"/>
          <w:color w:val="auto"/>
          <w:sz w:val="28"/>
          <w:szCs w:val="28"/>
          <w:lang w:val="uk-UA"/>
        </w:rPr>
      </w:pPr>
      <w:r w:rsidRPr="006870E6">
        <w:rPr>
          <w:rFonts w:ascii="Times New Roman" w:hAnsi="Times New Roman" w:cs="Times New Roman"/>
          <w:color w:val="auto"/>
          <w:sz w:val="28"/>
          <w:szCs w:val="28"/>
          <w:lang w:val="uk-UA"/>
        </w:rPr>
        <w:t xml:space="preserve">Бурхливий розвиток економіки, ядерної енергетики, мілітаризації суспільства, космонавтики призводить до екологічної катастрофи в біосфері, іоносфері, стратосфері і до перетворення її в техносферу. Про це свідчить інтенсивне вимирання різних видів рослин, тварин, зміна світу флори і фауни, поява генетично змінених форм життя і тотального імунодефіциту у людей. </w:t>
      </w:r>
    </w:p>
    <w:p w:rsidR="004A0681" w:rsidRPr="006870E6" w:rsidRDefault="004A0681" w:rsidP="004A0681">
      <w:pPr>
        <w:pStyle w:val="Default"/>
        <w:tabs>
          <w:tab w:val="left" w:pos="720"/>
        </w:tabs>
        <w:spacing w:line="360" w:lineRule="auto"/>
        <w:ind w:firstLine="709"/>
        <w:jc w:val="both"/>
        <w:rPr>
          <w:rFonts w:ascii="Times New Roman" w:hAnsi="Times New Roman" w:cs="Times New Roman"/>
          <w:color w:val="auto"/>
          <w:sz w:val="28"/>
          <w:szCs w:val="28"/>
          <w:lang w:val="uk-UA"/>
        </w:rPr>
      </w:pPr>
      <w:r w:rsidRPr="006870E6">
        <w:rPr>
          <w:rFonts w:ascii="Times New Roman" w:hAnsi="Times New Roman" w:cs="Times New Roman"/>
          <w:color w:val="auto"/>
          <w:sz w:val="28"/>
          <w:szCs w:val="28"/>
          <w:lang w:val="uk-UA"/>
        </w:rPr>
        <w:t xml:space="preserve">Все це не могло не позначитися на мікрофлорі, яка, адаптуючись і пристосовуючись до нових умов життя, сама змінюється, мутує і набуває нових форм і властивостей з невідомими раніше формами життя, як правило, ворожими до нас. </w:t>
      </w:r>
    </w:p>
    <w:p w:rsidR="004A0681" w:rsidRPr="006870E6" w:rsidRDefault="004A0681" w:rsidP="004A0681">
      <w:pPr>
        <w:pStyle w:val="Default"/>
        <w:tabs>
          <w:tab w:val="left" w:pos="720"/>
        </w:tabs>
        <w:spacing w:line="360" w:lineRule="auto"/>
        <w:ind w:firstLine="709"/>
        <w:jc w:val="both"/>
        <w:rPr>
          <w:rFonts w:ascii="Times New Roman" w:hAnsi="Times New Roman" w:cs="Times New Roman"/>
          <w:color w:val="auto"/>
          <w:sz w:val="28"/>
          <w:szCs w:val="28"/>
          <w:lang w:val="uk-UA"/>
        </w:rPr>
      </w:pPr>
      <w:r w:rsidRPr="006870E6">
        <w:rPr>
          <w:rFonts w:ascii="Times New Roman" w:hAnsi="Times New Roman" w:cs="Times New Roman"/>
          <w:color w:val="auto"/>
          <w:sz w:val="28"/>
          <w:szCs w:val="28"/>
          <w:lang w:val="uk-UA"/>
        </w:rPr>
        <w:t xml:space="preserve">Використання неефективних реагентів для знезараження питної води призводить до появи нових резистентних некультурабельних форм мікрофлори, які мають більші токсичні властивості, ніж вихідні, по відношенню до людини та інших біологічних об'єктів. Ми стаємо свідками еволюції інфекційних захворювань, що не піддаються лікуванню традиційними методами. Все частіше питна вода стає небезпечним джерелом інфекційних захворювань непередбачуваної етіології. Більше того, ми є свідками широкого і швидкого розповсюдження стійких, адаптованих до дезінфектантів нових форм мікроорганізмів, навіть в дуже хлорованій воді, які набувають нових властивостей, що виражаються в їх некультурабельності, тобто бактерії можуть досить довгий час перебувати в життєздатному, але некультурабельному стані. Це явище ставить перед мікробіологами нові завдання з пошуку методів оцінки життєздатності таких мікроорганізмів. </w:t>
      </w:r>
    </w:p>
    <w:p w:rsidR="004A0681" w:rsidRPr="006870E6" w:rsidRDefault="004A0681" w:rsidP="004A0681">
      <w:pPr>
        <w:pStyle w:val="Default"/>
        <w:tabs>
          <w:tab w:val="left" w:pos="720"/>
        </w:tabs>
        <w:spacing w:line="360" w:lineRule="auto"/>
        <w:ind w:firstLine="709"/>
        <w:jc w:val="both"/>
        <w:rPr>
          <w:rFonts w:ascii="Times New Roman" w:hAnsi="Times New Roman" w:cs="Times New Roman"/>
          <w:color w:val="auto"/>
          <w:sz w:val="28"/>
          <w:szCs w:val="28"/>
        </w:rPr>
      </w:pPr>
      <w:r w:rsidRPr="006870E6">
        <w:rPr>
          <w:rFonts w:ascii="Times New Roman" w:hAnsi="Times New Roman" w:cs="Times New Roman"/>
          <w:color w:val="auto"/>
          <w:sz w:val="28"/>
          <w:szCs w:val="28"/>
          <w:lang w:val="uk-UA"/>
        </w:rPr>
        <w:t xml:space="preserve">Таким чином, зростаючий антропогенний вплив на навколишнє середовище та прогресуючий незворотний вплив на різні форми життя вимагають нового підходу до оцінки ризику для населення на індивідуальному та популяційному рівні води як найбільш важливого для людства ресурсу </w:t>
      </w:r>
      <w:r w:rsidRPr="006870E6">
        <w:rPr>
          <w:rFonts w:ascii="Times New Roman" w:hAnsi="Times New Roman" w:cs="Times New Roman"/>
          <w:color w:val="auto"/>
          <w:sz w:val="28"/>
          <w:szCs w:val="28"/>
        </w:rPr>
        <w:t>[5]</w:t>
      </w:r>
      <w:r w:rsidRPr="006870E6">
        <w:rPr>
          <w:rFonts w:ascii="Times New Roman" w:hAnsi="Times New Roman" w:cs="Times New Roman"/>
          <w:color w:val="auto"/>
          <w:sz w:val="28"/>
          <w:szCs w:val="28"/>
          <w:lang w:val="uk-UA"/>
        </w:rPr>
        <w:t xml:space="preserve">. </w:t>
      </w:r>
    </w:p>
    <w:p w:rsidR="004A0681" w:rsidRPr="006870E6" w:rsidRDefault="004A0681" w:rsidP="004A0681">
      <w:pPr>
        <w:tabs>
          <w:tab w:val="left" w:pos="720"/>
        </w:tabs>
        <w:spacing w:line="360" w:lineRule="auto"/>
        <w:ind w:firstLine="709"/>
        <w:jc w:val="both"/>
        <w:rPr>
          <w:sz w:val="28"/>
          <w:szCs w:val="28"/>
          <w:lang w:val="uk-UA"/>
        </w:rPr>
      </w:pPr>
      <w:r w:rsidRPr="006870E6">
        <w:rPr>
          <w:sz w:val="28"/>
          <w:szCs w:val="28"/>
          <w:lang w:val="uk-UA"/>
        </w:rPr>
        <w:lastRenderedPageBreak/>
        <w:t>До загальних недоліків, що властиві всім існуючим системам водопостачання України слід віднести їх моральну застарілість, оскільки більшість споруд були побудовані більше ніж 30-40 років тому. Четверта частина споруд потребують відновлення, кожна п</w:t>
      </w:r>
      <w:r w:rsidRPr="006870E6">
        <w:rPr>
          <w:sz w:val="28"/>
          <w:szCs w:val="28"/>
        </w:rPr>
        <w:t>’</w:t>
      </w:r>
      <w:r w:rsidRPr="006870E6">
        <w:rPr>
          <w:sz w:val="28"/>
          <w:szCs w:val="28"/>
          <w:lang w:val="uk-UA"/>
        </w:rPr>
        <w:t xml:space="preserve">ята насосна станція відпрацювала нормативний термін амортизації </w:t>
      </w:r>
      <w:r w:rsidRPr="006870E6">
        <w:rPr>
          <w:sz w:val="28"/>
          <w:szCs w:val="28"/>
        </w:rPr>
        <w:t>[</w:t>
      </w:r>
      <w:r w:rsidR="005D7CA5" w:rsidRPr="006870E6">
        <w:rPr>
          <w:sz w:val="28"/>
          <w:szCs w:val="28"/>
          <w:lang w:val="uk-UA"/>
        </w:rPr>
        <w:t>11</w:t>
      </w:r>
      <w:r w:rsidRPr="006870E6">
        <w:rPr>
          <w:sz w:val="28"/>
          <w:szCs w:val="28"/>
        </w:rPr>
        <w:t>]</w:t>
      </w:r>
      <w:r w:rsidRPr="006870E6">
        <w:rPr>
          <w:sz w:val="28"/>
          <w:szCs w:val="28"/>
          <w:lang w:val="uk-UA"/>
        </w:rPr>
        <w:t>.</w:t>
      </w:r>
    </w:p>
    <w:p w:rsidR="004A0681" w:rsidRPr="006870E6" w:rsidRDefault="004A0681" w:rsidP="004A0681">
      <w:pPr>
        <w:tabs>
          <w:tab w:val="left" w:pos="720"/>
        </w:tabs>
        <w:spacing w:line="360" w:lineRule="auto"/>
        <w:ind w:firstLine="709"/>
        <w:jc w:val="both"/>
        <w:rPr>
          <w:sz w:val="28"/>
          <w:szCs w:val="28"/>
          <w:lang w:val="uk-UA"/>
        </w:rPr>
      </w:pPr>
      <w:r w:rsidRPr="006870E6">
        <w:rPr>
          <w:sz w:val="28"/>
          <w:szCs w:val="28"/>
          <w:lang w:val="uk-UA"/>
        </w:rPr>
        <w:t>Національним інтересам країни загрожує погіршення екологічного стану природних вод, загострення проблеми транскордонних забруднень, ріст ризиків виникнення надзвичайних ситуацій на джерелах води, навмисне використання питної води для поширення отруйних речовин.</w:t>
      </w:r>
    </w:p>
    <w:p w:rsidR="004A0681" w:rsidRPr="006870E6" w:rsidRDefault="004A0681" w:rsidP="004A0681">
      <w:pPr>
        <w:tabs>
          <w:tab w:val="left" w:pos="720"/>
        </w:tabs>
        <w:spacing w:line="360" w:lineRule="auto"/>
        <w:ind w:firstLine="709"/>
        <w:jc w:val="both"/>
        <w:rPr>
          <w:sz w:val="28"/>
          <w:szCs w:val="28"/>
          <w:lang w:val="uk-UA"/>
        </w:rPr>
      </w:pPr>
      <w:r w:rsidRPr="006870E6">
        <w:rPr>
          <w:sz w:val="28"/>
          <w:szCs w:val="28"/>
          <w:lang w:val="uk-UA"/>
        </w:rPr>
        <w:t>Серйозне занепокоєння викликають застарілі водоочистні технології, критичний стан основних фондів. За даними Національних доповідей в Україні за останні 25 років аварійні водогінні мережі збільшилися в 15 раз і становлять 36 %. Це приводить до бактеріального і хімічного забруднення питної води, а також значним втратам. У цілому 40 % добутої води не доходить до споживача, у деяких регіонах до 60 %.</w:t>
      </w:r>
    </w:p>
    <w:p w:rsidR="004A0681" w:rsidRPr="006870E6" w:rsidRDefault="004A0681" w:rsidP="004A0681">
      <w:pPr>
        <w:tabs>
          <w:tab w:val="left" w:pos="720"/>
        </w:tabs>
        <w:spacing w:line="360" w:lineRule="auto"/>
        <w:ind w:firstLine="709"/>
        <w:jc w:val="both"/>
        <w:rPr>
          <w:sz w:val="28"/>
          <w:szCs w:val="28"/>
          <w:lang w:val="uk-UA"/>
        </w:rPr>
      </w:pPr>
      <w:r w:rsidRPr="006870E6">
        <w:rPr>
          <w:sz w:val="28"/>
          <w:szCs w:val="28"/>
          <w:lang w:val="uk-UA"/>
        </w:rPr>
        <w:t>Серед розвинених країн світу Україна посідає друге місце за рівнем смертності населення з поширенням захворювань, викликаних вживанням неякісної води, що становить реальну загрозу генофонду нації і безпеки країни. Виправлення цієї ситуації є загальнодержавним пріоритетним завданням і вимагає невідкладного адекватного вирішення [311].</w:t>
      </w:r>
    </w:p>
    <w:p w:rsidR="004A0681" w:rsidRPr="006870E6" w:rsidRDefault="004A0681" w:rsidP="004A0681">
      <w:pPr>
        <w:pStyle w:val="Default"/>
        <w:tabs>
          <w:tab w:val="left" w:pos="720"/>
        </w:tabs>
        <w:spacing w:line="360" w:lineRule="auto"/>
        <w:ind w:firstLine="709"/>
        <w:jc w:val="both"/>
        <w:rPr>
          <w:rFonts w:ascii="Times New Roman" w:hAnsi="Times New Roman" w:cs="Times New Roman"/>
          <w:color w:val="auto"/>
          <w:sz w:val="28"/>
          <w:szCs w:val="28"/>
        </w:rPr>
      </w:pPr>
      <w:r w:rsidRPr="006870E6">
        <w:rPr>
          <w:rFonts w:ascii="Times New Roman" w:hAnsi="Times New Roman" w:cs="Times New Roman"/>
          <w:color w:val="auto"/>
          <w:sz w:val="28"/>
          <w:szCs w:val="28"/>
        </w:rPr>
        <w:t>Як</w:t>
      </w:r>
      <w:r w:rsidRPr="006870E6">
        <w:rPr>
          <w:rFonts w:ascii="Times New Roman" w:hAnsi="Times New Roman" w:cs="Times New Roman"/>
          <w:color w:val="auto"/>
          <w:sz w:val="28"/>
          <w:szCs w:val="28"/>
          <w:lang w:val="uk-UA"/>
        </w:rPr>
        <w:t xml:space="preserve"> відомо, в</w:t>
      </w:r>
      <w:r w:rsidRPr="006870E6">
        <w:rPr>
          <w:rFonts w:ascii="Times New Roman" w:hAnsi="Times New Roman" w:cs="Times New Roman"/>
          <w:color w:val="auto"/>
          <w:sz w:val="28"/>
          <w:szCs w:val="28"/>
        </w:rPr>
        <w:t>одн</w:t>
      </w:r>
      <w:r w:rsidRPr="006870E6">
        <w:rPr>
          <w:rFonts w:ascii="Times New Roman" w:hAnsi="Times New Roman" w:cs="Times New Roman"/>
          <w:color w:val="auto"/>
          <w:sz w:val="28"/>
          <w:szCs w:val="28"/>
          <w:lang w:val="uk-UA"/>
        </w:rPr>
        <w:t>и</w:t>
      </w:r>
      <w:r w:rsidRPr="006870E6">
        <w:rPr>
          <w:rFonts w:ascii="Times New Roman" w:hAnsi="Times New Roman" w:cs="Times New Roman"/>
          <w:color w:val="auto"/>
          <w:sz w:val="28"/>
          <w:szCs w:val="28"/>
        </w:rPr>
        <w:t xml:space="preserve">й фактор </w:t>
      </w:r>
      <w:r w:rsidRPr="006870E6">
        <w:rPr>
          <w:rFonts w:ascii="Times New Roman" w:hAnsi="Times New Roman" w:cs="Times New Roman"/>
          <w:color w:val="auto"/>
          <w:sz w:val="28"/>
          <w:szCs w:val="28"/>
          <w:lang w:val="uk-UA"/>
        </w:rPr>
        <w:t>є</w:t>
      </w:r>
      <w:r w:rsidRPr="006870E6">
        <w:rPr>
          <w:rFonts w:ascii="Times New Roman" w:hAnsi="Times New Roman" w:cs="Times New Roman"/>
          <w:color w:val="auto"/>
          <w:sz w:val="28"/>
          <w:szCs w:val="28"/>
        </w:rPr>
        <w:t xml:space="preserve"> </w:t>
      </w:r>
      <w:r w:rsidRPr="006870E6">
        <w:rPr>
          <w:rFonts w:ascii="Times New Roman" w:hAnsi="Times New Roman" w:cs="Times New Roman"/>
          <w:color w:val="auto"/>
          <w:sz w:val="28"/>
          <w:szCs w:val="28"/>
          <w:lang w:val="uk-UA"/>
        </w:rPr>
        <w:t xml:space="preserve">лімітуючим </w:t>
      </w:r>
      <w:r w:rsidRPr="006870E6">
        <w:rPr>
          <w:rFonts w:ascii="Times New Roman" w:hAnsi="Times New Roman" w:cs="Times New Roman"/>
          <w:color w:val="auto"/>
          <w:sz w:val="28"/>
          <w:szCs w:val="28"/>
        </w:rPr>
        <w:t xml:space="preserve"> для </w:t>
      </w:r>
      <w:r w:rsidRPr="006870E6">
        <w:rPr>
          <w:rFonts w:ascii="Times New Roman" w:hAnsi="Times New Roman" w:cs="Times New Roman"/>
          <w:color w:val="auto"/>
          <w:sz w:val="28"/>
          <w:szCs w:val="28"/>
          <w:lang w:val="uk-UA"/>
        </w:rPr>
        <w:t>фізичного здоров</w:t>
      </w:r>
      <w:r w:rsidRPr="006870E6">
        <w:rPr>
          <w:rFonts w:ascii="Times New Roman" w:hAnsi="Times New Roman" w:cs="Times New Roman"/>
          <w:color w:val="auto"/>
          <w:sz w:val="28"/>
          <w:szCs w:val="28"/>
        </w:rPr>
        <w:t>’</w:t>
      </w:r>
      <w:r w:rsidRPr="006870E6">
        <w:rPr>
          <w:rFonts w:ascii="Times New Roman" w:hAnsi="Times New Roman" w:cs="Times New Roman"/>
          <w:color w:val="auto"/>
          <w:sz w:val="28"/>
          <w:szCs w:val="28"/>
          <w:lang w:val="uk-UA"/>
        </w:rPr>
        <w:t>я</w:t>
      </w:r>
      <w:r w:rsidRPr="006870E6">
        <w:rPr>
          <w:rFonts w:ascii="Times New Roman" w:hAnsi="Times New Roman" w:cs="Times New Roman"/>
          <w:color w:val="auto"/>
          <w:sz w:val="28"/>
          <w:szCs w:val="28"/>
        </w:rPr>
        <w:t xml:space="preserve"> </w:t>
      </w:r>
      <w:r w:rsidRPr="006870E6">
        <w:rPr>
          <w:rFonts w:ascii="Times New Roman" w:hAnsi="Times New Roman" w:cs="Times New Roman"/>
          <w:color w:val="auto"/>
          <w:sz w:val="28"/>
          <w:szCs w:val="28"/>
          <w:lang w:val="uk-UA"/>
        </w:rPr>
        <w:t xml:space="preserve">та розумової діяльності людини </w:t>
      </w:r>
      <w:r w:rsidRPr="006870E6">
        <w:rPr>
          <w:rFonts w:ascii="Times New Roman" w:hAnsi="Times New Roman" w:cs="Times New Roman"/>
          <w:color w:val="auto"/>
          <w:sz w:val="28"/>
          <w:szCs w:val="28"/>
        </w:rPr>
        <w:t>[</w:t>
      </w:r>
      <w:r w:rsidRPr="006870E6">
        <w:rPr>
          <w:rFonts w:ascii="Times New Roman" w:hAnsi="Times New Roman" w:cs="Times New Roman"/>
          <w:color w:val="auto"/>
          <w:sz w:val="28"/>
          <w:szCs w:val="28"/>
          <w:lang w:val="uk-UA"/>
        </w:rPr>
        <w:t>312</w:t>
      </w:r>
      <w:r w:rsidRPr="006870E6">
        <w:rPr>
          <w:rFonts w:ascii="Times New Roman" w:hAnsi="Times New Roman" w:cs="Times New Roman"/>
          <w:color w:val="auto"/>
          <w:sz w:val="28"/>
          <w:szCs w:val="28"/>
        </w:rPr>
        <w:t>]</w:t>
      </w:r>
      <w:r w:rsidRPr="006870E6">
        <w:rPr>
          <w:rFonts w:ascii="Times New Roman" w:hAnsi="Times New Roman" w:cs="Times New Roman"/>
          <w:color w:val="auto"/>
          <w:sz w:val="28"/>
          <w:szCs w:val="28"/>
          <w:lang w:val="uk-UA"/>
        </w:rPr>
        <w:t xml:space="preserve">. Про сучасний стан якості води в Україні свідчать дані  ДЗ «Український центр з контролю та моніторингу захворювань МОЗ України» </w:t>
      </w:r>
      <w:r w:rsidRPr="006870E6">
        <w:rPr>
          <w:rFonts w:ascii="Times New Roman" w:hAnsi="Times New Roman" w:cs="Times New Roman"/>
          <w:color w:val="auto"/>
          <w:sz w:val="28"/>
          <w:szCs w:val="28"/>
        </w:rPr>
        <w:t>[</w:t>
      </w:r>
      <w:r w:rsidRPr="006870E6">
        <w:rPr>
          <w:rFonts w:ascii="Times New Roman" w:hAnsi="Times New Roman" w:cs="Times New Roman"/>
          <w:color w:val="auto"/>
          <w:sz w:val="28"/>
          <w:szCs w:val="28"/>
          <w:lang w:val="uk-UA"/>
        </w:rPr>
        <w:t>313</w:t>
      </w:r>
      <w:r w:rsidRPr="006870E6">
        <w:rPr>
          <w:rFonts w:ascii="Times New Roman" w:hAnsi="Times New Roman" w:cs="Times New Roman"/>
          <w:color w:val="auto"/>
          <w:sz w:val="28"/>
          <w:szCs w:val="28"/>
        </w:rPr>
        <w:t>]</w:t>
      </w:r>
      <w:r w:rsidRPr="006870E6">
        <w:rPr>
          <w:rFonts w:ascii="Times New Roman" w:hAnsi="Times New Roman" w:cs="Times New Roman"/>
          <w:color w:val="auto"/>
          <w:sz w:val="28"/>
          <w:szCs w:val="28"/>
          <w:lang w:val="uk-UA"/>
        </w:rPr>
        <w:t xml:space="preserve">.  </w:t>
      </w:r>
      <w:r w:rsidRPr="006870E6">
        <w:rPr>
          <w:rFonts w:ascii="Times New Roman" w:hAnsi="Times New Roman" w:cs="Times New Roman"/>
          <w:color w:val="auto"/>
          <w:sz w:val="28"/>
          <w:szCs w:val="28"/>
        </w:rPr>
        <w:t>Питне водопостачання майже на 80% забезпечується</w:t>
      </w:r>
      <w:r w:rsidRPr="006870E6">
        <w:rPr>
          <w:rFonts w:ascii="Times New Roman" w:hAnsi="Times New Roman" w:cs="Times New Roman"/>
          <w:color w:val="auto"/>
          <w:sz w:val="28"/>
          <w:szCs w:val="28"/>
          <w:lang w:val="uk-UA"/>
        </w:rPr>
        <w:t xml:space="preserve"> </w:t>
      </w:r>
      <w:r w:rsidRPr="006870E6">
        <w:rPr>
          <w:rFonts w:ascii="Times New Roman" w:hAnsi="Times New Roman" w:cs="Times New Roman"/>
          <w:color w:val="auto"/>
          <w:sz w:val="28"/>
          <w:szCs w:val="28"/>
        </w:rPr>
        <w:t xml:space="preserve">поверхневими водами. Екологічний стан </w:t>
      </w:r>
      <w:r w:rsidRPr="006870E6">
        <w:rPr>
          <w:rFonts w:ascii="Times New Roman" w:hAnsi="Times New Roman" w:cs="Times New Roman"/>
          <w:color w:val="auto"/>
          <w:sz w:val="28"/>
          <w:szCs w:val="28"/>
          <w:lang w:val="uk-UA"/>
        </w:rPr>
        <w:t>п</w:t>
      </w:r>
      <w:r w:rsidRPr="006870E6">
        <w:rPr>
          <w:rFonts w:ascii="Times New Roman" w:hAnsi="Times New Roman" w:cs="Times New Roman"/>
          <w:color w:val="auto"/>
          <w:sz w:val="28"/>
          <w:szCs w:val="28"/>
        </w:rPr>
        <w:t>оверхневих водних об’єктів</w:t>
      </w:r>
      <w:r w:rsidRPr="006870E6">
        <w:rPr>
          <w:rFonts w:ascii="Times New Roman" w:hAnsi="Times New Roman" w:cs="Times New Roman"/>
          <w:color w:val="auto"/>
          <w:sz w:val="28"/>
          <w:szCs w:val="28"/>
          <w:lang w:val="uk-UA"/>
        </w:rPr>
        <w:t xml:space="preserve"> </w:t>
      </w:r>
      <w:r w:rsidRPr="006870E6">
        <w:rPr>
          <w:rFonts w:ascii="Times New Roman" w:hAnsi="Times New Roman" w:cs="Times New Roman"/>
          <w:color w:val="auto"/>
          <w:sz w:val="28"/>
          <w:szCs w:val="28"/>
        </w:rPr>
        <w:t>і якість води в них є одним з вирішальних чинників здоров’я нації.</w:t>
      </w:r>
      <w:r w:rsidRPr="006870E6">
        <w:rPr>
          <w:rFonts w:ascii="Times New Roman" w:hAnsi="Times New Roman" w:cs="Times New Roman"/>
          <w:color w:val="auto"/>
          <w:sz w:val="28"/>
          <w:szCs w:val="28"/>
          <w:lang w:val="uk-UA"/>
        </w:rPr>
        <w:t xml:space="preserve"> На протязі останніх тридцяти років на контролі знаходилось близько 17-ти тис. джерел централізованого (комунальні, відомчі та сільські водопроводи) та 165-ти тис. децентралізованого (колодязі, артезіанські колодязі, каптажі) водопостачання населення. </w:t>
      </w:r>
      <w:r w:rsidRPr="006870E6">
        <w:rPr>
          <w:rFonts w:ascii="Times New Roman" w:hAnsi="Times New Roman" w:cs="Times New Roman"/>
          <w:color w:val="auto"/>
          <w:sz w:val="28"/>
          <w:szCs w:val="28"/>
        </w:rPr>
        <w:t xml:space="preserve">Із загальної кількості водопроводів не </w:t>
      </w:r>
      <w:r w:rsidRPr="006870E6">
        <w:rPr>
          <w:rFonts w:ascii="Times New Roman" w:hAnsi="Times New Roman" w:cs="Times New Roman"/>
          <w:color w:val="auto"/>
          <w:sz w:val="28"/>
          <w:szCs w:val="28"/>
        </w:rPr>
        <w:lastRenderedPageBreak/>
        <w:t>відповідали санітарним</w:t>
      </w:r>
      <w:r w:rsidRPr="006870E6">
        <w:rPr>
          <w:rFonts w:ascii="Times New Roman" w:hAnsi="Times New Roman" w:cs="Times New Roman"/>
          <w:color w:val="auto"/>
          <w:sz w:val="28"/>
          <w:szCs w:val="28"/>
          <w:lang w:val="uk-UA"/>
        </w:rPr>
        <w:t xml:space="preserve"> </w:t>
      </w:r>
      <w:r w:rsidRPr="006870E6">
        <w:rPr>
          <w:rFonts w:ascii="Times New Roman" w:hAnsi="Times New Roman" w:cs="Times New Roman"/>
          <w:color w:val="auto"/>
          <w:sz w:val="28"/>
          <w:szCs w:val="28"/>
        </w:rPr>
        <w:t>нормам через відсутність зон санітарної охорони – 75,6</w:t>
      </w:r>
      <w:r w:rsidRPr="006870E6">
        <w:rPr>
          <w:rFonts w:ascii="Times New Roman" w:hAnsi="Times New Roman" w:cs="Times New Roman"/>
          <w:color w:val="auto"/>
          <w:sz w:val="28"/>
          <w:szCs w:val="28"/>
          <w:lang w:val="uk-UA"/>
        </w:rPr>
        <w:t xml:space="preserve"> </w:t>
      </w:r>
      <w:r w:rsidRPr="006870E6">
        <w:rPr>
          <w:rFonts w:ascii="Times New Roman" w:hAnsi="Times New Roman" w:cs="Times New Roman"/>
          <w:color w:val="auto"/>
          <w:sz w:val="28"/>
          <w:szCs w:val="28"/>
        </w:rPr>
        <w:t>%, необхідного</w:t>
      </w:r>
      <w:r w:rsidRPr="006870E6">
        <w:rPr>
          <w:rFonts w:ascii="Times New Roman" w:hAnsi="Times New Roman" w:cs="Times New Roman"/>
          <w:color w:val="auto"/>
          <w:sz w:val="28"/>
          <w:szCs w:val="28"/>
          <w:lang w:val="uk-UA"/>
        </w:rPr>
        <w:t xml:space="preserve"> </w:t>
      </w:r>
      <w:r w:rsidRPr="006870E6">
        <w:rPr>
          <w:rFonts w:ascii="Times New Roman" w:hAnsi="Times New Roman" w:cs="Times New Roman"/>
          <w:color w:val="auto"/>
          <w:sz w:val="28"/>
          <w:szCs w:val="28"/>
        </w:rPr>
        <w:t>комплексу очисних споруд – 18,8</w:t>
      </w:r>
      <w:r w:rsidRPr="006870E6">
        <w:rPr>
          <w:rFonts w:ascii="Times New Roman" w:hAnsi="Times New Roman" w:cs="Times New Roman"/>
          <w:color w:val="auto"/>
          <w:sz w:val="28"/>
          <w:szCs w:val="28"/>
          <w:lang w:val="uk-UA"/>
        </w:rPr>
        <w:t xml:space="preserve"> </w:t>
      </w:r>
      <w:r w:rsidRPr="006870E6">
        <w:rPr>
          <w:rFonts w:ascii="Times New Roman" w:hAnsi="Times New Roman" w:cs="Times New Roman"/>
          <w:color w:val="auto"/>
          <w:sz w:val="28"/>
          <w:szCs w:val="28"/>
        </w:rPr>
        <w:t>%, знезаражуючих установок –</w:t>
      </w:r>
      <w:r w:rsidRPr="006870E6">
        <w:rPr>
          <w:rFonts w:ascii="Times New Roman" w:hAnsi="Times New Roman" w:cs="Times New Roman"/>
          <w:color w:val="auto"/>
          <w:sz w:val="28"/>
          <w:szCs w:val="28"/>
          <w:lang w:val="uk-UA"/>
        </w:rPr>
        <w:t xml:space="preserve"> </w:t>
      </w:r>
      <w:r w:rsidRPr="006870E6">
        <w:rPr>
          <w:rFonts w:ascii="Times New Roman" w:hAnsi="Times New Roman" w:cs="Times New Roman"/>
          <w:color w:val="auto"/>
          <w:sz w:val="28"/>
          <w:szCs w:val="28"/>
        </w:rPr>
        <w:t>16,2</w:t>
      </w:r>
      <w:r w:rsidRPr="006870E6">
        <w:rPr>
          <w:rFonts w:ascii="Times New Roman" w:hAnsi="Times New Roman" w:cs="Times New Roman"/>
          <w:color w:val="auto"/>
          <w:sz w:val="28"/>
          <w:szCs w:val="28"/>
          <w:lang w:val="uk-UA"/>
        </w:rPr>
        <w:t xml:space="preserve"> </w:t>
      </w:r>
      <w:r w:rsidRPr="006870E6">
        <w:rPr>
          <w:rFonts w:ascii="Times New Roman" w:hAnsi="Times New Roman" w:cs="Times New Roman"/>
          <w:color w:val="auto"/>
          <w:sz w:val="28"/>
          <w:szCs w:val="28"/>
        </w:rPr>
        <w:t>%.</w:t>
      </w:r>
      <w:r w:rsidRPr="006870E6">
        <w:rPr>
          <w:rFonts w:ascii="Times New Roman" w:hAnsi="Times New Roman" w:cs="Times New Roman"/>
          <w:color w:val="auto"/>
          <w:sz w:val="28"/>
          <w:szCs w:val="28"/>
          <w:lang w:val="uk-UA"/>
        </w:rPr>
        <w:t xml:space="preserve"> </w:t>
      </w:r>
      <w:r w:rsidRPr="006870E6">
        <w:rPr>
          <w:rFonts w:ascii="Times New Roman" w:hAnsi="Times New Roman" w:cs="Times New Roman"/>
          <w:color w:val="auto"/>
          <w:sz w:val="28"/>
          <w:szCs w:val="28"/>
        </w:rPr>
        <w:t>Найбільша кількість нестандартних проб питної води з</w:t>
      </w:r>
      <w:r w:rsidRPr="006870E6">
        <w:rPr>
          <w:rFonts w:ascii="Times New Roman" w:hAnsi="Times New Roman" w:cs="Times New Roman"/>
          <w:color w:val="auto"/>
          <w:sz w:val="28"/>
          <w:szCs w:val="28"/>
          <w:lang w:val="uk-UA"/>
        </w:rPr>
        <w:t xml:space="preserve"> </w:t>
      </w:r>
      <w:r w:rsidRPr="006870E6">
        <w:rPr>
          <w:rFonts w:ascii="Times New Roman" w:hAnsi="Times New Roman" w:cs="Times New Roman"/>
          <w:color w:val="auto"/>
          <w:sz w:val="28"/>
          <w:szCs w:val="28"/>
        </w:rPr>
        <w:t>центральних джерел водопостачання за санітарно-хімічними та</w:t>
      </w:r>
      <w:r w:rsidRPr="006870E6">
        <w:rPr>
          <w:rFonts w:ascii="Times New Roman" w:hAnsi="Times New Roman" w:cs="Times New Roman"/>
          <w:color w:val="auto"/>
          <w:sz w:val="28"/>
          <w:szCs w:val="28"/>
          <w:lang w:val="uk-UA"/>
        </w:rPr>
        <w:t xml:space="preserve"> </w:t>
      </w:r>
      <w:r w:rsidRPr="006870E6">
        <w:rPr>
          <w:rFonts w:ascii="Times New Roman" w:hAnsi="Times New Roman" w:cs="Times New Roman"/>
          <w:color w:val="auto"/>
          <w:sz w:val="28"/>
          <w:szCs w:val="28"/>
        </w:rPr>
        <w:t>мікробіологічними показниками зареєстровано на сільських</w:t>
      </w:r>
      <w:r w:rsidRPr="006870E6">
        <w:rPr>
          <w:rFonts w:ascii="Times New Roman" w:hAnsi="Times New Roman" w:cs="Times New Roman"/>
          <w:color w:val="auto"/>
          <w:sz w:val="28"/>
          <w:szCs w:val="28"/>
          <w:lang w:val="uk-UA"/>
        </w:rPr>
        <w:t xml:space="preserve"> </w:t>
      </w:r>
      <w:r w:rsidRPr="006870E6">
        <w:rPr>
          <w:rFonts w:ascii="Times New Roman" w:hAnsi="Times New Roman" w:cs="Times New Roman"/>
          <w:color w:val="auto"/>
          <w:sz w:val="28"/>
          <w:szCs w:val="28"/>
        </w:rPr>
        <w:t>водопроводах, найменший – на комунальних. Слід за</w:t>
      </w:r>
      <w:r w:rsidRPr="006870E6">
        <w:rPr>
          <w:rFonts w:ascii="Times New Roman" w:hAnsi="Times New Roman" w:cs="Times New Roman"/>
          <w:color w:val="auto"/>
          <w:sz w:val="28"/>
          <w:szCs w:val="28"/>
          <w:lang w:val="uk-UA"/>
        </w:rPr>
        <w:t>значити</w:t>
      </w:r>
      <w:r w:rsidRPr="006870E6">
        <w:rPr>
          <w:rFonts w:ascii="Times New Roman" w:hAnsi="Times New Roman" w:cs="Times New Roman"/>
          <w:color w:val="auto"/>
          <w:sz w:val="28"/>
          <w:szCs w:val="28"/>
        </w:rPr>
        <w:t>, що</w:t>
      </w:r>
      <w:r w:rsidRPr="006870E6">
        <w:rPr>
          <w:rFonts w:ascii="Times New Roman" w:hAnsi="Times New Roman" w:cs="Times New Roman"/>
          <w:color w:val="auto"/>
          <w:sz w:val="28"/>
          <w:szCs w:val="28"/>
          <w:lang w:val="uk-UA"/>
        </w:rPr>
        <w:t xml:space="preserve"> </w:t>
      </w:r>
      <w:r w:rsidRPr="006870E6">
        <w:rPr>
          <w:rFonts w:ascii="Times New Roman" w:hAnsi="Times New Roman" w:cs="Times New Roman"/>
          <w:color w:val="auto"/>
          <w:sz w:val="28"/>
          <w:szCs w:val="28"/>
        </w:rPr>
        <w:t>контроль за якістю питної води у приватних домоволодіннях відсутній</w:t>
      </w:r>
      <w:r w:rsidRPr="006870E6">
        <w:rPr>
          <w:rFonts w:ascii="Times New Roman" w:hAnsi="Times New Roman" w:cs="Times New Roman"/>
          <w:color w:val="auto"/>
          <w:sz w:val="28"/>
          <w:szCs w:val="28"/>
          <w:lang w:val="uk-UA"/>
        </w:rPr>
        <w:t xml:space="preserve"> </w:t>
      </w:r>
      <w:r w:rsidRPr="006870E6">
        <w:rPr>
          <w:rFonts w:ascii="Times New Roman" w:hAnsi="Times New Roman" w:cs="Times New Roman"/>
          <w:color w:val="auto"/>
          <w:sz w:val="28"/>
          <w:szCs w:val="28"/>
        </w:rPr>
        <w:t>повністю, або можливий лише за побажанням господарів.</w:t>
      </w:r>
      <w:r w:rsidRPr="006870E6">
        <w:rPr>
          <w:rFonts w:ascii="Times New Roman" w:hAnsi="Times New Roman" w:cs="Times New Roman"/>
          <w:color w:val="auto"/>
          <w:sz w:val="28"/>
          <w:szCs w:val="28"/>
          <w:lang w:val="uk-UA"/>
        </w:rPr>
        <w:t xml:space="preserve"> </w:t>
      </w:r>
      <w:r w:rsidRPr="006870E6">
        <w:rPr>
          <w:rFonts w:ascii="Times New Roman" w:hAnsi="Times New Roman" w:cs="Times New Roman"/>
          <w:color w:val="auto"/>
          <w:sz w:val="28"/>
          <w:szCs w:val="28"/>
        </w:rPr>
        <w:t>За 2014 рік, із 108 тис. проб питної води, відібраної</w:t>
      </w:r>
      <w:r w:rsidRPr="006870E6">
        <w:rPr>
          <w:rFonts w:ascii="Times New Roman" w:hAnsi="Times New Roman" w:cs="Times New Roman"/>
          <w:color w:val="auto"/>
          <w:sz w:val="28"/>
          <w:szCs w:val="28"/>
          <w:lang w:val="uk-UA"/>
        </w:rPr>
        <w:t xml:space="preserve"> </w:t>
      </w:r>
      <w:r w:rsidRPr="006870E6">
        <w:rPr>
          <w:rFonts w:ascii="Times New Roman" w:hAnsi="Times New Roman" w:cs="Times New Roman"/>
          <w:color w:val="auto"/>
          <w:sz w:val="28"/>
          <w:szCs w:val="28"/>
        </w:rPr>
        <w:t>лабораторіями для досліджень за санітарно-хімічними показниками не</w:t>
      </w:r>
      <w:r w:rsidRPr="006870E6">
        <w:rPr>
          <w:rFonts w:ascii="Times New Roman" w:hAnsi="Times New Roman" w:cs="Times New Roman"/>
          <w:color w:val="auto"/>
          <w:sz w:val="28"/>
          <w:szCs w:val="28"/>
          <w:lang w:val="uk-UA"/>
        </w:rPr>
        <w:t xml:space="preserve"> </w:t>
      </w:r>
      <w:r w:rsidRPr="006870E6">
        <w:rPr>
          <w:rFonts w:ascii="Times New Roman" w:hAnsi="Times New Roman" w:cs="Times New Roman"/>
          <w:color w:val="auto"/>
          <w:sz w:val="28"/>
          <w:szCs w:val="28"/>
        </w:rPr>
        <w:t>відповідали санітарно-гігієнічним нормам 14582 проби; за</w:t>
      </w:r>
      <w:r w:rsidRPr="006870E6">
        <w:rPr>
          <w:rFonts w:ascii="Times New Roman" w:hAnsi="Times New Roman" w:cs="Times New Roman"/>
          <w:color w:val="auto"/>
          <w:sz w:val="28"/>
          <w:szCs w:val="28"/>
          <w:lang w:val="uk-UA"/>
        </w:rPr>
        <w:t xml:space="preserve"> </w:t>
      </w:r>
      <w:r w:rsidRPr="006870E6">
        <w:rPr>
          <w:rFonts w:ascii="Times New Roman" w:hAnsi="Times New Roman" w:cs="Times New Roman"/>
          <w:color w:val="auto"/>
          <w:sz w:val="28"/>
          <w:szCs w:val="28"/>
        </w:rPr>
        <w:t>мікробіологічними показниками з відібраних 141006 проб – 4758.</w:t>
      </w:r>
    </w:p>
    <w:p w:rsidR="004A0681" w:rsidRPr="006870E6" w:rsidRDefault="004A0681" w:rsidP="004A0681">
      <w:pPr>
        <w:tabs>
          <w:tab w:val="left" w:pos="720"/>
        </w:tabs>
        <w:autoSpaceDE w:val="0"/>
        <w:autoSpaceDN w:val="0"/>
        <w:adjustRightInd w:val="0"/>
        <w:spacing w:line="360" w:lineRule="auto"/>
        <w:ind w:firstLine="709"/>
        <w:jc w:val="both"/>
        <w:rPr>
          <w:sz w:val="28"/>
          <w:szCs w:val="28"/>
        </w:rPr>
      </w:pPr>
      <w:r w:rsidRPr="006870E6">
        <w:rPr>
          <w:sz w:val="28"/>
          <w:szCs w:val="28"/>
        </w:rPr>
        <w:t>У окремих регіонах гостро стоїть питання забезпечення</w:t>
      </w:r>
      <w:r w:rsidRPr="006870E6">
        <w:rPr>
          <w:sz w:val="28"/>
          <w:szCs w:val="28"/>
          <w:lang w:val="uk-UA"/>
        </w:rPr>
        <w:t xml:space="preserve"> </w:t>
      </w:r>
      <w:r w:rsidRPr="006870E6">
        <w:rPr>
          <w:sz w:val="28"/>
          <w:szCs w:val="28"/>
        </w:rPr>
        <w:t>питною водою не тільки у якісному, але і у кількісному відношенню.</w:t>
      </w:r>
      <w:r w:rsidRPr="006870E6">
        <w:rPr>
          <w:sz w:val="28"/>
          <w:szCs w:val="28"/>
          <w:lang w:val="uk-UA"/>
        </w:rPr>
        <w:t xml:space="preserve"> </w:t>
      </w:r>
      <w:r w:rsidRPr="006870E6">
        <w:rPr>
          <w:sz w:val="28"/>
          <w:szCs w:val="28"/>
        </w:rPr>
        <w:t>Подача води за графіком та її тривала відсутність у водопровідних</w:t>
      </w:r>
      <w:r w:rsidRPr="006870E6">
        <w:rPr>
          <w:sz w:val="28"/>
          <w:szCs w:val="28"/>
          <w:lang w:val="uk-UA"/>
        </w:rPr>
        <w:t xml:space="preserve"> </w:t>
      </w:r>
      <w:r w:rsidRPr="006870E6">
        <w:rPr>
          <w:sz w:val="28"/>
          <w:szCs w:val="28"/>
        </w:rPr>
        <w:t>мережах сприяє бактеріальному забрудненню. Ситуацію значно</w:t>
      </w:r>
      <w:r w:rsidRPr="006870E6">
        <w:rPr>
          <w:sz w:val="28"/>
          <w:szCs w:val="28"/>
          <w:lang w:val="uk-UA"/>
        </w:rPr>
        <w:t xml:space="preserve"> </w:t>
      </w:r>
      <w:r w:rsidRPr="006870E6">
        <w:rPr>
          <w:sz w:val="28"/>
          <w:szCs w:val="28"/>
        </w:rPr>
        <w:t>погіршують випадки відключення об’єктів водопостачання від систем</w:t>
      </w:r>
      <w:r w:rsidRPr="006870E6">
        <w:rPr>
          <w:sz w:val="28"/>
          <w:szCs w:val="28"/>
          <w:lang w:val="uk-UA"/>
        </w:rPr>
        <w:t xml:space="preserve"> </w:t>
      </w:r>
      <w:r w:rsidRPr="006870E6">
        <w:rPr>
          <w:sz w:val="28"/>
          <w:szCs w:val="28"/>
        </w:rPr>
        <w:t>енергопостачання.</w:t>
      </w:r>
    </w:p>
    <w:p w:rsidR="004A0681" w:rsidRPr="006870E6" w:rsidRDefault="004A0681" w:rsidP="004A0681">
      <w:pPr>
        <w:tabs>
          <w:tab w:val="left" w:pos="720"/>
        </w:tabs>
        <w:autoSpaceDE w:val="0"/>
        <w:autoSpaceDN w:val="0"/>
        <w:adjustRightInd w:val="0"/>
        <w:spacing w:line="360" w:lineRule="auto"/>
        <w:ind w:firstLine="709"/>
        <w:jc w:val="both"/>
        <w:rPr>
          <w:sz w:val="28"/>
          <w:szCs w:val="28"/>
        </w:rPr>
      </w:pPr>
      <w:r w:rsidRPr="006870E6">
        <w:rPr>
          <w:sz w:val="28"/>
          <w:szCs w:val="28"/>
        </w:rPr>
        <w:t>Якість питної води погіршується внаслідок незадовільного</w:t>
      </w:r>
      <w:r w:rsidRPr="006870E6">
        <w:rPr>
          <w:sz w:val="28"/>
          <w:szCs w:val="28"/>
          <w:lang w:val="uk-UA"/>
        </w:rPr>
        <w:t xml:space="preserve"> </w:t>
      </w:r>
      <w:r w:rsidRPr="006870E6">
        <w:rPr>
          <w:sz w:val="28"/>
          <w:szCs w:val="28"/>
        </w:rPr>
        <w:t>санітарно-</w:t>
      </w:r>
      <w:r w:rsidRPr="006870E6">
        <w:rPr>
          <w:sz w:val="28"/>
          <w:szCs w:val="28"/>
          <w:lang w:val="uk-UA"/>
        </w:rPr>
        <w:t>т</w:t>
      </w:r>
      <w:r w:rsidRPr="006870E6">
        <w:rPr>
          <w:sz w:val="28"/>
          <w:szCs w:val="28"/>
        </w:rPr>
        <w:t>ехнічного стану водопровідних споруд і мереж, їх</w:t>
      </w:r>
      <w:r w:rsidRPr="006870E6">
        <w:rPr>
          <w:sz w:val="28"/>
          <w:szCs w:val="28"/>
          <w:lang w:val="uk-UA"/>
        </w:rPr>
        <w:t xml:space="preserve"> </w:t>
      </w:r>
      <w:r w:rsidRPr="006870E6">
        <w:rPr>
          <w:sz w:val="28"/>
          <w:szCs w:val="28"/>
        </w:rPr>
        <w:t>зношеності (від 30</w:t>
      </w:r>
      <w:r w:rsidRPr="006870E6">
        <w:rPr>
          <w:sz w:val="28"/>
          <w:szCs w:val="28"/>
          <w:lang w:val="uk-UA"/>
        </w:rPr>
        <w:t xml:space="preserve"> </w:t>
      </w:r>
      <w:r w:rsidRPr="006870E6">
        <w:rPr>
          <w:sz w:val="28"/>
          <w:szCs w:val="28"/>
        </w:rPr>
        <w:t>% до 85</w:t>
      </w:r>
      <w:r w:rsidRPr="006870E6">
        <w:rPr>
          <w:sz w:val="28"/>
          <w:szCs w:val="28"/>
          <w:lang w:val="uk-UA"/>
        </w:rPr>
        <w:t xml:space="preserve"> </w:t>
      </w:r>
      <w:r w:rsidRPr="006870E6">
        <w:rPr>
          <w:sz w:val="28"/>
          <w:szCs w:val="28"/>
        </w:rPr>
        <w:t>%), несвоєчасної ліквідації аварій.</w:t>
      </w:r>
    </w:p>
    <w:p w:rsidR="004A0681" w:rsidRPr="006870E6" w:rsidRDefault="004A0681" w:rsidP="004A0681">
      <w:pPr>
        <w:tabs>
          <w:tab w:val="left" w:pos="720"/>
        </w:tabs>
        <w:spacing w:line="360" w:lineRule="auto"/>
        <w:ind w:firstLine="709"/>
        <w:jc w:val="both"/>
        <w:rPr>
          <w:sz w:val="28"/>
          <w:szCs w:val="28"/>
          <w:lang w:val="uk-UA"/>
        </w:rPr>
      </w:pPr>
      <w:r w:rsidRPr="006870E6">
        <w:rPr>
          <w:sz w:val="28"/>
          <w:szCs w:val="28"/>
          <w:lang w:val="uk-UA"/>
        </w:rPr>
        <w:t>Основними забруднювачами поверхневих водойм є стічні води промисловості, стоки сільськогосподарського виробництва, а також стоки населених пунктів, які скидають стічні води без очищення або з очищенням, що не відповідає санітарним вимогам.</w:t>
      </w:r>
    </w:p>
    <w:p w:rsidR="004A0681" w:rsidRPr="006870E6" w:rsidRDefault="004A0681" w:rsidP="004A0681">
      <w:pPr>
        <w:tabs>
          <w:tab w:val="left" w:pos="720"/>
        </w:tabs>
        <w:autoSpaceDE w:val="0"/>
        <w:autoSpaceDN w:val="0"/>
        <w:adjustRightInd w:val="0"/>
        <w:spacing w:line="360" w:lineRule="auto"/>
        <w:ind w:firstLine="709"/>
        <w:jc w:val="both"/>
        <w:rPr>
          <w:sz w:val="28"/>
          <w:szCs w:val="28"/>
        </w:rPr>
      </w:pPr>
      <w:r w:rsidRPr="006870E6">
        <w:rPr>
          <w:sz w:val="28"/>
          <w:szCs w:val="28"/>
        </w:rPr>
        <w:t>Наявні очисні споруди, технології очистки та знезараження</w:t>
      </w:r>
      <w:r w:rsidRPr="006870E6">
        <w:rPr>
          <w:sz w:val="28"/>
          <w:szCs w:val="28"/>
          <w:lang w:val="uk-UA"/>
        </w:rPr>
        <w:t xml:space="preserve"> </w:t>
      </w:r>
      <w:r w:rsidRPr="006870E6">
        <w:rPr>
          <w:sz w:val="28"/>
          <w:szCs w:val="28"/>
        </w:rPr>
        <w:t>питної води не спроможні очистити її до показників безпеки.</w:t>
      </w:r>
      <w:r w:rsidRPr="006870E6">
        <w:rPr>
          <w:sz w:val="28"/>
          <w:szCs w:val="28"/>
          <w:lang w:val="uk-UA"/>
        </w:rPr>
        <w:t xml:space="preserve"> </w:t>
      </w:r>
      <w:r w:rsidRPr="006870E6">
        <w:rPr>
          <w:sz w:val="28"/>
          <w:szCs w:val="28"/>
        </w:rPr>
        <w:t>Негативно на якість води впливає зміна русел річок внаслідок</w:t>
      </w:r>
      <w:r w:rsidRPr="006870E6">
        <w:rPr>
          <w:sz w:val="28"/>
          <w:szCs w:val="28"/>
          <w:lang w:val="uk-UA"/>
        </w:rPr>
        <w:t xml:space="preserve"> </w:t>
      </w:r>
      <w:r w:rsidRPr="006870E6">
        <w:rPr>
          <w:sz w:val="28"/>
          <w:szCs w:val="28"/>
        </w:rPr>
        <w:t>забудови прибережно-захисних смуг, вирубки зелених насаджень,</w:t>
      </w:r>
      <w:r w:rsidRPr="006870E6">
        <w:rPr>
          <w:sz w:val="28"/>
          <w:szCs w:val="28"/>
          <w:lang w:val="uk-UA"/>
        </w:rPr>
        <w:t xml:space="preserve"> </w:t>
      </w:r>
      <w:r w:rsidRPr="006870E6">
        <w:rPr>
          <w:sz w:val="28"/>
          <w:szCs w:val="28"/>
        </w:rPr>
        <w:t>ведення господарської діяльності тощо. Забруднення водойм всіх</w:t>
      </w:r>
      <w:r w:rsidRPr="006870E6">
        <w:rPr>
          <w:sz w:val="28"/>
          <w:szCs w:val="28"/>
          <w:lang w:val="uk-UA"/>
        </w:rPr>
        <w:t xml:space="preserve"> </w:t>
      </w:r>
      <w:r w:rsidRPr="006870E6">
        <w:rPr>
          <w:sz w:val="28"/>
          <w:szCs w:val="28"/>
        </w:rPr>
        <w:t>типів стало таким сильним, що у багатьох з них можливості</w:t>
      </w:r>
      <w:r w:rsidRPr="006870E6">
        <w:rPr>
          <w:sz w:val="28"/>
          <w:szCs w:val="28"/>
          <w:lang w:val="uk-UA"/>
        </w:rPr>
        <w:t xml:space="preserve"> </w:t>
      </w:r>
      <w:r w:rsidRPr="006870E6">
        <w:rPr>
          <w:sz w:val="28"/>
          <w:szCs w:val="28"/>
        </w:rPr>
        <w:t>самоочищення вичерпалися, почався процес необоротної деградації.</w:t>
      </w:r>
    </w:p>
    <w:p w:rsidR="004A0681" w:rsidRPr="006870E6" w:rsidRDefault="004A0681" w:rsidP="004A0681">
      <w:pPr>
        <w:tabs>
          <w:tab w:val="left" w:pos="720"/>
        </w:tabs>
        <w:autoSpaceDE w:val="0"/>
        <w:autoSpaceDN w:val="0"/>
        <w:adjustRightInd w:val="0"/>
        <w:spacing w:line="360" w:lineRule="auto"/>
        <w:ind w:firstLine="709"/>
        <w:jc w:val="both"/>
        <w:rPr>
          <w:sz w:val="28"/>
          <w:szCs w:val="28"/>
        </w:rPr>
      </w:pPr>
      <w:r w:rsidRPr="006870E6">
        <w:rPr>
          <w:sz w:val="28"/>
          <w:szCs w:val="28"/>
          <w:lang w:val="uk-UA"/>
        </w:rPr>
        <w:lastRenderedPageBreak/>
        <w:t xml:space="preserve">Використання неякісної питної води може призвести до виникнення захворювань інфекційної та неінфекційної етіології. </w:t>
      </w:r>
      <w:r w:rsidRPr="006870E6">
        <w:rPr>
          <w:sz w:val="28"/>
          <w:szCs w:val="28"/>
        </w:rPr>
        <w:t>Багато спалахів інфекцій відбувається у невеликих громадах і, як</w:t>
      </w:r>
      <w:r w:rsidRPr="006870E6">
        <w:rPr>
          <w:sz w:val="28"/>
          <w:szCs w:val="28"/>
          <w:lang w:val="uk-UA"/>
        </w:rPr>
        <w:t xml:space="preserve"> </w:t>
      </w:r>
      <w:r w:rsidRPr="006870E6">
        <w:rPr>
          <w:sz w:val="28"/>
          <w:szCs w:val="28"/>
        </w:rPr>
        <w:t>правило, трапляються через технічні дефекти, що призводить до</w:t>
      </w:r>
      <w:r w:rsidRPr="006870E6">
        <w:rPr>
          <w:sz w:val="28"/>
          <w:szCs w:val="28"/>
          <w:lang w:val="uk-UA"/>
        </w:rPr>
        <w:t xml:space="preserve"> </w:t>
      </w:r>
      <w:r w:rsidRPr="006870E6">
        <w:rPr>
          <w:sz w:val="28"/>
          <w:szCs w:val="28"/>
        </w:rPr>
        <w:t>просочування стічних вод до систем постачання питної води</w:t>
      </w:r>
      <w:r w:rsidRPr="006870E6">
        <w:rPr>
          <w:sz w:val="28"/>
          <w:szCs w:val="28"/>
          <w:lang w:val="uk-UA"/>
        </w:rPr>
        <w:t xml:space="preserve"> </w:t>
      </w:r>
      <w:r w:rsidRPr="006870E6">
        <w:rPr>
          <w:sz w:val="28"/>
          <w:szCs w:val="28"/>
        </w:rPr>
        <w:t>[</w:t>
      </w:r>
      <w:r w:rsidRPr="006870E6">
        <w:rPr>
          <w:sz w:val="28"/>
          <w:szCs w:val="28"/>
          <w:lang w:val="uk-UA"/>
        </w:rPr>
        <w:t>313</w:t>
      </w:r>
      <w:r w:rsidRPr="006870E6">
        <w:rPr>
          <w:sz w:val="28"/>
          <w:szCs w:val="28"/>
        </w:rPr>
        <w:t>].</w:t>
      </w:r>
    </w:p>
    <w:p w:rsidR="004A0681" w:rsidRPr="006870E6" w:rsidRDefault="004A0681" w:rsidP="004A0681">
      <w:pPr>
        <w:pStyle w:val="Default"/>
        <w:tabs>
          <w:tab w:val="left" w:pos="720"/>
        </w:tabs>
        <w:spacing w:line="360" w:lineRule="auto"/>
        <w:ind w:firstLine="709"/>
        <w:jc w:val="both"/>
        <w:rPr>
          <w:rFonts w:ascii="Times New Roman" w:hAnsi="Times New Roman" w:cs="Times New Roman"/>
          <w:color w:val="auto"/>
          <w:sz w:val="28"/>
          <w:szCs w:val="28"/>
          <w:lang w:val="uk-UA"/>
        </w:rPr>
      </w:pPr>
      <w:r w:rsidRPr="006870E6">
        <w:rPr>
          <w:rFonts w:ascii="Times New Roman" w:hAnsi="Times New Roman" w:cs="Times New Roman"/>
          <w:color w:val="auto"/>
          <w:sz w:val="28"/>
          <w:szCs w:val="28"/>
          <w:lang w:val="uk-UA"/>
        </w:rPr>
        <w:t>В розділі 1 ми надали конспективну інформацію щодо сучасного стану впливу водного фактору на здоров</w:t>
      </w:r>
      <w:r w:rsidRPr="006870E6">
        <w:rPr>
          <w:rFonts w:ascii="Times New Roman" w:hAnsi="Times New Roman" w:cs="Times New Roman"/>
          <w:color w:val="auto"/>
          <w:sz w:val="28"/>
          <w:szCs w:val="28"/>
        </w:rPr>
        <w:t>’</w:t>
      </w:r>
      <w:r w:rsidRPr="006870E6">
        <w:rPr>
          <w:rFonts w:ascii="Times New Roman" w:hAnsi="Times New Roman" w:cs="Times New Roman"/>
          <w:color w:val="auto"/>
          <w:sz w:val="28"/>
          <w:szCs w:val="28"/>
          <w:lang w:val="uk-UA"/>
        </w:rPr>
        <w:t xml:space="preserve">я населення. Незважаючи на безліч закордонних досліджень, можна констатувати, що для України це, значною мірою, </w:t>
      </w:r>
      <w:r w:rsidRPr="006870E6">
        <w:rPr>
          <w:rFonts w:ascii="Times New Roman" w:hAnsi="Times New Roman" w:cs="Times New Roman"/>
          <w:color w:val="auto"/>
          <w:sz w:val="28"/>
          <w:szCs w:val="28"/>
          <w:lang w:val="en-US"/>
        </w:rPr>
        <w:t>terra</w:t>
      </w:r>
      <w:r w:rsidRPr="006870E6">
        <w:rPr>
          <w:rFonts w:ascii="Times New Roman" w:hAnsi="Times New Roman" w:cs="Times New Roman"/>
          <w:color w:val="auto"/>
          <w:sz w:val="28"/>
          <w:szCs w:val="28"/>
          <w:lang w:val="uk-UA"/>
        </w:rPr>
        <w:t xml:space="preserve"> </w:t>
      </w:r>
      <w:r w:rsidRPr="006870E6">
        <w:rPr>
          <w:rFonts w:ascii="Times New Roman" w:hAnsi="Times New Roman" w:cs="Times New Roman"/>
          <w:color w:val="auto"/>
          <w:sz w:val="28"/>
          <w:szCs w:val="28"/>
          <w:lang w:val="en-US"/>
        </w:rPr>
        <w:t>incognita</w:t>
      </w:r>
      <w:r w:rsidRPr="006870E6">
        <w:rPr>
          <w:rFonts w:ascii="Times New Roman" w:hAnsi="Times New Roman" w:cs="Times New Roman"/>
          <w:color w:val="auto"/>
          <w:sz w:val="28"/>
          <w:szCs w:val="28"/>
          <w:lang w:val="uk-UA"/>
        </w:rPr>
        <w:t>, що обгрунтовується посиланнями у Вступі на  нечисельні публікації, які, зрозуміло, не можуть створити цілісну картину. Тому, виконання цих досліджень супроводжувалось мінімізацією числених факторів невизначеності, які сформульовані  в Огляді літератури.</w:t>
      </w:r>
    </w:p>
    <w:p w:rsidR="004A0681" w:rsidRPr="006870E6" w:rsidRDefault="004A0681" w:rsidP="004A0681">
      <w:pPr>
        <w:tabs>
          <w:tab w:val="left" w:pos="720"/>
        </w:tabs>
        <w:spacing w:line="360" w:lineRule="auto"/>
        <w:ind w:firstLine="709"/>
        <w:jc w:val="both"/>
        <w:rPr>
          <w:sz w:val="28"/>
          <w:szCs w:val="28"/>
          <w:lang w:val="uk-UA"/>
        </w:rPr>
      </w:pPr>
      <w:r w:rsidRPr="006870E6">
        <w:rPr>
          <w:sz w:val="28"/>
          <w:szCs w:val="28"/>
          <w:lang w:val="uk-UA"/>
        </w:rPr>
        <w:t>Задача  першого етапу досліджень полягала в аналізі сучасного стану водних об</w:t>
      </w:r>
      <w:r w:rsidRPr="006870E6">
        <w:rPr>
          <w:sz w:val="28"/>
          <w:szCs w:val="28"/>
        </w:rPr>
        <w:t>’</w:t>
      </w:r>
      <w:r w:rsidRPr="006870E6">
        <w:rPr>
          <w:sz w:val="28"/>
          <w:szCs w:val="28"/>
          <w:lang w:val="uk-UA"/>
        </w:rPr>
        <w:t>єктів, водопостачання, водовідведення та  якості питної води в Українському Придунав</w:t>
      </w:r>
      <w:r w:rsidRPr="006870E6">
        <w:rPr>
          <w:sz w:val="28"/>
          <w:szCs w:val="28"/>
        </w:rPr>
        <w:t>’</w:t>
      </w:r>
      <w:r w:rsidRPr="006870E6">
        <w:rPr>
          <w:sz w:val="28"/>
          <w:szCs w:val="28"/>
          <w:lang w:val="uk-UA"/>
        </w:rPr>
        <w:t xml:space="preserve">ї. </w:t>
      </w:r>
    </w:p>
    <w:p w:rsidR="004A0681" w:rsidRPr="006870E6" w:rsidRDefault="004A0681" w:rsidP="004A0681">
      <w:pPr>
        <w:tabs>
          <w:tab w:val="left" w:pos="720"/>
        </w:tabs>
        <w:overflowPunct w:val="0"/>
        <w:autoSpaceDE w:val="0"/>
        <w:autoSpaceDN w:val="0"/>
        <w:adjustRightInd w:val="0"/>
        <w:spacing w:line="360" w:lineRule="auto"/>
        <w:ind w:firstLine="709"/>
        <w:jc w:val="both"/>
        <w:rPr>
          <w:sz w:val="28"/>
          <w:szCs w:val="28"/>
          <w:lang w:val="uk-UA"/>
        </w:rPr>
      </w:pPr>
      <w:r w:rsidRPr="006870E6">
        <w:rPr>
          <w:sz w:val="28"/>
          <w:szCs w:val="28"/>
          <w:lang w:val="uk-UA"/>
        </w:rPr>
        <w:t>Встановлено несприятливі зміни якості води водних об’єктів  за санітарно-мікробіологічними, фізико-хімічними та санітарно-хімічними показниками, особливо у порівнянні якості води р. Дунай і води придунайських озер (Кагул,  Ялпуг, Катлабух, Китай) та оз. Сасик. Особливе занепокоєння викликають надмірне бактеріальне забруднення (невідповідність нормативним вимогам) всіх зразків води за індексом ЛКП впродовж декількох років в Ізмаїлі, Ренійському, Татарбунарському та Кілійському районах та високі цифри неорганічного азоту, що є додатковим підтвердженням антропогеності джерел забруднення даних водних об’єктів.  Результуючою цього є  евтрофікація водойм та деградація існуючих екосистем, що створює персистентну загрозу ускладнення санітарно-епідеміологічної ситуації.</w:t>
      </w:r>
    </w:p>
    <w:p w:rsidR="004A0681" w:rsidRPr="006870E6" w:rsidRDefault="004A0681" w:rsidP="004A0681">
      <w:pPr>
        <w:tabs>
          <w:tab w:val="left" w:pos="720"/>
        </w:tabs>
        <w:overflowPunct w:val="0"/>
        <w:autoSpaceDE w:val="0"/>
        <w:autoSpaceDN w:val="0"/>
        <w:adjustRightInd w:val="0"/>
        <w:spacing w:line="360" w:lineRule="auto"/>
        <w:ind w:firstLine="709"/>
        <w:jc w:val="both"/>
        <w:rPr>
          <w:sz w:val="28"/>
          <w:szCs w:val="28"/>
          <w:lang w:val="uk-UA"/>
        </w:rPr>
      </w:pPr>
      <w:r w:rsidRPr="006870E6">
        <w:rPr>
          <w:sz w:val="28"/>
          <w:szCs w:val="28"/>
          <w:lang w:val="uk-UA"/>
        </w:rPr>
        <w:t xml:space="preserve">В огляді літератури показана принципова важливість неорганічного азоту, від якого значною мірою залежить ступінь евтрофікації водойм та розмноження ціанобактерій, тому цей аспект потребує окремого </w:t>
      </w:r>
      <w:r w:rsidRPr="006870E6">
        <w:rPr>
          <w:sz w:val="28"/>
          <w:szCs w:val="28"/>
          <w:lang w:val="uk-UA"/>
        </w:rPr>
        <w:lastRenderedPageBreak/>
        <w:t>обговорення. За  даними лабораторії Дунайського басейнового управління водних ресурсів (ЛДБУВР), яка здійснює регулярний моніторинг гідрохімічного стану водних об’єктів Українського Придунав’я, середній вміст неорганічних сполук азоту у воді Дунаю на українській частині становить 1,55 мг/дм</w:t>
      </w:r>
      <w:r w:rsidRPr="006870E6">
        <w:rPr>
          <w:sz w:val="28"/>
          <w:szCs w:val="28"/>
          <w:vertAlign w:val="superscript"/>
          <w:lang w:val="uk-UA"/>
        </w:rPr>
        <w:t>3</w:t>
      </w:r>
      <w:r w:rsidRPr="006870E6">
        <w:rPr>
          <w:sz w:val="28"/>
          <w:szCs w:val="28"/>
          <w:lang w:val="uk-UA"/>
        </w:rPr>
        <w:t>. Якщо ж порівняти їх із результатами розділу 3, з’ясується, що    у мм. Ізмаїл, Рені, Кілія, Вилкове ці  цифри перевищують середню величину у 4,1 – 9,7; 2,7 – 7,6; 1,5 – 6,8; 1,6 – 5,0 разів. Враховуючи, що надмірна евтрофікація водойм починається при вмісті в воді азоту в концентрації 0,2-0,3 мг/дм</w:t>
      </w:r>
      <w:r w:rsidRPr="006870E6">
        <w:rPr>
          <w:sz w:val="28"/>
          <w:szCs w:val="28"/>
          <w:vertAlign w:val="superscript"/>
          <w:lang w:val="uk-UA"/>
        </w:rPr>
        <w:t>3</w:t>
      </w:r>
      <w:r w:rsidRPr="006870E6">
        <w:rPr>
          <w:sz w:val="28"/>
          <w:szCs w:val="28"/>
          <w:lang w:val="uk-UA"/>
        </w:rPr>
        <w:t>, такі рівні забруднення сполуками азоту слід розглядати як загрозливі для р. Дунай у визначених точках відбору за період спостережень.</w:t>
      </w:r>
    </w:p>
    <w:p w:rsidR="004A0681" w:rsidRPr="006870E6" w:rsidRDefault="004A0681" w:rsidP="004A0681">
      <w:pPr>
        <w:tabs>
          <w:tab w:val="left" w:pos="720"/>
        </w:tabs>
        <w:overflowPunct w:val="0"/>
        <w:autoSpaceDE w:val="0"/>
        <w:autoSpaceDN w:val="0"/>
        <w:adjustRightInd w:val="0"/>
        <w:spacing w:line="360" w:lineRule="auto"/>
        <w:ind w:firstLine="709"/>
        <w:jc w:val="both"/>
        <w:rPr>
          <w:sz w:val="28"/>
          <w:szCs w:val="28"/>
          <w:lang w:val="uk-UA"/>
        </w:rPr>
      </w:pPr>
      <w:r w:rsidRPr="006870E6">
        <w:rPr>
          <w:sz w:val="28"/>
          <w:szCs w:val="28"/>
          <w:lang w:val="uk-UA"/>
        </w:rPr>
        <w:t xml:space="preserve">Як видно із табл. 3.29 </w:t>
      </w:r>
      <w:r w:rsidR="00AA084A">
        <w:rPr>
          <w:sz w:val="28"/>
          <w:szCs w:val="28"/>
          <w:lang w:val="uk-UA"/>
        </w:rPr>
        <w:t>Додатку А</w:t>
      </w:r>
      <w:r w:rsidRPr="006870E6">
        <w:rPr>
          <w:sz w:val="28"/>
          <w:szCs w:val="28"/>
          <w:lang w:val="uk-UA"/>
        </w:rPr>
        <w:t>,  у зрошувальному каналі та  оз. Сасик спостерігається тенденція збереження підвищеного вмісту   неорганічних сполук азоту у воді Дунаю (</w:t>
      </w:r>
      <w:r w:rsidRPr="006870E6">
        <w:rPr>
          <w:sz w:val="28"/>
          <w:szCs w:val="28"/>
        </w:rPr>
        <w:t>2</w:t>
      </w:r>
      <w:r w:rsidRPr="006870E6">
        <w:rPr>
          <w:sz w:val="28"/>
          <w:szCs w:val="28"/>
          <w:lang w:val="uk-UA"/>
        </w:rPr>
        <w:t>,</w:t>
      </w:r>
      <w:r w:rsidRPr="006870E6">
        <w:rPr>
          <w:sz w:val="28"/>
          <w:szCs w:val="28"/>
        </w:rPr>
        <w:t>6</w:t>
      </w:r>
      <w:r w:rsidRPr="006870E6">
        <w:rPr>
          <w:sz w:val="28"/>
          <w:szCs w:val="28"/>
          <w:lang w:val="uk-UA"/>
        </w:rPr>
        <w:t>3 – 10,63 мг/дм</w:t>
      </w:r>
      <w:r w:rsidRPr="006870E6">
        <w:rPr>
          <w:sz w:val="28"/>
          <w:szCs w:val="28"/>
          <w:vertAlign w:val="superscript"/>
          <w:lang w:val="uk-UA"/>
        </w:rPr>
        <w:t>3</w:t>
      </w:r>
      <w:r w:rsidRPr="006870E6">
        <w:rPr>
          <w:sz w:val="28"/>
          <w:szCs w:val="28"/>
          <w:lang w:val="uk-UA"/>
        </w:rPr>
        <w:t>), які перевищують середньо-статистичний рівень у  1,7 – 6,9 разів. Серед озер високими цифрами  (18,52 та 10,10) сумарного неорганічного азоту, які перевищують середньо-статистичний рівень у  11,9 – 6,8 разів, вирізняється оз. Китай. Це підтверджує дані ЛБУВР, які свідчать про те, що цей об’єкт у 2012 р. знаходився у найгіршому стані, у порівнянні із останніми, і відносився до категорії «брудних».</w:t>
      </w:r>
    </w:p>
    <w:p w:rsidR="004A0681" w:rsidRPr="006870E6" w:rsidRDefault="004A0681" w:rsidP="004A0681">
      <w:pPr>
        <w:tabs>
          <w:tab w:val="left" w:pos="720"/>
        </w:tabs>
        <w:overflowPunct w:val="0"/>
        <w:autoSpaceDE w:val="0"/>
        <w:autoSpaceDN w:val="0"/>
        <w:adjustRightInd w:val="0"/>
        <w:spacing w:line="360" w:lineRule="auto"/>
        <w:ind w:firstLine="709"/>
        <w:jc w:val="both"/>
        <w:rPr>
          <w:sz w:val="28"/>
          <w:szCs w:val="28"/>
          <w:lang w:val="uk-UA"/>
        </w:rPr>
      </w:pPr>
      <w:r w:rsidRPr="006870E6">
        <w:rPr>
          <w:sz w:val="28"/>
          <w:szCs w:val="28"/>
          <w:lang w:val="uk-UA"/>
        </w:rPr>
        <w:t>Зважаючи на результати аналізу,  обгрунтовано необхідність проведення поглибленого моніторингу якості води поверхневих водойм регіону з  метою виявлення ознак антропогенного забруднення хімічного (пестициди, нафтопродукти, феноли, стійкі органічні забруднювачі) та біологічного (умовно-патогенна та патогенна мікрофлора, кишкові віруси, цисти кишкових найпростіших та яйця гельмінтів, ціанобактерії) походження.</w:t>
      </w:r>
    </w:p>
    <w:p w:rsidR="004A0681" w:rsidRPr="006870E6" w:rsidRDefault="004A0681" w:rsidP="004A0681">
      <w:pPr>
        <w:tabs>
          <w:tab w:val="left" w:pos="720"/>
        </w:tabs>
        <w:overflowPunct w:val="0"/>
        <w:autoSpaceDE w:val="0"/>
        <w:autoSpaceDN w:val="0"/>
        <w:adjustRightInd w:val="0"/>
        <w:spacing w:line="360" w:lineRule="auto"/>
        <w:ind w:firstLine="709"/>
        <w:jc w:val="both"/>
        <w:rPr>
          <w:sz w:val="28"/>
          <w:szCs w:val="28"/>
          <w:lang w:val="uk-UA"/>
        </w:rPr>
      </w:pPr>
      <w:r w:rsidRPr="006870E6">
        <w:rPr>
          <w:sz w:val="28"/>
          <w:szCs w:val="28"/>
          <w:lang w:val="uk-UA"/>
        </w:rPr>
        <w:t xml:space="preserve">Стан очищення води для питних потреб та стічних вод, що обумовлює  незадовільну якість питної води із систем централізованого та децентралізованого водопостачання та забруднення поверхневих водойм, </w:t>
      </w:r>
      <w:r w:rsidRPr="006870E6">
        <w:rPr>
          <w:sz w:val="28"/>
          <w:szCs w:val="28"/>
          <w:lang w:val="uk-UA"/>
        </w:rPr>
        <w:lastRenderedPageBreak/>
        <w:t>визнано незадовільним. Тому, сформульовану окрему задачу з метою апробації ефективної  технології знезараження води, реалізацію якої представлено у розділі 9.</w:t>
      </w:r>
    </w:p>
    <w:p w:rsidR="004A0681" w:rsidRPr="006870E6" w:rsidRDefault="004A0681" w:rsidP="004A0681">
      <w:pPr>
        <w:tabs>
          <w:tab w:val="left" w:pos="720"/>
        </w:tabs>
        <w:overflowPunct w:val="0"/>
        <w:autoSpaceDE w:val="0"/>
        <w:autoSpaceDN w:val="0"/>
        <w:adjustRightInd w:val="0"/>
        <w:spacing w:line="360" w:lineRule="auto"/>
        <w:ind w:firstLine="709"/>
        <w:jc w:val="both"/>
        <w:rPr>
          <w:sz w:val="28"/>
          <w:szCs w:val="28"/>
          <w:lang w:val="uk-UA"/>
        </w:rPr>
      </w:pPr>
      <w:r w:rsidRPr="006870E6">
        <w:rPr>
          <w:sz w:val="28"/>
          <w:szCs w:val="28"/>
          <w:lang w:val="uk-UA"/>
        </w:rPr>
        <w:t>Слід зазначити, що для суттєвого поліпшення якості водопостачання населення Одеської області є доцільним впровадження сучасних інформаційно-комунікаційних ехнології для моніторингу якості води, призначеної для споживання людиною. При цьому в автоматизованих базах даних повинні не тільки фіксуватися результати усіх видів контролю якості води, але і передбачатися критерії змін якості, за якими необхідно проводити позачерговий контроль та вживати заходи з поліпшення якості води [</w:t>
      </w:r>
      <w:r w:rsidR="00923EF5" w:rsidRPr="006870E6">
        <w:rPr>
          <w:sz w:val="28"/>
          <w:szCs w:val="28"/>
          <w:lang w:val="uk-UA"/>
        </w:rPr>
        <w:t>13</w:t>
      </w:r>
      <w:r w:rsidRPr="006870E6">
        <w:rPr>
          <w:sz w:val="28"/>
          <w:szCs w:val="28"/>
          <w:lang w:val="uk-UA"/>
        </w:rPr>
        <w:t xml:space="preserve">]. Окрім цього, такий контроль повинен передбачати моніторинг та аналіз результатів відомчого (внутрішнього) лабораторного контролю, періодичне проведення міжлабораторного контролю та аналізу стандартизованих проб води для оцінки відповідності результатів контролю реальним показникам якості води </w:t>
      </w:r>
      <w:r w:rsidRPr="006870E6">
        <w:rPr>
          <w:sz w:val="28"/>
          <w:szCs w:val="28"/>
        </w:rPr>
        <w:t>[</w:t>
      </w:r>
      <w:r w:rsidRPr="006870E6">
        <w:rPr>
          <w:sz w:val="28"/>
          <w:szCs w:val="28"/>
          <w:lang w:val="uk-UA"/>
        </w:rPr>
        <w:t>315</w:t>
      </w:r>
      <w:r w:rsidRPr="006870E6">
        <w:rPr>
          <w:sz w:val="28"/>
          <w:szCs w:val="28"/>
        </w:rPr>
        <w:t>]</w:t>
      </w:r>
      <w:r w:rsidRPr="006870E6">
        <w:rPr>
          <w:sz w:val="28"/>
          <w:szCs w:val="28"/>
          <w:lang w:val="uk-UA"/>
        </w:rPr>
        <w:t>.</w:t>
      </w:r>
    </w:p>
    <w:p w:rsidR="004A0681" w:rsidRPr="006870E6" w:rsidRDefault="004A0681" w:rsidP="004A0681">
      <w:pPr>
        <w:tabs>
          <w:tab w:val="left" w:pos="720"/>
        </w:tabs>
        <w:overflowPunct w:val="0"/>
        <w:autoSpaceDE w:val="0"/>
        <w:autoSpaceDN w:val="0"/>
        <w:adjustRightInd w:val="0"/>
        <w:spacing w:line="360" w:lineRule="auto"/>
        <w:ind w:firstLine="709"/>
        <w:jc w:val="both"/>
        <w:rPr>
          <w:sz w:val="28"/>
          <w:szCs w:val="28"/>
          <w:lang w:val="uk-UA"/>
        </w:rPr>
      </w:pPr>
      <w:r w:rsidRPr="006870E6">
        <w:rPr>
          <w:sz w:val="28"/>
          <w:szCs w:val="28"/>
          <w:lang w:val="uk-UA"/>
        </w:rPr>
        <w:t>Для даного регіону нами встановлено ймовірний вплив поінформаності про складну еколого-гігієнічну ситуацію на психоемоційний стан осіб, що проживають в Придунав’ї. Не можна виключати, що більш коректне подання інформації за участі фахівців соціально-гігієнічного моніторингу та активна участь представників громадськості у вирішенні питань захисту об’єктів довкілля від антропогенного забруднення може знизити ступінь стресогенності.</w:t>
      </w:r>
    </w:p>
    <w:p w:rsidR="004A0681" w:rsidRPr="006870E6" w:rsidRDefault="004A0681" w:rsidP="00DE3A68">
      <w:pPr>
        <w:pStyle w:val="25"/>
        <w:widowControl w:val="0"/>
        <w:tabs>
          <w:tab w:val="left" w:pos="720"/>
        </w:tabs>
        <w:spacing w:line="360" w:lineRule="auto"/>
        <w:ind w:left="0" w:firstLine="709"/>
        <w:jc w:val="both"/>
        <w:rPr>
          <w:sz w:val="28"/>
          <w:szCs w:val="28"/>
        </w:rPr>
      </w:pPr>
      <w:r w:rsidRPr="006870E6">
        <w:rPr>
          <w:sz w:val="28"/>
          <w:szCs w:val="28"/>
          <w:lang w:val="uk-UA"/>
        </w:rPr>
        <w:t xml:space="preserve">Прокоментувати даний фрагмент обговорення можна також  думкою авторів роботи [316]: стратегічною метою сталого розвитку є відновлення і збереження екологічно безпечного стану природних комплексів навколишнього середовища, насамперед, водних ресурсів і джерел, а стратегією дій – мінімізація антропогенного впливу (мінімізація забору, мінімізація скиду забруднень тощо). При цьому життєві й соціально-економічні потреби людей повинні бути задоволені на основі відповідного ресурсозберігаючого і безвідходного розвитку суспільного виробництва. </w:t>
      </w:r>
      <w:r w:rsidRPr="006870E6">
        <w:rPr>
          <w:sz w:val="28"/>
          <w:szCs w:val="28"/>
        </w:rPr>
        <w:t xml:space="preserve">В </w:t>
      </w:r>
      <w:r w:rsidRPr="006870E6">
        <w:rPr>
          <w:sz w:val="28"/>
          <w:szCs w:val="28"/>
        </w:rPr>
        <w:lastRenderedPageBreak/>
        <w:t>першу чергу, необхідно відновити річки та інші природні джерела води. Всі рішення управління повинні мати цільову спрямованість – мінімізацію забору води з природних джерел, мінімізацію скиду в них забруднюючих речовин на основі удосконалення і перманентного оновлення у сфері споживання технологій основного виробництва і систем водопостачання з врахуванням освоєння найновіших досягнень науки, інженерно-промислового відтворення водних ресурсів, замкнутих безвідходних виробничих процесів.</w:t>
      </w:r>
    </w:p>
    <w:p w:rsidR="004A0681" w:rsidRPr="006870E6" w:rsidRDefault="004A0681" w:rsidP="00DE3A68">
      <w:pPr>
        <w:pStyle w:val="25"/>
        <w:widowControl w:val="0"/>
        <w:tabs>
          <w:tab w:val="left" w:pos="720"/>
        </w:tabs>
        <w:spacing w:line="360" w:lineRule="auto"/>
        <w:ind w:left="0" w:firstLine="709"/>
        <w:jc w:val="both"/>
        <w:rPr>
          <w:sz w:val="28"/>
          <w:szCs w:val="28"/>
        </w:rPr>
      </w:pPr>
      <w:r w:rsidRPr="006870E6">
        <w:rPr>
          <w:sz w:val="28"/>
          <w:szCs w:val="28"/>
        </w:rPr>
        <w:t>Стан водних ресурсів України вимагає невідкладних заходів щодо його покращення. Це можливо лише при суттєвій зміні організаційної системи управління використанням, охороною та відновленням водних ресурсів на основі екосистемного підходу і за басейновим принципом. Для цього необхідно реформувати систему державного управління використанням і охороною вод на основі інтеграції та екологізації всіх управлінських елементів, дій та заходів [5].</w:t>
      </w:r>
    </w:p>
    <w:p w:rsidR="004A0681" w:rsidRPr="006870E6" w:rsidRDefault="004A0681" w:rsidP="00DE3A68">
      <w:pPr>
        <w:tabs>
          <w:tab w:val="left" w:pos="720"/>
        </w:tabs>
        <w:spacing w:line="360" w:lineRule="auto"/>
        <w:ind w:firstLine="709"/>
        <w:jc w:val="both"/>
        <w:rPr>
          <w:sz w:val="28"/>
          <w:szCs w:val="28"/>
          <w:lang w:val="uk-UA"/>
        </w:rPr>
      </w:pPr>
      <w:r w:rsidRPr="006870E6">
        <w:rPr>
          <w:sz w:val="28"/>
          <w:szCs w:val="28"/>
          <w:lang w:val="uk-UA"/>
        </w:rPr>
        <w:t>Результати досліджень стану поверхневих водойм Українського Придунав</w:t>
      </w:r>
      <w:r w:rsidRPr="006870E6">
        <w:rPr>
          <w:sz w:val="28"/>
          <w:szCs w:val="28"/>
        </w:rPr>
        <w:t>’</w:t>
      </w:r>
      <w:r w:rsidRPr="006870E6">
        <w:rPr>
          <w:sz w:val="28"/>
          <w:szCs w:val="28"/>
          <w:lang w:val="uk-UA"/>
        </w:rPr>
        <w:t xml:space="preserve">я, представлені у розділі 4, показують наступне. Підтверджено дані розділу 3, що за основними фізико-хімічними показниками чинним вимогам відповідає тільки вода р. Дунай, тоді як інші зразки води   водних  об’єктів, зокрема із озер Катлабух, Китай, річок Ялпуг, Карасулак, Єніка, відносяться до джерел 2-4 класу, тому або повністю непридатні, або частково придатні у якості джерел централізованого господарсько-питного водопостачання. Це ж стосується результатів визначення санітарно-хімічних показників, серед яких пріорітетним є вміст неорганічних сполук азоту, величина якого узгоджується із результатами попередніх досліджень. </w:t>
      </w:r>
    </w:p>
    <w:p w:rsidR="004A0681" w:rsidRPr="006870E6" w:rsidRDefault="004A0681" w:rsidP="00DE3A68">
      <w:pPr>
        <w:tabs>
          <w:tab w:val="left" w:pos="720"/>
        </w:tabs>
        <w:spacing w:line="360" w:lineRule="auto"/>
        <w:ind w:firstLine="709"/>
        <w:jc w:val="both"/>
        <w:rPr>
          <w:sz w:val="28"/>
          <w:szCs w:val="28"/>
          <w:lang w:val="uk-UA"/>
        </w:rPr>
      </w:pPr>
      <w:r w:rsidRPr="006870E6">
        <w:rPr>
          <w:sz w:val="28"/>
          <w:szCs w:val="28"/>
          <w:lang w:val="uk-UA"/>
        </w:rPr>
        <w:t xml:space="preserve">Проведене вперше визначення високих рівнів забруднення води поверхневих водойм  загальним органічним вуглецем є, на нашу думку, прогностично несприятливим фактором утворення  при хлоруванні води  хлорганічних сполук, які мають канцерогенну дію та інші несприятливі </w:t>
      </w:r>
      <w:r w:rsidRPr="006870E6">
        <w:rPr>
          <w:sz w:val="28"/>
          <w:szCs w:val="28"/>
          <w:lang w:val="uk-UA"/>
        </w:rPr>
        <w:lastRenderedPageBreak/>
        <w:t>віддалені ефекти [124]. Це, насамперед, є додатковим обгрунтуванням застосування більш ефективних технологій, зокрема із застосуванням діоксиду хлору [39, 40].</w:t>
      </w:r>
    </w:p>
    <w:p w:rsidR="004A0681" w:rsidRPr="006870E6" w:rsidRDefault="004A0681" w:rsidP="004A0681">
      <w:pPr>
        <w:tabs>
          <w:tab w:val="left" w:pos="720"/>
        </w:tabs>
        <w:spacing w:line="360" w:lineRule="auto"/>
        <w:ind w:firstLine="709"/>
        <w:jc w:val="both"/>
        <w:rPr>
          <w:noProof/>
          <w:sz w:val="28"/>
          <w:szCs w:val="28"/>
          <w:lang w:val="uk-UA"/>
        </w:rPr>
      </w:pPr>
      <w:r w:rsidRPr="006870E6">
        <w:rPr>
          <w:sz w:val="28"/>
          <w:szCs w:val="28"/>
          <w:lang w:val="uk-UA"/>
        </w:rPr>
        <w:t>Також вперше визначено забруднення води питних водозаборів ХОП  (ДДТ, лінданом) та ПХБ, а також обгрунтована техногенність походження ПАВ</w:t>
      </w:r>
      <w:r w:rsidRPr="006870E6">
        <w:rPr>
          <w:noProof/>
          <w:sz w:val="28"/>
          <w:szCs w:val="28"/>
          <w:lang w:val="uk-UA"/>
        </w:rPr>
        <w:t>. Прокоментувати отримані дані можна таким чином.</w:t>
      </w:r>
    </w:p>
    <w:p w:rsidR="004A0681" w:rsidRPr="006870E6" w:rsidRDefault="004A0681" w:rsidP="004A0681">
      <w:pPr>
        <w:tabs>
          <w:tab w:val="left" w:pos="720"/>
        </w:tabs>
        <w:spacing w:line="360" w:lineRule="auto"/>
        <w:ind w:firstLine="709"/>
        <w:jc w:val="both"/>
        <w:rPr>
          <w:sz w:val="28"/>
          <w:szCs w:val="28"/>
          <w:lang w:val="uk-UA"/>
        </w:rPr>
      </w:pPr>
      <w:r w:rsidRPr="006870E6">
        <w:rPr>
          <w:sz w:val="28"/>
          <w:szCs w:val="28"/>
          <w:lang w:val="uk-UA"/>
        </w:rPr>
        <w:t>Окрім біологічної небезпеки ХОП, як пріоритетних СОЗ, слід зазначити  утворення токсичних сполук при хлоруванні води. Наприклад, це стосується утворення високотоксичних спиртів і кетоспиртів при взаємодії хлору і  гептахлору, токсичного поліхлорованого циклогексану при обробці ГХЦГ. Продукти галогенування ХОП  відрізнялися політропністю токсичної дії і приводили до зниження маси тіла, активності ферментних систем, гематологічних показників, білкового обміну, суммаційно-граничного показника (СГП), рівня вітаміну С, кардіотоксичного ефекту. Більше того, ці речовини відрізнялися підвищеним токсичним ефектом, невластивим вихідним речовинам, а також віддаленими наслідками:  гонадотоксичним, ембріотоксичним, мутагеним та тератогеним ефектами [124].</w:t>
      </w:r>
    </w:p>
    <w:p w:rsidR="004A0681" w:rsidRPr="006870E6" w:rsidRDefault="004A0681" w:rsidP="004A0681">
      <w:pPr>
        <w:tabs>
          <w:tab w:val="left" w:pos="720"/>
        </w:tabs>
        <w:spacing w:line="360" w:lineRule="auto"/>
        <w:ind w:firstLine="709"/>
        <w:jc w:val="both"/>
        <w:rPr>
          <w:noProof/>
          <w:sz w:val="28"/>
          <w:szCs w:val="28"/>
          <w:lang w:val="uk-UA"/>
        </w:rPr>
      </w:pPr>
      <w:r w:rsidRPr="006870E6">
        <w:rPr>
          <w:sz w:val="28"/>
          <w:szCs w:val="28"/>
          <w:lang w:val="uk-UA"/>
        </w:rPr>
        <w:t xml:space="preserve">Обмеженність досліджень біологічних ефектів ПХБ по відношенню до теплокровних тварин та людини, конспективно надана в огляді літератури, не відміняє, а передбачає продовження досліджень вмісту цих актуальних СОЗ у воді. Незважаючи на  певну непослідовність досліджень природи виявлених ефектів і їх сталості протягом довгого часу. Однак, наявність навіть  незначного  впливу ПХБ  на перебіг вагітності, нейромоторний  розвиток,   пізнавальні та  поведінкові  реакції свідчить про важливість продовження досліджень [317]. </w:t>
      </w:r>
    </w:p>
    <w:p w:rsidR="004A0681" w:rsidRPr="006870E6" w:rsidRDefault="004A0681" w:rsidP="004A0681">
      <w:pPr>
        <w:pStyle w:val="ab"/>
        <w:tabs>
          <w:tab w:val="left" w:pos="720"/>
          <w:tab w:val="left" w:pos="8580"/>
        </w:tabs>
        <w:spacing w:line="360" w:lineRule="auto"/>
        <w:ind w:left="0" w:firstLine="709"/>
        <w:jc w:val="both"/>
        <w:rPr>
          <w:color w:val="auto"/>
          <w:szCs w:val="28"/>
        </w:rPr>
      </w:pPr>
      <w:r w:rsidRPr="006870E6">
        <w:rPr>
          <w:color w:val="auto"/>
          <w:szCs w:val="28"/>
        </w:rPr>
        <w:t xml:space="preserve">Порівняння отриманих результатів з уже відомими ускладнюється обмеженністю останніх. Тут слід виокремити недавні (2010-2012 рр.) дослідження СОЗ в  ропі та пелоїдах </w:t>
      </w:r>
      <w:r w:rsidRPr="006870E6">
        <w:rPr>
          <w:bCs/>
          <w:color w:val="auto"/>
          <w:szCs w:val="28"/>
        </w:rPr>
        <w:t xml:space="preserve">Шаболатського (Будакського) лиману (Білгород-Дністровський район Одеської області) [150], аналіз яких представлено у розділі 1.3. </w:t>
      </w:r>
    </w:p>
    <w:p w:rsidR="004A0681" w:rsidRPr="006870E6" w:rsidRDefault="004A0681" w:rsidP="004A0681">
      <w:pPr>
        <w:tabs>
          <w:tab w:val="left" w:pos="720"/>
        </w:tabs>
        <w:spacing w:line="360" w:lineRule="auto"/>
        <w:ind w:firstLine="709"/>
        <w:jc w:val="both"/>
        <w:rPr>
          <w:sz w:val="28"/>
          <w:szCs w:val="28"/>
          <w:lang w:val="uk-UA"/>
        </w:rPr>
      </w:pPr>
      <w:r w:rsidRPr="006870E6">
        <w:rPr>
          <w:sz w:val="28"/>
          <w:szCs w:val="28"/>
          <w:lang w:val="uk-UA"/>
        </w:rPr>
        <w:lastRenderedPageBreak/>
        <w:t>Аналіз результатів біологічної контамінації досліджених поверхневих водойм показав правомірність поставленої задачі.</w:t>
      </w:r>
    </w:p>
    <w:p w:rsidR="004A0681" w:rsidRPr="006870E6" w:rsidRDefault="004A0681" w:rsidP="004A0681">
      <w:pPr>
        <w:tabs>
          <w:tab w:val="left" w:pos="720"/>
        </w:tabs>
        <w:spacing w:line="360" w:lineRule="auto"/>
        <w:ind w:firstLine="709"/>
        <w:jc w:val="both"/>
        <w:rPr>
          <w:sz w:val="28"/>
          <w:szCs w:val="28"/>
          <w:lang w:val="uk-UA"/>
        </w:rPr>
      </w:pPr>
      <w:r w:rsidRPr="006870E6">
        <w:rPr>
          <w:sz w:val="28"/>
          <w:szCs w:val="28"/>
          <w:lang w:val="uk-UA"/>
        </w:rPr>
        <w:t>Встановлено інтенсивне фекальне забруднення (у воді оз. Катлабух індекс ентерококу сягав 10</w:t>
      </w:r>
      <w:r w:rsidRPr="006870E6">
        <w:rPr>
          <w:sz w:val="28"/>
          <w:szCs w:val="28"/>
          <w:vertAlign w:val="superscript"/>
          <w:lang w:val="uk-UA"/>
        </w:rPr>
        <w:t>6</w:t>
      </w:r>
      <w:r w:rsidRPr="006870E6">
        <w:rPr>
          <w:sz w:val="28"/>
          <w:szCs w:val="28"/>
          <w:lang w:val="uk-UA"/>
        </w:rPr>
        <w:t xml:space="preserve"> КУО/дм</w:t>
      </w:r>
      <w:r w:rsidRPr="006870E6">
        <w:rPr>
          <w:sz w:val="28"/>
          <w:szCs w:val="28"/>
          <w:vertAlign w:val="superscript"/>
          <w:lang w:val="uk-UA"/>
        </w:rPr>
        <w:t>3</w:t>
      </w:r>
      <w:r w:rsidRPr="006870E6">
        <w:rPr>
          <w:sz w:val="28"/>
          <w:szCs w:val="28"/>
          <w:lang w:val="uk-UA"/>
        </w:rPr>
        <w:t xml:space="preserve">) та  контамінація води досліджених поверхневих водойм різноманітною умовно-патогенною та патогенною  мікрофлорою родів </w:t>
      </w:r>
      <w:r w:rsidRPr="006870E6">
        <w:rPr>
          <w:i/>
          <w:iCs/>
          <w:sz w:val="28"/>
          <w:szCs w:val="28"/>
          <w:lang w:val="en-US"/>
        </w:rPr>
        <w:t>Salmonella</w:t>
      </w:r>
      <w:r w:rsidRPr="006870E6">
        <w:rPr>
          <w:sz w:val="28"/>
          <w:szCs w:val="28"/>
          <w:lang w:val="uk-UA"/>
        </w:rPr>
        <w:t xml:space="preserve">, </w:t>
      </w:r>
      <w:r w:rsidRPr="006870E6">
        <w:rPr>
          <w:i/>
          <w:iCs/>
          <w:sz w:val="28"/>
          <w:szCs w:val="28"/>
          <w:lang w:val="en-US"/>
        </w:rPr>
        <w:t>Vibrio</w:t>
      </w:r>
      <w:r w:rsidRPr="006870E6">
        <w:rPr>
          <w:i/>
          <w:iCs/>
          <w:sz w:val="28"/>
          <w:szCs w:val="28"/>
          <w:lang w:val="uk-UA"/>
        </w:rPr>
        <w:t xml:space="preserve">, </w:t>
      </w:r>
      <w:r w:rsidRPr="006870E6">
        <w:rPr>
          <w:i/>
          <w:iCs/>
          <w:sz w:val="28"/>
          <w:szCs w:val="28"/>
        </w:rPr>
        <w:t>Escherichia</w:t>
      </w:r>
      <w:r w:rsidRPr="006870E6">
        <w:rPr>
          <w:sz w:val="28"/>
          <w:szCs w:val="28"/>
          <w:lang w:val="uk-UA"/>
        </w:rPr>
        <w:t xml:space="preserve">,  </w:t>
      </w:r>
      <w:r w:rsidRPr="006870E6">
        <w:rPr>
          <w:i/>
          <w:iCs/>
          <w:sz w:val="28"/>
          <w:szCs w:val="28"/>
          <w:lang w:val="uk-UA"/>
        </w:rPr>
        <w:t>Вас</w:t>
      </w:r>
      <w:r w:rsidRPr="006870E6">
        <w:rPr>
          <w:i/>
          <w:iCs/>
          <w:sz w:val="28"/>
          <w:szCs w:val="28"/>
          <w:lang w:val="en-US"/>
        </w:rPr>
        <w:t>illus</w:t>
      </w:r>
      <w:r w:rsidRPr="006870E6">
        <w:rPr>
          <w:i/>
          <w:iCs/>
          <w:sz w:val="28"/>
          <w:szCs w:val="28"/>
          <w:lang w:val="uk-UA"/>
        </w:rPr>
        <w:t xml:space="preserve">, </w:t>
      </w:r>
      <w:r w:rsidRPr="006870E6">
        <w:rPr>
          <w:i/>
          <w:iCs/>
          <w:sz w:val="28"/>
          <w:szCs w:val="28"/>
          <w:lang w:val="en-US"/>
        </w:rPr>
        <w:t>Citrobacter</w:t>
      </w:r>
      <w:r w:rsidRPr="006870E6">
        <w:rPr>
          <w:i/>
          <w:iCs/>
          <w:sz w:val="28"/>
          <w:szCs w:val="28"/>
          <w:lang w:val="uk-UA"/>
        </w:rPr>
        <w:t xml:space="preserve">, </w:t>
      </w:r>
      <w:r w:rsidRPr="006870E6">
        <w:rPr>
          <w:i/>
          <w:iCs/>
          <w:sz w:val="28"/>
          <w:szCs w:val="28"/>
          <w:lang w:val="en-US"/>
        </w:rPr>
        <w:t>Enterobacter</w:t>
      </w:r>
      <w:r w:rsidRPr="006870E6">
        <w:rPr>
          <w:i/>
          <w:iCs/>
          <w:sz w:val="28"/>
          <w:szCs w:val="28"/>
          <w:lang w:val="uk-UA"/>
        </w:rPr>
        <w:t xml:space="preserve"> </w:t>
      </w:r>
      <w:r w:rsidRPr="006870E6">
        <w:rPr>
          <w:sz w:val="28"/>
          <w:szCs w:val="28"/>
          <w:lang w:val="uk-UA"/>
        </w:rPr>
        <w:t>тощо, що є підтвердження скидів неочищених стічних вод. Отримані дані узгоджуються із раніше констатованим фактом виділення із ропи Шаболатського (</w:t>
      </w:r>
      <w:r w:rsidRPr="006870E6">
        <w:rPr>
          <w:rStyle w:val="apple-style-span"/>
          <w:rFonts w:eastAsiaTheme="minorEastAsia"/>
          <w:sz w:val="28"/>
          <w:szCs w:val="28"/>
          <w:shd w:val="clear" w:color="auto" w:fill="FFFFFF"/>
          <w:lang w:val="uk-UA"/>
        </w:rPr>
        <w:t>Будакського</w:t>
      </w:r>
      <w:r w:rsidRPr="006870E6">
        <w:rPr>
          <w:sz w:val="28"/>
          <w:szCs w:val="28"/>
          <w:lang w:val="uk-UA"/>
        </w:rPr>
        <w:t xml:space="preserve">)  лиману штамів </w:t>
      </w:r>
      <w:r w:rsidRPr="006870E6">
        <w:rPr>
          <w:i/>
          <w:iCs/>
          <w:sz w:val="28"/>
          <w:szCs w:val="28"/>
        </w:rPr>
        <w:t>S</w:t>
      </w:r>
      <w:r w:rsidRPr="006870E6">
        <w:rPr>
          <w:i/>
          <w:iCs/>
          <w:sz w:val="28"/>
          <w:szCs w:val="28"/>
          <w:lang w:val="uk-UA"/>
        </w:rPr>
        <w:t xml:space="preserve">. </w:t>
      </w:r>
      <w:r w:rsidRPr="006870E6">
        <w:rPr>
          <w:i/>
          <w:iCs/>
          <w:sz w:val="28"/>
          <w:szCs w:val="28"/>
        </w:rPr>
        <w:t>epidermidis</w:t>
      </w:r>
      <w:r w:rsidRPr="006870E6">
        <w:rPr>
          <w:i/>
          <w:iCs/>
          <w:sz w:val="28"/>
          <w:szCs w:val="28"/>
          <w:lang w:val="uk-UA"/>
        </w:rPr>
        <w:t xml:space="preserve">, </w:t>
      </w:r>
      <w:r w:rsidRPr="006870E6">
        <w:rPr>
          <w:i/>
          <w:iCs/>
          <w:sz w:val="28"/>
          <w:szCs w:val="28"/>
        </w:rPr>
        <w:t>E</w:t>
      </w:r>
      <w:r w:rsidRPr="006870E6">
        <w:rPr>
          <w:i/>
          <w:iCs/>
          <w:sz w:val="28"/>
          <w:szCs w:val="28"/>
          <w:lang w:val="uk-UA"/>
        </w:rPr>
        <w:t xml:space="preserve">. </w:t>
      </w:r>
      <w:r w:rsidRPr="006870E6">
        <w:rPr>
          <w:i/>
          <w:iCs/>
          <w:sz w:val="28"/>
          <w:szCs w:val="28"/>
        </w:rPr>
        <w:t>coli</w:t>
      </w:r>
      <w:r w:rsidRPr="006870E6">
        <w:rPr>
          <w:i/>
          <w:iCs/>
          <w:sz w:val="28"/>
          <w:szCs w:val="28"/>
          <w:lang w:val="uk-UA"/>
        </w:rPr>
        <w:t xml:space="preserve">, </w:t>
      </w:r>
      <w:r w:rsidRPr="006870E6">
        <w:rPr>
          <w:i/>
          <w:iCs/>
          <w:sz w:val="28"/>
          <w:szCs w:val="28"/>
        </w:rPr>
        <w:t>E</w:t>
      </w:r>
      <w:r w:rsidRPr="006870E6">
        <w:rPr>
          <w:i/>
          <w:iCs/>
          <w:sz w:val="28"/>
          <w:szCs w:val="28"/>
          <w:lang w:val="uk-UA"/>
        </w:rPr>
        <w:t xml:space="preserve">. </w:t>
      </w:r>
      <w:r w:rsidRPr="006870E6">
        <w:rPr>
          <w:i/>
          <w:iCs/>
          <w:sz w:val="28"/>
          <w:szCs w:val="28"/>
        </w:rPr>
        <w:t>feacalis</w:t>
      </w:r>
      <w:r w:rsidRPr="006870E6">
        <w:rPr>
          <w:sz w:val="28"/>
          <w:szCs w:val="28"/>
          <w:lang w:val="uk-UA"/>
        </w:rPr>
        <w:t xml:space="preserve">, грибів роду </w:t>
      </w:r>
      <w:r w:rsidRPr="006870E6">
        <w:rPr>
          <w:i/>
          <w:iCs/>
          <w:sz w:val="28"/>
          <w:szCs w:val="28"/>
        </w:rPr>
        <w:t>Candida</w:t>
      </w:r>
      <w:r w:rsidRPr="006870E6">
        <w:rPr>
          <w:i/>
          <w:iCs/>
          <w:sz w:val="28"/>
          <w:szCs w:val="28"/>
          <w:lang w:val="uk-UA"/>
        </w:rPr>
        <w:t>,</w:t>
      </w:r>
      <w:r w:rsidRPr="006870E6">
        <w:rPr>
          <w:sz w:val="28"/>
          <w:szCs w:val="28"/>
          <w:lang w:val="uk-UA"/>
        </w:rPr>
        <w:t xml:space="preserve"> </w:t>
      </w:r>
      <w:r w:rsidRPr="006870E6">
        <w:rPr>
          <w:rStyle w:val="apple-style-span"/>
          <w:rFonts w:eastAsiaTheme="minorEastAsia"/>
          <w:i/>
          <w:iCs/>
          <w:sz w:val="28"/>
          <w:szCs w:val="28"/>
          <w:shd w:val="clear" w:color="auto" w:fill="FFFFFF"/>
        </w:rPr>
        <w:t>P</w:t>
      </w:r>
      <w:r w:rsidRPr="006870E6">
        <w:rPr>
          <w:rStyle w:val="apple-style-span"/>
          <w:rFonts w:eastAsiaTheme="minorEastAsia"/>
          <w:i/>
          <w:iCs/>
          <w:sz w:val="28"/>
          <w:szCs w:val="28"/>
          <w:shd w:val="clear" w:color="auto" w:fill="FFFFFF"/>
          <w:lang w:val="uk-UA"/>
        </w:rPr>
        <w:t xml:space="preserve">. </w:t>
      </w:r>
      <w:r w:rsidRPr="006870E6">
        <w:rPr>
          <w:rStyle w:val="apple-style-span"/>
          <w:rFonts w:eastAsiaTheme="minorEastAsia"/>
          <w:i/>
          <w:iCs/>
          <w:sz w:val="28"/>
          <w:szCs w:val="28"/>
          <w:shd w:val="clear" w:color="auto" w:fill="FFFFFF"/>
        </w:rPr>
        <w:t>aeruginosa</w:t>
      </w:r>
      <w:r w:rsidRPr="006870E6">
        <w:rPr>
          <w:rStyle w:val="apple-style-span"/>
          <w:rFonts w:eastAsiaTheme="minorEastAsia"/>
          <w:i/>
          <w:iCs/>
          <w:sz w:val="28"/>
          <w:szCs w:val="28"/>
          <w:shd w:val="clear" w:color="auto" w:fill="FFFFFF"/>
          <w:lang w:val="uk-UA"/>
        </w:rPr>
        <w:t xml:space="preserve"> и </w:t>
      </w:r>
      <w:r w:rsidRPr="006870E6">
        <w:rPr>
          <w:rStyle w:val="apple-style-span"/>
          <w:rFonts w:eastAsiaTheme="minorEastAsia"/>
          <w:i/>
          <w:iCs/>
          <w:sz w:val="28"/>
          <w:szCs w:val="28"/>
          <w:shd w:val="clear" w:color="auto" w:fill="FFFFFF"/>
        </w:rPr>
        <w:t>P</w:t>
      </w:r>
      <w:r w:rsidRPr="006870E6">
        <w:rPr>
          <w:rStyle w:val="apple-style-span"/>
          <w:rFonts w:eastAsiaTheme="minorEastAsia"/>
          <w:i/>
          <w:iCs/>
          <w:sz w:val="28"/>
          <w:szCs w:val="28"/>
          <w:shd w:val="clear" w:color="auto" w:fill="FFFFFF"/>
          <w:lang w:val="uk-UA"/>
        </w:rPr>
        <w:t xml:space="preserve">. </w:t>
      </w:r>
      <w:r w:rsidRPr="006870E6">
        <w:rPr>
          <w:rStyle w:val="apple-style-span"/>
          <w:rFonts w:eastAsiaTheme="minorEastAsia"/>
          <w:i/>
          <w:iCs/>
          <w:sz w:val="28"/>
          <w:szCs w:val="28"/>
          <w:shd w:val="clear" w:color="auto" w:fill="FFFFFF"/>
        </w:rPr>
        <w:t>scissa</w:t>
      </w:r>
      <w:r w:rsidRPr="006870E6">
        <w:rPr>
          <w:sz w:val="28"/>
          <w:szCs w:val="28"/>
          <w:lang w:val="uk-UA"/>
        </w:rPr>
        <w:t xml:space="preserve">,  </w:t>
      </w:r>
      <w:r w:rsidRPr="006870E6">
        <w:rPr>
          <w:i/>
          <w:sz w:val="28"/>
          <w:szCs w:val="28"/>
        </w:rPr>
        <w:t>Vibrio</w:t>
      </w:r>
      <w:r w:rsidRPr="006870E6">
        <w:rPr>
          <w:i/>
          <w:sz w:val="28"/>
          <w:szCs w:val="28"/>
          <w:lang w:val="uk-UA"/>
        </w:rPr>
        <w:t xml:space="preserve"> </w:t>
      </w:r>
      <w:r w:rsidRPr="006870E6">
        <w:rPr>
          <w:i/>
          <w:sz w:val="28"/>
          <w:szCs w:val="28"/>
        </w:rPr>
        <w:t>diazotrophicus</w:t>
      </w:r>
      <w:r w:rsidRPr="006870E6">
        <w:rPr>
          <w:i/>
          <w:sz w:val="28"/>
          <w:szCs w:val="28"/>
          <w:lang w:val="uk-UA"/>
        </w:rPr>
        <w:t>,</w:t>
      </w:r>
      <w:r w:rsidRPr="006870E6">
        <w:rPr>
          <w:sz w:val="28"/>
          <w:szCs w:val="28"/>
          <w:lang w:val="uk-UA"/>
        </w:rPr>
        <w:t xml:space="preserve"> </w:t>
      </w:r>
      <w:r w:rsidRPr="006870E6">
        <w:rPr>
          <w:i/>
          <w:sz w:val="28"/>
          <w:szCs w:val="28"/>
        </w:rPr>
        <w:t>Methylbacterium</w:t>
      </w:r>
      <w:r w:rsidRPr="006870E6">
        <w:rPr>
          <w:i/>
          <w:sz w:val="28"/>
          <w:szCs w:val="28"/>
          <w:lang w:val="uk-UA"/>
        </w:rPr>
        <w:t xml:space="preserve"> </w:t>
      </w:r>
      <w:r w:rsidRPr="006870E6">
        <w:rPr>
          <w:i/>
          <w:sz w:val="28"/>
          <w:szCs w:val="28"/>
        </w:rPr>
        <w:t>aminovorans</w:t>
      </w:r>
      <w:r w:rsidRPr="006870E6">
        <w:rPr>
          <w:sz w:val="28"/>
          <w:szCs w:val="28"/>
          <w:lang w:val="uk-UA"/>
        </w:rPr>
        <w:t xml:space="preserve">. </w:t>
      </w:r>
    </w:p>
    <w:p w:rsidR="004A0681" w:rsidRPr="006870E6" w:rsidRDefault="004A0681" w:rsidP="004A0681">
      <w:pPr>
        <w:tabs>
          <w:tab w:val="left" w:pos="720"/>
        </w:tabs>
        <w:spacing w:line="360" w:lineRule="auto"/>
        <w:ind w:firstLine="709"/>
        <w:jc w:val="both"/>
        <w:rPr>
          <w:sz w:val="28"/>
          <w:szCs w:val="28"/>
          <w:lang w:val="uk-UA"/>
        </w:rPr>
      </w:pPr>
      <w:r w:rsidRPr="006870E6">
        <w:rPr>
          <w:sz w:val="28"/>
          <w:szCs w:val="28"/>
          <w:lang w:val="uk-UA"/>
        </w:rPr>
        <w:t xml:space="preserve">Результати експериментів із </w:t>
      </w:r>
      <w:r w:rsidRPr="006870E6">
        <w:rPr>
          <w:i/>
          <w:sz w:val="28"/>
          <w:szCs w:val="28"/>
          <w:lang w:val="it-IT"/>
        </w:rPr>
        <w:t>F</w:t>
      </w:r>
      <w:r w:rsidRPr="006870E6">
        <w:rPr>
          <w:i/>
          <w:sz w:val="28"/>
          <w:szCs w:val="28"/>
          <w:lang w:val="uk-UA"/>
        </w:rPr>
        <w:t xml:space="preserve">. </w:t>
      </w:r>
      <w:r w:rsidRPr="006870E6">
        <w:rPr>
          <w:i/>
          <w:sz w:val="28"/>
          <w:szCs w:val="28"/>
          <w:lang w:val="it-IT"/>
        </w:rPr>
        <w:t>tularensis</w:t>
      </w:r>
      <w:r w:rsidRPr="006870E6">
        <w:rPr>
          <w:i/>
          <w:sz w:val="28"/>
          <w:szCs w:val="28"/>
          <w:lang w:val="uk-UA"/>
        </w:rPr>
        <w:t xml:space="preserve"> 15 Г</w:t>
      </w:r>
      <w:r w:rsidRPr="006870E6">
        <w:rPr>
          <w:iCs/>
          <w:sz w:val="28"/>
          <w:szCs w:val="28"/>
          <w:lang w:val="uk-UA"/>
        </w:rPr>
        <w:t xml:space="preserve"> та </w:t>
      </w:r>
      <w:r w:rsidRPr="006870E6">
        <w:rPr>
          <w:bCs/>
          <w:i/>
          <w:iCs/>
          <w:sz w:val="28"/>
          <w:szCs w:val="28"/>
          <w:lang w:val="en-US"/>
        </w:rPr>
        <w:t>L</w:t>
      </w:r>
      <w:r w:rsidRPr="006870E6">
        <w:rPr>
          <w:bCs/>
          <w:i/>
          <w:iCs/>
          <w:sz w:val="28"/>
          <w:szCs w:val="28"/>
          <w:lang w:val="uk-UA"/>
        </w:rPr>
        <w:t xml:space="preserve">. </w:t>
      </w:r>
      <w:r w:rsidRPr="006870E6">
        <w:rPr>
          <w:bCs/>
          <w:i/>
          <w:iCs/>
          <w:sz w:val="28"/>
          <w:szCs w:val="28"/>
          <w:shd w:val="clear" w:color="auto" w:fill="FFFFFF"/>
        </w:rPr>
        <w:t>Icterohaemorrhagiae</w:t>
      </w:r>
      <w:r w:rsidRPr="006870E6">
        <w:rPr>
          <w:bCs/>
          <w:sz w:val="28"/>
          <w:szCs w:val="28"/>
          <w:shd w:val="clear" w:color="auto" w:fill="FFFFFF"/>
          <w:lang w:val="uk-UA"/>
        </w:rPr>
        <w:t xml:space="preserve"> слід вважати особливо важливими у контексті природної осередкованності туляремії та лептоспірозу у цьому регіоні та в цілому по Україні </w:t>
      </w:r>
      <w:r w:rsidRPr="006870E6">
        <w:rPr>
          <w:sz w:val="28"/>
          <w:szCs w:val="28"/>
          <w:lang w:val="uk-UA"/>
        </w:rPr>
        <w:t>[282-284]</w:t>
      </w:r>
      <w:r w:rsidRPr="006870E6">
        <w:rPr>
          <w:bCs/>
          <w:sz w:val="28"/>
          <w:szCs w:val="28"/>
          <w:shd w:val="clear" w:color="auto" w:fill="FFFFFF"/>
          <w:lang w:val="uk-UA"/>
        </w:rPr>
        <w:t>.</w:t>
      </w:r>
    </w:p>
    <w:p w:rsidR="004A0681" w:rsidRPr="006870E6" w:rsidRDefault="004A0681" w:rsidP="004A0681">
      <w:pPr>
        <w:tabs>
          <w:tab w:val="left" w:pos="720"/>
        </w:tabs>
        <w:spacing w:line="360" w:lineRule="auto"/>
        <w:ind w:firstLine="709"/>
        <w:jc w:val="both"/>
        <w:rPr>
          <w:sz w:val="28"/>
          <w:szCs w:val="28"/>
          <w:lang w:val="uk-UA"/>
        </w:rPr>
      </w:pPr>
      <w:r w:rsidRPr="006870E6">
        <w:rPr>
          <w:sz w:val="28"/>
          <w:szCs w:val="28"/>
          <w:lang w:val="uk-UA"/>
        </w:rPr>
        <w:t>За період з 1993 по 1999 рр. на півдні  України, у тому числі під час спалаху туляремії серед населення, було ізольовано 17 штамів</w:t>
      </w:r>
      <w:r w:rsidRPr="006870E6">
        <w:rPr>
          <w:i/>
          <w:sz w:val="28"/>
          <w:szCs w:val="28"/>
          <w:lang w:val="it-IT"/>
        </w:rPr>
        <w:t xml:space="preserve"> F</w:t>
      </w:r>
      <w:r w:rsidRPr="006870E6">
        <w:rPr>
          <w:i/>
          <w:sz w:val="28"/>
          <w:szCs w:val="28"/>
          <w:lang w:val="uk-UA"/>
        </w:rPr>
        <w:t xml:space="preserve">. </w:t>
      </w:r>
      <w:r w:rsidRPr="006870E6">
        <w:rPr>
          <w:i/>
          <w:sz w:val="28"/>
          <w:szCs w:val="28"/>
          <w:lang w:val="it-IT"/>
        </w:rPr>
        <w:t>tularensis</w:t>
      </w:r>
      <w:r w:rsidRPr="006870E6">
        <w:rPr>
          <w:i/>
          <w:sz w:val="28"/>
          <w:szCs w:val="28"/>
          <w:lang w:val="uk-UA"/>
        </w:rPr>
        <w:t xml:space="preserve"> </w:t>
      </w:r>
      <w:r w:rsidRPr="006870E6">
        <w:rPr>
          <w:iCs/>
          <w:sz w:val="28"/>
          <w:szCs w:val="28"/>
          <w:lang w:val="uk-UA"/>
        </w:rPr>
        <w:t xml:space="preserve">(гризуни, кліщі, вода). Визначення генотипових властивостей ізольованих штамів виявило 8 генотипів штамів </w:t>
      </w:r>
      <w:r w:rsidRPr="006870E6">
        <w:rPr>
          <w:i/>
          <w:sz w:val="28"/>
          <w:szCs w:val="28"/>
          <w:lang w:val="it-IT"/>
        </w:rPr>
        <w:t>F</w:t>
      </w:r>
      <w:r w:rsidRPr="006870E6">
        <w:rPr>
          <w:i/>
          <w:sz w:val="28"/>
          <w:szCs w:val="28"/>
          <w:lang w:val="uk-UA"/>
        </w:rPr>
        <w:t xml:space="preserve">. </w:t>
      </w:r>
      <w:r w:rsidRPr="006870E6">
        <w:rPr>
          <w:i/>
          <w:sz w:val="28"/>
          <w:szCs w:val="28"/>
          <w:lang w:val="it-IT"/>
        </w:rPr>
        <w:t>tularensis</w:t>
      </w:r>
      <w:r w:rsidRPr="006870E6">
        <w:rPr>
          <w:i/>
          <w:sz w:val="28"/>
          <w:szCs w:val="28"/>
          <w:lang w:val="uk-UA"/>
        </w:rPr>
        <w:t xml:space="preserve"> </w:t>
      </w:r>
      <w:r w:rsidRPr="006870E6">
        <w:rPr>
          <w:i/>
          <w:sz w:val="28"/>
          <w:szCs w:val="28"/>
          <w:lang w:val="en-US"/>
        </w:rPr>
        <w:t>holarctica</w:t>
      </w:r>
      <w:r w:rsidRPr="006870E6">
        <w:rPr>
          <w:iCs/>
          <w:sz w:val="28"/>
          <w:szCs w:val="28"/>
          <w:lang w:val="uk-UA"/>
        </w:rPr>
        <w:t xml:space="preserve"> [283], які характеризувались гетерогенністю. Що ж стосується </w:t>
      </w:r>
      <w:r w:rsidRPr="006870E6">
        <w:rPr>
          <w:sz w:val="28"/>
          <w:szCs w:val="28"/>
          <w:lang w:val="uk-UA"/>
        </w:rPr>
        <w:t>Українського Придунав’я, слід зазначити наявність природних осередків туляремії у Кілійському, Ізмаїльському; туляремії, лептоспірозу у Татарбунарському районі.</w:t>
      </w:r>
    </w:p>
    <w:p w:rsidR="004A0681" w:rsidRPr="006870E6" w:rsidRDefault="004A0681" w:rsidP="004A0681">
      <w:pPr>
        <w:tabs>
          <w:tab w:val="left" w:pos="720"/>
        </w:tabs>
        <w:autoSpaceDE w:val="0"/>
        <w:autoSpaceDN w:val="0"/>
        <w:adjustRightInd w:val="0"/>
        <w:spacing w:line="360" w:lineRule="auto"/>
        <w:ind w:firstLine="709"/>
        <w:jc w:val="both"/>
        <w:rPr>
          <w:sz w:val="28"/>
          <w:szCs w:val="28"/>
          <w:lang w:val="uk-UA"/>
        </w:rPr>
      </w:pPr>
      <w:r w:rsidRPr="006870E6">
        <w:rPr>
          <w:sz w:val="28"/>
          <w:szCs w:val="28"/>
          <w:lang w:val="uk-UA"/>
        </w:rPr>
        <w:t xml:space="preserve">Слід зазначити, що природна осередкованність для туляремії та лептоспірозу не є унікальною для півдня Одеської області. В Україні природні осередки туляремії з різною епідемічною та епізоотичною активністю зареєстровані в 23 із 25 областей на території 177 адміністративних районів в основних ландшафтно-географічних зонах (Полісся, Лісостеп, Степ) [318]. Зокрема, це стосується туляремії  та лептоспірозу  в Івано-Франківській області </w:t>
      </w:r>
      <w:r w:rsidRPr="006870E6">
        <w:rPr>
          <w:sz w:val="28"/>
          <w:szCs w:val="28"/>
        </w:rPr>
        <w:t>[</w:t>
      </w:r>
      <w:r w:rsidRPr="006870E6">
        <w:rPr>
          <w:sz w:val="28"/>
          <w:szCs w:val="28"/>
          <w:lang w:val="uk-UA"/>
        </w:rPr>
        <w:t>319, 320</w:t>
      </w:r>
      <w:r w:rsidRPr="006870E6">
        <w:rPr>
          <w:sz w:val="28"/>
          <w:szCs w:val="28"/>
        </w:rPr>
        <w:t>]</w:t>
      </w:r>
      <w:r w:rsidRPr="006870E6">
        <w:rPr>
          <w:sz w:val="28"/>
          <w:szCs w:val="28"/>
          <w:lang w:val="uk-UA"/>
        </w:rPr>
        <w:t xml:space="preserve">. Аналіз особливостей захворюваності лептоспірозом у Львівській області показав несприятливість </w:t>
      </w:r>
      <w:r w:rsidRPr="006870E6">
        <w:rPr>
          <w:sz w:val="28"/>
          <w:szCs w:val="28"/>
          <w:lang w:val="uk-UA"/>
        </w:rPr>
        <w:lastRenderedPageBreak/>
        <w:t>прогнозу епідемічної ситуації у зв’язку із можливістю поодиноких та групових захворювань населення, у тому числі, під час використання відкритих водойм [321]. Це ж стосується випадків лептоспірозу у мешканців м. Києва влітку 2015 р. після купання у Дніпрі.</w:t>
      </w:r>
    </w:p>
    <w:p w:rsidR="004A0681" w:rsidRPr="006870E6" w:rsidRDefault="004A0681" w:rsidP="004A0681">
      <w:pPr>
        <w:tabs>
          <w:tab w:val="left" w:pos="720"/>
        </w:tabs>
        <w:autoSpaceDE w:val="0"/>
        <w:autoSpaceDN w:val="0"/>
        <w:adjustRightInd w:val="0"/>
        <w:spacing w:line="360" w:lineRule="auto"/>
        <w:ind w:firstLine="709"/>
        <w:jc w:val="both"/>
        <w:rPr>
          <w:sz w:val="28"/>
          <w:szCs w:val="28"/>
          <w:lang w:val="uk-UA"/>
        </w:rPr>
      </w:pPr>
      <w:r w:rsidRPr="006870E6">
        <w:rPr>
          <w:sz w:val="28"/>
          <w:szCs w:val="28"/>
          <w:lang w:val="uk-UA"/>
        </w:rPr>
        <w:t xml:space="preserve">За даними </w:t>
      </w:r>
      <w:r w:rsidRPr="00DE3A68">
        <w:rPr>
          <w:sz w:val="28"/>
          <w:szCs w:val="28"/>
          <w:highlight w:val="yellow"/>
          <w:lang w:val="uk-UA"/>
        </w:rPr>
        <w:t xml:space="preserve">літератури </w:t>
      </w:r>
      <w:r w:rsidRPr="00DE3A68">
        <w:rPr>
          <w:sz w:val="28"/>
          <w:szCs w:val="28"/>
          <w:highlight w:val="yellow"/>
        </w:rPr>
        <w:t>[</w:t>
      </w:r>
      <w:r w:rsidRPr="00DE3A68">
        <w:rPr>
          <w:sz w:val="28"/>
          <w:szCs w:val="28"/>
          <w:highlight w:val="yellow"/>
          <w:lang w:val="uk-UA"/>
        </w:rPr>
        <w:t>7</w:t>
      </w:r>
      <w:r w:rsidRPr="00DE3A68">
        <w:rPr>
          <w:sz w:val="28"/>
          <w:szCs w:val="28"/>
          <w:highlight w:val="yellow"/>
        </w:rPr>
        <w:t>]</w:t>
      </w:r>
      <w:r w:rsidRPr="006870E6">
        <w:rPr>
          <w:sz w:val="28"/>
          <w:szCs w:val="28"/>
          <w:lang w:val="uk-UA"/>
        </w:rPr>
        <w:t xml:space="preserve"> з 1931 по 1998 рр. у світі зареєстровано 27 спалахів водно-обумовленого лептоспірозу. Звичайними вхідними воротами інфекції є ушкоджена шкіра або кон</w:t>
      </w:r>
      <w:r w:rsidRPr="006870E6">
        <w:rPr>
          <w:sz w:val="28"/>
          <w:szCs w:val="28"/>
        </w:rPr>
        <w:t>’</w:t>
      </w:r>
      <w:r w:rsidRPr="006870E6">
        <w:rPr>
          <w:sz w:val="28"/>
          <w:szCs w:val="28"/>
          <w:lang w:val="uk-UA"/>
        </w:rPr>
        <w:t>юнктива. Разом з тим, збудник може проникати через неушкоджену шкіру при тривалому впливі забрудненої води. Інгаляція води або аерозолів також може привести до інфекції через слизові дихальних шляхів. Тому, контамінація лептоспірами поверхневих водойм залишається актуальною епідеміологічною, мікробіологічною та гігієнічною проблемою.</w:t>
      </w:r>
    </w:p>
    <w:p w:rsidR="004A0681" w:rsidRPr="006870E6" w:rsidRDefault="004A0681" w:rsidP="004A0681">
      <w:pPr>
        <w:tabs>
          <w:tab w:val="left" w:pos="720"/>
        </w:tabs>
        <w:spacing w:line="360" w:lineRule="auto"/>
        <w:ind w:firstLine="709"/>
        <w:jc w:val="both"/>
        <w:rPr>
          <w:sz w:val="28"/>
          <w:szCs w:val="28"/>
          <w:lang w:val="uk-UA"/>
        </w:rPr>
      </w:pPr>
      <w:r w:rsidRPr="006870E6">
        <w:rPr>
          <w:rStyle w:val="apple-converted-space"/>
          <w:rFonts w:eastAsiaTheme="majorEastAsia"/>
          <w:sz w:val="28"/>
          <w:szCs w:val="28"/>
          <w:lang w:val="uk-UA"/>
        </w:rPr>
        <w:t xml:space="preserve">Таким чином, різноманітність мікробного пейзажу </w:t>
      </w:r>
      <w:r w:rsidRPr="006870E6">
        <w:rPr>
          <w:sz w:val="28"/>
          <w:szCs w:val="28"/>
          <w:lang w:val="uk-UA"/>
        </w:rPr>
        <w:t xml:space="preserve">умовно-патогенної та патогенної мікрофлори у воді  </w:t>
      </w:r>
      <w:r w:rsidRPr="006870E6">
        <w:rPr>
          <w:rStyle w:val="apple-converted-space"/>
          <w:rFonts w:eastAsiaTheme="majorEastAsia"/>
          <w:sz w:val="28"/>
          <w:szCs w:val="28"/>
          <w:lang w:val="uk-UA"/>
        </w:rPr>
        <w:t>досліджених водойм</w:t>
      </w:r>
      <w:r w:rsidRPr="006870E6">
        <w:rPr>
          <w:sz w:val="28"/>
          <w:szCs w:val="28"/>
          <w:lang w:val="uk-UA"/>
        </w:rPr>
        <w:t xml:space="preserve">, як ознаки їх </w:t>
      </w:r>
      <w:r w:rsidRPr="006870E6">
        <w:rPr>
          <w:rStyle w:val="apple-converted-space"/>
          <w:rFonts w:eastAsiaTheme="majorEastAsia"/>
          <w:sz w:val="28"/>
          <w:szCs w:val="28"/>
          <w:lang w:val="uk-UA"/>
        </w:rPr>
        <w:t xml:space="preserve">антропогенного забруднення, </w:t>
      </w:r>
      <w:r w:rsidRPr="006870E6">
        <w:rPr>
          <w:sz w:val="28"/>
          <w:szCs w:val="28"/>
          <w:lang w:val="uk-UA"/>
        </w:rPr>
        <w:t>та сприятливість для розмноження холерних вібріонів, легіонел, збудників туляремії та лептоспірозу створюють передумови для епідемічного неблагополуччя цього регіону.</w:t>
      </w:r>
    </w:p>
    <w:p w:rsidR="004A0681" w:rsidRPr="006870E6" w:rsidRDefault="004A0681" w:rsidP="004A0681">
      <w:pPr>
        <w:tabs>
          <w:tab w:val="left" w:pos="720"/>
        </w:tabs>
        <w:spacing w:line="360" w:lineRule="auto"/>
        <w:ind w:firstLine="709"/>
        <w:jc w:val="both"/>
        <w:rPr>
          <w:sz w:val="28"/>
          <w:szCs w:val="28"/>
          <w:lang w:val="uk-UA"/>
        </w:rPr>
      </w:pPr>
      <w:r w:rsidRPr="006870E6">
        <w:rPr>
          <w:sz w:val="28"/>
          <w:szCs w:val="28"/>
          <w:lang w:val="uk-UA"/>
        </w:rPr>
        <w:t>Аналіз результатів санітарно-вірусологічних досліджень показав, що переважаючими вірусними контамінантами водних об’єктів є АВ, РВ та РеВ, що узгоджується з даними літератури. Особливо вирізняються АВ, значимість яких підтверджується наступними фактами. Дослідження контамінації АВ вихідної та очищеної води (липень 2000 – червень 2001 рр.) показало наступне [322]: за умови, що вода з поверхневих вододжерел і процеси водоочищення відповідали міжнародним стандартам виробництва безпечної питної води, АВ виявлялися у 13 (12,75 %) зразках вихідної і 9 (4,41 %) - обробленої  води. Ті ж автори [</w:t>
      </w:r>
      <w:r w:rsidRPr="006870E6">
        <w:rPr>
          <w:bCs/>
          <w:sz w:val="28"/>
          <w:szCs w:val="28"/>
          <w:lang w:val="uk-UA"/>
        </w:rPr>
        <w:t>323</w:t>
      </w:r>
      <w:r w:rsidRPr="006870E6">
        <w:rPr>
          <w:sz w:val="28"/>
          <w:szCs w:val="28"/>
          <w:lang w:val="uk-UA"/>
        </w:rPr>
        <w:t>]   у наступному році (2001-2002 рр) провели аналогічні дослідження. АВ виявлені в 29,8 % (59/198) вивчених проб обробленої питної води, 16 % (8/50) проб води з водозаборів і 44 % (22/50) зразків річкової води.</w:t>
      </w:r>
      <w:r w:rsidRPr="006870E6">
        <w:rPr>
          <w:lang w:val="uk-UA"/>
        </w:rPr>
        <w:t xml:space="preserve"> </w:t>
      </w:r>
      <w:r w:rsidRPr="006870E6">
        <w:rPr>
          <w:sz w:val="28"/>
          <w:szCs w:val="28"/>
          <w:lang w:val="uk-UA"/>
        </w:rPr>
        <w:t xml:space="preserve">Оскільки  АВ значно частіше і  у більших кількостях (у порівнянні з  ЕВ) виявляють у неочищених стічних водах, </w:t>
      </w:r>
      <w:r w:rsidRPr="006870E6">
        <w:rPr>
          <w:sz w:val="28"/>
          <w:szCs w:val="28"/>
          <w:lang w:val="uk-UA"/>
        </w:rPr>
        <w:lastRenderedPageBreak/>
        <w:t>багато експертів пропонують їх використання як індикаторів  вірусного забруднення води [324]. Таку ж думку висловлюють автори недавньої роботи [325], посилаючись на убіквітарність (всюдисущність) та виняткову виживаність цих вірусів у воді.</w:t>
      </w:r>
    </w:p>
    <w:p w:rsidR="004A0681" w:rsidRPr="006870E6" w:rsidRDefault="004A0681" w:rsidP="004A0681">
      <w:pPr>
        <w:tabs>
          <w:tab w:val="left" w:pos="720"/>
        </w:tabs>
        <w:spacing w:line="360" w:lineRule="auto"/>
        <w:ind w:firstLine="709"/>
        <w:jc w:val="both"/>
        <w:rPr>
          <w:sz w:val="28"/>
          <w:szCs w:val="28"/>
          <w:lang w:val="uk-UA"/>
        </w:rPr>
      </w:pPr>
      <w:r w:rsidRPr="006870E6">
        <w:rPr>
          <w:sz w:val="28"/>
          <w:szCs w:val="28"/>
          <w:lang w:val="uk-UA"/>
        </w:rPr>
        <w:t>Порівняння відсотків ПЛР-позитивності  для водойм придунайського регіону (1 категорії – річки, озера) та області показує перевищення у першому випадку  АВ у 2,5 раза, водопровідної води – у 3,8. Також, РВ  для водопровідної води – у 1,9 раза. Це співпадає з отриманими нами даними, де за частотою виявлення превалювали РВ (33,3 %) та АВ (46,7 %). Слід вважати ці результати заниженими, зважаючи на третину невизначених проб внаслідок відсутності тест-систем та думку авторів [289], яка пояснює значно нижчі показники виявлення вірусів у воді у порівнянні із даними закордонних дослідників застосуванням останніми більш чутливих методів досліджень.</w:t>
      </w:r>
    </w:p>
    <w:p w:rsidR="004A0681" w:rsidRPr="006870E6" w:rsidRDefault="004A0681" w:rsidP="004A0681">
      <w:pPr>
        <w:spacing w:line="360" w:lineRule="auto"/>
        <w:ind w:firstLine="720"/>
        <w:jc w:val="both"/>
        <w:rPr>
          <w:sz w:val="28"/>
          <w:szCs w:val="28"/>
          <w:lang w:val="uk-UA"/>
        </w:rPr>
      </w:pPr>
      <w:r w:rsidRPr="006870E6">
        <w:rPr>
          <w:sz w:val="28"/>
          <w:szCs w:val="28"/>
          <w:lang w:val="uk-UA"/>
        </w:rPr>
        <w:t xml:space="preserve">Аналіз результатів вірусологічних досліджень  якості води різних водних об'єктів Одеської області за 1994-2008 рр. показав персистувальний характер  вірусного забруднення водних об'єктів. Обґрунтована епідемічна значимість перевищення рівнів контамінації вірусами (ротавірусами, ентеровірусами, вірусом гепатиту А, аденовірусами, норовірусами) питної води у порівнянні з таким для стічних і/або  поверхневих вод, внаслідок незадовільного санітарно-технічного стану водорозвідних мереж. Обґрунтовані недостатня ефективність існуючої системи водопідготовки на ВОС «Дністер» у відношенні значимих вірусних контамінантів і високий ризик вторинної контамінації води вірусами  (вірусом гепатиту А, аденовірусами) у водорозвідних мережах міста [9]. </w:t>
      </w:r>
    </w:p>
    <w:p w:rsidR="004A0681" w:rsidRPr="006870E6" w:rsidRDefault="004A0681" w:rsidP="004A0681">
      <w:pPr>
        <w:tabs>
          <w:tab w:val="left" w:pos="720"/>
        </w:tabs>
        <w:spacing w:line="360" w:lineRule="auto"/>
        <w:ind w:firstLine="709"/>
        <w:jc w:val="both"/>
        <w:rPr>
          <w:sz w:val="28"/>
          <w:szCs w:val="28"/>
          <w:lang w:val="uk-UA"/>
        </w:rPr>
      </w:pPr>
      <w:r w:rsidRPr="006870E6">
        <w:rPr>
          <w:sz w:val="28"/>
          <w:szCs w:val="28"/>
          <w:lang w:val="uk-UA"/>
        </w:rPr>
        <w:t xml:space="preserve">Обговорюючи результати санітарно-паразитологічних досліджень, слід у першу чергу зазначити контамінацію води поверхневих водойм епідемічно значущими  ооцистами </w:t>
      </w:r>
      <w:r w:rsidRPr="006870E6">
        <w:rPr>
          <w:i/>
          <w:iCs/>
          <w:sz w:val="28"/>
          <w:szCs w:val="28"/>
          <w:lang w:val="uk-UA"/>
        </w:rPr>
        <w:t>Cryptosporidium spp.</w:t>
      </w:r>
      <w:r w:rsidRPr="006870E6">
        <w:rPr>
          <w:sz w:val="28"/>
          <w:szCs w:val="28"/>
          <w:lang w:val="uk-UA"/>
        </w:rPr>
        <w:t>:</w:t>
      </w:r>
      <w:r w:rsidRPr="006870E6">
        <w:rPr>
          <w:i/>
          <w:iCs/>
          <w:sz w:val="28"/>
          <w:szCs w:val="28"/>
          <w:lang w:val="uk-UA"/>
        </w:rPr>
        <w:t xml:space="preserve"> </w:t>
      </w:r>
      <w:r w:rsidRPr="006870E6">
        <w:rPr>
          <w:sz w:val="28"/>
          <w:szCs w:val="28"/>
          <w:lang w:val="uk-UA"/>
        </w:rPr>
        <w:t>9 із 15 зразків (тобто 60 %) містили у тій чи іншій мірі ці небезпечні збудники. Найбільше забруднення виявлено в оз. Катлабух (до 50 та 80 ооцист</w:t>
      </w:r>
      <w:r w:rsidRPr="006870E6">
        <w:rPr>
          <w:bCs/>
          <w:sz w:val="28"/>
          <w:szCs w:val="28"/>
          <w:lang w:val="uk-UA"/>
        </w:rPr>
        <w:t>/1 дм</w:t>
      </w:r>
      <w:r w:rsidRPr="006870E6">
        <w:rPr>
          <w:bCs/>
          <w:sz w:val="28"/>
          <w:szCs w:val="28"/>
          <w:vertAlign w:val="superscript"/>
          <w:lang w:val="uk-UA"/>
        </w:rPr>
        <w:t>3</w:t>
      </w:r>
      <w:r w:rsidRPr="006870E6">
        <w:rPr>
          <w:sz w:val="28"/>
          <w:szCs w:val="28"/>
          <w:lang w:val="uk-UA"/>
        </w:rPr>
        <w:t xml:space="preserve">). Особливе занепокоєння </w:t>
      </w:r>
      <w:r w:rsidRPr="006870E6">
        <w:rPr>
          <w:sz w:val="28"/>
          <w:szCs w:val="28"/>
          <w:lang w:val="uk-UA"/>
        </w:rPr>
        <w:lastRenderedPageBreak/>
        <w:t>викликає   одночасна контамінація води оз. Ялпуг, яке є джерелом водопостачання м. Болград, цистами</w:t>
      </w:r>
      <w:r w:rsidRPr="006870E6">
        <w:rPr>
          <w:i/>
          <w:iCs/>
          <w:sz w:val="28"/>
          <w:szCs w:val="28"/>
          <w:lang w:val="uk-UA"/>
        </w:rPr>
        <w:t xml:space="preserve"> </w:t>
      </w:r>
      <w:r w:rsidRPr="006870E6">
        <w:rPr>
          <w:i/>
          <w:iCs/>
          <w:sz w:val="28"/>
          <w:szCs w:val="28"/>
          <w:lang w:val="en-US"/>
        </w:rPr>
        <w:t>Entamoeba</w:t>
      </w:r>
      <w:r w:rsidRPr="006870E6">
        <w:rPr>
          <w:i/>
          <w:iCs/>
          <w:sz w:val="28"/>
          <w:szCs w:val="28"/>
          <w:lang w:val="uk-UA"/>
        </w:rPr>
        <w:t xml:space="preserve"> </w:t>
      </w:r>
      <w:r w:rsidRPr="006870E6">
        <w:rPr>
          <w:i/>
          <w:iCs/>
          <w:sz w:val="28"/>
          <w:szCs w:val="28"/>
          <w:lang w:val="en-US"/>
        </w:rPr>
        <w:t>coli</w:t>
      </w:r>
      <w:r w:rsidRPr="006870E6">
        <w:rPr>
          <w:sz w:val="28"/>
          <w:szCs w:val="28"/>
          <w:lang w:val="uk-UA"/>
        </w:rPr>
        <w:t xml:space="preserve"> та ооцистами</w:t>
      </w:r>
      <w:r w:rsidRPr="006870E6">
        <w:rPr>
          <w:i/>
          <w:iCs/>
          <w:sz w:val="28"/>
          <w:szCs w:val="28"/>
          <w:lang w:val="uk-UA"/>
        </w:rPr>
        <w:t xml:space="preserve"> Cryptosporidium spp.</w:t>
      </w:r>
      <w:r w:rsidRPr="006870E6">
        <w:rPr>
          <w:sz w:val="28"/>
          <w:szCs w:val="28"/>
          <w:lang w:val="uk-UA"/>
        </w:rPr>
        <w:t>, які при існуючій  технології фільтрування та хлорування води можуть забруднювати питну воду. Слід вважати цілком вірогідним  антропогенність такого забруднення неочищеними стічними водами, що у свою чергу є ознакою носійство ооцистами</w:t>
      </w:r>
      <w:r w:rsidRPr="006870E6">
        <w:rPr>
          <w:i/>
          <w:iCs/>
          <w:sz w:val="28"/>
          <w:szCs w:val="28"/>
          <w:lang w:val="uk-UA"/>
        </w:rPr>
        <w:t xml:space="preserve"> Cryptosporidium spp.</w:t>
      </w:r>
      <w:r w:rsidRPr="006870E6">
        <w:rPr>
          <w:sz w:val="28"/>
          <w:szCs w:val="28"/>
          <w:lang w:val="uk-UA"/>
        </w:rPr>
        <w:t xml:space="preserve"> населенням, яке проживає у цьому регіоні. Тому, певна частка гастроентероколітів нез</w:t>
      </w:r>
      <w:r w:rsidRPr="006870E6">
        <w:rPr>
          <w:sz w:val="28"/>
          <w:szCs w:val="28"/>
        </w:rPr>
        <w:t>’</w:t>
      </w:r>
      <w:r w:rsidRPr="006870E6">
        <w:rPr>
          <w:sz w:val="28"/>
          <w:szCs w:val="28"/>
          <w:lang w:val="uk-UA"/>
        </w:rPr>
        <w:t>ясованої етіології може викликатися саме цими збудниками, яких необхідно веріфікувати у таких випадках.</w:t>
      </w:r>
    </w:p>
    <w:p w:rsidR="004A0681" w:rsidRPr="006870E6" w:rsidRDefault="004A0681" w:rsidP="004A0681">
      <w:pPr>
        <w:tabs>
          <w:tab w:val="left" w:pos="720"/>
        </w:tabs>
        <w:spacing w:line="360" w:lineRule="auto"/>
        <w:ind w:firstLine="709"/>
        <w:jc w:val="both"/>
        <w:rPr>
          <w:sz w:val="28"/>
          <w:szCs w:val="28"/>
          <w:lang w:val="uk-UA"/>
        </w:rPr>
      </w:pPr>
      <w:r w:rsidRPr="006870E6">
        <w:rPr>
          <w:sz w:val="28"/>
          <w:szCs w:val="28"/>
          <w:lang w:val="uk-UA"/>
        </w:rPr>
        <w:t xml:space="preserve">На наш погляд, цей аналіз був би неповним без врахування  чутливості методів ідентифікації збудників паразитозів і гельмінтозів. Очевидно, що метод їх виявлення, який використано нами та у вищевказаних публікаціях </w:t>
      </w:r>
      <w:r w:rsidRPr="006870E6">
        <w:rPr>
          <w:sz w:val="28"/>
          <w:szCs w:val="28"/>
        </w:rPr>
        <w:t>[</w:t>
      </w:r>
      <w:r w:rsidRPr="006870E6">
        <w:rPr>
          <w:sz w:val="28"/>
          <w:szCs w:val="28"/>
          <w:lang w:val="uk-UA"/>
        </w:rPr>
        <w:t>22, 290-294</w:t>
      </w:r>
      <w:r w:rsidRPr="006870E6">
        <w:rPr>
          <w:sz w:val="28"/>
          <w:szCs w:val="28"/>
        </w:rPr>
        <w:t>]</w:t>
      </w:r>
      <w:r w:rsidRPr="006870E6">
        <w:rPr>
          <w:sz w:val="28"/>
          <w:szCs w:val="28"/>
          <w:lang w:val="uk-UA"/>
        </w:rPr>
        <w:t>, не відповідає сучасним вимогам. Наприклад, імунофлюоресцентна детекція [326]  дає можливість</w:t>
      </w:r>
      <w:r w:rsidRPr="006870E6">
        <w:rPr>
          <w:b/>
          <w:sz w:val="28"/>
          <w:szCs w:val="28"/>
          <w:lang w:val="uk-UA"/>
        </w:rPr>
        <w:t xml:space="preserve"> </w:t>
      </w:r>
      <w:r w:rsidRPr="006870E6">
        <w:rPr>
          <w:sz w:val="28"/>
          <w:szCs w:val="28"/>
          <w:lang w:val="uk-UA"/>
        </w:rPr>
        <w:t>правильної ідентифікації зображень ооцист в  81 - 97 % зразків; метод клітинних культур [327]   показав наявність інфекційних</w:t>
      </w:r>
      <w:r w:rsidRPr="006870E6">
        <w:rPr>
          <w:i/>
          <w:iCs/>
          <w:sz w:val="28"/>
          <w:szCs w:val="28"/>
          <w:lang w:val="uk-UA"/>
        </w:rPr>
        <w:t xml:space="preserve"> </w:t>
      </w:r>
      <w:r w:rsidRPr="006870E6">
        <w:rPr>
          <w:sz w:val="28"/>
          <w:szCs w:val="28"/>
          <w:lang w:val="uk-UA"/>
        </w:rPr>
        <w:t xml:space="preserve">ооцист </w:t>
      </w:r>
      <w:r w:rsidRPr="006870E6">
        <w:rPr>
          <w:i/>
          <w:iCs/>
          <w:sz w:val="28"/>
          <w:szCs w:val="28"/>
          <w:lang w:val="uk-UA"/>
        </w:rPr>
        <w:t>C. parvum</w:t>
      </w:r>
      <w:r w:rsidRPr="006870E6">
        <w:rPr>
          <w:sz w:val="28"/>
          <w:szCs w:val="28"/>
          <w:lang w:val="uk-UA"/>
        </w:rPr>
        <w:t xml:space="preserve"> в 40 % дезінфікованих  стічних водах, що скидаються (у середньому 7 ооцист/100 л); метод Gelman Envirochek (HV) [328</w:t>
      </w:r>
      <w:r w:rsidRPr="006870E6">
        <w:rPr>
          <w:rStyle w:val="a8"/>
          <w:b w:val="0"/>
          <w:sz w:val="28"/>
          <w:szCs w:val="28"/>
          <w:lang w:val="uk-UA"/>
        </w:rPr>
        <w:t xml:space="preserve">] створив  </w:t>
      </w:r>
      <w:r w:rsidRPr="006870E6">
        <w:rPr>
          <w:sz w:val="28"/>
          <w:szCs w:val="28"/>
          <w:lang w:val="uk-UA"/>
        </w:rPr>
        <w:t>можливість виділення ооцист криптоспорідій із 36 - 75 % зразків малоконтамінованих вод; метод зворотньої транскриптази полімеразної ланцюгової реакції (RT-PCR) дозволив виявити ооцисти криптоспорідій  у 100, 66,7 і 50 % зразків очищеної води з різних точок відбору [329].</w:t>
      </w:r>
    </w:p>
    <w:p w:rsidR="004A0681" w:rsidRPr="006870E6" w:rsidRDefault="004A0681" w:rsidP="004A0681">
      <w:pPr>
        <w:tabs>
          <w:tab w:val="left" w:pos="720"/>
        </w:tabs>
        <w:spacing w:line="360" w:lineRule="auto"/>
        <w:ind w:firstLine="709"/>
        <w:jc w:val="both"/>
        <w:rPr>
          <w:sz w:val="28"/>
          <w:szCs w:val="28"/>
          <w:lang w:val="uk-UA"/>
        </w:rPr>
      </w:pPr>
      <w:r w:rsidRPr="006870E6">
        <w:rPr>
          <w:sz w:val="28"/>
          <w:szCs w:val="28"/>
          <w:lang w:val="uk-UA"/>
        </w:rPr>
        <w:t xml:space="preserve">Встановлене нами масове розмноження  ціанобактерій, зокрема </w:t>
      </w:r>
      <w:r w:rsidRPr="006870E6">
        <w:rPr>
          <w:i/>
          <w:iCs/>
          <w:sz w:val="28"/>
          <w:szCs w:val="28"/>
          <w:lang w:val="en-US"/>
        </w:rPr>
        <w:t>Aphanizomenon</w:t>
      </w:r>
      <w:r w:rsidRPr="006870E6">
        <w:rPr>
          <w:i/>
          <w:iCs/>
          <w:sz w:val="28"/>
          <w:szCs w:val="28"/>
          <w:lang w:val="uk-UA"/>
        </w:rPr>
        <w:t xml:space="preserve"> </w:t>
      </w:r>
      <w:r w:rsidRPr="006870E6">
        <w:rPr>
          <w:i/>
          <w:iCs/>
          <w:sz w:val="28"/>
          <w:szCs w:val="28"/>
          <w:lang w:val="en-US"/>
        </w:rPr>
        <w:t>flos</w:t>
      </w:r>
      <w:r w:rsidRPr="006870E6">
        <w:rPr>
          <w:i/>
          <w:iCs/>
          <w:sz w:val="28"/>
          <w:szCs w:val="28"/>
          <w:lang w:val="uk-UA"/>
        </w:rPr>
        <w:t>-</w:t>
      </w:r>
      <w:r w:rsidRPr="006870E6">
        <w:rPr>
          <w:i/>
          <w:iCs/>
          <w:sz w:val="28"/>
          <w:szCs w:val="28"/>
          <w:lang w:val="en-US"/>
        </w:rPr>
        <w:t>aquae</w:t>
      </w:r>
      <w:r w:rsidRPr="006870E6">
        <w:rPr>
          <w:i/>
          <w:iCs/>
          <w:sz w:val="28"/>
          <w:szCs w:val="28"/>
          <w:lang w:val="uk-UA"/>
        </w:rPr>
        <w:t xml:space="preserve">, </w:t>
      </w:r>
      <w:r w:rsidRPr="006870E6">
        <w:rPr>
          <w:bCs/>
          <w:i/>
          <w:iCs/>
          <w:sz w:val="28"/>
          <w:szCs w:val="28"/>
        </w:rPr>
        <w:t>Synechocystis</w:t>
      </w:r>
      <w:r w:rsidRPr="006870E6">
        <w:rPr>
          <w:bCs/>
          <w:i/>
          <w:iCs/>
          <w:sz w:val="28"/>
          <w:szCs w:val="28"/>
          <w:lang w:val="uk-UA"/>
        </w:rPr>
        <w:t xml:space="preserve"> </w:t>
      </w:r>
      <w:r w:rsidRPr="006870E6">
        <w:rPr>
          <w:bCs/>
          <w:i/>
          <w:iCs/>
          <w:sz w:val="28"/>
          <w:szCs w:val="28"/>
        </w:rPr>
        <w:t>salina</w:t>
      </w:r>
      <w:r w:rsidRPr="006870E6">
        <w:rPr>
          <w:bCs/>
          <w:i/>
          <w:iCs/>
          <w:sz w:val="28"/>
          <w:szCs w:val="28"/>
          <w:lang w:val="uk-UA"/>
        </w:rPr>
        <w:t xml:space="preserve">, </w:t>
      </w:r>
      <w:r w:rsidRPr="006870E6">
        <w:rPr>
          <w:bCs/>
          <w:i/>
          <w:iCs/>
          <w:sz w:val="28"/>
          <w:szCs w:val="28"/>
          <w:lang w:val="en-US"/>
        </w:rPr>
        <w:t>Spirulina</w:t>
      </w:r>
      <w:r w:rsidRPr="006870E6">
        <w:rPr>
          <w:bCs/>
          <w:i/>
          <w:iCs/>
          <w:sz w:val="28"/>
          <w:szCs w:val="28"/>
          <w:lang w:val="uk-UA"/>
        </w:rPr>
        <w:t xml:space="preserve"> </w:t>
      </w:r>
      <w:r w:rsidRPr="006870E6">
        <w:rPr>
          <w:bCs/>
          <w:i/>
          <w:iCs/>
          <w:sz w:val="28"/>
          <w:szCs w:val="28"/>
          <w:lang w:val="en-US"/>
        </w:rPr>
        <w:t>laxissima</w:t>
      </w:r>
      <w:r w:rsidRPr="006870E6">
        <w:rPr>
          <w:bCs/>
          <w:i/>
          <w:iCs/>
          <w:sz w:val="28"/>
          <w:szCs w:val="28"/>
          <w:lang w:val="uk-UA"/>
        </w:rPr>
        <w:t xml:space="preserve">, </w:t>
      </w:r>
      <w:r w:rsidRPr="006870E6">
        <w:rPr>
          <w:bCs/>
          <w:i/>
          <w:iCs/>
          <w:sz w:val="28"/>
          <w:szCs w:val="28"/>
          <w:lang w:val="en-US"/>
        </w:rPr>
        <w:t>Merismopedia</w:t>
      </w:r>
      <w:r w:rsidRPr="006870E6">
        <w:rPr>
          <w:bCs/>
          <w:i/>
          <w:iCs/>
          <w:sz w:val="28"/>
          <w:szCs w:val="28"/>
          <w:lang w:val="uk-UA"/>
        </w:rPr>
        <w:t xml:space="preserve"> </w:t>
      </w:r>
      <w:r w:rsidRPr="006870E6">
        <w:rPr>
          <w:bCs/>
          <w:i/>
          <w:iCs/>
          <w:sz w:val="28"/>
          <w:szCs w:val="28"/>
        </w:rPr>
        <w:t>minima</w:t>
      </w:r>
      <w:r w:rsidRPr="006870E6">
        <w:rPr>
          <w:bCs/>
          <w:i/>
          <w:iCs/>
          <w:sz w:val="28"/>
          <w:szCs w:val="28"/>
          <w:lang w:val="uk-UA"/>
        </w:rPr>
        <w:t xml:space="preserve">, </w:t>
      </w:r>
      <w:r w:rsidRPr="006870E6">
        <w:rPr>
          <w:bCs/>
          <w:sz w:val="28"/>
          <w:szCs w:val="28"/>
          <w:lang w:val="uk-UA"/>
        </w:rPr>
        <w:t xml:space="preserve">які викликають «цвітіння» води, в </w:t>
      </w:r>
      <w:r w:rsidRPr="006870E6">
        <w:rPr>
          <w:sz w:val="28"/>
          <w:szCs w:val="28"/>
          <w:lang w:val="uk-UA"/>
        </w:rPr>
        <w:t xml:space="preserve">озерах Кагул, Ялпуг, Катлабух </w:t>
      </w:r>
      <w:r w:rsidRPr="006870E6">
        <w:rPr>
          <w:bCs/>
          <w:sz w:val="28"/>
          <w:szCs w:val="28"/>
          <w:lang w:val="uk-UA"/>
        </w:rPr>
        <w:t>потребує відповідного коментаря</w:t>
      </w:r>
      <w:r w:rsidRPr="006870E6">
        <w:rPr>
          <w:sz w:val="28"/>
          <w:szCs w:val="28"/>
          <w:lang w:val="uk-UA"/>
        </w:rPr>
        <w:t>.</w:t>
      </w:r>
    </w:p>
    <w:p w:rsidR="004A0681" w:rsidRPr="006870E6" w:rsidRDefault="004A0681" w:rsidP="004A0681">
      <w:pPr>
        <w:pStyle w:val="afc"/>
        <w:tabs>
          <w:tab w:val="left" w:pos="720"/>
        </w:tabs>
        <w:spacing w:before="0" w:beforeAutospacing="0" w:after="0" w:afterAutospacing="0" w:line="360" w:lineRule="auto"/>
        <w:ind w:firstLine="709"/>
        <w:jc w:val="both"/>
        <w:rPr>
          <w:sz w:val="28"/>
          <w:szCs w:val="28"/>
          <w:lang w:val="uk-UA"/>
        </w:rPr>
      </w:pPr>
      <w:r w:rsidRPr="006870E6">
        <w:rPr>
          <w:sz w:val="28"/>
          <w:szCs w:val="28"/>
          <w:lang w:val="uk-UA"/>
        </w:rPr>
        <w:t xml:space="preserve">Встановлені нами певні рівні чисельності популяцій ціанобактерій у воді придунайських озер свідчать про інтенсивну евтрофікацію і багато в чому узгоджуються з даними інших дослідників. У той же час видовий склад </w:t>
      </w:r>
      <w:r w:rsidRPr="006870E6">
        <w:rPr>
          <w:sz w:val="28"/>
          <w:szCs w:val="28"/>
          <w:lang w:val="uk-UA"/>
        </w:rPr>
        <w:lastRenderedPageBreak/>
        <w:t>ціанобактерій багато в чому залежить від клімато-географічних, гідрогеологічних і санітарно-гігієнічних факторів.</w:t>
      </w:r>
    </w:p>
    <w:p w:rsidR="004A0681" w:rsidRPr="006870E6" w:rsidRDefault="004A0681" w:rsidP="004A0681">
      <w:pPr>
        <w:tabs>
          <w:tab w:val="left" w:pos="720"/>
        </w:tabs>
        <w:autoSpaceDE w:val="0"/>
        <w:autoSpaceDN w:val="0"/>
        <w:adjustRightInd w:val="0"/>
        <w:spacing w:line="360" w:lineRule="auto"/>
        <w:ind w:firstLine="709"/>
        <w:jc w:val="both"/>
        <w:rPr>
          <w:sz w:val="28"/>
          <w:szCs w:val="28"/>
          <w:lang w:val="uk-UA"/>
        </w:rPr>
      </w:pPr>
      <w:r w:rsidRPr="006870E6">
        <w:rPr>
          <w:sz w:val="28"/>
          <w:szCs w:val="28"/>
          <w:lang w:val="uk-UA"/>
        </w:rPr>
        <w:t xml:space="preserve">Так, дослідження ціанобактерій лагуни Lekki (Нігерія) дозволило виявити сто сімдесят дев'ять різновидів, що належать до тридцяти родів [330]. </w:t>
      </w:r>
      <w:r w:rsidRPr="006870E6">
        <w:rPr>
          <w:i/>
          <w:iCs/>
          <w:sz w:val="28"/>
          <w:szCs w:val="28"/>
          <w:lang w:val="uk-UA"/>
        </w:rPr>
        <w:t>Oscillatoria</w:t>
      </w:r>
      <w:r w:rsidRPr="006870E6">
        <w:rPr>
          <w:sz w:val="28"/>
          <w:szCs w:val="28"/>
          <w:lang w:val="uk-UA"/>
        </w:rPr>
        <w:t xml:space="preserve"> були представлені двадцятьма трьома різновидами, </w:t>
      </w:r>
      <w:r w:rsidRPr="006870E6">
        <w:rPr>
          <w:i/>
          <w:iCs/>
          <w:sz w:val="28"/>
          <w:szCs w:val="28"/>
          <w:lang w:val="uk-UA"/>
        </w:rPr>
        <w:t>Phormidium</w:t>
      </w:r>
      <w:r w:rsidRPr="006870E6">
        <w:rPr>
          <w:sz w:val="28"/>
          <w:szCs w:val="28"/>
          <w:lang w:val="uk-UA"/>
        </w:rPr>
        <w:t xml:space="preserve"> – вісімнадцятьма, </w:t>
      </w:r>
      <w:r w:rsidRPr="006870E6">
        <w:rPr>
          <w:i/>
          <w:iCs/>
          <w:sz w:val="28"/>
          <w:szCs w:val="28"/>
          <w:lang w:val="uk-UA"/>
        </w:rPr>
        <w:t>Anabaena</w:t>
      </w:r>
      <w:r w:rsidRPr="006870E6">
        <w:rPr>
          <w:sz w:val="28"/>
          <w:szCs w:val="28"/>
          <w:lang w:val="uk-UA"/>
        </w:rPr>
        <w:t xml:space="preserve"> і </w:t>
      </w:r>
      <w:r w:rsidRPr="006870E6">
        <w:rPr>
          <w:i/>
          <w:iCs/>
          <w:sz w:val="28"/>
          <w:szCs w:val="28"/>
          <w:lang w:val="uk-UA"/>
        </w:rPr>
        <w:t>Chroococcus</w:t>
      </w:r>
      <w:r w:rsidRPr="006870E6">
        <w:rPr>
          <w:sz w:val="28"/>
          <w:szCs w:val="28"/>
          <w:lang w:val="uk-UA"/>
        </w:rPr>
        <w:t xml:space="preserve"> - по тринадцять, </w:t>
      </w:r>
      <w:r w:rsidRPr="006870E6">
        <w:rPr>
          <w:i/>
          <w:iCs/>
          <w:sz w:val="28"/>
          <w:szCs w:val="28"/>
          <w:lang w:val="uk-UA"/>
        </w:rPr>
        <w:t>Gleocapsa</w:t>
      </w:r>
      <w:r w:rsidRPr="006870E6">
        <w:rPr>
          <w:sz w:val="28"/>
          <w:szCs w:val="28"/>
          <w:lang w:val="uk-UA"/>
        </w:rPr>
        <w:t xml:space="preserve">, </w:t>
      </w:r>
      <w:r w:rsidRPr="006870E6">
        <w:rPr>
          <w:i/>
          <w:iCs/>
          <w:sz w:val="28"/>
          <w:szCs w:val="28"/>
          <w:lang w:val="uk-UA"/>
        </w:rPr>
        <w:t>Merismopedia</w:t>
      </w:r>
      <w:r w:rsidRPr="006870E6">
        <w:rPr>
          <w:sz w:val="28"/>
          <w:szCs w:val="28"/>
          <w:lang w:val="uk-UA"/>
        </w:rPr>
        <w:t xml:space="preserve"> і </w:t>
      </w:r>
      <w:r w:rsidRPr="006870E6">
        <w:rPr>
          <w:i/>
          <w:iCs/>
          <w:sz w:val="28"/>
          <w:szCs w:val="28"/>
          <w:lang w:val="uk-UA"/>
        </w:rPr>
        <w:t>Microcystis</w:t>
      </w:r>
      <w:r w:rsidRPr="006870E6">
        <w:rPr>
          <w:sz w:val="28"/>
          <w:szCs w:val="28"/>
          <w:lang w:val="uk-UA"/>
        </w:rPr>
        <w:t xml:space="preserve"> - десять, вісім і дванадцять різновидів відповідно. Ідентифікованими різновидами, що формують цвітіння, були </w:t>
      </w:r>
      <w:r w:rsidRPr="006870E6">
        <w:rPr>
          <w:i/>
          <w:iCs/>
          <w:sz w:val="28"/>
          <w:szCs w:val="28"/>
          <w:lang w:val="uk-UA"/>
        </w:rPr>
        <w:t>Microcystis aeruginosa</w:t>
      </w:r>
      <w:r w:rsidRPr="006870E6">
        <w:rPr>
          <w:sz w:val="28"/>
          <w:szCs w:val="28"/>
          <w:lang w:val="uk-UA"/>
        </w:rPr>
        <w:t xml:space="preserve">, </w:t>
      </w:r>
      <w:r w:rsidRPr="006870E6">
        <w:rPr>
          <w:i/>
          <w:iCs/>
          <w:sz w:val="28"/>
          <w:szCs w:val="28"/>
          <w:lang w:val="uk-UA"/>
        </w:rPr>
        <w:t>M. flos-aquae</w:t>
      </w:r>
      <w:r w:rsidRPr="006870E6">
        <w:rPr>
          <w:sz w:val="28"/>
          <w:szCs w:val="28"/>
          <w:lang w:val="uk-UA"/>
        </w:rPr>
        <w:t xml:space="preserve">, </w:t>
      </w:r>
      <w:r w:rsidRPr="006870E6">
        <w:rPr>
          <w:i/>
          <w:iCs/>
          <w:sz w:val="28"/>
          <w:szCs w:val="28"/>
          <w:lang w:val="uk-UA"/>
        </w:rPr>
        <w:t>M. wesenbergii</w:t>
      </w:r>
      <w:r w:rsidRPr="006870E6">
        <w:rPr>
          <w:sz w:val="28"/>
          <w:szCs w:val="28"/>
          <w:lang w:val="uk-UA"/>
        </w:rPr>
        <w:t xml:space="preserve"> і </w:t>
      </w:r>
      <w:r w:rsidRPr="006870E6">
        <w:rPr>
          <w:i/>
          <w:iCs/>
          <w:sz w:val="28"/>
          <w:szCs w:val="28"/>
          <w:lang w:val="uk-UA"/>
        </w:rPr>
        <w:t>Anabaena flos-aquae</w:t>
      </w:r>
      <w:r w:rsidRPr="006870E6">
        <w:rPr>
          <w:sz w:val="28"/>
          <w:szCs w:val="28"/>
          <w:lang w:val="uk-UA"/>
        </w:rPr>
        <w:t xml:space="preserve">. </w:t>
      </w:r>
    </w:p>
    <w:p w:rsidR="004A0681" w:rsidRPr="006870E6" w:rsidRDefault="004A0681" w:rsidP="004A0681">
      <w:pPr>
        <w:tabs>
          <w:tab w:val="left" w:pos="720"/>
        </w:tabs>
        <w:autoSpaceDE w:val="0"/>
        <w:autoSpaceDN w:val="0"/>
        <w:adjustRightInd w:val="0"/>
        <w:spacing w:line="360" w:lineRule="auto"/>
        <w:ind w:firstLine="709"/>
        <w:jc w:val="both"/>
        <w:rPr>
          <w:sz w:val="28"/>
          <w:szCs w:val="28"/>
          <w:lang w:val="uk-UA"/>
        </w:rPr>
      </w:pPr>
      <w:r w:rsidRPr="006870E6">
        <w:rPr>
          <w:sz w:val="28"/>
          <w:szCs w:val="28"/>
          <w:lang w:val="uk-UA"/>
        </w:rPr>
        <w:t xml:space="preserve">У Єгипті </w:t>
      </w:r>
      <w:r w:rsidRPr="006870E6">
        <w:rPr>
          <w:i/>
          <w:iCs/>
          <w:sz w:val="28"/>
          <w:szCs w:val="28"/>
          <w:lang w:val="uk-UA"/>
        </w:rPr>
        <w:t>Synechocystis salina</w:t>
      </w:r>
      <w:r w:rsidRPr="006870E6">
        <w:rPr>
          <w:sz w:val="28"/>
          <w:szCs w:val="28"/>
          <w:lang w:val="uk-UA"/>
        </w:rPr>
        <w:t xml:space="preserve"> викликала цвітіння  водойм із солоністю    112-180 г/л [331].</w:t>
      </w:r>
    </w:p>
    <w:p w:rsidR="004A0681" w:rsidRPr="006870E6" w:rsidRDefault="004A0681" w:rsidP="004A0681">
      <w:pPr>
        <w:tabs>
          <w:tab w:val="left" w:pos="720"/>
        </w:tabs>
        <w:autoSpaceDE w:val="0"/>
        <w:autoSpaceDN w:val="0"/>
        <w:adjustRightInd w:val="0"/>
        <w:spacing w:line="360" w:lineRule="auto"/>
        <w:ind w:firstLine="709"/>
        <w:jc w:val="both"/>
        <w:rPr>
          <w:sz w:val="28"/>
          <w:szCs w:val="28"/>
          <w:lang w:val="uk-UA"/>
        </w:rPr>
      </w:pPr>
      <w:r w:rsidRPr="006870E6">
        <w:rPr>
          <w:sz w:val="28"/>
          <w:szCs w:val="28"/>
          <w:lang w:val="uk-UA"/>
        </w:rPr>
        <w:t xml:space="preserve">За даними [332] у планктоні гіпергалиних (понадсолоних) водойм поширені  </w:t>
      </w:r>
      <w:r w:rsidRPr="006870E6">
        <w:rPr>
          <w:i/>
          <w:iCs/>
          <w:sz w:val="28"/>
          <w:szCs w:val="28"/>
          <w:lang w:val="uk-UA"/>
        </w:rPr>
        <w:t>Synechocystis salina Wislouch</w:t>
      </w:r>
      <w:r w:rsidRPr="006870E6">
        <w:rPr>
          <w:sz w:val="28"/>
          <w:szCs w:val="28"/>
          <w:lang w:val="uk-UA"/>
        </w:rPr>
        <w:t>. Цей же вид викликає «цвітіння» води в різнотипних водоймах Ірану [333].</w:t>
      </w:r>
    </w:p>
    <w:p w:rsidR="004A0681" w:rsidRPr="006870E6" w:rsidRDefault="004A0681" w:rsidP="004A0681">
      <w:pPr>
        <w:tabs>
          <w:tab w:val="left" w:pos="720"/>
        </w:tabs>
        <w:spacing w:line="360" w:lineRule="auto"/>
        <w:ind w:firstLine="709"/>
        <w:jc w:val="both"/>
        <w:rPr>
          <w:sz w:val="28"/>
          <w:szCs w:val="28"/>
          <w:lang w:val="uk-UA"/>
        </w:rPr>
      </w:pPr>
      <w:r w:rsidRPr="006870E6">
        <w:rPr>
          <w:sz w:val="28"/>
          <w:szCs w:val="28"/>
          <w:lang w:val="uk-UA"/>
        </w:rPr>
        <w:t xml:space="preserve">Видовий склад домінуючих ціанобактерій у мінеральних озерах залежить від ступеня їх мінералізації [334]. Найбільш чисельними видами ціанобактерій в озерах Криму за досліджуваний період (серпень 2004 р. – серпень 2006 р.) виявилися представники родів </w:t>
      </w:r>
      <w:r w:rsidRPr="006870E6">
        <w:rPr>
          <w:i/>
          <w:iCs/>
          <w:sz w:val="28"/>
          <w:szCs w:val="28"/>
          <w:lang w:val="uk-UA"/>
        </w:rPr>
        <w:t>Oscillatoria</w:t>
      </w:r>
      <w:r w:rsidRPr="006870E6">
        <w:rPr>
          <w:sz w:val="28"/>
          <w:szCs w:val="28"/>
          <w:lang w:val="uk-UA"/>
        </w:rPr>
        <w:t xml:space="preserve"> і </w:t>
      </w:r>
      <w:r w:rsidRPr="006870E6">
        <w:rPr>
          <w:i/>
          <w:iCs/>
          <w:sz w:val="28"/>
          <w:szCs w:val="28"/>
          <w:lang w:val="uk-UA"/>
        </w:rPr>
        <w:t>Phormidium</w:t>
      </w:r>
      <w:r w:rsidRPr="006870E6">
        <w:rPr>
          <w:sz w:val="28"/>
          <w:szCs w:val="28"/>
          <w:lang w:val="uk-UA"/>
        </w:rPr>
        <w:t>. У всіх цих озерах переважали нитчаті ціанобактерії. Їх бурхливий  розвиток спостерігався в основному при показниках солоності до 100 ‰. При більш високих її показниках переважали одноклітинні форми (</w:t>
      </w:r>
      <w:r w:rsidRPr="006870E6">
        <w:rPr>
          <w:i/>
          <w:iCs/>
          <w:sz w:val="28"/>
          <w:szCs w:val="28"/>
          <w:lang w:val="uk-UA"/>
        </w:rPr>
        <w:t>Synechococcus elongatus, S. aeruginosa, Synechocystis salina</w:t>
      </w:r>
      <w:r w:rsidRPr="006870E6">
        <w:rPr>
          <w:sz w:val="28"/>
          <w:szCs w:val="28"/>
          <w:lang w:val="uk-UA"/>
        </w:rPr>
        <w:t xml:space="preserve"> тощо).</w:t>
      </w:r>
    </w:p>
    <w:p w:rsidR="004A0681" w:rsidRPr="006870E6" w:rsidRDefault="004A0681" w:rsidP="004A0681">
      <w:pPr>
        <w:tabs>
          <w:tab w:val="left" w:pos="720"/>
        </w:tabs>
        <w:spacing w:line="360" w:lineRule="auto"/>
        <w:ind w:firstLine="709"/>
        <w:jc w:val="both"/>
        <w:rPr>
          <w:sz w:val="28"/>
          <w:szCs w:val="28"/>
          <w:lang w:val="uk-UA"/>
        </w:rPr>
      </w:pPr>
      <w:r w:rsidRPr="006870E6">
        <w:rPr>
          <w:sz w:val="28"/>
          <w:szCs w:val="28"/>
          <w:lang w:val="uk-UA"/>
        </w:rPr>
        <w:t xml:space="preserve">У серпні 2002 р. на фоні розвитку дрібноклітинних форм планктонів у північній частині Тилігульского лиману спостерігався масовий розвиток синьо-зелених водоростей </w:t>
      </w:r>
      <w:r w:rsidRPr="006870E6">
        <w:rPr>
          <w:i/>
          <w:iCs/>
          <w:sz w:val="28"/>
          <w:szCs w:val="28"/>
          <w:lang w:val="uk-UA"/>
        </w:rPr>
        <w:t>Oscillatoria kisselevi Anissim.</w:t>
      </w:r>
      <w:r w:rsidRPr="006870E6">
        <w:rPr>
          <w:sz w:val="28"/>
          <w:szCs w:val="28"/>
          <w:lang w:val="uk-UA"/>
        </w:rPr>
        <w:t xml:space="preserve"> і </w:t>
      </w:r>
      <w:r w:rsidRPr="006870E6">
        <w:rPr>
          <w:i/>
          <w:iCs/>
          <w:sz w:val="28"/>
          <w:szCs w:val="28"/>
          <w:lang w:val="uk-UA"/>
        </w:rPr>
        <w:t>Spirulina laxissima G.S. West</w:t>
      </w:r>
      <w:r w:rsidRPr="006870E6">
        <w:rPr>
          <w:sz w:val="28"/>
          <w:szCs w:val="28"/>
          <w:lang w:val="uk-UA"/>
        </w:rPr>
        <w:t>, сумарна чисельність яких склала 151,2×10</w:t>
      </w:r>
      <w:r w:rsidRPr="006870E6">
        <w:rPr>
          <w:sz w:val="28"/>
          <w:szCs w:val="28"/>
          <w:vertAlign w:val="superscript"/>
          <w:lang w:val="uk-UA"/>
        </w:rPr>
        <w:t>6</w:t>
      </w:r>
      <w:r w:rsidRPr="006870E6">
        <w:rPr>
          <w:sz w:val="28"/>
          <w:szCs w:val="28"/>
          <w:lang w:val="uk-UA"/>
        </w:rPr>
        <w:t xml:space="preserve"> кл/л [335].</w:t>
      </w:r>
    </w:p>
    <w:p w:rsidR="004A0681" w:rsidRPr="006870E6" w:rsidRDefault="004A0681" w:rsidP="004A0681">
      <w:pPr>
        <w:tabs>
          <w:tab w:val="left" w:pos="720"/>
        </w:tabs>
        <w:spacing w:line="360" w:lineRule="auto"/>
        <w:ind w:firstLine="709"/>
        <w:jc w:val="both"/>
        <w:rPr>
          <w:rFonts w:eastAsia="TimesNewRomanPSMT"/>
          <w:sz w:val="28"/>
          <w:szCs w:val="28"/>
          <w:lang w:val="uk-UA"/>
        </w:rPr>
      </w:pPr>
      <w:r w:rsidRPr="006870E6">
        <w:rPr>
          <w:rFonts w:eastAsia="TimesNewRomanPS-BoldMT"/>
          <w:sz w:val="28"/>
          <w:szCs w:val="28"/>
          <w:lang w:val="uk-UA"/>
        </w:rPr>
        <w:t xml:space="preserve"> При дослідженні таксономічного складу планктоних водоростей ріки Чапаївка (Росія) встановлено наявність </w:t>
      </w:r>
      <w:r w:rsidRPr="006870E6">
        <w:rPr>
          <w:rFonts w:eastAsia="TimesNewRomanPSMT"/>
          <w:sz w:val="28"/>
          <w:szCs w:val="28"/>
          <w:lang w:val="uk-UA"/>
        </w:rPr>
        <w:t>фонових видів</w:t>
      </w:r>
      <w:r w:rsidRPr="006870E6">
        <w:rPr>
          <w:rFonts w:eastAsia="TimesNewRomanPS-BoldMT"/>
          <w:sz w:val="28"/>
          <w:szCs w:val="28"/>
          <w:lang w:val="uk-UA"/>
        </w:rPr>
        <w:t xml:space="preserve"> </w:t>
      </w:r>
      <w:r w:rsidRPr="006870E6">
        <w:rPr>
          <w:rFonts w:eastAsia="TimesNewRomanPSMT"/>
          <w:sz w:val="28"/>
          <w:szCs w:val="28"/>
          <w:lang w:val="uk-UA"/>
        </w:rPr>
        <w:t xml:space="preserve">синьо-зелених водоростей   </w:t>
      </w:r>
      <w:r w:rsidRPr="006870E6">
        <w:rPr>
          <w:rFonts w:eastAsia="TimesNewRomanPSMT"/>
          <w:i/>
          <w:iCs/>
          <w:sz w:val="28"/>
          <w:szCs w:val="28"/>
          <w:lang w:val="uk-UA"/>
        </w:rPr>
        <w:t>Microcystis aeruginosa,</w:t>
      </w:r>
      <w:r w:rsidRPr="006870E6">
        <w:rPr>
          <w:rFonts w:eastAsia="TimesNewRomanPSMT"/>
          <w:sz w:val="28"/>
          <w:szCs w:val="28"/>
          <w:lang w:val="uk-UA"/>
        </w:rPr>
        <w:t xml:space="preserve"> </w:t>
      </w:r>
      <w:r w:rsidRPr="006870E6">
        <w:rPr>
          <w:rFonts w:eastAsia="TimesNewRomanPSMT"/>
          <w:i/>
          <w:iCs/>
          <w:sz w:val="28"/>
          <w:szCs w:val="28"/>
          <w:lang w:val="uk-UA"/>
        </w:rPr>
        <w:t>M. pulverea</w:t>
      </w:r>
      <w:r w:rsidRPr="006870E6">
        <w:rPr>
          <w:rFonts w:eastAsia="TimesNewRomanPSMT"/>
          <w:sz w:val="28"/>
          <w:szCs w:val="28"/>
          <w:lang w:val="uk-UA"/>
        </w:rPr>
        <w:t xml:space="preserve">, </w:t>
      </w:r>
      <w:r w:rsidRPr="006870E6">
        <w:rPr>
          <w:rFonts w:eastAsia="TimesNewRomanPSMT"/>
          <w:i/>
          <w:iCs/>
          <w:sz w:val="28"/>
          <w:szCs w:val="28"/>
          <w:lang w:val="uk-UA"/>
        </w:rPr>
        <w:t>Aphanizomenon flos-aquae</w:t>
      </w:r>
      <w:r w:rsidRPr="006870E6">
        <w:rPr>
          <w:rFonts w:eastAsia="TimesNewRomanPSMT"/>
          <w:sz w:val="28"/>
          <w:szCs w:val="28"/>
          <w:lang w:val="uk-UA"/>
        </w:rPr>
        <w:t xml:space="preserve"> [336].</w:t>
      </w:r>
    </w:p>
    <w:p w:rsidR="004A0681" w:rsidRPr="006870E6" w:rsidRDefault="004A0681" w:rsidP="004A0681">
      <w:pPr>
        <w:tabs>
          <w:tab w:val="left" w:pos="720"/>
        </w:tabs>
        <w:spacing w:line="360" w:lineRule="auto"/>
        <w:ind w:firstLine="709"/>
        <w:jc w:val="both"/>
        <w:rPr>
          <w:sz w:val="28"/>
          <w:szCs w:val="28"/>
          <w:lang w:val="uk-UA"/>
        </w:rPr>
      </w:pPr>
      <w:r w:rsidRPr="006870E6">
        <w:rPr>
          <w:rFonts w:eastAsia="TimesNewRomanPSMT"/>
          <w:sz w:val="28"/>
          <w:szCs w:val="28"/>
          <w:lang w:val="uk-UA"/>
        </w:rPr>
        <w:lastRenderedPageBreak/>
        <w:t xml:space="preserve">У характеристиці </w:t>
      </w:r>
      <w:r w:rsidRPr="006870E6">
        <w:rPr>
          <w:i/>
          <w:iCs/>
          <w:sz w:val="28"/>
          <w:szCs w:val="28"/>
          <w:lang w:val="uk-UA"/>
        </w:rPr>
        <w:t>Cyanoprokaryota</w:t>
      </w:r>
      <w:r w:rsidRPr="006870E6">
        <w:rPr>
          <w:sz w:val="28"/>
          <w:szCs w:val="28"/>
          <w:lang w:val="uk-UA"/>
        </w:rPr>
        <w:t xml:space="preserve">, що викликає «цвітіння» водойм північного заходу Росії [337], зазначено, що  </w:t>
      </w:r>
      <w:r w:rsidRPr="006870E6">
        <w:rPr>
          <w:rFonts w:eastAsia="TimesNewRomanPSMT"/>
          <w:i/>
          <w:iCs/>
          <w:sz w:val="28"/>
          <w:szCs w:val="28"/>
          <w:lang w:val="uk-UA"/>
        </w:rPr>
        <w:t>Aphanizomenon</w:t>
      </w:r>
      <w:r w:rsidRPr="006870E6">
        <w:rPr>
          <w:i/>
          <w:iCs/>
          <w:sz w:val="28"/>
          <w:szCs w:val="28"/>
          <w:lang w:val="uk-UA"/>
        </w:rPr>
        <w:t xml:space="preserve"> flos-aquae</w:t>
      </w:r>
      <w:r w:rsidRPr="006870E6">
        <w:rPr>
          <w:sz w:val="28"/>
          <w:szCs w:val="28"/>
          <w:lang w:val="uk-UA"/>
        </w:rPr>
        <w:t xml:space="preserve"> (L.) Ralfs ex Born. et Flah. викликає найбільш інтенсивне «цвітіння» води в  озерах  Санкт-Петербургу, у мілководних високоевтрофних озерах Ленінградської області, в озерах Псковське, Чудське, у прибережній акваторії східної частини Фінської затоки. Зустрічається в континентальних водоймах різного типу і в опріснених морських акваторіях. Один зі розповсюджених факторів «цвітіння» води. Окремі популяції синтезують нейротоксини, названі афантоксинами, аналогічні токсинам з водоростей «червоних припливів» неосакситоксину і сакситоксину. Ці ціанобактерії здатні також дратувати слизові оболонки і шкіру людину, викликаючи коньюктивит, почервоніння шкіри, пухирці тощо. Токсигенні штами цього виду виявлені у водоймах Карелії на північно-східному узбережжі Ладожського озера.</w:t>
      </w:r>
    </w:p>
    <w:p w:rsidR="004A0681" w:rsidRPr="006870E6" w:rsidRDefault="004A0681" w:rsidP="004A0681">
      <w:pPr>
        <w:tabs>
          <w:tab w:val="left" w:pos="720"/>
        </w:tabs>
        <w:autoSpaceDE w:val="0"/>
        <w:autoSpaceDN w:val="0"/>
        <w:adjustRightInd w:val="0"/>
        <w:spacing w:line="360" w:lineRule="auto"/>
        <w:ind w:firstLine="709"/>
        <w:jc w:val="both"/>
        <w:rPr>
          <w:sz w:val="28"/>
          <w:szCs w:val="28"/>
          <w:lang w:val="uk-UA"/>
        </w:rPr>
      </w:pPr>
      <w:r w:rsidRPr="006870E6">
        <w:rPr>
          <w:sz w:val="28"/>
          <w:szCs w:val="28"/>
          <w:lang w:val="uk-UA"/>
        </w:rPr>
        <w:t>Автор [337] також відзначає, що за сучасними даними  40-50 % «цвітінь» є токсичними. Токсичні «цвітіння» зареєстровані в багатьох країнах світу, у тому числі в більш ніж 20 Європейських країнах. У водоймах Північного Заходу Росії виявлено 21 токсичний і потенційно токсичний вид. З них 10 видів можуть продукувати гепатотоксини, 6 видів — нейротоксини; для 5 видів хімічна природа токсинів не встановлена. Число токсичних і потенційно токсичних видів у малих водоймах варіює від 3 до 5-8, у Ладожському озері і ріці Неві налічується по 16 видів.</w:t>
      </w:r>
    </w:p>
    <w:p w:rsidR="004A0681" w:rsidRPr="006870E6" w:rsidRDefault="004A0681" w:rsidP="004A0681">
      <w:pPr>
        <w:tabs>
          <w:tab w:val="left" w:pos="720"/>
        </w:tabs>
        <w:autoSpaceDE w:val="0"/>
        <w:autoSpaceDN w:val="0"/>
        <w:adjustRightInd w:val="0"/>
        <w:spacing w:line="360" w:lineRule="auto"/>
        <w:ind w:firstLine="709"/>
        <w:jc w:val="both"/>
        <w:rPr>
          <w:sz w:val="28"/>
          <w:szCs w:val="28"/>
          <w:lang w:val="uk-UA"/>
        </w:rPr>
      </w:pPr>
      <w:r w:rsidRPr="006870E6">
        <w:rPr>
          <w:sz w:val="28"/>
          <w:szCs w:val="28"/>
          <w:lang w:val="uk-UA"/>
        </w:rPr>
        <w:t>В експериментах із  прісноводними (</w:t>
      </w:r>
      <w:r w:rsidRPr="006870E6">
        <w:rPr>
          <w:i/>
          <w:iCs/>
          <w:sz w:val="28"/>
          <w:szCs w:val="28"/>
          <w:lang w:val="uk-UA"/>
        </w:rPr>
        <w:t>Microcystis aeruginosa</w:t>
      </w:r>
      <w:r w:rsidRPr="006870E6">
        <w:rPr>
          <w:sz w:val="28"/>
          <w:szCs w:val="28"/>
          <w:lang w:val="uk-UA"/>
        </w:rPr>
        <w:t xml:space="preserve"> і </w:t>
      </w:r>
      <w:r w:rsidRPr="006870E6">
        <w:rPr>
          <w:i/>
          <w:iCs/>
          <w:sz w:val="28"/>
          <w:szCs w:val="28"/>
          <w:lang w:val="uk-UA"/>
        </w:rPr>
        <w:t>Chlorella sp.</w:t>
      </w:r>
      <w:r w:rsidRPr="006870E6">
        <w:rPr>
          <w:sz w:val="28"/>
          <w:szCs w:val="28"/>
          <w:lang w:val="uk-UA"/>
        </w:rPr>
        <w:t>) і морськими  (</w:t>
      </w:r>
      <w:r w:rsidRPr="006870E6">
        <w:rPr>
          <w:i/>
          <w:iCs/>
          <w:sz w:val="28"/>
          <w:szCs w:val="28"/>
          <w:lang w:val="uk-UA"/>
        </w:rPr>
        <w:t>Synechocystis salina</w:t>
      </w:r>
      <w:r w:rsidRPr="006870E6">
        <w:rPr>
          <w:sz w:val="28"/>
          <w:szCs w:val="28"/>
          <w:lang w:val="uk-UA"/>
        </w:rPr>
        <w:t xml:space="preserve"> і </w:t>
      </w:r>
      <w:r w:rsidRPr="006870E6">
        <w:rPr>
          <w:i/>
          <w:iCs/>
          <w:sz w:val="28"/>
          <w:szCs w:val="28"/>
          <w:lang w:val="uk-UA"/>
        </w:rPr>
        <w:t>Nannochloropsis sp.</w:t>
      </w:r>
      <w:r w:rsidRPr="006870E6">
        <w:rPr>
          <w:sz w:val="28"/>
          <w:szCs w:val="28"/>
          <w:lang w:val="uk-UA"/>
        </w:rPr>
        <w:t xml:space="preserve">) різновидами показана їх потенційну здатність стимулювати ріст інших ціанобактерій і пригнічувати   ріст інших представників фітопланктону (альга) як основних гідробіонтів   естуарію. Оскільки естуарії - транзитні екосистеми, бентосні і планктонні естуарієві ціанобактерії можуть змінити прісноводні і морські різновиди фітопланктону, що вплине на інтенсивність формування цвітіння цих водойм [338]. </w:t>
      </w:r>
    </w:p>
    <w:p w:rsidR="004A0681" w:rsidRPr="006870E6" w:rsidRDefault="004A0681" w:rsidP="004A0681">
      <w:pPr>
        <w:tabs>
          <w:tab w:val="left" w:pos="720"/>
        </w:tabs>
        <w:autoSpaceDE w:val="0"/>
        <w:autoSpaceDN w:val="0"/>
        <w:adjustRightInd w:val="0"/>
        <w:spacing w:line="360" w:lineRule="auto"/>
        <w:ind w:firstLine="709"/>
        <w:jc w:val="both"/>
        <w:rPr>
          <w:sz w:val="28"/>
          <w:szCs w:val="28"/>
          <w:lang w:val="uk-UA"/>
        </w:rPr>
      </w:pPr>
      <w:r w:rsidRPr="006870E6">
        <w:rPr>
          <w:sz w:val="28"/>
          <w:szCs w:val="28"/>
          <w:lang w:val="uk-UA"/>
        </w:rPr>
        <w:lastRenderedPageBreak/>
        <w:t>В огляді (2007 р.), присвяченому токсинам ціанобактерій [339], акцентується увага, що цих відомостей вкрай недостатньо. Більшість даних про токсичність, як відомо, стосуються мікроцистину-LR, для якого є рекомендований рівень ВООЗ (1 мкг/л). Для нодуляринів доступні дані декількох досліджень на тваринах. Для алкалоїдів обмежені дані про токсичність існують для анатоксину-α, циліндроспермопсину і сакситоксину. Однак, які-небудь дані про гостру токсичність відсутні. Для сакситоксинів у багатьох країнах встановлені рівні толерантності на двостулкових молюсках. Офіційне регулювання для інших ціанотоксинів не встановлено.</w:t>
      </w:r>
    </w:p>
    <w:p w:rsidR="004A0681" w:rsidRPr="006870E6" w:rsidRDefault="004A0681" w:rsidP="004A0681">
      <w:pPr>
        <w:tabs>
          <w:tab w:val="left" w:pos="720"/>
        </w:tabs>
        <w:autoSpaceDE w:val="0"/>
        <w:autoSpaceDN w:val="0"/>
        <w:adjustRightInd w:val="0"/>
        <w:spacing w:line="360" w:lineRule="auto"/>
        <w:ind w:firstLine="709"/>
        <w:jc w:val="both"/>
        <w:rPr>
          <w:sz w:val="28"/>
          <w:szCs w:val="28"/>
          <w:lang w:val="uk-UA"/>
        </w:rPr>
      </w:pPr>
      <w:r w:rsidRPr="006870E6">
        <w:rPr>
          <w:sz w:val="28"/>
          <w:szCs w:val="28"/>
          <w:lang w:val="uk-UA"/>
        </w:rPr>
        <w:t>Таким чином, зважаючи на обмеженність даних щодо ціанобактерій та ціанотоксинів в Україні, за винятком окремих публікацій [7, 106], визнано перспективним оцінку можливих біологічних ефектів води озер Кагул, Ялпуг, Катлабух на організм лабораторних тварин, яку представлено у розділі 6.</w:t>
      </w:r>
    </w:p>
    <w:p w:rsidR="004A0681" w:rsidRPr="006870E6" w:rsidRDefault="004A0681" w:rsidP="004A0681">
      <w:pPr>
        <w:tabs>
          <w:tab w:val="left" w:pos="720"/>
          <w:tab w:val="left" w:pos="851"/>
        </w:tabs>
        <w:spacing w:line="360" w:lineRule="auto"/>
        <w:ind w:firstLine="709"/>
        <w:jc w:val="both"/>
        <w:rPr>
          <w:i/>
          <w:sz w:val="28"/>
          <w:szCs w:val="28"/>
          <w:lang w:val="uk-UA"/>
        </w:rPr>
      </w:pPr>
      <w:r w:rsidRPr="006870E6">
        <w:rPr>
          <w:sz w:val="28"/>
          <w:szCs w:val="28"/>
          <w:lang w:val="uk-UA"/>
        </w:rPr>
        <w:t xml:space="preserve">Обговорюючи результати епідеміологічних досліджень захворюваності населення слід зазначити, що існуючі дані літератури, як про це свідчить огляд у розділі 1, не дають змоги робити будь-які певні висновки. Основним недоліком попередніх досліджень є цілковита відсутність підтверджуючих фактів та динаміки захворюваності за роками. Наприклад, у роботі </w:t>
      </w:r>
      <w:r w:rsidRPr="006870E6">
        <w:rPr>
          <w:sz w:val="28"/>
          <w:szCs w:val="28"/>
        </w:rPr>
        <w:t>[</w:t>
      </w:r>
      <w:r w:rsidRPr="006870E6">
        <w:rPr>
          <w:sz w:val="28"/>
          <w:szCs w:val="28"/>
          <w:lang w:val="uk-UA"/>
        </w:rPr>
        <w:t>220</w:t>
      </w:r>
      <w:r w:rsidRPr="006870E6">
        <w:rPr>
          <w:sz w:val="28"/>
          <w:szCs w:val="28"/>
        </w:rPr>
        <w:t>]</w:t>
      </w:r>
      <w:r w:rsidRPr="006870E6">
        <w:rPr>
          <w:sz w:val="28"/>
          <w:szCs w:val="28"/>
          <w:lang w:val="uk-UA"/>
        </w:rPr>
        <w:t xml:space="preserve"> констатується висока смертність місцевого населення, зокрема </w:t>
      </w:r>
      <w:r w:rsidRPr="006870E6">
        <w:rPr>
          <w:sz w:val="28"/>
          <w:szCs w:val="28"/>
          <w:lang w:val="uk-UA" w:eastAsia="uk-UA"/>
        </w:rPr>
        <w:t xml:space="preserve">дітей до 1 року від паразитарних хвороб, які обумовлені незадовільним станом питної води. Ніяк не коментуються </w:t>
      </w:r>
      <w:r w:rsidRPr="006870E6">
        <w:rPr>
          <w:sz w:val="28"/>
          <w:szCs w:val="28"/>
          <w:lang w:val="uk-UA"/>
        </w:rPr>
        <w:t xml:space="preserve">осередки інфекційних захворювань, які регулярно виникають  у Придунав’ї </w:t>
      </w:r>
      <w:r w:rsidRPr="006870E6">
        <w:rPr>
          <w:sz w:val="28"/>
          <w:szCs w:val="28"/>
        </w:rPr>
        <w:t>[</w:t>
      </w:r>
      <w:r w:rsidRPr="006870E6">
        <w:rPr>
          <w:sz w:val="28"/>
          <w:szCs w:val="28"/>
          <w:lang w:val="uk-UA"/>
        </w:rPr>
        <w:t>221</w:t>
      </w:r>
      <w:r w:rsidRPr="006870E6">
        <w:rPr>
          <w:sz w:val="28"/>
          <w:szCs w:val="28"/>
        </w:rPr>
        <w:t>]</w:t>
      </w:r>
      <w:r w:rsidRPr="006870E6">
        <w:rPr>
          <w:sz w:val="28"/>
          <w:szCs w:val="28"/>
          <w:lang w:val="uk-UA"/>
        </w:rPr>
        <w:t xml:space="preserve">. Лише зазначено, але не підтверджено, що більшість з них розповсюджуються водним шляхом, а відсутність якісних водоочисних споруд може призвести до масових захворювань не тільки на території регіону, а й за його межами. За даними </w:t>
      </w:r>
      <w:r w:rsidRPr="006870E6">
        <w:rPr>
          <w:sz w:val="28"/>
          <w:szCs w:val="28"/>
        </w:rPr>
        <w:t>[</w:t>
      </w:r>
      <w:r w:rsidRPr="006870E6">
        <w:rPr>
          <w:sz w:val="28"/>
          <w:szCs w:val="28"/>
          <w:lang w:val="uk-UA"/>
        </w:rPr>
        <w:t>223</w:t>
      </w:r>
      <w:r w:rsidRPr="006870E6">
        <w:rPr>
          <w:sz w:val="28"/>
          <w:szCs w:val="28"/>
        </w:rPr>
        <w:t>]</w:t>
      </w:r>
      <w:r w:rsidRPr="006870E6">
        <w:rPr>
          <w:sz w:val="28"/>
          <w:szCs w:val="28"/>
          <w:lang w:val="uk-UA"/>
        </w:rPr>
        <w:t xml:space="preserve"> показники смертності в Придунайському регіоні є гіршими, ніж в цілому по Одеській області, а серед причин смертності в Українському Придунав</w:t>
      </w:r>
      <w:r w:rsidRPr="006870E6">
        <w:rPr>
          <w:sz w:val="28"/>
          <w:szCs w:val="28"/>
        </w:rPr>
        <w:t>’</w:t>
      </w:r>
      <w:r w:rsidRPr="006870E6">
        <w:rPr>
          <w:sz w:val="28"/>
          <w:szCs w:val="28"/>
          <w:lang w:val="uk-UA"/>
        </w:rPr>
        <w:t xml:space="preserve">ї найпоширенішими є хвороби системи кровообігу, новоутворення, хвороби органів травлення (незрозуміло за який період). У більш докладній </w:t>
      </w:r>
      <w:r w:rsidRPr="006870E6">
        <w:rPr>
          <w:sz w:val="28"/>
          <w:szCs w:val="28"/>
          <w:lang w:val="uk-UA"/>
        </w:rPr>
        <w:lastRenderedPageBreak/>
        <w:t xml:space="preserve">роботі </w:t>
      </w:r>
      <w:r w:rsidRPr="006870E6">
        <w:rPr>
          <w:sz w:val="28"/>
          <w:szCs w:val="28"/>
        </w:rPr>
        <w:t>[</w:t>
      </w:r>
      <w:r w:rsidRPr="006870E6">
        <w:rPr>
          <w:sz w:val="28"/>
          <w:szCs w:val="28"/>
          <w:lang w:val="uk-UA"/>
        </w:rPr>
        <w:t>224</w:t>
      </w:r>
      <w:r w:rsidRPr="006870E6">
        <w:rPr>
          <w:sz w:val="28"/>
          <w:szCs w:val="28"/>
        </w:rPr>
        <w:t>]</w:t>
      </w:r>
      <w:r w:rsidRPr="006870E6">
        <w:rPr>
          <w:sz w:val="28"/>
          <w:szCs w:val="28"/>
          <w:lang w:val="uk-UA"/>
        </w:rPr>
        <w:t xml:space="preserve"> представлена характеристика захворюваності, але при порівнянні 2005 та 2013 років, що не може створити цілісне уявлення.</w:t>
      </w:r>
    </w:p>
    <w:p w:rsidR="004A0681" w:rsidRPr="006870E6" w:rsidRDefault="004A0681" w:rsidP="004A0681">
      <w:pPr>
        <w:tabs>
          <w:tab w:val="left" w:pos="720"/>
          <w:tab w:val="left" w:pos="851"/>
        </w:tabs>
        <w:spacing w:line="360" w:lineRule="auto"/>
        <w:ind w:firstLine="709"/>
        <w:jc w:val="both"/>
        <w:rPr>
          <w:sz w:val="28"/>
          <w:szCs w:val="28"/>
          <w:lang w:val="uk-UA"/>
        </w:rPr>
      </w:pPr>
      <w:r w:rsidRPr="006870E6">
        <w:rPr>
          <w:sz w:val="28"/>
          <w:szCs w:val="28"/>
          <w:lang w:val="uk-UA"/>
        </w:rPr>
        <w:t>Характеристика захворюваності населення кишковими інфекціями з 1999 по 2013 рр. у співставленні із контамінацією питної води кишковими вірусами за той же  період (розділ 4) показую деякі закономірності.</w:t>
      </w:r>
    </w:p>
    <w:p w:rsidR="004A0681" w:rsidRPr="006870E6" w:rsidRDefault="004A0681" w:rsidP="004A0681">
      <w:pPr>
        <w:tabs>
          <w:tab w:val="left" w:pos="720"/>
          <w:tab w:val="left" w:pos="851"/>
        </w:tabs>
        <w:spacing w:line="360" w:lineRule="auto"/>
        <w:ind w:firstLine="709"/>
        <w:jc w:val="both"/>
        <w:rPr>
          <w:sz w:val="28"/>
          <w:szCs w:val="28"/>
          <w:lang w:val="uk-UA"/>
        </w:rPr>
      </w:pPr>
      <w:r w:rsidRPr="006870E6">
        <w:rPr>
          <w:sz w:val="28"/>
          <w:szCs w:val="28"/>
          <w:lang w:val="uk-UA"/>
        </w:rPr>
        <w:t>Перше за все встановлено конгрегаційний характер розподілу із статистично достовірними сплесками та спадами захворюваності населення гастроентероколітами встановленої,  невстановленої етіології і ВГА, і контамінації питної води АВ,  ЕВ, РеВ, ВГА, РВ. Це є непрямим свідченням впливу вірусів на захворюваність кишковими інфекціями в цьому регіоні, що, ймовірно, пояснюється  низькою ефективністю очищення поверхневих вод. Підтверджено домінантність АВ у біоценозу вірусів, ідентифікованих у питній воді мм. Ізмаїл, Болград, Кілія, Рені, що свідчить про необхідність відповідних молекулярно-епідеміологічних досліджень води та стільця хворих, особливо гастроентероколітами невстановленої етіології. Наступна закономірність полягала у тому, що максимальне розмаїття біоценозу вірусів спостерігалося у питній воді  мм.  Болград (1,6994) і Кілія (2,0635), які забезпечуються питною водою  із поверхневих водозаборів (оз. Ялпуг і р. Дунай відповідно), які значно більшою мірою  забруднюються стічними водами у порівнянні із підземними водами (мм. Ізмаїл, Рені).</w:t>
      </w:r>
    </w:p>
    <w:p w:rsidR="004A0681" w:rsidRPr="006870E6" w:rsidRDefault="004A0681" w:rsidP="004A0681">
      <w:pPr>
        <w:tabs>
          <w:tab w:val="left" w:pos="720"/>
          <w:tab w:val="left" w:pos="851"/>
        </w:tabs>
        <w:spacing w:line="360" w:lineRule="auto"/>
        <w:ind w:firstLine="709"/>
        <w:jc w:val="both"/>
        <w:rPr>
          <w:sz w:val="28"/>
          <w:szCs w:val="28"/>
          <w:lang w:val="uk-UA"/>
        </w:rPr>
      </w:pPr>
      <w:r w:rsidRPr="006870E6">
        <w:rPr>
          <w:sz w:val="28"/>
          <w:szCs w:val="28"/>
          <w:lang w:val="uk-UA"/>
        </w:rPr>
        <w:t>Проведено аналіз захворюваності населення цього регіону різними группами інфекційних та неінфекційних захворювань за період 2004-2013 рр., який дозволяє зробити певне узагальнення. Суть його полягає у тому, що захворюванність населення вибіркових районів Українського Придунав’я за основними інфекційними (винятком є ВГА) та деякими неінфекційними групами захворювань  статистично вірогідно (</w:t>
      </w:r>
      <w:r w:rsidRPr="006870E6">
        <w:rPr>
          <w:sz w:val="28"/>
          <w:szCs w:val="28"/>
          <w:lang w:val="uk-UA"/>
        </w:rPr>
        <w:sym w:font="Symbol" w:char="F063"/>
      </w:r>
      <w:r w:rsidRPr="006870E6">
        <w:rPr>
          <w:sz w:val="28"/>
          <w:szCs w:val="28"/>
          <w:vertAlign w:val="superscript"/>
          <w:lang w:val="uk-UA"/>
        </w:rPr>
        <w:t xml:space="preserve">2 </w:t>
      </w:r>
      <w:r w:rsidRPr="006870E6">
        <w:rPr>
          <w:sz w:val="28"/>
          <w:szCs w:val="28"/>
          <w:lang w:val="uk-UA"/>
        </w:rPr>
        <w:t xml:space="preserve">≥ 3,841) домінує над  захворюванністю по області та районах. </w:t>
      </w:r>
    </w:p>
    <w:p w:rsidR="004A0681" w:rsidRPr="006870E6" w:rsidRDefault="004A0681" w:rsidP="004A0681">
      <w:pPr>
        <w:spacing w:line="360" w:lineRule="auto"/>
        <w:ind w:firstLine="708"/>
        <w:jc w:val="both"/>
        <w:rPr>
          <w:bCs/>
          <w:sz w:val="28"/>
          <w:szCs w:val="28"/>
          <w:lang w:val="uk-UA"/>
        </w:rPr>
      </w:pPr>
      <w:r w:rsidRPr="006870E6">
        <w:rPr>
          <w:bCs/>
          <w:sz w:val="28"/>
          <w:szCs w:val="28"/>
          <w:lang w:val="uk-UA"/>
        </w:rPr>
        <w:t xml:space="preserve">В структурі інфекційної та, деякою мірою,  неінфекційної захворюваності населення максимальними цифрами вирізняється м. Ізмаїл. Отримані дані кореспондуються із результатів епідеміологічних досліджень </w:t>
      </w:r>
      <w:r w:rsidRPr="006870E6">
        <w:rPr>
          <w:bCs/>
          <w:sz w:val="28"/>
          <w:szCs w:val="28"/>
          <w:lang w:val="uk-UA"/>
        </w:rPr>
        <w:lastRenderedPageBreak/>
        <w:t xml:space="preserve">за період </w:t>
      </w:r>
      <w:r w:rsidRPr="006870E6">
        <w:rPr>
          <w:sz w:val="28"/>
          <w:szCs w:val="28"/>
        </w:rPr>
        <w:t xml:space="preserve">1994 - 2004 </w:t>
      </w:r>
      <w:r w:rsidRPr="006870E6">
        <w:rPr>
          <w:sz w:val="28"/>
          <w:szCs w:val="28"/>
          <w:lang w:val="uk-UA"/>
        </w:rPr>
        <w:t>рр</w:t>
      </w:r>
      <w:r w:rsidRPr="006870E6">
        <w:rPr>
          <w:sz w:val="28"/>
          <w:szCs w:val="28"/>
        </w:rPr>
        <w:t>.</w:t>
      </w:r>
      <w:r w:rsidRPr="006870E6">
        <w:rPr>
          <w:bCs/>
          <w:sz w:val="28"/>
          <w:szCs w:val="28"/>
          <w:lang w:val="uk-UA"/>
        </w:rPr>
        <w:t>, коли встановлено  позитивну тенденцію для ентеритів із  встановленим збудником (8,404) у м. Ізмаїл. Що стосується неінфекційної патології для цього міста  встановлено   позитивну тенденцію по новотворенням (8,553), хворобам крові і кровотворних органів (0,160) і вродженим аномаліям (0,021), а також по новотворенням (1,533) і хворобам крові та кровотворних органів (0,682) у м. Болград [9].</w:t>
      </w:r>
    </w:p>
    <w:p w:rsidR="004A0681" w:rsidRPr="006870E6" w:rsidRDefault="004A0681" w:rsidP="004A0681">
      <w:pPr>
        <w:spacing w:line="360" w:lineRule="auto"/>
        <w:ind w:firstLine="708"/>
        <w:jc w:val="both"/>
        <w:rPr>
          <w:bCs/>
          <w:lang w:val="uk-UA"/>
        </w:rPr>
      </w:pPr>
      <w:r w:rsidRPr="006870E6">
        <w:rPr>
          <w:bCs/>
          <w:sz w:val="28"/>
          <w:szCs w:val="28"/>
          <w:lang w:val="uk-UA"/>
        </w:rPr>
        <w:t xml:space="preserve">Що ж стосується смертності загальний висновок полягає у тенденції до її зниження </w:t>
      </w:r>
      <w:r w:rsidRPr="006870E6">
        <w:rPr>
          <w:sz w:val="28"/>
          <w:szCs w:val="28"/>
          <w:lang w:val="uk-UA"/>
        </w:rPr>
        <w:t>як  дітей у віці до року, так і дорослих (загальна та по всіх группах захворювань, які реєструвались).</w:t>
      </w:r>
    </w:p>
    <w:p w:rsidR="004A0681" w:rsidRPr="006870E6" w:rsidRDefault="004A0681" w:rsidP="004A0681">
      <w:pPr>
        <w:tabs>
          <w:tab w:val="left" w:pos="720"/>
          <w:tab w:val="left" w:pos="851"/>
        </w:tabs>
        <w:spacing w:line="360" w:lineRule="auto"/>
        <w:ind w:firstLine="709"/>
        <w:jc w:val="both"/>
        <w:rPr>
          <w:sz w:val="28"/>
          <w:szCs w:val="28"/>
          <w:lang w:val="uk-UA"/>
        </w:rPr>
      </w:pPr>
      <w:r w:rsidRPr="006870E6">
        <w:rPr>
          <w:sz w:val="28"/>
          <w:szCs w:val="28"/>
          <w:lang w:val="uk-UA"/>
        </w:rPr>
        <w:t xml:space="preserve">Слід зазначити, що за даними </w:t>
      </w:r>
      <w:r w:rsidRPr="006870E6">
        <w:rPr>
          <w:sz w:val="28"/>
          <w:szCs w:val="28"/>
        </w:rPr>
        <w:t>[</w:t>
      </w:r>
      <w:r w:rsidRPr="006870E6">
        <w:rPr>
          <w:sz w:val="28"/>
          <w:szCs w:val="28"/>
          <w:lang w:val="uk-UA"/>
        </w:rPr>
        <w:t>340</w:t>
      </w:r>
      <w:r w:rsidRPr="006870E6">
        <w:rPr>
          <w:sz w:val="28"/>
          <w:szCs w:val="28"/>
        </w:rPr>
        <w:t>]</w:t>
      </w:r>
      <w:r w:rsidRPr="006870E6">
        <w:rPr>
          <w:sz w:val="28"/>
          <w:szCs w:val="28"/>
          <w:lang w:val="uk-UA"/>
        </w:rPr>
        <w:t xml:space="preserve"> по Одеській області спостерігається тенденція до росту показників загальної захворюваності від 60 % у 1999 р.  до 72,5 % у 2013 р.</w:t>
      </w:r>
    </w:p>
    <w:p w:rsidR="004A0681" w:rsidRPr="006870E6" w:rsidRDefault="004A0681" w:rsidP="004A0681">
      <w:pPr>
        <w:tabs>
          <w:tab w:val="left" w:pos="720"/>
          <w:tab w:val="left" w:pos="4032"/>
        </w:tabs>
        <w:spacing w:line="360" w:lineRule="auto"/>
        <w:ind w:firstLine="709"/>
        <w:jc w:val="both"/>
        <w:rPr>
          <w:sz w:val="28"/>
          <w:szCs w:val="28"/>
          <w:lang w:val="uk-UA"/>
        </w:rPr>
      </w:pPr>
      <w:r w:rsidRPr="006870E6">
        <w:rPr>
          <w:sz w:val="28"/>
          <w:szCs w:val="28"/>
          <w:lang w:val="uk-UA"/>
        </w:rPr>
        <w:t>Аналіз структури інфекційної захворюваності регіонів Одеської області (Північ, Центр, Південь) в  2000-2008 рр. показав, що питома вага (%%) дизентерії і сальмонельозу для півдня  складала 73 та 8 % відповідно [9].</w:t>
      </w:r>
    </w:p>
    <w:p w:rsidR="004A0681" w:rsidRPr="006870E6" w:rsidRDefault="004A0681" w:rsidP="004A0681">
      <w:pPr>
        <w:pStyle w:val="33"/>
        <w:tabs>
          <w:tab w:val="left" w:pos="720"/>
          <w:tab w:val="left" w:pos="4032"/>
        </w:tabs>
        <w:spacing w:line="360" w:lineRule="auto"/>
        <w:ind w:left="0" w:firstLine="709"/>
        <w:jc w:val="both"/>
        <w:rPr>
          <w:sz w:val="28"/>
          <w:szCs w:val="28"/>
          <w:lang w:val="uk-UA"/>
        </w:rPr>
      </w:pPr>
      <w:r w:rsidRPr="006870E6">
        <w:rPr>
          <w:sz w:val="28"/>
          <w:szCs w:val="28"/>
          <w:lang w:val="uk-UA"/>
        </w:rPr>
        <w:t xml:space="preserve">При аналізі спалахів гострих кишкових інфекцій  (ГКІ) за період з 1998 по 2004 рік, проведений Центральною СЕС МОЗ України, констатовано спалах дизентерії Зонне водного походження у м. Токмак Запорізької області (захворіло 105 осіб, із них 67 діти) та дизентерії Флекснера у вересні 2005 р.  [341]. </w:t>
      </w:r>
    </w:p>
    <w:p w:rsidR="004A0681" w:rsidRPr="006870E6" w:rsidRDefault="004A0681" w:rsidP="004A0681">
      <w:pPr>
        <w:tabs>
          <w:tab w:val="left" w:pos="720"/>
          <w:tab w:val="left" w:pos="4032"/>
        </w:tabs>
        <w:spacing w:line="360" w:lineRule="auto"/>
        <w:ind w:firstLine="709"/>
        <w:jc w:val="both"/>
        <w:rPr>
          <w:sz w:val="28"/>
          <w:szCs w:val="28"/>
          <w:lang w:val="uk-UA"/>
        </w:rPr>
      </w:pPr>
      <w:r w:rsidRPr="006870E6">
        <w:rPr>
          <w:sz w:val="28"/>
          <w:szCs w:val="28"/>
          <w:lang w:val="uk-UA"/>
        </w:rPr>
        <w:t>Констатовано тісну і достовірну кореляцію між рівнем мікробного забруднення питної води і частотою поширення серед населення всіх кишкових інфекцій (r=0,691), а також окремих нозологій: дизентерії (r=0,641), сальмонельозів (r=0,790), вірусного гепатиту А (r=0,847), гастроентероколітів (r=0,671) [342].</w:t>
      </w:r>
    </w:p>
    <w:p w:rsidR="004A0681" w:rsidRPr="006870E6" w:rsidRDefault="004A0681" w:rsidP="004A0681">
      <w:pPr>
        <w:tabs>
          <w:tab w:val="left" w:pos="720"/>
          <w:tab w:val="left" w:pos="4032"/>
        </w:tabs>
        <w:spacing w:line="360" w:lineRule="auto"/>
        <w:ind w:firstLine="709"/>
        <w:jc w:val="both"/>
        <w:rPr>
          <w:sz w:val="28"/>
          <w:szCs w:val="28"/>
          <w:lang w:val="uk-UA"/>
        </w:rPr>
      </w:pPr>
      <w:r w:rsidRPr="006870E6">
        <w:rPr>
          <w:sz w:val="28"/>
          <w:szCs w:val="28"/>
          <w:lang w:val="uk-UA"/>
        </w:rPr>
        <w:t xml:space="preserve">Аналіз спалахової захворюваності в Україні показав, що в останні роки збільшилася кількість спалахів, в тому числі і вакцинокерованих інфекцій, наприклад поліоміеліту. В структурі спалахової захворюваності переважають </w:t>
      </w:r>
      <w:r w:rsidRPr="006870E6">
        <w:rPr>
          <w:sz w:val="28"/>
          <w:szCs w:val="28"/>
          <w:lang w:val="uk-UA"/>
        </w:rPr>
        <w:lastRenderedPageBreak/>
        <w:t>гострі кишкові інфекції, при цьому питома вага постраждалих у 2014 р. дітей становила 48,2% [343].</w:t>
      </w:r>
    </w:p>
    <w:p w:rsidR="004A0681" w:rsidRPr="006870E6" w:rsidRDefault="004A0681" w:rsidP="004A0681">
      <w:pPr>
        <w:spacing w:line="360" w:lineRule="auto"/>
        <w:ind w:firstLine="720"/>
        <w:jc w:val="both"/>
        <w:rPr>
          <w:sz w:val="28"/>
          <w:szCs w:val="28"/>
          <w:lang w:val="uk-UA"/>
        </w:rPr>
      </w:pPr>
      <w:r w:rsidRPr="006870E6">
        <w:rPr>
          <w:sz w:val="28"/>
          <w:szCs w:val="28"/>
          <w:lang w:val="uk-UA"/>
        </w:rPr>
        <w:t>Вивчена питома вага  водного фактора в структурі інфекційної  й неінфекційної захворюваності Одеської області, у цілому, і досліджуваних популяцій населення, зокрема.  Показано істотне превалювання «невстановлення» збудника (гострі кишкові інфекції) у порівнянні із «встановленням» (ентероколіти) за період з 1990 по 2005 рр. в Одеській області (r = 0,9116), при цьому ентероколіти (0,8566) і гострі кишкові інфекції (0,8113) в Україні  корелюють із  захворюваністю в Одеській області. Встановлена висока кореляційна залежність між контамінацією води  водних об'єктів ВГА і захворюваністю населення ВГА, а також аналогічна залежність для питної води м. Одеси. Висловлено припущення, що  «водний» фактор внаслідок неефективності хлорування води впливає на періодичність, циклічність і сезонність водно-обумовлених інфекцій (ротавірусної і вірусного гепатиту А), результатом чого є спорадична   і  спалахова    інфекційна захворюваність населення [9].</w:t>
      </w:r>
    </w:p>
    <w:p w:rsidR="004A0681" w:rsidRPr="006870E6" w:rsidRDefault="004A0681" w:rsidP="004A0681">
      <w:pPr>
        <w:spacing w:line="360" w:lineRule="auto"/>
        <w:ind w:firstLine="708"/>
        <w:jc w:val="both"/>
        <w:rPr>
          <w:sz w:val="28"/>
          <w:szCs w:val="28"/>
          <w:lang w:val="uk-UA"/>
        </w:rPr>
      </w:pPr>
      <w:r w:rsidRPr="006870E6">
        <w:rPr>
          <w:sz w:val="28"/>
          <w:szCs w:val="28"/>
          <w:lang w:val="uk-UA"/>
        </w:rPr>
        <w:t>За даними [8] в м. Одесі протягом 1970-2004 рр. провідна роль в етіології ВГА належала водному фактору. Встановлено прямий кореляційний зв'язок між частотою виявлення антигену ВГА у водопровідній воді і зареєстрованою захворюваністю населення ВГА в м. Одесі. Значна контамінація питної води в 1994 р. збігалася з епідемічним підйомом захворюваності ВГА, а значне зниження виявлення антигену ВГА в пробах води супроводжувалося достовірним зниженням показників захворюваності ВГА.</w:t>
      </w:r>
    </w:p>
    <w:p w:rsidR="004A0681" w:rsidRPr="006870E6" w:rsidRDefault="004A0681" w:rsidP="004A0681">
      <w:pPr>
        <w:spacing w:line="360" w:lineRule="auto"/>
        <w:ind w:firstLine="708"/>
        <w:jc w:val="both"/>
        <w:rPr>
          <w:sz w:val="28"/>
          <w:szCs w:val="28"/>
          <w:lang w:val="uk-UA"/>
        </w:rPr>
      </w:pPr>
      <w:r w:rsidRPr="006870E6">
        <w:rPr>
          <w:sz w:val="28"/>
          <w:szCs w:val="28"/>
          <w:lang w:val="uk-UA"/>
        </w:rPr>
        <w:t>Згідно [</w:t>
      </w:r>
      <w:r w:rsidRPr="006870E6">
        <w:rPr>
          <w:spacing w:val="-1"/>
          <w:sz w:val="28"/>
          <w:szCs w:val="28"/>
          <w:lang w:val="uk-UA"/>
        </w:rPr>
        <w:t>344</w:t>
      </w:r>
      <w:r w:rsidRPr="006870E6">
        <w:rPr>
          <w:sz w:val="28"/>
          <w:szCs w:val="28"/>
          <w:lang w:val="uk-UA"/>
        </w:rPr>
        <w:t xml:space="preserve">] питома вага спалахової і групової захворюваності гепатитом А в Ростовській області за період з 1992 р. по 2003 р. залишалася стабільною і становила 2,5-5,0 % від загального числа зареєстрованих випадків. При цьому провідна роль у погіршенні епідемічної ситуації і виникненні спалахів серед населення належала водному шляху передачі </w:t>
      </w:r>
      <w:r w:rsidRPr="006870E6">
        <w:rPr>
          <w:sz w:val="28"/>
          <w:szCs w:val="28"/>
          <w:lang w:val="uk-UA"/>
        </w:rPr>
        <w:lastRenderedPageBreak/>
        <w:t>вірусу гепатиту А. Із загального числа офіційно зареєстрованих спалахів гепатиту А 61,4 % були водними.</w:t>
      </w:r>
    </w:p>
    <w:p w:rsidR="004A0681" w:rsidRPr="006870E6" w:rsidRDefault="004A0681" w:rsidP="004A0681">
      <w:pPr>
        <w:spacing w:line="360" w:lineRule="auto"/>
        <w:ind w:firstLine="708"/>
        <w:jc w:val="both"/>
        <w:rPr>
          <w:sz w:val="28"/>
          <w:szCs w:val="28"/>
          <w:lang w:val="uk-UA"/>
        </w:rPr>
      </w:pPr>
      <w:r w:rsidRPr="006870E6">
        <w:rPr>
          <w:sz w:val="28"/>
          <w:szCs w:val="28"/>
          <w:lang w:val="uk-UA"/>
        </w:rPr>
        <w:t>Прийнята останнім часом низка законодавчих та нормативних документів докорінно змінила, обмежила або й повністю зруйнувала систему державного санітарно-епідеміологічного нагляду за дотриманням вимог санітарного законодавства з боку органів місцевої влади, підприємств, установ, організацій, фізичних осіб. Це не могло не позначитися на показниках здоров</w:t>
      </w:r>
      <w:r w:rsidRPr="006870E6">
        <w:rPr>
          <w:sz w:val="28"/>
          <w:szCs w:val="28"/>
        </w:rPr>
        <w:t>’</w:t>
      </w:r>
      <w:r w:rsidRPr="006870E6">
        <w:rPr>
          <w:sz w:val="28"/>
          <w:szCs w:val="28"/>
          <w:lang w:val="uk-UA"/>
        </w:rPr>
        <w:t xml:space="preserve">я населення, особливо інфекційної захворюванності. Достатньо навести приклади масових спалахів гострих кишкових інфекцій – у 2012 році їх в Україні було зареєстровано 26, у 2013 – 48, а станом на жовтень 2014 року – вже 55 </w:t>
      </w:r>
      <w:r w:rsidRPr="006870E6">
        <w:rPr>
          <w:sz w:val="28"/>
          <w:szCs w:val="28"/>
        </w:rPr>
        <w:t>[</w:t>
      </w:r>
      <w:r w:rsidRPr="006870E6">
        <w:rPr>
          <w:sz w:val="28"/>
          <w:szCs w:val="28"/>
          <w:lang w:val="uk-UA"/>
        </w:rPr>
        <w:t>345</w:t>
      </w:r>
      <w:r w:rsidRPr="006870E6">
        <w:rPr>
          <w:sz w:val="28"/>
          <w:szCs w:val="28"/>
        </w:rPr>
        <w:t>]</w:t>
      </w:r>
      <w:r w:rsidRPr="006870E6">
        <w:rPr>
          <w:sz w:val="28"/>
          <w:szCs w:val="28"/>
          <w:lang w:val="uk-UA"/>
        </w:rPr>
        <w:t>.</w:t>
      </w:r>
    </w:p>
    <w:p w:rsidR="004A0681" w:rsidRPr="006870E6" w:rsidRDefault="004A0681" w:rsidP="004A0681">
      <w:pPr>
        <w:spacing w:line="360" w:lineRule="auto"/>
        <w:ind w:firstLine="708"/>
        <w:jc w:val="both"/>
        <w:rPr>
          <w:sz w:val="28"/>
          <w:szCs w:val="28"/>
          <w:lang w:val="uk-UA"/>
        </w:rPr>
      </w:pPr>
      <w:r w:rsidRPr="006870E6">
        <w:rPr>
          <w:sz w:val="28"/>
          <w:szCs w:val="28"/>
          <w:lang w:val="uk-UA"/>
        </w:rPr>
        <w:t>Це підтверджують результати епіднагляду за гострими кишковими інфекціями у Рівненській області. Перш за все автори зазначають зміну структури ГКІ: при суттєвому зниженні захворюванності на шигельоз зросла захворюванність на ротавірусний ентерит. Все ще залишається велика кількість ГКІ з невизначеною етіологією, що пояснюється, насамперед, недостатнім рівнем лабораторного забезпечення інфекційних стаціонарів та лабораторій санепідслужби або відсутністю тест – систем, діагностикумів, розхідних матеріалів. Саме тому не діагностуються спорадичні випадки кампілобактеріальної, астровірусної, норовірусної інфекцій, а також ряду інших хвороб бактерійної та вірусної етіології. Іноді інфекціоністи на основі висіювання умовно-патогенних збудників, навіть при неперевищенні або назначному перевищенні нормативів їх кількості, виставляють діагноз ГКІ із встановленим збудником. Цілком зрозуміло, що скоріше всього, у таких випадках має місце вірусна або не діагностована бактерійна інфекція. До цього слід додати, що на загальну думку епідеміологів, навіть у випадках ГКІ хворі не звертається за медичною допомогою, що значно зменшує вірогідність об’єктивної оцінки захворюваності населення [346].</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Характерною ознакою епідемічного процесу в сучасних умовах є принципова зміна  взаємодії патогенів з організмом хазяїна, оскільки </w:t>
      </w:r>
      <w:r w:rsidRPr="006870E6">
        <w:rPr>
          <w:sz w:val="28"/>
          <w:szCs w:val="28"/>
          <w:lang w:val="uk-UA"/>
        </w:rPr>
        <w:lastRenderedPageBreak/>
        <w:t xml:space="preserve">переважними  збудниками є  умовно-патогенні,  убіквітарні (всюдисущні) мікроорганізми. Особливість  цієї мікробіоти полягає в  опортунізмі і  тривалій персистенції  в організмі хазяїна і в об'єктах навколишнього  середовища. Результуючої цих метаморфоз є  поява стертих, атипових, повільно протікаючих, хронічних патологічних процесів або безсимптомних форм захворювань, частота яких незмірно вище, чим гострих інфекцій. Домінантою стає спорадична (яка не реєструється), а не  спалахова захворюваність,  яка  традиційно фіксується </w:t>
      </w:r>
      <w:r w:rsidRPr="006870E6">
        <w:rPr>
          <w:sz w:val="28"/>
          <w:szCs w:val="28"/>
        </w:rPr>
        <w:t>[</w:t>
      </w:r>
      <w:r w:rsidRPr="006870E6">
        <w:rPr>
          <w:sz w:val="28"/>
          <w:szCs w:val="28"/>
          <w:lang w:val="uk-UA"/>
        </w:rPr>
        <w:t>347</w:t>
      </w:r>
      <w:r w:rsidRPr="006870E6">
        <w:rPr>
          <w:sz w:val="28"/>
          <w:szCs w:val="28"/>
        </w:rPr>
        <w:t>]</w:t>
      </w:r>
      <w:r w:rsidRPr="006870E6">
        <w:rPr>
          <w:sz w:val="28"/>
          <w:szCs w:val="28"/>
          <w:lang w:val="uk-UA"/>
        </w:rPr>
        <w:t>. До цього слід додати, що саме дискретність виділення збудників кишкових захворювань, вірогідно, є небезпечним фактором ризику спорадичних захворювань.</w:t>
      </w:r>
    </w:p>
    <w:p w:rsidR="004A0681" w:rsidRPr="006870E6" w:rsidRDefault="004A0681" w:rsidP="004A0681">
      <w:pPr>
        <w:spacing w:line="360" w:lineRule="auto"/>
        <w:ind w:firstLine="720"/>
        <w:jc w:val="both"/>
        <w:rPr>
          <w:sz w:val="28"/>
          <w:szCs w:val="28"/>
          <w:lang w:val="uk-UA"/>
        </w:rPr>
      </w:pPr>
      <w:r w:rsidRPr="006870E6">
        <w:rPr>
          <w:sz w:val="28"/>
          <w:szCs w:val="28"/>
          <w:lang w:val="uk-UA"/>
        </w:rPr>
        <w:t xml:space="preserve">Останні дослідження </w:t>
      </w:r>
      <w:r w:rsidRPr="006870E6">
        <w:rPr>
          <w:sz w:val="28"/>
          <w:szCs w:val="28"/>
        </w:rPr>
        <w:t>[</w:t>
      </w:r>
      <w:r w:rsidRPr="006870E6">
        <w:rPr>
          <w:sz w:val="28"/>
          <w:szCs w:val="28"/>
          <w:lang w:val="uk-UA"/>
        </w:rPr>
        <w:t>348</w:t>
      </w:r>
      <w:r w:rsidRPr="006870E6">
        <w:rPr>
          <w:sz w:val="28"/>
          <w:szCs w:val="28"/>
        </w:rPr>
        <w:t>]</w:t>
      </w:r>
      <w:r w:rsidRPr="006870E6">
        <w:rPr>
          <w:sz w:val="28"/>
          <w:szCs w:val="28"/>
          <w:lang w:val="uk-UA"/>
        </w:rPr>
        <w:t xml:space="preserve"> свідчать, що не слід використовувати поняття «загибель» або «розкладання» для опису змін ступеню контамінації бактеріями в часі. Видиме зниження кількості мікроорганізмів, які виділяються з морської або прісної води, є не тільки результатом дійсної загибелі клітин, тобто втрати ними життєздатності, але й функцією фізіологічної адаптації до несприятливих умов навколишнього середовища і складної взаємодії фізичних, біологічних і хімічних процесів. </w:t>
      </w:r>
    </w:p>
    <w:p w:rsidR="004A0681" w:rsidRPr="006870E6" w:rsidRDefault="004A0681" w:rsidP="004A0681">
      <w:pPr>
        <w:spacing w:line="360" w:lineRule="auto"/>
        <w:ind w:firstLine="708"/>
        <w:jc w:val="both"/>
        <w:rPr>
          <w:sz w:val="28"/>
          <w:szCs w:val="28"/>
          <w:lang w:val="uk-UA"/>
        </w:rPr>
      </w:pPr>
      <w:r w:rsidRPr="006870E6">
        <w:rPr>
          <w:sz w:val="28"/>
          <w:szCs w:val="28"/>
          <w:lang w:val="uk-UA"/>
        </w:rPr>
        <w:t>З погляду гормезису (hormesis) [308] як інвертованої реакції дози (двофазова дія хімічних речовин),  при якій малі дози викликають стимуляцію, а  більші інгібування  біологічних показників,  хлор і його препарати, як превалюючі засоби знезаражування води в усьому світі, не тільки вносять свою неминучу лепту в стійкість патогенної водної мікробіоти, але й стимулюють її розвиток у регламентованих санітарним законодавством залишкових концентраціях (≤ 0,5  мг/дм</w:t>
      </w:r>
      <w:r w:rsidRPr="006870E6">
        <w:rPr>
          <w:sz w:val="28"/>
          <w:szCs w:val="28"/>
          <w:vertAlign w:val="superscript"/>
          <w:lang w:val="uk-UA"/>
        </w:rPr>
        <w:t>3</w:t>
      </w:r>
      <w:r w:rsidRPr="006870E6">
        <w:rPr>
          <w:sz w:val="28"/>
          <w:szCs w:val="28"/>
          <w:lang w:val="uk-UA"/>
        </w:rPr>
        <w:t xml:space="preserve"> /107/) [31]. Підтвердженням нашої гіпотези є, зокрема, результати досліджень C. Bodet  із співавт. (2012) [32]: хлор у сублетальных дозах при впливі на </w:t>
      </w:r>
      <w:r w:rsidRPr="006870E6">
        <w:rPr>
          <w:i/>
          <w:iCs/>
          <w:sz w:val="28"/>
          <w:szCs w:val="28"/>
          <w:lang w:val="uk-UA"/>
        </w:rPr>
        <w:t>Legionella pneumophila</w:t>
      </w:r>
      <w:r w:rsidRPr="006870E6">
        <w:rPr>
          <w:sz w:val="28"/>
          <w:szCs w:val="28"/>
          <w:lang w:val="uk-UA"/>
        </w:rPr>
        <w:t xml:space="preserve"> викликає експресію синтезу білків, залучених у клітинні механізми захисту проти окисного стресу, у результаті чого формується адаптація або резистентність до хлору. Аналогічне явище виявлене  S. Wang із співавт., (2009, 2010) [33, 34], які досліджували транскриптомні відповіді </w:t>
      </w:r>
      <w:r w:rsidRPr="006870E6">
        <w:rPr>
          <w:sz w:val="28"/>
          <w:szCs w:val="28"/>
          <w:lang w:val="uk-UA"/>
        </w:rPr>
        <w:lastRenderedPageBreak/>
        <w:t xml:space="preserve">на вплив хлору у  </w:t>
      </w:r>
      <w:r w:rsidRPr="006870E6">
        <w:rPr>
          <w:i/>
          <w:iCs/>
          <w:sz w:val="28"/>
          <w:szCs w:val="28"/>
          <w:lang w:val="uk-UA"/>
        </w:rPr>
        <w:t>E. coli</w:t>
      </w:r>
      <w:r w:rsidRPr="006870E6">
        <w:rPr>
          <w:sz w:val="28"/>
          <w:szCs w:val="28"/>
          <w:lang w:val="uk-UA"/>
        </w:rPr>
        <w:t xml:space="preserve"> </w:t>
      </w:r>
      <w:r w:rsidRPr="006870E6">
        <w:rPr>
          <w:i/>
          <w:iCs/>
          <w:sz w:val="28"/>
          <w:szCs w:val="28"/>
          <w:lang w:val="uk-UA"/>
        </w:rPr>
        <w:t>O157:H7</w:t>
      </w:r>
      <w:r w:rsidRPr="006870E6">
        <w:rPr>
          <w:sz w:val="28"/>
          <w:szCs w:val="28"/>
          <w:lang w:val="uk-UA"/>
        </w:rPr>
        <w:t xml:space="preserve"> і  S</w:t>
      </w:r>
      <w:r w:rsidRPr="006870E6">
        <w:rPr>
          <w:i/>
          <w:iCs/>
          <w:sz w:val="28"/>
          <w:szCs w:val="28"/>
          <w:lang w:val="uk-UA"/>
        </w:rPr>
        <w:t>. enterica</w:t>
      </w:r>
      <w:r w:rsidRPr="006870E6">
        <w:rPr>
          <w:sz w:val="28"/>
          <w:szCs w:val="28"/>
          <w:lang w:val="uk-UA"/>
        </w:rPr>
        <w:t xml:space="preserve">. Було показано, що гени, залучені у формування кластеру Fe-S і біосинтез цистеїну, викликали значно  більш позитивну регуляцію під впливом хлору. Така ж особливість була характерна для генів, пов'язаних з відповіддю на стрес, формуванням біоплівок, енергетичним обміном і формуванням рибосоми у </w:t>
      </w:r>
      <w:r w:rsidRPr="006870E6">
        <w:rPr>
          <w:i/>
          <w:iCs/>
          <w:sz w:val="28"/>
          <w:szCs w:val="28"/>
          <w:lang w:val="uk-UA"/>
        </w:rPr>
        <w:t>S. еnterica;</w:t>
      </w:r>
      <w:r w:rsidRPr="006870E6">
        <w:rPr>
          <w:sz w:val="28"/>
          <w:szCs w:val="28"/>
          <w:lang w:val="uk-UA"/>
        </w:rPr>
        <w:t xml:space="preserve"> з  окисним  стресом і резистентністю до антибіотику у </w:t>
      </w:r>
      <w:r w:rsidRPr="006870E6">
        <w:rPr>
          <w:i/>
          <w:iCs/>
          <w:sz w:val="28"/>
          <w:szCs w:val="28"/>
          <w:lang w:val="uk-UA"/>
        </w:rPr>
        <w:t>E. coli O157:H7</w:t>
      </w:r>
      <w:r w:rsidRPr="006870E6">
        <w:rPr>
          <w:sz w:val="28"/>
          <w:szCs w:val="28"/>
          <w:lang w:val="uk-UA"/>
        </w:rPr>
        <w:t xml:space="preserve">. </w:t>
      </w:r>
    </w:p>
    <w:p w:rsidR="004A0681" w:rsidRPr="006870E6" w:rsidRDefault="004A0681" w:rsidP="004A0681">
      <w:pPr>
        <w:spacing w:line="360" w:lineRule="auto"/>
        <w:ind w:firstLine="720"/>
        <w:jc w:val="both"/>
        <w:rPr>
          <w:sz w:val="28"/>
          <w:szCs w:val="28"/>
          <w:lang w:val="uk-UA"/>
        </w:rPr>
      </w:pPr>
      <w:r w:rsidRPr="006870E6">
        <w:rPr>
          <w:sz w:val="28"/>
          <w:szCs w:val="28"/>
          <w:lang w:val="uk-UA"/>
        </w:rPr>
        <w:t>Розділ 6 присвячений оцінці впливу води  озер Кагул, Ялпуг, Катлабух на  здорових щурів у лабораторному експерименті.  Необхідність цього фрагменту роботи продиктованна декількома обставинами. Головна із них – це обмеженість вітчизняних досліджень щодо ціанобактерій та оцінки потенційної значимості продукуємих ними цанотоксинів із токсиколого-гігієнічних позицій, за винятком вже згаданих публікацій [6, 106]. По-друге – це відсутність в Україні як атестованих, так і будь-яких інших методик визначення ціанотоксинів у воді. Нарешті, це відносно невелика кількість даних літератури щодо впливу ціанотоксинів на стан телокровних тварин і людини, про що свідчить огляд літератури [339] та деякі інші публікації [349-354].</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Встановлено, що вживання води озер викликає комплекс функціональних змін системного характеру у вигляді певних аутоімунних та метаболічних зрушень як основи виявлених дистрофічних процесів у внутрішніх органах піддослідних щурів. Тут, насамперед, необхідно звернути увагу на факт, який, на перший погляд, є дещо дивним, а саме збіг посилення детоксикаційної функції печінки із наявністю у ній дистрофічних змін, які сильніше всього проявлялися в групі щурів, що одержували воду оз. Катлабух. Висловлено думку щодо можливої тривалої дією певних ксенобіотиків, але такою, що не викликає швидкого виснаження адаптаційних механізмів. Додаткова наявність у селезінці ознак дистрофії, викликаних  функціональним   виснаженням компенсаторної активності, обумовленої тривалою, не грубою, але виснажливою дією зовнішніх факторів; дистрофічних змін гіпоксичного характеру у головному мозку, </w:t>
      </w:r>
      <w:r w:rsidRPr="006870E6">
        <w:rPr>
          <w:sz w:val="28"/>
          <w:szCs w:val="28"/>
          <w:lang w:val="uk-UA"/>
        </w:rPr>
        <w:lastRenderedPageBreak/>
        <w:t>знову ж таки особливо виражені при дії води оз. Катлабух, дають певні підстави судити про деякі закономірності та особливості  виявленої токсикодинаміки.</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Перш за все зазначимо: зважаючи на відсутність гігієнічно значимих концентрацій антропогенних забруднювачів, можна з певною долею вірогідності вважати, що виявлені біологічні ефекти є наслідком дії ціанотоксинів, які продукується виявленими ціанобактеріями. Зокрема, відома гепато- та нейротропність ціанотоксинів [339]. У випадку перевищення   мінералізації та концентрацій основних катіонів та анінів води (як це має місце у воді оз. Каталабух), наявність високих рівнів загального органічного вуглецю та органічна природа ціанотоксинів (олігопептиди, алкалоїди, ліпополісахариди), вірогідно, є підгрунтям для  формування токсичних органомінеральних комплексів, дія яких досі не досліджувалась. Утворення таких комплексів є цілком ймовірним, якщо мати на увазі, наприклад, залежне від молекулярної ваги   утворення лігандів  з міддю, цинком, свинцем і кадмієм фракцій розчиненого органічного вуглецю, продуцентом якого є  ціанобактерія </w:t>
      </w:r>
      <w:r w:rsidRPr="006870E6">
        <w:rPr>
          <w:i/>
          <w:iCs/>
          <w:sz w:val="28"/>
          <w:szCs w:val="28"/>
          <w:lang w:val="uk-UA"/>
        </w:rPr>
        <w:t>Cylindrospermopsis raciborskii</w:t>
      </w:r>
      <w:r w:rsidRPr="006870E6">
        <w:rPr>
          <w:sz w:val="28"/>
          <w:szCs w:val="28"/>
          <w:lang w:val="uk-UA"/>
        </w:rPr>
        <w:t xml:space="preserve"> [84]. У цьому переліку відсутній ванадій, рівні якого у воді всіх досліджених поверхневих водойм, у тому числі озер Кагул, Ялпуг, Катлабух, відповідали 4 класу якості [265], однак ймовірність утворення таких лігандів не виключається. Самостійне токсикологічне значення ванадію при впливі води озер на організм щурів мінімальне, оскільки токсичною дозою цього елементу для людини є 0,25 мг/дм</w:t>
      </w:r>
      <w:r w:rsidRPr="006870E6">
        <w:rPr>
          <w:sz w:val="28"/>
          <w:szCs w:val="28"/>
          <w:vertAlign w:val="superscript"/>
          <w:lang w:val="uk-UA"/>
        </w:rPr>
        <w:t>3</w:t>
      </w:r>
      <w:r w:rsidRPr="006870E6">
        <w:rPr>
          <w:sz w:val="28"/>
          <w:szCs w:val="28"/>
          <w:lang w:val="uk-UA"/>
        </w:rPr>
        <w:t>, тоді як визначені нами концентрації ванадію у воді озер складали 0,0662; 0,0362; 0,0428</w:t>
      </w:r>
      <w:r w:rsidRPr="006870E6">
        <w:rPr>
          <w:sz w:val="28"/>
          <w:szCs w:val="28"/>
          <w:vertAlign w:val="superscript"/>
          <w:lang w:val="uk-UA"/>
        </w:rPr>
        <w:t xml:space="preserve"> </w:t>
      </w:r>
      <w:r w:rsidRPr="006870E6">
        <w:rPr>
          <w:sz w:val="28"/>
          <w:szCs w:val="28"/>
          <w:lang w:val="uk-UA"/>
        </w:rPr>
        <w:t>мг/дм</w:t>
      </w:r>
      <w:r w:rsidRPr="006870E6">
        <w:rPr>
          <w:sz w:val="28"/>
          <w:szCs w:val="28"/>
          <w:vertAlign w:val="superscript"/>
          <w:lang w:val="uk-UA"/>
        </w:rPr>
        <w:t>3</w:t>
      </w:r>
      <w:r w:rsidRPr="006870E6">
        <w:rPr>
          <w:sz w:val="28"/>
          <w:szCs w:val="28"/>
          <w:lang w:val="uk-UA"/>
        </w:rPr>
        <w:t xml:space="preserve"> відповідно (розділ 4).</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Висловлене раніше обгрунтування токсикологічного значення гормезису як універсальної біомедицинської парадигми [308] свідчить, що можлива дія ціатоксинів полягає у горметичній стимуляції детоксикаційної функції печінки. Однак, тут слід мати на увазі, що  у природних водоймах навряд чи можуть створюватись умови для суто і тільки горметичних </w:t>
      </w:r>
      <w:r w:rsidRPr="006870E6">
        <w:rPr>
          <w:sz w:val="28"/>
          <w:szCs w:val="28"/>
          <w:lang w:val="uk-UA"/>
        </w:rPr>
        <w:lastRenderedPageBreak/>
        <w:t xml:space="preserve">впливів. Встановлена раніше стимуляція сперматогенезу у здорових щурів під впливом діоксиду хлору у питній бутильованій воді [9], зрозуміло, не може бути порівняна із впливом озерної води. Тобто, існування гормезису у чистому вигляді в природних екосистемах, особливо тих, що підлягають персистувальному антропогенному впливу, є сумнівним. Тому, у даному випадку, з нашої точки зору, має місце конвергенція (зближення) горметичних та «дозо-ефектних» (класичних) токсикологічних впливів, результуючою чого є спочатку функціональні зміни на рівні ЦНС та певних метаболічних зсувів, а потім внаслідок тривалої, не грубої, але інтермітуючої виснажливої дії зовнішніх факторів - дистрофічні зміни в клітинах, в нашому випадку, печінки, селезінки, головного мозку. Можливо, це певною мірою пояснює кардинальні зміни динаміки патологічних процесів (інфекційних та неінфекційних) в останні десятиліття, які полягають у поступовій зміні гострих процесів (наприклад, із галопуючої лихоманкою) до хронізації захворювань з тенденцією до розвитку аутоімунних та генетично детермінованих (орфанних) патологій. Не виключено, що саме тривала виснажлива, а не летальна, дія зовнішніх чинників на організм є фактором поступового зменшення смертності одночасно з ростом інфекційної та неінфекційної захворюваності населення у даному регіоні, що вірогідно, можна узагальнити як загальну тенденцію. Наскільки це можливо розповсюдити на біоту всіх рівнів організації, питання відкрите, але звертає на себе увагу той факт, що за результатами біотестування на коротко-циклічних гідробіонтах, які буде обговорено нижче, найменша плодючість у порівнянні з контрольними самками церіодафній виявлена при аналізі зразка,  який не мав гострої летальної токсичності. </w:t>
      </w:r>
    </w:p>
    <w:p w:rsidR="004A0681" w:rsidRPr="006870E6" w:rsidRDefault="004A0681" w:rsidP="004A0681">
      <w:pPr>
        <w:spacing w:line="360" w:lineRule="auto"/>
        <w:ind w:firstLine="708"/>
        <w:jc w:val="both"/>
        <w:rPr>
          <w:rStyle w:val="hps"/>
          <w:sz w:val="28"/>
          <w:szCs w:val="28"/>
          <w:lang w:val="uk-UA"/>
        </w:rPr>
      </w:pPr>
      <w:r w:rsidRPr="006870E6">
        <w:rPr>
          <w:sz w:val="28"/>
          <w:szCs w:val="28"/>
          <w:lang w:val="uk-UA"/>
        </w:rPr>
        <w:t xml:space="preserve">Коментуючи  результати біотестування зразків   </w:t>
      </w:r>
      <w:r w:rsidRPr="006870E6">
        <w:rPr>
          <w:sz w:val="28"/>
          <w:szCs w:val="28"/>
          <w:lang w:val="uk-UA" w:eastAsia="uk-UA"/>
        </w:rPr>
        <w:t xml:space="preserve">води </w:t>
      </w:r>
      <w:r w:rsidRPr="006870E6">
        <w:rPr>
          <w:sz w:val="28"/>
          <w:szCs w:val="28"/>
          <w:lang w:val="uk-UA"/>
        </w:rPr>
        <w:t>поверхневих водойм</w:t>
      </w:r>
      <w:r w:rsidRPr="006870E6">
        <w:rPr>
          <w:rFonts w:eastAsia="TimesNewRoman"/>
          <w:sz w:val="28"/>
          <w:szCs w:val="28"/>
          <w:lang w:val="uk-UA"/>
        </w:rPr>
        <w:t xml:space="preserve"> Українського Придунав’я </w:t>
      </w:r>
      <w:r w:rsidRPr="006870E6">
        <w:rPr>
          <w:sz w:val="28"/>
          <w:szCs w:val="28"/>
          <w:lang w:val="uk-UA"/>
        </w:rPr>
        <w:t xml:space="preserve">на модельній бактеріальній системі  </w:t>
      </w:r>
      <w:r w:rsidRPr="006870E6">
        <w:rPr>
          <w:i/>
          <w:sz w:val="28"/>
          <w:szCs w:val="28"/>
          <w:lang w:val="uk-UA" w:eastAsia="uk-UA"/>
        </w:rPr>
        <w:t>Salmonella typhimurium</w:t>
      </w:r>
      <w:r w:rsidRPr="006870E6">
        <w:rPr>
          <w:sz w:val="28"/>
          <w:szCs w:val="28"/>
          <w:lang w:val="uk-UA" w:eastAsia="uk-UA"/>
        </w:rPr>
        <w:t xml:space="preserve"> </w:t>
      </w:r>
      <w:r w:rsidRPr="006870E6">
        <w:rPr>
          <w:iCs/>
          <w:sz w:val="28"/>
          <w:szCs w:val="28"/>
          <w:lang w:val="uk-UA" w:eastAsia="uk-UA"/>
        </w:rPr>
        <w:t>ТА</w:t>
      </w:r>
      <w:r w:rsidRPr="006870E6">
        <w:rPr>
          <w:i/>
          <w:sz w:val="28"/>
          <w:szCs w:val="28"/>
          <w:lang w:val="uk-UA" w:eastAsia="uk-UA"/>
        </w:rPr>
        <w:t xml:space="preserve"> </w:t>
      </w:r>
      <w:r w:rsidRPr="006870E6">
        <w:rPr>
          <w:sz w:val="28"/>
          <w:szCs w:val="28"/>
          <w:lang w:val="uk-UA" w:eastAsia="uk-UA"/>
        </w:rPr>
        <w:t>98 (розділ 7)</w:t>
      </w:r>
      <w:r w:rsidRPr="006870E6">
        <w:rPr>
          <w:sz w:val="28"/>
          <w:szCs w:val="28"/>
          <w:lang w:val="uk-UA"/>
        </w:rPr>
        <w:t xml:space="preserve">, слід зазначити наступне:  </w:t>
      </w:r>
      <w:r w:rsidRPr="006870E6">
        <w:rPr>
          <w:sz w:val="28"/>
          <w:szCs w:val="28"/>
          <w:lang w:val="uk-UA" w:eastAsia="uk-UA"/>
        </w:rPr>
        <w:t xml:space="preserve">низький (6,6 %) відсоток нетоксичних зразків води, </w:t>
      </w:r>
      <w:r w:rsidRPr="006870E6">
        <w:rPr>
          <w:sz w:val="28"/>
          <w:szCs w:val="28"/>
          <w:lang w:val="uk-UA"/>
        </w:rPr>
        <w:t>що свідчить про різноманіття забруднювачів, які знаходяться у воді;</w:t>
      </w:r>
      <w:r w:rsidRPr="006870E6">
        <w:rPr>
          <w:sz w:val="28"/>
          <w:szCs w:val="28"/>
          <w:lang w:val="uk-UA" w:eastAsia="uk-UA"/>
        </w:rPr>
        <w:t xml:space="preserve"> врахування більшої чутливості   тест-</w:t>
      </w:r>
      <w:r w:rsidRPr="006870E6">
        <w:rPr>
          <w:sz w:val="28"/>
          <w:szCs w:val="28"/>
          <w:lang w:val="uk-UA" w:eastAsia="uk-UA"/>
        </w:rPr>
        <w:lastRenderedPageBreak/>
        <w:t xml:space="preserve">системи </w:t>
      </w:r>
      <w:r w:rsidRPr="006870E6">
        <w:rPr>
          <w:i/>
          <w:sz w:val="28"/>
          <w:szCs w:val="28"/>
          <w:lang w:val="uk-UA" w:eastAsia="uk-UA"/>
        </w:rPr>
        <w:t>Salmonella typhimurium</w:t>
      </w:r>
      <w:r w:rsidRPr="006870E6">
        <w:rPr>
          <w:sz w:val="28"/>
          <w:szCs w:val="28"/>
          <w:lang w:val="uk-UA" w:eastAsia="uk-UA"/>
        </w:rPr>
        <w:t xml:space="preserve"> </w:t>
      </w:r>
      <w:r w:rsidRPr="006870E6">
        <w:rPr>
          <w:iCs/>
          <w:sz w:val="28"/>
          <w:szCs w:val="28"/>
          <w:lang w:val="uk-UA" w:eastAsia="uk-UA"/>
        </w:rPr>
        <w:t>ТА</w:t>
      </w:r>
      <w:r w:rsidRPr="006870E6">
        <w:rPr>
          <w:i/>
          <w:sz w:val="28"/>
          <w:szCs w:val="28"/>
          <w:lang w:val="uk-UA" w:eastAsia="uk-UA"/>
        </w:rPr>
        <w:t xml:space="preserve"> </w:t>
      </w:r>
      <w:r w:rsidRPr="006870E6">
        <w:rPr>
          <w:sz w:val="28"/>
          <w:szCs w:val="28"/>
          <w:lang w:val="uk-UA" w:eastAsia="uk-UA"/>
        </w:rPr>
        <w:t xml:space="preserve">98 до забруднювачів органічного походження, тому с високою вірогідністю можна говорити про наявність у зразках води деяких органічних сполук із великим негативним біологічним потенціалом; високий відсоток (39,9 %) зразків води, які викликали перевищення спонтанного рівню мутагенезу (контрольні показники) більш ніж у 100 – 50 разів, що свідчить про   </w:t>
      </w:r>
      <w:r w:rsidRPr="006870E6">
        <w:rPr>
          <w:rStyle w:val="hps"/>
          <w:sz w:val="28"/>
          <w:szCs w:val="28"/>
          <w:lang w:val="uk-UA"/>
        </w:rPr>
        <w:t xml:space="preserve">забруднення водойм </w:t>
      </w:r>
      <w:r w:rsidRPr="006870E6">
        <w:rPr>
          <w:rFonts w:eastAsia="TimesNewRoman"/>
          <w:sz w:val="28"/>
          <w:szCs w:val="28"/>
          <w:lang w:val="uk-UA"/>
        </w:rPr>
        <w:t xml:space="preserve">потужними мутагенами. </w:t>
      </w:r>
    </w:p>
    <w:p w:rsidR="004A0681" w:rsidRPr="006870E6" w:rsidRDefault="004A0681" w:rsidP="004A0681">
      <w:pPr>
        <w:spacing w:line="360" w:lineRule="auto"/>
        <w:ind w:firstLine="708"/>
        <w:jc w:val="both"/>
        <w:rPr>
          <w:sz w:val="28"/>
          <w:szCs w:val="28"/>
          <w:lang w:val="uk-UA"/>
        </w:rPr>
      </w:pPr>
      <w:r w:rsidRPr="006870E6">
        <w:rPr>
          <w:rFonts w:eastAsia="TimesNewRoman"/>
          <w:sz w:val="28"/>
          <w:szCs w:val="28"/>
          <w:lang w:val="uk-UA"/>
        </w:rPr>
        <w:t xml:space="preserve">Обмеженість даних вітчизняної літератури із цього питання дозволяє посилання тільки на одне джерело [297]: </w:t>
      </w:r>
      <w:r w:rsidRPr="006870E6">
        <w:rPr>
          <w:sz w:val="28"/>
          <w:lang w:val="uk-UA" w:eastAsia="uk-UA"/>
        </w:rPr>
        <w:t xml:space="preserve">вода інших поверхневих водних об’єктів, які є </w:t>
      </w:r>
      <w:r w:rsidRPr="006870E6">
        <w:rPr>
          <w:sz w:val="28"/>
          <w:szCs w:val="28"/>
          <w:lang w:val="uk-UA"/>
        </w:rPr>
        <w:t xml:space="preserve">джерелами водопостачання населенних пунктів, а саме р. Інгулець (м. Жовті води), Кременчуцького водосховища (м. Кременчук), р. Чорна (м. Севастополь), не тільки характеризується відсутністю токсичності, а навпаки стимулює розмноження тест-об’єкту. Окрім того, показано, що вода цих поверхневих джерел </w:t>
      </w:r>
      <w:r w:rsidRPr="006870E6">
        <w:rPr>
          <w:rStyle w:val="hps"/>
          <w:sz w:val="28"/>
          <w:szCs w:val="28"/>
          <w:lang w:val="uk-UA"/>
        </w:rPr>
        <w:t xml:space="preserve">або не має </w:t>
      </w:r>
      <w:r w:rsidRPr="006870E6">
        <w:rPr>
          <w:sz w:val="28"/>
          <w:szCs w:val="28"/>
          <w:lang w:val="uk-UA" w:eastAsia="uk-UA"/>
        </w:rPr>
        <w:t>мутагенної активності (</w:t>
      </w:r>
      <w:r w:rsidRPr="006870E6">
        <w:rPr>
          <w:sz w:val="28"/>
          <w:szCs w:val="28"/>
          <w:lang w:val="uk-UA"/>
        </w:rPr>
        <w:t>р. Інгулець, Кременчуцьке водосховище</w:t>
      </w:r>
      <w:r w:rsidRPr="006870E6">
        <w:rPr>
          <w:sz w:val="28"/>
          <w:szCs w:val="28"/>
          <w:lang w:val="uk-UA" w:eastAsia="uk-UA"/>
        </w:rPr>
        <w:t>), або проявляє її у помірній формі</w:t>
      </w:r>
      <w:r w:rsidRPr="006870E6">
        <w:rPr>
          <w:rStyle w:val="hps"/>
          <w:sz w:val="28"/>
          <w:szCs w:val="28"/>
          <w:lang w:val="uk-UA"/>
        </w:rPr>
        <w:t xml:space="preserve">  (</w:t>
      </w:r>
      <w:r w:rsidRPr="006870E6">
        <w:rPr>
          <w:sz w:val="28"/>
          <w:szCs w:val="28"/>
          <w:lang w:val="uk-UA"/>
        </w:rPr>
        <w:t>р. Чорна</w:t>
      </w:r>
      <w:r w:rsidRPr="006870E6">
        <w:rPr>
          <w:rStyle w:val="hps"/>
          <w:sz w:val="28"/>
          <w:szCs w:val="28"/>
          <w:lang w:val="uk-UA"/>
        </w:rPr>
        <w:t>).</w:t>
      </w:r>
    </w:p>
    <w:p w:rsidR="004A0681" w:rsidRPr="006870E6" w:rsidRDefault="004A0681" w:rsidP="004A0681">
      <w:pPr>
        <w:shd w:val="clear" w:color="auto" w:fill="FFFFFF"/>
        <w:spacing w:line="360" w:lineRule="auto"/>
        <w:ind w:firstLine="708"/>
        <w:jc w:val="both"/>
        <w:rPr>
          <w:sz w:val="28"/>
          <w:szCs w:val="28"/>
          <w:lang w:val="uk-UA"/>
        </w:rPr>
      </w:pPr>
      <w:r w:rsidRPr="006870E6">
        <w:rPr>
          <w:sz w:val="28"/>
          <w:szCs w:val="28"/>
          <w:lang w:val="uk-UA"/>
        </w:rPr>
        <w:t xml:space="preserve">Аналіз результатів обговорення у розділі 8, який присвячено еколого-гігієнічній оцінці біотестування води вивчених поверхневих водойм на коротко-циклічних гідробіонтах, був би неповним, якщо не врахувати ряд важливих аспектів. По-перше, одноразове дослідження при всій повноті та комплексності створює одномоментний погляд на проблему, яка неймовірно ширше, навіть з точки зору тривалого моніторингу. Відповідність досліджених проб вимогам ВРД для класів «добре» та «відмінно» навіть для одного джерела не спрацьовує: наприклад вода одного і того ж о. Китай віднесена до екологічних класів «відмінно» (зразок 10) і «погано» (зразок 11). По-друге, наявність хронічної токсичності у третині зразків води підтверджує проаналізовані нами результати біотестування води р. Дунай на тому ж таки тест-об’єкті </w:t>
      </w:r>
      <w:r w:rsidRPr="006870E6">
        <w:rPr>
          <w:i/>
          <w:sz w:val="28"/>
          <w:szCs w:val="28"/>
          <w:lang w:val="uk-UA"/>
        </w:rPr>
        <w:t>C. аffinis</w:t>
      </w:r>
      <w:r w:rsidRPr="006870E6">
        <w:rPr>
          <w:iCs/>
          <w:sz w:val="28"/>
          <w:szCs w:val="28"/>
          <w:lang w:val="uk-UA"/>
        </w:rPr>
        <w:t>, які проведено</w:t>
      </w:r>
      <w:r w:rsidRPr="006870E6">
        <w:rPr>
          <w:sz w:val="28"/>
          <w:szCs w:val="28"/>
          <w:lang w:val="uk-UA"/>
        </w:rPr>
        <w:t xml:space="preserve">  у ДБЗ впродовж 1997-2006 рр.: при загальній кількості зразків 467 майже третина (32,5 %) мали токсичну дію на тест-об’єкт. По-третє, відсутність гострої токсичності води не спростовує високу вірогідність для будь-якого поверхневого водного </w:t>
      </w:r>
      <w:r w:rsidRPr="006870E6">
        <w:rPr>
          <w:sz w:val="28"/>
          <w:szCs w:val="28"/>
          <w:lang w:val="uk-UA"/>
        </w:rPr>
        <w:lastRenderedPageBreak/>
        <w:t>об’єкту отримати залпове забруднення, як це було відзначено більш ніж в 50 % відібраних зразків, що дозволило оцінити токсикологічну ситуацію на р. Дунай як критичну. В-четверте, це все стосується р. Дунай, як проточної системи, а не евтрофованих придунайських озер, де наслідки скидів набагато критичніші. У п’яте: слід погодится із думкою авторів роботи [298], які  вважають, що біометричний підхід, використаний для виявлення характеру і сили впливу забруднюючих речовин в пробах води, свідчить про відсутність  переважного впливу жодного з окремих факторів на відгук тест-об'єктів. При цьому, отриманий в експерименті негативний відгук тест-об'єктів на проби води і донних відкладень можна пояснити багатокомпонентним синергічним впливом усієї сукупності присутніх у річковій воді забруднюючих речовин, що дозволяє охарактеризувати таке середовище як несприятливе для живих організмів. І нарешті, останнє: посилання  на відсутність гострої летальної токсичності як ропи, так і водних екстрактів донних відкладень в ек</w:t>
      </w:r>
      <w:r w:rsidRPr="006870E6">
        <w:rPr>
          <w:rFonts w:eastAsia="Times-Roman"/>
          <w:sz w:val="28"/>
          <w:szCs w:val="28"/>
          <w:lang w:val="uk-UA"/>
        </w:rPr>
        <w:t xml:space="preserve">отоксикологічних дослідженнях Шаболатського (Будакського)  лиману з використанням ранніх наупліальних стадій </w:t>
      </w:r>
      <w:r w:rsidRPr="006870E6">
        <w:rPr>
          <w:rFonts w:eastAsia="Times-Roman"/>
          <w:i/>
          <w:iCs/>
          <w:sz w:val="28"/>
          <w:szCs w:val="28"/>
        </w:rPr>
        <w:t>Artemia</w:t>
      </w:r>
      <w:r w:rsidRPr="006870E6">
        <w:rPr>
          <w:i/>
          <w:iCs/>
          <w:sz w:val="28"/>
          <w:szCs w:val="28"/>
          <w:lang w:val="uk-UA"/>
        </w:rPr>
        <w:t xml:space="preserve"> </w:t>
      </w:r>
      <w:r w:rsidRPr="006870E6">
        <w:rPr>
          <w:i/>
          <w:iCs/>
          <w:sz w:val="28"/>
          <w:szCs w:val="28"/>
        </w:rPr>
        <w:t>salina</w:t>
      </w:r>
      <w:r w:rsidRPr="006870E6">
        <w:rPr>
          <w:sz w:val="28"/>
          <w:szCs w:val="28"/>
          <w:lang w:val="uk-UA"/>
        </w:rPr>
        <w:t xml:space="preserve"> [150] не враховує попередніх доклінічних досліджень на експериментальних тваринах (білі щури). За цими даними, при проведенні процедур із ропою Будакського лиману (точка 2) щури поводилися агресивно, хвости тварин набули синюшного кольору, тому дослідження було припинено, а внаслідок аплікаційного впливу пелоїдів точки 1 (Шаболатський лиман) у тварин збільшується тривалість медикаментозного сну, що пов'язано із пригніченням метаболічних процесів у печінці і свідчить про зниження її антитоксичної функції [355, 356].</w:t>
      </w:r>
    </w:p>
    <w:p w:rsidR="004A0681" w:rsidRPr="006870E6" w:rsidRDefault="004A0681" w:rsidP="004A0681">
      <w:pPr>
        <w:spacing w:line="360" w:lineRule="auto"/>
        <w:ind w:firstLine="720"/>
        <w:jc w:val="both"/>
        <w:rPr>
          <w:sz w:val="28"/>
          <w:szCs w:val="28"/>
          <w:lang w:val="uk-UA"/>
        </w:rPr>
      </w:pPr>
      <w:r w:rsidRPr="006870E6">
        <w:rPr>
          <w:sz w:val="28"/>
          <w:szCs w:val="28"/>
          <w:lang w:val="uk-UA"/>
        </w:rPr>
        <w:t xml:space="preserve">Гігієнічна інтерпретація  співставлення отриманих результатів біотестування із даними літератури була б неповною без посилання на думку відомого фахівця в галузі гігієнічного регламентування якості водних ресурсів Г. М. Красовського (1992, 2000), думка якого полягає  у наступному: констатація   загальної закономірності токсичних впливів при відмінностях конкретних величин ГДК  (високотоксичні для людини речовини токсичні і </w:t>
      </w:r>
      <w:r w:rsidRPr="006870E6">
        <w:rPr>
          <w:sz w:val="28"/>
          <w:szCs w:val="28"/>
          <w:lang w:val="uk-UA"/>
        </w:rPr>
        <w:lastRenderedPageBreak/>
        <w:t xml:space="preserve">для тварин, і  для рослин, і для гідробіонтів) [357], не скасовує, а припускає наступне: не може бути єдиної системи еколого-гігієнічних ГДК,  оскільки біологічна основа екологічних і гігієнічних нормативів суттєво різна; чутливість людини і гідробіонтів до багатьох хімічних речовин неоднакова;  соціально-економічна роль екологічних і гігієнічних нормативів незрівнянна [358]. </w:t>
      </w:r>
      <w:r w:rsidRPr="006870E6">
        <w:rPr>
          <w:sz w:val="28"/>
          <w:szCs w:val="28"/>
          <w:lang w:val="uk-UA"/>
        </w:rPr>
        <w:tab/>
      </w:r>
    </w:p>
    <w:p w:rsidR="004A0681" w:rsidRPr="006870E6" w:rsidRDefault="004A0681" w:rsidP="004A0681">
      <w:pPr>
        <w:spacing w:line="360" w:lineRule="auto"/>
        <w:ind w:firstLine="708"/>
        <w:jc w:val="both"/>
        <w:rPr>
          <w:sz w:val="28"/>
          <w:szCs w:val="28"/>
          <w:lang w:val="uk-UA"/>
        </w:rPr>
      </w:pPr>
      <w:r w:rsidRPr="006870E6">
        <w:rPr>
          <w:sz w:val="28"/>
          <w:szCs w:val="28"/>
          <w:lang w:val="uk-UA"/>
        </w:rPr>
        <w:t>Санітарно-епідеміологічні критерії оцінки ефективності і безпеки засобів знезараження води полягають у наступному: інтенсивність по ефективності і терміну впливу; ступінь універсальності дії стосовно мікроорганізмів; післядія; відсутність підвищення толерантності у мікроорганізмів; можливість дотримання гранично допустимих концентрацій (ГДК) після знезараження; вплив на органолептичні властивості води; імовірність утворення у воді небезпечних продуктів трансформації; наявність доступного і селективного методу визначення у воді; можливість нейтралізації; безпека при застосуванні, транспортуванні, зберіганні [359].</w:t>
      </w:r>
    </w:p>
    <w:p w:rsidR="004A0681" w:rsidRPr="006870E6" w:rsidRDefault="004A0681" w:rsidP="004A0681">
      <w:pPr>
        <w:spacing w:line="360" w:lineRule="auto"/>
        <w:ind w:firstLine="720"/>
        <w:jc w:val="both"/>
        <w:rPr>
          <w:sz w:val="28"/>
          <w:szCs w:val="28"/>
          <w:lang w:val="uk-UA"/>
        </w:rPr>
      </w:pPr>
      <w:r w:rsidRPr="006870E6">
        <w:rPr>
          <w:sz w:val="28"/>
          <w:szCs w:val="28"/>
          <w:lang w:val="uk-UA"/>
        </w:rPr>
        <w:t>Результати, приведені у розділі 9, служать додатковим обгрунтуванням необхідності впровадження сучасних технологій очистки та знезараження води, зокрема, у цьому регіоні.</w:t>
      </w:r>
    </w:p>
    <w:p w:rsidR="004A0681" w:rsidRPr="006870E6" w:rsidRDefault="004A0681" w:rsidP="004A0681">
      <w:pPr>
        <w:tabs>
          <w:tab w:val="left" w:pos="851"/>
        </w:tabs>
        <w:spacing w:line="360" w:lineRule="auto"/>
        <w:ind w:firstLine="567"/>
        <w:jc w:val="both"/>
        <w:rPr>
          <w:sz w:val="28"/>
          <w:szCs w:val="28"/>
          <w:lang w:val="uk-UA"/>
        </w:rPr>
      </w:pPr>
      <w:r w:rsidRPr="006870E6">
        <w:rPr>
          <w:sz w:val="28"/>
          <w:szCs w:val="28"/>
          <w:lang w:val="uk-UA"/>
        </w:rPr>
        <w:t>У роботі [360] порушені екологічні проблеми, що виникли на Українській ділянці Придунайського регіону в результаті будівництва гідрологічних споруд на  території Румунії. Однієї з таких проблем є критичні зміни вмісту солей та рівня води у Придунайських озерах, що згубно впливає на гідробіонти  та рослинність, а також викликає засолювання прилягаючих земельних угідь. Основною причиною перерахованих проблем є штучно створене зниження водостоку в Кілійському гирлі на користь Тульчинского гирла.</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Кризові явища вітчизняних систем централізованого водопостачання ілюструються даними по Рівненській області, де за останні 15 років припинили експлуатацію кожна 5 артсвердловина та кожен 7 водопровід. </w:t>
      </w:r>
      <w:r w:rsidRPr="006870E6">
        <w:rPr>
          <w:sz w:val="28"/>
          <w:szCs w:val="28"/>
          <w:lang w:val="uk-UA"/>
        </w:rPr>
        <w:lastRenderedPageBreak/>
        <w:t xml:space="preserve">Питома вага невідповідності водопровідної води за мікробіологічними показниками зросла від 3,5 % у 2012 році до 16,2 % у 2013 році </w:t>
      </w:r>
      <w:r w:rsidRPr="006870E6">
        <w:rPr>
          <w:sz w:val="28"/>
          <w:szCs w:val="28"/>
        </w:rPr>
        <w:t>[</w:t>
      </w:r>
      <w:r w:rsidRPr="006870E6">
        <w:rPr>
          <w:sz w:val="28"/>
          <w:szCs w:val="28"/>
          <w:lang w:val="uk-UA"/>
        </w:rPr>
        <w:t>361</w:t>
      </w:r>
      <w:r w:rsidRPr="006870E6">
        <w:rPr>
          <w:sz w:val="28"/>
          <w:szCs w:val="28"/>
        </w:rPr>
        <w:t>]</w:t>
      </w:r>
      <w:r w:rsidRPr="006870E6">
        <w:rPr>
          <w:sz w:val="28"/>
          <w:szCs w:val="28"/>
          <w:lang w:val="uk-UA"/>
        </w:rPr>
        <w:t>.</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Результати анкетування сільських мешканців свідчать про першочергову потребу поліпшення якості води в сільских районах, які найменше охоплені централізованим водопостачанням (від 5,8 до 39% мешканців), впровадження сучасних методів доочищення водопровідної питної води та підвищення рівня інформанності серед сільського населення у сфері питного водопостачання [362].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Світова тенденція у водопостачанні щодо доочищення питної води безпосередньо в місцях її використання робить цей напрямок актуальним і для нашої країни, враховуючи незадовільну якість питної води в багатьох населенних пунктах [363]. Це особливо актуально з точку зору знайдених автором [364] статистично значущих кореляційних залежностей середньої сили між окремими компонентами мінерального складу питної води (жорсткість, сухий залишок, загальна мінералізація) та розповсюдженістю хвороб системи кровообігу, ішемічної хвороби серця та гіпертонічної хвороби.</w:t>
      </w:r>
    </w:p>
    <w:p w:rsidR="004A0681" w:rsidRPr="006870E6" w:rsidRDefault="004A0681" w:rsidP="004A0681">
      <w:pPr>
        <w:spacing w:line="360" w:lineRule="auto"/>
        <w:ind w:firstLine="720"/>
        <w:jc w:val="both"/>
        <w:rPr>
          <w:sz w:val="28"/>
          <w:szCs w:val="28"/>
          <w:lang w:val="uk-UA"/>
        </w:rPr>
      </w:pPr>
      <w:r w:rsidRPr="006870E6">
        <w:rPr>
          <w:sz w:val="28"/>
          <w:szCs w:val="28"/>
          <w:lang w:val="uk-UA"/>
        </w:rPr>
        <w:t xml:space="preserve">Слід зазначити, що утворення галогенвмісних сполук при хлоруванні води продовжує інтенсивно вивчатися, про що свідчать дані літератури, які наведено у розділі 1. Для України це має неабияке значення, перш за все тому, що за сучасними нормативними вимогами із 01.01.2015 р. ТГМ нормуються у воді із систем централізованого господарсько-питного водопостачання </w:t>
      </w:r>
      <w:r w:rsidRPr="006870E6">
        <w:rPr>
          <w:sz w:val="28"/>
          <w:szCs w:val="28"/>
        </w:rPr>
        <w:t>[</w:t>
      </w:r>
      <w:r w:rsidRPr="006870E6">
        <w:rPr>
          <w:sz w:val="28"/>
          <w:szCs w:val="28"/>
          <w:lang w:val="uk-UA"/>
        </w:rPr>
        <w:t>107</w:t>
      </w:r>
      <w:r w:rsidRPr="006870E6">
        <w:rPr>
          <w:sz w:val="28"/>
          <w:szCs w:val="28"/>
        </w:rPr>
        <w:t>]</w:t>
      </w:r>
      <w:r w:rsidRPr="006870E6">
        <w:rPr>
          <w:sz w:val="28"/>
          <w:szCs w:val="28"/>
          <w:lang w:val="uk-UA"/>
        </w:rPr>
        <w:t xml:space="preserve">. Наприклад, ГДК хлороформу (ХФ), який складає 90 % від загального вмісту ТГМ </w:t>
      </w:r>
      <w:r w:rsidRPr="006870E6">
        <w:rPr>
          <w:sz w:val="28"/>
          <w:szCs w:val="28"/>
        </w:rPr>
        <w:t>[</w:t>
      </w:r>
      <w:r w:rsidRPr="006870E6">
        <w:rPr>
          <w:sz w:val="28"/>
          <w:szCs w:val="28"/>
          <w:lang w:val="uk-UA"/>
        </w:rPr>
        <w:t>124</w:t>
      </w:r>
      <w:r w:rsidRPr="006870E6">
        <w:rPr>
          <w:sz w:val="28"/>
          <w:szCs w:val="28"/>
        </w:rPr>
        <w:t>]</w:t>
      </w:r>
      <w:r w:rsidRPr="006870E6">
        <w:rPr>
          <w:sz w:val="28"/>
          <w:szCs w:val="28"/>
          <w:lang w:val="uk-UA"/>
        </w:rPr>
        <w:t>, складає 0,06 мг/дм</w:t>
      </w:r>
      <w:r w:rsidRPr="006870E6">
        <w:rPr>
          <w:sz w:val="28"/>
          <w:szCs w:val="28"/>
          <w:vertAlign w:val="superscript"/>
          <w:lang w:val="uk-UA"/>
        </w:rPr>
        <w:t>3</w:t>
      </w:r>
      <w:r w:rsidRPr="006870E6">
        <w:rPr>
          <w:sz w:val="28"/>
          <w:szCs w:val="28"/>
          <w:lang w:val="uk-UA"/>
        </w:rPr>
        <w:t xml:space="preserve">. За даними </w:t>
      </w:r>
      <w:r w:rsidRPr="006870E6">
        <w:rPr>
          <w:sz w:val="28"/>
          <w:szCs w:val="28"/>
        </w:rPr>
        <w:t>[</w:t>
      </w:r>
      <w:r w:rsidRPr="006870E6">
        <w:rPr>
          <w:sz w:val="28"/>
          <w:szCs w:val="28"/>
          <w:lang w:val="uk-UA"/>
        </w:rPr>
        <w:t>365</w:t>
      </w:r>
      <w:r w:rsidRPr="006870E6">
        <w:rPr>
          <w:sz w:val="28"/>
          <w:szCs w:val="28"/>
        </w:rPr>
        <w:t>]</w:t>
      </w:r>
      <w:r w:rsidRPr="006870E6">
        <w:rPr>
          <w:sz w:val="28"/>
          <w:szCs w:val="28"/>
          <w:lang w:val="uk-UA"/>
        </w:rPr>
        <w:t xml:space="preserve"> у Дніпропетровській області впродовж 2002-2014 рр. на існуючих групових водопроводах із поверхневих джерел постійно виявляється підвищений вміст ХФ на рівні 96,19±3,9 мкг/дм</w:t>
      </w:r>
      <w:r w:rsidRPr="006870E6">
        <w:rPr>
          <w:sz w:val="28"/>
          <w:szCs w:val="28"/>
          <w:vertAlign w:val="superscript"/>
          <w:lang w:val="uk-UA"/>
        </w:rPr>
        <w:t>3</w:t>
      </w:r>
      <w:r w:rsidRPr="006870E6">
        <w:rPr>
          <w:sz w:val="28"/>
          <w:szCs w:val="28"/>
          <w:lang w:val="uk-UA"/>
        </w:rPr>
        <w:t>. Напроти, заміна хлор-газу на хлорування з преамонізацією дозволила суттєво знизити рівні ХФ, моно- та трихлороцтових кислот до вітчизняних та закордонних нормативів [366, 367].</w:t>
      </w:r>
    </w:p>
    <w:p w:rsidR="004A0681" w:rsidRPr="006870E6" w:rsidRDefault="004A0681" w:rsidP="004A0681">
      <w:pPr>
        <w:spacing w:line="360" w:lineRule="auto"/>
        <w:ind w:firstLine="720"/>
        <w:jc w:val="both"/>
        <w:rPr>
          <w:sz w:val="28"/>
          <w:szCs w:val="28"/>
          <w:lang w:val="uk-UA"/>
        </w:rPr>
      </w:pPr>
      <w:r w:rsidRPr="006870E6">
        <w:rPr>
          <w:sz w:val="28"/>
          <w:szCs w:val="28"/>
          <w:lang w:val="uk-UA"/>
        </w:rPr>
        <w:lastRenderedPageBreak/>
        <w:t xml:space="preserve">Експериментальна оцінка впливу хлороформу на рівні 10  ГДК при надходженні з питною водою показала  однакову направленість зрушень -  гранулоцитоз,  еозинофілія  та  лімфоцитопенія,  встановлені  зміни процесів  репродукції  та  диференціації  гемопоетичних  клітин. Паралельне  зменшення  кількості  імунокомпетентних  клітин (еозинофілів,  плазмоцитів)    відображає  можливе  зниження  імунної опірності організму.  Кількісні зміни клітинних популяцій вказують на їх адаптивний характер [368].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Отримані нами високі рівні ХФ при хлоруванні води є цілком прогнозованими, про що свідчать розрахунки, приведені у розділі 4. Пояснюється це, у тому числі застарілими технологіями очистки, тим більше, що як з</w:t>
      </w:r>
      <w:r w:rsidRPr="006870E6">
        <w:rPr>
          <w:sz w:val="28"/>
          <w:szCs w:val="28"/>
        </w:rPr>
        <w:t>’</w:t>
      </w:r>
      <w:r w:rsidRPr="006870E6">
        <w:rPr>
          <w:sz w:val="28"/>
          <w:szCs w:val="28"/>
          <w:lang w:val="uk-UA"/>
        </w:rPr>
        <w:t xml:space="preserve">ясовано у роботах </w:t>
      </w:r>
      <w:r w:rsidRPr="006870E6">
        <w:rPr>
          <w:sz w:val="28"/>
          <w:szCs w:val="28"/>
        </w:rPr>
        <w:t>[</w:t>
      </w:r>
      <w:r w:rsidRPr="006870E6">
        <w:rPr>
          <w:sz w:val="28"/>
          <w:szCs w:val="28"/>
          <w:lang w:val="uk-UA"/>
        </w:rPr>
        <w:t>369, 370</w:t>
      </w:r>
      <w:r w:rsidRPr="006870E6">
        <w:rPr>
          <w:sz w:val="28"/>
          <w:szCs w:val="28"/>
        </w:rPr>
        <w:t>]</w:t>
      </w:r>
      <w:r w:rsidRPr="006870E6">
        <w:rPr>
          <w:sz w:val="28"/>
          <w:szCs w:val="28"/>
          <w:lang w:val="uk-UA"/>
        </w:rPr>
        <w:t>, будь-які переваги у одних хлорреагентів перед іншими відсутні. Більше того, при застосуванні гіпохлориту натрію, який широко впроваджується на водоканалах України, утворення ТГМ максимальне [371]. Але головним чинником  у данному випадку є високий загальний органічний вуглець, який за даними [372], ранжується   на аутохтонний (гумінові і фульвокислоти) и алохтонний, який утворюється в  результаті фотосинтетичної діяльності мікроводоростей і ціанобактерій; і може бути видалений коагуляцією, адсорбцією, окисленням, мембраними, біологічними процессами та комбінацією різних методів [373].</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Встановлено,  що при обробці води озер діоксидом хлору утворення ХФ мінімізується, що підтверджує попередній аналіз [297] та відповідає даним досліджень впливу різних дезінфектантів, за якими  показано та обґрунтовано, що в діапазоні концентрацій діоксиду хлору від 0,1 - 5 мг/дм</w:t>
      </w:r>
      <w:r w:rsidRPr="006870E6">
        <w:rPr>
          <w:sz w:val="28"/>
          <w:szCs w:val="28"/>
          <w:vertAlign w:val="superscript"/>
          <w:lang w:val="uk-UA"/>
        </w:rPr>
        <w:t>3</w:t>
      </w:r>
      <w:r w:rsidRPr="006870E6">
        <w:rPr>
          <w:sz w:val="28"/>
          <w:szCs w:val="28"/>
          <w:lang w:val="uk-UA"/>
        </w:rPr>
        <w:t xml:space="preserve"> ТГМ не утворюються [374].</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Інші дані отримані у роботі [375] з вивчення впливу діоксиду хлору на окиснення </w:t>
      </w:r>
      <w:r w:rsidRPr="006870E6">
        <w:rPr>
          <w:i/>
          <w:iCs/>
          <w:sz w:val="28"/>
          <w:szCs w:val="28"/>
          <w:lang w:val="uk-UA"/>
        </w:rPr>
        <w:t>Microcystis aeruginosa</w:t>
      </w:r>
      <w:r w:rsidRPr="006870E6">
        <w:rPr>
          <w:sz w:val="28"/>
          <w:szCs w:val="28"/>
          <w:lang w:val="uk-UA"/>
        </w:rPr>
        <w:t>, розпад токсину і формуванні побічних продуктів дезінфекції. Модельована суспензія містила 1,0 × 10</w:t>
      </w:r>
      <w:r w:rsidRPr="006870E6">
        <w:rPr>
          <w:sz w:val="28"/>
          <w:szCs w:val="28"/>
          <w:vertAlign w:val="superscript"/>
          <w:lang w:val="uk-UA"/>
        </w:rPr>
        <w:t>6</w:t>
      </w:r>
      <w:r w:rsidRPr="006870E6">
        <w:rPr>
          <w:sz w:val="28"/>
          <w:szCs w:val="28"/>
          <w:lang w:val="uk-UA"/>
        </w:rPr>
        <w:t xml:space="preserve"> клітин/мл. Результати показали, що Cl</w:t>
      </w:r>
      <w:r w:rsidRPr="006870E6">
        <w:rPr>
          <w:caps/>
          <w:sz w:val="28"/>
          <w:szCs w:val="28"/>
          <w:lang w:val="uk-UA"/>
        </w:rPr>
        <w:t>o</w:t>
      </w:r>
      <w:r w:rsidRPr="006870E6">
        <w:rPr>
          <w:sz w:val="28"/>
          <w:szCs w:val="28"/>
          <w:vertAlign w:val="subscript"/>
          <w:lang w:val="uk-UA"/>
        </w:rPr>
        <w:t>2</w:t>
      </w:r>
      <w:r w:rsidRPr="006870E6">
        <w:rPr>
          <w:sz w:val="28"/>
          <w:szCs w:val="28"/>
          <w:lang w:val="uk-UA"/>
        </w:rPr>
        <w:t xml:space="preserve"> у дозі 1,0 мг/л може сповільнювати фотосинтетичну здатність клітин </w:t>
      </w:r>
      <w:r w:rsidRPr="006870E6">
        <w:rPr>
          <w:i/>
          <w:iCs/>
          <w:sz w:val="28"/>
          <w:szCs w:val="28"/>
          <w:lang w:val="uk-UA"/>
        </w:rPr>
        <w:t>M. aeruginosa</w:t>
      </w:r>
      <w:r w:rsidRPr="006870E6">
        <w:rPr>
          <w:sz w:val="28"/>
          <w:szCs w:val="28"/>
          <w:lang w:val="uk-UA"/>
        </w:rPr>
        <w:t xml:space="preserve"> аж до її повної деструкції. Повний розпад токсину спостерігається при зростанні  дози Cl</w:t>
      </w:r>
      <w:r w:rsidRPr="006870E6">
        <w:rPr>
          <w:caps/>
          <w:sz w:val="28"/>
          <w:szCs w:val="28"/>
          <w:lang w:val="uk-UA"/>
        </w:rPr>
        <w:t>o</w:t>
      </w:r>
      <w:r w:rsidRPr="006870E6">
        <w:rPr>
          <w:sz w:val="28"/>
          <w:szCs w:val="28"/>
          <w:vertAlign w:val="subscript"/>
          <w:lang w:val="uk-UA"/>
        </w:rPr>
        <w:t>2</w:t>
      </w:r>
      <w:r w:rsidRPr="006870E6">
        <w:rPr>
          <w:sz w:val="28"/>
          <w:szCs w:val="28"/>
          <w:lang w:val="uk-UA"/>
        </w:rPr>
        <w:t xml:space="preserve">   від 0,1 до </w:t>
      </w:r>
      <w:r w:rsidRPr="006870E6">
        <w:rPr>
          <w:sz w:val="28"/>
          <w:szCs w:val="28"/>
          <w:lang w:val="uk-UA"/>
        </w:rPr>
        <w:lastRenderedPageBreak/>
        <w:t>1,0 мг/л. Разом з тим, встановлено    формування тригалометанів і галооцтових кислот, що  вимагає  ретельного вивчення.</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 Стосовно води досліджених нами озер Кагул, Ялпуг, Катлабух це має безпосереднє відношення з огляду на високі рівні ціанобактерій у воді (розділ 4). Окрім цього виявлений нами факт зменшення концентрації ХФ з ростом дози діоксиду хлору потребує врахування факту можливої окислювальною деструкції ХФ діоксидом хлору на основі вільнорадикального механізму та перетворенням ХФ у тетрахлорвуглець [297], який нормується набагато жорсткіше, чим ХФ (2 та 60 мкг/дм</w:t>
      </w:r>
      <w:r w:rsidRPr="006870E6">
        <w:rPr>
          <w:sz w:val="28"/>
          <w:szCs w:val="28"/>
          <w:vertAlign w:val="superscript"/>
          <w:lang w:val="uk-UA"/>
        </w:rPr>
        <w:t>3</w:t>
      </w:r>
      <w:r w:rsidRPr="006870E6">
        <w:rPr>
          <w:sz w:val="28"/>
          <w:szCs w:val="28"/>
          <w:lang w:val="uk-UA"/>
        </w:rPr>
        <w:t xml:space="preserve"> відповідно).</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Проблема трансформації хімічних забруднювачів та ППД при знезараженні води не обмежується вищесказаним.</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При знезараженні забрудненої води сильними окиснювачами може утворюватися значна кількість побічних продуктів дезінфекції. Наприклад, при використанні в цих цілях хлорування води, що містить циклогексан, анілін, метилнафталін, фенилоксилілетан, утворюється від 10 до 13 побічних сполук, половина з яких відомі як мутагени і канцерогени, а при використанні озонування води, що містить толуол і стірол, утворюється до 11 побічних продуктів трансформації, з яких 5 і 3 є канцерогенами і мутагенами відповідно [376].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Очевидно, що забруднення, особливо мікробіологічне, цілком і повністю визначається скидами неочищених стічних вод. Тому для цього регіону слід враховувати попередній світовий та вітчизняний досвід. Розглянемо це на прикладі оз. Катлабух: при загальному високому відсоткі (60 %) контамінації води поверхневих водойм Українського Придунав’я ооцистами</w:t>
      </w:r>
      <w:r w:rsidRPr="006870E6">
        <w:rPr>
          <w:i/>
          <w:iCs/>
          <w:sz w:val="28"/>
          <w:szCs w:val="28"/>
          <w:lang w:val="uk-UA"/>
        </w:rPr>
        <w:t xml:space="preserve"> Cryptosporidium spp.</w:t>
      </w:r>
      <w:r w:rsidRPr="006870E6">
        <w:rPr>
          <w:sz w:val="28"/>
          <w:szCs w:val="28"/>
          <w:lang w:val="uk-UA"/>
        </w:rPr>
        <w:t xml:space="preserve"> у двох точках відбору (8, 9) цього озера виявлені максимальні рівні цих патогенних найпростіших (до 50 та 80 відповідно). Як показано у роботі [377], звичайні процеси обробки стічних вод показується обмежену ефективність у видаленні ооцист і тільки третинна обробка (із знезараженням) видаляє їх майже повністю [378].</w:t>
      </w:r>
    </w:p>
    <w:p w:rsidR="004A0681" w:rsidRPr="006870E6" w:rsidRDefault="004A0681" w:rsidP="004A0681">
      <w:pPr>
        <w:autoSpaceDE w:val="0"/>
        <w:autoSpaceDN w:val="0"/>
        <w:adjustRightInd w:val="0"/>
        <w:spacing w:line="360" w:lineRule="auto"/>
        <w:ind w:firstLine="708"/>
        <w:jc w:val="both"/>
        <w:rPr>
          <w:iCs/>
          <w:sz w:val="28"/>
          <w:szCs w:val="28"/>
          <w:lang w:val="uk-UA"/>
        </w:rPr>
      </w:pPr>
      <w:r w:rsidRPr="006870E6">
        <w:rPr>
          <w:sz w:val="28"/>
          <w:szCs w:val="28"/>
          <w:lang w:val="uk-UA"/>
        </w:rPr>
        <w:lastRenderedPageBreak/>
        <w:t xml:space="preserve">Тут може бути корисним  вітчизняний досвід впровадження </w:t>
      </w:r>
      <w:r w:rsidRPr="006870E6">
        <w:rPr>
          <w:bCs/>
          <w:iCs/>
          <w:sz w:val="28"/>
          <w:szCs w:val="28"/>
          <w:lang w:val="uk-UA"/>
        </w:rPr>
        <w:t xml:space="preserve">передових сучасних ефективних технологій біологічного очищення стічних вод </w:t>
      </w:r>
      <w:r w:rsidRPr="006870E6">
        <w:rPr>
          <w:iCs/>
          <w:sz w:val="28"/>
          <w:szCs w:val="28"/>
          <w:lang w:val="uk-UA"/>
        </w:rPr>
        <w:t xml:space="preserve">на носіях мікроорганізмів та фосфатакумулюючого активного мулу [379] або </w:t>
      </w:r>
      <w:r w:rsidRPr="006870E6">
        <w:rPr>
          <w:sz w:val="28"/>
          <w:szCs w:val="28"/>
          <w:lang w:val="uk-UA"/>
        </w:rPr>
        <w:t>фітотехнології, яка впроваджена в с. Лиман Татарбунарського району  Одеської  області (тобто в обстеженому регіоні) [380]</w:t>
      </w:r>
      <w:r w:rsidRPr="006870E6">
        <w:rPr>
          <w:iCs/>
          <w:sz w:val="28"/>
          <w:szCs w:val="28"/>
          <w:lang w:val="uk-UA"/>
        </w:rPr>
        <w:t xml:space="preserve">. </w:t>
      </w:r>
    </w:p>
    <w:p w:rsidR="004A0681" w:rsidRPr="006870E6" w:rsidRDefault="004A0681" w:rsidP="004A0681">
      <w:pPr>
        <w:autoSpaceDE w:val="0"/>
        <w:autoSpaceDN w:val="0"/>
        <w:adjustRightInd w:val="0"/>
        <w:spacing w:line="360" w:lineRule="auto"/>
        <w:ind w:firstLine="708"/>
        <w:jc w:val="both"/>
        <w:rPr>
          <w:iCs/>
          <w:sz w:val="28"/>
          <w:szCs w:val="28"/>
          <w:lang w:val="uk-UA"/>
        </w:rPr>
      </w:pPr>
      <w:r w:rsidRPr="006870E6">
        <w:rPr>
          <w:iCs/>
          <w:sz w:val="28"/>
          <w:szCs w:val="28"/>
          <w:lang w:val="uk-UA"/>
        </w:rPr>
        <w:t>Слід зазначити, що сусідня Румунія теж має певний досвід дослідження Дунаю.</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Це стосується, зокрема сумісного проекту Румунії і Норвегії щодо контролю якості річкової і питної води (від технології виробництва до розподілу) для двох румунських водних компаній. Була досліджена мікробіологічна якість води, рівні органічної речовини, вільний хлор і тригалометани. Вихідна   вода в   Дунаї показала значне забруднення  потенційними патогенними мікроорганізмами фекального походження: </w:t>
      </w:r>
      <w:r w:rsidRPr="006870E6">
        <w:rPr>
          <w:i/>
          <w:iCs/>
          <w:sz w:val="28"/>
          <w:szCs w:val="28"/>
          <w:lang w:val="uk-UA"/>
        </w:rPr>
        <w:t>Salmonella sp.</w:t>
      </w:r>
      <w:r w:rsidRPr="006870E6">
        <w:rPr>
          <w:sz w:val="28"/>
          <w:szCs w:val="28"/>
          <w:lang w:val="uk-UA"/>
        </w:rPr>
        <w:t xml:space="preserve">, </w:t>
      </w:r>
      <w:r w:rsidRPr="006870E6">
        <w:rPr>
          <w:i/>
          <w:iCs/>
          <w:sz w:val="28"/>
          <w:szCs w:val="28"/>
          <w:lang w:val="uk-UA"/>
        </w:rPr>
        <w:t>Escherichia coli</w:t>
      </w:r>
      <w:r w:rsidRPr="006870E6">
        <w:rPr>
          <w:sz w:val="28"/>
          <w:szCs w:val="28"/>
          <w:lang w:val="uk-UA"/>
        </w:rPr>
        <w:t xml:space="preserve">, </w:t>
      </w:r>
      <w:r w:rsidRPr="006870E6">
        <w:rPr>
          <w:i/>
          <w:iCs/>
          <w:sz w:val="28"/>
          <w:szCs w:val="28"/>
          <w:lang w:val="uk-UA"/>
        </w:rPr>
        <w:t>Enterobacter sp., Klebsiella pneumoniae, Proteus mirabilis, Citrobacter braakii, Providencia stuartii</w:t>
      </w:r>
      <w:r w:rsidRPr="006870E6">
        <w:rPr>
          <w:sz w:val="28"/>
          <w:szCs w:val="28"/>
          <w:lang w:val="uk-UA"/>
        </w:rPr>
        <w:t xml:space="preserve"> і </w:t>
      </w:r>
      <w:r w:rsidRPr="006870E6">
        <w:rPr>
          <w:i/>
          <w:iCs/>
          <w:sz w:val="28"/>
          <w:szCs w:val="28"/>
          <w:lang w:val="uk-UA"/>
        </w:rPr>
        <w:t>Enterococcus sp</w:t>
      </w:r>
      <w:r w:rsidRPr="006870E6">
        <w:rPr>
          <w:sz w:val="28"/>
          <w:szCs w:val="28"/>
          <w:lang w:val="uk-UA"/>
        </w:rPr>
        <w:t xml:space="preserve">. (Слід зазначити, що це майже повністю відповідає переліку виявленої нами умовно-патогенної мікрофлори). Під час паводка ідентифіковані також інші бактерії, такі як </w:t>
      </w:r>
      <w:r w:rsidRPr="006870E6">
        <w:rPr>
          <w:i/>
          <w:iCs/>
          <w:sz w:val="28"/>
          <w:szCs w:val="28"/>
          <w:lang w:val="uk-UA"/>
        </w:rPr>
        <w:t>Pseudomonas aeruginosa</w:t>
      </w:r>
      <w:r w:rsidRPr="006870E6">
        <w:rPr>
          <w:sz w:val="28"/>
          <w:szCs w:val="28"/>
          <w:lang w:val="uk-UA"/>
        </w:rPr>
        <w:t xml:space="preserve">, </w:t>
      </w:r>
      <w:r w:rsidRPr="006870E6">
        <w:rPr>
          <w:i/>
          <w:iCs/>
          <w:sz w:val="28"/>
          <w:szCs w:val="28"/>
          <w:lang w:val="uk-UA"/>
        </w:rPr>
        <w:t>Acinetobacter</w:t>
      </w:r>
      <w:r w:rsidRPr="006870E6">
        <w:rPr>
          <w:sz w:val="28"/>
          <w:szCs w:val="28"/>
          <w:lang w:val="uk-UA"/>
        </w:rPr>
        <w:t xml:space="preserve">. Мікробна контамінація в значній мірі зменшувалась    після дезінфекції. Однак, і в цьому випадку ЗМЧ при 22 або </w:t>
      </w:r>
      <w:smartTag w:uri="urn:schemas-microsoft-com:office:smarttags" w:element="metricconverter">
        <w:smartTagPr>
          <w:attr w:name="ProductID" w:val="37 ﾰC"/>
        </w:smartTagPr>
        <w:r w:rsidRPr="006870E6">
          <w:rPr>
            <w:sz w:val="28"/>
            <w:szCs w:val="28"/>
            <w:lang w:val="uk-UA"/>
          </w:rPr>
          <w:t>37 °C</w:t>
        </w:r>
      </w:smartTag>
      <w:r w:rsidRPr="006870E6">
        <w:rPr>
          <w:sz w:val="28"/>
          <w:szCs w:val="28"/>
          <w:lang w:val="uk-UA"/>
        </w:rPr>
        <w:t xml:space="preserve"> було постійне вище нормативу, виділялися </w:t>
      </w:r>
      <w:r w:rsidRPr="006870E6">
        <w:rPr>
          <w:i/>
          <w:iCs/>
          <w:sz w:val="28"/>
          <w:szCs w:val="28"/>
          <w:lang w:val="uk-UA"/>
        </w:rPr>
        <w:t>Clostridium perfringens</w:t>
      </w:r>
      <w:r w:rsidRPr="006870E6">
        <w:rPr>
          <w:sz w:val="28"/>
          <w:szCs w:val="28"/>
          <w:lang w:val="uk-UA"/>
        </w:rPr>
        <w:t xml:space="preserve">. У водопровідній воді періодично виявляли    </w:t>
      </w:r>
      <w:r w:rsidRPr="006870E6">
        <w:rPr>
          <w:i/>
          <w:iCs/>
          <w:sz w:val="28"/>
          <w:szCs w:val="28"/>
          <w:lang w:val="uk-UA"/>
        </w:rPr>
        <w:t>Enterococcus sp.</w:t>
      </w:r>
      <w:r w:rsidRPr="006870E6">
        <w:rPr>
          <w:sz w:val="28"/>
          <w:szCs w:val="28"/>
          <w:lang w:val="uk-UA"/>
        </w:rPr>
        <w:t xml:space="preserve">, </w:t>
      </w:r>
      <w:r w:rsidRPr="006870E6">
        <w:rPr>
          <w:i/>
          <w:iCs/>
          <w:sz w:val="28"/>
          <w:szCs w:val="28"/>
          <w:lang w:val="uk-UA"/>
        </w:rPr>
        <w:t>P. aeruginosa</w:t>
      </w:r>
      <w:r w:rsidRPr="006870E6">
        <w:rPr>
          <w:sz w:val="28"/>
          <w:szCs w:val="28"/>
          <w:lang w:val="uk-UA"/>
        </w:rPr>
        <w:t xml:space="preserve"> і </w:t>
      </w:r>
      <w:r w:rsidRPr="006870E6">
        <w:rPr>
          <w:i/>
          <w:iCs/>
          <w:sz w:val="28"/>
          <w:szCs w:val="28"/>
          <w:lang w:val="uk-UA"/>
        </w:rPr>
        <w:t>E. coli</w:t>
      </w:r>
      <w:r w:rsidRPr="006870E6">
        <w:rPr>
          <w:sz w:val="28"/>
          <w:szCs w:val="28"/>
          <w:lang w:val="uk-UA"/>
        </w:rPr>
        <w:t xml:space="preserve"> на фоні високого   ЗМЧ через порушення водорозподільної мережі [381].</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 xml:space="preserve">Вивчена наявність залишків 67 фармацевтичних і протигрибковых препаратів у р. Дунай на румунській території.  Двадцять зразків води Дунаю і три з головних притоків були відібрані в травні, липні, серпні і жовтні 2014 р. Аналіз   показав наявність 23 сполук, таких як діклофенак, карбамазепін, сульфаметоксазол, тілозін, метіндол, кетопрофен, піроксікам з фунгіцидами тіабендазолом і карбендазімом. Карбамазепін виявлено у 17 зразках, </w:t>
      </w:r>
      <w:r w:rsidRPr="006870E6">
        <w:rPr>
          <w:sz w:val="28"/>
          <w:szCs w:val="28"/>
          <w:lang w:val="uk-UA"/>
        </w:rPr>
        <w:lastRenderedPageBreak/>
        <w:t xml:space="preserve">максимальна концентрація склала 40 нг/л. Найвища концентрація склала 166 нг/л для діклофенаку </w:t>
      </w:r>
      <w:r w:rsidRPr="006870E6">
        <w:rPr>
          <w:sz w:val="28"/>
          <w:szCs w:val="28"/>
        </w:rPr>
        <w:t>[</w:t>
      </w:r>
      <w:r w:rsidRPr="006870E6">
        <w:rPr>
          <w:sz w:val="28"/>
          <w:szCs w:val="28"/>
          <w:lang w:val="uk-UA"/>
        </w:rPr>
        <w:t>382</w:t>
      </w:r>
      <w:r w:rsidRPr="006870E6">
        <w:rPr>
          <w:sz w:val="28"/>
          <w:szCs w:val="28"/>
        </w:rPr>
        <w:t>]</w:t>
      </w:r>
      <w:r w:rsidRPr="006870E6">
        <w:rPr>
          <w:sz w:val="28"/>
          <w:szCs w:val="28"/>
          <w:lang w:val="uk-UA"/>
        </w:rPr>
        <w:t>.</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Останнє повідомлення слід розглядати як привід замислитися щодо таких досліджень в Україні, зокрема у регіоні Українського Придунав’я. Наприклад, у Нідерландах вже впроваджені цільові рівні для ендокринних стероїдів (0,01 мкг/дм</w:t>
      </w:r>
      <w:r w:rsidRPr="006870E6">
        <w:rPr>
          <w:sz w:val="28"/>
          <w:szCs w:val="28"/>
          <w:vertAlign w:val="superscript"/>
          <w:lang w:val="uk-UA"/>
        </w:rPr>
        <w:t>3</w:t>
      </w:r>
      <w:r w:rsidRPr="006870E6">
        <w:rPr>
          <w:sz w:val="28"/>
          <w:szCs w:val="28"/>
          <w:lang w:val="uk-UA"/>
        </w:rPr>
        <w:t>) [383].</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Забруднення озер є небезпечним з точку зору ще однієї проблеми: інтрузії забруднювачів із водойми в грунтові води, тобто колодязі, якими широко користується населення регіону. У роботі [384] продемонстровано підхід секвенування наступного покоління (next generation sequencing /NGS/) як спосіб контролю якості ґрунтової води і виявлення інтрузії морської води. Ідентифіковано 48 сумісних таксономічних одиниць (operational taxonomic units /</w:t>
      </w:r>
      <w:r w:rsidRPr="006870E6">
        <w:rPr>
          <w:caps/>
          <w:sz w:val="28"/>
          <w:szCs w:val="28"/>
          <w:lang w:val="uk-UA"/>
        </w:rPr>
        <w:t>Otus</w:t>
      </w:r>
      <w:r w:rsidRPr="006870E6">
        <w:rPr>
          <w:sz w:val="28"/>
          <w:szCs w:val="28"/>
          <w:lang w:val="uk-UA"/>
        </w:rPr>
        <w:t xml:space="preserve">/) ґрунтової води з морською водою.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Слід також обов</w:t>
      </w:r>
      <w:r w:rsidRPr="006870E6">
        <w:rPr>
          <w:sz w:val="28"/>
          <w:szCs w:val="28"/>
        </w:rPr>
        <w:t>’</w:t>
      </w:r>
      <w:r w:rsidRPr="006870E6">
        <w:rPr>
          <w:sz w:val="28"/>
          <w:szCs w:val="28"/>
          <w:lang w:val="uk-UA"/>
        </w:rPr>
        <w:t xml:space="preserve">язково враховувати сезонність змін якості води поверхневих джерел. Оскільки, аналіз 22 досліджень у країнах, що розвиваються, показав більше фекальне забруднення джерел питної води під час вологого сезону (p &lt;0,001). Ця тенденція послідовно спостерігалася по рівнях фекальних бактерій, п'яти типах джерел, дванадцятьом кліматичним зонам, у сільських і міських регіонах [385]. </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Оскільки грунтові води у колодязях в значній мірі піддаються бактеріальному забрудненню, їх зберігання у тарі при кімнатній температурі може завдати шкоди здоров’ю споживачів, а повторне використання тих же ємностей приводить до утворення біоплівок  як джерела метаболічно активних бактерій [386].</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Розповсюджена практика зберігання води у резервуарах у цьому регіоні теж свідчить про серйозні ризики для здоров</w:t>
      </w:r>
      <w:r w:rsidRPr="006870E6">
        <w:rPr>
          <w:sz w:val="28"/>
          <w:szCs w:val="28"/>
        </w:rPr>
        <w:t>’</w:t>
      </w:r>
      <w:r w:rsidRPr="006870E6">
        <w:rPr>
          <w:sz w:val="28"/>
          <w:szCs w:val="28"/>
          <w:lang w:val="uk-UA"/>
        </w:rPr>
        <w:t xml:space="preserve">я населення. Як показано у роботі </w:t>
      </w:r>
      <w:r w:rsidRPr="006870E6">
        <w:rPr>
          <w:sz w:val="28"/>
          <w:szCs w:val="28"/>
        </w:rPr>
        <w:t>[</w:t>
      </w:r>
      <w:r w:rsidRPr="006870E6">
        <w:rPr>
          <w:sz w:val="28"/>
          <w:szCs w:val="28"/>
          <w:lang w:val="uk-UA"/>
        </w:rPr>
        <w:t>387</w:t>
      </w:r>
      <w:r w:rsidRPr="006870E6">
        <w:rPr>
          <w:sz w:val="28"/>
          <w:szCs w:val="28"/>
        </w:rPr>
        <w:t>]</w:t>
      </w:r>
      <w:r w:rsidRPr="006870E6">
        <w:rPr>
          <w:sz w:val="28"/>
          <w:szCs w:val="28"/>
          <w:lang w:val="uk-UA"/>
        </w:rPr>
        <w:t>, в</w:t>
      </w:r>
      <w:r w:rsidRPr="006870E6">
        <w:rPr>
          <w:sz w:val="28"/>
          <w:szCs w:val="28"/>
        </w:rPr>
        <w:t xml:space="preserve"> резервуарах </w:t>
      </w:r>
      <w:r w:rsidRPr="006870E6">
        <w:rPr>
          <w:sz w:val="28"/>
          <w:szCs w:val="28"/>
          <w:lang w:val="uk-UA"/>
        </w:rPr>
        <w:t>для</w:t>
      </w:r>
      <w:r w:rsidRPr="006870E6">
        <w:rPr>
          <w:sz w:val="28"/>
          <w:szCs w:val="28"/>
        </w:rPr>
        <w:t xml:space="preserve"> до</w:t>
      </w:r>
      <w:r w:rsidRPr="006870E6">
        <w:rPr>
          <w:sz w:val="28"/>
          <w:szCs w:val="28"/>
          <w:lang w:val="uk-UA"/>
        </w:rPr>
        <w:t>що</w:t>
      </w:r>
      <w:r w:rsidRPr="006870E6">
        <w:rPr>
          <w:sz w:val="28"/>
          <w:szCs w:val="28"/>
        </w:rPr>
        <w:t>во</w:t>
      </w:r>
      <w:r w:rsidRPr="006870E6">
        <w:rPr>
          <w:sz w:val="28"/>
          <w:szCs w:val="28"/>
          <w:lang w:val="uk-UA"/>
        </w:rPr>
        <w:t>ї</w:t>
      </w:r>
      <w:r w:rsidRPr="006870E6">
        <w:rPr>
          <w:sz w:val="28"/>
          <w:szCs w:val="28"/>
        </w:rPr>
        <w:t xml:space="preserve"> вод</w:t>
      </w:r>
      <w:r w:rsidRPr="006870E6">
        <w:rPr>
          <w:sz w:val="28"/>
          <w:szCs w:val="28"/>
          <w:lang w:val="uk-UA"/>
        </w:rPr>
        <w:t>и</w:t>
      </w:r>
      <w:r w:rsidRPr="006870E6">
        <w:rPr>
          <w:sz w:val="28"/>
          <w:szCs w:val="28"/>
        </w:rPr>
        <w:t xml:space="preserve"> в Бразил</w:t>
      </w:r>
      <w:r w:rsidRPr="006870E6">
        <w:rPr>
          <w:sz w:val="28"/>
          <w:szCs w:val="28"/>
          <w:lang w:val="uk-UA"/>
        </w:rPr>
        <w:t>ії</w:t>
      </w:r>
      <w:r w:rsidRPr="006870E6">
        <w:rPr>
          <w:sz w:val="28"/>
          <w:szCs w:val="28"/>
        </w:rPr>
        <w:t xml:space="preserve"> в процес</w:t>
      </w:r>
      <w:r w:rsidRPr="006870E6">
        <w:rPr>
          <w:sz w:val="28"/>
          <w:szCs w:val="28"/>
          <w:lang w:val="uk-UA"/>
        </w:rPr>
        <w:t>і</w:t>
      </w:r>
      <w:r w:rsidRPr="006870E6">
        <w:rPr>
          <w:sz w:val="28"/>
          <w:szCs w:val="28"/>
        </w:rPr>
        <w:t xml:space="preserve"> </w:t>
      </w:r>
      <w:r w:rsidRPr="006870E6">
        <w:rPr>
          <w:sz w:val="28"/>
          <w:szCs w:val="28"/>
          <w:lang w:val="uk-UA"/>
        </w:rPr>
        <w:t>що</w:t>
      </w:r>
      <w:r w:rsidRPr="006870E6">
        <w:rPr>
          <w:sz w:val="28"/>
          <w:szCs w:val="28"/>
        </w:rPr>
        <w:t>м</w:t>
      </w:r>
      <w:r w:rsidRPr="006870E6">
        <w:rPr>
          <w:sz w:val="28"/>
          <w:szCs w:val="28"/>
          <w:lang w:val="uk-UA"/>
        </w:rPr>
        <w:t>і</w:t>
      </w:r>
      <w:r w:rsidRPr="006870E6">
        <w:rPr>
          <w:sz w:val="28"/>
          <w:szCs w:val="28"/>
        </w:rPr>
        <w:t>сячного 4-</w:t>
      </w:r>
      <w:r w:rsidRPr="006870E6">
        <w:rPr>
          <w:sz w:val="28"/>
          <w:szCs w:val="28"/>
          <w:lang w:val="uk-UA"/>
        </w:rPr>
        <w:t>річного</w:t>
      </w:r>
      <w:r w:rsidRPr="006870E6">
        <w:rPr>
          <w:sz w:val="28"/>
          <w:szCs w:val="28"/>
        </w:rPr>
        <w:t xml:space="preserve"> мон</w:t>
      </w:r>
      <w:r w:rsidRPr="006870E6">
        <w:rPr>
          <w:sz w:val="28"/>
          <w:szCs w:val="28"/>
          <w:lang w:val="uk-UA"/>
        </w:rPr>
        <w:t>і</w:t>
      </w:r>
      <w:r w:rsidRPr="006870E6">
        <w:rPr>
          <w:sz w:val="28"/>
          <w:szCs w:val="28"/>
        </w:rPr>
        <w:t>торинг</w:t>
      </w:r>
      <w:r w:rsidRPr="006870E6">
        <w:rPr>
          <w:sz w:val="28"/>
          <w:szCs w:val="28"/>
          <w:lang w:val="uk-UA"/>
        </w:rPr>
        <w:t>у</w:t>
      </w:r>
      <w:r w:rsidRPr="006870E6">
        <w:rPr>
          <w:sz w:val="28"/>
          <w:szCs w:val="28"/>
        </w:rPr>
        <w:t xml:space="preserve"> кол</w:t>
      </w:r>
      <w:r w:rsidRPr="006870E6">
        <w:rPr>
          <w:sz w:val="28"/>
          <w:szCs w:val="28"/>
          <w:lang w:val="uk-UA"/>
        </w:rPr>
        <w:t>і</w:t>
      </w:r>
      <w:r w:rsidRPr="006870E6">
        <w:rPr>
          <w:sz w:val="28"/>
          <w:szCs w:val="28"/>
        </w:rPr>
        <w:t>форм</w:t>
      </w:r>
      <w:r w:rsidRPr="006870E6">
        <w:rPr>
          <w:sz w:val="28"/>
          <w:szCs w:val="28"/>
          <w:lang w:val="uk-UA"/>
        </w:rPr>
        <w:t>и</w:t>
      </w:r>
      <w:r w:rsidRPr="006870E6">
        <w:rPr>
          <w:sz w:val="28"/>
          <w:szCs w:val="28"/>
        </w:rPr>
        <w:t xml:space="preserve"> </w:t>
      </w:r>
      <w:r w:rsidRPr="006870E6">
        <w:rPr>
          <w:sz w:val="28"/>
          <w:szCs w:val="28"/>
          <w:lang w:val="uk-UA"/>
        </w:rPr>
        <w:t xml:space="preserve">знайдено у </w:t>
      </w:r>
      <w:r w:rsidRPr="006870E6">
        <w:rPr>
          <w:sz w:val="28"/>
          <w:szCs w:val="28"/>
        </w:rPr>
        <w:t xml:space="preserve">100 % </w:t>
      </w:r>
      <w:r w:rsidRPr="006870E6">
        <w:rPr>
          <w:sz w:val="28"/>
          <w:szCs w:val="28"/>
          <w:lang w:val="uk-UA"/>
        </w:rPr>
        <w:t>зразків</w:t>
      </w:r>
      <w:r w:rsidRPr="006870E6">
        <w:rPr>
          <w:sz w:val="28"/>
          <w:szCs w:val="28"/>
        </w:rPr>
        <w:t>, E</w:t>
      </w:r>
      <w:r w:rsidRPr="006870E6">
        <w:rPr>
          <w:sz w:val="28"/>
          <w:szCs w:val="28"/>
          <w:lang w:val="uk-UA"/>
        </w:rPr>
        <w:t xml:space="preserve">. </w:t>
      </w:r>
      <w:r w:rsidRPr="006870E6">
        <w:rPr>
          <w:sz w:val="28"/>
          <w:szCs w:val="28"/>
        </w:rPr>
        <w:t xml:space="preserve">coli - в 73,8 %. </w:t>
      </w:r>
      <w:r w:rsidRPr="006870E6">
        <w:rPr>
          <w:sz w:val="28"/>
          <w:szCs w:val="28"/>
          <w:lang w:val="uk-UA"/>
        </w:rPr>
        <w:t xml:space="preserve">Для знезараження води у цих випадках, а також в каптажах джерел та колодязях можна рекомендувати тверді препарати діоксиду хлору: </w:t>
      </w:r>
      <w:r w:rsidRPr="006870E6">
        <w:rPr>
          <w:sz w:val="28"/>
          <w:szCs w:val="28"/>
          <w:lang w:val="uk-UA"/>
        </w:rPr>
        <w:lastRenderedPageBreak/>
        <w:t xml:space="preserve">однією пігулкою масою </w:t>
      </w:r>
      <w:smartTag w:uri="urn:schemas-microsoft-com:office:smarttags" w:element="metricconverter">
        <w:smartTagPr>
          <w:attr w:name="ProductID" w:val="1 г"/>
        </w:smartTagPr>
        <w:r w:rsidRPr="006870E6">
          <w:rPr>
            <w:sz w:val="28"/>
            <w:szCs w:val="28"/>
            <w:lang w:val="uk-UA"/>
          </w:rPr>
          <w:t>1 г</w:t>
        </w:r>
      </w:smartTag>
      <w:r w:rsidRPr="006870E6">
        <w:rPr>
          <w:sz w:val="28"/>
          <w:szCs w:val="28"/>
          <w:lang w:val="uk-UA"/>
        </w:rPr>
        <w:t xml:space="preserve"> можна знезаразити 500 дм</w:t>
      </w:r>
      <w:r w:rsidRPr="006870E6">
        <w:rPr>
          <w:sz w:val="28"/>
          <w:szCs w:val="28"/>
          <w:vertAlign w:val="superscript"/>
          <w:lang w:val="uk-UA"/>
        </w:rPr>
        <w:t>3</w:t>
      </w:r>
      <w:r w:rsidRPr="006870E6">
        <w:rPr>
          <w:sz w:val="28"/>
          <w:szCs w:val="28"/>
          <w:lang w:val="uk-UA"/>
        </w:rPr>
        <w:t xml:space="preserve"> питної води (дозою діоксиду хлору 0,2 мг/дм</w:t>
      </w:r>
      <w:r w:rsidRPr="006870E6">
        <w:rPr>
          <w:sz w:val="28"/>
          <w:szCs w:val="28"/>
          <w:vertAlign w:val="superscript"/>
          <w:lang w:val="uk-UA"/>
        </w:rPr>
        <w:t>3</w:t>
      </w:r>
      <w:r w:rsidRPr="006870E6">
        <w:rPr>
          <w:sz w:val="28"/>
          <w:szCs w:val="28"/>
          <w:lang w:val="uk-UA"/>
        </w:rPr>
        <w:t>) або 200 дм</w:t>
      </w:r>
      <w:r w:rsidRPr="006870E6">
        <w:rPr>
          <w:sz w:val="28"/>
          <w:szCs w:val="28"/>
          <w:vertAlign w:val="superscript"/>
          <w:lang w:val="uk-UA"/>
        </w:rPr>
        <w:t>3</w:t>
      </w:r>
      <w:r w:rsidRPr="006870E6">
        <w:rPr>
          <w:sz w:val="28"/>
          <w:szCs w:val="28"/>
          <w:lang w:val="uk-UA"/>
        </w:rPr>
        <w:t xml:space="preserve"> (дозою 0,5 мг/дм</w:t>
      </w:r>
      <w:r w:rsidRPr="006870E6">
        <w:rPr>
          <w:sz w:val="28"/>
          <w:szCs w:val="28"/>
          <w:vertAlign w:val="superscript"/>
          <w:lang w:val="uk-UA"/>
        </w:rPr>
        <w:t>3</w:t>
      </w:r>
      <w:r w:rsidRPr="006870E6">
        <w:rPr>
          <w:sz w:val="28"/>
          <w:szCs w:val="28"/>
          <w:lang w:val="uk-UA"/>
        </w:rPr>
        <w:t xml:space="preserve">) </w:t>
      </w:r>
      <w:r w:rsidRPr="006870E6">
        <w:rPr>
          <w:sz w:val="28"/>
          <w:szCs w:val="28"/>
        </w:rPr>
        <w:t>[</w:t>
      </w:r>
      <w:r w:rsidRPr="006870E6">
        <w:rPr>
          <w:sz w:val="28"/>
          <w:szCs w:val="28"/>
          <w:lang w:val="uk-UA"/>
        </w:rPr>
        <w:t>388, 389</w:t>
      </w:r>
      <w:r w:rsidRPr="006870E6">
        <w:rPr>
          <w:sz w:val="28"/>
          <w:szCs w:val="28"/>
        </w:rPr>
        <w:t>]</w:t>
      </w:r>
      <w:r w:rsidRPr="006870E6">
        <w:rPr>
          <w:sz w:val="28"/>
          <w:szCs w:val="28"/>
          <w:lang w:val="uk-UA"/>
        </w:rPr>
        <w:t xml:space="preserve">. Зважаючи на потужний біоцидний ефект діоксиду хлору по відношенню до бактерій, вірусів, найпростіших </w:t>
      </w:r>
      <w:r w:rsidRPr="006870E6">
        <w:rPr>
          <w:sz w:val="28"/>
          <w:szCs w:val="28"/>
        </w:rPr>
        <w:t>[</w:t>
      </w:r>
      <w:r w:rsidRPr="006870E6">
        <w:rPr>
          <w:sz w:val="28"/>
          <w:szCs w:val="28"/>
          <w:lang w:val="uk-UA"/>
        </w:rPr>
        <w:t>40</w:t>
      </w:r>
      <w:r w:rsidRPr="006870E6">
        <w:rPr>
          <w:sz w:val="28"/>
          <w:szCs w:val="28"/>
        </w:rPr>
        <w:t>]</w:t>
      </w:r>
      <w:r w:rsidRPr="006870E6">
        <w:rPr>
          <w:sz w:val="28"/>
          <w:szCs w:val="28"/>
          <w:lang w:val="uk-UA"/>
        </w:rPr>
        <w:t xml:space="preserve">, рекомендовано застосування твердих препаратів цього реагенту для знезараження стічних вод </w:t>
      </w:r>
      <w:r w:rsidRPr="006870E6">
        <w:rPr>
          <w:sz w:val="28"/>
          <w:szCs w:val="28"/>
        </w:rPr>
        <w:t>[</w:t>
      </w:r>
      <w:r w:rsidRPr="006870E6">
        <w:rPr>
          <w:sz w:val="28"/>
          <w:szCs w:val="28"/>
          <w:lang w:val="uk-UA"/>
        </w:rPr>
        <w:t>263</w:t>
      </w:r>
      <w:r w:rsidRPr="006870E6">
        <w:rPr>
          <w:sz w:val="28"/>
          <w:szCs w:val="28"/>
        </w:rPr>
        <w:t>]</w:t>
      </w:r>
      <w:r w:rsidRPr="006870E6">
        <w:rPr>
          <w:sz w:val="28"/>
          <w:szCs w:val="28"/>
          <w:lang w:val="uk-UA"/>
        </w:rPr>
        <w:t>.</w:t>
      </w:r>
    </w:p>
    <w:p w:rsidR="004A0681" w:rsidRPr="006870E6" w:rsidRDefault="004A0681" w:rsidP="004A0681">
      <w:pPr>
        <w:autoSpaceDE w:val="0"/>
        <w:autoSpaceDN w:val="0"/>
        <w:adjustRightInd w:val="0"/>
        <w:spacing w:line="360" w:lineRule="auto"/>
        <w:ind w:firstLine="708"/>
        <w:jc w:val="both"/>
        <w:rPr>
          <w:sz w:val="28"/>
          <w:szCs w:val="28"/>
          <w:lang w:val="uk-UA"/>
        </w:rPr>
      </w:pPr>
      <w:r w:rsidRPr="006870E6">
        <w:rPr>
          <w:sz w:val="28"/>
          <w:szCs w:val="28"/>
          <w:lang w:val="uk-UA"/>
        </w:rPr>
        <w:t>На думку авторів огляду [390] щодо ендемічних гострих шлунково-кишкових хвороб (</w:t>
      </w:r>
      <w:r w:rsidRPr="006870E6">
        <w:rPr>
          <w:sz w:val="28"/>
          <w:szCs w:val="28"/>
        </w:rPr>
        <w:t>AGI</w:t>
      </w:r>
      <w:r w:rsidRPr="006870E6">
        <w:rPr>
          <w:sz w:val="28"/>
          <w:szCs w:val="28"/>
          <w:lang w:val="uk-UA"/>
        </w:rPr>
        <w:t xml:space="preserve">), пов'язаних з питною водою, для поліпшення майбутніх оцінок необхідні сучасні епідеміологічні дослідження, які визначають кількість ризиків здоров'я, пов'язаних з малими водними системами, системами ґрунтової води і впливом водорозподільної системи. </w:t>
      </w:r>
      <w:r w:rsidRPr="006870E6">
        <w:rPr>
          <w:sz w:val="28"/>
          <w:szCs w:val="28"/>
        </w:rPr>
        <w:t>Необхідний кількісний аналіз локалізації кишкових патогенів у системах водопостачання, особливо для ґрунтової води. Крім того, нез'ясовані питання щодо сприйнятливості вразливих субпопуляцій до цих патогенів і впливу надзвичайних погодних подій (опадів) на AGI-зв'язані ризики здоров'ю. Необхідні національні централізовані дані, що узагальнюють кількість співвідношень популяції від   різних вододжерел, рівні обробки, вихідну якість води і умови інфраструктури розподільної системи.</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У роботі  [391] представлена перша спроба оцінки величини GBD (global burden of disease) інфекційних хвороб, пов'язаних із плаванням/купанням у прибережних водах, забруднених стічними водами, і харчовими продуктами з молюсків і інших гідробіонтів, зібраних у таких водах. Автор запропонував такі хвороби називати таласогеними, тобто викликаними морем. Донедавна ці захворювання розглядалися як місцеві феномени і  не включалися у світову практику фіксації проблем забруднення морського середовища. Загальний масштаб проблеми значний, якщо врахувати, що істотна частина населення (а це за різними оцінками 50-60 %) проживає в прибережній зоні, куди найчастіше скидаються недостатньо очищені або взагалі неочищені стічні  води. Кожний кубічний метр необроблених побутових стічних вод, скинутих у море, може нести мільйони інфекційних доз патогенних мікроорганізмів. Згідно глобальних оцінок, </w:t>
      </w:r>
      <w:r w:rsidRPr="006870E6">
        <w:rPr>
          <w:sz w:val="28"/>
          <w:szCs w:val="28"/>
          <w:lang w:val="uk-UA"/>
        </w:rPr>
        <w:lastRenderedPageBreak/>
        <w:t xml:space="preserve">іноземні і місцеві туристи витрачають близько 2 мільярдів людино-днів щорічно в прибережних рекреаційних курортах і найчастіше контактують тим або іншим способом із прибережними водами, забрудненими стічною водою. Щорічно споживається приблизно 800 мільйонів тонн харчових продуктів, приготовлених із сирих або злегка стерилізованих потенційно забруднених молюсків, зібраних у забруднених водах. Безліч наукових досліджень показала істотний ризик для плавців і купальників забрудненої інфекційними агентами морської води, яка може служити фактором шлунково-кишкових і респіраторних захворювань при випадковому проковтуванні морської води. Інтегральні дослідження ризику за даними ВООЗ  і академічних джерел досліджень дозволили встановити глобальний щорічний рівень захворюваності в контексті вищевикладеного: понад  120 мільйонів випадків шлунково-кишкових хвороб і понад 50 мільйонів випадків більш важких респіраторних захворювань виникають при плаванні та купанні в забруднених стічною водою прибережних водах. Споживання з їжею контамінованих молюсків  щорічно викликає близько 4 мільйонів випадків інфекційного гепатиту A і E  з 40 тисячами летальних випадків і 40 тисяч випадків довгочасної втрати працездатності. Повний загальний вплив на здоров'я таласогених інфекційних хвороб, пов'язаних з наявністю патогенних мікроорганізмів у прибережних водах, оцінюють в 3 мільйони людино-днів/рік, з передбачуваними економічними втратами близько 12 мільярдів доларів щорічно. Автор припускає, що всі вищезгадані оцінки орієнтовні і справжні числа можуть бути вище або нижче на 50 %. Однак, це не змінює його переконання, що  забруднення стічною водою прибережних вод є багатомільярдним щорічним тягарем здоров'ю, тому запобігання такого забруднення є гідним включення в загальний порядок денний профілактики і контролю забруднення морського середовища. </w:t>
      </w:r>
    </w:p>
    <w:p w:rsidR="004A0681" w:rsidRPr="006870E6" w:rsidRDefault="004A0681" w:rsidP="004A0681">
      <w:pPr>
        <w:spacing w:line="360" w:lineRule="auto"/>
        <w:ind w:firstLine="708"/>
        <w:jc w:val="both"/>
        <w:rPr>
          <w:sz w:val="28"/>
          <w:szCs w:val="28"/>
        </w:rPr>
      </w:pPr>
      <w:r w:rsidRPr="006870E6">
        <w:rPr>
          <w:sz w:val="28"/>
          <w:szCs w:val="28"/>
          <w:lang w:val="uk-UA"/>
        </w:rPr>
        <w:t>О</w:t>
      </w:r>
      <w:r w:rsidRPr="006870E6">
        <w:rPr>
          <w:sz w:val="28"/>
          <w:szCs w:val="28"/>
        </w:rPr>
        <w:t>ц</w:t>
      </w:r>
      <w:r w:rsidRPr="006870E6">
        <w:rPr>
          <w:sz w:val="28"/>
          <w:szCs w:val="28"/>
          <w:lang w:val="uk-UA"/>
        </w:rPr>
        <w:t>і</w:t>
      </w:r>
      <w:r w:rsidRPr="006870E6">
        <w:rPr>
          <w:sz w:val="28"/>
          <w:szCs w:val="28"/>
        </w:rPr>
        <w:t>нк</w:t>
      </w:r>
      <w:r w:rsidRPr="006870E6">
        <w:rPr>
          <w:sz w:val="28"/>
          <w:szCs w:val="28"/>
          <w:lang w:val="uk-UA"/>
        </w:rPr>
        <w:t>а</w:t>
      </w:r>
      <w:r w:rsidRPr="006870E6">
        <w:rPr>
          <w:sz w:val="28"/>
          <w:szCs w:val="28"/>
        </w:rPr>
        <w:t xml:space="preserve"> </w:t>
      </w:r>
      <w:r w:rsidRPr="006870E6">
        <w:rPr>
          <w:sz w:val="28"/>
          <w:szCs w:val="28"/>
          <w:lang w:val="uk-UA"/>
        </w:rPr>
        <w:t xml:space="preserve">біологічної контамінації морських прибережних вод Одеського регіону та Одеської області </w:t>
      </w:r>
      <w:r w:rsidRPr="006870E6">
        <w:rPr>
          <w:sz w:val="28"/>
          <w:szCs w:val="28"/>
        </w:rPr>
        <w:t>[9</w:t>
      </w:r>
      <w:r w:rsidRPr="006870E6">
        <w:rPr>
          <w:sz w:val="28"/>
          <w:szCs w:val="28"/>
          <w:lang w:val="uk-UA"/>
        </w:rPr>
        <w:t>, 392</w:t>
      </w:r>
      <w:r w:rsidRPr="006870E6">
        <w:rPr>
          <w:sz w:val="28"/>
          <w:szCs w:val="28"/>
        </w:rPr>
        <w:t>]</w:t>
      </w:r>
      <w:r w:rsidRPr="006870E6">
        <w:rPr>
          <w:sz w:val="28"/>
          <w:szCs w:val="28"/>
          <w:lang w:val="uk-UA"/>
        </w:rPr>
        <w:t>, зокрема стосовно ролі водного транспорту у забрудненні рекреаційних зон,  показала наступне.</w:t>
      </w:r>
    </w:p>
    <w:p w:rsidR="004A0681" w:rsidRPr="006870E6" w:rsidRDefault="004A0681" w:rsidP="004A0681">
      <w:pPr>
        <w:spacing w:line="360" w:lineRule="auto"/>
        <w:ind w:firstLine="708"/>
        <w:jc w:val="both"/>
        <w:rPr>
          <w:sz w:val="28"/>
          <w:szCs w:val="28"/>
          <w:lang w:val="uk-UA"/>
        </w:rPr>
      </w:pPr>
      <w:r w:rsidRPr="006870E6">
        <w:rPr>
          <w:sz w:val="28"/>
          <w:szCs w:val="28"/>
          <w:lang w:val="uk-UA"/>
        </w:rPr>
        <w:lastRenderedPageBreak/>
        <w:t>Проведені в останні роки комплексні дослідження Азово-Чорноморського басейну показали значне забруднення Чорного моря. Результати досліджень стали загальновизнаним фактом. Вони показали, що морська вода і донні відкладення містять у різних концентраціях практично всі забруднюючі речовини, які найчастіше перевищують гранично-допустимі і зустрічаються найчастіше в районах великих міст і, особливо, в гирлах великих рік. Аналіз показує недостатність висвітлення в літературі питань біологічної контамінації морської води прибережних зон.</w:t>
      </w:r>
    </w:p>
    <w:p w:rsidR="004A0681" w:rsidRPr="006870E6" w:rsidRDefault="004A0681" w:rsidP="004A0681">
      <w:pPr>
        <w:spacing w:line="360" w:lineRule="auto"/>
        <w:ind w:firstLine="708"/>
        <w:jc w:val="both"/>
        <w:rPr>
          <w:sz w:val="28"/>
          <w:szCs w:val="28"/>
          <w:lang w:val="uk-UA"/>
        </w:rPr>
      </w:pPr>
      <w:r w:rsidRPr="006870E6">
        <w:rPr>
          <w:sz w:val="28"/>
          <w:szCs w:val="28"/>
          <w:lang w:val="uk-UA"/>
        </w:rPr>
        <w:t>Проведена оцінка якості очищення міських змішаних (промислово-побутових) стічних вод  СБО «Південна» м. Одеси [9] показала, що в результаті біологічного очищення здійснюється ефективне зниження основних фізико-хімічних показників, проте  незначне зниження щільного залишку, ЗМЧ  і колі-індексу.</w:t>
      </w:r>
    </w:p>
    <w:p w:rsidR="004A0681" w:rsidRPr="006870E6" w:rsidRDefault="004A0681" w:rsidP="004A0681">
      <w:pPr>
        <w:spacing w:line="360" w:lineRule="auto"/>
        <w:ind w:firstLine="708"/>
        <w:jc w:val="both"/>
        <w:rPr>
          <w:sz w:val="28"/>
          <w:szCs w:val="28"/>
          <w:lang w:val="uk-UA"/>
        </w:rPr>
      </w:pPr>
      <w:r w:rsidRPr="006870E6">
        <w:rPr>
          <w:sz w:val="28"/>
          <w:szCs w:val="28"/>
          <w:lang w:val="uk-UA"/>
        </w:rPr>
        <w:t>Результати моніторингу (1999-2008 рр.) якості морської води в місці скидання цих стічних вод за даними виробничої лабораторії ТОВ «Інфокс» філії ТОВ «Інфоксводоканал» свідчать, що середні рівні забруднення морської води ЛКП становлять 10</w:t>
      </w:r>
      <w:r w:rsidRPr="006870E6">
        <w:rPr>
          <w:sz w:val="28"/>
          <w:szCs w:val="28"/>
          <w:vertAlign w:val="superscript"/>
          <w:lang w:val="uk-UA"/>
        </w:rPr>
        <w:t>5</w:t>
      </w:r>
      <w:r w:rsidRPr="006870E6">
        <w:rPr>
          <w:sz w:val="28"/>
          <w:szCs w:val="28"/>
          <w:lang w:val="uk-UA"/>
        </w:rPr>
        <w:t xml:space="preserve"> КУО/дм</w:t>
      </w:r>
      <w:r w:rsidRPr="006870E6">
        <w:rPr>
          <w:sz w:val="28"/>
          <w:szCs w:val="28"/>
          <w:vertAlign w:val="superscript"/>
          <w:lang w:val="uk-UA"/>
        </w:rPr>
        <w:t>3</w:t>
      </w:r>
      <w:r w:rsidRPr="006870E6">
        <w:rPr>
          <w:sz w:val="28"/>
          <w:szCs w:val="28"/>
          <w:lang w:val="uk-UA"/>
        </w:rPr>
        <w:t>.</w:t>
      </w:r>
    </w:p>
    <w:p w:rsidR="004A0681" w:rsidRPr="006870E6" w:rsidRDefault="004A0681" w:rsidP="004A0681">
      <w:pPr>
        <w:pStyle w:val="310"/>
        <w:spacing w:line="360" w:lineRule="auto"/>
        <w:ind w:firstLine="709"/>
        <w:rPr>
          <w:rFonts w:ascii="Times New Roman" w:hAnsi="Times New Roman"/>
          <w:b w:val="0"/>
          <w:sz w:val="28"/>
          <w:szCs w:val="28"/>
        </w:rPr>
      </w:pPr>
      <w:r w:rsidRPr="006870E6">
        <w:rPr>
          <w:rFonts w:ascii="Times New Roman" w:hAnsi="Times New Roman"/>
          <w:b w:val="0"/>
          <w:sz w:val="28"/>
          <w:szCs w:val="28"/>
        </w:rPr>
        <w:t xml:space="preserve">Директива  ЄЕС № 76/169 регламентує наступний норматив бактеріального забруднення стічних вод перед скиданням: загальні колі-форми – 2000 </w:t>
      </w:r>
      <w:r w:rsidRPr="006870E6">
        <w:rPr>
          <w:rFonts w:ascii="Times New Roman" w:hAnsi="Times New Roman"/>
          <w:b w:val="0"/>
          <w:bCs/>
          <w:sz w:val="28"/>
          <w:szCs w:val="28"/>
        </w:rPr>
        <w:t>КУО</w:t>
      </w:r>
      <w:r w:rsidRPr="006870E6">
        <w:rPr>
          <w:rFonts w:ascii="Times New Roman" w:hAnsi="Times New Roman"/>
          <w:b w:val="0"/>
          <w:sz w:val="28"/>
          <w:szCs w:val="28"/>
        </w:rPr>
        <w:t>/100 дм</w:t>
      </w:r>
      <w:r w:rsidRPr="006870E6">
        <w:rPr>
          <w:rFonts w:ascii="Times New Roman" w:hAnsi="Times New Roman"/>
          <w:b w:val="0"/>
          <w:sz w:val="28"/>
          <w:szCs w:val="28"/>
          <w:vertAlign w:val="superscript"/>
        </w:rPr>
        <w:t>3</w:t>
      </w:r>
      <w:r w:rsidRPr="006870E6">
        <w:rPr>
          <w:rFonts w:ascii="Times New Roman" w:hAnsi="Times New Roman"/>
          <w:b w:val="0"/>
          <w:sz w:val="28"/>
          <w:szCs w:val="28"/>
        </w:rPr>
        <w:t>, фекальні колі-форми – 1000 КУО/100 дм</w:t>
      </w:r>
      <w:r w:rsidRPr="006870E6">
        <w:rPr>
          <w:rFonts w:ascii="Times New Roman" w:hAnsi="Times New Roman"/>
          <w:b w:val="0"/>
          <w:sz w:val="28"/>
          <w:szCs w:val="28"/>
          <w:vertAlign w:val="superscript"/>
        </w:rPr>
        <w:t>3</w:t>
      </w:r>
      <w:r w:rsidRPr="006870E6">
        <w:rPr>
          <w:rFonts w:ascii="Times New Roman" w:hAnsi="Times New Roman"/>
          <w:b w:val="0"/>
          <w:sz w:val="28"/>
          <w:szCs w:val="28"/>
        </w:rPr>
        <w:t>.  Відповідно діючому в Україні нормативному документу [</w:t>
      </w:r>
      <w:r w:rsidRPr="006870E6">
        <w:rPr>
          <w:rFonts w:ascii="Times New Roman" w:hAnsi="Times New Roman"/>
          <w:b w:val="0"/>
          <w:sz w:val="28"/>
          <w:szCs w:val="28"/>
          <w:lang w:val="ru-RU"/>
        </w:rPr>
        <w:t>393</w:t>
      </w:r>
      <w:r w:rsidRPr="006870E6">
        <w:rPr>
          <w:rFonts w:ascii="Times New Roman" w:hAnsi="Times New Roman"/>
          <w:b w:val="0"/>
          <w:sz w:val="28"/>
          <w:szCs w:val="28"/>
        </w:rPr>
        <w:t xml:space="preserve">] індекс ЛКП  у морській воді в районах водокористування населення повинен становити  не більш 5000 </w:t>
      </w:r>
      <w:r w:rsidRPr="006870E6">
        <w:rPr>
          <w:rFonts w:ascii="Times New Roman" w:hAnsi="Times New Roman"/>
          <w:b w:val="0"/>
          <w:bCs/>
          <w:sz w:val="28"/>
          <w:szCs w:val="28"/>
        </w:rPr>
        <w:t>КУО</w:t>
      </w:r>
      <w:r w:rsidRPr="006870E6">
        <w:rPr>
          <w:rFonts w:ascii="Times New Roman" w:hAnsi="Times New Roman"/>
          <w:b w:val="0"/>
          <w:sz w:val="28"/>
          <w:szCs w:val="28"/>
        </w:rPr>
        <w:t>/дм</w:t>
      </w:r>
      <w:r w:rsidRPr="006870E6">
        <w:rPr>
          <w:rFonts w:ascii="Times New Roman" w:hAnsi="Times New Roman"/>
          <w:b w:val="0"/>
          <w:sz w:val="28"/>
          <w:szCs w:val="28"/>
          <w:vertAlign w:val="superscript"/>
        </w:rPr>
        <w:t>3</w:t>
      </w:r>
      <w:r w:rsidRPr="006870E6">
        <w:rPr>
          <w:rFonts w:ascii="Times New Roman" w:hAnsi="Times New Roman"/>
          <w:b w:val="0"/>
          <w:sz w:val="28"/>
          <w:szCs w:val="28"/>
        </w:rPr>
        <w:t>. При цьому, «у зоні санітарної охорони регламентується стосовно до умов відведення стічних вод, ступінь очищення і знезаражування яких повинна забезпечувати колі-індекс не більше 1000 КУО/дм</w:t>
      </w:r>
      <w:r w:rsidRPr="006870E6">
        <w:rPr>
          <w:rFonts w:ascii="Times New Roman" w:hAnsi="Times New Roman"/>
          <w:b w:val="0"/>
          <w:sz w:val="28"/>
          <w:szCs w:val="28"/>
          <w:vertAlign w:val="superscript"/>
        </w:rPr>
        <w:t>3</w:t>
      </w:r>
      <w:r w:rsidRPr="006870E6">
        <w:rPr>
          <w:rFonts w:ascii="Times New Roman" w:hAnsi="Times New Roman"/>
          <w:b w:val="0"/>
          <w:sz w:val="28"/>
          <w:szCs w:val="28"/>
        </w:rPr>
        <w:t xml:space="preserve"> і індекс колі-фагу не більше 1000 БУО/дм</w:t>
      </w:r>
      <w:r w:rsidRPr="006870E6">
        <w:rPr>
          <w:rFonts w:ascii="Times New Roman" w:hAnsi="Times New Roman"/>
          <w:b w:val="0"/>
          <w:sz w:val="28"/>
          <w:szCs w:val="28"/>
          <w:vertAlign w:val="superscript"/>
        </w:rPr>
        <w:t>3</w:t>
      </w:r>
      <w:r w:rsidRPr="006870E6">
        <w:rPr>
          <w:rFonts w:ascii="Times New Roman" w:hAnsi="Times New Roman"/>
          <w:b w:val="0"/>
          <w:sz w:val="28"/>
          <w:szCs w:val="28"/>
        </w:rPr>
        <w:t>». Враховуючи, що скидання стічних вод здійснюється в рекреаційну зону, можна зробити висновок, що забруднення морської води перевищує нормативне в середньому в 100 раз</w:t>
      </w:r>
      <w:r w:rsidRPr="006870E6">
        <w:rPr>
          <w:rFonts w:ascii="Times New Roman" w:hAnsi="Times New Roman"/>
          <w:b w:val="0"/>
          <w:sz w:val="28"/>
          <w:szCs w:val="28"/>
          <w:lang w:val="ru-RU"/>
        </w:rPr>
        <w:t xml:space="preserve"> [9]</w:t>
      </w:r>
      <w:r w:rsidRPr="006870E6">
        <w:rPr>
          <w:rFonts w:ascii="Times New Roman" w:hAnsi="Times New Roman"/>
          <w:b w:val="0"/>
          <w:sz w:val="28"/>
          <w:szCs w:val="28"/>
        </w:rPr>
        <w:t>.</w:t>
      </w:r>
    </w:p>
    <w:p w:rsidR="004A0681" w:rsidRPr="006870E6" w:rsidRDefault="004A0681" w:rsidP="004A0681">
      <w:pPr>
        <w:spacing w:line="360" w:lineRule="auto"/>
        <w:ind w:firstLine="708"/>
        <w:jc w:val="both"/>
        <w:rPr>
          <w:sz w:val="28"/>
          <w:szCs w:val="28"/>
          <w:lang w:val="uk-UA"/>
        </w:rPr>
      </w:pPr>
      <w:r w:rsidRPr="006870E6">
        <w:rPr>
          <w:sz w:val="28"/>
          <w:szCs w:val="28"/>
          <w:lang w:val="uk-UA"/>
        </w:rPr>
        <w:t xml:space="preserve">У науковому плані методологічною основою забезпечення хімічної  та біологічної безпеки населення є дослідження з гігієнічного нормування цих </w:t>
      </w:r>
      <w:r w:rsidRPr="006870E6">
        <w:rPr>
          <w:sz w:val="28"/>
          <w:szCs w:val="28"/>
          <w:lang w:val="uk-UA"/>
        </w:rPr>
        <w:lastRenderedPageBreak/>
        <w:t>факторів із установленням їх рівнів, безпечних для живих організмів і насамперед для людини, у тому числі, і насамперед, на основі епідеміологічного моделювання і репрезентативних по вибірці епідеміологічних досліджень із використанням методології аналізу ризиків, оцінки можливих економічних збитків здоров'ю населення і стану навколишнього середовища. У свою чергу, складовою частиною епідеміологічних робіт є біомоніторинг, який грунтується  на системному дослідженні біомаркерів, що представляють у широкому розумінні, різні показники впливу, чутливості і ефекту та характеризують взаємодію досліджуваної біологічної структури з факторами фізичної, хімічної і біологічної природи.</w:t>
      </w:r>
    </w:p>
    <w:p w:rsidR="004A0681" w:rsidRPr="006870E6" w:rsidRDefault="004A0681" w:rsidP="004A0681">
      <w:pPr>
        <w:spacing w:line="360" w:lineRule="auto"/>
        <w:ind w:firstLine="708"/>
        <w:jc w:val="both"/>
        <w:rPr>
          <w:sz w:val="28"/>
          <w:szCs w:val="28"/>
          <w:lang w:val="uk-UA"/>
        </w:rPr>
      </w:pPr>
      <w:r w:rsidRPr="006870E6">
        <w:rPr>
          <w:sz w:val="28"/>
          <w:szCs w:val="28"/>
          <w:lang w:val="uk-UA"/>
        </w:rPr>
        <w:t>Основними ризиками, що представляють загрозу здоров'ю населення і визначають пріоритетність відповідних науково-практичних досліджень, є соціальні ризики, пов'язані з рівнем і способом життя, впливом генетичних і біологічних факторів, станом системи охорони здоров'я; факторні ризики проживання (хімічні, мікробіологічні, фізичні, виробничі); ризики аварійних викидів і скидань небезпечних хімічних і радіоактивних речовин, небезпечних відходів; ризики, пов'язані з опосередкованим впливом шкідливих факторів через екологічні системи.</w:t>
      </w:r>
    </w:p>
    <w:p w:rsidR="004A0681" w:rsidRPr="006870E6" w:rsidRDefault="004A0681" w:rsidP="004A0681">
      <w:pPr>
        <w:spacing w:line="360" w:lineRule="auto"/>
        <w:ind w:firstLine="708"/>
        <w:jc w:val="both"/>
        <w:rPr>
          <w:sz w:val="28"/>
          <w:szCs w:val="28"/>
          <w:lang w:val="uk-UA"/>
        </w:rPr>
      </w:pPr>
      <w:r w:rsidRPr="006870E6">
        <w:rPr>
          <w:sz w:val="28"/>
          <w:szCs w:val="28"/>
          <w:lang w:val="uk-UA"/>
        </w:rPr>
        <w:t>У методологічному аспекті оцінка впливу несприятливих факторів навколишнього середовища включає три основних вектори: соціально-гігієнічний і екологічний моніторинг; епідеміологічні дослідження; оцінка ризику здоров'ю населення і навколишньому середовищу [108].</w:t>
      </w:r>
    </w:p>
    <w:p w:rsidR="004A0681" w:rsidRPr="006870E6" w:rsidRDefault="004A0681" w:rsidP="004A0681">
      <w:pPr>
        <w:spacing w:line="360" w:lineRule="auto"/>
        <w:ind w:firstLine="708"/>
        <w:jc w:val="both"/>
        <w:rPr>
          <w:bCs/>
          <w:sz w:val="28"/>
          <w:szCs w:val="28"/>
          <w:lang w:val="uk-UA"/>
        </w:rPr>
      </w:pPr>
      <w:r w:rsidRPr="006870E6">
        <w:rPr>
          <w:sz w:val="28"/>
          <w:szCs w:val="28"/>
          <w:lang w:val="uk-UA"/>
        </w:rPr>
        <w:t xml:space="preserve">Оцінка ризику водного фактору для здоров’я населення (розділ 10) супроводжувалася певними труднощами, а саме обмеженістю вітчизняних досліджень з цієї проблеми та односпрямованістю підходів до формулювання таких ризиків, яка сформувалася за даними різних джерел літератури. Фактично, тільки в огляді літератури </w:t>
      </w:r>
      <w:r w:rsidRPr="006870E6">
        <w:rPr>
          <w:sz w:val="28"/>
          <w:szCs w:val="28"/>
          <w:lang w:val="en-GB"/>
        </w:rPr>
        <w:t>T</w:t>
      </w:r>
      <w:r w:rsidRPr="006870E6">
        <w:rPr>
          <w:sz w:val="28"/>
          <w:szCs w:val="28"/>
          <w:lang w:val="uk-UA"/>
        </w:rPr>
        <w:t xml:space="preserve">. </w:t>
      </w:r>
      <w:r w:rsidRPr="006870E6">
        <w:rPr>
          <w:sz w:val="28"/>
          <w:szCs w:val="28"/>
          <w:lang w:val="en-GB"/>
        </w:rPr>
        <w:t>E</w:t>
      </w:r>
      <w:r w:rsidRPr="006870E6">
        <w:rPr>
          <w:sz w:val="28"/>
          <w:szCs w:val="28"/>
          <w:lang w:val="uk-UA"/>
        </w:rPr>
        <w:t xml:space="preserve">. </w:t>
      </w:r>
      <w:r w:rsidRPr="006870E6">
        <w:rPr>
          <w:sz w:val="28"/>
          <w:szCs w:val="28"/>
          <w:lang w:val="en-GB"/>
        </w:rPr>
        <w:t>Ford</w:t>
      </w:r>
      <w:r w:rsidRPr="006870E6">
        <w:rPr>
          <w:sz w:val="28"/>
          <w:szCs w:val="28"/>
          <w:lang w:val="uk-UA"/>
        </w:rPr>
        <w:t xml:space="preserve"> </w:t>
      </w:r>
      <w:r w:rsidRPr="006870E6">
        <w:rPr>
          <w:bCs/>
          <w:sz w:val="28"/>
          <w:szCs w:val="28"/>
          <w:lang w:val="uk-UA"/>
        </w:rPr>
        <w:t xml:space="preserve">[10, розділ 1] є натяк на необхідність врахування взаємодії біологічного та хімічного забруднення води як самостійного (та, вірогідно, головного) фактору ризику для здоров’я </w:t>
      </w:r>
      <w:r w:rsidRPr="006870E6">
        <w:rPr>
          <w:bCs/>
          <w:sz w:val="28"/>
          <w:szCs w:val="28"/>
          <w:lang w:val="uk-UA"/>
        </w:rPr>
        <w:lastRenderedPageBreak/>
        <w:t>населення. Окремою перешкодою була недостатність даних щодо забруднення конкретних водойм. Тому, нами вибрано окремий водний об</w:t>
      </w:r>
      <w:r w:rsidRPr="006870E6">
        <w:rPr>
          <w:bCs/>
          <w:sz w:val="28"/>
          <w:szCs w:val="28"/>
        </w:rPr>
        <w:t>’</w:t>
      </w:r>
      <w:r w:rsidRPr="006870E6">
        <w:rPr>
          <w:bCs/>
          <w:sz w:val="28"/>
          <w:szCs w:val="28"/>
          <w:lang w:val="uk-UA"/>
        </w:rPr>
        <w:t>єкт (оз. Катлабух), який докладно проаналізовано за всіма визначеними параметрами. Ступінь невизначеності окремих компонентів запропонованої моделі потребує окремого обговорення. Це відсутність результатів моніторингу за всіма показниками; орієнтовність отриманих даних, оскільки для умовно-патогенної, патогенної мікрофлори та кишкових вірусів це якісні реакції (наявність, відсутність), а не число КУО або генних копій в об’ємі води; методична недосконалість, наприклад, для ооцист криптоспорідій, які виявлені у даному об’єкті в максимальній кількості, однак при застосуванні більш чутливих методів ці цифри були б вищі;  поєднання в одній моделі різних за значимістю критеріїв. Однак, розроблене ранжування цих  критеріїв за ступенем впливу на фактор ризику дозволило певною мірої нівелювати розбіжності та можливі похибки, тому така модель може розглядатися як перший крок у розробці комплексних та адекватних методологічних підходів до оцінки води як фактору ризику для здоров</w:t>
      </w:r>
      <w:r w:rsidRPr="006870E6">
        <w:rPr>
          <w:bCs/>
          <w:sz w:val="28"/>
          <w:szCs w:val="28"/>
        </w:rPr>
        <w:t>’</w:t>
      </w:r>
      <w:r w:rsidRPr="006870E6">
        <w:rPr>
          <w:bCs/>
          <w:sz w:val="28"/>
          <w:szCs w:val="28"/>
          <w:lang w:val="uk-UA"/>
        </w:rPr>
        <w:t>я населення.</w:t>
      </w:r>
    </w:p>
    <w:p w:rsidR="004A0681" w:rsidRPr="006870E6" w:rsidRDefault="004A0681" w:rsidP="004A0681">
      <w:pPr>
        <w:spacing w:line="360" w:lineRule="auto"/>
        <w:ind w:firstLine="709"/>
        <w:jc w:val="both"/>
        <w:rPr>
          <w:sz w:val="28"/>
          <w:szCs w:val="28"/>
          <w:lang w:val="uk-UA"/>
        </w:rPr>
      </w:pPr>
      <w:r w:rsidRPr="006870E6">
        <w:rPr>
          <w:sz w:val="28"/>
          <w:szCs w:val="28"/>
          <w:lang w:val="uk-UA"/>
        </w:rPr>
        <w:t xml:space="preserve">В обговоренні опису запропонованої моделі і розгляду прикладу оцінки якості води доцільно також висловити наступні міркування. Дана векторна оцінююча модель є значною мірою універсальною і досить простою. Цей інструмент може бути використано для оцінки якості води поверхневих водойм на різних територіях (для цього, зокрема, і були використані групи СОЗ, важких металів і показників радіаційної безпеки, які можуть виявитися досить актуальними в інших районах). Модель уміє працювати із залежними ознаками, використовуючи напрямні косинуси при побудові простору показників; у побудові узагальненої оцінки беруть участь (зі своїми вагами) усі показники тощо. Дуже важливо, що при необхідності може бути ефективно проведений внутрішній аналіз – за рахунок якого показника або їх груп відбулося погіршення або поліпшення. Може бути виконаний прогноз і класифікація об'єктів і оцінок. Але найбільш важливо, що для оцінки </w:t>
      </w:r>
      <w:r w:rsidRPr="006870E6">
        <w:rPr>
          <w:sz w:val="28"/>
          <w:szCs w:val="28"/>
          <w:lang w:val="uk-UA"/>
        </w:rPr>
        <w:lastRenderedPageBreak/>
        <w:t>використані не узагальнені характеристики  факторів,  а безпосереднє рівняння стану системи, написане мовою її прямих характеристик.</w:t>
      </w:r>
    </w:p>
    <w:p w:rsidR="004A0681" w:rsidRPr="006870E6" w:rsidRDefault="004A0681" w:rsidP="004A0681">
      <w:pPr>
        <w:spacing w:line="360" w:lineRule="auto"/>
        <w:ind w:firstLine="708"/>
        <w:jc w:val="both"/>
        <w:rPr>
          <w:sz w:val="28"/>
          <w:szCs w:val="28"/>
          <w:lang w:val="uk-UA"/>
        </w:rPr>
      </w:pPr>
    </w:p>
    <w:p w:rsidR="004A0681" w:rsidRPr="006870E6" w:rsidRDefault="004A0681" w:rsidP="004A0681">
      <w:pPr>
        <w:spacing w:line="360" w:lineRule="auto"/>
        <w:ind w:firstLine="708"/>
        <w:jc w:val="both"/>
        <w:rPr>
          <w:i/>
          <w:sz w:val="28"/>
          <w:szCs w:val="28"/>
          <w:lang w:val="uk-UA"/>
        </w:rPr>
      </w:pPr>
      <w:r w:rsidRPr="006870E6">
        <w:rPr>
          <w:i/>
          <w:sz w:val="28"/>
          <w:szCs w:val="28"/>
          <w:lang w:val="uk-UA"/>
        </w:rPr>
        <w:t xml:space="preserve">Аналіз та узагальнення результатів досліджень викладено у наступних публікаціях: </w:t>
      </w:r>
    </w:p>
    <w:p w:rsidR="004A0681" w:rsidRPr="006870E6" w:rsidRDefault="004A0681" w:rsidP="00E10D6E">
      <w:pPr>
        <w:numPr>
          <w:ilvl w:val="0"/>
          <w:numId w:val="28"/>
        </w:numPr>
        <w:spacing w:line="360" w:lineRule="auto"/>
        <w:jc w:val="both"/>
        <w:rPr>
          <w:sz w:val="28"/>
          <w:szCs w:val="28"/>
          <w:lang w:val="uk-UA"/>
        </w:rPr>
      </w:pPr>
      <w:r w:rsidRPr="006870E6">
        <w:rPr>
          <w:sz w:val="28"/>
          <w:szCs w:val="28"/>
          <w:lang w:val="uk-UA"/>
        </w:rPr>
        <w:t>Ковальчук Л.Й. Характеристика впливу води поверхневих водойм Українського Придунав</w:t>
      </w:r>
      <w:r w:rsidRPr="006870E6">
        <w:rPr>
          <w:sz w:val="28"/>
          <w:szCs w:val="28"/>
        </w:rPr>
        <w:t>’</w:t>
      </w:r>
      <w:r w:rsidRPr="006870E6">
        <w:rPr>
          <w:sz w:val="28"/>
          <w:szCs w:val="28"/>
          <w:lang w:val="uk-UA"/>
        </w:rPr>
        <w:t>я на здоров</w:t>
      </w:r>
      <w:r w:rsidRPr="006870E6">
        <w:rPr>
          <w:sz w:val="28"/>
          <w:szCs w:val="28"/>
        </w:rPr>
        <w:t>’я</w:t>
      </w:r>
      <w:r w:rsidRPr="006870E6">
        <w:rPr>
          <w:sz w:val="28"/>
          <w:szCs w:val="28"/>
          <w:lang w:val="uk-UA"/>
        </w:rPr>
        <w:t xml:space="preserve"> населення / </w:t>
      </w:r>
      <w:r w:rsidRPr="006870E6">
        <w:rPr>
          <w:sz w:val="28"/>
          <w:szCs w:val="28"/>
        </w:rPr>
        <w:t xml:space="preserve"> </w:t>
      </w:r>
      <w:r w:rsidRPr="006870E6">
        <w:rPr>
          <w:sz w:val="28"/>
          <w:szCs w:val="28"/>
          <w:lang w:val="uk-UA"/>
        </w:rPr>
        <w:t xml:space="preserve">Л.Й. Ковальчук // </w:t>
      </w:r>
      <w:r w:rsidRPr="006870E6">
        <w:rPr>
          <w:sz w:val="28"/>
          <w:szCs w:val="28"/>
        </w:rPr>
        <w:t>Вода:</w:t>
      </w:r>
      <w:r w:rsidRPr="006870E6">
        <w:rPr>
          <w:sz w:val="28"/>
          <w:szCs w:val="28"/>
          <w:lang w:val="uk-UA"/>
        </w:rPr>
        <w:t xml:space="preserve"> </w:t>
      </w:r>
      <w:r w:rsidRPr="006870E6">
        <w:rPr>
          <w:sz w:val="28"/>
          <w:szCs w:val="28"/>
        </w:rPr>
        <w:t>гигиена и экология.</w:t>
      </w:r>
      <w:r w:rsidRPr="006870E6">
        <w:rPr>
          <w:sz w:val="28"/>
          <w:szCs w:val="28"/>
          <w:lang w:val="uk-UA"/>
        </w:rPr>
        <w:t xml:space="preserve"> –  </w:t>
      </w:r>
      <w:r w:rsidRPr="006870E6">
        <w:rPr>
          <w:sz w:val="28"/>
          <w:szCs w:val="28"/>
        </w:rPr>
        <w:t>2015.</w:t>
      </w:r>
      <w:r w:rsidRPr="006870E6">
        <w:rPr>
          <w:sz w:val="28"/>
          <w:szCs w:val="28"/>
          <w:lang w:val="uk-UA"/>
        </w:rPr>
        <w:t xml:space="preserve"> –  </w:t>
      </w:r>
      <w:r w:rsidRPr="006870E6">
        <w:rPr>
          <w:sz w:val="28"/>
          <w:szCs w:val="28"/>
        </w:rPr>
        <w:t xml:space="preserve">№ </w:t>
      </w:r>
      <w:r w:rsidRPr="006870E6">
        <w:rPr>
          <w:sz w:val="28"/>
          <w:szCs w:val="28"/>
          <w:lang w:val="uk-UA"/>
        </w:rPr>
        <w:t>1– 2. –  С.95 –  107.</w:t>
      </w:r>
    </w:p>
    <w:p w:rsidR="004A0681" w:rsidRPr="006870E6" w:rsidRDefault="004A0681" w:rsidP="00E10D6E">
      <w:pPr>
        <w:numPr>
          <w:ilvl w:val="0"/>
          <w:numId w:val="28"/>
        </w:numPr>
        <w:spacing w:line="360" w:lineRule="auto"/>
        <w:jc w:val="both"/>
        <w:rPr>
          <w:sz w:val="28"/>
          <w:szCs w:val="28"/>
          <w:lang w:val="uk-UA"/>
        </w:rPr>
      </w:pPr>
      <w:r w:rsidRPr="006870E6">
        <w:rPr>
          <w:sz w:val="28"/>
          <w:szCs w:val="28"/>
          <w:lang w:val="uk-UA"/>
        </w:rPr>
        <w:t>Ковальчук Л.Й. Вода як фактор ризику для здоров’я населення Українського Придунав’я</w:t>
      </w:r>
      <w:r w:rsidRPr="006870E6">
        <w:rPr>
          <w:sz w:val="28"/>
          <w:szCs w:val="28"/>
        </w:rPr>
        <w:t xml:space="preserve"> </w:t>
      </w:r>
      <w:r w:rsidRPr="006870E6">
        <w:rPr>
          <w:sz w:val="28"/>
          <w:szCs w:val="28"/>
          <w:lang w:val="uk-UA"/>
        </w:rPr>
        <w:t xml:space="preserve">/ </w:t>
      </w:r>
      <w:r w:rsidRPr="006870E6">
        <w:rPr>
          <w:sz w:val="28"/>
          <w:szCs w:val="28"/>
        </w:rPr>
        <w:t xml:space="preserve"> </w:t>
      </w:r>
      <w:r w:rsidRPr="006870E6">
        <w:rPr>
          <w:sz w:val="28"/>
          <w:szCs w:val="28"/>
          <w:lang w:val="uk-UA"/>
        </w:rPr>
        <w:t xml:space="preserve">Л.Й. Ковальчук // </w:t>
      </w:r>
      <w:r w:rsidRPr="006870E6">
        <w:rPr>
          <w:sz w:val="28"/>
          <w:szCs w:val="28"/>
        </w:rPr>
        <w:t xml:space="preserve">Зб. тез. доп. наук.-практ. конф. «Актуальні питання гігієни та екологічної безпеки України», Одинадцяті Марзєєвські читання. </w:t>
      </w:r>
      <w:r w:rsidRPr="006870E6">
        <w:rPr>
          <w:sz w:val="28"/>
          <w:szCs w:val="28"/>
          <w:lang w:val="uk-UA"/>
        </w:rPr>
        <w:t xml:space="preserve">–  </w:t>
      </w:r>
      <w:r w:rsidRPr="006870E6">
        <w:rPr>
          <w:sz w:val="28"/>
          <w:szCs w:val="28"/>
        </w:rPr>
        <w:t>8-9 жовтня 2015 р. м. Київ.</w:t>
      </w:r>
      <w:r w:rsidRPr="006870E6">
        <w:rPr>
          <w:sz w:val="28"/>
          <w:szCs w:val="28"/>
          <w:lang w:val="uk-UA"/>
        </w:rPr>
        <w:t xml:space="preserve"> –  </w:t>
      </w:r>
      <w:r w:rsidRPr="006870E6">
        <w:rPr>
          <w:sz w:val="28"/>
          <w:szCs w:val="28"/>
        </w:rPr>
        <w:t>С. 159</w:t>
      </w:r>
      <w:r w:rsidRPr="006870E6">
        <w:rPr>
          <w:sz w:val="28"/>
          <w:szCs w:val="28"/>
          <w:lang w:val="uk-UA"/>
        </w:rPr>
        <w:t xml:space="preserve"> –  </w:t>
      </w:r>
      <w:r w:rsidRPr="006870E6">
        <w:rPr>
          <w:sz w:val="28"/>
          <w:szCs w:val="28"/>
        </w:rPr>
        <w:t>160.</w:t>
      </w:r>
    </w:p>
    <w:p w:rsidR="004A0681" w:rsidRPr="006870E6" w:rsidRDefault="004A0681" w:rsidP="00E10D6E">
      <w:pPr>
        <w:numPr>
          <w:ilvl w:val="0"/>
          <w:numId w:val="28"/>
        </w:numPr>
        <w:spacing w:line="360" w:lineRule="auto"/>
        <w:jc w:val="both"/>
        <w:rPr>
          <w:sz w:val="28"/>
          <w:szCs w:val="28"/>
          <w:lang w:val="uk-UA"/>
        </w:rPr>
      </w:pPr>
      <w:r w:rsidRPr="006870E6">
        <w:rPr>
          <w:sz w:val="28"/>
          <w:szCs w:val="28"/>
          <w:lang w:val="uk-UA"/>
        </w:rPr>
        <w:t>Ковальчук Л.Й. Алгоритм впливу води поверхневих водойм як фактора ризику для здоров'я населення</w:t>
      </w:r>
      <w:r w:rsidRPr="006870E6">
        <w:rPr>
          <w:sz w:val="28"/>
          <w:szCs w:val="28"/>
        </w:rPr>
        <w:t xml:space="preserve"> </w:t>
      </w:r>
      <w:r w:rsidRPr="006870E6">
        <w:rPr>
          <w:sz w:val="28"/>
          <w:szCs w:val="28"/>
          <w:lang w:val="uk-UA"/>
        </w:rPr>
        <w:t xml:space="preserve">/ </w:t>
      </w:r>
      <w:r w:rsidRPr="006870E6">
        <w:rPr>
          <w:sz w:val="28"/>
          <w:szCs w:val="28"/>
        </w:rPr>
        <w:t xml:space="preserve"> </w:t>
      </w:r>
      <w:r w:rsidRPr="006870E6">
        <w:rPr>
          <w:sz w:val="28"/>
          <w:szCs w:val="28"/>
          <w:lang w:val="uk-UA"/>
        </w:rPr>
        <w:t xml:space="preserve">Л.Й. Ковальчук // </w:t>
      </w:r>
      <w:r w:rsidRPr="006870E6">
        <w:rPr>
          <w:sz w:val="28"/>
          <w:szCs w:val="28"/>
        </w:rPr>
        <w:t>Зб. тез. доп. Міжн. наук.-техн. конф. «Стан і перспективи харчової науки та промисловості»</w:t>
      </w:r>
      <w:r w:rsidRPr="006870E6">
        <w:rPr>
          <w:sz w:val="28"/>
          <w:szCs w:val="28"/>
          <w:lang w:val="uk-UA"/>
        </w:rPr>
        <w:t xml:space="preserve"> </w:t>
      </w:r>
      <w:r w:rsidRPr="006870E6">
        <w:rPr>
          <w:sz w:val="28"/>
          <w:szCs w:val="28"/>
        </w:rPr>
        <w:t>присвяченої 20-річчю заснування кафедри харчової біотехнології і хімії  ТНТУ імені Івана Пулюя, м. Тернопіль, 8</w:t>
      </w:r>
      <w:r w:rsidRPr="006870E6">
        <w:rPr>
          <w:sz w:val="28"/>
          <w:szCs w:val="28"/>
          <w:lang w:val="uk-UA"/>
        </w:rPr>
        <w:t xml:space="preserve"> –  </w:t>
      </w:r>
      <w:r w:rsidRPr="006870E6">
        <w:rPr>
          <w:sz w:val="28"/>
          <w:szCs w:val="28"/>
        </w:rPr>
        <w:t>9 жовтня 2015 року.</w:t>
      </w:r>
      <w:r w:rsidRPr="006870E6">
        <w:rPr>
          <w:sz w:val="28"/>
          <w:szCs w:val="28"/>
          <w:lang w:val="uk-UA"/>
        </w:rPr>
        <w:t xml:space="preserve"> –  </w:t>
      </w:r>
      <w:r w:rsidRPr="006870E6">
        <w:rPr>
          <w:sz w:val="28"/>
          <w:szCs w:val="28"/>
        </w:rPr>
        <w:t>С. 174</w:t>
      </w:r>
      <w:r w:rsidRPr="006870E6">
        <w:rPr>
          <w:sz w:val="28"/>
          <w:szCs w:val="28"/>
          <w:lang w:val="uk-UA"/>
        </w:rPr>
        <w:t xml:space="preserve"> –  </w:t>
      </w:r>
      <w:r w:rsidRPr="006870E6">
        <w:rPr>
          <w:sz w:val="28"/>
          <w:szCs w:val="28"/>
        </w:rPr>
        <w:t>175</w:t>
      </w:r>
      <w:r w:rsidRPr="006870E6">
        <w:rPr>
          <w:sz w:val="28"/>
          <w:szCs w:val="28"/>
          <w:lang w:val="uk-UA"/>
        </w:rPr>
        <w:t>.</w:t>
      </w:r>
    </w:p>
    <w:p w:rsidR="004A0681" w:rsidRPr="006870E6" w:rsidRDefault="004A0681" w:rsidP="00E10D6E">
      <w:pPr>
        <w:numPr>
          <w:ilvl w:val="0"/>
          <w:numId w:val="28"/>
        </w:numPr>
        <w:spacing w:line="360" w:lineRule="auto"/>
        <w:jc w:val="both"/>
        <w:rPr>
          <w:sz w:val="28"/>
          <w:szCs w:val="28"/>
          <w:lang w:val="uk-UA"/>
        </w:rPr>
      </w:pPr>
      <w:r w:rsidRPr="006870E6">
        <w:rPr>
          <w:sz w:val="28"/>
          <w:szCs w:val="28"/>
          <w:lang w:val="uk-UA"/>
        </w:rPr>
        <w:t>Ковальчук Л.Й. Вода поверхневих водойм Українського Придунавья як фактор ризику для здоров</w:t>
      </w:r>
      <w:r w:rsidRPr="006870E6">
        <w:rPr>
          <w:sz w:val="28"/>
          <w:szCs w:val="28"/>
        </w:rPr>
        <w:t>’</w:t>
      </w:r>
      <w:r w:rsidRPr="006870E6">
        <w:rPr>
          <w:sz w:val="28"/>
          <w:szCs w:val="28"/>
          <w:lang w:val="uk-UA"/>
        </w:rPr>
        <w:t>я населення</w:t>
      </w:r>
      <w:r w:rsidRPr="006870E6">
        <w:t xml:space="preserve"> </w:t>
      </w:r>
      <w:r w:rsidRPr="006870E6">
        <w:rPr>
          <w:sz w:val="28"/>
          <w:szCs w:val="28"/>
          <w:lang w:val="uk-UA"/>
        </w:rPr>
        <w:t xml:space="preserve">/ </w:t>
      </w:r>
      <w:r w:rsidRPr="006870E6">
        <w:rPr>
          <w:sz w:val="28"/>
          <w:szCs w:val="28"/>
        </w:rPr>
        <w:t xml:space="preserve"> </w:t>
      </w:r>
      <w:r w:rsidRPr="006870E6">
        <w:rPr>
          <w:sz w:val="28"/>
          <w:szCs w:val="28"/>
          <w:lang w:val="uk-UA"/>
        </w:rPr>
        <w:t>Л.Й. Ковальчук // Збірка</w:t>
      </w:r>
      <w:r w:rsidRPr="006870E6">
        <w:rPr>
          <w:sz w:val="28"/>
          <w:szCs w:val="28"/>
        </w:rPr>
        <w:t xml:space="preserve"> </w:t>
      </w:r>
      <w:r w:rsidRPr="006870E6">
        <w:rPr>
          <w:sz w:val="28"/>
          <w:szCs w:val="28"/>
          <w:lang w:val="uk-UA"/>
        </w:rPr>
        <w:t>матеріалів Міжнародного конгресу</w:t>
      </w:r>
      <w:r w:rsidRPr="006870E6">
        <w:rPr>
          <w:sz w:val="28"/>
          <w:szCs w:val="28"/>
        </w:rPr>
        <w:t xml:space="preserve"> «Медицина транспорт</w:t>
      </w:r>
      <w:r w:rsidRPr="006870E6">
        <w:rPr>
          <w:sz w:val="28"/>
          <w:szCs w:val="28"/>
          <w:lang w:val="uk-UA"/>
        </w:rPr>
        <w:t>у</w:t>
      </w:r>
      <w:r w:rsidRPr="006870E6">
        <w:rPr>
          <w:sz w:val="28"/>
          <w:szCs w:val="28"/>
        </w:rPr>
        <w:t xml:space="preserve"> – 2015»</w:t>
      </w:r>
      <w:r w:rsidRPr="006870E6">
        <w:rPr>
          <w:sz w:val="28"/>
          <w:szCs w:val="28"/>
          <w:lang w:val="uk-UA"/>
        </w:rPr>
        <w:t>. –  Одеса, 15 –  17 вересня 2015 р. –  С. 110 –  111.</w:t>
      </w:r>
    </w:p>
    <w:p w:rsidR="004A0681" w:rsidRPr="006870E6" w:rsidRDefault="004A0681" w:rsidP="00E10D6E">
      <w:pPr>
        <w:numPr>
          <w:ilvl w:val="0"/>
          <w:numId w:val="28"/>
        </w:numPr>
        <w:spacing w:line="360" w:lineRule="auto"/>
        <w:jc w:val="both"/>
        <w:rPr>
          <w:sz w:val="28"/>
          <w:szCs w:val="28"/>
          <w:lang w:val="uk-UA"/>
        </w:rPr>
      </w:pPr>
      <w:r w:rsidRPr="006870E6">
        <w:rPr>
          <w:sz w:val="28"/>
          <w:szCs w:val="28"/>
          <w:lang w:val="uk-UA"/>
        </w:rPr>
        <w:t>Ковальчук Л.Й., Коробчанський В.О. Психоемоційний стан осіб, що проживають у регіоні з низьким рівнем еколого-гігієнічної безпеки //  Вісник психіатрії та психофармакотерапії. –  2015. –  №1(27). –  С. 59 – 61.</w:t>
      </w:r>
    </w:p>
    <w:p w:rsidR="00C85A49" w:rsidRPr="006870E6" w:rsidRDefault="00C85A49" w:rsidP="004A0681">
      <w:pPr>
        <w:spacing w:line="360" w:lineRule="auto"/>
        <w:jc w:val="center"/>
        <w:rPr>
          <w:b/>
          <w:bCs/>
          <w:sz w:val="28"/>
          <w:szCs w:val="28"/>
          <w:lang w:val="uk-UA"/>
        </w:rPr>
      </w:pPr>
    </w:p>
    <w:p w:rsidR="00C85A49" w:rsidRPr="006870E6" w:rsidRDefault="00C85A49" w:rsidP="004A0681">
      <w:pPr>
        <w:spacing w:line="360" w:lineRule="auto"/>
        <w:jc w:val="center"/>
        <w:rPr>
          <w:b/>
          <w:bCs/>
          <w:sz w:val="28"/>
          <w:szCs w:val="28"/>
          <w:lang w:val="uk-UA"/>
        </w:rPr>
      </w:pPr>
    </w:p>
    <w:p w:rsidR="00C85A49" w:rsidRPr="006870E6" w:rsidRDefault="00C85A49" w:rsidP="004A0681">
      <w:pPr>
        <w:spacing w:line="360" w:lineRule="auto"/>
        <w:jc w:val="center"/>
        <w:rPr>
          <w:b/>
          <w:bCs/>
          <w:sz w:val="28"/>
          <w:szCs w:val="28"/>
          <w:lang w:val="uk-UA"/>
        </w:rPr>
      </w:pPr>
    </w:p>
    <w:p w:rsidR="00DE3A68" w:rsidRDefault="00DE3A68" w:rsidP="004A0681">
      <w:pPr>
        <w:spacing w:line="360" w:lineRule="auto"/>
        <w:jc w:val="center"/>
        <w:rPr>
          <w:b/>
          <w:bCs/>
          <w:sz w:val="28"/>
          <w:szCs w:val="28"/>
          <w:lang w:val="uk-UA"/>
        </w:rPr>
      </w:pPr>
    </w:p>
    <w:p w:rsidR="004A0681" w:rsidRPr="006870E6" w:rsidRDefault="004A0681" w:rsidP="004A0681">
      <w:pPr>
        <w:spacing w:line="360" w:lineRule="auto"/>
        <w:jc w:val="center"/>
        <w:rPr>
          <w:b/>
          <w:bCs/>
          <w:sz w:val="28"/>
          <w:szCs w:val="28"/>
          <w:lang w:val="uk-UA"/>
        </w:rPr>
      </w:pPr>
      <w:r w:rsidRPr="006870E6">
        <w:rPr>
          <w:b/>
          <w:bCs/>
          <w:sz w:val="28"/>
          <w:szCs w:val="28"/>
          <w:lang w:val="uk-UA"/>
        </w:rPr>
        <w:lastRenderedPageBreak/>
        <w:t>ВИСНОВКИ</w:t>
      </w:r>
    </w:p>
    <w:p w:rsidR="004A0681" w:rsidRPr="006870E6" w:rsidRDefault="004A0681" w:rsidP="004A0681">
      <w:pPr>
        <w:spacing w:line="360" w:lineRule="auto"/>
        <w:ind w:firstLine="720"/>
        <w:jc w:val="both"/>
        <w:rPr>
          <w:sz w:val="28"/>
          <w:szCs w:val="28"/>
          <w:lang w:val="uk-UA"/>
        </w:rPr>
      </w:pPr>
    </w:p>
    <w:p w:rsidR="00697652" w:rsidRPr="006870E6" w:rsidRDefault="00697652" w:rsidP="00697652">
      <w:pPr>
        <w:tabs>
          <w:tab w:val="left" w:pos="567"/>
        </w:tabs>
        <w:spacing w:line="360" w:lineRule="auto"/>
        <w:ind w:firstLine="454"/>
        <w:jc w:val="both"/>
        <w:rPr>
          <w:sz w:val="28"/>
          <w:szCs w:val="28"/>
          <w:lang w:val="uk-UA" w:eastAsia="uk-UA"/>
        </w:rPr>
      </w:pPr>
      <w:r w:rsidRPr="006870E6">
        <w:rPr>
          <w:sz w:val="28"/>
          <w:szCs w:val="28"/>
          <w:lang w:val="uk-UA" w:eastAsia="uk-UA"/>
        </w:rPr>
        <w:t>Комплексним гігієнічним та медико-біологічним дослідженням вирішено актуальну наукову проблему - обґрунтовано систему медико-біологічної безпеки для гирлових зон українського морського узбережжя на прикладі гирлової зони Українського Придунав'я, в якій теоретично визначено та експериментально підтверджено критерії оцінки та прогнозування медико-біологічної безпеки споживання води для здоров'я населення регіону,  доцільність використання інноваційної схеми покращення якості води, систему гігієнічних заходів з попередження та мінімізації ризику розповсюдження інфекційних та неінфекційних хвороб серед населення Півдня України та апробовано тест-систему оцінки токсичності та мутагенної активності води.</w:t>
      </w:r>
    </w:p>
    <w:p w:rsidR="00697652" w:rsidRPr="006870E6" w:rsidRDefault="00697652" w:rsidP="00697652">
      <w:pPr>
        <w:shd w:val="clear" w:color="auto" w:fill="FFFFFF"/>
        <w:overflowPunct w:val="0"/>
        <w:autoSpaceDE w:val="0"/>
        <w:autoSpaceDN w:val="0"/>
        <w:adjustRightInd w:val="0"/>
        <w:spacing w:line="360" w:lineRule="auto"/>
        <w:ind w:firstLine="708"/>
        <w:jc w:val="both"/>
        <w:rPr>
          <w:sz w:val="28"/>
          <w:szCs w:val="28"/>
          <w:lang w:val="uk-UA"/>
        </w:rPr>
      </w:pPr>
      <w:r w:rsidRPr="006870E6">
        <w:rPr>
          <w:sz w:val="28"/>
          <w:szCs w:val="28"/>
          <w:lang w:val="uk-UA" w:eastAsia="uk-UA"/>
        </w:rPr>
        <w:t xml:space="preserve">1. </w:t>
      </w:r>
      <w:r w:rsidRPr="006870E6">
        <w:rPr>
          <w:sz w:val="28"/>
          <w:szCs w:val="28"/>
          <w:lang w:val="uk-UA"/>
        </w:rPr>
        <w:t xml:space="preserve">Узагальнення даних літератури та результатів попередніх досліджень щодо стану забруднення води поверхневих водойм за санітарно-мікробіологічними, фізико-хімічними та санітарно-хімічними показниками засвідчило відсутність поглибленого вивчення та системних еколого-гігієнічних досліджень причинно-наслідкових зв’язків якості питної води та захворюваності населення у гирлової зоні Українського Придунав'я. </w:t>
      </w:r>
    </w:p>
    <w:p w:rsidR="00697652" w:rsidRPr="006870E6" w:rsidRDefault="00697652" w:rsidP="00697652">
      <w:pPr>
        <w:tabs>
          <w:tab w:val="left" w:pos="567"/>
        </w:tabs>
        <w:spacing w:line="360" w:lineRule="auto"/>
        <w:ind w:firstLine="454"/>
        <w:jc w:val="both"/>
        <w:rPr>
          <w:sz w:val="28"/>
          <w:szCs w:val="28"/>
          <w:lang w:val="uk-UA"/>
        </w:rPr>
      </w:pPr>
      <w:r w:rsidRPr="006870E6">
        <w:rPr>
          <w:sz w:val="28"/>
          <w:szCs w:val="28"/>
          <w:lang w:val="uk-UA" w:eastAsia="uk-UA"/>
        </w:rPr>
        <w:t xml:space="preserve">2. Виявлено, що всі водні об'єкти 1 та 2 категорій гирлових зон Українського Придунав'я потерпають від масованого та тривалого забруднення переважно антропогенного характеру хімічного та біологічного походження (за рангом значущості: патогенна та умовно-патогенна мікрофлора, кишкові віруси, ціанобактерії, цисти кишкових найпростіших та яйця гельмінтів, стійкі органічні забруднювачі, феноли, пестициди, нафтопродукти). Інтегральним показником санітарно-епідеміологічного благополуччя даного типу водойм є неорганічний азот, який сприяє евтрофікації водойм гирлових зон і деградації існуючих екосистем, що, через  порушення умов самоочищення, можна розглядати як персистенцію загрози ускладнення санітарно-епідеміологічної ситуації. Забруднення водних </w:t>
      </w:r>
      <w:r w:rsidRPr="006870E6">
        <w:rPr>
          <w:sz w:val="28"/>
          <w:szCs w:val="28"/>
          <w:lang w:val="uk-UA" w:eastAsia="uk-UA"/>
        </w:rPr>
        <w:lastRenderedPageBreak/>
        <w:t>об'єктів гирлових зон у поєднанні з неефективною системою очистки та знезараження питної води із систем централізованого та децентралізованого водопостачання безпосередньо відбивається на незадовільній її якості за санітарно-мікробіологічними (індекс ЛКП), фізико-хімічними (загальна мінералізація) та санітарно-хімічними (неорганічні сполуки азоту) показниками.</w:t>
      </w:r>
    </w:p>
    <w:p w:rsidR="00697652" w:rsidRPr="006870E6" w:rsidRDefault="00697652" w:rsidP="00697652">
      <w:pPr>
        <w:tabs>
          <w:tab w:val="left" w:pos="567"/>
        </w:tabs>
        <w:autoSpaceDE w:val="0"/>
        <w:autoSpaceDN w:val="0"/>
        <w:adjustRightInd w:val="0"/>
        <w:spacing w:line="360" w:lineRule="auto"/>
        <w:ind w:firstLine="490"/>
        <w:jc w:val="both"/>
        <w:rPr>
          <w:sz w:val="28"/>
          <w:szCs w:val="28"/>
          <w:lang w:val="uk-UA" w:eastAsia="uk-UA"/>
        </w:rPr>
      </w:pPr>
      <w:r w:rsidRPr="006870E6">
        <w:rPr>
          <w:sz w:val="28"/>
          <w:szCs w:val="28"/>
          <w:lang w:val="uk-UA" w:eastAsia="uk-UA"/>
        </w:rPr>
        <w:t>3. Доведено, що основною закономірністю формування медико-біологічної небезпеки всіх джерел водопостачання гирлових зон Українського Придунав'я є його антропогенний характер, біологічний вплив якого оцінюється за наступними показниками: вміст неорганічних сполук азоту (від 6,346 до 15,011 мг/дм</w:t>
      </w:r>
      <w:r w:rsidRPr="006870E6">
        <w:rPr>
          <w:sz w:val="28"/>
          <w:szCs w:val="28"/>
          <w:vertAlign w:val="superscript"/>
          <w:lang w:val="uk-UA" w:eastAsia="uk-UA"/>
        </w:rPr>
        <w:t>3</w:t>
      </w:r>
      <w:r w:rsidRPr="006870E6">
        <w:rPr>
          <w:sz w:val="28"/>
          <w:szCs w:val="28"/>
          <w:lang w:val="uk-UA" w:eastAsia="uk-UA"/>
        </w:rPr>
        <w:t xml:space="preserve"> м. Ізмаїл, 4,14-11,747 мг/дм</w:t>
      </w:r>
      <w:r w:rsidRPr="006870E6">
        <w:rPr>
          <w:sz w:val="28"/>
          <w:szCs w:val="28"/>
          <w:vertAlign w:val="superscript"/>
          <w:lang w:val="uk-UA" w:eastAsia="uk-UA"/>
        </w:rPr>
        <w:t>3</w:t>
      </w:r>
      <w:r w:rsidRPr="006870E6">
        <w:rPr>
          <w:sz w:val="28"/>
          <w:szCs w:val="28"/>
          <w:lang w:val="uk-UA" w:eastAsia="uk-UA"/>
        </w:rPr>
        <w:t xml:space="preserve"> м. Рені, 2,348-10,626 мг/дм</w:t>
      </w:r>
      <w:r w:rsidRPr="006870E6">
        <w:rPr>
          <w:sz w:val="28"/>
          <w:szCs w:val="28"/>
          <w:vertAlign w:val="superscript"/>
          <w:lang w:val="uk-UA" w:eastAsia="uk-UA"/>
        </w:rPr>
        <w:t>3</w:t>
      </w:r>
      <w:r w:rsidRPr="006870E6">
        <w:rPr>
          <w:sz w:val="28"/>
          <w:szCs w:val="28"/>
          <w:lang w:val="uk-UA" w:eastAsia="uk-UA"/>
        </w:rPr>
        <w:t xml:space="preserve"> м. Кілія, 2,488-7,346 мг/дм</w:t>
      </w:r>
      <w:r w:rsidRPr="006870E6">
        <w:rPr>
          <w:sz w:val="28"/>
          <w:szCs w:val="28"/>
          <w:vertAlign w:val="superscript"/>
          <w:lang w:val="uk-UA" w:eastAsia="uk-UA"/>
        </w:rPr>
        <w:t>3</w:t>
      </w:r>
      <w:r w:rsidRPr="006870E6">
        <w:rPr>
          <w:sz w:val="28"/>
          <w:szCs w:val="28"/>
          <w:lang w:val="uk-UA" w:eastAsia="uk-UA"/>
        </w:rPr>
        <w:t xml:space="preserve"> м. Вилкове); рівень забруднення води поверхневих водойм загальним органічним вуглецем (від 6,53 до 47,01 мг/дм</w:t>
      </w:r>
      <w:r w:rsidRPr="006870E6">
        <w:rPr>
          <w:sz w:val="28"/>
          <w:szCs w:val="28"/>
          <w:vertAlign w:val="superscript"/>
          <w:lang w:val="uk-UA" w:eastAsia="uk-UA"/>
        </w:rPr>
        <w:t>3</w:t>
      </w:r>
      <w:r w:rsidRPr="006870E6">
        <w:rPr>
          <w:sz w:val="28"/>
          <w:szCs w:val="28"/>
          <w:lang w:val="uk-UA" w:eastAsia="uk-UA"/>
        </w:rPr>
        <w:t>); наявність АВ та РВ, як типових вірусних контамінантів водних об'єктів; висока контамінація води (до 60 % зразків) ооцистами</w:t>
      </w:r>
      <w:r w:rsidRPr="006870E6">
        <w:rPr>
          <w:i/>
          <w:iCs/>
          <w:sz w:val="28"/>
          <w:szCs w:val="28"/>
          <w:lang w:val="uk-UA" w:eastAsia="uk-UA"/>
        </w:rPr>
        <w:t xml:space="preserve"> </w:t>
      </w:r>
      <w:r w:rsidRPr="006870E6">
        <w:rPr>
          <w:i/>
          <w:iCs/>
          <w:sz w:val="28"/>
          <w:szCs w:val="28"/>
          <w:lang w:val="uk-UA"/>
        </w:rPr>
        <w:t>Cryptosporidium spp.</w:t>
      </w:r>
      <w:r w:rsidRPr="006870E6">
        <w:rPr>
          <w:sz w:val="28"/>
          <w:szCs w:val="28"/>
          <w:lang w:val="uk-UA" w:eastAsia="uk-UA"/>
        </w:rPr>
        <w:t xml:space="preserve"> як ознака персистувальних джерел забруднення неочищеними стічними водами; масове розмноження ціанобактерій, зокрема </w:t>
      </w:r>
      <w:r w:rsidRPr="006870E6">
        <w:rPr>
          <w:i/>
          <w:iCs/>
          <w:sz w:val="28"/>
          <w:szCs w:val="28"/>
          <w:lang w:val="uk-UA"/>
        </w:rPr>
        <w:t>Aphanizomenon flos-aquae, Synechocystis salina, Spirulina laxissima, Merismopedia minima,</w:t>
      </w:r>
      <w:r w:rsidRPr="006870E6">
        <w:rPr>
          <w:sz w:val="28"/>
          <w:szCs w:val="28"/>
          <w:lang w:val="uk-UA" w:eastAsia="uk-UA"/>
        </w:rPr>
        <w:t xml:space="preserve"> які викликають «цвітіння» води та є чинником ризику впливу ціанотоксинів на здоров'я населення; високий ризик розмноження холерних вібріонів, легіонел, збудників туляремії та лептоспірозу. </w:t>
      </w:r>
    </w:p>
    <w:p w:rsidR="00697652" w:rsidRPr="006870E6" w:rsidRDefault="00697652" w:rsidP="00697652">
      <w:pPr>
        <w:tabs>
          <w:tab w:val="left" w:pos="567"/>
        </w:tabs>
        <w:autoSpaceDE w:val="0"/>
        <w:autoSpaceDN w:val="0"/>
        <w:adjustRightInd w:val="0"/>
        <w:spacing w:line="360" w:lineRule="auto"/>
        <w:ind w:firstLine="490"/>
        <w:jc w:val="both"/>
        <w:rPr>
          <w:sz w:val="28"/>
          <w:szCs w:val="28"/>
          <w:lang w:val="uk-UA" w:eastAsia="uk-UA"/>
        </w:rPr>
      </w:pPr>
      <w:r w:rsidRPr="006870E6">
        <w:rPr>
          <w:sz w:val="28"/>
          <w:szCs w:val="28"/>
          <w:lang w:val="uk-UA" w:eastAsia="uk-UA"/>
        </w:rPr>
        <w:t>4. З’ясовано, що особливості антропогенного забруднення певних об'єктів водопостачання гирлових зон обумовлені специфікою господарської діяльності у окремих місцевостях: наявність ДДТ у р. Дунай та оз. Ялпуг в районі питних водозаборів; «свіже» забруднення лінданом води питних водозаборів м. Вилкового (р. Дунай) та м. Болграда (оз. Ялпуг); високі сумарні концентрації ПХБ в районі питних водозаборів міст Ізмаїла, Кілії, Вилкового та Болграда. Озера Катлабух, Китай, річки Ялпуг, Карасулак та Єніка, які відносяться до джерел водопостачання 3-4 класу, за своїми фізико-</w:t>
      </w:r>
      <w:r w:rsidRPr="006870E6">
        <w:rPr>
          <w:sz w:val="28"/>
          <w:szCs w:val="28"/>
          <w:lang w:val="uk-UA" w:eastAsia="uk-UA"/>
        </w:rPr>
        <w:lastRenderedPageBreak/>
        <w:t>хімічними властивостями повністю непридатні як джерела централізованого господарсько-питного водопостачання.</w:t>
      </w:r>
    </w:p>
    <w:p w:rsidR="00697652" w:rsidRPr="006870E6" w:rsidRDefault="00697652" w:rsidP="00697652">
      <w:pPr>
        <w:tabs>
          <w:tab w:val="left" w:pos="567"/>
          <w:tab w:val="left" w:pos="638"/>
        </w:tabs>
        <w:spacing w:line="360" w:lineRule="auto"/>
        <w:ind w:firstLine="490"/>
        <w:jc w:val="both"/>
        <w:rPr>
          <w:sz w:val="28"/>
          <w:szCs w:val="28"/>
          <w:lang w:val="uk-UA"/>
        </w:rPr>
      </w:pPr>
      <w:r w:rsidRPr="006870E6">
        <w:rPr>
          <w:sz w:val="28"/>
          <w:szCs w:val="28"/>
          <w:lang w:val="uk-UA" w:eastAsia="uk-UA"/>
        </w:rPr>
        <w:t>5. Визначено безпосередній зв'язок низької ефективності очищення і знезараження поверхневих та стічних вод гирлової зони із розповсюдженням серед населення Українського Придунав'я у досліджуваний період часу (з 2004 до 2013 рр.) конгрегаційних кишкових інфекцій за всіма групами хвороб (за винятком вірусного гепатиту А) (</w:t>
      </w:r>
      <w:r w:rsidRPr="006870E6">
        <w:rPr>
          <w:sz w:val="28"/>
          <w:szCs w:val="28"/>
          <w:lang w:val="uk-UA"/>
        </w:rPr>
        <w:t>χ</w:t>
      </w:r>
      <w:r w:rsidRPr="006870E6">
        <w:rPr>
          <w:sz w:val="28"/>
          <w:szCs w:val="28"/>
          <w:vertAlign w:val="superscript"/>
          <w:lang w:val="uk-UA" w:eastAsia="uk-UA"/>
        </w:rPr>
        <w:t>2</w:t>
      </w:r>
      <w:r w:rsidRPr="006870E6">
        <w:rPr>
          <w:sz w:val="28"/>
          <w:szCs w:val="28"/>
          <w:lang w:val="uk-UA" w:eastAsia="uk-UA"/>
        </w:rPr>
        <w:t>&gt;3,841), за показниками (р&lt;0,05-0,01). Ступінь різноманітності біоценозу вірусів у питній воді є об'єктивною ознакою забруднення джерел водопостачання стічно-фекальними водами та недостатнього знезараження. У водних біоценозах гирлових зон домінантною компонентою є аденовіруси, субдомінантною - реовіруси та ротавіруси, мінорною - вірус гепатиту А та ентеровіруси. Водний чинник не є визначальним для розповсюдження неінфекційної захворюваності населення Придунав'я, про що свідчить відсутність причинно-наслідкового зв'язку з показниками, значення яких перевищують аналогічні показники у контрольному районі (</w:t>
      </w:r>
      <w:r w:rsidRPr="006870E6">
        <w:rPr>
          <w:sz w:val="28"/>
          <w:szCs w:val="28"/>
          <w:lang w:val="uk-UA"/>
        </w:rPr>
        <w:t>χ</w:t>
      </w:r>
      <w:r w:rsidRPr="006870E6">
        <w:rPr>
          <w:sz w:val="28"/>
          <w:szCs w:val="28"/>
          <w:vertAlign w:val="superscript"/>
          <w:lang w:val="uk-UA" w:eastAsia="uk-UA"/>
        </w:rPr>
        <w:t>2</w:t>
      </w:r>
      <w:r w:rsidRPr="006870E6">
        <w:rPr>
          <w:sz w:val="28"/>
          <w:szCs w:val="28"/>
          <w:lang w:val="uk-UA" w:eastAsia="uk-UA"/>
        </w:rPr>
        <w:t xml:space="preserve"> = 3,841 p&lt;0,05).</w:t>
      </w:r>
    </w:p>
    <w:p w:rsidR="00697652" w:rsidRPr="006870E6" w:rsidRDefault="00697652" w:rsidP="00697652">
      <w:pPr>
        <w:tabs>
          <w:tab w:val="left" w:pos="567"/>
          <w:tab w:val="left" w:pos="600"/>
        </w:tabs>
        <w:spacing w:line="360" w:lineRule="auto"/>
        <w:ind w:firstLine="504"/>
        <w:jc w:val="both"/>
        <w:rPr>
          <w:sz w:val="28"/>
          <w:szCs w:val="28"/>
          <w:lang w:val="uk-UA" w:eastAsia="uk-UA"/>
        </w:rPr>
      </w:pPr>
      <w:r w:rsidRPr="006870E6">
        <w:rPr>
          <w:sz w:val="28"/>
          <w:szCs w:val="28"/>
          <w:lang w:val="uk-UA" w:eastAsia="uk-UA"/>
        </w:rPr>
        <w:t xml:space="preserve">6. Встановлено односпрямований несприятливий вплив води різних об'єктів водокористування системи гирлової зони на структурну характеристику внутрішніх органів піддослідних щурів, а саме: дистрофічні зміни печінки, різке перевантаження епітелію звитих канальців нирок, ознаки дистрофії та гемолізу у селезінці, дистрофічні зміни гіпоксичного характеру у головному мозку. Дані патологічні ефекти є вірогідним наслідком несприятливої дії ціанотоксинів (продуктів життєдіяльності розповсюджених ціанобактерій) у сполученні із токсичними органо-мінеральними комплексами (наслідок органічного забруднення водойм). </w:t>
      </w:r>
    </w:p>
    <w:p w:rsidR="00697652" w:rsidRPr="006870E6" w:rsidRDefault="00697652" w:rsidP="00697652">
      <w:pPr>
        <w:tabs>
          <w:tab w:val="left" w:pos="567"/>
          <w:tab w:val="left" w:pos="600"/>
        </w:tabs>
        <w:spacing w:line="360" w:lineRule="auto"/>
        <w:ind w:firstLine="504"/>
        <w:jc w:val="both"/>
        <w:rPr>
          <w:sz w:val="28"/>
          <w:szCs w:val="28"/>
          <w:lang w:val="uk-UA" w:eastAsia="uk-UA"/>
        </w:rPr>
      </w:pPr>
      <w:r w:rsidRPr="006870E6">
        <w:rPr>
          <w:sz w:val="28"/>
          <w:szCs w:val="28"/>
          <w:lang w:val="uk-UA" w:eastAsia="uk-UA"/>
        </w:rPr>
        <w:t xml:space="preserve">7. З’ясовано, що особливий характер забруднення різних водних об' єктів гирлової зони позначається на специфіці реакцій організму. Споживання  піддослідними щурами води з оз. Кагул призводило до зниження активності системи антиоксидантного захисту, пригнічення білоксинтезуючої функції печінки та інактивації гуморальної складової імунної відповіді (зниження </w:t>
      </w:r>
      <w:r w:rsidRPr="006870E6">
        <w:rPr>
          <w:sz w:val="28"/>
          <w:szCs w:val="28"/>
          <w:lang w:val="uk-UA" w:eastAsia="uk-UA"/>
        </w:rPr>
        <w:lastRenderedPageBreak/>
        <w:t>активності системи антиоксидантного захисту - зменшення показника каталази, при р&lt;0,01 та підвищення показника тимолової проби, при р&lt;0,05). Затруєння тварин водою з озер Ялпуг та Катлабух призводила до тотожного патологічного ефекту: вираженої інтоксикації речовинами органічної природи, схильності організму до запальних реакцій та розвитку дистрофічних процесів в органах та тканинах, а також аутоімунних реакцій (збільшення кількості ГА, при р&lt;0,001, та ЦІК, при р&lt;0,005; поява антитіл до речовини печінки та головного мозку, при р&lt;0,001; різке зниження активності каталази, при р&lt;0,05, за умови зростання вмісту МДА, при р&lt;0,05).</w:t>
      </w:r>
    </w:p>
    <w:p w:rsidR="00697652" w:rsidRPr="006870E6" w:rsidRDefault="00697652" w:rsidP="00697652">
      <w:pPr>
        <w:tabs>
          <w:tab w:val="left" w:pos="567"/>
          <w:tab w:val="left" w:pos="600"/>
        </w:tabs>
        <w:spacing w:line="360" w:lineRule="auto"/>
        <w:ind w:firstLine="504"/>
        <w:jc w:val="both"/>
        <w:rPr>
          <w:sz w:val="28"/>
          <w:szCs w:val="28"/>
          <w:lang w:val="uk-UA" w:eastAsia="uk-UA"/>
        </w:rPr>
      </w:pPr>
      <w:r w:rsidRPr="006870E6">
        <w:rPr>
          <w:sz w:val="28"/>
          <w:szCs w:val="28"/>
          <w:lang w:val="uk-UA" w:eastAsia="uk-UA"/>
        </w:rPr>
        <w:t>8. На прикладі поверхневих водойм Українського Придунав'я обґрунтовано використання мікробної тест-системи</w:t>
      </w:r>
      <w:r w:rsidRPr="006870E6">
        <w:rPr>
          <w:i/>
          <w:iCs/>
          <w:sz w:val="28"/>
          <w:szCs w:val="28"/>
          <w:lang w:val="uk-UA" w:eastAsia="uk-UA"/>
        </w:rPr>
        <w:t xml:space="preserve"> </w:t>
      </w:r>
      <w:r w:rsidRPr="006870E6">
        <w:rPr>
          <w:i/>
          <w:iCs/>
          <w:sz w:val="28"/>
          <w:szCs w:val="28"/>
          <w:lang w:val="uk-UA"/>
        </w:rPr>
        <w:t>Salmonella typhimurium</w:t>
      </w:r>
      <w:r w:rsidRPr="006870E6">
        <w:rPr>
          <w:sz w:val="28"/>
          <w:szCs w:val="28"/>
          <w:lang w:val="uk-UA" w:eastAsia="uk-UA"/>
        </w:rPr>
        <w:t xml:space="preserve"> ТА 98 для оцінки токсичності та мутагенної активності води. Доведено явище масованого та поєднаного забруднення води гирлових зон, що відбивається у різноманітті біологічних відгуків тест-системи. Потужний токсичний ефект на рівні 90,0 % склав 13,3 % від загальної кількості досліджуваних зразків, на рівні 80,0 % - 13,3 %, на рівні більше 50,0 % - 53,0 %, на рівні менше 20,0 % - 13,3 %. Відсоток нетоксичних зразків води з водойм гирлової зони склав лише 6,6%. Перевищення спонтанного рівня мутагенезу більш ніж у 100 разів спостерігалося при дослідженні 26,6% зразків води водойм гирлової зони, більш ніж у 50 разів - у 13,3 %, більш ніж у 10 разів - у 20,0 %, менш ніж у 10 разів - у 40,0 %. Розбіжності у токсичності та мутагенній активності зразків з різних досліджуваних водойм (озера Кагул, Ялпуг, р. Дунай та ін.) та персистувальний характер забруднення потребує постійного моніторингу якості води джерел водопостачання з використанням тест-системи </w:t>
      </w:r>
      <w:r w:rsidRPr="006870E6">
        <w:rPr>
          <w:i/>
          <w:iCs/>
          <w:sz w:val="28"/>
          <w:szCs w:val="28"/>
          <w:lang w:val="uk-UA"/>
        </w:rPr>
        <w:t>Salmonella typhimurium</w:t>
      </w:r>
      <w:r w:rsidRPr="006870E6">
        <w:rPr>
          <w:sz w:val="28"/>
          <w:szCs w:val="28"/>
          <w:lang w:val="uk-UA" w:eastAsia="uk-UA"/>
        </w:rPr>
        <w:t xml:space="preserve"> ТА 98.</w:t>
      </w:r>
    </w:p>
    <w:p w:rsidR="00697652" w:rsidRPr="006870E6" w:rsidRDefault="00697652" w:rsidP="00697652">
      <w:pPr>
        <w:tabs>
          <w:tab w:val="left" w:pos="567"/>
        </w:tabs>
        <w:autoSpaceDE w:val="0"/>
        <w:autoSpaceDN w:val="0"/>
        <w:adjustRightInd w:val="0"/>
        <w:spacing w:line="360" w:lineRule="auto"/>
        <w:ind w:firstLine="462"/>
        <w:jc w:val="both"/>
        <w:rPr>
          <w:sz w:val="28"/>
          <w:szCs w:val="28"/>
          <w:lang w:val="uk-UA" w:eastAsia="uk-UA"/>
        </w:rPr>
      </w:pPr>
      <w:r w:rsidRPr="006870E6">
        <w:rPr>
          <w:sz w:val="28"/>
          <w:szCs w:val="28"/>
          <w:lang w:val="uk-UA" w:eastAsia="uk-UA"/>
        </w:rPr>
        <w:t xml:space="preserve">9. </w:t>
      </w:r>
      <w:r w:rsidRPr="006870E6">
        <w:rPr>
          <w:sz w:val="28"/>
          <w:szCs w:val="28"/>
          <w:lang w:val="uk-UA"/>
        </w:rPr>
        <w:t xml:space="preserve">Обґрунтовано пріоритетність гігієнічних критеріїв шкідливості при нормування якості води поверхневих водойм гирлової зони. Оцінка гострої та хронічної токсичності води на коротко-циклічних гідробіонтах </w:t>
      </w:r>
      <w:r w:rsidRPr="006870E6">
        <w:rPr>
          <w:i/>
          <w:iCs/>
          <w:sz w:val="28"/>
          <w:szCs w:val="28"/>
          <w:lang w:val="uk-UA"/>
        </w:rPr>
        <w:t xml:space="preserve">Thamnocephalus platyurus </w:t>
      </w:r>
      <w:r w:rsidRPr="006870E6">
        <w:rPr>
          <w:sz w:val="28"/>
          <w:szCs w:val="28"/>
          <w:lang w:val="uk-UA"/>
        </w:rPr>
        <w:t xml:space="preserve">(Crustacea, Anostraca) та </w:t>
      </w:r>
      <w:r w:rsidRPr="006870E6">
        <w:rPr>
          <w:i/>
          <w:iCs/>
          <w:sz w:val="28"/>
          <w:szCs w:val="28"/>
          <w:lang w:val="uk-UA"/>
        </w:rPr>
        <w:t xml:space="preserve">Ceriodaphnia affinis </w:t>
      </w:r>
      <w:r w:rsidRPr="006870E6">
        <w:rPr>
          <w:i/>
          <w:iCs/>
          <w:sz w:val="28"/>
          <w:szCs w:val="28"/>
          <w:lang w:val="uk-UA"/>
        </w:rPr>
        <w:lastRenderedPageBreak/>
        <w:t xml:space="preserve">Lilljeborg </w:t>
      </w:r>
      <w:r w:rsidRPr="006870E6">
        <w:rPr>
          <w:sz w:val="28"/>
          <w:szCs w:val="28"/>
          <w:lang w:val="uk-UA"/>
        </w:rPr>
        <w:t>(Cladocera, Crustacea) показала «плямовий» характер забруднення водних об’єктів гирлової зони, що є типовою ознакою чисельності місць скидання та різноманіття складу стічних вод забруднюючих джерел, а також санітарно-технічних особливостей водойм та місць водозабору (річок Дунай, Ялпуг, Карасулак, Єніка, озер Катлабух, Китай, Кагул, Ялпуг). Відсутність, слабка та помірна токсичність виявлена в 80 % відібраних зразків, летальна та гостролетальна токсичність була притаманна 20 % проб. Хронічну токсичність виявлено у 42 % зразків, відібраних з джерел водопостачання гирлової зони, що підтверджує твердження про персистувальний характер забруднення поверхневих водойм Українського Придунав’я.</w:t>
      </w:r>
    </w:p>
    <w:p w:rsidR="00697652" w:rsidRPr="006870E6" w:rsidRDefault="00697652" w:rsidP="00697652">
      <w:pPr>
        <w:tabs>
          <w:tab w:val="left" w:pos="567"/>
          <w:tab w:val="left" w:pos="606"/>
        </w:tabs>
        <w:spacing w:line="360" w:lineRule="auto"/>
        <w:ind w:firstLine="462"/>
        <w:jc w:val="both"/>
        <w:rPr>
          <w:sz w:val="28"/>
          <w:szCs w:val="28"/>
          <w:lang w:val="uk-UA" w:eastAsia="uk-UA"/>
        </w:rPr>
      </w:pPr>
      <w:r w:rsidRPr="006870E6">
        <w:rPr>
          <w:sz w:val="28"/>
          <w:szCs w:val="28"/>
          <w:lang w:val="uk-UA" w:eastAsia="uk-UA"/>
        </w:rPr>
        <w:t>10. Доведено безпечність та доцільність використання діоксиду хлору для цілей знезараження води з джерел господарсько-питного водопостачання гирлових зон морського узбережжя, оптимізації умов транспортування та зберігання води. Встановлено роль хлороформу при традиційному хлоруванні води поверхневих водойм, забруднених комплексами органічних та неорганічних ксенобіотиків як чинника ризику виникнення віддалених наслідків (канцерогенних, мутагенних, тератогенних та генотоксичних уражень). Запропоновано використання для знезараження питної води з поверхневих джерел водопостачання Українського Придунав'я апробовану раніше найбільш оптимальну технологічну схему, яка послідовно передбачає передокислення води діоксидом хлору (у тому числі з використанням його порошкових препаратів), коагуляцію, фільтрування та постзнезаражуванння води хлором.</w:t>
      </w:r>
    </w:p>
    <w:p w:rsidR="00697652" w:rsidRPr="006870E6" w:rsidRDefault="00697652" w:rsidP="00697652">
      <w:pPr>
        <w:tabs>
          <w:tab w:val="left" w:pos="567"/>
          <w:tab w:val="left" w:pos="644"/>
        </w:tabs>
        <w:spacing w:line="360" w:lineRule="auto"/>
        <w:ind w:firstLine="490"/>
        <w:jc w:val="both"/>
        <w:rPr>
          <w:sz w:val="28"/>
          <w:szCs w:val="28"/>
          <w:lang w:val="uk-UA"/>
        </w:rPr>
      </w:pPr>
      <w:r w:rsidRPr="006870E6">
        <w:rPr>
          <w:sz w:val="28"/>
          <w:szCs w:val="28"/>
          <w:lang w:val="uk-UA" w:eastAsia="uk-UA"/>
        </w:rPr>
        <w:t xml:space="preserve">11. Обґрунтовано систему медико-біологічної безпеки </w:t>
      </w:r>
      <w:r w:rsidRPr="006870E6">
        <w:rPr>
          <w:sz w:val="28"/>
          <w:szCs w:val="28"/>
          <w:lang w:val="uk-UA"/>
        </w:rPr>
        <w:t>гирлової зони Українського Придунав’я,  розроблено алгоритм т</w:t>
      </w:r>
      <w:r w:rsidRPr="006870E6">
        <w:rPr>
          <w:sz w:val="28"/>
          <w:szCs w:val="28"/>
          <w:lang w:val="uk-UA" w:eastAsia="uk-UA"/>
        </w:rPr>
        <w:t xml:space="preserve">а на його основі створено концептуальну та двохвекторну математичну (біологічного, хімічного факторів та поєднаного впливу) модель медико-біологічної безпеки об'єктів господарсько-питного водопостачання гирлових зон морського узбережжя України, спрямовану на об'єктивізацію оцінки, прогнозування та підвищення ефективності профілактичних заходів з мінімізації патологічних </w:t>
      </w:r>
      <w:r w:rsidRPr="006870E6">
        <w:rPr>
          <w:sz w:val="28"/>
          <w:szCs w:val="28"/>
          <w:lang w:val="uk-UA" w:eastAsia="uk-UA"/>
        </w:rPr>
        <w:lastRenderedPageBreak/>
        <w:t>(інфекційного, гельмінтологічного, токсичного, мутагенного, тератогенного та генетичного) ефектів від дії чинників ризику, пов'язаних із антропогенним забрудненням джерел централізованого та децентралізованого водопостачання населення.</w:t>
      </w:r>
    </w:p>
    <w:p w:rsidR="00007B7D" w:rsidRPr="006870E6" w:rsidRDefault="00007B7D" w:rsidP="00007B7D">
      <w:pPr>
        <w:autoSpaceDE w:val="0"/>
        <w:autoSpaceDN w:val="0"/>
        <w:adjustRightInd w:val="0"/>
        <w:jc w:val="center"/>
        <w:rPr>
          <w:b/>
          <w:sz w:val="28"/>
          <w:szCs w:val="28"/>
          <w:lang w:val="uk-UA"/>
        </w:rPr>
      </w:pPr>
    </w:p>
    <w:p w:rsidR="00007B7D" w:rsidRPr="006870E6" w:rsidRDefault="00007B7D"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345333" w:rsidRDefault="00345333" w:rsidP="00007B7D">
      <w:pPr>
        <w:autoSpaceDE w:val="0"/>
        <w:autoSpaceDN w:val="0"/>
        <w:adjustRightInd w:val="0"/>
        <w:jc w:val="center"/>
        <w:rPr>
          <w:b/>
          <w:sz w:val="28"/>
          <w:szCs w:val="28"/>
          <w:lang w:val="uk-UA"/>
        </w:rPr>
      </w:pPr>
    </w:p>
    <w:p w:rsidR="00007B7D" w:rsidRPr="006870E6" w:rsidRDefault="00007B7D" w:rsidP="00007B7D">
      <w:pPr>
        <w:autoSpaceDE w:val="0"/>
        <w:autoSpaceDN w:val="0"/>
        <w:adjustRightInd w:val="0"/>
        <w:jc w:val="center"/>
        <w:rPr>
          <w:b/>
          <w:sz w:val="28"/>
          <w:szCs w:val="28"/>
          <w:lang w:val="uk-UA"/>
        </w:rPr>
      </w:pPr>
      <w:r w:rsidRPr="006870E6">
        <w:rPr>
          <w:b/>
          <w:sz w:val="28"/>
          <w:szCs w:val="28"/>
          <w:lang w:val="uk-UA"/>
        </w:rPr>
        <w:t>ПРАКТИЧНІ РЕКОМЕНДАЦІЇ</w:t>
      </w:r>
    </w:p>
    <w:p w:rsidR="00007B7D" w:rsidRPr="006870E6" w:rsidRDefault="00007B7D" w:rsidP="00007B7D">
      <w:pPr>
        <w:autoSpaceDE w:val="0"/>
        <w:autoSpaceDN w:val="0"/>
        <w:adjustRightInd w:val="0"/>
        <w:jc w:val="center"/>
        <w:rPr>
          <w:b/>
          <w:sz w:val="28"/>
          <w:szCs w:val="28"/>
          <w:lang w:val="uk-UA"/>
        </w:rPr>
      </w:pPr>
    </w:p>
    <w:p w:rsidR="00007B7D" w:rsidRPr="006870E6" w:rsidRDefault="00007B7D" w:rsidP="00007B7D">
      <w:pPr>
        <w:autoSpaceDE w:val="0"/>
        <w:autoSpaceDN w:val="0"/>
        <w:adjustRightInd w:val="0"/>
        <w:jc w:val="center"/>
        <w:rPr>
          <w:b/>
          <w:sz w:val="28"/>
          <w:szCs w:val="28"/>
          <w:lang w:val="uk-UA"/>
        </w:rPr>
      </w:pPr>
    </w:p>
    <w:p w:rsidR="00007B7D" w:rsidRPr="006870E6" w:rsidRDefault="00007B7D" w:rsidP="00007B7D">
      <w:pPr>
        <w:spacing w:line="360" w:lineRule="auto"/>
        <w:ind w:firstLine="480"/>
        <w:jc w:val="both"/>
        <w:rPr>
          <w:sz w:val="28"/>
          <w:szCs w:val="28"/>
          <w:lang w:val="uk-UA" w:eastAsia="uk-UA"/>
        </w:rPr>
      </w:pPr>
      <w:r w:rsidRPr="006870E6">
        <w:rPr>
          <w:lang w:val="uk-UA"/>
        </w:rPr>
        <w:tab/>
      </w:r>
      <w:r w:rsidRPr="006870E6">
        <w:rPr>
          <w:sz w:val="28"/>
          <w:szCs w:val="28"/>
          <w:lang w:val="uk-UA"/>
        </w:rPr>
        <w:t>Отримані результати</w:t>
      </w:r>
      <w:r w:rsidRPr="006870E6">
        <w:rPr>
          <w:sz w:val="28"/>
          <w:szCs w:val="28"/>
          <w:lang w:val="uk-UA" w:eastAsia="uk-UA"/>
        </w:rPr>
        <w:t xml:space="preserve"> наукового дослідження дозволяють рекомендувати наступні заходи: </w:t>
      </w:r>
    </w:p>
    <w:p w:rsidR="00007B7D" w:rsidRPr="006870E6" w:rsidRDefault="00007B7D" w:rsidP="00007B7D">
      <w:pPr>
        <w:spacing w:line="360" w:lineRule="auto"/>
        <w:jc w:val="both"/>
        <w:rPr>
          <w:sz w:val="28"/>
          <w:szCs w:val="28"/>
          <w:lang w:val="uk-UA" w:eastAsia="uk-UA"/>
        </w:rPr>
      </w:pPr>
      <w:r w:rsidRPr="006870E6">
        <w:rPr>
          <w:sz w:val="28"/>
          <w:szCs w:val="28"/>
          <w:lang w:val="uk-UA" w:eastAsia="uk-UA"/>
        </w:rPr>
        <w:t xml:space="preserve">     1. Організаційно-правові:</w:t>
      </w:r>
    </w:p>
    <w:p w:rsidR="00007B7D" w:rsidRPr="006870E6" w:rsidRDefault="00007B7D" w:rsidP="00007B7D">
      <w:pPr>
        <w:spacing w:line="360" w:lineRule="auto"/>
        <w:jc w:val="both"/>
        <w:rPr>
          <w:sz w:val="28"/>
          <w:szCs w:val="28"/>
          <w:lang w:val="uk-UA" w:eastAsia="uk-UA"/>
        </w:rPr>
      </w:pPr>
      <w:r w:rsidRPr="006870E6">
        <w:rPr>
          <w:sz w:val="28"/>
          <w:szCs w:val="28"/>
          <w:lang w:val="uk-UA" w:eastAsia="uk-UA"/>
        </w:rPr>
        <w:t>- створення зон суворого режиму для всіх поверхневих водойм;</w:t>
      </w:r>
    </w:p>
    <w:p w:rsidR="00007B7D" w:rsidRPr="006870E6" w:rsidRDefault="00007B7D" w:rsidP="00007B7D">
      <w:pPr>
        <w:spacing w:line="360" w:lineRule="auto"/>
        <w:jc w:val="both"/>
        <w:rPr>
          <w:sz w:val="28"/>
          <w:szCs w:val="28"/>
          <w:lang w:val="uk-UA" w:eastAsia="uk-UA"/>
        </w:rPr>
      </w:pPr>
      <w:r w:rsidRPr="006870E6">
        <w:rPr>
          <w:sz w:val="28"/>
          <w:szCs w:val="28"/>
          <w:lang w:val="uk-UA" w:eastAsia="uk-UA"/>
        </w:rPr>
        <w:t>- паспортизація джерел забруднення (стихійних звалищ, смітників, складів отрутохімікатів, скотомогильників тощо) та вжиття заходів щодо їх усунення;</w:t>
      </w:r>
    </w:p>
    <w:p w:rsidR="00007B7D" w:rsidRPr="006870E6" w:rsidRDefault="00007B7D" w:rsidP="00007B7D">
      <w:pPr>
        <w:spacing w:line="360" w:lineRule="auto"/>
        <w:jc w:val="both"/>
        <w:rPr>
          <w:sz w:val="28"/>
          <w:szCs w:val="28"/>
          <w:lang w:val="uk-UA" w:eastAsia="uk-UA"/>
        </w:rPr>
      </w:pPr>
      <w:r w:rsidRPr="006870E6">
        <w:rPr>
          <w:sz w:val="28"/>
          <w:szCs w:val="28"/>
          <w:lang w:val="uk-UA" w:eastAsia="uk-UA"/>
        </w:rPr>
        <w:t>- запровадження мораторію на скидання господарсько-фекальних та промислових стічних вод;</w:t>
      </w:r>
    </w:p>
    <w:p w:rsidR="00007B7D" w:rsidRPr="006870E6" w:rsidRDefault="00007B7D" w:rsidP="00007B7D">
      <w:pPr>
        <w:spacing w:line="360" w:lineRule="auto"/>
        <w:jc w:val="both"/>
        <w:rPr>
          <w:sz w:val="28"/>
          <w:szCs w:val="28"/>
          <w:lang w:val="uk-UA" w:eastAsia="uk-UA"/>
        </w:rPr>
      </w:pPr>
      <w:r w:rsidRPr="006870E6">
        <w:rPr>
          <w:sz w:val="28"/>
          <w:szCs w:val="28"/>
          <w:lang w:val="uk-UA" w:eastAsia="uk-UA"/>
        </w:rPr>
        <w:t>- впровадження локальних систем очистки стічних вод;</w:t>
      </w:r>
    </w:p>
    <w:p w:rsidR="00007B7D" w:rsidRPr="006870E6" w:rsidRDefault="00007B7D" w:rsidP="00007B7D">
      <w:pPr>
        <w:spacing w:line="360" w:lineRule="auto"/>
        <w:jc w:val="both"/>
        <w:rPr>
          <w:sz w:val="28"/>
          <w:szCs w:val="28"/>
          <w:lang w:val="uk-UA" w:eastAsia="uk-UA"/>
        </w:rPr>
      </w:pPr>
      <w:r w:rsidRPr="006870E6">
        <w:rPr>
          <w:sz w:val="28"/>
          <w:szCs w:val="28"/>
          <w:lang w:val="uk-UA" w:eastAsia="uk-UA"/>
        </w:rPr>
        <w:t>- реформування існуючих та будівництво нових локальних систем доочистки води для питних потреб;</w:t>
      </w:r>
    </w:p>
    <w:p w:rsidR="00007B7D" w:rsidRPr="006870E6" w:rsidRDefault="00007B7D" w:rsidP="00007B7D">
      <w:pPr>
        <w:spacing w:line="360" w:lineRule="auto"/>
        <w:jc w:val="both"/>
        <w:rPr>
          <w:sz w:val="28"/>
          <w:szCs w:val="28"/>
          <w:lang w:val="uk-UA" w:eastAsia="uk-UA"/>
        </w:rPr>
      </w:pPr>
      <w:r w:rsidRPr="006870E6">
        <w:rPr>
          <w:sz w:val="28"/>
          <w:szCs w:val="28"/>
          <w:lang w:val="uk-UA" w:eastAsia="uk-UA"/>
        </w:rPr>
        <w:t>- впровадження індивідуальних (групових) систем доочистки води;</w:t>
      </w:r>
    </w:p>
    <w:p w:rsidR="00007B7D" w:rsidRPr="006870E6" w:rsidRDefault="00007B7D" w:rsidP="00007B7D">
      <w:pPr>
        <w:spacing w:line="360" w:lineRule="auto"/>
        <w:jc w:val="both"/>
        <w:rPr>
          <w:sz w:val="28"/>
          <w:szCs w:val="28"/>
          <w:lang w:val="uk-UA" w:eastAsia="uk-UA"/>
        </w:rPr>
      </w:pPr>
      <w:r w:rsidRPr="006870E6">
        <w:rPr>
          <w:sz w:val="28"/>
          <w:szCs w:val="28"/>
          <w:lang w:val="uk-UA" w:eastAsia="uk-UA"/>
        </w:rPr>
        <w:t>- впровадження ефективних технологій знезараження  питної води, для чого передбачити створення необхідних запасів твердих (порошкових) дезинфектантів, зокрема діоксиду хлору, для застосування в залежності від епідеміологічної ситуації із якістю питної води;</w:t>
      </w:r>
    </w:p>
    <w:p w:rsidR="00007B7D" w:rsidRPr="006870E6" w:rsidRDefault="00007B7D" w:rsidP="00007B7D">
      <w:pPr>
        <w:spacing w:line="360" w:lineRule="auto"/>
        <w:jc w:val="both"/>
        <w:rPr>
          <w:sz w:val="28"/>
          <w:szCs w:val="28"/>
          <w:lang w:val="uk-UA" w:eastAsia="uk-UA"/>
        </w:rPr>
      </w:pPr>
      <w:r w:rsidRPr="006870E6">
        <w:rPr>
          <w:sz w:val="28"/>
          <w:szCs w:val="28"/>
          <w:lang w:val="uk-UA" w:eastAsia="uk-UA"/>
        </w:rPr>
        <w:t>- відтворення стоку р. Дунай у Кілійському гирлі, що забезпечить підвищення рівня води та зниження загальної мінералізації води Придунайських озер.</w:t>
      </w:r>
    </w:p>
    <w:p w:rsidR="00007B7D" w:rsidRPr="006870E6" w:rsidRDefault="00007B7D" w:rsidP="00007B7D">
      <w:pPr>
        <w:spacing w:line="360" w:lineRule="auto"/>
        <w:jc w:val="both"/>
        <w:rPr>
          <w:sz w:val="28"/>
          <w:szCs w:val="28"/>
          <w:lang w:val="uk-UA" w:eastAsia="uk-UA"/>
        </w:rPr>
      </w:pPr>
      <w:r w:rsidRPr="006870E6">
        <w:rPr>
          <w:sz w:val="28"/>
          <w:szCs w:val="28"/>
          <w:lang w:val="uk-UA" w:eastAsia="uk-UA"/>
        </w:rPr>
        <w:t>2. Науково-методичні:</w:t>
      </w:r>
    </w:p>
    <w:p w:rsidR="00007B7D" w:rsidRPr="006870E6" w:rsidRDefault="00007B7D" w:rsidP="00007B7D">
      <w:pPr>
        <w:spacing w:line="360" w:lineRule="auto"/>
        <w:jc w:val="both"/>
        <w:rPr>
          <w:sz w:val="28"/>
          <w:szCs w:val="28"/>
          <w:lang w:val="uk-UA" w:eastAsia="uk-UA"/>
        </w:rPr>
      </w:pPr>
      <w:r w:rsidRPr="006870E6">
        <w:rPr>
          <w:sz w:val="28"/>
          <w:szCs w:val="28"/>
          <w:lang w:val="uk-UA" w:eastAsia="uk-UA"/>
        </w:rPr>
        <w:t>- проведення комплексного посезонного моніторингу стану поверхневих водойм, питної води із систем централізованого та децентралізованого водопостачання із визначенням пріоритетних біологічних та хімічних контамінантів;</w:t>
      </w:r>
    </w:p>
    <w:p w:rsidR="00007B7D" w:rsidRPr="006870E6" w:rsidRDefault="00007B7D" w:rsidP="00007B7D">
      <w:pPr>
        <w:spacing w:line="360" w:lineRule="auto"/>
        <w:jc w:val="both"/>
        <w:rPr>
          <w:sz w:val="28"/>
          <w:szCs w:val="28"/>
          <w:lang w:val="uk-UA" w:eastAsia="uk-UA"/>
        </w:rPr>
      </w:pPr>
      <w:r w:rsidRPr="006870E6">
        <w:rPr>
          <w:sz w:val="28"/>
          <w:szCs w:val="28"/>
          <w:lang w:val="uk-UA" w:eastAsia="uk-UA"/>
        </w:rPr>
        <w:t xml:space="preserve">- оцінка стану евтрофікації водойм з визначенням ціанобактерій впродовж «цвітіння»; </w:t>
      </w:r>
    </w:p>
    <w:p w:rsidR="00007B7D" w:rsidRPr="006870E6" w:rsidRDefault="00007B7D" w:rsidP="00007B7D">
      <w:pPr>
        <w:spacing w:line="360" w:lineRule="auto"/>
        <w:jc w:val="both"/>
        <w:rPr>
          <w:sz w:val="28"/>
          <w:szCs w:val="28"/>
          <w:lang w:val="uk-UA" w:eastAsia="uk-UA"/>
        </w:rPr>
      </w:pPr>
      <w:r w:rsidRPr="006870E6">
        <w:rPr>
          <w:sz w:val="28"/>
          <w:szCs w:val="28"/>
          <w:lang w:val="uk-UA" w:eastAsia="uk-UA"/>
        </w:rPr>
        <w:lastRenderedPageBreak/>
        <w:t>- впровадження методик визначення у воді ціанотоксинів та визначення їх рівнів у воді водойм;</w:t>
      </w:r>
    </w:p>
    <w:p w:rsidR="00007B7D" w:rsidRPr="006870E6" w:rsidRDefault="00007B7D" w:rsidP="00007B7D">
      <w:pPr>
        <w:spacing w:line="360" w:lineRule="auto"/>
        <w:jc w:val="both"/>
        <w:rPr>
          <w:sz w:val="28"/>
          <w:szCs w:val="28"/>
          <w:lang w:val="uk-UA" w:eastAsia="uk-UA"/>
        </w:rPr>
      </w:pPr>
      <w:r w:rsidRPr="006870E6">
        <w:rPr>
          <w:sz w:val="28"/>
          <w:szCs w:val="28"/>
          <w:lang w:val="uk-UA" w:eastAsia="uk-UA"/>
        </w:rPr>
        <w:t>- забезпечення акредитованих лабораторій сучасними методами визначення біологічних та хімічних контамінантів з регулярним постачанням тест-систем, діагностикумів, розхідних матеріалів;</w:t>
      </w:r>
    </w:p>
    <w:p w:rsidR="00007B7D" w:rsidRPr="006870E6" w:rsidRDefault="00007B7D" w:rsidP="00007B7D">
      <w:pPr>
        <w:spacing w:line="360" w:lineRule="auto"/>
        <w:jc w:val="both"/>
        <w:rPr>
          <w:sz w:val="28"/>
          <w:szCs w:val="28"/>
          <w:lang w:val="uk-UA" w:eastAsia="uk-UA"/>
        </w:rPr>
      </w:pPr>
      <w:r w:rsidRPr="006870E6">
        <w:rPr>
          <w:sz w:val="28"/>
          <w:szCs w:val="28"/>
          <w:lang w:val="uk-UA" w:eastAsia="uk-UA"/>
        </w:rPr>
        <w:t>- проведення молекулярно-епідеміологічних досліджень взаємозв’язку якості води із захворюваністю населення кишковими інфекціями;</w:t>
      </w:r>
    </w:p>
    <w:p w:rsidR="00007B7D" w:rsidRPr="006870E6" w:rsidRDefault="00007B7D" w:rsidP="00007B7D">
      <w:pPr>
        <w:spacing w:line="360" w:lineRule="auto"/>
        <w:jc w:val="both"/>
        <w:rPr>
          <w:sz w:val="28"/>
          <w:szCs w:val="28"/>
          <w:lang w:val="uk-UA" w:eastAsia="uk-UA"/>
        </w:rPr>
      </w:pPr>
      <w:r w:rsidRPr="006870E6">
        <w:rPr>
          <w:sz w:val="28"/>
          <w:szCs w:val="28"/>
          <w:lang w:val="uk-UA" w:eastAsia="uk-UA"/>
        </w:rPr>
        <w:t>- дослідження таласогеній та визначення їх квоти у водно-обумовленій захворюваності;</w:t>
      </w:r>
    </w:p>
    <w:p w:rsidR="00007B7D" w:rsidRPr="006870E6" w:rsidRDefault="00007B7D" w:rsidP="00007B7D">
      <w:pPr>
        <w:spacing w:line="360" w:lineRule="auto"/>
        <w:jc w:val="both"/>
        <w:rPr>
          <w:sz w:val="28"/>
          <w:szCs w:val="28"/>
          <w:lang w:val="uk-UA" w:eastAsia="uk-UA"/>
        </w:rPr>
      </w:pPr>
      <w:r w:rsidRPr="006870E6">
        <w:rPr>
          <w:sz w:val="28"/>
          <w:szCs w:val="28"/>
          <w:lang w:val="uk-UA" w:eastAsia="uk-UA"/>
        </w:rPr>
        <w:t>- вивчення впливу мінерального складу води на поширеність неінфекційних захворювань.</w:t>
      </w:r>
    </w:p>
    <w:p w:rsidR="00F8060A" w:rsidRDefault="00F8060A"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B67C21" w:rsidRDefault="00B67C21" w:rsidP="00007B7D">
      <w:pPr>
        <w:spacing w:line="360" w:lineRule="auto"/>
        <w:ind w:firstLine="720"/>
        <w:jc w:val="both"/>
        <w:rPr>
          <w:sz w:val="28"/>
          <w:szCs w:val="28"/>
          <w:lang w:val="uk-UA"/>
        </w:rPr>
      </w:pPr>
    </w:p>
    <w:p w:rsidR="00B67C21" w:rsidRDefault="00B67C21" w:rsidP="00007B7D">
      <w:pPr>
        <w:spacing w:line="360" w:lineRule="auto"/>
        <w:ind w:firstLine="720"/>
        <w:jc w:val="both"/>
        <w:rPr>
          <w:sz w:val="28"/>
          <w:szCs w:val="28"/>
          <w:lang w:val="uk-UA"/>
        </w:rPr>
      </w:pPr>
    </w:p>
    <w:p w:rsidR="00B67C21" w:rsidRDefault="00B67C21" w:rsidP="00007B7D">
      <w:pPr>
        <w:spacing w:line="360" w:lineRule="auto"/>
        <w:ind w:firstLine="720"/>
        <w:jc w:val="both"/>
        <w:rPr>
          <w:sz w:val="28"/>
          <w:szCs w:val="28"/>
          <w:lang w:val="uk-UA"/>
        </w:rPr>
      </w:pPr>
    </w:p>
    <w:p w:rsidR="00B67C21" w:rsidRDefault="00B67C21" w:rsidP="00007B7D">
      <w:pPr>
        <w:spacing w:line="360" w:lineRule="auto"/>
        <w:ind w:firstLine="720"/>
        <w:jc w:val="both"/>
        <w:rPr>
          <w:sz w:val="28"/>
          <w:szCs w:val="28"/>
          <w:lang w:val="uk-UA"/>
        </w:rPr>
      </w:pPr>
    </w:p>
    <w:p w:rsidR="00B67C21" w:rsidRDefault="00B67C21" w:rsidP="00007B7D">
      <w:pPr>
        <w:spacing w:line="360" w:lineRule="auto"/>
        <w:ind w:firstLine="720"/>
        <w:jc w:val="both"/>
        <w:rPr>
          <w:sz w:val="28"/>
          <w:szCs w:val="28"/>
          <w:lang w:val="uk-UA"/>
        </w:rPr>
      </w:pPr>
    </w:p>
    <w:p w:rsidR="00B67C21" w:rsidRDefault="00B67C21" w:rsidP="00007B7D">
      <w:pPr>
        <w:spacing w:line="360" w:lineRule="auto"/>
        <w:ind w:firstLine="720"/>
        <w:jc w:val="both"/>
        <w:rPr>
          <w:sz w:val="28"/>
          <w:szCs w:val="28"/>
          <w:lang w:val="uk-UA"/>
        </w:rPr>
      </w:pPr>
    </w:p>
    <w:p w:rsidR="00B67C21" w:rsidRDefault="00B67C21" w:rsidP="00007B7D">
      <w:pPr>
        <w:spacing w:line="360" w:lineRule="auto"/>
        <w:ind w:firstLine="720"/>
        <w:jc w:val="both"/>
        <w:rPr>
          <w:sz w:val="28"/>
          <w:szCs w:val="28"/>
          <w:lang w:val="uk-UA"/>
        </w:rPr>
      </w:pPr>
    </w:p>
    <w:p w:rsidR="00B67C21" w:rsidRDefault="00B67C21" w:rsidP="00007B7D">
      <w:pPr>
        <w:spacing w:line="360" w:lineRule="auto"/>
        <w:ind w:firstLine="720"/>
        <w:jc w:val="both"/>
        <w:rPr>
          <w:sz w:val="28"/>
          <w:szCs w:val="28"/>
          <w:lang w:val="uk-UA"/>
        </w:rPr>
      </w:pPr>
    </w:p>
    <w:p w:rsidR="00B67C21" w:rsidRDefault="00B67C21" w:rsidP="00007B7D">
      <w:pPr>
        <w:spacing w:line="360" w:lineRule="auto"/>
        <w:ind w:firstLine="720"/>
        <w:jc w:val="both"/>
        <w:rPr>
          <w:sz w:val="28"/>
          <w:szCs w:val="28"/>
          <w:lang w:val="uk-UA"/>
        </w:rPr>
      </w:pPr>
    </w:p>
    <w:p w:rsidR="00B67C21" w:rsidRDefault="00B67C21" w:rsidP="00007B7D">
      <w:pPr>
        <w:spacing w:line="360" w:lineRule="auto"/>
        <w:ind w:firstLine="720"/>
        <w:jc w:val="both"/>
        <w:rPr>
          <w:sz w:val="28"/>
          <w:szCs w:val="28"/>
          <w:lang w:val="uk-UA"/>
        </w:rPr>
      </w:pPr>
    </w:p>
    <w:p w:rsidR="00B67C21" w:rsidRDefault="00B67C21" w:rsidP="00007B7D">
      <w:pPr>
        <w:spacing w:line="360" w:lineRule="auto"/>
        <w:ind w:firstLine="720"/>
        <w:jc w:val="both"/>
        <w:rPr>
          <w:sz w:val="28"/>
          <w:szCs w:val="28"/>
          <w:lang w:val="uk-UA"/>
        </w:rPr>
      </w:pPr>
    </w:p>
    <w:p w:rsidR="00B67C21" w:rsidRDefault="00B67C21" w:rsidP="00007B7D">
      <w:pPr>
        <w:spacing w:line="360" w:lineRule="auto"/>
        <w:ind w:firstLine="720"/>
        <w:jc w:val="both"/>
        <w:rPr>
          <w:sz w:val="28"/>
          <w:szCs w:val="28"/>
          <w:lang w:val="uk-UA"/>
        </w:rPr>
      </w:pPr>
    </w:p>
    <w:p w:rsidR="00B67C21" w:rsidRDefault="00B67C21" w:rsidP="00007B7D">
      <w:pPr>
        <w:spacing w:line="360" w:lineRule="auto"/>
        <w:ind w:firstLine="720"/>
        <w:jc w:val="both"/>
        <w:rPr>
          <w:sz w:val="28"/>
          <w:szCs w:val="28"/>
          <w:lang w:val="uk-UA"/>
        </w:rPr>
      </w:pPr>
    </w:p>
    <w:p w:rsidR="00B67C21" w:rsidRDefault="00B67C21" w:rsidP="00007B7D">
      <w:pPr>
        <w:spacing w:line="360" w:lineRule="auto"/>
        <w:ind w:firstLine="720"/>
        <w:jc w:val="both"/>
        <w:rPr>
          <w:sz w:val="28"/>
          <w:szCs w:val="28"/>
          <w:lang w:val="uk-UA"/>
        </w:rPr>
      </w:pPr>
    </w:p>
    <w:p w:rsidR="00B67C21" w:rsidRDefault="00B67C21" w:rsidP="00007B7D">
      <w:pPr>
        <w:spacing w:line="360" w:lineRule="auto"/>
        <w:ind w:firstLine="720"/>
        <w:jc w:val="both"/>
        <w:rPr>
          <w:sz w:val="28"/>
          <w:szCs w:val="28"/>
          <w:lang w:val="uk-UA"/>
        </w:rPr>
      </w:pPr>
    </w:p>
    <w:p w:rsidR="00B67C21" w:rsidRDefault="00B67C21" w:rsidP="00007B7D">
      <w:pPr>
        <w:spacing w:line="360" w:lineRule="auto"/>
        <w:ind w:firstLine="720"/>
        <w:jc w:val="both"/>
        <w:rPr>
          <w:sz w:val="28"/>
          <w:szCs w:val="28"/>
          <w:lang w:val="uk-UA"/>
        </w:rPr>
      </w:pPr>
    </w:p>
    <w:p w:rsidR="00B67C21" w:rsidRDefault="00B67C21" w:rsidP="00007B7D">
      <w:pPr>
        <w:spacing w:line="360" w:lineRule="auto"/>
        <w:ind w:firstLine="720"/>
        <w:jc w:val="both"/>
        <w:rPr>
          <w:sz w:val="28"/>
          <w:szCs w:val="28"/>
          <w:lang w:val="uk-UA"/>
        </w:rPr>
      </w:pPr>
    </w:p>
    <w:p w:rsidR="00B67C21" w:rsidRDefault="00B67C21" w:rsidP="00B67C21">
      <w:pPr>
        <w:spacing w:line="360" w:lineRule="auto"/>
        <w:jc w:val="center"/>
        <w:rPr>
          <w:b/>
          <w:sz w:val="28"/>
          <w:szCs w:val="28"/>
        </w:rPr>
      </w:pPr>
      <w:r w:rsidRPr="00F67825">
        <w:rPr>
          <w:b/>
          <w:sz w:val="28"/>
          <w:szCs w:val="28"/>
          <w:lang w:val="uk-UA"/>
        </w:rPr>
        <w:lastRenderedPageBreak/>
        <w:t>СПИСОК ВИКОРИСТАНИХ ДЖЕРЕЛ</w:t>
      </w:r>
    </w:p>
    <w:p w:rsidR="00B67C21" w:rsidRDefault="00B67C21" w:rsidP="00B67C21">
      <w:pPr>
        <w:spacing w:line="360" w:lineRule="auto"/>
        <w:jc w:val="center"/>
        <w:rPr>
          <w:b/>
          <w:sz w:val="28"/>
          <w:szCs w:val="28"/>
        </w:rPr>
      </w:pPr>
    </w:p>
    <w:p w:rsidR="00B67C21" w:rsidRPr="00F67825" w:rsidRDefault="00B67C21" w:rsidP="00B67C21">
      <w:pPr>
        <w:spacing w:line="360" w:lineRule="auto"/>
        <w:jc w:val="center"/>
        <w:rPr>
          <w:b/>
          <w:sz w:val="28"/>
          <w:szCs w:val="28"/>
        </w:rPr>
      </w:pP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Про питну воду та питне водопостачання : Закон України № 2918–III від 10.01.2002 // Офіційний вісник України. – 2002. – № 6. – Ст. 223. – С. 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Про Загальнодержавну програму «Питна вода України» на 2006–2020 роки : Закон України № 2455–IV від 03.03.2005 // Урядовий кур’єр. – 13.04.2005. – № 68.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Доступность и качество питьевой воды в Украине и мире / В. Г. Бардов, С. Т. Омельчук, Е. В. Грузева // Итоги и перспективы научных исследований по проблеме экологии человека и гигиены окружающей среды; под ред. академика РАМН Ю. А. Рахманина. – М., 2006. – С. 215–220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Івахно О.П. Гігієнічні проблеми збереження здоров’я дітей дошкільного віку в умовах хронічної дії шкідливих чинників малої інтенсивності / О.П. Івахно // Гігієна населених місць: зб. наук праць. – К., 2003. – Вип. 42. – С. 367-372.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Щербань Н. Г. и др. Методические аспекты использования методологии оценки риска здоровью населения при воздействии факторов окружающей среды в Украине и России //Вестник Харьковского национального университета имени ВН Каразина. Серия «Медицина». – 2010. – №. 19 (898).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Гребняк Н. П. и др. Здоровье населения Украины в глобальном измерении //Медичні перспективи. – 2012. – Т. 17. – №. 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Сердюк А.М., Білецька Е.М., Стусь В.П., Онул Н.М. Репродуктивне здоров’я чоловіків промислових територій: фактори ризику, донозологічна діагностика, профілактика // Медичні перспективи. 2016. №1 </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Тимченко О. І. Можливі шляхи розвитку гігігєнічної науки / О. І. Тимченко // Актуальні питання гігієни та екологічної безпеки України. </w:t>
      </w:r>
      <w:r w:rsidRPr="00550E6E">
        <w:rPr>
          <w:szCs w:val="28"/>
        </w:rPr>
        <w:lastRenderedPageBreak/>
        <w:t>(Десяті Марзєєвські читання) : наук.-практ. конф., 10 жовт. 2014 р., Київ : зб. тез доп. – К., 2014. – С. 8–9.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Прокопов В. О. Стан та якість питної води централізованих систем водопостачання України в сучасних умовах (погляд на проблему з позицій гігієни) // Гігієна населених місць. – 2014. – № 64. – С. 56–67.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Оценка рисков здоровью населения опасных отходов (биохимические аспекты) / Н. Г. Щербань, В. И. Жуков, В. В. Мясоедов. – Харьков : Апостроф, 2010. – 156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Чарний Д. В. Можливі технологічні рішення з реконструкції існуючих типових водопровідних очисних споруд з поверхневими джерелами водопостачання / Д. В. Чарний // Вісник Одеської державної академії будівництва та архітектури. – 2015. – Вип. 59. – С. 118–124.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Гончарук В. В. Проблеми питного водопостачання в Україні та шляхи їх вирішення // ЕТЕВК – 2015 : міжнар. конгрес, 8–12 черв. 2015 р., Іллічівськ. – Іллічівськ, 2015. – С. 30–34.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Бондаренко Д. А. Питне водопостачання населених пунктів Одеської області / Д. А. Бондаренко, Т. Л. Лєбєдєва // Бюллетень XIII чтений им. В. В. Подвысоцкого, 19–20 июня 2014 г., Одесса. – Одесса, 2014. – С. 54–55.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Мокієнко А. В. Еколого-гігієнічні основи безпечності води, що знезаражена діоксидом хлору : автореф. дис. на здобуття наук. ступеня д-ра мед. наук : спец. 14.02.01 «Гігієна та професійна патологія» / А. В. Мокієнко. – К., 2009. – 36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Біологічні основи екологічної безпеки використання хімічних засобів знезаражування питної води (огляд літератури та власних досліджень) / А. І. Гоженко, Н. Ф. Петренко, А. В. Мокієнко [та ін.] // Журнал Академії медичних наук. – 2008. – Т. 14, № 1. – С. 134–149.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Коробчанский В. А.  Методология созидательного долголетия: размышления над книгой И.М. Трахтенберга и А.А. Полякова «Очерки физиологии и гигиены труда пожилого человека» // Довкілля та </w:t>
      </w:r>
      <w:r w:rsidRPr="00550E6E">
        <w:rPr>
          <w:szCs w:val="28"/>
        </w:rPr>
        <w:lastRenderedPageBreak/>
        <w:t>здоров’я, 2009. - № 2. – С. 73 – 79.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Лесовой В. Н., Капустник В. А., Коробчанский В. А. Медицина пограничных состояний: теория и практика донозологической диагностики //Науковий журнал МОЗ України. – 2013. – №. 2. – С. 49-60.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The National Water Quality Inventory: Report to Congress for the 2002 Reporting Cycle – A Profile [Electronic resource] // United States Environmental Protection Agency (EPA). – Washington, 2007. – Access mode:http://www.google.com.ua/url?url=http://www.epa.</w:t>
      </w:r>
      <w:r>
        <w:rPr>
          <w:szCs w:val="28"/>
        </w:rPr>
        <w:t>gov/sites/production/files/2015</w:t>
      </w:r>
      <w:r w:rsidRPr="00550E6E">
        <w:rPr>
          <w:szCs w:val="28"/>
        </w:rPr>
        <w:t>09/documents/2007_10_15_305b_2002report_factsheet2002305b.pdf&amp;rct=j&amp;q=&amp;esrc=s&amp;sa=U&amp;ved=0ahUKEwjzo9uk3-</w:t>
      </w:r>
      <w:r>
        <w:rPr>
          <w:szCs w:val="28"/>
        </w:rPr>
        <w:t>rKAhVHCSwKHY5fBQcQFggYMAE&amp;sig2=</w:t>
      </w:r>
      <w:r w:rsidRPr="00550E6E">
        <w:rPr>
          <w:szCs w:val="28"/>
        </w:rPr>
        <w:t>p8S8yn1EaIDtebhboIRdAg&amp;usg=AFQjCNGiMRbBAgsKiu8AB8UKMuqOkrw7gQ.</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Allen M. J. et al. Drinking water microbial myths //Critical reviews in microbiology. – 2015. – Т. 41. – №. 3. – С. 366-373.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Проблема инфицирования воды возбудителями микозов и перспективы ее решения / В. В. Гончарук, А. В. Руденко, Э. З. Коваль [и др.] // Химия и технология воды. – 2004. – Т. 26, № 2. – С. 120–144.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Oliveira B. R. et al. New insights concerning the occurrence of fungi in water sources and their potential pathogenicity //Water research. – 2013. – Т. 47. – №. 16. – С. 6338-6347. Санітарно-епідеміологічна ситуація у водопостачанні // Вода і водоочисні технології. – 2001. – № 1. – С. 10–15.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Вода и водно-обусловленные инфекции / А. В. Мокиенко, А. И. Гоженко, Н. Ф. Петренко [и др.]. – Одесса : ООО «РА “АРТ-В”», 2008. – Т. 2. – 288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Ford T. E. Microbiological Safety of Drinking Water: United States and Global Perspectives / T. E. Ford // Environ. Health Perspect. – 1999. – Vol. 107, suppl. 1. – P. 191–206.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Bach L. et al. Experimental design as a tool for studying trihalomethanes formation parameters during water chlorination //Microchemical Journal. – 2015. – Т. 123. – С. 252-258.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lastRenderedPageBreak/>
        <w:t>Значение индикаторных микроорганизмов при оценке микробного риска в возникновении эпидемической безопасности при питьевом водопользовании / В. В. Алешня, П. В. Журавлев, С. В. Головина [и др.] // Гигиена и санитария. – 2008. – № 2. – С. 23–27.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Lim K. Y., Hamilton A. J., Jiang S. C. Assessment of public health risk associated with viral contamination in harvested urban stormwater for domestic applications //Science of the Total Environment. – 2015. – Т. 523. – С. 95-108.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Амвросьева Т. В. Роль воды как природного резервуара энтеровирусных инфекций / Т. В. Амвросьева, З. Ф. Богуш, В. Л. Зуева // Вода: гигиена и экология. – 2013. – № 2. – С. 20–23.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Бутилированная вода: типы, состав, нормативы / под ред. Д. Сениор, Н. Деге ; пер. с англ. Е. Бровниковой, Т. Зверевич. – СПб. : Профессия, 2006. – 424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VBNC Legionella pneumophila cells are still able to produce virulence proteins / L. Alleron, A. Khemiri, M. Koubar [et al.] // Water Research. – 2013. – Vol. 47, N 17. – P. 6606–6617.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Methods for microbiological quality assessment in drinking water: a comparative study / K. Helmi, F. Barthod, G. Méheut [et al.] // Journal of Water and Health. – 2015. – Vol. 13, N 1. – P. 34–41.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Мокієнко А. В. Хлорування води: знезараження або адаптивність, інактивація чи стимуляція? / А. В. Мокієнко, А. І. Гоженко, Н. Ф. Петренко // Вісник національної академії наук України. – 2012. – № 11. – С. 32–40.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Legionella pneumophila transcriptional response to chlorine treatment / C. Bodet, T. Sahr, M. Dupuy [et al.] // Water Research. – 2012. – Vol. 46, N 3. – P. 808–816.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Transcriptomic response of Escherichia coli O157:H7 to oxidative stress / S. Wang, K. Deng, S. Zaremba [et al.] // Applied and Environmental Microbiology. – 2009. – Vol. 75, N 19. – P. 6110–6123.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lastRenderedPageBreak/>
        <w:t>Transcriptomic responses of Salmonella enterica serovars Enteritidis and Typhimurium to chlorine-based oxidative stress / S. Wang, A. M. Phillippy, K. Deng [et al.] // Applied and Environmental Microbiology. – 2010. – Vol. 76, N 15. – P. 5013–5024.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Microbial biofilms / J. W. Costerton, Z. Lewandowski, D. E. Caldwell [et al.] // Annu. Rev. Microbiol. – 1995. – Vol. 49. – P. 711–745.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Donlan R. M. Biofilms: Survival Mechanisms of Clinically Relevant Microorganisms / R. M. Donlan, J. W. Costerton // Clinical Microbiology Reviews. – 2002. – Vol. 15, N 2. – P. 167–193.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Льюис К. Персистирующие клетки и загадка выживания биопленок / К. Льюис // Биохимия. – 2005. – Т. 70, вып. 2. – С. 327–336.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Methodological approaches for studying the microbial ecology of drinking water distribution systems / I. Douterelo, J. B. Boxall, P. Deines [et al.] // Water Research. – 2014. – Vol. 65. – P. 134–156.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Петренко Н. Ф. Диоксид хлора: применение в технологиях водоподготовки / Н. Ф. Петренко, А. В. Мокиенко. – Одесса : Изд-во “Optimum”, 2005. – 486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Мокиенко А. В. Обеззараживание воды. Гигиенические и медико-экологические аспекты. Т. 2. Диоксид хлора / А. В. Мокиенко, Н. Ф. Петренко, А. И. Гоженко. – Одесса : ТЭС, 2012. – 604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Microbial indicators, pathogens and methods for their monitoring in water environment / G. Saxena, R. N. Bharagava, G. Kaithwas [et al.] // Journal of Water and Health. – 2015. – Vol. 13, N 2. – P. 319–339.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Molecular analysis of point-of-use municipal drinking water microbiology / E. P. Holinger, K. A. Ross, C. E. Robertson [et al.] // Water Research. – 2014. – Vol. 49. – P. 225–235.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Gentry-Shields J. Human health and the water environment: Using the DPSEEA framework to identify the driving forces of disease / J. Gentry-Shields, J. Bartram // Science of The Total Environment. – 2014. – Vol. 468/469. – P. 306–314.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lastRenderedPageBreak/>
        <w:t>Van der Hoek J. P. Drinking water treatment technologies in Europe: state of the art – challenges – research needs / J. P. van der Hoek, C. Bertelkamp, A. R. D. Verliefde [et al.] // Journal of Water Supply: Research and Technology – AQUA. – 2014. – Vol. 63, N 2. – P. 124–130.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Shademani R. Drinking water and infectious disease-establishing the links / R. Shademani // Bull World Health Organ. – 2002. – Vol. 80, N 11. – Р. 45–47.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Payment P. Tap water and public health – the risk factor / P. Payment // Water–21. – 2000. – N 8. – Р. 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Prevalence of enteropathogenic bacteria in treated effluents and receiving water bodies and their potential health risks / G. Z. Teklehaimanot, B. Genthe, I. Kamika [et al.] // Science of The Total Environment Volumes. – 2015. – Vol. 518/519. – P. 441–449.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The distribution of Salmonella enterica serovars and subtypes in surface water from five agricultural regions across Canada / C. C. Jokinen, J. Koot, L. Cole [et al.] // Water Research. – 2015. – Vol. 76. – P. 120–131.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Heathman L. S. Resistance of various strains of E. typhi and coli aerogenes to chlorine and chloramine / L. S. Heathman, G. O. Pierce, P. Kabler // Public Health Reports. – 1936. – Vol. 51. – P. 1367–1387.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Фільчаков І. В. Резистентність ентеробактерій до дезінфектантів та шляхи її попередження / І. В. Фільчаков, А. М. Зарицький, О. О. Іванов // Журнал АМН України. – 2005. – Т. 11, № 1. – С. 176–185.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Diversity of enterococcal species and characterization of high-level aminoglycoside resistant enterococci of samples of wastewater and surface water in Tunisia / L. B. Said, N. Klibi, C. Lozano [et al.] // Science of The Total Environment. – 2015. – Vol. 530/531. – P. 11–17.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Rebello R. C. Potential enterovirulence and antimicrobial resistance in Escherichia coli isolates from aquatic environments in Rio de Janeiro, Brazil / R. C. Rebello, A. H. Regua-Mangia // Science of The Total Environment. – 2014. – Vol. 490. – P. 19–27.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lastRenderedPageBreak/>
        <w:t>Salmonella and antimicrobial resistance in an animal-based agriculture river system / J. C. P. Palhares, J. D. Kich, M. C. Bessa [et al.] // Science of The Total Environment. – 2014. – Vol. 472. – P. 654–661.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Characterization of bacterial pathogens in rural and urban irrigation water / M. Aijuka, G. Charimba, C. J. Hugo [et al.] // Journal of Water and Health. – 2015. – Vol. 13, N 1. – Р. 103–117.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High prevalence of multidrug-resistant Escherichia coli and Enterococcus spp. in river water, upstream and downstream of a wastewater treatment plant / L. J. Bessa, A. Barbosa-Vasconcelos, Â. Mendes [et al.] // Journal of Water and Health. – 2014. – Vol. 12, N 2. – Р. 310–317.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Доан С. І. Характеристика ентеровірусного забруднення води відкритих водоймищ / С. І. Доан, В. І. Бондаренко, В. І. Задорожна // Вода і водоочисні технології. – 2005. – № 4 (16). – С. 32–35.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Lodder W. J. Presence of Noroviruses and Other Enteric Viruses in Sewage and Surface Waters in The Netherlands / W. J. Lodder, A. M. de Roda Husman // Applied and Environmental Microbiology. – 2005. – Vol. 71, N 3. – P. 1453–1461.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Xie Y. H. et al. Important roles of public playgrounds in the transmission of hand, foot, and mouth disease //Epidemiology and infection. – 2015. – Т. 143. – №. 07. – С. 1432-1441.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Taylor F. B. Viruses-What is Their Significance in Water Supplies? / F. B. Taylor // J. AWWA. – 1974. – Vol. 66, N 5. – Р. 306–311.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Surveillance of enteric viruses and coliphages in a tropical urban catchment / S. Rezaeinejad, G. G. R. V. Vergara, C. H. Woo [et al.] // Water Research. – 2014. – Vol. 58. – P. 122–131.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Said R. Molecular characterisation of hepatitis A virus strains from water sources in South Africa / R. Said, M. Wolfaardt, M. B. Taylor // Water Science &amp; Technology. – 2014. – Vol. 69, N 5. – p. 923–933.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Human and bovine viruses in the Milwaukee River watershed: Hydrologically relevant representation and relations with environmental variables / S. R. </w:t>
      </w:r>
      <w:r w:rsidRPr="00550E6E">
        <w:rPr>
          <w:szCs w:val="28"/>
        </w:rPr>
        <w:lastRenderedPageBreak/>
        <w:t>Corsi, M. A. Borchardt, S. K. Spencer [et al.] // Science of The Total Environment Volume. – 2014. – Vol. 490. – p. 849–860.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Occurrence of human enteric viruses at freshwater beaches during swimming season and its link to water inflow / C. S. Lee, C. Lee, J. Marion [et al.] // Science of The Total Environment. – 2014. – Vol. 472. – p. 757–766.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Human adenovirus (HAdV), human enterovirus (hEV), and genogroup A rotavirus (GARV) in tap water in southern Brazil / M. Kluge, J. D. Fleck, M. C. Soliman [et al.] // Journal of Water and Health. – 2014. – Vol. 12, N 3. – Р. 526–532.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Investigation and control of a Norovirus outbreak of probable waterborne transmission through a municipal groundwater system / G. M. Giammanco, I. Di Bartolo, G. Purpari [et al.] // Journal of Water and Health. – 2014. – Vol. 12, N 3. – Р. 452–464.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Detection of Pathogenic Viruses in Sewage Provided Early Warnings of Hepatitis A Virus and Norovirus Outbreaks / M. Hellmér, N. Paxéus, L. Magnius [et al.] // Appl. Environ. Microbiol. – 2014. – Vol. 80. – Р. 6771–6781.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Rotavirus Genotypes in Sewage Treatment Plants and in Children Hospitalized with Acute Diarrhea in Italy in 2010 and 2011 / F. M. Ruggeri, P. Bonomo, G. Ianiro [et al.] // Appl. Environ. Microbiol. – 2015. – Vol. 81. – Р. 241–249.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Entero- and parechovirus distributions in surface water and probabilities of exposure to these viruses during water recreation / W. J. Lodder, J. F. Schijven, S. A. Rutjes [et al.] // Water Research. – 2015. – Vol. 75. – Р. 25–32.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Hsueh T.-Y. Interactions between Human Norovirus Surrogates and Acanthamoeba spp. / T.-Y. Hsueh, K. E. Gibson // Appl. Environ. Microbiol. – 2015. – Vol. 81. – Р. 4005–4013.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Reduction of risk of watery diarrhea with point-of-use water filters during a massive outbreak of waterborne Cryptosporidium infection in Milwaukee, </w:t>
      </w:r>
      <w:r w:rsidRPr="00550E6E">
        <w:rPr>
          <w:szCs w:val="28"/>
        </w:rPr>
        <w:lastRenderedPageBreak/>
        <w:t>Wisconsin, 1993 / D. G. Addiss, R. S. Pond, M. Remshak [et al.] // Am. J. Trop. Med. Hyg. – 1996. – Vol. 54, N 6. – P. 549–553.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Романенко Н. А. Гигиенические вопросы профилактики паразитарных болезней / Н. А. Романенко // Гигиена и санитария. – 2003. – № 3. – С. 16–18.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LeChevallier M. W. Occurrence of Giardia and Cryptosporidium spp. in Surface Water Supplies / M. W. LeChevallier, W. D. Norton, R. G. Lee // Applied and Environmental Microbiology. – 1991. – Vol. 57, N 9. – Р. 2610–2617.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Aging of Cryptosporidium parvum oocysts in river water and their susceptibility to disinfection by chlorine and monochloramine / C. Chauret, K. Nolan, P. Chen [et al.] // Can. J. Microbiol. – 1998. – Vol. 44, N 12. – Р. 1154–1160.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Giardia and Cryptosporidium in drinking water / J. L. Isaac-Renton, D. Fogel, H. H. Stibbs [et al.] // Lancet. – 1987. – N 1. – Р. 973–974.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Giardia spp. are Commonly Found in Mixed Assemblages in Surface Water, as Revealed by Molecular and Whole-Genome Characterization / N. Prystajecky, C. K.-M. Tsui, W. W. L. Hsiao [et al.] // Appl. Environ. Microbiol. – 2015. – Vol. 81. – Р. 4827–4834.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Cryptosporidium genotypes and subtypes distribution in river water in Iran / M. R. Mahmoudi, E. Nazemalhosseini-Mojarad, B. Kazemi [et al.] // Journal of Water and Health. – 2015. – Vol. 13, N 2. – Р. 600–606.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Risk of diarrhoea from shallow groundwater contaminated with enteropathogens in the Kathmandu Valley, Nepal / S. Shrestha, E. Haramoto, R. Malla [et al.] // Journal of Water and Health. – 2015. – Vol. 13, N 1. – Р. 259–269.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Assessment of Giardia and Cryptosporidium spp. as a Microbial Source Tracking Tool for Surface Water: Application in a Mixed-Use Watershed / N. Prystajecky, P. M. Huck, H. Schreier [et al.] // Appl. Environ. Microbiol. – 2014. – Vol. 80. – Р. 2328–2336.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lastRenderedPageBreak/>
        <w:t>Young I. A systematic review and meta-analysis of the effects of extreme weather events and other weather-related variables on Cryptosporidium and Giardia in fresh surface waters / I. Young, B. A. Smith, A. Fazil // Journal of Water and Health. – 2015. – Vol. 13, N 1. – Р. 1–17.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Kkein G. Eutrophication and health / G. Kkein, P. Perera. – WHO, 2002. – 29 р.</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Estuarine, Coastal and Shelf. Selection of criteria and indicators for eutrophication assessment by the MSFD / J. G. Ferreira, J. H. Andersen, A. Borja [et al.] // Science. – 2011. – Vol. 93, N 2. – Р. 117–131.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Global warming and hepatotoxin production by cyanobacteria: What can we learn from experiments? / R. El-Shehawy, E. Gorokhova, F. Fernández-Piñas [et al.] //</w:t>
      </w:r>
      <w:r w:rsidRPr="00550E6E">
        <w:rPr>
          <w:rFonts w:eastAsia="TimesNewRoman"/>
          <w:szCs w:val="28"/>
        </w:rPr>
        <w:t xml:space="preserve"> </w:t>
      </w:r>
      <w:r w:rsidRPr="00550E6E">
        <w:rPr>
          <w:szCs w:val="28"/>
        </w:rPr>
        <w:t xml:space="preserve">Water Research. – 2012. – </w:t>
      </w:r>
      <w:r w:rsidRPr="00550E6E">
        <w:rPr>
          <w:rFonts w:eastAsia="TimesNewRoman"/>
          <w:szCs w:val="28"/>
        </w:rPr>
        <w:t xml:space="preserve">Vol. 46, </w:t>
      </w:r>
      <w:r w:rsidRPr="00550E6E">
        <w:rPr>
          <w:szCs w:val="28"/>
        </w:rPr>
        <w:t>N 5. – P. 1420–1429.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Cylindrospermopsis raciborskii dominates under very low and high nitrogen-to-phosphorus ratios / M. F. Chislock, K. L. Sharp, A. E. Wilson // Water Research Volume. – 2014. – </w:t>
      </w:r>
      <w:r w:rsidRPr="00550E6E">
        <w:rPr>
          <w:rFonts w:eastAsia="TimesNewRoman"/>
          <w:szCs w:val="28"/>
        </w:rPr>
        <w:t>Vol. 49</w:t>
      </w:r>
      <w:r w:rsidRPr="00550E6E">
        <w:rPr>
          <w:szCs w:val="28"/>
        </w:rPr>
        <w:t>. – P. 207–214.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Cylindrospermopsis raciborskii (Cyanobacteria) exudates: Chemical characterization and complexation capacity for Cu, Zn, Cd and Pb / A. E. Tonietto</w:t>
      </w:r>
      <w:hyperlink r:id="rId74" w:anchor="cor1" w:tooltip="Corresponding author contact information" w:history="1"/>
      <w:hyperlink r:id="rId75" w:tooltip="E-mail the corresponding author" w:history="1"/>
      <w:r w:rsidRPr="00550E6E">
        <w:rPr>
          <w:szCs w:val="28"/>
        </w:rPr>
        <w:t xml:space="preserve">, A. T. Lombardi, A. A. H. Vieira [et al.] // Water Research. – 2014. – </w:t>
      </w:r>
      <w:r w:rsidRPr="00550E6E">
        <w:rPr>
          <w:rFonts w:eastAsia="TimesNewRoman"/>
          <w:szCs w:val="28"/>
        </w:rPr>
        <w:t>Vol. 49</w:t>
      </w:r>
      <w:r w:rsidRPr="00550E6E">
        <w:rPr>
          <w:szCs w:val="28"/>
        </w:rPr>
        <w:t>. – P. 381–390.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A comparison of the character of algal extracellular versus cellular organic matter produced by cyanobacterium, diatom and green alga / M. Pivokonsky</w:t>
      </w:r>
      <w:hyperlink r:id="rId76" w:anchor="cor1" w:tooltip="Corresponding author contact information" w:history="1"/>
      <w:hyperlink r:id="rId77" w:tooltip="E-mail the corresponding author" w:history="1"/>
      <w:r w:rsidRPr="00550E6E">
        <w:rPr>
          <w:szCs w:val="28"/>
        </w:rPr>
        <w:t xml:space="preserve">, J. Safarikova, M. Baresova [et al.] // Water Research. – 2014. – </w:t>
      </w:r>
      <w:r w:rsidRPr="00550E6E">
        <w:rPr>
          <w:rFonts w:eastAsia="TimesNewRoman"/>
          <w:szCs w:val="28"/>
        </w:rPr>
        <w:t xml:space="preserve">Vol. </w:t>
      </w:r>
      <w:r w:rsidRPr="00550E6E">
        <w:rPr>
          <w:szCs w:val="28"/>
        </w:rPr>
        <w:t>51. – P. 37–46.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Cyanobacterium Microcystis aeruginosa response to pentachlorophenol and comparison with that of the microalga Chlorella vulgaris / P. de Morais, T. Stoichev, M. C. P. Basto [et al.] // Water Research. – 2014. – </w:t>
      </w:r>
      <w:r w:rsidRPr="00550E6E">
        <w:rPr>
          <w:rFonts w:eastAsia="TimesNewRoman"/>
          <w:szCs w:val="28"/>
        </w:rPr>
        <w:t xml:space="preserve">Vol. </w:t>
      </w:r>
      <w:r w:rsidRPr="00550E6E">
        <w:rPr>
          <w:szCs w:val="28"/>
        </w:rPr>
        <w:t>52. – P. 63–72.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Characterization of algal organic matters of Microcystis aeruginosa: Biodegradability, DBP formation and membrane fouling potential / S. Zhou, Y. Shao, N. Gao [et al.] // Water Research. – 2014. – </w:t>
      </w:r>
      <w:r w:rsidRPr="00550E6E">
        <w:rPr>
          <w:rFonts w:eastAsia="TimesNewRoman"/>
          <w:szCs w:val="28"/>
        </w:rPr>
        <w:t>Vol. 52</w:t>
      </w:r>
      <w:r w:rsidRPr="00550E6E">
        <w:rPr>
          <w:szCs w:val="28"/>
        </w:rPr>
        <w:t>. – P. 199–207.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lastRenderedPageBreak/>
        <w:t xml:space="preserve">Effect of oxidant exposure on the release of intracellular microcystin, MIB, and geosmin from three cyanobacteria species / E. C. Wert, J. A. Korak, R. A. Trenholm [et al.] // Water Research. – 2014. – </w:t>
      </w:r>
      <w:r w:rsidRPr="00550E6E">
        <w:rPr>
          <w:rFonts w:eastAsia="TimesNewRoman"/>
          <w:szCs w:val="28"/>
        </w:rPr>
        <w:t>Vol. 52</w:t>
      </w:r>
      <w:r w:rsidRPr="00550E6E">
        <w:rPr>
          <w:szCs w:val="28"/>
        </w:rPr>
        <w:t>. – P. 251–259.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Nitrogen availability increases the toxin quota of a harmful cyanobacterium, Microcystis aeruginosa / G. P. Horst, O. Sarnelle</w:t>
      </w:r>
      <w:hyperlink r:id="rId78" w:anchor="cor1" w:tooltip="Corresponding author contact information" w:history="1"/>
      <w:hyperlink r:id="rId79" w:tooltip="E-mail the corresponding author" w:history="1"/>
      <w:r w:rsidRPr="00550E6E">
        <w:rPr>
          <w:szCs w:val="28"/>
        </w:rPr>
        <w:t xml:space="preserve">, J. D. White [et al.] // Water Research. – 2014. – </w:t>
      </w:r>
      <w:r w:rsidRPr="00550E6E">
        <w:rPr>
          <w:rFonts w:eastAsia="TimesNewRoman"/>
          <w:szCs w:val="28"/>
        </w:rPr>
        <w:t>Vol. 54</w:t>
      </w:r>
      <w:r w:rsidRPr="00550E6E">
        <w:rPr>
          <w:szCs w:val="28"/>
        </w:rPr>
        <w:t>. – P. 188–198.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Polyphasic identification of cyanobacterial isolates from Australia / E. Lee, U. M. Ryan, P. Monis [et al.] // Water Research. – 2014. – </w:t>
      </w:r>
      <w:r w:rsidRPr="00550E6E">
        <w:rPr>
          <w:rFonts w:eastAsia="TimesNewRoman"/>
          <w:szCs w:val="28"/>
        </w:rPr>
        <w:t>Vol. 59</w:t>
      </w:r>
      <w:r w:rsidRPr="00550E6E">
        <w:rPr>
          <w:szCs w:val="28"/>
        </w:rPr>
        <w:t>. – P. 248–261.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The responses of the taxa composition of particle-attached bacterial community to the decomposition of Microcystis blooms / K. Shao, L. Zhang, Y. Wang [et al.] // Science of The Total Environment. – 2014. – </w:t>
      </w:r>
      <w:r w:rsidRPr="00550E6E">
        <w:rPr>
          <w:rFonts w:eastAsia="TimesNewRoman"/>
          <w:szCs w:val="28"/>
        </w:rPr>
        <w:t xml:space="preserve">Vol. </w:t>
      </w:r>
      <w:r w:rsidRPr="00550E6E">
        <w:rPr>
          <w:szCs w:val="28"/>
        </w:rPr>
        <w:t>488/489. – P. 236–242.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A battery of bioreporters of nitrogen bioavailability in aquatic ecosystems based on cyanobacteria / M. Muñoz-Martín, P. Mateo, F. Leganés [et al.] // Science of The Total Environment. – 2014. – </w:t>
      </w:r>
      <w:r w:rsidRPr="00550E6E">
        <w:rPr>
          <w:rFonts w:eastAsia="TimesNewRoman"/>
          <w:szCs w:val="28"/>
        </w:rPr>
        <w:t xml:space="preserve">Vol. </w:t>
      </w:r>
      <w:r w:rsidRPr="00550E6E">
        <w:rPr>
          <w:szCs w:val="28"/>
        </w:rPr>
        <w:t>475. – P. 169–179.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Occurrence and transfer of a cyanobacterial neurotoxin β-methylamino-l-alanine within the aquatic food webs of Gonghu Bay (Lake Taihu, China) to evaluate the potential human health risk / Y. Jiao, Q. Chen, X. Chen [et al.] // Science of The Total Environment. – 2014. – </w:t>
      </w:r>
      <w:r w:rsidRPr="00550E6E">
        <w:rPr>
          <w:rFonts w:eastAsia="TimesNewRoman"/>
          <w:szCs w:val="28"/>
        </w:rPr>
        <w:t xml:space="preserve">Vol. </w:t>
      </w:r>
      <w:r w:rsidRPr="00550E6E">
        <w:rPr>
          <w:szCs w:val="28"/>
        </w:rPr>
        <w:t>468/469. – P. 457–463.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Prospective study of acute health effects in relation to exposure to cyanobacteria / B. Lévesque, M.-C. Gervais, P. Chevalier [et al.] // Science of the Total Environment. – 2014. – </w:t>
      </w:r>
      <w:r w:rsidRPr="00550E6E">
        <w:rPr>
          <w:rFonts w:eastAsia="TimesNewRoman"/>
          <w:szCs w:val="28"/>
        </w:rPr>
        <w:t xml:space="preserve">Vol. </w:t>
      </w:r>
      <w:r w:rsidRPr="00550E6E">
        <w:rPr>
          <w:szCs w:val="28"/>
        </w:rPr>
        <w:t>466/467. – P. 397–403.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Removal of the cyanotoxin anatoxin-a by drinking water treatment processes: a review / S. Vlad, W. B. Anderson, S. Peldszus [et al.] // Journal of Water and Health. – 2014. – </w:t>
      </w:r>
      <w:r w:rsidRPr="00550E6E">
        <w:rPr>
          <w:rFonts w:eastAsia="TimesNewRoman"/>
          <w:szCs w:val="28"/>
        </w:rPr>
        <w:t xml:space="preserve">Vol. </w:t>
      </w:r>
      <w:r w:rsidRPr="00550E6E">
        <w:rPr>
          <w:szCs w:val="28"/>
        </w:rPr>
        <w:t>12, N 4. – P. 601–617.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In vivo genotoxicity of treated water containing the cylindrospermopsin-producer Cylindrospermopsis raciborskii / A. L. Fonseca, J. Da Silva, E. A. Nunes [et al.] // Journal of Water and Health. – 2014. – </w:t>
      </w:r>
      <w:r w:rsidRPr="00550E6E">
        <w:rPr>
          <w:rFonts w:eastAsia="TimesNewRoman"/>
          <w:szCs w:val="28"/>
        </w:rPr>
        <w:t xml:space="preserve">Vol. </w:t>
      </w:r>
      <w:r w:rsidRPr="00550E6E">
        <w:rPr>
          <w:szCs w:val="28"/>
        </w:rPr>
        <w:t>12, N 3. – P. 474–483.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lastRenderedPageBreak/>
        <w:t xml:space="preserve">Rzymski P. In search of environmental role of cylindrospermopsin: A review on global distribution and ecology of its producers / P. Rzymski, B. Poniedziałek // Water Research. – 2014. – </w:t>
      </w:r>
      <w:r w:rsidRPr="00550E6E">
        <w:rPr>
          <w:rFonts w:eastAsia="TimesNewRoman"/>
          <w:szCs w:val="28"/>
        </w:rPr>
        <w:t xml:space="preserve">Vol. </w:t>
      </w:r>
      <w:r w:rsidRPr="00550E6E">
        <w:rPr>
          <w:szCs w:val="28"/>
        </w:rPr>
        <w:t>66. – P. 320–337.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Extracellular polymeric substances buffer against the biocidal effect of H2O2 on the bloom-forming cyanobacterium Microcystis aeruginosa / L. Gao, X. Pan, D. Zhang [et al.] // Water Research. – 2015. – </w:t>
      </w:r>
      <w:r w:rsidRPr="00550E6E">
        <w:rPr>
          <w:rFonts w:eastAsia="TimesNewRoman"/>
          <w:szCs w:val="28"/>
        </w:rPr>
        <w:t xml:space="preserve">Vol. </w:t>
      </w:r>
      <w:r w:rsidRPr="00550E6E">
        <w:rPr>
          <w:szCs w:val="28"/>
        </w:rPr>
        <w:t>69. – P. 51–58.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Anatoxin-a producing Tychonema (Cyanobacteria) in European waterbodies / S. Shams, C. Capelli, L. Cerasino [et al.] // Water Research. – 2015. – </w:t>
      </w:r>
      <w:r w:rsidRPr="00550E6E">
        <w:rPr>
          <w:rFonts w:eastAsia="TimesNewRoman"/>
          <w:szCs w:val="28"/>
        </w:rPr>
        <w:t xml:space="preserve">Vol. </w:t>
      </w:r>
      <w:r w:rsidRPr="00550E6E">
        <w:rPr>
          <w:szCs w:val="28"/>
        </w:rPr>
        <w:t>69. – P. 68–79.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Temporal variations in microcystin-producing cells and microcystin concentrations in two fresh water ponds / S. Singh, P. K. Rai, R. Chau [et al.] // Water Research. – 2015. – </w:t>
      </w:r>
      <w:r w:rsidRPr="00550E6E">
        <w:rPr>
          <w:rFonts w:eastAsia="TimesNewRoman"/>
          <w:szCs w:val="28"/>
        </w:rPr>
        <w:t xml:space="preserve">Vol. </w:t>
      </w:r>
      <w:r w:rsidRPr="00550E6E">
        <w:rPr>
          <w:szCs w:val="28"/>
        </w:rPr>
        <w:t>69. – P. 131–142.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Fate of toxic cyanobacterial genera from natural bloom events during ozonation / A. Zamyadi, L. A. Coral, B. Barbeau [et al.] // Water Research. – 2015. – </w:t>
      </w:r>
      <w:r w:rsidRPr="00550E6E">
        <w:rPr>
          <w:rFonts w:eastAsia="TimesNewRoman"/>
          <w:szCs w:val="28"/>
        </w:rPr>
        <w:t xml:space="preserve">Vol. </w:t>
      </w:r>
      <w:r w:rsidRPr="00550E6E">
        <w:rPr>
          <w:szCs w:val="28"/>
        </w:rPr>
        <w:t>73. – P. 204–215.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Characterisation of algal organic matter produced by bloom-forming marine and freshwater algae / L. O. Villacorte, Y. Ekowati, T. R. Neu [et al.] // Water Research. – 2015. – </w:t>
      </w:r>
      <w:r w:rsidRPr="00550E6E">
        <w:rPr>
          <w:rFonts w:eastAsia="TimesNewRoman"/>
          <w:szCs w:val="28"/>
        </w:rPr>
        <w:t xml:space="preserve">Vol. </w:t>
      </w:r>
      <w:r w:rsidRPr="00550E6E">
        <w:rPr>
          <w:szCs w:val="28"/>
        </w:rPr>
        <w:t>73. – P. 216–230.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Phylogeography of Cylindrospermopsin and Paralytic Shellfish Toxin-Producing Nostocales Cyanobacteria from Mediterranean Europe (Spain) / S. Cirés, L. Wörmer, A. Ballot [et al.] // Appl. Environ. Microbiol. – 2014. – </w:t>
      </w:r>
      <w:r w:rsidRPr="00550E6E">
        <w:rPr>
          <w:rFonts w:eastAsia="TimesNewRoman"/>
          <w:szCs w:val="28"/>
        </w:rPr>
        <w:t xml:space="preserve">Vol. </w:t>
      </w:r>
      <w:r w:rsidRPr="00550E6E">
        <w:rPr>
          <w:szCs w:val="28"/>
        </w:rPr>
        <w:t>80. – P. 1359–1370.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Pimentel J. S. M. Microcystin Production and Regulation under Nutrient Stress Conditions in Toxic Microcystis Strains / J. S. M. Pimentel, A. Giani // Appl. Environ. Microbiol. – 2014. – </w:t>
      </w:r>
      <w:r w:rsidRPr="00550E6E">
        <w:rPr>
          <w:rFonts w:eastAsia="TimesNewRoman"/>
          <w:szCs w:val="28"/>
        </w:rPr>
        <w:t xml:space="preserve">Vol. </w:t>
      </w:r>
      <w:r w:rsidRPr="00550E6E">
        <w:rPr>
          <w:szCs w:val="28"/>
        </w:rPr>
        <w:t>80. – P. 5836–5843.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Cyanobacterial Blue Color Formation during Lysis under Natural Conditions / S. Arii, K. Tsuji, K. Tomita [et al.] // Appl. Environ. Microbiol. – 2015. – </w:t>
      </w:r>
      <w:r w:rsidRPr="00550E6E">
        <w:rPr>
          <w:rFonts w:eastAsia="TimesNewRoman"/>
          <w:szCs w:val="28"/>
        </w:rPr>
        <w:t xml:space="preserve">Vol. </w:t>
      </w:r>
      <w:r w:rsidRPr="00550E6E">
        <w:rPr>
          <w:szCs w:val="28"/>
        </w:rPr>
        <w:t>81. – P. 2667–2675.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Мокиенко А. В. Питьевая вода и водно-обусловленные инфекции (сообщение седьмое). Цианобактерии и цианотоксины / А. В. Мокиенко, </w:t>
      </w:r>
      <w:r w:rsidRPr="00550E6E">
        <w:rPr>
          <w:szCs w:val="28"/>
        </w:rPr>
        <w:lastRenderedPageBreak/>
        <w:t>Н. Ф. Петренко // Вода і водоочисні технології. – 2008. – № 3 (27). – С. 22–31.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Про затвердження Державних санітарних норм та правил «Гігієнічні вимоги до води питної, призначеної для споживання людиною» : Наказ МОЗ України від 12.05.2010 № 400 // Офіційний вісник України. – 2010. – № 51. – Ст. 1717. –  С. 99.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Рахманин Ю. А. Окружающая среда и здоровье: приоритеты профилактической медицины / Ю. А. Рахманин, Р. И. Михайлова // Гигиена и санитария. – 2014. – Т. 93, № 5. – С. 5–10.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Genotoxicity of disinfection by-products (DBPs) upon chlorination of nine different freshwater algal species at variable reaction time / Y. L. Zhang, B. P. Han, B. Yan [et al.] // Journal of Water Supply: Research and Technology – AQUA. – 2014. – </w:t>
      </w:r>
      <w:r w:rsidRPr="00550E6E">
        <w:rPr>
          <w:rFonts w:eastAsia="TimesNewRoman"/>
          <w:szCs w:val="28"/>
        </w:rPr>
        <w:t xml:space="preserve">Vol. </w:t>
      </w:r>
      <w:r w:rsidRPr="00550E6E">
        <w:rPr>
          <w:szCs w:val="28"/>
        </w:rPr>
        <w:t>63, N 1. – P. 12–20.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Evaluation of disinfection by-product formation potential (DBPFP) during chlorination of two algae species – Blue-green Microcystis aeruginosa and diatom Cyclotella meneghiniana / X. Liao, J. Liu, M. Yang [et al.] // Science of The Total Environment. – 2015. – </w:t>
      </w:r>
      <w:r w:rsidRPr="00550E6E">
        <w:rPr>
          <w:rFonts w:eastAsia="TimesNewRoman"/>
          <w:szCs w:val="28"/>
        </w:rPr>
        <w:t xml:space="preserve">Vol. </w:t>
      </w:r>
      <w:r w:rsidRPr="00550E6E">
        <w:rPr>
          <w:szCs w:val="28"/>
        </w:rPr>
        <w:t>532. – P. 540–547.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Formation characteristics of haloacetic acids from phenols in drinking water chlorination / F. Ge, F. Tang, Y. Xu [et al.] // Water Science &amp; Technology: Water Supply. – 2014. – </w:t>
      </w:r>
      <w:r w:rsidRPr="00550E6E">
        <w:rPr>
          <w:rFonts w:eastAsia="TimesNewRoman"/>
          <w:szCs w:val="28"/>
        </w:rPr>
        <w:t xml:space="preserve">Vol. </w:t>
      </w:r>
      <w:r w:rsidRPr="00550E6E">
        <w:rPr>
          <w:szCs w:val="28"/>
        </w:rPr>
        <w:t>14, N 1. – P. 142–149.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Trihalomethane exposure and biomonitoring for the liver injury indicator, alanine aminotransferase, in the United States population (NHANES 1999–2006) / J. B. Burch, T. M. Everson, R. K. Seth [et al.] // Science of The Total Environment. – 2015. – </w:t>
      </w:r>
      <w:r w:rsidRPr="00550E6E">
        <w:rPr>
          <w:rFonts w:eastAsia="TimesNewRoman"/>
          <w:szCs w:val="28"/>
        </w:rPr>
        <w:t xml:space="preserve">Vol. </w:t>
      </w:r>
      <w:r w:rsidRPr="00550E6E">
        <w:rPr>
          <w:szCs w:val="28"/>
        </w:rPr>
        <w:t>521/522. – P. 226–234.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Abouleish M. Y. Z. Trihalomethane formation potential of aquatic and terrestrial fulvic and humic acids: Sorption on activated carbon / M. Y. Z. Abouleish, M. J. M. Wells // Science of The Total Environment. – 2015. – </w:t>
      </w:r>
      <w:r w:rsidRPr="00550E6E">
        <w:rPr>
          <w:rFonts w:eastAsia="TimesNewRoman"/>
          <w:szCs w:val="28"/>
        </w:rPr>
        <w:t xml:space="preserve">Vol. </w:t>
      </w:r>
      <w:r w:rsidRPr="00550E6E">
        <w:rPr>
          <w:szCs w:val="28"/>
        </w:rPr>
        <w:t>521/522. – P. 293–304.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Seasonal evaluation of the presence of 46 disinfection by-products throughout a drinking water treatment plant / M. Serrano, I. Montesinos, M. J. Cardador </w:t>
      </w:r>
      <w:r w:rsidRPr="00550E6E">
        <w:rPr>
          <w:szCs w:val="28"/>
        </w:rPr>
        <w:lastRenderedPageBreak/>
        <w:t xml:space="preserve">[et al.] // Science of The Total Environment. – 2015. – </w:t>
      </w:r>
      <w:r w:rsidRPr="00550E6E">
        <w:rPr>
          <w:rFonts w:eastAsia="TimesNewRoman"/>
          <w:szCs w:val="28"/>
        </w:rPr>
        <w:t xml:space="preserve">Vol. </w:t>
      </w:r>
      <w:r w:rsidRPr="00550E6E">
        <w:rPr>
          <w:szCs w:val="28"/>
        </w:rPr>
        <w:t>517. – P. 246–258.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Scheili A. Seasonal and spatial variations of source and drinking water quality in small municipal systems of two Canadian regions / A. Scheili, M. J. Rodriguez, R. Sadiq // Science of The Total Environment. – 2015. – </w:t>
      </w:r>
      <w:r w:rsidRPr="00550E6E">
        <w:rPr>
          <w:rFonts w:eastAsia="TimesNewRoman"/>
          <w:szCs w:val="28"/>
        </w:rPr>
        <w:t xml:space="preserve">Vol. </w:t>
      </w:r>
      <w:r w:rsidRPr="00550E6E">
        <w:rPr>
          <w:szCs w:val="28"/>
        </w:rPr>
        <w:t>508. – P. 514–524.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Characterization of soluble microbial products as precursors of disinfection byproducts in drinking water supply / J.-l. Liu, X.-y. Li, Y.-f. Xie [et al.] // Science of The Total Environment. – 2014. – </w:t>
      </w:r>
      <w:r w:rsidRPr="00550E6E">
        <w:rPr>
          <w:rFonts w:eastAsia="TimesNewRoman"/>
          <w:szCs w:val="28"/>
        </w:rPr>
        <w:t xml:space="preserve">Vol. </w:t>
      </w:r>
      <w:r w:rsidRPr="00550E6E">
        <w:rPr>
          <w:szCs w:val="28"/>
        </w:rPr>
        <w:t>472. – P. 818–824.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Examining the interrelationship between DOC, bromide and chlorine dose on DBP formation in drinking water – A case study / T. Bond, J. Huang, N. J. D. Graham [et al.] // Science of The Total Environment. – 2014. – </w:t>
      </w:r>
      <w:r w:rsidRPr="00550E6E">
        <w:rPr>
          <w:rFonts w:eastAsia="TimesNewRoman"/>
          <w:szCs w:val="28"/>
        </w:rPr>
        <w:t xml:space="preserve">Vol. </w:t>
      </w:r>
      <w:r w:rsidRPr="00550E6E">
        <w:rPr>
          <w:szCs w:val="28"/>
        </w:rPr>
        <w:t>472. – P. 469–479.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Dissolved organic carbon and trihalomethane precursor removal at a UK upland water treatment works / R. Gough, P. J. Holliman, N. Willis [et al.] // Science of The Total Environment. – 2014. – </w:t>
      </w:r>
      <w:r w:rsidRPr="00550E6E">
        <w:rPr>
          <w:rFonts w:eastAsia="TimesNewRoman"/>
          <w:szCs w:val="28"/>
        </w:rPr>
        <w:t xml:space="preserve">Vol. </w:t>
      </w:r>
      <w:r w:rsidRPr="00550E6E">
        <w:rPr>
          <w:szCs w:val="28"/>
        </w:rPr>
        <w:t>468/469. – P. 228–239.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Monitoring of chlorination disinfection by-products and their associated health risks in drinking water of Pakistan / S. Abbas, I. Hashmi, M. S. Ur Rehman [et al.] // Journal of Water and Health. – 2015. – </w:t>
      </w:r>
      <w:r w:rsidRPr="00550E6E">
        <w:rPr>
          <w:rFonts w:eastAsia="TimesNewRoman"/>
          <w:szCs w:val="28"/>
        </w:rPr>
        <w:t xml:space="preserve">Vol. </w:t>
      </w:r>
      <w:r w:rsidRPr="00550E6E">
        <w:rPr>
          <w:szCs w:val="28"/>
        </w:rPr>
        <w:t>13, N 1. – P. 270–284.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Disinfection by-product occurrence in selected European waters / H. Goslan, S. W. Krasner, C. M. Villanueva [et al.] // Journal of Water Supply: Research and Technology – AQUA. – 2014. – </w:t>
      </w:r>
      <w:r w:rsidRPr="00550E6E">
        <w:rPr>
          <w:rFonts w:eastAsia="TimesNewRoman"/>
          <w:szCs w:val="28"/>
        </w:rPr>
        <w:t xml:space="preserve">Vol. </w:t>
      </w:r>
      <w:r w:rsidRPr="00550E6E">
        <w:rPr>
          <w:szCs w:val="28"/>
        </w:rPr>
        <w:t>63, N 5. – P. 379–390.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Roccaro P. Relationships between trihalomethanes, haloacetic acids, and haloacetonitriles formed by the chlorination of raw, treated, and fractionated surface waters / P. Roccaro, F. G. A. Vagliasindi, G. V. Korshin // Journal of Water Supply: Research and Technology – AQUA. – 2014. – </w:t>
      </w:r>
      <w:r w:rsidRPr="00550E6E">
        <w:rPr>
          <w:rFonts w:eastAsia="TimesNewRoman"/>
          <w:szCs w:val="28"/>
        </w:rPr>
        <w:t xml:space="preserve">Vol. </w:t>
      </w:r>
      <w:r w:rsidRPr="00550E6E">
        <w:rPr>
          <w:szCs w:val="28"/>
        </w:rPr>
        <w:t>3, N 1. – P. 21–30.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Прокопов В. О. Хлороформ у хлорованій воді України та канцерогенний ризик для здоров’я населення від її споживання / В. О. Прокопов, Г. В. </w:t>
      </w:r>
      <w:r w:rsidRPr="00550E6E">
        <w:rPr>
          <w:szCs w:val="28"/>
        </w:rPr>
        <w:lastRenderedPageBreak/>
        <w:t>Чичковська // АКВА Україна – 2006 : 4-й Міжнар. водний форум : наук.-практ. конф. : матеріали. – К., 2006.– С. 276–278.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Питьевая вода. Гигиенические требования к качеству воды централизованных систем питьевого водоснабжения. Контроль качества : СанПиН 2.1.4.1074-01 Минздрав РФ. – Введ. в действие с 1.01.2002. – М., 2002. – 62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Мокиенко А. В. Обеззараживания воды. Гигиенические и медико-экологические аспекты. Т. 1. Хлор и его соединения / А. В. Мокиенко, Н. Ф. Петренко, А. И. Гоженко. – Одесса : ТЭС, 2011. – 484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Топчієв О. Г. Одещина у складі єврорегіону «Нижній Дунай»: пріоритети загальнодержавної та регіональної політики у прикордонному співробітництві / О. Г. Топчієв // Актуальні проблеми державного управління. – 2000. – Вип. 3. – С. 91–101.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Петренко Н. Ф. Гігієнічна оцінка застосування діоксиду хлору для знезаражування води із поверхневих джерел / Н. Ф. Петренко // Вісник морської медицини. – 2002. – № 1 (17). – С. 84–90.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Aldaya M. M. et al. The water footprint assessment manual: Setting the global standard. – Routledge, 2012.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Burmistrz P. Distribution of polycyclic aromatic hydrocarbons in coke plant wastewater / P. Burmistrz, M. Burmistrz // Water Science &amp; Technology. – 2013. – </w:t>
      </w:r>
      <w:r w:rsidRPr="00550E6E">
        <w:rPr>
          <w:rFonts w:eastAsia="TimesNewRoman"/>
          <w:szCs w:val="28"/>
        </w:rPr>
        <w:t xml:space="preserve">Vol. </w:t>
      </w:r>
      <w:r w:rsidRPr="00550E6E">
        <w:rPr>
          <w:szCs w:val="28"/>
        </w:rPr>
        <w:t>68, N 11. – P. 2414–2420.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Polycyclic Aromatic Hydrocarbon Degradation of Phytoplankton-Associated Arenibacter spp. and Description of Arenibacter algicola sp. nov., an Aromatic Hydrocarbon-Degrading Bacterium / T. Gutierrez, G. Rhodes, </w:t>
      </w:r>
      <w:r w:rsidRPr="00550E6E">
        <w:rPr>
          <w:szCs w:val="28"/>
        </w:rPr>
        <w:br/>
        <w:t xml:space="preserve">S. Mishamandani [et al.] // Appl. Environ. Microbiol. – 2014. – </w:t>
      </w:r>
      <w:r w:rsidRPr="00550E6E">
        <w:rPr>
          <w:rFonts w:eastAsia="TimesNewRoman"/>
          <w:szCs w:val="28"/>
        </w:rPr>
        <w:t xml:space="preserve">Vol. </w:t>
      </w:r>
      <w:r w:rsidRPr="00550E6E">
        <w:rPr>
          <w:szCs w:val="28"/>
        </w:rPr>
        <w:t>80. – P. 618–628.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Particle phase distribution of polycyclic aromatic hydrocarbons in stormwater – Using humic acid and iron nano-sized colloids as test particles / K. Nielsen, Y. Kalmykova, A.-M. Strömvall [et al.] // Science of The Total Environment. – 2015. – </w:t>
      </w:r>
      <w:r w:rsidRPr="00550E6E">
        <w:rPr>
          <w:rFonts w:eastAsia="TimesNewRoman"/>
          <w:szCs w:val="28"/>
        </w:rPr>
        <w:t xml:space="preserve">Vol. </w:t>
      </w:r>
      <w:r w:rsidRPr="00550E6E">
        <w:rPr>
          <w:szCs w:val="28"/>
        </w:rPr>
        <w:t>532. – P. 103–111.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lastRenderedPageBreak/>
        <w:t xml:space="preserve">Recognizing different impacts of human and natural sources on the spatial distribution and temporal trends of Pahs and Pcbs (including PCB-11) in sediments of the Nador Lagoon (Morocco) / S. Giuliani, R. Piazza, B. El Moumni [et al.] // Science of The Total Environment. – 2015. – </w:t>
      </w:r>
      <w:r w:rsidRPr="00550E6E">
        <w:rPr>
          <w:rFonts w:eastAsia="TimesNewRoman"/>
          <w:szCs w:val="28"/>
        </w:rPr>
        <w:t xml:space="preserve">Vol. </w:t>
      </w:r>
      <w:r w:rsidRPr="00550E6E">
        <w:rPr>
          <w:szCs w:val="28"/>
        </w:rPr>
        <w:t>526. – P. 346–357.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Co-exposure to polycyclic aromatic hydrocarbons, benzene and toluene and their dose-effects on oxidative stress damage in kindergarten-aged children in Guangzhou, China / J. Li, S. Lu, G. Liu [et al.] // Science of The Total Environment. – 2015. – </w:t>
      </w:r>
      <w:r w:rsidRPr="00550E6E">
        <w:rPr>
          <w:rFonts w:eastAsia="TimesNewRoman"/>
          <w:szCs w:val="28"/>
        </w:rPr>
        <w:t xml:space="preserve">Vol. </w:t>
      </w:r>
      <w:r w:rsidRPr="00550E6E">
        <w:rPr>
          <w:szCs w:val="28"/>
        </w:rPr>
        <w:t>524/525. – P. 74–80.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Risk of female breast cancer and serum concentrations of organochlorine pesticides and polychlorinated biphenyls: A case-control study in Tunisia / J. P. Arrebola, H. Belhassen, F. Artacho-Cordón [et al.] // Science of The Total Environment. – 2015. – </w:t>
      </w:r>
      <w:r w:rsidRPr="00550E6E">
        <w:rPr>
          <w:rFonts w:eastAsia="TimesNewRoman"/>
          <w:szCs w:val="28"/>
        </w:rPr>
        <w:t xml:space="preserve">Vol. </w:t>
      </w:r>
      <w:r w:rsidRPr="00550E6E">
        <w:rPr>
          <w:szCs w:val="28"/>
        </w:rPr>
        <w:t>520. – P. 106–113.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The distribution of Polychlorinated Biphenyls (Pcbs) in the River Thames Catchment under the scenarios of climate change / Q. Lu, A. C. Johnson, M. D. Jürgens [et al.] // Science of The Total Environment. – 2015. – </w:t>
      </w:r>
      <w:r w:rsidRPr="00550E6E">
        <w:rPr>
          <w:rFonts w:eastAsia="TimesNewRoman"/>
          <w:szCs w:val="28"/>
        </w:rPr>
        <w:t xml:space="preserve">Vol. </w:t>
      </w:r>
      <w:r w:rsidRPr="00550E6E">
        <w:rPr>
          <w:szCs w:val="28"/>
        </w:rPr>
        <w:t>533. – P. 187–195.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Baltic Sea sediment records: Unlikely near-future declines in Pcbs and HCB / A. Sobek, K. L. Sundqvist, A. T. Assefa [et al.] // Science of The Total Environment. – 2015. – </w:t>
      </w:r>
      <w:r w:rsidRPr="00550E6E">
        <w:rPr>
          <w:rFonts w:eastAsia="TimesNewRoman"/>
          <w:szCs w:val="28"/>
        </w:rPr>
        <w:t xml:space="preserve">Vol. </w:t>
      </w:r>
      <w:r w:rsidRPr="00550E6E">
        <w:rPr>
          <w:szCs w:val="28"/>
        </w:rPr>
        <w:t>518/519. – P. 8–15.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Surface water risk assessment of pesticides in Ethiopia / B. M. Teklu, P. I. Adriaanse, M. M. S. Ter Horst [et al.] // Science of The Total Environment. – 2015. – </w:t>
      </w:r>
      <w:r w:rsidRPr="00550E6E">
        <w:rPr>
          <w:rFonts w:eastAsia="TimesNewRoman"/>
          <w:szCs w:val="28"/>
        </w:rPr>
        <w:t xml:space="preserve">Vol. </w:t>
      </w:r>
      <w:r w:rsidRPr="00550E6E">
        <w:rPr>
          <w:szCs w:val="28"/>
        </w:rPr>
        <w:t>508. – P. 566–574.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Distribution, partitioning and sources of polycyclic aromatic hydrocarbons in the water-SPM-sediment system of Lake Chaohu, China / N. Qin, W. He, X.-Z. Kong [et al.] // Science of The Total Environment. – 2014. – </w:t>
      </w:r>
      <w:r w:rsidRPr="00550E6E">
        <w:rPr>
          <w:rFonts w:eastAsia="TimesNewRoman"/>
          <w:szCs w:val="28"/>
        </w:rPr>
        <w:t xml:space="preserve">Vol. </w:t>
      </w:r>
      <w:r w:rsidRPr="00550E6E">
        <w:rPr>
          <w:szCs w:val="28"/>
        </w:rPr>
        <w:t>496. – P. 414–423.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The determination of polycyclic aromatic hydrocarbons in the urine of non-smoking Polish pregnant women / K. Polanska, W. Hanke, G. Dettbarn [et al.] // Science of The Total Environment. – 2014. – </w:t>
      </w:r>
      <w:r w:rsidRPr="00550E6E">
        <w:rPr>
          <w:rFonts w:eastAsia="TimesNewRoman"/>
          <w:szCs w:val="28"/>
        </w:rPr>
        <w:t xml:space="preserve">Vol. </w:t>
      </w:r>
      <w:r w:rsidRPr="00550E6E">
        <w:rPr>
          <w:szCs w:val="28"/>
        </w:rPr>
        <w:t>487. – P. 102–109.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lastRenderedPageBreak/>
        <w:t xml:space="preserve">Coastal sediments in the Gulf of Bothnia as a source of dissolved PCDD/Fs and Pcbs to water and fish / A. Sobek, K. Wiberg, K. L. Sundqvist [et al.] // Science of The Total Environment. – 2014. – </w:t>
      </w:r>
      <w:r w:rsidRPr="00550E6E">
        <w:rPr>
          <w:rFonts w:eastAsia="TimesNewRoman"/>
          <w:szCs w:val="28"/>
        </w:rPr>
        <w:t xml:space="preserve">Vol. </w:t>
      </w:r>
      <w:r w:rsidRPr="00550E6E">
        <w:rPr>
          <w:szCs w:val="28"/>
        </w:rPr>
        <w:t>487. – P. 463–470.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Oxygenated, nitrated, methyl and parent polycyclic aromatic hydrocarbons in rivers of Haihe River System, China: Occurrence, possible formation, and source and fate in a water-shortage area / M. Qiao, W. Qi, H. Liu [et al.] // Science of The Total Environment. – 2014. – </w:t>
      </w:r>
      <w:r w:rsidRPr="00550E6E">
        <w:rPr>
          <w:rFonts w:eastAsia="TimesNewRoman"/>
          <w:szCs w:val="28"/>
        </w:rPr>
        <w:t xml:space="preserve">Vol. </w:t>
      </w:r>
      <w:r w:rsidRPr="00550E6E">
        <w:rPr>
          <w:szCs w:val="28"/>
        </w:rPr>
        <w:t>481. – P. 178–185.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Distributions and sources of persistent organic pollutants (aliphatic hydrocarbons, Pahs, Pcbs and pesticides) in surface sediments of an industrialized urban river (Huveaune), France / F. F. Kanzari, A. D. Syakti, L. Asia [et al.] // Science of The Total Environment. – 2014. – </w:t>
      </w:r>
      <w:r w:rsidRPr="00550E6E">
        <w:rPr>
          <w:rFonts w:eastAsia="TimesNewRoman"/>
          <w:szCs w:val="28"/>
        </w:rPr>
        <w:t xml:space="preserve">Vol. </w:t>
      </w:r>
      <w:r w:rsidRPr="00550E6E">
        <w:rPr>
          <w:szCs w:val="28"/>
        </w:rPr>
        <w:t>478. – P. 141–151.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Rubio-Clemente A. Removal of polycyclic aromatic hydrocarbons in aqueous environment by chemical treatments: A review / A. Rubio-Clemente, R. A. Torres-Palma, G. A. Peñuela // Science of The Total Environment. – 2014. – </w:t>
      </w:r>
      <w:r w:rsidRPr="00550E6E">
        <w:rPr>
          <w:rFonts w:eastAsia="TimesNewRoman"/>
          <w:szCs w:val="28"/>
        </w:rPr>
        <w:t>Vol. </w:t>
      </w:r>
      <w:r w:rsidRPr="00550E6E">
        <w:rPr>
          <w:szCs w:val="28"/>
        </w:rPr>
        <w:t>478. – P. 201–225.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Historical records, sources, and spatial trends of Pcbs along the Rhône River (France) / B. Mourier, M. Desmet, P. C. Van Metre [et al.] // Science of The Total Environment. – 2014. – </w:t>
      </w:r>
      <w:r w:rsidRPr="00550E6E">
        <w:rPr>
          <w:rFonts w:eastAsia="TimesNewRoman"/>
          <w:szCs w:val="28"/>
        </w:rPr>
        <w:t xml:space="preserve">Vol. </w:t>
      </w:r>
      <w:r w:rsidRPr="00550E6E">
        <w:rPr>
          <w:szCs w:val="28"/>
        </w:rPr>
        <w:t>478. – P. 568–576.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Balasubramani A. Polychlorinated biphenyls (Pcbs) in industrial and municipal effluents: Concentrations, congener profiles, and partitioning onto particulates and organic carbon / A. Balasubramani, N. L. Howell, H. S. Rifai // Science of The Total Environment. – 2014. – </w:t>
      </w:r>
      <w:r w:rsidRPr="00550E6E">
        <w:rPr>
          <w:rFonts w:eastAsia="TimesNewRoman"/>
          <w:szCs w:val="28"/>
        </w:rPr>
        <w:t xml:space="preserve">Vol. </w:t>
      </w:r>
      <w:r w:rsidRPr="00550E6E">
        <w:rPr>
          <w:szCs w:val="28"/>
        </w:rPr>
        <w:t>473/474. – P. 702–713.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Ding G. Revisiting pesticide exposure and children’s health: Focus on China / G. Ding, Y. Bao // Science of The Total Environment. – 2014. – </w:t>
      </w:r>
      <w:r w:rsidRPr="00550E6E">
        <w:rPr>
          <w:rFonts w:eastAsia="TimesNewRoman"/>
          <w:szCs w:val="28"/>
        </w:rPr>
        <w:t xml:space="preserve">Vol. </w:t>
      </w:r>
      <w:r w:rsidRPr="00550E6E">
        <w:rPr>
          <w:szCs w:val="28"/>
        </w:rPr>
        <w:t>472. – P. 289–295.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Concentrations of persistent organic pollutants (Pops) in human blood samples from Mexico City, Mexico / S. Orta-García, F. Pérez-Vázquez, C. González-Vega [et al.] // Science of The Total Environment. – 2014. – </w:t>
      </w:r>
      <w:r w:rsidRPr="00550E6E">
        <w:rPr>
          <w:rFonts w:eastAsia="TimesNewRoman"/>
          <w:szCs w:val="28"/>
        </w:rPr>
        <w:t xml:space="preserve">Vol. </w:t>
      </w:r>
      <w:r w:rsidRPr="00550E6E">
        <w:rPr>
          <w:szCs w:val="28"/>
        </w:rPr>
        <w:t>472. – P. 496–501.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lastRenderedPageBreak/>
        <w:t xml:space="preserve">Distributions and sources of polychlorinated biphenyls in the coastal East China Sea sediments / X. Duan, Y. Li, X. Li [et al.] // Science of The Total Environment. – 2013. – </w:t>
      </w:r>
      <w:r w:rsidRPr="00550E6E">
        <w:rPr>
          <w:rFonts w:eastAsia="TimesNewRoman"/>
          <w:szCs w:val="28"/>
        </w:rPr>
        <w:t xml:space="preserve">Vol. </w:t>
      </w:r>
      <w:r w:rsidRPr="00550E6E">
        <w:rPr>
          <w:szCs w:val="28"/>
        </w:rPr>
        <w:t>463/464. – P. 894–903.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Elucidating the structural properties that influence the persistence of Pcbs in humans using the National Health and Nutrition Examination Survey (NHANES) dataset / D. Megson, G. O’Sullivan, S. Comber [et al.] // Science of The Total Environment. – 2013. – </w:t>
      </w:r>
      <w:r w:rsidRPr="00550E6E">
        <w:rPr>
          <w:rFonts w:eastAsia="TimesNewRoman"/>
          <w:szCs w:val="28"/>
        </w:rPr>
        <w:t xml:space="preserve">Vol. </w:t>
      </w:r>
      <w:r w:rsidRPr="00550E6E">
        <w:rPr>
          <w:szCs w:val="28"/>
        </w:rPr>
        <w:t>461/462. – P. 99–107.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Klecka G. Chemicals of emerging concern in the Great Lakes Basin: an analysis of environmental exposures / G. Klecka, C. Persoon, R. Currie // Rev. Environ. Contam. Toxicol. – 2010. – Vol. 207. – P. 1–93.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Причерноморские лиманы: гигиенические и медико-экологические аспекты сохранения природных лечебных ресурсов / под ред. А. В. Мокиенко, Е. М. Никипеловой, К. Д. Бабова. – Одесса : ТЭС, 2012. – 274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Характеристика антропогенного загрязнения рапы и пелоидов Шаболатского (Будакского) лимана стойкими органическими загрязнителями (СОЗ) / А. В. Мокиенко, Е. М. Никипелова, К. К. Цимбалюк [и др.] // Водное хозяйство Казахстана. – 2012. – № 6/7 (44/45). – С. 48–62.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Характеристика антропогенного забруднення ропи та пелоїдів Шаболатського (Будакського) лиману хлорорганічними пестицидами (ХОП) / А. В. Мокієнко, О. М. Нікіпелова, С. Е. Шибанов [та ін.] // Таврический медико-биологический вестник. – 2012. – Т. 15, № 2, ч. 3 (58). – С. 144–148.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Характеристика антропогенного забруднення ропи та пелоїдів Шаболатського (Будакського) лиману поліхлорованими біфенілами (ПХБ) / А. В. Мокієнко, О. М. Нікіпелова, К. К. Цимбалюк [та ін.] // Медичні перспективи. – 2012. – № 3. – С. 136–141.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Характеристика антропогенного загрязнения пелоидов Шаболатского (Будакского) лимана полициклическими ароматическими </w:t>
      </w:r>
      <w:r w:rsidRPr="00550E6E">
        <w:rPr>
          <w:szCs w:val="28"/>
        </w:rPr>
        <w:lastRenderedPageBreak/>
        <w:t>углеводородами (ПАУ) / А. В. Мокиенко, Е. М. Никипелова, К. К. Цимбалюк [и др.] // Актуальні проблеми транспортної медицини: навколишнє середовище; професійне здоров’я; патологія. – 2012. – № 4 (30). – С. 42–49.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Reproductive toxicity of lindane / N. Pagès, M. P. Sauviat, S. Bouvet [et al.] // J. Soc. Biol. – 2002. – Vol. 196, N 4. – P. 325–338.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Pesticide Exposure and Hypertensive Disorders During Pregnancy / T. M. Saldana, O. Basso, D. D. Baird [et al.] // Environ. Health Perspect. – 2009. – Vol. 117, N 9. – P. 1393–1396.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Association of a polychlorinated dibenzo-p-dioxin, a polychlorinated biphenyl, and DDT with diabetes in the 1999–2002 National Health and Nutrition Examination Survey / C. J. Everett, I. L. Frithsen, V. A. Diaz [et al.] // Environ Res. – 2007. – Vol. 103, N 3. – P. 413–418.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Everett C. J. Biomarkers of pesticide exposure and diabetes in the 1999–2004 national health and nutrition examination survey / C. J. Everett, E. M. Matheson // Environ Int. – 2010. – Vol. 36, N 4. – P. 398–401.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Prevalence of self-reported diabetes and exposure to organochlorine pesticides among Mexican Americans: Hispanic health and nutrition examination survey, 1982–1984 / S. Cox, A. S. Niskar, K. M. Narayan [et al.] // Environ. Health Perspect. – 2007. – Vol. 115, N 12. – P. 1747–1752.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Age at natural menopause and exposure to organochlorine pesticides in Hispanic women / J. Akkina, J. Reif, T. Keefe [et al.] // J. Toxicol. Environ. Health A. – 2004. – Vol. 67, N 18. – P. 1407–1422.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Tiemann U. In vivo and in vitro effects of the organochlorine pesticides DDT, TCPM, methoxychlor, and lindane on the female reproductive tract of mammals: a review / U. Tiemann // Reprod Toxicol. – 2008. – Vol. 25, N 3. – P. 316–326.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A Prospective Study of Organochlorines in Adipose Tissue and Risk of Non-Hodgkin Lymphoma / E. V. Bräuner, M. Sørensen, E. Gaudreau [et al.] // Environ. Health Perspect. – 2012. – Vol. 120, N 1. – P. 105–111.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lastRenderedPageBreak/>
        <w:t>Van den Berg H. Global status of DDT and its alternatives for use in vector control to prevent disease / H. van den Berg // Environ. Health Perspect. – 2009. – Vol. 117, N 11. – P. 1656–1663.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Какарека С. В. Стойкие органические загрязнители: источники и оценка выбросов / С. В. Какарека, Т. И. Кухарчик, В. С. Хомич. – Минск : РУП «Минсктиппроект», 2003. – 220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Benzo[a]pyrene Reduces Testosterone Production in Rat Leydig Cells via a Direct Disturbance of Testicular Steroidogenic Machinery / J.-Y. Chung, Y.-J. Kim, J. Y. Kim [et al.] // Environ. Health. Perspect. – 2011. – Vol. 119, N 11. – P. 1569–1574.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Nucleotide excision repair polymorphisms, polycyclic aromatic hydrocarbon exposure, and their effects on sperm deoxyribonucleic acid damage and male factor infertility / A. Gu, G. Ji, P. Zhu [et al.] // Fertil Steril. – 2010. – Vol. 94, N 7. – P. 2620–2625.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Association between Urinary Polycyclic Aromatic Hydrocarbon Metabolites and Sperm DNA Damage: A Population Study in Chongqing, China / X. Han, N. Zhou, Z. Cui [et al.] // Environ. Health. Perspect. – 2011. – Vol. 119, N 5. – P. 652–657.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Serum Concentrations of Polychlorinated Biphenyls in Relation to in Vitro Fertilization Outcomes / J. D. Meeker, A. Maity, S. A. Missmer [et al.] // Environ. Health Perspect. – 2011. – Vol. 119, N 7. – P. 1010–1016.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Faroon O. Effects of polychlorinated biphenyls on the nervous system / O. Faroon, D. Jones, C. de Rosa // Toxicol. Ind. Health. – 2000. – Vol. 16, N 7/8. – P. 305–333.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Blood Pressure in Relation to Concentrations of PCB Congeners and Chlorinated Pesticides / A. Goncharov, M. Pavuk, H. R. Foushee [et al.] // Environ. Health Perspect. – 2011. – Vol. 119, N 3. – P. 319–325.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Novel Biphenyl-Oxidizing Bacteria and Dioxygenase Genes from a Korean Tidal Mudflat / T. K. Lee, J. Lee, W. J. Sul [et al.] // Appl. Environ. Microbiol. – 2011. – Vol. 77. – P. 3888–3891.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lastRenderedPageBreak/>
        <w:t>Современные проблемы решения в системе управления опасными отходами / А. М. Касимов, Т. Семенов, Н. Г. Щербань [и др.]. – Харьков : ХНАГХ, 2008. – 510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Бардов В. Г. Гігієна та екологія : підручник / В. Г. Бардов. – К. : Вища школа, 2006. – 780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Качинський А. Б. Методологічні основи аналізу ризику в медико-екологічних дослідженнях та його значення для екологічної безпеки України / А. Б. Качинський, А. М. Сердюк // Шкільна справа. – 1995. – № 3/4. – С. 5–15.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Москаленко В. Ф. Фактори ризику для здоров’я населення та шляхи їх усунення / В. Ф. Москаленко // Експериментальна та клінічна медицина. – 2003. – № 1. – С. 179–184.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Проблема ризику в медико-біологічній безпеці (огляд літератури) </w:t>
      </w:r>
      <w:r w:rsidRPr="00550E6E">
        <w:rPr>
          <w:szCs w:val="28"/>
        </w:rPr>
        <w:br/>
        <w:t>/ А. М. Сердюк, А. Б. Качинсь</w:t>
      </w:r>
      <w:r w:rsidRPr="00550E6E">
        <w:rPr>
          <w:szCs w:val="28"/>
        </w:rPr>
        <w:softHyphen/>
        <w:t>кий, І. О. Черніченко [та ін.] // Журнал АМН України. – 2003. – Т. 9, № 4. – С. 768–779.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Covello V. T., Merkhoher M. W. Risk assessment methods: approaches for assessing health and environmental risks. – Springer Science &amp; Business Media, 2013.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Hagemann N. et al. The long road to improving the water quality of the Western Bug River (Ukraine)–A multi-scale analysis //Journal of Hydrology. – 2014. – Т. 519. – С. 2436-2447.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Matthews G. Pesticides: health, safety and the environment. – John Wiley &amp; Sons, 2015.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Prüss</w:t>
      </w:r>
      <w:r w:rsidRPr="00550E6E">
        <w:rPr>
          <w:rFonts w:ascii="Cambria Math" w:hAnsi="Cambria Math"/>
          <w:szCs w:val="28"/>
        </w:rPr>
        <w:t>‐</w:t>
      </w:r>
      <w:r w:rsidRPr="00550E6E">
        <w:rPr>
          <w:szCs w:val="28"/>
        </w:rPr>
        <w:t>Ustün A. et al. Burden of disease from inadequate water, sanitation and hygiene in low</w:t>
      </w:r>
      <w:r w:rsidRPr="00550E6E">
        <w:rPr>
          <w:rFonts w:ascii="Cambria Math" w:hAnsi="Cambria Math"/>
          <w:szCs w:val="28"/>
        </w:rPr>
        <w:t>‐</w:t>
      </w:r>
      <w:r w:rsidRPr="00550E6E">
        <w:rPr>
          <w:szCs w:val="28"/>
        </w:rPr>
        <w:t>and middle</w:t>
      </w:r>
      <w:r w:rsidRPr="00550E6E">
        <w:rPr>
          <w:rFonts w:ascii="Cambria Math" w:hAnsi="Cambria Math"/>
          <w:szCs w:val="28"/>
        </w:rPr>
        <w:t>‐</w:t>
      </w:r>
      <w:r w:rsidRPr="00550E6E">
        <w:rPr>
          <w:szCs w:val="28"/>
        </w:rPr>
        <w:t>income settings: a retrospective analysis of data from 145 countries //Tropical Medicine &amp; International Health. – 2014. – Т. 19. – №. 8. – С. 894-905.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Рахманин Ю. А. Современные научные проблемы совершенствования методологии оценки риска здоровью населения / Ю. А. Рахманин, С. М. Новиков, С. И. Иванов // Гигиена и санитария. – 2005. – № 2. – С. 7–10.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lastRenderedPageBreak/>
        <w:t>Paustenbach D. J. (ed.). Human and Ecological Risk Assessment: Theory and Practice (Wiley Classics Library). – John Wiley &amp; Sons, 2015.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О возможности использования методологии оценки риска здоровью в деятельности Госсанэпидслужбы РФ : Информ. письмо № 23 ФЦ/2611 от 23.07.98 г. – М. : Департамент ГСЭНМЗРФ, 2000. – 32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Pritchard C. L. et al. Risk management: concepts and guidance. – CRC Press, 2014.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Об использовании необходимого набора данных о состоянии окру</w:t>
      </w:r>
      <w:r w:rsidRPr="00550E6E">
        <w:rPr>
          <w:szCs w:val="28"/>
        </w:rPr>
        <w:softHyphen/>
        <w:t>жающей среды и здоровья населения для подготовки предложений в процессе принятия решений по улучшению состояния окружающей среды : Информ. письмо № 1100/1858-0-111 от 03.07.2000 г. – М. : Департамент ГСЭНМЗРФ, 2000. – 36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Smith K. Environmental hazards: assessing risk and reducing disaster. – Routledge, 2013. </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Окружающая среда и здоровье населения. Ч. 3. Результаты эпидемиологических исследований по количественному определению воздействия факторов окружающей среды на здоровье населения. – М., 2001. – 245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Основы оценки риска для здоровья населения при воздействии химических веществ, загрязняю</w:t>
      </w:r>
      <w:r w:rsidRPr="00550E6E">
        <w:rPr>
          <w:szCs w:val="28"/>
        </w:rPr>
        <w:softHyphen/>
        <w:t>щих окружающую среду / Г. Г. Онищенко, С. М. Новиков, Ю. А. Рахманин [и др.] ; под ред. Ю. А. Рахманина, Г. Г. Онищенко. – М. : НИИЭС и ГОС, 2002. – 408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О внедрении методологии оценки риска здоровью в Рос</w:t>
      </w:r>
      <w:r w:rsidRPr="00550E6E">
        <w:rPr>
          <w:szCs w:val="28"/>
        </w:rPr>
        <w:softHyphen/>
        <w:t>сии : информ.-метод. письмо. – М., 2002.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Об использовании методологии оценки риска для здоровья населения от негативного влияния факторов окружающей среды в проведении социально-гигиенического мониторинга : информ. пись</w:t>
      </w:r>
      <w:r w:rsidRPr="00550E6E">
        <w:rPr>
          <w:szCs w:val="28"/>
        </w:rPr>
        <w:softHyphen/>
        <w:t>мо / В. В. Турбинский, В. А. Отрощенко, Н. А. Харитоненко. – Новосибирск, 2006.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Комплексная гигиеническая оценка степени напряженности медико-экологической ситуации различных территорий, обусловленной </w:t>
      </w:r>
      <w:r w:rsidRPr="00550E6E">
        <w:rPr>
          <w:szCs w:val="28"/>
        </w:rPr>
        <w:lastRenderedPageBreak/>
        <w:t>загрязнением токсикантами среды обитания населения : метод. рекомендации № 2510/5716–97–32. – М. : Информационно-издательский центр Минздрава России, 1997. – 27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Интегральная оценка питьевой воды централизованных систем водоснабжения по показателям химической безвредности : метод. рекомендации МР 2.1.4.0032. – М. : ФБУЗ «Федеральный центр гигиены и эпидемиологии» Роспотребнадзора, 2011. – 37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Критерии оценки риска для здоровья населения приоритетных химических веществ, загрязняющих окружающую среду : метод. рекомендации МосМР 2.1.9.004-03 / С. М. Новиков, Ю. А. Рахманин, Н. Н. Филатов [и др.] – М. : ООО «Санэпидмедиа», 2003. – 79 c.</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Руководство по оценке риска для здоровья населения при воздействии химических веществ, загрязняющих  окружающую среду : руководство Р 2.1.10.1920-04 / Ю. А. Рахманин, С. М. Новиков, Т. А. Шишина [и др]. – М. : Федеральный центр госанэпиднадзора Минздрава России, 2004. – 143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Гигиеническое регламентирование и риск / И. А. Черниченко, А. М. Сердюк, О. Н. Литвиченко [и др.] // Гигиена и санитария. – 2006. – № 1. – С. 30–32.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Петросов В. А. Безопасность питьевого водоснабжения / В. А. Петросов // ЕТЕВК – 2005 : міжнар. конгрес, 24–27 трав. 2005 р., Ялта. – Ялта, 2005. – С. 94–99.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Rabia A. Drinking Water Contamination and Its Effects on Human Health / A. Rabia // MPHP 429: Introduction to Environmental Health. – 2010. – 9 р.</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Duffus J. H. Chemical Risk Assessment : Training Module № 3 / J. H. Duffus, M. V. Park // United nations environment programme / International programme on chemical safety. – 1999. – 177 р.</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Perz J. F. Cryptosporidium in tap water: comparison of predicted risks with observed levels of disease / J. F. Perz, F. K. Ennever, S. M. Le Blancq // Am. J. Epidemiol. – 1998. – Vol. 147. – p. 289–300.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lastRenderedPageBreak/>
        <w:t>Gale P. Developments in microbiological risk assessment models for drinking water – a short review / P. Gale // J. Appl. Bacteriol. – 1996. – Vol. 81. – p. 403–410.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An in vitro method for detecting infectious Cryptosporidium oocysts with cell culture / T. R. Slifko, D. Friedman, J. B. Rose [et al.] // Applied and Environmental Microbiology. – 1997. – Vol. 63. – p. 3669–3675.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An assay combining cell culture with reverse transcriptase PCR to detect and determine the infectivity of waterborne Cryprospondium parvum / P. A. Rochelle, D. M. Ferguson, T. J. Handojo [et al.] // Applied and Environmental Microbiology. – 1997. – Vol. 63. – p. 2029–2037.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Krishnan K. Health risk assessment of drinking water contaminants in Canada: the applicability of mixture risk assessment methods / K. Krishnan, J. Paterson, D. T. Williams // Regul. Toxicol. Pharmacol. – 1997. – Vol. 26. – p. 179–187.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Evaluation of Microbial Risk Assessment Techniques and Applications : Foundation Reports / J. A. Soller, A. W. Olivieri, J. N. S. Eisenberg [et al.] // Water Environment Federation Reference. – 2004. – 160 р.</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Про затвердження Програми комплексного розвитку Українського Придунав’я на 2004–2011 роки : Постанова Кабінета Міністрів України № 428 від 31.03.2004 р. // Офіційний вісник України. – 2004. – № 14. – Ст. 973. – С. 303.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Про схвалення Концепції Державної цільової регіональної програми розвитку Українського Придунав’я на 2014–2017 роки : Розпорядження Кабінету Міністрів України від 21.11.2013 // Офіційний вісник України. – 2014. – № 1. – Cт. 7. – С. 38.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Європейська стратегія розвитку Дунайського регіону: аналіз та перспектива впровадження в Україні / за заг. ред. О. В</w:t>
      </w:r>
      <w:r w:rsidRPr="00550E6E">
        <w:rPr>
          <w:rFonts w:eastAsia="Calibri"/>
          <w:szCs w:val="28"/>
        </w:rPr>
        <w:t>.</w:t>
      </w:r>
      <w:r w:rsidRPr="00550E6E">
        <w:rPr>
          <w:szCs w:val="28"/>
        </w:rPr>
        <w:t xml:space="preserve"> Кравченко. </w:t>
      </w:r>
      <w:r w:rsidRPr="00550E6E">
        <w:rPr>
          <w:rFonts w:eastAsia="Calibri"/>
          <w:szCs w:val="28"/>
        </w:rPr>
        <w:t xml:space="preserve">– </w:t>
      </w:r>
      <w:r w:rsidRPr="00550E6E">
        <w:rPr>
          <w:szCs w:val="28"/>
        </w:rPr>
        <w:t>Львів : Манускрипт, 2012</w:t>
      </w:r>
      <w:r w:rsidRPr="00550E6E">
        <w:rPr>
          <w:rFonts w:eastAsia="Calibri"/>
          <w:szCs w:val="28"/>
        </w:rPr>
        <w:t xml:space="preserve">. – </w:t>
      </w:r>
      <w:r w:rsidRPr="00550E6E">
        <w:rPr>
          <w:szCs w:val="28"/>
        </w:rPr>
        <w:t>120 с.</w:t>
      </w:r>
    </w:p>
    <w:p w:rsidR="00B67C21" w:rsidRPr="00550E6E" w:rsidRDefault="00B67C21" w:rsidP="00E10D6E">
      <w:pPr>
        <w:pStyle w:val="ab"/>
        <w:numPr>
          <w:ilvl w:val="0"/>
          <w:numId w:val="29"/>
        </w:numPr>
        <w:spacing w:line="360" w:lineRule="auto"/>
        <w:ind w:left="567" w:hanging="567"/>
        <w:jc w:val="both"/>
        <w:rPr>
          <w:rFonts w:eastAsia="TimesNewRomanPS-BoldMT"/>
          <w:szCs w:val="28"/>
        </w:rPr>
      </w:pPr>
      <w:r w:rsidRPr="00550E6E">
        <w:rPr>
          <w:rFonts w:eastAsia="TimesNewRomanPS-ItalicMT"/>
          <w:szCs w:val="28"/>
        </w:rPr>
        <w:t xml:space="preserve">Рубель О. Є. </w:t>
      </w:r>
      <w:r w:rsidRPr="00550E6E">
        <w:rPr>
          <w:rFonts w:eastAsia="TimesNewRomanPS-BoldMT"/>
          <w:szCs w:val="28"/>
        </w:rPr>
        <w:t xml:space="preserve">Інфраструктурна база розвитку Українського Придунав’я: економіко-екологічні засади / </w:t>
      </w:r>
      <w:r w:rsidRPr="00550E6E">
        <w:rPr>
          <w:rFonts w:eastAsia="TimesNewRomanPS-ItalicMT"/>
          <w:szCs w:val="28"/>
        </w:rPr>
        <w:t>О. Є. Рубель // Экономика Крыма</w:t>
      </w:r>
      <w:r w:rsidRPr="00550E6E">
        <w:rPr>
          <w:rFonts w:eastAsia="Calibri"/>
          <w:szCs w:val="28"/>
        </w:rPr>
        <w:t xml:space="preserve">. – </w:t>
      </w:r>
      <w:r w:rsidRPr="00550E6E">
        <w:rPr>
          <w:rFonts w:eastAsia="TimesNewRomanPS-ItalicMT"/>
          <w:szCs w:val="28"/>
        </w:rPr>
        <w:t>2012</w:t>
      </w:r>
      <w:r w:rsidRPr="00550E6E">
        <w:rPr>
          <w:rFonts w:eastAsia="Calibri"/>
          <w:szCs w:val="28"/>
        </w:rPr>
        <w:t xml:space="preserve">. </w:t>
      </w:r>
      <w:r w:rsidRPr="00550E6E">
        <w:rPr>
          <w:rFonts w:eastAsia="Calibri"/>
          <w:szCs w:val="28"/>
        </w:rPr>
        <w:lastRenderedPageBreak/>
        <w:t xml:space="preserve">– </w:t>
      </w:r>
      <w:r w:rsidRPr="00550E6E">
        <w:rPr>
          <w:rFonts w:eastAsia="TimesNewRomanPS-ItalicMT"/>
          <w:szCs w:val="28"/>
        </w:rPr>
        <w:t>№ 1 (38)</w:t>
      </w:r>
      <w:r w:rsidRPr="00550E6E">
        <w:rPr>
          <w:rFonts w:eastAsia="Calibri"/>
          <w:szCs w:val="28"/>
        </w:rPr>
        <w:t xml:space="preserve">. – C. </w:t>
      </w:r>
      <w:r w:rsidRPr="00550E6E">
        <w:rPr>
          <w:rFonts w:eastAsia="TimesNewRomanPS-BoldMT"/>
          <w:szCs w:val="28"/>
        </w:rPr>
        <w:t>90–94.</w:t>
      </w:r>
    </w:p>
    <w:p w:rsidR="00B67C21" w:rsidRPr="00550E6E" w:rsidRDefault="00B67C21" w:rsidP="00E10D6E">
      <w:pPr>
        <w:pStyle w:val="ab"/>
        <w:numPr>
          <w:ilvl w:val="0"/>
          <w:numId w:val="29"/>
        </w:numPr>
        <w:spacing w:line="360" w:lineRule="auto"/>
        <w:ind w:left="567" w:hanging="567"/>
        <w:jc w:val="both"/>
        <w:rPr>
          <w:rFonts w:eastAsia="TimesNewRomanPSMT"/>
          <w:szCs w:val="28"/>
        </w:rPr>
      </w:pPr>
      <w:r w:rsidRPr="00550E6E">
        <w:rPr>
          <w:rFonts w:eastAsia="TimesNewRomanPSMT"/>
          <w:szCs w:val="28"/>
        </w:rPr>
        <w:t xml:space="preserve">Стратегічний план підвищення конкурентоспроможності та економічного розвитку Придунайського економічного субрегіону </w:t>
      </w:r>
      <w:r w:rsidRPr="00550E6E">
        <w:rPr>
          <w:rFonts w:eastAsia="TimesNewRomanPS-BoldMT"/>
          <w:szCs w:val="28"/>
        </w:rPr>
        <w:t xml:space="preserve">на </w:t>
      </w:r>
      <w:r w:rsidRPr="00550E6E">
        <w:rPr>
          <w:rFonts w:eastAsia="TimesNewRomanPSMT"/>
          <w:szCs w:val="28"/>
        </w:rPr>
        <w:t>2012–2022 </w:t>
      </w:r>
      <w:r w:rsidRPr="00550E6E">
        <w:rPr>
          <w:rFonts w:eastAsia="TimesNewRomanPS-BoldMT"/>
          <w:szCs w:val="28"/>
        </w:rPr>
        <w:t>рр</w:t>
      </w:r>
      <w:r w:rsidRPr="00550E6E">
        <w:rPr>
          <w:rFonts w:eastAsia="TimesNewRomanPSMT"/>
          <w:szCs w:val="28"/>
        </w:rPr>
        <w:t xml:space="preserve">. </w:t>
      </w:r>
      <w:r w:rsidRPr="00550E6E">
        <w:rPr>
          <w:rFonts w:eastAsia="TimesNewRomanPS-BoldMT"/>
          <w:szCs w:val="28"/>
        </w:rPr>
        <w:t>(м</w:t>
      </w:r>
      <w:r w:rsidRPr="00550E6E">
        <w:rPr>
          <w:rFonts w:eastAsia="TimesNewRomanPSMT"/>
          <w:szCs w:val="28"/>
        </w:rPr>
        <w:t xml:space="preserve">. </w:t>
      </w:r>
      <w:r w:rsidRPr="00550E6E">
        <w:rPr>
          <w:rFonts w:eastAsia="TimesNewRomanPS-BoldMT"/>
          <w:szCs w:val="28"/>
        </w:rPr>
        <w:t>Ізмаїл</w:t>
      </w:r>
      <w:r w:rsidRPr="00550E6E">
        <w:rPr>
          <w:rFonts w:eastAsia="TimesNewRomanPSMT"/>
          <w:szCs w:val="28"/>
        </w:rPr>
        <w:t xml:space="preserve">, </w:t>
      </w:r>
      <w:r w:rsidRPr="00550E6E">
        <w:rPr>
          <w:rFonts w:eastAsia="TimesNewRomanPS-BoldMT"/>
          <w:szCs w:val="28"/>
        </w:rPr>
        <w:t>Болградський</w:t>
      </w:r>
      <w:r w:rsidRPr="00550E6E">
        <w:rPr>
          <w:rFonts w:eastAsia="TimesNewRomanPSMT"/>
          <w:szCs w:val="28"/>
        </w:rPr>
        <w:t xml:space="preserve">, </w:t>
      </w:r>
      <w:r w:rsidRPr="00550E6E">
        <w:rPr>
          <w:rFonts w:eastAsia="TimesNewRomanPS-BoldMT"/>
          <w:szCs w:val="28"/>
        </w:rPr>
        <w:t>Ізмаїльський</w:t>
      </w:r>
      <w:r w:rsidRPr="00550E6E">
        <w:rPr>
          <w:rFonts w:eastAsia="TimesNewRomanPSMT"/>
          <w:szCs w:val="28"/>
        </w:rPr>
        <w:t xml:space="preserve">, </w:t>
      </w:r>
      <w:r w:rsidRPr="00550E6E">
        <w:rPr>
          <w:rFonts w:eastAsia="TimesNewRomanPS-BoldMT"/>
          <w:szCs w:val="28"/>
        </w:rPr>
        <w:t>Кілійський</w:t>
      </w:r>
      <w:r w:rsidRPr="00550E6E">
        <w:rPr>
          <w:rFonts w:eastAsia="TimesNewRomanPSMT"/>
          <w:szCs w:val="28"/>
        </w:rPr>
        <w:t xml:space="preserve">, </w:t>
      </w:r>
      <w:r w:rsidRPr="00550E6E">
        <w:rPr>
          <w:rFonts w:eastAsia="TimesNewRomanPS-BoldMT"/>
          <w:szCs w:val="28"/>
        </w:rPr>
        <w:t>Ренійський райони Одеської області</w:t>
      </w:r>
      <w:r w:rsidRPr="00550E6E">
        <w:rPr>
          <w:rFonts w:eastAsia="TimesNewRomanPSMT"/>
          <w:szCs w:val="28"/>
        </w:rPr>
        <w:t>) [Елек</w:t>
      </w:r>
      <w:r>
        <w:rPr>
          <w:rFonts w:eastAsia="TimesNewRomanPSMT"/>
          <w:szCs w:val="28"/>
        </w:rPr>
        <w:t>троний ресурс]. – Режим доступу</w:t>
      </w:r>
      <w:r w:rsidRPr="00550E6E">
        <w:rPr>
          <w:rFonts w:eastAsia="TimesNewRomanPSMT"/>
          <w:szCs w:val="28"/>
        </w:rPr>
        <w:t>:http://www.google.com.ua/url?url=http://www.osvita.odessa.gov.ua/files/ved/documents/SP%2520DANUBE%2520Final%2520version%2520230423(U).doc&amp;rct=j&amp;q=&amp;esrc=s&amp;sa=U&amp;ved=0ahUKEwiVnebhvvTKAhWhIJoKHSEMACMQFggZMAE&amp;sig2=qWZhIuFDv1KcgNo385OLWA&amp;usg=AFQjCNGR2R4hDHp6jHIDsbTPi7YBB6XB0g.</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Українське Придунав’я: проблеми і перспективи розвитку у контексті міжнародного співробітництва / О. Г. Топчієв, Л. П. Платонова, А. М. Шашеро [та ін.] // Вісник ОНУ</w:t>
      </w:r>
      <w:r w:rsidRPr="00550E6E">
        <w:rPr>
          <w:rFonts w:eastAsia="TimesNewRomanPSMT"/>
          <w:szCs w:val="28"/>
        </w:rPr>
        <w:t xml:space="preserve">. – </w:t>
      </w:r>
      <w:r w:rsidRPr="00550E6E">
        <w:rPr>
          <w:szCs w:val="28"/>
        </w:rPr>
        <w:t>2003</w:t>
      </w:r>
      <w:r w:rsidRPr="00550E6E">
        <w:rPr>
          <w:rFonts w:eastAsia="TimesNewRomanPSMT"/>
          <w:szCs w:val="28"/>
        </w:rPr>
        <w:t xml:space="preserve">. – </w:t>
      </w:r>
      <w:r w:rsidRPr="00550E6E">
        <w:rPr>
          <w:szCs w:val="28"/>
        </w:rPr>
        <w:t>Т. 8, вип. 11</w:t>
      </w:r>
      <w:r w:rsidRPr="00550E6E">
        <w:rPr>
          <w:rFonts w:eastAsia="TimesNewRomanPSMT"/>
          <w:szCs w:val="28"/>
        </w:rPr>
        <w:t xml:space="preserve">. – </w:t>
      </w:r>
      <w:r w:rsidRPr="00550E6E">
        <w:rPr>
          <w:szCs w:val="28"/>
        </w:rPr>
        <w:t>С. 18–28.</w:t>
      </w:r>
    </w:p>
    <w:p w:rsidR="00B67C21" w:rsidRPr="00550E6E" w:rsidRDefault="00B67C21" w:rsidP="00E10D6E">
      <w:pPr>
        <w:pStyle w:val="ab"/>
        <w:numPr>
          <w:ilvl w:val="0"/>
          <w:numId w:val="29"/>
        </w:numPr>
        <w:spacing w:line="360" w:lineRule="auto"/>
        <w:ind w:left="567" w:hanging="567"/>
        <w:jc w:val="both"/>
        <w:rPr>
          <w:szCs w:val="28"/>
        </w:rPr>
      </w:pPr>
      <w:r w:rsidRPr="00550E6E">
        <w:rPr>
          <w:rFonts w:eastAsia="TimesNewRomanPS-BoldMT"/>
          <w:szCs w:val="28"/>
        </w:rPr>
        <w:t>Турега О. Н</w:t>
      </w:r>
      <w:r w:rsidRPr="00550E6E">
        <w:rPr>
          <w:szCs w:val="28"/>
        </w:rPr>
        <w:t xml:space="preserve">. </w:t>
      </w:r>
      <w:r w:rsidRPr="00550E6E">
        <w:rPr>
          <w:rFonts w:eastAsia="TimesNewRomanPS-BoldMT"/>
          <w:szCs w:val="28"/>
        </w:rPr>
        <w:t>Экологические обстановки района Дунайского взморья / О. Н</w:t>
      </w:r>
      <w:r w:rsidRPr="00550E6E">
        <w:rPr>
          <w:szCs w:val="28"/>
        </w:rPr>
        <w:t xml:space="preserve">. </w:t>
      </w:r>
      <w:r w:rsidRPr="00550E6E">
        <w:rPr>
          <w:rFonts w:eastAsia="TimesNewRomanPS-BoldMT"/>
          <w:szCs w:val="28"/>
        </w:rPr>
        <w:t xml:space="preserve">Турега // </w:t>
      </w:r>
      <w:r w:rsidRPr="00550E6E">
        <w:rPr>
          <w:szCs w:val="28"/>
        </w:rPr>
        <w:t xml:space="preserve">Ученые записки Таврического национального университета </w:t>
      </w:r>
      <w:r w:rsidRPr="00550E6E">
        <w:rPr>
          <w:szCs w:val="28"/>
        </w:rPr>
        <w:br/>
        <w:t>им. В. И. Вернадского</w:t>
      </w:r>
      <w:r w:rsidRPr="00550E6E">
        <w:rPr>
          <w:rFonts w:eastAsia="TimesNewRomanPSMT"/>
          <w:szCs w:val="28"/>
        </w:rPr>
        <w:t xml:space="preserve">. – </w:t>
      </w:r>
      <w:r w:rsidRPr="00550E6E">
        <w:rPr>
          <w:szCs w:val="28"/>
        </w:rPr>
        <w:t>2009</w:t>
      </w:r>
      <w:r w:rsidRPr="00550E6E">
        <w:rPr>
          <w:rFonts w:eastAsia="TimesNewRomanPSMT"/>
          <w:szCs w:val="28"/>
        </w:rPr>
        <w:t xml:space="preserve">. – </w:t>
      </w:r>
      <w:r w:rsidRPr="00550E6E">
        <w:rPr>
          <w:szCs w:val="28"/>
        </w:rPr>
        <w:t>Т. 22 (61), № 2. – С. 154–159.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Богатова Ю. І. Закономірності формування стоку біогенних речовин річки Дунай (українська частина) і його роль в евтрофуванні північно-західної частини Чорного моря : автореф. дис. на здобуття наук. ступеня канд. геогр. наук : спец. 11.00.11 «Конструктивна географія і раціональне використання природних ресурсів» / Ю. І. Богатова. – Одеса : Одеський державний екологічний університет, 2005. – 20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Чугай А. В. Екологічний стан пригирлових зон північно-західної частини Чорного моря : автореф. дис. на здобуття наук. ступеня канд. геогр. наук : спец. 11.00.11 «Конструктивна географія і раціональне використання природних ресурсів» / А. В. Чугай. – Одеса : Одеський державний екологічний університет, 2002. – 20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Microbiological water quality and DNA-based quantitative microbial source tracking / A. K. T. Kirschner, G. G. Kavka, B. Velimirov [et al.] // Joint Danube Survey 2 Final Reporto Published by : ICPDR – International </w:t>
      </w:r>
      <w:r w:rsidRPr="00550E6E">
        <w:rPr>
          <w:szCs w:val="28"/>
        </w:rPr>
        <w:lastRenderedPageBreak/>
        <w:t>Commission for the Protection of the Danube River. – 2008. – 242 р.</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Теплинская Н. Г. Микробиологическая характеристика Придунайского взморья в районе строительства судового хода Дунай – Черное море / Н. Г. Теплинская, Л. М. Нидзвецкая // Екологічна безпека прибережної та шельфової зон та комплексне використання ресурсів шельфу : зб. наук. праць. – 2007. – Вип. 15. – С. 567–574.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Буркинський Б. Інтегральне економіко-екологічне відновлення кризових природно-господарських систем як механізм регіонального природно-ресурсного відтворення (на прикладі реабілітації лиману Сасик) / Б. Буркинський, В. Степанов, О. Рубель // Економіст. – 2010. – № 12. – С. 11–15.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Русев И. Т. Сине-зеленые водоросли озера Сасык – угроза экосистеме / И. Т. Русев // Екологічні проблеми Чорного моря : міжнар. наук.-практ. конф., 30–31 жовтня 2008 р., Одеса : зб. матеріалів. – Одеса, 2008. – С. 355–361.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Русев И. Прорыв Сасыкской блокады: тернистый путь возрождения жемчужины Причерноморья / И. Русев. – Одесса : Астропринт, 2001. – 464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Балджи М. Д. Проблеми природокористування при сучасних умовах господарювання в Нижньодунайському регіоні / М. Д. Балджи // Ризики та загрози джерел забруднення в Нижньодунайському регіоні : семінар : зб. тез доп. – Одеса, 2015. – С. 9–11.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Біньковська О. В. Соціально-економічні аспекти наслідків забруднення прибережної смуги Українського Придунав’я / О. В. Біньковська // Ризики та загрози джерел забруднення в Нижньодунайському регіоні : семінар : зб. тез доп. – Одеса, 2015. – С. 18–20.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Галушкіна Т. П. Методологія оцінки ризику і екологічні проблеми Українського Придунав’я / Т. П. Галушкіна // Ризики та загрози джерел забруднення в Нижньодунайському регіоні : семінар : зб. тез доп. – Одеса, 2015. – С. 27–29.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lastRenderedPageBreak/>
        <w:t>Демьяненко С. Г. Приоритеты экологической политики в Нижнедунайском регионе / С. Г. Демьяненко, В. И. Золотов // Ризики та загрози джерел забруднення в Нижньодунайському регіоні : семінар : зб. тез доп. – Одеса, 2015. – С. 38–39.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Науменко Ж. Г. Водопостачання як один з факторів забезпечення якості життя в придунайському регіоні / Ж. Г. Науменко // Ризики та загрози джерел забруднення в Нижньодунайському регіоні : семінар : зб. тез доп. – Одеса, 2015. – С. 80–83.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Осипов В. М. Соціально-економічні проблеми Українського Придунав’я в контексті оцінки екологічного ризику / В. М. Осипов, О. А. Єрмакова // Ризики та загрози джерел забруднення в Нижньодунайському регіоні : семінар : зб. тез доп. – Одеса, 2015. – С. 95–98.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Сааджан І. А. Індикатори розвитку «зеленої» економіки на прикладі Українського Придунав’я / І. А. Сааджан // Ризики та загрози джерел забруднення в Нижньодунайському регіоні : семінар : зб. тез доп. – Одеса, 2015. – С. 105–107.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Нікіпелова О. М. Посібник з методів контролю природних мінеральних вод, штучно-мінералізованих вод та напоїв на їх основі. Ч. 1. Фізико-хімічні дослідження / О. М. Нікіпелова, Т. Г. Філіпенко, Л. Б. Солодова ; МОЗ України ; УкрНДІМРтаК. – Одеса : Спеціалізоване вид-во «ЮНЕСКОСОЦІО», 2002. – 96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Вода питьевая. Методы определения минеральных азотсодержащих веществ : ГОСТ 4192-82 : Межгосударственный стандарт. – М. : ИПК Изд-во стандартов, 1982. – 8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Вода питьевая. Методы определения содержания нитратов : ГОСТ 18826-73 : Межгосударственный стандарт. – М. : ИПК Изд-во стандартов, 1973. – 8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Методика выполнения измерений массовой концентрации фенолов общих и летучих в пробах питьевых, природных и сточных вод на анализаторе жидкости «Флюорат-02» : МВВ 104-12-98. – СПб. : НВФ </w:t>
      </w:r>
      <w:r w:rsidRPr="00550E6E">
        <w:rPr>
          <w:szCs w:val="28"/>
        </w:rPr>
        <w:lastRenderedPageBreak/>
        <w:t>«ЛЮМЭКС», 1997. – 13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Методика выполнения измерений массовой концентрации нефтепродуктов флуориметрическим методом в пробах питьевых, природных и сточных вод на анализаторе жидкости «Флюорат-02» : МВВ 99-12-98. – СПб. : НВФ «ЛЮМЭКС», 1998. – 20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Досліджування води. Настанови щодо визначення загального та розчиненого органічного вуглецю : ДСТУ ЕN1484:2003 : Державний стандарт України. – Чин. від 01.01.2004. – К. : Держспоживстандарт України, 2004. – 6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Standard Test Method for Organohalide Pesticides and Polychlorinated Biphenyls in Water by Microextraction and Gas Chromatography [Electonic resource] : ASTM D5175-91 (2003).  – </w:t>
      </w:r>
      <w:r>
        <w:rPr>
          <w:szCs w:val="28"/>
        </w:rPr>
        <w:t>Accessmode:</w:t>
      </w:r>
      <w:r w:rsidRPr="00550E6E">
        <w:rPr>
          <w:szCs w:val="28"/>
        </w:rPr>
        <w:t>https://www.document-center.com/standards/show/ASTM-D5175/history/1991%20R03%20ED.</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Quality of water. Definition of 16 polycyclic aromatic hydrocarbons (РАН) in water. A method with use of a gas chromatography with mass spectrometer detection [Electonic resource] : ISO 28540:2011. – Access mode : https://www.iso.org/obp/ui/fr/#iso:std:iso:28540:ed-1:v1:en.</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Інструкція по організації та проведенню протихолерних заходів, клініці та лабораторній діагностиці холери [Електроний ресурс] //  Про удосконалення протихолерних заходів в Україні : Наказ МОЗ України № 167 ві</w:t>
      </w:r>
      <w:r>
        <w:rPr>
          <w:szCs w:val="28"/>
        </w:rPr>
        <w:t xml:space="preserve">д 30.05.1997. Режим доступу: </w:t>
      </w:r>
      <w:r w:rsidRPr="00550E6E">
        <w:rPr>
          <w:szCs w:val="28"/>
        </w:rPr>
        <w:t>http:</w:t>
      </w:r>
      <w:r>
        <w:rPr>
          <w:szCs w:val="28"/>
        </w:rPr>
        <w:t xml:space="preserve"> </w:t>
      </w:r>
      <w:r w:rsidRPr="00550E6E">
        <w:rPr>
          <w:szCs w:val="28"/>
        </w:rPr>
        <w:t>//www.</w:t>
      </w:r>
      <w:r>
        <w:rPr>
          <w:szCs w:val="28"/>
        </w:rPr>
        <w:t xml:space="preserve"> </w:t>
      </w:r>
      <w:r w:rsidRPr="00550E6E">
        <w:rPr>
          <w:szCs w:val="28"/>
        </w:rPr>
        <w:t>uazakon.</w:t>
      </w:r>
      <w:r>
        <w:rPr>
          <w:szCs w:val="28"/>
        </w:rPr>
        <w:t xml:space="preserve"> </w:t>
      </w:r>
      <w:r w:rsidRPr="00550E6E">
        <w:rPr>
          <w:szCs w:val="28"/>
        </w:rPr>
        <w:t>com/</w:t>
      </w:r>
      <w:r>
        <w:rPr>
          <w:szCs w:val="28"/>
        </w:rPr>
        <w:t xml:space="preserve"> </w:t>
      </w:r>
      <w:r w:rsidRPr="00550E6E">
        <w:rPr>
          <w:szCs w:val="28"/>
        </w:rPr>
        <w:t>big</w:t>
      </w:r>
      <w:r>
        <w:rPr>
          <w:szCs w:val="28"/>
        </w:rPr>
        <w:t xml:space="preserve"> </w:t>
      </w:r>
      <w:r w:rsidRPr="00550E6E">
        <w:rPr>
          <w:szCs w:val="28"/>
        </w:rPr>
        <w:t>/</w:t>
      </w:r>
      <w:r>
        <w:rPr>
          <w:szCs w:val="28"/>
        </w:rPr>
        <w:t xml:space="preserve"> </w:t>
      </w:r>
      <w:r w:rsidRPr="00550E6E">
        <w:rPr>
          <w:szCs w:val="28"/>
        </w:rPr>
        <w:t>tex</w:t>
      </w:r>
      <w:r>
        <w:rPr>
          <w:szCs w:val="28"/>
        </w:rPr>
        <w:t xml:space="preserve"> </w:t>
      </w:r>
      <w:r w:rsidRPr="00550E6E">
        <w:rPr>
          <w:szCs w:val="28"/>
        </w:rPr>
        <w:t>t282/pg1.htm.</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Методические указания по санитарно-микробиологическому анализу воды поверхностных водоемов : № 2285–81. – М., 1981. – 24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Об унификации микробиологических (бактериологических) методов исследования, применяемых в клинико-диагностических лабораториях лечебно-профилактических учреждений : Приказ МЗ СССР № 535 от 22.04.85. – М., 1985.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Державні санітарні правила (ДСП) «Організація роботи лабораторій при дослідженні матеріалу, що містить біологічні патогенні агенти I–IV груп </w:t>
      </w:r>
      <w:r w:rsidRPr="00550E6E">
        <w:rPr>
          <w:szCs w:val="28"/>
        </w:rPr>
        <w:lastRenderedPageBreak/>
        <w:t>патогенності, молекулярно-генетичними методами» : Наказ МОЗ України № 26 від 24.01.2008  // Офіційний вісник України. – 2008. – № 11. – Ст. 274. – С. 22.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Про затвердження Методичних вказівок «Санітарно-мікробіологічний контроль якості питної води» : Наказ МОЗ України від 03.02.2005 р. № 60. – МВ 10.2.1–113–2005. – К., 2005. – 76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Поздеев О. К. Энтеробактерии : рук. для врачей / О. К. Поздеев, Р. В. Федоров. – М. : ГЭОТАР-Медиа, 2007. – 720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Определитель бактерий Берджи. В 2-х т. : пер. с англ. / под ред. Дж. Хоулта, Н. Крига, П. Снита [и др.]. – М. : Мир, 1997. – 800 c.</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Санітарно-вірусологічний контроль водних об’єктів : метод. вказівки МВ 10.2.1-145-2007 [Електроний ресурс] // Про затвердження методичних вказівок «Санітарно-вірусологічний контроль водних об’єктів» : Наказ МОЗ України № 284 від 30.05.2007 р. – Додаток 1. – Режим доступу : http://www.moz.gov.ua/docfiles/8203_dodatok.rar.</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Санітарно-паразитологічні дослідження води питної : метод. вказівки МВ 10.10.2.1-076-00 від 09.11.2000. – К., 2000. – 17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Радченко И. Г. Практическое руководство по сбору и анализу проб морского фитопланктона : учеб.-метод. пособие для студентов биологических специальностей университетов / И. Г. Радченко, В. И. Капков, В. Д. Федоров. – М. : Мордвинцев, 2010. – 60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Антомонов М. Ю. Математическая обработка и анализ медико-биологических данных / М. Ю. Антомонов. – К., 2006. – 558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Лабораторні тварини в медико-біологічних експериментах / В. П. Пішак, В. Г. Висоцька, В. М. Магаляс [та ін.]. – Чернівці, 2005. – 350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Науково-практичні рекомендації з утримання лабораторних тварин та роботи з ними / Ю. М. Кожем’якін, О. С. Хромов, М. А. Філоненко [та ін.]. – К. : Авіценна, 2002. – 155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Про затвердження Порядку проведення науковими  установами дослідів, експериментів на тваринах : Наказ Міністерства освіти і науки, молоді </w:t>
      </w:r>
      <w:r w:rsidRPr="00550E6E">
        <w:rPr>
          <w:szCs w:val="28"/>
        </w:rPr>
        <w:lastRenderedPageBreak/>
        <w:t>та спорту України № 249 від 01.03.2012 // Офіційний вісник України. – 2012. – № 24. – Ст. 924. – С. 82.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Directive 2010/63/EU of the European Parliament and of the Council of 22 September 2010 on the protection of animals used for scientific purposes (Text with EEA relevance) // Official Journal of the European Union. – 2010. – L 276, № 33. – P. 0033–0079.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Сперанский С. В. Простейший способ оценки гепатотропных и нейрогенных эффектов в токсикологическом эксперименте / С. В. Сперанский // Гигиена и санитария. – 1980. – № 7. – С. 50–52.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Посібник з методів досліджень природних та преформованих лікувальних засобів: мінеральні природні лікувально-столові та лікувальні води, напої на їх основі; штучно-мінералізовані води; пелоїди, розсоли, глини, воски та препарати на їхній основі. Ч. 3. Експериментальні та клінічні дослідження. – Одеса, 2002. – 120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Доклинические исследования лекарственных средств / под ред. А. В. Стефанова. – К. : Авиценна, 2002. – 576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Методичні рекомендації з методів досліджень біологічної дії природних лікувальних засобів та преформованих засобів: мінеральні природні лікувально-столові та лікувальні води, напої на їх основі; штучно-мінералізовані води; пелоїди, розсоли, глини, воски та препарати на їхній основі [Електроний ресурс] // Про затвердження методичних рекомендацій з методів досліджень біологічної дії природних лікувальних ресурсів та преформованих лікувальних засобів : Наказ МОЗ України № 692 від 28.09.2009 р. – Додаток. – Режим доступу : http://www.moz.gov.ua/docfiles/N692d.rar.</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Kirkwood B. R., Sterne J. A. C. Medical statistics //Medical statistics. – 2003.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Ames B. N. An improved bacterial test system for the detection and classification mutagens and cancerogens / B. N. Ames, W. Lee, E. Duurston // Prog. Natil. Acad Sci. USA. – 1970. – Vol. 70, N 7. – Р. 782–795.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Ames B. N. The detection of chemical mutagens with bacteria in </w:t>
      </w:r>
      <w:r w:rsidRPr="00550E6E">
        <w:rPr>
          <w:szCs w:val="28"/>
        </w:rPr>
        <w:lastRenderedPageBreak/>
        <w:t>A. Hollaender (Ed.) / B. N. Ames // Chemical mutagens: Principles and Methods for their Detection. – 1971. – N 1. – P. 267–282.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Васильева Т. В. Методика комплексной оценки токсичности и мутагенности в бактериальной и водорослевой тест-системах / Т. В. Васильева, Н. Н. Панченко, Н. Ю. Васильева // Интелектуальные информационно-аналитические системы и комплексы. – К. : Ин-т кибернетики им. В. М. Глушко НАН Украины, 2000. – С. 78–84.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Water quality – Determination of the acute toxicity to Thamnocephalus platyurus (Crustacea, Anostraca) [Electonic resource] : ISO 14380-2011. – Access mode : https://www.iso.org/obp/ui/#iso:std:iso:14380:ed-1:v1:en.</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Water Frame Directive EU 2000/60/ЕU: main terms and their determination. – Кiev, 2006. – 244 p.</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Якість води. Визначання хронічної токсичності хімічних речовин та води на Daphnia magna Straus та Ceriodaphnia affinis Lilljeborg (Cladocera, Crustacea) (ISO 10706:2000, MOD) : ДСТУ 4174-2003. – К. : Держстандарт України, 2004. – 26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Лакин Г. Ф. Биометрия : учеб. пособие для биол. спец. вузов / Г. Ф. Лакин. – 4-е изд., перераб. и доп. – М. : Высшая школа, 1990. – 352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Якість води. Визначення незв’язаного хлору та загального хлору. Частина 1. Титрометричний метод із застосуванням N,N-діетил-1,4-фенілендіаміну (ISO 7393-1:1985, IDT) : ДСТУ ISO 7393-1-2003 007. – Чин. від 01.07.2004. – К. : Держспоживстандарт України, 2007. – 14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Якість води. Визначання високолетких галогенованих вуглеводнів методом газової хроматографії (ISO 10301:1997, IDT) : ДСТУ ISO 10301:2004. – Чин. від 01.01.2006. – К. : Держспоживстандарт України, 2006. – 38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Знезараження стічних вод локальних систем водовідведення, у тому числі на об’єктах транспорту, твердими препаратами діоксиду хлору : інформ. лист про нововведення в системі охорони здоров’я / Н. Ф. Петренко, А. В. Мокіє</w:t>
      </w:r>
      <w:r>
        <w:rPr>
          <w:szCs w:val="28"/>
        </w:rPr>
        <w:t xml:space="preserve">нко, О. К. Созінова [та ін.] // </w:t>
      </w:r>
      <w:r w:rsidRPr="00550E6E">
        <w:rPr>
          <w:szCs w:val="28"/>
        </w:rPr>
        <w:t xml:space="preserve">Укрмедпатентінформ. </w:t>
      </w:r>
      <w:r w:rsidRPr="00550E6E">
        <w:rPr>
          <w:szCs w:val="28"/>
        </w:rPr>
        <w:lastRenderedPageBreak/>
        <w:t>– 2013. – № 221. – 4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Санітарно-епідеміологічний нагляд за знезаражуванням води у системах централізованого господарсько-питного водопостачання діоксидом хлору : метод. рекомендації / укл. : А. І. Гоженко, Н. Ф. Петренко, А. В. Мокієнко [та ін.]. – К. : МОЗ України, 2007. – 23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Джерела централізованого питного водопостачання. Гігієнічні та екологічні вимоги щодо якості води і правила вибирання : ДСТУ 4808–2007. – Чин. від 01.01.2009. – К. : Держспоживстандарт України, 2007. – 36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Санитарные правила и нормы охраны поверхностных вод от загрязнения : СанПиН № 4630–88 от 4.07.1988. – М. : МЗ СССР, 1988. – 69 с.</w:t>
      </w:r>
    </w:p>
    <w:p w:rsidR="00B67C21" w:rsidRPr="00550E6E" w:rsidRDefault="00B67C21" w:rsidP="00E10D6E">
      <w:pPr>
        <w:pStyle w:val="ab"/>
        <w:numPr>
          <w:ilvl w:val="0"/>
          <w:numId w:val="29"/>
        </w:numPr>
        <w:spacing w:line="360" w:lineRule="auto"/>
        <w:ind w:left="567" w:hanging="567"/>
        <w:jc w:val="both"/>
        <w:rPr>
          <w:rFonts w:eastAsia="TimesNewRoman"/>
          <w:szCs w:val="28"/>
        </w:rPr>
      </w:pPr>
      <w:r w:rsidRPr="00550E6E">
        <w:rPr>
          <w:rFonts w:eastAsia="TimesNewRoman"/>
          <w:szCs w:val="28"/>
        </w:rPr>
        <w:t>Білогуров В. П. Організація та здійснення спостережень за забрудненням поверхневих вод (в системі Мінекоресурсів) : керівні нормативні документи (КНД 211.1.1.106–2003) / В. П. Білогуров, В. Ю. Бакланова, С. О. Діяконова. – К. : Мінекоресурсів, 2003. – 70 c.</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Методика екологічної оцінки якості поверхневих вод за відповідними категоріями / В. Д. Романенко, В. М. Жукинський, О. П. Оксіюк [та ін.]. – Затв. Наказом Мінекобезпеки України від 31.03.98 № 44, погоджено з Держкомгідрометом та Держводгоспом України. – Надано чинності з 1.01.1999. – К. : Символ-Т, 1998. – 28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Ворохта Ю. М. Гігієнічна оцінка впливу мінерального складу питних вод на здоров’я населення : дис. на здобуття наук. ступеня канд. мед. наук : спец. 14.02.01 / Ю. М. Ворохта. – К., 2007. – 125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Вода питна. Гігієнічні вимоги до якості води централізованого господарсько-питного водопостачання : ДСаПіН № 383 (136/1940). – К. : МОЗ України, 1996. – 21 c.</w:t>
      </w:r>
    </w:p>
    <w:p w:rsidR="00B67C21" w:rsidRPr="00550E6E" w:rsidRDefault="00B67C21" w:rsidP="00E10D6E">
      <w:pPr>
        <w:pStyle w:val="ab"/>
        <w:numPr>
          <w:ilvl w:val="0"/>
          <w:numId w:val="29"/>
        </w:numPr>
        <w:spacing w:line="360" w:lineRule="auto"/>
        <w:ind w:left="567" w:hanging="567"/>
        <w:jc w:val="both"/>
        <w:rPr>
          <w:rFonts w:eastAsia="ArialMT"/>
          <w:szCs w:val="28"/>
        </w:rPr>
      </w:pPr>
      <w:r w:rsidRPr="00550E6E">
        <w:rPr>
          <w:rFonts w:eastAsia="ArialMT"/>
          <w:szCs w:val="28"/>
        </w:rPr>
        <w:t>Ващенко М. А. ДДТ и гексахлорциклогексан в донных осадках Амурского залива / М. А. Ващенко, И. Г. Сясина, П. М. Жадан // Экология</w:t>
      </w:r>
      <w:r w:rsidRPr="00550E6E">
        <w:rPr>
          <w:szCs w:val="28"/>
        </w:rPr>
        <w:t xml:space="preserve">. – </w:t>
      </w:r>
      <w:r w:rsidRPr="00550E6E">
        <w:rPr>
          <w:rFonts w:eastAsia="ArialMT"/>
          <w:szCs w:val="28"/>
        </w:rPr>
        <w:t xml:space="preserve">2005. – </w:t>
      </w:r>
      <w:r w:rsidRPr="00550E6E">
        <w:rPr>
          <w:szCs w:val="28"/>
        </w:rPr>
        <w:t xml:space="preserve">№ </w:t>
      </w:r>
      <w:r w:rsidRPr="00550E6E">
        <w:rPr>
          <w:rFonts w:eastAsia="ArialMT"/>
          <w:szCs w:val="28"/>
        </w:rPr>
        <w:t xml:space="preserve">1. – </w:t>
      </w:r>
      <w:r w:rsidRPr="00550E6E">
        <w:rPr>
          <w:szCs w:val="28"/>
        </w:rPr>
        <w:t xml:space="preserve">С. </w:t>
      </w:r>
      <w:r w:rsidRPr="00550E6E">
        <w:rPr>
          <w:rFonts w:eastAsia="ArialMT"/>
          <w:szCs w:val="28"/>
        </w:rPr>
        <w:t>64</w:t>
      </w:r>
      <w:r w:rsidRPr="00550E6E">
        <w:rPr>
          <w:szCs w:val="28"/>
        </w:rPr>
        <w:t>–</w:t>
      </w:r>
      <w:r w:rsidRPr="00550E6E">
        <w:rPr>
          <w:rFonts w:eastAsia="ArialMT"/>
          <w:szCs w:val="28"/>
        </w:rPr>
        <w:t>68.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IARC monographers on the evaluation of the carcinogenic risk of chemicals </w:t>
      </w:r>
      <w:r w:rsidRPr="00550E6E">
        <w:rPr>
          <w:szCs w:val="28"/>
        </w:rPr>
        <w:lastRenderedPageBreak/>
        <w:t>to humans : OveraIl Evaluations of Carcinogenicity : An Updating of IARC Monographs // International agency for research on Cancer. – Lyons, 1987. – Suppl. 7. – 449 p.</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Peters C. A. Long-term composition dynamics of PAH-containing NAPLs and implications for risk assessment / C. A. Peters, C. D. Knigtes, D. G. Brown // Environ. Sci. Technol. – 1999. – Vol. 33. – P. 4499–4507.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Assessing and predicting the exposures of polycyclic aromatic hydrocarbons and their carcinogenic potencies from vehicle engine exhausts to highway toll station workers / P.-J. Tsai, T.-S. Shih, H.-L. Chen [et al.] // Atmos. Environ. – 2004. – Vol. 38. – P. 333–343.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Polycyclic Aromatic Hydrocarbon Composition and Potential Sources for Sediment Samples from the Beaufort and Barents Seas / M. B. Yunker, L. R. Snowdon, R. W. MacDonald [et al.] // Environ. Sci. Technol. – 1996. – Vol. 30, N 4. – P. 1310–1320.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Soclo H. H. Origin of polycyclic aromatic hydrocarbons (PAHs) in coastal marine sediments: case studies in Cotonou (Benin) and Aquitaine (France) areas / H. H. Soclo, P. Garrigues, M. Ewald // Mar. Pollut. Bull. – 2000. – Vol. 40. – P. 387–396.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Mannino M. R. PAHs in indoor dust matter of Palermo area: extraction, GC-MS analysis, distribution and sources / M. R. Mannino, S. Orrechio // Atmos. Environ. – 2008. – Vol. 42. – P. 1801–1817.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Angerer J. Biological monitoring and biochemical effect monitoring of exposure to polycyclic aromatic hydrocarbons / J. Angerer, C. Mannschreck, J. Gündel // Int. Arch. Occup. Environ. Health. – 1997. – Vol. 70, N 6. – P. 365–377.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Туйгунов М. М. Роль энтеротоксина бактерий рода Citrobacter в исходе взаимодействия патоген – хозяин : дис. на соискание учен. степени д-ра мед. наук / М. М. Туйгунов. – Челябинск, 2003. – 239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Азнабаев Г. К. Биологические свойства бактерий рода Citrobacter, выделенных при моно- и ассоциированных бактериальных инфекциях : </w:t>
      </w:r>
      <w:r w:rsidRPr="00550E6E">
        <w:rPr>
          <w:szCs w:val="28"/>
        </w:rPr>
        <w:lastRenderedPageBreak/>
        <w:t>автореф. дис. на соискание учен. степени канд. мед. наук / Г. К. Анабаев. – Оренбург, 2003. – 23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Тимченко О. В. Изучение патогенных свойств бактерий рода Сitrobacter, выделенных из объектов, подлежащих ветеринарному контролю / О. В. Тимченко // Молодой ученый. – 2014. – № 10. – С. 98–99.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Природні поліінфектні осередки особливо небезпечних інфекцій на півдні України / З. М. Нехороших, І. Т. Русєв, А. Г. Стопчанська [та ін.] // Сучасні проблеми епідеміології, мікробіології та гігієни. – Львів, 2014. – Вип. 11. – С. 89–92.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Генотипова структура штамів F. tularensis holarctica, виділених в природних осередках різних регіонів України / З. М. Нехороших, Г. М. Джуртубаєва, А. Г. Стопчанська [та ін.] // Сучасні проблеми епідеміології, мікробіології та гігієни. – Львів, 2014. – Вип. 11. – С. 110–113.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Мікробіологічні та еколого-епідеміологічні аспекти природноосередкових інфекцій на півдні України / З. М. Нехороших, І. Т. Русєв, А. Г. Стопчанська [та ін.] // 13-й з’їзд Товариства мікробіологів України ім. С. М. Виноградського, 1–6 жовтня 2013 р., Ялта : тези доп. – Ялта, 2013. – С. 304.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Bosch A. Human enteric viruses in the water environment: a minireview / A. Bosch // Internatl. Microbiol. – 1998. – N 1. – Р. 191–196.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Behaviors of physiologically active bacteria in water environment and chlorine disinfection / K. Sawaya, N. Kaneko, K. Fukushi [et al.] // Water Science &amp; Technology. – 2008. – Vol. 58, N 7. – p. 1343–1348.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Detection and quantification of classic and emerging viruses by skimmed-milk flocculation and PCR in river water from two geographical areas / B. Calgua, T. Fumian, M. Rusiñol [et al.] // Water Research. – 2013. – Vol. 47, N 7. – p. 2797–2810.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Waterborne adenovirus: a risk assessment / K. D. Crabtree, C. P. Gerba, J. B. Rose [et al.] // Water Science &amp; Technology. – 1997. – Vol. 35, N 11/12. – P. </w:t>
      </w:r>
      <w:r w:rsidRPr="00550E6E">
        <w:rPr>
          <w:szCs w:val="28"/>
        </w:rPr>
        <w:lastRenderedPageBreak/>
        <w:t>1–6.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Порівняльна характеристика виділення ентеровірусів із води різного виду в Україні / С. І. Доан, В. І. Задорожна, В. І. Бондаренко [та ін.] // Довкілля та здоров’я. – 2007. – № 4. – С. 38–41.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Характеристика загрязнения воды открытых водоемов Одесской области простейшими и гельминтами / А. В. Мокиенко, Л. И. Засыпка, Н. Д. Вегержинская [и др.] // Актуальні питання організації лабораторного бактеріологічного контролю та медичної паразитології : нарада-семінар, 12–13 вересня 2012 р., Іллічівськ : матер. – Іллічівськ, 2012. – С. 106–107.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Характеристика загрязнения лиманов (озер) Одесской области кишечными вирусами, простейшими и гельминтами / А. В. Мокиенко, Л. И. Засыпка, Н. Д. Вегержинская [и др.] // Здоровье и окружающая среда [Электронный ресурс] : сб. науч. тр. / М-во здравоохранения Респ. Беларусь, Респ. науч.-практ. центр гигиены, Бел. науч. о-во гигиенистов ; редкол. : Л. В. Половинкин (гл. ред.). – Вып. 21. – Электрон. дан. – Минск : ООО «Смэлток», 2012. – 1 электрон. опт. диск (CD-ROM). – Загл. с этикетки диска. – С. 129–134.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Характеристика контаминации воды открытых водоемов Одесской области простейшими и гельминтами / А. В. Мокиенко, Л. И. Засыпка, Н. Д. Вегержинская [и др.] // Профілактична медицина. – 2012. – № 3/4 (19). – С. 61–64.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До питання про гігієнічну значущість контамінації води ооцистами криптоспоридій / А. В. Мокієнко, Л. І. Засипка, Н. І. Бешко [та ін.] // Актуальні питання гігієни та екологічної безпеки України : наук.-практ. конф. : зб. тез доп. – К., 2005. – С. 177–178.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Мокиенко А. В. Паразитарные контаминанты питьевой воды: оценка риска и методов обеззараживания / А. В. Мокиенко, Н. Ф. Петренко, А. И. Гоженко // Питьевая вода. – 2008. – № 1 (43). – С. 2–13.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Quantification and Stability of Human Adenoviruses and Polyomavirus </w:t>
      </w:r>
      <w:r w:rsidRPr="00550E6E">
        <w:rPr>
          <w:szCs w:val="28"/>
        </w:rPr>
        <w:lastRenderedPageBreak/>
        <w:t>JCPyV in Wastewater Matrices / S. Bofill-Mas, N. Albinana-Gimenez, P. Clemente-Casares [et al.] // Applied and Environmental Microbiology. – 2006. – Vol. 72, N 12. – p. 7894–7896.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Evaluation of human adenovirus and human polyomavirus as indicators of human sewage contamination in the aquatic environment / J. Hewitt, G. E. Greening, M. Leonard [et al.] // Water Research. – 2013. – Vol. 47, N 17. – p. 6750–6761.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Петренко Н. Ф. Наукове обґрунтування комбінованих методів знезараження питної води : автореф. дис. на здобуття наук. ступеня д-ра біол. наук : спец. 14.02.01 / Н. Ф. Петренко. – К., 2012. – 34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Брагинский Л. П. Биологическое тестирование воды Килийского рукава Дуная / Л. П. Брагинский, Э. П. Щербань // Гидробиология Дуная и лиманов Северо-Западного Причерноморья : сб. науч. тр. – К. : Наукова думка, 1986. – С. 119–133.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Килийская часть дельты Дуная весной 2000 г. : состояние экосистем и последствия техногенных катастроф в бассейне / под ред. Б. Г. Александрова ; НАН Украины, Одесский филиал Института биологии южных морей. – Одесса, 2001. – 128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Лозовіцький П. С. Специфічні речовини токсичної дії у воді річки Дунай / П. С. Лозовіцький // Екологічні науки. – 2014. – № 4. – С. 21–35.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Мокиенко А. В. Биотестирование рапы и водных экстрактов донных отложений Шаболатского (Будакского) лимана / А. В. Мокиенко, С. Е. Дятлов, А. В. Кошелев // Причерноморский экологический бюллетень. – 2012. – № 4. – С. 155–159.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Genotoxicity of disinfection by-products (DBPs) upon chlorination of nine different freshwater algal species at variable reaction time / Y. L. Zhang, B. P. Han, B. Yan [et al.] // Journal of Water Supply: Research and Technology – AQUA. – 2014. – Vol. 63, N 1. – P. 12–20.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Lykins B. W. Using chlorine dioxide for trihalomethane control / B. W. Lykins, M. H. Griese // J. AWWA. – 1986. – Vol. 78, N 6. – P. 88–93.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lastRenderedPageBreak/>
        <w:t>Fleischacker S. J. Formation of Organic Chlorine in Public Water Supplies / S. J. Fleischacker, S. J. Randtke // J. AWWA. – 1983. – Vol. 75, N 3. – P. 132–143.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Петренко Н. Ф. Наукове обґрунтування комбінованих методів знезараження питної води : дис. на здобуття наук. ступеня д-ра біол. наук : спец. 14.02.01 / Н. Ф. Петренко. – К., 2012. – 396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Петренко Н. Ф. Особливості дослідження і впровадження послідовної комбінованої дії діоксиду хлору та хлору для знезараження питної води / Н. Ф. Петренко // Гігієна населених місць. – 2011. – Вип. 58. – С. 116–122.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Gerlach S. A. Marine pollution: diagnosis and therapy. – Springer Science &amp; Business Media, 2013.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К обоснованию гормезиса как фундаментальной биомедицинской парадигмы (обзор литературы и результатов собственных исследований) / Л. М. Шафран, А. В. Мокиенко, Н. Ф. Петренко [и др.] // Современные проблемы токсикологии. – 2010. – № 2/3. – С. 13–23.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Directive 2006/7/EC of the European Parliament and of the Council of 15 February 2006 concerning the management of bathing water quality and repealing Directive 76/160/EEC // Official Journal of the European Union. – 2006. – Vol. 49. – P. 37–52.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Morse S. S. Factors in the emergence of infectious diseases //Plagues and Politics. – Palgrave Macmillan UK, 2001. – С. 8-26.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Василенко С. Л. Экобезопасность водоснабжения: аксиоматика, принципы, системотехника / С. Л. Василенко // Вісник Одеської державної академії будівництва та архітектури. – 2015. – Вип. 59. – С. 163–169.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Василенко С. Л. Міжнародно-правові аспекти питної води / С. Л. Василенко, І. В. Корінько, І. О. Панасенко // ЕТЕВК – 2015 : міжнар. конгр., 8–12 червня 2015 р., Іллічівськ : зб. доп. – Іллічівськ, 2015. – С. 26–29.</w:t>
      </w:r>
    </w:p>
    <w:p w:rsidR="00B67C21" w:rsidRPr="00550E6E" w:rsidRDefault="00B67C21" w:rsidP="00E10D6E">
      <w:pPr>
        <w:pStyle w:val="ab"/>
        <w:numPr>
          <w:ilvl w:val="0"/>
          <w:numId w:val="29"/>
        </w:numPr>
        <w:spacing w:line="360" w:lineRule="auto"/>
        <w:ind w:left="567" w:hanging="567"/>
        <w:jc w:val="both"/>
        <w:rPr>
          <w:szCs w:val="28"/>
        </w:rPr>
      </w:pPr>
      <w:r w:rsidRPr="00550E6E">
        <w:rPr>
          <w:rFonts w:eastAsia="Times New Roman ﾊ・"/>
          <w:szCs w:val="28"/>
        </w:rPr>
        <w:lastRenderedPageBreak/>
        <w:t xml:space="preserve">Некрасова Л. С. Вплив забруднення води на стан здоров’я населення / Л. С. Некрасова, М. Ю. Філоненко, Ю. Ю. Чумак </w:t>
      </w:r>
      <w:r w:rsidRPr="00550E6E">
        <w:rPr>
          <w:szCs w:val="28"/>
        </w:rPr>
        <w:t>// Актуальні питання гігієни та екологічної безпеки України. (Одинадцяті Марзєєвські читання) : наук.-практ. конф., 8–9 жовтня 2014 р., Київ : зб. тез доп. – К., 2014. – С. 164–166.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Козішкурт О. В. Епідеміологічна характеристика та роль водного фактора в поширенні гепатиту А в м. Одесі : автореф. дис. на здобуття наук. ступеня канд. мед. наук : спец. 14.02.02 «Епідеміологія» / О. В. Козішкурт. – К., 2006. – 21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Наукові засади нормування антропогенного навантаження річкових басейнів / А. В. Яцик, І. А. Пашенюк, І. В. Гопчак [та ін.] // ЕТЕВК – 2015 : міжнар. конгр., 8–12 червня 2015 р., Іллічівськ : зб. доп. – Іллічівськ, 2015. – С. 311–322.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Korrick S. A. Polychlorinated biphenyls, organochlorine pesticides and neurodevelopment / S. A. Korrick, S. K. Sagiv // Curr. Opin. Pediatr. – 2008. – Vol. 20, N 2. – P. 198–204.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Генетична різноманітність штамів F. tularensis, що ізольовані в різних ландшафтно-географічних зонах України / З. М. Нехороших, Г. М. Джуртубаєва, Н. В. Пилипенко [та ін.] // Сучасні проблеми епідеміології, мікробіології та гігієни. – Львів, 2015. – Вип. 12. – С. 50–53.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Томаш М. Я. Осередки туремії в Івано-Франківській області / М. Я. Томаш, Н. П. Кузишин, О. А. Білоус // Сучасні проблеми епідеміології, мікробіології та гігієни. – Львів, 2015. – Вип. 12. – С. 53–55.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Dupouey J. et al. Human leptospirosis: an emerging risk in Europe? //Comparative immunology, microbiology and infectious diseases. – 2014. – Т. 37. – №. 2. – С. 77-83.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Dupouey J. et al. Human leptospirosis: an emerging risk in Europe? //Comparative immunology, microbiology and infectious diseases. – 2014. – Т. 37. – №. 2. – С. 77-83. Incidence of adenoviruses in raw and treated water / J. Van Heerden, M. M. Ehlers, W. B. van Zyl [et al.] // Water Research. – </w:t>
      </w:r>
      <w:r w:rsidRPr="00550E6E">
        <w:rPr>
          <w:szCs w:val="28"/>
        </w:rPr>
        <w:lastRenderedPageBreak/>
        <w:t>2003. – Vol. 37, N 15. – p. 3704–3708.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Prevalence of human adenoviruses in raw and treated water / J. Van Heerden, M. M. Ehlers, W. B. van Zyl [et al.] // Water Science &amp; Technology. – 2004. – Vol. 50, N 1. – p. 39–43.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Quantification and Stability of Human Adenoviruses and Polyomavirus JCPyV in Wastewater Matrices / S. Bofill-Mas, N. Albinana-Gimenez, P. Clemente-Casares [et al.] // Applied and Environmental Microbiology. – 2006. – Vol. 72, N 12. – p. 7894–7896.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Evaluation of human adenovirus and human polyomavirus as indicators of human sewage contamination in the aquatic environment / J. Hewitt, G. E. Greening, M. Leonard [et al.] // Water Research. – 2013. – Vol. 47, N 17. – p. 6750–6761.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Detection of Infectious Cryptosporidium Oocysts by Cell Culture Immunofluorescence Assay: Applicability to Environmental Samples / F. M. Schets, G. B. Engels, M. During [et al.] // Applied and Environmental Microbiology. – 2005. – Vol. 71, N 11. – Р. 6793–6798.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Infectious Cryptosporidium parvum Oocysts in Final Reclaimed Effluent / A. L. Gennaccaro, M. R. McLaughlin, W. Quintero-Betancourt [et al.] // Applied and Environmental Microbiology. – 2003. – Vol. 69, N 8. – Р. 4983–4984.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DiGiorgio C. L. Cryptosporidium and Giardia Recoveries in Natural Waters by Using Environmental Protection Agency Method 1623 / C. L. DiGiorgio, D. A. Gonzalez, C. C. Huitt // Applied and Environmental Microbiology. – 2002. – Vol. 68, N 12. – Р. 5952–5955.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Ali M. A. Detection of enteric viruses, Giardia and Cryptosporidium in two different types of drinking water treatment facilities / M. A. Ali, A. Z. Al-Herrawy, S. E. El-Hawaary // Water Research. – 2004. – Vol. 38, N 18. – P. 3931–3939.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Abosede A. T. Cyanobacteria of a Tropical Lagoon, Nigeria / A. T. Abosede, N. D. Ikegwu // Nature and Science. – 2010. – </w:t>
      </w:r>
      <w:r w:rsidRPr="00550E6E">
        <w:rPr>
          <w:rFonts w:eastAsia="TimesNewRoman"/>
          <w:szCs w:val="28"/>
        </w:rPr>
        <w:t xml:space="preserve">Vol. 8, </w:t>
      </w:r>
      <w:r w:rsidRPr="00550E6E">
        <w:rPr>
          <w:szCs w:val="28"/>
        </w:rPr>
        <w:t>N 7. – P. 77–82.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Madkour F. F. Phytoplankton assemblage of a solar saltern in Port Fouad, </w:t>
      </w:r>
      <w:r w:rsidRPr="00550E6E">
        <w:rPr>
          <w:szCs w:val="28"/>
        </w:rPr>
        <w:lastRenderedPageBreak/>
        <w:t xml:space="preserve">Egypt / F. F. Madkour, M. M. Gaballah // Oceanologia. – 2012. – </w:t>
      </w:r>
      <w:r w:rsidRPr="00550E6E">
        <w:rPr>
          <w:rFonts w:eastAsia="TimesNewRoman"/>
          <w:szCs w:val="28"/>
        </w:rPr>
        <w:t xml:space="preserve">Vol. 54, </w:t>
      </w:r>
      <w:r w:rsidRPr="00550E6E">
        <w:rPr>
          <w:szCs w:val="28"/>
        </w:rPr>
        <w:t>N 4. – P. 687–700.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Виноградова О. М. Cyanoprokaryota у гіпергалінних місцезростаннях та їх адаптаційні стратегії / О. М. Виноградова // Український фітоценологічний збірник. – 2006</w:t>
      </w:r>
      <w:r w:rsidRPr="00550E6E">
        <w:rPr>
          <w:rFonts w:eastAsia="TimesNewRomanPS-BoldMT"/>
          <w:szCs w:val="28"/>
        </w:rPr>
        <w:t xml:space="preserve">. – </w:t>
      </w:r>
      <w:r w:rsidRPr="00550E6E">
        <w:rPr>
          <w:szCs w:val="28"/>
        </w:rPr>
        <w:t xml:space="preserve">Cерія </w:t>
      </w:r>
      <w:r w:rsidRPr="00550E6E">
        <w:rPr>
          <w:rFonts w:eastAsia="TimesNewRomanPS-BoldMT"/>
          <w:szCs w:val="28"/>
        </w:rPr>
        <w:t xml:space="preserve">C, </w:t>
      </w:r>
      <w:r w:rsidRPr="00550E6E">
        <w:rPr>
          <w:szCs w:val="28"/>
        </w:rPr>
        <w:t>вип. 24</w:t>
      </w:r>
      <w:r w:rsidRPr="00550E6E">
        <w:rPr>
          <w:rFonts w:eastAsia="TimesNewRomanPS-BoldMT"/>
          <w:szCs w:val="28"/>
        </w:rPr>
        <w:t xml:space="preserve">. – С. </w:t>
      </w:r>
      <w:r w:rsidRPr="00550E6E">
        <w:rPr>
          <w:szCs w:val="28"/>
        </w:rPr>
        <w:t>34–44.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Зареи Дарки Б. Cyanoprokaryota разнотипных водоемов Ирана / Б. Зареи Дарки // Альгология</w:t>
      </w:r>
      <w:r w:rsidRPr="00550E6E">
        <w:rPr>
          <w:rFonts w:eastAsia="TimesNewRomanPS-BoldMT"/>
          <w:szCs w:val="28"/>
        </w:rPr>
        <w:t xml:space="preserve">. – 2010. – Т. </w:t>
      </w:r>
      <w:r w:rsidRPr="00550E6E">
        <w:rPr>
          <w:szCs w:val="28"/>
        </w:rPr>
        <w:t>20</w:t>
      </w:r>
      <w:r w:rsidRPr="00550E6E">
        <w:rPr>
          <w:rFonts w:eastAsia="TimesNewRomanPS-BoldMT"/>
          <w:szCs w:val="28"/>
        </w:rPr>
        <w:t xml:space="preserve">, № 4. – С. </w:t>
      </w:r>
      <w:r w:rsidRPr="00550E6E">
        <w:rPr>
          <w:szCs w:val="28"/>
        </w:rPr>
        <w:t>482–491.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Самылина О. С. Cравнительная характеристика фототрофных сообществ в минеральных озерах Крыма (Украина) и Алтайского края (Россия) / О. С. Самылина, Л. М. Герасименко, Н. В. Шадрин // Альгология</w:t>
      </w:r>
      <w:r w:rsidRPr="00550E6E">
        <w:rPr>
          <w:rFonts w:eastAsia="TimesNewRomanPS-BoldMT"/>
          <w:szCs w:val="28"/>
        </w:rPr>
        <w:t>. – 2010. – Т. </w:t>
      </w:r>
      <w:r w:rsidRPr="00550E6E">
        <w:rPr>
          <w:szCs w:val="28"/>
        </w:rPr>
        <w:t>20</w:t>
      </w:r>
      <w:r w:rsidRPr="00550E6E">
        <w:rPr>
          <w:rFonts w:eastAsia="TimesNewRomanPS-BoldMT"/>
          <w:szCs w:val="28"/>
        </w:rPr>
        <w:t xml:space="preserve">, № 2. – С. </w:t>
      </w:r>
      <w:r w:rsidRPr="00550E6E">
        <w:rPr>
          <w:szCs w:val="28"/>
        </w:rPr>
        <w:t>192–209.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Теренько Л. М. Планктонные микроводоросли Тилигульского лимана / Л. М. Теренько // </w:t>
      </w:r>
      <w:r w:rsidRPr="00550E6E">
        <w:rPr>
          <w:rFonts w:eastAsia="Times-Roman"/>
          <w:szCs w:val="28"/>
        </w:rPr>
        <w:t>Екологічна безпека прибережної та шельфової зон та комплексне використання ресурсів шельфу : зб. наук. праць</w:t>
      </w:r>
      <w:r w:rsidRPr="00550E6E">
        <w:rPr>
          <w:szCs w:val="28"/>
        </w:rPr>
        <w:t xml:space="preserve">. – Севастополь, </w:t>
      </w:r>
      <w:r w:rsidRPr="00550E6E">
        <w:rPr>
          <w:rFonts w:eastAsia="Times-Roman"/>
          <w:szCs w:val="28"/>
        </w:rPr>
        <w:t>2005</w:t>
      </w:r>
      <w:r w:rsidRPr="00550E6E">
        <w:rPr>
          <w:szCs w:val="28"/>
        </w:rPr>
        <w:t xml:space="preserve">. – </w:t>
      </w:r>
      <w:r w:rsidRPr="00550E6E">
        <w:rPr>
          <w:rFonts w:eastAsia="Times-Roman"/>
          <w:szCs w:val="28"/>
        </w:rPr>
        <w:t>Вип. 12</w:t>
      </w:r>
      <w:r w:rsidRPr="00550E6E">
        <w:rPr>
          <w:szCs w:val="28"/>
        </w:rPr>
        <w:t xml:space="preserve">. – </w:t>
      </w:r>
      <w:r w:rsidRPr="00550E6E">
        <w:rPr>
          <w:rFonts w:eastAsia="Times-Roman"/>
          <w:szCs w:val="28"/>
        </w:rPr>
        <w:t>С. 622–631</w:t>
      </w:r>
      <w:r w:rsidRPr="00550E6E">
        <w:rPr>
          <w:szCs w:val="28"/>
        </w:rPr>
        <w:t>.</w:t>
      </w:r>
    </w:p>
    <w:p w:rsidR="00B67C21" w:rsidRPr="00550E6E" w:rsidRDefault="00B67C21" w:rsidP="00E10D6E">
      <w:pPr>
        <w:pStyle w:val="ab"/>
        <w:numPr>
          <w:ilvl w:val="0"/>
          <w:numId w:val="29"/>
        </w:numPr>
        <w:spacing w:line="360" w:lineRule="auto"/>
        <w:ind w:left="567" w:hanging="567"/>
        <w:jc w:val="both"/>
        <w:rPr>
          <w:rFonts w:eastAsia="TimesNewRomanPS-BoldMT"/>
          <w:szCs w:val="28"/>
        </w:rPr>
      </w:pPr>
      <w:r w:rsidRPr="00550E6E">
        <w:rPr>
          <w:rFonts w:eastAsia="TimesNewRomanPS-BoldMT"/>
          <w:szCs w:val="28"/>
        </w:rPr>
        <w:t>Буркова Т. Н. Таксономический состав планктонных водорослей реки Чапаевка / Т. Н. Буркова // Самарская Лука: проблемы региональной и глобальной экологии. – 2010. – Т. 19, № 2. – С. 26–43.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McGregor G. B., Fabbro L. D. Dominance of Cylindrospermopsis raciborskii (Nostocales, Cyanoprokaryota) in Queensland tropical and subtropical reservoirs: implications for monitoring and management //Lakes &amp; Reservoirs: Research &amp; Management. – 2000. – Т. 5. – №. 3. – С. 195-205.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Lopes V. R. Bioactivity of Benthic and Picoplanktonic Estuarine Cyanobacteria on Growth of Photoautotrophs: Inhibition versus Stimulation / V. R. Lopes, V. M. Vasconcelos // Mar. Drugs. – 2011. – </w:t>
      </w:r>
      <w:r w:rsidRPr="00550E6E">
        <w:rPr>
          <w:rFonts w:eastAsia="TimesNewRoman"/>
          <w:szCs w:val="28"/>
        </w:rPr>
        <w:t>Vol. 9</w:t>
      </w:r>
      <w:r w:rsidRPr="00550E6E">
        <w:rPr>
          <w:szCs w:val="28"/>
        </w:rPr>
        <w:t>. – P. 790–802.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Toxins of cyanobacteria. Review / M. E. van Apeldoorn, H. P. van Egmond, G. J. A. Speijers [et al.] // Mol. Nutr. Food Res. – 2007. – </w:t>
      </w:r>
      <w:r w:rsidRPr="00550E6E">
        <w:rPr>
          <w:rFonts w:eastAsia="TimesNewRoman"/>
          <w:szCs w:val="28"/>
        </w:rPr>
        <w:t xml:space="preserve">Vol. </w:t>
      </w:r>
      <w:r w:rsidRPr="00550E6E">
        <w:rPr>
          <w:szCs w:val="28"/>
        </w:rPr>
        <w:t xml:space="preserve">51. – </w:t>
      </w:r>
      <w:r w:rsidRPr="00550E6E">
        <w:rPr>
          <w:szCs w:val="28"/>
        </w:rPr>
        <w:br/>
        <w:t>P. 7–60.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Гончаренко А. А. Структура заболеваемости населения Одесской </w:t>
      </w:r>
      <w:r w:rsidRPr="00550E6E">
        <w:rPr>
          <w:szCs w:val="28"/>
        </w:rPr>
        <w:lastRenderedPageBreak/>
        <w:t>области в условиях изменяющегося климата / А. А. Гончаренко // Бюллетень XIII чтений им. В. В. Подвысоцкого, 19–20 июня 2014 г., Одесса. – Одесса, 2014. – С. 83–85.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Bennett J. E., Dolin R., Blaser M. J. Principles and practice of infectious diseases. – Elsevier Health Sciences, 2014. – Т. 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Flem B. et al. Inorganic chemical quality of European tap-water: 2. Geographical distribution //Applied Geochemistry. – 2015. – Т. 59. – С. 211-224.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Колеснікова І. П. Спалахова захворюваність в Україні / І. П. Колеснікова, Т. А. Романенко // Сучасні проблеми епідеміології, мікробіології та гігієни. – Львів, 2015. – Вип. 12. – С. 70–72.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Зыкова Т. А. Совершенствование вирусологических исследований водных объектов окружающей среды в системе санитарно-вирусологического надзора : автореф. дис. на соискание учен. степени канд. мед. наук : спец. 03.00.06 «Вирусология» / Т. А. Зыкова. – М., 2006. – 24 с.</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Санепідслужбі – бути? // Ваше здоров’я. Медична газета України. – 31.10.2014. – № 44/45 (1275/1276). – С. 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Рєзніков А. П. Актуальні питання епіднагляду за гострими кишковими інфекціями / А. П. Рєзніков, О. В. Бєлковський, І. В. Гущук // Сучасні проблеми епідеміології, мікробіології та гігієни. – Львів, 2014. – Вип. 11. – С. 57–59.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Мокієнко А. В. Біоплівки шпитальних екосистем: від антагонізму до синергізму / А. В. Мокієнко // Вісник Національної академії наук України. – 2014. – № 7. – С. 34–44.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Hering D. et al. Managing aquatic ecosystems and water resources under multiple stress—An introduction to the MARS project //Science of the total environment. – 2015. – Т. 503. – С. 10-21.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Codd G. A. Cyanobacterial toxins: Occurrence, properties and biological significance / G. A. Codd // Water Science and Technology. – 1995. – Vol. </w:t>
      </w:r>
      <w:r w:rsidRPr="00550E6E">
        <w:rPr>
          <w:szCs w:val="28"/>
        </w:rPr>
        <w:lastRenderedPageBreak/>
        <w:t>32, N 4. – P. 149–156.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Codd G. A. Cyanobacterial toxins, the perception of water quality, and the prioritisation of eutrophication control / G. A. Codd // Ecological Engineering. – 2000. – Vol. 16, N 1. – P. 51–60.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Codd G. A. Cyanobacterial toxins: risk management for health protection / G. A. Codd, L. F. Morrison, J. S. Metcalf // Toxicology and Applied Pharmacology. – 2005. – Vol. 203, N 3. – P. 264–272.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Skulberg O. M. Cyanobacteria/cyanotoxin research – Looking back for the future: The opening lecture of the 6th ICTC, Bergen, Norway / O. M. Skulberg // Environmental Toxicology. – 2005. – Vol. 20, N 3. – P. 220–228.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Charalampous N. et al. A Multidisciplinary Assessment of River Surface Water Quality in Areas Heavily Influenced by Human Activities //Archives of environmental contamination and toxicology. – 2015. – Т. 69. – №. 2. – С. 208-222.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Schirrmeister B. E., Gugger M., Donoghue P. C. J. Cyanobacteria and the Great Oxidation Event: evidence from genes and fossils //Palaeontology. – 2015. – Т. 58. – №. 5. – С. 769-785.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Алексєєнко Н. О. Експериментальне обґрунтування зовнішнього застосування пелоїдів Шаболатського лиману / Н. О. Алексєєнко, Н. О. Ярошенко, С. Г. Гуща // Актуальные проблемы медицины транспорта. – 2012. – № 3 (29). – С. 80–84.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Алексєєнко Н. О. Експериментальне дослідження ропи Шаболатського та Будакського лиманів Одеської області / Н. О. Алексєєнко, С. Г. Гуща, Н. О. Ярошенко // Вісник морської медицини. – 2012. – № 3 (57). – С. 33–37.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Heller L. The crisis in water supply: how different it can look through the lens of the human right to water? //Cadernos de Saúde Pública. – 2015. – Т. 31. – №. 3. – С. 447-449.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Красовский Г. Н. Гигиенические и экологические критерии вредности в области охраны водных объектов / Г. Н. Красовский, Н. А. Егорова // </w:t>
      </w:r>
      <w:r w:rsidRPr="00550E6E">
        <w:rPr>
          <w:szCs w:val="28"/>
        </w:rPr>
        <w:lastRenderedPageBreak/>
        <w:t>Гигиена и санитария. – 2000. – № 6. – С. 14–17.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Xie Y. Disinfection byproducts in drinking water: Formation, analysis, and control. – CRC press, 2016.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Домбровский В. А. Будущее придунайских озер в разрезе проблемы стока воды в Килийском гирле / В. А. Домбровский, В. И. Чимшир, А. Г. Данилян // Ризики та загрози джерел забруднення в Нижньодунайському регіоні : семінар : зб. тез доп. – Одеса, 2015. – С. 40–42.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Гущук І. В. Еколого-гігієнічна оцінка якості питної води з джерел та мережі централізованих водопроводів Рівненської області / І. В. Гущук, О. І. Брезецька, В. І. Гущук // Гігієна населених місць. – 2014. – № 64. – С. 76–80.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Григоренко Л. В. Гігієнічна оцінка якості водопровідної питної води в сільських районах за даними соціологічного опитування населення / Л. В. Григоренко // Гігієна населених місць. – 2014. – № 63. – С. 68–77.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Прокопов В. О. Гігієнічна оцінка доочищення водопровідної питної води на колективних водоочисних установках / В. О. Прокопов, О. Б. Липовецька // Гігієна населених місць. – 2014. – № 63. – С. 49–60.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Григоренко Л. В. Вплив якості питної води на стан здоров’я сільського населення / Л. В. Григоренко // Гігієна населених місць. – 2014. – № 64. – С. 80–86.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Зайцев В. В. Вміст хлорорганічних сполук у питній воді групового водопроводу в умовах промислового міста / В. В. Зайцев, Н. І. Рублевська, Ю. В. Остапенко // Бюллетень XIV чтений им. В. В. Подвысоцкого. Одесса, 27–28 мая 2015 г. – Одесса, 2015. – С. 74–75.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Дослідження галогеноцтових кислот у питній воді мереж водопостачання м. Києва / В. О. Прокопов, Є. А. Труш, Т. В. Куліш [та ін.]</w:t>
      </w:r>
      <w:r w:rsidRPr="00550E6E">
        <w:rPr>
          <w:rFonts w:eastAsia="Times New Roman ﾊ・"/>
          <w:szCs w:val="28"/>
        </w:rPr>
        <w:t xml:space="preserve"> // </w:t>
      </w:r>
      <w:r w:rsidRPr="00550E6E">
        <w:rPr>
          <w:szCs w:val="28"/>
        </w:rPr>
        <w:t>Актуальні питання гігієни та екологічної безпеки України. (Одинадцяті Марзєєвські читання) : наук.-практ., конф. 8–9 жовтня 2015 р., Київ : зб. тез доп. – К., 2015. – С. 49–52.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Труш Є. А. Утворення нелетких хлорорганічних сполук на річкових </w:t>
      </w:r>
      <w:r w:rsidRPr="00550E6E">
        <w:rPr>
          <w:szCs w:val="28"/>
        </w:rPr>
        <w:lastRenderedPageBreak/>
        <w:t xml:space="preserve">водопроводах м. Києва / Є. А. Труш, Т. В. Куліш, В. А. Соболь </w:t>
      </w:r>
      <w:r w:rsidRPr="00550E6E">
        <w:rPr>
          <w:rFonts w:eastAsia="Times New Roman ﾊ・"/>
          <w:szCs w:val="28"/>
        </w:rPr>
        <w:t xml:space="preserve">// </w:t>
      </w:r>
      <w:r w:rsidRPr="00550E6E">
        <w:rPr>
          <w:szCs w:val="28"/>
        </w:rPr>
        <w:t>Актуальні питання гігієни та екологічної безпеки України. (Одинадцяті Марзєєвські читання) : наук.-практ. конф., 8–9 жовтня 2015 р., Київ : зб. тез доп. – К., 2015. – С. 72–74.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Експериментальна оцінка впливу хлороформу, що надходить до організму з питною водою / Л. А. Томашевська, Т. Є. Кравчун, Н. В. Дідик [та ін.]</w:t>
      </w:r>
      <w:r w:rsidRPr="00550E6E">
        <w:rPr>
          <w:rFonts w:eastAsia="Times New Roman ﾊ・"/>
          <w:szCs w:val="28"/>
        </w:rPr>
        <w:t xml:space="preserve"> // </w:t>
      </w:r>
      <w:r w:rsidRPr="00550E6E">
        <w:rPr>
          <w:szCs w:val="28"/>
        </w:rPr>
        <w:t>Актуальні питання гігієни та екологічної безпеки України. (Одинадцяті Марзєєвські читання) : наук.-практ. конф., 8–9 жовтня 2015 р., Київ : зб. тез доп. – К., 2015. – С. 273–275.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Richardson S. D., Postigo C. Drinking water disinfection by-products //Emerging organic contaminants and human health. – Springer Berlin Heidelberg, 2011. – С. 93-137.</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Полищук А. А. Практика обеззараживания питьевой воды хлором и его производными / А. А. Полищук, В. И. Гольцов // Вісник Одеської державної академії будівництва та архітектури. – 2015. – Вип. 59. – С. 289–292.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Emmanuel E. et al. Toxicological effects of disinfections using sodium hypochlorite on aquatic organisms and its contribution to AOX formation in hospital wastewater //Environment international. – 2004. – Т. 30. – №. 7. – С. 891-900.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Rodríguez-Murillo J. C. Temporal evolution of organic carbon concentrations in Swiss lakes: Trends of allochthonous and autochthonous organic carbon / J. C. Rodríguez-Murillo, M. Filella // Science of The Total Environment. – 2015. – Vol. 520. – P. 13–22.</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A review of different drinking water treatments for natural organic matter removal / Y. Zhang, X. Zhao, X. Zhang [et al.] // Water Science &amp; Technology: Water Supply. – 2015. – Vol. 15, N 3. – P. 442–455.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 xml:space="preserve">Оцінка санітарно-хімічних показників якості води при порівнянні методів знезараження в централізованих системах водопостачання / В. М. Міщанчук, О. В. Кравченко, І. В. Кольцов [та ін.] // ЕТЕВК – 2015 : </w:t>
      </w:r>
      <w:r w:rsidRPr="00550E6E">
        <w:rPr>
          <w:szCs w:val="28"/>
        </w:rPr>
        <w:lastRenderedPageBreak/>
        <w:t>міжнар. конгр., 8–12 червня 2015 р., Іллічівськ : зб. доп. – Іллічівськ, 2015. – С. 70–75.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Effect of chlorine dioxide on cyanobacterial cell integrity, toxin degradation and disinfection by-product formation / S. Zhou, Y. Shao, N. Gao [et al.] // Science of The Total Environment Volumes. – 2014. – Vol. 482/483. – P. 208–213.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Рахманин Ю. А. Концепция развития государственной системы химико-аналитического мониторинга окружающей среды / Ю. А. Рахманин, А. Г. Малышева // Гигиена и санитария. – 2013. – № 6. – С. 4–9.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Occurrence of Cryptosporidium, Giardia, and Cyclospora in influent and effluent water at wastewater treatment plants in Arizona / M. Kitajima, E. Haramoto, B. C. Iker [et al.] // Science of The Total Environment. – 2014. – Vol. 484. – P. 129–136.</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A year-long study of Cryptosporidium species and subtypes in recreational, drinking and wastewater from the central area of Spain / A. L. Galván, A. Magnet, F. Izquierdo [et al.] // Science of The Total Environment. – 2014. – Vol. 468/469. – P. 368–375.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Lettinga G. Anaerobic digestion and wastewater treatment systems //Antonie van leeuwenhoek. – 1995. – Т. 67. – №. 1. – С. 3-28.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Vergeles Y. et al. Assessment of treatment efficiency of constructed wetlands in East Ukraine //Ecological Engineering. – 2015. – Т. 83. – С. 159-168.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Water microbial quality during drinking water treatment technology and distribution provided by two Romanian companies / S. Gheorghe, A. Catrangiu, I. Lucaciu [et al.] // Water Science &amp; Technology: Water Supply. – 2015. – Vol. 15, N 1. – P. 66–74.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High sensitive multiresidue analysis of pharmaceuticals and antifungals in surface water using U-HPLC-Q-Exactive Orbitrap HRMS. Application to the Danube river basin on the Romanian territory / C. L. Chitescu, G. Kaklamanos, A. I. Nicolau [et al.] // Science of The Total Environment. – 2015. – Vol. 532. – P. 501–511.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lastRenderedPageBreak/>
        <w:t>Use of the Threshold of Toxicological Concern (TTC) approach for deriving target values for drinking water contaminants / M. N. Mons, M. B. Heringa, J. van Genderen [et al.] // Water Research Volume. – 2012. – Vol. 47, N 2. – P. 1666–1678.</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Influence of seawater intrusion on microbial communities in groundwater / T. Unno, J. Kim, Y. Kim [et al.] // Science of The Total Environment. – 2015. – Vol. 532. – P. 337–343.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Seasonal variation of fecal contamination in drinking water sources in developing countries: A systematic review / C. Kostyla, R. Bain, R. Cronk [et al.] // Science of The Total Environment. – 2015. – Vol. 514. – P. 333–343.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Burkowska-But A. Bacterial growth and biofilm formation in household-stored groundwater collected from public wells / A. Burkowska-But, A. Kalwasińska, M. Swiontek Brzezinska // Journal of Water and Health. – 2015. – Vol. 13, N 2. – P. 353–361.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Water quality and microbial diversity in cisterns from semiarid areas in Brazil / F. Alves, T. Köchling, J. Luz // Journal of Water and Health. – 2014. – Vol. 12, N 3. – P. 513–525.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Martín-Domínguez A. et al. Efficiency in the disinfection of water for human consumption in rural communities using solar radiation //Solar Energy. – 2005. – Т. 78. – №. 1. – С. 31-40.</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Wang R. et al. Study on factors influencing active principle content of chlorine dioxide disinfectant [J] //Chinese Journal of Disinfection. – 2005. – Т. 2. – С. 019.</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A systematic review of waterborne disease burden methodologies from developed countries / H. M. Murphy, K. D. M. Pintar, E. A. McBean [et al.] // Journal of Water and Health. – 2014. – Vol. 12, N 4. – P. 634–655.</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Shuval H. Estimating the global burden of thalassogenic diseases: human infectious diseases caused by wastewater pollution of the marine environment / H. Shuval // J. Water Health. – 2003. – Vol. 1. – P. 53–64.</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Tereshchenko N. N. et al. Contemporary radioecological state of the North-</w:t>
      </w:r>
      <w:r w:rsidRPr="00550E6E">
        <w:rPr>
          <w:szCs w:val="28"/>
        </w:rPr>
        <w:lastRenderedPageBreak/>
        <w:t>western Black Sea and the problems of environment conservation //Marine pollution bulletin. – 2014. – Т. 81. – №. 1. – С. 7-23.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Oral N. Regional co-operation and protection of the marine environment under international law: the Black Sea. – Martinus Nijhoff Publishers, 2013.</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Мокиенко А. В. Талассогении: к оценке биологической контаминации прибрежных морских вод / А. В. Мокиенко, Н. Ф. Петренко // Екологічні проблеми Чорного моря : міжнар. наук.-практ. конф. : зб. матер. – Одеса, 2011. – С. 76–81.</w:t>
      </w:r>
    </w:p>
    <w:p w:rsidR="00B67C21" w:rsidRPr="00550E6E" w:rsidRDefault="00B67C21" w:rsidP="00E10D6E">
      <w:pPr>
        <w:pStyle w:val="ab"/>
        <w:numPr>
          <w:ilvl w:val="0"/>
          <w:numId w:val="29"/>
        </w:numPr>
        <w:spacing w:line="360" w:lineRule="auto"/>
        <w:ind w:left="567" w:hanging="567"/>
        <w:jc w:val="both"/>
        <w:rPr>
          <w:szCs w:val="28"/>
        </w:rPr>
      </w:pPr>
      <w:r w:rsidRPr="00550E6E">
        <w:rPr>
          <w:szCs w:val="28"/>
        </w:rPr>
        <w:t>Санитарные правила и нормы охраны прибрежных вод морей от загрязнения в местах водопользования населения : СанПиН № 4631–88 : утв. МЗ СССР 06.07.1988 г. – М., 1988. – 24 с.</w:t>
      </w:r>
    </w:p>
    <w:p w:rsidR="00B67C21" w:rsidRPr="00550E6E" w:rsidRDefault="00B67C21" w:rsidP="00B67C21">
      <w:pPr>
        <w:spacing w:line="360" w:lineRule="auto"/>
        <w:ind w:left="567" w:hanging="567"/>
        <w:jc w:val="both"/>
        <w:rPr>
          <w:sz w:val="28"/>
          <w:szCs w:val="28"/>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sectPr w:rsidR="00E50EF5" w:rsidSect="006F4ABB">
          <w:headerReference w:type="even" r:id="rId80"/>
          <w:headerReference w:type="default" r:id="rId81"/>
          <w:type w:val="nextColumn"/>
          <w:pgSz w:w="11906" w:h="16838"/>
          <w:pgMar w:top="1134" w:right="850" w:bottom="1134" w:left="1701" w:header="709" w:footer="709" w:gutter="0"/>
          <w:cols w:space="708"/>
          <w:docGrid w:linePitch="360"/>
        </w:sectPr>
      </w:pPr>
    </w:p>
    <w:p w:rsidR="00E50EF5" w:rsidRPr="00A2067B" w:rsidRDefault="00E50EF5" w:rsidP="00E50EF5">
      <w:pPr>
        <w:jc w:val="center"/>
        <w:rPr>
          <w:caps/>
          <w:sz w:val="28"/>
          <w:szCs w:val="28"/>
          <w:lang w:val="uk-UA"/>
        </w:rPr>
      </w:pPr>
      <w:r w:rsidRPr="00A2067B">
        <w:rPr>
          <w:caps/>
          <w:sz w:val="28"/>
          <w:szCs w:val="28"/>
          <w:lang w:val="uk-UA"/>
        </w:rPr>
        <w:lastRenderedPageBreak/>
        <w:t>Якість води поверхневих водойм</w:t>
      </w:r>
    </w:p>
    <w:p w:rsidR="00E50EF5" w:rsidRPr="00A2067B" w:rsidRDefault="00E50EF5" w:rsidP="00E50EF5">
      <w:pPr>
        <w:spacing w:line="360" w:lineRule="auto"/>
        <w:jc w:val="right"/>
        <w:rPr>
          <w:i/>
          <w:iCs/>
          <w:sz w:val="28"/>
          <w:szCs w:val="28"/>
          <w:lang w:val="uk-UA"/>
        </w:rPr>
      </w:pPr>
      <w:r w:rsidRPr="00A2067B">
        <w:rPr>
          <w:i/>
          <w:iCs/>
          <w:sz w:val="28"/>
          <w:szCs w:val="28"/>
          <w:lang w:val="uk-UA"/>
        </w:rPr>
        <w:t>Таблиця 1</w:t>
      </w:r>
    </w:p>
    <w:p w:rsidR="00E50EF5" w:rsidRPr="00A2067B" w:rsidRDefault="00E50EF5" w:rsidP="00E50EF5">
      <w:pPr>
        <w:spacing w:line="360" w:lineRule="auto"/>
        <w:jc w:val="center"/>
        <w:rPr>
          <w:b/>
          <w:bCs/>
          <w:sz w:val="28"/>
          <w:szCs w:val="28"/>
          <w:lang w:val="uk-UA"/>
        </w:rPr>
      </w:pPr>
      <w:r w:rsidRPr="00A2067B">
        <w:rPr>
          <w:b/>
          <w:bCs/>
          <w:sz w:val="28"/>
          <w:szCs w:val="28"/>
          <w:lang w:val="uk-UA"/>
        </w:rPr>
        <w:t>Результати фізико-хімічних досліджень води р. Дунай (м.Ізмаїл)</w:t>
      </w:r>
    </w:p>
    <w:p w:rsidR="00E50EF5" w:rsidRPr="00A2067B" w:rsidRDefault="00E50EF5" w:rsidP="00E50EF5">
      <w:pPr>
        <w:jc w:val="center"/>
        <w:rPr>
          <w:sz w:val="28"/>
          <w:szCs w:val="28"/>
        </w:rPr>
      </w:pP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1059"/>
        <w:gridCol w:w="882"/>
        <w:gridCol w:w="876"/>
        <w:gridCol w:w="644"/>
        <w:gridCol w:w="887"/>
        <w:gridCol w:w="1061"/>
        <w:gridCol w:w="644"/>
        <w:gridCol w:w="645"/>
        <w:gridCol w:w="756"/>
        <w:gridCol w:w="756"/>
        <w:gridCol w:w="756"/>
        <w:gridCol w:w="875"/>
        <w:gridCol w:w="876"/>
        <w:gridCol w:w="756"/>
        <w:gridCol w:w="756"/>
        <w:gridCol w:w="876"/>
        <w:gridCol w:w="877"/>
      </w:tblGrid>
      <w:tr w:rsidR="00E50EF5" w:rsidRPr="00A2067B" w:rsidTr="007C55B9">
        <w:tc>
          <w:tcPr>
            <w:tcW w:w="516" w:type="dxa"/>
            <w:vMerge w:val="restart"/>
          </w:tcPr>
          <w:p w:rsidR="00E50EF5" w:rsidRPr="00A2067B" w:rsidRDefault="00E50EF5" w:rsidP="007C55B9">
            <w:pPr>
              <w:jc w:val="center"/>
              <w:rPr>
                <w:lang w:val="uk-UA"/>
              </w:rPr>
            </w:pPr>
            <w:r w:rsidRPr="00A2067B">
              <w:rPr>
                <w:lang w:val="uk-UA"/>
              </w:rPr>
              <w:t>М</w:t>
            </w:r>
          </w:p>
        </w:tc>
        <w:tc>
          <w:tcPr>
            <w:tcW w:w="1059" w:type="dxa"/>
            <w:vMerge w:val="restart"/>
          </w:tcPr>
          <w:p w:rsidR="00E50EF5" w:rsidRPr="00A2067B" w:rsidRDefault="00E50EF5" w:rsidP="007C55B9">
            <w:pPr>
              <w:jc w:val="center"/>
              <w:rPr>
                <w:lang w:val="uk-UA"/>
              </w:rPr>
            </w:pPr>
            <w:r w:rsidRPr="00A2067B">
              <w:rPr>
                <w:lang w:val="uk-UA"/>
              </w:rPr>
              <w:t>Дата</w:t>
            </w:r>
          </w:p>
        </w:tc>
        <w:tc>
          <w:tcPr>
            <w:tcW w:w="882" w:type="dxa"/>
            <w:vMerge w:val="restart"/>
          </w:tcPr>
          <w:p w:rsidR="00E50EF5" w:rsidRPr="00A2067B" w:rsidRDefault="00E50EF5" w:rsidP="007C55B9">
            <w:pPr>
              <w:jc w:val="center"/>
              <w:rPr>
                <w:lang w:val="uk-UA"/>
              </w:rPr>
            </w:pPr>
            <w:r w:rsidRPr="00A2067B">
              <w:rPr>
                <w:lang w:val="uk-UA"/>
              </w:rPr>
              <w:t>Запах,</w:t>
            </w:r>
          </w:p>
          <w:p w:rsidR="00E50EF5" w:rsidRPr="00A2067B" w:rsidRDefault="00E50EF5" w:rsidP="007C55B9">
            <w:pPr>
              <w:jc w:val="center"/>
              <w:rPr>
                <w:lang w:val="uk-UA"/>
              </w:rPr>
            </w:pPr>
            <w:r w:rsidRPr="00A2067B">
              <w:rPr>
                <w:lang w:val="uk-UA"/>
              </w:rPr>
              <w:t>бали</w:t>
            </w:r>
          </w:p>
        </w:tc>
        <w:tc>
          <w:tcPr>
            <w:tcW w:w="876" w:type="dxa"/>
            <w:vMerge w:val="restart"/>
          </w:tcPr>
          <w:p w:rsidR="00E50EF5" w:rsidRPr="00A2067B" w:rsidRDefault="00E50EF5" w:rsidP="007C55B9">
            <w:pPr>
              <w:jc w:val="center"/>
              <w:rPr>
                <w:lang w:val="uk-UA"/>
              </w:rPr>
            </w:pPr>
            <w:r w:rsidRPr="00A2067B">
              <w:rPr>
                <w:lang w:val="uk-UA"/>
              </w:rPr>
              <w:t>К,</w:t>
            </w:r>
          </w:p>
          <w:p w:rsidR="00E50EF5" w:rsidRPr="00A2067B" w:rsidRDefault="00E50EF5" w:rsidP="007C55B9">
            <w:pPr>
              <w:jc w:val="center"/>
              <w:rPr>
                <w:lang w:val="uk-UA"/>
              </w:rPr>
            </w:pPr>
            <w:r w:rsidRPr="00A2067B">
              <w:rPr>
                <w:lang w:val="uk-UA"/>
              </w:rPr>
              <w:t>град</w:t>
            </w:r>
          </w:p>
        </w:tc>
        <w:tc>
          <w:tcPr>
            <w:tcW w:w="644" w:type="dxa"/>
            <w:vMerge w:val="restart"/>
          </w:tcPr>
          <w:p w:rsidR="00E50EF5" w:rsidRPr="00A2067B" w:rsidRDefault="00E50EF5" w:rsidP="007C55B9">
            <w:pPr>
              <w:jc w:val="center"/>
              <w:rPr>
                <w:lang w:val="uk-UA"/>
              </w:rPr>
            </w:pPr>
            <w:r w:rsidRPr="00A2067B">
              <w:rPr>
                <w:lang w:val="uk-UA"/>
              </w:rPr>
              <w:t>П, см</w:t>
            </w:r>
          </w:p>
        </w:tc>
        <w:tc>
          <w:tcPr>
            <w:tcW w:w="887" w:type="dxa"/>
            <w:vMerge w:val="restart"/>
          </w:tcPr>
          <w:p w:rsidR="00E50EF5" w:rsidRPr="00A2067B" w:rsidRDefault="00E50EF5" w:rsidP="007C55B9">
            <w:pPr>
              <w:jc w:val="center"/>
              <w:rPr>
                <w:lang w:val="uk-UA"/>
              </w:rPr>
            </w:pPr>
            <w:r w:rsidRPr="00A2067B">
              <w:rPr>
                <w:lang w:val="uk-UA"/>
              </w:rPr>
              <w:t>М,</w:t>
            </w:r>
          </w:p>
          <w:p w:rsidR="00E50EF5" w:rsidRPr="00A2067B" w:rsidRDefault="00E50EF5" w:rsidP="007C55B9">
            <w:pPr>
              <w:jc w:val="center"/>
              <w:rPr>
                <w:lang w:val="uk-UA"/>
              </w:rPr>
            </w:pPr>
            <w:r w:rsidRPr="00A2067B">
              <w:rPr>
                <w:lang w:val="uk-UA"/>
              </w:rPr>
              <w:t>мг/дм</w:t>
            </w:r>
            <w:r w:rsidRPr="00A2067B">
              <w:rPr>
                <w:vertAlign w:val="superscript"/>
                <w:lang w:val="uk-UA"/>
              </w:rPr>
              <w:t>3</w:t>
            </w:r>
          </w:p>
        </w:tc>
        <w:tc>
          <w:tcPr>
            <w:tcW w:w="1061" w:type="dxa"/>
            <w:vMerge w:val="restart"/>
          </w:tcPr>
          <w:p w:rsidR="00E50EF5" w:rsidRPr="00A2067B" w:rsidRDefault="00E50EF5" w:rsidP="007C55B9">
            <w:pPr>
              <w:jc w:val="center"/>
              <w:rPr>
                <w:lang w:val="uk-UA"/>
              </w:rPr>
            </w:pPr>
            <w:r w:rsidRPr="00A2067B">
              <w:rPr>
                <w:lang w:val="uk-UA"/>
              </w:rPr>
              <w:t>Ок, мгО/дм</w:t>
            </w:r>
            <w:r w:rsidRPr="00A2067B">
              <w:rPr>
                <w:vertAlign w:val="superscript"/>
                <w:lang w:val="uk-UA"/>
              </w:rPr>
              <w:t>3</w:t>
            </w:r>
          </w:p>
        </w:tc>
        <w:tc>
          <w:tcPr>
            <w:tcW w:w="1289" w:type="dxa"/>
            <w:gridSpan w:val="2"/>
          </w:tcPr>
          <w:p w:rsidR="00E50EF5" w:rsidRPr="00A2067B" w:rsidRDefault="00E50EF5" w:rsidP="007C55B9">
            <w:pPr>
              <w:jc w:val="center"/>
              <w:rPr>
                <w:vertAlign w:val="superscript"/>
                <w:lang w:val="uk-UA"/>
              </w:rPr>
            </w:pPr>
            <w:r w:rsidRPr="00A2067B">
              <w:rPr>
                <w:lang w:val="uk-UA"/>
              </w:rPr>
              <w:t>мг-екв/дм</w:t>
            </w:r>
            <w:r w:rsidRPr="00A2067B">
              <w:rPr>
                <w:vertAlign w:val="superscript"/>
                <w:lang w:val="uk-UA"/>
              </w:rPr>
              <w:t>3</w:t>
            </w:r>
          </w:p>
        </w:tc>
        <w:tc>
          <w:tcPr>
            <w:tcW w:w="6407" w:type="dxa"/>
            <w:gridSpan w:val="8"/>
          </w:tcPr>
          <w:p w:rsidR="00E50EF5" w:rsidRPr="00A2067B" w:rsidRDefault="00E50EF5" w:rsidP="007C55B9">
            <w:pPr>
              <w:jc w:val="center"/>
              <w:rPr>
                <w:lang w:val="uk-UA"/>
              </w:rPr>
            </w:pPr>
            <w:r w:rsidRPr="00A2067B">
              <w:rPr>
                <w:lang w:val="uk-UA"/>
              </w:rPr>
              <w:t>мг/дм</w:t>
            </w:r>
            <w:r w:rsidRPr="00A2067B">
              <w:rPr>
                <w:vertAlign w:val="superscript"/>
                <w:lang w:val="uk-UA"/>
              </w:rPr>
              <w:t>3</w:t>
            </w:r>
          </w:p>
        </w:tc>
        <w:tc>
          <w:tcPr>
            <w:tcW w:w="877" w:type="dxa"/>
            <w:vMerge w:val="restart"/>
          </w:tcPr>
          <w:p w:rsidR="00E50EF5" w:rsidRPr="00A2067B" w:rsidRDefault="00E50EF5" w:rsidP="007C55B9">
            <w:pPr>
              <w:jc w:val="center"/>
              <w:rPr>
                <w:lang w:val="uk-UA"/>
              </w:rPr>
            </w:pPr>
            <w:r w:rsidRPr="00A2067B">
              <w:rPr>
                <w:lang w:val="uk-UA"/>
              </w:rPr>
              <w:t>рН</w:t>
            </w:r>
          </w:p>
        </w:tc>
      </w:tr>
      <w:tr w:rsidR="00E50EF5" w:rsidRPr="00A2067B" w:rsidTr="007C55B9">
        <w:tc>
          <w:tcPr>
            <w:tcW w:w="516" w:type="dxa"/>
            <w:vMerge/>
          </w:tcPr>
          <w:p w:rsidR="00E50EF5" w:rsidRPr="00A2067B" w:rsidRDefault="00E50EF5" w:rsidP="007C55B9">
            <w:pPr>
              <w:jc w:val="center"/>
              <w:rPr>
                <w:lang w:val="uk-UA"/>
              </w:rPr>
            </w:pPr>
          </w:p>
        </w:tc>
        <w:tc>
          <w:tcPr>
            <w:tcW w:w="1059" w:type="dxa"/>
            <w:vMerge/>
          </w:tcPr>
          <w:p w:rsidR="00E50EF5" w:rsidRPr="00A2067B" w:rsidRDefault="00E50EF5" w:rsidP="007C55B9">
            <w:pPr>
              <w:jc w:val="center"/>
              <w:rPr>
                <w:lang w:val="uk-UA"/>
              </w:rPr>
            </w:pPr>
          </w:p>
        </w:tc>
        <w:tc>
          <w:tcPr>
            <w:tcW w:w="882" w:type="dxa"/>
            <w:vMerge/>
          </w:tcPr>
          <w:p w:rsidR="00E50EF5" w:rsidRPr="00A2067B" w:rsidRDefault="00E50EF5" w:rsidP="007C55B9">
            <w:pPr>
              <w:jc w:val="center"/>
              <w:rPr>
                <w:lang w:val="uk-UA"/>
              </w:rPr>
            </w:pPr>
          </w:p>
        </w:tc>
        <w:tc>
          <w:tcPr>
            <w:tcW w:w="876" w:type="dxa"/>
            <w:vMerge/>
          </w:tcPr>
          <w:p w:rsidR="00E50EF5" w:rsidRPr="00A2067B" w:rsidRDefault="00E50EF5" w:rsidP="007C55B9">
            <w:pPr>
              <w:jc w:val="center"/>
              <w:rPr>
                <w:lang w:val="uk-UA"/>
              </w:rPr>
            </w:pPr>
          </w:p>
        </w:tc>
        <w:tc>
          <w:tcPr>
            <w:tcW w:w="644" w:type="dxa"/>
            <w:vMerge/>
          </w:tcPr>
          <w:p w:rsidR="00E50EF5" w:rsidRPr="00A2067B" w:rsidRDefault="00E50EF5" w:rsidP="007C55B9">
            <w:pPr>
              <w:jc w:val="center"/>
              <w:rPr>
                <w:lang w:val="uk-UA"/>
              </w:rPr>
            </w:pPr>
          </w:p>
        </w:tc>
        <w:tc>
          <w:tcPr>
            <w:tcW w:w="887" w:type="dxa"/>
            <w:vMerge/>
          </w:tcPr>
          <w:p w:rsidR="00E50EF5" w:rsidRPr="00A2067B" w:rsidRDefault="00E50EF5" w:rsidP="007C55B9">
            <w:pPr>
              <w:jc w:val="center"/>
              <w:rPr>
                <w:lang w:val="uk-UA"/>
              </w:rPr>
            </w:pPr>
          </w:p>
        </w:tc>
        <w:tc>
          <w:tcPr>
            <w:tcW w:w="1061" w:type="dxa"/>
            <w:vMerge/>
          </w:tcPr>
          <w:p w:rsidR="00E50EF5" w:rsidRPr="00A2067B" w:rsidRDefault="00E50EF5" w:rsidP="007C55B9">
            <w:pPr>
              <w:jc w:val="center"/>
              <w:rPr>
                <w:lang w:val="uk-UA"/>
              </w:rPr>
            </w:pPr>
          </w:p>
        </w:tc>
        <w:tc>
          <w:tcPr>
            <w:tcW w:w="644" w:type="dxa"/>
          </w:tcPr>
          <w:p w:rsidR="00E50EF5" w:rsidRPr="00A2067B" w:rsidRDefault="00E50EF5" w:rsidP="007C55B9">
            <w:pPr>
              <w:jc w:val="center"/>
              <w:rPr>
                <w:lang w:val="uk-UA"/>
              </w:rPr>
            </w:pPr>
            <w:r w:rsidRPr="00A2067B">
              <w:rPr>
                <w:lang w:val="uk-UA"/>
              </w:rPr>
              <w:t>Л</w:t>
            </w:r>
          </w:p>
        </w:tc>
        <w:tc>
          <w:tcPr>
            <w:tcW w:w="645" w:type="dxa"/>
          </w:tcPr>
          <w:p w:rsidR="00E50EF5" w:rsidRPr="00A2067B" w:rsidRDefault="00E50EF5" w:rsidP="007C55B9">
            <w:pPr>
              <w:jc w:val="center"/>
              <w:rPr>
                <w:lang w:val="uk-UA"/>
              </w:rPr>
            </w:pPr>
            <w:r w:rsidRPr="00A2067B">
              <w:rPr>
                <w:lang w:val="uk-UA"/>
              </w:rPr>
              <w:t>ЗТ</w:t>
            </w:r>
          </w:p>
        </w:tc>
        <w:tc>
          <w:tcPr>
            <w:tcW w:w="756" w:type="dxa"/>
          </w:tcPr>
          <w:p w:rsidR="00E50EF5" w:rsidRPr="00A2067B" w:rsidRDefault="00E50EF5" w:rsidP="007C55B9">
            <w:pPr>
              <w:jc w:val="center"/>
              <w:rPr>
                <w:vertAlign w:val="superscript"/>
                <w:lang w:val="uk-UA"/>
              </w:rPr>
            </w:pPr>
            <w:r w:rsidRPr="00A2067B">
              <w:rPr>
                <w:lang w:val="uk-UA"/>
              </w:rPr>
              <w:t>Са</w:t>
            </w:r>
            <w:r w:rsidRPr="00A2067B">
              <w:rPr>
                <w:vertAlign w:val="superscript"/>
                <w:lang w:val="uk-UA"/>
              </w:rPr>
              <w:t>2+</w:t>
            </w:r>
          </w:p>
        </w:tc>
        <w:tc>
          <w:tcPr>
            <w:tcW w:w="756" w:type="dxa"/>
          </w:tcPr>
          <w:p w:rsidR="00E50EF5" w:rsidRPr="00A2067B" w:rsidRDefault="00E50EF5" w:rsidP="007C55B9">
            <w:pPr>
              <w:jc w:val="center"/>
              <w:rPr>
                <w:vertAlign w:val="superscript"/>
                <w:lang w:val="en-US"/>
              </w:rPr>
            </w:pPr>
            <w:r w:rsidRPr="00A2067B">
              <w:rPr>
                <w:lang w:val="en-US"/>
              </w:rPr>
              <w:t>Mg</w:t>
            </w:r>
            <w:r w:rsidRPr="00A2067B">
              <w:rPr>
                <w:vertAlign w:val="superscript"/>
                <w:lang w:val="en-US"/>
              </w:rPr>
              <w:t>2+</w:t>
            </w:r>
          </w:p>
        </w:tc>
        <w:tc>
          <w:tcPr>
            <w:tcW w:w="756" w:type="dxa"/>
          </w:tcPr>
          <w:p w:rsidR="00E50EF5" w:rsidRPr="00A2067B" w:rsidRDefault="00E50EF5" w:rsidP="007C55B9">
            <w:pPr>
              <w:jc w:val="center"/>
              <w:rPr>
                <w:vertAlign w:val="superscript"/>
                <w:lang w:val="en-US"/>
              </w:rPr>
            </w:pPr>
            <w:r w:rsidRPr="00A2067B">
              <w:rPr>
                <w:lang w:val="en-US"/>
              </w:rPr>
              <w:t>Cl</w:t>
            </w:r>
            <w:r w:rsidRPr="00A2067B">
              <w:rPr>
                <w:vertAlign w:val="superscript"/>
                <w:lang w:val="en-US"/>
              </w:rPr>
              <w:t>-</w:t>
            </w:r>
          </w:p>
        </w:tc>
        <w:tc>
          <w:tcPr>
            <w:tcW w:w="875" w:type="dxa"/>
          </w:tcPr>
          <w:p w:rsidR="00E50EF5" w:rsidRPr="00A2067B" w:rsidRDefault="00E50EF5" w:rsidP="007C55B9">
            <w:pPr>
              <w:jc w:val="center"/>
              <w:rPr>
                <w:vertAlign w:val="superscript"/>
                <w:lang w:val="en-US"/>
              </w:rPr>
            </w:pPr>
            <w:r w:rsidRPr="00A2067B">
              <w:rPr>
                <w:lang w:val="en-US"/>
              </w:rPr>
              <w:t>SO</w:t>
            </w:r>
            <w:r w:rsidRPr="00A2067B">
              <w:rPr>
                <w:vertAlign w:val="subscript"/>
                <w:lang w:val="en-US"/>
              </w:rPr>
              <w:t>4</w:t>
            </w:r>
            <w:r w:rsidRPr="00A2067B">
              <w:rPr>
                <w:vertAlign w:val="superscript"/>
                <w:lang w:val="en-US"/>
              </w:rPr>
              <w:t>2-</w:t>
            </w:r>
          </w:p>
        </w:tc>
        <w:tc>
          <w:tcPr>
            <w:tcW w:w="876" w:type="dxa"/>
          </w:tcPr>
          <w:p w:rsidR="00E50EF5" w:rsidRPr="00A2067B" w:rsidRDefault="00E50EF5" w:rsidP="007C55B9">
            <w:pPr>
              <w:jc w:val="center"/>
              <w:rPr>
                <w:vertAlign w:val="superscript"/>
                <w:lang w:val="en-US"/>
              </w:rPr>
            </w:pPr>
            <w:r w:rsidRPr="00A2067B">
              <w:rPr>
                <w:lang w:val="en-US"/>
              </w:rPr>
              <w:t>HCO</w:t>
            </w:r>
            <w:r w:rsidRPr="00A2067B">
              <w:rPr>
                <w:vertAlign w:val="subscript"/>
                <w:lang w:val="en-US"/>
              </w:rPr>
              <w:t>3</w:t>
            </w:r>
            <w:r w:rsidRPr="00A2067B">
              <w:rPr>
                <w:vertAlign w:val="superscript"/>
                <w:lang w:val="en-US"/>
              </w:rPr>
              <w:t>-</w:t>
            </w:r>
          </w:p>
        </w:tc>
        <w:tc>
          <w:tcPr>
            <w:tcW w:w="756" w:type="dxa"/>
          </w:tcPr>
          <w:p w:rsidR="00E50EF5" w:rsidRPr="00A2067B" w:rsidRDefault="00E50EF5" w:rsidP="007C55B9">
            <w:pPr>
              <w:jc w:val="center"/>
              <w:rPr>
                <w:vertAlign w:val="superscript"/>
                <w:lang w:val="en-US"/>
              </w:rPr>
            </w:pPr>
            <w:r w:rsidRPr="00A2067B">
              <w:rPr>
                <w:lang w:val="en-US"/>
              </w:rPr>
              <w:t>Na</w:t>
            </w:r>
            <w:r w:rsidRPr="00A2067B">
              <w:rPr>
                <w:vertAlign w:val="superscript"/>
                <w:lang w:val="en-US"/>
              </w:rPr>
              <w:t>+</w:t>
            </w:r>
          </w:p>
        </w:tc>
        <w:tc>
          <w:tcPr>
            <w:tcW w:w="756" w:type="dxa"/>
          </w:tcPr>
          <w:p w:rsidR="00E50EF5" w:rsidRPr="00A2067B" w:rsidRDefault="00E50EF5" w:rsidP="007C55B9">
            <w:pPr>
              <w:jc w:val="center"/>
              <w:rPr>
                <w:vertAlign w:val="superscript"/>
                <w:lang w:val="en-US"/>
              </w:rPr>
            </w:pPr>
            <w:r w:rsidRPr="00A2067B">
              <w:rPr>
                <w:lang w:val="en-US"/>
              </w:rPr>
              <w:t>K</w:t>
            </w:r>
            <w:r w:rsidRPr="00A2067B">
              <w:rPr>
                <w:vertAlign w:val="superscript"/>
                <w:lang w:val="en-US"/>
              </w:rPr>
              <w:t>+</w:t>
            </w:r>
          </w:p>
        </w:tc>
        <w:tc>
          <w:tcPr>
            <w:tcW w:w="876" w:type="dxa"/>
          </w:tcPr>
          <w:p w:rsidR="00E50EF5" w:rsidRPr="00A2067B" w:rsidRDefault="00E50EF5" w:rsidP="007C55B9">
            <w:pPr>
              <w:jc w:val="center"/>
              <w:rPr>
                <w:lang w:val="uk-UA"/>
              </w:rPr>
            </w:pPr>
            <w:r w:rsidRPr="00A2067B">
              <w:rPr>
                <w:lang w:val="uk-UA"/>
              </w:rPr>
              <w:t>СЗ</w:t>
            </w:r>
          </w:p>
        </w:tc>
        <w:tc>
          <w:tcPr>
            <w:tcW w:w="877" w:type="dxa"/>
            <w:vMerge/>
          </w:tcPr>
          <w:p w:rsidR="00E50EF5" w:rsidRPr="00A2067B" w:rsidRDefault="00E50EF5" w:rsidP="007C55B9">
            <w:pPr>
              <w:jc w:val="center"/>
              <w:rPr>
                <w:lang w:val="uk-UA"/>
              </w:rPr>
            </w:pPr>
          </w:p>
        </w:tc>
      </w:tr>
      <w:tr w:rsidR="00E50EF5" w:rsidRPr="00A2067B" w:rsidTr="007C55B9">
        <w:tc>
          <w:tcPr>
            <w:tcW w:w="516" w:type="dxa"/>
          </w:tcPr>
          <w:p w:rsidR="00E50EF5" w:rsidRPr="00A2067B" w:rsidRDefault="00E50EF5" w:rsidP="007C55B9">
            <w:pPr>
              <w:jc w:val="center"/>
              <w:rPr>
                <w:lang w:val="uk-UA"/>
              </w:rPr>
            </w:pPr>
            <w:r w:rsidRPr="00A2067B">
              <w:rPr>
                <w:lang w:val="uk-UA"/>
              </w:rPr>
              <w:t>1</w:t>
            </w:r>
          </w:p>
        </w:tc>
        <w:tc>
          <w:tcPr>
            <w:tcW w:w="1059" w:type="dxa"/>
          </w:tcPr>
          <w:p w:rsidR="00E50EF5" w:rsidRPr="00A2067B" w:rsidRDefault="00E50EF5" w:rsidP="007C55B9">
            <w:pPr>
              <w:jc w:val="center"/>
              <w:rPr>
                <w:lang w:val="uk-UA"/>
              </w:rPr>
            </w:pPr>
            <w:r w:rsidRPr="00A2067B">
              <w:rPr>
                <w:lang w:val="uk-UA"/>
              </w:rPr>
              <w:t>2</w:t>
            </w:r>
          </w:p>
        </w:tc>
        <w:tc>
          <w:tcPr>
            <w:tcW w:w="882" w:type="dxa"/>
          </w:tcPr>
          <w:p w:rsidR="00E50EF5" w:rsidRPr="00A2067B" w:rsidRDefault="00E50EF5" w:rsidP="007C55B9">
            <w:pPr>
              <w:jc w:val="center"/>
              <w:rPr>
                <w:lang w:val="uk-UA"/>
              </w:rPr>
            </w:pPr>
            <w:r w:rsidRPr="00A2067B">
              <w:rPr>
                <w:lang w:val="uk-UA"/>
              </w:rPr>
              <w:t>3</w:t>
            </w:r>
          </w:p>
        </w:tc>
        <w:tc>
          <w:tcPr>
            <w:tcW w:w="876" w:type="dxa"/>
          </w:tcPr>
          <w:p w:rsidR="00E50EF5" w:rsidRPr="00A2067B" w:rsidRDefault="00E50EF5" w:rsidP="007C55B9">
            <w:pPr>
              <w:jc w:val="center"/>
              <w:rPr>
                <w:lang w:val="uk-UA"/>
              </w:rPr>
            </w:pPr>
            <w:r w:rsidRPr="00A2067B">
              <w:rPr>
                <w:lang w:val="uk-UA"/>
              </w:rPr>
              <w:t>4</w:t>
            </w:r>
          </w:p>
        </w:tc>
        <w:tc>
          <w:tcPr>
            <w:tcW w:w="644" w:type="dxa"/>
          </w:tcPr>
          <w:p w:rsidR="00E50EF5" w:rsidRPr="00A2067B" w:rsidRDefault="00E50EF5" w:rsidP="007C55B9">
            <w:pPr>
              <w:jc w:val="center"/>
              <w:rPr>
                <w:lang w:val="uk-UA"/>
              </w:rPr>
            </w:pPr>
            <w:r w:rsidRPr="00A2067B">
              <w:rPr>
                <w:lang w:val="uk-UA"/>
              </w:rPr>
              <w:t>5</w:t>
            </w:r>
          </w:p>
        </w:tc>
        <w:tc>
          <w:tcPr>
            <w:tcW w:w="887" w:type="dxa"/>
          </w:tcPr>
          <w:p w:rsidR="00E50EF5" w:rsidRPr="00A2067B" w:rsidRDefault="00E50EF5" w:rsidP="007C55B9">
            <w:pPr>
              <w:jc w:val="center"/>
              <w:rPr>
                <w:lang w:val="uk-UA"/>
              </w:rPr>
            </w:pPr>
            <w:r w:rsidRPr="00A2067B">
              <w:rPr>
                <w:lang w:val="uk-UA"/>
              </w:rPr>
              <w:t>6</w:t>
            </w:r>
          </w:p>
        </w:tc>
        <w:tc>
          <w:tcPr>
            <w:tcW w:w="1061" w:type="dxa"/>
          </w:tcPr>
          <w:p w:rsidR="00E50EF5" w:rsidRPr="00A2067B" w:rsidRDefault="00E50EF5" w:rsidP="007C55B9">
            <w:pPr>
              <w:jc w:val="center"/>
              <w:rPr>
                <w:lang w:val="uk-UA"/>
              </w:rPr>
            </w:pPr>
            <w:r w:rsidRPr="00A2067B">
              <w:rPr>
                <w:lang w:val="uk-UA"/>
              </w:rPr>
              <w:t>7</w:t>
            </w:r>
          </w:p>
        </w:tc>
        <w:tc>
          <w:tcPr>
            <w:tcW w:w="644" w:type="dxa"/>
          </w:tcPr>
          <w:p w:rsidR="00E50EF5" w:rsidRPr="00A2067B" w:rsidRDefault="00E50EF5" w:rsidP="007C55B9">
            <w:pPr>
              <w:jc w:val="center"/>
              <w:rPr>
                <w:lang w:val="uk-UA"/>
              </w:rPr>
            </w:pPr>
            <w:r w:rsidRPr="00A2067B">
              <w:rPr>
                <w:lang w:val="uk-UA"/>
              </w:rPr>
              <w:t>8</w:t>
            </w:r>
          </w:p>
        </w:tc>
        <w:tc>
          <w:tcPr>
            <w:tcW w:w="645" w:type="dxa"/>
          </w:tcPr>
          <w:p w:rsidR="00E50EF5" w:rsidRPr="00A2067B" w:rsidRDefault="00E50EF5" w:rsidP="007C55B9">
            <w:pPr>
              <w:jc w:val="center"/>
              <w:rPr>
                <w:lang w:val="uk-UA"/>
              </w:rPr>
            </w:pPr>
            <w:r w:rsidRPr="00A2067B">
              <w:rPr>
                <w:lang w:val="uk-UA"/>
              </w:rPr>
              <w:t>9</w:t>
            </w:r>
          </w:p>
        </w:tc>
        <w:tc>
          <w:tcPr>
            <w:tcW w:w="756" w:type="dxa"/>
          </w:tcPr>
          <w:p w:rsidR="00E50EF5" w:rsidRPr="00A2067B" w:rsidRDefault="00E50EF5" w:rsidP="007C55B9">
            <w:pPr>
              <w:jc w:val="center"/>
              <w:rPr>
                <w:lang w:val="uk-UA"/>
              </w:rPr>
            </w:pPr>
            <w:r w:rsidRPr="00A2067B">
              <w:rPr>
                <w:lang w:val="uk-UA"/>
              </w:rPr>
              <w:t>10</w:t>
            </w:r>
          </w:p>
        </w:tc>
        <w:tc>
          <w:tcPr>
            <w:tcW w:w="756" w:type="dxa"/>
          </w:tcPr>
          <w:p w:rsidR="00E50EF5" w:rsidRPr="00A2067B" w:rsidRDefault="00E50EF5" w:rsidP="007C55B9">
            <w:pPr>
              <w:jc w:val="center"/>
              <w:rPr>
                <w:lang w:val="uk-UA"/>
              </w:rPr>
            </w:pPr>
            <w:r w:rsidRPr="00A2067B">
              <w:rPr>
                <w:lang w:val="uk-UA"/>
              </w:rPr>
              <w:t>11</w:t>
            </w:r>
          </w:p>
        </w:tc>
        <w:tc>
          <w:tcPr>
            <w:tcW w:w="756" w:type="dxa"/>
          </w:tcPr>
          <w:p w:rsidR="00E50EF5" w:rsidRPr="00A2067B" w:rsidRDefault="00E50EF5" w:rsidP="007C55B9">
            <w:pPr>
              <w:jc w:val="center"/>
              <w:rPr>
                <w:lang w:val="uk-UA"/>
              </w:rPr>
            </w:pPr>
            <w:r w:rsidRPr="00A2067B">
              <w:rPr>
                <w:lang w:val="uk-UA"/>
              </w:rPr>
              <w:t>12</w:t>
            </w:r>
          </w:p>
        </w:tc>
        <w:tc>
          <w:tcPr>
            <w:tcW w:w="875" w:type="dxa"/>
          </w:tcPr>
          <w:p w:rsidR="00E50EF5" w:rsidRPr="00A2067B" w:rsidRDefault="00E50EF5" w:rsidP="007C55B9">
            <w:pPr>
              <w:jc w:val="center"/>
              <w:rPr>
                <w:lang w:val="uk-UA"/>
              </w:rPr>
            </w:pPr>
            <w:r w:rsidRPr="00A2067B">
              <w:rPr>
                <w:lang w:val="uk-UA"/>
              </w:rPr>
              <w:t>13</w:t>
            </w:r>
          </w:p>
        </w:tc>
        <w:tc>
          <w:tcPr>
            <w:tcW w:w="876" w:type="dxa"/>
          </w:tcPr>
          <w:p w:rsidR="00E50EF5" w:rsidRPr="00A2067B" w:rsidRDefault="00E50EF5" w:rsidP="007C55B9">
            <w:pPr>
              <w:jc w:val="center"/>
              <w:rPr>
                <w:lang w:val="uk-UA"/>
              </w:rPr>
            </w:pPr>
            <w:r w:rsidRPr="00A2067B">
              <w:rPr>
                <w:lang w:val="uk-UA"/>
              </w:rPr>
              <w:t>14</w:t>
            </w:r>
          </w:p>
        </w:tc>
        <w:tc>
          <w:tcPr>
            <w:tcW w:w="756" w:type="dxa"/>
          </w:tcPr>
          <w:p w:rsidR="00E50EF5" w:rsidRPr="00A2067B" w:rsidRDefault="00E50EF5" w:rsidP="007C55B9">
            <w:pPr>
              <w:jc w:val="center"/>
              <w:rPr>
                <w:lang w:val="uk-UA"/>
              </w:rPr>
            </w:pPr>
            <w:r w:rsidRPr="00A2067B">
              <w:rPr>
                <w:lang w:val="uk-UA"/>
              </w:rPr>
              <w:t>15</w:t>
            </w:r>
          </w:p>
        </w:tc>
        <w:tc>
          <w:tcPr>
            <w:tcW w:w="756" w:type="dxa"/>
          </w:tcPr>
          <w:p w:rsidR="00E50EF5" w:rsidRPr="00A2067B" w:rsidRDefault="00E50EF5" w:rsidP="007C55B9">
            <w:pPr>
              <w:jc w:val="center"/>
              <w:rPr>
                <w:lang w:val="uk-UA"/>
              </w:rPr>
            </w:pPr>
            <w:r w:rsidRPr="00A2067B">
              <w:rPr>
                <w:lang w:val="uk-UA"/>
              </w:rPr>
              <w:t>16</w:t>
            </w:r>
          </w:p>
        </w:tc>
        <w:tc>
          <w:tcPr>
            <w:tcW w:w="876" w:type="dxa"/>
          </w:tcPr>
          <w:p w:rsidR="00E50EF5" w:rsidRPr="00A2067B" w:rsidRDefault="00E50EF5" w:rsidP="007C55B9">
            <w:pPr>
              <w:jc w:val="center"/>
              <w:rPr>
                <w:lang w:val="uk-UA"/>
              </w:rPr>
            </w:pPr>
            <w:r w:rsidRPr="00A2067B">
              <w:rPr>
                <w:lang w:val="uk-UA"/>
              </w:rPr>
              <w:t>17</w:t>
            </w:r>
          </w:p>
        </w:tc>
        <w:tc>
          <w:tcPr>
            <w:tcW w:w="877" w:type="dxa"/>
          </w:tcPr>
          <w:p w:rsidR="00E50EF5" w:rsidRPr="00A2067B" w:rsidRDefault="00E50EF5" w:rsidP="007C55B9">
            <w:pPr>
              <w:jc w:val="center"/>
              <w:rPr>
                <w:lang w:val="uk-UA"/>
              </w:rPr>
            </w:pPr>
            <w:r w:rsidRPr="00A2067B">
              <w:rPr>
                <w:lang w:val="uk-UA"/>
              </w:rPr>
              <w:t>18</w:t>
            </w:r>
          </w:p>
        </w:tc>
      </w:tr>
      <w:tr w:rsidR="00E50EF5" w:rsidRPr="00A2067B" w:rsidTr="007C55B9">
        <w:trPr>
          <w:trHeight w:val="70"/>
        </w:trPr>
        <w:tc>
          <w:tcPr>
            <w:tcW w:w="516" w:type="dxa"/>
          </w:tcPr>
          <w:p w:rsidR="00E50EF5" w:rsidRPr="00A2067B" w:rsidRDefault="00E50EF5" w:rsidP="007C55B9">
            <w:pPr>
              <w:jc w:val="center"/>
              <w:rPr>
                <w:lang w:val="uk-UA"/>
              </w:rPr>
            </w:pPr>
            <w:r w:rsidRPr="00A2067B">
              <w:rPr>
                <w:lang w:val="uk-UA"/>
              </w:rPr>
              <w:t>1.</w:t>
            </w:r>
          </w:p>
        </w:tc>
        <w:tc>
          <w:tcPr>
            <w:tcW w:w="1059" w:type="dxa"/>
          </w:tcPr>
          <w:p w:rsidR="00E50EF5" w:rsidRPr="00A2067B" w:rsidRDefault="00E50EF5" w:rsidP="007C55B9">
            <w:pPr>
              <w:jc w:val="center"/>
              <w:rPr>
                <w:lang w:val="uk-UA"/>
              </w:rPr>
            </w:pPr>
            <w:r w:rsidRPr="00A2067B">
              <w:rPr>
                <w:lang w:val="uk-UA"/>
              </w:rPr>
              <w:t>17.02.09</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33,10</w:t>
            </w:r>
          </w:p>
        </w:tc>
        <w:tc>
          <w:tcPr>
            <w:tcW w:w="644" w:type="dxa"/>
          </w:tcPr>
          <w:p w:rsidR="00E50EF5" w:rsidRPr="00A2067B" w:rsidRDefault="00E50EF5" w:rsidP="007C55B9">
            <w:pPr>
              <w:jc w:val="center"/>
              <w:rPr>
                <w:i/>
                <w:iCs/>
                <w:lang w:val="uk-UA"/>
              </w:rPr>
            </w:pPr>
            <w:r w:rsidRPr="00A2067B">
              <w:rPr>
                <w:i/>
                <w:iCs/>
                <w:lang w:val="uk-UA"/>
              </w:rPr>
              <w:t>&lt;10</w:t>
            </w:r>
          </w:p>
        </w:tc>
        <w:tc>
          <w:tcPr>
            <w:tcW w:w="887" w:type="dxa"/>
          </w:tcPr>
          <w:p w:rsidR="00E50EF5" w:rsidRPr="00A2067B" w:rsidRDefault="00E50EF5" w:rsidP="007C55B9">
            <w:pPr>
              <w:jc w:val="center"/>
              <w:rPr>
                <w:lang w:val="uk-UA"/>
              </w:rPr>
            </w:pPr>
            <w:r w:rsidRPr="00A2067B">
              <w:rPr>
                <w:lang w:val="uk-UA"/>
              </w:rPr>
              <w:t>8,08</w:t>
            </w:r>
          </w:p>
        </w:tc>
        <w:tc>
          <w:tcPr>
            <w:tcW w:w="1061" w:type="dxa"/>
          </w:tcPr>
          <w:p w:rsidR="00E50EF5" w:rsidRPr="00A2067B" w:rsidRDefault="00E50EF5" w:rsidP="007C55B9">
            <w:pPr>
              <w:jc w:val="center"/>
              <w:rPr>
                <w:lang w:val="uk-UA"/>
              </w:rPr>
            </w:pPr>
            <w:r w:rsidRPr="00A2067B">
              <w:rPr>
                <w:lang w:val="uk-UA"/>
              </w:rPr>
              <w:t>1,88</w:t>
            </w:r>
          </w:p>
        </w:tc>
        <w:tc>
          <w:tcPr>
            <w:tcW w:w="644" w:type="dxa"/>
          </w:tcPr>
          <w:p w:rsidR="00E50EF5" w:rsidRPr="00A2067B" w:rsidRDefault="00E50EF5" w:rsidP="007C55B9">
            <w:pPr>
              <w:jc w:val="center"/>
              <w:rPr>
                <w:lang w:val="uk-UA"/>
              </w:rPr>
            </w:pPr>
            <w:r w:rsidRPr="00A2067B">
              <w:rPr>
                <w:lang w:val="uk-UA"/>
              </w:rPr>
              <w:t>2,65</w:t>
            </w:r>
          </w:p>
        </w:tc>
        <w:tc>
          <w:tcPr>
            <w:tcW w:w="645" w:type="dxa"/>
          </w:tcPr>
          <w:p w:rsidR="00E50EF5" w:rsidRPr="00A2067B" w:rsidRDefault="00E50EF5" w:rsidP="007C55B9">
            <w:pPr>
              <w:jc w:val="center"/>
              <w:rPr>
                <w:lang w:val="uk-UA"/>
              </w:rPr>
            </w:pPr>
            <w:r w:rsidRPr="00A2067B">
              <w:rPr>
                <w:lang w:val="uk-UA"/>
              </w:rPr>
              <w:t>3,8</w:t>
            </w:r>
          </w:p>
        </w:tc>
        <w:tc>
          <w:tcPr>
            <w:tcW w:w="756" w:type="dxa"/>
          </w:tcPr>
          <w:p w:rsidR="00E50EF5" w:rsidRPr="00A2067B" w:rsidRDefault="00E50EF5" w:rsidP="007C55B9">
            <w:pPr>
              <w:jc w:val="center"/>
              <w:rPr>
                <w:lang w:val="uk-UA"/>
              </w:rPr>
            </w:pPr>
            <w:r w:rsidRPr="00A2067B">
              <w:rPr>
                <w:lang w:val="uk-UA"/>
              </w:rPr>
              <w:t>56,11</w:t>
            </w:r>
          </w:p>
        </w:tc>
        <w:tc>
          <w:tcPr>
            <w:tcW w:w="756" w:type="dxa"/>
          </w:tcPr>
          <w:p w:rsidR="00E50EF5" w:rsidRPr="00A2067B" w:rsidRDefault="00E50EF5" w:rsidP="007C55B9">
            <w:pPr>
              <w:jc w:val="center"/>
              <w:rPr>
                <w:lang w:val="uk-UA"/>
              </w:rPr>
            </w:pPr>
            <w:r w:rsidRPr="00A2067B">
              <w:rPr>
                <w:lang w:val="uk-UA"/>
              </w:rPr>
              <w:t>12,16</w:t>
            </w:r>
          </w:p>
        </w:tc>
        <w:tc>
          <w:tcPr>
            <w:tcW w:w="756" w:type="dxa"/>
          </w:tcPr>
          <w:p w:rsidR="00E50EF5" w:rsidRPr="00A2067B" w:rsidRDefault="00E50EF5" w:rsidP="007C55B9">
            <w:pPr>
              <w:jc w:val="center"/>
              <w:rPr>
                <w:lang w:val="uk-UA"/>
              </w:rPr>
            </w:pPr>
            <w:r w:rsidRPr="00A2067B">
              <w:rPr>
                <w:lang w:val="uk-UA"/>
              </w:rPr>
              <w:t>28,42</w:t>
            </w:r>
          </w:p>
        </w:tc>
        <w:tc>
          <w:tcPr>
            <w:tcW w:w="875" w:type="dxa"/>
          </w:tcPr>
          <w:p w:rsidR="00E50EF5" w:rsidRPr="00A2067B" w:rsidRDefault="00E50EF5" w:rsidP="007C55B9">
            <w:pPr>
              <w:jc w:val="center"/>
              <w:rPr>
                <w:lang w:val="uk-UA"/>
              </w:rPr>
            </w:pPr>
            <w:r w:rsidRPr="00A2067B">
              <w:rPr>
                <w:lang w:val="uk-UA"/>
              </w:rPr>
              <w:t>36,87</w:t>
            </w:r>
          </w:p>
        </w:tc>
        <w:tc>
          <w:tcPr>
            <w:tcW w:w="876" w:type="dxa"/>
          </w:tcPr>
          <w:p w:rsidR="00E50EF5" w:rsidRPr="00A2067B" w:rsidRDefault="00E50EF5" w:rsidP="007C55B9">
            <w:pPr>
              <w:jc w:val="center"/>
              <w:rPr>
                <w:lang w:val="uk-UA"/>
              </w:rPr>
            </w:pPr>
            <w:r w:rsidRPr="00A2067B">
              <w:rPr>
                <w:lang w:val="uk-UA"/>
              </w:rPr>
              <w:t>161,7</w:t>
            </w:r>
          </w:p>
        </w:tc>
        <w:tc>
          <w:tcPr>
            <w:tcW w:w="75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876" w:type="dxa"/>
          </w:tcPr>
          <w:p w:rsidR="00E50EF5" w:rsidRPr="00A2067B" w:rsidRDefault="00E50EF5" w:rsidP="007C55B9">
            <w:pPr>
              <w:jc w:val="center"/>
              <w:rPr>
                <w:lang w:val="uk-UA"/>
              </w:rPr>
            </w:pPr>
            <w:r w:rsidRPr="00A2067B">
              <w:rPr>
                <w:lang w:val="uk-UA"/>
              </w:rPr>
              <w:t>301,2</w:t>
            </w:r>
          </w:p>
        </w:tc>
        <w:tc>
          <w:tcPr>
            <w:tcW w:w="877" w:type="dxa"/>
          </w:tcPr>
          <w:p w:rsidR="00E50EF5" w:rsidRPr="00A2067B" w:rsidRDefault="00E50EF5" w:rsidP="007C55B9">
            <w:pPr>
              <w:jc w:val="center"/>
              <w:rPr>
                <w:lang w:val="uk-UA"/>
              </w:rPr>
            </w:pPr>
            <w:r w:rsidRPr="00A2067B">
              <w:rPr>
                <w:lang w:val="uk-UA"/>
              </w:rPr>
              <w:t>6,93</w:t>
            </w:r>
          </w:p>
        </w:tc>
      </w:tr>
      <w:tr w:rsidR="00E50EF5" w:rsidRPr="00A2067B" w:rsidTr="007C55B9">
        <w:trPr>
          <w:trHeight w:val="70"/>
        </w:trPr>
        <w:tc>
          <w:tcPr>
            <w:tcW w:w="516" w:type="dxa"/>
          </w:tcPr>
          <w:p w:rsidR="00E50EF5" w:rsidRPr="00A2067B" w:rsidRDefault="00E50EF5" w:rsidP="007C55B9">
            <w:pPr>
              <w:jc w:val="center"/>
              <w:rPr>
                <w:lang w:val="uk-UA"/>
              </w:rPr>
            </w:pPr>
            <w:r w:rsidRPr="00A2067B">
              <w:rPr>
                <w:lang w:val="uk-UA"/>
              </w:rPr>
              <w:t>2.</w:t>
            </w:r>
          </w:p>
        </w:tc>
        <w:tc>
          <w:tcPr>
            <w:tcW w:w="1059" w:type="dxa"/>
          </w:tcPr>
          <w:p w:rsidR="00E50EF5" w:rsidRPr="00A2067B" w:rsidRDefault="00E50EF5" w:rsidP="007C55B9">
            <w:pPr>
              <w:jc w:val="center"/>
              <w:rPr>
                <w:lang w:val="uk-UA"/>
              </w:rPr>
            </w:pPr>
            <w:r w:rsidRPr="00A2067B">
              <w:rPr>
                <w:lang w:val="uk-UA"/>
              </w:rPr>
              <w:t>17.02.09</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29,14</w:t>
            </w:r>
          </w:p>
        </w:tc>
        <w:tc>
          <w:tcPr>
            <w:tcW w:w="644" w:type="dxa"/>
          </w:tcPr>
          <w:p w:rsidR="00E50EF5" w:rsidRPr="00A2067B" w:rsidRDefault="00E50EF5" w:rsidP="007C55B9">
            <w:pPr>
              <w:jc w:val="center"/>
              <w:rPr>
                <w:i/>
                <w:iCs/>
                <w:lang w:val="uk-UA"/>
              </w:rPr>
            </w:pPr>
            <w:r w:rsidRPr="00A2067B">
              <w:rPr>
                <w:i/>
                <w:iCs/>
                <w:lang w:val="uk-UA"/>
              </w:rPr>
              <w:t>&lt;10</w:t>
            </w:r>
          </w:p>
        </w:tc>
        <w:tc>
          <w:tcPr>
            <w:tcW w:w="887" w:type="dxa"/>
          </w:tcPr>
          <w:p w:rsidR="00E50EF5" w:rsidRPr="00A2067B" w:rsidRDefault="00E50EF5" w:rsidP="007C55B9">
            <w:pPr>
              <w:jc w:val="center"/>
              <w:rPr>
                <w:lang w:val="uk-UA"/>
              </w:rPr>
            </w:pPr>
            <w:r w:rsidRPr="00A2067B">
              <w:rPr>
                <w:lang w:val="uk-UA"/>
              </w:rPr>
              <w:t>10,75</w:t>
            </w:r>
          </w:p>
        </w:tc>
        <w:tc>
          <w:tcPr>
            <w:tcW w:w="1061" w:type="dxa"/>
          </w:tcPr>
          <w:p w:rsidR="00E50EF5" w:rsidRPr="00A2067B" w:rsidRDefault="00E50EF5" w:rsidP="007C55B9">
            <w:pPr>
              <w:jc w:val="center"/>
              <w:rPr>
                <w:lang w:val="uk-UA"/>
              </w:rPr>
            </w:pPr>
            <w:r w:rsidRPr="00A2067B">
              <w:rPr>
                <w:lang w:val="uk-UA"/>
              </w:rPr>
              <w:t>1,96</w:t>
            </w:r>
          </w:p>
        </w:tc>
        <w:tc>
          <w:tcPr>
            <w:tcW w:w="644" w:type="dxa"/>
          </w:tcPr>
          <w:p w:rsidR="00E50EF5" w:rsidRPr="00A2067B" w:rsidRDefault="00E50EF5" w:rsidP="007C55B9">
            <w:pPr>
              <w:jc w:val="center"/>
              <w:rPr>
                <w:lang w:val="uk-UA"/>
              </w:rPr>
            </w:pPr>
            <w:r w:rsidRPr="00A2067B">
              <w:rPr>
                <w:lang w:val="uk-UA"/>
              </w:rPr>
              <w:t>2,60</w:t>
            </w:r>
          </w:p>
        </w:tc>
        <w:tc>
          <w:tcPr>
            <w:tcW w:w="645" w:type="dxa"/>
          </w:tcPr>
          <w:p w:rsidR="00E50EF5" w:rsidRPr="00A2067B" w:rsidRDefault="00E50EF5" w:rsidP="007C55B9">
            <w:pPr>
              <w:jc w:val="center"/>
              <w:rPr>
                <w:lang w:val="uk-UA"/>
              </w:rPr>
            </w:pPr>
            <w:r w:rsidRPr="00A2067B">
              <w:rPr>
                <w:lang w:val="uk-UA"/>
              </w:rPr>
              <w:t>3,95</w:t>
            </w:r>
          </w:p>
        </w:tc>
        <w:tc>
          <w:tcPr>
            <w:tcW w:w="756" w:type="dxa"/>
          </w:tcPr>
          <w:p w:rsidR="00E50EF5" w:rsidRPr="00A2067B" w:rsidRDefault="00E50EF5" w:rsidP="007C55B9">
            <w:pPr>
              <w:jc w:val="center"/>
              <w:rPr>
                <w:lang w:val="uk-UA"/>
              </w:rPr>
            </w:pPr>
            <w:r w:rsidRPr="00A2067B">
              <w:rPr>
                <w:lang w:val="uk-UA"/>
              </w:rPr>
              <w:t>57,62</w:t>
            </w:r>
          </w:p>
        </w:tc>
        <w:tc>
          <w:tcPr>
            <w:tcW w:w="756" w:type="dxa"/>
          </w:tcPr>
          <w:p w:rsidR="00E50EF5" w:rsidRPr="00A2067B" w:rsidRDefault="00E50EF5" w:rsidP="007C55B9">
            <w:pPr>
              <w:jc w:val="center"/>
              <w:rPr>
                <w:lang w:val="uk-UA"/>
              </w:rPr>
            </w:pPr>
            <w:r w:rsidRPr="00A2067B">
              <w:rPr>
                <w:lang w:val="uk-UA"/>
              </w:rPr>
              <w:t>13,07</w:t>
            </w:r>
          </w:p>
        </w:tc>
        <w:tc>
          <w:tcPr>
            <w:tcW w:w="756" w:type="dxa"/>
          </w:tcPr>
          <w:p w:rsidR="00E50EF5" w:rsidRPr="00A2067B" w:rsidRDefault="00E50EF5" w:rsidP="007C55B9">
            <w:pPr>
              <w:jc w:val="center"/>
              <w:rPr>
                <w:lang w:val="uk-UA"/>
              </w:rPr>
            </w:pPr>
            <w:r w:rsidRPr="00A2067B">
              <w:rPr>
                <w:lang w:val="uk-UA"/>
              </w:rPr>
              <w:t>28,67</w:t>
            </w:r>
          </w:p>
        </w:tc>
        <w:tc>
          <w:tcPr>
            <w:tcW w:w="875" w:type="dxa"/>
          </w:tcPr>
          <w:p w:rsidR="00E50EF5" w:rsidRPr="00A2067B" w:rsidRDefault="00E50EF5" w:rsidP="007C55B9">
            <w:pPr>
              <w:jc w:val="center"/>
              <w:rPr>
                <w:lang w:val="uk-UA"/>
              </w:rPr>
            </w:pPr>
            <w:r w:rsidRPr="00A2067B">
              <w:rPr>
                <w:lang w:val="uk-UA"/>
              </w:rPr>
              <w:t>36,05</w:t>
            </w:r>
          </w:p>
        </w:tc>
        <w:tc>
          <w:tcPr>
            <w:tcW w:w="876" w:type="dxa"/>
          </w:tcPr>
          <w:p w:rsidR="00E50EF5" w:rsidRPr="00A2067B" w:rsidRDefault="00E50EF5" w:rsidP="007C55B9">
            <w:pPr>
              <w:jc w:val="center"/>
              <w:rPr>
                <w:lang w:val="uk-UA"/>
              </w:rPr>
            </w:pPr>
            <w:r w:rsidRPr="00A2067B">
              <w:rPr>
                <w:lang w:val="uk-UA"/>
              </w:rPr>
              <w:t>158,65</w:t>
            </w:r>
          </w:p>
        </w:tc>
        <w:tc>
          <w:tcPr>
            <w:tcW w:w="75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876" w:type="dxa"/>
          </w:tcPr>
          <w:p w:rsidR="00E50EF5" w:rsidRPr="00A2067B" w:rsidRDefault="00E50EF5" w:rsidP="007C55B9">
            <w:pPr>
              <w:jc w:val="center"/>
              <w:rPr>
                <w:lang w:val="uk-UA"/>
              </w:rPr>
            </w:pPr>
            <w:r w:rsidRPr="00A2067B">
              <w:rPr>
                <w:lang w:val="uk-UA"/>
              </w:rPr>
              <w:t>299,8</w:t>
            </w:r>
          </w:p>
        </w:tc>
        <w:tc>
          <w:tcPr>
            <w:tcW w:w="877" w:type="dxa"/>
          </w:tcPr>
          <w:p w:rsidR="00E50EF5" w:rsidRPr="00A2067B" w:rsidRDefault="00E50EF5" w:rsidP="007C55B9">
            <w:pPr>
              <w:jc w:val="center"/>
              <w:rPr>
                <w:lang w:val="uk-UA"/>
              </w:rPr>
            </w:pPr>
            <w:r w:rsidRPr="00A2067B">
              <w:rPr>
                <w:lang w:val="uk-UA"/>
              </w:rPr>
              <w:t>7,03</w:t>
            </w:r>
          </w:p>
        </w:tc>
      </w:tr>
      <w:tr w:rsidR="00E50EF5" w:rsidRPr="00A2067B" w:rsidTr="007C55B9">
        <w:trPr>
          <w:trHeight w:val="70"/>
        </w:trPr>
        <w:tc>
          <w:tcPr>
            <w:tcW w:w="516" w:type="dxa"/>
          </w:tcPr>
          <w:p w:rsidR="00E50EF5" w:rsidRPr="00A2067B" w:rsidRDefault="00E50EF5" w:rsidP="007C55B9">
            <w:pPr>
              <w:jc w:val="center"/>
              <w:rPr>
                <w:lang w:val="uk-UA"/>
              </w:rPr>
            </w:pPr>
            <w:r w:rsidRPr="00A2067B">
              <w:rPr>
                <w:lang w:val="uk-UA"/>
              </w:rPr>
              <w:t>3</w:t>
            </w:r>
          </w:p>
        </w:tc>
        <w:tc>
          <w:tcPr>
            <w:tcW w:w="1059" w:type="dxa"/>
          </w:tcPr>
          <w:p w:rsidR="00E50EF5" w:rsidRPr="00A2067B" w:rsidRDefault="00E50EF5" w:rsidP="007C55B9">
            <w:pPr>
              <w:jc w:val="center"/>
              <w:rPr>
                <w:lang w:val="uk-UA"/>
              </w:rPr>
            </w:pPr>
            <w:r w:rsidRPr="00A2067B">
              <w:rPr>
                <w:lang w:val="uk-UA"/>
              </w:rPr>
              <w:t>17.02.09</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34,5</w:t>
            </w:r>
          </w:p>
        </w:tc>
        <w:tc>
          <w:tcPr>
            <w:tcW w:w="644" w:type="dxa"/>
          </w:tcPr>
          <w:p w:rsidR="00E50EF5" w:rsidRPr="00A2067B" w:rsidRDefault="00E50EF5" w:rsidP="007C55B9">
            <w:pPr>
              <w:jc w:val="center"/>
              <w:rPr>
                <w:i/>
                <w:iCs/>
                <w:lang w:val="uk-UA"/>
              </w:rPr>
            </w:pPr>
            <w:r w:rsidRPr="00A2067B">
              <w:rPr>
                <w:i/>
                <w:iCs/>
                <w:lang w:val="uk-UA"/>
              </w:rPr>
              <w:t>&lt;10</w:t>
            </w:r>
          </w:p>
        </w:tc>
        <w:tc>
          <w:tcPr>
            <w:tcW w:w="887" w:type="dxa"/>
          </w:tcPr>
          <w:p w:rsidR="00E50EF5" w:rsidRPr="00A2067B" w:rsidRDefault="00E50EF5" w:rsidP="007C55B9">
            <w:pPr>
              <w:jc w:val="center"/>
              <w:rPr>
                <w:lang w:val="uk-UA"/>
              </w:rPr>
            </w:pPr>
            <w:r w:rsidRPr="00A2067B">
              <w:rPr>
                <w:lang w:val="uk-UA"/>
              </w:rPr>
              <w:t>17,58</w:t>
            </w:r>
          </w:p>
        </w:tc>
        <w:tc>
          <w:tcPr>
            <w:tcW w:w="1061" w:type="dxa"/>
          </w:tcPr>
          <w:p w:rsidR="00E50EF5" w:rsidRPr="00A2067B" w:rsidRDefault="00E50EF5" w:rsidP="007C55B9">
            <w:pPr>
              <w:jc w:val="center"/>
              <w:rPr>
                <w:lang w:val="uk-UA"/>
              </w:rPr>
            </w:pPr>
            <w:r w:rsidRPr="00A2067B">
              <w:rPr>
                <w:lang w:val="uk-UA"/>
              </w:rPr>
              <w:t>2,0</w:t>
            </w:r>
          </w:p>
        </w:tc>
        <w:tc>
          <w:tcPr>
            <w:tcW w:w="644" w:type="dxa"/>
          </w:tcPr>
          <w:p w:rsidR="00E50EF5" w:rsidRPr="00A2067B" w:rsidRDefault="00E50EF5" w:rsidP="007C55B9">
            <w:pPr>
              <w:jc w:val="center"/>
              <w:rPr>
                <w:lang w:val="uk-UA"/>
              </w:rPr>
            </w:pPr>
            <w:r w:rsidRPr="00A2067B">
              <w:rPr>
                <w:lang w:val="uk-UA"/>
              </w:rPr>
              <w:t>3,55</w:t>
            </w:r>
          </w:p>
        </w:tc>
        <w:tc>
          <w:tcPr>
            <w:tcW w:w="645" w:type="dxa"/>
          </w:tcPr>
          <w:p w:rsidR="00E50EF5" w:rsidRPr="00A2067B" w:rsidRDefault="00E50EF5" w:rsidP="007C55B9">
            <w:pPr>
              <w:jc w:val="center"/>
              <w:rPr>
                <w:lang w:val="uk-UA"/>
              </w:rPr>
            </w:pPr>
            <w:r w:rsidRPr="00A2067B">
              <w:rPr>
                <w:lang w:val="uk-UA"/>
              </w:rPr>
              <w:t>4,00</w:t>
            </w:r>
          </w:p>
        </w:tc>
        <w:tc>
          <w:tcPr>
            <w:tcW w:w="756" w:type="dxa"/>
          </w:tcPr>
          <w:p w:rsidR="00E50EF5" w:rsidRPr="00A2067B" w:rsidRDefault="00E50EF5" w:rsidP="007C55B9">
            <w:pPr>
              <w:jc w:val="center"/>
              <w:rPr>
                <w:lang w:val="uk-UA"/>
              </w:rPr>
            </w:pPr>
            <w:r w:rsidRPr="00A2067B">
              <w:rPr>
                <w:lang w:val="uk-UA"/>
              </w:rPr>
              <w:t>58,12</w:t>
            </w:r>
          </w:p>
        </w:tc>
        <w:tc>
          <w:tcPr>
            <w:tcW w:w="756" w:type="dxa"/>
          </w:tcPr>
          <w:p w:rsidR="00E50EF5" w:rsidRPr="00A2067B" w:rsidRDefault="00E50EF5" w:rsidP="007C55B9">
            <w:pPr>
              <w:jc w:val="center"/>
              <w:rPr>
                <w:lang w:val="uk-UA"/>
              </w:rPr>
            </w:pPr>
            <w:r w:rsidRPr="00A2067B">
              <w:rPr>
                <w:lang w:val="uk-UA"/>
              </w:rPr>
              <w:t>13,38</w:t>
            </w:r>
          </w:p>
        </w:tc>
        <w:tc>
          <w:tcPr>
            <w:tcW w:w="756" w:type="dxa"/>
          </w:tcPr>
          <w:p w:rsidR="00E50EF5" w:rsidRPr="00A2067B" w:rsidRDefault="00E50EF5" w:rsidP="007C55B9">
            <w:pPr>
              <w:jc w:val="center"/>
              <w:rPr>
                <w:lang w:val="uk-UA"/>
              </w:rPr>
            </w:pPr>
            <w:r w:rsidRPr="00A2067B">
              <w:rPr>
                <w:lang w:val="uk-UA"/>
              </w:rPr>
              <w:t>29,16</w:t>
            </w:r>
          </w:p>
        </w:tc>
        <w:tc>
          <w:tcPr>
            <w:tcW w:w="875" w:type="dxa"/>
          </w:tcPr>
          <w:p w:rsidR="00E50EF5" w:rsidRPr="00A2067B" w:rsidRDefault="00E50EF5" w:rsidP="007C55B9">
            <w:pPr>
              <w:jc w:val="center"/>
              <w:rPr>
                <w:lang w:val="uk-UA"/>
              </w:rPr>
            </w:pPr>
            <w:r w:rsidRPr="00A2067B">
              <w:rPr>
                <w:lang w:val="uk-UA"/>
              </w:rPr>
              <w:t>40,58</w:t>
            </w:r>
          </w:p>
        </w:tc>
        <w:tc>
          <w:tcPr>
            <w:tcW w:w="876" w:type="dxa"/>
          </w:tcPr>
          <w:p w:rsidR="00E50EF5" w:rsidRPr="00A2067B" w:rsidRDefault="00E50EF5" w:rsidP="007C55B9">
            <w:pPr>
              <w:jc w:val="center"/>
              <w:rPr>
                <w:lang w:val="uk-UA"/>
              </w:rPr>
            </w:pPr>
            <w:r w:rsidRPr="00A2067B">
              <w:rPr>
                <w:lang w:val="uk-UA"/>
              </w:rPr>
              <w:t>155,6</w:t>
            </w:r>
          </w:p>
        </w:tc>
        <w:tc>
          <w:tcPr>
            <w:tcW w:w="75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876" w:type="dxa"/>
          </w:tcPr>
          <w:p w:rsidR="00E50EF5" w:rsidRPr="00A2067B" w:rsidRDefault="00E50EF5" w:rsidP="007C55B9">
            <w:pPr>
              <w:jc w:val="center"/>
              <w:rPr>
                <w:lang w:val="uk-UA"/>
              </w:rPr>
            </w:pPr>
            <w:r w:rsidRPr="00A2067B">
              <w:rPr>
                <w:lang w:val="uk-UA"/>
              </w:rPr>
              <w:t>302,4</w:t>
            </w:r>
          </w:p>
        </w:tc>
        <w:tc>
          <w:tcPr>
            <w:tcW w:w="877" w:type="dxa"/>
          </w:tcPr>
          <w:p w:rsidR="00E50EF5" w:rsidRPr="00A2067B" w:rsidRDefault="00E50EF5" w:rsidP="007C55B9">
            <w:pPr>
              <w:jc w:val="center"/>
              <w:rPr>
                <w:lang w:val="uk-UA"/>
              </w:rPr>
            </w:pPr>
            <w:r w:rsidRPr="00A2067B">
              <w:rPr>
                <w:lang w:val="uk-UA"/>
              </w:rPr>
              <w:t>8,11</w:t>
            </w:r>
          </w:p>
        </w:tc>
      </w:tr>
      <w:tr w:rsidR="00E50EF5" w:rsidRPr="00A2067B" w:rsidTr="007C55B9">
        <w:trPr>
          <w:trHeight w:val="70"/>
        </w:trPr>
        <w:tc>
          <w:tcPr>
            <w:tcW w:w="516" w:type="dxa"/>
          </w:tcPr>
          <w:p w:rsidR="00E50EF5" w:rsidRPr="00A2067B" w:rsidRDefault="00E50EF5" w:rsidP="007C55B9">
            <w:pPr>
              <w:jc w:val="center"/>
              <w:rPr>
                <w:lang w:val="uk-UA"/>
              </w:rPr>
            </w:pPr>
            <w:r w:rsidRPr="00A2067B">
              <w:rPr>
                <w:lang w:val="uk-UA"/>
              </w:rPr>
              <w:t>4</w:t>
            </w:r>
          </w:p>
        </w:tc>
        <w:tc>
          <w:tcPr>
            <w:tcW w:w="1059" w:type="dxa"/>
          </w:tcPr>
          <w:p w:rsidR="00E50EF5" w:rsidRPr="00A2067B" w:rsidRDefault="00E50EF5" w:rsidP="007C55B9">
            <w:pPr>
              <w:jc w:val="center"/>
              <w:rPr>
                <w:lang w:val="uk-UA"/>
              </w:rPr>
            </w:pPr>
            <w:r w:rsidRPr="00A2067B">
              <w:rPr>
                <w:lang w:val="uk-UA"/>
              </w:rPr>
              <w:t>15.03.10</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75,06</w:t>
            </w:r>
          </w:p>
        </w:tc>
        <w:tc>
          <w:tcPr>
            <w:tcW w:w="644" w:type="dxa"/>
          </w:tcPr>
          <w:p w:rsidR="00E50EF5" w:rsidRPr="00A2067B" w:rsidRDefault="00E50EF5" w:rsidP="007C55B9">
            <w:pPr>
              <w:jc w:val="center"/>
              <w:rPr>
                <w:i/>
                <w:iCs/>
                <w:lang w:val="uk-UA"/>
              </w:rPr>
            </w:pPr>
            <w:r w:rsidRPr="00A2067B">
              <w:rPr>
                <w:i/>
                <w:iCs/>
                <w:lang w:val="uk-UA"/>
              </w:rPr>
              <w:t>&lt;10</w:t>
            </w:r>
          </w:p>
        </w:tc>
        <w:tc>
          <w:tcPr>
            <w:tcW w:w="887" w:type="dxa"/>
          </w:tcPr>
          <w:p w:rsidR="00E50EF5" w:rsidRPr="00A2067B" w:rsidRDefault="00E50EF5" w:rsidP="007C55B9">
            <w:pPr>
              <w:jc w:val="center"/>
              <w:rPr>
                <w:lang w:val="uk-UA"/>
              </w:rPr>
            </w:pPr>
            <w:r w:rsidRPr="00A2067B">
              <w:rPr>
                <w:lang w:val="uk-UA"/>
              </w:rPr>
              <w:t>32,51</w:t>
            </w:r>
          </w:p>
        </w:tc>
        <w:tc>
          <w:tcPr>
            <w:tcW w:w="1061" w:type="dxa"/>
          </w:tcPr>
          <w:p w:rsidR="00E50EF5" w:rsidRPr="00A2067B" w:rsidRDefault="00E50EF5" w:rsidP="007C55B9">
            <w:pPr>
              <w:jc w:val="center"/>
              <w:rPr>
                <w:lang w:val="uk-UA"/>
              </w:rPr>
            </w:pPr>
            <w:r w:rsidRPr="00A2067B">
              <w:rPr>
                <w:lang w:val="uk-UA"/>
              </w:rPr>
              <w:t>5,24</w:t>
            </w:r>
          </w:p>
        </w:tc>
        <w:tc>
          <w:tcPr>
            <w:tcW w:w="644" w:type="dxa"/>
          </w:tcPr>
          <w:p w:rsidR="00E50EF5" w:rsidRPr="00A2067B" w:rsidRDefault="00E50EF5" w:rsidP="007C55B9">
            <w:pPr>
              <w:jc w:val="center"/>
              <w:rPr>
                <w:lang w:val="uk-UA"/>
              </w:rPr>
            </w:pPr>
            <w:r w:rsidRPr="00A2067B">
              <w:rPr>
                <w:lang w:val="uk-UA"/>
              </w:rPr>
              <w:t>2,7</w:t>
            </w:r>
          </w:p>
        </w:tc>
        <w:tc>
          <w:tcPr>
            <w:tcW w:w="645" w:type="dxa"/>
          </w:tcPr>
          <w:p w:rsidR="00E50EF5" w:rsidRPr="00A2067B" w:rsidRDefault="00E50EF5" w:rsidP="007C55B9">
            <w:pPr>
              <w:jc w:val="center"/>
              <w:rPr>
                <w:lang w:val="uk-UA"/>
              </w:rPr>
            </w:pPr>
            <w:r w:rsidRPr="00A2067B">
              <w:rPr>
                <w:lang w:val="uk-UA"/>
              </w:rPr>
              <w:t>3,7</w:t>
            </w:r>
          </w:p>
        </w:tc>
        <w:tc>
          <w:tcPr>
            <w:tcW w:w="756" w:type="dxa"/>
          </w:tcPr>
          <w:p w:rsidR="00E50EF5" w:rsidRPr="00A2067B" w:rsidRDefault="00E50EF5" w:rsidP="007C55B9">
            <w:pPr>
              <w:jc w:val="center"/>
              <w:rPr>
                <w:lang w:val="uk-UA"/>
              </w:rPr>
            </w:pPr>
            <w:r w:rsidRPr="00A2067B">
              <w:rPr>
                <w:lang w:val="uk-UA"/>
              </w:rPr>
              <w:t>54,61</w:t>
            </w:r>
          </w:p>
        </w:tc>
        <w:tc>
          <w:tcPr>
            <w:tcW w:w="756" w:type="dxa"/>
          </w:tcPr>
          <w:p w:rsidR="00E50EF5" w:rsidRPr="00A2067B" w:rsidRDefault="00E50EF5" w:rsidP="007C55B9">
            <w:pPr>
              <w:jc w:val="center"/>
              <w:rPr>
                <w:lang w:val="uk-UA"/>
              </w:rPr>
            </w:pPr>
            <w:r w:rsidRPr="00A2067B">
              <w:rPr>
                <w:lang w:val="uk-UA"/>
              </w:rPr>
              <w:t>11,86</w:t>
            </w:r>
          </w:p>
        </w:tc>
        <w:tc>
          <w:tcPr>
            <w:tcW w:w="756" w:type="dxa"/>
          </w:tcPr>
          <w:p w:rsidR="00E50EF5" w:rsidRPr="00A2067B" w:rsidRDefault="00E50EF5" w:rsidP="007C55B9">
            <w:pPr>
              <w:jc w:val="center"/>
              <w:rPr>
                <w:lang w:val="uk-UA"/>
              </w:rPr>
            </w:pPr>
            <w:r w:rsidRPr="00A2067B">
              <w:rPr>
                <w:lang w:val="uk-UA"/>
              </w:rPr>
              <w:t>24,74</w:t>
            </w:r>
          </w:p>
        </w:tc>
        <w:tc>
          <w:tcPr>
            <w:tcW w:w="875" w:type="dxa"/>
          </w:tcPr>
          <w:p w:rsidR="00E50EF5" w:rsidRPr="00A2067B" w:rsidRDefault="00E50EF5" w:rsidP="007C55B9">
            <w:pPr>
              <w:jc w:val="center"/>
              <w:rPr>
                <w:lang w:val="uk-UA"/>
              </w:rPr>
            </w:pPr>
            <w:r w:rsidRPr="00A2067B">
              <w:rPr>
                <w:lang w:val="uk-UA"/>
              </w:rPr>
              <w:t>30,53</w:t>
            </w:r>
          </w:p>
        </w:tc>
        <w:tc>
          <w:tcPr>
            <w:tcW w:w="876" w:type="dxa"/>
          </w:tcPr>
          <w:p w:rsidR="00E50EF5" w:rsidRPr="00A2067B" w:rsidRDefault="00E50EF5" w:rsidP="007C55B9">
            <w:pPr>
              <w:jc w:val="center"/>
              <w:rPr>
                <w:lang w:val="uk-UA"/>
              </w:rPr>
            </w:pPr>
            <w:r w:rsidRPr="00A2067B">
              <w:rPr>
                <w:lang w:val="uk-UA"/>
              </w:rPr>
              <w:t>164,75</w:t>
            </w:r>
          </w:p>
        </w:tc>
        <w:tc>
          <w:tcPr>
            <w:tcW w:w="756" w:type="dxa"/>
          </w:tcPr>
          <w:p w:rsidR="00E50EF5" w:rsidRPr="00A2067B" w:rsidRDefault="00E50EF5" w:rsidP="007C55B9">
            <w:pPr>
              <w:jc w:val="center"/>
              <w:rPr>
                <w:lang w:val="uk-UA"/>
              </w:rPr>
            </w:pPr>
            <w:r w:rsidRPr="00A2067B">
              <w:rPr>
                <w:lang w:val="uk-UA"/>
              </w:rPr>
              <w:t>15,0</w:t>
            </w:r>
          </w:p>
        </w:tc>
        <w:tc>
          <w:tcPr>
            <w:tcW w:w="756" w:type="dxa"/>
          </w:tcPr>
          <w:p w:rsidR="00E50EF5" w:rsidRPr="00A2067B" w:rsidRDefault="00E50EF5" w:rsidP="007C55B9">
            <w:pPr>
              <w:jc w:val="center"/>
              <w:rPr>
                <w:lang w:val="uk-UA"/>
              </w:rPr>
            </w:pPr>
            <w:r w:rsidRPr="00A2067B">
              <w:rPr>
                <w:lang w:val="uk-UA"/>
              </w:rPr>
              <w:t>3,30</w:t>
            </w:r>
          </w:p>
        </w:tc>
        <w:tc>
          <w:tcPr>
            <w:tcW w:w="876" w:type="dxa"/>
          </w:tcPr>
          <w:p w:rsidR="00E50EF5" w:rsidRPr="00A2067B" w:rsidRDefault="00E50EF5" w:rsidP="007C55B9">
            <w:pPr>
              <w:jc w:val="center"/>
              <w:rPr>
                <w:lang w:val="uk-UA"/>
              </w:rPr>
            </w:pPr>
            <w:r w:rsidRPr="00A2067B">
              <w:rPr>
                <w:lang w:val="uk-UA"/>
              </w:rPr>
              <w:t>288,5</w:t>
            </w:r>
          </w:p>
        </w:tc>
        <w:tc>
          <w:tcPr>
            <w:tcW w:w="877" w:type="dxa"/>
          </w:tcPr>
          <w:p w:rsidR="00E50EF5" w:rsidRPr="00A2067B" w:rsidRDefault="00E50EF5" w:rsidP="007C55B9">
            <w:pPr>
              <w:jc w:val="center"/>
              <w:rPr>
                <w:lang w:val="uk-UA"/>
              </w:rPr>
            </w:pPr>
            <w:r w:rsidRPr="00A2067B">
              <w:rPr>
                <w:lang w:val="uk-UA"/>
              </w:rPr>
              <w:t>7,91</w:t>
            </w:r>
          </w:p>
        </w:tc>
      </w:tr>
      <w:tr w:rsidR="00E50EF5" w:rsidRPr="00A2067B" w:rsidTr="007C55B9">
        <w:trPr>
          <w:trHeight w:val="70"/>
        </w:trPr>
        <w:tc>
          <w:tcPr>
            <w:tcW w:w="516" w:type="dxa"/>
          </w:tcPr>
          <w:p w:rsidR="00E50EF5" w:rsidRPr="00A2067B" w:rsidRDefault="00E50EF5" w:rsidP="007C55B9">
            <w:pPr>
              <w:jc w:val="center"/>
              <w:rPr>
                <w:lang w:val="uk-UA"/>
              </w:rPr>
            </w:pPr>
            <w:r w:rsidRPr="00A2067B">
              <w:rPr>
                <w:lang w:val="uk-UA"/>
              </w:rPr>
              <w:t>5</w:t>
            </w:r>
          </w:p>
        </w:tc>
        <w:tc>
          <w:tcPr>
            <w:tcW w:w="1059" w:type="dxa"/>
          </w:tcPr>
          <w:p w:rsidR="00E50EF5" w:rsidRPr="00A2067B" w:rsidRDefault="00E50EF5" w:rsidP="007C55B9">
            <w:pPr>
              <w:jc w:val="center"/>
              <w:rPr>
                <w:lang w:val="uk-UA"/>
              </w:rPr>
            </w:pPr>
            <w:r w:rsidRPr="00A2067B">
              <w:rPr>
                <w:lang w:val="uk-UA"/>
              </w:rPr>
              <w:t>15.03.10</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31,70</w:t>
            </w:r>
          </w:p>
        </w:tc>
        <w:tc>
          <w:tcPr>
            <w:tcW w:w="644" w:type="dxa"/>
          </w:tcPr>
          <w:p w:rsidR="00E50EF5" w:rsidRPr="00A2067B" w:rsidRDefault="00E50EF5" w:rsidP="007C55B9">
            <w:pPr>
              <w:jc w:val="center"/>
              <w:rPr>
                <w:i/>
                <w:iCs/>
                <w:lang w:val="uk-UA"/>
              </w:rPr>
            </w:pPr>
            <w:r w:rsidRPr="00A2067B">
              <w:rPr>
                <w:i/>
                <w:iCs/>
                <w:lang w:val="uk-UA"/>
              </w:rPr>
              <w:t>&lt;10</w:t>
            </w:r>
          </w:p>
        </w:tc>
        <w:tc>
          <w:tcPr>
            <w:tcW w:w="887" w:type="dxa"/>
          </w:tcPr>
          <w:p w:rsidR="00E50EF5" w:rsidRPr="00A2067B" w:rsidRDefault="00E50EF5" w:rsidP="007C55B9">
            <w:pPr>
              <w:jc w:val="center"/>
              <w:rPr>
                <w:lang w:val="uk-UA"/>
              </w:rPr>
            </w:pPr>
            <w:r w:rsidRPr="00A2067B">
              <w:rPr>
                <w:lang w:val="uk-UA"/>
              </w:rPr>
              <w:t>34,10</w:t>
            </w:r>
          </w:p>
        </w:tc>
        <w:tc>
          <w:tcPr>
            <w:tcW w:w="1061" w:type="dxa"/>
          </w:tcPr>
          <w:p w:rsidR="00E50EF5" w:rsidRPr="00A2067B" w:rsidRDefault="00E50EF5" w:rsidP="007C55B9">
            <w:pPr>
              <w:jc w:val="center"/>
              <w:rPr>
                <w:lang w:val="uk-UA"/>
              </w:rPr>
            </w:pPr>
            <w:r w:rsidRPr="00A2067B">
              <w:rPr>
                <w:lang w:val="uk-UA"/>
              </w:rPr>
              <w:t>4,60</w:t>
            </w:r>
          </w:p>
        </w:tc>
        <w:tc>
          <w:tcPr>
            <w:tcW w:w="644" w:type="dxa"/>
          </w:tcPr>
          <w:p w:rsidR="00E50EF5" w:rsidRPr="00A2067B" w:rsidRDefault="00E50EF5" w:rsidP="007C55B9">
            <w:pPr>
              <w:jc w:val="center"/>
              <w:rPr>
                <w:lang w:val="uk-UA"/>
              </w:rPr>
            </w:pPr>
            <w:r w:rsidRPr="00A2067B">
              <w:rPr>
                <w:lang w:val="uk-UA"/>
              </w:rPr>
              <w:t>2,65</w:t>
            </w:r>
          </w:p>
        </w:tc>
        <w:tc>
          <w:tcPr>
            <w:tcW w:w="645" w:type="dxa"/>
          </w:tcPr>
          <w:p w:rsidR="00E50EF5" w:rsidRPr="00A2067B" w:rsidRDefault="00E50EF5" w:rsidP="007C55B9">
            <w:pPr>
              <w:jc w:val="center"/>
              <w:rPr>
                <w:lang w:val="uk-UA"/>
              </w:rPr>
            </w:pPr>
            <w:r w:rsidRPr="00A2067B">
              <w:rPr>
                <w:lang w:val="uk-UA"/>
              </w:rPr>
              <w:t>3,75</w:t>
            </w:r>
          </w:p>
        </w:tc>
        <w:tc>
          <w:tcPr>
            <w:tcW w:w="756" w:type="dxa"/>
          </w:tcPr>
          <w:p w:rsidR="00E50EF5" w:rsidRPr="00A2067B" w:rsidRDefault="00E50EF5" w:rsidP="007C55B9">
            <w:pPr>
              <w:jc w:val="center"/>
              <w:rPr>
                <w:lang w:val="uk-UA"/>
              </w:rPr>
            </w:pPr>
            <w:r w:rsidRPr="00A2067B">
              <w:rPr>
                <w:lang w:val="uk-UA"/>
              </w:rPr>
              <w:t>58,11</w:t>
            </w:r>
          </w:p>
        </w:tc>
        <w:tc>
          <w:tcPr>
            <w:tcW w:w="756" w:type="dxa"/>
          </w:tcPr>
          <w:p w:rsidR="00E50EF5" w:rsidRPr="00A2067B" w:rsidRDefault="00E50EF5" w:rsidP="007C55B9">
            <w:pPr>
              <w:jc w:val="center"/>
              <w:rPr>
                <w:lang w:val="uk-UA"/>
              </w:rPr>
            </w:pPr>
            <w:r w:rsidRPr="00A2067B">
              <w:rPr>
                <w:lang w:val="uk-UA"/>
              </w:rPr>
              <w:t>13,38</w:t>
            </w:r>
          </w:p>
        </w:tc>
        <w:tc>
          <w:tcPr>
            <w:tcW w:w="756" w:type="dxa"/>
          </w:tcPr>
          <w:p w:rsidR="00E50EF5" w:rsidRPr="00A2067B" w:rsidRDefault="00E50EF5" w:rsidP="007C55B9">
            <w:pPr>
              <w:jc w:val="center"/>
              <w:rPr>
                <w:lang w:val="uk-UA"/>
              </w:rPr>
            </w:pPr>
            <w:r w:rsidRPr="00A2067B">
              <w:rPr>
                <w:lang w:val="uk-UA"/>
              </w:rPr>
              <w:t>25,80</w:t>
            </w:r>
          </w:p>
        </w:tc>
        <w:tc>
          <w:tcPr>
            <w:tcW w:w="875" w:type="dxa"/>
          </w:tcPr>
          <w:p w:rsidR="00E50EF5" w:rsidRPr="00A2067B" w:rsidRDefault="00E50EF5" w:rsidP="007C55B9">
            <w:pPr>
              <w:jc w:val="center"/>
              <w:rPr>
                <w:lang w:val="uk-UA"/>
              </w:rPr>
            </w:pPr>
            <w:r w:rsidRPr="00A2067B">
              <w:rPr>
                <w:lang w:val="uk-UA"/>
              </w:rPr>
              <w:t>31,61</w:t>
            </w:r>
          </w:p>
        </w:tc>
        <w:tc>
          <w:tcPr>
            <w:tcW w:w="876" w:type="dxa"/>
          </w:tcPr>
          <w:p w:rsidR="00E50EF5" w:rsidRPr="00A2067B" w:rsidRDefault="00E50EF5" w:rsidP="007C55B9">
            <w:pPr>
              <w:jc w:val="center"/>
              <w:rPr>
                <w:lang w:val="uk-UA"/>
              </w:rPr>
            </w:pPr>
            <w:r w:rsidRPr="00A2067B">
              <w:rPr>
                <w:lang w:val="uk-UA"/>
              </w:rPr>
              <w:t>161,70</w:t>
            </w:r>
          </w:p>
        </w:tc>
        <w:tc>
          <w:tcPr>
            <w:tcW w:w="756" w:type="dxa"/>
          </w:tcPr>
          <w:p w:rsidR="00E50EF5" w:rsidRPr="00A2067B" w:rsidRDefault="00E50EF5" w:rsidP="007C55B9">
            <w:pPr>
              <w:jc w:val="center"/>
              <w:rPr>
                <w:lang w:val="uk-UA"/>
              </w:rPr>
            </w:pPr>
            <w:r w:rsidRPr="00A2067B">
              <w:rPr>
                <w:lang w:val="uk-UA"/>
              </w:rPr>
              <w:t>15,60</w:t>
            </w:r>
          </w:p>
        </w:tc>
        <w:tc>
          <w:tcPr>
            <w:tcW w:w="756" w:type="dxa"/>
          </w:tcPr>
          <w:p w:rsidR="00E50EF5" w:rsidRPr="00A2067B" w:rsidRDefault="00E50EF5" w:rsidP="007C55B9">
            <w:pPr>
              <w:jc w:val="center"/>
              <w:rPr>
                <w:lang w:val="uk-UA"/>
              </w:rPr>
            </w:pPr>
            <w:r w:rsidRPr="00A2067B">
              <w:rPr>
                <w:lang w:val="uk-UA"/>
              </w:rPr>
              <w:t>3,30</w:t>
            </w:r>
          </w:p>
        </w:tc>
        <w:tc>
          <w:tcPr>
            <w:tcW w:w="876" w:type="dxa"/>
          </w:tcPr>
          <w:p w:rsidR="00E50EF5" w:rsidRPr="00A2067B" w:rsidRDefault="00E50EF5" w:rsidP="007C55B9">
            <w:pPr>
              <w:jc w:val="center"/>
              <w:rPr>
                <w:lang w:val="uk-UA"/>
              </w:rPr>
            </w:pPr>
            <w:r w:rsidRPr="00A2067B">
              <w:rPr>
                <w:lang w:val="uk-UA"/>
              </w:rPr>
              <w:t>325,5</w:t>
            </w:r>
          </w:p>
        </w:tc>
        <w:tc>
          <w:tcPr>
            <w:tcW w:w="877" w:type="dxa"/>
          </w:tcPr>
          <w:p w:rsidR="00E50EF5" w:rsidRPr="00A2067B" w:rsidRDefault="00E50EF5" w:rsidP="007C55B9">
            <w:pPr>
              <w:jc w:val="center"/>
              <w:rPr>
                <w:lang w:val="uk-UA"/>
              </w:rPr>
            </w:pPr>
            <w:r w:rsidRPr="00A2067B">
              <w:rPr>
                <w:lang w:val="uk-UA"/>
              </w:rPr>
              <w:t>8,17</w:t>
            </w:r>
          </w:p>
        </w:tc>
      </w:tr>
      <w:tr w:rsidR="00E50EF5" w:rsidRPr="00A2067B" w:rsidTr="007C55B9">
        <w:trPr>
          <w:trHeight w:val="70"/>
        </w:trPr>
        <w:tc>
          <w:tcPr>
            <w:tcW w:w="516" w:type="dxa"/>
          </w:tcPr>
          <w:p w:rsidR="00E50EF5" w:rsidRPr="00A2067B" w:rsidRDefault="00E50EF5" w:rsidP="007C55B9">
            <w:pPr>
              <w:jc w:val="center"/>
              <w:rPr>
                <w:lang w:val="uk-UA"/>
              </w:rPr>
            </w:pPr>
            <w:r w:rsidRPr="00A2067B">
              <w:rPr>
                <w:lang w:val="uk-UA"/>
              </w:rPr>
              <w:t>6</w:t>
            </w:r>
          </w:p>
        </w:tc>
        <w:tc>
          <w:tcPr>
            <w:tcW w:w="1059" w:type="dxa"/>
          </w:tcPr>
          <w:p w:rsidR="00E50EF5" w:rsidRPr="00A2067B" w:rsidRDefault="00E50EF5" w:rsidP="007C55B9">
            <w:pPr>
              <w:jc w:val="center"/>
              <w:rPr>
                <w:lang w:val="uk-UA"/>
              </w:rPr>
            </w:pPr>
            <w:r w:rsidRPr="00A2067B">
              <w:rPr>
                <w:lang w:val="uk-UA"/>
              </w:rPr>
              <w:t>15.03.10</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28,30</w:t>
            </w:r>
          </w:p>
        </w:tc>
        <w:tc>
          <w:tcPr>
            <w:tcW w:w="644" w:type="dxa"/>
          </w:tcPr>
          <w:p w:rsidR="00E50EF5" w:rsidRPr="00A2067B" w:rsidRDefault="00E50EF5" w:rsidP="007C55B9">
            <w:pPr>
              <w:jc w:val="center"/>
              <w:rPr>
                <w:i/>
                <w:iCs/>
                <w:lang w:val="uk-UA"/>
              </w:rPr>
            </w:pPr>
            <w:r w:rsidRPr="00A2067B">
              <w:rPr>
                <w:i/>
                <w:iCs/>
                <w:lang w:val="uk-UA"/>
              </w:rPr>
              <w:t>&lt;10</w:t>
            </w:r>
          </w:p>
        </w:tc>
        <w:tc>
          <w:tcPr>
            <w:tcW w:w="887" w:type="dxa"/>
          </w:tcPr>
          <w:p w:rsidR="00E50EF5" w:rsidRPr="00A2067B" w:rsidRDefault="00E50EF5" w:rsidP="007C55B9">
            <w:pPr>
              <w:jc w:val="center"/>
              <w:rPr>
                <w:lang w:val="uk-UA"/>
              </w:rPr>
            </w:pPr>
            <w:r w:rsidRPr="00A2067B">
              <w:rPr>
                <w:lang w:val="uk-UA"/>
              </w:rPr>
              <w:t>29,84</w:t>
            </w:r>
          </w:p>
        </w:tc>
        <w:tc>
          <w:tcPr>
            <w:tcW w:w="1061" w:type="dxa"/>
          </w:tcPr>
          <w:p w:rsidR="00E50EF5" w:rsidRPr="00A2067B" w:rsidRDefault="00E50EF5" w:rsidP="007C55B9">
            <w:pPr>
              <w:jc w:val="center"/>
              <w:rPr>
                <w:lang w:val="uk-UA"/>
              </w:rPr>
            </w:pPr>
            <w:r w:rsidRPr="00A2067B">
              <w:rPr>
                <w:lang w:val="uk-UA"/>
              </w:rPr>
              <w:t>4,84</w:t>
            </w:r>
          </w:p>
        </w:tc>
        <w:tc>
          <w:tcPr>
            <w:tcW w:w="644" w:type="dxa"/>
          </w:tcPr>
          <w:p w:rsidR="00E50EF5" w:rsidRPr="00A2067B" w:rsidRDefault="00E50EF5" w:rsidP="007C55B9">
            <w:pPr>
              <w:jc w:val="center"/>
              <w:rPr>
                <w:lang w:val="uk-UA"/>
              </w:rPr>
            </w:pPr>
            <w:r w:rsidRPr="00A2067B">
              <w:rPr>
                <w:lang w:val="uk-UA"/>
              </w:rPr>
              <w:t>2,75</w:t>
            </w:r>
          </w:p>
        </w:tc>
        <w:tc>
          <w:tcPr>
            <w:tcW w:w="645" w:type="dxa"/>
          </w:tcPr>
          <w:p w:rsidR="00E50EF5" w:rsidRPr="00A2067B" w:rsidRDefault="00E50EF5" w:rsidP="007C55B9">
            <w:pPr>
              <w:jc w:val="center"/>
              <w:rPr>
                <w:lang w:val="uk-UA"/>
              </w:rPr>
            </w:pPr>
            <w:r w:rsidRPr="00A2067B">
              <w:rPr>
                <w:lang w:val="uk-UA"/>
              </w:rPr>
              <w:t>3,60</w:t>
            </w:r>
          </w:p>
        </w:tc>
        <w:tc>
          <w:tcPr>
            <w:tcW w:w="756" w:type="dxa"/>
          </w:tcPr>
          <w:p w:rsidR="00E50EF5" w:rsidRPr="00A2067B" w:rsidRDefault="00E50EF5" w:rsidP="007C55B9">
            <w:pPr>
              <w:jc w:val="center"/>
              <w:rPr>
                <w:lang w:val="uk-UA"/>
              </w:rPr>
            </w:pPr>
            <w:r w:rsidRPr="00A2067B">
              <w:rPr>
                <w:lang w:val="uk-UA"/>
              </w:rPr>
              <w:t>53,61</w:t>
            </w:r>
          </w:p>
        </w:tc>
        <w:tc>
          <w:tcPr>
            <w:tcW w:w="756" w:type="dxa"/>
          </w:tcPr>
          <w:p w:rsidR="00E50EF5" w:rsidRPr="00A2067B" w:rsidRDefault="00E50EF5" w:rsidP="007C55B9">
            <w:pPr>
              <w:jc w:val="center"/>
              <w:rPr>
                <w:lang w:val="uk-UA"/>
              </w:rPr>
            </w:pPr>
            <w:r w:rsidRPr="00A2067B">
              <w:rPr>
                <w:lang w:val="uk-UA"/>
              </w:rPr>
              <w:t>11,25</w:t>
            </w:r>
          </w:p>
        </w:tc>
        <w:tc>
          <w:tcPr>
            <w:tcW w:w="756" w:type="dxa"/>
          </w:tcPr>
          <w:p w:rsidR="00E50EF5" w:rsidRPr="00A2067B" w:rsidRDefault="00E50EF5" w:rsidP="007C55B9">
            <w:pPr>
              <w:jc w:val="center"/>
              <w:rPr>
                <w:lang w:val="uk-UA"/>
              </w:rPr>
            </w:pPr>
            <w:r w:rsidRPr="00A2067B">
              <w:rPr>
                <w:lang w:val="uk-UA"/>
              </w:rPr>
              <w:t>26,27</w:t>
            </w:r>
          </w:p>
        </w:tc>
        <w:tc>
          <w:tcPr>
            <w:tcW w:w="875" w:type="dxa"/>
          </w:tcPr>
          <w:p w:rsidR="00E50EF5" w:rsidRPr="00A2067B" w:rsidRDefault="00E50EF5" w:rsidP="007C55B9">
            <w:pPr>
              <w:jc w:val="center"/>
              <w:rPr>
                <w:lang w:val="uk-UA"/>
              </w:rPr>
            </w:pPr>
            <w:r w:rsidRPr="00A2067B">
              <w:rPr>
                <w:lang w:val="uk-UA"/>
              </w:rPr>
              <w:t>33,33</w:t>
            </w:r>
          </w:p>
        </w:tc>
        <w:tc>
          <w:tcPr>
            <w:tcW w:w="876" w:type="dxa"/>
          </w:tcPr>
          <w:p w:rsidR="00E50EF5" w:rsidRPr="00A2067B" w:rsidRDefault="00E50EF5" w:rsidP="007C55B9">
            <w:pPr>
              <w:jc w:val="center"/>
              <w:rPr>
                <w:lang w:val="uk-UA"/>
              </w:rPr>
            </w:pPr>
            <w:r w:rsidRPr="00A2067B">
              <w:rPr>
                <w:lang w:val="uk-UA"/>
              </w:rPr>
              <w:t>167,81</w:t>
            </w:r>
          </w:p>
        </w:tc>
        <w:tc>
          <w:tcPr>
            <w:tcW w:w="756" w:type="dxa"/>
          </w:tcPr>
          <w:p w:rsidR="00E50EF5" w:rsidRPr="00A2067B" w:rsidRDefault="00E50EF5" w:rsidP="007C55B9">
            <w:pPr>
              <w:jc w:val="center"/>
              <w:rPr>
                <w:lang w:val="uk-UA"/>
              </w:rPr>
            </w:pPr>
            <w:r w:rsidRPr="00A2067B">
              <w:rPr>
                <w:lang w:val="uk-UA"/>
              </w:rPr>
              <w:t>16,10</w:t>
            </w:r>
          </w:p>
        </w:tc>
        <w:tc>
          <w:tcPr>
            <w:tcW w:w="756" w:type="dxa"/>
          </w:tcPr>
          <w:p w:rsidR="00E50EF5" w:rsidRPr="00A2067B" w:rsidRDefault="00E50EF5" w:rsidP="007C55B9">
            <w:pPr>
              <w:jc w:val="center"/>
              <w:rPr>
                <w:lang w:val="uk-UA"/>
              </w:rPr>
            </w:pPr>
            <w:r w:rsidRPr="00A2067B">
              <w:rPr>
                <w:lang w:val="uk-UA"/>
              </w:rPr>
              <w:t>3,20</w:t>
            </w:r>
          </w:p>
        </w:tc>
        <w:tc>
          <w:tcPr>
            <w:tcW w:w="876" w:type="dxa"/>
          </w:tcPr>
          <w:p w:rsidR="00E50EF5" w:rsidRPr="00A2067B" w:rsidRDefault="00E50EF5" w:rsidP="007C55B9">
            <w:pPr>
              <w:jc w:val="center"/>
              <w:rPr>
                <w:lang w:val="uk-UA"/>
              </w:rPr>
            </w:pPr>
            <w:r w:rsidRPr="00A2067B">
              <w:rPr>
                <w:lang w:val="uk-UA"/>
              </w:rPr>
              <w:t>280,0</w:t>
            </w:r>
          </w:p>
        </w:tc>
        <w:tc>
          <w:tcPr>
            <w:tcW w:w="877" w:type="dxa"/>
          </w:tcPr>
          <w:p w:rsidR="00E50EF5" w:rsidRPr="00A2067B" w:rsidRDefault="00E50EF5" w:rsidP="007C55B9">
            <w:pPr>
              <w:jc w:val="center"/>
              <w:rPr>
                <w:lang w:val="uk-UA"/>
              </w:rPr>
            </w:pPr>
            <w:r w:rsidRPr="00A2067B">
              <w:rPr>
                <w:lang w:val="uk-UA"/>
              </w:rPr>
              <w:t>8,06</w:t>
            </w:r>
          </w:p>
        </w:tc>
      </w:tr>
      <w:tr w:rsidR="00E50EF5" w:rsidRPr="00A2067B" w:rsidTr="007C55B9">
        <w:trPr>
          <w:trHeight w:val="70"/>
        </w:trPr>
        <w:tc>
          <w:tcPr>
            <w:tcW w:w="516" w:type="dxa"/>
          </w:tcPr>
          <w:p w:rsidR="00E50EF5" w:rsidRPr="00A2067B" w:rsidRDefault="00E50EF5" w:rsidP="007C55B9">
            <w:pPr>
              <w:jc w:val="center"/>
              <w:rPr>
                <w:lang w:val="uk-UA"/>
              </w:rPr>
            </w:pPr>
            <w:r w:rsidRPr="00A2067B">
              <w:rPr>
                <w:lang w:val="uk-UA"/>
              </w:rPr>
              <w:t>7</w:t>
            </w:r>
          </w:p>
        </w:tc>
        <w:tc>
          <w:tcPr>
            <w:tcW w:w="1059" w:type="dxa"/>
          </w:tcPr>
          <w:p w:rsidR="00E50EF5" w:rsidRPr="00A2067B" w:rsidRDefault="00E50EF5" w:rsidP="007C55B9">
            <w:pPr>
              <w:jc w:val="center"/>
              <w:rPr>
                <w:lang w:val="uk-UA"/>
              </w:rPr>
            </w:pPr>
            <w:r w:rsidRPr="00A2067B">
              <w:rPr>
                <w:lang w:val="uk-UA"/>
              </w:rPr>
              <w:t>03.02.11</w:t>
            </w:r>
          </w:p>
        </w:tc>
        <w:tc>
          <w:tcPr>
            <w:tcW w:w="882" w:type="dxa"/>
          </w:tcPr>
          <w:p w:rsidR="00E50EF5" w:rsidRPr="00A2067B" w:rsidRDefault="00E50EF5" w:rsidP="007C55B9">
            <w:pPr>
              <w:jc w:val="center"/>
              <w:rPr>
                <w:lang w:val="uk-UA"/>
              </w:rPr>
            </w:pPr>
            <w:r w:rsidRPr="00A2067B">
              <w:rPr>
                <w:lang w:val="uk-UA"/>
              </w:rPr>
              <w:t>0/1</w:t>
            </w:r>
          </w:p>
        </w:tc>
        <w:tc>
          <w:tcPr>
            <w:tcW w:w="876" w:type="dxa"/>
          </w:tcPr>
          <w:p w:rsidR="00E50EF5" w:rsidRPr="00A2067B" w:rsidRDefault="00E50EF5" w:rsidP="007C55B9">
            <w:pPr>
              <w:jc w:val="center"/>
              <w:rPr>
                <w:lang w:val="uk-UA"/>
              </w:rPr>
            </w:pPr>
            <w:r w:rsidRPr="00A2067B">
              <w:rPr>
                <w:lang w:val="uk-UA"/>
              </w:rPr>
              <w:t>44,29</w:t>
            </w:r>
          </w:p>
        </w:tc>
        <w:tc>
          <w:tcPr>
            <w:tcW w:w="644" w:type="dxa"/>
          </w:tcPr>
          <w:p w:rsidR="00E50EF5" w:rsidRPr="00A2067B" w:rsidRDefault="00E50EF5" w:rsidP="007C55B9">
            <w:pPr>
              <w:jc w:val="center"/>
              <w:rPr>
                <w:lang w:val="uk-UA"/>
              </w:rPr>
            </w:pPr>
            <w:r w:rsidRPr="00A2067B">
              <w:rPr>
                <w:lang w:val="en-US"/>
              </w:rPr>
              <w:t>&gt;</w:t>
            </w:r>
            <w:r w:rsidRPr="00A2067B">
              <w:rPr>
                <w:lang w:val="uk-UA"/>
              </w:rPr>
              <w:t>30</w:t>
            </w:r>
          </w:p>
        </w:tc>
        <w:tc>
          <w:tcPr>
            <w:tcW w:w="887" w:type="dxa"/>
          </w:tcPr>
          <w:p w:rsidR="00E50EF5" w:rsidRPr="00A2067B" w:rsidRDefault="00E50EF5" w:rsidP="007C55B9">
            <w:pPr>
              <w:jc w:val="center"/>
              <w:rPr>
                <w:lang w:val="uk-UA"/>
              </w:rPr>
            </w:pPr>
            <w:r w:rsidRPr="00A2067B">
              <w:rPr>
                <w:lang w:val="uk-UA"/>
              </w:rPr>
              <w:t>8,89</w:t>
            </w:r>
          </w:p>
        </w:tc>
        <w:tc>
          <w:tcPr>
            <w:tcW w:w="1061" w:type="dxa"/>
          </w:tcPr>
          <w:p w:rsidR="00E50EF5" w:rsidRPr="00A2067B" w:rsidRDefault="00E50EF5" w:rsidP="007C55B9">
            <w:pPr>
              <w:jc w:val="center"/>
              <w:rPr>
                <w:lang w:val="uk-UA"/>
              </w:rPr>
            </w:pPr>
            <w:r w:rsidRPr="00A2067B">
              <w:rPr>
                <w:lang w:val="uk-UA"/>
              </w:rPr>
              <w:t>1,72</w:t>
            </w:r>
          </w:p>
        </w:tc>
        <w:tc>
          <w:tcPr>
            <w:tcW w:w="644" w:type="dxa"/>
          </w:tcPr>
          <w:p w:rsidR="00E50EF5" w:rsidRPr="00A2067B" w:rsidRDefault="00E50EF5" w:rsidP="007C55B9">
            <w:pPr>
              <w:jc w:val="center"/>
              <w:rPr>
                <w:lang w:val="uk-UA"/>
              </w:rPr>
            </w:pPr>
            <w:r w:rsidRPr="00A2067B">
              <w:rPr>
                <w:lang w:val="uk-UA"/>
              </w:rPr>
              <w:t>3,45</w:t>
            </w:r>
          </w:p>
        </w:tc>
        <w:tc>
          <w:tcPr>
            <w:tcW w:w="645" w:type="dxa"/>
          </w:tcPr>
          <w:p w:rsidR="00E50EF5" w:rsidRPr="00A2067B" w:rsidRDefault="00E50EF5" w:rsidP="007C55B9">
            <w:pPr>
              <w:jc w:val="center"/>
              <w:rPr>
                <w:lang w:val="uk-UA"/>
              </w:rPr>
            </w:pPr>
            <w:r w:rsidRPr="00A2067B">
              <w:rPr>
                <w:lang w:val="uk-UA"/>
              </w:rPr>
              <w:t>4,95</w:t>
            </w:r>
          </w:p>
        </w:tc>
        <w:tc>
          <w:tcPr>
            <w:tcW w:w="756" w:type="dxa"/>
          </w:tcPr>
          <w:p w:rsidR="00E50EF5" w:rsidRPr="00A2067B" w:rsidRDefault="00E50EF5" w:rsidP="007C55B9">
            <w:pPr>
              <w:jc w:val="center"/>
              <w:rPr>
                <w:lang w:val="uk-UA"/>
              </w:rPr>
            </w:pPr>
            <w:r w:rsidRPr="00A2067B">
              <w:rPr>
                <w:lang w:val="uk-UA"/>
              </w:rPr>
              <w:t>65,63</w:t>
            </w:r>
          </w:p>
        </w:tc>
        <w:tc>
          <w:tcPr>
            <w:tcW w:w="756" w:type="dxa"/>
          </w:tcPr>
          <w:p w:rsidR="00E50EF5" w:rsidRPr="00A2067B" w:rsidRDefault="00E50EF5" w:rsidP="007C55B9">
            <w:pPr>
              <w:jc w:val="center"/>
              <w:rPr>
                <w:lang w:val="uk-UA"/>
              </w:rPr>
            </w:pPr>
            <w:r w:rsidRPr="00A2067B">
              <w:rPr>
                <w:lang w:val="uk-UA"/>
              </w:rPr>
              <w:t>20,37</w:t>
            </w:r>
          </w:p>
        </w:tc>
        <w:tc>
          <w:tcPr>
            <w:tcW w:w="756" w:type="dxa"/>
          </w:tcPr>
          <w:p w:rsidR="00E50EF5" w:rsidRPr="00A2067B" w:rsidRDefault="00E50EF5" w:rsidP="007C55B9">
            <w:pPr>
              <w:jc w:val="center"/>
              <w:rPr>
                <w:lang w:val="uk-UA"/>
              </w:rPr>
            </w:pPr>
            <w:r w:rsidRPr="00A2067B">
              <w:rPr>
                <w:lang w:val="uk-UA"/>
              </w:rPr>
              <w:t>29,62</w:t>
            </w:r>
          </w:p>
        </w:tc>
        <w:tc>
          <w:tcPr>
            <w:tcW w:w="875" w:type="dxa"/>
          </w:tcPr>
          <w:p w:rsidR="00E50EF5" w:rsidRPr="00A2067B" w:rsidRDefault="00E50EF5" w:rsidP="007C55B9">
            <w:pPr>
              <w:jc w:val="center"/>
              <w:rPr>
                <w:lang w:val="uk-UA"/>
              </w:rPr>
            </w:pPr>
            <w:r w:rsidRPr="00A2067B">
              <w:rPr>
                <w:lang w:val="uk-UA"/>
              </w:rPr>
              <w:t>51,77</w:t>
            </w:r>
          </w:p>
        </w:tc>
        <w:tc>
          <w:tcPr>
            <w:tcW w:w="876" w:type="dxa"/>
          </w:tcPr>
          <w:p w:rsidR="00E50EF5" w:rsidRPr="00A2067B" w:rsidRDefault="00E50EF5" w:rsidP="007C55B9">
            <w:pPr>
              <w:jc w:val="center"/>
              <w:rPr>
                <w:lang w:val="uk-UA"/>
              </w:rPr>
            </w:pPr>
            <w:r w:rsidRPr="00A2067B">
              <w:rPr>
                <w:lang w:val="uk-UA"/>
              </w:rPr>
              <w:t>210,5</w:t>
            </w:r>
          </w:p>
        </w:tc>
        <w:tc>
          <w:tcPr>
            <w:tcW w:w="756" w:type="dxa"/>
          </w:tcPr>
          <w:p w:rsidR="00E50EF5" w:rsidRPr="00A2067B" w:rsidRDefault="00E50EF5" w:rsidP="007C55B9">
            <w:pPr>
              <w:jc w:val="center"/>
              <w:rPr>
                <w:lang w:val="uk-UA"/>
              </w:rPr>
            </w:pPr>
            <w:r w:rsidRPr="00A2067B">
              <w:rPr>
                <w:lang w:val="uk-UA"/>
              </w:rPr>
              <w:t>20,0</w:t>
            </w:r>
          </w:p>
        </w:tc>
        <w:tc>
          <w:tcPr>
            <w:tcW w:w="756" w:type="dxa"/>
          </w:tcPr>
          <w:p w:rsidR="00E50EF5" w:rsidRPr="00A2067B" w:rsidRDefault="00E50EF5" w:rsidP="007C55B9">
            <w:pPr>
              <w:jc w:val="center"/>
              <w:rPr>
                <w:lang w:val="uk-UA"/>
              </w:rPr>
            </w:pPr>
            <w:r w:rsidRPr="00A2067B">
              <w:rPr>
                <w:lang w:val="uk-UA"/>
              </w:rPr>
              <w:t>5,6</w:t>
            </w:r>
          </w:p>
        </w:tc>
        <w:tc>
          <w:tcPr>
            <w:tcW w:w="876" w:type="dxa"/>
          </w:tcPr>
          <w:p w:rsidR="00E50EF5" w:rsidRPr="00A2067B" w:rsidRDefault="00E50EF5" w:rsidP="007C55B9">
            <w:pPr>
              <w:jc w:val="center"/>
              <w:rPr>
                <w:lang w:val="uk-UA"/>
              </w:rPr>
            </w:pPr>
            <w:r w:rsidRPr="00A2067B">
              <w:rPr>
                <w:lang w:val="uk-UA"/>
              </w:rPr>
              <w:t>368,6</w:t>
            </w:r>
          </w:p>
        </w:tc>
        <w:tc>
          <w:tcPr>
            <w:tcW w:w="877" w:type="dxa"/>
          </w:tcPr>
          <w:p w:rsidR="00E50EF5" w:rsidRPr="00A2067B" w:rsidRDefault="00E50EF5" w:rsidP="007C55B9">
            <w:pPr>
              <w:jc w:val="center"/>
              <w:rPr>
                <w:lang w:val="uk-UA"/>
              </w:rPr>
            </w:pPr>
            <w:r w:rsidRPr="00A2067B">
              <w:rPr>
                <w:lang w:val="uk-UA"/>
              </w:rPr>
              <w:t>8,13</w:t>
            </w:r>
          </w:p>
        </w:tc>
      </w:tr>
      <w:tr w:rsidR="00E50EF5" w:rsidRPr="00A2067B" w:rsidTr="007C55B9">
        <w:trPr>
          <w:trHeight w:val="70"/>
        </w:trPr>
        <w:tc>
          <w:tcPr>
            <w:tcW w:w="516" w:type="dxa"/>
          </w:tcPr>
          <w:p w:rsidR="00E50EF5" w:rsidRPr="00A2067B" w:rsidRDefault="00E50EF5" w:rsidP="007C55B9">
            <w:pPr>
              <w:jc w:val="center"/>
              <w:rPr>
                <w:lang w:val="uk-UA"/>
              </w:rPr>
            </w:pPr>
            <w:r w:rsidRPr="00A2067B">
              <w:rPr>
                <w:lang w:val="uk-UA"/>
              </w:rPr>
              <w:t>8.</w:t>
            </w:r>
          </w:p>
        </w:tc>
        <w:tc>
          <w:tcPr>
            <w:tcW w:w="1059" w:type="dxa"/>
          </w:tcPr>
          <w:p w:rsidR="00E50EF5" w:rsidRPr="00A2067B" w:rsidRDefault="00E50EF5" w:rsidP="007C55B9">
            <w:pPr>
              <w:jc w:val="center"/>
              <w:rPr>
                <w:lang w:val="uk-UA"/>
              </w:rPr>
            </w:pPr>
            <w:r w:rsidRPr="00A2067B">
              <w:rPr>
                <w:lang w:val="uk-UA"/>
              </w:rPr>
              <w:t>03.02.11</w:t>
            </w:r>
          </w:p>
        </w:tc>
        <w:tc>
          <w:tcPr>
            <w:tcW w:w="882" w:type="dxa"/>
          </w:tcPr>
          <w:p w:rsidR="00E50EF5" w:rsidRPr="00A2067B" w:rsidRDefault="00E50EF5" w:rsidP="007C55B9">
            <w:pPr>
              <w:jc w:val="center"/>
              <w:rPr>
                <w:lang w:val="uk-UA"/>
              </w:rPr>
            </w:pPr>
            <w:r w:rsidRPr="00A2067B">
              <w:rPr>
                <w:lang w:val="uk-UA"/>
              </w:rPr>
              <w:t>0/1</w:t>
            </w:r>
          </w:p>
        </w:tc>
        <w:tc>
          <w:tcPr>
            <w:tcW w:w="876" w:type="dxa"/>
          </w:tcPr>
          <w:p w:rsidR="00E50EF5" w:rsidRPr="00A2067B" w:rsidRDefault="00E50EF5" w:rsidP="007C55B9">
            <w:pPr>
              <w:jc w:val="center"/>
              <w:rPr>
                <w:lang w:val="uk-UA"/>
              </w:rPr>
            </w:pPr>
            <w:r w:rsidRPr="00A2067B">
              <w:rPr>
                <w:lang w:val="uk-UA"/>
              </w:rPr>
              <w:t>35,43</w:t>
            </w:r>
          </w:p>
        </w:tc>
        <w:tc>
          <w:tcPr>
            <w:tcW w:w="644" w:type="dxa"/>
          </w:tcPr>
          <w:p w:rsidR="00E50EF5" w:rsidRPr="00A2067B" w:rsidRDefault="00E50EF5" w:rsidP="007C55B9">
            <w:pPr>
              <w:jc w:val="center"/>
              <w:rPr>
                <w:lang w:val="uk-UA"/>
              </w:rPr>
            </w:pPr>
            <w:r w:rsidRPr="00A2067B">
              <w:rPr>
                <w:lang w:val="en-US"/>
              </w:rPr>
              <w:t>&gt;</w:t>
            </w:r>
            <w:r w:rsidRPr="00A2067B">
              <w:rPr>
                <w:lang w:val="uk-UA"/>
              </w:rPr>
              <w:t>30</w:t>
            </w:r>
          </w:p>
        </w:tc>
        <w:tc>
          <w:tcPr>
            <w:tcW w:w="887" w:type="dxa"/>
          </w:tcPr>
          <w:p w:rsidR="00E50EF5" w:rsidRPr="00A2067B" w:rsidRDefault="00E50EF5" w:rsidP="007C55B9">
            <w:pPr>
              <w:jc w:val="center"/>
              <w:rPr>
                <w:lang w:val="uk-UA"/>
              </w:rPr>
            </w:pPr>
            <w:r w:rsidRPr="00A2067B">
              <w:rPr>
                <w:lang w:val="uk-UA"/>
              </w:rPr>
              <w:t>4,09</w:t>
            </w:r>
          </w:p>
        </w:tc>
        <w:tc>
          <w:tcPr>
            <w:tcW w:w="1061" w:type="dxa"/>
          </w:tcPr>
          <w:p w:rsidR="00E50EF5" w:rsidRPr="00A2067B" w:rsidRDefault="00E50EF5" w:rsidP="007C55B9">
            <w:pPr>
              <w:jc w:val="center"/>
              <w:rPr>
                <w:lang w:val="uk-UA"/>
              </w:rPr>
            </w:pPr>
            <w:r w:rsidRPr="00A2067B">
              <w:rPr>
                <w:lang w:val="uk-UA"/>
              </w:rPr>
              <w:t>2,53</w:t>
            </w:r>
          </w:p>
        </w:tc>
        <w:tc>
          <w:tcPr>
            <w:tcW w:w="644" w:type="dxa"/>
          </w:tcPr>
          <w:p w:rsidR="00E50EF5" w:rsidRPr="00A2067B" w:rsidRDefault="00E50EF5" w:rsidP="007C55B9">
            <w:pPr>
              <w:jc w:val="center"/>
              <w:rPr>
                <w:lang w:val="uk-UA"/>
              </w:rPr>
            </w:pPr>
            <w:r w:rsidRPr="00A2067B">
              <w:rPr>
                <w:lang w:val="uk-UA"/>
              </w:rPr>
              <w:t>3,4</w:t>
            </w:r>
          </w:p>
        </w:tc>
        <w:tc>
          <w:tcPr>
            <w:tcW w:w="645" w:type="dxa"/>
          </w:tcPr>
          <w:p w:rsidR="00E50EF5" w:rsidRPr="00A2067B" w:rsidRDefault="00E50EF5" w:rsidP="007C55B9">
            <w:pPr>
              <w:jc w:val="center"/>
              <w:rPr>
                <w:lang w:val="uk-UA"/>
              </w:rPr>
            </w:pPr>
            <w:r w:rsidRPr="00A2067B">
              <w:rPr>
                <w:lang w:val="uk-UA"/>
              </w:rPr>
              <w:t>5,65</w:t>
            </w:r>
          </w:p>
        </w:tc>
        <w:tc>
          <w:tcPr>
            <w:tcW w:w="756" w:type="dxa"/>
          </w:tcPr>
          <w:p w:rsidR="00E50EF5" w:rsidRPr="00A2067B" w:rsidRDefault="00E50EF5" w:rsidP="007C55B9">
            <w:pPr>
              <w:jc w:val="center"/>
              <w:rPr>
                <w:lang w:val="uk-UA"/>
              </w:rPr>
            </w:pPr>
            <w:r w:rsidRPr="00A2067B">
              <w:rPr>
                <w:lang w:val="uk-UA"/>
              </w:rPr>
              <w:t>66,13</w:t>
            </w:r>
          </w:p>
        </w:tc>
        <w:tc>
          <w:tcPr>
            <w:tcW w:w="756" w:type="dxa"/>
          </w:tcPr>
          <w:p w:rsidR="00E50EF5" w:rsidRPr="00A2067B" w:rsidRDefault="00E50EF5" w:rsidP="007C55B9">
            <w:pPr>
              <w:jc w:val="center"/>
              <w:rPr>
                <w:lang w:val="uk-UA"/>
              </w:rPr>
            </w:pPr>
            <w:r w:rsidRPr="00A2067B">
              <w:rPr>
                <w:lang w:val="uk-UA"/>
              </w:rPr>
              <w:t>28,58</w:t>
            </w:r>
          </w:p>
        </w:tc>
        <w:tc>
          <w:tcPr>
            <w:tcW w:w="756" w:type="dxa"/>
          </w:tcPr>
          <w:p w:rsidR="00E50EF5" w:rsidRPr="00A2067B" w:rsidRDefault="00E50EF5" w:rsidP="007C55B9">
            <w:pPr>
              <w:jc w:val="center"/>
              <w:rPr>
                <w:lang w:val="uk-UA"/>
              </w:rPr>
            </w:pPr>
            <w:r w:rsidRPr="00A2067B">
              <w:rPr>
                <w:lang w:val="uk-UA"/>
              </w:rPr>
              <w:t>28,07</w:t>
            </w:r>
          </w:p>
        </w:tc>
        <w:tc>
          <w:tcPr>
            <w:tcW w:w="875" w:type="dxa"/>
          </w:tcPr>
          <w:p w:rsidR="00E50EF5" w:rsidRPr="00A2067B" w:rsidRDefault="00E50EF5" w:rsidP="007C55B9">
            <w:pPr>
              <w:jc w:val="center"/>
              <w:rPr>
                <w:lang w:val="uk-UA"/>
              </w:rPr>
            </w:pPr>
            <w:r w:rsidRPr="00A2067B">
              <w:rPr>
                <w:lang w:val="uk-UA"/>
              </w:rPr>
              <w:t>53,75</w:t>
            </w:r>
          </w:p>
        </w:tc>
        <w:tc>
          <w:tcPr>
            <w:tcW w:w="876" w:type="dxa"/>
          </w:tcPr>
          <w:p w:rsidR="00E50EF5" w:rsidRPr="00A2067B" w:rsidRDefault="00E50EF5" w:rsidP="007C55B9">
            <w:pPr>
              <w:jc w:val="center"/>
              <w:rPr>
                <w:lang w:val="uk-UA"/>
              </w:rPr>
            </w:pPr>
            <w:r w:rsidRPr="00A2067B">
              <w:rPr>
                <w:lang w:val="uk-UA"/>
              </w:rPr>
              <w:t>207,5</w:t>
            </w:r>
          </w:p>
        </w:tc>
        <w:tc>
          <w:tcPr>
            <w:tcW w:w="756" w:type="dxa"/>
          </w:tcPr>
          <w:p w:rsidR="00E50EF5" w:rsidRPr="00A2067B" w:rsidRDefault="00E50EF5" w:rsidP="007C55B9">
            <w:pPr>
              <w:jc w:val="center"/>
              <w:rPr>
                <w:lang w:val="uk-UA"/>
              </w:rPr>
            </w:pPr>
            <w:r w:rsidRPr="00A2067B">
              <w:rPr>
                <w:lang w:val="uk-UA"/>
              </w:rPr>
              <w:t>20,2</w:t>
            </w:r>
          </w:p>
        </w:tc>
        <w:tc>
          <w:tcPr>
            <w:tcW w:w="756" w:type="dxa"/>
          </w:tcPr>
          <w:p w:rsidR="00E50EF5" w:rsidRPr="00A2067B" w:rsidRDefault="00E50EF5" w:rsidP="007C55B9">
            <w:pPr>
              <w:jc w:val="center"/>
              <w:rPr>
                <w:lang w:val="uk-UA"/>
              </w:rPr>
            </w:pPr>
            <w:r w:rsidRPr="00A2067B">
              <w:rPr>
                <w:lang w:val="uk-UA"/>
              </w:rPr>
              <w:t>5,5</w:t>
            </w:r>
          </w:p>
        </w:tc>
        <w:tc>
          <w:tcPr>
            <w:tcW w:w="876" w:type="dxa"/>
          </w:tcPr>
          <w:p w:rsidR="00E50EF5" w:rsidRPr="00A2067B" w:rsidRDefault="00E50EF5" w:rsidP="007C55B9">
            <w:pPr>
              <w:jc w:val="center"/>
              <w:rPr>
                <w:lang w:val="uk-UA"/>
              </w:rPr>
            </w:pPr>
            <w:r w:rsidRPr="00A2067B">
              <w:rPr>
                <w:lang w:val="uk-UA"/>
              </w:rPr>
              <w:t>381,0</w:t>
            </w:r>
          </w:p>
        </w:tc>
        <w:tc>
          <w:tcPr>
            <w:tcW w:w="877" w:type="dxa"/>
          </w:tcPr>
          <w:p w:rsidR="00E50EF5" w:rsidRPr="00A2067B" w:rsidRDefault="00E50EF5" w:rsidP="007C55B9">
            <w:pPr>
              <w:jc w:val="center"/>
              <w:rPr>
                <w:lang w:val="uk-UA"/>
              </w:rPr>
            </w:pPr>
            <w:r w:rsidRPr="00A2067B">
              <w:rPr>
                <w:lang w:val="uk-UA"/>
              </w:rPr>
              <w:t>6,88</w:t>
            </w:r>
          </w:p>
        </w:tc>
      </w:tr>
      <w:tr w:rsidR="00E50EF5" w:rsidRPr="00A2067B" w:rsidTr="007C55B9">
        <w:trPr>
          <w:trHeight w:val="70"/>
        </w:trPr>
        <w:tc>
          <w:tcPr>
            <w:tcW w:w="516" w:type="dxa"/>
          </w:tcPr>
          <w:p w:rsidR="00E50EF5" w:rsidRPr="00A2067B" w:rsidRDefault="00E50EF5" w:rsidP="007C55B9">
            <w:pPr>
              <w:jc w:val="center"/>
              <w:rPr>
                <w:lang w:val="uk-UA"/>
              </w:rPr>
            </w:pPr>
            <w:r w:rsidRPr="00A2067B">
              <w:rPr>
                <w:lang w:val="uk-UA"/>
              </w:rPr>
              <w:t>9.</w:t>
            </w:r>
          </w:p>
        </w:tc>
        <w:tc>
          <w:tcPr>
            <w:tcW w:w="1059" w:type="dxa"/>
          </w:tcPr>
          <w:p w:rsidR="00E50EF5" w:rsidRPr="00A2067B" w:rsidRDefault="00E50EF5" w:rsidP="007C55B9">
            <w:pPr>
              <w:jc w:val="center"/>
              <w:rPr>
                <w:lang w:val="uk-UA"/>
              </w:rPr>
            </w:pPr>
            <w:r w:rsidRPr="00A2067B">
              <w:rPr>
                <w:lang w:val="uk-UA"/>
              </w:rPr>
              <w:t>02.03.11</w:t>
            </w:r>
          </w:p>
        </w:tc>
        <w:tc>
          <w:tcPr>
            <w:tcW w:w="882" w:type="dxa"/>
          </w:tcPr>
          <w:p w:rsidR="00E50EF5" w:rsidRPr="00A2067B" w:rsidRDefault="00E50EF5" w:rsidP="007C55B9">
            <w:pPr>
              <w:jc w:val="center"/>
              <w:rPr>
                <w:lang w:val="uk-UA"/>
              </w:rPr>
            </w:pPr>
            <w:r w:rsidRPr="00A2067B">
              <w:rPr>
                <w:lang w:val="uk-UA"/>
              </w:rPr>
              <w:t>0/1</w:t>
            </w:r>
          </w:p>
        </w:tc>
        <w:tc>
          <w:tcPr>
            <w:tcW w:w="876" w:type="dxa"/>
          </w:tcPr>
          <w:p w:rsidR="00E50EF5" w:rsidRPr="00A2067B" w:rsidRDefault="00E50EF5" w:rsidP="007C55B9">
            <w:pPr>
              <w:jc w:val="center"/>
              <w:rPr>
                <w:lang w:val="uk-UA"/>
              </w:rPr>
            </w:pPr>
            <w:r w:rsidRPr="00A2067B">
              <w:rPr>
                <w:lang w:val="uk-UA"/>
              </w:rPr>
              <w:t>29,14</w:t>
            </w:r>
          </w:p>
        </w:tc>
        <w:tc>
          <w:tcPr>
            <w:tcW w:w="644" w:type="dxa"/>
          </w:tcPr>
          <w:p w:rsidR="00E50EF5" w:rsidRPr="00A2067B" w:rsidRDefault="00E50EF5" w:rsidP="007C55B9">
            <w:pPr>
              <w:jc w:val="center"/>
              <w:rPr>
                <w:i/>
                <w:iCs/>
                <w:lang w:val="uk-UA"/>
              </w:rPr>
            </w:pPr>
            <w:r w:rsidRPr="00A2067B">
              <w:rPr>
                <w:i/>
                <w:iCs/>
                <w:lang w:val="uk-UA"/>
              </w:rPr>
              <w:t>10,0</w:t>
            </w:r>
          </w:p>
        </w:tc>
        <w:tc>
          <w:tcPr>
            <w:tcW w:w="887" w:type="dxa"/>
          </w:tcPr>
          <w:p w:rsidR="00E50EF5" w:rsidRPr="00A2067B" w:rsidRDefault="00E50EF5" w:rsidP="007C55B9">
            <w:pPr>
              <w:jc w:val="center"/>
              <w:rPr>
                <w:lang w:val="uk-UA"/>
              </w:rPr>
            </w:pPr>
            <w:r w:rsidRPr="00A2067B">
              <w:rPr>
                <w:lang w:val="uk-UA"/>
              </w:rPr>
              <w:t>9,46</w:t>
            </w:r>
          </w:p>
        </w:tc>
        <w:tc>
          <w:tcPr>
            <w:tcW w:w="1061" w:type="dxa"/>
          </w:tcPr>
          <w:p w:rsidR="00E50EF5" w:rsidRPr="00A2067B" w:rsidRDefault="00E50EF5" w:rsidP="007C55B9">
            <w:pPr>
              <w:jc w:val="center"/>
              <w:rPr>
                <w:lang w:val="uk-UA"/>
              </w:rPr>
            </w:pPr>
            <w:r w:rsidRPr="00A2067B">
              <w:rPr>
                <w:lang w:val="uk-UA"/>
              </w:rPr>
              <w:t>-</w:t>
            </w:r>
          </w:p>
        </w:tc>
        <w:tc>
          <w:tcPr>
            <w:tcW w:w="644" w:type="dxa"/>
          </w:tcPr>
          <w:p w:rsidR="00E50EF5" w:rsidRPr="00A2067B" w:rsidRDefault="00E50EF5" w:rsidP="007C55B9">
            <w:pPr>
              <w:jc w:val="center"/>
              <w:rPr>
                <w:lang w:val="uk-UA"/>
              </w:rPr>
            </w:pPr>
            <w:r w:rsidRPr="00A2067B">
              <w:rPr>
                <w:lang w:val="uk-UA"/>
              </w:rPr>
              <w:t>-</w:t>
            </w:r>
          </w:p>
        </w:tc>
        <w:tc>
          <w:tcPr>
            <w:tcW w:w="645"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875" w:type="dxa"/>
          </w:tcPr>
          <w:p w:rsidR="00E50EF5" w:rsidRPr="00A2067B" w:rsidRDefault="00E50EF5" w:rsidP="007C55B9">
            <w:pPr>
              <w:jc w:val="center"/>
              <w:rPr>
                <w:lang w:val="uk-UA"/>
              </w:rPr>
            </w:pPr>
            <w:r w:rsidRPr="00A2067B">
              <w:rPr>
                <w:lang w:val="uk-UA"/>
              </w:rPr>
              <w:t>56,13</w:t>
            </w:r>
          </w:p>
        </w:tc>
        <w:tc>
          <w:tcPr>
            <w:tcW w:w="87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20,0</w:t>
            </w:r>
          </w:p>
        </w:tc>
        <w:tc>
          <w:tcPr>
            <w:tcW w:w="756" w:type="dxa"/>
          </w:tcPr>
          <w:p w:rsidR="00E50EF5" w:rsidRPr="00A2067B" w:rsidRDefault="00E50EF5" w:rsidP="007C55B9">
            <w:pPr>
              <w:jc w:val="center"/>
              <w:rPr>
                <w:lang w:val="uk-UA"/>
              </w:rPr>
            </w:pPr>
            <w:r w:rsidRPr="00A2067B">
              <w:rPr>
                <w:lang w:val="uk-UA"/>
              </w:rPr>
              <w:t>3,5</w:t>
            </w:r>
          </w:p>
        </w:tc>
        <w:tc>
          <w:tcPr>
            <w:tcW w:w="876" w:type="dxa"/>
          </w:tcPr>
          <w:p w:rsidR="00E50EF5" w:rsidRPr="00A2067B" w:rsidRDefault="00E50EF5" w:rsidP="007C55B9">
            <w:pPr>
              <w:jc w:val="center"/>
              <w:rPr>
                <w:lang w:val="uk-UA"/>
              </w:rPr>
            </w:pPr>
            <w:r w:rsidRPr="00A2067B">
              <w:rPr>
                <w:lang w:val="uk-UA"/>
              </w:rPr>
              <w:t>-</w:t>
            </w:r>
          </w:p>
        </w:tc>
        <w:tc>
          <w:tcPr>
            <w:tcW w:w="877" w:type="dxa"/>
          </w:tcPr>
          <w:p w:rsidR="00E50EF5" w:rsidRPr="00A2067B" w:rsidRDefault="00E50EF5" w:rsidP="007C55B9">
            <w:pPr>
              <w:jc w:val="center"/>
              <w:rPr>
                <w:lang w:val="uk-UA"/>
              </w:rPr>
            </w:pPr>
            <w:r w:rsidRPr="00A2067B">
              <w:rPr>
                <w:lang w:val="uk-UA"/>
              </w:rPr>
              <w:t>8,16</w:t>
            </w:r>
          </w:p>
        </w:tc>
      </w:tr>
      <w:tr w:rsidR="00E50EF5" w:rsidRPr="00A2067B" w:rsidTr="007C55B9">
        <w:trPr>
          <w:trHeight w:val="70"/>
        </w:trPr>
        <w:tc>
          <w:tcPr>
            <w:tcW w:w="516" w:type="dxa"/>
          </w:tcPr>
          <w:p w:rsidR="00E50EF5" w:rsidRPr="00A2067B" w:rsidRDefault="00E50EF5" w:rsidP="007C55B9">
            <w:pPr>
              <w:jc w:val="center"/>
              <w:rPr>
                <w:lang w:val="uk-UA"/>
              </w:rPr>
            </w:pPr>
            <w:r w:rsidRPr="00A2067B">
              <w:rPr>
                <w:lang w:val="uk-UA"/>
              </w:rPr>
              <w:t>10.</w:t>
            </w:r>
          </w:p>
        </w:tc>
        <w:tc>
          <w:tcPr>
            <w:tcW w:w="1059" w:type="dxa"/>
          </w:tcPr>
          <w:p w:rsidR="00E50EF5" w:rsidRPr="00A2067B" w:rsidRDefault="00E50EF5" w:rsidP="007C55B9">
            <w:pPr>
              <w:jc w:val="center"/>
              <w:rPr>
                <w:lang w:val="uk-UA"/>
              </w:rPr>
            </w:pPr>
            <w:r w:rsidRPr="00A2067B">
              <w:rPr>
                <w:lang w:val="uk-UA"/>
              </w:rPr>
              <w:t>02.03.11</w:t>
            </w:r>
          </w:p>
        </w:tc>
        <w:tc>
          <w:tcPr>
            <w:tcW w:w="882" w:type="dxa"/>
          </w:tcPr>
          <w:p w:rsidR="00E50EF5" w:rsidRPr="00A2067B" w:rsidRDefault="00E50EF5" w:rsidP="007C55B9">
            <w:pPr>
              <w:jc w:val="center"/>
              <w:rPr>
                <w:lang w:val="uk-UA"/>
              </w:rPr>
            </w:pPr>
            <w:r w:rsidRPr="00A2067B">
              <w:rPr>
                <w:lang w:val="uk-UA"/>
              </w:rPr>
              <w:t>0/1</w:t>
            </w:r>
          </w:p>
        </w:tc>
        <w:tc>
          <w:tcPr>
            <w:tcW w:w="876" w:type="dxa"/>
          </w:tcPr>
          <w:p w:rsidR="00E50EF5" w:rsidRPr="00A2067B" w:rsidRDefault="00E50EF5" w:rsidP="007C55B9">
            <w:pPr>
              <w:jc w:val="center"/>
              <w:rPr>
                <w:lang w:val="uk-UA"/>
              </w:rPr>
            </w:pPr>
            <w:r w:rsidRPr="00A2067B">
              <w:rPr>
                <w:lang w:val="uk-UA"/>
              </w:rPr>
              <w:t>31,24</w:t>
            </w:r>
          </w:p>
        </w:tc>
        <w:tc>
          <w:tcPr>
            <w:tcW w:w="644" w:type="dxa"/>
          </w:tcPr>
          <w:p w:rsidR="00E50EF5" w:rsidRPr="00A2067B" w:rsidRDefault="00E50EF5" w:rsidP="007C55B9">
            <w:pPr>
              <w:jc w:val="center"/>
              <w:rPr>
                <w:lang w:val="uk-UA"/>
              </w:rPr>
            </w:pPr>
            <w:r w:rsidRPr="00A2067B">
              <w:rPr>
                <w:lang w:val="uk-UA"/>
              </w:rPr>
              <w:t>21,0</w:t>
            </w:r>
          </w:p>
        </w:tc>
        <w:tc>
          <w:tcPr>
            <w:tcW w:w="887" w:type="dxa"/>
          </w:tcPr>
          <w:p w:rsidR="00E50EF5" w:rsidRPr="00A2067B" w:rsidRDefault="00E50EF5" w:rsidP="007C55B9">
            <w:pPr>
              <w:jc w:val="center"/>
              <w:rPr>
                <w:lang w:val="uk-UA"/>
              </w:rPr>
            </w:pPr>
            <w:r w:rsidRPr="00A2067B">
              <w:rPr>
                <w:lang w:val="uk-UA"/>
              </w:rPr>
              <w:t>10,44</w:t>
            </w:r>
          </w:p>
        </w:tc>
        <w:tc>
          <w:tcPr>
            <w:tcW w:w="1061" w:type="dxa"/>
          </w:tcPr>
          <w:p w:rsidR="00E50EF5" w:rsidRPr="00A2067B" w:rsidRDefault="00E50EF5" w:rsidP="007C55B9">
            <w:pPr>
              <w:jc w:val="center"/>
              <w:rPr>
                <w:lang w:val="uk-UA"/>
              </w:rPr>
            </w:pPr>
            <w:r w:rsidRPr="00A2067B">
              <w:rPr>
                <w:lang w:val="uk-UA"/>
              </w:rPr>
              <w:t>-</w:t>
            </w:r>
          </w:p>
        </w:tc>
        <w:tc>
          <w:tcPr>
            <w:tcW w:w="644" w:type="dxa"/>
          </w:tcPr>
          <w:p w:rsidR="00E50EF5" w:rsidRPr="00A2067B" w:rsidRDefault="00E50EF5" w:rsidP="007C55B9">
            <w:pPr>
              <w:jc w:val="center"/>
              <w:rPr>
                <w:lang w:val="uk-UA"/>
              </w:rPr>
            </w:pPr>
            <w:r w:rsidRPr="00A2067B">
              <w:rPr>
                <w:lang w:val="uk-UA"/>
              </w:rPr>
              <w:t>-</w:t>
            </w:r>
          </w:p>
        </w:tc>
        <w:tc>
          <w:tcPr>
            <w:tcW w:w="645"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875" w:type="dxa"/>
          </w:tcPr>
          <w:p w:rsidR="00E50EF5" w:rsidRPr="00A2067B" w:rsidRDefault="00E50EF5" w:rsidP="007C55B9">
            <w:pPr>
              <w:jc w:val="center"/>
              <w:rPr>
                <w:lang w:val="uk-UA"/>
              </w:rPr>
            </w:pPr>
            <w:r w:rsidRPr="00A2067B">
              <w:rPr>
                <w:lang w:val="uk-UA"/>
              </w:rPr>
              <w:t>-</w:t>
            </w:r>
          </w:p>
        </w:tc>
        <w:tc>
          <w:tcPr>
            <w:tcW w:w="87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20,0</w:t>
            </w:r>
          </w:p>
        </w:tc>
        <w:tc>
          <w:tcPr>
            <w:tcW w:w="756" w:type="dxa"/>
          </w:tcPr>
          <w:p w:rsidR="00E50EF5" w:rsidRPr="00A2067B" w:rsidRDefault="00E50EF5" w:rsidP="007C55B9">
            <w:pPr>
              <w:jc w:val="center"/>
              <w:rPr>
                <w:lang w:val="uk-UA"/>
              </w:rPr>
            </w:pPr>
            <w:r w:rsidRPr="00A2067B">
              <w:rPr>
                <w:lang w:val="uk-UA"/>
              </w:rPr>
              <w:t>3,5</w:t>
            </w:r>
          </w:p>
        </w:tc>
        <w:tc>
          <w:tcPr>
            <w:tcW w:w="876" w:type="dxa"/>
          </w:tcPr>
          <w:p w:rsidR="00E50EF5" w:rsidRPr="00A2067B" w:rsidRDefault="00E50EF5" w:rsidP="007C55B9">
            <w:pPr>
              <w:jc w:val="center"/>
              <w:rPr>
                <w:lang w:val="uk-UA"/>
              </w:rPr>
            </w:pPr>
            <w:r w:rsidRPr="00A2067B">
              <w:rPr>
                <w:lang w:val="uk-UA"/>
              </w:rPr>
              <w:t>-</w:t>
            </w:r>
          </w:p>
        </w:tc>
        <w:tc>
          <w:tcPr>
            <w:tcW w:w="877" w:type="dxa"/>
          </w:tcPr>
          <w:p w:rsidR="00E50EF5" w:rsidRPr="00A2067B" w:rsidRDefault="00E50EF5" w:rsidP="007C55B9">
            <w:pPr>
              <w:jc w:val="center"/>
              <w:rPr>
                <w:lang w:val="uk-UA"/>
              </w:rPr>
            </w:pPr>
            <w:r w:rsidRPr="00A2067B">
              <w:rPr>
                <w:lang w:val="uk-UA"/>
              </w:rPr>
              <w:t>8,20</w:t>
            </w:r>
          </w:p>
        </w:tc>
      </w:tr>
      <w:tr w:rsidR="00E50EF5" w:rsidRPr="00A2067B" w:rsidTr="007C55B9">
        <w:trPr>
          <w:trHeight w:val="70"/>
        </w:trPr>
        <w:tc>
          <w:tcPr>
            <w:tcW w:w="516" w:type="dxa"/>
          </w:tcPr>
          <w:p w:rsidR="00E50EF5" w:rsidRPr="00A2067B" w:rsidRDefault="00E50EF5" w:rsidP="007C55B9">
            <w:pPr>
              <w:jc w:val="center"/>
              <w:rPr>
                <w:lang w:val="uk-UA"/>
              </w:rPr>
            </w:pPr>
            <w:r w:rsidRPr="00A2067B">
              <w:rPr>
                <w:lang w:val="uk-UA"/>
              </w:rPr>
              <w:t>11.</w:t>
            </w:r>
          </w:p>
        </w:tc>
        <w:tc>
          <w:tcPr>
            <w:tcW w:w="1059" w:type="dxa"/>
          </w:tcPr>
          <w:p w:rsidR="00E50EF5" w:rsidRPr="00A2067B" w:rsidRDefault="00E50EF5" w:rsidP="007C55B9">
            <w:pPr>
              <w:jc w:val="center"/>
              <w:rPr>
                <w:lang w:val="uk-UA"/>
              </w:rPr>
            </w:pPr>
            <w:r w:rsidRPr="00A2067B">
              <w:rPr>
                <w:lang w:val="uk-UA"/>
              </w:rPr>
              <w:t>21.07.11</w:t>
            </w:r>
          </w:p>
        </w:tc>
        <w:tc>
          <w:tcPr>
            <w:tcW w:w="882" w:type="dxa"/>
          </w:tcPr>
          <w:p w:rsidR="00E50EF5" w:rsidRPr="00A2067B" w:rsidRDefault="00E50EF5" w:rsidP="007C55B9">
            <w:pPr>
              <w:jc w:val="center"/>
              <w:rPr>
                <w:lang w:val="uk-UA"/>
              </w:rPr>
            </w:pPr>
            <w:r w:rsidRPr="00A2067B">
              <w:rPr>
                <w:lang w:val="uk-UA"/>
              </w:rPr>
              <w:t>-</w:t>
            </w:r>
          </w:p>
        </w:tc>
        <w:tc>
          <w:tcPr>
            <w:tcW w:w="876" w:type="dxa"/>
          </w:tcPr>
          <w:p w:rsidR="00E50EF5" w:rsidRPr="00A2067B" w:rsidRDefault="00E50EF5" w:rsidP="007C55B9">
            <w:pPr>
              <w:jc w:val="center"/>
              <w:rPr>
                <w:lang w:val="uk-UA"/>
              </w:rPr>
            </w:pPr>
            <w:r w:rsidRPr="00A2067B">
              <w:rPr>
                <w:lang w:val="uk-UA"/>
              </w:rPr>
              <w:t>-</w:t>
            </w:r>
          </w:p>
        </w:tc>
        <w:tc>
          <w:tcPr>
            <w:tcW w:w="644" w:type="dxa"/>
          </w:tcPr>
          <w:p w:rsidR="00E50EF5" w:rsidRPr="00A2067B" w:rsidRDefault="00E50EF5" w:rsidP="007C55B9">
            <w:pPr>
              <w:jc w:val="center"/>
              <w:rPr>
                <w:lang w:val="uk-UA"/>
              </w:rPr>
            </w:pPr>
            <w:r w:rsidRPr="00A2067B">
              <w:rPr>
                <w:lang w:val="uk-UA"/>
              </w:rPr>
              <w:t>-</w:t>
            </w:r>
          </w:p>
        </w:tc>
        <w:tc>
          <w:tcPr>
            <w:tcW w:w="887" w:type="dxa"/>
          </w:tcPr>
          <w:p w:rsidR="00E50EF5" w:rsidRPr="00A2067B" w:rsidRDefault="00E50EF5" w:rsidP="007C55B9">
            <w:pPr>
              <w:jc w:val="center"/>
              <w:rPr>
                <w:lang w:val="uk-UA"/>
              </w:rPr>
            </w:pPr>
            <w:r w:rsidRPr="00A2067B">
              <w:rPr>
                <w:lang w:val="uk-UA"/>
              </w:rPr>
              <w:t>-</w:t>
            </w:r>
          </w:p>
        </w:tc>
        <w:tc>
          <w:tcPr>
            <w:tcW w:w="1061" w:type="dxa"/>
          </w:tcPr>
          <w:p w:rsidR="00E50EF5" w:rsidRPr="00A2067B" w:rsidRDefault="00E50EF5" w:rsidP="007C55B9">
            <w:pPr>
              <w:jc w:val="center"/>
              <w:rPr>
                <w:lang w:val="uk-UA"/>
              </w:rPr>
            </w:pPr>
            <w:r w:rsidRPr="00A2067B">
              <w:rPr>
                <w:lang w:val="uk-UA"/>
              </w:rPr>
              <w:t>-</w:t>
            </w:r>
          </w:p>
        </w:tc>
        <w:tc>
          <w:tcPr>
            <w:tcW w:w="644" w:type="dxa"/>
          </w:tcPr>
          <w:p w:rsidR="00E50EF5" w:rsidRPr="00A2067B" w:rsidRDefault="00E50EF5" w:rsidP="007C55B9">
            <w:pPr>
              <w:jc w:val="center"/>
              <w:rPr>
                <w:lang w:val="uk-UA"/>
              </w:rPr>
            </w:pPr>
            <w:r w:rsidRPr="00A2067B">
              <w:rPr>
                <w:lang w:val="uk-UA"/>
              </w:rPr>
              <w:t>-</w:t>
            </w:r>
          </w:p>
        </w:tc>
        <w:tc>
          <w:tcPr>
            <w:tcW w:w="645"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875" w:type="dxa"/>
          </w:tcPr>
          <w:p w:rsidR="00E50EF5" w:rsidRPr="00A2067B" w:rsidRDefault="00E50EF5" w:rsidP="007C55B9">
            <w:pPr>
              <w:jc w:val="center"/>
              <w:rPr>
                <w:lang w:val="uk-UA"/>
              </w:rPr>
            </w:pPr>
            <w:r w:rsidRPr="00A2067B">
              <w:rPr>
                <w:lang w:val="uk-UA"/>
              </w:rPr>
              <w:t>-</w:t>
            </w:r>
          </w:p>
        </w:tc>
        <w:tc>
          <w:tcPr>
            <w:tcW w:w="87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16,6</w:t>
            </w:r>
          </w:p>
        </w:tc>
        <w:tc>
          <w:tcPr>
            <w:tcW w:w="756" w:type="dxa"/>
          </w:tcPr>
          <w:p w:rsidR="00E50EF5" w:rsidRPr="00A2067B" w:rsidRDefault="00E50EF5" w:rsidP="007C55B9">
            <w:pPr>
              <w:jc w:val="center"/>
              <w:rPr>
                <w:lang w:val="uk-UA"/>
              </w:rPr>
            </w:pPr>
            <w:r w:rsidRPr="00A2067B">
              <w:rPr>
                <w:lang w:val="uk-UA"/>
              </w:rPr>
              <w:t>3,9</w:t>
            </w:r>
          </w:p>
        </w:tc>
        <w:tc>
          <w:tcPr>
            <w:tcW w:w="876" w:type="dxa"/>
          </w:tcPr>
          <w:p w:rsidR="00E50EF5" w:rsidRPr="00A2067B" w:rsidRDefault="00E50EF5" w:rsidP="007C55B9">
            <w:pPr>
              <w:jc w:val="center"/>
              <w:rPr>
                <w:lang w:val="uk-UA"/>
              </w:rPr>
            </w:pPr>
            <w:r w:rsidRPr="00A2067B">
              <w:rPr>
                <w:lang w:val="uk-UA"/>
              </w:rPr>
              <w:t>-</w:t>
            </w:r>
          </w:p>
        </w:tc>
        <w:tc>
          <w:tcPr>
            <w:tcW w:w="877" w:type="dxa"/>
          </w:tcPr>
          <w:p w:rsidR="00E50EF5" w:rsidRPr="00A2067B" w:rsidRDefault="00F83113" w:rsidP="007C55B9">
            <w:pPr>
              <w:jc w:val="center"/>
              <w:rPr>
                <w:lang w:val="uk-UA"/>
              </w:rPr>
            </w:pPr>
            <w:r>
              <w:rPr>
                <w:noProof/>
              </w:rPr>
              <w:pict>
                <v:shape id="_x0000_s1214" type="#_x0000_t202" style="position:absolute;left:0;text-align:left;margin-left:42.5pt;margin-top:6.2pt;width:43.5pt;height:146.25pt;z-index:251715584;mso-position-horizontal-relative:text;mso-position-vertical-relative:text" strokecolor="white">
                  <v:textbox style="layout-flow:vertical">
                    <w:txbxContent>
                      <w:p w:rsidR="007C55B9" w:rsidRPr="00086752" w:rsidRDefault="007C55B9" w:rsidP="00E50EF5">
                        <w:pPr>
                          <w:rPr>
                            <w:lang w:val="uk-UA"/>
                          </w:rPr>
                        </w:pPr>
                        <w:r>
                          <w:rPr>
                            <w:sz w:val="28"/>
                            <w:szCs w:val="28"/>
                            <w:lang w:val="uk-UA"/>
                          </w:rPr>
                          <w:t xml:space="preserve">                    Додаток  А</w:t>
                        </w:r>
                      </w:p>
                    </w:txbxContent>
                  </v:textbox>
                </v:shape>
              </w:pict>
            </w:r>
            <w:r w:rsidR="00E50EF5" w:rsidRPr="00A2067B">
              <w:rPr>
                <w:lang w:val="uk-UA"/>
              </w:rPr>
              <w:t>-</w:t>
            </w:r>
          </w:p>
        </w:tc>
      </w:tr>
      <w:tr w:rsidR="00E50EF5" w:rsidRPr="00A2067B" w:rsidTr="007C55B9">
        <w:trPr>
          <w:trHeight w:val="70"/>
        </w:trPr>
        <w:tc>
          <w:tcPr>
            <w:tcW w:w="516" w:type="dxa"/>
          </w:tcPr>
          <w:p w:rsidR="00E50EF5" w:rsidRPr="00A2067B" w:rsidRDefault="00E50EF5" w:rsidP="007C55B9">
            <w:pPr>
              <w:jc w:val="center"/>
              <w:rPr>
                <w:lang w:val="uk-UA"/>
              </w:rPr>
            </w:pPr>
            <w:r w:rsidRPr="00A2067B">
              <w:rPr>
                <w:lang w:val="uk-UA"/>
              </w:rPr>
              <w:t>12.</w:t>
            </w:r>
          </w:p>
        </w:tc>
        <w:tc>
          <w:tcPr>
            <w:tcW w:w="1059" w:type="dxa"/>
          </w:tcPr>
          <w:p w:rsidR="00E50EF5" w:rsidRPr="00A2067B" w:rsidRDefault="00E50EF5" w:rsidP="007C55B9">
            <w:pPr>
              <w:jc w:val="center"/>
              <w:rPr>
                <w:lang w:val="uk-UA"/>
              </w:rPr>
            </w:pPr>
            <w:r w:rsidRPr="00A2067B">
              <w:rPr>
                <w:lang w:val="uk-UA"/>
              </w:rPr>
              <w:t>21.07.11</w:t>
            </w:r>
          </w:p>
        </w:tc>
        <w:tc>
          <w:tcPr>
            <w:tcW w:w="882" w:type="dxa"/>
          </w:tcPr>
          <w:p w:rsidR="00E50EF5" w:rsidRPr="00A2067B" w:rsidRDefault="00E50EF5" w:rsidP="007C55B9">
            <w:pPr>
              <w:jc w:val="center"/>
              <w:rPr>
                <w:lang w:val="uk-UA"/>
              </w:rPr>
            </w:pPr>
            <w:r w:rsidRPr="00A2067B">
              <w:rPr>
                <w:lang w:val="uk-UA"/>
              </w:rPr>
              <w:t>-</w:t>
            </w:r>
          </w:p>
        </w:tc>
        <w:tc>
          <w:tcPr>
            <w:tcW w:w="876" w:type="dxa"/>
          </w:tcPr>
          <w:p w:rsidR="00E50EF5" w:rsidRPr="00A2067B" w:rsidRDefault="00E50EF5" w:rsidP="007C55B9">
            <w:pPr>
              <w:jc w:val="center"/>
              <w:rPr>
                <w:lang w:val="uk-UA"/>
              </w:rPr>
            </w:pPr>
            <w:r w:rsidRPr="00A2067B">
              <w:rPr>
                <w:lang w:val="uk-UA"/>
              </w:rPr>
              <w:t>-</w:t>
            </w:r>
          </w:p>
        </w:tc>
        <w:tc>
          <w:tcPr>
            <w:tcW w:w="644" w:type="dxa"/>
          </w:tcPr>
          <w:p w:rsidR="00E50EF5" w:rsidRPr="00A2067B" w:rsidRDefault="00E50EF5" w:rsidP="007C55B9">
            <w:pPr>
              <w:jc w:val="center"/>
              <w:rPr>
                <w:lang w:val="uk-UA"/>
              </w:rPr>
            </w:pPr>
            <w:r w:rsidRPr="00A2067B">
              <w:rPr>
                <w:lang w:val="uk-UA"/>
              </w:rPr>
              <w:t>-</w:t>
            </w:r>
          </w:p>
        </w:tc>
        <w:tc>
          <w:tcPr>
            <w:tcW w:w="887" w:type="dxa"/>
          </w:tcPr>
          <w:p w:rsidR="00E50EF5" w:rsidRPr="00A2067B" w:rsidRDefault="00E50EF5" w:rsidP="007C55B9">
            <w:pPr>
              <w:jc w:val="center"/>
              <w:rPr>
                <w:lang w:val="uk-UA"/>
              </w:rPr>
            </w:pPr>
            <w:r w:rsidRPr="00A2067B">
              <w:rPr>
                <w:lang w:val="uk-UA"/>
              </w:rPr>
              <w:t>-</w:t>
            </w:r>
          </w:p>
        </w:tc>
        <w:tc>
          <w:tcPr>
            <w:tcW w:w="1061" w:type="dxa"/>
          </w:tcPr>
          <w:p w:rsidR="00E50EF5" w:rsidRPr="00A2067B" w:rsidRDefault="00E50EF5" w:rsidP="007C55B9">
            <w:pPr>
              <w:jc w:val="center"/>
              <w:rPr>
                <w:lang w:val="uk-UA"/>
              </w:rPr>
            </w:pPr>
            <w:r w:rsidRPr="00A2067B">
              <w:rPr>
                <w:lang w:val="uk-UA"/>
              </w:rPr>
              <w:t>-</w:t>
            </w:r>
          </w:p>
        </w:tc>
        <w:tc>
          <w:tcPr>
            <w:tcW w:w="644" w:type="dxa"/>
          </w:tcPr>
          <w:p w:rsidR="00E50EF5" w:rsidRPr="00A2067B" w:rsidRDefault="00E50EF5" w:rsidP="007C55B9">
            <w:pPr>
              <w:jc w:val="center"/>
              <w:rPr>
                <w:lang w:val="uk-UA"/>
              </w:rPr>
            </w:pPr>
            <w:r w:rsidRPr="00A2067B">
              <w:rPr>
                <w:lang w:val="uk-UA"/>
              </w:rPr>
              <w:t>-</w:t>
            </w:r>
          </w:p>
        </w:tc>
        <w:tc>
          <w:tcPr>
            <w:tcW w:w="645"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875" w:type="dxa"/>
          </w:tcPr>
          <w:p w:rsidR="00E50EF5" w:rsidRPr="00A2067B" w:rsidRDefault="00E50EF5" w:rsidP="007C55B9">
            <w:pPr>
              <w:jc w:val="center"/>
              <w:rPr>
                <w:lang w:val="uk-UA"/>
              </w:rPr>
            </w:pPr>
            <w:r w:rsidRPr="00A2067B">
              <w:rPr>
                <w:lang w:val="uk-UA"/>
              </w:rPr>
              <w:t>-</w:t>
            </w:r>
          </w:p>
        </w:tc>
        <w:tc>
          <w:tcPr>
            <w:tcW w:w="87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16,9</w:t>
            </w:r>
          </w:p>
        </w:tc>
        <w:tc>
          <w:tcPr>
            <w:tcW w:w="756" w:type="dxa"/>
          </w:tcPr>
          <w:p w:rsidR="00E50EF5" w:rsidRPr="00A2067B" w:rsidRDefault="00E50EF5" w:rsidP="007C55B9">
            <w:pPr>
              <w:jc w:val="center"/>
              <w:rPr>
                <w:lang w:val="uk-UA"/>
              </w:rPr>
            </w:pPr>
            <w:r w:rsidRPr="00A2067B">
              <w:rPr>
                <w:lang w:val="uk-UA"/>
              </w:rPr>
              <w:t>3,9</w:t>
            </w:r>
          </w:p>
        </w:tc>
        <w:tc>
          <w:tcPr>
            <w:tcW w:w="876" w:type="dxa"/>
          </w:tcPr>
          <w:p w:rsidR="00E50EF5" w:rsidRPr="00A2067B" w:rsidRDefault="00E50EF5" w:rsidP="007C55B9">
            <w:pPr>
              <w:jc w:val="center"/>
              <w:rPr>
                <w:lang w:val="uk-UA"/>
              </w:rPr>
            </w:pPr>
            <w:r w:rsidRPr="00A2067B">
              <w:rPr>
                <w:lang w:val="uk-UA"/>
              </w:rPr>
              <w:t>-</w:t>
            </w:r>
          </w:p>
        </w:tc>
        <w:tc>
          <w:tcPr>
            <w:tcW w:w="877" w:type="dxa"/>
          </w:tcPr>
          <w:p w:rsidR="00E50EF5" w:rsidRPr="00A2067B" w:rsidRDefault="00E50EF5" w:rsidP="007C55B9">
            <w:pPr>
              <w:jc w:val="center"/>
              <w:rPr>
                <w:lang w:val="uk-UA"/>
              </w:rPr>
            </w:pPr>
            <w:r w:rsidRPr="00A2067B">
              <w:rPr>
                <w:lang w:val="uk-UA"/>
              </w:rPr>
              <w:t>-</w:t>
            </w:r>
          </w:p>
        </w:tc>
      </w:tr>
      <w:tr w:rsidR="00E50EF5" w:rsidRPr="00A2067B" w:rsidTr="007C55B9">
        <w:trPr>
          <w:trHeight w:val="70"/>
        </w:trPr>
        <w:tc>
          <w:tcPr>
            <w:tcW w:w="516" w:type="dxa"/>
          </w:tcPr>
          <w:p w:rsidR="00E50EF5" w:rsidRPr="00A2067B" w:rsidRDefault="00E50EF5" w:rsidP="007C55B9">
            <w:pPr>
              <w:jc w:val="center"/>
              <w:rPr>
                <w:lang w:val="uk-UA"/>
              </w:rPr>
            </w:pPr>
            <w:r w:rsidRPr="00A2067B">
              <w:rPr>
                <w:lang w:val="uk-UA"/>
              </w:rPr>
              <w:t>13.</w:t>
            </w:r>
          </w:p>
        </w:tc>
        <w:tc>
          <w:tcPr>
            <w:tcW w:w="1059" w:type="dxa"/>
          </w:tcPr>
          <w:p w:rsidR="00E50EF5" w:rsidRPr="00A2067B" w:rsidRDefault="00E50EF5" w:rsidP="007C55B9">
            <w:pPr>
              <w:jc w:val="center"/>
              <w:rPr>
                <w:lang w:val="uk-UA"/>
              </w:rPr>
            </w:pPr>
            <w:r w:rsidRPr="00A2067B">
              <w:rPr>
                <w:lang w:val="uk-UA"/>
              </w:rPr>
              <w:t>21.07.11</w:t>
            </w:r>
          </w:p>
        </w:tc>
        <w:tc>
          <w:tcPr>
            <w:tcW w:w="882" w:type="dxa"/>
          </w:tcPr>
          <w:p w:rsidR="00E50EF5" w:rsidRPr="00A2067B" w:rsidRDefault="00E50EF5" w:rsidP="007C55B9">
            <w:pPr>
              <w:jc w:val="center"/>
              <w:rPr>
                <w:lang w:val="uk-UA"/>
              </w:rPr>
            </w:pPr>
            <w:r w:rsidRPr="00A2067B">
              <w:rPr>
                <w:lang w:val="uk-UA"/>
              </w:rPr>
              <w:t>-</w:t>
            </w:r>
          </w:p>
        </w:tc>
        <w:tc>
          <w:tcPr>
            <w:tcW w:w="876" w:type="dxa"/>
          </w:tcPr>
          <w:p w:rsidR="00E50EF5" w:rsidRPr="00A2067B" w:rsidRDefault="00E50EF5" w:rsidP="007C55B9">
            <w:pPr>
              <w:jc w:val="center"/>
              <w:rPr>
                <w:lang w:val="uk-UA"/>
              </w:rPr>
            </w:pPr>
            <w:r w:rsidRPr="00A2067B">
              <w:rPr>
                <w:lang w:val="uk-UA"/>
              </w:rPr>
              <w:t>-</w:t>
            </w:r>
          </w:p>
        </w:tc>
        <w:tc>
          <w:tcPr>
            <w:tcW w:w="644" w:type="dxa"/>
          </w:tcPr>
          <w:p w:rsidR="00E50EF5" w:rsidRPr="00A2067B" w:rsidRDefault="00E50EF5" w:rsidP="007C55B9">
            <w:pPr>
              <w:jc w:val="center"/>
              <w:rPr>
                <w:lang w:val="uk-UA"/>
              </w:rPr>
            </w:pPr>
            <w:r w:rsidRPr="00A2067B">
              <w:rPr>
                <w:lang w:val="uk-UA"/>
              </w:rPr>
              <w:t>-</w:t>
            </w:r>
          </w:p>
        </w:tc>
        <w:tc>
          <w:tcPr>
            <w:tcW w:w="887" w:type="dxa"/>
          </w:tcPr>
          <w:p w:rsidR="00E50EF5" w:rsidRPr="00A2067B" w:rsidRDefault="00E50EF5" w:rsidP="007C55B9">
            <w:pPr>
              <w:jc w:val="center"/>
              <w:rPr>
                <w:lang w:val="uk-UA"/>
              </w:rPr>
            </w:pPr>
            <w:r w:rsidRPr="00A2067B">
              <w:rPr>
                <w:lang w:val="uk-UA"/>
              </w:rPr>
              <w:t>-</w:t>
            </w:r>
          </w:p>
        </w:tc>
        <w:tc>
          <w:tcPr>
            <w:tcW w:w="1061" w:type="dxa"/>
          </w:tcPr>
          <w:p w:rsidR="00E50EF5" w:rsidRPr="00A2067B" w:rsidRDefault="00E50EF5" w:rsidP="007C55B9">
            <w:pPr>
              <w:jc w:val="center"/>
              <w:rPr>
                <w:lang w:val="uk-UA"/>
              </w:rPr>
            </w:pPr>
            <w:r w:rsidRPr="00A2067B">
              <w:rPr>
                <w:lang w:val="uk-UA"/>
              </w:rPr>
              <w:t>-</w:t>
            </w:r>
          </w:p>
        </w:tc>
        <w:tc>
          <w:tcPr>
            <w:tcW w:w="644" w:type="dxa"/>
          </w:tcPr>
          <w:p w:rsidR="00E50EF5" w:rsidRPr="00A2067B" w:rsidRDefault="00E50EF5" w:rsidP="007C55B9">
            <w:pPr>
              <w:jc w:val="center"/>
              <w:rPr>
                <w:lang w:val="uk-UA"/>
              </w:rPr>
            </w:pPr>
            <w:r w:rsidRPr="00A2067B">
              <w:rPr>
                <w:lang w:val="uk-UA"/>
              </w:rPr>
              <w:t>-</w:t>
            </w:r>
          </w:p>
        </w:tc>
        <w:tc>
          <w:tcPr>
            <w:tcW w:w="645"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875" w:type="dxa"/>
          </w:tcPr>
          <w:p w:rsidR="00E50EF5" w:rsidRPr="00A2067B" w:rsidRDefault="00E50EF5" w:rsidP="007C55B9">
            <w:pPr>
              <w:jc w:val="center"/>
              <w:rPr>
                <w:lang w:val="uk-UA"/>
              </w:rPr>
            </w:pPr>
            <w:r w:rsidRPr="00A2067B">
              <w:rPr>
                <w:lang w:val="uk-UA"/>
              </w:rPr>
              <w:t>-</w:t>
            </w:r>
          </w:p>
        </w:tc>
        <w:tc>
          <w:tcPr>
            <w:tcW w:w="87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16,6</w:t>
            </w:r>
          </w:p>
        </w:tc>
        <w:tc>
          <w:tcPr>
            <w:tcW w:w="756" w:type="dxa"/>
          </w:tcPr>
          <w:p w:rsidR="00E50EF5" w:rsidRPr="00A2067B" w:rsidRDefault="00E50EF5" w:rsidP="007C55B9">
            <w:pPr>
              <w:jc w:val="center"/>
              <w:rPr>
                <w:lang w:val="uk-UA"/>
              </w:rPr>
            </w:pPr>
            <w:r w:rsidRPr="00A2067B">
              <w:rPr>
                <w:lang w:val="uk-UA"/>
              </w:rPr>
              <w:t>3,8</w:t>
            </w:r>
          </w:p>
        </w:tc>
        <w:tc>
          <w:tcPr>
            <w:tcW w:w="876" w:type="dxa"/>
          </w:tcPr>
          <w:p w:rsidR="00E50EF5" w:rsidRPr="00A2067B" w:rsidRDefault="00E50EF5" w:rsidP="007C55B9">
            <w:pPr>
              <w:jc w:val="center"/>
              <w:rPr>
                <w:lang w:val="uk-UA"/>
              </w:rPr>
            </w:pPr>
            <w:r w:rsidRPr="00A2067B">
              <w:rPr>
                <w:lang w:val="uk-UA"/>
              </w:rPr>
              <w:t>-</w:t>
            </w:r>
          </w:p>
        </w:tc>
        <w:tc>
          <w:tcPr>
            <w:tcW w:w="877" w:type="dxa"/>
          </w:tcPr>
          <w:p w:rsidR="00E50EF5" w:rsidRPr="00A2067B" w:rsidRDefault="00E50EF5" w:rsidP="007C55B9">
            <w:pPr>
              <w:jc w:val="center"/>
              <w:rPr>
                <w:lang w:val="uk-UA"/>
              </w:rPr>
            </w:pPr>
            <w:r w:rsidRPr="00A2067B">
              <w:rPr>
                <w:lang w:val="uk-UA"/>
              </w:rPr>
              <w:t>-</w:t>
            </w:r>
          </w:p>
        </w:tc>
      </w:tr>
      <w:tr w:rsidR="00E50EF5" w:rsidRPr="00A2067B" w:rsidTr="007C55B9">
        <w:trPr>
          <w:trHeight w:val="70"/>
        </w:trPr>
        <w:tc>
          <w:tcPr>
            <w:tcW w:w="516" w:type="dxa"/>
          </w:tcPr>
          <w:p w:rsidR="00E50EF5" w:rsidRPr="00A2067B" w:rsidRDefault="00E50EF5" w:rsidP="007C55B9">
            <w:pPr>
              <w:jc w:val="center"/>
              <w:rPr>
                <w:lang w:val="uk-UA"/>
              </w:rPr>
            </w:pPr>
            <w:r w:rsidRPr="00A2067B">
              <w:rPr>
                <w:lang w:val="uk-UA"/>
              </w:rPr>
              <w:t>14.</w:t>
            </w:r>
          </w:p>
        </w:tc>
        <w:tc>
          <w:tcPr>
            <w:tcW w:w="1059" w:type="dxa"/>
          </w:tcPr>
          <w:p w:rsidR="00E50EF5" w:rsidRPr="00A2067B" w:rsidRDefault="00E50EF5" w:rsidP="007C55B9">
            <w:pPr>
              <w:jc w:val="center"/>
              <w:rPr>
                <w:lang w:val="uk-UA"/>
              </w:rPr>
            </w:pPr>
            <w:r w:rsidRPr="00A2067B">
              <w:rPr>
                <w:lang w:val="uk-UA"/>
              </w:rPr>
              <w:t>21.03.12</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20,28</w:t>
            </w:r>
          </w:p>
        </w:tc>
        <w:tc>
          <w:tcPr>
            <w:tcW w:w="644" w:type="dxa"/>
          </w:tcPr>
          <w:p w:rsidR="00E50EF5" w:rsidRPr="00A2067B" w:rsidRDefault="00E50EF5" w:rsidP="007C55B9">
            <w:pPr>
              <w:jc w:val="center"/>
              <w:rPr>
                <w:i/>
                <w:iCs/>
                <w:lang w:val="uk-UA"/>
              </w:rPr>
            </w:pPr>
            <w:r w:rsidRPr="00A2067B">
              <w:rPr>
                <w:i/>
                <w:iCs/>
                <w:lang w:val="uk-UA"/>
              </w:rPr>
              <w:t>13,0</w:t>
            </w:r>
          </w:p>
        </w:tc>
        <w:tc>
          <w:tcPr>
            <w:tcW w:w="887" w:type="dxa"/>
          </w:tcPr>
          <w:p w:rsidR="00E50EF5" w:rsidRPr="00A2067B" w:rsidRDefault="00E50EF5" w:rsidP="007C55B9">
            <w:pPr>
              <w:jc w:val="center"/>
              <w:rPr>
                <w:lang w:val="uk-UA"/>
              </w:rPr>
            </w:pPr>
            <w:r w:rsidRPr="00A2067B">
              <w:rPr>
                <w:lang w:val="uk-UA"/>
              </w:rPr>
              <w:t>9,55</w:t>
            </w:r>
          </w:p>
        </w:tc>
        <w:tc>
          <w:tcPr>
            <w:tcW w:w="1061" w:type="dxa"/>
          </w:tcPr>
          <w:p w:rsidR="00E50EF5" w:rsidRPr="00A2067B" w:rsidRDefault="00E50EF5" w:rsidP="007C55B9">
            <w:pPr>
              <w:jc w:val="center"/>
              <w:rPr>
                <w:lang w:val="uk-UA"/>
              </w:rPr>
            </w:pPr>
            <w:r w:rsidRPr="00A2067B">
              <w:rPr>
                <w:lang w:val="uk-UA"/>
              </w:rPr>
              <w:t>3,57</w:t>
            </w:r>
          </w:p>
        </w:tc>
        <w:tc>
          <w:tcPr>
            <w:tcW w:w="644" w:type="dxa"/>
          </w:tcPr>
          <w:p w:rsidR="00E50EF5" w:rsidRPr="00A2067B" w:rsidRDefault="00E50EF5" w:rsidP="007C55B9">
            <w:pPr>
              <w:jc w:val="center"/>
              <w:rPr>
                <w:lang w:val="uk-UA"/>
              </w:rPr>
            </w:pPr>
            <w:r w:rsidRPr="00A2067B">
              <w:rPr>
                <w:lang w:val="uk-UA"/>
              </w:rPr>
              <w:t>3,35</w:t>
            </w:r>
          </w:p>
        </w:tc>
        <w:tc>
          <w:tcPr>
            <w:tcW w:w="645" w:type="dxa"/>
          </w:tcPr>
          <w:p w:rsidR="00E50EF5" w:rsidRPr="00A2067B" w:rsidRDefault="00E50EF5" w:rsidP="007C55B9">
            <w:pPr>
              <w:jc w:val="center"/>
              <w:rPr>
                <w:lang w:val="uk-UA"/>
              </w:rPr>
            </w:pPr>
            <w:r w:rsidRPr="00A2067B">
              <w:rPr>
                <w:lang w:val="uk-UA"/>
              </w:rPr>
              <w:t>4,75</w:t>
            </w:r>
          </w:p>
        </w:tc>
        <w:tc>
          <w:tcPr>
            <w:tcW w:w="756" w:type="dxa"/>
          </w:tcPr>
          <w:p w:rsidR="00E50EF5" w:rsidRPr="00A2067B" w:rsidRDefault="00E50EF5" w:rsidP="007C55B9">
            <w:pPr>
              <w:jc w:val="center"/>
              <w:rPr>
                <w:lang w:val="uk-UA"/>
              </w:rPr>
            </w:pPr>
            <w:r w:rsidRPr="00A2067B">
              <w:rPr>
                <w:lang w:val="uk-UA"/>
              </w:rPr>
              <w:t>62,12</w:t>
            </w:r>
          </w:p>
        </w:tc>
        <w:tc>
          <w:tcPr>
            <w:tcW w:w="756" w:type="dxa"/>
          </w:tcPr>
          <w:p w:rsidR="00E50EF5" w:rsidRPr="00A2067B" w:rsidRDefault="00E50EF5" w:rsidP="007C55B9">
            <w:pPr>
              <w:jc w:val="center"/>
              <w:rPr>
                <w:lang w:val="uk-UA"/>
              </w:rPr>
            </w:pPr>
            <w:r w:rsidRPr="00A2067B">
              <w:rPr>
                <w:lang w:val="uk-UA"/>
              </w:rPr>
              <w:t>20,06</w:t>
            </w:r>
          </w:p>
        </w:tc>
        <w:tc>
          <w:tcPr>
            <w:tcW w:w="756" w:type="dxa"/>
          </w:tcPr>
          <w:p w:rsidR="00E50EF5" w:rsidRPr="00A2067B" w:rsidRDefault="00E50EF5" w:rsidP="007C55B9">
            <w:pPr>
              <w:jc w:val="center"/>
              <w:rPr>
                <w:lang w:val="uk-UA"/>
              </w:rPr>
            </w:pPr>
            <w:r w:rsidRPr="00A2067B">
              <w:rPr>
                <w:lang w:val="uk-UA"/>
              </w:rPr>
              <w:t>36,47</w:t>
            </w:r>
          </w:p>
        </w:tc>
        <w:tc>
          <w:tcPr>
            <w:tcW w:w="875" w:type="dxa"/>
          </w:tcPr>
          <w:p w:rsidR="00E50EF5" w:rsidRPr="00A2067B" w:rsidRDefault="00E50EF5" w:rsidP="007C55B9">
            <w:pPr>
              <w:jc w:val="center"/>
              <w:rPr>
                <w:lang w:val="uk-UA"/>
              </w:rPr>
            </w:pPr>
            <w:r w:rsidRPr="00A2067B">
              <w:rPr>
                <w:lang w:val="uk-UA"/>
              </w:rPr>
              <w:t>45,51</w:t>
            </w:r>
          </w:p>
        </w:tc>
        <w:tc>
          <w:tcPr>
            <w:tcW w:w="876" w:type="dxa"/>
          </w:tcPr>
          <w:p w:rsidR="00E50EF5" w:rsidRPr="00A2067B" w:rsidRDefault="00E50EF5" w:rsidP="007C55B9">
            <w:pPr>
              <w:jc w:val="center"/>
              <w:rPr>
                <w:lang w:val="uk-UA"/>
              </w:rPr>
            </w:pPr>
            <w:r w:rsidRPr="00A2067B">
              <w:rPr>
                <w:lang w:val="uk-UA"/>
              </w:rPr>
              <w:t>204,42</w:t>
            </w:r>
          </w:p>
        </w:tc>
        <w:tc>
          <w:tcPr>
            <w:tcW w:w="756" w:type="dxa"/>
          </w:tcPr>
          <w:p w:rsidR="00E50EF5" w:rsidRPr="00A2067B" w:rsidRDefault="00E50EF5" w:rsidP="007C55B9">
            <w:pPr>
              <w:jc w:val="center"/>
              <w:rPr>
                <w:lang w:val="uk-UA"/>
              </w:rPr>
            </w:pPr>
            <w:r w:rsidRPr="00A2067B">
              <w:rPr>
                <w:lang w:val="uk-UA"/>
              </w:rPr>
              <w:t>11,0</w:t>
            </w:r>
          </w:p>
        </w:tc>
        <w:tc>
          <w:tcPr>
            <w:tcW w:w="756" w:type="dxa"/>
          </w:tcPr>
          <w:p w:rsidR="00E50EF5" w:rsidRPr="00A2067B" w:rsidRDefault="00E50EF5" w:rsidP="007C55B9">
            <w:pPr>
              <w:jc w:val="center"/>
              <w:rPr>
                <w:lang w:val="uk-UA"/>
              </w:rPr>
            </w:pPr>
            <w:r w:rsidRPr="00A2067B">
              <w:rPr>
                <w:lang w:val="uk-UA"/>
              </w:rPr>
              <w:t>4,2</w:t>
            </w:r>
          </w:p>
        </w:tc>
        <w:tc>
          <w:tcPr>
            <w:tcW w:w="876" w:type="dxa"/>
          </w:tcPr>
          <w:p w:rsidR="00E50EF5" w:rsidRPr="00A2067B" w:rsidRDefault="00E50EF5" w:rsidP="007C55B9">
            <w:pPr>
              <w:jc w:val="center"/>
              <w:rPr>
                <w:lang w:val="uk-UA"/>
              </w:rPr>
            </w:pPr>
            <w:r w:rsidRPr="00A2067B">
              <w:rPr>
                <w:lang w:val="uk-UA"/>
              </w:rPr>
              <w:t>320,8</w:t>
            </w:r>
          </w:p>
        </w:tc>
        <w:tc>
          <w:tcPr>
            <w:tcW w:w="877" w:type="dxa"/>
          </w:tcPr>
          <w:p w:rsidR="00E50EF5" w:rsidRPr="00A2067B" w:rsidRDefault="00E50EF5" w:rsidP="007C55B9">
            <w:pPr>
              <w:jc w:val="center"/>
              <w:rPr>
                <w:lang w:val="uk-UA"/>
              </w:rPr>
            </w:pPr>
            <w:r w:rsidRPr="00A2067B">
              <w:rPr>
                <w:lang w:val="uk-UA"/>
              </w:rPr>
              <w:t>7,95</w:t>
            </w:r>
          </w:p>
        </w:tc>
      </w:tr>
      <w:tr w:rsidR="00E50EF5" w:rsidRPr="00A2067B" w:rsidTr="007C55B9">
        <w:trPr>
          <w:trHeight w:val="70"/>
        </w:trPr>
        <w:tc>
          <w:tcPr>
            <w:tcW w:w="516" w:type="dxa"/>
          </w:tcPr>
          <w:p w:rsidR="00E50EF5" w:rsidRPr="00A2067B" w:rsidRDefault="00E50EF5" w:rsidP="007C55B9">
            <w:pPr>
              <w:jc w:val="center"/>
              <w:rPr>
                <w:lang w:val="uk-UA"/>
              </w:rPr>
            </w:pPr>
            <w:r w:rsidRPr="00A2067B">
              <w:rPr>
                <w:lang w:val="uk-UA"/>
              </w:rPr>
              <w:t>15.</w:t>
            </w:r>
          </w:p>
        </w:tc>
        <w:tc>
          <w:tcPr>
            <w:tcW w:w="1059" w:type="dxa"/>
          </w:tcPr>
          <w:p w:rsidR="00E50EF5" w:rsidRPr="00A2067B" w:rsidRDefault="00E50EF5" w:rsidP="007C55B9">
            <w:pPr>
              <w:jc w:val="center"/>
              <w:rPr>
                <w:lang w:val="uk-UA"/>
              </w:rPr>
            </w:pPr>
            <w:r w:rsidRPr="00A2067B">
              <w:rPr>
                <w:lang w:val="uk-UA"/>
              </w:rPr>
              <w:t>25.07.12</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en-US"/>
              </w:rPr>
            </w:pPr>
            <w:r w:rsidRPr="00A2067B">
              <w:rPr>
                <w:lang w:val="en-US"/>
              </w:rPr>
              <w:t>32,29</w:t>
            </w:r>
          </w:p>
        </w:tc>
        <w:tc>
          <w:tcPr>
            <w:tcW w:w="644" w:type="dxa"/>
          </w:tcPr>
          <w:p w:rsidR="00E50EF5" w:rsidRPr="00A2067B" w:rsidRDefault="00E50EF5" w:rsidP="007C55B9">
            <w:pPr>
              <w:jc w:val="center"/>
              <w:rPr>
                <w:i/>
                <w:iCs/>
                <w:lang w:val="en-US"/>
              </w:rPr>
            </w:pPr>
            <w:r w:rsidRPr="00A2067B">
              <w:rPr>
                <w:i/>
                <w:iCs/>
                <w:lang w:val="en-US"/>
              </w:rPr>
              <w:t>15,0</w:t>
            </w:r>
          </w:p>
        </w:tc>
        <w:tc>
          <w:tcPr>
            <w:tcW w:w="887" w:type="dxa"/>
          </w:tcPr>
          <w:p w:rsidR="00E50EF5" w:rsidRPr="00A2067B" w:rsidRDefault="00E50EF5" w:rsidP="007C55B9">
            <w:pPr>
              <w:jc w:val="center"/>
              <w:rPr>
                <w:lang w:val="en-US"/>
              </w:rPr>
            </w:pPr>
            <w:r w:rsidRPr="00A2067B">
              <w:rPr>
                <w:lang w:val="en-US"/>
              </w:rPr>
              <w:t>28,45</w:t>
            </w:r>
          </w:p>
        </w:tc>
        <w:tc>
          <w:tcPr>
            <w:tcW w:w="1061" w:type="dxa"/>
          </w:tcPr>
          <w:p w:rsidR="00E50EF5" w:rsidRPr="00A2067B" w:rsidRDefault="00E50EF5" w:rsidP="007C55B9">
            <w:pPr>
              <w:jc w:val="center"/>
              <w:rPr>
                <w:lang w:val="en-US"/>
              </w:rPr>
            </w:pPr>
            <w:r w:rsidRPr="00A2067B">
              <w:rPr>
                <w:lang w:val="en-US"/>
              </w:rPr>
              <w:t>2,42</w:t>
            </w:r>
          </w:p>
        </w:tc>
        <w:tc>
          <w:tcPr>
            <w:tcW w:w="644" w:type="dxa"/>
          </w:tcPr>
          <w:p w:rsidR="00E50EF5" w:rsidRPr="00A2067B" w:rsidRDefault="00E50EF5" w:rsidP="007C55B9">
            <w:pPr>
              <w:jc w:val="center"/>
              <w:rPr>
                <w:lang w:val="en-US"/>
              </w:rPr>
            </w:pPr>
            <w:r w:rsidRPr="00A2067B">
              <w:rPr>
                <w:lang w:val="en-US"/>
              </w:rPr>
              <w:t>2,45</w:t>
            </w:r>
          </w:p>
        </w:tc>
        <w:tc>
          <w:tcPr>
            <w:tcW w:w="645" w:type="dxa"/>
          </w:tcPr>
          <w:p w:rsidR="00E50EF5" w:rsidRPr="00A2067B" w:rsidRDefault="00E50EF5" w:rsidP="007C55B9">
            <w:pPr>
              <w:jc w:val="center"/>
              <w:rPr>
                <w:lang w:val="en-US"/>
              </w:rPr>
            </w:pPr>
            <w:r w:rsidRPr="00A2067B">
              <w:rPr>
                <w:lang w:val="en-US"/>
              </w:rPr>
              <w:t>3,25</w:t>
            </w:r>
          </w:p>
        </w:tc>
        <w:tc>
          <w:tcPr>
            <w:tcW w:w="756" w:type="dxa"/>
          </w:tcPr>
          <w:p w:rsidR="00E50EF5" w:rsidRPr="00A2067B" w:rsidRDefault="00E50EF5" w:rsidP="007C55B9">
            <w:pPr>
              <w:jc w:val="center"/>
              <w:rPr>
                <w:lang w:val="en-US"/>
              </w:rPr>
            </w:pPr>
            <w:r w:rsidRPr="00A2067B">
              <w:rPr>
                <w:lang w:val="en-US"/>
              </w:rPr>
              <w:t>42,59</w:t>
            </w:r>
          </w:p>
        </w:tc>
        <w:tc>
          <w:tcPr>
            <w:tcW w:w="756" w:type="dxa"/>
          </w:tcPr>
          <w:p w:rsidR="00E50EF5" w:rsidRPr="00A2067B" w:rsidRDefault="00E50EF5" w:rsidP="007C55B9">
            <w:pPr>
              <w:jc w:val="center"/>
              <w:rPr>
                <w:lang w:val="en-US"/>
              </w:rPr>
            </w:pPr>
            <w:r w:rsidRPr="00A2067B">
              <w:rPr>
                <w:lang w:val="en-US"/>
              </w:rPr>
              <w:t>13,68</w:t>
            </w:r>
          </w:p>
        </w:tc>
        <w:tc>
          <w:tcPr>
            <w:tcW w:w="756" w:type="dxa"/>
          </w:tcPr>
          <w:p w:rsidR="00E50EF5" w:rsidRPr="00A2067B" w:rsidRDefault="00E50EF5" w:rsidP="007C55B9">
            <w:pPr>
              <w:jc w:val="center"/>
              <w:rPr>
                <w:lang w:val="en-US"/>
              </w:rPr>
            </w:pPr>
            <w:r w:rsidRPr="00A2067B">
              <w:rPr>
                <w:lang w:val="en-US"/>
              </w:rPr>
              <w:t>20,55</w:t>
            </w:r>
          </w:p>
        </w:tc>
        <w:tc>
          <w:tcPr>
            <w:tcW w:w="875" w:type="dxa"/>
          </w:tcPr>
          <w:p w:rsidR="00E50EF5" w:rsidRPr="00A2067B" w:rsidRDefault="00E50EF5" w:rsidP="007C55B9">
            <w:pPr>
              <w:jc w:val="center"/>
              <w:rPr>
                <w:lang w:val="en-US"/>
              </w:rPr>
            </w:pPr>
            <w:r w:rsidRPr="00A2067B">
              <w:rPr>
                <w:lang w:val="en-US"/>
              </w:rPr>
              <w:t>59,50</w:t>
            </w:r>
          </w:p>
        </w:tc>
        <w:tc>
          <w:tcPr>
            <w:tcW w:w="876" w:type="dxa"/>
          </w:tcPr>
          <w:p w:rsidR="00E50EF5" w:rsidRPr="00A2067B" w:rsidRDefault="00E50EF5" w:rsidP="007C55B9">
            <w:pPr>
              <w:jc w:val="center"/>
              <w:rPr>
                <w:lang w:val="en-US"/>
              </w:rPr>
            </w:pPr>
            <w:r w:rsidRPr="00A2067B">
              <w:rPr>
                <w:lang w:val="en-US"/>
              </w:rPr>
              <w:t>149,5</w:t>
            </w:r>
          </w:p>
        </w:tc>
        <w:tc>
          <w:tcPr>
            <w:tcW w:w="756" w:type="dxa"/>
          </w:tcPr>
          <w:p w:rsidR="00E50EF5" w:rsidRPr="00A2067B" w:rsidRDefault="00E50EF5" w:rsidP="007C55B9">
            <w:pPr>
              <w:jc w:val="center"/>
              <w:rPr>
                <w:lang w:val="en-US"/>
              </w:rPr>
            </w:pPr>
            <w:r w:rsidRPr="00A2067B">
              <w:rPr>
                <w:lang w:val="en-US"/>
              </w:rPr>
              <w:t>15,0</w:t>
            </w:r>
          </w:p>
        </w:tc>
        <w:tc>
          <w:tcPr>
            <w:tcW w:w="756" w:type="dxa"/>
          </w:tcPr>
          <w:p w:rsidR="00E50EF5" w:rsidRPr="00A2067B" w:rsidRDefault="00E50EF5" w:rsidP="007C55B9">
            <w:pPr>
              <w:jc w:val="center"/>
              <w:rPr>
                <w:lang w:val="en-US"/>
              </w:rPr>
            </w:pPr>
            <w:r w:rsidRPr="00A2067B">
              <w:rPr>
                <w:lang w:val="en-US"/>
              </w:rPr>
              <w:t>2,0</w:t>
            </w:r>
          </w:p>
        </w:tc>
        <w:tc>
          <w:tcPr>
            <w:tcW w:w="876" w:type="dxa"/>
          </w:tcPr>
          <w:p w:rsidR="00E50EF5" w:rsidRPr="00A2067B" w:rsidRDefault="00E50EF5" w:rsidP="007C55B9">
            <w:pPr>
              <w:jc w:val="center"/>
              <w:rPr>
                <w:lang w:val="en-US"/>
              </w:rPr>
            </w:pPr>
            <w:r w:rsidRPr="00A2067B">
              <w:rPr>
                <w:lang w:val="en-US"/>
              </w:rPr>
              <w:t>228,8</w:t>
            </w:r>
          </w:p>
        </w:tc>
        <w:tc>
          <w:tcPr>
            <w:tcW w:w="877" w:type="dxa"/>
          </w:tcPr>
          <w:p w:rsidR="00E50EF5" w:rsidRPr="00A2067B" w:rsidRDefault="00E50EF5" w:rsidP="007C55B9">
            <w:pPr>
              <w:jc w:val="center"/>
              <w:rPr>
                <w:lang w:val="en-US"/>
              </w:rPr>
            </w:pPr>
            <w:r w:rsidRPr="00A2067B">
              <w:rPr>
                <w:lang w:val="en-US"/>
              </w:rPr>
              <w:t>6,98</w:t>
            </w:r>
          </w:p>
        </w:tc>
      </w:tr>
      <w:tr w:rsidR="00E50EF5" w:rsidRPr="00A2067B" w:rsidTr="007C55B9">
        <w:trPr>
          <w:trHeight w:val="70"/>
        </w:trPr>
        <w:tc>
          <w:tcPr>
            <w:tcW w:w="516" w:type="dxa"/>
          </w:tcPr>
          <w:p w:rsidR="00E50EF5" w:rsidRPr="00A2067B" w:rsidRDefault="00E50EF5" w:rsidP="007C55B9">
            <w:pPr>
              <w:jc w:val="center"/>
              <w:rPr>
                <w:lang w:val="uk-UA"/>
              </w:rPr>
            </w:pPr>
            <w:r w:rsidRPr="00A2067B">
              <w:rPr>
                <w:lang w:val="uk-UA"/>
              </w:rPr>
              <w:t>16.</w:t>
            </w:r>
          </w:p>
        </w:tc>
        <w:tc>
          <w:tcPr>
            <w:tcW w:w="1059" w:type="dxa"/>
          </w:tcPr>
          <w:p w:rsidR="00E50EF5" w:rsidRPr="00A2067B" w:rsidRDefault="00E50EF5" w:rsidP="007C55B9">
            <w:pPr>
              <w:jc w:val="center"/>
              <w:rPr>
                <w:lang w:val="uk-UA"/>
              </w:rPr>
            </w:pPr>
            <w:r w:rsidRPr="00A2067B">
              <w:rPr>
                <w:lang w:val="uk-UA"/>
              </w:rPr>
              <w:t>21.11.12</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en-US"/>
              </w:rPr>
            </w:pPr>
            <w:r w:rsidRPr="00A2067B">
              <w:rPr>
                <w:lang w:val="en-US"/>
              </w:rPr>
              <w:t>-</w:t>
            </w:r>
          </w:p>
        </w:tc>
        <w:tc>
          <w:tcPr>
            <w:tcW w:w="644" w:type="dxa"/>
          </w:tcPr>
          <w:p w:rsidR="00E50EF5" w:rsidRPr="00A2067B" w:rsidRDefault="00E50EF5" w:rsidP="007C55B9">
            <w:pPr>
              <w:jc w:val="center"/>
              <w:rPr>
                <w:i/>
                <w:iCs/>
                <w:lang w:val="uk-UA"/>
              </w:rPr>
            </w:pPr>
            <w:r w:rsidRPr="00A2067B">
              <w:rPr>
                <w:i/>
                <w:iCs/>
                <w:lang w:val="en-US"/>
              </w:rPr>
              <w:t>12,5</w:t>
            </w:r>
          </w:p>
        </w:tc>
        <w:tc>
          <w:tcPr>
            <w:tcW w:w="887" w:type="dxa"/>
          </w:tcPr>
          <w:p w:rsidR="00E50EF5" w:rsidRPr="00A2067B" w:rsidRDefault="00E50EF5" w:rsidP="007C55B9">
            <w:pPr>
              <w:jc w:val="center"/>
              <w:rPr>
                <w:lang w:val="en-US"/>
              </w:rPr>
            </w:pPr>
            <w:r w:rsidRPr="00A2067B">
              <w:rPr>
                <w:lang w:val="en-US"/>
              </w:rPr>
              <w:t>-</w:t>
            </w:r>
          </w:p>
        </w:tc>
        <w:tc>
          <w:tcPr>
            <w:tcW w:w="1061" w:type="dxa"/>
          </w:tcPr>
          <w:p w:rsidR="00E50EF5" w:rsidRPr="00A2067B" w:rsidRDefault="00E50EF5" w:rsidP="007C55B9">
            <w:pPr>
              <w:jc w:val="center"/>
              <w:rPr>
                <w:lang w:val="en-US"/>
              </w:rPr>
            </w:pPr>
            <w:r w:rsidRPr="00A2067B">
              <w:rPr>
                <w:lang w:val="en-US"/>
              </w:rPr>
              <w:t>-</w:t>
            </w:r>
          </w:p>
        </w:tc>
        <w:tc>
          <w:tcPr>
            <w:tcW w:w="644" w:type="dxa"/>
          </w:tcPr>
          <w:p w:rsidR="00E50EF5" w:rsidRPr="00A2067B" w:rsidRDefault="00E50EF5" w:rsidP="007C55B9">
            <w:pPr>
              <w:jc w:val="center"/>
              <w:rPr>
                <w:lang w:val="en-US"/>
              </w:rPr>
            </w:pPr>
            <w:r w:rsidRPr="00A2067B">
              <w:rPr>
                <w:lang w:val="en-US"/>
              </w:rPr>
              <w:t>-</w:t>
            </w:r>
          </w:p>
        </w:tc>
        <w:tc>
          <w:tcPr>
            <w:tcW w:w="645" w:type="dxa"/>
          </w:tcPr>
          <w:p w:rsidR="00E50EF5" w:rsidRPr="00A2067B" w:rsidRDefault="00E50EF5" w:rsidP="007C55B9">
            <w:pPr>
              <w:jc w:val="center"/>
              <w:rPr>
                <w:lang w:val="en-US"/>
              </w:rPr>
            </w:pPr>
            <w:r w:rsidRPr="00A2067B">
              <w:rPr>
                <w:lang w:val="en-US"/>
              </w:rPr>
              <w:t>-</w:t>
            </w:r>
          </w:p>
        </w:tc>
        <w:tc>
          <w:tcPr>
            <w:tcW w:w="756" w:type="dxa"/>
          </w:tcPr>
          <w:p w:rsidR="00E50EF5" w:rsidRPr="00A2067B" w:rsidRDefault="00E50EF5" w:rsidP="007C55B9">
            <w:pPr>
              <w:jc w:val="center"/>
              <w:rPr>
                <w:lang w:val="en-US"/>
              </w:rPr>
            </w:pPr>
            <w:r w:rsidRPr="00A2067B">
              <w:rPr>
                <w:lang w:val="en-US"/>
              </w:rPr>
              <w:t>-</w:t>
            </w:r>
          </w:p>
        </w:tc>
        <w:tc>
          <w:tcPr>
            <w:tcW w:w="756" w:type="dxa"/>
          </w:tcPr>
          <w:p w:rsidR="00E50EF5" w:rsidRPr="00A2067B" w:rsidRDefault="00E50EF5" w:rsidP="007C55B9">
            <w:pPr>
              <w:jc w:val="center"/>
              <w:rPr>
                <w:lang w:val="en-US"/>
              </w:rPr>
            </w:pPr>
            <w:r w:rsidRPr="00A2067B">
              <w:rPr>
                <w:lang w:val="en-US"/>
              </w:rPr>
              <w:t>-</w:t>
            </w:r>
          </w:p>
        </w:tc>
        <w:tc>
          <w:tcPr>
            <w:tcW w:w="756" w:type="dxa"/>
          </w:tcPr>
          <w:p w:rsidR="00E50EF5" w:rsidRPr="00A2067B" w:rsidRDefault="00E50EF5" w:rsidP="007C55B9">
            <w:pPr>
              <w:jc w:val="center"/>
              <w:rPr>
                <w:lang w:val="en-US"/>
              </w:rPr>
            </w:pPr>
            <w:r w:rsidRPr="00A2067B">
              <w:rPr>
                <w:lang w:val="en-US"/>
              </w:rPr>
              <w:t>-</w:t>
            </w:r>
          </w:p>
        </w:tc>
        <w:tc>
          <w:tcPr>
            <w:tcW w:w="875"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w:t>
            </w:r>
          </w:p>
        </w:tc>
        <w:tc>
          <w:tcPr>
            <w:tcW w:w="756" w:type="dxa"/>
          </w:tcPr>
          <w:p w:rsidR="00E50EF5" w:rsidRPr="00A2067B" w:rsidRDefault="00E50EF5" w:rsidP="007C55B9">
            <w:pPr>
              <w:jc w:val="center"/>
              <w:rPr>
                <w:lang w:val="en-US"/>
              </w:rPr>
            </w:pPr>
            <w:r w:rsidRPr="00A2067B">
              <w:rPr>
                <w:lang w:val="en-US"/>
              </w:rPr>
              <w:t>15,58</w:t>
            </w:r>
          </w:p>
        </w:tc>
        <w:tc>
          <w:tcPr>
            <w:tcW w:w="756" w:type="dxa"/>
          </w:tcPr>
          <w:p w:rsidR="00E50EF5" w:rsidRPr="00A2067B" w:rsidRDefault="00E50EF5" w:rsidP="007C55B9">
            <w:pPr>
              <w:jc w:val="center"/>
              <w:rPr>
                <w:lang w:val="en-US"/>
              </w:rPr>
            </w:pPr>
            <w:r w:rsidRPr="00A2067B">
              <w:rPr>
                <w:lang w:val="en-US"/>
              </w:rPr>
              <w:t>2,1</w:t>
            </w:r>
          </w:p>
        </w:tc>
        <w:tc>
          <w:tcPr>
            <w:tcW w:w="876" w:type="dxa"/>
          </w:tcPr>
          <w:p w:rsidR="00E50EF5" w:rsidRPr="00A2067B" w:rsidRDefault="00E50EF5" w:rsidP="007C55B9">
            <w:pPr>
              <w:jc w:val="center"/>
              <w:rPr>
                <w:lang w:val="en-US"/>
              </w:rPr>
            </w:pPr>
            <w:r w:rsidRPr="00A2067B">
              <w:rPr>
                <w:lang w:val="en-US"/>
              </w:rPr>
              <w:t>-</w:t>
            </w:r>
          </w:p>
        </w:tc>
        <w:tc>
          <w:tcPr>
            <w:tcW w:w="877" w:type="dxa"/>
          </w:tcPr>
          <w:p w:rsidR="00E50EF5" w:rsidRPr="00A2067B" w:rsidRDefault="00E50EF5" w:rsidP="007C55B9">
            <w:pPr>
              <w:jc w:val="center"/>
              <w:rPr>
                <w:lang w:val="en-US"/>
              </w:rPr>
            </w:pPr>
            <w:r w:rsidRPr="00A2067B">
              <w:rPr>
                <w:lang w:val="en-US"/>
              </w:rPr>
              <w:t>7,39</w:t>
            </w:r>
          </w:p>
        </w:tc>
      </w:tr>
      <w:tr w:rsidR="00E50EF5" w:rsidRPr="00A2067B" w:rsidTr="007C55B9">
        <w:trPr>
          <w:trHeight w:val="70"/>
        </w:trPr>
        <w:tc>
          <w:tcPr>
            <w:tcW w:w="516" w:type="dxa"/>
          </w:tcPr>
          <w:p w:rsidR="00E50EF5" w:rsidRPr="00A2067B" w:rsidRDefault="00E50EF5" w:rsidP="007C55B9">
            <w:pPr>
              <w:jc w:val="center"/>
              <w:rPr>
                <w:lang w:val="uk-UA"/>
              </w:rPr>
            </w:pPr>
            <w:r w:rsidRPr="00A2067B">
              <w:rPr>
                <w:lang w:val="uk-UA"/>
              </w:rPr>
              <w:t>17.</w:t>
            </w:r>
          </w:p>
        </w:tc>
        <w:tc>
          <w:tcPr>
            <w:tcW w:w="1059" w:type="dxa"/>
          </w:tcPr>
          <w:p w:rsidR="00E50EF5" w:rsidRPr="00A2067B" w:rsidRDefault="00E50EF5" w:rsidP="007C55B9">
            <w:pPr>
              <w:jc w:val="center"/>
              <w:rPr>
                <w:lang w:val="en-US"/>
              </w:rPr>
            </w:pPr>
            <w:r w:rsidRPr="00A2067B">
              <w:rPr>
                <w:lang w:val="en-US"/>
              </w:rPr>
              <w:t>31.05.13</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en-US"/>
              </w:rPr>
            </w:pPr>
            <w:r w:rsidRPr="00A2067B">
              <w:rPr>
                <w:lang w:val="en-US"/>
              </w:rPr>
              <w:t>38,82</w:t>
            </w:r>
          </w:p>
        </w:tc>
        <w:tc>
          <w:tcPr>
            <w:tcW w:w="644" w:type="dxa"/>
          </w:tcPr>
          <w:p w:rsidR="00E50EF5" w:rsidRPr="00A2067B" w:rsidRDefault="00E50EF5" w:rsidP="007C55B9">
            <w:pPr>
              <w:jc w:val="center"/>
              <w:rPr>
                <w:i/>
                <w:iCs/>
                <w:lang w:val="en-US"/>
              </w:rPr>
            </w:pPr>
            <w:r w:rsidRPr="00A2067B">
              <w:rPr>
                <w:i/>
                <w:iCs/>
                <w:lang w:val="en-US"/>
              </w:rPr>
              <w:t>16,0</w:t>
            </w:r>
          </w:p>
        </w:tc>
        <w:tc>
          <w:tcPr>
            <w:tcW w:w="887" w:type="dxa"/>
          </w:tcPr>
          <w:p w:rsidR="00E50EF5" w:rsidRPr="00A2067B" w:rsidRDefault="00E50EF5" w:rsidP="007C55B9">
            <w:pPr>
              <w:jc w:val="center"/>
              <w:rPr>
                <w:lang w:val="en-US"/>
              </w:rPr>
            </w:pPr>
            <w:r w:rsidRPr="00A2067B">
              <w:rPr>
                <w:lang w:val="en-US"/>
              </w:rPr>
              <w:t>12,35</w:t>
            </w:r>
          </w:p>
        </w:tc>
        <w:tc>
          <w:tcPr>
            <w:tcW w:w="1061" w:type="dxa"/>
          </w:tcPr>
          <w:p w:rsidR="00E50EF5" w:rsidRPr="00A2067B" w:rsidRDefault="00E50EF5" w:rsidP="007C55B9">
            <w:pPr>
              <w:jc w:val="center"/>
              <w:rPr>
                <w:lang w:val="en-US"/>
              </w:rPr>
            </w:pPr>
            <w:r w:rsidRPr="00A2067B">
              <w:rPr>
                <w:lang w:val="en-US"/>
              </w:rPr>
              <w:t>-</w:t>
            </w:r>
          </w:p>
        </w:tc>
        <w:tc>
          <w:tcPr>
            <w:tcW w:w="644" w:type="dxa"/>
          </w:tcPr>
          <w:p w:rsidR="00E50EF5" w:rsidRPr="00A2067B" w:rsidRDefault="00E50EF5" w:rsidP="007C55B9">
            <w:pPr>
              <w:jc w:val="center"/>
              <w:rPr>
                <w:lang w:val="en-US"/>
              </w:rPr>
            </w:pPr>
            <w:r w:rsidRPr="00A2067B">
              <w:rPr>
                <w:lang w:val="en-US"/>
              </w:rPr>
              <w:t>-</w:t>
            </w:r>
          </w:p>
        </w:tc>
        <w:tc>
          <w:tcPr>
            <w:tcW w:w="645" w:type="dxa"/>
          </w:tcPr>
          <w:p w:rsidR="00E50EF5" w:rsidRPr="00A2067B" w:rsidRDefault="00E50EF5" w:rsidP="007C55B9">
            <w:pPr>
              <w:jc w:val="center"/>
              <w:rPr>
                <w:lang w:val="en-US"/>
              </w:rPr>
            </w:pPr>
            <w:r w:rsidRPr="00A2067B">
              <w:rPr>
                <w:lang w:val="en-US"/>
              </w:rPr>
              <w:t>4,05</w:t>
            </w:r>
          </w:p>
        </w:tc>
        <w:tc>
          <w:tcPr>
            <w:tcW w:w="756" w:type="dxa"/>
          </w:tcPr>
          <w:p w:rsidR="00E50EF5" w:rsidRPr="00A2067B" w:rsidRDefault="00E50EF5" w:rsidP="007C55B9">
            <w:pPr>
              <w:jc w:val="center"/>
              <w:rPr>
                <w:lang w:val="en-US"/>
              </w:rPr>
            </w:pPr>
            <w:r w:rsidRPr="00A2067B">
              <w:rPr>
                <w:lang w:val="en-US"/>
              </w:rPr>
              <w:t>54,61</w:t>
            </w:r>
          </w:p>
        </w:tc>
        <w:tc>
          <w:tcPr>
            <w:tcW w:w="756" w:type="dxa"/>
          </w:tcPr>
          <w:p w:rsidR="00E50EF5" w:rsidRPr="00A2067B" w:rsidRDefault="00E50EF5" w:rsidP="007C55B9">
            <w:pPr>
              <w:jc w:val="center"/>
              <w:rPr>
                <w:lang w:val="en-US"/>
              </w:rPr>
            </w:pPr>
            <w:r w:rsidRPr="00A2067B">
              <w:rPr>
                <w:lang w:val="en-US"/>
              </w:rPr>
              <w:t>16,11</w:t>
            </w:r>
          </w:p>
        </w:tc>
        <w:tc>
          <w:tcPr>
            <w:tcW w:w="756" w:type="dxa"/>
          </w:tcPr>
          <w:p w:rsidR="00E50EF5" w:rsidRPr="00A2067B" w:rsidRDefault="00E50EF5" w:rsidP="007C55B9">
            <w:pPr>
              <w:jc w:val="center"/>
              <w:rPr>
                <w:lang w:val="en-US"/>
              </w:rPr>
            </w:pPr>
            <w:r w:rsidRPr="00A2067B">
              <w:rPr>
                <w:lang w:val="en-US"/>
              </w:rPr>
              <w:t>23,04</w:t>
            </w:r>
          </w:p>
        </w:tc>
        <w:tc>
          <w:tcPr>
            <w:tcW w:w="875"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w:t>
            </w:r>
          </w:p>
        </w:tc>
        <w:tc>
          <w:tcPr>
            <w:tcW w:w="756" w:type="dxa"/>
          </w:tcPr>
          <w:p w:rsidR="00E50EF5" w:rsidRPr="00A2067B" w:rsidRDefault="00E50EF5" w:rsidP="007C55B9">
            <w:pPr>
              <w:jc w:val="center"/>
              <w:rPr>
                <w:lang w:val="en-US"/>
              </w:rPr>
            </w:pPr>
            <w:r w:rsidRPr="00A2067B">
              <w:rPr>
                <w:lang w:val="en-US"/>
              </w:rPr>
              <w:t>13,8</w:t>
            </w:r>
          </w:p>
        </w:tc>
        <w:tc>
          <w:tcPr>
            <w:tcW w:w="756" w:type="dxa"/>
          </w:tcPr>
          <w:p w:rsidR="00E50EF5" w:rsidRPr="00A2067B" w:rsidRDefault="00E50EF5" w:rsidP="007C55B9">
            <w:pPr>
              <w:jc w:val="center"/>
              <w:rPr>
                <w:lang w:val="en-US"/>
              </w:rPr>
            </w:pPr>
            <w:r w:rsidRPr="00A2067B">
              <w:rPr>
                <w:lang w:val="en-US"/>
              </w:rPr>
              <w:t>3,0</w:t>
            </w:r>
          </w:p>
        </w:tc>
        <w:tc>
          <w:tcPr>
            <w:tcW w:w="876" w:type="dxa"/>
          </w:tcPr>
          <w:p w:rsidR="00E50EF5" w:rsidRPr="00A2067B" w:rsidRDefault="00E50EF5" w:rsidP="007C55B9">
            <w:pPr>
              <w:jc w:val="center"/>
              <w:rPr>
                <w:lang w:val="en-US"/>
              </w:rPr>
            </w:pPr>
            <w:r w:rsidRPr="00A2067B">
              <w:rPr>
                <w:lang w:val="en-US"/>
              </w:rPr>
              <w:t>272,4</w:t>
            </w:r>
          </w:p>
        </w:tc>
        <w:tc>
          <w:tcPr>
            <w:tcW w:w="877" w:type="dxa"/>
          </w:tcPr>
          <w:p w:rsidR="00E50EF5" w:rsidRPr="00A2067B" w:rsidRDefault="00E50EF5" w:rsidP="007C55B9">
            <w:pPr>
              <w:jc w:val="center"/>
              <w:rPr>
                <w:lang w:val="en-US"/>
              </w:rPr>
            </w:pPr>
            <w:r w:rsidRPr="00A2067B">
              <w:rPr>
                <w:lang w:val="en-US"/>
              </w:rPr>
              <w:t>6,45</w:t>
            </w:r>
          </w:p>
        </w:tc>
      </w:tr>
    </w:tbl>
    <w:p w:rsidR="00E50EF5" w:rsidRPr="00A2067B" w:rsidRDefault="00E50EF5" w:rsidP="00E50EF5">
      <w:pPr>
        <w:rPr>
          <w:lang w:val="uk-UA"/>
        </w:rPr>
      </w:pPr>
    </w:p>
    <w:p w:rsidR="00E50EF5" w:rsidRPr="00A2067B" w:rsidRDefault="00E50EF5" w:rsidP="00E50EF5">
      <w:pPr>
        <w:rPr>
          <w:lang w:val="uk-UA"/>
        </w:rPr>
      </w:pPr>
    </w:p>
    <w:p w:rsidR="00E50EF5" w:rsidRPr="00A2067B" w:rsidRDefault="00E50EF5" w:rsidP="00E50EF5">
      <w:pPr>
        <w:rPr>
          <w:lang w:val="uk-UA"/>
        </w:rPr>
      </w:pPr>
    </w:p>
    <w:p w:rsidR="00E50EF5" w:rsidRPr="00A2067B" w:rsidRDefault="00E50EF5" w:rsidP="00E50EF5">
      <w:pPr>
        <w:rPr>
          <w:lang w:val="uk-UA"/>
        </w:rPr>
      </w:pPr>
    </w:p>
    <w:p w:rsidR="00E50EF5" w:rsidRPr="00A2067B" w:rsidRDefault="00E50EF5" w:rsidP="00E50EF5">
      <w:pPr>
        <w:jc w:val="right"/>
        <w:rPr>
          <w:i/>
          <w:iCs/>
          <w:sz w:val="28"/>
          <w:szCs w:val="28"/>
          <w:lang w:val="uk-UA"/>
        </w:rPr>
      </w:pPr>
    </w:p>
    <w:p w:rsidR="00E50EF5" w:rsidRDefault="007750F3" w:rsidP="00E50EF5">
      <w:pPr>
        <w:jc w:val="right"/>
        <w:rPr>
          <w:i/>
          <w:iCs/>
          <w:sz w:val="28"/>
          <w:szCs w:val="28"/>
          <w:lang w:val="uk-UA"/>
        </w:rPr>
      </w:pPr>
      <w:r>
        <w:rPr>
          <w:i/>
          <w:iCs/>
          <w:noProof/>
          <w:sz w:val="28"/>
          <w:szCs w:val="28"/>
        </w:rPr>
        <w:pict>
          <v:shape id="_x0000_s1228" type="#_x0000_t202" style="position:absolute;left:0;text-align:left;margin-left:716.65pt;margin-top:4.25pt;width:40pt;height:48.65pt;z-index:251726848" stroked="f">
            <v:textbox style="layout-flow:vertical">
              <w:txbxContent>
                <w:p w:rsidR="007750F3" w:rsidRDefault="007750F3"/>
                <w:p w:rsidR="007750F3" w:rsidRDefault="007750F3">
                  <w:r>
                    <w:t>395</w:t>
                  </w:r>
                </w:p>
              </w:txbxContent>
            </v:textbox>
          </v:shape>
        </w:pict>
      </w:r>
    </w:p>
    <w:p w:rsidR="00E50EF5" w:rsidRPr="00A2067B" w:rsidRDefault="00E50EF5" w:rsidP="00E50EF5">
      <w:pPr>
        <w:jc w:val="right"/>
        <w:rPr>
          <w:i/>
          <w:iCs/>
          <w:sz w:val="28"/>
          <w:szCs w:val="28"/>
          <w:lang w:val="uk-UA"/>
        </w:rPr>
      </w:pPr>
      <w:r w:rsidRPr="00A2067B">
        <w:rPr>
          <w:i/>
          <w:iCs/>
          <w:sz w:val="28"/>
          <w:szCs w:val="28"/>
          <w:lang w:val="uk-UA"/>
        </w:rPr>
        <w:lastRenderedPageBreak/>
        <w:t>Продовж. табл. 1</w:t>
      </w:r>
    </w:p>
    <w:p w:rsidR="00E50EF5" w:rsidRPr="00A2067B" w:rsidRDefault="00E50EF5" w:rsidP="00E50EF5">
      <w:pPr>
        <w:jc w:val="right"/>
        <w:rPr>
          <w:sz w:val="28"/>
          <w:szCs w:val="28"/>
          <w:lang w:val="uk-UA"/>
        </w:rPr>
      </w:pP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1059"/>
        <w:gridCol w:w="882"/>
        <w:gridCol w:w="876"/>
        <w:gridCol w:w="644"/>
        <w:gridCol w:w="887"/>
        <w:gridCol w:w="1061"/>
        <w:gridCol w:w="644"/>
        <w:gridCol w:w="645"/>
        <w:gridCol w:w="797"/>
        <w:gridCol w:w="756"/>
        <w:gridCol w:w="756"/>
        <w:gridCol w:w="875"/>
        <w:gridCol w:w="876"/>
        <w:gridCol w:w="756"/>
        <w:gridCol w:w="756"/>
        <w:gridCol w:w="876"/>
        <w:gridCol w:w="877"/>
      </w:tblGrid>
      <w:tr w:rsidR="00E50EF5" w:rsidRPr="00A2067B" w:rsidTr="007C55B9">
        <w:trPr>
          <w:trHeight w:val="70"/>
        </w:trPr>
        <w:tc>
          <w:tcPr>
            <w:tcW w:w="516" w:type="dxa"/>
            <w:vMerge w:val="restart"/>
          </w:tcPr>
          <w:p w:rsidR="00E50EF5" w:rsidRPr="00A2067B" w:rsidRDefault="00E50EF5" w:rsidP="007C55B9">
            <w:pPr>
              <w:jc w:val="center"/>
              <w:rPr>
                <w:lang w:val="uk-UA"/>
              </w:rPr>
            </w:pPr>
            <w:r w:rsidRPr="00A2067B">
              <w:rPr>
                <w:lang w:val="uk-UA"/>
              </w:rPr>
              <w:t>М</w:t>
            </w:r>
          </w:p>
        </w:tc>
        <w:tc>
          <w:tcPr>
            <w:tcW w:w="1059" w:type="dxa"/>
            <w:vMerge w:val="restart"/>
          </w:tcPr>
          <w:p w:rsidR="00E50EF5" w:rsidRPr="00A2067B" w:rsidRDefault="00E50EF5" w:rsidP="007C55B9">
            <w:pPr>
              <w:jc w:val="center"/>
              <w:rPr>
                <w:lang w:val="uk-UA"/>
              </w:rPr>
            </w:pPr>
            <w:r w:rsidRPr="00A2067B">
              <w:rPr>
                <w:lang w:val="uk-UA"/>
              </w:rPr>
              <w:t>Дата</w:t>
            </w:r>
          </w:p>
        </w:tc>
        <w:tc>
          <w:tcPr>
            <w:tcW w:w="882" w:type="dxa"/>
            <w:vMerge w:val="restart"/>
          </w:tcPr>
          <w:p w:rsidR="00E50EF5" w:rsidRPr="00A2067B" w:rsidRDefault="00E50EF5" w:rsidP="007C55B9">
            <w:pPr>
              <w:jc w:val="center"/>
              <w:rPr>
                <w:lang w:val="uk-UA"/>
              </w:rPr>
            </w:pPr>
            <w:r w:rsidRPr="00A2067B">
              <w:rPr>
                <w:lang w:val="uk-UA"/>
              </w:rPr>
              <w:t>Запах,</w:t>
            </w:r>
          </w:p>
          <w:p w:rsidR="00E50EF5" w:rsidRPr="00A2067B" w:rsidRDefault="00E50EF5" w:rsidP="007C55B9">
            <w:pPr>
              <w:jc w:val="center"/>
              <w:rPr>
                <w:lang w:val="uk-UA"/>
              </w:rPr>
            </w:pPr>
            <w:r w:rsidRPr="00A2067B">
              <w:rPr>
                <w:lang w:val="uk-UA"/>
              </w:rPr>
              <w:t>бали</w:t>
            </w:r>
          </w:p>
        </w:tc>
        <w:tc>
          <w:tcPr>
            <w:tcW w:w="876" w:type="dxa"/>
            <w:vMerge w:val="restart"/>
          </w:tcPr>
          <w:p w:rsidR="00E50EF5" w:rsidRPr="00A2067B" w:rsidRDefault="00E50EF5" w:rsidP="007C55B9">
            <w:pPr>
              <w:jc w:val="center"/>
              <w:rPr>
                <w:lang w:val="uk-UA"/>
              </w:rPr>
            </w:pPr>
            <w:r w:rsidRPr="00A2067B">
              <w:rPr>
                <w:lang w:val="uk-UA"/>
              </w:rPr>
              <w:t>К,</w:t>
            </w:r>
          </w:p>
          <w:p w:rsidR="00E50EF5" w:rsidRPr="00A2067B" w:rsidRDefault="00E50EF5" w:rsidP="007C55B9">
            <w:pPr>
              <w:jc w:val="center"/>
              <w:rPr>
                <w:lang w:val="uk-UA"/>
              </w:rPr>
            </w:pPr>
            <w:r w:rsidRPr="00A2067B">
              <w:rPr>
                <w:lang w:val="uk-UA"/>
              </w:rPr>
              <w:t>град</w:t>
            </w:r>
          </w:p>
        </w:tc>
        <w:tc>
          <w:tcPr>
            <w:tcW w:w="644" w:type="dxa"/>
            <w:vMerge w:val="restart"/>
          </w:tcPr>
          <w:p w:rsidR="00E50EF5" w:rsidRPr="00A2067B" w:rsidRDefault="00E50EF5" w:rsidP="007C55B9">
            <w:pPr>
              <w:jc w:val="center"/>
              <w:rPr>
                <w:lang w:val="uk-UA"/>
              </w:rPr>
            </w:pPr>
            <w:r w:rsidRPr="00A2067B">
              <w:rPr>
                <w:lang w:val="uk-UA"/>
              </w:rPr>
              <w:t>П, см</w:t>
            </w:r>
          </w:p>
        </w:tc>
        <w:tc>
          <w:tcPr>
            <w:tcW w:w="887" w:type="dxa"/>
            <w:vMerge w:val="restart"/>
          </w:tcPr>
          <w:p w:rsidR="00E50EF5" w:rsidRPr="00A2067B" w:rsidRDefault="00E50EF5" w:rsidP="007C55B9">
            <w:pPr>
              <w:jc w:val="center"/>
              <w:rPr>
                <w:lang w:val="uk-UA"/>
              </w:rPr>
            </w:pPr>
            <w:r w:rsidRPr="00A2067B">
              <w:rPr>
                <w:lang w:val="uk-UA"/>
              </w:rPr>
              <w:t>КМ,</w:t>
            </w:r>
          </w:p>
          <w:p w:rsidR="00E50EF5" w:rsidRPr="00A2067B" w:rsidRDefault="00E50EF5" w:rsidP="007C55B9">
            <w:pPr>
              <w:jc w:val="center"/>
              <w:rPr>
                <w:lang w:val="uk-UA"/>
              </w:rPr>
            </w:pPr>
            <w:r w:rsidRPr="00A2067B">
              <w:rPr>
                <w:lang w:val="uk-UA"/>
              </w:rPr>
              <w:t>мг/дм</w:t>
            </w:r>
            <w:r w:rsidRPr="00A2067B">
              <w:rPr>
                <w:vertAlign w:val="superscript"/>
                <w:lang w:val="uk-UA"/>
              </w:rPr>
              <w:t>3</w:t>
            </w:r>
          </w:p>
        </w:tc>
        <w:tc>
          <w:tcPr>
            <w:tcW w:w="1061" w:type="dxa"/>
            <w:vMerge w:val="restart"/>
          </w:tcPr>
          <w:p w:rsidR="00E50EF5" w:rsidRPr="00A2067B" w:rsidRDefault="00E50EF5" w:rsidP="007C55B9">
            <w:pPr>
              <w:jc w:val="center"/>
              <w:rPr>
                <w:lang w:val="uk-UA"/>
              </w:rPr>
            </w:pPr>
            <w:r w:rsidRPr="00A2067B">
              <w:rPr>
                <w:lang w:val="uk-UA"/>
              </w:rPr>
              <w:t>Ок, мгО/дм</w:t>
            </w:r>
            <w:r w:rsidRPr="00A2067B">
              <w:rPr>
                <w:vertAlign w:val="superscript"/>
                <w:lang w:val="uk-UA"/>
              </w:rPr>
              <w:t>3</w:t>
            </w:r>
          </w:p>
        </w:tc>
        <w:tc>
          <w:tcPr>
            <w:tcW w:w="1289" w:type="dxa"/>
            <w:gridSpan w:val="2"/>
          </w:tcPr>
          <w:p w:rsidR="00E50EF5" w:rsidRPr="00A2067B" w:rsidRDefault="00E50EF5" w:rsidP="007C55B9">
            <w:pPr>
              <w:jc w:val="center"/>
              <w:rPr>
                <w:vertAlign w:val="superscript"/>
                <w:lang w:val="uk-UA"/>
              </w:rPr>
            </w:pPr>
            <w:r w:rsidRPr="00A2067B">
              <w:rPr>
                <w:lang w:val="uk-UA"/>
              </w:rPr>
              <w:t>мг-екв/дм</w:t>
            </w:r>
            <w:r w:rsidRPr="00A2067B">
              <w:rPr>
                <w:vertAlign w:val="superscript"/>
                <w:lang w:val="uk-UA"/>
              </w:rPr>
              <w:t>3</w:t>
            </w:r>
          </w:p>
        </w:tc>
        <w:tc>
          <w:tcPr>
            <w:tcW w:w="6448" w:type="dxa"/>
            <w:gridSpan w:val="8"/>
          </w:tcPr>
          <w:p w:rsidR="00E50EF5" w:rsidRPr="00A2067B" w:rsidRDefault="00E50EF5" w:rsidP="007C55B9">
            <w:pPr>
              <w:jc w:val="center"/>
              <w:rPr>
                <w:lang w:val="uk-UA"/>
              </w:rPr>
            </w:pPr>
            <w:r w:rsidRPr="00A2067B">
              <w:rPr>
                <w:lang w:val="uk-UA"/>
              </w:rPr>
              <w:t>мг/дм</w:t>
            </w:r>
            <w:r w:rsidRPr="00A2067B">
              <w:rPr>
                <w:vertAlign w:val="superscript"/>
                <w:lang w:val="uk-UA"/>
              </w:rPr>
              <w:t>3</w:t>
            </w:r>
          </w:p>
        </w:tc>
        <w:tc>
          <w:tcPr>
            <w:tcW w:w="877" w:type="dxa"/>
            <w:vMerge w:val="restart"/>
          </w:tcPr>
          <w:p w:rsidR="00E50EF5" w:rsidRPr="00A2067B" w:rsidRDefault="00E50EF5" w:rsidP="007C55B9">
            <w:pPr>
              <w:jc w:val="center"/>
              <w:rPr>
                <w:lang w:val="uk-UA"/>
              </w:rPr>
            </w:pPr>
            <w:r w:rsidRPr="00A2067B">
              <w:rPr>
                <w:lang w:val="uk-UA"/>
              </w:rPr>
              <w:t>рН</w:t>
            </w:r>
          </w:p>
        </w:tc>
      </w:tr>
      <w:tr w:rsidR="00E50EF5" w:rsidRPr="00A2067B" w:rsidTr="007C55B9">
        <w:trPr>
          <w:trHeight w:val="70"/>
        </w:trPr>
        <w:tc>
          <w:tcPr>
            <w:tcW w:w="516" w:type="dxa"/>
            <w:vMerge/>
          </w:tcPr>
          <w:p w:rsidR="00E50EF5" w:rsidRPr="00A2067B" w:rsidRDefault="00E50EF5" w:rsidP="007C55B9">
            <w:pPr>
              <w:jc w:val="center"/>
              <w:rPr>
                <w:lang w:val="uk-UA"/>
              </w:rPr>
            </w:pPr>
          </w:p>
        </w:tc>
        <w:tc>
          <w:tcPr>
            <w:tcW w:w="1059" w:type="dxa"/>
            <w:vMerge/>
          </w:tcPr>
          <w:p w:rsidR="00E50EF5" w:rsidRPr="00A2067B" w:rsidRDefault="00E50EF5" w:rsidP="007C55B9">
            <w:pPr>
              <w:jc w:val="center"/>
              <w:rPr>
                <w:lang w:val="uk-UA"/>
              </w:rPr>
            </w:pPr>
          </w:p>
        </w:tc>
        <w:tc>
          <w:tcPr>
            <w:tcW w:w="882" w:type="dxa"/>
            <w:vMerge/>
          </w:tcPr>
          <w:p w:rsidR="00E50EF5" w:rsidRPr="00A2067B" w:rsidRDefault="00E50EF5" w:rsidP="007C55B9">
            <w:pPr>
              <w:jc w:val="center"/>
              <w:rPr>
                <w:lang w:val="uk-UA"/>
              </w:rPr>
            </w:pPr>
          </w:p>
        </w:tc>
        <w:tc>
          <w:tcPr>
            <w:tcW w:w="876" w:type="dxa"/>
            <w:vMerge/>
          </w:tcPr>
          <w:p w:rsidR="00E50EF5" w:rsidRPr="00A2067B" w:rsidRDefault="00E50EF5" w:rsidP="007C55B9">
            <w:pPr>
              <w:jc w:val="center"/>
              <w:rPr>
                <w:lang w:val="uk-UA"/>
              </w:rPr>
            </w:pPr>
          </w:p>
        </w:tc>
        <w:tc>
          <w:tcPr>
            <w:tcW w:w="644" w:type="dxa"/>
            <w:vMerge/>
          </w:tcPr>
          <w:p w:rsidR="00E50EF5" w:rsidRPr="00A2067B" w:rsidRDefault="00E50EF5" w:rsidP="007C55B9">
            <w:pPr>
              <w:jc w:val="center"/>
              <w:rPr>
                <w:lang w:val="uk-UA"/>
              </w:rPr>
            </w:pPr>
          </w:p>
        </w:tc>
        <w:tc>
          <w:tcPr>
            <w:tcW w:w="887" w:type="dxa"/>
            <w:vMerge/>
          </w:tcPr>
          <w:p w:rsidR="00E50EF5" w:rsidRPr="00A2067B" w:rsidRDefault="00E50EF5" w:rsidP="007C55B9">
            <w:pPr>
              <w:jc w:val="center"/>
              <w:rPr>
                <w:lang w:val="uk-UA"/>
              </w:rPr>
            </w:pPr>
          </w:p>
        </w:tc>
        <w:tc>
          <w:tcPr>
            <w:tcW w:w="1061" w:type="dxa"/>
            <w:vMerge/>
          </w:tcPr>
          <w:p w:rsidR="00E50EF5" w:rsidRPr="00A2067B" w:rsidRDefault="00E50EF5" w:rsidP="007C55B9">
            <w:pPr>
              <w:jc w:val="center"/>
              <w:rPr>
                <w:lang w:val="uk-UA"/>
              </w:rPr>
            </w:pPr>
          </w:p>
        </w:tc>
        <w:tc>
          <w:tcPr>
            <w:tcW w:w="644" w:type="dxa"/>
          </w:tcPr>
          <w:p w:rsidR="00E50EF5" w:rsidRPr="00A2067B" w:rsidRDefault="00E50EF5" w:rsidP="007C55B9">
            <w:pPr>
              <w:jc w:val="center"/>
              <w:rPr>
                <w:lang w:val="uk-UA"/>
              </w:rPr>
            </w:pPr>
            <w:r w:rsidRPr="00A2067B">
              <w:rPr>
                <w:lang w:val="uk-UA"/>
              </w:rPr>
              <w:t>Л</w:t>
            </w:r>
          </w:p>
        </w:tc>
        <w:tc>
          <w:tcPr>
            <w:tcW w:w="645" w:type="dxa"/>
          </w:tcPr>
          <w:p w:rsidR="00E50EF5" w:rsidRPr="00A2067B" w:rsidRDefault="00E50EF5" w:rsidP="007C55B9">
            <w:pPr>
              <w:jc w:val="center"/>
              <w:rPr>
                <w:lang w:val="uk-UA"/>
              </w:rPr>
            </w:pPr>
            <w:r w:rsidRPr="00A2067B">
              <w:rPr>
                <w:lang w:val="uk-UA"/>
              </w:rPr>
              <w:t>ЗЖ</w:t>
            </w:r>
          </w:p>
        </w:tc>
        <w:tc>
          <w:tcPr>
            <w:tcW w:w="797" w:type="dxa"/>
          </w:tcPr>
          <w:p w:rsidR="00E50EF5" w:rsidRPr="00A2067B" w:rsidRDefault="00E50EF5" w:rsidP="007C55B9">
            <w:pPr>
              <w:jc w:val="center"/>
              <w:rPr>
                <w:vertAlign w:val="superscript"/>
                <w:lang w:val="uk-UA"/>
              </w:rPr>
            </w:pPr>
            <w:r w:rsidRPr="00A2067B">
              <w:rPr>
                <w:lang w:val="uk-UA"/>
              </w:rPr>
              <w:t>Са</w:t>
            </w:r>
            <w:r w:rsidRPr="00A2067B">
              <w:rPr>
                <w:vertAlign w:val="superscript"/>
                <w:lang w:val="uk-UA"/>
              </w:rPr>
              <w:t>2+</w:t>
            </w:r>
          </w:p>
        </w:tc>
        <w:tc>
          <w:tcPr>
            <w:tcW w:w="756" w:type="dxa"/>
          </w:tcPr>
          <w:p w:rsidR="00E50EF5" w:rsidRPr="00A2067B" w:rsidRDefault="00E50EF5" w:rsidP="007C55B9">
            <w:pPr>
              <w:jc w:val="center"/>
              <w:rPr>
                <w:vertAlign w:val="superscript"/>
                <w:lang w:val="en-US"/>
              </w:rPr>
            </w:pPr>
            <w:r w:rsidRPr="00A2067B">
              <w:rPr>
                <w:lang w:val="en-US"/>
              </w:rPr>
              <w:t>Mg</w:t>
            </w:r>
            <w:r w:rsidRPr="00A2067B">
              <w:rPr>
                <w:vertAlign w:val="superscript"/>
                <w:lang w:val="en-US"/>
              </w:rPr>
              <w:t>2+</w:t>
            </w:r>
          </w:p>
        </w:tc>
        <w:tc>
          <w:tcPr>
            <w:tcW w:w="756" w:type="dxa"/>
          </w:tcPr>
          <w:p w:rsidR="00E50EF5" w:rsidRPr="00A2067B" w:rsidRDefault="00E50EF5" w:rsidP="007C55B9">
            <w:pPr>
              <w:jc w:val="center"/>
              <w:rPr>
                <w:vertAlign w:val="superscript"/>
                <w:lang w:val="en-US"/>
              </w:rPr>
            </w:pPr>
            <w:r w:rsidRPr="00A2067B">
              <w:rPr>
                <w:lang w:val="en-US"/>
              </w:rPr>
              <w:t>Cl</w:t>
            </w:r>
            <w:r w:rsidRPr="00A2067B">
              <w:rPr>
                <w:vertAlign w:val="superscript"/>
                <w:lang w:val="en-US"/>
              </w:rPr>
              <w:t>-</w:t>
            </w:r>
          </w:p>
        </w:tc>
        <w:tc>
          <w:tcPr>
            <w:tcW w:w="875" w:type="dxa"/>
          </w:tcPr>
          <w:p w:rsidR="00E50EF5" w:rsidRPr="00A2067B" w:rsidRDefault="00E50EF5" w:rsidP="007C55B9">
            <w:pPr>
              <w:jc w:val="center"/>
              <w:rPr>
                <w:vertAlign w:val="superscript"/>
                <w:lang w:val="en-US"/>
              </w:rPr>
            </w:pPr>
            <w:r w:rsidRPr="00A2067B">
              <w:rPr>
                <w:lang w:val="en-US"/>
              </w:rPr>
              <w:t>SO</w:t>
            </w:r>
            <w:r w:rsidRPr="00A2067B">
              <w:rPr>
                <w:vertAlign w:val="subscript"/>
                <w:lang w:val="en-US"/>
              </w:rPr>
              <w:t>4</w:t>
            </w:r>
            <w:r w:rsidRPr="00A2067B">
              <w:rPr>
                <w:vertAlign w:val="superscript"/>
                <w:lang w:val="en-US"/>
              </w:rPr>
              <w:t>2-</w:t>
            </w:r>
          </w:p>
        </w:tc>
        <w:tc>
          <w:tcPr>
            <w:tcW w:w="876" w:type="dxa"/>
          </w:tcPr>
          <w:p w:rsidR="00E50EF5" w:rsidRPr="00A2067B" w:rsidRDefault="00E50EF5" w:rsidP="007C55B9">
            <w:pPr>
              <w:jc w:val="center"/>
              <w:rPr>
                <w:vertAlign w:val="superscript"/>
                <w:lang w:val="en-US"/>
              </w:rPr>
            </w:pPr>
            <w:r w:rsidRPr="00A2067B">
              <w:rPr>
                <w:lang w:val="en-US"/>
              </w:rPr>
              <w:t>HCO</w:t>
            </w:r>
            <w:r w:rsidRPr="00A2067B">
              <w:rPr>
                <w:vertAlign w:val="subscript"/>
                <w:lang w:val="en-US"/>
              </w:rPr>
              <w:t>3</w:t>
            </w:r>
            <w:r w:rsidRPr="00A2067B">
              <w:rPr>
                <w:vertAlign w:val="superscript"/>
                <w:lang w:val="en-US"/>
              </w:rPr>
              <w:t>-</w:t>
            </w:r>
          </w:p>
        </w:tc>
        <w:tc>
          <w:tcPr>
            <w:tcW w:w="756" w:type="dxa"/>
          </w:tcPr>
          <w:p w:rsidR="00E50EF5" w:rsidRPr="00A2067B" w:rsidRDefault="00E50EF5" w:rsidP="007C55B9">
            <w:pPr>
              <w:jc w:val="center"/>
              <w:rPr>
                <w:vertAlign w:val="superscript"/>
                <w:lang w:val="en-US"/>
              </w:rPr>
            </w:pPr>
            <w:r w:rsidRPr="00A2067B">
              <w:rPr>
                <w:lang w:val="en-US"/>
              </w:rPr>
              <w:t>Na</w:t>
            </w:r>
            <w:r w:rsidRPr="00A2067B">
              <w:rPr>
                <w:vertAlign w:val="superscript"/>
                <w:lang w:val="en-US"/>
              </w:rPr>
              <w:t>+</w:t>
            </w:r>
          </w:p>
        </w:tc>
        <w:tc>
          <w:tcPr>
            <w:tcW w:w="756" w:type="dxa"/>
          </w:tcPr>
          <w:p w:rsidR="00E50EF5" w:rsidRPr="00A2067B" w:rsidRDefault="00E50EF5" w:rsidP="007C55B9">
            <w:pPr>
              <w:jc w:val="center"/>
              <w:rPr>
                <w:vertAlign w:val="superscript"/>
                <w:lang w:val="en-US"/>
              </w:rPr>
            </w:pPr>
            <w:r w:rsidRPr="00A2067B">
              <w:rPr>
                <w:lang w:val="en-US"/>
              </w:rPr>
              <w:t>K</w:t>
            </w:r>
            <w:r w:rsidRPr="00A2067B">
              <w:rPr>
                <w:vertAlign w:val="superscript"/>
                <w:lang w:val="en-US"/>
              </w:rPr>
              <w:t>+</w:t>
            </w:r>
          </w:p>
        </w:tc>
        <w:tc>
          <w:tcPr>
            <w:tcW w:w="876" w:type="dxa"/>
          </w:tcPr>
          <w:p w:rsidR="00E50EF5" w:rsidRPr="00A2067B" w:rsidRDefault="00E50EF5" w:rsidP="007C55B9">
            <w:pPr>
              <w:jc w:val="center"/>
              <w:rPr>
                <w:lang w:val="uk-UA"/>
              </w:rPr>
            </w:pPr>
            <w:r w:rsidRPr="00A2067B">
              <w:rPr>
                <w:lang w:val="uk-UA"/>
              </w:rPr>
              <w:t>СЗ</w:t>
            </w:r>
          </w:p>
        </w:tc>
        <w:tc>
          <w:tcPr>
            <w:tcW w:w="877" w:type="dxa"/>
            <w:vMerge/>
          </w:tcPr>
          <w:p w:rsidR="00E50EF5" w:rsidRPr="00A2067B" w:rsidRDefault="00E50EF5" w:rsidP="007C55B9">
            <w:pPr>
              <w:jc w:val="center"/>
              <w:rPr>
                <w:lang w:val="uk-UA"/>
              </w:rPr>
            </w:pPr>
          </w:p>
        </w:tc>
      </w:tr>
      <w:tr w:rsidR="00E50EF5" w:rsidRPr="00A2067B" w:rsidTr="007C55B9">
        <w:trPr>
          <w:trHeight w:val="70"/>
        </w:trPr>
        <w:tc>
          <w:tcPr>
            <w:tcW w:w="516" w:type="dxa"/>
          </w:tcPr>
          <w:p w:rsidR="00E50EF5" w:rsidRPr="00A2067B" w:rsidRDefault="00E50EF5" w:rsidP="007C55B9">
            <w:pPr>
              <w:jc w:val="center"/>
              <w:rPr>
                <w:lang w:val="uk-UA"/>
              </w:rPr>
            </w:pPr>
            <w:r w:rsidRPr="00A2067B">
              <w:rPr>
                <w:lang w:val="uk-UA"/>
              </w:rPr>
              <w:t>18.</w:t>
            </w:r>
          </w:p>
        </w:tc>
        <w:tc>
          <w:tcPr>
            <w:tcW w:w="1059" w:type="dxa"/>
          </w:tcPr>
          <w:p w:rsidR="00E50EF5" w:rsidRPr="00A2067B" w:rsidRDefault="00E50EF5" w:rsidP="007C55B9">
            <w:pPr>
              <w:jc w:val="center"/>
              <w:rPr>
                <w:lang w:val="en-US"/>
              </w:rPr>
            </w:pPr>
            <w:r w:rsidRPr="00A2067B">
              <w:rPr>
                <w:lang w:val="en-US"/>
              </w:rPr>
              <w:t>25.07.13</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en-US"/>
              </w:rPr>
            </w:pPr>
            <w:r w:rsidRPr="00A2067B">
              <w:rPr>
                <w:lang w:val="en-US"/>
              </w:rPr>
              <w:t>19,76</w:t>
            </w:r>
          </w:p>
        </w:tc>
        <w:tc>
          <w:tcPr>
            <w:tcW w:w="644" w:type="dxa"/>
          </w:tcPr>
          <w:p w:rsidR="00E50EF5" w:rsidRPr="00A2067B" w:rsidRDefault="00E50EF5" w:rsidP="007C55B9">
            <w:pPr>
              <w:jc w:val="center"/>
              <w:rPr>
                <w:lang w:val="en-US"/>
              </w:rPr>
            </w:pPr>
            <w:r w:rsidRPr="00A2067B">
              <w:rPr>
                <w:lang w:val="en-US"/>
              </w:rPr>
              <w:t>&gt;</w:t>
            </w:r>
            <w:r w:rsidRPr="00A2067B">
              <w:rPr>
                <w:lang w:val="uk-UA"/>
              </w:rPr>
              <w:t>30</w:t>
            </w:r>
          </w:p>
        </w:tc>
        <w:tc>
          <w:tcPr>
            <w:tcW w:w="887" w:type="dxa"/>
          </w:tcPr>
          <w:p w:rsidR="00E50EF5" w:rsidRPr="00A2067B" w:rsidRDefault="00E50EF5" w:rsidP="007C55B9">
            <w:pPr>
              <w:jc w:val="center"/>
              <w:rPr>
                <w:lang w:val="en-US"/>
              </w:rPr>
            </w:pPr>
            <w:r w:rsidRPr="00A2067B">
              <w:rPr>
                <w:lang w:val="en-US"/>
              </w:rPr>
              <w:t>2,08</w:t>
            </w:r>
          </w:p>
        </w:tc>
        <w:tc>
          <w:tcPr>
            <w:tcW w:w="1061" w:type="dxa"/>
          </w:tcPr>
          <w:p w:rsidR="00E50EF5" w:rsidRPr="00A2067B" w:rsidRDefault="00E50EF5" w:rsidP="007C55B9">
            <w:pPr>
              <w:jc w:val="center"/>
              <w:rPr>
                <w:lang w:val="en-US"/>
              </w:rPr>
            </w:pPr>
            <w:r w:rsidRPr="00A2067B">
              <w:rPr>
                <w:lang w:val="en-US"/>
              </w:rPr>
              <w:t>-</w:t>
            </w:r>
          </w:p>
        </w:tc>
        <w:tc>
          <w:tcPr>
            <w:tcW w:w="644" w:type="dxa"/>
          </w:tcPr>
          <w:p w:rsidR="00E50EF5" w:rsidRPr="00A2067B" w:rsidRDefault="00E50EF5" w:rsidP="007C55B9">
            <w:pPr>
              <w:jc w:val="center"/>
              <w:rPr>
                <w:lang w:val="en-US"/>
              </w:rPr>
            </w:pPr>
            <w:r w:rsidRPr="00A2067B">
              <w:rPr>
                <w:lang w:val="en-US"/>
              </w:rPr>
              <w:t>-</w:t>
            </w:r>
          </w:p>
        </w:tc>
        <w:tc>
          <w:tcPr>
            <w:tcW w:w="645" w:type="dxa"/>
          </w:tcPr>
          <w:p w:rsidR="00E50EF5" w:rsidRPr="00A2067B" w:rsidRDefault="00E50EF5" w:rsidP="007C55B9">
            <w:pPr>
              <w:jc w:val="center"/>
              <w:rPr>
                <w:lang w:val="en-US"/>
              </w:rPr>
            </w:pPr>
            <w:r w:rsidRPr="00A2067B">
              <w:rPr>
                <w:lang w:val="en-US"/>
              </w:rPr>
              <w:t>3,5</w:t>
            </w:r>
          </w:p>
        </w:tc>
        <w:tc>
          <w:tcPr>
            <w:tcW w:w="797" w:type="dxa"/>
          </w:tcPr>
          <w:p w:rsidR="00E50EF5" w:rsidRPr="00A2067B" w:rsidRDefault="00E50EF5" w:rsidP="007C55B9">
            <w:pPr>
              <w:jc w:val="center"/>
              <w:rPr>
                <w:lang w:val="en-US"/>
              </w:rPr>
            </w:pPr>
            <w:r w:rsidRPr="00A2067B">
              <w:rPr>
                <w:lang w:val="en-US"/>
              </w:rPr>
              <w:t>49,6</w:t>
            </w:r>
          </w:p>
        </w:tc>
        <w:tc>
          <w:tcPr>
            <w:tcW w:w="756" w:type="dxa"/>
          </w:tcPr>
          <w:p w:rsidR="00E50EF5" w:rsidRPr="00A2067B" w:rsidRDefault="00E50EF5" w:rsidP="007C55B9">
            <w:pPr>
              <w:jc w:val="center"/>
              <w:rPr>
                <w:lang w:val="en-US"/>
              </w:rPr>
            </w:pPr>
            <w:r w:rsidRPr="00A2067B">
              <w:rPr>
                <w:lang w:val="en-US"/>
              </w:rPr>
              <w:t>12,4</w:t>
            </w:r>
          </w:p>
        </w:tc>
        <w:tc>
          <w:tcPr>
            <w:tcW w:w="756" w:type="dxa"/>
          </w:tcPr>
          <w:p w:rsidR="00E50EF5" w:rsidRPr="00A2067B" w:rsidRDefault="00E50EF5" w:rsidP="007C55B9">
            <w:pPr>
              <w:jc w:val="center"/>
              <w:rPr>
                <w:lang w:val="en-US"/>
              </w:rPr>
            </w:pPr>
            <w:r w:rsidRPr="00A2067B">
              <w:rPr>
                <w:lang w:val="en-US"/>
              </w:rPr>
              <w:t>22,56</w:t>
            </w:r>
          </w:p>
        </w:tc>
        <w:tc>
          <w:tcPr>
            <w:tcW w:w="875"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w:t>
            </w:r>
          </w:p>
        </w:tc>
        <w:tc>
          <w:tcPr>
            <w:tcW w:w="756" w:type="dxa"/>
          </w:tcPr>
          <w:p w:rsidR="00E50EF5" w:rsidRPr="00A2067B" w:rsidRDefault="00E50EF5" w:rsidP="007C55B9">
            <w:pPr>
              <w:jc w:val="center"/>
              <w:rPr>
                <w:lang w:val="en-US"/>
              </w:rPr>
            </w:pPr>
            <w:r w:rsidRPr="00A2067B">
              <w:rPr>
                <w:lang w:val="en-US"/>
              </w:rPr>
              <w:t>19,7</w:t>
            </w:r>
          </w:p>
        </w:tc>
        <w:tc>
          <w:tcPr>
            <w:tcW w:w="756" w:type="dxa"/>
          </w:tcPr>
          <w:p w:rsidR="00E50EF5" w:rsidRPr="00A2067B" w:rsidRDefault="00E50EF5" w:rsidP="007C55B9">
            <w:pPr>
              <w:jc w:val="center"/>
              <w:rPr>
                <w:lang w:val="en-US"/>
              </w:rPr>
            </w:pPr>
            <w:r w:rsidRPr="00A2067B">
              <w:rPr>
                <w:lang w:val="en-US"/>
              </w:rPr>
              <w:t>3,6</w:t>
            </w:r>
          </w:p>
        </w:tc>
        <w:tc>
          <w:tcPr>
            <w:tcW w:w="876" w:type="dxa"/>
          </w:tcPr>
          <w:p w:rsidR="00E50EF5" w:rsidRPr="00A2067B" w:rsidRDefault="00E50EF5" w:rsidP="007C55B9">
            <w:pPr>
              <w:jc w:val="center"/>
              <w:rPr>
                <w:lang w:val="en-US"/>
              </w:rPr>
            </w:pPr>
            <w:r w:rsidRPr="00A2067B">
              <w:rPr>
                <w:lang w:val="en-US"/>
              </w:rPr>
              <w:t>232,0</w:t>
            </w:r>
          </w:p>
        </w:tc>
        <w:tc>
          <w:tcPr>
            <w:tcW w:w="877" w:type="dxa"/>
          </w:tcPr>
          <w:p w:rsidR="00E50EF5" w:rsidRPr="00A2067B" w:rsidRDefault="00E50EF5" w:rsidP="007C55B9">
            <w:pPr>
              <w:jc w:val="center"/>
              <w:rPr>
                <w:lang w:val="en-US"/>
              </w:rPr>
            </w:pPr>
            <w:r w:rsidRPr="00A2067B">
              <w:rPr>
                <w:lang w:val="en-US"/>
              </w:rPr>
              <w:t>6,72</w:t>
            </w:r>
          </w:p>
        </w:tc>
      </w:tr>
      <w:tr w:rsidR="00E50EF5" w:rsidRPr="00A2067B" w:rsidTr="007C55B9">
        <w:trPr>
          <w:trHeight w:val="70"/>
        </w:trPr>
        <w:tc>
          <w:tcPr>
            <w:tcW w:w="516" w:type="dxa"/>
          </w:tcPr>
          <w:p w:rsidR="00E50EF5" w:rsidRPr="00A2067B" w:rsidRDefault="00E50EF5" w:rsidP="007C55B9">
            <w:pPr>
              <w:jc w:val="center"/>
              <w:rPr>
                <w:lang w:val="uk-UA"/>
              </w:rPr>
            </w:pPr>
            <w:r w:rsidRPr="00A2067B">
              <w:rPr>
                <w:lang w:val="uk-UA"/>
              </w:rPr>
              <w:t>19.</w:t>
            </w:r>
          </w:p>
        </w:tc>
        <w:tc>
          <w:tcPr>
            <w:tcW w:w="1059" w:type="dxa"/>
          </w:tcPr>
          <w:p w:rsidR="00E50EF5" w:rsidRPr="00A2067B" w:rsidRDefault="00E50EF5" w:rsidP="007C55B9">
            <w:pPr>
              <w:jc w:val="center"/>
              <w:rPr>
                <w:lang w:val="en-US"/>
              </w:rPr>
            </w:pPr>
            <w:r w:rsidRPr="00A2067B">
              <w:rPr>
                <w:lang w:val="en-US"/>
              </w:rPr>
              <w:t>02.10.13</w:t>
            </w:r>
          </w:p>
        </w:tc>
        <w:tc>
          <w:tcPr>
            <w:tcW w:w="882" w:type="dxa"/>
          </w:tcPr>
          <w:p w:rsidR="00E50EF5" w:rsidRPr="00A2067B" w:rsidRDefault="00E50EF5" w:rsidP="007C55B9">
            <w:pPr>
              <w:jc w:val="center"/>
              <w:rPr>
                <w:lang w:val="en-US"/>
              </w:rPr>
            </w:pPr>
            <w:r w:rsidRPr="00A2067B">
              <w:rPr>
                <w:lang w:val="uk-UA"/>
              </w:rPr>
              <w:t>1/</w:t>
            </w:r>
            <w:r w:rsidRPr="00A2067B">
              <w:rPr>
                <w:lang w:val="en-US"/>
              </w:rPr>
              <w:t>2</w:t>
            </w:r>
          </w:p>
        </w:tc>
        <w:tc>
          <w:tcPr>
            <w:tcW w:w="876" w:type="dxa"/>
          </w:tcPr>
          <w:p w:rsidR="00E50EF5" w:rsidRPr="00A2067B" w:rsidRDefault="00E50EF5" w:rsidP="007C55B9">
            <w:pPr>
              <w:jc w:val="center"/>
              <w:rPr>
                <w:lang w:val="en-US"/>
              </w:rPr>
            </w:pPr>
            <w:r w:rsidRPr="00A2067B">
              <w:rPr>
                <w:lang w:val="en-US"/>
              </w:rPr>
              <w:t>22,34</w:t>
            </w:r>
          </w:p>
        </w:tc>
        <w:tc>
          <w:tcPr>
            <w:tcW w:w="644" w:type="dxa"/>
          </w:tcPr>
          <w:p w:rsidR="00E50EF5" w:rsidRPr="00A2067B" w:rsidRDefault="00E50EF5" w:rsidP="007C55B9">
            <w:pPr>
              <w:jc w:val="center"/>
              <w:rPr>
                <w:lang w:val="en-US"/>
              </w:rPr>
            </w:pPr>
            <w:r w:rsidRPr="00A2067B">
              <w:rPr>
                <w:lang w:val="en-US"/>
              </w:rPr>
              <w:t>28,5</w:t>
            </w:r>
          </w:p>
        </w:tc>
        <w:tc>
          <w:tcPr>
            <w:tcW w:w="887" w:type="dxa"/>
          </w:tcPr>
          <w:p w:rsidR="00E50EF5" w:rsidRPr="00A2067B" w:rsidRDefault="00E50EF5" w:rsidP="007C55B9">
            <w:pPr>
              <w:jc w:val="center"/>
              <w:rPr>
                <w:lang w:val="en-US"/>
              </w:rPr>
            </w:pPr>
            <w:r w:rsidRPr="00A2067B">
              <w:rPr>
                <w:lang w:val="en-US"/>
              </w:rPr>
              <w:t>8,18</w:t>
            </w:r>
          </w:p>
        </w:tc>
        <w:tc>
          <w:tcPr>
            <w:tcW w:w="1061" w:type="dxa"/>
          </w:tcPr>
          <w:p w:rsidR="00E50EF5" w:rsidRPr="00A2067B" w:rsidRDefault="00E50EF5" w:rsidP="007C55B9">
            <w:pPr>
              <w:jc w:val="center"/>
              <w:rPr>
                <w:lang w:val="en-US"/>
              </w:rPr>
            </w:pPr>
            <w:r w:rsidRPr="00A2067B">
              <w:rPr>
                <w:lang w:val="en-US"/>
              </w:rPr>
              <w:t>-</w:t>
            </w:r>
          </w:p>
        </w:tc>
        <w:tc>
          <w:tcPr>
            <w:tcW w:w="644" w:type="dxa"/>
          </w:tcPr>
          <w:p w:rsidR="00E50EF5" w:rsidRPr="00A2067B" w:rsidRDefault="00E50EF5" w:rsidP="007C55B9">
            <w:pPr>
              <w:jc w:val="center"/>
              <w:rPr>
                <w:lang w:val="en-US"/>
              </w:rPr>
            </w:pPr>
            <w:r w:rsidRPr="00A2067B">
              <w:rPr>
                <w:lang w:val="en-US"/>
              </w:rPr>
              <w:t>-</w:t>
            </w:r>
          </w:p>
        </w:tc>
        <w:tc>
          <w:tcPr>
            <w:tcW w:w="645" w:type="dxa"/>
          </w:tcPr>
          <w:p w:rsidR="00E50EF5" w:rsidRPr="00A2067B" w:rsidRDefault="00E50EF5" w:rsidP="007C55B9">
            <w:pPr>
              <w:jc w:val="center"/>
              <w:rPr>
                <w:lang w:val="en-US"/>
              </w:rPr>
            </w:pPr>
            <w:r w:rsidRPr="00A2067B">
              <w:rPr>
                <w:lang w:val="en-US"/>
              </w:rPr>
              <w:t>3,95</w:t>
            </w:r>
          </w:p>
        </w:tc>
        <w:tc>
          <w:tcPr>
            <w:tcW w:w="797" w:type="dxa"/>
          </w:tcPr>
          <w:p w:rsidR="00E50EF5" w:rsidRPr="00A2067B" w:rsidRDefault="00E50EF5" w:rsidP="007C55B9">
            <w:pPr>
              <w:jc w:val="center"/>
              <w:rPr>
                <w:lang w:val="en-US"/>
              </w:rPr>
            </w:pPr>
            <w:r w:rsidRPr="00A2067B">
              <w:rPr>
                <w:lang w:val="en-US"/>
              </w:rPr>
              <w:t>46,59</w:t>
            </w:r>
          </w:p>
        </w:tc>
        <w:tc>
          <w:tcPr>
            <w:tcW w:w="756" w:type="dxa"/>
          </w:tcPr>
          <w:p w:rsidR="00E50EF5" w:rsidRPr="00A2067B" w:rsidRDefault="00E50EF5" w:rsidP="007C55B9">
            <w:pPr>
              <w:jc w:val="center"/>
              <w:rPr>
                <w:lang w:val="en-US"/>
              </w:rPr>
            </w:pPr>
            <w:r w:rsidRPr="00A2067B">
              <w:rPr>
                <w:lang w:val="en-US"/>
              </w:rPr>
              <w:t>19,76</w:t>
            </w:r>
          </w:p>
        </w:tc>
        <w:tc>
          <w:tcPr>
            <w:tcW w:w="756" w:type="dxa"/>
          </w:tcPr>
          <w:p w:rsidR="00E50EF5" w:rsidRPr="00A2067B" w:rsidRDefault="00E50EF5" w:rsidP="007C55B9">
            <w:pPr>
              <w:jc w:val="center"/>
              <w:rPr>
                <w:lang w:val="en-US"/>
              </w:rPr>
            </w:pPr>
            <w:r w:rsidRPr="00A2067B">
              <w:rPr>
                <w:lang w:val="en-US"/>
              </w:rPr>
              <w:t>28,67</w:t>
            </w:r>
          </w:p>
        </w:tc>
        <w:tc>
          <w:tcPr>
            <w:tcW w:w="875"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w:t>
            </w:r>
          </w:p>
        </w:tc>
        <w:tc>
          <w:tcPr>
            <w:tcW w:w="756" w:type="dxa"/>
          </w:tcPr>
          <w:p w:rsidR="00E50EF5" w:rsidRPr="00A2067B" w:rsidRDefault="00E50EF5" w:rsidP="007C55B9">
            <w:pPr>
              <w:jc w:val="center"/>
              <w:rPr>
                <w:lang w:val="en-US"/>
              </w:rPr>
            </w:pPr>
            <w:r w:rsidRPr="00A2067B">
              <w:rPr>
                <w:lang w:val="en-US"/>
              </w:rPr>
              <w:t>18,0</w:t>
            </w:r>
          </w:p>
        </w:tc>
        <w:tc>
          <w:tcPr>
            <w:tcW w:w="756" w:type="dxa"/>
          </w:tcPr>
          <w:p w:rsidR="00E50EF5" w:rsidRPr="00A2067B" w:rsidRDefault="00E50EF5" w:rsidP="007C55B9">
            <w:pPr>
              <w:jc w:val="center"/>
              <w:rPr>
                <w:lang w:val="en-US"/>
              </w:rPr>
            </w:pPr>
            <w:r w:rsidRPr="00A2067B">
              <w:rPr>
                <w:lang w:val="en-US"/>
              </w:rPr>
              <w:t>4,8</w:t>
            </w:r>
          </w:p>
        </w:tc>
        <w:tc>
          <w:tcPr>
            <w:tcW w:w="876" w:type="dxa"/>
          </w:tcPr>
          <w:p w:rsidR="00E50EF5" w:rsidRPr="00A2067B" w:rsidRDefault="00E50EF5" w:rsidP="007C55B9">
            <w:pPr>
              <w:jc w:val="center"/>
              <w:rPr>
                <w:lang w:val="en-US"/>
              </w:rPr>
            </w:pPr>
            <w:r w:rsidRPr="00A2067B">
              <w:rPr>
                <w:lang w:val="en-US"/>
              </w:rPr>
              <w:t>252,4</w:t>
            </w:r>
          </w:p>
        </w:tc>
        <w:tc>
          <w:tcPr>
            <w:tcW w:w="877" w:type="dxa"/>
          </w:tcPr>
          <w:p w:rsidR="00E50EF5" w:rsidRPr="00A2067B" w:rsidRDefault="00E50EF5" w:rsidP="007C55B9">
            <w:pPr>
              <w:jc w:val="center"/>
              <w:rPr>
                <w:lang w:val="en-US"/>
              </w:rPr>
            </w:pPr>
            <w:r w:rsidRPr="00A2067B">
              <w:rPr>
                <w:lang w:val="en-US"/>
              </w:rPr>
              <w:t>8,16</w:t>
            </w:r>
          </w:p>
        </w:tc>
      </w:tr>
      <w:tr w:rsidR="00E50EF5" w:rsidRPr="00A2067B" w:rsidTr="007C55B9">
        <w:trPr>
          <w:trHeight w:val="70"/>
        </w:trPr>
        <w:tc>
          <w:tcPr>
            <w:tcW w:w="1575" w:type="dxa"/>
            <w:gridSpan w:val="2"/>
          </w:tcPr>
          <w:p w:rsidR="00E50EF5" w:rsidRPr="00A2067B" w:rsidRDefault="00E50EF5" w:rsidP="007C55B9">
            <w:pPr>
              <w:rPr>
                <w:lang w:val="uk-UA"/>
              </w:rPr>
            </w:pPr>
            <w:r w:rsidRPr="00A2067B">
              <w:t>ДСТУ 4808:2007</w:t>
            </w:r>
            <w:r w:rsidRPr="00A2067B">
              <w:rPr>
                <w:lang w:val="uk-UA"/>
              </w:rPr>
              <w:t xml:space="preserve"> </w:t>
            </w:r>
            <w:r w:rsidRPr="00A2067B">
              <w:t>[</w:t>
            </w:r>
            <w:r w:rsidRPr="00A2067B">
              <w:rPr>
                <w:lang w:val="uk-UA"/>
              </w:rPr>
              <w:t>4</w:t>
            </w:r>
            <w:r w:rsidRPr="00A2067B">
              <w:t>]</w:t>
            </w:r>
          </w:p>
        </w:tc>
        <w:tc>
          <w:tcPr>
            <w:tcW w:w="882" w:type="dxa"/>
          </w:tcPr>
          <w:p w:rsidR="00E50EF5" w:rsidRPr="00A2067B" w:rsidRDefault="00E50EF5" w:rsidP="007C55B9">
            <w:pPr>
              <w:jc w:val="center"/>
              <w:rPr>
                <w:lang w:val="uk-UA"/>
              </w:rPr>
            </w:pPr>
            <w:r w:rsidRPr="00A2067B">
              <w:rPr>
                <w:color w:val="000000"/>
              </w:rPr>
              <w:t>&lt; 2</w:t>
            </w:r>
            <w:r w:rsidRPr="00A2067B">
              <w:rPr>
                <w:color w:val="000000"/>
                <w:lang w:val="uk-UA"/>
              </w:rPr>
              <w:t xml:space="preserve"> (1)</w:t>
            </w:r>
          </w:p>
        </w:tc>
        <w:tc>
          <w:tcPr>
            <w:tcW w:w="876" w:type="dxa"/>
          </w:tcPr>
          <w:p w:rsidR="00E50EF5" w:rsidRPr="00A2067B" w:rsidRDefault="00E50EF5" w:rsidP="007C55B9">
            <w:pPr>
              <w:jc w:val="center"/>
              <w:rPr>
                <w:lang w:val="uk-UA"/>
              </w:rPr>
            </w:pPr>
            <w:r w:rsidRPr="00A2067B">
              <w:rPr>
                <w:color w:val="000000"/>
              </w:rPr>
              <w:t>&lt; 20</w:t>
            </w:r>
            <w:r w:rsidRPr="00A2067B">
              <w:rPr>
                <w:color w:val="000000"/>
                <w:lang w:val="uk-UA"/>
              </w:rPr>
              <w:t xml:space="preserve"> (2)</w:t>
            </w:r>
          </w:p>
        </w:tc>
        <w:tc>
          <w:tcPr>
            <w:tcW w:w="644" w:type="dxa"/>
          </w:tcPr>
          <w:p w:rsidR="00E50EF5" w:rsidRPr="00A2067B" w:rsidRDefault="00E50EF5" w:rsidP="007C55B9">
            <w:pPr>
              <w:jc w:val="center"/>
              <w:rPr>
                <w:lang w:val="en-US"/>
              </w:rPr>
            </w:pPr>
            <w:r w:rsidRPr="00A2067B">
              <w:t>н</w:t>
            </w:r>
            <w:r w:rsidRPr="00A2067B">
              <w:rPr>
                <w:lang w:val="uk-UA"/>
              </w:rPr>
              <w:t>/н</w:t>
            </w:r>
          </w:p>
        </w:tc>
        <w:tc>
          <w:tcPr>
            <w:tcW w:w="887" w:type="dxa"/>
          </w:tcPr>
          <w:p w:rsidR="00E50EF5" w:rsidRPr="00A2067B" w:rsidRDefault="00E50EF5" w:rsidP="007C55B9">
            <w:pPr>
              <w:jc w:val="center"/>
              <w:rPr>
                <w:lang w:val="uk-UA"/>
              </w:rPr>
            </w:pPr>
            <w:r w:rsidRPr="00A2067B">
              <w:rPr>
                <w:color w:val="000000"/>
              </w:rPr>
              <w:t>&lt; 20</w:t>
            </w:r>
            <w:r w:rsidRPr="00A2067B">
              <w:rPr>
                <w:color w:val="000000"/>
                <w:lang w:val="uk-UA"/>
              </w:rPr>
              <w:t xml:space="preserve"> (1)</w:t>
            </w:r>
            <w:r w:rsidRPr="00A2067B">
              <w:rPr>
                <w:color w:val="000000"/>
              </w:rPr>
              <w:t xml:space="preserve"> </w:t>
            </w:r>
          </w:p>
        </w:tc>
        <w:tc>
          <w:tcPr>
            <w:tcW w:w="1061" w:type="dxa"/>
          </w:tcPr>
          <w:p w:rsidR="00E50EF5" w:rsidRPr="00A2067B" w:rsidRDefault="00E50EF5" w:rsidP="007C55B9">
            <w:pPr>
              <w:jc w:val="center"/>
              <w:rPr>
                <w:color w:val="000000"/>
                <w:lang w:val="uk-UA"/>
              </w:rPr>
            </w:pPr>
            <w:r w:rsidRPr="00A2067B">
              <w:rPr>
                <w:color w:val="000000"/>
              </w:rPr>
              <w:t xml:space="preserve">&lt; </w:t>
            </w:r>
            <w:r w:rsidRPr="00A2067B">
              <w:rPr>
                <w:color w:val="000000"/>
                <w:lang w:val="uk-UA"/>
              </w:rPr>
              <w:t>3</w:t>
            </w:r>
          </w:p>
          <w:p w:rsidR="00E50EF5" w:rsidRPr="00A2067B" w:rsidRDefault="00E50EF5" w:rsidP="007C55B9">
            <w:pPr>
              <w:jc w:val="center"/>
              <w:rPr>
                <w:lang w:val="en-US"/>
              </w:rPr>
            </w:pPr>
            <w:r w:rsidRPr="00A2067B">
              <w:rPr>
                <w:color w:val="000000"/>
                <w:lang w:val="uk-UA"/>
              </w:rPr>
              <w:t xml:space="preserve"> (1,2)</w:t>
            </w:r>
          </w:p>
        </w:tc>
        <w:tc>
          <w:tcPr>
            <w:tcW w:w="644" w:type="dxa"/>
          </w:tcPr>
          <w:p w:rsidR="00E50EF5" w:rsidRPr="00A2067B" w:rsidRDefault="00E50EF5" w:rsidP="007C55B9">
            <w:pPr>
              <w:jc w:val="center"/>
              <w:rPr>
                <w:lang w:val="en-US"/>
              </w:rPr>
            </w:pPr>
            <w:r w:rsidRPr="00A2067B">
              <w:rPr>
                <w:color w:val="000000"/>
              </w:rPr>
              <w:t xml:space="preserve">&lt; </w:t>
            </w:r>
            <w:r w:rsidRPr="00A2067B">
              <w:rPr>
                <w:color w:val="000000"/>
                <w:lang w:val="uk-UA"/>
              </w:rPr>
              <w:t>1,5 (2)</w:t>
            </w:r>
          </w:p>
        </w:tc>
        <w:tc>
          <w:tcPr>
            <w:tcW w:w="645" w:type="dxa"/>
          </w:tcPr>
          <w:p w:rsidR="00E50EF5" w:rsidRPr="00A2067B" w:rsidRDefault="00E50EF5" w:rsidP="007C55B9">
            <w:pPr>
              <w:jc w:val="center"/>
              <w:rPr>
                <w:lang w:val="en-US"/>
              </w:rPr>
            </w:pPr>
            <w:r w:rsidRPr="00A2067B">
              <w:rPr>
                <w:color w:val="000000"/>
              </w:rPr>
              <w:t>&lt;</w:t>
            </w:r>
            <w:r w:rsidRPr="00A2067B">
              <w:rPr>
                <w:color w:val="000000"/>
                <w:lang w:val="uk-UA"/>
              </w:rPr>
              <w:t>3 (2)</w:t>
            </w:r>
          </w:p>
        </w:tc>
        <w:tc>
          <w:tcPr>
            <w:tcW w:w="797" w:type="dxa"/>
          </w:tcPr>
          <w:p w:rsidR="00E50EF5" w:rsidRPr="00A2067B" w:rsidRDefault="00E50EF5" w:rsidP="007C55B9">
            <w:pPr>
              <w:jc w:val="center"/>
              <w:rPr>
                <w:lang w:val="en-US"/>
              </w:rPr>
            </w:pPr>
            <w:r w:rsidRPr="00A2067B">
              <w:t>не норм.</w:t>
            </w:r>
          </w:p>
        </w:tc>
        <w:tc>
          <w:tcPr>
            <w:tcW w:w="756" w:type="dxa"/>
          </w:tcPr>
          <w:p w:rsidR="00E50EF5" w:rsidRPr="00A2067B" w:rsidRDefault="00E50EF5" w:rsidP="007C55B9">
            <w:pPr>
              <w:jc w:val="center"/>
              <w:rPr>
                <w:lang w:val="en-US"/>
              </w:rPr>
            </w:pPr>
            <w:r w:rsidRPr="00A2067B">
              <w:rPr>
                <w:color w:val="000000"/>
              </w:rPr>
              <w:t xml:space="preserve">&lt; </w:t>
            </w:r>
            <w:r w:rsidRPr="00A2067B">
              <w:rPr>
                <w:color w:val="000000"/>
                <w:lang w:val="uk-UA"/>
              </w:rPr>
              <w:t>1</w:t>
            </w:r>
            <w:r w:rsidRPr="00A2067B">
              <w:rPr>
                <w:color w:val="000000"/>
              </w:rPr>
              <w:t>0</w:t>
            </w:r>
            <w:r w:rsidRPr="00A2067B">
              <w:rPr>
                <w:color w:val="000000"/>
                <w:lang w:val="uk-UA"/>
              </w:rPr>
              <w:t xml:space="preserve"> (2)</w:t>
            </w:r>
          </w:p>
        </w:tc>
        <w:tc>
          <w:tcPr>
            <w:tcW w:w="756" w:type="dxa"/>
          </w:tcPr>
          <w:p w:rsidR="00E50EF5" w:rsidRPr="00A2067B" w:rsidRDefault="00E50EF5" w:rsidP="007C55B9">
            <w:pPr>
              <w:jc w:val="center"/>
              <w:rPr>
                <w:lang w:val="en-US"/>
              </w:rPr>
            </w:pPr>
            <w:r w:rsidRPr="00A2067B">
              <w:rPr>
                <w:color w:val="000000"/>
              </w:rPr>
              <w:t xml:space="preserve">&lt; </w:t>
            </w:r>
            <w:r w:rsidRPr="00A2067B">
              <w:rPr>
                <w:color w:val="000000"/>
                <w:lang w:val="uk-UA"/>
              </w:rPr>
              <w:t>3</w:t>
            </w:r>
            <w:r w:rsidRPr="00A2067B">
              <w:rPr>
                <w:color w:val="000000"/>
              </w:rPr>
              <w:t>0</w:t>
            </w:r>
            <w:r w:rsidRPr="00A2067B">
              <w:rPr>
                <w:color w:val="000000"/>
                <w:lang w:val="uk-UA"/>
              </w:rPr>
              <w:t xml:space="preserve"> (1)</w:t>
            </w:r>
          </w:p>
        </w:tc>
        <w:tc>
          <w:tcPr>
            <w:tcW w:w="875" w:type="dxa"/>
          </w:tcPr>
          <w:p w:rsidR="00E50EF5" w:rsidRPr="00A2067B" w:rsidRDefault="00E50EF5" w:rsidP="007C55B9">
            <w:pPr>
              <w:jc w:val="center"/>
              <w:rPr>
                <w:lang w:val="en-US"/>
              </w:rPr>
            </w:pPr>
            <w:r w:rsidRPr="00A2067B">
              <w:rPr>
                <w:color w:val="000000"/>
              </w:rPr>
              <w:t xml:space="preserve">&lt; </w:t>
            </w:r>
            <w:r w:rsidRPr="00A2067B">
              <w:rPr>
                <w:color w:val="000000"/>
                <w:lang w:val="uk-UA"/>
              </w:rPr>
              <w:t>4</w:t>
            </w:r>
            <w:r w:rsidRPr="00A2067B">
              <w:rPr>
                <w:color w:val="000000"/>
              </w:rPr>
              <w:t>0</w:t>
            </w:r>
            <w:r w:rsidRPr="00A2067B">
              <w:rPr>
                <w:color w:val="000000"/>
                <w:lang w:val="uk-UA"/>
              </w:rPr>
              <w:t xml:space="preserve"> (1,2)</w:t>
            </w:r>
          </w:p>
        </w:tc>
        <w:tc>
          <w:tcPr>
            <w:tcW w:w="876" w:type="dxa"/>
          </w:tcPr>
          <w:p w:rsidR="00E50EF5" w:rsidRPr="00A2067B" w:rsidRDefault="00E50EF5" w:rsidP="007C55B9">
            <w:pPr>
              <w:jc w:val="center"/>
              <w:rPr>
                <w:lang w:val="en-US"/>
              </w:rPr>
            </w:pPr>
            <w:r w:rsidRPr="00A2067B">
              <w:t>н</w:t>
            </w:r>
            <w:r w:rsidRPr="00A2067B">
              <w:rPr>
                <w:lang w:val="uk-UA"/>
              </w:rPr>
              <w:t>/н</w:t>
            </w:r>
          </w:p>
        </w:tc>
        <w:tc>
          <w:tcPr>
            <w:tcW w:w="756" w:type="dxa"/>
          </w:tcPr>
          <w:p w:rsidR="00E50EF5" w:rsidRPr="00A2067B" w:rsidRDefault="00E50EF5" w:rsidP="007C55B9">
            <w:pPr>
              <w:jc w:val="center"/>
              <w:rPr>
                <w:lang w:val="en-US"/>
              </w:rPr>
            </w:pPr>
            <w:r w:rsidRPr="00A2067B">
              <w:t>н</w:t>
            </w:r>
            <w:r w:rsidRPr="00A2067B">
              <w:rPr>
                <w:lang w:val="uk-UA"/>
              </w:rPr>
              <w:t>/н</w:t>
            </w:r>
          </w:p>
        </w:tc>
        <w:tc>
          <w:tcPr>
            <w:tcW w:w="756" w:type="dxa"/>
          </w:tcPr>
          <w:p w:rsidR="00E50EF5" w:rsidRPr="00A2067B" w:rsidRDefault="00E50EF5" w:rsidP="007C55B9">
            <w:pPr>
              <w:jc w:val="center"/>
              <w:rPr>
                <w:lang w:val="en-US"/>
              </w:rPr>
            </w:pPr>
            <w:r w:rsidRPr="00A2067B">
              <w:t>н</w:t>
            </w:r>
            <w:r w:rsidRPr="00A2067B">
              <w:rPr>
                <w:lang w:val="uk-UA"/>
              </w:rPr>
              <w:t>/н</w:t>
            </w:r>
          </w:p>
        </w:tc>
        <w:tc>
          <w:tcPr>
            <w:tcW w:w="876" w:type="dxa"/>
          </w:tcPr>
          <w:p w:rsidR="00E50EF5" w:rsidRPr="00A2067B" w:rsidRDefault="00E50EF5" w:rsidP="007C55B9">
            <w:pPr>
              <w:jc w:val="center"/>
              <w:rPr>
                <w:lang w:val="uk-UA"/>
              </w:rPr>
            </w:pPr>
            <w:r w:rsidRPr="00A2067B">
              <w:rPr>
                <w:color w:val="000000"/>
              </w:rPr>
              <w:t xml:space="preserve">&lt;  </w:t>
            </w:r>
            <w:r w:rsidRPr="00A2067B">
              <w:rPr>
                <w:color w:val="000000"/>
                <w:lang w:val="uk-UA"/>
              </w:rPr>
              <w:t>400</w:t>
            </w:r>
            <w:r w:rsidRPr="00A2067B">
              <w:rPr>
                <w:color w:val="000000"/>
              </w:rPr>
              <w:t xml:space="preserve"> </w:t>
            </w:r>
            <w:r w:rsidRPr="00A2067B">
              <w:rPr>
                <w:color w:val="000000"/>
                <w:lang w:val="uk-UA"/>
              </w:rPr>
              <w:t>(1)</w:t>
            </w:r>
          </w:p>
        </w:tc>
        <w:tc>
          <w:tcPr>
            <w:tcW w:w="877" w:type="dxa"/>
          </w:tcPr>
          <w:p w:rsidR="00E50EF5" w:rsidRPr="00A2067B" w:rsidRDefault="00E50EF5" w:rsidP="007C55B9">
            <w:pPr>
              <w:jc w:val="center"/>
              <w:rPr>
                <w:color w:val="000000"/>
                <w:lang w:val="uk-UA"/>
              </w:rPr>
            </w:pPr>
            <w:r w:rsidRPr="00A2067B">
              <w:rPr>
                <w:color w:val="000000"/>
                <w:lang w:val="uk-UA"/>
              </w:rPr>
              <w:t xml:space="preserve">6,9-7,5 </w:t>
            </w:r>
          </w:p>
          <w:p w:rsidR="00E50EF5" w:rsidRPr="00A2067B" w:rsidRDefault="00E50EF5" w:rsidP="007C55B9">
            <w:pPr>
              <w:jc w:val="center"/>
              <w:rPr>
                <w:lang w:val="en-US"/>
              </w:rPr>
            </w:pPr>
            <w:r w:rsidRPr="00A2067B">
              <w:rPr>
                <w:color w:val="000000"/>
                <w:lang w:val="uk-UA"/>
              </w:rPr>
              <w:t>(1-3)</w:t>
            </w:r>
          </w:p>
        </w:tc>
      </w:tr>
      <w:tr w:rsidR="00E50EF5" w:rsidRPr="00A2067B" w:rsidTr="007C55B9">
        <w:trPr>
          <w:trHeight w:val="70"/>
        </w:trPr>
        <w:tc>
          <w:tcPr>
            <w:tcW w:w="1575" w:type="dxa"/>
            <w:gridSpan w:val="2"/>
          </w:tcPr>
          <w:p w:rsidR="00E50EF5" w:rsidRPr="00A2067B" w:rsidRDefault="00E50EF5" w:rsidP="007C55B9">
            <w:pPr>
              <w:overflowPunct w:val="0"/>
              <w:autoSpaceDE w:val="0"/>
              <w:autoSpaceDN w:val="0"/>
              <w:adjustRightInd w:val="0"/>
              <w:rPr>
                <w:lang w:val="uk-UA"/>
              </w:rPr>
            </w:pPr>
            <w:r w:rsidRPr="00A2067B">
              <w:t>СанП</w:t>
            </w:r>
            <w:r w:rsidRPr="00A2067B">
              <w:rPr>
                <w:lang w:val="uk-UA"/>
              </w:rPr>
              <w:t>і</w:t>
            </w:r>
            <w:r w:rsidRPr="00A2067B">
              <w:t xml:space="preserve">Н </w:t>
            </w:r>
          </w:p>
          <w:p w:rsidR="00E50EF5" w:rsidRPr="00A2067B" w:rsidRDefault="00E50EF5" w:rsidP="007C55B9">
            <w:pPr>
              <w:overflowPunct w:val="0"/>
              <w:autoSpaceDE w:val="0"/>
              <w:autoSpaceDN w:val="0"/>
              <w:adjustRightInd w:val="0"/>
              <w:rPr>
                <w:lang w:val="en-US"/>
              </w:rPr>
            </w:pPr>
            <w:r w:rsidRPr="00A2067B">
              <w:sym w:font="Times New Roman" w:char="2116"/>
            </w:r>
            <w:r w:rsidRPr="00A2067B">
              <w:t xml:space="preserve"> 4630-88</w:t>
            </w:r>
            <w:r w:rsidRPr="00A2067B">
              <w:rPr>
                <w:lang w:val="uk-UA"/>
              </w:rPr>
              <w:t xml:space="preserve"> </w:t>
            </w:r>
            <w:r w:rsidRPr="00A2067B">
              <w:rPr>
                <w:lang w:val="en-US"/>
              </w:rPr>
              <w:t>[</w:t>
            </w:r>
            <w:r w:rsidRPr="00A2067B">
              <w:rPr>
                <w:lang w:val="uk-UA"/>
              </w:rPr>
              <w:t>1</w:t>
            </w:r>
            <w:r w:rsidRPr="00A2067B">
              <w:rPr>
                <w:lang w:val="en-US"/>
              </w:rPr>
              <w:t>]</w:t>
            </w:r>
          </w:p>
        </w:tc>
        <w:tc>
          <w:tcPr>
            <w:tcW w:w="882" w:type="dxa"/>
          </w:tcPr>
          <w:p w:rsidR="00E50EF5" w:rsidRPr="00A2067B" w:rsidRDefault="00E50EF5" w:rsidP="007C55B9">
            <w:pPr>
              <w:jc w:val="center"/>
              <w:rPr>
                <w:color w:val="000000"/>
                <w:lang w:val="uk-UA"/>
              </w:rPr>
            </w:pPr>
            <w:r w:rsidRPr="00A2067B">
              <w:t>н</w:t>
            </w:r>
            <w:r w:rsidRPr="00A2067B">
              <w:rPr>
                <w:lang w:val="uk-UA"/>
              </w:rPr>
              <w:t>/н</w:t>
            </w:r>
          </w:p>
        </w:tc>
        <w:tc>
          <w:tcPr>
            <w:tcW w:w="876" w:type="dxa"/>
          </w:tcPr>
          <w:p w:rsidR="00E50EF5" w:rsidRPr="00A2067B" w:rsidRDefault="00E50EF5" w:rsidP="007C55B9">
            <w:pPr>
              <w:tabs>
                <w:tab w:val="left" w:pos="280"/>
                <w:tab w:val="center" w:pos="328"/>
              </w:tabs>
              <w:rPr>
                <w:color w:val="000000"/>
                <w:lang w:val="uk-UA"/>
              </w:rPr>
            </w:pPr>
            <w:r w:rsidRPr="00A2067B">
              <w:rPr>
                <w:color w:val="000000"/>
                <w:lang w:val="uk-UA"/>
              </w:rPr>
              <w:tab/>
            </w:r>
            <w:r w:rsidRPr="00A2067B">
              <w:rPr>
                <w:color w:val="000000"/>
                <w:lang w:val="uk-UA"/>
              </w:rPr>
              <w:tab/>
            </w:r>
            <w:r w:rsidRPr="00A2067B">
              <w:t>н</w:t>
            </w:r>
            <w:r w:rsidRPr="00A2067B">
              <w:rPr>
                <w:lang w:val="uk-UA"/>
              </w:rPr>
              <w:t>/н</w:t>
            </w:r>
          </w:p>
        </w:tc>
        <w:tc>
          <w:tcPr>
            <w:tcW w:w="644" w:type="dxa"/>
          </w:tcPr>
          <w:p w:rsidR="00E50EF5" w:rsidRPr="00A2067B" w:rsidRDefault="00E50EF5" w:rsidP="007C55B9">
            <w:pPr>
              <w:jc w:val="center"/>
              <w:rPr>
                <w:lang w:val="uk-UA"/>
              </w:rPr>
            </w:pPr>
            <w:r w:rsidRPr="00A2067B">
              <w:rPr>
                <w:lang w:val="uk-UA"/>
              </w:rPr>
              <w:t>20*</w:t>
            </w:r>
          </w:p>
        </w:tc>
        <w:tc>
          <w:tcPr>
            <w:tcW w:w="887" w:type="dxa"/>
          </w:tcPr>
          <w:p w:rsidR="00E50EF5" w:rsidRPr="00A2067B" w:rsidRDefault="00E50EF5" w:rsidP="007C55B9">
            <w:pPr>
              <w:jc w:val="center"/>
              <w:rPr>
                <w:color w:val="000000"/>
                <w:lang w:val="uk-UA"/>
              </w:rPr>
            </w:pPr>
            <w:r w:rsidRPr="00A2067B">
              <w:t>н</w:t>
            </w:r>
            <w:r w:rsidRPr="00A2067B">
              <w:rPr>
                <w:lang w:val="uk-UA"/>
              </w:rPr>
              <w:t>/н</w:t>
            </w:r>
          </w:p>
        </w:tc>
        <w:tc>
          <w:tcPr>
            <w:tcW w:w="1061" w:type="dxa"/>
          </w:tcPr>
          <w:p w:rsidR="00E50EF5" w:rsidRPr="00A2067B" w:rsidRDefault="00E50EF5" w:rsidP="007C55B9">
            <w:pPr>
              <w:jc w:val="center"/>
              <w:rPr>
                <w:color w:val="000000"/>
                <w:lang w:val="uk-UA"/>
              </w:rPr>
            </w:pPr>
            <w:r w:rsidRPr="00A2067B">
              <w:t>н</w:t>
            </w:r>
            <w:r w:rsidRPr="00A2067B">
              <w:rPr>
                <w:lang w:val="uk-UA"/>
              </w:rPr>
              <w:t>/н</w:t>
            </w:r>
          </w:p>
        </w:tc>
        <w:tc>
          <w:tcPr>
            <w:tcW w:w="644" w:type="dxa"/>
          </w:tcPr>
          <w:p w:rsidR="00E50EF5" w:rsidRPr="00A2067B" w:rsidRDefault="00E50EF5" w:rsidP="007C55B9">
            <w:pPr>
              <w:jc w:val="center"/>
              <w:rPr>
                <w:color w:val="000000"/>
                <w:lang w:val="uk-UA"/>
              </w:rPr>
            </w:pPr>
            <w:r w:rsidRPr="00A2067B">
              <w:t>н</w:t>
            </w:r>
            <w:r w:rsidRPr="00A2067B">
              <w:rPr>
                <w:lang w:val="uk-UA"/>
              </w:rPr>
              <w:t>/н</w:t>
            </w:r>
          </w:p>
        </w:tc>
        <w:tc>
          <w:tcPr>
            <w:tcW w:w="645" w:type="dxa"/>
          </w:tcPr>
          <w:p w:rsidR="00E50EF5" w:rsidRPr="00A2067B" w:rsidRDefault="00E50EF5" w:rsidP="007C55B9">
            <w:pPr>
              <w:jc w:val="center"/>
              <w:rPr>
                <w:color w:val="000000"/>
                <w:lang w:val="uk-UA"/>
              </w:rPr>
            </w:pPr>
            <w:r w:rsidRPr="00A2067B">
              <w:t>н</w:t>
            </w:r>
            <w:r w:rsidRPr="00A2067B">
              <w:rPr>
                <w:lang w:val="uk-UA"/>
              </w:rPr>
              <w:t>/н</w:t>
            </w:r>
          </w:p>
        </w:tc>
        <w:tc>
          <w:tcPr>
            <w:tcW w:w="797" w:type="dxa"/>
          </w:tcPr>
          <w:p w:rsidR="00E50EF5" w:rsidRPr="00A2067B" w:rsidRDefault="00E50EF5" w:rsidP="007C55B9">
            <w:pPr>
              <w:jc w:val="center"/>
              <w:rPr>
                <w:lang w:val="uk-UA"/>
              </w:rPr>
            </w:pPr>
            <w:r w:rsidRPr="00A2067B">
              <w:t>н</w:t>
            </w:r>
            <w:r w:rsidRPr="00A2067B">
              <w:rPr>
                <w:lang w:val="uk-UA"/>
              </w:rPr>
              <w:t>/н</w:t>
            </w:r>
          </w:p>
        </w:tc>
        <w:tc>
          <w:tcPr>
            <w:tcW w:w="756" w:type="dxa"/>
          </w:tcPr>
          <w:p w:rsidR="00E50EF5" w:rsidRPr="00A2067B" w:rsidRDefault="00E50EF5" w:rsidP="007C55B9">
            <w:pPr>
              <w:jc w:val="center"/>
              <w:rPr>
                <w:color w:val="000000"/>
                <w:lang w:val="uk-UA"/>
              </w:rPr>
            </w:pPr>
            <w:r w:rsidRPr="00A2067B">
              <w:t>н</w:t>
            </w:r>
            <w:r w:rsidRPr="00A2067B">
              <w:rPr>
                <w:lang w:val="uk-UA"/>
              </w:rPr>
              <w:t>/н</w:t>
            </w:r>
          </w:p>
        </w:tc>
        <w:tc>
          <w:tcPr>
            <w:tcW w:w="756" w:type="dxa"/>
          </w:tcPr>
          <w:p w:rsidR="00E50EF5" w:rsidRPr="00A2067B" w:rsidRDefault="00E50EF5" w:rsidP="007C55B9">
            <w:pPr>
              <w:jc w:val="center"/>
              <w:rPr>
                <w:color w:val="000000"/>
                <w:lang w:val="uk-UA"/>
              </w:rPr>
            </w:pPr>
            <w:r w:rsidRPr="00A2067B">
              <w:rPr>
                <w:color w:val="000000"/>
                <w:lang w:val="uk-UA"/>
              </w:rPr>
              <w:t>350</w:t>
            </w:r>
          </w:p>
          <w:p w:rsidR="00E50EF5" w:rsidRPr="00A2067B" w:rsidRDefault="00E50EF5" w:rsidP="007C55B9">
            <w:pPr>
              <w:jc w:val="center"/>
              <w:rPr>
                <w:color w:val="000000"/>
                <w:lang w:val="uk-UA"/>
              </w:rPr>
            </w:pPr>
            <w:r w:rsidRPr="00A2067B">
              <w:rPr>
                <w:color w:val="000000"/>
                <w:lang w:val="uk-UA"/>
              </w:rPr>
              <w:t>(в)</w:t>
            </w:r>
          </w:p>
        </w:tc>
        <w:tc>
          <w:tcPr>
            <w:tcW w:w="875" w:type="dxa"/>
          </w:tcPr>
          <w:p w:rsidR="00E50EF5" w:rsidRPr="00A2067B" w:rsidRDefault="00E50EF5" w:rsidP="007C55B9">
            <w:pPr>
              <w:jc w:val="center"/>
              <w:rPr>
                <w:color w:val="000000"/>
                <w:lang w:val="uk-UA"/>
              </w:rPr>
            </w:pPr>
            <w:r w:rsidRPr="00A2067B">
              <w:rPr>
                <w:color w:val="000000"/>
                <w:lang w:val="uk-UA"/>
              </w:rPr>
              <w:t>500</w:t>
            </w:r>
          </w:p>
          <w:p w:rsidR="00E50EF5" w:rsidRPr="00A2067B" w:rsidRDefault="00E50EF5" w:rsidP="007C55B9">
            <w:pPr>
              <w:jc w:val="center"/>
              <w:rPr>
                <w:color w:val="000000"/>
                <w:lang w:val="uk-UA"/>
              </w:rPr>
            </w:pPr>
            <w:r w:rsidRPr="00A2067B">
              <w:rPr>
                <w:color w:val="000000"/>
                <w:lang w:val="uk-UA"/>
              </w:rPr>
              <w:t>(в)</w:t>
            </w:r>
          </w:p>
        </w:tc>
        <w:tc>
          <w:tcPr>
            <w:tcW w:w="876" w:type="dxa"/>
          </w:tcPr>
          <w:p w:rsidR="00E50EF5" w:rsidRPr="00A2067B" w:rsidRDefault="00E50EF5" w:rsidP="007C55B9">
            <w:pPr>
              <w:jc w:val="center"/>
              <w:rPr>
                <w:lang w:val="uk-UA"/>
              </w:rPr>
            </w:pPr>
            <w:r w:rsidRPr="00A2067B">
              <w:t>н</w:t>
            </w:r>
            <w:r w:rsidRPr="00A2067B">
              <w:rPr>
                <w:lang w:val="uk-UA"/>
              </w:rPr>
              <w:t>/н</w:t>
            </w:r>
          </w:p>
        </w:tc>
        <w:tc>
          <w:tcPr>
            <w:tcW w:w="756" w:type="dxa"/>
          </w:tcPr>
          <w:p w:rsidR="00E50EF5" w:rsidRPr="00A2067B" w:rsidRDefault="00E50EF5" w:rsidP="007C55B9">
            <w:pPr>
              <w:jc w:val="center"/>
              <w:rPr>
                <w:lang w:val="uk-UA"/>
              </w:rPr>
            </w:pPr>
            <w:r w:rsidRPr="00A2067B">
              <w:t>200,0</w:t>
            </w:r>
          </w:p>
          <w:p w:rsidR="00E50EF5" w:rsidRPr="00A2067B" w:rsidRDefault="00E50EF5" w:rsidP="007C55B9">
            <w:pPr>
              <w:jc w:val="center"/>
              <w:rPr>
                <w:lang w:val="en-US"/>
              </w:rPr>
            </w:pPr>
            <w:r w:rsidRPr="00A2067B">
              <w:rPr>
                <w:color w:val="000000"/>
                <w:lang w:val="uk-UA"/>
              </w:rPr>
              <w:t>(в)</w:t>
            </w:r>
          </w:p>
        </w:tc>
        <w:tc>
          <w:tcPr>
            <w:tcW w:w="756" w:type="dxa"/>
          </w:tcPr>
          <w:p w:rsidR="00E50EF5" w:rsidRPr="00A2067B" w:rsidRDefault="00E50EF5" w:rsidP="007C55B9">
            <w:pPr>
              <w:jc w:val="center"/>
              <w:rPr>
                <w:lang w:val="uk-UA"/>
              </w:rPr>
            </w:pPr>
            <w:r w:rsidRPr="00A2067B">
              <w:t>н</w:t>
            </w:r>
            <w:r w:rsidRPr="00A2067B">
              <w:rPr>
                <w:lang w:val="uk-UA"/>
              </w:rPr>
              <w:t>/н</w:t>
            </w:r>
          </w:p>
        </w:tc>
        <w:tc>
          <w:tcPr>
            <w:tcW w:w="876" w:type="dxa"/>
          </w:tcPr>
          <w:p w:rsidR="00E50EF5" w:rsidRPr="00A2067B" w:rsidRDefault="00E50EF5" w:rsidP="007C55B9">
            <w:pPr>
              <w:jc w:val="center"/>
              <w:rPr>
                <w:lang w:val="uk-UA"/>
              </w:rPr>
            </w:pPr>
            <w:r w:rsidRPr="00A2067B">
              <w:rPr>
                <w:lang w:val="uk-UA"/>
              </w:rPr>
              <w:t>1000</w:t>
            </w:r>
          </w:p>
          <w:p w:rsidR="00E50EF5" w:rsidRPr="00A2067B" w:rsidRDefault="00E50EF5" w:rsidP="007C55B9">
            <w:pPr>
              <w:jc w:val="center"/>
              <w:rPr>
                <w:color w:val="000000"/>
                <w:lang w:val="uk-UA"/>
              </w:rPr>
            </w:pPr>
            <w:r w:rsidRPr="00A2067B">
              <w:rPr>
                <w:color w:val="000000"/>
                <w:lang w:val="uk-UA"/>
              </w:rPr>
              <w:t>(в)</w:t>
            </w:r>
          </w:p>
        </w:tc>
        <w:tc>
          <w:tcPr>
            <w:tcW w:w="877" w:type="dxa"/>
          </w:tcPr>
          <w:p w:rsidR="00E50EF5" w:rsidRPr="00A2067B" w:rsidRDefault="00E50EF5" w:rsidP="007C55B9">
            <w:pPr>
              <w:jc w:val="center"/>
              <w:rPr>
                <w:color w:val="000000"/>
                <w:lang w:val="uk-UA"/>
              </w:rPr>
            </w:pPr>
            <w:r w:rsidRPr="00A2067B">
              <w:rPr>
                <w:color w:val="000000"/>
                <w:lang w:val="uk-UA"/>
              </w:rPr>
              <w:t>6,5-8,5 (в)</w:t>
            </w:r>
          </w:p>
        </w:tc>
      </w:tr>
    </w:tbl>
    <w:p w:rsidR="00E50EF5" w:rsidRPr="00A2067B" w:rsidRDefault="00E50EF5" w:rsidP="00E50EF5">
      <w:pPr>
        <w:spacing w:line="360" w:lineRule="auto"/>
        <w:ind w:firstLine="708"/>
        <w:jc w:val="both"/>
        <w:rPr>
          <w:sz w:val="28"/>
          <w:szCs w:val="28"/>
          <w:lang w:val="uk-UA"/>
        </w:rPr>
      </w:pPr>
    </w:p>
    <w:p w:rsidR="00E50EF5" w:rsidRPr="00A2067B" w:rsidRDefault="00E50EF5" w:rsidP="00E50EF5">
      <w:pPr>
        <w:spacing w:line="360" w:lineRule="auto"/>
        <w:ind w:firstLine="708"/>
        <w:jc w:val="both"/>
        <w:rPr>
          <w:sz w:val="28"/>
          <w:szCs w:val="28"/>
          <w:lang w:val="uk-UA"/>
        </w:rPr>
      </w:pPr>
      <w:r w:rsidRPr="00A2067B">
        <w:rPr>
          <w:sz w:val="28"/>
          <w:szCs w:val="28"/>
          <w:lang w:val="uk-UA"/>
        </w:rPr>
        <w:t xml:space="preserve">Примітки: 1. - р-н недіючого водозабору комунального водопроводу. 2.  - р-н технічного водозабору консервного заводу. 3.  - р-н скиду стічних вод целюлозного заводу. 4. 16 р-н недіючого водозабору комунального водопроводу. 5.  - р-н технічного водозабору консервного заводу. 6. - р-н скиду стічних вод целюлозного заводу. 7.–технічний водозабір. 8. - р-н недіючого водозабору комунального водопроводу. 9. - р-н скиду стічних вод м. Ізмаїл. 10. - технічний водозабір. 11. - недіючий водозабір. 12. - технічний водозабір. 13. недіючий водозабір. 14. - р-н скиду стічних вод. 15. - недіючий водозабір. 16. - недіючий водозабір. 17. - недіючий водозабір. 18. - недіючий водозабір. 19. - недіючий водозабір. 20. - недіючий водозабір. </w:t>
      </w:r>
      <w:smartTag w:uri="urn:schemas-microsoft-com:office:smarttags" w:element="metricconverter">
        <w:smartTagPr>
          <w:attr w:name="ProductID" w:val="21. М"/>
        </w:smartTagPr>
        <w:r w:rsidRPr="00A2067B">
          <w:rPr>
            <w:sz w:val="28"/>
            <w:szCs w:val="28"/>
            <w:lang w:val="uk-UA"/>
          </w:rPr>
          <w:t>21. М</w:t>
        </w:r>
      </w:smartTag>
      <w:r w:rsidRPr="00A2067B">
        <w:rPr>
          <w:sz w:val="28"/>
          <w:szCs w:val="28"/>
          <w:lang w:val="uk-UA"/>
        </w:rPr>
        <w:t xml:space="preserve"> – місце відбору проби. 22. К – кольоровість. 23. П – прозорість. </w:t>
      </w:r>
      <w:smartTag w:uri="urn:schemas-microsoft-com:office:smarttags" w:element="metricconverter">
        <w:smartTagPr>
          <w:attr w:name="ProductID" w:val="24. М"/>
        </w:smartTagPr>
        <w:r w:rsidRPr="00A2067B">
          <w:rPr>
            <w:sz w:val="28"/>
            <w:szCs w:val="28"/>
            <w:lang w:val="uk-UA"/>
          </w:rPr>
          <w:t>24. М</w:t>
        </w:r>
      </w:smartTag>
      <w:r w:rsidRPr="00A2067B">
        <w:rPr>
          <w:sz w:val="28"/>
          <w:szCs w:val="28"/>
          <w:lang w:val="uk-UA"/>
        </w:rPr>
        <w:t xml:space="preserve"> – каламутність. 25. Ок – окисність. </w:t>
      </w:r>
      <w:smartTag w:uri="urn:schemas-microsoft-com:office:smarttags" w:element="metricconverter">
        <w:smartTagPr>
          <w:attr w:name="ProductID" w:val="26. Л"/>
        </w:smartTagPr>
        <w:r w:rsidRPr="00A2067B">
          <w:rPr>
            <w:sz w:val="28"/>
            <w:szCs w:val="28"/>
            <w:lang w:val="uk-UA"/>
          </w:rPr>
          <w:t>26. Л</w:t>
        </w:r>
      </w:smartTag>
      <w:r w:rsidRPr="00A2067B">
        <w:rPr>
          <w:sz w:val="28"/>
          <w:szCs w:val="28"/>
          <w:lang w:val="uk-UA"/>
        </w:rPr>
        <w:t xml:space="preserve"> – лужність. 27. ЗТ – загальна твердість. 28. СЗ – сухий залишок. *Забарвлення - не повинно виявлятися в стовпчику (курсив - невідповідність).</w:t>
      </w:r>
      <w:r w:rsidRPr="00A2067B">
        <w:rPr>
          <w:sz w:val="28"/>
          <w:szCs w:val="28"/>
        </w:rPr>
        <w:t xml:space="preserve"> н</w:t>
      </w:r>
      <w:r w:rsidRPr="00A2067B">
        <w:rPr>
          <w:sz w:val="28"/>
          <w:szCs w:val="28"/>
          <w:lang w:val="uk-UA"/>
        </w:rPr>
        <w:t>/н – не нормується. (–) – відсутність данних. н/в – невідповідність.</w:t>
      </w:r>
    </w:p>
    <w:p w:rsidR="00E50EF5" w:rsidRPr="00A2067B" w:rsidRDefault="00E50EF5" w:rsidP="00E50EF5">
      <w:pPr>
        <w:jc w:val="both"/>
        <w:rPr>
          <w:lang w:val="uk-UA"/>
        </w:rPr>
      </w:pPr>
    </w:p>
    <w:p w:rsidR="00E50EF5" w:rsidRPr="00A2067B" w:rsidRDefault="00E50EF5" w:rsidP="00E50EF5">
      <w:pPr>
        <w:ind w:firstLine="708"/>
        <w:jc w:val="both"/>
        <w:rPr>
          <w:lang w:val="uk-UA"/>
        </w:rPr>
      </w:pPr>
    </w:p>
    <w:p w:rsidR="00E50EF5" w:rsidRPr="00A2067B" w:rsidRDefault="00E50EF5" w:rsidP="00E50EF5">
      <w:pPr>
        <w:ind w:firstLine="708"/>
        <w:jc w:val="both"/>
        <w:rPr>
          <w:lang w:val="uk-UA"/>
        </w:rPr>
      </w:pPr>
    </w:p>
    <w:p w:rsidR="00E50EF5" w:rsidRPr="00A2067B" w:rsidRDefault="00E50EF5" w:rsidP="00E50EF5">
      <w:pPr>
        <w:spacing w:line="360" w:lineRule="auto"/>
        <w:jc w:val="right"/>
        <w:rPr>
          <w:i/>
          <w:iCs/>
          <w:sz w:val="28"/>
          <w:szCs w:val="28"/>
          <w:lang w:val="uk-UA"/>
        </w:rPr>
      </w:pPr>
      <w:r w:rsidRPr="00A2067B">
        <w:rPr>
          <w:i/>
          <w:iCs/>
          <w:sz w:val="28"/>
          <w:szCs w:val="28"/>
          <w:lang w:val="uk-UA"/>
        </w:rPr>
        <w:t>Таблиця 2</w:t>
      </w:r>
    </w:p>
    <w:p w:rsidR="00E50EF5" w:rsidRPr="00A2067B" w:rsidRDefault="00E50EF5" w:rsidP="00E50EF5">
      <w:pPr>
        <w:spacing w:line="360" w:lineRule="auto"/>
        <w:jc w:val="center"/>
        <w:rPr>
          <w:b/>
          <w:bCs/>
          <w:sz w:val="28"/>
          <w:szCs w:val="28"/>
          <w:lang w:val="uk-UA"/>
        </w:rPr>
      </w:pPr>
      <w:r w:rsidRPr="00A2067B">
        <w:rPr>
          <w:b/>
          <w:bCs/>
          <w:sz w:val="28"/>
          <w:szCs w:val="28"/>
          <w:lang w:val="uk-UA"/>
        </w:rPr>
        <w:t>Результати санітарно-хімічних досліджень води р. Дунай (м.Ізмаїл)</w:t>
      </w:r>
    </w:p>
    <w:p w:rsidR="00E50EF5" w:rsidRPr="00A2067B" w:rsidRDefault="00E50EF5" w:rsidP="00E50EF5">
      <w:pPr>
        <w:jc w:val="center"/>
      </w:pP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1064"/>
        <w:gridCol w:w="814"/>
        <w:gridCol w:w="10"/>
        <w:gridCol w:w="983"/>
        <w:gridCol w:w="17"/>
        <w:gridCol w:w="795"/>
        <w:gridCol w:w="22"/>
        <w:gridCol w:w="970"/>
        <w:gridCol w:w="20"/>
        <w:gridCol w:w="1001"/>
        <w:gridCol w:w="30"/>
        <w:gridCol w:w="770"/>
        <w:gridCol w:w="43"/>
        <w:gridCol w:w="1028"/>
        <w:gridCol w:w="41"/>
        <w:gridCol w:w="995"/>
        <w:gridCol w:w="47"/>
        <w:gridCol w:w="950"/>
        <w:gridCol w:w="37"/>
        <w:gridCol w:w="839"/>
        <w:gridCol w:w="50"/>
        <w:gridCol w:w="1037"/>
        <w:gridCol w:w="37"/>
        <w:gridCol w:w="839"/>
        <w:gridCol w:w="37"/>
        <w:gridCol w:w="784"/>
        <w:gridCol w:w="786"/>
      </w:tblGrid>
      <w:tr w:rsidR="00E50EF5" w:rsidRPr="00A2067B" w:rsidTr="007C55B9">
        <w:tc>
          <w:tcPr>
            <w:tcW w:w="520" w:type="dxa"/>
            <w:vMerge w:val="restart"/>
          </w:tcPr>
          <w:p w:rsidR="00E50EF5" w:rsidRPr="00A2067B" w:rsidRDefault="00E50EF5" w:rsidP="007C55B9">
            <w:pPr>
              <w:jc w:val="center"/>
              <w:rPr>
                <w:lang w:val="uk-UA"/>
              </w:rPr>
            </w:pPr>
            <w:r w:rsidRPr="00A2067B">
              <w:rPr>
                <w:lang w:val="uk-UA"/>
              </w:rPr>
              <w:t>М</w:t>
            </w:r>
          </w:p>
        </w:tc>
        <w:tc>
          <w:tcPr>
            <w:tcW w:w="1064" w:type="dxa"/>
            <w:vMerge w:val="restart"/>
          </w:tcPr>
          <w:p w:rsidR="00E50EF5" w:rsidRPr="00A2067B" w:rsidRDefault="00E50EF5" w:rsidP="007C55B9">
            <w:pPr>
              <w:jc w:val="center"/>
              <w:rPr>
                <w:lang w:val="en-US"/>
              </w:rPr>
            </w:pPr>
            <w:r w:rsidRPr="00A2067B">
              <w:rPr>
                <w:lang w:val="uk-UA"/>
              </w:rPr>
              <w:t>Дата</w:t>
            </w:r>
          </w:p>
        </w:tc>
        <w:tc>
          <w:tcPr>
            <w:tcW w:w="12982" w:type="dxa"/>
            <w:gridSpan w:val="26"/>
          </w:tcPr>
          <w:p w:rsidR="00E50EF5" w:rsidRPr="00A2067B" w:rsidRDefault="00E50EF5" w:rsidP="007C55B9">
            <w:pPr>
              <w:jc w:val="center"/>
              <w:rPr>
                <w:lang w:val="uk-UA"/>
              </w:rPr>
            </w:pPr>
            <w:r w:rsidRPr="00A2067B">
              <w:rPr>
                <w:lang w:val="uk-UA"/>
              </w:rPr>
              <w:t>мг/дм</w:t>
            </w:r>
            <w:r w:rsidRPr="00A2067B">
              <w:rPr>
                <w:vertAlign w:val="superscript"/>
                <w:lang w:val="uk-UA"/>
              </w:rPr>
              <w:t>3</w:t>
            </w:r>
          </w:p>
        </w:tc>
      </w:tr>
      <w:tr w:rsidR="00E50EF5" w:rsidRPr="00A2067B" w:rsidTr="007C55B9">
        <w:tc>
          <w:tcPr>
            <w:tcW w:w="520" w:type="dxa"/>
            <w:vMerge/>
          </w:tcPr>
          <w:p w:rsidR="00E50EF5" w:rsidRPr="00A2067B" w:rsidRDefault="00E50EF5" w:rsidP="007C55B9">
            <w:pPr>
              <w:jc w:val="center"/>
              <w:rPr>
                <w:lang w:val="uk-UA"/>
              </w:rPr>
            </w:pPr>
          </w:p>
        </w:tc>
        <w:tc>
          <w:tcPr>
            <w:tcW w:w="1064" w:type="dxa"/>
            <w:vMerge/>
          </w:tcPr>
          <w:p w:rsidR="00E50EF5" w:rsidRPr="00A2067B" w:rsidRDefault="00E50EF5" w:rsidP="007C55B9">
            <w:pPr>
              <w:jc w:val="center"/>
              <w:rPr>
                <w:lang w:val="uk-UA"/>
              </w:rPr>
            </w:pPr>
          </w:p>
        </w:tc>
        <w:tc>
          <w:tcPr>
            <w:tcW w:w="824" w:type="dxa"/>
            <w:gridSpan w:val="2"/>
          </w:tcPr>
          <w:p w:rsidR="00E50EF5" w:rsidRPr="00A2067B" w:rsidRDefault="00E50EF5" w:rsidP="007C55B9">
            <w:pPr>
              <w:jc w:val="center"/>
              <w:rPr>
                <w:lang w:val="en-US"/>
              </w:rPr>
            </w:pPr>
            <w:r w:rsidRPr="00A2067B">
              <w:rPr>
                <w:lang w:val="en-US"/>
              </w:rPr>
              <w:t>Fe</w:t>
            </w:r>
          </w:p>
        </w:tc>
        <w:tc>
          <w:tcPr>
            <w:tcW w:w="1000" w:type="dxa"/>
            <w:gridSpan w:val="2"/>
          </w:tcPr>
          <w:p w:rsidR="00E50EF5" w:rsidRPr="00A2067B" w:rsidRDefault="00E50EF5" w:rsidP="007C55B9">
            <w:pPr>
              <w:jc w:val="center"/>
              <w:rPr>
                <w:vertAlign w:val="subscript"/>
                <w:lang w:val="en-US"/>
              </w:rPr>
            </w:pPr>
            <w:r w:rsidRPr="00A2067B">
              <w:rPr>
                <w:lang w:val="en-US"/>
              </w:rPr>
              <w:t>NH</w:t>
            </w:r>
            <w:r w:rsidRPr="00A2067B">
              <w:rPr>
                <w:vertAlign w:val="subscript"/>
                <w:lang w:val="en-US"/>
              </w:rPr>
              <w:t>3</w:t>
            </w:r>
          </w:p>
        </w:tc>
        <w:tc>
          <w:tcPr>
            <w:tcW w:w="817" w:type="dxa"/>
            <w:gridSpan w:val="2"/>
          </w:tcPr>
          <w:p w:rsidR="00E50EF5" w:rsidRPr="00A2067B" w:rsidRDefault="00E50EF5" w:rsidP="007C55B9">
            <w:pPr>
              <w:jc w:val="center"/>
              <w:rPr>
                <w:lang w:val="uk-UA"/>
              </w:rPr>
            </w:pPr>
            <w:r w:rsidRPr="00A2067B">
              <w:rPr>
                <w:lang w:val="en-US"/>
              </w:rPr>
              <w:t>NO</w:t>
            </w:r>
            <w:r w:rsidRPr="00A2067B">
              <w:rPr>
                <w:vertAlign w:val="subscript"/>
                <w:lang w:val="en-US"/>
              </w:rPr>
              <w:t>2</w:t>
            </w:r>
            <w:r w:rsidRPr="00A2067B">
              <w:rPr>
                <w:vertAlign w:val="superscript"/>
                <w:lang w:val="en-US"/>
              </w:rPr>
              <w:t>-</w:t>
            </w:r>
          </w:p>
        </w:tc>
        <w:tc>
          <w:tcPr>
            <w:tcW w:w="990" w:type="dxa"/>
            <w:gridSpan w:val="2"/>
          </w:tcPr>
          <w:p w:rsidR="00E50EF5" w:rsidRPr="00A2067B" w:rsidRDefault="00E50EF5" w:rsidP="007C55B9">
            <w:pPr>
              <w:jc w:val="center"/>
              <w:rPr>
                <w:vertAlign w:val="subscript"/>
                <w:lang w:val="en-US"/>
              </w:rPr>
            </w:pPr>
            <w:r w:rsidRPr="00A2067B">
              <w:rPr>
                <w:lang w:val="en-US"/>
              </w:rPr>
              <w:t>NO</w:t>
            </w:r>
            <w:r w:rsidRPr="00A2067B">
              <w:rPr>
                <w:vertAlign w:val="subscript"/>
                <w:lang w:val="en-US"/>
              </w:rPr>
              <w:t>3</w:t>
            </w:r>
            <w:r w:rsidRPr="00A2067B">
              <w:rPr>
                <w:vertAlign w:val="superscript"/>
                <w:lang w:val="en-US"/>
              </w:rPr>
              <w:t>-</w:t>
            </w:r>
          </w:p>
        </w:tc>
        <w:tc>
          <w:tcPr>
            <w:tcW w:w="1031" w:type="dxa"/>
            <w:gridSpan w:val="2"/>
          </w:tcPr>
          <w:p w:rsidR="00E50EF5" w:rsidRPr="00A2067B" w:rsidRDefault="00E50EF5" w:rsidP="007C55B9">
            <w:pPr>
              <w:jc w:val="center"/>
              <w:rPr>
                <w:lang w:val="en-US"/>
              </w:rPr>
            </w:pPr>
            <w:r w:rsidRPr="00A2067B">
              <w:rPr>
                <w:lang w:val="en-US"/>
              </w:rPr>
              <w:t>F</w:t>
            </w:r>
            <w:r w:rsidRPr="00A2067B">
              <w:rPr>
                <w:vertAlign w:val="superscript"/>
                <w:lang w:val="en-US"/>
              </w:rPr>
              <w:t>-</w:t>
            </w:r>
          </w:p>
        </w:tc>
        <w:tc>
          <w:tcPr>
            <w:tcW w:w="813" w:type="dxa"/>
            <w:gridSpan w:val="2"/>
          </w:tcPr>
          <w:p w:rsidR="00E50EF5" w:rsidRPr="00A2067B" w:rsidRDefault="00E50EF5" w:rsidP="007C55B9">
            <w:pPr>
              <w:jc w:val="center"/>
              <w:rPr>
                <w:lang w:val="en-US"/>
              </w:rPr>
            </w:pPr>
            <w:r w:rsidRPr="00A2067B">
              <w:rPr>
                <w:lang w:val="en-US"/>
              </w:rPr>
              <w:t>Si</w:t>
            </w:r>
          </w:p>
        </w:tc>
        <w:tc>
          <w:tcPr>
            <w:tcW w:w="1069" w:type="dxa"/>
            <w:gridSpan w:val="2"/>
          </w:tcPr>
          <w:p w:rsidR="00E50EF5" w:rsidRPr="00A2067B" w:rsidRDefault="00E50EF5" w:rsidP="007C55B9">
            <w:pPr>
              <w:jc w:val="center"/>
              <w:rPr>
                <w:lang w:val="en-US"/>
              </w:rPr>
            </w:pPr>
            <w:r w:rsidRPr="00A2067B">
              <w:rPr>
                <w:lang w:val="en-US"/>
              </w:rPr>
              <w:t>Cd</w:t>
            </w:r>
          </w:p>
        </w:tc>
        <w:tc>
          <w:tcPr>
            <w:tcW w:w="1042" w:type="dxa"/>
            <w:gridSpan w:val="2"/>
          </w:tcPr>
          <w:p w:rsidR="00E50EF5" w:rsidRPr="00A2067B" w:rsidRDefault="00E50EF5" w:rsidP="007C55B9">
            <w:pPr>
              <w:jc w:val="center"/>
              <w:rPr>
                <w:lang w:val="en-US"/>
              </w:rPr>
            </w:pPr>
            <w:r w:rsidRPr="00A2067B">
              <w:rPr>
                <w:lang w:val="en-US"/>
              </w:rPr>
              <w:t>Pb</w:t>
            </w:r>
          </w:p>
        </w:tc>
        <w:tc>
          <w:tcPr>
            <w:tcW w:w="987" w:type="dxa"/>
            <w:gridSpan w:val="2"/>
          </w:tcPr>
          <w:p w:rsidR="00E50EF5" w:rsidRPr="00A2067B" w:rsidRDefault="00E50EF5" w:rsidP="007C55B9">
            <w:pPr>
              <w:jc w:val="center"/>
              <w:rPr>
                <w:lang w:val="en-US"/>
              </w:rPr>
            </w:pPr>
            <w:r w:rsidRPr="00A2067B">
              <w:rPr>
                <w:lang w:val="en-US"/>
              </w:rPr>
              <w:t>Zn</w:t>
            </w:r>
          </w:p>
        </w:tc>
        <w:tc>
          <w:tcPr>
            <w:tcW w:w="889" w:type="dxa"/>
            <w:gridSpan w:val="2"/>
          </w:tcPr>
          <w:p w:rsidR="00E50EF5" w:rsidRPr="00A2067B" w:rsidRDefault="00E50EF5" w:rsidP="007C55B9">
            <w:pPr>
              <w:jc w:val="center"/>
              <w:rPr>
                <w:lang w:val="en-US"/>
              </w:rPr>
            </w:pPr>
            <w:r w:rsidRPr="00A2067B">
              <w:rPr>
                <w:lang w:val="en-US"/>
              </w:rPr>
              <w:t>Cr*</w:t>
            </w:r>
          </w:p>
        </w:tc>
        <w:tc>
          <w:tcPr>
            <w:tcW w:w="1074" w:type="dxa"/>
            <w:gridSpan w:val="2"/>
          </w:tcPr>
          <w:p w:rsidR="00E50EF5" w:rsidRPr="00A2067B" w:rsidRDefault="00E50EF5" w:rsidP="007C55B9">
            <w:pPr>
              <w:jc w:val="center"/>
              <w:rPr>
                <w:lang w:val="en-US"/>
              </w:rPr>
            </w:pPr>
            <w:r w:rsidRPr="00A2067B">
              <w:rPr>
                <w:lang w:val="en-US"/>
              </w:rPr>
              <w:t>Mn</w:t>
            </w:r>
          </w:p>
        </w:tc>
        <w:tc>
          <w:tcPr>
            <w:tcW w:w="876" w:type="dxa"/>
            <w:gridSpan w:val="2"/>
          </w:tcPr>
          <w:p w:rsidR="00E50EF5" w:rsidRPr="00A2067B" w:rsidRDefault="00E50EF5" w:rsidP="007C55B9">
            <w:pPr>
              <w:jc w:val="center"/>
              <w:rPr>
                <w:lang w:val="en-US"/>
              </w:rPr>
            </w:pPr>
            <w:r w:rsidRPr="00A2067B">
              <w:rPr>
                <w:lang w:val="en-US"/>
              </w:rPr>
              <w:t>Ni</w:t>
            </w:r>
          </w:p>
        </w:tc>
        <w:tc>
          <w:tcPr>
            <w:tcW w:w="784" w:type="dxa"/>
          </w:tcPr>
          <w:p w:rsidR="00E50EF5" w:rsidRPr="00A2067B" w:rsidRDefault="00E50EF5" w:rsidP="007C55B9">
            <w:pPr>
              <w:jc w:val="center"/>
              <w:rPr>
                <w:lang w:val="en-US"/>
              </w:rPr>
            </w:pPr>
            <w:r w:rsidRPr="00A2067B">
              <w:rPr>
                <w:lang w:val="en-US"/>
              </w:rPr>
              <w:t>Cu</w:t>
            </w:r>
          </w:p>
        </w:tc>
        <w:tc>
          <w:tcPr>
            <w:tcW w:w="786" w:type="dxa"/>
          </w:tcPr>
          <w:p w:rsidR="00E50EF5" w:rsidRPr="00A2067B" w:rsidRDefault="00E50EF5" w:rsidP="007C55B9">
            <w:pPr>
              <w:jc w:val="center"/>
              <w:rPr>
                <w:lang w:val="uk-UA"/>
              </w:rPr>
            </w:pPr>
            <w:r w:rsidRPr="00A2067B">
              <w:rPr>
                <w:lang w:val="uk-UA"/>
              </w:rPr>
              <w:t>НП</w:t>
            </w:r>
          </w:p>
        </w:tc>
      </w:tr>
      <w:tr w:rsidR="00E50EF5" w:rsidRPr="00A2067B" w:rsidTr="007C55B9">
        <w:tc>
          <w:tcPr>
            <w:tcW w:w="520" w:type="dxa"/>
          </w:tcPr>
          <w:p w:rsidR="00E50EF5" w:rsidRPr="00A2067B" w:rsidRDefault="00E50EF5" w:rsidP="007C55B9">
            <w:pPr>
              <w:jc w:val="center"/>
              <w:rPr>
                <w:lang w:val="uk-UA"/>
              </w:rPr>
            </w:pPr>
            <w:r w:rsidRPr="00A2067B">
              <w:rPr>
                <w:lang w:val="uk-UA"/>
              </w:rPr>
              <w:t>1</w:t>
            </w:r>
          </w:p>
        </w:tc>
        <w:tc>
          <w:tcPr>
            <w:tcW w:w="1064" w:type="dxa"/>
          </w:tcPr>
          <w:p w:rsidR="00E50EF5" w:rsidRPr="00A2067B" w:rsidRDefault="00E50EF5" w:rsidP="007C55B9">
            <w:pPr>
              <w:jc w:val="center"/>
              <w:rPr>
                <w:lang w:val="uk-UA"/>
              </w:rPr>
            </w:pPr>
            <w:r w:rsidRPr="00A2067B">
              <w:rPr>
                <w:lang w:val="uk-UA"/>
              </w:rPr>
              <w:t>2</w:t>
            </w:r>
          </w:p>
        </w:tc>
        <w:tc>
          <w:tcPr>
            <w:tcW w:w="824" w:type="dxa"/>
            <w:gridSpan w:val="2"/>
          </w:tcPr>
          <w:p w:rsidR="00E50EF5" w:rsidRPr="00A2067B" w:rsidRDefault="00E50EF5" w:rsidP="007C55B9">
            <w:pPr>
              <w:jc w:val="center"/>
              <w:rPr>
                <w:lang w:val="uk-UA"/>
              </w:rPr>
            </w:pPr>
            <w:r w:rsidRPr="00A2067B">
              <w:rPr>
                <w:lang w:val="uk-UA"/>
              </w:rPr>
              <w:t>3</w:t>
            </w:r>
          </w:p>
        </w:tc>
        <w:tc>
          <w:tcPr>
            <w:tcW w:w="1000" w:type="dxa"/>
            <w:gridSpan w:val="2"/>
          </w:tcPr>
          <w:p w:rsidR="00E50EF5" w:rsidRPr="00A2067B" w:rsidRDefault="00E50EF5" w:rsidP="007C55B9">
            <w:pPr>
              <w:jc w:val="center"/>
              <w:rPr>
                <w:lang w:val="uk-UA"/>
              </w:rPr>
            </w:pPr>
            <w:r w:rsidRPr="00A2067B">
              <w:rPr>
                <w:lang w:val="uk-UA"/>
              </w:rPr>
              <w:t>4</w:t>
            </w:r>
          </w:p>
        </w:tc>
        <w:tc>
          <w:tcPr>
            <w:tcW w:w="817" w:type="dxa"/>
            <w:gridSpan w:val="2"/>
          </w:tcPr>
          <w:p w:rsidR="00E50EF5" w:rsidRPr="00A2067B" w:rsidRDefault="00E50EF5" w:rsidP="007C55B9">
            <w:pPr>
              <w:jc w:val="center"/>
              <w:rPr>
                <w:lang w:val="uk-UA"/>
              </w:rPr>
            </w:pPr>
            <w:r w:rsidRPr="00A2067B">
              <w:rPr>
                <w:lang w:val="uk-UA"/>
              </w:rPr>
              <w:t>5</w:t>
            </w:r>
          </w:p>
        </w:tc>
        <w:tc>
          <w:tcPr>
            <w:tcW w:w="990" w:type="dxa"/>
            <w:gridSpan w:val="2"/>
          </w:tcPr>
          <w:p w:rsidR="00E50EF5" w:rsidRPr="00A2067B" w:rsidRDefault="00E50EF5" w:rsidP="007C55B9">
            <w:pPr>
              <w:jc w:val="center"/>
              <w:rPr>
                <w:lang w:val="uk-UA"/>
              </w:rPr>
            </w:pPr>
            <w:r w:rsidRPr="00A2067B">
              <w:rPr>
                <w:lang w:val="uk-UA"/>
              </w:rPr>
              <w:t>6</w:t>
            </w:r>
          </w:p>
        </w:tc>
        <w:tc>
          <w:tcPr>
            <w:tcW w:w="1031" w:type="dxa"/>
            <w:gridSpan w:val="2"/>
          </w:tcPr>
          <w:p w:rsidR="00E50EF5" w:rsidRPr="00A2067B" w:rsidRDefault="00E50EF5" w:rsidP="007C55B9">
            <w:pPr>
              <w:jc w:val="center"/>
              <w:rPr>
                <w:lang w:val="uk-UA"/>
              </w:rPr>
            </w:pPr>
            <w:r w:rsidRPr="00A2067B">
              <w:rPr>
                <w:lang w:val="uk-UA"/>
              </w:rPr>
              <w:t>7</w:t>
            </w:r>
          </w:p>
        </w:tc>
        <w:tc>
          <w:tcPr>
            <w:tcW w:w="813" w:type="dxa"/>
            <w:gridSpan w:val="2"/>
          </w:tcPr>
          <w:p w:rsidR="00E50EF5" w:rsidRPr="00A2067B" w:rsidRDefault="00E50EF5" w:rsidP="007C55B9">
            <w:pPr>
              <w:jc w:val="center"/>
              <w:rPr>
                <w:lang w:val="uk-UA"/>
              </w:rPr>
            </w:pPr>
            <w:r w:rsidRPr="00A2067B">
              <w:rPr>
                <w:lang w:val="uk-UA"/>
              </w:rPr>
              <w:t>8</w:t>
            </w:r>
          </w:p>
        </w:tc>
        <w:tc>
          <w:tcPr>
            <w:tcW w:w="1069" w:type="dxa"/>
            <w:gridSpan w:val="2"/>
          </w:tcPr>
          <w:p w:rsidR="00E50EF5" w:rsidRPr="00A2067B" w:rsidRDefault="00E50EF5" w:rsidP="007C55B9">
            <w:pPr>
              <w:jc w:val="center"/>
              <w:rPr>
                <w:lang w:val="uk-UA"/>
              </w:rPr>
            </w:pPr>
            <w:r w:rsidRPr="00A2067B">
              <w:rPr>
                <w:lang w:val="uk-UA"/>
              </w:rPr>
              <w:t>9</w:t>
            </w:r>
          </w:p>
        </w:tc>
        <w:tc>
          <w:tcPr>
            <w:tcW w:w="1042" w:type="dxa"/>
            <w:gridSpan w:val="2"/>
          </w:tcPr>
          <w:p w:rsidR="00E50EF5" w:rsidRPr="00A2067B" w:rsidRDefault="00E50EF5" w:rsidP="007C55B9">
            <w:pPr>
              <w:jc w:val="center"/>
              <w:rPr>
                <w:lang w:val="uk-UA"/>
              </w:rPr>
            </w:pPr>
            <w:r w:rsidRPr="00A2067B">
              <w:rPr>
                <w:lang w:val="uk-UA"/>
              </w:rPr>
              <w:t>10</w:t>
            </w:r>
          </w:p>
        </w:tc>
        <w:tc>
          <w:tcPr>
            <w:tcW w:w="987" w:type="dxa"/>
            <w:gridSpan w:val="2"/>
          </w:tcPr>
          <w:p w:rsidR="00E50EF5" w:rsidRPr="00A2067B" w:rsidRDefault="00E50EF5" w:rsidP="007C55B9">
            <w:pPr>
              <w:jc w:val="center"/>
              <w:rPr>
                <w:lang w:val="uk-UA"/>
              </w:rPr>
            </w:pPr>
            <w:r w:rsidRPr="00A2067B">
              <w:rPr>
                <w:lang w:val="uk-UA"/>
              </w:rPr>
              <w:t>11</w:t>
            </w:r>
          </w:p>
        </w:tc>
        <w:tc>
          <w:tcPr>
            <w:tcW w:w="889" w:type="dxa"/>
            <w:gridSpan w:val="2"/>
          </w:tcPr>
          <w:p w:rsidR="00E50EF5" w:rsidRPr="00A2067B" w:rsidRDefault="00E50EF5" w:rsidP="007C55B9">
            <w:pPr>
              <w:jc w:val="center"/>
              <w:rPr>
                <w:lang w:val="uk-UA"/>
              </w:rPr>
            </w:pPr>
            <w:r w:rsidRPr="00A2067B">
              <w:rPr>
                <w:lang w:val="uk-UA"/>
              </w:rPr>
              <w:t>12</w:t>
            </w:r>
          </w:p>
        </w:tc>
        <w:tc>
          <w:tcPr>
            <w:tcW w:w="1074" w:type="dxa"/>
            <w:gridSpan w:val="2"/>
          </w:tcPr>
          <w:p w:rsidR="00E50EF5" w:rsidRPr="00A2067B" w:rsidRDefault="00E50EF5" w:rsidP="007C55B9">
            <w:pPr>
              <w:jc w:val="center"/>
              <w:rPr>
                <w:lang w:val="uk-UA"/>
              </w:rPr>
            </w:pPr>
            <w:r w:rsidRPr="00A2067B">
              <w:rPr>
                <w:lang w:val="uk-UA"/>
              </w:rPr>
              <w:t>13</w:t>
            </w:r>
          </w:p>
        </w:tc>
        <w:tc>
          <w:tcPr>
            <w:tcW w:w="876" w:type="dxa"/>
            <w:gridSpan w:val="2"/>
          </w:tcPr>
          <w:p w:rsidR="00E50EF5" w:rsidRPr="00A2067B" w:rsidRDefault="00E50EF5" w:rsidP="007C55B9">
            <w:pPr>
              <w:jc w:val="center"/>
              <w:rPr>
                <w:lang w:val="uk-UA"/>
              </w:rPr>
            </w:pPr>
            <w:r w:rsidRPr="00A2067B">
              <w:rPr>
                <w:lang w:val="uk-UA"/>
              </w:rPr>
              <w:t>13</w:t>
            </w:r>
          </w:p>
        </w:tc>
        <w:tc>
          <w:tcPr>
            <w:tcW w:w="784" w:type="dxa"/>
          </w:tcPr>
          <w:p w:rsidR="00E50EF5" w:rsidRPr="00A2067B" w:rsidRDefault="00E50EF5" w:rsidP="007C55B9">
            <w:pPr>
              <w:jc w:val="center"/>
              <w:rPr>
                <w:lang w:val="uk-UA"/>
              </w:rPr>
            </w:pPr>
            <w:r w:rsidRPr="00A2067B">
              <w:rPr>
                <w:lang w:val="uk-UA"/>
              </w:rPr>
              <w:t>14</w:t>
            </w:r>
          </w:p>
        </w:tc>
        <w:tc>
          <w:tcPr>
            <w:tcW w:w="786" w:type="dxa"/>
          </w:tcPr>
          <w:p w:rsidR="00E50EF5" w:rsidRPr="00A2067B" w:rsidRDefault="00E50EF5" w:rsidP="007C55B9">
            <w:pPr>
              <w:jc w:val="center"/>
              <w:rPr>
                <w:lang w:val="uk-UA"/>
              </w:rPr>
            </w:pPr>
            <w:r w:rsidRPr="00A2067B">
              <w:rPr>
                <w:lang w:val="uk-UA"/>
              </w:rPr>
              <w:t>15</w:t>
            </w:r>
          </w:p>
        </w:tc>
      </w:tr>
      <w:tr w:rsidR="00E50EF5" w:rsidRPr="00A2067B" w:rsidTr="007C55B9">
        <w:tc>
          <w:tcPr>
            <w:tcW w:w="520" w:type="dxa"/>
          </w:tcPr>
          <w:p w:rsidR="00E50EF5" w:rsidRPr="00A2067B" w:rsidRDefault="00E50EF5" w:rsidP="007C55B9">
            <w:pPr>
              <w:jc w:val="center"/>
              <w:rPr>
                <w:lang w:val="uk-UA"/>
              </w:rPr>
            </w:pPr>
            <w:r w:rsidRPr="00A2067B">
              <w:rPr>
                <w:lang w:val="uk-UA"/>
              </w:rPr>
              <w:t>1.</w:t>
            </w:r>
          </w:p>
        </w:tc>
        <w:tc>
          <w:tcPr>
            <w:tcW w:w="1064" w:type="dxa"/>
          </w:tcPr>
          <w:p w:rsidR="00E50EF5" w:rsidRPr="00A2067B" w:rsidRDefault="00E50EF5" w:rsidP="007C55B9">
            <w:pPr>
              <w:jc w:val="center"/>
              <w:rPr>
                <w:lang w:val="uk-UA"/>
              </w:rPr>
            </w:pPr>
            <w:r w:rsidRPr="00A2067B">
              <w:rPr>
                <w:lang w:val="uk-UA"/>
              </w:rPr>
              <w:t>17.02.09</w:t>
            </w:r>
          </w:p>
        </w:tc>
        <w:tc>
          <w:tcPr>
            <w:tcW w:w="824" w:type="dxa"/>
            <w:gridSpan w:val="2"/>
          </w:tcPr>
          <w:p w:rsidR="00E50EF5" w:rsidRPr="00A2067B" w:rsidRDefault="00E50EF5" w:rsidP="007C55B9">
            <w:pPr>
              <w:jc w:val="center"/>
              <w:rPr>
                <w:lang w:val="uk-UA"/>
              </w:rPr>
            </w:pPr>
            <w:r w:rsidRPr="00A2067B">
              <w:rPr>
                <w:lang w:val="uk-UA"/>
              </w:rPr>
              <w:t>-</w:t>
            </w:r>
          </w:p>
        </w:tc>
        <w:tc>
          <w:tcPr>
            <w:tcW w:w="1000" w:type="dxa"/>
            <w:gridSpan w:val="2"/>
          </w:tcPr>
          <w:p w:rsidR="00E50EF5" w:rsidRPr="00A2067B" w:rsidRDefault="00E50EF5" w:rsidP="007C55B9">
            <w:pPr>
              <w:jc w:val="center"/>
              <w:rPr>
                <w:lang w:val="uk-UA"/>
              </w:rPr>
            </w:pPr>
            <w:r w:rsidRPr="00A2067B">
              <w:rPr>
                <w:lang w:val="uk-UA"/>
              </w:rPr>
              <w:t>&lt;0,05</w:t>
            </w:r>
          </w:p>
        </w:tc>
        <w:tc>
          <w:tcPr>
            <w:tcW w:w="817" w:type="dxa"/>
            <w:gridSpan w:val="2"/>
          </w:tcPr>
          <w:p w:rsidR="00E50EF5" w:rsidRPr="00A2067B" w:rsidRDefault="00E50EF5" w:rsidP="007C55B9">
            <w:pPr>
              <w:jc w:val="center"/>
              <w:rPr>
                <w:lang w:val="uk-UA"/>
              </w:rPr>
            </w:pPr>
            <w:r w:rsidRPr="00A2067B">
              <w:rPr>
                <w:lang w:val="uk-UA"/>
              </w:rPr>
              <w:t>0,038</w:t>
            </w:r>
          </w:p>
        </w:tc>
        <w:tc>
          <w:tcPr>
            <w:tcW w:w="990" w:type="dxa"/>
            <w:gridSpan w:val="2"/>
          </w:tcPr>
          <w:p w:rsidR="00E50EF5" w:rsidRPr="00A2067B" w:rsidRDefault="00E50EF5" w:rsidP="007C55B9">
            <w:pPr>
              <w:jc w:val="center"/>
              <w:rPr>
                <w:lang w:val="uk-UA"/>
              </w:rPr>
            </w:pPr>
            <w:r w:rsidRPr="00A2067B">
              <w:rPr>
                <w:lang w:val="uk-UA"/>
              </w:rPr>
              <w:t>8,49</w:t>
            </w:r>
          </w:p>
        </w:tc>
        <w:tc>
          <w:tcPr>
            <w:tcW w:w="1031" w:type="dxa"/>
            <w:gridSpan w:val="2"/>
          </w:tcPr>
          <w:p w:rsidR="00E50EF5" w:rsidRPr="00A2067B" w:rsidRDefault="00E50EF5" w:rsidP="007C55B9">
            <w:pPr>
              <w:jc w:val="center"/>
              <w:rPr>
                <w:lang w:val="uk-UA"/>
              </w:rPr>
            </w:pPr>
            <w:r w:rsidRPr="00A2067B">
              <w:rPr>
                <w:lang w:val="uk-UA"/>
              </w:rPr>
              <w:t>&lt;0,1</w:t>
            </w:r>
          </w:p>
        </w:tc>
        <w:tc>
          <w:tcPr>
            <w:tcW w:w="813" w:type="dxa"/>
            <w:gridSpan w:val="2"/>
          </w:tcPr>
          <w:p w:rsidR="00E50EF5" w:rsidRPr="00A2067B" w:rsidRDefault="00E50EF5" w:rsidP="007C55B9">
            <w:pPr>
              <w:jc w:val="center"/>
              <w:rPr>
                <w:lang w:val="uk-UA"/>
              </w:rPr>
            </w:pPr>
            <w:r w:rsidRPr="00A2067B">
              <w:rPr>
                <w:lang w:val="uk-UA"/>
              </w:rPr>
              <w:t>5,14</w:t>
            </w:r>
          </w:p>
        </w:tc>
        <w:tc>
          <w:tcPr>
            <w:tcW w:w="1069" w:type="dxa"/>
            <w:gridSpan w:val="2"/>
          </w:tcPr>
          <w:p w:rsidR="00E50EF5" w:rsidRPr="00A2067B" w:rsidRDefault="00E50EF5" w:rsidP="007C55B9">
            <w:pPr>
              <w:jc w:val="center"/>
              <w:rPr>
                <w:lang w:val="uk-UA"/>
              </w:rPr>
            </w:pPr>
            <w:r w:rsidRPr="00A2067B">
              <w:rPr>
                <w:lang w:val="uk-UA"/>
              </w:rPr>
              <w:t>0,0002</w:t>
            </w:r>
          </w:p>
        </w:tc>
        <w:tc>
          <w:tcPr>
            <w:tcW w:w="1042" w:type="dxa"/>
            <w:gridSpan w:val="2"/>
          </w:tcPr>
          <w:p w:rsidR="00E50EF5" w:rsidRPr="00A2067B" w:rsidRDefault="00E50EF5" w:rsidP="007C55B9">
            <w:pPr>
              <w:jc w:val="center"/>
              <w:rPr>
                <w:lang w:val="uk-UA"/>
              </w:rPr>
            </w:pPr>
            <w:r w:rsidRPr="00A2067B">
              <w:rPr>
                <w:lang w:val="uk-UA"/>
              </w:rPr>
              <w:t>0,0024</w:t>
            </w:r>
          </w:p>
        </w:tc>
        <w:tc>
          <w:tcPr>
            <w:tcW w:w="987" w:type="dxa"/>
            <w:gridSpan w:val="2"/>
          </w:tcPr>
          <w:p w:rsidR="00E50EF5" w:rsidRPr="00A2067B" w:rsidRDefault="00E50EF5" w:rsidP="007C55B9">
            <w:pPr>
              <w:jc w:val="center"/>
              <w:rPr>
                <w:lang w:val="uk-UA"/>
              </w:rPr>
            </w:pPr>
            <w:r w:rsidRPr="00A2067B">
              <w:rPr>
                <w:lang w:val="uk-UA"/>
              </w:rPr>
              <w:t>0,027</w:t>
            </w:r>
          </w:p>
        </w:tc>
        <w:tc>
          <w:tcPr>
            <w:tcW w:w="889" w:type="dxa"/>
            <w:gridSpan w:val="2"/>
          </w:tcPr>
          <w:p w:rsidR="00E50EF5" w:rsidRPr="00A2067B" w:rsidRDefault="00E50EF5" w:rsidP="007C55B9">
            <w:pPr>
              <w:jc w:val="center"/>
              <w:rPr>
                <w:lang w:val="uk-UA"/>
              </w:rPr>
            </w:pPr>
            <w:r w:rsidRPr="00A2067B">
              <w:rPr>
                <w:lang w:val="uk-UA"/>
              </w:rPr>
              <w:t>0,003</w:t>
            </w:r>
          </w:p>
        </w:tc>
        <w:tc>
          <w:tcPr>
            <w:tcW w:w="1074" w:type="dxa"/>
            <w:gridSpan w:val="2"/>
          </w:tcPr>
          <w:p w:rsidR="00E50EF5" w:rsidRPr="00A2067B" w:rsidRDefault="00E50EF5" w:rsidP="007C55B9">
            <w:pPr>
              <w:jc w:val="center"/>
              <w:rPr>
                <w:lang w:val="uk-UA"/>
              </w:rPr>
            </w:pPr>
            <w:r w:rsidRPr="00A2067B">
              <w:rPr>
                <w:lang w:val="uk-UA"/>
              </w:rPr>
              <w:t>0,0044</w:t>
            </w:r>
          </w:p>
        </w:tc>
        <w:tc>
          <w:tcPr>
            <w:tcW w:w="876" w:type="dxa"/>
            <w:gridSpan w:val="2"/>
          </w:tcPr>
          <w:p w:rsidR="00E50EF5" w:rsidRPr="00A2067B" w:rsidRDefault="00E50EF5" w:rsidP="007C55B9">
            <w:pPr>
              <w:jc w:val="center"/>
              <w:rPr>
                <w:lang w:val="uk-UA"/>
              </w:rPr>
            </w:pPr>
            <w:r w:rsidRPr="00A2067B">
              <w:rPr>
                <w:lang w:val="uk-UA"/>
              </w:rPr>
              <w:t>0,070</w:t>
            </w:r>
          </w:p>
        </w:tc>
        <w:tc>
          <w:tcPr>
            <w:tcW w:w="784" w:type="dxa"/>
          </w:tcPr>
          <w:p w:rsidR="00E50EF5" w:rsidRPr="00A2067B" w:rsidRDefault="00E50EF5" w:rsidP="007C55B9">
            <w:pPr>
              <w:jc w:val="center"/>
              <w:rPr>
                <w:lang w:val="uk-UA"/>
              </w:rPr>
            </w:pPr>
            <w:r w:rsidRPr="00A2067B">
              <w:rPr>
                <w:lang w:val="uk-UA"/>
              </w:rPr>
              <w:t>0,013</w:t>
            </w:r>
          </w:p>
        </w:tc>
        <w:tc>
          <w:tcPr>
            <w:tcW w:w="786" w:type="dxa"/>
          </w:tcPr>
          <w:p w:rsidR="00E50EF5" w:rsidRPr="00A2067B" w:rsidRDefault="00E50EF5" w:rsidP="007C55B9">
            <w:pPr>
              <w:jc w:val="center"/>
              <w:rPr>
                <w:lang w:val="uk-UA"/>
              </w:rPr>
            </w:pPr>
            <w:r w:rsidRPr="00A2067B">
              <w:rPr>
                <w:lang w:val="uk-UA"/>
              </w:rPr>
              <w:t>0,041</w:t>
            </w:r>
          </w:p>
        </w:tc>
      </w:tr>
      <w:tr w:rsidR="00E50EF5" w:rsidRPr="00A2067B" w:rsidTr="007C55B9">
        <w:tc>
          <w:tcPr>
            <w:tcW w:w="520" w:type="dxa"/>
          </w:tcPr>
          <w:p w:rsidR="00E50EF5" w:rsidRPr="00A2067B" w:rsidRDefault="00E50EF5" w:rsidP="007C55B9">
            <w:pPr>
              <w:jc w:val="center"/>
              <w:rPr>
                <w:lang w:val="uk-UA"/>
              </w:rPr>
            </w:pPr>
            <w:r w:rsidRPr="00A2067B">
              <w:rPr>
                <w:lang w:val="uk-UA"/>
              </w:rPr>
              <w:t>2.</w:t>
            </w:r>
          </w:p>
        </w:tc>
        <w:tc>
          <w:tcPr>
            <w:tcW w:w="1064" w:type="dxa"/>
          </w:tcPr>
          <w:p w:rsidR="00E50EF5" w:rsidRPr="00A2067B" w:rsidRDefault="00E50EF5" w:rsidP="007C55B9">
            <w:pPr>
              <w:jc w:val="center"/>
              <w:rPr>
                <w:lang w:val="uk-UA"/>
              </w:rPr>
            </w:pPr>
            <w:r w:rsidRPr="00A2067B">
              <w:rPr>
                <w:lang w:val="uk-UA"/>
              </w:rPr>
              <w:t>17.02.09</w:t>
            </w:r>
          </w:p>
        </w:tc>
        <w:tc>
          <w:tcPr>
            <w:tcW w:w="824" w:type="dxa"/>
            <w:gridSpan w:val="2"/>
          </w:tcPr>
          <w:p w:rsidR="00E50EF5" w:rsidRPr="00A2067B" w:rsidRDefault="00E50EF5" w:rsidP="007C55B9">
            <w:pPr>
              <w:jc w:val="center"/>
              <w:rPr>
                <w:lang w:val="uk-UA"/>
              </w:rPr>
            </w:pPr>
            <w:r w:rsidRPr="00A2067B">
              <w:rPr>
                <w:lang w:val="uk-UA"/>
              </w:rPr>
              <w:t>-</w:t>
            </w:r>
          </w:p>
        </w:tc>
        <w:tc>
          <w:tcPr>
            <w:tcW w:w="1000" w:type="dxa"/>
            <w:gridSpan w:val="2"/>
          </w:tcPr>
          <w:p w:rsidR="00E50EF5" w:rsidRPr="00A2067B" w:rsidRDefault="00E50EF5" w:rsidP="007C55B9">
            <w:pPr>
              <w:jc w:val="center"/>
              <w:rPr>
                <w:lang w:val="uk-UA"/>
              </w:rPr>
            </w:pPr>
            <w:r w:rsidRPr="00A2067B">
              <w:rPr>
                <w:lang w:val="uk-UA"/>
              </w:rPr>
              <w:t>&lt;0,05</w:t>
            </w:r>
          </w:p>
        </w:tc>
        <w:tc>
          <w:tcPr>
            <w:tcW w:w="817" w:type="dxa"/>
            <w:gridSpan w:val="2"/>
          </w:tcPr>
          <w:p w:rsidR="00E50EF5" w:rsidRPr="00A2067B" w:rsidRDefault="00E50EF5" w:rsidP="007C55B9">
            <w:pPr>
              <w:jc w:val="center"/>
              <w:rPr>
                <w:lang w:val="uk-UA"/>
              </w:rPr>
            </w:pPr>
            <w:r w:rsidRPr="00A2067B">
              <w:rPr>
                <w:lang w:val="uk-UA"/>
              </w:rPr>
              <w:t>0,040</w:t>
            </w:r>
          </w:p>
        </w:tc>
        <w:tc>
          <w:tcPr>
            <w:tcW w:w="990" w:type="dxa"/>
            <w:gridSpan w:val="2"/>
          </w:tcPr>
          <w:p w:rsidR="00E50EF5" w:rsidRPr="00A2067B" w:rsidRDefault="00E50EF5" w:rsidP="007C55B9">
            <w:pPr>
              <w:jc w:val="center"/>
              <w:rPr>
                <w:lang w:val="uk-UA"/>
              </w:rPr>
            </w:pPr>
            <w:r w:rsidRPr="00A2067B">
              <w:rPr>
                <w:lang w:val="uk-UA"/>
              </w:rPr>
              <w:t>8,03</w:t>
            </w:r>
          </w:p>
        </w:tc>
        <w:tc>
          <w:tcPr>
            <w:tcW w:w="1031" w:type="dxa"/>
            <w:gridSpan w:val="2"/>
          </w:tcPr>
          <w:p w:rsidR="00E50EF5" w:rsidRPr="00A2067B" w:rsidRDefault="00E50EF5" w:rsidP="007C55B9">
            <w:pPr>
              <w:jc w:val="center"/>
              <w:rPr>
                <w:lang w:val="uk-UA"/>
              </w:rPr>
            </w:pPr>
            <w:r w:rsidRPr="00A2067B">
              <w:rPr>
                <w:lang w:val="uk-UA"/>
              </w:rPr>
              <w:t>&lt;0,1</w:t>
            </w:r>
          </w:p>
        </w:tc>
        <w:tc>
          <w:tcPr>
            <w:tcW w:w="813" w:type="dxa"/>
            <w:gridSpan w:val="2"/>
          </w:tcPr>
          <w:p w:rsidR="00E50EF5" w:rsidRPr="00A2067B" w:rsidRDefault="00E50EF5" w:rsidP="007C55B9">
            <w:pPr>
              <w:jc w:val="center"/>
              <w:rPr>
                <w:lang w:val="uk-UA"/>
              </w:rPr>
            </w:pPr>
            <w:r w:rsidRPr="00A2067B">
              <w:rPr>
                <w:lang w:val="uk-UA"/>
              </w:rPr>
              <w:t>4,86</w:t>
            </w:r>
          </w:p>
        </w:tc>
        <w:tc>
          <w:tcPr>
            <w:tcW w:w="1069" w:type="dxa"/>
            <w:gridSpan w:val="2"/>
          </w:tcPr>
          <w:p w:rsidR="00E50EF5" w:rsidRPr="00A2067B" w:rsidRDefault="00E50EF5" w:rsidP="007C55B9">
            <w:pPr>
              <w:jc w:val="center"/>
              <w:rPr>
                <w:lang w:val="uk-UA"/>
              </w:rPr>
            </w:pPr>
            <w:r w:rsidRPr="00A2067B">
              <w:rPr>
                <w:lang w:val="uk-UA"/>
              </w:rPr>
              <w:t>0,0002</w:t>
            </w:r>
          </w:p>
        </w:tc>
        <w:tc>
          <w:tcPr>
            <w:tcW w:w="1042" w:type="dxa"/>
            <w:gridSpan w:val="2"/>
          </w:tcPr>
          <w:p w:rsidR="00E50EF5" w:rsidRPr="00A2067B" w:rsidRDefault="00E50EF5" w:rsidP="007C55B9">
            <w:pPr>
              <w:jc w:val="center"/>
              <w:rPr>
                <w:lang w:val="uk-UA"/>
              </w:rPr>
            </w:pPr>
            <w:r w:rsidRPr="00A2067B">
              <w:rPr>
                <w:lang w:val="uk-UA"/>
              </w:rPr>
              <w:t>0,0028</w:t>
            </w:r>
          </w:p>
        </w:tc>
        <w:tc>
          <w:tcPr>
            <w:tcW w:w="987" w:type="dxa"/>
            <w:gridSpan w:val="2"/>
          </w:tcPr>
          <w:p w:rsidR="00E50EF5" w:rsidRPr="00A2067B" w:rsidRDefault="00E50EF5" w:rsidP="007C55B9">
            <w:pPr>
              <w:jc w:val="center"/>
              <w:rPr>
                <w:lang w:val="uk-UA"/>
              </w:rPr>
            </w:pPr>
            <w:r w:rsidRPr="00A2067B">
              <w:rPr>
                <w:lang w:val="uk-UA"/>
              </w:rPr>
              <w:t>0,025</w:t>
            </w:r>
          </w:p>
        </w:tc>
        <w:tc>
          <w:tcPr>
            <w:tcW w:w="889" w:type="dxa"/>
            <w:gridSpan w:val="2"/>
          </w:tcPr>
          <w:p w:rsidR="00E50EF5" w:rsidRPr="00A2067B" w:rsidRDefault="00E50EF5" w:rsidP="007C55B9">
            <w:pPr>
              <w:jc w:val="center"/>
              <w:rPr>
                <w:lang w:val="uk-UA"/>
              </w:rPr>
            </w:pPr>
            <w:r w:rsidRPr="00A2067B">
              <w:rPr>
                <w:lang w:val="uk-UA"/>
              </w:rPr>
              <w:t>0,0033</w:t>
            </w:r>
          </w:p>
        </w:tc>
        <w:tc>
          <w:tcPr>
            <w:tcW w:w="1074" w:type="dxa"/>
            <w:gridSpan w:val="2"/>
          </w:tcPr>
          <w:p w:rsidR="00E50EF5" w:rsidRPr="00A2067B" w:rsidRDefault="00E50EF5" w:rsidP="007C55B9">
            <w:pPr>
              <w:jc w:val="center"/>
              <w:rPr>
                <w:lang w:val="uk-UA"/>
              </w:rPr>
            </w:pPr>
            <w:r w:rsidRPr="00A2067B">
              <w:rPr>
                <w:lang w:val="uk-UA"/>
              </w:rPr>
              <w:t>0,035</w:t>
            </w:r>
          </w:p>
        </w:tc>
        <w:tc>
          <w:tcPr>
            <w:tcW w:w="876" w:type="dxa"/>
            <w:gridSpan w:val="2"/>
          </w:tcPr>
          <w:p w:rsidR="00E50EF5" w:rsidRPr="00A2067B" w:rsidRDefault="00E50EF5" w:rsidP="007C55B9">
            <w:pPr>
              <w:jc w:val="center"/>
              <w:rPr>
                <w:lang w:val="uk-UA"/>
              </w:rPr>
            </w:pPr>
            <w:r w:rsidRPr="00A2067B">
              <w:rPr>
                <w:lang w:val="uk-UA"/>
              </w:rPr>
              <w:t>0,0059</w:t>
            </w:r>
          </w:p>
        </w:tc>
        <w:tc>
          <w:tcPr>
            <w:tcW w:w="784" w:type="dxa"/>
          </w:tcPr>
          <w:p w:rsidR="00E50EF5" w:rsidRPr="00A2067B" w:rsidRDefault="00E50EF5" w:rsidP="007C55B9">
            <w:pPr>
              <w:jc w:val="center"/>
              <w:rPr>
                <w:lang w:val="uk-UA"/>
              </w:rPr>
            </w:pPr>
            <w:r w:rsidRPr="00A2067B">
              <w:rPr>
                <w:lang w:val="uk-UA"/>
              </w:rPr>
              <w:t>0,014</w:t>
            </w:r>
          </w:p>
        </w:tc>
        <w:tc>
          <w:tcPr>
            <w:tcW w:w="786" w:type="dxa"/>
          </w:tcPr>
          <w:p w:rsidR="00E50EF5" w:rsidRPr="00A2067B" w:rsidRDefault="00E50EF5" w:rsidP="007C55B9">
            <w:pPr>
              <w:jc w:val="center"/>
              <w:rPr>
                <w:lang w:val="uk-UA"/>
              </w:rPr>
            </w:pPr>
            <w:r w:rsidRPr="00A2067B">
              <w:rPr>
                <w:lang w:val="uk-UA"/>
              </w:rPr>
              <w:t>0,045</w:t>
            </w:r>
          </w:p>
        </w:tc>
      </w:tr>
      <w:tr w:rsidR="00E50EF5" w:rsidRPr="00A2067B" w:rsidTr="007C55B9">
        <w:tc>
          <w:tcPr>
            <w:tcW w:w="520" w:type="dxa"/>
          </w:tcPr>
          <w:p w:rsidR="00E50EF5" w:rsidRPr="00A2067B" w:rsidRDefault="00E50EF5" w:rsidP="007C55B9">
            <w:pPr>
              <w:jc w:val="center"/>
              <w:rPr>
                <w:lang w:val="uk-UA"/>
              </w:rPr>
            </w:pPr>
            <w:r w:rsidRPr="00A2067B">
              <w:rPr>
                <w:lang w:val="uk-UA"/>
              </w:rPr>
              <w:t>3</w:t>
            </w:r>
          </w:p>
        </w:tc>
        <w:tc>
          <w:tcPr>
            <w:tcW w:w="1064" w:type="dxa"/>
          </w:tcPr>
          <w:p w:rsidR="00E50EF5" w:rsidRPr="00A2067B" w:rsidRDefault="00E50EF5" w:rsidP="007C55B9">
            <w:pPr>
              <w:jc w:val="center"/>
              <w:rPr>
                <w:lang w:val="uk-UA"/>
              </w:rPr>
            </w:pPr>
            <w:r w:rsidRPr="00A2067B">
              <w:rPr>
                <w:lang w:val="uk-UA"/>
              </w:rPr>
              <w:t>17.02.09</w:t>
            </w:r>
          </w:p>
        </w:tc>
        <w:tc>
          <w:tcPr>
            <w:tcW w:w="824" w:type="dxa"/>
            <w:gridSpan w:val="2"/>
          </w:tcPr>
          <w:p w:rsidR="00E50EF5" w:rsidRPr="00A2067B" w:rsidRDefault="00E50EF5" w:rsidP="007C55B9">
            <w:pPr>
              <w:jc w:val="center"/>
              <w:rPr>
                <w:lang w:val="uk-UA"/>
              </w:rPr>
            </w:pPr>
            <w:r w:rsidRPr="00A2067B">
              <w:rPr>
                <w:lang w:val="uk-UA"/>
              </w:rPr>
              <w:t>-</w:t>
            </w:r>
          </w:p>
        </w:tc>
        <w:tc>
          <w:tcPr>
            <w:tcW w:w="1000" w:type="dxa"/>
            <w:gridSpan w:val="2"/>
          </w:tcPr>
          <w:p w:rsidR="00E50EF5" w:rsidRPr="00A2067B" w:rsidRDefault="00E50EF5" w:rsidP="007C55B9">
            <w:pPr>
              <w:jc w:val="center"/>
              <w:rPr>
                <w:lang w:val="uk-UA"/>
              </w:rPr>
            </w:pPr>
            <w:r w:rsidRPr="00A2067B">
              <w:rPr>
                <w:lang w:val="uk-UA"/>
              </w:rPr>
              <w:t>&lt;0,05</w:t>
            </w:r>
          </w:p>
        </w:tc>
        <w:tc>
          <w:tcPr>
            <w:tcW w:w="817" w:type="dxa"/>
            <w:gridSpan w:val="2"/>
          </w:tcPr>
          <w:p w:rsidR="00E50EF5" w:rsidRPr="00A2067B" w:rsidRDefault="00E50EF5" w:rsidP="007C55B9">
            <w:pPr>
              <w:jc w:val="center"/>
              <w:rPr>
                <w:lang w:val="uk-UA"/>
              </w:rPr>
            </w:pPr>
            <w:r w:rsidRPr="00A2067B">
              <w:rPr>
                <w:lang w:val="uk-UA"/>
              </w:rPr>
              <w:t>0,047</w:t>
            </w:r>
          </w:p>
        </w:tc>
        <w:tc>
          <w:tcPr>
            <w:tcW w:w="990" w:type="dxa"/>
            <w:gridSpan w:val="2"/>
          </w:tcPr>
          <w:p w:rsidR="00E50EF5" w:rsidRPr="00A2067B" w:rsidRDefault="00E50EF5" w:rsidP="007C55B9">
            <w:pPr>
              <w:jc w:val="center"/>
              <w:rPr>
                <w:lang w:val="uk-UA"/>
              </w:rPr>
            </w:pPr>
            <w:r w:rsidRPr="00A2067B">
              <w:rPr>
                <w:lang w:val="uk-UA"/>
              </w:rPr>
              <w:t>9,87</w:t>
            </w:r>
          </w:p>
        </w:tc>
        <w:tc>
          <w:tcPr>
            <w:tcW w:w="1031" w:type="dxa"/>
            <w:gridSpan w:val="2"/>
          </w:tcPr>
          <w:p w:rsidR="00E50EF5" w:rsidRPr="00A2067B" w:rsidRDefault="00E50EF5" w:rsidP="007C55B9">
            <w:pPr>
              <w:jc w:val="center"/>
              <w:rPr>
                <w:lang w:val="uk-UA"/>
              </w:rPr>
            </w:pPr>
            <w:r w:rsidRPr="00A2067B">
              <w:rPr>
                <w:lang w:val="uk-UA"/>
              </w:rPr>
              <w:t>&lt;0,1</w:t>
            </w:r>
          </w:p>
        </w:tc>
        <w:tc>
          <w:tcPr>
            <w:tcW w:w="813" w:type="dxa"/>
            <w:gridSpan w:val="2"/>
          </w:tcPr>
          <w:p w:rsidR="00E50EF5" w:rsidRPr="00A2067B" w:rsidRDefault="00E50EF5" w:rsidP="007C55B9">
            <w:pPr>
              <w:jc w:val="center"/>
              <w:rPr>
                <w:lang w:val="uk-UA"/>
              </w:rPr>
            </w:pPr>
            <w:r w:rsidRPr="00A2067B">
              <w:rPr>
                <w:lang w:val="uk-UA"/>
              </w:rPr>
              <w:t>4,73</w:t>
            </w:r>
          </w:p>
        </w:tc>
        <w:tc>
          <w:tcPr>
            <w:tcW w:w="1069" w:type="dxa"/>
            <w:gridSpan w:val="2"/>
          </w:tcPr>
          <w:p w:rsidR="00E50EF5" w:rsidRPr="00A2067B" w:rsidRDefault="00E50EF5" w:rsidP="007C55B9">
            <w:pPr>
              <w:jc w:val="center"/>
              <w:rPr>
                <w:lang w:val="uk-UA"/>
              </w:rPr>
            </w:pPr>
            <w:r w:rsidRPr="00A2067B">
              <w:rPr>
                <w:lang w:val="uk-UA"/>
              </w:rPr>
              <w:t>0,0003</w:t>
            </w:r>
          </w:p>
        </w:tc>
        <w:tc>
          <w:tcPr>
            <w:tcW w:w="1042" w:type="dxa"/>
            <w:gridSpan w:val="2"/>
          </w:tcPr>
          <w:p w:rsidR="00E50EF5" w:rsidRPr="00A2067B" w:rsidRDefault="00E50EF5" w:rsidP="007C55B9">
            <w:pPr>
              <w:jc w:val="center"/>
              <w:rPr>
                <w:lang w:val="uk-UA"/>
              </w:rPr>
            </w:pPr>
            <w:r w:rsidRPr="00A2067B">
              <w:rPr>
                <w:lang w:val="uk-UA"/>
              </w:rPr>
              <w:t>0,0023</w:t>
            </w:r>
          </w:p>
        </w:tc>
        <w:tc>
          <w:tcPr>
            <w:tcW w:w="987" w:type="dxa"/>
            <w:gridSpan w:val="2"/>
          </w:tcPr>
          <w:p w:rsidR="00E50EF5" w:rsidRPr="00A2067B" w:rsidRDefault="00E50EF5" w:rsidP="007C55B9">
            <w:pPr>
              <w:jc w:val="center"/>
              <w:rPr>
                <w:lang w:val="uk-UA"/>
              </w:rPr>
            </w:pPr>
            <w:r w:rsidRPr="00A2067B">
              <w:rPr>
                <w:lang w:val="uk-UA"/>
              </w:rPr>
              <w:t>0,027</w:t>
            </w:r>
          </w:p>
        </w:tc>
        <w:tc>
          <w:tcPr>
            <w:tcW w:w="889" w:type="dxa"/>
            <w:gridSpan w:val="2"/>
          </w:tcPr>
          <w:p w:rsidR="00E50EF5" w:rsidRPr="00A2067B" w:rsidRDefault="00E50EF5" w:rsidP="007C55B9">
            <w:pPr>
              <w:jc w:val="center"/>
              <w:rPr>
                <w:lang w:val="uk-UA"/>
              </w:rPr>
            </w:pPr>
            <w:r w:rsidRPr="00A2067B">
              <w:rPr>
                <w:lang w:val="uk-UA"/>
              </w:rPr>
              <w:t>0,027</w:t>
            </w:r>
          </w:p>
        </w:tc>
        <w:tc>
          <w:tcPr>
            <w:tcW w:w="1074" w:type="dxa"/>
            <w:gridSpan w:val="2"/>
          </w:tcPr>
          <w:p w:rsidR="00E50EF5" w:rsidRPr="00A2067B" w:rsidRDefault="00E50EF5" w:rsidP="007C55B9">
            <w:pPr>
              <w:jc w:val="center"/>
              <w:rPr>
                <w:lang w:val="uk-UA"/>
              </w:rPr>
            </w:pPr>
            <w:r w:rsidRPr="00A2067B">
              <w:rPr>
                <w:lang w:val="uk-UA"/>
              </w:rPr>
              <w:t>0,015</w:t>
            </w:r>
          </w:p>
        </w:tc>
        <w:tc>
          <w:tcPr>
            <w:tcW w:w="876" w:type="dxa"/>
            <w:gridSpan w:val="2"/>
          </w:tcPr>
          <w:p w:rsidR="00E50EF5" w:rsidRPr="00A2067B" w:rsidRDefault="00E50EF5" w:rsidP="007C55B9">
            <w:pPr>
              <w:jc w:val="center"/>
              <w:rPr>
                <w:lang w:val="uk-UA"/>
              </w:rPr>
            </w:pPr>
            <w:r w:rsidRPr="00A2067B">
              <w:rPr>
                <w:lang w:val="uk-UA"/>
              </w:rPr>
              <w:t>0,0063</w:t>
            </w:r>
          </w:p>
        </w:tc>
        <w:tc>
          <w:tcPr>
            <w:tcW w:w="784" w:type="dxa"/>
          </w:tcPr>
          <w:p w:rsidR="00E50EF5" w:rsidRPr="00A2067B" w:rsidRDefault="00E50EF5" w:rsidP="007C55B9">
            <w:pPr>
              <w:jc w:val="center"/>
              <w:rPr>
                <w:lang w:val="uk-UA"/>
              </w:rPr>
            </w:pPr>
            <w:r w:rsidRPr="00A2067B">
              <w:rPr>
                <w:lang w:val="uk-UA"/>
              </w:rPr>
              <w:t>0,022</w:t>
            </w:r>
          </w:p>
        </w:tc>
        <w:tc>
          <w:tcPr>
            <w:tcW w:w="786" w:type="dxa"/>
          </w:tcPr>
          <w:p w:rsidR="00E50EF5" w:rsidRPr="00A2067B" w:rsidRDefault="00E50EF5" w:rsidP="007C55B9">
            <w:pPr>
              <w:jc w:val="center"/>
              <w:rPr>
                <w:lang w:val="uk-UA"/>
              </w:rPr>
            </w:pPr>
            <w:r w:rsidRPr="00A2067B">
              <w:rPr>
                <w:lang w:val="uk-UA"/>
              </w:rPr>
              <w:t>0,037</w:t>
            </w:r>
          </w:p>
        </w:tc>
      </w:tr>
      <w:tr w:rsidR="00E50EF5" w:rsidRPr="00A2067B" w:rsidTr="007C55B9">
        <w:tc>
          <w:tcPr>
            <w:tcW w:w="520" w:type="dxa"/>
          </w:tcPr>
          <w:p w:rsidR="00E50EF5" w:rsidRPr="00A2067B" w:rsidRDefault="00E50EF5" w:rsidP="007C55B9">
            <w:pPr>
              <w:jc w:val="center"/>
              <w:rPr>
                <w:lang w:val="uk-UA"/>
              </w:rPr>
            </w:pPr>
            <w:r w:rsidRPr="00A2067B">
              <w:rPr>
                <w:lang w:val="uk-UA"/>
              </w:rPr>
              <w:t>4</w:t>
            </w:r>
          </w:p>
        </w:tc>
        <w:tc>
          <w:tcPr>
            <w:tcW w:w="1064" w:type="dxa"/>
          </w:tcPr>
          <w:p w:rsidR="00E50EF5" w:rsidRPr="00A2067B" w:rsidRDefault="00E50EF5" w:rsidP="007C55B9">
            <w:pPr>
              <w:jc w:val="center"/>
              <w:rPr>
                <w:lang w:val="uk-UA"/>
              </w:rPr>
            </w:pPr>
            <w:r w:rsidRPr="00A2067B">
              <w:rPr>
                <w:lang w:val="uk-UA"/>
              </w:rPr>
              <w:t>15.03.10</w:t>
            </w:r>
          </w:p>
        </w:tc>
        <w:tc>
          <w:tcPr>
            <w:tcW w:w="824" w:type="dxa"/>
            <w:gridSpan w:val="2"/>
          </w:tcPr>
          <w:p w:rsidR="00E50EF5" w:rsidRPr="00A2067B" w:rsidRDefault="00E50EF5" w:rsidP="007C55B9">
            <w:pPr>
              <w:jc w:val="center"/>
              <w:rPr>
                <w:lang w:val="uk-UA"/>
              </w:rPr>
            </w:pPr>
            <w:r w:rsidRPr="00A2067B">
              <w:rPr>
                <w:lang w:val="uk-UA"/>
              </w:rPr>
              <w:t>0,08</w:t>
            </w:r>
          </w:p>
        </w:tc>
        <w:tc>
          <w:tcPr>
            <w:tcW w:w="1000" w:type="dxa"/>
            <w:gridSpan w:val="2"/>
          </w:tcPr>
          <w:p w:rsidR="00E50EF5" w:rsidRPr="00A2067B" w:rsidRDefault="00E50EF5" w:rsidP="007C55B9">
            <w:pPr>
              <w:jc w:val="center"/>
              <w:rPr>
                <w:lang w:val="uk-UA"/>
              </w:rPr>
            </w:pPr>
            <w:r w:rsidRPr="00A2067B">
              <w:rPr>
                <w:lang w:val="uk-UA"/>
              </w:rPr>
              <w:t>0,088</w:t>
            </w:r>
          </w:p>
        </w:tc>
        <w:tc>
          <w:tcPr>
            <w:tcW w:w="817" w:type="dxa"/>
            <w:gridSpan w:val="2"/>
          </w:tcPr>
          <w:p w:rsidR="00E50EF5" w:rsidRPr="00A2067B" w:rsidRDefault="00E50EF5" w:rsidP="007C55B9">
            <w:pPr>
              <w:jc w:val="center"/>
              <w:rPr>
                <w:lang w:val="uk-UA"/>
              </w:rPr>
            </w:pPr>
            <w:r w:rsidRPr="00A2067B">
              <w:rPr>
                <w:lang w:val="uk-UA"/>
              </w:rPr>
              <w:t>0,032</w:t>
            </w:r>
          </w:p>
        </w:tc>
        <w:tc>
          <w:tcPr>
            <w:tcW w:w="990" w:type="dxa"/>
            <w:gridSpan w:val="2"/>
          </w:tcPr>
          <w:p w:rsidR="00E50EF5" w:rsidRPr="00A2067B" w:rsidRDefault="00E50EF5" w:rsidP="007C55B9">
            <w:pPr>
              <w:jc w:val="center"/>
              <w:rPr>
                <w:lang w:val="uk-UA"/>
              </w:rPr>
            </w:pPr>
            <w:r w:rsidRPr="00A2067B">
              <w:rPr>
                <w:lang w:val="uk-UA"/>
              </w:rPr>
              <w:t>6,99</w:t>
            </w:r>
          </w:p>
        </w:tc>
        <w:tc>
          <w:tcPr>
            <w:tcW w:w="1031" w:type="dxa"/>
            <w:gridSpan w:val="2"/>
          </w:tcPr>
          <w:p w:rsidR="00E50EF5" w:rsidRPr="00A2067B" w:rsidRDefault="00E50EF5" w:rsidP="007C55B9">
            <w:pPr>
              <w:jc w:val="center"/>
              <w:rPr>
                <w:lang w:val="uk-UA"/>
              </w:rPr>
            </w:pPr>
            <w:r w:rsidRPr="00A2067B">
              <w:rPr>
                <w:lang w:val="uk-UA"/>
              </w:rPr>
              <w:t>0,153</w:t>
            </w:r>
          </w:p>
        </w:tc>
        <w:tc>
          <w:tcPr>
            <w:tcW w:w="813" w:type="dxa"/>
            <w:gridSpan w:val="2"/>
          </w:tcPr>
          <w:p w:rsidR="00E50EF5" w:rsidRPr="00A2067B" w:rsidRDefault="00E50EF5" w:rsidP="007C55B9">
            <w:pPr>
              <w:jc w:val="center"/>
              <w:rPr>
                <w:lang w:val="uk-UA"/>
              </w:rPr>
            </w:pPr>
            <w:r w:rsidRPr="00A2067B">
              <w:rPr>
                <w:lang w:val="uk-UA"/>
              </w:rPr>
              <w:t>5,90</w:t>
            </w:r>
          </w:p>
        </w:tc>
        <w:tc>
          <w:tcPr>
            <w:tcW w:w="1069" w:type="dxa"/>
            <w:gridSpan w:val="2"/>
          </w:tcPr>
          <w:p w:rsidR="00E50EF5" w:rsidRPr="00A2067B" w:rsidRDefault="00E50EF5" w:rsidP="007C55B9">
            <w:pPr>
              <w:jc w:val="center"/>
              <w:rPr>
                <w:lang w:val="uk-UA"/>
              </w:rPr>
            </w:pPr>
            <w:r w:rsidRPr="00A2067B">
              <w:rPr>
                <w:lang w:val="uk-UA"/>
              </w:rPr>
              <w:t>0,0002</w:t>
            </w:r>
          </w:p>
        </w:tc>
        <w:tc>
          <w:tcPr>
            <w:tcW w:w="1042" w:type="dxa"/>
            <w:gridSpan w:val="2"/>
          </w:tcPr>
          <w:p w:rsidR="00E50EF5" w:rsidRPr="00A2067B" w:rsidRDefault="00E50EF5" w:rsidP="007C55B9">
            <w:pPr>
              <w:jc w:val="center"/>
              <w:rPr>
                <w:lang w:val="uk-UA"/>
              </w:rPr>
            </w:pPr>
            <w:r w:rsidRPr="00A2067B">
              <w:rPr>
                <w:lang w:val="uk-UA"/>
              </w:rPr>
              <w:t>0,002</w:t>
            </w:r>
          </w:p>
        </w:tc>
        <w:tc>
          <w:tcPr>
            <w:tcW w:w="987" w:type="dxa"/>
            <w:gridSpan w:val="2"/>
          </w:tcPr>
          <w:p w:rsidR="00E50EF5" w:rsidRPr="00A2067B" w:rsidRDefault="00E50EF5" w:rsidP="007C55B9">
            <w:pPr>
              <w:jc w:val="center"/>
              <w:rPr>
                <w:lang w:val="uk-UA"/>
              </w:rPr>
            </w:pPr>
            <w:r w:rsidRPr="00A2067B">
              <w:rPr>
                <w:lang w:val="uk-UA"/>
              </w:rPr>
              <w:t>0,017</w:t>
            </w:r>
          </w:p>
        </w:tc>
        <w:tc>
          <w:tcPr>
            <w:tcW w:w="889" w:type="dxa"/>
            <w:gridSpan w:val="2"/>
          </w:tcPr>
          <w:p w:rsidR="00E50EF5" w:rsidRPr="00A2067B" w:rsidRDefault="00E50EF5" w:rsidP="007C55B9">
            <w:pPr>
              <w:jc w:val="center"/>
              <w:rPr>
                <w:lang w:val="uk-UA"/>
              </w:rPr>
            </w:pPr>
            <w:r w:rsidRPr="00A2067B">
              <w:rPr>
                <w:lang w:val="uk-UA"/>
              </w:rPr>
              <w:t>0,0037</w:t>
            </w:r>
          </w:p>
        </w:tc>
        <w:tc>
          <w:tcPr>
            <w:tcW w:w="1074" w:type="dxa"/>
            <w:gridSpan w:val="2"/>
          </w:tcPr>
          <w:p w:rsidR="00E50EF5" w:rsidRPr="00A2067B" w:rsidRDefault="00E50EF5" w:rsidP="007C55B9">
            <w:pPr>
              <w:jc w:val="center"/>
              <w:rPr>
                <w:lang w:val="uk-UA"/>
              </w:rPr>
            </w:pPr>
            <w:r w:rsidRPr="00A2067B">
              <w:rPr>
                <w:lang w:val="uk-UA"/>
              </w:rPr>
              <w:t>0,027</w:t>
            </w:r>
          </w:p>
        </w:tc>
        <w:tc>
          <w:tcPr>
            <w:tcW w:w="876" w:type="dxa"/>
            <w:gridSpan w:val="2"/>
          </w:tcPr>
          <w:p w:rsidR="00E50EF5" w:rsidRPr="00A2067B" w:rsidRDefault="00E50EF5" w:rsidP="007C55B9">
            <w:pPr>
              <w:jc w:val="center"/>
              <w:rPr>
                <w:lang w:val="uk-UA"/>
              </w:rPr>
            </w:pPr>
            <w:r w:rsidRPr="00A2067B">
              <w:rPr>
                <w:lang w:val="uk-UA"/>
              </w:rPr>
              <w:t>0,0063</w:t>
            </w:r>
          </w:p>
        </w:tc>
        <w:tc>
          <w:tcPr>
            <w:tcW w:w="784" w:type="dxa"/>
          </w:tcPr>
          <w:p w:rsidR="00E50EF5" w:rsidRPr="00A2067B" w:rsidRDefault="00E50EF5" w:rsidP="007C55B9">
            <w:pPr>
              <w:jc w:val="center"/>
              <w:rPr>
                <w:lang w:val="uk-UA"/>
              </w:rPr>
            </w:pPr>
            <w:r w:rsidRPr="00A2067B">
              <w:rPr>
                <w:lang w:val="uk-UA"/>
              </w:rPr>
              <w:t>0,015</w:t>
            </w:r>
          </w:p>
        </w:tc>
        <w:tc>
          <w:tcPr>
            <w:tcW w:w="786" w:type="dxa"/>
          </w:tcPr>
          <w:p w:rsidR="00E50EF5" w:rsidRPr="00A2067B" w:rsidRDefault="00E50EF5" w:rsidP="007C55B9">
            <w:pPr>
              <w:jc w:val="center"/>
              <w:rPr>
                <w:lang w:val="uk-UA"/>
              </w:rPr>
            </w:pPr>
            <w:r w:rsidRPr="00A2067B">
              <w:rPr>
                <w:lang w:val="uk-UA"/>
              </w:rPr>
              <w:t>0,086</w:t>
            </w:r>
          </w:p>
        </w:tc>
      </w:tr>
      <w:tr w:rsidR="00E50EF5" w:rsidRPr="00A2067B" w:rsidTr="007C55B9">
        <w:tc>
          <w:tcPr>
            <w:tcW w:w="520" w:type="dxa"/>
          </w:tcPr>
          <w:p w:rsidR="00E50EF5" w:rsidRPr="00A2067B" w:rsidRDefault="00E50EF5" w:rsidP="007C55B9">
            <w:pPr>
              <w:jc w:val="center"/>
              <w:rPr>
                <w:lang w:val="uk-UA"/>
              </w:rPr>
            </w:pPr>
            <w:r w:rsidRPr="00A2067B">
              <w:rPr>
                <w:lang w:val="uk-UA"/>
              </w:rPr>
              <w:t>5</w:t>
            </w:r>
          </w:p>
        </w:tc>
        <w:tc>
          <w:tcPr>
            <w:tcW w:w="1064" w:type="dxa"/>
          </w:tcPr>
          <w:p w:rsidR="00E50EF5" w:rsidRPr="00A2067B" w:rsidRDefault="00E50EF5" w:rsidP="007C55B9">
            <w:pPr>
              <w:jc w:val="center"/>
              <w:rPr>
                <w:lang w:val="uk-UA"/>
              </w:rPr>
            </w:pPr>
            <w:r w:rsidRPr="00A2067B">
              <w:rPr>
                <w:lang w:val="uk-UA"/>
              </w:rPr>
              <w:t>15.03.10</w:t>
            </w:r>
          </w:p>
        </w:tc>
        <w:tc>
          <w:tcPr>
            <w:tcW w:w="824" w:type="dxa"/>
            <w:gridSpan w:val="2"/>
          </w:tcPr>
          <w:p w:rsidR="00E50EF5" w:rsidRPr="00A2067B" w:rsidRDefault="00E50EF5" w:rsidP="007C55B9">
            <w:pPr>
              <w:jc w:val="center"/>
              <w:rPr>
                <w:lang w:val="uk-UA"/>
              </w:rPr>
            </w:pPr>
            <w:r w:rsidRPr="00A2067B">
              <w:rPr>
                <w:lang w:val="uk-UA"/>
              </w:rPr>
              <w:t>0,07</w:t>
            </w:r>
          </w:p>
        </w:tc>
        <w:tc>
          <w:tcPr>
            <w:tcW w:w="1000" w:type="dxa"/>
            <w:gridSpan w:val="2"/>
          </w:tcPr>
          <w:p w:rsidR="00E50EF5" w:rsidRPr="00A2067B" w:rsidRDefault="00E50EF5" w:rsidP="007C55B9">
            <w:pPr>
              <w:jc w:val="center"/>
              <w:rPr>
                <w:lang w:val="uk-UA"/>
              </w:rPr>
            </w:pPr>
            <w:r w:rsidRPr="00A2067B">
              <w:rPr>
                <w:lang w:val="uk-UA"/>
              </w:rPr>
              <w:t>0,053</w:t>
            </w:r>
          </w:p>
        </w:tc>
        <w:tc>
          <w:tcPr>
            <w:tcW w:w="817" w:type="dxa"/>
            <w:gridSpan w:val="2"/>
          </w:tcPr>
          <w:p w:rsidR="00E50EF5" w:rsidRPr="00A2067B" w:rsidRDefault="00E50EF5" w:rsidP="007C55B9">
            <w:pPr>
              <w:jc w:val="center"/>
              <w:rPr>
                <w:lang w:val="uk-UA"/>
              </w:rPr>
            </w:pPr>
            <w:r w:rsidRPr="00A2067B">
              <w:rPr>
                <w:lang w:val="uk-UA"/>
              </w:rPr>
              <w:t>0,013</w:t>
            </w:r>
          </w:p>
        </w:tc>
        <w:tc>
          <w:tcPr>
            <w:tcW w:w="990" w:type="dxa"/>
            <w:gridSpan w:val="2"/>
          </w:tcPr>
          <w:p w:rsidR="00E50EF5" w:rsidRPr="00A2067B" w:rsidRDefault="00E50EF5" w:rsidP="007C55B9">
            <w:pPr>
              <w:jc w:val="center"/>
              <w:rPr>
                <w:lang w:val="uk-UA"/>
              </w:rPr>
            </w:pPr>
            <w:r w:rsidRPr="00A2067B">
              <w:rPr>
                <w:lang w:val="uk-UA"/>
              </w:rPr>
              <w:t>6,28</w:t>
            </w:r>
          </w:p>
        </w:tc>
        <w:tc>
          <w:tcPr>
            <w:tcW w:w="1031" w:type="dxa"/>
            <w:gridSpan w:val="2"/>
          </w:tcPr>
          <w:p w:rsidR="00E50EF5" w:rsidRPr="00A2067B" w:rsidRDefault="00E50EF5" w:rsidP="007C55B9">
            <w:pPr>
              <w:jc w:val="center"/>
              <w:rPr>
                <w:lang w:val="uk-UA"/>
              </w:rPr>
            </w:pPr>
            <w:r w:rsidRPr="00A2067B">
              <w:rPr>
                <w:lang w:val="uk-UA"/>
              </w:rPr>
              <w:t>0,186</w:t>
            </w:r>
          </w:p>
        </w:tc>
        <w:tc>
          <w:tcPr>
            <w:tcW w:w="813" w:type="dxa"/>
            <w:gridSpan w:val="2"/>
          </w:tcPr>
          <w:p w:rsidR="00E50EF5" w:rsidRPr="00A2067B" w:rsidRDefault="00E50EF5" w:rsidP="007C55B9">
            <w:pPr>
              <w:jc w:val="center"/>
              <w:rPr>
                <w:lang w:val="uk-UA"/>
              </w:rPr>
            </w:pPr>
            <w:r w:rsidRPr="00A2067B">
              <w:rPr>
                <w:lang w:val="uk-UA"/>
              </w:rPr>
              <w:t>5,35</w:t>
            </w:r>
          </w:p>
        </w:tc>
        <w:tc>
          <w:tcPr>
            <w:tcW w:w="1069" w:type="dxa"/>
            <w:gridSpan w:val="2"/>
          </w:tcPr>
          <w:p w:rsidR="00E50EF5" w:rsidRPr="00A2067B" w:rsidRDefault="00E50EF5" w:rsidP="007C55B9">
            <w:pPr>
              <w:jc w:val="center"/>
              <w:rPr>
                <w:lang w:val="uk-UA"/>
              </w:rPr>
            </w:pPr>
            <w:r w:rsidRPr="00A2067B">
              <w:rPr>
                <w:lang w:val="uk-UA"/>
              </w:rPr>
              <w:t>0,0002</w:t>
            </w:r>
          </w:p>
        </w:tc>
        <w:tc>
          <w:tcPr>
            <w:tcW w:w="1042" w:type="dxa"/>
            <w:gridSpan w:val="2"/>
          </w:tcPr>
          <w:p w:rsidR="00E50EF5" w:rsidRPr="00A2067B" w:rsidRDefault="00E50EF5" w:rsidP="007C55B9">
            <w:pPr>
              <w:jc w:val="center"/>
              <w:rPr>
                <w:lang w:val="uk-UA"/>
              </w:rPr>
            </w:pPr>
            <w:r w:rsidRPr="00A2067B">
              <w:rPr>
                <w:lang w:val="uk-UA"/>
              </w:rPr>
              <w:t>0,0020</w:t>
            </w:r>
          </w:p>
        </w:tc>
        <w:tc>
          <w:tcPr>
            <w:tcW w:w="987" w:type="dxa"/>
            <w:gridSpan w:val="2"/>
          </w:tcPr>
          <w:p w:rsidR="00E50EF5" w:rsidRPr="00A2067B" w:rsidRDefault="00E50EF5" w:rsidP="007C55B9">
            <w:pPr>
              <w:jc w:val="center"/>
              <w:rPr>
                <w:lang w:val="uk-UA"/>
              </w:rPr>
            </w:pPr>
            <w:r w:rsidRPr="00A2067B">
              <w:rPr>
                <w:lang w:val="uk-UA"/>
              </w:rPr>
              <w:t>0,017</w:t>
            </w:r>
          </w:p>
        </w:tc>
        <w:tc>
          <w:tcPr>
            <w:tcW w:w="889" w:type="dxa"/>
            <w:gridSpan w:val="2"/>
          </w:tcPr>
          <w:p w:rsidR="00E50EF5" w:rsidRPr="00A2067B" w:rsidRDefault="00E50EF5" w:rsidP="007C55B9">
            <w:pPr>
              <w:jc w:val="center"/>
              <w:rPr>
                <w:lang w:val="uk-UA"/>
              </w:rPr>
            </w:pPr>
            <w:r w:rsidRPr="00A2067B">
              <w:rPr>
                <w:lang w:val="uk-UA"/>
              </w:rPr>
              <w:t>0,0037</w:t>
            </w:r>
          </w:p>
        </w:tc>
        <w:tc>
          <w:tcPr>
            <w:tcW w:w="1074" w:type="dxa"/>
            <w:gridSpan w:val="2"/>
          </w:tcPr>
          <w:p w:rsidR="00E50EF5" w:rsidRPr="00A2067B" w:rsidRDefault="00E50EF5" w:rsidP="007C55B9">
            <w:pPr>
              <w:jc w:val="center"/>
              <w:rPr>
                <w:lang w:val="uk-UA"/>
              </w:rPr>
            </w:pPr>
            <w:r w:rsidRPr="00A2067B">
              <w:rPr>
                <w:lang w:val="uk-UA"/>
              </w:rPr>
              <w:t>0,027</w:t>
            </w:r>
          </w:p>
        </w:tc>
        <w:tc>
          <w:tcPr>
            <w:tcW w:w="876" w:type="dxa"/>
            <w:gridSpan w:val="2"/>
          </w:tcPr>
          <w:p w:rsidR="00E50EF5" w:rsidRPr="00A2067B" w:rsidRDefault="00E50EF5" w:rsidP="007C55B9">
            <w:pPr>
              <w:jc w:val="center"/>
              <w:rPr>
                <w:lang w:val="uk-UA"/>
              </w:rPr>
            </w:pPr>
            <w:r w:rsidRPr="00A2067B">
              <w:rPr>
                <w:lang w:val="uk-UA"/>
              </w:rPr>
              <w:t>0,0063</w:t>
            </w:r>
          </w:p>
        </w:tc>
        <w:tc>
          <w:tcPr>
            <w:tcW w:w="784" w:type="dxa"/>
          </w:tcPr>
          <w:p w:rsidR="00E50EF5" w:rsidRPr="00A2067B" w:rsidRDefault="00E50EF5" w:rsidP="007C55B9">
            <w:pPr>
              <w:jc w:val="center"/>
              <w:rPr>
                <w:lang w:val="uk-UA"/>
              </w:rPr>
            </w:pPr>
            <w:r w:rsidRPr="00A2067B">
              <w:rPr>
                <w:lang w:val="uk-UA"/>
              </w:rPr>
              <w:t>0,015</w:t>
            </w:r>
          </w:p>
        </w:tc>
        <w:tc>
          <w:tcPr>
            <w:tcW w:w="786" w:type="dxa"/>
          </w:tcPr>
          <w:p w:rsidR="00E50EF5" w:rsidRPr="00A2067B" w:rsidRDefault="00E50EF5" w:rsidP="007C55B9">
            <w:pPr>
              <w:jc w:val="center"/>
              <w:rPr>
                <w:lang w:val="uk-UA"/>
              </w:rPr>
            </w:pPr>
            <w:r w:rsidRPr="00A2067B">
              <w:rPr>
                <w:lang w:val="uk-UA"/>
              </w:rPr>
              <w:t>0,086</w:t>
            </w:r>
          </w:p>
        </w:tc>
      </w:tr>
      <w:tr w:rsidR="00E50EF5" w:rsidRPr="00A2067B" w:rsidTr="007C55B9">
        <w:tc>
          <w:tcPr>
            <w:tcW w:w="520" w:type="dxa"/>
          </w:tcPr>
          <w:p w:rsidR="00E50EF5" w:rsidRPr="00A2067B" w:rsidRDefault="00E50EF5" w:rsidP="007C55B9">
            <w:pPr>
              <w:jc w:val="center"/>
              <w:rPr>
                <w:lang w:val="uk-UA"/>
              </w:rPr>
            </w:pPr>
            <w:r w:rsidRPr="00A2067B">
              <w:rPr>
                <w:lang w:val="uk-UA"/>
              </w:rPr>
              <w:t>6</w:t>
            </w:r>
          </w:p>
        </w:tc>
        <w:tc>
          <w:tcPr>
            <w:tcW w:w="1064" w:type="dxa"/>
          </w:tcPr>
          <w:p w:rsidR="00E50EF5" w:rsidRPr="00A2067B" w:rsidRDefault="00E50EF5" w:rsidP="007C55B9">
            <w:pPr>
              <w:jc w:val="center"/>
              <w:rPr>
                <w:lang w:val="uk-UA"/>
              </w:rPr>
            </w:pPr>
            <w:r w:rsidRPr="00A2067B">
              <w:rPr>
                <w:lang w:val="uk-UA"/>
              </w:rPr>
              <w:t>15.03.10</w:t>
            </w:r>
          </w:p>
        </w:tc>
        <w:tc>
          <w:tcPr>
            <w:tcW w:w="824" w:type="dxa"/>
            <w:gridSpan w:val="2"/>
          </w:tcPr>
          <w:p w:rsidR="00E50EF5" w:rsidRPr="00A2067B" w:rsidRDefault="00E50EF5" w:rsidP="007C55B9">
            <w:pPr>
              <w:jc w:val="center"/>
              <w:rPr>
                <w:lang w:val="uk-UA"/>
              </w:rPr>
            </w:pPr>
            <w:r w:rsidRPr="00A2067B">
              <w:rPr>
                <w:lang w:val="uk-UA"/>
              </w:rPr>
              <w:t>0,09</w:t>
            </w:r>
          </w:p>
        </w:tc>
        <w:tc>
          <w:tcPr>
            <w:tcW w:w="1000" w:type="dxa"/>
            <w:gridSpan w:val="2"/>
          </w:tcPr>
          <w:p w:rsidR="00E50EF5" w:rsidRPr="00A2067B" w:rsidRDefault="00E50EF5" w:rsidP="007C55B9">
            <w:pPr>
              <w:jc w:val="center"/>
              <w:rPr>
                <w:lang w:val="uk-UA"/>
              </w:rPr>
            </w:pPr>
            <w:r w:rsidRPr="00A2067B">
              <w:rPr>
                <w:lang w:val="uk-UA"/>
              </w:rPr>
              <w:t>0,069</w:t>
            </w:r>
          </w:p>
        </w:tc>
        <w:tc>
          <w:tcPr>
            <w:tcW w:w="817" w:type="dxa"/>
            <w:gridSpan w:val="2"/>
          </w:tcPr>
          <w:p w:rsidR="00E50EF5" w:rsidRPr="00A2067B" w:rsidRDefault="00E50EF5" w:rsidP="007C55B9">
            <w:pPr>
              <w:jc w:val="center"/>
              <w:rPr>
                <w:lang w:val="uk-UA"/>
              </w:rPr>
            </w:pPr>
            <w:r w:rsidRPr="00A2067B">
              <w:rPr>
                <w:lang w:val="uk-UA"/>
              </w:rPr>
              <w:t>0,009</w:t>
            </w:r>
          </w:p>
        </w:tc>
        <w:tc>
          <w:tcPr>
            <w:tcW w:w="990" w:type="dxa"/>
            <w:gridSpan w:val="2"/>
          </w:tcPr>
          <w:p w:rsidR="00E50EF5" w:rsidRPr="00A2067B" w:rsidRDefault="00E50EF5" w:rsidP="007C55B9">
            <w:pPr>
              <w:jc w:val="center"/>
              <w:rPr>
                <w:lang w:val="uk-UA"/>
              </w:rPr>
            </w:pPr>
            <w:r w:rsidRPr="00A2067B">
              <w:rPr>
                <w:lang w:val="uk-UA"/>
              </w:rPr>
              <w:t>8,63</w:t>
            </w:r>
          </w:p>
        </w:tc>
        <w:tc>
          <w:tcPr>
            <w:tcW w:w="1031" w:type="dxa"/>
            <w:gridSpan w:val="2"/>
          </w:tcPr>
          <w:p w:rsidR="00E50EF5" w:rsidRPr="00A2067B" w:rsidRDefault="00E50EF5" w:rsidP="007C55B9">
            <w:pPr>
              <w:jc w:val="center"/>
              <w:rPr>
                <w:lang w:val="uk-UA"/>
              </w:rPr>
            </w:pPr>
            <w:r w:rsidRPr="00A2067B">
              <w:rPr>
                <w:lang w:val="uk-UA"/>
              </w:rPr>
              <w:t>0,212</w:t>
            </w:r>
          </w:p>
        </w:tc>
        <w:tc>
          <w:tcPr>
            <w:tcW w:w="813" w:type="dxa"/>
            <w:gridSpan w:val="2"/>
          </w:tcPr>
          <w:p w:rsidR="00E50EF5" w:rsidRPr="00A2067B" w:rsidRDefault="00E50EF5" w:rsidP="007C55B9">
            <w:pPr>
              <w:jc w:val="center"/>
              <w:rPr>
                <w:lang w:val="uk-UA"/>
              </w:rPr>
            </w:pPr>
            <w:r w:rsidRPr="00A2067B">
              <w:rPr>
                <w:lang w:val="uk-UA"/>
              </w:rPr>
              <w:t>5,54</w:t>
            </w:r>
          </w:p>
        </w:tc>
        <w:tc>
          <w:tcPr>
            <w:tcW w:w="1069" w:type="dxa"/>
            <w:gridSpan w:val="2"/>
          </w:tcPr>
          <w:p w:rsidR="00E50EF5" w:rsidRPr="00A2067B" w:rsidRDefault="00E50EF5" w:rsidP="007C55B9">
            <w:pPr>
              <w:jc w:val="center"/>
              <w:rPr>
                <w:lang w:val="uk-UA"/>
              </w:rPr>
            </w:pPr>
            <w:r w:rsidRPr="00A2067B">
              <w:rPr>
                <w:lang w:val="uk-UA"/>
              </w:rPr>
              <w:t>0,0002</w:t>
            </w:r>
          </w:p>
        </w:tc>
        <w:tc>
          <w:tcPr>
            <w:tcW w:w="1042" w:type="dxa"/>
            <w:gridSpan w:val="2"/>
          </w:tcPr>
          <w:p w:rsidR="00E50EF5" w:rsidRPr="00A2067B" w:rsidRDefault="00E50EF5" w:rsidP="007C55B9">
            <w:pPr>
              <w:jc w:val="center"/>
              <w:rPr>
                <w:lang w:val="uk-UA"/>
              </w:rPr>
            </w:pPr>
            <w:r w:rsidRPr="00A2067B">
              <w:rPr>
                <w:lang w:val="uk-UA"/>
              </w:rPr>
              <w:t>0,0028</w:t>
            </w:r>
          </w:p>
        </w:tc>
        <w:tc>
          <w:tcPr>
            <w:tcW w:w="987" w:type="dxa"/>
            <w:gridSpan w:val="2"/>
          </w:tcPr>
          <w:p w:rsidR="00E50EF5" w:rsidRPr="00A2067B" w:rsidRDefault="00E50EF5" w:rsidP="007C55B9">
            <w:pPr>
              <w:jc w:val="center"/>
              <w:rPr>
                <w:lang w:val="uk-UA"/>
              </w:rPr>
            </w:pPr>
            <w:r w:rsidRPr="00A2067B">
              <w:rPr>
                <w:lang w:val="uk-UA"/>
              </w:rPr>
              <w:t>0,012</w:t>
            </w:r>
          </w:p>
        </w:tc>
        <w:tc>
          <w:tcPr>
            <w:tcW w:w="889" w:type="dxa"/>
            <w:gridSpan w:val="2"/>
          </w:tcPr>
          <w:p w:rsidR="00E50EF5" w:rsidRPr="00A2067B" w:rsidRDefault="00E50EF5" w:rsidP="007C55B9">
            <w:pPr>
              <w:jc w:val="center"/>
              <w:rPr>
                <w:lang w:val="uk-UA"/>
              </w:rPr>
            </w:pPr>
            <w:r w:rsidRPr="00A2067B">
              <w:rPr>
                <w:lang w:val="uk-UA"/>
              </w:rPr>
              <w:t>0,0031</w:t>
            </w:r>
          </w:p>
        </w:tc>
        <w:tc>
          <w:tcPr>
            <w:tcW w:w="1074" w:type="dxa"/>
            <w:gridSpan w:val="2"/>
          </w:tcPr>
          <w:p w:rsidR="00E50EF5" w:rsidRPr="00A2067B" w:rsidRDefault="00E50EF5" w:rsidP="007C55B9">
            <w:pPr>
              <w:jc w:val="center"/>
              <w:rPr>
                <w:lang w:val="uk-UA"/>
              </w:rPr>
            </w:pPr>
            <w:r w:rsidRPr="00A2067B">
              <w:rPr>
                <w:lang w:val="uk-UA"/>
              </w:rPr>
              <w:t>0,0084</w:t>
            </w:r>
          </w:p>
        </w:tc>
        <w:tc>
          <w:tcPr>
            <w:tcW w:w="876" w:type="dxa"/>
            <w:gridSpan w:val="2"/>
          </w:tcPr>
          <w:p w:rsidR="00E50EF5" w:rsidRPr="00A2067B" w:rsidRDefault="00E50EF5" w:rsidP="007C55B9">
            <w:pPr>
              <w:jc w:val="center"/>
              <w:rPr>
                <w:lang w:val="uk-UA"/>
              </w:rPr>
            </w:pPr>
            <w:r w:rsidRPr="00A2067B">
              <w:rPr>
                <w:lang w:val="uk-UA"/>
              </w:rPr>
              <w:t>0,0051</w:t>
            </w:r>
          </w:p>
        </w:tc>
        <w:tc>
          <w:tcPr>
            <w:tcW w:w="784" w:type="dxa"/>
          </w:tcPr>
          <w:p w:rsidR="00E50EF5" w:rsidRPr="00A2067B" w:rsidRDefault="00E50EF5" w:rsidP="007C55B9">
            <w:pPr>
              <w:jc w:val="center"/>
              <w:rPr>
                <w:lang w:val="uk-UA"/>
              </w:rPr>
            </w:pPr>
            <w:r w:rsidRPr="00A2067B">
              <w:rPr>
                <w:lang w:val="uk-UA"/>
              </w:rPr>
              <w:t>0,011</w:t>
            </w:r>
          </w:p>
        </w:tc>
        <w:tc>
          <w:tcPr>
            <w:tcW w:w="786" w:type="dxa"/>
          </w:tcPr>
          <w:p w:rsidR="00E50EF5" w:rsidRPr="00A2067B" w:rsidRDefault="00E50EF5" w:rsidP="007C55B9">
            <w:pPr>
              <w:jc w:val="center"/>
              <w:rPr>
                <w:lang w:val="uk-UA"/>
              </w:rPr>
            </w:pPr>
            <w:r w:rsidRPr="00A2067B">
              <w:rPr>
                <w:lang w:val="uk-UA"/>
              </w:rPr>
              <w:t>0,021</w:t>
            </w:r>
          </w:p>
        </w:tc>
      </w:tr>
      <w:tr w:rsidR="00E50EF5" w:rsidRPr="00A2067B" w:rsidTr="007C55B9">
        <w:tc>
          <w:tcPr>
            <w:tcW w:w="520" w:type="dxa"/>
          </w:tcPr>
          <w:p w:rsidR="00E50EF5" w:rsidRPr="00A2067B" w:rsidRDefault="00E50EF5" w:rsidP="007C55B9">
            <w:pPr>
              <w:jc w:val="center"/>
              <w:rPr>
                <w:lang w:val="uk-UA"/>
              </w:rPr>
            </w:pPr>
            <w:r w:rsidRPr="00A2067B">
              <w:rPr>
                <w:lang w:val="uk-UA"/>
              </w:rPr>
              <w:t>7</w:t>
            </w:r>
          </w:p>
        </w:tc>
        <w:tc>
          <w:tcPr>
            <w:tcW w:w="1064" w:type="dxa"/>
          </w:tcPr>
          <w:p w:rsidR="00E50EF5" w:rsidRPr="00A2067B" w:rsidRDefault="00E50EF5" w:rsidP="007C55B9">
            <w:pPr>
              <w:jc w:val="center"/>
              <w:rPr>
                <w:lang w:val="uk-UA"/>
              </w:rPr>
            </w:pPr>
            <w:r w:rsidRPr="00A2067B">
              <w:rPr>
                <w:lang w:val="uk-UA"/>
              </w:rPr>
              <w:t>09.12.10</w:t>
            </w:r>
          </w:p>
        </w:tc>
        <w:tc>
          <w:tcPr>
            <w:tcW w:w="824" w:type="dxa"/>
            <w:gridSpan w:val="2"/>
          </w:tcPr>
          <w:p w:rsidR="00E50EF5" w:rsidRPr="00A2067B" w:rsidRDefault="00E50EF5" w:rsidP="007C55B9">
            <w:pPr>
              <w:jc w:val="center"/>
              <w:rPr>
                <w:lang w:val="uk-UA"/>
              </w:rPr>
            </w:pPr>
            <w:r w:rsidRPr="00A2067B">
              <w:rPr>
                <w:lang w:val="uk-UA"/>
              </w:rPr>
              <w:t>0,15</w:t>
            </w:r>
          </w:p>
        </w:tc>
        <w:tc>
          <w:tcPr>
            <w:tcW w:w="1000" w:type="dxa"/>
            <w:gridSpan w:val="2"/>
          </w:tcPr>
          <w:p w:rsidR="00E50EF5" w:rsidRPr="00A2067B" w:rsidRDefault="00E50EF5" w:rsidP="007C55B9">
            <w:pPr>
              <w:jc w:val="center"/>
              <w:rPr>
                <w:lang w:val="uk-UA"/>
              </w:rPr>
            </w:pPr>
            <w:r w:rsidRPr="00A2067B">
              <w:rPr>
                <w:lang w:val="uk-UA"/>
              </w:rPr>
              <w:t>0,080</w:t>
            </w:r>
          </w:p>
        </w:tc>
        <w:tc>
          <w:tcPr>
            <w:tcW w:w="817" w:type="dxa"/>
            <w:gridSpan w:val="2"/>
          </w:tcPr>
          <w:p w:rsidR="00E50EF5" w:rsidRPr="00A2067B" w:rsidRDefault="00E50EF5" w:rsidP="007C55B9">
            <w:pPr>
              <w:jc w:val="center"/>
              <w:rPr>
                <w:lang w:val="uk-UA"/>
              </w:rPr>
            </w:pPr>
            <w:r w:rsidRPr="00A2067B">
              <w:rPr>
                <w:lang w:val="uk-UA"/>
              </w:rPr>
              <w:t>0,064</w:t>
            </w:r>
          </w:p>
        </w:tc>
        <w:tc>
          <w:tcPr>
            <w:tcW w:w="990" w:type="dxa"/>
            <w:gridSpan w:val="2"/>
          </w:tcPr>
          <w:p w:rsidR="00E50EF5" w:rsidRPr="00A2067B" w:rsidRDefault="00E50EF5" w:rsidP="007C55B9">
            <w:pPr>
              <w:jc w:val="center"/>
              <w:rPr>
                <w:lang w:val="uk-UA"/>
              </w:rPr>
            </w:pPr>
            <w:r w:rsidRPr="00A2067B">
              <w:rPr>
                <w:lang w:val="uk-UA"/>
              </w:rPr>
              <w:t>-</w:t>
            </w:r>
          </w:p>
        </w:tc>
        <w:tc>
          <w:tcPr>
            <w:tcW w:w="1031" w:type="dxa"/>
            <w:gridSpan w:val="2"/>
          </w:tcPr>
          <w:p w:rsidR="00E50EF5" w:rsidRPr="00A2067B" w:rsidRDefault="00E50EF5" w:rsidP="007C55B9">
            <w:pPr>
              <w:jc w:val="center"/>
              <w:rPr>
                <w:lang w:val="uk-UA"/>
              </w:rPr>
            </w:pPr>
            <w:r w:rsidRPr="00A2067B">
              <w:rPr>
                <w:lang w:val="uk-UA"/>
              </w:rPr>
              <w:t>0,397</w:t>
            </w:r>
          </w:p>
        </w:tc>
        <w:tc>
          <w:tcPr>
            <w:tcW w:w="813" w:type="dxa"/>
            <w:gridSpan w:val="2"/>
          </w:tcPr>
          <w:p w:rsidR="00E50EF5" w:rsidRPr="00A2067B" w:rsidRDefault="00E50EF5" w:rsidP="007C55B9">
            <w:pPr>
              <w:jc w:val="center"/>
              <w:rPr>
                <w:lang w:val="uk-UA"/>
              </w:rPr>
            </w:pPr>
            <w:r w:rsidRPr="00A2067B">
              <w:rPr>
                <w:lang w:val="uk-UA"/>
              </w:rPr>
              <w:t>2,03</w:t>
            </w:r>
          </w:p>
        </w:tc>
        <w:tc>
          <w:tcPr>
            <w:tcW w:w="1069" w:type="dxa"/>
            <w:gridSpan w:val="2"/>
          </w:tcPr>
          <w:p w:rsidR="00E50EF5" w:rsidRPr="00A2067B" w:rsidRDefault="00E50EF5" w:rsidP="007C55B9">
            <w:pPr>
              <w:jc w:val="center"/>
              <w:rPr>
                <w:lang w:val="uk-UA"/>
              </w:rPr>
            </w:pPr>
            <w:r w:rsidRPr="00A2067B">
              <w:rPr>
                <w:lang w:val="uk-UA"/>
              </w:rPr>
              <w:t>0,0001</w:t>
            </w:r>
          </w:p>
        </w:tc>
        <w:tc>
          <w:tcPr>
            <w:tcW w:w="1042" w:type="dxa"/>
            <w:gridSpan w:val="2"/>
          </w:tcPr>
          <w:p w:rsidR="00E50EF5" w:rsidRPr="00A2067B" w:rsidRDefault="00E50EF5" w:rsidP="007C55B9">
            <w:pPr>
              <w:jc w:val="center"/>
              <w:rPr>
                <w:lang w:val="uk-UA"/>
              </w:rPr>
            </w:pPr>
            <w:r w:rsidRPr="00A2067B">
              <w:rPr>
                <w:lang w:val="uk-UA"/>
              </w:rPr>
              <w:t>0,0011</w:t>
            </w:r>
          </w:p>
        </w:tc>
        <w:tc>
          <w:tcPr>
            <w:tcW w:w="987" w:type="dxa"/>
            <w:gridSpan w:val="2"/>
          </w:tcPr>
          <w:p w:rsidR="00E50EF5" w:rsidRPr="00A2067B" w:rsidRDefault="00E50EF5" w:rsidP="007C55B9">
            <w:pPr>
              <w:jc w:val="center"/>
              <w:rPr>
                <w:lang w:val="uk-UA"/>
              </w:rPr>
            </w:pPr>
            <w:r w:rsidRPr="00A2067B">
              <w:rPr>
                <w:lang w:val="uk-UA"/>
              </w:rPr>
              <w:t>0,014</w:t>
            </w:r>
          </w:p>
        </w:tc>
        <w:tc>
          <w:tcPr>
            <w:tcW w:w="889" w:type="dxa"/>
            <w:gridSpan w:val="2"/>
          </w:tcPr>
          <w:p w:rsidR="00E50EF5" w:rsidRPr="00A2067B" w:rsidRDefault="00E50EF5" w:rsidP="007C55B9">
            <w:pPr>
              <w:jc w:val="center"/>
              <w:rPr>
                <w:lang w:val="uk-UA"/>
              </w:rPr>
            </w:pPr>
            <w:r w:rsidRPr="00A2067B">
              <w:rPr>
                <w:lang w:val="uk-UA"/>
              </w:rPr>
              <w:t xml:space="preserve">0,0037 </w:t>
            </w:r>
          </w:p>
        </w:tc>
        <w:tc>
          <w:tcPr>
            <w:tcW w:w="1074" w:type="dxa"/>
            <w:gridSpan w:val="2"/>
          </w:tcPr>
          <w:p w:rsidR="00E50EF5" w:rsidRPr="00A2067B" w:rsidRDefault="00E50EF5" w:rsidP="007C55B9">
            <w:pPr>
              <w:jc w:val="center"/>
              <w:rPr>
                <w:lang w:val="uk-UA"/>
              </w:rPr>
            </w:pPr>
            <w:r w:rsidRPr="00A2067B">
              <w:rPr>
                <w:lang w:val="uk-UA"/>
              </w:rPr>
              <w:t>0,024</w:t>
            </w:r>
          </w:p>
        </w:tc>
        <w:tc>
          <w:tcPr>
            <w:tcW w:w="876" w:type="dxa"/>
            <w:gridSpan w:val="2"/>
          </w:tcPr>
          <w:p w:rsidR="00E50EF5" w:rsidRPr="00A2067B" w:rsidRDefault="00E50EF5" w:rsidP="007C55B9">
            <w:pPr>
              <w:jc w:val="center"/>
              <w:rPr>
                <w:lang w:val="uk-UA"/>
              </w:rPr>
            </w:pPr>
            <w:r w:rsidRPr="00A2067B">
              <w:rPr>
                <w:lang w:val="uk-UA"/>
              </w:rPr>
              <w:t>0,0065</w:t>
            </w:r>
          </w:p>
        </w:tc>
        <w:tc>
          <w:tcPr>
            <w:tcW w:w="784" w:type="dxa"/>
          </w:tcPr>
          <w:p w:rsidR="00E50EF5" w:rsidRPr="00A2067B" w:rsidRDefault="00E50EF5" w:rsidP="007C55B9">
            <w:pPr>
              <w:jc w:val="center"/>
              <w:rPr>
                <w:lang w:val="uk-UA"/>
              </w:rPr>
            </w:pPr>
            <w:r w:rsidRPr="00A2067B">
              <w:rPr>
                <w:lang w:val="uk-UA"/>
              </w:rPr>
              <w:t>0,040</w:t>
            </w:r>
          </w:p>
        </w:tc>
        <w:tc>
          <w:tcPr>
            <w:tcW w:w="786" w:type="dxa"/>
          </w:tcPr>
          <w:p w:rsidR="00E50EF5" w:rsidRPr="00A2067B" w:rsidRDefault="00E50EF5" w:rsidP="007C55B9">
            <w:pPr>
              <w:jc w:val="center"/>
              <w:rPr>
                <w:lang w:val="uk-UA"/>
              </w:rPr>
            </w:pPr>
            <w:r w:rsidRPr="00A2067B">
              <w:rPr>
                <w:lang w:val="uk-UA"/>
              </w:rPr>
              <w:t>0,014</w:t>
            </w:r>
          </w:p>
        </w:tc>
      </w:tr>
      <w:tr w:rsidR="00E50EF5" w:rsidRPr="00A2067B" w:rsidTr="007C55B9">
        <w:tc>
          <w:tcPr>
            <w:tcW w:w="520" w:type="dxa"/>
          </w:tcPr>
          <w:p w:rsidR="00E50EF5" w:rsidRPr="00A2067B" w:rsidRDefault="00E50EF5" w:rsidP="007C55B9">
            <w:pPr>
              <w:jc w:val="center"/>
              <w:rPr>
                <w:lang w:val="uk-UA"/>
              </w:rPr>
            </w:pPr>
            <w:r w:rsidRPr="00A2067B">
              <w:rPr>
                <w:lang w:val="uk-UA"/>
              </w:rPr>
              <w:t>8</w:t>
            </w:r>
          </w:p>
        </w:tc>
        <w:tc>
          <w:tcPr>
            <w:tcW w:w="1064" w:type="dxa"/>
          </w:tcPr>
          <w:p w:rsidR="00E50EF5" w:rsidRPr="00A2067B" w:rsidRDefault="00E50EF5" w:rsidP="007C55B9">
            <w:pPr>
              <w:jc w:val="center"/>
              <w:rPr>
                <w:lang w:val="uk-UA"/>
              </w:rPr>
            </w:pPr>
            <w:r w:rsidRPr="00A2067B">
              <w:rPr>
                <w:lang w:val="uk-UA"/>
              </w:rPr>
              <w:t>03.02.11</w:t>
            </w:r>
          </w:p>
        </w:tc>
        <w:tc>
          <w:tcPr>
            <w:tcW w:w="814" w:type="dxa"/>
          </w:tcPr>
          <w:p w:rsidR="00E50EF5" w:rsidRPr="00A2067B" w:rsidRDefault="00E50EF5" w:rsidP="007C55B9">
            <w:pPr>
              <w:jc w:val="center"/>
              <w:rPr>
                <w:lang w:val="uk-UA"/>
              </w:rPr>
            </w:pPr>
            <w:r w:rsidRPr="00A2067B">
              <w:rPr>
                <w:lang w:val="uk-UA"/>
              </w:rPr>
              <w:t>0,20</w:t>
            </w:r>
          </w:p>
        </w:tc>
        <w:tc>
          <w:tcPr>
            <w:tcW w:w="993" w:type="dxa"/>
            <w:gridSpan w:val="2"/>
          </w:tcPr>
          <w:p w:rsidR="00E50EF5" w:rsidRPr="00A2067B" w:rsidRDefault="00E50EF5" w:rsidP="007C55B9">
            <w:pPr>
              <w:jc w:val="center"/>
              <w:rPr>
                <w:lang w:val="uk-UA"/>
              </w:rPr>
            </w:pPr>
            <w:r w:rsidRPr="00A2067B">
              <w:rPr>
                <w:lang w:val="uk-UA"/>
              </w:rPr>
              <w:t>0,150</w:t>
            </w:r>
          </w:p>
        </w:tc>
        <w:tc>
          <w:tcPr>
            <w:tcW w:w="812" w:type="dxa"/>
            <w:gridSpan w:val="2"/>
          </w:tcPr>
          <w:p w:rsidR="00E50EF5" w:rsidRPr="00A2067B" w:rsidRDefault="00E50EF5" w:rsidP="007C55B9">
            <w:pPr>
              <w:jc w:val="center"/>
              <w:rPr>
                <w:lang w:val="uk-UA"/>
              </w:rPr>
            </w:pPr>
            <w:r w:rsidRPr="00A2067B">
              <w:rPr>
                <w:lang w:val="uk-UA"/>
              </w:rPr>
              <w:t xml:space="preserve">0,014 </w:t>
            </w:r>
          </w:p>
        </w:tc>
        <w:tc>
          <w:tcPr>
            <w:tcW w:w="992" w:type="dxa"/>
            <w:gridSpan w:val="2"/>
          </w:tcPr>
          <w:p w:rsidR="00E50EF5" w:rsidRPr="00A2067B" w:rsidRDefault="00E50EF5" w:rsidP="007C55B9">
            <w:pPr>
              <w:jc w:val="center"/>
              <w:rPr>
                <w:lang w:val="uk-UA"/>
              </w:rPr>
            </w:pPr>
            <w:r w:rsidRPr="00A2067B">
              <w:rPr>
                <w:lang w:val="uk-UA"/>
              </w:rPr>
              <w:t>8,43</w:t>
            </w:r>
          </w:p>
        </w:tc>
        <w:tc>
          <w:tcPr>
            <w:tcW w:w="1021" w:type="dxa"/>
            <w:gridSpan w:val="2"/>
          </w:tcPr>
          <w:p w:rsidR="00E50EF5" w:rsidRPr="00A2067B" w:rsidRDefault="00E50EF5" w:rsidP="007C55B9">
            <w:pPr>
              <w:jc w:val="center"/>
              <w:rPr>
                <w:lang w:val="uk-UA"/>
              </w:rPr>
            </w:pPr>
            <w:r w:rsidRPr="00A2067B">
              <w:rPr>
                <w:lang w:val="uk-UA"/>
              </w:rPr>
              <w:t>0,151</w:t>
            </w:r>
          </w:p>
        </w:tc>
        <w:tc>
          <w:tcPr>
            <w:tcW w:w="800" w:type="dxa"/>
            <w:gridSpan w:val="2"/>
          </w:tcPr>
          <w:p w:rsidR="00E50EF5" w:rsidRPr="00A2067B" w:rsidRDefault="00E50EF5" w:rsidP="007C55B9">
            <w:pPr>
              <w:jc w:val="center"/>
              <w:rPr>
                <w:lang w:val="uk-UA"/>
              </w:rPr>
            </w:pPr>
            <w:r w:rsidRPr="00A2067B">
              <w:rPr>
                <w:lang w:val="uk-UA"/>
              </w:rPr>
              <w:t>5,53</w:t>
            </w:r>
          </w:p>
        </w:tc>
        <w:tc>
          <w:tcPr>
            <w:tcW w:w="1071" w:type="dxa"/>
            <w:gridSpan w:val="2"/>
          </w:tcPr>
          <w:p w:rsidR="00E50EF5" w:rsidRPr="00A2067B" w:rsidRDefault="00E50EF5" w:rsidP="007C55B9">
            <w:pPr>
              <w:jc w:val="center"/>
              <w:rPr>
                <w:lang w:val="en-US"/>
              </w:rPr>
            </w:pPr>
            <w:r w:rsidRPr="00A2067B">
              <w:rPr>
                <w:lang w:val="uk-UA"/>
              </w:rPr>
              <w:t>0,0003</w:t>
            </w:r>
          </w:p>
        </w:tc>
        <w:tc>
          <w:tcPr>
            <w:tcW w:w="1036" w:type="dxa"/>
            <w:gridSpan w:val="2"/>
          </w:tcPr>
          <w:p w:rsidR="00E50EF5" w:rsidRPr="00A2067B" w:rsidRDefault="00E50EF5" w:rsidP="007C55B9">
            <w:pPr>
              <w:jc w:val="center"/>
              <w:rPr>
                <w:lang w:val="uk-UA"/>
              </w:rPr>
            </w:pPr>
            <w:r w:rsidRPr="00A2067B">
              <w:rPr>
                <w:lang w:val="uk-UA"/>
              </w:rPr>
              <w:t>0,0018</w:t>
            </w:r>
          </w:p>
        </w:tc>
        <w:tc>
          <w:tcPr>
            <w:tcW w:w="997" w:type="dxa"/>
            <w:gridSpan w:val="2"/>
          </w:tcPr>
          <w:p w:rsidR="00E50EF5" w:rsidRPr="00A2067B" w:rsidRDefault="00E50EF5" w:rsidP="007C55B9">
            <w:pPr>
              <w:jc w:val="center"/>
              <w:rPr>
                <w:lang w:val="uk-UA"/>
              </w:rPr>
            </w:pPr>
            <w:r w:rsidRPr="00A2067B">
              <w:rPr>
                <w:lang w:val="uk-UA"/>
              </w:rPr>
              <w:t>0,016</w:t>
            </w:r>
          </w:p>
        </w:tc>
        <w:tc>
          <w:tcPr>
            <w:tcW w:w="876" w:type="dxa"/>
            <w:gridSpan w:val="2"/>
          </w:tcPr>
          <w:p w:rsidR="00E50EF5" w:rsidRPr="00A2067B" w:rsidRDefault="00E50EF5" w:rsidP="007C55B9">
            <w:pPr>
              <w:jc w:val="center"/>
              <w:rPr>
                <w:lang w:val="uk-UA"/>
              </w:rPr>
            </w:pPr>
            <w:r w:rsidRPr="00A2067B">
              <w:rPr>
                <w:lang w:val="uk-UA"/>
              </w:rPr>
              <w:t>0,0020</w:t>
            </w:r>
          </w:p>
        </w:tc>
        <w:tc>
          <w:tcPr>
            <w:tcW w:w="1087" w:type="dxa"/>
            <w:gridSpan w:val="2"/>
          </w:tcPr>
          <w:p w:rsidR="00E50EF5" w:rsidRPr="00A2067B" w:rsidRDefault="00E50EF5" w:rsidP="007C55B9">
            <w:pPr>
              <w:jc w:val="center"/>
              <w:rPr>
                <w:lang w:val="uk-UA"/>
              </w:rPr>
            </w:pPr>
            <w:r w:rsidRPr="00A2067B">
              <w:rPr>
                <w:lang w:val="uk-UA"/>
              </w:rPr>
              <w:t>0,0135</w:t>
            </w:r>
          </w:p>
        </w:tc>
        <w:tc>
          <w:tcPr>
            <w:tcW w:w="876" w:type="dxa"/>
            <w:gridSpan w:val="2"/>
          </w:tcPr>
          <w:p w:rsidR="00E50EF5" w:rsidRPr="00A2067B" w:rsidRDefault="00E50EF5" w:rsidP="007C55B9">
            <w:pPr>
              <w:jc w:val="center"/>
              <w:rPr>
                <w:lang w:val="uk-UA"/>
              </w:rPr>
            </w:pPr>
            <w:r w:rsidRPr="00A2067B">
              <w:rPr>
                <w:lang w:val="uk-UA"/>
              </w:rPr>
              <w:t>0,005</w:t>
            </w:r>
          </w:p>
        </w:tc>
        <w:tc>
          <w:tcPr>
            <w:tcW w:w="821" w:type="dxa"/>
            <w:gridSpan w:val="2"/>
          </w:tcPr>
          <w:p w:rsidR="00E50EF5" w:rsidRPr="00A2067B" w:rsidRDefault="00E50EF5" w:rsidP="007C55B9">
            <w:pPr>
              <w:jc w:val="center"/>
              <w:rPr>
                <w:lang w:val="uk-UA"/>
              </w:rPr>
            </w:pPr>
            <w:r w:rsidRPr="00A2067B">
              <w:rPr>
                <w:lang w:val="uk-UA"/>
              </w:rPr>
              <w:t>0,015</w:t>
            </w:r>
          </w:p>
        </w:tc>
        <w:tc>
          <w:tcPr>
            <w:tcW w:w="786" w:type="dxa"/>
          </w:tcPr>
          <w:p w:rsidR="00E50EF5" w:rsidRPr="00A2067B" w:rsidRDefault="00E50EF5" w:rsidP="007C55B9">
            <w:pPr>
              <w:jc w:val="center"/>
              <w:rPr>
                <w:lang w:val="uk-UA"/>
              </w:rPr>
            </w:pPr>
            <w:r w:rsidRPr="00A2067B">
              <w:rPr>
                <w:lang w:val="uk-UA"/>
              </w:rPr>
              <w:t>0,010</w:t>
            </w:r>
          </w:p>
        </w:tc>
      </w:tr>
      <w:tr w:rsidR="00E50EF5" w:rsidRPr="00A2067B" w:rsidTr="007C55B9">
        <w:tc>
          <w:tcPr>
            <w:tcW w:w="520" w:type="dxa"/>
          </w:tcPr>
          <w:p w:rsidR="00E50EF5" w:rsidRPr="00A2067B" w:rsidRDefault="00E50EF5" w:rsidP="007C55B9">
            <w:pPr>
              <w:jc w:val="center"/>
              <w:rPr>
                <w:lang w:val="uk-UA"/>
              </w:rPr>
            </w:pPr>
            <w:r w:rsidRPr="00A2067B">
              <w:rPr>
                <w:lang w:val="uk-UA"/>
              </w:rPr>
              <w:t>9</w:t>
            </w:r>
          </w:p>
        </w:tc>
        <w:tc>
          <w:tcPr>
            <w:tcW w:w="1064" w:type="dxa"/>
          </w:tcPr>
          <w:p w:rsidR="00E50EF5" w:rsidRPr="00A2067B" w:rsidRDefault="00E50EF5" w:rsidP="007C55B9">
            <w:pPr>
              <w:jc w:val="center"/>
              <w:rPr>
                <w:lang w:val="uk-UA"/>
              </w:rPr>
            </w:pPr>
            <w:r w:rsidRPr="00A2067B">
              <w:rPr>
                <w:lang w:val="uk-UA"/>
              </w:rPr>
              <w:t>03.02.11</w:t>
            </w:r>
          </w:p>
        </w:tc>
        <w:tc>
          <w:tcPr>
            <w:tcW w:w="814" w:type="dxa"/>
          </w:tcPr>
          <w:p w:rsidR="00E50EF5" w:rsidRPr="00A2067B" w:rsidRDefault="00E50EF5" w:rsidP="007C55B9">
            <w:pPr>
              <w:jc w:val="center"/>
              <w:rPr>
                <w:lang w:val="uk-UA"/>
              </w:rPr>
            </w:pPr>
            <w:r w:rsidRPr="00A2067B">
              <w:rPr>
                <w:lang w:val="uk-UA"/>
              </w:rPr>
              <w:t>0,18</w:t>
            </w:r>
          </w:p>
        </w:tc>
        <w:tc>
          <w:tcPr>
            <w:tcW w:w="993" w:type="dxa"/>
            <w:gridSpan w:val="2"/>
          </w:tcPr>
          <w:p w:rsidR="00E50EF5" w:rsidRPr="00A2067B" w:rsidRDefault="00E50EF5" w:rsidP="007C55B9">
            <w:pPr>
              <w:jc w:val="center"/>
              <w:rPr>
                <w:lang w:val="uk-UA"/>
              </w:rPr>
            </w:pPr>
            <w:r w:rsidRPr="00A2067B">
              <w:rPr>
                <w:lang w:val="uk-UA"/>
              </w:rPr>
              <w:t>0,140</w:t>
            </w:r>
          </w:p>
        </w:tc>
        <w:tc>
          <w:tcPr>
            <w:tcW w:w="812" w:type="dxa"/>
            <w:gridSpan w:val="2"/>
          </w:tcPr>
          <w:p w:rsidR="00E50EF5" w:rsidRPr="00A2067B" w:rsidRDefault="00E50EF5" w:rsidP="007C55B9">
            <w:pPr>
              <w:jc w:val="center"/>
              <w:rPr>
                <w:lang w:val="uk-UA"/>
              </w:rPr>
            </w:pPr>
            <w:r w:rsidRPr="00A2067B">
              <w:rPr>
                <w:lang w:val="uk-UA"/>
              </w:rPr>
              <w:t>0,008</w:t>
            </w:r>
          </w:p>
        </w:tc>
        <w:tc>
          <w:tcPr>
            <w:tcW w:w="992" w:type="dxa"/>
            <w:gridSpan w:val="2"/>
          </w:tcPr>
          <w:p w:rsidR="00E50EF5" w:rsidRPr="00A2067B" w:rsidRDefault="00E50EF5" w:rsidP="007C55B9">
            <w:pPr>
              <w:jc w:val="center"/>
              <w:rPr>
                <w:lang w:val="uk-UA"/>
              </w:rPr>
            </w:pPr>
            <w:r w:rsidRPr="00A2067B">
              <w:rPr>
                <w:lang w:val="uk-UA"/>
              </w:rPr>
              <w:t>3,94</w:t>
            </w:r>
          </w:p>
        </w:tc>
        <w:tc>
          <w:tcPr>
            <w:tcW w:w="1021" w:type="dxa"/>
            <w:gridSpan w:val="2"/>
          </w:tcPr>
          <w:p w:rsidR="00E50EF5" w:rsidRPr="00A2067B" w:rsidRDefault="00E50EF5" w:rsidP="007C55B9">
            <w:pPr>
              <w:jc w:val="center"/>
              <w:rPr>
                <w:lang w:val="uk-UA"/>
              </w:rPr>
            </w:pPr>
            <w:r w:rsidRPr="00A2067B">
              <w:rPr>
                <w:lang w:val="uk-UA"/>
              </w:rPr>
              <w:t>0,175</w:t>
            </w:r>
          </w:p>
        </w:tc>
        <w:tc>
          <w:tcPr>
            <w:tcW w:w="800" w:type="dxa"/>
            <w:gridSpan w:val="2"/>
          </w:tcPr>
          <w:p w:rsidR="00E50EF5" w:rsidRPr="00A2067B" w:rsidRDefault="00E50EF5" w:rsidP="007C55B9">
            <w:pPr>
              <w:jc w:val="center"/>
              <w:rPr>
                <w:lang w:val="uk-UA"/>
              </w:rPr>
            </w:pPr>
            <w:r w:rsidRPr="00A2067B">
              <w:rPr>
                <w:lang w:val="uk-UA"/>
              </w:rPr>
              <w:t>5,45</w:t>
            </w:r>
          </w:p>
        </w:tc>
        <w:tc>
          <w:tcPr>
            <w:tcW w:w="1071" w:type="dxa"/>
            <w:gridSpan w:val="2"/>
          </w:tcPr>
          <w:p w:rsidR="00E50EF5" w:rsidRPr="00A2067B" w:rsidRDefault="00E50EF5" w:rsidP="007C55B9">
            <w:pPr>
              <w:jc w:val="center"/>
              <w:rPr>
                <w:lang w:val="en-US"/>
              </w:rPr>
            </w:pPr>
            <w:r w:rsidRPr="00A2067B">
              <w:rPr>
                <w:lang w:val="uk-UA"/>
              </w:rPr>
              <w:t>0,0003</w:t>
            </w:r>
          </w:p>
        </w:tc>
        <w:tc>
          <w:tcPr>
            <w:tcW w:w="1036" w:type="dxa"/>
            <w:gridSpan w:val="2"/>
          </w:tcPr>
          <w:p w:rsidR="00E50EF5" w:rsidRPr="00A2067B" w:rsidRDefault="00E50EF5" w:rsidP="007C55B9">
            <w:pPr>
              <w:jc w:val="center"/>
              <w:rPr>
                <w:lang w:val="uk-UA"/>
              </w:rPr>
            </w:pPr>
            <w:r w:rsidRPr="00A2067B">
              <w:rPr>
                <w:lang w:val="uk-UA"/>
              </w:rPr>
              <w:t>0,0020</w:t>
            </w:r>
          </w:p>
        </w:tc>
        <w:tc>
          <w:tcPr>
            <w:tcW w:w="997" w:type="dxa"/>
            <w:gridSpan w:val="2"/>
          </w:tcPr>
          <w:p w:rsidR="00E50EF5" w:rsidRPr="00A2067B" w:rsidRDefault="00E50EF5" w:rsidP="007C55B9">
            <w:pPr>
              <w:jc w:val="center"/>
              <w:rPr>
                <w:lang w:val="uk-UA"/>
              </w:rPr>
            </w:pPr>
            <w:r w:rsidRPr="00A2067B">
              <w:rPr>
                <w:lang w:val="uk-UA"/>
              </w:rPr>
              <w:t>0,020</w:t>
            </w:r>
          </w:p>
        </w:tc>
        <w:tc>
          <w:tcPr>
            <w:tcW w:w="876" w:type="dxa"/>
            <w:gridSpan w:val="2"/>
          </w:tcPr>
          <w:p w:rsidR="00E50EF5" w:rsidRPr="00A2067B" w:rsidRDefault="00E50EF5" w:rsidP="007C55B9">
            <w:pPr>
              <w:jc w:val="center"/>
              <w:rPr>
                <w:lang w:val="uk-UA"/>
              </w:rPr>
            </w:pPr>
            <w:r w:rsidRPr="00A2067B">
              <w:rPr>
                <w:lang w:val="uk-UA"/>
              </w:rPr>
              <w:t>0,0025</w:t>
            </w:r>
          </w:p>
        </w:tc>
        <w:tc>
          <w:tcPr>
            <w:tcW w:w="1087" w:type="dxa"/>
            <w:gridSpan w:val="2"/>
          </w:tcPr>
          <w:p w:rsidR="00E50EF5" w:rsidRPr="00A2067B" w:rsidRDefault="00E50EF5" w:rsidP="007C55B9">
            <w:pPr>
              <w:jc w:val="center"/>
              <w:rPr>
                <w:lang w:val="uk-UA"/>
              </w:rPr>
            </w:pPr>
            <w:r w:rsidRPr="00A2067B">
              <w:rPr>
                <w:lang w:val="uk-UA"/>
              </w:rPr>
              <w:t>0,0154</w:t>
            </w:r>
          </w:p>
        </w:tc>
        <w:tc>
          <w:tcPr>
            <w:tcW w:w="876" w:type="dxa"/>
            <w:gridSpan w:val="2"/>
          </w:tcPr>
          <w:p w:rsidR="00E50EF5" w:rsidRPr="00A2067B" w:rsidRDefault="00E50EF5" w:rsidP="007C55B9">
            <w:pPr>
              <w:jc w:val="center"/>
              <w:rPr>
                <w:lang w:val="uk-UA"/>
              </w:rPr>
            </w:pPr>
            <w:r w:rsidRPr="00A2067B">
              <w:rPr>
                <w:lang w:val="uk-UA"/>
              </w:rPr>
              <w:t>0,0047</w:t>
            </w:r>
          </w:p>
        </w:tc>
        <w:tc>
          <w:tcPr>
            <w:tcW w:w="821" w:type="dxa"/>
            <w:gridSpan w:val="2"/>
          </w:tcPr>
          <w:p w:rsidR="00E50EF5" w:rsidRPr="00A2067B" w:rsidRDefault="00E50EF5" w:rsidP="007C55B9">
            <w:pPr>
              <w:jc w:val="center"/>
              <w:rPr>
                <w:lang w:val="uk-UA"/>
              </w:rPr>
            </w:pPr>
            <w:r w:rsidRPr="00A2067B">
              <w:rPr>
                <w:lang w:val="uk-UA"/>
              </w:rPr>
              <w:t>0,017</w:t>
            </w:r>
          </w:p>
        </w:tc>
        <w:tc>
          <w:tcPr>
            <w:tcW w:w="786" w:type="dxa"/>
          </w:tcPr>
          <w:p w:rsidR="00E50EF5" w:rsidRPr="00A2067B" w:rsidRDefault="00E50EF5" w:rsidP="007C55B9">
            <w:pPr>
              <w:jc w:val="center"/>
              <w:rPr>
                <w:lang w:val="uk-UA"/>
              </w:rPr>
            </w:pPr>
            <w:r w:rsidRPr="00A2067B">
              <w:rPr>
                <w:lang w:val="uk-UA"/>
              </w:rPr>
              <w:t>0,013</w:t>
            </w:r>
          </w:p>
        </w:tc>
      </w:tr>
      <w:tr w:rsidR="00E50EF5" w:rsidRPr="00A2067B" w:rsidTr="007C55B9">
        <w:tc>
          <w:tcPr>
            <w:tcW w:w="520" w:type="dxa"/>
          </w:tcPr>
          <w:p w:rsidR="00E50EF5" w:rsidRPr="00A2067B" w:rsidRDefault="00E50EF5" w:rsidP="007C55B9">
            <w:pPr>
              <w:jc w:val="center"/>
              <w:rPr>
                <w:lang w:val="uk-UA"/>
              </w:rPr>
            </w:pPr>
            <w:r w:rsidRPr="00A2067B">
              <w:rPr>
                <w:lang w:val="uk-UA"/>
              </w:rPr>
              <w:t>10.</w:t>
            </w:r>
          </w:p>
        </w:tc>
        <w:tc>
          <w:tcPr>
            <w:tcW w:w="1064" w:type="dxa"/>
          </w:tcPr>
          <w:p w:rsidR="00E50EF5" w:rsidRPr="00A2067B" w:rsidRDefault="00E50EF5" w:rsidP="007C55B9">
            <w:pPr>
              <w:jc w:val="center"/>
              <w:rPr>
                <w:lang w:val="uk-UA"/>
              </w:rPr>
            </w:pPr>
            <w:r w:rsidRPr="00A2067B">
              <w:rPr>
                <w:lang w:val="uk-UA"/>
              </w:rPr>
              <w:t>02.03.11</w:t>
            </w:r>
          </w:p>
        </w:tc>
        <w:tc>
          <w:tcPr>
            <w:tcW w:w="814" w:type="dxa"/>
          </w:tcPr>
          <w:p w:rsidR="00E50EF5" w:rsidRPr="00A2067B" w:rsidRDefault="00E50EF5" w:rsidP="007C55B9">
            <w:pPr>
              <w:jc w:val="center"/>
              <w:rPr>
                <w:lang w:val="uk-UA"/>
              </w:rPr>
            </w:pPr>
            <w:r w:rsidRPr="00A2067B">
              <w:rPr>
                <w:lang w:val="uk-UA"/>
              </w:rPr>
              <w:t>0,07</w:t>
            </w:r>
          </w:p>
        </w:tc>
        <w:tc>
          <w:tcPr>
            <w:tcW w:w="993" w:type="dxa"/>
            <w:gridSpan w:val="2"/>
          </w:tcPr>
          <w:p w:rsidR="00E50EF5" w:rsidRPr="00A2067B" w:rsidRDefault="00E50EF5" w:rsidP="007C55B9">
            <w:pPr>
              <w:jc w:val="center"/>
              <w:rPr>
                <w:lang w:val="uk-UA"/>
              </w:rPr>
            </w:pPr>
            <w:r w:rsidRPr="00A2067B">
              <w:rPr>
                <w:lang w:val="uk-UA"/>
              </w:rPr>
              <w:t>0,183</w:t>
            </w:r>
          </w:p>
        </w:tc>
        <w:tc>
          <w:tcPr>
            <w:tcW w:w="812" w:type="dxa"/>
            <w:gridSpan w:val="2"/>
          </w:tcPr>
          <w:p w:rsidR="00E50EF5" w:rsidRPr="00A2067B" w:rsidRDefault="00E50EF5" w:rsidP="007C55B9">
            <w:pPr>
              <w:jc w:val="center"/>
              <w:rPr>
                <w:lang w:val="en-US"/>
              </w:rPr>
            </w:pPr>
            <w:r w:rsidRPr="00A2067B">
              <w:rPr>
                <w:lang w:val="uk-UA"/>
              </w:rPr>
              <w:t>0,008</w:t>
            </w:r>
          </w:p>
        </w:tc>
        <w:tc>
          <w:tcPr>
            <w:tcW w:w="992" w:type="dxa"/>
            <w:gridSpan w:val="2"/>
          </w:tcPr>
          <w:p w:rsidR="00E50EF5" w:rsidRPr="00A2067B" w:rsidRDefault="00E50EF5" w:rsidP="007C55B9">
            <w:pPr>
              <w:jc w:val="center"/>
              <w:rPr>
                <w:lang w:val="uk-UA"/>
              </w:rPr>
            </w:pPr>
            <w:r w:rsidRPr="00A2067B">
              <w:rPr>
                <w:lang w:val="uk-UA"/>
              </w:rPr>
              <w:t>14,82</w:t>
            </w:r>
          </w:p>
        </w:tc>
        <w:tc>
          <w:tcPr>
            <w:tcW w:w="1021" w:type="dxa"/>
            <w:gridSpan w:val="2"/>
          </w:tcPr>
          <w:p w:rsidR="00E50EF5" w:rsidRPr="00A2067B" w:rsidRDefault="00E50EF5" w:rsidP="007C55B9">
            <w:pPr>
              <w:jc w:val="center"/>
              <w:rPr>
                <w:lang w:val="uk-UA"/>
              </w:rPr>
            </w:pPr>
            <w:r w:rsidRPr="00A2067B">
              <w:rPr>
                <w:lang w:val="uk-UA"/>
              </w:rPr>
              <w:t>-</w:t>
            </w:r>
          </w:p>
        </w:tc>
        <w:tc>
          <w:tcPr>
            <w:tcW w:w="800" w:type="dxa"/>
            <w:gridSpan w:val="2"/>
          </w:tcPr>
          <w:p w:rsidR="00E50EF5" w:rsidRPr="00A2067B" w:rsidRDefault="00E50EF5" w:rsidP="007C55B9">
            <w:pPr>
              <w:jc w:val="center"/>
              <w:rPr>
                <w:lang w:val="uk-UA"/>
              </w:rPr>
            </w:pPr>
            <w:r w:rsidRPr="00A2067B">
              <w:rPr>
                <w:lang w:val="uk-UA"/>
              </w:rPr>
              <w:t>-</w:t>
            </w:r>
          </w:p>
        </w:tc>
        <w:tc>
          <w:tcPr>
            <w:tcW w:w="1071" w:type="dxa"/>
            <w:gridSpan w:val="2"/>
          </w:tcPr>
          <w:p w:rsidR="00E50EF5" w:rsidRPr="00A2067B" w:rsidRDefault="00E50EF5" w:rsidP="007C55B9">
            <w:pPr>
              <w:jc w:val="center"/>
              <w:rPr>
                <w:lang w:val="en-US"/>
              </w:rPr>
            </w:pPr>
            <w:r w:rsidRPr="00A2067B">
              <w:rPr>
                <w:lang w:val="uk-UA"/>
              </w:rPr>
              <w:t>0,0003</w:t>
            </w:r>
          </w:p>
        </w:tc>
        <w:tc>
          <w:tcPr>
            <w:tcW w:w="1036" w:type="dxa"/>
            <w:gridSpan w:val="2"/>
          </w:tcPr>
          <w:p w:rsidR="00E50EF5" w:rsidRPr="00A2067B" w:rsidRDefault="00E50EF5" w:rsidP="007C55B9">
            <w:pPr>
              <w:jc w:val="center"/>
              <w:rPr>
                <w:lang w:val="uk-UA"/>
              </w:rPr>
            </w:pPr>
            <w:r w:rsidRPr="00A2067B">
              <w:rPr>
                <w:lang w:val="uk-UA"/>
              </w:rPr>
              <w:t>0,0020</w:t>
            </w:r>
          </w:p>
        </w:tc>
        <w:tc>
          <w:tcPr>
            <w:tcW w:w="997" w:type="dxa"/>
            <w:gridSpan w:val="2"/>
          </w:tcPr>
          <w:p w:rsidR="00E50EF5" w:rsidRPr="00A2067B" w:rsidRDefault="00E50EF5" w:rsidP="007C55B9">
            <w:pPr>
              <w:jc w:val="center"/>
              <w:rPr>
                <w:lang w:val="uk-UA"/>
              </w:rPr>
            </w:pPr>
            <w:r w:rsidRPr="00A2067B">
              <w:rPr>
                <w:lang w:val="uk-UA"/>
              </w:rPr>
              <w:t>0,020</w:t>
            </w:r>
          </w:p>
        </w:tc>
        <w:tc>
          <w:tcPr>
            <w:tcW w:w="876" w:type="dxa"/>
            <w:gridSpan w:val="2"/>
          </w:tcPr>
          <w:p w:rsidR="00E50EF5" w:rsidRPr="00A2067B" w:rsidRDefault="00E50EF5" w:rsidP="007C55B9">
            <w:pPr>
              <w:jc w:val="center"/>
              <w:rPr>
                <w:lang w:val="uk-UA"/>
              </w:rPr>
            </w:pPr>
            <w:r w:rsidRPr="00A2067B">
              <w:rPr>
                <w:lang w:val="uk-UA"/>
              </w:rPr>
              <w:t>0,0020</w:t>
            </w:r>
          </w:p>
        </w:tc>
        <w:tc>
          <w:tcPr>
            <w:tcW w:w="1087" w:type="dxa"/>
            <w:gridSpan w:val="2"/>
          </w:tcPr>
          <w:p w:rsidR="00E50EF5" w:rsidRPr="00A2067B" w:rsidRDefault="00E50EF5" w:rsidP="007C55B9">
            <w:pPr>
              <w:jc w:val="center"/>
              <w:rPr>
                <w:lang w:val="uk-UA"/>
              </w:rPr>
            </w:pPr>
            <w:r w:rsidRPr="00A2067B">
              <w:rPr>
                <w:lang w:val="uk-UA"/>
              </w:rPr>
              <w:t>0,024</w:t>
            </w:r>
          </w:p>
        </w:tc>
        <w:tc>
          <w:tcPr>
            <w:tcW w:w="876" w:type="dxa"/>
            <w:gridSpan w:val="2"/>
          </w:tcPr>
          <w:p w:rsidR="00E50EF5" w:rsidRPr="00A2067B" w:rsidRDefault="00E50EF5" w:rsidP="007C55B9">
            <w:pPr>
              <w:jc w:val="center"/>
              <w:rPr>
                <w:lang w:val="uk-UA"/>
              </w:rPr>
            </w:pPr>
            <w:r w:rsidRPr="00A2067B">
              <w:rPr>
                <w:lang w:val="uk-UA"/>
              </w:rPr>
              <w:t>0,0040</w:t>
            </w:r>
          </w:p>
        </w:tc>
        <w:tc>
          <w:tcPr>
            <w:tcW w:w="821" w:type="dxa"/>
            <w:gridSpan w:val="2"/>
          </w:tcPr>
          <w:p w:rsidR="00E50EF5" w:rsidRPr="00A2067B" w:rsidRDefault="00E50EF5" w:rsidP="007C55B9">
            <w:pPr>
              <w:jc w:val="center"/>
              <w:rPr>
                <w:lang w:val="uk-UA"/>
              </w:rPr>
            </w:pPr>
            <w:r w:rsidRPr="00A2067B">
              <w:rPr>
                <w:lang w:val="uk-UA"/>
              </w:rPr>
              <w:t>0,020</w:t>
            </w:r>
          </w:p>
        </w:tc>
        <w:tc>
          <w:tcPr>
            <w:tcW w:w="786" w:type="dxa"/>
          </w:tcPr>
          <w:p w:rsidR="00E50EF5" w:rsidRPr="00A2067B" w:rsidRDefault="00E50EF5" w:rsidP="007C55B9">
            <w:pPr>
              <w:jc w:val="center"/>
              <w:rPr>
                <w:lang w:val="uk-UA"/>
              </w:rPr>
            </w:pPr>
            <w:r w:rsidRPr="00A2067B">
              <w:rPr>
                <w:lang w:val="uk-UA"/>
              </w:rPr>
              <w:t>0,010</w:t>
            </w:r>
          </w:p>
        </w:tc>
      </w:tr>
      <w:tr w:rsidR="00E50EF5" w:rsidRPr="00A2067B" w:rsidTr="007C55B9">
        <w:tc>
          <w:tcPr>
            <w:tcW w:w="520" w:type="dxa"/>
          </w:tcPr>
          <w:p w:rsidR="00E50EF5" w:rsidRPr="00A2067B" w:rsidRDefault="00E50EF5" w:rsidP="007C55B9">
            <w:pPr>
              <w:jc w:val="center"/>
              <w:rPr>
                <w:lang w:val="uk-UA"/>
              </w:rPr>
            </w:pPr>
            <w:r w:rsidRPr="00A2067B">
              <w:rPr>
                <w:lang w:val="uk-UA"/>
              </w:rPr>
              <w:t>11.</w:t>
            </w:r>
          </w:p>
        </w:tc>
        <w:tc>
          <w:tcPr>
            <w:tcW w:w="1064" w:type="dxa"/>
          </w:tcPr>
          <w:p w:rsidR="00E50EF5" w:rsidRPr="00A2067B" w:rsidRDefault="00E50EF5" w:rsidP="007C55B9">
            <w:pPr>
              <w:jc w:val="center"/>
              <w:rPr>
                <w:lang w:val="uk-UA"/>
              </w:rPr>
            </w:pPr>
            <w:r w:rsidRPr="00A2067B">
              <w:rPr>
                <w:lang w:val="uk-UA"/>
              </w:rPr>
              <w:t>02.03.11</w:t>
            </w:r>
          </w:p>
        </w:tc>
        <w:tc>
          <w:tcPr>
            <w:tcW w:w="814" w:type="dxa"/>
          </w:tcPr>
          <w:p w:rsidR="00E50EF5" w:rsidRPr="00A2067B" w:rsidRDefault="00E50EF5" w:rsidP="007C55B9">
            <w:pPr>
              <w:jc w:val="center"/>
              <w:rPr>
                <w:lang w:val="uk-UA"/>
              </w:rPr>
            </w:pPr>
            <w:r w:rsidRPr="00A2067B">
              <w:rPr>
                <w:lang w:val="uk-UA"/>
              </w:rPr>
              <w:t>0,07</w:t>
            </w:r>
          </w:p>
        </w:tc>
        <w:tc>
          <w:tcPr>
            <w:tcW w:w="993" w:type="dxa"/>
            <w:gridSpan w:val="2"/>
          </w:tcPr>
          <w:p w:rsidR="00E50EF5" w:rsidRPr="00A2067B" w:rsidRDefault="00E50EF5" w:rsidP="007C55B9">
            <w:pPr>
              <w:jc w:val="center"/>
              <w:rPr>
                <w:lang w:val="uk-UA"/>
              </w:rPr>
            </w:pPr>
            <w:r w:rsidRPr="00A2067B">
              <w:rPr>
                <w:lang w:val="uk-UA"/>
              </w:rPr>
              <w:t>-</w:t>
            </w:r>
          </w:p>
        </w:tc>
        <w:tc>
          <w:tcPr>
            <w:tcW w:w="812" w:type="dxa"/>
            <w:gridSpan w:val="2"/>
          </w:tcPr>
          <w:p w:rsidR="00E50EF5" w:rsidRPr="00A2067B" w:rsidRDefault="00E50EF5" w:rsidP="007C55B9">
            <w:pPr>
              <w:jc w:val="center"/>
              <w:rPr>
                <w:lang w:val="uk-UA"/>
              </w:rPr>
            </w:pPr>
            <w:r w:rsidRPr="00A2067B">
              <w:rPr>
                <w:lang w:val="uk-UA"/>
              </w:rPr>
              <w:t>-</w:t>
            </w:r>
          </w:p>
        </w:tc>
        <w:tc>
          <w:tcPr>
            <w:tcW w:w="992" w:type="dxa"/>
            <w:gridSpan w:val="2"/>
          </w:tcPr>
          <w:p w:rsidR="00E50EF5" w:rsidRPr="00A2067B" w:rsidRDefault="00E50EF5" w:rsidP="007C55B9">
            <w:pPr>
              <w:jc w:val="center"/>
              <w:rPr>
                <w:lang w:val="uk-UA"/>
              </w:rPr>
            </w:pPr>
            <w:r w:rsidRPr="00A2067B">
              <w:rPr>
                <w:lang w:val="uk-UA"/>
              </w:rPr>
              <w:t>-</w:t>
            </w:r>
          </w:p>
        </w:tc>
        <w:tc>
          <w:tcPr>
            <w:tcW w:w="1021" w:type="dxa"/>
            <w:gridSpan w:val="2"/>
          </w:tcPr>
          <w:p w:rsidR="00E50EF5" w:rsidRPr="00A2067B" w:rsidRDefault="00E50EF5" w:rsidP="007C55B9">
            <w:pPr>
              <w:jc w:val="center"/>
              <w:rPr>
                <w:lang w:val="uk-UA"/>
              </w:rPr>
            </w:pPr>
            <w:r w:rsidRPr="00A2067B">
              <w:rPr>
                <w:lang w:val="uk-UA"/>
              </w:rPr>
              <w:t>-</w:t>
            </w:r>
          </w:p>
        </w:tc>
        <w:tc>
          <w:tcPr>
            <w:tcW w:w="800" w:type="dxa"/>
            <w:gridSpan w:val="2"/>
          </w:tcPr>
          <w:p w:rsidR="00E50EF5" w:rsidRPr="00A2067B" w:rsidRDefault="00E50EF5" w:rsidP="007C55B9">
            <w:pPr>
              <w:jc w:val="center"/>
              <w:rPr>
                <w:lang w:val="uk-UA"/>
              </w:rPr>
            </w:pPr>
            <w:r w:rsidRPr="00A2067B">
              <w:rPr>
                <w:lang w:val="uk-UA"/>
              </w:rPr>
              <w:t>-</w:t>
            </w:r>
          </w:p>
        </w:tc>
        <w:tc>
          <w:tcPr>
            <w:tcW w:w="1071" w:type="dxa"/>
            <w:gridSpan w:val="2"/>
          </w:tcPr>
          <w:p w:rsidR="00E50EF5" w:rsidRPr="00A2067B" w:rsidRDefault="00E50EF5" w:rsidP="007C55B9">
            <w:pPr>
              <w:jc w:val="center"/>
              <w:rPr>
                <w:lang w:val="en-US"/>
              </w:rPr>
            </w:pPr>
            <w:r w:rsidRPr="00A2067B">
              <w:rPr>
                <w:lang w:val="uk-UA"/>
              </w:rPr>
              <w:t>0,0003</w:t>
            </w:r>
          </w:p>
        </w:tc>
        <w:tc>
          <w:tcPr>
            <w:tcW w:w="1036" w:type="dxa"/>
            <w:gridSpan w:val="2"/>
          </w:tcPr>
          <w:p w:rsidR="00E50EF5" w:rsidRPr="00A2067B" w:rsidRDefault="00E50EF5" w:rsidP="007C55B9">
            <w:pPr>
              <w:jc w:val="center"/>
              <w:rPr>
                <w:lang w:val="uk-UA"/>
              </w:rPr>
            </w:pPr>
            <w:r w:rsidRPr="00A2067B">
              <w:rPr>
                <w:lang w:val="uk-UA"/>
              </w:rPr>
              <w:t>0,0027</w:t>
            </w:r>
          </w:p>
        </w:tc>
        <w:tc>
          <w:tcPr>
            <w:tcW w:w="997" w:type="dxa"/>
            <w:gridSpan w:val="2"/>
          </w:tcPr>
          <w:p w:rsidR="00E50EF5" w:rsidRPr="00A2067B" w:rsidRDefault="00E50EF5" w:rsidP="007C55B9">
            <w:pPr>
              <w:jc w:val="center"/>
              <w:rPr>
                <w:lang w:val="uk-UA"/>
              </w:rPr>
            </w:pPr>
            <w:r w:rsidRPr="00A2067B">
              <w:rPr>
                <w:lang w:val="uk-UA"/>
              </w:rPr>
              <w:t>0,020</w:t>
            </w:r>
          </w:p>
        </w:tc>
        <w:tc>
          <w:tcPr>
            <w:tcW w:w="876" w:type="dxa"/>
            <w:gridSpan w:val="2"/>
          </w:tcPr>
          <w:p w:rsidR="00E50EF5" w:rsidRPr="00A2067B" w:rsidRDefault="00E50EF5" w:rsidP="007C55B9">
            <w:pPr>
              <w:jc w:val="center"/>
              <w:rPr>
                <w:lang w:val="uk-UA"/>
              </w:rPr>
            </w:pPr>
            <w:r w:rsidRPr="00A2067B">
              <w:rPr>
                <w:lang w:val="uk-UA"/>
              </w:rPr>
              <w:t>0,0018</w:t>
            </w:r>
          </w:p>
        </w:tc>
        <w:tc>
          <w:tcPr>
            <w:tcW w:w="1087" w:type="dxa"/>
            <w:gridSpan w:val="2"/>
          </w:tcPr>
          <w:p w:rsidR="00E50EF5" w:rsidRPr="00A2067B" w:rsidRDefault="00E50EF5" w:rsidP="007C55B9">
            <w:pPr>
              <w:jc w:val="center"/>
              <w:rPr>
                <w:lang w:val="uk-UA"/>
              </w:rPr>
            </w:pPr>
            <w:r w:rsidRPr="00A2067B">
              <w:rPr>
                <w:lang w:val="uk-UA"/>
              </w:rPr>
              <w:t>0,024</w:t>
            </w:r>
          </w:p>
        </w:tc>
        <w:tc>
          <w:tcPr>
            <w:tcW w:w="876" w:type="dxa"/>
            <w:gridSpan w:val="2"/>
          </w:tcPr>
          <w:p w:rsidR="00E50EF5" w:rsidRPr="00A2067B" w:rsidRDefault="00E50EF5" w:rsidP="007C55B9">
            <w:pPr>
              <w:jc w:val="center"/>
              <w:rPr>
                <w:lang w:val="uk-UA"/>
              </w:rPr>
            </w:pPr>
            <w:r w:rsidRPr="00A2067B">
              <w:rPr>
                <w:lang w:val="uk-UA"/>
              </w:rPr>
              <w:t>0,0040</w:t>
            </w:r>
          </w:p>
        </w:tc>
        <w:tc>
          <w:tcPr>
            <w:tcW w:w="821" w:type="dxa"/>
            <w:gridSpan w:val="2"/>
          </w:tcPr>
          <w:p w:rsidR="00E50EF5" w:rsidRPr="00A2067B" w:rsidRDefault="00E50EF5" w:rsidP="007C55B9">
            <w:pPr>
              <w:jc w:val="center"/>
              <w:rPr>
                <w:lang w:val="uk-UA"/>
              </w:rPr>
            </w:pPr>
            <w:r w:rsidRPr="00A2067B">
              <w:rPr>
                <w:lang w:val="uk-UA"/>
              </w:rPr>
              <w:t>0,020</w:t>
            </w:r>
          </w:p>
        </w:tc>
        <w:tc>
          <w:tcPr>
            <w:tcW w:w="786" w:type="dxa"/>
          </w:tcPr>
          <w:p w:rsidR="00E50EF5" w:rsidRPr="00A2067B" w:rsidRDefault="00E50EF5" w:rsidP="007C55B9">
            <w:pPr>
              <w:jc w:val="center"/>
              <w:rPr>
                <w:lang w:val="uk-UA"/>
              </w:rPr>
            </w:pPr>
            <w:r w:rsidRPr="00A2067B">
              <w:rPr>
                <w:lang w:val="uk-UA"/>
              </w:rPr>
              <w:t>0,010</w:t>
            </w:r>
          </w:p>
        </w:tc>
      </w:tr>
      <w:tr w:rsidR="00E50EF5" w:rsidRPr="00A2067B" w:rsidTr="007C55B9">
        <w:tc>
          <w:tcPr>
            <w:tcW w:w="520" w:type="dxa"/>
          </w:tcPr>
          <w:p w:rsidR="00E50EF5" w:rsidRPr="00A2067B" w:rsidRDefault="00E50EF5" w:rsidP="007C55B9">
            <w:pPr>
              <w:jc w:val="center"/>
              <w:rPr>
                <w:lang w:val="uk-UA"/>
              </w:rPr>
            </w:pPr>
            <w:r w:rsidRPr="00A2067B">
              <w:rPr>
                <w:lang w:val="uk-UA"/>
              </w:rPr>
              <w:t>12.</w:t>
            </w:r>
          </w:p>
        </w:tc>
        <w:tc>
          <w:tcPr>
            <w:tcW w:w="1064" w:type="dxa"/>
          </w:tcPr>
          <w:p w:rsidR="00E50EF5" w:rsidRPr="00A2067B" w:rsidRDefault="00E50EF5" w:rsidP="007C55B9">
            <w:pPr>
              <w:jc w:val="center"/>
              <w:rPr>
                <w:lang w:val="uk-UA"/>
              </w:rPr>
            </w:pPr>
            <w:r w:rsidRPr="00A2067B">
              <w:rPr>
                <w:lang w:val="uk-UA"/>
              </w:rPr>
              <w:t>21.07.11</w:t>
            </w:r>
          </w:p>
        </w:tc>
        <w:tc>
          <w:tcPr>
            <w:tcW w:w="814" w:type="dxa"/>
          </w:tcPr>
          <w:p w:rsidR="00E50EF5" w:rsidRPr="00A2067B" w:rsidRDefault="00E50EF5" w:rsidP="007C55B9">
            <w:pPr>
              <w:jc w:val="center"/>
              <w:rPr>
                <w:lang w:val="uk-UA"/>
              </w:rPr>
            </w:pPr>
            <w:r w:rsidRPr="00A2067B">
              <w:rPr>
                <w:lang w:val="uk-UA"/>
              </w:rPr>
              <w:t>0,12</w:t>
            </w:r>
          </w:p>
        </w:tc>
        <w:tc>
          <w:tcPr>
            <w:tcW w:w="993" w:type="dxa"/>
            <w:gridSpan w:val="2"/>
          </w:tcPr>
          <w:p w:rsidR="00E50EF5" w:rsidRPr="00A2067B" w:rsidRDefault="00E50EF5" w:rsidP="007C55B9">
            <w:pPr>
              <w:jc w:val="center"/>
              <w:rPr>
                <w:lang w:val="uk-UA"/>
              </w:rPr>
            </w:pPr>
            <w:r w:rsidRPr="00A2067B">
              <w:rPr>
                <w:lang w:val="uk-UA"/>
              </w:rPr>
              <w:t>-</w:t>
            </w:r>
          </w:p>
        </w:tc>
        <w:tc>
          <w:tcPr>
            <w:tcW w:w="812" w:type="dxa"/>
            <w:gridSpan w:val="2"/>
          </w:tcPr>
          <w:p w:rsidR="00E50EF5" w:rsidRPr="00A2067B" w:rsidRDefault="00E50EF5" w:rsidP="007C55B9">
            <w:pPr>
              <w:jc w:val="center"/>
              <w:rPr>
                <w:lang w:val="uk-UA"/>
              </w:rPr>
            </w:pPr>
            <w:r w:rsidRPr="00A2067B">
              <w:rPr>
                <w:lang w:val="uk-UA"/>
              </w:rPr>
              <w:t>-</w:t>
            </w:r>
          </w:p>
        </w:tc>
        <w:tc>
          <w:tcPr>
            <w:tcW w:w="992" w:type="dxa"/>
            <w:gridSpan w:val="2"/>
          </w:tcPr>
          <w:p w:rsidR="00E50EF5" w:rsidRPr="00A2067B" w:rsidRDefault="00E50EF5" w:rsidP="007C55B9">
            <w:pPr>
              <w:jc w:val="center"/>
              <w:rPr>
                <w:lang w:val="uk-UA"/>
              </w:rPr>
            </w:pPr>
            <w:r w:rsidRPr="00A2067B">
              <w:rPr>
                <w:lang w:val="uk-UA"/>
              </w:rPr>
              <w:t>-</w:t>
            </w:r>
          </w:p>
        </w:tc>
        <w:tc>
          <w:tcPr>
            <w:tcW w:w="1021" w:type="dxa"/>
            <w:gridSpan w:val="2"/>
          </w:tcPr>
          <w:p w:rsidR="00E50EF5" w:rsidRPr="00A2067B" w:rsidRDefault="00E50EF5" w:rsidP="007C55B9">
            <w:pPr>
              <w:jc w:val="center"/>
              <w:rPr>
                <w:lang w:val="uk-UA"/>
              </w:rPr>
            </w:pPr>
            <w:r w:rsidRPr="00A2067B">
              <w:rPr>
                <w:lang w:val="uk-UA"/>
              </w:rPr>
              <w:t>-</w:t>
            </w:r>
          </w:p>
        </w:tc>
        <w:tc>
          <w:tcPr>
            <w:tcW w:w="800" w:type="dxa"/>
            <w:gridSpan w:val="2"/>
          </w:tcPr>
          <w:p w:rsidR="00E50EF5" w:rsidRPr="00A2067B" w:rsidRDefault="00E50EF5" w:rsidP="007C55B9">
            <w:pPr>
              <w:jc w:val="center"/>
              <w:rPr>
                <w:lang w:val="uk-UA"/>
              </w:rPr>
            </w:pPr>
            <w:r w:rsidRPr="00A2067B">
              <w:rPr>
                <w:lang w:val="uk-UA"/>
              </w:rPr>
              <w:t>-</w:t>
            </w:r>
          </w:p>
        </w:tc>
        <w:tc>
          <w:tcPr>
            <w:tcW w:w="1071" w:type="dxa"/>
            <w:gridSpan w:val="2"/>
          </w:tcPr>
          <w:p w:rsidR="00E50EF5" w:rsidRPr="00A2067B" w:rsidRDefault="00E50EF5" w:rsidP="007C55B9">
            <w:pPr>
              <w:jc w:val="center"/>
              <w:rPr>
                <w:lang w:val="en-US"/>
              </w:rPr>
            </w:pPr>
            <w:r w:rsidRPr="00A2067B">
              <w:rPr>
                <w:lang w:val="uk-UA"/>
              </w:rPr>
              <w:t>0,0002</w:t>
            </w:r>
          </w:p>
        </w:tc>
        <w:tc>
          <w:tcPr>
            <w:tcW w:w="1036" w:type="dxa"/>
            <w:gridSpan w:val="2"/>
          </w:tcPr>
          <w:p w:rsidR="00E50EF5" w:rsidRPr="00A2067B" w:rsidRDefault="00E50EF5" w:rsidP="007C55B9">
            <w:pPr>
              <w:jc w:val="center"/>
              <w:rPr>
                <w:lang w:val="uk-UA"/>
              </w:rPr>
            </w:pPr>
            <w:r w:rsidRPr="00A2067B">
              <w:rPr>
                <w:lang w:val="uk-UA"/>
              </w:rPr>
              <w:t>0,0018</w:t>
            </w:r>
          </w:p>
        </w:tc>
        <w:tc>
          <w:tcPr>
            <w:tcW w:w="997" w:type="dxa"/>
            <w:gridSpan w:val="2"/>
          </w:tcPr>
          <w:p w:rsidR="00E50EF5" w:rsidRPr="00A2067B" w:rsidRDefault="00E50EF5" w:rsidP="007C55B9">
            <w:pPr>
              <w:jc w:val="center"/>
              <w:rPr>
                <w:lang w:val="uk-UA"/>
              </w:rPr>
            </w:pPr>
            <w:r w:rsidRPr="00A2067B">
              <w:rPr>
                <w:lang w:val="uk-UA"/>
              </w:rPr>
              <w:t>0,014</w:t>
            </w:r>
          </w:p>
        </w:tc>
        <w:tc>
          <w:tcPr>
            <w:tcW w:w="876" w:type="dxa"/>
            <w:gridSpan w:val="2"/>
          </w:tcPr>
          <w:p w:rsidR="00E50EF5" w:rsidRPr="00A2067B" w:rsidRDefault="00E50EF5" w:rsidP="007C55B9">
            <w:pPr>
              <w:jc w:val="center"/>
              <w:rPr>
                <w:lang w:val="uk-UA"/>
              </w:rPr>
            </w:pPr>
            <w:r w:rsidRPr="00A2067B">
              <w:rPr>
                <w:lang w:val="uk-UA"/>
              </w:rPr>
              <w:t>0,0028</w:t>
            </w:r>
          </w:p>
        </w:tc>
        <w:tc>
          <w:tcPr>
            <w:tcW w:w="1087" w:type="dxa"/>
            <w:gridSpan w:val="2"/>
          </w:tcPr>
          <w:p w:rsidR="00E50EF5" w:rsidRPr="00A2067B" w:rsidRDefault="00E50EF5" w:rsidP="007C55B9">
            <w:pPr>
              <w:jc w:val="center"/>
              <w:rPr>
                <w:lang w:val="uk-UA"/>
              </w:rPr>
            </w:pPr>
            <w:r w:rsidRPr="00A2067B">
              <w:rPr>
                <w:lang w:val="uk-UA"/>
              </w:rPr>
              <w:t>0,0149</w:t>
            </w:r>
          </w:p>
        </w:tc>
        <w:tc>
          <w:tcPr>
            <w:tcW w:w="876" w:type="dxa"/>
            <w:gridSpan w:val="2"/>
          </w:tcPr>
          <w:p w:rsidR="00E50EF5" w:rsidRPr="00A2067B" w:rsidRDefault="00E50EF5" w:rsidP="007C55B9">
            <w:pPr>
              <w:jc w:val="center"/>
              <w:rPr>
                <w:lang w:val="uk-UA"/>
              </w:rPr>
            </w:pPr>
            <w:r w:rsidRPr="00A2067B">
              <w:rPr>
                <w:lang w:val="uk-UA"/>
              </w:rPr>
              <w:t>0,0050</w:t>
            </w:r>
          </w:p>
        </w:tc>
        <w:tc>
          <w:tcPr>
            <w:tcW w:w="821" w:type="dxa"/>
            <w:gridSpan w:val="2"/>
          </w:tcPr>
          <w:p w:rsidR="00E50EF5" w:rsidRPr="00A2067B" w:rsidRDefault="00E50EF5" w:rsidP="007C55B9">
            <w:pPr>
              <w:jc w:val="center"/>
              <w:rPr>
                <w:lang w:val="uk-UA"/>
              </w:rPr>
            </w:pPr>
            <w:r w:rsidRPr="00A2067B">
              <w:rPr>
                <w:lang w:val="uk-UA"/>
              </w:rPr>
              <w:t>0,014</w:t>
            </w:r>
          </w:p>
        </w:tc>
        <w:tc>
          <w:tcPr>
            <w:tcW w:w="786" w:type="dxa"/>
          </w:tcPr>
          <w:p w:rsidR="00E50EF5" w:rsidRPr="00A2067B" w:rsidRDefault="00E50EF5" w:rsidP="007C55B9">
            <w:pPr>
              <w:jc w:val="center"/>
              <w:rPr>
                <w:lang w:val="uk-UA"/>
              </w:rPr>
            </w:pPr>
            <w:r w:rsidRPr="00A2067B">
              <w:rPr>
                <w:lang w:val="uk-UA"/>
              </w:rPr>
              <w:t>0,027</w:t>
            </w:r>
          </w:p>
        </w:tc>
      </w:tr>
      <w:tr w:rsidR="00E50EF5" w:rsidRPr="00A2067B" w:rsidTr="007C55B9">
        <w:tc>
          <w:tcPr>
            <w:tcW w:w="520" w:type="dxa"/>
          </w:tcPr>
          <w:p w:rsidR="00E50EF5" w:rsidRPr="00A2067B" w:rsidRDefault="00E50EF5" w:rsidP="007C55B9">
            <w:pPr>
              <w:jc w:val="center"/>
              <w:rPr>
                <w:lang w:val="uk-UA"/>
              </w:rPr>
            </w:pPr>
            <w:r w:rsidRPr="00A2067B">
              <w:rPr>
                <w:lang w:val="uk-UA"/>
              </w:rPr>
              <w:t>13.</w:t>
            </w:r>
          </w:p>
        </w:tc>
        <w:tc>
          <w:tcPr>
            <w:tcW w:w="1064" w:type="dxa"/>
          </w:tcPr>
          <w:p w:rsidR="00E50EF5" w:rsidRPr="00A2067B" w:rsidRDefault="00E50EF5" w:rsidP="007C55B9">
            <w:pPr>
              <w:jc w:val="center"/>
              <w:rPr>
                <w:lang w:val="uk-UA"/>
              </w:rPr>
            </w:pPr>
            <w:r w:rsidRPr="00A2067B">
              <w:rPr>
                <w:lang w:val="uk-UA"/>
              </w:rPr>
              <w:t>21.07.11</w:t>
            </w:r>
          </w:p>
        </w:tc>
        <w:tc>
          <w:tcPr>
            <w:tcW w:w="814" w:type="dxa"/>
          </w:tcPr>
          <w:p w:rsidR="00E50EF5" w:rsidRPr="00A2067B" w:rsidRDefault="00E50EF5" w:rsidP="007C55B9">
            <w:pPr>
              <w:jc w:val="center"/>
              <w:rPr>
                <w:lang w:val="uk-UA"/>
              </w:rPr>
            </w:pPr>
            <w:r w:rsidRPr="00A2067B">
              <w:rPr>
                <w:lang w:val="uk-UA"/>
              </w:rPr>
              <w:t>0,11</w:t>
            </w:r>
          </w:p>
        </w:tc>
        <w:tc>
          <w:tcPr>
            <w:tcW w:w="993" w:type="dxa"/>
            <w:gridSpan w:val="2"/>
          </w:tcPr>
          <w:p w:rsidR="00E50EF5" w:rsidRPr="00A2067B" w:rsidRDefault="00E50EF5" w:rsidP="007C55B9">
            <w:pPr>
              <w:jc w:val="center"/>
              <w:rPr>
                <w:lang w:val="uk-UA"/>
              </w:rPr>
            </w:pPr>
            <w:r w:rsidRPr="00A2067B">
              <w:rPr>
                <w:lang w:val="uk-UA"/>
              </w:rPr>
              <w:t>-</w:t>
            </w:r>
          </w:p>
        </w:tc>
        <w:tc>
          <w:tcPr>
            <w:tcW w:w="812" w:type="dxa"/>
            <w:gridSpan w:val="2"/>
          </w:tcPr>
          <w:p w:rsidR="00E50EF5" w:rsidRPr="00A2067B" w:rsidRDefault="00E50EF5" w:rsidP="007C55B9">
            <w:pPr>
              <w:jc w:val="center"/>
              <w:rPr>
                <w:lang w:val="uk-UA"/>
              </w:rPr>
            </w:pPr>
            <w:r w:rsidRPr="00A2067B">
              <w:rPr>
                <w:lang w:val="uk-UA"/>
              </w:rPr>
              <w:t>-</w:t>
            </w:r>
          </w:p>
        </w:tc>
        <w:tc>
          <w:tcPr>
            <w:tcW w:w="992" w:type="dxa"/>
            <w:gridSpan w:val="2"/>
          </w:tcPr>
          <w:p w:rsidR="00E50EF5" w:rsidRPr="00A2067B" w:rsidRDefault="00E50EF5" w:rsidP="007C55B9">
            <w:pPr>
              <w:jc w:val="center"/>
              <w:rPr>
                <w:lang w:val="uk-UA"/>
              </w:rPr>
            </w:pPr>
            <w:r w:rsidRPr="00A2067B">
              <w:rPr>
                <w:lang w:val="uk-UA"/>
              </w:rPr>
              <w:t>-</w:t>
            </w:r>
          </w:p>
        </w:tc>
        <w:tc>
          <w:tcPr>
            <w:tcW w:w="1021" w:type="dxa"/>
            <w:gridSpan w:val="2"/>
          </w:tcPr>
          <w:p w:rsidR="00E50EF5" w:rsidRPr="00A2067B" w:rsidRDefault="00E50EF5" w:rsidP="007C55B9">
            <w:pPr>
              <w:jc w:val="center"/>
              <w:rPr>
                <w:lang w:val="uk-UA"/>
              </w:rPr>
            </w:pPr>
            <w:r w:rsidRPr="00A2067B">
              <w:rPr>
                <w:lang w:val="uk-UA"/>
              </w:rPr>
              <w:t>-</w:t>
            </w:r>
          </w:p>
        </w:tc>
        <w:tc>
          <w:tcPr>
            <w:tcW w:w="800" w:type="dxa"/>
            <w:gridSpan w:val="2"/>
          </w:tcPr>
          <w:p w:rsidR="00E50EF5" w:rsidRPr="00A2067B" w:rsidRDefault="00E50EF5" w:rsidP="007C55B9">
            <w:pPr>
              <w:jc w:val="center"/>
              <w:rPr>
                <w:lang w:val="uk-UA"/>
              </w:rPr>
            </w:pPr>
            <w:r w:rsidRPr="00A2067B">
              <w:rPr>
                <w:lang w:val="uk-UA"/>
              </w:rPr>
              <w:t>-</w:t>
            </w:r>
          </w:p>
        </w:tc>
        <w:tc>
          <w:tcPr>
            <w:tcW w:w="1071" w:type="dxa"/>
            <w:gridSpan w:val="2"/>
          </w:tcPr>
          <w:p w:rsidR="00E50EF5" w:rsidRPr="00A2067B" w:rsidRDefault="00E50EF5" w:rsidP="007C55B9">
            <w:pPr>
              <w:jc w:val="center"/>
              <w:rPr>
                <w:lang w:val="en-US"/>
              </w:rPr>
            </w:pPr>
            <w:r w:rsidRPr="00A2067B">
              <w:rPr>
                <w:lang w:val="uk-UA"/>
              </w:rPr>
              <w:t>0,0003</w:t>
            </w:r>
          </w:p>
        </w:tc>
        <w:tc>
          <w:tcPr>
            <w:tcW w:w="1036" w:type="dxa"/>
            <w:gridSpan w:val="2"/>
          </w:tcPr>
          <w:p w:rsidR="00E50EF5" w:rsidRPr="00A2067B" w:rsidRDefault="00E50EF5" w:rsidP="007C55B9">
            <w:pPr>
              <w:jc w:val="center"/>
              <w:rPr>
                <w:lang w:val="uk-UA"/>
              </w:rPr>
            </w:pPr>
            <w:r w:rsidRPr="00A2067B">
              <w:rPr>
                <w:lang w:val="uk-UA"/>
              </w:rPr>
              <w:t>0,0020</w:t>
            </w:r>
          </w:p>
        </w:tc>
        <w:tc>
          <w:tcPr>
            <w:tcW w:w="997" w:type="dxa"/>
            <w:gridSpan w:val="2"/>
          </w:tcPr>
          <w:p w:rsidR="00E50EF5" w:rsidRPr="00A2067B" w:rsidRDefault="00E50EF5" w:rsidP="007C55B9">
            <w:pPr>
              <w:jc w:val="center"/>
              <w:rPr>
                <w:lang w:val="uk-UA"/>
              </w:rPr>
            </w:pPr>
            <w:r w:rsidRPr="00A2067B">
              <w:rPr>
                <w:lang w:val="uk-UA"/>
              </w:rPr>
              <w:t>0,011</w:t>
            </w:r>
          </w:p>
        </w:tc>
        <w:tc>
          <w:tcPr>
            <w:tcW w:w="876" w:type="dxa"/>
            <w:gridSpan w:val="2"/>
          </w:tcPr>
          <w:p w:rsidR="00E50EF5" w:rsidRPr="00A2067B" w:rsidRDefault="00E50EF5" w:rsidP="007C55B9">
            <w:pPr>
              <w:jc w:val="center"/>
              <w:rPr>
                <w:lang w:val="uk-UA"/>
              </w:rPr>
            </w:pPr>
            <w:r w:rsidRPr="00A2067B">
              <w:rPr>
                <w:lang w:val="uk-UA"/>
              </w:rPr>
              <w:t>0,0025</w:t>
            </w:r>
          </w:p>
        </w:tc>
        <w:tc>
          <w:tcPr>
            <w:tcW w:w="1087" w:type="dxa"/>
            <w:gridSpan w:val="2"/>
          </w:tcPr>
          <w:p w:rsidR="00E50EF5" w:rsidRPr="00A2067B" w:rsidRDefault="00E50EF5" w:rsidP="007C55B9">
            <w:pPr>
              <w:jc w:val="center"/>
              <w:rPr>
                <w:lang w:val="uk-UA"/>
              </w:rPr>
            </w:pPr>
            <w:r w:rsidRPr="00A2067B">
              <w:rPr>
                <w:lang w:val="uk-UA"/>
              </w:rPr>
              <w:t>0,0157</w:t>
            </w:r>
          </w:p>
        </w:tc>
        <w:tc>
          <w:tcPr>
            <w:tcW w:w="876" w:type="dxa"/>
            <w:gridSpan w:val="2"/>
          </w:tcPr>
          <w:p w:rsidR="00E50EF5" w:rsidRPr="00A2067B" w:rsidRDefault="00E50EF5" w:rsidP="007C55B9">
            <w:pPr>
              <w:jc w:val="center"/>
              <w:rPr>
                <w:lang w:val="uk-UA"/>
              </w:rPr>
            </w:pPr>
            <w:r w:rsidRPr="00A2067B">
              <w:rPr>
                <w:lang w:val="uk-UA"/>
              </w:rPr>
              <w:t>0,0052</w:t>
            </w:r>
          </w:p>
        </w:tc>
        <w:tc>
          <w:tcPr>
            <w:tcW w:w="821" w:type="dxa"/>
            <w:gridSpan w:val="2"/>
          </w:tcPr>
          <w:p w:rsidR="00E50EF5" w:rsidRPr="00A2067B" w:rsidRDefault="00E50EF5" w:rsidP="007C55B9">
            <w:pPr>
              <w:jc w:val="center"/>
              <w:rPr>
                <w:lang w:val="uk-UA"/>
              </w:rPr>
            </w:pPr>
            <w:r w:rsidRPr="00A2067B">
              <w:rPr>
                <w:lang w:val="uk-UA"/>
              </w:rPr>
              <w:t>0,013</w:t>
            </w:r>
          </w:p>
        </w:tc>
        <w:tc>
          <w:tcPr>
            <w:tcW w:w="786" w:type="dxa"/>
          </w:tcPr>
          <w:p w:rsidR="00E50EF5" w:rsidRPr="00A2067B" w:rsidRDefault="00E50EF5" w:rsidP="007C55B9">
            <w:pPr>
              <w:jc w:val="center"/>
              <w:rPr>
                <w:lang w:val="uk-UA"/>
              </w:rPr>
            </w:pPr>
            <w:r w:rsidRPr="00A2067B">
              <w:rPr>
                <w:lang w:val="uk-UA"/>
              </w:rPr>
              <w:t>0,020</w:t>
            </w:r>
          </w:p>
        </w:tc>
      </w:tr>
      <w:tr w:rsidR="00E50EF5" w:rsidRPr="00A2067B" w:rsidTr="007C55B9">
        <w:tc>
          <w:tcPr>
            <w:tcW w:w="520" w:type="dxa"/>
          </w:tcPr>
          <w:p w:rsidR="00E50EF5" w:rsidRPr="00A2067B" w:rsidRDefault="00E50EF5" w:rsidP="007C55B9">
            <w:pPr>
              <w:jc w:val="center"/>
              <w:rPr>
                <w:lang w:val="uk-UA"/>
              </w:rPr>
            </w:pPr>
            <w:r w:rsidRPr="00A2067B">
              <w:rPr>
                <w:lang w:val="uk-UA"/>
              </w:rPr>
              <w:t>14.</w:t>
            </w:r>
          </w:p>
        </w:tc>
        <w:tc>
          <w:tcPr>
            <w:tcW w:w="1064" w:type="dxa"/>
          </w:tcPr>
          <w:p w:rsidR="00E50EF5" w:rsidRPr="00A2067B" w:rsidRDefault="00E50EF5" w:rsidP="007C55B9">
            <w:pPr>
              <w:jc w:val="center"/>
              <w:rPr>
                <w:lang w:val="uk-UA"/>
              </w:rPr>
            </w:pPr>
            <w:r w:rsidRPr="00A2067B">
              <w:rPr>
                <w:lang w:val="uk-UA"/>
              </w:rPr>
              <w:t>21.07.11</w:t>
            </w:r>
          </w:p>
        </w:tc>
        <w:tc>
          <w:tcPr>
            <w:tcW w:w="814" w:type="dxa"/>
          </w:tcPr>
          <w:p w:rsidR="00E50EF5" w:rsidRPr="00A2067B" w:rsidRDefault="00E50EF5" w:rsidP="007C55B9">
            <w:pPr>
              <w:jc w:val="center"/>
              <w:rPr>
                <w:lang w:val="uk-UA"/>
              </w:rPr>
            </w:pPr>
            <w:r w:rsidRPr="00A2067B">
              <w:rPr>
                <w:lang w:val="uk-UA"/>
              </w:rPr>
              <w:t>0,14</w:t>
            </w:r>
          </w:p>
        </w:tc>
        <w:tc>
          <w:tcPr>
            <w:tcW w:w="993" w:type="dxa"/>
            <w:gridSpan w:val="2"/>
          </w:tcPr>
          <w:p w:rsidR="00E50EF5" w:rsidRPr="00A2067B" w:rsidRDefault="00E50EF5" w:rsidP="007C55B9">
            <w:pPr>
              <w:jc w:val="center"/>
              <w:rPr>
                <w:lang w:val="uk-UA"/>
              </w:rPr>
            </w:pPr>
            <w:r w:rsidRPr="00A2067B">
              <w:rPr>
                <w:lang w:val="uk-UA"/>
              </w:rPr>
              <w:t>-</w:t>
            </w:r>
          </w:p>
        </w:tc>
        <w:tc>
          <w:tcPr>
            <w:tcW w:w="812" w:type="dxa"/>
            <w:gridSpan w:val="2"/>
          </w:tcPr>
          <w:p w:rsidR="00E50EF5" w:rsidRPr="00A2067B" w:rsidRDefault="00E50EF5" w:rsidP="007C55B9">
            <w:pPr>
              <w:jc w:val="center"/>
              <w:rPr>
                <w:lang w:val="uk-UA"/>
              </w:rPr>
            </w:pPr>
            <w:r w:rsidRPr="00A2067B">
              <w:rPr>
                <w:lang w:val="uk-UA"/>
              </w:rPr>
              <w:t>-</w:t>
            </w:r>
          </w:p>
        </w:tc>
        <w:tc>
          <w:tcPr>
            <w:tcW w:w="992" w:type="dxa"/>
            <w:gridSpan w:val="2"/>
          </w:tcPr>
          <w:p w:rsidR="00E50EF5" w:rsidRPr="00A2067B" w:rsidRDefault="00E50EF5" w:rsidP="007C55B9">
            <w:pPr>
              <w:jc w:val="center"/>
              <w:rPr>
                <w:lang w:val="uk-UA"/>
              </w:rPr>
            </w:pPr>
            <w:r w:rsidRPr="00A2067B">
              <w:rPr>
                <w:lang w:val="uk-UA"/>
              </w:rPr>
              <w:t>-</w:t>
            </w:r>
          </w:p>
        </w:tc>
        <w:tc>
          <w:tcPr>
            <w:tcW w:w="1021" w:type="dxa"/>
            <w:gridSpan w:val="2"/>
          </w:tcPr>
          <w:p w:rsidR="00E50EF5" w:rsidRPr="00A2067B" w:rsidRDefault="00E50EF5" w:rsidP="007C55B9">
            <w:pPr>
              <w:jc w:val="center"/>
              <w:rPr>
                <w:lang w:val="uk-UA"/>
              </w:rPr>
            </w:pPr>
            <w:r w:rsidRPr="00A2067B">
              <w:rPr>
                <w:lang w:val="uk-UA"/>
              </w:rPr>
              <w:t>-</w:t>
            </w:r>
          </w:p>
        </w:tc>
        <w:tc>
          <w:tcPr>
            <w:tcW w:w="800" w:type="dxa"/>
            <w:gridSpan w:val="2"/>
          </w:tcPr>
          <w:p w:rsidR="00E50EF5" w:rsidRPr="00A2067B" w:rsidRDefault="00E50EF5" w:rsidP="007C55B9">
            <w:pPr>
              <w:jc w:val="center"/>
              <w:rPr>
                <w:lang w:val="uk-UA"/>
              </w:rPr>
            </w:pPr>
            <w:r w:rsidRPr="00A2067B">
              <w:rPr>
                <w:lang w:val="uk-UA"/>
              </w:rPr>
              <w:t>-</w:t>
            </w:r>
          </w:p>
        </w:tc>
        <w:tc>
          <w:tcPr>
            <w:tcW w:w="1071" w:type="dxa"/>
            <w:gridSpan w:val="2"/>
          </w:tcPr>
          <w:p w:rsidR="00E50EF5" w:rsidRPr="00A2067B" w:rsidRDefault="00E50EF5" w:rsidP="007C55B9">
            <w:pPr>
              <w:jc w:val="center"/>
              <w:rPr>
                <w:lang w:val="en-US"/>
              </w:rPr>
            </w:pPr>
            <w:r w:rsidRPr="00A2067B">
              <w:rPr>
                <w:lang w:val="uk-UA"/>
              </w:rPr>
              <w:t>0,0002</w:t>
            </w:r>
          </w:p>
        </w:tc>
        <w:tc>
          <w:tcPr>
            <w:tcW w:w="1036" w:type="dxa"/>
            <w:gridSpan w:val="2"/>
          </w:tcPr>
          <w:p w:rsidR="00E50EF5" w:rsidRPr="00A2067B" w:rsidRDefault="00E50EF5" w:rsidP="007C55B9">
            <w:pPr>
              <w:jc w:val="center"/>
              <w:rPr>
                <w:lang w:val="uk-UA"/>
              </w:rPr>
            </w:pPr>
            <w:r w:rsidRPr="00A2067B">
              <w:rPr>
                <w:lang w:val="uk-UA"/>
              </w:rPr>
              <w:t>0,0014</w:t>
            </w:r>
          </w:p>
        </w:tc>
        <w:tc>
          <w:tcPr>
            <w:tcW w:w="997" w:type="dxa"/>
            <w:gridSpan w:val="2"/>
          </w:tcPr>
          <w:p w:rsidR="00E50EF5" w:rsidRPr="00A2067B" w:rsidRDefault="00E50EF5" w:rsidP="007C55B9">
            <w:pPr>
              <w:jc w:val="center"/>
              <w:rPr>
                <w:lang w:val="uk-UA"/>
              </w:rPr>
            </w:pPr>
            <w:r w:rsidRPr="00A2067B">
              <w:rPr>
                <w:lang w:val="uk-UA"/>
              </w:rPr>
              <w:t>0,015</w:t>
            </w:r>
          </w:p>
        </w:tc>
        <w:tc>
          <w:tcPr>
            <w:tcW w:w="876" w:type="dxa"/>
            <w:gridSpan w:val="2"/>
          </w:tcPr>
          <w:p w:rsidR="00E50EF5" w:rsidRPr="00A2067B" w:rsidRDefault="00E50EF5" w:rsidP="007C55B9">
            <w:pPr>
              <w:jc w:val="center"/>
              <w:rPr>
                <w:lang w:val="uk-UA"/>
              </w:rPr>
            </w:pPr>
            <w:r w:rsidRPr="00A2067B">
              <w:rPr>
                <w:lang w:val="uk-UA"/>
              </w:rPr>
              <w:t xml:space="preserve">0,0027 </w:t>
            </w:r>
          </w:p>
        </w:tc>
        <w:tc>
          <w:tcPr>
            <w:tcW w:w="1087" w:type="dxa"/>
            <w:gridSpan w:val="2"/>
          </w:tcPr>
          <w:p w:rsidR="00E50EF5" w:rsidRPr="00A2067B" w:rsidRDefault="00E50EF5" w:rsidP="007C55B9">
            <w:pPr>
              <w:jc w:val="center"/>
              <w:rPr>
                <w:lang w:val="uk-UA"/>
              </w:rPr>
            </w:pPr>
            <w:r w:rsidRPr="00A2067B">
              <w:rPr>
                <w:lang w:val="uk-UA"/>
              </w:rPr>
              <w:t>0,065</w:t>
            </w:r>
          </w:p>
        </w:tc>
        <w:tc>
          <w:tcPr>
            <w:tcW w:w="876" w:type="dxa"/>
            <w:gridSpan w:val="2"/>
          </w:tcPr>
          <w:p w:rsidR="00E50EF5" w:rsidRPr="00A2067B" w:rsidRDefault="00E50EF5" w:rsidP="007C55B9">
            <w:pPr>
              <w:jc w:val="center"/>
              <w:rPr>
                <w:lang w:val="uk-UA"/>
              </w:rPr>
            </w:pPr>
            <w:r w:rsidRPr="00A2067B">
              <w:rPr>
                <w:lang w:val="uk-UA"/>
              </w:rPr>
              <w:t>0,0049</w:t>
            </w:r>
          </w:p>
        </w:tc>
        <w:tc>
          <w:tcPr>
            <w:tcW w:w="821" w:type="dxa"/>
            <w:gridSpan w:val="2"/>
          </w:tcPr>
          <w:p w:rsidR="00E50EF5" w:rsidRPr="00A2067B" w:rsidRDefault="00E50EF5" w:rsidP="007C55B9">
            <w:pPr>
              <w:jc w:val="center"/>
              <w:rPr>
                <w:lang w:val="uk-UA"/>
              </w:rPr>
            </w:pPr>
            <w:r w:rsidRPr="00A2067B">
              <w:rPr>
                <w:lang w:val="uk-UA"/>
              </w:rPr>
              <w:t>0,010</w:t>
            </w:r>
          </w:p>
        </w:tc>
        <w:tc>
          <w:tcPr>
            <w:tcW w:w="786" w:type="dxa"/>
          </w:tcPr>
          <w:p w:rsidR="00E50EF5" w:rsidRPr="00A2067B" w:rsidRDefault="00E50EF5" w:rsidP="007C55B9">
            <w:pPr>
              <w:jc w:val="center"/>
              <w:rPr>
                <w:lang w:val="uk-UA"/>
              </w:rPr>
            </w:pPr>
            <w:r w:rsidRPr="00A2067B">
              <w:rPr>
                <w:lang w:val="uk-UA"/>
              </w:rPr>
              <w:t>0,021</w:t>
            </w:r>
          </w:p>
        </w:tc>
      </w:tr>
      <w:tr w:rsidR="00E50EF5" w:rsidRPr="00A2067B" w:rsidTr="007C55B9">
        <w:tc>
          <w:tcPr>
            <w:tcW w:w="520" w:type="dxa"/>
          </w:tcPr>
          <w:p w:rsidR="00E50EF5" w:rsidRPr="00A2067B" w:rsidRDefault="00E50EF5" w:rsidP="007C55B9">
            <w:pPr>
              <w:jc w:val="center"/>
              <w:rPr>
                <w:lang w:val="uk-UA"/>
              </w:rPr>
            </w:pPr>
            <w:r w:rsidRPr="00A2067B">
              <w:rPr>
                <w:lang w:val="uk-UA"/>
              </w:rPr>
              <w:t>15.</w:t>
            </w:r>
          </w:p>
        </w:tc>
        <w:tc>
          <w:tcPr>
            <w:tcW w:w="1064" w:type="dxa"/>
          </w:tcPr>
          <w:p w:rsidR="00E50EF5" w:rsidRPr="00A2067B" w:rsidRDefault="00E50EF5" w:rsidP="007C55B9">
            <w:pPr>
              <w:jc w:val="center"/>
              <w:rPr>
                <w:lang w:val="uk-UA"/>
              </w:rPr>
            </w:pPr>
            <w:r w:rsidRPr="00A2067B">
              <w:rPr>
                <w:lang w:val="uk-UA"/>
              </w:rPr>
              <w:t>21.03.12</w:t>
            </w:r>
          </w:p>
        </w:tc>
        <w:tc>
          <w:tcPr>
            <w:tcW w:w="814" w:type="dxa"/>
          </w:tcPr>
          <w:p w:rsidR="00E50EF5" w:rsidRPr="00A2067B" w:rsidRDefault="00E50EF5" w:rsidP="007C55B9">
            <w:pPr>
              <w:jc w:val="center"/>
              <w:rPr>
                <w:lang w:val="uk-UA"/>
              </w:rPr>
            </w:pPr>
            <w:r w:rsidRPr="00A2067B">
              <w:rPr>
                <w:lang w:val="uk-UA"/>
              </w:rPr>
              <w:t>0,08</w:t>
            </w:r>
          </w:p>
        </w:tc>
        <w:tc>
          <w:tcPr>
            <w:tcW w:w="993" w:type="dxa"/>
            <w:gridSpan w:val="2"/>
          </w:tcPr>
          <w:p w:rsidR="00E50EF5" w:rsidRPr="00A2067B" w:rsidRDefault="00E50EF5" w:rsidP="007C55B9">
            <w:pPr>
              <w:jc w:val="center"/>
              <w:rPr>
                <w:lang w:val="uk-UA"/>
              </w:rPr>
            </w:pPr>
            <w:r w:rsidRPr="00A2067B">
              <w:rPr>
                <w:lang w:val="uk-UA"/>
              </w:rPr>
              <w:t>&lt;0,05</w:t>
            </w:r>
          </w:p>
        </w:tc>
        <w:tc>
          <w:tcPr>
            <w:tcW w:w="812" w:type="dxa"/>
            <w:gridSpan w:val="2"/>
          </w:tcPr>
          <w:p w:rsidR="00E50EF5" w:rsidRPr="00A2067B" w:rsidRDefault="00E50EF5" w:rsidP="007C55B9">
            <w:pPr>
              <w:jc w:val="center"/>
              <w:rPr>
                <w:lang w:val="uk-UA"/>
              </w:rPr>
            </w:pPr>
            <w:r w:rsidRPr="00A2067B">
              <w:rPr>
                <w:lang w:val="uk-UA"/>
              </w:rPr>
              <w:t>0,020</w:t>
            </w:r>
          </w:p>
        </w:tc>
        <w:tc>
          <w:tcPr>
            <w:tcW w:w="992" w:type="dxa"/>
            <w:gridSpan w:val="2"/>
          </w:tcPr>
          <w:p w:rsidR="00E50EF5" w:rsidRPr="00A2067B" w:rsidRDefault="00E50EF5" w:rsidP="007C55B9">
            <w:pPr>
              <w:jc w:val="center"/>
              <w:rPr>
                <w:lang w:val="uk-UA"/>
              </w:rPr>
            </w:pPr>
            <w:r w:rsidRPr="00A2067B">
              <w:rPr>
                <w:lang w:val="uk-UA"/>
              </w:rPr>
              <w:t>2,94</w:t>
            </w:r>
          </w:p>
        </w:tc>
        <w:tc>
          <w:tcPr>
            <w:tcW w:w="1021" w:type="dxa"/>
            <w:gridSpan w:val="2"/>
          </w:tcPr>
          <w:p w:rsidR="00E50EF5" w:rsidRPr="00A2067B" w:rsidRDefault="00E50EF5" w:rsidP="007C55B9">
            <w:pPr>
              <w:jc w:val="center"/>
              <w:rPr>
                <w:lang w:val="uk-UA"/>
              </w:rPr>
            </w:pPr>
            <w:r w:rsidRPr="00A2067B">
              <w:rPr>
                <w:lang w:val="uk-UA"/>
              </w:rPr>
              <w:t>&lt;0,1</w:t>
            </w:r>
          </w:p>
        </w:tc>
        <w:tc>
          <w:tcPr>
            <w:tcW w:w="800" w:type="dxa"/>
            <w:gridSpan w:val="2"/>
          </w:tcPr>
          <w:p w:rsidR="00E50EF5" w:rsidRPr="00A2067B" w:rsidRDefault="00E50EF5" w:rsidP="007C55B9">
            <w:pPr>
              <w:jc w:val="center"/>
              <w:rPr>
                <w:lang w:val="uk-UA"/>
              </w:rPr>
            </w:pPr>
            <w:r w:rsidRPr="00A2067B">
              <w:rPr>
                <w:lang w:val="uk-UA"/>
              </w:rPr>
              <w:t>1,49</w:t>
            </w:r>
          </w:p>
        </w:tc>
        <w:tc>
          <w:tcPr>
            <w:tcW w:w="1071" w:type="dxa"/>
            <w:gridSpan w:val="2"/>
          </w:tcPr>
          <w:p w:rsidR="00E50EF5" w:rsidRPr="00A2067B" w:rsidRDefault="00E50EF5" w:rsidP="007C55B9">
            <w:pPr>
              <w:jc w:val="center"/>
              <w:rPr>
                <w:lang w:val="uk-UA"/>
              </w:rPr>
            </w:pPr>
            <w:r w:rsidRPr="00A2067B">
              <w:rPr>
                <w:lang w:val="uk-UA"/>
              </w:rPr>
              <w:t>0,0002</w:t>
            </w:r>
          </w:p>
        </w:tc>
        <w:tc>
          <w:tcPr>
            <w:tcW w:w="1036" w:type="dxa"/>
            <w:gridSpan w:val="2"/>
          </w:tcPr>
          <w:p w:rsidR="00E50EF5" w:rsidRPr="00A2067B" w:rsidRDefault="00E50EF5" w:rsidP="007C55B9">
            <w:pPr>
              <w:jc w:val="center"/>
              <w:rPr>
                <w:lang w:val="uk-UA"/>
              </w:rPr>
            </w:pPr>
            <w:r w:rsidRPr="00A2067B">
              <w:rPr>
                <w:lang w:val="uk-UA"/>
              </w:rPr>
              <w:t>0,0020</w:t>
            </w:r>
          </w:p>
        </w:tc>
        <w:tc>
          <w:tcPr>
            <w:tcW w:w="997" w:type="dxa"/>
            <w:gridSpan w:val="2"/>
          </w:tcPr>
          <w:p w:rsidR="00E50EF5" w:rsidRPr="00A2067B" w:rsidRDefault="00E50EF5" w:rsidP="007C55B9">
            <w:pPr>
              <w:jc w:val="center"/>
              <w:rPr>
                <w:lang w:val="uk-UA"/>
              </w:rPr>
            </w:pPr>
            <w:r w:rsidRPr="00A2067B">
              <w:rPr>
                <w:lang w:val="uk-UA"/>
              </w:rPr>
              <w:t>0,039</w:t>
            </w:r>
          </w:p>
        </w:tc>
        <w:tc>
          <w:tcPr>
            <w:tcW w:w="876" w:type="dxa"/>
            <w:gridSpan w:val="2"/>
          </w:tcPr>
          <w:p w:rsidR="00E50EF5" w:rsidRPr="00A2067B" w:rsidRDefault="00E50EF5" w:rsidP="007C55B9">
            <w:pPr>
              <w:jc w:val="center"/>
              <w:rPr>
                <w:lang w:val="uk-UA"/>
              </w:rPr>
            </w:pPr>
            <w:r w:rsidRPr="00A2067B">
              <w:rPr>
                <w:lang w:val="uk-UA"/>
              </w:rPr>
              <w:t>0,0027</w:t>
            </w:r>
          </w:p>
        </w:tc>
        <w:tc>
          <w:tcPr>
            <w:tcW w:w="1087" w:type="dxa"/>
            <w:gridSpan w:val="2"/>
          </w:tcPr>
          <w:p w:rsidR="00E50EF5" w:rsidRPr="00A2067B" w:rsidRDefault="00E50EF5" w:rsidP="007C55B9">
            <w:pPr>
              <w:jc w:val="center"/>
              <w:rPr>
                <w:lang w:val="uk-UA"/>
              </w:rPr>
            </w:pPr>
            <w:r w:rsidRPr="00A2067B">
              <w:rPr>
                <w:lang w:val="uk-UA"/>
              </w:rPr>
              <w:t>0,01</w:t>
            </w:r>
          </w:p>
        </w:tc>
        <w:tc>
          <w:tcPr>
            <w:tcW w:w="876" w:type="dxa"/>
            <w:gridSpan w:val="2"/>
          </w:tcPr>
          <w:p w:rsidR="00E50EF5" w:rsidRPr="00A2067B" w:rsidRDefault="00E50EF5" w:rsidP="007C55B9">
            <w:pPr>
              <w:jc w:val="center"/>
              <w:rPr>
                <w:lang w:val="uk-UA"/>
              </w:rPr>
            </w:pPr>
            <w:r w:rsidRPr="00A2067B">
              <w:rPr>
                <w:lang w:val="uk-UA"/>
              </w:rPr>
              <w:t>-</w:t>
            </w:r>
          </w:p>
        </w:tc>
        <w:tc>
          <w:tcPr>
            <w:tcW w:w="821" w:type="dxa"/>
            <w:gridSpan w:val="2"/>
          </w:tcPr>
          <w:p w:rsidR="00E50EF5" w:rsidRPr="00A2067B" w:rsidRDefault="00E50EF5" w:rsidP="007C55B9">
            <w:pPr>
              <w:jc w:val="center"/>
              <w:rPr>
                <w:lang w:val="uk-UA"/>
              </w:rPr>
            </w:pPr>
            <w:r w:rsidRPr="00A2067B">
              <w:rPr>
                <w:lang w:val="uk-UA"/>
              </w:rPr>
              <w:t>0,012</w:t>
            </w:r>
          </w:p>
        </w:tc>
        <w:tc>
          <w:tcPr>
            <w:tcW w:w="786" w:type="dxa"/>
          </w:tcPr>
          <w:p w:rsidR="00E50EF5" w:rsidRPr="00A2067B" w:rsidRDefault="00E50EF5" w:rsidP="007C55B9">
            <w:pPr>
              <w:jc w:val="center"/>
              <w:rPr>
                <w:lang w:val="uk-UA"/>
              </w:rPr>
            </w:pPr>
            <w:r w:rsidRPr="00A2067B">
              <w:rPr>
                <w:lang w:val="uk-UA"/>
              </w:rPr>
              <w:t>0,079</w:t>
            </w:r>
          </w:p>
        </w:tc>
      </w:tr>
      <w:tr w:rsidR="00E50EF5" w:rsidRPr="00A2067B" w:rsidTr="007C55B9">
        <w:tc>
          <w:tcPr>
            <w:tcW w:w="520" w:type="dxa"/>
          </w:tcPr>
          <w:p w:rsidR="00E50EF5" w:rsidRPr="00A2067B" w:rsidRDefault="00E50EF5" w:rsidP="007C55B9">
            <w:pPr>
              <w:jc w:val="center"/>
              <w:rPr>
                <w:lang w:val="uk-UA"/>
              </w:rPr>
            </w:pPr>
            <w:r w:rsidRPr="00A2067B">
              <w:rPr>
                <w:lang w:val="uk-UA"/>
              </w:rPr>
              <w:t>16.</w:t>
            </w:r>
          </w:p>
        </w:tc>
        <w:tc>
          <w:tcPr>
            <w:tcW w:w="1064" w:type="dxa"/>
          </w:tcPr>
          <w:p w:rsidR="00E50EF5" w:rsidRPr="00A2067B" w:rsidRDefault="00E50EF5" w:rsidP="007C55B9">
            <w:pPr>
              <w:jc w:val="center"/>
              <w:rPr>
                <w:lang w:val="uk-UA"/>
              </w:rPr>
            </w:pPr>
            <w:r w:rsidRPr="00A2067B">
              <w:rPr>
                <w:lang w:val="uk-UA"/>
              </w:rPr>
              <w:t>25.07.12</w:t>
            </w:r>
          </w:p>
        </w:tc>
        <w:tc>
          <w:tcPr>
            <w:tcW w:w="814" w:type="dxa"/>
          </w:tcPr>
          <w:p w:rsidR="00E50EF5" w:rsidRPr="00A2067B" w:rsidRDefault="00E50EF5" w:rsidP="007C55B9">
            <w:pPr>
              <w:jc w:val="center"/>
              <w:rPr>
                <w:lang w:val="en-US"/>
              </w:rPr>
            </w:pPr>
            <w:r w:rsidRPr="00A2067B">
              <w:rPr>
                <w:lang w:val="en-US"/>
              </w:rPr>
              <w:t>0,16</w:t>
            </w:r>
          </w:p>
        </w:tc>
        <w:tc>
          <w:tcPr>
            <w:tcW w:w="993" w:type="dxa"/>
            <w:gridSpan w:val="2"/>
          </w:tcPr>
          <w:p w:rsidR="00E50EF5" w:rsidRPr="00A2067B" w:rsidRDefault="00E50EF5" w:rsidP="007C55B9">
            <w:pPr>
              <w:jc w:val="center"/>
              <w:rPr>
                <w:lang w:val="en-US"/>
              </w:rPr>
            </w:pPr>
            <w:r w:rsidRPr="00A2067B">
              <w:rPr>
                <w:lang w:val="en-US"/>
              </w:rPr>
              <w:t>0,207</w:t>
            </w:r>
          </w:p>
        </w:tc>
        <w:tc>
          <w:tcPr>
            <w:tcW w:w="812" w:type="dxa"/>
            <w:gridSpan w:val="2"/>
          </w:tcPr>
          <w:p w:rsidR="00E50EF5" w:rsidRPr="00A2067B" w:rsidRDefault="00E50EF5" w:rsidP="007C55B9">
            <w:pPr>
              <w:jc w:val="center"/>
              <w:rPr>
                <w:lang w:val="en-US"/>
              </w:rPr>
            </w:pPr>
            <w:r w:rsidRPr="00A2067B">
              <w:rPr>
                <w:lang w:val="en-US"/>
              </w:rPr>
              <w:t>0,018</w:t>
            </w:r>
          </w:p>
        </w:tc>
        <w:tc>
          <w:tcPr>
            <w:tcW w:w="992" w:type="dxa"/>
            <w:gridSpan w:val="2"/>
          </w:tcPr>
          <w:p w:rsidR="00E50EF5" w:rsidRPr="00A2067B" w:rsidRDefault="00E50EF5" w:rsidP="007C55B9">
            <w:pPr>
              <w:jc w:val="center"/>
              <w:rPr>
                <w:lang w:val="en-US"/>
              </w:rPr>
            </w:pPr>
            <w:r w:rsidRPr="00A2067B">
              <w:rPr>
                <w:lang w:val="en-US"/>
              </w:rPr>
              <w:t>2,866</w:t>
            </w:r>
          </w:p>
        </w:tc>
        <w:tc>
          <w:tcPr>
            <w:tcW w:w="1021" w:type="dxa"/>
            <w:gridSpan w:val="2"/>
          </w:tcPr>
          <w:p w:rsidR="00E50EF5" w:rsidRPr="00A2067B" w:rsidRDefault="00E50EF5" w:rsidP="007C55B9">
            <w:pPr>
              <w:jc w:val="center"/>
              <w:rPr>
                <w:lang w:val="en-US"/>
              </w:rPr>
            </w:pPr>
            <w:r w:rsidRPr="00A2067B">
              <w:rPr>
                <w:lang w:val="uk-UA"/>
              </w:rPr>
              <w:t>&lt;0,1</w:t>
            </w:r>
          </w:p>
        </w:tc>
        <w:tc>
          <w:tcPr>
            <w:tcW w:w="800" w:type="dxa"/>
            <w:gridSpan w:val="2"/>
          </w:tcPr>
          <w:p w:rsidR="00E50EF5" w:rsidRPr="00A2067B" w:rsidRDefault="00E50EF5" w:rsidP="007C55B9">
            <w:pPr>
              <w:jc w:val="center"/>
              <w:rPr>
                <w:lang w:val="en-US"/>
              </w:rPr>
            </w:pPr>
            <w:r w:rsidRPr="00A2067B">
              <w:rPr>
                <w:lang w:val="uk-UA"/>
              </w:rPr>
              <w:t>1,</w:t>
            </w:r>
            <w:r w:rsidRPr="00A2067B">
              <w:rPr>
                <w:lang w:val="en-US"/>
              </w:rPr>
              <w:t>13</w:t>
            </w:r>
          </w:p>
        </w:tc>
        <w:tc>
          <w:tcPr>
            <w:tcW w:w="1071" w:type="dxa"/>
            <w:gridSpan w:val="2"/>
          </w:tcPr>
          <w:p w:rsidR="00E50EF5" w:rsidRPr="00A2067B" w:rsidRDefault="00E50EF5" w:rsidP="007C55B9">
            <w:pPr>
              <w:jc w:val="center"/>
              <w:rPr>
                <w:lang w:val="en-US"/>
              </w:rPr>
            </w:pPr>
            <w:r w:rsidRPr="00A2067B">
              <w:rPr>
                <w:lang w:val="uk-UA"/>
              </w:rPr>
              <w:t>0,000</w:t>
            </w:r>
            <w:r w:rsidRPr="00A2067B">
              <w:rPr>
                <w:lang w:val="en-US"/>
              </w:rPr>
              <w:t>2</w:t>
            </w:r>
          </w:p>
        </w:tc>
        <w:tc>
          <w:tcPr>
            <w:tcW w:w="1036" w:type="dxa"/>
            <w:gridSpan w:val="2"/>
          </w:tcPr>
          <w:p w:rsidR="00E50EF5" w:rsidRPr="00A2067B" w:rsidRDefault="00E50EF5" w:rsidP="007C55B9">
            <w:pPr>
              <w:jc w:val="center"/>
              <w:rPr>
                <w:lang w:val="en-US"/>
              </w:rPr>
            </w:pPr>
            <w:r w:rsidRPr="00A2067B">
              <w:rPr>
                <w:lang w:val="uk-UA"/>
              </w:rPr>
              <w:t>0,00</w:t>
            </w:r>
            <w:r w:rsidRPr="00A2067B">
              <w:rPr>
                <w:lang w:val="en-US"/>
              </w:rPr>
              <w:t>22</w:t>
            </w:r>
          </w:p>
        </w:tc>
        <w:tc>
          <w:tcPr>
            <w:tcW w:w="997" w:type="dxa"/>
            <w:gridSpan w:val="2"/>
          </w:tcPr>
          <w:p w:rsidR="00E50EF5" w:rsidRPr="00A2067B" w:rsidRDefault="00E50EF5" w:rsidP="007C55B9">
            <w:pPr>
              <w:jc w:val="center"/>
              <w:rPr>
                <w:lang w:val="en-US"/>
              </w:rPr>
            </w:pPr>
            <w:r w:rsidRPr="00A2067B">
              <w:rPr>
                <w:lang w:val="uk-UA"/>
              </w:rPr>
              <w:t>0,01</w:t>
            </w:r>
            <w:r w:rsidRPr="00A2067B">
              <w:rPr>
                <w:lang w:val="en-US"/>
              </w:rPr>
              <w:t>8</w:t>
            </w:r>
          </w:p>
        </w:tc>
        <w:tc>
          <w:tcPr>
            <w:tcW w:w="876" w:type="dxa"/>
            <w:gridSpan w:val="2"/>
          </w:tcPr>
          <w:p w:rsidR="00E50EF5" w:rsidRPr="00A2067B" w:rsidRDefault="00E50EF5" w:rsidP="007C55B9">
            <w:pPr>
              <w:jc w:val="center"/>
              <w:rPr>
                <w:lang w:val="en-US"/>
              </w:rPr>
            </w:pPr>
            <w:r w:rsidRPr="00A2067B">
              <w:rPr>
                <w:lang w:val="en-US"/>
              </w:rPr>
              <w:t>0,0028</w:t>
            </w:r>
          </w:p>
        </w:tc>
        <w:tc>
          <w:tcPr>
            <w:tcW w:w="1087" w:type="dxa"/>
            <w:gridSpan w:val="2"/>
          </w:tcPr>
          <w:p w:rsidR="00E50EF5" w:rsidRPr="00A2067B" w:rsidRDefault="00E50EF5" w:rsidP="007C55B9">
            <w:pPr>
              <w:jc w:val="center"/>
              <w:rPr>
                <w:lang w:val="en-US"/>
              </w:rPr>
            </w:pPr>
            <w:r w:rsidRPr="00A2067B">
              <w:rPr>
                <w:lang w:val="uk-UA"/>
              </w:rPr>
              <w:t>0,0</w:t>
            </w:r>
            <w:r w:rsidRPr="00A2067B">
              <w:rPr>
                <w:lang w:val="en-US"/>
              </w:rPr>
              <w:t>054</w:t>
            </w:r>
          </w:p>
        </w:tc>
        <w:tc>
          <w:tcPr>
            <w:tcW w:w="876" w:type="dxa"/>
            <w:gridSpan w:val="2"/>
          </w:tcPr>
          <w:p w:rsidR="00E50EF5" w:rsidRPr="00A2067B" w:rsidRDefault="00E50EF5" w:rsidP="007C55B9">
            <w:pPr>
              <w:jc w:val="center"/>
              <w:rPr>
                <w:lang w:val="en-US"/>
              </w:rPr>
            </w:pPr>
          </w:p>
        </w:tc>
        <w:tc>
          <w:tcPr>
            <w:tcW w:w="821" w:type="dxa"/>
            <w:gridSpan w:val="2"/>
          </w:tcPr>
          <w:p w:rsidR="00E50EF5" w:rsidRPr="00A2067B" w:rsidRDefault="00E50EF5" w:rsidP="007C55B9">
            <w:pPr>
              <w:jc w:val="center"/>
              <w:rPr>
                <w:lang w:val="en-US"/>
              </w:rPr>
            </w:pPr>
            <w:r w:rsidRPr="00A2067B">
              <w:rPr>
                <w:lang w:val="uk-UA"/>
              </w:rPr>
              <w:t>0,01</w:t>
            </w:r>
            <w:r w:rsidRPr="00A2067B">
              <w:rPr>
                <w:lang w:val="en-US"/>
              </w:rPr>
              <w:t>2</w:t>
            </w:r>
          </w:p>
        </w:tc>
        <w:tc>
          <w:tcPr>
            <w:tcW w:w="786" w:type="dxa"/>
          </w:tcPr>
          <w:p w:rsidR="00E50EF5" w:rsidRPr="00A2067B" w:rsidRDefault="00E50EF5" w:rsidP="007C55B9">
            <w:pPr>
              <w:jc w:val="center"/>
              <w:rPr>
                <w:lang w:val="en-US"/>
              </w:rPr>
            </w:pPr>
            <w:r w:rsidRPr="00A2067B">
              <w:rPr>
                <w:lang w:val="uk-UA"/>
              </w:rPr>
              <w:t>0,0</w:t>
            </w:r>
            <w:r w:rsidRPr="00A2067B">
              <w:rPr>
                <w:lang w:val="en-US"/>
              </w:rPr>
              <w:t>18</w:t>
            </w:r>
          </w:p>
        </w:tc>
      </w:tr>
      <w:tr w:rsidR="00E50EF5" w:rsidRPr="00A2067B" w:rsidTr="007C55B9">
        <w:tc>
          <w:tcPr>
            <w:tcW w:w="520" w:type="dxa"/>
          </w:tcPr>
          <w:p w:rsidR="00E50EF5" w:rsidRPr="00A2067B" w:rsidRDefault="00E50EF5" w:rsidP="007C55B9">
            <w:pPr>
              <w:jc w:val="center"/>
              <w:rPr>
                <w:lang w:val="uk-UA"/>
              </w:rPr>
            </w:pPr>
            <w:r w:rsidRPr="00A2067B">
              <w:rPr>
                <w:lang w:val="uk-UA"/>
              </w:rPr>
              <w:t>17.</w:t>
            </w:r>
          </w:p>
        </w:tc>
        <w:tc>
          <w:tcPr>
            <w:tcW w:w="1064" w:type="dxa"/>
          </w:tcPr>
          <w:p w:rsidR="00E50EF5" w:rsidRPr="00A2067B" w:rsidRDefault="00E50EF5" w:rsidP="007C55B9">
            <w:pPr>
              <w:jc w:val="center"/>
              <w:rPr>
                <w:lang w:val="uk-UA"/>
              </w:rPr>
            </w:pPr>
            <w:r w:rsidRPr="00A2067B">
              <w:rPr>
                <w:lang w:val="uk-UA"/>
              </w:rPr>
              <w:t>21.11.12</w:t>
            </w:r>
          </w:p>
        </w:tc>
        <w:tc>
          <w:tcPr>
            <w:tcW w:w="814" w:type="dxa"/>
          </w:tcPr>
          <w:p w:rsidR="00E50EF5" w:rsidRPr="00A2067B" w:rsidRDefault="00E50EF5" w:rsidP="007C55B9">
            <w:pPr>
              <w:jc w:val="center"/>
              <w:rPr>
                <w:lang w:val="en-US"/>
              </w:rPr>
            </w:pPr>
            <w:r w:rsidRPr="00A2067B">
              <w:rPr>
                <w:lang w:val="en-US"/>
              </w:rPr>
              <w:t>0,19</w:t>
            </w:r>
          </w:p>
        </w:tc>
        <w:tc>
          <w:tcPr>
            <w:tcW w:w="993" w:type="dxa"/>
            <w:gridSpan w:val="2"/>
          </w:tcPr>
          <w:p w:rsidR="00E50EF5" w:rsidRPr="00A2067B" w:rsidRDefault="00E50EF5" w:rsidP="007C55B9">
            <w:pPr>
              <w:jc w:val="center"/>
              <w:rPr>
                <w:lang w:val="en-US"/>
              </w:rPr>
            </w:pPr>
            <w:r w:rsidRPr="00A2067B">
              <w:rPr>
                <w:lang w:val="en-US"/>
              </w:rPr>
              <w:t>-</w:t>
            </w:r>
          </w:p>
        </w:tc>
        <w:tc>
          <w:tcPr>
            <w:tcW w:w="812" w:type="dxa"/>
            <w:gridSpan w:val="2"/>
          </w:tcPr>
          <w:p w:rsidR="00E50EF5" w:rsidRPr="00A2067B" w:rsidRDefault="00E50EF5" w:rsidP="007C55B9">
            <w:pPr>
              <w:jc w:val="center"/>
              <w:rPr>
                <w:lang w:val="en-US"/>
              </w:rPr>
            </w:pPr>
            <w:r w:rsidRPr="00A2067B">
              <w:rPr>
                <w:lang w:val="en-US"/>
              </w:rPr>
              <w:t>-</w:t>
            </w:r>
          </w:p>
        </w:tc>
        <w:tc>
          <w:tcPr>
            <w:tcW w:w="992" w:type="dxa"/>
            <w:gridSpan w:val="2"/>
          </w:tcPr>
          <w:p w:rsidR="00E50EF5" w:rsidRPr="00A2067B" w:rsidRDefault="00E50EF5" w:rsidP="007C55B9">
            <w:pPr>
              <w:jc w:val="center"/>
              <w:rPr>
                <w:lang w:val="en-US"/>
              </w:rPr>
            </w:pPr>
            <w:r w:rsidRPr="00A2067B">
              <w:rPr>
                <w:lang w:val="en-US"/>
              </w:rPr>
              <w:t>-</w:t>
            </w:r>
          </w:p>
        </w:tc>
        <w:tc>
          <w:tcPr>
            <w:tcW w:w="1021" w:type="dxa"/>
            <w:gridSpan w:val="2"/>
          </w:tcPr>
          <w:p w:rsidR="00E50EF5" w:rsidRPr="00A2067B" w:rsidRDefault="00E50EF5" w:rsidP="007C55B9">
            <w:pPr>
              <w:jc w:val="center"/>
              <w:rPr>
                <w:lang w:val="en-US"/>
              </w:rPr>
            </w:pPr>
            <w:r w:rsidRPr="00A2067B">
              <w:rPr>
                <w:lang w:val="en-US"/>
              </w:rPr>
              <w:t>-</w:t>
            </w:r>
          </w:p>
        </w:tc>
        <w:tc>
          <w:tcPr>
            <w:tcW w:w="800" w:type="dxa"/>
            <w:gridSpan w:val="2"/>
          </w:tcPr>
          <w:p w:rsidR="00E50EF5" w:rsidRPr="00A2067B" w:rsidRDefault="00E50EF5" w:rsidP="007C55B9">
            <w:pPr>
              <w:jc w:val="center"/>
              <w:rPr>
                <w:lang w:val="en-US"/>
              </w:rPr>
            </w:pPr>
            <w:r w:rsidRPr="00A2067B">
              <w:rPr>
                <w:lang w:val="en-US"/>
              </w:rPr>
              <w:t>-</w:t>
            </w:r>
          </w:p>
        </w:tc>
        <w:tc>
          <w:tcPr>
            <w:tcW w:w="1071" w:type="dxa"/>
            <w:gridSpan w:val="2"/>
          </w:tcPr>
          <w:p w:rsidR="00E50EF5" w:rsidRPr="00A2067B" w:rsidRDefault="00E50EF5" w:rsidP="007C55B9">
            <w:pPr>
              <w:jc w:val="center"/>
              <w:rPr>
                <w:lang w:val="en-US"/>
              </w:rPr>
            </w:pPr>
            <w:r w:rsidRPr="00A2067B">
              <w:rPr>
                <w:lang w:val="en-US"/>
              </w:rPr>
              <w:t>0,0003</w:t>
            </w:r>
          </w:p>
        </w:tc>
        <w:tc>
          <w:tcPr>
            <w:tcW w:w="1036" w:type="dxa"/>
            <w:gridSpan w:val="2"/>
          </w:tcPr>
          <w:p w:rsidR="00E50EF5" w:rsidRPr="00A2067B" w:rsidRDefault="00E50EF5" w:rsidP="007C55B9">
            <w:pPr>
              <w:jc w:val="center"/>
              <w:rPr>
                <w:lang w:val="en-US"/>
              </w:rPr>
            </w:pPr>
            <w:r w:rsidRPr="00A2067B">
              <w:rPr>
                <w:lang w:val="en-US"/>
              </w:rPr>
              <w:t>0,0024</w:t>
            </w:r>
          </w:p>
        </w:tc>
        <w:tc>
          <w:tcPr>
            <w:tcW w:w="997" w:type="dxa"/>
            <w:gridSpan w:val="2"/>
          </w:tcPr>
          <w:p w:rsidR="00E50EF5" w:rsidRPr="00A2067B" w:rsidRDefault="00E50EF5" w:rsidP="007C55B9">
            <w:pPr>
              <w:jc w:val="center"/>
              <w:rPr>
                <w:lang w:val="en-US"/>
              </w:rPr>
            </w:pPr>
            <w:r w:rsidRPr="00A2067B">
              <w:rPr>
                <w:lang w:val="uk-UA"/>
              </w:rPr>
              <w:t>0,0</w:t>
            </w:r>
            <w:r w:rsidRPr="00A2067B">
              <w:rPr>
                <w:lang w:val="en-US"/>
              </w:rPr>
              <w:t>10</w:t>
            </w:r>
          </w:p>
        </w:tc>
        <w:tc>
          <w:tcPr>
            <w:tcW w:w="876" w:type="dxa"/>
            <w:gridSpan w:val="2"/>
          </w:tcPr>
          <w:p w:rsidR="00E50EF5" w:rsidRPr="00A2067B" w:rsidRDefault="00E50EF5" w:rsidP="007C55B9">
            <w:pPr>
              <w:jc w:val="center"/>
              <w:rPr>
                <w:lang w:val="en-US"/>
              </w:rPr>
            </w:pPr>
            <w:r w:rsidRPr="00A2067B">
              <w:rPr>
                <w:lang w:val="en-US"/>
              </w:rPr>
              <w:t>-</w:t>
            </w:r>
          </w:p>
        </w:tc>
        <w:tc>
          <w:tcPr>
            <w:tcW w:w="1087" w:type="dxa"/>
            <w:gridSpan w:val="2"/>
          </w:tcPr>
          <w:p w:rsidR="00E50EF5" w:rsidRPr="00A2067B" w:rsidRDefault="00E50EF5" w:rsidP="007C55B9">
            <w:pPr>
              <w:jc w:val="center"/>
              <w:rPr>
                <w:lang w:val="en-US"/>
              </w:rPr>
            </w:pPr>
            <w:r w:rsidRPr="00A2067B">
              <w:rPr>
                <w:lang w:val="en-US"/>
              </w:rPr>
              <w:t>-</w:t>
            </w:r>
          </w:p>
        </w:tc>
        <w:tc>
          <w:tcPr>
            <w:tcW w:w="876" w:type="dxa"/>
            <w:gridSpan w:val="2"/>
          </w:tcPr>
          <w:p w:rsidR="00E50EF5" w:rsidRPr="00A2067B" w:rsidRDefault="00E50EF5" w:rsidP="007C55B9">
            <w:pPr>
              <w:jc w:val="center"/>
              <w:rPr>
                <w:lang w:val="en-US"/>
              </w:rPr>
            </w:pPr>
            <w:r w:rsidRPr="00A2067B">
              <w:rPr>
                <w:lang w:val="en-US"/>
              </w:rPr>
              <w:t>-</w:t>
            </w:r>
          </w:p>
        </w:tc>
        <w:tc>
          <w:tcPr>
            <w:tcW w:w="821" w:type="dxa"/>
            <w:gridSpan w:val="2"/>
          </w:tcPr>
          <w:p w:rsidR="00E50EF5" w:rsidRPr="00A2067B" w:rsidRDefault="00E50EF5" w:rsidP="007C55B9">
            <w:pPr>
              <w:jc w:val="center"/>
              <w:rPr>
                <w:lang w:val="en-US"/>
              </w:rPr>
            </w:pPr>
            <w:r w:rsidRPr="00A2067B">
              <w:rPr>
                <w:lang w:val="uk-UA"/>
              </w:rPr>
              <w:t>0,01</w:t>
            </w:r>
            <w:r w:rsidRPr="00A2067B">
              <w:rPr>
                <w:lang w:val="en-US"/>
              </w:rPr>
              <w:t>2</w:t>
            </w:r>
          </w:p>
        </w:tc>
        <w:tc>
          <w:tcPr>
            <w:tcW w:w="786" w:type="dxa"/>
          </w:tcPr>
          <w:p w:rsidR="00E50EF5" w:rsidRPr="00A2067B" w:rsidRDefault="00E50EF5" w:rsidP="007C55B9">
            <w:pPr>
              <w:jc w:val="center"/>
              <w:rPr>
                <w:lang w:val="en-US"/>
              </w:rPr>
            </w:pPr>
            <w:r w:rsidRPr="00A2067B">
              <w:rPr>
                <w:lang w:val="en-US"/>
              </w:rPr>
              <w:t>0,023</w:t>
            </w:r>
          </w:p>
        </w:tc>
      </w:tr>
      <w:tr w:rsidR="00E50EF5" w:rsidRPr="00A2067B" w:rsidTr="007C55B9">
        <w:tc>
          <w:tcPr>
            <w:tcW w:w="520" w:type="dxa"/>
          </w:tcPr>
          <w:p w:rsidR="00E50EF5" w:rsidRPr="00A2067B" w:rsidRDefault="00E50EF5" w:rsidP="007C55B9">
            <w:pPr>
              <w:jc w:val="center"/>
              <w:rPr>
                <w:lang w:val="uk-UA"/>
              </w:rPr>
            </w:pPr>
            <w:r w:rsidRPr="00A2067B">
              <w:rPr>
                <w:lang w:val="uk-UA"/>
              </w:rPr>
              <w:t>18.</w:t>
            </w:r>
          </w:p>
        </w:tc>
        <w:tc>
          <w:tcPr>
            <w:tcW w:w="1064" w:type="dxa"/>
          </w:tcPr>
          <w:p w:rsidR="00E50EF5" w:rsidRPr="00A2067B" w:rsidRDefault="00E50EF5" w:rsidP="007C55B9">
            <w:pPr>
              <w:jc w:val="center"/>
              <w:rPr>
                <w:lang w:val="en-US"/>
              </w:rPr>
            </w:pPr>
            <w:r w:rsidRPr="00A2067B">
              <w:rPr>
                <w:lang w:val="en-US"/>
              </w:rPr>
              <w:t>31.05.13</w:t>
            </w:r>
          </w:p>
        </w:tc>
        <w:tc>
          <w:tcPr>
            <w:tcW w:w="814" w:type="dxa"/>
          </w:tcPr>
          <w:p w:rsidR="00E50EF5" w:rsidRPr="00A2067B" w:rsidRDefault="00E50EF5" w:rsidP="007C55B9">
            <w:pPr>
              <w:jc w:val="center"/>
              <w:rPr>
                <w:lang w:val="en-US"/>
              </w:rPr>
            </w:pPr>
            <w:r w:rsidRPr="00A2067B">
              <w:rPr>
                <w:lang w:val="en-US"/>
              </w:rPr>
              <w:t>0,18</w:t>
            </w:r>
          </w:p>
        </w:tc>
        <w:tc>
          <w:tcPr>
            <w:tcW w:w="993" w:type="dxa"/>
            <w:gridSpan w:val="2"/>
          </w:tcPr>
          <w:p w:rsidR="00E50EF5" w:rsidRPr="00A2067B" w:rsidRDefault="00E50EF5" w:rsidP="007C55B9">
            <w:pPr>
              <w:jc w:val="center"/>
              <w:rPr>
                <w:lang w:val="en-US"/>
              </w:rPr>
            </w:pPr>
            <w:r w:rsidRPr="00A2067B">
              <w:rPr>
                <w:lang w:val="en-US"/>
              </w:rPr>
              <w:t>-</w:t>
            </w:r>
          </w:p>
        </w:tc>
        <w:tc>
          <w:tcPr>
            <w:tcW w:w="812" w:type="dxa"/>
            <w:gridSpan w:val="2"/>
          </w:tcPr>
          <w:p w:rsidR="00E50EF5" w:rsidRPr="00A2067B" w:rsidRDefault="00E50EF5" w:rsidP="007C55B9">
            <w:pPr>
              <w:jc w:val="center"/>
              <w:rPr>
                <w:lang w:val="en-US"/>
              </w:rPr>
            </w:pPr>
            <w:r w:rsidRPr="00A2067B">
              <w:rPr>
                <w:lang w:val="en-US"/>
              </w:rPr>
              <w:t>-</w:t>
            </w:r>
          </w:p>
        </w:tc>
        <w:tc>
          <w:tcPr>
            <w:tcW w:w="992" w:type="dxa"/>
            <w:gridSpan w:val="2"/>
          </w:tcPr>
          <w:p w:rsidR="00E50EF5" w:rsidRPr="00A2067B" w:rsidRDefault="00E50EF5" w:rsidP="007C55B9">
            <w:pPr>
              <w:jc w:val="center"/>
              <w:rPr>
                <w:lang w:val="en-US"/>
              </w:rPr>
            </w:pPr>
            <w:r w:rsidRPr="00A2067B">
              <w:rPr>
                <w:lang w:val="en-US"/>
              </w:rPr>
              <w:t>-</w:t>
            </w:r>
          </w:p>
        </w:tc>
        <w:tc>
          <w:tcPr>
            <w:tcW w:w="1021" w:type="dxa"/>
            <w:gridSpan w:val="2"/>
          </w:tcPr>
          <w:p w:rsidR="00E50EF5" w:rsidRPr="00A2067B" w:rsidRDefault="00E50EF5" w:rsidP="007C55B9">
            <w:pPr>
              <w:jc w:val="center"/>
              <w:rPr>
                <w:lang w:val="en-US"/>
              </w:rPr>
            </w:pPr>
            <w:r w:rsidRPr="00A2067B">
              <w:rPr>
                <w:lang w:val="en-US"/>
              </w:rPr>
              <w:t>-</w:t>
            </w:r>
          </w:p>
        </w:tc>
        <w:tc>
          <w:tcPr>
            <w:tcW w:w="800" w:type="dxa"/>
            <w:gridSpan w:val="2"/>
          </w:tcPr>
          <w:p w:rsidR="00E50EF5" w:rsidRPr="00A2067B" w:rsidRDefault="00E50EF5" w:rsidP="007C55B9">
            <w:pPr>
              <w:jc w:val="center"/>
              <w:rPr>
                <w:lang w:val="en-US"/>
              </w:rPr>
            </w:pPr>
            <w:r w:rsidRPr="00A2067B">
              <w:rPr>
                <w:lang w:val="en-US"/>
              </w:rPr>
              <w:t>-</w:t>
            </w:r>
          </w:p>
        </w:tc>
        <w:tc>
          <w:tcPr>
            <w:tcW w:w="1071" w:type="dxa"/>
            <w:gridSpan w:val="2"/>
          </w:tcPr>
          <w:p w:rsidR="00E50EF5" w:rsidRPr="00A2067B" w:rsidRDefault="00E50EF5" w:rsidP="007C55B9">
            <w:pPr>
              <w:jc w:val="center"/>
              <w:rPr>
                <w:lang w:val="en-US"/>
              </w:rPr>
            </w:pPr>
            <w:r w:rsidRPr="00A2067B">
              <w:rPr>
                <w:lang w:val="uk-UA"/>
              </w:rPr>
              <w:t>0,000</w:t>
            </w:r>
            <w:r w:rsidRPr="00A2067B">
              <w:rPr>
                <w:lang w:val="en-US"/>
              </w:rPr>
              <w:t>3</w:t>
            </w:r>
          </w:p>
        </w:tc>
        <w:tc>
          <w:tcPr>
            <w:tcW w:w="1036" w:type="dxa"/>
            <w:gridSpan w:val="2"/>
          </w:tcPr>
          <w:p w:rsidR="00E50EF5" w:rsidRPr="00A2067B" w:rsidRDefault="00E50EF5" w:rsidP="007C55B9">
            <w:pPr>
              <w:jc w:val="center"/>
              <w:rPr>
                <w:lang w:val="en-US"/>
              </w:rPr>
            </w:pPr>
            <w:r w:rsidRPr="00A2067B">
              <w:rPr>
                <w:lang w:val="uk-UA"/>
              </w:rPr>
              <w:t>0,00</w:t>
            </w:r>
            <w:r w:rsidRPr="00A2067B">
              <w:rPr>
                <w:lang w:val="en-US"/>
              </w:rPr>
              <w:t>19</w:t>
            </w:r>
          </w:p>
        </w:tc>
        <w:tc>
          <w:tcPr>
            <w:tcW w:w="997" w:type="dxa"/>
            <w:gridSpan w:val="2"/>
          </w:tcPr>
          <w:p w:rsidR="00E50EF5" w:rsidRPr="00A2067B" w:rsidRDefault="00E50EF5" w:rsidP="007C55B9">
            <w:pPr>
              <w:jc w:val="center"/>
              <w:rPr>
                <w:lang w:val="en-US"/>
              </w:rPr>
            </w:pPr>
            <w:r w:rsidRPr="00A2067B">
              <w:rPr>
                <w:lang w:val="en-US"/>
              </w:rPr>
              <w:t>-</w:t>
            </w:r>
          </w:p>
        </w:tc>
        <w:tc>
          <w:tcPr>
            <w:tcW w:w="876" w:type="dxa"/>
            <w:gridSpan w:val="2"/>
          </w:tcPr>
          <w:p w:rsidR="00E50EF5" w:rsidRPr="00A2067B" w:rsidRDefault="00E50EF5" w:rsidP="007C55B9">
            <w:pPr>
              <w:jc w:val="center"/>
              <w:rPr>
                <w:lang w:val="en-US"/>
              </w:rPr>
            </w:pPr>
            <w:r w:rsidRPr="00A2067B">
              <w:rPr>
                <w:lang w:val="en-US"/>
              </w:rPr>
              <w:t>0,0027</w:t>
            </w:r>
          </w:p>
        </w:tc>
        <w:tc>
          <w:tcPr>
            <w:tcW w:w="1087" w:type="dxa"/>
            <w:gridSpan w:val="2"/>
          </w:tcPr>
          <w:p w:rsidR="00E50EF5" w:rsidRPr="00A2067B" w:rsidRDefault="00E50EF5" w:rsidP="007C55B9">
            <w:pPr>
              <w:jc w:val="center"/>
              <w:rPr>
                <w:lang w:val="en-US"/>
              </w:rPr>
            </w:pPr>
            <w:r w:rsidRPr="00A2067B">
              <w:rPr>
                <w:lang w:val="uk-UA"/>
              </w:rPr>
              <w:t>0,0</w:t>
            </w:r>
            <w:r w:rsidRPr="00A2067B">
              <w:rPr>
                <w:lang w:val="en-US"/>
              </w:rPr>
              <w:t>17</w:t>
            </w:r>
          </w:p>
        </w:tc>
        <w:tc>
          <w:tcPr>
            <w:tcW w:w="876" w:type="dxa"/>
            <w:gridSpan w:val="2"/>
          </w:tcPr>
          <w:p w:rsidR="00E50EF5" w:rsidRPr="00A2067B" w:rsidRDefault="00E50EF5" w:rsidP="007C55B9">
            <w:pPr>
              <w:jc w:val="center"/>
              <w:rPr>
                <w:lang w:val="en-US"/>
              </w:rPr>
            </w:pPr>
            <w:r w:rsidRPr="00A2067B">
              <w:rPr>
                <w:lang w:val="en-US"/>
              </w:rPr>
              <w:t>-</w:t>
            </w:r>
          </w:p>
        </w:tc>
        <w:tc>
          <w:tcPr>
            <w:tcW w:w="821" w:type="dxa"/>
            <w:gridSpan w:val="2"/>
          </w:tcPr>
          <w:p w:rsidR="00E50EF5" w:rsidRPr="00A2067B" w:rsidRDefault="00E50EF5" w:rsidP="007C55B9">
            <w:pPr>
              <w:jc w:val="center"/>
              <w:rPr>
                <w:lang w:val="en-US"/>
              </w:rPr>
            </w:pPr>
            <w:r w:rsidRPr="00A2067B">
              <w:rPr>
                <w:lang w:val="en-US"/>
              </w:rPr>
              <w:t>0,006</w:t>
            </w:r>
          </w:p>
        </w:tc>
        <w:tc>
          <w:tcPr>
            <w:tcW w:w="786" w:type="dxa"/>
          </w:tcPr>
          <w:p w:rsidR="00E50EF5" w:rsidRPr="00A2067B" w:rsidRDefault="00E50EF5" w:rsidP="007C55B9">
            <w:pPr>
              <w:jc w:val="center"/>
              <w:rPr>
                <w:lang w:val="en-US"/>
              </w:rPr>
            </w:pPr>
            <w:r w:rsidRPr="00A2067B">
              <w:rPr>
                <w:lang w:val="en-US"/>
              </w:rPr>
              <w:t>0,022</w:t>
            </w:r>
          </w:p>
        </w:tc>
      </w:tr>
    </w:tbl>
    <w:p w:rsidR="00E50EF5" w:rsidRPr="00A2067B" w:rsidRDefault="00E50EF5" w:rsidP="00E50EF5">
      <w:pPr>
        <w:rPr>
          <w:lang w:val="uk-UA"/>
        </w:rPr>
      </w:pPr>
    </w:p>
    <w:p w:rsidR="00E50EF5" w:rsidRPr="00A2067B" w:rsidRDefault="00E50EF5" w:rsidP="00E50EF5">
      <w:pPr>
        <w:rPr>
          <w:lang w:val="uk-UA"/>
        </w:rPr>
      </w:pPr>
    </w:p>
    <w:p w:rsidR="00E50EF5" w:rsidRPr="00A2067B" w:rsidRDefault="00E50EF5" w:rsidP="00E50EF5">
      <w:pPr>
        <w:rPr>
          <w:lang w:val="uk-UA"/>
        </w:rPr>
      </w:pPr>
    </w:p>
    <w:p w:rsidR="00E50EF5" w:rsidRPr="00A2067B" w:rsidRDefault="00E50EF5" w:rsidP="00E50EF5">
      <w:pPr>
        <w:rPr>
          <w:lang w:val="uk-UA"/>
        </w:rPr>
      </w:pPr>
    </w:p>
    <w:p w:rsidR="00E50EF5" w:rsidRPr="00A2067B" w:rsidRDefault="00E50EF5" w:rsidP="00E50EF5">
      <w:pPr>
        <w:rPr>
          <w:lang w:val="uk-UA"/>
        </w:rPr>
      </w:pPr>
    </w:p>
    <w:p w:rsidR="00E50EF5" w:rsidRPr="00A2067B" w:rsidRDefault="00E50EF5" w:rsidP="00E50EF5">
      <w:pPr>
        <w:rPr>
          <w:lang w:val="uk-UA"/>
        </w:rPr>
      </w:pPr>
    </w:p>
    <w:p w:rsidR="00E50EF5" w:rsidRPr="00A2067B" w:rsidRDefault="00E50EF5" w:rsidP="00E50EF5">
      <w:pPr>
        <w:jc w:val="right"/>
        <w:rPr>
          <w:i/>
          <w:iCs/>
          <w:sz w:val="28"/>
          <w:szCs w:val="28"/>
          <w:lang w:val="uk-UA"/>
        </w:rPr>
      </w:pPr>
    </w:p>
    <w:p w:rsidR="00E50EF5" w:rsidRPr="00A2067B" w:rsidRDefault="00E50EF5" w:rsidP="00E50EF5">
      <w:pPr>
        <w:jc w:val="right"/>
        <w:rPr>
          <w:i/>
          <w:iCs/>
          <w:sz w:val="28"/>
          <w:szCs w:val="28"/>
          <w:lang w:val="uk-UA"/>
        </w:rPr>
      </w:pPr>
      <w:r w:rsidRPr="00A2067B">
        <w:rPr>
          <w:i/>
          <w:iCs/>
          <w:sz w:val="28"/>
          <w:szCs w:val="28"/>
          <w:lang w:val="uk-UA"/>
        </w:rPr>
        <w:t>Продовж. табл. 2</w:t>
      </w:r>
    </w:p>
    <w:p w:rsidR="00E50EF5" w:rsidRPr="00A2067B" w:rsidRDefault="00E50EF5" w:rsidP="00E50EF5">
      <w:pPr>
        <w:rPr>
          <w:lang w:val="uk-UA"/>
        </w:rPr>
      </w:pP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1062"/>
        <w:gridCol w:w="774"/>
        <w:gridCol w:w="961"/>
        <w:gridCol w:w="972"/>
        <w:gridCol w:w="960"/>
        <w:gridCol w:w="1014"/>
        <w:gridCol w:w="799"/>
        <w:gridCol w:w="1027"/>
        <w:gridCol w:w="1036"/>
        <w:gridCol w:w="969"/>
        <w:gridCol w:w="1110"/>
        <w:gridCol w:w="1039"/>
        <w:gridCol w:w="794"/>
        <w:gridCol w:w="806"/>
        <w:gridCol w:w="790"/>
      </w:tblGrid>
      <w:tr w:rsidR="00E50EF5" w:rsidRPr="00A2067B" w:rsidTr="007C55B9">
        <w:tc>
          <w:tcPr>
            <w:tcW w:w="520" w:type="dxa"/>
            <w:vMerge w:val="restart"/>
          </w:tcPr>
          <w:p w:rsidR="00E50EF5" w:rsidRPr="00A2067B" w:rsidRDefault="00E50EF5" w:rsidP="007C55B9">
            <w:pPr>
              <w:jc w:val="center"/>
              <w:rPr>
                <w:lang w:val="uk-UA"/>
              </w:rPr>
            </w:pPr>
            <w:r w:rsidRPr="00A2067B">
              <w:rPr>
                <w:lang w:val="uk-UA"/>
              </w:rPr>
              <w:t>М</w:t>
            </w:r>
          </w:p>
        </w:tc>
        <w:tc>
          <w:tcPr>
            <w:tcW w:w="1062" w:type="dxa"/>
            <w:vMerge w:val="restart"/>
          </w:tcPr>
          <w:p w:rsidR="00E50EF5" w:rsidRPr="00A2067B" w:rsidRDefault="00E50EF5" w:rsidP="007C55B9">
            <w:pPr>
              <w:jc w:val="center"/>
              <w:rPr>
                <w:lang w:val="en-US"/>
              </w:rPr>
            </w:pPr>
            <w:r w:rsidRPr="00A2067B">
              <w:rPr>
                <w:lang w:val="uk-UA"/>
              </w:rPr>
              <w:t>Дата</w:t>
            </w:r>
          </w:p>
        </w:tc>
        <w:tc>
          <w:tcPr>
            <w:tcW w:w="12984" w:type="dxa"/>
            <w:gridSpan w:val="14"/>
          </w:tcPr>
          <w:p w:rsidR="00E50EF5" w:rsidRPr="00A2067B" w:rsidRDefault="00E50EF5" w:rsidP="007C55B9">
            <w:pPr>
              <w:jc w:val="center"/>
              <w:rPr>
                <w:lang w:val="uk-UA"/>
              </w:rPr>
            </w:pPr>
            <w:r w:rsidRPr="00A2067B">
              <w:rPr>
                <w:lang w:val="uk-UA"/>
              </w:rPr>
              <w:t>мг/дм</w:t>
            </w:r>
            <w:r w:rsidRPr="00A2067B">
              <w:rPr>
                <w:vertAlign w:val="superscript"/>
                <w:lang w:val="uk-UA"/>
              </w:rPr>
              <w:t>3</w:t>
            </w:r>
          </w:p>
        </w:tc>
      </w:tr>
      <w:tr w:rsidR="00E50EF5" w:rsidRPr="00A2067B" w:rsidTr="007C55B9">
        <w:tc>
          <w:tcPr>
            <w:tcW w:w="520" w:type="dxa"/>
            <w:vMerge/>
          </w:tcPr>
          <w:p w:rsidR="00E50EF5" w:rsidRPr="00A2067B" w:rsidRDefault="00E50EF5" w:rsidP="007C55B9">
            <w:pPr>
              <w:jc w:val="center"/>
              <w:rPr>
                <w:lang w:val="uk-UA"/>
              </w:rPr>
            </w:pPr>
          </w:p>
        </w:tc>
        <w:tc>
          <w:tcPr>
            <w:tcW w:w="1062" w:type="dxa"/>
            <w:vMerge/>
          </w:tcPr>
          <w:p w:rsidR="00E50EF5" w:rsidRPr="00A2067B" w:rsidRDefault="00E50EF5" w:rsidP="007C55B9">
            <w:pPr>
              <w:jc w:val="center"/>
              <w:rPr>
                <w:lang w:val="uk-UA"/>
              </w:rPr>
            </w:pPr>
          </w:p>
        </w:tc>
        <w:tc>
          <w:tcPr>
            <w:tcW w:w="774" w:type="dxa"/>
          </w:tcPr>
          <w:p w:rsidR="00E50EF5" w:rsidRPr="00A2067B" w:rsidRDefault="00E50EF5" w:rsidP="007C55B9">
            <w:pPr>
              <w:jc w:val="center"/>
              <w:rPr>
                <w:lang w:val="uk-UA"/>
              </w:rPr>
            </w:pPr>
            <w:r w:rsidRPr="00A2067B">
              <w:rPr>
                <w:lang w:val="en-US"/>
              </w:rPr>
              <w:t>Fe</w:t>
            </w:r>
          </w:p>
        </w:tc>
        <w:tc>
          <w:tcPr>
            <w:tcW w:w="961" w:type="dxa"/>
          </w:tcPr>
          <w:p w:rsidR="00E50EF5" w:rsidRPr="00A2067B" w:rsidRDefault="00E50EF5" w:rsidP="007C55B9">
            <w:pPr>
              <w:jc w:val="center"/>
              <w:rPr>
                <w:lang w:val="uk-UA"/>
              </w:rPr>
            </w:pPr>
            <w:r w:rsidRPr="00A2067B">
              <w:rPr>
                <w:lang w:val="en-US"/>
              </w:rPr>
              <w:t>NH</w:t>
            </w:r>
            <w:r w:rsidRPr="00A2067B">
              <w:rPr>
                <w:vertAlign w:val="subscript"/>
                <w:lang w:val="en-US"/>
              </w:rPr>
              <w:t>3</w:t>
            </w:r>
          </w:p>
        </w:tc>
        <w:tc>
          <w:tcPr>
            <w:tcW w:w="972" w:type="dxa"/>
          </w:tcPr>
          <w:p w:rsidR="00E50EF5" w:rsidRPr="00A2067B" w:rsidRDefault="00E50EF5" w:rsidP="007C55B9">
            <w:pPr>
              <w:jc w:val="center"/>
              <w:rPr>
                <w:lang w:val="uk-UA"/>
              </w:rPr>
            </w:pPr>
            <w:r w:rsidRPr="00A2067B">
              <w:rPr>
                <w:lang w:val="en-US"/>
              </w:rPr>
              <w:t>NO</w:t>
            </w:r>
            <w:r w:rsidRPr="00A2067B">
              <w:rPr>
                <w:vertAlign w:val="subscript"/>
                <w:lang w:val="en-US"/>
              </w:rPr>
              <w:t>2</w:t>
            </w:r>
            <w:r w:rsidRPr="00A2067B">
              <w:rPr>
                <w:vertAlign w:val="superscript"/>
                <w:lang w:val="en-US"/>
              </w:rPr>
              <w:t>-</w:t>
            </w:r>
          </w:p>
        </w:tc>
        <w:tc>
          <w:tcPr>
            <w:tcW w:w="960" w:type="dxa"/>
          </w:tcPr>
          <w:p w:rsidR="00E50EF5" w:rsidRPr="00A2067B" w:rsidRDefault="00E50EF5" w:rsidP="007C55B9">
            <w:pPr>
              <w:jc w:val="center"/>
              <w:rPr>
                <w:lang w:val="uk-UA"/>
              </w:rPr>
            </w:pPr>
            <w:r w:rsidRPr="00A2067B">
              <w:rPr>
                <w:lang w:val="en-US"/>
              </w:rPr>
              <w:t>NO</w:t>
            </w:r>
            <w:r w:rsidRPr="00A2067B">
              <w:rPr>
                <w:vertAlign w:val="subscript"/>
                <w:lang w:val="en-US"/>
              </w:rPr>
              <w:t>3</w:t>
            </w:r>
            <w:r w:rsidRPr="00A2067B">
              <w:rPr>
                <w:vertAlign w:val="superscript"/>
                <w:lang w:val="en-US"/>
              </w:rPr>
              <w:t>-</w:t>
            </w:r>
          </w:p>
        </w:tc>
        <w:tc>
          <w:tcPr>
            <w:tcW w:w="1014" w:type="dxa"/>
          </w:tcPr>
          <w:p w:rsidR="00E50EF5" w:rsidRPr="00A2067B" w:rsidRDefault="00E50EF5" w:rsidP="007C55B9">
            <w:pPr>
              <w:jc w:val="center"/>
              <w:rPr>
                <w:lang w:val="uk-UA"/>
              </w:rPr>
            </w:pPr>
            <w:r w:rsidRPr="00A2067B">
              <w:rPr>
                <w:lang w:val="en-US"/>
              </w:rPr>
              <w:t>F</w:t>
            </w:r>
            <w:r w:rsidRPr="00A2067B">
              <w:rPr>
                <w:vertAlign w:val="superscript"/>
                <w:lang w:val="en-US"/>
              </w:rPr>
              <w:t>-</w:t>
            </w:r>
          </w:p>
        </w:tc>
        <w:tc>
          <w:tcPr>
            <w:tcW w:w="799" w:type="dxa"/>
          </w:tcPr>
          <w:p w:rsidR="00E50EF5" w:rsidRPr="00A2067B" w:rsidRDefault="00E50EF5" w:rsidP="007C55B9">
            <w:pPr>
              <w:jc w:val="center"/>
              <w:rPr>
                <w:lang w:val="uk-UA"/>
              </w:rPr>
            </w:pPr>
            <w:r w:rsidRPr="00A2067B">
              <w:rPr>
                <w:lang w:val="en-US"/>
              </w:rPr>
              <w:t>Si</w:t>
            </w:r>
          </w:p>
        </w:tc>
        <w:tc>
          <w:tcPr>
            <w:tcW w:w="1027" w:type="dxa"/>
          </w:tcPr>
          <w:p w:rsidR="00E50EF5" w:rsidRPr="00A2067B" w:rsidRDefault="00E50EF5" w:rsidP="007C55B9">
            <w:pPr>
              <w:jc w:val="center"/>
              <w:rPr>
                <w:lang w:val="uk-UA"/>
              </w:rPr>
            </w:pPr>
            <w:r w:rsidRPr="00A2067B">
              <w:rPr>
                <w:lang w:val="en-US"/>
              </w:rPr>
              <w:t>Cd</w:t>
            </w:r>
          </w:p>
        </w:tc>
        <w:tc>
          <w:tcPr>
            <w:tcW w:w="1036" w:type="dxa"/>
          </w:tcPr>
          <w:p w:rsidR="00E50EF5" w:rsidRPr="00A2067B" w:rsidRDefault="00E50EF5" w:rsidP="007C55B9">
            <w:pPr>
              <w:jc w:val="center"/>
              <w:rPr>
                <w:lang w:val="uk-UA"/>
              </w:rPr>
            </w:pPr>
            <w:r w:rsidRPr="00A2067B">
              <w:rPr>
                <w:lang w:val="en-US"/>
              </w:rPr>
              <w:t>Pb</w:t>
            </w:r>
          </w:p>
        </w:tc>
        <w:tc>
          <w:tcPr>
            <w:tcW w:w="969" w:type="dxa"/>
          </w:tcPr>
          <w:p w:rsidR="00E50EF5" w:rsidRPr="00A2067B" w:rsidRDefault="00E50EF5" w:rsidP="007C55B9">
            <w:pPr>
              <w:jc w:val="center"/>
              <w:rPr>
                <w:lang w:val="uk-UA"/>
              </w:rPr>
            </w:pPr>
            <w:r w:rsidRPr="00A2067B">
              <w:rPr>
                <w:lang w:val="en-US"/>
              </w:rPr>
              <w:t>Zn</w:t>
            </w:r>
          </w:p>
        </w:tc>
        <w:tc>
          <w:tcPr>
            <w:tcW w:w="1072" w:type="dxa"/>
          </w:tcPr>
          <w:p w:rsidR="00E50EF5" w:rsidRPr="00A2067B" w:rsidRDefault="00E50EF5" w:rsidP="007C55B9">
            <w:pPr>
              <w:jc w:val="center"/>
              <w:rPr>
                <w:lang w:val="uk-UA"/>
              </w:rPr>
            </w:pPr>
            <w:r w:rsidRPr="00A2067B">
              <w:rPr>
                <w:lang w:val="en-US"/>
              </w:rPr>
              <w:t>Cr*</w:t>
            </w:r>
          </w:p>
        </w:tc>
        <w:tc>
          <w:tcPr>
            <w:tcW w:w="1039" w:type="dxa"/>
          </w:tcPr>
          <w:p w:rsidR="00E50EF5" w:rsidRPr="00A2067B" w:rsidRDefault="00E50EF5" w:rsidP="007C55B9">
            <w:pPr>
              <w:jc w:val="center"/>
              <w:rPr>
                <w:lang w:val="uk-UA"/>
              </w:rPr>
            </w:pPr>
            <w:r w:rsidRPr="00A2067B">
              <w:rPr>
                <w:lang w:val="en-US"/>
              </w:rPr>
              <w:t>Mn</w:t>
            </w:r>
          </w:p>
        </w:tc>
        <w:tc>
          <w:tcPr>
            <w:tcW w:w="794" w:type="dxa"/>
          </w:tcPr>
          <w:p w:rsidR="00E50EF5" w:rsidRPr="00A2067B" w:rsidRDefault="00E50EF5" w:rsidP="007C55B9">
            <w:pPr>
              <w:jc w:val="center"/>
              <w:rPr>
                <w:lang w:val="uk-UA"/>
              </w:rPr>
            </w:pPr>
            <w:r w:rsidRPr="00A2067B">
              <w:rPr>
                <w:lang w:val="en-US"/>
              </w:rPr>
              <w:t>Ni</w:t>
            </w:r>
          </w:p>
        </w:tc>
        <w:tc>
          <w:tcPr>
            <w:tcW w:w="806" w:type="dxa"/>
          </w:tcPr>
          <w:p w:rsidR="00E50EF5" w:rsidRPr="00A2067B" w:rsidRDefault="00E50EF5" w:rsidP="007C55B9">
            <w:pPr>
              <w:jc w:val="center"/>
              <w:rPr>
                <w:lang w:val="uk-UA"/>
              </w:rPr>
            </w:pPr>
            <w:r w:rsidRPr="00A2067B">
              <w:rPr>
                <w:lang w:val="en-US"/>
              </w:rPr>
              <w:t>Cu</w:t>
            </w:r>
          </w:p>
        </w:tc>
        <w:tc>
          <w:tcPr>
            <w:tcW w:w="761" w:type="dxa"/>
          </w:tcPr>
          <w:p w:rsidR="00E50EF5" w:rsidRPr="00A2067B" w:rsidRDefault="00E50EF5" w:rsidP="007C55B9">
            <w:pPr>
              <w:jc w:val="center"/>
              <w:rPr>
                <w:lang w:val="uk-UA"/>
              </w:rPr>
            </w:pPr>
            <w:r w:rsidRPr="00A2067B">
              <w:rPr>
                <w:lang w:val="uk-UA"/>
              </w:rPr>
              <w:t>НП</w:t>
            </w:r>
          </w:p>
        </w:tc>
      </w:tr>
      <w:tr w:rsidR="00E50EF5" w:rsidRPr="00A2067B" w:rsidTr="007C55B9">
        <w:tc>
          <w:tcPr>
            <w:tcW w:w="520" w:type="dxa"/>
          </w:tcPr>
          <w:p w:rsidR="00E50EF5" w:rsidRPr="00A2067B" w:rsidRDefault="00E50EF5" w:rsidP="007C55B9">
            <w:pPr>
              <w:jc w:val="center"/>
              <w:rPr>
                <w:lang w:val="uk-UA"/>
              </w:rPr>
            </w:pPr>
            <w:r w:rsidRPr="00A2067B">
              <w:rPr>
                <w:lang w:val="uk-UA"/>
              </w:rPr>
              <w:t>19.</w:t>
            </w:r>
          </w:p>
        </w:tc>
        <w:tc>
          <w:tcPr>
            <w:tcW w:w="1062" w:type="dxa"/>
          </w:tcPr>
          <w:p w:rsidR="00E50EF5" w:rsidRPr="00A2067B" w:rsidRDefault="00E50EF5" w:rsidP="007C55B9">
            <w:pPr>
              <w:jc w:val="center"/>
              <w:rPr>
                <w:lang w:val="en-US"/>
              </w:rPr>
            </w:pPr>
            <w:r w:rsidRPr="00A2067B">
              <w:rPr>
                <w:lang w:val="en-US"/>
              </w:rPr>
              <w:t>25.07.13</w:t>
            </w:r>
          </w:p>
        </w:tc>
        <w:tc>
          <w:tcPr>
            <w:tcW w:w="774" w:type="dxa"/>
          </w:tcPr>
          <w:p w:rsidR="00E50EF5" w:rsidRPr="00A2067B" w:rsidRDefault="00E50EF5" w:rsidP="007C55B9">
            <w:pPr>
              <w:jc w:val="center"/>
              <w:rPr>
                <w:lang w:val="en-US"/>
              </w:rPr>
            </w:pPr>
            <w:r w:rsidRPr="00A2067B">
              <w:rPr>
                <w:lang w:val="en-US"/>
              </w:rPr>
              <w:t>0,09</w:t>
            </w:r>
          </w:p>
        </w:tc>
        <w:tc>
          <w:tcPr>
            <w:tcW w:w="961" w:type="dxa"/>
          </w:tcPr>
          <w:p w:rsidR="00E50EF5" w:rsidRPr="00A2067B" w:rsidRDefault="00E50EF5" w:rsidP="007C55B9">
            <w:pPr>
              <w:jc w:val="center"/>
              <w:rPr>
                <w:lang w:val="en-US"/>
              </w:rPr>
            </w:pPr>
            <w:r w:rsidRPr="00A2067B">
              <w:rPr>
                <w:lang w:val="en-US"/>
              </w:rPr>
              <w:t>0,087</w:t>
            </w:r>
          </w:p>
        </w:tc>
        <w:tc>
          <w:tcPr>
            <w:tcW w:w="972" w:type="dxa"/>
          </w:tcPr>
          <w:p w:rsidR="00E50EF5" w:rsidRPr="00A2067B" w:rsidRDefault="00E50EF5" w:rsidP="007C55B9">
            <w:pPr>
              <w:jc w:val="center"/>
              <w:rPr>
                <w:lang w:val="en-US"/>
              </w:rPr>
            </w:pPr>
            <w:r w:rsidRPr="00A2067B">
              <w:rPr>
                <w:lang w:val="en-US"/>
              </w:rPr>
              <w:t>0,013</w:t>
            </w:r>
          </w:p>
        </w:tc>
        <w:tc>
          <w:tcPr>
            <w:tcW w:w="960" w:type="dxa"/>
          </w:tcPr>
          <w:p w:rsidR="00E50EF5" w:rsidRPr="00A2067B" w:rsidRDefault="00E50EF5" w:rsidP="007C55B9">
            <w:pPr>
              <w:jc w:val="center"/>
              <w:rPr>
                <w:lang w:val="en-US"/>
              </w:rPr>
            </w:pPr>
            <w:r w:rsidRPr="00A2067B">
              <w:rPr>
                <w:lang w:val="en-US"/>
              </w:rPr>
              <w:t>-</w:t>
            </w:r>
          </w:p>
        </w:tc>
        <w:tc>
          <w:tcPr>
            <w:tcW w:w="1014" w:type="dxa"/>
          </w:tcPr>
          <w:p w:rsidR="00E50EF5" w:rsidRPr="00A2067B" w:rsidRDefault="00E50EF5" w:rsidP="007C55B9">
            <w:pPr>
              <w:jc w:val="center"/>
              <w:rPr>
                <w:lang w:val="en-US"/>
              </w:rPr>
            </w:pPr>
            <w:r w:rsidRPr="00A2067B">
              <w:rPr>
                <w:lang w:val="en-US"/>
              </w:rPr>
              <w:t>-</w:t>
            </w:r>
          </w:p>
        </w:tc>
        <w:tc>
          <w:tcPr>
            <w:tcW w:w="799" w:type="dxa"/>
          </w:tcPr>
          <w:p w:rsidR="00E50EF5" w:rsidRPr="00A2067B" w:rsidRDefault="00E50EF5" w:rsidP="007C55B9">
            <w:pPr>
              <w:jc w:val="center"/>
              <w:rPr>
                <w:lang w:val="en-US"/>
              </w:rPr>
            </w:pPr>
            <w:r w:rsidRPr="00A2067B">
              <w:rPr>
                <w:lang w:val="en-US"/>
              </w:rPr>
              <w:t>-</w:t>
            </w:r>
          </w:p>
        </w:tc>
        <w:tc>
          <w:tcPr>
            <w:tcW w:w="1027" w:type="dxa"/>
          </w:tcPr>
          <w:p w:rsidR="00E50EF5" w:rsidRPr="00A2067B" w:rsidRDefault="00E50EF5" w:rsidP="007C55B9">
            <w:pPr>
              <w:jc w:val="center"/>
              <w:rPr>
                <w:lang w:val="en-US"/>
              </w:rPr>
            </w:pPr>
            <w:r w:rsidRPr="00A2067B">
              <w:rPr>
                <w:lang w:val="en-US"/>
              </w:rPr>
              <w:t>0,0003</w:t>
            </w:r>
          </w:p>
        </w:tc>
        <w:tc>
          <w:tcPr>
            <w:tcW w:w="1036" w:type="dxa"/>
          </w:tcPr>
          <w:p w:rsidR="00E50EF5" w:rsidRPr="00A2067B" w:rsidRDefault="00E50EF5" w:rsidP="007C55B9">
            <w:pPr>
              <w:jc w:val="center"/>
              <w:rPr>
                <w:lang w:val="en-US"/>
              </w:rPr>
            </w:pPr>
            <w:r w:rsidRPr="00A2067B">
              <w:rPr>
                <w:lang w:val="en-US"/>
              </w:rPr>
              <w:t>0,0011</w:t>
            </w:r>
          </w:p>
        </w:tc>
        <w:tc>
          <w:tcPr>
            <w:tcW w:w="969" w:type="dxa"/>
          </w:tcPr>
          <w:p w:rsidR="00E50EF5" w:rsidRPr="00A2067B" w:rsidRDefault="00E50EF5" w:rsidP="007C55B9">
            <w:pPr>
              <w:jc w:val="center"/>
              <w:rPr>
                <w:lang w:val="en-US"/>
              </w:rPr>
            </w:pPr>
            <w:r w:rsidRPr="00A2067B">
              <w:rPr>
                <w:lang w:val="en-US"/>
              </w:rPr>
              <w:t>-</w:t>
            </w:r>
          </w:p>
        </w:tc>
        <w:tc>
          <w:tcPr>
            <w:tcW w:w="1072" w:type="dxa"/>
          </w:tcPr>
          <w:p w:rsidR="00E50EF5" w:rsidRPr="00A2067B" w:rsidRDefault="00E50EF5" w:rsidP="007C55B9">
            <w:pPr>
              <w:jc w:val="center"/>
              <w:rPr>
                <w:lang w:val="en-US"/>
              </w:rPr>
            </w:pPr>
            <w:r w:rsidRPr="00A2067B">
              <w:rPr>
                <w:lang w:val="en-US"/>
              </w:rPr>
              <w:t>0,0021</w:t>
            </w:r>
          </w:p>
        </w:tc>
        <w:tc>
          <w:tcPr>
            <w:tcW w:w="1039" w:type="dxa"/>
          </w:tcPr>
          <w:p w:rsidR="00E50EF5" w:rsidRPr="00A2067B" w:rsidRDefault="00E50EF5" w:rsidP="007C55B9">
            <w:pPr>
              <w:jc w:val="center"/>
              <w:rPr>
                <w:lang w:val="en-US"/>
              </w:rPr>
            </w:pPr>
            <w:r w:rsidRPr="00A2067B">
              <w:rPr>
                <w:lang w:val="en-US"/>
              </w:rPr>
              <w:t>0,011</w:t>
            </w:r>
          </w:p>
        </w:tc>
        <w:tc>
          <w:tcPr>
            <w:tcW w:w="794" w:type="dxa"/>
          </w:tcPr>
          <w:p w:rsidR="00E50EF5" w:rsidRPr="00A2067B" w:rsidRDefault="00E50EF5" w:rsidP="007C55B9">
            <w:pPr>
              <w:jc w:val="center"/>
              <w:rPr>
                <w:lang w:val="en-US"/>
              </w:rPr>
            </w:pPr>
            <w:r w:rsidRPr="00A2067B">
              <w:rPr>
                <w:lang w:val="en-US"/>
              </w:rPr>
              <w:t>-</w:t>
            </w:r>
          </w:p>
        </w:tc>
        <w:tc>
          <w:tcPr>
            <w:tcW w:w="806" w:type="dxa"/>
          </w:tcPr>
          <w:p w:rsidR="00E50EF5" w:rsidRPr="00A2067B" w:rsidRDefault="00E50EF5" w:rsidP="007C55B9">
            <w:pPr>
              <w:jc w:val="center"/>
              <w:rPr>
                <w:lang w:val="en-US"/>
              </w:rPr>
            </w:pPr>
            <w:r w:rsidRPr="00A2067B">
              <w:rPr>
                <w:lang w:val="uk-UA"/>
              </w:rPr>
              <w:t>0,01</w:t>
            </w:r>
            <w:r w:rsidRPr="00A2067B">
              <w:rPr>
                <w:lang w:val="en-US"/>
              </w:rPr>
              <w:t>0</w:t>
            </w:r>
          </w:p>
        </w:tc>
        <w:tc>
          <w:tcPr>
            <w:tcW w:w="761" w:type="dxa"/>
          </w:tcPr>
          <w:p w:rsidR="00E50EF5" w:rsidRPr="00A2067B" w:rsidRDefault="00E50EF5" w:rsidP="007C55B9">
            <w:pPr>
              <w:jc w:val="center"/>
              <w:rPr>
                <w:lang w:val="en-US"/>
              </w:rPr>
            </w:pPr>
            <w:r w:rsidRPr="00A2067B">
              <w:rPr>
                <w:lang w:val="en-US"/>
              </w:rPr>
              <w:t>-</w:t>
            </w:r>
          </w:p>
        </w:tc>
      </w:tr>
      <w:tr w:rsidR="00E50EF5" w:rsidRPr="00A2067B" w:rsidTr="007C55B9">
        <w:tc>
          <w:tcPr>
            <w:tcW w:w="520" w:type="dxa"/>
          </w:tcPr>
          <w:p w:rsidR="00E50EF5" w:rsidRPr="00A2067B" w:rsidRDefault="00E50EF5" w:rsidP="007C55B9">
            <w:pPr>
              <w:jc w:val="center"/>
              <w:rPr>
                <w:lang w:val="uk-UA"/>
              </w:rPr>
            </w:pPr>
            <w:r w:rsidRPr="00A2067B">
              <w:rPr>
                <w:lang w:val="uk-UA"/>
              </w:rPr>
              <w:t>20.</w:t>
            </w:r>
          </w:p>
        </w:tc>
        <w:tc>
          <w:tcPr>
            <w:tcW w:w="1062" w:type="dxa"/>
          </w:tcPr>
          <w:p w:rsidR="00E50EF5" w:rsidRPr="00A2067B" w:rsidRDefault="00E50EF5" w:rsidP="007C55B9">
            <w:pPr>
              <w:jc w:val="center"/>
              <w:rPr>
                <w:lang w:val="en-US"/>
              </w:rPr>
            </w:pPr>
            <w:r w:rsidRPr="00A2067B">
              <w:rPr>
                <w:lang w:val="en-US"/>
              </w:rPr>
              <w:t>02.10.13</w:t>
            </w:r>
          </w:p>
        </w:tc>
        <w:tc>
          <w:tcPr>
            <w:tcW w:w="774" w:type="dxa"/>
          </w:tcPr>
          <w:p w:rsidR="00E50EF5" w:rsidRPr="00A2067B" w:rsidRDefault="00E50EF5" w:rsidP="007C55B9">
            <w:pPr>
              <w:jc w:val="center"/>
              <w:rPr>
                <w:lang w:val="en-US"/>
              </w:rPr>
            </w:pPr>
            <w:r w:rsidRPr="00A2067B">
              <w:rPr>
                <w:lang w:val="en-US"/>
              </w:rPr>
              <w:t>0,07</w:t>
            </w:r>
          </w:p>
        </w:tc>
        <w:tc>
          <w:tcPr>
            <w:tcW w:w="961" w:type="dxa"/>
          </w:tcPr>
          <w:p w:rsidR="00E50EF5" w:rsidRPr="00A2067B" w:rsidRDefault="00E50EF5" w:rsidP="007C55B9">
            <w:pPr>
              <w:jc w:val="center"/>
              <w:rPr>
                <w:lang w:val="en-US"/>
              </w:rPr>
            </w:pPr>
            <w:r w:rsidRPr="00A2067B">
              <w:rPr>
                <w:lang w:val="en-US"/>
              </w:rPr>
              <w:t>0,056</w:t>
            </w:r>
          </w:p>
        </w:tc>
        <w:tc>
          <w:tcPr>
            <w:tcW w:w="972" w:type="dxa"/>
          </w:tcPr>
          <w:p w:rsidR="00E50EF5" w:rsidRPr="00A2067B" w:rsidRDefault="00E50EF5" w:rsidP="007C55B9">
            <w:pPr>
              <w:jc w:val="center"/>
              <w:rPr>
                <w:lang w:val="en-US"/>
              </w:rPr>
            </w:pPr>
            <w:r w:rsidRPr="00A2067B">
              <w:rPr>
                <w:lang w:val="en-US"/>
              </w:rPr>
              <w:t>0,006</w:t>
            </w:r>
          </w:p>
        </w:tc>
        <w:tc>
          <w:tcPr>
            <w:tcW w:w="960" w:type="dxa"/>
          </w:tcPr>
          <w:p w:rsidR="00E50EF5" w:rsidRPr="00A2067B" w:rsidRDefault="00E50EF5" w:rsidP="007C55B9">
            <w:pPr>
              <w:jc w:val="center"/>
              <w:rPr>
                <w:lang w:val="en-US"/>
              </w:rPr>
            </w:pPr>
            <w:r w:rsidRPr="00A2067B">
              <w:rPr>
                <w:lang w:val="en-US"/>
              </w:rPr>
              <w:t>-</w:t>
            </w:r>
          </w:p>
        </w:tc>
        <w:tc>
          <w:tcPr>
            <w:tcW w:w="1014" w:type="dxa"/>
          </w:tcPr>
          <w:p w:rsidR="00E50EF5" w:rsidRPr="00A2067B" w:rsidRDefault="00E50EF5" w:rsidP="007C55B9">
            <w:pPr>
              <w:jc w:val="center"/>
              <w:rPr>
                <w:lang w:val="en-US"/>
              </w:rPr>
            </w:pPr>
            <w:r w:rsidRPr="00A2067B">
              <w:rPr>
                <w:lang w:val="en-US"/>
              </w:rPr>
              <w:t>-</w:t>
            </w:r>
          </w:p>
        </w:tc>
        <w:tc>
          <w:tcPr>
            <w:tcW w:w="799" w:type="dxa"/>
          </w:tcPr>
          <w:p w:rsidR="00E50EF5" w:rsidRPr="00A2067B" w:rsidRDefault="00E50EF5" w:rsidP="007C55B9">
            <w:pPr>
              <w:jc w:val="center"/>
              <w:rPr>
                <w:lang w:val="en-US"/>
              </w:rPr>
            </w:pPr>
            <w:r w:rsidRPr="00A2067B">
              <w:rPr>
                <w:lang w:val="en-US"/>
              </w:rPr>
              <w:t>-</w:t>
            </w:r>
          </w:p>
        </w:tc>
        <w:tc>
          <w:tcPr>
            <w:tcW w:w="1027" w:type="dxa"/>
          </w:tcPr>
          <w:p w:rsidR="00E50EF5" w:rsidRPr="00A2067B" w:rsidRDefault="00E50EF5" w:rsidP="007C55B9">
            <w:pPr>
              <w:jc w:val="center"/>
              <w:rPr>
                <w:lang w:val="en-US"/>
              </w:rPr>
            </w:pPr>
            <w:r w:rsidRPr="00A2067B">
              <w:rPr>
                <w:lang w:val="en-US"/>
              </w:rPr>
              <w:t>-</w:t>
            </w:r>
          </w:p>
        </w:tc>
        <w:tc>
          <w:tcPr>
            <w:tcW w:w="1036" w:type="dxa"/>
          </w:tcPr>
          <w:p w:rsidR="00E50EF5" w:rsidRPr="00A2067B" w:rsidRDefault="00E50EF5" w:rsidP="007C55B9">
            <w:pPr>
              <w:jc w:val="center"/>
              <w:rPr>
                <w:lang w:val="en-US"/>
              </w:rPr>
            </w:pPr>
            <w:r w:rsidRPr="00A2067B">
              <w:rPr>
                <w:lang w:val="en-US"/>
              </w:rPr>
              <w:t>-</w:t>
            </w:r>
          </w:p>
        </w:tc>
        <w:tc>
          <w:tcPr>
            <w:tcW w:w="969" w:type="dxa"/>
          </w:tcPr>
          <w:p w:rsidR="00E50EF5" w:rsidRPr="00A2067B" w:rsidRDefault="00E50EF5" w:rsidP="007C55B9">
            <w:pPr>
              <w:jc w:val="center"/>
              <w:rPr>
                <w:lang w:val="en-US"/>
              </w:rPr>
            </w:pPr>
            <w:r w:rsidRPr="00A2067B">
              <w:rPr>
                <w:lang w:val="en-US"/>
              </w:rPr>
              <w:t>-</w:t>
            </w:r>
          </w:p>
        </w:tc>
        <w:tc>
          <w:tcPr>
            <w:tcW w:w="1072" w:type="dxa"/>
          </w:tcPr>
          <w:p w:rsidR="00E50EF5" w:rsidRPr="00A2067B" w:rsidRDefault="00E50EF5" w:rsidP="007C55B9">
            <w:pPr>
              <w:jc w:val="center"/>
              <w:rPr>
                <w:lang w:val="en-US"/>
              </w:rPr>
            </w:pPr>
            <w:r w:rsidRPr="00A2067B">
              <w:rPr>
                <w:lang w:val="en-US"/>
              </w:rPr>
              <w:t>-</w:t>
            </w:r>
          </w:p>
        </w:tc>
        <w:tc>
          <w:tcPr>
            <w:tcW w:w="1039" w:type="dxa"/>
          </w:tcPr>
          <w:p w:rsidR="00E50EF5" w:rsidRPr="00A2067B" w:rsidRDefault="00E50EF5" w:rsidP="007C55B9">
            <w:pPr>
              <w:jc w:val="center"/>
              <w:rPr>
                <w:lang w:val="en-US"/>
              </w:rPr>
            </w:pPr>
            <w:r w:rsidRPr="00A2067B">
              <w:rPr>
                <w:lang w:val="uk-UA"/>
              </w:rPr>
              <w:t>0,0</w:t>
            </w:r>
            <w:r w:rsidRPr="00A2067B">
              <w:rPr>
                <w:lang w:val="en-US"/>
              </w:rPr>
              <w:t>052</w:t>
            </w:r>
          </w:p>
        </w:tc>
        <w:tc>
          <w:tcPr>
            <w:tcW w:w="794" w:type="dxa"/>
          </w:tcPr>
          <w:p w:rsidR="00E50EF5" w:rsidRPr="00A2067B" w:rsidRDefault="00E50EF5" w:rsidP="007C55B9">
            <w:pPr>
              <w:jc w:val="center"/>
              <w:rPr>
                <w:lang w:val="en-US"/>
              </w:rPr>
            </w:pPr>
            <w:r w:rsidRPr="00A2067B">
              <w:rPr>
                <w:lang w:val="en-US"/>
              </w:rPr>
              <w:t>-</w:t>
            </w:r>
          </w:p>
        </w:tc>
        <w:tc>
          <w:tcPr>
            <w:tcW w:w="806" w:type="dxa"/>
          </w:tcPr>
          <w:p w:rsidR="00E50EF5" w:rsidRPr="00A2067B" w:rsidRDefault="00E50EF5" w:rsidP="007C55B9">
            <w:pPr>
              <w:jc w:val="center"/>
              <w:rPr>
                <w:lang w:val="en-US"/>
              </w:rPr>
            </w:pPr>
            <w:r w:rsidRPr="00A2067B">
              <w:rPr>
                <w:lang w:val="en-US"/>
              </w:rPr>
              <w:t>-</w:t>
            </w:r>
          </w:p>
        </w:tc>
        <w:tc>
          <w:tcPr>
            <w:tcW w:w="761" w:type="dxa"/>
          </w:tcPr>
          <w:p w:rsidR="00E50EF5" w:rsidRPr="00A2067B" w:rsidRDefault="00E50EF5" w:rsidP="007C55B9">
            <w:pPr>
              <w:jc w:val="center"/>
              <w:rPr>
                <w:lang w:val="en-US"/>
              </w:rPr>
            </w:pPr>
            <w:r w:rsidRPr="00A2067B">
              <w:rPr>
                <w:lang w:val="en-US"/>
              </w:rPr>
              <w:t>-</w:t>
            </w:r>
          </w:p>
        </w:tc>
      </w:tr>
      <w:tr w:rsidR="00E50EF5" w:rsidRPr="00A2067B" w:rsidTr="007C55B9">
        <w:tc>
          <w:tcPr>
            <w:tcW w:w="1582" w:type="dxa"/>
            <w:gridSpan w:val="2"/>
          </w:tcPr>
          <w:p w:rsidR="00E50EF5" w:rsidRPr="00A2067B" w:rsidRDefault="00E50EF5" w:rsidP="007C55B9">
            <w:pPr>
              <w:rPr>
                <w:lang w:val="en-US"/>
              </w:rPr>
            </w:pPr>
            <w:r w:rsidRPr="00A2067B">
              <w:rPr>
                <w:lang w:val="uk-UA"/>
              </w:rPr>
              <w:t xml:space="preserve">** </w:t>
            </w:r>
            <w:r w:rsidRPr="00A2067B">
              <w:t>ДСТУ 4808:2007</w:t>
            </w:r>
            <w:r w:rsidRPr="00A2067B">
              <w:rPr>
                <w:lang w:val="uk-UA"/>
              </w:rPr>
              <w:t xml:space="preserve"> </w:t>
            </w:r>
            <w:r w:rsidRPr="00A2067B">
              <w:t>[</w:t>
            </w:r>
            <w:r w:rsidRPr="00A2067B">
              <w:rPr>
                <w:lang w:val="uk-UA"/>
              </w:rPr>
              <w:t>4</w:t>
            </w:r>
            <w:r w:rsidRPr="00A2067B">
              <w:t>]</w:t>
            </w:r>
          </w:p>
        </w:tc>
        <w:tc>
          <w:tcPr>
            <w:tcW w:w="774" w:type="dxa"/>
          </w:tcPr>
          <w:p w:rsidR="00E50EF5" w:rsidRPr="00A2067B" w:rsidRDefault="00E50EF5" w:rsidP="007C55B9">
            <w:pPr>
              <w:jc w:val="center"/>
              <w:rPr>
                <w:lang w:val="uk-UA"/>
              </w:rPr>
            </w:pPr>
            <w:r w:rsidRPr="00A2067B">
              <w:rPr>
                <w:color w:val="000000"/>
                <w:lang w:val="uk-UA"/>
              </w:rPr>
              <w:t>50 (</w:t>
            </w:r>
            <w:r w:rsidRPr="00A2067B">
              <w:rPr>
                <w:color w:val="000000"/>
              </w:rPr>
              <w:t>2</w:t>
            </w:r>
            <w:r w:rsidRPr="00A2067B">
              <w:rPr>
                <w:color w:val="000000"/>
                <w:lang w:val="uk-UA"/>
              </w:rPr>
              <w:t>)</w:t>
            </w:r>
          </w:p>
        </w:tc>
        <w:tc>
          <w:tcPr>
            <w:tcW w:w="961" w:type="dxa"/>
          </w:tcPr>
          <w:p w:rsidR="00E50EF5" w:rsidRPr="00A2067B" w:rsidRDefault="00E50EF5" w:rsidP="007C55B9">
            <w:pPr>
              <w:jc w:val="center"/>
              <w:rPr>
                <w:color w:val="000000"/>
                <w:vertAlign w:val="superscript"/>
                <w:lang w:val="uk-UA"/>
              </w:rPr>
            </w:pPr>
            <w:r w:rsidRPr="00A2067B">
              <w:rPr>
                <w:color w:val="000000"/>
              </w:rPr>
              <w:t>&lt;</w:t>
            </w:r>
            <w:r w:rsidRPr="00A2067B">
              <w:rPr>
                <w:color w:val="000000"/>
                <w:lang w:val="uk-UA"/>
              </w:rPr>
              <w:t>0,13</w:t>
            </w:r>
            <w:r w:rsidRPr="00A2067B">
              <w:rPr>
                <w:color w:val="000000"/>
                <w:vertAlign w:val="superscript"/>
                <w:lang w:val="uk-UA"/>
              </w:rPr>
              <w:t>3</w:t>
            </w:r>
          </w:p>
          <w:p w:rsidR="00E50EF5" w:rsidRPr="00A2067B" w:rsidRDefault="00E50EF5" w:rsidP="007C55B9">
            <w:pPr>
              <w:jc w:val="center"/>
              <w:rPr>
                <w:lang w:val="en-US"/>
              </w:rPr>
            </w:pPr>
            <w:r w:rsidRPr="00A2067B">
              <w:rPr>
                <w:color w:val="000000"/>
                <w:lang w:val="uk-UA"/>
              </w:rPr>
              <w:t>(2,3)</w:t>
            </w:r>
          </w:p>
        </w:tc>
        <w:tc>
          <w:tcPr>
            <w:tcW w:w="972" w:type="dxa"/>
          </w:tcPr>
          <w:p w:rsidR="00E50EF5" w:rsidRPr="00A2067B" w:rsidRDefault="00E50EF5" w:rsidP="007C55B9">
            <w:pPr>
              <w:jc w:val="center"/>
              <w:rPr>
                <w:color w:val="000000"/>
                <w:vertAlign w:val="superscript"/>
                <w:lang w:val="uk-UA"/>
              </w:rPr>
            </w:pPr>
            <w:r w:rsidRPr="00A2067B">
              <w:rPr>
                <w:color w:val="000000"/>
              </w:rPr>
              <w:t>&lt;</w:t>
            </w:r>
            <w:r w:rsidRPr="00A2067B">
              <w:rPr>
                <w:color w:val="000000"/>
                <w:lang w:val="uk-UA"/>
              </w:rPr>
              <w:t>0,007</w:t>
            </w:r>
            <w:r w:rsidRPr="00A2067B">
              <w:rPr>
                <w:color w:val="000000"/>
                <w:vertAlign w:val="superscript"/>
                <w:lang w:val="uk-UA"/>
              </w:rPr>
              <w:t>3</w:t>
            </w:r>
          </w:p>
          <w:p w:rsidR="00E50EF5" w:rsidRPr="00A2067B" w:rsidRDefault="00E50EF5" w:rsidP="007C55B9">
            <w:pPr>
              <w:jc w:val="center"/>
              <w:rPr>
                <w:lang w:val="en-US"/>
              </w:rPr>
            </w:pPr>
            <w:r w:rsidRPr="00A2067B">
              <w:rPr>
                <w:color w:val="000000"/>
                <w:lang w:val="uk-UA"/>
              </w:rPr>
              <w:t>(2-4)</w:t>
            </w:r>
          </w:p>
        </w:tc>
        <w:tc>
          <w:tcPr>
            <w:tcW w:w="960" w:type="dxa"/>
          </w:tcPr>
          <w:p w:rsidR="00E50EF5" w:rsidRPr="00A2067B" w:rsidRDefault="00E50EF5" w:rsidP="007C55B9">
            <w:pPr>
              <w:jc w:val="center"/>
              <w:rPr>
                <w:color w:val="000000"/>
                <w:vertAlign w:val="superscript"/>
                <w:lang w:val="uk-UA"/>
              </w:rPr>
            </w:pPr>
            <w:r w:rsidRPr="00A2067B">
              <w:rPr>
                <w:color w:val="000000"/>
              </w:rPr>
              <w:t>&lt;</w:t>
            </w:r>
            <w:r w:rsidRPr="00A2067B">
              <w:rPr>
                <w:color w:val="000000"/>
                <w:lang w:val="uk-UA"/>
              </w:rPr>
              <w:t>0,88</w:t>
            </w:r>
            <w:r w:rsidRPr="00A2067B">
              <w:rPr>
                <w:color w:val="000000"/>
                <w:vertAlign w:val="superscript"/>
                <w:lang w:val="uk-UA"/>
              </w:rPr>
              <w:t>3</w:t>
            </w:r>
          </w:p>
          <w:p w:rsidR="00E50EF5" w:rsidRPr="00A2067B" w:rsidRDefault="00E50EF5" w:rsidP="007C55B9">
            <w:pPr>
              <w:jc w:val="center"/>
              <w:rPr>
                <w:lang w:val="en-US"/>
              </w:rPr>
            </w:pPr>
            <w:r w:rsidRPr="00A2067B">
              <w:rPr>
                <w:color w:val="000000"/>
                <w:lang w:val="uk-UA"/>
              </w:rPr>
              <w:t>(4)</w:t>
            </w:r>
          </w:p>
        </w:tc>
        <w:tc>
          <w:tcPr>
            <w:tcW w:w="1014" w:type="dxa"/>
          </w:tcPr>
          <w:p w:rsidR="00E50EF5" w:rsidRPr="00A2067B" w:rsidRDefault="00E50EF5" w:rsidP="007C55B9">
            <w:pPr>
              <w:jc w:val="center"/>
              <w:rPr>
                <w:lang w:val="en-US"/>
              </w:rPr>
            </w:pPr>
            <w:r w:rsidRPr="00A2067B">
              <w:rPr>
                <w:color w:val="000000"/>
              </w:rPr>
              <w:t>&lt;</w:t>
            </w:r>
            <w:r w:rsidRPr="00A2067B">
              <w:rPr>
                <w:color w:val="000000"/>
                <w:lang w:val="uk-UA"/>
              </w:rPr>
              <w:t>700(1)</w:t>
            </w:r>
          </w:p>
        </w:tc>
        <w:tc>
          <w:tcPr>
            <w:tcW w:w="799" w:type="dxa"/>
          </w:tcPr>
          <w:p w:rsidR="00E50EF5" w:rsidRPr="00A2067B" w:rsidRDefault="00E50EF5" w:rsidP="007C55B9">
            <w:pPr>
              <w:jc w:val="center"/>
              <w:rPr>
                <w:lang w:val="en-US"/>
              </w:rPr>
            </w:pPr>
            <w:r w:rsidRPr="00A2067B">
              <w:t>н</w:t>
            </w:r>
            <w:r w:rsidRPr="00A2067B">
              <w:rPr>
                <w:lang w:val="uk-UA"/>
              </w:rPr>
              <w:t>/н</w:t>
            </w:r>
          </w:p>
        </w:tc>
        <w:tc>
          <w:tcPr>
            <w:tcW w:w="1027" w:type="dxa"/>
          </w:tcPr>
          <w:p w:rsidR="00E50EF5" w:rsidRPr="00A2067B" w:rsidRDefault="00E50EF5" w:rsidP="007C55B9">
            <w:pPr>
              <w:jc w:val="center"/>
              <w:rPr>
                <w:lang w:val="uk-UA"/>
              </w:rPr>
            </w:pPr>
            <w:r w:rsidRPr="00A2067B">
              <w:rPr>
                <w:color w:val="000000"/>
              </w:rPr>
              <w:t>&lt; 0,</w:t>
            </w:r>
            <w:r w:rsidRPr="00A2067B">
              <w:rPr>
                <w:color w:val="000000"/>
                <w:lang w:val="uk-UA"/>
              </w:rPr>
              <w:t>1(2)</w:t>
            </w:r>
          </w:p>
        </w:tc>
        <w:tc>
          <w:tcPr>
            <w:tcW w:w="1036" w:type="dxa"/>
          </w:tcPr>
          <w:p w:rsidR="00E50EF5" w:rsidRPr="00A2067B" w:rsidRDefault="00E50EF5" w:rsidP="007C55B9">
            <w:pPr>
              <w:jc w:val="center"/>
              <w:rPr>
                <w:lang w:val="en-US"/>
              </w:rPr>
            </w:pPr>
            <w:r w:rsidRPr="00A2067B">
              <w:rPr>
                <w:color w:val="000000"/>
              </w:rPr>
              <w:t>&lt; 0,0</w:t>
            </w:r>
            <w:r w:rsidRPr="00A2067B">
              <w:rPr>
                <w:color w:val="000000"/>
                <w:lang w:val="uk-UA"/>
              </w:rPr>
              <w:t>05(1)</w:t>
            </w:r>
          </w:p>
        </w:tc>
        <w:tc>
          <w:tcPr>
            <w:tcW w:w="969" w:type="dxa"/>
          </w:tcPr>
          <w:p w:rsidR="00E50EF5" w:rsidRPr="00A2067B" w:rsidRDefault="00E50EF5" w:rsidP="007C55B9">
            <w:pPr>
              <w:jc w:val="center"/>
              <w:rPr>
                <w:lang w:val="en-US"/>
              </w:rPr>
            </w:pPr>
            <w:r w:rsidRPr="00A2067B">
              <w:rPr>
                <w:color w:val="000000"/>
              </w:rPr>
              <w:t>&lt;</w:t>
            </w:r>
            <w:r w:rsidRPr="00A2067B">
              <w:rPr>
                <w:color w:val="000000"/>
                <w:lang w:val="uk-UA"/>
              </w:rPr>
              <w:t>10(2)</w:t>
            </w:r>
          </w:p>
        </w:tc>
        <w:tc>
          <w:tcPr>
            <w:tcW w:w="1072" w:type="dxa"/>
          </w:tcPr>
          <w:p w:rsidR="00E50EF5" w:rsidRPr="00A2067B" w:rsidRDefault="00E50EF5" w:rsidP="007C55B9">
            <w:pPr>
              <w:jc w:val="center"/>
              <w:rPr>
                <w:color w:val="000000"/>
                <w:lang w:val="uk-UA"/>
              </w:rPr>
            </w:pPr>
            <w:r w:rsidRPr="00A2067B">
              <w:rPr>
                <w:color w:val="000000"/>
              </w:rPr>
              <w:t>&lt;</w:t>
            </w:r>
            <w:r w:rsidRPr="00A2067B">
              <w:rPr>
                <w:color w:val="000000"/>
                <w:lang w:val="uk-UA"/>
              </w:rPr>
              <w:t>100(1)</w:t>
            </w:r>
            <w:r w:rsidRPr="00A2067B">
              <w:rPr>
                <w:color w:val="000000"/>
                <w:vertAlign w:val="superscript"/>
                <w:lang w:val="uk-UA"/>
              </w:rPr>
              <w:t>1</w:t>
            </w:r>
          </w:p>
          <w:p w:rsidR="00E50EF5" w:rsidRPr="00A2067B" w:rsidRDefault="00E50EF5" w:rsidP="007C55B9">
            <w:pPr>
              <w:jc w:val="center"/>
              <w:rPr>
                <w:lang w:val="uk-UA"/>
              </w:rPr>
            </w:pPr>
            <w:r w:rsidRPr="00A2067B">
              <w:rPr>
                <w:color w:val="000000"/>
              </w:rPr>
              <w:t>&lt;</w:t>
            </w:r>
            <w:r w:rsidRPr="00A2067B">
              <w:rPr>
                <w:color w:val="000000"/>
                <w:lang w:val="uk-UA"/>
              </w:rPr>
              <w:t>4(1)</w:t>
            </w:r>
            <w:r w:rsidRPr="00A2067B">
              <w:rPr>
                <w:color w:val="000000"/>
                <w:vertAlign w:val="superscript"/>
                <w:lang w:val="uk-UA"/>
              </w:rPr>
              <w:t>2</w:t>
            </w:r>
            <w:r w:rsidRPr="00A2067B">
              <w:rPr>
                <w:color w:val="000000"/>
                <w:lang w:val="uk-UA"/>
              </w:rPr>
              <w:t xml:space="preserve"> (1)</w:t>
            </w:r>
          </w:p>
        </w:tc>
        <w:tc>
          <w:tcPr>
            <w:tcW w:w="1039" w:type="dxa"/>
          </w:tcPr>
          <w:p w:rsidR="00E50EF5" w:rsidRPr="00A2067B" w:rsidRDefault="00E50EF5" w:rsidP="007C55B9">
            <w:pPr>
              <w:jc w:val="center"/>
              <w:rPr>
                <w:lang w:val="uk-UA"/>
              </w:rPr>
            </w:pPr>
            <w:r w:rsidRPr="00A2067B">
              <w:rPr>
                <w:color w:val="000000"/>
              </w:rPr>
              <w:t>&lt;</w:t>
            </w:r>
            <w:r w:rsidRPr="00A2067B">
              <w:rPr>
                <w:color w:val="000000"/>
                <w:lang w:val="uk-UA"/>
              </w:rPr>
              <w:t>10(</w:t>
            </w:r>
            <w:r w:rsidRPr="00A2067B">
              <w:rPr>
                <w:color w:val="000000"/>
              </w:rPr>
              <w:t>2</w:t>
            </w:r>
            <w:r w:rsidRPr="00A2067B">
              <w:rPr>
                <w:color w:val="000000"/>
                <w:lang w:val="uk-UA"/>
              </w:rPr>
              <w:t>)</w:t>
            </w:r>
          </w:p>
        </w:tc>
        <w:tc>
          <w:tcPr>
            <w:tcW w:w="794" w:type="dxa"/>
          </w:tcPr>
          <w:p w:rsidR="00E50EF5" w:rsidRPr="00A2067B" w:rsidRDefault="00E50EF5" w:rsidP="007C55B9">
            <w:pPr>
              <w:jc w:val="center"/>
              <w:rPr>
                <w:lang w:val="en-US"/>
              </w:rPr>
            </w:pPr>
            <w:r w:rsidRPr="00A2067B">
              <w:rPr>
                <w:color w:val="000000"/>
              </w:rPr>
              <w:t xml:space="preserve">&lt; </w:t>
            </w:r>
            <w:r w:rsidRPr="00A2067B">
              <w:rPr>
                <w:color w:val="000000"/>
                <w:lang w:val="uk-UA"/>
              </w:rPr>
              <w:t>20 (1,2)</w:t>
            </w:r>
          </w:p>
        </w:tc>
        <w:tc>
          <w:tcPr>
            <w:tcW w:w="806" w:type="dxa"/>
          </w:tcPr>
          <w:p w:rsidR="00E50EF5" w:rsidRPr="00A2067B" w:rsidRDefault="00E50EF5" w:rsidP="007C55B9">
            <w:pPr>
              <w:jc w:val="center"/>
              <w:rPr>
                <w:color w:val="000000"/>
                <w:lang w:val="uk-UA"/>
              </w:rPr>
            </w:pPr>
            <w:r w:rsidRPr="00A2067B">
              <w:rPr>
                <w:color w:val="000000"/>
              </w:rPr>
              <w:t xml:space="preserve">&lt; </w:t>
            </w:r>
            <w:r w:rsidRPr="00A2067B">
              <w:rPr>
                <w:color w:val="000000"/>
                <w:lang w:val="uk-UA"/>
              </w:rPr>
              <w:t>1</w:t>
            </w:r>
          </w:p>
          <w:p w:rsidR="00E50EF5" w:rsidRPr="00A2067B" w:rsidRDefault="00E50EF5" w:rsidP="007C55B9">
            <w:pPr>
              <w:jc w:val="center"/>
              <w:rPr>
                <w:lang w:val="en-US"/>
              </w:rPr>
            </w:pPr>
            <w:r w:rsidRPr="00A2067B">
              <w:rPr>
                <w:color w:val="000000"/>
                <w:lang w:val="uk-UA"/>
              </w:rPr>
              <w:t>(3-4)</w:t>
            </w:r>
          </w:p>
        </w:tc>
        <w:tc>
          <w:tcPr>
            <w:tcW w:w="761" w:type="dxa"/>
          </w:tcPr>
          <w:p w:rsidR="00E50EF5" w:rsidRPr="00A2067B" w:rsidRDefault="00E50EF5" w:rsidP="007C55B9">
            <w:pPr>
              <w:jc w:val="center"/>
              <w:rPr>
                <w:color w:val="000000"/>
                <w:lang w:val="uk-UA"/>
              </w:rPr>
            </w:pPr>
            <w:r w:rsidRPr="00A2067B">
              <w:rPr>
                <w:color w:val="000000"/>
              </w:rPr>
              <w:t>&lt;1</w:t>
            </w:r>
            <w:r w:rsidRPr="00A2067B">
              <w:rPr>
                <w:color w:val="000000"/>
                <w:lang w:val="uk-UA"/>
              </w:rPr>
              <w:t>0</w:t>
            </w:r>
          </w:p>
          <w:p w:rsidR="00E50EF5" w:rsidRPr="00A2067B" w:rsidRDefault="00E50EF5" w:rsidP="007C55B9">
            <w:pPr>
              <w:jc w:val="center"/>
              <w:rPr>
                <w:lang w:val="uk-UA"/>
              </w:rPr>
            </w:pPr>
            <w:r w:rsidRPr="00A2067B">
              <w:rPr>
                <w:color w:val="000000"/>
                <w:lang w:val="uk-UA"/>
              </w:rPr>
              <w:t>(2,3)</w:t>
            </w:r>
          </w:p>
        </w:tc>
      </w:tr>
      <w:tr w:rsidR="00E50EF5" w:rsidRPr="00A2067B" w:rsidTr="007C55B9">
        <w:tc>
          <w:tcPr>
            <w:tcW w:w="1582" w:type="dxa"/>
            <w:gridSpan w:val="2"/>
          </w:tcPr>
          <w:p w:rsidR="00E50EF5" w:rsidRPr="00A2067B" w:rsidRDefault="00E50EF5" w:rsidP="007C55B9">
            <w:pPr>
              <w:overflowPunct w:val="0"/>
              <w:autoSpaceDE w:val="0"/>
              <w:autoSpaceDN w:val="0"/>
              <w:adjustRightInd w:val="0"/>
              <w:rPr>
                <w:lang w:val="uk-UA"/>
              </w:rPr>
            </w:pPr>
            <w:r w:rsidRPr="00A2067B">
              <w:t>СанП</w:t>
            </w:r>
            <w:r w:rsidRPr="00A2067B">
              <w:rPr>
                <w:lang w:val="uk-UA"/>
              </w:rPr>
              <w:t>і</w:t>
            </w:r>
            <w:r w:rsidRPr="00A2067B">
              <w:t xml:space="preserve">Н </w:t>
            </w:r>
          </w:p>
          <w:p w:rsidR="00E50EF5" w:rsidRPr="00A2067B" w:rsidRDefault="00E50EF5" w:rsidP="007C55B9">
            <w:pPr>
              <w:overflowPunct w:val="0"/>
              <w:autoSpaceDE w:val="0"/>
              <w:autoSpaceDN w:val="0"/>
              <w:adjustRightInd w:val="0"/>
              <w:rPr>
                <w:lang w:val="uk-UA"/>
              </w:rPr>
            </w:pPr>
            <w:r w:rsidRPr="00A2067B">
              <w:sym w:font="Times New Roman" w:char="2116"/>
            </w:r>
            <w:r w:rsidRPr="00A2067B">
              <w:t xml:space="preserve"> 4630-88</w:t>
            </w:r>
            <w:r w:rsidRPr="00A2067B">
              <w:rPr>
                <w:lang w:val="uk-UA"/>
              </w:rPr>
              <w:t xml:space="preserve"> </w:t>
            </w:r>
            <w:r w:rsidRPr="00A2067B">
              <w:rPr>
                <w:lang w:val="en-US"/>
              </w:rPr>
              <w:t>[</w:t>
            </w:r>
            <w:r w:rsidRPr="00A2067B">
              <w:rPr>
                <w:lang w:val="uk-UA"/>
              </w:rPr>
              <w:t>1</w:t>
            </w:r>
            <w:r w:rsidRPr="00A2067B">
              <w:rPr>
                <w:lang w:val="en-US"/>
              </w:rPr>
              <w:t>]</w:t>
            </w:r>
          </w:p>
        </w:tc>
        <w:tc>
          <w:tcPr>
            <w:tcW w:w="774" w:type="dxa"/>
          </w:tcPr>
          <w:p w:rsidR="00E50EF5" w:rsidRPr="00A2067B" w:rsidRDefault="00E50EF5" w:rsidP="007C55B9">
            <w:pPr>
              <w:jc w:val="center"/>
              <w:rPr>
                <w:color w:val="000000"/>
                <w:lang w:val="uk-UA"/>
              </w:rPr>
            </w:pPr>
            <w:r w:rsidRPr="00A2067B">
              <w:t>0,3</w:t>
            </w:r>
            <w:r w:rsidRPr="00A2067B">
              <w:rPr>
                <w:lang w:val="uk-UA"/>
              </w:rPr>
              <w:t xml:space="preserve"> (в)</w:t>
            </w:r>
          </w:p>
        </w:tc>
        <w:tc>
          <w:tcPr>
            <w:tcW w:w="961" w:type="dxa"/>
          </w:tcPr>
          <w:p w:rsidR="00E50EF5" w:rsidRPr="00A2067B" w:rsidRDefault="00E50EF5" w:rsidP="007C55B9">
            <w:pPr>
              <w:jc w:val="center"/>
              <w:rPr>
                <w:color w:val="000000"/>
              </w:rPr>
            </w:pPr>
            <w:r w:rsidRPr="00A2067B">
              <w:t>2,0</w:t>
            </w:r>
            <w:r w:rsidRPr="00A2067B">
              <w:rPr>
                <w:lang w:val="uk-UA"/>
              </w:rPr>
              <w:t xml:space="preserve"> (в)</w:t>
            </w:r>
          </w:p>
        </w:tc>
        <w:tc>
          <w:tcPr>
            <w:tcW w:w="972" w:type="dxa"/>
          </w:tcPr>
          <w:p w:rsidR="00E50EF5" w:rsidRPr="00A2067B" w:rsidRDefault="00E50EF5" w:rsidP="007C55B9">
            <w:pPr>
              <w:jc w:val="center"/>
              <w:rPr>
                <w:color w:val="000000"/>
              </w:rPr>
            </w:pPr>
            <w:r w:rsidRPr="00A2067B">
              <w:t>3,3</w:t>
            </w:r>
            <w:r w:rsidRPr="00A2067B">
              <w:rPr>
                <w:lang w:val="uk-UA"/>
              </w:rPr>
              <w:t xml:space="preserve"> (в)</w:t>
            </w:r>
          </w:p>
        </w:tc>
        <w:tc>
          <w:tcPr>
            <w:tcW w:w="960" w:type="dxa"/>
          </w:tcPr>
          <w:p w:rsidR="00E50EF5" w:rsidRPr="00A2067B" w:rsidRDefault="00E50EF5" w:rsidP="007C55B9">
            <w:pPr>
              <w:jc w:val="center"/>
              <w:rPr>
                <w:color w:val="000000"/>
              </w:rPr>
            </w:pPr>
            <w:r w:rsidRPr="00A2067B">
              <w:t>45,0</w:t>
            </w:r>
            <w:r w:rsidRPr="00A2067B">
              <w:rPr>
                <w:lang w:val="uk-UA"/>
              </w:rPr>
              <w:t>(в)</w:t>
            </w:r>
          </w:p>
        </w:tc>
        <w:tc>
          <w:tcPr>
            <w:tcW w:w="1014" w:type="dxa"/>
          </w:tcPr>
          <w:p w:rsidR="00E50EF5" w:rsidRPr="00A2067B" w:rsidRDefault="00E50EF5" w:rsidP="007C55B9">
            <w:pPr>
              <w:jc w:val="center"/>
              <w:rPr>
                <w:color w:val="000000"/>
                <w:lang w:val="uk-UA"/>
              </w:rPr>
            </w:pPr>
            <w:r w:rsidRPr="00A2067B">
              <w:rPr>
                <w:color w:val="000000"/>
                <w:lang w:val="uk-UA"/>
              </w:rPr>
              <w:t xml:space="preserve">0,7-1,5 </w:t>
            </w:r>
            <w:r w:rsidRPr="00A2067B">
              <w:rPr>
                <w:lang w:val="uk-UA"/>
              </w:rPr>
              <w:t>(н/в)</w:t>
            </w:r>
          </w:p>
        </w:tc>
        <w:tc>
          <w:tcPr>
            <w:tcW w:w="799" w:type="dxa"/>
          </w:tcPr>
          <w:p w:rsidR="00E50EF5" w:rsidRPr="00A2067B" w:rsidRDefault="00E50EF5" w:rsidP="007C55B9">
            <w:pPr>
              <w:jc w:val="center"/>
              <w:rPr>
                <w:lang w:val="uk-UA"/>
              </w:rPr>
            </w:pPr>
            <w:r w:rsidRPr="00A2067B">
              <w:t>10,0</w:t>
            </w:r>
          </w:p>
          <w:p w:rsidR="00E50EF5" w:rsidRPr="00A2067B" w:rsidRDefault="00E50EF5" w:rsidP="007C55B9">
            <w:pPr>
              <w:jc w:val="center"/>
            </w:pPr>
            <w:r w:rsidRPr="00A2067B">
              <w:rPr>
                <w:lang w:val="uk-UA"/>
              </w:rPr>
              <w:t>(в)</w:t>
            </w:r>
          </w:p>
        </w:tc>
        <w:tc>
          <w:tcPr>
            <w:tcW w:w="1027" w:type="dxa"/>
          </w:tcPr>
          <w:p w:rsidR="00E50EF5" w:rsidRPr="00A2067B" w:rsidRDefault="00E50EF5" w:rsidP="007C55B9">
            <w:pPr>
              <w:jc w:val="center"/>
              <w:rPr>
                <w:color w:val="000000"/>
                <w:lang w:val="uk-UA"/>
              </w:rPr>
            </w:pPr>
            <w:r w:rsidRPr="00A2067B">
              <w:rPr>
                <w:color w:val="000000"/>
                <w:lang w:val="uk-UA"/>
              </w:rPr>
              <w:t xml:space="preserve">0,001 </w:t>
            </w:r>
            <w:r w:rsidRPr="00A2067B">
              <w:rPr>
                <w:lang w:val="uk-UA"/>
              </w:rPr>
              <w:t>(в)</w:t>
            </w:r>
          </w:p>
        </w:tc>
        <w:tc>
          <w:tcPr>
            <w:tcW w:w="1036" w:type="dxa"/>
          </w:tcPr>
          <w:p w:rsidR="00E50EF5" w:rsidRPr="00A2067B" w:rsidRDefault="00E50EF5" w:rsidP="007C55B9">
            <w:pPr>
              <w:jc w:val="center"/>
              <w:rPr>
                <w:color w:val="000000"/>
                <w:lang w:val="uk-UA"/>
              </w:rPr>
            </w:pPr>
            <w:r w:rsidRPr="00A2067B">
              <w:t>0,0</w:t>
            </w:r>
            <w:r w:rsidRPr="00A2067B">
              <w:rPr>
                <w:lang w:val="uk-UA"/>
              </w:rPr>
              <w:t>3 (в)</w:t>
            </w:r>
          </w:p>
        </w:tc>
        <w:tc>
          <w:tcPr>
            <w:tcW w:w="969" w:type="dxa"/>
          </w:tcPr>
          <w:p w:rsidR="00E50EF5" w:rsidRPr="00A2067B" w:rsidRDefault="00E50EF5" w:rsidP="007C55B9">
            <w:pPr>
              <w:jc w:val="center"/>
              <w:rPr>
                <w:color w:val="000000"/>
              </w:rPr>
            </w:pPr>
            <w:r w:rsidRPr="00A2067B">
              <w:t>1,0</w:t>
            </w:r>
            <w:r w:rsidRPr="00A2067B">
              <w:rPr>
                <w:lang w:val="uk-UA"/>
              </w:rPr>
              <w:t>(в)</w:t>
            </w:r>
          </w:p>
        </w:tc>
        <w:tc>
          <w:tcPr>
            <w:tcW w:w="1072" w:type="dxa"/>
          </w:tcPr>
          <w:p w:rsidR="00E50EF5" w:rsidRPr="00A2067B" w:rsidRDefault="00E50EF5" w:rsidP="007C55B9">
            <w:pPr>
              <w:jc w:val="center"/>
              <w:rPr>
                <w:color w:val="000000"/>
                <w:vertAlign w:val="superscript"/>
                <w:lang w:val="uk-UA"/>
              </w:rPr>
            </w:pPr>
            <w:r w:rsidRPr="00A2067B">
              <w:rPr>
                <w:color w:val="000000"/>
                <w:lang w:val="uk-UA"/>
              </w:rPr>
              <w:t>0,5</w:t>
            </w:r>
            <w:r w:rsidRPr="00A2067B">
              <w:rPr>
                <w:color w:val="000000"/>
                <w:vertAlign w:val="superscript"/>
                <w:lang w:val="uk-UA"/>
              </w:rPr>
              <w:t>1</w:t>
            </w:r>
          </w:p>
          <w:p w:rsidR="00E50EF5" w:rsidRPr="00A2067B" w:rsidRDefault="00E50EF5" w:rsidP="007C55B9">
            <w:pPr>
              <w:jc w:val="center"/>
              <w:rPr>
                <w:color w:val="000000"/>
                <w:vertAlign w:val="superscript"/>
                <w:lang w:val="uk-UA"/>
              </w:rPr>
            </w:pPr>
            <w:r w:rsidRPr="00A2067B">
              <w:rPr>
                <w:color w:val="000000"/>
                <w:lang w:val="uk-UA"/>
              </w:rPr>
              <w:t>0,005</w:t>
            </w:r>
            <w:r w:rsidRPr="00A2067B">
              <w:rPr>
                <w:color w:val="000000"/>
                <w:vertAlign w:val="superscript"/>
                <w:lang w:val="uk-UA"/>
              </w:rPr>
              <w:t>2</w:t>
            </w:r>
            <w:r w:rsidRPr="00A2067B">
              <w:rPr>
                <w:lang w:val="uk-UA"/>
              </w:rPr>
              <w:t>(в)</w:t>
            </w:r>
          </w:p>
        </w:tc>
        <w:tc>
          <w:tcPr>
            <w:tcW w:w="1039" w:type="dxa"/>
          </w:tcPr>
          <w:p w:rsidR="00E50EF5" w:rsidRPr="00A2067B" w:rsidRDefault="00E50EF5" w:rsidP="007C55B9">
            <w:pPr>
              <w:jc w:val="center"/>
              <w:rPr>
                <w:color w:val="000000"/>
              </w:rPr>
            </w:pPr>
            <w:r w:rsidRPr="00A2067B">
              <w:t>0,1</w:t>
            </w:r>
            <w:r w:rsidRPr="00A2067B">
              <w:rPr>
                <w:lang w:val="uk-UA"/>
              </w:rPr>
              <w:t>(в)</w:t>
            </w:r>
          </w:p>
        </w:tc>
        <w:tc>
          <w:tcPr>
            <w:tcW w:w="794" w:type="dxa"/>
          </w:tcPr>
          <w:p w:rsidR="00E50EF5" w:rsidRPr="00A2067B" w:rsidRDefault="00E50EF5" w:rsidP="007C55B9">
            <w:pPr>
              <w:jc w:val="center"/>
              <w:rPr>
                <w:color w:val="000000"/>
              </w:rPr>
            </w:pPr>
            <w:r w:rsidRPr="00A2067B">
              <w:t>0,1</w:t>
            </w:r>
            <w:r w:rsidRPr="00A2067B">
              <w:rPr>
                <w:lang w:val="uk-UA"/>
              </w:rPr>
              <w:t>(в)</w:t>
            </w:r>
          </w:p>
        </w:tc>
        <w:tc>
          <w:tcPr>
            <w:tcW w:w="806" w:type="dxa"/>
          </w:tcPr>
          <w:p w:rsidR="00E50EF5" w:rsidRPr="00A2067B" w:rsidRDefault="00E50EF5" w:rsidP="007C55B9">
            <w:pPr>
              <w:jc w:val="center"/>
              <w:rPr>
                <w:color w:val="000000"/>
              </w:rPr>
            </w:pPr>
            <w:r w:rsidRPr="00A2067B">
              <w:t>1,0</w:t>
            </w:r>
            <w:r w:rsidRPr="00A2067B">
              <w:rPr>
                <w:lang w:val="uk-UA"/>
              </w:rPr>
              <w:t>(в)</w:t>
            </w:r>
          </w:p>
        </w:tc>
        <w:tc>
          <w:tcPr>
            <w:tcW w:w="761" w:type="dxa"/>
          </w:tcPr>
          <w:p w:rsidR="00E50EF5" w:rsidRPr="00A2067B" w:rsidRDefault="00E50EF5" w:rsidP="007C55B9">
            <w:pPr>
              <w:jc w:val="center"/>
              <w:rPr>
                <w:color w:val="000000"/>
              </w:rPr>
            </w:pPr>
            <w:r w:rsidRPr="00A2067B">
              <w:t>0,3</w:t>
            </w:r>
            <w:r w:rsidRPr="00A2067B">
              <w:rPr>
                <w:lang w:val="uk-UA"/>
              </w:rPr>
              <w:t>(в)</w:t>
            </w:r>
          </w:p>
        </w:tc>
      </w:tr>
    </w:tbl>
    <w:p w:rsidR="00E50EF5" w:rsidRPr="00A2067B" w:rsidRDefault="00E50EF5" w:rsidP="00E50EF5">
      <w:pPr>
        <w:ind w:firstLine="708"/>
        <w:jc w:val="both"/>
        <w:rPr>
          <w:lang w:val="uk-UA"/>
        </w:rPr>
      </w:pPr>
    </w:p>
    <w:p w:rsidR="00E50EF5" w:rsidRPr="00A2067B" w:rsidRDefault="00E50EF5" w:rsidP="00E50EF5">
      <w:pPr>
        <w:spacing w:line="360" w:lineRule="auto"/>
        <w:ind w:firstLine="708"/>
        <w:jc w:val="both"/>
        <w:rPr>
          <w:sz w:val="28"/>
          <w:szCs w:val="28"/>
        </w:rPr>
      </w:pPr>
      <w:r w:rsidRPr="00A2067B">
        <w:rPr>
          <w:sz w:val="28"/>
          <w:szCs w:val="28"/>
          <w:lang w:val="uk-UA"/>
        </w:rPr>
        <w:t xml:space="preserve">Примітки. 1. - р-н недіючого водозабору комунального водопроводу. 2.  - р-н технічного водозабору консервного заводу. 3.  - р-н скиду стічних вод целюлозного заводу. 4. 16 р-н недіючого водозабору комунального водопроводу. 5.  - р-н технічного водозабору консервного заводу. 6. - р-н скиду стічних вод целюлозного заводу. 7.–технічний водозабір. 8. - р-н недіючого водозабору комунального водопроводу. 9. - р-н скиду стічних вод м. Ізмаїл. 10. - технічний водозабір. 11. - недіючий водозабір. 12. - технічний водозабір. 13. недіючий водозабір. 14. - р-н скиду стічних вод. 15. - недіючий водозабір. 16. - недіючий водозабір. 17. - недіючий водозабір. 18. - недіючий водозабір. 19. - недіючий водозабір. 20. - недіючий водозабір.  </w:t>
      </w:r>
      <w:smartTag w:uri="urn:schemas-microsoft-com:office:smarttags" w:element="metricconverter">
        <w:smartTagPr>
          <w:attr w:name="ProductID" w:val="21. М"/>
        </w:smartTagPr>
        <w:r w:rsidRPr="00A2067B">
          <w:rPr>
            <w:sz w:val="28"/>
            <w:szCs w:val="28"/>
            <w:lang w:val="uk-UA"/>
          </w:rPr>
          <w:t>21. М</w:t>
        </w:r>
      </w:smartTag>
      <w:r w:rsidRPr="00A2067B">
        <w:rPr>
          <w:sz w:val="28"/>
          <w:szCs w:val="28"/>
          <w:lang w:val="uk-UA"/>
        </w:rPr>
        <w:t xml:space="preserve"> – місце відбору проби. 22. НП – нафтопродукти. 23. * - загальний хром. ** - мкг/дм</w:t>
      </w:r>
      <w:r w:rsidRPr="00A2067B">
        <w:rPr>
          <w:sz w:val="28"/>
          <w:szCs w:val="28"/>
          <w:vertAlign w:val="superscript"/>
          <w:lang w:val="uk-UA"/>
        </w:rPr>
        <w:t>3</w:t>
      </w:r>
      <w:r w:rsidRPr="00A2067B">
        <w:rPr>
          <w:sz w:val="28"/>
          <w:szCs w:val="28"/>
          <w:lang w:val="uk-UA"/>
        </w:rPr>
        <w:t xml:space="preserve">; </w:t>
      </w:r>
      <w:r w:rsidRPr="00A2067B">
        <w:rPr>
          <w:sz w:val="28"/>
          <w:szCs w:val="28"/>
          <w:vertAlign w:val="superscript"/>
          <w:lang w:val="uk-UA"/>
        </w:rPr>
        <w:t>1</w:t>
      </w:r>
      <w:r w:rsidRPr="00A2067B">
        <w:rPr>
          <w:sz w:val="28"/>
          <w:szCs w:val="28"/>
          <w:lang w:val="uk-UA"/>
        </w:rPr>
        <w:t xml:space="preserve"> – хром тривалентний. </w:t>
      </w:r>
      <w:r w:rsidRPr="00A2067B">
        <w:rPr>
          <w:sz w:val="28"/>
          <w:szCs w:val="28"/>
          <w:vertAlign w:val="superscript"/>
          <w:lang w:val="uk-UA"/>
        </w:rPr>
        <w:t>2</w:t>
      </w:r>
      <w:r w:rsidRPr="00A2067B">
        <w:rPr>
          <w:sz w:val="28"/>
          <w:szCs w:val="28"/>
          <w:lang w:val="uk-UA"/>
        </w:rPr>
        <w:t xml:space="preserve"> – хром шестивалентний. </w:t>
      </w:r>
      <w:r w:rsidRPr="00A2067B">
        <w:rPr>
          <w:sz w:val="28"/>
          <w:szCs w:val="28"/>
          <w:vertAlign w:val="superscript"/>
          <w:lang w:val="uk-UA"/>
        </w:rPr>
        <w:t>3</w:t>
      </w:r>
      <w:r w:rsidRPr="00A2067B">
        <w:rPr>
          <w:sz w:val="28"/>
          <w:szCs w:val="28"/>
          <w:lang w:val="uk-UA"/>
        </w:rPr>
        <w:t xml:space="preserve"> після перерахунку із мг</w:t>
      </w:r>
      <w:r w:rsidRPr="00A2067B">
        <w:rPr>
          <w:sz w:val="28"/>
          <w:szCs w:val="28"/>
          <w:lang w:val="en-US"/>
        </w:rPr>
        <w:t>N</w:t>
      </w:r>
      <w:r w:rsidRPr="00A2067B">
        <w:rPr>
          <w:sz w:val="28"/>
          <w:szCs w:val="28"/>
          <w:lang w:val="uk-UA"/>
        </w:rPr>
        <w:t>/дм</w:t>
      </w:r>
      <w:r w:rsidRPr="00A2067B">
        <w:rPr>
          <w:sz w:val="28"/>
          <w:szCs w:val="28"/>
          <w:vertAlign w:val="superscript"/>
          <w:lang w:val="uk-UA"/>
        </w:rPr>
        <w:t>3</w:t>
      </w:r>
      <w:r w:rsidRPr="00A2067B">
        <w:rPr>
          <w:sz w:val="28"/>
          <w:szCs w:val="28"/>
          <w:lang w:val="uk-UA"/>
        </w:rPr>
        <w:t xml:space="preserve"> у мг/дм</w:t>
      </w:r>
      <w:r w:rsidRPr="00A2067B">
        <w:rPr>
          <w:sz w:val="28"/>
          <w:szCs w:val="28"/>
          <w:vertAlign w:val="superscript"/>
          <w:lang w:val="uk-UA"/>
        </w:rPr>
        <w:t>3</w:t>
      </w:r>
      <w:r w:rsidRPr="00A2067B">
        <w:rPr>
          <w:sz w:val="28"/>
          <w:szCs w:val="28"/>
          <w:lang w:val="uk-UA"/>
        </w:rPr>
        <w:t xml:space="preserve">.  Для  </w:t>
      </w:r>
      <w:r w:rsidRPr="00A2067B">
        <w:rPr>
          <w:sz w:val="28"/>
          <w:szCs w:val="28"/>
        </w:rPr>
        <w:t>ДСТУ 4808:2007</w:t>
      </w:r>
      <w:r w:rsidRPr="00A2067B">
        <w:rPr>
          <w:sz w:val="28"/>
          <w:szCs w:val="28"/>
          <w:lang w:val="uk-UA"/>
        </w:rPr>
        <w:t xml:space="preserve"> вказаний норматив для джерел 1 класу якості, у дужках клас якості даного джерела. (–) – відсутність данних. н/в – невідповідність.</w:t>
      </w:r>
    </w:p>
    <w:p w:rsidR="00E50EF5" w:rsidRPr="00A2067B" w:rsidRDefault="00E50EF5" w:rsidP="00E50EF5">
      <w:pPr>
        <w:spacing w:line="360" w:lineRule="auto"/>
        <w:ind w:firstLine="708"/>
        <w:jc w:val="both"/>
        <w:rPr>
          <w:sz w:val="28"/>
          <w:szCs w:val="28"/>
        </w:rPr>
      </w:pPr>
    </w:p>
    <w:p w:rsidR="00E50EF5" w:rsidRPr="00A2067B" w:rsidRDefault="00E50EF5" w:rsidP="00E50EF5">
      <w:pPr>
        <w:ind w:firstLine="708"/>
        <w:jc w:val="both"/>
        <w:rPr>
          <w:lang w:val="uk-UA"/>
        </w:rPr>
      </w:pPr>
    </w:p>
    <w:p w:rsidR="00E50EF5" w:rsidRPr="00A2067B" w:rsidRDefault="00E50EF5" w:rsidP="00E50EF5">
      <w:pPr>
        <w:jc w:val="right"/>
        <w:rPr>
          <w:i/>
          <w:iCs/>
          <w:sz w:val="28"/>
          <w:szCs w:val="28"/>
          <w:lang w:val="uk-UA"/>
        </w:rPr>
      </w:pPr>
    </w:p>
    <w:p w:rsidR="00E50EF5" w:rsidRPr="00A2067B" w:rsidRDefault="00E50EF5" w:rsidP="00E50EF5">
      <w:pPr>
        <w:jc w:val="right"/>
        <w:rPr>
          <w:i/>
          <w:iCs/>
          <w:sz w:val="28"/>
          <w:szCs w:val="28"/>
          <w:lang w:val="uk-UA"/>
        </w:rPr>
      </w:pPr>
    </w:p>
    <w:p w:rsidR="00E50EF5" w:rsidRPr="00A2067B" w:rsidRDefault="00E50EF5" w:rsidP="00E50EF5">
      <w:pPr>
        <w:jc w:val="right"/>
        <w:rPr>
          <w:i/>
          <w:iCs/>
          <w:sz w:val="28"/>
          <w:szCs w:val="28"/>
          <w:lang w:val="uk-UA"/>
        </w:rPr>
      </w:pPr>
      <w:r w:rsidRPr="00A2067B">
        <w:rPr>
          <w:i/>
          <w:iCs/>
          <w:sz w:val="28"/>
          <w:szCs w:val="28"/>
          <w:lang w:val="uk-UA"/>
        </w:rPr>
        <w:t>Таблиця 3</w:t>
      </w:r>
    </w:p>
    <w:p w:rsidR="00E50EF5" w:rsidRPr="00A2067B" w:rsidRDefault="00E50EF5" w:rsidP="00E50EF5">
      <w:pPr>
        <w:jc w:val="center"/>
        <w:rPr>
          <w:b/>
          <w:bCs/>
          <w:sz w:val="28"/>
          <w:szCs w:val="28"/>
        </w:rPr>
      </w:pPr>
      <w:r w:rsidRPr="00A2067B">
        <w:rPr>
          <w:b/>
          <w:bCs/>
          <w:sz w:val="28"/>
          <w:szCs w:val="28"/>
          <w:lang w:val="uk-UA"/>
        </w:rPr>
        <w:t>Результати фізико-хімічних досліджень води р. Дунай (м. Рені)</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4"/>
        <w:gridCol w:w="1058"/>
        <w:gridCol w:w="878"/>
        <w:gridCol w:w="852"/>
        <w:gridCol w:w="797"/>
        <w:gridCol w:w="887"/>
        <w:gridCol w:w="1061"/>
        <w:gridCol w:w="642"/>
        <w:gridCol w:w="643"/>
        <w:gridCol w:w="797"/>
        <w:gridCol w:w="756"/>
        <w:gridCol w:w="756"/>
        <w:gridCol w:w="852"/>
        <w:gridCol w:w="876"/>
        <w:gridCol w:w="797"/>
        <w:gridCol w:w="797"/>
        <w:gridCol w:w="851"/>
        <w:gridCol w:w="644"/>
      </w:tblGrid>
      <w:tr w:rsidR="00E50EF5" w:rsidRPr="00A2067B" w:rsidTr="007C55B9">
        <w:tc>
          <w:tcPr>
            <w:tcW w:w="554" w:type="dxa"/>
            <w:vMerge w:val="restart"/>
          </w:tcPr>
          <w:p w:rsidR="00E50EF5" w:rsidRPr="00A2067B" w:rsidRDefault="00E50EF5" w:rsidP="007C55B9">
            <w:pPr>
              <w:jc w:val="center"/>
              <w:rPr>
                <w:lang w:val="uk-UA"/>
              </w:rPr>
            </w:pPr>
            <w:r w:rsidRPr="00A2067B">
              <w:rPr>
                <w:lang w:val="uk-UA"/>
              </w:rPr>
              <w:t>М</w:t>
            </w:r>
          </w:p>
        </w:tc>
        <w:tc>
          <w:tcPr>
            <w:tcW w:w="1058" w:type="dxa"/>
            <w:vMerge w:val="restart"/>
          </w:tcPr>
          <w:p w:rsidR="00E50EF5" w:rsidRPr="00A2067B" w:rsidRDefault="00E50EF5" w:rsidP="007C55B9">
            <w:pPr>
              <w:jc w:val="center"/>
              <w:rPr>
                <w:lang w:val="uk-UA"/>
              </w:rPr>
            </w:pPr>
            <w:r w:rsidRPr="00A2067B">
              <w:rPr>
                <w:lang w:val="uk-UA"/>
              </w:rPr>
              <w:t>Дата</w:t>
            </w:r>
          </w:p>
        </w:tc>
        <w:tc>
          <w:tcPr>
            <w:tcW w:w="878" w:type="dxa"/>
            <w:vMerge w:val="restart"/>
          </w:tcPr>
          <w:p w:rsidR="00E50EF5" w:rsidRPr="00A2067B" w:rsidRDefault="00E50EF5" w:rsidP="007C55B9">
            <w:pPr>
              <w:jc w:val="center"/>
              <w:rPr>
                <w:lang w:val="uk-UA"/>
              </w:rPr>
            </w:pPr>
            <w:r w:rsidRPr="00A2067B">
              <w:rPr>
                <w:lang w:val="uk-UA"/>
              </w:rPr>
              <w:t>Запах,</w:t>
            </w:r>
          </w:p>
          <w:p w:rsidR="00E50EF5" w:rsidRPr="00A2067B" w:rsidRDefault="00E50EF5" w:rsidP="007C55B9">
            <w:pPr>
              <w:jc w:val="center"/>
              <w:rPr>
                <w:lang w:val="uk-UA"/>
              </w:rPr>
            </w:pPr>
            <w:r w:rsidRPr="00A2067B">
              <w:rPr>
                <w:lang w:val="uk-UA"/>
              </w:rPr>
              <w:t>бали</w:t>
            </w:r>
          </w:p>
        </w:tc>
        <w:tc>
          <w:tcPr>
            <w:tcW w:w="852" w:type="dxa"/>
            <w:vMerge w:val="restart"/>
          </w:tcPr>
          <w:p w:rsidR="00E50EF5" w:rsidRPr="00A2067B" w:rsidRDefault="00E50EF5" w:rsidP="007C55B9">
            <w:pPr>
              <w:jc w:val="center"/>
              <w:rPr>
                <w:lang w:val="uk-UA"/>
              </w:rPr>
            </w:pPr>
            <w:r w:rsidRPr="00A2067B">
              <w:rPr>
                <w:lang w:val="uk-UA"/>
              </w:rPr>
              <w:t>К,</w:t>
            </w:r>
          </w:p>
          <w:p w:rsidR="00E50EF5" w:rsidRPr="00A2067B" w:rsidRDefault="00E50EF5" w:rsidP="007C55B9">
            <w:pPr>
              <w:jc w:val="center"/>
              <w:rPr>
                <w:lang w:val="uk-UA"/>
              </w:rPr>
            </w:pPr>
            <w:r w:rsidRPr="00A2067B">
              <w:rPr>
                <w:lang w:val="uk-UA"/>
              </w:rPr>
              <w:t>град</w:t>
            </w:r>
          </w:p>
        </w:tc>
        <w:tc>
          <w:tcPr>
            <w:tcW w:w="797" w:type="dxa"/>
            <w:vMerge w:val="restart"/>
          </w:tcPr>
          <w:p w:rsidR="00E50EF5" w:rsidRPr="00A2067B" w:rsidRDefault="00E50EF5" w:rsidP="007C55B9">
            <w:pPr>
              <w:jc w:val="center"/>
              <w:rPr>
                <w:lang w:val="uk-UA"/>
              </w:rPr>
            </w:pPr>
            <w:r w:rsidRPr="00A2067B">
              <w:rPr>
                <w:lang w:val="uk-UA"/>
              </w:rPr>
              <w:t>П, см</w:t>
            </w:r>
          </w:p>
        </w:tc>
        <w:tc>
          <w:tcPr>
            <w:tcW w:w="887" w:type="dxa"/>
            <w:vMerge w:val="restart"/>
          </w:tcPr>
          <w:p w:rsidR="00E50EF5" w:rsidRPr="00A2067B" w:rsidRDefault="00E50EF5" w:rsidP="007C55B9">
            <w:pPr>
              <w:jc w:val="center"/>
              <w:rPr>
                <w:lang w:val="uk-UA"/>
              </w:rPr>
            </w:pPr>
            <w:r w:rsidRPr="00A2067B">
              <w:rPr>
                <w:lang w:val="uk-UA"/>
              </w:rPr>
              <w:t>КМ,</w:t>
            </w:r>
          </w:p>
          <w:p w:rsidR="00E50EF5" w:rsidRPr="00A2067B" w:rsidRDefault="00E50EF5" w:rsidP="007C55B9">
            <w:pPr>
              <w:jc w:val="center"/>
              <w:rPr>
                <w:lang w:val="uk-UA"/>
              </w:rPr>
            </w:pPr>
            <w:r w:rsidRPr="00A2067B">
              <w:rPr>
                <w:lang w:val="uk-UA"/>
              </w:rPr>
              <w:t>мг/дм</w:t>
            </w:r>
            <w:r w:rsidRPr="00A2067B">
              <w:rPr>
                <w:vertAlign w:val="superscript"/>
                <w:lang w:val="uk-UA"/>
              </w:rPr>
              <w:t>3</w:t>
            </w:r>
          </w:p>
        </w:tc>
        <w:tc>
          <w:tcPr>
            <w:tcW w:w="1061" w:type="dxa"/>
            <w:vMerge w:val="restart"/>
          </w:tcPr>
          <w:p w:rsidR="00E50EF5" w:rsidRPr="00A2067B" w:rsidRDefault="00E50EF5" w:rsidP="007C55B9">
            <w:pPr>
              <w:jc w:val="center"/>
              <w:rPr>
                <w:lang w:val="uk-UA"/>
              </w:rPr>
            </w:pPr>
            <w:r w:rsidRPr="00A2067B">
              <w:rPr>
                <w:lang w:val="uk-UA"/>
              </w:rPr>
              <w:t>Ок, мгО/дм</w:t>
            </w:r>
            <w:r w:rsidRPr="00A2067B">
              <w:rPr>
                <w:vertAlign w:val="superscript"/>
                <w:lang w:val="uk-UA"/>
              </w:rPr>
              <w:t>3</w:t>
            </w:r>
          </w:p>
        </w:tc>
        <w:tc>
          <w:tcPr>
            <w:tcW w:w="1285" w:type="dxa"/>
            <w:gridSpan w:val="2"/>
          </w:tcPr>
          <w:p w:rsidR="00E50EF5" w:rsidRPr="00A2067B" w:rsidRDefault="00E50EF5" w:rsidP="007C55B9">
            <w:pPr>
              <w:jc w:val="center"/>
              <w:rPr>
                <w:vertAlign w:val="superscript"/>
                <w:lang w:val="uk-UA"/>
              </w:rPr>
            </w:pPr>
            <w:r w:rsidRPr="00A2067B">
              <w:rPr>
                <w:lang w:val="uk-UA"/>
              </w:rPr>
              <w:t>мг-екв/дм</w:t>
            </w:r>
            <w:r w:rsidRPr="00A2067B">
              <w:rPr>
                <w:vertAlign w:val="superscript"/>
                <w:lang w:val="uk-UA"/>
              </w:rPr>
              <w:t>3</w:t>
            </w:r>
          </w:p>
        </w:tc>
        <w:tc>
          <w:tcPr>
            <w:tcW w:w="6482" w:type="dxa"/>
            <w:gridSpan w:val="8"/>
          </w:tcPr>
          <w:p w:rsidR="00E50EF5" w:rsidRPr="00A2067B" w:rsidRDefault="00E50EF5" w:rsidP="007C55B9">
            <w:pPr>
              <w:jc w:val="center"/>
              <w:rPr>
                <w:lang w:val="uk-UA"/>
              </w:rPr>
            </w:pPr>
            <w:r w:rsidRPr="00A2067B">
              <w:rPr>
                <w:lang w:val="uk-UA"/>
              </w:rPr>
              <w:t>мг/дм</w:t>
            </w:r>
            <w:r w:rsidRPr="00A2067B">
              <w:rPr>
                <w:vertAlign w:val="superscript"/>
                <w:lang w:val="uk-UA"/>
              </w:rPr>
              <w:t>3</w:t>
            </w:r>
          </w:p>
        </w:tc>
        <w:tc>
          <w:tcPr>
            <w:tcW w:w="644" w:type="dxa"/>
            <w:vMerge w:val="restart"/>
          </w:tcPr>
          <w:p w:rsidR="00E50EF5" w:rsidRPr="00A2067B" w:rsidRDefault="00E50EF5" w:rsidP="007C55B9">
            <w:pPr>
              <w:jc w:val="center"/>
              <w:rPr>
                <w:lang w:val="uk-UA"/>
              </w:rPr>
            </w:pPr>
            <w:r w:rsidRPr="00A2067B">
              <w:rPr>
                <w:lang w:val="uk-UA"/>
              </w:rPr>
              <w:t>рН</w:t>
            </w:r>
          </w:p>
        </w:tc>
      </w:tr>
      <w:tr w:rsidR="00E50EF5" w:rsidRPr="00A2067B" w:rsidTr="007C55B9">
        <w:tc>
          <w:tcPr>
            <w:tcW w:w="554" w:type="dxa"/>
            <w:vMerge/>
          </w:tcPr>
          <w:p w:rsidR="00E50EF5" w:rsidRPr="00A2067B" w:rsidRDefault="00E50EF5" w:rsidP="007C55B9">
            <w:pPr>
              <w:jc w:val="center"/>
              <w:rPr>
                <w:lang w:val="uk-UA"/>
              </w:rPr>
            </w:pPr>
          </w:p>
        </w:tc>
        <w:tc>
          <w:tcPr>
            <w:tcW w:w="1058" w:type="dxa"/>
            <w:vMerge/>
          </w:tcPr>
          <w:p w:rsidR="00E50EF5" w:rsidRPr="00A2067B" w:rsidRDefault="00E50EF5" w:rsidP="007C55B9">
            <w:pPr>
              <w:jc w:val="center"/>
              <w:rPr>
                <w:lang w:val="uk-UA"/>
              </w:rPr>
            </w:pPr>
          </w:p>
        </w:tc>
        <w:tc>
          <w:tcPr>
            <w:tcW w:w="878" w:type="dxa"/>
            <w:vMerge/>
          </w:tcPr>
          <w:p w:rsidR="00E50EF5" w:rsidRPr="00A2067B" w:rsidRDefault="00E50EF5" w:rsidP="007C55B9">
            <w:pPr>
              <w:jc w:val="center"/>
              <w:rPr>
                <w:lang w:val="uk-UA"/>
              </w:rPr>
            </w:pPr>
          </w:p>
        </w:tc>
        <w:tc>
          <w:tcPr>
            <w:tcW w:w="852" w:type="dxa"/>
            <w:vMerge/>
          </w:tcPr>
          <w:p w:rsidR="00E50EF5" w:rsidRPr="00A2067B" w:rsidRDefault="00E50EF5" w:rsidP="007C55B9">
            <w:pPr>
              <w:jc w:val="center"/>
              <w:rPr>
                <w:lang w:val="uk-UA"/>
              </w:rPr>
            </w:pPr>
          </w:p>
        </w:tc>
        <w:tc>
          <w:tcPr>
            <w:tcW w:w="797" w:type="dxa"/>
            <w:vMerge/>
          </w:tcPr>
          <w:p w:rsidR="00E50EF5" w:rsidRPr="00A2067B" w:rsidRDefault="00E50EF5" w:rsidP="007C55B9">
            <w:pPr>
              <w:jc w:val="center"/>
              <w:rPr>
                <w:lang w:val="uk-UA"/>
              </w:rPr>
            </w:pPr>
          </w:p>
        </w:tc>
        <w:tc>
          <w:tcPr>
            <w:tcW w:w="887" w:type="dxa"/>
            <w:vMerge/>
          </w:tcPr>
          <w:p w:rsidR="00E50EF5" w:rsidRPr="00A2067B" w:rsidRDefault="00E50EF5" w:rsidP="007C55B9">
            <w:pPr>
              <w:jc w:val="center"/>
              <w:rPr>
                <w:lang w:val="uk-UA"/>
              </w:rPr>
            </w:pPr>
          </w:p>
        </w:tc>
        <w:tc>
          <w:tcPr>
            <w:tcW w:w="1061" w:type="dxa"/>
            <w:vMerge/>
          </w:tcPr>
          <w:p w:rsidR="00E50EF5" w:rsidRPr="00A2067B" w:rsidRDefault="00E50EF5" w:rsidP="007C55B9">
            <w:pPr>
              <w:jc w:val="center"/>
              <w:rPr>
                <w:lang w:val="uk-UA"/>
              </w:rPr>
            </w:pPr>
          </w:p>
        </w:tc>
        <w:tc>
          <w:tcPr>
            <w:tcW w:w="642" w:type="dxa"/>
          </w:tcPr>
          <w:p w:rsidR="00E50EF5" w:rsidRPr="00A2067B" w:rsidRDefault="00E50EF5" w:rsidP="007C55B9">
            <w:pPr>
              <w:jc w:val="center"/>
              <w:rPr>
                <w:lang w:val="uk-UA"/>
              </w:rPr>
            </w:pPr>
            <w:r w:rsidRPr="00A2067B">
              <w:rPr>
                <w:lang w:val="uk-UA"/>
              </w:rPr>
              <w:t>Л</w:t>
            </w:r>
          </w:p>
        </w:tc>
        <w:tc>
          <w:tcPr>
            <w:tcW w:w="643" w:type="dxa"/>
          </w:tcPr>
          <w:p w:rsidR="00E50EF5" w:rsidRPr="00A2067B" w:rsidRDefault="00E50EF5" w:rsidP="007C55B9">
            <w:pPr>
              <w:jc w:val="center"/>
              <w:rPr>
                <w:lang w:val="uk-UA"/>
              </w:rPr>
            </w:pPr>
            <w:r w:rsidRPr="00A2067B">
              <w:rPr>
                <w:lang w:val="uk-UA"/>
              </w:rPr>
              <w:t>ЗТ</w:t>
            </w:r>
          </w:p>
        </w:tc>
        <w:tc>
          <w:tcPr>
            <w:tcW w:w="797" w:type="dxa"/>
          </w:tcPr>
          <w:p w:rsidR="00E50EF5" w:rsidRPr="00A2067B" w:rsidRDefault="00E50EF5" w:rsidP="007C55B9">
            <w:pPr>
              <w:jc w:val="center"/>
              <w:rPr>
                <w:vertAlign w:val="superscript"/>
                <w:lang w:val="uk-UA"/>
              </w:rPr>
            </w:pPr>
            <w:r w:rsidRPr="00A2067B">
              <w:rPr>
                <w:lang w:val="uk-UA"/>
              </w:rPr>
              <w:t>Са</w:t>
            </w:r>
            <w:r w:rsidRPr="00A2067B">
              <w:rPr>
                <w:vertAlign w:val="superscript"/>
                <w:lang w:val="uk-UA"/>
              </w:rPr>
              <w:t>2+</w:t>
            </w:r>
          </w:p>
        </w:tc>
        <w:tc>
          <w:tcPr>
            <w:tcW w:w="756" w:type="dxa"/>
          </w:tcPr>
          <w:p w:rsidR="00E50EF5" w:rsidRPr="00A2067B" w:rsidRDefault="00E50EF5" w:rsidP="007C55B9">
            <w:pPr>
              <w:jc w:val="center"/>
              <w:rPr>
                <w:vertAlign w:val="superscript"/>
                <w:lang w:val="en-US"/>
              </w:rPr>
            </w:pPr>
            <w:r w:rsidRPr="00A2067B">
              <w:rPr>
                <w:lang w:val="en-US"/>
              </w:rPr>
              <w:t>Mg</w:t>
            </w:r>
            <w:r w:rsidRPr="00A2067B">
              <w:rPr>
                <w:vertAlign w:val="superscript"/>
                <w:lang w:val="en-US"/>
              </w:rPr>
              <w:t>2+</w:t>
            </w:r>
          </w:p>
        </w:tc>
        <w:tc>
          <w:tcPr>
            <w:tcW w:w="756" w:type="dxa"/>
          </w:tcPr>
          <w:p w:rsidR="00E50EF5" w:rsidRPr="00A2067B" w:rsidRDefault="00E50EF5" w:rsidP="007C55B9">
            <w:pPr>
              <w:jc w:val="center"/>
              <w:rPr>
                <w:vertAlign w:val="superscript"/>
                <w:lang w:val="en-US"/>
              </w:rPr>
            </w:pPr>
            <w:r w:rsidRPr="00A2067B">
              <w:rPr>
                <w:lang w:val="en-US"/>
              </w:rPr>
              <w:t>Cl</w:t>
            </w:r>
            <w:r w:rsidRPr="00A2067B">
              <w:rPr>
                <w:vertAlign w:val="superscript"/>
                <w:lang w:val="en-US"/>
              </w:rPr>
              <w:t>-</w:t>
            </w:r>
          </w:p>
        </w:tc>
        <w:tc>
          <w:tcPr>
            <w:tcW w:w="852" w:type="dxa"/>
          </w:tcPr>
          <w:p w:rsidR="00E50EF5" w:rsidRPr="00A2067B" w:rsidRDefault="00E50EF5" w:rsidP="007C55B9">
            <w:pPr>
              <w:jc w:val="center"/>
              <w:rPr>
                <w:vertAlign w:val="superscript"/>
                <w:lang w:val="en-US"/>
              </w:rPr>
            </w:pPr>
            <w:r w:rsidRPr="00A2067B">
              <w:rPr>
                <w:lang w:val="en-US"/>
              </w:rPr>
              <w:t>SO</w:t>
            </w:r>
            <w:r w:rsidRPr="00A2067B">
              <w:rPr>
                <w:vertAlign w:val="subscript"/>
                <w:lang w:val="en-US"/>
              </w:rPr>
              <w:t>4</w:t>
            </w:r>
            <w:r w:rsidRPr="00A2067B">
              <w:rPr>
                <w:vertAlign w:val="superscript"/>
                <w:lang w:val="en-US"/>
              </w:rPr>
              <w:t>2-</w:t>
            </w:r>
          </w:p>
        </w:tc>
        <w:tc>
          <w:tcPr>
            <w:tcW w:w="876" w:type="dxa"/>
          </w:tcPr>
          <w:p w:rsidR="00E50EF5" w:rsidRPr="00A2067B" w:rsidRDefault="00E50EF5" w:rsidP="007C55B9">
            <w:pPr>
              <w:jc w:val="center"/>
              <w:rPr>
                <w:vertAlign w:val="superscript"/>
                <w:lang w:val="en-US"/>
              </w:rPr>
            </w:pPr>
            <w:r w:rsidRPr="00A2067B">
              <w:rPr>
                <w:lang w:val="en-US"/>
              </w:rPr>
              <w:t>HCO</w:t>
            </w:r>
            <w:r w:rsidRPr="00A2067B">
              <w:rPr>
                <w:vertAlign w:val="subscript"/>
                <w:lang w:val="en-US"/>
              </w:rPr>
              <w:t>3</w:t>
            </w:r>
            <w:r w:rsidRPr="00A2067B">
              <w:rPr>
                <w:vertAlign w:val="superscript"/>
                <w:lang w:val="en-US"/>
              </w:rPr>
              <w:t>-</w:t>
            </w:r>
          </w:p>
        </w:tc>
        <w:tc>
          <w:tcPr>
            <w:tcW w:w="797" w:type="dxa"/>
          </w:tcPr>
          <w:p w:rsidR="00E50EF5" w:rsidRPr="00A2067B" w:rsidRDefault="00E50EF5" w:rsidP="007C55B9">
            <w:pPr>
              <w:jc w:val="center"/>
              <w:rPr>
                <w:vertAlign w:val="superscript"/>
                <w:lang w:val="en-US"/>
              </w:rPr>
            </w:pPr>
            <w:r w:rsidRPr="00A2067B">
              <w:rPr>
                <w:lang w:val="en-US"/>
              </w:rPr>
              <w:t>Na</w:t>
            </w:r>
            <w:r w:rsidRPr="00A2067B">
              <w:rPr>
                <w:vertAlign w:val="superscript"/>
                <w:lang w:val="en-US"/>
              </w:rPr>
              <w:t>+</w:t>
            </w:r>
          </w:p>
        </w:tc>
        <w:tc>
          <w:tcPr>
            <w:tcW w:w="797" w:type="dxa"/>
          </w:tcPr>
          <w:p w:rsidR="00E50EF5" w:rsidRPr="00A2067B" w:rsidRDefault="00E50EF5" w:rsidP="007C55B9">
            <w:pPr>
              <w:jc w:val="center"/>
              <w:rPr>
                <w:vertAlign w:val="superscript"/>
                <w:lang w:val="en-US"/>
              </w:rPr>
            </w:pPr>
            <w:r w:rsidRPr="00A2067B">
              <w:rPr>
                <w:lang w:val="en-US"/>
              </w:rPr>
              <w:t>K</w:t>
            </w:r>
            <w:r w:rsidRPr="00A2067B">
              <w:rPr>
                <w:vertAlign w:val="superscript"/>
                <w:lang w:val="en-US"/>
              </w:rPr>
              <w:t>+</w:t>
            </w:r>
          </w:p>
        </w:tc>
        <w:tc>
          <w:tcPr>
            <w:tcW w:w="851" w:type="dxa"/>
          </w:tcPr>
          <w:p w:rsidR="00E50EF5" w:rsidRPr="00A2067B" w:rsidRDefault="00E50EF5" w:rsidP="007C55B9">
            <w:pPr>
              <w:jc w:val="center"/>
              <w:rPr>
                <w:lang w:val="uk-UA"/>
              </w:rPr>
            </w:pPr>
            <w:r w:rsidRPr="00A2067B">
              <w:rPr>
                <w:lang w:val="uk-UA"/>
              </w:rPr>
              <w:t>СЗ</w:t>
            </w:r>
          </w:p>
        </w:tc>
        <w:tc>
          <w:tcPr>
            <w:tcW w:w="644" w:type="dxa"/>
            <w:vMerge/>
          </w:tcPr>
          <w:p w:rsidR="00E50EF5" w:rsidRPr="00A2067B" w:rsidRDefault="00E50EF5" w:rsidP="007C55B9">
            <w:pPr>
              <w:jc w:val="center"/>
              <w:rPr>
                <w:lang w:val="uk-UA"/>
              </w:rPr>
            </w:pPr>
          </w:p>
        </w:tc>
      </w:tr>
      <w:tr w:rsidR="00E50EF5" w:rsidRPr="00A2067B" w:rsidTr="007C55B9">
        <w:trPr>
          <w:trHeight w:val="70"/>
        </w:trPr>
        <w:tc>
          <w:tcPr>
            <w:tcW w:w="554" w:type="dxa"/>
          </w:tcPr>
          <w:p w:rsidR="00E50EF5" w:rsidRPr="00A2067B" w:rsidRDefault="00E50EF5" w:rsidP="007C55B9">
            <w:pPr>
              <w:jc w:val="center"/>
              <w:rPr>
                <w:lang w:val="uk-UA"/>
              </w:rPr>
            </w:pPr>
            <w:r w:rsidRPr="00A2067B">
              <w:rPr>
                <w:lang w:val="uk-UA"/>
              </w:rPr>
              <w:t>1.</w:t>
            </w:r>
          </w:p>
        </w:tc>
        <w:tc>
          <w:tcPr>
            <w:tcW w:w="1058" w:type="dxa"/>
          </w:tcPr>
          <w:p w:rsidR="00E50EF5" w:rsidRPr="00A2067B" w:rsidRDefault="00E50EF5" w:rsidP="007C55B9">
            <w:pPr>
              <w:jc w:val="center"/>
              <w:rPr>
                <w:lang w:val="uk-UA"/>
              </w:rPr>
            </w:pPr>
            <w:r w:rsidRPr="00A2067B">
              <w:rPr>
                <w:lang w:val="uk-UA"/>
              </w:rPr>
              <w:t>15.03.10</w:t>
            </w:r>
          </w:p>
        </w:tc>
        <w:tc>
          <w:tcPr>
            <w:tcW w:w="878" w:type="dxa"/>
          </w:tcPr>
          <w:p w:rsidR="00E50EF5" w:rsidRPr="00A2067B" w:rsidRDefault="00E50EF5" w:rsidP="007C55B9">
            <w:pPr>
              <w:jc w:val="center"/>
              <w:rPr>
                <w:lang w:val="uk-UA"/>
              </w:rPr>
            </w:pPr>
            <w:r w:rsidRPr="00A2067B">
              <w:rPr>
                <w:lang w:val="uk-UA"/>
              </w:rPr>
              <w:t>1/1</w:t>
            </w:r>
          </w:p>
        </w:tc>
        <w:tc>
          <w:tcPr>
            <w:tcW w:w="852" w:type="dxa"/>
          </w:tcPr>
          <w:p w:rsidR="00E50EF5" w:rsidRPr="00A2067B" w:rsidRDefault="00E50EF5" w:rsidP="007C55B9">
            <w:pPr>
              <w:jc w:val="center"/>
              <w:rPr>
                <w:lang w:val="uk-UA"/>
              </w:rPr>
            </w:pPr>
            <w:r w:rsidRPr="00A2067B">
              <w:rPr>
                <w:lang w:val="uk-UA"/>
              </w:rPr>
              <w:t>70,40</w:t>
            </w:r>
          </w:p>
        </w:tc>
        <w:tc>
          <w:tcPr>
            <w:tcW w:w="797" w:type="dxa"/>
          </w:tcPr>
          <w:p w:rsidR="00E50EF5" w:rsidRPr="00A2067B" w:rsidRDefault="00E50EF5" w:rsidP="007C55B9">
            <w:pPr>
              <w:jc w:val="center"/>
              <w:rPr>
                <w:i/>
                <w:iCs/>
                <w:lang w:val="uk-UA"/>
              </w:rPr>
            </w:pPr>
            <w:r w:rsidRPr="00A2067B">
              <w:rPr>
                <w:i/>
                <w:iCs/>
                <w:lang w:val="uk-UA"/>
              </w:rPr>
              <w:t>&lt;10</w:t>
            </w:r>
          </w:p>
        </w:tc>
        <w:tc>
          <w:tcPr>
            <w:tcW w:w="887" w:type="dxa"/>
          </w:tcPr>
          <w:p w:rsidR="00E50EF5" w:rsidRPr="00A2067B" w:rsidRDefault="00E50EF5" w:rsidP="007C55B9">
            <w:pPr>
              <w:jc w:val="center"/>
              <w:rPr>
                <w:lang w:val="uk-UA"/>
              </w:rPr>
            </w:pPr>
            <w:r w:rsidRPr="00A2067B">
              <w:rPr>
                <w:lang w:val="uk-UA"/>
              </w:rPr>
              <w:t>31,29</w:t>
            </w:r>
          </w:p>
        </w:tc>
        <w:tc>
          <w:tcPr>
            <w:tcW w:w="1061" w:type="dxa"/>
          </w:tcPr>
          <w:p w:rsidR="00E50EF5" w:rsidRPr="00A2067B" w:rsidRDefault="00E50EF5" w:rsidP="007C55B9">
            <w:pPr>
              <w:jc w:val="center"/>
              <w:rPr>
                <w:lang w:val="uk-UA"/>
              </w:rPr>
            </w:pPr>
            <w:r w:rsidRPr="00A2067B">
              <w:rPr>
                <w:lang w:val="uk-UA"/>
              </w:rPr>
              <w:t>4,12</w:t>
            </w:r>
          </w:p>
        </w:tc>
        <w:tc>
          <w:tcPr>
            <w:tcW w:w="642" w:type="dxa"/>
          </w:tcPr>
          <w:p w:rsidR="00E50EF5" w:rsidRPr="00A2067B" w:rsidRDefault="00E50EF5" w:rsidP="007C55B9">
            <w:pPr>
              <w:jc w:val="center"/>
              <w:rPr>
                <w:lang w:val="uk-UA"/>
              </w:rPr>
            </w:pPr>
            <w:r w:rsidRPr="00A2067B">
              <w:rPr>
                <w:lang w:val="uk-UA"/>
              </w:rPr>
              <w:t>2,80</w:t>
            </w:r>
          </w:p>
        </w:tc>
        <w:tc>
          <w:tcPr>
            <w:tcW w:w="643" w:type="dxa"/>
          </w:tcPr>
          <w:p w:rsidR="00E50EF5" w:rsidRPr="00A2067B" w:rsidRDefault="00E50EF5" w:rsidP="007C55B9">
            <w:pPr>
              <w:jc w:val="center"/>
              <w:rPr>
                <w:lang w:val="uk-UA"/>
              </w:rPr>
            </w:pPr>
            <w:r w:rsidRPr="00A2067B">
              <w:rPr>
                <w:lang w:val="uk-UA"/>
              </w:rPr>
              <w:t>4,05</w:t>
            </w:r>
          </w:p>
        </w:tc>
        <w:tc>
          <w:tcPr>
            <w:tcW w:w="797" w:type="dxa"/>
          </w:tcPr>
          <w:p w:rsidR="00E50EF5" w:rsidRPr="00A2067B" w:rsidRDefault="00E50EF5" w:rsidP="007C55B9">
            <w:pPr>
              <w:jc w:val="center"/>
              <w:rPr>
                <w:lang w:val="uk-UA"/>
              </w:rPr>
            </w:pPr>
            <w:r w:rsidRPr="00A2067B">
              <w:rPr>
                <w:lang w:val="uk-UA"/>
              </w:rPr>
              <w:t>51,61</w:t>
            </w:r>
          </w:p>
        </w:tc>
        <w:tc>
          <w:tcPr>
            <w:tcW w:w="756" w:type="dxa"/>
          </w:tcPr>
          <w:p w:rsidR="00E50EF5" w:rsidRPr="00A2067B" w:rsidRDefault="00E50EF5" w:rsidP="007C55B9">
            <w:pPr>
              <w:jc w:val="center"/>
              <w:rPr>
                <w:lang w:val="uk-UA"/>
              </w:rPr>
            </w:pPr>
            <w:r w:rsidRPr="00A2067B">
              <w:rPr>
                <w:lang w:val="uk-UA"/>
              </w:rPr>
              <w:t>16,11</w:t>
            </w:r>
          </w:p>
        </w:tc>
        <w:tc>
          <w:tcPr>
            <w:tcW w:w="756" w:type="dxa"/>
          </w:tcPr>
          <w:p w:rsidR="00E50EF5" w:rsidRPr="00A2067B" w:rsidRDefault="00E50EF5" w:rsidP="007C55B9">
            <w:pPr>
              <w:jc w:val="center"/>
              <w:rPr>
                <w:lang w:val="uk-UA"/>
              </w:rPr>
            </w:pPr>
            <w:r w:rsidRPr="00A2067B">
              <w:rPr>
                <w:lang w:val="uk-UA"/>
              </w:rPr>
              <w:t>24,74</w:t>
            </w:r>
          </w:p>
        </w:tc>
        <w:tc>
          <w:tcPr>
            <w:tcW w:w="852" w:type="dxa"/>
          </w:tcPr>
          <w:p w:rsidR="00E50EF5" w:rsidRPr="00A2067B" w:rsidRDefault="00E50EF5" w:rsidP="007C55B9">
            <w:pPr>
              <w:jc w:val="center"/>
              <w:rPr>
                <w:lang w:val="uk-UA"/>
              </w:rPr>
            </w:pPr>
            <w:r w:rsidRPr="00A2067B">
              <w:rPr>
                <w:lang w:val="uk-UA"/>
              </w:rPr>
              <w:t>45,10</w:t>
            </w:r>
          </w:p>
        </w:tc>
        <w:tc>
          <w:tcPr>
            <w:tcW w:w="876" w:type="dxa"/>
          </w:tcPr>
          <w:p w:rsidR="00E50EF5" w:rsidRPr="00A2067B" w:rsidRDefault="00E50EF5" w:rsidP="007C55B9">
            <w:pPr>
              <w:jc w:val="center"/>
              <w:rPr>
                <w:lang w:val="uk-UA"/>
              </w:rPr>
            </w:pPr>
            <w:r w:rsidRPr="00A2067B">
              <w:rPr>
                <w:lang w:val="uk-UA"/>
              </w:rPr>
              <w:t>170,86</w:t>
            </w:r>
          </w:p>
        </w:tc>
        <w:tc>
          <w:tcPr>
            <w:tcW w:w="797" w:type="dxa"/>
          </w:tcPr>
          <w:p w:rsidR="00E50EF5" w:rsidRPr="00A2067B" w:rsidRDefault="00E50EF5" w:rsidP="007C55B9">
            <w:pPr>
              <w:jc w:val="center"/>
              <w:rPr>
                <w:lang w:val="uk-UA"/>
              </w:rPr>
            </w:pPr>
            <w:r w:rsidRPr="00A2067B">
              <w:rPr>
                <w:lang w:val="uk-UA"/>
              </w:rPr>
              <w:t>16,10</w:t>
            </w:r>
          </w:p>
        </w:tc>
        <w:tc>
          <w:tcPr>
            <w:tcW w:w="797" w:type="dxa"/>
          </w:tcPr>
          <w:p w:rsidR="00E50EF5" w:rsidRPr="00A2067B" w:rsidRDefault="00E50EF5" w:rsidP="007C55B9">
            <w:pPr>
              <w:jc w:val="center"/>
              <w:rPr>
                <w:lang w:val="uk-UA"/>
              </w:rPr>
            </w:pPr>
            <w:r w:rsidRPr="00A2067B">
              <w:rPr>
                <w:lang w:val="uk-UA"/>
              </w:rPr>
              <w:t>3,30</w:t>
            </w:r>
          </w:p>
        </w:tc>
        <w:tc>
          <w:tcPr>
            <w:tcW w:w="851" w:type="dxa"/>
          </w:tcPr>
          <w:p w:rsidR="00E50EF5" w:rsidRPr="00A2067B" w:rsidRDefault="00E50EF5" w:rsidP="007C55B9">
            <w:pPr>
              <w:jc w:val="center"/>
              <w:rPr>
                <w:lang w:val="uk-UA"/>
              </w:rPr>
            </w:pPr>
            <w:r w:rsidRPr="00A2067B">
              <w:rPr>
                <w:lang w:val="uk-UA"/>
              </w:rPr>
              <w:t>289,8</w:t>
            </w:r>
          </w:p>
        </w:tc>
        <w:tc>
          <w:tcPr>
            <w:tcW w:w="644" w:type="dxa"/>
          </w:tcPr>
          <w:p w:rsidR="00E50EF5" w:rsidRPr="00A2067B" w:rsidRDefault="00E50EF5" w:rsidP="007C55B9">
            <w:pPr>
              <w:jc w:val="center"/>
              <w:rPr>
                <w:lang w:val="uk-UA"/>
              </w:rPr>
            </w:pPr>
            <w:r w:rsidRPr="00A2067B">
              <w:rPr>
                <w:lang w:val="uk-UA"/>
              </w:rPr>
              <w:t>8,15</w:t>
            </w:r>
          </w:p>
        </w:tc>
      </w:tr>
      <w:tr w:rsidR="00E50EF5" w:rsidRPr="00A2067B" w:rsidTr="007C55B9">
        <w:trPr>
          <w:trHeight w:val="70"/>
        </w:trPr>
        <w:tc>
          <w:tcPr>
            <w:tcW w:w="554" w:type="dxa"/>
          </w:tcPr>
          <w:p w:rsidR="00E50EF5" w:rsidRPr="00A2067B" w:rsidRDefault="00E50EF5" w:rsidP="007C55B9">
            <w:pPr>
              <w:jc w:val="center"/>
              <w:rPr>
                <w:lang w:val="uk-UA"/>
              </w:rPr>
            </w:pPr>
            <w:r w:rsidRPr="00A2067B">
              <w:rPr>
                <w:lang w:val="uk-UA"/>
              </w:rPr>
              <w:t>2.</w:t>
            </w:r>
          </w:p>
        </w:tc>
        <w:tc>
          <w:tcPr>
            <w:tcW w:w="1058" w:type="dxa"/>
          </w:tcPr>
          <w:p w:rsidR="00E50EF5" w:rsidRPr="00A2067B" w:rsidRDefault="00E50EF5" w:rsidP="007C55B9">
            <w:pPr>
              <w:rPr>
                <w:lang w:val="uk-UA"/>
              </w:rPr>
            </w:pPr>
            <w:r w:rsidRPr="00A2067B">
              <w:rPr>
                <w:lang w:val="uk-UA"/>
              </w:rPr>
              <w:t>13.10.11</w:t>
            </w:r>
          </w:p>
        </w:tc>
        <w:tc>
          <w:tcPr>
            <w:tcW w:w="878" w:type="dxa"/>
          </w:tcPr>
          <w:p w:rsidR="00E50EF5" w:rsidRPr="00A2067B" w:rsidRDefault="00E50EF5" w:rsidP="007C55B9">
            <w:pPr>
              <w:jc w:val="center"/>
              <w:rPr>
                <w:lang w:val="uk-UA"/>
              </w:rPr>
            </w:pPr>
            <w:r w:rsidRPr="00A2067B">
              <w:rPr>
                <w:lang w:val="uk-UA"/>
              </w:rPr>
              <w:t>1/1</w:t>
            </w:r>
          </w:p>
        </w:tc>
        <w:tc>
          <w:tcPr>
            <w:tcW w:w="852" w:type="dxa"/>
          </w:tcPr>
          <w:p w:rsidR="00E50EF5" w:rsidRPr="00A2067B" w:rsidRDefault="00E50EF5" w:rsidP="007C55B9">
            <w:pPr>
              <w:jc w:val="center"/>
              <w:rPr>
                <w:lang w:val="uk-UA"/>
              </w:rPr>
            </w:pPr>
            <w:r w:rsidRPr="00A2067B">
              <w:rPr>
                <w:lang w:val="uk-UA"/>
              </w:rPr>
              <w:t>10,69</w:t>
            </w:r>
          </w:p>
        </w:tc>
        <w:tc>
          <w:tcPr>
            <w:tcW w:w="797" w:type="dxa"/>
          </w:tcPr>
          <w:p w:rsidR="00E50EF5" w:rsidRPr="00A2067B" w:rsidRDefault="00E50EF5" w:rsidP="007C55B9">
            <w:pPr>
              <w:jc w:val="center"/>
              <w:rPr>
                <w:i/>
                <w:iCs/>
                <w:lang w:val="uk-UA"/>
              </w:rPr>
            </w:pPr>
            <w:r w:rsidRPr="00A2067B">
              <w:rPr>
                <w:i/>
                <w:iCs/>
                <w:lang w:val="uk-UA"/>
              </w:rPr>
              <w:t>18,0</w:t>
            </w:r>
          </w:p>
        </w:tc>
        <w:tc>
          <w:tcPr>
            <w:tcW w:w="887" w:type="dxa"/>
          </w:tcPr>
          <w:p w:rsidR="00E50EF5" w:rsidRPr="00A2067B" w:rsidRDefault="00E50EF5" w:rsidP="007C55B9">
            <w:pPr>
              <w:jc w:val="center"/>
              <w:rPr>
                <w:lang w:val="uk-UA"/>
              </w:rPr>
            </w:pPr>
            <w:r w:rsidRPr="00A2067B">
              <w:rPr>
                <w:lang w:val="uk-UA"/>
              </w:rPr>
              <w:t>7,5</w:t>
            </w:r>
          </w:p>
        </w:tc>
        <w:tc>
          <w:tcPr>
            <w:tcW w:w="1061" w:type="dxa"/>
          </w:tcPr>
          <w:p w:rsidR="00E50EF5" w:rsidRPr="00A2067B" w:rsidRDefault="00E50EF5" w:rsidP="007C55B9">
            <w:pPr>
              <w:jc w:val="center"/>
              <w:rPr>
                <w:lang w:val="uk-UA"/>
              </w:rPr>
            </w:pPr>
            <w:r w:rsidRPr="00A2067B">
              <w:rPr>
                <w:lang w:val="uk-UA"/>
              </w:rPr>
              <w:t>3,16</w:t>
            </w:r>
          </w:p>
        </w:tc>
        <w:tc>
          <w:tcPr>
            <w:tcW w:w="642" w:type="dxa"/>
          </w:tcPr>
          <w:p w:rsidR="00E50EF5" w:rsidRPr="00A2067B" w:rsidRDefault="00E50EF5" w:rsidP="007C55B9">
            <w:pPr>
              <w:jc w:val="center"/>
              <w:rPr>
                <w:lang w:val="uk-UA"/>
              </w:rPr>
            </w:pPr>
            <w:r w:rsidRPr="00A2067B">
              <w:rPr>
                <w:lang w:val="uk-UA"/>
              </w:rPr>
              <w:t>2,65</w:t>
            </w:r>
          </w:p>
        </w:tc>
        <w:tc>
          <w:tcPr>
            <w:tcW w:w="643" w:type="dxa"/>
          </w:tcPr>
          <w:p w:rsidR="00E50EF5" w:rsidRPr="00A2067B" w:rsidRDefault="00E50EF5" w:rsidP="007C55B9">
            <w:pPr>
              <w:jc w:val="center"/>
              <w:rPr>
                <w:lang w:val="uk-UA"/>
              </w:rPr>
            </w:pPr>
            <w:r w:rsidRPr="00A2067B">
              <w:rPr>
                <w:lang w:val="uk-UA"/>
              </w:rPr>
              <w:t>4,4</w:t>
            </w:r>
          </w:p>
        </w:tc>
        <w:tc>
          <w:tcPr>
            <w:tcW w:w="797" w:type="dxa"/>
          </w:tcPr>
          <w:p w:rsidR="00E50EF5" w:rsidRPr="00A2067B" w:rsidRDefault="00E50EF5" w:rsidP="007C55B9">
            <w:pPr>
              <w:jc w:val="center"/>
              <w:rPr>
                <w:lang w:val="uk-UA"/>
              </w:rPr>
            </w:pPr>
            <w:r w:rsidRPr="00A2067B">
              <w:rPr>
                <w:lang w:val="uk-UA"/>
              </w:rPr>
              <w:t>48,1</w:t>
            </w:r>
          </w:p>
        </w:tc>
        <w:tc>
          <w:tcPr>
            <w:tcW w:w="756" w:type="dxa"/>
          </w:tcPr>
          <w:p w:rsidR="00E50EF5" w:rsidRPr="00A2067B" w:rsidRDefault="00E50EF5" w:rsidP="007C55B9">
            <w:pPr>
              <w:jc w:val="center"/>
              <w:rPr>
                <w:lang w:val="uk-UA"/>
              </w:rPr>
            </w:pPr>
            <w:r w:rsidRPr="00A2067B">
              <w:rPr>
                <w:lang w:val="uk-UA"/>
              </w:rPr>
              <w:t>24,32</w:t>
            </w:r>
          </w:p>
        </w:tc>
        <w:tc>
          <w:tcPr>
            <w:tcW w:w="756" w:type="dxa"/>
          </w:tcPr>
          <w:p w:rsidR="00E50EF5" w:rsidRPr="00A2067B" w:rsidRDefault="00E50EF5" w:rsidP="007C55B9">
            <w:pPr>
              <w:jc w:val="center"/>
              <w:rPr>
                <w:lang w:val="uk-UA"/>
              </w:rPr>
            </w:pPr>
            <w:r w:rsidRPr="00A2067B">
              <w:rPr>
                <w:lang w:val="uk-UA"/>
              </w:rPr>
              <w:t>27,97</w:t>
            </w:r>
          </w:p>
        </w:tc>
        <w:tc>
          <w:tcPr>
            <w:tcW w:w="852" w:type="dxa"/>
          </w:tcPr>
          <w:p w:rsidR="00E50EF5" w:rsidRPr="00A2067B" w:rsidRDefault="00E50EF5" w:rsidP="007C55B9">
            <w:pPr>
              <w:jc w:val="center"/>
              <w:rPr>
                <w:lang w:val="uk-UA"/>
              </w:rPr>
            </w:pPr>
            <w:r w:rsidRPr="00A2067B">
              <w:rPr>
                <w:lang w:val="uk-UA"/>
              </w:rPr>
              <w:t>33,58</w:t>
            </w:r>
          </w:p>
        </w:tc>
        <w:tc>
          <w:tcPr>
            <w:tcW w:w="876" w:type="dxa"/>
          </w:tcPr>
          <w:p w:rsidR="00E50EF5" w:rsidRPr="00A2067B" w:rsidRDefault="00E50EF5" w:rsidP="007C55B9">
            <w:pPr>
              <w:jc w:val="center"/>
              <w:rPr>
                <w:lang w:val="uk-UA"/>
              </w:rPr>
            </w:pPr>
            <w:r w:rsidRPr="00A2067B">
              <w:rPr>
                <w:lang w:val="uk-UA"/>
              </w:rPr>
              <w:t>161,7</w:t>
            </w:r>
          </w:p>
        </w:tc>
        <w:tc>
          <w:tcPr>
            <w:tcW w:w="797" w:type="dxa"/>
          </w:tcPr>
          <w:p w:rsidR="00E50EF5" w:rsidRPr="00A2067B" w:rsidRDefault="00E50EF5" w:rsidP="007C55B9">
            <w:pPr>
              <w:jc w:val="center"/>
              <w:rPr>
                <w:lang w:val="uk-UA"/>
              </w:rPr>
            </w:pPr>
            <w:r w:rsidRPr="00A2067B">
              <w:rPr>
                <w:lang w:val="uk-UA"/>
              </w:rPr>
              <w:t>7,8</w:t>
            </w:r>
          </w:p>
        </w:tc>
        <w:tc>
          <w:tcPr>
            <w:tcW w:w="797" w:type="dxa"/>
          </w:tcPr>
          <w:p w:rsidR="00E50EF5" w:rsidRPr="00A2067B" w:rsidRDefault="00E50EF5" w:rsidP="007C55B9">
            <w:pPr>
              <w:jc w:val="center"/>
              <w:rPr>
                <w:lang w:val="uk-UA"/>
              </w:rPr>
            </w:pPr>
            <w:r w:rsidRPr="00A2067B">
              <w:rPr>
                <w:lang w:val="uk-UA"/>
              </w:rPr>
              <w:t>2,9</w:t>
            </w:r>
          </w:p>
        </w:tc>
        <w:tc>
          <w:tcPr>
            <w:tcW w:w="851" w:type="dxa"/>
          </w:tcPr>
          <w:p w:rsidR="00E50EF5" w:rsidRPr="00A2067B" w:rsidRDefault="00E50EF5" w:rsidP="007C55B9">
            <w:pPr>
              <w:jc w:val="center"/>
              <w:rPr>
                <w:lang w:val="uk-UA"/>
              </w:rPr>
            </w:pPr>
            <w:r w:rsidRPr="00A2067B">
              <w:rPr>
                <w:lang w:val="uk-UA"/>
              </w:rPr>
              <w:t>256,6</w:t>
            </w:r>
          </w:p>
        </w:tc>
        <w:tc>
          <w:tcPr>
            <w:tcW w:w="644" w:type="dxa"/>
          </w:tcPr>
          <w:p w:rsidR="00E50EF5" w:rsidRPr="00A2067B" w:rsidRDefault="00E50EF5" w:rsidP="007C55B9">
            <w:pPr>
              <w:jc w:val="center"/>
              <w:rPr>
                <w:lang w:val="uk-UA"/>
              </w:rPr>
            </w:pPr>
            <w:r w:rsidRPr="00A2067B">
              <w:rPr>
                <w:lang w:val="uk-UA"/>
              </w:rPr>
              <w:t>6,78</w:t>
            </w:r>
          </w:p>
        </w:tc>
      </w:tr>
      <w:tr w:rsidR="00E50EF5" w:rsidRPr="00A2067B" w:rsidTr="007C55B9">
        <w:trPr>
          <w:trHeight w:val="70"/>
        </w:trPr>
        <w:tc>
          <w:tcPr>
            <w:tcW w:w="554" w:type="dxa"/>
          </w:tcPr>
          <w:p w:rsidR="00E50EF5" w:rsidRPr="00A2067B" w:rsidRDefault="00E50EF5" w:rsidP="007C55B9">
            <w:pPr>
              <w:jc w:val="center"/>
              <w:rPr>
                <w:lang w:val="uk-UA"/>
              </w:rPr>
            </w:pPr>
            <w:r w:rsidRPr="00A2067B">
              <w:rPr>
                <w:lang w:val="uk-UA"/>
              </w:rPr>
              <w:t>3.</w:t>
            </w:r>
          </w:p>
        </w:tc>
        <w:tc>
          <w:tcPr>
            <w:tcW w:w="1058" w:type="dxa"/>
          </w:tcPr>
          <w:p w:rsidR="00E50EF5" w:rsidRPr="00A2067B" w:rsidRDefault="00E50EF5" w:rsidP="007C55B9">
            <w:pPr>
              <w:jc w:val="center"/>
              <w:rPr>
                <w:lang w:val="uk-UA"/>
              </w:rPr>
            </w:pPr>
            <w:r w:rsidRPr="00A2067B">
              <w:rPr>
                <w:lang w:val="uk-UA"/>
              </w:rPr>
              <w:t>10.07.12</w:t>
            </w:r>
          </w:p>
        </w:tc>
        <w:tc>
          <w:tcPr>
            <w:tcW w:w="878" w:type="dxa"/>
          </w:tcPr>
          <w:p w:rsidR="00E50EF5" w:rsidRPr="00A2067B" w:rsidRDefault="00E50EF5" w:rsidP="007C55B9">
            <w:pPr>
              <w:jc w:val="center"/>
              <w:rPr>
                <w:lang w:val="uk-UA"/>
              </w:rPr>
            </w:pPr>
            <w:r w:rsidRPr="00A2067B">
              <w:rPr>
                <w:lang w:val="uk-UA"/>
              </w:rPr>
              <w:t>1/1</w:t>
            </w:r>
          </w:p>
        </w:tc>
        <w:tc>
          <w:tcPr>
            <w:tcW w:w="852" w:type="dxa"/>
          </w:tcPr>
          <w:p w:rsidR="00E50EF5" w:rsidRPr="00A2067B" w:rsidRDefault="00E50EF5" w:rsidP="007C55B9">
            <w:pPr>
              <w:jc w:val="center"/>
              <w:rPr>
                <w:lang w:val="en-US"/>
              </w:rPr>
            </w:pPr>
            <w:r w:rsidRPr="00A2067B">
              <w:rPr>
                <w:lang w:val="en-US"/>
              </w:rPr>
              <w:t>16,67</w:t>
            </w:r>
          </w:p>
        </w:tc>
        <w:tc>
          <w:tcPr>
            <w:tcW w:w="797" w:type="dxa"/>
          </w:tcPr>
          <w:p w:rsidR="00E50EF5" w:rsidRPr="00A2067B" w:rsidRDefault="00E50EF5" w:rsidP="007C55B9">
            <w:pPr>
              <w:jc w:val="center"/>
              <w:rPr>
                <w:lang w:val="uk-UA"/>
              </w:rPr>
            </w:pPr>
            <w:r w:rsidRPr="00A2067B">
              <w:rPr>
                <w:lang w:val="en-US"/>
              </w:rPr>
              <w:t>&gt;</w:t>
            </w:r>
            <w:r w:rsidRPr="00A2067B">
              <w:rPr>
                <w:lang w:val="uk-UA"/>
              </w:rPr>
              <w:t>30</w:t>
            </w:r>
          </w:p>
        </w:tc>
        <w:tc>
          <w:tcPr>
            <w:tcW w:w="887" w:type="dxa"/>
          </w:tcPr>
          <w:p w:rsidR="00E50EF5" w:rsidRPr="00A2067B" w:rsidRDefault="00E50EF5" w:rsidP="007C55B9">
            <w:pPr>
              <w:jc w:val="center"/>
              <w:rPr>
                <w:lang w:val="en-US"/>
              </w:rPr>
            </w:pPr>
            <w:r w:rsidRPr="00A2067B">
              <w:rPr>
                <w:lang w:val="en-US"/>
              </w:rPr>
              <w:t>3,27</w:t>
            </w:r>
          </w:p>
        </w:tc>
        <w:tc>
          <w:tcPr>
            <w:tcW w:w="1061" w:type="dxa"/>
          </w:tcPr>
          <w:p w:rsidR="00E50EF5" w:rsidRPr="00A2067B" w:rsidRDefault="00E50EF5" w:rsidP="007C55B9">
            <w:pPr>
              <w:jc w:val="center"/>
              <w:rPr>
                <w:lang w:val="en-US"/>
              </w:rPr>
            </w:pPr>
            <w:r w:rsidRPr="00A2067B">
              <w:rPr>
                <w:lang w:val="en-US"/>
              </w:rPr>
              <w:t>1,64</w:t>
            </w:r>
          </w:p>
        </w:tc>
        <w:tc>
          <w:tcPr>
            <w:tcW w:w="642" w:type="dxa"/>
          </w:tcPr>
          <w:p w:rsidR="00E50EF5" w:rsidRPr="00A2067B" w:rsidRDefault="00E50EF5" w:rsidP="007C55B9">
            <w:pPr>
              <w:jc w:val="center"/>
              <w:rPr>
                <w:lang w:val="en-US"/>
              </w:rPr>
            </w:pPr>
            <w:r w:rsidRPr="00A2067B">
              <w:rPr>
                <w:lang w:val="en-US"/>
              </w:rPr>
              <w:t>2,8</w:t>
            </w:r>
          </w:p>
        </w:tc>
        <w:tc>
          <w:tcPr>
            <w:tcW w:w="643" w:type="dxa"/>
          </w:tcPr>
          <w:p w:rsidR="00E50EF5" w:rsidRPr="00A2067B" w:rsidRDefault="00E50EF5" w:rsidP="007C55B9">
            <w:pPr>
              <w:jc w:val="center"/>
              <w:rPr>
                <w:lang w:val="en-US"/>
              </w:rPr>
            </w:pPr>
            <w:r w:rsidRPr="00A2067B">
              <w:rPr>
                <w:lang w:val="en-US"/>
              </w:rPr>
              <w:t>3,3</w:t>
            </w:r>
          </w:p>
        </w:tc>
        <w:tc>
          <w:tcPr>
            <w:tcW w:w="797" w:type="dxa"/>
          </w:tcPr>
          <w:p w:rsidR="00E50EF5" w:rsidRPr="00A2067B" w:rsidRDefault="00E50EF5" w:rsidP="007C55B9">
            <w:pPr>
              <w:jc w:val="center"/>
              <w:rPr>
                <w:lang w:val="en-US"/>
              </w:rPr>
            </w:pPr>
            <w:r w:rsidRPr="00A2067B">
              <w:rPr>
                <w:lang w:val="en-US"/>
              </w:rPr>
              <w:t>43,09</w:t>
            </w:r>
          </w:p>
        </w:tc>
        <w:tc>
          <w:tcPr>
            <w:tcW w:w="756" w:type="dxa"/>
          </w:tcPr>
          <w:p w:rsidR="00E50EF5" w:rsidRPr="00A2067B" w:rsidRDefault="00E50EF5" w:rsidP="007C55B9">
            <w:pPr>
              <w:jc w:val="center"/>
              <w:rPr>
                <w:lang w:val="en-US"/>
              </w:rPr>
            </w:pPr>
            <w:r w:rsidRPr="00A2067B">
              <w:rPr>
                <w:lang w:val="en-US"/>
              </w:rPr>
              <w:t>13,99</w:t>
            </w:r>
          </w:p>
        </w:tc>
        <w:tc>
          <w:tcPr>
            <w:tcW w:w="756" w:type="dxa"/>
          </w:tcPr>
          <w:p w:rsidR="00E50EF5" w:rsidRPr="00A2067B" w:rsidRDefault="00E50EF5" w:rsidP="007C55B9">
            <w:pPr>
              <w:jc w:val="center"/>
              <w:rPr>
                <w:lang w:val="en-US"/>
              </w:rPr>
            </w:pPr>
            <w:r w:rsidRPr="00A2067B">
              <w:rPr>
                <w:lang w:val="en-US"/>
              </w:rPr>
              <w:t>19,81</w:t>
            </w:r>
          </w:p>
        </w:tc>
        <w:tc>
          <w:tcPr>
            <w:tcW w:w="852" w:type="dxa"/>
          </w:tcPr>
          <w:p w:rsidR="00E50EF5" w:rsidRPr="00A2067B" w:rsidRDefault="00E50EF5" w:rsidP="007C55B9">
            <w:pPr>
              <w:jc w:val="center"/>
              <w:rPr>
                <w:lang w:val="en-US"/>
              </w:rPr>
            </w:pPr>
            <w:r w:rsidRPr="00A2067B">
              <w:rPr>
                <w:lang w:val="en-US"/>
              </w:rPr>
              <w:t>37,53</w:t>
            </w:r>
          </w:p>
        </w:tc>
        <w:tc>
          <w:tcPr>
            <w:tcW w:w="876" w:type="dxa"/>
          </w:tcPr>
          <w:p w:rsidR="00E50EF5" w:rsidRPr="00A2067B" w:rsidRDefault="00E50EF5" w:rsidP="007C55B9">
            <w:pPr>
              <w:jc w:val="center"/>
              <w:rPr>
                <w:lang w:val="en-US"/>
              </w:rPr>
            </w:pPr>
            <w:r w:rsidRPr="00A2067B">
              <w:rPr>
                <w:lang w:val="en-US"/>
              </w:rPr>
              <w:t>170,86</w:t>
            </w:r>
          </w:p>
        </w:tc>
        <w:tc>
          <w:tcPr>
            <w:tcW w:w="797" w:type="dxa"/>
          </w:tcPr>
          <w:p w:rsidR="00E50EF5" w:rsidRPr="00A2067B" w:rsidRDefault="00E50EF5" w:rsidP="007C55B9">
            <w:pPr>
              <w:jc w:val="center"/>
              <w:rPr>
                <w:lang w:val="en-US"/>
              </w:rPr>
            </w:pPr>
            <w:r w:rsidRPr="00A2067B">
              <w:rPr>
                <w:lang w:val="en-US"/>
              </w:rPr>
              <w:t>16,0</w:t>
            </w:r>
          </w:p>
        </w:tc>
        <w:tc>
          <w:tcPr>
            <w:tcW w:w="797" w:type="dxa"/>
          </w:tcPr>
          <w:p w:rsidR="00E50EF5" w:rsidRPr="00A2067B" w:rsidRDefault="00E50EF5" w:rsidP="007C55B9">
            <w:pPr>
              <w:jc w:val="center"/>
              <w:rPr>
                <w:lang w:val="en-US"/>
              </w:rPr>
            </w:pPr>
            <w:r w:rsidRPr="00A2067B">
              <w:rPr>
                <w:lang w:val="en-US"/>
              </w:rPr>
              <w:t>4,4</w:t>
            </w:r>
          </w:p>
        </w:tc>
        <w:tc>
          <w:tcPr>
            <w:tcW w:w="851" w:type="dxa"/>
          </w:tcPr>
          <w:p w:rsidR="00E50EF5" w:rsidRPr="00A2067B" w:rsidRDefault="00E50EF5" w:rsidP="007C55B9">
            <w:pPr>
              <w:jc w:val="center"/>
              <w:rPr>
                <w:lang w:val="en-US"/>
              </w:rPr>
            </w:pPr>
            <w:r w:rsidRPr="00A2067B">
              <w:rPr>
                <w:lang w:val="en-US"/>
              </w:rPr>
              <w:t>206,0</w:t>
            </w:r>
          </w:p>
        </w:tc>
        <w:tc>
          <w:tcPr>
            <w:tcW w:w="644" w:type="dxa"/>
          </w:tcPr>
          <w:p w:rsidR="00E50EF5" w:rsidRPr="00A2067B" w:rsidRDefault="00E50EF5" w:rsidP="007C55B9">
            <w:pPr>
              <w:jc w:val="center"/>
              <w:rPr>
                <w:lang w:val="en-US"/>
              </w:rPr>
            </w:pPr>
            <w:r w:rsidRPr="00A2067B">
              <w:rPr>
                <w:lang w:val="en-US"/>
              </w:rPr>
              <w:t>6,78</w:t>
            </w:r>
          </w:p>
        </w:tc>
      </w:tr>
      <w:tr w:rsidR="00E50EF5" w:rsidRPr="00A2067B" w:rsidTr="007C55B9">
        <w:trPr>
          <w:trHeight w:val="70"/>
        </w:trPr>
        <w:tc>
          <w:tcPr>
            <w:tcW w:w="554" w:type="dxa"/>
          </w:tcPr>
          <w:p w:rsidR="00E50EF5" w:rsidRPr="00A2067B" w:rsidRDefault="00E50EF5" w:rsidP="007C55B9">
            <w:pPr>
              <w:jc w:val="center"/>
              <w:rPr>
                <w:lang w:val="uk-UA"/>
              </w:rPr>
            </w:pPr>
            <w:r w:rsidRPr="00A2067B">
              <w:rPr>
                <w:lang w:val="uk-UA"/>
              </w:rPr>
              <w:t>4.</w:t>
            </w:r>
          </w:p>
        </w:tc>
        <w:tc>
          <w:tcPr>
            <w:tcW w:w="1058" w:type="dxa"/>
          </w:tcPr>
          <w:p w:rsidR="00E50EF5" w:rsidRPr="00A2067B" w:rsidRDefault="00E50EF5" w:rsidP="007C55B9">
            <w:pPr>
              <w:jc w:val="center"/>
              <w:rPr>
                <w:lang w:val="en-US"/>
              </w:rPr>
            </w:pPr>
            <w:r w:rsidRPr="00A2067B">
              <w:rPr>
                <w:lang w:val="en-US"/>
              </w:rPr>
              <w:t>13.06.13</w:t>
            </w:r>
          </w:p>
        </w:tc>
        <w:tc>
          <w:tcPr>
            <w:tcW w:w="878" w:type="dxa"/>
          </w:tcPr>
          <w:p w:rsidR="00E50EF5" w:rsidRPr="00A2067B" w:rsidRDefault="00E50EF5" w:rsidP="007C55B9">
            <w:pPr>
              <w:jc w:val="center"/>
              <w:rPr>
                <w:lang w:val="uk-UA"/>
              </w:rPr>
            </w:pPr>
            <w:r w:rsidRPr="00A2067B">
              <w:rPr>
                <w:lang w:val="en-US"/>
              </w:rPr>
              <w:t>0</w:t>
            </w:r>
            <w:r w:rsidRPr="00A2067B">
              <w:rPr>
                <w:lang w:val="uk-UA"/>
              </w:rPr>
              <w:t>/</w:t>
            </w:r>
            <w:r w:rsidRPr="00A2067B">
              <w:rPr>
                <w:lang w:val="en-US"/>
              </w:rPr>
              <w:t>1</w:t>
            </w:r>
          </w:p>
        </w:tc>
        <w:tc>
          <w:tcPr>
            <w:tcW w:w="852" w:type="dxa"/>
          </w:tcPr>
          <w:p w:rsidR="00E50EF5" w:rsidRPr="00A2067B" w:rsidRDefault="00E50EF5" w:rsidP="007C55B9">
            <w:pPr>
              <w:jc w:val="center"/>
              <w:rPr>
                <w:lang w:val="en-US"/>
              </w:rPr>
            </w:pPr>
            <w:r w:rsidRPr="00A2067B">
              <w:rPr>
                <w:lang w:val="en-US"/>
              </w:rPr>
              <w:t>41,93</w:t>
            </w:r>
          </w:p>
        </w:tc>
        <w:tc>
          <w:tcPr>
            <w:tcW w:w="797" w:type="dxa"/>
          </w:tcPr>
          <w:p w:rsidR="00E50EF5" w:rsidRPr="00A2067B" w:rsidRDefault="00E50EF5" w:rsidP="007C55B9">
            <w:pPr>
              <w:jc w:val="center"/>
              <w:rPr>
                <w:i/>
                <w:iCs/>
                <w:lang w:val="en-US"/>
              </w:rPr>
            </w:pPr>
            <w:r w:rsidRPr="00A2067B">
              <w:rPr>
                <w:i/>
                <w:iCs/>
                <w:lang w:val="uk-UA"/>
              </w:rPr>
              <w:t>&lt;10</w:t>
            </w:r>
          </w:p>
        </w:tc>
        <w:tc>
          <w:tcPr>
            <w:tcW w:w="887" w:type="dxa"/>
          </w:tcPr>
          <w:p w:rsidR="00E50EF5" w:rsidRPr="00A2067B" w:rsidRDefault="00E50EF5" w:rsidP="007C55B9">
            <w:pPr>
              <w:jc w:val="center"/>
              <w:rPr>
                <w:lang w:val="en-US"/>
              </w:rPr>
            </w:pPr>
            <w:r w:rsidRPr="00A2067B">
              <w:rPr>
                <w:lang w:val="en-US"/>
              </w:rPr>
              <w:t>20,24</w:t>
            </w:r>
          </w:p>
        </w:tc>
        <w:tc>
          <w:tcPr>
            <w:tcW w:w="1061" w:type="dxa"/>
          </w:tcPr>
          <w:p w:rsidR="00E50EF5" w:rsidRPr="00A2067B" w:rsidRDefault="00E50EF5" w:rsidP="007C55B9">
            <w:pPr>
              <w:jc w:val="center"/>
              <w:rPr>
                <w:lang w:val="en-US"/>
              </w:rPr>
            </w:pPr>
            <w:r w:rsidRPr="00A2067B">
              <w:rPr>
                <w:lang w:val="en-US"/>
              </w:rPr>
              <w:t>-</w:t>
            </w:r>
          </w:p>
        </w:tc>
        <w:tc>
          <w:tcPr>
            <w:tcW w:w="642" w:type="dxa"/>
          </w:tcPr>
          <w:p w:rsidR="00E50EF5" w:rsidRPr="00A2067B" w:rsidRDefault="00E50EF5" w:rsidP="007C55B9">
            <w:pPr>
              <w:jc w:val="center"/>
              <w:rPr>
                <w:lang w:val="en-US"/>
              </w:rPr>
            </w:pPr>
            <w:r w:rsidRPr="00A2067B">
              <w:rPr>
                <w:lang w:val="en-US"/>
              </w:rPr>
              <w:t>-</w:t>
            </w:r>
          </w:p>
        </w:tc>
        <w:tc>
          <w:tcPr>
            <w:tcW w:w="643" w:type="dxa"/>
          </w:tcPr>
          <w:p w:rsidR="00E50EF5" w:rsidRPr="00A2067B" w:rsidRDefault="00E50EF5" w:rsidP="007C55B9">
            <w:pPr>
              <w:jc w:val="center"/>
              <w:rPr>
                <w:lang w:val="en-US"/>
              </w:rPr>
            </w:pPr>
            <w:r w:rsidRPr="00A2067B">
              <w:rPr>
                <w:lang w:val="en-US"/>
              </w:rPr>
              <w:t>3,6</w:t>
            </w:r>
          </w:p>
        </w:tc>
        <w:tc>
          <w:tcPr>
            <w:tcW w:w="797" w:type="dxa"/>
          </w:tcPr>
          <w:p w:rsidR="00E50EF5" w:rsidRPr="00A2067B" w:rsidRDefault="00E50EF5" w:rsidP="007C55B9">
            <w:pPr>
              <w:jc w:val="center"/>
              <w:rPr>
                <w:lang w:val="en-US"/>
              </w:rPr>
            </w:pPr>
            <w:r w:rsidRPr="00A2067B">
              <w:rPr>
                <w:lang w:val="en-US"/>
              </w:rPr>
              <w:t>51,10</w:t>
            </w:r>
          </w:p>
        </w:tc>
        <w:tc>
          <w:tcPr>
            <w:tcW w:w="756" w:type="dxa"/>
          </w:tcPr>
          <w:p w:rsidR="00E50EF5" w:rsidRPr="00A2067B" w:rsidRDefault="00E50EF5" w:rsidP="007C55B9">
            <w:pPr>
              <w:jc w:val="center"/>
              <w:rPr>
                <w:lang w:val="en-US"/>
              </w:rPr>
            </w:pPr>
            <w:r w:rsidRPr="00A2067B">
              <w:rPr>
                <w:lang w:val="en-US"/>
              </w:rPr>
              <w:t>12,77</w:t>
            </w:r>
          </w:p>
        </w:tc>
        <w:tc>
          <w:tcPr>
            <w:tcW w:w="756" w:type="dxa"/>
          </w:tcPr>
          <w:p w:rsidR="00E50EF5" w:rsidRPr="00A2067B" w:rsidRDefault="00E50EF5" w:rsidP="007C55B9">
            <w:pPr>
              <w:jc w:val="center"/>
              <w:rPr>
                <w:lang w:val="en-US"/>
              </w:rPr>
            </w:pPr>
            <w:r w:rsidRPr="00A2067B">
              <w:rPr>
                <w:lang w:val="en-US"/>
              </w:rPr>
              <w:t>21,56</w:t>
            </w:r>
          </w:p>
        </w:tc>
        <w:tc>
          <w:tcPr>
            <w:tcW w:w="852"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w:t>
            </w:r>
          </w:p>
        </w:tc>
        <w:tc>
          <w:tcPr>
            <w:tcW w:w="797" w:type="dxa"/>
          </w:tcPr>
          <w:p w:rsidR="00E50EF5" w:rsidRPr="00A2067B" w:rsidRDefault="00E50EF5" w:rsidP="007C55B9">
            <w:pPr>
              <w:jc w:val="center"/>
              <w:rPr>
                <w:lang w:val="en-US"/>
              </w:rPr>
            </w:pPr>
            <w:r w:rsidRPr="00A2067B">
              <w:rPr>
                <w:lang w:val="en-US"/>
              </w:rPr>
              <w:t>13,6</w:t>
            </w:r>
          </w:p>
        </w:tc>
        <w:tc>
          <w:tcPr>
            <w:tcW w:w="797" w:type="dxa"/>
          </w:tcPr>
          <w:p w:rsidR="00E50EF5" w:rsidRPr="00A2067B" w:rsidRDefault="00E50EF5" w:rsidP="007C55B9">
            <w:pPr>
              <w:jc w:val="center"/>
              <w:rPr>
                <w:lang w:val="en-US"/>
              </w:rPr>
            </w:pPr>
            <w:r w:rsidRPr="00A2067B">
              <w:rPr>
                <w:lang w:val="en-US"/>
              </w:rPr>
              <w:t>2,0</w:t>
            </w:r>
          </w:p>
        </w:tc>
        <w:tc>
          <w:tcPr>
            <w:tcW w:w="851" w:type="dxa"/>
          </w:tcPr>
          <w:p w:rsidR="00E50EF5" w:rsidRPr="00A2067B" w:rsidRDefault="00E50EF5" w:rsidP="007C55B9">
            <w:pPr>
              <w:jc w:val="center"/>
              <w:rPr>
                <w:lang w:val="en-US"/>
              </w:rPr>
            </w:pPr>
            <w:r w:rsidRPr="00A2067B">
              <w:rPr>
                <w:lang w:val="en-US"/>
              </w:rPr>
              <w:t>220,6</w:t>
            </w:r>
          </w:p>
        </w:tc>
        <w:tc>
          <w:tcPr>
            <w:tcW w:w="644" w:type="dxa"/>
          </w:tcPr>
          <w:p w:rsidR="00E50EF5" w:rsidRPr="00A2067B" w:rsidRDefault="00E50EF5" w:rsidP="007C55B9">
            <w:pPr>
              <w:jc w:val="center"/>
              <w:rPr>
                <w:lang w:val="en-US"/>
              </w:rPr>
            </w:pPr>
            <w:r w:rsidRPr="00A2067B">
              <w:rPr>
                <w:lang w:val="en-US"/>
              </w:rPr>
              <w:t>7,4</w:t>
            </w:r>
          </w:p>
        </w:tc>
      </w:tr>
      <w:tr w:rsidR="00E50EF5" w:rsidRPr="00A2067B" w:rsidTr="007C55B9">
        <w:trPr>
          <w:trHeight w:val="70"/>
        </w:trPr>
        <w:tc>
          <w:tcPr>
            <w:tcW w:w="554" w:type="dxa"/>
          </w:tcPr>
          <w:p w:rsidR="00E50EF5" w:rsidRPr="00A2067B" w:rsidRDefault="00E50EF5" w:rsidP="007C55B9">
            <w:pPr>
              <w:jc w:val="center"/>
              <w:rPr>
                <w:lang w:val="uk-UA"/>
              </w:rPr>
            </w:pPr>
            <w:r w:rsidRPr="00A2067B">
              <w:rPr>
                <w:lang w:val="uk-UA"/>
              </w:rPr>
              <w:t>5.</w:t>
            </w:r>
          </w:p>
        </w:tc>
        <w:tc>
          <w:tcPr>
            <w:tcW w:w="1058" w:type="dxa"/>
          </w:tcPr>
          <w:p w:rsidR="00E50EF5" w:rsidRPr="00A2067B" w:rsidRDefault="00E50EF5" w:rsidP="007C55B9">
            <w:pPr>
              <w:jc w:val="center"/>
              <w:rPr>
                <w:lang w:val="uk-UA"/>
              </w:rPr>
            </w:pPr>
            <w:r w:rsidRPr="00A2067B">
              <w:rPr>
                <w:lang w:val="uk-UA"/>
              </w:rPr>
              <w:t>15.03.10</w:t>
            </w:r>
          </w:p>
        </w:tc>
        <w:tc>
          <w:tcPr>
            <w:tcW w:w="878" w:type="dxa"/>
          </w:tcPr>
          <w:p w:rsidR="00E50EF5" w:rsidRPr="00A2067B" w:rsidRDefault="00E50EF5" w:rsidP="007C55B9">
            <w:pPr>
              <w:jc w:val="center"/>
              <w:rPr>
                <w:lang w:val="uk-UA"/>
              </w:rPr>
            </w:pPr>
            <w:r w:rsidRPr="00A2067B">
              <w:rPr>
                <w:lang w:val="uk-UA"/>
              </w:rPr>
              <w:t>1/1</w:t>
            </w:r>
          </w:p>
        </w:tc>
        <w:tc>
          <w:tcPr>
            <w:tcW w:w="852" w:type="dxa"/>
          </w:tcPr>
          <w:p w:rsidR="00E50EF5" w:rsidRPr="00A2067B" w:rsidRDefault="00E50EF5" w:rsidP="007C55B9">
            <w:pPr>
              <w:jc w:val="center"/>
              <w:rPr>
                <w:lang w:val="uk-UA"/>
              </w:rPr>
            </w:pPr>
            <w:r w:rsidRPr="00A2067B">
              <w:rPr>
                <w:lang w:val="uk-UA"/>
              </w:rPr>
              <w:t>31,70</w:t>
            </w:r>
          </w:p>
        </w:tc>
        <w:tc>
          <w:tcPr>
            <w:tcW w:w="797" w:type="dxa"/>
          </w:tcPr>
          <w:p w:rsidR="00E50EF5" w:rsidRPr="00A2067B" w:rsidRDefault="00E50EF5" w:rsidP="007C55B9">
            <w:pPr>
              <w:jc w:val="center"/>
              <w:rPr>
                <w:i/>
                <w:iCs/>
                <w:lang w:val="uk-UA"/>
              </w:rPr>
            </w:pPr>
            <w:r w:rsidRPr="00A2067B">
              <w:rPr>
                <w:i/>
                <w:iCs/>
                <w:lang w:val="uk-UA"/>
              </w:rPr>
              <w:t>&lt;10</w:t>
            </w:r>
          </w:p>
        </w:tc>
        <w:tc>
          <w:tcPr>
            <w:tcW w:w="887" w:type="dxa"/>
          </w:tcPr>
          <w:p w:rsidR="00E50EF5" w:rsidRPr="00A2067B" w:rsidRDefault="00E50EF5" w:rsidP="007C55B9">
            <w:pPr>
              <w:jc w:val="center"/>
              <w:rPr>
                <w:lang w:val="uk-UA"/>
              </w:rPr>
            </w:pPr>
            <w:r w:rsidRPr="00A2067B">
              <w:rPr>
                <w:lang w:val="uk-UA"/>
              </w:rPr>
              <w:t>25,66</w:t>
            </w:r>
          </w:p>
        </w:tc>
        <w:tc>
          <w:tcPr>
            <w:tcW w:w="1061" w:type="dxa"/>
          </w:tcPr>
          <w:p w:rsidR="00E50EF5" w:rsidRPr="00A2067B" w:rsidRDefault="00E50EF5" w:rsidP="007C55B9">
            <w:pPr>
              <w:jc w:val="center"/>
              <w:rPr>
                <w:lang w:val="uk-UA"/>
              </w:rPr>
            </w:pPr>
            <w:r w:rsidRPr="00A2067B">
              <w:rPr>
                <w:lang w:val="uk-UA"/>
              </w:rPr>
              <w:t>4,20</w:t>
            </w:r>
          </w:p>
        </w:tc>
        <w:tc>
          <w:tcPr>
            <w:tcW w:w="642" w:type="dxa"/>
          </w:tcPr>
          <w:p w:rsidR="00E50EF5" w:rsidRPr="00A2067B" w:rsidRDefault="00E50EF5" w:rsidP="007C55B9">
            <w:pPr>
              <w:jc w:val="center"/>
              <w:rPr>
                <w:lang w:val="uk-UA"/>
              </w:rPr>
            </w:pPr>
            <w:r w:rsidRPr="00A2067B">
              <w:rPr>
                <w:lang w:val="uk-UA"/>
              </w:rPr>
              <w:t>2,74</w:t>
            </w:r>
          </w:p>
        </w:tc>
        <w:tc>
          <w:tcPr>
            <w:tcW w:w="643" w:type="dxa"/>
          </w:tcPr>
          <w:p w:rsidR="00E50EF5" w:rsidRPr="00A2067B" w:rsidRDefault="00E50EF5" w:rsidP="007C55B9">
            <w:pPr>
              <w:jc w:val="center"/>
              <w:rPr>
                <w:lang w:val="uk-UA"/>
              </w:rPr>
            </w:pPr>
            <w:r w:rsidRPr="00A2067B">
              <w:rPr>
                <w:lang w:val="uk-UA"/>
              </w:rPr>
              <w:t>3,85</w:t>
            </w:r>
          </w:p>
        </w:tc>
        <w:tc>
          <w:tcPr>
            <w:tcW w:w="797" w:type="dxa"/>
          </w:tcPr>
          <w:p w:rsidR="00E50EF5" w:rsidRPr="00A2067B" w:rsidRDefault="00E50EF5" w:rsidP="007C55B9">
            <w:pPr>
              <w:jc w:val="center"/>
              <w:rPr>
                <w:lang w:val="uk-UA"/>
              </w:rPr>
            </w:pPr>
            <w:r w:rsidRPr="00A2067B">
              <w:rPr>
                <w:lang w:val="uk-UA"/>
              </w:rPr>
              <w:t>53,61</w:t>
            </w:r>
          </w:p>
        </w:tc>
        <w:tc>
          <w:tcPr>
            <w:tcW w:w="756" w:type="dxa"/>
          </w:tcPr>
          <w:p w:rsidR="00E50EF5" w:rsidRPr="00A2067B" w:rsidRDefault="00E50EF5" w:rsidP="007C55B9">
            <w:pPr>
              <w:jc w:val="center"/>
              <w:rPr>
                <w:lang w:val="uk-UA"/>
              </w:rPr>
            </w:pPr>
            <w:r w:rsidRPr="00A2067B">
              <w:rPr>
                <w:lang w:val="uk-UA"/>
              </w:rPr>
              <w:t>14,28</w:t>
            </w:r>
          </w:p>
        </w:tc>
        <w:tc>
          <w:tcPr>
            <w:tcW w:w="756" w:type="dxa"/>
          </w:tcPr>
          <w:p w:rsidR="00E50EF5" w:rsidRPr="00A2067B" w:rsidRDefault="00E50EF5" w:rsidP="007C55B9">
            <w:pPr>
              <w:jc w:val="center"/>
              <w:rPr>
                <w:lang w:val="uk-UA"/>
              </w:rPr>
            </w:pPr>
            <w:r w:rsidRPr="00A2067B">
              <w:rPr>
                <w:lang w:val="uk-UA"/>
              </w:rPr>
              <w:t>25,25</w:t>
            </w:r>
          </w:p>
        </w:tc>
        <w:tc>
          <w:tcPr>
            <w:tcW w:w="852" w:type="dxa"/>
          </w:tcPr>
          <w:p w:rsidR="00E50EF5" w:rsidRPr="00A2067B" w:rsidRDefault="00E50EF5" w:rsidP="007C55B9">
            <w:pPr>
              <w:jc w:val="center"/>
              <w:rPr>
                <w:lang w:val="uk-UA"/>
              </w:rPr>
            </w:pPr>
            <w:r w:rsidRPr="00A2067B">
              <w:rPr>
                <w:lang w:val="uk-UA"/>
              </w:rPr>
              <w:t>45,76</w:t>
            </w:r>
          </w:p>
        </w:tc>
        <w:tc>
          <w:tcPr>
            <w:tcW w:w="876" w:type="dxa"/>
          </w:tcPr>
          <w:p w:rsidR="00E50EF5" w:rsidRPr="00A2067B" w:rsidRDefault="00E50EF5" w:rsidP="007C55B9">
            <w:pPr>
              <w:jc w:val="center"/>
              <w:rPr>
                <w:lang w:val="uk-UA"/>
              </w:rPr>
            </w:pPr>
            <w:r w:rsidRPr="00A2067B">
              <w:rPr>
                <w:lang w:val="uk-UA"/>
              </w:rPr>
              <w:t>167,81</w:t>
            </w:r>
          </w:p>
        </w:tc>
        <w:tc>
          <w:tcPr>
            <w:tcW w:w="797" w:type="dxa"/>
          </w:tcPr>
          <w:p w:rsidR="00E50EF5" w:rsidRPr="00A2067B" w:rsidRDefault="00E50EF5" w:rsidP="007C55B9">
            <w:pPr>
              <w:jc w:val="center"/>
              <w:rPr>
                <w:lang w:val="uk-UA"/>
              </w:rPr>
            </w:pPr>
            <w:r w:rsidRPr="00A2067B">
              <w:rPr>
                <w:lang w:val="uk-UA"/>
              </w:rPr>
              <w:t>15,60</w:t>
            </w:r>
          </w:p>
        </w:tc>
        <w:tc>
          <w:tcPr>
            <w:tcW w:w="797" w:type="dxa"/>
          </w:tcPr>
          <w:p w:rsidR="00E50EF5" w:rsidRPr="00A2067B" w:rsidRDefault="00E50EF5" w:rsidP="007C55B9">
            <w:pPr>
              <w:jc w:val="center"/>
              <w:rPr>
                <w:lang w:val="uk-UA"/>
              </w:rPr>
            </w:pPr>
            <w:r w:rsidRPr="00A2067B">
              <w:rPr>
                <w:lang w:val="uk-UA"/>
              </w:rPr>
              <w:t>3,30</w:t>
            </w:r>
          </w:p>
        </w:tc>
        <w:tc>
          <w:tcPr>
            <w:tcW w:w="851" w:type="dxa"/>
          </w:tcPr>
          <w:p w:rsidR="00E50EF5" w:rsidRPr="00A2067B" w:rsidRDefault="00E50EF5" w:rsidP="007C55B9">
            <w:pPr>
              <w:jc w:val="center"/>
              <w:rPr>
                <w:lang w:val="uk-UA"/>
              </w:rPr>
            </w:pPr>
            <w:r w:rsidRPr="00A2067B">
              <w:rPr>
                <w:lang w:val="uk-UA"/>
              </w:rPr>
              <w:t>293,2</w:t>
            </w:r>
          </w:p>
        </w:tc>
        <w:tc>
          <w:tcPr>
            <w:tcW w:w="644" w:type="dxa"/>
          </w:tcPr>
          <w:p w:rsidR="00E50EF5" w:rsidRPr="00A2067B" w:rsidRDefault="00E50EF5" w:rsidP="007C55B9">
            <w:pPr>
              <w:jc w:val="center"/>
              <w:rPr>
                <w:lang w:val="uk-UA"/>
              </w:rPr>
            </w:pPr>
            <w:r w:rsidRPr="00A2067B">
              <w:rPr>
                <w:lang w:val="uk-UA"/>
              </w:rPr>
              <w:t>8,12</w:t>
            </w:r>
          </w:p>
        </w:tc>
      </w:tr>
      <w:tr w:rsidR="00E50EF5" w:rsidRPr="00A2067B" w:rsidTr="007C55B9">
        <w:trPr>
          <w:trHeight w:val="70"/>
        </w:trPr>
        <w:tc>
          <w:tcPr>
            <w:tcW w:w="554" w:type="dxa"/>
          </w:tcPr>
          <w:p w:rsidR="00E50EF5" w:rsidRPr="00A2067B" w:rsidRDefault="00E50EF5" w:rsidP="007C55B9">
            <w:pPr>
              <w:jc w:val="center"/>
              <w:rPr>
                <w:lang w:val="uk-UA"/>
              </w:rPr>
            </w:pPr>
            <w:r w:rsidRPr="00A2067B">
              <w:rPr>
                <w:lang w:val="uk-UA"/>
              </w:rPr>
              <w:t>6.</w:t>
            </w:r>
          </w:p>
        </w:tc>
        <w:tc>
          <w:tcPr>
            <w:tcW w:w="1058" w:type="dxa"/>
          </w:tcPr>
          <w:p w:rsidR="00E50EF5" w:rsidRPr="00A2067B" w:rsidRDefault="00E50EF5" w:rsidP="007C55B9">
            <w:pPr>
              <w:jc w:val="center"/>
              <w:rPr>
                <w:lang w:val="uk-UA"/>
              </w:rPr>
            </w:pPr>
            <w:r w:rsidRPr="00A2067B">
              <w:rPr>
                <w:lang w:val="uk-UA"/>
              </w:rPr>
              <w:t>15.03.10</w:t>
            </w:r>
          </w:p>
        </w:tc>
        <w:tc>
          <w:tcPr>
            <w:tcW w:w="878" w:type="dxa"/>
          </w:tcPr>
          <w:p w:rsidR="00E50EF5" w:rsidRPr="00A2067B" w:rsidRDefault="00E50EF5" w:rsidP="007C55B9">
            <w:pPr>
              <w:jc w:val="center"/>
              <w:rPr>
                <w:lang w:val="uk-UA"/>
              </w:rPr>
            </w:pPr>
            <w:r w:rsidRPr="00A2067B">
              <w:rPr>
                <w:lang w:val="uk-UA"/>
              </w:rPr>
              <w:t>1/1</w:t>
            </w:r>
          </w:p>
        </w:tc>
        <w:tc>
          <w:tcPr>
            <w:tcW w:w="852" w:type="dxa"/>
          </w:tcPr>
          <w:p w:rsidR="00E50EF5" w:rsidRPr="00A2067B" w:rsidRDefault="00E50EF5" w:rsidP="007C55B9">
            <w:pPr>
              <w:jc w:val="center"/>
              <w:rPr>
                <w:lang w:val="uk-UA"/>
              </w:rPr>
            </w:pPr>
            <w:r w:rsidRPr="00A2067B">
              <w:rPr>
                <w:lang w:val="uk-UA"/>
              </w:rPr>
              <w:t>32,64</w:t>
            </w:r>
          </w:p>
        </w:tc>
        <w:tc>
          <w:tcPr>
            <w:tcW w:w="797" w:type="dxa"/>
          </w:tcPr>
          <w:p w:rsidR="00E50EF5" w:rsidRPr="00A2067B" w:rsidRDefault="00E50EF5" w:rsidP="007C55B9">
            <w:pPr>
              <w:jc w:val="center"/>
              <w:rPr>
                <w:i/>
                <w:iCs/>
                <w:lang w:val="uk-UA"/>
              </w:rPr>
            </w:pPr>
            <w:r w:rsidRPr="00A2067B">
              <w:rPr>
                <w:i/>
                <w:iCs/>
                <w:lang w:val="uk-UA"/>
              </w:rPr>
              <w:t>&lt;10</w:t>
            </w:r>
          </w:p>
        </w:tc>
        <w:tc>
          <w:tcPr>
            <w:tcW w:w="887" w:type="dxa"/>
          </w:tcPr>
          <w:p w:rsidR="00E50EF5" w:rsidRPr="00A2067B" w:rsidRDefault="00E50EF5" w:rsidP="007C55B9">
            <w:pPr>
              <w:jc w:val="center"/>
              <w:rPr>
                <w:lang w:val="uk-UA"/>
              </w:rPr>
            </w:pPr>
            <w:r w:rsidRPr="00A2067B">
              <w:rPr>
                <w:lang w:val="uk-UA"/>
              </w:rPr>
              <w:t>24,08</w:t>
            </w:r>
          </w:p>
        </w:tc>
        <w:tc>
          <w:tcPr>
            <w:tcW w:w="1061" w:type="dxa"/>
          </w:tcPr>
          <w:p w:rsidR="00E50EF5" w:rsidRPr="00A2067B" w:rsidRDefault="00E50EF5" w:rsidP="007C55B9">
            <w:pPr>
              <w:jc w:val="center"/>
              <w:rPr>
                <w:lang w:val="uk-UA"/>
              </w:rPr>
            </w:pPr>
            <w:r w:rsidRPr="00A2067B">
              <w:rPr>
                <w:lang w:val="uk-UA"/>
              </w:rPr>
              <w:t>4,04</w:t>
            </w:r>
          </w:p>
        </w:tc>
        <w:tc>
          <w:tcPr>
            <w:tcW w:w="642" w:type="dxa"/>
          </w:tcPr>
          <w:p w:rsidR="00E50EF5" w:rsidRPr="00A2067B" w:rsidRDefault="00E50EF5" w:rsidP="007C55B9">
            <w:pPr>
              <w:jc w:val="center"/>
              <w:rPr>
                <w:lang w:val="uk-UA"/>
              </w:rPr>
            </w:pPr>
            <w:r w:rsidRPr="00A2067B">
              <w:rPr>
                <w:lang w:val="uk-UA"/>
              </w:rPr>
              <w:t>2,70</w:t>
            </w:r>
          </w:p>
        </w:tc>
        <w:tc>
          <w:tcPr>
            <w:tcW w:w="643" w:type="dxa"/>
          </w:tcPr>
          <w:p w:rsidR="00E50EF5" w:rsidRPr="00A2067B" w:rsidRDefault="00E50EF5" w:rsidP="007C55B9">
            <w:pPr>
              <w:jc w:val="center"/>
              <w:rPr>
                <w:lang w:val="uk-UA"/>
              </w:rPr>
            </w:pPr>
            <w:r w:rsidRPr="00A2067B">
              <w:rPr>
                <w:lang w:val="uk-UA"/>
              </w:rPr>
              <w:t>3,90</w:t>
            </w:r>
          </w:p>
        </w:tc>
        <w:tc>
          <w:tcPr>
            <w:tcW w:w="797" w:type="dxa"/>
          </w:tcPr>
          <w:p w:rsidR="00E50EF5" w:rsidRPr="00A2067B" w:rsidRDefault="00E50EF5" w:rsidP="007C55B9">
            <w:pPr>
              <w:jc w:val="center"/>
              <w:rPr>
                <w:lang w:val="uk-UA"/>
              </w:rPr>
            </w:pPr>
            <w:r w:rsidRPr="00A2067B">
              <w:rPr>
                <w:lang w:val="uk-UA"/>
              </w:rPr>
              <w:t>55,11</w:t>
            </w:r>
          </w:p>
        </w:tc>
        <w:tc>
          <w:tcPr>
            <w:tcW w:w="756" w:type="dxa"/>
          </w:tcPr>
          <w:p w:rsidR="00E50EF5" w:rsidRPr="00A2067B" w:rsidRDefault="00E50EF5" w:rsidP="007C55B9">
            <w:pPr>
              <w:jc w:val="center"/>
              <w:rPr>
                <w:lang w:val="uk-UA"/>
              </w:rPr>
            </w:pPr>
            <w:r w:rsidRPr="00A2067B">
              <w:rPr>
                <w:lang w:val="uk-UA"/>
              </w:rPr>
              <w:t>13,98</w:t>
            </w:r>
          </w:p>
        </w:tc>
        <w:tc>
          <w:tcPr>
            <w:tcW w:w="756" w:type="dxa"/>
          </w:tcPr>
          <w:p w:rsidR="00E50EF5" w:rsidRPr="00A2067B" w:rsidRDefault="00E50EF5" w:rsidP="007C55B9">
            <w:pPr>
              <w:jc w:val="center"/>
              <w:rPr>
                <w:lang w:val="uk-UA"/>
              </w:rPr>
            </w:pPr>
            <w:r w:rsidRPr="00A2067B">
              <w:rPr>
                <w:lang w:val="uk-UA"/>
              </w:rPr>
              <w:t>24,99</w:t>
            </w:r>
          </w:p>
        </w:tc>
        <w:tc>
          <w:tcPr>
            <w:tcW w:w="852" w:type="dxa"/>
          </w:tcPr>
          <w:p w:rsidR="00E50EF5" w:rsidRPr="00A2067B" w:rsidRDefault="00E50EF5" w:rsidP="007C55B9">
            <w:pPr>
              <w:jc w:val="center"/>
              <w:rPr>
                <w:lang w:val="uk-UA"/>
              </w:rPr>
            </w:pPr>
            <w:r w:rsidRPr="00A2067B">
              <w:rPr>
                <w:lang w:val="uk-UA"/>
              </w:rPr>
              <w:t>46,75</w:t>
            </w:r>
          </w:p>
        </w:tc>
        <w:tc>
          <w:tcPr>
            <w:tcW w:w="876" w:type="dxa"/>
          </w:tcPr>
          <w:p w:rsidR="00E50EF5" w:rsidRPr="00A2067B" w:rsidRDefault="00E50EF5" w:rsidP="007C55B9">
            <w:pPr>
              <w:jc w:val="center"/>
              <w:rPr>
                <w:lang w:val="uk-UA"/>
              </w:rPr>
            </w:pPr>
            <w:r w:rsidRPr="00A2067B">
              <w:rPr>
                <w:lang w:val="uk-UA"/>
              </w:rPr>
              <w:t>164,75</w:t>
            </w:r>
          </w:p>
        </w:tc>
        <w:tc>
          <w:tcPr>
            <w:tcW w:w="797" w:type="dxa"/>
          </w:tcPr>
          <w:p w:rsidR="00E50EF5" w:rsidRPr="00A2067B" w:rsidRDefault="00E50EF5" w:rsidP="007C55B9">
            <w:pPr>
              <w:jc w:val="center"/>
              <w:rPr>
                <w:lang w:val="uk-UA"/>
              </w:rPr>
            </w:pPr>
            <w:r w:rsidRPr="00A2067B">
              <w:rPr>
                <w:lang w:val="uk-UA"/>
              </w:rPr>
              <w:t>16,10</w:t>
            </w:r>
          </w:p>
        </w:tc>
        <w:tc>
          <w:tcPr>
            <w:tcW w:w="797" w:type="dxa"/>
          </w:tcPr>
          <w:p w:rsidR="00E50EF5" w:rsidRPr="00A2067B" w:rsidRDefault="00E50EF5" w:rsidP="007C55B9">
            <w:pPr>
              <w:jc w:val="center"/>
              <w:rPr>
                <w:lang w:val="uk-UA"/>
              </w:rPr>
            </w:pPr>
            <w:r w:rsidRPr="00A2067B">
              <w:rPr>
                <w:lang w:val="uk-UA"/>
              </w:rPr>
              <w:t>3,30</w:t>
            </w:r>
          </w:p>
        </w:tc>
        <w:tc>
          <w:tcPr>
            <w:tcW w:w="851" w:type="dxa"/>
          </w:tcPr>
          <w:p w:rsidR="00E50EF5" w:rsidRPr="00A2067B" w:rsidRDefault="00E50EF5" w:rsidP="007C55B9">
            <w:pPr>
              <w:jc w:val="center"/>
              <w:rPr>
                <w:lang w:val="uk-UA"/>
              </w:rPr>
            </w:pPr>
            <w:r w:rsidRPr="00A2067B">
              <w:rPr>
                <w:lang w:val="uk-UA"/>
              </w:rPr>
              <w:t>284,2</w:t>
            </w:r>
          </w:p>
        </w:tc>
        <w:tc>
          <w:tcPr>
            <w:tcW w:w="644" w:type="dxa"/>
          </w:tcPr>
          <w:p w:rsidR="00E50EF5" w:rsidRPr="00A2067B" w:rsidRDefault="00E50EF5" w:rsidP="007C55B9">
            <w:pPr>
              <w:jc w:val="center"/>
              <w:rPr>
                <w:lang w:val="uk-UA"/>
              </w:rPr>
            </w:pPr>
            <w:r w:rsidRPr="00A2067B">
              <w:rPr>
                <w:lang w:val="uk-UA"/>
              </w:rPr>
              <w:t>8,10</w:t>
            </w:r>
          </w:p>
        </w:tc>
      </w:tr>
      <w:tr w:rsidR="00E50EF5" w:rsidRPr="00A2067B" w:rsidTr="007C55B9">
        <w:trPr>
          <w:trHeight w:val="70"/>
        </w:trPr>
        <w:tc>
          <w:tcPr>
            <w:tcW w:w="554" w:type="dxa"/>
          </w:tcPr>
          <w:p w:rsidR="00E50EF5" w:rsidRPr="00A2067B" w:rsidRDefault="00E50EF5" w:rsidP="007C55B9">
            <w:pPr>
              <w:jc w:val="center"/>
              <w:rPr>
                <w:lang w:val="uk-UA"/>
              </w:rPr>
            </w:pPr>
            <w:r w:rsidRPr="00A2067B">
              <w:rPr>
                <w:lang w:val="uk-UA"/>
              </w:rPr>
              <w:t>7.</w:t>
            </w:r>
          </w:p>
        </w:tc>
        <w:tc>
          <w:tcPr>
            <w:tcW w:w="1058" w:type="dxa"/>
          </w:tcPr>
          <w:p w:rsidR="00E50EF5" w:rsidRPr="00A2067B" w:rsidRDefault="00E50EF5" w:rsidP="007C55B9">
            <w:pPr>
              <w:jc w:val="center"/>
              <w:rPr>
                <w:lang w:val="uk-UA"/>
              </w:rPr>
            </w:pPr>
            <w:r w:rsidRPr="00A2067B">
              <w:rPr>
                <w:lang w:val="uk-UA"/>
              </w:rPr>
              <w:t>13.10.11</w:t>
            </w:r>
          </w:p>
        </w:tc>
        <w:tc>
          <w:tcPr>
            <w:tcW w:w="878" w:type="dxa"/>
          </w:tcPr>
          <w:p w:rsidR="00E50EF5" w:rsidRPr="00A2067B" w:rsidRDefault="00E50EF5" w:rsidP="007C55B9">
            <w:pPr>
              <w:jc w:val="center"/>
              <w:rPr>
                <w:lang w:val="uk-UA"/>
              </w:rPr>
            </w:pPr>
            <w:r w:rsidRPr="00A2067B">
              <w:rPr>
                <w:lang w:val="uk-UA"/>
              </w:rPr>
              <w:t>1/1</w:t>
            </w:r>
          </w:p>
        </w:tc>
        <w:tc>
          <w:tcPr>
            <w:tcW w:w="852" w:type="dxa"/>
          </w:tcPr>
          <w:p w:rsidR="00E50EF5" w:rsidRPr="00A2067B" w:rsidRDefault="00E50EF5" w:rsidP="007C55B9">
            <w:pPr>
              <w:jc w:val="center"/>
              <w:rPr>
                <w:lang w:val="uk-UA"/>
              </w:rPr>
            </w:pPr>
            <w:r w:rsidRPr="00A2067B">
              <w:rPr>
                <w:lang w:val="uk-UA"/>
              </w:rPr>
              <w:t>11,73</w:t>
            </w:r>
          </w:p>
        </w:tc>
        <w:tc>
          <w:tcPr>
            <w:tcW w:w="797" w:type="dxa"/>
          </w:tcPr>
          <w:p w:rsidR="00E50EF5" w:rsidRPr="00A2067B" w:rsidRDefault="00E50EF5" w:rsidP="007C55B9">
            <w:pPr>
              <w:jc w:val="center"/>
              <w:rPr>
                <w:i/>
                <w:iCs/>
                <w:lang w:val="uk-UA"/>
              </w:rPr>
            </w:pPr>
            <w:r w:rsidRPr="00A2067B">
              <w:rPr>
                <w:i/>
                <w:iCs/>
                <w:lang w:val="uk-UA"/>
              </w:rPr>
              <w:t>15,5</w:t>
            </w:r>
          </w:p>
        </w:tc>
        <w:tc>
          <w:tcPr>
            <w:tcW w:w="887" w:type="dxa"/>
          </w:tcPr>
          <w:p w:rsidR="00E50EF5" w:rsidRPr="00A2067B" w:rsidRDefault="00E50EF5" w:rsidP="007C55B9">
            <w:pPr>
              <w:jc w:val="center"/>
              <w:rPr>
                <w:lang w:val="uk-UA"/>
              </w:rPr>
            </w:pPr>
            <w:r w:rsidRPr="00A2067B">
              <w:rPr>
                <w:lang w:val="uk-UA"/>
              </w:rPr>
              <w:t>7,88</w:t>
            </w:r>
          </w:p>
        </w:tc>
        <w:tc>
          <w:tcPr>
            <w:tcW w:w="1061" w:type="dxa"/>
          </w:tcPr>
          <w:p w:rsidR="00E50EF5" w:rsidRPr="00A2067B" w:rsidRDefault="00E50EF5" w:rsidP="007C55B9">
            <w:pPr>
              <w:jc w:val="center"/>
              <w:rPr>
                <w:lang w:val="uk-UA"/>
              </w:rPr>
            </w:pPr>
            <w:r w:rsidRPr="00A2067B">
              <w:rPr>
                <w:lang w:val="uk-UA"/>
              </w:rPr>
              <w:t>3,08</w:t>
            </w:r>
          </w:p>
        </w:tc>
        <w:tc>
          <w:tcPr>
            <w:tcW w:w="642" w:type="dxa"/>
          </w:tcPr>
          <w:p w:rsidR="00E50EF5" w:rsidRPr="00A2067B" w:rsidRDefault="00E50EF5" w:rsidP="007C55B9">
            <w:pPr>
              <w:jc w:val="center"/>
              <w:rPr>
                <w:lang w:val="uk-UA"/>
              </w:rPr>
            </w:pPr>
            <w:r w:rsidRPr="00A2067B">
              <w:rPr>
                <w:lang w:val="uk-UA"/>
              </w:rPr>
              <w:t>2,60</w:t>
            </w:r>
          </w:p>
        </w:tc>
        <w:tc>
          <w:tcPr>
            <w:tcW w:w="643" w:type="dxa"/>
          </w:tcPr>
          <w:p w:rsidR="00E50EF5" w:rsidRPr="00A2067B" w:rsidRDefault="00E50EF5" w:rsidP="007C55B9">
            <w:pPr>
              <w:jc w:val="center"/>
              <w:rPr>
                <w:lang w:val="uk-UA"/>
              </w:rPr>
            </w:pPr>
            <w:r w:rsidRPr="00A2067B">
              <w:rPr>
                <w:lang w:val="uk-UA"/>
              </w:rPr>
              <w:t>4,35</w:t>
            </w:r>
          </w:p>
        </w:tc>
        <w:tc>
          <w:tcPr>
            <w:tcW w:w="797" w:type="dxa"/>
          </w:tcPr>
          <w:p w:rsidR="00E50EF5" w:rsidRPr="00A2067B" w:rsidRDefault="00E50EF5" w:rsidP="007C55B9">
            <w:pPr>
              <w:jc w:val="center"/>
              <w:rPr>
                <w:lang w:val="uk-UA"/>
              </w:rPr>
            </w:pPr>
            <w:r w:rsidRPr="00A2067B">
              <w:rPr>
                <w:lang w:val="uk-UA"/>
              </w:rPr>
              <w:t>48,6</w:t>
            </w:r>
          </w:p>
        </w:tc>
        <w:tc>
          <w:tcPr>
            <w:tcW w:w="756" w:type="dxa"/>
          </w:tcPr>
          <w:p w:rsidR="00E50EF5" w:rsidRPr="00A2067B" w:rsidRDefault="00E50EF5" w:rsidP="007C55B9">
            <w:pPr>
              <w:jc w:val="center"/>
              <w:rPr>
                <w:lang w:val="uk-UA"/>
              </w:rPr>
            </w:pPr>
            <w:r w:rsidRPr="00A2067B">
              <w:rPr>
                <w:lang w:val="uk-UA"/>
              </w:rPr>
              <w:t>23,41</w:t>
            </w:r>
          </w:p>
        </w:tc>
        <w:tc>
          <w:tcPr>
            <w:tcW w:w="756" w:type="dxa"/>
          </w:tcPr>
          <w:p w:rsidR="00E50EF5" w:rsidRPr="00A2067B" w:rsidRDefault="00E50EF5" w:rsidP="007C55B9">
            <w:pPr>
              <w:jc w:val="center"/>
              <w:rPr>
                <w:lang w:val="uk-UA"/>
              </w:rPr>
            </w:pPr>
            <w:r w:rsidRPr="00A2067B">
              <w:rPr>
                <w:lang w:val="uk-UA"/>
              </w:rPr>
              <w:t>27,97</w:t>
            </w:r>
          </w:p>
        </w:tc>
        <w:tc>
          <w:tcPr>
            <w:tcW w:w="852" w:type="dxa"/>
          </w:tcPr>
          <w:p w:rsidR="00E50EF5" w:rsidRPr="00A2067B" w:rsidRDefault="00E50EF5" w:rsidP="007C55B9">
            <w:pPr>
              <w:jc w:val="center"/>
              <w:rPr>
                <w:lang w:val="uk-UA"/>
              </w:rPr>
            </w:pPr>
            <w:r w:rsidRPr="00A2067B">
              <w:rPr>
                <w:lang w:val="uk-UA"/>
              </w:rPr>
              <w:t>39,59</w:t>
            </w:r>
          </w:p>
        </w:tc>
        <w:tc>
          <w:tcPr>
            <w:tcW w:w="876" w:type="dxa"/>
          </w:tcPr>
          <w:p w:rsidR="00E50EF5" w:rsidRPr="00A2067B" w:rsidRDefault="00E50EF5" w:rsidP="007C55B9">
            <w:pPr>
              <w:jc w:val="center"/>
              <w:rPr>
                <w:lang w:val="uk-UA"/>
              </w:rPr>
            </w:pPr>
            <w:r w:rsidRPr="00A2067B">
              <w:rPr>
                <w:lang w:val="uk-UA"/>
              </w:rPr>
              <w:t>158,65</w:t>
            </w:r>
          </w:p>
        </w:tc>
        <w:tc>
          <w:tcPr>
            <w:tcW w:w="797" w:type="dxa"/>
          </w:tcPr>
          <w:p w:rsidR="00E50EF5" w:rsidRPr="00A2067B" w:rsidRDefault="00E50EF5" w:rsidP="007C55B9">
            <w:pPr>
              <w:jc w:val="center"/>
              <w:rPr>
                <w:lang w:val="uk-UA"/>
              </w:rPr>
            </w:pPr>
            <w:r w:rsidRPr="00A2067B">
              <w:rPr>
                <w:lang w:val="uk-UA"/>
              </w:rPr>
              <w:t>8,0</w:t>
            </w:r>
          </w:p>
        </w:tc>
        <w:tc>
          <w:tcPr>
            <w:tcW w:w="797" w:type="dxa"/>
          </w:tcPr>
          <w:p w:rsidR="00E50EF5" w:rsidRPr="00A2067B" w:rsidRDefault="00E50EF5" w:rsidP="007C55B9">
            <w:pPr>
              <w:jc w:val="center"/>
              <w:rPr>
                <w:lang w:val="uk-UA"/>
              </w:rPr>
            </w:pPr>
            <w:r w:rsidRPr="00A2067B">
              <w:rPr>
                <w:lang w:val="uk-UA"/>
              </w:rPr>
              <w:t>3,2</w:t>
            </w:r>
          </w:p>
        </w:tc>
        <w:tc>
          <w:tcPr>
            <w:tcW w:w="851" w:type="dxa"/>
          </w:tcPr>
          <w:p w:rsidR="00E50EF5" w:rsidRPr="00A2067B" w:rsidRDefault="00E50EF5" w:rsidP="007C55B9">
            <w:pPr>
              <w:jc w:val="center"/>
              <w:rPr>
                <w:lang w:val="uk-UA"/>
              </w:rPr>
            </w:pPr>
            <w:r w:rsidRPr="00A2067B">
              <w:rPr>
                <w:lang w:val="uk-UA"/>
              </w:rPr>
              <w:t>256,8</w:t>
            </w:r>
          </w:p>
        </w:tc>
        <w:tc>
          <w:tcPr>
            <w:tcW w:w="644" w:type="dxa"/>
          </w:tcPr>
          <w:p w:rsidR="00E50EF5" w:rsidRPr="00A2067B" w:rsidRDefault="00E50EF5" w:rsidP="007C55B9">
            <w:pPr>
              <w:jc w:val="center"/>
              <w:rPr>
                <w:lang w:val="uk-UA"/>
              </w:rPr>
            </w:pPr>
            <w:r w:rsidRPr="00A2067B">
              <w:rPr>
                <w:lang w:val="uk-UA"/>
              </w:rPr>
              <w:t>7,92</w:t>
            </w:r>
          </w:p>
        </w:tc>
      </w:tr>
      <w:tr w:rsidR="00E50EF5" w:rsidRPr="00A2067B" w:rsidTr="007C55B9">
        <w:trPr>
          <w:trHeight w:val="70"/>
        </w:trPr>
        <w:tc>
          <w:tcPr>
            <w:tcW w:w="554" w:type="dxa"/>
          </w:tcPr>
          <w:p w:rsidR="00E50EF5" w:rsidRPr="00A2067B" w:rsidRDefault="00E50EF5" w:rsidP="007C55B9">
            <w:pPr>
              <w:jc w:val="center"/>
              <w:rPr>
                <w:lang w:val="uk-UA"/>
              </w:rPr>
            </w:pPr>
            <w:r w:rsidRPr="00A2067B">
              <w:rPr>
                <w:lang w:val="uk-UA"/>
              </w:rPr>
              <w:t>8.</w:t>
            </w:r>
          </w:p>
        </w:tc>
        <w:tc>
          <w:tcPr>
            <w:tcW w:w="1058" w:type="dxa"/>
          </w:tcPr>
          <w:p w:rsidR="00E50EF5" w:rsidRPr="00A2067B" w:rsidRDefault="00E50EF5" w:rsidP="007C55B9">
            <w:pPr>
              <w:jc w:val="center"/>
              <w:rPr>
                <w:lang w:val="uk-UA"/>
              </w:rPr>
            </w:pPr>
            <w:r w:rsidRPr="00A2067B">
              <w:rPr>
                <w:lang w:val="uk-UA"/>
              </w:rPr>
              <w:t>13.10.11</w:t>
            </w:r>
          </w:p>
        </w:tc>
        <w:tc>
          <w:tcPr>
            <w:tcW w:w="878" w:type="dxa"/>
          </w:tcPr>
          <w:p w:rsidR="00E50EF5" w:rsidRPr="00A2067B" w:rsidRDefault="00E50EF5" w:rsidP="007C55B9">
            <w:pPr>
              <w:jc w:val="center"/>
              <w:rPr>
                <w:lang w:val="uk-UA"/>
              </w:rPr>
            </w:pPr>
            <w:r w:rsidRPr="00A2067B">
              <w:rPr>
                <w:lang w:val="uk-UA"/>
              </w:rPr>
              <w:t>1/1</w:t>
            </w:r>
          </w:p>
        </w:tc>
        <w:tc>
          <w:tcPr>
            <w:tcW w:w="852" w:type="dxa"/>
          </w:tcPr>
          <w:p w:rsidR="00E50EF5" w:rsidRPr="00A2067B" w:rsidRDefault="00E50EF5" w:rsidP="007C55B9">
            <w:pPr>
              <w:jc w:val="center"/>
              <w:rPr>
                <w:lang w:val="uk-UA"/>
              </w:rPr>
            </w:pPr>
            <w:r w:rsidRPr="00A2067B">
              <w:rPr>
                <w:lang w:val="uk-UA"/>
              </w:rPr>
              <w:t>10,52</w:t>
            </w:r>
          </w:p>
        </w:tc>
        <w:tc>
          <w:tcPr>
            <w:tcW w:w="797" w:type="dxa"/>
          </w:tcPr>
          <w:p w:rsidR="00E50EF5" w:rsidRPr="00A2067B" w:rsidRDefault="00E50EF5" w:rsidP="007C55B9">
            <w:pPr>
              <w:jc w:val="center"/>
              <w:rPr>
                <w:i/>
                <w:iCs/>
                <w:lang w:val="uk-UA"/>
              </w:rPr>
            </w:pPr>
            <w:r w:rsidRPr="00A2067B">
              <w:rPr>
                <w:i/>
                <w:iCs/>
                <w:lang w:val="uk-UA"/>
              </w:rPr>
              <w:t>14,0</w:t>
            </w:r>
          </w:p>
        </w:tc>
        <w:tc>
          <w:tcPr>
            <w:tcW w:w="887" w:type="dxa"/>
          </w:tcPr>
          <w:p w:rsidR="00E50EF5" w:rsidRPr="00A2067B" w:rsidRDefault="00E50EF5" w:rsidP="007C55B9">
            <w:pPr>
              <w:jc w:val="center"/>
              <w:rPr>
                <w:lang w:val="uk-UA"/>
              </w:rPr>
            </w:pPr>
            <w:r w:rsidRPr="00A2067B">
              <w:rPr>
                <w:lang w:val="uk-UA"/>
              </w:rPr>
              <w:t>7,69</w:t>
            </w:r>
          </w:p>
        </w:tc>
        <w:tc>
          <w:tcPr>
            <w:tcW w:w="1061" w:type="dxa"/>
          </w:tcPr>
          <w:p w:rsidR="00E50EF5" w:rsidRPr="00A2067B" w:rsidRDefault="00E50EF5" w:rsidP="007C55B9">
            <w:pPr>
              <w:jc w:val="center"/>
              <w:rPr>
                <w:lang w:val="uk-UA"/>
              </w:rPr>
            </w:pPr>
            <w:r w:rsidRPr="00A2067B">
              <w:rPr>
                <w:lang w:val="uk-UA"/>
              </w:rPr>
              <w:t>2,92</w:t>
            </w:r>
          </w:p>
        </w:tc>
        <w:tc>
          <w:tcPr>
            <w:tcW w:w="642" w:type="dxa"/>
          </w:tcPr>
          <w:p w:rsidR="00E50EF5" w:rsidRPr="00A2067B" w:rsidRDefault="00E50EF5" w:rsidP="007C55B9">
            <w:pPr>
              <w:jc w:val="center"/>
              <w:rPr>
                <w:lang w:val="uk-UA"/>
              </w:rPr>
            </w:pPr>
            <w:r w:rsidRPr="00A2067B">
              <w:rPr>
                <w:lang w:val="uk-UA"/>
              </w:rPr>
              <w:t>2,65</w:t>
            </w:r>
          </w:p>
        </w:tc>
        <w:tc>
          <w:tcPr>
            <w:tcW w:w="643" w:type="dxa"/>
          </w:tcPr>
          <w:p w:rsidR="00E50EF5" w:rsidRPr="00A2067B" w:rsidRDefault="00E50EF5" w:rsidP="007C55B9">
            <w:pPr>
              <w:jc w:val="center"/>
              <w:rPr>
                <w:lang w:val="uk-UA"/>
              </w:rPr>
            </w:pPr>
            <w:r w:rsidRPr="00A2067B">
              <w:rPr>
                <w:lang w:val="uk-UA"/>
              </w:rPr>
              <w:t>4,15</w:t>
            </w:r>
          </w:p>
        </w:tc>
        <w:tc>
          <w:tcPr>
            <w:tcW w:w="797" w:type="dxa"/>
          </w:tcPr>
          <w:p w:rsidR="00E50EF5" w:rsidRPr="00A2067B" w:rsidRDefault="00E50EF5" w:rsidP="007C55B9">
            <w:pPr>
              <w:jc w:val="center"/>
              <w:rPr>
                <w:lang w:val="uk-UA"/>
              </w:rPr>
            </w:pPr>
            <w:r w:rsidRPr="00A2067B">
              <w:rPr>
                <w:lang w:val="uk-UA"/>
              </w:rPr>
              <w:t>48,6</w:t>
            </w:r>
          </w:p>
        </w:tc>
        <w:tc>
          <w:tcPr>
            <w:tcW w:w="756" w:type="dxa"/>
          </w:tcPr>
          <w:p w:rsidR="00E50EF5" w:rsidRPr="00A2067B" w:rsidRDefault="00E50EF5" w:rsidP="007C55B9">
            <w:pPr>
              <w:jc w:val="center"/>
              <w:rPr>
                <w:lang w:val="uk-UA"/>
              </w:rPr>
            </w:pPr>
            <w:r w:rsidRPr="00A2067B">
              <w:rPr>
                <w:lang w:val="uk-UA"/>
              </w:rPr>
              <w:t>20,37</w:t>
            </w:r>
          </w:p>
        </w:tc>
        <w:tc>
          <w:tcPr>
            <w:tcW w:w="756" w:type="dxa"/>
          </w:tcPr>
          <w:p w:rsidR="00E50EF5" w:rsidRPr="00A2067B" w:rsidRDefault="00E50EF5" w:rsidP="007C55B9">
            <w:pPr>
              <w:jc w:val="center"/>
              <w:rPr>
                <w:lang w:val="uk-UA"/>
              </w:rPr>
            </w:pPr>
            <w:r w:rsidRPr="00A2067B">
              <w:rPr>
                <w:lang w:val="uk-UA"/>
              </w:rPr>
              <w:t>29,46</w:t>
            </w:r>
          </w:p>
        </w:tc>
        <w:tc>
          <w:tcPr>
            <w:tcW w:w="852" w:type="dxa"/>
          </w:tcPr>
          <w:p w:rsidR="00E50EF5" w:rsidRPr="00A2067B" w:rsidRDefault="00E50EF5" w:rsidP="007C55B9">
            <w:pPr>
              <w:jc w:val="center"/>
              <w:rPr>
                <w:lang w:val="uk-UA"/>
              </w:rPr>
            </w:pPr>
            <w:r w:rsidRPr="00A2067B">
              <w:rPr>
                <w:lang w:val="uk-UA"/>
              </w:rPr>
              <w:t>44,36</w:t>
            </w:r>
          </w:p>
        </w:tc>
        <w:tc>
          <w:tcPr>
            <w:tcW w:w="876" w:type="dxa"/>
          </w:tcPr>
          <w:p w:rsidR="00E50EF5" w:rsidRPr="00A2067B" w:rsidRDefault="00E50EF5" w:rsidP="007C55B9">
            <w:pPr>
              <w:jc w:val="center"/>
              <w:rPr>
                <w:lang w:val="uk-UA"/>
              </w:rPr>
            </w:pPr>
            <w:r w:rsidRPr="00A2067B">
              <w:rPr>
                <w:lang w:val="uk-UA"/>
              </w:rPr>
              <w:t>161,7</w:t>
            </w:r>
          </w:p>
        </w:tc>
        <w:tc>
          <w:tcPr>
            <w:tcW w:w="797" w:type="dxa"/>
          </w:tcPr>
          <w:p w:rsidR="00E50EF5" w:rsidRPr="00A2067B" w:rsidRDefault="00E50EF5" w:rsidP="007C55B9">
            <w:pPr>
              <w:jc w:val="center"/>
              <w:rPr>
                <w:lang w:val="uk-UA"/>
              </w:rPr>
            </w:pPr>
            <w:r w:rsidRPr="00A2067B">
              <w:rPr>
                <w:lang w:val="uk-UA"/>
              </w:rPr>
              <w:t>8,0</w:t>
            </w:r>
          </w:p>
        </w:tc>
        <w:tc>
          <w:tcPr>
            <w:tcW w:w="797" w:type="dxa"/>
          </w:tcPr>
          <w:p w:rsidR="00E50EF5" w:rsidRPr="00A2067B" w:rsidRDefault="00E50EF5" w:rsidP="007C55B9">
            <w:pPr>
              <w:jc w:val="center"/>
              <w:rPr>
                <w:lang w:val="uk-UA"/>
              </w:rPr>
            </w:pPr>
            <w:r w:rsidRPr="00A2067B">
              <w:rPr>
                <w:lang w:val="uk-UA"/>
              </w:rPr>
              <w:t>3,0</w:t>
            </w:r>
          </w:p>
        </w:tc>
        <w:tc>
          <w:tcPr>
            <w:tcW w:w="851" w:type="dxa"/>
          </w:tcPr>
          <w:p w:rsidR="00E50EF5" w:rsidRPr="00A2067B" w:rsidRDefault="00E50EF5" w:rsidP="007C55B9">
            <w:pPr>
              <w:jc w:val="center"/>
              <w:rPr>
                <w:lang w:val="uk-UA"/>
              </w:rPr>
            </w:pPr>
            <w:r w:rsidRPr="00A2067B">
              <w:rPr>
                <w:lang w:val="uk-UA"/>
              </w:rPr>
              <w:t>269,0</w:t>
            </w:r>
          </w:p>
        </w:tc>
        <w:tc>
          <w:tcPr>
            <w:tcW w:w="644" w:type="dxa"/>
          </w:tcPr>
          <w:p w:rsidR="00E50EF5" w:rsidRPr="00A2067B" w:rsidRDefault="00E50EF5" w:rsidP="007C55B9">
            <w:pPr>
              <w:jc w:val="center"/>
              <w:rPr>
                <w:lang w:val="uk-UA"/>
              </w:rPr>
            </w:pPr>
            <w:r w:rsidRPr="00A2067B">
              <w:rPr>
                <w:lang w:val="uk-UA"/>
              </w:rPr>
              <w:t>8,17</w:t>
            </w:r>
          </w:p>
        </w:tc>
      </w:tr>
      <w:tr w:rsidR="00E50EF5" w:rsidRPr="00A2067B" w:rsidTr="007C55B9">
        <w:trPr>
          <w:trHeight w:val="70"/>
        </w:trPr>
        <w:tc>
          <w:tcPr>
            <w:tcW w:w="554" w:type="dxa"/>
          </w:tcPr>
          <w:p w:rsidR="00E50EF5" w:rsidRPr="00A2067B" w:rsidRDefault="00E50EF5" w:rsidP="007C55B9">
            <w:pPr>
              <w:jc w:val="center"/>
              <w:rPr>
                <w:lang w:val="uk-UA"/>
              </w:rPr>
            </w:pPr>
            <w:r w:rsidRPr="00A2067B">
              <w:rPr>
                <w:lang w:val="uk-UA"/>
              </w:rPr>
              <w:t>9.</w:t>
            </w:r>
          </w:p>
        </w:tc>
        <w:tc>
          <w:tcPr>
            <w:tcW w:w="1058" w:type="dxa"/>
          </w:tcPr>
          <w:p w:rsidR="00E50EF5" w:rsidRPr="00A2067B" w:rsidRDefault="00E50EF5" w:rsidP="007C55B9">
            <w:pPr>
              <w:jc w:val="center"/>
              <w:rPr>
                <w:lang w:val="uk-UA"/>
              </w:rPr>
            </w:pPr>
            <w:r w:rsidRPr="00A2067B">
              <w:rPr>
                <w:lang w:val="uk-UA"/>
              </w:rPr>
              <w:t>10.07.12</w:t>
            </w:r>
          </w:p>
        </w:tc>
        <w:tc>
          <w:tcPr>
            <w:tcW w:w="878" w:type="dxa"/>
          </w:tcPr>
          <w:p w:rsidR="00E50EF5" w:rsidRPr="00A2067B" w:rsidRDefault="00E50EF5" w:rsidP="007C55B9">
            <w:pPr>
              <w:jc w:val="center"/>
              <w:rPr>
                <w:lang w:val="uk-UA"/>
              </w:rPr>
            </w:pPr>
            <w:r w:rsidRPr="00A2067B">
              <w:rPr>
                <w:lang w:val="uk-UA"/>
              </w:rPr>
              <w:t>1/1</w:t>
            </w:r>
          </w:p>
        </w:tc>
        <w:tc>
          <w:tcPr>
            <w:tcW w:w="852" w:type="dxa"/>
          </w:tcPr>
          <w:p w:rsidR="00E50EF5" w:rsidRPr="00A2067B" w:rsidRDefault="00E50EF5" w:rsidP="007C55B9">
            <w:pPr>
              <w:jc w:val="center"/>
              <w:rPr>
                <w:lang w:val="en-US"/>
              </w:rPr>
            </w:pPr>
            <w:r w:rsidRPr="00A2067B">
              <w:rPr>
                <w:lang w:val="en-US"/>
              </w:rPr>
              <w:t>22,34</w:t>
            </w:r>
          </w:p>
        </w:tc>
        <w:tc>
          <w:tcPr>
            <w:tcW w:w="797" w:type="dxa"/>
          </w:tcPr>
          <w:p w:rsidR="00E50EF5" w:rsidRPr="00A2067B" w:rsidRDefault="00E50EF5" w:rsidP="007C55B9">
            <w:pPr>
              <w:jc w:val="center"/>
              <w:rPr>
                <w:lang w:val="uk-UA"/>
              </w:rPr>
            </w:pPr>
            <w:r w:rsidRPr="00A2067B">
              <w:rPr>
                <w:lang w:val="en-US"/>
              </w:rPr>
              <w:t>&gt;</w:t>
            </w:r>
            <w:r w:rsidRPr="00A2067B">
              <w:rPr>
                <w:lang w:val="uk-UA"/>
              </w:rPr>
              <w:t>30</w:t>
            </w:r>
          </w:p>
        </w:tc>
        <w:tc>
          <w:tcPr>
            <w:tcW w:w="887" w:type="dxa"/>
          </w:tcPr>
          <w:p w:rsidR="00E50EF5" w:rsidRPr="00A2067B" w:rsidRDefault="00E50EF5" w:rsidP="007C55B9">
            <w:pPr>
              <w:jc w:val="center"/>
              <w:rPr>
                <w:lang w:val="en-US"/>
              </w:rPr>
            </w:pPr>
            <w:r w:rsidRPr="00A2067B">
              <w:rPr>
                <w:lang w:val="en-US"/>
              </w:rPr>
              <w:t>3,79</w:t>
            </w:r>
          </w:p>
        </w:tc>
        <w:tc>
          <w:tcPr>
            <w:tcW w:w="1061" w:type="dxa"/>
          </w:tcPr>
          <w:p w:rsidR="00E50EF5" w:rsidRPr="00A2067B" w:rsidRDefault="00E50EF5" w:rsidP="007C55B9">
            <w:pPr>
              <w:jc w:val="center"/>
              <w:rPr>
                <w:lang w:val="en-US"/>
              </w:rPr>
            </w:pPr>
            <w:r w:rsidRPr="00A2067B">
              <w:rPr>
                <w:lang w:val="en-US"/>
              </w:rPr>
              <w:t>1,92</w:t>
            </w:r>
          </w:p>
        </w:tc>
        <w:tc>
          <w:tcPr>
            <w:tcW w:w="642" w:type="dxa"/>
          </w:tcPr>
          <w:p w:rsidR="00E50EF5" w:rsidRPr="00A2067B" w:rsidRDefault="00E50EF5" w:rsidP="007C55B9">
            <w:pPr>
              <w:jc w:val="center"/>
              <w:rPr>
                <w:lang w:val="en-US"/>
              </w:rPr>
            </w:pPr>
            <w:r w:rsidRPr="00A2067B">
              <w:rPr>
                <w:lang w:val="en-US"/>
              </w:rPr>
              <w:t>2,7</w:t>
            </w:r>
          </w:p>
        </w:tc>
        <w:tc>
          <w:tcPr>
            <w:tcW w:w="643" w:type="dxa"/>
          </w:tcPr>
          <w:p w:rsidR="00E50EF5" w:rsidRPr="00A2067B" w:rsidRDefault="00E50EF5" w:rsidP="007C55B9">
            <w:pPr>
              <w:jc w:val="center"/>
              <w:rPr>
                <w:lang w:val="en-US"/>
              </w:rPr>
            </w:pPr>
            <w:r w:rsidRPr="00A2067B">
              <w:rPr>
                <w:lang w:val="en-US"/>
              </w:rPr>
              <w:t>2,5</w:t>
            </w:r>
          </w:p>
        </w:tc>
        <w:tc>
          <w:tcPr>
            <w:tcW w:w="797" w:type="dxa"/>
          </w:tcPr>
          <w:p w:rsidR="00E50EF5" w:rsidRPr="00A2067B" w:rsidRDefault="00E50EF5" w:rsidP="007C55B9">
            <w:pPr>
              <w:rPr>
                <w:lang w:val="en-US"/>
              </w:rPr>
            </w:pPr>
            <w:r w:rsidRPr="00A2067B">
              <w:rPr>
                <w:lang w:val="en-US"/>
              </w:rPr>
              <w:t>43,59</w:t>
            </w:r>
          </w:p>
        </w:tc>
        <w:tc>
          <w:tcPr>
            <w:tcW w:w="756" w:type="dxa"/>
          </w:tcPr>
          <w:p w:rsidR="00E50EF5" w:rsidRPr="00A2067B" w:rsidRDefault="00E50EF5" w:rsidP="007C55B9">
            <w:pPr>
              <w:jc w:val="center"/>
              <w:rPr>
                <w:lang w:val="en-US"/>
              </w:rPr>
            </w:pPr>
            <w:r w:rsidRPr="00A2067B">
              <w:rPr>
                <w:lang w:val="en-US"/>
              </w:rPr>
              <w:t>16,05</w:t>
            </w:r>
          </w:p>
        </w:tc>
        <w:tc>
          <w:tcPr>
            <w:tcW w:w="756" w:type="dxa"/>
          </w:tcPr>
          <w:p w:rsidR="00E50EF5" w:rsidRPr="00A2067B" w:rsidRDefault="00E50EF5" w:rsidP="007C55B9">
            <w:pPr>
              <w:jc w:val="center"/>
              <w:rPr>
                <w:lang w:val="en-US"/>
              </w:rPr>
            </w:pPr>
            <w:r w:rsidRPr="00A2067B">
              <w:rPr>
                <w:lang w:val="en-US"/>
              </w:rPr>
              <w:t>18,37</w:t>
            </w:r>
          </w:p>
        </w:tc>
        <w:tc>
          <w:tcPr>
            <w:tcW w:w="852" w:type="dxa"/>
          </w:tcPr>
          <w:p w:rsidR="00E50EF5" w:rsidRPr="00A2067B" w:rsidRDefault="00E50EF5" w:rsidP="007C55B9">
            <w:pPr>
              <w:jc w:val="center"/>
              <w:rPr>
                <w:lang w:val="en-US"/>
              </w:rPr>
            </w:pPr>
            <w:r w:rsidRPr="00A2067B">
              <w:rPr>
                <w:lang w:val="en-US"/>
              </w:rPr>
              <w:t>35,23</w:t>
            </w:r>
          </w:p>
        </w:tc>
        <w:tc>
          <w:tcPr>
            <w:tcW w:w="876" w:type="dxa"/>
          </w:tcPr>
          <w:p w:rsidR="00E50EF5" w:rsidRPr="00A2067B" w:rsidRDefault="00E50EF5" w:rsidP="007C55B9">
            <w:pPr>
              <w:jc w:val="center"/>
              <w:rPr>
                <w:lang w:val="en-US"/>
              </w:rPr>
            </w:pPr>
            <w:r w:rsidRPr="00A2067B">
              <w:rPr>
                <w:lang w:val="en-US"/>
              </w:rPr>
              <w:t>161,70</w:t>
            </w:r>
          </w:p>
        </w:tc>
        <w:tc>
          <w:tcPr>
            <w:tcW w:w="797" w:type="dxa"/>
          </w:tcPr>
          <w:p w:rsidR="00E50EF5" w:rsidRPr="00A2067B" w:rsidRDefault="00E50EF5" w:rsidP="007C55B9">
            <w:pPr>
              <w:jc w:val="center"/>
              <w:rPr>
                <w:lang w:val="en-US"/>
              </w:rPr>
            </w:pPr>
            <w:r w:rsidRPr="00A2067B">
              <w:rPr>
                <w:lang w:val="en-US"/>
              </w:rPr>
              <w:t>14,0</w:t>
            </w:r>
          </w:p>
        </w:tc>
        <w:tc>
          <w:tcPr>
            <w:tcW w:w="797" w:type="dxa"/>
          </w:tcPr>
          <w:p w:rsidR="00E50EF5" w:rsidRPr="00A2067B" w:rsidRDefault="00E50EF5" w:rsidP="007C55B9">
            <w:pPr>
              <w:jc w:val="center"/>
              <w:rPr>
                <w:lang w:val="en-US"/>
              </w:rPr>
            </w:pPr>
            <w:r w:rsidRPr="00A2067B">
              <w:rPr>
                <w:lang w:val="en-US"/>
              </w:rPr>
              <w:t>4,4</w:t>
            </w:r>
          </w:p>
        </w:tc>
        <w:tc>
          <w:tcPr>
            <w:tcW w:w="851" w:type="dxa"/>
          </w:tcPr>
          <w:p w:rsidR="00E50EF5" w:rsidRPr="00A2067B" w:rsidRDefault="00E50EF5" w:rsidP="007C55B9">
            <w:pPr>
              <w:jc w:val="center"/>
              <w:rPr>
                <w:lang w:val="en-US"/>
              </w:rPr>
            </w:pPr>
            <w:r w:rsidRPr="00A2067B">
              <w:rPr>
                <w:lang w:val="en-US"/>
              </w:rPr>
              <w:t>203,0</w:t>
            </w:r>
          </w:p>
        </w:tc>
        <w:tc>
          <w:tcPr>
            <w:tcW w:w="644" w:type="dxa"/>
          </w:tcPr>
          <w:p w:rsidR="00E50EF5" w:rsidRPr="00A2067B" w:rsidRDefault="00E50EF5" w:rsidP="007C55B9">
            <w:pPr>
              <w:jc w:val="center"/>
              <w:rPr>
                <w:lang w:val="en-US"/>
              </w:rPr>
            </w:pPr>
            <w:r w:rsidRPr="00A2067B">
              <w:rPr>
                <w:lang w:val="en-US"/>
              </w:rPr>
              <w:t>8,12</w:t>
            </w:r>
          </w:p>
        </w:tc>
      </w:tr>
      <w:tr w:rsidR="00E50EF5" w:rsidRPr="00A2067B" w:rsidTr="007C55B9">
        <w:trPr>
          <w:trHeight w:val="70"/>
        </w:trPr>
        <w:tc>
          <w:tcPr>
            <w:tcW w:w="554" w:type="dxa"/>
          </w:tcPr>
          <w:p w:rsidR="00E50EF5" w:rsidRPr="00A2067B" w:rsidRDefault="00E50EF5" w:rsidP="007C55B9">
            <w:pPr>
              <w:jc w:val="center"/>
              <w:rPr>
                <w:lang w:val="uk-UA"/>
              </w:rPr>
            </w:pPr>
            <w:r w:rsidRPr="00A2067B">
              <w:rPr>
                <w:lang w:val="uk-UA"/>
              </w:rPr>
              <w:t>10.</w:t>
            </w:r>
          </w:p>
        </w:tc>
        <w:tc>
          <w:tcPr>
            <w:tcW w:w="1058" w:type="dxa"/>
          </w:tcPr>
          <w:p w:rsidR="00E50EF5" w:rsidRPr="00A2067B" w:rsidRDefault="00E50EF5" w:rsidP="007C55B9">
            <w:pPr>
              <w:jc w:val="center"/>
              <w:rPr>
                <w:lang w:val="uk-UA"/>
              </w:rPr>
            </w:pPr>
            <w:r w:rsidRPr="00A2067B">
              <w:rPr>
                <w:lang w:val="uk-UA"/>
              </w:rPr>
              <w:t>10.07.12</w:t>
            </w:r>
          </w:p>
        </w:tc>
        <w:tc>
          <w:tcPr>
            <w:tcW w:w="878" w:type="dxa"/>
          </w:tcPr>
          <w:p w:rsidR="00E50EF5" w:rsidRPr="00A2067B" w:rsidRDefault="00E50EF5" w:rsidP="007C55B9">
            <w:pPr>
              <w:jc w:val="center"/>
              <w:rPr>
                <w:lang w:val="uk-UA"/>
              </w:rPr>
            </w:pPr>
            <w:r w:rsidRPr="00A2067B">
              <w:rPr>
                <w:lang w:val="uk-UA"/>
              </w:rPr>
              <w:t>1/1</w:t>
            </w:r>
          </w:p>
        </w:tc>
        <w:tc>
          <w:tcPr>
            <w:tcW w:w="852" w:type="dxa"/>
          </w:tcPr>
          <w:p w:rsidR="00E50EF5" w:rsidRPr="00A2067B" w:rsidRDefault="00E50EF5" w:rsidP="007C55B9">
            <w:pPr>
              <w:jc w:val="center"/>
              <w:rPr>
                <w:lang w:val="en-US"/>
              </w:rPr>
            </w:pPr>
            <w:r w:rsidRPr="00A2067B">
              <w:rPr>
                <w:lang w:val="en-US"/>
              </w:rPr>
              <w:t>17,36</w:t>
            </w:r>
          </w:p>
        </w:tc>
        <w:tc>
          <w:tcPr>
            <w:tcW w:w="797" w:type="dxa"/>
          </w:tcPr>
          <w:p w:rsidR="00E50EF5" w:rsidRPr="00A2067B" w:rsidRDefault="00E50EF5" w:rsidP="007C55B9">
            <w:pPr>
              <w:jc w:val="center"/>
              <w:rPr>
                <w:lang w:val="uk-UA"/>
              </w:rPr>
            </w:pPr>
            <w:r w:rsidRPr="00A2067B">
              <w:rPr>
                <w:lang w:val="en-US"/>
              </w:rPr>
              <w:t>&gt;</w:t>
            </w:r>
            <w:r w:rsidRPr="00A2067B">
              <w:rPr>
                <w:lang w:val="uk-UA"/>
              </w:rPr>
              <w:t>30</w:t>
            </w:r>
          </w:p>
        </w:tc>
        <w:tc>
          <w:tcPr>
            <w:tcW w:w="887" w:type="dxa"/>
          </w:tcPr>
          <w:p w:rsidR="00E50EF5" w:rsidRPr="00A2067B" w:rsidRDefault="00E50EF5" w:rsidP="007C55B9">
            <w:pPr>
              <w:jc w:val="center"/>
              <w:rPr>
                <w:lang w:val="en-US"/>
              </w:rPr>
            </w:pPr>
            <w:r w:rsidRPr="00A2067B">
              <w:rPr>
                <w:lang w:val="en-US"/>
              </w:rPr>
              <w:t>3,69</w:t>
            </w:r>
          </w:p>
        </w:tc>
        <w:tc>
          <w:tcPr>
            <w:tcW w:w="1061" w:type="dxa"/>
          </w:tcPr>
          <w:p w:rsidR="00E50EF5" w:rsidRPr="00A2067B" w:rsidRDefault="00E50EF5" w:rsidP="007C55B9">
            <w:pPr>
              <w:jc w:val="center"/>
              <w:rPr>
                <w:lang w:val="en-US"/>
              </w:rPr>
            </w:pPr>
            <w:r w:rsidRPr="00A2067B">
              <w:rPr>
                <w:lang w:val="en-US"/>
              </w:rPr>
              <w:t>2,16</w:t>
            </w:r>
          </w:p>
        </w:tc>
        <w:tc>
          <w:tcPr>
            <w:tcW w:w="642" w:type="dxa"/>
          </w:tcPr>
          <w:p w:rsidR="00E50EF5" w:rsidRPr="00A2067B" w:rsidRDefault="00E50EF5" w:rsidP="007C55B9">
            <w:pPr>
              <w:jc w:val="center"/>
              <w:rPr>
                <w:lang w:val="en-US"/>
              </w:rPr>
            </w:pPr>
            <w:r w:rsidRPr="00A2067B">
              <w:rPr>
                <w:lang w:val="en-US"/>
              </w:rPr>
              <w:t>2,5</w:t>
            </w:r>
          </w:p>
        </w:tc>
        <w:tc>
          <w:tcPr>
            <w:tcW w:w="643" w:type="dxa"/>
          </w:tcPr>
          <w:p w:rsidR="00E50EF5" w:rsidRPr="00A2067B" w:rsidRDefault="00E50EF5" w:rsidP="007C55B9">
            <w:pPr>
              <w:jc w:val="center"/>
              <w:rPr>
                <w:lang w:val="en-US"/>
              </w:rPr>
            </w:pPr>
            <w:r w:rsidRPr="00A2067B">
              <w:rPr>
                <w:lang w:val="en-US"/>
              </w:rPr>
              <w:t>3,7</w:t>
            </w:r>
          </w:p>
        </w:tc>
        <w:tc>
          <w:tcPr>
            <w:tcW w:w="797" w:type="dxa"/>
          </w:tcPr>
          <w:p w:rsidR="00E50EF5" w:rsidRPr="00A2067B" w:rsidRDefault="00E50EF5" w:rsidP="007C55B9">
            <w:pPr>
              <w:jc w:val="center"/>
              <w:rPr>
                <w:lang w:val="en-US"/>
              </w:rPr>
            </w:pPr>
            <w:r w:rsidRPr="00A2067B">
              <w:rPr>
                <w:lang w:val="en-US"/>
              </w:rPr>
              <w:t>45,09</w:t>
            </w:r>
          </w:p>
        </w:tc>
        <w:tc>
          <w:tcPr>
            <w:tcW w:w="756" w:type="dxa"/>
          </w:tcPr>
          <w:p w:rsidR="00E50EF5" w:rsidRPr="00A2067B" w:rsidRDefault="00E50EF5" w:rsidP="007C55B9">
            <w:pPr>
              <w:jc w:val="center"/>
              <w:rPr>
                <w:lang w:val="en-US"/>
              </w:rPr>
            </w:pPr>
            <w:r w:rsidRPr="00A2067B">
              <w:rPr>
                <w:lang w:val="en-US"/>
              </w:rPr>
              <w:t>17,02</w:t>
            </w:r>
          </w:p>
        </w:tc>
        <w:tc>
          <w:tcPr>
            <w:tcW w:w="756" w:type="dxa"/>
          </w:tcPr>
          <w:p w:rsidR="00E50EF5" w:rsidRPr="00A2067B" w:rsidRDefault="00E50EF5" w:rsidP="007C55B9">
            <w:pPr>
              <w:jc w:val="center"/>
              <w:rPr>
                <w:lang w:val="en-US"/>
              </w:rPr>
            </w:pPr>
            <w:r w:rsidRPr="00A2067B">
              <w:rPr>
                <w:lang w:val="en-US"/>
              </w:rPr>
              <w:t>19,06</w:t>
            </w:r>
          </w:p>
        </w:tc>
        <w:tc>
          <w:tcPr>
            <w:tcW w:w="852" w:type="dxa"/>
          </w:tcPr>
          <w:p w:rsidR="00E50EF5" w:rsidRPr="00A2067B" w:rsidRDefault="00E50EF5" w:rsidP="007C55B9">
            <w:pPr>
              <w:jc w:val="center"/>
              <w:rPr>
                <w:lang w:val="en-US"/>
              </w:rPr>
            </w:pPr>
            <w:r w:rsidRPr="00A2067B">
              <w:rPr>
                <w:lang w:val="en-US"/>
              </w:rPr>
              <w:t>33,17</w:t>
            </w:r>
          </w:p>
        </w:tc>
        <w:tc>
          <w:tcPr>
            <w:tcW w:w="876" w:type="dxa"/>
          </w:tcPr>
          <w:p w:rsidR="00E50EF5" w:rsidRPr="00A2067B" w:rsidRDefault="00E50EF5" w:rsidP="007C55B9">
            <w:pPr>
              <w:jc w:val="center"/>
              <w:rPr>
                <w:lang w:val="en-US"/>
              </w:rPr>
            </w:pPr>
            <w:r w:rsidRPr="00A2067B">
              <w:rPr>
                <w:lang w:val="en-US"/>
              </w:rPr>
              <w:t>152,55</w:t>
            </w:r>
          </w:p>
        </w:tc>
        <w:tc>
          <w:tcPr>
            <w:tcW w:w="797" w:type="dxa"/>
          </w:tcPr>
          <w:p w:rsidR="00E50EF5" w:rsidRPr="00A2067B" w:rsidRDefault="00E50EF5" w:rsidP="007C55B9">
            <w:pPr>
              <w:jc w:val="center"/>
              <w:rPr>
                <w:lang w:val="en-US"/>
              </w:rPr>
            </w:pPr>
            <w:r w:rsidRPr="00A2067B">
              <w:rPr>
                <w:lang w:val="en-US"/>
              </w:rPr>
              <w:t>14,6</w:t>
            </w:r>
          </w:p>
        </w:tc>
        <w:tc>
          <w:tcPr>
            <w:tcW w:w="797" w:type="dxa"/>
          </w:tcPr>
          <w:p w:rsidR="00E50EF5" w:rsidRPr="00A2067B" w:rsidRDefault="00E50EF5" w:rsidP="007C55B9">
            <w:pPr>
              <w:jc w:val="center"/>
              <w:rPr>
                <w:lang w:val="en-US"/>
              </w:rPr>
            </w:pPr>
            <w:r w:rsidRPr="00A2067B">
              <w:rPr>
                <w:lang w:val="en-US"/>
              </w:rPr>
              <w:t>3,6</w:t>
            </w:r>
          </w:p>
        </w:tc>
        <w:tc>
          <w:tcPr>
            <w:tcW w:w="851" w:type="dxa"/>
          </w:tcPr>
          <w:p w:rsidR="00E50EF5" w:rsidRPr="00A2067B" w:rsidRDefault="00E50EF5" w:rsidP="007C55B9">
            <w:pPr>
              <w:jc w:val="center"/>
              <w:rPr>
                <w:lang w:val="en-US"/>
              </w:rPr>
            </w:pPr>
            <w:r w:rsidRPr="00A2067B">
              <w:rPr>
                <w:lang w:val="en-US"/>
              </w:rPr>
              <w:t>197,2</w:t>
            </w:r>
          </w:p>
        </w:tc>
        <w:tc>
          <w:tcPr>
            <w:tcW w:w="644" w:type="dxa"/>
          </w:tcPr>
          <w:p w:rsidR="00E50EF5" w:rsidRPr="00A2067B" w:rsidRDefault="00E50EF5" w:rsidP="007C55B9">
            <w:pPr>
              <w:jc w:val="center"/>
              <w:rPr>
                <w:lang w:val="en-US"/>
              </w:rPr>
            </w:pPr>
            <w:r w:rsidRPr="00A2067B">
              <w:rPr>
                <w:lang w:val="en-US"/>
              </w:rPr>
              <w:t>7,78</w:t>
            </w:r>
          </w:p>
        </w:tc>
      </w:tr>
      <w:tr w:rsidR="00E50EF5" w:rsidRPr="00A2067B" w:rsidTr="007C55B9">
        <w:trPr>
          <w:trHeight w:val="70"/>
        </w:trPr>
        <w:tc>
          <w:tcPr>
            <w:tcW w:w="554" w:type="dxa"/>
          </w:tcPr>
          <w:p w:rsidR="00E50EF5" w:rsidRPr="00A2067B" w:rsidRDefault="00E50EF5" w:rsidP="007C55B9">
            <w:pPr>
              <w:jc w:val="center"/>
              <w:rPr>
                <w:lang w:val="uk-UA"/>
              </w:rPr>
            </w:pPr>
            <w:r w:rsidRPr="00A2067B">
              <w:rPr>
                <w:lang w:val="uk-UA"/>
              </w:rPr>
              <w:t>11.</w:t>
            </w:r>
          </w:p>
        </w:tc>
        <w:tc>
          <w:tcPr>
            <w:tcW w:w="1058" w:type="dxa"/>
          </w:tcPr>
          <w:p w:rsidR="00E50EF5" w:rsidRPr="00A2067B" w:rsidRDefault="00E50EF5" w:rsidP="007C55B9">
            <w:pPr>
              <w:jc w:val="center"/>
              <w:rPr>
                <w:lang w:val="en-US"/>
              </w:rPr>
            </w:pPr>
            <w:r w:rsidRPr="00A2067B">
              <w:rPr>
                <w:lang w:val="en-US"/>
              </w:rPr>
              <w:t>13.06.13</w:t>
            </w:r>
          </w:p>
        </w:tc>
        <w:tc>
          <w:tcPr>
            <w:tcW w:w="878" w:type="dxa"/>
          </w:tcPr>
          <w:p w:rsidR="00E50EF5" w:rsidRPr="00A2067B" w:rsidRDefault="00E50EF5" w:rsidP="007C55B9">
            <w:pPr>
              <w:jc w:val="center"/>
              <w:rPr>
                <w:lang w:val="uk-UA"/>
              </w:rPr>
            </w:pPr>
            <w:r w:rsidRPr="00A2067B">
              <w:rPr>
                <w:lang w:val="en-US"/>
              </w:rPr>
              <w:t>0</w:t>
            </w:r>
            <w:r w:rsidRPr="00A2067B">
              <w:rPr>
                <w:lang w:val="uk-UA"/>
              </w:rPr>
              <w:t>/</w:t>
            </w:r>
            <w:r w:rsidRPr="00A2067B">
              <w:rPr>
                <w:lang w:val="en-US"/>
              </w:rPr>
              <w:t>1</w:t>
            </w:r>
          </w:p>
        </w:tc>
        <w:tc>
          <w:tcPr>
            <w:tcW w:w="852" w:type="dxa"/>
          </w:tcPr>
          <w:p w:rsidR="00E50EF5" w:rsidRPr="00A2067B" w:rsidRDefault="00E50EF5" w:rsidP="007C55B9">
            <w:pPr>
              <w:jc w:val="center"/>
              <w:rPr>
                <w:lang w:val="en-US"/>
              </w:rPr>
            </w:pPr>
            <w:r w:rsidRPr="00A2067B">
              <w:rPr>
                <w:lang w:val="en-US"/>
              </w:rPr>
              <w:t>32,14</w:t>
            </w:r>
          </w:p>
        </w:tc>
        <w:tc>
          <w:tcPr>
            <w:tcW w:w="797" w:type="dxa"/>
          </w:tcPr>
          <w:p w:rsidR="00E50EF5" w:rsidRPr="00A2067B" w:rsidRDefault="00E50EF5" w:rsidP="007C55B9">
            <w:pPr>
              <w:jc w:val="center"/>
              <w:rPr>
                <w:i/>
                <w:iCs/>
                <w:lang w:val="en-US"/>
              </w:rPr>
            </w:pPr>
            <w:r w:rsidRPr="00A2067B">
              <w:rPr>
                <w:i/>
                <w:iCs/>
                <w:lang w:val="uk-UA"/>
              </w:rPr>
              <w:t>&lt;10</w:t>
            </w:r>
          </w:p>
        </w:tc>
        <w:tc>
          <w:tcPr>
            <w:tcW w:w="887" w:type="dxa"/>
          </w:tcPr>
          <w:p w:rsidR="00E50EF5" w:rsidRPr="00A2067B" w:rsidRDefault="00E50EF5" w:rsidP="007C55B9">
            <w:pPr>
              <w:jc w:val="center"/>
              <w:rPr>
                <w:lang w:val="en-US"/>
              </w:rPr>
            </w:pPr>
            <w:r w:rsidRPr="00A2067B">
              <w:rPr>
                <w:lang w:val="en-US"/>
              </w:rPr>
              <w:t>21,15</w:t>
            </w:r>
          </w:p>
        </w:tc>
        <w:tc>
          <w:tcPr>
            <w:tcW w:w="1061" w:type="dxa"/>
          </w:tcPr>
          <w:p w:rsidR="00E50EF5" w:rsidRPr="00A2067B" w:rsidRDefault="00E50EF5" w:rsidP="007C55B9">
            <w:pPr>
              <w:jc w:val="center"/>
              <w:rPr>
                <w:lang w:val="en-US"/>
              </w:rPr>
            </w:pPr>
            <w:r w:rsidRPr="00A2067B">
              <w:rPr>
                <w:lang w:val="en-US"/>
              </w:rPr>
              <w:t>-</w:t>
            </w:r>
          </w:p>
        </w:tc>
        <w:tc>
          <w:tcPr>
            <w:tcW w:w="642" w:type="dxa"/>
          </w:tcPr>
          <w:p w:rsidR="00E50EF5" w:rsidRPr="00A2067B" w:rsidRDefault="00E50EF5" w:rsidP="007C55B9">
            <w:pPr>
              <w:jc w:val="center"/>
              <w:rPr>
                <w:lang w:val="en-US"/>
              </w:rPr>
            </w:pPr>
            <w:r w:rsidRPr="00A2067B">
              <w:rPr>
                <w:lang w:val="en-US"/>
              </w:rPr>
              <w:t>-</w:t>
            </w:r>
          </w:p>
        </w:tc>
        <w:tc>
          <w:tcPr>
            <w:tcW w:w="643" w:type="dxa"/>
          </w:tcPr>
          <w:p w:rsidR="00E50EF5" w:rsidRPr="00A2067B" w:rsidRDefault="00E50EF5" w:rsidP="007C55B9">
            <w:pPr>
              <w:jc w:val="center"/>
              <w:rPr>
                <w:lang w:val="en-US"/>
              </w:rPr>
            </w:pPr>
            <w:r w:rsidRPr="00A2067B">
              <w:rPr>
                <w:lang w:val="en-US"/>
              </w:rPr>
              <w:t>3,55</w:t>
            </w:r>
          </w:p>
        </w:tc>
        <w:tc>
          <w:tcPr>
            <w:tcW w:w="797" w:type="dxa"/>
          </w:tcPr>
          <w:p w:rsidR="00E50EF5" w:rsidRPr="00A2067B" w:rsidRDefault="00E50EF5" w:rsidP="007C55B9">
            <w:pPr>
              <w:jc w:val="center"/>
              <w:rPr>
                <w:lang w:val="en-US"/>
              </w:rPr>
            </w:pPr>
            <w:r w:rsidRPr="00A2067B">
              <w:rPr>
                <w:lang w:val="en-US"/>
              </w:rPr>
              <w:t>50,60</w:t>
            </w:r>
          </w:p>
        </w:tc>
        <w:tc>
          <w:tcPr>
            <w:tcW w:w="756" w:type="dxa"/>
          </w:tcPr>
          <w:p w:rsidR="00E50EF5" w:rsidRPr="00A2067B" w:rsidRDefault="00E50EF5" w:rsidP="007C55B9">
            <w:pPr>
              <w:jc w:val="center"/>
              <w:rPr>
                <w:lang w:val="en-US"/>
              </w:rPr>
            </w:pPr>
            <w:r w:rsidRPr="00A2067B">
              <w:rPr>
                <w:lang w:val="en-US"/>
              </w:rPr>
              <w:t>12,46</w:t>
            </w:r>
          </w:p>
        </w:tc>
        <w:tc>
          <w:tcPr>
            <w:tcW w:w="756" w:type="dxa"/>
          </w:tcPr>
          <w:p w:rsidR="00E50EF5" w:rsidRPr="00A2067B" w:rsidRDefault="00E50EF5" w:rsidP="007C55B9">
            <w:pPr>
              <w:jc w:val="center"/>
              <w:rPr>
                <w:lang w:val="en-US"/>
              </w:rPr>
            </w:pPr>
            <w:r w:rsidRPr="00A2067B">
              <w:rPr>
                <w:lang w:val="en-US"/>
              </w:rPr>
              <w:t>21,32</w:t>
            </w:r>
          </w:p>
        </w:tc>
        <w:tc>
          <w:tcPr>
            <w:tcW w:w="852"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w:t>
            </w:r>
          </w:p>
        </w:tc>
        <w:tc>
          <w:tcPr>
            <w:tcW w:w="797" w:type="dxa"/>
          </w:tcPr>
          <w:p w:rsidR="00E50EF5" w:rsidRPr="00A2067B" w:rsidRDefault="00E50EF5" w:rsidP="007C55B9">
            <w:pPr>
              <w:jc w:val="center"/>
              <w:rPr>
                <w:lang w:val="en-US"/>
              </w:rPr>
            </w:pPr>
            <w:r w:rsidRPr="00A2067B">
              <w:rPr>
                <w:lang w:val="en-US"/>
              </w:rPr>
              <w:t>13,0</w:t>
            </w:r>
          </w:p>
        </w:tc>
        <w:tc>
          <w:tcPr>
            <w:tcW w:w="797" w:type="dxa"/>
          </w:tcPr>
          <w:p w:rsidR="00E50EF5" w:rsidRPr="00A2067B" w:rsidRDefault="00E50EF5" w:rsidP="007C55B9">
            <w:pPr>
              <w:jc w:val="center"/>
              <w:rPr>
                <w:lang w:val="en-US"/>
              </w:rPr>
            </w:pPr>
            <w:r w:rsidRPr="00A2067B">
              <w:rPr>
                <w:lang w:val="en-US"/>
              </w:rPr>
              <w:t>2,0</w:t>
            </w:r>
          </w:p>
        </w:tc>
        <w:tc>
          <w:tcPr>
            <w:tcW w:w="851" w:type="dxa"/>
          </w:tcPr>
          <w:p w:rsidR="00E50EF5" w:rsidRPr="00A2067B" w:rsidRDefault="00E50EF5" w:rsidP="007C55B9">
            <w:pPr>
              <w:jc w:val="center"/>
              <w:rPr>
                <w:lang w:val="en-US"/>
              </w:rPr>
            </w:pPr>
            <w:r w:rsidRPr="00A2067B">
              <w:rPr>
                <w:lang w:val="en-US"/>
              </w:rPr>
              <w:t>252,2</w:t>
            </w:r>
          </w:p>
        </w:tc>
        <w:tc>
          <w:tcPr>
            <w:tcW w:w="644" w:type="dxa"/>
          </w:tcPr>
          <w:p w:rsidR="00E50EF5" w:rsidRPr="00A2067B" w:rsidRDefault="00E50EF5" w:rsidP="007C55B9">
            <w:pPr>
              <w:jc w:val="center"/>
              <w:rPr>
                <w:lang w:val="en-US"/>
              </w:rPr>
            </w:pPr>
            <w:r w:rsidRPr="00A2067B">
              <w:rPr>
                <w:lang w:val="en-US"/>
              </w:rPr>
              <w:t>6,84</w:t>
            </w:r>
          </w:p>
        </w:tc>
      </w:tr>
      <w:tr w:rsidR="00E50EF5" w:rsidRPr="00A2067B" w:rsidTr="007C55B9">
        <w:trPr>
          <w:trHeight w:val="70"/>
        </w:trPr>
        <w:tc>
          <w:tcPr>
            <w:tcW w:w="554" w:type="dxa"/>
          </w:tcPr>
          <w:p w:rsidR="00E50EF5" w:rsidRPr="00A2067B" w:rsidRDefault="00E50EF5" w:rsidP="007C55B9">
            <w:pPr>
              <w:jc w:val="center"/>
              <w:rPr>
                <w:lang w:val="uk-UA"/>
              </w:rPr>
            </w:pPr>
            <w:r w:rsidRPr="00A2067B">
              <w:rPr>
                <w:lang w:val="uk-UA"/>
              </w:rPr>
              <w:t>12.</w:t>
            </w:r>
          </w:p>
        </w:tc>
        <w:tc>
          <w:tcPr>
            <w:tcW w:w="1058" w:type="dxa"/>
          </w:tcPr>
          <w:p w:rsidR="00E50EF5" w:rsidRPr="00A2067B" w:rsidRDefault="00E50EF5" w:rsidP="007C55B9">
            <w:pPr>
              <w:jc w:val="center"/>
              <w:rPr>
                <w:lang w:val="en-US"/>
              </w:rPr>
            </w:pPr>
            <w:r w:rsidRPr="00A2067B">
              <w:rPr>
                <w:lang w:val="en-US"/>
              </w:rPr>
              <w:t>13.06.13</w:t>
            </w:r>
          </w:p>
        </w:tc>
        <w:tc>
          <w:tcPr>
            <w:tcW w:w="878" w:type="dxa"/>
          </w:tcPr>
          <w:p w:rsidR="00E50EF5" w:rsidRPr="00A2067B" w:rsidRDefault="00E50EF5" w:rsidP="007C55B9">
            <w:pPr>
              <w:jc w:val="center"/>
              <w:rPr>
                <w:lang w:val="uk-UA"/>
              </w:rPr>
            </w:pPr>
            <w:r w:rsidRPr="00A2067B">
              <w:rPr>
                <w:lang w:val="en-US"/>
              </w:rPr>
              <w:t>0</w:t>
            </w:r>
            <w:r w:rsidRPr="00A2067B">
              <w:rPr>
                <w:lang w:val="uk-UA"/>
              </w:rPr>
              <w:t>/</w:t>
            </w:r>
            <w:r w:rsidRPr="00A2067B">
              <w:rPr>
                <w:lang w:val="en-US"/>
              </w:rPr>
              <w:t>1</w:t>
            </w:r>
          </w:p>
        </w:tc>
        <w:tc>
          <w:tcPr>
            <w:tcW w:w="852" w:type="dxa"/>
          </w:tcPr>
          <w:p w:rsidR="00E50EF5" w:rsidRPr="00A2067B" w:rsidRDefault="00E50EF5" w:rsidP="007C55B9">
            <w:pPr>
              <w:jc w:val="center"/>
              <w:rPr>
                <w:lang w:val="en-US"/>
              </w:rPr>
            </w:pPr>
            <w:r w:rsidRPr="00A2067B">
              <w:rPr>
                <w:lang w:val="en-US"/>
              </w:rPr>
              <w:t>35,4</w:t>
            </w:r>
          </w:p>
        </w:tc>
        <w:tc>
          <w:tcPr>
            <w:tcW w:w="797" w:type="dxa"/>
          </w:tcPr>
          <w:p w:rsidR="00E50EF5" w:rsidRPr="00A2067B" w:rsidRDefault="00E50EF5" w:rsidP="007C55B9">
            <w:pPr>
              <w:jc w:val="center"/>
              <w:rPr>
                <w:i/>
                <w:iCs/>
                <w:lang w:val="en-US"/>
              </w:rPr>
            </w:pPr>
            <w:r w:rsidRPr="00A2067B">
              <w:rPr>
                <w:i/>
                <w:iCs/>
                <w:lang w:val="uk-UA"/>
              </w:rPr>
              <w:t>&lt;10</w:t>
            </w:r>
          </w:p>
        </w:tc>
        <w:tc>
          <w:tcPr>
            <w:tcW w:w="887" w:type="dxa"/>
          </w:tcPr>
          <w:p w:rsidR="00E50EF5" w:rsidRPr="00A2067B" w:rsidRDefault="00E50EF5" w:rsidP="007C55B9">
            <w:pPr>
              <w:jc w:val="center"/>
              <w:rPr>
                <w:lang w:val="en-US"/>
              </w:rPr>
            </w:pPr>
            <w:r w:rsidRPr="00A2067B">
              <w:rPr>
                <w:lang w:val="en-US"/>
              </w:rPr>
              <w:t>18,71</w:t>
            </w:r>
          </w:p>
        </w:tc>
        <w:tc>
          <w:tcPr>
            <w:tcW w:w="1061" w:type="dxa"/>
          </w:tcPr>
          <w:p w:rsidR="00E50EF5" w:rsidRPr="00A2067B" w:rsidRDefault="00E50EF5" w:rsidP="007C55B9">
            <w:pPr>
              <w:jc w:val="center"/>
              <w:rPr>
                <w:lang w:val="en-US"/>
              </w:rPr>
            </w:pPr>
            <w:r w:rsidRPr="00A2067B">
              <w:rPr>
                <w:lang w:val="en-US"/>
              </w:rPr>
              <w:t>-</w:t>
            </w:r>
          </w:p>
        </w:tc>
        <w:tc>
          <w:tcPr>
            <w:tcW w:w="642" w:type="dxa"/>
          </w:tcPr>
          <w:p w:rsidR="00E50EF5" w:rsidRPr="00A2067B" w:rsidRDefault="00E50EF5" w:rsidP="007C55B9">
            <w:pPr>
              <w:jc w:val="center"/>
              <w:rPr>
                <w:lang w:val="en-US"/>
              </w:rPr>
            </w:pPr>
            <w:r w:rsidRPr="00A2067B">
              <w:rPr>
                <w:lang w:val="en-US"/>
              </w:rPr>
              <w:t>-</w:t>
            </w:r>
          </w:p>
        </w:tc>
        <w:tc>
          <w:tcPr>
            <w:tcW w:w="643" w:type="dxa"/>
          </w:tcPr>
          <w:p w:rsidR="00E50EF5" w:rsidRPr="00A2067B" w:rsidRDefault="00E50EF5" w:rsidP="007C55B9">
            <w:pPr>
              <w:jc w:val="center"/>
              <w:rPr>
                <w:lang w:val="en-US"/>
              </w:rPr>
            </w:pPr>
            <w:r w:rsidRPr="00A2067B">
              <w:rPr>
                <w:lang w:val="en-US"/>
              </w:rPr>
              <w:t>3,65</w:t>
            </w:r>
          </w:p>
        </w:tc>
        <w:tc>
          <w:tcPr>
            <w:tcW w:w="797" w:type="dxa"/>
          </w:tcPr>
          <w:p w:rsidR="00E50EF5" w:rsidRPr="00A2067B" w:rsidRDefault="00E50EF5" w:rsidP="007C55B9">
            <w:pPr>
              <w:jc w:val="center"/>
              <w:rPr>
                <w:lang w:val="en-US"/>
              </w:rPr>
            </w:pPr>
            <w:r w:rsidRPr="00A2067B">
              <w:rPr>
                <w:lang w:val="en-US"/>
              </w:rPr>
              <w:t>50,10</w:t>
            </w:r>
          </w:p>
        </w:tc>
        <w:tc>
          <w:tcPr>
            <w:tcW w:w="756" w:type="dxa"/>
          </w:tcPr>
          <w:p w:rsidR="00E50EF5" w:rsidRPr="00A2067B" w:rsidRDefault="00E50EF5" w:rsidP="007C55B9">
            <w:pPr>
              <w:jc w:val="center"/>
              <w:rPr>
                <w:lang w:val="en-US"/>
              </w:rPr>
            </w:pPr>
            <w:r w:rsidRPr="00A2067B">
              <w:rPr>
                <w:lang w:val="en-US"/>
              </w:rPr>
              <w:t>13,98</w:t>
            </w:r>
          </w:p>
        </w:tc>
        <w:tc>
          <w:tcPr>
            <w:tcW w:w="756" w:type="dxa"/>
          </w:tcPr>
          <w:p w:rsidR="00E50EF5" w:rsidRPr="00A2067B" w:rsidRDefault="00E50EF5" w:rsidP="007C55B9">
            <w:pPr>
              <w:jc w:val="center"/>
              <w:rPr>
                <w:lang w:val="en-US"/>
              </w:rPr>
            </w:pPr>
            <w:r w:rsidRPr="00A2067B">
              <w:rPr>
                <w:lang w:val="en-US"/>
              </w:rPr>
              <w:t>21,81</w:t>
            </w:r>
          </w:p>
        </w:tc>
        <w:tc>
          <w:tcPr>
            <w:tcW w:w="852"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w:t>
            </w:r>
          </w:p>
        </w:tc>
        <w:tc>
          <w:tcPr>
            <w:tcW w:w="797" w:type="dxa"/>
          </w:tcPr>
          <w:p w:rsidR="00E50EF5" w:rsidRPr="00A2067B" w:rsidRDefault="00E50EF5" w:rsidP="007C55B9">
            <w:pPr>
              <w:jc w:val="center"/>
              <w:rPr>
                <w:lang w:val="en-US"/>
              </w:rPr>
            </w:pPr>
            <w:r w:rsidRPr="00A2067B">
              <w:rPr>
                <w:lang w:val="en-US"/>
              </w:rPr>
              <w:t>12,0</w:t>
            </w:r>
          </w:p>
        </w:tc>
        <w:tc>
          <w:tcPr>
            <w:tcW w:w="797" w:type="dxa"/>
          </w:tcPr>
          <w:p w:rsidR="00E50EF5" w:rsidRPr="00A2067B" w:rsidRDefault="00E50EF5" w:rsidP="007C55B9">
            <w:pPr>
              <w:jc w:val="center"/>
              <w:rPr>
                <w:lang w:val="en-US"/>
              </w:rPr>
            </w:pPr>
            <w:r w:rsidRPr="00A2067B">
              <w:rPr>
                <w:lang w:val="en-US"/>
              </w:rPr>
              <w:t>2,0</w:t>
            </w:r>
          </w:p>
        </w:tc>
        <w:tc>
          <w:tcPr>
            <w:tcW w:w="851" w:type="dxa"/>
          </w:tcPr>
          <w:p w:rsidR="00E50EF5" w:rsidRPr="00A2067B" w:rsidRDefault="00E50EF5" w:rsidP="007C55B9">
            <w:pPr>
              <w:jc w:val="center"/>
              <w:rPr>
                <w:lang w:val="en-US"/>
              </w:rPr>
            </w:pPr>
            <w:r w:rsidRPr="00A2067B">
              <w:rPr>
                <w:lang w:val="en-US"/>
              </w:rPr>
              <w:t>243,8</w:t>
            </w:r>
          </w:p>
        </w:tc>
        <w:tc>
          <w:tcPr>
            <w:tcW w:w="644" w:type="dxa"/>
          </w:tcPr>
          <w:p w:rsidR="00E50EF5" w:rsidRPr="00A2067B" w:rsidRDefault="00E50EF5" w:rsidP="007C55B9">
            <w:pPr>
              <w:jc w:val="center"/>
              <w:rPr>
                <w:lang w:val="en-US"/>
              </w:rPr>
            </w:pPr>
            <w:r w:rsidRPr="00A2067B">
              <w:rPr>
                <w:lang w:val="en-US"/>
              </w:rPr>
              <w:t>7,99</w:t>
            </w:r>
          </w:p>
        </w:tc>
      </w:tr>
      <w:tr w:rsidR="00E50EF5" w:rsidRPr="00A2067B" w:rsidTr="007C55B9">
        <w:trPr>
          <w:trHeight w:val="70"/>
        </w:trPr>
        <w:tc>
          <w:tcPr>
            <w:tcW w:w="1612" w:type="dxa"/>
            <w:gridSpan w:val="2"/>
          </w:tcPr>
          <w:p w:rsidR="00E50EF5" w:rsidRPr="00A2067B" w:rsidRDefault="00E50EF5" w:rsidP="007C55B9">
            <w:pPr>
              <w:rPr>
                <w:lang w:val="uk-UA"/>
              </w:rPr>
            </w:pPr>
            <w:r w:rsidRPr="00A2067B">
              <w:t>ДСТУ 4808:2007</w:t>
            </w:r>
            <w:r w:rsidRPr="00A2067B">
              <w:rPr>
                <w:lang w:val="uk-UA"/>
              </w:rPr>
              <w:t xml:space="preserve"> </w:t>
            </w:r>
            <w:r w:rsidRPr="00A2067B">
              <w:t>[</w:t>
            </w:r>
            <w:r w:rsidRPr="00A2067B">
              <w:rPr>
                <w:lang w:val="uk-UA"/>
              </w:rPr>
              <w:t>4</w:t>
            </w:r>
            <w:r w:rsidRPr="00A2067B">
              <w:t>]</w:t>
            </w:r>
          </w:p>
        </w:tc>
        <w:tc>
          <w:tcPr>
            <w:tcW w:w="878" w:type="dxa"/>
          </w:tcPr>
          <w:p w:rsidR="00E50EF5" w:rsidRPr="00A2067B" w:rsidRDefault="00E50EF5" w:rsidP="007C55B9">
            <w:pPr>
              <w:jc w:val="center"/>
              <w:rPr>
                <w:lang w:val="uk-UA"/>
              </w:rPr>
            </w:pPr>
            <w:r w:rsidRPr="00A2067B">
              <w:rPr>
                <w:color w:val="000000"/>
              </w:rPr>
              <w:t>&lt; 2</w:t>
            </w:r>
            <w:r w:rsidRPr="00A2067B">
              <w:rPr>
                <w:color w:val="000000"/>
                <w:lang w:val="uk-UA"/>
              </w:rPr>
              <w:t xml:space="preserve"> (1)</w:t>
            </w:r>
          </w:p>
        </w:tc>
        <w:tc>
          <w:tcPr>
            <w:tcW w:w="852" w:type="dxa"/>
          </w:tcPr>
          <w:p w:rsidR="00E50EF5" w:rsidRPr="00A2067B" w:rsidRDefault="00E50EF5" w:rsidP="007C55B9">
            <w:pPr>
              <w:jc w:val="center"/>
              <w:rPr>
                <w:lang w:val="uk-UA"/>
              </w:rPr>
            </w:pPr>
            <w:r w:rsidRPr="00A2067B">
              <w:rPr>
                <w:color w:val="000000"/>
              </w:rPr>
              <w:t>&lt; 20</w:t>
            </w:r>
            <w:r w:rsidRPr="00A2067B">
              <w:rPr>
                <w:color w:val="000000"/>
                <w:lang w:val="uk-UA"/>
              </w:rPr>
              <w:t xml:space="preserve"> (2)</w:t>
            </w:r>
          </w:p>
        </w:tc>
        <w:tc>
          <w:tcPr>
            <w:tcW w:w="797" w:type="dxa"/>
          </w:tcPr>
          <w:p w:rsidR="00E50EF5" w:rsidRPr="00A2067B" w:rsidRDefault="00E50EF5" w:rsidP="007C55B9">
            <w:pPr>
              <w:jc w:val="center"/>
              <w:rPr>
                <w:lang w:val="uk-UA"/>
              </w:rPr>
            </w:pPr>
            <w:r w:rsidRPr="00A2067B">
              <w:t>н</w:t>
            </w:r>
            <w:r w:rsidRPr="00A2067B">
              <w:rPr>
                <w:lang w:val="uk-UA"/>
              </w:rPr>
              <w:t>/н</w:t>
            </w:r>
          </w:p>
        </w:tc>
        <w:tc>
          <w:tcPr>
            <w:tcW w:w="887" w:type="dxa"/>
          </w:tcPr>
          <w:p w:rsidR="00E50EF5" w:rsidRPr="00A2067B" w:rsidRDefault="00E50EF5" w:rsidP="007C55B9">
            <w:pPr>
              <w:jc w:val="center"/>
              <w:rPr>
                <w:lang w:val="uk-UA"/>
              </w:rPr>
            </w:pPr>
            <w:r w:rsidRPr="00A2067B">
              <w:rPr>
                <w:color w:val="000000"/>
              </w:rPr>
              <w:t>&lt; 20</w:t>
            </w:r>
            <w:r w:rsidRPr="00A2067B">
              <w:rPr>
                <w:color w:val="000000"/>
                <w:lang w:val="uk-UA"/>
              </w:rPr>
              <w:t xml:space="preserve"> (1)</w:t>
            </w:r>
            <w:r w:rsidRPr="00A2067B">
              <w:rPr>
                <w:color w:val="000000"/>
              </w:rPr>
              <w:t xml:space="preserve"> </w:t>
            </w:r>
          </w:p>
        </w:tc>
        <w:tc>
          <w:tcPr>
            <w:tcW w:w="1061" w:type="dxa"/>
          </w:tcPr>
          <w:p w:rsidR="00E50EF5" w:rsidRPr="00A2067B" w:rsidRDefault="00E50EF5" w:rsidP="007C55B9">
            <w:pPr>
              <w:jc w:val="center"/>
              <w:rPr>
                <w:color w:val="000000"/>
                <w:lang w:val="uk-UA"/>
              </w:rPr>
            </w:pPr>
            <w:r w:rsidRPr="00A2067B">
              <w:rPr>
                <w:color w:val="000000"/>
              </w:rPr>
              <w:t xml:space="preserve">&lt; </w:t>
            </w:r>
            <w:r w:rsidRPr="00A2067B">
              <w:rPr>
                <w:color w:val="000000"/>
                <w:lang w:val="uk-UA"/>
              </w:rPr>
              <w:t>3</w:t>
            </w:r>
          </w:p>
          <w:p w:rsidR="00E50EF5" w:rsidRPr="00A2067B" w:rsidRDefault="00E50EF5" w:rsidP="007C55B9">
            <w:pPr>
              <w:jc w:val="center"/>
              <w:rPr>
                <w:lang w:val="en-US"/>
              </w:rPr>
            </w:pPr>
            <w:r w:rsidRPr="00A2067B">
              <w:rPr>
                <w:color w:val="000000"/>
                <w:lang w:val="uk-UA"/>
              </w:rPr>
              <w:t xml:space="preserve"> (1,2)</w:t>
            </w:r>
          </w:p>
        </w:tc>
        <w:tc>
          <w:tcPr>
            <w:tcW w:w="642" w:type="dxa"/>
          </w:tcPr>
          <w:p w:rsidR="00E50EF5" w:rsidRPr="00A2067B" w:rsidRDefault="00E50EF5" w:rsidP="007C55B9">
            <w:pPr>
              <w:jc w:val="center"/>
              <w:rPr>
                <w:lang w:val="en-US"/>
              </w:rPr>
            </w:pPr>
            <w:r w:rsidRPr="00A2067B">
              <w:rPr>
                <w:color w:val="000000"/>
              </w:rPr>
              <w:t xml:space="preserve">&lt; </w:t>
            </w:r>
            <w:r w:rsidRPr="00A2067B">
              <w:rPr>
                <w:color w:val="000000"/>
                <w:lang w:val="uk-UA"/>
              </w:rPr>
              <w:t>1,5 (2)</w:t>
            </w:r>
          </w:p>
        </w:tc>
        <w:tc>
          <w:tcPr>
            <w:tcW w:w="643" w:type="dxa"/>
          </w:tcPr>
          <w:p w:rsidR="00E50EF5" w:rsidRPr="00A2067B" w:rsidRDefault="00E50EF5" w:rsidP="007C55B9">
            <w:pPr>
              <w:jc w:val="center"/>
              <w:rPr>
                <w:lang w:val="en-US"/>
              </w:rPr>
            </w:pPr>
            <w:r w:rsidRPr="00A2067B">
              <w:rPr>
                <w:color w:val="000000"/>
              </w:rPr>
              <w:t>&lt;</w:t>
            </w:r>
            <w:r w:rsidRPr="00A2067B">
              <w:rPr>
                <w:color w:val="000000"/>
                <w:lang w:val="uk-UA"/>
              </w:rPr>
              <w:t>3 (2)</w:t>
            </w:r>
          </w:p>
        </w:tc>
        <w:tc>
          <w:tcPr>
            <w:tcW w:w="797" w:type="dxa"/>
          </w:tcPr>
          <w:p w:rsidR="00E50EF5" w:rsidRPr="00A2067B" w:rsidRDefault="00E50EF5" w:rsidP="007C55B9">
            <w:pPr>
              <w:jc w:val="center"/>
              <w:rPr>
                <w:lang w:val="en-US"/>
              </w:rPr>
            </w:pPr>
            <w:r w:rsidRPr="00A2067B">
              <w:t>н</w:t>
            </w:r>
            <w:r w:rsidRPr="00A2067B">
              <w:rPr>
                <w:lang w:val="uk-UA"/>
              </w:rPr>
              <w:t>/н</w:t>
            </w:r>
          </w:p>
        </w:tc>
        <w:tc>
          <w:tcPr>
            <w:tcW w:w="756" w:type="dxa"/>
          </w:tcPr>
          <w:p w:rsidR="00E50EF5" w:rsidRPr="00A2067B" w:rsidRDefault="00E50EF5" w:rsidP="007C55B9">
            <w:pPr>
              <w:jc w:val="center"/>
              <w:rPr>
                <w:lang w:val="en-US"/>
              </w:rPr>
            </w:pPr>
            <w:r w:rsidRPr="00A2067B">
              <w:rPr>
                <w:color w:val="000000"/>
              </w:rPr>
              <w:t xml:space="preserve">&lt; </w:t>
            </w:r>
            <w:r w:rsidRPr="00A2067B">
              <w:rPr>
                <w:color w:val="000000"/>
                <w:lang w:val="uk-UA"/>
              </w:rPr>
              <w:t>1</w:t>
            </w:r>
            <w:r w:rsidRPr="00A2067B">
              <w:rPr>
                <w:color w:val="000000"/>
              </w:rPr>
              <w:t>0</w:t>
            </w:r>
            <w:r w:rsidRPr="00A2067B">
              <w:rPr>
                <w:color w:val="000000"/>
                <w:lang w:val="uk-UA"/>
              </w:rPr>
              <w:t xml:space="preserve"> (2)</w:t>
            </w:r>
          </w:p>
        </w:tc>
        <w:tc>
          <w:tcPr>
            <w:tcW w:w="756" w:type="dxa"/>
          </w:tcPr>
          <w:p w:rsidR="00E50EF5" w:rsidRPr="00A2067B" w:rsidRDefault="00E50EF5" w:rsidP="007C55B9">
            <w:pPr>
              <w:jc w:val="center"/>
              <w:rPr>
                <w:lang w:val="en-US"/>
              </w:rPr>
            </w:pPr>
            <w:r w:rsidRPr="00A2067B">
              <w:rPr>
                <w:color w:val="000000"/>
              </w:rPr>
              <w:t xml:space="preserve">&lt; </w:t>
            </w:r>
            <w:r w:rsidRPr="00A2067B">
              <w:rPr>
                <w:color w:val="000000"/>
                <w:lang w:val="uk-UA"/>
              </w:rPr>
              <w:t>3</w:t>
            </w:r>
            <w:r w:rsidRPr="00A2067B">
              <w:rPr>
                <w:color w:val="000000"/>
              </w:rPr>
              <w:t>0</w:t>
            </w:r>
            <w:r w:rsidRPr="00A2067B">
              <w:rPr>
                <w:color w:val="000000"/>
                <w:lang w:val="uk-UA"/>
              </w:rPr>
              <w:t xml:space="preserve"> (1)</w:t>
            </w:r>
          </w:p>
        </w:tc>
        <w:tc>
          <w:tcPr>
            <w:tcW w:w="852" w:type="dxa"/>
          </w:tcPr>
          <w:p w:rsidR="00E50EF5" w:rsidRPr="00A2067B" w:rsidRDefault="00E50EF5" w:rsidP="007C55B9">
            <w:pPr>
              <w:jc w:val="center"/>
              <w:rPr>
                <w:lang w:val="en-US"/>
              </w:rPr>
            </w:pPr>
            <w:r w:rsidRPr="00A2067B">
              <w:rPr>
                <w:color w:val="000000"/>
              </w:rPr>
              <w:t xml:space="preserve">&lt; </w:t>
            </w:r>
            <w:r w:rsidRPr="00A2067B">
              <w:rPr>
                <w:color w:val="000000"/>
                <w:lang w:val="uk-UA"/>
              </w:rPr>
              <w:t>4</w:t>
            </w:r>
            <w:r w:rsidRPr="00A2067B">
              <w:rPr>
                <w:color w:val="000000"/>
              </w:rPr>
              <w:t>0</w:t>
            </w:r>
            <w:r w:rsidRPr="00A2067B">
              <w:rPr>
                <w:color w:val="000000"/>
                <w:lang w:val="uk-UA"/>
              </w:rPr>
              <w:t xml:space="preserve"> (2)</w:t>
            </w:r>
          </w:p>
        </w:tc>
        <w:tc>
          <w:tcPr>
            <w:tcW w:w="876" w:type="dxa"/>
          </w:tcPr>
          <w:p w:rsidR="00E50EF5" w:rsidRPr="00A2067B" w:rsidRDefault="00E50EF5" w:rsidP="007C55B9">
            <w:pPr>
              <w:jc w:val="center"/>
              <w:rPr>
                <w:color w:val="000000"/>
                <w:lang w:val="uk-UA"/>
              </w:rPr>
            </w:pPr>
            <w:r w:rsidRPr="00A2067B">
              <w:t>н</w:t>
            </w:r>
            <w:r w:rsidRPr="00A2067B">
              <w:rPr>
                <w:lang w:val="uk-UA"/>
              </w:rPr>
              <w:t>/н</w:t>
            </w:r>
          </w:p>
        </w:tc>
        <w:tc>
          <w:tcPr>
            <w:tcW w:w="797" w:type="dxa"/>
          </w:tcPr>
          <w:p w:rsidR="00E50EF5" w:rsidRPr="00A2067B" w:rsidRDefault="00E50EF5" w:rsidP="007C55B9">
            <w:pPr>
              <w:jc w:val="center"/>
              <w:rPr>
                <w:color w:val="000000"/>
                <w:lang w:val="uk-UA"/>
              </w:rPr>
            </w:pPr>
            <w:r w:rsidRPr="00A2067B">
              <w:t>н</w:t>
            </w:r>
            <w:r w:rsidRPr="00A2067B">
              <w:rPr>
                <w:lang w:val="uk-UA"/>
              </w:rPr>
              <w:t>/н</w:t>
            </w:r>
          </w:p>
        </w:tc>
        <w:tc>
          <w:tcPr>
            <w:tcW w:w="797" w:type="dxa"/>
          </w:tcPr>
          <w:p w:rsidR="00E50EF5" w:rsidRPr="00A2067B" w:rsidRDefault="00E50EF5" w:rsidP="007C55B9">
            <w:pPr>
              <w:jc w:val="center"/>
              <w:rPr>
                <w:lang w:val="en-US"/>
              </w:rPr>
            </w:pPr>
            <w:r w:rsidRPr="00A2067B">
              <w:t>н</w:t>
            </w:r>
            <w:r w:rsidRPr="00A2067B">
              <w:rPr>
                <w:lang w:val="uk-UA"/>
              </w:rPr>
              <w:t>/н</w:t>
            </w:r>
          </w:p>
        </w:tc>
        <w:tc>
          <w:tcPr>
            <w:tcW w:w="851" w:type="dxa"/>
          </w:tcPr>
          <w:p w:rsidR="00E50EF5" w:rsidRPr="00A2067B" w:rsidRDefault="00E50EF5" w:rsidP="007C55B9">
            <w:pPr>
              <w:jc w:val="center"/>
              <w:rPr>
                <w:lang w:val="uk-UA"/>
              </w:rPr>
            </w:pPr>
            <w:r w:rsidRPr="00A2067B">
              <w:rPr>
                <w:color w:val="000000"/>
              </w:rPr>
              <w:t xml:space="preserve">&lt;  </w:t>
            </w:r>
            <w:r w:rsidRPr="00A2067B">
              <w:rPr>
                <w:color w:val="000000"/>
                <w:lang w:val="uk-UA"/>
              </w:rPr>
              <w:t>400</w:t>
            </w:r>
            <w:r w:rsidRPr="00A2067B">
              <w:rPr>
                <w:color w:val="000000"/>
              </w:rPr>
              <w:t xml:space="preserve"> </w:t>
            </w:r>
            <w:r w:rsidRPr="00A2067B">
              <w:rPr>
                <w:color w:val="000000"/>
                <w:lang w:val="uk-UA"/>
              </w:rPr>
              <w:t>(1)</w:t>
            </w:r>
          </w:p>
        </w:tc>
        <w:tc>
          <w:tcPr>
            <w:tcW w:w="644" w:type="dxa"/>
          </w:tcPr>
          <w:p w:rsidR="00E50EF5" w:rsidRPr="00A2067B" w:rsidRDefault="00E50EF5" w:rsidP="007C55B9">
            <w:pPr>
              <w:jc w:val="center"/>
              <w:rPr>
                <w:lang w:val="en-US"/>
              </w:rPr>
            </w:pPr>
            <w:r w:rsidRPr="00A2067B">
              <w:rPr>
                <w:color w:val="000000"/>
                <w:lang w:val="uk-UA"/>
              </w:rPr>
              <w:t>6,9-7,5 (3)</w:t>
            </w:r>
          </w:p>
        </w:tc>
      </w:tr>
      <w:tr w:rsidR="00E50EF5" w:rsidRPr="00A2067B" w:rsidTr="007C55B9">
        <w:trPr>
          <w:trHeight w:val="70"/>
        </w:trPr>
        <w:tc>
          <w:tcPr>
            <w:tcW w:w="1612" w:type="dxa"/>
            <w:gridSpan w:val="2"/>
          </w:tcPr>
          <w:p w:rsidR="00E50EF5" w:rsidRPr="00A2067B" w:rsidRDefault="00E50EF5" w:rsidP="007C55B9">
            <w:pPr>
              <w:overflowPunct w:val="0"/>
              <w:autoSpaceDE w:val="0"/>
              <w:autoSpaceDN w:val="0"/>
              <w:adjustRightInd w:val="0"/>
              <w:rPr>
                <w:lang w:val="uk-UA"/>
              </w:rPr>
            </w:pPr>
            <w:r w:rsidRPr="00A2067B">
              <w:t>СанП</w:t>
            </w:r>
            <w:r w:rsidRPr="00A2067B">
              <w:rPr>
                <w:lang w:val="uk-UA"/>
              </w:rPr>
              <w:t>і</w:t>
            </w:r>
            <w:r w:rsidRPr="00A2067B">
              <w:t xml:space="preserve">Н </w:t>
            </w:r>
          </w:p>
          <w:p w:rsidR="00E50EF5" w:rsidRPr="00A2067B" w:rsidRDefault="00E50EF5" w:rsidP="007C55B9">
            <w:pPr>
              <w:overflowPunct w:val="0"/>
              <w:autoSpaceDE w:val="0"/>
              <w:autoSpaceDN w:val="0"/>
              <w:adjustRightInd w:val="0"/>
              <w:rPr>
                <w:lang w:val="en-US"/>
              </w:rPr>
            </w:pPr>
            <w:r w:rsidRPr="00A2067B">
              <w:sym w:font="Times New Roman" w:char="2116"/>
            </w:r>
            <w:r w:rsidRPr="00A2067B">
              <w:t xml:space="preserve"> 4630-88</w:t>
            </w:r>
            <w:r w:rsidRPr="00A2067B">
              <w:rPr>
                <w:lang w:val="uk-UA"/>
              </w:rPr>
              <w:t xml:space="preserve"> </w:t>
            </w:r>
            <w:r w:rsidRPr="00A2067B">
              <w:rPr>
                <w:lang w:val="en-US"/>
              </w:rPr>
              <w:t>[</w:t>
            </w:r>
            <w:r w:rsidRPr="00A2067B">
              <w:rPr>
                <w:lang w:val="uk-UA"/>
              </w:rPr>
              <w:t>1</w:t>
            </w:r>
            <w:r w:rsidRPr="00A2067B">
              <w:rPr>
                <w:lang w:val="en-US"/>
              </w:rPr>
              <w:t>]</w:t>
            </w:r>
          </w:p>
        </w:tc>
        <w:tc>
          <w:tcPr>
            <w:tcW w:w="878" w:type="dxa"/>
          </w:tcPr>
          <w:p w:rsidR="00E50EF5" w:rsidRPr="00A2067B" w:rsidRDefault="00E50EF5" w:rsidP="007C55B9">
            <w:pPr>
              <w:jc w:val="center"/>
              <w:rPr>
                <w:color w:val="000000"/>
                <w:lang w:val="uk-UA"/>
              </w:rPr>
            </w:pPr>
            <w:r w:rsidRPr="00A2067B">
              <w:t>н</w:t>
            </w:r>
            <w:r w:rsidRPr="00A2067B">
              <w:rPr>
                <w:lang w:val="uk-UA"/>
              </w:rPr>
              <w:t>/н</w:t>
            </w:r>
          </w:p>
        </w:tc>
        <w:tc>
          <w:tcPr>
            <w:tcW w:w="852" w:type="dxa"/>
          </w:tcPr>
          <w:p w:rsidR="00E50EF5" w:rsidRPr="00A2067B" w:rsidRDefault="00E50EF5" w:rsidP="007C55B9">
            <w:pPr>
              <w:jc w:val="center"/>
              <w:rPr>
                <w:color w:val="000000"/>
                <w:lang w:val="uk-UA"/>
              </w:rPr>
            </w:pPr>
            <w:r w:rsidRPr="00A2067B">
              <w:t>н</w:t>
            </w:r>
            <w:r w:rsidRPr="00A2067B">
              <w:rPr>
                <w:lang w:val="uk-UA"/>
              </w:rPr>
              <w:t>/н</w:t>
            </w:r>
          </w:p>
        </w:tc>
        <w:tc>
          <w:tcPr>
            <w:tcW w:w="797" w:type="dxa"/>
          </w:tcPr>
          <w:p w:rsidR="00E50EF5" w:rsidRPr="00A2067B" w:rsidRDefault="00E50EF5" w:rsidP="007C55B9">
            <w:pPr>
              <w:jc w:val="center"/>
              <w:rPr>
                <w:lang w:val="uk-UA"/>
              </w:rPr>
            </w:pPr>
            <w:r w:rsidRPr="00A2067B">
              <w:rPr>
                <w:lang w:val="uk-UA"/>
              </w:rPr>
              <w:t>20*</w:t>
            </w:r>
          </w:p>
        </w:tc>
        <w:tc>
          <w:tcPr>
            <w:tcW w:w="887" w:type="dxa"/>
          </w:tcPr>
          <w:p w:rsidR="00E50EF5" w:rsidRPr="00A2067B" w:rsidRDefault="00E50EF5" w:rsidP="007C55B9">
            <w:pPr>
              <w:jc w:val="center"/>
              <w:rPr>
                <w:color w:val="000000"/>
                <w:lang w:val="uk-UA"/>
              </w:rPr>
            </w:pPr>
            <w:r w:rsidRPr="00A2067B">
              <w:t>н</w:t>
            </w:r>
            <w:r w:rsidRPr="00A2067B">
              <w:rPr>
                <w:lang w:val="uk-UA"/>
              </w:rPr>
              <w:t>/н</w:t>
            </w:r>
          </w:p>
        </w:tc>
        <w:tc>
          <w:tcPr>
            <w:tcW w:w="1061" w:type="dxa"/>
          </w:tcPr>
          <w:p w:rsidR="00E50EF5" w:rsidRPr="00A2067B" w:rsidRDefault="00E50EF5" w:rsidP="007C55B9">
            <w:pPr>
              <w:jc w:val="center"/>
              <w:rPr>
                <w:color w:val="000000"/>
                <w:lang w:val="uk-UA"/>
              </w:rPr>
            </w:pPr>
            <w:r w:rsidRPr="00A2067B">
              <w:t>н</w:t>
            </w:r>
            <w:r w:rsidRPr="00A2067B">
              <w:rPr>
                <w:lang w:val="uk-UA"/>
              </w:rPr>
              <w:t>/н</w:t>
            </w:r>
          </w:p>
        </w:tc>
        <w:tc>
          <w:tcPr>
            <w:tcW w:w="642" w:type="dxa"/>
          </w:tcPr>
          <w:p w:rsidR="00E50EF5" w:rsidRPr="00A2067B" w:rsidRDefault="00E50EF5" w:rsidP="007C55B9">
            <w:pPr>
              <w:jc w:val="center"/>
              <w:rPr>
                <w:color w:val="000000"/>
                <w:lang w:val="uk-UA"/>
              </w:rPr>
            </w:pPr>
            <w:r w:rsidRPr="00A2067B">
              <w:t>н</w:t>
            </w:r>
            <w:r w:rsidRPr="00A2067B">
              <w:rPr>
                <w:lang w:val="uk-UA"/>
              </w:rPr>
              <w:t>/н</w:t>
            </w:r>
          </w:p>
        </w:tc>
        <w:tc>
          <w:tcPr>
            <w:tcW w:w="643" w:type="dxa"/>
          </w:tcPr>
          <w:p w:rsidR="00E50EF5" w:rsidRPr="00A2067B" w:rsidRDefault="00E50EF5" w:rsidP="007C55B9">
            <w:pPr>
              <w:jc w:val="center"/>
              <w:rPr>
                <w:color w:val="000000"/>
                <w:lang w:val="uk-UA"/>
              </w:rPr>
            </w:pPr>
            <w:r w:rsidRPr="00A2067B">
              <w:t>н</w:t>
            </w:r>
            <w:r w:rsidRPr="00A2067B">
              <w:rPr>
                <w:lang w:val="uk-UA"/>
              </w:rPr>
              <w:t>/н</w:t>
            </w:r>
          </w:p>
        </w:tc>
        <w:tc>
          <w:tcPr>
            <w:tcW w:w="797" w:type="dxa"/>
          </w:tcPr>
          <w:p w:rsidR="00E50EF5" w:rsidRPr="00A2067B" w:rsidRDefault="00E50EF5" w:rsidP="007C55B9">
            <w:pPr>
              <w:jc w:val="center"/>
              <w:rPr>
                <w:color w:val="000000"/>
                <w:lang w:val="uk-UA"/>
              </w:rPr>
            </w:pPr>
            <w:r w:rsidRPr="00A2067B">
              <w:t>н</w:t>
            </w:r>
            <w:r w:rsidRPr="00A2067B">
              <w:rPr>
                <w:lang w:val="uk-UA"/>
              </w:rPr>
              <w:t>/н</w:t>
            </w:r>
          </w:p>
        </w:tc>
        <w:tc>
          <w:tcPr>
            <w:tcW w:w="756" w:type="dxa"/>
          </w:tcPr>
          <w:p w:rsidR="00E50EF5" w:rsidRPr="00A2067B" w:rsidRDefault="00E50EF5" w:rsidP="007C55B9">
            <w:pPr>
              <w:jc w:val="center"/>
              <w:rPr>
                <w:color w:val="000000"/>
                <w:lang w:val="uk-UA"/>
              </w:rPr>
            </w:pPr>
            <w:r w:rsidRPr="00A2067B">
              <w:t>н</w:t>
            </w:r>
            <w:r w:rsidRPr="00A2067B">
              <w:rPr>
                <w:lang w:val="uk-UA"/>
              </w:rPr>
              <w:t>/н</w:t>
            </w:r>
          </w:p>
        </w:tc>
        <w:tc>
          <w:tcPr>
            <w:tcW w:w="756" w:type="dxa"/>
          </w:tcPr>
          <w:p w:rsidR="00E50EF5" w:rsidRPr="00A2067B" w:rsidRDefault="00E50EF5" w:rsidP="007C55B9">
            <w:pPr>
              <w:jc w:val="center"/>
              <w:rPr>
                <w:color w:val="000000"/>
                <w:lang w:val="uk-UA"/>
              </w:rPr>
            </w:pPr>
            <w:r w:rsidRPr="00A2067B">
              <w:rPr>
                <w:color w:val="000000"/>
                <w:lang w:val="uk-UA"/>
              </w:rPr>
              <w:t>350</w:t>
            </w:r>
          </w:p>
          <w:p w:rsidR="00E50EF5" w:rsidRPr="00A2067B" w:rsidRDefault="00E50EF5" w:rsidP="007C55B9">
            <w:pPr>
              <w:jc w:val="center"/>
              <w:rPr>
                <w:color w:val="000000"/>
                <w:lang w:val="uk-UA"/>
              </w:rPr>
            </w:pPr>
            <w:r w:rsidRPr="00A2067B">
              <w:rPr>
                <w:color w:val="000000"/>
                <w:lang w:val="uk-UA"/>
              </w:rPr>
              <w:t>(в)</w:t>
            </w:r>
          </w:p>
        </w:tc>
        <w:tc>
          <w:tcPr>
            <w:tcW w:w="852" w:type="dxa"/>
          </w:tcPr>
          <w:p w:rsidR="00E50EF5" w:rsidRPr="00A2067B" w:rsidRDefault="00E50EF5" w:rsidP="007C55B9">
            <w:pPr>
              <w:jc w:val="center"/>
              <w:rPr>
                <w:color w:val="000000"/>
                <w:lang w:val="uk-UA"/>
              </w:rPr>
            </w:pPr>
            <w:r w:rsidRPr="00A2067B">
              <w:rPr>
                <w:color w:val="000000"/>
                <w:lang w:val="uk-UA"/>
              </w:rPr>
              <w:t>500</w:t>
            </w:r>
          </w:p>
          <w:p w:rsidR="00E50EF5" w:rsidRPr="00A2067B" w:rsidRDefault="00E50EF5" w:rsidP="007C55B9">
            <w:pPr>
              <w:jc w:val="center"/>
              <w:rPr>
                <w:color w:val="000000"/>
                <w:lang w:val="uk-UA"/>
              </w:rPr>
            </w:pPr>
            <w:r w:rsidRPr="00A2067B">
              <w:rPr>
                <w:color w:val="000000"/>
                <w:lang w:val="uk-UA"/>
              </w:rPr>
              <w:t>(в)</w:t>
            </w:r>
          </w:p>
        </w:tc>
        <w:tc>
          <w:tcPr>
            <w:tcW w:w="876" w:type="dxa"/>
          </w:tcPr>
          <w:p w:rsidR="00E50EF5" w:rsidRPr="00A2067B" w:rsidRDefault="00E50EF5" w:rsidP="007C55B9">
            <w:pPr>
              <w:jc w:val="center"/>
              <w:rPr>
                <w:lang w:val="uk-UA"/>
              </w:rPr>
            </w:pPr>
            <w:r w:rsidRPr="00A2067B">
              <w:t>н</w:t>
            </w:r>
            <w:r w:rsidRPr="00A2067B">
              <w:rPr>
                <w:lang w:val="uk-UA"/>
              </w:rPr>
              <w:t>/н</w:t>
            </w:r>
          </w:p>
        </w:tc>
        <w:tc>
          <w:tcPr>
            <w:tcW w:w="797" w:type="dxa"/>
          </w:tcPr>
          <w:p w:rsidR="00E50EF5" w:rsidRPr="00A2067B" w:rsidRDefault="00E50EF5" w:rsidP="007C55B9">
            <w:pPr>
              <w:jc w:val="center"/>
              <w:rPr>
                <w:lang w:val="uk-UA"/>
              </w:rPr>
            </w:pPr>
            <w:r w:rsidRPr="00A2067B">
              <w:t>200,0</w:t>
            </w:r>
          </w:p>
          <w:p w:rsidR="00E50EF5" w:rsidRPr="00A2067B" w:rsidRDefault="00E50EF5" w:rsidP="007C55B9">
            <w:pPr>
              <w:jc w:val="center"/>
              <w:rPr>
                <w:lang w:val="en-US"/>
              </w:rPr>
            </w:pPr>
            <w:r w:rsidRPr="00A2067B">
              <w:rPr>
                <w:color w:val="000000"/>
                <w:lang w:val="uk-UA"/>
              </w:rPr>
              <w:t>(в)</w:t>
            </w:r>
          </w:p>
        </w:tc>
        <w:tc>
          <w:tcPr>
            <w:tcW w:w="797" w:type="dxa"/>
          </w:tcPr>
          <w:p w:rsidR="00E50EF5" w:rsidRPr="00A2067B" w:rsidRDefault="00E50EF5" w:rsidP="007C55B9">
            <w:pPr>
              <w:jc w:val="center"/>
              <w:rPr>
                <w:lang w:val="uk-UA"/>
              </w:rPr>
            </w:pPr>
            <w:r w:rsidRPr="00A2067B">
              <w:t>н</w:t>
            </w:r>
            <w:r w:rsidRPr="00A2067B">
              <w:rPr>
                <w:lang w:val="uk-UA"/>
              </w:rPr>
              <w:t>/н</w:t>
            </w:r>
          </w:p>
        </w:tc>
        <w:tc>
          <w:tcPr>
            <w:tcW w:w="851" w:type="dxa"/>
          </w:tcPr>
          <w:p w:rsidR="00E50EF5" w:rsidRPr="00A2067B" w:rsidRDefault="00E50EF5" w:rsidP="007C55B9">
            <w:pPr>
              <w:jc w:val="center"/>
              <w:rPr>
                <w:lang w:val="uk-UA"/>
              </w:rPr>
            </w:pPr>
            <w:r w:rsidRPr="00A2067B">
              <w:rPr>
                <w:lang w:val="uk-UA"/>
              </w:rPr>
              <w:t>1000</w:t>
            </w:r>
          </w:p>
          <w:p w:rsidR="00E50EF5" w:rsidRPr="00A2067B" w:rsidRDefault="00E50EF5" w:rsidP="007C55B9">
            <w:pPr>
              <w:jc w:val="center"/>
              <w:rPr>
                <w:color w:val="000000"/>
                <w:lang w:val="uk-UA"/>
              </w:rPr>
            </w:pPr>
            <w:r w:rsidRPr="00A2067B">
              <w:rPr>
                <w:color w:val="000000"/>
                <w:lang w:val="uk-UA"/>
              </w:rPr>
              <w:t>(в)</w:t>
            </w:r>
          </w:p>
        </w:tc>
        <w:tc>
          <w:tcPr>
            <w:tcW w:w="644" w:type="dxa"/>
          </w:tcPr>
          <w:p w:rsidR="00E50EF5" w:rsidRPr="00A2067B" w:rsidRDefault="00E50EF5" w:rsidP="007C55B9">
            <w:pPr>
              <w:jc w:val="center"/>
              <w:rPr>
                <w:color w:val="000000"/>
                <w:lang w:val="uk-UA"/>
              </w:rPr>
            </w:pPr>
            <w:r w:rsidRPr="00A2067B">
              <w:rPr>
                <w:color w:val="000000"/>
                <w:lang w:val="uk-UA"/>
              </w:rPr>
              <w:t>6,5-8,5 (в)</w:t>
            </w:r>
          </w:p>
        </w:tc>
      </w:tr>
    </w:tbl>
    <w:p w:rsidR="00E50EF5" w:rsidRPr="00E50EF5" w:rsidRDefault="00E50EF5" w:rsidP="00E50EF5">
      <w:pPr>
        <w:ind w:firstLine="708"/>
        <w:jc w:val="both"/>
      </w:pPr>
      <w:r w:rsidRPr="00A2067B">
        <w:rPr>
          <w:lang w:val="uk-UA"/>
        </w:rPr>
        <w:t xml:space="preserve">Примітки: 1. -  місце впадання р. Прут. 2. - місце впадання р. Прут. 3. - місце впадання р. Прут. 4. - місце впадання р. Прут. 5. – р-н морвокзалу. 6. - р-н морського порту. 7. - р-н морвокзалу. 8. - р-н морського порту. 9. - р-н морвокзалу. 10. - р-н морського порту. 11. -  р-н морвокзалу. 12. -  р-н морського порту. </w:t>
      </w:r>
      <w:smartTag w:uri="urn:schemas-microsoft-com:office:smarttags" w:element="metricconverter">
        <w:smartTagPr>
          <w:attr w:name="ProductID" w:val="13. М"/>
        </w:smartTagPr>
        <w:r w:rsidRPr="00A2067B">
          <w:rPr>
            <w:lang w:val="uk-UA"/>
          </w:rPr>
          <w:t>13. М</w:t>
        </w:r>
      </w:smartTag>
      <w:r w:rsidRPr="00A2067B">
        <w:rPr>
          <w:lang w:val="uk-UA"/>
        </w:rPr>
        <w:t xml:space="preserve"> – місце відбору проби. 14. К – кольоровість. 15. П – прозорість. </w:t>
      </w:r>
      <w:smartTag w:uri="urn:schemas-microsoft-com:office:smarttags" w:element="metricconverter">
        <w:smartTagPr>
          <w:attr w:name="ProductID" w:val="16. М"/>
        </w:smartTagPr>
        <w:r w:rsidRPr="00A2067B">
          <w:rPr>
            <w:lang w:val="uk-UA"/>
          </w:rPr>
          <w:t>16. М</w:t>
        </w:r>
      </w:smartTag>
      <w:r w:rsidRPr="00A2067B">
        <w:rPr>
          <w:lang w:val="uk-UA"/>
        </w:rPr>
        <w:t xml:space="preserve"> – мутність. 17. Ок – окисність. </w:t>
      </w:r>
      <w:smartTag w:uri="urn:schemas-microsoft-com:office:smarttags" w:element="metricconverter">
        <w:smartTagPr>
          <w:attr w:name="ProductID" w:val="18. Л"/>
        </w:smartTagPr>
        <w:r w:rsidRPr="00A2067B">
          <w:rPr>
            <w:lang w:val="uk-UA"/>
          </w:rPr>
          <w:t>18. Л</w:t>
        </w:r>
      </w:smartTag>
      <w:r w:rsidRPr="00A2067B">
        <w:rPr>
          <w:lang w:val="uk-UA"/>
        </w:rPr>
        <w:t xml:space="preserve"> – лужність. 19. ЗТ – загальна твердість. 20. СЗ – сухий залишок. </w:t>
      </w:r>
      <w:r w:rsidRPr="00A2067B">
        <w:t xml:space="preserve">Річка Прут впадає в р. Дунай з лівого берега на </w:t>
      </w:r>
      <w:smartTag w:uri="urn:schemas-microsoft-com:office:smarttags" w:element="metricconverter">
        <w:smartTagPr>
          <w:attr w:name="ProductID" w:val="164 км"/>
        </w:smartTagPr>
        <w:r w:rsidRPr="00A2067B">
          <w:t>164 км</w:t>
        </w:r>
      </w:smartTag>
      <w:r w:rsidRPr="00A2067B">
        <w:t xml:space="preserve"> від гирла, в </w:t>
      </w:r>
      <w:smartTag w:uri="urn:schemas-microsoft-com:office:smarttags" w:element="metricconverter">
        <w:smartTagPr>
          <w:attr w:name="ProductID" w:val="0,5 км"/>
        </w:smartTagPr>
        <w:r w:rsidRPr="00A2067B">
          <w:t>0,5 км</w:t>
        </w:r>
      </w:smartTag>
      <w:r w:rsidRPr="00A2067B">
        <w:t xml:space="preserve"> південно-східніше с. Джорджулешти.</w:t>
      </w:r>
      <w:r w:rsidRPr="00A2067B">
        <w:rPr>
          <w:lang w:val="uk-UA"/>
        </w:rPr>
        <w:t xml:space="preserve"> *Забарвлення - не повинно виявлятися в стовпчику (курсив - невідповідність). Для  </w:t>
      </w:r>
      <w:r w:rsidRPr="00A2067B">
        <w:t>ДСТУ 4808:2007</w:t>
      </w:r>
      <w:r w:rsidRPr="00A2067B">
        <w:rPr>
          <w:lang w:val="uk-UA"/>
        </w:rPr>
        <w:t xml:space="preserve"> вказаний норматив для джерел 1 класу якості, у дужках клас якості даного джерела.</w:t>
      </w:r>
      <w:r w:rsidRPr="00A2067B">
        <w:t xml:space="preserve"> н</w:t>
      </w:r>
      <w:r w:rsidRPr="00A2067B">
        <w:rPr>
          <w:lang w:val="uk-UA"/>
        </w:rPr>
        <w:t>/н – не нормується. (–) – відсутність данних. н/в – невідповідність.</w:t>
      </w:r>
    </w:p>
    <w:p w:rsidR="00E50EF5" w:rsidRPr="00E50EF5" w:rsidRDefault="00E50EF5" w:rsidP="00E50EF5">
      <w:pPr>
        <w:ind w:firstLine="708"/>
        <w:jc w:val="both"/>
      </w:pPr>
    </w:p>
    <w:p w:rsidR="00E50EF5" w:rsidRPr="00A2067B" w:rsidRDefault="00E50EF5" w:rsidP="00E50EF5">
      <w:pPr>
        <w:jc w:val="right"/>
        <w:rPr>
          <w:i/>
          <w:iCs/>
          <w:sz w:val="28"/>
          <w:szCs w:val="28"/>
          <w:lang w:val="uk-UA"/>
        </w:rPr>
      </w:pPr>
      <w:r w:rsidRPr="00A2067B">
        <w:rPr>
          <w:i/>
          <w:iCs/>
          <w:sz w:val="28"/>
          <w:szCs w:val="28"/>
          <w:lang w:val="uk-UA"/>
        </w:rPr>
        <w:t>Таблиця 4</w:t>
      </w:r>
    </w:p>
    <w:p w:rsidR="00E50EF5" w:rsidRPr="00A2067B" w:rsidRDefault="00E50EF5" w:rsidP="00E50EF5">
      <w:pPr>
        <w:jc w:val="center"/>
        <w:rPr>
          <w:b/>
          <w:bCs/>
          <w:sz w:val="28"/>
          <w:szCs w:val="28"/>
        </w:rPr>
      </w:pPr>
      <w:r w:rsidRPr="00A2067B">
        <w:rPr>
          <w:b/>
          <w:bCs/>
          <w:sz w:val="28"/>
          <w:szCs w:val="28"/>
          <w:lang w:val="uk-UA"/>
        </w:rPr>
        <w:t>Результати санітарно-хімічних досліджень води р. Дунай (м. Рені)</w:t>
      </w:r>
    </w:p>
    <w:p w:rsidR="00E50EF5" w:rsidRPr="00A2067B" w:rsidRDefault="00E50EF5" w:rsidP="00E50EF5">
      <w:pPr>
        <w:jc w:val="center"/>
      </w:pP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3"/>
        <w:gridCol w:w="1068"/>
        <w:gridCol w:w="939"/>
        <w:gridCol w:w="12"/>
        <w:gridCol w:w="958"/>
        <w:gridCol w:w="17"/>
        <w:gridCol w:w="955"/>
        <w:gridCol w:w="22"/>
        <w:gridCol w:w="945"/>
        <w:gridCol w:w="21"/>
        <w:gridCol w:w="1056"/>
        <w:gridCol w:w="31"/>
        <w:gridCol w:w="773"/>
        <w:gridCol w:w="35"/>
        <w:gridCol w:w="841"/>
        <w:gridCol w:w="41"/>
        <w:gridCol w:w="995"/>
        <w:gridCol w:w="40"/>
        <w:gridCol w:w="832"/>
        <w:gridCol w:w="47"/>
        <w:gridCol w:w="1063"/>
        <w:gridCol w:w="37"/>
        <w:gridCol w:w="839"/>
        <w:gridCol w:w="37"/>
        <w:gridCol w:w="839"/>
        <w:gridCol w:w="37"/>
        <w:gridCol w:w="803"/>
        <w:gridCol w:w="798"/>
      </w:tblGrid>
      <w:tr w:rsidR="00E50EF5" w:rsidRPr="00A2067B" w:rsidTr="007C55B9">
        <w:tc>
          <w:tcPr>
            <w:tcW w:w="523" w:type="dxa"/>
            <w:vMerge w:val="restart"/>
          </w:tcPr>
          <w:p w:rsidR="00E50EF5" w:rsidRPr="00A2067B" w:rsidRDefault="00E50EF5" w:rsidP="007C55B9">
            <w:pPr>
              <w:jc w:val="center"/>
              <w:rPr>
                <w:lang w:val="uk-UA"/>
              </w:rPr>
            </w:pPr>
            <w:r w:rsidRPr="00A2067B">
              <w:rPr>
                <w:lang w:val="uk-UA"/>
              </w:rPr>
              <w:t>М</w:t>
            </w:r>
          </w:p>
        </w:tc>
        <w:tc>
          <w:tcPr>
            <w:tcW w:w="1068" w:type="dxa"/>
            <w:vMerge w:val="restart"/>
          </w:tcPr>
          <w:p w:rsidR="00E50EF5" w:rsidRPr="00A2067B" w:rsidRDefault="00E50EF5" w:rsidP="007C55B9">
            <w:pPr>
              <w:jc w:val="center"/>
              <w:rPr>
                <w:lang w:val="en-US"/>
              </w:rPr>
            </w:pPr>
            <w:r w:rsidRPr="00A2067B">
              <w:rPr>
                <w:lang w:val="uk-UA"/>
              </w:rPr>
              <w:t>Дата</w:t>
            </w:r>
          </w:p>
        </w:tc>
        <w:tc>
          <w:tcPr>
            <w:tcW w:w="12975" w:type="dxa"/>
            <w:gridSpan w:val="26"/>
          </w:tcPr>
          <w:p w:rsidR="00E50EF5" w:rsidRPr="00A2067B" w:rsidRDefault="00E50EF5" w:rsidP="007C55B9">
            <w:pPr>
              <w:jc w:val="center"/>
              <w:rPr>
                <w:lang w:val="uk-UA"/>
              </w:rPr>
            </w:pPr>
            <w:r w:rsidRPr="00A2067B">
              <w:rPr>
                <w:lang w:val="uk-UA"/>
              </w:rPr>
              <w:t>мг/дм</w:t>
            </w:r>
            <w:r w:rsidRPr="00A2067B">
              <w:rPr>
                <w:vertAlign w:val="superscript"/>
                <w:lang w:val="uk-UA"/>
              </w:rPr>
              <w:t>3</w:t>
            </w:r>
          </w:p>
        </w:tc>
      </w:tr>
      <w:tr w:rsidR="00E50EF5" w:rsidRPr="00A2067B" w:rsidTr="007C55B9">
        <w:tc>
          <w:tcPr>
            <w:tcW w:w="523" w:type="dxa"/>
            <w:vMerge/>
          </w:tcPr>
          <w:p w:rsidR="00E50EF5" w:rsidRPr="00A2067B" w:rsidRDefault="00E50EF5" w:rsidP="007C55B9">
            <w:pPr>
              <w:jc w:val="center"/>
              <w:rPr>
                <w:lang w:val="uk-UA"/>
              </w:rPr>
            </w:pPr>
          </w:p>
        </w:tc>
        <w:tc>
          <w:tcPr>
            <w:tcW w:w="1068" w:type="dxa"/>
            <w:vMerge/>
          </w:tcPr>
          <w:p w:rsidR="00E50EF5" w:rsidRPr="00A2067B" w:rsidRDefault="00E50EF5" w:rsidP="007C55B9">
            <w:pPr>
              <w:jc w:val="center"/>
              <w:rPr>
                <w:lang w:val="uk-UA"/>
              </w:rPr>
            </w:pPr>
          </w:p>
        </w:tc>
        <w:tc>
          <w:tcPr>
            <w:tcW w:w="951" w:type="dxa"/>
            <w:gridSpan w:val="2"/>
          </w:tcPr>
          <w:p w:rsidR="00E50EF5" w:rsidRPr="00A2067B" w:rsidRDefault="00E50EF5" w:rsidP="007C55B9">
            <w:pPr>
              <w:jc w:val="center"/>
              <w:rPr>
                <w:lang w:val="en-US"/>
              </w:rPr>
            </w:pPr>
            <w:r w:rsidRPr="00A2067B">
              <w:rPr>
                <w:lang w:val="en-US"/>
              </w:rPr>
              <w:t>Fe</w:t>
            </w:r>
          </w:p>
        </w:tc>
        <w:tc>
          <w:tcPr>
            <w:tcW w:w="975" w:type="dxa"/>
            <w:gridSpan w:val="2"/>
          </w:tcPr>
          <w:p w:rsidR="00E50EF5" w:rsidRPr="00A2067B" w:rsidRDefault="00E50EF5" w:rsidP="007C55B9">
            <w:pPr>
              <w:jc w:val="center"/>
              <w:rPr>
                <w:vertAlign w:val="subscript"/>
                <w:lang w:val="en-US"/>
              </w:rPr>
            </w:pPr>
            <w:r w:rsidRPr="00A2067B">
              <w:rPr>
                <w:lang w:val="en-US"/>
              </w:rPr>
              <w:t>NH</w:t>
            </w:r>
            <w:r w:rsidRPr="00A2067B">
              <w:rPr>
                <w:vertAlign w:val="subscript"/>
                <w:lang w:val="en-US"/>
              </w:rPr>
              <w:t>3</w:t>
            </w:r>
          </w:p>
        </w:tc>
        <w:tc>
          <w:tcPr>
            <w:tcW w:w="977" w:type="dxa"/>
            <w:gridSpan w:val="2"/>
          </w:tcPr>
          <w:p w:rsidR="00E50EF5" w:rsidRPr="00A2067B" w:rsidRDefault="00E50EF5" w:rsidP="007C55B9">
            <w:pPr>
              <w:jc w:val="center"/>
              <w:rPr>
                <w:lang w:val="uk-UA"/>
              </w:rPr>
            </w:pPr>
            <w:r w:rsidRPr="00A2067B">
              <w:rPr>
                <w:lang w:val="en-US"/>
              </w:rPr>
              <w:t>NO</w:t>
            </w:r>
            <w:r w:rsidRPr="00A2067B">
              <w:rPr>
                <w:vertAlign w:val="subscript"/>
                <w:lang w:val="en-US"/>
              </w:rPr>
              <w:t>2</w:t>
            </w:r>
            <w:r w:rsidRPr="00A2067B">
              <w:rPr>
                <w:vertAlign w:val="superscript"/>
                <w:lang w:val="en-US"/>
              </w:rPr>
              <w:t>-</w:t>
            </w:r>
          </w:p>
        </w:tc>
        <w:tc>
          <w:tcPr>
            <w:tcW w:w="966" w:type="dxa"/>
            <w:gridSpan w:val="2"/>
          </w:tcPr>
          <w:p w:rsidR="00E50EF5" w:rsidRPr="00A2067B" w:rsidRDefault="00E50EF5" w:rsidP="007C55B9">
            <w:pPr>
              <w:jc w:val="center"/>
              <w:rPr>
                <w:vertAlign w:val="subscript"/>
                <w:lang w:val="en-US"/>
              </w:rPr>
            </w:pPr>
            <w:r w:rsidRPr="00A2067B">
              <w:rPr>
                <w:lang w:val="en-US"/>
              </w:rPr>
              <w:t>NO</w:t>
            </w:r>
            <w:r w:rsidRPr="00A2067B">
              <w:rPr>
                <w:vertAlign w:val="subscript"/>
                <w:lang w:val="en-US"/>
              </w:rPr>
              <w:t>3</w:t>
            </w:r>
            <w:r w:rsidRPr="00A2067B">
              <w:rPr>
                <w:vertAlign w:val="superscript"/>
                <w:lang w:val="en-US"/>
              </w:rPr>
              <w:t>-</w:t>
            </w:r>
          </w:p>
        </w:tc>
        <w:tc>
          <w:tcPr>
            <w:tcW w:w="1087" w:type="dxa"/>
            <w:gridSpan w:val="2"/>
          </w:tcPr>
          <w:p w:rsidR="00E50EF5" w:rsidRPr="00A2067B" w:rsidRDefault="00E50EF5" w:rsidP="007C55B9">
            <w:pPr>
              <w:jc w:val="center"/>
              <w:rPr>
                <w:lang w:val="en-US"/>
              </w:rPr>
            </w:pPr>
            <w:r w:rsidRPr="00A2067B">
              <w:rPr>
                <w:lang w:val="en-US"/>
              </w:rPr>
              <w:t>F</w:t>
            </w:r>
            <w:r w:rsidRPr="00A2067B">
              <w:rPr>
                <w:vertAlign w:val="superscript"/>
                <w:lang w:val="en-US"/>
              </w:rPr>
              <w:t>-</w:t>
            </w:r>
          </w:p>
        </w:tc>
        <w:tc>
          <w:tcPr>
            <w:tcW w:w="808" w:type="dxa"/>
            <w:gridSpan w:val="2"/>
          </w:tcPr>
          <w:p w:rsidR="00E50EF5" w:rsidRPr="00A2067B" w:rsidRDefault="00E50EF5" w:rsidP="007C55B9">
            <w:pPr>
              <w:jc w:val="center"/>
              <w:rPr>
                <w:lang w:val="en-US"/>
              </w:rPr>
            </w:pPr>
            <w:r w:rsidRPr="00A2067B">
              <w:rPr>
                <w:lang w:val="en-US"/>
              </w:rPr>
              <w:t>Si</w:t>
            </w:r>
          </w:p>
        </w:tc>
        <w:tc>
          <w:tcPr>
            <w:tcW w:w="882" w:type="dxa"/>
            <w:gridSpan w:val="2"/>
          </w:tcPr>
          <w:p w:rsidR="00E50EF5" w:rsidRPr="00A2067B" w:rsidRDefault="00E50EF5" w:rsidP="007C55B9">
            <w:pPr>
              <w:jc w:val="center"/>
              <w:rPr>
                <w:lang w:val="en-US"/>
              </w:rPr>
            </w:pPr>
            <w:r w:rsidRPr="00A2067B">
              <w:rPr>
                <w:lang w:val="en-US"/>
              </w:rPr>
              <w:t>Cd</w:t>
            </w:r>
          </w:p>
        </w:tc>
        <w:tc>
          <w:tcPr>
            <w:tcW w:w="1035" w:type="dxa"/>
            <w:gridSpan w:val="2"/>
          </w:tcPr>
          <w:p w:rsidR="00E50EF5" w:rsidRPr="00A2067B" w:rsidRDefault="00E50EF5" w:rsidP="007C55B9">
            <w:pPr>
              <w:jc w:val="center"/>
              <w:rPr>
                <w:lang w:val="en-US"/>
              </w:rPr>
            </w:pPr>
            <w:r w:rsidRPr="00A2067B">
              <w:rPr>
                <w:lang w:val="en-US"/>
              </w:rPr>
              <w:t>Pb</w:t>
            </w:r>
          </w:p>
        </w:tc>
        <w:tc>
          <w:tcPr>
            <w:tcW w:w="877" w:type="dxa"/>
            <w:gridSpan w:val="2"/>
          </w:tcPr>
          <w:p w:rsidR="00E50EF5" w:rsidRPr="00A2067B" w:rsidRDefault="00E50EF5" w:rsidP="007C55B9">
            <w:pPr>
              <w:jc w:val="center"/>
              <w:rPr>
                <w:lang w:val="en-US"/>
              </w:rPr>
            </w:pPr>
            <w:r w:rsidRPr="00A2067B">
              <w:rPr>
                <w:lang w:val="en-US"/>
              </w:rPr>
              <w:t>Zn</w:t>
            </w:r>
          </w:p>
        </w:tc>
        <w:tc>
          <w:tcPr>
            <w:tcW w:w="1064" w:type="dxa"/>
            <w:gridSpan w:val="2"/>
          </w:tcPr>
          <w:p w:rsidR="00E50EF5" w:rsidRPr="00A2067B" w:rsidRDefault="00E50EF5" w:rsidP="007C55B9">
            <w:pPr>
              <w:jc w:val="center"/>
              <w:rPr>
                <w:lang w:val="en-US"/>
              </w:rPr>
            </w:pPr>
            <w:r w:rsidRPr="00A2067B">
              <w:rPr>
                <w:lang w:val="en-US"/>
              </w:rPr>
              <w:t>Cr*</w:t>
            </w:r>
          </w:p>
        </w:tc>
        <w:tc>
          <w:tcPr>
            <w:tcW w:w="876" w:type="dxa"/>
            <w:gridSpan w:val="2"/>
          </w:tcPr>
          <w:p w:rsidR="00E50EF5" w:rsidRPr="00A2067B" w:rsidRDefault="00E50EF5" w:rsidP="007C55B9">
            <w:pPr>
              <w:jc w:val="center"/>
              <w:rPr>
                <w:lang w:val="en-US"/>
              </w:rPr>
            </w:pPr>
            <w:r w:rsidRPr="00A2067B">
              <w:rPr>
                <w:lang w:val="en-US"/>
              </w:rPr>
              <w:t>Mn</w:t>
            </w:r>
          </w:p>
        </w:tc>
        <w:tc>
          <w:tcPr>
            <w:tcW w:w="876" w:type="dxa"/>
            <w:gridSpan w:val="2"/>
          </w:tcPr>
          <w:p w:rsidR="00E50EF5" w:rsidRPr="00A2067B" w:rsidRDefault="00E50EF5" w:rsidP="007C55B9">
            <w:pPr>
              <w:jc w:val="center"/>
              <w:rPr>
                <w:lang w:val="en-US"/>
              </w:rPr>
            </w:pPr>
            <w:r w:rsidRPr="00A2067B">
              <w:rPr>
                <w:lang w:val="en-US"/>
              </w:rPr>
              <w:t>Ni</w:t>
            </w:r>
          </w:p>
        </w:tc>
        <w:tc>
          <w:tcPr>
            <w:tcW w:w="803" w:type="dxa"/>
          </w:tcPr>
          <w:p w:rsidR="00E50EF5" w:rsidRPr="00A2067B" w:rsidRDefault="00E50EF5" w:rsidP="007C55B9">
            <w:pPr>
              <w:jc w:val="center"/>
              <w:rPr>
                <w:lang w:val="en-US"/>
              </w:rPr>
            </w:pPr>
            <w:r w:rsidRPr="00A2067B">
              <w:rPr>
                <w:lang w:val="en-US"/>
              </w:rPr>
              <w:t>Cu</w:t>
            </w:r>
          </w:p>
        </w:tc>
        <w:tc>
          <w:tcPr>
            <w:tcW w:w="798" w:type="dxa"/>
          </w:tcPr>
          <w:p w:rsidR="00E50EF5" w:rsidRPr="00A2067B" w:rsidRDefault="00E50EF5" w:rsidP="007C55B9">
            <w:pPr>
              <w:jc w:val="center"/>
              <w:rPr>
                <w:lang w:val="uk-UA"/>
              </w:rPr>
            </w:pPr>
            <w:r w:rsidRPr="00A2067B">
              <w:rPr>
                <w:lang w:val="uk-UA"/>
              </w:rPr>
              <w:t>НП</w:t>
            </w:r>
          </w:p>
        </w:tc>
      </w:tr>
      <w:tr w:rsidR="00E50EF5" w:rsidRPr="00A2067B" w:rsidTr="007C55B9">
        <w:tc>
          <w:tcPr>
            <w:tcW w:w="523" w:type="dxa"/>
          </w:tcPr>
          <w:p w:rsidR="00E50EF5" w:rsidRPr="00A2067B" w:rsidRDefault="00E50EF5" w:rsidP="007C55B9">
            <w:pPr>
              <w:jc w:val="center"/>
              <w:rPr>
                <w:lang w:val="uk-UA"/>
              </w:rPr>
            </w:pPr>
            <w:r w:rsidRPr="00A2067B">
              <w:rPr>
                <w:lang w:val="uk-UA"/>
              </w:rPr>
              <w:t>1.</w:t>
            </w:r>
          </w:p>
        </w:tc>
        <w:tc>
          <w:tcPr>
            <w:tcW w:w="1068" w:type="dxa"/>
          </w:tcPr>
          <w:p w:rsidR="00E50EF5" w:rsidRPr="00A2067B" w:rsidRDefault="00E50EF5" w:rsidP="007C55B9">
            <w:pPr>
              <w:jc w:val="center"/>
              <w:rPr>
                <w:lang w:val="uk-UA"/>
              </w:rPr>
            </w:pPr>
            <w:r w:rsidRPr="00A2067B">
              <w:rPr>
                <w:lang w:val="uk-UA"/>
              </w:rPr>
              <w:t>15.03.10</w:t>
            </w:r>
          </w:p>
        </w:tc>
        <w:tc>
          <w:tcPr>
            <w:tcW w:w="951" w:type="dxa"/>
            <w:gridSpan w:val="2"/>
          </w:tcPr>
          <w:p w:rsidR="00E50EF5" w:rsidRPr="00A2067B" w:rsidRDefault="00E50EF5" w:rsidP="007C55B9">
            <w:pPr>
              <w:jc w:val="center"/>
              <w:rPr>
                <w:lang w:val="uk-UA"/>
              </w:rPr>
            </w:pPr>
            <w:r w:rsidRPr="00A2067B">
              <w:rPr>
                <w:lang w:val="uk-UA"/>
              </w:rPr>
              <w:t>0,08</w:t>
            </w:r>
          </w:p>
        </w:tc>
        <w:tc>
          <w:tcPr>
            <w:tcW w:w="975" w:type="dxa"/>
            <w:gridSpan w:val="2"/>
          </w:tcPr>
          <w:p w:rsidR="00E50EF5" w:rsidRPr="00A2067B" w:rsidRDefault="00E50EF5" w:rsidP="007C55B9">
            <w:pPr>
              <w:jc w:val="center"/>
              <w:rPr>
                <w:lang w:val="uk-UA"/>
              </w:rPr>
            </w:pPr>
            <w:r w:rsidRPr="00A2067B">
              <w:rPr>
                <w:lang w:val="uk-UA"/>
              </w:rPr>
              <w:t>&lt;0,05</w:t>
            </w:r>
          </w:p>
        </w:tc>
        <w:tc>
          <w:tcPr>
            <w:tcW w:w="977" w:type="dxa"/>
            <w:gridSpan w:val="2"/>
          </w:tcPr>
          <w:p w:rsidR="00E50EF5" w:rsidRPr="00A2067B" w:rsidRDefault="00E50EF5" w:rsidP="007C55B9">
            <w:pPr>
              <w:jc w:val="center"/>
              <w:rPr>
                <w:lang w:val="uk-UA"/>
              </w:rPr>
            </w:pPr>
            <w:r w:rsidRPr="00A2067B">
              <w:rPr>
                <w:lang w:val="uk-UA"/>
              </w:rPr>
              <w:t>0,035</w:t>
            </w:r>
          </w:p>
        </w:tc>
        <w:tc>
          <w:tcPr>
            <w:tcW w:w="966" w:type="dxa"/>
            <w:gridSpan w:val="2"/>
          </w:tcPr>
          <w:p w:rsidR="00E50EF5" w:rsidRPr="00A2067B" w:rsidRDefault="00E50EF5" w:rsidP="007C55B9">
            <w:pPr>
              <w:jc w:val="center"/>
              <w:rPr>
                <w:lang w:val="uk-UA"/>
              </w:rPr>
            </w:pPr>
            <w:r w:rsidRPr="00A2067B">
              <w:rPr>
                <w:lang w:val="uk-UA"/>
              </w:rPr>
              <w:t>6,43</w:t>
            </w:r>
          </w:p>
        </w:tc>
        <w:tc>
          <w:tcPr>
            <w:tcW w:w="1087" w:type="dxa"/>
            <w:gridSpan w:val="2"/>
          </w:tcPr>
          <w:p w:rsidR="00E50EF5" w:rsidRPr="00A2067B" w:rsidRDefault="00E50EF5" w:rsidP="007C55B9">
            <w:pPr>
              <w:jc w:val="center"/>
              <w:rPr>
                <w:lang w:val="uk-UA"/>
              </w:rPr>
            </w:pPr>
            <w:r w:rsidRPr="00A2067B">
              <w:rPr>
                <w:lang w:val="uk-UA"/>
              </w:rPr>
              <w:t>0,159</w:t>
            </w:r>
          </w:p>
        </w:tc>
        <w:tc>
          <w:tcPr>
            <w:tcW w:w="808" w:type="dxa"/>
            <w:gridSpan w:val="2"/>
          </w:tcPr>
          <w:p w:rsidR="00E50EF5" w:rsidRPr="00A2067B" w:rsidRDefault="00E50EF5" w:rsidP="007C55B9">
            <w:pPr>
              <w:jc w:val="center"/>
              <w:rPr>
                <w:lang w:val="uk-UA"/>
              </w:rPr>
            </w:pPr>
            <w:r w:rsidRPr="00A2067B">
              <w:rPr>
                <w:lang w:val="uk-UA"/>
              </w:rPr>
              <w:t>6,08</w:t>
            </w:r>
          </w:p>
        </w:tc>
        <w:tc>
          <w:tcPr>
            <w:tcW w:w="882" w:type="dxa"/>
            <w:gridSpan w:val="2"/>
          </w:tcPr>
          <w:p w:rsidR="00E50EF5" w:rsidRPr="00A2067B" w:rsidRDefault="00E50EF5" w:rsidP="007C55B9">
            <w:pPr>
              <w:jc w:val="center"/>
              <w:rPr>
                <w:lang w:val="uk-UA"/>
              </w:rPr>
            </w:pPr>
            <w:r w:rsidRPr="00A2067B">
              <w:rPr>
                <w:lang w:val="uk-UA"/>
              </w:rPr>
              <w:t>0,0002</w:t>
            </w:r>
          </w:p>
        </w:tc>
        <w:tc>
          <w:tcPr>
            <w:tcW w:w="1035" w:type="dxa"/>
            <w:gridSpan w:val="2"/>
          </w:tcPr>
          <w:p w:rsidR="00E50EF5" w:rsidRPr="00A2067B" w:rsidRDefault="00E50EF5" w:rsidP="007C55B9">
            <w:pPr>
              <w:jc w:val="center"/>
              <w:rPr>
                <w:lang w:val="uk-UA"/>
              </w:rPr>
            </w:pPr>
            <w:r w:rsidRPr="00A2067B">
              <w:rPr>
                <w:lang w:val="uk-UA"/>
              </w:rPr>
              <w:t>0,0020</w:t>
            </w:r>
          </w:p>
        </w:tc>
        <w:tc>
          <w:tcPr>
            <w:tcW w:w="877" w:type="dxa"/>
            <w:gridSpan w:val="2"/>
          </w:tcPr>
          <w:p w:rsidR="00E50EF5" w:rsidRPr="00A2067B" w:rsidRDefault="00E50EF5" w:rsidP="007C55B9">
            <w:pPr>
              <w:jc w:val="center"/>
              <w:rPr>
                <w:lang w:val="uk-UA"/>
              </w:rPr>
            </w:pPr>
            <w:r w:rsidRPr="00A2067B">
              <w:rPr>
                <w:lang w:val="uk-UA"/>
              </w:rPr>
              <w:t>0,013</w:t>
            </w:r>
          </w:p>
        </w:tc>
        <w:tc>
          <w:tcPr>
            <w:tcW w:w="1064" w:type="dxa"/>
            <w:gridSpan w:val="2"/>
          </w:tcPr>
          <w:p w:rsidR="00E50EF5" w:rsidRPr="00A2067B" w:rsidRDefault="00E50EF5" w:rsidP="007C55B9">
            <w:pPr>
              <w:jc w:val="center"/>
              <w:rPr>
                <w:lang w:val="uk-UA"/>
              </w:rPr>
            </w:pPr>
            <w:r w:rsidRPr="00A2067B">
              <w:rPr>
                <w:lang w:val="uk-UA"/>
              </w:rPr>
              <w:t>0,0030</w:t>
            </w:r>
          </w:p>
        </w:tc>
        <w:tc>
          <w:tcPr>
            <w:tcW w:w="876" w:type="dxa"/>
            <w:gridSpan w:val="2"/>
          </w:tcPr>
          <w:p w:rsidR="00E50EF5" w:rsidRPr="00A2067B" w:rsidRDefault="00E50EF5" w:rsidP="007C55B9">
            <w:pPr>
              <w:jc w:val="center"/>
              <w:rPr>
                <w:lang w:val="uk-UA"/>
              </w:rPr>
            </w:pPr>
            <w:r w:rsidRPr="00A2067B">
              <w:rPr>
                <w:lang w:val="uk-UA"/>
              </w:rPr>
              <w:t>0,063</w:t>
            </w:r>
          </w:p>
        </w:tc>
        <w:tc>
          <w:tcPr>
            <w:tcW w:w="876" w:type="dxa"/>
            <w:gridSpan w:val="2"/>
          </w:tcPr>
          <w:p w:rsidR="00E50EF5" w:rsidRPr="00A2067B" w:rsidRDefault="00E50EF5" w:rsidP="007C55B9">
            <w:pPr>
              <w:jc w:val="center"/>
              <w:rPr>
                <w:lang w:val="uk-UA"/>
              </w:rPr>
            </w:pPr>
            <w:r w:rsidRPr="00A2067B">
              <w:rPr>
                <w:lang w:val="uk-UA"/>
              </w:rPr>
              <w:t>0,006</w:t>
            </w:r>
          </w:p>
        </w:tc>
        <w:tc>
          <w:tcPr>
            <w:tcW w:w="803" w:type="dxa"/>
          </w:tcPr>
          <w:p w:rsidR="00E50EF5" w:rsidRPr="00A2067B" w:rsidRDefault="00E50EF5" w:rsidP="007C55B9">
            <w:pPr>
              <w:jc w:val="center"/>
              <w:rPr>
                <w:lang w:val="uk-UA"/>
              </w:rPr>
            </w:pPr>
            <w:r w:rsidRPr="00A2067B">
              <w:rPr>
                <w:lang w:val="uk-UA"/>
              </w:rPr>
              <w:t>0,012</w:t>
            </w:r>
          </w:p>
        </w:tc>
        <w:tc>
          <w:tcPr>
            <w:tcW w:w="798" w:type="dxa"/>
          </w:tcPr>
          <w:p w:rsidR="00E50EF5" w:rsidRPr="00A2067B" w:rsidRDefault="00E50EF5" w:rsidP="007C55B9">
            <w:pPr>
              <w:jc w:val="center"/>
              <w:rPr>
                <w:lang w:val="uk-UA"/>
              </w:rPr>
            </w:pPr>
            <w:r w:rsidRPr="00A2067B">
              <w:rPr>
                <w:lang w:val="uk-UA"/>
              </w:rPr>
              <w:t>0,016</w:t>
            </w:r>
          </w:p>
        </w:tc>
      </w:tr>
      <w:tr w:rsidR="00E50EF5" w:rsidRPr="00A2067B" w:rsidTr="007C55B9">
        <w:tc>
          <w:tcPr>
            <w:tcW w:w="523" w:type="dxa"/>
          </w:tcPr>
          <w:p w:rsidR="00E50EF5" w:rsidRPr="00A2067B" w:rsidRDefault="00E50EF5" w:rsidP="007C55B9">
            <w:pPr>
              <w:jc w:val="center"/>
              <w:rPr>
                <w:lang w:val="uk-UA"/>
              </w:rPr>
            </w:pPr>
            <w:r w:rsidRPr="00A2067B">
              <w:rPr>
                <w:lang w:val="uk-UA"/>
              </w:rPr>
              <w:t>2.</w:t>
            </w:r>
          </w:p>
        </w:tc>
        <w:tc>
          <w:tcPr>
            <w:tcW w:w="1068" w:type="dxa"/>
          </w:tcPr>
          <w:p w:rsidR="00E50EF5" w:rsidRPr="00A2067B" w:rsidRDefault="00E50EF5" w:rsidP="007C55B9">
            <w:pPr>
              <w:rPr>
                <w:lang w:val="uk-UA"/>
              </w:rPr>
            </w:pPr>
            <w:r w:rsidRPr="00A2067B">
              <w:rPr>
                <w:lang w:val="uk-UA"/>
              </w:rPr>
              <w:t>13.10.11</w:t>
            </w:r>
          </w:p>
        </w:tc>
        <w:tc>
          <w:tcPr>
            <w:tcW w:w="951" w:type="dxa"/>
            <w:gridSpan w:val="2"/>
          </w:tcPr>
          <w:p w:rsidR="00E50EF5" w:rsidRPr="00A2067B" w:rsidRDefault="00E50EF5" w:rsidP="007C55B9">
            <w:pPr>
              <w:jc w:val="center"/>
              <w:rPr>
                <w:lang w:val="uk-UA"/>
              </w:rPr>
            </w:pPr>
            <w:r w:rsidRPr="00A2067B">
              <w:rPr>
                <w:lang w:val="uk-UA"/>
              </w:rPr>
              <w:t>0,08</w:t>
            </w:r>
          </w:p>
        </w:tc>
        <w:tc>
          <w:tcPr>
            <w:tcW w:w="975" w:type="dxa"/>
            <w:gridSpan w:val="2"/>
          </w:tcPr>
          <w:p w:rsidR="00E50EF5" w:rsidRPr="00A2067B" w:rsidRDefault="00E50EF5" w:rsidP="007C55B9">
            <w:pPr>
              <w:jc w:val="center"/>
              <w:rPr>
                <w:lang w:val="uk-UA"/>
              </w:rPr>
            </w:pPr>
            <w:r w:rsidRPr="00A2067B">
              <w:rPr>
                <w:lang w:val="uk-UA"/>
              </w:rPr>
              <w:t>0,089</w:t>
            </w:r>
          </w:p>
        </w:tc>
        <w:tc>
          <w:tcPr>
            <w:tcW w:w="977" w:type="dxa"/>
            <w:gridSpan w:val="2"/>
          </w:tcPr>
          <w:p w:rsidR="00E50EF5" w:rsidRPr="00A2067B" w:rsidRDefault="00E50EF5" w:rsidP="007C55B9">
            <w:pPr>
              <w:jc w:val="center"/>
              <w:rPr>
                <w:lang w:val="uk-UA"/>
              </w:rPr>
            </w:pPr>
            <w:r w:rsidRPr="00A2067B">
              <w:rPr>
                <w:lang w:val="uk-UA"/>
              </w:rPr>
              <w:t>0,005</w:t>
            </w:r>
          </w:p>
        </w:tc>
        <w:tc>
          <w:tcPr>
            <w:tcW w:w="966" w:type="dxa"/>
            <w:gridSpan w:val="2"/>
          </w:tcPr>
          <w:p w:rsidR="00E50EF5" w:rsidRPr="00A2067B" w:rsidRDefault="00E50EF5" w:rsidP="007C55B9">
            <w:pPr>
              <w:jc w:val="center"/>
              <w:rPr>
                <w:lang w:val="uk-UA"/>
              </w:rPr>
            </w:pPr>
            <w:r w:rsidRPr="00A2067B">
              <w:rPr>
                <w:lang w:val="uk-UA"/>
              </w:rPr>
              <w:t>4,54</w:t>
            </w:r>
          </w:p>
        </w:tc>
        <w:tc>
          <w:tcPr>
            <w:tcW w:w="1087" w:type="dxa"/>
            <w:gridSpan w:val="2"/>
          </w:tcPr>
          <w:p w:rsidR="00E50EF5" w:rsidRPr="00A2067B" w:rsidRDefault="00E50EF5" w:rsidP="007C55B9">
            <w:pPr>
              <w:jc w:val="center"/>
              <w:rPr>
                <w:lang w:val="uk-UA"/>
              </w:rPr>
            </w:pPr>
            <w:r w:rsidRPr="00A2067B">
              <w:rPr>
                <w:lang w:val="uk-UA"/>
              </w:rPr>
              <w:t>0,124</w:t>
            </w:r>
          </w:p>
        </w:tc>
        <w:tc>
          <w:tcPr>
            <w:tcW w:w="808" w:type="dxa"/>
            <w:gridSpan w:val="2"/>
          </w:tcPr>
          <w:p w:rsidR="00E50EF5" w:rsidRPr="00A2067B" w:rsidRDefault="00E50EF5" w:rsidP="007C55B9">
            <w:pPr>
              <w:jc w:val="center"/>
              <w:rPr>
                <w:lang w:val="uk-UA"/>
              </w:rPr>
            </w:pPr>
            <w:r w:rsidRPr="00A2067B">
              <w:rPr>
                <w:lang w:val="uk-UA"/>
              </w:rPr>
              <w:t>3,85</w:t>
            </w:r>
          </w:p>
        </w:tc>
        <w:tc>
          <w:tcPr>
            <w:tcW w:w="882" w:type="dxa"/>
            <w:gridSpan w:val="2"/>
          </w:tcPr>
          <w:p w:rsidR="00E50EF5" w:rsidRPr="00A2067B" w:rsidRDefault="00E50EF5" w:rsidP="007C55B9">
            <w:pPr>
              <w:jc w:val="center"/>
              <w:rPr>
                <w:lang w:val="en-US"/>
              </w:rPr>
            </w:pPr>
            <w:r w:rsidRPr="00A2067B">
              <w:rPr>
                <w:lang w:val="uk-UA"/>
              </w:rPr>
              <w:t>0,0002</w:t>
            </w:r>
          </w:p>
        </w:tc>
        <w:tc>
          <w:tcPr>
            <w:tcW w:w="1035" w:type="dxa"/>
            <w:gridSpan w:val="2"/>
          </w:tcPr>
          <w:p w:rsidR="00E50EF5" w:rsidRPr="00A2067B" w:rsidRDefault="00E50EF5" w:rsidP="007C55B9">
            <w:pPr>
              <w:jc w:val="center"/>
              <w:rPr>
                <w:lang w:val="uk-UA"/>
              </w:rPr>
            </w:pPr>
            <w:r w:rsidRPr="00A2067B">
              <w:rPr>
                <w:lang w:val="uk-UA"/>
              </w:rPr>
              <w:t>0,0026</w:t>
            </w:r>
          </w:p>
        </w:tc>
        <w:tc>
          <w:tcPr>
            <w:tcW w:w="877" w:type="dxa"/>
            <w:gridSpan w:val="2"/>
          </w:tcPr>
          <w:p w:rsidR="00E50EF5" w:rsidRPr="00A2067B" w:rsidRDefault="00E50EF5" w:rsidP="007C55B9">
            <w:pPr>
              <w:jc w:val="center"/>
              <w:rPr>
                <w:lang w:val="uk-UA"/>
              </w:rPr>
            </w:pPr>
            <w:r w:rsidRPr="00A2067B">
              <w:rPr>
                <w:lang w:val="uk-UA"/>
              </w:rPr>
              <w:t>0,014</w:t>
            </w:r>
          </w:p>
        </w:tc>
        <w:tc>
          <w:tcPr>
            <w:tcW w:w="1064" w:type="dxa"/>
            <w:gridSpan w:val="2"/>
          </w:tcPr>
          <w:p w:rsidR="00E50EF5" w:rsidRPr="00A2067B" w:rsidRDefault="00E50EF5" w:rsidP="007C55B9">
            <w:pPr>
              <w:jc w:val="center"/>
              <w:rPr>
                <w:lang w:val="uk-UA"/>
              </w:rPr>
            </w:pPr>
            <w:r w:rsidRPr="00A2067B">
              <w:rPr>
                <w:lang w:val="uk-UA"/>
              </w:rPr>
              <w:t>0,002</w:t>
            </w:r>
          </w:p>
        </w:tc>
        <w:tc>
          <w:tcPr>
            <w:tcW w:w="876" w:type="dxa"/>
            <w:gridSpan w:val="2"/>
          </w:tcPr>
          <w:p w:rsidR="00E50EF5" w:rsidRPr="00A2067B" w:rsidRDefault="00E50EF5" w:rsidP="007C55B9">
            <w:pPr>
              <w:jc w:val="center"/>
              <w:rPr>
                <w:lang w:val="uk-UA"/>
              </w:rPr>
            </w:pPr>
            <w:r w:rsidRPr="00A2067B">
              <w:rPr>
                <w:lang w:val="uk-UA"/>
              </w:rPr>
              <w:t>0,012</w:t>
            </w:r>
          </w:p>
        </w:tc>
        <w:tc>
          <w:tcPr>
            <w:tcW w:w="876" w:type="dxa"/>
            <w:gridSpan w:val="2"/>
          </w:tcPr>
          <w:p w:rsidR="00E50EF5" w:rsidRPr="00A2067B" w:rsidRDefault="00E50EF5" w:rsidP="007C55B9">
            <w:pPr>
              <w:jc w:val="center"/>
              <w:rPr>
                <w:lang w:val="uk-UA"/>
              </w:rPr>
            </w:pPr>
            <w:r w:rsidRPr="00A2067B">
              <w:rPr>
                <w:lang w:val="uk-UA"/>
              </w:rPr>
              <w:t>-</w:t>
            </w:r>
          </w:p>
        </w:tc>
        <w:tc>
          <w:tcPr>
            <w:tcW w:w="803" w:type="dxa"/>
          </w:tcPr>
          <w:p w:rsidR="00E50EF5" w:rsidRPr="00A2067B" w:rsidRDefault="00E50EF5" w:rsidP="007C55B9">
            <w:pPr>
              <w:jc w:val="center"/>
              <w:rPr>
                <w:lang w:val="uk-UA"/>
              </w:rPr>
            </w:pPr>
            <w:r w:rsidRPr="00A2067B">
              <w:rPr>
                <w:lang w:val="uk-UA"/>
              </w:rPr>
              <w:t>0,011</w:t>
            </w:r>
          </w:p>
        </w:tc>
        <w:tc>
          <w:tcPr>
            <w:tcW w:w="798" w:type="dxa"/>
          </w:tcPr>
          <w:p w:rsidR="00E50EF5" w:rsidRPr="00A2067B" w:rsidRDefault="00E50EF5" w:rsidP="007C55B9">
            <w:pPr>
              <w:jc w:val="center"/>
              <w:rPr>
                <w:lang w:val="uk-UA"/>
              </w:rPr>
            </w:pPr>
            <w:r w:rsidRPr="00A2067B">
              <w:rPr>
                <w:lang w:val="uk-UA"/>
              </w:rPr>
              <w:t>0,014</w:t>
            </w:r>
          </w:p>
        </w:tc>
      </w:tr>
      <w:tr w:rsidR="00E50EF5" w:rsidRPr="00A2067B" w:rsidTr="007C55B9">
        <w:tc>
          <w:tcPr>
            <w:tcW w:w="523" w:type="dxa"/>
          </w:tcPr>
          <w:p w:rsidR="00E50EF5" w:rsidRPr="00A2067B" w:rsidRDefault="00E50EF5" w:rsidP="007C55B9">
            <w:pPr>
              <w:jc w:val="center"/>
              <w:rPr>
                <w:lang w:val="uk-UA"/>
              </w:rPr>
            </w:pPr>
            <w:r w:rsidRPr="00A2067B">
              <w:rPr>
                <w:lang w:val="uk-UA"/>
              </w:rPr>
              <w:t>3.</w:t>
            </w:r>
          </w:p>
        </w:tc>
        <w:tc>
          <w:tcPr>
            <w:tcW w:w="1068" w:type="dxa"/>
          </w:tcPr>
          <w:p w:rsidR="00E50EF5" w:rsidRPr="00A2067B" w:rsidRDefault="00E50EF5" w:rsidP="007C55B9">
            <w:pPr>
              <w:jc w:val="center"/>
              <w:rPr>
                <w:lang w:val="uk-UA"/>
              </w:rPr>
            </w:pPr>
            <w:r w:rsidRPr="00A2067B">
              <w:rPr>
                <w:lang w:val="uk-UA"/>
              </w:rPr>
              <w:t>10.07.12</w:t>
            </w:r>
          </w:p>
        </w:tc>
        <w:tc>
          <w:tcPr>
            <w:tcW w:w="951" w:type="dxa"/>
            <w:gridSpan w:val="2"/>
          </w:tcPr>
          <w:p w:rsidR="00E50EF5" w:rsidRPr="00A2067B" w:rsidRDefault="00E50EF5" w:rsidP="007C55B9">
            <w:pPr>
              <w:jc w:val="center"/>
              <w:rPr>
                <w:lang w:val="en-US"/>
              </w:rPr>
            </w:pPr>
            <w:r w:rsidRPr="00A2067B">
              <w:rPr>
                <w:lang w:val="uk-UA"/>
              </w:rPr>
              <w:t>0,0</w:t>
            </w:r>
            <w:r w:rsidRPr="00A2067B">
              <w:rPr>
                <w:lang w:val="en-US"/>
              </w:rPr>
              <w:t>2</w:t>
            </w:r>
          </w:p>
        </w:tc>
        <w:tc>
          <w:tcPr>
            <w:tcW w:w="975" w:type="dxa"/>
            <w:gridSpan w:val="2"/>
          </w:tcPr>
          <w:p w:rsidR="00E50EF5" w:rsidRPr="00A2067B" w:rsidRDefault="00E50EF5" w:rsidP="007C55B9">
            <w:pPr>
              <w:jc w:val="center"/>
              <w:rPr>
                <w:lang w:val="en-US"/>
              </w:rPr>
            </w:pPr>
            <w:r w:rsidRPr="00A2067B">
              <w:rPr>
                <w:lang w:val="uk-UA"/>
              </w:rPr>
              <w:t>0,</w:t>
            </w:r>
            <w:r w:rsidRPr="00A2067B">
              <w:rPr>
                <w:lang w:val="en-US"/>
              </w:rPr>
              <w:t>235</w:t>
            </w:r>
          </w:p>
        </w:tc>
        <w:tc>
          <w:tcPr>
            <w:tcW w:w="977" w:type="dxa"/>
            <w:gridSpan w:val="2"/>
          </w:tcPr>
          <w:p w:rsidR="00E50EF5" w:rsidRPr="00A2067B" w:rsidRDefault="00E50EF5" w:rsidP="007C55B9">
            <w:pPr>
              <w:jc w:val="center"/>
              <w:rPr>
                <w:lang w:val="en-US"/>
              </w:rPr>
            </w:pPr>
            <w:r w:rsidRPr="00A2067B">
              <w:rPr>
                <w:lang w:val="uk-UA"/>
              </w:rPr>
              <w:t>0,0</w:t>
            </w:r>
            <w:r w:rsidRPr="00A2067B">
              <w:rPr>
                <w:lang w:val="en-US"/>
              </w:rPr>
              <w:t>86</w:t>
            </w:r>
          </w:p>
        </w:tc>
        <w:tc>
          <w:tcPr>
            <w:tcW w:w="966" w:type="dxa"/>
            <w:gridSpan w:val="2"/>
          </w:tcPr>
          <w:p w:rsidR="00E50EF5" w:rsidRPr="00A2067B" w:rsidRDefault="00E50EF5" w:rsidP="007C55B9">
            <w:pPr>
              <w:jc w:val="center"/>
              <w:rPr>
                <w:lang w:val="en-US"/>
              </w:rPr>
            </w:pPr>
            <w:r w:rsidRPr="00A2067B">
              <w:rPr>
                <w:lang w:val="en-US"/>
              </w:rPr>
              <w:t>4,00</w:t>
            </w:r>
          </w:p>
        </w:tc>
        <w:tc>
          <w:tcPr>
            <w:tcW w:w="1087" w:type="dxa"/>
            <w:gridSpan w:val="2"/>
          </w:tcPr>
          <w:p w:rsidR="00E50EF5" w:rsidRPr="00A2067B" w:rsidRDefault="00E50EF5" w:rsidP="007C55B9">
            <w:pPr>
              <w:jc w:val="center"/>
              <w:rPr>
                <w:lang w:val="en-US"/>
              </w:rPr>
            </w:pPr>
            <w:r w:rsidRPr="00A2067B">
              <w:rPr>
                <w:lang w:val="uk-UA"/>
              </w:rPr>
              <w:t>0,1</w:t>
            </w:r>
          </w:p>
        </w:tc>
        <w:tc>
          <w:tcPr>
            <w:tcW w:w="808" w:type="dxa"/>
            <w:gridSpan w:val="2"/>
          </w:tcPr>
          <w:p w:rsidR="00E50EF5" w:rsidRPr="00A2067B" w:rsidRDefault="00E50EF5" w:rsidP="007C55B9">
            <w:pPr>
              <w:jc w:val="center"/>
              <w:rPr>
                <w:lang w:val="en-US"/>
              </w:rPr>
            </w:pPr>
            <w:r w:rsidRPr="00A2067B">
              <w:rPr>
                <w:lang w:val="uk-UA"/>
              </w:rPr>
              <w:t>1,</w:t>
            </w:r>
            <w:r w:rsidRPr="00A2067B">
              <w:rPr>
                <w:lang w:val="en-US"/>
              </w:rPr>
              <w:t>32</w:t>
            </w:r>
          </w:p>
        </w:tc>
        <w:tc>
          <w:tcPr>
            <w:tcW w:w="882" w:type="dxa"/>
            <w:gridSpan w:val="2"/>
          </w:tcPr>
          <w:p w:rsidR="00E50EF5" w:rsidRPr="00A2067B" w:rsidRDefault="00E50EF5" w:rsidP="007C55B9">
            <w:pPr>
              <w:jc w:val="center"/>
              <w:rPr>
                <w:lang w:val="en-US"/>
              </w:rPr>
            </w:pPr>
            <w:r w:rsidRPr="00A2067B">
              <w:rPr>
                <w:lang w:val="uk-UA"/>
              </w:rPr>
              <w:t>0,000</w:t>
            </w:r>
            <w:r w:rsidRPr="00A2067B">
              <w:rPr>
                <w:lang w:val="en-US"/>
              </w:rPr>
              <w:t>3</w:t>
            </w:r>
          </w:p>
        </w:tc>
        <w:tc>
          <w:tcPr>
            <w:tcW w:w="1035" w:type="dxa"/>
            <w:gridSpan w:val="2"/>
          </w:tcPr>
          <w:p w:rsidR="00E50EF5" w:rsidRPr="00A2067B" w:rsidRDefault="00E50EF5" w:rsidP="007C55B9">
            <w:pPr>
              <w:jc w:val="center"/>
              <w:rPr>
                <w:lang w:val="uk-UA"/>
              </w:rPr>
            </w:pPr>
            <w:r w:rsidRPr="00A2067B">
              <w:rPr>
                <w:lang w:val="uk-UA"/>
              </w:rPr>
              <w:t>0,0014</w:t>
            </w:r>
          </w:p>
        </w:tc>
        <w:tc>
          <w:tcPr>
            <w:tcW w:w="877" w:type="dxa"/>
            <w:gridSpan w:val="2"/>
          </w:tcPr>
          <w:p w:rsidR="00E50EF5" w:rsidRPr="00A2067B" w:rsidRDefault="00E50EF5" w:rsidP="007C55B9">
            <w:pPr>
              <w:jc w:val="center"/>
              <w:rPr>
                <w:lang w:val="en-US"/>
              </w:rPr>
            </w:pPr>
            <w:r w:rsidRPr="00A2067B">
              <w:rPr>
                <w:lang w:val="uk-UA"/>
              </w:rPr>
              <w:t>0,01</w:t>
            </w:r>
            <w:r w:rsidRPr="00A2067B">
              <w:rPr>
                <w:lang w:val="en-US"/>
              </w:rPr>
              <w:t>0</w:t>
            </w:r>
          </w:p>
        </w:tc>
        <w:tc>
          <w:tcPr>
            <w:tcW w:w="1064" w:type="dxa"/>
            <w:gridSpan w:val="2"/>
          </w:tcPr>
          <w:p w:rsidR="00E50EF5" w:rsidRPr="00A2067B" w:rsidRDefault="00E50EF5" w:rsidP="007C55B9">
            <w:pPr>
              <w:jc w:val="center"/>
              <w:rPr>
                <w:lang w:val="en-US"/>
              </w:rPr>
            </w:pPr>
            <w:r w:rsidRPr="00A2067B">
              <w:rPr>
                <w:lang w:val="uk-UA"/>
              </w:rPr>
              <w:t>0,002</w:t>
            </w:r>
            <w:r w:rsidRPr="00A2067B">
              <w:rPr>
                <w:lang w:val="en-US"/>
              </w:rPr>
              <w:t>8</w:t>
            </w:r>
          </w:p>
        </w:tc>
        <w:tc>
          <w:tcPr>
            <w:tcW w:w="876" w:type="dxa"/>
            <w:gridSpan w:val="2"/>
          </w:tcPr>
          <w:p w:rsidR="00E50EF5" w:rsidRPr="00A2067B" w:rsidRDefault="00E50EF5" w:rsidP="007C55B9">
            <w:pPr>
              <w:jc w:val="center"/>
              <w:rPr>
                <w:lang w:val="en-US"/>
              </w:rPr>
            </w:pPr>
            <w:r w:rsidRPr="00A2067B">
              <w:rPr>
                <w:lang w:val="uk-UA"/>
              </w:rPr>
              <w:t>0,00</w:t>
            </w:r>
            <w:r w:rsidRPr="00A2067B">
              <w:rPr>
                <w:lang w:val="en-US"/>
              </w:rPr>
              <w:t>75</w:t>
            </w:r>
          </w:p>
        </w:tc>
        <w:tc>
          <w:tcPr>
            <w:tcW w:w="876" w:type="dxa"/>
            <w:gridSpan w:val="2"/>
          </w:tcPr>
          <w:p w:rsidR="00E50EF5" w:rsidRPr="00A2067B" w:rsidRDefault="00E50EF5" w:rsidP="007C55B9">
            <w:pPr>
              <w:jc w:val="center"/>
              <w:rPr>
                <w:lang w:val="en-US"/>
              </w:rPr>
            </w:pPr>
            <w:r w:rsidRPr="00A2067B">
              <w:rPr>
                <w:lang w:val="en-US"/>
              </w:rPr>
              <w:t>-</w:t>
            </w:r>
          </w:p>
        </w:tc>
        <w:tc>
          <w:tcPr>
            <w:tcW w:w="803" w:type="dxa"/>
          </w:tcPr>
          <w:p w:rsidR="00E50EF5" w:rsidRPr="00A2067B" w:rsidRDefault="00E50EF5" w:rsidP="007C55B9">
            <w:pPr>
              <w:jc w:val="center"/>
              <w:rPr>
                <w:lang w:val="en-US"/>
              </w:rPr>
            </w:pPr>
            <w:r w:rsidRPr="00A2067B">
              <w:rPr>
                <w:lang w:val="uk-UA"/>
              </w:rPr>
              <w:t>0,01</w:t>
            </w:r>
            <w:r w:rsidRPr="00A2067B">
              <w:rPr>
                <w:lang w:val="en-US"/>
              </w:rPr>
              <w:t>7</w:t>
            </w:r>
          </w:p>
        </w:tc>
        <w:tc>
          <w:tcPr>
            <w:tcW w:w="798" w:type="dxa"/>
          </w:tcPr>
          <w:p w:rsidR="00E50EF5" w:rsidRPr="00A2067B" w:rsidRDefault="00E50EF5" w:rsidP="007C55B9">
            <w:pPr>
              <w:jc w:val="center"/>
              <w:rPr>
                <w:lang w:val="en-US"/>
              </w:rPr>
            </w:pPr>
            <w:r w:rsidRPr="00A2067B">
              <w:rPr>
                <w:lang w:val="uk-UA"/>
              </w:rPr>
              <w:t>0,02</w:t>
            </w:r>
            <w:r w:rsidRPr="00A2067B">
              <w:rPr>
                <w:lang w:val="en-US"/>
              </w:rPr>
              <w:t>6</w:t>
            </w:r>
          </w:p>
        </w:tc>
      </w:tr>
      <w:tr w:rsidR="00E50EF5" w:rsidRPr="00A2067B" w:rsidTr="007C55B9">
        <w:tc>
          <w:tcPr>
            <w:tcW w:w="523" w:type="dxa"/>
          </w:tcPr>
          <w:p w:rsidR="00E50EF5" w:rsidRPr="00A2067B" w:rsidRDefault="00E50EF5" w:rsidP="007C55B9">
            <w:pPr>
              <w:jc w:val="center"/>
              <w:rPr>
                <w:lang w:val="uk-UA"/>
              </w:rPr>
            </w:pPr>
            <w:r w:rsidRPr="00A2067B">
              <w:rPr>
                <w:lang w:val="uk-UA"/>
              </w:rPr>
              <w:t>4.</w:t>
            </w:r>
          </w:p>
        </w:tc>
        <w:tc>
          <w:tcPr>
            <w:tcW w:w="1068" w:type="dxa"/>
          </w:tcPr>
          <w:p w:rsidR="00E50EF5" w:rsidRPr="00A2067B" w:rsidRDefault="00E50EF5" w:rsidP="007C55B9">
            <w:pPr>
              <w:jc w:val="center"/>
              <w:rPr>
                <w:lang w:val="en-US"/>
              </w:rPr>
            </w:pPr>
            <w:r w:rsidRPr="00A2067B">
              <w:rPr>
                <w:lang w:val="en-US"/>
              </w:rPr>
              <w:t>13.06.13</w:t>
            </w:r>
          </w:p>
        </w:tc>
        <w:tc>
          <w:tcPr>
            <w:tcW w:w="951" w:type="dxa"/>
            <w:gridSpan w:val="2"/>
          </w:tcPr>
          <w:p w:rsidR="00E50EF5" w:rsidRPr="00A2067B" w:rsidRDefault="00E50EF5" w:rsidP="007C55B9">
            <w:pPr>
              <w:jc w:val="center"/>
              <w:rPr>
                <w:lang w:val="en-US"/>
              </w:rPr>
            </w:pPr>
            <w:r w:rsidRPr="00A2067B">
              <w:rPr>
                <w:lang w:val="uk-UA"/>
              </w:rPr>
              <w:t>0,</w:t>
            </w:r>
            <w:r w:rsidRPr="00A2067B">
              <w:rPr>
                <w:lang w:val="en-US"/>
              </w:rPr>
              <w:t>43</w:t>
            </w:r>
          </w:p>
        </w:tc>
        <w:tc>
          <w:tcPr>
            <w:tcW w:w="975" w:type="dxa"/>
            <w:gridSpan w:val="2"/>
          </w:tcPr>
          <w:p w:rsidR="00E50EF5" w:rsidRPr="00A2067B" w:rsidRDefault="00E50EF5" w:rsidP="007C55B9">
            <w:pPr>
              <w:jc w:val="center"/>
              <w:rPr>
                <w:lang w:val="en-US"/>
              </w:rPr>
            </w:pPr>
            <w:r w:rsidRPr="00A2067B">
              <w:rPr>
                <w:lang w:val="en-US"/>
              </w:rPr>
              <w:t>0,119</w:t>
            </w:r>
          </w:p>
        </w:tc>
        <w:tc>
          <w:tcPr>
            <w:tcW w:w="977" w:type="dxa"/>
            <w:gridSpan w:val="2"/>
          </w:tcPr>
          <w:p w:rsidR="00E50EF5" w:rsidRPr="00A2067B" w:rsidRDefault="00E50EF5" w:rsidP="007C55B9">
            <w:pPr>
              <w:jc w:val="center"/>
              <w:rPr>
                <w:lang w:val="en-US"/>
              </w:rPr>
            </w:pPr>
            <w:r w:rsidRPr="00A2067B">
              <w:rPr>
                <w:lang w:val="en-US"/>
              </w:rPr>
              <w:t>-</w:t>
            </w:r>
          </w:p>
        </w:tc>
        <w:tc>
          <w:tcPr>
            <w:tcW w:w="966" w:type="dxa"/>
            <w:gridSpan w:val="2"/>
          </w:tcPr>
          <w:p w:rsidR="00E50EF5" w:rsidRPr="00A2067B" w:rsidRDefault="00E50EF5" w:rsidP="007C55B9">
            <w:pPr>
              <w:jc w:val="center"/>
              <w:rPr>
                <w:lang w:val="en-US"/>
              </w:rPr>
            </w:pPr>
            <w:r w:rsidRPr="00A2067B">
              <w:rPr>
                <w:lang w:val="en-US"/>
              </w:rPr>
              <w:t>-</w:t>
            </w:r>
          </w:p>
        </w:tc>
        <w:tc>
          <w:tcPr>
            <w:tcW w:w="1087" w:type="dxa"/>
            <w:gridSpan w:val="2"/>
          </w:tcPr>
          <w:p w:rsidR="00E50EF5" w:rsidRPr="00A2067B" w:rsidRDefault="00E50EF5" w:rsidP="007C55B9">
            <w:pPr>
              <w:jc w:val="center"/>
              <w:rPr>
                <w:lang w:val="en-US"/>
              </w:rPr>
            </w:pPr>
            <w:r w:rsidRPr="00A2067B">
              <w:rPr>
                <w:lang w:val="en-US"/>
              </w:rPr>
              <w:t>-</w:t>
            </w:r>
          </w:p>
        </w:tc>
        <w:tc>
          <w:tcPr>
            <w:tcW w:w="808" w:type="dxa"/>
            <w:gridSpan w:val="2"/>
          </w:tcPr>
          <w:p w:rsidR="00E50EF5" w:rsidRPr="00A2067B" w:rsidRDefault="00E50EF5" w:rsidP="007C55B9">
            <w:pPr>
              <w:jc w:val="center"/>
              <w:rPr>
                <w:lang w:val="en-US"/>
              </w:rPr>
            </w:pPr>
            <w:r w:rsidRPr="00A2067B">
              <w:rPr>
                <w:lang w:val="en-US"/>
              </w:rPr>
              <w:t>-</w:t>
            </w:r>
          </w:p>
        </w:tc>
        <w:tc>
          <w:tcPr>
            <w:tcW w:w="882" w:type="dxa"/>
            <w:gridSpan w:val="2"/>
          </w:tcPr>
          <w:p w:rsidR="00E50EF5" w:rsidRPr="00A2067B" w:rsidRDefault="00E50EF5" w:rsidP="007C55B9">
            <w:pPr>
              <w:jc w:val="center"/>
              <w:rPr>
                <w:lang w:val="en-US"/>
              </w:rPr>
            </w:pPr>
            <w:r w:rsidRPr="00A2067B">
              <w:rPr>
                <w:lang w:val="uk-UA"/>
              </w:rPr>
              <w:t>0,000</w:t>
            </w:r>
            <w:r w:rsidRPr="00A2067B">
              <w:rPr>
                <w:lang w:val="en-US"/>
              </w:rPr>
              <w:t>1</w:t>
            </w:r>
          </w:p>
        </w:tc>
        <w:tc>
          <w:tcPr>
            <w:tcW w:w="1035" w:type="dxa"/>
            <w:gridSpan w:val="2"/>
          </w:tcPr>
          <w:p w:rsidR="00E50EF5" w:rsidRPr="00A2067B" w:rsidRDefault="00E50EF5" w:rsidP="007C55B9">
            <w:pPr>
              <w:jc w:val="center"/>
              <w:rPr>
                <w:lang w:val="en-US"/>
              </w:rPr>
            </w:pPr>
            <w:r w:rsidRPr="00A2067B">
              <w:rPr>
                <w:lang w:val="en-US"/>
              </w:rPr>
              <w:t>0,0015</w:t>
            </w:r>
          </w:p>
        </w:tc>
        <w:tc>
          <w:tcPr>
            <w:tcW w:w="877" w:type="dxa"/>
            <w:gridSpan w:val="2"/>
          </w:tcPr>
          <w:p w:rsidR="00E50EF5" w:rsidRPr="00A2067B" w:rsidRDefault="00E50EF5" w:rsidP="007C55B9">
            <w:pPr>
              <w:jc w:val="center"/>
              <w:rPr>
                <w:lang w:val="en-US"/>
              </w:rPr>
            </w:pPr>
            <w:r w:rsidRPr="00A2067B">
              <w:rPr>
                <w:lang w:val="en-US"/>
              </w:rPr>
              <w:t>-</w:t>
            </w:r>
          </w:p>
        </w:tc>
        <w:tc>
          <w:tcPr>
            <w:tcW w:w="1064" w:type="dxa"/>
            <w:gridSpan w:val="2"/>
          </w:tcPr>
          <w:p w:rsidR="00E50EF5" w:rsidRPr="00A2067B" w:rsidRDefault="00E50EF5" w:rsidP="007C55B9">
            <w:pPr>
              <w:jc w:val="center"/>
              <w:rPr>
                <w:lang w:val="en-US"/>
              </w:rPr>
            </w:pPr>
            <w:r w:rsidRPr="00A2067B">
              <w:rPr>
                <w:lang w:val="uk-UA"/>
              </w:rPr>
              <w:t>0,00</w:t>
            </w:r>
            <w:r w:rsidRPr="00A2067B">
              <w:rPr>
                <w:lang w:val="en-US"/>
              </w:rPr>
              <w:t>19</w:t>
            </w:r>
          </w:p>
        </w:tc>
        <w:tc>
          <w:tcPr>
            <w:tcW w:w="876" w:type="dxa"/>
            <w:gridSpan w:val="2"/>
          </w:tcPr>
          <w:p w:rsidR="00E50EF5" w:rsidRPr="00A2067B" w:rsidRDefault="00E50EF5" w:rsidP="007C55B9">
            <w:pPr>
              <w:jc w:val="center"/>
              <w:rPr>
                <w:lang w:val="en-US"/>
              </w:rPr>
            </w:pPr>
            <w:r w:rsidRPr="00A2067B">
              <w:rPr>
                <w:lang w:val="uk-UA"/>
              </w:rPr>
              <w:t>0,00</w:t>
            </w:r>
            <w:r w:rsidRPr="00A2067B">
              <w:rPr>
                <w:lang w:val="en-US"/>
              </w:rPr>
              <w:t>74</w:t>
            </w:r>
          </w:p>
        </w:tc>
        <w:tc>
          <w:tcPr>
            <w:tcW w:w="876" w:type="dxa"/>
            <w:gridSpan w:val="2"/>
          </w:tcPr>
          <w:p w:rsidR="00E50EF5" w:rsidRPr="00A2067B" w:rsidRDefault="00E50EF5" w:rsidP="007C55B9">
            <w:pPr>
              <w:jc w:val="center"/>
              <w:rPr>
                <w:lang w:val="en-US"/>
              </w:rPr>
            </w:pPr>
            <w:r w:rsidRPr="00A2067B">
              <w:rPr>
                <w:lang w:val="en-US"/>
              </w:rPr>
              <w:t>-</w:t>
            </w:r>
          </w:p>
        </w:tc>
        <w:tc>
          <w:tcPr>
            <w:tcW w:w="803" w:type="dxa"/>
          </w:tcPr>
          <w:p w:rsidR="00E50EF5" w:rsidRPr="00A2067B" w:rsidRDefault="00E50EF5" w:rsidP="007C55B9">
            <w:pPr>
              <w:jc w:val="center"/>
              <w:rPr>
                <w:lang w:val="en-US"/>
              </w:rPr>
            </w:pPr>
            <w:r w:rsidRPr="00A2067B">
              <w:rPr>
                <w:lang w:val="uk-UA"/>
              </w:rPr>
              <w:t>0,01</w:t>
            </w:r>
            <w:r w:rsidRPr="00A2067B">
              <w:rPr>
                <w:lang w:val="en-US"/>
              </w:rPr>
              <w:t>6</w:t>
            </w:r>
          </w:p>
        </w:tc>
        <w:tc>
          <w:tcPr>
            <w:tcW w:w="798" w:type="dxa"/>
          </w:tcPr>
          <w:p w:rsidR="00E50EF5" w:rsidRPr="00A2067B" w:rsidRDefault="00E50EF5" w:rsidP="007C55B9">
            <w:pPr>
              <w:jc w:val="center"/>
              <w:rPr>
                <w:lang w:val="en-US"/>
              </w:rPr>
            </w:pPr>
            <w:r w:rsidRPr="00A2067B">
              <w:rPr>
                <w:lang w:val="en-US"/>
              </w:rPr>
              <w:t>-</w:t>
            </w:r>
          </w:p>
        </w:tc>
      </w:tr>
      <w:tr w:rsidR="00E50EF5" w:rsidRPr="00A2067B" w:rsidTr="007C55B9">
        <w:trPr>
          <w:trHeight w:val="252"/>
        </w:trPr>
        <w:tc>
          <w:tcPr>
            <w:tcW w:w="523" w:type="dxa"/>
          </w:tcPr>
          <w:p w:rsidR="00E50EF5" w:rsidRPr="00A2067B" w:rsidRDefault="00E50EF5" w:rsidP="007C55B9">
            <w:pPr>
              <w:jc w:val="center"/>
              <w:rPr>
                <w:lang w:val="uk-UA"/>
              </w:rPr>
            </w:pPr>
            <w:r w:rsidRPr="00A2067B">
              <w:rPr>
                <w:lang w:val="uk-UA"/>
              </w:rPr>
              <w:t>5.</w:t>
            </w:r>
          </w:p>
        </w:tc>
        <w:tc>
          <w:tcPr>
            <w:tcW w:w="1068" w:type="dxa"/>
          </w:tcPr>
          <w:p w:rsidR="00E50EF5" w:rsidRPr="00A2067B" w:rsidRDefault="00E50EF5" w:rsidP="007C55B9">
            <w:pPr>
              <w:jc w:val="center"/>
              <w:rPr>
                <w:lang w:val="uk-UA"/>
              </w:rPr>
            </w:pPr>
            <w:r w:rsidRPr="00A2067B">
              <w:rPr>
                <w:lang w:val="uk-UA"/>
              </w:rPr>
              <w:t>15.03.10</w:t>
            </w:r>
          </w:p>
        </w:tc>
        <w:tc>
          <w:tcPr>
            <w:tcW w:w="951" w:type="dxa"/>
            <w:gridSpan w:val="2"/>
          </w:tcPr>
          <w:p w:rsidR="00E50EF5" w:rsidRPr="00A2067B" w:rsidRDefault="00E50EF5" w:rsidP="007C55B9">
            <w:pPr>
              <w:jc w:val="center"/>
              <w:rPr>
                <w:lang w:val="uk-UA"/>
              </w:rPr>
            </w:pPr>
            <w:r w:rsidRPr="00A2067B">
              <w:rPr>
                <w:lang w:val="uk-UA"/>
              </w:rPr>
              <w:t>0,09</w:t>
            </w:r>
          </w:p>
        </w:tc>
        <w:tc>
          <w:tcPr>
            <w:tcW w:w="975" w:type="dxa"/>
            <w:gridSpan w:val="2"/>
          </w:tcPr>
          <w:p w:rsidR="00E50EF5" w:rsidRPr="00A2067B" w:rsidRDefault="00E50EF5" w:rsidP="007C55B9">
            <w:pPr>
              <w:jc w:val="center"/>
              <w:rPr>
                <w:lang w:val="uk-UA"/>
              </w:rPr>
            </w:pPr>
            <w:r w:rsidRPr="00A2067B">
              <w:rPr>
                <w:lang w:val="uk-UA"/>
              </w:rPr>
              <w:t>&lt;0,05</w:t>
            </w:r>
          </w:p>
        </w:tc>
        <w:tc>
          <w:tcPr>
            <w:tcW w:w="977" w:type="dxa"/>
            <w:gridSpan w:val="2"/>
          </w:tcPr>
          <w:p w:rsidR="00E50EF5" w:rsidRPr="00A2067B" w:rsidRDefault="00E50EF5" w:rsidP="007C55B9">
            <w:pPr>
              <w:jc w:val="center"/>
              <w:rPr>
                <w:lang w:val="uk-UA"/>
              </w:rPr>
            </w:pPr>
            <w:r w:rsidRPr="00A2067B">
              <w:rPr>
                <w:lang w:val="uk-UA"/>
              </w:rPr>
              <w:t>0,023</w:t>
            </w:r>
          </w:p>
        </w:tc>
        <w:tc>
          <w:tcPr>
            <w:tcW w:w="966" w:type="dxa"/>
            <w:gridSpan w:val="2"/>
          </w:tcPr>
          <w:p w:rsidR="00E50EF5" w:rsidRPr="00A2067B" w:rsidRDefault="00E50EF5" w:rsidP="007C55B9">
            <w:pPr>
              <w:jc w:val="center"/>
              <w:rPr>
                <w:lang w:val="uk-UA"/>
              </w:rPr>
            </w:pPr>
            <w:r w:rsidRPr="00A2067B">
              <w:rPr>
                <w:lang w:val="uk-UA"/>
              </w:rPr>
              <w:t>7,66</w:t>
            </w:r>
          </w:p>
        </w:tc>
        <w:tc>
          <w:tcPr>
            <w:tcW w:w="1087" w:type="dxa"/>
            <w:gridSpan w:val="2"/>
          </w:tcPr>
          <w:p w:rsidR="00E50EF5" w:rsidRPr="00A2067B" w:rsidRDefault="00E50EF5" w:rsidP="007C55B9">
            <w:pPr>
              <w:jc w:val="center"/>
              <w:rPr>
                <w:lang w:val="uk-UA"/>
              </w:rPr>
            </w:pPr>
            <w:r w:rsidRPr="00A2067B">
              <w:rPr>
                <w:lang w:val="uk-UA"/>
              </w:rPr>
              <w:t>0,152</w:t>
            </w:r>
          </w:p>
        </w:tc>
        <w:tc>
          <w:tcPr>
            <w:tcW w:w="808" w:type="dxa"/>
            <w:gridSpan w:val="2"/>
          </w:tcPr>
          <w:p w:rsidR="00E50EF5" w:rsidRPr="00A2067B" w:rsidRDefault="00E50EF5" w:rsidP="007C55B9">
            <w:pPr>
              <w:jc w:val="center"/>
              <w:rPr>
                <w:lang w:val="uk-UA"/>
              </w:rPr>
            </w:pPr>
            <w:r w:rsidRPr="00A2067B">
              <w:rPr>
                <w:lang w:val="uk-UA"/>
              </w:rPr>
              <w:t>5,33</w:t>
            </w:r>
          </w:p>
        </w:tc>
        <w:tc>
          <w:tcPr>
            <w:tcW w:w="882" w:type="dxa"/>
            <w:gridSpan w:val="2"/>
          </w:tcPr>
          <w:p w:rsidR="00E50EF5" w:rsidRPr="00A2067B" w:rsidRDefault="00E50EF5" w:rsidP="007C55B9">
            <w:pPr>
              <w:jc w:val="center"/>
              <w:rPr>
                <w:lang w:val="uk-UA"/>
              </w:rPr>
            </w:pPr>
            <w:r w:rsidRPr="00A2067B">
              <w:rPr>
                <w:lang w:val="uk-UA"/>
              </w:rPr>
              <w:t>0,0002</w:t>
            </w:r>
          </w:p>
        </w:tc>
        <w:tc>
          <w:tcPr>
            <w:tcW w:w="1035" w:type="dxa"/>
            <w:gridSpan w:val="2"/>
          </w:tcPr>
          <w:p w:rsidR="00E50EF5" w:rsidRPr="00A2067B" w:rsidRDefault="00E50EF5" w:rsidP="007C55B9">
            <w:pPr>
              <w:jc w:val="center"/>
              <w:rPr>
                <w:lang w:val="uk-UA"/>
              </w:rPr>
            </w:pPr>
            <w:r w:rsidRPr="00A2067B">
              <w:rPr>
                <w:lang w:val="uk-UA"/>
              </w:rPr>
              <w:t>0,0036</w:t>
            </w:r>
          </w:p>
        </w:tc>
        <w:tc>
          <w:tcPr>
            <w:tcW w:w="877" w:type="dxa"/>
            <w:gridSpan w:val="2"/>
          </w:tcPr>
          <w:p w:rsidR="00E50EF5" w:rsidRPr="00A2067B" w:rsidRDefault="00E50EF5" w:rsidP="007C55B9">
            <w:pPr>
              <w:jc w:val="center"/>
              <w:rPr>
                <w:lang w:val="uk-UA"/>
              </w:rPr>
            </w:pPr>
            <w:r w:rsidRPr="00A2067B">
              <w:rPr>
                <w:lang w:val="uk-UA"/>
              </w:rPr>
              <w:t>0,021</w:t>
            </w:r>
          </w:p>
        </w:tc>
        <w:tc>
          <w:tcPr>
            <w:tcW w:w="1064" w:type="dxa"/>
            <w:gridSpan w:val="2"/>
          </w:tcPr>
          <w:p w:rsidR="00E50EF5" w:rsidRPr="00A2067B" w:rsidRDefault="00E50EF5" w:rsidP="007C55B9">
            <w:pPr>
              <w:jc w:val="center"/>
              <w:rPr>
                <w:lang w:val="uk-UA"/>
              </w:rPr>
            </w:pPr>
            <w:r w:rsidRPr="00A2067B">
              <w:rPr>
                <w:lang w:val="uk-UA"/>
              </w:rPr>
              <w:t>0,0027</w:t>
            </w:r>
          </w:p>
        </w:tc>
        <w:tc>
          <w:tcPr>
            <w:tcW w:w="876" w:type="dxa"/>
            <w:gridSpan w:val="2"/>
          </w:tcPr>
          <w:p w:rsidR="00E50EF5" w:rsidRPr="00A2067B" w:rsidRDefault="00E50EF5" w:rsidP="007C55B9">
            <w:pPr>
              <w:jc w:val="center"/>
              <w:rPr>
                <w:lang w:val="uk-UA"/>
              </w:rPr>
            </w:pPr>
            <w:r w:rsidRPr="00A2067B">
              <w:rPr>
                <w:lang w:val="uk-UA"/>
              </w:rPr>
              <w:t>0,0063</w:t>
            </w:r>
          </w:p>
        </w:tc>
        <w:tc>
          <w:tcPr>
            <w:tcW w:w="876" w:type="dxa"/>
            <w:gridSpan w:val="2"/>
          </w:tcPr>
          <w:p w:rsidR="00E50EF5" w:rsidRPr="00A2067B" w:rsidRDefault="00E50EF5" w:rsidP="007C55B9">
            <w:pPr>
              <w:jc w:val="center"/>
              <w:rPr>
                <w:lang w:val="uk-UA"/>
              </w:rPr>
            </w:pPr>
            <w:r w:rsidRPr="00A2067B">
              <w:rPr>
                <w:lang w:val="uk-UA"/>
              </w:rPr>
              <w:t>0,0053</w:t>
            </w:r>
          </w:p>
        </w:tc>
        <w:tc>
          <w:tcPr>
            <w:tcW w:w="803" w:type="dxa"/>
          </w:tcPr>
          <w:p w:rsidR="00E50EF5" w:rsidRPr="00A2067B" w:rsidRDefault="00E50EF5" w:rsidP="007C55B9">
            <w:pPr>
              <w:jc w:val="center"/>
              <w:rPr>
                <w:lang w:val="uk-UA"/>
              </w:rPr>
            </w:pPr>
            <w:r w:rsidRPr="00A2067B">
              <w:rPr>
                <w:lang w:val="uk-UA"/>
              </w:rPr>
              <w:t>0,025</w:t>
            </w:r>
          </w:p>
        </w:tc>
        <w:tc>
          <w:tcPr>
            <w:tcW w:w="798" w:type="dxa"/>
          </w:tcPr>
          <w:p w:rsidR="00E50EF5" w:rsidRPr="00A2067B" w:rsidRDefault="00E50EF5" w:rsidP="007C55B9">
            <w:pPr>
              <w:jc w:val="center"/>
              <w:rPr>
                <w:lang w:val="uk-UA"/>
              </w:rPr>
            </w:pPr>
            <w:r w:rsidRPr="00A2067B">
              <w:rPr>
                <w:lang w:val="uk-UA"/>
              </w:rPr>
              <w:t>0,019</w:t>
            </w:r>
          </w:p>
        </w:tc>
      </w:tr>
      <w:tr w:rsidR="00E50EF5" w:rsidRPr="00A2067B" w:rsidTr="007C55B9">
        <w:tc>
          <w:tcPr>
            <w:tcW w:w="523" w:type="dxa"/>
          </w:tcPr>
          <w:p w:rsidR="00E50EF5" w:rsidRPr="00A2067B" w:rsidRDefault="00E50EF5" w:rsidP="007C55B9">
            <w:pPr>
              <w:jc w:val="center"/>
              <w:rPr>
                <w:lang w:val="uk-UA"/>
              </w:rPr>
            </w:pPr>
            <w:r w:rsidRPr="00A2067B">
              <w:rPr>
                <w:lang w:val="uk-UA"/>
              </w:rPr>
              <w:t>6.</w:t>
            </w:r>
          </w:p>
        </w:tc>
        <w:tc>
          <w:tcPr>
            <w:tcW w:w="1068" w:type="dxa"/>
          </w:tcPr>
          <w:p w:rsidR="00E50EF5" w:rsidRPr="00A2067B" w:rsidRDefault="00E50EF5" w:rsidP="007C55B9">
            <w:pPr>
              <w:jc w:val="center"/>
              <w:rPr>
                <w:lang w:val="uk-UA"/>
              </w:rPr>
            </w:pPr>
            <w:r w:rsidRPr="00A2067B">
              <w:rPr>
                <w:lang w:val="uk-UA"/>
              </w:rPr>
              <w:t>15.03.10</w:t>
            </w:r>
          </w:p>
        </w:tc>
        <w:tc>
          <w:tcPr>
            <w:tcW w:w="951" w:type="dxa"/>
            <w:gridSpan w:val="2"/>
          </w:tcPr>
          <w:p w:rsidR="00E50EF5" w:rsidRPr="00A2067B" w:rsidRDefault="00E50EF5" w:rsidP="007C55B9">
            <w:pPr>
              <w:jc w:val="center"/>
              <w:rPr>
                <w:lang w:val="uk-UA"/>
              </w:rPr>
            </w:pPr>
            <w:r w:rsidRPr="00A2067B">
              <w:rPr>
                <w:lang w:val="uk-UA"/>
              </w:rPr>
              <w:t>0,08</w:t>
            </w:r>
          </w:p>
        </w:tc>
        <w:tc>
          <w:tcPr>
            <w:tcW w:w="975" w:type="dxa"/>
            <w:gridSpan w:val="2"/>
          </w:tcPr>
          <w:p w:rsidR="00E50EF5" w:rsidRPr="00A2067B" w:rsidRDefault="00E50EF5" w:rsidP="007C55B9">
            <w:pPr>
              <w:jc w:val="center"/>
              <w:rPr>
                <w:lang w:val="uk-UA"/>
              </w:rPr>
            </w:pPr>
            <w:r w:rsidRPr="00A2067B">
              <w:rPr>
                <w:lang w:val="uk-UA"/>
              </w:rPr>
              <w:t>0,059</w:t>
            </w:r>
          </w:p>
        </w:tc>
        <w:tc>
          <w:tcPr>
            <w:tcW w:w="977" w:type="dxa"/>
            <w:gridSpan w:val="2"/>
          </w:tcPr>
          <w:p w:rsidR="00E50EF5" w:rsidRPr="00A2067B" w:rsidRDefault="00E50EF5" w:rsidP="007C55B9">
            <w:pPr>
              <w:jc w:val="center"/>
              <w:rPr>
                <w:lang w:val="uk-UA"/>
              </w:rPr>
            </w:pPr>
            <w:r w:rsidRPr="00A2067B">
              <w:rPr>
                <w:lang w:val="uk-UA"/>
              </w:rPr>
              <w:t>0,048</w:t>
            </w:r>
          </w:p>
        </w:tc>
        <w:tc>
          <w:tcPr>
            <w:tcW w:w="966" w:type="dxa"/>
            <w:gridSpan w:val="2"/>
          </w:tcPr>
          <w:p w:rsidR="00E50EF5" w:rsidRPr="00A2067B" w:rsidRDefault="00E50EF5" w:rsidP="007C55B9">
            <w:pPr>
              <w:jc w:val="center"/>
              <w:rPr>
                <w:lang w:val="uk-UA"/>
              </w:rPr>
            </w:pPr>
            <w:r w:rsidRPr="00A2067B">
              <w:rPr>
                <w:lang w:val="uk-UA"/>
              </w:rPr>
              <w:t>11,64</w:t>
            </w:r>
          </w:p>
        </w:tc>
        <w:tc>
          <w:tcPr>
            <w:tcW w:w="1087" w:type="dxa"/>
            <w:gridSpan w:val="2"/>
          </w:tcPr>
          <w:p w:rsidR="00E50EF5" w:rsidRPr="00A2067B" w:rsidRDefault="00E50EF5" w:rsidP="007C55B9">
            <w:pPr>
              <w:jc w:val="center"/>
              <w:rPr>
                <w:lang w:val="uk-UA"/>
              </w:rPr>
            </w:pPr>
            <w:r w:rsidRPr="00A2067B">
              <w:rPr>
                <w:lang w:val="uk-UA"/>
              </w:rPr>
              <w:t>0,196</w:t>
            </w:r>
          </w:p>
        </w:tc>
        <w:tc>
          <w:tcPr>
            <w:tcW w:w="808" w:type="dxa"/>
            <w:gridSpan w:val="2"/>
          </w:tcPr>
          <w:p w:rsidR="00E50EF5" w:rsidRPr="00A2067B" w:rsidRDefault="00E50EF5" w:rsidP="007C55B9">
            <w:pPr>
              <w:jc w:val="center"/>
              <w:rPr>
                <w:lang w:val="uk-UA"/>
              </w:rPr>
            </w:pPr>
            <w:r w:rsidRPr="00A2067B">
              <w:rPr>
                <w:lang w:val="uk-UA"/>
              </w:rPr>
              <w:t>5,77</w:t>
            </w:r>
          </w:p>
        </w:tc>
        <w:tc>
          <w:tcPr>
            <w:tcW w:w="882" w:type="dxa"/>
            <w:gridSpan w:val="2"/>
          </w:tcPr>
          <w:p w:rsidR="00E50EF5" w:rsidRPr="00A2067B" w:rsidRDefault="00E50EF5" w:rsidP="007C55B9">
            <w:pPr>
              <w:jc w:val="center"/>
              <w:rPr>
                <w:lang w:val="uk-UA"/>
              </w:rPr>
            </w:pPr>
            <w:r w:rsidRPr="00A2067B">
              <w:rPr>
                <w:lang w:val="uk-UA"/>
              </w:rPr>
              <w:t>0,0005</w:t>
            </w:r>
          </w:p>
        </w:tc>
        <w:tc>
          <w:tcPr>
            <w:tcW w:w="1035" w:type="dxa"/>
            <w:gridSpan w:val="2"/>
          </w:tcPr>
          <w:p w:rsidR="00E50EF5" w:rsidRPr="00A2067B" w:rsidRDefault="00E50EF5" w:rsidP="007C55B9">
            <w:pPr>
              <w:jc w:val="center"/>
              <w:rPr>
                <w:lang w:val="uk-UA"/>
              </w:rPr>
            </w:pPr>
            <w:r w:rsidRPr="00A2067B">
              <w:rPr>
                <w:lang w:val="uk-UA"/>
              </w:rPr>
              <w:t>0,0016</w:t>
            </w:r>
          </w:p>
        </w:tc>
        <w:tc>
          <w:tcPr>
            <w:tcW w:w="877" w:type="dxa"/>
            <w:gridSpan w:val="2"/>
          </w:tcPr>
          <w:p w:rsidR="00E50EF5" w:rsidRPr="00A2067B" w:rsidRDefault="00E50EF5" w:rsidP="007C55B9">
            <w:pPr>
              <w:jc w:val="center"/>
              <w:rPr>
                <w:lang w:val="uk-UA"/>
              </w:rPr>
            </w:pPr>
            <w:r w:rsidRPr="00A2067B">
              <w:rPr>
                <w:lang w:val="uk-UA"/>
              </w:rPr>
              <w:t>0,013</w:t>
            </w:r>
          </w:p>
        </w:tc>
        <w:tc>
          <w:tcPr>
            <w:tcW w:w="1064" w:type="dxa"/>
            <w:gridSpan w:val="2"/>
          </w:tcPr>
          <w:p w:rsidR="00E50EF5" w:rsidRPr="00A2067B" w:rsidRDefault="00E50EF5" w:rsidP="007C55B9">
            <w:pPr>
              <w:jc w:val="center"/>
              <w:rPr>
                <w:lang w:val="uk-UA"/>
              </w:rPr>
            </w:pPr>
            <w:r w:rsidRPr="00A2067B">
              <w:rPr>
                <w:lang w:val="uk-UA"/>
              </w:rPr>
              <w:t>0,0027</w:t>
            </w:r>
          </w:p>
        </w:tc>
        <w:tc>
          <w:tcPr>
            <w:tcW w:w="876" w:type="dxa"/>
            <w:gridSpan w:val="2"/>
          </w:tcPr>
          <w:p w:rsidR="00E50EF5" w:rsidRPr="00A2067B" w:rsidRDefault="00E50EF5" w:rsidP="007C55B9">
            <w:pPr>
              <w:jc w:val="center"/>
              <w:rPr>
                <w:lang w:val="uk-UA"/>
              </w:rPr>
            </w:pPr>
            <w:r w:rsidRPr="00A2067B">
              <w:rPr>
                <w:lang w:val="uk-UA"/>
              </w:rPr>
              <w:t>0,0045</w:t>
            </w:r>
          </w:p>
        </w:tc>
        <w:tc>
          <w:tcPr>
            <w:tcW w:w="876" w:type="dxa"/>
            <w:gridSpan w:val="2"/>
          </w:tcPr>
          <w:p w:rsidR="00E50EF5" w:rsidRPr="00A2067B" w:rsidRDefault="00E50EF5" w:rsidP="007C55B9">
            <w:pPr>
              <w:jc w:val="center"/>
              <w:rPr>
                <w:lang w:val="uk-UA"/>
              </w:rPr>
            </w:pPr>
            <w:r w:rsidRPr="00A2067B">
              <w:rPr>
                <w:lang w:val="uk-UA"/>
              </w:rPr>
              <w:t>0,0053</w:t>
            </w:r>
          </w:p>
        </w:tc>
        <w:tc>
          <w:tcPr>
            <w:tcW w:w="803" w:type="dxa"/>
          </w:tcPr>
          <w:p w:rsidR="00E50EF5" w:rsidRPr="00A2067B" w:rsidRDefault="00E50EF5" w:rsidP="007C55B9">
            <w:pPr>
              <w:jc w:val="center"/>
              <w:rPr>
                <w:lang w:val="uk-UA"/>
              </w:rPr>
            </w:pPr>
            <w:r w:rsidRPr="00A2067B">
              <w:rPr>
                <w:lang w:val="uk-UA"/>
              </w:rPr>
              <w:t>0,020</w:t>
            </w:r>
          </w:p>
        </w:tc>
        <w:tc>
          <w:tcPr>
            <w:tcW w:w="798" w:type="dxa"/>
          </w:tcPr>
          <w:p w:rsidR="00E50EF5" w:rsidRPr="00A2067B" w:rsidRDefault="00E50EF5" w:rsidP="007C55B9">
            <w:pPr>
              <w:jc w:val="center"/>
              <w:rPr>
                <w:lang w:val="uk-UA"/>
              </w:rPr>
            </w:pPr>
            <w:r w:rsidRPr="00A2067B">
              <w:rPr>
                <w:lang w:val="uk-UA"/>
              </w:rPr>
              <w:t>0,024</w:t>
            </w:r>
          </w:p>
        </w:tc>
      </w:tr>
      <w:tr w:rsidR="00E50EF5" w:rsidRPr="00A2067B" w:rsidTr="007C55B9">
        <w:tc>
          <w:tcPr>
            <w:tcW w:w="523" w:type="dxa"/>
          </w:tcPr>
          <w:p w:rsidR="00E50EF5" w:rsidRPr="00A2067B" w:rsidRDefault="00E50EF5" w:rsidP="007C55B9">
            <w:pPr>
              <w:jc w:val="center"/>
              <w:rPr>
                <w:lang w:val="uk-UA"/>
              </w:rPr>
            </w:pPr>
            <w:r w:rsidRPr="00A2067B">
              <w:rPr>
                <w:lang w:val="uk-UA"/>
              </w:rPr>
              <w:t>7.</w:t>
            </w:r>
          </w:p>
        </w:tc>
        <w:tc>
          <w:tcPr>
            <w:tcW w:w="1068" w:type="dxa"/>
          </w:tcPr>
          <w:p w:rsidR="00E50EF5" w:rsidRPr="00A2067B" w:rsidRDefault="00E50EF5" w:rsidP="007C55B9">
            <w:pPr>
              <w:jc w:val="center"/>
              <w:rPr>
                <w:lang w:val="uk-UA"/>
              </w:rPr>
            </w:pPr>
            <w:r w:rsidRPr="00A2067B">
              <w:rPr>
                <w:lang w:val="uk-UA"/>
              </w:rPr>
              <w:t>13.10.11</w:t>
            </w:r>
          </w:p>
        </w:tc>
        <w:tc>
          <w:tcPr>
            <w:tcW w:w="939" w:type="dxa"/>
          </w:tcPr>
          <w:p w:rsidR="00E50EF5" w:rsidRPr="00A2067B" w:rsidRDefault="00E50EF5" w:rsidP="007C55B9">
            <w:pPr>
              <w:jc w:val="center"/>
              <w:rPr>
                <w:lang w:val="uk-UA"/>
              </w:rPr>
            </w:pPr>
            <w:r w:rsidRPr="00A2067B">
              <w:rPr>
                <w:lang w:val="uk-UA"/>
              </w:rPr>
              <w:t>0,06</w:t>
            </w:r>
          </w:p>
        </w:tc>
        <w:tc>
          <w:tcPr>
            <w:tcW w:w="970" w:type="dxa"/>
            <w:gridSpan w:val="2"/>
          </w:tcPr>
          <w:p w:rsidR="00E50EF5" w:rsidRPr="00A2067B" w:rsidRDefault="00E50EF5" w:rsidP="007C55B9">
            <w:pPr>
              <w:jc w:val="center"/>
              <w:rPr>
                <w:lang w:val="uk-UA"/>
              </w:rPr>
            </w:pPr>
            <w:r w:rsidRPr="00A2067B">
              <w:rPr>
                <w:lang w:val="uk-UA"/>
              </w:rPr>
              <w:t>0,077</w:t>
            </w:r>
          </w:p>
        </w:tc>
        <w:tc>
          <w:tcPr>
            <w:tcW w:w="972" w:type="dxa"/>
            <w:gridSpan w:val="2"/>
          </w:tcPr>
          <w:p w:rsidR="00E50EF5" w:rsidRPr="00A2067B" w:rsidRDefault="00E50EF5" w:rsidP="007C55B9">
            <w:pPr>
              <w:jc w:val="center"/>
              <w:rPr>
                <w:lang w:val="uk-UA"/>
              </w:rPr>
            </w:pPr>
            <w:r w:rsidRPr="00A2067B">
              <w:rPr>
                <w:lang w:val="uk-UA"/>
              </w:rPr>
              <w:t>0,004</w:t>
            </w:r>
          </w:p>
        </w:tc>
        <w:tc>
          <w:tcPr>
            <w:tcW w:w="967" w:type="dxa"/>
            <w:gridSpan w:val="2"/>
          </w:tcPr>
          <w:p w:rsidR="00E50EF5" w:rsidRPr="00A2067B" w:rsidRDefault="00E50EF5" w:rsidP="007C55B9">
            <w:pPr>
              <w:jc w:val="center"/>
              <w:rPr>
                <w:lang w:val="uk-UA"/>
              </w:rPr>
            </w:pPr>
            <w:r w:rsidRPr="00A2067B">
              <w:rPr>
                <w:lang w:val="uk-UA"/>
              </w:rPr>
              <w:t>5,21</w:t>
            </w:r>
          </w:p>
        </w:tc>
        <w:tc>
          <w:tcPr>
            <w:tcW w:w="1077" w:type="dxa"/>
            <w:gridSpan w:val="2"/>
          </w:tcPr>
          <w:p w:rsidR="00E50EF5" w:rsidRPr="00A2067B" w:rsidRDefault="00E50EF5" w:rsidP="007C55B9">
            <w:pPr>
              <w:jc w:val="center"/>
              <w:rPr>
                <w:lang w:val="uk-UA"/>
              </w:rPr>
            </w:pPr>
            <w:r w:rsidRPr="00A2067B">
              <w:rPr>
                <w:lang w:val="uk-UA"/>
              </w:rPr>
              <w:t>0,115</w:t>
            </w:r>
          </w:p>
        </w:tc>
        <w:tc>
          <w:tcPr>
            <w:tcW w:w="804" w:type="dxa"/>
            <w:gridSpan w:val="2"/>
          </w:tcPr>
          <w:p w:rsidR="00E50EF5" w:rsidRPr="00A2067B" w:rsidRDefault="00E50EF5" w:rsidP="007C55B9">
            <w:pPr>
              <w:jc w:val="center"/>
              <w:rPr>
                <w:lang w:val="uk-UA"/>
              </w:rPr>
            </w:pPr>
            <w:r w:rsidRPr="00A2067B">
              <w:rPr>
                <w:lang w:val="uk-UA"/>
              </w:rPr>
              <w:t>3,76</w:t>
            </w:r>
          </w:p>
        </w:tc>
        <w:tc>
          <w:tcPr>
            <w:tcW w:w="876" w:type="dxa"/>
            <w:gridSpan w:val="2"/>
          </w:tcPr>
          <w:p w:rsidR="00E50EF5" w:rsidRPr="00A2067B" w:rsidRDefault="00E50EF5" w:rsidP="007C55B9">
            <w:pPr>
              <w:jc w:val="center"/>
              <w:rPr>
                <w:lang w:val="en-US"/>
              </w:rPr>
            </w:pPr>
            <w:r w:rsidRPr="00A2067B">
              <w:rPr>
                <w:lang w:val="uk-UA"/>
              </w:rPr>
              <w:t>0,0003</w:t>
            </w:r>
          </w:p>
        </w:tc>
        <w:tc>
          <w:tcPr>
            <w:tcW w:w="1036" w:type="dxa"/>
            <w:gridSpan w:val="2"/>
          </w:tcPr>
          <w:p w:rsidR="00E50EF5" w:rsidRPr="00A2067B" w:rsidRDefault="00E50EF5" w:rsidP="007C55B9">
            <w:pPr>
              <w:jc w:val="center"/>
              <w:rPr>
                <w:lang w:val="uk-UA"/>
              </w:rPr>
            </w:pPr>
            <w:r w:rsidRPr="00A2067B">
              <w:rPr>
                <w:lang w:val="uk-UA"/>
              </w:rPr>
              <w:t>0,0036</w:t>
            </w:r>
          </w:p>
        </w:tc>
        <w:tc>
          <w:tcPr>
            <w:tcW w:w="872" w:type="dxa"/>
            <w:gridSpan w:val="2"/>
          </w:tcPr>
          <w:p w:rsidR="00E50EF5" w:rsidRPr="00A2067B" w:rsidRDefault="00E50EF5" w:rsidP="007C55B9">
            <w:pPr>
              <w:jc w:val="center"/>
              <w:rPr>
                <w:lang w:val="uk-UA"/>
              </w:rPr>
            </w:pPr>
            <w:r w:rsidRPr="00A2067B">
              <w:rPr>
                <w:lang w:val="uk-UA"/>
              </w:rPr>
              <w:t>0,014</w:t>
            </w:r>
          </w:p>
        </w:tc>
        <w:tc>
          <w:tcPr>
            <w:tcW w:w="1072" w:type="dxa"/>
            <w:gridSpan w:val="2"/>
          </w:tcPr>
          <w:p w:rsidR="00E50EF5" w:rsidRPr="00A2067B" w:rsidRDefault="00E50EF5" w:rsidP="007C55B9">
            <w:pPr>
              <w:jc w:val="center"/>
              <w:rPr>
                <w:lang w:val="uk-UA"/>
              </w:rPr>
            </w:pPr>
            <w:r w:rsidRPr="00A2067B">
              <w:rPr>
                <w:lang w:val="uk-UA"/>
              </w:rPr>
              <w:t>0,0025</w:t>
            </w:r>
          </w:p>
        </w:tc>
        <w:tc>
          <w:tcPr>
            <w:tcW w:w="876" w:type="dxa"/>
            <w:gridSpan w:val="2"/>
          </w:tcPr>
          <w:p w:rsidR="00E50EF5" w:rsidRPr="00A2067B" w:rsidRDefault="00E50EF5" w:rsidP="007C55B9">
            <w:pPr>
              <w:jc w:val="center"/>
              <w:rPr>
                <w:lang w:val="uk-UA"/>
              </w:rPr>
            </w:pPr>
            <w:r w:rsidRPr="00A2067B">
              <w:rPr>
                <w:lang w:val="uk-UA"/>
              </w:rPr>
              <w:t>0,006</w:t>
            </w:r>
          </w:p>
        </w:tc>
        <w:tc>
          <w:tcPr>
            <w:tcW w:w="876" w:type="dxa"/>
            <w:gridSpan w:val="2"/>
          </w:tcPr>
          <w:p w:rsidR="00E50EF5" w:rsidRPr="00A2067B" w:rsidRDefault="00E50EF5" w:rsidP="007C55B9">
            <w:pPr>
              <w:jc w:val="center"/>
              <w:rPr>
                <w:lang w:val="uk-UA"/>
              </w:rPr>
            </w:pPr>
            <w:r w:rsidRPr="00A2067B">
              <w:rPr>
                <w:lang w:val="uk-UA"/>
              </w:rPr>
              <w:t>-</w:t>
            </w:r>
          </w:p>
        </w:tc>
        <w:tc>
          <w:tcPr>
            <w:tcW w:w="840" w:type="dxa"/>
            <w:gridSpan w:val="2"/>
          </w:tcPr>
          <w:p w:rsidR="00E50EF5" w:rsidRPr="00A2067B" w:rsidRDefault="00E50EF5" w:rsidP="007C55B9">
            <w:pPr>
              <w:jc w:val="center"/>
              <w:rPr>
                <w:lang w:val="uk-UA"/>
              </w:rPr>
            </w:pPr>
            <w:r w:rsidRPr="00A2067B">
              <w:rPr>
                <w:lang w:val="uk-UA"/>
              </w:rPr>
              <w:t>0,014</w:t>
            </w:r>
          </w:p>
        </w:tc>
        <w:tc>
          <w:tcPr>
            <w:tcW w:w="798" w:type="dxa"/>
          </w:tcPr>
          <w:p w:rsidR="00E50EF5" w:rsidRPr="00A2067B" w:rsidRDefault="00E50EF5" w:rsidP="007C55B9">
            <w:pPr>
              <w:jc w:val="center"/>
              <w:rPr>
                <w:lang w:val="uk-UA"/>
              </w:rPr>
            </w:pPr>
            <w:r w:rsidRPr="00A2067B">
              <w:rPr>
                <w:lang w:val="uk-UA"/>
              </w:rPr>
              <w:t>0,012</w:t>
            </w:r>
          </w:p>
        </w:tc>
      </w:tr>
      <w:tr w:rsidR="00E50EF5" w:rsidRPr="00A2067B" w:rsidTr="007C55B9">
        <w:tc>
          <w:tcPr>
            <w:tcW w:w="523" w:type="dxa"/>
          </w:tcPr>
          <w:p w:rsidR="00E50EF5" w:rsidRPr="00A2067B" w:rsidRDefault="00E50EF5" w:rsidP="007C55B9">
            <w:pPr>
              <w:jc w:val="center"/>
              <w:rPr>
                <w:lang w:val="uk-UA"/>
              </w:rPr>
            </w:pPr>
            <w:r w:rsidRPr="00A2067B">
              <w:rPr>
                <w:lang w:val="uk-UA"/>
              </w:rPr>
              <w:t>8.</w:t>
            </w:r>
          </w:p>
        </w:tc>
        <w:tc>
          <w:tcPr>
            <w:tcW w:w="1068" w:type="dxa"/>
          </w:tcPr>
          <w:p w:rsidR="00E50EF5" w:rsidRPr="00A2067B" w:rsidRDefault="00E50EF5" w:rsidP="007C55B9">
            <w:pPr>
              <w:jc w:val="center"/>
              <w:rPr>
                <w:lang w:val="uk-UA"/>
              </w:rPr>
            </w:pPr>
            <w:r w:rsidRPr="00A2067B">
              <w:rPr>
                <w:lang w:val="uk-UA"/>
              </w:rPr>
              <w:t>13.10.11</w:t>
            </w:r>
          </w:p>
        </w:tc>
        <w:tc>
          <w:tcPr>
            <w:tcW w:w="939" w:type="dxa"/>
          </w:tcPr>
          <w:p w:rsidR="00E50EF5" w:rsidRPr="00A2067B" w:rsidRDefault="00E50EF5" w:rsidP="007C55B9">
            <w:pPr>
              <w:jc w:val="center"/>
              <w:rPr>
                <w:lang w:val="uk-UA"/>
              </w:rPr>
            </w:pPr>
            <w:r w:rsidRPr="00A2067B">
              <w:rPr>
                <w:lang w:val="uk-UA"/>
              </w:rPr>
              <w:t>0,08</w:t>
            </w:r>
          </w:p>
        </w:tc>
        <w:tc>
          <w:tcPr>
            <w:tcW w:w="970" w:type="dxa"/>
            <w:gridSpan w:val="2"/>
          </w:tcPr>
          <w:p w:rsidR="00E50EF5" w:rsidRPr="00A2067B" w:rsidRDefault="00E50EF5" w:rsidP="007C55B9">
            <w:pPr>
              <w:jc w:val="center"/>
              <w:rPr>
                <w:lang w:val="uk-UA"/>
              </w:rPr>
            </w:pPr>
            <w:r w:rsidRPr="00A2067B">
              <w:rPr>
                <w:lang w:val="uk-UA"/>
              </w:rPr>
              <w:t>0,099</w:t>
            </w:r>
          </w:p>
        </w:tc>
        <w:tc>
          <w:tcPr>
            <w:tcW w:w="972" w:type="dxa"/>
            <w:gridSpan w:val="2"/>
          </w:tcPr>
          <w:p w:rsidR="00E50EF5" w:rsidRPr="00A2067B" w:rsidRDefault="00E50EF5" w:rsidP="007C55B9">
            <w:pPr>
              <w:jc w:val="center"/>
              <w:rPr>
                <w:lang w:val="uk-UA"/>
              </w:rPr>
            </w:pPr>
            <w:r w:rsidRPr="00A2067B">
              <w:rPr>
                <w:lang w:val="uk-UA"/>
              </w:rPr>
              <w:t>0,007</w:t>
            </w:r>
          </w:p>
        </w:tc>
        <w:tc>
          <w:tcPr>
            <w:tcW w:w="967" w:type="dxa"/>
            <w:gridSpan w:val="2"/>
          </w:tcPr>
          <w:p w:rsidR="00E50EF5" w:rsidRPr="00A2067B" w:rsidRDefault="00E50EF5" w:rsidP="007C55B9">
            <w:pPr>
              <w:jc w:val="center"/>
              <w:rPr>
                <w:lang w:val="uk-UA"/>
              </w:rPr>
            </w:pPr>
            <w:r w:rsidRPr="00A2067B">
              <w:rPr>
                <w:lang w:val="uk-UA"/>
              </w:rPr>
              <w:t>5,31</w:t>
            </w:r>
          </w:p>
        </w:tc>
        <w:tc>
          <w:tcPr>
            <w:tcW w:w="1077" w:type="dxa"/>
            <w:gridSpan w:val="2"/>
          </w:tcPr>
          <w:p w:rsidR="00E50EF5" w:rsidRPr="00A2067B" w:rsidRDefault="00E50EF5" w:rsidP="007C55B9">
            <w:pPr>
              <w:jc w:val="center"/>
              <w:rPr>
                <w:lang w:val="uk-UA"/>
              </w:rPr>
            </w:pPr>
            <w:r w:rsidRPr="00A2067B">
              <w:rPr>
                <w:lang w:val="uk-UA"/>
              </w:rPr>
              <w:t>0,107</w:t>
            </w:r>
          </w:p>
        </w:tc>
        <w:tc>
          <w:tcPr>
            <w:tcW w:w="804" w:type="dxa"/>
            <w:gridSpan w:val="2"/>
          </w:tcPr>
          <w:p w:rsidR="00E50EF5" w:rsidRPr="00A2067B" w:rsidRDefault="00E50EF5" w:rsidP="007C55B9">
            <w:pPr>
              <w:jc w:val="center"/>
              <w:rPr>
                <w:lang w:val="uk-UA"/>
              </w:rPr>
            </w:pPr>
            <w:r w:rsidRPr="00A2067B">
              <w:rPr>
                <w:lang w:val="uk-UA"/>
              </w:rPr>
              <w:t>3,80</w:t>
            </w:r>
          </w:p>
        </w:tc>
        <w:tc>
          <w:tcPr>
            <w:tcW w:w="876" w:type="dxa"/>
            <w:gridSpan w:val="2"/>
          </w:tcPr>
          <w:p w:rsidR="00E50EF5" w:rsidRPr="00A2067B" w:rsidRDefault="00E50EF5" w:rsidP="007C55B9">
            <w:pPr>
              <w:jc w:val="center"/>
              <w:rPr>
                <w:lang w:val="en-US"/>
              </w:rPr>
            </w:pPr>
            <w:r w:rsidRPr="00A2067B">
              <w:rPr>
                <w:lang w:val="uk-UA"/>
              </w:rPr>
              <w:t>0,0002</w:t>
            </w:r>
          </w:p>
        </w:tc>
        <w:tc>
          <w:tcPr>
            <w:tcW w:w="1036" w:type="dxa"/>
            <w:gridSpan w:val="2"/>
          </w:tcPr>
          <w:p w:rsidR="00E50EF5" w:rsidRPr="00A2067B" w:rsidRDefault="00E50EF5" w:rsidP="007C55B9">
            <w:pPr>
              <w:jc w:val="center"/>
              <w:rPr>
                <w:lang w:val="uk-UA"/>
              </w:rPr>
            </w:pPr>
            <w:r w:rsidRPr="00A2067B">
              <w:rPr>
                <w:lang w:val="uk-UA"/>
              </w:rPr>
              <w:t>0,0015</w:t>
            </w:r>
          </w:p>
        </w:tc>
        <w:tc>
          <w:tcPr>
            <w:tcW w:w="872" w:type="dxa"/>
            <w:gridSpan w:val="2"/>
          </w:tcPr>
          <w:p w:rsidR="00E50EF5" w:rsidRPr="00A2067B" w:rsidRDefault="00E50EF5" w:rsidP="007C55B9">
            <w:pPr>
              <w:jc w:val="center"/>
              <w:rPr>
                <w:lang w:val="uk-UA"/>
              </w:rPr>
            </w:pPr>
            <w:r w:rsidRPr="00A2067B">
              <w:rPr>
                <w:lang w:val="uk-UA"/>
              </w:rPr>
              <w:t>0,015</w:t>
            </w:r>
          </w:p>
        </w:tc>
        <w:tc>
          <w:tcPr>
            <w:tcW w:w="1072" w:type="dxa"/>
            <w:gridSpan w:val="2"/>
          </w:tcPr>
          <w:p w:rsidR="00E50EF5" w:rsidRPr="00A2067B" w:rsidRDefault="00E50EF5" w:rsidP="007C55B9">
            <w:pPr>
              <w:jc w:val="center"/>
              <w:rPr>
                <w:lang w:val="uk-UA"/>
              </w:rPr>
            </w:pPr>
            <w:r w:rsidRPr="00A2067B">
              <w:rPr>
                <w:lang w:val="uk-UA"/>
              </w:rPr>
              <w:t xml:space="preserve">0,0023 </w:t>
            </w:r>
          </w:p>
        </w:tc>
        <w:tc>
          <w:tcPr>
            <w:tcW w:w="876" w:type="dxa"/>
            <w:gridSpan w:val="2"/>
          </w:tcPr>
          <w:p w:rsidR="00E50EF5" w:rsidRPr="00A2067B" w:rsidRDefault="00E50EF5" w:rsidP="007C55B9">
            <w:pPr>
              <w:jc w:val="center"/>
              <w:rPr>
                <w:lang w:val="uk-UA"/>
              </w:rPr>
            </w:pPr>
            <w:r w:rsidRPr="00A2067B">
              <w:rPr>
                <w:lang w:val="uk-UA"/>
              </w:rPr>
              <w:t>0,007</w:t>
            </w:r>
          </w:p>
        </w:tc>
        <w:tc>
          <w:tcPr>
            <w:tcW w:w="876" w:type="dxa"/>
            <w:gridSpan w:val="2"/>
          </w:tcPr>
          <w:p w:rsidR="00E50EF5" w:rsidRPr="00A2067B" w:rsidRDefault="00E50EF5" w:rsidP="007C55B9">
            <w:pPr>
              <w:jc w:val="center"/>
              <w:rPr>
                <w:lang w:val="uk-UA"/>
              </w:rPr>
            </w:pPr>
            <w:r w:rsidRPr="00A2067B">
              <w:rPr>
                <w:lang w:val="uk-UA"/>
              </w:rPr>
              <w:t>-</w:t>
            </w:r>
          </w:p>
        </w:tc>
        <w:tc>
          <w:tcPr>
            <w:tcW w:w="840" w:type="dxa"/>
            <w:gridSpan w:val="2"/>
          </w:tcPr>
          <w:p w:rsidR="00E50EF5" w:rsidRPr="00A2067B" w:rsidRDefault="00E50EF5" w:rsidP="007C55B9">
            <w:pPr>
              <w:jc w:val="center"/>
              <w:rPr>
                <w:lang w:val="uk-UA"/>
              </w:rPr>
            </w:pPr>
            <w:r w:rsidRPr="00A2067B">
              <w:rPr>
                <w:lang w:val="uk-UA"/>
              </w:rPr>
              <w:t>0,008</w:t>
            </w:r>
          </w:p>
        </w:tc>
        <w:tc>
          <w:tcPr>
            <w:tcW w:w="798" w:type="dxa"/>
          </w:tcPr>
          <w:p w:rsidR="00E50EF5" w:rsidRPr="00A2067B" w:rsidRDefault="00E50EF5" w:rsidP="007C55B9">
            <w:pPr>
              <w:jc w:val="center"/>
              <w:rPr>
                <w:lang w:val="uk-UA"/>
              </w:rPr>
            </w:pPr>
            <w:r w:rsidRPr="00A2067B">
              <w:rPr>
                <w:lang w:val="uk-UA"/>
              </w:rPr>
              <w:t>0,015</w:t>
            </w:r>
          </w:p>
        </w:tc>
      </w:tr>
      <w:tr w:rsidR="00E50EF5" w:rsidRPr="00A2067B" w:rsidTr="007C55B9">
        <w:tc>
          <w:tcPr>
            <w:tcW w:w="523" w:type="dxa"/>
          </w:tcPr>
          <w:p w:rsidR="00E50EF5" w:rsidRPr="00A2067B" w:rsidRDefault="00E50EF5" w:rsidP="007C55B9">
            <w:pPr>
              <w:jc w:val="center"/>
              <w:rPr>
                <w:lang w:val="uk-UA"/>
              </w:rPr>
            </w:pPr>
            <w:r w:rsidRPr="00A2067B">
              <w:rPr>
                <w:lang w:val="uk-UA"/>
              </w:rPr>
              <w:t>9.</w:t>
            </w:r>
          </w:p>
        </w:tc>
        <w:tc>
          <w:tcPr>
            <w:tcW w:w="1068" w:type="dxa"/>
          </w:tcPr>
          <w:p w:rsidR="00E50EF5" w:rsidRPr="00A2067B" w:rsidRDefault="00E50EF5" w:rsidP="007C55B9">
            <w:pPr>
              <w:jc w:val="center"/>
              <w:rPr>
                <w:lang w:val="uk-UA"/>
              </w:rPr>
            </w:pPr>
            <w:r w:rsidRPr="00A2067B">
              <w:rPr>
                <w:lang w:val="uk-UA"/>
              </w:rPr>
              <w:t>10.07.12</w:t>
            </w:r>
          </w:p>
        </w:tc>
        <w:tc>
          <w:tcPr>
            <w:tcW w:w="939" w:type="dxa"/>
          </w:tcPr>
          <w:p w:rsidR="00E50EF5" w:rsidRPr="00A2067B" w:rsidRDefault="00E50EF5" w:rsidP="007C55B9">
            <w:pPr>
              <w:jc w:val="center"/>
              <w:rPr>
                <w:lang w:val="uk-UA"/>
              </w:rPr>
            </w:pPr>
            <w:r w:rsidRPr="00A2067B">
              <w:rPr>
                <w:lang w:val="uk-UA"/>
              </w:rPr>
              <w:t>0,06</w:t>
            </w:r>
          </w:p>
        </w:tc>
        <w:tc>
          <w:tcPr>
            <w:tcW w:w="970" w:type="dxa"/>
            <w:gridSpan w:val="2"/>
          </w:tcPr>
          <w:p w:rsidR="00E50EF5" w:rsidRPr="00A2067B" w:rsidRDefault="00E50EF5" w:rsidP="007C55B9">
            <w:pPr>
              <w:jc w:val="center"/>
              <w:rPr>
                <w:lang w:val="en-US"/>
              </w:rPr>
            </w:pPr>
            <w:r w:rsidRPr="00A2067B">
              <w:rPr>
                <w:lang w:val="en-US"/>
              </w:rPr>
              <w:t>0,306</w:t>
            </w:r>
          </w:p>
        </w:tc>
        <w:tc>
          <w:tcPr>
            <w:tcW w:w="972" w:type="dxa"/>
            <w:gridSpan w:val="2"/>
          </w:tcPr>
          <w:p w:rsidR="00E50EF5" w:rsidRPr="00A2067B" w:rsidRDefault="00E50EF5" w:rsidP="007C55B9">
            <w:pPr>
              <w:jc w:val="center"/>
              <w:rPr>
                <w:lang w:val="en-US"/>
              </w:rPr>
            </w:pPr>
            <w:r w:rsidRPr="00A2067B">
              <w:rPr>
                <w:lang w:val="uk-UA"/>
              </w:rPr>
              <w:t>0,0</w:t>
            </w:r>
            <w:r w:rsidRPr="00A2067B">
              <w:rPr>
                <w:lang w:val="en-US"/>
              </w:rPr>
              <w:t>67</w:t>
            </w:r>
          </w:p>
        </w:tc>
        <w:tc>
          <w:tcPr>
            <w:tcW w:w="967" w:type="dxa"/>
            <w:gridSpan w:val="2"/>
          </w:tcPr>
          <w:p w:rsidR="00E50EF5" w:rsidRPr="00A2067B" w:rsidRDefault="00E50EF5" w:rsidP="007C55B9">
            <w:pPr>
              <w:jc w:val="center"/>
              <w:rPr>
                <w:lang w:val="en-US"/>
              </w:rPr>
            </w:pPr>
            <w:r w:rsidRPr="00A2067B">
              <w:rPr>
                <w:lang w:val="en-US"/>
              </w:rPr>
              <w:t>3,85</w:t>
            </w:r>
          </w:p>
        </w:tc>
        <w:tc>
          <w:tcPr>
            <w:tcW w:w="1077" w:type="dxa"/>
            <w:gridSpan w:val="2"/>
          </w:tcPr>
          <w:p w:rsidR="00E50EF5" w:rsidRPr="00A2067B" w:rsidRDefault="00E50EF5" w:rsidP="007C55B9">
            <w:pPr>
              <w:jc w:val="center"/>
              <w:rPr>
                <w:lang w:val="uk-UA"/>
              </w:rPr>
            </w:pPr>
            <w:r w:rsidRPr="00A2067B">
              <w:rPr>
                <w:lang w:val="uk-UA"/>
              </w:rPr>
              <w:t>&lt;0,1</w:t>
            </w:r>
          </w:p>
        </w:tc>
        <w:tc>
          <w:tcPr>
            <w:tcW w:w="804" w:type="dxa"/>
            <w:gridSpan w:val="2"/>
          </w:tcPr>
          <w:p w:rsidR="00E50EF5" w:rsidRPr="00A2067B" w:rsidRDefault="00E50EF5" w:rsidP="007C55B9">
            <w:pPr>
              <w:jc w:val="center"/>
              <w:rPr>
                <w:lang w:val="en-US"/>
              </w:rPr>
            </w:pPr>
            <w:r w:rsidRPr="00A2067B">
              <w:rPr>
                <w:lang w:val="uk-UA"/>
              </w:rPr>
              <w:t>1,</w:t>
            </w:r>
            <w:r w:rsidRPr="00A2067B">
              <w:rPr>
                <w:lang w:val="en-US"/>
              </w:rPr>
              <w:t>17</w:t>
            </w:r>
          </w:p>
        </w:tc>
        <w:tc>
          <w:tcPr>
            <w:tcW w:w="876" w:type="dxa"/>
            <w:gridSpan w:val="2"/>
          </w:tcPr>
          <w:p w:rsidR="00E50EF5" w:rsidRPr="00A2067B" w:rsidRDefault="00E50EF5" w:rsidP="007C55B9">
            <w:pPr>
              <w:jc w:val="center"/>
              <w:rPr>
                <w:lang w:val="en-US"/>
              </w:rPr>
            </w:pPr>
            <w:r w:rsidRPr="00A2067B">
              <w:rPr>
                <w:lang w:val="uk-UA"/>
              </w:rPr>
              <w:t>0,000</w:t>
            </w:r>
            <w:r w:rsidRPr="00A2067B">
              <w:rPr>
                <w:lang w:val="en-US"/>
              </w:rPr>
              <w:t>2</w:t>
            </w:r>
          </w:p>
        </w:tc>
        <w:tc>
          <w:tcPr>
            <w:tcW w:w="1036" w:type="dxa"/>
            <w:gridSpan w:val="2"/>
          </w:tcPr>
          <w:p w:rsidR="00E50EF5" w:rsidRPr="00A2067B" w:rsidRDefault="00E50EF5" w:rsidP="007C55B9">
            <w:pPr>
              <w:jc w:val="center"/>
              <w:rPr>
                <w:lang w:val="en-US"/>
              </w:rPr>
            </w:pPr>
            <w:r w:rsidRPr="00A2067B">
              <w:rPr>
                <w:lang w:val="uk-UA"/>
              </w:rPr>
              <w:t>0,00</w:t>
            </w:r>
            <w:r w:rsidRPr="00A2067B">
              <w:rPr>
                <w:lang w:val="en-US"/>
              </w:rPr>
              <w:t>12</w:t>
            </w:r>
          </w:p>
        </w:tc>
        <w:tc>
          <w:tcPr>
            <w:tcW w:w="872" w:type="dxa"/>
            <w:gridSpan w:val="2"/>
          </w:tcPr>
          <w:p w:rsidR="00E50EF5" w:rsidRPr="00A2067B" w:rsidRDefault="00E50EF5" w:rsidP="007C55B9">
            <w:pPr>
              <w:jc w:val="center"/>
              <w:rPr>
                <w:lang w:val="en-US"/>
              </w:rPr>
            </w:pPr>
            <w:r w:rsidRPr="00A2067B">
              <w:rPr>
                <w:lang w:val="uk-UA"/>
              </w:rPr>
              <w:t>0,01</w:t>
            </w:r>
            <w:r w:rsidRPr="00A2067B">
              <w:rPr>
                <w:lang w:val="en-US"/>
              </w:rPr>
              <w:t>4</w:t>
            </w:r>
          </w:p>
        </w:tc>
        <w:tc>
          <w:tcPr>
            <w:tcW w:w="1072" w:type="dxa"/>
            <w:gridSpan w:val="2"/>
          </w:tcPr>
          <w:p w:rsidR="00E50EF5" w:rsidRPr="00A2067B" w:rsidRDefault="00E50EF5" w:rsidP="007C55B9">
            <w:pPr>
              <w:jc w:val="center"/>
              <w:rPr>
                <w:lang w:val="en-US"/>
              </w:rPr>
            </w:pPr>
            <w:r w:rsidRPr="00A2067B">
              <w:rPr>
                <w:lang w:val="uk-UA"/>
              </w:rPr>
              <w:t>0,00</w:t>
            </w:r>
            <w:r w:rsidRPr="00A2067B">
              <w:rPr>
                <w:lang w:val="en-US"/>
              </w:rPr>
              <w:t>29</w:t>
            </w:r>
          </w:p>
        </w:tc>
        <w:tc>
          <w:tcPr>
            <w:tcW w:w="876" w:type="dxa"/>
            <w:gridSpan w:val="2"/>
          </w:tcPr>
          <w:p w:rsidR="00E50EF5" w:rsidRPr="00A2067B" w:rsidRDefault="00E50EF5" w:rsidP="007C55B9">
            <w:pPr>
              <w:jc w:val="center"/>
              <w:rPr>
                <w:lang w:val="en-US"/>
              </w:rPr>
            </w:pPr>
            <w:r w:rsidRPr="00A2067B">
              <w:rPr>
                <w:lang w:val="uk-UA"/>
              </w:rPr>
              <w:t>0,0060</w:t>
            </w:r>
          </w:p>
        </w:tc>
        <w:tc>
          <w:tcPr>
            <w:tcW w:w="876" w:type="dxa"/>
            <w:gridSpan w:val="2"/>
          </w:tcPr>
          <w:p w:rsidR="00E50EF5" w:rsidRPr="00A2067B" w:rsidRDefault="00E50EF5" w:rsidP="007C55B9">
            <w:pPr>
              <w:jc w:val="center"/>
              <w:rPr>
                <w:lang w:val="en-US"/>
              </w:rPr>
            </w:pPr>
            <w:r w:rsidRPr="00A2067B">
              <w:rPr>
                <w:lang w:val="en-US"/>
              </w:rPr>
              <w:t>-</w:t>
            </w:r>
          </w:p>
        </w:tc>
        <w:tc>
          <w:tcPr>
            <w:tcW w:w="840" w:type="dxa"/>
            <w:gridSpan w:val="2"/>
          </w:tcPr>
          <w:p w:rsidR="00E50EF5" w:rsidRPr="00A2067B" w:rsidRDefault="00E50EF5" w:rsidP="007C55B9">
            <w:pPr>
              <w:jc w:val="center"/>
              <w:rPr>
                <w:lang w:val="en-US"/>
              </w:rPr>
            </w:pPr>
            <w:r w:rsidRPr="00A2067B">
              <w:rPr>
                <w:lang w:val="uk-UA"/>
              </w:rPr>
              <w:t>0,01</w:t>
            </w:r>
            <w:r w:rsidRPr="00A2067B">
              <w:rPr>
                <w:lang w:val="en-US"/>
              </w:rPr>
              <w:t>5</w:t>
            </w:r>
          </w:p>
        </w:tc>
        <w:tc>
          <w:tcPr>
            <w:tcW w:w="798" w:type="dxa"/>
          </w:tcPr>
          <w:p w:rsidR="00E50EF5" w:rsidRPr="00A2067B" w:rsidRDefault="00E50EF5" w:rsidP="007C55B9">
            <w:pPr>
              <w:jc w:val="center"/>
              <w:rPr>
                <w:lang w:val="en-US"/>
              </w:rPr>
            </w:pPr>
            <w:r w:rsidRPr="00A2067B">
              <w:rPr>
                <w:lang w:val="uk-UA"/>
              </w:rPr>
              <w:t>0,0</w:t>
            </w:r>
            <w:r w:rsidRPr="00A2067B">
              <w:rPr>
                <w:lang w:val="en-US"/>
              </w:rPr>
              <w:t>26</w:t>
            </w:r>
          </w:p>
        </w:tc>
      </w:tr>
      <w:tr w:rsidR="00E50EF5" w:rsidRPr="00A2067B" w:rsidTr="007C55B9">
        <w:tc>
          <w:tcPr>
            <w:tcW w:w="523" w:type="dxa"/>
          </w:tcPr>
          <w:p w:rsidR="00E50EF5" w:rsidRPr="00A2067B" w:rsidRDefault="00E50EF5" w:rsidP="007C55B9">
            <w:pPr>
              <w:jc w:val="center"/>
              <w:rPr>
                <w:lang w:val="uk-UA"/>
              </w:rPr>
            </w:pPr>
            <w:r w:rsidRPr="00A2067B">
              <w:rPr>
                <w:lang w:val="uk-UA"/>
              </w:rPr>
              <w:t>10.</w:t>
            </w:r>
          </w:p>
        </w:tc>
        <w:tc>
          <w:tcPr>
            <w:tcW w:w="1068" w:type="dxa"/>
          </w:tcPr>
          <w:p w:rsidR="00E50EF5" w:rsidRPr="00A2067B" w:rsidRDefault="00E50EF5" w:rsidP="007C55B9">
            <w:pPr>
              <w:jc w:val="center"/>
              <w:rPr>
                <w:lang w:val="uk-UA"/>
              </w:rPr>
            </w:pPr>
            <w:r w:rsidRPr="00A2067B">
              <w:rPr>
                <w:lang w:val="uk-UA"/>
              </w:rPr>
              <w:t>10.07.12</w:t>
            </w:r>
          </w:p>
        </w:tc>
        <w:tc>
          <w:tcPr>
            <w:tcW w:w="939" w:type="dxa"/>
          </w:tcPr>
          <w:p w:rsidR="00E50EF5" w:rsidRPr="00A2067B" w:rsidRDefault="00E50EF5" w:rsidP="007C55B9">
            <w:pPr>
              <w:jc w:val="center"/>
              <w:rPr>
                <w:lang w:val="en-US"/>
              </w:rPr>
            </w:pPr>
            <w:r w:rsidRPr="00A2067B">
              <w:rPr>
                <w:lang w:val="uk-UA"/>
              </w:rPr>
              <w:t>0,0</w:t>
            </w:r>
            <w:r w:rsidRPr="00A2067B">
              <w:rPr>
                <w:lang w:val="en-US"/>
              </w:rPr>
              <w:t>5</w:t>
            </w:r>
          </w:p>
        </w:tc>
        <w:tc>
          <w:tcPr>
            <w:tcW w:w="970" w:type="dxa"/>
            <w:gridSpan w:val="2"/>
          </w:tcPr>
          <w:p w:rsidR="00E50EF5" w:rsidRPr="00A2067B" w:rsidRDefault="00E50EF5" w:rsidP="007C55B9">
            <w:pPr>
              <w:jc w:val="center"/>
              <w:rPr>
                <w:lang w:val="en-US"/>
              </w:rPr>
            </w:pPr>
            <w:r w:rsidRPr="00A2067B">
              <w:rPr>
                <w:lang w:val="en-US"/>
              </w:rPr>
              <w:t>0,276</w:t>
            </w:r>
          </w:p>
        </w:tc>
        <w:tc>
          <w:tcPr>
            <w:tcW w:w="972" w:type="dxa"/>
            <w:gridSpan w:val="2"/>
          </w:tcPr>
          <w:p w:rsidR="00E50EF5" w:rsidRPr="00A2067B" w:rsidRDefault="00E50EF5" w:rsidP="007C55B9">
            <w:pPr>
              <w:jc w:val="center"/>
              <w:rPr>
                <w:lang w:val="en-US"/>
              </w:rPr>
            </w:pPr>
            <w:r w:rsidRPr="00A2067B">
              <w:rPr>
                <w:lang w:val="uk-UA"/>
              </w:rPr>
              <w:t>0,</w:t>
            </w:r>
            <w:r w:rsidRPr="00A2067B">
              <w:rPr>
                <w:lang w:val="en-US"/>
              </w:rPr>
              <w:t>104</w:t>
            </w:r>
          </w:p>
        </w:tc>
        <w:tc>
          <w:tcPr>
            <w:tcW w:w="967" w:type="dxa"/>
            <w:gridSpan w:val="2"/>
          </w:tcPr>
          <w:p w:rsidR="00E50EF5" w:rsidRPr="00A2067B" w:rsidRDefault="00E50EF5" w:rsidP="007C55B9">
            <w:pPr>
              <w:jc w:val="center"/>
              <w:rPr>
                <w:lang w:val="en-US"/>
              </w:rPr>
            </w:pPr>
            <w:r w:rsidRPr="00A2067B">
              <w:rPr>
                <w:lang w:val="en-US"/>
              </w:rPr>
              <w:t>3,76</w:t>
            </w:r>
          </w:p>
        </w:tc>
        <w:tc>
          <w:tcPr>
            <w:tcW w:w="1077" w:type="dxa"/>
            <w:gridSpan w:val="2"/>
          </w:tcPr>
          <w:p w:rsidR="00E50EF5" w:rsidRPr="00A2067B" w:rsidRDefault="00E50EF5" w:rsidP="007C55B9">
            <w:pPr>
              <w:jc w:val="center"/>
              <w:rPr>
                <w:lang w:val="uk-UA"/>
              </w:rPr>
            </w:pPr>
            <w:r w:rsidRPr="00A2067B">
              <w:rPr>
                <w:lang w:val="uk-UA"/>
              </w:rPr>
              <w:t>&lt;0,1</w:t>
            </w:r>
          </w:p>
        </w:tc>
        <w:tc>
          <w:tcPr>
            <w:tcW w:w="804" w:type="dxa"/>
            <w:gridSpan w:val="2"/>
          </w:tcPr>
          <w:p w:rsidR="00E50EF5" w:rsidRPr="00A2067B" w:rsidRDefault="00E50EF5" w:rsidP="007C55B9">
            <w:pPr>
              <w:jc w:val="center"/>
              <w:rPr>
                <w:lang w:val="en-US"/>
              </w:rPr>
            </w:pPr>
            <w:r w:rsidRPr="00A2067B">
              <w:rPr>
                <w:lang w:val="uk-UA"/>
              </w:rPr>
              <w:t>1,</w:t>
            </w:r>
            <w:r w:rsidRPr="00A2067B">
              <w:rPr>
                <w:lang w:val="en-US"/>
              </w:rPr>
              <w:t>08</w:t>
            </w:r>
          </w:p>
        </w:tc>
        <w:tc>
          <w:tcPr>
            <w:tcW w:w="876" w:type="dxa"/>
            <w:gridSpan w:val="2"/>
          </w:tcPr>
          <w:p w:rsidR="00E50EF5" w:rsidRPr="00A2067B" w:rsidRDefault="00E50EF5" w:rsidP="007C55B9">
            <w:pPr>
              <w:jc w:val="center"/>
              <w:rPr>
                <w:lang w:val="en-US"/>
              </w:rPr>
            </w:pPr>
            <w:r w:rsidRPr="00A2067B">
              <w:rPr>
                <w:lang w:val="uk-UA"/>
              </w:rPr>
              <w:t>0,000</w:t>
            </w:r>
            <w:r w:rsidRPr="00A2067B">
              <w:rPr>
                <w:lang w:val="en-US"/>
              </w:rPr>
              <w:t>2</w:t>
            </w:r>
          </w:p>
        </w:tc>
        <w:tc>
          <w:tcPr>
            <w:tcW w:w="1036" w:type="dxa"/>
            <w:gridSpan w:val="2"/>
          </w:tcPr>
          <w:p w:rsidR="00E50EF5" w:rsidRPr="00A2067B" w:rsidRDefault="00E50EF5" w:rsidP="007C55B9">
            <w:pPr>
              <w:jc w:val="center"/>
              <w:rPr>
                <w:lang w:val="en-US"/>
              </w:rPr>
            </w:pPr>
            <w:r w:rsidRPr="00A2067B">
              <w:rPr>
                <w:lang w:val="uk-UA"/>
              </w:rPr>
              <w:t>0,00</w:t>
            </w:r>
            <w:r w:rsidRPr="00A2067B">
              <w:rPr>
                <w:lang w:val="en-US"/>
              </w:rPr>
              <w:t>23</w:t>
            </w:r>
          </w:p>
        </w:tc>
        <w:tc>
          <w:tcPr>
            <w:tcW w:w="872" w:type="dxa"/>
            <w:gridSpan w:val="2"/>
          </w:tcPr>
          <w:p w:rsidR="00E50EF5" w:rsidRPr="00A2067B" w:rsidRDefault="00E50EF5" w:rsidP="007C55B9">
            <w:pPr>
              <w:jc w:val="center"/>
              <w:rPr>
                <w:lang w:val="en-US"/>
              </w:rPr>
            </w:pPr>
            <w:r w:rsidRPr="00A2067B">
              <w:rPr>
                <w:lang w:val="uk-UA"/>
              </w:rPr>
              <w:t>0,00</w:t>
            </w:r>
            <w:r w:rsidRPr="00A2067B">
              <w:rPr>
                <w:lang w:val="en-US"/>
              </w:rPr>
              <w:t>9</w:t>
            </w:r>
          </w:p>
        </w:tc>
        <w:tc>
          <w:tcPr>
            <w:tcW w:w="1072" w:type="dxa"/>
            <w:gridSpan w:val="2"/>
          </w:tcPr>
          <w:p w:rsidR="00E50EF5" w:rsidRPr="00A2067B" w:rsidRDefault="00E50EF5" w:rsidP="007C55B9">
            <w:pPr>
              <w:jc w:val="center"/>
              <w:rPr>
                <w:lang w:val="en-US"/>
              </w:rPr>
            </w:pPr>
            <w:r w:rsidRPr="00A2067B">
              <w:rPr>
                <w:lang w:val="uk-UA"/>
              </w:rPr>
              <w:t>0,00</w:t>
            </w:r>
            <w:r w:rsidRPr="00A2067B">
              <w:rPr>
                <w:lang w:val="en-US"/>
              </w:rPr>
              <w:t>29</w:t>
            </w:r>
          </w:p>
        </w:tc>
        <w:tc>
          <w:tcPr>
            <w:tcW w:w="876" w:type="dxa"/>
            <w:gridSpan w:val="2"/>
          </w:tcPr>
          <w:p w:rsidR="00E50EF5" w:rsidRPr="00A2067B" w:rsidRDefault="00E50EF5" w:rsidP="007C55B9">
            <w:pPr>
              <w:jc w:val="center"/>
              <w:rPr>
                <w:lang w:val="en-US"/>
              </w:rPr>
            </w:pPr>
            <w:r w:rsidRPr="00A2067B">
              <w:rPr>
                <w:lang w:val="uk-UA"/>
              </w:rPr>
              <w:t>0,0</w:t>
            </w:r>
            <w:r w:rsidRPr="00A2067B">
              <w:rPr>
                <w:lang w:val="en-US"/>
              </w:rPr>
              <w:t>051</w:t>
            </w:r>
          </w:p>
        </w:tc>
        <w:tc>
          <w:tcPr>
            <w:tcW w:w="876" w:type="dxa"/>
            <w:gridSpan w:val="2"/>
          </w:tcPr>
          <w:p w:rsidR="00E50EF5" w:rsidRPr="00A2067B" w:rsidRDefault="00E50EF5" w:rsidP="007C55B9">
            <w:pPr>
              <w:jc w:val="center"/>
              <w:rPr>
                <w:lang w:val="en-US"/>
              </w:rPr>
            </w:pPr>
            <w:r w:rsidRPr="00A2067B">
              <w:rPr>
                <w:lang w:val="en-US"/>
              </w:rPr>
              <w:t>-</w:t>
            </w:r>
          </w:p>
        </w:tc>
        <w:tc>
          <w:tcPr>
            <w:tcW w:w="840" w:type="dxa"/>
            <w:gridSpan w:val="2"/>
          </w:tcPr>
          <w:p w:rsidR="00E50EF5" w:rsidRPr="00A2067B" w:rsidRDefault="00E50EF5" w:rsidP="007C55B9">
            <w:pPr>
              <w:jc w:val="center"/>
              <w:rPr>
                <w:lang w:val="en-US"/>
              </w:rPr>
            </w:pPr>
            <w:r w:rsidRPr="00A2067B">
              <w:rPr>
                <w:lang w:val="uk-UA"/>
              </w:rPr>
              <w:t>0,0</w:t>
            </w:r>
            <w:r w:rsidRPr="00A2067B">
              <w:rPr>
                <w:lang w:val="en-US"/>
              </w:rPr>
              <w:t>20</w:t>
            </w:r>
          </w:p>
        </w:tc>
        <w:tc>
          <w:tcPr>
            <w:tcW w:w="798" w:type="dxa"/>
          </w:tcPr>
          <w:p w:rsidR="00E50EF5" w:rsidRPr="00A2067B" w:rsidRDefault="00E50EF5" w:rsidP="007C55B9">
            <w:pPr>
              <w:jc w:val="center"/>
              <w:rPr>
                <w:lang w:val="en-US"/>
              </w:rPr>
            </w:pPr>
            <w:r w:rsidRPr="00A2067B">
              <w:rPr>
                <w:lang w:val="uk-UA"/>
              </w:rPr>
              <w:t>0,0</w:t>
            </w:r>
            <w:r w:rsidRPr="00A2067B">
              <w:rPr>
                <w:lang w:val="en-US"/>
              </w:rPr>
              <w:t>24</w:t>
            </w:r>
          </w:p>
        </w:tc>
      </w:tr>
      <w:tr w:rsidR="00E50EF5" w:rsidRPr="00A2067B" w:rsidTr="007C55B9">
        <w:tc>
          <w:tcPr>
            <w:tcW w:w="523" w:type="dxa"/>
          </w:tcPr>
          <w:p w:rsidR="00E50EF5" w:rsidRPr="00A2067B" w:rsidRDefault="00E50EF5" w:rsidP="007C55B9">
            <w:pPr>
              <w:jc w:val="center"/>
              <w:rPr>
                <w:lang w:val="uk-UA"/>
              </w:rPr>
            </w:pPr>
            <w:r w:rsidRPr="00A2067B">
              <w:rPr>
                <w:lang w:val="uk-UA"/>
              </w:rPr>
              <w:t>11.</w:t>
            </w:r>
          </w:p>
        </w:tc>
        <w:tc>
          <w:tcPr>
            <w:tcW w:w="1068" w:type="dxa"/>
          </w:tcPr>
          <w:p w:rsidR="00E50EF5" w:rsidRPr="00A2067B" w:rsidRDefault="00E50EF5" w:rsidP="007C55B9">
            <w:pPr>
              <w:jc w:val="center"/>
              <w:rPr>
                <w:lang w:val="en-US"/>
              </w:rPr>
            </w:pPr>
            <w:r w:rsidRPr="00A2067B">
              <w:rPr>
                <w:lang w:val="en-US"/>
              </w:rPr>
              <w:t>13.06.13</w:t>
            </w:r>
          </w:p>
        </w:tc>
        <w:tc>
          <w:tcPr>
            <w:tcW w:w="939" w:type="dxa"/>
          </w:tcPr>
          <w:p w:rsidR="00E50EF5" w:rsidRPr="00A2067B" w:rsidRDefault="00E50EF5" w:rsidP="007C55B9">
            <w:pPr>
              <w:jc w:val="center"/>
              <w:rPr>
                <w:lang w:val="en-US"/>
              </w:rPr>
            </w:pPr>
            <w:r w:rsidRPr="00A2067B">
              <w:rPr>
                <w:lang w:val="en-US"/>
              </w:rPr>
              <w:t>0,13</w:t>
            </w:r>
          </w:p>
        </w:tc>
        <w:tc>
          <w:tcPr>
            <w:tcW w:w="970" w:type="dxa"/>
            <w:gridSpan w:val="2"/>
          </w:tcPr>
          <w:p w:rsidR="00E50EF5" w:rsidRPr="00A2067B" w:rsidRDefault="00E50EF5" w:rsidP="007C55B9">
            <w:pPr>
              <w:jc w:val="center"/>
              <w:rPr>
                <w:lang w:val="en-US"/>
              </w:rPr>
            </w:pPr>
            <w:r w:rsidRPr="00A2067B">
              <w:rPr>
                <w:lang w:val="en-US"/>
              </w:rPr>
              <w:t>0,098</w:t>
            </w:r>
          </w:p>
        </w:tc>
        <w:tc>
          <w:tcPr>
            <w:tcW w:w="972" w:type="dxa"/>
            <w:gridSpan w:val="2"/>
          </w:tcPr>
          <w:p w:rsidR="00E50EF5" w:rsidRPr="00A2067B" w:rsidRDefault="00E50EF5" w:rsidP="007C55B9">
            <w:pPr>
              <w:jc w:val="center"/>
              <w:rPr>
                <w:lang w:val="en-US"/>
              </w:rPr>
            </w:pPr>
            <w:r w:rsidRPr="00A2067B">
              <w:rPr>
                <w:lang w:val="en-US"/>
              </w:rPr>
              <w:t>-</w:t>
            </w:r>
          </w:p>
        </w:tc>
        <w:tc>
          <w:tcPr>
            <w:tcW w:w="967" w:type="dxa"/>
            <w:gridSpan w:val="2"/>
          </w:tcPr>
          <w:p w:rsidR="00E50EF5" w:rsidRPr="00A2067B" w:rsidRDefault="00E50EF5" w:rsidP="007C55B9">
            <w:pPr>
              <w:jc w:val="center"/>
              <w:rPr>
                <w:lang w:val="en-US"/>
              </w:rPr>
            </w:pPr>
            <w:r w:rsidRPr="00A2067B">
              <w:rPr>
                <w:lang w:val="en-US"/>
              </w:rPr>
              <w:t>-</w:t>
            </w:r>
          </w:p>
        </w:tc>
        <w:tc>
          <w:tcPr>
            <w:tcW w:w="1077" w:type="dxa"/>
            <w:gridSpan w:val="2"/>
          </w:tcPr>
          <w:p w:rsidR="00E50EF5" w:rsidRPr="00A2067B" w:rsidRDefault="00E50EF5" w:rsidP="007C55B9">
            <w:pPr>
              <w:jc w:val="center"/>
              <w:rPr>
                <w:lang w:val="en-US"/>
              </w:rPr>
            </w:pPr>
            <w:r w:rsidRPr="00A2067B">
              <w:rPr>
                <w:lang w:val="en-US"/>
              </w:rPr>
              <w:t>-</w:t>
            </w:r>
          </w:p>
        </w:tc>
        <w:tc>
          <w:tcPr>
            <w:tcW w:w="804" w:type="dxa"/>
            <w:gridSpan w:val="2"/>
          </w:tcPr>
          <w:p w:rsidR="00E50EF5" w:rsidRPr="00A2067B" w:rsidRDefault="00E50EF5" w:rsidP="007C55B9">
            <w:pPr>
              <w:jc w:val="center"/>
              <w:rPr>
                <w:lang w:val="en-US"/>
              </w:rPr>
            </w:pPr>
            <w:r w:rsidRPr="00A2067B">
              <w:rPr>
                <w:lang w:val="en-US"/>
              </w:rPr>
              <w:t>-</w:t>
            </w:r>
          </w:p>
        </w:tc>
        <w:tc>
          <w:tcPr>
            <w:tcW w:w="876" w:type="dxa"/>
            <w:gridSpan w:val="2"/>
          </w:tcPr>
          <w:p w:rsidR="00E50EF5" w:rsidRPr="00A2067B" w:rsidRDefault="00E50EF5" w:rsidP="007C55B9">
            <w:pPr>
              <w:jc w:val="center"/>
              <w:rPr>
                <w:lang w:val="en-US"/>
              </w:rPr>
            </w:pPr>
            <w:r w:rsidRPr="00A2067B">
              <w:rPr>
                <w:lang w:val="uk-UA"/>
              </w:rPr>
              <w:t>0,000</w:t>
            </w:r>
            <w:r w:rsidRPr="00A2067B">
              <w:rPr>
                <w:lang w:val="en-US"/>
              </w:rPr>
              <w:t>2</w:t>
            </w:r>
          </w:p>
        </w:tc>
        <w:tc>
          <w:tcPr>
            <w:tcW w:w="1036" w:type="dxa"/>
            <w:gridSpan w:val="2"/>
          </w:tcPr>
          <w:p w:rsidR="00E50EF5" w:rsidRPr="00A2067B" w:rsidRDefault="00E50EF5" w:rsidP="007C55B9">
            <w:pPr>
              <w:jc w:val="center"/>
              <w:rPr>
                <w:lang w:val="en-US"/>
              </w:rPr>
            </w:pPr>
            <w:r w:rsidRPr="00A2067B">
              <w:rPr>
                <w:lang w:val="uk-UA"/>
              </w:rPr>
              <w:t>0,00</w:t>
            </w:r>
            <w:r w:rsidRPr="00A2067B">
              <w:rPr>
                <w:lang w:val="en-US"/>
              </w:rPr>
              <w:t>15</w:t>
            </w:r>
          </w:p>
        </w:tc>
        <w:tc>
          <w:tcPr>
            <w:tcW w:w="872" w:type="dxa"/>
            <w:gridSpan w:val="2"/>
          </w:tcPr>
          <w:p w:rsidR="00E50EF5" w:rsidRPr="00A2067B" w:rsidRDefault="00E50EF5" w:rsidP="007C55B9">
            <w:pPr>
              <w:jc w:val="center"/>
              <w:rPr>
                <w:lang w:val="en-US"/>
              </w:rPr>
            </w:pPr>
            <w:r w:rsidRPr="00A2067B">
              <w:rPr>
                <w:lang w:val="en-US"/>
              </w:rPr>
              <w:t>-</w:t>
            </w:r>
          </w:p>
        </w:tc>
        <w:tc>
          <w:tcPr>
            <w:tcW w:w="1072" w:type="dxa"/>
            <w:gridSpan w:val="2"/>
          </w:tcPr>
          <w:p w:rsidR="00E50EF5" w:rsidRPr="00A2067B" w:rsidRDefault="00E50EF5" w:rsidP="007C55B9">
            <w:pPr>
              <w:jc w:val="center"/>
              <w:rPr>
                <w:lang w:val="en-US"/>
              </w:rPr>
            </w:pPr>
            <w:r w:rsidRPr="00A2067B">
              <w:rPr>
                <w:lang w:val="uk-UA"/>
              </w:rPr>
              <w:t>0,00</w:t>
            </w:r>
            <w:r w:rsidRPr="00A2067B">
              <w:rPr>
                <w:lang w:val="en-US"/>
              </w:rPr>
              <w:t>22</w:t>
            </w:r>
          </w:p>
        </w:tc>
        <w:tc>
          <w:tcPr>
            <w:tcW w:w="876" w:type="dxa"/>
            <w:gridSpan w:val="2"/>
          </w:tcPr>
          <w:p w:rsidR="00E50EF5" w:rsidRPr="00A2067B" w:rsidRDefault="00E50EF5" w:rsidP="007C55B9">
            <w:pPr>
              <w:jc w:val="center"/>
              <w:rPr>
                <w:lang w:val="en-US"/>
              </w:rPr>
            </w:pPr>
            <w:r w:rsidRPr="00A2067B">
              <w:rPr>
                <w:lang w:val="uk-UA"/>
              </w:rPr>
              <w:t>0,006</w:t>
            </w:r>
            <w:r w:rsidRPr="00A2067B">
              <w:rPr>
                <w:lang w:val="en-US"/>
              </w:rPr>
              <w:t>7</w:t>
            </w:r>
          </w:p>
        </w:tc>
        <w:tc>
          <w:tcPr>
            <w:tcW w:w="876" w:type="dxa"/>
            <w:gridSpan w:val="2"/>
          </w:tcPr>
          <w:p w:rsidR="00E50EF5" w:rsidRPr="00A2067B" w:rsidRDefault="00E50EF5" w:rsidP="007C55B9">
            <w:pPr>
              <w:jc w:val="center"/>
              <w:rPr>
                <w:lang w:val="en-US"/>
              </w:rPr>
            </w:pPr>
            <w:r w:rsidRPr="00A2067B">
              <w:rPr>
                <w:lang w:val="en-US"/>
              </w:rPr>
              <w:t>-</w:t>
            </w:r>
          </w:p>
        </w:tc>
        <w:tc>
          <w:tcPr>
            <w:tcW w:w="840" w:type="dxa"/>
            <w:gridSpan w:val="2"/>
          </w:tcPr>
          <w:p w:rsidR="00E50EF5" w:rsidRPr="00A2067B" w:rsidRDefault="00E50EF5" w:rsidP="007C55B9">
            <w:pPr>
              <w:jc w:val="center"/>
              <w:rPr>
                <w:lang w:val="en-US"/>
              </w:rPr>
            </w:pPr>
            <w:r w:rsidRPr="00A2067B">
              <w:rPr>
                <w:lang w:val="uk-UA"/>
              </w:rPr>
              <w:t>0,0</w:t>
            </w:r>
            <w:r w:rsidRPr="00A2067B">
              <w:rPr>
                <w:lang w:val="en-US"/>
              </w:rPr>
              <w:t>13</w:t>
            </w:r>
          </w:p>
        </w:tc>
        <w:tc>
          <w:tcPr>
            <w:tcW w:w="798" w:type="dxa"/>
          </w:tcPr>
          <w:p w:rsidR="00E50EF5" w:rsidRPr="00A2067B" w:rsidRDefault="00E50EF5" w:rsidP="007C55B9">
            <w:pPr>
              <w:jc w:val="center"/>
              <w:rPr>
                <w:lang w:val="en-US"/>
              </w:rPr>
            </w:pPr>
            <w:r w:rsidRPr="00A2067B">
              <w:rPr>
                <w:lang w:val="en-US"/>
              </w:rPr>
              <w:t>-</w:t>
            </w:r>
          </w:p>
        </w:tc>
      </w:tr>
      <w:tr w:rsidR="00E50EF5" w:rsidRPr="00A2067B" w:rsidTr="007C55B9">
        <w:tc>
          <w:tcPr>
            <w:tcW w:w="523" w:type="dxa"/>
          </w:tcPr>
          <w:p w:rsidR="00E50EF5" w:rsidRPr="00A2067B" w:rsidRDefault="00E50EF5" w:rsidP="007C55B9">
            <w:pPr>
              <w:jc w:val="center"/>
              <w:rPr>
                <w:lang w:val="uk-UA"/>
              </w:rPr>
            </w:pPr>
            <w:r w:rsidRPr="00A2067B">
              <w:rPr>
                <w:lang w:val="uk-UA"/>
              </w:rPr>
              <w:t>12.</w:t>
            </w:r>
          </w:p>
        </w:tc>
        <w:tc>
          <w:tcPr>
            <w:tcW w:w="1068" w:type="dxa"/>
          </w:tcPr>
          <w:p w:rsidR="00E50EF5" w:rsidRPr="00A2067B" w:rsidRDefault="00E50EF5" w:rsidP="007C55B9">
            <w:pPr>
              <w:jc w:val="center"/>
              <w:rPr>
                <w:lang w:val="en-US"/>
              </w:rPr>
            </w:pPr>
            <w:r w:rsidRPr="00A2067B">
              <w:rPr>
                <w:lang w:val="en-US"/>
              </w:rPr>
              <w:t>13.06.13</w:t>
            </w:r>
          </w:p>
        </w:tc>
        <w:tc>
          <w:tcPr>
            <w:tcW w:w="939" w:type="dxa"/>
          </w:tcPr>
          <w:p w:rsidR="00E50EF5" w:rsidRPr="00A2067B" w:rsidRDefault="00E50EF5" w:rsidP="007C55B9">
            <w:pPr>
              <w:jc w:val="center"/>
              <w:rPr>
                <w:lang w:val="en-US"/>
              </w:rPr>
            </w:pPr>
            <w:r w:rsidRPr="00A2067B">
              <w:rPr>
                <w:lang w:val="en-US"/>
              </w:rPr>
              <w:t>0,14</w:t>
            </w:r>
          </w:p>
        </w:tc>
        <w:tc>
          <w:tcPr>
            <w:tcW w:w="970" w:type="dxa"/>
            <w:gridSpan w:val="2"/>
          </w:tcPr>
          <w:p w:rsidR="00E50EF5" w:rsidRPr="00A2067B" w:rsidRDefault="00E50EF5" w:rsidP="007C55B9">
            <w:pPr>
              <w:jc w:val="center"/>
              <w:rPr>
                <w:lang w:val="en-US"/>
              </w:rPr>
            </w:pPr>
            <w:r w:rsidRPr="00A2067B">
              <w:rPr>
                <w:lang w:val="uk-UA"/>
              </w:rPr>
              <w:t>0,</w:t>
            </w:r>
            <w:r w:rsidRPr="00A2067B">
              <w:rPr>
                <w:lang w:val="en-US"/>
              </w:rPr>
              <w:t>144</w:t>
            </w:r>
          </w:p>
        </w:tc>
        <w:tc>
          <w:tcPr>
            <w:tcW w:w="972" w:type="dxa"/>
            <w:gridSpan w:val="2"/>
          </w:tcPr>
          <w:p w:rsidR="00E50EF5" w:rsidRPr="00A2067B" w:rsidRDefault="00E50EF5" w:rsidP="007C55B9">
            <w:pPr>
              <w:jc w:val="center"/>
              <w:rPr>
                <w:lang w:val="en-US"/>
              </w:rPr>
            </w:pPr>
            <w:r w:rsidRPr="00A2067B">
              <w:rPr>
                <w:lang w:val="en-US"/>
              </w:rPr>
              <w:t>-</w:t>
            </w:r>
          </w:p>
        </w:tc>
        <w:tc>
          <w:tcPr>
            <w:tcW w:w="967" w:type="dxa"/>
            <w:gridSpan w:val="2"/>
          </w:tcPr>
          <w:p w:rsidR="00E50EF5" w:rsidRPr="00A2067B" w:rsidRDefault="00E50EF5" w:rsidP="007C55B9">
            <w:pPr>
              <w:jc w:val="center"/>
              <w:rPr>
                <w:lang w:val="en-US"/>
              </w:rPr>
            </w:pPr>
            <w:r w:rsidRPr="00A2067B">
              <w:rPr>
                <w:lang w:val="en-US"/>
              </w:rPr>
              <w:t>-</w:t>
            </w:r>
          </w:p>
        </w:tc>
        <w:tc>
          <w:tcPr>
            <w:tcW w:w="1077" w:type="dxa"/>
            <w:gridSpan w:val="2"/>
          </w:tcPr>
          <w:p w:rsidR="00E50EF5" w:rsidRPr="00A2067B" w:rsidRDefault="00E50EF5" w:rsidP="007C55B9">
            <w:pPr>
              <w:jc w:val="center"/>
              <w:rPr>
                <w:lang w:val="en-US"/>
              </w:rPr>
            </w:pPr>
            <w:r w:rsidRPr="00A2067B">
              <w:rPr>
                <w:lang w:val="en-US"/>
              </w:rPr>
              <w:t>-</w:t>
            </w:r>
          </w:p>
        </w:tc>
        <w:tc>
          <w:tcPr>
            <w:tcW w:w="804" w:type="dxa"/>
            <w:gridSpan w:val="2"/>
          </w:tcPr>
          <w:p w:rsidR="00E50EF5" w:rsidRPr="00A2067B" w:rsidRDefault="00E50EF5" w:rsidP="007C55B9">
            <w:pPr>
              <w:jc w:val="center"/>
              <w:rPr>
                <w:lang w:val="en-US"/>
              </w:rPr>
            </w:pPr>
            <w:r w:rsidRPr="00A2067B">
              <w:rPr>
                <w:lang w:val="en-US"/>
              </w:rPr>
              <w:t>-</w:t>
            </w:r>
          </w:p>
        </w:tc>
        <w:tc>
          <w:tcPr>
            <w:tcW w:w="876" w:type="dxa"/>
            <w:gridSpan w:val="2"/>
          </w:tcPr>
          <w:p w:rsidR="00E50EF5" w:rsidRPr="00A2067B" w:rsidRDefault="00E50EF5" w:rsidP="007C55B9">
            <w:pPr>
              <w:jc w:val="center"/>
              <w:rPr>
                <w:lang w:val="en-US"/>
              </w:rPr>
            </w:pPr>
            <w:r w:rsidRPr="00A2067B">
              <w:rPr>
                <w:lang w:val="uk-UA"/>
              </w:rPr>
              <w:t>0,000</w:t>
            </w:r>
            <w:r w:rsidRPr="00A2067B">
              <w:rPr>
                <w:lang w:val="en-US"/>
              </w:rPr>
              <w:t>2</w:t>
            </w:r>
          </w:p>
        </w:tc>
        <w:tc>
          <w:tcPr>
            <w:tcW w:w="1036" w:type="dxa"/>
            <w:gridSpan w:val="2"/>
          </w:tcPr>
          <w:p w:rsidR="00E50EF5" w:rsidRPr="00A2067B" w:rsidRDefault="00E50EF5" w:rsidP="007C55B9">
            <w:pPr>
              <w:jc w:val="center"/>
              <w:rPr>
                <w:lang w:val="en-US"/>
              </w:rPr>
            </w:pPr>
            <w:r w:rsidRPr="00A2067B">
              <w:rPr>
                <w:lang w:val="en-US"/>
              </w:rPr>
              <w:t>0,0018</w:t>
            </w:r>
          </w:p>
        </w:tc>
        <w:tc>
          <w:tcPr>
            <w:tcW w:w="872" w:type="dxa"/>
            <w:gridSpan w:val="2"/>
          </w:tcPr>
          <w:p w:rsidR="00E50EF5" w:rsidRPr="00A2067B" w:rsidRDefault="00E50EF5" w:rsidP="007C55B9">
            <w:pPr>
              <w:jc w:val="center"/>
              <w:rPr>
                <w:lang w:val="en-US"/>
              </w:rPr>
            </w:pPr>
            <w:r w:rsidRPr="00A2067B">
              <w:rPr>
                <w:lang w:val="en-US"/>
              </w:rPr>
              <w:t>-</w:t>
            </w:r>
          </w:p>
        </w:tc>
        <w:tc>
          <w:tcPr>
            <w:tcW w:w="1072" w:type="dxa"/>
            <w:gridSpan w:val="2"/>
          </w:tcPr>
          <w:p w:rsidR="00E50EF5" w:rsidRPr="00A2067B" w:rsidRDefault="00E50EF5" w:rsidP="007C55B9">
            <w:pPr>
              <w:jc w:val="center"/>
              <w:rPr>
                <w:lang w:val="en-US"/>
              </w:rPr>
            </w:pPr>
            <w:r w:rsidRPr="00A2067B">
              <w:rPr>
                <w:lang w:val="uk-UA"/>
              </w:rPr>
              <w:t>0,00</w:t>
            </w:r>
            <w:r w:rsidRPr="00A2067B">
              <w:rPr>
                <w:lang w:val="en-US"/>
              </w:rPr>
              <w:t>20</w:t>
            </w:r>
          </w:p>
        </w:tc>
        <w:tc>
          <w:tcPr>
            <w:tcW w:w="876" w:type="dxa"/>
            <w:gridSpan w:val="2"/>
          </w:tcPr>
          <w:p w:rsidR="00E50EF5" w:rsidRPr="00A2067B" w:rsidRDefault="00E50EF5" w:rsidP="007C55B9">
            <w:pPr>
              <w:jc w:val="center"/>
              <w:rPr>
                <w:lang w:val="en-US"/>
              </w:rPr>
            </w:pPr>
            <w:r w:rsidRPr="00A2067B">
              <w:rPr>
                <w:lang w:val="uk-UA"/>
              </w:rPr>
              <w:t>0,0</w:t>
            </w:r>
            <w:r w:rsidRPr="00A2067B">
              <w:rPr>
                <w:lang w:val="en-US"/>
              </w:rPr>
              <w:t>062</w:t>
            </w:r>
          </w:p>
        </w:tc>
        <w:tc>
          <w:tcPr>
            <w:tcW w:w="876" w:type="dxa"/>
            <w:gridSpan w:val="2"/>
          </w:tcPr>
          <w:p w:rsidR="00E50EF5" w:rsidRPr="00A2067B" w:rsidRDefault="00E50EF5" w:rsidP="007C55B9">
            <w:pPr>
              <w:jc w:val="center"/>
              <w:rPr>
                <w:lang w:val="en-US"/>
              </w:rPr>
            </w:pPr>
            <w:r w:rsidRPr="00A2067B">
              <w:rPr>
                <w:lang w:val="en-US"/>
              </w:rPr>
              <w:t>-</w:t>
            </w:r>
          </w:p>
        </w:tc>
        <w:tc>
          <w:tcPr>
            <w:tcW w:w="840" w:type="dxa"/>
            <w:gridSpan w:val="2"/>
          </w:tcPr>
          <w:p w:rsidR="00E50EF5" w:rsidRPr="00A2067B" w:rsidRDefault="00E50EF5" w:rsidP="007C55B9">
            <w:pPr>
              <w:jc w:val="center"/>
              <w:rPr>
                <w:lang w:val="en-US"/>
              </w:rPr>
            </w:pPr>
            <w:r w:rsidRPr="00A2067B">
              <w:rPr>
                <w:lang w:val="en-US"/>
              </w:rPr>
              <w:t>0,017</w:t>
            </w:r>
          </w:p>
        </w:tc>
        <w:tc>
          <w:tcPr>
            <w:tcW w:w="798" w:type="dxa"/>
          </w:tcPr>
          <w:p w:rsidR="00E50EF5" w:rsidRPr="00A2067B" w:rsidRDefault="00E50EF5" w:rsidP="007C55B9">
            <w:pPr>
              <w:jc w:val="center"/>
              <w:rPr>
                <w:lang w:val="en-US"/>
              </w:rPr>
            </w:pPr>
            <w:r w:rsidRPr="00A2067B">
              <w:rPr>
                <w:lang w:val="en-US"/>
              </w:rPr>
              <w:t>-</w:t>
            </w:r>
          </w:p>
        </w:tc>
      </w:tr>
      <w:tr w:rsidR="00E50EF5" w:rsidRPr="00A2067B" w:rsidTr="007C55B9">
        <w:tc>
          <w:tcPr>
            <w:tcW w:w="1591" w:type="dxa"/>
            <w:gridSpan w:val="2"/>
          </w:tcPr>
          <w:p w:rsidR="00E50EF5" w:rsidRPr="00A2067B" w:rsidRDefault="00E50EF5" w:rsidP="007C55B9">
            <w:pPr>
              <w:rPr>
                <w:lang w:val="en-US"/>
              </w:rPr>
            </w:pPr>
            <w:r w:rsidRPr="00A2067B">
              <w:rPr>
                <w:lang w:val="uk-UA"/>
              </w:rPr>
              <w:t xml:space="preserve">** </w:t>
            </w:r>
            <w:r w:rsidRPr="00A2067B">
              <w:t>ДСТУ 4808:2007</w:t>
            </w:r>
            <w:r w:rsidRPr="00A2067B">
              <w:rPr>
                <w:lang w:val="uk-UA"/>
              </w:rPr>
              <w:t xml:space="preserve"> </w:t>
            </w:r>
            <w:r w:rsidRPr="00A2067B">
              <w:t>[</w:t>
            </w:r>
            <w:r w:rsidRPr="00A2067B">
              <w:rPr>
                <w:lang w:val="uk-UA"/>
              </w:rPr>
              <w:t>4</w:t>
            </w:r>
            <w:r w:rsidRPr="00A2067B">
              <w:t>]</w:t>
            </w:r>
          </w:p>
        </w:tc>
        <w:tc>
          <w:tcPr>
            <w:tcW w:w="939" w:type="dxa"/>
          </w:tcPr>
          <w:p w:rsidR="00E50EF5" w:rsidRPr="00A2067B" w:rsidRDefault="00E50EF5" w:rsidP="007C55B9">
            <w:pPr>
              <w:jc w:val="center"/>
              <w:rPr>
                <w:lang w:val="uk-UA"/>
              </w:rPr>
            </w:pPr>
            <w:r w:rsidRPr="00A2067B">
              <w:rPr>
                <w:color w:val="000000"/>
                <w:lang w:val="uk-UA"/>
              </w:rPr>
              <w:t>50 (</w:t>
            </w:r>
            <w:r w:rsidRPr="00A2067B">
              <w:rPr>
                <w:color w:val="000000"/>
              </w:rPr>
              <w:t>2</w:t>
            </w:r>
            <w:r w:rsidRPr="00A2067B">
              <w:rPr>
                <w:color w:val="000000"/>
                <w:lang w:val="uk-UA"/>
              </w:rPr>
              <w:t>)</w:t>
            </w:r>
          </w:p>
        </w:tc>
        <w:tc>
          <w:tcPr>
            <w:tcW w:w="970" w:type="dxa"/>
            <w:gridSpan w:val="2"/>
          </w:tcPr>
          <w:p w:rsidR="00E50EF5" w:rsidRPr="00A2067B" w:rsidRDefault="00E50EF5" w:rsidP="007C55B9">
            <w:pPr>
              <w:jc w:val="center"/>
              <w:rPr>
                <w:color w:val="000000"/>
                <w:vertAlign w:val="superscript"/>
                <w:lang w:val="uk-UA"/>
              </w:rPr>
            </w:pPr>
            <w:r w:rsidRPr="00A2067B">
              <w:rPr>
                <w:color w:val="000000"/>
              </w:rPr>
              <w:t>&lt;</w:t>
            </w:r>
            <w:r w:rsidRPr="00A2067B">
              <w:rPr>
                <w:color w:val="000000"/>
                <w:lang w:val="uk-UA"/>
              </w:rPr>
              <w:t>0,13</w:t>
            </w:r>
            <w:r w:rsidRPr="00A2067B">
              <w:rPr>
                <w:color w:val="000000"/>
                <w:vertAlign w:val="superscript"/>
                <w:lang w:val="uk-UA"/>
              </w:rPr>
              <w:t>3</w:t>
            </w:r>
          </w:p>
          <w:p w:rsidR="00E50EF5" w:rsidRPr="00A2067B" w:rsidRDefault="00E50EF5" w:rsidP="007C55B9">
            <w:pPr>
              <w:jc w:val="center"/>
              <w:rPr>
                <w:lang w:val="en-US"/>
              </w:rPr>
            </w:pPr>
            <w:r w:rsidRPr="00A2067B">
              <w:rPr>
                <w:color w:val="000000"/>
                <w:lang w:val="uk-UA"/>
              </w:rPr>
              <w:t>(2,3)</w:t>
            </w:r>
          </w:p>
        </w:tc>
        <w:tc>
          <w:tcPr>
            <w:tcW w:w="972" w:type="dxa"/>
            <w:gridSpan w:val="2"/>
          </w:tcPr>
          <w:p w:rsidR="00E50EF5" w:rsidRPr="00A2067B" w:rsidRDefault="00E50EF5" w:rsidP="007C55B9">
            <w:pPr>
              <w:jc w:val="center"/>
              <w:rPr>
                <w:color w:val="000000"/>
                <w:vertAlign w:val="superscript"/>
                <w:lang w:val="uk-UA"/>
              </w:rPr>
            </w:pPr>
            <w:r w:rsidRPr="00A2067B">
              <w:rPr>
                <w:color w:val="000000"/>
              </w:rPr>
              <w:t>&lt;</w:t>
            </w:r>
            <w:r w:rsidRPr="00A2067B">
              <w:rPr>
                <w:color w:val="000000"/>
                <w:lang w:val="uk-UA"/>
              </w:rPr>
              <w:t>0,007</w:t>
            </w:r>
            <w:r w:rsidRPr="00A2067B">
              <w:rPr>
                <w:color w:val="000000"/>
                <w:vertAlign w:val="superscript"/>
                <w:lang w:val="uk-UA"/>
              </w:rPr>
              <w:t>3</w:t>
            </w:r>
          </w:p>
          <w:p w:rsidR="00E50EF5" w:rsidRPr="00A2067B" w:rsidRDefault="00E50EF5" w:rsidP="007C55B9">
            <w:pPr>
              <w:jc w:val="center"/>
              <w:rPr>
                <w:lang w:val="en-US"/>
              </w:rPr>
            </w:pPr>
            <w:r w:rsidRPr="00A2067B">
              <w:rPr>
                <w:color w:val="000000"/>
                <w:lang w:val="uk-UA"/>
              </w:rPr>
              <w:t>(2-4)</w:t>
            </w:r>
          </w:p>
        </w:tc>
        <w:tc>
          <w:tcPr>
            <w:tcW w:w="967" w:type="dxa"/>
            <w:gridSpan w:val="2"/>
          </w:tcPr>
          <w:p w:rsidR="00E50EF5" w:rsidRPr="00A2067B" w:rsidRDefault="00E50EF5" w:rsidP="007C55B9">
            <w:pPr>
              <w:jc w:val="center"/>
              <w:rPr>
                <w:color w:val="000000"/>
                <w:vertAlign w:val="superscript"/>
                <w:lang w:val="uk-UA"/>
              </w:rPr>
            </w:pPr>
            <w:r w:rsidRPr="00A2067B">
              <w:rPr>
                <w:color w:val="000000"/>
              </w:rPr>
              <w:t>&lt;</w:t>
            </w:r>
            <w:r w:rsidRPr="00A2067B">
              <w:rPr>
                <w:color w:val="000000"/>
                <w:lang w:val="uk-UA"/>
              </w:rPr>
              <w:t>0,88</w:t>
            </w:r>
            <w:r w:rsidRPr="00A2067B">
              <w:rPr>
                <w:color w:val="000000"/>
                <w:vertAlign w:val="superscript"/>
                <w:lang w:val="uk-UA"/>
              </w:rPr>
              <w:t>3</w:t>
            </w:r>
          </w:p>
          <w:p w:rsidR="00E50EF5" w:rsidRPr="00A2067B" w:rsidRDefault="00E50EF5" w:rsidP="007C55B9">
            <w:pPr>
              <w:jc w:val="center"/>
              <w:rPr>
                <w:lang w:val="en-US"/>
              </w:rPr>
            </w:pPr>
            <w:r w:rsidRPr="00A2067B">
              <w:rPr>
                <w:color w:val="000000"/>
                <w:lang w:val="uk-UA"/>
              </w:rPr>
              <w:t>(4)</w:t>
            </w:r>
          </w:p>
        </w:tc>
        <w:tc>
          <w:tcPr>
            <w:tcW w:w="1077" w:type="dxa"/>
            <w:gridSpan w:val="2"/>
          </w:tcPr>
          <w:p w:rsidR="00E50EF5" w:rsidRPr="00A2067B" w:rsidRDefault="00E50EF5" w:rsidP="007C55B9">
            <w:pPr>
              <w:jc w:val="center"/>
              <w:rPr>
                <w:lang w:val="en-US"/>
              </w:rPr>
            </w:pPr>
            <w:r w:rsidRPr="00A2067B">
              <w:rPr>
                <w:color w:val="000000"/>
              </w:rPr>
              <w:t>&lt;</w:t>
            </w:r>
            <w:r w:rsidRPr="00A2067B">
              <w:rPr>
                <w:color w:val="000000"/>
                <w:lang w:val="uk-UA"/>
              </w:rPr>
              <w:t>700(1)</w:t>
            </w:r>
          </w:p>
        </w:tc>
        <w:tc>
          <w:tcPr>
            <w:tcW w:w="804" w:type="dxa"/>
            <w:gridSpan w:val="2"/>
          </w:tcPr>
          <w:p w:rsidR="00E50EF5" w:rsidRPr="00A2067B" w:rsidRDefault="00E50EF5" w:rsidP="007C55B9">
            <w:pPr>
              <w:jc w:val="center"/>
              <w:rPr>
                <w:lang w:val="en-US"/>
              </w:rPr>
            </w:pPr>
            <w:r w:rsidRPr="00A2067B">
              <w:t>н</w:t>
            </w:r>
            <w:r w:rsidRPr="00A2067B">
              <w:rPr>
                <w:lang w:val="uk-UA"/>
              </w:rPr>
              <w:t>/н</w:t>
            </w:r>
          </w:p>
        </w:tc>
        <w:tc>
          <w:tcPr>
            <w:tcW w:w="876" w:type="dxa"/>
            <w:gridSpan w:val="2"/>
          </w:tcPr>
          <w:p w:rsidR="00E50EF5" w:rsidRPr="00A2067B" w:rsidRDefault="00E50EF5" w:rsidP="007C55B9">
            <w:pPr>
              <w:jc w:val="center"/>
              <w:rPr>
                <w:lang w:val="uk-UA"/>
              </w:rPr>
            </w:pPr>
            <w:r w:rsidRPr="00A2067B">
              <w:rPr>
                <w:color w:val="000000"/>
              </w:rPr>
              <w:t>&lt; 0,</w:t>
            </w:r>
            <w:r w:rsidRPr="00A2067B">
              <w:rPr>
                <w:color w:val="000000"/>
                <w:lang w:val="uk-UA"/>
              </w:rPr>
              <w:t>1(2)</w:t>
            </w:r>
          </w:p>
        </w:tc>
        <w:tc>
          <w:tcPr>
            <w:tcW w:w="1036" w:type="dxa"/>
            <w:gridSpan w:val="2"/>
          </w:tcPr>
          <w:p w:rsidR="00E50EF5" w:rsidRPr="00A2067B" w:rsidRDefault="00E50EF5" w:rsidP="007C55B9">
            <w:pPr>
              <w:jc w:val="center"/>
              <w:rPr>
                <w:lang w:val="en-US"/>
              </w:rPr>
            </w:pPr>
            <w:r w:rsidRPr="00A2067B">
              <w:rPr>
                <w:color w:val="000000"/>
              </w:rPr>
              <w:t>&lt; 0,0</w:t>
            </w:r>
            <w:r w:rsidRPr="00A2067B">
              <w:rPr>
                <w:color w:val="000000"/>
                <w:lang w:val="uk-UA"/>
              </w:rPr>
              <w:t>05(1)</w:t>
            </w:r>
          </w:p>
        </w:tc>
        <w:tc>
          <w:tcPr>
            <w:tcW w:w="872" w:type="dxa"/>
            <w:gridSpan w:val="2"/>
          </w:tcPr>
          <w:p w:rsidR="00E50EF5" w:rsidRPr="00A2067B" w:rsidRDefault="00E50EF5" w:rsidP="007C55B9">
            <w:pPr>
              <w:jc w:val="center"/>
              <w:rPr>
                <w:lang w:val="en-US"/>
              </w:rPr>
            </w:pPr>
            <w:r w:rsidRPr="00A2067B">
              <w:rPr>
                <w:color w:val="000000"/>
              </w:rPr>
              <w:t>&lt;</w:t>
            </w:r>
            <w:r w:rsidRPr="00A2067B">
              <w:rPr>
                <w:color w:val="000000"/>
                <w:lang w:val="uk-UA"/>
              </w:rPr>
              <w:t>10(2)</w:t>
            </w:r>
          </w:p>
        </w:tc>
        <w:tc>
          <w:tcPr>
            <w:tcW w:w="1072" w:type="dxa"/>
            <w:gridSpan w:val="2"/>
          </w:tcPr>
          <w:p w:rsidR="00E50EF5" w:rsidRPr="00A2067B" w:rsidRDefault="00E50EF5" w:rsidP="007C55B9">
            <w:pPr>
              <w:jc w:val="center"/>
              <w:rPr>
                <w:color w:val="000000"/>
                <w:lang w:val="uk-UA"/>
              </w:rPr>
            </w:pPr>
            <w:r w:rsidRPr="00A2067B">
              <w:rPr>
                <w:color w:val="000000"/>
              </w:rPr>
              <w:t>&lt;</w:t>
            </w:r>
            <w:r w:rsidRPr="00A2067B">
              <w:rPr>
                <w:color w:val="000000"/>
                <w:lang w:val="uk-UA"/>
              </w:rPr>
              <w:t>100(1)</w:t>
            </w:r>
            <w:r w:rsidRPr="00A2067B">
              <w:rPr>
                <w:color w:val="000000"/>
                <w:vertAlign w:val="superscript"/>
                <w:lang w:val="uk-UA"/>
              </w:rPr>
              <w:t>1</w:t>
            </w:r>
          </w:p>
          <w:p w:rsidR="00E50EF5" w:rsidRPr="00A2067B" w:rsidRDefault="00E50EF5" w:rsidP="007C55B9">
            <w:pPr>
              <w:jc w:val="center"/>
              <w:rPr>
                <w:lang w:val="uk-UA"/>
              </w:rPr>
            </w:pPr>
            <w:r w:rsidRPr="00A2067B">
              <w:rPr>
                <w:color w:val="000000"/>
              </w:rPr>
              <w:t>&lt;</w:t>
            </w:r>
            <w:r w:rsidRPr="00A2067B">
              <w:rPr>
                <w:color w:val="000000"/>
                <w:lang w:val="uk-UA"/>
              </w:rPr>
              <w:t>4(1)</w:t>
            </w:r>
            <w:r w:rsidRPr="00A2067B">
              <w:rPr>
                <w:color w:val="000000"/>
                <w:vertAlign w:val="superscript"/>
                <w:lang w:val="uk-UA"/>
              </w:rPr>
              <w:t>2</w:t>
            </w:r>
            <w:r w:rsidRPr="00A2067B">
              <w:rPr>
                <w:color w:val="000000"/>
                <w:lang w:val="uk-UA"/>
              </w:rPr>
              <w:t xml:space="preserve"> (1)</w:t>
            </w:r>
          </w:p>
        </w:tc>
        <w:tc>
          <w:tcPr>
            <w:tcW w:w="876" w:type="dxa"/>
            <w:gridSpan w:val="2"/>
          </w:tcPr>
          <w:p w:rsidR="00E50EF5" w:rsidRPr="00A2067B" w:rsidRDefault="00E50EF5" w:rsidP="007C55B9">
            <w:pPr>
              <w:jc w:val="center"/>
              <w:rPr>
                <w:lang w:val="uk-UA"/>
              </w:rPr>
            </w:pPr>
            <w:r w:rsidRPr="00A2067B">
              <w:rPr>
                <w:color w:val="000000"/>
              </w:rPr>
              <w:t>&lt;</w:t>
            </w:r>
            <w:r w:rsidRPr="00A2067B">
              <w:rPr>
                <w:color w:val="000000"/>
                <w:lang w:val="uk-UA"/>
              </w:rPr>
              <w:t>10(</w:t>
            </w:r>
            <w:r w:rsidRPr="00A2067B">
              <w:rPr>
                <w:color w:val="000000"/>
              </w:rPr>
              <w:t>2</w:t>
            </w:r>
            <w:r w:rsidRPr="00A2067B">
              <w:rPr>
                <w:color w:val="000000"/>
                <w:lang w:val="uk-UA"/>
              </w:rPr>
              <w:t>)</w:t>
            </w:r>
          </w:p>
        </w:tc>
        <w:tc>
          <w:tcPr>
            <w:tcW w:w="876" w:type="dxa"/>
            <w:gridSpan w:val="2"/>
          </w:tcPr>
          <w:p w:rsidR="00E50EF5" w:rsidRPr="00A2067B" w:rsidRDefault="00E50EF5" w:rsidP="007C55B9">
            <w:pPr>
              <w:jc w:val="center"/>
              <w:rPr>
                <w:lang w:val="en-US"/>
              </w:rPr>
            </w:pPr>
            <w:r w:rsidRPr="00A2067B">
              <w:rPr>
                <w:color w:val="000000"/>
              </w:rPr>
              <w:t xml:space="preserve">&lt; </w:t>
            </w:r>
            <w:r w:rsidRPr="00A2067B">
              <w:rPr>
                <w:color w:val="000000"/>
                <w:lang w:val="uk-UA"/>
              </w:rPr>
              <w:t>20 (1,2)</w:t>
            </w:r>
          </w:p>
        </w:tc>
        <w:tc>
          <w:tcPr>
            <w:tcW w:w="840" w:type="dxa"/>
            <w:gridSpan w:val="2"/>
          </w:tcPr>
          <w:p w:rsidR="00E50EF5" w:rsidRPr="00A2067B" w:rsidRDefault="00E50EF5" w:rsidP="007C55B9">
            <w:pPr>
              <w:jc w:val="center"/>
              <w:rPr>
                <w:color w:val="000000"/>
                <w:lang w:val="uk-UA"/>
              </w:rPr>
            </w:pPr>
            <w:r w:rsidRPr="00A2067B">
              <w:rPr>
                <w:color w:val="000000"/>
              </w:rPr>
              <w:t xml:space="preserve">&lt; </w:t>
            </w:r>
            <w:r w:rsidRPr="00A2067B">
              <w:rPr>
                <w:color w:val="000000"/>
                <w:lang w:val="uk-UA"/>
              </w:rPr>
              <w:t>1</w:t>
            </w:r>
          </w:p>
          <w:p w:rsidR="00E50EF5" w:rsidRPr="00A2067B" w:rsidRDefault="00E50EF5" w:rsidP="007C55B9">
            <w:pPr>
              <w:jc w:val="center"/>
              <w:rPr>
                <w:lang w:val="en-US"/>
              </w:rPr>
            </w:pPr>
            <w:r w:rsidRPr="00A2067B">
              <w:rPr>
                <w:color w:val="000000"/>
                <w:lang w:val="uk-UA"/>
              </w:rPr>
              <w:t>(3-4)</w:t>
            </w:r>
          </w:p>
        </w:tc>
        <w:tc>
          <w:tcPr>
            <w:tcW w:w="798" w:type="dxa"/>
          </w:tcPr>
          <w:p w:rsidR="00E50EF5" w:rsidRPr="00A2067B" w:rsidRDefault="00E50EF5" w:rsidP="007C55B9">
            <w:pPr>
              <w:jc w:val="center"/>
              <w:rPr>
                <w:color w:val="000000"/>
                <w:lang w:val="uk-UA"/>
              </w:rPr>
            </w:pPr>
            <w:r w:rsidRPr="00A2067B">
              <w:rPr>
                <w:color w:val="000000"/>
              </w:rPr>
              <w:t>&lt;1</w:t>
            </w:r>
            <w:r w:rsidRPr="00A2067B">
              <w:rPr>
                <w:color w:val="000000"/>
                <w:lang w:val="uk-UA"/>
              </w:rPr>
              <w:t>0</w:t>
            </w:r>
          </w:p>
          <w:p w:rsidR="00E50EF5" w:rsidRPr="00A2067B" w:rsidRDefault="00E50EF5" w:rsidP="007C55B9">
            <w:pPr>
              <w:jc w:val="center"/>
              <w:rPr>
                <w:lang w:val="uk-UA"/>
              </w:rPr>
            </w:pPr>
            <w:r w:rsidRPr="00A2067B">
              <w:rPr>
                <w:color w:val="000000"/>
                <w:lang w:val="uk-UA"/>
              </w:rPr>
              <w:t>(2,3)</w:t>
            </w:r>
          </w:p>
        </w:tc>
      </w:tr>
      <w:tr w:rsidR="00E50EF5" w:rsidRPr="00A2067B" w:rsidTr="007C55B9">
        <w:tc>
          <w:tcPr>
            <w:tcW w:w="1591" w:type="dxa"/>
            <w:gridSpan w:val="2"/>
          </w:tcPr>
          <w:p w:rsidR="00E50EF5" w:rsidRPr="00A2067B" w:rsidRDefault="00E50EF5" w:rsidP="007C55B9">
            <w:pPr>
              <w:overflowPunct w:val="0"/>
              <w:autoSpaceDE w:val="0"/>
              <w:autoSpaceDN w:val="0"/>
              <w:adjustRightInd w:val="0"/>
              <w:rPr>
                <w:lang w:val="uk-UA"/>
              </w:rPr>
            </w:pPr>
            <w:r w:rsidRPr="00A2067B">
              <w:t>СанП</w:t>
            </w:r>
            <w:r w:rsidRPr="00A2067B">
              <w:rPr>
                <w:lang w:val="uk-UA"/>
              </w:rPr>
              <w:t>і</w:t>
            </w:r>
            <w:r w:rsidRPr="00A2067B">
              <w:t xml:space="preserve">Н </w:t>
            </w:r>
          </w:p>
          <w:p w:rsidR="00E50EF5" w:rsidRPr="00A2067B" w:rsidRDefault="00E50EF5" w:rsidP="007C55B9">
            <w:pPr>
              <w:overflowPunct w:val="0"/>
              <w:autoSpaceDE w:val="0"/>
              <w:autoSpaceDN w:val="0"/>
              <w:adjustRightInd w:val="0"/>
              <w:rPr>
                <w:lang w:val="uk-UA"/>
              </w:rPr>
            </w:pPr>
            <w:r w:rsidRPr="00A2067B">
              <w:sym w:font="Times New Roman" w:char="2116"/>
            </w:r>
            <w:r w:rsidRPr="00A2067B">
              <w:t xml:space="preserve"> 4630-88</w:t>
            </w:r>
            <w:r w:rsidRPr="00A2067B">
              <w:rPr>
                <w:lang w:val="uk-UA"/>
              </w:rPr>
              <w:t xml:space="preserve"> </w:t>
            </w:r>
            <w:r w:rsidRPr="00A2067B">
              <w:rPr>
                <w:lang w:val="en-US"/>
              </w:rPr>
              <w:t>[</w:t>
            </w:r>
            <w:r w:rsidRPr="00A2067B">
              <w:rPr>
                <w:lang w:val="uk-UA"/>
              </w:rPr>
              <w:t>1</w:t>
            </w:r>
            <w:r w:rsidRPr="00A2067B">
              <w:rPr>
                <w:lang w:val="en-US"/>
              </w:rPr>
              <w:t>]</w:t>
            </w:r>
          </w:p>
        </w:tc>
        <w:tc>
          <w:tcPr>
            <w:tcW w:w="939" w:type="dxa"/>
          </w:tcPr>
          <w:p w:rsidR="00E50EF5" w:rsidRPr="00A2067B" w:rsidRDefault="00E50EF5" w:rsidP="007C55B9">
            <w:pPr>
              <w:jc w:val="center"/>
              <w:rPr>
                <w:color w:val="000000"/>
                <w:lang w:val="uk-UA"/>
              </w:rPr>
            </w:pPr>
            <w:r w:rsidRPr="00A2067B">
              <w:t>0,3</w:t>
            </w:r>
            <w:r w:rsidRPr="00A2067B">
              <w:rPr>
                <w:lang w:val="uk-UA"/>
              </w:rPr>
              <w:t xml:space="preserve"> (в)</w:t>
            </w:r>
          </w:p>
        </w:tc>
        <w:tc>
          <w:tcPr>
            <w:tcW w:w="970" w:type="dxa"/>
            <w:gridSpan w:val="2"/>
          </w:tcPr>
          <w:p w:rsidR="00E50EF5" w:rsidRPr="00A2067B" w:rsidRDefault="00E50EF5" w:rsidP="007C55B9">
            <w:pPr>
              <w:jc w:val="center"/>
              <w:rPr>
                <w:color w:val="000000"/>
              </w:rPr>
            </w:pPr>
            <w:r w:rsidRPr="00A2067B">
              <w:t>2,0</w:t>
            </w:r>
            <w:r w:rsidRPr="00A2067B">
              <w:rPr>
                <w:lang w:val="uk-UA"/>
              </w:rPr>
              <w:t xml:space="preserve"> (в)</w:t>
            </w:r>
          </w:p>
        </w:tc>
        <w:tc>
          <w:tcPr>
            <w:tcW w:w="972" w:type="dxa"/>
            <w:gridSpan w:val="2"/>
          </w:tcPr>
          <w:p w:rsidR="00E50EF5" w:rsidRPr="00A2067B" w:rsidRDefault="00E50EF5" w:rsidP="007C55B9">
            <w:pPr>
              <w:jc w:val="center"/>
              <w:rPr>
                <w:color w:val="000000"/>
              </w:rPr>
            </w:pPr>
            <w:r w:rsidRPr="00A2067B">
              <w:t>3,3</w:t>
            </w:r>
            <w:r w:rsidRPr="00A2067B">
              <w:rPr>
                <w:lang w:val="uk-UA"/>
              </w:rPr>
              <w:t xml:space="preserve"> (в)</w:t>
            </w:r>
          </w:p>
        </w:tc>
        <w:tc>
          <w:tcPr>
            <w:tcW w:w="967" w:type="dxa"/>
            <w:gridSpan w:val="2"/>
          </w:tcPr>
          <w:p w:rsidR="00E50EF5" w:rsidRPr="00A2067B" w:rsidRDefault="00E50EF5" w:rsidP="007C55B9">
            <w:pPr>
              <w:jc w:val="center"/>
              <w:rPr>
                <w:color w:val="000000"/>
              </w:rPr>
            </w:pPr>
            <w:r w:rsidRPr="00A2067B">
              <w:t>45,0</w:t>
            </w:r>
            <w:r w:rsidRPr="00A2067B">
              <w:rPr>
                <w:lang w:val="uk-UA"/>
              </w:rPr>
              <w:t>(в)</w:t>
            </w:r>
          </w:p>
        </w:tc>
        <w:tc>
          <w:tcPr>
            <w:tcW w:w="1077" w:type="dxa"/>
            <w:gridSpan w:val="2"/>
          </w:tcPr>
          <w:p w:rsidR="00E50EF5" w:rsidRPr="00A2067B" w:rsidRDefault="00E50EF5" w:rsidP="007C55B9">
            <w:pPr>
              <w:jc w:val="center"/>
              <w:rPr>
                <w:color w:val="000000"/>
                <w:lang w:val="uk-UA"/>
              </w:rPr>
            </w:pPr>
            <w:r w:rsidRPr="00A2067B">
              <w:rPr>
                <w:color w:val="000000"/>
                <w:lang w:val="uk-UA"/>
              </w:rPr>
              <w:t xml:space="preserve">0,7-1,5 </w:t>
            </w:r>
            <w:r w:rsidRPr="00A2067B">
              <w:rPr>
                <w:lang w:val="uk-UA"/>
              </w:rPr>
              <w:t>(н/в)</w:t>
            </w:r>
          </w:p>
        </w:tc>
        <w:tc>
          <w:tcPr>
            <w:tcW w:w="804" w:type="dxa"/>
            <w:gridSpan w:val="2"/>
          </w:tcPr>
          <w:p w:rsidR="00E50EF5" w:rsidRPr="00A2067B" w:rsidRDefault="00E50EF5" w:rsidP="007C55B9">
            <w:pPr>
              <w:jc w:val="center"/>
              <w:rPr>
                <w:lang w:val="uk-UA"/>
              </w:rPr>
            </w:pPr>
            <w:r w:rsidRPr="00A2067B">
              <w:t>10,0</w:t>
            </w:r>
          </w:p>
          <w:p w:rsidR="00E50EF5" w:rsidRPr="00A2067B" w:rsidRDefault="00E50EF5" w:rsidP="007C55B9">
            <w:pPr>
              <w:jc w:val="center"/>
            </w:pPr>
            <w:r w:rsidRPr="00A2067B">
              <w:rPr>
                <w:lang w:val="uk-UA"/>
              </w:rPr>
              <w:t>(в)</w:t>
            </w:r>
          </w:p>
        </w:tc>
        <w:tc>
          <w:tcPr>
            <w:tcW w:w="876" w:type="dxa"/>
            <w:gridSpan w:val="2"/>
          </w:tcPr>
          <w:p w:rsidR="00E50EF5" w:rsidRPr="00A2067B" w:rsidRDefault="00E50EF5" w:rsidP="007C55B9">
            <w:pPr>
              <w:jc w:val="center"/>
              <w:rPr>
                <w:color w:val="000000"/>
                <w:lang w:val="uk-UA"/>
              </w:rPr>
            </w:pPr>
            <w:r w:rsidRPr="00A2067B">
              <w:rPr>
                <w:color w:val="000000"/>
                <w:lang w:val="uk-UA"/>
              </w:rPr>
              <w:t xml:space="preserve">0,001 </w:t>
            </w:r>
            <w:r w:rsidRPr="00A2067B">
              <w:rPr>
                <w:lang w:val="uk-UA"/>
              </w:rPr>
              <w:t>(в)</w:t>
            </w:r>
          </w:p>
        </w:tc>
        <w:tc>
          <w:tcPr>
            <w:tcW w:w="1036" w:type="dxa"/>
            <w:gridSpan w:val="2"/>
          </w:tcPr>
          <w:p w:rsidR="00E50EF5" w:rsidRPr="00A2067B" w:rsidRDefault="00E50EF5" w:rsidP="007C55B9">
            <w:pPr>
              <w:jc w:val="center"/>
              <w:rPr>
                <w:color w:val="000000"/>
                <w:lang w:val="uk-UA"/>
              </w:rPr>
            </w:pPr>
            <w:r w:rsidRPr="00A2067B">
              <w:t>0,0</w:t>
            </w:r>
            <w:r w:rsidRPr="00A2067B">
              <w:rPr>
                <w:lang w:val="uk-UA"/>
              </w:rPr>
              <w:t>3 (в)</w:t>
            </w:r>
          </w:p>
        </w:tc>
        <w:tc>
          <w:tcPr>
            <w:tcW w:w="872" w:type="dxa"/>
            <w:gridSpan w:val="2"/>
          </w:tcPr>
          <w:p w:rsidR="00E50EF5" w:rsidRPr="00A2067B" w:rsidRDefault="00E50EF5" w:rsidP="007C55B9">
            <w:pPr>
              <w:jc w:val="center"/>
              <w:rPr>
                <w:color w:val="000000"/>
              </w:rPr>
            </w:pPr>
            <w:r w:rsidRPr="00A2067B">
              <w:t>1,0</w:t>
            </w:r>
            <w:r w:rsidRPr="00A2067B">
              <w:rPr>
                <w:lang w:val="uk-UA"/>
              </w:rPr>
              <w:t>(в)</w:t>
            </w:r>
          </w:p>
        </w:tc>
        <w:tc>
          <w:tcPr>
            <w:tcW w:w="1072" w:type="dxa"/>
            <w:gridSpan w:val="2"/>
          </w:tcPr>
          <w:p w:rsidR="00E50EF5" w:rsidRPr="00A2067B" w:rsidRDefault="00E50EF5" w:rsidP="007C55B9">
            <w:pPr>
              <w:jc w:val="center"/>
              <w:rPr>
                <w:color w:val="000000"/>
                <w:vertAlign w:val="superscript"/>
                <w:lang w:val="uk-UA"/>
              </w:rPr>
            </w:pPr>
            <w:r w:rsidRPr="00A2067B">
              <w:rPr>
                <w:color w:val="000000"/>
                <w:lang w:val="uk-UA"/>
              </w:rPr>
              <w:t>0,5</w:t>
            </w:r>
            <w:r w:rsidRPr="00A2067B">
              <w:rPr>
                <w:color w:val="000000"/>
                <w:vertAlign w:val="superscript"/>
                <w:lang w:val="uk-UA"/>
              </w:rPr>
              <w:t>1</w:t>
            </w:r>
          </w:p>
          <w:p w:rsidR="00E50EF5" w:rsidRPr="00A2067B" w:rsidRDefault="00E50EF5" w:rsidP="007C55B9">
            <w:pPr>
              <w:jc w:val="center"/>
              <w:rPr>
                <w:color w:val="000000"/>
                <w:vertAlign w:val="superscript"/>
                <w:lang w:val="uk-UA"/>
              </w:rPr>
            </w:pPr>
            <w:r w:rsidRPr="00A2067B">
              <w:rPr>
                <w:color w:val="000000"/>
                <w:lang w:val="uk-UA"/>
              </w:rPr>
              <w:t>0,005</w:t>
            </w:r>
            <w:r w:rsidRPr="00A2067B">
              <w:rPr>
                <w:color w:val="000000"/>
                <w:vertAlign w:val="superscript"/>
                <w:lang w:val="uk-UA"/>
              </w:rPr>
              <w:t>2</w:t>
            </w:r>
            <w:r w:rsidRPr="00A2067B">
              <w:rPr>
                <w:lang w:val="uk-UA"/>
              </w:rPr>
              <w:t>(в)</w:t>
            </w:r>
          </w:p>
        </w:tc>
        <w:tc>
          <w:tcPr>
            <w:tcW w:w="876" w:type="dxa"/>
            <w:gridSpan w:val="2"/>
          </w:tcPr>
          <w:p w:rsidR="00E50EF5" w:rsidRPr="00A2067B" w:rsidRDefault="00E50EF5" w:rsidP="007C55B9">
            <w:pPr>
              <w:jc w:val="center"/>
              <w:rPr>
                <w:color w:val="000000"/>
              </w:rPr>
            </w:pPr>
            <w:r w:rsidRPr="00A2067B">
              <w:t>0,1</w:t>
            </w:r>
            <w:r w:rsidRPr="00A2067B">
              <w:rPr>
                <w:lang w:val="uk-UA"/>
              </w:rPr>
              <w:t>(в)</w:t>
            </w:r>
          </w:p>
        </w:tc>
        <w:tc>
          <w:tcPr>
            <w:tcW w:w="876" w:type="dxa"/>
            <w:gridSpan w:val="2"/>
          </w:tcPr>
          <w:p w:rsidR="00E50EF5" w:rsidRPr="00A2067B" w:rsidRDefault="00E50EF5" w:rsidP="007C55B9">
            <w:pPr>
              <w:jc w:val="center"/>
              <w:rPr>
                <w:color w:val="000000"/>
              </w:rPr>
            </w:pPr>
            <w:r w:rsidRPr="00A2067B">
              <w:t>0,1</w:t>
            </w:r>
            <w:r w:rsidRPr="00A2067B">
              <w:rPr>
                <w:lang w:val="uk-UA"/>
              </w:rPr>
              <w:t>(в)</w:t>
            </w:r>
          </w:p>
        </w:tc>
        <w:tc>
          <w:tcPr>
            <w:tcW w:w="840" w:type="dxa"/>
            <w:gridSpan w:val="2"/>
          </w:tcPr>
          <w:p w:rsidR="00E50EF5" w:rsidRPr="00A2067B" w:rsidRDefault="00E50EF5" w:rsidP="007C55B9">
            <w:pPr>
              <w:jc w:val="center"/>
              <w:rPr>
                <w:color w:val="000000"/>
              </w:rPr>
            </w:pPr>
            <w:r w:rsidRPr="00A2067B">
              <w:t>1,0</w:t>
            </w:r>
            <w:r w:rsidRPr="00A2067B">
              <w:rPr>
                <w:lang w:val="uk-UA"/>
              </w:rPr>
              <w:t>(в)</w:t>
            </w:r>
          </w:p>
        </w:tc>
        <w:tc>
          <w:tcPr>
            <w:tcW w:w="798" w:type="dxa"/>
          </w:tcPr>
          <w:p w:rsidR="00E50EF5" w:rsidRPr="00A2067B" w:rsidRDefault="00E50EF5" w:rsidP="007C55B9">
            <w:pPr>
              <w:jc w:val="center"/>
              <w:rPr>
                <w:color w:val="000000"/>
              </w:rPr>
            </w:pPr>
            <w:r w:rsidRPr="00A2067B">
              <w:t>0,3</w:t>
            </w:r>
            <w:r w:rsidRPr="00A2067B">
              <w:rPr>
                <w:lang w:val="uk-UA"/>
              </w:rPr>
              <w:t>(в)</w:t>
            </w:r>
          </w:p>
        </w:tc>
      </w:tr>
    </w:tbl>
    <w:p w:rsidR="00E50EF5" w:rsidRPr="00A2067B" w:rsidRDefault="00E50EF5" w:rsidP="00E50EF5">
      <w:pPr>
        <w:ind w:firstLine="708"/>
        <w:jc w:val="both"/>
        <w:rPr>
          <w:sz w:val="28"/>
          <w:szCs w:val="28"/>
          <w:lang w:val="uk-UA"/>
        </w:rPr>
      </w:pPr>
      <w:r w:rsidRPr="00A2067B">
        <w:rPr>
          <w:sz w:val="28"/>
          <w:szCs w:val="28"/>
          <w:lang w:val="uk-UA"/>
        </w:rPr>
        <w:t xml:space="preserve">Примітки: 1. -  місце впадання р. Прут. 2. - місце впадання р. Прут. 3. - місце впадання р. Прут. 4. - місце впадання р. Прут. 5. – р-н морвокзалу. 6. - р-н морського порту. 7. - р-н морвокзалу. 8. - р-н морського порту. 9. - р-н морвокзалу. 10. - р-н морського порту. 11. -  р-н морвокзалу. 12. -  р-н морського порту. </w:t>
      </w:r>
      <w:smartTag w:uri="urn:schemas-microsoft-com:office:smarttags" w:element="metricconverter">
        <w:smartTagPr>
          <w:attr w:name="ProductID" w:val="13. М"/>
        </w:smartTagPr>
        <w:r w:rsidRPr="00A2067B">
          <w:rPr>
            <w:sz w:val="28"/>
            <w:szCs w:val="28"/>
            <w:lang w:val="uk-UA"/>
          </w:rPr>
          <w:t>13. М</w:t>
        </w:r>
      </w:smartTag>
      <w:r w:rsidRPr="00A2067B">
        <w:rPr>
          <w:sz w:val="28"/>
          <w:szCs w:val="28"/>
          <w:lang w:val="uk-UA"/>
        </w:rPr>
        <w:t xml:space="preserve"> – місце відбору проби. 14. НП – нафтопродукти. 15. * - загальний хром.. </w:t>
      </w:r>
      <w:r w:rsidRPr="00A2067B">
        <w:rPr>
          <w:sz w:val="28"/>
          <w:szCs w:val="28"/>
        </w:rPr>
        <w:t xml:space="preserve">Річка Прут впадає в р. Дунай з лівого берега на </w:t>
      </w:r>
      <w:smartTag w:uri="urn:schemas-microsoft-com:office:smarttags" w:element="metricconverter">
        <w:smartTagPr>
          <w:attr w:name="ProductID" w:val="164 км"/>
        </w:smartTagPr>
        <w:r w:rsidRPr="00A2067B">
          <w:rPr>
            <w:sz w:val="28"/>
            <w:szCs w:val="28"/>
          </w:rPr>
          <w:t>164 км</w:t>
        </w:r>
      </w:smartTag>
      <w:r w:rsidRPr="00A2067B">
        <w:rPr>
          <w:sz w:val="28"/>
          <w:szCs w:val="28"/>
        </w:rPr>
        <w:t xml:space="preserve"> від гирла, в </w:t>
      </w:r>
      <w:smartTag w:uri="urn:schemas-microsoft-com:office:smarttags" w:element="metricconverter">
        <w:smartTagPr>
          <w:attr w:name="ProductID" w:val="0,5 км"/>
        </w:smartTagPr>
        <w:r w:rsidRPr="00A2067B">
          <w:rPr>
            <w:sz w:val="28"/>
            <w:szCs w:val="28"/>
          </w:rPr>
          <w:t>0,5 км</w:t>
        </w:r>
      </w:smartTag>
      <w:r w:rsidRPr="00A2067B">
        <w:rPr>
          <w:sz w:val="28"/>
          <w:szCs w:val="28"/>
        </w:rPr>
        <w:t xml:space="preserve"> південно-східніше с. Джорджулешти.</w:t>
      </w:r>
      <w:r w:rsidRPr="00A2067B">
        <w:rPr>
          <w:sz w:val="28"/>
          <w:szCs w:val="28"/>
          <w:lang w:val="uk-UA"/>
        </w:rPr>
        <w:t xml:space="preserve"> ** - мкг/дм</w:t>
      </w:r>
      <w:r w:rsidRPr="00A2067B">
        <w:rPr>
          <w:sz w:val="28"/>
          <w:szCs w:val="28"/>
          <w:vertAlign w:val="superscript"/>
          <w:lang w:val="uk-UA"/>
        </w:rPr>
        <w:t>3</w:t>
      </w:r>
      <w:r w:rsidRPr="00A2067B">
        <w:rPr>
          <w:sz w:val="28"/>
          <w:szCs w:val="28"/>
          <w:lang w:val="uk-UA"/>
        </w:rPr>
        <w:t xml:space="preserve">; </w:t>
      </w:r>
      <w:r w:rsidRPr="00A2067B">
        <w:rPr>
          <w:sz w:val="28"/>
          <w:szCs w:val="28"/>
          <w:vertAlign w:val="superscript"/>
          <w:lang w:val="uk-UA"/>
        </w:rPr>
        <w:t>1</w:t>
      </w:r>
      <w:r w:rsidRPr="00A2067B">
        <w:rPr>
          <w:sz w:val="28"/>
          <w:szCs w:val="28"/>
          <w:lang w:val="uk-UA"/>
        </w:rPr>
        <w:t xml:space="preserve"> – хром тривалентний. </w:t>
      </w:r>
      <w:r w:rsidRPr="00A2067B">
        <w:rPr>
          <w:sz w:val="28"/>
          <w:szCs w:val="28"/>
          <w:vertAlign w:val="superscript"/>
          <w:lang w:val="uk-UA"/>
        </w:rPr>
        <w:t>2</w:t>
      </w:r>
      <w:r w:rsidRPr="00A2067B">
        <w:rPr>
          <w:sz w:val="28"/>
          <w:szCs w:val="28"/>
          <w:lang w:val="uk-UA"/>
        </w:rPr>
        <w:t xml:space="preserve"> – хром шестивалентний.</w:t>
      </w:r>
      <w:r w:rsidRPr="00A2067B">
        <w:rPr>
          <w:vertAlign w:val="superscript"/>
          <w:lang w:val="uk-UA"/>
        </w:rPr>
        <w:t xml:space="preserve"> </w:t>
      </w:r>
      <w:r w:rsidRPr="00A2067B">
        <w:rPr>
          <w:sz w:val="28"/>
          <w:szCs w:val="28"/>
          <w:vertAlign w:val="superscript"/>
          <w:lang w:val="uk-UA"/>
        </w:rPr>
        <w:t>3</w:t>
      </w:r>
      <w:r w:rsidRPr="00A2067B">
        <w:rPr>
          <w:sz w:val="28"/>
          <w:szCs w:val="28"/>
          <w:lang w:val="uk-UA"/>
        </w:rPr>
        <w:t xml:space="preserve"> після перерахунку із мг</w:t>
      </w:r>
      <w:r w:rsidRPr="00A2067B">
        <w:rPr>
          <w:sz w:val="28"/>
          <w:szCs w:val="28"/>
          <w:lang w:val="en-US"/>
        </w:rPr>
        <w:t>N</w:t>
      </w:r>
      <w:r w:rsidRPr="00A2067B">
        <w:rPr>
          <w:sz w:val="28"/>
          <w:szCs w:val="28"/>
          <w:lang w:val="uk-UA"/>
        </w:rPr>
        <w:t>/дм</w:t>
      </w:r>
      <w:r w:rsidRPr="00A2067B">
        <w:rPr>
          <w:sz w:val="28"/>
          <w:szCs w:val="28"/>
          <w:vertAlign w:val="superscript"/>
          <w:lang w:val="uk-UA"/>
        </w:rPr>
        <w:t>3</w:t>
      </w:r>
      <w:r w:rsidRPr="00A2067B">
        <w:rPr>
          <w:sz w:val="28"/>
          <w:szCs w:val="28"/>
          <w:lang w:val="uk-UA"/>
        </w:rPr>
        <w:t xml:space="preserve"> у мг/дм</w:t>
      </w:r>
      <w:r w:rsidRPr="00A2067B">
        <w:rPr>
          <w:sz w:val="28"/>
          <w:szCs w:val="28"/>
          <w:vertAlign w:val="superscript"/>
          <w:lang w:val="uk-UA"/>
        </w:rPr>
        <w:t>3</w:t>
      </w:r>
      <w:r w:rsidRPr="00A2067B">
        <w:rPr>
          <w:sz w:val="28"/>
          <w:szCs w:val="28"/>
          <w:lang w:val="uk-UA"/>
        </w:rPr>
        <w:t xml:space="preserve"> Для  </w:t>
      </w:r>
      <w:r w:rsidRPr="00A2067B">
        <w:rPr>
          <w:sz w:val="28"/>
          <w:szCs w:val="28"/>
        </w:rPr>
        <w:t>ДСТУ 4808:2007</w:t>
      </w:r>
      <w:r w:rsidRPr="00A2067B">
        <w:rPr>
          <w:sz w:val="28"/>
          <w:szCs w:val="28"/>
          <w:lang w:val="uk-UA"/>
        </w:rPr>
        <w:t xml:space="preserve"> вказаний норматив для джерел 1 класу якості, у дужках клас якості даного джерела. (–) – відсутність данних. н/в – невідповідність.</w:t>
      </w:r>
    </w:p>
    <w:p w:rsidR="00E50EF5" w:rsidRPr="00A2067B" w:rsidRDefault="00E50EF5" w:rsidP="00E50EF5">
      <w:pPr>
        <w:ind w:firstLine="708"/>
        <w:jc w:val="both"/>
        <w:rPr>
          <w:lang w:val="uk-UA"/>
        </w:rPr>
      </w:pPr>
    </w:p>
    <w:p w:rsidR="00E50EF5" w:rsidRPr="00A2067B" w:rsidRDefault="00E50EF5" w:rsidP="00E50EF5">
      <w:pPr>
        <w:jc w:val="right"/>
        <w:rPr>
          <w:i/>
          <w:iCs/>
          <w:sz w:val="28"/>
          <w:szCs w:val="28"/>
          <w:lang w:val="uk-UA"/>
        </w:rPr>
      </w:pPr>
      <w:r w:rsidRPr="00A2067B">
        <w:rPr>
          <w:i/>
          <w:iCs/>
          <w:sz w:val="28"/>
          <w:szCs w:val="28"/>
          <w:lang w:val="uk-UA"/>
        </w:rPr>
        <w:t>Таблиця 5</w:t>
      </w:r>
    </w:p>
    <w:p w:rsidR="00E50EF5" w:rsidRPr="00A2067B" w:rsidRDefault="00E50EF5" w:rsidP="00E50EF5">
      <w:pPr>
        <w:jc w:val="center"/>
        <w:rPr>
          <w:b/>
          <w:bCs/>
          <w:sz w:val="28"/>
          <w:szCs w:val="28"/>
          <w:lang w:val="uk-UA"/>
        </w:rPr>
      </w:pPr>
      <w:r w:rsidRPr="00A2067B">
        <w:rPr>
          <w:b/>
          <w:bCs/>
          <w:sz w:val="28"/>
          <w:szCs w:val="28"/>
          <w:lang w:val="uk-UA"/>
        </w:rPr>
        <w:t>Результати фізико-хімічних досліджень води р. Дунай (м. Кілія)</w:t>
      </w:r>
    </w:p>
    <w:p w:rsidR="00E50EF5" w:rsidRPr="00A2067B" w:rsidRDefault="00E50EF5" w:rsidP="00E50EF5">
      <w:pPr>
        <w:jc w:val="center"/>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
        <w:gridCol w:w="1059"/>
        <w:gridCol w:w="882"/>
        <w:gridCol w:w="876"/>
        <w:gridCol w:w="644"/>
        <w:gridCol w:w="887"/>
        <w:gridCol w:w="1061"/>
        <w:gridCol w:w="644"/>
        <w:gridCol w:w="645"/>
        <w:gridCol w:w="756"/>
        <w:gridCol w:w="756"/>
        <w:gridCol w:w="756"/>
        <w:gridCol w:w="876"/>
        <w:gridCol w:w="876"/>
        <w:gridCol w:w="756"/>
        <w:gridCol w:w="756"/>
        <w:gridCol w:w="875"/>
        <w:gridCol w:w="646"/>
      </w:tblGrid>
      <w:tr w:rsidR="00E50EF5" w:rsidRPr="00A2067B" w:rsidTr="007C55B9">
        <w:tc>
          <w:tcPr>
            <w:tcW w:w="538" w:type="dxa"/>
            <w:vMerge w:val="restart"/>
          </w:tcPr>
          <w:p w:rsidR="00E50EF5" w:rsidRPr="00A2067B" w:rsidRDefault="00E50EF5" w:rsidP="007C55B9">
            <w:pPr>
              <w:jc w:val="center"/>
              <w:rPr>
                <w:lang w:val="uk-UA"/>
              </w:rPr>
            </w:pPr>
            <w:r w:rsidRPr="00A2067B">
              <w:rPr>
                <w:lang w:val="uk-UA"/>
              </w:rPr>
              <w:t>М</w:t>
            </w:r>
          </w:p>
        </w:tc>
        <w:tc>
          <w:tcPr>
            <w:tcW w:w="1059" w:type="dxa"/>
            <w:vMerge w:val="restart"/>
          </w:tcPr>
          <w:p w:rsidR="00E50EF5" w:rsidRPr="00A2067B" w:rsidRDefault="00E50EF5" w:rsidP="007C55B9">
            <w:pPr>
              <w:jc w:val="center"/>
              <w:rPr>
                <w:lang w:val="uk-UA"/>
              </w:rPr>
            </w:pPr>
            <w:r w:rsidRPr="00A2067B">
              <w:rPr>
                <w:lang w:val="uk-UA"/>
              </w:rPr>
              <w:t>Дата</w:t>
            </w:r>
          </w:p>
        </w:tc>
        <w:tc>
          <w:tcPr>
            <w:tcW w:w="882" w:type="dxa"/>
            <w:vMerge w:val="restart"/>
          </w:tcPr>
          <w:p w:rsidR="00E50EF5" w:rsidRPr="00A2067B" w:rsidRDefault="00E50EF5" w:rsidP="007C55B9">
            <w:pPr>
              <w:jc w:val="center"/>
              <w:rPr>
                <w:lang w:val="uk-UA"/>
              </w:rPr>
            </w:pPr>
            <w:r w:rsidRPr="00A2067B">
              <w:rPr>
                <w:lang w:val="uk-UA"/>
              </w:rPr>
              <w:t>Запах,</w:t>
            </w:r>
          </w:p>
          <w:p w:rsidR="00E50EF5" w:rsidRPr="00A2067B" w:rsidRDefault="00E50EF5" w:rsidP="007C55B9">
            <w:pPr>
              <w:jc w:val="center"/>
              <w:rPr>
                <w:lang w:val="uk-UA"/>
              </w:rPr>
            </w:pPr>
            <w:r w:rsidRPr="00A2067B">
              <w:rPr>
                <w:lang w:val="uk-UA"/>
              </w:rPr>
              <w:t>бали</w:t>
            </w:r>
          </w:p>
        </w:tc>
        <w:tc>
          <w:tcPr>
            <w:tcW w:w="876" w:type="dxa"/>
            <w:vMerge w:val="restart"/>
          </w:tcPr>
          <w:p w:rsidR="00E50EF5" w:rsidRPr="00A2067B" w:rsidRDefault="00E50EF5" w:rsidP="007C55B9">
            <w:pPr>
              <w:jc w:val="center"/>
              <w:rPr>
                <w:lang w:val="uk-UA"/>
              </w:rPr>
            </w:pPr>
            <w:r w:rsidRPr="00A2067B">
              <w:rPr>
                <w:lang w:val="uk-UA"/>
              </w:rPr>
              <w:t>К,</w:t>
            </w:r>
          </w:p>
          <w:p w:rsidR="00E50EF5" w:rsidRPr="00A2067B" w:rsidRDefault="00E50EF5" w:rsidP="007C55B9">
            <w:pPr>
              <w:jc w:val="center"/>
              <w:rPr>
                <w:lang w:val="uk-UA"/>
              </w:rPr>
            </w:pPr>
            <w:r w:rsidRPr="00A2067B">
              <w:rPr>
                <w:lang w:val="uk-UA"/>
              </w:rPr>
              <w:t>град</w:t>
            </w:r>
          </w:p>
        </w:tc>
        <w:tc>
          <w:tcPr>
            <w:tcW w:w="644" w:type="dxa"/>
            <w:vMerge w:val="restart"/>
          </w:tcPr>
          <w:p w:rsidR="00E50EF5" w:rsidRPr="00A2067B" w:rsidRDefault="00E50EF5" w:rsidP="007C55B9">
            <w:pPr>
              <w:jc w:val="center"/>
              <w:rPr>
                <w:lang w:val="uk-UA"/>
              </w:rPr>
            </w:pPr>
            <w:r w:rsidRPr="00A2067B">
              <w:rPr>
                <w:lang w:val="uk-UA"/>
              </w:rPr>
              <w:t>П, см</w:t>
            </w:r>
          </w:p>
        </w:tc>
        <w:tc>
          <w:tcPr>
            <w:tcW w:w="887" w:type="dxa"/>
            <w:vMerge w:val="restart"/>
          </w:tcPr>
          <w:p w:rsidR="00E50EF5" w:rsidRPr="00A2067B" w:rsidRDefault="00E50EF5" w:rsidP="007C55B9">
            <w:pPr>
              <w:jc w:val="center"/>
              <w:rPr>
                <w:lang w:val="uk-UA"/>
              </w:rPr>
            </w:pPr>
            <w:r w:rsidRPr="00A2067B">
              <w:rPr>
                <w:lang w:val="uk-UA"/>
              </w:rPr>
              <w:t>М,</w:t>
            </w:r>
          </w:p>
          <w:p w:rsidR="00E50EF5" w:rsidRPr="00A2067B" w:rsidRDefault="00E50EF5" w:rsidP="007C55B9">
            <w:pPr>
              <w:jc w:val="center"/>
              <w:rPr>
                <w:lang w:val="uk-UA"/>
              </w:rPr>
            </w:pPr>
            <w:r w:rsidRPr="00A2067B">
              <w:rPr>
                <w:lang w:val="uk-UA"/>
              </w:rPr>
              <w:t>мг/дм</w:t>
            </w:r>
            <w:r w:rsidRPr="00A2067B">
              <w:rPr>
                <w:vertAlign w:val="superscript"/>
                <w:lang w:val="uk-UA"/>
              </w:rPr>
              <w:t>3</w:t>
            </w:r>
          </w:p>
        </w:tc>
        <w:tc>
          <w:tcPr>
            <w:tcW w:w="1061" w:type="dxa"/>
            <w:vMerge w:val="restart"/>
          </w:tcPr>
          <w:p w:rsidR="00E50EF5" w:rsidRPr="00A2067B" w:rsidRDefault="00E50EF5" w:rsidP="007C55B9">
            <w:pPr>
              <w:jc w:val="center"/>
              <w:rPr>
                <w:lang w:val="uk-UA"/>
              </w:rPr>
            </w:pPr>
            <w:r w:rsidRPr="00A2067B">
              <w:rPr>
                <w:lang w:val="uk-UA"/>
              </w:rPr>
              <w:t>Ок, мгО/дм</w:t>
            </w:r>
            <w:r w:rsidRPr="00A2067B">
              <w:rPr>
                <w:vertAlign w:val="superscript"/>
                <w:lang w:val="uk-UA"/>
              </w:rPr>
              <w:t>3</w:t>
            </w:r>
          </w:p>
        </w:tc>
        <w:tc>
          <w:tcPr>
            <w:tcW w:w="1289" w:type="dxa"/>
            <w:gridSpan w:val="2"/>
          </w:tcPr>
          <w:p w:rsidR="00E50EF5" w:rsidRPr="00A2067B" w:rsidRDefault="00E50EF5" w:rsidP="007C55B9">
            <w:pPr>
              <w:jc w:val="center"/>
              <w:rPr>
                <w:vertAlign w:val="superscript"/>
                <w:lang w:val="uk-UA"/>
              </w:rPr>
            </w:pPr>
            <w:r w:rsidRPr="00A2067B">
              <w:rPr>
                <w:lang w:val="uk-UA"/>
              </w:rPr>
              <w:t>мг-екв/дм</w:t>
            </w:r>
            <w:r w:rsidRPr="00A2067B">
              <w:rPr>
                <w:vertAlign w:val="superscript"/>
                <w:lang w:val="uk-UA"/>
              </w:rPr>
              <w:t>3</w:t>
            </w:r>
          </w:p>
        </w:tc>
        <w:tc>
          <w:tcPr>
            <w:tcW w:w="6407" w:type="dxa"/>
            <w:gridSpan w:val="8"/>
          </w:tcPr>
          <w:p w:rsidR="00E50EF5" w:rsidRPr="00A2067B" w:rsidRDefault="00E50EF5" w:rsidP="007C55B9">
            <w:pPr>
              <w:jc w:val="center"/>
              <w:rPr>
                <w:lang w:val="uk-UA"/>
              </w:rPr>
            </w:pPr>
            <w:r w:rsidRPr="00A2067B">
              <w:rPr>
                <w:lang w:val="uk-UA"/>
              </w:rPr>
              <w:t>мг/дм</w:t>
            </w:r>
            <w:r w:rsidRPr="00A2067B">
              <w:rPr>
                <w:vertAlign w:val="superscript"/>
                <w:lang w:val="uk-UA"/>
              </w:rPr>
              <w:t>3</w:t>
            </w:r>
          </w:p>
        </w:tc>
        <w:tc>
          <w:tcPr>
            <w:tcW w:w="646" w:type="dxa"/>
            <w:vMerge w:val="restart"/>
          </w:tcPr>
          <w:p w:rsidR="00E50EF5" w:rsidRPr="00A2067B" w:rsidRDefault="00E50EF5" w:rsidP="007C55B9">
            <w:pPr>
              <w:jc w:val="center"/>
              <w:rPr>
                <w:lang w:val="uk-UA"/>
              </w:rPr>
            </w:pPr>
            <w:r w:rsidRPr="00A2067B">
              <w:rPr>
                <w:lang w:val="uk-UA"/>
              </w:rPr>
              <w:t>рН</w:t>
            </w:r>
          </w:p>
        </w:tc>
      </w:tr>
      <w:tr w:rsidR="00E50EF5" w:rsidRPr="00A2067B" w:rsidTr="007C55B9">
        <w:tc>
          <w:tcPr>
            <w:tcW w:w="538" w:type="dxa"/>
            <w:vMerge/>
          </w:tcPr>
          <w:p w:rsidR="00E50EF5" w:rsidRPr="00A2067B" w:rsidRDefault="00E50EF5" w:rsidP="007C55B9">
            <w:pPr>
              <w:jc w:val="center"/>
              <w:rPr>
                <w:lang w:val="uk-UA"/>
              </w:rPr>
            </w:pPr>
          </w:p>
        </w:tc>
        <w:tc>
          <w:tcPr>
            <w:tcW w:w="1059" w:type="dxa"/>
            <w:vMerge/>
          </w:tcPr>
          <w:p w:rsidR="00E50EF5" w:rsidRPr="00A2067B" w:rsidRDefault="00E50EF5" w:rsidP="007C55B9">
            <w:pPr>
              <w:jc w:val="center"/>
              <w:rPr>
                <w:lang w:val="uk-UA"/>
              </w:rPr>
            </w:pPr>
          </w:p>
        </w:tc>
        <w:tc>
          <w:tcPr>
            <w:tcW w:w="882" w:type="dxa"/>
            <w:vMerge/>
          </w:tcPr>
          <w:p w:rsidR="00E50EF5" w:rsidRPr="00A2067B" w:rsidRDefault="00E50EF5" w:rsidP="007C55B9">
            <w:pPr>
              <w:jc w:val="center"/>
              <w:rPr>
                <w:lang w:val="uk-UA"/>
              </w:rPr>
            </w:pPr>
          </w:p>
        </w:tc>
        <w:tc>
          <w:tcPr>
            <w:tcW w:w="876" w:type="dxa"/>
            <w:vMerge/>
          </w:tcPr>
          <w:p w:rsidR="00E50EF5" w:rsidRPr="00A2067B" w:rsidRDefault="00E50EF5" w:rsidP="007C55B9">
            <w:pPr>
              <w:jc w:val="center"/>
              <w:rPr>
                <w:lang w:val="uk-UA"/>
              </w:rPr>
            </w:pPr>
          </w:p>
        </w:tc>
        <w:tc>
          <w:tcPr>
            <w:tcW w:w="644" w:type="dxa"/>
            <w:vMerge/>
          </w:tcPr>
          <w:p w:rsidR="00E50EF5" w:rsidRPr="00A2067B" w:rsidRDefault="00E50EF5" w:rsidP="007C55B9">
            <w:pPr>
              <w:jc w:val="center"/>
              <w:rPr>
                <w:lang w:val="uk-UA"/>
              </w:rPr>
            </w:pPr>
          </w:p>
        </w:tc>
        <w:tc>
          <w:tcPr>
            <w:tcW w:w="887" w:type="dxa"/>
            <w:vMerge/>
          </w:tcPr>
          <w:p w:rsidR="00E50EF5" w:rsidRPr="00A2067B" w:rsidRDefault="00E50EF5" w:rsidP="007C55B9">
            <w:pPr>
              <w:jc w:val="center"/>
              <w:rPr>
                <w:lang w:val="uk-UA"/>
              </w:rPr>
            </w:pPr>
          </w:p>
        </w:tc>
        <w:tc>
          <w:tcPr>
            <w:tcW w:w="1061" w:type="dxa"/>
            <w:vMerge/>
          </w:tcPr>
          <w:p w:rsidR="00E50EF5" w:rsidRPr="00A2067B" w:rsidRDefault="00E50EF5" w:rsidP="007C55B9">
            <w:pPr>
              <w:jc w:val="center"/>
              <w:rPr>
                <w:lang w:val="uk-UA"/>
              </w:rPr>
            </w:pPr>
          </w:p>
        </w:tc>
        <w:tc>
          <w:tcPr>
            <w:tcW w:w="644" w:type="dxa"/>
          </w:tcPr>
          <w:p w:rsidR="00E50EF5" w:rsidRPr="00A2067B" w:rsidRDefault="00E50EF5" w:rsidP="007C55B9">
            <w:pPr>
              <w:jc w:val="center"/>
              <w:rPr>
                <w:lang w:val="uk-UA"/>
              </w:rPr>
            </w:pPr>
            <w:r w:rsidRPr="00A2067B">
              <w:rPr>
                <w:lang w:val="uk-UA"/>
              </w:rPr>
              <w:t>Л</w:t>
            </w:r>
          </w:p>
        </w:tc>
        <w:tc>
          <w:tcPr>
            <w:tcW w:w="645" w:type="dxa"/>
          </w:tcPr>
          <w:p w:rsidR="00E50EF5" w:rsidRPr="00A2067B" w:rsidRDefault="00E50EF5" w:rsidP="007C55B9">
            <w:pPr>
              <w:jc w:val="center"/>
              <w:rPr>
                <w:lang w:val="uk-UA"/>
              </w:rPr>
            </w:pPr>
            <w:r w:rsidRPr="00A2067B">
              <w:rPr>
                <w:lang w:val="uk-UA"/>
              </w:rPr>
              <w:t>ЗТ</w:t>
            </w:r>
          </w:p>
        </w:tc>
        <w:tc>
          <w:tcPr>
            <w:tcW w:w="756" w:type="dxa"/>
          </w:tcPr>
          <w:p w:rsidR="00E50EF5" w:rsidRPr="00A2067B" w:rsidRDefault="00E50EF5" w:rsidP="007C55B9">
            <w:pPr>
              <w:jc w:val="center"/>
              <w:rPr>
                <w:vertAlign w:val="superscript"/>
                <w:lang w:val="uk-UA"/>
              </w:rPr>
            </w:pPr>
            <w:r w:rsidRPr="00A2067B">
              <w:rPr>
                <w:lang w:val="uk-UA"/>
              </w:rPr>
              <w:t>Са</w:t>
            </w:r>
            <w:r w:rsidRPr="00A2067B">
              <w:rPr>
                <w:vertAlign w:val="superscript"/>
                <w:lang w:val="uk-UA"/>
              </w:rPr>
              <w:t>2+</w:t>
            </w:r>
          </w:p>
        </w:tc>
        <w:tc>
          <w:tcPr>
            <w:tcW w:w="756" w:type="dxa"/>
          </w:tcPr>
          <w:p w:rsidR="00E50EF5" w:rsidRPr="00A2067B" w:rsidRDefault="00E50EF5" w:rsidP="007C55B9">
            <w:pPr>
              <w:jc w:val="center"/>
              <w:rPr>
                <w:vertAlign w:val="superscript"/>
                <w:lang w:val="en-US"/>
              </w:rPr>
            </w:pPr>
            <w:r w:rsidRPr="00A2067B">
              <w:rPr>
                <w:lang w:val="en-US"/>
              </w:rPr>
              <w:t>Mg</w:t>
            </w:r>
            <w:r w:rsidRPr="00A2067B">
              <w:rPr>
                <w:vertAlign w:val="superscript"/>
                <w:lang w:val="en-US"/>
              </w:rPr>
              <w:t>2+</w:t>
            </w:r>
          </w:p>
        </w:tc>
        <w:tc>
          <w:tcPr>
            <w:tcW w:w="756" w:type="dxa"/>
          </w:tcPr>
          <w:p w:rsidR="00E50EF5" w:rsidRPr="00A2067B" w:rsidRDefault="00E50EF5" w:rsidP="007C55B9">
            <w:pPr>
              <w:jc w:val="center"/>
              <w:rPr>
                <w:vertAlign w:val="superscript"/>
                <w:lang w:val="en-US"/>
              </w:rPr>
            </w:pPr>
            <w:r w:rsidRPr="00A2067B">
              <w:rPr>
                <w:lang w:val="en-US"/>
              </w:rPr>
              <w:t>Cl</w:t>
            </w:r>
            <w:r w:rsidRPr="00A2067B">
              <w:rPr>
                <w:vertAlign w:val="superscript"/>
                <w:lang w:val="en-US"/>
              </w:rPr>
              <w:t>-</w:t>
            </w:r>
          </w:p>
        </w:tc>
        <w:tc>
          <w:tcPr>
            <w:tcW w:w="876" w:type="dxa"/>
          </w:tcPr>
          <w:p w:rsidR="00E50EF5" w:rsidRPr="00A2067B" w:rsidRDefault="00E50EF5" w:rsidP="007C55B9">
            <w:pPr>
              <w:jc w:val="center"/>
              <w:rPr>
                <w:vertAlign w:val="superscript"/>
                <w:lang w:val="en-US"/>
              </w:rPr>
            </w:pPr>
            <w:r w:rsidRPr="00A2067B">
              <w:rPr>
                <w:lang w:val="en-US"/>
              </w:rPr>
              <w:t>SO</w:t>
            </w:r>
            <w:r w:rsidRPr="00A2067B">
              <w:rPr>
                <w:vertAlign w:val="subscript"/>
                <w:lang w:val="en-US"/>
              </w:rPr>
              <w:t>4</w:t>
            </w:r>
            <w:r w:rsidRPr="00A2067B">
              <w:rPr>
                <w:vertAlign w:val="superscript"/>
                <w:lang w:val="en-US"/>
              </w:rPr>
              <w:t>2-</w:t>
            </w:r>
          </w:p>
        </w:tc>
        <w:tc>
          <w:tcPr>
            <w:tcW w:w="876" w:type="dxa"/>
          </w:tcPr>
          <w:p w:rsidR="00E50EF5" w:rsidRPr="00A2067B" w:rsidRDefault="00E50EF5" w:rsidP="007C55B9">
            <w:pPr>
              <w:jc w:val="center"/>
              <w:rPr>
                <w:vertAlign w:val="superscript"/>
                <w:lang w:val="en-US"/>
              </w:rPr>
            </w:pPr>
            <w:r w:rsidRPr="00A2067B">
              <w:rPr>
                <w:lang w:val="en-US"/>
              </w:rPr>
              <w:t>HCO</w:t>
            </w:r>
            <w:r w:rsidRPr="00A2067B">
              <w:rPr>
                <w:vertAlign w:val="subscript"/>
                <w:lang w:val="en-US"/>
              </w:rPr>
              <w:t>3</w:t>
            </w:r>
            <w:r w:rsidRPr="00A2067B">
              <w:rPr>
                <w:vertAlign w:val="superscript"/>
                <w:lang w:val="en-US"/>
              </w:rPr>
              <w:t>-</w:t>
            </w:r>
          </w:p>
        </w:tc>
        <w:tc>
          <w:tcPr>
            <w:tcW w:w="756" w:type="dxa"/>
          </w:tcPr>
          <w:p w:rsidR="00E50EF5" w:rsidRPr="00A2067B" w:rsidRDefault="00E50EF5" w:rsidP="007C55B9">
            <w:pPr>
              <w:jc w:val="center"/>
              <w:rPr>
                <w:vertAlign w:val="superscript"/>
                <w:lang w:val="en-US"/>
              </w:rPr>
            </w:pPr>
            <w:r w:rsidRPr="00A2067B">
              <w:rPr>
                <w:lang w:val="en-US"/>
              </w:rPr>
              <w:t>Na</w:t>
            </w:r>
            <w:r w:rsidRPr="00A2067B">
              <w:rPr>
                <w:vertAlign w:val="superscript"/>
                <w:lang w:val="en-US"/>
              </w:rPr>
              <w:t>+</w:t>
            </w:r>
          </w:p>
        </w:tc>
        <w:tc>
          <w:tcPr>
            <w:tcW w:w="756" w:type="dxa"/>
          </w:tcPr>
          <w:p w:rsidR="00E50EF5" w:rsidRPr="00A2067B" w:rsidRDefault="00E50EF5" w:rsidP="007C55B9">
            <w:pPr>
              <w:jc w:val="center"/>
              <w:rPr>
                <w:vertAlign w:val="superscript"/>
                <w:lang w:val="en-US"/>
              </w:rPr>
            </w:pPr>
            <w:r w:rsidRPr="00A2067B">
              <w:rPr>
                <w:lang w:val="en-US"/>
              </w:rPr>
              <w:t>K</w:t>
            </w:r>
            <w:r w:rsidRPr="00A2067B">
              <w:rPr>
                <w:vertAlign w:val="superscript"/>
                <w:lang w:val="en-US"/>
              </w:rPr>
              <w:t>+</w:t>
            </w:r>
          </w:p>
        </w:tc>
        <w:tc>
          <w:tcPr>
            <w:tcW w:w="875" w:type="dxa"/>
          </w:tcPr>
          <w:p w:rsidR="00E50EF5" w:rsidRPr="00A2067B" w:rsidRDefault="00E50EF5" w:rsidP="007C55B9">
            <w:pPr>
              <w:jc w:val="center"/>
              <w:rPr>
                <w:lang w:val="uk-UA"/>
              </w:rPr>
            </w:pPr>
            <w:r w:rsidRPr="00A2067B">
              <w:rPr>
                <w:lang w:val="uk-UA"/>
              </w:rPr>
              <w:t>СЗ</w:t>
            </w:r>
          </w:p>
        </w:tc>
        <w:tc>
          <w:tcPr>
            <w:tcW w:w="646" w:type="dxa"/>
            <w:vMerge/>
          </w:tcPr>
          <w:p w:rsidR="00E50EF5" w:rsidRPr="00A2067B" w:rsidRDefault="00E50EF5" w:rsidP="007C55B9">
            <w:pPr>
              <w:jc w:val="center"/>
              <w:rPr>
                <w:lang w:val="uk-UA"/>
              </w:rPr>
            </w:pPr>
          </w:p>
        </w:tc>
      </w:tr>
      <w:tr w:rsidR="00E50EF5" w:rsidRPr="00A2067B" w:rsidTr="007C55B9">
        <w:tc>
          <w:tcPr>
            <w:tcW w:w="538" w:type="dxa"/>
          </w:tcPr>
          <w:p w:rsidR="00E50EF5" w:rsidRPr="00A2067B" w:rsidRDefault="00E50EF5" w:rsidP="007C55B9">
            <w:pPr>
              <w:jc w:val="center"/>
              <w:rPr>
                <w:lang w:val="uk-UA"/>
              </w:rPr>
            </w:pPr>
            <w:r w:rsidRPr="00A2067B">
              <w:rPr>
                <w:lang w:val="uk-UA"/>
              </w:rPr>
              <w:t>1</w:t>
            </w:r>
          </w:p>
        </w:tc>
        <w:tc>
          <w:tcPr>
            <w:tcW w:w="1059" w:type="dxa"/>
          </w:tcPr>
          <w:p w:rsidR="00E50EF5" w:rsidRPr="00A2067B" w:rsidRDefault="00E50EF5" w:rsidP="007C55B9">
            <w:pPr>
              <w:jc w:val="center"/>
              <w:rPr>
                <w:lang w:val="uk-UA"/>
              </w:rPr>
            </w:pPr>
            <w:r w:rsidRPr="00A2067B">
              <w:rPr>
                <w:lang w:val="uk-UA"/>
              </w:rPr>
              <w:t>2</w:t>
            </w:r>
          </w:p>
        </w:tc>
        <w:tc>
          <w:tcPr>
            <w:tcW w:w="882" w:type="dxa"/>
          </w:tcPr>
          <w:p w:rsidR="00E50EF5" w:rsidRPr="00A2067B" w:rsidRDefault="00E50EF5" w:rsidP="007C55B9">
            <w:pPr>
              <w:jc w:val="center"/>
              <w:rPr>
                <w:lang w:val="uk-UA"/>
              </w:rPr>
            </w:pPr>
            <w:r w:rsidRPr="00A2067B">
              <w:rPr>
                <w:lang w:val="uk-UA"/>
              </w:rPr>
              <w:t>3</w:t>
            </w:r>
          </w:p>
        </w:tc>
        <w:tc>
          <w:tcPr>
            <w:tcW w:w="876" w:type="dxa"/>
          </w:tcPr>
          <w:p w:rsidR="00E50EF5" w:rsidRPr="00A2067B" w:rsidRDefault="00E50EF5" w:rsidP="007C55B9">
            <w:pPr>
              <w:jc w:val="center"/>
              <w:rPr>
                <w:lang w:val="uk-UA"/>
              </w:rPr>
            </w:pPr>
            <w:r w:rsidRPr="00A2067B">
              <w:rPr>
                <w:lang w:val="uk-UA"/>
              </w:rPr>
              <w:t>4</w:t>
            </w:r>
          </w:p>
        </w:tc>
        <w:tc>
          <w:tcPr>
            <w:tcW w:w="644" w:type="dxa"/>
          </w:tcPr>
          <w:p w:rsidR="00E50EF5" w:rsidRPr="00A2067B" w:rsidRDefault="00E50EF5" w:rsidP="007C55B9">
            <w:pPr>
              <w:jc w:val="center"/>
              <w:rPr>
                <w:lang w:val="uk-UA"/>
              </w:rPr>
            </w:pPr>
            <w:r w:rsidRPr="00A2067B">
              <w:rPr>
                <w:lang w:val="uk-UA"/>
              </w:rPr>
              <w:t>5</w:t>
            </w:r>
          </w:p>
        </w:tc>
        <w:tc>
          <w:tcPr>
            <w:tcW w:w="887" w:type="dxa"/>
          </w:tcPr>
          <w:p w:rsidR="00E50EF5" w:rsidRPr="00A2067B" w:rsidRDefault="00E50EF5" w:rsidP="007C55B9">
            <w:pPr>
              <w:jc w:val="center"/>
              <w:rPr>
                <w:lang w:val="uk-UA"/>
              </w:rPr>
            </w:pPr>
            <w:r w:rsidRPr="00A2067B">
              <w:rPr>
                <w:lang w:val="uk-UA"/>
              </w:rPr>
              <w:t>6</w:t>
            </w:r>
          </w:p>
        </w:tc>
        <w:tc>
          <w:tcPr>
            <w:tcW w:w="1061" w:type="dxa"/>
          </w:tcPr>
          <w:p w:rsidR="00E50EF5" w:rsidRPr="00A2067B" w:rsidRDefault="00E50EF5" w:rsidP="007C55B9">
            <w:pPr>
              <w:jc w:val="center"/>
              <w:rPr>
                <w:lang w:val="uk-UA"/>
              </w:rPr>
            </w:pPr>
            <w:r w:rsidRPr="00A2067B">
              <w:rPr>
                <w:lang w:val="uk-UA"/>
              </w:rPr>
              <w:t>7</w:t>
            </w:r>
          </w:p>
        </w:tc>
        <w:tc>
          <w:tcPr>
            <w:tcW w:w="644" w:type="dxa"/>
          </w:tcPr>
          <w:p w:rsidR="00E50EF5" w:rsidRPr="00A2067B" w:rsidRDefault="00E50EF5" w:rsidP="007C55B9">
            <w:pPr>
              <w:jc w:val="center"/>
              <w:rPr>
                <w:lang w:val="uk-UA"/>
              </w:rPr>
            </w:pPr>
            <w:r w:rsidRPr="00A2067B">
              <w:rPr>
                <w:lang w:val="uk-UA"/>
              </w:rPr>
              <w:t>8</w:t>
            </w:r>
          </w:p>
        </w:tc>
        <w:tc>
          <w:tcPr>
            <w:tcW w:w="645" w:type="dxa"/>
          </w:tcPr>
          <w:p w:rsidR="00E50EF5" w:rsidRPr="00A2067B" w:rsidRDefault="00E50EF5" w:rsidP="007C55B9">
            <w:pPr>
              <w:jc w:val="center"/>
              <w:rPr>
                <w:lang w:val="uk-UA"/>
              </w:rPr>
            </w:pPr>
            <w:r w:rsidRPr="00A2067B">
              <w:rPr>
                <w:lang w:val="uk-UA"/>
              </w:rPr>
              <w:t>9</w:t>
            </w:r>
          </w:p>
        </w:tc>
        <w:tc>
          <w:tcPr>
            <w:tcW w:w="756" w:type="dxa"/>
          </w:tcPr>
          <w:p w:rsidR="00E50EF5" w:rsidRPr="00A2067B" w:rsidRDefault="00E50EF5" w:rsidP="007C55B9">
            <w:pPr>
              <w:jc w:val="center"/>
              <w:rPr>
                <w:lang w:val="uk-UA"/>
              </w:rPr>
            </w:pPr>
            <w:r w:rsidRPr="00A2067B">
              <w:rPr>
                <w:lang w:val="uk-UA"/>
              </w:rPr>
              <w:t>10</w:t>
            </w:r>
          </w:p>
        </w:tc>
        <w:tc>
          <w:tcPr>
            <w:tcW w:w="756" w:type="dxa"/>
          </w:tcPr>
          <w:p w:rsidR="00E50EF5" w:rsidRPr="00A2067B" w:rsidRDefault="00E50EF5" w:rsidP="007C55B9">
            <w:pPr>
              <w:jc w:val="center"/>
              <w:rPr>
                <w:lang w:val="uk-UA"/>
              </w:rPr>
            </w:pPr>
            <w:r w:rsidRPr="00A2067B">
              <w:rPr>
                <w:lang w:val="uk-UA"/>
              </w:rPr>
              <w:t>11</w:t>
            </w:r>
          </w:p>
        </w:tc>
        <w:tc>
          <w:tcPr>
            <w:tcW w:w="756" w:type="dxa"/>
          </w:tcPr>
          <w:p w:rsidR="00E50EF5" w:rsidRPr="00A2067B" w:rsidRDefault="00E50EF5" w:rsidP="007C55B9">
            <w:pPr>
              <w:jc w:val="center"/>
              <w:rPr>
                <w:lang w:val="uk-UA"/>
              </w:rPr>
            </w:pPr>
            <w:r w:rsidRPr="00A2067B">
              <w:rPr>
                <w:lang w:val="uk-UA"/>
              </w:rPr>
              <w:t>12</w:t>
            </w:r>
          </w:p>
        </w:tc>
        <w:tc>
          <w:tcPr>
            <w:tcW w:w="876" w:type="dxa"/>
          </w:tcPr>
          <w:p w:rsidR="00E50EF5" w:rsidRPr="00A2067B" w:rsidRDefault="00E50EF5" w:rsidP="007C55B9">
            <w:pPr>
              <w:jc w:val="center"/>
              <w:rPr>
                <w:lang w:val="uk-UA"/>
              </w:rPr>
            </w:pPr>
            <w:r w:rsidRPr="00A2067B">
              <w:rPr>
                <w:lang w:val="uk-UA"/>
              </w:rPr>
              <w:t>13</w:t>
            </w:r>
          </w:p>
        </w:tc>
        <w:tc>
          <w:tcPr>
            <w:tcW w:w="876" w:type="dxa"/>
          </w:tcPr>
          <w:p w:rsidR="00E50EF5" w:rsidRPr="00A2067B" w:rsidRDefault="00E50EF5" w:rsidP="007C55B9">
            <w:pPr>
              <w:jc w:val="center"/>
              <w:rPr>
                <w:lang w:val="uk-UA"/>
              </w:rPr>
            </w:pPr>
            <w:r w:rsidRPr="00A2067B">
              <w:rPr>
                <w:lang w:val="uk-UA"/>
              </w:rPr>
              <w:t>14</w:t>
            </w:r>
          </w:p>
        </w:tc>
        <w:tc>
          <w:tcPr>
            <w:tcW w:w="756" w:type="dxa"/>
          </w:tcPr>
          <w:p w:rsidR="00E50EF5" w:rsidRPr="00A2067B" w:rsidRDefault="00E50EF5" w:rsidP="007C55B9">
            <w:pPr>
              <w:jc w:val="center"/>
              <w:rPr>
                <w:lang w:val="uk-UA"/>
              </w:rPr>
            </w:pPr>
            <w:r w:rsidRPr="00A2067B">
              <w:rPr>
                <w:lang w:val="uk-UA"/>
              </w:rPr>
              <w:t>15</w:t>
            </w:r>
          </w:p>
        </w:tc>
        <w:tc>
          <w:tcPr>
            <w:tcW w:w="756" w:type="dxa"/>
          </w:tcPr>
          <w:p w:rsidR="00E50EF5" w:rsidRPr="00A2067B" w:rsidRDefault="00E50EF5" w:rsidP="007C55B9">
            <w:pPr>
              <w:jc w:val="center"/>
              <w:rPr>
                <w:lang w:val="uk-UA"/>
              </w:rPr>
            </w:pPr>
            <w:r w:rsidRPr="00A2067B">
              <w:rPr>
                <w:lang w:val="uk-UA"/>
              </w:rPr>
              <w:t>16</w:t>
            </w:r>
          </w:p>
        </w:tc>
        <w:tc>
          <w:tcPr>
            <w:tcW w:w="875" w:type="dxa"/>
          </w:tcPr>
          <w:p w:rsidR="00E50EF5" w:rsidRPr="00A2067B" w:rsidRDefault="00E50EF5" w:rsidP="007C55B9">
            <w:pPr>
              <w:jc w:val="center"/>
              <w:rPr>
                <w:lang w:val="uk-UA"/>
              </w:rPr>
            </w:pPr>
            <w:r w:rsidRPr="00A2067B">
              <w:rPr>
                <w:lang w:val="uk-UA"/>
              </w:rPr>
              <w:t>17</w:t>
            </w:r>
          </w:p>
        </w:tc>
        <w:tc>
          <w:tcPr>
            <w:tcW w:w="646" w:type="dxa"/>
          </w:tcPr>
          <w:p w:rsidR="00E50EF5" w:rsidRPr="00A2067B" w:rsidRDefault="00E50EF5" w:rsidP="007C55B9">
            <w:pPr>
              <w:jc w:val="center"/>
              <w:rPr>
                <w:lang w:val="uk-UA"/>
              </w:rPr>
            </w:pPr>
            <w:r w:rsidRPr="00A2067B">
              <w:rPr>
                <w:lang w:val="uk-UA"/>
              </w:rPr>
              <w:t>18</w:t>
            </w:r>
          </w:p>
        </w:tc>
      </w:tr>
      <w:tr w:rsidR="00E50EF5" w:rsidRPr="00A2067B" w:rsidTr="007C55B9">
        <w:tc>
          <w:tcPr>
            <w:tcW w:w="538" w:type="dxa"/>
          </w:tcPr>
          <w:p w:rsidR="00E50EF5" w:rsidRPr="00A2067B" w:rsidRDefault="00E50EF5" w:rsidP="007C55B9">
            <w:pPr>
              <w:jc w:val="center"/>
              <w:rPr>
                <w:lang w:val="uk-UA"/>
              </w:rPr>
            </w:pPr>
            <w:r w:rsidRPr="00A2067B">
              <w:rPr>
                <w:lang w:val="en-US"/>
              </w:rPr>
              <w:t>1</w:t>
            </w:r>
            <w:r w:rsidRPr="00A2067B">
              <w:rPr>
                <w:lang w:val="uk-UA"/>
              </w:rPr>
              <w:t>.</w:t>
            </w:r>
          </w:p>
        </w:tc>
        <w:tc>
          <w:tcPr>
            <w:tcW w:w="1059" w:type="dxa"/>
          </w:tcPr>
          <w:p w:rsidR="00E50EF5" w:rsidRPr="00A2067B" w:rsidRDefault="00E50EF5" w:rsidP="007C55B9">
            <w:pPr>
              <w:jc w:val="center"/>
            </w:pPr>
            <w:r w:rsidRPr="00A2067B">
              <w:rPr>
                <w:lang w:val="en-US"/>
              </w:rPr>
              <w:t>04</w:t>
            </w:r>
            <w:r w:rsidRPr="00A2067B">
              <w:t>.</w:t>
            </w:r>
            <w:r w:rsidRPr="00A2067B">
              <w:rPr>
                <w:lang w:val="en-US"/>
              </w:rPr>
              <w:t>06</w:t>
            </w:r>
            <w:r w:rsidRPr="00A2067B">
              <w:t>.09</w:t>
            </w:r>
          </w:p>
        </w:tc>
        <w:tc>
          <w:tcPr>
            <w:tcW w:w="882" w:type="dxa"/>
          </w:tcPr>
          <w:p w:rsidR="00E50EF5" w:rsidRPr="00A2067B" w:rsidRDefault="00E50EF5" w:rsidP="007C55B9">
            <w:pPr>
              <w:jc w:val="center"/>
              <w:rPr>
                <w:lang w:val="uk-UA"/>
              </w:rPr>
            </w:pPr>
            <w:r w:rsidRPr="00A2067B">
              <w:rPr>
                <w:lang w:val="uk-UA"/>
              </w:rPr>
              <w:t>0/1</w:t>
            </w:r>
          </w:p>
        </w:tc>
        <w:tc>
          <w:tcPr>
            <w:tcW w:w="876" w:type="dxa"/>
          </w:tcPr>
          <w:p w:rsidR="00E50EF5" w:rsidRPr="00A2067B" w:rsidRDefault="00E50EF5" w:rsidP="007C55B9">
            <w:pPr>
              <w:jc w:val="center"/>
              <w:rPr>
                <w:lang w:val="uk-UA"/>
              </w:rPr>
            </w:pPr>
            <w:r w:rsidRPr="00A2067B">
              <w:rPr>
                <w:lang w:val="uk-UA"/>
              </w:rPr>
              <w:t>19,11</w:t>
            </w:r>
          </w:p>
        </w:tc>
        <w:tc>
          <w:tcPr>
            <w:tcW w:w="644" w:type="dxa"/>
          </w:tcPr>
          <w:p w:rsidR="00E50EF5" w:rsidRPr="00A2067B" w:rsidRDefault="00E50EF5" w:rsidP="007C55B9">
            <w:pPr>
              <w:jc w:val="center"/>
              <w:rPr>
                <w:lang w:val="uk-UA"/>
              </w:rPr>
            </w:pPr>
            <w:r w:rsidRPr="00A2067B">
              <w:rPr>
                <w:lang w:val="en-US"/>
              </w:rPr>
              <w:t>&gt;</w:t>
            </w:r>
            <w:r w:rsidRPr="00A2067B">
              <w:rPr>
                <w:lang w:val="uk-UA"/>
              </w:rPr>
              <w:t>30</w:t>
            </w:r>
          </w:p>
        </w:tc>
        <w:tc>
          <w:tcPr>
            <w:tcW w:w="887" w:type="dxa"/>
          </w:tcPr>
          <w:p w:rsidR="00E50EF5" w:rsidRPr="00A2067B" w:rsidRDefault="00E50EF5" w:rsidP="007C55B9">
            <w:pPr>
              <w:jc w:val="center"/>
              <w:rPr>
                <w:lang w:val="uk-UA"/>
              </w:rPr>
            </w:pPr>
            <w:r w:rsidRPr="00A2067B">
              <w:rPr>
                <w:lang w:val="uk-UA"/>
              </w:rPr>
              <w:t>9,24</w:t>
            </w:r>
          </w:p>
        </w:tc>
        <w:tc>
          <w:tcPr>
            <w:tcW w:w="1061" w:type="dxa"/>
          </w:tcPr>
          <w:p w:rsidR="00E50EF5" w:rsidRPr="00A2067B" w:rsidRDefault="00E50EF5" w:rsidP="007C55B9">
            <w:pPr>
              <w:jc w:val="center"/>
              <w:rPr>
                <w:lang w:val="uk-UA"/>
              </w:rPr>
            </w:pPr>
            <w:r w:rsidRPr="00A2067B">
              <w:rPr>
                <w:lang w:val="uk-UA"/>
              </w:rPr>
              <w:t>2,6</w:t>
            </w:r>
          </w:p>
        </w:tc>
        <w:tc>
          <w:tcPr>
            <w:tcW w:w="644" w:type="dxa"/>
          </w:tcPr>
          <w:p w:rsidR="00E50EF5" w:rsidRPr="00A2067B" w:rsidRDefault="00E50EF5" w:rsidP="007C55B9">
            <w:pPr>
              <w:jc w:val="center"/>
              <w:rPr>
                <w:lang w:val="uk-UA"/>
              </w:rPr>
            </w:pPr>
            <w:r w:rsidRPr="00A2067B">
              <w:rPr>
                <w:lang w:val="uk-UA"/>
              </w:rPr>
              <w:t>2,65</w:t>
            </w:r>
          </w:p>
        </w:tc>
        <w:tc>
          <w:tcPr>
            <w:tcW w:w="645" w:type="dxa"/>
          </w:tcPr>
          <w:p w:rsidR="00E50EF5" w:rsidRPr="00A2067B" w:rsidRDefault="00E50EF5" w:rsidP="007C55B9">
            <w:pPr>
              <w:jc w:val="center"/>
              <w:rPr>
                <w:lang w:val="uk-UA"/>
              </w:rPr>
            </w:pPr>
            <w:r w:rsidRPr="00A2067B">
              <w:rPr>
                <w:lang w:val="uk-UA"/>
              </w:rPr>
              <w:t>3,45</w:t>
            </w:r>
          </w:p>
        </w:tc>
        <w:tc>
          <w:tcPr>
            <w:tcW w:w="756" w:type="dxa"/>
          </w:tcPr>
          <w:p w:rsidR="00E50EF5" w:rsidRPr="00A2067B" w:rsidRDefault="00E50EF5" w:rsidP="007C55B9">
            <w:pPr>
              <w:jc w:val="center"/>
              <w:rPr>
                <w:lang w:val="uk-UA"/>
              </w:rPr>
            </w:pPr>
            <w:r w:rsidRPr="00A2067B">
              <w:rPr>
                <w:lang w:val="uk-UA"/>
              </w:rPr>
              <w:t>46,09</w:t>
            </w:r>
          </w:p>
        </w:tc>
        <w:tc>
          <w:tcPr>
            <w:tcW w:w="756" w:type="dxa"/>
          </w:tcPr>
          <w:p w:rsidR="00E50EF5" w:rsidRPr="00A2067B" w:rsidRDefault="00E50EF5" w:rsidP="007C55B9">
            <w:pPr>
              <w:jc w:val="center"/>
            </w:pPr>
            <w:r w:rsidRPr="00A2067B">
              <w:t>13,98</w:t>
            </w:r>
          </w:p>
        </w:tc>
        <w:tc>
          <w:tcPr>
            <w:tcW w:w="756" w:type="dxa"/>
          </w:tcPr>
          <w:p w:rsidR="00E50EF5" w:rsidRPr="00A2067B" w:rsidRDefault="00E50EF5" w:rsidP="007C55B9">
            <w:pPr>
              <w:jc w:val="center"/>
            </w:pPr>
            <w:r w:rsidRPr="00A2067B">
              <w:t>21,25</w:t>
            </w:r>
          </w:p>
        </w:tc>
        <w:tc>
          <w:tcPr>
            <w:tcW w:w="876" w:type="dxa"/>
          </w:tcPr>
          <w:p w:rsidR="00E50EF5" w:rsidRPr="00A2067B" w:rsidRDefault="00E50EF5" w:rsidP="007C55B9">
            <w:pPr>
              <w:jc w:val="center"/>
            </w:pPr>
            <w:r w:rsidRPr="00A2067B">
              <w:t>29,96</w:t>
            </w:r>
          </w:p>
        </w:tc>
        <w:tc>
          <w:tcPr>
            <w:tcW w:w="876" w:type="dxa"/>
          </w:tcPr>
          <w:p w:rsidR="00E50EF5" w:rsidRPr="00A2067B" w:rsidRDefault="00E50EF5" w:rsidP="007C55B9">
            <w:pPr>
              <w:jc w:val="center"/>
            </w:pPr>
            <w:r w:rsidRPr="00A2067B">
              <w:t>161,7</w:t>
            </w:r>
          </w:p>
        </w:tc>
        <w:tc>
          <w:tcPr>
            <w:tcW w:w="756" w:type="dxa"/>
          </w:tcPr>
          <w:p w:rsidR="00E50EF5" w:rsidRPr="00A2067B" w:rsidRDefault="00E50EF5" w:rsidP="007C55B9">
            <w:pPr>
              <w:jc w:val="center"/>
            </w:pPr>
            <w:r w:rsidRPr="00A2067B">
              <w:t>15,6</w:t>
            </w:r>
          </w:p>
        </w:tc>
        <w:tc>
          <w:tcPr>
            <w:tcW w:w="756" w:type="dxa"/>
          </w:tcPr>
          <w:p w:rsidR="00E50EF5" w:rsidRPr="00A2067B" w:rsidRDefault="00E50EF5" w:rsidP="007C55B9">
            <w:pPr>
              <w:jc w:val="center"/>
            </w:pPr>
            <w:r w:rsidRPr="00A2067B">
              <w:t>2,5</w:t>
            </w:r>
          </w:p>
        </w:tc>
        <w:tc>
          <w:tcPr>
            <w:tcW w:w="875" w:type="dxa"/>
          </w:tcPr>
          <w:p w:rsidR="00E50EF5" w:rsidRPr="00A2067B" w:rsidRDefault="00E50EF5" w:rsidP="007C55B9">
            <w:pPr>
              <w:jc w:val="center"/>
              <w:rPr>
                <w:lang w:val="uk-UA"/>
              </w:rPr>
            </w:pPr>
            <w:r w:rsidRPr="00A2067B">
              <w:rPr>
                <w:lang w:val="uk-UA"/>
              </w:rPr>
              <w:t>219,6</w:t>
            </w:r>
          </w:p>
        </w:tc>
        <w:tc>
          <w:tcPr>
            <w:tcW w:w="646" w:type="dxa"/>
          </w:tcPr>
          <w:p w:rsidR="00E50EF5" w:rsidRPr="00A2067B" w:rsidRDefault="00E50EF5" w:rsidP="007C55B9">
            <w:pPr>
              <w:jc w:val="center"/>
              <w:rPr>
                <w:lang w:val="uk-UA"/>
              </w:rPr>
            </w:pPr>
            <w:r w:rsidRPr="00A2067B">
              <w:rPr>
                <w:lang w:val="uk-UA"/>
              </w:rPr>
              <w:t>7,87</w:t>
            </w:r>
          </w:p>
        </w:tc>
      </w:tr>
      <w:tr w:rsidR="00E50EF5" w:rsidRPr="00A2067B" w:rsidTr="007C55B9">
        <w:tc>
          <w:tcPr>
            <w:tcW w:w="538" w:type="dxa"/>
          </w:tcPr>
          <w:p w:rsidR="00E50EF5" w:rsidRPr="00A2067B" w:rsidRDefault="00E50EF5" w:rsidP="007C55B9">
            <w:pPr>
              <w:jc w:val="center"/>
              <w:rPr>
                <w:lang w:val="uk-UA"/>
              </w:rPr>
            </w:pPr>
            <w:r w:rsidRPr="00A2067B">
              <w:rPr>
                <w:lang w:val="uk-UA"/>
              </w:rPr>
              <w:t>2.</w:t>
            </w:r>
          </w:p>
        </w:tc>
        <w:tc>
          <w:tcPr>
            <w:tcW w:w="1059" w:type="dxa"/>
          </w:tcPr>
          <w:p w:rsidR="00E50EF5" w:rsidRPr="00A2067B" w:rsidRDefault="00E50EF5" w:rsidP="007C55B9">
            <w:pPr>
              <w:jc w:val="center"/>
              <w:rPr>
                <w:lang w:val="en-US"/>
              </w:rPr>
            </w:pPr>
            <w:r w:rsidRPr="00A2067B">
              <w:rPr>
                <w:lang w:val="en-US"/>
              </w:rPr>
              <w:t>04</w:t>
            </w:r>
            <w:r w:rsidRPr="00A2067B">
              <w:t>.</w:t>
            </w:r>
            <w:r w:rsidRPr="00A2067B">
              <w:rPr>
                <w:lang w:val="en-US"/>
              </w:rPr>
              <w:t>06</w:t>
            </w:r>
            <w:r w:rsidRPr="00A2067B">
              <w:t>.09</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19,35</w:t>
            </w:r>
          </w:p>
        </w:tc>
        <w:tc>
          <w:tcPr>
            <w:tcW w:w="644" w:type="dxa"/>
          </w:tcPr>
          <w:p w:rsidR="00E50EF5" w:rsidRPr="00A2067B" w:rsidRDefault="00E50EF5" w:rsidP="007C55B9">
            <w:pPr>
              <w:jc w:val="center"/>
              <w:rPr>
                <w:i/>
                <w:iCs/>
                <w:lang w:val="uk-UA"/>
              </w:rPr>
            </w:pPr>
            <w:r w:rsidRPr="00A2067B">
              <w:rPr>
                <w:i/>
                <w:iCs/>
                <w:lang w:val="uk-UA"/>
              </w:rPr>
              <w:t>13</w:t>
            </w:r>
          </w:p>
        </w:tc>
        <w:tc>
          <w:tcPr>
            <w:tcW w:w="887" w:type="dxa"/>
          </w:tcPr>
          <w:p w:rsidR="00E50EF5" w:rsidRPr="00A2067B" w:rsidRDefault="00E50EF5" w:rsidP="007C55B9">
            <w:pPr>
              <w:jc w:val="center"/>
              <w:rPr>
                <w:lang w:val="uk-UA"/>
              </w:rPr>
            </w:pPr>
            <w:r w:rsidRPr="00A2067B">
              <w:rPr>
                <w:lang w:val="uk-UA"/>
              </w:rPr>
              <w:t>13,96</w:t>
            </w:r>
          </w:p>
        </w:tc>
        <w:tc>
          <w:tcPr>
            <w:tcW w:w="1061" w:type="dxa"/>
          </w:tcPr>
          <w:p w:rsidR="00E50EF5" w:rsidRPr="00A2067B" w:rsidRDefault="00E50EF5" w:rsidP="007C55B9">
            <w:pPr>
              <w:jc w:val="center"/>
              <w:rPr>
                <w:lang w:val="uk-UA"/>
              </w:rPr>
            </w:pPr>
            <w:r w:rsidRPr="00A2067B">
              <w:rPr>
                <w:lang w:val="uk-UA"/>
              </w:rPr>
              <w:t>2,56</w:t>
            </w:r>
          </w:p>
        </w:tc>
        <w:tc>
          <w:tcPr>
            <w:tcW w:w="644" w:type="dxa"/>
          </w:tcPr>
          <w:p w:rsidR="00E50EF5" w:rsidRPr="00A2067B" w:rsidRDefault="00E50EF5" w:rsidP="007C55B9">
            <w:pPr>
              <w:jc w:val="center"/>
              <w:rPr>
                <w:lang w:val="uk-UA"/>
              </w:rPr>
            </w:pPr>
            <w:r w:rsidRPr="00A2067B">
              <w:rPr>
                <w:lang w:val="uk-UA"/>
              </w:rPr>
              <w:t>2,55</w:t>
            </w:r>
          </w:p>
        </w:tc>
        <w:tc>
          <w:tcPr>
            <w:tcW w:w="645" w:type="dxa"/>
          </w:tcPr>
          <w:p w:rsidR="00E50EF5" w:rsidRPr="00A2067B" w:rsidRDefault="00E50EF5" w:rsidP="007C55B9">
            <w:pPr>
              <w:jc w:val="center"/>
              <w:rPr>
                <w:lang w:val="uk-UA"/>
              </w:rPr>
            </w:pPr>
            <w:r w:rsidRPr="00A2067B">
              <w:rPr>
                <w:lang w:val="uk-UA"/>
              </w:rPr>
              <w:t>3,60</w:t>
            </w:r>
          </w:p>
        </w:tc>
        <w:tc>
          <w:tcPr>
            <w:tcW w:w="756" w:type="dxa"/>
          </w:tcPr>
          <w:p w:rsidR="00E50EF5" w:rsidRPr="00A2067B" w:rsidRDefault="00E50EF5" w:rsidP="007C55B9">
            <w:pPr>
              <w:jc w:val="center"/>
              <w:rPr>
                <w:lang w:val="uk-UA"/>
              </w:rPr>
            </w:pPr>
            <w:r w:rsidRPr="00A2067B">
              <w:rPr>
                <w:lang w:val="uk-UA"/>
              </w:rPr>
              <w:t>45,09</w:t>
            </w:r>
          </w:p>
        </w:tc>
        <w:tc>
          <w:tcPr>
            <w:tcW w:w="756" w:type="dxa"/>
          </w:tcPr>
          <w:p w:rsidR="00E50EF5" w:rsidRPr="00A2067B" w:rsidRDefault="00E50EF5" w:rsidP="007C55B9">
            <w:pPr>
              <w:jc w:val="center"/>
              <w:rPr>
                <w:lang w:val="uk-UA"/>
              </w:rPr>
            </w:pPr>
            <w:r w:rsidRPr="00A2067B">
              <w:rPr>
                <w:lang w:val="uk-UA"/>
              </w:rPr>
              <w:t>16,42</w:t>
            </w:r>
          </w:p>
        </w:tc>
        <w:tc>
          <w:tcPr>
            <w:tcW w:w="756" w:type="dxa"/>
          </w:tcPr>
          <w:p w:rsidR="00E50EF5" w:rsidRPr="00A2067B" w:rsidRDefault="00E50EF5" w:rsidP="007C55B9">
            <w:pPr>
              <w:jc w:val="center"/>
              <w:rPr>
                <w:lang w:val="uk-UA"/>
              </w:rPr>
            </w:pPr>
            <w:r w:rsidRPr="00A2067B">
              <w:rPr>
                <w:lang w:val="uk-UA"/>
              </w:rPr>
              <w:t>20,5</w:t>
            </w:r>
          </w:p>
        </w:tc>
        <w:tc>
          <w:tcPr>
            <w:tcW w:w="876" w:type="dxa"/>
          </w:tcPr>
          <w:p w:rsidR="00E50EF5" w:rsidRPr="00A2067B" w:rsidRDefault="00E50EF5" w:rsidP="007C55B9">
            <w:pPr>
              <w:jc w:val="center"/>
              <w:rPr>
                <w:lang w:val="uk-UA"/>
              </w:rPr>
            </w:pPr>
            <w:r w:rsidRPr="00A2067B">
              <w:rPr>
                <w:lang w:val="uk-UA"/>
              </w:rPr>
              <w:t>35,22</w:t>
            </w:r>
          </w:p>
        </w:tc>
        <w:tc>
          <w:tcPr>
            <w:tcW w:w="876" w:type="dxa"/>
          </w:tcPr>
          <w:p w:rsidR="00E50EF5" w:rsidRPr="00A2067B" w:rsidRDefault="00E50EF5" w:rsidP="007C55B9">
            <w:pPr>
              <w:jc w:val="center"/>
              <w:rPr>
                <w:lang w:val="uk-UA"/>
              </w:rPr>
            </w:pPr>
            <w:r w:rsidRPr="00A2067B">
              <w:rPr>
                <w:lang w:val="uk-UA"/>
              </w:rPr>
              <w:t>155,60</w:t>
            </w:r>
          </w:p>
        </w:tc>
        <w:tc>
          <w:tcPr>
            <w:tcW w:w="756" w:type="dxa"/>
          </w:tcPr>
          <w:p w:rsidR="00E50EF5" w:rsidRPr="00A2067B" w:rsidRDefault="00E50EF5" w:rsidP="007C55B9">
            <w:pPr>
              <w:jc w:val="center"/>
              <w:rPr>
                <w:lang w:val="uk-UA"/>
              </w:rPr>
            </w:pPr>
            <w:r w:rsidRPr="00A2067B">
              <w:rPr>
                <w:lang w:val="uk-UA"/>
              </w:rPr>
              <w:t>15,3</w:t>
            </w:r>
          </w:p>
        </w:tc>
        <w:tc>
          <w:tcPr>
            <w:tcW w:w="756" w:type="dxa"/>
          </w:tcPr>
          <w:p w:rsidR="00E50EF5" w:rsidRPr="00A2067B" w:rsidRDefault="00E50EF5" w:rsidP="007C55B9">
            <w:pPr>
              <w:jc w:val="center"/>
              <w:rPr>
                <w:lang w:val="uk-UA"/>
              </w:rPr>
            </w:pPr>
            <w:r w:rsidRPr="00A2067B">
              <w:rPr>
                <w:lang w:val="uk-UA"/>
              </w:rPr>
              <w:t>2,60</w:t>
            </w:r>
          </w:p>
        </w:tc>
        <w:tc>
          <w:tcPr>
            <w:tcW w:w="875" w:type="dxa"/>
          </w:tcPr>
          <w:p w:rsidR="00E50EF5" w:rsidRPr="00A2067B" w:rsidRDefault="00E50EF5" w:rsidP="007C55B9">
            <w:pPr>
              <w:jc w:val="center"/>
              <w:rPr>
                <w:lang w:val="uk-UA"/>
              </w:rPr>
            </w:pPr>
            <w:r w:rsidRPr="00A2067B">
              <w:rPr>
                <w:lang w:val="uk-UA"/>
              </w:rPr>
              <w:t>210,8</w:t>
            </w:r>
          </w:p>
        </w:tc>
        <w:tc>
          <w:tcPr>
            <w:tcW w:w="646" w:type="dxa"/>
          </w:tcPr>
          <w:p w:rsidR="00E50EF5" w:rsidRPr="00A2067B" w:rsidRDefault="00E50EF5" w:rsidP="007C55B9">
            <w:pPr>
              <w:jc w:val="center"/>
              <w:rPr>
                <w:lang w:val="uk-UA"/>
              </w:rPr>
            </w:pPr>
            <w:r w:rsidRPr="00A2067B">
              <w:rPr>
                <w:lang w:val="uk-UA"/>
              </w:rPr>
              <w:t>7,94</w:t>
            </w:r>
          </w:p>
        </w:tc>
      </w:tr>
      <w:tr w:rsidR="00E50EF5" w:rsidRPr="00A2067B" w:rsidTr="007C55B9">
        <w:tc>
          <w:tcPr>
            <w:tcW w:w="538" w:type="dxa"/>
          </w:tcPr>
          <w:p w:rsidR="00E50EF5" w:rsidRPr="00A2067B" w:rsidRDefault="00E50EF5" w:rsidP="007C55B9">
            <w:pPr>
              <w:jc w:val="center"/>
              <w:rPr>
                <w:lang w:val="uk-UA"/>
              </w:rPr>
            </w:pPr>
            <w:r w:rsidRPr="00A2067B">
              <w:rPr>
                <w:lang w:val="uk-UA"/>
              </w:rPr>
              <w:t>3.</w:t>
            </w:r>
          </w:p>
        </w:tc>
        <w:tc>
          <w:tcPr>
            <w:tcW w:w="1059" w:type="dxa"/>
          </w:tcPr>
          <w:p w:rsidR="00E50EF5" w:rsidRPr="00A2067B" w:rsidRDefault="00E50EF5" w:rsidP="007C55B9">
            <w:pPr>
              <w:jc w:val="center"/>
              <w:rPr>
                <w:lang w:val="en-US"/>
              </w:rPr>
            </w:pPr>
            <w:r w:rsidRPr="00A2067B">
              <w:rPr>
                <w:lang w:val="en-US"/>
              </w:rPr>
              <w:t>04</w:t>
            </w:r>
            <w:r w:rsidRPr="00A2067B">
              <w:t>.</w:t>
            </w:r>
            <w:r w:rsidRPr="00A2067B">
              <w:rPr>
                <w:lang w:val="en-US"/>
              </w:rPr>
              <w:t>06</w:t>
            </w:r>
            <w:r w:rsidRPr="00A2067B">
              <w:t>.09</w:t>
            </w:r>
          </w:p>
        </w:tc>
        <w:tc>
          <w:tcPr>
            <w:tcW w:w="882" w:type="dxa"/>
          </w:tcPr>
          <w:p w:rsidR="00E50EF5" w:rsidRPr="00A2067B" w:rsidRDefault="00E50EF5" w:rsidP="007C55B9">
            <w:pPr>
              <w:jc w:val="center"/>
              <w:rPr>
                <w:lang w:val="en-US"/>
              </w:rPr>
            </w:pPr>
            <w:r w:rsidRPr="00A2067B">
              <w:rPr>
                <w:lang w:val="uk-UA"/>
              </w:rPr>
              <w:t>0/1</w:t>
            </w:r>
          </w:p>
        </w:tc>
        <w:tc>
          <w:tcPr>
            <w:tcW w:w="876" w:type="dxa"/>
          </w:tcPr>
          <w:p w:rsidR="00E50EF5" w:rsidRPr="00A2067B" w:rsidRDefault="00E50EF5" w:rsidP="007C55B9">
            <w:pPr>
              <w:jc w:val="center"/>
              <w:rPr>
                <w:lang w:val="uk-UA"/>
              </w:rPr>
            </w:pPr>
            <w:r w:rsidRPr="00A2067B">
              <w:rPr>
                <w:lang w:val="uk-UA"/>
              </w:rPr>
              <w:t>24,24</w:t>
            </w:r>
          </w:p>
        </w:tc>
        <w:tc>
          <w:tcPr>
            <w:tcW w:w="644" w:type="dxa"/>
          </w:tcPr>
          <w:p w:rsidR="00E50EF5" w:rsidRPr="00A2067B" w:rsidRDefault="00E50EF5" w:rsidP="007C55B9">
            <w:pPr>
              <w:jc w:val="center"/>
              <w:rPr>
                <w:lang w:val="en-US"/>
              </w:rPr>
            </w:pPr>
            <w:r w:rsidRPr="00A2067B">
              <w:rPr>
                <w:lang w:val="en-US"/>
              </w:rPr>
              <w:t>&gt;</w:t>
            </w:r>
            <w:r w:rsidRPr="00A2067B">
              <w:rPr>
                <w:lang w:val="uk-UA"/>
              </w:rPr>
              <w:t>30</w:t>
            </w:r>
          </w:p>
        </w:tc>
        <w:tc>
          <w:tcPr>
            <w:tcW w:w="887" w:type="dxa"/>
          </w:tcPr>
          <w:p w:rsidR="00E50EF5" w:rsidRPr="00A2067B" w:rsidRDefault="00E50EF5" w:rsidP="007C55B9">
            <w:pPr>
              <w:jc w:val="center"/>
              <w:rPr>
                <w:lang w:val="uk-UA"/>
              </w:rPr>
            </w:pPr>
            <w:r w:rsidRPr="00A2067B">
              <w:rPr>
                <w:lang w:val="uk-UA"/>
              </w:rPr>
              <w:t>5,81</w:t>
            </w:r>
          </w:p>
        </w:tc>
        <w:tc>
          <w:tcPr>
            <w:tcW w:w="1061" w:type="dxa"/>
          </w:tcPr>
          <w:p w:rsidR="00E50EF5" w:rsidRPr="00A2067B" w:rsidRDefault="00E50EF5" w:rsidP="007C55B9">
            <w:pPr>
              <w:jc w:val="center"/>
              <w:rPr>
                <w:lang w:val="uk-UA"/>
              </w:rPr>
            </w:pPr>
            <w:r w:rsidRPr="00A2067B">
              <w:rPr>
                <w:lang w:val="uk-UA"/>
              </w:rPr>
              <w:t>2,92</w:t>
            </w:r>
          </w:p>
        </w:tc>
        <w:tc>
          <w:tcPr>
            <w:tcW w:w="644" w:type="dxa"/>
          </w:tcPr>
          <w:p w:rsidR="00E50EF5" w:rsidRPr="00A2067B" w:rsidRDefault="00E50EF5" w:rsidP="007C55B9">
            <w:pPr>
              <w:jc w:val="center"/>
              <w:rPr>
                <w:lang w:val="uk-UA"/>
              </w:rPr>
            </w:pPr>
            <w:r w:rsidRPr="00A2067B">
              <w:rPr>
                <w:lang w:val="uk-UA"/>
              </w:rPr>
              <w:t>2,35</w:t>
            </w:r>
          </w:p>
        </w:tc>
        <w:tc>
          <w:tcPr>
            <w:tcW w:w="645" w:type="dxa"/>
          </w:tcPr>
          <w:p w:rsidR="00E50EF5" w:rsidRPr="00A2067B" w:rsidRDefault="00E50EF5" w:rsidP="007C55B9">
            <w:pPr>
              <w:jc w:val="center"/>
              <w:rPr>
                <w:lang w:val="uk-UA"/>
              </w:rPr>
            </w:pPr>
            <w:r w:rsidRPr="00A2067B">
              <w:rPr>
                <w:lang w:val="uk-UA"/>
              </w:rPr>
              <w:t>3,85</w:t>
            </w:r>
          </w:p>
        </w:tc>
        <w:tc>
          <w:tcPr>
            <w:tcW w:w="756" w:type="dxa"/>
          </w:tcPr>
          <w:p w:rsidR="00E50EF5" w:rsidRPr="00A2067B" w:rsidRDefault="00E50EF5" w:rsidP="007C55B9">
            <w:pPr>
              <w:jc w:val="center"/>
              <w:rPr>
                <w:lang w:val="uk-UA"/>
              </w:rPr>
            </w:pPr>
            <w:r w:rsidRPr="00A2067B">
              <w:rPr>
                <w:lang w:val="uk-UA"/>
              </w:rPr>
              <w:t>46,59</w:t>
            </w:r>
          </w:p>
        </w:tc>
        <w:tc>
          <w:tcPr>
            <w:tcW w:w="756" w:type="dxa"/>
          </w:tcPr>
          <w:p w:rsidR="00E50EF5" w:rsidRPr="00A2067B" w:rsidRDefault="00E50EF5" w:rsidP="007C55B9">
            <w:pPr>
              <w:jc w:val="center"/>
              <w:rPr>
                <w:lang w:val="uk-UA"/>
              </w:rPr>
            </w:pPr>
            <w:r w:rsidRPr="00A2067B">
              <w:rPr>
                <w:lang w:val="uk-UA"/>
              </w:rPr>
              <w:t>18,54</w:t>
            </w:r>
          </w:p>
        </w:tc>
        <w:tc>
          <w:tcPr>
            <w:tcW w:w="756" w:type="dxa"/>
          </w:tcPr>
          <w:p w:rsidR="00E50EF5" w:rsidRPr="00A2067B" w:rsidRDefault="00E50EF5" w:rsidP="007C55B9">
            <w:pPr>
              <w:jc w:val="center"/>
              <w:rPr>
                <w:lang w:val="uk-UA"/>
              </w:rPr>
            </w:pPr>
            <w:r w:rsidRPr="00A2067B">
              <w:rPr>
                <w:lang w:val="uk-UA"/>
              </w:rPr>
              <w:t>20,25</w:t>
            </w:r>
          </w:p>
        </w:tc>
        <w:tc>
          <w:tcPr>
            <w:tcW w:w="876" w:type="dxa"/>
          </w:tcPr>
          <w:p w:rsidR="00E50EF5" w:rsidRPr="00A2067B" w:rsidRDefault="00E50EF5" w:rsidP="007C55B9">
            <w:pPr>
              <w:jc w:val="center"/>
              <w:rPr>
                <w:lang w:val="uk-UA"/>
              </w:rPr>
            </w:pPr>
            <w:r w:rsidRPr="00A2067B">
              <w:rPr>
                <w:lang w:val="uk-UA"/>
              </w:rPr>
              <w:t>27,82</w:t>
            </w:r>
          </w:p>
        </w:tc>
        <w:tc>
          <w:tcPr>
            <w:tcW w:w="876" w:type="dxa"/>
          </w:tcPr>
          <w:p w:rsidR="00E50EF5" w:rsidRPr="00A2067B" w:rsidRDefault="00E50EF5" w:rsidP="007C55B9">
            <w:pPr>
              <w:jc w:val="center"/>
              <w:rPr>
                <w:lang w:val="uk-UA"/>
              </w:rPr>
            </w:pPr>
            <w:r w:rsidRPr="00A2067B">
              <w:rPr>
                <w:lang w:val="uk-UA"/>
              </w:rPr>
              <w:t>143,4</w:t>
            </w:r>
          </w:p>
        </w:tc>
        <w:tc>
          <w:tcPr>
            <w:tcW w:w="756" w:type="dxa"/>
          </w:tcPr>
          <w:p w:rsidR="00E50EF5" w:rsidRPr="00A2067B" w:rsidRDefault="00E50EF5" w:rsidP="007C55B9">
            <w:pPr>
              <w:jc w:val="center"/>
              <w:rPr>
                <w:lang w:val="uk-UA"/>
              </w:rPr>
            </w:pPr>
            <w:r w:rsidRPr="00A2067B">
              <w:rPr>
                <w:lang w:val="uk-UA"/>
              </w:rPr>
              <w:t>15,3</w:t>
            </w:r>
          </w:p>
        </w:tc>
        <w:tc>
          <w:tcPr>
            <w:tcW w:w="756" w:type="dxa"/>
          </w:tcPr>
          <w:p w:rsidR="00E50EF5" w:rsidRPr="00A2067B" w:rsidRDefault="00E50EF5" w:rsidP="007C55B9">
            <w:pPr>
              <w:jc w:val="center"/>
              <w:rPr>
                <w:lang w:val="uk-UA"/>
              </w:rPr>
            </w:pPr>
            <w:r w:rsidRPr="00A2067B">
              <w:rPr>
                <w:lang w:val="uk-UA"/>
              </w:rPr>
              <w:t>2,40</w:t>
            </w:r>
          </w:p>
        </w:tc>
        <w:tc>
          <w:tcPr>
            <w:tcW w:w="875" w:type="dxa"/>
          </w:tcPr>
          <w:p w:rsidR="00E50EF5" w:rsidRPr="00A2067B" w:rsidRDefault="00E50EF5" w:rsidP="007C55B9">
            <w:pPr>
              <w:jc w:val="center"/>
              <w:rPr>
                <w:lang w:val="uk-UA"/>
              </w:rPr>
            </w:pPr>
            <w:r w:rsidRPr="00A2067B">
              <w:rPr>
                <w:lang w:val="uk-UA"/>
              </w:rPr>
              <w:t>220,2</w:t>
            </w:r>
          </w:p>
        </w:tc>
        <w:tc>
          <w:tcPr>
            <w:tcW w:w="646" w:type="dxa"/>
          </w:tcPr>
          <w:p w:rsidR="00E50EF5" w:rsidRPr="00A2067B" w:rsidRDefault="00E50EF5" w:rsidP="007C55B9">
            <w:pPr>
              <w:jc w:val="center"/>
              <w:rPr>
                <w:lang w:val="uk-UA"/>
              </w:rPr>
            </w:pPr>
            <w:r w:rsidRPr="00A2067B">
              <w:rPr>
                <w:lang w:val="uk-UA"/>
              </w:rPr>
              <w:t>7,72</w:t>
            </w:r>
          </w:p>
        </w:tc>
      </w:tr>
      <w:tr w:rsidR="00E50EF5" w:rsidRPr="00A2067B" w:rsidTr="007C55B9">
        <w:tc>
          <w:tcPr>
            <w:tcW w:w="538" w:type="dxa"/>
          </w:tcPr>
          <w:p w:rsidR="00E50EF5" w:rsidRPr="00A2067B" w:rsidRDefault="00E50EF5" w:rsidP="007C55B9">
            <w:pPr>
              <w:jc w:val="center"/>
              <w:rPr>
                <w:lang w:val="uk-UA"/>
              </w:rPr>
            </w:pPr>
            <w:r w:rsidRPr="00A2067B">
              <w:rPr>
                <w:lang w:val="uk-UA"/>
              </w:rPr>
              <w:t>4.</w:t>
            </w:r>
          </w:p>
        </w:tc>
        <w:tc>
          <w:tcPr>
            <w:tcW w:w="1059" w:type="dxa"/>
          </w:tcPr>
          <w:p w:rsidR="00E50EF5" w:rsidRPr="00A2067B" w:rsidRDefault="00E50EF5" w:rsidP="007C55B9">
            <w:pPr>
              <w:jc w:val="center"/>
              <w:rPr>
                <w:lang w:val="en-US"/>
              </w:rPr>
            </w:pPr>
            <w:r w:rsidRPr="00A2067B">
              <w:rPr>
                <w:lang w:val="en-US"/>
              </w:rPr>
              <w:t>04</w:t>
            </w:r>
            <w:r w:rsidRPr="00A2067B">
              <w:t>.</w:t>
            </w:r>
            <w:r w:rsidRPr="00A2067B">
              <w:rPr>
                <w:lang w:val="en-US"/>
              </w:rPr>
              <w:t>06</w:t>
            </w:r>
            <w:r w:rsidRPr="00A2067B">
              <w:t>.09</w:t>
            </w:r>
          </w:p>
        </w:tc>
        <w:tc>
          <w:tcPr>
            <w:tcW w:w="882" w:type="dxa"/>
          </w:tcPr>
          <w:p w:rsidR="00E50EF5" w:rsidRPr="00A2067B" w:rsidRDefault="00E50EF5" w:rsidP="007C55B9">
            <w:pPr>
              <w:jc w:val="center"/>
              <w:rPr>
                <w:lang w:val="en-US"/>
              </w:rPr>
            </w:pPr>
            <w:r w:rsidRPr="00A2067B">
              <w:rPr>
                <w:lang w:val="uk-UA"/>
              </w:rPr>
              <w:t>0/1</w:t>
            </w:r>
          </w:p>
        </w:tc>
        <w:tc>
          <w:tcPr>
            <w:tcW w:w="876" w:type="dxa"/>
          </w:tcPr>
          <w:p w:rsidR="00E50EF5" w:rsidRPr="00A2067B" w:rsidRDefault="00E50EF5" w:rsidP="007C55B9">
            <w:pPr>
              <w:jc w:val="center"/>
              <w:rPr>
                <w:lang w:val="uk-UA"/>
              </w:rPr>
            </w:pPr>
            <w:r w:rsidRPr="00A2067B">
              <w:rPr>
                <w:lang w:val="uk-UA"/>
              </w:rPr>
              <w:t>22,85</w:t>
            </w:r>
          </w:p>
        </w:tc>
        <w:tc>
          <w:tcPr>
            <w:tcW w:w="644" w:type="dxa"/>
          </w:tcPr>
          <w:p w:rsidR="00E50EF5" w:rsidRPr="00A2067B" w:rsidRDefault="00E50EF5" w:rsidP="007C55B9">
            <w:pPr>
              <w:jc w:val="center"/>
              <w:rPr>
                <w:lang w:val="en-US"/>
              </w:rPr>
            </w:pPr>
            <w:r w:rsidRPr="00A2067B">
              <w:rPr>
                <w:lang w:val="en-US"/>
              </w:rPr>
              <w:t>&gt;</w:t>
            </w:r>
            <w:r w:rsidRPr="00A2067B">
              <w:rPr>
                <w:lang w:val="uk-UA"/>
              </w:rPr>
              <w:t>30</w:t>
            </w:r>
          </w:p>
        </w:tc>
        <w:tc>
          <w:tcPr>
            <w:tcW w:w="887" w:type="dxa"/>
          </w:tcPr>
          <w:p w:rsidR="00E50EF5" w:rsidRPr="00A2067B" w:rsidRDefault="00E50EF5" w:rsidP="007C55B9">
            <w:pPr>
              <w:jc w:val="center"/>
              <w:rPr>
                <w:lang w:val="uk-UA"/>
              </w:rPr>
            </w:pPr>
            <w:r w:rsidRPr="00A2067B">
              <w:rPr>
                <w:lang w:val="uk-UA"/>
              </w:rPr>
              <w:t>11,53</w:t>
            </w:r>
          </w:p>
        </w:tc>
        <w:tc>
          <w:tcPr>
            <w:tcW w:w="1061" w:type="dxa"/>
          </w:tcPr>
          <w:p w:rsidR="00E50EF5" w:rsidRPr="00A2067B" w:rsidRDefault="00E50EF5" w:rsidP="007C55B9">
            <w:pPr>
              <w:jc w:val="center"/>
              <w:rPr>
                <w:lang w:val="uk-UA"/>
              </w:rPr>
            </w:pPr>
            <w:r w:rsidRPr="00A2067B">
              <w:rPr>
                <w:lang w:val="uk-UA"/>
              </w:rPr>
              <w:t>2,52</w:t>
            </w:r>
          </w:p>
        </w:tc>
        <w:tc>
          <w:tcPr>
            <w:tcW w:w="644" w:type="dxa"/>
          </w:tcPr>
          <w:p w:rsidR="00E50EF5" w:rsidRPr="00A2067B" w:rsidRDefault="00E50EF5" w:rsidP="007C55B9">
            <w:pPr>
              <w:jc w:val="center"/>
              <w:rPr>
                <w:lang w:val="uk-UA"/>
              </w:rPr>
            </w:pPr>
            <w:r w:rsidRPr="00A2067B">
              <w:rPr>
                <w:lang w:val="uk-UA"/>
              </w:rPr>
              <w:t>2,60</w:t>
            </w:r>
          </w:p>
        </w:tc>
        <w:tc>
          <w:tcPr>
            <w:tcW w:w="645" w:type="dxa"/>
          </w:tcPr>
          <w:p w:rsidR="00E50EF5" w:rsidRPr="00A2067B" w:rsidRDefault="00E50EF5" w:rsidP="007C55B9">
            <w:pPr>
              <w:jc w:val="center"/>
              <w:rPr>
                <w:lang w:val="uk-UA"/>
              </w:rPr>
            </w:pPr>
            <w:r w:rsidRPr="00A2067B">
              <w:rPr>
                <w:lang w:val="uk-UA"/>
              </w:rPr>
              <w:t>3,75</w:t>
            </w:r>
          </w:p>
        </w:tc>
        <w:tc>
          <w:tcPr>
            <w:tcW w:w="756" w:type="dxa"/>
          </w:tcPr>
          <w:p w:rsidR="00E50EF5" w:rsidRPr="00A2067B" w:rsidRDefault="00E50EF5" w:rsidP="007C55B9">
            <w:pPr>
              <w:jc w:val="center"/>
              <w:rPr>
                <w:lang w:val="uk-UA"/>
              </w:rPr>
            </w:pPr>
            <w:r w:rsidRPr="00A2067B">
              <w:rPr>
                <w:lang w:val="uk-UA"/>
              </w:rPr>
              <w:t>45,59</w:t>
            </w:r>
          </w:p>
        </w:tc>
        <w:tc>
          <w:tcPr>
            <w:tcW w:w="756" w:type="dxa"/>
          </w:tcPr>
          <w:p w:rsidR="00E50EF5" w:rsidRPr="00A2067B" w:rsidRDefault="00E50EF5" w:rsidP="007C55B9">
            <w:pPr>
              <w:jc w:val="center"/>
              <w:rPr>
                <w:lang w:val="uk-UA"/>
              </w:rPr>
            </w:pPr>
            <w:r w:rsidRPr="00A2067B">
              <w:rPr>
                <w:lang w:val="uk-UA"/>
              </w:rPr>
              <w:t>17,94</w:t>
            </w:r>
          </w:p>
        </w:tc>
        <w:tc>
          <w:tcPr>
            <w:tcW w:w="756" w:type="dxa"/>
          </w:tcPr>
          <w:p w:rsidR="00E50EF5" w:rsidRPr="00A2067B" w:rsidRDefault="00E50EF5" w:rsidP="007C55B9">
            <w:pPr>
              <w:jc w:val="center"/>
              <w:rPr>
                <w:lang w:val="uk-UA"/>
              </w:rPr>
            </w:pPr>
            <w:r w:rsidRPr="00A2067B">
              <w:rPr>
                <w:lang w:val="uk-UA"/>
              </w:rPr>
              <w:t>20,75</w:t>
            </w:r>
          </w:p>
        </w:tc>
        <w:tc>
          <w:tcPr>
            <w:tcW w:w="876" w:type="dxa"/>
          </w:tcPr>
          <w:p w:rsidR="00E50EF5" w:rsidRPr="00A2067B" w:rsidRDefault="00E50EF5" w:rsidP="007C55B9">
            <w:pPr>
              <w:jc w:val="center"/>
              <w:rPr>
                <w:lang w:val="uk-UA"/>
              </w:rPr>
            </w:pPr>
            <w:r w:rsidRPr="00A2067B">
              <w:rPr>
                <w:lang w:val="uk-UA"/>
              </w:rPr>
              <w:t>31,11</w:t>
            </w:r>
          </w:p>
        </w:tc>
        <w:tc>
          <w:tcPr>
            <w:tcW w:w="876" w:type="dxa"/>
          </w:tcPr>
          <w:p w:rsidR="00E50EF5" w:rsidRPr="00A2067B" w:rsidRDefault="00E50EF5" w:rsidP="007C55B9">
            <w:pPr>
              <w:jc w:val="center"/>
              <w:rPr>
                <w:lang w:val="uk-UA"/>
              </w:rPr>
            </w:pPr>
            <w:r w:rsidRPr="00A2067B">
              <w:rPr>
                <w:lang w:val="uk-UA"/>
              </w:rPr>
              <w:t>158,65</w:t>
            </w:r>
          </w:p>
        </w:tc>
        <w:tc>
          <w:tcPr>
            <w:tcW w:w="756" w:type="dxa"/>
          </w:tcPr>
          <w:p w:rsidR="00E50EF5" w:rsidRPr="00A2067B" w:rsidRDefault="00E50EF5" w:rsidP="007C55B9">
            <w:pPr>
              <w:jc w:val="center"/>
              <w:rPr>
                <w:lang w:val="uk-UA"/>
              </w:rPr>
            </w:pPr>
            <w:r w:rsidRPr="00A2067B">
              <w:rPr>
                <w:lang w:val="uk-UA"/>
              </w:rPr>
              <w:t>15,6</w:t>
            </w:r>
          </w:p>
        </w:tc>
        <w:tc>
          <w:tcPr>
            <w:tcW w:w="756" w:type="dxa"/>
          </w:tcPr>
          <w:p w:rsidR="00E50EF5" w:rsidRPr="00A2067B" w:rsidRDefault="00E50EF5" w:rsidP="007C55B9">
            <w:pPr>
              <w:jc w:val="center"/>
              <w:rPr>
                <w:lang w:val="uk-UA"/>
              </w:rPr>
            </w:pPr>
            <w:r w:rsidRPr="00A2067B">
              <w:rPr>
                <w:lang w:val="uk-UA"/>
              </w:rPr>
              <w:t>2,6</w:t>
            </w:r>
          </w:p>
        </w:tc>
        <w:tc>
          <w:tcPr>
            <w:tcW w:w="875" w:type="dxa"/>
          </w:tcPr>
          <w:p w:rsidR="00E50EF5" w:rsidRPr="00A2067B" w:rsidRDefault="00E50EF5" w:rsidP="007C55B9">
            <w:pPr>
              <w:jc w:val="center"/>
              <w:rPr>
                <w:lang w:val="uk-UA"/>
              </w:rPr>
            </w:pPr>
            <w:r w:rsidRPr="00A2067B">
              <w:rPr>
                <w:lang w:val="uk-UA"/>
              </w:rPr>
              <w:t>265,8</w:t>
            </w:r>
          </w:p>
        </w:tc>
        <w:tc>
          <w:tcPr>
            <w:tcW w:w="646" w:type="dxa"/>
          </w:tcPr>
          <w:p w:rsidR="00E50EF5" w:rsidRPr="00A2067B" w:rsidRDefault="00E50EF5" w:rsidP="007C55B9">
            <w:pPr>
              <w:jc w:val="center"/>
              <w:rPr>
                <w:lang w:val="uk-UA"/>
              </w:rPr>
            </w:pPr>
            <w:r w:rsidRPr="00A2067B">
              <w:rPr>
                <w:lang w:val="uk-UA"/>
              </w:rPr>
              <w:t>7,86</w:t>
            </w:r>
          </w:p>
        </w:tc>
      </w:tr>
      <w:tr w:rsidR="00E50EF5" w:rsidRPr="00A2067B" w:rsidTr="007C55B9">
        <w:trPr>
          <w:trHeight w:val="70"/>
        </w:trPr>
        <w:tc>
          <w:tcPr>
            <w:tcW w:w="538" w:type="dxa"/>
          </w:tcPr>
          <w:p w:rsidR="00E50EF5" w:rsidRPr="00A2067B" w:rsidRDefault="00E50EF5" w:rsidP="007C55B9">
            <w:pPr>
              <w:jc w:val="center"/>
              <w:rPr>
                <w:lang w:val="uk-UA"/>
              </w:rPr>
            </w:pPr>
            <w:r w:rsidRPr="00A2067B">
              <w:rPr>
                <w:lang w:val="uk-UA"/>
              </w:rPr>
              <w:t>5.</w:t>
            </w:r>
          </w:p>
        </w:tc>
        <w:tc>
          <w:tcPr>
            <w:tcW w:w="1059" w:type="dxa"/>
          </w:tcPr>
          <w:p w:rsidR="00E50EF5" w:rsidRPr="00A2067B" w:rsidRDefault="00E50EF5" w:rsidP="007C55B9">
            <w:pPr>
              <w:jc w:val="center"/>
              <w:rPr>
                <w:lang w:val="uk-UA"/>
              </w:rPr>
            </w:pPr>
            <w:r w:rsidRPr="00A2067B">
              <w:rPr>
                <w:lang w:val="uk-UA"/>
              </w:rPr>
              <w:t>18.05.10</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29,14</w:t>
            </w:r>
          </w:p>
        </w:tc>
        <w:tc>
          <w:tcPr>
            <w:tcW w:w="644" w:type="dxa"/>
          </w:tcPr>
          <w:p w:rsidR="00E50EF5" w:rsidRPr="00A2067B" w:rsidRDefault="00E50EF5" w:rsidP="007C55B9">
            <w:pPr>
              <w:jc w:val="center"/>
              <w:rPr>
                <w:lang w:val="uk-UA"/>
              </w:rPr>
            </w:pPr>
            <w:r w:rsidRPr="00A2067B">
              <w:rPr>
                <w:lang w:val="uk-UA"/>
              </w:rPr>
              <w:t>23,5</w:t>
            </w:r>
          </w:p>
        </w:tc>
        <w:tc>
          <w:tcPr>
            <w:tcW w:w="887" w:type="dxa"/>
          </w:tcPr>
          <w:p w:rsidR="00E50EF5" w:rsidRPr="00A2067B" w:rsidRDefault="00E50EF5" w:rsidP="007C55B9">
            <w:pPr>
              <w:jc w:val="center"/>
              <w:rPr>
                <w:lang w:val="uk-UA"/>
              </w:rPr>
            </w:pPr>
            <w:r w:rsidRPr="00A2067B">
              <w:rPr>
                <w:lang w:val="uk-UA"/>
              </w:rPr>
              <w:t>5,78</w:t>
            </w:r>
          </w:p>
        </w:tc>
        <w:tc>
          <w:tcPr>
            <w:tcW w:w="1061" w:type="dxa"/>
          </w:tcPr>
          <w:p w:rsidR="00E50EF5" w:rsidRPr="00A2067B" w:rsidRDefault="00E50EF5" w:rsidP="007C55B9">
            <w:pPr>
              <w:jc w:val="center"/>
              <w:rPr>
                <w:lang w:val="uk-UA"/>
              </w:rPr>
            </w:pPr>
            <w:r w:rsidRPr="00A2067B">
              <w:rPr>
                <w:lang w:val="uk-UA"/>
              </w:rPr>
              <w:t>4,28</w:t>
            </w:r>
          </w:p>
        </w:tc>
        <w:tc>
          <w:tcPr>
            <w:tcW w:w="644" w:type="dxa"/>
          </w:tcPr>
          <w:p w:rsidR="00E50EF5" w:rsidRPr="00A2067B" w:rsidRDefault="00E50EF5" w:rsidP="007C55B9">
            <w:pPr>
              <w:jc w:val="center"/>
              <w:rPr>
                <w:lang w:val="uk-UA"/>
              </w:rPr>
            </w:pPr>
            <w:r w:rsidRPr="00A2067B">
              <w:rPr>
                <w:lang w:val="uk-UA"/>
              </w:rPr>
              <w:t>3,05</w:t>
            </w:r>
          </w:p>
        </w:tc>
        <w:tc>
          <w:tcPr>
            <w:tcW w:w="645" w:type="dxa"/>
          </w:tcPr>
          <w:p w:rsidR="00E50EF5" w:rsidRPr="00A2067B" w:rsidRDefault="00E50EF5" w:rsidP="007C55B9">
            <w:pPr>
              <w:jc w:val="center"/>
              <w:rPr>
                <w:lang w:val="uk-UA"/>
              </w:rPr>
            </w:pPr>
            <w:r w:rsidRPr="00A2067B">
              <w:rPr>
                <w:lang w:val="uk-UA"/>
              </w:rPr>
              <w:t>3,75</w:t>
            </w:r>
          </w:p>
        </w:tc>
        <w:tc>
          <w:tcPr>
            <w:tcW w:w="756" w:type="dxa"/>
          </w:tcPr>
          <w:p w:rsidR="00E50EF5" w:rsidRPr="00A2067B" w:rsidRDefault="00E50EF5" w:rsidP="007C55B9">
            <w:pPr>
              <w:jc w:val="center"/>
              <w:rPr>
                <w:lang w:val="uk-UA"/>
              </w:rPr>
            </w:pPr>
            <w:r w:rsidRPr="00A2067B">
              <w:rPr>
                <w:lang w:val="uk-UA"/>
              </w:rPr>
              <w:t>54,61</w:t>
            </w:r>
          </w:p>
        </w:tc>
        <w:tc>
          <w:tcPr>
            <w:tcW w:w="756" w:type="dxa"/>
          </w:tcPr>
          <w:p w:rsidR="00E50EF5" w:rsidRPr="00A2067B" w:rsidRDefault="00E50EF5" w:rsidP="007C55B9">
            <w:pPr>
              <w:jc w:val="center"/>
              <w:rPr>
                <w:lang w:val="uk-UA"/>
              </w:rPr>
            </w:pPr>
            <w:r w:rsidRPr="00A2067B">
              <w:rPr>
                <w:lang w:val="uk-UA"/>
              </w:rPr>
              <w:t>12,46</w:t>
            </w:r>
          </w:p>
        </w:tc>
        <w:tc>
          <w:tcPr>
            <w:tcW w:w="756" w:type="dxa"/>
          </w:tcPr>
          <w:p w:rsidR="00E50EF5" w:rsidRPr="00A2067B" w:rsidRDefault="00E50EF5" w:rsidP="007C55B9">
            <w:pPr>
              <w:jc w:val="center"/>
              <w:rPr>
                <w:lang w:val="uk-UA"/>
              </w:rPr>
            </w:pPr>
            <w:r w:rsidRPr="00A2067B">
              <w:rPr>
                <w:lang w:val="uk-UA"/>
              </w:rPr>
              <w:t>24,99</w:t>
            </w:r>
          </w:p>
        </w:tc>
        <w:tc>
          <w:tcPr>
            <w:tcW w:w="876" w:type="dxa"/>
          </w:tcPr>
          <w:p w:rsidR="00E50EF5" w:rsidRPr="00A2067B" w:rsidRDefault="00E50EF5" w:rsidP="007C55B9">
            <w:pPr>
              <w:jc w:val="center"/>
              <w:rPr>
                <w:lang w:val="uk-UA"/>
              </w:rPr>
            </w:pPr>
            <w:r w:rsidRPr="00A2067B">
              <w:rPr>
                <w:lang w:val="uk-UA"/>
              </w:rPr>
              <w:t>41,81</w:t>
            </w:r>
          </w:p>
        </w:tc>
        <w:tc>
          <w:tcPr>
            <w:tcW w:w="876" w:type="dxa"/>
          </w:tcPr>
          <w:p w:rsidR="00E50EF5" w:rsidRPr="00A2067B" w:rsidRDefault="00E50EF5" w:rsidP="007C55B9">
            <w:pPr>
              <w:jc w:val="center"/>
              <w:rPr>
                <w:lang w:val="uk-UA"/>
              </w:rPr>
            </w:pPr>
            <w:r w:rsidRPr="00A2067B">
              <w:rPr>
                <w:lang w:val="uk-UA"/>
              </w:rPr>
              <w:t>186,11</w:t>
            </w:r>
          </w:p>
        </w:tc>
        <w:tc>
          <w:tcPr>
            <w:tcW w:w="756" w:type="dxa"/>
          </w:tcPr>
          <w:p w:rsidR="00E50EF5" w:rsidRPr="00A2067B" w:rsidRDefault="00E50EF5" w:rsidP="007C55B9">
            <w:pPr>
              <w:jc w:val="center"/>
              <w:rPr>
                <w:lang w:val="uk-UA"/>
              </w:rPr>
            </w:pPr>
            <w:r w:rsidRPr="00A2067B">
              <w:rPr>
                <w:lang w:val="uk-UA"/>
              </w:rPr>
              <w:t>9,0</w:t>
            </w:r>
          </w:p>
        </w:tc>
        <w:tc>
          <w:tcPr>
            <w:tcW w:w="756" w:type="dxa"/>
          </w:tcPr>
          <w:p w:rsidR="00E50EF5" w:rsidRPr="00A2067B" w:rsidRDefault="00E50EF5" w:rsidP="007C55B9">
            <w:pPr>
              <w:jc w:val="center"/>
              <w:rPr>
                <w:lang w:val="uk-UA"/>
              </w:rPr>
            </w:pPr>
            <w:r w:rsidRPr="00A2067B">
              <w:rPr>
                <w:lang w:val="uk-UA"/>
              </w:rPr>
              <w:t>3,4</w:t>
            </w:r>
          </w:p>
        </w:tc>
        <w:tc>
          <w:tcPr>
            <w:tcW w:w="875" w:type="dxa"/>
          </w:tcPr>
          <w:p w:rsidR="00E50EF5" w:rsidRPr="00A2067B" w:rsidRDefault="00E50EF5" w:rsidP="007C55B9">
            <w:pPr>
              <w:jc w:val="center"/>
              <w:rPr>
                <w:lang w:val="uk-UA"/>
              </w:rPr>
            </w:pPr>
            <w:r w:rsidRPr="00A2067B">
              <w:rPr>
                <w:lang w:val="uk-UA"/>
              </w:rPr>
              <w:t>359,6</w:t>
            </w:r>
          </w:p>
        </w:tc>
        <w:tc>
          <w:tcPr>
            <w:tcW w:w="646" w:type="dxa"/>
          </w:tcPr>
          <w:p w:rsidR="00E50EF5" w:rsidRPr="00A2067B" w:rsidRDefault="00E50EF5" w:rsidP="007C55B9">
            <w:pPr>
              <w:jc w:val="center"/>
              <w:rPr>
                <w:lang w:val="uk-UA"/>
              </w:rPr>
            </w:pPr>
            <w:r w:rsidRPr="00A2067B">
              <w:rPr>
                <w:lang w:val="uk-UA"/>
              </w:rPr>
              <w:t>8,35</w:t>
            </w:r>
          </w:p>
        </w:tc>
      </w:tr>
      <w:tr w:rsidR="00E50EF5" w:rsidRPr="00A2067B" w:rsidTr="007C55B9">
        <w:trPr>
          <w:trHeight w:val="70"/>
        </w:trPr>
        <w:tc>
          <w:tcPr>
            <w:tcW w:w="538" w:type="dxa"/>
          </w:tcPr>
          <w:p w:rsidR="00E50EF5" w:rsidRPr="00A2067B" w:rsidRDefault="00E50EF5" w:rsidP="007C55B9">
            <w:pPr>
              <w:jc w:val="center"/>
              <w:rPr>
                <w:lang w:val="uk-UA"/>
              </w:rPr>
            </w:pPr>
            <w:r w:rsidRPr="00A2067B">
              <w:rPr>
                <w:lang w:val="uk-UA"/>
              </w:rPr>
              <w:t>6.</w:t>
            </w:r>
          </w:p>
        </w:tc>
        <w:tc>
          <w:tcPr>
            <w:tcW w:w="1059" w:type="dxa"/>
          </w:tcPr>
          <w:p w:rsidR="00E50EF5" w:rsidRPr="00A2067B" w:rsidRDefault="00E50EF5" w:rsidP="007C55B9">
            <w:pPr>
              <w:jc w:val="center"/>
              <w:rPr>
                <w:lang w:val="uk-UA"/>
              </w:rPr>
            </w:pPr>
            <w:r w:rsidRPr="00A2067B">
              <w:rPr>
                <w:lang w:val="uk-UA"/>
              </w:rPr>
              <w:t>18.05.10</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27,04</w:t>
            </w:r>
          </w:p>
        </w:tc>
        <w:tc>
          <w:tcPr>
            <w:tcW w:w="644" w:type="dxa"/>
          </w:tcPr>
          <w:p w:rsidR="00E50EF5" w:rsidRPr="00A2067B" w:rsidRDefault="00E50EF5" w:rsidP="007C55B9">
            <w:pPr>
              <w:jc w:val="center"/>
              <w:rPr>
                <w:lang w:val="uk-UA"/>
              </w:rPr>
            </w:pPr>
            <w:r w:rsidRPr="00A2067B">
              <w:rPr>
                <w:lang w:val="uk-UA"/>
              </w:rPr>
              <w:t>25,0</w:t>
            </w:r>
          </w:p>
        </w:tc>
        <w:tc>
          <w:tcPr>
            <w:tcW w:w="887" w:type="dxa"/>
          </w:tcPr>
          <w:p w:rsidR="00E50EF5" w:rsidRPr="00A2067B" w:rsidRDefault="00E50EF5" w:rsidP="007C55B9">
            <w:pPr>
              <w:jc w:val="center"/>
              <w:rPr>
                <w:lang w:val="uk-UA"/>
              </w:rPr>
            </w:pPr>
            <w:r w:rsidRPr="00A2067B">
              <w:rPr>
                <w:lang w:val="uk-UA"/>
              </w:rPr>
              <w:t>8,93</w:t>
            </w:r>
          </w:p>
        </w:tc>
        <w:tc>
          <w:tcPr>
            <w:tcW w:w="1061" w:type="dxa"/>
          </w:tcPr>
          <w:p w:rsidR="00E50EF5" w:rsidRPr="00A2067B" w:rsidRDefault="00E50EF5" w:rsidP="007C55B9">
            <w:pPr>
              <w:jc w:val="center"/>
              <w:rPr>
                <w:lang w:val="uk-UA"/>
              </w:rPr>
            </w:pPr>
            <w:r w:rsidRPr="00A2067B">
              <w:rPr>
                <w:lang w:val="uk-UA"/>
              </w:rPr>
              <w:t>3,88</w:t>
            </w:r>
          </w:p>
        </w:tc>
        <w:tc>
          <w:tcPr>
            <w:tcW w:w="644" w:type="dxa"/>
          </w:tcPr>
          <w:p w:rsidR="00E50EF5" w:rsidRPr="00A2067B" w:rsidRDefault="00E50EF5" w:rsidP="007C55B9">
            <w:pPr>
              <w:jc w:val="center"/>
              <w:rPr>
                <w:lang w:val="uk-UA"/>
              </w:rPr>
            </w:pPr>
            <w:r w:rsidRPr="00A2067B">
              <w:rPr>
                <w:lang w:val="uk-UA"/>
              </w:rPr>
              <w:t>3,0</w:t>
            </w:r>
          </w:p>
        </w:tc>
        <w:tc>
          <w:tcPr>
            <w:tcW w:w="645" w:type="dxa"/>
          </w:tcPr>
          <w:p w:rsidR="00E50EF5" w:rsidRPr="00A2067B" w:rsidRDefault="00E50EF5" w:rsidP="007C55B9">
            <w:pPr>
              <w:jc w:val="center"/>
              <w:rPr>
                <w:lang w:val="uk-UA"/>
              </w:rPr>
            </w:pPr>
            <w:r w:rsidRPr="00A2067B">
              <w:rPr>
                <w:lang w:val="uk-UA"/>
              </w:rPr>
              <w:t>3,7</w:t>
            </w:r>
          </w:p>
        </w:tc>
        <w:tc>
          <w:tcPr>
            <w:tcW w:w="756" w:type="dxa"/>
          </w:tcPr>
          <w:p w:rsidR="00E50EF5" w:rsidRPr="00A2067B" w:rsidRDefault="00E50EF5" w:rsidP="007C55B9">
            <w:pPr>
              <w:jc w:val="center"/>
              <w:rPr>
                <w:lang w:val="uk-UA"/>
              </w:rPr>
            </w:pPr>
            <w:r w:rsidRPr="00A2067B">
              <w:rPr>
                <w:lang w:val="uk-UA"/>
              </w:rPr>
              <w:t>54,11</w:t>
            </w:r>
          </w:p>
        </w:tc>
        <w:tc>
          <w:tcPr>
            <w:tcW w:w="756" w:type="dxa"/>
          </w:tcPr>
          <w:p w:rsidR="00E50EF5" w:rsidRPr="00A2067B" w:rsidRDefault="00E50EF5" w:rsidP="007C55B9">
            <w:pPr>
              <w:jc w:val="center"/>
              <w:rPr>
                <w:lang w:val="uk-UA"/>
              </w:rPr>
            </w:pPr>
            <w:r w:rsidRPr="00A2067B">
              <w:rPr>
                <w:lang w:val="uk-UA"/>
              </w:rPr>
              <w:t>12,36</w:t>
            </w:r>
          </w:p>
        </w:tc>
        <w:tc>
          <w:tcPr>
            <w:tcW w:w="756" w:type="dxa"/>
          </w:tcPr>
          <w:p w:rsidR="00E50EF5" w:rsidRPr="00A2067B" w:rsidRDefault="00E50EF5" w:rsidP="007C55B9">
            <w:pPr>
              <w:jc w:val="center"/>
              <w:rPr>
                <w:lang w:val="uk-UA"/>
              </w:rPr>
            </w:pPr>
            <w:r w:rsidRPr="00A2067B">
              <w:rPr>
                <w:lang w:val="uk-UA"/>
              </w:rPr>
              <w:t>24,75</w:t>
            </w:r>
          </w:p>
        </w:tc>
        <w:tc>
          <w:tcPr>
            <w:tcW w:w="876" w:type="dxa"/>
          </w:tcPr>
          <w:p w:rsidR="00E50EF5" w:rsidRPr="00A2067B" w:rsidRDefault="00E50EF5" w:rsidP="007C55B9">
            <w:pPr>
              <w:jc w:val="center"/>
              <w:rPr>
                <w:lang w:val="uk-UA"/>
              </w:rPr>
            </w:pPr>
            <w:r w:rsidRPr="00A2067B">
              <w:rPr>
                <w:lang w:val="uk-UA"/>
              </w:rPr>
              <w:t>41,40</w:t>
            </w:r>
          </w:p>
        </w:tc>
        <w:tc>
          <w:tcPr>
            <w:tcW w:w="876" w:type="dxa"/>
          </w:tcPr>
          <w:p w:rsidR="00E50EF5" w:rsidRPr="00A2067B" w:rsidRDefault="00E50EF5" w:rsidP="007C55B9">
            <w:pPr>
              <w:jc w:val="center"/>
              <w:rPr>
                <w:lang w:val="uk-UA"/>
              </w:rPr>
            </w:pPr>
            <w:r w:rsidRPr="00A2067B">
              <w:rPr>
                <w:lang w:val="uk-UA"/>
              </w:rPr>
              <w:t>183,06</w:t>
            </w:r>
          </w:p>
        </w:tc>
        <w:tc>
          <w:tcPr>
            <w:tcW w:w="756" w:type="dxa"/>
          </w:tcPr>
          <w:p w:rsidR="00E50EF5" w:rsidRPr="00A2067B" w:rsidRDefault="00E50EF5" w:rsidP="007C55B9">
            <w:pPr>
              <w:jc w:val="center"/>
              <w:rPr>
                <w:lang w:val="uk-UA"/>
              </w:rPr>
            </w:pPr>
            <w:r w:rsidRPr="00A2067B">
              <w:rPr>
                <w:lang w:val="uk-UA"/>
              </w:rPr>
              <w:t>9,0</w:t>
            </w:r>
          </w:p>
        </w:tc>
        <w:tc>
          <w:tcPr>
            <w:tcW w:w="756" w:type="dxa"/>
          </w:tcPr>
          <w:p w:rsidR="00E50EF5" w:rsidRPr="00A2067B" w:rsidRDefault="00E50EF5" w:rsidP="007C55B9">
            <w:pPr>
              <w:jc w:val="center"/>
              <w:rPr>
                <w:lang w:val="uk-UA"/>
              </w:rPr>
            </w:pPr>
            <w:r w:rsidRPr="00A2067B">
              <w:rPr>
                <w:lang w:val="uk-UA"/>
              </w:rPr>
              <w:t>3,5</w:t>
            </w:r>
          </w:p>
        </w:tc>
        <w:tc>
          <w:tcPr>
            <w:tcW w:w="875" w:type="dxa"/>
          </w:tcPr>
          <w:p w:rsidR="00E50EF5" w:rsidRPr="00A2067B" w:rsidRDefault="00E50EF5" w:rsidP="007C55B9">
            <w:pPr>
              <w:jc w:val="center"/>
              <w:rPr>
                <w:lang w:val="uk-UA"/>
              </w:rPr>
            </w:pPr>
            <w:r w:rsidRPr="00A2067B">
              <w:rPr>
                <w:lang w:val="uk-UA"/>
              </w:rPr>
              <w:t>291,8</w:t>
            </w:r>
          </w:p>
        </w:tc>
        <w:tc>
          <w:tcPr>
            <w:tcW w:w="646" w:type="dxa"/>
          </w:tcPr>
          <w:p w:rsidR="00E50EF5" w:rsidRPr="00A2067B" w:rsidRDefault="00E50EF5" w:rsidP="007C55B9">
            <w:pPr>
              <w:jc w:val="center"/>
              <w:rPr>
                <w:lang w:val="uk-UA"/>
              </w:rPr>
            </w:pPr>
            <w:r w:rsidRPr="00A2067B">
              <w:rPr>
                <w:lang w:val="uk-UA"/>
              </w:rPr>
              <w:t>8,37</w:t>
            </w:r>
          </w:p>
        </w:tc>
      </w:tr>
      <w:tr w:rsidR="00E50EF5" w:rsidRPr="00A2067B" w:rsidTr="007C55B9">
        <w:trPr>
          <w:trHeight w:val="70"/>
        </w:trPr>
        <w:tc>
          <w:tcPr>
            <w:tcW w:w="538" w:type="dxa"/>
          </w:tcPr>
          <w:p w:rsidR="00E50EF5" w:rsidRPr="00A2067B" w:rsidRDefault="00E50EF5" w:rsidP="007C55B9">
            <w:pPr>
              <w:jc w:val="center"/>
              <w:rPr>
                <w:lang w:val="uk-UA"/>
              </w:rPr>
            </w:pPr>
            <w:r w:rsidRPr="00A2067B">
              <w:rPr>
                <w:lang w:val="uk-UA"/>
              </w:rPr>
              <w:t>7.</w:t>
            </w:r>
          </w:p>
        </w:tc>
        <w:tc>
          <w:tcPr>
            <w:tcW w:w="1059" w:type="dxa"/>
          </w:tcPr>
          <w:p w:rsidR="00E50EF5" w:rsidRPr="00A2067B" w:rsidRDefault="00E50EF5" w:rsidP="007C55B9">
            <w:pPr>
              <w:jc w:val="center"/>
              <w:rPr>
                <w:lang w:val="uk-UA"/>
              </w:rPr>
            </w:pPr>
            <w:r w:rsidRPr="00A2067B">
              <w:rPr>
                <w:lang w:val="uk-UA"/>
              </w:rPr>
              <w:t>18.05.10</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22,61</w:t>
            </w:r>
          </w:p>
        </w:tc>
        <w:tc>
          <w:tcPr>
            <w:tcW w:w="644" w:type="dxa"/>
          </w:tcPr>
          <w:p w:rsidR="00E50EF5" w:rsidRPr="00A2067B" w:rsidRDefault="00E50EF5" w:rsidP="007C55B9">
            <w:pPr>
              <w:jc w:val="center"/>
              <w:rPr>
                <w:lang w:val="uk-UA"/>
              </w:rPr>
            </w:pPr>
            <w:r w:rsidRPr="00A2067B">
              <w:rPr>
                <w:lang w:val="uk-UA"/>
              </w:rPr>
              <w:t>23,0</w:t>
            </w:r>
          </w:p>
        </w:tc>
        <w:tc>
          <w:tcPr>
            <w:tcW w:w="887" w:type="dxa"/>
          </w:tcPr>
          <w:p w:rsidR="00E50EF5" w:rsidRPr="00A2067B" w:rsidRDefault="00E50EF5" w:rsidP="007C55B9">
            <w:pPr>
              <w:jc w:val="center"/>
              <w:rPr>
                <w:lang w:val="uk-UA"/>
              </w:rPr>
            </w:pPr>
            <w:r w:rsidRPr="00A2067B">
              <w:rPr>
                <w:lang w:val="uk-UA"/>
              </w:rPr>
              <w:t>19,2</w:t>
            </w:r>
          </w:p>
        </w:tc>
        <w:tc>
          <w:tcPr>
            <w:tcW w:w="1061" w:type="dxa"/>
          </w:tcPr>
          <w:p w:rsidR="00E50EF5" w:rsidRPr="00A2067B" w:rsidRDefault="00E50EF5" w:rsidP="007C55B9">
            <w:pPr>
              <w:jc w:val="center"/>
              <w:rPr>
                <w:lang w:val="uk-UA"/>
              </w:rPr>
            </w:pPr>
            <w:r w:rsidRPr="00A2067B">
              <w:rPr>
                <w:lang w:val="uk-UA"/>
              </w:rPr>
              <w:t>4,12</w:t>
            </w:r>
          </w:p>
        </w:tc>
        <w:tc>
          <w:tcPr>
            <w:tcW w:w="644" w:type="dxa"/>
          </w:tcPr>
          <w:p w:rsidR="00E50EF5" w:rsidRPr="00A2067B" w:rsidRDefault="00E50EF5" w:rsidP="007C55B9">
            <w:pPr>
              <w:jc w:val="center"/>
              <w:rPr>
                <w:lang w:val="uk-UA"/>
              </w:rPr>
            </w:pPr>
            <w:r w:rsidRPr="00A2067B">
              <w:rPr>
                <w:lang w:val="uk-UA"/>
              </w:rPr>
              <w:t>3,1</w:t>
            </w:r>
          </w:p>
        </w:tc>
        <w:tc>
          <w:tcPr>
            <w:tcW w:w="645" w:type="dxa"/>
          </w:tcPr>
          <w:p w:rsidR="00E50EF5" w:rsidRPr="00A2067B" w:rsidRDefault="00E50EF5" w:rsidP="007C55B9">
            <w:pPr>
              <w:jc w:val="center"/>
              <w:rPr>
                <w:lang w:val="uk-UA"/>
              </w:rPr>
            </w:pPr>
            <w:r w:rsidRPr="00A2067B">
              <w:rPr>
                <w:lang w:val="uk-UA"/>
              </w:rPr>
              <w:t>3,85</w:t>
            </w:r>
          </w:p>
        </w:tc>
        <w:tc>
          <w:tcPr>
            <w:tcW w:w="756" w:type="dxa"/>
          </w:tcPr>
          <w:p w:rsidR="00E50EF5" w:rsidRPr="00A2067B" w:rsidRDefault="00E50EF5" w:rsidP="007C55B9">
            <w:pPr>
              <w:jc w:val="center"/>
              <w:rPr>
                <w:lang w:val="uk-UA"/>
              </w:rPr>
            </w:pPr>
            <w:r w:rsidRPr="00A2067B">
              <w:rPr>
                <w:lang w:val="uk-UA"/>
              </w:rPr>
              <w:t>54,11</w:t>
            </w:r>
          </w:p>
        </w:tc>
        <w:tc>
          <w:tcPr>
            <w:tcW w:w="756" w:type="dxa"/>
          </w:tcPr>
          <w:p w:rsidR="00E50EF5" w:rsidRPr="00A2067B" w:rsidRDefault="00E50EF5" w:rsidP="007C55B9">
            <w:pPr>
              <w:jc w:val="center"/>
              <w:rPr>
                <w:lang w:val="uk-UA"/>
              </w:rPr>
            </w:pPr>
            <w:r w:rsidRPr="00A2067B">
              <w:rPr>
                <w:lang w:val="uk-UA"/>
              </w:rPr>
              <w:t>13,98</w:t>
            </w:r>
          </w:p>
        </w:tc>
        <w:tc>
          <w:tcPr>
            <w:tcW w:w="756" w:type="dxa"/>
          </w:tcPr>
          <w:p w:rsidR="00E50EF5" w:rsidRPr="00A2067B" w:rsidRDefault="00E50EF5" w:rsidP="007C55B9">
            <w:pPr>
              <w:jc w:val="center"/>
              <w:rPr>
                <w:lang w:val="uk-UA"/>
              </w:rPr>
            </w:pPr>
            <w:r w:rsidRPr="00A2067B">
              <w:rPr>
                <w:lang w:val="uk-UA"/>
              </w:rPr>
              <w:t>25,24</w:t>
            </w:r>
          </w:p>
        </w:tc>
        <w:tc>
          <w:tcPr>
            <w:tcW w:w="876" w:type="dxa"/>
          </w:tcPr>
          <w:p w:rsidR="00E50EF5" w:rsidRPr="00A2067B" w:rsidRDefault="00E50EF5" w:rsidP="007C55B9">
            <w:pPr>
              <w:jc w:val="center"/>
              <w:rPr>
                <w:lang w:val="uk-UA"/>
              </w:rPr>
            </w:pPr>
            <w:r w:rsidRPr="00A2067B">
              <w:rPr>
                <w:lang w:val="uk-UA"/>
              </w:rPr>
              <w:t>39,92</w:t>
            </w:r>
          </w:p>
        </w:tc>
        <w:tc>
          <w:tcPr>
            <w:tcW w:w="876" w:type="dxa"/>
          </w:tcPr>
          <w:p w:rsidR="00E50EF5" w:rsidRPr="00A2067B" w:rsidRDefault="00E50EF5" w:rsidP="007C55B9">
            <w:pPr>
              <w:jc w:val="center"/>
              <w:rPr>
                <w:lang w:val="uk-UA"/>
              </w:rPr>
            </w:pPr>
            <w:r w:rsidRPr="00A2067B">
              <w:rPr>
                <w:lang w:val="uk-UA"/>
              </w:rPr>
              <w:t>189,16</w:t>
            </w:r>
          </w:p>
        </w:tc>
        <w:tc>
          <w:tcPr>
            <w:tcW w:w="756" w:type="dxa"/>
          </w:tcPr>
          <w:p w:rsidR="00E50EF5" w:rsidRPr="00A2067B" w:rsidRDefault="00E50EF5" w:rsidP="007C55B9">
            <w:pPr>
              <w:jc w:val="center"/>
              <w:rPr>
                <w:lang w:val="uk-UA"/>
              </w:rPr>
            </w:pPr>
            <w:r w:rsidRPr="00A2067B">
              <w:rPr>
                <w:lang w:val="uk-UA"/>
              </w:rPr>
              <w:t>8,6</w:t>
            </w:r>
          </w:p>
        </w:tc>
        <w:tc>
          <w:tcPr>
            <w:tcW w:w="756" w:type="dxa"/>
          </w:tcPr>
          <w:p w:rsidR="00E50EF5" w:rsidRPr="00A2067B" w:rsidRDefault="00E50EF5" w:rsidP="007C55B9">
            <w:pPr>
              <w:jc w:val="center"/>
              <w:rPr>
                <w:lang w:val="uk-UA"/>
              </w:rPr>
            </w:pPr>
            <w:r w:rsidRPr="00A2067B">
              <w:rPr>
                <w:lang w:val="uk-UA"/>
              </w:rPr>
              <w:t>3,5</w:t>
            </w:r>
          </w:p>
        </w:tc>
        <w:tc>
          <w:tcPr>
            <w:tcW w:w="875" w:type="dxa"/>
          </w:tcPr>
          <w:p w:rsidR="00E50EF5" w:rsidRPr="00A2067B" w:rsidRDefault="00E50EF5" w:rsidP="007C55B9">
            <w:pPr>
              <w:jc w:val="center"/>
              <w:rPr>
                <w:lang w:val="uk-UA"/>
              </w:rPr>
            </w:pPr>
            <w:r w:rsidRPr="00A2067B">
              <w:rPr>
                <w:lang w:val="uk-UA"/>
              </w:rPr>
              <w:t>284,8</w:t>
            </w:r>
          </w:p>
        </w:tc>
        <w:tc>
          <w:tcPr>
            <w:tcW w:w="646" w:type="dxa"/>
          </w:tcPr>
          <w:p w:rsidR="00E50EF5" w:rsidRPr="00A2067B" w:rsidRDefault="00E50EF5" w:rsidP="007C55B9">
            <w:pPr>
              <w:jc w:val="center"/>
              <w:rPr>
                <w:lang w:val="uk-UA"/>
              </w:rPr>
            </w:pPr>
            <w:r w:rsidRPr="00A2067B">
              <w:rPr>
                <w:lang w:val="uk-UA"/>
              </w:rPr>
              <w:t>8,28</w:t>
            </w:r>
          </w:p>
        </w:tc>
      </w:tr>
      <w:tr w:rsidR="00E50EF5" w:rsidRPr="00A2067B" w:rsidTr="007C55B9">
        <w:trPr>
          <w:trHeight w:val="70"/>
        </w:trPr>
        <w:tc>
          <w:tcPr>
            <w:tcW w:w="538" w:type="dxa"/>
          </w:tcPr>
          <w:p w:rsidR="00E50EF5" w:rsidRPr="00A2067B" w:rsidRDefault="00E50EF5" w:rsidP="007C55B9">
            <w:pPr>
              <w:jc w:val="center"/>
              <w:rPr>
                <w:lang w:val="uk-UA"/>
              </w:rPr>
            </w:pPr>
            <w:r w:rsidRPr="00A2067B">
              <w:rPr>
                <w:lang w:val="uk-UA"/>
              </w:rPr>
              <w:t>8.</w:t>
            </w:r>
          </w:p>
        </w:tc>
        <w:tc>
          <w:tcPr>
            <w:tcW w:w="1059" w:type="dxa"/>
          </w:tcPr>
          <w:p w:rsidR="00E50EF5" w:rsidRPr="00A2067B" w:rsidRDefault="00E50EF5" w:rsidP="007C55B9">
            <w:pPr>
              <w:jc w:val="center"/>
              <w:rPr>
                <w:lang w:val="uk-UA"/>
              </w:rPr>
            </w:pPr>
            <w:r w:rsidRPr="00A2067B">
              <w:rPr>
                <w:lang w:val="uk-UA"/>
              </w:rPr>
              <w:t>18.05.10</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20,05</w:t>
            </w:r>
          </w:p>
        </w:tc>
        <w:tc>
          <w:tcPr>
            <w:tcW w:w="644" w:type="dxa"/>
          </w:tcPr>
          <w:p w:rsidR="00E50EF5" w:rsidRPr="00A2067B" w:rsidRDefault="00E50EF5" w:rsidP="007C55B9">
            <w:pPr>
              <w:jc w:val="center"/>
              <w:rPr>
                <w:lang w:val="uk-UA"/>
              </w:rPr>
            </w:pPr>
            <w:r w:rsidRPr="00A2067B">
              <w:rPr>
                <w:lang w:val="uk-UA"/>
              </w:rPr>
              <w:t>25,5</w:t>
            </w:r>
          </w:p>
        </w:tc>
        <w:tc>
          <w:tcPr>
            <w:tcW w:w="887" w:type="dxa"/>
          </w:tcPr>
          <w:p w:rsidR="00E50EF5" w:rsidRPr="00A2067B" w:rsidRDefault="00E50EF5" w:rsidP="007C55B9">
            <w:pPr>
              <w:jc w:val="center"/>
              <w:rPr>
                <w:lang w:val="uk-UA"/>
              </w:rPr>
            </w:pPr>
            <w:r w:rsidRPr="00A2067B">
              <w:rPr>
                <w:lang w:val="uk-UA"/>
              </w:rPr>
              <w:t>8,96</w:t>
            </w:r>
          </w:p>
        </w:tc>
        <w:tc>
          <w:tcPr>
            <w:tcW w:w="1061" w:type="dxa"/>
          </w:tcPr>
          <w:p w:rsidR="00E50EF5" w:rsidRPr="00A2067B" w:rsidRDefault="00E50EF5" w:rsidP="007C55B9">
            <w:pPr>
              <w:jc w:val="center"/>
              <w:rPr>
                <w:lang w:val="uk-UA"/>
              </w:rPr>
            </w:pPr>
            <w:r w:rsidRPr="00A2067B">
              <w:rPr>
                <w:lang w:val="uk-UA"/>
              </w:rPr>
              <w:t>4,04</w:t>
            </w:r>
          </w:p>
        </w:tc>
        <w:tc>
          <w:tcPr>
            <w:tcW w:w="644" w:type="dxa"/>
          </w:tcPr>
          <w:p w:rsidR="00E50EF5" w:rsidRPr="00A2067B" w:rsidRDefault="00E50EF5" w:rsidP="007C55B9">
            <w:pPr>
              <w:jc w:val="center"/>
              <w:rPr>
                <w:lang w:val="uk-UA"/>
              </w:rPr>
            </w:pPr>
            <w:r w:rsidRPr="00A2067B">
              <w:rPr>
                <w:lang w:val="uk-UA"/>
              </w:rPr>
              <w:t>3,10</w:t>
            </w:r>
          </w:p>
        </w:tc>
        <w:tc>
          <w:tcPr>
            <w:tcW w:w="645" w:type="dxa"/>
          </w:tcPr>
          <w:p w:rsidR="00E50EF5" w:rsidRPr="00A2067B" w:rsidRDefault="00E50EF5" w:rsidP="007C55B9">
            <w:pPr>
              <w:jc w:val="center"/>
              <w:rPr>
                <w:lang w:val="uk-UA"/>
              </w:rPr>
            </w:pPr>
            <w:r w:rsidRPr="00A2067B">
              <w:rPr>
                <w:lang w:val="uk-UA"/>
              </w:rPr>
              <w:t>3,90</w:t>
            </w:r>
          </w:p>
        </w:tc>
        <w:tc>
          <w:tcPr>
            <w:tcW w:w="756" w:type="dxa"/>
          </w:tcPr>
          <w:p w:rsidR="00E50EF5" w:rsidRPr="00A2067B" w:rsidRDefault="00E50EF5" w:rsidP="007C55B9">
            <w:pPr>
              <w:jc w:val="center"/>
              <w:rPr>
                <w:lang w:val="uk-UA"/>
              </w:rPr>
            </w:pPr>
            <w:r w:rsidRPr="00A2067B">
              <w:rPr>
                <w:lang w:val="uk-UA"/>
              </w:rPr>
              <w:t>51,6</w:t>
            </w:r>
          </w:p>
        </w:tc>
        <w:tc>
          <w:tcPr>
            <w:tcW w:w="756" w:type="dxa"/>
          </w:tcPr>
          <w:p w:rsidR="00E50EF5" w:rsidRPr="00A2067B" w:rsidRDefault="00E50EF5" w:rsidP="007C55B9">
            <w:pPr>
              <w:jc w:val="center"/>
              <w:rPr>
                <w:lang w:val="uk-UA"/>
              </w:rPr>
            </w:pPr>
            <w:r w:rsidRPr="00A2067B">
              <w:rPr>
                <w:lang w:val="uk-UA"/>
              </w:rPr>
              <w:t>16,11</w:t>
            </w:r>
          </w:p>
        </w:tc>
        <w:tc>
          <w:tcPr>
            <w:tcW w:w="756" w:type="dxa"/>
          </w:tcPr>
          <w:p w:rsidR="00E50EF5" w:rsidRPr="00A2067B" w:rsidRDefault="00E50EF5" w:rsidP="007C55B9">
            <w:pPr>
              <w:jc w:val="center"/>
              <w:rPr>
                <w:lang w:val="uk-UA"/>
              </w:rPr>
            </w:pPr>
            <w:r w:rsidRPr="00A2067B">
              <w:rPr>
                <w:lang w:val="uk-UA"/>
              </w:rPr>
              <w:t>24,03</w:t>
            </w:r>
          </w:p>
        </w:tc>
        <w:tc>
          <w:tcPr>
            <w:tcW w:w="876" w:type="dxa"/>
          </w:tcPr>
          <w:p w:rsidR="00E50EF5" w:rsidRPr="00A2067B" w:rsidRDefault="00E50EF5" w:rsidP="007C55B9">
            <w:pPr>
              <w:jc w:val="center"/>
              <w:rPr>
                <w:lang w:val="uk-UA"/>
              </w:rPr>
            </w:pPr>
            <w:r w:rsidRPr="00A2067B">
              <w:rPr>
                <w:lang w:val="uk-UA"/>
              </w:rPr>
              <w:t>36,71</w:t>
            </w:r>
          </w:p>
        </w:tc>
        <w:tc>
          <w:tcPr>
            <w:tcW w:w="876" w:type="dxa"/>
          </w:tcPr>
          <w:p w:rsidR="00E50EF5" w:rsidRPr="00A2067B" w:rsidRDefault="00E50EF5" w:rsidP="007C55B9">
            <w:pPr>
              <w:jc w:val="center"/>
              <w:rPr>
                <w:lang w:val="uk-UA"/>
              </w:rPr>
            </w:pPr>
            <w:r w:rsidRPr="00A2067B">
              <w:rPr>
                <w:lang w:val="uk-UA"/>
              </w:rPr>
              <w:t>189,16</w:t>
            </w:r>
          </w:p>
        </w:tc>
        <w:tc>
          <w:tcPr>
            <w:tcW w:w="756" w:type="dxa"/>
          </w:tcPr>
          <w:p w:rsidR="00E50EF5" w:rsidRPr="00A2067B" w:rsidRDefault="00E50EF5" w:rsidP="007C55B9">
            <w:pPr>
              <w:jc w:val="center"/>
              <w:rPr>
                <w:lang w:val="uk-UA"/>
              </w:rPr>
            </w:pPr>
            <w:r w:rsidRPr="00A2067B">
              <w:rPr>
                <w:lang w:val="uk-UA"/>
              </w:rPr>
              <w:t>8,6</w:t>
            </w:r>
          </w:p>
        </w:tc>
        <w:tc>
          <w:tcPr>
            <w:tcW w:w="756" w:type="dxa"/>
          </w:tcPr>
          <w:p w:rsidR="00E50EF5" w:rsidRPr="00A2067B" w:rsidRDefault="00E50EF5" w:rsidP="007C55B9">
            <w:pPr>
              <w:jc w:val="center"/>
              <w:rPr>
                <w:lang w:val="uk-UA"/>
              </w:rPr>
            </w:pPr>
            <w:r w:rsidRPr="00A2067B">
              <w:rPr>
                <w:lang w:val="uk-UA"/>
              </w:rPr>
              <w:t>3,5</w:t>
            </w:r>
          </w:p>
        </w:tc>
        <w:tc>
          <w:tcPr>
            <w:tcW w:w="875" w:type="dxa"/>
          </w:tcPr>
          <w:p w:rsidR="00E50EF5" w:rsidRPr="00A2067B" w:rsidRDefault="00E50EF5" w:rsidP="007C55B9">
            <w:pPr>
              <w:jc w:val="center"/>
              <w:rPr>
                <w:lang w:val="uk-UA"/>
              </w:rPr>
            </w:pPr>
            <w:r w:rsidRPr="00A2067B">
              <w:rPr>
                <w:lang w:val="uk-UA"/>
              </w:rPr>
              <w:t>293,6</w:t>
            </w:r>
          </w:p>
        </w:tc>
        <w:tc>
          <w:tcPr>
            <w:tcW w:w="646" w:type="dxa"/>
          </w:tcPr>
          <w:p w:rsidR="00E50EF5" w:rsidRPr="00A2067B" w:rsidRDefault="00E50EF5" w:rsidP="007C55B9">
            <w:pPr>
              <w:jc w:val="center"/>
              <w:rPr>
                <w:lang w:val="uk-UA"/>
              </w:rPr>
            </w:pPr>
            <w:r w:rsidRPr="00A2067B">
              <w:rPr>
                <w:lang w:val="uk-UA"/>
              </w:rPr>
              <w:t>8,36</w:t>
            </w:r>
          </w:p>
        </w:tc>
      </w:tr>
      <w:tr w:rsidR="00E50EF5" w:rsidRPr="00A2067B" w:rsidTr="007C55B9">
        <w:trPr>
          <w:trHeight w:val="70"/>
        </w:trPr>
        <w:tc>
          <w:tcPr>
            <w:tcW w:w="538" w:type="dxa"/>
          </w:tcPr>
          <w:p w:rsidR="00E50EF5" w:rsidRPr="00A2067B" w:rsidRDefault="00E50EF5" w:rsidP="007C55B9">
            <w:pPr>
              <w:jc w:val="center"/>
              <w:rPr>
                <w:lang w:val="uk-UA"/>
              </w:rPr>
            </w:pPr>
            <w:r w:rsidRPr="00A2067B">
              <w:rPr>
                <w:lang w:val="uk-UA"/>
              </w:rPr>
              <w:t>9.</w:t>
            </w:r>
          </w:p>
        </w:tc>
        <w:tc>
          <w:tcPr>
            <w:tcW w:w="1059" w:type="dxa"/>
          </w:tcPr>
          <w:p w:rsidR="00E50EF5" w:rsidRPr="00A2067B" w:rsidRDefault="00E50EF5" w:rsidP="007C55B9">
            <w:pPr>
              <w:jc w:val="center"/>
              <w:rPr>
                <w:lang w:val="uk-UA"/>
              </w:rPr>
            </w:pPr>
            <w:r w:rsidRPr="00A2067B">
              <w:rPr>
                <w:lang w:val="uk-UA"/>
              </w:rPr>
              <w:t>18.05.10</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25,41</w:t>
            </w:r>
          </w:p>
        </w:tc>
        <w:tc>
          <w:tcPr>
            <w:tcW w:w="644" w:type="dxa"/>
          </w:tcPr>
          <w:p w:rsidR="00E50EF5" w:rsidRPr="00A2067B" w:rsidRDefault="00E50EF5" w:rsidP="007C55B9">
            <w:pPr>
              <w:jc w:val="center"/>
              <w:rPr>
                <w:lang w:val="uk-UA"/>
              </w:rPr>
            </w:pPr>
            <w:r w:rsidRPr="00A2067B">
              <w:rPr>
                <w:lang w:val="uk-UA"/>
              </w:rPr>
              <w:t>23,5</w:t>
            </w:r>
          </w:p>
        </w:tc>
        <w:tc>
          <w:tcPr>
            <w:tcW w:w="887" w:type="dxa"/>
          </w:tcPr>
          <w:p w:rsidR="00E50EF5" w:rsidRPr="00A2067B" w:rsidRDefault="00E50EF5" w:rsidP="007C55B9">
            <w:pPr>
              <w:jc w:val="center"/>
              <w:rPr>
                <w:lang w:val="uk-UA"/>
              </w:rPr>
            </w:pPr>
            <w:r w:rsidRPr="00A2067B">
              <w:rPr>
                <w:lang w:val="uk-UA"/>
              </w:rPr>
              <w:t>7,66</w:t>
            </w:r>
          </w:p>
        </w:tc>
        <w:tc>
          <w:tcPr>
            <w:tcW w:w="1061" w:type="dxa"/>
          </w:tcPr>
          <w:p w:rsidR="00E50EF5" w:rsidRPr="00A2067B" w:rsidRDefault="00E50EF5" w:rsidP="007C55B9">
            <w:pPr>
              <w:jc w:val="center"/>
              <w:rPr>
                <w:lang w:val="uk-UA"/>
              </w:rPr>
            </w:pPr>
            <w:r w:rsidRPr="00A2067B">
              <w:rPr>
                <w:lang w:val="uk-UA"/>
              </w:rPr>
              <w:t>4,52</w:t>
            </w:r>
          </w:p>
        </w:tc>
        <w:tc>
          <w:tcPr>
            <w:tcW w:w="644" w:type="dxa"/>
          </w:tcPr>
          <w:p w:rsidR="00E50EF5" w:rsidRPr="00A2067B" w:rsidRDefault="00E50EF5" w:rsidP="007C55B9">
            <w:pPr>
              <w:jc w:val="center"/>
              <w:rPr>
                <w:lang w:val="uk-UA"/>
              </w:rPr>
            </w:pPr>
            <w:r w:rsidRPr="00A2067B">
              <w:rPr>
                <w:lang w:val="uk-UA"/>
              </w:rPr>
              <w:t>3,15</w:t>
            </w:r>
          </w:p>
        </w:tc>
        <w:tc>
          <w:tcPr>
            <w:tcW w:w="645" w:type="dxa"/>
          </w:tcPr>
          <w:p w:rsidR="00E50EF5" w:rsidRPr="00A2067B" w:rsidRDefault="00E50EF5" w:rsidP="007C55B9">
            <w:pPr>
              <w:jc w:val="center"/>
              <w:rPr>
                <w:lang w:val="uk-UA"/>
              </w:rPr>
            </w:pPr>
            <w:r w:rsidRPr="00A2067B">
              <w:rPr>
                <w:lang w:val="uk-UA"/>
              </w:rPr>
              <w:t>4,25</w:t>
            </w:r>
          </w:p>
        </w:tc>
        <w:tc>
          <w:tcPr>
            <w:tcW w:w="756" w:type="dxa"/>
          </w:tcPr>
          <w:p w:rsidR="00E50EF5" w:rsidRPr="00A2067B" w:rsidRDefault="00E50EF5" w:rsidP="007C55B9">
            <w:pPr>
              <w:jc w:val="center"/>
              <w:rPr>
                <w:lang w:val="uk-UA"/>
              </w:rPr>
            </w:pPr>
            <w:r w:rsidRPr="00A2067B">
              <w:rPr>
                <w:lang w:val="uk-UA"/>
              </w:rPr>
              <w:t>55,11</w:t>
            </w:r>
          </w:p>
        </w:tc>
        <w:tc>
          <w:tcPr>
            <w:tcW w:w="756" w:type="dxa"/>
          </w:tcPr>
          <w:p w:rsidR="00E50EF5" w:rsidRPr="00A2067B" w:rsidRDefault="00E50EF5" w:rsidP="007C55B9">
            <w:pPr>
              <w:jc w:val="center"/>
              <w:rPr>
                <w:lang w:val="uk-UA"/>
              </w:rPr>
            </w:pPr>
            <w:r w:rsidRPr="00A2067B">
              <w:rPr>
                <w:lang w:val="uk-UA"/>
              </w:rPr>
              <w:t>18,24</w:t>
            </w:r>
          </w:p>
        </w:tc>
        <w:tc>
          <w:tcPr>
            <w:tcW w:w="756" w:type="dxa"/>
          </w:tcPr>
          <w:p w:rsidR="00E50EF5" w:rsidRPr="00A2067B" w:rsidRDefault="00E50EF5" w:rsidP="007C55B9">
            <w:pPr>
              <w:jc w:val="center"/>
              <w:rPr>
                <w:lang w:val="uk-UA"/>
              </w:rPr>
            </w:pPr>
            <w:r w:rsidRPr="00A2067B">
              <w:rPr>
                <w:lang w:val="uk-UA"/>
              </w:rPr>
              <w:t>37,49</w:t>
            </w:r>
          </w:p>
        </w:tc>
        <w:tc>
          <w:tcPr>
            <w:tcW w:w="876" w:type="dxa"/>
          </w:tcPr>
          <w:p w:rsidR="00E50EF5" w:rsidRPr="00A2067B" w:rsidRDefault="00E50EF5" w:rsidP="007C55B9">
            <w:pPr>
              <w:jc w:val="center"/>
              <w:rPr>
                <w:lang w:val="uk-UA"/>
              </w:rPr>
            </w:pPr>
            <w:r w:rsidRPr="00A2067B">
              <w:rPr>
                <w:lang w:val="uk-UA"/>
              </w:rPr>
              <w:t>42,88</w:t>
            </w:r>
          </w:p>
        </w:tc>
        <w:tc>
          <w:tcPr>
            <w:tcW w:w="876" w:type="dxa"/>
          </w:tcPr>
          <w:p w:rsidR="00E50EF5" w:rsidRPr="00A2067B" w:rsidRDefault="00E50EF5" w:rsidP="007C55B9">
            <w:pPr>
              <w:jc w:val="center"/>
              <w:rPr>
                <w:lang w:val="uk-UA"/>
              </w:rPr>
            </w:pPr>
            <w:r w:rsidRPr="00A2067B">
              <w:rPr>
                <w:lang w:val="uk-UA"/>
              </w:rPr>
              <w:t>192,21</w:t>
            </w:r>
          </w:p>
        </w:tc>
        <w:tc>
          <w:tcPr>
            <w:tcW w:w="756" w:type="dxa"/>
          </w:tcPr>
          <w:p w:rsidR="00E50EF5" w:rsidRPr="00A2067B" w:rsidRDefault="00E50EF5" w:rsidP="007C55B9">
            <w:pPr>
              <w:jc w:val="center"/>
              <w:rPr>
                <w:lang w:val="uk-UA"/>
              </w:rPr>
            </w:pPr>
            <w:r w:rsidRPr="00A2067B">
              <w:rPr>
                <w:lang w:val="uk-UA"/>
              </w:rPr>
              <w:t>12,4</w:t>
            </w:r>
          </w:p>
        </w:tc>
        <w:tc>
          <w:tcPr>
            <w:tcW w:w="756" w:type="dxa"/>
          </w:tcPr>
          <w:p w:rsidR="00E50EF5" w:rsidRPr="00A2067B" w:rsidRDefault="00E50EF5" w:rsidP="007C55B9">
            <w:pPr>
              <w:jc w:val="center"/>
              <w:rPr>
                <w:lang w:val="uk-UA"/>
              </w:rPr>
            </w:pPr>
            <w:r w:rsidRPr="00A2067B">
              <w:rPr>
                <w:lang w:val="uk-UA"/>
              </w:rPr>
              <w:t>3,5</w:t>
            </w:r>
          </w:p>
        </w:tc>
        <w:tc>
          <w:tcPr>
            <w:tcW w:w="875" w:type="dxa"/>
          </w:tcPr>
          <w:p w:rsidR="00E50EF5" w:rsidRPr="00A2067B" w:rsidRDefault="00E50EF5" w:rsidP="007C55B9">
            <w:pPr>
              <w:jc w:val="center"/>
              <w:rPr>
                <w:lang w:val="uk-UA"/>
              </w:rPr>
            </w:pPr>
            <w:r w:rsidRPr="00A2067B">
              <w:rPr>
                <w:lang w:val="uk-UA"/>
              </w:rPr>
              <w:t>326,0</w:t>
            </w:r>
          </w:p>
        </w:tc>
        <w:tc>
          <w:tcPr>
            <w:tcW w:w="646" w:type="dxa"/>
          </w:tcPr>
          <w:p w:rsidR="00E50EF5" w:rsidRPr="00A2067B" w:rsidRDefault="00E50EF5" w:rsidP="007C55B9">
            <w:pPr>
              <w:jc w:val="center"/>
              <w:rPr>
                <w:lang w:val="uk-UA"/>
              </w:rPr>
            </w:pPr>
            <w:r w:rsidRPr="00A2067B">
              <w:rPr>
                <w:lang w:val="uk-UA"/>
              </w:rPr>
              <w:t>8,33</w:t>
            </w:r>
          </w:p>
        </w:tc>
      </w:tr>
      <w:tr w:rsidR="00E50EF5" w:rsidRPr="00A2067B" w:rsidTr="007C55B9">
        <w:trPr>
          <w:trHeight w:val="70"/>
        </w:trPr>
        <w:tc>
          <w:tcPr>
            <w:tcW w:w="538" w:type="dxa"/>
          </w:tcPr>
          <w:p w:rsidR="00E50EF5" w:rsidRPr="00A2067B" w:rsidRDefault="00E50EF5" w:rsidP="007C55B9">
            <w:pPr>
              <w:jc w:val="center"/>
              <w:rPr>
                <w:lang w:val="uk-UA"/>
              </w:rPr>
            </w:pPr>
            <w:r w:rsidRPr="00A2067B">
              <w:rPr>
                <w:lang w:val="uk-UA"/>
              </w:rPr>
              <w:t>10.</w:t>
            </w:r>
          </w:p>
        </w:tc>
        <w:tc>
          <w:tcPr>
            <w:tcW w:w="1059" w:type="dxa"/>
          </w:tcPr>
          <w:p w:rsidR="00E50EF5" w:rsidRPr="00A2067B" w:rsidRDefault="00E50EF5" w:rsidP="007C55B9">
            <w:pPr>
              <w:jc w:val="center"/>
              <w:rPr>
                <w:lang w:val="uk-UA"/>
              </w:rPr>
            </w:pPr>
            <w:r w:rsidRPr="00A2067B">
              <w:rPr>
                <w:lang w:val="uk-UA"/>
              </w:rPr>
              <w:t>02.03.11</w:t>
            </w:r>
          </w:p>
        </w:tc>
        <w:tc>
          <w:tcPr>
            <w:tcW w:w="882" w:type="dxa"/>
          </w:tcPr>
          <w:p w:rsidR="00E50EF5" w:rsidRPr="00A2067B" w:rsidRDefault="00E50EF5" w:rsidP="007C55B9">
            <w:pPr>
              <w:jc w:val="center"/>
              <w:rPr>
                <w:lang w:val="uk-UA"/>
              </w:rPr>
            </w:pPr>
            <w:r w:rsidRPr="00A2067B">
              <w:rPr>
                <w:lang w:val="uk-UA"/>
              </w:rPr>
              <w:t>0/1</w:t>
            </w:r>
          </w:p>
        </w:tc>
        <w:tc>
          <w:tcPr>
            <w:tcW w:w="876" w:type="dxa"/>
          </w:tcPr>
          <w:p w:rsidR="00E50EF5" w:rsidRPr="00A2067B" w:rsidRDefault="00E50EF5" w:rsidP="007C55B9">
            <w:pPr>
              <w:jc w:val="center"/>
              <w:rPr>
                <w:lang w:val="uk-UA"/>
              </w:rPr>
            </w:pPr>
            <w:r w:rsidRPr="00A2067B">
              <w:rPr>
                <w:lang w:val="uk-UA"/>
              </w:rPr>
              <w:t>32,64</w:t>
            </w:r>
          </w:p>
        </w:tc>
        <w:tc>
          <w:tcPr>
            <w:tcW w:w="644" w:type="dxa"/>
          </w:tcPr>
          <w:p w:rsidR="00E50EF5" w:rsidRPr="00A2067B" w:rsidRDefault="00E50EF5" w:rsidP="007C55B9">
            <w:pPr>
              <w:jc w:val="center"/>
              <w:rPr>
                <w:i/>
                <w:iCs/>
                <w:lang w:val="uk-UA"/>
              </w:rPr>
            </w:pPr>
            <w:r w:rsidRPr="00A2067B">
              <w:rPr>
                <w:i/>
                <w:iCs/>
                <w:lang w:val="uk-UA"/>
              </w:rPr>
              <w:t>12,5</w:t>
            </w:r>
          </w:p>
        </w:tc>
        <w:tc>
          <w:tcPr>
            <w:tcW w:w="887" w:type="dxa"/>
          </w:tcPr>
          <w:p w:rsidR="00E50EF5" w:rsidRPr="00A2067B" w:rsidRDefault="00E50EF5" w:rsidP="007C55B9">
            <w:pPr>
              <w:jc w:val="center"/>
              <w:rPr>
                <w:lang w:val="uk-UA"/>
              </w:rPr>
            </w:pPr>
            <w:r w:rsidRPr="00A2067B">
              <w:rPr>
                <w:lang w:val="uk-UA"/>
              </w:rPr>
              <w:t>7,24</w:t>
            </w:r>
          </w:p>
        </w:tc>
        <w:tc>
          <w:tcPr>
            <w:tcW w:w="1061" w:type="dxa"/>
          </w:tcPr>
          <w:p w:rsidR="00E50EF5" w:rsidRPr="00A2067B" w:rsidRDefault="00E50EF5" w:rsidP="007C55B9">
            <w:pPr>
              <w:jc w:val="center"/>
              <w:rPr>
                <w:lang w:val="uk-UA"/>
              </w:rPr>
            </w:pPr>
            <w:r w:rsidRPr="00A2067B">
              <w:rPr>
                <w:lang w:val="uk-UA"/>
              </w:rPr>
              <w:t>-</w:t>
            </w:r>
          </w:p>
        </w:tc>
        <w:tc>
          <w:tcPr>
            <w:tcW w:w="644" w:type="dxa"/>
          </w:tcPr>
          <w:p w:rsidR="00E50EF5" w:rsidRPr="00A2067B" w:rsidRDefault="00E50EF5" w:rsidP="007C55B9">
            <w:pPr>
              <w:jc w:val="center"/>
              <w:rPr>
                <w:lang w:val="uk-UA"/>
              </w:rPr>
            </w:pPr>
            <w:r w:rsidRPr="00A2067B">
              <w:rPr>
                <w:lang w:val="uk-UA"/>
              </w:rPr>
              <w:t>-</w:t>
            </w:r>
          </w:p>
        </w:tc>
        <w:tc>
          <w:tcPr>
            <w:tcW w:w="645"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876" w:type="dxa"/>
          </w:tcPr>
          <w:p w:rsidR="00E50EF5" w:rsidRPr="00A2067B" w:rsidRDefault="00E50EF5" w:rsidP="007C55B9">
            <w:pPr>
              <w:jc w:val="center"/>
              <w:rPr>
                <w:lang w:val="uk-UA"/>
              </w:rPr>
            </w:pPr>
            <w:r w:rsidRPr="00A2067B">
              <w:rPr>
                <w:lang w:val="uk-UA"/>
              </w:rPr>
              <w:t>-</w:t>
            </w:r>
          </w:p>
        </w:tc>
        <w:tc>
          <w:tcPr>
            <w:tcW w:w="87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19,2</w:t>
            </w:r>
          </w:p>
        </w:tc>
        <w:tc>
          <w:tcPr>
            <w:tcW w:w="756" w:type="dxa"/>
          </w:tcPr>
          <w:p w:rsidR="00E50EF5" w:rsidRPr="00A2067B" w:rsidRDefault="00E50EF5" w:rsidP="007C55B9">
            <w:pPr>
              <w:jc w:val="center"/>
              <w:rPr>
                <w:lang w:val="uk-UA"/>
              </w:rPr>
            </w:pPr>
            <w:r w:rsidRPr="00A2067B">
              <w:rPr>
                <w:lang w:val="uk-UA"/>
              </w:rPr>
              <w:t>3,5</w:t>
            </w:r>
          </w:p>
        </w:tc>
        <w:tc>
          <w:tcPr>
            <w:tcW w:w="875" w:type="dxa"/>
          </w:tcPr>
          <w:p w:rsidR="00E50EF5" w:rsidRPr="00A2067B" w:rsidRDefault="00E50EF5" w:rsidP="007C55B9">
            <w:pPr>
              <w:jc w:val="center"/>
              <w:rPr>
                <w:lang w:val="uk-UA"/>
              </w:rPr>
            </w:pPr>
            <w:r w:rsidRPr="00A2067B">
              <w:rPr>
                <w:lang w:val="uk-UA"/>
              </w:rPr>
              <w:t>-</w:t>
            </w:r>
          </w:p>
        </w:tc>
        <w:tc>
          <w:tcPr>
            <w:tcW w:w="646" w:type="dxa"/>
          </w:tcPr>
          <w:p w:rsidR="00E50EF5" w:rsidRPr="00A2067B" w:rsidRDefault="00E50EF5" w:rsidP="007C55B9">
            <w:pPr>
              <w:jc w:val="center"/>
              <w:rPr>
                <w:lang w:val="uk-UA"/>
              </w:rPr>
            </w:pPr>
            <w:r w:rsidRPr="00A2067B">
              <w:rPr>
                <w:lang w:val="uk-UA"/>
              </w:rPr>
              <w:t>8,17</w:t>
            </w:r>
          </w:p>
        </w:tc>
      </w:tr>
      <w:tr w:rsidR="00E50EF5" w:rsidRPr="00A2067B" w:rsidTr="007C55B9">
        <w:trPr>
          <w:trHeight w:val="70"/>
        </w:trPr>
        <w:tc>
          <w:tcPr>
            <w:tcW w:w="538" w:type="dxa"/>
          </w:tcPr>
          <w:p w:rsidR="00E50EF5" w:rsidRPr="00A2067B" w:rsidRDefault="00E50EF5" w:rsidP="007C55B9">
            <w:pPr>
              <w:jc w:val="center"/>
              <w:rPr>
                <w:lang w:val="uk-UA"/>
              </w:rPr>
            </w:pPr>
            <w:r w:rsidRPr="00A2067B">
              <w:rPr>
                <w:lang w:val="uk-UA"/>
              </w:rPr>
              <w:t>11.</w:t>
            </w:r>
          </w:p>
        </w:tc>
        <w:tc>
          <w:tcPr>
            <w:tcW w:w="1059" w:type="dxa"/>
          </w:tcPr>
          <w:p w:rsidR="00E50EF5" w:rsidRPr="00A2067B" w:rsidRDefault="00E50EF5" w:rsidP="007C55B9">
            <w:pPr>
              <w:jc w:val="center"/>
              <w:rPr>
                <w:lang w:val="uk-UA"/>
              </w:rPr>
            </w:pPr>
            <w:r w:rsidRPr="00A2067B">
              <w:rPr>
                <w:lang w:val="uk-UA"/>
              </w:rPr>
              <w:t>06.04.11</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13,63</w:t>
            </w:r>
          </w:p>
        </w:tc>
        <w:tc>
          <w:tcPr>
            <w:tcW w:w="644" w:type="dxa"/>
          </w:tcPr>
          <w:p w:rsidR="00E50EF5" w:rsidRPr="00A2067B" w:rsidRDefault="00E50EF5" w:rsidP="007C55B9">
            <w:pPr>
              <w:jc w:val="center"/>
              <w:rPr>
                <w:i/>
                <w:iCs/>
                <w:lang w:val="uk-UA"/>
              </w:rPr>
            </w:pPr>
            <w:r w:rsidRPr="00A2067B">
              <w:rPr>
                <w:i/>
                <w:iCs/>
                <w:lang w:val="uk-UA"/>
              </w:rPr>
              <w:t>11,5</w:t>
            </w:r>
          </w:p>
        </w:tc>
        <w:tc>
          <w:tcPr>
            <w:tcW w:w="887" w:type="dxa"/>
          </w:tcPr>
          <w:p w:rsidR="00E50EF5" w:rsidRPr="00A2067B" w:rsidRDefault="00E50EF5" w:rsidP="007C55B9">
            <w:pPr>
              <w:jc w:val="center"/>
              <w:rPr>
                <w:lang w:val="uk-UA"/>
              </w:rPr>
            </w:pPr>
            <w:r w:rsidRPr="00A2067B">
              <w:rPr>
                <w:lang w:val="uk-UA"/>
              </w:rPr>
              <w:t>7,16</w:t>
            </w:r>
          </w:p>
        </w:tc>
        <w:tc>
          <w:tcPr>
            <w:tcW w:w="1061" w:type="dxa"/>
          </w:tcPr>
          <w:p w:rsidR="00E50EF5" w:rsidRPr="00A2067B" w:rsidRDefault="00E50EF5" w:rsidP="007C55B9">
            <w:pPr>
              <w:jc w:val="center"/>
              <w:rPr>
                <w:lang w:val="uk-UA"/>
              </w:rPr>
            </w:pPr>
            <w:r w:rsidRPr="00A2067B">
              <w:rPr>
                <w:lang w:val="uk-UA"/>
              </w:rPr>
              <w:t>3,0</w:t>
            </w:r>
          </w:p>
        </w:tc>
        <w:tc>
          <w:tcPr>
            <w:tcW w:w="644" w:type="dxa"/>
          </w:tcPr>
          <w:p w:rsidR="00E50EF5" w:rsidRPr="00A2067B" w:rsidRDefault="00E50EF5" w:rsidP="007C55B9">
            <w:pPr>
              <w:jc w:val="center"/>
              <w:rPr>
                <w:lang w:val="uk-UA"/>
              </w:rPr>
            </w:pPr>
            <w:r w:rsidRPr="00A2067B">
              <w:rPr>
                <w:lang w:val="uk-UA"/>
              </w:rPr>
              <w:t>3,65</w:t>
            </w:r>
          </w:p>
        </w:tc>
        <w:tc>
          <w:tcPr>
            <w:tcW w:w="645" w:type="dxa"/>
          </w:tcPr>
          <w:p w:rsidR="00E50EF5" w:rsidRPr="00A2067B" w:rsidRDefault="00E50EF5" w:rsidP="007C55B9">
            <w:pPr>
              <w:jc w:val="center"/>
              <w:rPr>
                <w:lang w:val="uk-UA"/>
              </w:rPr>
            </w:pPr>
            <w:r w:rsidRPr="00A2067B">
              <w:rPr>
                <w:lang w:val="uk-UA"/>
              </w:rPr>
              <w:t>4,45</w:t>
            </w:r>
          </w:p>
        </w:tc>
        <w:tc>
          <w:tcPr>
            <w:tcW w:w="756" w:type="dxa"/>
          </w:tcPr>
          <w:p w:rsidR="00E50EF5" w:rsidRPr="00A2067B" w:rsidRDefault="00E50EF5" w:rsidP="007C55B9">
            <w:pPr>
              <w:jc w:val="center"/>
              <w:rPr>
                <w:lang w:val="uk-UA"/>
              </w:rPr>
            </w:pPr>
            <w:r w:rsidRPr="00A2067B">
              <w:rPr>
                <w:lang w:val="uk-UA"/>
              </w:rPr>
              <w:t>62,63</w:t>
            </w:r>
          </w:p>
        </w:tc>
        <w:tc>
          <w:tcPr>
            <w:tcW w:w="756" w:type="dxa"/>
          </w:tcPr>
          <w:p w:rsidR="00E50EF5" w:rsidRPr="00A2067B" w:rsidRDefault="00E50EF5" w:rsidP="007C55B9">
            <w:pPr>
              <w:jc w:val="center"/>
              <w:rPr>
                <w:lang w:val="uk-UA"/>
              </w:rPr>
            </w:pPr>
            <w:r w:rsidRPr="00A2067B">
              <w:rPr>
                <w:lang w:val="uk-UA"/>
              </w:rPr>
              <w:t>16,11</w:t>
            </w:r>
          </w:p>
        </w:tc>
        <w:tc>
          <w:tcPr>
            <w:tcW w:w="756" w:type="dxa"/>
          </w:tcPr>
          <w:p w:rsidR="00E50EF5" w:rsidRPr="00A2067B" w:rsidRDefault="00E50EF5" w:rsidP="007C55B9">
            <w:pPr>
              <w:jc w:val="center"/>
              <w:rPr>
                <w:lang w:val="uk-UA"/>
              </w:rPr>
            </w:pPr>
            <w:r w:rsidRPr="00A2067B">
              <w:rPr>
                <w:lang w:val="uk-UA"/>
              </w:rPr>
              <w:t>32,75</w:t>
            </w:r>
          </w:p>
        </w:tc>
        <w:tc>
          <w:tcPr>
            <w:tcW w:w="876" w:type="dxa"/>
          </w:tcPr>
          <w:p w:rsidR="00E50EF5" w:rsidRPr="00A2067B" w:rsidRDefault="00E50EF5" w:rsidP="007C55B9">
            <w:pPr>
              <w:jc w:val="center"/>
              <w:rPr>
                <w:lang w:val="uk-UA"/>
              </w:rPr>
            </w:pPr>
            <w:r w:rsidRPr="00A2067B">
              <w:rPr>
                <w:lang w:val="uk-UA"/>
              </w:rPr>
              <w:t>61,73</w:t>
            </w:r>
          </w:p>
        </w:tc>
        <w:tc>
          <w:tcPr>
            <w:tcW w:w="876" w:type="dxa"/>
          </w:tcPr>
          <w:p w:rsidR="00E50EF5" w:rsidRPr="00A2067B" w:rsidRDefault="00E50EF5" w:rsidP="007C55B9">
            <w:pPr>
              <w:jc w:val="center"/>
              <w:rPr>
                <w:lang w:val="uk-UA"/>
              </w:rPr>
            </w:pPr>
            <w:r w:rsidRPr="00A2067B">
              <w:rPr>
                <w:lang w:val="uk-UA"/>
              </w:rPr>
              <w:t>222,72</w:t>
            </w:r>
          </w:p>
        </w:tc>
        <w:tc>
          <w:tcPr>
            <w:tcW w:w="756" w:type="dxa"/>
          </w:tcPr>
          <w:p w:rsidR="00E50EF5" w:rsidRPr="00A2067B" w:rsidRDefault="00E50EF5" w:rsidP="007C55B9">
            <w:pPr>
              <w:jc w:val="center"/>
              <w:rPr>
                <w:lang w:val="uk-UA"/>
              </w:rPr>
            </w:pPr>
            <w:r w:rsidRPr="00A2067B">
              <w:rPr>
                <w:lang w:val="uk-UA"/>
              </w:rPr>
              <w:t>30,0</w:t>
            </w:r>
          </w:p>
        </w:tc>
        <w:tc>
          <w:tcPr>
            <w:tcW w:w="756" w:type="dxa"/>
          </w:tcPr>
          <w:p w:rsidR="00E50EF5" w:rsidRPr="00A2067B" w:rsidRDefault="00E50EF5" w:rsidP="007C55B9">
            <w:pPr>
              <w:jc w:val="center"/>
              <w:rPr>
                <w:lang w:val="uk-UA"/>
              </w:rPr>
            </w:pPr>
            <w:r w:rsidRPr="00A2067B">
              <w:rPr>
                <w:lang w:val="uk-UA"/>
              </w:rPr>
              <w:t>3,5</w:t>
            </w:r>
          </w:p>
        </w:tc>
        <w:tc>
          <w:tcPr>
            <w:tcW w:w="875" w:type="dxa"/>
          </w:tcPr>
          <w:p w:rsidR="00E50EF5" w:rsidRPr="00A2067B" w:rsidRDefault="00E50EF5" w:rsidP="007C55B9">
            <w:pPr>
              <w:jc w:val="center"/>
              <w:rPr>
                <w:lang w:val="uk-UA"/>
              </w:rPr>
            </w:pPr>
            <w:r w:rsidRPr="00A2067B">
              <w:rPr>
                <w:lang w:val="uk-UA"/>
              </w:rPr>
              <w:t>358,2</w:t>
            </w:r>
          </w:p>
        </w:tc>
        <w:tc>
          <w:tcPr>
            <w:tcW w:w="646" w:type="dxa"/>
          </w:tcPr>
          <w:p w:rsidR="00E50EF5" w:rsidRPr="00A2067B" w:rsidRDefault="00E50EF5" w:rsidP="007C55B9">
            <w:pPr>
              <w:jc w:val="center"/>
              <w:rPr>
                <w:lang w:val="uk-UA"/>
              </w:rPr>
            </w:pPr>
            <w:r w:rsidRPr="00A2067B">
              <w:rPr>
                <w:lang w:val="uk-UA"/>
              </w:rPr>
              <w:t>8,10</w:t>
            </w:r>
          </w:p>
        </w:tc>
      </w:tr>
      <w:tr w:rsidR="00E50EF5" w:rsidRPr="00A2067B" w:rsidTr="007C55B9">
        <w:trPr>
          <w:trHeight w:val="70"/>
        </w:trPr>
        <w:tc>
          <w:tcPr>
            <w:tcW w:w="538" w:type="dxa"/>
          </w:tcPr>
          <w:p w:rsidR="00E50EF5" w:rsidRPr="00A2067B" w:rsidRDefault="00E50EF5" w:rsidP="007C55B9">
            <w:pPr>
              <w:jc w:val="center"/>
              <w:rPr>
                <w:lang w:val="uk-UA"/>
              </w:rPr>
            </w:pPr>
            <w:r w:rsidRPr="00A2067B">
              <w:rPr>
                <w:lang w:val="uk-UA"/>
              </w:rPr>
              <w:t>12.</w:t>
            </w:r>
          </w:p>
        </w:tc>
        <w:tc>
          <w:tcPr>
            <w:tcW w:w="1059" w:type="dxa"/>
          </w:tcPr>
          <w:p w:rsidR="00E50EF5" w:rsidRPr="00A2067B" w:rsidRDefault="00E50EF5" w:rsidP="007C55B9">
            <w:pPr>
              <w:jc w:val="center"/>
              <w:rPr>
                <w:lang w:val="uk-UA"/>
              </w:rPr>
            </w:pPr>
            <w:r w:rsidRPr="00A2067B">
              <w:rPr>
                <w:lang w:val="uk-UA"/>
              </w:rPr>
              <w:t>06.04.11</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10,0</w:t>
            </w:r>
          </w:p>
        </w:tc>
        <w:tc>
          <w:tcPr>
            <w:tcW w:w="644" w:type="dxa"/>
          </w:tcPr>
          <w:p w:rsidR="00E50EF5" w:rsidRPr="00A2067B" w:rsidRDefault="00E50EF5" w:rsidP="007C55B9">
            <w:pPr>
              <w:jc w:val="center"/>
              <w:rPr>
                <w:i/>
                <w:iCs/>
                <w:lang w:val="uk-UA"/>
              </w:rPr>
            </w:pPr>
            <w:r w:rsidRPr="00A2067B">
              <w:rPr>
                <w:i/>
                <w:iCs/>
                <w:lang w:val="uk-UA"/>
              </w:rPr>
              <w:t>10,5</w:t>
            </w:r>
          </w:p>
        </w:tc>
        <w:tc>
          <w:tcPr>
            <w:tcW w:w="887" w:type="dxa"/>
          </w:tcPr>
          <w:p w:rsidR="00E50EF5" w:rsidRPr="00A2067B" w:rsidRDefault="00E50EF5" w:rsidP="007C55B9">
            <w:pPr>
              <w:jc w:val="center"/>
              <w:rPr>
                <w:lang w:val="uk-UA"/>
              </w:rPr>
            </w:pPr>
            <w:r w:rsidRPr="00A2067B">
              <w:rPr>
                <w:lang w:val="uk-UA"/>
              </w:rPr>
              <w:t>9,24</w:t>
            </w:r>
          </w:p>
        </w:tc>
        <w:tc>
          <w:tcPr>
            <w:tcW w:w="1061" w:type="dxa"/>
          </w:tcPr>
          <w:p w:rsidR="00E50EF5" w:rsidRPr="00A2067B" w:rsidRDefault="00E50EF5" w:rsidP="007C55B9">
            <w:pPr>
              <w:jc w:val="center"/>
              <w:rPr>
                <w:lang w:val="uk-UA"/>
              </w:rPr>
            </w:pPr>
            <w:r w:rsidRPr="00A2067B">
              <w:rPr>
                <w:lang w:val="uk-UA"/>
              </w:rPr>
              <w:t>4,92</w:t>
            </w:r>
          </w:p>
        </w:tc>
        <w:tc>
          <w:tcPr>
            <w:tcW w:w="644" w:type="dxa"/>
          </w:tcPr>
          <w:p w:rsidR="00E50EF5" w:rsidRPr="00A2067B" w:rsidRDefault="00E50EF5" w:rsidP="007C55B9">
            <w:pPr>
              <w:jc w:val="center"/>
              <w:rPr>
                <w:lang w:val="uk-UA"/>
              </w:rPr>
            </w:pPr>
            <w:r w:rsidRPr="00A2067B">
              <w:rPr>
                <w:lang w:val="uk-UA"/>
              </w:rPr>
              <w:t>3,7</w:t>
            </w:r>
          </w:p>
        </w:tc>
        <w:tc>
          <w:tcPr>
            <w:tcW w:w="645" w:type="dxa"/>
          </w:tcPr>
          <w:p w:rsidR="00E50EF5" w:rsidRPr="00A2067B" w:rsidRDefault="00E50EF5" w:rsidP="007C55B9">
            <w:pPr>
              <w:jc w:val="center"/>
              <w:rPr>
                <w:lang w:val="uk-UA"/>
              </w:rPr>
            </w:pPr>
            <w:r w:rsidRPr="00A2067B">
              <w:rPr>
                <w:lang w:val="uk-UA"/>
              </w:rPr>
              <w:t>5,45</w:t>
            </w:r>
          </w:p>
        </w:tc>
        <w:tc>
          <w:tcPr>
            <w:tcW w:w="756" w:type="dxa"/>
          </w:tcPr>
          <w:p w:rsidR="00E50EF5" w:rsidRPr="00A2067B" w:rsidRDefault="00E50EF5" w:rsidP="007C55B9">
            <w:pPr>
              <w:jc w:val="center"/>
              <w:rPr>
                <w:lang w:val="uk-UA"/>
              </w:rPr>
            </w:pPr>
            <w:r w:rsidRPr="00A2067B">
              <w:rPr>
                <w:lang w:val="uk-UA"/>
              </w:rPr>
              <w:t>60,62</w:t>
            </w:r>
          </w:p>
        </w:tc>
        <w:tc>
          <w:tcPr>
            <w:tcW w:w="756" w:type="dxa"/>
          </w:tcPr>
          <w:p w:rsidR="00E50EF5" w:rsidRPr="00A2067B" w:rsidRDefault="00E50EF5" w:rsidP="007C55B9">
            <w:pPr>
              <w:jc w:val="center"/>
              <w:rPr>
                <w:lang w:val="uk-UA"/>
              </w:rPr>
            </w:pPr>
            <w:r w:rsidRPr="00A2067B">
              <w:rPr>
                <w:lang w:val="uk-UA"/>
              </w:rPr>
              <w:t>29,49</w:t>
            </w:r>
          </w:p>
        </w:tc>
        <w:tc>
          <w:tcPr>
            <w:tcW w:w="756" w:type="dxa"/>
          </w:tcPr>
          <w:p w:rsidR="00E50EF5" w:rsidRPr="00A2067B" w:rsidRDefault="00E50EF5" w:rsidP="007C55B9">
            <w:pPr>
              <w:jc w:val="center"/>
              <w:rPr>
                <w:lang w:val="uk-UA"/>
              </w:rPr>
            </w:pPr>
            <w:r w:rsidRPr="00A2067B">
              <w:rPr>
                <w:lang w:val="uk-UA"/>
              </w:rPr>
              <w:t>32,5</w:t>
            </w:r>
          </w:p>
        </w:tc>
        <w:tc>
          <w:tcPr>
            <w:tcW w:w="876" w:type="dxa"/>
          </w:tcPr>
          <w:p w:rsidR="00E50EF5" w:rsidRPr="00A2067B" w:rsidRDefault="00E50EF5" w:rsidP="007C55B9">
            <w:pPr>
              <w:jc w:val="center"/>
              <w:rPr>
                <w:lang w:val="uk-UA"/>
              </w:rPr>
            </w:pPr>
            <w:r w:rsidRPr="00A2067B">
              <w:rPr>
                <w:lang w:val="uk-UA"/>
              </w:rPr>
              <w:t>59,75</w:t>
            </w:r>
          </w:p>
        </w:tc>
        <w:tc>
          <w:tcPr>
            <w:tcW w:w="876" w:type="dxa"/>
          </w:tcPr>
          <w:p w:rsidR="00E50EF5" w:rsidRPr="00A2067B" w:rsidRDefault="00E50EF5" w:rsidP="007C55B9">
            <w:pPr>
              <w:jc w:val="center"/>
              <w:rPr>
                <w:lang w:val="uk-UA"/>
              </w:rPr>
            </w:pPr>
            <w:r w:rsidRPr="00A2067B">
              <w:rPr>
                <w:lang w:val="uk-UA"/>
              </w:rPr>
              <w:t>225,8</w:t>
            </w:r>
          </w:p>
        </w:tc>
        <w:tc>
          <w:tcPr>
            <w:tcW w:w="756" w:type="dxa"/>
          </w:tcPr>
          <w:p w:rsidR="00E50EF5" w:rsidRPr="00A2067B" w:rsidRDefault="00E50EF5" w:rsidP="007C55B9">
            <w:pPr>
              <w:jc w:val="center"/>
              <w:rPr>
                <w:lang w:val="uk-UA"/>
              </w:rPr>
            </w:pPr>
            <w:r w:rsidRPr="00A2067B">
              <w:rPr>
                <w:lang w:val="uk-UA"/>
              </w:rPr>
              <w:t>30,0</w:t>
            </w:r>
          </w:p>
        </w:tc>
        <w:tc>
          <w:tcPr>
            <w:tcW w:w="756" w:type="dxa"/>
          </w:tcPr>
          <w:p w:rsidR="00E50EF5" w:rsidRPr="00A2067B" w:rsidRDefault="00E50EF5" w:rsidP="007C55B9">
            <w:pPr>
              <w:jc w:val="center"/>
              <w:rPr>
                <w:lang w:val="uk-UA"/>
              </w:rPr>
            </w:pPr>
            <w:r w:rsidRPr="00A2067B">
              <w:rPr>
                <w:lang w:val="uk-UA"/>
              </w:rPr>
              <w:t>3,6</w:t>
            </w:r>
          </w:p>
        </w:tc>
        <w:tc>
          <w:tcPr>
            <w:tcW w:w="875" w:type="dxa"/>
          </w:tcPr>
          <w:p w:rsidR="00E50EF5" w:rsidRPr="00A2067B" w:rsidRDefault="00E50EF5" w:rsidP="007C55B9">
            <w:pPr>
              <w:jc w:val="center"/>
              <w:rPr>
                <w:lang w:val="uk-UA"/>
              </w:rPr>
            </w:pPr>
            <w:r w:rsidRPr="00A2067B">
              <w:rPr>
                <w:lang w:val="uk-UA"/>
              </w:rPr>
              <w:t>328,2</w:t>
            </w:r>
          </w:p>
        </w:tc>
        <w:tc>
          <w:tcPr>
            <w:tcW w:w="646" w:type="dxa"/>
          </w:tcPr>
          <w:p w:rsidR="00E50EF5" w:rsidRPr="00A2067B" w:rsidRDefault="00E50EF5" w:rsidP="007C55B9">
            <w:pPr>
              <w:jc w:val="center"/>
              <w:rPr>
                <w:lang w:val="uk-UA"/>
              </w:rPr>
            </w:pPr>
            <w:r w:rsidRPr="00A2067B">
              <w:rPr>
                <w:lang w:val="uk-UA"/>
              </w:rPr>
              <w:t>8,15</w:t>
            </w:r>
          </w:p>
        </w:tc>
      </w:tr>
      <w:tr w:rsidR="00E50EF5" w:rsidRPr="00A2067B" w:rsidTr="007C55B9">
        <w:trPr>
          <w:trHeight w:val="70"/>
        </w:trPr>
        <w:tc>
          <w:tcPr>
            <w:tcW w:w="538" w:type="dxa"/>
          </w:tcPr>
          <w:p w:rsidR="00E50EF5" w:rsidRPr="00A2067B" w:rsidRDefault="00E50EF5" w:rsidP="007C55B9">
            <w:pPr>
              <w:jc w:val="center"/>
              <w:rPr>
                <w:lang w:val="uk-UA"/>
              </w:rPr>
            </w:pPr>
            <w:r w:rsidRPr="00A2067B">
              <w:rPr>
                <w:lang w:val="uk-UA"/>
              </w:rPr>
              <w:t>13.</w:t>
            </w:r>
          </w:p>
        </w:tc>
        <w:tc>
          <w:tcPr>
            <w:tcW w:w="1059" w:type="dxa"/>
          </w:tcPr>
          <w:p w:rsidR="00E50EF5" w:rsidRPr="00A2067B" w:rsidRDefault="00E50EF5" w:rsidP="007C55B9">
            <w:pPr>
              <w:jc w:val="center"/>
              <w:rPr>
                <w:lang w:val="uk-UA"/>
              </w:rPr>
            </w:pPr>
            <w:r w:rsidRPr="00A2067B">
              <w:rPr>
                <w:lang w:val="uk-UA"/>
              </w:rPr>
              <w:t>30.03.12</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21,99</w:t>
            </w:r>
          </w:p>
        </w:tc>
        <w:tc>
          <w:tcPr>
            <w:tcW w:w="644" w:type="dxa"/>
          </w:tcPr>
          <w:p w:rsidR="00E50EF5" w:rsidRPr="00A2067B" w:rsidRDefault="00E50EF5" w:rsidP="007C55B9">
            <w:pPr>
              <w:jc w:val="center"/>
              <w:rPr>
                <w:i/>
                <w:iCs/>
                <w:lang w:val="uk-UA"/>
              </w:rPr>
            </w:pPr>
            <w:r w:rsidRPr="00A2067B">
              <w:rPr>
                <w:i/>
                <w:iCs/>
                <w:lang w:val="uk-UA"/>
              </w:rPr>
              <w:t>&lt;10</w:t>
            </w:r>
          </w:p>
        </w:tc>
        <w:tc>
          <w:tcPr>
            <w:tcW w:w="887" w:type="dxa"/>
          </w:tcPr>
          <w:p w:rsidR="00E50EF5" w:rsidRPr="00A2067B" w:rsidRDefault="00E50EF5" w:rsidP="007C55B9">
            <w:pPr>
              <w:jc w:val="center"/>
              <w:rPr>
                <w:lang w:val="uk-UA"/>
              </w:rPr>
            </w:pPr>
            <w:r w:rsidRPr="00A2067B">
              <w:rPr>
                <w:lang w:val="uk-UA"/>
              </w:rPr>
              <w:t>19,4</w:t>
            </w:r>
          </w:p>
        </w:tc>
        <w:tc>
          <w:tcPr>
            <w:tcW w:w="1061" w:type="dxa"/>
          </w:tcPr>
          <w:p w:rsidR="00E50EF5" w:rsidRPr="00A2067B" w:rsidRDefault="00E50EF5" w:rsidP="007C55B9">
            <w:pPr>
              <w:jc w:val="center"/>
              <w:rPr>
                <w:lang w:val="uk-UA"/>
              </w:rPr>
            </w:pPr>
            <w:r w:rsidRPr="00A2067B">
              <w:rPr>
                <w:lang w:val="uk-UA"/>
              </w:rPr>
              <w:t>2,4</w:t>
            </w:r>
          </w:p>
        </w:tc>
        <w:tc>
          <w:tcPr>
            <w:tcW w:w="644" w:type="dxa"/>
          </w:tcPr>
          <w:p w:rsidR="00E50EF5" w:rsidRPr="00A2067B" w:rsidRDefault="00E50EF5" w:rsidP="007C55B9">
            <w:pPr>
              <w:jc w:val="center"/>
              <w:rPr>
                <w:lang w:val="uk-UA"/>
              </w:rPr>
            </w:pPr>
            <w:r w:rsidRPr="00A2067B">
              <w:rPr>
                <w:lang w:val="uk-UA"/>
              </w:rPr>
              <w:t>3,15</w:t>
            </w:r>
          </w:p>
        </w:tc>
        <w:tc>
          <w:tcPr>
            <w:tcW w:w="645" w:type="dxa"/>
          </w:tcPr>
          <w:p w:rsidR="00E50EF5" w:rsidRPr="00A2067B" w:rsidRDefault="00E50EF5" w:rsidP="007C55B9">
            <w:pPr>
              <w:jc w:val="center"/>
              <w:rPr>
                <w:lang w:val="uk-UA"/>
              </w:rPr>
            </w:pPr>
            <w:r w:rsidRPr="00A2067B">
              <w:rPr>
                <w:lang w:val="uk-UA"/>
              </w:rPr>
              <w:t>4,15</w:t>
            </w:r>
          </w:p>
        </w:tc>
        <w:tc>
          <w:tcPr>
            <w:tcW w:w="756" w:type="dxa"/>
          </w:tcPr>
          <w:p w:rsidR="00E50EF5" w:rsidRPr="00A2067B" w:rsidRDefault="00E50EF5" w:rsidP="007C55B9">
            <w:pPr>
              <w:jc w:val="center"/>
              <w:rPr>
                <w:lang w:val="uk-UA"/>
              </w:rPr>
            </w:pPr>
            <w:r w:rsidRPr="00A2067B">
              <w:rPr>
                <w:lang w:val="uk-UA"/>
              </w:rPr>
              <w:t>57,11</w:t>
            </w:r>
          </w:p>
        </w:tc>
        <w:tc>
          <w:tcPr>
            <w:tcW w:w="756" w:type="dxa"/>
          </w:tcPr>
          <w:p w:rsidR="00E50EF5" w:rsidRPr="00A2067B" w:rsidRDefault="00E50EF5" w:rsidP="007C55B9">
            <w:pPr>
              <w:jc w:val="center"/>
              <w:rPr>
                <w:lang w:val="uk-UA"/>
              </w:rPr>
            </w:pPr>
            <w:r w:rsidRPr="00A2067B">
              <w:rPr>
                <w:lang w:val="uk-UA"/>
              </w:rPr>
              <w:t>15,81</w:t>
            </w:r>
          </w:p>
        </w:tc>
        <w:tc>
          <w:tcPr>
            <w:tcW w:w="756" w:type="dxa"/>
          </w:tcPr>
          <w:p w:rsidR="00E50EF5" w:rsidRPr="00A2067B" w:rsidRDefault="00E50EF5" w:rsidP="007C55B9">
            <w:pPr>
              <w:jc w:val="center"/>
              <w:rPr>
                <w:lang w:val="uk-UA"/>
              </w:rPr>
            </w:pPr>
            <w:r w:rsidRPr="00A2067B">
              <w:rPr>
                <w:lang w:val="uk-UA"/>
              </w:rPr>
              <w:t>36,72</w:t>
            </w:r>
          </w:p>
        </w:tc>
        <w:tc>
          <w:tcPr>
            <w:tcW w:w="876" w:type="dxa"/>
          </w:tcPr>
          <w:p w:rsidR="00E50EF5" w:rsidRPr="00A2067B" w:rsidRDefault="00E50EF5" w:rsidP="007C55B9">
            <w:pPr>
              <w:jc w:val="center"/>
              <w:rPr>
                <w:lang w:val="uk-UA"/>
              </w:rPr>
            </w:pPr>
            <w:r w:rsidRPr="00A2067B">
              <w:rPr>
                <w:lang w:val="uk-UA"/>
              </w:rPr>
              <w:t>45,27</w:t>
            </w:r>
          </w:p>
        </w:tc>
        <w:tc>
          <w:tcPr>
            <w:tcW w:w="876" w:type="dxa"/>
          </w:tcPr>
          <w:p w:rsidR="00E50EF5" w:rsidRPr="00A2067B" w:rsidRDefault="00E50EF5" w:rsidP="007C55B9">
            <w:pPr>
              <w:jc w:val="center"/>
              <w:rPr>
                <w:lang w:val="uk-UA"/>
              </w:rPr>
            </w:pPr>
            <w:r w:rsidRPr="00A2067B">
              <w:rPr>
                <w:lang w:val="uk-UA"/>
              </w:rPr>
              <w:t>192,2</w:t>
            </w:r>
          </w:p>
        </w:tc>
        <w:tc>
          <w:tcPr>
            <w:tcW w:w="756" w:type="dxa"/>
          </w:tcPr>
          <w:p w:rsidR="00E50EF5" w:rsidRPr="00A2067B" w:rsidRDefault="00E50EF5" w:rsidP="007C55B9">
            <w:pPr>
              <w:jc w:val="center"/>
              <w:rPr>
                <w:lang w:val="uk-UA"/>
              </w:rPr>
            </w:pPr>
            <w:r w:rsidRPr="00A2067B">
              <w:rPr>
                <w:lang w:val="uk-UA"/>
              </w:rPr>
              <w:t>8,2</w:t>
            </w:r>
          </w:p>
        </w:tc>
        <w:tc>
          <w:tcPr>
            <w:tcW w:w="756" w:type="dxa"/>
          </w:tcPr>
          <w:p w:rsidR="00E50EF5" w:rsidRPr="00A2067B" w:rsidRDefault="00E50EF5" w:rsidP="007C55B9">
            <w:pPr>
              <w:jc w:val="center"/>
              <w:rPr>
                <w:lang w:val="uk-UA"/>
              </w:rPr>
            </w:pPr>
            <w:r w:rsidRPr="00A2067B">
              <w:rPr>
                <w:lang w:val="uk-UA"/>
              </w:rPr>
              <w:t>4,1</w:t>
            </w:r>
          </w:p>
        </w:tc>
        <w:tc>
          <w:tcPr>
            <w:tcW w:w="875" w:type="dxa"/>
          </w:tcPr>
          <w:p w:rsidR="00E50EF5" w:rsidRPr="00A2067B" w:rsidRDefault="00E50EF5" w:rsidP="007C55B9">
            <w:pPr>
              <w:jc w:val="center"/>
              <w:rPr>
                <w:lang w:val="uk-UA"/>
              </w:rPr>
            </w:pPr>
            <w:r w:rsidRPr="00A2067B">
              <w:rPr>
                <w:lang w:val="uk-UA"/>
              </w:rPr>
              <w:t>293,5</w:t>
            </w:r>
          </w:p>
        </w:tc>
        <w:tc>
          <w:tcPr>
            <w:tcW w:w="646" w:type="dxa"/>
          </w:tcPr>
          <w:p w:rsidR="00E50EF5" w:rsidRPr="00A2067B" w:rsidRDefault="00E50EF5" w:rsidP="007C55B9">
            <w:pPr>
              <w:jc w:val="center"/>
              <w:rPr>
                <w:lang w:val="uk-UA"/>
              </w:rPr>
            </w:pPr>
            <w:r w:rsidRPr="00A2067B">
              <w:rPr>
                <w:lang w:val="uk-UA"/>
              </w:rPr>
              <w:t>8,06</w:t>
            </w:r>
          </w:p>
        </w:tc>
      </w:tr>
      <w:tr w:rsidR="00E50EF5" w:rsidRPr="00A2067B" w:rsidTr="007C55B9">
        <w:trPr>
          <w:trHeight w:val="70"/>
        </w:trPr>
        <w:tc>
          <w:tcPr>
            <w:tcW w:w="538" w:type="dxa"/>
          </w:tcPr>
          <w:p w:rsidR="00E50EF5" w:rsidRPr="00A2067B" w:rsidRDefault="00E50EF5" w:rsidP="007C55B9">
            <w:pPr>
              <w:jc w:val="center"/>
              <w:rPr>
                <w:lang w:val="uk-UA"/>
              </w:rPr>
            </w:pPr>
            <w:r w:rsidRPr="00A2067B">
              <w:rPr>
                <w:lang w:val="uk-UA"/>
              </w:rPr>
              <w:t>14.</w:t>
            </w:r>
          </w:p>
        </w:tc>
        <w:tc>
          <w:tcPr>
            <w:tcW w:w="1059" w:type="dxa"/>
          </w:tcPr>
          <w:p w:rsidR="00E50EF5" w:rsidRPr="00A2067B" w:rsidRDefault="00E50EF5" w:rsidP="007C55B9">
            <w:pPr>
              <w:jc w:val="center"/>
              <w:rPr>
                <w:lang w:val="uk-UA"/>
              </w:rPr>
            </w:pPr>
            <w:r w:rsidRPr="00A2067B">
              <w:rPr>
                <w:lang w:val="uk-UA"/>
              </w:rPr>
              <w:t>30.03.12</w:t>
            </w:r>
          </w:p>
        </w:tc>
        <w:tc>
          <w:tcPr>
            <w:tcW w:w="882"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17,35</w:t>
            </w:r>
          </w:p>
        </w:tc>
        <w:tc>
          <w:tcPr>
            <w:tcW w:w="644" w:type="dxa"/>
          </w:tcPr>
          <w:p w:rsidR="00E50EF5" w:rsidRPr="00A2067B" w:rsidRDefault="00E50EF5" w:rsidP="007C55B9">
            <w:pPr>
              <w:jc w:val="center"/>
              <w:rPr>
                <w:i/>
                <w:iCs/>
                <w:lang w:val="uk-UA"/>
              </w:rPr>
            </w:pPr>
            <w:r w:rsidRPr="00A2067B">
              <w:rPr>
                <w:i/>
                <w:iCs/>
                <w:lang w:val="uk-UA"/>
              </w:rPr>
              <w:t>&lt;10</w:t>
            </w:r>
          </w:p>
        </w:tc>
        <w:tc>
          <w:tcPr>
            <w:tcW w:w="887" w:type="dxa"/>
          </w:tcPr>
          <w:p w:rsidR="00E50EF5" w:rsidRPr="00A2067B" w:rsidRDefault="00E50EF5" w:rsidP="007C55B9">
            <w:pPr>
              <w:jc w:val="center"/>
              <w:rPr>
                <w:lang w:val="uk-UA"/>
              </w:rPr>
            </w:pPr>
            <w:r w:rsidRPr="00A2067B">
              <w:rPr>
                <w:lang w:val="uk-UA"/>
              </w:rPr>
              <w:t>20,27</w:t>
            </w:r>
          </w:p>
        </w:tc>
        <w:tc>
          <w:tcPr>
            <w:tcW w:w="1061" w:type="dxa"/>
          </w:tcPr>
          <w:p w:rsidR="00E50EF5" w:rsidRPr="00A2067B" w:rsidRDefault="00E50EF5" w:rsidP="007C55B9">
            <w:pPr>
              <w:jc w:val="center"/>
              <w:rPr>
                <w:lang w:val="uk-UA"/>
              </w:rPr>
            </w:pPr>
            <w:r w:rsidRPr="00A2067B">
              <w:rPr>
                <w:lang w:val="uk-UA"/>
              </w:rPr>
              <w:t>2,40</w:t>
            </w:r>
          </w:p>
        </w:tc>
        <w:tc>
          <w:tcPr>
            <w:tcW w:w="644" w:type="dxa"/>
          </w:tcPr>
          <w:p w:rsidR="00E50EF5" w:rsidRPr="00A2067B" w:rsidRDefault="00E50EF5" w:rsidP="007C55B9">
            <w:pPr>
              <w:jc w:val="center"/>
              <w:rPr>
                <w:lang w:val="uk-UA"/>
              </w:rPr>
            </w:pPr>
            <w:r w:rsidRPr="00A2067B">
              <w:rPr>
                <w:lang w:val="uk-UA"/>
              </w:rPr>
              <w:t>3,0</w:t>
            </w:r>
          </w:p>
        </w:tc>
        <w:tc>
          <w:tcPr>
            <w:tcW w:w="645" w:type="dxa"/>
          </w:tcPr>
          <w:p w:rsidR="00E50EF5" w:rsidRPr="00A2067B" w:rsidRDefault="00E50EF5" w:rsidP="007C55B9">
            <w:pPr>
              <w:jc w:val="center"/>
              <w:rPr>
                <w:lang w:val="uk-UA"/>
              </w:rPr>
            </w:pPr>
            <w:r w:rsidRPr="00A2067B">
              <w:rPr>
                <w:lang w:val="uk-UA"/>
              </w:rPr>
              <w:t>4,2</w:t>
            </w:r>
          </w:p>
        </w:tc>
        <w:tc>
          <w:tcPr>
            <w:tcW w:w="756" w:type="dxa"/>
          </w:tcPr>
          <w:p w:rsidR="00E50EF5" w:rsidRPr="00A2067B" w:rsidRDefault="00E50EF5" w:rsidP="007C55B9">
            <w:pPr>
              <w:jc w:val="center"/>
              <w:rPr>
                <w:lang w:val="uk-UA"/>
              </w:rPr>
            </w:pPr>
            <w:r w:rsidRPr="00A2067B">
              <w:rPr>
                <w:lang w:val="uk-UA"/>
              </w:rPr>
              <w:t>57,12</w:t>
            </w:r>
          </w:p>
        </w:tc>
        <w:tc>
          <w:tcPr>
            <w:tcW w:w="756" w:type="dxa"/>
          </w:tcPr>
          <w:p w:rsidR="00E50EF5" w:rsidRPr="00A2067B" w:rsidRDefault="00E50EF5" w:rsidP="007C55B9">
            <w:pPr>
              <w:jc w:val="center"/>
              <w:rPr>
                <w:lang w:val="uk-UA"/>
              </w:rPr>
            </w:pPr>
            <w:r w:rsidRPr="00A2067B">
              <w:rPr>
                <w:lang w:val="uk-UA"/>
              </w:rPr>
              <w:t>16,42</w:t>
            </w:r>
          </w:p>
        </w:tc>
        <w:tc>
          <w:tcPr>
            <w:tcW w:w="756" w:type="dxa"/>
          </w:tcPr>
          <w:p w:rsidR="00E50EF5" w:rsidRPr="00A2067B" w:rsidRDefault="00E50EF5" w:rsidP="007C55B9">
            <w:pPr>
              <w:jc w:val="center"/>
              <w:rPr>
                <w:lang w:val="uk-UA"/>
              </w:rPr>
            </w:pPr>
            <w:r w:rsidRPr="00A2067B">
              <w:rPr>
                <w:lang w:val="uk-UA"/>
              </w:rPr>
              <w:t>37,23</w:t>
            </w:r>
          </w:p>
        </w:tc>
        <w:tc>
          <w:tcPr>
            <w:tcW w:w="876" w:type="dxa"/>
          </w:tcPr>
          <w:p w:rsidR="00E50EF5" w:rsidRPr="00A2067B" w:rsidRDefault="00E50EF5" w:rsidP="007C55B9">
            <w:pPr>
              <w:jc w:val="center"/>
              <w:rPr>
                <w:lang w:val="uk-UA"/>
              </w:rPr>
            </w:pPr>
            <w:r w:rsidRPr="00A2067B">
              <w:rPr>
                <w:lang w:val="uk-UA"/>
              </w:rPr>
              <w:t>24,38</w:t>
            </w:r>
          </w:p>
        </w:tc>
        <w:tc>
          <w:tcPr>
            <w:tcW w:w="876" w:type="dxa"/>
          </w:tcPr>
          <w:p w:rsidR="00E50EF5" w:rsidRPr="00A2067B" w:rsidRDefault="00E50EF5" w:rsidP="007C55B9">
            <w:pPr>
              <w:jc w:val="center"/>
              <w:rPr>
                <w:lang w:val="uk-UA"/>
              </w:rPr>
            </w:pPr>
            <w:r w:rsidRPr="00A2067B">
              <w:rPr>
                <w:lang w:val="uk-UA"/>
              </w:rPr>
              <w:t>183,1</w:t>
            </w:r>
          </w:p>
        </w:tc>
        <w:tc>
          <w:tcPr>
            <w:tcW w:w="756" w:type="dxa"/>
          </w:tcPr>
          <w:p w:rsidR="00E50EF5" w:rsidRPr="00A2067B" w:rsidRDefault="00E50EF5" w:rsidP="007C55B9">
            <w:pPr>
              <w:jc w:val="center"/>
              <w:rPr>
                <w:lang w:val="uk-UA"/>
              </w:rPr>
            </w:pPr>
            <w:r w:rsidRPr="00A2067B">
              <w:rPr>
                <w:lang w:val="uk-UA"/>
              </w:rPr>
              <w:t>8,1</w:t>
            </w:r>
          </w:p>
        </w:tc>
        <w:tc>
          <w:tcPr>
            <w:tcW w:w="756" w:type="dxa"/>
          </w:tcPr>
          <w:p w:rsidR="00E50EF5" w:rsidRPr="00A2067B" w:rsidRDefault="00E50EF5" w:rsidP="007C55B9">
            <w:pPr>
              <w:jc w:val="center"/>
              <w:rPr>
                <w:lang w:val="uk-UA"/>
              </w:rPr>
            </w:pPr>
            <w:r w:rsidRPr="00A2067B">
              <w:rPr>
                <w:lang w:val="uk-UA"/>
              </w:rPr>
              <w:t>4,1</w:t>
            </w:r>
          </w:p>
        </w:tc>
        <w:tc>
          <w:tcPr>
            <w:tcW w:w="875" w:type="dxa"/>
          </w:tcPr>
          <w:p w:rsidR="00E50EF5" w:rsidRPr="00A2067B" w:rsidRDefault="00E50EF5" w:rsidP="007C55B9">
            <w:pPr>
              <w:jc w:val="center"/>
              <w:rPr>
                <w:lang w:val="uk-UA"/>
              </w:rPr>
            </w:pPr>
            <w:r w:rsidRPr="00A2067B">
              <w:rPr>
                <w:lang w:val="uk-UA"/>
              </w:rPr>
              <w:t>311,8</w:t>
            </w:r>
          </w:p>
        </w:tc>
        <w:tc>
          <w:tcPr>
            <w:tcW w:w="646" w:type="dxa"/>
          </w:tcPr>
          <w:p w:rsidR="00E50EF5" w:rsidRPr="00A2067B" w:rsidRDefault="00E50EF5" w:rsidP="007C55B9">
            <w:pPr>
              <w:jc w:val="center"/>
              <w:rPr>
                <w:lang w:val="uk-UA"/>
              </w:rPr>
            </w:pPr>
            <w:r w:rsidRPr="00A2067B">
              <w:rPr>
                <w:lang w:val="uk-UA"/>
              </w:rPr>
              <w:t>8,05</w:t>
            </w:r>
          </w:p>
        </w:tc>
      </w:tr>
      <w:tr w:rsidR="00E50EF5" w:rsidRPr="00A2067B" w:rsidTr="007C55B9">
        <w:trPr>
          <w:trHeight w:val="70"/>
        </w:trPr>
        <w:tc>
          <w:tcPr>
            <w:tcW w:w="538" w:type="dxa"/>
          </w:tcPr>
          <w:p w:rsidR="00E50EF5" w:rsidRPr="00A2067B" w:rsidRDefault="00E50EF5" w:rsidP="007C55B9">
            <w:pPr>
              <w:jc w:val="center"/>
              <w:rPr>
                <w:lang w:val="uk-UA"/>
              </w:rPr>
            </w:pPr>
            <w:r w:rsidRPr="00A2067B">
              <w:rPr>
                <w:lang w:val="uk-UA"/>
              </w:rPr>
              <w:t>15.</w:t>
            </w:r>
          </w:p>
        </w:tc>
        <w:tc>
          <w:tcPr>
            <w:tcW w:w="1059" w:type="dxa"/>
          </w:tcPr>
          <w:p w:rsidR="00E50EF5" w:rsidRPr="00A2067B" w:rsidRDefault="00E50EF5" w:rsidP="007C55B9">
            <w:pPr>
              <w:jc w:val="center"/>
              <w:rPr>
                <w:lang w:val="en-US"/>
              </w:rPr>
            </w:pPr>
            <w:r w:rsidRPr="00A2067B">
              <w:rPr>
                <w:lang w:val="en-US"/>
              </w:rPr>
              <w:t>12.06.13</w:t>
            </w:r>
          </w:p>
        </w:tc>
        <w:tc>
          <w:tcPr>
            <w:tcW w:w="882" w:type="dxa"/>
          </w:tcPr>
          <w:p w:rsidR="00E50EF5" w:rsidRPr="00A2067B" w:rsidRDefault="00E50EF5" w:rsidP="007C55B9">
            <w:pPr>
              <w:jc w:val="center"/>
              <w:rPr>
                <w:lang w:val="uk-UA"/>
              </w:rPr>
            </w:pPr>
            <w:r w:rsidRPr="00A2067B">
              <w:rPr>
                <w:lang w:val="en-US"/>
              </w:rPr>
              <w:t>0</w:t>
            </w:r>
            <w:r w:rsidRPr="00A2067B">
              <w:rPr>
                <w:lang w:val="uk-UA"/>
              </w:rPr>
              <w:t>/1</w:t>
            </w:r>
          </w:p>
        </w:tc>
        <w:tc>
          <w:tcPr>
            <w:tcW w:w="876" w:type="dxa"/>
          </w:tcPr>
          <w:p w:rsidR="00E50EF5" w:rsidRPr="00A2067B" w:rsidRDefault="00E50EF5" w:rsidP="007C55B9">
            <w:pPr>
              <w:jc w:val="center"/>
              <w:rPr>
                <w:lang w:val="en-US"/>
              </w:rPr>
            </w:pPr>
            <w:r w:rsidRPr="00A2067B">
              <w:rPr>
                <w:lang w:val="en-US"/>
              </w:rPr>
              <w:t>45,19</w:t>
            </w:r>
          </w:p>
        </w:tc>
        <w:tc>
          <w:tcPr>
            <w:tcW w:w="644" w:type="dxa"/>
          </w:tcPr>
          <w:p w:rsidR="00E50EF5" w:rsidRPr="00A2067B" w:rsidRDefault="00E50EF5" w:rsidP="007C55B9">
            <w:pPr>
              <w:jc w:val="center"/>
              <w:rPr>
                <w:i/>
                <w:iCs/>
                <w:lang w:val="en-US"/>
              </w:rPr>
            </w:pPr>
            <w:r w:rsidRPr="00A2067B">
              <w:rPr>
                <w:i/>
                <w:iCs/>
                <w:lang w:val="uk-UA"/>
              </w:rPr>
              <w:t>&lt;10</w:t>
            </w:r>
          </w:p>
        </w:tc>
        <w:tc>
          <w:tcPr>
            <w:tcW w:w="887" w:type="dxa"/>
          </w:tcPr>
          <w:p w:rsidR="00E50EF5" w:rsidRPr="00A2067B" w:rsidRDefault="00E50EF5" w:rsidP="007C55B9">
            <w:pPr>
              <w:jc w:val="center"/>
              <w:rPr>
                <w:lang w:val="en-US"/>
              </w:rPr>
            </w:pPr>
            <w:r w:rsidRPr="00A2067B">
              <w:rPr>
                <w:lang w:val="en-US"/>
              </w:rPr>
              <w:t>10,49</w:t>
            </w:r>
          </w:p>
        </w:tc>
        <w:tc>
          <w:tcPr>
            <w:tcW w:w="1061" w:type="dxa"/>
          </w:tcPr>
          <w:p w:rsidR="00E50EF5" w:rsidRPr="00A2067B" w:rsidRDefault="00E50EF5" w:rsidP="007C55B9">
            <w:pPr>
              <w:jc w:val="center"/>
              <w:rPr>
                <w:lang w:val="en-US"/>
              </w:rPr>
            </w:pPr>
            <w:r w:rsidRPr="00A2067B">
              <w:rPr>
                <w:lang w:val="en-US"/>
              </w:rPr>
              <w:t>-</w:t>
            </w:r>
          </w:p>
        </w:tc>
        <w:tc>
          <w:tcPr>
            <w:tcW w:w="644" w:type="dxa"/>
          </w:tcPr>
          <w:p w:rsidR="00E50EF5" w:rsidRPr="00A2067B" w:rsidRDefault="00E50EF5" w:rsidP="007C55B9">
            <w:pPr>
              <w:jc w:val="center"/>
              <w:rPr>
                <w:lang w:val="en-US"/>
              </w:rPr>
            </w:pPr>
            <w:r w:rsidRPr="00A2067B">
              <w:rPr>
                <w:lang w:val="en-US"/>
              </w:rPr>
              <w:t>-</w:t>
            </w:r>
          </w:p>
        </w:tc>
        <w:tc>
          <w:tcPr>
            <w:tcW w:w="645" w:type="dxa"/>
          </w:tcPr>
          <w:p w:rsidR="00E50EF5" w:rsidRPr="00A2067B" w:rsidRDefault="00E50EF5" w:rsidP="007C55B9">
            <w:pPr>
              <w:jc w:val="center"/>
              <w:rPr>
                <w:lang w:val="en-US"/>
              </w:rPr>
            </w:pPr>
            <w:r w:rsidRPr="00A2067B">
              <w:rPr>
                <w:lang w:val="en-US"/>
              </w:rPr>
              <w:t>4,15</w:t>
            </w:r>
          </w:p>
        </w:tc>
        <w:tc>
          <w:tcPr>
            <w:tcW w:w="756" w:type="dxa"/>
          </w:tcPr>
          <w:p w:rsidR="00E50EF5" w:rsidRPr="00A2067B" w:rsidRDefault="00E50EF5" w:rsidP="007C55B9">
            <w:pPr>
              <w:jc w:val="center"/>
              <w:rPr>
                <w:lang w:val="en-US"/>
              </w:rPr>
            </w:pPr>
            <w:r w:rsidRPr="00A2067B">
              <w:rPr>
                <w:lang w:val="en-US"/>
              </w:rPr>
              <w:t>48,6</w:t>
            </w:r>
          </w:p>
        </w:tc>
        <w:tc>
          <w:tcPr>
            <w:tcW w:w="756" w:type="dxa"/>
          </w:tcPr>
          <w:p w:rsidR="00E50EF5" w:rsidRPr="00A2067B" w:rsidRDefault="00E50EF5" w:rsidP="007C55B9">
            <w:pPr>
              <w:jc w:val="center"/>
              <w:rPr>
                <w:lang w:val="en-US"/>
              </w:rPr>
            </w:pPr>
            <w:r w:rsidRPr="00A2067B">
              <w:rPr>
                <w:lang w:val="en-US"/>
              </w:rPr>
              <w:t>20,98</w:t>
            </w:r>
          </w:p>
        </w:tc>
        <w:tc>
          <w:tcPr>
            <w:tcW w:w="756" w:type="dxa"/>
          </w:tcPr>
          <w:p w:rsidR="00E50EF5" w:rsidRPr="00A2067B" w:rsidRDefault="00E50EF5" w:rsidP="007C55B9">
            <w:pPr>
              <w:jc w:val="center"/>
              <w:rPr>
                <w:lang w:val="en-US"/>
              </w:rPr>
            </w:pPr>
            <w:r w:rsidRPr="00A2067B">
              <w:rPr>
                <w:lang w:val="en-US"/>
              </w:rPr>
              <w:t>25,73</w:t>
            </w:r>
          </w:p>
        </w:tc>
        <w:tc>
          <w:tcPr>
            <w:tcW w:w="876"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w:t>
            </w:r>
          </w:p>
        </w:tc>
        <w:tc>
          <w:tcPr>
            <w:tcW w:w="756" w:type="dxa"/>
          </w:tcPr>
          <w:p w:rsidR="00E50EF5" w:rsidRPr="00A2067B" w:rsidRDefault="00E50EF5" w:rsidP="007C55B9">
            <w:pPr>
              <w:jc w:val="center"/>
              <w:rPr>
                <w:lang w:val="en-US"/>
              </w:rPr>
            </w:pPr>
            <w:r w:rsidRPr="00A2067B">
              <w:rPr>
                <w:lang w:val="en-US"/>
              </w:rPr>
              <w:t>13,7</w:t>
            </w:r>
          </w:p>
        </w:tc>
        <w:tc>
          <w:tcPr>
            <w:tcW w:w="756" w:type="dxa"/>
          </w:tcPr>
          <w:p w:rsidR="00E50EF5" w:rsidRPr="00A2067B" w:rsidRDefault="00E50EF5" w:rsidP="007C55B9">
            <w:pPr>
              <w:jc w:val="center"/>
              <w:rPr>
                <w:lang w:val="en-US"/>
              </w:rPr>
            </w:pPr>
            <w:r w:rsidRPr="00A2067B">
              <w:rPr>
                <w:lang w:val="en-US"/>
              </w:rPr>
              <w:t>1,8</w:t>
            </w:r>
          </w:p>
        </w:tc>
        <w:tc>
          <w:tcPr>
            <w:tcW w:w="875" w:type="dxa"/>
          </w:tcPr>
          <w:p w:rsidR="00E50EF5" w:rsidRPr="00A2067B" w:rsidRDefault="00E50EF5" w:rsidP="007C55B9">
            <w:pPr>
              <w:jc w:val="center"/>
              <w:rPr>
                <w:lang w:val="en-US"/>
              </w:rPr>
            </w:pPr>
            <w:r w:rsidRPr="00A2067B">
              <w:rPr>
                <w:lang w:val="en-US"/>
              </w:rPr>
              <w:t>261,0</w:t>
            </w:r>
          </w:p>
        </w:tc>
        <w:tc>
          <w:tcPr>
            <w:tcW w:w="646" w:type="dxa"/>
          </w:tcPr>
          <w:p w:rsidR="00E50EF5" w:rsidRPr="00A2067B" w:rsidRDefault="00E50EF5" w:rsidP="007C55B9">
            <w:pPr>
              <w:jc w:val="center"/>
              <w:rPr>
                <w:lang w:val="en-US"/>
              </w:rPr>
            </w:pPr>
            <w:r w:rsidRPr="00A2067B">
              <w:rPr>
                <w:lang w:val="en-US"/>
              </w:rPr>
              <w:t>8,2</w:t>
            </w:r>
          </w:p>
        </w:tc>
      </w:tr>
    </w:tbl>
    <w:p w:rsidR="00E50EF5" w:rsidRPr="00A2067B" w:rsidRDefault="00E50EF5" w:rsidP="00E50EF5">
      <w:pPr>
        <w:rPr>
          <w:lang w:val="uk-UA"/>
        </w:rPr>
      </w:pPr>
    </w:p>
    <w:p w:rsidR="00E50EF5" w:rsidRPr="00A2067B" w:rsidRDefault="00E50EF5" w:rsidP="00E50EF5">
      <w:pPr>
        <w:rPr>
          <w:lang w:val="uk-UA"/>
        </w:rPr>
      </w:pPr>
    </w:p>
    <w:p w:rsidR="00E50EF5" w:rsidRPr="00A2067B" w:rsidRDefault="00E50EF5" w:rsidP="00E50EF5">
      <w:pPr>
        <w:rPr>
          <w:lang w:val="uk-UA"/>
        </w:rPr>
      </w:pPr>
    </w:p>
    <w:p w:rsidR="00E50EF5" w:rsidRPr="00A2067B" w:rsidRDefault="00E50EF5" w:rsidP="00E50EF5">
      <w:pPr>
        <w:rPr>
          <w:lang w:val="uk-UA"/>
        </w:rPr>
      </w:pPr>
    </w:p>
    <w:p w:rsidR="00E50EF5" w:rsidRPr="00A2067B" w:rsidRDefault="00E50EF5" w:rsidP="00E50EF5">
      <w:pPr>
        <w:rPr>
          <w:lang w:val="uk-UA"/>
        </w:rPr>
      </w:pPr>
    </w:p>
    <w:p w:rsidR="00E50EF5" w:rsidRPr="00A2067B" w:rsidRDefault="00E50EF5" w:rsidP="00E50EF5">
      <w:pPr>
        <w:rPr>
          <w:lang w:val="uk-UA"/>
        </w:rPr>
      </w:pPr>
    </w:p>
    <w:p w:rsidR="00E50EF5" w:rsidRPr="00A2067B" w:rsidRDefault="00E50EF5" w:rsidP="00E50EF5">
      <w:pPr>
        <w:rPr>
          <w:lang w:val="uk-UA"/>
        </w:rPr>
      </w:pPr>
    </w:p>
    <w:p w:rsidR="00E50EF5" w:rsidRPr="00A2067B" w:rsidRDefault="00E50EF5" w:rsidP="00E50EF5">
      <w:pPr>
        <w:rPr>
          <w:lang w:val="uk-UA"/>
        </w:rPr>
      </w:pPr>
    </w:p>
    <w:p w:rsidR="00E50EF5" w:rsidRPr="00A2067B" w:rsidRDefault="00E50EF5" w:rsidP="00E50EF5">
      <w:pPr>
        <w:rPr>
          <w:lang w:val="uk-UA"/>
        </w:rPr>
      </w:pPr>
    </w:p>
    <w:p w:rsidR="00E50EF5" w:rsidRPr="00A2067B" w:rsidRDefault="00E50EF5" w:rsidP="00E50EF5">
      <w:pPr>
        <w:rPr>
          <w:lang w:val="uk-UA"/>
        </w:rPr>
      </w:pPr>
    </w:p>
    <w:p w:rsidR="00E50EF5" w:rsidRPr="00A2067B" w:rsidRDefault="00E50EF5" w:rsidP="00E50EF5">
      <w:pPr>
        <w:jc w:val="right"/>
        <w:rPr>
          <w:i/>
          <w:iCs/>
          <w:sz w:val="28"/>
          <w:szCs w:val="28"/>
          <w:lang w:val="uk-UA"/>
        </w:rPr>
      </w:pPr>
      <w:r w:rsidRPr="00A2067B">
        <w:rPr>
          <w:i/>
          <w:iCs/>
          <w:sz w:val="28"/>
          <w:szCs w:val="28"/>
          <w:lang w:val="uk-UA"/>
        </w:rPr>
        <w:t>Продовж. табл. 5</w:t>
      </w:r>
    </w:p>
    <w:p w:rsidR="00E50EF5" w:rsidRPr="00A2067B" w:rsidRDefault="00E50EF5" w:rsidP="00E50EF5">
      <w:pPr>
        <w:rPr>
          <w:i/>
          <w:iCs/>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
        <w:gridCol w:w="1059"/>
        <w:gridCol w:w="882"/>
        <w:gridCol w:w="876"/>
        <w:gridCol w:w="644"/>
        <w:gridCol w:w="887"/>
        <w:gridCol w:w="1061"/>
        <w:gridCol w:w="644"/>
        <w:gridCol w:w="645"/>
        <w:gridCol w:w="756"/>
        <w:gridCol w:w="756"/>
        <w:gridCol w:w="756"/>
        <w:gridCol w:w="876"/>
        <w:gridCol w:w="876"/>
        <w:gridCol w:w="756"/>
        <w:gridCol w:w="756"/>
        <w:gridCol w:w="875"/>
        <w:gridCol w:w="937"/>
      </w:tblGrid>
      <w:tr w:rsidR="00E50EF5" w:rsidRPr="00A2067B" w:rsidTr="007C55B9">
        <w:trPr>
          <w:trHeight w:val="70"/>
        </w:trPr>
        <w:tc>
          <w:tcPr>
            <w:tcW w:w="538" w:type="dxa"/>
            <w:vMerge w:val="restart"/>
          </w:tcPr>
          <w:p w:rsidR="00E50EF5" w:rsidRPr="00A2067B" w:rsidRDefault="00E50EF5" w:rsidP="007C55B9">
            <w:pPr>
              <w:jc w:val="center"/>
              <w:rPr>
                <w:lang w:val="uk-UA"/>
              </w:rPr>
            </w:pPr>
            <w:r w:rsidRPr="00A2067B">
              <w:rPr>
                <w:lang w:val="uk-UA"/>
              </w:rPr>
              <w:t>М</w:t>
            </w:r>
          </w:p>
        </w:tc>
        <w:tc>
          <w:tcPr>
            <w:tcW w:w="1059" w:type="dxa"/>
            <w:vMerge w:val="restart"/>
          </w:tcPr>
          <w:p w:rsidR="00E50EF5" w:rsidRPr="00A2067B" w:rsidRDefault="00E50EF5" w:rsidP="007C55B9">
            <w:pPr>
              <w:jc w:val="center"/>
              <w:rPr>
                <w:lang w:val="uk-UA"/>
              </w:rPr>
            </w:pPr>
            <w:r w:rsidRPr="00A2067B">
              <w:rPr>
                <w:lang w:val="uk-UA"/>
              </w:rPr>
              <w:t>Дата</w:t>
            </w:r>
          </w:p>
        </w:tc>
        <w:tc>
          <w:tcPr>
            <w:tcW w:w="882" w:type="dxa"/>
            <w:vMerge w:val="restart"/>
          </w:tcPr>
          <w:p w:rsidR="00E50EF5" w:rsidRPr="00A2067B" w:rsidRDefault="00E50EF5" w:rsidP="007C55B9">
            <w:pPr>
              <w:jc w:val="center"/>
              <w:rPr>
                <w:lang w:val="uk-UA"/>
              </w:rPr>
            </w:pPr>
            <w:r w:rsidRPr="00A2067B">
              <w:rPr>
                <w:lang w:val="uk-UA"/>
              </w:rPr>
              <w:t>Запах,</w:t>
            </w:r>
          </w:p>
          <w:p w:rsidR="00E50EF5" w:rsidRPr="00A2067B" w:rsidRDefault="00E50EF5" w:rsidP="007C55B9">
            <w:pPr>
              <w:jc w:val="center"/>
              <w:rPr>
                <w:lang w:val="uk-UA"/>
              </w:rPr>
            </w:pPr>
            <w:r w:rsidRPr="00A2067B">
              <w:rPr>
                <w:lang w:val="uk-UA"/>
              </w:rPr>
              <w:t>бали</w:t>
            </w:r>
          </w:p>
        </w:tc>
        <w:tc>
          <w:tcPr>
            <w:tcW w:w="876" w:type="dxa"/>
            <w:vMerge w:val="restart"/>
          </w:tcPr>
          <w:p w:rsidR="00E50EF5" w:rsidRPr="00A2067B" w:rsidRDefault="00E50EF5" w:rsidP="007C55B9">
            <w:pPr>
              <w:jc w:val="center"/>
              <w:rPr>
                <w:lang w:val="uk-UA"/>
              </w:rPr>
            </w:pPr>
            <w:r w:rsidRPr="00A2067B">
              <w:rPr>
                <w:lang w:val="uk-UA"/>
              </w:rPr>
              <w:t>К,</w:t>
            </w:r>
          </w:p>
          <w:p w:rsidR="00E50EF5" w:rsidRPr="00A2067B" w:rsidRDefault="00E50EF5" w:rsidP="007C55B9">
            <w:pPr>
              <w:jc w:val="center"/>
              <w:rPr>
                <w:lang w:val="uk-UA"/>
              </w:rPr>
            </w:pPr>
            <w:r w:rsidRPr="00A2067B">
              <w:rPr>
                <w:lang w:val="uk-UA"/>
              </w:rPr>
              <w:t>град</w:t>
            </w:r>
          </w:p>
        </w:tc>
        <w:tc>
          <w:tcPr>
            <w:tcW w:w="644" w:type="dxa"/>
            <w:vMerge w:val="restart"/>
          </w:tcPr>
          <w:p w:rsidR="00E50EF5" w:rsidRPr="00A2067B" w:rsidRDefault="00E50EF5" w:rsidP="007C55B9">
            <w:pPr>
              <w:jc w:val="center"/>
              <w:rPr>
                <w:lang w:val="uk-UA"/>
              </w:rPr>
            </w:pPr>
            <w:r w:rsidRPr="00A2067B">
              <w:rPr>
                <w:lang w:val="uk-UA"/>
              </w:rPr>
              <w:t>П, см</w:t>
            </w:r>
          </w:p>
        </w:tc>
        <w:tc>
          <w:tcPr>
            <w:tcW w:w="887" w:type="dxa"/>
            <w:vMerge w:val="restart"/>
          </w:tcPr>
          <w:p w:rsidR="00E50EF5" w:rsidRPr="00A2067B" w:rsidRDefault="00E50EF5" w:rsidP="007C55B9">
            <w:pPr>
              <w:jc w:val="center"/>
              <w:rPr>
                <w:lang w:val="uk-UA"/>
              </w:rPr>
            </w:pPr>
            <w:r w:rsidRPr="00A2067B">
              <w:rPr>
                <w:lang w:val="uk-UA"/>
              </w:rPr>
              <w:t>КМ,</w:t>
            </w:r>
          </w:p>
          <w:p w:rsidR="00E50EF5" w:rsidRPr="00A2067B" w:rsidRDefault="00E50EF5" w:rsidP="007C55B9">
            <w:pPr>
              <w:jc w:val="center"/>
              <w:rPr>
                <w:lang w:val="uk-UA"/>
              </w:rPr>
            </w:pPr>
            <w:r w:rsidRPr="00A2067B">
              <w:rPr>
                <w:lang w:val="uk-UA"/>
              </w:rPr>
              <w:t>мг/дм</w:t>
            </w:r>
            <w:r w:rsidRPr="00A2067B">
              <w:rPr>
                <w:vertAlign w:val="superscript"/>
                <w:lang w:val="uk-UA"/>
              </w:rPr>
              <w:t>3</w:t>
            </w:r>
          </w:p>
        </w:tc>
        <w:tc>
          <w:tcPr>
            <w:tcW w:w="1061" w:type="dxa"/>
            <w:vMerge w:val="restart"/>
          </w:tcPr>
          <w:p w:rsidR="00E50EF5" w:rsidRPr="00A2067B" w:rsidRDefault="00E50EF5" w:rsidP="007C55B9">
            <w:pPr>
              <w:jc w:val="center"/>
              <w:rPr>
                <w:lang w:val="uk-UA"/>
              </w:rPr>
            </w:pPr>
            <w:r w:rsidRPr="00A2067B">
              <w:rPr>
                <w:lang w:val="uk-UA"/>
              </w:rPr>
              <w:t>Ок, мгО/дм</w:t>
            </w:r>
            <w:r w:rsidRPr="00A2067B">
              <w:rPr>
                <w:vertAlign w:val="superscript"/>
                <w:lang w:val="uk-UA"/>
              </w:rPr>
              <w:t>3</w:t>
            </w:r>
          </w:p>
        </w:tc>
        <w:tc>
          <w:tcPr>
            <w:tcW w:w="1289" w:type="dxa"/>
            <w:gridSpan w:val="2"/>
          </w:tcPr>
          <w:p w:rsidR="00E50EF5" w:rsidRPr="00A2067B" w:rsidRDefault="00E50EF5" w:rsidP="007C55B9">
            <w:pPr>
              <w:jc w:val="center"/>
              <w:rPr>
                <w:vertAlign w:val="superscript"/>
                <w:lang w:val="uk-UA"/>
              </w:rPr>
            </w:pPr>
            <w:r w:rsidRPr="00A2067B">
              <w:rPr>
                <w:lang w:val="uk-UA"/>
              </w:rPr>
              <w:t>мг-екв/дм</w:t>
            </w:r>
            <w:r w:rsidRPr="00A2067B">
              <w:rPr>
                <w:vertAlign w:val="superscript"/>
                <w:lang w:val="uk-UA"/>
              </w:rPr>
              <w:t>3</w:t>
            </w:r>
          </w:p>
        </w:tc>
        <w:tc>
          <w:tcPr>
            <w:tcW w:w="6407" w:type="dxa"/>
            <w:gridSpan w:val="8"/>
          </w:tcPr>
          <w:p w:rsidR="00E50EF5" w:rsidRPr="00A2067B" w:rsidRDefault="00E50EF5" w:rsidP="007C55B9">
            <w:pPr>
              <w:jc w:val="center"/>
              <w:rPr>
                <w:lang w:val="uk-UA"/>
              </w:rPr>
            </w:pPr>
            <w:r w:rsidRPr="00A2067B">
              <w:rPr>
                <w:lang w:val="uk-UA"/>
              </w:rPr>
              <w:t>мг/дм</w:t>
            </w:r>
            <w:r w:rsidRPr="00A2067B">
              <w:rPr>
                <w:vertAlign w:val="superscript"/>
                <w:lang w:val="uk-UA"/>
              </w:rPr>
              <w:t>3</w:t>
            </w:r>
          </w:p>
        </w:tc>
        <w:tc>
          <w:tcPr>
            <w:tcW w:w="937" w:type="dxa"/>
          </w:tcPr>
          <w:p w:rsidR="00E50EF5" w:rsidRPr="00A2067B" w:rsidRDefault="00E50EF5" w:rsidP="007C55B9">
            <w:pPr>
              <w:jc w:val="center"/>
              <w:rPr>
                <w:lang w:val="uk-UA"/>
              </w:rPr>
            </w:pPr>
            <w:r w:rsidRPr="00A2067B">
              <w:rPr>
                <w:lang w:val="uk-UA"/>
              </w:rPr>
              <w:t>рН</w:t>
            </w:r>
          </w:p>
        </w:tc>
      </w:tr>
      <w:tr w:rsidR="00E50EF5" w:rsidRPr="00A2067B" w:rsidTr="007C55B9">
        <w:trPr>
          <w:trHeight w:val="70"/>
        </w:trPr>
        <w:tc>
          <w:tcPr>
            <w:tcW w:w="538" w:type="dxa"/>
            <w:vMerge/>
          </w:tcPr>
          <w:p w:rsidR="00E50EF5" w:rsidRPr="00A2067B" w:rsidRDefault="00E50EF5" w:rsidP="007C55B9">
            <w:pPr>
              <w:jc w:val="center"/>
              <w:rPr>
                <w:lang w:val="uk-UA"/>
              </w:rPr>
            </w:pPr>
          </w:p>
        </w:tc>
        <w:tc>
          <w:tcPr>
            <w:tcW w:w="1059" w:type="dxa"/>
            <w:vMerge/>
          </w:tcPr>
          <w:p w:rsidR="00E50EF5" w:rsidRPr="00A2067B" w:rsidRDefault="00E50EF5" w:rsidP="007C55B9">
            <w:pPr>
              <w:jc w:val="center"/>
              <w:rPr>
                <w:lang w:val="uk-UA"/>
              </w:rPr>
            </w:pPr>
          </w:p>
        </w:tc>
        <w:tc>
          <w:tcPr>
            <w:tcW w:w="882" w:type="dxa"/>
            <w:vMerge/>
          </w:tcPr>
          <w:p w:rsidR="00E50EF5" w:rsidRPr="00A2067B" w:rsidRDefault="00E50EF5" w:rsidP="007C55B9">
            <w:pPr>
              <w:jc w:val="center"/>
              <w:rPr>
                <w:lang w:val="uk-UA"/>
              </w:rPr>
            </w:pPr>
          </w:p>
        </w:tc>
        <w:tc>
          <w:tcPr>
            <w:tcW w:w="876" w:type="dxa"/>
            <w:vMerge/>
          </w:tcPr>
          <w:p w:rsidR="00E50EF5" w:rsidRPr="00A2067B" w:rsidRDefault="00E50EF5" w:rsidP="007C55B9">
            <w:pPr>
              <w:jc w:val="center"/>
              <w:rPr>
                <w:lang w:val="uk-UA"/>
              </w:rPr>
            </w:pPr>
          </w:p>
        </w:tc>
        <w:tc>
          <w:tcPr>
            <w:tcW w:w="644" w:type="dxa"/>
            <w:vMerge/>
          </w:tcPr>
          <w:p w:rsidR="00E50EF5" w:rsidRPr="00A2067B" w:rsidRDefault="00E50EF5" w:rsidP="007C55B9">
            <w:pPr>
              <w:jc w:val="center"/>
              <w:rPr>
                <w:lang w:val="uk-UA"/>
              </w:rPr>
            </w:pPr>
          </w:p>
        </w:tc>
        <w:tc>
          <w:tcPr>
            <w:tcW w:w="887" w:type="dxa"/>
            <w:vMerge/>
          </w:tcPr>
          <w:p w:rsidR="00E50EF5" w:rsidRPr="00A2067B" w:rsidRDefault="00E50EF5" w:rsidP="007C55B9">
            <w:pPr>
              <w:jc w:val="center"/>
              <w:rPr>
                <w:lang w:val="uk-UA"/>
              </w:rPr>
            </w:pPr>
          </w:p>
        </w:tc>
        <w:tc>
          <w:tcPr>
            <w:tcW w:w="1061" w:type="dxa"/>
            <w:vMerge/>
          </w:tcPr>
          <w:p w:rsidR="00E50EF5" w:rsidRPr="00A2067B" w:rsidRDefault="00E50EF5" w:rsidP="007C55B9">
            <w:pPr>
              <w:jc w:val="center"/>
              <w:rPr>
                <w:lang w:val="uk-UA"/>
              </w:rPr>
            </w:pPr>
          </w:p>
        </w:tc>
        <w:tc>
          <w:tcPr>
            <w:tcW w:w="644" w:type="dxa"/>
          </w:tcPr>
          <w:p w:rsidR="00E50EF5" w:rsidRPr="00A2067B" w:rsidRDefault="00E50EF5" w:rsidP="007C55B9">
            <w:pPr>
              <w:jc w:val="center"/>
              <w:rPr>
                <w:lang w:val="uk-UA"/>
              </w:rPr>
            </w:pPr>
            <w:r w:rsidRPr="00A2067B">
              <w:rPr>
                <w:lang w:val="uk-UA"/>
              </w:rPr>
              <w:t>Л</w:t>
            </w:r>
          </w:p>
        </w:tc>
        <w:tc>
          <w:tcPr>
            <w:tcW w:w="645" w:type="dxa"/>
          </w:tcPr>
          <w:p w:rsidR="00E50EF5" w:rsidRPr="00A2067B" w:rsidRDefault="00E50EF5" w:rsidP="007C55B9">
            <w:pPr>
              <w:jc w:val="center"/>
              <w:rPr>
                <w:lang w:val="uk-UA"/>
              </w:rPr>
            </w:pPr>
            <w:r w:rsidRPr="00A2067B">
              <w:rPr>
                <w:lang w:val="uk-UA"/>
              </w:rPr>
              <w:t>ЗЖ</w:t>
            </w:r>
          </w:p>
        </w:tc>
        <w:tc>
          <w:tcPr>
            <w:tcW w:w="756" w:type="dxa"/>
          </w:tcPr>
          <w:p w:rsidR="00E50EF5" w:rsidRPr="00A2067B" w:rsidRDefault="00E50EF5" w:rsidP="007C55B9">
            <w:pPr>
              <w:jc w:val="center"/>
              <w:rPr>
                <w:vertAlign w:val="superscript"/>
                <w:lang w:val="uk-UA"/>
              </w:rPr>
            </w:pPr>
            <w:r w:rsidRPr="00A2067B">
              <w:rPr>
                <w:lang w:val="uk-UA"/>
              </w:rPr>
              <w:t>Са</w:t>
            </w:r>
            <w:r w:rsidRPr="00A2067B">
              <w:rPr>
                <w:vertAlign w:val="superscript"/>
                <w:lang w:val="uk-UA"/>
              </w:rPr>
              <w:t>2+</w:t>
            </w:r>
          </w:p>
        </w:tc>
        <w:tc>
          <w:tcPr>
            <w:tcW w:w="756" w:type="dxa"/>
          </w:tcPr>
          <w:p w:rsidR="00E50EF5" w:rsidRPr="00A2067B" w:rsidRDefault="00E50EF5" w:rsidP="007C55B9">
            <w:pPr>
              <w:jc w:val="center"/>
              <w:rPr>
                <w:vertAlign w:val="superscript"/>
                <w:lang w:val="en-US"/>
              </w:rPr>
            </w:pPr>
            <w:r w:rsidRPr="00A2067B">
              <w:rPr>
                <w:lang w:val="en-US"/>
              </w:rPr>
              <w:t>Mg</w:t>
            </w:r>
            <w:r w:rsidRPr="00A2067B">
              <w:rPr>
                <w:vertAlign w:val="superscript"/>
                <w:lang w:val="en-US"/>
              </w:rPr>
              <w:t>2+</w:t>
            </w:r>
          </w:p>
        </w:tc>
        <w:tc>
          <w:tcPr>
            <w:tcW w:w="756" w:type="dxa"/>
          </w:tcPr>
          <w:p w:rsidR="00E50EF5" w:rsidRPr="00A2067B" w:rsidRDefault="00E50EF5" w:rsidP="007C55B9">
            <w:pPr>
              <w:jc w:val="center"/>
              <w:rPr>
                <w:vertAlign w:val="superscript"/>
                <w:lang w:val="en-US"/>
              </w:rPr>
            </w:pPr>
            <w:r w:rsidRPr="00A2067B">
              <w:rPr>
                <w:lang w:val="en-US"/>
              </w:rPr>
              <w:t>Cl</w:t>
            </w:r>
            <w:r w:rsidRPr="00A2067B">
              <w:rPr>
                <w:vertAlign w:val="superscript"/>
                <w:lang w:val="en-US"/>
              </w:rPr>
              <w:t>-</w:t>
            </w:r>
          </w:p>
        </w:tc>
        <w:tc>
          <w:tcPr>
            <w:tcW w:w="876" w:type="dxa"/>
          </w:tcPr>
          <w:p w:rsidR="00E50EF5" w:rsidRPr="00A2067B" w:rsidRDefault="00E50EF5" w:rsidP="007C55B9">
            <w:pPr>
              <w:jc w:val="center"/>
              <w:rPr>
                <w:vertAlign w:val="superscript"/>
                <w:lang w:val="en-US"/>
              </w:rPr>
            </w:pPr>
            <w:r w:rsidRPr="00A2067B">
              <w:rPr>
                <w:lang w:val="en-US"/>
              </w:rPr>
              <w:t>SO</w:t>
            </w:r>
            <w:r w:rsidRPr="00A2067B">
              <w:rPr>
                <w:vertAlign w:val="subscript"/>
                <w:lang w:val="en-US"/>
              </w:rPr>
              <w:t>4</w:t>
            </w:r>
            <w:r w:rsidRPr="00A2067B">
              <w:rPr>
                <w:vertAlign w:val="superscript"/>
                <w:lang w:val="en-US"/>
              </w:rPr>
              <w:t>2-</w:t>
            </w:r>
          </w:p>
        </w:tc>
        <w:tc>
          <w:tcPr>
            <w:tcW w:w="876" w:type="dxa"/>
          </w:tcPr>
          <w:p w:rsidR="00E50EF5" w:rsidRPr="00A2067B" w:rsidRDefault="00E50EF5" w:rsidP="007C55B9">
            <w:pPr>
              <w:jc w:val="center"/>
              <w:rPr>
                <w:vertAlign w:val="superscript"/>
                <w:lang w:val="en-US"/>
              </w:rPr>
            </w:pPr>
            <w:r w:rsidRPr="00A2067B">
              <w:rPr>
                <w:lang w:val="en-US"/>
              </w:rPr>
              <w:t>HCO</w:t>
            </w:r>
            <w:r w:rsidRPr="00A2067B">
              <w:rPr>
                <w:vertAlign w:val="subscript"/>
                <w:lang w:val="en-US"/>
              </w:rPr>
              <w:t>3</w:t>
            </w:r>
            <w:r w:rsidRPr="00A2067B">
              <w:rPr>
                <w:vertAlign w:val="superscript"/>
                <w:lang w:val="en-US"/>
              </w:rPr>
              <w:t>-</w:t>
            </w:r>
          </w:p>
        </w:tc>
        <w:tc>
          <w:tcPr>
            <w:tcW w:w="756" w:type="dxa"/>
          </w:tcPr>
          <w:p w:rsidR="00E50EF5" w:rsidRPr="00A2067B" w:rsidRDefault="00E50EF5" w:rsidP="007C55B9">
            <w:pPr>
              <w:jc w:val="center"/>
              <w:rPr>
                <w:vertAlign w:val="superscript"/>
                <w:lang w:val="en-US"/>
              </w:rPr>
            </w:pPr>
            <w:r w:rsidRPr="00A2067B">
              <w:rPr>
                <w:lang w:val="en-US"/>
              </w:rPr>
              <w:t>Na</w:t>
            </w:r>
            <w:r w:rsidRPr="00A2067B">
              <w:rPr>
                <w:vertAlign w:val="superscript"/>
                <w:lang w:val="en-US"/>
              </w:rPr>
              <w:t>+</w:t>
            </w:r>
          </w:p>
        </w:tc>
        <w:tc>
          <w:tcPr>
            <w:tcW w:w="756" w:type="dxa"/>
          </w:tcPr>
          <w:p w:rsidR="00E50EF5" w:rsidRPr="00A2067B" w:rsidRDefault="00E50EF5" w:rsidP="007C55B9">
            <w:pPr>
              <w:jc w:val="center"/>
              <w:rPr>
                <w:vertAlign w:val="superscript"/>
                <w:lang w:val="en-US"/>
              </w:rPr>
            </w:pPr>
            <w:r w:rsidRPr="00A2067B">
              <w:rPr>
                <w:lang w:val="en-US"/>
              </w:rPr>
              <w:t>K</w:t>
            </w:r>
            <w:r w:rsidRPr="00A2067B">
              <w:rPr>
                <w:vertAlign w:val="superscript"/>
                <w:lang w:val="en-US"/>
              </w:rPr>
              <w:t>+</w:t>
            </w:r>
          </w:p>
        </w:tc>
        <w:tc>
          <w:tcPr>
            <w:tcW w:w="875" w:type="dxa"/>
          </w:tcPr>
          <w:p w:rsidR="00E50EF5" w:rsidRPr="00A2067B" w:rsidRDefault="00E50EF5" w:rsidP="007C55B9">
            <w:pPr>
              <w:jc w:val="center"/>
              <w:rPr>
                <w:lang w:val="uk-UA"/>
              </w:rPr>
            </w:pPr>
            <w:r w:rsidRPr="00A2067B">
              <w:rPr>
                <w:lang w:val="uk-UA"/>
              </w:rPr>
              <w:t>СЗ</w:t>
            </w:r>
          </w:p>
        </w:tc>
        <w:tc>
          <w:tcPr>
            <w:tcW w:w="937" w:type="dxa"/>
          </w:tcPr>
          <w:p w:rsidR="00E50EF5" w:rsidRPr="00A2067B" w:rsidRDefault="00E50EF5" w:rsidP="007C55B9">
            <w:pPr>
              <w:jc w:val="center"/>
              <w:rPr>
                <w:lang w:val="uk-UA"/>
              </w:rPr>
            </w:pPr>
          </w:p>
        </w:tc>
      </w:tr>
      <w:tr w:rsidR="00E50EF5" w:rsidRPr="00A2067B" w:rsidTr="007C55B9">
        <w:trPr>
          <w:trHeight w:val="70"/>
        </w:trPr>
        <w:tc>
          <w:tcPr>
            <w:tcW w:w="538" w:type="dxa"/>
          </w:tcPr>
          <w:p w:rsidR="00E50EF5" w:rsidRPr="00A2067B" w:rsidRDefault="00E50EF5" w:rsidP="007C55B9">
            <w:pPr>
              <w:jc w:val="center"/>
              <w:rPr>
                <w:lang w:val="uk-UA"/>
              </w:rPr>
            </w:pPr>
            <w:r w:rsidRPr="00A2067B">
              <w:rPr>
                <w:lang w:val="uk-UA"/>
              </w:rPr>
              <w:t>16.</w:t>
            </w:r>
          </w:p>
        </w:tc>
        <w:tc>
          <w:tcPr>
            <w:tcW w:w="1059" w:type="dxa"/>
          </w:tcPr>
          <w:p w:rsidR="00E50EF5" w:rsidRPr="00A2067B" w:rsidRDefault="00E50EF5" w:rsidP="007C55B9">
            <w:pPr>
              <w:jc w:val="center"/>
              <w:rPr>
                <w:lang w:val="uk-UA"/>
              </w:rPr>
            </w:pPr>
            <w:r w:rsidRPr="00A2067B">
              <w:rPr>
                <w:lang w:val="en-US"/>
              </w:rPr>
              <w:t>12.06.13</w:t>
            </w:r>
          </w:p>
        </w:tc>
        <w:tc>
          <w:tcPr>
            <w:tcW w:w="882" w:type="dxa"/>
          </w:tcPr>
          <w:p w:rsidR="00E50EF5" w:rsidRPr="00A2067B" w:rsidRDefault="00E50EF5" w:rsidP="007C55B9">
            <w:pPr>
              <w:jc w:val="center"/>
              <w:rPr>
                <w:lang w:val="en-US"/>
              </w:rPr>
            </w:pPr>
            <w:r w:rsidRPr="00A2067B">
              <w:rPr>
                <w:lang w:val="en-US"/>
              </w:rPr>
              <w:t>4</w:t>
            </w:r>
            <w:r w:rsidRPr="00A2067B">
              <w:rPr>
                <w:lang w:val="uk-UA"/>
              </w:rPr>
              <w:t>/</w:t>
            </w:r>
            <w:r w:rsidRPr="00A2067B">
              <w:rPr>
                <w:lang w:val="en-US"/>
              </w:rPr>
              <w:t>5</w:t>
            </w:r>
          </w:p>
        </w:tc>
        <w:tc>
          <w:tcPr>
            <w:tcW w:w="876" w:type="dxa"/>
          </w:tcPr>
          <w:p w:rsidR="00E50EF5" w:rsidRPr="00A2067B" w:rsidRDefault="00E50EF5" w:rsidP="007C55B9">
            <w:pPr>
              <w:jc w:val="center"/>
              <w:rPr>
                <w:lang w:val="en-US"/>
              </w:rPr>
            </w:pPr>
            <w:r w:rsidRPr="00A2067B">
              <w:rPr>
                <w:lang w:val="en-US"/>
              </w:rPr>
              <w:t>195,99</w:t>
            </w:r>
          </w:p>
        </w:tc>
        <w:tc>
          <w:tcPr>
            <w:tcW w:w="644" w:type="dxa"/>
          </w:tcPr>
          <w:p w:rsidR="00E50EF5" w:rsidRPr="00A2067B" w:rsidRDefault="00E50EF5" w:rsidP="007C55B9">
            <w:pPr>
              <w:jc w:val="center"/>
              <w:rPr>
                <w:i/>
                <w:iCs/>
                <w:lang w:val="en-US"/>
              </w:rPr>
            </w:pPr>
            <w:r w:rsidRPr="00A2067B">
              <w:rPr>
                <w:i/>
                <w:iCs/>
                <w:lang w:val="uk-UA"/>
              </w:rPr>
              <w:t>&lt;10</w:t>
            </w:r>
          </w:p>
        </w:tc>
        <w:tc>
          <w:tcPr>
            <w:tcW w:w="887" w:type="dxa"/>
          </w:tcPr>
          <w:p w:rsidR="00E50EF5" w:rsidRPr="00A2067B" w:rsidRDefault="00E50EF5" w:rsidP="007C55B9">
            <w:pPr>
              <w:jc w:val="center"/>
              <w:rPr>
                <w:lang w:val="en-US"/>
              </w:rPr>
            </w:pPr>
            <w:r w:rsidRPr="00A2067B">
              <w:rPr>
                <w:lang w:val="en-US"/>
              </w:rPr>
              <w:t>29,88</w:t>
            </w:r>
          </w:p>
        </w:tc>
        <w:tc>
          <w:tcPr>
            <w:tcW w:w="1061" w:type="dxa"/>
          </w:tcPr>
          <w:p w:rsidR="00E50EF5" w:rsidRPr="00A2067B" w:rsidRDefault="00E50EF5" w:rsidP="007C55B9">
            <w:pPr>
              <w:jc w:val="center"/>
              <w:rPr>
                <w:lang w:val="en-US"/>
              </w:rPr>
            </w:pPr>
            <w:r w:rsidRPr="00A2067B">
              <w:rPr>
                <w:lang w:val="en-US"/>
              </w:rPr>
              <w:t>-</w:t>
            </w:r>
          </w:p>
        </w:tc>
        <w:tc>
          <w:tcPr>
            <w:tcW w:w="644" w:type="dxa"/>
          </w:tcPr>
          <w:p w:rsidR="00E50EF5" w:rsidRPr="00A2067B" w:rsidRDefault="00E50EF5" w:rsidP="007C55B9">
            <w:pPr>
              <w:jc w:val="center"/>
              <w:rPr>
                <w:lang w:val="en-US"/>
              </w:rPr>
            </w:pPr>
            <w:r w:rsidRPr="00A2067B">
              <w:rPr>
                <w:lang w:val="en-US"/>
              </w:rPr>
              <w:t>-</w:t>
            </w:r>
          </w:p>
        </w:tc>
        <w:tc>
          <w:tcPr>
            <w:tcW w:w="645" w:type="dxa"/>
          </w:tcPr>
          <w:p w:rsidR="00E50EF5" w:rsidRPr="00A2067B" w:rsidRDefault="00E50EF5" w:rsidP="007C55B9">
            <w:pPr>
              <w:jc w:val="center"/>
              <w:rPr>
                <w:lang w:val="en-US"/>
              </w:rPr>
            </w:pPr>
            <w:r w:rsidRPr="00A2067B">
              <w:rPr>
                <w:lang w:val="en-US"/>
              </w:rPr>
              <w:t>16,5</w:t>
            </w:r>
          </w:p>
        </w:tc>
        <w:tc>
          <w:tcPr>
            <w:tcW w:w="756" w:type="dxa"/>
          </w:tcPr>
          <w:p w:rsidR="00E50EF5" w:rsidRPr="00A2067B" w:rsidRDefault="00E50EF5" w:rsidP="007C55B9">
            <w:pPr>
              <w:jc w:val="center"/>
              <w:rPr>
                <w:lang w:val="en-US"/>
              </w:rPr>
            </w:pPr>
            <w:r w:rsidRPr="00A2067B">
              <w:rPr>
                <w:lang w:val="en-US"/>
              </w:rPr>
              <w:t>98,7</w:t>
            </w:r>
          </w:p>
        </w:tc>
        <w:tc>
          <w:tcPr>
            <w:tcW w:w="756" w:type="dxa"/>
          </w:tcPr>
          <w:p w:rsidR="00E50EF5" w:rsidRPr="00A2067B" w:rsidRDefault="00E50EF5" w:rsidP="007C55B9">
            <w:pPr>
              <w:jc w:val="center"/>
              <w:rPr>
                <w:lang w:val="en-US"/>
              </w:rPr>
            </w:pPr>
            <w:r w:rsidRPr="00A2067B">
              <w:rPr>
                <w:lang w:val="en-US"/>
              </w:rPr>
              <w:t>140,7</w:t>
            </w:r>
          </w:p>
        </w:tc>
        <w:tc>
          <w:tcPr>
            <w:tcW w:w="756" w:type="dxa"/>
          </w:tcPr>
          <w:p w:rsidR="00E50EF5" w:rsidRPr="00A2067B" w:rsidRDefault="00E50EF5" w:rsidP="007C55B9">
            <w:pPr>
              <w:jc w:val="center"/>
              <w:rPr>
                <w:lang w:val="en-US"/>
              </w:rPr>
            </w:pPr>
            <w:r w:rsidRPr="00A2067B">
              <w:rPr>
                <w:lang w:val="en-US"/>
              </w:rPr>
              <w:t>661,5</w:t>
            </w:r>
          </w:p>
        </w:tc>
        <w:tc>
          <w:tcPr>
            <w:tcW w:w="876"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w:t>
            </w:r>
          </w:p>
        </w:tc>
        <w:tc>
          <w:tcPr>
            <w:tcW w:w="756" w:type="dxa"/>
          </w:tcPr>
          <w:p w:rsidR="00E50EF5" w:rsidRPr="00A2067B" w:rsidRDefault="00E50EF5" w:rsidP="007C55B9">
            <w:pPr>
              <w:jc w:val="center"/>
              <w:rPr>
                <w:lang w:val="en-US"/>
              </w:rPr>
            </w:pPr>
            <w:r w:rsidRPr="00A2067B">
              <w:rPr>
                <w:lang w:val="en-US"/>
              </w:rPr>
              <w:t>450,0</w:t>
            </w:r>
          </w:p>
        </w:tc>
        <w:tc>
          <w:tcPr>
            <w:tcW w:w="756" w:type="dxa"/>
          </w:tcPr>
          <w:p w:rsidR="00E50EF5" w:rsidRPr="00A2067B" w:rsidRDefault="00E50EF5" w:rsidP="007C55B9">
            <w:pPr>
              <w:jc w:val="center"/>
              <w:rPr>
                <w:lang w:val="en-US"/>
              </w:rPr>
            </w:pPr>
            <w:r w:rsidRPr="00A2067B">
              <w:rPr>
                <w:lang w:val="en-US"/>
              </w:rPr>
              <w:t>18,1</w:t>
            </w:r>
          </w:p>
        </w:tc>
        <w:tc>
          <w:tcPr>
            <w:tcW w:w="875" w:type="dxa"/>
          </w:tcPr>
          <w:p w:rsidR="00E50EF5" w:rsidRPr="00A2067B" w:rsidRDefault="00E50EF5" w:rsidP="007C55B9">
            <w:pPr>
              <w:jc w:val="center"/>
              <w:rPr>
                <w:lang w:val="uk-UA"/>
              </w:rPr>
            </w:pPr>
            <w:r w:rsidRPr="00A2067B">
              <w:rPr>
                <w:lang w:val="en-US"/>
              </w:rPr>
              <w:t>2761</w:t>
            </w:r>
          </w:p>
        </w:tc>
        <w:tc>
          <w:tcPr>
            <w:tcW w:w="937" w:type="dxa"/>
          </w:tcPr>
          <w:p w:rsidR="00E50EF5" w:rsidRPr="00A2067B" w:rsidRDefault="00E50EF5" w:rsidP="007C55B9">
            <w:pPr>
              <w:jc w:val="center"/>
              <w:rPr>
                <w:lang w:val="en-US"/>
              </w:rPr>
            </w:pPr>
            <w:r w:rsidRPr="00A2067B">
              <w:rPr>
                <w:lang w:val="en-US"/>
              </w:rPr>
              <w:t>7,58</w:t>
            </w:r>
          </w:p>
        </w:tc>
      </w:tr>
      <w:tr w:rsidR="00E50EF5" w:rsidRPr="00A2067B" w:rsidTr="007C55B9">
        <w:trPr>
          <w:trHeight w:val="70"/>
        </w:trPr>
        <w:tc>
          <w:tcPr>
            <w:tcW w:w="538" w:type="dxa"/>
          </w:tcPr>
          <w:p w:rsidR="00E50EF5" w:rsidRPr="00A2067B" w:rsidRDefault="00E50EF5" w:rsidP="007C55B9">
            <w:pPr>
              <w:jc w:val="center"/>
              <w:rPr>
                <w:lang w:val="uk-UA"/>
              </w:rPr>
            </w:pPr>
            <w:r w:rsidRPr="00A2067B">
              <w:rPr>
                <w:lang w:val="uk-UA"/>
              </w:rPr>
              <w:t>17.</w:t>
            </w:r>
          </w:p>
        </w:tc>
        <w:tc>
          <w:tcPr>
            <w:tcW w:w="1059" w:type="dxa"/>
          </w:tcPr>
          <w:p w:rsidR="00E50EF5" w:rsidRPr="00A2067B" w:rsidRDefault="00E50EF5" w:rsidP="007C55B9">
            <w:pPr>
              <w:jc w:val="center"/>
              <w:rPr>
                <w:lang w:val="uk-UA"/>
              </w:rPr>
            </w:pPr>
            <w:r w:rsidRPr="00A2067B">
              <w:rPr>
                <w:lang w:val="en-US"/>
              </w:rPr>
              <w:t>12.06.13</w:t>
            </w:r>
          </w:p>
        </w:tc>
        <w:tc>
          <w:tcPr>
            <w:tcW w:w="882" w:type="dxa"/>
          </w:tcPr>
          <w:p w:rsidR="00E50EF5" w:rsidRPr="00A2067B" w:rsidRDefault="00E50EF5" w:rsidP="007C55B9">
            <w:pPr>
              <w:jc w:val="center"/>
              <w:rPr>
                <w:lang w:val="en-US"/>
              </w:rPr>
            </w:pPr>
            <w:r w:rsidRPr="00A2067B">
              <w:rPr>
                <w:lang w:val="en-US"/>
              </w:rPr>
              <w:t>0</w:t>
            </w:r>
            <w:r w:rsidRPr="00A2067B">
              <w:rPr>
                <w:lang w:val="uk-UA"/>
              </w:rPr>
              <w:t>/</w:t>
            </w:r>
            <w:r w:rsidRPr="00A2067B">
              <w:rPr>
                <w:lang w:val="en-US"/>
              </w:rPr>
              <w:t>1</w:t>
            </w:r>
          </w:p>
        </w:tc>
        <w:tc>
          <w:tcPr>
            <w:tcW w:w="876" w:type="dxa"/>
          </w:tcPr>
          <w:p w:rsidR="00E50EF5" w:rsidRPr="00A2067B" w:rsidRDefault="00E50EF5" w:rsidP="007C55B9">
            <w:pPr>
              <w:jc w:val="center"/>
              <w:rPr>
                <w:lang w:val="en-US"/>
              </w:rPr>
            </w:pPr>
            <w:r w:rsidRPr="00A2067B">
              <w:rPr>
                <w:lang w:val="en-US"/>
              </w:rPr>
              <w:t>33,52</w:t>
            </w:r>
          </w:p>
        </w:tc>
        <w:tc>
          <w:tcPr>
            <w:tcW w:w="644" w:type="dxa"/>
          </w:tcPr>
          <w:p w:rsidR="00E50EF5" w:rsidRPr="00A2067B" w:rsidRDefault="00E50EF5" w:rsidP="007C55B9">
            <w:pPr>
              <w:jc w:val="center"/>
              <w:rPr>
                <w:i/>
                <w:iCs/>
                <w:lang w:val="en-US"/>
              </w:rPr>
            </w:pPr>
            <w:r w:rsidRPr="00A2067B">
              <w:rPr>
                <w:i/>
                <w:iCs/>
                <w:lang w:val="uk-UA"/>
              </w:rPr>
              <w:t>&lt;10</w:t>
            </w:r>
          </w:p>
        </w:tc>
        <w:tc>
          <w:tcPr>
            <w:tcW w:w="887" w:type="dxa"/>
          </w:tcPr>
          <w:p w:rsidR="00E50EF5" w:rsidRPr="00A2067B" w:rsidRDefault="00E50EF5" w:rsidP="007C55B9">
            <w:pPr>
              <w:jc w:val="center"/>
              <w:rPr>
                <w:lang w:val="en-US"/>
              </w:rPr>
            </w:pPr>
            <w:r w:rsidRPr="00A2067B">
              <w:rPr>
                <w:lang w:val="en-US"/>
              </w:rPr>
              <w:t>10,75</w:t>
            </w:r>
          </w:p>
        </w:tc>
        <w:tc>
          <w:tcPr>
            <w:tcW w:w="1061" w:type="dxa"/>
          </w:tcPr>
          <w:p w:rsidR="00E50EF5" w:rsidRPr="00A2067B" w:rsidRDefault="00E50EF5" w:rsidP="007C55B9">
            <w:pPr>
              <w:jc w:val="center"/>
              <w:rPr>
                <w:lang w:val="en-US"/>
              </w:rPr>
            </w:pPr>
            <w:r w:rsidRPr="00A2067B">
              <w:rPr>
                <w:lang w:val="en-US"/>
              </w:rPr>
              <w:t>-</w:t>
            </w:r>
          </w:p>
        </w:tc>
        <w:tc>
          <w:tcPr>
            <w:tcW w:w="644" w:type="dxa"/>
          </w:tcPr>
          <w:p w:rsidR="00E50EF5" w:rsidRPr="00A2067B" w:rsidRDefault="00E50EF5" w:rsidP="007C55B9">
            <w:pPr>
              <w:jc w:val="center"/>
              <w:rPr>
                <w:lang w:val="en-US"/>
              </w:rPr>
            </w:pPr>
            <w:r w:rsidRPr="00A2067B">
              <w:rPr>
                <w:lang w:val="en-US"/>
              </w:rPr>
              <w:t>-</w:t>
            </w:r>
          </w:p>
        </w:tc>
        <w:tc>
          <w:tcPr>
            <w:tcW w:w="645" w:type="dxa"/>
          </w:tcPr>
          <w:p w:rsidR="00E50EF5" w:rsidRPr="00A2067B" w:rsidRDefault="00E50EF5" w:rsidP="007C55B9">
            <w:pPr>
              <w:jc w:val="center"/>
              <w:rPr>
                <w:lang w:val="en-US"/>
              </w:rPr>
            </w:pPr>
            <w:r w:rsidRPr="00A2067B">
              <w:rPr>
                <w:lang w:val="en-US"/>
              </w:rPr>
              <w:t>4,55</w:t>
            </w:r>
          </w:p>
        </w:tc>
        <w:tc>
          <w:tcPr>
            <w:tcW w:w="756" w:type="dxa"/>
          </w:tcPr>
          <w:p w:rsidR="00E50EF5" w:rsidRPr="00A2067B" w:rsidRDefault="00E50EF5" w:rsidP="007C55B9">
            <w:pPr>
              <w:jc w:val="center"/>
              <w:rPr>
                <w:lang w:val="en-US"/>
              </w:rPr>
            </w:pPr>
            <w:r w:rsidRPr="00A2067B">
              <w:rPr>
                <w:lang w:val="en-US"/>
              </w:rPr>
              <w:t>50,6</w:t>
            </w:r>
          </w:p>
        </w:tc>
        <w:tc>
          <w:tcPr>
            <w:tcW w:w="756" w:type="dxa"/>
          </w:tcPr>
          <w:p w:rsidR="00E50EF5" w:rsidRPr="00A2067B" w:rsidRDefault="00E50EF5" w:rsidP="007C55B9">
            <w:pPr>
              <w:jc w:val="center"/>
              <w:rPr>
                <w:lang w:val="en-US"/>
              </w:rPr>
            </w:pPr>
            <w:r w:rsidRPr="00A2067B">
              <w:rPr>
                <w:lang w:val="en-US"/>
              </w:rPr>
              <w:t>24,62</w:t>
            </w:r>
          </w:p>
        </w:tc>
        <w:tc>
          <w:tcPr>
            <w:tcW w:w="756" w:type="dxa"/>
          </w:tcPr>
          <w:p w:rsidR="00E50EF5" w:rsidRPr="00A2067B" w:rsidRDefault="00E50EF5" w:rsidP="007C55B9">
            <w:pPr>
              <w:jc w:val="center"/>
              <w:rPr>
                <w:lang w:val="en-US"/>
              </w:rPr>
            </w:pPr>
            <w:r w:rsidRPr="00A2067B">
              <w:rPr>
                <w:lang w:val="en-US"/>
              </w:rPr>
              <w:t>24,75</w:t>
            </w:r>
          </w:p>
        </w:tc>
        <w:tc>
          <w:tcPr>
            <w:tcW w:w="876"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w:t>
            </w:r>
          </w:p>
        </w:tc>
        <w:tc>
          <w:tcPr>
            <w:tcW w:w="756" w:type="dxa"/>
          </w:tcPr>
          <w:p w:rsidR="00E50EF5" w:rsidRPr="00A2067B" w:rsidRDefault="00E50EF5" w:rsidP="007C55B9">
            <w:pPr>
              <w:jc w:val="center"/>
              <w:rPr>
                <w:lang w:val="en-US"/>
              </w:rPr>
            </w:pPr>
            <w:r w:rsidRPr="00A2067B">
              <w:rPr>
                <w:lang w:val="en-US"/>
              </w:rPr>
              <w:t>13,0</w:t>
            </w:r>
          </w:p>
        </w:tc>
        <w:tc>
          <w:tcPr>
            <w:tcW w:w="756" w:type="dxa"/>
          </w:tcPr>
          <w:p w:rsidR="00E50EF5" w:rsidRPr="00A2067B" w:rsidRDefault="00E50EF5" w:rsidP="007C55B9">
            <w:pPr>
              <w:jc w:val="center"/>
              <w:rPr>
                <w:lang w:val="en-US"/>
              </w:rPr>
            </w:pPr>
            <w:r w:rsidRPr="00A2067B">
              <w:rPr>
                <w:lang w:val="en-US"/>
              </w:rPr>
              <w:t>1,9</w:t>
            </w:r>
          </w:p>
        </w:tc>
        <w:tc>
          <w:tcPr>
            <w:tcW w:w="875" w:type="dxa"/>
          </w:tcPr>
          <w:p w:rsidR="00E50EF5" w:rsidRPr="00A2067B" w:rsidRDefault="00E50EF5" w:rsidP="007C55B9">
            <w:pPr>
              <w:jc w:val="center"/>
              <w:rPr>
                <w:lang w:val="en-US"/>
              </w:rPr>
            </w:pPr>
            <w:r w:rsidRPr="00A2067B">
              <w:rPr>
                <w:lang w:val="en-US"/>
              </w:rPr>
              <w:t>251,0</w:t>
            </w:r>
          </w:p>
        </w:tc>
        <w:tc>
          <w:tcPr>
            <w:tcW w:w="937" w:type="dxa"/>
          </w:tcPr>
          <w:p w:rsidR="00E50EF5" w:rsidRPr="00A2067B" w:rsidRDefault="00E50EF5" w:rsidP="007C55B9">
            <w:pPr>
              <w:jc w:val="center"/>
              <w:rPr>
                <w:lang w:val="en-US"/>
              </w:rPr>
            </w:pPr>
            <w:r w:rsidRPr="00A2067B">
              <w:rPr>
                <w:lang w:val="en-US"/>
              </w:rPr>
              <w:t>7,5</w:t>
            </w:r>
          </w:p>
        </w:tc>
      </w:tr>
      <w:tr w:rsidR="00E50EF5" w:rsidRPr="00A2067B" w:rsidTr="007C55B9">
        <w:trPr>
          <w:trHeight w:val="70"/>
        </w:trPr>
        <w:tc>
          <w:tcPr>
            <w:tcW w:w="1597" w:type="dxa"/>
            <w:gridSpan w:val="2"/>
          </w:tcPr>
          <w:p w:rsidR="00E50EF5" w:rsidRPr="00A2067B" w:rsidRDefault="00E50EF5" w:rsidP="007C55B9">
            <w:pPr>
              <w:rPr>
                <w:lang w:val="uk-UA"/>
              </w:rPr>
            </w:pPr>
            <w:r w:rsidRPr="00A2067B">
              <w:t>ДСТУ 4808:2007</w:t>
            </w:r>
            <w:r w:rsidRPr="00A2067B">
              <w:rPr>
                <w:lang w:val="uk-UA"/>
              </w:rPr>
              <w:t xml:space="preserve"> </w:t>
            </w:r>
            <w:r w:rsidRPr="00A2067B">
              <w:t>[</w:t>
            </w:r>
            <w:r w:rsidRPr="00A2067B">
              <w:rPr>
                <w:lang w:val="uk-UA"/>
              </w:rPr>
              <w:t>4</w:t>
            </w:r>
            <w:r w:rsidRPr="00A2067B">
              <w:t>]</w:t>
            </w:r>
          </w:p>
        </w:tc>
        <w:tc>
          <w:tcPr>
            <w:tcW w:w="882" w:type="dxa"/>
          </w:tcPr>
          <w:p w:rsidR="00E50EF5" w:rsidRPr="00A2067B" w:rsidRDefault="00E50EF5" w:rsidP="007C55B9">
            <w:pPr>
              <w:jc w:val="center"/>
              <w:rPr>
                <w:lang w:val="uk-UA"/>
              </w:rPr>
            </w:pPr>
            <w:r w:rsidRPr="00A2067B">
              <w:rPr>
                <w:color w:val="000000"/>
              </w:rPr>
              <w:t>&lt; 2</w:t>
            </w:r>
            <w:r w:rsidRPr="00A2067B">
              <w:rPr>
                <w:color w:val="000000"/>
                <w:lang w:val="uk-UA"/>
              </w:rPr>
              <w:t xml:space="preserve"> (1)</w:t>
            </w:r>
          </w:p>
        </w:tc>
        <w:tc>
          <w:tcPr>
            <w:tcW w:w="876" w:type="dxa"/>
          </w:tcPr>
          <w:p w:rsidR="00E50EF5" w:rsidRPr="00A2067B" w:rsidRDefault="00E50EF5" w:rsidP="007C55B9">
            <w:pPr>
              <w:jc w:val="center"/>
              <w:rPr>
                <w:lang w:val="uk-UA"/>
              </w:rPr>
            </w:pPr>
            <w:r w:rsidRPr="00A2067B">
              <w:rPr>
                <w:color w:val="000000"/>
              </w:rPr>
              <w:t>&lt; 20</w:t>
            </w:r>
            <w:r w:rsidRPr="00A2067B">
              <w:rPr>
                <w:color w:val="000000"/>
                <w:lang w:val="uk-UA"/>
              </w:rPr>
              <w:t xml:space="preserve"> (2)</w:t>
            </w:r>
          </w:p>
        </w:tc>
        <w:tc>
          <w:tcPr>
            <w:tcW w:w="644" w:type="dxa"/>
          </w:tcPr>
          <w:p w:rsidR="00E50EF5" w:rsidRPr="00A2067B" w:rsidRDefault="00E50EF5" w:rsidP="007C55B9">
            <w:pPr>
              <w:jc w:val="center"/>
              <w:rPr>
                <w:lang w:val="en-US"/>
              </w:rPr>
            </w:pPr>
            <w:r w:rsidRPr="00A2067B">
              <w:t>н</w:t>
            </w:r>
            <w:r w:rsidRPr="00A2067B">
              <w:rPr>
                <w:lang w:val="uk-UA"/>
              </w:rPr>
              <w:t>/н</w:t>
            </w:r>
          </w:p>
        </w:tc>
        <w:tc>
          <w:tcPr>
            <w:tcW w:w="887" w:type="dxa"/>
          </w:tcPr>
          <w:p w:rsidR="00E50EF5" w:rsidRPr="00A2067B" w:rsidRDefault="00E50EF5" w:rsidP="007C55B9">
            <w:pPr>
              <w:jc w:val="center"/>
              <w:rPr>
                <w:lang w:val="uk-UA"/>
              </w:rPr>
            </w:pPr>
            <w:r w:rsidRPr="00A2067B">
              <w:rPr>
                <w:color w:val="000000"/>
              </w:rPr>
              <w:t>&lt; 20</w:t>
            </w:r>
            <w:r w:rsidRPr="00A2067B">
              <w:rPr>
                <w:color w:val="000000"/>
                <w:lang w:val="uk-UA"/>
              </w:rPr>
              <w:t xml:space="preserve"> (1)</w:t>
            </w:r>
            <w:r w:rsidRPr="00A2067B">
              <w:rPr>
                <w:color w:val="000000"/>
              </w:rPr>
              <w:t xml:space="preserve"> </w:t>
            </w:r>
          </w:p>
        </w:tc>
        <w:tc>
          <w:tcPr>
            <w:tcW w:w="1061" w:type="dxa"/>
          </w:tcPr>
          <w:p w:rsidR="00E50EF5" w:rsidRPr="00A2067B" w:rsidRDefault="00E50EF5" w:rsidP="007C55B9">
            <w:pPr>
              <w:jc w:val="center"/>
              <w:rPr>
                <w:color w:val="000000"/>
                <w:lang w:val="uk-UA"/>
              </w:rPr>
            </w:pPr>
            <w:r w:rsidRPr="00A2067B">
              <w:rPr>
                <w:color w:val="000000"/>
              </w:rPr>
              <w:t xml:space="preserve">&lt; </w:t>
            </w:r>
            <w:r w:rsidRPr="00A2067B">
              <w:rPr>
                <w:color w:val="000000"/>
                <w:lang w:val="uk-UA"/>
              </w:rPr>
              <w:t>3</w:t>
            </w:r>
          </w:p>
          <w:p w:rsidR="00E50EF5" w:rsidRPr="00A2067B" w:rsidRDefault="00E50EF5" w:rsidP="007C55B9">
            <w:pPr>
              <w:jc w:val="center"/>
              <w:rPr>
                <w:lang w:val="en-US"/>
              </w:rPr>
            </w:pPr>
            <w:r w:rsidRPr="00A2067B">
              <w:rPr>
                <w:color w:val="000000"/>
                <w:lang w:val="uk-UA"/>
              </w:rPr>
              <w:t xml:space="preserve"> (1,2)</w:t>
            </w:r>
          </w:p>
        </w:tc>
        <w:tc>
          <w:tcPr>
            <w:tcW w:w="644" w:type="dxa"/>
          </w:tcPr>
          <w:p w:rsidR="00E50EF5" w:rsidRPr="00A2067B" w:rsidRDefault="00E50EF5" w:rsidP="007C55B9">
            <w:pPr>
              <w:jc w:val="center"/>
              <w:rPr>
                <w:lang w:val="en-US"/>
              </w:rPr>
            </w:pPr>
            <w:r w:rsidRPr="00A2067B">
              <w:rPr>
                <w:color w:val="000000"/>
              </w:rPr>
              <w:t xml:space="preserve">&lt; </w:t>
            </w:r>
            <w:r w:rsidRPr="00A2067B">
              <w:rPr>
                <w:color w:val="000000"/>
                <w:lang w:val="uk-UA"/>
              </w:rPr>
              <w:t>1,5 (2)</w:t>
            </w:r>
          </w:p>
        </w:tc>
        <w:tc>
          <w:tcPr>
            <w:tcW w:w="645" w:type="dxa"/>
          </w:tcPr>
          <w:p w:rsidR="00E50EF5" w:rsidRPr="00A2067B" w:rsidRDefault="00E50EF5" w:rsidP="007C55B9">
            <w:pPr>
              <w:jc w:val="center"/>
              <w:rPr>
                <w:lang w:val="en-US"/>
              </w:rPr>
            </w:pPr>
            <w:r w:rsidRPr="00A2067B">
              <w:rPr>
                <w:color w:val="000000"/>
              </w:rPr>
              <w:t>&lt;</w:t>
            </w:r>
            <w:r w:rsidRPr="00A2067B">
              <w:rPr>
                <w:color w:val="000000"/>
                <w:lang w:val="uk-UA"/>
              </w:rPr>
              <w:t>3 (2)</w:t>
            </w:r>
          </w:p>
        </w:tc>
        <w:tc>
          <w:tcPr>
            <w:tcW w:w="756" w:type="dxa"/>
          </w:tcPr>
          <w:p w:rsidR="00E50EF5" w:rsidRPr="00A2067B" w:rsidRDefault="00E50EF5" w:rsidP="007C55B9">
            <w:pPr>
              <w:jc w:val="center"/>
              <w:rPr>
                <w:lang w:val="en-US"/>
              </w:rPr>
            </w:pPr>
            <w:r w:rsidRPr="00A2067B">
              <w:t>не норм.</w:t>
            </w:r>
          </w:p>
        </w:tc>
        <w:tc>
          <w:tcPr>
            <w:tcW w:w="756" w:type="dxa"/>
          </w:tcPr>
          <w:p w:rsidR="00E50EF5" w:rsidRPr="00A2067B" w:rsidRDefault="00E50EF5" w:rsidP="007C55B9">
            <w:pPr>
              <w:jc w:val="center"/>
              <w:rPr>
                <w:lang w:val="en-US"/>
              </w:rPr>
            </w:pPr>
            <w:r w:rsidRPr="00A2067B">
              <w:rPr>
                <w:color w:val="000000"/>
              </w:rPr>
              <w:t xml:space="preserve">&lt; </w:t>
            </w:r>
            <w:r w:rsidRPr="00A2067B">
              <w:rPr>
                <w:color w:val="000000"/>
                <w:lang w:val="uk-UA"/>
              </w:rPr>
              <w:t>1</w:t>
            </w:r>
            <w:r w:rsidRPr="00A2067B">
              <w:rPr>
                <w:color w:val="000000"/>
              </w:rPr>
              <w:t>0</w:t>
            </w:r>
            <w:r w:rsidRPr="00A2067B">
              <w:rPr>
                <w:color w:val="000000"/>
                <w:lang w:val="uk-UA"/>
              </w:rPr>
              <w:t xml:space="preserve"> (2)</w:t>
            </w:r>
          </w:p>
        </w:tc>
        <w:tc>
          <w:tcPr>
            <w:tcW w:w="756" w:type="dxa"/>
          </w:tcPr>
          <w:p w:rsidR="00E50EF5" w:rsidRPr="00A2067B" w:rsidRDefault="00E50EF5" w:rsidP="007C55B9">
            <w:pPr>
              <w:jc w:val="center"/>
              <w:rPr>
                <w:lang w:val="en-US"/>
              </w:rPr>
            </w:pPr>
            <w:r w:rsidRPr="00A2067B">
              <w:rPr>
                <w:color w:val="000000"/>
              </w:rPr>
              <w:t xml:space="preserve">&lt; </w:t>
            </w:r>
            <w:r w:rsidRPr="00A2067B">
              <w:rPr>
                <w:color w:val="000000"/>
                <w:lang w:val="uk-UA"/>
              </w:rPr>
              <w:t>3</w:t>
            </w:r>
            <w:r w:rsidRPr="00A2067B">
              <w:rPr>
                <w:color w:val="000000"/>
              </w:rPr>
              <w:t>0</w:t>
            </w:r>
            <w:r w:rsidRPr="00A2067B">
              <w:rPr>
                <w:color w:val="000000"/>
                <w:lang w:val="uk-UA"/>
              </w:rPr>
              <w:t xml:space="preserve"> (1)</w:t>
            </w:r>
          </w:p>
        </w:tc>
        <w:tc>
          <w:tcPr>
            <w:tcW w:w="876" w:type="dxa"/>
          </w:tcPr>
          <w:p w:rsidR="00E50EF5" w:rsidRPr="00A2067B" w:rsidRDefault="00E50EF5" w:rsidP="007C55B9">
            <w:pPr>
              <w:jc w:val="center"/>
              <w:rPr>
                <w:lang w:val="en-US"/>
              </w:rPr>
            </w:pPr>
            <w:r w:rsidRPr="00A2067B">
              <w:rPr>
                <w:color w:val="000000"/>
              </w:rPr>
              <w:t xml:space="preserve">&lt; </w:t>
            </w:r>
            <w:r w:rsidRPr="00A2067B">
              <w:rPr>
                <w:color w:val="000000"/>
                <w:lang w:val="uk-UA"/>
              </w:rPr>
              <w:t>4</w:t>
            </w:r>
            <w:r w:rsidRPr="00A2067B">
              <w:rPr>
                <w:color w:val="000000"/>
              </w:rPr>
              <w:t>0</w:t>
            </w:r>
            <w:r w:rsidRPr="00A2067B">
              <w:rPr>
                <w:color w:val="000000"/>
                <w:lang w:val="uk-UA"/>
              </w:rPr>
              <w:t xml:space="preserve"> (1,2)</w:t>
            </w:r>
          </w:p>
        </w:tc>
        <w:tc>
          <w:tcPr>
            <w:tcW w:w="876" w:type="dxa"/>
          </w:tcPr>
          <w:p w:rsidR="00E50EF5" w:rsidRPr="00A2067B" w:rsidRDefault="00E50EF5" w:rsidP="007C55B9">
            <w:pPr>
              <w:jc w:val="center"/>
              <w:rPr>
                <w:lang w:val="en-US"/>
              </w:rPr>
            </w:pPr>
            <w:r w:rsidRPr="00A2067B">
              <w:t>н</w:t>
            </w:r>
            <w:r w:rsidRPr="00A2067B">
              <w:rPr>
                <w:lang w:val="uk-UA"/>
              </w:rPr>
              <w:t>/н</w:t>
            </w:r>
          </w:p>
        </w:tc>
        <w:tc>
          <w:tcPr>
            <w:tcW w:w="756" w:type="dxa"/>
          </w:tcPr>
          <w:p w:rsidR="00E50EF5" w:rsidRPr="00A2067B" w:rsidRDefault="00E50EF5" w:rsidP="007C55B9">
            <w:pPr>
              <w:jc w:val="center"/>
              <w:rPr>
                <w:lang w:val="en-US"/>
              </w:rPr>
            </w:pPr>
            <w:r w:rsidRPr="00A2067B">
              <w:t>н</w:t>
            </w:r>
            <w:r w:rsidRPr="00A2067B">
              <w:rPr>
                <w:lang w:val="uk-UA"/>
              </w:rPr>
              <w:t>/н</w:t>
            </w:r>
          </w:p>
        </w:tc>
        <w:tc>
          <w:tcPr>
            <w:tcW w:w="756" w:type="dxa"/>
          </w:tcPr>
          <w:p w:rsidR="00E50EF5" w:rsidRPr="00A2067B" w:rsidRDefault="00E50EF5" w:rsidP="007C55B9">
            <w:pPr>
              <w:jc w:val="center"/>
              <w:rPr>
                <w:lang w:val="en-US"/>
              </w:rPr>
            </w:pPr>
            <w:r w:rsidRPr="00A2067B">
              <w:t>н</w:t>
            </w:r>
            <w:r w:rsidRPr="00A2067B">
              <w:rPr>
                <w:lang w:val="uk-UA"/>
              </w:rPr>
              <w:t>/н</w:t>
            </w:r>
          </w:p>
        </w:tc>
        <w:tc>
          <w:tcPr>
            <w:tcW w:w="875" w:type="dxa"/>
          </w:tcPr>
          <w:p w:rsidR="00E50EF5" w:rsidRPr="00A2067B" w:rsidRDefault="00E50EF5" w:rsidP="007C55B9">
            <w:pPr>
              <w:jc w:val="center"/>
              <w:rPr>
                <w:lang w:val="uk-UA"/>
              </w:rPr>
            </w:pPr>
            <w:r w:rsidRPr="00A2067B">
              <w:rPr>
                <w:color w:val="000000"/>
              </w:rPr>
              <w:t xml:space="preserve">&lt;  </w:t>
            </w:r>
            <w:r w:rsidRPr="00A2067B">
              <w:rPr>
                <w:color w:val="000000"/>
                <w:lang w:val="uk-UA"/>
              </w:rPr>
              <w:t>400</w:t>
            </w:r>
            <w:r w:rsidRPr="00A2067B">
              <w:rPr>
                <w:color w:val="000000"/>
              </w:rPr>
              <w:t xml:space="preserve"> </w:t>
            </w:r>
            <w:r w:rsidRPr="00A2067B">
              <w:rPr>
                <w:color w:val="000000"/>
                <w:lang w:val="uk-UA"/>
              </w:rPr>
              <w:t>(1)</w:t>
            </w:r>
          </w:p>
        </w:tc>
        <w:tc>
          <w:tcPr>
            <w:tcW w:w="937" w:type="dxa"/>
          </w:tcPr>
          <w:p w:rsidR="00E50EF5" w:rsidRPr="00A2067B" w:rsidRDefault="00E50EF5" w:rsidP="007C55B9">
            <w:pPr>
              <w:jc w:val="center"/>
              <w:rPr>
                <w:color w:val="000000"/>
                <w:lang w:val="uk-UA"/>
              </w:rPr>
            </w:pPr>
            <w:r w:rsidRPr="00A2067B">
              <w:rPr>
                <w:color w:val="000000"/>
                <w:lang w:val="uk-UA"/>
              </w:rPr>
              <w:t xml:space="preserve">6,9-7,5 </w:t>
            </w:r>
          </w:p>
          <w:p w:rsidR="00E50EF5" w:rsidRPr="00A2067B" w:rsidRDefault="00E50EF5" w:rsidP="007C55B9">
            <w:pPr>
              <w:jc w:val="center"/>
              <w:rPr>
                <w:lang w:val="en-US"/>
              </w:rPr>
            </w:pPr>
            <w:r w:rsidRPr="00A2067B">
              <w:rPr>
                <w:color w:val="000000"/>
                <w:lang w:val="uk-UA"/>
              </w:rPr>
              <w:t>(1-3)</w:t>
            </w:r>
          </w:p>
        </w:tc>
      </w:tr>
      <w:tr w:rsidR="00E50EF5" w:rsidRPr="00A2067B" w:rsidTr="007C55B9">
        <w:trPr>
          <w:trHeight w:val="70"/>
        </w:trPr>
        <w:tc>
          <w:tcPr>
            <w:tcW w:w="1597" w:type="dxa"/>
            <w:gridSpan w:val="2"/>
          </w:tcPr>
          <w:p w:rsidR="00E50EF5" w:rsidRPr="00A2067B" w:rsidRDefault="00E50EF5" w:rsidP="007C55B9">
            <w:pPr>
              <w:overflowPunct w:val="0"/>
              <w:autoSpaceDE w:val="0"/>
              <w:autoSpaceDN w:val="0"/>
              <w:adjustRightInd w:val="0"/>
              <w:rPr>
                <w:lang w:val="uk-UA"/>
              </w:rPr>
            </w:pPr>
            <w:r w:rsidRPr="00A2067B">
              <w:t>СанП</w:t>
            </w:r>
            <w:r w:rsidRPr="00A2067B">
              <w:rPr>
                <w:lang w:val="uk-UA"/>
              </w:rPr>
              <w:t>і</w:t>
            </w:r>
            <w:r w:rsidRPr="00A2067B">
              <w:t xml:space="preserve">Н </w:t>
            </w:r>
          </w:p>
          <w:p w:rsidR="00E50EF5" w:rsidRPr="00A2067B" w:rsidRDefault="00E50EF5" w:rsidP="007C55B9">
            <w:pPr>
              <w:overflowPunct w:val="0"/>
              <w:autoSpaceDE w:val="0"/>
              <w:autoSpaceDN w:val="0"/>
              <w:adjustRightInd w:val="0"/>
              <w:rPr>
                <w:lang w:val="en-US"/>
              </w:rPr>
            </w:pPr>
            <w:r w:rsidRPr="00A2067B">
              <w:sym w:font="Times New Roman" w:char="2116"/>
            </w:r>
            <w:r w:rsidRPr="00A2067B">
              <w:t xml:space="preserve"> 4630-88</w:t>
            </w:r>
            <w:r w:rsidRPr="00A2067B">
              <w:rPr>
                <w:lang w:val="uk-UA"/>
              </w:rPr>
              <w:t xml:space="preserve"> </w:t>
            </w:r>
            <w:r w:rsidRPr="00A2067B">
              <w:rPr>
                <w:lang w:val="en-US"/>
              </w:rPr>
              <w:t>[</w:t>
            </w:r>
            <w:r w:rsidRPr="00A2067B">
              <w:rPr>
                <w:lang w:val="uk-UA"/>
              </w:rPr>
              <w:t>1</w:t>
            </w:r>
            <w:r w:rsidRPr="00A2067B">
              <w:rPr>
                <w:lang w:val="en-US"/>
              </w:rPr>
              <w:t>]</w:t>
            </w:r>
          </w:p>
        </w:tc>
        <w:tc>
          <w:tcPr>
            <w:tcW w:w="882" w:type="dxa"/>
          </w:tcPr>
          <w:p w:rsidR="00E50EF5" w:rsidRPr="00A2067B" w:rsidRDefault="00E50EF5" w:rsidP="007C55B9">
            <w:pPr>
              <w:jc w:val="center"/>
              <w:rPr>
                <w:color w:val="000000"/>
                <w:lang w:val="uk-UA"/>
              </w:rPr>
            </w:pPr>
            <w:r w:rsidRPr="00A2067B">
              <w:t>н</w:t>
            </w:r>
            <w:r w:rsidRPr="00A2067B">
              <w:rPr>
                <w:lang w:val="uk-UA"/>
              </w:rPr>
              <w:t>/н</w:t>
            </w:r>
          </w:p>
        </w:tc>
        <w:tc>
          <w:tcPr>
            <w:tcW w:w="876" w:type="dxa"/>
          </w:tcPr>
          <w:p w:rsidR="00E50EF5" w:rsidRPr="00A2067B" w:rsidRDefault="00E50EF5" w:rsidP="007C55B9">
            <w:pPr>
              <w:tabs>
                <w:tab w:val="left" w:pos="280"/>
                <w:tab w:val="center" w:pos="328"/>
              </w:tabs>
              <w:rPr>
                <w:color w:val="000000"/>
                <w:lang w:val="uk-UA"/>
              </w:rPr>
            </w:pPr>
            <w:r w:rsidRPr="00A2067B">
              <w:rPr>
                <w:color w:val="000000"/>
                <w:lang w:val="uk-UA"/>
              </w:rPr>
              <w:tab/>
            </w:r>
            <w:r w:rsidRPr="00A2067B">
              <w:rPr>
                <w:color w:val="000000"/>
                <w:lang w:val="uk-UA"/>
              </w:rPr>
              <w:tab/>
            </w:r>
            <w:r w:rsidRPr="00A2067B">
              <w:t>н</w:t>
            </w:r>
            <w:r w:rsidRPr="00A2067B">
              <w:rPr>
                <w:lang w:val="uk-UA"/>
              </w:rPr>
              <w:t>/н</w:t>
            </w:r>
          </w:p>
        </w:tc>
        <w:tc>
          <w:tcPr>
            <w:tcW w:w="644" w:type="dxa"/>
          </w:tcPr>
          <w:p w:rsidR="00E50EF5" w:rsidRPr="00A2067B" w:rsidRDefault="00E50EF5" w:rsidP="007C55B9">
            <w:pPr>
              <w:jc w:val="center"/>
              <w:rPr>
                <w:lang w:val="uk-UA"/>
              </w:rPr>
            </w:pPr>
            <w:r w:rsidRPr="00A2067B">
              <w:rPr>
                <w:lang w:val="uk-UA"/>
              </w:rPr>
              <w:t>20*</w:t>
            </w:r>
          </w:p>
        </w:tc>
        <w:tc>
          <w:tcPr>
            <w:tcW w:w="887" w:type="dxa"/>
          </w:tcPr>
          <w:p w:rsidR="00E50EF5" w:rsidRPr="00A2067B" w:rsidRDefault="00E50EF5" w:rsidP="007C55B9">
            <w:pPr>
              <w:jc w:val="center"/>
              <w:rPr>
                <w:color w:val="000000"/>
                <w:lang w:val="uk-UA"/>
              </w:rPr>
            </w:pPr>
            <w:r w:rsidRPr="00A2067B">
              <w:t>н</w:t>
            </w:r>
            <w:r w:rsidRPr="00A2067B">
              <w:rPr>
                <w:lang w:val="uk-UA"/>
              </w:rPr>
              <w:t>/н</w:t>
            </w:r>
          </w:p>
        </w:tc>
        <w:tc>
          <w:tcPr>
            <w:tcW w:w="1061" w:type="dxa"/>
          </w:tcPr>
          <w:p w:rsidR="00E50EF5" w:rsidRPr="00A2067B" w:rsidRDefault="00E50EF5" w:rsidP="007C55B9">
            <w:pPr>
              <w:jc w:val="center"/>
              <w:rPr>
                <w:color w:val="000000"/>
                <w:lang w:val="uk-UA"/>
              </w:rPr>
            </w:pPr>
            <w:r w:rsidRPr="00A2067B">
              <w:t>н</w:t>
            </w:r>
            <w:r w:rsidRPr="00A2067B">
              <w:rPr>
                <w:lang w:val="uk-UA"/>
              </w:rPr>
              <w:t>/н</w:t>
            </w:r>
          </w:p>
        </w:tc>
        <w:tc>
          <w:tcPr>
            <w:tcW w:w="644" w:type="dxa"/>
          </w:tcPr>
          <w:p w:rsidR="00E50EF5" w:rsidRPr="00A2067B" w:rsidRDefault="00E50EF5" w:rsidP="007C55B9">
            <w:pPr>
              <w:jc w:val="center"/>
              <w:rPr>
                <w:color w:val="000000"/>
                <w:lang w:val="uk-UA"/>
              </w:rPr>
            </w:pPr>
            <w:r w:rsidRPr="00A2067B">
              <w:t>н</w:t>
            </w:r>
            <w:r w:rsidRPr="00A2067B">
              <w:rPr>
                <w:lang w:val="uk-UA"/>
              </w:rPr>
              <w:t>/н</w:t>
            </w:r>
          </w:p>
        </w:tc>
        <w:tc>
          <w:tcPr>
            <w:tcW w:w="645" w:type="dxa"/>
          </w:tcPr>
          <w:p w:rsidR="00E50EF5" w:rsidRPr="00A2067B" w:rsidRDefault="00E50EF5" w:rsidP="007C55B9">
            <w:pPr>
              <w:jc w:val="center"/>
              <w:rPr>
                <w:color w:val="000000"/>
                <w:lang w:val="uk-UA"/>
              </w:rPr>
            </w:pPr>
            <w:r w:rsidRPr="00A2067B">
              <w:t>н</w:t>
            </w:r>
            <w:r w:rsidRPr="00A2067B">
              <w:rPr>
                <w:lang w:val="uk-UA"/>
              </w:rPr>
              <w:t>/н</w:t>
            </w:r>
          </w:p>
        </w:tc>
        <w:tc>
          <w:tcPr>
            <w:tcW w:w="756" w:type="dxa"/>
          </w:tcPr>
          <w:p w:rsidR="00E50EF5" w:rsidRPr="00A2067B" w:rsidRDefault="00E50EF5" w:rsidP="007C55B9">
            <w:pPr>
              <w:jc w:val="center"/>
              <w:rPr>
                <w:lang w:val="uk-UA"/>
              </w:rPr>
            </w:pPr>
            <w:r w:rsidRPr="00A2067B">
              <w:t>н</w:t>
            </w:r>
            <w:r w:rsidRPr="00A2067B">
              <w:rPr>
                <w:lang w:val="uk-UA"/>
              </w:rPr>
              <w:t>/н</w:t>
            </w:r>
          </w:p>
        </w:tc>
        <w:tc>
          <w:tcPr>
            <w:tcW w:w="756" w:type="dxa"/>
          </w:tcPr>
          <w:p w:rsidR="00E50EF5" w:rsidRPr="00A2067B" w:rsidRDefault="00E50EF5" w:rsidP="007C55B9">
            <w:pPr>
              <w:jc w:val="center"/>
              <w:rPr>
                <w:color w:val="000000"/>
                <w:lang w:val="uk-UA"/>
              </w:rPr>
            </w:pPr>
            <w:r w:rsidRPr="00A2067B">
              <w:t>н</w:t>
            </w:r>
            <w:r w:rsidRPr="00A2067B">
              <w:rPr>
                <w:lang w:val="uk-UA"/>
              </w:rPr>
              <w:t>/н</w:t>
            </w:r>
          </w:p>
        </w:tc>
        <w:tc>
          <w:tcPr>
            <w:tcW w:w="756" w:type="dxa"/>
          </w:tcPr>
          <w:p w:rsidR="00E50EF5" w:rsidRPr="00A2067B" w:rsidRDefault="00E50EF5" w:rsidP="007C55B9">
            <w:pPr>
              <w:jc w:val="center"/>
              <w:rPr>
                <w:color w:val="000000"/>
                <w:lang w:val="uk-UA"/>
              </w:rPr>
            </w:pPr>
            <w:r w:rsidRPr="00A2067B">
              <w:rPr>
                <w:color w:val="000000"/>
                <w:lang w:val="uk-UA"/>
              </w:rPr>
              <w:t>350</w:t>
            </w:r>
          </w:p>
          <w:p w:rsidR="00E50EF5" w:rsidRPr="00A2067B" w:rsidRDefault="00E50EF5" w:rsidP="007C55B9">
            <w:pPr>
              <w:jc w:val="center"/>
              <w:rPr>
                <w:color w:val="000000"/>
                <w:lang w:val="uk-UA"/>
              </w:rPr>
            </w:pPr>
            <w:r w:rsidRPr="00A2067B">
              <w:rPr>
                <w:color w:val="000000"/>
                <w:lang w:val="uk-UA"/>
              </w:rPr>
              <w:t>(в)</w:t>
            </w:r>
          </w:p>
        </w:tc>
        <w:tc>
          <w:tcPr>
            <w:tcW w:w="876" w:type="dxa"/>
          </w:tcPr>
          <w:p w:rsidR="00E50EF5" w:rsidRPr="00A2067B" w:rsidRDefault="00E50EF5" w:rsidP="007C55B9">
            <w:pPr>
              <w:jc w:val="center"/>
              <w:rPr>
                <w:color w:val="000000"/>
                <w:lang w:val="uk-UA"/>
              </w:rPr>
            </w:pPr>
            <w:r w:rsidRPr="00A2067B">
              <w:rPr>
                <w:color w:val="000000"/>
                <w:lang w:val="uk-UA"/>
              </w:rPr>
              <w:t>500</w:t>
            </w:r>
          </w:p>
          <w:p w:rsidR="00E50EF5" w:rsidRPr="00A2067B" w:rsidRDefault="00E50EF5" w:rsidP="007C55B9">
            <w:pPr>
              <w:jc w:val="center"/>
              <w:rPr>
                <w:color w:val="000000"/>
                <w:lang w:val="uk-UA"/>
              </w:rPr>
            </w:pPr>
            <w:r w:rsidRPr="00A2067B">
              <w:rPr>
                <w:color w:val="000000"/>
                <w:lang w:val="uk-UA"/>
              </w:rPr>
              <w:t>(в)</w:t>
            </w:r>
          </w:p>
        </w:tc>
        <w:tc>
          <w:tcPr>
            <w:tcW w:w="876" w:type="dxa"/>
          </w:tcPr>
          <w:p w:rsidR="00E50EF5" w:rsidRPr="00A2067B" w:rsidRDefault="00E50EF5" w:rsidP="007C55B9">
            <w:pPr>
              <w:jc w:val="center"/>
              <w:rPr>
                <w:lang w:val="uk-UA"/>
              </w:rPr>
            </w:pPr>
            <w:r w:rsidRPr="00A2067B">
              <w:t>н</w:t>
            </w:r>
            <w:r w:rsidRPr="00A2067B">
              <w:rPr>
                <w:lang w:val="uk-UA"/>
              </w:rPr>
              <w:t>/н</w:t>
            </w:r>
          </w:p>
        </w:tc>
        <w:tc>
          <w:tcPr>
            <w:tcW w:w="756" w:type="dxa"/>
          </w:tcPr>
          <w:p w:rsidR="00E50EF5" w:rsidRPr="00A2067B" w:rsidRDefault="00E50EF5" w:rsidP="007C55B9">
            <w:pPr>
              <w:jc w:val="center"/>
              <w:rPr>
                <w:lang w:val="uk-UA"/>
              </w:rPr>
            </w:pPr>
            <w:r w:rsidRPr="00A2067B">
              <w:t>200,0</w:t>
            </w:r>
          </w:p>
          <w:p w:rsidR="00E50EF5" w:rsidRPr="00A2067B" w:rsidRDefault="00E50EF5" w:rsidP="007C55B9">
            <w:pPr>
              <w:jc w:val="center"/>
              <w:rPr>
                <w:lang w:val="en-US"/>
              </w:rPr>
            </w:pPr>
            <w:r w:rsidRPr="00A2067B">
              <w:rPr>
                <w:color w:val="000000"/>
                <w:lang w:val="uk-UA"/>
              </w:rPr>
              <w:t>(в)</w:t>
            </w:r>
          </w:p>
        </w:tc>
        <w:tc>
          <w:tcPr>
            <w:tcW w:w="756" w:type="dxa"/>
          </w:tcPr>
          <w:p w:rsidR="00E50EF5" w:rsidRPr="00A2067B" w:rsidRDefault="00E50EF5" w:rsidP="007C55B9">
            <w:pPr>
              <w:jc w:val="center"/>
              <w:rPr>
                <w:lang w:val="uk-UA"/>
              </w:rPr>
            </w:pPr>
            <w:r w:rsidRPr="00A2067B">
              <w:t>н</w:t>
            </w:r>
            <w:r w:rsidRPr="00A2067B">
              <w:rPr>
                <w:lang w:val="uk-UA"/>
              </w:rPr>
              <w:t>/н</w:t>
            </w:r>
          </w:p>
        </w:tc>
        <w:tc>
          <w:tcPr>
            <w:tcW w:w="875" w:type="dxa"/>
          </w:tcPr>
          <w:p w:rsidR="00E50EF5" w:rsidRPr="00A2067B" w:rsidRDefault="00E50EF5" w:rsidP="007C55B9">
            <w:pPr>
              <w:jc w:val="center"/>
              <w:rPr>
                <w:lang w:val="uk-UA"/>
              </w:rPr>
            </w:pPr>
            <w:r w:rsidRPr="00A2067B">
              <w:rPr>
                <w:lang w:val="uk-UA"/>
              </w:rPr>
              <w:t>1000</w:t>
            </w:r>
          </w:p>
          <w:p w:rsidR="00E50EF5" w:rsidRPr="00A2067B" w:rsidRDefault="00E50EF5" w:rsidP="007C55B9">
            <w:pPr>
              <w:jc w:val="center"/>
              <w:rPr>
                <w:color w:val="000000"/>
                <w:lang w:val="uk-UA"/>
              </w:rPr>
            </w:pPr>
            <w:r w:rsidRPr="00A2067B">
              <w:rPr>
                <w:color w:val="000000"/>
                <w:lang w:val="uk-UA"/>
              </w:rPr>
              <w:t>(в)</w:t>
            </w:r>
          </w:p>
        </w:tc>
        <w:tc>
          <w:tcPr>
            <w:tcW w:w="937" w:type="dxa"/>
          </w:tcPr>
          <w:p w:rsidR="00E50EF5" w:rsidRPr="00A2067B" w:rsidRDefault="00E50EF5" w:rsidP="007C55B9">
            <w:pPr>
              <w:jc w:val="center"/>
              <w:rPr>
                <w:color w:val="000000"/>
                <w:lang w:val="uk-UA"/>
              </w:rPr>
            </w:pPr>
            <w:r w:rsidRPr="00A2067B">
              <w:rPr>
                <w:color w:val="000000"/>
                <w:lang w:val="uk-UA"/>
              </w:rPr>
              <w:t>6,5-8,5 (в)</w:t>
            </w:r>
          </w:p>
        </w:tc>
      </w:tr>
    </w:tbl>
    <w:p w:rsidR="00E50EF5" w:rsidRPr="00A2067B" w:rsidRDefault="00E50EF5" w:rsidP="00E50EF5">
      <w:pPr>
        <w:ind w:firstLine="708"/>
        <w:jc w:val="both"/>
        <w:rPr>
          <w:sz w:val="28"/>
          <w:szCs w:val="28"/>
          <w:lang w:val="uk-UA"/>
        </w:rPr>
      </w:pPr>
    </w:p>
    <w:p w:rsidR="00E50EF5" w:rsidRPr="00A2067B" w:rsidRDefault="00E50EF5" w:rsidP="00E50EF5">
      <w:pPr>
        <w:spacing w:line="360" w:lineRule="auto"/>
        <w:ind w:firstLine="708"/>
        <w:jc w:val="both"/>
        <w:rPr>
          <w:lang w:val="uk-UA"/>
        </w:rPr>
      </w:pPr>
      <w:r w:rsidRPr="00A2067B">
        <w:rPr>
          <w:sz w:val="28"/>
          <w:szCs w:val="28"/>
          <w:lang w:val="uk-UA"/>
        </w:rPr>
        <w:t xml:space="preserve">Примітки: 1. – р-н водозабору міського водопроводу. 2. - р-н скиду стічних вод. 3. -  вище водозабору міського водопроводу. 4. - нижче водозабору міського водопроводу. 5. - р-н водозабору міського водопроводу. 6. - вище водозабору міського водопроводу. 7. - нижче водозабору міського водопроводу. 8. - р-н скиду стічних вод.  9.  - р-н скиду стічних вод. 10. - р-н водозабору міського водопроводу. 11. - р-н скиду стічних вод. 12. - р-н водозабору міського водопроводу.13. - р-н скиду стічних вод.14. - р-н водозабору міського водопроводу. 15. -  р-н скиду стічних вод. 16. -  вище водозабору. </w:t>
      </w:r>
      <w:smartTag w:uri="urn:schemas-microsoft-com:office:smarttags" w:element="metricconverter">
        <w:smartTagPr>
          <w:attr w:name="ProductID" w:val="17. М"/>
        </w:smartTagPr>
        <w:r w:rsidRPr="00A2067B">
          <w:rPr>
            <w:sz w:val="28"/>
            <w:szCs w:val="28"/>
            <w:lang w:val="uk-UA"/>
          </w:rPr>
          <w:t>17. М</w:t>
        </w:r>
      </w:smartTag>
      <w:r w:rsidRPr="00A2067B">
        <w:rPr>
          <w:sz w:val="28"/>
          <w:szCs w:val="28"/>
          <w:lang w:val="uk-UA"/>
        </w:rPr>
        <w:t xml:space="preserve"> – місце відбору проби. 19. К – кольоровість. 20. П – прозорість. </w:t>
      </w:r>
      <w:smartTag w:uri="urn:schemas-microsoft-com:office:smarttags" w:element="metricconverter">
        <w:smartTagPr>
          <w:attr w:name="ProductID" w:val="21. М"/>
        </w:smartTagPr>
        <w:r w:rsidRPr="00A2067B">
          <w:rPr>
            <w:sz w:val="28"/>
            <w:szCs w:val="28"/>
            <w:lang w:val="uk-UA"/>
          </w:rPr>
          <w:t>21. М</w:t>
        </w:r>
      </w:smartTag>
      <w:r w:rsidRPr="00A2067B">
        <w:rPr>
          <w:sz w:val="28"/>
          <w:szCs w:val="28"/>
          <w:lang w:val="uk-UA"/>
        </w:rPr>
        <w:t xml:space="preserve"> – каламутність. 22. Ок – окисність. </w:t>
      </w:r>
      <w:smartTag w:uri="urn:schemas-microsoft-com:office:smarttags" w:element="metricconverter">
        <w:smartTagPr>
          <w:attr w:name="ProductID" w:val="23. Л"/>
        </w:smartTagPr>
        <w:r w:rsidRPr="00A2067B">
          <w:rPr>
            <w:sz w:val="28"/>
            <w:szCs w:val="28"/>
            <w:lang w:val="uk-UA"/>
          </w:rPr>
          <w:t>23. Л</w:t>
        </w:r>
      </w:smartTag>
      <w:r w:rsidRPr="00A2067B">
        <w:rPr>
          <w:sz w:val="28"/>
          <w:szCs w:val="28"/>
          <w:lang w:val="uk-UA"/>
        </w:rPr>
        <w:t xml:space="preserve"> – лужність. 24. ЗТ – загальна твердість. 25. СЗ – сухий залишок. *Забарвлення - не повинно виявлятися в стовпчику (курсив - невідповідність). Для  </w:t>
      </w:r>
      <w:r w:rsidRPr="00A2067B">
        <w:rPr>
          <w:sz w:val="28"/>
          <w:szCs w:val="28"/>
        </w:rPr>
        <w:t>ДСТУ 4808:2007</w:t>
      </w:r>
      <w:r w:rsidRPr="00A2067B">
        <w:rPr>
          <w:sz w:val="28"/>
          <w:szCs w:val="28"/>
          <w:lang w:val="uk-UA"/>
        </w:rPr>
        <w:t xml:space="preserve"> вказаний норматив для джерел 1 класу якості, у дужках клас якості даного джерела.</w:t>
      </w:r>
      <w:r w:rsidRPr="00A2067B">
        <w:t xml:space="preserve"> </w:t>
      </w:r>
      <w:r w:rsidRPr="00A2067B">
        <w:rPr>
          <w:sz w:val="28"/>
          <w:szCs w:val="28"/>
        </w:rPr>
        <w:t>н</w:t>
      </w:r>
      <w:r w:rsidRPr="00A2067B">
        <w:rPr>
          <w:sz w:val="28"/>
          <w:szCs w:val="28"/>
          <w:lang w:val="uk-UA"/>
        </w:rPr>
        <w:t>/н – не нормується. (–) – відсутність данних.</w:t>
      </w:r>
      <w:r w:rsidRPr="00A2067B">
        <w:rPr>
          <w:lang w:val="uk-UA"/>
        </w:rPr>
        <w:t xml:space="preserve"> </w:t>
      </w:r>
      <w:r w:rsidRPr="00A2067B">
        <w:rPr>
          <w:sz w:val="28"/>
          <w:szCs w:val="28"/>
          <w:lang w:val="uk-UA"/>
        </w:rPr>
        <w:t>н/в – невідповідність</w:t>
      </w:r>
      <w:r w:rsidRPr="00A2067B">
        <w:rPr>
          <w:lang w:val="uk-UA"/>
        </w:rPr>
        <w:t>.</w:t>
      </w:r>
    </w:p>
    <w:p w:rsidR="00E50EF5" w:rsidRPr="00A2067B" w:rsidRDefault="00E50EF5" w:rsidP="00E50EF5">
      <w:pPr>
        <w:jc w:val="right"/>
        <w:rPr>
          <w:i/>
          <w:iCs/>
          <w:sz w:val="28"/>
          <w:szCs w:val="28"/>
          <w:lang w:val="uk-UA"/>
        </w:rPr>
      </w:pPr>
    </w:p>
    <w:p w:rsidR="00E50EF5" w:rsidRPr="00A2067B" w:rsidRDefault="00E50EF5" w:rsidP="00E50EF5">
      <w:pPr>
        <w:jc w:val="right"/>
        <w:rPr>
          <w:i/>
          <w:iCs/>
          <w:sz w:val="28"/>
          <w:szCs w:val="28"/>
          <w:lang w:val="uk-UA"/>
        </w:rPr>
      </w:pPr>
    </w:p>
    <w:p w:rsidR="00E50EF5" w:rsidRPr="00A2067B" w:rsidRDefault="00E50EF5" w:rsidP="00E50EF5">
      <w:pPr>
        <w:jc w:val="right"/>
        <w:rPr>
          <w:i/>
          <w:iCs/>
          <w:sz w:val="28"/>
          <w:szCs w:val="28"/>
          <w:lang w:val="uk-UA"/>
        </w:rPr>
      </w:pPr>
      <w:r w:rsidRPr="00A2067B">
        <w:rPr>
          <w:i/>
          <w:iCs/>
          <w:sz w:val="28"/>
          <w:szCs w:val="28"/>
          <w:lang w:val="uk-UA"/>
        </w:rPr>
        <w:lastRenderedPageBreak/>
        <w:t>Таблиця 6</w:t>
      </w:r>
    </w:p>
    <w:p w:rsidR="00E50EF5" w:rsidRPr="00A2067B" w:rsidRDefault="00E50EF5" w:rsidP="00E50EF5">
      <w:pPr>
        <w:jc w:val="center"/>
        <w:rPr>
          <w:b/>
          <w:bCs/>
          <w:sz w:val="28"/>
          <w:szCs w:val="28"/>
          <w:lang w:val="uk-UA"/>
        </w:rPr>
      </w:pPr>
      <w:r w:rsidRPr="00A2067B">
        <w:rPr>
          <w:b/>
          <w:bCs/>
          <w:sz w:val="28"/>
          <w:szCs w:val="28"/>
          <w:lang w:val="uk-UA"/>
        </w:rPr>
        <w:t>Результати санітарно-хімічних досліджень води р. Дунай (м. Кілія)</w:t>
      </w:r>
    </w:p>
    <w:p w:rsidR="00E50EF5" w:rsidRPr="00A2067B" w:rsidRDefault="00E50EF5" w:rsidP="00E50EF5">
      <w:pPr>
        <w:jc w:val="center"/>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7"/>
        <w:gridCol w:w="1076"/>
        <w:gridCol w:w="1122"/>
        <w:gridCol w:w="16"/>
        <w:gridCol w:w="982"/>
        <w:gridCol w:w="18"/>
        <w:gridCol w:w="807"/>
        <w:gridCol w:w="25"/>
        <w:gridCol w:w="967"/>
        <w:gridCol w:w="23"/>
        <w:gridCol w:w="1106"/>
        <w:gridCol w:w="35"/>
        <w:gridCol w:w="774"/>
        <w:gridCol w:w="40"/>
        <w:gridCol w:w="836"/>
        <w:gridCol w:w="47"/>
        <w:gridCol w:w="989"/>
        <w:gridCol w:w="46"/>
        <w:gridCol w:w="826"/>
        <w:gridCol w:w="51"/>
        <w:gridCol w:w="1021"/>
        <w:gridCol w:w="42"/>
        <w:gridCol w:w="834"/>
        <w:gridCol w:w="42"/>
        <w:gridCol w:w="834"/>
        <w:gridCol w:w="42"/>
        <w:gridCol w:w="834"/>
        <w:gridCol w:w="824"/>
      </w:tblGrid>
      <w:tr w:rsidR="00E50EF5" w:rsidRPr="00A2067B" w:rsidTr="007C55B9">
        <w:tc>
          <w:tcPr>
            <w:tcW w:w="527" w:type="dxa"/>
            <w:vMerge w:val="restart"/>
          </w:tcPr>
          <w:p w:rsidR="00E50EF5" w:rsidRPr="00A2067B" w:rsidRDefault="00E50EF5" w:rsidP="007C55B9">
            <w:pPr>
              <w:spacing w:line="360" w:lineRule="auto"/>
              <w:jc w:val="center"/>
              <w:rPr>
                <w:lang w:val="uk-UA"/>
              </w:rPr>
            </w:pPr>
            <w:r w:rsidRPr="00A2067B">
              <w:rPr>
                <w:lang w:val="uk-UA"/>
              </w:rPr>
              <w:t>М</w:t>
            </w:r>
          </w:p>
        </w:tc>
        <w:tc>
          <w:tcPr>
            <w:tcW w:w="1076" w:type="dxa"/>
            <w:vMerge w:val="restart"/>
          </w:tcPr>
          <w:p w:rsidR="00E50EF5" w:rsidRPr="00A2067B" w:rsidRDefault="00E50EF5" w:rsidP="007C55B9">
            <w:pPr>
              <w:spacing w:line="360" w:lineRule="auto"/>
              <w:jc w:val="center"/>
              <w:rPr>
                <w:lang w:val="uk-UA"/>
              </w:rPr>
            </w:pPr>
            <w:r w:rsidRPr="00A2067B">
              <w:rPr>
                <w:lang w:val="uk-UA"/>
              </w:rPr>
              <w:t>Дата</w:t>
            </w:r>
          </w:p>
        </w:tc>
        <w:tc>
          <w:tcPr>
            <w:tcW w:w="13183" w:type="dxa"/>
            <w:gridSpan w:val="26"/>
          </w:tcPr>
          <w:p w:rsidR="00E50EF5" w:rsidRPr="00A2067B" w:rsidRDefault="00E50EF5" w:rsidP="007C55B9">
            <w:pPr>
              <w:spacing w:line="360" w:lineRule="auto"/>
              <w:jc w:val="center"/>
              <w:rPr>
                <w:lang w:val="uk-UA"/>
              </w:rPr>
            </w:pPr>
            <w:r w:rsidRPr="00A2067B">
              <w:rPr>
                <w:lang w:val="uk-UA"/>
              </w:rPr>
              <w:t>мг/дм</w:t>
            </w:r>
            <w:r w:rsidRPr="00A2067B">
              <w:rPr>
                <w:vertAlign w:val="superscript"/>
                <w:lang w:val="uk-UA"/>
              </w:rPr>
              <w:t>3</w:t>
            </w:r>
          </w:p>
        </w:tc>
      </w:tr>
      <w:tr w:rsidR="00E50EF5" w:rsidRPr="00A2067B" w:rsidTr="007C55B9">
        <w:tc>
          <w:tcPr>
            <w:tcW w:w="527" w:type="dxa"/>
            <w:vMerge/>
          </w:tcPr>
          <w:p w:rsidR="00E50EF5" w:rsidRPr="00A2067B" w:rsidRDefault="00E50EF5" w:rsidP="007C55B9">
            <w:pPr>
              <w:spacing w:line="360" w:lineRule="auto"/>
              <w:jc w:val="center"/>
              <w:rPr>
                <w:lang w:val="uk-UA"/>
              </w:rPr>
            </w:pPr>
          </w:p>
        </w:tc>
        <w:tc>
          <w:tcPr>
            <w:tcW w:w="1076" w:type="dxa"/>
            <w:vMerge/>
          </w:tcPr>
          <w:p w:rsidR="00E50EF5" w:rsidRPr="00A2067B" w:rsidRDefault="00E50EF5" w:rsidP="007C55B9">
            <w:pPr>
              <w:spacing w:line="360" w:lineRule="auto"/>
              <w:jc w:val="center"/>
              <w:rPr>
                <w:lang w:val="uk-UA"/>
              </w:rPr>
            </w:pPr>
          </w:p>
        </w:tc>
        <w:tc>
          <w:tcPr>
            <w:tcW w:w="1138" w:type="dxa"/>
            <w:gridSpan w:val="2"/>
          </w:tcPr>
          <w:p w:rsidR="00E50EF5" w:rsidRPr="00A2067B" w:rsidRDefault="00E50EF5" w:rsidP="007C55B9">
            <w:pPr>
              <w:spacing w:line="360" w:lineRule="auto"/>
              <w:jc w:val="center"/>
              <w:rPr>
                <w:lang w:val="uk-UA"/>
              </w:rPr>
            </w:pPr>
            <w:r w:rsidRPr="00A2067B">
              <w:rPr>
                <w:lang w:val="en-US"/>
              </w:rPr>
              <w:t>Fe</w:t>
            </w:r>
          </w:p>
        </w:tc>
        <w:tc>
          <w:tcPr>
            <w:tcW w:w="1000" w:type="dxa"/>
            <w:gridSpan w:val="2"/>
          </w:tcPr>
          <w:p w:rsidR="00E50EF5" w:rsidRPr="00A2067B" w:rsidRDefault="00E50EF5" w:rsidP="007C55B9">
            <w:pPr>
              <w:spacing w:line="360" w:lineRule="auto"/>
              <w:jc w:val="center"/>
              <w:rPr>
                <w:vertAlign w:val="subscript"/>
                <w:lang w:val="uk-UA"/>
              </w:rPr>
            </w:pPr>
            <w:r w:rsidRPr="00A2067B">
              <w:rPr>
                <w:lang w:val="en-US"/>
              </w:rPr>
              <w:t>NH</w:t>
            </w:r>
            <w:r w:rsidRPr="00A2067B">
              <w:rPr>
                <w:vertAlign w:val="subscript"/>
                <w:lang w:val="uk-UA"/>
              </w:rPr>
              <w:t>3</w:t>
            </w:r>
          </w:p>
        </w:tc>
        <w:tc>
          <w:tcPr>
            <w:tcW w:w="832" w:type="dxa"/>
            <w:gridSpan w:val="2"/>
          </w:tcPr>
          <w:p w:rsidR="00E50EF5" w:rsidRPr="00A2067B" w:rsidRDefault="00E50EF5" w:rsidP="007C55B9">
            <w:pPr>
              <w:spacing w:line="360" w:lineRule="auto"/>
              <w:jc w:val="center"/>
              <w:rPr>
                <w:lang w:val="uk-UA"/>
              </w:rPr>
            </w:pPr>
            <w:r w:rsidRPr="00A2067B">
              <w:rPr>
                <w:lang w:val="en-US"/>
              </w:rPr>
              <w:t>NO</w:t>
            </w:r>
            <w:r w:rsidRPr="00A2067B">
              <w:rPr>
                <w:vertAlign w:val="subscript"/>
                <w:lang w:val="uk-UA"/>
              </w:rPr>
              <w:t>2</w:t>
            </w:r>
            <w:r w:rsidRPr="00A2067B">
              <w:rPr>
                <w:vertAlign w:val="superscript"/>
                <w:lang w:val="uk-UA"/>
              </w:rPr>
              <w:t>-</w:t>
            </w:r>
          </w:p>
        </w:tc>
        <w:tc>
          <w:tcPr>
            <w:tcW w:w="990" w:type="dxa"/>
            <w:gridSpan w:val="2"/>
          </w:tcPr>
          <w:p w:rsidR="00E50EF5" w:rsidRPr="00A2067B" w:rsidRDefault="00E50EF5" w:rsidP="007C55B9">
            <w:pPr>
              <w:spacing w:line="360" w:lineRule="auto"/>
              <w:jc w:val="center"/>
              <w:rPr>
                <w:vertAlign w:val="subscript"/>
                <w:lang w:val="uk-UA"/>
              </w:rPr>
            </w:pPr>
            <w:r w:rsidRPr="00A2067B">
              <w:rPr>
                <w:lang w:val="en-US"/>
              </w:rPr>
              <w:t>NO</w:t>
            </w:r>
            <w:r w:rsidRPr="00A2067B">
              <w:rPr>
                <w:vertAlign w:val="subscript"/>
                <w:lang w:val="uk-UA"/>
              </w:rPr>
              <w:t>3</w:t>
            </w:r>
            <w:r w:rsidRPr="00A2067B">
              <w:rPr>
                <w:vertAlign w:val="superscript"/>
                <w:lang w:val="uk-UA"/>
              </w:rPr>
              <w:t>-</w:t>
            </w:r>
          </w:p>
        </w:tc>
        <w:tc>
          <w:tcPr>
            <w:tcW w:w="1141" w:type="dxa"/>
            <w:gridSpan w:val="2"/>
          </w:tcPr>
          <w:p w:rsidR="00E50EF5" w:rsidRPr="00A2067B" w:rsidRDefault="00E50EF5" w:rsidP="007C55B9">
            <w:pPr>
              <w:spacing w:line="360" w:lineRule="auto"/>
              <w:jc w:val="center"/>
              <w:rPr>
                <w:lang w:val="uk-UA"/>
              </w:rPr>
            </w:pPr>
            <w:r w:rsidRPr="00A2067B">
              <w:rPr>
                <w:lang w:val="en-US"/>
              </w:rPr>
              <w:t>F</w:t>
            </w:r>
            <w:r w:rsidRPr="00A2067B">
              <w:rPr>
                <w:vertAlign w:val="superscript"/>
                <w:lang w:val="uk-UA"/>
              </w:rPr>
              <w:t>-</w:t>
            </w:r>
          </w:p>
        </w:tc>
        <w:tc>
          <w:tcPr>
            <w:tcW w:w="814" w:type="dxa"/>
            <w:gridSpan w:val="2"/>
          </w:tcPr>
          <w:p w:rsidR="00E50EF5" w:rsidRPr="00A2067B" w:rsidRDefault="00E50EF5" w:rsidP="007C55B9">
            <w:pPr>
              <w:spacing w:line="360" w:lineRule="auto"/>
              <w:jc w:val="center"/>
              <w:rPr>
                <w:lang w:val="uk-UA"/>
              </w:rPr>
            </w:pPr>
            <w:r w:rsidRPr="00A2067B">
              <w:rPr>
                <w:lang w:val="en-US"/>
              </w:rPr>
              <w:t>Si</w:t>
            </w:r>
          </w:p>
        </w:tc>
        <w:tc>
          <w:tcPr>
            <w:tcW w:w="883" w:type="dxa"/>
            <w:gridSpan w:val="2"/>
          </w:tcPr>
          <w:p w:rsidR="00E50EF5" w:rsidRPr="00A2067B" w:rsidRDefault="00E50EF5" w:rsidP="007C55B9">
            <w:pPr>
              <w:spacing w:line="360" w:lineRule="auto"/>
              <w:jc w:val="center"/>
              <w:rPr>
                <w:lang w:val="uk-UA"/>
              </w:rPr>
            </w:pPr>
            <w:r w:rsidRPr="00A2067B">
              <w:rPr>
                <w:lang w:val="en-US"/>
              </w:rPr>
              <w:t>Cd</w:t>
            </w:r>
          </w:p>
        </w:tc>
        <w:tc>
          <w:tcPr>
            <w:tcW w:w="1035" w:type="dxa"/>
            <w:gridSpan w:val="2"/>
          </w:tcPr>
          <w:p w:rsidR="00E50EF5" w:rsidRPr="00A2067B" w:rsidRDefault="00E50EF5" w:rsidP="007C55B9">
            <w:pPr>
              <w:spacing w:line="360" w:lineRule="auto"/>
              <w:jc w:val="center"/>
              <w:rPr>
                <w:lang w:val="uk-UA"/>
              </w:rPr>
            </w:pPr>
            <w:r w:rsidRPr="00A2067B">
              <w:rPr>
                <w:lang w:val="en-US"/>
              </w:rPr>
              <w:t>Pb</w:t>
            </w:r>
          </w:p>
        </w:tc>
        <w:tc>
          <w:tcPr>
            <w:tcW w:w="877" w:type="dxa"/>
            <w:gridSpan w:val="2"/>
          </w:tcPr>
          <w:p w:rsidR="00E50EF5" w:rsidRPr="00A2067B" w:rsidRDefault="00E50EF5" w:rsidP="007C55B9">
            <w:pPr>
              <w:spacing w:line="360" w:lineRule="auto"/>
              <w:jc w:val="center"/>
              <w:rPr>
                <w:lang w:val="uk-UA"/>
              </w:rPr>
            </w:pPr>
            <w:r w:rsidRPr="00A2067B">
              <w:rPr>
                <w:lang w:val="en-US"/>
              </w:rPr>
              <w:t>Zn</w:t>
            </w:r>
          </w:p>
        </w:tc>
        <w:tc>
          <w:tcPr>
            <w:tcW w:w="1063" w:type="dxa"/>
            <w:gridSpan w:val="2"/>
          </w:tcPr>
          <w:p w:rsidR="00E50EF5" w:rsidRPr="00A2067B" w:rsidRDefault="00E50EF5" w:rsidP="007C55B9">
            <w:pPr>
              <w:spacing w:line="360" w:lineRule="auto"/>
              <w:jc w:val="center"/>
              <w:rPr>
                <w:lang w:val="en-US"/>
              </w:rPr>
            </w:pPr>
            <w:r w:rsidRPr="00A2067B">
              <w:rPr>
                <w:lang w:val="en-US"/>
              </w:rPr>
              <w:t>Cr*</w:t>
            </w:r>
          </w:p>
        </w:tc>
        <w:tc>
          <w:tcPr>
            <w:tcW w:w="876" w:type="dxa"/>
            <w:gridSpan w:val="2"/>
          </w:tcPr>
          <w:p w:rsidR="00E50EF5" w:rsidRPr="00A2067B" w:rsidRDefault="00E50EF5" w:rsidP="007C55B9">
            <w:pPr>
              <w:spacing w:line="360" w:lineRule="auto"/>
              <w:jc w:val="center"/>
              <w:rPr>
                <w:lang w:val="en-US"/>
              </w:rPr>
            </w:pPr>
            <w:r w:rsidRPr="00A2067B">
              <w:rPr>
                <w:lang w:val="en-US"/>
              </w:rPr>
              <w:t>Mn</w:t>
            </w:r>
          </w:p>
        </w:tc>
        <w:tc>
          <w:tcPr>
            <w:tcW w:w="876" w:type="dxa"/>
            <w:gridSpan w:val="2"/>
          </w:tcPr>
          <w:p w:rsidR="00E50EF5" w:rsidRPr="00A2067B" w:rsidRDefault="00E50EF5" w:rsidP="007C55B9">
            <w:pPr>
              <w:spacing w:line="360" w:lineRule="auto"/>
              <w:jc w:val="center"/>
              <w:rPr>
                <w:lang w:val="en-US"/>
              </w:rPr>
            </w:pPr>
            <w:r w:rsidRPr="00A2067B">
              <w:rPr>
                <w:lang w:val="en-US"/>
              </w:rPr>
              <w:t>Ni</w:t>
            </w:r>
          </w:p>
        </w:tc>
        <w:tc>
          <w:tcPr>
            <w:tcW w:w="834" w:type="dxa"/>
          </w:tcPr>
          <w:p w:rsidR="00E50EF5" w:rsidRPr="00A2067B" w:rsidRDefault="00E50EF5" w:rsidP="007C55B9">
            <w:pPr>
              <w:spacing w:line="360" w:lineRule="auto"/>
              <w:jc w:val="center"/>
              <w:rPr>
                <w:lang w:val="en-US"/>
              </w:rPr>
            </w:pPr>
            <w:r w:rsidRPr="00A2067B">
              <w:rPr>
                <w:lang w:val="en-US"/>
              </w:rPr>
              <w:t>Cu</w:t>
            </w:r>
          </w:p>
        </w:tc>
        <w:tc>
          <w:tcPr>
            <w:tcW w:w="824" w:type="dxa"/>
          </w:tcPr>
          <w:p w:rsidR="00E50EF5" w:rsidRPr="00A2067B" w:rsidRDefault="00E50EF5" w:rsidP="007C55B9">
            <w:pPr>
              <w:spacing w:line="360" w:lineRule="auto"/>
              <w:jc w:val="center"/>
              <w:rPr>
                <w:lang w:val="uk-UA"/>
              </w:rPr>
            </w:pPr>
            <w:r w:rsidRPr="00A2067B">
              <w:rPr>
                <w:lang w:val="uk-UA"/>
              </w:rPr>
              <w:t>НП</w:t>
            </w:r>
          </w:p>
        </w:tc>
      </w:tr>
      <w:tr w:rsidR="00E50EF5" w:rsidRPr="00A2067B" w:rsidTr="007C55B9">
        <w:tc>
          <w:tcPr>
            <w:tcW w:w="527" w:type="dxa"/>
          </w:tcPr>
          <w:p w:rsidR="00E50EF5" w:rsidRPr="00A2067B" w:rsidRDefault="00E50EF5" w:rsidP="007C55B9">
            <w:pPr>
              <w:spacing w:line="360" w:lineRule="auto"/>
              <w:jc w:val="center"/>
              <w:rPr>
                <w:lang w:val="uk-UA"/>
              </w:rPr>
            </w:pPr>
            <w:r w:rsidRPr="00A2067B">
              <w:rPr>
                <w:lang w:val="uk-UA"/>
              </w:rPr>
              <w:t>1</w:t>
            </w:r>
          </w:p>
        </w:tc>
        <w:tc>
          <w:tcPr>
            <w:tcW w:w="1076" w:type="dxa"/>
          </w:tcPr>
          <w:p w:rsidR="00E50EF5" w:rsidRPr="00A2067B" w:rsidRDefault="00E50EF5" w:rsidP="007C55B9">
            <w:pPr>
              <w:spacing w:line="360" w:lineRule="auto"/>
              <w:jc w:val="center"/>
              <w:rPr>
                <w:lang w:val="uk-UA"/>
              </w:rPr>
            </w:pPr>
            <w:r w:rsidRPr="00A2067B">
              <w:rPr>
                <w:lang w:val="uk-UA"/>
              </w:rPr>
              <w:t>2</w:t>
            </w:r>
          </w:p>
        </w:tc>
        <w:tc>
          <w:tcPr>
            <w:tcW w:w="1138" w:type="dxa"/>
            <w:gridSpan w:val="2"/>
          </w:tcPr>
          <w:p w:rsidR="00E50EF5" w:rsidRPr="00A2067B" w:rsidRDefault="00E50EF5" w:rsidP="007C55B9">
            <w:pPr>
              <w:spacing w:line="360" w:lineRule="auto"/>
              <w:jc w:val="center"/>
              <w:rPr>
                <w:lang w:val="uk-UA"/>
              </w:rPr>
            </w:pPr>
            <w:r w:rsidRPr="00A2067B">
              <w:rPr>
                <w:lang w:val="uk-UA"/>
              </w:rPr>
              <w:t>3</w:t>
            </w:r>
          </w:p>
        </w:tc>
        <w:tc>
          <w:tcPr>
            <w:tcW w:w="1000" w:type="dxa"/>
            <w:gridSpan w:val="2"/>
          </w:tcPr>
          <w:p w:rsidR="00E50EF5" w:rsidRPr="00A2067B" w:rsidRDefault="00E50EF5" w:rsidP="007C55B9">
            <w:pPr>
              <w:spacing w:line="360" w:lineRule="auto"/>
              <w:jc w:val="center"/>
              <w:rPr>
                <w:lang w:val="uk-UA"/>
              </w:rPr>
            </w:pPr>
            <w:r w:rsidRPr="00A2067B">
              <w:rPr>
                <w:lang w:val="uk-UA"/>
              </w:rPr>
              <w:t>4</w:t>
            </w:r>
          </w:p>
        </w:tc>
        <w:tc>
          <w:tcPr>
            <w:tcW w:w="832" w:type="dxa"/>
            <w:gridSpan w:val="2"/>
          </w:tcPr>
          <w:p w:rsidR="00E50EF5" w:rsidRPr="00A2067B" w:rsidRDefault="00E50EF5" w:rsidP="007C55B9">
            <w:pPr>
              <w:spacing w:line="360" w:lineRule="auto"/>
              <w:jc w:val="center"/>
              <w:rPr>
                <w:lang w:val="uk-UA"/>
              </w:rPr>
            </w:pPr>
            <w:r w:rsidRPr="00A2067B">
              <w:rPr>
                <w:lang w:val="uk-UA"/>
              </w:rPr>
              <w:t>5</w:t>
            </w:r>
          </w:p>
        </w:tc>
        <w:tc>
          <w:tcPr>
            <w:tcW w:w="990" w:type="dxa"/>
            <w:gridSpan w:val="2"/>
          </w:tcPr>
          <w:p w:rsidR="00E50EF5" w:rsidRPr="00A2067B" w:rsidRDefault="00E50EF5" w:rsidP="007C55B9">
            <w:pPr>
              <w:spacing w:line="360" w:lineRule="auto"/>
              <w:jc w:val="center"/>
              <w:rPr>
                <w:lang w:val="uk-UA"/>
              </w:rPr>
            </w:pPr>
            <w:r w:rsidRPr="00A2067B">
              <w:rPr>
                <w:lang w:val="uk-UA"/>
              </w:rPr>
              <w:t>6</w:t>
            </w:r>
          </w:p>
        </w:tc>
        <w:tc>
          <w:tcPr>
            <w:tcW w:w="1141" w:type="dxa"/>
            <w:gridSpan w:val="2"/>
          </w:tcPr>
          <w:p w:rsidR="00E50EF5" w:rsidRPr="00A2067B" w:rsidRDefault="00E50EF5" w:rsidP="007C55B9">
            <w:pPr>
              <w:spacing w:line="360" w:lineRule="auto"/>
              <w:jc w:val="center"/>
              <w:rPr>
                <w:lang w:val="uk-UA"/>
              </w:rPr>
            </w:pPr>
            <w:r w:rsidRPr="00A2067B">
              <w:rPr>
                <w:lang w:val="uk-UA"/>
              </w:rPr>
              <w:t>7</w:t>
            </w:r>
          </w:p>
        </w:tc>
        <w:tc>
          <w:tcPr>
            <w:tcW w:w="814" w:type="dxa"/>
            <w:gridSpan w:val="2"/>
          </w:tcPr>
          <w:p w:rsidR="00E50EF5" w:rsidRPr="00A2067B" w:rsidRDefault="00E50EF5" w:rsidP="007C55B9">
            <w:pPr>
              <w:spacing w:line="360" w:lineRule="auto"/>
              <w:jc w:val="center"/>
              <w:rPr>
                <w:lang w:val="uk-UA"/>
              </w:rPr>
            </w:pPr>
            <w:r w:rsidRPr="00A2067B">
              <w:rPr>
                <w:lang w:val="uk-UA"/>
              </w:rPr>
              <w:t>8</w:t>
            </w:r>
          </w:p>
        </w:tc>
        <w:tc>
          <w:tcPr>
            <w:tcW w:w="883" w:type="dxa"/>
            <w:gridSpan w:val="2"/>
          </w:tcPr>
          <w:p w:rsidR="00E50EF5" w:rsidRPr="00A2067B" w:rsidRDefault="00E50EF5" w:rsidP="007C55B9">
            <w:pPr>
              <w:spacing w:line="360" w:lineRule="auto"/>
              <w:jc w:val="center"/>
              <w:rPr>
                <w:lang w:val="uk-UA"/>
              </w:rPr>
            </w:pPr>
            <w:r w:rsidRPr="00A2067B">
              <w:rPr>
                <w:lang w:val="uk-UA"/>
              </w:rPr>
              <w:t>9</w:t>
            </w:r>
          </w:p>
        </w:tc>
        <w:tc>
          <w:tcPr>
            <w:tcW w:w="1035" w:type="dxa"/>
            <w:gridSpan w:val="2"/>
          </w:tcPr>
          <w:p w:rsidR="00E50EF5" w:rsidRPr="00A2067B" w:rsidRDefault="00E50EF5" w:rsidP="007C55B9">
            <w:pPr>
              <w:spacing w:line="360" w:lineRule="auto"/>
              <w:jc w:val="center"/>
              <w:rPr>
                <w:lang w:val="uk-UA"/>
              </w:rPr>
            </w:pPr>
            <w:r w:rsidRPr="00A2067B">
              <w:rPr>
                <w:lang w:val="uk-UA"/>
              </w:rPr>
              <w:t>10</w:t>
            </w:r>
          </w:p>
        </w:tc>
        <w:tc>
          <w:tcPr>
            <w:tcW w:w="877" w:type="dxa"/>
            <w:gridSpan w:val="2"/>
          </w:tcPr>
          <w:p w:rsidR="00E50EF5" w:rsidRPr="00A2067B" w:rsidRDefault="00E50EF5" w:rsidP="007C55B9">
            <w:pPr>
              <w:spacing w:line="360" w:lineRule="auto"/>
              <w:jc w:val="center"/>
              <w:rPr>
                <w:lang w:val="uk-UA"/>
              </w:rPr>
            </w:pPr>
            <w:r w:rsidRPr="00A2067B">
              <w:rPr>
                <w:lang w:val="uk-UA"/>
              </w:rPr>
              <w:t>11</w:t>
            </w:r>
          </w:p>
        </w:tc>
        <w:tc>
          <w:tcPr>
            <w:tcW w:w="1063" w:type="dxa"/>
            <w:gridSpan w:val="2"/>
          </w:tcPr>
          <w:p w:rsidR="00E50EF5" w:rsidRPr="00A2067B" w:rsidRDefault="00E50EF5" w:rsidP="007C55B9">
            <w:pPr>
              <w:spacing w:line="360" w:lineRule="auto"/>
              <w:jc w:val="center"/>
              <w:rPr>
                <w:lang w:val="uk-UA"/>
              </w:rPr>
            </w:pPr>
            <w:r w:rsidRPr="00A2067B">
              <w:rPr>
                <w:lang w:val="uk-UA"/>
              </w:rPr>
              <w:t>12</w:t>
            </w:r>
          </w:p>
        </w:tc>
        <w:tc>
          <w:tcPr>
            <w:tcW w:w="876" w:type="dxa"/>
            <w:gridSpan w:val="2"/>
          </w:tcPr>
          <w:p w:rsidR="00E50EF5" w:rsidRPr="00A2067B" w:rsidRDefault="00E50EF5" w:rsidP="007C55B9">
            <w:pPr>
              <w:spacing w:line="360" w:lineRule="auto"/>
              <w:jc w:val="center"/>
              <w:rPr>
                <w:lang w:val="uk-UA"/>
              </w:rPr>
            </w:pPr>
            <w:r w:rsidRPr="00A2067B">
              <w:rPr>
                <w:lang w:val="uk-UA"/>
              </w:rPr>
              <w:t>13</w:t>
            </w:r>
          </w:p>
        </w:tc>
        <w:tc>
          <w:tcPr>
            <w:tcW w:w="876" w:type="dxa"/>
            <w:gridSpan w:val="2"/>
          </w:tcPr>
          <w:p w:rsidR="00E50EF5" w:rsidRPr="00A2067B" w:rsidRDefault="00E50EF5" w:rsidP="007C55B9">
            <w:pPr>
              <w:spacing w:line="360" w:lineRule="auto"/>
              <w:jc w:val="center"/>
              <w:rPr>
                <w:lang w:val="uk-UA"/>
              </w:rPr>
            </w:pPr>
            <w:r w:rsidRPr="00A2067B">
              <w:rPr>
                <w:lang w:val="uk-UA"/>
              </w:rPr>
              <w:t>13</w:t>
            </w:r>
          </w:p>
        </w:tc>
        <w:tc>
          <w:tcPr>
            <w:tcW w:w="834" w:type="dxa"/>
          </w:tcPr>
          <w:p w:rsidR="00E50EF5" w:rsidRPr="00A2067B" w:rsidRDefault="00E50EF5" w:rsidP="007C55B9">
            <w:pPr>
              <w:spacing w:line="360" w:lineRule="auto"/>
              <w:jc w:val="center"/>
              <w:rPr>
                <w:lang w:val="uk-UA"/>
              </w:rPr>
            </w:pPr>
            <w:r w:rsidRPr="00A2067B">
              <w:rPr>
                <w:lang w:val="uk-UA"/>
              </w:rPr>
              <w:t>14</w:t>
            </w:r>
          </w:p>
        </w:tc>
        <w:tc>
          <w:tcPr>
            <w:tcW w:w="824" w:type="dxa"/>
          </w:tcPr>
          <w:p w:rsidR="00E50EF5" w:rsidRPr="00A2067B" w:rsidRDefault="00E50EF5" w:rsidP="007C55B9">
            <w:pPr>
              <w:spacing w:line="360" w:lineRule="auto"/>
              <w:jc w:val="center"/>
              <w:rPr>
                <w:lang w:val="uk-UA"/>
              </w:rPr>
            </w:pPr>
            <w:r w:rsidRPr="00A2067B">
              <w:rPr>
                <w:lang w:val="uk-UA"/>
              </w:rPr>
              <w:t>15</w:t>
            </w:r>
          </w:p>
        </w:tc>
      </w:tr>
      <w:tr w:rsidR="00E50EF5" w:rsidRPr="00A2067B" w:rsidTr="007C55B9">
        <w:tc>
          <w:tcPr>
            <w:tcW w:w="527" w:type="dxa"/>
          </w:tcPr>
          <w:p w:rsidR="00E50EF5" w:rsidRPr="00A2067B" w:rsidRDefault="00E50EF5" w:rsidP="007C55B9">
            <w:pPr>
              <w:spacing w:line="360" w:lineRule="auto"/>
              <w:jc w:val="center"/>
              <w:rPr>
                <w:lang w:val="uk-UA"/>
              </w:rPr>
            </w:pPr>
            <w:r w:rsidRPr="00A2067B">
              <w:rPr>
                <w:lang w:val="en-US"/>
              </w:rPr>
              <w:t>1</w:t>
            </w:r>
            <w:r w:rsidRPr="00A2067B">
              <w:rPr>
                <w:lang w:val="uk-UA"/>
              </w:rPr>
              <w:t>.</w:t>
            </w:r>
          </w:p>
        </w:tc>
        <w:tc>
          <w:tcPr>
            <w:tcW w:w="1076" w:type="dxa"/>
          </w:tcPr>
          <w:p w:rsidR="00E50EF5" w:rsidRPr="00A2067B" w:rsidRDefault="00E50EF5" w:rsidP="007C55B9">
            <w:pPr>
              <w:spacing w:line="360" w:lineRule="auto"/>
              <w:jc w:val="center"/>
              <w:rPr>
                <w:lang w:val="uk-UA"/>
              </w:rPr>
            </w:pPr>
            <w:r w:rsidRPr="00A2067B">
              <w:rPr>
                <w:lang w:val="en-US"/>
              </w:rPr>
              <w:t>04</w:t>
            </w:r>
            <w:r w:rsidRPr="00A2067B">
              <w:t>.</w:t>
            </w:r>
            <w:r w:rsidRPr="00A2067B">
              <w:rPr>
                <w:lang w:val="en-US"/>
              </w:rPr>
              <w:t>06</w:t>
            </w:r>
            <w:r w:rsidRPr="00A2067B">
              <w:t>.09</w:t>
            </w:r>
          </w:p>
        </w:tc>
        <w:tc>
          <w:tcPr>
            <w:tcW w:w="1138" w:type="dxa"/>
            <w:gridSpan w:val="2"/>
          </w:tcPr>
          <w:p w:rsidR="00E50EF5" w:rsidRPr="00A2067B" w:rsidRDefault="00E50EF5" w:rsidP="007C55B9">
            <w:pPr>
              <w:spacing w:line="360" w:lineRule="auto"/>
              <w:jc w:val="center"/>
              <w:rPr>
                <w:lang w:val="uk-UA"/>
              </w:rPr>
            </w:pPr>
            <w:r w:rsidRPr="00A2067B">
              <w:rPr>
                <w:lang w:val="uk-UA"/>
              </w:rPr>
              <w:t>0,07</w:t>
            </w:r>
          </w:p>
        </w:tc>
        <w:tc>
          <w:tcPr>
            <w:tcW w:w="1000" w:type="dxa"/>
            <w:gridSpan w:val="2"/>
          </w:tcPr>
          <w:p w:rsidR="00E50EF5" w:rsidRPr="00A2067B" w:rsidRDefault="00E50EF5" w:rsidP="007C55B9">
            <w:pPr>
              <w:spacing w:line="360" w:lineRule="auto"/>
              <w:jc w:val="center"/>
              <w:rPr>
                <w:lang w:val="uk-UA"/>
              </w:rPr>
            </w:pPr>
            <w:r w:rsidRPr="00A2067B">
              <w:rPr>
                <w:lang w:val="uk-UA"/>
              </w:rPr>
              <w:t>0,307</w:t>
            </w:r>
          </w:p>
        </w:tc>
        <w:tc>
          <w:tcPr>
            <w:tcW w:w="832" w:type="dxa"/>
            <w:gridSpan w:val="2"/>
          </w:tcPr>
          <w:p w:rsidR="00E50EF5" w:rsidRPr="00A2067B" w:rsidRDefault="00E50EF5" w:rsidP="007C55B9">
            <w:pPr>
              <w:spacing w:line="360" w:lineRule="auto"/>
              <w:jc w:val="center"/>
              <w:rPr>
                <w:lang w:val="uk-UA"/>
              </w:rPr>
            </w:pPr>
            <w:r w:rsidRPr="00A2067B">
              <w:rPr>
                <w:lang w:val="uk-UA"/>
              </w:rPr>
              <w:t>0,018</w:t>
            </w:r>
          </w:p>
        </w:tc>
        <w:tc>
          <w:tcPr>
            <w:tcW w:w="990" w:type="dxa"/>
            <w:gridSpan w:val="2"/>
          </w:tcPr>
          <w:p w:rsidR="00E50EF5" w:rsidRPr="00A2067B" w:rsidRDefault="00E50EF5" w:rsidP="007C55B9">
            <w:pPr>
              <w:spacing w:line="360" w:lineRule="auto"/>
              <w:jc w:val="center"/>
              <w:rPr>
                <w:lang w:val="uk-UA"/>
              </w:rPr>
            </w:pPr>
            <w:r w:rsidRPr="00A2067B">
              <w:rPr>
                <w:lang w:val="uk-UA"/>
              </w:rPr>
              <w:t>4,35</w:t>
            </w:r>
          </w:p>
        </w:tc>
        <w:tc>
          <w:tcPr>
            <w:tcW w:w="1141" w:type="dxa"/>
            <w:gridSpan w:val="2"/>
          </w:tcPr>
          <w:p w:rsidR="00E50EF5" w:rsidRPr="00A2067B" w:rsidRDefault="00E50EF5" w:rsidP="007C55B9">
            <w:pPr>
              <w:spacing w:line="360" w:lineRule="auto"/>
              <w:jc w:val="center"/>
              <w:rPr>
                <w:lang w:val="uk-UA"/>
              </w:rPr>
            </w:pPr>
            <w:r w:rsidRPr="00A2067B">
              <w:rPr>
                <w:lang w:val="uk-UA"/>
              </w:rPr>
              <w:t>0,193</w:t>
            </w:r>
          </w:p>
        </w:tc>
        <w:tc>
          <w:tcPr>
            <w:tcW w:w="814" w:type="dxa"/>
            <w:gridSpan w:val="2"/>
          </w:tcPr>
          <w:p w:rsidR="00E50EF5" w:rsidRPr="00A2067B" w:rsidRDefault="00E50EF5" w:rsidP="007C55B9">
            <w:pPr>
              <w:spacing w:line="360" w:lineRule="auto"/>
              <w:jc w:val="center"/>
              <w:rPr>
                <w:lang w:val="uk-UA"/>
              </w:rPr>
            </w:pPr>
            <w:r w:rsidRPr="00A2067B">
              <w:rPr>
                <w:lang w:val="uk-UA"/>
              </w:rPr>
              <w:t>0,93</w:t>
            </w:r>
          </w:p>
        </w:tc>
        <w:tc>
          <w:tcPr>
            <w:tcW w:w="883" w:type="dxa"/>
            <w:gridSpan w:val="2"/>
          </w:tcPr>
          <w:p w:rsidR="00E50EF5" w:rsidRPr="00A2067B" w:rsidRDefault="00E50EF5" w:rsidP="007C55B9">
            <w:pPr>
              <w:spacing w:line="360" w:lineRule="auto"/>
              <w:jc w:val="center"/>
              <w:rPr>
                <w:lang w:val="uk-UA"/>
              </w:rPr>
            </w:pPr>
            <w:r w:rsidRPr="00A2067B">
              <w:rPr>
                <w:lang w:val="uk-UA"/>
              </w:rPr>
              <w:t>0,0003</w:t>
            </w:r>
          </w:p>
        </w:tc>
        <w:tc>
          <w:tcPr>
            <w:tcW w:w="1035" w:type="dxa"/>
            <w:gridSpan w:val="2"/>
          </w:tcPr>
          <w:p w:rsidR="00E50EF5" w:rsidRPr="00A2067B" w:rsidRDefault="00E50EF5" w:rsidP="007C55B9">
            <w:pPr>
              <w:spacing w:line="360" w:lineRule="auto"/>
              <w:jc w:val="center"/>
              <w:rPr>
                <w:lang w:val="uk-UA"/>
              </w:rPr>
            </w:pPr>
            <w:r w:rsidRPr="00A2067B">
              <w:rPr>
                <w:lang w:val="uk-UA"/>
              </w:rPr>
              <w:t>0,0021</w:t>
            </w:r>
          </w:p>
        </w:tc>
        <w:tc>
          <w:tcPr>
            <w:tcW w:w="877" w:type="dxa"/>
            <w:gridSpan w:val="2"/>
          </w:tcPr>
          <w:p w:rsidR="00E50EF5" w:rsidRPr="00A2067B" w:rsidRDefault="00E50EF5" w:rsidP="007C55B9">
            <w:pPr>
              <w:spacing w:line="360" w:lineRule="auto"/>
              <w:jc w:val="center"/>
              <w:rPr>
                <w:lang w:val="uk-UA"/>
              </w:rPr>
            </w:pPr>
            <w:r w:rsidRPr="00A2067B">
              <w:rPr>
                <w:lang w:val="uk-UA"/>
              </w:rPr>
              <w:t>0,009</w:t>
            </w:r>
          </w:p>
        </w:tc>
        <w:tc>
          <w:tcPr>
            <w:tcW w:w="1063" w:type="dxa"/>
            <w:gridSpan w:val="2"/>
          </w:tcPr>
          <w:p w:rsidR="00E50EF5" w:rsidRPr="00A2067B" w:rsidRDefault="00E50EF5" w:rsidP="007C55B9">
            <w:pPr>
              <w:spacing w:line="360" w:lineRule="auto"/>
              <w:jc w:val="center"/>
              <w:rPr>
                <w:lang w:val="uk-UA"/>
              </w:rPr>
            </w:pPr>
            <w:r w:rsidRPr="00A2067B">
              <w:rPr>
                <w:lang w:val="uk-UA"/>
              </w:rPr>
              <w:t>0,0034</w:t>
            </w:r>
          </w:p>
        </w:tc>
        <w:tc>
          <w:tcPr>
            <w:tcW w:w="876" w:type="dxa"/>
            <w:gridSpan w:val="2"/>
          </w:tcPr>
          <w:p w:rsidR="00E50EF5" w:rsidRPr="00A2067B" w:rsidRDefault="00E50EF5" w:rsidP="007C55B9">
            <w:pPr>
              <w:spacing w:line="360" w:lineRule="auto"/>
              <w:jc w:val="center"/>
              <w:rPr>
                <w:lang w:val="uk-UA"/>
              </w:rPr>
            </w:pPr>
            <w:r w:rsidRPr="00A2067B">
              <w:rPr>
                <w:lang w:val="uk-UA"/>
              </w:rPr>
              <w:t>0,0246</w:t>
            </w:r>
          </w:p>
        </w:tc>
        <w:tc>
          <w:tcPr>
            <w:tcW w:w="876" w:type="dxa"/>
            <w:gridSpan w:val="2"/>
          </w:tcPr>
          <w:p w:rsidR="00E50EF5" w:rsidRPr="00A2067B" w:rsidRDefault="00E50EF5" w:rsidP="007C55B9">
            <w:pPr>
              <w:spacing w:line="360" w:lineRule="auto"/>
              <w:jc w:val="center"/>
              <w:rPr>
                <w:lang w:val="uk-UA"/>
              </w:rPr>
            </w:pPr>
            <w:r w:rsidRPr="00A2067B">
              <w:rPr>
                <w:lang w:val="uk-UA"/>
              </w:rPr>
              <w:t>0,0054</w:t>
            </w:r>
          </w:p>
        </w:tc>
        <w:tc>
          <w:tcPr>
            <w:tcW w:w="834" w:type="dxa"/>
          </w:tcPr>
          <w:p w:rsidR="00E50EF5" w:rsidRPr="00A2067B" w:rsidRDefault="00E50EF5" w:rsidP="007C55B9">
            <w:pPr>
              <w:spacing w:line="360" w:lineRule="auto"/>
              <w:jc w:val="center"/>
              <w:rPr>
                <w:lang w:val="uk-UA"/>
              </w:rPr>
            </w:pPr>
            <w:r w:rsidRPr="00A2067B">
              <w:rPr>
                <w:lang w:val="uk-UA"/>
              </w:rPr>
              <w:t>0,006</w:t>
            </w:r>
          </w:p>
        </w:tc>
        <w:tc>
          <w:tcPr>
            <w:tcW w:w="824" w:type="dxa"/>
          </w:tcPr>
          <w:p w:rsidR="00E50EF5" w:rsidRPr="00A2067B" w:rsidRDefault="00E50EF5" w:rsidP="007C55B9">
            <w:pPr>
              <w:spacing w:line="360" w:lineRule="auto"/>
              <w:jc w:val="center"/>
              <w:rPr>
                <w:lang w:val="uk-UA"/>
              </w:rPr>
            </w:pPr>
            <w:r w:rsidRPr="00A2067B">
              <w:rPr>
                <w:lang w:val="uk-UA"/>
              </w:rPr>
              <w:t>&lt;0,01</w:t>
            </w:r>
          </w:p>
        </w:tc>
      </w:tr>
      <w:tr w:rsidR="00E50EF5" w:rsidRPr="00A2067B" w:rsidTr="007C55B9">
        <w:tc>
          <w:tcPr>
            <w:tcW w:w="527" w:type="dxa"/>
          </w:tcPr>
          <w:p w:rsidR="00E50EF5" w:rsidRPr="00A2067B" w:rsidRDefault="00E50EF5" w:rsidP="007C55B9">
            <w:pPr>
              <w:spacing w:line="360" w:lineRule="auto"/>
              <w:jc w:val="center"/>
              <w:rPr>
                <w:lang w:val="uk-UA"/>
              </w:rPr>
            </w:pPr>
            <w:r w:rsidRPr="00A2067B">
              <w:rPr>
                <w:lang w:val="uk-UA"/>
              </w:rPr>
              <w:t>2.</w:t>
            </w:r>
          </w:p>
        </w:tc>
        <w:tc>
          <w:tcPr>
            <w:tcW w:w="1076" w:type="dxa"/>
          </w:tcPr>
          <w:p w:rsidR="00E50EF5" w:rsidRPr="00A2067B" w:rsidRDefault="00E50EF5" w:rsidP="007C55B9">
            <w:pPr>
              <w:spacing w:line="360" w:lineRule="auto"/>
              <w:jc w:val="center"/>
              <w:rPr>
                <w:lang w:val="en-US"/>
              </w:rPr>
            </w:pPr>
            <w:r w:rsidRPr="00A2067B">
              <w:rPr>
                <w:lang w:val="en-US"/>
              </w:rPr>
              <w:t>04</w:t>
            </w:r>
            <w:r w:rsidRPr="00A2067B">
              <w:t>.</w:t>
            </w:r>
            <w:r w:rsidRPr="00A2067B">
              <w:rPr>
                <w:lang w:val="en-US"/>
              </w:rPr>
              <w:t>06</w:t>
            </w:r>
            <w:r w:rsidRPr="00A2067B">
              <w:t>.09</w:t>
            </w:r>
          </w:p>
        </w:tc>
        <w:tc>
          <w:tcPr>
            <w:tcW w:w="1138" w:type="dxa"/>
            <w:gridSpan w:val="2"/>
          </w:tcPr>
          <w:p w:rsidR="00E50EF5" w:rsidRPr="00A2067B" w:rsidRDefault="00E50EF5" w:rsidP="007C55B9">
            <w:pPr>
              <w:spacing w:line="360" w:lineRule="auto"/>
              <w:jc w:val="center"/>
              <w:rPr>
                <w:lang w:val="uk-UA"/>
              </w:rPr>
            </w:pPr>
            <w:r w:rsidRPr="00A2067B">
              <w:rPr>
                <w:lang w:val="uk-UA"/>
              </w:rPr>
              <w:t>0,06</w:t>
            </w:r>
          </w:p>
        </w:tc>
        <w:tc>
          <w:tcPr>
            <w:tcW w:w="1000" w:type="dxa"/>
            <w:gridSpan w:val="2"/>
          </w:tcPr>
          <w:p w:rsidR="00E50EF5" w:rsidRPr="00A2067B" w:rsidRDefault="00E50EF5" w:rsidP="007C55B9">
            <w:pPr>
              <w:spacing w:line="360" w:lineRule="auto"/>
              <w:jc w:val="center"/>
              <w:rPr>
                <w:lang w:val="uk-UA"/>
              </w:rPr>
            </w:pPr>
            <w:r w:rsidRPr="00A2067B">
              <w:rPr>
                <w:lang w:val="uk-UA"/>
              </w:rPr>
              <w:t>0,317</w:t>
            </w:r>
          </w:p>
        </w:tc>
        <w:tc>
          <w:tcPr>
            <w:tcW w:w="832" w:type="dxa"/>
            <w:gridSpan w:val="2"/>
          </w:tcPr>
          <w:p w:rsidR="00E50EF5" w:rsidRPr="00A2067B" w:rsidRDefault="00E50EF5" w:rsidP="007C55B9">
            <w:pPr>
              <w:spacing w:line="360" w:lineRule="auto"/>
              <w:jc w:val="center"/>
              <w:rPr>
                <w:lang w:val="uk-UA"/>
              </w:rPr>
            </w:pPr>
            <w:r w:rsidRPr="00A2067B">
              <w:rPr>
                <w:lang w:val="uk-UA"/>
              </w:rPr>
              <w:t>0,021</w:t>
            </w:r>
          </w:p>
        </w:tc>
        <w:tc>
          <w:tcPr>
            <w:tcW w:w="990" w:type="dxa"/>
            <w:gridSpan w:val="2"/>
          </w:tcPr>
          <w:p w:rsidR="00E50EF5" w:rsidRPr="00A2067B" w:rsidRDefault="00E50EF5" w:rsidP="007C55B9">
            <w:pPr>
              <w:spacing w:line="360" w:lineRule="auto"/>
              <w:jc w:val="center"/>
              <w:rPr>
                <w:lang w:val="uk-UA"/>
              </w:rPr>
            </w:pPr>
            <w:r w:rsidRPr="00A2067B">
              <w:rPr>
                <w:lang w:val="uk-UA"/>
              </w:rPr>
              <w:t>4,27</w:t>
            </w:r>
          </w:p>
        </w:tc>
        <w:tc>
          <w:tcPr>
            <w:tcW w:w="1141" w:type="dxa"/>
            <w:gridSpan w:val="2"/>
          </w:tcPr>
          <w:p w:rsidR="00E50EF5" w:rsidRPr="00A2067B" w:rsidRDefault="00E50EF5" w:rsidP="007C55B9">
            <w:pPr>
              <w:spacing w:line="360" w:lineRule="auto"/>
              <w:jc w:val="center"/>
              <w:rPr>
                <w:lang w:val="uk-UA"/>
              </w:rPr>
            </w:pPr>
            <w:r w:rsidRPr="00A2067B">
              <w:rPr>
                <w:lang w:val="uk-UA"/>
              </w:rPr>
              <w:t>0,209</w:t>
            </w:r>
          </w:p>
        </w:tc>
        <w:tc>
          <w:tcPr>
            <w:tcW w:w="814" w:type="dxa"/>
            <w:gridSpan w:val="2"/>
          </w:tcPr>
          <w:p w:rsidR="00E50EF5" w:rsidRPr="00A2067B" w:rsidRDefault="00E50EF5" w:rsidP="007C55B9">
            <w:pPr>
              <w:spacing w:line="360" w:lineRule="auto"/>
              <w:jc w:val="center"/>
              <w:rPr>
                <w:lang w:val="uk-UA"/>
              </w:rPr>
            </w:pPr>
            <w:r w:rsidRPr="00A2067B">
              <w:rPr>
                <w:lang w:val="uk-UA"/>
              </w:rPr>
              <w:t>1,20</w:t>
            </w:r>
          </w:p>
        </w:tc>
        <w:tc>
          <w:tcPr>
            <w:tcW w:w="883" w:type="dxa"/>
            <w:gridSpan w:val="2"/>
          </w:tcPr>
          <w:p w:rsidR="00E50EF5" w:rsidRPr="00A2067B" w:rsidRDefault="00E50EF5" w:rsidP="007C55B9">
            <w:pPr>
              <w:spacing w:line="360" w:lineRule="auto"/>
              <w:jc w:val="center"/>
              <w:rPr>
                <w:lang w:val="uk-UA"/>
              </w:rPr>
            </w:pPr>
            <w:r w:rsidRPr="00A2067B">
              <w:rPr>
                <w:lang w:val="uk-UA"/>
              </w:rPr>
              <w:t>0,0003</w:t>
            </w:r>
          </w:p>
        </w:tc>
        <w:tc>
          <w:tcPr>
            <w:tcW w:w="1035" w:type="dxa"/>
            <w:gridSpan w:val="2"/>
          </w:tcPr>
          <w:p w:rsidR="00E50EF5" w:rsidRPr="00A2067B" w:rsidRDefault="00E50EF5" w:rsidP="007C55B9">
            <w:pPr>
              <w:spacing w:line="360" w:lineRule="auto"/>
              <w:jc w:val="center"/>
              <w:rPr>
                <w:lang w:val="uk-UA"/>
              </w:rPr>
            </w:pPr>
            <w:r w:rsidRPr="00A2067B">
              <w:rPr>
                <w:lang w:val="uk-UA"/>
              </w:rPr>
              <w:t>0,0017</w:t>
            </w:r>
          </w:p>
        </w:tc>
        <w:tc>
          <w:tcPr>
            <w:tcW w:w="877" w:type="dxa"/>
            <w:gridSpan w:val="2"/>
          </w:tcPr>
          <w:p w:rsidR="00E50EF5" w:rsidRPr="00A2067B" w:rsidRDefault="00E50EF5" w:rsidP="007C55B9">
            <w:pPr>
              <w:spacing w:line="360" w:lineRule="auto"/>
              <w:jc w:val="center"/>
              <w:rPr>
                <w:lang w:val="uk-UA"/>
              </w:rPr>
            </w:pPr>
            <w:r w:rsidRPr="00A2067B">
              <w:rPr>
                <w:lang w:val="uk-UA"/>
              </w:rPr>
              <w:t>0,014</w:t>
            </w:r>
          </w:p>
        </w:tc>
        <w:tc>
          <w:tcPr>
            <w:tcW w:w="1063" w:type="dxa"/>
            <w:gridSpan w:val="2"/>
          </w:tcPr>
          <w:p w:rsidR="00E50EF5" w:rsidRPr="00A2067B" w:rsidRDefault="00E50EF5" w:rsidP="007C55B9">
            <w:pPr>
              <w:spacing w:line="360" w:lineRule="auto"/>
              <w:jc w:val="center"/>
              <w:rPr>
                <w:lang w:val="uk-UA"/>
              </w:rPr>
            </w:pPr>
            <w:r w:rsidRPr="00A2067B">
              <w:rPr>
                <w:lang w:val="uk-UA"/>
              </w:rPr>
              <w:t>0,0044</w:t>
            </w:r>
          </w:p>
        </w:tc>
        <w:tc>
          <w:tcPr>
            <w:tcW w:w="876" w:type="dxa"/>
            <w:gridSpan w:val="2"/>
          </w:tcPr>
          <w:p w:rsidR="00E50EF5" w:rsidRPr="00A2067B" w:rsidRDefault="00E50EF5" w:rsidP="007C55B9">
            <w:pPr>
              <w:spacing w:line="360" w:lineRule="auto"/>
              <w:jc w:val="center"/>
              <w:rPr>
                <w:lang w:val="uk-UA"/>
              </w:rPr>
            </w:pPr>
            <w:r w:rsidRPr="00A2067B">
              <w:rPr>
                <w:lang w:val="uk-UA"/>
              </w:rPr>
              <w:t>0,0131</w:t>
            </w:r>
          </w:p>
        </w:tc>
        <w:tc>
          <w:tcPr>
            <w:tcW w:w="876" w:type="dxa"/>
            <w:gridSpan w:val="2"/>
          </w:tcPr>
          <w:p w:rsidR="00E50EF5" w:rsidRPr="00A2067B" w:rsidRDefault="00E50EF5" w:rsidP="007C55B9">
            <w:pPr>
              <w:spacing w:line="360" w:lineRule="auto"/>
              <w:jc w:val="center"/>
              <w:rPr>
                <w:lang w:val="uk-UA"/>
              </w:rPr>
            </w:pPr>
            <w:r w:rsidRPr="00A2067B">
              <w:rPr>
                <w:lang w:val="uk-UA"/>
              </w:rPr>
              <w:t>0,0052</w:t>
            </w:r>
          </w:p>
        </w:tc>
        <w:tc>
          <w:tcPr>
            <w:tcW w:w="834" w:type="dxa"/>
          </w:tcPr>
          <w:p w:rsidR="00E50EF5" w:rsidRPr="00A2067B" w:rsidRDefault="00E50EF5" w:rsidP="007C55B9">
            <w:pPr>
              <w:spacing w:line="360" w:lineRule="auto"/>
              <w:jc w:val="center"/>
              <w:rPr>
                <w:lang w:val="uk-UA"/>
              </w:rPr>
            </w:pPr>
            <w:r w:rsidRPr="00A2067B">
              <w:rPr>
                <w:lang w:val="uk-UA"/>
              </w:rPr>
              <w:t>0,010</w:t>
            </w:r>
          </w:p>
        </w:tc>
        <w:tc>
          <w:tcPr>
            <w:tcW w:w="824" w:type="dxa"/>
          </w:tcPr>
          <w:p w:rsidR="00E50EF5" w:rsidRPr="00A2067B" w:rsidRDefault="00E50EF5" w:rsidP="007C55B9">
            <w:pPr>
              <w:spacing w:line="360" w:lineRule="auto"/>
              <w:jc w:val="center"/>
              <w:rPr>
                <w:lang w:val="uk-UA"/>
              </w:rPr>
            </w:pPr>
            <w:r w:rsidRPr="00A2067B">
              <w:rPr>
                <w:lang w:val="uk-UA"/>
              </w:rPr>
              <w:t>0,012</w:t>
            </w:r>
          </w:p>
        </w:tc>
      </w:tr>
      <w:tr w:rsidR="00E50EF5" w:rsidRPr="00A2067B" w:rsidTr="007C55B9">
        <w:tc>
          <w:tcPr>
            <w:tcW w:w="527" w:type="dxa"/>
          </w:tcPr>
          <w:p w:rsidR="00E50EF5" w:rsidRPr="00A2067B" w:rsidRDefault="00E50EF5" w:rsidP="007C55B9">
            <w:pPr>
              <w:spacing w:line="360" w:lineRule="auto"/>
              <w:jc w:val="center"/>
              <w:rPr>
                <w:lang w:val="uk-UA"/>
              </w:rPr>
            </w:pPr>
            <w:r w:rsidRPr="00A2067B">
              <w:rPr>
                <w:lang w:val="uk-UA"/>
              </w:rPr>
              <w:t>3.</w:t>
            </w:r>
          </w:p>
        </w:tc>
        <w:tc>
          <w:tcPr>
            <w:tcW w:w="1076" w:type="dxa"/>
          </w:tcPr>
          <w:p w:rsidR="00E50EF5" w:rsidRPr="00A2067B" w:rsidRDefault="00E50EF5" w:rsidP="007C55B9">
            <w:pPr>
              <w:spacing w:line="360" w:lineRule="auto"/>
              <w:jc w:val="center"/>
              <w:rPr>
                <w:lang w:val="en-US"/>
              </w:rPr>
            </w:pPr>
            <w:r w:rsidRPr="00A2067B">
              <w:rPr>
                <w:lang w:val="en-US"/>
              </w:rPr>
              <w:t>04</w:t>
            </w:r>
            <w:r w:rsidRPr="00A2067B">
              <w:t>.</w:t>
            </w:r>
            <w:r w:rsidRPr="00A2067B">
              <w:rPr>
                <w:lang w:val="en-US"/>
              </w:rPr>
              <w:t>06</w:t>
            </w:r>
            <w:r w:rsidRPr="00A2067B">
              <w:t>.09</w:t>
            </w:r>
          </w:p>
        </w:tc>
        <w:tc>
          <w:tcPr>
            <w:tcW w:w="1138" w:type="dxa"/>
            <w:gridSpan w:val="2"/>
          </w:tcPr>
          <w:p w:rsidR="00E50EF5" w:rsidRPr="00A2067B" w:rsidRDefault="00E50EF5" w:rsidP="007C55B9">
            <w:pPr>
              <w:spacing w:line="360" w:lineRule="auto"/>
              <w:jc w:val="center"/>
              <w:rPr>
                <w:lang w:val="uk-UA"/>
              </w:rPr>
            </w:pPr>
            <w:r w:rsidRPr="00A2067B">
              <w:rPr>
                <w:lang w:val="uk-UA"/>
              </w:rPr>
              <w:t>0,11</w:t>
            </w:r>
          </w:p>
        </w:tc>
        <w:tc>
          <w:tcPr>
            <w:tcW w:w="1000" w:type="dxa"/>
            <w:gridSpan w:val="2"/>
          </w:tcPr>
          <w:p w:rsidR="00E50EF5" w:rsidRPr="00A2067B" w:rsidRDefault="00E50EF5" w:rsidP="007C55B9">
            <w:pPr>
              <w:spacing w:line="360" w:lineRule="auto"/>
              <w:jc w:val="center"/>
              <w:rPr>
                <w:lang w:val="uk-UA"/>
              </w:rPr>
            </w:pPr>
            <w:r w:rsidRPr="00A2067B">
              <w:rPr>
                <w:lang w:val="uk-UA"/>
              </w:rPr>
              <w:t>0,320</w:t>
            </w:r>
          </w:p>
        </w:tc>
        <w:tc>
          <w:tcPr>
            <w:tcW w:w="832" w:type="dxa"/>
            <w:gridSpan w:val="2"/>
          </w:tcPr>
          <w:p w:rsidR="00E50EF5" w:rsidRPr="00A2067B" w:rsidRDefault="00E50EF5" w:rsidP="007C55B9">
            <w:pPr>
              <w:spacing w:line="360" w:lineRule="auto"/>
              <w:jc w:val="center"/>
              <w:rPr>
                <w:lang w:val="uk-UA"/>
              </w:rPr>
            </w:pPr>
            <w:r w:rsidRPr="00A2067B">
              <w:rPr>
                <w:lang w:val="uk-UA"/>
              </w:rPr>
              <w:t>0,019</w:t>
            </w:r>
          </w:p>
        </w:tc>
        <w:tc>
          <w:tcPr>
            <w:tcW w:w="990" w:type="dxa"/>
            <w:gridSpan w:val="2"/>
          </w:tcPr>
          <w:p w:rsidR="00E50EF5" w:rsidRPr="00A2067B" w:rsidRDefault="00E50EF5" w:rsidP="007C55B9">
            <w:pPr>
              <w:spacing w:line="360" w:lineRule="auto"/>
              <w:jc w:val="center"/>
              <w:rPr>
                <w:lang w:val="uk-UA"/>
              </w:rPr>
            </w:pPr>
            <w:r w:rsidRPr="00A2067B">
              <w:rPr>
                <w:lang w:val="uk-UA"/>
              </w:rPr>
              <w:t>4,03</w:t>
            </w:r>
          </w:p>
        </w:tc>
        <w:tc>
          <w:tcPr>
            <w:tcW w:w="1141" w:type="dxa"/>
            <w:gridSpan w:val="2"/>
          </w:tcPr>
          <w:p w:rsidR="00E50EF5" w:rsidRPr="00A2067B" w:rsidRDefault="00E50EF5" w:rsidP="007C55B9">
            <w:pPr>
              <w:spacing w:line="360" w:lineRule="auto"/>
              <w:jc w:val="center"/>
              <w:rPr>
                <w:lang w:val="uk-UA"/>
              </w:rPr>
            </w:pPr>
            <w:r w:rsidRPr="00A2067B">
              <w:rPr>
                <w:lang w:val="uk-UA"/>
              </w:rPr>
              <w:t>0,165</w:t>
            </w:r>
          </w:p>
        </w:tc>
        <w:tc>
          <w:tcPr>
            <w:tcW w:w="814" w:type="dxa"/>
            <w:gridSpan w:val="2"/>
          </w:tcPr>
          <w:p w:rsidR="00E50EF5" w:rsidRPr="00A2067B" w:rsidRDefault="00E50EF5" w:rsidP="007C55B9">
            <w:pPr>
              <w:spacing w:line="360" w:lineRule="auto"/>
              <w:jc w:val="center"/>
              <w:rPr>
                <w:lang w:val="uk-UA"/>
              </w:rPr>
            </w:pPr>
            <w:r w:rsidRPr="00A2067B">
              <w:rPr>
                <w:lang w:val="uk-UA"/>
              </w:rPr>
              <w:t>0,802</w:t>
            </w:r>
          </w:p>
        </w:tc>
        <w:tc>
          <w:tcPr>
            <w:tcW w:w="883" w:type="dxa"/>
            <w:gridSpan w:val="2"/>
          </w:tcPr>
          <w:p w:rsidR="00E50EF5" w:rsidRPr="00A2067B" w:rsidRDefault="00E50EF5" w:rsidP="007C55B9">
            <w:pPr>
              <w:spacing w:line="360" w:lineRule="auto"/>
              <w:jc w:val="center"/>
              <w:rPr>
                <w:lang w:val="uk-UA"/>
              </w:rPr>
            </w:pPr>
            <w:r w:rsidRPr="00A2067B">
              <w:rPr>
                <w:lang w:val="uk-UA"/>
              </w:rPr>
              <w:t>0,0002</w:t>
            </w:r>
          </w:p>
        </w:tc>
        <w:tc>
          <w:tcPr>
            <w:tcW w:w="1035" w:type="dxa"/>
            <w:gridSpan w:val="2"/>
          </w:tcPr>
          <w:p w:rsidR="00E50EF5" w:rsidRPr="00A2067B" w:rsidRDefault="00E50EF5" w:rsidP="007C55B9">
            <w:pPr>
              <w:spacing w:line="360" w:lineRule="auto"/>
              <w:jc w:val="center"/>
              <w:rPr>
                <w:lang w:val="uk-UA"/>
              </w:rPr>
            </w:pPr>
            <w:r w:rsidRPr="00A2067B">
              <w:rPr>
                <w:lang w:val="uk-UA"/>
              </w:rPr>
              <w:t>0,0019</w:t>
            </w:r>
          </w:p>
        </w:tc>
        <w:tc>
          <w:tcPr>
            <w:tcW w:w="877" w:type="dxa"/>
            <w:gridSpan w:val="2"/>
          </w:tcPr>
          <w:p w:rsidR="00E50EF5" w:rsidRPr="00A2067B" w:rsidRDefault="00E50EF5" w:rsidP="007C55B9">
            <w:pPr>
              <w:spacing w:line="360" w:lineRule="auto"/>
              <w:jc w:val="center"/>
              <w:rPr>
                <w:lang w:val="uk-UA"/>
              </w:rPr>
            </w:pPr>
            <w:r w:rsidRPr="00A2067B">
              <w:rPr>
                <w:lang w:val="uk-UA"/>
              </w:rPr>
              <w:t>0,012</w:t>
            </w:r>
          </w:p>
        </w:tc>
        <w:tc>
          <w:tcPr>
            <w:tcW w:w="1063" w:type="dxa"/>
            <w:gridSpan w:val="2"/>
          </w:tcPr>
          <w:p w:rsidR="00E50EF5" w:rsidRPr="00A2067B" w:rsidRDefault="00E50EF5" w:rsidP="007C55B9">
            <w:pPr>
              <w:spacing w:line="360" w:lineRule="auto"/>
              <w:jc w:val="center"/>
              <w:rPr>
                <w:lang w:val="uk-UA"/>
              </w:rPr>
            </w:pPr>
            <w:r w:rsidRPr="00A2067B">
              <w:rPr>
                <w:lang w:val="uk-UA"/>
              </w:rPr>
              <w:t>0,036</w:t>
            </w:r>
          </w:p>
        </w:tc>
        <w:tc>
          <w:tcPr>
            <w:tcW w:w="876" w:type="dxa"/>
            <w:gridSpan w:val="2"/>
          </w:tcPr>
          <w:p w:rsidR="00E50EF5" w:rsidRPr="00A2067B" w:rsidRDefault="00E50EF5" w:rsidP="007C55B9">
            <w:pPr>
              <w:spacing w:line="360" w:lineRule="auto"/>
              <w:jc w:val="center"/>
              <w:rPr>
                <w:lang w:val="uk-UA"/>
              </w:rPr>
            </w:pPr>
            <w:r w:rsidRPr="00A2067B">
              <w:rPr>
                <w:lang w:val="uk-UA"/>
              </w:rPr>
              <w:t>0,0178</w:t>
            </w:r>
          </w:p>
        </w:tc>
        <w:tc>
          <w:tcPr>
            <w:tcW w:w="876" w:type="dxa"/>
            <w:gridSpan w:val="2"/>
          </w:tcPr>
          <w:p w:rsidR="00E50EF5" w:rsidRPr="00A2067B" w:rsidRDefault="00E50EF5" w:rsidP="007C55B9">
            <w:pPr>
              <w:spacing w:line="360" w:lineRule="auto"/>
              <w:jc w:val="center"/>
              <w:rPr>
                <w:lang w:val="uk-UA"/>
              </w:rPr>
            </w:pPr>
            <w:r w:rsidRPr="00A2067B">
              <w:rPr>
                <w:lang w:val="uk-UA"/>
              </w:rPr>
              <w:t>0,0049</w:t>
            </w:r>
          </w:p>
        </w:tc>
        <w:tc>
          <w:tcPr>
            <w:tcW w:w="834" w:type="dxa"/>
          </w:tcPr>
          <w:p w:rsidR="00E50EF5" w:rsidRPr="00A2067B" w:rsidRDefault="00E50EF5" w:rsidP="007C55B9">
            <w:pPr>
              <w:spacing w:line="360" w:lineRule="auto"/>
              <w:jc w:val="center"/>
              <w:rPr>
                <w:lang w:val="uk-UA"/>
              </w:rPr>
            </w:pPr>
            <w:r w:rsidRPr="00A2067B">
              <w:rPr>
                <w:lang w:val="uk-UA"/>
              </w:rPr>
              <w:t>0,006</w:t>
            </w:r>
          </w:p>
        </w:tc>
        <w:tc>
          <w:tcPr>
            <w:tcW w:w="824" w:type="dxa"/>
          </w:tcPr>
          <w:p w:rsidR="00E50EF5" w:rsidRPr="00A2067B" w:rsidRDefault="00E50EF5" w:rsidP="007C55B9">
            <w:pPr>
              <w:spacing w:line="360" w:lineRule="auto"/>
              <w:jc w:val="center"/>
              <w:rPr>
                <w:lang w:val="uk-UA"/>
              </w:rPr>
            </w:pPr>
            <w:r w:rsidRPr="00A2067B">
              <w:rPr>
                <w:lang w:val="uk-UA"/>
              </w:rPr>
              <w:t>0,013</w:t>
            </w:r>
          </w:p>
        </w:tc>
      </w:tr>
      <w:tr w:rsidR="00E50EF5" w:rsidRPr="00A2067B" w:rsidTr="007C55B9">
        <w:tc>
          <w:tcPr>
            <w:tcW w:w="527" w:type="dxa"/>
          </w:tcPr>
          <w:p w:rsidR="00E50EF5" w:rsidRPr="00A2067B" w:rsidRDefault="00E50EF5" w:rsidP="007C55B9">
            <w:pPr>
              <w:spacing w:line="360" w:lineRule="auto"/>
              <w:jc w:val="center"/>
              <w:rPr>
                <w:lang w:val="uk-UA"/>
              </w:rPr>
            </w:pPr>
            <w:r w:rsidRPr="00A2067B">
              <w:rPr>
                <w:lang w:val="uk-UA"/>
              </w:rPr>
              <w:t>4.</w:t>
            </w:r>
          </w:p>
        </w:tc>
        <w:tc>
          <w:tcPr>
            <w:tcW w:w="1076" w:type="dxa"/>
          </w:tcPr>
          <w:p w:rsidR="00E50EF5" w:rsidRPr="00A2067B" w:rsidRDefault="00E50EF5" w:rsidP="007C55B9">
            <w:pPr>
              <w:spacing w:line="360" w:lineRule="auto"/>
              <w:jc w:val="center"/>
              <w:rPr>
                <w:lang w:val="uk-UA"/>
              </w:rPr>
            </w:pPr>
            <w:r w:rsidRPr="00A2067B">
              <w:rPr>
                <w:lang w:val="en-US"/>
              </w:rPr>
              <w:t>04</w:t>
            </w:r>
            <w:r w:rsidRPr="00A2067B">
              <w:t>.</w:t>
            </w:r>
            <w:r w:rsidRPr="00A2067B">
              <w:rPr>
                <w:lang w:val="en-US"/>
              </w:rPr>
              <w:t>06</w:t>
            </w:r>
            <w:r w:rsidRPr="00A2067B">
              <w:t>.09</w:t>
            </w:r>
          </w:p>
        </w:tc>
        <w:tc>
          <w:tcPr>
            <w:tcW w:w="1138" w:type="dxa"/>
            <w:gridSpan w:val="2"/>
          </w:tcPr>
          <w:p w:rsidR="00E50EF5" w:rsidRPr="00A2067B" w:rsidRDefault="00E50EF5" w:rsidP="007C55B9">
            <w:pPr>
              <w:spacing w:line="360" w:lineRule="auto"/>
              <w:jc w:val="center"/>
              <w:rPr>
                <w:lang w:val="uk-UA"/>
              </w:rPr>
            </w:pPr>
            <w:r w:rsidRPr="00A2067B">
              <w:rPr>
                <w:lang w:val="uk-UA"/>
              </w:rPr>
              <w:t>0,06</w:t>
            </w:r>
          </w:p>
        </w:tc>
        <w:tc>
          <w:tcPr>
            <w:tcW w:w="1000" w:type="dxa"/>
            <w:gridSpan w:val="2"/>
          </w:tcPr>
          <w:p w:rsidR="00E50EF5" w:rsidRPr="00A2067B" w:rsidRDefault="00E50EF5" w:rsidP="007C55B9">
            <w:pPr>
              <w:spacing w:line="360" w:lineRule="auto"/>
              <w:jc w:val="center"/>
              <w:rPr>
                <w:lang w:val="uk-UA"/>
              </w:rPr>
            </w:pPr>
            <w:r w:rsidRPr="00A2067B">
              <w:rPr>
                <w:lang w:val="uk-UA"/>
              </w:rPr>
              <w:t>0,324</w:t>
            </w:r>
          </w:p>
        </w:tc>
        <w:tc>
          <w:tcPr>
            <w:tcW w:w="832" w:type="dxa"/>
            <w:gridSpan w:val="2"/>
          </w:tcPr>
          <w:p w:rsidR="00E50EF5" w:rsidRPr="00A2067B" w:rsidRDefault="00E50EF5" w:rsidP="007C55B9">
            <w:pPr>
              <w:spacing w:line="360" w:lineRule="auto"/>
              <w:jc w:val="center"/>
              <w:rPr>
                <w:lang w:val="uk-UA"/>
              </w:rPr>
            </w:pPr>
            <w:r w:rsidRPr="00A2067B">
              <w:rPr>
                <w:lang w:val="uk-UA"/>
              </w:rPr>
              <w:t>0,020</w:t>
            </w:r>
          </w:p>
        </w:tc>
        <w:tc>
          <w:tcPr>
            <w:tcW w:w="990" w:type="dxa"/>
            <w:gridSpan w:val="2"/>
          </w:tcPr>
          <w:p w:rsidR="00E50EF5" w:rsidRPr="00A2067B" w:rsidRDefault="00E50EF5" w:rsidP="007C55B9">
            <w:pPr>
              <w:spacing w:line="360" w:lineRule="auto"/>
              <w:jc w:val="center"/>
              <w:rPr>
                <w:lang w:val="uk-UA"/>
              </w:rPr>
            </w:pPr>
            <w:r w:rsidRPr="00A2067B">
              <w:rPr>
                <w:lang w:val="uk-UA"/>
              </w:rPr>
              <w:t>7,81</w:t>
            </w:r>
          </w:p>
        </w:tc>
        <w:tc>
          <w:tcPr>
            <w:tcW w:w="1141" w:type="dxa"/>
            <w:gridSpan w:val="2"/>
          </w:tcPr>
          <w:p w:rsidR="00E50EF5" w:rsidRPr="00A2067B" w:rsidRDefault="00E50EF5" w:rsidP="007C55B9">
            <w:pPr>
              <w:spacing w:line="360" w:lineRule="auto"/>
              <w:jc w:val="center"/>
              <w:rPr>
                <w:lang w:val="uk-UA"/>
              </w:rPr>
            </w:pPr>
            <w:r w:rsidRPr="00A2067B">
              <w:rPr>
                <w:lang w:val="uk-UA"/>
              </w:rPr>
              <w:t>0,164</w:t>
            </w:r>
          </w:p>
        </w:tc>
        <w:tc>
          <w:tcPr>
            <w:tcW w:w="814" w:type="dxa"/>
            <w:gridSpan w:val="2"/>
          </w:tcPr>
          <w:p w:rsidR="00E50EF5" w:rsidRPr="00A2067B" w:rsidRDefault="00E50EF5" w:rsidP="007C55B9">
            <w:pPr>
              <w:spacing w:line="360" w:lineRule="auto"/>
              <w:jc w:val="center"/>
              <w:rPr>
                <w:lang w:val="uk-UA"/>
              </w:rPr>
            </w:pPr>
            <w:r w:rsidRPr="00A2067B">
              <w:rPr>
                <w:lang w:val="uk-UA"/>
              </w:rPr>
              <w:t>1,052</w:t>
            </w:r>
          </w:p>
        </w:tc>
        <w:tc>
          <w:tcPr>
            <w:tcW w:w="883" w:type="dxa"/>
            <w:gridSpan w:val="2"/>
          </w:tcPr>
          <w:p w:rsidR="00E50EF5" w:rsidRPr="00A2067B" w:rsidRDefault="00E50EF5" w:rsidP="007C55B9">
            <w:pPr>
              <w:spacing w:line="360" w:lineRule="auto"/>
              <w:jc w:val="center"/>
              <w:rPr>
                <w:lang w:val="uk-UA"/>
              </w:rPr>
            </w:pPr>
            <w:r w:rsidRPr="00A2067B">
              <w:rPr>
                <w:lang w:val="uk-UA"/>
              </w:rPr>
              <w:t>0,0002</w:t>
            </w:r>
          </w:p>
        </w:tc>
        <w:tc>
          <w:tcPr>
            <w:tcW w:w="1035" w:type="dxa"/>
            <w:gridSpan w:val="2"/>
          </w:tcPr>
          <w:p w:rsidR="00E50EF5" w:rsidRPr="00A2067B" w:rsidRDefault="00E50EF5" w:rsidP="007C55B9">
            <w:pPr>
              <w:spacing w:line="360" w:lineRule="auto"/>
              <w:jc w:val="center"/>
              <w:rPr>
                <w:lang w:val="uk-UA"/>
              </w:rPr>
            </w:pPr>
            <w:r w:rsidRPr="00A2067B">
              <w:rPr>
                <w:lang w:val="uk-UA"/>
              </w:rPr>
              <w:t>0,0016</w:t>
            </w:r>
          </w:p>
        </w:tc>
        <w:tc>
          <w:tcPr>
            <w:tcW w:w="877" w:type="dxa"/>
            <w:gridSpan w:val="2"/>
          </w:tcPr>
          <w:p w:rsidR="00E50EF5" w:rsidRPr="00A2067B" w:rsidRDefault="00E50EF5" w:rsidP="007C55B9">
            <w:pPr>
              <w:spacing w:line="360" w:lineRule="auto"/>
              <w:jc w:val="center"/>
              <w:rPr>
                <w:lang w:val="uk-UA"/>
              </w:rPr>
            </w:pPr>
            <w:r w:rsidRPr="00A2067B">
              <w:rPr>
                <w:lang w:val="uk-UA"/>
              </w:rPr>
              <w:t>0,011</w:t>
            </w:r>
          </w:p>
        </w:tc>
        <w:tc>
          <w:tcPr>
            <w:tcW w:w="1063" w:type="dxa"/>
            <w:gridSpan w:val="2"/>
          </w:tcPr>
          <w:p w:rsidR="00E50EF5" w:rsidRPr="00A2067B" w:rsidRDefault="00E50EF5" w:rsidP="007C55B9">
            <w:pPr>
              <w:spacing w:line="360" w:lineRule="auto"/>
              <w:jc w:val="center"/>
              <w:rPr>
                <w:lang w:val="uk-UA"/>
              </w:rPr>
            </w:pPr>
            <w:r w:rsidRPr="00A2067B">
              <w:rPr>
                <w:lang w:val="uk-UA"/>
              </w:rPr>
              <w:t>0,0069</w:t>
            </w:r>
          </w:p>
        </w:tc>
        <w:tc>
          <w:tcPr>
            <w:tcW w:w="876" w:type="dxa"/>
            <w:gridSpan w:val="2"/>
          </w:tcPr>
          <w:p w:rsidR="00E50EF5" w:rsidRPr="00A2067B" w:rsidRDefault="00E50EF5" w:rsidP="007C55B9">
            <w:pPr>
              <w:spacing w:line="360" w:lineRule="auto"/>
              <w:jc w:val="center"/>
              <w:rPr>
                <w:lang w:val="uk-UA"/>
              </w:rPr>
            </w:pPr>
            <w:r w:rsidRPr="00A2067B">
              <w:rPr>
                <w:lang w:val="uk-UA"/>
              </w:rPr>
              <w:t>0,022</w:t>
            </w:r>
          </w:p>
        </w:tc>
        <w:tc>
          <w:tcPr>
            <w:tcW w:w="876" w:type="dxa"/>
            <w:gridSpan w:val="2"/>
          </w:tcPr>
          <w:p w:rsidR="00E50EF5" w:rsidRPr="00A2067B" w:rsidRDefault="00E50EF5" w:rsidP="007C55B9">
            <w:pPr>
              <w:spacing w:line="360" w:lineRule="auto"/>
              <w:jc w:val="center"/>
              <w:rPr>
                <w:lang w:val="uk-UA"/>
              </w:rPr>
            </w:pPr>
            <w:r w:rsidRPr="00A2067B">
              <w:rPr>
                <w:lang w:val="uk-UA"/>
              </w:rPr>
              <w:t>0,0058</w:t>
            </w:r>
          </w:p>
        </w:tc>
        <w:tc>
          <w:tcPr>
            <w:tcW w:w="834" w:type="dxa"/>
          </w:tcPr>
          <w:p w:rsidR="00E50EF5" w:rsidRPr="00A2067B" w:rsidRDefault="00E50EF5" w:rsidP="007C55B9">
            <w:pPr>
              <w:spacing w:line="360" w:lineRule="auto"/>
              <w:jc w:val="center"/>
              <w:rPr>
                <w:lang w:val="uk-UA"/>
              </w:rPr>
            </w:pPr>
            <w:r w:rsidRPr="00A2067B">
              <w:rPr>
                <w:lang w:val="uk-UA"/>
              </w:rPr>
              <w:t>0,007</w:t>
            </w:r>
          </w:p>
        </w:tc>
        <w:tc>
          <w:tcPr>
            <w:tcW w:w="824" w:type="dxa"/>
          </w:tcPr>
          <w:p w:rsidR="00E50EF5" w:rsidRPr="00A2067B" w:rsidRDefault="00E50EF5" w:rsidP="007C55B9">
            <w:pPr>
              <w:spacing w:line="360" w:lineRule="auto"/>
              <w:jc w:val="center"/>
              <w:rPr>
                <w:lang w:val="uk-UA"/>
              </w:rPr>
            </w:pPr>
            <w:r w:rsidRPr="00A2067B">
              <w:rPr>
                <w:lang w:val="uk-UA"/>
              </w:rPr>
              <w:t>0,010</w:t>
            </w:r>
          </w:p>
        </w:tc>
      </w:tr>
      <w:tr w:rsidR="00E50EF5" w:rsidRPr="00A2067B" w:rsidTr="007C55B9">
        <w:tc>
          <w:tcPr>
            <w:tcW w:w="527" w:type="dxa"/>
          </w:tcPr>
          <w:p w:rsidR="00E50EF5" w:rsidRPr="00A2067B" w:rsidRDefault="00E50EF5" w:rsidP="007C55B9">
            <w:pPr>
              <w:spacing w:line="360" w:lineRule="auto"/>
              <w:jc w:val="center"/>
              <w:rPr>
                <w:lang w:val="uk-UA"/>
              </w:rPr>
            </w:pPr>
            <w:r w:rsidRPr="00A2067B">
              <w:rPr>
                <w:lang w:val="uk-UA"/>
              </w:rPr>
              <w:t>5.</w:t>
            </w:r>
          </w:p>
        </w:tc>
        <w:tc>
          <w:tcPr>
            <w:tcW w:w="1076" w:type="dxa"/>
          </w:tcPr>
          <w:p w:rsidR="00E50EF5" w:rsidRPr="00A2067B" w:rsidRDefault="00E50EF5" w:rsidP="007C55B9">
            <w:pPr>
              <w:spacing w:line="360" w:lineRule="auto"/>
              <w:jc w:val="center"/>
              <w:rPr>
                <w:lang w:val="uk-UA"/>
              </w:rPr>
            </w:pPr>
            <w:r w:rsidRPr="00A2067B">
              <w:rPr>
                <w:lang w:val="uk-UA"/>
              </w:rPr>
              <w:t>18.05.10</w:t>
            </w:r>
          </w:p>
        </w:tc>
        <w:tc>
          <w:tcPr>
            <w:tcW w:w="1138" w:type="dxa"/>
            <w:gridSpan w:val="2"/>
          </w:tcPr>
          <w:p w:rsidR="00E50EF5" w:rsidRPr="00A2067B" w:rsidRDefault="00E50EF5" w:rsidP="007C55B9">
            <w:pPr>
              <w:spacing w:line="360" w:lineRule="auto"/>
              <w:jc w:val="center"/>
              <w:rPr>
                <w:lang w:val="uk-UA"/>
              </w:rPr>
            </w:pPr>
            <w:r w:rsidRPr="00A2067B">
              <w:rPr>
                <w:lang w:val="uk-UA"/>
              </w:rPr>
              <w:t>0,05</w:t>
            </w:r>
          </w:p>
        </w:tc>
        <w:tc>
          <w:tcPr>
            <w:tcW w:w="1000" w:type="dxa"/>
            <w:gridSpan w:val="2"/>
          </w:tcPr>
          <w:p w:rsidR="00E50EF5" w:rsidRPr="00A2067B" w:rsidRDefault="00E50EF5" w:rsidP="007C55B9">
            <w:pPr>
              <w:spacing w:line="360" w:lineRule="auto"/>
              <w:jc w:val="center"/>
              <w:rPr>
                <w:lang w:val="uk-UA"/>
              </w:rPr>
            </w:pPr>
            <w:r w:rsidRPr="00A2067B">
              <w:rPr>
                <w:lang w:val="uk-UA"/>
              </w:rPr>
              <w:t>0,079</w:t>
            </w:r>
          </w:p>
        </w:tc>
        <w:tc>
          <w:tcPr>
            <w:tcW w:w="832" w:type="dxa"/>
            <w:gridSpan w:val="2"/>
          </w:tcPr>
          <w:p w:rsidR="00E50EF5" w:rsidRPr="00A2067B" w:rsidRDefault="00E50EF5" w:rsidP="007C55B9">
            <w:pPr>
              <w:spacing w:line="360" w:lineRule="auto"/>
              <w:jc w:val="center"/>
              <w:rPr>
                <w:lang w:val="uk-UA"/>
              </w:rPr>
            </w:pPr>
            <w:r w:rsidRPr="00A2067B">
              <w:rPr>
                <w:lang w:val="uk-UA"/>
              </w:rPr>
              <w:t>0,008</w:t>
            </w:r>
          </w:p>
        </w:tc>
        <w:tc>
          <w:tcPr>
            <w:tcW w:w="990" w:type="dxa"/>
            <w:gridSpan w:val="2"/>
          </w:tcPr>
          <w:p w:rsidR="00E50EF5" w:rsidRPr="00A2067B" w:rsidRDefault="00E50EF5" w:rsidP="007C55B9">
            <w:pPr>
              <w:spacing w:line="360" w:lineRule="auto"/>
              <w:jc w:val="center"/>
              <w:rPr>
                <w:lang w:val="uk-UA"/>
              </w:rPr>
            </w:pPr>
            <w:r w:rsidRPr="00A2067B">
              <w:rPr>
                <w:lang w:val="uk-UA"/>
              </w:rPr>
              <w:t>5,57</w:t>
            </w:r>
          </w:p>
        </w:tc>
        <w:tc>
          <w:tcPr>
            <w:tcW w:w="1141" w:type="dxa"/>
            <w:gridSpan w:val="2"/>
          </w:tcPr>
          <w:p w:rsidR="00E50EF5" w:rsidRPr="00A2067B" w:rsidRDefault="00E50EF5" w:rsidP="007C55B9">
            <w:pPr>
              <w:spacing w:line="360" w:lineRule="auto"/>
              <w:jc w:val="center"/>
              <w:rPr>
                <w:lang w:val="uk-UA"/>
              </w:rPr>
            </w:pPr>
            <w:r w:rsidRPr="00A2067B">
              <w:rPr>
                <w:lang w:val="uk-UA"/>
              </w:rPr>
              <w:t>0,055</w:t>
            </w:r>
          </w:p>
        </w:tc>
        <w:tc>
          <w:tcPr>
            <w:tcW w:w="814" w:type="dxa"/>
            <w:gridSpan w:val="2"/>
          </w:tcPr>
          <w:p w:rsidR="00E50EF5" w:rsidRPr="00A2067B" w:rsidRDefault="00E50EF5" w:rsidP="007C55B9">
            <w:pPr>
              <w:spacing w:line="360" w:lineRule="auto"/>
              <w:jc w:val="center"/>
              <w:rPr>
                <w:lang w:val="uk-UA"/>
              </w:rPr>
            </w:pPr>
            <w:r w:rsidRPr="00A2067B">
              <w:rPr>
                <w:lang w:val="uk-UA"/>
              </w:rPr>
              <w:t>2,57</w:t>
            </w:r>
          </w:p>
        </w:tc>
        <w:tc>
          <w:tcPr>
            <w:tcW w:w="883" w:type="dxa"/>
            <w:gridSpan w:val="2"/>
          </w:tcPr>
          <w:p w:rsidR="00E50EF5" w:rsidRPr="00A2067B" w:rsidRDefault="00E50EF5" w:rsidP="007C55B9">
            <w:pPr>
              <w:spacing w:line="360" w:lineRule="auto"/>
              <w:jc w:val="center"/>
              <w:rPr>
                <w:lang w:val="uk-UA"/>
              </w:rPr>
            </w:pPr>
            <w:r w:rsidRPr="00A2067B">
              <w:rPr>
                <w:lang w:val="uk-UA"/>
              </w:rPr>
              <w:t>0,0001</w:t>
            </w:r>
          </w:p>
        </w:tc>
        <w:tc>
          <w:tcPr>
            <w:tcW w:w="1035" w:type="dxa"/>
            <w:gridSpan w:val="2"/>
          </w:tcPr>
          <w:p w:rsidR="00E50EF5" w:rsidRPr="00A2067B" w:rsidRDefault="00E50EF5" w:rsidP="007C55B9">
            <w:pPr>
              <w:spacing w:line="360" w:lineRule="auto"/>
              <w:jc w:val="center"/>
              <w:rPr>
                <w:lang w:val="uk-UA"/>
              </w:rPr>
            </w:pPr>
            <w:r w:rsidRPr="00A2067B">
              <w:rPr>
                <w:lang w:val="uk-UA"/>
              </w:rPr>
              <w:t>0,005</w:t>
            </w:r>
          </w:p>
        </w:tc>
        <w:tc>
          <w:tcPr>
            <w:tcW w:w="877" w:type="dxa"/>
            <w:gridSpan w:val="2"/>
          </w:tcPr>
          <w:p w:rsidR="00E50EF5" w:rsidRPr="00A2067B" w:rsidRDefault="00E50EF5" w:rsidP="007C55B9">
            <w:pPr>
              <w:spacing w:line="360" w:lineRule="auto"/>
              <w:jc w:val="center"/>
              <w:rPr>
                <w:lang w:val="uk-UA"/>
              </w:rPr>
            </w:pPr>
            <w:r w:rsidRPr="00A2067B">
              <w:rPr>
                <w:lang w:val="uk-UA"/>
              </w:rPr>
              <w:t>0,027</w:t>
            </w:r>
          </w:p>
        </w:tc>
        <w:tc>
          <w:tcPr>
            <w:tcW w:w="1063" w:type="dxa"/>
            <w:gridSpan w:val="2"/>
          </w:tcPr>
          <w:p w:rsidR="00E50EF5" w:rsidRPr="00A2067B" w:rsidRDefault="00E50EF5" w:rsidP="007C55B9">
            <w:pPr>
              <w:spacing w:line="360" w:lineRule="auto"/>
              <w:jc w:val="center"/>
              <w:rPr>
                <w:lang w:val="uk-UA"/>
              </w:rPr>
            </w:pPr>
            <w:r w:rsidRPr="00A2067B">
              <w:rPr>
                <w:lang w:val="uk-UA"/>
              </w:rPr>
              <w:t>0,0030</w:t>
            </w:r>
          </w:p>
        </w:tc>
        <w:tc>
          <w:tcPr>
            <w:tcW w:w="876" w:type="dxa"/>
            <w:gridSpan w:val="2"/>
          </w:tcPr>
          <w:p w:rsidR="00E50EF5" w:rsidRPr="00A2067B" w:rsidRDefault="00E50EF5" w:rsidP="007C55B9">
            <w:pPr>
              <w:spacing w:line="360" w:lineRule="auto"/>
              <w:jc w:val="center"/>
              <w:rPr>
                <w:lang w:val="uk-UA"/>
              </w:rPr>
            </w:pPr>
            <w:r w:rsidRPr="00A2067B">
              <w:rPr>
                <w:lang w:val="uk-UA"/>
              </w:rPr>
              <w:t>0,0066</w:t>
            </w:r>
          </w:p>
        </w:tc>
        <w:tc>
          <w:tcPr>
            <w:tcW w:w="876" w:type="dxa"/>
            <w:gridSpan w:val="2"/>
          </w:tcPr>
          <w:p w:rsidR="00E50EF5" w:rsidRPr="00A2067B" w:rsidRDefault="00E50EF5" w:rsidP="007C55B9">
            <w:pPr>
              <w:spacing w:line="360" w:lineRule="auto"/>
              <w:jc w:val="center"/>
              <w:rPr>
                <w:lang w:val="uk-UA"/>
              </w:rPr>
            </w:pPr>
            <w:r w:rsidRPr="00A2067B">
              <w:rPr>
                <w:lang w:val="uk-UA"/>
              </w:rPr>
              <w:t>0,0053</w:t>
            </w:r>
          </w:p>
        </w:tc>
        <w:tc>
          <w:tcPr>
            <w:tcW w:w="834" w:type="dxa"/>
          </w:tcPr>
          <w:p w:rsidR="00E50EF5" w:rsidRPr="00A2067B" w:rsidRDefault="00E50EF5" w:rsidP="007C55B9">
            <w:pPr>
              <w:spacing w:line="360" w:lineRule="auto"/>
              <w:jc w:val="center"/>
              <w:rPr>
                <w:lang w:val="uk-UA"/>
              </w:rPr>
            </w:pPr>
            <w:r w:rsidRPr="00A2067B">
              <w:rPr>
                <w:lang w:val="uk-UA"/>
              </w:rPr>
              <w:t>0,008</w:t>
            </w:r>
          </w:p>
        </w:tc>
        <w:tc>
          <w:tcPr>
            <w:tcW w:w="824" w:type="dxa"/>
          </w:tcPr>
          <w:p w:rsidR="00E50EF5" w:rsidRPr="00A2067B" w:rsidRDefault="00E50EF5" w:rsidP="007C55B9">
            <w:pPr>
              <w:spacing w:line="360" w:lineRule="auto"/>
              <w:jc w:val="center"/>
              <w:rPr>
                <w:lang w:val="uk-UA"/>
              </w:rPr>
            </w:pPr>
            <w:r w:rsidRPr="00A2067B">
              <w:rPr>
                <w:lang w:val="uk-UA"/>
              </w:rPr>
              <w:t>0,027</w:t>
            </w:r>
          </w:p>
        </w:tc>
      </w:tr>
      <w:tr w:rsidR="00E50EF5" w:rsidRPr="00A2067B" w:rsidTr="007C55B9">
        <w:tc>
          <w:tcPr>
            <w:tcW w:w="527" w:type="dxa"/>
          </w:tcPr>
          <w:p w:rsidR="00E50EF5" w:rsidRPr="00A2067B" w:rsidRDefault="00E50EF5" w:rsidP="007C55B9">
            <w:pPr>
              <w:spacing w:line="360" w:lineRule="auto"/>
              <w:jc w:val="center"/>
              <w:rPr>
                <w:lang w:val="uk-UA"/>
              </w:rPr>
            </w:pPr>
            <w:r w:rsidRPr="00A2067B">
              <w:rPr>
                <w:lang w:val="uk-UA"/>
              </w:rPr>
              <w:t>6.</w:t>
            </w:r>
          </w:p>
        </w:tc>
        <w:tc>
          <w:tcPr>
            <w:tcW w:w="1076" w:type="dxa"/>
          </w:tcPr>
          <w:p w:rsidR="00E50EF5" w:rsidRPr="00A2067B" w:rsidRDefault="00E50EF5" w:rsidP="007C55B9">
            <w:pPr>
              <w:spacing w:line="360" w:lineRule="auto"/>
              <w:jc w:val="center"/>
              <w:rPr>
                <w:lang w:val="uk-UA"/>
              </w:rPr>
            </w:pPr>
            <w:r w:rsidRPr="00A2067B">
              <w:rPr>
                <w:lang w:val="uk-UA"/>
              </w:rPr>
              <w:t>18.05.10</w:t>
            </w:r>
          </w:p>
        </w:tc>
        <w:tc>
          <w:tcPr>
            <w:tcW w:w="1138" w:type="dxa"/>
            <w:gridSpan w:val="2"/>
          </w:tcPr>
          <w:p w:rsidR="00E50EF5" w:rsidRPr="00A2067B" w:rsidRDefault="00E50EF5" w:rsidP="007C55B9">
            <w:pPr>
              <w:spacing w:line="360" w:lineRule="auto"/>
              <w:jc w:val="center"/>
              <w:rPr>
                <w:lang w:val="uk-UA"/>
              </w:rPr>
            </w:pPr>
            <w:r w:rsidRPr="00A2067B">
              <w:rPr>
                <w:lang w:val="uk-UA"/>
              </w:rPr>
              <w:t>0,05</w:t>
            </w:r>
          </w:p>
        </w:tc>
        <w:tc>
          <w:tcPr>
            <w:tcW w:w="1000" w:type="dxa"/>
            <w:gridSpan w:val="2"/>
          </w:tcPr>
          <w:p w:rsidR="00E50EF5" w:rsidRPr="00A2067B" w:rsidRDefault="00E50EF5" w:rsidP="007C55B9">
            <w:pPr>
              <w:spacing w:line="360" w:lineRule="auto"/>
              <w:jc w:val="center"/>
              <w:rPr>
                <w:lang w:val="uk-UA"/>
              </w:rPr>
            </w:pPr>
            <w:r w:rsidRPr="00A2067B">
              <w:rPr>
                <w:lang w:val="uk-UA"/>
              </w:rPr>
              <w:t>0,102</w:t>
            </w:r>
          </w:p>
        </w:tc>
        <w:tc>
          <w:tcPr>
            <w:tcW w:w="832" w:type="dxa"/>
            <w:gridSpan w:val="2"/>
          </w:tcPr>
          <w:p w:rsidR="00E50EF5" w:rsidRPr="00A2067B" w:rsidRDefault="00E50EF5" w:rsidP="007C55B9">
            <w:pPr>
              <w:spacing w:line="360" w:lineRule="auto"/>
              <w:jc w:val="center"/>
              <w:rPr>
                <w:lang w:val="uk-UA"/>
              </w:rPr>
            </w:pPr>
            <w:r w:rsidRPr="00A2067B">
              <w:rPr>
                <w:lang w:val="uk-UA"/>
              </w:rPr>
              <w:t>0,006</w:t>
            </w:r>
          </w:p>
        </w:tc>
        <w:tc>
          <w:tcPr>
            <w:tcW w:w="990" w:type="dxa"/>
            <w:gridSpan w:val="2"/>
          </w:tcPr>
          <w:p w:rsidR="00E50EF5" w:rsidRPr="00A2067B" w:rsidRDefault="00E50EF5" w:rsidP="007C55B9">
            <w:pPr>
              <w:spacing w:line="360" w:lineRule="auto"/>
              <w:jc w:val="center"/>
              <w:rPr>
                <w:lang w:val="uk-UA"/>
              </w:rPr>
            </w:pPr>
            <w:r w:rsidRPr="00A2067B">
              <w:rPr>
                <w:lang w:val="uk-UA"/>
              </w:rPr>
              <w:t>3,92</w:t>
            </w:r>
          </w:p>
        </w:tc>
        <w:tc>
          <w:tcPr>
            <w:tcW w:w="1141" w:type="dxa"/>
            <w:gridSpan w:val="2"/>
          </w:tcPr>
          <w:p w:rsidR="00E50EF5" w:rsidRPr="00A2067B" w:rsidRDefault="00E50EF5" w:rsidP="007C55B9">
            <w:pPr>
              <w:spacing w:line="360" w:lineRule="auto"/>
              <w:jc w:val="center"/>
              <w:rPr>
                <w:lang w:val="uk-UA"/>
              </w:rPr>
            </w:pPr>
            <w:r w:rsidRPr="00A2067B">
              <w:rPr>
                <w:lang w:val="uk-UA"/>
              </w:rPr>
              <w:t>&lt;0,05</w:t>
            </w:r>
          </w:p>
        </w:tc>
        <w:tc>
          <w:tcPr>
            <w:tcW w:w="814" w:type="dxa"/>
            <w:gridSpan w:val="2"/>
          </w:tcPr>
          <w:p w:rsidR="00E50EF5" w:rsidRPr="00A2067B" w:rsidRDefault="00E50EF5" w:rsidP="007C55B9">
            <w:pPr>
              <w:spacing w:line="360" w:lineRule="auto"/>
              <w:jc w:val="center"/>
              <w:rPr>
                <w:lang w:val="uk-UA"/>
              </w:rPr>
            </w:pPr>
            <w:r w:rsidRPr="00A2067B">
              <w:rPr>
                <w:lang w:val="uk-UA"/>
              </w:rPr>
              <w:t>2,54</w:t>
            </w:r>
          </w:p>
        </w:tc>
        <w:tc>
          <w:tcPr>
            <w:tcW w:w="883" w:type="dxa"/>
            <w:gridSpan w:val="2"/>
          </w:tcPr>
          <w:p w:rsidR="00E50EF5" w:rsidRPr="00A2067B" w:rsidRDefault="00E50EF5" w:rsidP="007C55B9">
            <w:pPr>
              <w:spacing w:line="360" w:lineRule="auto"/>
              <w:jc w:val="center"/>
              <w:rPr>
                <w:lang w:val="uk-UA"/>
              </w:rPr>
            </w:pPr>
            <w:r w:rsidRPr="00A2067B">
              <w:rPr>
                <w:lang w:val="uk-UA"/>
              </w:rPr>
              <w:t>0,0001</w:t>
            </w:r>
          </w:p>
        </w:tc>
        <w:tc>
          <w:tcPr>
            <w:tcW w:w="1035" w:type="dxa"/>
            <w:gridSpan w:val="2"/>
          </w:tcPr>
          <w:p w:rsidR="00E50EF5" w:rsidRPr="00A2067B" w:rsidRDefault="00E50EF5" w:rsidP="007C55B9">
            <w:pPr>
              <w:spacing w:line="360" w:lineRule="auto"/>
              <w:jc w:val="center"/>
              <w:rPr>
                <w:lang w:val="uk-UA"/>
              </w:rPr>
            </w:pPr>
            <w:r w:rsidRPr="00A2067B">
              <w:rPr>
                <w:lang w:val="uk-UA"/>
              </w:rPr>
              <w:t>0,008</w:t>
            </w:r>
          </w:p>
        </w:tc>
        <w:tc>
          <w:tcPr>
            <w:tcW w:w="877" w:type="dxa"/>
            <w:gridSpan w:val="2"/>
          </w:tcPr>
          <w:p w:rsidR="00E50EF5" w:rsidRPr="00A2067B" w:rsidRDefault="00E50EF5" w:rsidP="007C55B9">
            <w:pPr>
              <w:spacing w:line="360" w:lineRule="auto"/>
              <w:jc w:val="center"/>
              <w:rPr>
                <w:lang w:val="uk-UA"/>
              </w:rPr>
            </w:pPr>
            <w:r w:rsidRPr="00A2067B">
              <w:rPr>
                <w:lang w:val="uk-UA"/>
              </w:rPr>
              <w:t>0,019</w:t>
            </w:r>
          </w:p>
        </w:tc>
        <w:tc>
          <w:tcPr>
            <w:tcW w:w="1063" w:type="dxa"/>
            <w:gridSpan w:val="2"/>
          </w:tcPr>
          <w:p w:rsidR="00E50EF5" w:rsidRPr="00A2067B" w:rsidRDefault="00E50EF5" w:rsidP="007C55B9">
            <w:pPr>
              <w:spacing w:line="360" w:lineRule="auto"/>
              <w:jc w:val="center"/>
              <w:rPr>
                <w:lang w:val="uk-UA"/>
              </w:rPr>
            </w:pPr>
            <w:r w:rsidRPr="00A2067B">
              <w:rPr>
                <w:lang w:val="uk-UA"/>
              </w:rPr>
              <w:t>0,0031</w:t>
            </w:r>
          </w:p>
        </w:tc>
        <w:tc>
          <w:tcPr>
            <w:tcW w:w="876" w:type="dxa"/>
            <w:gridSpan w:val="2"/>
          </w:tcPr>
          <w:p w:rsidR="00E50EF5" w:rsidRPr="00A2067B" w:rsidRDefault="00E50EF5" w:rsidP="007C55B9">
            <w:pPr>
              <w:spacing w:line="360" w:lineRule="auto"/>
              <w:jc w:val="center"/>
              <w:rPr>
                <w:lang w:val="uk-UA"/>
              </w:rPr>
            </w:pPr>
            <w:r w:rsidRPr="00A2067B">
              <w:rPr>
                <w:lang w:val="uk-UA"/>
              </w:rPr>
              <w:t>0,0085</w:t>
            </w:r>
          </w:p>
        </w:tc>
        <w:tc>
          <w:tcPr>
            <w:tcW w:w="876" w:type="dxa"/>
            <w:gridSpan w:val="2"/>
          </w:tcPr>
          <w:p w:rsidR="00E50EF5" w:rsidRPr="00A2067B" w:rsidRDefault="00E50EF5" w:rsidP="007C55B9">
            <w:pPr>
              <w:spacing w:line="360" w:lineRule="auto"/>
              <w:jc w:val="center"/>
              <w:rPr>
                <w:lang w:val="uk-UA"/>
              </w:rPr>
            </w:pPr>
            <w:r w:rsidRPr="00A2067B">
              <w:rPr>
                <w:lang w:val="uk-UA"/>
              </w:rPr>
              <w:t>0,0062</w:t>
            </w:r>
          </w:p>
        </w:tc>
        <w:tc>
          <w:tcPr>
            <w:tcW w:w="834" w:type="dxa"/>
          </w:tcPr>
          <w:p w:rsidR="00E50EF5" w:rsidRPr="00A2067B" w:rsidRDefault="00E50EF5" w:rsidP="007C55B9">
            <w:pPr>
              <w:spacing w:line="360" w:lineRule="auto"/>
              <w:jc w:val="center"/>
              <w:rPr>
                <w:lang w:val="uk-UA"/>
              </w:rPr>
            </w:pPr>
            <w:r w:rsidRPr="00A2067B">
              <w:rPr>
                <w:lang w:val="uk-UA"/>
              </w:rPr>
              <w:t>0,007</w:t>
            </w:r>
          </w:p>
        </w:tc>
        <w:tc>
          <w:tcPr>
            <w:tcW w:w="824" w:type="dxa"/>
          </w:tcPr>
          <w:p w:rsidR="00E50EF5" w:rsidRPr="00A2067B" w:rsidRDefault="00E50EF5" w:rsidP="007C55B9">
            <w:pPr>
              <w:spacing w:line="360" w:lineRule="auto"/>
              <w:jc w:val="center"/>
              <w:rPr>
                <w:lang w:val="uk-UA"/>
              </w:rPr>
            </w:pPr>
            <w:r w:rsidRPr="00A2067B">
              <w:rPr>
                <w:lang w:val="uk-UA"/>
              </w:rPr>
              <w:t>0,023</w:t>
            </w:r>
          </w:p>
        </w:tc>
      </w:tr>
      <w:tr w:rsidR="00E50EF5" w:rsidRPr="00A2067B" w:rsidTr="007C55B9">
        <w:tc>
          <w:tcPr>
            <w:tcW w:w="527" w:type="dxa"/>
          </w:tcPr>
          <w:p w:rsidR="00E50EF5" w:rsidRPr="00A2067B" w:rsidRDefault="00E50EF5" w:rsidP="007C55B9">
            <w:pPr>
              <w:spacing w:line="360" w:lineRule="auto"/>
              <w:jc w:val="center"/>
              <w:rPr>
                <w:lang w:val="uk-UA"/>
              </w:rPr>
            </w:pPr>
            <w:r w:rsidRPr="00A2067B">
              <w:rPr>
                <w:lang w:val="uk-UA"/>
              </w:rPr>
              <w:t>7.</w:t>
            </w:r>
          </w:p>
        </w:tc>
        <w:tc>
          <w:tcPr>
            <w:tcW w:w="1076" w:type="dxa"/>
          </w:tcPr>
          <w:p w:rsidR="00E50EF5" w:rsidRPr="00A2067B" w:rsidRDefault="00E50EF5" w:rsidP="007C55B9">
            <w:pPr>
              <w:spacing w:line="360" w:lineRule="auto"/>
              <w:jc w:val="center"/>
              <w:rPr>
                <w:lang w:val="uk-UA"/>
              </w:rPr>
            </w:pPr>
            <w:r w:rsidRPr="00A2067B">
              <w:rPr>
                <w:lang w:val="uk-UA"/>
              </w:rPr>
              <w:t>18.05.10</w:t>
            </w:r>
          </w:p>
        </w:tc>
        <w:tc>
          <w:tcPr>
            <w:tcW w:w="1138" w:type="dxa"/>
            <w:gridSpan w:val="2"/>
          </w:tcPr>
          <w:p w:rsidR="00E50EF5" w:rsidRPr="00A2067B" w:rsidRDefault="00E50EF5" w:rsidP="007C55B9">
            <w:pPr>
              <w:spacing w:line="360" w:lineRule="auto"/>
              <w:jc w:val="center"/>
              <w:rPr>
                <w:lang w:val="uk-UA"/>
              </w:rPr>
            </w:pPr>
            <w:r w:rsidRPr="00A2067B">
              <w:rPr>
                <w:lang w:val="uk-UA"/>
              </w:rPr>
              <w:t>0,12</w:t>
            </w:r>
          </w:p>
        </w:tc>
        <w:tc>
          <w:tcPr>
            <w:tcW w:w="1000" w:type="dxa"/>
            <w:gridSpan w:val="2"/>
          </w:tcPr>
          <w:p w:rsidR="00E50EF5" w:rsidRPr="00A2067B" w:rsidRDefault="00E50EF5" w:rsidP="007C55B9">
            <w:pPr>
              <w:spacing w:line="360" w:lineRule="auto"/>
              <w:jc w:val="center"/>
              <w:rPr>
                <w:lang w:val="uk-UA"/>
              </w:rPr>
            </w:pPr>
            <w:r w:rsidRPr="00A2067B">
              <w:rPr>
                <w:lang w:val="uk-UA"/>
              </w:rPr>
              <w:t>0,129</w:t>
            </w:r>
          </w:p>
        </w:tc>
        <w:tc>
          <w:tcPr>
            <w:tcW w:w="832" w:type="dxa"/>
            <w:gridSpan w:val="2"/>
          </w:tcPr>
          <w:p w:rsidR="00E50EF5" w:rsidRPr="00A2067B" w:rsidRDefault="00E50EF5" w:rsidP="007C55B9">
            <w:pPr>
              <w:spacing w:line="360" w:lineRule="auto"/>
              <w:jc w:val="center"/>
              <w:rPr>
                <w:lang w:val="uk-UA"/>
              </w:rPr>
            </w:pPr>
            <w:r w:rsidRPr="00A2067B">
              <w:rPr>
                <w:lang w:val="uk-UA"/>
              </w:rPr>
              <w:t>0,005</w:t>
            </w:r>
          </w:p>
        </w:tc>
        <w:tc>
          <w:tcPr>
            <w:tcW w:w="990" w:type="dxa"/>
            <w:gridSpan w:val="2"/>
          </w:tcPr>
          <w:p w:rsidR="00E50EF5" w:rsidRPr="00A2067B" w:rsidRDefault="00E50EF5" w:rsidP="007C55B9">
            <w:pPr>
              <w:spacing w:line="360" w:lineRule="auto"/>
              <w:jc w:val="center"/>
              <w:rPr>
                <w:lang w:val="uk-UA"/>
              </w:rPr>
            </w:pPr>
            <w:r w:rsidRPr="00A2067B">
              <w:rPr>
                <w:lang w:val="uk-UA"/>
              </w:rPr>
              <w:t>5,02</w:t>
            </w:r>
          </w:p>
        </w:tc>
        <w:tc>
          <w:tcPr>
            <w:tcW w:w="1141" w:type="dxa"/>
            <w:gridSpan w:val="2"/>
          </w:tcPr>
          <w:p w:rsidR="00E50EF5" w:rsidRPr="00A2067B" w:rsidRDefault="00E50EF5" w:rsidP="007C55B9">
            <w:pPr>
              <w:spacing w:line="360" w:lineRule="auto"/>
              <w:jc w:val="center"/>
              <w:rPr>
                <w:lang w:val="uk-UA"/>
              </w:rPr>
            </w:pPr>
            <w:r w:rsidRPr="00A2067B">
              <w:rPr>
                <w:lang w:val="uk-UA"/>
              </w:rPr>
              <w:t>0,064</w:t>
            </w:r>
          </w:p>
        </w:tc>
        <w:tc>
          <w:tcPr>
            <w:tcW w:w="814" w:type="dxa"/>
            <w:gridSpan w:val="2"/>
          </w:tcPr>
          <w:p w:rsidR="00E50EF5" w:rsidRPr="00A2067B" w:rsidRDefault="00E50EF5" w:rsidP="007C55B9">
            <w:pPr>
              <w:spacing w:line="360" w:lineRule="auto"/>
              <w:jc w:val="center"/>
              <w:rPr>
                <w:lang w:val="uk-UA"/>
              </w:rPr>
            </w:pPr>
            <w:r w:rsidRPr="00A2067B">
              <w:rPr>
                <w:lang w:val="uk-UA"/>
              </w:rPr>
              <w:t>2,48</w:t>
            </w:r>
          </w:p>
        </w:tc>
        <w:tc>
          <w:tcPr>
            <w:tcW w:w="883" w:type="dxa"/>
            <w:gridSpan w:val="2"/>
          </w:tcPr>
          <w:p w:rsidR="00E50EF5" w:rsidRPr="00A2067B" w:rsidRDefault="00E50EF5" w:rsidP="007C55B9">
            <w:pPr>
              <w:spacing w:line="360" w:lineRule="auto"/>
              <w:jc w:val="center"/>
              <w:rPr>
                <w:lang w:val="uk-UA"/>
              </w:rPr>
            </w:pPr>
            <w:r w:rsidRPr="00A2067B">
              <w:rPr>
                <w:lang w:val="uk-UA"/>
              </w:rPr>
              <w:t>0,0001</w:t>
            </w:r>
          </w:p>
        </w:tc>
        <w:tc>
          <w:tcPr>
            <w:tcW w:w="1035" w:type="dxa"/>
            <w:gridSpan w:val="2"/>
          </w:tcPr>
          <w:p w:rsidR="00E50EF5" w:rsidRPr="00A2067B" w:rsidRDefault="00E50EF5" w:rsidP="007C55B9">
            <w:pPr>
              <w:spacing w:line="360" w:lineRule="auto"/>
              <w:jc w:val="center"/>
              <w:rPr>
                <w:lang w:val="uk-UA"/>
              </w:rPr>
            </w:pPr>
            <w:r w:rsidRPr="00A2067B">
              <w:rPr>
                <w:lang w:val="uk-UA"/>
              </w:rPr>
              <w:t>0,0029</w:t>
            </w:r>
          </w:p>
        </w:tc>
        <w:tc>
          <w:tcPr>
            <w:tcW w:w="877" w:type="dxa"/>
            <w:gridSpan w:val="2"/>
          </w:tcPr>
          <w:p w:rsidR="00E50EF5" w:rsidRPr="00A2067B" w:rsidRDefault="00E50EF5" w:rsidP="007C55B9">
            <w:pPr>
              <w:spacing w:line="360" w:lineRule="auto"/>
              <w:jc w:val="center"/>
              <w:rPr>
                <w:lang w:val="uk-UA"/>
              </w:rPr>
            </w:pPr>
            <w:r w:rsidRPr="00A2067B">
              <w:rPr>
                <w:lang w:val="uk-UA"/>
              </w:rPr>
              <w:t>0,015</w:t>
            </w:r>
          </w:p>
        </w:tc>
        <w:tc>
          <w:tcPr>
            <w:tcW w:w="1063" w:type="dxa"/>
            <w:gridSpan w:val="2"/>
          </w:tcPr>
          <w:p w:rsidR="00E50EF5" w:rsidRPr="00A2067B" w:rsidRDefault="00E50EF5" w:rsidP="007C55B9">
            <w:pPr>
              <w:spacing w:line="360" w:lineRule="auto"/>
              <w:jc w:val="center"/>
              <w:rPr>
                <w:lang w:val="uk-UA"/>
              </w:rPr>
            </w:pPr>
            <w:r w:rsidRPr="00A2067B">
              <w:rPr>
                <w:lang w:val="uk-UA"/>
              </w:rPr>
              <w:t>0,0025</w:t>
            </w:r>
          </w:p>
        </w:tc>
        <w:tc>
          <w:tcPr>
            <w:tcW w:w="876" w:type="dxa"/>
            <w:gridSpan w:val="2"/>
          </w:tcPr>
          <w:p w:rsidR="00E50EF5" w:rsidRPr="00A2067B" w:rsidRDefault="00E50EF5" w:rsidP="007C55B9">
            <w:pPr>
              <w:spacing w:line="360" w:lineRule="auto"/>
              <w:jc w:val="center"/>
              <w:rPr>
                <w:lang w:val="uk-UA"/>
              </w:rPr>
            </w:pPr>
            <w:r w:rsidRPr="00A2067B">
              <w:rPr>
                <w:lang w:val="uk-UA"/>
              </w:rPr>
              <w:t>0,0058</w:t>
            </w:r>
          </w:p>
        </w:tc>
        <w:tc>
          <w:tcPr>
            <w:tcW w:w="876" w:type="dxa"/>
            <w:gridSpan w:val="2"/>
          </w:tcPr>
          <w:p w:rsidR="00E50EF5" w:rsidRPr="00A2067B" w:rsidRDefault="00E50EF5" w:rsidP="007C55B9">
            <w:pPr>
              <w:spacing w:line="360" w:lineRule="auto"/>
              <w:jc w:val="center"/>
              <w:rPr>
                <w:lang w:val="uk-UA"/>
              </w:rPr>
            </w:pPr>
            <w:r w:rsidRPr="00A2067B">
              <w:rPr>
                <w:lang w:val="uk-UA"/>
              </w:rPr>
              <w:t>0,0053</w:t>
            </w:r>
          </w:p>
        </w:tc>
        <w:tc>
          <w:tcPr>
            <w:tcW w:w="834" w:type="dxa"/>
          </w:tcPr>
          <w:p w:rsidR="00E50EF5" w:rsidRPr="00A2067B" w:rsidRDefault="00E50EF5" w:rsidP="007C55B9">
            <w:pPr>
              <w:spacing w:line="360" w:lineRule="auto"/>
              <w:jc w:val="center"/>
              <w:rPr>
                <w:lang w:val="uk-UA"/>
              </w:rPr>
            </w:pPr>
            <w:r w:rsidRPr="00A2067B">
              <w:rPr>
                <w:lang w:val="uk-UA"/>
              </w:rPr>
              <w:t>0,009</w:t>
            </w:r>
          </w:p>
        </w:tc>
        <w:tc>
          <w:tcPr>
            <w:tcW w:w="824" w:type="dxa"/>
          </w:tcPr>
          <w:p w:rsidR="00E50EF5" w:rsidRPr="00A2067B" w:rsidRDefault="00E50EF5" w:rsidP="007C55B9">
            <w:pPr>
              <w:spacing w:line="360" w:lineRule="auto"/>
              <w:jc w:val="center"/>
              <w:rPr>
                <w:lang w:val="uk-UA"/>
              </w:rPr>
            </w:pPr>
            <w:r w:rsidRPr="00A2067B">
              <w:rPr>
                <w:lang w:val="uk-UA"/>
              </w:rPr>
              <w:t>&lt;0,01</w:t>
            </w:r>
          </w:p>
        </w:tc>
      </w:tr>
      <w:tr w:rsidR="00E50EF5" w:rsidRPr="00A2067B" w:rsidTr="007C55B9">
        <w:tc>
          <w:tcPr>
            <w:tcW w:w="527" w:type="dxa"/>
          </w:tcPr>
          <w:p w:rsidR="00E50EF5" w:rsidRPr="00A2067B" w:rsidRDefault="00E50EF5" w:rsidP="007C55B9">
            <w:pPr>
              <w:spacing w:line="360" w:lineRule="auto"/>
              <w:jc w:val="center"/>
              <w:rPr>
                <w:lang w:val="uk-UA"/>
              </w:rPr>
            </w:pPr>
            <w:r w:rsidRPr="00A2067B">
              <w:rPr>
                <w:lang w:val="uk-UA"/>
              </w:rPr>
              <w:t>8.</w:t>
            </w:r>
          </w:p>
        </w:tc>
        <w:tc>
          <w:tcPr>
            <w:tcW w:w="1076" w:type="dxa"/>
          </w:tcPr>
          <w:p w:rsidR="00E50EF5" w:rsidRPr="00A2067B" w:rsidRDefault="00E50EF5" w:rsidP="007C55B9">
            <w:pPr>
              <w:spacing w:line="360" w:lineRule="auto"/>
              <w:jc w:val="center"/>
              <w:rPr>
                <w:lang w:val="uk-UA"/>
              </w:rPr>
            </w:pPr>
            <w:r w:rsidRPr="00A2067B">
              <w:rPr>
                <w:lang w:val="uk-UA"/>
              </w:rPr>
              <w:t>18.05.10</w:t>
            </w:r>
          </w:p>
        </w:tc>
        <w:tc>
          <w:tcPr>
            <w:tcW w:w="1138" w:type="dxa"/>
            <w:gridSpan w:val="2"/>
          </w:tcPr>
          <w:p w:rsidR="00E50EF5" w:rsidRPr="00A2067B" w:rsidRDefault="00E50EF5" w:rsidP="007C55B9">
            <w:pPr>
              <w:spacing w:line="360" w:lineRule="auto"/>
              <w:jc w:val="center"/>
              <w:rPr>
                <w:lang w:val="uk-UA"/>
              </w:rPr>
            </w:pPr>
            <w:r w:rsidRPr="00A2067B">
              <w:rPr>
                <w:lang w:val="uk-UA"/>
              </w:rPr>
              <w:t>0,04</w:t>
            </w:r>
          </w:p>
        </w:tc>
        <w:tc>
          <w:tcPr>
            <w:tcW w:w="1000" w:type="dxa"/>
            <w:gridSpan w:val="2"/>
          </w:tcPr>
          <w:p w:rsidR="00E50EF5" w:rsidRPr="00A2067B" w:rsidRDefault="00E50EF5" w:rsidP="007C55B9">
            <w:pPr>
              <w:spacing w:line="360" w:lineRule="auto"/>
              <w:jc w:val="center"/>
              <w:rPr>
                <w:lang w:val="uk-UA"/>
              </w:rPr>
            </w:pPr>
            <w:r w:rsidRPr="00A2067B">
              <w:rPr>
                <w:lang w:val="uk-UA"/>
              </w:rPr>
              <w:t>0,073</w:t>
            </w:r>
          </w:p>
        </w:tc>
        <w:tc>
          <w:tcPr>
            <w:tcW w:w="832" w:type="dxa"/>
            <w:gridSpan w:val="2"/>
          </w:tcPr>
          <w:p w:rsidR="00E50EF5" w:rsidRPr="00A2067B" w:rsidRDefault="00E50EF5" w:rsidP="007C55B9">
            <w:pPr>
              <w:spacing w:line="360" w:lineRule="auto"/>
              <w:jc w:val="center"/>
              <w:rPr>
                <w:lang w:val="uk-UA"/>
              </w:rPr>
            </w:pPr>
            <w:r w:rsidRPr="00A2067B">
              <w:rPr>
                <w:lang w:val="uk-UA"/>
              </w:rPr>
              <w:t>0,006</w:t>
            </w:r>
          </w:p>
        </w:tc>
        <w:tc>
          <w:tcPr>
            <w:tcW w:w="990" w:type="dxa"/>
            <w:gridSpan w:val="2"/>
          </w:tcPr>
          <w:p w:rsidR="00E50EF5" w:rsidRPr="00A2067B" w:rsidRDefault="00E50EF5" w:rsidP="007C55B9">
            <w:pPr>
              <w:spacing w:line="360" w:lineRule="auto"/>
              <w:jc w:val="center"/>
              <w:rPr>
                <w:lang w:val="uk-UA"/>
              </w:rPr>
            </w:pPr>
            <w:r w:rsidRPr="00A2067B">
              <w:rPr>
                <w:lang w:val="uk-UA"/>
              </w:rPr>
              <w:t>4,41</w:t>
            </w:r>
          </w:p>
        </w:tc>
        <w:tc>
          <w:tcPr>
            <w:tcW w:w="1141" w:type="dxa"/>
            <w:gridSpan w:val="2"/>
          </w:tcPr>
          <w:p w:rsidR="00E50EF5" w:rsidRPr="00A2067B" w:rsidRDefault="00E50EF5" w:rsidP="007C55B9">
            <w:pPr>
              <w:spacing w:line="360" w:lineRule="auto"/>
              <w:jc w:val="center"/>
              <w:rPr>
                <w:lang w:val="uk-UA"/>
              </w:rPr>
            </w:pPr>
            <w:r w:rsidRPr="00A2067B">
              <w:rPr>
                <w:lang w:val="uk-UA"/>
              </w:rPr>
              <w:t>&lt;0,05</w:t>
            </w:r>
          </w:p>
        </w:tc>
        <w:tc>
          <w:tcPr>
            <w:tcW w:w="814" w:type="dxa"/>
            <w:gridSpan w:val="2"/>
          </w:tcPr>
          <w:p w:rsidR="00E50EF5" w:rsidRPr="00A2067B" w:rsidRDefault="00E50EF5" w:rsidP="007C55B9">
            <w:pPr>
              <w:spacing w:line="360" w:lineRule="auto"/>
              <w:jc w:val="center"/>
              <w:rPr>
                <w:lang w:val="uk-UA"/>
              </w:rPr>
            </w:pPr>
            <w:r w:rsidRPr="00A2067B">
              <w:rPr>
                <w:lang w:val="uk-UA"/>
              </w:rPr>
              <w:t>2,41</w:t>
            </w:r>
          </w:p>
        </w:tc>
        <w:tc>
          <w:tcPr>
            <w:tcW w:w="883" w:type="dxa"/>
            <w:gridSpan w:val="2"/>
          </w:tcPr>
          <w:p w:rsidR="00E50EF5" w:rsidRPr="00A2067B" w:rsidRDefault="00E50EF5" w:rsidP="007C55B9">
            <w:pPr>
              <w:spacing w:line="360" w:lineRule="auto"/>
              <w:jc w:val="center"/>
              <w:rPr>
                <w:lang w:val="uk-UA"/>
              </w:rPr>
            </w:pPr>
            <w:r w:rsidRPr="00A2067B">
              <w:rPr>
                <w:lang w:val="uk-UA"/>
              </w:rPr>
              <w:t>0,0002</w:t>
            </w:r>
          </w:p>
        </w:tc>
        <w:tc>
          <w:tcPr>
            <w:tcW w:w="1035" w:type="dxa"/>
            <w:gridSpan w:val="2"/>
          </w:tcPr>
          <w:p w:rsidR="00E50EF5" w:rsidRPr="00A2067B" w:rsidRDefault="00E50EF5" w:rsidP="007C55B9">
            <w:pPr>
              <w:spacing w:line="360" w:lineRule="auto"/>
              <w:jc w:val="center"/>
              <w:rPr>
                <w:lang w:val="uk-UA"/>
              </w:rPr>
            </w:pPr>
            <w:r w:rsidRPr="00A2067B">
              <w:rPr>
                <w:lang w:val="uk-UA"/>
              </w:rPr>
              <w:t>0,0023</w:t>
            </w:r>
          </w:p>
        </w:tc>
        <w:tc>
          <w:tcPr>
            <w:tcW w:w="877" w:type="dxa"/>
            <w:gridSpan w:val="2"/>
          </w:tcPr>
          <w:p w:rsidR="00E50EF5" w:rsidRPr="00A2067B" w:rsidRDefault="00E50EF5" w:rsidP="007C55B9">
            <w:pPr>
              <w:spacing w:line="360" w:lineRule="auto"/>
              <w:jc w:val="center"/>
              <w:rPr>
                <w:lang w:val="uk-UA"/>
              </w:rPr>
            </w:pPr>
            <w:r w:rsidRPr="00A2067B">
              <w:rPr>
                <w:lang w:val="uk-UA"/>
              </w:rPr>
              <w:t>0,019</w:t>
            </w:r>
          </w:p>
        </w:tc>
        <w:tc>
          <w:tcPr>
            <w:tcW w:w="1063" w:type="dxa"/>
            <w:gridSpan w:val="2"/>
          </w:tcPr>
          <w:p w:rsidR="00E50EF5" w:rsidRPr="00A2067B" w:rsidRDefault="00E50EF5" w:rsidP="007C55B9">
            <w:pPr>
              <w:spacing w:line="360" w:lineRule="auto"/>
              <w:jc w:val="center"/>
              <w:rPr>
                <w:lang w:val="uk-UA"/>
              </w:rPr>
            </w:pPr>
            <w:r w:rsidRPr="00A2067B">
              <w:rPr>
                <w:lang w:val="uk-UA"/>
              </w:rPr>
              <w:t>0,0035</w:t>
            </w:r>
          </w:p>
        </w:tc>
        <w:tc>
          <w:tcPr>
            <w:tcW w:w="876" w:type="dxa"/>
            <w:gridSpan w:val="2"/>
          </w:tcPr>
          <w:p w:rsidR="00E50EF5" w:rsidRPr="00A2067B" w:rsidRDefault="00E50EF5" w:rsidP="007C55B9">
            <w:pPr>
              <w:spacing w:line="360" w:lineRule="auto"/>
              <w:jc w:val="center"/>
              <w:rPr>
                <w:lang w:val="uk-UA"/>
              </w:rPr>
            </w:pPr>
            <w:r w:rsidRPr="00A2067B">
              <w:rPr>
                <w:lang w:val="uk-UA"/>
              </w:rPr>
              <w:t>0,0059</w:t>
            </w:r>
          </w:p>
        </w:tc>
        <w:tc>
          <w:tcPr>
            <w:tcW w:w="876" w:type="dxa"/>
            <w:gridSpan w:val="2"/>
          </w:tcPr>
          <w:p w:rsidR="00E50EF5" w:rsidRPr="00A2067B" w:rsidRDefault="00E50EF5" w:rsidP="007C55B9">
            <w:pPr>
              <w:spacing w:line="360" w:lineRule="auto"/>
              <w:jc w:val="center"/>
              <w:rPr>
                <w:lang w:val="uk-UA"/>
              </w:rPr>
            </w:pPr>
            <w:r w:rsidRPr="00A2067B">
              <w:rPr>
                <w:lang w:val="uk-UA"/>
              </w:rPr>
              <w:t>0,0049</w:t>
            </w:r>
          </w:p>
        </w:tc>
        <w:tc>
          <w:tcPr>
            <w:tcW w:w="834" w:type="dxa"/>
          </w:tcPr>
          <w:p w:rsidR="00E50EF5" w:rsidRPr="00A2067B" w:rsidRDefault="00E50EF5" w:rsidP="007C55B9">
            <w:pPr>
              <w:spacing w:line="360" w:lineRule="auto"/>
              <w:jc w:val="center"/>
              <w:rPr>
                <w:lang w:val="uk-UA"/>
              </w:rPr>
            </w:pPr>
            <w:r w:rsidRPr="00A2067B">
              <w:rPr>
                <w:lang w:val="uk-UA"/>
              </w:rPr>
              <w:t>0,007</w:t>
            </w:r>
          </w:p>
        </w:tc>
        <w:tc>
          <w:tcPr>
            <w:tcW w:w="824" w:type="dxa"/>
          </w:tcPr>
          <w:p w:rsidR="00E50EF5" w:rsidRPr="00A2067B" w:rsidRDefault="00E50EF5" w:rsidP="007C55B9">
            <w:pPr>
              <w:spacing w:line="360" w:lineRule="auto"/>
              <w:jc w:val="center"/>
              <w:rPr>
                <w:lang w:val="uk-UA"/>
              </w:rPr>
            </w:pPr>
            <w:r w:rsidRPr="00A2067B">
              <w:rPr>
                <w:lang w:val="uk-UA"/>
              </w:rPr>
              <w:t>0,017</w:t>
            </w:r>
          </w:p>
        </w:tc>
      </w:tr>
      <w:tr w:rsidR="00E50EF5" w:rsidRPr="00A2067B" w:rsidTr="007C55B9">
        <w:tc>
          <w:tcPr>
            <w:tcW w:w="527" w:type="dxa"/>
          </w:tcPr>
          <w:p w:rsidR="00E50EF5" w:rsidRPr="00A2067B" w:rsidRDefault="00E50EF5" w:rsidP="007C55B9">
            <w:pPr>
              <w:spacing w:line="360" w:lineRule="auto"/>
              <w:jc w:val="center"/>
              <w:rPr>
                <w:lang w:val="uk-UA"/>
              </w:rPr>
            </w:pPr>
            <w:r w:rsidRPr="00A2067B">
              <w:rPr>
                <w:lang w:val="uk-UA"/>
              </w:rPr>
              <w:t>9.</w:t>
            </w:r>
          </w:p>
        </w:tc>
        <w:tc>
          <w:tcPr>
            <w:tcW w:w="1076" w:type="dxa"/>
          </w:tcPr>
          <w:p w:rsidR="00E50EF5" w:rsidRPr="00A2067B" w:rsidRDefault="00E50EF5" w:rsidP="007C55B9">
            <w:pPr>
              <w:spacing w:line="360" w:lineRule="auto"/>
              <w:jc w:val="center"/>
              <w:rPr>
                <w:lang w:val="uk-UA"/>
              </w:rPr>
            </w:pPr>
            <w:r w:rsidRPr="00A2067B">
              <w:rPr>
                <w:lang w:val="uk-UA"/>
              </w:rPr>
              <w:t>18.05.10</w:t>
            </w:r>
          </w:p>
        </w:tc>
        <w:tc>
          <w:tcPr>
            <w:tcW w:w="1138" w:type="dxa"/>
            <w:gridSpan w:val="2"/>
          </w:tcPr>
          <w:p w:rsidR="00E50EF5" w:rsidRPr="00A2067B" w:rsidRDefault="00E50EF5" w:rsidP="007C55B9">
            <w:pPr>
              <w:spacing w:line="360" w:lineRule="auto"/>
              <w:jc w:val="center"/>
              <w:rPr>
                <w:lang w:val="uk-UA"/>
              </w:rPr>
            </w:pPr>
            <w:r w:rsidRPr="00A2067B">
              <w:rPr>
                <w:lang w:val="uk-UA"/>
              </w:rPr>
              <w:t>0,05</w:t>
            </w:r>
          </w:p>
        </w:tc>
        <w:tc>
          <w:tcPr>
            <w:tcW w:w="1000" w:type="dxa"/>
            <w:gridSpan w:val="2"/>
          </w:tcPr>
          <w:p w:rsidR="00E50EF5" w:rsidRPr="00A2067B" w:rsidRDefault="00E50EF5" w:rsidP="007C55B9">
            <w:pPr>
              <w:spacing w:line="360" w:lineRule="auto"/>
              <w:jc w:val="center"/>
              <w:rPr>
                <w:lang w:val="uk-UA"/>
              </w:rPr>
            </w:pPr>
            <w:r w:rsidRPr="00A2067B">
              <w:rPr>
                <w:lang w:val="uk-UA"/>
              </w:rPr>
              <w:t>0,084</w:t>
            </w:r>
          </w:p>
        </w:tc>
        <w:tc>
          <w:tcPr>
            <w:tcW w:w="832" w:type="dxa"/>
            <w:gridSpan w:val="2"/>
          </w:tcPr>
          <w:p w:rsidR="00E50EF5" w:rsidRPr="00A2067B" w:rsidRDefault="00E50EF5" w:rsidP="007C55B9">
            <w:pPr>
              <w:spacing w:line="360" w:lineRule="auto"/>
              <w:jc w:val="center"/>
              <w:rPr>
                <w:lang w:val="uk-UA"/>
              </w:rPr>
            </w:pPr>
            <w:r w:rsidRPr="00A2067B">
              <w:rPr>
                <w:lang w:val="uk-UA"/>
              </w:rPr>
              <w:t>0,007</w:t>
            </w:r>
          </w:p>
        </w:tc>
        <w:tc>
          <w:tcPr>
            <w:tcW w:w="990" w:type="dxa"/>
            <w:gridSpan w:val="2"/>
          </w:tcPr>
          <w:p w:rsidR="00E50EF5" w:rsidRPr="00A2067B" w:rsidRDefault="00E50EF5" w:rsidP="007C55B9">
            <w:pPr>
              <w:spacing w:line="360" w:lineRule="auto"/>
              <w:jc w:val="center"/>
              <w:rPr>
                <w:lang w:val="uk-UA"/>
              </w:rPr>
            </w:pPr>
            <w:r w:rsidRPr="00A2067B">
              <w:rPr>
                <w:lang w:val="uk-UA"/>
              </w:rPr>
              <w:t>3,70</w:t>
            </w:r>
          </w:p>
        </w:tc>
        <w:tc>
          <w:tcPr>
            <w:tcW w:w="1141" w:type="dxa"/>
            <w:gridSpan w:val="2"/>
          </w:tcPr>
          <w:p w:rsidR="00E50EF5" w:rsidRPr="00A2067B" w:rsidRDefault="00E50EF5" w:rsidP="007C55B9">
            <w:pPr>
              <w:spacing w:line="360" w:lineRule="auto"/>
              <w:jc w:val="center"/>
              <w:rPr>
                <w:lang w:val="uk-UA"/>
              </w:rPr>
            </w:pPr>
            <w:r w:rsidRPr="00A2067B">
              <w:rPr>
                <w:lang w:val="uk-UA"/>
              </w:rPr>
              <w:t>10,06</w:t>
            </w:r>
          </w:p>
        </w:tc>
        <w:tc>
          <w:tcPr>
            <w:tcW w:w="814" w:type="dxa"/>
            <w:gridSpan w:val="2"/>
          </w:tcPr>
          <w:p w:rsidR="00E50EF5" w:rsidRPr="00A2067B" w:rsidRDefault="00E50EF5" w:rsidP="007C55B9">
            <w:pPr>
              <w:spacing w:line="360" w:lineRule="auto"/>
              <w:jc w:val="center"/>
              <w:rPr>
                <w:lang w:val="uk-UA"/>
              </w:rPr>
            </w:pPr>
            <w:r w:rsidRPr="00A2067B">
              <w:rPr>
                <w:lang w:val="uk-UA"/>
              </w:rPr>
              <w:t>2,68</w:t>
            </w:r>
          </w:p>
        </w:tc>
        <w:tc>
          <w:tcPr>
            <w:tcW w:w="883" w:type="dxa"/>
            <w:gridSpan w:val="2"/>
          </w:tcPr>
          <w:p w:rsidR="00E50EF5" w:rsidRPr="00A2067B" w:rsidRDefault="00E50EF5" w:rsidP="007C55B9">
            <w:pPr>
              <w:spacing w:line="360" w:lineRule="auto"/>
              <w:jc w:val="center"/>
              <w:rPr>
                <w:lang w:val="uk-UA"/>
              </w:rPr>
            </w:pPr>
            <w:r w:rsidRPr="00A2067B">
              <w:rPr>
                <w:lang w:val="uk-UA"/>
              </w:rPr>
              <w:t>0,0002</w:t>
            </w:r>
          </w:p>
        </w:tc>
        <w:tc>
          <w:tcPr>
            <w:tcW w:w="1035" w:type="dxa"/>
            <w:gridSpan w:val="2"/>
          </w:tcPr>
          <w:p w:rsidR="00E50EF5" w:rsidRPr="00A2067B" w:rsidRDefault="00E50EF5" w:rsidP="007C55B9">
            <w:pPr>
              <w:spacing w:line="360" w:lineRule="auto"/>
              <w:jc w:val="center"/>
              <w:rPr>
                <w:lang w:val="uk-UA"/>
              </w:rPr>
            </w:pPr>
            <w:r w:rsidRPr="00A2067B">
              <w:rPr>
                <w:lang w:val="uk-UA"/>
              </w:rPr>
              <w:t>0,0043</w:t>
            </w:r>
          </w:p>
        </w:tc>
        <w:tc>
          <w:tcPr>
            <w:tcW w:w="877" w:type="dxa"/>
            <w:gridSpan w:val="2"/>
          </w:tcPr>
          <w:p w:rsidR="00E50EF5" w:rsidRPr="00A2067B" w:rsidRDefault="00E50EF5" w:rsidP="007C55B9">
            <w:pPr>
              <w:spacing w:line="360" w:lineRule="auto"/>
              <w:jc w:val="center"/>
              <w:rPr>
                <w:lang w:val="uk-UA"/>
              </w:rPr>
            </w:pPr>
            <w:r w:rsidRPr="00A2067B">
              <w:rPr>
                <w:lang w:val="uk-UA"/>
              </w:rPr>
              <w:t>0,013</w:t>
            </w:r>
          </w:p>
        </w:tc>
        <w:tc>
          <w:tcPr>
            <w:tcW w:w="1063" w:type="dxa"/>
            <w:gridSpan w:val="2"/>
          </w:tcPr>
          <w:p w:rsidR="00E50EF5" w:rsidRPr="00A2067B" w:rsidRDefault="00E50EF5" w:rsidP="007C55B9">
            <w:pPr>
              <w:spacing w:line="360" w:lineRule="auto"/>
              <w:jc w:val="center"/>
              <w:rPr>
                <w:lang w:val="uk-UA"/>
              </w:rPr>
            </w:pPr>
            <w:r w:rsidRPr="00A2067B">
              <w:rPr>
                <w:lang w:val="uk-UA"/>
              </w:rPr>
              <w:t>0,0044</w:t>
            </w:r>
          </w:p>
        </w:tc>
        <w:tc>
          <w:tcPr>
            <w:tcW w:w="876" w:type="dxa"/>
            <w:gridSpan w:val="2"/>
          </w:tcPr>
          <w:p w:rsidR="00E50EF5" w:rsidRPr="00A2067B" w:rsidRDefault="00E50EF5" w:rsidP="007C55B9">
            <w:pPr>
              <w:spacing w:line="360" w:lineRule="auto"/>
              <w:jc w:val="center"/>
              <w:rPr>
                <w:lang w:val="uk-UA"/>
              </w:rPr>
            </w:pPr>
            <w:r w:rsidRPr="00A2067B">
              <w:rPr>
                <w:lang w:val="uk-UA"/>
              </w:rPr>
              <w:t>0,0039</w:t>
            </w:r>
          </w:p>
        </w:tc>
        <w:tc>
          <w:tcPr>
            <w:tcW w:w="876" w:type="dxa"/>
            <w:gridSpan w:val="2"/>
          </w:tcPr>
          <w:p w:rsidR="00E50EF5" w:rsidRPr="00A2067B" w:rsidRDefault="00E50EF5" w:rsidP="007C55B9">
            <w:pPr>
              <w:spacing w:line="360" w:lineRule="auto"/>
              <w:jc w:val="center"/>
              <w:rPr>
                <w:lang w:val="uk-UA"/>
              </w:rPr>
            </w:pPr>
            <w:r w:rsidRPr="00A2067B">
              <w:rPr>
                <w:lang w:val="uk-UA"/>
              </w:rPr>
              <w:t>0,0073</w:t>
            </w:r>
          </w:p>
        </w:tc>
        <w:tc>
          <w:tcPr>
            <w:tcW w:w="834" w:type="dxa"/>
          </w:tcPr>
          <w:p w:rsidR="00E50EF5" w:rsidRPr="00A2067B" w:rsidRDefault="00E50EF5" w:rsidP="007C55B9">
            <w:pPr>
              <w:spacing w:line="360" w:lineRule="auto"/>
              <w:jc w:val="center"/>
              <w:rPr>
                <w:lang w:val="uk-UA"/>
              </w:rPr>
            </w:pPr>
            <w:r w:rsidRPr="00A2067B">
              <w:rPr>
                <w:lang w:val="uk-UA"/>
              </w:rPr>
              <w:t>0,009</w:t>
            </w:r>
          </w:p>
        </w:tc>
        <w:tc>
          <w:tcPr>
            <w:tcW w:w="824" w:type="dxa"/>
          </w:tcPr>
          <w:p w:rsidR="00E50EF5" w:rsidRPr="00A2067B" w:rsidRDefault="00E50EF5" w:rsidP="007C55B9">
            <w:pPr>
              <w:spacing w:line="360" w:lineRule="auto"/>
              <w:jc w:val="center"/>
              <w:rPr>
                <w:lang w:val="uk-UA"/>
              </w:rPr>
            </w:pPr>
            <w:r w:rsidRPr="00A2067B">
              <w:rPr>
                <w:lang w:val="uk-UA"/>
              </w:rPr>
              <w:t>0,013</w:t>
            </w:r>
          </w:p>
        </w:tc>
      </w:tr>
      <w:tr w:rsidR="00E50EF5" w:rsidRPr="00A2067B" w:rsidTr="007C55B9">
        <w:tc>
          <w:tcPr>
            <w:tcW w:w="527" w:type="dxa"/>
          </w:tcPr>
          <w:p w:rsidR="00E50EF5" w:rsidRPr="00A2067B" w:rsidRDefault="00E50EF5" w:rsidP="007C55B9">
            <w:pPr>
              <w:spacing w:line="360" w:lineRule="auto"/>
              <w:jc w:val="center"/>
              <w:rPr>
                <w:lang w:val="uk-UA"/>
              </w:rPr>
            </w:pPr>
            <w:r w:rsidRPr="00A2067B">
              <w:rPr>
                <w:lang w:val="uk-UA"/>
              </w:rPr>
              <w:t>10.</w:t>
            </w:r>
          </w:p>
        </w:tc>
        <w:tc>
          <w:tcPr>
            <w:tcW w:w="1076" w:type="dxa"/>
          </w:tcPr>
          <w:p w:rsidR="00E50EF5" w:rsidRPr="00A2067B" w:rsidRDefault="00E50EF5" w:rsidP="007C55B9">
            <w:pPr>
              <w:spacing w:line="360" w:lineRule="auto"/>
              <w:jc w:val="center"/>
              <w:rPr>
                <w:lang w:val="uk-UA"/>
              </w:rPr>
            </w:pPr>
            <w:r w:rsidRPr="00A2067B">
              <w:rPr>
                <w:lang w:val="uk-UA"/>
              </w:rPr>
              <w:t>28.10.10</w:t>
            </w:r>
          </w:p>
        </w:tc>
        <w:tc>
          <w:tcPr>
            <w:tcW w:w="1138" w:type="dxa"/>
            <w:gridSpan w:val="2"/>
          </w:tcPr>
          <w:p w:rsidR="00E50EF5" w:rsidRPr="00A2067B" w:rsidRDefault="00E50EF5" w:rsidP="007C55B9">
            <w:pPr>
              <w:spacing w:line="360" w:lineRule="auto"/>
              <w:jc w:val="center"/>
              <w:rPr>
                <w:lang w:val="uk-UA"/>
              </w:rPr>
            </w:pPr>
            <w:r w:rsidRPr="00A2067B">
              <w:rPr>
                <w:lang w:val="uk-UA"/>
              </w:rPr>
              <w:t>0,05</w:t>
            </w:r>
          </w:p>
        </w:tc>
        <w:tc>
          <w:tcPr>
            <w:tcW w:w="1000" w:type="dxa"/>
            <w:gridSpan w:val="2"/>
          </w:tcPr>
          <w:p w:rsidR="00E50EF5" w:rsidRPr="00A2067B" w:rsidRDefault="00E50EF5" w:rsidP="007C55B9">
            <w:pPr>
              <w:spacing w:line="360" w:lineRule="auto"/>
              <w:jc w:val="center"/>
              <w:rPr>
                <w:lang w:val="uk-UA"/>
              </w:rPr>
            </w:pPr>
            <w:r w:rsidRPr="00A2067B">
              <w:rPr>
                <w:lang w:val="uk-UA"/>
              </w:rPr>
              <w:t>0,196</w:t>
            </w:r>
          </w:p>
        </w:tc>
        <w:tc>
          <w:tcPr>
            <w:tcW w:w="832" w:type="dxa"/>
            <w:gridSpan w:val="2"/>
          </w:tcPr>
          <w:p w:rsidR="00E50EF5" w:rsidRPr="00A2067B" w:rsidRDefault="00E50EF5" w:rsidP="007C55B9">
            <w:pPr>
              <w:spacing w:line="360" w:lineRule="auto"/>
              <w:jc w:val="center"/>
              <w:rPr>
                <w:lang w:val="uk-UA"/>
              </w:rPr>
            </w:pPr>
            <w:r w:rsidRPr="00A2067B">
              <w:rPr>
                <w:lang w:val="uk-UA"/>
              </w:rPr>
              <w:t>0,06</w:t>
            </w:r>
          </w:p>
        </w:tc>
        <w:tc>
          <w:tcPr>
            <w:tcW w:w="990" w:type="dxa"/>
            <w:gridSpan w:val="2"/>
          </w:tcPr>
          <w:p w:rsidR="00E50EF5" w:rsidRPr="00A2067B" w:rsidRDefault="00E50EF5" w:rsidP="007C55B9">
            <w:pPr>
              <w:spacing w:line="360" w:lineRule="auto"/>
              <w:jc w:val="center"/>
              <w:rPr>
                <w:lang w:val="uk-UA"/>
              </w:rPr>
            </w:pPr>
            <w:r w:rsidRPr="00A2067B">
              <w:rPr>
                <w:lang w:val="uk-UA"/>
              </w:rPr>
              <w:t>10,37</w:t>
            </w:r>
          </w:p>
        </w:tc>
        <w:tc>
          <w:tcPr>
            <w:tcW w:w="1141" w:type="dxa"/>
            <w:gridSpan w:val="2"/>
          </w:tcPr>
          <w:p w:rsidR="00E50EF5" w:rsidRPr="00A2067B" w:rsidRDefault="00E50EF5" w:rsidP="007C55B9">
            <w:pPr>
              <w:spacing w:line="360" w:lineRule="auto"/>
              <w:jc w:val="center"/>
              <w:rPr>
                <w:lang w:val="uk-UA"/>
              </w:rPr>
            </w:pPr>
            <w:r w:rsidRPr="00A2067B">
              <w:rPr>
                <w:lang w:val="uk-UA"/>
              </w:rPr>
              <w:t>0,122</w:t>
            </w:r>
          </w:p>
        </w:tc>
        <w:tc>
          <w:tcPr>
            <w:tcW w:w="814" w:type="dxa"/>
            <w:gridSpan w:val="2"/>
          </w:tcPr>
          <w:p w:rsidR="00E50EF5" w:rsidRPr="00A2067B" w:rsidRDefault="00E50EF5" w:rsidP="007C55B9">
            <w:pPr>
              <w:spacing w:line="360" w:lineRule="auto"/>
              <w:jc w:val="center"/>
              <w:rPr>
                <w:lang w:val="uk-UA"/>
              </w:rPr>
            </w:pPr>
            <w:r w:rsidRPr="00A2067B">
              <w:rPr>
                <w:lang w:val="uk-UA"/>
              </w:rPr>
              <w:t>9,01</w:t>
            </w:r>
          </w:p>
        </w:tc>
        <w:tc>
          <w:tcPr>
            <w:tcW w:w="883" w:type="dxa"/>
            <w:gridSpan w:val="2"/>
          </w:tcPr>
          <w:p w:rsidR="00E50EF5" w:rsidRPr="00A2067B" w:rsidRDefault="00E50EF5" w:rsidP="007C55B9">
            <w:pPr>
              <w:spacing w:line="360" w:lineRule="auto"/>
              <w:jc w:val="center"/>
              <w:rPr>
                <w:lang w:val="uk-UA"/>
              </w:rPr>
            </w:pPr>
            <w:r w:rsidRPr="00A2067B">
              <w:rPr>
                <w:lang w:val="uk-UA"/>
              </w:rPr>
              <w:t>0,0005</w:t>
            </w:r>
          </w:p>
        </w:tc>
        <w:tc>
          <w:tcPr>
            <w:tcW w:w="1035" w:type="dxa"/>
            <w:gridSpan w:val="2"/>
          </w:tcPr>
          <w:p w:rsidR="00E50EF5" w:rsidRPr="00A2067B" w:rsidRDefault="00E50EF5" w:rsidP="007C55B9">
            <w:pPr>
              <w:spacing w:line="360" w:lineRule="auto"/>
              <w:jc w:val="center"/>
              <w:rPr>
                <w:lang w:val="uk-UA"/>
              </w:rPr>
            </w:pPr>
            <w:r w:rsidRPr="00A2067B">
              <w:rPr>
                <w:lang w:val="uk-UA"/>
              </w:rPr>
              <w:t>0,0012</w:t>
            </w:r>
          </w:p>
        </w:tc>
        <w:tc>
          <w:tcPr>
            <w:tcW w:w="877" w:type="dxa"/>
            <w:gridSpan w:val="2"/>
          </w:tcPr>
          <w:p w:rsidR="00E50EF5" w:rsidRPr="00A2067B" w:rsidRDefault="00E50EF5" w:rsidP="007C55B9">
            <w:pPr>
              <w:spacing w:line="360" w:lineRule="auto"/>
              <w:jc w:val="center"/>
              <w:rPr>
                <w:lang w:val="uk-UA"/>
              </w:rPr>
            </w:pPr>
            <w:r w:rsidRPr="00A2067B">
              <w:rPr>
                <w:lang w:val="uk-UA"/>
              </w:rPr>
              <w:t>0,037</w:t>
            </w:r>
          </w:p>
        </w:tc>
        <w:tc>
          <w:tcPr>
            <w:tcW w:w="1063" w:type="dxa"/>
            <w:gridSpan w:val="2"/>
          </w:tcPr>
          <w:p w:rsidR="00E50EF5" w:rsidRPr="00A2067B" w:rsidRDefault="00E50EF5" w:rsidP="007C55B9">
            <w:pPr>
              <w:spacing w:line="360" w:lineRule="auto"/>
              <w:jc w:val="center"/>
              <w:rPr>
                <w:lang w:val="uk-UA"/>
              </w:rPr>
            </w:pPr>
            <w:r w:rsidRPr="00A2067B">
              <w:rPr>
                <w:lang w:val="uk-UA"/>
              </w:rPr>
              <w:t xml:space="preserve">0,0034 </w:t>
            </w:r>
          </w:p>
        </w:tc>
        <w:tc>
          <w:tcPr>
            <w:tcW w:w="876" w:type="dxa"/>
            <w:gridSpan w:val="2"/>
          </w:tcPr>
          <w:p w:rsidR="00E50EF5" w:rsidRPr="00A2067B" w:rsidRDefault="00E50EF5" w:rsidP="007C55B9">
            <w:pPr>
              <w:spacing w:line="360" w:lineRule="auto"/>
              <w:jc w:val="center"/>
              <w:rPr>
                <w:lang w:val="uk-UA"/>
              </w:rPr>
            </w:pPr>
            <w:r w:rsidRPr="00A2067B">
              <w:rPr>
                <w:lang w:val="uk-UA"/>
              </w:rPr>
              <w:t>0,035</w:t>
            </w:r>
          </w:p>
        </w:tc>
        <w:tc>
          <w:tcPr>
            <w:tcW w:w="876" w:type="dxa"/>
            <w:gridSpan w:val="2"/>
          </w:tcPr>
          <w:p w:rsidR="00E50EF5" w:rsidRPr="00A2067B" w:rsidRDefault="00E50EF5" w:rsidP="007C55B9">
            <w:pPr>
              <w:spacing w:line="360" w:lineRule="auto"/>
              <w:jc w:val="center"/>
              <w:rPr>
                <w:lang w:val="uk-UA"/>
              </w:rPr>
            </w:pPr>
            <w:r w:rsidRPr="00A2067B">
              <w:rPr>
                <w:lang w:val="uk-UA"/>
              </w:rPr>
              <w:t>0,0072</w:t>
            </w:r>
          </w:p>
        </w:tc>
        <w:tc>
          <w:tcPr>
            <w:tcW w:w="834" w:type="dxa"/>
          </w:tcPr>
          <w:p w:rsidR="00E50EF5" w:rsidRPr="00A2067B" w:rsidRDefault="00E50EF5" w:rsidP="007C55B9">
            <w:pPr>
              <w:spacing w:line="360" w:lineRule="auto"/>
              <w:jc w:val="center"/>
              <w:rPr>
                <w:lang w:val="uk-UA"/>
              </w:rPr>
            </w:pPr>
            <w:r w:rsidRPr="00A2067B">
              <w:rPr>
                <w:lang w:val="uk-UA"/>
              </w:rPr>
              <w:t>0,045</w:t>
            </w:r>
          </w:p>
        </w:tc>
        <w:tc>
          <w:tcPr>
            <w:tcW w:w="824" w:type="dxa"/>
          </w:tcPr>
          <w:p w:rsidR="00E50EF5" w:rsidRPr="00A2067B" w:rsidRDefault="00E50EF5" w:rsidP="007C55B9">
            <w:pPr>
              <w:spacing w:line="360" w:lineRule="auto"/>
              <w:jc w:val="center"/>
              <w:rPr>
                <w:lang w:val="uk-UA"/>
              </w:rPr>
            </w:pPr>
            <w:r w:rsidRPr="00A2067B">
              <w:rPr>
                <w:lang w:val="uk-UA"/>
              </w:rPr>
              <w:t>0,036</w:t>
            </w:r>
          </w:p>
        </w:tc>
      </w:tr>
      <w:tr w:rsidR="00E50EF5" w:rsidRPr="00A2067B" w:rsidTr="007C55B9">
        <w:tc>
          <w:tcPr>
            <w:tcW w:w="527" w:type="dxa"/>
          </w:tcPr>
          <w:p w:rsidR="00E50EF5" w:rsidRPr="00A2067B" w:rsidRDefault="00E50EF5" w:rsidP="007C55B9">
            <w:pPr>
              <w:spacing w:line="360" w:lineRule="auto"/>
              <w:jc w:val="center"/>
              <w:rPr>
                <w:lang w:val="uk-UA"/>
              </w:rPr>
            </w:pPr>
            <w:r w:rsidRPr="00A2067B">
              <w:rPr>
                <w:lang w:val="uk-UA"/>
              </w:rPr>
              <w:t>11.</w:t>
            </w:r>
          </w:p>
        </w:tc>
        <w:tc>
          <w:tcPr>
            <w:tcW w:w="1076" w:type="dxa"/>
          </w:tcPr>
          <w:p w:rsidR="00E50EF5" w:rsidRPr="00A2067B" w:rsidRDefault="00E50EF5" w:rsidP="007C55B9">
            <w:pPr>
              <w:spacing w:line="360" w:lineRule="auto"/>
              <w:jc w:val="center"/>
              <w:rPr>
                <w:lang w:val="uk-UA"/>
              </w:rPr>
            </w:pPr>
            <w:r w:rsidRPr="00A2067B">
              <w:rPr>
                <w:lang w:val="uk-UA"/>
              </w:rPr>
              <w:t>02.03.11</w:t>
            </w:r>
          </w:p>
        </w:tc>
        <w:tc>
          <w:tcPr>
            <w:tcW w:w="1122" w:type="dxa"/>
          </w:tcPr>
          <w:p w:rsidR="00E50EF5" w:rsidRPr="00A2067B" w:rsidRDefault="00E50EF5" w:rsidP="007C55B9">
            <w:pPr>
              <w:spacing w:line="360" w:lineRule="auto"/>
              <w:jc w:val="center"/>
              <w:rPr>
                <w:lang w:val="uk-UA"/>
              </w:rPr>
            </w:pPr>
            <w:r w:rsidRPr="00A2067B">
              <w:rPr>
                <w:lang w:val="uk-UA"/>
              </w:rPr>
              <w:t>0,06</w:t>
            </w:r>
          </w:p>
        </w:tc>
        <w:tc>
          <w:tcPr>
            <w:tcW w:w="998" w:type="dxa"/>
            <w:gridSpan w:val="2"/>
          </w:tcPr>
          <w:p w:rsidR="00E50EF5" w:rsidRPr="00A2067B" w:rsidRDefault="00E50EF5" w:rsidP="007C55B9">
            <w:pPr>
              <w:spacing w:line="360" w:lineRule="auto"/>
              <w:jc w:val="center"/>
              <w:rPr>
                <w:lang w:val="uk-UA"/>
              </w:rPr>
            </w:pPr>
            <w:r w:rsidRPr="00A2067B">
              <w:rPr>
                <w:lang w:val="uk-UA"/>
              </w:rPr>
              <w:t>-</w:t>
            </w:r>
          </w:p>
        </w:tc>
        <w:tc>
          <w:tcPr>
            <w:tcW w:w="825" w:type="dxa"/>
            <w:gridSpan w:val="2"/>
          </w:tcPr>
          <w:p w:rsidR="00E50EF5" w:rsidRPr="00A2067B" w:rsidRDefault="00E50EF5" w:rsidP="007C55B9">
            <w:pPr>
              <w:spacing w:line="360" w:lineRule="auto"/>
              <w:jc w:val="center"/>
              <w:rPr>
                <w:lang w:val="uk-UA"/>
              </w:rPr>
            </w:pPr>
            <w:r w:rsidRPr="00A2067B">
              <w:rPr>
                <w:lang w:val="uk-UA"/>
              </w:rPr>
              <w:t>-</w:t>
            </w:r>
          </w:p>
        </w:tc>
        <w:tc>
          <w:tcPr>
            <w:tcW w:w="992" w:type="dxa"/>
            <w:gridSpan w:val="2"/>
          </w:tcPr>
          <w:p w:rsidR="00E50EF5" w:rsidRPr="00A2067B" w:rsidRDefault="00E50EF5" w:rsidP="007C55B9">
            <w:pPr>
              <w:spacing w:line="360" w:lineRule="auto"/>
              <w:jc w:val="center"/>
              <w:rPr>
                <w:lang w:val="uk-UA"/>
              </w:rPr>
            </w:pPr>
            <w:r w:rsidRPr="00A2067B">
              <w:rPr>
                <w:lang w:val="uk-UA"/>
              </w:rPr>
              <w:t>-</w:t>
            </w:r>
          </w:p>
        </w:tc>
        <w:tc>
          <w:tcPr>
            <w:tcW w:w="1129" w:type="dxa"/>
            <w:gridSpan w:val="2"/>
          </w:tcPr>
          <w:p w:rsidR="00E50EF5" w:rsidRPr="00A2067B" w:rsidRDefault="00E50EF5" w:rsidP="007C55B9">
            <w:pPr>
              <w:spacing w:line="360" w:lineRule="auto"/>
              <w:jc w:val="center"/>
              <w:rPr>
                <w:lang w:val="uk-UA"/>
              </w:rPr>
            </w:pPr>
            <w:r w:rsidRPr="00A2067B">
              <w:rPr>
                <w:lang w:val="uk-UA"/>
              </w:rPr>
              <w:t>-</w:t>
            </w:r>
          </w:p>
        </w:tc>
        <w:tc>
          <w:tcPr>
            <w:tcW w:w="809" w:type="dxa"/>
            <w:gridSpan w:val="2"/>
          </w:tcPr>
          <w:p w:rsidR="00E50EF5" w:rsidRPr="00A2067B" w:rsidRDefault="00E50EF5" w:rsidP="007C55B9">
            <w:pPr>
              <w:spacing w:line="360" w:lineRule="auto"/>
              <w:jc w:val="center"/>
              <w:rPr>
                <w:lang w:val="uk-UA"/>
              </w:rPr>
            </w:pPr>
            <w:r w:rsidRPr="00A2067B">
              <w:rPr>
                <w:lang w:val="uk-UA"/>
              </w:rPr>
              <w:t>-</w:t>
            </w:r>
          </w:p>
        </w:tc>
        <w:tc>
          <w:tcPr>
            <w:tcW w:w="876" w:type="dxa"/>
            <w:gridSpan w:val="2"/>
          </w:tcPr>
          <w:p w:rsidR="00E50EF5" w:rsidRPr="00A2067B" w:rsidRDefault="00E50EF5" w:rsidP="007C55B9">
            <w:pPr>
              <w:spacing w:line="360" w:lineRule="auto"/>
              <w:jc w:val="center"/>
              <w:rPr>
                <w:lang w:val="en-US"/>
              </w:rPr>
            </w:pPr>
            <w:r w:rsidRPr="00A2067B">
              <w:rPr>
                <w:lang w:val="uk-UA"/>
              </w:rPr>
              <w:t>0,0003</w:t>
            </w:r>
          </w:p>
        </w:tc>
        <w:tc>
          <w:tcPr>
            <w:tcW w:w="1036" w:type="dxa"/>
            <w:gridSpan w:val="2"/>
          </w:tcPr>
          <w:p w:rsidR="00E50EF5" w:rsidRPr="00A2067B" w:rsidRDefault="00E50EF5" w:rsidP="007C55B9">
            <w:pPr>
              <w:spacing w:line="360" w:lineRule="auto"/>
              <w:jc w:val="center"/>
              <w:rPr>
                <w:lang w:val="uk-UA"/>
              </w:rPr>
            </w:pPr>
            <w:r w:rsidRPr="00A2067B">
              <w:rPr>
                <w:lang w:val="uk-UA"/>
              </w:rPr>
              <w:t>0,0018</w:t>
            </w:r>
          </w:p>
        </w:tc>
        <w:tc>
          <w:tcPr>
            <w:tcW w:w="872" w:type="dxa"/>
            <w:gridSpan w:val="2"/>
          </w:tcPr>
          <w:p w:rsidR="00E50EF5" w:rsidRPr="00A2067B" w:rsidRDefault="00E50EF5" w:rsidP="007C55B9">
            <w:pPr>
              <w:spacing w:line="360" w:lineRule="auto"/>
              <w:jc w:val="center"/>
              <w:rPr>
                <w:lang w:val="uk-UA"/>
              </w:rPr>
            </w:pPr>
            <w:r w:rsidRPr="00A2067B">
              <w:rPr>
                <w:lang w:val="uk-UA"/>
              </w:rPr>
              <w:t>0,033</w:t>
            </w:r>
          </w:p>
        </w:tc>
        <w:tc>
          <w:tcPr>
            <w:tcW w:w="1072" w:type="dxa"/>
            <w:gridSpan w:val="2"/>
          </w:tcPr>
          <w:p w:rsidR="00E50EF5" w:rsidRPr="00A2067B" w:rsidRDefault="00E50EF5" w:rsidP="007C55B9">
            <w:pPr>
              <w:spacing w:line="360" w:lineRule="auto"/>
              <w:jc w:val="center"/>
              <w:rPr>
                <w:lang w:val="uk-UA"/>
              </w:rPr>
            </w:pPr>
            <w:r w:rsidRPr="00A2067B">
              <w:rPr>
                <w:lang w:val="uk-UA"/>
              </w:rPr>
              <w:t xml:space="preserve">0,0028 </w:t>
            </w:r>
          </w:p>
        </w:tc>
        <w:tc>
          <w:tcPr>
            <w:tcW w:w="876" w:type="dxa"/>
            <w:gridSpan w:val="2"/>
          </w:tcPr>
          <w:p w:rsidR="00E50EF5" w:rsidRPr="00A2067B" w:rsidRDefault="00E50EF5" w:rsidP="007C55B9">
            <w:pPr>
              <w:spacing w:line="360" w:lineRule="auto"/>
              <w:jc w:val="center"/>
              <w:rPr>
                <w:lang w:val="uk-UA"/>
              </w:rPr>
            </w:pPr>
            <w:r w:rsidRPr="00A2067B">
              <w:rPr>
                <w:lang w:val="uk-UA"/>
              </w:rPr>
              <w:t>0,013</w:t>
            </w:r>
          </w:p>
        </w:tc>
        <w:tc>
          <w:tcPr>
            <w:tcW w:w="876" w:type="dxa"/>
            <w:gridSpan w:val="2"/>
          </w:tcPr>
          <w:p w:rsidR="00E50EF5" w:rsidRPr="00A2067B" w:rsidRDefault="00E50EF5" w:rsidP="007C55B9">
            <w:pPr>
              <w:spacing w:line="360" w:lineRule="auto"/>
              <w:jc w:val="center"/>
              <w:rPr>
                <w:lang w:val="uk-UA"/>
              </w:rPr>
            </w:pPr>
            <w:r w:rsidRPr="00A2067B">
              <w:rPr>
                <w:lang w:val="uk-UA"/>
              </w:rPr>
              <w:t>0,0050</w:t>
            </w:r>
          </w:p>
        </w:tc>
        <w:tc>
          <w:tcPr>
            <w:tcW w:w="876" w:type="dxa"/>
            <w:gridSpan w:val="2"/>
          </w:tcPr>
          <w:p w:rsidR="00E50EF5" w:rsidRPr="00A2067B" w:rsidRDefault="00E50EF5" w:rsidP="007C55B9">
            <w:pPr>
              <w:spacing w:line="360" w:lineRule="auto"/>
              <w:jc w:val="center"/>
              <w:rPr>
                <w:lang w:val="uk-UA"/>
              </w:rPr>
            </w:pPr>
            <w:r w:rsidRPr="00A2067B">
              <w:rPr>
                <w:lang w:val="uk-UA"/>
              </w:rPr>
              <w:t>0,013</w:t>
            </w:r>
          </w:p>
        </w:tc>
        <w:tc>
          <w:tcPr>
            <w:tcW w:w="824" w:type="dxa"/>
          </w:tcPr>
          <w:p w:rsidR="00E50EF5" w:rsidRPr="00A2067B" w:rsidRDefault="00E50EF5" w:rsidP="007C55B9">
            <w:pPr>
              <w:spacing w:line="360" w:lineRule="auto"/>
              <w:jc w:val="center"/>
              <w:rPr>
                <w:lang w:val="uk-UA"/>
              </w:rPr>
            </w:pPr>
            <w:r w:rsidRPr="00A2067B">
              <w:rPr>
                <w:lang w:val="uk-UA"/>
              </w:rPr>
              <w:t>0,032</w:t>
            </w:r>
          </w:p>
        </w:tc>
      </w:tr>
      <w:tr w:rsidR="00E50EF5" w:rsidRPr="00A2067B" w:rsidTr="007C55B9">
        <w:tc>
          <w:tcPr>
            <w:tcW w:w="527" w:type="dxa"/>
          </w:tcPr>
          <w:p w:rsidR="00E50EF5" w:rsidRPr="00A2067B" w:rsidRDefault="00E50EF5" w:rsidP="007C55B9">
            <w:pPr>
              <w:spacing w:line="360" w:lineRule="auto"/>
              <w:jc w:val="center"/>
              <w:rPr>
                <w:lang w:val="uk-UA"/>
              </w:rPr>
            </w:pPr>
            <w:r w:rsidRPr="00A2067B">
              <w:rPr>
                <w:lang w:val="uk-UA"/>
              </w:rPr>
              <w:t>12.</w:t>
            </w:r>
          </w:p>
        </w:tc>
        <w:tc>
          <w:tcPr>
            <w:tcW w:w="1076" w:type="dxa"/>
          </w:tcPr>
          <w:p w:rsidR="00E50EF5" w:rsidRPr="00A2067B" w:rsidRDefault="00E50EF5" w:rsidP="007C55B9">
            <w:pPr>
              <w:spacing w:line="360" w:lineRule="auto"/>
              <w:jc w:val="center"/>
              <w:rPr>
                <w:lang w:val="uk-UA"/>
              </w:rPr>
            </w:pPr>
            <w:r w:rsidRPr="00A2067B">
              <w:rPr>
                <w:lang w:val="uk-UA"/>
              </w:rPr>
              <w:t>06.04.11</w:t>
            </w:r>
          </w:p>
        </w:tc>
        <w:tc>
          <w:tcPr>
            <w:tcW w:w="1122" w:type="dxa"/>
          </w:tcPr>
          <w:p w:rsidR="00E50EF5" w:rsidRPr="00A2067B" w:rsidRDefault="00E50EF5" w:rsidP="007C55B9">
            <w:pPr>
              <w:spacing w:line="360" w:lineRule="auto"/>
              <w:jc w:val="center"/>
              <w:rPr>
                <w:lang w:val="uk-UA"/>
              </w:rPr>
            </w:pPr>
            <w:r w:rsidRPr="00A2067B">
              <w:rPr>
                <w:lang w:val="uk-UA"/>
              </w:rPr>
              <w:t>0,18</w:t>
            </w:r>
          </w:p>
        </w:tc>
        <w:tc>
          <w:tcPr>
            <w:tcW w:w="998" w:type="dxa"/>
            <w:gridSpan w:val="2"/>
          </w:tcPr>
          <w:p w:rsidR="00E50EF5" w:rsidRPr="00A2067B" w:rsidRDefault="00E50EF5" w:rsidP="007C55B9">
            <w:pPr>
              <w:spacing w:line="360" w:lineRule="auto"/>
              <w:jc w:val="center"/>
              <w:rPr>
                <w:lang w:val="uk-UA"/>
              </w:rPr>
            </w:pPr>
            <w:r w:rsidRPr="00A2067B">
              <w:rPr>
                <w:lang w:val="uk-UA"/>
              </w:rPr>
              <w:t>0,151</w:t>
            </w:r>
          </w:p>
        </w:tc>
        <w:tc>
          <w:tcPr>
            <w:tcW w:w="825" w:type="dxa"/>
            <w:gridSpan w:val="2"/>
          </w:tcPr>
          <w:p w:rsidR="00E50EF5" w:rsidRPr="00A2067B" w:rsidRDefault="00E50EF5" w:rsidP="007C55B9">
            <w:pPr>
              <w:spacing w:line="360" w:lineRule="auto"/>
              <w:jc w:val="center"/>
              <w:rPr>
                <w:lang w:val="uk-UA"/>
              </w:rPr>
            </w:pPr>
            <w:r w:rsidRPr="00A2067B">
              <w:rPr>
                <w:lang w:val="uk-UA"/>
              </w:rPr>
              <w:t>0,011</w:t>
            </w:r>
          </w:p>
        </w:tc>
        <w:tc>
          <w:tcPr>
            <w:tcW w:w="992" w:type="dxa"/>
            <w:gridSpan w:val="2"/>
          </w:tcPr>
          <w:p w:rsidR="00E50EF5" w:rsidRPr="00A2067B" w:rsidRDefault="00E50EF5" w:rsidP="007C55B9">
            <w:pPr>
              <w:spacing w:line="360" w:lineRule="auto"/>
              <w:jc w:val="center"/>
              <w:rPr>
                <w:lang w:val="uk-UA"/>
              </w:rPr>
            </w:pPr>
            <w:r w:rsidRPr="00A2067B">
              <w:rPr>
                <w:lang w:val="uk-UA"/>
              </w:rPr>
              <w:t>7,06</w:t>
            </w:r>
          </w:p>
        </w:tc>
        <w:tc>
          <w:tcPr>
            <w:tcW w:w="1129" w:type="dxa"/>
            <w:gridSpan w:val="2"/>
          </w:tcPr>
          <w:p w:rsidR="00E50EF5" w:rsidRPr="00A2067B" w:rsidRDefault="00E50EF5" w:rsidP="007C55B9">
            <w:pPr>
              <w:spacing w:line="360" w:lineRule="auto"/>
              <w:jc w:val="center"/>
              <w:rPr>
                <w:lang w:val="uk-UA"/>
              </w:rPr>
            </w:pPr>
            <w:r w:rsidRPr="00A2067B">
              <w:rPr>
                <w:lang w:val="uk-UA"/>
              </w:rPr>
              <w:t>0,102</w:t>
            </w:r>
          </w:p>
        </w:tc>
        <w:tc>
          <w:tcPr>
            <w:tcW w:w="809" w:type="dxa"/>
            <w:gridSpan w:val="2"/>
          </w:tcPr>
          <w:p w:rsidR="00E50EF5" w:rsidRPr="00A2067B" w:rsidRDefault="00E50EF5" w:rsidP="007C55B9">
            <w:pPr>
              <w:spacing w:line="360" w:lineRule="auto"/>
              <w:jc w:val="center"/>
              <w:rPr>
                <w:lang w:val="uk-UA"/>
              </w:rPr>
            </w:pPr>
            <w:r w:rsidRPr="00A2067B">
              <w:rPr>
                <w:lang w:val="uk-UA"/>
              </w:rPr>
              <w:t>3,49</w:t>
            </w:r>
          </w:p>
        </w:tc>
        <w:tc>
          <w:tcPr>
            <w:tcW w:w="876" w:type="dxa"/>
            <w:gridSpan w:val="2"/>
          </w:tcPr>
          <w:p w:rsidR="00E50EF5" w:rsidRPr="00A2067B" w:rsidRDefault="00E50EF5" w:rsidP="007C55B9">
            <w:pPr>
              <w:spacing w:line="360" w:lineRule="auto"/>
              <w:jc w:val="center"/>
              <w:rPr>
                <w:lang w:val="en-US"/>
              </w:rPr>
            </w:pPr>
            <w:r w:rsidRPr="00A2067B">
              <w:rPr>
                <w:lang w:val="uk-UA"/>
              </w:rPr>
              <w:t>0,0003</w:t>
            </w:r>
          </w:p>
        </w:tc>
        <w:tc>
          <w:tcPr>
            <w:tcW w:w="1036" w:type="dxa"/>
            <w:gridSpan w:val="2"/>
          </w:tcPr>
          <w:p w:rsidR="00E50EF5" w:rsidRPr="00A2067B" w:rsidRDefault="00E50EF5" w:rsidP="007C55B9">
            <w:pPr>
              <w:spacing w:line="360" w:lineRule="auto"/>
              <w:jc w:val="center"/>
              <w:rPr>
                <w:lang w:val="uk-UA"/>
              </w:rPr>
            </w:pPr>
            <w:r w:rsidRPr="00A2067B">
              <w:rPr>
                <w:lang w:val="uk-UA"/>
              </w:rPr>
              <w:t>0,0022</w:t>
            </w:r>
          </w:p>
        </w:tc>
        <w:tc>
          <w:tcPr>
            <w:tcW w:w="872" w:type="dxa"/>
            <w:gridSpan w:val="2"/>
          </w:tcPr>
          <w:p w:rsidR="00E50EF5" w:rsidRPr="00A2067B" w:rsidRDefault="00E50EF5" w:rsidP="007C55B9">
            <w:pPr>
              <w:spacing w:line="360" w:lineRule="auto"/>
              <w:jc w:val="center"/>
              <w:rPr>
                <w:lang w:val="uk-UA"/>
              </w:rPr>
            </w:pPr>
            <w:r w:rsidRPr="00A2067B">
              <w:rPr>
                <w:lang w:val="uk-UA"/>
              </w:rPr>
              <w:t>0,016</w:t>
            </w:r>
          </w:p>
        </w:tc>
        <w:tc>
          <w:tcPr>
            <w:tcW w:w="1072" w:type="dxa"/>
            <w:gridSpan w:val="2"/>
          </w:tcPr>
          <w:p w:rsidR="00E50EF5" w:rsidRPr="00A2067B" w:rsidRDefault="00E50EF5" w:rsidP="007C55B9">
            <w:pPr>
              <w:spacing w:line="360" w:lineRule="auto"/>
              <w:jc w:val="center"/>
              <w:rPr>
                <w:lang w:val="uk-UA"/>
              </w:rPr>
            </w:pPr>
            <w:r w:rsidRPr="00A2067B">
              <w:rPr>
                <w:lang w:val="uk-UA"/>
              </w:rPr>
              <w:t>0,0030</w:t>
            </w:r>
          </w:p>
        </w:tc>
        <w:tc>
          <w:tcPr>
            <w:tcW w:w="876" w:type="dxa"/>
            <w:gridSpan w:val="2"/>
          </w:tcPr>
          <w:p w:rsidR="00E50EF5" w:rsidRPr="00A2067B" w:rsidRDefault="00E50EF5" w:rsidP="007C55B9">
            <w:pPr>
              <w:spacing w:line="360" w:lineRule="auto"/>
              <w:jc w:val="center"/>
              <w:rPr>
                <w:lang w:val="uk-UA"/>
              </w:rPr>
            </w:pPr>
            <w:r w:rsidRPr="00A2067B">
              <w:rPr>
                <w:lang w:val="uk-UA"/>
              </w:rPr>
              <w:t>0,024</w:t>
            </w:r>
          </w:p>
        </w:tc>
        <w:tc>
          <w:tcPr>
            <w:tcW w:w="876" w:type="dxa"/>
            <w:gridSpan w:val="2"/>
          </w:tcPr>
          <w:p w:rsidR="00E50EF5" w:rsidRPr="00A2067B" w:rsidRDefault="00E50EF5" w:rsidP="007C55B9">
            <w:pPr>
              <w:spacing w:line="360" w:lineRule="auto"/>
              <w:jc w:val="center"/>
              <w:rPr>
                <w:lang w:val="uk-UA"/>
              </w:rPr>
            </w:pPr>
            <w:r w:rsidRPr="00A2067B">
              <w:rPr>
                <w:lang w:val="uk-UA"/>
              </w:rPr>
              <w:t>-</w:t>
            </w:r>
          </w:p>
        </w:tc>
        <w:tc>
          <w:tcPr>
            <w:tcW w:w="876" w:type="dxa"/>
            <w:gridSpan w:val="2"/>
          </w:tcPr>
          <w:p w:rsidR="00E50EF5" w:rsidRPr="00A2067B" w:rsidRDefault="00E50EF5" w:rsidP="007C55B9">
            <w:pPr>
              <w:spacing w:line="360" w:lineRule="auto"/>
              <w:jc w:val="center"/>
              <w:rPr>
                <w:lang w:val="uk-UA"/>
              </w:rPr>
            </w:pPr>
            <w:r w:rsidRPr="00A2067B">
              <w:rPr>
                <w:lang w:val="uk-UA"/>
              </w:rPr>
              <w:t>0,016</w:t>
            </w:r>
          </w:p>
        </w:tc>
        <w:tc>
          <w:tcPr>
            <w:tcW w:w="824" w:type="dxa"/>
          </w:tcPr>
          <w:p w:rsidR="00E50EF5" w:rsidRPr="00A2067B" w:rsidRDefault="00E50EF5" w:rsidP="007C55B9">
            <w:pPr>
              <w:spacing w:line="360" w:lineRule="auto"/>
              <w:jc w:val="center"/>
              <w:rPr>
                <w:lang w:val="uk-UA"/>
              </w:rPr>
            </w:pPr>
            <w:r w:rsidRPr="00A2067B">
              <w:rPr>
                <w:lang w:val="uk-UA"/>
              </w:rPr>
              <w:t>&lt;0,01</w:t>
            </w:r>
          </w:p>
        </w:tc>
      </w:tr>
      <w:tr w:rsidR="00E50EF5" w:rsidRPr="00A2067B" w:rsidTr="007C55B9">
        <w:tc>
          <w:tcPr>
            <w:tcW w:w="527" w:type="dxa"/>
          </w:tcPr>
          <w:p w:rsidR="00E50EF5" w:rsidRPr="00A2067B" w:rsidRDefault="00E50EF5" w:rsidP="007C55B9">
            <w:pPr>
              <w:spacing w:line="360" w:lineRule="auto"/>
              <w:jc w:val="center"/>
              <w:rPr>
                <w:lang w:val="uk-UA"/>
              </w:rPr>
            </w:pPr>
            <w:r w:rsidRPr="00A2067B">
              <w:rPr>
                <w:lang w:val="uk-UA"/>
              </w:rPr>
              <w:t>13.</w:t>
            </w:r>
          </w:p>
        </w:tc>
        <w:tc>
          <w:tcPr>
            <w:tcW w:w="1076" w:type="dxa"/>
          </w:tcPr>
          <w:p w:rsidR="00E50EF5" w:rsidRPr="00A2067B" w:rsidRDefault="00E50EF5" w:rsidP="007C55B9">
            <w:pPr>
              <w:spacing w:line="360" w:lineRule="auto"/>
              <w:jc w:val="center"/>
              <w:rPr>
                <w:lang w:val="uk-UA"/>
              </w:rPr>
            </w:pPr>
            <w:r w:rsidRPr="00A2067B">
              <w:rPr>
                <w:lang w:val="uk-UA"/>
              </w:rPr>
              <w:t>06.04.11</w:t>
            </w:r>
          </w:p>
        </w:tc>
        <w:tc>
          <w:tcPr>
            <w:tcW w:w="1122" w:type="dxa"/>
          </w:tcPr>
          <w:p w:rsidR="00E50EF5" w:rsidRPr="00A2067B" w:rsidRDefault="00E50EF5" w:rsidP="007C55B9">
            <w:pPr>
              <w:spacing w:line="360" w:lineRule="auto"/>
              <w:jc w:val="center"/>
              <w:rPr>
                <w:lang w:val="uk-UA"/>
              </w:rPr>
            </w:pPr>
            <w:r w:rsidRPr="00A2067B">
              <w:rPr>
                <w:lang w:val="uk-UA"/>
              </w:rPr>
              <w:t>0,20</w:t>
            </w:r>
          </w:p>
        </w:tc>
        <w:tc>
          <w:tcPr>
            <w:tcW w:w="998" w:type="dxa"/>
            <w:gridSpan w:val="2"/>
          </w:tcPr>
          <w:p w:rsidR="00E50EF5" w:rsidRPr="00A2067B" w:rsidRDefault="00E50EF5" w:rsidP="007C55B9">
            <w:pPr>
              <w:spacing w:line="360" w:lineRule="auto"/>
              <w:jc w:val="center"/>
              <w:rPr>
                <w:lang w:val="uk-UA"/>
              </w:rPr>
            </w:pPr>
            <w:r w:rsidRPr="00A2067B">
              <w:rPr>
                <w:lang w:val="uk-UA"/>
              </w:rPr>
              <w:t>0,247</w:t>
            </w:r>
          </w:p>
        </w:tc>
        <w:tc>
          <w:tcPr>
            <w:tcW w:w="825" w:type="dxa"/>
            <w:gridSpan w:val="2"/>
          </w:tcPr>
          <w:p w:rsidR="00E50EF5" w:rsidRPr="00A2067B" w:rsidRDefault="00E50EF5" w:rsidP="007C55B9">
            <w:pPr>
              <w:spacing w:line="360" w:lineRule="auto"/>
              <w:jc w:val="center"/>
              <w:rPr>
                <w:lang w:val="uk-UA"/>
              </w:rPr>
            </w:pPr>
            <w:r w:rsidRPr="00A2067B">
              <w:rPr>
                <w:lang w:val="uk-UA"/>
              </w:rPr>
              <w:t>0,012</w:t>
            </w:r>
          </w:p>
        </w:tc>
        <w:tc>
          <w:tcPr>
            <w:tcW w:w="992" w:type="dxa"/>
            <w:gridSpan w:val="2"/>
          </w:tcPr>
          <w:p w:rsidR="00E50EF5" w:rsidRPr="00A2067B" w:rsidRDefault="00E50EF5" w:rsidP="007C55B9">
            <w:pPr>
              <w:spacing w:line="360" w:lineRule="auto"/>
              <w:jc w:val="center"/>
              <w:rPr>
                <w:lang w:val="uk-UA"/>
              </w:rPr>
            </w:pPr>
            <w:r w:rsidRPr="00A2067B">
              <w:rPr>
                <w:lang w:val="uk-UA"/>
              </w:rPr>
              <w:t>7,37</w:t>
            </w:r>
          </w:p>
        </w:tc>
        <w:tc>
          <w:tcPr>
            <w:tcW w:w="1129" w:type="dxa"/>
            <w:gridSpan w:val="2"/>
          </w:tcPr>
          <w:p w:rsidR="00E50EF5" w:rsidRPr="00A2067B" w:rsidRDefault="00E50EF5" w:rsidP="007C55B9">
            <w:pPr>
              <w:spacing w:line="360" w:lineRule="auto"/>
              <w:jc w:val="center"/>
              <w:rPr>
                <w:lang w:val="uk-UA"/>
              </w:rPr>
            </w:pPr>
            <w:r w:rsidRPr="00A2067B">
              <w:rPr>
                <w:lang w:val="uk-UA"/>
              </w:rPr>
              <w:t>0,104</w:t>
            </w:r>
          </w:p>
        </w:tc>
        <w:tc>
          <w:tcPr>
            <w:tcW w:w="809" w:type="dxa"/>
            <w:gridSpan w:val="2"/>
          </w:tcPr>
          <w:p w:rsidR="00E50EF5" w:rsidRPr="00A2067B" w:rsidRDefault="00E50EF5" w:rsidP="007C55B9">
            <w:pPr>
              <w:spacing w:line="360" w:lineRule="auto"/>
              <w:jc w:val="center"/>
              <w:rPr>
                <w:lang w:val="uk-UA"/>
              </w:rPr>
            </w:pPr>
            <w:r w:rsidRPr="00A2067B">
              <w:rPr>
                <w:lang w:val="uk-UA"/>
              </w:rPr>
              <w:t>3,74</w:t>
            </w:r>
          </w:p>
        </w:tc>
        <w:tc>
          <w:tcPr>
            <w:tcW w:w="876" w:type="dxa"/>
            <w:gridSpan w:val="2"/>
          </w:tcPr>
          <w:p w:rsidR="00E50EF5" w:rsidRPr="00A2067B" w:rsidRDefault="00E50EF5" w:rsidP="007C55B9">
            <w:pPr>
              <w:spacing w:line="360" w:lineRule="auto"/>
              <w:jc w:val="center"/>
              <w:rPr>
                <w:lang w:val="en-US"/>
              </w:rPr>
            </w:pPr>
            <w:r w:rsidRPr="00A2067B">
              <w:rPr>
                <w:lang w:val="uk-UA"/>
              </w:rPr>
              <w:t>0,0004</w:t>
            </w:r>
          </w:p>
        </w:tc>
        <w:tc>
          <w:tcPr>
            <w:tcW w:w="1036" w:type="dxa"/>
            <w:gridSpan w:val="2"/>
          </w:tcPr>
          <w:p w:rsidR="00E50EF5" w:rsidRPr="00A2067B" w:rsidRDefault="00E50EF5" w:rsidP="007C55B9">
            <w:pPr>
              <w:spacing w:line="360" w:lineRule="auto"/>
              <w:jc w:val="center"/>
              <w:rPr>
                <w:lang w:val="uk-UA"/>
              </w:rPr>
            </w:pPr>
            <w:r w:rsidRPr="00A2067B">
              <w:rPr>
                <w:lang w:val="uk-UA"/>
              </w:rPr>
              <w:t>0,0029</w:t>
            </w:r>
          </w:p>
        </w:tc>
        <w:tc>
          <w:tcPr>
            <w:tcW w:w="872" w:type="dxa"/>
            <w:gridSpan w:val="2"/>
          </w:tcPr>
          <w:p w:rsidR="00E50EF5" w:rsidRPr="00A2067B" w:rsidRDefault="00E50EF5" w:rsidP="007C55B9">
            <w:pPr>
              <w:spacing w:line="360" w:lineRule="auto"/>
              <w:jc w:val="center"/>
              <w:rPr>
                <w:lang w:val="uk-UA"/>
              </w:rPr>
            </w:pPr>
            <w:r w:rsidRPr="00A2067B">
              <w:rPr>
                <w:lang w:val="uk-UA"/>
              </w:rPr>
              <w:t>0,029</w:t>
            </w:r>
          </w:p>
        </w:tc>
        <w:tc>
          <w:tcPr>
            <w:tcW w:w="1072" w:type="dxa"/>
            <w:gridSpan w:val="2"/>
          </w:tcPr>
          <w:p w:rsidR="00E50EF5" w:rsidRPr="00A2067B" w:rsidRDefault="00E50EF5" w:rsidP="007C55B9">
            <w:pPr>
              <w:spacing w:line="360" w:lineRule="auto"/>
              <w:jc w:val="center"/>
              <w:rPr>
                <w:lang w:val="uk-UA"/>
              </w:rPr>
            </w:pPr>
            <w:r w:rsidRPr="00A2067B">
              <w:rPr>
                <w:lang w:val="uk-UA"/>
              </w:rPr>
              <w:t>0,0033</w:t>
            </w:r>
          </w:p>
        </w:tc>
        <w:tc>
          <w:tcPr>
            <w:tcW w:w="876" w:type="dxa"/>
            <w:gridSpan w:val="2"/>
          </w:tcPr>
          <w:p w:rsidR="00E50EF5" w:rsidRPr="00A2067B" w:rsidRDefault="00E50EF5" w:rsidP="007C55B9">
            <w:pPr>
              <w:spacing w:line="360" w:lineRule="auto"/>
              <w:jc w:val="center"/>
              <w:rPr>
                <w:lang w:val="uk-UA"/>
              </w:rPr>
            </w:pPr>
            <w:r w:rsidRPr="00A2067B">
              <w:rPr>
                <w:lang w:val="uk-UA"/>
              </w:rPr>
              <w:t>0,014</w:t>
            </w:r>
          </w:p>
        </w:tc>
        <w:tc>
          <w:tcPr>
            <w:tcW w:w="876" w:type="dxa"/>
            <w:gridSpan w:val="2"/>
          </w:tcPr>
          <w:p w:rsidR="00E50EF5" w:rsidRPr="00A2067B" w:rsidRDefault="00E50EF5" w:rsidP="007C55B9">
            <w:pPr>
              <w:spacing w:line="360" w:lineRule="auto"/>
              <w:jc w:val="center"/>
              <w:rPr>
                <w:lang w:val="uk-UA"/>
              </w:rPr>
            </w:pPr>
            <w:r w:rsidRPr="00A2067B">
              <w:rPr>
                <w:lang w:val="uk-UA"/>
              </w:rPr>
              <w:t>-</w:t>
            </w:r>
          </w:p>
        </w:tc>
        <w:tc>
          <w:tcPr>
            <w:tcW w:w="876" w:type="dxa"/>
            <w:gridSpan w:val="2"/>
          </w:tcPr>
          <w:p w:rsidR="00E50EF5" w:rsidRPr="00A2067B" w:rsidRDefault="00E50EF5" w:rsidP="007C55B9">
            <w:pPr>
              <w:spacing w:line="360" w:lineRule="auto"/>
              <w:jc w:val="center"/>
              <w:rPr>
                <w:lang w:val="uk-UA"/>
              </w:rPr>
            </w:pPr>
            <w:r w:rsidRPr="00A2067B">
              <w:rPr>
                <w:lang w:val="uk-UA"/>
              </w:rPr>
              <w:t>0,018</w:t>
            </w:r>
          </w:p>
        </w:tc>
        <w:tc>
          <w:tcPr>
            <w:tcW w:w="824" w:type="dxa"/>
          </w:tcPr>
          <w:p w:rsidR="00E50EF5" w:rsidRPr="00A2067B" w:rsidRDefault="00E50EF5" w:rsidP="007C55B9">
            <w:pPr>
              <w:spacing w:line="360" w:lineRule="auto"/>
              <w:jc w:val="center"/>
              <w:rPr>
                <w:lang w:val="uk-UA"/>
              </w:rPr>
            </w:pPr>
            <w:r w:rsidRPr="00A2067B">
              <w:rPr>
                <w:lang w:val="uk-UA"/>
              </w:rPr>
              <w:t>0,012</w:t>
            </w:r>
          </w:p>
        </w:tc>
      </w:tr>
      <w:tr w:rsidR="00E50EF5" w:rsidRPr="00A2067B" w:rsidTr="007C55B9">
        <w:tc>
          <w:tcPr>
            <w:tcW w:w="527" w:type="dxa"/>
          </w:tcPr>
          <w:p w:rsidR="00E50EF5" w:rsidRPr="00A2067B" w:rsidRDefault="00E50EF5" w:rsidP="007C55B9">
            <w:pPr>
              <w:spacing w:line="360" w:lineRule="auto"/>
              <w:jc w:val="center"/>
              <w:rPr>
                <w:lang w:val="uk-UA"/>
              </w:rPr>
            </w:pPr>
            <w:r w:rsidRPr="00A2067B">
              <w:rPr>
                <w:lang w:val="uk-UA"/>
              </w:rPr>
              <w:t>14.</w:t>
            </w:r>
          </w:p>
        </w:tc>
        <w:tc>
          <w:tcPr>
            <w:tcW w:w="1076" w:type="dxa"/>
          </w:tcPr>
          <w:p w:rsidR="00E50EF5" w:rsidRPr="00A2067B" w:rsidRDefault="00E50EF5" w:rsidP="007C55B9">
            <w:pPr>
              <w:spacing w:line="360" w:lineRule="auto"/>
              <w:jc w:val="center"/>
              <w:rPr>
                <w:lang w:val="uk-UA"/>
              </w:rPr>
            </w:pPr>
            <w:r w:rsidRPr="00A2067B">
              <w:rPr>
                <w:lang w:val="uk-UA"/>
              </w:rPr>
              <w:t>30.03.12</w:t>
            </w:r>
          </w:p>
        </w:tc>
        <w:tc>
          <w:tcPr>
            <w:tcW w:w="1122" w:type="dxa"/>
          </w:tcPr>
          <w:p w:rsidR="00E50EF5" w:rsidRPr="00A2067B" w:rsidRDefault="00E50EF5" w:rsidP="007C55B9">
            <w:pPr>
              <w:spacing w:line="360" w:lineRule="auto"/>
              <w:jc w:val="center"/>
              <w:rPr>
                <w:lang w:val="uk-UA"/>
              </w:rPr>
            </w:pPr>
            <w:r w:rsidRPr="00A2067B">
              <w:rPr>
                <w:lang w:val="uk-UA"/>
              </w:rPr>
              <w:t>0,09</w:t>
            </w:r>
          </w:p>
        </w:tc>
        <w:tc>
          <w:tcPr>
            <w:tcW w:w="998" w:type="dxa"/>
            <w:gridSpan w:val="2"/>
          </w:tcPr>
          <w:p w:rsidR="00E50EF5" w:rsidRPr="00A2067B" w:rsidRDefault="00E50EF5" w:rsidP="007C55B9">
            <w:pPr>
              <w:spacing w:line="360" w:lineRule="auto"/>
              <w:jc w:val="center"/>
              <w:rPr>
                <w:lang w:val="uk-UA"/>
              </w:rPr>
            </w:pPr>
            <w:r w:rsidRPr="00A2067B">
              <w:rPr>
                <w:lang w:val="uk-UA"/>
              </w:rPr>
              <w:t>0,149</w:t>
            </w:r>
          </w:p>
        </w:tc>
        <w:tc>
          <w:tcPr>
            <w:tcW w:w="825" w:type="dxa"/>
            <w:gridSpan w:val="2"/>
          </w:tcPr>
          <w:p w:rsidR="00E50EF5" w:rsidRPr="00A2067B" w:rsidRDefault="00E50EF5" w:rsidP="007C55B9">
            <w:pPr>
              <w:spacing w:line="360" w:lineRule="auto"/>
              <w:jc w:val="center"/>
              <w:rPr>
                <w:lang w:val="uk-UA"/>
              </w:rPr>
            </w:pPr>
            <w:r w:rsidRPr="00A2067B">
              <w:rPr>
                <w:lang w:val="uk-UA"/>
              </w:rPr>
              <w:t>0,038</w:t>
            </w:r>
          </w:p>
        </w:tc>
        <w:tc>
          <w:tcPr>
            <w:tcW w:w="992" w:type="dxa"/>
            <w:gridSpan w:val="2"/>
          </w:tcPr>
          <w:p w:rsidR="00E50EF5" w:rsidRPr="00A2067B" w:rsidRDefault="00E50EF5" w:rsidP="007C55B9">
            <w:pPr>
              <w:spacing w:line="360" w:lineRule="auto"/>
              <w:jc w:val="center"/>
              <w:rPr>
                <w:lang w:val="uk-UA"/>
              </w:rPr>
            </w:pPr>
            <w:r w:rsidRPr="00A2067B">
              <w:rPr>
                <w:lang w:val="uk-UA"/>
              </w:rPr>
              <w:t>4,98</w:t>
            </w:r>
          </w:p>
        </w:tc>
        <w:tc>
          <w:tcPr>
            <w:tcW w:w="1129" w:type="dxa"/>
            <w:gridSpan w:val="2"/>
          </w:tcPr>
          <w:p w:rsidR="00E50EF5" w:rsidRPr="00A2067B" w:rsidRDefault="00E50EF5" w:rsidP="007C55B9">
            <w:pPr>
              <w:spacing w:line="360" w:lineRule="auto"/>
              <w:jc w:val="center"/>
              <w:rPr>
                <w:lang w:val="uk-UA"/>
              </w:rPr>
            </w:pPr>
            <w:r w:rsidRPr="00A2067B">
              <w:rPr>
                <w:lang w:val="uk-UA"/>
              </w:rPr>
              <w:t>&lt;0,1</w:t>
            </w:r>
          </w:p>
        </w:tc>
        <w:tc>
          <w:tcPr>
            <w:tcW w:w="809" w:type="dxa"/>
            <w:gridSpan w:val="2"/>
          </w:tcPr>
          <w:p w:rsidR="00E50EF5" w:rsidRPr="00A2067B" w:rsidRDefault="00E50EF5" w:rsidP="007C55B9">
            <w:pPr>
              <w:spacing w:line="360" w:lineRule="auto"/>
              <w:jc w:val="center"/>
              <w:rPr>
                <w:lang w:val="uk-UA"/>
              </w:rPr>
            </w:pPr>
            <w:r w:rsidRPr="00A2067B">
              <w:rPr>
                <w:lang w:val="uk-UA"/>
              </w:rPr>
              <w:t>3,59</w:t>
            </w:r>
          </w:p>
        </w:tc>
        <w:tc>
          <w:tcPr>
            <w:tcW w:w="876" w:type="dxa"/>
            <w:gridSpan w:val="2"/>
          </w:tcPr>
          <w:p w:rsidR="00E50EF5" w:rsidRPr="00A2067B" w:rsidRDefault="00E50EF5" w:rsidP="007C55B9">
            <w:pPr>
              <w:spacing w:line="360" w:lineRule="auto"/>
              <w:jc w:val="center"/>
              <w:rPr>
                <w:lang w:val="uk-UA"/>
              </w:rPr>
            </w:pPr>
            <w:r w:rsidRPr="00A2067B">
              <w:rPr>
                <w:lang w:val="uk-UA"/>
              </w:rPr>
              <w:t>0,0001</w:t>
            </w:r>
          </w:p>
        </w:tc>
        <w:tc>
          <w:tcPr>
            <w:tcW w:w="1036" w:type="dxa"/>
            <w:gridSpan w:val="2"/>
          </w:tcPr>
          <w:p w:rsidR="00E50EF5" w:rsidRPr="00A2067B" w:rsidRDefault="00E50EF5" w:rsidP="007C55B9">
            <w:pPr>
              <w:spacing w:line="360" w:lineRule="auto"/>
              <w:jc w:val="center"/>
              <w:rPr>
                <w:lang w:val="uk-UA"/>
              </w:rPr>
            </w:pPr>
            <w:r w:rsidRPr="00A2067B">
              <w:rPr>
                <w:lang w:val="uk-UA"/>
              </w:rPr>
              <w:t>0,0015</w:t>
            </w:r>
          </w:p>
        </w:tc>
        <w:tc>
          <w:tcPr>
            <w:tcW w:w="872" w:type="dxa"/>
            <w:gridSpan w:val="2"/>
          </w:tcPr>
          <w:p w:rsidR="00E50EF5" w:rsidRPr="00A2067B" w:rsidRDefault="00E50EF5" w:rsidP="007C55B9">
            <w:pPr>
              <w:spacing w:line="360" w:lineRule="auto"/>
              <w:jc w:val="center"/>
              <w:rPr>
                <w:lang w:val="uk-UA"/>
              </w:rPr>
            </w:pPr>
            <w:r w:rsidRPr="00A2067B">
              <w:rPr>
                <w:lang w:val="uk-UA"/>
              </w:rPr>
              <w:t>0,014</w:t>
            </w:r>
          </w:p>
        </w:tc>
        <w:tc>
          <w:tcPr>
            <w:tcW w:w="1072" w:type="dxa"/>
            <w:gridSpan w:val="2"/>
          </w:tcPr>
          <w:p w:rsidR="00E50EF5" w:rsidRPr="00A2067B" w:rsidRDefault="00E50EF5" w:rsidP="007C55B9">
            <w:pPr>
              <w:spacing w:line="360" w:lineRule="auto"/>
              <w:jc w:val="center"/>
              <w:rPr>
                <w:lang w:val="uk-UA"/>
              </w:rPr>
            </w:pPr>
            <w:r w:rsidRPr="00A2067B">
              <w:rPr>
                <w:lang w:val="uk-UA"/>
              </w:rPr>
              <w:t>0,0025</w:t>
            </w:r>
          </w:p>
        </w:tc>
        <w:tc>
          <w:tcPr>
            <w:tcW w:w="876" w:type="dxa"/>
            <w:gridSpan w:val="2"/>
          </w:tcPr>
          <w:p w:rsidR="00E50EF5" w:rsidRPr="00A2067B" w:rsidRDefault="00E50EF5" w:rsidP="007C55B9">
            <w:pPr>
              <w:spacing w:line="360" w:lineRule="auto"/>
              <w:jc w:val="center"/>
              <w:rPr>
                <w:lang w:val="uk-UA"/>
              </w:rPr>
            </w:pPr>
            <w:r w:rsidRPr="00A2067B">
              <w:rPr>
                <w:lang w:val="uk-UA"/>
              </w:rPr>
              <w:t>0,048</w:t>
            </w:r>
          </w:p>
        </w:tc>
        <w:tc>
          <w:tcPr>
            <w:tcW w:w="876" w:type="dxa"/>
            <w:gridSpan w:val="2"/>
          </w:tcPr>
          <w:p w:rsidR="00E50EF5" w:rsidRPr="00A2067B" w:rsidRDefault="00E50EF5" w:rsidP="007C55B9">
            <w:pPr>
              <w:spacing w:line="360" w:lineRule="auto"/>
              <w:jc w:val="center"/>
              <w:rPr>
                <w:lang w:val="uk-UA"/>
              </w:rPr>
            </w:pPr>
            <w:r w:rsidRPr="00A2067B">
              <w:rPr>
                <w:lang w:val="uk-UA"/>
              </w:rPr>
              <w:t>-</w:t>
            </w:r>
          </w:p>
        </w:tc>
        <w:tc>
          <w:tcPr>
            <w:tcW w:w="876" w:type="dxa"/>
            <w:gridSpan w:val="2"/>
          </w:tcPr>
          <w:p w:rsidR="00E50EF5" w:rsidRPr="00A2067B" w:rsidRDefault="00E50EF5" w:rsidP="007C55B9">
            <w:pPr>
              <w:spacing w:line="360" w:lineRule="auto"/>
              <w:jc w:val="center"/>
              <w:rPr>
                <w:lang w:val="uk-UA"/>
              </w:rPr>
            </w:pPr>
            <w:r w:rsidRPr="00A2067B">
              <w:rPr>
                <w:lang w:val="uk-UA"/>
              </w:rPr>
              <w:t>0,013</w:t>
            </w:r>
          </w:p>
        </w:tc>
        <w:tc>
          <w:tcPr>
            <w:tcW w:w="824" w:type="dxa"/>
          </w:tcPr>
          <w:p w:rsidR="00E50EF5" w:rsidRPr="00A2067B" w:rsidRDefault="00E50EF5" w:rsidP="007C55B9">
            <w:pPr>
              <w:spacing w:line="360" w:lineRule="auto"/>
              <w:jc w:val="center"/>
              <w:rPr>
                <w:lang w:val="uk-UA"/>
              </w:rPr>
            </w:pPr>
            <w:r w:rsidRPr="00A2067B">
              <w:rPr>
                <w:lang w:val="uk-UA"/>
              </w:rPr>
              <w:t>0,029</w:t>
            </w:r>
          </w:p>
        </w:tc>
      </w:tr>
      <w:tr w:rsidR="00E50EF5" w:rsidRPr="00A2067B" w:rsidTr="007C55B9">
        <w:tc>
          <w:tcPr>
            <w:tcW w:w="527" w:type="dxa"/>
          </w:tcPr>
          <w:p w:rsidR="00E50EF5" w:rsidRPr="00A2067B" w:rsidRDefault="00E50EF5" w:rsidP="007C55B9">
            <w:pPr>
              <w:spacing w:line="360" w:lineRule="auto"/>
              <w:jc w:val="center"/>
              <w:rPr>
                <w:lang w:val="uk-UA"/>
              </w:rPr>
            </w:pPr>
            <w:r w:rsidRPr="00A2067B">
              <w:rPr>
                <w:lang w:val="uk-UA"/>
              </w:rPr>
              <w:t>15.</w:t>
            </w:r>
          </w:p>
        </w:tc>
        <w:tc>
          <w:tcPr>
            <w:tcW w:w="1076" w:type="dxa"/>
          </w:tcPr>
          <w:p w:rsidR="00E50EF5" w:rsidRPr="00A2067B" w:rsidRDefault="00E50EF5" w:rsidP="007C55B9">
            <w:pPr>
              <w:spacing w:line="360" w:lineRule="auto"/>
              <w:jc w:val="center"/>
              <w:rPr>
                <w:lang w:val="uk-UA"/>
              </w:rPr>
            </w:pPr>
            <w:r w:rsidRPr="00A2067B">
              <w:rPr>
                <w:lang w:val="uk-UA"/>
              </w:rPr>
              <w:t>30.03.12</w:t>
            </w:r>
          </w:p>
        </w:tc>
        <w:tc>
          <w:tcPr>
            <w:tcW w:w="1122" w:type="dxa"/>
          </w:tcPr>
          <w:p w:rsidR="00E50EF5" w:rsidRPr="00A2067B" w:rsidRDefault="00E50EF5" w:rsidP="007C55B9">
            <w:pPr>
              <w:spacing w:line="360" w:lineRule="auto"/>
              <w:jc w:val="center"/>
              <w:rPr>
                <w:lang w:val="uk-UA"/>
              </w:rPr>
            </w:pPr>
            <w:r w:rsidRPr="00A2067B">
              <w:rPr>
                <w:lang w:val="uk-UA"/>
              </w:rPr>
              <w:t>0,09</w:t>
            </w:r>
          </w:p>
        </w:tc>
        <w:tc>
          <w:tcPr>
            <w:tcW w:w="998" w:type="dxa"/>
            <w:gridSpan w:val="2"/>
          </w:tcPr>
          <w:p w:rsidR="00E50EF5" w:rsidRPr="00A2067B" w:rsidRDefault="00E50EF5" w:rsidP="007C55B9">
            <w:pPr>
              <w:spacing w:line="360" w:lineRule="auto"/>
              <w:jc w:val="center"/>
              <w:rPr>
                <w:lang w:val="uk-UA"/>
              </w:rPr>
            </w:pPr>
            <w:r w:rsidRPr="00A2067B">
              <w:rPr>
                <w:lang w:val="uk-UA"/>
              </w:rPr>
              <w:t>0,161</w:t>
            </w:r>
          </w:p>
        </w:tc>
        <w:tc>
          <w:tcPr>
            <w:tcW w:w="825" w:type="dxa"/>
            <w:gridSpan w:val="2"/>
          </w:tcPr>
          <w:p w:rsidR="00E50EF5" w:rsidRPr="00A2067B" w:rsidRDefault="00E50EF5" w:rsidP="007C55B9">
            <w:pPr>
              <w:spacing w:line="360" w:lineRule="auto"/>
              <w:jc w:val="center"/>
              <w:rPr>
                <w:lang w:val="uk-UA"/>
              </w:rPr>
            </w:pPr>
            <w:r w:rsidRPr="00A2067B">
              <w:rPr>
                <w:lang w:val="uk-UA"/>
              </w:rPr>
              <w:t>0,057</w:t>
            </w:r>
          </w:p>
        </w:tc>
        <w:tc>
          <w:tcPr>
            <w:tcW w:w="992" w:type="dxa"/>
            <w:gridSpan w:val="2"/>
          </w:tcPr>
          <w:p w:rsidR="00E50EF5" w:rsidRPr="00A2067B" w:rsidRDefault="00E50EF5" w:rsidP="007C55B9">
            <w:pPr>
              <w:spacing w:line="360" w:lineRule="auto"/>
              <w:jc w:val="center"/>
              <w:rPr>
                <w:lang w:val="uk-UA"/>
              </w:rPr>
            </w:pPr>
            <w:r w:rsidRPr="00A2067B">
              <w:rPr>
                <w:lang w:val="uk-UA"/>
              </w:rPr>
              <w:t>2,13</w:t>
            </w:r>
          </w:p>
        </w:tc>
        <w:tc>
          <w:tcPr>
            <w:tcW w:w="1129" w:type="dxa"/>
            <w:gridSpan w:val="2"/>
          </w:tcPr>
          <w:p w:rsidR="00E50EF5" w:rsidRPr="00A2067B" w:rsidRDefault="00E50EF5" w:rsidP="007C55B9">
            <w:pPr>
              <w:spacing w:line="360" w:lineRule="auto"/>
              <w:jc w:val="center"/>
              <w:rPr>
                <w:lang w:val="uk-UA"/>
              </w:rPr>
            </w:pPr>
            <w:r w:rsidRPr="00A2067B">
              <w:rPr>
                <w:lang w:val="uk-UA"/>
              </w:rPr>
              <w:t>&lt;0,1</w:t>
            </w:r>
          </w:p>
        </w:tc>
        <w:tc>
          <w:tcPr>
            <w:tcW w:w="809" w:type="dxa"/>
            <w:gridSpan w:val="2"/>
          </w:tcPr>
          <w:p w:rsidR="00E50EF5" w:rsidRPr="00A2067B" w:rsidRDefault="00E50EF5" w:rsidP="007C55B9">
            <w:pPr>
              <w:spacing w:line="360" w:lineRule="auto"/>
              <w:jc w:val="center"/>
              <w:rPr>
                <w:lang w:val="uk-UA"/>
              </w:rPr>
            </w:pPr>
            <w:r w:rsidRPr="00A2067B">
              <w:rPr>
                <w:lang w:val="uk-UA"/>
              </w:rPr>
              <w:t>3,53</w:t>
            </w:r>
          </w:p>
        </w:tc>
        <w:tc>
          <w:tcPr>
            <w:tcW w:w="876" w:type="dxa"/>
            <w:gridSpan w:val="2"/>
          </w:tcPr>
          <w:p w:rsidR="00E50EF5" w:rsidRPr="00A2067B" w:rsidRDefault="00E50EF5" w:rsidP="007C55B9">
            <w:pPr>
              <w:spacing w:line="360" w:lineRule="auto"/>
              <w:jc w:val="center"/>
              <w:rPr>
                <w:lang w:val="uk-UA"/>
              </w:rPr>
            </w:pPr>
            <w:r w:rsidRPr="00A2067B">
              <w:rPr>
                <w:lang w:val="uk-UA"/>
              </w:rPr>
              <w:t>0,0001</w:t>
            </w:r>
          </w:p>
        </w:tc>
        <w:tc>
          <w:tcPr>
            <w:tcW w:w="1036" w:type="dxa"/>
            <w:gridSpan w:val="2"/>
          </w:tcPr>
          <w:p w:rsidR="00E50EF5" w:rsidRPr="00A2067B" w:rsidRDefault="00E50EF5" w:rsidP="007C55B9">
            <w:pPr>
              <w:spacing w:line="360" w:lineRule="auto"/>
              <w:jc w:val="center"/>
              <w:rPr>
                <w:lang w:val="uk-UA"/>
              </w:rPr>
            </w:pPr>
            <w:r w:rsidRPr="00A2067B">
              <w:rPr>
                <w:lang w:val="uk-UA"/>
              </w:rPr>
              <w:t>0,0014</w:t>
            </w:r>
          </w:p>
        </w:tc>
        <w:tc>
          <w:tcPr>
            <w:tcW w:w="872" w:type="dxa"/>
            <w:gridSpan w:val="2"/>
          </w:tcPr>
          <w:p w:rsidR="00E50EF5" w:rsidRPr="00A2067B" w:rsidRDefault="00E50EF5" w:rsidP="007C55B9">
            <w:pPr>
              <w:spacing w:line="360" w:lineRule="auto"/>
              <w:jc w:val="center"/>
              <w:rPr>
                <w:lang w:val="uk-UA"/>
              </w:rPr>
            </w:pPr>
            <w:r w:rsidRPr="00A2067B">
              <w:rPr>
                <w:lang w:val="uk-UA"/>
              </w:rPr>
              <w:t>0,015</w:t>
            </w:r>
          </w:p>
        </w:tc>
        <w:tc>
          <w:tcPr>
            <w:tcW w:w="1072" w:type="dxa"/>
            <w:gridSpan w:val="2"/>
          </w:tcPr>
          <w:p w:rsidR="00E50EF5" w:rsidRPr="00A2067B" w:rsidRDefault="00E50EF5" w:rsidP="007C55B9">
            <w:pPr>
              <w:spacing w:line="360" w:lineRule="auto"/>
              <w:jc w:val="center"/>
              <w:rPr>
                <w:lang w:val="uk-UA"/>
              </w:rPr>
            </w:pPr>
            <w:r w:rsidRPr="00A2067B">
              <w:rPr>
                <w:lang w:val="uk-UA"/>
              </w:rPr>
              <w:t>0,0022</w:t>
            </w:r>
          </w:p>
        </w:tc>
        <w:tc>
          <w:tcPr>
            <w:tcW w:w="876" w:type="dxa"/>
            <w:gridSpan w:val="2"/>
          </w:tcPr>
          <w:p w:rsidR="00E50EF5" w:rsidRPr="00A2067B" w:rsidRDefault="00E50EF5" w:rsidP="007C55B9">
            <w:pPr>
              <w:spacing w:line="360" w:lineRule="auto"/>
              <w:jc w:val="center"/>
              <w:rPr>
                <w:lang w:val="uk-UA"/>
              </w:rPr>
            </w:pPr>
            <w:r w:rsidRPr="00A2067B">
              <w:rPr>
                <w:lang w:val="uk-UA"/>
              </w:rPr>
              <w:t>0,0082</w:t>
            </w:r>
          </w:p>
        </w:tc>
        <w:tc>
          <w:tcPr>
            <w:tcW w:w="876" w:type="dxa"/>
            <w:gridSpan w:val="2"/>
          </w:tcPr>
          <w:p w:rsidR="00E50EF5" w:rsidRPr="00A2067B" w:rsidRDefault="00E50EF5" w:rsidP="007C55B9">
            <w:pPr>
              <w:spacing w:line="360" w:lineRule="auto"/>
              <w:jc w:val="center"/>
              <w:rPr>
                <w:lang w:val="uk-UA"/>
              </w:rPr>
            </w:pPr>
            <w:r w:rsidRPr="00A2067B">
              <w:rPr>
                <w:lang w:val="uk-UA"/>
              </w:rPr>
              <w:t>-</w:t>
            </w:r>
          </w:p>
        </w:tc>
        <w:tc>
          <w:tcPr>
            <w:tcW w:w="876" w:type="dxa"/>
            <w:gridSpan w:val="2"/>
          </w:tcPr>
          <w:p w:rsidR="00E50EF5" w:rsidRPr="00A2067B" w:rsidRDefault="00E50EF5" w:rsidP="007C55B9">
            <w:pPr>
              <w:spacing w:line="360" w:lineRule="auto"/>
              <w:jc w:val="center"/>
              <w:rPr>
                <w:lang w:val="uk-UA"/>
              </w:rPr>
            </w:pPr>
            <w:r w:rsidRPr="00A2067B">
              <w:rPr>
                <w:lang w:val="uk-UA"/>
              </w:rPr>
              <w:t>0,012</w:t>
            </w:r>
          </w:p>
        </w:tc>
        <w:tc>
          <w:tcPr>
            <w:tcW w:w="824" w:type="dxa"/>
          </w:tcPr>
          <w:p w:rsidR="00E50EF5" w:rsidRPr="00A2067B" w:rsidRDefault="00E50EF5" w:rsidP="007C55B9">
            <w:pPr>
              <w:spacing w:line="360" w:lineRule="auto"/>
              <w:jc w:val="center"/>
              <w:rPr>
                <w:lang w:val="uk-UA"/>
              </w:rPr>
            </w:pPr>
            <w:r w:rsidRPr="00A2067B">
              <w:rPr>
                <w:lang w:val="uk-UA"/>
              </w:rPr>
              <w:t>0,028</w:t>
            </w:r>
          </w:p>
        </w:tc>
      </w:tr>
      <w:tr w:rsidR="00E50EF5" w:rsidRPr="00A2067B" w:rsidTr="007C55B9">
        <w:tc>
          <w:tcPr>
            <w:tcW w:w="527" w:type="dxa"/>
          </w:tcPr>
          <w:p w:rsidR="00E50EF5" w:rsidRPr="00A2067B" w:rsidRDefault="00E50EF5" w:rsidP="007C55B9">
            <w:pPr>
              <w:spacing w:line="360" w:lineRule="auto"/>
              <w:jc w:val="center"/>
              <w:rPr>
                <w:lang w:val="uk-UA"/>
              </w:rPr>
            </w:pPr>
            <w:r w:rsidRPr="00A2067B">
              <w:rPr>
                <w:lang w:val="uk-UA"/>
              </w:rPr>
              <w:t>16.</w:t>
            </w:r>
          </w:p>
        </w:tc>
        <w:tc>
          <w:tcPr>
            <w:tcW w:w="1076" w:type="dxa"/>
          </w:tcPr>
          <w:p w:rsidR="00E50EF5" w:rsidRPr="00A2067B" w:rsidRDefault="00E50EF5" w:rsidP="007C55B9">
            <w:pPr>
              <w:spacing w:line="360" w:lineRule="auto"/>
              <w:jc w:val="center"/>
              <w:rPr>
                <w:lang w:val="en-US"/>
              </w:rPr>
            </w:pPr>
            <w:r w:rsidRPr="00A2067B">
              <w:rPr>
                <w:lang w:val="en-US"/>
              </w:rPr>
              <w:t>12.06.13</w:t>
            </w:r>
          </w:p>
        </w:tc>
        <w:tc>
          <w:tcPr>
            <w:tcW w:w="1122" w:type="dxa"/>
          </w:tcPr>
          <w:p w:rsidR="00E50EF5" w:rsidRPr="00A2067B" w:rsidRDefault="00E50EF5" w:rsidP="007C55B9">
            <w:pPr>
              <w:spacing w:line="360" w:lineRule="auto"/>
              <w:jc w:val="center"/>
              <w:rPr>
                <w:lang w:val="en-US"/>
              </w:rPr>
            </w:pPr>
            <w:r w:rsidRPr="00A2067B">
              <w:rPr>
                <w:lang w:val="uk-UA"/>
              </w:rPr>
              <w:t>0,0</w:t>
            </w:r>
            <w:r w:rsidRPr="00A2067B">
              <w:rPr>
                <w:lang w:val="en-US"/>
              </w:rPr>
              <w:t>8</w:t>
            </w:r>
          </w:p>
        </w:tc>
        <w:tc>
          <w:tcPr>
            <w:tcW w:w="998" w:type="dxa"/>
            <w:gridSpan w:val="2"/>
          </w:tcPr>
          <w:p w:rsidR="00E50EF5" w:rsidRPr="00A2067B" w:rsidRDefault="00E50EF5" w:rsidP="007C55B9">
            <w:pPr>
              <w:spacing w:line="360" w:lineRule="auto"/>
              <w:jc w:val="center"/>
              <w:rPr>
                <w:lang w:val="en-US"/>
              </w:rPr>
            </w:pPr>
            <w:r w:rsidRPr="00A2067B">
              <w:rPr>
                <w:lang w:val="uk-UA"/>
              </w:rPr>
              <w:t>0,</w:t>
            </w:r>
            <w:r w:rsidRPr="00A2067B">
              <w:rPr>
                <w:lang w:val="en-US"/>
              </w:rPr>
              <w:t>184</w:t>
            </w:r>
          </w:p>
        </w:tc>
        <w:tc>
          <w:tcPr>
            <w:tcW w:w="825" w:type="dxa"/>
            <w:gridSpan w:val="2"/>
          </w:tcPr>
          <w:p w:rsidR="00E50EF5" w:rsidRPr="00A2067B" w:rsidRDefault="00E50EF5" w:rsidP="007C55B9">
            <w:pPr>
              <w:spacing w:line="360" w:lineRule="auto"/>
              <w:jc w:val="center"/>
              <w:rPr>
                <w:lang w:val="en-US"/>
              </w:rPr>
            </w:pPr>
            <w:r w:rsidRPr="00A2067B">
              <w:rPr>
                <w:lang w:val="en-US"/>
              </w:rPr>
              <w:t>-</w:t>
            </w:r>
          </w:p>
        </w:tc>
        <w:tc>
          <w:tcPr>
            <w:tcW w:w="992" w:type="dxa"/>
            <w:gridSpan w:val="2"/>
          </w:tcPr>
          <w:p w:rsidR="00E50EF5" w:rsidRPr="00A2067B" w:rsidRDefault="00E50EF5" w:rsidP="007C55B9">
            <w:pPr>
              <w:spacing w:line="360" w:lineRule="auto"/>
              <w:jc w:val="center"/>
              <w:rPr>
                <w:lang w:val="en-US"/>
              </w:rPr>
            </w:pPr>
            <w:r w:rsidRPr="00A2067B">
              <w:rPr>
                <w:lang w:val="en-US"/>
              </w:rPr>
              <w:t>-</w:t>
            </w:r>
          </w:p>
        </w:tc>
        <w:tc>
          <w:tcPr>
            <w:tcW w:w="1129" w:type="dxa"/>
            <w:gridSpan w:val="2"/>
          </w:tcPr>
          <w:p w:rsidR="00E50EF5" w:rsidRPr="00A2067B" w:rsidRDefault="00E50EF5" w:rsidP="007C55B9">
            <w:pPr>
              <w:spacing w:line="360" w:lineRule="auto"/>
              <w:jc w:val="center"/>
              <w:rPr>
                <w:lang w:val="en-US"/>
              </w:rPr>
            </w:pPr>
            <w:r w:rsidRPr="00A2067B">
              <w:rPr>
                <w:lang w:val="en-US"/>
              </w:rPr>
              <w:t>-</w:t>
            </w:r>
          </w:p>
        </w:tc>
        <w:tc>
          <w:tcPr>
            <w:tcW w:w="809" w:type="dxa"/>
            <w:gridSpan w:val="2"/>
          </w:tcPr>
          <w:p w:rsidR="00E50EF5" w:rsidRPr="00A2067B" w:rsidRDefault="00E50EF5" w:rsidP="007C55B9">
            <w:pPr>
              <w:spacing w:line="360" w:lineRule="auto"/>
              <w:jc w:val="center"/>
              <w:rPr>
                <w:lang w:val="en-US"/>
              </w:rPr>
            </w:pPr>
            <w:r w:rsidRPr="00A2067B">
              <w:rPr>
                <w:lang w:val="en-US"/>
              </w:rPr>
              <w:t>-</w:t>
            </w:r>
          </w:p>
        </w:tc>
        <w:tc>
          <w:tcPr>
            <w:tcW w:w="876" w:type="dxa"/>
            <w:gridSpan w:val="2"/>
          </w:tcPr>
          <w:p w:rsidR="00E50EF5" w:rsidRPr="00A2067B" w:rsidRDefault="00E50EF5" w:rsidP="007C55B9">
            <w:pPr>
              <w:spacing w:line="360" w:lineRule="auto"/>
              <w:jc w:val="center"/>
              <w:rPr>
                <w:lang w:val="en-US"/>
              </w:rPr>
            </w:pPr>
            <w:r w:rsidRPr="00A2067B">
              <w:rPr>
                <w:lang w:val="uk-UA"/>
              </w:rPr>
              <w:t>0,000</w:t>
            </w:r>
            <w:r w:rsidRPr="00A2067B">
              <w:rPr>
                <w:lang w:val="en-US"/>
              </w:rPr>
              <w:t>1</w:t>
            </w:r>
          </w:p>
        </w:tc>
        <w:tc>
          <w:tcPr>
            <w:tcW w:w="1036" w:type="dxa"/>
            <w:gridSpan w:val="2"/>
          </w:tcPr>
          <w:p w:rsidR="00E50EF5" w:rsidRPr="00A2067B" w:rsidRDefault="00E50EF5" w:rsidP="007C55B9">
            <w:pPr>
              <w:spacing w:line="360" w:lineRule="auto"/>
              <w:jc w:val="center"/>
              <w:rPr>
                <w:lang w:val="en-US"/>
              </w:rPr>
            </w:pPr>
            <w:r w:rsidRPr="00A2067B">
              <w:rPr>
                <w:lang w:val="en-US"/>
              </w:rPr>
              <w:t>0,0011</w:t>
            </w:r>
          </w:p>
        </w:tc>
        <w:tc>
          <w:tcPr>
            <w:tcW w:w="872" w:type="dxa"/>
            <w:gridSpan w:val="2"/>
          </w:tcPr>
          <w:p w:rsidR="00E50EF5" w:rsidRPr="00A2067B" w:rsidRDefault="00E50EF5" w:rsidP="007C55B9">
            <w:pPr>
              <w:spacing w:line="360" w:lineRule="auto"/>
              <w:jc w:val="center"/>
              <w:rPr>
                <w:lang w:val="en-US"/>
              </w:rPr>
            </w:pPr>
            <w:r w:rsidRPr="00A2067B">
              <w:rPr>
                <w:lang w:val="uk-UA"/>
              </w:rPr>
              <w:t>0,01</w:t>
            </w:r>
            <w:r w:rsidRPr="00A2067B">
              <w:rPr>
                <w:lang w:val="en-US"/>
              </w:rPr>
              <w:t>2</w:t>
            </w:r>
          </w:p>
        </w:tc>
        <w:tc>
          <w:tcPr>
            <w:tcW w:w="1072" w:type="dxa"/>
            <w:gridSpan w:val="2"/>
          </w:tcPr>
          <w:p w:rsidR="00E50EF5" w:rsidRPr="00A2067B" w:rsidRDefault="00E50EF5" w:rsidP="007C55B9">
            <w:pPr>
              <w:spacing w:line="360" w:lineRule="auto"/>
              <w:jc w:val="center"/>
              <w:rPr>
                <w:lang w:val="en-US"/>
              </w:rPr>
            </w:pPr>
            <w:r w:rsidRPr="00A2067B">
              <w:rPr>
                <w:lang w:val="uk-UA"/>
              </w:rPr>
              <w:t>0,00</w:t>
            </w:r>
            <w:r w:rsidRPr="00A2067B">
              <w:rPr>
                <w:lang w:val="en-US"/>
              </w:rPr>
              <w:t>16</w:t>
            </w:r>
          </w:p>
        </w:tc>
        <w:tc>
          <w:tcPr>
            <w:tcW w:w="876" w:type="dxa"/>
            <w:gridSpan w:val="2"/>
          </w:tcPr>
          <w:p w:rsidR="00E50EF5" w:rsidRPr="00A2067B" w:rsidRDefault="00E50EF5" w:rsidP="007C55B9">
            <w:pPr>
              <w:spacing w:line="360" w:lineRule="auto"/>
              <w:jc w:val="center"/>
              <w:rPr>
                <w:lang w:val="en-US"/>
              </w:rPr>
            </w:pPr>
            <w:r w:rsidRPr="00A2067B">
              <w:rPr>
                <w:lang w:val="uk-UA"/>
              </w:rPr>
              <w:t>0,00</w:t>
            </w:r>
            <w:r w:rsidRPr="00A2067B">
              <w:rPr>
                <w:lang w:val="en-US"/>
              </w:rPr>
              <w:t>62</w:t>
            </w:r>
          </w:p>
        </w:tc>
        <w:tc>
          <w:tcPr>
            <w:tcW w:w="876" w:type="dxa"/>
            <w:gridSpan w:val="2"/>
          </w:tcPr>
          <w:p w:rsidR="00E50EF5" w:rsidRPr="00A2067B" w:rsidRDefault="00E50EF5" w:rsidP="007C55B9">
            <w:pPr>
              <w:spacing w:line="360" w:lineRule="auto"/>
              <w:jc w:val="center"/>
              <w:rPr>
                <w:lang w:val="en-US"/>
              </w:rPr>
            </w:pPr>
            <w:r w:rsidRPr="00A2067B">
              <w:rPr>
                <w:lang w:val="en-US"/>
              </w:rPr>
              <w:t>-</w:t>
            </w:r>
          </w:p>
        </w:tc>
        <w:tc>
          <w:tcPr>
            <w:tcW w:w="876" w:type="dxa"/>
            <w:gridSpan w:val="2"/>
          </w:tcPr>
          <w:p w:rsidR="00E50EF5" w:rsidRPr="00A2067B" w:rsidRDefault="00E50EF5" w:rsidP="007C55B9">
            <w:pPr>
              <w:spacing w:line="360" w:lineRule="auto"/>
              <w:jc w:val="center"/>
              <w:rPr>
                <w:lang w:val="en-US"/>
              </w:rPr>
            </w:pPr>
            <w:r w:rsidRPr="00A2067B">
              <w:rPr>
                <w:lang w:val="en-US"/>
              </w:rPr>
              <w:t>0,008</w:t>
            </w:r>
          </w:p>
        </w:tc>
        <w:tc>
          <w:tcPr>
            <w:tcW w:w="824" w:type="dxa"/>
          </w:tcPr>
          <w:p w:rsidR="00E50EF5" w:rsidRPr="00A2067B" w:rsidRDefault="00E50EF5" w:rsidP="007C55B9">
            <w:pPr>
              <w:spacing w:line="360" w:lineRule="auto"/>
              <w:jc w:val="center"/>
              <w:rPr>
                <w:lang w:val="en-US"/>
              </w:rPr>
            </w:pPr>
            <w:r w:rsidRPr="00A2067B">
              <w:rPr>
                <w:lang w:val="uk-UA"/>
              </w:rPr>
              <w:t>0,0</w:t>
            </w:r>
            <w:r w:rsidRPr="00A2067B">
              <w:rPr>
                <w:lang w:val="en-US"/>
              </w:rPr>
              <w:t>27</w:t>
            </w:r>
          </w:p>
        </w:tc>
      </w:tr>
    </w:tbl>
    <w:p w:rsidR="00E50EF5" w:rsidRPr="00A2067B" w:rsidRDefault="00E50EF5" w:rsidP="00E50EF5">
      <w:pPr>
        <w:rPr>
          <w:lang w:val="uk-UA"/>
        </w:rPr>
      </w:pPr>
    </w:p>
    <w:p w:rsidR="00E50EF5" w:rsidRPr="00A2067B" w:rsidRDefault="00E50EF5" w:rsidP="00E50EF5">
      <w:pPr>
        <w:rPr>
          <w:lang w:val="uk-UA"/>
        </w:rPr>
      </w:pPr>
    </w:p>
    <w:p w:rsidR="00E50EF5" w:rsidRPr="00A2067B" w:rsidRDefault="00E50EF5" w:rsidP="00E50EF5">
      <w:pPr>
        <w:jc w:val="right"/>
        <w:rPr>
          <w:i/>
          <w:iCs/>
          <w:sz w:val="28"/>
          <w:szCs w:val="28"/>
          <w:lang w:val="uk-UA"/>
        </w:rPr>
      </w:pPr>
      <w:r w:rsidRPr="00A2067B">
        <w:rPr>
          <w:i/>
          <w:iCs/>
          <w:sz w:val="28"/>
          <w:szCs w:val="28"/>
          <w:lang w:val="uk-UA"/>
        </w:rPr>
        <w:t>Продовж. табл. 6</w:t>
      </w:r>
    </w:p>
    <w:p w:rsidR="00E50EF5" w:rsidRPr="00A2067B" w:rsidRDefault="00E50EF5" w:rsidP="00E50EF5">
      <w:pPr>
        <w:jc w:val="right"/>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5"/>
        <w:gridCol w:w="1071"/>
        <w:gridCol w:w="1070"/>
        <w:gridCol w:w="969"/>
        <w:gridCol w:w="972"/>
        <w:gridCol w:w="972"/>
        <w:gridCol w:w="1099"/>
        <w:gridCol w:w="787"/>
        <w:gridCol w:w="887"/>
        <w:gridCol w:w="1036"/>
        <w:gridCol w:w="872"/>
        <w:gridCol w:w="1110"/>
        <w:gridCol w:w="876"/>
        <w:gridCol w:w="842"/>
        <w:gridCol w:w="887"/>
        <w:gridCol w:w="811"/>
      </w:tblGrid>
      <w:tr w:rsidR="00E50EF5" w:rsidRPr="00A2067B" w:rsidTr="007C55B9">
        <w:tc>
          <w:tcPr>
            <w:tcW w:w="525" w:type="dxa"/>
            <w:vMerge w:val="restart"/>
          </w:tcPr>
          <w:p w:rsidR="00E50EF5" w:rsidRPr="00A2067B" w:rsidRDefault="00E50EF5" w:rsidP="007C55B9">
            <w:pPr>
              <w:jc w:val="center"/>
              <w:rPr>
                <w:lang w:val="uk-UA"/>
              </w:rPr>
            </w:pPr>
            <w:r w:rsidRPr="00A2067B">
              <w:rPr>
                <w:lang w:val="uk-UA"/>
              </w:rPr>
              <w:t>М</w:t>
            </w:r>
          </w:p>
        </w:tc>
        <w:tc>
          <w:tcPr>
            <w:tcW w:w="1071" w:type="dxa"/>
            <w:vMerge w:val="restart"/>
          </w:tcPr>
          <w:p w:rsidR="00E50EF5" w:rsidRPr="00A2067B" w:rsidRDefault="00E50EF5" w:rsidP="007C55B9">
            <w:pPr>
              <w:jc w:val="center"/>
              <w:rPr>
                <w:lang w:val="uk-UA"/>
              </w:rPr>
            </w:pPr>
            <w:r w:rsidRPr="00A2067B">
              <w:rPr>
                <w:lang w:val="uk-UA"/>
              </w:rPr>
              <w:t>Дата</w:t>
            </w:r>
          </w:p>
        </w:tc>
        <w:tc>
          <w:tcPr>
            <w:tcW w:w="13190" w:type="dxa"/>
            <w:gridSpan w:val="14"/>
          </w:tcPr>
          <w:p w:rsidR="00E50EF5" w:rsidRPr="00A2067B" w:rsidRDefault="00E50EF5" w:rsidP="007C55B9">
            <w:pPr>
              <w:jc w:val="center"/>
              <w:rPr>
                <w:lang w:val="uk-UA"/>
              </w:rPr>
            </w:pPr>
            <w:r w:rsidRPr="00A2067B">
              <w:rPr>
                <w:lang w:val="uk-UA"/>
              </w:rPr>
              <w:t>мг/дм</w:t>
            </w:r>
            <w:r w:rsidRPr="00A2067B">
              <w:rPr>
                <w:vertAlign w:val="superscript"/>
                <w:lang w:val="uk-UA"/>
              </w:rPr>
              <w:t>3</w:t>
            </w:r>
          </w:p>
        </w:tc>
      </w:tr>
      <w:tr w:rsidR="00E50EF5" w:rsidRPr="00A2067B" w:rsidTr="007C55B9">
        <w:tc>
          <w:tcPr>
            <w:tcW w:w="525" w:type="dxa"/>
            <w:vMerge/>
          </w:tcPr>
          <w:p w:rsidR="00E50EF5" w:rsidRPr="00A2067B" w:rsidRDefault="00E50EF5" w:rsidP="007C55B9">
            <w:pPr>
              <w:jc w:val="center"/>
              <w:rPr>
                <w:lang w:val="uk-UA"/>
              </w:rPr>
            </w:pPr>
          </w:p>
        </w:tc>
        <w:tc>
          <w:tcPr>
            <w:tcW w:w="1071" w:type="dxa"/>
            <w:vMerge/>
          </w:tcPr>
          <w:p w:rsidR="00E50EF5" w:rsidRPr="00A2067B" w:rsidRDefault="00E50EF5" w:rsidP="007C55B9">
            <w:pPr>
              <w:jc w:val="center"/>
              <w:rPr>
                <w:lang w:val="uk-UA"/>
              </w:rPr>
            </w:pPr>
          </w:p>
        </w:tc>
        <w:tc>
          <w:tcPr>
            <w:tcW w:w="1070" w:type="dxa"/>
          </w:tcPr>
          <w:p w:rsidR="00E50EF5" w:rsidRPr="00A2067B" w:rsidRDefault="00E50EF5" w:rsidP="007C55B9">
            <w:pPr>
              <w:jc w:val="center"/>
              <w:rPr>
                <w:lang w:val="uk-UA"/>
              </w:rPr>
            </w:pPr>
            <w:r w:rsidRPr="00A2067B">
              <w:rPr>
                <w:lang w:val="en-US"/>
              </w:rPr>
              <w:t>Fe</w:t>
            </w:r>
          </w:p>
        </w:tc>
        <w:tc>
          <w:tcPr>
            <w:tcW w:w="969" w:type="dxa"/>
          </w:tcPr>
          <w:p w:rsidR="00E50EF5" w:rsidRPr="00A2067B" w:rsidRDefault="00E50EF5" w:rsidP="007C55B9">
            <w:pPr>
              <w:jc w:val="center"/>
              <w:rPr>
                <w:vertAlign w:val="subscript"/>
                <w:lang w:val="uk-UA"/>
              </w:rPr>
            </w:pPr>
            <w:r w:rsidRPr="00A2067B">
              <w:rPr>
                <w:lang w:val="en-US"/>
              </w:rPr>
              <w:t>NH</w:t>
            </w:r>
            <w:r w:rsidRPr="00A2067B">
              <w:rPr>
                <w:vertAlign w:val="subscript"/>
                <w:lang w:val="uk-UA"/>
              </w:rPr>
              <w:t>3</w:t>
            </w:r>
          </w:p>
        </w:tc>
        <w:tc>
          <w:tcPr>
            <w:tcW w:w="972" w:type="dxa"/>
          </w:tcPr>
          <w:p w:rsidR="00E50EF5" w:rsidRPr="00A2067B" w:rsidRDefault="00E50EF5" w:rsidP="007C55B9">
            <w:pPr>
              <w:jc w:val="center"/>
              <w:rPr>
                <w:lang w:val="uk-UA"/>
              </w:rPr>
            </w:pPr>
            <w:r w:rsidRPr="00A2067B">
              <w:rPr>
                <w:lang w:val="en-US"/>
              </w:rPr>
              <w:t>NO</w:t>
            </w:r>
            <w:r w:rsidRPr="00A2067B">
              <w:rPr>
                <w:vertAlign w:val="subscript"/>
                <w:lang w:val="uk-UA"/>
              </w:rPr>
              <w:t>2</w:t>
            </w:r>
            <w:r w:rsidRPr="00A2067B">
              <w:rPr>
                <w:vertAlign w:val="superscript"/>
                <w:lang w:val="uk-UA"/>
              </w:rPr>
              <w:t>-</w:t>
            </w:r>
          </w:p>
        </w:tc>
        <w:tc>
          <w:tcPr>
            <w:tcW w:w="972" w:type="dxa"/>
          </w:tcPr>
          <w:p w:rsidR="00E50EF5" w:rsidRPr="00A2067B" w:rsidRDefault="00E50EF5" w:rsidP="007C55B9">
            <w:pPr>
              <w:jc w:val="center"/>
              <w:rPr>
                <w:vertAlign w:val="subscript"/>
                <w:lang w:val="uk-UA"/>
              </w:rPr>
            </w:pPr>
            <w:r w:rsidRPr="00A2067B">
              <w:rPr>
                <w:lang w:val="en-US"/>
              </w:rPr>
              <w:t>NO</w:t>
            </w:r>
            <w:r w:rsidRPr="00A2067B">
              <w:rPr>
                <w:vertAlign w:val="subscript"/>
                <w:lang w:val="uk-UA"/>
              </w:rPr>
              <w:t>3</w:t>
            </w:r>
            <w:r w:rsidRPr="00A2067B">
              <w:rPr>
                <w:vertAlign w:val="superscript"/>
                <w:lang w:val="uk-UA"/>
              </w:rPr>
              <w:t>-</w:t>
            </w:r>
          </w:p>
        </w:tc>
        <w:tc>
          <w:tcPr>
            <w:tcW w:w="1099" w:type="dxa"/>
          </w:tcPr>
          <w:p w:rsidR="00E50EF5" w:rsidRPr="00A2067B" w:rsidRDefault="00E50EF5" w:rsidP="007C55B9">
            <w:pPr>
              <w:jc w:val="center"/>
              <w:rPr>
                <w:lang w:val="uk-UA"/>
              </w:rPr>
            </w:pPr>
            <w:r w:rsidRPr="00A2067B">
              <w:rPr>
                <w:lang w:val="en-US"/>
              </w:rPr>
              <w:t>F</w:t>
            </w:r>
            <w:r w:rsidRPr="00A2067B">
              <w:rPr>
                <w:vertAlign w:val="superscript"/>
                <w:lang w:val="uk-UA"/>
              </w:rPr>
              <w:t>-</w:t>
            </w:r>
          </w:p>
        </w:tc>
        <w:tc>
          <w:tcPr>
            <w:tcW w:w="787" w:type="dxa"/>
          </w:tcPr>
          <w:p w:rsidR="00E50EF5" w:rsidRPr="00A2067B" w:rsidRDefault="00E50EF5" w:rsidP="007C55B9">
            <w:pPr>
              <w:jc w:val="center"/>
              <w:rPr>
                <w:lang w:val="uk-UA"/>
              </w:rPr>
            </w:pPr>
            <w:r w:rsidRPr="00A2067B">
              <w:rPr>
                <w:lang w:val="en-US"/>
              </w:rPr>
              <w:t>Si</w:t>
            </w:r>
          </w:p>
        </w:tc>
        <w:tc>
          <w:tcPr>
            <w:tcW w:w="887" w:type="dxa"/>
          </w:tcPr>
          <w:p w:rsidR="00E50EF5" w:rsidRPr="00A2067B" w:rsidRDefault="00E50EF5" w:rsidP="007C55B9">
            <w:pPr>
              <w:jc w:val="center"/>
              <w:rPr>
                <w:lang w:val="uk-UA"/>
              </w:rPr>
            </w:pPr>
            <w:r w:rsidRPr="00A2067B">
              <w:rPr>
                <w:lang w:val="en-US"/>
              </w:rPr>
              <w:t>Cd</w:t>
            </w:r>
          </w:p>
        </w:tc>
        <w:tc>
          <w:tcPr>
            <w:tcW w:w="1036" w:type="dxa"/>
          </w:tcPr>
          <w:p w:rsidR="00E50EF5" w:rsidRPr="00A2067B" w:rsidRDefault="00E50EF5" w:rsidP="007C55B9">
            <w:pPr>
              <w:jc w:val="center"/>
              <w:rPr>
                <w:lang w:val="uk-UA"/>
              </w:rPr>
            </w:pPr>
            <w:r w:rsidRPr="00A2067B">
              <w:rPr>
                <w:lang w:val="en-US"/>
              </w:rPr>
              <w:t>Pb</w:t>
            </w:r>
          </w:p>
        </w:tc>
        <w:tc>
          <w:tcPr>
            <w:tcW w:w="872" w:type="dxa"/>
          </w:tcPr>
          <w:p w:rsidR="00E50EF5" w:rsidRPr="00A2067B" w:rsidRDefault="00E50EF5" w:rsidP="007C55B9">
            <w:pPr>
              <w:jc w:val="center"/>
              <w:rPr>
                <w:lang w:val="uk-UA"/>
              </w:rPr>
            </w:pPr>
            <w:r w:rsidRPr="00A2067B">
              <w:rPr>
                <w:lang w:val="en-US"/>
              </w:rPr>
              <w:t>Zn</w:t>
            </w:r>
          </w:p>
        </w:tc>
        <w:tc>
          <w:tcPr>
            <w:tcW w:w="1110" w:type="dxa"/>
          </w:tcPr>
          <w:p w:rsidR="00E50EF5" w:rsidRPr="00A2067B" w:rsidRDefault="00E50EF5" w:rsidP="007C55B9">
            <w:pPr>
              <w:jc w:val="center"/>
              <w:rPr>
                <w:lang w:val="en-US"/>
              </w:rPr>
            </w:pPr>
            <w:r w:rsidRPr="00A2067B">
              <w:rPr>
                <w:lang w:val="en-US"/>
              </w:rPr>
              <w:t>Cr*</w:t>
            </w:r>
          </w:p>
        </w:tc>
        <w:tc>
          <w:tcPr>
            <w:tcW w:w="876" w:type="dxa"/>
          </w:tcPr>
          <w:p w:rsidR="00E50EF5" w:rsidRPr="00A2067B" w:rsidRDefault="00E50EF5" w:rsidP="007C55B9">
            <w:pPr>
              <w:jc w:val="center"/>
              <w:rPr>
                <w:lang w:val="en-US"/>
              </w:rPr>
            </w:pPr>
            <w:r w:rsidRPr="00A2067B">
              <w:rPr>
                <w:lang w:val="en-US"/>
              </w:rPr>
              <w:t>Mn</w:t>
            </w:r>
          </w:p>
        </w:tc>
        <w:tc>
          <w:tcPr>
            <w:tcW w:w="842" w:type="dxa"/>
          </w:tcPr>
          <w:p w:rsidR="00E50EF5" w:rsidRPr="00A2067B" w:rsidRDefault="00E50EF5" w:rsidP="007C55B9">
            <w:pPr>
              <w:jc w:val="center"/>
              <w:rPr>
                <w:lang w:val="en-US"/>
              </w:rPr>
            </w:pPr>
            <w:r w:rsidRPr="00A2067B">
              <w:rPr>
                <w:lang w:val="en-US"/>
              </w:rPr>
              <w:t>Ni</w:t>
            </w:r>
          </w:p>
        </w:tc>
        <w:tc>
          <w:tcPr>
            <w:tcW w:w="887" w:type="dxa"/>
          </w:tcPr>
          <w:p w:rsidR="00E50EF5" w:rsidRPr="00A2067B" w:rsidRDefault="00E50EF5" w:rsidP="007C55B9">
            <w:pPr>
              <w:jc w:val="center"/>
              <w:rPr>
                <w:lang w:val="en-US"/>
              </w:rPr>
            </w:pPr>
            <w:r w:rsidRPr="00A2067B">
              <w:rPr>
                <w:lang w:val="en-US"/>
              </w:rPr>
              <w:t>Cu</w:t>
            </w:r>
          </w:p>
        </w:tc>
        <w:tc>
          <w:tcPr>
            <w:tcW w:w="811" w:type="dxa"/>
          </w:tcPr>
          <w:p w:rsidR="00E50EF5" w:rsidRPr="00A2067B" w:rsidRDefault="00E50EF5" w:rsidP="007C55B9">
            <w:pPr>
              <w:jc w:val="center"/>
              <w:rPr>
                <w:lang w:val="uk-UA"/>
              </w:rPr>
            </w:pPr>
            <w:r w:rsidRPr="00A2067B">
              <w:rPr>
                <w:lang w:val="uk-UA"/>
              </w:rPr>
              <w:t>НП</w:t>
            </w:r>
          </w:p>
        </w:tc>
      </w:tr>
      <w:tr w:rsidR="00E50EF5" w:rsidRPr="00A2067B" w:rsidTr="007C55B9">
        <w:tc>
          <w:tcPr>
            <w:tcW w:w="525" w:type="dxa"/>
          </w:tcPr>
          <w:p w:rsidR="00E50EF5" w:rsidRPr="00A2067B" w:rsidRDefault="00E50EF5" w:rsidP="007C55B9">
            <w:pPr>
              <w:jc w:val="center"/>
              <w:rPr>
                <w:lang w:val="uk-UA"/>
              </w:rPr>
            </w:pPr>
            <w:r w:rsidRPr="00A2067B">
              <w:rPr>
                <w:lang w:val="en-US"/>
              </w:rPr>
              <w:t>1</w:t>
            </w:r>
            <w:r w:rsidRPr="00A2067B">
              <w:rPr>
                <w:lang w:val="uk-UA"/>
              </w:rPr>
              <w:t>7.</w:t>
            </w:r>
          </w:p>
        </w:tc>
        <w:tc>
          <w:tcPr>
            <w:tcW w:w="1071" w:type="dxa"/>
          </w:tcPr>
          <w:p w:rsidR="00E50EF5" w:rsidRPr="00A2067B" w:rsidRDefault="00E50EF5" w:rsidP="007C55B9">
            <w:pPr>
              <w:jc w:val="center"/>
              <w:rPr>
                <w:lang w:val="uk-UA"/>
              </w:rPr>
            </w:pPr>
            <w:r w:rsidRPr="00A2067B">
              <w:rPr>
                <w:lang w:val="en-US"/>
              </w:rPr>
              <w:t>12.06.13</w:t>
            </w:r>
          </w:p>
        </w:tc>
        <w:tc>
          <w:tcPr>
            <w:tcW w:w="1070" w:type="dxa"/>
          </w:tcPr>
          <w:p w:rsidR="00E50EF5" w:rsidRPr="00A2067B" w:rsidRDefault="00E50EF5" w:rsidP="007C55B9">
            <w:pPr>
              <w:jc w:val="center"/>
              <w:rPr>
                <w:lang w:val="en-US"/>
              </w:rPr>
            </w:pPr>
            <w:r w:rsidRPr="00A2067B">
              <w:rPr>
                <w:lang w:val="uk-UA"/>
              </w:rPr>
              <w:t>0,</w:t>
            </w:r>
            <w:r w:rsidRPr="00A2067B">
              <w:rPr>
                <w:lang w:val="en-US"/>
              </w:rPr>
              <w:t>15</w:t>
            </w:r>
          </w:p>
        </w:tc>
        <w:tc>
          <w:tcPr>
            <w:tcW w:w="969" w:type="dxa"/>
          </w:tcPr>
          <w:p w:rsidR="00E50EF5" w:rsidRPr="00A2067B" w:rsidRDefault="00E50EF5" w:rsidP="007C55B9">
            <w:pPr>
              <w:jc w:val="center"/>
              <w:rPr>
                <w:lang w:val="en-US"/>
              </w:rPr>
            </w:pPr>
            <w:r w:rsidRPr="00A2067B">
              <w:rPr>
                <w:lang w:val="en-US"/>
              </w:rPr>
              <w:t>2,675</w:t>
            </w:r>
          </w:p>
        </w:tc>
        <w:tc>
          <w:tcPr>
            <w:tcW w:w="972" w:type="dxa"/>
          </w:tcPr>
          <w:p w:rsidR="00E50EF5" w:rsidRPr="00A2067B" w:rsidRDefault="00E50EF5" w:rsidP="007C55B9">
            <w:pPr>
              <w:jc w:val="center"/>
              <w:rPr>
                <w:lang w:val="en-US"/>
              </w:rPr>
            </w:pPr>
            <w:r w:rsidRPr="00A2067B">
              <w:rPr>
                <w:lang w:val="en-US"/>
              </w:rPr>
              <w:t>-</w:t>
            </w:r>
          </w:p>
        </w:tc>
        <w:tc>
          <w:tcPr>
            <w:tcW w:w="972" w:type="dxa"/>
          </w:tcPr>
          <w:p w:rsidR="00E50EF5" w:rsidRPr="00A2067B" w:rsidRDefault="00E50EF5" w:rsidP="007C55B9">
            <w:pPr>
              <w:jc w:val="center"/>
              <w:rPr>
                <w:lang w:val="en-US"/>
              </w:rPr>
            </w:pPr>
            <w:r w:rsidRPr="00A2067B">
              <w:rPr>
                <w:lang w:val="en-US"/>
              </w:rPr>
              <w:t>-</w:t>
            </w:r>
          </w:p>
        </w:tc>
        <w:tc>
          <w:tcPr>
            <w:tcW w:w="1099" w:type="dxa"/>
          </w:tcPr>
          <w:p w:rsidR="00E50EF5" w:rsidRPr="00A2067B" w:rsidRDefault="00E50EF5" w:rsidP="007C55B9">
            <w:pPr>
              <w:jc w:val="center"/>
              <w:rPr>
                <w:lang w:val="en-US"/>
              </w:rPr>
            </w:pPr>
            <w:r w:rsidRPr="00A2067B">
              <w:rPr>
                <w:lang w:val="en-US"/>
              </w:rPr>
              <w:t>-</w:t>
            </w:r>
          </w:p>
        </w:tc>
        <w:tc>
          <w:tcPr>
            <w:tcW w:w="787" w:type="dxa"/>
          </w:tcPr>
          <w:p w:rsidR="00E50EF5" w:rsidRPr="00A2067B" w:rsidRDefault="00E50EF5" w:rsidP="007C55B9">
            <w:pPr>
              <w:jc w:val="center"/>
              <w:rPr>
                <w:lang w:val="en-US"/>
              </w:rPr>
            </w:pPr>
            <w:r w:rsidRPr="00A2067B">
              <w:rPr>
                <w:lang w:val="en-US"/>
              </w:rPr>
              <w:t>-</w:t>
            </w:r>
          </w:p>
        </w:tc>
        <w:tc>
          <w:tcPr>
            <w:tcW w:w="887" w:type="dxa"/>
          </w:tcPr>
          <w:p w:rsidR="00E50EF5" w:rsidRPr="00A2067B" w:rsidRDefault="00E50EF5" w:rsidP="007C55B9">
            <w:pPr>
              <w:jc w:val="center"/>
              <w:rPr>
                <w:lang w:val="en-US"/>
              </w:rPr>
            </w:pPr>
            <w:r w:rsidRPr="00A2067B">
              <w:rPr>
                <w:lang w:val="uk-UA"/>
              </w:rPr>
              <w:t>0,000</w:t>
            </w:r>
            <w:r w:rsidRPr="00A2067B">
              <w:rPr>
                <w:lang w:val="en-US"/>
              </w:rPr>
              <w:t>3</w:t>
            </w:r>
          </w:p>
        </w:tc>
        <w:tc>
          <w:tcPr>
            <w:tcW w:w="1036" w:type="dxa"/>
          </w:tcPr>
          <w:p w:rsidR="00E50EF5" w:rsidRPr="00A2067B" w:rsidRDefault="00E50EF5" w:rsidP="007C55B9">
            <w:pPr>
              <w:jc w:val="center"/>
              <w:rPr>
                <w:lang w:val="en-US"/>
              </w:rPr>
            </w:pPr>
            <w:r w:rsidRPr="00A2067B">
              <w:rPr>
                <w:lang w:val="en-US"/>
              </w:rPr>
              <w:t>0,0020</w:t>
            </w:r>
          </w:p>
        </w:tc>
        <w:tc>
          <w:tcPr>
            <w:tcW w:w="872" w:type="dxa"/>
          </w:tcPr>
          <w:p w:rsidR="00E50EF5" w:rsidRPr="00A2067B" w:rsidRDefault="00E50EF5" w:rsidP="007C55B9">
            <w:pPr>
              <w:jc w:val="center"/>
              <w:rPr>
                <w:lang w:val="en-US"/>
              </w:rPr>
            </w:pPr>
            <w:r w:rsidRPr="00A2067B">
              <w:rPr>
                <w:lang w:val="uk-UA"/>
              </w:rPr>
              <w:t>0,0</w:t>
            </w:r>
            <w:r w:rsidRPr="00A2067B">
              <w:rPr>
                <w:lang w:val="en-US"/>
              </w:rPr>
              <w:t>10</w:t>
            </w:r>
          </w:p>
        </w:tc>
        <w:tc>
          <w:tcPr>
            <w:tcW w:w="1110" w:type="dxa"/>
          </w:tcPr>
          <w:p w:rsidR="00E50EF5" w:rsidRPr="00A2067B" w:rsidRDefault="00E50EF5" w:rsidP="007C55B9">
            <w:pPr>
              <w:jc w:val="center"/>
              <w:rPr>
                <w:lang w:val="en-US"/>
              </w:rPr>
            </w:pPr>
            <w:r w:rsidRPr="00A2067B">
              <w:rPr>
                <w:lang w:val="uk-UA"/>
              </w:rPr>
              <w:t>0,00</w:t>
            </w:r>
            <w:r w:rsidRPr="00A2067B">
              <w:rPr>
                <w:lang w:val="en-US"/>
              </w:rPr>
              <w:t>15</w:t>
            </w:r>
          </w:p>
        </w:tc>
        <w:tc>
          <w:tcPr>
            <w:tcW w:w="876" w:type="dxa"/>
          </w:tcPr>
          <w:p w:rsidR="00E50EF5" w:rsidRPr="00A2067B" w:rsidRDefault="00E50EF5" w:rsidP="007C55B9">
            <w:pPr>
              <w:jc w:val="center"/>
              <w:rPr>
                <w:lang w:val="en-US"/>
              </w:rPr>
            </w:pPr>
            <w:r w:rsidRPr="00A2067B">
              <w:rPr>
                <w:lang w:val="uk-UA"/>
              </w:rPr>
              <w:t>0,</w:t>
            </w:r>
            <w:r w:rsidRPr="00A2067B">
              <w:rPr>
                <w:lang w:val="en-US"/>
              </w:rPr>
              <w:t>213</w:t>
            </w:r>
          </w:p>
        </w:tc>
        <w:tc>
          <w:tcPr>
            <w:tcW w:w="842" w:type="dxa"/>
          </w:tcPr>
          <w:p w:rsidR="00E50EF5" w:rsidRPr="00A2067B" w:rsidRDefault="00E50EF5" w:rsidP="007C55B9">
            <w:pPr>
              <w:jc w:val="center"/>
              <w:rPr>
                <w:lang w:val="en-US"/>
              </w:rPr>
            </w:pPr>
            <w:r w:rsidRPr="00A2067B">
              <w:rPr>
                <w:lang w:val="en-US"/>
              </w:rPr>
              <w:t>-</w:t>
            </w:r>
          </w:p>
        </w:tc>
        <w:tc>
          <w:tcPr>
            <w:tcW w:w="887" w:type="dxa"/>
          </w:tcPr>
          <w:p w:rsidR="00E50EF5" w:rsidRPr="00A2067B" w:rsidRDefault="00E50EF5" w:rsidP="007C55B9">
            <w:pPr>
              <w:jc w:val="center"/>
              <w:rPr>
                <w:lang w:val="en-US"/>
              </w:rPr>
            </w:pPr>
            <w:r w:rsidRPr="00A2067B">
              <w:rPr>
                <w:lang w:val="uk-UA"/>
              </w:rPr>
              <w:t>0,01</w:t>
            </w:r>
            <w:r w:rsidRPr="00A2067B">
              <w:rPr>
                <w:lang w:val="en-US"/>
              </w:rPr>
              <w:t>6</w:t>
            </w:r>
          </w:p>
        </w:tc>
        <w:tc>
          <w:tcPr>
            <w:tcW w:w="811" w:type="dxa"/>
          </w:tcPr>
          <w:p w:rsidR="00E50EF5" w:rsidRPr="00A2067B" w:rsidRDefault="00E50EF5" w:rsidP="007C55B9">
            <w:pPr>
              <w:jc w:val="center"/>
              <w:rPr>
                <w:lang w:val="en-US"/>
              </w:rPr>
            </w:pPr>
            <w:r w:rsidRPr="00A2067B">
              <w:rPr>
                <w:lang w:val="uk-UA"/>
              </w:rPr>
              <w:t>0,</w:t>
            </w:r>
            <w:r w:rsidRPr="00A2067B">
              <w:rPr>
                <w:lang w:val="en-US"/>
              </w:rPr>
              <w:t>145</w:t>
            </w:r>
          </w:p>
        </w:tc>
      </w:tr>
      <w:tr w:rsidR="00E50EF5" w:rsidRPr="00A2067B" w:rsidTr="007C55B9">
        <w:tc>
          <w:tcPr>
            <w:tcW w:w="525" w:type="dxa"/>
          </w:tcPr>
          <w:p w:rsidR="00E50EF5" w:rsidRPr="00A2067B" w:rsidRDefault="00E50EF5" w:rsidP="007C55B9">
            <w:pPr>
              <w:jc w:val="center"/>
              <w:rPr>
                <w:lang w:val="uk-UA"/>
              </w:rPr>
            </w:pPr>
            <w:r w:rsidRPr="00A2067B">
              <w:rPr>
                <w:lang w:val="uk-UA"/>
              </w:rPr>
              <w:t>18.</w:t>
            </w:r>
          </w:p>
        </w:tc>
        <w:tc>
          <w:tcPr>
            <w:tcW w:w="1071" w:type="dxa"/>
          </w:tcPr>
          <w:p w:rsidR="00E50EF5" w:rsidRPr="00A2067B" w:rsidRDefault="00E50EF5" w:rsidP="007C55B9">
            <w:pPr>
              <w:jc w:val="center"/>
              <w:rPr>
                <w:lang w:val="uk-UA"/>
              </w:rPr>
            </w:pPr>
            <w:r w:rsidRPr="00A2067B">
              <w:rPr>
                <w:lang w:val="en-US"/>
              </w:rPr>
              <w:t>12.06.13</w:t>
            </w:r>
          </w:p>
        </w:tc>
        <w:tc>
          <w:tcPr>
            <w:tcW w:w="1070" w:type="dxa"/>
          </w:tcPr>
          <w:p w:rsidR="00E50EF5" w:rsidRPr="00A2067B" w:rsidRDefault="00E50EF5" w:rsidP="007C55B9">
            <w:pPr>
              <w:jc w:val="center"/>
              <w:rPr>
                <w:lang w:val="en-US"/>
              </w:rPr>
            </w:pPr>
            <w:r w:rsidRPr="00A2067B">
              <w:rPr>
                <w:lang w:val="en-US"/>
              </w:rPr>
              <w:t>0,04</w:t>
            </w:r>
          </w:p>
        </w:tc>
        <w:tc>
          <w:tcPr>
            <w:tcW w:w="969" w:type="dxa"/>
          </w:tcPr>
          <w:p w:rsidR="00E50EF5" w:rsidRPr="00A2067B" w:rsidRDefault="00E50EF5" w:rsidP="007C55B9">
            <w:pPr>
              <w:jc w:val="center"/>
              <w:rPr>
                <w:lang w:val="en-US"/>
              </w:rPr>
            </w:pPr>
            <w:r w:rsidRPr="00A2067B">
              <w:rPr>
                <w:lang w:val="en-US"/>
              </w:rPr>
              <w:t>0,145</w:t>
            </w:r>
          </w:p>
        </w:tc>
        <w:tc>
          <w:tcPr>
            <w:tcW w:w="972" w:type="dxa"/>
          </w:tcPr>
          <w:p w:rsidR="00E50EF5" w:rsidRPr="00A2067B" w:rsidRDefault="00E50EF5" w:rsidP="007C55B9">
            <w:pPr>
              <w:jc w:val="center"/>
              <w:rPr>
                <w:lang w:val="en-US"/>
              </w:rPr>
            </w:pPr>
            <w:r w:rsidRPr="00A2067B">
              <w:rPr>
                <w:lang w:val="en-US"/>
              </w:rPr>
              <w:t>-</w:t>
            </w:r>
          </w:p>
        </w:tc>
        <w:tc>
          <w:tcPr>
            <w:tcW w:w="972" w:type="dxa"/>
          </w:tcPr>
          <w:p w:rsidR="00E50EF5" w:rsidRPr="00A2067B" w:rsidRDefault="00E50EF5" w:rsidP="007C55B9">
            <w:pPr>
              <w:jc w:val="center"/>
              <w:rPr>
                <w:lang w:val="en-US"/>
              </w:rPr>
            </w:pPr>
            <w:r w:rsidRPr="00A2067B">
              <w:rPr>
                <w:lang w:val="en-US"/>
              </w:rPr>
              <w:t>-</w:t>
            </w:r>
          </w:p>
        </w:tc>
        <w:tc>
          <w:tcPr>
            <w:tcW w:w="1099" w:type="dxa"/>
          </w:tcPr>
          <w:p w:rsidR="00E50EF5" w:rsidRPr="00A2067B" w:rsidRDefault="00E50EF5" w:rsidP="007C55B9">
            <w:pPr>
              <w:jc w:val="center"/>
              <w:rPr>
                <w:lang w:val="en-US"/>
              </w:rPr>
            </w:pPr>
            <w:r w:rsidRPr="00A2067B">
              <w:rPr>
                <w:lang w:val="en-US"/>
              </w:rPr>
              <w:t>-</w:t>
            </w:r>
          </w:p>
        </w:tc>
        <w:tc>
          <w:tcPr>
            <w:tcW w:w="787" w:type="dxa"/>
          </w:tcPr>
          <w:p w:rsidR="00E50EF5" w:rsidRPr="00A2067B" w:rsidRDefault="00E50EF5" w:rsidP="007C55B9">
            <w:pPr>
              <w:jc w:val="center"/>
              <w:rPr>
                <w:lang w:val="en-US"/>
              </w:rPr>
            </w:pPr>
            <w:r w:rsidRPr="00A2067B">
              <w:rPr>
                <w:lang w:val="en-US"/>
              </w:rPr>
              <w:t>-</w:t>
            </w:r>
          </w:p>
        </w:tc>
        <w:tc>
          <w:tcPr>
            <w:tcW w:w="887" w:type="dxa"/>
          </w:tcPr>
          <w:p w:rsidR="00E50EF5" w:rsidRPr="00A2067B" w:rsidRDefault="00E50EF5" w:rsidP="007C55B9">
            <w:pPr>
              <w:jc w:val="center"/>
              <w:rPr>
                <w:lang w:val="en-US"/>
              </w:rPr>
            </w:pPr>
            <w:r w:rsidRPr="00A2067B">
              <w:rPr>
                <w:lang w:val="uk-UA"/>
              </w:rPr>
              <w:t>0,000</w:t>
            </w:r>
            <w:r w:rsidRPr="00A2067B">
              <w:rPr>
                <w:lang w:val="en-US"/>
              </w:rPr>
              <w:t>2</w:t>
            </w:r>
          </w:p>
        </w:tc>
        <w:tc>
          <w:tcPr>
            <w:tcW w:w="1036" w:type="dxa"/>
          </w:tcPr>
          <w:p w:rsidR="00E50EF5" w:rsidRPr="00A2067B" w:rsidRDefault="00E50EF5" w:rsidP="007C55B9">
            <w:pPr>
              <w:jc w:val="center"/>
              <w:rPr>
                <w:lang w:val="en-US"/>
              </w:rPr>
            </w:pPr>
            <w:r w:rsidRPr="00A2067B">
              <w:rPr>
                <w:lang w:val="en-US"/>
              </w:rPr>
              <w:t>0,0013</w:t>
            </w:r>
          </w:p>
        </w:tc>
        <w:tc>
          <w:tcPr>
            <w:tcW w:w="872" w:type="dxa"/>
          </w:tcPr>
          <w:p w:rsidR="00E50EF5" w:rsidRPr="00A2067B" w:rsidRDefault="00E50EF5" w:rsidP="007C55B9">
            <w:pPr>
              <w:jc w:val="center"/>
              <w:rPr>
                <w:lang w:val="en-US"/>
              </w:rPr>
            </w:pPr>
            <w:r w:rsidRPr="00A2067B">
              <w:rPr>
                <w:lang w:val="uk-UA"/>
              </w:rPr>
              <w:t>0,01</w:t>
            </w:r>
            <w:r w:rsidRPr="00A2067B">
              <w:rPr>
                <w:lang w:val="en-US"/>
              </w:rPr>
              <w:t>8</w:t>
            </w:r>
          </w:p>
        </w:tc>
        <w:tc>
          <w:tcPr>
            <w:tcW w:w="1110" w:type="dxa"/>
          </w:tcPr>
          <w:p w:rsidR="00E50EF5" w:rsidRPr="00A2067B" w:rsidRDefault="00E50EF5" w:rsidP="007C55B9">
            <w:pPr>
              <w:jc w:val="center"/>
              <w:rPr>
                <w:lang w:val="en-US"/>
              </w:rPr>
            </w:pPr>
            <w:r w:rsidRPr="00A2067B">
              <w:rPr>
                <w:lang w:val="en-US"/>
              </w:rPr>
              <w:t>0,0020</w:t>
            </w:r>
          </w:p>
        </w:tc>
        <w:tc>
          <w:tcPr>
            <w:tcW w:w="876" w:type="dxa"/>
          </w:tcPr>
          <w:p w:rsidR="00E50EF5" w:rsidRPr="00A2067B" w:rsidRDefault="00E50EF5" w:rsidP="007C55B9">
            <w:pPr>
              <w:jc w:val="center"/>
              <w:rPr>
                <w:lang w:val="en-US"/>
              </w:rPr>
            </w:pPr>
            <w:r w:rsidRPr="00A2067B">
              <w:rPr>
                <w:lang w:val="uk-UA"/>
              </w:rPr>
              <w:t>0,0</w:t>
            </w:r>
            <w:r w:rsidRPr="00A2067B">
              <w:rPr>
                <w:lang w:val="en-US"/>
              </w:rPr>
              <w:t>068</w:t>
            </w:r>
          </w:p>
        </w:tc>
        <w:tc>
          <w:tcPr>
            <w:tcW w:w="842" w:type="dxa"/>
          </w:tcPr>
          <w:p w:rsidR="00E50EF5" w:rsidRPr="00A2067B" w:rsidRDefault="00E50EF5" w:rsidP="007C55B9">
            <w:pPr>
              <w:jc w:val="center"/>
              <w:rPr>
                <w:lang w:val="en-US"/>
              </w:rPr>
            </w:pPr>
            <w:r w:rsidRPr="00A2067B">
              <w:rPr>
                <w:lang w:val="en-US"/>
              </w:rPr>
              <w:t>-</w:t>
            </w:r>
          </w:p>
        </w:tc>
        <w:tc>
          <w:tcPr>
            <w:tcW w:w="887" w:type="dxa"/>
          </w:tcPr>
          <w:p w:rsidR="00E50EF5" w:rsidRPr="00A2067B" w:rsidRDefault="00E50EF5" w:rsidP="007C55B9">
            <w:pPr>
              <w:jc w:val="center"/>
              <w:rPr>
                <w:lang w:val="en-US"/>
              </w:rPr>
            </w:pPr>
            <w:r w:rsidRPr="00A2067B">
              <w:rPr>
                <w:lang w:val="uk-UA"/>
              </w:rPr>
              <w:t>0,01</w:t>
            </w:r>
            <w:r w:rsidRPr="00A2067B">
              <w:rPr>
                <w:lang w:val="en-US"/>
              </w:rPr>
              <w:t>01</w:t>
            </w:r>
          </w:p>
        </w:tc>
        <w:tc>
          <w:tcPr>
            <w:tcW w:w="811" w:type="dxa"/>
          </w:tcPr>
          <w:p w:rsidR="00E50EF5" w:rsidRPr="00A2067B" w:rsidRDefault="00E50EF5" w:rsidP="007C55B9">
            <w:pPr>
              <w:jc w:val="center"/>
              <w:rPr>
                <w:lang w:val="en-US"/>
              </w:rPr>
            </w:pPr>
            <w:r w:rsidRPr="00A2067B">
              <w:rPr>
                <w:lang w:val="en-US"/>
              </w:rPr>
              <w:t>0,025</w:t>
            </w:r>
          </w:p>
        </w:tc>
      </w:tr>
      <w:tr w:rsidR="00E50EF5" w:rsidRPr="00A2067B" w:rsidTr="007C55B9">
        <w:tc>
          <w:tcPr>
            <w:tcW w:w="1596" w:type="dxa"/>
            <w:gridSpan w:val="2"/>
          </w:tcPr>
          <w:p w:rsidR="00E50EF5" w:rsidRPr="00A2067B" w:rsidRDefault="00E50EF5" w:rsidP="007C55B9">
            <w:pPr>
              <w:rPr>
                <w:lang w:val="en-US"/>
              </w:rPr>
            </w:pPr>
            <w:r w:rsidRPr="00A2067B">
              <w:rPr>
                <w:lang w:val="uk-UA"/>
              </w:rPr>
              <w:t xml:space="preserve">** </w:t>
            </w:r>
            <w:r w:rsidRPr="00A2067B">
              <w:t>ДСТУ 4808:2007</w:t>
            </w:r>
            <w:r w:rsidRPr="00A2067B">
              <w:rPr>
                <w:lang w:val="uk-UA"/>
              </w:rPr>
              <w:t xml:space="preserve"> </w:t>
            </w:r>
            <w:r w:rsidRPr="00A2067B">
              <w:t>[</w:t>
            </w:r>
            <w:r w:rsidRPr="00A2067B">
              <w:rPr>
                <w:lang w:val="uk-UA"/>
              </w:rPr>
              <w:t>4</w:t>
            </w:r>
            <w:r w:rsidRPr="00A2067B">
              <w:t>]</w:t>
            </w:r>
          </w:p>
        </w:tc>
        <w:tc>
          <w:tcPr>
            <w:tcW w:w="1070" w:type="dxa"/>
          </w:tcPr>
          <w:p w:rsidR="00E50EF5" w:rsidRPr="00A2067B" w:rsidRDefault="00E50EF5" w:rsidP="007C55B9">
            <w:pPr>
              <w:jc w:val="center"/>
              <w:rPr>
                <w:lang w:val="uk-UA"/>
              </w:rPr>
            </w:pPr>
            <w:r w:rsidRPr="00A2067B">
              <w:rPr>
                <w:color w:val="000000"/>
                <w:lang w:val="uk-UA"/>
              </w:rPr>
              <w:t>50 (</w:t>
            </w:r>
            <w:r w:rsidRPr="00A2067B">
              <w:rPr>
                <w:color w:val="000000"/>
              </w:rPr>
              <w:t>2</w:t>
            </w:r>
            <w:r w:rsidRPr="00A2067B">
              <w:rPr>
                <w:color w:val="000000"/>
                <w:lang w:val="uk-UA"/>
              </w:rPr>
              <w:t>)</w:t>
            </w:r>
          </w:p>
        </w:tc>
        <w:tc>
          <w:tcPr>
            <w:tcW w:w="969" w:type="dxa"/>
          </w:tcPr>
          <w:p w:rsidR="00E50EF5" w:rsidRPr="00A2067B" w:rsidRDefault="00E50EF5" w:rsidP="007C55B9">
            <w:pPr>
              <w:jc w:val="center"/>
              <w:rPr>
                <w:color w:val="000000"/>
                <w:vertAlign w:val="superscript"/>
                <w:lang w:val="uk-UA"/>
              </w:rPr>
            </w:pPr>
            <w:r w:rsidRPr="00A2067B">
              <w:rPr>
                <w:color w:val="000000"/>
              </w:rPr>
              <w:t>&lt;</w:t>
            </w:r>
            <w:r w:rsidRPr="00A2067B">
              <w:rPr>
                <w:color w:val="000000"/>
                <w:lang w:val="uk-UA"/>
              </w:rPr>
              <w:t>0,13</w:t>
            </w:r>
            <w:r w:rsidRPr="00A2067B">
              <w:rPr>
                <w:color w:val="000000"/>
                <w:vertAlign w:val="superscript"/>
                <w:lang w:val="uk-UA"/>
              </w:rPr>
              <w:t>3</w:t>
            </w:r>
          </w:p>
          <w:p w:rsidR="00E50EF5" w:rsidRPr="00A2067B" w:rsidRDefault="00E50EF5" w:rsidP="007C55B9">
            <w:pPr>
              <w:jc w:val="center"/>
              <w:rPr>
                <w:lang w:val="en-US"/>
              </w:rPr>
            </w:pPr>
            <w:r w:rsidRPr="00A2067B">
              <w:rPr>
                <w:color w:val="000000"/>
                <w:lang w:val="uk-UA"/>
              </w:rPr>
              <w:t>(2,3)</w:t>
            </w:r>
          </w:p>
        </w:tc>
        <w:tc>
          <w:tcPr>
            <w:tcW w:w="972" w:type="dxa"/>
          </w:tcPr>
          <w:p w:rsidR="00E50EF5" w:rsidRPr="00A2067B" w:rsidRDefault="00E50EF5" w:rsidP="007C55B9">
            <w:pPr>
              <w:jc w:val="center"/>
              <w:rPr>
                <w:color w:val="000000"/>
                <w:vertAlign w:val="superscript"/>
                <w:lang w:val="uk-UA"/>
              </w:rPr>
            </w:pPr>
            <w:r w:rsidRPr="00A2067B">
              <w:rPr>
                <w:color w:val="000000"/>
              </w:rPr>
              <w:t>&lt;</w:t>
            </w:r>
            <w:r w:rsidRPr="00A2067B">
              <w:rPr>
                <w:color w:val="000000"/>
                <w:lang w:val="uk-UA"/>
              </w:rPr>
              <w:t>0,007</w:t>
            </w:r>
            <w:r w:rsidRPr="00A2067B">
              <w:rPr>
                <w:color w:val="000000"/>
                <w:vertAlign w:val="superscript"/>
                <w:lang w:val="uk-UA"/>
              </w:rPr>
              <w:t>3</w:t>
            </w:r>
          </w:p>
          <w:p w:rsidR="00E50EF5" w:rsidRPr="00A2067B" w:rsidRDefault="00E50EF5" w:rsidP="007C55B9">
            <w:pPr>
              <w:jc w:val="center"/>
              <w:rPr>
                <w:lang w:val="en-US"/>
              </w:rPr>
            </w:pPr>
            <w:r w:rsidRPr="00A2067B">
              <w:rPr>
                <w:color w:val="000000"/>
                <w:lang w:val="uk-UA"/>
              </w:rPr>
              <w:t>(2-4)</w:t>
            </w:r>
          </w:p>
        </w:tc>
        <w:tc>
          <w:tcPr>
            <w:tcW w:w="972" w:type="dxa"/>
          </w:tcPr>
          <w:p w:rsidR="00E50EF5" w:rsidRPr="00A2067B" w:rsidRDefault="00E50EF5" w:rsidP="007C55B9">
            <w:pPr>
              <w:jc w:val="center"/>
              <w:rPr>
                <w:color w:val="000000"/>
                <w:vertAlign w:val="superscript"/>
                <w:lang w:val="uk-UA"/>
              </w:rPr>
            </w:pPr>
            <w:r w:rsidRPr="00A2067B">
              <w:rPr>
                <w:color w:val="000000"/>
              </w:rPr>
              <w:t>&lt;</w:t>
            </w:r>
            <w:r w:rsidRPr="00A2067B">
              <w:rPr>
                <w:color w:val="000000"/>
                <w:lang w:val="uk-UA"/>
              </w:rPr>
              <w:t>0,88</w:t>
            </w:r>
            <w:r w:rsidRPr="00A2067B">
              <w:rPr>
                <w:color w:val="000000"/>
                <w:vertAlign w:val="superscript"/>
                <w:lang w:val="uk-UA"/>
              </w:rPr>
              <w:t>3</w:t>
            </w:r>
          </w:p>
          <w:p w:rsidR="00E50EF5" w:rsidRPr="00A2067B" w:rsidRDefault="00E50EF5" w:rsidP="007C55B9">
            <w:pPr>
              <w:jc w:val="center"/>
              <w:rPr>
                <w:lang w:val="en-US"/>
              </w:rPr>
            </w:pPr>
            <w:r w:rsidRPr="00A2067B">
              <w:rPr>
                <w:color w:val="000000"/>
                <w:lang w:val="uk-UA"/>
              </w:rPr>
              <w:t>(4)</w:t>
            </w:r>
          </w:p>
        </w:tc>
        <w:tc>
          <w:tcPr>
            <w:tcW w:w="1099" w:type="dxa"/>
          </w:tcPr>
          <w:p w:rsidR="00E50EF5" w:rsidRPr="00A2067B" w:rsidRDefault="00E50EF5" w:rsidP="007C55B9">
            <w:pPr>
              <w:jc w:val="center"/>
              <w:rPr>
                <w:lang w:val="en-US"/>
              </w:rPr>
            </w:pPr>
            <w:r w:rsidRPr="00A2067B">
              <w:rPr>
                <w:color w:val="000000"/>
              </w:rPr>
              <w:t>&lt;</w:t>
            </w:r>
            <w:r w:rsidRPr="00A2067B">
              <w:rPr>
                <w:color w:val="000000"/>
                <w:lang w:val="uk-UA"/>
              </w:rPr>
              <w:t>700(1)</w:t>
            </w:r>
          </w:p>
        </w:tc>
        <w:tc>
          <w:tcPr>
            <w:tcW w:w="787" w:type="dxa"/>
          </w:tcPr>
          <w:p w:rsidR="00E50EF5" w:rsidRPr="00A2067B" w:rsidRDefault="00E50EF5" w:rsidP="007C55B9">
            <w:pPr>
              <w:jc w:val="center"/>
              <w:rPr>
                <w:lang w:val="en-US"/>
              </w:rPr>
            </w:pPr>
            <w:r w:rsidRPr="00A2067B">
              <w:t>н</w:t>
            </w:r>
            <w:r w:rsidRPr="00A2067B">
              <w:rPr>
                <w:lang w:val="uk-UA"/>
              </w:rPr>
              <w:t>/н</w:t>
            </w:r>
          </w:p>
        </w:tc>
        <w:tc>
          <w:tcPr>
            <w:tcW w:w="887" w:type="dxa"/>
          </w:tcPr>
          <w:p w:rsidR="00E50EF5" w:rsidRPr="00A2067B" w:rsidRDefault="00E50EF5" w:rsidP="007C55B9">
            <w:pPr>
              <w:jc w:val="center"/>
              <w:rPr>
                <w:lang w:val="uk-UA"/>
              </w:rPr>
            </w:pPr>
            <w:r w:rsidRPr="00A2067B">
              <w:rPr>
                <w:color w:val="000000"/>
              </w:rPr>
              <w:t>&lt; 0,</w:t>
            </w:r>
            <w:r w:rsidRPr="00A2067B">
              <w:rPr>
                <w:color w:val="000000"/>
                <w:lang w:val="uk-UA"/>
              </w:rPr>
              <w:t>1(2)</w:t>
            </w:r>
          </w:p>
        </w:tc>
        <w:tc>
          <w:tcPr>
            <w:tcW w:w="1036" w:type="dxa"/>
          </w:tcPr>
          <w:p w:rsidR="00E50EF5" w:rsidRPr="00A2067B" w:rsidRDefault="00E50EF5" w:rsidP="007C55B9">
            <w:pPr>
              <w:jc w:val="center"/>
              <w:rPr>
                <w:lang w:val="en-US"/>
              </w:rPr>
            </w:pPr>
            <w:r w:rsidRPr="00A2067B">
              <w:rPr>
                <w:color w:val="000000"/>
              </w:rPr>
              <w:t>&lt; 0,0</w:t>
            </w:r>
            <w:r w:rsidRPr="00A2067B">
              <w:rPr>
                <w:color w:val="000000"/>
                <w:lang w:val="uk-UA"/>
              </w:rPr>
              <w:t>05(1)</w:t>
            </w:r>
          </w:p>
        </w:tc>
        <w:tc>
          <w:tcPr>
            <w:tcW w:w="872" w:type="dxa"/>
          </w:tcPr>
          <w:p w:rsidR="00E50EF5" w:rsidRPr="00A2067B" w:rsidRDefault="00E50EF5" w:rsidP="007C55B9">
            <w:pPr>
              <w:jc w:val="center"/>
              <w:rPr>
                <w:lang w:val="en-US"/>
              </w:rPr>
            </w:pPr>
            <w:r w:rsidRPr="00A2067B">
              <w:rPr>
                <w:color w:val="000000"/>
              </w:rPr>
              <w:t>&lt;</w:t>
            </w:r>
            <w:r w:rsidRPr="00A2067B">
              <w:rPr>
                <w:color w:val="000000"/>
                <w:lang w:val="uk-UA"/>
              </w:rPr>
              <w:t>10(2)</w:t>
            </w:r>
          </w:p>
        </w:tc>
        <w:tc>
          <w:tcPr>
            <w:tcW w:w="1110" w:type="dxa"/>
          </w:tcPr>
          <w:p w:rsidR="00E50EF5" w:rsidRPr="00A2067B" w:rsidRDefault="00E50EF5" w:rsidP="007C55B9">
            <w:pPr>
              <w:jc w:val="center"/>
              <w:rPr>
                <w:color w:val="000000"/>
                <w:lang w:val="uk-UA"/>
              </w:rPr>
            </w:pPr>
            <w:r w:rsidRPr="00A2067B">
              <w:rPr>
                <w:color w:val="000000"/>
              </w:rPr>
              <w:t>&lt;</w:t>
            </w:r>
            <w:r w:rsidRPr="00A2067B">
              <w:rPr>
                <w:color w:val="000000"/>
                <w:lang w:val="uk-UA"/>
              </w:rPr>
              <w:t>100(1)</w:t>
            </w:r>
            <w:r w:rsidRPr="00A2067B">
              <w:rPr>
                <w:color w:val="000000"/>
                <w:vertAlign w:val="superscript"/>
                <w:lang w:val="uk-UA"/>
              </w:rPr>
              <w:t>1</w:t>
            </w:r>
          </w:p>
          <w:p w:rsidR="00E50EF5" w:rsidRPr="00A2067B" w:rsidRDefault="00E50EF5" w:rsidP="007C55B9">
            <w:pPr>
              <w:jc w:val="center"/>
              <w:rPr>
                <w:lang w:val="uk-UA"/>
              </w:rPr>
            </w:pPr>
            <w:r w:rsidRPr="00A2067B">
              <w:rPr>
                <w:color w:val="000000"/>
              </w:rPr>
              <w:t>&lt;</w:t>
            </w:r>
            <w:r w:rsidRPr="00A2067B">
              <w:rPr>
                <w:color w:val="000000"/>
                <w:lang w:val="uk-UA"/>
              </w:rPr>
              <w:t>4(1)</w:t>
            </w:r>
            <w:r w:rsidRPr="00A2067B">
              <w:rPr>
                <w:color w:val="000000"/>
                <w:vertAlign w:val="superscript"/>
                <w:lang w:val="uk-UA"/>
              </w:rPr>
              <w:t>2</w:t>
            </w:r>
            <w:r w:rsidRPr="00A2067B">
              <w:rPr>
                <w:color w:val="000000"/>
                <w:lang w:val="uk-UA"/>
              </w:rPr>
              <w:t xml:space="preserve"> (1)</w:t>
            </w:r>
          </w:p>
        </w:tc>
        <w:tc>
          <w:tcPr>
            <w:tcW w:w="876" w:type="dxa"/>
          </w:tcPr>
          <w:p w:rsidR="00E50EF5" w:rsidRPr="00A2067B" w:rsidRDefault="00E50EF5" w:rsidP="007C55B9">
            <w:pPr>
              <w:jc w:val="center"/>
              <w:rPr>
                <w:lang w:val="uk-UA"/>
              </w:rPr>
            </w:pPr>
            <w:r w:rsidRPr="00A2067B">
              <w:rPr>
                <w:color w:val="000000"/>
              </w:rPr>
              <w:t>&lt;</w:t>
            </w:r>
            <w:r w:rsidRPr="00A2067B">
              <w:rPr>
                <w:color w:val="000000"/>
                <w:lang w:val="uk-UA"/>
              </w:rPr>
              <w:t>10(</w:t>
            </w:r>
            <w:r w:rsidRPr="00A2067B">
              <w:rPr>
                <w:color w:val="000000"/>
              </w:rPr>
              <w:t>2</w:t>
            </w:r>
            <w:r w:rsidRPr="00A2067B">
              <w:rPr>
                <w:color w:val="000000"/>
                <w:lang w:val="uk-UA"/>
              </w:rPr>
              <w:t>)</w:t>
            </w:r>
          </w:p>
        </w:tc>
        <w:tc>
          <w:tcPr>
            <w:tcW w:w="842" w:type="dxa"/>
          </w:tcPr>
          <w:p w:rsidR="00E50EF5" w:rsidRPr="00A2067B" w:rsidRDefault="00E50EF5" w:rsidP="007C55B9">
            <w:pPr>
              <w:jc w:val="center"/>
              <w:rPr>
                <w:lang w:val="en-US"/>
              </w:rPr>
            </w:pPr>
            <w:r w:rsidRPr="00A2067B">
              <w:rPr>
                <w:color w:val="000000"/>
              </w:rPr>
              <w:t xml:space="preserve">&lt; </w:t>
            </w:r>
            <w:r w:rsidRPr="00A2067B">
              <w:rPr>
                <w:color w:val="000000"/>
                <w:lang w:val="uk-UA"/>
              </w:rPr>
              <w:t>20 (1,2)</w:t>
            </w:r>
          </w:p>
        </w:tc>
        <w:tc>
          <w:tcPr>
            <w:tcW w:w="887" w:type="dxa"/>
          </w:tcPr>
          <w:p w:rsidR="00E50EF5" w:rsidRPr="00A2067B" w:rsidRDefault="00E50EF5" w:rsidP="007C55B9">
            <w:pPr>
              <w:jc w:val="center"/>
              <w:rPr>
                <w:color w:val="000000"/>
                <w:lang w:val="uk-UA"/>
              </w:rPr>
            </w:pPr>
            <w:r w:rsidRPr="00A2067B">
              <w:rPr>
                <w:color w:val="000000"/>
              </w:rPr>
              <w:t xml:space="preserve">&lt; </w:t>
            </w:r>
            <w:r w:rsidRPr="00A2067B">
              <w:rPr>
                <w:color w:val="000000"/>
                <w:lang w:val="uk-UA"/>
              </w:rPr>
              <w:t>1</w:t>
            </w:r>
          </w:p>
          <w:p w:rsidR="00E50EF5" w:rsidRPr="00A2067B" w:rsidRDefault="00E50EF5" w:rsidP="007C55B9">
            <w:pPr>
              <w:jc w:val="center"/>
              <w:rPr>
                <w:lang w:val="en-US"/>
              </w:rPr>
            </w:pPr>
            <w:r w:rsidRPr="00A2067B">
              <w:rPr>
                <w:color w:val="000000"/>
                <w:lang w:val="uk-UA"/>
              </w:rPr>
              <w:t>(3-4)</w:t>
            </w:r>
          </w:p>
        </w:tc>
        <w:tc>
          <w:tcPr>
            <w:tcW w:w="811" w:type="dxa"/>
          </w:tcPr>
          <w:p w:rsidR="00E50EF5" w:rsidRPr="00A2067B" w:rsidRDefault="00E50EF5" w:rsidP="007C55B9">
            <w:pPr>
              <w:jc w:val="center"/>
              <w:rPr>
                <w:color w:val="000000"/>
                <w:lang w:val="uk-UA"/>
              </w:rPr>
            </w:pPr>
            <w:r w:rsidRPr="00A2067B">
              <w:rPr>
                <w:color w:val="000000"/>
              </w:rPr>
              <w:t>&lt;1</w:t>
            </w:r>
            <w:r w:rsidRPr="00A2067B">
              <w:rPr>
                <w:color w:val="000000"/>
                <w:lang w:val="uk-UA"/>
              </w:rPr>
              <w:t>0</w:t>
            </w:r>
          </w:p>
          <w:p w:rsidR="00E50EF5" w:rsidRPr="00A2067B" w:rsidRDefault="00E50EF5" w:rsidP="007C55B9">
            <w:pPr>
              <w:jc w:val="center"/>
              <w:rPr>
                <w:lang w:val="uk-UA"/>
              </w:rPr>
            </w:pPr>
            <w:r w:rsidRPr="00A2067B">
              <w:rPr>
                <w:color w:val="000000"/>
                <w:lang w:val="uk-UA"/>
              </w:rPr>
              <w:t>(2,3)</w:t>
            </w:r>
          </w:p>
        </w:tc>
      </w:tr>
      <w:tr w:rsidR="00E50EF5" w:rsidRPr="00A2067B" w:rsidTr="007C55B9">
        <w:tc>
          <w:tcPr>
            <w:tcW w:w="1596" w:type="dxa"/>
            <w:gridSpan w:val="2"/>
          </w:tcPr>
          <w:p w:rsidR="00E50EF5" w:rsidRPr="00A2067B" w:rsidRDefault="00E50EF5" w:rsidP="007C55B9">
            <w:pPr>
              <w:overflowPunct w:val="0"/>
              <w:autoSpaceDE w:val="0"/>
              <w:autoSpaceDN w:val="0"/>
              <w:adjustRightInd w:val="0"/>
              <w:rPr>
                <w:lang w:val="uk-UA"/>
              </w:rPr>
            </w:pPr>
            <w:r w:rsidRPr="00A2067B">
              <w:t>СанП</w:t>
            </w:r>
            <w:r w:rsidRPr="00A2067B">
              <w:rPr>
                <w:lang w:val="uk-UA"/>
              </w:rPr>
              <w:t>і</w:t>
            </w:r>
            <w:r w:rsidRPr="00A2067B">
              <w:t xml:space="preserve">Н </w:t>
            </w:r>
          </w:p>
          <w:p w:rsidR="00E50EF5" w:rsidRPr="00A2067B" w:rsidRDefault="00E50EF5" w:rsidP="007C55B9">
            <w:pPr>
              <w:overflowPunct w:val="0"/>
              <w:autoSpaceDE w:val="0"/>
              <w:autoSpaceDN w:val="0"/>
              <w:adjustRightInd w:val="0"/>
              <w:rPr>
                <w:lang w:val="uk-UA"/>
              </w:rPr>
            </w:pPr>
            <w:r w:rsidRPr="00A2067B">
              <w:sym w:font="Times New Roman" w:char="2116"/>
            </w:r>
            <w:r w:rsidRPr="00A2067B">
              <w:t xml:space="preserve"> 4630-88</w:t>
            </w:r>
            <w:r w:rsidRPr="00A2067B">
              <w:rPr>
                <w:lang w:val="uk-UA"/>
              </w:rPr>
              <w:t xml:space="preserve"> </w:t>
            </w:r>
            <w:r w:rsidRPr="00A2067B">
              <w:rPr>
                <w:lang w:val="en-US"/>
              </w:rPr>
              <w:t>[</w:t>
            </w:r>
            <w:r w:rsidRPr="00A2067B">
              <w:rPr>
                <w:lang w:val="uk-UA"/>
              </w:rPr>
              <w:t>1</w:t>
            </w:r>
            <w:r w:rsidRPr="00A2067B">
              <w:rPr>
                <w:lang w:val="en-US"/>
              </w:rPr>
              <w:t>]</w:t>
            </w:r>
          </w:p>
        </w:tc>
        <w:tc>
          <w:tcPr>
            <w:tcW w:w="1070" w:type="dxa"/>
          </w:tcPr>
          <w:p w:rsidR="00E50EF5" w:rsidRPr="00A2067B" w:rsidRDefault="00E50EF5" w:rsidP="007C55B9">
            <w:pPr>
              <w:jc w:val="center"/>
              <w:rPr>
                <w:color w:val="000000"/>
                <w:lang w:val="uk-UA"/>
              </w:rPr>
            </w:pPr>
            <w:r w:rsidRPr="00A2067B">
              <w:t>0,3</w:t>
            </w:r>
            <w:r w:rsidRPr="00A2067B">
              <w:rPr>
                <w:lang w:val="uk-UA"/>
              </w:rPr>
              <w:t xml:space="preserve"> (в)</w:t>
            </w:r>
          </w:p>
        </w:tc>
        <w:tc>
          <w:tcPr>
            <w:tcW w:w="969" w:type="dxa"/>
          </w:tcPr>
          <w:p w:rsidR="00E50EF5" w:rsidRPr="00A2067B" w:rsidRDefault="00E50EF5" w:rsidP="007C55B9">
            <w:pPr>
              <w:jc w:val="center"/>
              <w:rPr>
                <w:color w:val="000000"/>
              </w:rPr>
            </w:pPr>
            <w:r w:rsidRPr="00A2067B">
              <w:t>2,0</w:t>
            </w:r>
            <w:r w:rsidRPr="00A2067B">
              <w:rPr>
                <w:lang w:val="uk-UA"/>
              </w:rPr>
              <w:t xml:space="preserve"> (в)</w:t>
            </w:r>
          </w:p>
        </w:tc>
        <w:tc>
          <w:tcPr>
            <w:tcW w:w="972" w:type="dxa"/>
          </w:tcPr>
          <w:p w:rsidR="00E50EF5" w:rsidRPr="00A2067B" w:rsidRDefault="00E50EF5" w:rsidP="007C55B9">
            <w:pPr>
              <w:jc w:val="center"/>
              <w:rPr>
                <w:color w:val="000000"/>
              </w:rPr>
            </w:pPr>
            <w:r w:rsidRPr="00A2067B">
              <w:t>3,3</w:t>
            </w:r>
            <w:r w:rsidRPr="00A2067B">
              <w:rPr>
                <w:lang w:val="uk-UA"/>
              </w:rPr>
              <w:t xml:space="preserve"> (в)</w:t>
            </w:r>
          </w:p>
        </w:tc>
        <w:tc>
          <w:tcPr>
            <w:tcW w:w="972" w:type="dxa"/>
          </w:tcPr>
          <w:p w:rsidR="00E50EF5" w:rsidRPr="00A2067B" w:rsidRDefault="00E50EF5" w:rsidP="007C55B9">
            <w:pPr>
              <w:jc w:val="center"/>
              <w:rPr>
                <w:color w:val="000000"/>
              </w:rPr>
            </w:pPr>
            <w:r w:rsidRPr="00A2067B">
              <w:t>45,0</w:t>
            </w:r>
            <w:r w:rsidRPr="00A2067B">
              <w:rPr>
                <w:lang w:val="uk-UA"/>
              </w:rPr>
              <w:t>(в)</w:t>
            </w:r>
          </w:p>
        </w:tc>
        <w:tc>
          <w:tcPr>
            <w:tcW w:w="1099" w:type="dxa"/>
          </w:tcPr>
          <w:p w:rsidR="00E50EF5" w:rsidRPr="00A2067B" w:rsidRDefault="00E50EF5" w:rsidP="007C55B9">
            <w:pPr>
              <w:jc w:val="center"/>
              <w:rPr>
                <w:color w:val="000000"/>
                <w:lang w:val="uk-UA"/>
              </w:rPr>
            </w:pPr>
            <w:r w:rsidRPr="00A2067B">
              <w:rPr>
                <w:color w:val="000000"/>
                <w:lang w:val="uk-UA"/>
              </w:rPr>
              <w:t xml:space="preserve">0,7-1,5 </w:t>
            </w:r>
            <w:r w:rsidRPr="00A2067B">
              <w:rPr>
                <w:lang w:val="uk-UA"/>
              </w:rPr>
              <w:t>(н/в)</w:t>
            </w:r>
          </w:p>
        </w:tc>
        <w:tc>
          <w:tcPr>
            <w:tcW w:w="787" w:type="dxa"/>
          </w:tcPr>
          <w:p w:rsidR="00E50EF5" w:rsidRPr="00A2067B" w:rsidRDefault="00E50EF5" w:rsidP="007C55B9">
            <w:pPr>
              <w:jc w:val="center"/>
              <w:rPr>
                <w:lang w:val="uk-UA"/>
              </w:rPr>
            </w:pPr>
            <w:r w:rsidRPr="00A2067B">
              <w:t>10,0</w:t>
            </w:r>
          </w:p>
          <w:p w:rsidR="00E50EF5" w:rsidRPr="00A2067B" w:rsidRDefault="00E50EF5" w:rsidP="007C55B9">
            <w:pPr>
              <w:jc w:val="center"/>
            </w:pPr>
            <w:r w:rsidRPr="00A2067B">
              <w:rPr>
                <w:lang w:val="uk-UA"/>
              </w:rPr>
              <w:t>(в)</w:t>
            </w:r>
          </w:p>
        </w:tc>
        <w:tc>
          <w:tcPr>
            <w:tcW w:w="887" w:type="dxa"/>
          </w:tcPr>
          <w:p w:rsidR="00E50EF5" w:rsidRPr="00A2067B" w:rsidRDefault="00E50EF5" w:rsidP="007C55B9">
            <w:pPr>
              <w:jc w:val="center"/>
              <w:rPr>
                <w:color w:val="000000"/>
                <w:lang w:val="uk-UA"/>
              </w:rPr>
            </w:pPr>
            <w:r w:rsidRPr="00A2067B">
              <w:rPr>
                <w:color w:val="000000"/>
                <w:lang w:val="uk-UA"/>
              </w:rPr>
              <w:t xml:space="preserve">0,001 </w:t>
            </w:r>
            <w:r w:rsidRPr="00A2067B">
              <w:rPr>
                <w:lang w:val="uk-UA"/>
              </w:rPr>
              <w:t>(в)</w:t>
            </w:r>
          </w:p>
        </w:tc>
        <w:tc>
          <w:tcPr>
            <w:tcW w:w="1036" w:type="dxa"/>
          </w:tcPr>
          <w:p w:rsidR="00E50EF5" w:rsidRPr="00A2067B" w:rsidRDefault="00E50EF5" w:rsidP="007C55B9">
            <w:pPr>
              <w:jc w:val="center"/>
              <w:rPr>
                <w:color w:val="000000"/>
                <w:lang w:val="uk-UA"/>
              </w:rPr>
            </w:pPr>
            <w:r w:rsidRPr="00A2067B">
              <w:t>0,0</w:t>
            </w:r>
            <w:r w:rsidRPr="00A2067B">
              <w:rPr>
                <w:lang w:val="uk-UA"/>
              </w:rPr>
              <w:t>3 (в)</w:t>
            </w:r>
          </w:p>
        </w:tc>
        <w:tc>
          <w:tcPr>
            <w:tcW w:w="872" w:type="dxa"/>
          </w:tcPr>
          <w:p w:rsidR="00E50EF5" w:rsidRPr="00A2067B" w:rsidRDefault="00E50EF5" w:rsidP="007C55B9">
            <w:pPr>
              <w:jc w:val="center"/>
              <w:rPr>
                <w:color w:val="000000"/>
              </w:rPr>
            </w:pPr>
            <w:r w:rsidRPr="00A2067B">
              <w:t>1,0</w:t>
            </w:r>
            <w:r w:rsidRPr="00A2067B">
              <w:rPr>
                <w:lang w:val="uk-UA"/>
              </w:rPr>
              <w:t>(в)</w:t>
            </w:r>
          </w:p>
        </w:tc>
        <w:tc>
          <w:tcPr>
            <w:tcW w:w="1110" w:type="dxa"/>
          </w:tcPr>
          <w:p w:rsidR="00E50EF5" w:rsidRPr="00A2067B" w:rsidRDefault="00E50EF5" w:rsidP="007C55B9">
            <w:pPr>
              <w:jc w:val="center"/>
              <w:rPr>
                <w:color w:val="000000"/>
                <w:vertAlign w:val="superscript"/>
                <w:lang w:val="uk-UA"/>
              </w:rPr>
            </w:pPr>
            <w:r w:rsidRPr="00A2067B">
              <w:rPr>
                <w:color w:val="000000"/>
                <w:lang w:val="uk-UA"/>
              </w:rPr>
              <w:t>0,5</w:t>
            </w:r>
            <w:r w:rsidRPr="00A2067B">
              <w:rPr>
                <w:color w:val="000000"/>
                <w:vertAlign w:val="superscript"/>
                <w:lang w:val="uk-UA"/>
              </w:rPr>
              <w:t>1</w:t>
            </w:r>
          </w:p>
          <w:p w:rsidR="00E50EF5" w:rsidRPr="00A2067B" w:rsidRDefault="00E50EF5" w:rsidP="007C55B9">
            <w:pPr>
              <w:jc w:val="center"/>
              <w:rPr>
                <w:color w:val="000000"/>
                <w:vertAlign w:val="superscript"/>
                <w:lang w:val="uk-UA"/>
              </w:rPr>
            </w:pPr>
            <w:r w:rsidRPr="00A2067B">
              <w:rPr>
                <w:color w:val="000000"/>
                <w:lang w:val="uk-UA"/>
              </w:rPr>
              <w:t>0,005</w:t>
            </w:r>
            <w:r w:rsidRPr="00A2067B">
              <w:rPr>
                <w:color w:val="000000"/>
                <w:vertAlign w:val="superscript"/>
                <w:lang w:val="uk-UA"/>
              </w:rPr>
              <w:t>2</w:t>
            </w:r>
            <w:r w:rsidRPr="00A2067B">
              <w:rPr>
                <w:lang w:val="uk-UA"/>
              </w:rPr>
              <w:t>(в)</w:t>
            </w:r>
          </w:p>
        </w:tc>
        <w:tc>
          <w:tcPr>
            <w:tcW w:w="876" w:type="dxa"/>
          </w:tcPr>
          <w:p w:rsidR="00E50EF5" w:rsidRPr="00A2067B" w:rsidRDefault="00E50EF5" w:rsidP="007C55B9">
            <w:pPr>
              <w:jc w:val="center"/>
              <w:rPr>
                <w:color w:val="000000"/>
              </w:rPr>
            </w:pPr>
            <w:r w:rsidRPr="00A2067B">
              <w:t>0,1</w:t>
            </w:r>
            <w:r w:rsidRPr="00A2067B">
              <w:rPr>
                <w:lang w:val="uk-UA"/>
              </w:rPr>
              <w:t>(в)</w:t>
            </w:r>
          </w:p>
        </w:tc>
        <w:tc>
          <w:tcPr>
            <w:tcW w:w="842" w:type="dxa"/>
          </w:tcPr>
          <w:p w:rsidR="00E50EF5" w:rsidRPr="00A2067B" w:rsidRDefault="00E50EF5" w:rsidP="007C55B9">
            <w:pPr>
              <w:jc w:val="center"/>
              <w:rPr>
                <w:color w:val="000000"/>
              </w:rPr>
            </w:pPr>
            <w:r w:rsidRPr="00A2067B">
              <w:t>0,1</w:t>
            </w:r>
            <w:r w:rsidRPr="00A2067B">
              <w:rPr>
                <w:lang w:val="uk-UA"/>
              </w:rPr>
              <w:t>(в)</w:t>
            </w:r>
          </w:p>
        </w:tc>
        <w:tc>
          <w:tcPr>
            <w:tcW w:w="887" w:type="dxa"/>
          </w:tcPr>
          <w:p w:rsidR="00E50EF5" w:rsidRPr="00A2067B" w:rsidRDefault="00E50EF5" w:rsidP="007C55B9">
            <w:pPr>
              <w:jc w:val="center"/>
              <w:rPr>
                <w:color w:val="000000"/>
              </w:rPr>
            </w:pPr>
            <w:r w:rsidRPr="00A2067B">
              <w:t>1,0</w:t>
            </w:r>
            <w:r w:rsidRPr="00A2067B">
              <w:rPr>
                <w:lang w:val="uk-UA"/>
              </w:rPr>
              <w:t>(в)</w:t>
            </w:r>
          </w:p>
        </w:tc>
        <w:tc>
          <w:tcPr>
            <w:tcW w:w="811" w:type="dxa"/>
          </w:tcPr>
          <w:p w:rsidR="00E50EF5" w:rsidRPr="00A2067B" w:rsidRDefault="00E50EF5" w:rsidP="007C55B9">
            <w:pPr>
              <w:jc w:val="center"/>
              <w:rPr>
                <w:color w:val="000000"/>
              </w:rPr>
            </w:pPr>
            <w:r w:rsidRPr="00A2067B">
              <w:t>0,3</w:t>
            </w:r>
            <w:r w:rsidRPr="00A2067B">
              <w:rPr>
                <w:lang w:val="uk-UA"/>
              </w:rPr>
              <w:t>(в)</w:t>
            </w:r>
          </w:p>
        </w:tc>
      </w:tr>
    </w:tbl>
    <w:p w:rsidR="00E50EF5" w:rsidRPr="00A2067B" w:rsidRDefault="00E50EF5" w:rsidP="00E50EF5">
      <w:pPr>
        <w:ind w:firstLine="708"/>
        <w:jc w:val="both"/>
        <w:rPr>
          <w:sz w:val="28"/>
          <w:szCs w:val="28"/>
          <w:lang w:val="uk-UA"/>
        </w:rPr>
      </w:pPr>
    </w:p>
    <w:p w:rsidR="00E50EF5" w:rsidRPr="00A2067B" w:rsidRDefault="00E50EF5" w:rsidP="00E50EF5">
      <w:pPr>
        <w:spacing w:line="360" w:lineRule="auto"/>
        <w:ind w:firstLine="708"/>
        <w:jc w:val="both"/>
        <w:rPr>
          <w:sz w:val="28"/>
          <w:szCs w:val="28"/>
        </w:rPr>
      </w:pPr>
      <w:r w:rsidRPr="00A2067B">
        <w:rPr>
          <w:sz w:val="28"/>
          <w:szCs w:val="28"/>
          <w:lang w:val="uk-UA"/>
        </w:rPr>
        <w:t xml:space="preserve">Примітки: 1. – р-н водозабору міського водопроводу. 2. - р-н скиду стічних вод. 3. -  вище водозабору міського водопроводу. 4. - нижче водозабору міського водопроводу. 5. - р-н водозабору міського водопроводу. 6. - вище водозабору міського водопроводу. 7. - нижче водозабору міського водопроводу. 8. - р-н скиду стічних вод.  9.  - р-н скиду стічних вод. 10. - р-н водозабору міського водопроводу. 11. - р-н скиду стічних вод. 12. - р-н водозабору міського водопроводу.13. - р-н скиду стічних вод.14. - р-н водозабору міського водопроводу. 15. -  р-н скиду стічних вод. 16. -  вище водозабору. </w:t>
      </w:r>
      <w:smartTag w:uri="urn:schemas-microsoft-com:office:smarttags" w:element="metricconverter">
        <w:smartTagPr>
          <w:attr w:name="ProductID" w:val="17. М"/>
        </w:smartTagPr>
        <w:r w:rsidRPr="00A2067B">
          <w:rPr>
            <w:sz w:val="28"/>
            <w:szCs w:val="28"/>
            <w:lang w:val="uk-UA"/>
          </w:rPr>
          <w:t>17. М</w:t>
        </w:r>
      </w:smartTag>
      <w:r w:rsidRPr="00A2067B">
        <w:rPr>
          <w:sz w:val="28"/>
          <w:szCs w:val="28"/>
          <w:lang w:val="uk-UA"/>
        </w:rPr>
        <w:t xml:space="preserve"> – місце відбору проби. 18. НП – нафтопродукти. 19. * - загальний хром.</w:t>
      </w:r>
      <w:r w:rsidRPr="00A2067B">
        <w:rPr>
          <w:lang w:val="uk-UA"/>
        </w:rPr>
        <w:t xml:space="preserve"> </w:t>
      </w:r>
      <w:r w:rsidRPr="00A2067B">
        <w:rPr>
          <w:sz w:val="28"/>
          <w:szCs w:val="28"/>
          <w:lang w:val="uk-UA"/>
        </w:rPr>
        <w:t>** - мкг/дм</w:t>
      </w:r>
      <w:r w:rsidRPr="00A2067B">
        <w:rPr>
          <w:sz w:val="28"/>
          <w:szCs w:val="28"/>
          <w:vertAlign w:val="superscript"/>
          <w:lang w:val="uk-UA"/>
        </w:rPr>
        <w:t>3</w:t>
      </w:r>
      <w:r w:rsidRPr="00A2067B">
        <w:rPr>
          <w:sz w:val="28"/>
          <w:szCs w:val="28"/>
          <w:lang w:val="uk-UA"/>
        </w:rPr>
        <w:t xml:space="preserve">; </w:t>
      </w:r>
      <w:r w:rsidRPr="00A2067B">
        <w:rPr>
          <w:sz w:val="28"/>
          <w:szCs w:val="28"/>
          <w:vertAlign w:val="superscript"/>
          <w:lang w:val="uk-UA"/>
        </w:rPr>
        <w:t>1</w:t>
      </w:r>
      <w:r w:rsidRPr="00A2067B">
        <w:rPr>
          <w:sz w:val="28"/>
          <w:szCs w:val="28"/>
          <w:lang w:val="uk-UA"/>
        </w:rPr>
        <w:t xml:space="preserve"> – хром тривалентний. </w:t>
      </w:r>
      <w:r w:rsidRPr="00A2067B">
        <w:rPr>
          <w:sz w:val="28"/>
          <w:szCs w:val="28"/>
          <w:vertAlign w:val="superscript"/>
          <w:lang w:val="uk-UA"/>
        </w:rPr>
        <w:t>2</w:t>
      </w:r>
      <w:r w:rsidRPr="00A2067B">
        <w:rPr>
          <w:sz w:val="28"/>
          <w:szCs w:val="28"/>
          <w:lang w:val="uk-UA"/>
        </w:rPr>
        <w:t xml:space="preserve"> – хром шестивалентний. </w:t>
      </w:r>
      <w:r w:rsidRPr="00A2067B">
        <w:rPr>
          <w:sz w:val="28"/>
          <w:szCs w:val="28"/>
          <w:vertAlign w:val="superscript"/>
          <w:lang w:val="uk-UA"/>
        </w:rPr>
        <w:t>3</w:t>
      </w:r>
      <w:r w:rsidRPr="00A2067B">
        <w:rPr>
          <w:sz w:val="28"/>
          <w:szCs w:val="28"/>
          <w:lang w:val="uk-UA"/>
        </w:rPr>
        <w:t xml:space="preserve"> після перерахунку із мг</w:t>
      </w:r>
      <w:r w:rsidRPr="00A2067B">
        <w:rPr>
          <w:sz w:val="28"/>
          <w:szCs w:val="28"/>
          <w:lang w:val="en-US"/>
        </w:rPr>
        <w:t>N</w:t>
      </w:r>
      <w:r w:rsidRPr="00A2067B">
        <w:rPr>
          <w:sz w:val="28"/>
          <w:szCs w:val="28"/>
          <w:lang w:val="uk-UA"/>
        </w:rPr>
        <w:t>/дм</w:t>
      </w:r>
      <w:r w:rsidRPr="00A2067B">
        <w:rPr>
          <w:sz w:val="28"/>
          <w:szCs w:val="28"/>
          <w:vertAlign w:val="superscript"/>
          <w:lang w:val="uk-UA"/>
        </w:rPr>
        <w:t>3</w:t>
      </w:r>
      <w:r w:rsidRPr="00A2067B">
        <w:rPr>
          <w:sz w:val="28"/>
          <w:szCs w:val="28"/>
          <w:lang w:val="uk-UA"/>
        </w:rPr>
        <w:t xml:space="preserve"> у мг/дм</w:t>
      </w:r>
      <w:r w:rsidRPr="00A2067B">
        <w:rPr>
          <w:sz w:val="28"/>
          <w:szCs w:val="28"/>
          <w:vertAlign w:val="superscript"/>
          <w:lang w:val="uk-UA"/>
        </w:rPr>
        <w:t xml:space="preserve">3 </w:t>
      </w:r>
      <w:r w:rsidRPr="00A2067B">
        <w:rPr>
          <w:sz w:val="28"/>
          <w:szCs w:val="28"/>
          <w:lang w:val="uk-UA"/>
        </w:rPr>
        <w:t xml:space="preserve">Для  </w:t>
      </w:r>
      <w:r w:rsidRPr="00A2067B">
        <w:rPr>
          <w:sz w:val="28"/>
          <w:szCs w:val="28"/>
        </w:rPr>
        <w:t>ДСТУ 4808:2007</w:t>
      </w:r>
      <w:r w:rsidRPr="00A2067B">
        <w:rPr>
          <w:sz w:val="28"/>
          <w:szCs w:val="28"/>
          <w:lang w:val="uk-UA"/>
        </w:rPr>
        <w:t xml:space="preserve"> вказаний норматив для джерел 1 класу якості, у дужках клас якості даного джерела. (–) – відсутність данних. н/в – невідповідність.</w:t>
      </w:r>
    </w:p>
    <w:p w:rsidR="00E50EF5" w:rsidRPr="00A2067B" w:rsidRDefault="00E50EF5" w:rsidP="00E50EF5">
      <w:pPr>
        <w:spacing w:line="360" w:lineRule="auto"/>
        <w:ind w:firstLine="708"/>
        <w:jc w:val="both"/>
        <w:rPr>
          <w:sz w:val="28"/>
          <w:szCs w:val="28"/>
        </w:rPr>
      </w:pPr>
    </w:p>
    <w:p w:rsidR="00E50EF5" w:rsidRPr="00A2067B" w:rsidRDefault="00E50EF5" w:rsidP="00E50EF5">
      <w:pPr>
        <w:spacing w:line="360" w:lineRule="auto"/>
        <w:ind w:firstLine="708"/>
        <w:jc w:val="both"/>
        <w:rPr>
          <w:sz w:val="28"/>
          <w:szCs w:val="28"/>
        </w:rPr>
      </w:pPr>
    </w:p>
    <w:p w:rsidR="00E50EF5" w:rsidRDefault="00E50EF5" w:rsidP="00E50EF5">
      <w:pPr>
        <w:ind w:firstLine="708"/>
        <w:jc w:val="both"/>
        <w:rPr>
          <w:sz w:val="28"/>
          <w:szCs w:val="28"/>
          <w:lang w:val="uk-UA"/>
        </w:rPr>
      </w:pPr>
    </w:p>
    <w:p w:rsidR="00E50EF5" w:rsidRPr="00A2067B" w:rsidRDefault="00E50EF5" w:rsidP="00E50EF5">
      <w:pPr>
        <w:ind w:firstLine="708"/>
        <w:jc w:val="both"/>
        <w:rPr>
          <w:sz w:val="28"/>
          <w:szCs w:val="28"/>
          <w:lang w:val="uk-UA"/>
        </w:rPr>
      </w:pPr>
    </w:p>
    <w:p w:rsidR="00E50EF5" w:rsidRPr="00A2067B" w:rsidRDefault="00E50EF5" w:rsidP="00E50EF5">
      <w:pPr>
        <w:spacing w:line="360" w:lineRule="auto"/>
        <w:jc w:val="right"/>
        <w:rPr>
          <w:i/>
          <w:iCs/>
          <w:sz w:val="28"/>
          <w:szCs w:val="28"/>
          <w:lang w:val="uk-UA"/>
        </w:rPr>
      </w:pPr>
      <w:r w:rsidRPr="00A2067B">
        <w:rPr>
          <w:i/>
          <w:iCs/>
          <w:sz w:val="28"/>
          <w:szCs w:val="28"/>
          <w:lang w:val="uk-UA"/>
        </w:rPr>
        <w:t>Таблиця 7</w:t>
      </w:r>
    </w:p>
    <w:p w:rsidR="00E50EF5" w:rsidRPr="00A2067B" w:rsidRDefault="00E50EF5" w:rsidP="00E50EF5">
      <w:pPr>
        <w:spacing w:line="360" w:lineRule="auto"/>
        <w:jc w:val="center"/>
        <w:rPr>
          <w:b/>
          <w:bCs/>
          <w:sz w:val="28"/>
          <w:szCs w:val="28"/>
          <w:lang w:val="uk-UA"/>
        </w:rPr>
      </w:pPr>
      <w:r w:rsidRPr="00A2067B">
        <w:rPr>
          <w:b/>
          <w:bCs/>
          <w:sz w:val="28"/>
          <w:szCs w:val="28"/>
          <w:lang w:val="uk-UA"/>
        </w:rPr>
        <w:t>Результати фізико-хімічних досліджень води р. Дунай (м. Вилково)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1059"/>
        <w:gridCol w:w="883"/>
        <w:gridCol w:w="876"/>
        <w:gridCol w:w="797"/>
        <w:gridCol w:w="887"/>
        <w:gridCol w:w="1061"/>
        <w:gridCol w:w="644"/>
        <w:gridCol w:w="645"/>
        <w:gridCol w:w="797"/>
        <w:gridCol w:w="756"/>
        <w:gridCol w:w="756"/>
        <w:gridCol w:w="876"/>
        <w:gridCol w:w="876"/>
        <w:gridCol w:w="797"/>
        <w:gridCol w:w="797"/>
        <w:gridCol w:w="876"/>
        <w:gridCol w:w="822"/>
      </w:tblGrid>
      <w:tr w:rsidR="00E50EF5" w:rsidRPr="00A2067B" w:rsidTr="007C55B9">
        <w:tc>
          <w:tcPr>
            <w:tcW w:w="456" w:type="dxa"/>
            <w:vMerge w:val="restart"/>
          </w:tcPr>
          <w:p w:rsidR="00E50EF5" w:rsidRPr="00A2067B" w:rsidRDefault="00E50EF5" w:rsidP="007C55B9">
            <w:pPr>
              <w:jc w:val="center"/>
              <w:rPr>
                <w:lang w:val="uk-UA"/>
              </w:rPr>
            </w:pPr>
            <w:r w:rsidRPr="00A2067B">
              <w:rPr>
                <w:lang w:val="uk-UA"/>
              </w:rPr>
              <w:t>М</w:t>
            </w:r>
          </w:p>
        </w:tc>
        <w:tc>
          <w:tcPr>
            <w:tcW w:w="1059" w:type="dxa"/>
            <w:vMerge w:val="restart"/>
          </w:tcPr>
          <w:p w:rsidR="00E50EF5" w:rsidRPr="00A2067B" w:rsidRDefault="00E50EF5" w:rsidP="007C55B9">
            <w:pPr>
              <w:jc w:val="center"/>
              <w:rPr>
                <w:lang w:val="uk-UA"/>
              </w:rPr>
            </w:pPr>
            <w:r w:rsidRPr="00A2067B">
              <w:rPr>
                <w:lang w:val="uk-UA"/>
              </w:rPr>
              <w:t>Дата</w:t>
            </w:r>
          </w:p>
        </w:tc>
        <w:tc>
          <w:tcPr>
            <w:tcW w:w="883" w:type="dxa"/>
            <w:vMerge w:val="restart"/>
          </w:tcPr>
          <w:p w:rsidR="00E50EF5" w:rsidRPr="00A2067B" w:rsidRDefault="00E50EF5" w:rsidP="007C55B9">
            <w:pPr>
              <w:jc w:val="center"/>
              <w:rPr>
                <w:lang w:val="uk-UA"/>
              </w:rPr>
            </w:pPr>
            <w:r w:rsidRPr="00A2067B">
              <w:rPr>
                <w:lang w:val="uk-UA"/>
              </w:rPr>
              <w:t>Запах,</w:t>
            </w:r>
          </w:p>
          <w:p w:rsidR="00E50EF5" w:rsidRPr="00A2067B" w:rsidRDefault="00E50EF5" w:rsidP="007C55B9">
            <w:pPr>
              <w:jc w:val="center"/>
              <w:rPr>
                <w:lang w:val="uk-UA"/>
              </w:rPr>
            </w:pPr>
            <w:r w:rsidRPr="00A2067B">
              <w:rPr>
                <w:lang w:val="uk-UA"/>
              </w:rPr>
              <w:t>бали</w:t>
            </w:r>
          </w:p>
        </w:tc>
        <w:tc>
          <w:tcPr>
            <w:tcW w:w="876" w:type="dxa"/>
            <w:vMerge w:val="restart"/>
          </w:tcPr>
          <w:p w:rsidR="00E50EF5" w:rsidRPr="00A2067B" w:rsidRDefault="00E50EF5" w:rsidP="007C55B9">
            <w:pPr>
              <w:jc w:val="center"/>
              <w:rPr>
                <w:lang w:val="uk-UA"/>
              </w:rPr>
            </w:pPr>
            <w:r w:rsidRPr="00A2067B">
              <w:rPr>
                <w:lang w:val="uk-UA"/>
              </w:rPr>
              <w:t>К,</w:t>
            </w:r>
          </w:p>
          <w:p w:rsidR="00E50EF5" w:rsidRPr="00A2067B" w:rsidRDefault="00E50EF5" w:rsidP="007C55B9">
            <w:pPr>
              <w:jc w:val="center"/>
              <w:rPr>
                <w:lang w:val="uk-UA"/>
              </w:rPr>
            </w:pPr>
            <w:r w:rsidRPr="00A2067B">
              <w:rPr>
                <w:lang w:val="uk-UA"/>
              </w:rPr>
              <w:t>град</w:t>
            </w:r>
          </w:p>
        </w:tc>
        <w:tc>
          <w:tcPr>
            <w:tcW w:w="797" w:type="dxa"/>
            <w:vMerge w:val="restart"/>
          </w:tcPr>
          <w:p w:rsidR="00E50EF5" w:rsidRPr="00A2067B" w:rsidRDefault="00E50EF5" w:rsidP="007C55B9">
            <w:pPr>
              <w:jc w:val="center"/>
              <w:rPr>
                <w:lang w:val="uk-UA"/>
              </w:rPr>
            </w:pPr>
            <w:r w:rsidRPr="00A2067B">
              <w:rPr>
                <w:lang w:val="uk-UA"/>
              </w:rPr>
              <w:t>П, см</w:t>
            </w:r>
          </w:p>
        </w:tc>
        <w:tc>
          <w:tcPr>
            <w:tcW w:w="887" w:type="dxa"/>
            <w:vMerge w:val="restart"/>
          </w:tcPr>
          <w:p w:rsidR="00E50EF5" w:rsidRPr="00A2067B" w:rsidRDefault="00E50EF5" w:rsidP="007C55B9">
            <w:pPr>
              <w:jc w:val="center"/>
              <w:rPr>
                <w:lang w:val="uk-UA"/>
              </w:rPr>
            </w:pPr>
            <w:r w:rsidRPr="00A2067B">
              <w:rPr>
                <w:lang w:val="uk-UA"/>
              </w:rPr>
              <w:t>КМ,</w:t>
            </w:r>
          </w:p>
          <w:p w:rsidR="00E50EF5" w:rsidRPr="00A2067B" w:rsidRDefault="00E50EF5" w:rsidP="007C55B9">
            <w:pPr>
              <w:jc w:val="center"/>
              <w:rPr>
                <w:lang w:val="uk-UA"/>
              </w:rPr>
            </w:pPr>
            <w:r w:rsidRPr="00A2067B">
              <w:rPr>
                <w:lang w:val="uk-UA"/>
              </w:rPr>
              <w:t>мг/дм</w:t>
            </w:r>
            <w:r w:rsidRPr="00A2067B">
              <w:rPr>
                <w:vertAlign w:val="superscript"/>
                <w:lang w:val="uk-UA"/>
              </w:rPr>
              <w:t>3</w:t>
            </w:r>
          </w:p>
        </w:tc>
        <w:tc>
          <w:tcPr>
            <w:tcW w:w="1061" w:type="dxa"/>
            <w:vMerge w:val="restart"/>
          </w:tcPr>
          <w:p w:rsidR="00E50EF5" w:rsidRPr="00A2067B" w:rsidRDefault="00E50EF5" w:rsidP="007C55B9">
            <w:pPr>
              <w:jc w:val="center"/>
              <w:rPr>
                <w:lang w:val="uk-UA"/>
              </w:rPr>
            </w:pPr>
            <w:r w:rsidRPr="00A2067B">
              <w:rPr>
                <w:lang w:val="uk-UA"/>
              </w:rPr>
              <w:t>Ок, мгО/дм</w:t>
            </w:r>
            <w:r w:rsidRPr="00A2067B">
              <w:rPr>
                <w:vertAlign w:val="superscript"/>
                <w:lang w:val="uk-UA"/>
              </w:rPr>
              <w:t>3</w:t>
            </w:r>
          </w:p>
        </w:tc>
        <w:tc>
          <w:tcPr>
            <w:tcW w:w="1289" w:type="dxa"/>
            <w:gridSpan w:val="2"/>
          </w:tcPr>
          <w:p w:rsidR="00E50EF5" w:rsidRPr="00A2067B" w:rsidRDefault="00E50EF5" w:rsidP="007C55B9">
            <w:pPr>
              <w:jc w:val="center"/>
              <w:rPr>
                <w:vertAlign w:val="superscript"/>
                <w:lang w:val="uk-UA"/>
              </w:rPr>
            </w:pPr>
            <w:r w:rsidRPr="00A2067B">
              <w:rPr>
                <w:lang w:val="uk-UA"/>
              </w:rPr>
              <w:t>мг-екв/дм</w:t>
            </w:r>
            <w:r w:rsidRPr="00A2067B">
              <w:rPr>
                <w:vertAlign w:val="superscript"/>
                <w:lang w:val="uk-UA"/>
              </w:rPr>
              <w:t>3</w:t>
            </w:r>
          </w:p>
        </w:tc>
        <w:tc>
          <w:tcPr>
            <w:tcW w:w="6531" w:type="dxa"/>
            <w:gridSpan w:val="8"/>
          </w:tcPr>
          <w:p w:rsidR="00E50EF5" w:rsidRPr="00A2067B" w:rsidRDefault="00E50EF5" w:rsidP="007C55B9">
            <w:pPr>
              <w:jc w:val="center"/>
              <w:rPr>
                <w:lang w:val="uk-UA"/>
              </w:rPr>
            </w:pPr>
            <w:r w:rsidRPr="00A2067B">
              <w:rPr>
                <w:lang w:val="uk-UA"/>
              </w:rPr>
              <w:t>мг/дм</w:t>
            </w:r>
            <w:r w:rsidRPr="00A2067B">
              <w:rPr>
                <w:vertAlign w:val="superscript"/>
                <w:lang w:val="uk-UA"/>
              </w:rPr>
              <w:t>3</w:t>
            </w:r>
          </w:p>
        </w:tc>
        <w:tc>
          <w:tcPr>
            <w:tcW w:w="822" w:type="dxa"/>
            <w:vMerge w:val="restart"/>
          </w:tcPr>
          <w:p w:rsidR="00E50EF5" w:rsidRPr="00A2067B" w:rsidRDefault="00E50EF5" w:rsidP="007C55B9">
            <w:pPr>
              <w:jc w:val="center"/>
              <w:rPr>
                <w:lang w:val="uk-UA"/>
              </w:rPr>
            </w:pPr>
            <w:r w:rsidRPr="00A2067B">
              <w:rPr>
                <w:lang w:val="uk-UA"/>
              </w:rPr>
              <w:t>рН</w:t>
            </w:r>
          </w:p>
        </w:tc>
      </w:tr>
      <w:tr w:rsidR="00E50EF5" w:rsidRPr="00A2067B" w:rsidTr="007C55B9">
        <w:tc>
          <w:tcPr>
            <w:tcW w:w="456" w:type="dxa"/>
            <w:vMerge/>
          </w:tcPr>
          <w:p w:rsidR="00E50EF5" w:rsidRPr="00A2067B" w:rsidRDefault="00E50EF5" w:rsidP="007C55B9">
            <w:pPr>
              <w:jc w:val="center"/>
              <w:rPr>
                <w:lang w:val="uk-UA"/>
              </w:rPr>
            </w:pPr>
          </w:p>
        </w:tc>
        <w:tc>
          <w:tcPr>
            <w:tcW w:w="1059" w:type="dxa"/>
            <w:vMerge/>
          </w:tcPr>
          <w:p w:rsidR="00E50EF5" w:rsidRPr="00A2067B" w:rsidRDefault="00E50EF5" w:rsidP="007C55B9">
            <w:pPr>
              <w:jc w:val="center"/>
              <w:rPr>
                <w:lang w:val="uk-UA"/>
              </w:rPr>
            </w:pPr>
          </w:p>
        </w:tc>
        <w:tc>
          <w:tcPr>
            <w:tcW w:w="883" w:type="dxa"/>
            <w:vMerge/>
          </w:tcPr>
          <w:p w:rsidR="00E50EF5" w:rsidRPr="00A2067B" w:rsidRDefault="00E50EF5" w:rsidP="007C55B9">
            <w:pPr>
              <w:jc w:val="center"/>
              <w:rPr>
                <w:lang w:val="uk-UA"/>
              </w:rPr>
            </w:pPr>
          </w:p>
        </w:tc>
        <w:tc>
          <w:tcPr>
            <w:tcW w:w="876" w:type="dxa"/>
            <w:vMerge/>
          </w:tcPr>
          <w:p w:rsidR="00E50EF5" w:rsidRPr="00A2067B" w:rsidRDefault="00E50EF5" w:rsidP="007C55B9">
            <w:pPr>
              <w:jc w:val="center"/>
              <w:rPr>
                <w:lang w:val="uk-UA"/>
              </w:rPr>
            </w:pPr>
          </w:p>
        </w:tc>
        <w:tc>
          <w:tcPr>
            <w:tcW w:w="797" w:type="dxa"/>
            <w:vMerge/>
          </w:tcPr>
          <w:p w:rsidR="00E50EF5" w:rsidRPr="00A2067B" w:rsidRDefault="00E50EF5" w:rsidP="007C55B9">
            <w:pPr>
              <w:jc w:val="center"/>
              <w:rPr>
                <w:lang w:val="uk-UA"/>
              </w:rPr>
            </w:pPr>
          </w:p>
        </w:tc>
        <w:tc>
          <w:tcPr>
            <w:tcW w:w="887" w:type="dxa"/>
            <w:vMerge/>
          </w:tcPr>
          <w:p w:rsidR="00E50EF5" w:rsidRPr="00A2067B" w:rsidRDefault="00E50EF5" w:rsidP="007C55B9">
            <w:pPr>
              <w:jc w:val="center"/>
              <w:rPr>
                <w:lang w:val="uk-UA"/>
              </w:rPr>
            </w:pPr>
          </w:p>
        </w:tc>
        <w:tc>
          <w:tcPr>
            <w:tcW w:w="1061" w:type="dxa"/>
            <w:vMerge/>
          </w:tcPr>
          <w:p w:rsidR="00E50EF5" w:rsidRPr="00A2067B" w:rsidRDefault="00E50EF5" w:rsidP="007C55B9">
            <w:pPr>
              <w:jc w:val="center"/>
              <w:rPr>
                <w:lang w:val="uk-UA"/>
              </w:rPr>
            </w:pPr>
          </w:p>
        </w:tc>
        <w:tc>
          <w:tcPr>
            <w:tcW w:w="644" w:type="dxa"/>
          </w:tcPr>
          <w:p w:rsidR="00E50EF5" w:rsidRPr="00A2067B" w:rsidRDefault="00E50EF5" w:rsidP="007C55B9">
            <w:pPr>
              <w:jc w:val="center"/>
              <w:rPr>
                <w:lang w:val="uk-UA"/>
              </w:rPr>
            </w:pPr>
            <w:r w:rsidRPr="00A2067B">
              <w:rPr>
                <w:lang w:val="uk-UA"/>
              </w:rPr>
              <w:t>Л</w:t>
            </w:r>
          </w:p>
        </w:tc>
        <w:tc>
          <w:tcPr>
            <w:tcW w:w="645" w:type="dxa"/>
          </w:tcPr>
          <w:p w:rsidR="00E50EF5" w:rsidRPr="00A2067B" w:rsidRDefault="00E50EF5" w:rsidP="007C55B9">
            <w:pPr>
              <w:jc w:val="center"/>
              <w:rPr>
                <w:lang w:val="uk-UA"/>
              </w:rPr>
            </w:pPr>
            <w:r w:rsidRPr="00A2067B">
              <w:rPr>
                <w:lang w:val="uk-UA"/>
              </w:rPr>
              <w:t>ЗТ</w:t>
            </w:r>
          </w:p>
        </w:tc>
        <w:tc>
          <w:tcPr>
            <w:tcW w:w="797" w:type="dxa"/>
          </w:tcPr>
          <w:p w:rsidR="00E50EF5" w:rsidRPr="00A2067B" w:rsidRDefault="00E50EF5" w:rsidP="007C55B9">
            <w:pPr>
              <w:jc w:val="center"/>
              <w:rPr>
                <w:vertAlign w:val="superscript"/>
                <w:lang w:val="uk-UA"/>
              </w:rPr>
            </w:pPr>
            <w:r w:rsidRPr="00A2067B">
              <w:rPr>
                <w:lang w:val="uk-UA"/>
              </w:rPr>
              <w:t>Са</w:t>
            </w:r>
            <w:r w:rsidRPr="00A2067B">
              <w:rPr>
                <w:vertAlign w:val="superscript"/>
                <w:lang w:val="uk-UA"/>
              </w:rPr>
              <w:t>2+</w:t>
            </w:r>
          </w:p>
        </w:tc>
        <w:tc>
          <w:tcPr>
            <w:tcW w:w="756" w:type="dxa"/>
          </w:tcPr>
          <w:p w:rsidR="00E50EF5" w:rsidRPr="00A2067B" w:rsidRDefault="00E50EF5" w:rsidP="007C55B9">
            <w:pPr>
              <w:jc w:val="center"/>
              <w:rPr>
                <w:vertAlign w:val="superscript"/>
                <w:lang w:val="en-US"/>
              </w:rPr>
            </w:pPr>
            <w:r w:rsidRPr="00A2067B">
              <w:rPr>
                <w:lang w:val="en-US"/>
              </w:rPr>
              <w:t>Mg</w:t>
            </w:r>
            <w:r w:rsidRPr="00A2067B">
              <w:rPr>
                <w:vertAlign w:val="superscript"/>
                <w:lang w:val="en-US"/>
              </w:rPr>
              <w:t>2+</w:t>
            </w:r>
          </w:p>
        </w:tc>
        <w:tc>
          <w:tcPr>
            <w:tcW w:w="756" w:type="dxa"/>
          </w:tcPr>
          <w:p w:rsidR="00E50EF5" w:rsidRPr="00A2067B" w:rsidRDefault="00E50EF5" w:rsidP="007C55B9">
            <w:pPr>
              <w:jc w:val="center"/>
              <w:rPr>
                <w:vertAlign w:val="superscript"/>
                <w:lang w:val="en-US"/>
              </w:rPr>
            </w:pPr>
            <w:r w:rsidRPr="00A2067B">
              <w:rPr>
                <w:lang w:val="en-US"/>
              </w:rPr>
              <w:t>Cl</w:t>
            </w:r>
            <w:r w:rsidRPr="00A2067B">
              <w:rPr>
                <w:vertAlign w:val="superscript"/>
                <w:lang w:val="en-US"/>
              </w:rPr>
              <w:t>-</w:t>
            </w:r>
          </w:p>
        </w:tc>
        <w:tc>
          <w:tcPr>
            <w:tcW w:w="876" w:type="dxa"/>
          </w:tcPr>
          <w:p w:rsidR="00E50EF5" w:rsidRPr="00A2067B" w:rsidRDefault="00E50EF5" w:rsidP="007C55B9">
            <w:pPr>
              <w:jc w:val="center"/>
              <w:rPr>
                <w:vertAlign w:val="superscript"/>
                <w:lang w:val="en-US"/>
              </w:rPr>
            </w:pPr>
            <w:r w:rsidRPr="00A2067B">
              <w:rPr>
                <w:lang w:val="en-US"/>
              </w:rPr>
              <w:t>SO</w:t>
            </w:r>
            <w:r w:rsidRPr="00A2067B">
              <w:rPr>
                <w:vertAlign w:val="subscript"/>
                <w:lang w:val="en-US"/>
              </w:rPr>
              <w:t>4</w:t>
            </w:r>
            <w:r w:rsidRPr="00A2067B">
              <w:rPr>
                <w:vertAlign w:val="superscript"/>
                <w:lang w:val="en-US"/>
              </w:rPr>
              <w:t>2-</w:t>
            </w:r>
          </w:p>
        </w:tc>
        <w:tc>
          <w:tcPr>
            <w:tcW w:w="876" w:type="dxa"/>
          </w:tcPr>
          <w:p w:rsidR="00E50EF5" w:rsidRPr="00A2067B" w:rsidRDefault="00E50EF5" w:rsidP="007C55B9">
            <w:pPr>
              <w:jc w:val="center"/>
              <w:rPr>
                <w:vertAlign w:val="superscript"/>
                <w:lang w:val="en-US"/>
              </w:rPr>
            </w:pPr>
            <w:r w:rsidRPr="00A2067B">
              <w:rPr>
                <w:lang w:val="en-US"/>
              </w:rPr>
              <w:t>HCO</w:t>
            </w:r>
            <w:r w:rsidRPr="00A2067B">
              <w:rPr>
                <w:vertAlign w:val="subscript"/>
                <w:lang w:val="en-US"/>
              </w:rPr>
              <w:t>3</w:t>
            </w:r>
            <w:r w:rsidRPr="00A2067B">
              <w:rPr>
                <w:vertAlign w:val="superscript"/>
                <w:lang w:val="en-US"/>
              </w:rPr>
              <w:t>-</w:t>
            </w:r>
          </w:p>
        </w:tc>
        <w:tc>
          <w:tcPr>
            <w:tcW w:w="797" w:type="dxa"/>
          </w:tcPr>
          <w:p w:rsidR="00E50EF5" w:rsidRPr="00A2067B" w:rsidRDefault="00E50EF5" w:rsidP="007C55B9">
            <w:pPr>
              <w:jc w:val="center"/>
              <w:rPr>
                <w:vertAlign w:val="superscript"/>
                <w:lang w:val="en-US"/>
              </w:rPr>
            </w:pPr>
            <w:r w:rsidRPr="00A2067B">
              <w:rPr>
                <w:lang w:val="en-US"/>
              </w:rPr>
              <w:t>Na</w:t>
            </w:r>
            <w:r w:rsidRPr="00A2067B">
              <w:rPr>
                <w:vertAlign w:val="superscript"/>
                <w:lang w:val="en-US"/>
              </w:rPr>
              <w:t>+</w:t>
            </w:r>
          </w:p>
        </w:tc>
        <w:tc>
          <w:tcPr>
            <w:tcW w:w="797" w:type="dxa"/>
          </w:tcPr>
          <w:p w:rsidR="00E50EF5" w:rsidRPr="00A2067B" w:rsidRDefault="00E50EF5" w:rsidP="007C55B9">
            <w:pPr>
              <w:jc w:val="center"/>
              <w:rPr>
                <w:vertAlign w:val="superscript"/>
                <w:lang w:val="en-US"/>
              </w:rPr>
            </w:pPr>
            <w:r w:rsidRPr="00A2067B">
              <w:rPr>
                <w:lang w:val="en-US"/>
              </w:rPr>
              <w:t>K</w:t>
            </w:r>
            <w:r w:rsidRPr="00A2067B">
              <w:rPr>
                <w:vertAlign w:val="superscript"/>
                <w:lang w:val="en-US"/>
              </w:rPr>
              <w:t>+</w:t>
            </w:r>
          </w:p>
        </w:tc>
        <w:tc>
          <w:tcPr>
            <w:tcW w:w="876" w:type="dxa"/>
          </w:tcPr>
          <w:p w:rsidR="00E50EF5" w:rsidRPr="00A2067B" w:rsidRDefault="00E50EF5" w:rsidP="007C55B9">
            <w:pPr>
              <w:jc w:val="center"/>
              <w:rPr>
                <w:lang w:val="uk-UA"/>
              </w:rPr>
            </w:pPr>
            <w:r w:rsidRPr="00A2067B">
              <w:rPr>
                <w:lang w:val="uk-UA"/>
              </w:rPr>
              <w:t>СЗ</w:t>
            </w:r>
          </w:p>
        </w:tc>
        <w:tc>
          <w:tcPr>
            <w:tcW w:w="822" w:type="dxa"/>
            <w:vMerge/>
          </w:tcPr>
          <w:p w:rsidR="00E50EF5" w:rsidRPr="00A2067B" w:rsidRDefault="00E50EF5" w:rsidP="007C55B9">
            <w:pPr>
              <w:jc w:val="center"/>
              <w:rPr>
                <w:lang w:val="uk-UA"/>
              </w:rPr>
            </w:pPr>
          </w:p>
        </w:tc>
      </w:tr>
      <w:tr w:rsidR="00E50EF5" w:rsidRPr="00A2067B" w:rsidTr="007C55B9">
        <w:tc>
          <w:tcPr>
            <w:tcW w:w="456" w:type="dxa"/>
          </w:tcPr>
          <w:p w:rsidR="00E50EF5" w:rsidRPr="00A2067B" w:rsidRDefault="00E50EF5" w:rsidP="007C55B9">
            <w:pPr>
              <w:jc w:val="center"/>
              <w:rPr>
                <w:lang w:val="uk-UA"/>
              </w:rPr>
            </w:pPr>
            <w:r w:rsidRPr="00A2067B">
              <w:rPr>
                <w:lang w:val="uk-UA"/>
              </w:rPr>
              <w:t>1.</w:t>
            </w:r>
          </w:p>
        </w:tc>
        <w:tc>
          <w:tcPr>
            <w:tcW w:w="1059" w:type="dxa"/>
          </w:tcPr>
          <w:p w:rsidR="00E50EF5" w:rsidRPr="00A2067B" w:rsidRDefault="00E50EF5" w:rsidP="007C55B9">
            <w:pPr>
              <w:jc w:val="center"/>
              <w:rPr>
                <w:lang w:val="en-US"/>
              </w:rPr>
            </w:pPr>
            <w:r w:rsidRPr="00A2067B">
              <w:rPr>
                <w:lang w:val="en-US"/>
              </w:rPr>
              <w:t>04</w:t>
            </w:r>
            <w:r w:rsidRPr="00A2067B">
              <w:t>.</w:t>
            </w:r>
            <w:r w:rsidRPr="00A2067B">
              <w:rPr>
                <w:lang w:val="en-US"/>
              </w:rPr>
              <w:t>06</w:t>
            </w:r>
            <w:r w:rsidRPr="00A2067B">
              <w:t>.09</w:t>
            </w:r>
          </w:p>
        </w:tc>
        <w:tc>
          <w:tcPr>
            <w:tcW w:w="883"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21,45</w:t>
            </w:r>
          </w:p>
        </w:tc>
        <w:tc>
          <w:tcPr>
            <w:tcW w:w="797" w:type="dxa"/>
          </w:tcPr>
          <w:p w:rsidR="00E50EF5" w:rsidRPr="00A2067B" w:rsidRDefault="00E50EF5" w:rsidP="007C55B9">
            <w:pPr>
              <w:jc w:val="center"/>
              <w:rPr>
                <w:lang w:val="uk-UA"/>
              </w:rPr>
            </w:pPr>
            <w:r w:rsidRPr="00A2067B">
              <w:rPr>
                <w:lang w:val="en-US"/>
              </w:rPr>
              <w:t>&gt;</w:t>
            </w:r>
            <w:r w:rsidRPr="00A2067B">
              <w:rPr>
                <w:lang w:val="uk-UA"/>
              </w:rPr>
              <w:t>30</w:t>
            </w:r>
          </w:p>
        </w:tc>
        <w:tc>
          <w:tcPr>
            <w:tcW w:w="887" w:type="dxa"/>
          </w:tcPr>
          <w:p w:rsidR="00E50EF5" w:rsidRPr="00A2067B" w:rsidRDefault="00E50EF5" w:rsidP="007C55B9">
            <w:pPr>
              <w:jc w:val="center"/>
              <w:rPr>
                <w:lang w:val="uk-UA"/>
              </w:rPr>
            </w:pPr>
            <w:r w:rsidRPr="00A2067B">
              <w:rPr>
                <w:lang w:val="uk-UA"/>
              </w:rPr>
              <w:t>3,98</w:t>
            </w:r>
          </w:p>
        </w:tc>
        <w:tc>
          <w:tcPr>
            <w:tcW w:w="1061" w:type="dxa"/>
          </w:tcPr>
          <w:p w:rsidR="00E50EF5" w:rsidRPr="00A2067B" w:rsidRDefault="00E50EF5" w:rsidP="007C55B9">
            <w:pPr>
              <w:jc w:val="center"/>
              <w:rPr>
                <w:lang w:val="uk-UA"/>
              </w:rPr>
            </w:pPr>
            <w:r w:rsidRPr="00A2067B">
              <w:rPr>
                <w:lang w:val="uk-UA"/>
              </w:rPr>
              <w:t>2,92</w:t>
            </w:r>
          </w:p>
        </w:tc>
        <w:tc>
          <w:tcPr>
            <w:tcW w:w="644" w:type="dxa"/>
          </w:tcPr>
          <w:p w:rsidR="00E50EF5" w:rsidRPr="00A2067B" w:rsidRDefault="00E50EF5" w:rsidP="007C55B9">
            <w:pPr>
              <w:jc w:val="center"/>
              <w:rPr>
                <w:lang w:val="uk-UA"/>
              </w:rPr>
            </w:pPr>
            <w:r w:rsidRPr="00A2067B">
              <w:rPr>
                <w:lang w:val="uk-UA"/>
              </w:rPr>
              <w:t>2,15</w:t>
            </w:r>
          </w:p>
        </w:tc>
        <w:tc>
          <w:tcPr>
            <w:tcW w:w="645" w:type="dxa"/>
          </w:tcPr>
          <w:p w:rsidR="00E50EF5" w:rsidRPr="00A2067B" w:rsidRDefault="00E50EF5" w:rsidP="007C55B9">
            <w:pPr>
              <w:jc w:val="center"/>
              <w:rPr>
                <w:lang w:val="uk-UA"/>
              </w:rPr>
            </w:pPr>
            <w:r w:rsidRPr="00A2067B">
              <w:rPr>
                <w:lang w:val="uk-UA"/>
              </w:rPr>
              <w:t>3,55</w:t>
            </w:r>
          </w:p>
        </w:tc>
        <w:tc>
          <w:tcPr>
            <w:tcW w:w="797" w:type="dxa"/>
          </w:tcPr>
          <w:p w:rsidR="00E50EF5" w:rsidRPr="00A2067B" w:rsidRDefault="00E50EF5" w:rsidP="007C55B9">
            <w:pPr>
              <w:jc w:val="center"/>
              <w:rPr>
                <w:lang w:val="uk-UA"/>
              </w:rPr>
            </w:pPr>
            <w:r w:rsidRPr="00A2067B">
              <w:rPr>
                <w:lang w:val="uk-UA"/>
              </w:rPr>
              <w:t>40,58</w:t>
            </w:r>
          </w:p>
        </w:tc>
        <w:tc>
          <w:tcPr>
            <w:tcW w:w="756" w:type="dxa"/>
          </w:tcPr>
          <w:p w:rsidR="00E50EF5" w:rsidRPr="00A2067B" w:rsidRDefault="00E50EF5" w:rsidP="007C55B9">
            <w:pPr>
              <w:jc w:val="center"/>
              <w:rPr>
                <w:lang w:val="uk-UA"/>
              </w:rPr>
            </w:pPr>
            <w:r w:rsidRPr="00A2067B">
              <w:rPr>
                <w:lang w:val="uk-UA"/>
              </w:rPr>
              <w:t>18,54</w:t>
            </w:r>
          </w:p>
        </w:tc>
        <w:tc>
          <w:tcPr>
            <w:tcW w:w="756" w:type="dxa"/>
          </w:tcPr>
          <w:p w:rsidR="00E50EF5" w:rsidRPr="00A2067B" w:rsidRDefault="00E50EF5" w:rsidP="007C55B9">
            <w:pPr>
              <w:jc w:val="center"/>
              <w:rPr>
                <w:lang w:val="uk-UA"/>
              </w:rPr>
            </w:pPr>
            <w:r w:rsidRPr="00A2067B">
              <w:rPr>
                <w:lang w:val="uk-UA"/>
              </w:rPr>
              <w:t>22,25</w:t>
            </w:r>
          </w:p>
        </w:tc>
        <w:tc>
          <w:tcPr>
            <w:tcW w:w="876" w:type="dxa"/>
          </w:tcPr>
          <w:p w:rsidR="00E50EF5" w:rsidRPr="00A2067B" w:rsidRDefault="00E50EF5" w:rsidP="007C55B9">
            <w:pPr>
              <w:jc w:val="center"/>
              <w:rPr>
                <w:lang w:val="uk-UA"/>
              </w:rPr>
            </w:pPr>
            <w:r w:rsidRPr="00A2067B">
              <w:rPr>
                <w:lang w:val="uk-UA"/>
              </w:rPr>
              <w:t>27,24</w:t>
            </w:r>
          </w:p>
        </w:tc>
        <w:tc>
          <w:tcPr>
            <w:tcW w:w="876" w:type="dxa"/>
          </w:tcPr>
          <w:p w:rsidR="00E50EF5" w:rsidRPr="00A2067B" w:rsidRDefault="00E50EF5" w:rsidP="007C55B9">
            <w:pPr>
              <w:jc w:val="center"/>
              <w:rPr>
                <w:lang w:val="uk-UA"/>
              </w:rPr>
            </w:pPr>
            <w:r w:rsidRPr="00A2067B">
              <w:rPr>
                <w:lang w:val="uk-UA"/>
              </w:rPr>
              <w:t>131,19</w:t>
            </w:r>
          </w:p>
        </w:tc>
        <w:tc>
          <w:tcPr>
            <w:tcW w:w="797" w:type="dxa"/>
          </w:tcPr>
          <w:p w:rsidR="00E50EF5" w:rsidRPr="00A2067B" w:rsidRDefault="00E50EF5" w:rsidP="007C55B9">
            <w:pPr>
              <w:jc w:val="center"/>
              <w:rPr>
                <w:lang w:val="uk-UA"/>
              </w:rPr>
            </w:pPr>
            <w:r w:rsidRPr="00A2067B">
              <w:rPr>
                <w:lang w:val="uk-UA"/>
              </w:rPr>
              <w:t>17,0</w:t>
            </w:r>
          </w:p>
        </w:tc>
        <w:tc>
          <w:tcPr>
            <w:tcW w:w="797" w:type="dxa"/>
          </w:tcPr>
          <w:p w:rsidR="00E50EF5" w:rsidRPr="00A2067B" w:rsidRDefault="00E50EF5" w:rsidP="007C55B9">
            <w:pPr>
              <w:jc w:val="center"/>
              <w:rPr>
                <w:lang w:val="uk-UA"/>
              </w:rPr>
            </w:pPr>
            <w:r w:rsidRPr="00A2067B">
              <w:rPr>
                <w:lang w:val="uk-UA"/>
              </w:rPr>
              <w:t>2,10</w:t>
            </w:r>
          </w:p>
        </w:tc>
        <w:tc>
          <w:tcPr>
            <w:tcW w:w="876" w:type="dxa"/>
          </w:tcPr>
          <w:p w:rsidR="00E50EF5" w:rsidRPr="00A2067B" w:rsidRDefault="00E50EF5" w:rsidP="007C55B9">
            <w:pPr>
              <w:jc w:val="center"/>
              <w:rPr>
                <w:lang w:val="uk-UA"/>
              </w:rPr>
            </w:pPr>
            <w:r w:rsidRPr="00A2067B">
              <w:rPr>
                <w:lang w:val="uk-UA"/>
              </w:rPr>
              <w:t>303,2</w:t>
            </w:r>
          </w:p>
        </w:tc>
        <w:tc>
          <w:tcPr>
            <w:tcW w:w="822" w:type="dxa"/>
          </w:tcPr>
          <w:p w:rsidR="00E50EF5" w:rsidRPr="00A2067B" w:rsidRDefault="00E50EF5" w:rsidP="007C55B9">
            <w:pPr>
              <w:jc w:val="center"/>
              <w:rPr>
                <w:lang w:val="uk-UA"/>
              </w:rPr>
            </w:pPr>
            <w:r w:rsidRPr="00A2067B">
              <w:rPr>
                <w:lang w:val="uk-UA"/>
              </w:rPr>
              <w:t>6,98</w:t>
            </w:r>
          </w:p>
        </w:tc>
      </w:tr>
      <w:tr w:rsidR="00E50EF5" w:rsidRPr="00A2067B" w:rsidTr="007C55B9">
        <w:trPr>
          <w:trHeight w:val="70"/>
        </w:trPr>
        <w:tc>
          <w:tcPr>
            <w:tcW w:w="456" w:type="dxa"/>
          </w:tcPr>
          <w:p w:rsidR="00E50EF5" w:rsidRPr="00A2067B" w:rsidRDefault="00E50EF5" w:rsidP="007C55B9">
            <w:pPr>
              <w:jc w:val="center"/>
              <w:rPr>
                <w:lang w:val="uk-UA"/>
              </w:rPr>
            </w:pPr>
            <w:r w:rsidRPr="00A2067B">
              <w:rPr>
                <w:lang w:val="uk-UA"/>
              </w:rPr>
              <w:t>2.</w:t>
            </w:r>
          </w:p>
        </w:tc>
        <w:tc>
          <w:tcPr>
            <w:tcW w:w="1059" w:type="dxa"/>
          </w:tcPr>
          <w:p w:rsidR="00E50EF5" w:rsidRPr="00A2067B" w:rsidRDefault="00E50EF5" w:rsidP="007C55B9">
            <w:pPr>
              <w:jc w:val="center"/>
              <w:rPr>
                <w:lang w:val="uk-UA"/>
              </w:rPr>
            </w:pPr>
            <w:r w:rsidRPr="00A2067B">
              <w:rPr>
                <w:lang w:val="uk-UA"/>
              </w:rPr>
              <w:t>18.05.10</w:t>
            </w:r>
          </w:p>
        </w:tc>
        <w:tc>
          <w:tcPr>
            <w:tcW w:w="883"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21,45</w:t>
            </w:r>
          </w:p>
        </w:tc>
        <w:tc>
          <w:tcPr>
            <w:tcW w:w="797" w:type="dxa"/>
          </w:tcPr>
          <w:p w:rsidR="00E50EF5" w:rsidRPr="00A2067B" w:rsidRDefault="00E50EF5" w:rsidP="007C55B9">
            <w:pPr>
              <w:jc w:val="center"/>
              <w:rPr>
                <w:lang w:val="uk-UA"/>
              </w:rPr>
            </w:pPr>
            <w:r w:rsidRPr="00A2067B">
              <w:rPr>
                <w:lang w:val="uk-UA"/>
              </w:rPr>
              <w:t>28</w:t>
            </w:r>
          </w:p>
        </w:tc>
        <w:tc>
          <w:tcPr>
            <w:tcW w:w="887" w:type="dxa"/>
          </w:tcPr>
          <w:p w:rsidR="00E50EF5" w:rsidRPr="00A2067B" w:rsidRDefault="00E50EF5" w:rsidP="007C55B9">
            <w:pPr>
              <w:jc w:val="center"/>
              <w:rPr>
                <w:lang w:val="uk-UA"/>
              </w:rPr>
            </w:pPr>
            <w:r w:rsidRPr="00A2067B">
              <w:rPr>
                <w:lang w:val="uk-UA"/>
              </w:rPr>
              <w:t>3,30</w:t>
            </w:r>
          </w:p>
        </w:tc>
        <w:tc>
          <w:tcPr>
            <w:tcW w:w="1061" w:type="dxa"/>
          </w:tcPr>
          <w:p w:rsidR="00E50EF5" w:rsidRPr="00A2067B" w:rsidRDefault="00E50EF5" w:rsidP="007C55B9">
            <w:pPr>
              <w:jc w:val="center"/>
              <w:rPr>
                <w:lang w:val="uk-UA"/>
              </w:rPr>
            </w:pPr>
            <w:r w:rsidRPr="00A2067B">
              <w:rPr>
                <w:lang w:val="uk-UA"/>
              </w:rPr>
              <w:t>5,2</w:t>
            </w:r>
          </w:p>
        </w:tc>
        <w:tc>
          <w:tcPr>
            <w:tcW w:w="644" w:type="dxa"/>
          </w:tcPr>
          <w:p w:rsidR="00E50EF5" w:rsidRPr="00A2067B" w:rsidRDefault="00E50EF5" w:rsidP="007C55B9">
            <w:pPr>
              <w:jc w:val="center"/>
              <w:rPr>
                <w:lang w:val="uk-UA"/>
              </w:rPr>
            </w:pPr>
            <w:r w:rsidRPr="00A2067B">
              <w:rPr>
                <w:lang w:val="uk-UA"/>
              </w:rPr>
              <w:t>3,05</w:t>
            </w:r>
          </w:p>
        </w:tc>
        <w:tc>
          <w:tcPr>
            <w:tcW w:w="645" w:type="dxa"/>
          </w:tcPr>
          <w:p w:rsidR="00E50EF5" w:rsidRPr="00A2067B" w:rsidRDefault="00E50EF5" w:rsidP="007C55B9">
            <w:pPr>
              <w:jc w:val="center"/>
              <w:rPr>
                <w:lang w:val="uk-UA"/>
              </w:rPr>
            </w:pPr>
            <w:r w:rsidRPr="00A2067B">
              <w:rPr>
                <w:lang w:val="uk-UA"/>
              </w:rPr>
              <w:t>3,65</w:t>
            </w:r>
          </w:p>
        </w:tc>
        <w:tc>
          <w:tcPr>
            <w:tcW w:w="797" w:type="dxa"/>
          </w:tcPr>
          <w:p w:rsidR="00E50EF5" w:rsidRPr="00A2067B" w:rsidRDefault="00E50EF5" w:rsidP="007C55B9">
            <w:pPr>
              <w:jc w:val="center"/>
              <w:rPr>
                <w:lang w:val="uk-UA"/>
              </w:rPr>
            </w:pPr>
            <w:r w:rsidRPr="00A2067B">
              <w:rPr>
                <w:lang w:val="uk-UA"/>
              </w:rPr>
              <w:t>49,6</w:t>
            </w:r>
          </w:p>
        </w:tc>
        <w:tc>
          <w:tcPr>
            <w:tcW w:w="756" w:type="dxa"/>
          </w:tcPr>
          <w:p w:rsidR="00E50EF5" w:rsidRPr="00A2067B" w:rsidRDefault="00E50EF5" w:rsidP="007C55B9">
            <w:pPr>
              <w:jc w:val="center"/>
              <w:rPr>
                <w:lang w:val="uk-UA"/>
              </w:rPr>
            </w:pPr>
            <w:r w:rsidRPr="00A2067B">
              <w:rPr>
                <w:lang w:val="uk-UA"/>
              </w:rPr>
              <w:t>14,29</w:t>
            </w:r>
          </w:p>
        </w:tc>
        <w:tc>
          <w:tcPr>
            <w:tcW w:w="756" w:type="dxa"/>
          </w:tcPr>
          <w:p w:rsidR="00E50EF5" w:rsidRPr="00A2067B" w:rsidRDefault="00E50EF5" w:rsidP="007C55B9">
            <w:pPr>
              <w:jc w:val="center"/>
              <w:rPr>
                <w:lang w:val="uk-UA"/>
              </w:rPr>
            </w:pPr>
            <w:r w:rsidRPr="00A2067B">
              <w:rPr>
                <w:lang w:val="uk-UA"/>
              </w:rPr>
              <w:t>25,22</w:t>
            </w:r>
          </w:p>
        </w:tc>
        <w:tc>
          <w:tcPr>
            <w:tcW w:w="876" w:type="dxa"/>
          </w:tcPr>
          <w:p w:rsidR="00E50EF5" w:rsidRPr="00A2067B" w:rsidRDefault="00E50EF5" w:rsidP="007C55B9">
            <w:pPr>
              <w:jc w:val="center"/>
              <w:rPr>
                <w:lang w:val="uk-UA"/>
              </w:rPr>
            </w:pPr>
            <w:r w:rsidRPr="00A2067B">
              <w:rPr>
                <w:lang w:val="uk-UA"/>
              </w:rPr>
              <w:t>32,34</w:t>
            </w:r>
          </w:p>
        </w:tc>
        <w:tc>
          <w:tcPr>
            <w:tcW w:w="876" w:type="dxa"/>
          </w:tcPr>
          <w:p w:rsidR="00E50EF5" w:rsidRPr="00A2067B" w:rsidRDefault="00E50EF5" w:rsidP="007C55B9">
            <w:pPr>
              <w:jc w:val="center"/>
              <w:rPr>
                <w:lang w:val="uk-UA"/>
              </w:rPr>
            </w:pPr>
            <w:r w:rsidRPr="00A2067B">
              <w:rPr>
                <w:lang w:val="uk-UA"/>
              </w:rPr>
              <w:t>186,11</w:t>
            </w:r>
          </w:p>
        </w:tc>
        <w:tc>
          <w:tcPr>
            <w:tcW w:w="797" w:type="dxa"/>
          </w:tcPr>
          <w:p w:rsidR="00E50EF5" w:rsidRPr="00A2067B" w:rsidRDefault="00E50EF5" w:rsidP="007C55B9">
            <w:pPr>
              <w:jc w:val="center"/>
              <w:rPr>
                <w:lang w:val="uk-UA"/>
              </w:rPr>
            </w:pPr>
            <w:r w:rsidRPr="00A2067B">
              <w:rPr>
                <w:lang w:val="uk-UA"/>
              </w:rPr>
              <w:t>9,7</w:t>
            </w:r>
          </w:p>
        </w:tc>
        <w:tc>
          <w:tcPr>
            <w:tcW w:w="797" w:type="dxa"/>
          </w:tcPr>
          <w:p w:rsidR="00E50EF5" w:rsidRPr="00A2067B" w:rsidRDefault="00E50EF5" w:rsidP="007C55B9">
            <w:pPr>
              <w:jc w:val="center"/>
              <w:rPr>
                <w:lang w:val="uk-UA"/>
              </w:rPr>
            </w:pPr>
            <w:r w:rsidRPr="00A2067B">
              <w:rPr>
                <w:lang w:val="uk-UA"/>
              </w:rPr>
              <w:t>3,4</w:t>
            </w:r>
          </w:p>
        </w:tc>
        <w:tc>
          <w:tcPr>
            <w:tcW w:w="876" w:type="dxa"/>
          </w:tcPr>
          <w:p w:rsidR="00E50EF5" w:rsidRPr="00A2067B" w:rsidRDefault="00E50EF5" w:rsidP="007C55B9">
            <w:pPr>
              <w:jc w:val="center"/>
              <w:rPr>
                <w:lang w:val="uk-UA"/>
              </w:rPr>
            </w:pPr>
            <w:r w:rsidRPr="00A2067B">
              <w:rPr>
                <w:lang w:val="uk-UA"/>
              </w:rPr>
              <w:t>270,6</w:t>
            </w:r>
          </w:p>
        </w:tc>
        <w:tc>
          <w:tcPr>
            <w:tcW w:w="822" w:type="dxa"/>
          </w:tcPr>
          <w:p w:rsidR="00E50EF5" w:rsidRPr="00A2067B" w:rsidRDefault="00E50EF5" w:rsidP="007C55B9">
            <w:pPr>
              <w:jc w:val="center"/>
              <w:rPr>
                <w:lang w:val="uk-UA"/>
              </w:rPr>
            </w:pPr>
            <w:r w:rsidRPr="00A2067B">
              <w:rPr>
                <w:lang w:val="uk-UA"/>
              </w:rPr>
              <w:t>8,5</w:t>
            </w:r>
          </w:p>
        </w:tc>
      </w:tr>
      <w:tr w:rsidR="00E50EF5" w:rsidRPr="00A2067B" w:rsidTr="007C55B9">
        <w:trPr>
          <w:trHeight w:val="70"/>
        </w:trPr>
        <w:tc>
          <w:tcPr>
            <w:tcW w:w="456" w:type="dxa"/>
          </w:tcPr>
          <w:p w:rsidR="00E50EF5" w:rsidRPr="00A2067B" w:rsidRDefault="00E50EF5" w:rsidP="007C55B9">
            <w:pPr>
              <w:jc w:val="center"/>
              <w:rPr>
                <w:lang w:val="uk-UA"/>
              </w:rPr>
            </w:pPr>
            <w:r w:rsidRPr="00A2067B">
              <w:rPr>
                <w:lang w:val="uk-UA"/>
              </w:rPr>
              <w:t>3.</w:t>
            </w:r>
          </w:p>
        </w:tc>
        <w:tc>
          <w:tcPr>
            <w:tcW w:w="1059" w:type="dxa"/>
          </w:tcPr>
          <w:p w:rsidR="00E50EF5" w:rsidRPr="00A2067B" w:rsidRDefault="00E50EF5" w:rsidP="007C55B9">
            <w:pPr>
              <w:jc w:val="center"/>
              <w:rPr>
                <w:lang w:val="uk-UA"/>
              </w:rPr>
            </w:pPr>
            <w:r w:rsidRPr="00A2067B">
              <w:rPr>
                <w:lang w:val="uk-UA"/>
              </w:rPr>
              <w:t>21.12.11</w:t>
            </w:r>
          </w:p>
        </w:tc>
        <w:tc>
          <w:tcPr>
            <w:tcW w:w="883"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10,0</w:t>
            </w:r>
          </w:p>
        </w:tc>
        <w:tc>
          <w:tcPr>
            <w:tcW w:w="797" w:type="dxa"/>
          </w:tcPr>
          <w:p w:rsidR="00E50EF5" w:rsidRPr="00A2067B" w:rsidRDefault="00E50EF5" w:rsidP="007C55B9">
            <w:pPr>
              <w:jc w:val="center"/>
              <w:rPr>
                <w:lang w:val="uk-UA"/>
              </w:rPr>
            </w:pPr>
            <w:r w:rsidRPr="00A2067B">
              <w:rPr>
                <w:lang w:val="uk-UA"/>
              </w:rPr>
              <w:t>23,0</w:t>
            </w:r>
          </w:p>
        </w:tc>
        <w:tc>
          <w:tcPr>
            <w:tcW w:w="887" w:type="dxa"/>
          </w:tcPr>
          <w:p w:rsidR="00E50EF5" w:rsidRPr="00A2067B" w:rsidRDefault="00E50EF5" w:rsidP="007C55B9">
            <w:pPr>
              <w:jc w:val="center"/>
              <w:rPr>
                <w:lang w:val="uk-UA"/>
              </w:rPr>
            </w:pPr>
            <w:r w:rsidRPr="00A2067B">
              <w:rPr>
                <w:lang w:val="uk-UA"/>
              </w:rPr>
              <w:t>5,18</w:t>
            </w:r>
          </w:p>
        </w:tc>
        <w:tc>
          <w:tcPr>
            <w:tcW w:w="1061" w:type="dxa"/>
          </w:tcPr>
          <w:p w:rsidR="00E50EF5" w:rsidRPr="00A2067B" w:rsidRDefault="00E50EF5" w:rsidP="007C55B9">
            <w:pPr>
              <w:jc w:val="center"/>
              <w:rPr>
                <w:lang w:val="uk-UA"/>
              </w:rPr>
            </w:pPr>
            <w:r w:rsidRPr="00A2067B">
              <w:rPr>
                <w:lang w:val="uk-UA"/>
              </w:rPr>
              <w:t>2,89</w:t>
            </w:r>
          </w:p>
        </w:tc>
        <w:tc>
          <w:tcPr>
            <w:tcW w:w="644" w:type="dxa"/>
          </w:tcPr>
          <w:p w:rsidR="00E50EF5" w:rsidRPr="00A2067B" w:rsidRDefault="00E50EF5" w:rsidP="007C55B9">
            <w:pPr>
              <w:jc w:val="center"/>
              <w:rPr>
                <w:lang w:val="uk-UA"/>
              </w:rPr>
            </w:pPr>
            <w:r w:rsidRPr="00A2067B">
              <w:rPr>
                <w:lang w:val="uk-UA"/>
              </w:rPr>
              <w:t>3,30</w:t>
            </w:r>
          </w:p>
        </w:tc>
        <w:tc>
          <w:tcPr>
            <w:tcW w:w="645" w:type="dxa"/>
          </w:tcPr>
          <w:p w:rsidR="00E50EF5" w:rsidRPr="00A2067B" w:rsidRDefault="00E50EF5" w:rsidP="007C55B9">
            <w:pPr>
              <w:jc w:val="center"/>
              <w:rPr>
                <w:lang w:val="uk-UA"/>
              </w:rPr>
            </w:pPr>
            <w:r w:rsidRPr="00A2067B">
              <w:rPr>
                <w:lang w:val="uk-UA"/>
              </w:rPr>
              <w:t>4,80</w:t>
            </w:r>
          </w:p>
        </w:tc>
        <w:tc>
          <w:tcPr>
            <w:tcW w:w="797" w:type="dxa"/>
          </w:tcPr>
          <w:p w:rsidR="00E50EF5" w:rsidRPr="00A2067B" w:rsidRDefault="00E50EF5" w:rsidP="007C55B9">
            <w:pPr>
              <w:jc w:val="center"/>
              <w:rPr>
                <w:lang w:val="uk-UA"/>
              </w:rPr>
            </w:pPr>
            <w:r w:rsidRPr="00A2067B">
              <w:rPr>
                <w:lang w:val="uk-UA"/>
              </w:rPr>
              <w:t>57,62</w:t>
            </w:r>
          </w:p>
        </w:tc>
        <w:tc>
          <w:tcPr>
            <w:tcW w:w="756" w:type="dxa"/>
          </w:tcPr>
          <w:p w:rsidR="00E50EF5" w:rsidRPr="00A2067B" w:rsidRDefault="00E50EF5" w:rsidP="007C55B9">
            <w:pPr>
              <w:jc w:val="center"/>
              <w:rPr>
                <w:lang w:val="uk-UA"/>
              </w:rPr>
            </w:pPr>
            <w:r w:rsidRPr="00A2067B">
              <w:rPr>
                <w:lang w:val="uk-UA"/>
              </w:rPr>
              <w:t>23,41</w:t>
            </w:r>
          </w:p>
        </w:tc>
        <w:tc>
          <w:tcPr>
            <w:tcW w:w="756" w:type="dxa"/>
          </w:tcPr>
          <w:p w:rsidR="00E50EF5" w:rsidRPr="00A2067B" w:rsidRDefault="00E50EF5" w:rsidP="007C55B9">
            <w:pPr>
              <w:jc w:val="center"/>
              <w:rPr>
                <w:lang w:val="uk-UA"/>
              </w:rPr>
            </w:pPr>
            <w:r w:rsidRPr="00A2067B">
              <w:rPr>
                <w:lang w:val="uk-UA"/>
              </w:rPr>
              <w:t>30,32</w:t>
            </w:r>
          </w:p>
        </w:tc>
        <w:tc>
          <w:tcPr>
            <w:tcW w:w="876" w:type="dxa"/>
          </w:tcPr>
          <w:p w:rsidR="00E50EF5" w:rsidRPr="00A2067B" w:rsidRDefault="00E50EF5" w:rsidP="007C55B9">
            <w:pPr>
              <w:jc w:val="center"/>
              <w:rPr>
                <w:lang w:val="uk-UA"/>
              </w:rPr>
            </w:pPr>
            <w:r w:rsidRPr="00A2067B">
              <w:rPr>
                <w:lang w:val="uk-UA"/>
              </w:rPr>
              <w:t>43,05</w:t>
            </w:r>
          </w:p>
        </w:tc>
        <w:tc>
          <w:tcPr>
            <w:tcW w:w="876" w:type="dxa"/>
          </w:tcPr>
          <w:p w:rsidR="00E50EF5" w:rsidRPr="00A2067B" w:rsidRDefault="00E50EF5" w:rsidP="007C55B9">
            <w:pPr>
              <w:jc w:val="center"/>
              <w:rPr>
                <w:lang w:val="uk-UA"/>
              </w:rPr>
            </w:pPr>
            <w:r w:rsidRPr="00A2067B">
              <w:rPr>
                <w:lang w:val="uk-UA"/>
              </w:rPr>
              <w:t>201,4</w:t>
            </w:r>
          </w:p>
        </w:tc>
        <w:tc>
          <w:tcPr>
            <w:tcW w:w="797" w:type="dxa"/>
          </w:tcPr>
          <w:p w:rsidR="00E50EF5" w:rsidRPr="00A2067B" w:rsidRDefault="00E50EF5" w:rsidP="007C55B9">
            <w:pPr>
              <w:jc w:val="center"/>
              <w:rPr>
                <w:lang w:val="uk-UA"/>
              </w:rPr>
            </w:pPr>
            <w:r w:rsidRPr="00A2067B">
              <w:rPr>
                <w:lang w:val="uk-UA"/>
              </w:rPr>
              <w:t>18,0</w:t>
            </w:r>
          </w:p>
        </w:tc>
        <w:tc>
          <w:tcPr>
            <w:tcW w:w="797" w:type="dxa"/>
          </w:tcPr>
          <w:p w:rsidR="00E50EF5" w:rsidRPr="00A2067B" w:rsidRDefault="00E50EF5" w:rsidP="007C55B9">
            <w:pPr>
              <w:jc w:val="center"/>
              <w:rPr>
                <w:lang w:val="uk-UA"/>
              </w:rPr>
            </w:pPr>
            <w:r w:rsidRPr="00A2067B">
              <w:rPr>
                <w:lang w:val="uk-UA"/>
              </w:rPr>
              <w:t>3,1</w:t>
            </w:r>
          </w:p>
        </w:tc>
        <w:tc>
          <w:tcPr>
            <w:tcW w:w="876" w:type="dxa"/>
          </w:tcPr>
          <w:p w:rsidR="00E50EF5" w:rsidRPr="00A2067B" w:rsidRDefault="00E50EF5" w:rsidP="007C55B9">
            <w:pPr>
              <w:jc w:val="center"/>
              <w:rPr>
                <w:lang w:val="uk-UA"/>
              </w:rPr>
            </w:pPr>
            <w:r w:rsidRPr="00A2067B">
              <w:rPr>
                <w:lang w:val="uk-UA"/>
              </w:rPr>
              <w:t>299,4</w:t>
            </w:r>
          </w:p>
        </w:tc>
        <w:tc>
          <w:tcPr>
            <w:tcW w:w="822" w:type="dxa"/>
          </w:tcPr>
          <w:p w:rsidR="00E50EF5" w:rsidRPr="00A2067B" w:rsidRDefault="00E50EF5" w:rsidP="007C55B9">
            <w:pPr>
              <w:jc w:val="center"/>
              <w:rPr>
                <w:lang w:val="uk-UA"/>
              </w:rPr>
            </w:pPr>
            <w:r w:rsidRPr="00A2067B">
              <w:rPr>
                <w:lang w:val="uk-UA"/>
              </w:rPr>
              <w:t>8,01</w:t>
            </w:r>
          </w:p>
        </w:tc>
      </w:tr>
      <w:tr w:rsidR="00E50EF5" w:rsidRPr="00A2067B" w:rsidTr="007C55B9">
        <w:trPr>
          <w:trHeight w:val="70"/>
        </w:trPr>
        <w:tc>
          <w:tcPr>
            <w:tcW w:w="456" w:type="dxa"/>
          </w:tcPr>
          <w:p w:rsidR="00E50EF5" w:rsidRPr="00A2067B" w:rsidRDefault="00E50EF5" w:rsidP="007C55B9">
            <w:pPr>
              <w:jc w:val="center"/>
              <w:rPr>
                <w:lang w:val="uk-UA"/>
              </w:rPr>
            </w:pPr>
            <w:r w:rsidRPr="00A2067B">
              <w:rPr>
                <w:lang w:val="uk-UA"/>
              </w:rPr>
              <w:t>4.</w:t>
            </w:r>
          </w:p>
        </w:tc>
        <w:tc>
          <w:tcPr>
            <w:tcW w:w="1059" w:type="dxa"/>
          </w:tcPr>
          <w:p w:rsidR="00E50EF5" w:rsidRPr="00A2067B" w:rsidRDefault="00E50EF5" w:rsidP="007C55B9">
            <w:pPr>
              <w:jc w:val="center"/>
              <w:rPr>
                <w:lang w:val="uk-UA"/>
              </w:rPr>
            </w:pPr>
            <w:r w:rsidRPr="00A2067B">
              <w:rPr>
                <w:lang w:val="uk-UA"/>
              </w:rPr>
              <w:t>21.12.11</w:t>
            </w:r>
          </w:p>
        </w:tc>
        <w:tc>
          <w:tcPr>
            <w:tcW w:w="883"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11,73</w:t>
            </w:r>
          </w:p>
        </w:tc>
        <w:tc>
          <w:tcPr>
            <w:tcW w:w="797" w:type="dxa"/>
          </w:tcPr>
          <w:p w:rsidR="00E50EF5" w:rsidRPr="00A2067B" w:rsidRDefault="00E50EF5" w:rsidP="007C55B9">
            <w:pPr>
              <w:jc w:val="center"/>
              <w:rPr>
                <w:lang w:val="uk-UA"/>
              </w:rPr>
            </w:pPr>
            <w:r w:rsidRPr="00A2067B">
              <w:rPr>
                <w:lang w:val="uk-UA"/>
              </w:rPr>
              <w:t>29,0</w:t>
            </w:r>
          </w:p>
        </w:tc>
        <w:tc>
          <w:tcPr>
            <w:tcW w:w="887" w:type="dxa"/>
          </w:tcPr>
          <w:p w:rsidR="00E50EF5" w:rsidRPr="00A2067B" w:rsidRDefault="00E50EF5" w:rsidP="007C55B9">
            <w:pPr>
              <w:jc w:val="center"/>
              <w:rPr>
                <w:lang w:val="uk-UA"/>
              </w:rPr>
            </w:pPr>
            <w:r w:rsidRPr="00A2067B">
              <w:rPr>
                <w:lang w:val="uk-UA"/>
              </w:rPr>
              <w:t>2,84</w:t>
            </w:r>
          </w:p>
        </w:tc>
        <w:tc>
          <w:tcPr>
            <w:tcW w:w="1061" w:type="dxa"/>
          </w:tcPr>
          <w:p w:rsidR="00E50EF5" w:rsidRPr="00A2067B" w:rsidRDefault="00E50EF5" w:rsidP="007C55B9">
            <w:pPr>
              <w:jc w:val="center"/>
              <w:rPr>
                <w:lang w:val="uk-UA"/>
              </w:rPr>
            </w:pPr>
            <w:r w:rsidRPr="00A2067B">
              <w:rPr>
                <w:lang w:val="uk-UA"/>
              </w:rPr>
              <w:t>2,57</w:t>
            </w:r>
          </w:p>
        </w:tc>
        <w:tc>
          <w:tcPr>
            <w:tcW w:w="644" w:type="dxa"/>
          </w:tcPr>
          <w:p w:rsidR="00E50EF5" w:rsidRPr="00A2067B" w:rsidRDefault="00E50EF5" w:rsidP="007C55B9">
            <w:pPr>
              <w:jc w:val="center"/>
              <w:rPr>
                <w:lang w:val="uk-UA"/>
              </w:rPr>
            </w:pPr>
            <w:r w:rsidRPr="00A2067B">
              <w:rPr>
                <w:lang w:val="uk-UA"/>
              </w:rPr>
              <w:t>3,35</w:t>
            </w:r>
          </w:p>
        </w:tc>
        <w:tc>
          <w:tcPr>
            <w:tcW w:w="645" w:type="dxa"/>
          </w:tcPr>
          <w:p w:rsidR="00E50EF5" w:rsidRPr="00A2067B" w:rsidRDefault="00E50EF5" w:rsidP="007C55B9">
            <w:pPr>
              <w:jc w:val="center"/>
              <w:rPr>
                <w:lang w:val="uk-UA"/>
              </w:rPr>
            </w:pPr>
            <w:r w:rsidRPr="00A2067B">
              <w:rPr>
                <w:lang w:val="uk-UA"/>
              </w:rPr>
              <w:t>4,65</w:t>
            </w:r>
          </w:p>
        </w:tc>
        <w:tc>
          <w:tcPr>
            <w:tcW w:w="797" w:type="dxa"/>
          </w:tcPr>
          <w:p w:rsidR="00E50EF5" w:rsidRPr="00A2067B" w:rsidRDefault="00E50EF5" w:rsidP="007C55B9">
            <w:pPr>
              <w:jc w:val="center"/>
              <w:rPr>
                <w:lang w:val="uk-UA"/>
              </w:rPr>
            </w:pPr>
            <w:r w:rsidRPr="00A2067B">
              <w:rPr>
                <w:lang w:val="uk-UA"/>
              </w:rPr>
              <w:t>58,12</w:t>
            </w:r>
          </w:p>
        </w:tc>
        <w:tc>
          <w:tcPr>
            <w:tcW w:w="756" w:type="dxa"/>
          </w:tcPr>
          <w:p w:rsidR="00E50EF5" w:rsidRPr="00A2067B" w:rsidRDefault="00E50EF5" w:rsidP="007C55B9">
            <w:pPr>
              <w:jc w:val="center"/>
              <w:rPr>
                <w:lang w:val="uk-UA"/>
              </w:rPr>
            </w:pPr>
            <w:r w:rsidRPr="00A2067B">
              <w:rPr>
                <w:lang w:val="uk-UA"/>
              </w:rPr>
              <w:t>21,28</w:t>
            </w:r>
          </w:p>
        </w:tc>
        <w:tc>
          <w:tcPr>
            <w:tcW w:w="756" w:type="dxa"/>
          </w:tcPr>
          <w:p w:rsidR="00E50EF5" w:rsidRPr="00A2067B" w:rsidRDefault="00E50EF5" w:rsidP="007C55B9">
            <w:pPr>
              <w:jc w:val="center"/>
              <w:rPr>
                <w:lang w:val="uk-UA"/>
              </w:rPr>
            </w:pPr>
            <w:r w:rsidRPr="00A2067B">
              <w:rPr>
                <w:lang w:val="uk-UA"/>
              </w:rPr>
              <w:t>31,77</w:t>
            </w:r>
          </w:p>
        </w:tc>
        <w:tc>
          <w:tcPr>
            <w:tcW w:w="876" w:type="dxa"/>
          </w:tcPr>
          <w:p w:rsidR="00E50EF5" w:rsidRPr="00A2067B" w:rsidRDefault="00E50EF5" w:rsidP="007C55B9">
            <w:pPr>
              <w:jc w:val="center"/>
              <w:rPr>
                <w:lang w:val="uk-UA"/>
              </w:rPr>
            </w:pPr>
            <w:r w:rsidRPr="00A2067B">
              <w:rPr>
                <w:lang w:val="uk-UA"/>
              </w:rPr>
              <w:t>60,99</w:t>
            </w:r>
          </w:p>
        </w:tc>
        <w:tc>
          <w:tcPr>
            <w:tcW w:w="876" w:type="dxa"/>
          </w:tcPr>
          <w:p w:rsidR="00E50EF5" w:rsidRPr="00A2067B" w:rsidRDefault="00E50EF5" w:rsidP="007C55B9">
            <w:pPr>
              <w:jc w:val="center"/>
              <w:rPr>
                <w:lang w:val="uk-UA"/>
              </w:rPr>
            </w:pPr>
            <w:r w:rsidRPr="00A2067B">
              <w:rPr>
                <w:lang w:val="uk-UA"/>
              </w:rPr>
              <w:t>204,4</w:t>
            </w:r>
          </w:p>
        </w:tc>
        <w:tc>
          <w:tcPr>
            <w:tcW w:w="797" w:type="dxa"/>
          </w:tcPr>
          <w:p w:rsidR="00E50EF5" w:rsidRPr="00A2067B" w:rsidRDefault="00E50EF5" w:rsidP="007C55B9">
            <w:pPr>
              <w:jc w:val="center"/>
              <w:rPr>
                <w:lang w:val="uk-UA"/>
              </w:rPr>
            </w:pPr>
            <w:r w:rsidRPr="00A2067B">
              <w:rPr>
                <w:lang w:val="uk-UA"/>
              </w:rPr>
              <w:t>17,5</w:t>
            </w:r>
          </w:p>
        </w:tc>
        <w:tc>
          <w:tcPr>
            <w:tcW w:w="797" w:type="dxa"/>
          </w:tcPr>
          <w:p w:rsidR="00E50EF5" w:rsidRPr="00A2067B" w:rsidRDefault="00E50EF5" w:rsidP="007C55B9">
            <w:pPr>
              <w:jc w:val="center"/>
              <w:rPr>
                <w:lang w:val="uk-UA"/>
              </w:rPr>
            </w:pPr>
            <w:r w:rsidRPr="00A2067B">
              <w:rPr>
                <w:lang w:val="uk-UA"/>
              </w:rPr>
              <w:t>3,0</w:t>
            </w:r>
          </w:p>
        </w:tc>
        <w:tc>
          <w:tcPr>
            <w:tcW w:w="876" w:type="dxa"/>
          </w:tcPr>
          <w:p w:rsidR="00E50EF5" w:rsidRPr="00A2067B" w:rsidRDefault="00E50EF5" w:rsidP="007C55B9">
            <w:pPr>
              <w:jc w:val="center"/>
              <w:rPr>
                <w:lang w:val="uk-UA"/>
              </w:rPr>
            </w:pPr>
            <w:r w:rsidRPr="00A2067B">
              <w:rPr>
                <w:lang w:val="uk-UA"/>
              </w:rPr>
              <w:t>309,8</w:t>
            </w:r>
          </w:p>
        </w:tc>
        <w:tc>
          <w:tcPr>
            <w:tcW w:w="822" w:type="dxa"/>
          </w:tcPr>
          <w:p w:rsidR="00E50EF5" w:rsidRPr="00A2067B" w:rsidRDefault="00E50EF5" w:rsidP="007C55B9">
            <w:pPr>
              <w:jc w:val="center"/>
              <w:rPr>
                <w:lang w:val="uk-UA"/>
              </w:rPr>
            </w:pPr>
            <w:r w:rsidRPr="00A2067B">
              <w:rPr>
                <w:lang w:val="uk-UA"/>
              </w:rPr>
              <w:t>6,77</w:t>
            </w:r>
          </w:p>
        </w:tc>
      </w:tr>
      <w:tr w:rsidR="00E50EF5" w:rsidRPr="00A2067B" w:rsidTr="007C55B9">
        <w:trPr>
          <w:trHeight w:val="70"/>
        </w:trPr>
        <w:tc>
          <w:tcPr>
            <w:tcW w:w="456" w:type="dxa"/>
          </w:tcPr>
          <w:p w:rsidR="00E50EF5" w:rsidRPr="00A2067B" w:rsidRDefault="00E50EF5" w:rsidP="007C55B9">
            <w:pPr>
              <w:jc w:val="center"/>
              <w:rPr>
                <w:lang w:val="uk-UA"/>
              </w:rPr>
            </w:pPr>
            <w:r w:rsidRPr="00A2067B">
              <w:rPr>
                <w:lang w:val="uk-UA"/>
              </w:rPr>
              <w:t>5.</w:t>
            </w:r>
          </w:p>
        </w:tc>
        <w:tc>
          <w:tcPr>
            <w:tcW w:w="1059" w:type="dxa"/>
          </w:tcPr>
          <w:p w:rsidR="00E50EF5" w:rsidRPr="00A2067B" w:rsidRDefault="00E50EF5" w:rsidP="007C55B9">
            <w:pPr>
              <w:jc w:val="center"/>
              <w:rPr>
                <w:lang w:val="uk-UA"/>
              </w:rPr>
            </w:pPr>
            <w:r w:rsidRPr="00A2067B">
              <w:rPr>
                <w:lang w:val="uk-UA"/>
              </w:rPr>
              <w:t>30.03.12</w:t>
            </w:r>
          </w:p>
        </w:tc>
        <w:tc>
          <w:tcPr>
            <w:tcW w:w="883"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8,59</w:t>
            </w:r>
          </w:p>
        </w:tc>
        <w:tc>
          <w:tcPr>
            <w:tcW w:w="797" w:type="dxa"/>
          </w:tcPr>
          <w:p w:rsidR="00E50EF5" w:rsidRPr="00A2067B" w:rsidRDefault="00E50EF5" w:rsidP="007C55B9">
            <w:pPr>
              <w:jc w:val="center"/>
              <w:rPr>
                <w:lang w:val="uk-UA"/>
              </w:rPr>
            </w:pPr>
            <w:r w:rsidRPr="00A2067B">
              <w:rPr>
                <w:lang w:val="uk-UA"/>
              </w:rPr>
              <w:t>25,0</w:t>
            </w:r>
          </w:p>
        </w:tc>
        <w:tc>
          <w:tcPr>
            <w:tcW w:w="887" w:type="dxa"/>
          </w:tcPr>
          <w:p w:rsidR="00E50EF5" w:rsidRPr="00A2067B" w:rsidRDefault="00E50EF5" w:rsidP="007C55B9">
            <w:pPr>
              <w:jc w:val="center"/>
              <w:rPr>
                <w:lang w:val="uk-UA"/>
              </w:rPr>
            </w:pPr>
            <w:r w:rsidRPr="00A2067B">
              <w:rPr>
                <w:lang w:val="uk-UA"/>
              </w:rPr>
              <w:t>3,46</w:t>
            </w:r>
          </w:p>
        </w:tc>
        <w:tc>
          <w:tcPr>
            <w:tcW w:w="1061" w:type="dxa"/>
          </w:tcPr>
          <w:p w:rsidR="00E50EF5" w:rsidRPr="00A2067B" w:rsidRDefault="00E50EF5" w:rsidP="007C55B9">
            <w:pPr>
              <w:jc w:val="center"/>
              <w:rPr>
                <w:lang w:val="uk-UA"/>
              </w:rPr>
            </w:pPr>
            <w:r w:rsidRPr="00A2067B">
              <w:rPr>
                <w:lang w:val="uk-UA"/>
              </w:rPr>
              <w:t>3,52</w:t>
            </w:r>
          </w:p>
        </w:tc>
        <w:tc>
          <w:tcPr>
            <w:tcW w:w="644" w:type="dxa"/>
          </w:tcPr>
          <w:p w:rsidR="00E50EF5" w:rsidRPr="00A2067B" w:rsidRDefault="00E50EF5" w:rsidP="007C55B9">
            <w:pPr>
              <w:jc w:val="center"/>
              <w:rPr>
                <w:lang w:val="uk-UA"/>
              </w:rPr>
            </w:pPr>
            <w:r w:rsidRPr="00A2067B">
              <w:rPr>
                <w:lang w:val="uk-UA"/>
              </w:rPr>
              <w:t>3,20</w:t>
            </w:r>
          </w:p>
        </w:tc>
        <w:tc>
          <w:tcPr>
            <w:tcW w:w="645" w:type="dxa"/>
          </w:tcPr>
          <w:p w:rsidR="00E50EF5" w:rsidRPr="00A2067B" w:rsidRDefault="00E50EF5" w:rsidP="007C55B9">
            <w:pPr>
              <w:jc w:val="center"/>
              <w:rPr>
                <w:lang w:val="uk-UA"/>
              </w:rPr>
            </w:pPr>
            <w:r w:rsidRPr="00A2067B">
              <w:rPr>
                <w:lang w:val="uk-UA"/>
              </w:rPr>
              <w:t>4,70</w:t>
            </w:r>
          </w:p>
        </w:tc>
        <w:tc>
          <w:tcPr>
            <w:tcW w:w="797" w:type="dxa"/>
          </w:tcPr>
          <w:p w:rsidR="00E50EF5" w:rsidRPr="00A2067B" w:rsidRDefault="00E50EF5" w:rsidP="007C55B9">
            <w:pPr>
              <w:jc w:val="center"/>
              <w:rPr>
                <w:lang w:val="uk-UA"/>
              </w:rPr>
            </w:pPr>
            <w:r w:rsidRPr="00A2067B">
              <w:rPr>
                <w:lang w:val="uk-UA"/>
              </w:rPr>
              <w:t>57,62</w:t>
            </w:r>
          </w:p>
        </w:tc>
        <w:tc>
          <w:tcPr>
            <w:tcW w:w="756" w:type="dxa"/>
          </w:tcPr>
          <w:p w:rsidR="00E50EF5" w:rsidRPr="00A2067B" w:rsidRDefault="00E50EF5" w:rsidP="007C55B9">
            <w:pPr>
              <w:jc w:val="center"/>
              <w:rPr>
                <w:lang w:val="uk-UA"/>
              </w:rPr>
            </w:pPr>
            <w:r w:rsidRPr="00A2067B">
              <w:rPr>
                <w:lang w:val="uk-UA"/>
              </w:rPr>
              <w:t>22,13</w:t>
            </w:r>
          </w:p>
        </w:tc>
        <w:tc>
          <w:tcPr>
            <w:tcW w:w="756" w:type="dxa"/>
          </w:tcPr>
          <w:p w:rsidR="00E50EF5" w:rsidRPr="00A2067B" w:rsidRDefault="00E50EF5" w:rsidP="007C55B9">
            <w:pPr>
              <w:jc w:val="center"/>
              <w:rPr>
                <w:lang w:val="uk-UA"/>
              </w:rPr>
            </w:pPr>
            <w:r w:rsidRPr="00A2067B">
              <w:rPr>
                <w:lang w:val="uk-UA"/>
              </w:rPr>
              <w:t>40,29</w:t>
            </w:r>
          </w:p>
        </w:tc>
        <w:tc>
          <w:tcPr>
            <w:tcW w:w="876" w:type="dxa"/>
          </w:tcPr>
          <w:p w:rsidR="00E50EF5" w:rsidRPr="00A2067B" w:rsidRDefault="00E50EF5" w:rsidP="007C55B9">
            <w:pPr>
              <w:jc w:val="center"/>
              <w:rPr>
                <w:lang w:val="uk-UA"/>
              </w:rPr>
            </w:pPr>
            <w:r w:rsidRPr="00A2067B">
              <w:rPr>
                <w:lang w:val="uk-UA"/>
              </w:rPr>
              <w:t>59,77</w:t>
            </w:r>
          </w:p>
        </w:tc>
        <w:tc>
          <w:tcPr>
            <w:tcW w:w="876" w:type="dxa"/>
          </w:tcPr>
          <w:p w:rsidR="00E50EF5" w:rsidRPr="00A2067B" w:rsidRDefault="00E50EF5" w:rsidP="007C55B9">
            <w:pPr>
              <w:jc w:val="center"/>
              <w:rPr>
                <w:lang w:val="uk-UA"/>
              </w:rPr>
            </w:pPr>
            <w:r w:rsidRPr="00A2067B">
              <w:rPr>
                <w:lang w:val="uk-UA"/>
              </w:rPr>
              <w:t>195,3</w:t>
            </w:r>
          </w:p>
        </w:tc>
        <w:tc>
          <w:tcPr>
            <w:tcW w:w="797" w:type="dxa"/>
          </w:tcPr>
          <w:p w:rsidR="00E50EF5" w:rsidRPr="00A2067B" w:rsidRDefault="00E50EF5" w:rsidP="007C55B9">
            <w:pPr>
              <w:jc w:val="center"/>
              <w:rPr>
                <w:lang w:val="uk-UA"/>
              </w:rPr>
            </w:pPr>
            <w:r w:rsidRPr="00A2067B">
              <w:rPr>
                <w:lang w:val="uk-UA"/>
              </w:rPr>
              <w:t>8,,5</w:t>
            </w:r>
          </w:p>
        </w:tc>
        <w:tc>
          <w:tcPr>
            <w:tcW w:w="797" w:type="dxa"/>
          </w:tcPr>
          <w:p w:rsidR="00E50EF5" w:rsidRPr="00A2067B" w:rsidRDefault="00E50EF5" w:rsidP="007C55B9">
            <w:pPr>
              <w:jc w:val="center"/>
              <w:rPr>
                <w:lang w:val="uk-UA"/>
              </w:rPr>
            </w:pPr>
            <w:r w:rsidRPr="00A2067B">
              <w:rPr>
                <w:lang w:val="uk-UA"/>
              </w:rPr>
              <w:t>4,0</w:t>
            </w:r>
          </w:p>
        </w:tc>
        <w:tc>
          <w:tcPr>
            <w:tcW w:w="876" w:type="dxa"/>
          </w:tcPr>
          <w:p w:rsidR="00E50EF5" w:rsidRPr="00A2067B" w:rsidRDefault="00E50EF5" w:rsidP="007C55B9">
            <w:pPr>
              <w:jc w:val="center"/>
              <w:rPr>
                <w:lang w:val="uk-UA"/>
              </w:rPr>
            </w:pPr>
            <w:r w:rsidRPr="00A2067B">
              <w:rPr>
                <w:lang w:val="uk-UA"/>
              </w:rPr>
              <w:t>308,25</w:t>
            </w:r>
          </w:p>
        </w:tc>
        <w:tc>
          <w:tcPr>
            <w:tcW w:w="822" w:type="dxa"/>
          </w:tcPr>
          <w:p w:rsidR="00E50EF5" w:rsidRPr="00A2067B" w:rsidRDefault="00E50EF5" w:rsidP="007C55B9">
            <w:pPr>
              <w:jc w:val="center"/>
              <w:rPr>
                <w:lang w:val="uk-UA"/>
              </w:rPr>
            </w:pPr>
            <w:r w:rsidRPr="00A2067B">
              <w:rPr>
                <w:lang w:val="uk-UA"/>
              </w:rPr>
              <w:t>8,33</w:t>
            </w:r>
          </w:p>
        </w:tc>
      </w:tr>
      <w:tr w:rsidR="00E50EF5" w:rsidRPr="00A2067B" w:rsidTr="007C55B9">
        <w:trPr>
          <w:trHeight w:val="70"/>
        </w:trPr>
        <w:tc>
          <w:tcPr>
            <w:tcW w:w="456" w:type="dxa"/>
          </w:tcPr>
          <w:p w:rsidR="00E50EF5" w:rsidRPr="00A2067B" w:rsidRDefault="00E50EF5" w:rsidP="007C55B9">
            <w:pPr>
              <w:jc w:val="center"/>
              <w:rPr>
                <w:lang w:val="uk-UA"/>
              </w:rPr>
            </w:pPr>
            <w:r w:rsidRPr="00A2067B">
              <w:rPr>
                <w:lang w:val="uk-UA"/>
              </w:rPr>
              <w:t>6.</w:t>
            </w:r>
          </w:p>
        </w:tc>
        <w:tc>
          <w:tcPr>
            <w:tcW w:w="1059" w:type="dxa"/>
          </w:tcPr>
          <w:p w:rsidR="00E50EF5" w:rsidRPr="00A2067B" w:rsidRDefault="00E50EF5" w:rsidP="007C55B9">
            <w:pPr>
              <w:jc w:val="center"/>
              <w:rPr>
                <w:lang w:val="uk-UA"/>
              </w:rPr>
            </w:pPr>
            <w:r w:rsidRPr="00A2067B">
              <w:rPr>
                <w:lang w:val="uk-UA"/>
              </w:rPr>
              <w:t>30.03.12</w:t>
            </w:r>
          </w:p>
        </w:tc>
        <w:tc>
          <w:tcPr>
            <w:tcW w:w="883"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12,54</w:t>
            </w:r>
          </w:p>
        </w:tc>
        <w:tc>
          <w:tcPr>
            <w:tcW w:w="797" w:type="dxa"/>
          </w:tcPr>
          <w:p w:rsidR="00E50EF5" w:rsidRPr="00A2067B" w:rsidRDefault="00E50EF5" w:rsidP="007C55B9">
            <w:pPr>
              <w:jc w:val="center"/>
              <w:rPr>
                <w:i/>
                <w:iCs/>
                <w:lang w:val="uk-UA"/>
              </w:rPr>
            </w:pPr>
            <w:r w:rsidRPr="00A2067B">
              <w:rPr>
                <w:i/>
                <w:iCs/>
                <w:lang w:val="uk-UA"/>
              </w:rPr>
              <w:t>15,0</w:t>
            </w:r>
          </w:p>
        </w:tc>
        <w:tc>
          <w:tcPr>
            <w:tcW w:w="887" w:type="dxa"/>
          </w:tcPr>
          <w:p w:rsidR="00E50EF5" w:rsidRPr="00A2067B" w:rsidRDefault="00E50EF5" w:rsidP="007C55B9">
            <w:pPr>
              <w:jc w:val="center"/>
              <w:rPr>
                <w:lang w:val="uk-UA"/>
              </w:rPr>
            </w:pPr>
            <w:r w:rsidRPr="00A2067B">
              <w:rPr>
                <w:lang w:val="uk-UA"/>
              </w:rPr>
              <w:t>8,76</w:t>
            </w:r>
          </w:p>
        </w:tc>
        <w:tc>
          <w:tcPr>
            <w:tcW w:w="1061" w:type="dxa"/>
          </w:tcPr>
          <w:p w:rsidR="00E50EF5" w:rsidRPr="00A2067B" w:rsidRDefault="00E50EF5" w:rsidP="007C55B9">
            <w:pPr>
              <w:jc w:val="center"/>
              <w:rPr>
                <w:lang w:val="uk-UA"/>
              </w:rPr>
            </w:pPr>
            <w:r w:rsidRPr="00A2067B">
              <w:rPr>
                <w:lang w:val="uk-UA"/>
              </w:rPr>
              <w:t>2,32</w:t>
            </w:r>
          </w:p>
        </w:tc>
        <w:tc>
          <w:tcPr>
            <w:tcW w:w="644" w:type="dxa"/>
          </w:tcPr>
          <w:p w:rsidR="00E50EF5" w:rsidRPr="00A2067B" w:rsidRDefault="00E50EF5" w:rsidP="007C55B9">
            <w:pPr>
              <w:jc w:val="center"/>
              <w:rPr>
                <w:lang w:val="uk-UA"/>
              </w:rPr>
            </w:pPr>
            <w:r w:rsidRPr="00A2067B">
              <w:rPr>
                <w:lang w:val="uk-UA"/>
              </w:rPr>
              <w:t>3,15</w:t>
            </w:r>
          </w:p>
        </w:tc>
        <w:tc>
          <w:tcPr>
            <w:tcW w:w="645" w:type="dxa"/>
          </w:tcPr>
          <w:p w:rsidR="00E50EF5" w:rsidRPr="00A2067B" w:rsidRDefault="00E50EF5" w:rsidP="007C55B9">
            <w:pPr>
              <w:jc w:val="center"/>
              <w:rPr>
                <w:lang w:val="uk-UA"/>
              </w:rPr>
            </w:pPr>
            <w:r w:rsidRPr="00A2067B">
              <w:rPr>
                <w:lang w:val="uk-UA"/>
              </w:rPr>
              <w:t>4,6</w:t>
            </w:r>
          </w:p>
        </w:tc>
        <w:tc>
          <w:tcPr>
            <w:tcW w:w="797" w:type="dxa"/>
          </w:tcPr>
          <w:p w:rsidR="00E50EF5" w:rsidRPr="00A2067B" w:rsidRDefault="00E50EF5" w:rsidP="007C55B9">
            <w:pPr>
              <w:jc w:val="center"/>
              <w:rPr>
                <w:lang w:val="uk-UA"/>
              </w:rPr>
            </w:pPr>
            <w:r w:rsidRPr="00A2067B">
              <w:rPr>
                <w:lang w:val="uk-UA"/>
              </w:rPr>
              <w:t>61,62</w:t>
            </w:r>
          </w:p>
        </w:tc>
        <w:tc>
          <w:tcPr>
            <w:tcW w:w="756" w:type="dxa"/>
          </w:tcPr>
          <w:p w:rsidR="00E50EF5" w:rsidRPr="00A2067B" w:rsidRDefault="00E50EF5" w:rsidP="007C55B9">
            <w:pPr>
              <w:jc w:val="center"/>
              <w:rPr>
                <w:lang w:val="uk-UA"/>
              </w:rPr>
            </w:pPr>
            <w:r w:rsidRPr="00A2067B">
              <w:rPr>
                <w:lang w:val="uk-UA"/>
              </w:rPr>
              <w:t>18,60</w:t>
            </w:r>
          </w:p>
        </w:tc>
        <w:tc>
          <w:tcPr>
            <w:tcW w:w="756" w:type="dxa"/>
          </w:tcPr>
          <w:p w:rsidR="00E50EF5" w:rsidRPr="00A2067B" w:rsidRDefault="00E50EF5" w:rsidP="007C55B9">
            <w:pPr>
              <w:jc w:val="center"/>
              <w:rPr>
                <w:lang w:val="uk-UA"/>
              </w:rPr>
            </w:pPr>
            <w:r w:rsidRPr="00A2067B">
              <w:rPr>
                <w:lang w:val="uk-UA"/>
              </w:rPr>
              <w:t>74,46</w:t>
            </w:r>
          </w:p>
        </w:tc>
        <w:tc>
          <w:tcPr>
            <w:tcW w:w="876" w:type="dxa"/>
          </w:tcPr>
          <w:p w:rsidR="00E50EF5" w:rsidRPr="00A2067B" w:rsidRDefault="00E50EF5" w:rsidP="007C55B9">
            <w:pPr>
              <w:jc w:val="center"/>
              <w:rPr>
                <w:lang w:val="uk-UA"/>
              </w:rPr>
            </w:pPr>
            <w:r w:rsidRPr="00A2067B">
              <w:rPr>
                <w:lang w:val="uk-UA"/>
              </w:rPr>
              <w:t>50,31</w:t>
            </w:r>
          </w:p>
        </w:tc>
        <w:tc>
          <w:tcPr>
            <w:tcW w:w="876" w:type="dxa"/>
          </w:tcPr>
          <w:p w:rsidR="00E50EF5" w:rsidRPr="00A2067B" w:rsidRDefault="00E50EF5" w:rsidP="007C55B9">
            <w:pPr>
              <w:jc w:val="center"/>
              <w:rPr>
                <w:lang w:val="uk-UA"/>
              </w:rPr>
            </w:pPr>
            <w:r w:rsidRPr="00A2067B">
              <w:rPr>
                <w:lang w:val="uk-UA"/>
              </w:rPr>
              <w:t>192,2</w:t>
            </w:r>
          </w:p>
        </w:tc>
        <w:tc>
          <w:tcPr>
            <w:tcW w:w="797" w:type="dxa"/>
          </w:tcPr>
          <w:p w:rsidR="00E50EF5" w:rsidRPr="00A2067B" w:rsidRDefault="00E50EF5" w:rsidP="007C55B9">
            <w:pPr>
              <w:jc w:val="center"/>
              <w:rPr>
                <w:lang w:val="uk-UA"/>
              </w:rPr>
            </w:pPr>
            <w:r w:rsidRPr="00A2067B">
              <w:rPr>
                <w:lang w:val="uk-UA"/>
              </w:rPr>
              <w:t>8,5</w:t>
            </w:r>
          </w:p>
        </w:tc>
        <w:tc>
          <w:tcPr>
            <w:tcW w:w="797" w:type="dxa"/>
          </w:tcPr>
          <w:p w:rsidR="00E50EF5" w:rsidRPr="00A2067B" w:rsidRDefault="00E50EF5" w:rsidP="007C55B9">
            <w:pPr>
              <w:jc w:val="center"/>
              <w:rPr>
                <w:lang w:val="uk-UA"/>
              </w:rPr>
            </w:pPr>
            <w:r w:rsidRPr="00A2067B">
              <w:rPr>
                <w:lang w:val="uk-UA"/>
              </w:rPr>
              <w:t>3,9</w:t>
            </w:r>
          </w:p>
        </w:tc>
        <w:tc>
          <w:tcPr>
            <w:tcW w:w="876" w:type="dxa"/>
          </w:tcPr>
          <w:p w:rsidR="00E50EF5" w:rsidRPr="00A2067B" w:rsidRDefault="00E50EF5" w:rsidP="007C55B9">
            <w:pPr>
              <w:jc w:val="center"/>
              <w:rPr>
                <w:lang w:val="uk-UA"/>
              </w:rPr>
            </w:pPr>
            <w:r w:rsidRPr="00A2067B">
              <w:rPr>
                <w:lang w:val="uk-UA"/>
              </w:rPr>
              <w:t>307,3</w:t>
            </w:r>
          </w:p>
        </w:tc>
        <w:tc>
          <w:tcPr>
            <w:tcW w:w="822" w:type="dxa"/>
          </w:tcPr>
          <w:p w:rsidR="00E50EF5" w:rsidRPr="00A2067B" w:rsidRDefault="00E50EF5" w:rsidP="007C55B9">
            <w:pPr>
              <w:jc w:val="center"/>
              <w:rPr>
                <w:lang w:val="uk-UA"/>
              </w:rPr>
            </w:pPr>
            <w:r w:rsidRPr="00A2067B">
              <w:rPr>
                <w:lang w:val="uk-UA"/>
              </w:rPr>
              <w:t>9,19</w:t>
            </w:r>
          </w:p>
        </w:tc>
      </w:tr>
      <w:tr w:rsidR="00E50EF5" w:rsidRPr="00A2067B" w:rsidTr="007C55B9">
        <w:trPr>
          <w:trHeight w:val="70"/>
        </w:trPr>
        <w:tc>
          <w:tcPr>
            <w:tcW w:w="456" w:type="dxa"/>
          </w:tcPr>
          <w:p w:rsidR="00E50EF5" w:rsidRPr="00A2067B" w:rsidRDefault="00E50EF5" w:rsidP="007C55B9">
            <w:pPr>
              <w:jc w:val="center"/>
              <w:rPr>
                <w:lang w:val="uk-UA"/>
              </w:rPr>
            </w:pPr>
            <w:r w:rsidRPr="00A2067B">
              <w:rPr>
                <w:lang w:val="uk-UA"/>
              </w:rPr>
              <w:t>7.</w:t>
            </w:r>
          </w:p>
        </w:tc>
        <w:tc>
          <w:tcPr>
            <w:tcW w:w="1059" w:type="dxa"/>
          </w:tcPr>
          <w:p w:rsidR="00E50EF5" w:rsidRPr="00A2067B" w:rsidRDefault="00E50EF5" w:rsidP="007C55B9">
            <w:pPr>
              <w:jc w:val="center"/>
              <w:rPr>
                <w:lang w:val="uk-UA"/>
              </w:rPr>
            </w:pPr>
            <w:r w:rsidRPr="00A2067B">
              <w:rPr>
                <w:lang w:val="en-US"/>
              </w:rPr>
              <w:t>12.06.13</w:t>
            </w:r>
          </w:p>
        </w:tc>
        <w:tc>
          <w:tcPr>
            <w:tcW w:w="883" w:type="dxa"/>
          </w:tcPr>
          <w:p w:rsidR="00E50EF5" w:rsidRPr="00A2067B" w:rsidRDefault="00E50EF5" w:rsidP="007C55B9">
            <w:pPr>
              <w:jc w:val="center"/>
              <w:rPr>
                <w:lang w:val="uk-UA"/>
              </w:rPr>
            </w:pPr>
            <w:r w:rsidRPr="00A2067B">
              <w:rPr>
                <w:lang w:val="en-US"/>
              </w:rPr>
              <w:t>0</w:t>
            </w:r>
            <w:r w:rsidRPr="00A2067B">
              <w:rPr>
                <w:lang w:val="uk-UA"/>
              </w:rPr>
              <w:t>/1</w:t>
            </w:r>
          </w:p>
        </w:tc>
        <w:tc>
          <w:tcPr>
            <w:tcW w:w="876" w:type="dxa"/>
          </w:tcPr>
          <w:p w:rsidR="00E50EF5" w:rsidRPr="00A2067B" w:rsidRDefault="00E50EF5" w:rsidP="007C55B9">
            <w:pPr>
              <w:jc w:val="center"/>
              <w:rPr>
                <w:lang w:val="en-US"/>
              </w:rPr>
            </w:pPr>
            <w:r w:rsidRPr="00A2067B">
              <w:rPr>
                <w:lang w:val="en-US"/>
              </w:rPr>
              <w:t>34,88</w:t>
            </w:r>
          </w:p>
        </w:tc>
        <w:tc>
          <w:tcPr>
            <w:tcW w:w="797" w:type="dxa"/>
          </w:tcPr>
          <w:p w:rsidR="00E50EF5" w:rsidRPr="00A2067B" w:rsidRDefault="00E50EF5" w:rsidP="007C55B9">
            <w:pPr>
              <w:jc w:val="center"/>
              <w:rPr>
                <w:lang w:val="en-US"/>
              </w:rPr>
            </w:pPr>
            <w:r w:rsidRPr="00A2067B">
              <w:rPr>
                <w:lang w:val="en-US"/>
              </w:rPr>
              <w:t>&gt;</w:t>
            </w:r>
            <w:r w:rsidRPr="00A2067B">
              <w:rPr>
                <w:lang w:val="uk-UA"/>
              </w:rPr>
              <w:t>30</w:t>
            </w:r>
          </w:p>
        </w:tc>
        <w:tc>
          <w:tcPr>
            <w:tcW w:w="887" w:type="dxa"/>
          </w:tcPr>
          <w:p w:rsidR="00E50EF5" w:rsidRPr="00A2067B" w:rsidRDefault="00E50EF5" w:rsidP="007C55B9">
            <w:pPr>
              <w:jc w:val="center"/>
              <w:rPr>
                <w:lang w:val="en-US"/>
              </w:rPr>
            </w:pPr>
            <w:r w:rsidRPr="00A2067B">
              <w:rPr>
                <w:lang w:val="en-US"/>
              </w:rPr>
              <w:t>1,3</w:t>
            </w:r>
          </w:p>
        </w:tc>
        <w:tc>
          <w:tcPr>
            <w:tcW w:w="1061" w:type="dxa"/>
          </w:tcPr>
          <w:p w:rsidR="00E50EF5" w:rsidRPr="00A2067B" w:rsidRDefault="00E50EF5" w:rsidP="007C55B9">
            <w:pPr>
              <w:jc w:val="center"/>
              <w:rPr>
                <w:lang w:val="en-US"/>
              </w:rPr>
            </w:pPr>
            <w:r w:rsidRPr="00A2067B">
              <w:rPr>
                <w:lang w:val="en-US"/>
              </w:rPr>
              <w:t>-</w:t>
            </w:r>
          </w:p>
        </w:tc>
        <w:tc>
          <w:tcPr>
            <w:tcW w:w="644" w:type="dxa"/>
          </w:tcPr>
          <w:p w:rsidR="00E50EF5" w:rsidRPr="00A2067B" w:rsidRDefault="00E50EF5" w:rsidP="007C55B9">
            <w:pPr>
              <w:jc w:val="center"/>
              <w:rPr>
                <w:lang w:val="en-US"/>
              </w:rPr>
            </w:pPr>
            <w:r w:rsidRPr="00A2067B">
              <w:rPr>
                <w:lang w:val="en-US"/>
              </w:rPr>
              <w:t>-</w:t>
            </w:r>
          </w:p>
        </w:tc>
        <w:tc>
          <w:tcPr>
            <w:tcW w:w="645" w:type="dxa"/>
          </w:tcPr>
          <w:p w:rsidR="00E50EF5" w:rsidRPr="00A2067B" w:rsidRDefault="00E50EF5" w:rsidP="007C55B9">
            <w:pPr>
              <w:jc w:val="center"/>
              <w:rPr>
                <w:lang w:val="en-US"/>
              </w:rPr>
            </w:pPr>
            <w:r w:rsidRPr="00A2067B">
              <w:rPr>
                <w:lang w:val="en-US"/>
              </w:rPr>
              <w:t>4,05</w:t>
            </w:r>
          </w:p>
        </w:tc>
        <w:tc>
          <w:tcPr>
            <w:tcW w:w="797" w:type="dxa"/>
          </w:tcPr>
          <w:p w:rsidR="00E50EF5" w:rsidRPr="00A2067B" w:rsidRDefault="00E50EF5" w:rsidP="007C55B9">
            <w:pPr>
              <w:jc w:val="center"/>
              <w:rPr>
                <w:lang w:val="en-US"/>
              </w:rPr>
            </w:pPr>
            <w:r w:rsidRPr="00A2067B">
              <w:rPr>
                <w:lang w:val="en-US"/>
              </w:rPr>
              <w:t>47,6</w:t>
            </w:r>
          </w:p>
        </w:tc>
        <w:tc>
          <w:tcPr>
            <w:tcW w:w="756" w:type="dxa"/>
          </w:tcPr>
          <w:p w:rsidR="00E50EF5" w:rsidRPr="00A2067B" w:rsidRDefault="00E50EF5" w:rsidP="007C55B9">
            <w:pPr>
              <w:jc w:val="center"/>
              <w:rPr>
                <w:lang w:val="en-US"/>
              </w:rPr>
            </w:pPr>
            <w:r w:rsidRPr="00A2067B">
              <w:rPr>
                <w:lang w:val="en-US"/>
              </w:rPr>
              <w:t>20,37</w:t>
            </w:r>
          </w:p>
        </w:tc>
        <w:tc>
          <w:tcPr>
            <w:tcW w:w="756" w:type="dxa"/>
          </w:tcPr>
          <w:p w:rsidR="00E50EF5" w:rsidRPr="00A2067B" w:rsidRDefault="00E50EF5" w:rsidP="007C55B9">
            <w:pPr>
              <w:jc w:val="center"/>
              <w:rPr>
                <w:lang w:val="en-US"/>
              </w:rPr>
            </w:pPr>
            <w:r w:rsidRPr="00A2067B">
              <w:rPr>
                <w:lang w:val="en-US"/>
              </w:rPr>
              <w:t>25,24</w:t>
            </w:r>
          </w:p>
        </w:tc>
        <w:tc>
          <w:tcPr>
            <w:tcW w:w="876"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w:t>
            </w:r>
          </w:p>
        </w:tc>
        <w:tc>
          <w:tcPr>
            <w:tcW w:w="797" w:type="dxa"/>
          </w:tcPr>
          <w:p w:rsidR="00E50EF5" w:rsidRPr="00A2067B" w:rsidRDefault="00E50EF5" w:rsidP="007C55B9">
            <w:pPr>
              <w:jc w:val="center"/>
              <w:rPr>
                <w:lang w:val="en-US"/>
              </w:rPr>
            </w:pPr>
            <w:r w:rsidRPr="00A2067B">
              <w:rPr>
                <w:lang w:val="en-US"/>
              </w:rPr>
              <w:t>12,5</w:t>
            </w:r>
          </w:p>
        </w:tc>
        <w:tc>
          <w:tcPr>
            <w:tcW w:w="797" w:type="dxa"/>
          </w:tcPr>
          <w:p w:rsidR="00E50EF5" w:rsidRPr="00A2067B" w:rsidRDefault="00E50EF5" w:rsidP="007C55B9">
            <w:pPr>
              <w:jc w:val="center"/>
              <w:rPr>
                <w:lang w:val="en-US"/>
              </w:rPr>
            </w:pPr>
            <w:r w:rsidRPr="00A2067B">
              <w:rPr>
                <w:lang w:val="en-US"/>
              </w:rPr>
              <w:t>1,8</w:t>
            </w:r>
          </w:p>
        </w:tc>
        <w:tc>
          <w:tcPr>
            <w:tcW w:w="876" w:type="dxa"/>
          </w:tcPr>
          <w:p w:rsidR="00E50EF5" w:rsidRPr="00A2067B" w:rsidRDefault="00E50EF5" w:rsidP="007C55B9">
            <w:pPr>
              <w:jc w:val="center"/>
              <w:rPr>
                <w:lang w:val="en-US"/>
              </w:rPr>
            </w:pPr>
            <w:r w:rsidRPr="00A2067B">
              <w:rPr>
                <w:lang w:val="en-US"/>
              </w:rPr>
              <w:t>244,8</w:t>
            </w:r>
          </w:p>
        </w:tc>
        <w:tc>
          <w:tcPr>
            <w:tcW w:w="822" w:type="dxa"/>
          </w:tcPr>
          <w:p w:rsidR="00E50EF5" w:rsidRPr="00A2067B" w:rsidRDefault="00E50EF5" w:rsidP="007C55B9">
            <w:pPr>
              <w:jc w:val="center"/>
              <w:rPr>
                <w:lang w:val="en-US"/>
              </w:rPr>
            </w:pPr>
            <w:r w:rsidRPr="00A2067B">
              <w:rPr>
                <w:lang w:val="en-US"/>
              </w:rPr>
              <w:t>8,09</w:t>
            </w:r>
          </w:p>
        </w:tc>
      </w:tr>
      <w:tr w:rsidR="00E50EF5" w:rsidRPr="00A2067B" w:rsidTr="007C55B9">
        <w:trPr>
          <w:trHeight w:val="70"/>
        </w:trPr>
        <w:tc>
          <w:tcPr>
            <w:tcW w:w="1515" w:type="dxa"/>
            <w:gridSpan w:val="2"/>
          </w:tcPr>
          <w:p w:rsidR="00E50EF5" w:rsidRPr="00A2067B" w:rsidRDefault="00E50EF5" w:rsidP="007C55B9">
            <w:pPr>
              <w:rPr>
                <w:lang w:val="uk-UA"/>
              </w:rPr>
            </w:pPr>
            <w:r w:rsidRPr="00A2067B">
              <w:t>ДСТУ 4808:2007</w:t>
            </w:r>
            <w:r w:rsidRPr="00A2067B">
              <w:rPr>
                <w:lang w:val="uk-UA"/>
              </w:rPr>
              <w:t xml:space="preserve"> </w:t>
            </w:r>
            <w:r w:rsidRPr="00A2067B">
              <w:t>[</w:t>
            </w:r>
            <w:r w:rsidRPr="00A2067B">
              <w:rPr>
                <w:lang w:val="uk-UA"/>
              </w:rPr>
              <w:t>4</w:t>
            </w:r>
            <w:r w:rsidRPr="00A2067B">
              <w:t>]</w:t>
            </w:r>
          </w:p>
        </w:tc>
        <w:tc>
          <w:tcPr>
            <w:tcW w:w="883" w:type="dxa"/>
          </w:tcPr>
          <w:p w:rsidR="00E50EF5" w:rsidRPr="00A2067B" w:rsidRDefault="00E50EF5" w:rsidP="007C55B9">
            <w:pPr>
              <w:jc w:val="center"/>
              <w:rPr>
                <w:lang w:val="uk-UA"/>
              </w:rPr>
            </w:pPr>
            <w:r w:rsidRPr="00A2067B">
              <w:rPr>
                <w:color w:val="000000"/>
              </w:rPr>
              <w:t>&lt; 2</w:t>
            </w:r>
            <w:r w:rsidRPr="00A2067B">
              <w:rPr>
                <w:color w:val="000000"/>
                <w:lang w:val="uk-UA"/>
              </w:rPr>
              <w:t xml:space="preserve"> (1)</w:t>
            </w:r>
          </w:p>
        </w:tc>
        <w:tc>
          <w:tcPr>
            <w:tcW w:w="876" w:type="dxa"/>
          </w:tcPr>
          <w:p w:rsidR="00E50EF5" w:rsidRPr="00A2067B" w:rsidRDefault="00E50EF5" w:rsidP="007C55B9">
            <w:pPr>
              <w:jc w:val="center"/>
              <w:rPr>
                <w:lang w:val="uk-UA"/>
              </w:rPr>
            </w:pPr>
            <w:r w:rsidRPr="00A2067B">
              <w:rPr>
                <w:color w:val="000000"/>
              </w:rPr>
              <w:t>&lt; 20</w:t>
            </w:r>
            <w:r w:rsidRPr="00A2067B">
              <w:rPr>
                <w:color w:val="000000"/>
                <w:lang w:val="uk-UA"/>
              </w:rPr>
              <w:t xml:space="preserve"> (2)</w:t>
            </w:r>
          </w:p>
        </w:tc>
        <w:tc>
          <w:tcPr>
            <w:tcW w:w="797" w:type="dxa"/>
          </w:tcPr>
          <w:p w:rsidR="00E50EF5" w:rsidRPr="00A2067B" w:rsidRDefault="00E50EF5" w:rsidP="007C55B9">
            <w:pPr>
              <w:jc w:val="center"/>
              <w:rPr>
                <w:lang w:val="en-US"/>
              </w:rPr>
            </w:pPr>
            <w:r w:rsidRPr="00A2067B">
              <w:t>н</w:t>
            </w:r>
            <w:r w:rsidRPr="00A2067B">
              <w:rPr>
                <w:lang w:val="uk-UA"/>
              </w:rPr>
              <w:t>/н</w:t>
            </w:r>
          </w:p>
        </w:tc>
        <w:tc>
          <w:tcPr>
            <w:tcW w:w="887" w:type="dxa"/>
          </w:tcPr>
          <w:p w:rsidR="00E50EF5" w:rsidRPr="00A2067B" w:rsidRDefault="00E50EF5" w:rsidP="007C55B9">
            <w:pPr>
              <w:jc w:val="center"/>
              <w:rPr>
                <w:lang w:val="uk-UA"/>
              </w:rPr>
            </w:pPr>
            <w:r w:rsidRPr="00A2067B">
              <w:rPr>
                <w:color w:val="000000"/>
              </w:rPr>
              <w:t>&lt; 20</w:t>
            </w:r>
            <w:r w:rsidRPr="00A2067B">
              <w:rPr>
                <w:color w:val="000000"/>
                <w:lang w:val="uk-UA"/>
              </w:rPr>
              <w:t xml:space="preserve"> (1)</w:t>
            </w:r>
            <w:r w:rsidRPr="00A2067B">
              <w:rPr>
                <w:color w:val="000000"/>
              </w:rPr>
              <w:t xml:space="preserve"> </w:t>
            </w:r>
          </w:p>
        </w:tc>
        <w:tc>
          <w:tcPr>
            <w:tcW w:w="1061" w:type="dxa"/>
          </w:tcPr>
          <w:p w:rsidR="00E50EF5" w:rsidRPr="00A2067B" w:rsidRDefault="00E50EF5" w:rsidP="007C55B9">
            <w:pPr>
              <w:jc w:val="center"/>
              <w:rPr>
                <w:color w:val="000000"/>
                <w:lang w:val="uk-UA"/>
              </w:rPr>
            </w:pPr>
            <w:r w:rsidRPr="00A2067B">
              <w:rPr>
                <w:color w:val="000000"/>
              </w:rPr>
              <w:t xml:space="preserve">&lt; </w:t>
            </w:r>
            <w:r w:rsidRPr="00A2067B">
              <w:rPr>
                <w:color w:val="000000"/>
                <w:lang w:val="uk-UA"/>
              </w:rPr>
              <w:t>3</w:t>
            </w:r>
          </w:p>
          <w:p w:rsidR="00E50EF5" w:rsidRPr="00A2067B" w:rsidRDefault="00E50EF5" w:rsidP="007C55B9">
            <w:pPr>
              <w:jc w:val="center"/>
              <w:rPr>
                <w:lang w:val="en-US"/>
              </w:rPr>
            </w:pPr>
            <w:r w:rsidRPr="00A2067B">
              <w:rPr>
                <w:color w:val="000000"/>
                <w:lang w:val="uk-UA"/>
              </w:rPr>
              <w:t xml:space="preserve"> (1,2)</w:t>
            </w:r>
          </w:p>
        </w:tc>
        <w:tc>
          <w:tcPr>
            <w:tcW w:w="644" w:type="dxa"/>
          </w:tcPr>
          <w:p w:rsidR="00E50EF5" w:rsidRPr="00A2067B" w:rsidRDefault="00E50EF5" w:rsidP="007C55B9">
            <w:pPr>
              <w:jc w:val="center"/>
              <w:rPr>
                <w:lang w:val="en-US"/>
              </w:rPr>
            </w:pPr>
            <w:r w:rsidRPr="00A2067B">
              <w:rPr>
                <w:color w:val="000000"/>
              </w:rPr>
              <w:t xml:space="preserve">&lt; </w:t>
            </w:r>
            <w:r w:rsidRPr="00A2067B">
              <w:rPr>
                <w:color w:val="000000"/>
                <w:lang w:val="uk-UA"/>
              </w:rPr>
              <w:t>1,5 (2)</w:t>
            </w:r>
          </w:p>
        </w:tc>
        <w:tc>
          <w:tcPr>
            <w:tcW w:w="645" w:type="dxa"/>
          </w:tcPr>
          <w:p w:rsidR="00E50EF5" w:rsidRPr="00A2067B" w:rsidRDefault="00E50EF5" w:rsidP="007C55B9">
            <w:pPr>
              <w:jc w:val="center"/>
              <w:rPr>
                <w:lang w:val="en-US"/>
              </w:rPr>
            </w:pPr>
            <w:r w:rsidRPr="00A2067B">
              <w:rPr>
                <w:color w:val="000000"/>
              </w:rPr>
              <w:t>&lt;</w:t>
            </w:r>
            <w:r w:rsidRPr="00A2067B">
              <w:rPr>
                <w:color w:val="000000"/>
                <w:lang w:val="uk-UA"/>
              </w:rPr>
              <w:t>3 (2)</w:t>
            </w:r>
          </w:p>
        </w:tc>
        <w:tc>
          <w:tcPr>
            <w:tcW w:w="797" w:type="dxa"/>
          </w:tcPr>
          <w:p w:rsidR="00E50EF5" w:rsidRPr="00A2067B" w:rsidRDefault="00E50EF5" w:rsidP="007C55B9">
            <w:pPr>
              <w:jc w:val="center"/>
              <w:rPr>
                <w:lang w:val="en-US"/>
              </w:rPr>
            </w:pPr>
            <w:r w:rsidRPr="00A2067B">
              <w:t>не норм.</w:t>
            </w:r>
          </w:p>
        </w:tc>
        <w:tc>
          <w:tcPr>
            <w:tcW w:w="756" w:type="dxa"/>
          </w:tcPr>
          <w:p w:rsidR="00E50EF5" w:rsidRPr="00A2067B" w:rsidRDefault="00E50EF5" w:rsidP="007C55B9">
            <w:pPr>
              <w:jc w:val="center"/>
              <w:rPr>
                <w:lang w:val="en-US"/>
              </w:rPr>
            </w:pPr>
            <w:r w:rsidRPr="00A2067B">
              <w:rPr>
                <w:color w:val="000000"/>
              </w:rPr>
              <w:t xml:space="preserve">&lt; </w:t>
            </w:r>
            <w:r w:rsidRPr="00A2067B">
              <w:rPr>
                <w:color w:val="000000"/>
                <w:lang w:val="uk-UA"/>
              </w:rPr>
              <w:t>1</w:t>
            </w:r>
            <w:r w:rsidRPr="00A2067B">
              <w:rPr>
                <w:color w:val="000000"/>
              </w:rPr>
              <w:t>0</w:t>
            </w:r>
            <w:r w:rsidRPr="00A2067B">
              <w:rPr>
                <w:color w:val="000000"/>
                <w:lang w:val="uk-UA"/>
              </w:rPr>
              <w:t xml:space="preserve"> (2)</w:t>
            </w:r>
          </w:p>
        </w:tc>
        <w:tc>
          <w:tcPr>
            <w:tcW w:w="756" w:type="dxa"/>
          </w:tcPr>
          <w:p w:rsidR="00E50EF5" w:rsidRPr="00A2067B" w:rsidRDefault="00E50EF5" w:rsidP="007C55B9">
            <w:pPr>
              <w:jc w:val="center"/>
              <w:rPr>
                <w:lang w:val="en-US"/>
              </w:rPr>
            </w:pPr>
            <w:r w:rsidRPr="00A2067B">
              <w:rPr>
                <w:color w:val="000000"/>
              </w:rPr>
              <w:t xml:space="preserve">&lt; </w:t>
            </w:r>
            <w:r w:rsidRPr="00A2067B">
              <w:rPr>
                <w:color w:val="000000"/>
                <w:lang w:val="uk-UA"/>
              </w:rPr>
              <w:t>3</w:t>
            </w:r>
            <w:r w:rsidRPr="00A2067B">
              <w:rPr>
                <w:color w:val="000000"/>
              </w:rPr>
              <w:t>0</w:t>
            </w:r>
            <w:r w:rsidRPr="00A2067B">
              <w:rPr>
                <w:color w:val="000000"/>
                <w:lang w:val="uk-UA"/>
              </w:rPr>
              <w:t xml:space="preserve"> (1)</w:t>
            </w:r>
          </w:p>
        </w:tc>
        <w:tc>
          <w:tcPr>
            <w:tcW w:w="876" w:type="dxa"/>
          </w:tcPr>
          <w:p w:rsidR="00E50EF5" w:rsidRPr="00A2067B" w:rsidRDefault="00E50EF5" w:rsidP="007C55B9">
            <w:pPr>
              <w:jc w:val="center"/>
              <w:rPr>
                <w:lang w:val="en-US"/>
              </w:rPr>
            </w:pPr>
            <w:r w:rsidRPr="00A2067B">
              <w:rPr>
                <w:color w:val="000000"/>
              </w:rPr>
              <w:t xml:space="preserve">&lt; </w:t>
            </w:r>
            <w:r w:rsidRPr="00A2067B">
              <w:rPr>
                <w:color w:val="000000"/>
                <w:lang w:val="uk-UA"/>
              </w:rPr>
              <w:t>4</w:t>
            </w:r>
            <w:r w:rsidRPr="00A2067B">
              <w:rPr>
                <w:color w:val="000000"/>
              </w:rPr>
              <w:t>0</w:t>
            </w:r>
            <w:r w:rsidRPr="00A2067B">
              <w:rPr>
                <w:color w:val="000000"/>
                <w:lang w:val="uk-UA"/>
              </w:rPr>
              <w:t xml:space="preserve"> (1,2)</w:t>
            </w:r>
          </w:p>
        </w:tc>
        <w:tc>
          <w:tcPr>
            <w:tcW w:w="876" w:type="dxa"/>
          </w:tcPr>
          <w:p w:rsidR="00E50EF5" w:rsidRPr="00A2067B" w:rsidRDefault="00E50EF5" w:rsidP="007C55B9">
            <w:pPr>
              <w:jc w:val="center"/>
              <w:rPr>
                <w:lang w:val="en-US"/>
              </w:rPr>
            </w:pPr>
            <w:r w:rsidRPr="00A2067B">
              <w:t>н</w:t>
            </w:r>
            <w:r w:rsidRPr="00A2067B">
              <w:rPr>
                <w:lang w:val="uk-UA"/>
              </w:rPr>
              <w:t>/н</w:t>
            </w:r>
          </w:p>
        </w:tc>
        <w:tc>
          <w:tcPr>
            <w:tcW w:w="797" w:type="dxa"/>
          </w:tcPr>
          <w:p w:rsidR="00E50EF5" w:rsidRPr="00A2067B" w:rsidRDefault="00E50EF5" w:rsidP="007C55B9">
            <w:pPr>
              <w:jc w:val="center"/>
              <w:rPr>
                <w:lang w:val="en-US"/>
              </w:rPr>
            </w:pPr>
            <w:r w:rsidRPr="00A2067B">
              <w:t>н</w:t>
            </w:r>
            <w:r w:rsidRPr="00A2067B">
              <w:rPr>
                <w:lang w:val="uk-UA"/>
              </w:rPr>
              <w:t>/н</w:t>
            </w:r>
          </w:p>
        </w:tc>
        <w:tc>
          <w:tcPr>
            <w:tcW w:w="797" w:type="dxa"/>
          </w:tcPr>
          <w:p w:rsidR="00E50EF5" w:rsidRPr="00A2067B" w:rsidRDefault="00E50EF5" w:rsidP="007C55B9">
            <w:pPr>
              <w:jc w:val="center"/>
              <w:rPr>
                <w:lang w:val="en-US"/>
              </w:rPr>
            </w:pPr>
            <w:r w:rsidRPr="00A2067B">
              <w:t>н</w:t>
            </w:r>
            <w:r w:rsidRPr="00A2067B">
              <w:rPr>
                <w:lang w:val="uk-UA"/>
              </w:rPr>
              <w:t>/н</w:t>
            </w:r>
          </w:p>
        </w:tc>
        <w:tc>
          <w:tcPr>
            <w:tcW w:w="876" w:type="dxa"/>
          </w:tcPr>
          <w:p w:rsidR="00E50EF5" w:rsidRPr="00A2067B" w:rsidRDefault="00E50EF5" w:rsidP="007C55B9">
            <w:pPr>
              <w:jc w:val="center"/>
              <w:rPr>
                <w:lang w:val="uk-UA"/>
              </w:rPr>
            </w:pPr>
            <w:r w:rsidRPr="00A2067B">
              <w:rPr>
                <w:color w:val="000000"/>
              </w:rPr>
              <w:t xml:space="preserve">&lt;  </w:t>
            </w:r>
            <w:r w:rsidRPr="00A2067B">
              <w:rPr>
                <w:color w:val="000000"/>
                <w:lang w:val="uk-UA"/>
              </w:rPr>
              <w:t>400</w:t>
            </w:r>
            <w:r w:rsidRPr="00A2067B">
              <w:rPr>
                <w:color w:val="000000"/>
              </w:rPr>
              <w:t xml:space="preserve"> </w:t>
            </w:r>
            <w:r w:rsidRPr="00A2067B">
              <w:rPr>
                <w:color w:val="000000"/>
                <w:lang w:val="uk-UA"/>
              </w:rPr>
              <w:t>(1)</w:t>
            </w:r>
          </w:p>
        </w:tc>
        <w:tc>
          <w:tcPr>
            <w:tcW w:w="822" w:type="dxa"/>
          </w:tcPr>
          <w:p w:rsidR="00E50EF5" w:rsidRPr="00A2067B" w:rsidRDefault="00E50EF5" w:rsidP="007C55B9">
            <w:pPr>
              <w:jc w:val="center"/>
              <w:rPr>
                <w:color w:val="000000"/>
                <w:lang w:val="uk-UA"/>
              </w:rPr>
            </w:pPr>
            <w:r w:rsidRPr="00A2067B">
              <w:rPr>
                <w:color w:val="000000"/>
                <w:lang w:val="uk-UA"/>
              </w:rPr>
              <w:t xml:space="preserve">6,9-7,5 </w:t>
            </w:r>
          </w:p>
          <w:p w:rsidR="00E50EF5" w:rsidRPr="00A2067B" w:rsidRDefault="00E50EF5" w:rsidP="007C55B9">
            <w:pPr>
              <w:jc w:val="center"/>
              <w:rPr>
                <w:lang w:val="en-US"/>
              </w:rPr>
            </w:pPr>
            <w:r w:rsidRPr="00A2067B">
              <w:rPr>
                <w:color w:val="000000"/>
                <w:lang w:val="uk-UA"/>
              </w:rPr>
              <w:t>(1-3)</w:t>
            </w:r>
          </w:p>
        </w:tc>
      </w:tr>
      <w:tr w:rsidR="00E50EF5" w:rsidRPr="00A2067B" w:rsidTr="007C55B9">
        <w:trPr>
          <w:trHeight w:val="70"/>
        </w:trPr>
        <w:tc>
          <w:tcPr>
            <w:tcW w:w="1515" w:type="dxa"/>
            <w:gridSpan w:val="2"/>
          </w:tcPr>
          <w:p w:rsidR="00E50EF5" w:rsidRPr="00A2067B" w:rsidRDefault="00E50EF5" w:rsidP="007C55B9">
            <w:pPr>
              <w:overflowPunct w:val="0"/>
              <w:autoSpaceDE w:val="0"/>
              <w:autoSpaceDN w:val="0"/>
              <w:adjustRightInd w:val="0"/>
              <w:rPr>
                <w:lang w:val="uk-UA"/>
              </w:rPr>
            </w:pPr>
            <w:r w:rsidRPr="00A2067B">
              <w:t xml:space="preserve">СанПиН </w:t>
            </w:r>
          </w:p>
          <w:p w:rsidR="00E50EF5" w:rsidRPr="00A2067B" w:rsidRDefault="00E50EF5" w:rsidP="007C55B9">
            <w:pPr>
              <w:overflowPunct w:val="0"/>
              <w:autoSpaceDE w:val="0"/>
              <w:autoSpaceDN w:val="0"/>
              <w:adjustRightInd w:val="0"/>
              <w:rPr>
                <w:lang w:val="en-US"/>
              </w:rPr>
            </w:pPr>
            <w:r w:rsidRPr="00A2067B">
              <w:sym w:font="Times New Roman" w:char="2116"/>
            </w:r>
            <w:r w:rsidRPr="00A2067B">
              <w:t xml:space="preserve"> 4630-88</w:t>
            </w:r>
            <w:r w:rsidRPr="00A2067B">
              <w:rPr>
                <w:lang w:val="uk-UA"/>
              </w:rPr>
              <w:t xml:space="preserve"> </w:t>
            </w:r>
            <w:r w:rsidRPr="00A2067B">
              <w:rPr>
                <w:lang w:val="en-US"/>
              </w:rPr>
              <w:t>[</w:t>
            </w:r>
            <w:r w:rsidRPr="00A2067B">
              <w:rPr>
                <w:lang w:val="uk-UA"/>
              </w:rPr>
              <w:t>1</w:t>
            </w:r>
            <w:r w:rsidRPr="00A2067B">
              <w:rPr>
                <w:lang w:val="en-US"/>
              </w:rPr>
              <w:t>]</w:t>
            </w:r>
          </w:p>
        </w:tc>
        <w:tc>
          <w:tcPr>
            <w:tcW w:w="883" w:type="dxa"/>
          </w:tcPr>
          <w:p w:rsidR="00E50EF5" w:rsidRPr="00A2067B" w:rsidRDefault="00E50EF5" w:rsidP="007C55B9">
            <w:pPr>
              <w:jc w:val="center"/>
              <w:rPr>
                <w:color w:val="000000"/>
                <w:lang w:val="uk-UA"/>
              </w:rPr>
            </w:pPr>
            <w:r w:rsidRPr="00A2067B">
              <w:t>н</w:t>
            </w:r>
            <w:r w:rsidRPr="00A2067B">
              <w:rPr>
                <w:lang w:val="uk-UA"/>
              </w:rPr>
              <w:t>/н</w:t>
            </w:r>
          </w:p>
        </w:tc>
        <w:tc>
          <w:tcPr>
            <w:tcW w:w="876" w:type="dxa"/>
          </w:tcPr>
          <w:p w:rsidR="00E50EF5" w:rsidRPr="00A2067B" w:rsidRDefault="00E50EF5" w:rsidP="007C55B9">
            <w:pPr>
              <w:tabs>
                <w:tab w:val="left" w:pos="280"/>
                <w:tab w:val="center" w:pos="328"/>
              </w:tabs>
              <w:rPr>
                <w:color w:val="000000"/>
                <w:lang w:val="uk-UA"/>
              </w:rPr>
            </w:pPr>
            <w:r w:rsidRPr="00A2067B">
              <w:rPr>
                <w:color w:val="000000"/>
                <w:lang w:val="uk-UA"/>
              </w:rPr>
              <w:tab/>
            </w:r>
            <w:r w:rsidRPr="00A2067B">
              <w:rPr>
                <w:color w:val="000000"/>
                <w:lang w:val="uk-UA"/>
              </w:rPr>
              <w:tab/>
            </w:r>
            <w:r w:rsidRPr="00A2067B">
              <w:t>н</w:t>
            </w:r>
            <w:r w:rsidRPr="00A2067B">
              <w:rPr>
                <w:lang w:val="uk-UA"/>
              </w:rPr>
              <w:t>/н</w:t>
            </w:r>
          </w:p>
        </w:tc>
        <w:tc>
          <w:tcPr>
            <w:tcW w:w="797" w:type="dxa"/>
          </w:tcPr>
          <w:p w:rsidR="00E50EF5" w:rsidRPr="00A2067B" w:rsidRDefault="00E50EF5" w:rsidP="007C55B9">
            <w:pPr>
              <w:jc w:val="center"/>
              <w:rPr>
                <w:lang w:val="uk-UA"/>
              </w:rPr>
            </w:pPr>
            <w:r w:rsidRPr="00A2067B">
              <w:rPr>
                <w:lang w:val="uk-UA"/>
              </w:rPr>
              <w:t>20*</w:t>
            </w:r>
          </w:p>
        </w:tc>
        <w:tc>
          <w:tcPr>
            <w:tcW w:w="887" w:type="dxa"/>
          </w:tcPr>
          <w:p w:rsidR="00E50EF5" w:rsidRPr="00A2067B" w:rsidRDefault="00E50EF5" w:rsidP="007C55B9">
            <w:pPr>
              <w:jc w:val="center"/>
              <w:rPr>
                <w:color w:val="000000"/>
                <w:lang w:val="uk-UA"/>
              </w:rPr>
            </w:pPr>
            <w:r w:rsidRPr="00A2067B">
              <w:t>н</w:t>
            </w:r>
            <w:r w:rsidRPr="00A2067B">
              <w:rPr>
                <w:lang w:val="uk-UA"/>
              </w:rPr>
              <w:t>/н</w:t>
            </w:r>
          </w:p>
        </w:tc>
        <w:tc>
          <w:tcPr>
            <w:tcW w:w="1061" w:type="dxa"/>
          </w:tcPr>
          <w:p w:rsidR="00E50EF5" w:rsidRPr="00A2067B" w:rsidRDefault="00E50EF5" w:rsidP="007C55B9">
            <w:pPr>
              <w:jc w:val="center"/>
              <w:rPr>
                <w:color w:val="000000"/>
                <w:lang w:val="uk-UA"/>
              </w:rPr>
            </w:pPr>
            <w:r w:rsidRPr="00A2067B">
              <w:t>н</w:t>
            </w:r>
            <w:r w:rsidRPr="00A2067B">
              <w:rPr>
                <w:lang w:val="uk-UA"/>
              </w:rPr>
              <w:t>/н</w:t>
            </w:r>
          </w:p>
        </w:tc>
        <w:tc>
          <w:tcPr>
            <w:tcW w:w="644" w:type="dxa"/>
          </w:tcPr>
          <w:p w:rsidR="00E50EF5" w:rsidRPr="00A2067B" w:rsidRDefault="00E50EF5" w:rsidP="007C55B9">
            <w:pPr>
              <w:jc w:val="center"/>
              <w:rPr>
                <w:color w:val="000000"/>
                <w:lang w:val="uk-UA"/>
              </w:rPr>
            </w:pPr>
            <w:r w:rsidRPr="00A2067B">
              <w:t>н</w:t>
            </w:r>
            <w:r w:rsidRPr="00A2067B">
              <w:rPr>
                <w:lang w:val="uk-UA"/>
              </w:rPr>
              <w:t>/н</w:t>
            </w:r>
          </w:p>
        </w:tc>
        <w:tc>
          <w:tcPr>
            <w:tcW w:w="645" w:type="dxa"/>
          </w:tcPr>
          <w:p w:rsidR="00E50EF5" w:rsidRPr="00A2067B" w:rsidRDefault="00E50EF5" w:rsidP="007C55B9">
            <w:pPr>
              <w:jc w:val="center"/>
              <w:rPr>
                <w:color w:val="000000"/>
                <w:lang w:val="uk-UA"/>
              </w:rPr>
            </w:pPr>
            <w:r w:rsidRPr="00A2067B">
              <w:t>н</w:t>
            </w:r>
            <w:r w:rsidRPr="00A2067B">
              <w:rPr>
                <w:lang w:val="uk-UA"/>
              </w:rPr>
              <w:t>/н</w:t>
            </w:r>
          </w:p>
        </w:tc>
        <w:tc>
          <w:tcPr>
            <w:tcW w:w="797" w:type="dxa"/>
          </w:tcPr>
          <w:p w:rsidR="00E50EF5" w:rsidRPr="00A2067B" w:rsidRDefault="00E50EF5" w:rsidP="007C55B9">
            <w:pPr>
              <w:jc w:val="center"/>
              <w:rPr>
                <w:lang w:val="uk-UA"/>
              </w:rPr>
            </w:pPr>
            <w:r w:rsidRPr="00A2067B">
              <w:t>н</w:t>
            </w:r>
            <w:r w:rsidRPr="00A2067B">
              <w:rPr>
                <w:lang w:val="uk-UA"/>
              </w:rPr>
              <w:t>/н</w:t>
            </w:r>
          </w:p>
        </w:tc>
        <w:tc>
          <w:tcPr>
            <w:tcW w:w="756" w:type="dxa"/>
          </w:tcPr>
          <w:p w:rsidR="00E50EF5" w:rsidRPr="00A2067B" w:rsidRDefault="00E50EF5" w:rsidP="007C55B9">
            <w:pPr>
              <w:jc w:val="center"/>
              <w:rPr>
                <w:color w:val="000000"/>
                <w:lang w:val="uk-UA"/>
              </w:rPr>
            </w:pPr>
            <w:r w:rsidRPr="00A2067B">
              <w:t>н</w:t>
            </w:r>
            <w:r w:rsidRPr="00A2067B">
              <w:rPr>
                <w:lang w:val="uk-UA"/>
              </w:rPr>
              <w:t>/н</w:t>
            </w:r>
          </w:p>
        </w:tc>
        <w:tc>
          <w:tcPr>
            <w:tcW w:w="756" w:type="dxa"/>
          </w:tcPr>
          <w:p w:rsidR="00E50EF5" w:rsidRPr="00A2067B" w:rsidRDefault="00E50EF5" w:rsidP="007C55B9">
            <w:pPr>
              <w:jc w:val="center"/>
              <w:rPr>
                <w:color w:val="000000"/>
                <w:lang w:val="uk-UA"/>
              </w:rPr>
            </w:pPr>
            <w:r w:rsidRPr="00A2067B">
              <w:rPr>
                <w:color w:val="000000"/>
                <w:lang w:val="uk-UA"/>
              </w:rPr>
              <w:t>350</w:t>
            </w:r>
          </w:p>
          <w:p w:rsidR="00E50EF5" w:rsidRPr="00A2067B" w:rsidRDefault="00E50EF5" w:rsidP="007C55B9">
            <w:pPr>
              <w:jc w:val="center"/>
              <w:rPr>
                <w:color w:val="000000"/>
                <w:lang w:val="uk-UA"/>
              </w:rPr>
            </w:pPr>
            <w:r w:rsidRPr="00A2067B">
              <w:rPr>
                <w:color w:val="000000"/>
                <w:lang w:val="uk-UA"/>
              </w:rPr>
              <w:t>(в)</w:t>
            </w:r>
          </w:p>
        </w:tc>
        <w:tc>
          <w:tcPr>
            <w:tcW w:w="876" w:type="dxa"/>
          </w:tcPr>
          <w:p w:rsidR="00E50EF5" w:rsidRPr="00A2067B" w:rsidRDefault="00E50EF5" w:rsidP="007C55B9">
            <w:pPr>
              <w:jc w:val="center"/>
              <w:rPr>
                <w:color w:val="000000"/>
                <w:lang w:val="uk-UA"/>
              </w:rPr>
            </w:pPr>
            <w:r w:rsidRPr="00A2067B">
              <w:rPr>
                <w:color w:val="000000"/>
                <w:lang w:val="uk-UA"/>
              </w:rPr>
              <w:t>500</w:t>
            </w:r>
          </w:p>
          <w:p w:rsidR="00E50EF5" w:rsidRPr="00A2067B" w:rsidRDefault="00E50EF5" w:rsidP="007C55B9">
            <w:pPr>
              <w:jc w:val="center"/>
              <w:rPr>
                <w:color w:val="000000"/>
                <w:lang w:val="uk-UA"/>
              </w:rPr>
            </w:pPr>
            <w:r w:rsidRPr="00A2067B">
              <w:rPr>
                <w:color w:val="000000"/>
                <w:lang w:val="uk-UA"/>
              </w:rPr>
              <w:t>(в)</w:t>
            </w:r>
          </w:p>
        </w:tc>
        <w:tc>
          <w:tcPr>
            <w:tcW w:w="876" w:type="dxa"/>
          </w:tcPr>
          <w:p w:rsidR="00E50EF5" w:rsidRPr="00A2067B" w:rsidRDefault="00E50EF5" w:rsidP="007C55B9">
            <w:pPr>
              <w:jc w:val="center"/>
              <w:rPr>
                <w:lang w:val="uk-UA"/>
              </w:rPr>
            </w:pPr>
            <w:r w:rsidRPr="00A2067B">
              <w:t>н</w:t>
            </w:r>
            <w:r w:rsidRPr="00A2067B">
              <w:rPr>
                <w:lang w:val="uk-UA"/>
              </w:rPr>
              <w:t>/н</w:t>
            </w:r>
          </w:p>
        </w:tc>
        <w:tc>
          <w:tcPr>
            <w:tcW w:w="797" w:type="dxa"/>
          </w:tcPr>
          <w:p w:rsidR="00E50EF5" w:rsidRPr="00A2067B" w:rsidRDefault="00E50EF5" w:rsidP="007C55B9">
            <w:pPr>
              <w:jc w:val="center"/>
              <w:rPr>
                <w:lang w:val="uk-UA"/>
              </w:rPr>
            </w:pPr>
            <w:r w:rsidRPr="00A2067B">
              <w:t>200,0</w:t>
            </w:r>
          </w:p>
          <w:p w:rsidR="00E50EF5" w:rsidRPr="00A2067B" w:rsidRDefault="00E50EF5" w:rsidP="007C55B9">
            <w:pPr>
              <w:jc w:val="center"/>
              <w:rPr>
                <w:lang w:val="en-US"/>
              </w:rPr>
            </w:pPr>
            <w:r w:rsidRPr="00A2067B">
              <w:rPr>
                <w:color w:val="000000"/>
                <w:lang w:val="uk-UA"/>
              </w:rPr>
              <w:t>(в)</w:t>
            </w:r>
          </w:p>
        </w:tc>
        <w:tc>
          <w:tcPr>
            <w:tcW w:w="797" w:type="dxa"/>
          </w:tcPr>
          <w:p w:rsidR="00E50EF5" w:rsidRPr="00A2067B" w:rsidRDefault="00E50EF5" w:rsidP="007C55B9">
            <w:pPr>
              <w:jc w:val="center"/>
              <w:rPr>
                <w:lang w:val="uk-UA"/>
              </w:rPr>
            </w:pPr>
            <w:r w:rsidRPr="00A2067B">
              <w:t>н</w:t>
            </w:r>
            <w:r w:rsidRPr="00A2067B">
              <w:rPr>
                <w:lang w:val="uk-UA"/>
              </w:rPr>
              <w:t>/н</w:t>
            </w:r>
          </w:p>
        </w:tc>
        <w:tc>
          <w:tcPr>
            <w:tcW w:w="876" w:type="dxa"/>
          </w:tcPr>
          <w:p w:rsidR="00E50EF5" w:rsidRPr="00A2067B" w:rsidRDefault="00E50EF5" w:rsidP="007C55B9">
            <w:pPr>
              <w:jc w:val="center"/>
              <w:rPr>
                <w:lang w:val="uk-UA"/>
              </w:rPr>
            </w:pPr>
            <w:r w:rsidRPr="00A2067B">
              <w:rPr>
                <w:lang w:val="uk-UA"/>
              </w:rPr>
              <w:t>1000</w:t>
            </w:r>
          </w:p>
          <w:p w:rsidR="00E50EF5" w:rsidRPr="00A2067B" w:rsidRDefault="00E50EF5" w:rsidP="007C55B9">
            <w:pPr>
              <w:jc w:val="center"/>
              <w:rPr>
                <w:color w:val="000000"/>
                <w:lang w:val="uk-UA"/>
              </w:rPr>
            </w:pPr>
            <w:r w:rsidRPr="00A2067B">
              <w:rPr>
                <w:color w:val="000000"/>
                <w:lang w:val="uk-UA"/>
              </w:rPr>
              <w:t>(в)</w:t>
            </w:r>
          </w:p>
        </w:tc>
        <w:tc>
          <w:tcPr>
            <w:tcW w:w="822" w:type="dxa"/>
          </w:tcPr>
          <w:p w:rsidR="00E50EF5" w:rsidRPr="00A2067B" w:rsidRDefault="00E50EF5" w:rsidP="007C55B9">
            <w:pPr>
              <w:jc w:val="center"/>
              <w:rPr>
                <w:color w:val="000000"/>
                <w:lang w:val="uk-UA"/>
              </w:rPr>
            </w:pPr>
            <w:r w:rsidRPr="00A2067B">
              <w:rPr>
                <w:color w:val="000000"/>
                <w:lang w:val="uk-UA"/>
              </w:rPr>
              <w:t>6,5-8,5 (в)</w:t>
            </w:r>
          </w:p>
        </w:tc>
      </w:tr>
    </w:tbl>
    <w:p w:rsidR="00E50EF5" w:rsidRPr="00A2067B" w:rsidRDefault="00E50EF5" w:rsidP="00E50EF5"/>
    <w:p w:rsidR="00E50EF5" w:rsidRPr="00E50EF5" w:rsidRDefault="00E50EF5" w:rsidP="00E50EF5">
      <w:pPr>
        <w:ind w:firstLine="708"/>
        <w:jc w:val="both"/>
        <w:rPr>
          <w:sz w:val="28"/>
          <w:szCs w:val="28"/>
        </w:rPr>
      </w:pPr>
      <w:r w:rsidRPr="00A2067B">
        <w:rPr>
          <w:sz w:val="28"/>
          <w:szCs w:val="28"/>
          <w:lang w:val="uk-UA"/>
        </w:rPr>
        <w:t xml:space="preserve">Примітки: 1. - р. Дунай, р-н водозабору Вилковського міського водопроводу. 2. - р. Дунай, р-н водозабору Вилковського міського водопроводу. 3. - р. Дунай, р-н водозабору Вилковського міського водопроводу. 4. - р. Дунай, вище  м. Вилково. 5. - р. Дунай, р-н водозабору Вилковського міського водопроводу. 6. - р. Дунай, вище  м. Вилково. 7. - р. Дунай, р-н водозабору Вилковського міського водопроводу. </w:t>
      </w:r>
      <w:smartTag w:uri="urn:schemas-microsoft-com:office:smarttags" w:element="metricconverter">
        <w:smartTagPr>
          <w:attr w:name="ProductID" w:val="8. М"/>
        </w:smartTagPr>
        <w:r w:rsidRPr="00A2067B">
          <w:rPr>
            <w:sz w:val="28"/>
            <w:szCs w:val="28"/>
            <w:lang w:val="uk-UA"/>
          </w:rPr>
          <w:t>8. М</w:t>
        </w:r>
      </w:smartTag>
      <w:r w:rsidRPr="00A2067B">
        <w:rPr>
          <w:sz w:val="28"/>
          <w:szCs w:val="28"/>
          <w:lang w:val="uk-UA"/>
        </w:rPr>
        <w:t xml:space="preserve"> – місце відбору проби. 9. К – кольоровість. 10. П – прозорість. </w:t>
      </w:r>
      <w:smartTag w:uri="urn:schemas-microsoft-com:office:smarttags" w:element="metricconverter">
        <w:smartTagPr>
          <w:attr w:name="ProductID" w:val="11. М"/>
        </w:smartTagPr>
        <w:r w:rsidRPr="00A2067B">
          <w:rPr>
            <w:sz w:val="28"/>
            <w:szCs w:val="28"/>
            <w:lang w:val="uk-UA"/>
          </w:rPr>
          <w:t>11. М</w:t>
        </w:r>
      </w:smartTag>
      <w:r w:rsidRPr="00A2067B">
        <w:rPr>
          <w:sz w:val="28"/>
          <w:szCs w:val="28"/>
          <w:lang w:val="uk-UA"/>
        </w:rPr>
        <w:t xml:space="preserve"> – каламутність. 12. Ок – окисність. </w:t>
      </w:r>
      <w:smartTag w:uri="urn:schemas-microsoft-com:office:smarttags" w:element="metricconverter">
        <w:smartTagPr>
          <w:attr w:name="ProductID" w:val="13. Л"/>
        </w:smartTagPr>
        <w:r w:rsidRPr="00A2067B">
          <w:rPr>
            <w:sz w:val="28"/>
            <w:szCs w:val="28"/>
            <w:lang w:val="uk-UA"/>
          </w:rPr>
          <w:t>13. Л</w:t>
        </w:r>
      </w:smartTag>
      <w:r w:rsidRPr="00A2067B">
        <w:rPr>
          <w:sz w:val="28"/>
          <w:szCs w:val="28"/>
          <w:lang w:val="uk-UA"/>
        </w:rPr>
        <w:t xml:space="preserve"> – лужність. 14. ЗТ – загальна твердість. 15. СЗ – сухий залишок. *Забарвлення - не повинно виявлятися в стовпчику (курсив - невідповідність). Для  </w:t>
      </w:r>
      <w:r w:rsidRPr="00A2067B">
        <w:rPr>
          <w:sz w:val="28"/>
          <w:szCs w:val="28"/>
        </w:rPr>
        <w:t>ДСТУ 4808:2007</w:t>
      </w:r>
      <w:r w:rsidRPr="00A2067B">
        <w:rPr>
          <w:sz w:val="28"/>
          <w:szCs w:val="28"/>
          <w:lang w:val="uk-UA"/>
        </w:rPr>
        <w:t xml:space="preserve"> вказаний норматив для джерел 1 класу якості, у дужках клас якості даного джерела.</w:t>
      </w:r>
      <w:r w:rsidRPr="00A2067B">
        <w:t xml:space="preserve"> </w:t>
      </w:r>
      <w:r w:rsidRPr="00A2067B">
        <w:rPr>
          <w:sz w:val="28"/>
          <w:szCs w:val="28"/>
        </w:rPr>
        <w:t>н</w:t>
      </w:r>
      <w:r w:rsidRPr="00A2067B">
        <w:rPr>
          <w:sz w:val="28"/>
          <w:szCs w:val="28"/>
          <w:lang w:val="uk-UA"/>
        </w:rPr>
        <w:t>/н – не нормується. (–) – відсутність данних.</w:t>
      </w:r>
      <w:r w:rsidRPr="00A2067B">
        <w:rPr>
          <w:lang w:val="uk-UA"/>
        </w:rPr>
        <w:t xml:space="preserve"> </w:t>
      </w:r>
      <w:r w:rsidRPr="00A2067B">
        <w:rPr>
          <w:sz w:val="28"/>
          <w:szCs w:val="28"/>
          <w:lang w:val="uk-UA"/>
        </w:rPr>
        <w:t>н/в – невідповідність.</w:t>
      </w:r>
    </w:p>
    <w:p w:rsidR="00E50EF5" w:rsidRPr="00A2067B" w:rsidRDefault="00E50EF5" w:rsidP="00E50EF5">
      <w:pPr>
        <w:spacing w:line="360" w:lineRule="auto"/>
        <w:ind w:firstLine="708"/>
        <w:jc w:val="both"/>
        <w:rPr>
          <w:sz w:val="28"/>
          <w:szCs w:val="28"/>
          <w:lang w:val="uk-UA"/>
        </w:rPr>
      </w:pPr>
    </w:p>
    <w:p w:rsidR="00E50EF5" w:rsidRPr="00A2067B" w:rsidRDefault="00E50EF5" w:rsidP="00E50EF5">
      <w:pPr>
        <w:spacing w:line="360" w:lineRule="auto"/>
        <w:jc w:val="right"/>
        <w:rPr>
          <w:i/>
          <w:iCs/>
          <w:sz w:val="28"/>
          <w:szCs w:val="28"/>
          <w:lang w:val="uk-UA"/>
        </w:rPr>
      </w:pPr>
    </w:p>
    <w:p w:rsidR="00E50EF5" w:rsidRPr="00A2067B" w:rsidRDefault="00E50EF5" w:rsidP="00E50EF5">
      <w:pPr>
        <w:spacing w:line="360" w:lineRule="auto"/>
        <w:jc w:val="right"/>
        <w:rPr>
          <w:i/>
          <w:iCs/>
          <w:sz w:val="28"/>
          <w:szCs w:val="28"/>
          <w:lang w:val="uk-UA"/>
        </w:rPr>
      </w:pPr>
    </w:p>
    <w:p w:rsidR="00E50EF5" w:rsidRPr="00A2067B" w:rsidRDefault="00E50EF5" w:rsidP="00E50EF5">
      <w:pPr>
        <w:spacing w:line="360" w:lineRule="auto"/>
        <w:jc w:val="right"/>
        <w:rPr>
          <w:i/>
          <w:iCs/>
          <w:sz w:val="28"/>
          <w:szCs w:val="28"/>
          <w:lang w:val="uk-UA"/>
        </w:rPr>
      </w:pPr>
      <w:r w:rsidRPr="00A2067B">
        <w:rPr>
          <w:i/>
          <w:iCs/>
          <w:sz w:val="28"/>
          <w:szCs w:val="28"/>
          <w:lang w:val="uk-UA"/>
        </w:rPr>
        <w:t>Таблиця 8</w:t>
      </w:r>
    </w:p>
    <w:p w:rsidR="00E50EF5" w:rsidRPr="00A2067B" w:rsidRDefault="00E50EF5" w:rsidP="00E50EF5">
      <w:pPr>
        <w:spacing w:line="360" w:lineRule="auto"/>
        <w:jc w:val="center"/>
        <w:rPr>
          <w:b/>
          <w:bCs/>
          <w:sz w:val="28"/>
          <w:szCs w:val="28"/>
          <w:lang w:val="uk-UA"/>
        </w:rPr>
      </w:pPr>
      <w:r w:rsidRPr="00A2067B">
        <w:rPr>
          <w:b/>
          <w:bCs/>
          <w:sz w:val="28"/>
          <w:szCs w:val="28"/>
          <w:lang w:val="uk-UA"/>
        </w:rPr>
        <w:t>Результати санітарно-хімічних досліджень води р. Дунай (м. Вилково)</w:t>
      </w:r>
    </w:p>
    <w:p w:rsidR="00E50EF5" w:rsidRPr="00A2067B" w:rsidRDefault="00E50EF5" w:rsidP="00E50EF5">
      <w:pPr>
        <w:spacing w:line="360" w:lineRule="auto"/>
        <w:jc w:val="center"/>
        <w:rPr>
          <w:sz w:val="28"/>
          <w:szCs w:val="28"/>
          <w:lang w:val="uk-UA"/>
        </w:rPr>
      </w:pPr>
    </w:p>
    <w:p w:rsidR="00E50EF5" w:rsidRPr="00A2067B" w:rsidRDefault="00E50EF5" w:rsidP="00E50EF5">
      <w:pPr>
        <w:jc w:val="center"/>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1"/>
        <w:gridCol w:w="1074"/>
        <w:gridCol w:w="1090"/>
        <w:gridCol w:w="975"/>
        <w:gridCol w:w="972"/>
        <w:gridCol w:w="975"/>
        <w:gridCol w:w="1124"/>
        <w:gridCol w:w="812"/>
        <w:gridCol w:w="876"/>
        <w:gridCol w:w="1036"/>
        <w:gridCol w:w="872"/>
        <w:gridCol w:w="1110"/>
        <w:gridCol w:w="876"/>
        <w:gridCol w:w="876"/>
        <w:gridCol w:w="825"/>
        <w:gridCol w:w="820"/>
      </w:tblGrid>
      <w:tr w:rsidR="00E50EF5" w:rsidRPr="00A2067B" w:rsidTr="007C55B9">
        <w:tc>
          <w:tcPr>
            <w:tcW w:w="511" w:type="dxa"/>
            <w:vMerge w:val="restart"/>
          </w:tcPr>
          <w:p w:rsidR="00E50EF5" w:rsidRPr="00A2067B" w:rsidRDefault="00E50EF5" w:rsidP="007C55B9">
            <w:pPr>
              <w:jc w:val="center"/>
              <w:rPr>
                <w:lang w:val="uk-UA"/>
              </w:rPr>
            </w:pPr>
            <w:r w:rsidRPr="00A2067B">
              <w:rPr>
                <w:lang w:val="uk-UA"/>
              </w:rPr>
              <w:t>М</w:t>
            </w:r>
          </w:p>
        </w:tc>
        <w:tc>
          <w:tcPr>
            <w:tcW w:w="1074" w:type="dxa"/>
            <w:vMerge w:val="restart"/>
          </w:tcPr>
          <w:p w:rsidR="00E50EF5" w:rsidRPr="00A2067B" w:rsidRDefault="00E50EF5" w:rsidP="007C55B9">
            <w:pPr>
              <w:jc w:val="center"/>
              <w:rPr>
                <w:lang w:val="uk-UA"/>
              </w:rPr>
            </w:pPr>
            <w:r w:rsidRPr="00A2067B">
              <w:rPr>
                <w:lang w:val="uk-UA"/>
              </w:rPr>
              <w:t>Дата</w:t>
            </w:r>
          </w:p>
        </w:tc>
        <w:tc>
          <w:tcPr>
            <w:tcW w:w="13201" w:type="dxa"/>
            <w:gridSpan w:val="14"/>
          </w:tcPr>
          <w:p w:rsidR="00E50EF5" w:rsidRPr="00A2067B" w:rsidRDefault="00E50EF5" w:rsidP="007C55B9">
            <w:pPr>
              <w:jc w:val="center"/>
              <w:rPr>
                <w:lang w:val="uk-UA"/>
              </w:rPr>
            </w:pPr>
            <w:r w:rsidRPr="00A2067B">
              <w:rPr>
                <w:lang w:val="uk-UA"/>
              </w:rPr>
              <w:t>мг/дм</w:t>
            </w:r>
            <w:r w:rsidRPr="00A2067B">
              <w:rPr>
                <w:vertAlign w:val="superscript"/>
                <w:lang w:val="uk-UA"/>
              </w:rPr>
              <w:t>3</w:t>
            </w:r>
          </w:p>
        </w:tc>
      </w:tr>
      <w:tr w:rsidR="00E50EF5" w:rsidRPr="00A2067B" w:rsidTr="007C55B9">
        <w:tc>
          <w:tcPr>
            <w:tcW w:w="511" w:type="dxa"/>
            <w:vMerge/>
          </w:tcPr>
          <w:p w:rsidR="00E50EF5" w:rsidRPr="00A2067B" w:rsidRDefault="00E50EF5" w:rsidP="007C55B9">
            <w:pPr>
              <w:jc w:val="center"/>
              <w:rPr>
                <w:lang w:val="uk-UA"/>
              </w:rPr>
            </w:pPr>
          </w:p>
        </w:tc>
        <w:tc>
          <w:tcPr>
            <w:tcW w:w="1074" w:type="dxa"/>
            <w:vMerge/>
          </w:tcPr>
          <w:p w:rsidR="00E50EF5" w:rsidRPr="00A2067B" w:rsidRDefault="00E50EF5" w:rsidP="007C55B9">
            <w:pPr>
              <w:jc w:val="center"/>
              <w:rPr>
                <w:lang w:val="uk-UA"/>
              </w:rPr>
            </w:pPr>
          </w:p>
        </w:tc>
        <w:tc>
          <w:tcPr>
            <w:tcW w:w="1090" w:type="dxa"/>
          </w:tcPr>
          <w:p w:rsidR="00E50EF5" w:rsidRPr="00A2067B" w:rsidRDefault="00E50EF5" w:rsidP="007C55B9">
            <w:pPr>
              <w:jc w:val="center"/>
              <w:rPr>
                <w:lang w:val="uk-UA"/>
              </w:rPr>
            </w:pPr>
            <w:r w:rsidRPr="00A2067B">
              <w:rPr>
                <w:lang w:val="en-US"/>
              </w:rPr>
              <w:t>Fe</w:t>
            </w:r>
          </w:p>
        </w:tc>
        <w:tc>
          <w:tcPr>
            <w:tcW w:w="975" w:type="dxa"/>
          </w:tcPr>
          <w:p w:rsidR="00E50EF5" w:rsidRPr="00A2067B" w:rsidRDefault="00E50EF5" w:rsidP="007C55B9">
            <w:pPr>
              <w:jc w:val="center"/>
              <w:rPr>
                <w:vertAlign w:val="subscript"/>
                <w:lang w:val="uk-UA"/>
              </w:rPr>
            </w:pPr>
            <w:r w:rsidRPr="00A2067B">
              <w:rPr>
                <w:lang w:val="en-US"/>
              </w:rPr>
              <w:t>NH</w:t>
            </w:r>
            <w:r w:rsidRPr="00A2067B">
              <w:rPr>
                <w:vertAlign w:val="subscript"/>
                <w:lang w:val="uk-UA"/>
              </w:rPr>
              <w:t>3</w:t>
            </w:r>
          </w:p>
        </w:tc>
        <w:tc>
          <w:tcPr>
            <w:tcW w:w="972" w:type="dxa"/>
          </w:tcPr>
          <w:p w:rsidR="00E50EF5" w:rsidRPr="00A2067B" w:rsidRDefault="00E50EF5" w:rsidP="007C55B9">
            <w:pPr>
              <w:jc w:val="center"/>
              <w:rPr>
                <w:lang w:val="uk-UA"/>
              </w:rPr>
            </w:pPr>
            <w:r w:rsidRPr="00A2067B">
              <w:rPr>
                <w:lang w:val="en-US"/>
              </w:rPr>
              <w:t>NO</w:t>
            </w:r>
            <w:r w:rsidRPr="00A2067B">
              <w:rPr>
                <w:vertAlign w:val="subscript"/>
                <w:lang w:val="uk-UA"/>
              </w:rPr>
              <w:t>2</w:t>
            </w:r>
            <w:r w:rsidRPr="00A2067B">
              <w:rPr>
                <w:vertAlign w:val="superscript"/>
                <w:lang w:val="uk-UA"/>
              </w:rPr>
              <w:t>-</w:t>
            </w:r>
          </w:p>
        </w:tc>
        <w:tc>
          <w:tcPr>
            <w:tcW w:w="975" w:type="dxa"/>
          </w:tcPr>
          <w:p w:rsidR="00E50EF5" w:rsidRPr="00A2067B" w:rsidRDefault="00E50EF5" w:rsidP="007C55B9">
            <w:pPr>
              <w:jc w:val="center"/>
              <w:rPr>
                <w:vertAlign w:val="subscript"/>
                <w:lang w:val="uk-UA"/>
              </w:rPr>
            </w:pPr>
            <w:r w:rsidRPr="00A2067B">
              <w:rPr>
                <w:lang w:val="en-US"/>
              </w:rPr>
              <w:t>NO</w:t>
            </w:r>
            <w:r w:rsidRPr="00A2067B">
              <w:rPr>
                <w:vertAlign w:val="subscript"/>
                <w:lang w:val="uk-UA"/>
              </w:rPr>
              <w:t>3</w:t>
            </w:r>
            <w:r w:rsidRPr="00A2067B">
              <w:rPr>
                <w:vertAlign w:val="superscript"/>
                <w:lang w:val="uk-UA"/>
              </w:rPr>
              <w:t>-</w:t>
            </w:r>
          </w:p>
        </w:tc>
        <w:tc>
          <w:tcPr>
            <w:tcW w:w="1124" w:type="dxa"/>
          </w:tcPr>
          <w:p w:rsidR="00E50EF5" w:rsidRPr="00A2067B" w:rsidRDefault="00E50EF5" w:rsidP="007C55B9">
            <w:pPr>
              <w:jc w:val="center"/>
              <w:rPr>
                <w:lang w:val="uk-UA"/>
              </w:rPr>
            </w:pPr>
            <w:r w:rsidRPr="00A2067B">
              <w:rPr>
                <w:lang w:val="en-US"/>
              </w:rPr>
              <w:t>F</w:t>
            </w:r>
            <w:r w:rsidRPr="00A2067B">
              <w:rPr>
                <w:vertAlign w:val="superscript"/>
                <w:lang w:val="uk-UA"/>
              </w:rPr>
              <w:t>-</w:t>
            </w:r>
          </w:p>
        </w:tc>
        <w:tc>
          <w:tcPr>
            <w:tcW w:w="812" w:type="dxa"/>
          </w:tcPr>
          <w:p w:rsidR="00E50EF5" w:rsidRPr="00A2067B" w:rsidRDefault="00E50EF5" w:rsidP="007C55B9">
            <w:pPr>
              <w:jc w:val="center"/>
              <w:rPr>
                <w:lang w:val="uk-UA"/>
              </w:rPr>
            </w:pPr>
            <w:r w:rsidRPr="00A2067B">
              <w:rPr>
                <w:lang w:val="en-US"/>
              </w:rPr>
              <w:t>Si</w:t>
            </w:r>
          </w:p>
        </w:tc>
        <w:tc>
          <w:tcPr>
            <w:tcW w:w="876" w:type="dxa"/>
          </w:tcPr>
          <w:p w:rsidR="00E50EF5" w:rsidRPr="00A2067B" w:rsidRDefault="00E50EF5" w:rsidP="007C55B9">
            <w:pPr>
              <w:jc w:val="center"/>
              <w:rPr>
                <w:lang w:val="uk-UA"/>
              </w:rPr>
            </w:pPr>
            <w:r w:rsidRPr="00A2067B">
              <w:rPr>
                <w:lang w:val="en-US"/>
              </w:rPr>
              <w:t>Cd</w:t>
            </w:r>
          </w:p>
        </w:tc>
        <w:tc>
          <w:tcPr>
            <w:tcW w:w="1036" w:type="dxa"/>
          </w:tcPr>
          <w:p w:rsidR="00E50EF5" w:rsidRPr="00A2067B" w:rsidRDefault="00E50EF5" w:rsidP="007C55B9">
            <w:pPr>
              <w:jc w:val="center"/>
              <w:rPr>
                <w:lang w:val="en-US"/>
              </w:rPr>
            </w:pPr>
            <w:r w:rsidRPr="00A2067B">
              <w:rPr>
                <w:lang w:val="en-US"/>
              </w:rPr>
              <w:t>Pb</w:t>
            </w:r>
          </w:p>
        </w:tc>
        <w:tc>
          <w:tcPr>
            <w:tcW w:w="872" w:type="dxa"/>
          </w:tcPr>
          <w:p w:rsidR="00E50EF5" w:rsidRPr="00A2067B" w:rsidRDefault="00E50EF5" w:rsidP="007C55B9">
            <w:pPr>
              <w:jc w:val="center"/>
              <w:rPr>
                <w:lang w:val="en-US"/>
              </w:rPr>
            </w:pPr>
            <w:r w:rsidRPr="00A2067B">
              <w:rPr>
                <w:lang w:val="en-US"/>
              </w:rPr>
              <w:t>Zn</w:t>
            </w:r>
          </w:p>
        </w:tc>
        <w:tc>
          <w:tcPr>
            <w:tcW w:w="1072" w:type="dxa"/>
          </w:tcPr>
          <w:p w:rsidR="00E50EF5" w:rsidRPr="00A2067B" w:rsidRDefault="00E50EF5" w:rsidP="007C55B9">
            <w:pPr>
              <w:jc w:val="center"/>
              <w:rPr>
                <w:lang w:val="en-US"/>
              </w:rPr>
            </w:pPr>
            <w:r w:rsidRPr="00A2067B">
              <w:rPr>
                <w:lang w:val="en-US"/>
              </w:rPr>
              <w:t>Cr*</w:t>
            </w:r>
          </w:p>
        </w:tc>
        <w:tc>
          <w:tcPr>
            <w:tcW w:w="876" w:type="dxa"/>
          </w:tcPr>
          <w:p w:rsidR="00E50EF5" w:rsidRPr="00A2067B" w:rsidRDefault="00E50EF5" w:rsidP="007C55B9">
            <w:pPr>
              <w:jc w:val="center"/>
              <w:rPr>
                <w:lang w:val="en-US"/>
              </w:rPr>
            </w:pPr>
            <w:r w:rsidRPr="00A2067B">
              <w:rPr>
                <w:lang w:val="en-US"/>
              </w:rPr>
              <w:t>Mn</w:t>
            </w:r>
          </w:p>
        </w:tc>
        <w:tc>
          <w:tcPr>
            <w:tcW w:w="876" w:type="dxa"/>
          </w:tcPr>
          <w:p w:rsidR="00E50EF5" w:rsidRPr="00A2067B" w:rsidRDefault="00E50EF5" w:rsidP="007C55B9">
            <w:pPr>
              <w:jc w:val="center"/>
              <w:rPr>
                <w:lang w:val="en-US"/>
              </w:rPr>
            </w:pPr>
            <w:r w:rsidRPr="00A2067B">
              <w:rPr>
                <w:lang w:val="en-US"/>
              </w:rPr>
              <w:t>Ni</w:t>
            </w:r>
          </w:p>
        </w:tc>
        <w:tc>
          <w:tcPr>
            <w:tcW w:w="825" w:type="dxa"/>
          </w:tcPr>
          <w:p w:rsidR="00E50EF5" w:rsidRPr="00A2067B" w:rsidRDefault="00E50EF5" w:rsidP="007C55B9">
            <w:pPr>
              <w:jc w:val="center"/>
              <w:rPr>
                <w:lang w:val="en-US"/>
              </w:rPr>
            </w:pPr>
            <w:r w:rsidRPr="00A2067B">
              <w:rPr>
                <w:lang w:val="en-US"/>
              </w:rPr>
              <w:t>Cu</w:t>
            </w:r>
          </w:p>
        </w:tc>
        <w:tc>
          <w:tcPr>
            <w:tcW w:w="820" w:type="dxa"/>
          </w:tcPr>
          <w:p w:rsidR="00E50EF5" w:rsidRPr="00A2067B" w:rsidRDefault="00E50EF5" w:rsidP="007C55B9">
            <w:pPr>
              <w:jc w:val="center"/>
              <w:rPr>
                <w:lang w:val="uk-UA"/>
              </w:rPr>
            </w:pPr>
            <w:r w:rsidRPr="00A2067B">
              <w:rPr>
                <w:lang w:val="uk-UA"/>
              </w:rPr>
              <w:t>НП</w:t>
            </w:r>
          </w:p>
        </w:tc>
      </w:tr>
      <w:tr w:rsidR="00E50EF5" w:rsidRPr="00A2067B" w:rsidTr="007C55B9">
        <w:tc>
          <w:tcPr>
            <w:tcW w:w="511" w:type="dxa"/>
          </w:tcPr>
          <w:p w:rsidR="00E50EF5" w:rsidRPr="00A2067B" w:rsidRDefault="00E50EF5" w:rsidP="007C55B9">
            <w:pPr>
              <w:jc w:val="center"/>
              <w:rPr>
                <w:lang w:val="uk-UA"/>
              </w:rPr>
            </w:pPr>
            <w:r w:rsidRPr="00A2067B">
              <w:rPr>
                <w:lang w:val="uk-UA"/>
              </w:rPr>
              <w:t>1.</w:t>
            </w:r>
          </w:p>
        </w:tc>
        <w:tc>
          <w:tcPr>
            <w:tcW w:w="1074" w:type="dxa"/>
          </w:tcPr>
          <w:p w:rsidR="00E50EF5" w:rsidRPr="00A2067B" w:rsidRDefault="00E50EF5" w:rsidP="007C55B9">
            <w:pPr>
              <w:jc w:val="center"/>
              <w:rPr>
                <w:lang w:val="en-US"/>
              </w:rPr>
            </w:pPr>
            <w:r w:rsidRPr="00A2067B">
              <w:rPr>
                <w:lang w:val="en-US"/>
              </w:rPr>
              <w:t>04</w:t>
            </w:r>
            <w:r w:rsidRPr="00A2067B">
              <w:t>.</w:t>
            </w:r>
            <w:r w:rsidRPr="00A2067B">
              <w:rPr>
                <w:lang w:val="en-US"/>
              </w:rPr>
              <w:t>06</w:t>
            </w:r>
            <w:r w:rsidRPr="00A2067B">
              <w:t>.09</w:t>
            </w:r>
          </w:p>
        </w:tc>
        <w:tc>
          <w:tcPr>
            <w:tcW w:w="1090" w:type="dxa"/>
          </w:tcPr>
          <w:p w:rsidR="00E50EF5" w:rsidRPr="00A2067B" w:rsidRDefault="00E50EF5" w:rsidP="007C55B9">
            <w:pPr>
              <w:jc w:val="center"/>
              <w:rPr>
                <w:lang w:val="uk-UA"/>
              </w:rPr>
            </w:pPr>
            <w:r w:rsidRPr="00A2067B">
              <w:rPr>
                <w:lang w:val="uk-UA"/>
              </w:rPr>
              <w:t>0,08</w:t>
            </w:r>
          </w:p>
        </w:tc>
        <w:tc>
          <w:tcPr>
            <w:tcW w:w="975" w:type="dxa"/>
          </w:tcPr>
          <w:p w:rsidR="00E50EF5" w:rsidRPr="00A2067B" w:rsidRDefault="00E50EF5" w:rsidP="007C55B9">
            <w:pPr>
              <w:jc w:val="center"/>
              <w:rPr>
                <w:lang w:val="uk-UA"/>
              </w:rPr>
            </w:pPr>
            <w:r w:rsidRPr="00A2067B">
              <w:rPr>
                <w:lang w:val="uk-UA"/>
              </w:rPr>
              <w:t>0,284</w:t>
            </w:r>
          </w:p>
        </w:tc>
        <w:tc>
          <w:tcPr>
            <w:tcW w:w="972" w:type="dxa"/>
          </w:tcPr>
          <w:p w:rsidR="00E50EF5" w:rsidRPr="00A2067B" w:rsidRDefault="00E50EF5" w:rsidP="007C55B9">
            <w:pPr>
              <w:jc w:val="center"/>
              <w:rPr>
                <w:lang w:val="uk-UA"/>
              </w:rPr>
            </w:pPr>
            <w:r w:rsidRPr="00A2067B">
              <w:rPr>
                <w:lang w:val="uk-UA"/>
              </w:rPr>
              <w:t>0,012</w:t>
            </w:r>
          </w:p>
        </w:tc>
        <w:tc>
          <w:tcPr>
            <w:tcW w:w="975" w:type="dxa"/>
          </w:tcPr>
          <w:p w:rsidR="00E50EF5" w:rsidRPr="00A2067B" w:rsidRDefault="00E50EF5" w:rsidP="007C55B9">
            <w:pPr>
              <w:jc w:val="center"/>
              <w:rPr>
                <w:lang w:val="uk-UA"/>
              </w:rPr>
            </w:pPr>
            <w:r w:rsidRPr="00A2067B">
              <w:rPr>
                <w:lang w:val="uk-UA"/>
              </w:rPr>
              <w:t>3,33</w:t>
            </w:r>
          </w:p>
        </w:tc>
        <w:tc>
          <w:tcPr>
            <w:tcW w:w="1124" w:type="dxa"/>
          </w:tcPr>
          <w:p w:rsidR="00E50EF5" w:rsidRPr="00A2067B" w:rsidRDefault="00E50EF5" w:rsidP="007C55B9">
            <w:pPr>
              <w:jc w:val="center"/>
              <w:rPr>
                <w:lang w:val="uk-UA"/>
              </w:rPr>
            </w:pPr>
            <w:r w:rsidRPr="00A2067B">
              <w:rPr>
                <w:lang w:val="uk-UA"/>
              </w:rPr>
              <w:t>0,150</w:t>
            </w:r>
          </w:p>
        </w:tc>
        <w:tc>
          <w:tcPr>
            <w:tcW w:w="812" w:type="dxa"/>
          </w:tcPr>
          <w:p w:rsidR="00E50EF5" w:rsidRPr="00A2067B" w:rsidRDefault="00E50EF5" w:rsidP="007C55B9">
            <w:pPr>
              <w:jc w:val="center"/>
              <w:rPr>
                <w:lang w:val="uk-UA"/>
              </w:rPr>
            </w:pPr>
            <w:r w:rsidRPr="00A2067B">
              <w:rPr>
                <w:lang w:val="uk-UA"/>
              </w:rPr>
              <w:t>0,729</w:t>
            </w:r>
          </w:p>
        </w:tc>
        <w:tc>
          <w:tcPr>
            <w:tcW w:w="876" w:type="dxa"/>
          </w:tcPr>
          <w:p w:rsidR="00E50EF5" w:rsidRPr="00A2067B" w:rsidRDefault="00E50EF5" w:rsidP="007C55B9">
            <w:pPr>
              <w:jc w:val="center"/>
              <w:rPr>
                <w:lang w:val="uk-UA"/>
              </w:rPr>
            </w:pPr>
            <w:r w:rsidRPr="00A2067B">
              <w:rPr>
                <w:lang w:val="uk-UA"/>
              </w:rPr>
              <w:t>0,0002</w:t>
            </w:r>
          </w:p>
        </w:tc>
        <w:tc>
          <w:tcPr>
            <w:tcW w:w="1036" w:type="dxa"/>
          </w:tcPr>
          <w:p w:rsidR="00E50EF5" w:rsidRPr="00A2067B" w:rsidRDefault="00E50EF5" w:rsidP="007C55B9">
            <w:pPr>
              <w:jc w:val="center"/>
              <w:rPr>
                <w:lang w:val="uk-UA"/>
              </w:rPr>
            </w:pPr>
            <w:r w:rsidRPr="00A2067B">
              <w:rPr>
                <w:lang w:val="uk-UA"/>
              </w:rPr>
              <w:t>0,0022</w:t>
            </w:r>
          </w:p>
        </w:tc>
        <w:tc>
          <w:tcPr>
            <w:tcW w:w="872" w:type="dxa"/>
          </w:tcPr>
          <w:p w:rsidR="00E50EF5" w:rsidRPr="00A2067B" w:rsidRDefault="00E50EF5" w:rsidP="007C55B9">
            <w:pPr>
              <w:jc w:val="center"/>
              <w:rPr>
                <w:lang w:val="uk-UA"/>
              </w:rPr>
            </w:pPr>
            <w:r w:rsidRPr="00A2067B">
              <w:rPr>
                <w:lang w:val="uk-UA"/>
              </w:rPr>
              <w:t>0,014</w:t>
            </w:r>
          </w:p>
        </w:tc>
        <w:tc>
          <w:tcPr>
            <w:tcW w:w="1072" w:type="dxa"/>
          </w:tcPr>
          <w:p w:rsidR="00E50EF5" w:rsidRPr="00A2067B" w:rsidRDefault="00E50EF5" w:rsidP="007C55B9">
            <w:pPr>
              <w:jc w:val="center"/>
              <w:rPr>
                <w:lang w:val="uk-UA"/>
              </w:rPr>
            </w:pPr>
            <w:r w:rsidRPr="00A2067B">
              <w:rPr>
                <w:lang w:val="uk-UA"/>
              </w:rPr>
              <w:t>0,0039</w:t>
            </w:r>
          </w:p>
        </w:tc>
        <w:tc>
          <w:tcPr>
            <w:tcW w:w="876" w:type="dxa"/>
          </w:tcPr>
          <w:p w:rsidR="00E50EF5" w:rsidRPr="00A2067B" w:rsidRDefault="00E50EF5" w:rsidP="007C55B9">
            <w:pPr>
              <w:jc w:val="center"/>
              <w:rPr>
                <w:lang w:val="uk-UA"/>
              </w:rPr>
            </w:pPr>
            <w:r w:rsidRPr="00A2067B">
              <w:rPr>
                <w:lang w:val="uk-UA"/>
              </w:rPr>
              <w:t>0,0128</w:t>
            </w:r>
          </w:p>
        </w:tc>
        <w:tc>
          <w:tcPr>
            <w:tcW w:w="876" w:type="dxa"/>
          </w:tcPr>
          <w:p w:rsidR="00E50EF5" w:rsidRPr="00A2067B" w:rsidRDefault="00E50EF5" w:rsidP="007C55B9">
            <w:pPr>
              <w:jc w:val="center"/>
              <w:rPr>
                <w:lang w:val="uk-UA"/>
              </w:rPr>
            </w:pPr>
            <w:r w:rsidRPr="00A2067B">
              <w:rPr>
                <w:lang w:val="uk-UA"/>
              </w:rPr>
              <w:t>0,0062</w:t>
            </w:r>
          </w:p>
        </w:tc>
        <w:tc>
          <w:tcPr>
            <w:tcW w:w="825" w:type="dxa"/>
          </w:tcPr>
          <w:p w:rsidR="00E50EF5" w:rsidRPr="00A2067B" w:rsidRDefault="00E50EF5" w:rsidP="007C55B9">
            <w:pPr>
              <w:jc w:val="center"/>
              <w:rPr>
                <w:lang w:val="uk-UA"/>
              </w:rPr>
            </w:pPr>
            <w:r w:rsidRPr="00A2067B">
              <w:rPr>
                <w:lang w:val="uk-UA"/>
              </w:rPr>
              <w:t>0,01</w:t>
            </w:r>
          </w:p>
        </w:tc>
        <w:tc>
          <w:tcPr>
            <w:tcW w:w="820" w:type="dxa"/>
          </w:tcPr>
          <w:p w:rsidR="00E50EF5" w:rsidRPr="00A2067B" w:rsidRDefault="00E50EF5" w:rsidP="007C55B9">
            <w:pPr>
              <w:jc w:val="center"/>
              <w:rPr>
                <w:lang w:val="uk-UA"/>
              </w:rPr>
            </w:pPr>
            <w:r w:rsidRPr="00A2067B">
              <w:rPr>
                <w:lang w:val="uk-UA"/>
              </w:rPr>
              <w:t>0,017</w:t>
            </w:r>
          </w:p>
        </w:tc>
      </w:tr>
      <w:tr w:rsidR="00E50EF5" w:rsidRPr="00A2067B" w:rsidTr="007C55B9">
        <w:tc>
          <w:tcPr>
            <w:tcW w:w="511" w:type="dxa"/>
          </w:tcPr>
          <w:p w:rsidR="00E50EF5" w:rsidRPr="00A2067B" w:rsidRDefault="00E50EF5" w:rsidP="007C55B9">
            <w:pPr>
              <w:jc w:val="center"/>
              <w:rPr>
                <w:lang w:val="uk-UA"/>
              </w:rPr>
            </w:pPr>
            <w:r w:rsidRPr="00A2067B">
              <w:rPr>
                <w:lang w:val="uk-UA"/>
              </w:rPr>
              <w:t>2.</w:t>
            </w:r>
          </w:p>
        </w:tc>
        <w:tc>
          <w:tcPr>
            <w:tcW w:w="1074" w:type="dxa"/>
          </w:tcPr>
          <w:p w:rsidR="00E50EF5" w:rsidRPr="00A2067B" w:rsidRDefault="00E50EF5" w:rsidP="007C55B9">
            <w:pPr>
              <w:jc w:val="center"/>
              <w:rPr>
                <w:lang w:val="uk-UA"/>
              </w:rPr>
            </w:pPr>
            <w:r w:rsidRPr="00A2067B">
              <w:rPr>
                <w:lang w:val="uk-UA"/>
              </w:rPr>
              <w:t>18.05.10</w:t>
            </w:r>
          </w:p>
        </w:tc>
        <w:tc>
          <w:tcPr>
            <w:tcW w:w="1090" w:type="dxa"/>
          </w:tcPr>
          <w:p w:rsidR="00E50EF5" w:rsidRPr="00A2067B" w:rsidRDefault="00E50EF5" w:rsidP="007C55B9">
            <w:pPr>
              <w:jc w:val="center"/>
              <w:rPr>
                <w:lang w:val="uk-UA"/>
              </w:rPr>
            </w:pPr>
            <w:r w:rsidRPr="00A2067B">
              <w:rPr>
                <w:lang w:val="uk-UA"/>
              </w:rPr>
              <w:t>0,04</w:t>
            </w:r>
          </w:p>
        </w:tc>
        <w:tc>
          <w:tcPr>
            <w:tcW w:w="975" w:type="dxa"/>
          </w:tcPr>
          <w:p w:rsidR="00E50EF5" w:rsidRPr="00A2067B" w:rsidRDefault="00E50EF5" w:rsidP="007C55B9">
            <w:pPr>
              <w:jc w:val="center"/>
              <w:rPr>
                <w:lang w:val="uk-UA"/>
              </w:rPr>
            </w:pPr>
            <w:r w:rsidRPr="00A2067B">
              <w:rPr>
                <w:lang w:val="uk-UA"/>
              </w:rPr>
              <w:t>0,058</w:t>
            </w:r>
          </w:p>
        </w:tc>
        <w:tc>
          <w:tcPr>
            <w:tcW w:w="972" w:type="dxa"/>
          </w:tcPr>
          <w:p w:rsidR="00E50EF5" w:rsidRPr="00A2067B" w:rsidRDefault="00E50EF5" w:rsidP="007C55B9">
            <w:pPr>
              <w:jc w:val="center"/>
              <w:rPr>
                <w:lang w:val="uk-UA"/>
              </w:rPr>
            </w:pPr>
            <w:r w:rsidRPr="00A2067B">
              <w:rPr>
                <w:lang w:val="uk-UA"/>
              </w:rPr>
              <w:t>0,007</w:t>
            </w:r>
          </w:p>
        </w:tc>
        <w:tc>
          <w:tcPr>
            <w:tcW w:w="975" w:type="dxa"/>
          </w:tcPr>
          <w:p w:rsidR="00E50EF5" w:rsidRPr="00A2067B" w:rsidRDefault="00E50EF5" w:rsidP="007C55B9">
            <w:pPr>
              <w:jc w:val="center"/>
              <w:rPr>
                <w:lang w:val="uk-UA"/>
              </w:rPr>
            </w:pPr>
            <w:r w:rsidRPr="00A2067B">
              <w:rPr>
                <w:lang w:val="uk-UA"/>
              </w:rPr>
              <w:t>2,36</w:t>
            </w:r>
          </w:p>
        </w:tc>
        <w:tc>
          <w:tcPr>
            <w:tcW w:w="1124" w:type="dxa"/>
          </w:tcPr>
          <w:p w:rsidR="00E50EF5" w:rsidRPr="00A2067B" w:rsidRDefault="00E50EF5" w:rsidP="007C55B9">
            <w:pPr>
              <w:jc w:val="center"/>
              <w:rPr>
                <w:lang w:val="uk-UA"/>
              </w:rPr>
            </w:pPr>
            <w:r w:rsidRPr="00A2067B">
              <w:rPr>
                <w:lang w:val="uk-UA"/>
              </w:rPr>
              <w:t>&lt;0,05</w:t>
            </w:r>
          </w:p>
        </w:tc>
        <w:tc>
          <w:tcPr>
            <w:tcW w:w="812" w:type="dxa"/>
          </w:tcPr>
          <w:p w:rsidR="00E50EF5" w:rsidRPr="00A2067B" w:rsidRDefault="00E50EF5" w:rsidP="007C55B9">
            <w:pPr>
              <w:jc w:val="center"/>
              <w:rPr>
                <w:lang w:val="uk-UA"/>
              </w:rPr>
            </w:pPr>
            <w:r w:rsidRPr="00A2067B">
              <w:rPr>
                <w:lang w:val="uk-UA"/>
              </w:rPr>
              <w:t>2,83</w:t>
            </w:r>
          </w:p>
        </w:tc>
        <w:tc>
          <w:tcPr>
            <w:tcW w:w="876" w:type="dxa"/>
          </w:tcPr>
          <w:p w:rsidR="00E50EF5" w:rsidRPr="00A2067B" w:rsidRDefault="00E50EF5" w:rsidP="007C55B9">
            <w:pPr>
              <w:jc w:val="center"/>
              <w:rPr>
                <w:lang w:val="uk-UA"/>
              </w:rPr>
            </w:pPr>
            <w:r w:rsidRPr="00A2067B">
              <w:rPr>
                <w:lang w:val="uk-UA"/>
              </w:rPr>
              <w:t>0,0001</w:t>
            </w:r>
          </w:p>
        </w:tc>
        <w:tc>
          <w:tcPr>
            <w:tcW w:w="1036" w:type="dxa"/>
          </w:tcPr>
          <w:p w:rsidR="00E50EF5" w:rsidRPr="00A2067B" w:rsidRDefault="00E50EF5" w:rsidP="007C55B9">
            <w:pPr>
              <w:jc w:val="center"/>
              <w:rPr>
                <w:lang w:val="uk-UA"/>
              </w:rPr>
            </w:pPr>
            <w:r w:rsidRPr="00A2067B">
              <w:rPr>
                <w:lang w:val="uk-UA"/>
              </w:rPr>
              <w:t>0,0033</w:t>
            </w:r>
          </w:p>
        </w:tc>
        <w:tc>
          <w:tcPr>
            <w:tcW w:w="872" w:type="dxa"/>
          </w:tcPr>
          <w:p w:rsidR="00E50EF5" w:rsidRPr="00A2067B" w:rsidRDefault="00E50EF5" w:rsidP="007C55B9">
            <w:pPr>
              <w:jc w:val="center"/>
              <w:rPr>
                <w:lang w:val="uk-UA"/>
              </w:rPr>
            </w:pPr>
            <w:r w:rsidRPr="00A2067B">
              <w:rPr>
                <w:lang w:val="uk-UA"/>
              </w:rPr>
              <w:t>0,014</w:t>
            </w:r>
          </w:p>
        </w:tc>
        <w:tc>
          <w:tcPr>
            <w:tcW w:w="1072" w:type="dxa"/>
          </w:tcPr>
          <w:p w:rsidR="00E50EF5" w:rsidRPr="00A2067B" w:rsidRDefault="00E50EF5" w:rsidP="007C55B9">
            <w:pPr>
              <w:jc w:val="center"/>
              <w:rPr>
                <w:lang w:val="uk-UA"/>
              </w:rPr>
            </w:pPr>
            <w:r w:rsidRPr="00A2067B">
              <w:rPr>
                <w:lang w:val="uk-UA"/>
              </w:rPr>
              <w:t>0,0044</w:t>
            </w:r>
          </w:p>
        </w:tc>
        <w:tc>
          <w:tcPr>
            <w:tcW w:w="876" w:type="dxa"/>
          </w:tcPr>
          <w:p w:rsidR="00E50EF5" w:rsidRPr="00A2067B" w:rsidRDefault="00E50EF5" w:rsidP="007C55B9">
            <w:pPr>
              <w:jc w:val="center"/>
              <w:rPr>
                <w:lang w:val="uk-UA"/>
              </w:rPr>
            </w:pPr>
            <w:r w:rsidRPr="00A2067B">
              <w:rPr>
                <w:lang w:val="uk-UA"/>
              </w:rPr>
              <w:t>0,0092</w:t>
            </w:r>
          </w:p>
        </w:tc>
        <w:tc>
          <w:tcPr>
            <w:tcW w:w="876" w:type="dxa"/>
          </w:tcPr>
          <w:p w:rsidR="00E50EF5" w:rsidRPr="00A2067B" w:rsidRDefault="00E50EF5" w:rsidP="007C55B9">
            <w:pPr>
              <w:jc w:val="center"/>
              <w:rPr>
                <w:lang w:val="uk-UA"/>
              </w:rPr>
            </w:pPr>
            <w:r w:rsidRPr="00A2067B">
              <w:rPr>
                <w:lang w:val="uk-UA"/>
              </w:rPr>
              <w:t>0,005</w:t>
            </w:r>
          </w:p>
        </w:tc>
        <w:tc>
          <w:tcPr>
            <w:tcW w:w="825" w:type="dxa"/>
          </w:tcPr>
          <w:p w:rsidR="00E50EF5" w:rsidRPr="00A2067B" w:rsidRDefault="00E50EF5" w:rsidP="007C55B9">
            <w:pPr>
              <w:jc w:val="center"/>
              <w:rPr>
                <w:lang w:val="uk-UA"/>
              </w:rPr>
            </w:pPr>
            <w:r w:rsidRPr="00A2067B">
              <w:rPr>
                <w:lang w:val="uk-UA"/>
              </w:rPr>
              <w:t>0,009</w:t>
            </w:r>
          </w:p>
        </w:tc>
        <w:tc>
          <w:tcPr>
            <w:tcW w:w="820" w:type="dxa"/>
          </w:tcPr>
          <w:p w:rsidR="00E50EF5" w:rsidRPr="00A2067B" w:rsidRDefault="00E50EF5" w:rsidP="007C55B9">
            <w:pPr>
              <w:jc w:val="center"/>
              <w:rPr>
                <w:lang w:val="uk-UA"/>
              </w:rPr>
            </w:pPr>
            <w:r w:rsidRPr="00A2067B">
              <w:rPr>
                <w:lang w:val="uk-UA"/>
              </w:rPr>
              <w:t>&lt;0,01</w:t>
            </w:r>
          </w:p>
        </w:tc>
      </w:tr>
      <w:tr w:rsidR="00E50EF5" w:rsidRPr="00A2067B" w:rsidTr="007C55B9">
        <w:tc>
          <w:tcPr>
            <w:tcW w:w="511" w:type="dxa"/>
          </w:tcPr>
          <w:p w:rsidR="00E50EF5" w:rsidRPr="00A2067B" w:rsidRDefault="00E50EF5" w:rsidP="007C55B9">
            <w:pPr>
              <w:jc w:val="center"/>
              <w:rPr>
                <w:lang w:val="uk-UA"/>
              </w:rPr>
            </w:pPr>
            <w:r w:rsidRPr="00A2067B">
              <w:rPr>
                <w:lang w:val="uk-UA"/>
              </w:rPr>
              <w:t>3.</w:t>
            </w:r>
          </w:p>
        </w:tc>
        <w:tc>
          <w:tcPr>
            <w:tcW w:w="1074" w:type="dxa"/>
          </w:tcPr>
          <w:p w:rsidR="00E50EF5" w:rsidRPr="00A2067B" w:rsidRDefault="00E50EF5" w:rsidP="007C55B9">
            <w:pPr>
              <w:jc w:val="center"/>
              <w:rPr>
                <w:lang w:val="uk-UA"/>
              </w:rPr>
            </w:pPr>
            <w:r w:rsidRPr="00A2067B">
              <w:rPr>
                <w:lang w:val="uk-UA"/>
              </w:rPr>
              <w:t>21.12.11</w:t>
            </w:r>
          </w:p>
        </w:tc>
        <w:tc>
          <w:tcPr>
            <w:tcW w:w="1090" w:type="dxa"/>
          </w:tcPr>
          <w:p w:rsidR="00E50EF5" w:rsidRPr="00A2067B" w:rsidRDefault="00E50EF5" w:rsidP="007C55B9">
            <w:pPr>
              <w:jc w:val="center"/>
              <w:rPr>
                <w:lang w:val="uk-UA"/>
              </w:rPr>
            </w:pPr>
            <w:r w:rsidRPr="00A2067B">
              <w:rPr>
                <w:lang w:val="uk-UA"/>
              </w:rPr>
              <w:t>0,09</w:t>
            </w:r>
          </w:p>
        </w:tc>
        <w:tc>
          <w:tcPr>
            <w:tcW w:w="975" w:type="dxa"/>
          </w:tcPr>
          <w:p w:rsidR="00E50EF5" w:rsidRPr="00A2067B" w:rsidRDefault="00E50EF5" w:rsidP="007C55B9">
            <w:pPr>
              <w:jc w:val="center"/>
              <w:rPr>
                <w:lang w:val="uk-UA"/>
              </w:rPr>
            </w:pPr>
            <w:r w:rsidRPr="00A2067B">
              <w:rPr>
                <w:lang w:val="uk-UA"/>
              </w:rPr>
              <w:t>0,382</w:t>
            </w:r>
          </w:p>
        </w:tc>
        <w:tc>
          <w:tcPr>
            <w:tcW w:w="972" w:type="dxa"/>
          </w:tcPr>
          <w:p w:rsidR="00E50EF5" w:rsidRPr="00A2067B" w:rsidRDefault="00E50EF5" w:rsidP="007C55B9">
            <w:pPr>
              <w:jc w:val="center"/>
              <w:rPr>
                <w:lang w:val="uk-UA"/>
              </w:rPr>
            </w:pPr>
            <w:r w:rsidRPr="00A2067B">
              <w:rPr>
                <w:lang w:val="uk-UA"/>
              </w:rPr>
              <w:t>0,007</w:t>
            </w:r>
          </w:p>
        </w:tc>
        <w:tc>
          <w:tcPr>
            <w:tcW w:w="975" w:type="dxa"/>
          </w:tcPr>
          <w:p w:rsidR="00E50EF5" w:rsidRPr="00A2067B" w:rsidRDefault="00E50EF5" w:rsidP="007C55B9">
            <w:pPr>
              <w:jc w:val="center"/>
              <w:rPr>
                <w:lang w:val="uk-UA"/>
              </w:rPr>
            </w:pPr>
            <w:r w:rsidRPr="00A2067B">
              <w:rPr>
                <w:lang w:val="uk-UA"/>
              </w:rPr>
              <w:t>6,47</w:t>
            </w:r>
          </w:p>
        </w:tc>
        <w:tc>
          <w:tcPr>
            <w:tcW w:w="1124" w:type="dxa"/>
          </w:tcPr>
          <w:p w:rsidR="00E50EF5" w:rsidRPr="00A2067B" w:rsidRDefault="00E50EF5" w:rsidP="007C55B9">
            <w:pPr>
              <w:jc w:val="center"/>
              <w:rPr>
                <w:lang w:val="uk-UA"/>
              </w:rPr>
            </w:pPr>
            <w:r w:rsidRPr="00A2067B">
              <w:rPr>
                <w:lang w:val="uk-UA"/>
              </w:rPr>
              <w:t>0,107</w:t>
            </w:r>
          </w:p>
        </w:tc>
        <w:tc>
          <w:tcPr>
            <w:tcW w:w="812" w:type="dxa"/>
          </w:tcPr>
          <w:p w:rsidR="00E50EF5" w:rsidRPr="00A2067B" w:rsidRDefault="00E50EF5" w:rsidP="007C55B9">
            <w:pPr>
              <w:jc w:val="center"/>
              <w:rPr>
                <w:lang w:val="uk-UA"/>
              </w:rPr>
            </w:pPr>
            <w:r w:rsidRPr="00A2067B">
              <w:rPr>
                <w:lang w:val="uk-UA"/>
              </w:rPr>
              <w:t>1,80</w:t>
            </w:r>
          </w:p>
        </w:tc>
        <w:tc>
          <w:tcPr>
            <w:tcW w:w="876" w:type="dxa"/>
          </w:tcPr>
          <w:p w:rsidR="00E50EF5" w:rsidRPr="00A2067B" w:rsidRDefault="00E50EF5" w:rsidP="007C55B9">
            <w:pPr>
              <w:jc w:val="center"/>
              <w:rPr>
                <w:lang w:val="uk-UA"/>
              </w:rPr>
            </w:pPr>
            <w:r w:rsidRPr="00A2067B">
              <w:rPr>
                <w:lang w:val="uk-UA"/>
              </w:rPr>
              <w:t>0,0003</w:t>
            </w:r>
          </w:p>
        </w:tc>
        <w:tc>
          <w:tcPr>
            <w:tcW w:w="1036" w:type="dxa"/>
          </w:tcPr>
          <w:p w:rsidR="00E50EF5" w:rsidRPr="00A2067B" w:rsidRDefault="00E50EF5" w:rsidP="007C55B9">
            <w:pPr>
              <w:jc w:val="center"/>
              <w:rPr>
                <w:lang w:val="uk-UA"/>
              </w:rPr>
            </w:pPr>
            <w:r w:rsidRPr="00A2067B">
              <w:rPr>
                <w:lang w:val="uk-UA"/>
              </w:rPr>
              <w:t>0,0034</w:t>
            </w:r>
          </w:p>
        </w:tc>
        <w:tc>
          <w:tcPr>
            <w:tcW w:w="872" w:type="dxa"/>
          </w:tcPr>
          <w:p w:rsidR="00E50EF5" w:rsidRPr="00A2067B" w:rsidRDefault="00E50EF5" w:rsidP="007C55B9">
            <w:pPr>
              <w:jc w:val="center"/>
              <w:rPr>
                <w:lang w:val="uk-UA"/>
              </w:rPr>
            </w:pPr>
            <w:r w:rsidRPr="00A2067B">
              <w:rPr>
                <w:lang w:val="uk-UA"/>
              </w:rPr>
              <w:t>0,012</w:t>
            </w:r>
          </w:p>
        </w:tc>
        <w:tc>
          <w:tcPr>
            <w:tcW w:w="1072" w:type="dxa"/>
          </w:tcPr>
          <w:p w:rsidR="00E50EF5" w:rsidRPr="00A2067B" w:rsidRDefault="00E50EF5" w:rsidP="007C55B9">
            <w:pPr>
              <w:jc w:val="center"/>
              <w:rPr>
                <w:lang w:val="uk-UA"/>
              </w:rPr>
            </w:pPr>
            <w:r w:rsidRPr="00A2067B">
              <w:rPr>
                <w:lang w:val="uk-UA"/>
              </w:rPr>
              <w:t>0,0030</w:t>
            </w:r>
          </w:p>
        </w:tc>
        <w:tc>
          <w:tcPr>
            <w:tcW w:w="876" w:type="dxa"/>
          </w:tcPr>
          <w:p w:rsidR="00E50EF5" w:rsidRPr="00A2067B" w:rsidRDefault="00E50EF5" w:rsidP="007C55B9">
            <w:pPr>
              <w:jc w:val="center"/>
              <w:rPr>
                <w:lang w:val="uk-UA"/>
              </w:rPr>
            </w:pPr>
            <w:r w:rsidRPr="00A2067B">
              <w:rPr>
                <w:lang w:val="uk-UA"/>
              </w:rPr>
              <w:t>0,0113</w:t>
            </w:r>
          </w:p>
        </w:tc>
        <w:tc>
          <w:tcPr>
            <w:tcW w:w="876" w:type="dxa"/>
          </w:tcPr>
          <w:p w:rsidR="00E50EF5" w:rsidRPr="00A2067B" w:rsidRDefault="00E50EF5" w:rsidP="007C55B9">
            <w:pPr>
              <w:jc w:val="center"/>
              <w:rPr>
                <w:lang w:val="uk-UA"/>
              </w:rPr>
            </w:pPr>
            <w:r w:rsidRPr="00A2067B">
              <w:rPr>
                <w:lang w:val="uk-UA"/>
              </w:rPr>
              <w:t>-</w:t>
            </w:r>
          </w:p>
        </w:tc>
        <w:tc>
          <w:tcPr>
            <w:tcW w:w="825" w:type="dxa"/>
          </w:tcPr>
          <w:p w:rsidR="00E50EF5" w:rsidRPr="00A2067B" w:rsidRDefault="00E50EF5" w:rsidP="007C55B9">
            <w:pPr>
              <w:jc w:val="center"/>
              <w:rPr>
                <w:lang w:val="uk-UA"/>
              </w:rPr>
            </w:pPr>
            <w:r w:rsidRPr="00A2067B">
              <w:rPr>
                <w:lang w:val="uk-UA"/>
              </w:rPr>
              <w:t>0,020</w:t>
            </w:r>
          </w:p>
        </w:tc>
        <w:tc>
          <w:tcPr>
            <w:tcW w:w="820" w:type="dxa"/>
          </w:tcPr>
          <w:p w:rsidR="00E50EF5" w:rsidRPr="00A2067B" w:rsidRDefault="00E50EF5" w:rsidP="007C55B9">
            <w:pPr>
              <w:jc w:val="center"/>
              <w:rPr>
                <w:lang w:val="uk-UA"/>
              </w:rPr>
            </w:pPr>
            <w:r w:rsidRPr="00A2067B">
              <w:rPr>
                <w:lang w:val="uk-UA"/>
              </w:rPr>
              <w:t>0,018</w:t>
            </w:r>
          </w:p>
        </w:tc>
      </w:tr>
      <w:tr w:rsidR="00E50EF5" w:rsidRPr="00A2067B" w:rsidTr="007C55B9">
        <w:tc>
          <w:tcPr>
            <w:tcW w:w="511" w:type="dxa"/>
          </w:tcPr>
          <w:p w:rsidR="00E50EF5" w:rsidRPr="00A2067B" w:rsidRDefault="00E50EF5" w:rsidP="007C55B9">
            <w:pPr>
              <w:jc w:val="center"/>
              <w:rPr>
                <w:lang w:val="uk-UA"/>
              </w:rPr>
            </w:pPr>
            <w:r w:rsidRPr="00A2067B">
              <w:rPr>
                <w:lang w:val="uk-UA"/>
              </w:rPr>
              <w:t>4.</w:t>
            </w:r>
          </w:p>
        </w:tc>
        <w:tc>
          <w:tcPr>
            <w:tcW w:w="1074" w:type="dxa"/>
          </w:tcPr>
          <w:p w:rsidR="00E50EF5" w:rsidRPr="00A2067B" w:rsidRDefault="00E50EF5" w:rsidP="007C55B9">
            <w:pPr>
              <w:jc w:val="center"/>
              <w:rPr>
                <w:lang w:val="uk-UA"/>
              </w:rPr>
            </w:pPr>
            <w:r w:rsidRPr="00A2067B">
              <w:rPr>
                <w:lang w:val="uk-UA"/>
              </w:rPr>
              <w:t>21.12.11</w:t>
            </w:r>
          </w:p>
        </w:tc>
        <w:tc>
          <w:tcPr>
            <w:tcW w:w="1090" w:type="dxa"/>
          </w:tcPr>
          <w:p w:rsidR="00E50EF5" w:rsidRPr="00A2067B" w:rsidRDefault="00E50EF5" w:rsidP="007C55B9">
            <w:pPr>
              <w:jc w:val="center"/>
              <w:rPr>
                <w:lang w:val="uk-UA"/>
              </w:rPr>
            </w:pPr>
            <w:r w:rsidRPr="00A2067B">
              <w:rPr>
                <w:lang w:val="uk-UA"/>
              </w:rPr>
              <w:t>0,09</w:t>
            </w:r>
          </w:p>
        </w:tc>
        <w:tc>
          <w:tcPr>
            <w:tcW w:w="975" w:type="dxa"/>
          </w:tcPr>
          <w:p w:rsidR="00E50EF5" w:rsidRPr="00A2067B" w:rsidRDefault="00E50EF5" w:rsidP="007C55B9">
            <w:pPr>
              <w:jc w:val="center"/>
              <w:rPr>
                <w:lang w:val="uk-UA"/>
              </w:rPr>
            </w:pPr>
            <w:r w:rsidRPr="00A2067B">
              <w:rPr>
                <w:lang w:val="uk-UA"/>
              </w:rPr>
              <w:t>0,241</w:t>
            </w:r>
          </w:p>
        </w:tc>
        <w:tc>
          <w:tcPr>
            <w:tcW w:w="972" w:type="dxa"/>
          </w:tcPr>
          <w:p w:rsidR="00E50EF5" w:rsidRPr="00A2067B" w:rsidRDefault="00E50EF5" w:rsidP="007C55B9">
            <w:pPr>
              <w:jc w:val="center"/>
              <w:rPr>
                <w:lang w:val="uk-UA"/>
              </w:rPr>
            </w:pPr>
            <w:r w:rsidRPr="00A2067B">
              <w:rPr>
                <w:lang w:val="uk-UA"/>
              </w:rPr>
              <w:t>0,005</w:t>
            </w:r>
          </w:p>
        </w:tc>
        <w:tc>
          <w:tcPr>
            <w:tcW w:w="975" w:type="dxa"/>
          </w:tcPr>
          <w:p w:rsidR="00E50EF5" w:rsidRPr="00A2067B" w:rsidRDefault="00E50EF5" w:rsidP="007C55B9">
            <w:pPr>
              <w:jc w:val="center"/>
              <w:rPr>
                <w:lang w:val="uk-UA"/>
              </w:rPr>
            </w:pPr>
            <w:r w:rsidRPr="00A2067B">
              <w:rPr>
                <w:lang w:val="uk-UA"/>
              </w:rPr>
              <w:t>7,10</w:t>
            </w:r>
          </w:p>
        </w:tc>
        <w:tc>
          <w:tcPr>
            <w:tcW w:w="1124" w:type="dxa"/>
          </w:tcPr>
          <w:p w:rsidR="00E50EF5" w:rsidRPr="00A2067B" w:rsidRDefault="00E50EF5" w:rsidP="007C55B9">
            <w:pPr>
              <w:jc w:val="center"/>
              <w:rPr>
                <w:lang w:val="uk-UA"/>
              </w:rPr>
            </w:pPr>
            <w:r w:rsidRPr="00A2067B">
              <w:rPr>
                <w:lang w:val="uk-UA"/>
              </w:rPr>
              <w:t>&lt;0,1</w:t>
            </w:r>
          </w:p>
        </w:tc>
        <w:tc>
          <w:tcPr>
            <w:tcW w:w="812" w:type="dxa"/>
          </w:tcPr>
          <w:p w:rsidR="00E50EF5" w:rsidRPr="00A2067B" w:rsidRDefault="00E50EF5" w:rsidP="007C55B9">
            <w:pPr>
              <w:jc w:val="center"/>
              <w:rPr>
                <w:lang w:val="uk-UA"/>
              </w:rPr>
            </w:pPr>
            <w:r w:rsidRPr="00A2067B">
              <w:rPr>
                <w:lang w:val="uk-UA"/>
              </w:rPr>
              <w:t>1,64</w:t>
            </w:r>
          </w:p>
        </w:tc>
        <w:tc>
          <w:tcPr>
            <w:tcW w:w="876" w:type="dxa"/>
          </w:tcPr>
          <w:p w:rsidR="00E50EF5" w:rsidRPr="00A2067B" w:rsidRDefault="00E50EF5" w:rsidP="007C55B9">
            <w:pPr>
              <w:jc w:val="center"/>
              <w:rPr>
                <w:lang w:val="uk-UA"/>
              </w:rPr>
            </w:pPr>
            <w:r w:rsidRPr="00A2067B">
              <w:rPr>
                <w:lang w:val="uk-UA"/>
              </w:rPr>
              <w:t>0,0002</w:t>
            </w:r>
          </w:p>
        </w:tc>
        <w:tc>
          <w:tcPr>
            <w:tcW w:w="1036" w:type="dxa"/>
          </w:tcPr>
          <w:p w:rsidR="00E50EF5" w:rsidRPr="00A2067B" w:rsidRDefault="00E50EF5" w:rsidP="007C55B9">
            <w:pPr>
              <w:jc w:val="center"/>
              <w:rPr>
                <w:lang w:val="uk-UA"/>
              </w:rPr>
            </w:pPr>
            <w:r w:rsidRPr="00A2067B">
              <w:rPr>
                <w:lang w:val="uk-UA"/>
              </w:rPr>
              <w:t>0,0033</w:t>
            </w:r>
          </w:p>
        </w:tc>
        <w:tc>
          <w:tcPr>
            <w:tcW w:w="872" w:type="dxa"/>
          </w:tcPr>
          <w:p w:rsidR="00E50EF5" w:rsidRPr="00A2067B" w:rsidRDefault="00E50EF5" w:rsidP="007C55B9">
            <w:pPr>
              <w:jc w:val="center"/>
              <w:rPr>
                <w:lang w:val="uk-UA"/>
              </w:rPr>
            </w:pPr>
            <w:r w:rsidRPr="00A2067B">
              <w:rPr>
                <w:lang w:val="uk-UA"/>
              </w:rPr>
              <w:t>0,014</w:t>
            </w:r>
          </w:p>
        </w:tc>
        <w:tc>
          <w:tcPr>
            <w:tcW w:w="1072" w:type="dxa"/>
          </w:tcPr>
          <w:p w:rsidR="00E50EF5" w:rsidRPr="00A2067B" w:rsidRDefault="00E50EF5" w:rsidP="007C55B9">
            <w:pPr>
              <w:jc w:val="center"/>
              <w:rPr>
                <w:lang w:val="uk-UA"/>
              </w:rPr>
            </w:pPr>
            <w:r w:rsidRPr="00A2067B">
              <w:rPr>
                <w:lang w:val="uk-UA"/>
              </w:rPr>
              <w:t>0,0027</w:t>
            </w:r>
          </w:p>
        </w:tc>
        <w:tc>
          <w:tcPr>
            <w:tcW w:w="876" w:type="dxa"/>
          </w:tcPr>
          <w:p w:rsidR="00E50EF5" w:rsidRPr="00A2067B" w:rsidRDefault="00E50EF5" w:rsidP="007C55B9">
            <w:pPr>
              <w:jc w:val="center"/>
              <w:rPr>
                <w:lang w:val="uk-UA"/>
              </w:rPr>
            </w:pPr>
            <w:r w:rsidRPr="00A2067B">
              <w:rPr>
                <w:lang w:val="uk-UA"/>
              </w:rPr>
              <w:t>0,0092</w:t>
            </w:r>
          </w:p>
        </w:tc>
        <w:tc>
          <w:tcPr>
            <w:tcW w:w="876" w:type="dxa"/>
          </w:tcPr>
          <w:p w:rsidR="00E50EF5" w:rsidRPr="00A2067B" w:rsidRDefault="00E50EF5" w:rsidP="007C55B9">
            <w:pPr>
              <w:jc w:val="center"/>
              <w:rPr>
                <w:lang w:val="uk-UA"/>
              </w:rPr>
            </w:pPr>
            <w:r w:rsidRPr="00A2067B">
              <w:rPr>
                <w:lang w:val="uk-UA"/>
              </w:rPr>
              <w:t>-</w:t>
            </w:r>
          </w:p>
        </w:tc>
        <w:tc>
          <w:tcPr>
            <w:tcW w:w="825" w:type="dxa"/>
          </w:tcPr>
          <w:p w:rsidR="00E50EF5" w:rsidRPr="00A2067B" w:rsidRDefault="00E50EF5" w:rsidP="007C55B9">
            <w:pPr>
              <w:jc w:val="center"/>
              <w:rPr>
                <w:lang w:val="uk-UA"/>
              </w:rPr>
            </w:pPr>
            <w:r w:rsidRPr="00A2067B">
              <w:rPr>
                <w:lang w:val="uk-UA"/>
              </w:rPr>
              <w:t>0,029</w:t>
            </w:r>
          </w:p>
        </w:tc>
        <w:tc>
          <w:tcPr>
            <w:tcW w:w="820" w:type="dxa"/>
          </w:tcPr>
          <w:p w:rsidR="00E50EF5" w:rsidRPr="00A2067B" w:rsidRDefault="00E50EF5" w:rsidP="007C55B9">
            <w:pPr>
              <w:jc w:val="center"/>
              <w:rPr>
                <w:lang w:val="uk-UA"/>
              </w:rPr>
            </w:pPr>
            <w:r w:rsidRPr="00A2067B">
              <w:rPr>
                <w:lang w:val="uk-UA"/>
              </w:rPr>
              <w:t>0,022</w:t>
            </w:r>
          </w:p>
        </w:tc>
      </w:tr>
      <w:tr w:rsidR="00E50EF5" w:rsidRPr="00A2067B" w:rsidTr="007C55B9">
        <w:tc>
          <w:tcPr>
            <w:tcW w:w="511" w:type="dxa"/>
          </w:tcPr>
          <w:p w:rsidR="00E50EF5" w:rsidRPr="00A2067B" w:rsidRDefault="00E50EF5" w:rsidP="007C55B9">
            <w:pPr>
              <w:jc w:val="center"/>
              <w:rPr>
                <w:lang w:val="uk-UA"/>
              </w:rPr>
            </w:pPr>
            <w:r w:rsidRPr="00A2067B">
              <w:rPr>
                <w:lang w:val="uk-UA"/>
              </w:rPr>
              <w:t>5.</w:t>
            </w:r>
          </w:p>
        </w:tc>
        <w:tc>
          <w:tcPr>
            <w:tcW w:w="1074" w:type="dxa"/>
          </w:tcPr>
          <w:p w:rsidR="00E50EF5" w:rsidRPr="00A2067B" w:rsidRDefault="00E50EF5" w:rsidP="007C55B9">
            <w:pPr>
              <w:jc w:val="center"/>
              <w:rPr>
                <w:lang w:val="uk-UA"/>
              </w:rPr>
            </w:pPr>
            <w:r w:rsidRPr="00A2067B">
              <w:rPr>
                <w:lang w:val="uk-UA"/>
              </w:rPr>
              <w:t>30.03.12</w:t>
            </w:r>
          </w:p>
        </w:tc>
        <w:tc>
          <w:tcPr>
            <w:tcW w:w="1090" w:type="dxa"/>
          </w:tcPr>
          <w:p w:rsidR="00E50EF5" w:rsidRPr="00A2067B" w:rsidRDefault="00E50EF5" w:rsidP="007C55B9">
            <w:pPr>
              <w:jc w:val="center"/>
              <w:rPr>
                <w:lang w:val="uk-UA"/>
              </w:rPr>
            </w:pPr>
            <w:r w:rsidRPr="00A2067B">
              <w:rPr>
                <w:lang w:val="uk-UA"/>
              </w:rPr>
              <w:t>0,05</w:t>
            </w:r>
          </w:p>
        </w:tc>
        <w:tc>
          <w:tcPr>
            <w:tcW w:w="975" w:type="dxa"/>
          </w:tcPr>
          <w:p w:rsidR="00E50EF5" w:rsidRPr="00A2067B" w:rsidRDefault="00E50EF5" w:rsidP="007C55B9">
            <w:pPr>
              <w:jc w:val="center"/>
              <w:rPr>
                <w:lang w:val="uk-UA"/>
              </w:rPr>
            </w:pPr>
            <w:r w:rsidRPr="00A2067B">
              <w:rPr>
                <w:lang w:val="uk-UA"/>
              </w:rPr>
              <w:t>0,205</w:t>
            </w:r>
          </w:p>
        </w:tc>
        <w:tc>
          <w:tcPr>
            <w:tcW w:w="972" w:type="dxa"/>
          </w:tcPr>
          <w:p w:rsidR="00E50EF5" w:rsidRPr="00A2067B" w:rsidRDefault="00E50EF5" w:rsidP="007C55B9">
            <w:pPr>
              <w:jc w:val="center"/>
              <w:rPr>
                <w:lang w:val="uk-UA"/>
              </w:rPr>
            </w:pPr>
            <w:r w:rsidRPr="00A2067B">
              <w:rPr>
                <w:lang w:val="uk-UA"/>
              </w:rPr>
              <w:t>0,017</w:t>
            </w:r>
          </w:p>
        </w:tc>
        <w:tc>
          <w:tcPr>
            <w:tcW w:w="975" w:type="dxa"/>
          </w:tcPr>
          <w:p w:rsidR="00E50EF5" w:rsidRPr="00A2067B" w:rsidRDefault="00E50EF5" w:rsidP="007C55B9">
            <w:pPr>
              <w:jc w:val="center"/>
              <w:rPr>
                <w:lang w:val="uk-UA"/>
              </w:rPr>
            </w:pPr>
            <w:r w:rsidRPr="00A2067B">
              <w:rPr>
                <w:lang w:val="uk-UA"/>
              </w:rPr>
              <w:t>4,02</w:t>
            </w:r>
          </w:p>
        </w:tc>
        <w:tc>
          <w:tcPr>
            <w:tcW w:w="1124" w:type="dxa"/>
          </w:tcPr>
          <w:p w:rsidR="00E50EF5" w:rsidRPr="00A2067B" w:rsidRDefault="00E50EF5" w:rsidP="007C55B9">
            <w:pPr>
              <w:jc w:val="center"/>
              <w:rPr>
                <w:lang w:val="uk-UA"/>
              </w:rPr>
            </w:pPr>
            <w:r w:rsidRPr="00A2067B">
              <w:rPr>
                <w:lang w:val="uk-UA"/>
              </w:rPr>
              <w:t>&lt;0,1</w:t>
            </w:r>
          </w:p>
        </w:tc>
        <w:tc>
          <w:tcPr>
            <w:tcW w:w="812" w:type="dxa"/>
          </w:tcPr>
          <w:p w:rsidR="00E50EF5" w:rsidRPr="00A2067B" w:rsidRDefault="00E50EF5" w:rsidP="007C55B9">
            <w:pPr>
              <w:jc w:val="center"/>
              <w:rPr>
                <w:lang w:val="uk-UA"/>
              </w:rPr>
            </w:pPr>
            <w:r w:rsidRPr="00A2067B">
              <w:rPr>
                <w:lang w:val="uk-UA"/>
              </w:rPr>
              <w:t>1,95</w:t>
            </w:r>
          </w:p>
        </w:tc>
        <w:tc>
          <w:tcPr>
            <w:tcW w:w="876" w:type="dxa"/>
          </w:tcPr>
          <w:p w:rsidR="00E50EF5" w:rsidRPr="00A2067B" w:rsidRDefault="00E50EF5" w:rsidP="007C55B9">
            <w:pPr>
              <w:jc w:val="center"/>
              <w:rPr>
                <w:lang w:val="uk-UA"/>
              </w:rPr>
            </w:pPr>
            <w:r w:rsidRPr="00A2067B">
              <w:rPr>
                <w:lang w:val="uk-UA"/>
              </w:rPr>
              <w:t>0,0002</w:t>
            </w:r>
          </w:p>
        </w:tc>
        <w:tc>
          <w:tcPr>
            <w:tcW w:w="1036" w:type="dxa"/>
          </w:tcPr>
          <w:p w:rsidR="00E50EF5" w:rsidRPr="00A2067B" w:rsidRDefault="00E50EF5" w:rsidP="007C55B9">
            <w:pPr>
              <w:jc w:val="center"/>
              <w:rPr>
                <w:lang w:val="uk-UA"/>
              </w:rPr>
            </w:pPr>
            <w:r w:rsidRPr="00A2067B">
              <w:rPr>
                <w:lang w:val="uk-UA"/>
              </w:rPr>
              <w:t>0,0019</w:t>
            </w:r>
          </w:p>
        </w:tc>
        <w:tc>
          <w:tcPr>
            <w:tcW w:w="872" w:type="dxa"/>
          </w:tcPr>
          <w:p w:rsidR="00E50EF5" w:rsidRPr="00A2067B" w:rsidRDefault="00E50EF5" w:rsidP="007C55B9">
            <w:pPr>
              <w:jc w:val="center"/>
              <w:rPr>
                <w:lang w:val="uk-UA"/>
              </w:rPr>
            </w:pPr>
            <w:r w:rsidRPr="00A2067B">
              <w:rPr>
                <w:lang w:val="uk-UA"/>
              </w:rPr>
              <w:t>0,018</w:t>
            </w:r>
          </w:p>
        </w:tc>
        <w:tc>
          <w:tcPr>
            <w:tcW w:w="1072" w:type="dxa"/>
          </w:tcPr>
          <w:p w:rsidR="00E50EF5" w:rsidRPr="00A2067B" w:rsidRDefault="00E50EF5" w:rsidP="007C55B9">
            <w:pPr>
              <w:jc w:val="center"/>
              <w:rPr>
                <w:lang w:val="uk-UA"/>
              </w:rPr>
            </w:pPr>
            <w:r w:rsidRPr="00A2067B">
              <w:rPr>
                <w:lang w:val="uk-UA"/>
              </w:rPr>
              <w:t>0,0024</w:t>
            </w:r>
          </w:p>
        </w:tc>
        <w:tc>
          <w:tcPr>
            <w:tcW w:w="876" w:type="dxa"/>
          </w:tcPr>
          <w:p w:rsidR="00E50EF5" w:rsidRPr="00A2067B" w:rsidRDefault="00E50EF5" w:rsidP="007C55B9">
            <w:pPr>
              <w:jc w:val="center"/>
              <w:rPr>
                <w:lang w:val="uk-UA"/>
              </w:rPr>
            </w:pPr>
            <w:r w:rsidRPr="00A2067B">
              <w:rPr>
                <w:lang w:val="uk-UA"/>
              </w:rPr>
              <w:t>0,0041</w:t>
            </w:r>
          </w:p>
        </w:tc>
        <w:tc>
          <w:tcPr>
            <w:tcW w:w="876" w:type="dxa"/>
          </w:tcPr>
          <w:p w:rsidR="00E50EF5" w:rsidRPr="00A2067B" w:rsidRDefault="00E50EF5" w:rsidP="007C55B9">
            <w:pPr>
              <w:jc w:val="center"/>
              <w:rPr>
                <w:lang w:val="uk-UA"/>
              </w:rPr>
            </w:pPr>
            <w:r w:rsidRPr="00A2067B">
              <w:rPr>
                <w:lang w:val="uk-UA"/>
              </w:rPr>
              <w:t>-</w:t>
            </w:r>
          </w:p>
        </w:tc>
        <w:tc>
          <w:tcPr>
            <w:tcW w:w="825" w:type="dxa"/>
          </w:tcPr>
          <w:p w:rsidR="00E50EF5" w:rsidRPr="00A2067B" w:rsidRDefault="00E50EF5" w:rsidP="007C55B9">
            <w:pPr>
              <w:jc w:val="center"/>
              <w:rPr>
                <w:lang w:val="uk-UA"/>
              </w:rPr>
            </w:pPr>
            <w:r w:rsidRPr="00A2067B">
              <w:rPr>
                <w:lang w:val="uk-UA"/>
              </w:rPr>
              <w:t>0,015</w:t>
            </w:r>
          </w:p>
        </w:tc>
        <w:tc>
          <w:tcPr>
            <w:tcW w:w="820" w:type="dxa"/>
          </w:tcPr>
          <w:p w:rsidR="00E50EF5" w:rsidRPr="00A2067B" w:rsidRDefault="00E50EF5" w:rsidP="007C55B9">
            <w:pPr>
              <w:jc w:val="center"/>
              <w:rPr>
                <w:lang w:val="uk-UA"/>
              </w:rPr>
            </w:pPr>
            <w:r w:rsidRPr="00A2067B">
              <w:rPr>
                <w:lang w:val="uk-UA"/>
              </w:rPr>
              <w:t>0,021</w:t>
            </w:r>
          </w:p>
        </w:tc>
      </w:tr>
      <w:tr w:rsidR="00E50EF5" w:rsidRPr="00A2067B" w:rsidTr="007C55B9">
        <w:tc>
          <w:tcPr>
            <w:tcW w:w="511" w:type="dxa"/>
          </w:tcPr>
          <w:p w:rsidR="00E50EF5" w:rsidRPr="00A2067B" w:rsidRDefault="00E50EF5" w:rsidP="007C55B9">
            <w:pPr>
              <w:jc w:val="center"/>
              <w:rPr>
                <w:lang w:val="uk-UA"/>
              </w:rPr>
            </w:pPr>
            <w:r w:rsidRPr="00A2067B">
              <w:rPr>
                <w:lang w:val="uk-UA"/>
              </w:rPr>
              <w:t>6.</w:t>
            </w:r>
          </w:p>
        </w:tc>
        <w:tc>
          <w:tcPr>
            <w:tcW w:w="1074" w:type="dxa"/>
          </w:tcPr>
          <w:p w:rsidR="00E50EF5" w:rsidRPr="00A2067B" w:rsidRDefault="00E50EF5" w:rsidP="007C55B9">
            <w:pPr>
              <w:jc w:val="center"/>
              <w:rPr>
                <w:lang w:val="uk-UA"/>
              </w:rPr>
            </w:pPr>
            <w:r w:rsidRPr="00A2067B">
              <w:rPr>
                <w:lang w:val="uk-UA"/>
              </w:rPr>
              <w:t>30.03.12</w:t>
            </w:r>
          </w:p>
        </w:tc>
        <w:tc>
          <w:tcPr>
            <w:tcW w:w="1090" w:type="dxa"/>
          </w:tcPr>
          <w:p w:rsidR="00E50EF5" w:rsidRPr="00A2067B" w:rsidRDefault="00E50EF5" w:rsidP="007C55B9">
            <w:pPr>
              <w:jc w:val="center"/>
              <w:rPr>
                <w:lang w:val="uk-UA"/>
              </w:rPr>
            </w:pPr>
            <w:r w:rsidRPr="00A2067B">
              <w:rPr>
                <w:lang w:val="uk-UA"/>
              </w:rPr>
              <w:t>0,06</w:t>
            </w:r>
          </w:p>
        </w:tc>
        <w:tc>
          <w:tcPr>
            <w:tcW w:w="975" w:type="dxa"/>
          </w:tcPr>
          <w:p w:rsidR="00E50EF5" w:rsidRPr="00A2067B" w:rsidRDefault="00E50EF5" w:rsidP="007C55B9">
            <w:pPr>
              <w:jc w:val="center"/>
              <w:rPr>
                <w:lang w:val="uk-UA"/>
              </w:rPr>
            </w:pPr>
            <w:r w:rsidRPr="00A2067B">
              <w:rPr>
                <w:lang w:val="uk-UA"/>
              </w:rPr>
              <w:t>0,860</w:t>
            </w:r>
          </w:p>
        </w:tc>
        <w:tc>
          <w:tcPr>
            <w:tcW w:w="972" w:type="dxa"/>
          </w:tcPr>
          <w:p w:rsidR="00E50EF5" w:rsidRPr="00A2067B" w:rsidRDefault="00E50EF5" w:rsidP="007C55B9">
            <w:pPr>
              <w:jc w:val="center"/>
              <w:rPr>
                <w:lang w:val="uk-UA"/>
              </w:rPr>
            </w:pPr>
            <w:r w:rsidRPr="00A2067B">
              <w:rPr>
                <w:lang w:val="uk-UA"/>
              </w:rPr>
              <w:t>0,027</w:t>
            </w:r>
          </w:p>
        </w:tc>
        <w:tc>
          <w:tcPr>
            <w:tcW w:w="975" w:type="dxa"/>
          </w:tcPr>
          <w:p w:rsidR="00E50EF5" w:rsidRPr="00A2067B" w:rsidRDefault="00E50EF5" w:rsidP="007C55B9">
            <w:pPr>
              <w:jc w:val="center"/>
              <w:rPr>
                <w:lang w:val="uk-UA"/>
              </w:rPr>
            </w:pPr>
            <w:r w:rsidRPr="00A2067B">
              <w:rPr>
                <w:lang w:val="uk-UA"/>
              </w:rPr>
              <w:t>4,39</w:t>
            </w:r>
          </w:p>
        </w:tc>
        <w:tc>
          <w:tcPr>
            <w:tcW w:w="1124" w:type="dxa"/>
          </w:tcPr>
          <w:p w:rsidR="00E50EF5" w:rsidRPr="00A2067B" w:rsidRDefault="00E50EF5" w:rsidP="007C55B9">
            <w:pPr>
              <w:jc w:val="center"/>
              <w:rPr>
                <w:lang w:val="uk-UA"/>
              </w:rPr>
            </w:pPr>
            <w:r w:rsidRPr="00A2067B">
              <w:rPr>
                <w:lang w:val="uk-UA"/>
              </w:rPr>
              <w:t>&lt;0,1</w:t>
            </w:r>
          </w:p>
        </w:tc>
        <w:tc>
          <w:tcPr>
            <w:tcW w:w="812" w:type="dxa"/>
          </w:tcPr>
          <w:p w:rsidR="00E50EF5" w:rsidRPr="00A2067B" w:rsidRDefault="00E50EF5" w:rsidP="007C55B9">
            <w:pPr>
              <w:jc w:val="center"/>
              <w:rPr>
                <w:lang w:val="uk-UA"/>
              </w:rPr>
            </w:pPr>
            <w:r w:rsidRPr="00A2067B">
              <w:rPr>
                <w:lang w:val="uk-UA"/>
              </w:rPr>
              <w:t>3,28</w:t>
            </w:r>
          </w:p>
        </w:tc>
        <w:tc>
          <w:tcPr>
            <w:tcW w:w="876" w:type="dxa"/>
          </w:tcPr>
          <w:p w:rsidR="00E50EF5" w:rsidRPr="00A2067B" w:rsidRDefault="00E50EF5" w:rsidP="007C55B9">
            <w:pPr>
              <w:jc w:val="center"/>
              <w:rPr>
                <w:lang w:val="uk-UA"/>
              </w:rPr>
            </w:pPr>
            <w:r w:rsidRPr="00A2067B">
              <w:rPr>
                <w:lang w:val="uk-UA"/>
              </w:rPr>
              <w:t>0,0001</w:t>
            </w:r>
          </w:p>
        </w:tc>
        <w:tc>
          <w:tcPr>
            <w:tcW w:w="1036" w:type="dxa"/>
          </w:tcPr>
          <w:p w:rsidR="00E50EF5" w:rsidRPr="00A2067B" w:rsidRDefault="00E50EF5" w:rsidP="007C55B9">
            <w:pPr>
              <w:jc w:val="center"/>
              <w:rPr>
                <w:lang w:val="uk-UA"/>
              </w:rPr>
            </w:pPr>
            <w:r w:rsidRPr="00A2067B">
              <w:rPr>
                <w:lang w:val="uk-UA"/>
              </w:rPr>
              <w:t>0,0017</w:t>
            </w:r>
          </w:p>
        </w:tc>
        <w:tc>
          <w:tcPr>
            <w:tcW w:w="872" w:type="dxa"/>
          </w:tcPr>
          <w:p w:rsidR="00E50EF5" w:rsidRPr="00A2067B" w:rsidRDefault="00E50EF5" w:rsidP="007C55B9">
            <w:pPr>
              <w:jc w:val="center"/>
              <w:rPr>
                <w:lang w:val="uk-UA"/>
              </w:rPr>
            </w:pPr>
            <w:r w:rsidRPr="00A2067B">
              <w:rPr>
                <w:lang w:val="uk-UA"/>
              </w:rPr>
              <w:t>0,016</w:t>
            </w:r>
          </w:p>
        </w:tc>
        <w:tc>
          <w:tcPr>
            <w:tcW w:w="1072" w:type="dxa"/>
          </w:tcPr>
          <w:p w:rsidR="00E50EF5" w:rsidRPr="00A2067B" w:rsidRDefault="00E50EF5" w:rsidP="007C55B9">
            <w:pPr>
              <w:jc w:val="center"/>
              <w:rPr>
                <w:lang w:val="uk-UA"/>
              </w:rPr>
            </w:pPr>
            <w:r w:rsidRPr="00A2067B">
              <w:rPr>
                <w:lang w:val="uk-UA"/>
              </w:rPr>
              <w:t>0,0027</w:t>
            </w:r>
          </w:p>
        </w:tc>
        <w:tc>
          <w:tcPr>
            <w:tcW w:w="876" w:type="dxa"/>
          </w:tcPr>
          <w:p w:rsidR="00E50EF5" w:rsidRPr="00A2067B" w:rsidRDefault="00E50EF5" w:rsidP="007C55B9">
            <w:pPr>
              <w:jc w:val="center"/>
              <w:rPr>
                <w:lang w:val="uk-UA"/>
              </w:rPr>
            </w:pPr>
            <w:r w:rsidRPr="00A2067B">
              <w:rPr>
                <w:lang w:val="uk-UA"/>
              </w:rPr>
              <w:t>0,0052</w:t>
            </w:r>
          </w:p>
        </w:tc>
        <w:tc>
          <w:tcPr>
            <w:tcW w:w="876" w:type="dxa"/>
          </w:tcPr>
          <w:p w:rsidR="00E50EF5" w:rsidRPr="00A2067B" w:rsidRDefault="00E50EF5" w:rsidP="007C55B9">
            <w:pPr>
              <w:jc w:val="center"/>
              <w:rPr>
                <w:lang w:val="uk-UA"/>
              </w:rPr>
            </w:pPr>
            <w:r w:rsidRPr="00A2067B">
              <w:rPr>
                <w:lang w:val="uk-UA"/>
              </w:rPr>
              <w:t>-</w:t>
            </w:r>
          </w:p>
        </w:tc>
        <w:tc>
          <w:tcPr>
            <w:tcW w:w="825" w:type="dxa"/>
          </w:tcPr>
          <w:p w:rsidR="00E50EF5" w:rsidRPr="00A2067B" w:rsidRDefault="00E50EF5" w:rsidP="007C55B9">
            <w:pPr>
              <w:jc w:val="center"/>
              <w:rPr>
                <w:lang w:val="uk-UA"/>
              </w:rPr>
            </w:pPr>
            <w:r w:rsidRPr="00A2067B">
              <w:rPr>
                <w:lang w:val="uk-UA"/>
              </w:rPr>
              <w:t>0,012</w:t>
            </w:r>
          </w:p>
        </w:tc>
        <w:tc>
          <w:tcPr>
            <w:tcW w:w="820" w:type="dxa"/>
          </w:tcPr>
          <w:p w:rsidR="00E50EF5" w:rsidRPr="00A2067B" w:rsidRDefault="00E50EF5" w:rsidP="007C55B9">
            <w:pPr>
              <w:jc w:val="center"/>
              <w:rPr>
                <w:lang w:val="uk-UA"/>
              </w:rPr>
            </w:pPr>
            <w:r w:rsidRPr="00A2067B">
              <w:rPr>
                <w:lang w:val="uk-UA"/>
              </w:rPr>
              <w:t>0,010</w:t>
            </w:r>
          </w:p>
        </w:tc>
      </w:tr>
      <w:tr w:rsidR="00E50EF5" w:rsidRPr="00A2067B" w:rsidTr="007C55B9">
        <w:tc>
          <w:tcPr>
            <w:tcW w:w="511" w:type="dxa"/>
          </w:tcPr>
          <w:p w:rsidR="00E50EF5" w:rsidRPr="00A2067B" w:rsidRDefault="00E50EF5" w:rsidP="007C55B9">
            <w:pPr>
              <w:jc w:val="center"/>
              <w:rPr>
                <w:lang w:val="uk-UA"/>
              </w:rPr>
            </w:pPr>
            <w:r w:rsidRPr="00A2067B">
              <w:rPr>
                <w:lang w:val="uk-UA"/>
              </w:rPr>
              <w:t>7.</w:t>
            </w:r>
          </w:p>
        </w:tc>
        <w:tc>
          <w:tcPr>
            <w:tcW w:w="1074" w:type="dxa"/>
          </w:tcPr>
          <w:p w:rsidR="00E50EF5" w:rsidRPr="00A2067B" w:rsidRDefault="00E50EF5" w:rsidP="007C55B9">
            <w:pPr>
              <w:jc w:val="center"/>
              <w:rPr>
                <w:lang w:val="uk-UA"/>
              </w:rPr>
            </w:pPr>
            <w:r w:rsidRPr="00A2067B">
              <w:rPr>
                <w:lang w:val="en-US"/>
              </w:rPr>
              <w:t>12.06.13</w:t>
            </w:r>
          </w:p>
        </w:tc>
        <w:tc>
          <w:tcPr>
            <w:tcW w:w="1090" w:type="dxa"/>
          </w:tcPr>
          <w:p w:rsidR="00E50EF5" w:rsidRPr="00A2067B" w:rsidRDefault="00E50EF5" w:rsidP="007C55B9">
            <w:pPr>
              <w:jc w:val="center"/>
              <w:rPr>
                <w:lang w:val="en-US"/>
              </w:rPr>
            </w:pPr>
            <w:r w:rsidRPr="00A2067B">
              <w:rPr>
                <w:lang w:val="uk-UA"/>
              </w:rPr>
              <w:t>0,0</w:t>
            </w:r>
            <w:r w:rsidRPr="00A2067B">
              <w:rPr>
                <w:lang w:val="en-US"/>
              </w:rPr>
              <w:t>4</w:t>
            </w:r>
          </w:p>
        </w:tc>
        <w:tc>
          <w:tcPr>
            <w:tcW w:w="975" w:type="dxa"/>
          </w:tcPr>
          <w:p w:rsidR="00E50EF5" w:rsidRPr="00A2067B" w:rsidRDefault="00E50EF5" w:rsidP="007C55B9">
            <w:pPr>
              <w:jc w:val="center"/>
              <w:rPr>
                <w:lang w:val="en-US"/>
              </w:rPr>
            </w:pPr>
            <w:r w:rsidRPr="00A2067B">
              <w:rPr>
                <w:lang w:val="en-US"/>
              </w:rPr>
              <w:t>0,138</w:t>
            </w:r>
          </w:p>
        </w:tc>
        <w:tc>
          <w:tcPr>
            <w:tcW w:w="972" w:type="dxa"/>
          </w:tcPr>
          <w:p w:rsidR="00E50EF5" w:rsidRPr="00A2067B" w:rsidRDefault="00E50EF5" w:rsidP="007C55B9">
            <w:pPr>
              <w:jc w:val="center"/>
              <w:rPr>
                <w:lang w:val="en-US"/>
              </w:rPr>
            </w:pPr>
            <w:r w:rsidRPr="00A2067B">
              <w:rPr>
                <w:lang w:val="en-US"/>
              </w:rPr>
              <w:t>-</w:t>
            </w:r>
          </w:p>
        </w:tc>
        <w:tc>
          <w:tcPr>
            <w:tcW w:w="975" w:type="dxa"/>
          </w:tcPr>
          <w:p w:rsidR="00E50EF5" w:rsidRPr="00A2067B" w:rsidRDefault="00E50EF5" w:rsidP="007C55B9">
            <w:pPr>
              <w:jc w:val="center"/>
              <w:rPr>
                <w:lang w:val="en-US"/>
              </w:rPr>
            </w:pPr>
            <w:r w:rsidRPr="00A2067B">
              <w:rPr>
                <w:lang w:val="en-US"/>
              </w:rPr>
              <w:t>-</w:t>
            </w:r>
          </w:p>
        </w:tc>
        <w:tc>
          <w:tcPr>
            <w:tcW w:w="1124" w:type="dxa"/>
          </w:tcPr>
          <w:p w:rsidR="00E50EF5" w:rsidRPr="00A2067B" w:rsidRDefault="00E50EF5" w:rsidP="007C55B9">
            <w:pPr>
              <w:jc w:val="center"/>
              <w:rPr>
                <w:lang w:val="en-US"/>
              </w:rPr>
            </w:pPr>
            <w:r w:rsidRPr="00A2067B">
              <w:rPr>
                <w:lang w:val="en-US"/>
              </w:rPr>
              <w:t>-</w:t>
            </w:r>
          </w:p>
        </w:tc>
        <w:tc>
          <w:tcPr>
            <w:tcW w:w="812"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uk-UA"/>
              </w:rPr>
              <w:t>0,000</w:t>
            </w:r>
            <w:r w:rsidRPr="00A2067B">
              <w:rPr>
                <w:lang w:val="en-US"/>
              </w:rPr>
              <w:t>2</w:t>
            </w:r>
          </w:p>
        </w:tc>
        <w:tc>
          <w:tcPr>
            <w:tcW w:w="1036" w:type="dxa"/>
          </w:tcPr>
          <w:p w:rsidR="00E50EF5" w:rsidRPr="00A2067B" w:rsidRDefault="00E50EF5" w:rsidP="007C55B9">
            <w:pPr>
              <w:jc w:val="center"/>
              <w:rPr>
                <w:lang w:val="en-US"/>
              </w:rPr>
            </w:pPr>
            <w:r w:rsidRPr="00A2067B">
              <w:rPr>
                <w:lang w:val="uk-UA"/>
              </w:rPr>
              <w:t>0,00</w:t>
            </w:r>
            <w:r w:rsidRPr="00A2067B">
              <w:rPr>
                <w:lang w:val="en-US"/>
              </w:rPr>
              <w:t>11</w:t>
            </w:r>
          </w:p>
        </w:tc>
        <w:tc>
          <w:tcPr>
            <w:tcW w:w="872" w:type="dxa"/>
          </w:tcPr>
          <w:p w:rsidR="00E50EF5" w:rsidRPr="00A2067B" w:rsidRDefault="00E50EF5" w:rsidP="007C55B9">
            <w:pPr>
              <w:jc w:val="center"/>
              <w:rPr>
                <w:lang w:val="en-US"/>
              </w:rPr>
            </w:pPr>
            <w:r w:rsidRPr="00A2067B">
              <w:rPr>
                <w:lang w:val="uk-UA"/>
              </w:rPr>
              <w:t>0,01</w:t>
            </w:r>
            <w:r w:rsidRPr="00A2067B">
              <w:rPr>
                <w:lang w:val="en-US"/>
              </w:rPr>
              <w:t>6</w:t>
            </w:r>
          </w:p>
        </w:tc>
        <w:tc>
          <w:tcPr>
            <w:tcW w:w="1072" w:type="dxa"/>
          </w:tcPr>
          <w:p w:rsidR="00E50EF5" w:rsidRPr="00A2067B" w:rsidRDefault="00E50EF5" w:rsidP="007C55B9">
            <w:pPr>
              <w:jc w:val="center"/>
              <w:rPr>
                <w:lang w:val="en-US"/>
              </w:rPr>
            </w:pPr>
            <w:r w:rsidRPr="00A2067B">
              <w:rPr>
                <w:lang w:val="uk-UA"/>
              </w:rPr>
              <w:t>0,00</w:t>
            </w:r>
            <w:r w:rsidRPr="00A2067B">
              <w:rPr>
                <w:lang w:val="en-US"/>
              </w:rPr>
              <w:t>20</w:t>
            </w:r>
          </w:p>
        </w:tc>
        <w:tc>
          <w:tcPr>
            <w:tcW w:w="876" w:type="dxa"/>
          </w:tcPr>
          <w:p w:rsidR="00E50EF5" w:rsidRPr="00A2067B" w:rsidRDefault="00E50EF5" w:rsidP="007C55B9">
            <w:pPr>
              <w:jc w:val="center"/>
              <w:rPr>
                <w:lang w:val="en-US"/>
              </w:rPr>
            </w:pPr>
            <w:r w:rsidRPr="00A2067B">
              <w:rPr>
                <w:lang w:val="uk-UA"/>
              </w:rPr>
              <w:t>0,0</w:t>
            </w:r>
            <w:r w:rsidRPr="00A2067B">
              <w:rPr>
                <w:lang w:val="en-US"/>
              </w:rPr>
              <w:t>122</w:t>
            </w:r>
          </w:p>
        </w:tc>
        <w:tc>
          <w:tcPr>
            <w:tcW w:w="876" w:type="dxa"/>
          </w:tcPr>
          <w:p w:rsidR="00E50EF5" w:rsidRPr="00A2067B" w:rsidRDefault="00E50EF5" w:rsidP="007C55B9">
            <w:pPr>
              <w:jc w:val="center"/>
              <w:rPr>
                <w:lang w:val="en-US"/>
              </w:rPr>
            </w:pPr>
            <w:r w:rsidRPr="00A2067B">
              <w:rPr>
                <w:lang w:val="en-US"/>
              </w:rPr>
              <w:t>-</w:t>
            </w:r>
          </w:p>
        </w:tc>
        <w:tc>
          <w:tcPr>
            <w:tcW w:w="825" w:type="dxa"/>
          </w:tcPr>
          <w:p w:rsidR="00E50EF5" w:rsidRPr="00A2067B" w:rsidRDefault="00E50EF5" w:rsidP="007C55B9">
            <w:pPr>
              <w:jc w:val="center"/>
              <w:rPr>
                <w:lang w:val="en-US"/>
              </w:rPr>
            </w:pPr>
            <w:r w:rsidRPr="00A2067B">
              <w:rPr>
                <w:lang w:val="uk-UA"/>
              </w:rPr>
              <w:t>0,01</w:t>
            </w:r>
            <w:r w:rsidRPr="00A2067B">
              <w:rPr>
                <w:lang w:val="en-US"/>
              </w:rPr>
              <w:t>6</w:t>
            </w:r>
          </w:p>
        </w:tc>
        <w:tc>
          <w:tcPr>
            <w:tcW w:w="820" w:type="dxa"/>
          </w:tcPr>
          <w:p w:rsidR="00E50EF5" w:rsidRPr="00A2067B" w:rsidRDefault="00E50EF5" w:rsidP="007C55B9">
            <w:pPr>
              <w:jc w:val="center"/>
              <w:rPr>
                <w:lang w:val="en-US"/>
              </w:rPr>
            </w:pPr>
            <w:r w:rsidRPr="00A2067B">
              <w:rPr>
                <w:lang w:val="en-US"/>
              </w:rPr>
              <w:t>0,029</w:t>
            </w:r>
          </w:p>
        </w:tc>
      </w:tr>
      <w:tr w:rsidR="00E50EF5" w:rsidRPr="00A2067B" w:rsidTr="007C55B9">
        <w:tc>
          <w:tcPr>
            <w:tcW w:w="1585" w:type="dxa"/>
            <w:gridSpan w:val="2"/>
          </w:tcPr>
          <w:p w:rsidR="00E50EF5" w:rsidRPr="00A2067B" w:rsidRDefault="00E50EF5" w:rsidP="007C55B9">
            <w:pPr>
              <w:rPr>
                <w:lang w:val="en-US"/>
              </w:rPr>
            </w:pPr>
            <w:r w:rsidRPr="00A2067B">
              <w:rPr>
                <w:lang w:val="uk-UA"/>
              </w:rPr>
              <w:t xml:space="preserve">** </w:t>
            </w:r>
            <w:r w:rsidRPr="00A2067B">
              <w:t>ДСТУ 4808:2007</w:t>
            </w:r>
            <w:r w:rsidRPr="00A2067B">
              <w:rPr>
                <w:lang w:val="uk-UA"/>
              </w:rPr>
              <w:t xml:space="preserve"> </w:t>
            </w:r>
            <w:r w:rsidRPr="00A2067B">
              <w:t>[</w:t>
            </w:r>
            <w:r w:rsidRPr="00A2067B">
              <w:rPr>
                <w:lang w:val="uk-UA"/>
              </w:rPr>
              <w:t>4</w:t>
            </w:r>
            <w:r w:rsidRPr="00A2067B">
              <w:t>]</w:t>
            </w:r>
          </w:p>
        </w:tc>
        <w:tc>
          <w:tcPr>
            <w:tcW w:w="1090" w:type="dxa"/>
          </w:tcPr>
          <w:p w:rsidR="00E50EF5" w:rsidRPr="00A2067B" w:rsidRDefault="00E50EF5" w:rsidP="007C55B9">
            <w:pPr>
              <w:jc w:val="center"/>
              <w:rPr>
                <w:lang w:val="uk-UA"/>
              </w:rPr>
            </w:pPr>
            <w:r w:rsidRPr="00A2067B">
              <w:rPr>
                <w:color w:val="000000"/>
                <w:lang w:val="uk-UA"/>
              </w:rPr>
              <w:t>50 (</w:t>
            </w:r>
            <w:r w:rsidRPr="00A2067B">
              <w:rPr>
                <w:color w:val="000000"/>
              </w:rPr>
              <w:t>2</w:t>
            </w:r>
            <w:r w:rsidRPr="00A2067B">
              <w:rPr>
                <w:color w:val="000000"/>
                <w:lang w:val="uk-UA"/>
              </w:rPr>
              <w:t>)</w:t>
            </w:r>
          </w:p>
        </w:tc>
        <w:tc>
          <w:tcPr>
            <w:tcW w:w="975" w:type="dxa"/>
          </w:tcPr>
          <w:p w:rsidR="00E50EF5" w:rsidRPr="00A2067B" w:rsidRDefault="00E50EF5" w:rsidP="007C55B9">
            <w:pPr>
              <w:jc w:val="center"/>
              <w:rPr>
                <w:color w:val="000000"/>
                <w:vertAlign w:val="superscript"/>
                <w:lang w:val="uk-UA"/>
              </w:rPr>
            </w:pPr>
            <w:r w:rsidRPr="00A2067B">
              <w:rPr>
                <w:color w:val="000000"/>
              </w:rPr>
              <w:t>&lt;</w:t>
            </w:r>
            <w:r w:rsidRPr="00A2067B">
              <w:rPr>
                <w:color w:val="000000"/>
                <w:lang w:val="uk-UA"/>
              </w:rPr>
              <w:t>0,13</w:t>
            </w:r>
            <w:r w:rsidRPr="00A2067B">
              <w:rPr>
                <w:color w:val="000000"/>
                <w:vertAlign w:val="superscript"/>
                <w:lang w:val="uk-UA"/>
              </w:rPr>
              <w:t>3</w:t>
            </w:r>
          </w:p>
          <w:p w:rsidR="00E50EF5" w:rsidRPr="00A2067B" w:rsidRDefault="00E50EF5" w:rsidP="007C55B9">
            <w:pPr>
              <w:jc w:val="center"/>
              <w:rPr>
                <w:lang w:val="en-US"/>
              </w:rPr>
            </w:pPr>
            <w:r w:rsidRPr="00A2067B">
              <w:rPr>
                <w:color w:val="000000"/>
                <w:lang w:val="uk-UA"/>
              </w:rPr>
              <w:t>(2,3)</w:t>
            </w:r>
          </w:p>
        </w:tc>
        <w:tc>
          <w:tcPr>
            <w:tcW w:w="972" w:type="dxa"/>
          </w:tcPr>
          <w:p w:rsidR="00E50EF5" w:rsidRPr="00A2067B" w:rsidRDefault="00E50EF5" w:rsidP="007C55B9">
            <w:pPr>
              <w:jc w:val="center"/>
              <w:rPr>
                <w:color w:val="000000"/>
                <w:vertAlign w:val="superscript"/>
                <w:lang w:val="uk-UA"/>
              </w:rPr>
            </w:pPr>
            <w:r w:rsidRPr="00A2067B">
              <w:rPr>
                <w:color w:val="000000"/>
              </w:rPr>
              <w:t>&lt;</w:t>
            </w:r>
            <w:r w:rsidRPr="00A2067B">
              <w:rPr>
                <w:color w:val="000000"/>
                <w:lang w:val="uk-UA"/>
              </w:rPr>
              <w:t>0,007</w:t>
            </w:r>
            <w:r w:rsidRPr="00A2067B">
              <w:rPr>
                <w:color w:val="000000"/>
                <w:vertAlign w:val="superscript"/>
                <w:lang w:val="uk-UA"/>
              </w:rPr>
              <w:t>3</w:t>
            </w:r>
          </w:p>
          <w:p w:rsidR="00E50EF5" w:rsidRPr="00A2067B" w:rsidRDefault="00E50EF5" w:rsidP="007C55B9">
            <w:pPr>
              <w:jc w:val="center"/>
              <w:rPr>
                <w:lang w:val="en-US"/>
              </w:rPr>
            </w:pPr>
            <w:r w:rsidRPr="00A2067B">
              <w:rPr>
                <w:color w:val="000000"/>
                <w:lang w:val="uk-UA"/>
              </w:rPr>
              <w:t>(2-4)</w:t>
            </w:r>
          </w:p>
        </w:tc>
        <w:tc>
          <w:tcPr>
            <w:tcW w:w="975" w:type="dxa"/>
          </w:tcPr>
          <w:p w:rsidR="00E50EF5" w:rsidRPr="00A2067B" w:rsidRDefault="00E50EF5" w:rsidP="007C55B9">
            <w:pPr>
              <w:jc w:val="center"/>
              <w:rPr>
                <w:color w:val="000000"/>
                <w:vertAlign w:val="superscript"/>
                <w:lang w:val="uk-UA"/>
              </w:rPr>
            </w:pPr>
            <w:r w:rsidRPr="00A2067B">
              <w:rPr>
                <w:color w:val="000000"/>
              </w:rPr>
              <w:t>&lt;</w:t>
            </w:r>
            <w:r w:rsidRPr="00A2067B">
              <w:rPr>
                <w:color w:val="000000"/>
                <w:lang w:val="uk-UA"/>
              </w:rPr>
              <w:t>0,88</w:t>
            </w:r>
            <w:r w:rsidRPr="00A2067B">
              <w:rPr>
                <w:color w:val="000000"/>
                <w:vertAlign w:val="superscript"/>
                <w:lang w:val="uk-UA"/>
              </w:rPr>
              <w:t>3</w:t>
            </w:r>
          </w:p>
          <w:p w:rsidR="00E50EF5" w:rsidRPr="00A2067B" w:rsidRDefault="00E50EF5" w:rsidP="007C55B9">
            <w:pPr>
              <w:jc w:val="center"/>
              <w:rPr>
                <w:lang w:val="en-US"/>
              </w:rPr>
            </w:pPr>
            <w:r w:rsidRPr="00A2067B">
              <w:rPr>
                <w:color w:val="000000"/>
                <w:lang w:val="uk-UA"/>
              </w:rPr>
              <w:t>(4)</w:t>
            </w:r>
          </w:p>
        </w:tc>
        <w:tc>
          <w:tcPr>
            <w:tcW w:w="1124" w:type="dxa"/>
          </w:tcPr>
          <w:p w:rsidR="00E50EF5" w:rsidRPr="00A2067B" w:rsidRDefault="00E50EF5" w:rsidP="007C55B9">
            <w:pPr>
              <w:jc w:val="center"/>
              <w:rPr>
                <w:lang w:val="en-US"/>
              </w:rPr>
            </w:pPr>
            <w:r w:rsidRPr="00A2067B">
              <w:rPr>
                <w:color w:val="000000"/>
              </w:rPr>
              <w:t>&lt;</w:t>
            </w:r>
            <w:r w:rsidRPr="00A2067B">
              <w:rPr>
                <w:color w:val="000000"/>
                <w:lang w:val="uk-UA"/>
              </w:rPr>
              <w:t>700(1)</w:t>
            </w:r>
          </w:p>
        </w:tc>
        <w:tc>
          <w:tcPr>
            <w:tcW w:w="812" w:type="dxa"/>
          </w:tcPr>
          <w:p w:rsidR="00E50EF5" w:rsidRPr="00A2067B" w:rsidRDefault="00E50EF5" w:rsidP="007C55B9">
            <w:pPr>
              <w:jc w:val="center"/>
              <w:rPr>
                <w:lang w:val="en-US"/>
              </w:rPr>
            </w:pPr>
            <w:r w:rsidRPr="00A2067B">
              <w:t>н</w:t>
            </w:r>
            <w:r w:rsidRPr="00A2067B">
              <w:rPr>
                <w:lang w:val="uk-UA"/>
              </w:rPr>
              <w:t>/н</w:t>
            </w:r>
          </w:p>
        </w:tc>
        <w:tc>
          <w:tcPr>
            <w:tcW w:w="876" w:type="dxa"/>
          </w:tcPr>
          <w:p w:rsidR="00E50EF5" w:rsidRPr="00A2067B" w:rsidRDefault="00E50EF5" w:rsidP="007C55B9">
            <w:pPr>
              <w:jc w:val="center"/>
              <w:rPr>
                <w:lang w:val="uk-UA"/>
              </w:rPr>
            </w:pPr>
            <w:r w:rsidRPr="00A2067B">
              <w:rPr>
                <w:color w:val="000000"/>
              </w:rPr>
              <w:t>&lt; 0,</w:t>
            </w:r>
            <w:r w:rsidRPr="00A2067B">
              <w:rPr>
                <w:color w:val="000000"/>
                <w:lang w:val="uk-UA"/>
              </w:rPr>
              <w:t>1(2)</w:t>
            </w:r>
          </w:p>
        </w:tc>
        <w:tc>
          <w:tcPr>
            <w:tcW w:w="1036" w:type="dxa"/>
          </w:tcPr>
          <w:p w:rsidR="00E50EF5" w:rsidRPr="00A2067B" w:rsidRDefault="00E50EF5" w:rsidP="007C55B9">
            <w:pPr>
              <w:jc w:val="center"/>
              <w:rPr>
                <w:lang w:val="en-US"/>
              </w:rPr>
            </w:pPr>
            <w:r w:rsidRPr="00A2067B">
              <w:rPr>
                <w:color w:val="000000"/>
              </w:rPr>
              <w:t>&lt; 0,0</w:t>
            </w:r>
            <w:r w:rsidRPr="00A2067B">
              <w:rPr>
                <w:color w:val="000000"/>
                <w:lang w:val="uk-UA"/>
              </w:rPr>
              <w:t>05(1)</w:t>
            </w:r>
          </w:p>
        </w:tc>
        <w:tc>
          <w:tcPr>
            <w:tcW w:w="872" w:type="dxa"/>
          </w:tcPr>
          <w:p w:rsidR="00E50EF5" w:rsidRPr="00A2067B" w:rsidRDefault="00E50EF5" w:rsidP="007C55B9">
            <w:pPr>
              <w:jc w:val="center"/>
              <w:rPr>
                <w:lang w:val="en-US"/>
              </w:rPr>
            </w:pPr>
            <w:r w:rsidRPr="00A2067B">
              <w:rPr>
                <w:color w:val="000000"/>
              </w:rPr>
              <w:t>&lt;</w:t>
            </w:r>
            <w:r w:rsidRPr="00A2067B">
              <w:rPr>
                <w:color w:val="000000"/>
                <w:lang w:val="uk-UA"/>
              </w:rPr>
              <w:t>10(2)</w:t>
            </w:r>
          </w:p>
        </w:tc>
        <w:tc>
          <w:tcPr>
            <w:tcW w:w="1072" w:type="dxa"/>
          </w:tcPr>
          <w:p w:rsidR="00E50EF5" w:rsidRPr="00A2067B" w:rsidRDefault="00E50EF5" w:rsidP="007C55B9">
            <w:pPr>
              <w:jc w:val="center"/>
              <w:rPr>
                <w:color w:val="000000"/>
                <w:lang w:val="uk-UA"/>
              </w:rPr>
            </w:pPr>
            <w:r w:rsidRPr="00A2067B">
              <w:rPr>
                <w:color w:val="000000"/>
              </w:rPr>
              <w:t>&lt;</w:t>
            </w:r>
            <w:r w:rsidRPr="00A2067B">
              <w:rPr>
                <w:color w:val="000000"/>
                <w:lang w:val="uk-UA"/>
              </w:rPr>
              <w:t>100(1)</w:t>
            </w:r>
            <w:r w:rsidRPr="00A2067B">
              <w:rPr>
                <w:color w:val="000000"/>
                <w:vertAlign w:val="superscript"/>
                <w:lang w:val="uk-UA"/>
              </w:rPr>
              <w:t>1</w:t>
            </w:r>
          </w:p>
          <w:p w:rsidR="00E50EF5" w:rsidRPr="00A2067B" w:rsidRDefault="00E50EF5" w:rsidP="007C55B9">
            <w:pPr>
              <w:jc w:val="center"/>
              <w:rPr>
                <w:lang w:val="uk-UA"/>
              </w:rPr>
            </w:pPr>
            <w:r w:rsidRPr="00A2067B">
              <w:rPr>
                <w:color w:val="000000"/>
              </w:rPr>
              <w:t>&lt;</w:t>
            </w:r>
            <w:r w:rsidRPr="00A2067B">
              <w:rPr>
                <w:color w:val="000000"/>
                <w:lang w:val="uk-UA"/>
              </w:rPr>
              <w:t>4(1)</w:t>
            </w:r>
            <w:r w:rsidRPr="00A2067B">
              <w:rPr>
                <w:color w:val="000000"/>
                <w:vertAlign w:val="superscript"/>
                <w:lang w:val="uk-UA"/>
              </w:rPr>
              <w:t>2</w:t>
            </w:r>
            <w:r w:rsidRPr="00A2067B">
              <w:rPr>
                <w:color w:val="000000"/>
                <w:lang w:val="uk-UA"/>
              </w:rPr>
              <w:t xml:space="preserve"> (1)</w:t>
            </w:r>
          </w:p>
        </w:tc>
        <w:tc>
          <w:tcPr>
            <w:tcW w:w="876" w:type="dxa"/>
          </w:tcPr>
          <w:p w:rsidR="00E50EF5" w:rsidRPr="00A2067B" w:rsidRDefault="00E50EF5" w:rsidP="007C55B9">
            <w:pPr>
              <w:jc w:val="center"/>
              <w:rPr>
                <w:lang w:val="uk-UA"/>
              </w:rPr>
            </w:pPr>
            <w:r w:rsidRPr="00A2067B">
              <w:rPr>
                <w:color w:val="000000"/>
              </w:rPr>
              <w:t>&lt;</w:t>
            </w:r>
            <w:r w:rsidRPr="00A2067B">
              <w:rPr>
                <w:color w:val="000000"/>
                <w:lang w:val="uk-UA"/>
              </w:rPr>
              <w:t>10(</w:t>
            </w:r>
            <w:r w:rsidRPr="00A2067B">
              <w:rPr>
                <w:color w:val="000000"/>
              </w:rPr>
              <w:t>2</w:t>
            </w:r>
            <w:r w:rsidRPr="00A2067B">
              <w:rPr>
                <w:color w:val="000000"/>
                <w:lang w:val="uk-UA"/>
              </w:rPr>
              <w:t>)</w:t>
            </w:r>
          </w:p>
        </w:tc>
        <w:tc>
          <w:tcPr>
            <w:tcW w:w="876" w:type="dxa"/>
          </w:tcPr>
          <w:p w:rsidR="00E50EF5" w:rsidRPr="00A2067B" w:rsidRDefault="00E50EF5" w:rsidP="007C55B9">
            <w:pPr>
              <w:jc w:val="center"/>
              <w:rPr>
                <w:lang w:val="en-US"/>
              </w:rPr>
            </w:pPr>
            <w:r w:rsidRPr="00A2067B">
              <w:rPr>
                <w:color w:val="000000"/>
              </w:rPr>
              <w:t xml:space="preserve">&lt; </w:t>
            </w:r>
            <w:r w:rsidRPr="00A2067B">
              <w:rPr>
                <w:color w:val="000000"/>
                <w:lang w:val="uk-UA"/>
              </w:rPr>
              <w:t>20 (1,2)</w:t>
            </w:r>
          </w:p>
        </w:tc>
        <w:tc>
          <w:tcPr>
            <w:tcW w:w="825" w:type="dxa"/>
          </w:tcPr>
          <w:p w:rsidR="00E50EF5" w:rsidRPr="00A2067B" w:rsidRDefault="00E50EF5" w:rsidP="007C55B9">
            <w:pPr>
              <w:jc w:val="center"/>
              <w:rPr>
                <w:color w:val="000000"/>
                <w:lang w:val="uk-UA"/>
              </w:rPr>
            </w:pPr>
            <w:r w:rsidRPr="00A2067B">
              <w:rPr>
                <w:color w:val="000000"/>
              </w:rPr>
              <w:t xml:space="preserve">&lt; </w:t>
            </w:r>
            <w:r w:rsidRPr="00A2067B">
              <w:rPr>
                <w:color w:val="000000"/>
                <w:lang w:val="uk-UA"/>
              </w:rPr>
              <w:t>1</w:t>
            </w:r>
          </w:p>
          <w:p w:rsidR="00E50EF5" w:rsidRPr="00A2067B" w:rsidRDefault="00E50EF5" w:rsidP="007C55B9">
            <w:pPr>
              <w:jc w:val="center"/>
              <w:rPr>
                <w:lang w:val="en-US"/>
              </w:rPr>
            </w:pPr>
            <w:r w:rsidRPr="00A2067B">
              <w:rPr>
                <w:color w:val="000000"/>
                <w:lang w:val="uk-UA"/>
              </w:rPr>
              <w:t>(3-4)</w:t>
            </w:r>
          </w:p>
        </w:tc>
        <w:tc>
          <w:tcPr>
            <w:tcW w:w="820" w:type="dxa"/>
          </w:tcPr>
          <w:p w:rsidR="00E50EF5" w:rsidRPr="00A2067B" w:rsidRDefault="00E50EF5" w:rsidP="007C55B9">
            <w:pPr>
              <w:jc w:val="center"/>
              <w:rPr>
                <w:color w:val="000000"/>
                <w:lang w:val="uk-UA"/>
              </w:rPr>
            </w:pPr>
            <w:r w:rsidRPr="00A2067B">
              <w:rPr>
                <w:color w:val="000000"/>
              </w:rPr>
              <w:t>&lt;1</w:t>
            </w:r>
            <w:r w:rsidRPr="00A2067B">
              <w:rPr>
                <w:color w:val="000000"/>
                <w:lang w:val="uk-UA"/>
              </w:rPr>
              <w:t>0</w:t>
            </w:r>
          </w:p>
          <w:p w:rsidR="00E50EF5" w:rsidRPr="00A2067B" w:rsidRDefault="00E50EF5" w:rsidP="007C55B9">
            <w:pPr>
              <w:jc w:val="center"/>
              <w:rPr>
                <w:lang w:val="uk-UA"/>
              </w:rPr>
            </w:pPr>
            <w:r w:rsidRPr="00A2067B">
              <w:rPr>
                <w:color w:val="000000"/>
                <w:lang w:val="uk-UA"/>
              </w:rPr>
              <w:t>(2,3)</w:t>
            </w:r>
          </w:p>
        </w:tc>
      </w:tr>
      <w:tr w:rsidR="00E50EF5" w:rsidRPr="00A2067B" w:rsidTr="007C55B9">
        <w:tc>
          <w:tcPr>
            <w:tcW w:w="1585" w:type="dxa"/>
            <w:gridSpan w:val="2"/>
          </w:tcPr>
          <w:p w:rsidR="00E50EF5" w:rsidRPr="00A2067B" w:rsidRDefault="00E50EF5" w:rsidP="007C55B9">
            <w:pPr>
              <w:overflowPunct w:val="0"/>
              <w:autoSpaceDE w:val="0"/>
              <w:autoSpaceDN w:val="0"/>
              <w:adjustRightInd w:val="0"/>
              <w:rPr>
                <w:lang w:val="uk-UA"/>
              </w:rPr>
            </w:pPr>
            <w:r w:rsidRPr="00A2067B">
              <w:t>СанП</w:t>
            </w:r>
            <w:r w:rsidRPr="00A2067B">
              <w:rPr>
                <w:lang w:val="uk-UA"/>
              </w:rPr>
              <w:t>і</w:t>
            </w:r>
            <w:r w:rsidRPr="00A2067B">
              <w:t xml:space="preserve">Н </w:t>
            </w:r>
          </w:p>
          <w:p w:rsidR="00E50EF5" w:rsidRPr="00A2067B" w:rsidRDefault="00E50EF5" w:rsidP="007C55B9">
            <w:pPr>
              <w:overflowPunct w:val="0"/>
              <w:autoSpaceDE w:val="0"/>
              <w:autoSpaceDN w:val="0"/>
              <w:adjustRightInd w:val="0"/>
              <w:rPr>
                <w:lang w:val="uk-UA"/>
              </w:rPr>
            </w:pPr>
            <w:r w:rsidRPr="00A2067B">
              <w:sym w:font="Times New Roman" w:char="2116"/>
            </w:r>
            <w:r w:rsidRPr="00A2067B">
              <w:t xml:space="preserve"> 4630-88</w:t>
            </w:r>
            <w:r w:rsidRPr="00A2067B">
              <w:rPr>
                <w:lang w:val="uk-UA"/>
              </w:rPr>
              <w:t xml:space="preserve"> </w:t>
            </w:r>
            <w:r w:rsidRPr="00A2067B">
              <w:rPr>
                <w:lang w:val="en-US"/>
              </w:rPr>
              <w:t>[</w:t>
            </w:r>
            <w:r w:rsidRPr="00A2067B">
              <w:rPr>
                <w:lang w:val="uk-UA"/>
              </w:rPr>
              <w:t>1</w:t>
            </w:r>
            <w:r w:rsidRPr="00A2067B">
              <w:rPr>
                <w:lang w:val="en-US"/>
              </w:rPr>
              <w:t>]</w:t>
            </w:r>
          </w:p>
        </w:tc>
        <w:tc>
          <w:tcPr>
            <w:tcW w:w="1090" w:type="dxa"/>
          </w:tcPr>
          <w:p w:rsidR="00E50EF5" w:rsidRPr="00A2067B" w:rsidRDefault="00E50EF5" w:rsidP="007C55B9">
            <w:pPr>
              <w:jc w:val="center"/>
              <w:rPr>
                <w:color w:val="000000"/>
                <w:lang w:val="uk-UA"/>
              </w:rPr>
            </w:pPr>
            <w:r w:rsidRPr="00A2067B">
              <w:t>0,3</w:t>
            </w:r>
            <w:r w:rsidRPr="00A2067B">
              <w:rPr>
                <w:lang w:val="uk-UA"/>
              </w:rPr>
              <w:t xml:space="preserve"> (в)</w:t>
            </w:r>
          </w:p>
        </w:tc>
        <w:tc>
          <w:tcPr>
            <w:tcW w:w="975" w:type="dxa"/>
          </w:tcPr>
          <w:p w:rsidR="00E50EF5" w:rsidRPr="00A2067B" w:rsidRDefault="00E50EF5" w:rsidP="007C55B9">
            <w:pPr>
              <w:jc w:val="center"/>
              <w:rPr>
                <w:color w:val="000000"/>
              </w:rPr>
            </w:pPr>
            <w:r w:rsidRPr="00A2067B">
              <w:t>2,0</w:t>
            </w:r>
            <w:r w:rsidRPr="00A2067B">
              <w:rPr>
                <w:lang w:val="uk-UA"/>
              </w:rPr>
              <w:t xml:space="preserve"> (в)</w:t>
            </w:r>
          </w:p>
        </w:tc>
        <w:tc>
          <w:tcPr>
            <w:tcW w:w="972" w:type="dxa"/>
          </w:tcPr>
          <w:p w:rsidR="00E50EF5" w:rsidRPr="00A2067B" w:rsidRDefault="00E50EF5" w:rsidP="007C55B9">
            <w:pPr>
              <w:jc w:val="center"/>
              <w:rPr>
                <w:color w:val="000000"/>
              </w:rPr>
            </w:pPr>
            <w:r w:rsidRPr="00A2067B">
              <w:t>3,3</w:t>
            </w:r>
            <w:r w:rsidRPr="00A2067B">
              <w:rPr>
                <w:lang w:val="uk-UA"/>
              </w:rPr>
              <w:t xml:space="preserve"> (в)</w:t>
            </w:r>
          </w:p>
        </w:tc>
        <w:tc>
          <w:tcPr>
            <w:tcW w:w="975" w:type="dxa"/>
          </w:tcPr>
          <w:p w:rsidR="00E50EF5" w:rsidRPr="00A2067B" w:rsidRDefault="00E50EF5" w:rsidP="007C55B9">
            <w:pPr>
              <w:jc w:val="center"/>
              <w:rPr>
                <w:color w:val="000000"/>
              </w:rPr>
            </w:pPr>
            <w:r w:rsidRPr="00A2067B">
              <w:t>45,0</w:t>
            </w:r>
            <w:r w:rsidRPr="00A2067B">
              <w:rPr>
                <w:lang w:val="uk-UA"/>
              </w:rPr>
              <w:t>(в)</w:t>
            </w:r>
          </w:p>
        </w:tc>
        <w:tc>
          <w:tcPr>
            <w:tcW w:w="1124" w:type="dxa"/>
          </w:tcPr>
          <w:p w:rsidR="00E50EF5" w:rsidRPr="00A2067B" w:rsidRDefault="00E50EF5" w:rsidP="007C55B9">
            <w:pPr>
              <w:jc w:val="center"/>
              <w:rPr>
                <w:color w:val="000000"/>
                <w:lang w:val="uk-UA"/>
              </w:rPr>
            </w:pPr>
            <w:r w:rsidRPr="00A2067B">
              <w:rPr>
                <w:color w:val="000000"/>
                <w:lang w:val="uk-UA"/>
              </w:rPr>
              <w:t xml:space="preserve">0,7-1,5 </w:t>
            </w:r>
            <w:r w:rsidRPr="00A2067B">
              <w:rPr>
                <w:lang w:val="uk-UA"/>
              </w:rPr>
              <w:t>(н/в)</w:t>
            </w:r>
          </w:p>
        </w:tc>
        <w:tc>
          <w:tcPr>
            <w:tcW w:w="812" w:type="dxa"/>
          </w:tcPr>
          <w:p w:rsidR="00E50EF5" w:rsidRPr="00A2067B" w:rsidRDefault="00E50EF5" w:rsidP="007C55B9">
            <w:pPr>
              <w:jc w:val="center"/>
              <w:rPr>
                <w:lang w:val="uk-UA"/>
              </w:rPr>
            </w:pPr>
            <w:r w:rsidRPr="00A2067B">
              <w:t>10,0</w:t>
            </w:r>
          </w:p>
          <w:p w:rsidR="00E50EF5" w:rsidRPr="00A2067B" w:rsidRDefault="00E50EF5" w:rsidP="007C55B9">
            <w:pPr>
              <w:jc w:val="center"/>
            </w:pPr>
            <w:r w:rsidRPr="00A2067B">
              <w:rPr>
                <w:lang w:val="uk-UA"/>
              </w:rPr>
              <w:t>(в)</w:t>
            </w:r>
          </w:p>
        </w:tc>
        <w:tc>
          <w:tcPr>
            <w:tcW w:w="876" w:type="dxa"/>
          </w:tcPr>
          <w:p w:rsidR="00E50EF5" w:rsidRPr="00A2067B" w:rsidRDefault="00E50EF5" w:rsidP="007C55B9">
            <w:pPr>
              <w:jc w:val="center"/>
              <w:rPr>
                <w:color w:val="000000"/>
                <w:lang w:val="uk-UA"/>
              </w:rPr>
            </w:pPr>
            <w:r w:rsidRPr="00A2067B">
              <w:rPr>
                <w:color w:val="000000"/>
                <w:lang w:val="uk-UA"/>
              </w:rPr>
              <w:t xml:space="preserve">0,001 </w:t>
            </w:r>
            <w:r w:rsidRPr="00A2067B">
              <w:rPr>
                <w:lang w:val="uk-UA"/>
              </w:rPr>
              <w:t>(в)</w:t>
            </w:r>
          </w:p>
        </w:tc>
        <w:tc>
          <w:tcPr>
            <w:tcW w:w="1036" w:type="dxa"/>
          </w:tcPr>
          <w:p w:rsidR="00E50EF5" w:rsidRPr="00A2067B" w:rsidRDefault="00E50EF5" w:rsidP="007C55B9">
            <w:pPr>
              <w:jc w:val="center"/>
              <w:rPr>
                <w:color w:val="000000"/>
                <w:lang w:val="uk-UA"/>
              </w:rPr>
            </w:pPr>
            <w:r w:rsidRPr="00A2067B">
              <w:t>0,0</w:t>
            </w:r>
            <w:r w:rsidRPr="00A2067B">
              <w:rPr>
                <w:lang w:val="uk-UA"/>
              </w:rPr>
              <w:t>3 (в)</w:t>
            </w:r>
          </w:p>
        </w:tc>
        <w:tc>
          <w:tcPr>
            <w:tcW w:w="872" w:type="dxa"/>
          </w:tcPr>
          <w:p w:rsidR="00E50EF5" w:rsidRPr="00A2067B" w:rsidRDefault="00E50EF5" w:rsidP="007C55B9">
            <w:pPr>
              <w:jc w:val="center"/>
              <w:rPr>
                <w:color w:val="000000"/>
              </w:rPr>
            </w:pPr>
            <w:r w:rsidRPr="00A2067B">
              <w:t>1,0</w:t>
            </w:r>
            <w:r w:rsidRPr="00A2067B">
              <w:rPr>
                <w:lang w:val="uk-UA"/>
              </w:rPr>
              <w:t>(в)</w:t>
            </w:r>
          </w:p>
        </w:tc>
        <w:tc>
          <w:tcPr>
            <w:tcW w:w="1072" w:type="dxa"/>
          </w:tcPr>
          <w:p w:rsidR="00E50EF5" w:rsidRPr="00A2067B" w:rsidRDefault="00E50EF5" w:rsidP="007C55B9">
            <w:pPr>
              <w:jc w:val="center"/>
              <w:rPr>
                <w:color w:val="000000"/>
                <w:vertAlign w:val="superscript"/>
                <w:lang w:val="uk-UA"/>
              </w:rPr>
            </w:pPr>
            <w:r w:rsidRPr="00A2067B">
              <w:rPr>
                <w:color w:val="000000"/>
                <w:lang w:val="uk-UA"/>
              </w:rPr>
              <w:t>0,5</w:t>
            </w:r>
            <w:r w:rsidRPr="00A2067B">
              <w:rPr>
                <w:color w:val="000000"/>
                <w:vertAlign w:val="superscript"/>
                <w:lang w:val="uk-UA"/>
              </w:rPr>
              <w:t>1</w:t>
            </w:r>
          </w:p>
          <w:p w:rsidR="00E50EF5" w:rsidRPr="00A2067B" w:rsidRDefault="00E50EF5" w:rsidP="007C55B9">
            <w:pPr>
              <w:jc w:val="center"/>
              <w:rPr>
                <w:color w:val="000000"/>
                <w:vertAlign w:val="superscript"/>
                <w:lang w:val="uk-UA"/>
              </w:rPr>
            </w:pPr>
            <w:r w:rsidRPr="00A2067B">
              <w:rPr>
                <w:color w:val="000000"/>
                <w:lang w:val="uk-UA"/>
              </w:rPr>
              <w:t>0,005</w:t>
            </w:r>
            <w:r w:rsidRPr="00A2067B">
              <w:rPr>
                <w:color w:val="000000"/>
                <w:vertAlign w:val="superscript"/>
                <w:lang w:val="uk-UA"/>
              </w:rPr>
              <w:t>2</w:t>
            </w:r>
            <w:r w:rsidRPr="00A2067B">
              <w:rPr>
                <w:lang w:val="uk-UA"/>
              </w:rPr>
              <w:t>(в)</w:t>
            </w:r>
          </w:p>
        </w:tc>
        <w:tc>
          <w:tcPr>
            <w:tcW w:w="876" w:type="dxa"/>
          </w:tcPr>
          <w:p w:rsidR="00E50EF5" w:rsidRPr="00A2067B" w:rsidRDefault="00E50EF5" w:rsidP="007C55B9">
            <w:pPr>
              <w:jc w:val="center"/>
              <w:rPr>
                <w:color w:val="000000"/>
              </w:rPr>
            </w:pPr>
            <w:r w:rsidRPr="00A2067B">
              <w:t>0,1</w:t>
            </w:r>
            <w:r w:rsidRPr="00A2067B">
              <w:rPr>
                <w:lang w:val="uk-UA"/>
              </w:rPr>
              <w:t>(в)</w:t>
            </w:r>
          </w:p>
        </w:tc>
        <w:tc>
          <w:tcPr>
            <w:tcW w:w="876" w:type="dxa"/>
          </w:tcPr>
          <w:p w:rsidR="00E50EF5" w:rsidRPr="00A2067B" w:rsidRDefault="00E50EF5" w:rsidP="007C55B9">
            <w:pPr>
              <w:jc w:val="center"/>
              <w:rPr>
                <w:color w:val="000000"/>
              </w:rPr>
            </w:pPr>
            <w:r w:rsidRPr="00A2067B">
              <w:t>0,1</w:t>
            </w:r>
            <w:r w:rsidRPr="00A2067B">
              <w:rPr>
                <w:lang w:val="uk-UA"/>
              </w:rPr>
              <w:t>(в)</w:t>
            </w:r>
          </w:p>
        </w:tc>
        <w:tc>
          <w:tcPr>
            <w:tcW w:w="825" w:type="dxa"/>
          </w:tcPr>
          <w:p w:rsidR="00E50EF5" w:rsidRPr="00A2067B" w:rsidRDefault="00E50EF5" w:rsidP="007C55B9">
            <w:pPr>
              <w:jc w:val="center"/>
              <w:rPr>
                <w:color w:val="000000"/>
              </w:rPr>
            </w:pPr>
            <w:r w:rsidRPr="00A2067B">
              <w:t>1,0</w:t>
            </w:r>
            <w:r w:rsidRPr="00A2067B">
              <w:rPr>
                <w:lang w:val="uk-UA"/>
              </w:rPr>
              <w:t>(в)</w:t>
            </w:r>
          </w:p>
        </w:tc>
        <w:tc>
          <w:tcPr>
            <w:tcW w:w="820" w:type="dxa"/>
          </w:tcPr>
          <w:p w:rsidR="00E50EF5" w:rsidRPr="00A2067B" w:rsidRDefault="00E50EF5" w:rsidP="007C55B9">
            <w:pPr>
              <w:jc w:val="center"/>
              <w:rPr>
                <w:color w:val="000000"/>
              </w:rPr>
            </w:pPr>
            <w:r w:rsidRPr="00A2067B">
              <w:t>0,3</w:t>
            </w:r>
            <w:r w:rsidRPr="00A2067B">
              <w:rPr>
                <w:lang w:val="uk-UA"/>
              </w:rPr>
              <w:t>(в)</w:t>
            </w:r>
          </w:p>
        </w:tc>
      </w:tr>
    </w:tbl>
    <w:p w:rsidR="00E50EF5" w:rsidRPr="00A2067B" w:rsidRDefault="00E50EF5" w:rsidP="00E50EF5">
      <w:pPr>
        <w:jc w:val="right"/>
        <w:rPr>
          <w:lang w:val="en-US"/>
        </w:rPr>
      </w:pPr>
    </w:p>
    <w:p w:rsidR="00E50EF5" w:rsidRPr="00A2067B" w:rsidRDefault="00E50EF5" w:rsidP="00E50EF5">
      <w:pPr>
        <w:ind w:firstLine="708"/>
        <w:jc w:val="both"/>
        <w:rPr>
          <w:sz w:val="28"/>
          <w:szCs w:val="28"/>
          <w:lang w:val="uk-UA"/>
        </w:rPr>
      </w:pPr>
      <w:r w:rsidRPr="00A2067B">
        <w:rPr>
          <w:sz w:val="28"/>
          <w:szCs w:val="28"/>
          <w:lang w:val="uk-UA"/>
        </w:rPr>
        <w:t xml:space="preserve">Примітки: 1. - р. Дунай, р-н водозабору Вилковського міського водопроводу. 2. - р. Дунай, р-н водозабору Вилковського міського водопроводу. 3. - р. Дунай, р-н водозабору Вилковського міського водопроводу. 4. - р. Дунай, вище  м. Вилково. 5. - р. Дунай, р-н водозабору Вилковського міського водопроводу. 6. - р. Дунай, вище  м. Вилково. 7. - р. Дунай, р-н водозабору Вилковського міського водопроводу.  </w:t>
      </w:r>
      <w:smartTag w:uri="urn:schemas-microsoft-com:office:smarttags" w:element="metricconverter">
        <w:smartTagPr>
          <w:attr w:name="ProductID" w:val="8. М"/>
        </w:smartTagPr>
        <w:r w:rsidRPr="00A2067B">
          <w:rPr>
            <w:sz w:val="28"/>
            <w:szCs w:val="28"/>
            <w:lang w:val="uk-UA"/>
          </w:rPr>
          <w:t>8. М</w:t>
        </w:r>
      </w:smartTag>
      <w:r w:rsidRPr="00A2067B">
        <w:rPr>
          <w:sz w:val="28"/>
          <w:szCs w:val="28"/>
          <w:lang w:val="uk-UA"/>
        </w:rPr>
        <w:t xml:space="preserve"> – місце відбору проби. 9. НП – нафтопродукти. 10. * - загальний хром. ** - мкг/дм</w:t>
      </w:r>
      <w:r w:rsidRPr="00A2067B">
        <w:rPr>
          <w:sz w:val="28"/>
          <w:szCs w:val="28"/>
          <w:vertAlign w:val="superscript"/>
          <w:lang w:val="uk-UA"/>
        </w:rPr>
        <w:t>3</w:t>
      </w:r>
      <w:r w:rsidRPr="00A2067B">
        <w:rPr>
          <w:sz w:val="28"/>
          <w:szCs w:val="28"/>
          <w:lang w:val="uk-UA"/>
        </w:rPr>
        <w:t xml:space="preserve">; </w:t>
      </w:r>
      <w:r w:rsidRPr="00A2067B">
        <w:rPr>
          <w:sz w:val="28"/>
          <w:szCs w:val="28"/>
          <w:vertAlign w:val="superscript"/>
          <w:lang w:val="uk-UA"/>
        </w:rPr>
        <w:t>1</w:t>
      </w:r>
      <w:r w:rsidRPr="00A2067B">
        <w:rPr>
          <w:sz w:val="28"/>
          <w:szCs w:val="28"/>
          <w:lang w:val="uk-UA"/>
        </w:rPr>
        <w:t xml:space="preserve"> – хром тривалентний. </w:t>
      </w:r>
      <w:r w:rsidRPr="00A2067B">
        <w:rPr>
          <w:sz w:val="28"/>
          <w:szCs w:val="28"/>
          <w:vertAlign w:val="superscript"/>
          <w:lang w:val="uk-UA"/>
        </w:rPr>
        <w:t>2</w:t>
      </w:r>
      <w:r w:rsidRPr="00A2067B">
        <w:rPr>
          <w:sz w:val="28"/>
          <w:szCs w:val="28"/>
          <w:lang w:val="uk-UA"/>
        </w:rPr>
        <w:t xml:space="preserve"> – хром шестивалентний. </w:t>
      </w:r>
      <w:r w:rsidRPr="00A2067B">
        <w:rPr>
          <w:sz w:val="28"/>
          <w:szCs w:val="28"/>
          <w:vertAlign w:val="superscript"/>
          <w:lang w:val="uk-UA"/>
        </w:rPr>
        <w:t>3</w:t>
      </w:r>
      <w:r w:rsidRPr="00A2067B">
        <w:rPr>
          <w:sz w:val="28"/>
          <w:szCs w:val="28"/>
          <w:lang w:val="uk-UA"/>
        </w:rPr>
        <w:t xml:space="preserve"> після перерахунку із мг</w:t>
      </w:r>
      <w:r w:rsidRPr="00A2067B">
        <w:rPr>
          <w:sz w:val="28"/>
          <w:szCs w:val="28"/>
          <w:lang w:val="en-US"/>
        </w:rPr>
        <w:t>N</w:t>
      </w:r>
      <w:r w:rsidRPr="00A2067B">
        <w:rPr>
          <w:sz w:val="28"/>
          <w:szCs w:val="28"/>
          <w:lang w:val="uk-UA"/>
        </w:rPr>
        <w:t>/дм</w:t>
      </w:r>
      <w:r w:rsidRPr="00A2067B">
        <w:rPr>
          <w:sz w:val="28"/>
          <w:szCs w:val="28"/>
          <w:vertAlign w:val="superscript"/>
          <w:lang w:val="uk-UA"/>
        </w:rPr>
        <w:t>3</w:t>
      </w:r>
      <w:r w:rsidRPr="00A2067B">
        <w:rPr>
          <w:sz w:val="28"/>
          <w:szCs w:val="28"/>
          <w:lang w:val="uk-UA"/>
        </w:rPr>
        <w:t xml:space="preserve"> у мг/дм</w:t>
      </w:r>
      <w:r w:rsidRPr="00A2067B">
        <w:rPr>
          <w:sz w:val="28"/>
          <w:szCs w:val="28"/>
          <w:vertAlign w:val="superscript"/>
          <w:lang w:val="uk-UA"/>
        </w:rPr>
        <w:t>3</w:t>
      </w:r>
    </w:p>
    <w:p w:rsidR="00E50EF5" w:rsidRPr="00A2067B" w:rsidRDefault="00E50EF5" w:rsidP="00E50EF5">
      <w:pPr>
        <w:jc w:val="both"/>
        <w:rPr>
          <w:sz w:val="28"/>
          <w:szCs w:val="28"/>
          <w:lang w:val="uk-UA"/>
        </w:rPr>
      </w:pPr>
      <w:r w:rsidRPr="00A2067B">
        <w:rPr>
          <w:sz w:val="28"/>
          <w:szCs w:val="28"/>
          <w:lang w:val="uk-UA"/>
        </w:rPr>
        <w:t xml:space="preserve">Для  </w:t>
      </w:r>
      <w:r w:rsidRPr="00A2067B">
        <w:rPr>
          <w:sz w:val="28"/>
          <w:szCs w:val="28"/>
        </w:rPr>
        <w:t>ДСТУ 4808:2007</w:t>
      </w:r>
      <w:r w:rsidRPr="00A2067B">
        <w:rPr>
          <w:sz w:val="28"/>
          <w:szCs w:val="28"/>
          <w:lang w:val="uk-UA"/>
        </w:rPr>
        <w:t xml:space="preserve"> вказаний норматив для джерел 1 класу якості, у дужках клас якості даного джерела. (–) – відсутність данних. н/в – невідповідність.</w:t>
      </w:r>
    </w:p>
    <w:p w:rsidR="00E50EF5" w:rsidRPr="00A2067B" w:rsidRDefault="00E50EF5" w:rsidP="00E50EF5">
      <w:pPr>
        <w:jc w:val="center"/>
        <w:rPr>
          <w:caps/>
          <w:lang w:val="uk-UA"/>
        </w:rPr>
      </w:pPr>
    </w:p>
    <w:p w:rsidR="00E50EF5" w:rsidRPr="00A2067B" w:rsidRDefault="00E50EF5" w:rsidP="00E50EF5">
      <w:pPr>
        <w:spacing w:line="360" w:lineRule="auto"/>
        <w:jc w:val="right"/>
        <w:rPr>
          <w:i/>
          <w:iCs/>
          <w:sz w:val="28"/>
          <w:szCs w:val="28"/>
          <w:lang w:val="uk-UA"/>
        </w:rPr>
      </w:pPr>
      <w:r w:rsidRPr="00A2067B">
        <w:rPr>
          <w:i/>
          <w:iCs/>
          <w:sz w:val="28"/>
          <w:szCs w:val="28"/>
          <w:lang w:val="uk-UA"/>
        </w:rPr>
        <w:lastRenderedPageBreak/>
        <w:t>Таблиця 9</w:t>
      </w:r>
    </w:p>
    <w:p w:rsidR="00E50EF5" w:rsidRPr="00A2067B" w:rsidRDefault="00E50EF5" w:rsidP="00E50EF5">
      <w:pPr>
        <w:spacing w:line="360" w:lineRule="auto"/>
        <w:jc w:val="center"/>
        <w:rPr>
          <w:b/>
          <w:bCs/>
          <w:sz w:val="28"/>
          <w:szCs w:val="28"/>
          <w:lang w:val="uk-UA"/>
        </w:rPr>
      </w:pPr>
      <w:r w:rsidRPr="00A2067B">
        <w:rPr>
          <w:b/>
          <w:bCs/>
          <w:sz w:val="28"/>
          <w:szCs w:val="28"/>
          <w:lang w:val="uk-UA"/>
        </w:rPr>
        <w:t>Результати фізико-хімічних досліджень води зрошувального каналу р. Дунай-оз. Сасик, оз. Сасик</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8"/>
        <w:gridCol w:w="1059"/>
        <w:gridCol w:w="879"/>
        <w:gridCol w:w="876"/>
        <w:gridCol w:w="644"/>
        <w:gridCol w:w="887"/>
        <w:gridCol w:w="1061"/>
        <w:gridCol w:w="643"/>
        <w:gridCol w:w="645"/>
        <w:gridCol w:w="756"/>
        <w:gridCol w:w="756"/>
        <w:gridCol w:w="756"/>
        <w:gridCol w:w="876"/>
        <w:gridCol w:w="876"/>
        <w:gridCol w:w="756"/>
        <w:gridCol w:w="762"/>
        <w:gridCol w:w="1100"/>
        <w:gridCol w:w="900"/>
      </w:tblGrid>
      <w:tr w:rsidR="00E50EF5" w:rsidRPr="00A2067B" w:rsidTr="007C55B9">
        <w:tc>
          <w:tcPr>
            <w:tcW w:w="528" w:type="dxa"/>
            <w:vMerge w:val="restart"/>
          </w:tcPr>
          <w:p w:rsidR="00E50EF5" w:rsidRPr="00A2067B" w:rsidRDefault="00E50EF5" w:rsidP="007C55B9">
            <w:pPr>
              <w:jc w:val="center"/>
              <w:rPr>
                <w:lang w:val="uk-UA"/>
              </w:rPr>
            </w:pPr>
            <w:r w:rsidRPr="00A2067B">
              <w:rPr>
                <w:lang w:val="uk-UA"/>
              </w:rPr>
              <w:t>М</w:t>
            </w:r>
          </w:p>
        </w:tc>
        <w:tc>
          <w:tcPr>
            <w:tcW w:w="1059" w:type="dxa"/>
            <w:vMerge w:val="restart"/>
          </w:tcPr>
          <w:p w:rsidR="00E50EF5" w:rsidRPr="00A2067B" w:rsidRDefault="00E50EF5" w:rsidP="007C55B9">
            <w:pPr>
              <w:jc w:val="center"/>
              <w:rPr>
                <w:lang w:val="uk-UA"/>
              </w:rPr>
            </w:pPr>
            <w:r w:rsidRPr="00A2067B">
              <w:rPr>
                <w:lang w:val="uk-UA"/>
              </w:rPr>
              <w:t>Дата</w:t>
            </w:r>
          </w:p>
        </w:tc>
        <w:tc>
          <w:tcPr>
            <w:tcW w:w="879" w:type="dxa"/>
            <w:vMerge w:val="restart"/>
          </w:tcPr>
          <w:p w:rsidR="00E50EF5" w:rsidRPr="00A2067B" w:rsidRDefault="00E50EF5" w:rsidP="007C55B9">
            <w:pPr>
              <w:jc w:val="center"/>
              <w:rPr>
                <w:lang w:val="uk-UA"/>
              </w:rPr>
            </w:pPr>
            <w:r w:rsidRPr="00A2067B">
              <w:rPr>
                <w:lang w:val="uk-UA"/>
              </w:rPr>
              <w:t>Запах,</w:t>
            </w:r>
          </w:p>
          <w:p w:rsidR="00E50EF5" w:rsidRPr="00A2067B" w:rsidRDefault="00E50EF5" w:rsidP="007C55B9">
            <w:pPr>
              <w:jc w:val="center"/>
              <w:rPr>
                <w:lang w:val="uk-UA"/>
              </w:rPr>
            </w:pPr>
            <w:r w:rsidRPr="00A2067B">
              <w:rPr>
                <w:lang w:val="uk-UA"/>
              </w:rPr>
              <w:t>бали</w:t>
            </w:r>
          </w:p>
        </w:tc>
        <w:tc>
          <w:tcPr>
            <w:tcW w:w="876" w:type="dxa"/>
            <w:vMerge w:val="restart"/>
          </w:tcPr>
          <w:p w:rsidR="00E50EF5" w:rsidRPr="00A2067B" w:rsidRDefault="00E50EF5" w:rsidP="007C55B9">
            <w:pPr>
              <w:jc w:val="center"/>
              <w:rPr>
                <w:lang w:val="uk-UA"/>
              </w:rPr>
            </w:pPr>
            <w:r w:rsidRPr="00A2067B">
              <w:rPr>
                <w:lang w:val="uk-UA"/>
              </w:rPr>
              <w:t>К,</w:t>
            </w:r>
          </w:p>
          <w:p w:rsidR="00E50EF5" w:rsidRPr="00A2067B" w:rsidRDefault="00E50EF5" w:rsidP="007C55B9">
            <w:pPr>
              <w:jc w:val="center"/>
              <w:rPr>
                <w:lang w:val="uk-UA"/>
              </w:rPr>
            </w:pPr>
            <w:r w:rsidRPr="00A2067B">
              <w:rPr>
                <w:lang w:val="uk-UA"/>
              </w:rPr>
              <w:t>град</w:t>
            </w:r>
          </w:p>
        </w:tc>
        <w:tc>
          <w:tcPr>
            <w:tcW w:w="644" w:type="dxa"/>
            <w:vMerge w:val="restart"/>
          </w:tcPr>
          <w:p w:rsidR="00E50EF5" w:rsidRPr="00A2067B" w:rsidRDefault="00E50EF5" w:rsidP="007C55B9">
            <w:pPr>
              <w:jc w:val="center"/>
              <w:rPr>
                <w:lang w:val="uk-UA"/>
              </w:rPr>
            </w:pPr>
            <w:r w:rsidRPr="00A2067B">
              <w:rPr>
                <w:lang w:val="uk-UA"/>
              </w:rPr>
              <w:t>П, см</w:t>
            </w:r>
          </w:p>
        </w:tc>
        <w:tc>
          <w:tcPr>
            <w:tcW w:w="887" w:type="dxa"/>
            <w:vMerge w:val="restart"/>
          </w:tcPr>
          <w:p w:rsidR="00E50EF5" w:rsidRPr="00A2067B" w:rsidRDefault="00E50EF5" w:rsidP="007C55B9">
            <w:pPr>
              <w:jc w:val="center"/>
              <w:rPr>
                <w:lang w:val="uk-UA"/>
              </w:rPr>
            </w:pPr>
            <w:r w:rsidRPr="00A2067B">
              <w:rPr>
                <w:lang w:val="uk-UA"/>
              </w:rPr>
              <w:t>КМ,</w:t>
            </w:r>
          </w:p>
          <w:p w:rsidR="00E50EF5" w:rsidRPr="00A2067B" w:rsidRDefault="00E50EF5" w:rsidP="007C55B9">
            <w:pPr>
              <w:jc w:val="center"/>
              <w:rPr>
                <w:lang w:val="uk-UA"/>
              </w:rPr>
            </w:pPr>
            <w:r w:rsidRPr="00A2067B">
              <w:rPr>
                <w:lang w:val="uk-UA"/>
              </w:rPr>
              <w:t>мг/дм</w:t>
            </w:r>
            <w:r w:rsidRPr="00A2067B">
              <w:rPr>
                <w:vertAlign w:val="superscript"/>
                <w:lang w:val="uk-UA"/>
              </w:rPr>
              <w:t>3</w:t>
            </w:r>
          </w:p>
        </w:tc>
        <w:tc>
          <w:tcPr>
            <w:tcW w:w="1061" w:type="dxa"/>
            <w:vMerge w:val="restart"/>
          </w:tcPr>
          <w:p w:rsidR="00E50EF5" w:rsidRPr="00A2067B" w:rsidRDefault="00E50EF5" w:rsidP="007C55B9">
            <w:pPr>
              <w:jc w:val="center"/>
              <w:rPr>
                <w:lang w:val="uk-UA"/>
              </w:rPr>
            </w:pPr>
            <w:r w:rsidRPr="00A2067B">
              <w:rPr>
                <w:lang w:val="uk-UA"/>
              </w:rPr>
              <w:t>Ок, мгО/дм</w:t>
            </w:r>
            <w:r w:rsidRPr="00A2067B">
              <w:rPr>
                <w:vertAlign w:val="superscript"/>
                <w:lang w:val="uk-UA"/>
              </w:rPr>
              <w:t>3</w:t>
            </w:r>
          </w:p>
        </w:tc>
        <w:tc>
          <w:tcPr>
            <w:tcW w:w="1288" w:type="dxa"/>
            <w:gridSpan w:val="2"/>
          </w:tcPr>
          <w:p w:rsidR="00E50EF5" w:rsidRPr="00A2067B" w:rsidRDefault="00E50EF5" w:rsidP="007C55B9">
            <w:pPr>
              <w:jc w:val="center"/>
              <w:rPr>
                <w:vertAlign w:val="superscript"/>
                <w:lang w:val="uk-UA"/>
              </w:rPr>
            </w:pPr>
            <w:r w:rsidRPr="00A2067B">
              <w:rPr>
                <w:lang w:val="uk-UA"/>
              </w:rPr>
              <w:t>мг-екв/дм</w:t>
            </w:r>
            <w:r w:rsidRPr="00A2067B">
              <w:rPr>
                <w:vertAlign w:val="superscript"/>
                <w:lang w:val="uk-UA"/>
              </w:rPr>
              <w:t>3</w:t>
            </w:r>
          </w:p>
        </w:tc>
        <w:tc>
          <w:tcPr>
            <w:tcW w:w="6638" w:type="dxa"/>
            <w:gridSpan w:val="8"/>
          </w:tcPr>
          <w:p w:rsidR="00E50EF5" w:rsidRPr="00A2067B" w:rsidRDefault="00E50EF5" w:rsidP="007C55B9">
            <w:pPr>
              <w:jc w:val="center"/>
              <w:rPr>
                <w:lang w:val="uk-UA"/>
              </w:rPr>
            </w:pPr>
            <w:r w:rsidRPr="00A2067B">
              <w:rPr>
                <w:lang w:val="uk-UA"/>
              </w:rPr>
              <w:t>мг/дм</w:t>
            </w:r>
            <w:r w:rsidRPr="00A2067B">
              <w:rPr>
                <w:vertAlign w:val="superscript"/>
                <w:lang w:val="uk-UA"/>
              </w:rPr>
              <w:t>3</w:t>
            </w:r>
          </w:p>
        </w:tc>
        <w:tc>
          <w:tcPr>
            <w:tcW w:w="900" w:type="dxa"/>
            <w:vMerge w:val="restart"/>
          </w:tcPr>
          <w:p w:rsidR="00E50EF5" w:rsidRPr="00A2067B" w:rsidRDefault="00E50EF5" w:rsidP="007C55B9">
            <w:pPr>
              <w:jc w:val="center"/>
              <w:rPr>
                <w:lang w:val="uk-UA"/>
              </w:rPr>
            </w:pPr>
            <w:r w:rsidRPr="00A2067B">
              <w:rPr>
                <w:lang w:val="uk-UA"/>
              </w:rPr>
              <w:t>рН</w:t>
            </w:r>
          </w:p>
        </w:tc>
      </w:tr>
      <w:tr w:rsidR="00E50EF5" w:rsidRPr="00A2067B" w:rsidTr="007C55B9">
        <w:tc>
          <w:tcPr>
            <w:tcW w:w="528" w:type="dxa"/>
            <w:vMerge/>
          </w:tcPr>
          <w:p w:rsidR="00E50EF5" w:rsidRPr="00A2067B" w:rsidRDefault="00E50EF5" w:rsidP="007C55B9">
            <w:pPr>
              <w:jc w:val="center"/>
              <w:rPr>
                <w:lang w:val="uk-UA"/>
              </w:rPr>
            </w:pPr>
          </w:p>
        </w:tc>
        <w:tc>
          <w:tcPr>
            <w:tcW w:w="1059" w:type="dxa"/>
            <w:vMerge/>
          </w:tcPr>
          <w:p w:rsidR="00E50EF5" w:rsidRPr="00A2067B" w:rsidRDefault="00E50EF5" w:rsidP="007C55B9">
            <w:pPr>
              <w:jc w:val="center"/>
              <w:rPr>
                <w:lang w:val="uk-UA"/>
              </w:rPr>
            </w:pPr>
          </w:p>
        </w:tc>
        <w:tc>
          <w:tcPr>
            <w:tcW w:w="879" w:type="dxa"/>
            <w:vMerge/>
          </w:tcPr>
          <w:p w:rsidR="00E50EF5" w:rsidRPr="00A2067B" w:rsidRDefault="00E50EF5" w:rsidP="007C55B9">
            <w:pPr>
              <w:jc w:val="center"/>
              <w:rPr>
                <w:lang w:val="uk-UA"/>
              </w:rPr>
            </w:pPr>
          </w:p>
        </w:tc>
        <w:tc>
          <w:tcPr>
            <w:tcW w:w="876" w:type="dxa"/>
            <w:vMerge/>
          </w:tcPr>
          <w:p w:rsidR="00E50EF5" w:rsidRPr="00A2067B" w:rsidRDefault="00E50EF5" w:rsidP="007C55B9">
            <w:pPr>
              <w:jc w:val="center"/>
              <w:rPr>
                <w:lang w:val="uk-UA"/>
              </w:rPr>
            </w:pPr>
          </w:p>
        </w:tc>
        <w:tc>
          <w:tcPr>
            <w:tcW w:w="644" w:type="dxa"/>
            <w:vMerge/>
          </w:tcPr>
          <w:p w:rsidR="00E50EF5" w:rsidRPr="00A2067B" w:rsidRDefault="00E50EF5" w:rsidP="007C55B9">
            <w:pPr>
              <w:jc w:val="center"/>
              <w:rPr>
                <w:lang w:val="uk-UA"/>
              </w:rPr>
            </w:pPr>
          </w:p>
        </w:tc>
        <w:tc>
          <w:tcPr>
            <w:tcW w:w="887" w:type="dxa"/>
            <w:vMerge/>
          </w:tcPr>
          <w:p w:rsidR="00E50EF5" w:rsidRPr="00A2067B" w:rsidRDefault="00E50EF5" w:rsidP="007C55B9">
            <w:pPr>
              <w:jc w:val="center"/>
              <w:rPr>
                <w:lang w:val="uk-UA"/>
              </w:rPr>
            </w:pPr>
          </w:p>
        </w:tc>
        <w:tc>
          <w:tcPr>
            <w:tcW w:w="1061" w:type="dxa"/>
            <w:vMerge/>
          </w:tcPr>
          <w:p w:rsidR="00E50EF5" w:rsidRPr="00A2067B" w:rsidRDefault="00E50EF5" w:rsidP="007C55B9">
            <w:pPr>
              <w:jc w:val="center"/>
              <w:rPr>
                <w:lang w:val="uk-UA"/>
              </w:rPr>
            </w:pPr>
          </w:p>
        </w:tc>
        <w:tc>
          <w:tcPr>
            <w:tcW w:w="643" w:type="dxa"/>
          </w:tcPr>
          <w:p w:rsidR="00E50EF5" w:rsidRPr="00A2067B" w:rsidRDefault="00E50EF5" w:rsidP="007C55B9">
            <w:pPr>
              <w:jc w:val="center"/>
              <w:rPr>
                <w:lang w:val="uk-UA"/>
              </w:rPr>
            </w:pPr>
            <w:r w:rsidRPr="00A2067B">
              <w:rPr>
                <w:lang w:val="uk-UA"/>
              </w:rPr>
              <w:t>Л</w:t>
            </w:r>
          </w:p>
        </w:tc>
        <w:tc>
          <w:tcPr>
            <w:tcW w:w="645" w:type="dxa"/>
          </w:tcPr>
          <w:p w:rsidR="00E50EF5" w:rsidRPr="00A2067B" w:rsidRDefault="00E50EF5" w:rsidP="007C55B9">
            <w:pPr>
              <w:jc w:val="center"/>
              <w:rPr>
                <w:lang w:val="uk-UA"/>
              </w:rPr>
            </w:pPr>
            <w:r w:rsidRPr="00A2067B">
              <w:rPr>
                <w:lang w:val="uk-UA"/>
              </w:rPr>
              <w:t>ЗТ</w:t>
            </w:r>
          </w:p>
        </w:tc>
        <w:tc>
          <w:tcPr>
            <w:tcW w:w="756" w:type="dxa"/>
          </w:tcPr>
          <w:p w:rsidR="00E50EF5" w:rsidRPr="00A2067B" w:rsidRDefault="00E50EF5" w:rsidP="007C55B9">
            <w:pPr>
              <w:jc w:val="center"/>
              <w:rPr>
                <w:vertAlign w:val="superscript"/>
                <w:lang w:val="uk-UA"/>
              </w:rPr>
            </w:pPr>
            <w:r w:rsidRPr="00A2067B">
              <w:rPr>
                <w:lang w:val="uk-UA"/>
              </w:rPr>
              <w:t>Са</w:t>
            </w:r>
            <w:r w:rsidRPr="00A2067B">
              <w:rPr>
                <w:vertAlign w:val="superscript"/>
                <w:lang w:val="uk-UA"/>
              </w:rPr>
              <w:t>2+</w:t>
            </w:r>
          </w:p>
        </w:tc>
        <w:tc>
          <w:tcPr>
            <w:tcW w:w="756" w:type="dxa"/>
          </w:tcPr>
          <w:p w:rsidR="00E50EF5" w:rsidRPr="00A2067B" w:rsidRDefault="00E50EF5" w:rsidP="007C55B9">
            <w:pPr>
              <w:jc w:val="center"/>
              <w:rPr>
                <w:vertAlign w:val="superscript"/>
                <w:lang w:val="en-US"/>
              </w:rPr>
            </w:pPr>
            <w:r w:rsidRPr="00A2067B">
              <w:rPr>
                <w:lang w:val="en-US"/>
              </w:rPr>
              <w:t>Mg</w:t>
            </w:r>
            <w:r w:rsidRPr="00A2067B">
              <w:rPr>
                <w:vertAlign w:val="superscript"/>
                <w:lang w:val="en-US"/>
              </w:rPr>
              <w:t>2+</w:t>
            </w:r>
          </w:p>
        </w:tc>
        <w:tc>
          <w:tcPr>
            <w:tcW w:w="756" w:type="dxa"/>
          </w:tcPr>
          <w:p w:rsidR="00E50EF5" w:rsidRPr="00A2067B" w:rsidRDefault="00E50EF5" w:rsidP="007C55B9">
            <w:pPr>
              <w:jc w:val="center"/>
              <w:rPr>
                <w:vertAlign w:val="superscript"/>
                <w:lang w:val="en-US"/>
              </w:rPr>
            </w:pPr>
            <w:r w:rsidRPr="00A2067B">
              <w:rPr>
                <w:lang w:val="en-US"/>
              </w:rPr>
              <w:t>Cl</w:t>
            </w:r>
            <w:r w:rsidRPr="00A2067B">
              <w:rPr>
                <w:vertAlign w:val="superscript"/>
                <w:lang w:val="en-US"/>
              </w:rPr>
              <w:t>-</w:t>
            </w:r>
          </w:p>
        </w:tc>
        <w:tc>
          <w:tcPr>
            <w:tcW w:w="876" w:type="dxa"/>
          </w:tcPr>
          <w:p w:rsidR="00E50EF5" w:rsidRPr="00A2067B" w:rsidRDefault="00E50EF5" w:rsidP="007C55B9">
            <w:pPr>
              <w:jc w:val="center"/>
              <w:rPr>
                <w:vertAlign w:val="superscript"/>
                <w:lang w:val="en-US"/>
              </w:rPr>
            </w:pPr>
            <w:r w:rsidRPr="00A2067B">
              <w:rPr>
                <w:lang w:val="en-US"/>
              </w:rPr>
              <w:t>SO</w:t>
            </w:r>
            <w:r w:rsidRPr="00A2067B">
              <w:rPr>
                <w:vertAlign w:val="subscript"/>
                <w:lang w:val="en-US"/>
              </w:rPr>
              <w:t>4</w:t>
            </w:r>
            <w:r w:rsidRPr="00A2067B">
              <w:rPr>
                <w:vertAlign w:val="superscript"/>
                <w:lang w:val="en-US"/>
              </w:rPr>
              <w:t>2-</w:t>
            </w:r>
          </w:p>
        </w:tc>
        <w:tc>
          <w:tcPr>
            <w:tcW w:w="876" w:type="dxa"/>
          </w:tcPr>
          <w:p w:rsidR="00E50EF5" w:rsidRPr="00A2067B" w:rsidRDefault="00E50EF5" w:rsidP="007C55B9">
            <w:pPr>
              <w:jc w:val="center"/>
              <w:rPr>
                <w:vertAlign w:val="superscript"/>
                <w:lang w:val="en-US"/>
              </w:rPr>
            </w:pPr>
            <w:r w:rsidRPr="00A2067B">
              <w:rPr>
                <w:lang w:val="en-US"/>
              </w:rPr>
              <w:t>HCO</w:t>
            </w:r>
            <w:r w:rsidRPr="00A2067B">
              <w:rPr>
                <w:vertAlign w:val="subscript"/>
                <w:lang w:val="en-US"/>
              </w:rPr>
              <w:t>3</w:t>
            </w:r>
            <w:r w:rsidRPr="00A2067B">
              <w:rPr>
                <w:vertAlign w:val="superscript"/>
                <w:lang w:val="en-US"/>
              </w:rPr>
              <w:t>-</w:t>
            </w:r>
          </w:p>
        </w:tc>
        <w:tc>
          <w:tcPr>
            <w:tcW w:w="756" w:type="dxa"/>
          </w:tcPr>
          <w:p w:rsidR="00E50EF5" w:rsidRPr="00A2067B" w:rsidRDefault="00E50EF5" w:rsidP="007C55B9">
            <w:pPr>
              <w:jc w:val="center"/>
              <w:rPr>
                <w:vertAlign w:val="superscript"/>
                <w:lang w:val="en-US"/>
              </w:rPr>
            </w:pPr>
            <w:r w:rsidRPr="00A2067B">
              <w:rPr>
                <w:lang w:val="en-US"/>
              </w:rPr>
              <w:t>Na</w:t>
            </w:r>
            <w:r w:rsidRPr="00A2067B">
              <w:rPr>
                <w:vertAlign w:val="superscript"/>
                <w:lang w:val="en-US"/>
              </w:rPr>
              <w:t>+</w:t>
            </w:r>
          </w:p>
        </w:tc>
        <w:tc>
          <w:tcPr>
            <w:tcW w:w="762" w:type="dxa"/>
          </w:tcPr>
          <w:p w:rsidR="00E50EF5" w:rsidRPr="00A2067B" w:rsidRDefault="00E50EF5" w:rsidP="007C55B9">
            <w:pPr>
              <w:jc w:val="center"/>
              <w:rPr>
                <w:vertAlign w:val="superscript"/>
                <w:lang w:val="en-US"/>
              </w:rPr>
            </w:pPr>
            <w:r w:rsidRPr="00A2067B">
              <w:rPr>
                <w:lang w:val="en-US"/>
              </w:rPr>
              <w:t>K</w:t>
            </w:r>
            <w:r w:rsidRPr="00A2067B">
              <w:rPr>
                <w:vertAlign w:val="superscript"/>
                <w:lang w:val="en-US"/>
              </w:rPr>
              <w:t>+</w:t>
            </w:r>
          </w:p>
        </w:tc>
        <w:tc>
          <w:tcPr>
            <w:tcW w:w="1100" w:type="dxa"/>
          </w:tcPr>
          <w:p w:rsidR="00E50EF5" w:rsidRPr="00A2067B" w:rsidRDefault="00E50EF5" w:rsidP="007C55B9">
            <w:pPr>
              <w:jc w:val="center"/>
              <w:rPr>
                <w:lang w:val="uk-UA"/>
              </w:rPr>
            </w:pPr>
            <w:r w:rsidRPr="00A2067B">
              <w:rPr>
                <w:lang w:val="uk-UA"/>
              </w:rPr>
              <w:t>СЗ</w:t>
            </w:r>
          </w:p>
        </w:tc>
        <w:tc>
          <w:tcPr>
            <w:tcW w:w="900" w:type="dxa"/>
            <w:vMerge/>
          </w:tcPr>
          <w:p w:rsidR="00E50EF5" w:rsidRPr="00A2067B" w:rsidRDefault="00E50EF5" w:rsidP="007C55B9">
            <w:pPr>
              <w:jc w:val="center"/>
              <w:rPr>
                <w:lang w:val="uk-UA"/>
              </w:rPr>
            </w:pPr>
          </w:p>
        </w:tc>
      </w:tr>
      <w:tr w:rsidR="00E50EF5" w:rsidRPr="00A2067B" w:rsidTr="007C55B9">
        <w:tc>
          <w:tcPr>
            <w:tcW w:w="528" w:type="dxa"/>
          </w:tcPr>
          <w:p w:rsidR="00E50EF5" w:rsidRPr="00A2067B" w:rsidRDefault="00E50EF5" w:rsidP="007C55B9">
            <w:pPr>
              <w:jc w:val="center"/>
              <w:rPr>
                <w:lang w:val="uk-UA"/>
              </w:rPr>
            </w:pPr>
            <w:r w:rsidRPr="00A2067B">
              <w:rPr>
                <w:lang w:val="uk-UA"/>
              </w:rPr>
              <w:t>1.</w:t>
            </w:r>
          </w:p>
        </w:tc>
        <w:tc>
          <w:tcPr>
            <w:tcW w:w="1059" w:type="dxa"/>
          </w:tcPr>
          <w:p w:rsidR="00E50EF5" w:rsidRPr="00A2067B" w:rsidRDefault="00E50EF5" w:rsidP="007C55B9">
            <w:pPr>
              <w:jc w:val="center"/>
              <w:rPr>
                <w:lang w:val="uk-UA"/>
              </w:rPr>
            </w:pPr>
            <w:r w:rsidRPr="00A2067B">
              <w:rPr>
                <w:lang w:val="uk-UA"/>
              </w:rPr>
              <w:t>28.05.09</w:t>
            </w:r>
          </w:p>
        </w:tc>
        <w:tc>
          <w:tcPr>
            <w:tcW w:w="879"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34,73</w:t>
            </w:r>
          </w:p>
        </w:tc>
        <w:tc>
          <w:tcPr>
            <w:tcW w:w="644" w:type="dxa"/>
          </w:tcPr>
          <w:p w:rsidR="00E50EF5" w:rsidRPr="00A2067B" w:rsidRDefault="00E50EF5" w:rsidP="007C55B9">
            <w:pPr>
              <w:jc w:val="center"/>
              <w:rPr>
                <w:lang w:val="uk-UA"/>
              </w:rPr>
            </w:pPr>
            <w:r w:rsidRPr="00A2067B">
              <w:rPr>
                <w:lang w:val="uk-UA"/>
              </w:rPr>
              <w:t>-</w:t>
            </w:r>
          </w:p>
        </w:tc>
        <w:tc>
          <w:tcPr>
            <w:tcW w:w="887" w:type="dxa"/>
          </w:tcPr>
          <w:p w:rsidR="00E50EF5" w:rsidRPr="00A2067B" w:rsidRDefault="00E50EF5" w:rsidP="007C55B9">
            <w:pPr>
              <w:jc w:val="center"/>
              <w:rPr>
                <w:lang w:val="uk-UA"/>
              </w:rPr>
            </w:pPr>
            <w:r w:rsidRPr="00A2067B">
              <w:rPr>
                <w:lang w:val="uk-UA"/>
              </w:rPr>
              <w:t>6,59</w:t>
            </w:r>
          </w:p>
        </w:tc>
        <w:tc>
          <w:tcPr>
            <w:tcW w:w="1061" w:type="dxa"/>
          </w:tcPr>
          <w:p w:rsidR="00E50EF5" w:rsidRPr="00A2067B" w:rsidRDefault="00E50EF5" w:rsidP="007C55B9">
            <w:pPr>
              <w:jc w:val="center"/>
              <w:rPr>
                <w:lang w:val="uk-UA"/>
              </w:rPr>
            </w:pPr>
            <w:r w:rsidRPr="00A2067B">
              <w:rPr>
                <w:lang w:val="uk-UA"/>
              </w:rPr>
              <w:t>3,56</w:t>
            </w:r>
          </w:p>
        </w:tc>
        <w:tc>
          <w:tcPr>
            <w:tcW w:w="643" w:type="dxa"/>
          </w:tcPr>
          <w:p w:rsidR="00E50EF5" w:rsidRPr="00A2067B" w:rsidRDefault="00E50EF5" w:rsidP="007C55B9">
            <w:pPr>
              <w:jc w:val="center"/>
              <w:rPr>
                <w:lang w:val="uk-UA"/>
              </w:rPr>
            </w:pPr>
            <w:r w:rsidRPr="00A2067B">
              <w:rPr>
                <w:lang w:val="uk-UA"/>
              </w:rPr>
              <w:t>-</w:t>
            </w:r>
          </w:p>
        </w:tc>
        <w:tc>
          <w:tcPr>
            <w:tcW w:w="645"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21,00</w:t>
            </w:r>
          </w:p>
        </w:tc>
        <w:tc>
          <w:tcPr>
            <w:tcW w:w="876" w:type="dxa"/>
          </w:tcPr>
          <w:p w:rsidR="00E50EF5" w:rsidRPr="00A2067B" w:rsidRDefault="00E50EF5" w:rsidP="007C55B9">
            <w:pPr>
              <w:jc w:val="center"/>
              <w:rPr>
                <w:lang w:val="uk-UA"/>
              </w:rPr>
            </w:pPr>
            <w:r w:rsidRPr="00A2067B">
              <w:rPr>
                <w:lang w:val="uk-UA"/>
              </w:rPr>
              <w:t>-</w:t>
            </w:r>
          </w:p>
        </w:tc>
        <w:tc>
          <w:tcPr>
            <w:tcW w:w="876" w:type="dxa"/>
          </w:tcPr>
          <w:p w:rsidR="00E50EF5" w:rsidRPr="00A2067B" w:rsidRDefault="00E50EF5" w:rsidP="007C55B9">
            <w:pPr>
              <w:jc w:val="center"/>
              <w:rPr>
                <w:lang w:val="uk-UA"/>
              </w:rPr>
            </w:pPr>
            <w:r w:rsidRPr="00A2067B">
              <w:rPr>
                <w:lang w:val="uk-UA"/>
              </w:rPr>
              <w:t>-</w:t>
            </w:r>
          </w:p>
        </w:tc>
        <w:tc>
          <w:tcPr>
            <w:tcW w:w="756" w:type="dxa"/>
          </w:tcPr>
          <w:p w:rsidR="00E50EF5" w:rsidRPr="00A2067B" w:rsidRDefault="00E50EF5" w:rsidP="007C55B9">
            <w:pPr>
              <w:jc w:val="center"/>
              <w:rPr>
                <w:lang w:val="uk-UA"/>
              </w:rPr>
            </w:pPr>
            <w:r w:rsidRPr="00A2067B">
              <w:rPr>
                <w:lang w:val="uk-UA"/>
              </w:rPr>
              <w:t>15,8</w:t>
            </w:r>
          </w:p>
        </w:tc>
        <w:tc>
          <w:tcPr>
            <w:tcW w:w="762" w:type="dxa"/>
          </w:tcPr>
          <w:p w:rsidR="00E50EF5" w:rsidRPr="00A2067B" w:rsidRDefault="00E50EF5" w:rsidP="007C55B9">
            <w:pPr>
              <w:jc w:val="center"/>
              <w:rPr>
                <w:lang w:val="uk-UA"/>
              </w:rPr>
            </w:pPr>
            <w:r w:rsidRPr="00A2067B">
              <w:rPr>
                <w:lang w:val="uk-UA"/>
              </w:rPr>
              <w:t>2,8</w:t>
            </w:r>
          </w:p>
        </w:tc>
        <w:tc>
          <w:tcPr>
            <w:tcW w:w="1100" w:type="dxa"/>
          </w:tcPr>
          <w:p w:rsidR="00E50EF5" w:rsidRPr="00A2067B" w:rsidRDefault="00E50EF5" w:rsidP="007C55B9">
            <w:pPr>
              <w:jc w:val="center"/>
              <w:rPr>
                <w:lang w:val="uk-UA"/>
              </w:rPr>
            </w:pPr>
            <w:r w:rsidRPr="00A2067B">
              <w:rPr>
                <w:lang w:val="uk-UA"/>
              </w:rPr>
              <w:t>-</w:t>
            </w:r>
          </w:p>
        </w:tc>
        <w:tc>
          <w:tcPr>
            <w:tcW w:w="900" w:type="dxa"/>
          </w:tcPr>
          <w:p w:rsidR="00E50EF5" w:rsidRPr="00A2067B" w:rsidRDefault="00E50EF5" w:rsidP="007C55B9">
            <w:pPr>
              <w:jc w:val="center"/>
              <w:rPr>
                <w:lang w:val="uk-UA"/>
              </w:rPr>
            </w:pPr>
            <w:r w:rsidRPr="00A2067B">
              <w:rPr>
                <w:lang w:val="uk-UA"/>
              </w:rPr>
              <w:t>8,25</w:t>
            </w:r>
          </w:p>
        </w:tc>
      </w:tr>
      <w:tr w:rsidR="00E50EF5" w:rsidRPr="00A2067B" w:rsidTr="007C55B9">
        <w:trPr>
          <w:trHeight w:val="70"/>
        </w:trPr>
        <w:tc>
          <w:tcPr>
            <w:tcW w:w="528" w:type="dxa"/>
          </w:tcPr>
          <w:p w:rsidR="00E50EF5" w:rsidRPr="00A2067B" w:rsidRDefault="00E50EF5" w:rsidP="007C55B9">
            <w:pPr>
              <w:jc w:val="center"/>
              <w:rPr>
                <w:lang w:val="uk-UA"/>
              </w:rPr>
            </w:pPr>
            <w:r w:rsidRPr="00A2067B">
              <w:rPr>
                <w:lang w:val="uk-UA"/>
              </w:rPr>
              <w:t>2.</w:t>
            </w:r>
          </w:p>
        </w:tc>
        <w:tc>
          <w:tcPr>
            <w:tcW w:w="1059" w:type="dxa"/>
          </w:tcPr>
          <w:p w:rsidR="00E50EF5" w:rsidRPr="00A2067B" w:rsidRDefault="00E50EF5" w:rsidP="007C55B9">
            <w:pPr>
              <w:jc w:val="center"/>
              <w:rPr>
                <w:lang w:val="uk-UA"/>
              </w:rPr>
            </w:pPr>
            <w:r w:rsidRPr="00A2067B">
              <w:rPr>
                <w:lang w:val="uk-UA"/>
              </w:rPr>
              <w:t>05.02.09</w:t>
            </w:r>
          </w:p>
        </w:tc>
        <w:tc>
          <w:tcPr>
            <w:tcW w:w="879" w:type="dxa"/>
          </w:tcPr>
          <w:p w:rsidR="00E50EF5" w:rsidRPr="00A2067B" w:rsidRDefault="00E50EF5" w:rsidP="007C55B9">
            <w:pPr>
              <w:jc w:val="center"/>
              <w:rPr>
                <w:lang w:val="uk-UA"/>
              </w:rPr>
            </w:pPr>
            <w:r w:rsidRPr="00A2067B">
              <w:rPr>
                <w:lang w:val="uk-UA"/>
              </w:rPr>
              <w:t>2/2</w:t>
            </w:r>
          </w:p>
        </w:tc>
        <w:tc>
          <w:tcPr>
            <w:tcW w:w="876" w:type="dxa"/>
          </w:tcPr>
          <w:p w:rsidR="00E50EF5" w:rsidRPr="00A2067B" w:rsidRDefault="00E50EF5" w:rsidP="007C55B9">
            <w:pPr>
              <w:jc w:val="center"/>
              <w:rPr>
                <w:lang w:val="uk-UA"/>
              </w:rPr>
            </w:pPr>
            <w:r w:rsidRPr="00A2067B">
              <w:rPr>
                <w:lang w:val="uk-UA"/>
              </w:rPr>
              <w:t>65,5</w:t>
            </w:r>
          </w:p>
        </w:tc>
        <w:tc>
          <w:tcPr>
            <w:tcW w:w="644" w:type="dxa"/>
          </w:tcPr>
          <w:p w:rsidR="00E50EF5" w:rsidRPr="00A2067B" w:rsidRDefault="00E50EF5" w:rsidP="007C55B9">
            <w:pPr>
              <w:jc w:val="center"/>
              <w:rPr>
                <w:i/>
                <w:iCs/>
                <w:lang w:val="uk-UA"/>
              </w:rPr>
            </w:pPr>
            <w:r w:rsidRPr="00A2067B">
              <w:rPr>
                <w:i/>
                <w:iCs/>
                <w:lang w:val="uk-UA"/>
              </w:rPr>
              <w:t>&lt;10</w:t>
            </w:r>
          </w:p>
        </w:tc>
        <w:tc>
          <w:tcPr>
            <w:tcW w:w="887" w:type="dxa"/>
          </w:tcPr>
          <w:p w:rsidR="00E50EF5" w:rsidRPr="00A2067B" w:rsidRDefault="00E50EF5" w:rsidP="007C55B9">
            <w:pPr>
              <w:jc w:val="center"/>
              <w:rPr>
                <w:lang w:val="uk-UA"/>
              </w:rPr>
            </w:pPr>
            <w:r w:rsidRPr="00A2067B">
              <w:rPr>
                <w:lang w:val="uk-UA"/>
              </w:rPr>
              <w:t>77,67</w:t>
            </w:r>
          </w:p>
        </w:tc>
        <w:tc>
          <w:tcPr>
            <w:tcW w:w="1061" w:type="dxa"/>
          </w:tcPr>
          <w:p w:rsidR="00E50EF5" w:rsidRPr="00A2067B" w:rsidRDefault="00E50EF5" w:rsidP="007C55B9">
            <w:pPr>
              <w:jc w:val="center"/>
              <w:rPr>
                <w:lang w:val="uk-UA"/>
              </w:rPr>
            </w:pPr>
            <w:r w:rsidRPr="00A2067B">
              <w:rPr>
                <w:lang w:val="uk-UA"/>
              </w:rPr>
              <w:t>5,68</w:t>
            </w:r>
          </w:p>
        </w:tc>
        <w:tc>
          <w:tcPr>
            <w:tcW w:w="643" w:type="dxa"/>
          </w:tcPr>
          <w:p w:rsidR="00E50EF5" w:rsidRPr="00A2067B" w:rsidRDefault="00E50EF5" w:rsidP="007C55B9">
            <w:pPr>
              <w:jc w:val="center"/>
              <w:rPr>
                <w:lang w:val="uk-UA"/>
              </w:rPr>
            </w:pPr>
            <w:r w:rsidRPr="00A2067B">
              <w:rPr>
                <w:lang w:val="uk-UA"/>
              </w:rPr>
              <w:t>3,20</w:t>
            </w:r>
          </w:p>
        </w:tc>
        <w:tc>
          <w:tcPr>
            <w:tcW w:w="645" w:type="dxa"/>
          </w:tcPr>
          <w:p w:rsidR="00E50EF5" w:rsidRPr="00A2067B" w:rsidRDefault="00E50EF5" w:rsidP="007C55B9">
            <w:pPr>
              <w:jc w:val="center"/>
              <w:rPr>
                <w:lang w:val="uk-UA"/>
              </w:rPr>
            </w:pPr>
            <w:r w:rsidRPr="00A2067B">
              <w:rPr>
                <w:lang w:val="uk-UA"/>
              </w:rPr>
              <w:t>9,80</w:t>
            </w:r>
          </w:p>
        </w:tc>
        <w:tc>
          <w:tcPr>
            <w:tcW w:w="756" w:type="dxa"/>
          </w:tcPr>
          <w:p w:rsidR="00E50EF5" w:rsidRPr="00A2067B" w:rsidRDefault="00E50EF5" w:rsidP="007C55B9">
            <w:pPr>
              <w:jc w:val="center"/>
              <w:rPr>
                <w:lang w:val="uk-UA"/>
              </w:rPr>
            </w:pPr>
            <w:r w:rsidRPr="00A2067B">
              <w:rPr>
                <w:lang w:val="uk-UA"/>
              </w:rPr>
              <w:t>70,64</w:t>
            </w:r>
          </w:p>
        </w:tc>
        <w:tc>
          <w:tcPr>
            <w:tcW w:w="756" w:type="dxa"/>
          </w:tcPr>
          <w:p w:rsidR="00E50EF5" w:rsidRPr="00A2067B" w:rsidRDefault="00E50EF5" w:rsidP="007C55B9">
            <w:pPr>
              <w:jc w:val="center"/>
              <w:rPr>
                <w:lang w:val="uk-UA"/>
              </w:rPr>
            </w:pPr>
            <w:r w:rsidRPr="00A2067B">
              <w:rPr>
                <w:lang w:val="uk-UA"/>
              </w:rPr>
              <w:t>76,36</w:t>
            </w:r>
          </w:p>
        </w:tc>
        <w:tc>
          <w:tcPr>
            <w:tcW w:w="756" w:type="dxa"/>
          </w:tcPr>
          <w:p w:rsidR="00E50EF5" w:rsidRPr="00A2067B" w:rsidRDefault="00E50EF5" w:rsidP="007C55B9">
            <w:pPr>
              <w:jc w:val="center"/>
              <w:rPr>
                <w:lang w:val="uk-UA"/>
              </w:rPr>
            </w:pPr>
            <w:r w:rsidRPr="00A2067B">
              <w:rPr>
                <w:lang w:val="uk-UA"/>
              </w:rPr>
              <w:t>468,0</w:t>
            </w:r>
          </w:p>
        </w:tc>
        <w:tc>
          <w:tcPr>
            <w:tcW w:w="876" w:type="dxa"/>
          </w:tcPr>
          <w:p w:rsidR="00E50EF5" w:rsidRPr="00A2067B" w:rsidRDefault="00E50EF5" w:rsidP="007C55B9">
            <w:pPr>
              <w:jc w:val="center"/>
              <w:rPr>
                <w:lang w:val="uk-UA"/>
              </w:rPr>
            </w:pPr>
            <w:r w:rsidRPr="00A2067B">
              <w:rPr>
                <w:lang w:val="uk-UA"/>
              </w:rPr>
              <w:t>427,96</w:t>
            </w:r>
          </w:p>
        </w:tc>
        <w:tc>
          <w:tcPr>
            <w:tcW w:w="876" w:type="dxa"/>
          </w:tcPr>
          <w:p w:rsidR="00E50EF5" w:rsidRPr="00A2067B" w:rsidRDefault="00E50EF5" w:rsidP="007C55B9">
            <w:pPr>
              <w:jc w:val="center"/>
              <w:rPr>
                <w:lang w:val="uk-UA"/>
              </w:rPr>
            </w:pPr>
            <w:r w:rsidRPr="00A2067B">
              <w:rPr>
                <w:lang w:val="uk-UA"/>
              </w:rPr>
              <w:t>195,3</w:t>
            </w:r>
          </w:p>
        </w:tc>
        <w:tc>
          <w:tcPr>
            <w:tcW w:w="756" w:type="dxa"/>
          </w:tcPr>
          <w:p w:rsidR="00E50EF5" w:rsidRPr="00A2067B" w:rsidRDefault="00E50EF5" w:rsidP="007C55B9">
            <w:pPr>
              <w:jc w:val="center"/>
              <w:rPr>
                <w:lang w:val="uk-UA"/>
              </w:rPr>
            </w:pPr>
            <w:r w:rsidRPr="00A2067B">
              <w:rPr>
                <w:lang w:val="uk-UA"/>
              </w:rPr>
              <w:t>-</w:t>
            </w:r>
          </w:p>
        </w:tc>
        <w:tc>
          <w:tcPr>
            <w:tcW w:w="762" w:type="dxa"/>
          </w:tcPr>
          <w:p w:rsidR="00E50EF5" w:rsidRPr="00A2067B" w:rsidRDefault="00E50EF5" w:rsidP="007C55B9">
            <w:pPr>
              <w:jc w:val="center"/>
              <w:rPr>
                <w:lang w:val="uk-UA"/>
              </w:rPr>
            </w:pPr>
            <w:r w:rsidRPr="00A2067B">
              <w:rPr>
                <w:lang w:val="uk-UA"/>
              </w:rPr>
              <w:t>-</w:t>
            </w:r>
          </w:p>
        </w:tc>
        <w:tc>
          <w:tcPr>
            <w:tcW w:w="1100" w:type="dxa"/>
          </w:tcPr>
          <w:p w:rsidR="00E50EF5" w:rsidRPr="00A2067B" w:rsidRDefault="00E50EF5" w:rsidP="007C55B9">
            <w:pPr>
              <w:jc w:val="center"/>
              <w:rPr>
                <w:lang w:val="uk-UA"/>
              </w:rPr>
            </w:pPr>
            <w:r w:rsidRPr="00A2067B">
              <w:rPr>
                <w:lang w:val="uk-UA"/>
              </w:rPr>
              <w:t>1551,5</w:t>
            </w:r>
          </w:p>
        </w:tc>
        <w:tc>
          <w:tcPr>
            <w:tcW w:w="900" w:type="dxa"/>
          </w:tcPr>
          <w:p w:rsidR="00E50EF5" w:rsidRPr="00A2067B" w:rsidRDefault="00E50EF5" w:rsidP="007C55B9">
            <w:pPr>
              <w:jc w:val="center"/>
              <w:rPr>
                <w:lang w:val="uk-UA"/>
              </w:rPr>
            </w:pPr>
            <w:r w:rsidRPr="00A2067B">
              <w:rPr>
                <w:lang w:val="uk-UA"/>
              </w:rPr>
              <w:t>7,93</w:t>
            </w:r>
          </w:p>
        </w:tc>
      </w:tr>
      <w:tr w:rsidR="00E50EF5" w:rsidRPr="00A2067B" w:rsidTr="007C55B9">
        <w:trPr>
          <w:trHeight w:val="70"/>
        </w:trPr>
        <w:tc>
          <w:tcPr>
            <w:tcW w:w="528" w:type="dxa"/>
          </w:tcPr>
          <w:p w:rsidR="00E50EF5" w:rsidRPr="00A2067B" w:rsidRDefault="00E50EF5" w:rsidP="007C55B9">
            <w:pPr>
              <w:jc w:val="center"/>
              <w:rPr>
                <w:lang w:val="uk-UA"/>
              </w:rPr>
            </w:pPr>
            <w:r w:rsidRPr="00A2067B">
              <w:rPr>
                <w:lang w:val="uk-UA"/>
              </w:rPr>
              <w:t>3.</w:t>
            </w:r>
          </w:p>
        </w:tc>
        <w:tc>
          <w:tcPr>
            <w:tcW w:w="1059" w:type="dxa"/>
          </w:tcPr>
          <w:p w:rsidR="00E50EF5" w:rsidRPr="00A2067B" w:rsidRDefault="00E50EF5" w:rsidP="007C55B9">
            <w:pPr>
              <w:jc w:val="center"/>
              <w:rPr>
                <w:lang w:val="uk-UA"/>
              </w:rPr>
            </w:pPr>
            <w:r w:rsidRPr="00A2067B">
              <w:rPr>
                <w:lang w:val="uk-UA"/>
              </w:rPr>
              <w:t>28.10.09</w:t>
            </w:r>
          </w:p>
        </w:tc>
        <w:tc>
          <w:tcPr>
            <w:tcW w:w="879" w:type="dxa"/>
          </w:tcPr>
          <w:p w:rsidR="00E50EF5" w:rsidRPr="00A2067B" w:rsidRDefault="00E50EF5" w:rsidP="007C55B9">
            <w:pPr>
              <w:jc w:val="center"/>
              <w:rPr>
                <w:lang w:val="uk-UA"/>
              </w:rPr>
            </w:pPr>
            <w:r w:rsidRPr="00A2067B">
              <w:rPr>
                <w:lang w:val="uk-UA"/>
              </w:rPr>
              <w:t>1/2</w:t>
            </w:r>
          </w:p>
        </w:tc>
        <w:tc>
          <w:tcPr>
            <w:tcW w:w="876" w:type="dxa"/>
          </w:tcPr>
          <w:p w:rsidR="00E50EF5" w:rsidRPr="00A2067B" w:rsidRDefault="00E50EF5" w:rsidP="007C55B9">
            <w:pPr>
              <w:jc w:val="center"/>
              <w:rPr>
                <w:lang w:val="uk-UA"/>
              </w:rPr>
            </w:pPr>
            <w:r w:rsidRPr="00A2067B">
              <w:rPr>
                <w:lang w:val="uk-UA"/>
              </w:rPr>
              <w:t>129,14</w:t>
            </w:r>
          </w:p>
        </w:tc>
        <w:tc>
          <w:tcPr>
            <w:tcW w:w="644" w:type="dxa"/>
          </w:tcPr>
          <w:p w:rsidR="00E50EF5" w:rsidRPr="00A2067B" w:rsidRDefault="00E50EF5" w:rsidP="007C55B9">
            <w:pPr>
              <w:jc w:val="center"/>
              <w:rPr>
                <w:i/>
                <w:iCs/>
                <w:lang w:val="uk-UA"/>
              </w:rPr>
            </w:pPr>
            <w:r w:rsidRPr="00A2067B">
              <w:rPr>
                <w:i/>
                <w:iCs/>
                <w:lang w:val="uk-UA"/>
              </w:rPr>
              <w:t>&lt;10</w:t>
            </w:r>
          </w:p>
        </w:tc>
        <w:tc>
          <w:tcPr>
            <w:tcW w:w="887" w:type="dxa"/>
          </w:tcPr>
          <w:p w:rsidR="00E50EF5" w:rsidRPr="00A2067B" w:rsidRDefault="00E50EF5" w:rsidP="007C55B9">
            <w:pPr>
              <w:jc w:val="center"/>
              <w:rPr>
                <w:lang w:val="uk-UA"/>
              </w:rPr>
            </w:pPr>
            <w:r w:rsidRPr="00A2067B">
              <w:rPr>
                <w:lang w:val="uk-UA"/>
              </w:rPr>
              <w:t>82,08</w:t>
            </w:r>
          </w:p>
        </w:tc>
        <w:tc>
          <w:tcPr>
            <w:tcW w:w="1061" w:type="dxa"/>
          </w:tcPr>
          <w:p w:rsidR="00E50EF5" w:rsidRPr="00A2067B" w:rsidRDefault="00E50EF5" w:rsidP="007C55B9">
            <w:pPr>
              <w:jc w:val="center"/>
              <w:rPr>
                <w:lang w:val="uk-UA"/>
              </w:rPr>
            </w:pPr>
            <w:r w:rsidRPr="00A2067B">
              <w:rPr>
                <w:lang w:val="uk-UA"/>
              </w:rPr>
              <w:t>12,32</w:t>
            </w:r>
          </w:p>
        </w:tc>
        <w:tc>
          <w:tcPr>
            <w:tcW w:w="643" w:type="dxa"/>
          </w:tcPr>
          <w:p w:rsidR="00E50EF5" w:rsidRPr="00A2067B" w:rsidRDefault="00E50EF5" w:rsidP="007C55B9">
            <w:pPr>
              <w:jc w:val="center"/>
              <w:rPr>
                <w:lang w:val="uk-UA"/>
              </w:rPr>
            </w:pPr>
            <w:r w:rsidRPr="00A2067B">
              <w:rPr>
                <w:lang w:val="uk-UA"/>
              </w:rPr>
              <w:t>3,05</w:t>
            </w:r>
          </w:p>
        </w:tc>
        <w:tc>
          <w:tcPr>
            <w:tcW w:w="645" w:type="dxa"/>
          </w:tcPr>
          <w:p w:rsidR="00E50EF5" w:rsidRPr="00A2067B" w:rsidRDefault="00E50EF5" w:rsidP="007C55B9">
            <w:pPr>
              <w:jc w:val="center"/>
              <w:rPr>
                <w:lang w:val="uk-UA"/>
              </w:rPr>
            </w:pPr>
            <w:r w:rsidRPr="00A2067B">
              <w:rPr>
                <w:lang w:val="uk-UA"/>
              </w:rPr>
              <w:t>14,7</w:t>
            </w:r>
          </w:p>
        </w:tc>
        <w:tc>
          <w:tcPr>
            <w:tcW w:w="756" w:type="dxa"/>
          </w:tcPr>
          <w:p w:rsidR="00E50EF5" w:rsidRPr="00A2067B" w:rsidRDefault="00E50EF5" w:rsidP="007C55B9">
            <w:pPr>
              <w:jc w:val="center"/>
              <w:rPr>
                <w:lang w:val="uk-UA"/>
              </w:rPr>
            </w:pPr>
            <w:r w:rsidRPr="00A2067B">
              <w:rPr>
                <w:lang w:val="uk-UA"/>
              </w:rPr>
              <w:t>161,2</w:t>
            </w:r>
          </w:p>
        </w:tc>
        <w:tc>
          <w:tcPr>
            <w:tcW w:w="756" w:type="dxa"/>
          </w:tcPr>
          <w:p w:rsidR="00E50EF5" w:rsidRPr="00A2067B" w:rsidRDefault="00E50EF5" w:rsidP="007C55B9">
            <w:pPr>
              <w:jc w:val="center"/>
              <w:rPr>
                <w:lang w:val="uk-UA"/>
              </w:rPr>
            </w:pPr>
            <w:r w:rsidRPr="00A2067B">
              <w:rPr>
                <w:lang w:val="uk-UA"/>
              </w:rPr>
              <w:t>80,96</w:t>
            </w:r>
          </w:p>
        </w:tc>
        <w:tc>
          <w:tcPr>
            <w:tcW w:w="756" w:type="dxa"/>
          </w:tcPr>
          <w:p w:rsidR="00E50EF5" w:rsidRPr="00A2067B" w:rsidRDefault="00E50EF5" w:rsidP="007C55B9">
            <w:pPr>
              <w:jc w:val="center"/>
              <w:rPr>
                <w:lang w:val="uk-UA"/>
              </w:rPr>
            </w:pPr>
            <w:r w:rsidRPr="00A2067B">
              <w:rPr>
                <w:lang w:val="uk-UA"/>
              </w:rPr>
              <w:t>1133</w:t>
            </w:r>
          </w:p>
        </w:tc>
        <w:tc>
          <w:tcPr>
            <w:tcW w:w="876" w:type="dxa"/>
          </w:tcPr>
          <w:p w:rsidR="00E50EF5" w:rsidRPr="00A2067B" w:rsidRDefault="00E50EF5" w:rsidP="007C55B9">
            <w:pPr>
              <w:jc w:val="center"/>
              <w:rPr>
                <w:lang w:val="uk-UA"/>
              </w:rPr>
            </w:pPr>
            <w:r w:rsidRPr="00A2067B">
              <w:rPr>
                <w:lang w:val="uk-UA"/>
              </w:rPr>
              <w:t>-</w:t>
            </w:r>
          </w:p>
        </w:tc>
        <w:tc>
          <w:tcPr>
            <w:tcW w:w="876" w:type="dxa"/>
          </w:tcPr>
          <w:p w:rsidR="00E50EF5" w:rsidRPr="00A2067B" w:rsidRDefault="00E50EF5" w:rsidP="007C55B9">
            <w:pPr>
              <w:jc w:val="center"/>
              <w:rPr>
                <w:lang w:val="uk-UA"/>
              </w:rPr>
            </w:pPr>
            <w:r w:rsidRPr="00A2067B">
              <w:rPr>
                <w:lang w:val="uk-UA"/>
              </w:rPr>
              <w:t>186,11</w:t>
            </w:r>
          </w:p>
        </w:tc>
        <w:tc>
          <w:tcPr>
            <w:tcW w:w="756" w:type="dxa"/>
          </w:tcPr>
          <w:p w:rsidR="00E50EF5" w:rsidRPr="00A2067B" w:rsidRDefault="00E50EF5" w:rsidP="007C55B9">
            <w:pPr>
              <w:jc w:val="center"/>
              <w:rPr>
                <w:lang w:val="uk-UA"/>
              </w:rPr>
            </w:pPr>
            <w:r w:rsidRPr="00A2067B">
              <w:rPr>
                <w:lang w:val="uk-UA"/>
              </w:rPr>
              <w:t>380,0</w:t>
            </w:r>
          </w:p>
        </w:tc>
        <w:tc>
          <w:tcPr>
            <w:tcW w:w="762" w:type="dxa"/>
          </w:tcPr>
          <w:p w:rsidR="00E50EF5" w:rsidRPr="00A2067B" w:rsidRDefault="00E50EF5" w:rsidP="007C55B9">
            <w:pPr>
              <w:jc w:val="center"/>
              <w:rPr>
                <w:lang w:val="uk-UA"/>
              </w:rPr>
            </w:pPr>
            <w:r w:rsidRPr="00A2067B">
              <w:rPr>
                <w:lang w:val="uk-UA"/>
              </w:rPr>
              <w:t>10,0</w:t>
            </w:r>
          </w:p>
        </w:tc>
        <w:tc>
          <w:tcPr>
            <w:tcW w:w="1100" w:type="dxa"/>
          </w:tcPr>
          <w:p w:rsidR="00E50EF5" w:rsidRPr="00A2067B" w:rsidRDefault="00E50EF5" w:rsidP="007C55B9">
            <w:pPr>
              <w:jc w:val="center"/>
              <w:rPr>
                <w:lang w:val="uk-UA"/>
              </w:rPr>
            </w:pPr>
            <w:r w:rsidRPr="00A2067B">
              <w:rPr>
                <w:lang w:val="uk-UA"/>
              </w:rPr>
              <w:t>-</w:t>
            </w:r>
          </w:p>
        </w:tc>
        <w:tc>
          <w:tcPr>
            <w:tcW w:w="900" w:type="dxa"/>
          </w:tcPr>
          <w:p w:rsidR="00E50EF5" w:rsidRPr="00A2067B" w:rsidRDefault="00E50EF5" w:rsidP="007C55B9">
            <w:pPr>
              <w:jc w:val="center"/>
              <w:rPr>
                <w:lang w:val="uk-UA"/>
              </w:rPr>
            </w:pPr>
            <w:r w:rsidRPr="00A2067B">
              <w:rPr>
                <w:lang w:val="uk-UA"/>
              </w:rPr>
              <w:t>8,64</w:t>
            </w:r>
          </w:p>
        </w:tc>
      </w:tr>
      <w:tr w:rsidR="00E50EF5" w:rsidRPr="00A2067B" w:rsidTr="007C55B9">
        <w:trPr>
          <w:trHeight w:val="70"/>
        </w:trPr>
        <w:tc>
          <w:tcPr>
            <w:tcW w:w="528" w:type="dxa"/>
          </w:tcPr>
          <w:p w:rsidR="00E50EF5" w:rsidRPr="00A2067B" w:rsidRDefault="00E50EF5" w:rsidP="007C55B9">
            <w:pPr>
              <w:jc w:val="center"/>
              <w:rPr>
                <w:lang w:val="uk-UA"/>
              </w:rPr>
            </w:pPr>
            <w:r w:rsidRPr="00A2067B">
              <w:rPr>
                <w:lang w:val="uk-UA"/>
              </w:rPr>
              <w:t>4.</w:t>
            </w:r>
          </w:p>
        </w:tc>
        <w:tc>
          <w:tcPr>
            <w:tcW w:w="1059" w:type="dxa"/>
          </w:tcPr>
          <w:p w:rsidR="00E50EF5" w:rsidRPr="00A2067B" w:rsidRDefault="00E50EF5" w:rsidP="007C55B9">
            <w:pPr>
              <w:jc w:val="center"/>
              <w:rPr>
                <w:lang w:val="uk-UA"/>
              </w:rPr>
            </w:pPr>
            <w:r w:rsidRPr="00A2067B">
              <w:rPr>
                <w:lang w:val="uk-UA"/>
              </w:rPr>
              <w:t>18.05.10</w:t>
            </w:r>
          </w:p>
        </w:tc>
        <w:tc>
          <w:tcPr>
            <w:tcW w:w="879"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25,41</w:t>
            </w:r>
          </w:p>
        </w:tc>
        <w:tc>
          <w:tcPr>
            <w:tcW w:w="644" w:type="dxa"/>
          </w:tcPr>
          <w:p w:rsidR="00E50EF5" w:rsidRPr="00A2067B" w:rsidRDefault="00E50EF5" w:rsidP="007C55B9">
            <w:pPr>
              <w:jc w:val="center"/>
              <w:rPr>
                <w:lang w:val="uk-UA"/>
              </w:rPr>
            </w:pPr>
            <w:r w:rsidRPr="00A2067B">
              <w:rPr>
                <w:lang w:val="uk-UA"/>
              </w:rPr>
              <w:t>23,5</w:t>
            </w:r>
          </w:p>
        </w:tc>
        <w:tc>
          <w:tcPr>
            <w:tcW w:w="887" w:type="dxa"/>
          </w:tcPr>
          <w:p w:rsidR="00E50EF5" w:rsidRPr="00A2067B" w:rsidRDefault="00E50EF5" w:rsidP="007C55B9">
            <w:pPr>
              <w:jc w:val="center"/>
              <w:rPr>
                <w:lang w:val="uk-UA"/>
              </w:rPr>
            </w:pPr>
            <w:r w:rsidRPr="00A2067B">
              <w:rPr>
                <w:lang w:val="uk-UA"/>
              </w:rPr>
              <w:t>7,66</w:t>
            </w:r>
          </w:p>
        </w:tc>
        <w:tc>
          <w:tcPr>
            <w:tcW w:w="1061" w:type="dxa"/>
          </w:tcPr>
          <w:p w:rsidR="00E50EF5" w:rsidRPr="00A2067B" w:rsidRDefault="00E50EF5" w:rsidP="007C55B9">
            <w:pPr>
              <w:jc w:val="center"/>
              <w:rPr>
                <w:lang w:val="uk-UA"/>
              </w:rPr>
            </w:pPr>
            <w:r w:rsidRPr="00A2067B">
              <w:rPr>
                <w:lang w:val="uk-UA"/>
              </w:rPr>
              <w:t>4,52</w:t>
            </w:r>
          </w:p>
        </w:tc>
        <w:tc>
          <w:tcPr>
            <w:tcW w:w="643" w:type="dxa"/>
          </w:tcPr>
          <w:p w:rsidR="00E50EF5" w:rsidRPr="00A2067B" w:rsidRDefault="00E50EF5" w:rsidP="007C55B9">
            <w:pPr>
              <w:jc w:val="center"/>
              <w:rPr>
                <w:lang w:val="uk-UA"/>
              </w:rPr>
            </w:pPr>
            <w:r w:rsidRPr="00A2067B">
              <w:rPr>
                <w:lang w:val="uk-UA"/>
              </w:rPr>
              <w:t>3,15</w:t>
            </w:r>
          </w:p>
        </w:tc>
        <w:tc>
          <w:tcPr>
            <w:tcW w:w="645" w:type="dxa"/>
          </w:tcPr>
          <w:p w:rsidR="00E50EF5" w:rsidRPr="00A2067B" w:rsidRDefault="00E50EF5" w:rsidP="007C55B9">
            <w:pPr>
              <w:jc w:val="center"/>
              <w:rPr>
                <w:lang w:val="uk-UA"/>
              </w:rPr>
            </w:pPr>
            <w:r w:rsidRPr="00A2067B">
              <w:rPr>
                <w:lang w:val="uk-UA"/>
              </w:rPr>
              <w:t>4,25</w:t>
            </w:r>
          </w:p>
        </w:tc>
        <w:tc>
          <w:tcPr>
            <w:tcW w:w="756" w:type="dxa"/>
          </w:tcPr>
          <w:p w:rsidR="00E50EF5" w:rsidRPr="00A2067B" w:rsidRDefault="00E50EF5" w:rsidP="007C55B9">
            <w:pPr>
              <w:jc w:val="center"/>
              <w:rPr>
                <w:lang w:val="uk-UA"/>
              </w:rPr>
            </w:pPr>
            <w:r w:rsidRPr="00A2067B">
              <w:rPr>
                <w:lang w:val="uk-UA"/>
              </w:rPr>
              <w:t>55,11</w:t>
            </w:r>
          </w:p>
        </w:tc>
        <w:tc>
          <w:tcPr>
            <w:tcW w:w="756" w:type="dxa"/>
          </w:tcPr>
          <w:p w:rsidR="00E50EF5" w:rsidRPr="00A2067B" w:rsidRDefault="00E50EF5" w:rsidP="007C55B9">
            <w:pPr>
              <w:jc w:val="center"/>
              <w:rPr>
                <w:lang w:val="uk-UA"/>
              </w:rPr>
            </w:pPr>
            <w:r w:rsidRPr="00A2067B">
              <w:rPr>
                <w:lang w:val="uk-UA"/>
              </w:rPr>
              <w:t>18,24</w:t>
            </w:r>
          </w:p>
        </w:tc>
        <w:tc>
          <w:tcPr>
            <w:tcW w:w="756" w:type="dxa"/>
          </w:tcPr>
          <w:p w:rsidR="00E50EF5" w:rsidRPr="00A2067B" w:rsidRDefault="00E50EF5" w:rsidP="007C55B9">
            <w:pPr>
              <w:jc w:val="center"/>
              <w:rPr>
                <w:lang w:val="uk-UA"/>
              </w:rPr>
            </w:pPr>
            <w:r w:rsidRPr="00A2067B">
              <w:rPr>
                <w:lang w:val="uk-UA"/>
              </w:rPr>
              <w:t>37,49</w:t>
            </w:r>
          </w:p>
        </w:tc>
        <w:tc>
          <w:tcPr>
            <w:tcW w:w="876" w:type="dxa"/>
          </w:tcPr>
          <w:p w:rsidR="00E50EF5" w:rsidRPr="00A2067B" w:rsidRDefault="00E50EF5" w:rsidP="007C55B9">
            <w:pPr>
              <w:jc w:val="center"/>
              <w:rPr>
                <w:lang w:val="uk-UA"/>
              </w:rPr>
            </w:pPr>
            <w:r w:rsidRPr="00A2067B">
              <w:rPr>
                <w:lang w:val="uk-UA"/>
              </w:rPr>
              <w:t>42,88</w:t>
            </w:r>
          </w:p>
        </w:tc>
        <w:tc>
          <w:tcPr>
            <w:tcW w:w="876" w:type="dxa"/>
          </w:tcPr>
          <w:p w:rsidR="00E50EF5" w:rsidRPr="00A2067B" w:rsidRDefault="00E50EF5" w:rsidP="007C55B9">
            <w:pPr>
              <w:jc w:val="center"/>
              <w:rPr>
                <w:lang w:val="uk-UA"/>
              </w:rPr>
            </w:pPr>
            <w:r w:rsidRPr="00A2067B">
              <w:rPr>
                <w:lang w:val="uk-UA"/>
              </w:rPr>
              <w:t>192,21</w:t>
            </w:r>
          </w:p>
        </w:tc>
        <w:tc>
          <w:tcPr>
            <w:tcW w:w="756" w:type="dxa"/>
          </w:tcPr>
          <w:p w:rsidR="00E50EF5" w:rsidRPr="00A2067B" w:rsidRDefault="00E50EF5" w:rsidP="007C55B9">
            <w:pPr>
              <w:jc w:val="center"/>
              <w:rPr>
                <w:lang w:val="uk-UA"/>
              </w:rPr>
            </w:pPr>
            <w:r w:rsidRPr="00A2067B">
              <w:rPr>
                <w:lang w:val="uk-UA"/>
              </w:rPr>
              <w:t>12,4</w:t>
            </w:r>
          </w:p>
        </w:tc>
        <w:tc>
          <w:tcPr>
            <w:tcW w:w="762" w:type="dxa"/>
          </w:tcPr>
          <w:p w:rsidR="00E50EF5" w:rsidRPr="00A2067B" w:rsidRDefault="00E50EF5" w:rsidP="007C55B9">
            <w:pPr>
              <w:jc w:val="center"/>
              <w:rPr>
                <w:lang w:val="uk-UA"/>
              </w:rPr>
            </w:pPr>
            <w:r w:rsidRPr="00A2067B">
              <w:rPr>
                <w:lang w:val="uk-UA"/>
              </w:rPr>
              <w:t>3,5</w:t>
            </w:r>
          </w:p>
        </w:tc>
        <w:tc>
          <w:tcPr>
            <w:tcW w:w="1100" w:type="dxa"/>
          </w:tcPr>
          <w:p w:rsidR="00E50EF5" w:rsidRPr="00A2067B" w:rsidRDefault="00E50EF5" w:rsidP="007C55B9">
            <w:pPr>
              <w:jc w:val="center"/>
              <w:rPr>
                <w:lang w:val="uk-UA"/>
              </w:rPr>
            </w:pPr>
            <w:r w:rsidRPr="00A2067B">
              <w:rPr>
                <w:lang w:val="uk-UA"/>
              </w:rPr>
              <w:t>326,0</w:t>
            </w:r>
          </w:p>
        </w:tc>
        <w:tc>
          <w:tcPr>
            <w:tcW w:w="900" w:type="dxa"/>
          </w:tcPr>
          <w:p w:rsidR="00E50EF5" w:rsidRPr="00A2067B" w:rsidRDefault="00E50EF5" w:rsidP="007C55B9">
            <w:pPr>
              <w:jc w:val="center"/>
              <w:rPr>
                <w:lang w:val="uk-UA"/>
              </w:rPr>
            </w:pPr>
            <w:r w:rsidRPr="00A2067B">
              <w:rPr>
                <w:lang w:val="uk-UA"/>
              </w:rPr>
              <w:t>8,33</w:t>
            </w:r>
          </w:p>
        </w:tc>
      </w:tr>
      <w:tr w:rsidR="00E50EF5" w:rsidRPr="00A2067B" w:rsidTr="007C55B9">
        <w:trPr>
          <w:trHeight w:val="70"/>
        </w:trPr>
        <w:tc>
          <w:tcPr>
            <w:tcW w:w="528" w:type="dxa"/>
          </w:tcPr>
          <w:p w:rsidR="00E50EF5" w:rsidRPr="00A2067B" w:rsidRDefault="00E50EF5" w:rsidP="007C55B9">
            <w:pPr>
              <w:jc w:val="center"/>
              <w:rPr>
                <w:lang w:val="uk-UA"/>
              </w:rPr>
            </w:pPr>
            <w:r w:rsidRPr="00A2067B">
              <w:rPr>
                <w:lang w:val="uk-UA"/>
              </w:rPr>
              <w:t>5.</w:t>
            </w:r>
          </w:p>
        </w:tc>
        <w:tc>
          <w:tcPr>
            <w:tcW w:w="1059" w:type="dxa"/>
          </w:tcPr>
          <w:p w:rsidR="00E50EF5" w:rsidRPr="00A2067B" w:rsidRDefault="00E50EF5" w:rsidP="007C55B9">
            <w:pPr>
              <w:jc w:val="center"/>
              <w:rPr>
                <w:lang w:val="uk-UA"/>
              </w:rPr>
            </w:pPr>
            <w:r w:rsidRPr="00A2067B">
              <w:rPr>
                <w:lang w:val="uk-UA"/>
              </w:rPr>
              <w:t>09.12.10</w:t>
            </w:r>
          </w:p>
        </w:tc>
        <w:tc>
          <w:tcPr>
            <w:tcW w:w="879"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41,96</w:t>
            </w:r>
          </w:p>
        </w:tc>
        <w:tc>
          <w:tcPr>
            <w:tcW w:w="644" w:type="dxa"/>
          </w:tcPr>
          <w:p w:rsidR="00E50EF5" w:rsidRPr="00A2067B" w:rsidRDefault="00E50EF5" w:rsidP="007C55B9">
            <w:pPr>
              <w:jc w:val="center"/>
              <w:rPr>
                <w:i/>
                <w:iCs/>
                <w:lang w:val="uk-UA"/>
              </w:rPr>
            </w:pPr>
            <w:r w:rsidRPr="00A2067B">
              <w:rPr>
                <w:i/>
                <w:iCs/>
                <w:lang w:val="uk-UA"/>
              </w:rPr>
              <w:t>10,5</w:t>
            </w:r>
          </w:p>
        </w:tc>
        <w:tc>
          <w:tcPr>
            <w:tcW w:w="887" w:type="dxa"/>
          </w:tcPr>
          <w:p w:rsidR="00E50EF5" w:rsidRPr="00A2067B" w:rsidRDefault="00E50EF5" w:rsidP="007C55B9">
            <w:pPr>
              <w:jc w:val="center"/>
              <w:rPr>
                <w:lang w:val="uk-UA"/>
              </w:rPr>
            </w:pPr>
            <w:r w:rsidRPr="00A2067B">
              <w:rPr>
                <w:lang w:val="uk-UA"/>
              </w:rPr>
              <w:t>13,5</w:t>
            </w:r>
          </w:p>
        </w:tc>
        <w:tc>
          <w:tcPr>
            <w:tcW w:w="1061" w:type="dxa"/>
          </w:tcPr>
          <w:p w:rsidR="00E50EF5" w:rsidRPr="00A2067B" w:rsidRDefault="00E50EF5" w:rsidP="007C55B9">
            <w:pPr>
              <w:jc w:val="center"/>
              <w:rPr>
                <w:lang w:val="uk-UA"/>
              </w:rPr>
            </w:pPr>
            <w:r w:rsidRPr="00A2067B">
              <w:rPr>
                <w:lang w:val="uk-UA"/>
              </w:rPr>
              <w:t>5,2</w:t>
            </w:r>
          </w:p>
        </w:tc>
        <w:tc>
          <w:tcPr>
            <w:tcW w:w="643" w:type="dxa"/>
          </w:tcPr>
          <w:p w:rsidR="00E50EF5" w:rsidRPr="00A2067B" w:rsidRDefault="00E50EF5" w:rsidP="007C55B9">
            <w:pPr>
              <w:jc w:val="center"/>
              <w:rPr>
                <w:lang w:val="uk-UA"/>
              </w:rPr>
            </w:pPr>
            <w:r w:rsidRPr="00A2067B">
              <w:rPr>
                <w:lang w:val="uk-UA"/>
              </w:rPr>
              <w:t>3,5</w:t>
            </w:r>
          </w:p>
        </w:tc>
        <w:tc>
          <w:tcPr>
            <w:tcW w:w="645" w:type="dxa"/>
          </w:tcPr>
          <w:p w:rsidR="00E50EF5" w:rsidRPr="00A2067B" w:rsidRDefault="00E50EF5" w:rsidP="007C55B9">
            <w:pPr>
              <w:jc w:val="center"/>
              <w:rPr>
                <w:lang w:val="uk-UA"/>
              </w:rPr>
            </w:pPr>
            <w:r w:rsidRPr="00A2067B">
              <w:rPr>
                <w:lang w:val="uk-UA"/>
              </w:rPr>
              <w:t>9,35</w:t>
            </w:r>
          </w:p>
        </w:tc>
        <w:tc>
          <w:tcPr>
            <w:tcW w:w="756" w:type="dxa"/>
          </w:tcPr>
          <w:p w:rsidR="00E50EF5" w:rsidRPr="00A2067B" w:rsidRDefault="00E50EF5" w:rsidP="007C55B9">
            <w:pPr>
              <w:jc w:val="center"/>
              <w:rPr>
                <w:lang w:val="uk-UA"/>
              </w:rPr>
            </w:pPr>
            <w:r w:rsidRPr="00A2067B">
              <w:rPr>
                <w:lang w:val="uk-UA"/>
              </w:rPr>
              <w:t>66,63</w:t>
            </w:r>
          </w:p>
        </w:tc>
        <w:tc>
          <w:tcPr>
            <w:tcW w:w="756" w:type="dxa"/>
          </w:tcPr>
          <w:p w:rsidR="00E50EF5" w:rsidRPr="00A2067B" w:rsidRDefault="00E50EF5" w:rsidP="007C55B9">
            <w:pPr>
              <w:jc w:val="center"/>
              <w:rPr>
                <w:lang w:val="uk-UA"/>
              </w:rPr>
            </w:pPr>
            <w:r w:rsidRPr="00A2067B">
              <w:rPr>
                <w:lang w:val="uk-UA"/>
              </w:rPr>
              <w:t>73,32</w:t>
            </w:r>
          </w:p>
        </w:tc>
        <w:tc>
          <w:tcPr>
            <w:tcW w:w="756" w:type="dxa"/>
          </w:tcPr>
          <w:p w:rsidR="00E50EF5" w:rsidRPr="00A2067B" w:rsidRDefault="00E50EF5" w:rsidP="007C55B9">
            <w:pPr>
              <w:jc w:val="center"/>
              <w:rPr>
                <w:lang w:val="uk-UA"/>
              </w:rPr>
            </w:pPr>
            <w:r w:rsidRPr="00A2067B">
              <w:rPr>
                <w:lang w:val="uk-UA"/>
              </w:rPr>
              <w:t>435,2</w:t>
            </w:r>
          </w:p>
        </w:tc>
        <w:tc>
          <w:tcPr>
            <w:tcW w:w="876" w:type="dxa"/>
          </w:tcPr>
          <w:p w:rsidR="00E50EF5" w:rsidRPr="00A2067B" w:rsidRDefault="00E50EF5" w:rsidP="007C55B9">
            <w:pPr>
              <w:jc w:val="center"/>
              <w:rPr>
                <w:lang w:val="uk-UA"/>
              </w:rPr>
            </w:pPr>
            <w:r w:rsidRPr="00A2067B">
              <w:rPr>
                <w:lang w:val="uk-UA"/>
              </w:rPr>
              <w:t>272,4</w:t>
            </w:r>
          </w:p>
        </w:tc>
        <w:tc>
          <w:tcPr>
            <w:tcW w:w="876" w:type="dxa"/>
          </w:tcPr>
          <w:p w:rsidR="00E50EF5" w:rsidRPr="00A2067B" w:rsidRDefault="00E50EF5" w:rsidP="007C55B9">
            <w:pPr>
              <w:jc w:val="center"/>
              <w:rPr>
                <w:lang w:val="uk-UA"/>
              </w:rPr>
            </w:pPr>
            <w:r w:rsidRPr="00A2067B">
              <w:rPr>
                <w:lang w:val="uk-UA"/>
              </w:rPr>
              <w:t>213,6</w:t>
            </w:r>
          </w:p>
        </w:tc>
        <w:tc>
          <w:tcPr>
            <w:tcW w:w="756" w:type="dxa"/>
          </w:tcPr>
          <w:p w:rsidR="00E50EF5" w:rsidRPr="00A2067B" w:rsidRDefault="00E50EF5" w:rsidP="007C55B9">
            <w:pPr>
              <w:jc w:val="center"/>
              <w:rPr>
                <w:lang w:val="uk-UA"/>
              </w:rPr>
            </w:pPr>
            <w:r w:rsidRPr="00A2067B">
              <w:rPr>
                <w:lang w:val="uk-UA"/>
              </w:rPr>
              <w:t>205,0</w:t>
            </w:r>
          </w:p>
        </w:tc>
        <w:tc>
          <w:tcPr>
            <w:tcW w:w="762" w:type="dxa"/>
          </w:tcPr>
          <w:p w:rsidR="00E50EF5" w:rsidRPr="00A2067B" w:rsidRDefault="00E50EF5" w:rsidP="007C55B9">
            <w:pPr>
              <w:jc w:val="center"/>
              <w:rPr>
                <w:lang w:val="uk-UA"/>
              </w:rPr>
            </w:pPr>
            <w:r w:rsidRPr="00A2067B">
              <w:rPr>
                <w:lang w:val="uk-UA"/>
              </w:rPr>
              <w:t>7,0</w:t>
            </w:r>
          </w:p>
        </w:tc>
        <w:tc>
          <w:tcPr>
            <w:tcW w:w="1100" w:type="dxa"/>
          </w:tcPr>
          <w:p w:rsidR="00E50EF5" w:rsidRPr="00A2067B" w:rsidRDefault="00E50EF5" w:rsidP="007C55B9">
            <w:pPr>
              <w:jc w:val="center"/>
              <w:rPr>
                <w:lang w:val="uk-UA"/>
              </w:rPr>
            </w:pPr>
            <w:r w:rsidRPr="00A2067B">
              <w:rPr>
                <w:lang w:val="uk-UA"/>
              </w:rPr>
              <w:t>1491,0</w:t>
            </w:r>
          </w:p>
        </w:tc>
        <w:tc>
          <w:tcPr>
            <w:tcW w:w="900" w:type="dxa"/>
          </w:tcPr>
          <w:p w:rsidR="00E50EF5" w:rsidRPr="00A2067B" w:rsidRDefault="00E50EF5" w:rsidP="007C55B9">
            <w:pPr>
              <w:jc w:val="center"/>
              <w:rPr>
                <w:lang w:val="uk-UA"/>
              </w:rPr>
            </w:pPr>
            <w:r w:rsidRPr="00A2067B">
              <w:rPr>
                <w:lang w:val="uk-UA"/>
              </w:rPr>
              <w:t>7,81</w:t>
            </w:r>
          </w:p>
        </w:tc>
      </w:tr>
      <w:tr w:rsidR="00E50EF5" w:rsidRPr="00A2067B" w:rsidTr="007C55B9">
        <w:trPr>
          <w:trHeight w:val="70"/>
        </w:trPr>
        <w:tc>
          <w:tcPr>
            <w:tcW w:w="528" w:type="dxa"/>
          </w:tcPr>
          <w:p w:rsidR="00E50EF5" w:rsidRPr="00A2067B" w:rsidRDefault="00E50EF5" w:rsidP="007C55B9">
            <w:pPr>
              <w:jc w:val="center"/>
              <w:rPr>
                <w:lang w:val="uk-UA"/>
              </w:rPr>
            </w:pPr>
            <w:r w:rsidRPr="00A2067B">
              <w:rPr>
                <w:lang w:val="uk-UA"/>
              </w:rPr>
              <w:t>6.</w:t>
            </w:r>
          </w:p>
        </w:tc>
        <w:tc>
          <w:tcPr>
            <w:tcW w:w="1059" w:type="dxa"/>
          </w:tcPr>
          <w:p w:rsidR="00E50EF5" w:rsidRPr="00A2067B" w:rsidRDefault="00E50EF5" w:rsidP="007C55B9">
            <w:pPr>
              <w:jc w:val="center"/>
              <w:rPr>
                <w:lang w:val="uk-UA"/>
              </w:rPr>
            </w:pPr>
            <w:r w:rsidRPr="00A2067B">
              <w:rPr>
                <w:lang w:val="uk-UA"/>
              </w:rPr>
              <w:t>28.10.10</w:t>
            </w:r>
          </w:p>
        </w:tc>
        <w:tc>
          <w:tcPr>
            <w:tcW w:w="879" w:type="dxa"/>
          </w:tcPr>
          <w:p w:rsidR="00E50EF5" w:rsidRPr="00A2067B" w:rsidRDefault="00E50EF5" w:rsidP="007C55B9">
            <w:pPr>
              <w:jc w:val="center"/>
              <w:rPr>
                <w:lang w:val="uk-UA"/>
              </w:rPr>
            </w:pPr>
            <w:r w:rsidRPr="00A2067B">
              <w:rPr>
                <w:lang w:val="uk-UA"/>
              </w:rPr>
              <w:t>2/2</w:t>
            </w:r>
          </w:p>
        </w:tc>
        <w:tc>
          <w:tcPr>
            <w:tcW w:w="876" w:type="dxa"/>
          </w:tcPr>
          <w:p w:rsidR="00E50EF5" w:rsidRPr="00A2067B" w:rsidRDefault="00E50EF5" w:rsidP="007C55B9">
            <w:pPr>
              <w:jc w:val="center"/>
              <w:rPr>
                <w:lang w:val="uk-UA"/>
              </w:rPr>
            </w:pPr>
            <w:r w:rsidRPr="00A2067B">
              <w:rPr>
                <w:lang w:val="uk-UA"/>
              </w:rPr>
              <w:t>165,97</w:t>
            </w:r>
          </w:p>
        </w:tc>
        <w:tc>
          <w:tcPr>
            <w:tcW w:w="644" w:type="dxa"/>
          </w:tcPr>
          <w:p w:rsidR="00E50EF5" w:rsidRPr="00A2067B" w:rsidRDefault="00E50EF5" w:rsidP="007C55B9">
            <w:pPr>
              <w:jc w:val="center"/>
              <w:rPr>
                <w:i/>
                <w:iCs/>
                <w:lang w:val="uk-UA"/>
              </w:rPr>
            </w:pPr>
            <w:r w:rsidRPr="00A2067B">
              <w:rPr>
                <w:i/>
                <w:iCs/>
                <w:lang w:val="uk-UA"/>
              </w:rPr>
              <w:t>&lt;10</w:t>
            </w:r>
          </w:p>
        </w:tc>
        <w:tc>
          <w:tcPr>
            <w:tcW w:w="887" w:type="dxa"/>
          </w:tcPr>
          <w:p w:rsidR="00E50EF5" w:rsidRPr="00A2067B" w:rsidRDefault="00E50EF5" w:rsidP="007C55B9">
            <w:pPr>
              <w:jc w:val="center"/>
              <w:rPr>
                <w:lang w:val="uk-UA"/>
              </w:rPr>
            </w:pPr>
            <w:r w:rsidRPr="00A2067B">
              <w:rPr>
                <w:lang w:val="uk-UA"/>
              </w:rPr>
              <w:t>24,96</w:t>
            </w:r>
          </w:p>
        </w:tc>
        <w:tc>
          <w:tcPr>
            <w:tcW w:w="1061" w:type="dxa"/>
          </w:tcPr>
          <w:p w:rsidR="00E50EF5" w:rsidRPr="00A2067B" w:rsidRDefault="00E50EF5" w:rsidP="007C55B9">
            <w:pPr>
              <w:jc w:val="center"/>
              <w:rPr>
                <w:lang w:val="uk-UA"/>
              </w:rPr>
            </w:pPr>
            <w:r w:rsidRPr="00A2067B">
              <w:rPr>
                <w:lang w:val="uk-UA"/>
              </w:rPr>
              <w:t>5,68</w:t>
            </w:r>
          </w:p>
        </w:tc>
        <w:tc>
          <w:tcPr>
            <w:tcW w:w="643" w:type="dxa"/>
          </w:tcPr>
          <w:p w:rsidR="00E50EF5" w:rsidRPr="00A2067B" w:rsidRDefault="00E50EF5" w:rsidP="007C55B9">
            <w:pPr>
              <w:jc w:val="center"/>
              <w:rPr>
                <w:lang w:val="uk-UA"/>
              </w:rPr>
            </w:pPr>
            <w:r w:rsidRPr="00A2067B">
              <w:rPr>
                <w:lang w:val="uk-UA"/>
              </w:rPr>
              <w:t>5,65</w:t>
            </w:r>
          </w:p>
        </w:tc>
        <w:tc>
          <w:tcPr>
            <w:tcW w:w="645" w:type="dxa"/>
          </w:tcPr>
          <w:p w:rsidR="00E50EF5" w:rsidRPr="00A2067B" w:rsidRDefault="00E50EF5" w:rsidP="007C55B9">
            <w:pPr>
              <w:jc w:val="center"/>
              <w:rPr>
                <w:lang w:val="uk-UA"/>
              </w:rPr>
            </w:pPr>
            <w:r w:rsidRPr="00A2067B">
              <w:rPr>
                <w:lang w:val="uk-UA"/>
              </w:rPr>
              <w:t>22,8</w:t>
            </w:r>
          </w:p>
        </w:tc>
        <w:tc>
          <w:tcPr>
            <w:tcW w:w="756" w:type="dxa"/>
          </w:tcPr>
          <w:p w:rsidR="00E50EF5" w:rsidRPr="00A2067B" w:rsidRDefault="00E50EF5" w:rsidP="007C55B9">
            <w:pPr>
              <w:jc w:val="center"/>
              <w:rPr>
                <w:lang w:val="uk-UA"/>
              </w:rPr>
            </w:pPr>
            <w:r w:rsidRPr="00A2067B">
              <w:rPr>
                <w:lang w:val="uk-UA"/>
              </w:rPr>
              <w:t>96,19</w:t>
            </w:r>
          </w:p>
        </w:tc>
        <w:tc>
          <w:tcPr>
            <w:tcW w:w="756" w:type="dxa"/>
          </w:tcPr>
          <w:p w:rsidR="00E50EF5" w:rsidRPr="00A2067B" w:rsidRDefault="00E50EF5" w:rsidP="007C55B9">
            <w:pPr>
              <w:jc w:val="center"/>
              <w:rPr>
                <w:lang w:val="uk-UA"/>
              </w:rPr>
            </w:pPr>
            <w:r w:rsidRPr="00A2067B">
              <w:rPr>
                <w:lang w:val="uk-UA"/>
              </w:rPr>
              <w:t>218,9</w:t>
            </w:r>
          </w:p>
        </w:tc>
        <w:tc>
          <w:tcPr>
            <w:tcW w:w="756" w:type="dxa"/>
          </w:tcPr>
          <w:p w:rsidR="00E50EF5" w:rsidRPr="00A2067B" w:rsidRDefault="00E50EF5" w:rsidP="007C55B9">
            <w:pPr>
              <w:jc w:val="center"/>
              <w:rPr>
                <w:lang w:val="uk-UA"/>
              </w:rPr>
            </w:pPr>
            <w:r w:rsidRPr="00A2067B">
              <w:rPr>
                <w:lang w:val="uk-UA"/>
              </w:rPr>
              <w:t>784,0</w:t>
            </w:r>
          </w:p>
        </w:tc>
        <w:tc>
          <w:tcPr>
            <w:tcW w:w="876" w:type="dxa"/>
          </w:tcPr>
          <w:p w:rsidR="00E50EF5" w:rsidRPr="00A2067B" w:rsidRDefault="00E50EF5" w:rsidP="007C55B9">
            <w:pPr>
              <w:jc w:val="center"/>
              <w:rPr>
                <w:lang w:val="uk-UA"/>
              </w:rPr>
            </w:pPr>
            <w:r w:rsidRPr="00A2067B">
              <w:rPr>
                <w:lang w:val="uk-UA"/>
              </w:rPr>
              <w:t>1683,5</w:t>
            </w:r>
          </w:p>
        </w:tc>
        <w:tc>
          <w:tcPr>
            <w:tcW w:w="876" w:type="dxa"/>
          </w:tcPr>
          <w:p w:rsidR="00E50EF5" w:rsidRPr="00A2067B" w:rsidRDefault="00E50EF5" w:rsidP="007C55B9">
            <w:pPr>
              <w:jc w:val="center"/>
              <w:rPr>
                <w:lang w:val="uk-UA"/>
              </w:rPr>
            </w:pPr>
            <w:r w:rsidRPr="00A2067B">
              <w:rPr>
                <w:lang w:val="uk-UA"/>
              </w:rPr>
              <w:t>344,76</w:t>
            </w:r>
          </w:p>
        </w:tc>
        <w:tc>
          <w:tcPr>
            <w:tcW w:w="756" w:type="dxa"/>
          </w:tcPr>
          <w:p w:rsidR="00E50EF5" w:rsidRPr="00A2067B" w:rsidRDefault="00E50EF5" w:rsidP="007C55B9">
            <w:pPr>
              <w:jc w:val="center"/>
              <w:rPr>
                <w:lang w:val="uk-UA"/>
              </w:rPr>
            </w:pPr>
            <w:r w:rsidRPr="00A2067B">
              <w:rPr>
                <w:lang w:val="uk-UA"/>
              </w:rPr>
              <w:t>480,0</w:t>
            </w:r>
          </w:p>
        </w:tc>
        <w:tc>
          <w:tcPr>
            <w:tcW w:w="762" w:type="dxa"/>
          </w:tcPr>
          <w:p w:rsidR="00E50EF5" w:rsidRPr="00A2067B" w:rsidRDefault="00E50EF5" w:rsidP="007C55B9">
            <w:pPr>
              <w:jc w:val="center"/>
              <w:rPr>
                <w:lang w:val="uk-UA"/>
              </w:rPr>
            </w:pPr>
            <w:r w:rsidRPr="00A2067B">
              <w:rPr>
                <w:lang w:val="uk-UA"/>
              </w:rPr>
              <w:t>12,9</w:t>
            </w:r>
          </w:p>
        </w:tc>
        <w:tc>
          <w:tcPr>
            <w:tcW w:w="1100" w:type="dxa"/>
          </w:tcPr>
          <w:p w:rsidR="00E50EF5" w:rsidRPr="00A2067B" w:rsidRDefault="00E50EF5" w:rsidP="007C55B9">
            <w:pPr>
              <w:jc w:val="center"/>
              <w:rPr>
                <w:lang w:val="uk-UA"/>
              </w:rPr>
            </w:pPr>
            <w:r w:rsidRPr="00A2067B">
              <w:rPr>
                <w:lang w:val="uk-UA"/>
              </w:rPr>
              <w:t>3754</w:t>
            </w:r>
          </w:p>
        </w:tc>
        <w:tc>
          <w:tcPr>
            <w:tcW w:w="900" w:type="dxa"/>
          </w:tcPr>
          <w:p w:rsidR="00E50EF5" w:rsidRPr="00A2067B" w:rsidRDefault="00E50EF5" w:rsidP="007C55B9">
            <w:pPr>
              <w:jc w:val="center"/>
              <w:rPr>
                <w:lang w:val="uk-UA"/>
              </w:rPr>
            </w:pPr>
            <w:r w:rsidRPr="00A2067B">
              <w:rPr>
                <w:lang w:val="uk-UA"/>
              </w:rPr>
              <w:t>9,4</w:t>
            </w:r>
          </w:p>
        </w:tc>
      </w:tr>
      <w:tr w:rsidR="00E50EF5" w:rsidRPr="00A2067B" w:rsidTr="007C55B9">
        <w:trPr>
          <w:trHeight w:val="70"/>
        </w:trPr>
        <w:tc>
          <w:tcPr>
            <w:tcW w:w="528" w:type="dxa"/>
          </w:tcPr>
          <w:p w:rsidR="00E50EF5" w:rsidRPr="00A2067B" w:rsidRDefault="00E50EF5" w:rsidP="007C55B9">
            <w:pPr>
              <w:jc w:val="center"/>
              <w:rPr>
                <w:lang w:val="uk-UA"/>
              </w:rPr>
            </w:pPr>
            <w:r w:rsidRPr="00A2067B">
              <w:rPr>
                <w:lang w:val="uk-UA"/>
              </w:rPr>
              <w:t>7.</w:t>
            </w:r>
          </w:p>
        </w:tc>
        <w:tc>
          <w:tcPr>
            <w:tcW w:w="1059" w:type="dxa"/>
          </w:tcPr>
          <w:p w:rsidR="00E50EF5" w:rsidRPr="00A2067B" w:rsidRDefault="00E50EF5" w:rsidP="007C55B9">
            <w:pPr>
              <w:jc w:val="center"/>
              <w:rPr>
                <w:lang w:val="uk-UA"/>
              </w:rPr>
            </w:pPr>
            <w:r w:rsidRPr="00A2067B">
              <w:rPr>
                <w:lang w:val="uk-UA"/>
              </w:rPr>
              <w:t>30.10.11</w:t>
            </w:r>
          </w:p>
        </w:tc>
        <w:tc>
          <w:tcPr>
            <w:tcW w:w="879"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64,5</w:t>
            </w:r>
          </w:p>
        </w:tc>
        <w:tc>
          <w:tcPr>
            <w:tcW w:w="644" w:type="dxa"/>
          </w:tcPr>
          <w:p w:rsidR="00E50EF5" w:rsidRPr="00A2067B" w:rsidRDefault="00E50EF5" w:rsidP="007C55B9">
            <w:pPr>
              <w:jc w:val="center"/>
              <w:rPr>
                <w:i/>
                <w:iCs/>
                <w:lang w:val="uk-UA"/>
              </w:rPr>
            </w:pPr>
            <w:r w:rsidRPr="00A2067B">
              <w:rPr>
                <w:i/>
                <w:iCs/>
                <w:lang w:val="uk-UA"/>
              </w:rPr>
              <w:t>&lt;10</w:t>
            </w:r>
          </w:p>
        </w:tc>
        <w:tc>
          <w:tcPr>
            <w:tcW w:w="887" w:type="dxa"/>
          </w:tcPr>
          <w:p w:rsidR="00E50EF5" w:rsidRPr="00A2067B" w:rsidRDefault="00E50EF5" w:rsidP="007C55B9">
            <w:pPr>
              <w:jc w:val="center"/>
              <w:rPr>
                <w:lang w:val="uk-UA"/>
              </w:rPr>
            </w:pPr>
            <w:r w:rsidRPr="00A2067B">
              <w:rPr>
                <w:lang w:val="uk-UA"/>
              </w:rPr>
              <w:t>-</w:t>
            </w:r>
          </w:p>
        </w:tc>
        <w:tc>
          <w:tcPr>
            <w:tcW w:w="1061" w:type="dxa"/>
          </w:tcPr>
          <w:p w:rsidR="00E50EF5" w:rsidRPr="00A2067B" w:rsidRDefault="00E50EF5" w:rsidP="007C55B9">
            <w:pPr>
              <w:jc w:val="center"/>
              <w:rPr>
                <w:lang w:val="uk-UA"/>
              </w:rPr>
            </w:pPr>
            <w:r w:rsidRPr="00A2067B">
              <w:rPr>
                <w:lang w:val="uk-UA"/>
              </w:rPr>
              <w:t>10,38</w:t>
            </w:r>
          </w:p>
        </w:tc>
        <w:tc>
          <w:tcPr>
            <w:tcW w:w="643" w:type="dxa"/>
          </w:tcPr>
          <w:p w:rsidR="00E50EF5" w:rsidRPr="00A2067B" w:rsidRDefault="00E50EF5" w:rsidP="007C55B9">
            <w:pPr>
              <w:jc w:val="center"/>
              <w:rPr>
                <w:lang w:val="uk-UA"/>
              </w:rPr>
            </w:pPr>
            <w:r w:rsidRPr="00A2067B">
              <w:rPr>
                <w:lang w:val="uk-UA"/>
              </w:rPr>
              <w:t>3,55</w:t>
            </w:r>
          </w:p>
        </w:tc>
        <w:tc>
          <w:tcPr>
            <w:tcW w:w="645" w:type="dxa"/>
          </w:tcPr>
          <w:p w:rsidR="00E50EF5" w:rsidRPr="00A2067B" w:rsidRDefault="00E50EF5" w:rsidP="007C55B9">
            <w:pPr>
              <w:jc w:val="center"/>
              <w:rPr>
                <w:lang w:val="uk-UA"/>
              </w:rPr>
            </w:pPr>
            <w:r w:rsidRPr="00A2067B">
              <w:rPr>
                <w:lang w:val="uk-UA"/>
              </w:rPr>
              <w:t>14,3</w:t>
            </w:r>
          </w:p>
        </w:tc>
        <w:tc>
          <w:tcPr>
            <w:tcW w:w="756" w:type="dxa"/>
          </w:tcPr>
          <w:p w:rsidR="00E50EF5" w:rsidRPr="00A2067B" w:rsidRDefault="00E50EF5" w:rsidP="007C55B9">
            <w:pPr>
              <w:jc w:val="center"/>
              <w:rPr>
                <w:lang w:val="uk-UA"/>
              </w:rPr>
            </w:pPr>
            <w:r w:rsidRPr="00A2067B">
              <w:rPr>
                <w:lang w:val="uk-UA"/>
              </w:rPr>
              <w:t>153,3</w:t>
            </w:r>
          </w:p>
        </w:tc>
        <w:tc>
          <w:tcPr>
            <w:tcW w:w="756" w:type="dxa"/>
          </w:tcPr>
          <w:p w:rsidR="00E50EF5" w:rsidRPr="00A2067B" w:rsidRDefault="00E50EF5" w:rsidP="007C55B9">
            <w:pPr>
              <w:jc w:val="center"/>
              <w:rPr>
                <w:lang w:val="uk-UA"/>
              </w:rPr>
            </w:pPr>
            <w:r w:rsidRPr="00A2067B">
              <w:rPr>
                <w:lang w:val="uk-UA"/>
              </w:rPr>
              <w:t>80,86</w:t>
            </w:r>
          </w:p>
        </w:tc>
        <w:tc>
          <w:tcPr>
            <w:tcW w:w="756" w:type="dxa"/>
          </w:tcPr>
          <w:p w:rsidR="00E50EF5" w:rsidRPr="00A2067B" w:rsidRDefault="00E50EF5" w:rsidP="007C55B9">
            <w:pPr>
              <w:jc w:val="center"/>
              <w:rPr>
                <w:lang w:val="uk-UA"/>
              </w:rPr>
            </w:pPr>
            <w:r w:rsidRPr="00A2067B">
              <w:rPr>
                <w:lang w:val="uk-UA"/>
              </w:rPr>
              <w:t>606,3</w:t>
            </w:r>
          </w:p>
        </w:tc>
        <w:tc>
          <w:tcPr>
            <w:tcW w:w="876" w:type="dxa"/>
          </w:tcPr>
          <w:p w:rsidR="00E50EF5" w:rsidRPr="00A2067B" w:rsidRDefault="00E50EF5" w:rsidP="007C55B9">
            <w:pPr>
              <w:jc w:val="center"/>
              <w:rPr>
                <w:lang w:val="uk-UA"/>
              </w:rPr>
            </w:pPr>
            <w:r w:rsidRPr="00A2067B">
              <w:rPr>
                <w:lang w:val="uk-UA"/>
              </w:rPr>
              <w:t>654,3</w:t>
            </w:r>
          </w:p>
        </w:tc>
        <w:tc>
          <w:tcPr>
            <w:tcW w:w="876" w:type="dxa"/>
          </w:tcPr>
          <w:p w:rsidR="00E50EF5" w:rsidRPr="00A2067B" w:rsidRDefault="00E50EF5" w:rsidP="007C55B9">
            <w:pPr>
              <w:jc w:val="center"/>
              <w:rPr>
                <w:lang w:val="uk-UA"/>
              </w:rPr>
            </w:pPr>
            <w:r w:rsidRPr="00A2067B">
              <w:rPr>
                <w:lang w:val="uk-UA"/>
              </w:rPr>
              <w:t>216,6</w:t>
            </w:r>
          </w:p>
        </w:tc>
        <w:tc>
          <w:tcPr>
            <w:tcW w:w="756" w:type="dxa"/>
          </w:tcPr>
          <w:p w:rsidR="00E50EF5" w:rsidRPr="00A2067B" w:rsidRDefault="00E50EF5" w:rsidP="007C55B9">
            <w:pPr>
              <w:jc w:val="center"/>
              <w:rPr>
                <w:lang w:val="uk-UA"/>
              </w:rPr>
            </w:pPr>
            <w:r w:rsidRPr="00A2067B">
              <w:rPr>
                <w:lang w:val="uk-UA"/>
              </w:rPr>
              <w:t>330,0</w:t>
            </w:r>
          </w:p>
        </w:tc>
        <w:tc>
          <w:tcPr>
            <w:tcW w:w="762" w:type="dxa"/>
          </w:tcPr>
          <w:p w:rsidR="00E50EF5" w:rsidRPr="00A2067B" w:rsidRDefault="00E50EF5" w:rsidP="007C55B9">
            <w:pPr>
              <w:jc w:val="center"/>
              <w:rPr>
                <w:lang w:val="uk-UA"/>
              </w:rPr>
            </w:pPr>
            <w:r w:rsidRPr="00A2067B">
              <w:rPr>
                <w:lang w:val="uk-UA"/>
              </w:rPr>
              <w:t>11,2</w:t>
            </w:r>
          </w:p>
        </w:tc>
        <w:tc>
          <w:tcPr>
            <w:tcW w:w="1100" w:type="dxa"/>
          </w:tcPr>
          <w:p w:rsidR="00E50EF5" w:rsidRPr="00A2067B" w:rsidRDefault="00E50EF5" w:rsidP="007C55B9">
            <w:pPr>
              <w:jc w:val="center"/>
              <w:rPr>
                <w:lang w:val="uk-UA"/>
              </w:rPr>
            </w:pPr>
            <w:r w:rsidRPr="00A2067B">
              <w:rPr>
                <w:lang w:val="uk-UA"/>
              </w:rPr>
              <w:t>1893,5</w:t>
            </w:r>
          </w:p>
        </w:tc>
        <w:tc>
          <w:tcPr>
            <w:tcW w:w="900" w:type="dxa"/>
          </w:tcPr>
          <w:p w:rsidR="00E50EF5" w:rsidRPr="00A2067B" w:rsidRDefault="00E50EF5" w:rsidP="007C55B9">
            <w:pPr>
              <w:jc w:val="center"/>
              <w:rPr>
                <w:lang w:val="uk-UA"/>
              </w:rPr>
            </w:pPr>
            <w:r w:rsidRPr="00A2067B">
              <w:rPr>
                <w:lang w:val="uk-UA"/>
              </w:rPr>
              <w:t>8,41</w:t>
            </w:r>
          </w:p>
        </w:tc>
      </w:tr>
      <w:tr w:rsidR="00E50EF5" w:rsidRPr="00A2067B" w:rsidTr="007C55B9">
        <w:trPr>
          <w:trHeight w:val="70"/>
        </w:trPr>
        <w:tc>
          <w:tcPr>
            <w:tcW w:w="528" w:type="dxa"/>
          </w:tcPr>
          <w:p w:rsidR="00E50EF5" w:rsidRPr="00A2067B" w:rsidRDefault="00E50EF5" w:rsidP="007C55B9">
            <w:pPr>
              <w:jc w:val="center"/>
              <w:rPr>
                <w:lang w:val="uk-UA"/>
              </w:rPr>
            </w:pPr>
            <w:r w:rsidRPr="00A2067B">
              <w:rPr>
                <w:lang w:val="uk-UA"/>
              </w:rPr>
              <w:t>8.</w:t>
            </w:r>
          </w:p>
        </w:tc>
        <w:tc>
          <w:tcPr>
            <w:tcW w:w="1059" w:type="dxa"/>
          </w:tcPr>
          <w:p w:rsidR="00E50EF5" w:rsidRPr="00A2067B" w:rsidRDefault="00E50EF5" w:rsidP="007C55B9">
            <w:pPr>
              <w:jc w:val="center"/>
              <w:rPr>
                <w:lang w:val="uk-UA"/>
              </w:rPr>
            </w:pPr>
            <w:r w:rsidRPr="00A2067B">
              <w:rPr>
                <w:lang w:val="uk-UA"/>
              </w:rPr>
              <w:t>26.06.12</w:t>
            </w:r>
          </w:p>
        </w:tc>
        <w:tc>
          <w:tcPr>
            <w:tcW w:w="879"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t>54</w:t>
            </w:r>
            <w:r w:rsidRPr="00A2067B">
              <w:rPr>
                <w:lang w:val="uk-UA"/>
              </w:rPr>
              <w:t>,99</w:t>
            </w:r>
          </w:p>
        </w:tc>
        <w:tc>
          <w:tcPr>
            <w:tcW w:w="644" w:type="dxa"/>
          </w:tcPr>
          <w:p w:rsidR="00E50EF5" w:rsidRPr="00A2067B" w:rsidRDefault="00E50EF5" w:rsidP="007C55B9">
            <w:pPr>
              <w:jc w:val="center"/>
              <w:rPr>
                <w:i/>
                <w:iCs/>
                <w:lang w:val="uk-UA"/>
              </w:rPr>
            </w:pPr>
            <w:r w:rsidRPr="00A2067B">
              <w:rPr>
                <w:i/>
                <w:iCs/>
                <w:lang w:val="uk-UA"/>
              </w:rPr>
              <w:t>&lt;10</w:t>
            </w:r>
          </w:p>
        </w:tc>
        <w:tc>
          <w:tcPr>
            <w:tcW w:w="887" w:type="dxa"/>
          </w:tcPr>
          <w:p w:rsidR="00E50EF5" w:rsidRPr="00A2067B" w:rsidRDefault="00E50EF5" w:rsidP="007C55B9">
            <w:pPr>
              <w:jc w:val="center"/>
              <w:rPr>
                <w:lang w:val="uk-UA"/>
              </w:rPr>
            </w:pPr>
            <w:r w:rsidRPr="00A2067B">
              <w:rPr>
                <w:lang w:val="uk-UA"/>
              </w:rPr>
              <w:t>18,5</w:t>
            </w:r>
          </w:p>
        </w:tc>
        <w:tc>
          <w:tcPr>
            <w:tcW w:w="1061" w:type="dxa"/>
          </w:tcPr>
          <w:p w:rsidR="00E50EF5" w:rsidRPr="00A2067B" w:rsidRDefault="00E50EF5" w:rsidP="007C55B9">
            <w:pPr>
              <w:jc w:val="center"/>
              <w:rPr>
                <w:lang w:val="uk-UA"/>
              </w:rPr>
            </w:pPr>
            <w:r w:rsidRPr="00A2067B">
              <w:rPr>
                <w:lang w:val="uk-UA"/>
              </w:rPr>
              <w:t>8,39</w:t>
            </w:r>
          </w:p>
        </w:tc>
        <w:tc>
          <w:tcPr>
            <w:tcW w:w="643" w:type="dxa"/>
          </w:tcPr>
          <w:p w:rsidR="00E50EF5" w:rsidRPr="00A2067B" w:rsidRDefault="00E50EF5" w:rsidP="007C55B9">
            <w:pPr>
              <w:jc w:val="center"/>
              <w:rPr>
                <w:lang w:val="uk-UA"/>
              </w:rPr>
            </w:pPr>
            <w:r w:rsidRPr="00A2067B">
              <w:rPr>
                <w:lang w:val="uk-UA"/>
              </w:rPr>
              <w:t>3,4</w:t>
            </w:r>
          </w:p>
        </w:tc>
        <w:tc>
          <w:tcPr>
            <w:tcW w:w="645" w:type="dxa"/>
          </w:tcPr>
          <w:p w:rsidR="00E50EF5" w:rsidRPr="00A2067B" w:rsidRDefault="00E50EF5" w:rsidP="007C55B9">
            <w:pPr>
              <w:jc w:val="center"/>
              <w:rPr>
                <w:lang w:val="uk-UA"/>
              </w:rPr>
            </w:pPr>
            <w:r w:rsidRPr="00A2067B">
              <w:rPr>
                <w:lang w:val="uk-UA"/>
              </w:rPr>
              <w:t>11,3</w:t>
            </w:r>
          </w:p>
        </w:tc>
        <w:tc>
          <w:tcPr>
            <w:tcW w:w="756" w:type="dxa"/>
          </w:tcPr>
          <w:p w:rsidR="00E50EF5" w:rsidRPr="00A2067B" w:rsidRDefault="00E50EF5" w:rsidP="007C55B9">
            <w:pPr>
              <w:jc w:val="center"/>
              <w:rPr>
                <w:lang w:val="uk-UA"/>
              </w:rPr>
            </w:pPr>
            <w:r w:rsidRPr="00A2067B">
              <w:rPr>
                <w:lang w:val="uk-UA"/>
              </w:rPr>
              <w:t>76,16</w:t>
            </w:r>
          </w:p>
        </w:tc>
        <w:tc>
          <w:tcPr>
            <w:tcW w:w="756" w:type="dxa"/>
          </w:tcPr>
          <w:p w:rsidR="00E50EF5" w:rsidRPr="00A2067B" w:rsidRDefault="00E50EF5" w:rsidP="007C55B9">
            <w:pPr>
              <w:jc w:val="center"/>
              <w:rPr>
                <w:lang w:val="uk-UA"/>
              </w:rPr>
            </w:pPr>
            <w:r w:rsidRPr="00A2067B">
              <w:rPr>
                <w:lang w:val="uk-UA"/>
              </w:rPr>
              <w:t>93,63</w:t>
            </w:r>
          </w:p>
        </w:tc>
        <w:tc>
          <w:tcPr>
            <w:tcW w:w="756" w:type="dxa"/>
          </w:tcPr>
          <w:p w:rsidR="00E50EF5" w:rsidRPr="00A2067B" w:rsidRDefault="00E50EF5" w:rsidP="007C55B9">
            <w:pPr>
              <w:jc w:val="center"/>
              <w:rPr>
                <w:lang w:val="uk-UA"/>
              </w:rPr>
            </w:pPr>
            <w:r w:rsidRPr="00A2067B">
              <w:rPr>
                <w:lang w:val="uk-UA"/>
              </w:rPr>
              <w:t>437,5</w:t>
            </w:r>
          </w:p>
        </w:tc>
        <w:tc>
          <w:tcPr>
            <w:tcW w:w="876" w:type="dxa"/>
          </w:tcPr>
          <w:p w:rsidR="00E50EF5" w:rsidRPr="00A2067B" w:rsidRDefault="00E50EF5" w:rsidP="007C55B9">
            <w:pPr>
              <w:jc w:val="center"/>
              <w:rPr>
                <w:lang w:val="uk-UA"/>
              </w:rPr>
            </w:pPr>
            <w:r w:rsidRPr="00A2067B">
              <w:rPr>
                <w:lang w:val="uk-UA"/>
              </w:rPr>
              <w:t>579,6</w:t>
            </w:r>
          </w:p>
        </w:tc>
        <w:tc>
          <w:tcPr>
            <w:tcW w:w="876" w:type="dxa"/>
          </w:tcPr>
          <w:p w:rsidR="00E50EF5" w:rsidRPr="00A2067B" w:rsidRDefault="00E50EF5" w:rsidP="007C55B9">
            <w:pPr>
              <w:jc w:val="center"/>
              <w:rPr>
                <w:lang w:val="uk-UA"/>
              </w:rPr>
            </w:pPr>
            <w:r w:rsidRPr="00A2067B">
              <w:rPr>
                <w:lang w:val="uk-UA"/>
              </w:rPr>
              <w:t>207,5</w:t>
            </w:r>
          </w:p>
        </w:tc>
        <w:tc>
          <w:tcPr>
            <w:tcW w:w="756" w:type="dxa"/>
          </w:tcPr>
          <w:p w:rsidR="00E50EF5" w:rsidRPr="00A2067B" w:rsidRDefault="00E50EF5" w:rsidP="007C55B9">
            <w:pPr>
              <w:jc w:val="center"/>
              <w:rPr>
                <w:lang w:val="uk-UA"/>
              </w:rPr>
            </w:pPr>
            <w:r w:rsidRPr="00A2067B">
              <w:rPr>
                <w:lang w:val="uk-UA"/>
              </w:rPr>
              <w:t>300,0</w:t>
            </w:r>
          </w:p>
        </w:tc>
        <w:tc>
          <w:tcPr>
            <w:tcW w:w="762" w:type="dxa"/>
          </w:tcPr>
          <w:p w:rsidR="00E50EF5" w:rsidRPr="00A2067B" w:rsidRDefault="00E50EF5" w:rsidP="007C55B9">
            <w:pPr>
              <w:jc w:val="center"/>
              <w:rPr>
                <w:lang w:val="uk-UA"/>
              </w:rPr>
            </w:pPr>
            <w:r w:rsidRPr="00A2067B">
              <w:rPr>
                <w:lang w:val="uk-UA"/>
              </w:rPr>
              <w:t>10,0</w:t>
            </w:r>
          </w:p>
        </w:tc>
        <w:tc>
          <w:tcPr>
            <w:tcW w:w="1100" w:type="dxa"/>
          </w:tcPr>
          <w:p w:rsidR="00E50EF5" w:rsidRPr="00A2067B" w:rsidRDefault="00E50EF5" w:rsidP="007C55B9">
            <w:pPr>
              <w:jc w:val="center"/>
              <w:rPr>
                <w:lang w:val="uk-UA"/>
              </w:rPr>
            </w:pPr>
            <w:r w:rsidRPr="00A2067B">
              <w:rPr>
                <w:lang w:val="uk-UA"/>
              </w:rPr>
              <w:t>1983,5</w:t>
            </w:r>
          </w:p>
        </w:tc>
        <w:tc>
          <w:tcPr>
            <w:tcW w:w="900" w:type="dxa"/>
          </w:tcPr>
          <w:p w:rsidR="00E50EF5" w:rsidRPr="00A2067B" w:rsidRDefault="00E50EF5" w:rsidP="007C55B9">
            <w:pPr>
              <w:jc w:val="center"/>
              <w:rPr>
                <w:lang w:val="uk-UA"/>
              </w:rPr>
            </w:pPr>
            <w:r w:rsidRPr="00A2067B">
              <w:rPr>
                <w:lang w:val="uk-UA"/>
              </w:rPr>
              <w:t>6,69</w:t>
            </w:r>
          </w:p>
        </w:tc>
      </w:tr>
      <w:tr w:rsidR="00E50EF5" w:rsidRPr="00A2067B" w:rsidTr="007C55B9">
        <w:trPr>
          <w:trHeight w:val="70"/>
        </w:trPr>
        <w:tc>
          <w:tcPr>
            <w:tcW w:w="528" w:type="dxa"/>
          </w:tcPr>
          <w:p w:rsidR="00E50EF5" w:rsidRPr="00A2067B" w:rsidRDefault="00E50EF5" w:rsidP="007C55B9">
            <w:pPr>
              <w:jc w:val="center"/>
              <w:rPr>
                <w:lang w:val="uk-UA"/>
              </w:rPr>
            </w:pPr>
            <w:r w:rsidRPr="00A2067B">
              <w:rPr>
                <w:lang w:val="uk-UA"/>
              </w:rPr>
              <w:t>9.</w:t>
            </w:r>
          </w:p>
        </w:tc>
        <w:tc>
          <w:tcPr>
            <w:tcW w:w="1059" w:type="dxa"/>
          </w:tcPr>
          <w:p w:rsidR="00E50EF5" w:rsidRPr="00A2067B" w:rsidRDefault="00E50EF5" w:rsidP="007C55B9">
            <w:pPr>
              <w:jc w:val="center"/>
              <w:rPr>
                <w:lang w:val="uk-UA"/>
              </w:rPr>
            </w:pPr>
            <w:r w:rsidRPr="00A2067B">
              <w:rPr>
                <w:lang w:val="uk-UA"/>
              </w:rPr>
              <w:t>26.06.12</w:t>
            </w:r>
          </w:p>
        </w:tc>
        <w:tc>
          <w:tcPr>
            <w:tcW w:w="879"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71,14</w:t>
            </w:r>
          </w:p>
        </w:tc>
        <w:tc>
          <w:tcPr>
            <w:tcW w:w="644" w:type="dxa"/>
          </w:tcPr>
          <w:p w:rsidR="00E50EF5" w:rsidRPr="00A2067B" w:rsidRDefault="00E50EF5" w:rsidP="007C55B9">
            <w:pPr>
              <w:jc w:val="center"/>
              <w:rPr>
                <w:i/>
                <w:iCs/>
                <w:lang w:val="uk-UA"/>
              </w:rPr>
            </w:pPr>
            <w:r w:rsidRPr="00A2067B">
              <w:rPr>
                <w:i/>
                <w:iCs/>
                <w:lang w:val="uk-UA"/>
              </w:rPr>
              <w:t>&lt;10</w:t>
            </w:r>
          </w:p>
        </w:tc>
        <w:tc>
          <w:tcPr>
            <w:tcW w:w="887" w:type="dxa"/>
          </w:tcPr>
          <w:p w:rsidR="00E50EF5" w:rsidRPr="00A2067B" w:rsidRDefault="00E50EF5" w:rsidP="007C55B9">
            <w:pPr>
              <w:jc w:val="center"/>
              <w:rPr>
                <w:lang w:val="uk-UA"/>
              </w:rPr>
            </w:pPr>
            <w:r w:rsidRPr="00A2067B">
              <w:rPr>
                <w:lang w:val="uk-UA"/>
              </w:rPr>
              <w:t>20,41</w:t>
            </w:r>
          </w:p>
        </w:tc>
        <w:tc>
          <w:tcPr>
            <w:tcW w:w="1061" w:type="dxa"/>
          </w:tcPr>
          <w:p w:rsidR="00E50EF5" w:rsidRPr="00A2067B" w:rsidRDefault="00E50EF5" w:rsidP="007C55B9">
            <w:pPr>
              <w:jc w:val="center"/>
              <w:rPr>
                <w:lang w:val="uk-UA"/>
              </w:rPr>
            </w:pPr>
            <w:r w:rsidRPr="00A2067B">
              <w:rPr>
                <w:lang w:val="uk-UA"/>
              </w:rPr>
              <w:t>8,39</w:t>
            </w:r>
          </w:p>
        </w:tc>
        <w:tc>
          <w:tcPr>
            <w:tcW w:w="643" w:type="dxa"/>
          </w:tcPr>
          <w:p w:rsidR="00E50EF5" w:rsidRPr="00A2067B" w:rsidRDefault="00E50EF5" w:rsidP="007C55B9">
            <w:pPr>
              <w:jc w:val="center"/>
              <w:rPr>
                <w:lang w:val="uk-UA"/>
              </w:rPr>
            </w:pPr>
            <w:r w:rsidRPr="00A2067B">
              <w:rPr>
                <w:lang w:val="uk-UA"/>
              </w:rPr>
              <w:t>3,3</w:t>
            </w:r>
          </w:p>
        </w:tc>
        <w:tc>
          <w:tcPr>
            <w:tcW w:w="645" w:type="dxa"/>
          </w:tcPr>
          <w:p w:rsidR="00E50EF5" w:rsidRPr="00A2067B" w:rsidRDefault="00E50EF5" w:rsidP="007C55B9">
            <w:pPr>
              <w:jc w:val="center"/>
              <w:rPr>
                <w:lang w:val="uk-UA"/>
              </w:rPr>
            </w:pPr>
            <w:r w:rsidRPr="00A2067B">
              <w:rPr>
                <w:lang w:val="uk-UA"/>
              </w:rPr>
              <w:t>11,1</w:t>
            </w:r>
          </w:p>
        </w:tc>
        <w:tc>
          <w:tcPr>
            <w:tcW w:w="756" w:type="dxa"/>
          </w:tcPr>
          <w:p w:rsidR="00E50EF5" w:rsidRPr="00A2067B" w:rsidRDefault="00E50EF5" w:rsidP="007C55B9">
            <w:pPr>
              <w:jc w:val="center"/>
              <w:rPr>
                <w:lang w:val="uk-UA"/>
              </w:rPr>
            </w:pPr>
            <w:r w:rsidRPr="00A2067B">
              <w:rPr>
                <w:lang w:val="uk-UA"/>
              </w:rPr>
              <w:t>76,15</w:t>
            </w:r>
          </w:p>
        </w:tc>
        <w:tc>
          <w:tcPr>
            <w:tcW w:w="756" w:type="dxa"/>
          </w:tcPr>
          <w:p w:rsidR="00E50EF5" w:rsidRPr="00A2067B" w:rsidRDefault="00E50EF5" w:rsidP="007C55B9">
            <w:pPr>
              <w:jc w:val="center"/>
              <w:rPr>
                <w:lang w:val="uk-UA"/>
              </w:rPr>
            </w:pPr>
            <w:r w:rsidRPr="00A2067B">
              <w:rPr>
                <w:lang w:val="uk-UA"/>
              </w:rPr>
              <w:t>88,77</w:t>
            </w:r>
          </w:p>
        </w:tc>
        <w:tc>
          <w:tcPr>
            <w:tcW w:w="756" w:type="dxa"/>
          </w:tcPr>
          <w:p w:rsidR="00E50EF5" w:rsidRPr="00A2067B" w:rsidRDefault="00E50EF5" w:rsidP="007C55B9">
            <w:pPr>
              <w:jc w:val="center"/>
              <w:rPr>
                <w:lang w:val="uk-UA"/>
              </w:rPr>
            </w:pPr>
            <w:r w:rsidRPr="00A2067B">
              <w:rPr>
                <w:lang w:val="uk-UA"/>
              </w:rPr>
              <w:t>432,5</w:t>
            </w:r>
          </w:p>
        </w:tc>
        <w:tc>
          <w:tcPr>
            <w:tcW w:w="876" w:type="dxa"/>
          </w:tcPr>
          <w:p w:rsidR="00E50EF5" w:rsidRPr="00A2067B" w:rsidRDefault="00E50EF5" w:rsidP="007C55B9">
            <w:pPr>
              <w:jc w:val="center"/>
              <w:rPr>
                <w:lang w:val="uk-UA"/>
              </w:rPr>
            </w:pPr>
            <w:r w:rsidRPr="00A2067B">
              <w:rPr>
                <w:lang w:val="uk-UA"/>
              </w:rPr>
              <w:t>852,8</w:t>
            </w:r>
          </w:p>
        </w:tc>
        <w:tc>
          <w:tcPr>
            <w:tcW w:w="876" w:type="dxa"/>
          </w:tcPr>
          <w:p w:rsidR="00E50EF5" w:rsidRPr="00A2067B" w:rsidRDefault="00E50EF5" w:rsidP="007C55B9">
            <w:pPr>
              <w:jc w:val="center"/>
              <w:rPr>
                <w:lang w:val="uk-UA"/>
              </w:rPr>
            </w:pPr>
            <w:r w:rsidRPr="00A2067B">
              <w:rPr>
                <w:lang w:val="uk-UA"/>
              </w:rPr>
              <w:t>201,4</w:t>
            </w:r>
          </w:p>
        </w:tc>
        <w:tc>
          <w:tcPr>
            <w:tcW w:w="756" w:type="dxa"/>
          </w:tcPr>
          <w:p w:rsidR="00E50EF5" w:rsidRPr="00A2067B" w:rsidRDefault="00E50EF5" w:rsidP="007C55B9">
            <w:pPr>
              <w:jc w:val="center"/>
              <w:rPr>
                <w:lang w:val="uk-UA"/>
              </w:rPr>
            </w:pPr>
            <w:r w:rsidRPr="00A2067B">
              <w:rPr>
                <w:lang w:val="uk-UA"/>
              </w:rPr>
              <w:t>368,0</w:t>
            </w:r>
          </w:p>
        </w:tc>
        <w:tc>
          <w:tcPr>
            <w:tcW w:w="762" w:type="dxa"/>
          </w:tcPr>
          <w:p w:rsidR="00E50EF5" w:rsidRPr="00A2067B" w:rsidRDefault="00E50EF5" w:rsidP="007C55B9">
            <w:pPr>
              <w:jc w:val="center"/>
              <w:rPr>
                <w:lang w:val="uk-UA"/>
              </w:rPr>
            </w:pPr>
            <w:r w:rsidRPr="00A2067B">
              <w:rPr>
                <w:lang w:val="uk-UA"/>
              </w:rPr>
              <w:t>10,0</w:t>
            </w:r>
          </w:p>
        </w:tc>
        <w:tc>
          <w:tcPr>
            <w:tcW w:w="1100" w:type="dxa"/>
          </w:tcPr>
          <w:p w:rsidR="00E50EF5" w:rsidRPr="00A2067B" w:rsidRDefault="00E50EF5" w:rsidP="007C55B9">
            <w:pPr>
              <w:jc w:val="center"/>
              <w:rPr>
                <w:lang w:val="uk-UA"/>
              </w:rPr>
            </w:pPr>
            <w:r w:rsidRPr="00A2067B">
              <w:rPr>
                <w:lang w:val="uk-UA"/>
              </w:rPr>
              <w:t>1740,5</w:t>
            </w:r>
          </w:p>
        </w:tc>
        <w:tc>
          <w:tcPr>
            <w:tcW w:w="900" w:type="dxa"/>
          </w:tcPr>
          <w:p w:rsidR="00E50EF5" w:rsidRPr="00A2067B" w:rsidRDefault="00E50EF5" w:rsidP="007C55B9">
            <w:pPr>
              <w:jc w:val="center"/>
              <w:rPr>
                <w:lang w:val="uk-UA"/>
              </w:rPr>
            </w:pPr>
            <w:r w:rsidRPr="00A2067B">
              <w:rPr>
                <w:lang w:val="uk-UA"/>
              </w:rPr>
              <w:t>6,44</w:t>
            </w:r>
          </w:p>
        </w:tc>
      </w:tr>
      <w:tr w:rsidR="00E50EF5" w:rsidRPr="00A2067B" w:rsidTr="007C55B9">
        <w:trPr>
          <w:trHeight w:val="70"/>
        </w:trPr>
        <w:tc>
          <w:tcPr>
            <w:tcW w:w="528" w:type="dxa"/>
          </w:tcPr>
          <w:p w:rsidR="00E50EF5" w:rsidRPr="00A2067B" w:rsidRDefault="00E50EF5" w:rsidP="007C55B9">
            <w:pPr>
              <w:jc w:val="center"/>
              <w:rPr>
                <w:lang w:val="uk-UA"/>
              </w:rPr>
            </w:pPr>
            <w:r w:rsidRPr="00A2067B">
              <w:rPr>
                <w:lang w:val="uk-UA"/>
              </w:rPr>
              <w:t>10.</w:t>
            </w:r>
          </w:p>
        </w:tc>
        <w:tc>
          <w:tcPr>
            <w:tcW w:w="1059" w:type="dxa"/>
          </w:tcPr>
          <w:p w:rsidR="00E50EF5" w:rsidRPr="00A2067B" w:rsidRDefault="00E50EF5" w:rsidP="007C55B9">
            <w:pPr>
              <w:jc w:val="center"/>
              <w:rPr>
                <w:lang w:val="en-US"/>
              </w:rPr>
            </w:pPr>
            <w:r w:rsidRPr="00A2067B">
              <w:rPr>
                <w:lang w:val="en-US"/>
              </w:rPr>
              <w:t>25.06.13</w:t>
            </w:r>
          </w:p>
        </w:tc>
        <w:tc>
          <w:tcPr>
            <w:tcW w:w="879"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en-US"/>
              </w:rPr>
            </w:pPr>
            <w:r w:rsidRPr="00A2067B">
              <w:rPr>
                <w:lang w:val="en-US"/>
              </w:rPr>
              <w:t>105,5</w:t>
            </w:r>
          </w:p>
        </w:tc>
        <w:tc>
          <w:tcPr>
            <w:tcW w:w="644" w:type="dxa"/>
          </w:tcPr>
          <w:p w:rsidR="00E50EF5" w:rsidRPr="00A2067B" w:rsidRDefault="00E50EF5" w:rsidP="007C55B9">
            <w:pPr>
              <w:jc w:val="center"/>
              <w:rPr>
                <w:i/>
                <w:iCs/>
                <w:lang w:val="en-US"/>
              </w:rPr>
            </w:pPr>
            <w:r w:rsidRPr="00A2067B">
              <w:rPr>
                <w:i/>
                <w:iCs/>
                <w:lang w:val="uk-UA"/>
              </w:rPr>
              <w:t>&lt;10</w:t>
            </w:r>
          </w:p>
        </w:tc>
        <w:tc>
          <w:tcPr>
            <w:tcW w:w="887" w:type="dxa"/>
          </w:tcPr>
          <w:p w:rsidR="00E50EF5" w:rsidRPr="00A2067B" w:rsidRDefault="00E50EF5" w:rsidP="007C55B9">
            <w:pPr>
              <w:jc w:val="center"/>
              <w:rPr>
                <w:lang w:val="en-US"/>
              </w:rPr>
            </w:pPr>
            <w:r w:rsidRPr="00A2067B">
              <w:rPr>
                <w:lang w:val="en-US"/>
              </w:rPr>
              <w:t>29,6</w:t>
            </w:r>
          </w:p>
        </w:tc>
        <w:tc>
          <w:tcPr>
            <w:tcW w:w="1061" w:type="dxa"/>
          </w:tcPr>
          <w:p w:rsidR="00E50EF5" w:rsidRPr="00A2067B" w:rsidRDefault="00E50EF5" w:rsidP="007C55B9">
            <w:pPr>
              <w:jc w:val="center"/>
              <w:rPr>
                <w:lang w:val="en-US"/>
              </w:rPr>
            </w:pPr>
            <w:r w:rsidRPr="00A2067B">
              <w:rPr>
                <w:lang w:val="en-US"/>
              </w:rPr>
              <w:t>-</w:t>
            </w:r>
          </w:p>
        </w:tc>
        <w:tc>
          <w:tcPr>
            <w:tcW w:w="643" w:type="dxa"/>
          </w:tcPr>
          <w:p w:rsidR="00E50EF5" w:rsidRPr="00A2067B" w:rsidRDefault="00E50EF5" w:rsidP="007C55B9">
            <w:pPr>
              <w:jc w:val="center"/>
              <w:rPr>
                <w:lang w:val="en-US"/>
              </w:rPr>
            </w:pPr>
            <w:r w:rsidRPr="00A2067B">
              <w:rPr>
                <w:lang w:val="en-US"/>
              </w:rPr>
              <w:t>-</w:t>
            </w:r>
          </w:p>
        </w:tc>
        <w:tc>
          <w:tcPr>
            <w:tcW w:w="645" w:type="dxa"/>
          </w:tcPr>
          <w:p w:rsidR="00E50EF5" w:rsidRPr="00A2067B" w:rsidRDefault="00E50EF5" w:rsidP="007C55B9">
            <w:pPr>
              <w:jc w:val="center"/>
              <w:rPr>
                <w:lang w:val="en-US"/>
              </w:rPr>
            </w:pPr>
            <w:r w:rsidRPr="00A2067B">
              <w:rPr>
                <w:lang w:val="en-US"/>
              </w:rPr>
              <w:t>5,2</w:t>
            </w:r>
          </w:p>
        </w:tc>
        <w:tc>
          <w:tcPr>
            <w:tcW w:w="756" w:type="dxa"/>
          </w:tcPr>
          <w:p w:rsidR="00E50EF5" w:rsidRPr="00A2067B" w:rsidRDefault="00E50EF5" w:rsidP="007C55B9">
            <w:pPr>
              <w:jc w:val="center"/>
              <w:rPr>
                <w:lang w:val="en-US"/>
              </w:rPr>
            </w:pPr>
            <w:r w:rsidRPr="00A2067B">
              <w:rPr>
                <w:lang w:val="en-US"/>
              </w:rPr>
              <w:t>79,9</w:t>
            </w:r>
          </w:p>
        </w:tc>
        <w:tc>
          <w:tcPr>
            <w:tcW w:w="756" w:type="dxa"/>
          </w:tcPr>
          <w:p w:rsidR="00E50EF5" w:rsidRPr="00A2067B" w:rsidRDefault="00E50EF5" w:rsidP="007C55B9">
            <w:pPr>
              <w:jc w:val="center"/>
              <w:rPr>
                <w:lang w:val="en-US"/>
              </w:rPr>
            </w:pPr>
            <w:r w:rsidRPr="00A2067B">
              <w:rPr>
                <w:lang w:val="en-US"/>
              </w:rPr>
              <w:t>32,8</w:t>
            </w:r>
          </w:p>
        </w:tc>
        <w:tc>
          <w:tcPr>
            <w:tcW w:w="756" w:type="dxa"/>
          </w:tcPr>
          <w:p w:rsidR="00E50EF5" w:rsidRPr="00A2067B" w:rsidRDefault="00E50EF5" w:rsidP="007C55B9">
            <w:pPr>
              <w:jc w:val="center"/>
              <w:rPr>
                <w:lang w:val="uk-UA"/>
              </w:rPr>
            </w:pPr>
            <w:r w:rsidRPr="00A2067B">
              <w:rPr>
                <w:lang w:val="en-US"/>
              </w:rPr>
              <w:t>1163</w:t>
            </w:r>
          </w:p>
        </w:tc>
        <w:tc>
          <w:tcPr>
            <w:tcW w:w="876"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w:t>
            </w:r>
          </w:p>
        </w:tc>
        <w:tc>
          <w:tcPr>
            <w:tcW w:w="756" w:type="dxa"/>
          </w:tcPr>
          <w:p w:rsidR="00E50EF5" w:rsidRPr="00A2067B" w:rsidRDefault="00E50EF5" w:rsidP="007C55B9">
            <w:pPr>
              <w:jc w:val="center"/>
              <w:rPr>
                <w:lang w:val="en-US"/>
              </w:rPr>
            </w:pPr>
            <w:r w:rsidRPr="00A2067B">
              <w:rPr>
                <w:lang w:val="en-US"/>
              </w:rPr>
              <w:t>756,0</w:t>
            </w:r>
          </w:p>
        </w:tc>
        <w:tc>
          <w:tcPr>
            <w:tcW w:w="762" w:type="dxa"/>
          </w:tcPr>
          <w:p w:rsidR="00E50EF5" w:rsidRPr="00A2067B" w:rsidRDefault="00E50EF5" w:rsidP="007C55B9">
            <w:pPr>
              <w:jc w:val="center"/>
              <w:rPr>
                <w:lang w:val="en-US"/>
              </w:rPr>
            </w:pPr>
            <w:r w:rsidRPr="00A2067B">
              <w:rPr>
                <w:lang w:val="en-US"/>
              </w:rPr>
              <w:t>18,0</w:t>
            </w:r>
          </w:p>
        </w:tc>
        <w:tc>
          <w:tcPr>
            <w:tcW w:w="1100" w:type="dxa"/>
          </w:tcPr>
          <w:p w:rsidR="00E50EF5" w:rsidRPr="00A2067B" w:rsidRDefault="00E50EF5" w:rsidP="007C55B9">
            <w:pPr>
              <w:jc w:val="center"/>
              <w:rPr>
                <w:lang w:val="en-US"/>
              </w:rPr>
            </w:pPr>
            <w:r w:rsidRPr="00A2067B">
              <w:rPr>
                <w:lang w:val="en-US"/>
              </w:rPr>
              <w:t>2028,5</w:t>
            </w:r>
          </w:p>
        </w:tc>
        <w:tc>
          <w:tcPr>
            <w:tcW w:w="900" w:type="dxa"/>
          </w:tcPr>
          <w:p w:rsidR="00E50EF5" w:rsidRPr="00A2067B" w:rsidRDefault="00E50EF5" w:rsidP="007C55B9">
            <w:pPr>
              <w:jc w:val="center"/>
              <w:rPr>
                <w:lang w:val="en-US"/>
              </w:rPr>
            </w:pPr>
            <w:r w:rsidRPr="00A2067B">
              <w:rPr>
                <w:lang w:val="en-US"/>
              </w:rPr>
              <w:t>8,19</w:t>
            </w:r>
          </w:p>
        </w:tc>
      </w:tr>
      <w:tr w:rsidR="00E50EF5" w:rsidRPr="00A2067B" w:rsidTr="007C55B9">
        <w:trPr>
          <w:trHeight w:val="70"/>
        </w:trPr>
        <w:tc>
          <w:tcPr>
            <w:tcW w:w="528" w:type="dxa"/>
          </w:tcPr>
          <w:p w:rsidR="00E50EF5" w:rsidRPr="00A2067B" w:rsidRDefault="00E50EF5" w:rsidP="007C55B9">
            <w:pPr>
              <w:jc w:val="center"/>
              <w:rPr>
                <w:lang w:val="uk-UA"/>
              </w:rPr>
            </w:pPr>
            <w:r w:rsidRPr="00A2067B">
              <w:rPr>
                <w:lang w:val="uk-UA"/>
              </w:rPr>
              <w:t>11.</w:t>
            </w:r>
          </w:p>
        </w:tc>
        <w:tc>
          <w:tcPr>
            <w:tcW w:w="1059" w:type="dxa"/>
          </w:tcPr>
          <w:p w:rsidR="00E50EF5" w:rsidRPr="00A2067B" w:rsidRDefault="00E50EF5" w:rsidP="007C55B9">
            <w:pPr>
              <w:jc w:val="center"/>
              <w:rPr>
                <w:lang w:val="en-US"/>
              </w:rPr>
            </w:pPr>
            <w:r w:rsidRPr="00A2067B">
              <w:rPr>
                <w:lang w:val="en-US"/>
              </w:rPr>
              <w:t>25.06.13</w:t>
            </w:r>
          </w:p>
        </w:tc>
        <w:tc>
          <w:tcPr>
            <w:tcW w:w="879" w:type="dxa"/>
          </w:tcPr>
          <w:p w:rsidR="00E50EF5" w:rsidRPr="00A2067B" w:rsidRDefault="00E50EF5" w:rsidP="007C55B9">
            <w:pPr>
              <w:jc w:val="center"/>
              <w:rPr>
                <w:lang w:val="en-US"/>
              </w:rPr>
            </w:pPr>
            <w:r w:rsidRPr="00A2067B">
              <w:rPr>
                <w:lang w:val="en-US"/>
              </w:rPr>
              <w:t>1</w:t>
            </w:r>
            <w:r w:rsidRPr="00A2067B">
              <w:rPr>
                <w:lang w:val="uk-UA"/>
              </w:rPr>
              <w:t>/</w:t>
            </w:r>
            <w:r w:rsidRPr="00A2067B">
              <w:rPr>
                <w:lang w:val="en-US"/>
              </w:rPr>
              <w:t>1</w:t>
            </w:r>
          </w:p>
        </w:tc>
        <w:tc>
          <w:tcPr>
            <w:tcW w:w="876" w:type="dxa"/>
          </w:tcPr>
          <w:p w:rsidR="00E50EF5" w:rsidRPr="00A2067B" w:rsidRDefault="00E50EF5" w:rsidP="007C55B9">
            <w:pPr>
              <w:jc w:val="center"/>
              <w:rPr>
                <w:lang w:val="en-US"/>
              </w:rPr>
            </w:pPr>
            <w:r w:rsidRPr="00A2067B">
              <w:rPr>
                <w:lang w:val="en-US"/>
              </w:rPr>
              <w:t>131,6</w:t>
            </w:r>
          </w:p>
        </w:tc>
        <w:tc>
          <w:tcPr>
            <w:tcW w:w="644" w:type="dxa"/>
          </w:tcPr>
          <w:p w:rsidR="00E50EF5" w:rsidRPr="00A2067B" w:rsidRDefault="00E50EF5" w:rsidP="007C55B9">
            <w:pPr>
              <w:jc w:val="center"/>
              <w:rPr>
                <w:i/>
                <w:iCs/>
                <w:lang w:val="en-US"/>
              </w:rPr>
            </w:pPr>
            <w:r w:rsidRPr="00A2067B">
              <w:rPr>
                <w:i/>
                <w:iCs/>
                <w:lang w:val="uk-UA"/>
              </w:rPr>
              <w:t>&lt;10</w:t>
            </w:r>
          </w:p>
        </w:tc>
        <w:tc>
          <w:tcPr>
            <w:tcW w:w="887" w:type="dxa"/>
          </w:tcPr>
          <w:p w:rsidR="00E50EF5" w:rsidRPr="00A2067B" w:rsidRDefault="00E50EF5" w:rsidP="007C55B9">
            <w:pPr>
              <w:jc w:val="center"/>
              <w:rPr>
                <w:lang w:val="en-US"/>
              </w:rPr>
            </w:pPr>
            <w:r w:rsidRPr="00A2067B">
              <w:rPr>
                <w:lang w:val="en-US"/>
              </w:rPr>
              <w:t>16,2</w:t>
            </w:r>
          </w:p>
        </w:tc>
        <w:tc>
          <w:tcPr>
            <w:tcW w:w="1061" w:type="dxa"/>
          </w:tcPr>
          <w:p w:rsidR="00E50EF5" w:rsidRPr="00A2067B" w:rsidRDefault="00E50EF5" w:rsidP="007C55B9">
            <w:pPr>
              <w:jc w:val="center"/>
              <w:rPr>
                <w:lang w:val="en-US"/>
              </w:rPr>
            </w:pPr>
            <w:r w:rsidRPr="00A2067B">
              <w:rPr>
                <w:lang w:val="en-US"/>
              </w:rPr>
              <w:t>-</w:t>
            </w:r>
          </w:p>
        </w:tc>
        <w:tc>
          <w:tcPr>
            <w:tcW w:w="643" w:type="dxa"/>
          </w:tcPr>
          <w:p w:rsidR="00E50EF5" w:rsidRPr="00A2067B" w:rsidRDefault="00E50EF5" w:rsidP="007C55B9">
            <w:pPr>
              <w:jc w:val="center"/>
              <w:rPr>
                <w:lang w:val="en-US"/>
              </w:rPr>
            </w:pPr>
            <w:r w:rsidRPr="00A2067B">
              <w:rPr>
                <w:lang w:val="en-US"/>
              </w:rPr>
              <w:t>-</w:t>
            </w:r>
          </w:p>
        </w:tc>
        <w:tc>
          <w:tcPr>
            <w:tcW w:w="645" w:type="dxa"/>
          </w:tcPr>
          <w:p w:rsidR="00E50EF5" w:rsidRPr="00A2067B" w:rsidRDefault="00E50EF5" w:rsidP="007C55B9">
            <w:pPr>
              <w:jc w:val="center"/>
              <w:rPr>
                <w:lang w:val="en-US"/>
              </w:rPr>
            </w:pPr>
            <w:r w:rsidRPr="00A2067B">
              <w:rPr>
                <w:lang w:val="en-US"/>
              </w:rPr>
              <w:t>4,05</w:t>
            </w:r>
          </w:p>
        </w:tc>
        <w:tc>
          <w:tcPr>
            <w:tcW w:w="756" w:type="dxa"/>
          </w:tcPr>
          <w:p w:rsidR="00E50EF5" w:rsidRPr="00A2067B" w:rsidRDefault="00E50EF5" w:rsidP="007C55B9">
            <w:pPr>
              <w:jc w:val="center"/>
              <w:rPr>
                <w:lang w:val="en-US"/>
              </w:rPr>
            </w:pPr>
            <w:r w:rsidRPr="00A2067B">
              <w:rPr>
                <w:lang w:val="en-US"/>
              </w:rPr>
              <w:t>37,1</w:t>
            </w:r>
          </w:p>
        </w:tc>
        <w:tc>
          <w:tcPr>
            <w:tcW w:w="756" w:type="dxa"/>
          </w:tcPr>
          <w:p w:rsidR="00E50EF5" w:rsidRPr="00A2067B" w:rsidRDefault="00E50EF5" w:rsidP="007C55B9">
            <w:pPr>
              <w:jc w:val="center"/>
              <w:rPr>
                <w:lang w:val="en-US"/>
              </w:rPr>
            </w:pPr>
            <w:r w:rsidRPr="00A2067B">
              <w:rPr>
                <w:lang w:val="en-US"/>
              </w:rPr>
              <w:t>26,8</w:t>
            </w:r>
          </w:p>
        </w:tc>
        <w:tc>
          <w:tcPr>
            <w:tcW w:w="756" w:type="dxa"/>
          </w:tcPr>
          <w:p w:rsidR="00E50EF5" w:rsidRPr="00A2067B" w:rsidRDefault="00E50EF5" w:rsidP="007C55B9">
            <w:pPr>
              <w:jc w:val="center"/>
              <w:rPr>
                <w:lang w:val="en-US"/>
              </w:rPr>
            </w:pPr>
            <w:r w:rsidRPr="00A2067B">
              <w:rPr>
                <w:lang w:val="en-US"/>
              </w:rPr>
              <w:t>111</w:t>
            </w:r>
            <w:r w:rsidRPr="00A2067B">
              <w:rPr>
                <w:lang w:val="uk-UA"/>
              </w:rPr>
              <w:t>4</w:t>
            </w:r>
          </w:p>
        </w:tc>
        <w:tc>
          <w:tcPr>
            <w:tcW w:w="876"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w:t>
            </w:r>
          </w:p>
        </w:tc>
        <w:tc>
          <w:tcPr>
            <w:tcW w:w="756" w:type="dxa"/>
          </w:tcPr>
          <w:p w:rsidR="00E50EF5" w:rsidRPr="00A2067B" w:rsidRDefault="00E50EF5" w:rsidP="007C55B9">
            <w:pPr>
              <w:jc w:val="center"/>
              <w:rPr>
                <w:lang w:val="en-US"/>
              </w:rPr>
            </w:pPr>
            <w:r w:rsidRPr="00A2067B">
              <w:rPr>
                <w:lang w:val="en-US"/>
              </w:rPr>
              <w:t>729,0</w:t>
            </w:r>
          </w:p>
        </w:tc>
        <w:tc>
          <w:tcPr>
            <w:tcW w:w="762" w:type="dxa"/>
          </w:tcPr>
          <w:p w:rsidR="00E50EF5" w:rsidRPr="00A2067B" w:rsidRDefault="00E50EF5" w:rsidP="007C55B9">
            <w:pPr>
              <w:jc w:val="center"/>
              <w:rPr>
                <w:lang w:val="en-US"/>
              </w:rPr>
            </w:pPr>
            <w:r w:rsidRPr="00A2067B">
              <w:rPr>
                <w:lang w:val="en-US"/>
              </w:rPr>
              <w:t>17,5</w:t>
            </w:r>
          </w:p>
        </w:tc>
        <w:tc>
          <w:tcPr>
            <w:tcW w:w="1100" w:type="dxa"/>
          </w:tcPr>
          <w:p w:rsidR="00E50EF5" w:rsidRPr="00A2067B" w:rsidRDefault="00E50EF5" w:rsidP="007C55B9">
            <w:pPr>
              <w:jc w:val="center"/>
              <w:rPr>
                <w:lang w:val="en-US"/>
              </w:rPr>
            </w:pPr>
            <w:r w:rsidRPr="00A2067B">
              <w:rPr>
                <w:lang w:val="en-US"/>
              </w:rPr>
              <w:t>1881,5</w:t>
            </w:r>
          </w:p>
        </w:tc>
        <w:tc>
          <w:tcPr>
            <w:tcW w:w="900" w:type="dxa"/>
          </w:tcPr>
          <w:p w:rsidR="00E50EF5" w:rsidRPr="00A2067B" w:rsidRDefault="00E50EF5" w:rsidP="007C55B9">
            <w:pPr>
              <w:jc w:val="center"/>
              <w:rPr>
                <w:lang w:val="en-US"/>
              </w:rPr>
            </w:pPr>
            <w:r w:rsidRPr="00A2067B">
              <w:rPr>
                <w:lang w:val="en-US"/>
              </w:rPr>
              <w:t>7,61</w:t>
            </w:r>
          </w:p>
        </w:tc>
      </w:tr>
      <w:tr w:rsidR="00E50EF5" w:rsidRPr="00A2067B" w:rsidTr="007C55B9">
        <w:trPr>
          <w:trHeight w:val="70"/>
        </w:trPr>
        <w:tc>
          <w:tcPr>
            <w:tcW w:w="1587" w:type="dxa"/>
            <w:gridSpan w:val="2"/>
          </w:tcPr>
          <w:p w:rsidR="00E50EF5" w:rsidRPr="00A2067B" w:rsidRDefault="00E50EF5" w:rsidP="007C55B9">
            <w:pPr>
              <w:rPr>
                <w:lang w:val="uk-UA"/>
              </w:rPr>
            </w:pPr>
            <w:r w:rsidRPr="00A2067B">
              <w:t>ДСТУ 4808:2007</w:t>
            </w:r>
            <w:r w:rsidRPr="00A2067B">
              <w:rPr>
                <w:lang w:val="uk-UA"/>
              </w:rPr>
              <w:t xml:space="preserve"> </w:t>
            </w:r>
            <w:r w:rsidRPr="00A2067B">
              <w:t>[</w:t>
            </w:r>
            <w:r w:rsidRPr="00A2067B">
              <w:rPr>
                <w:lang w:val="uk-UA"/>
              </w:rPr>
              <w:t>4</w:t>
            </w:r>
            <w:r w:rsidRPr="00A2067B">
              <w:t>]</w:t>
            </w:r>
          </w:p>
        </w:tc>
        <w:tc>
          <w:tcPr>
            <w:tcW w:w="879" w:type="dxa"/>
          </w:tcPr>
          <w:p w:rsidR="00E50EF5" w:rsidRPr="00A2067B" w:rsidRDefault="00E50EF5" w:rsidP="007C55B9">
            <w:pPr>
              <w:jc w:val="center"/>
              <w:rPr>
                <w:lang w:val="uk-UA"/>
              </w:rPr>
            </w:pPr>
            <w:r w:rsidRPr="00A2067B">
              <w:rPr>
                <w:color w:val="000000"/>
              </w:rPr>
              <w:t>&lt; 2</w:t>
            </w:r>
            <w:r w:rsidRPr="00A2067B">
              <w:rPr>
                <w:color w:val="000000"/>
                <w:lang w:val="uk-UA"/>
              </w:rPr>
              <w:t xml:space="preserve"> (1,2)</w:t>
            </w:r>
          </w:p>
        </w:tc>
        <w:tc>
          <w:tcPr>
            <w:tcW w:w="876" w:type="dxa"/>
          </w:tcPr>
          <w:p w:rsidR="00E50EF5" w:rsidRPr="00A2067B" w:rsidRDefault="00E50EF5" w:rsidP="007C55B9">
            <w:pPr>
              <w:jc w:val="center"/>
              <w:rPr>
                <w:lang w:val="uk-UA"/>
              </w:rPr>
            </w:pPr>
            <w:r w:rsidRPr="00A2067B">
              <w:rPr>
                <w:color w:val="000000"/>
              </w:rPr>
              <w:t>&lt; 20</w:t>
            </w:r>
            <w:r w:rsidRPr="00A2067B">
              <w:rPr>
                <w:color w:val="000000"/>
                <w:lang w:val="uk-UA"/>
              </w:rPr>
              <w:t xml:space="preserve"> (2-4)</w:t>
            </w:r>
          </w:p>
        </w:tc>
        <w:tc>
          <w:tcPr>
            <w:tcW w:w="644" w:type="dxa"/>
          </w:tcPr>
          <w:p w:rsidR="00E50EF5" w:rsidRPr="00A2067B" w:rsidRDefault="00E50EF5" w:rsidP="007C55B9">
            <w:pPr>
              <w:jc w:val="center"/>
              <w:rPr>
                <w:lang w:val="uk-UA"/>
              </w:rPr>
            </w:pPr>
            <w:r w:rsidRPr="00A2067B">
              <w:t>н</w:t>
            </w:r>
            <w:r w:rsidRPr="00A2067B">
              <w:rPr>
                <w:lang w:val="uk-UA"/>
              </w:rPr>
              <w:t>/н</w:t>
            </w:r>
          </w:p>
        </w:tc>
        <w:tc>
          <w:tcPr>
            <w:tcW w:w="887" w:type="dxa"/>
          </w:tcPr>
          <w:p w:rsidR="00E50EF5" w:rsidRPr="00A2067B" w:rsidRDefault="00E50EF5" w:rsidP="007C55B9">
            <w:pPr>
              <w:jc w:val="center"/>
              <w:rPr>
                <w:lang w:val="uk-UA"/>
              </w:rPr>
            </w:pPr>
            <w:r w:rsidRPr="00A2067B">
              <w:rPr>
                <w:color w:val="000000"/>
              </w:rPr>
              <w:t>&lt; 20</w:t>
            </w:r>
            <w:r w:rsidRPr="00A2067B">
              <w:rPr>
                <w:color w:val="000000"/>
                <w:lang w:val="uk-UA"/>
              </w:rPr>
              <w:t xml:space="preserve"> (1,2)</w:t>
            </w:r>
            <w:r w:rsidRPr="00A2067B">
              <w:rPr>
                <w:color w:val="000000"/>
              </w:rPr>
              <w:t xml:space="preserve"> </w:t>
            </w:r>
          </w:p>
        </w:tc>
        <w:tc>
          <w:tcPr>
            <w:tcW w:w="1061" w:type="dxa"/>
          </w:tcPr>
          <w:p w:rsidR="00E50EF5" w:rsidRPr="00A2067B" w:rsidRDefault="00E50EF5" w:rsidP="007C55B9">
            <w:pPr>
              <w:jc w:val="center"/>
              <w:rPr>
                <w:color w:val="000000"/>
                <w:lang w:val="uk-UA"/>
              </w:rPr>
            </w:pPr>
            <w:r w:rsidRPr="00A2067B">
              <w:rPr>
                <w:color w:val="000000"/>
              </w:rPr>
              <w:t xml:space="preserve">&lt; </w:t>
            </w:r>
            <w:r w:rsidRPr="00A2067B">
              <w:rPr>
                <w:color w:val="000000"/>
                <w:lang w:val="uk-UA"/>
              </w:rPr>
              <w:t>3</w:t>
            </w:r>
          </w:p>
          <w:p w:rsidR="00E50EF5" w:rsidRPr="00A2067B" w:rsidRDefault="00E50EF5" w:rsidP="007C55B9">
            <w:pPr>
              <w:jc w:val="center"/>
              <w:rPr>
                <w:lang w:val="en-US"/>
              </w:rPr>
            </w:pPr>
            <w:r w:rsidRPr="00A2067B">
              <w:rPr>
                <w:color w:val="000000"/>
                <w:lang w:val="uk-UA"/>
              </w:rPr>
              <w:t xml:space="preserve"> (2,3)</w:t>
            </w:r>
          </w:p>
        </w:tc>
        <w:tc>
          <w:tcPr>
            <w:tcW w:w="643" w:type="dxa"/>
          </w:tcPr>
          <w:p w:rsidR="00E50EF5" w:rsidRPr="00A2067B" w:rsidRDefault="00E50EF5" w:rsidP="007C55B9">
            <w:pPr>
              <w:jc w:val="center"/>
              <w:rPr>
                <w:lang w:val="en-US"/>
              </w:rPr>
            </w:pPr>
            <w:r w:rsidRPr="00A2067B">
              <w:rPr>
                <w:color w:val="000000"/>
              </w:rPr>
              <w:t xml:space="preserve">&lt; </w:t>
            </w:r>
            <w:r w:rsidRPr="00A2067B">
              <w:rPr>
                <w:color w:val="000000"/>
                <w:lang w:val="uk-UA"/>
              </w:rPr>
              <w:t>1,5 (2)</w:t>
            </w:r>
          </w:p>
        </w:tc>
        <w:tc>
          <w:tcPr>
            <w:tcW w:w="645" w:type="dxa"/>
          </w:tcPr>
          <w:p w:rsidR="00E50EF5" w:rsidRPr="00A2067B" w:rsidRDefault="00E50EF5" w:rsidP="007C55B9">
            <w:pPr>
              <w:jc w:val="center"/>
              <w:rPr>
                <w:lang w:val="en-US"/>
              </w:rPr>
            </w:pPr>
            <w:r w:rsidRPr="00A2067B">
              <w:rPr>
                <w:color w:val="000000"/>
              </w:rPr>
              <w:t>&lt;</w:t>
            </w:r>
            <w:r w:rsidRPr="00A2067B">
              <w:rPr>
                <w:color w:val="000000"/>
                <w:lang w:val="uk-UA"/>
              </w:rPr>
              <w:t>3 (2-4)</w:t>
            </w:r>
          </w:p>
        </w:tc>
        <w:tc>
          <w:tcPr>
            <w:tcW w:w="756" w:type="dxa"/>
          </w:tcPr>
          <w:p w:rsidR="00E50EF5" w:rsidRPr="00A2067B" w:rsidRDefault="00E50EF5" w:rsidP="007C55B9">
            <w:pPr>
              <w:jc w:val="center"/>
              <w:rPr>
                <w:lang w:val="en-US"/>
              </w:rPr>
            </w:pPr>
            <w:r w:rsidRPr="00A2067B">
              <w:t>н</w:t>
            </w:r>
            <w:r w:rsidRPr="00A2067B">
              <w:rPr>
                <w:lang w:val="uk-UA"/>
              </w:rPr>
              <w:t>/н</w:t>
            </w:r>
          </w:p>
        </w:tc>
        <w:tc>
          <w:tcPr>
            <w:tcW w:w="756" w:type="dxa"/>
          </w:tcPr>
          <w:p w:rsidR="00E50EF5" w:rsidRPr="00A2067B" w:rsidRDefault="00E50EF5" w:rsidP="007C55B9">
            <w:pPr>
              <w:jc w:val="center"/>
              <w:rPr>
                <w:lang w:val="en-US"/>
              </w:rPr>
            </w:pPr>
            <w:r w:rsidRPr="00A2067B">
              <w:rPr>
                <w:color w:val="000000"/>
              </w:rPr>
              <w:t xml:space="preserve">&lt; </w:t>
            </w:r>
            <w:r w:rsidRPr="00A2067B">
              <w:rPr>
                <w:color w:val="000000"/>
                <w:lang w:val="uk-UA"/>
              </w:rPr>
              <w:t>1</w:t>
            </w:r>
            <w:r w:rsidRPr="00A2067B">
              <w:rPr>
                <w:color w:val="000000"/>
              </w:rPr>
              <w:t>0</w:t>
            </w:r>
            <w:r w:rsidRPr="00A2067B">
              <w:rPr>
                <w:color w:val="000000"/>
                <w:lang w:val="uk-UA"/>
              </w:rPr>
              <w:t xml:space="preserve"> (3,4)</w:t>
            </w:r>
          </w:p>
        </w:tc>
        <w:tc>
          <w:tcPr>
            <w:tcW w:w="756" w:type="dxa"/>
          </w:tcPr>
          <w:p w:rsidR="00E50EF5" w:rsidRPr="00A2067B" w:rsidRDefault="00E50EF5" w:rsidP="007C55B9">
            <w:pPr>
              <w:jc w:val="center"/>
              <w:rPr>
                <w:lang w:val="en-US"/>
              </w:rPr>
            </w:pPr>
            <w:r w:rsidRPr="00A2067B">
              <w:rPr>
                <w:color w:val="000000"/>
              </w:rPr>
              <w:t xml:space="preserve">&lt; </w:t>
            </w:r>
            <w:r w:rsidRPr="00A2067B">
              <w:rPr>
                <w:color w:val="000000"/>
                <w:lang w:val="uk-UA"/>
              </w:rPr>
              <w:t>3</w:t>
            </w:r>
            <w:r w:rsidRPr="00A2067B">
              <w:rPr>
                <w:color w:val="000000"/>
              </w:rPr>
              <w:t>0</w:t>
            </w:r>
            <w:r w:rsidRPr="00A2067B">
              <w:rPr>
                <w:color w:val="000000"/>
                <w:lang w:val="uk-UA"/>
              </w:rPr>
              <w:t xml:space="preserve"> (1-4)</w:t>
            </w:r>
          </w:p>
        </w:tc>
        <w:tc>
          <w:tcPr>
            <w:tcW w:w="876" w:type="dxa"/>
          </w:tcPr>
          <w:p w:rsidR="00E50EF5" w:rsidRPr="00A2067B" w:rsidRDefault="00E50EF5" w:rsidP="007C55B9">
            <w:pPr>
              <w:jc w:val="center"/>
              <w:rPr>
                <w:lang w:val="en-US"/>
              </w:rPr>
            </w:pPr>
            <w:r w:rsidRPr="00A2067B">
              <w:rPr>
                <w:color w:val="000000"/>
              </w:rPr>
              <w:t xml:space="preserve">&lt; </w:t>
            </w:r>
            <w:r w:rsidRPr="00A2067B">
              <w:rPr>
                <w:color w:val="000000"/>
                <w:lang w:val="uk-UA"/>
              </w:rPr>
              <w:t>4</w:t>
            </w:r>
            <w:r w:rsidRPr="00A2067B">
              <w:rPr>
                <w:color w:val="000000"/>
              </w:rPr>
              <w:t>0</w:t>
            </w:r>
            <w:r w:rsidRPr="00A2067B">
              <w:rPr>
                <w:color w:val="000000"/>
                <w:lang w:val="uk-UA"/>
              </w:rPr>
              <w:t xml:space="preserve"> (2-4)</w:t>
            </w:r>
          </w:p>
        </w:tc>
        <w:tc>
          <w:tcPr>
            <w:tcW w:w="876" w:type="dxa"/>
          </w:tcPr>
          <w:p w:rsidR="00E50EF5" w:rsidRPr="00A2067B" w:rsidRDefault="00E50EF5" w:rsidP="007C55B9">
            <w:pPr>
              <w:jc w:val="center"/>
              <w:rPr>
                <w:lang w:val="en-US"/>
              </w:rPr>
            </w:pPr>
            <w:r w:rsidRPr="00A2067B">
              <w:t>н</w:t>
            </w:r>
            <w:r w:rsidRPr="00A2067B">
              <w:rPr>
                <w:lang w:val="uk-UA"/>
              </w:rPr>
              <w:t>/н</w:t>
            </w:r>
          </w:p>
        </w:tc>
        <w:tc>
          <w:tcPr>
            <w:tcW w:w="756" w:type="dxa"/>
          </w:tcPr>
          <w:p w:rsidR="00E50EF5" w:rsidRPr="00A2067B" w:rsidRDefault="00E50EF5" w:rsidP="007C55B9">
            <w:pPr>
              <w:jc w:val="center"/>
              <w:rPr>
                <w:lang w:val="en-US"/>
              </w:rPr>
            </w:pPr>
            <w:r w:rsidRPr="00A2067B">
              <w:t>н</w:t>
            </w:r>
            <w:r w:rsidRPr="00A2067B">
              <w:rPr>
                <w:lang w:val="uk-UA"/>
              </w:rPr>
              <w:t>/н</w:t>
            </w:r>
          </w:p>
        </w:tc>
        <w:tc>
          <w:tcPr>
            <w:tcW w:w="762" w:type="dxa"/>
          </w:tcPr>
          <w:p w:rsidR="00E50EF5" w:rsidRPr="00A2067B" w:rsidRDefault="00E50EF5" w:rsidP="007C55B9">
            <w:pPr>
              <w:jc w:val="center"/>
              <w:rPr>
                <w:lang w:val="en-US"/>
              </w:rPr>
            </w:pPr>
            <w:r w:rsidRPr="00A2067B">
              <w:t>н</w:t>
            </w:r>
            <w:r w:rsidRPr="00A2067B">
              <w:rPr>
                <w:lang w:val="uk-UA"/>
              </w:rPr>
              <w:t>/н</w:t>
            </w:r>
          </w:p>
        </w:tc>
        <w:tc>
          <w:tcPr>
            <w:tcW w:w="1100" w:type="dxa"/>
          </w:tcPr>
          <w:p w:rsidR="00E50EF5" w:rsidRPr="00A2067B" w:rsidRDefault="00E50EF5" w:rsidP="007C55B9">
            <w:pPr>
              <w:jc w:val="center"/>
              <w:rPr>
                <w:lang w:val="uk-UA"/>
              </w:rPr>
            </w:pPr>
            <w:r w:rsidRPr="00A2067B">
              <w:rPr>
                <w:color w:val="000000"/>
              </w:rPr>
              <w:t xml:space="preserve">&lt;  </w:t>
            </w:r>
            <w:r w:rsidRPr="00A2067B">
              <w:rPr>
                <w:color w:val="000000"/>
                <w:lang w:val="uk-UA"/>
              </w:rPr>
              <w:t>400</w:t>
            </w:r>
            <w:r w:rsidRPr="00A2067B">
              <w:rPr>
                <w:color w:val="000000"/>
              </w:rPr>
              <w:t xml:space="preserve"> </w:t>
            </w:r>
            <w:r w:rsidRPr="00A2067B">
              <w:rPr>
                <w:color w:val="000000"/>
                <w:lang w:val="uk-UA"/>
              </w:rPr>
              <w:t>(4)</w:t>
            </w:r>
          </w:p>
        </w:tc>
        <w:tc>
          <w:tcPr>
            <w:tcW w:w="900" w:type="dxa"/>
          </w:tcPr>
          <w:p w:rsidR="00E50EF5" w:rsidRPr="00A2067B" w:rsidRDefault="00E50EF5" w:rsidP="007C55B9">
            <w:pPr>
              <w:jc w:val="center"/>
              <w:rPr>
                <w:lang w:val="en-US"/>
              </w:rPr>
            </w:pPr>
            <w:r w:rsidRPr="00A2067B">
              <w:rPr>
                <w:color w:val="000000"/>
                <w:lang w:val="uk-UA"/>
              </w:rPr>
              <w:t>6,9-7,5 (3)</w:t>
            </w:r>
          </w:p>
        </w:tc>
      </w:tr>
      <w:tr w:rsidR="00E50EF5" w:rsidRPr="00A2067B" w:rsidTr="007C55B9">
        <w:trPr>
          <w:trHeight w:val="70"/>
        </w:trPr>
        <w:tc>
          <w:tcPr>
            <w:tcW w:w="1587" w:type="dxa"/>
            <w:gridSpan w:val="2"/>
          </w:tcPr>
          <w:p w:rsidR="00E50EF5" w:rsidRPr="00A2067B" w:rsidRDefault="00E50EF5" w:rsidP="007C55B9">
            <w:pPr>
              <w:overflowPunct w:val="0"/>
              <w:autoSpaceDE w:val="0"/>
              <w:autoSpaceDN w:val="0"/>
              <w:adjustRightInd w:val="0"/>
              <w:rPr>
                <w:lang w:val="uk-UA"/>
              </w:rPr>
            </w:pPr>
            <w:r w:rsidRPr="00A2067B">
              <w:t>СанП</w:t>
            </w:r>
            <w:r w:rsidRPr="00A2067B">
              <w:rPr>
                <w:lang w:val="uk-UA"/>
              </w:rPr>
              <w:t>і</w:t>
            </w:r>
            <w:r w:rsidRPr="00A2067B">
              <w:t xml:space="preserve">Н </w:t>
            </w:r>
          </w:p>
          <w:p w:rsidR="00E50EF5" w:rsidRPr="00A2067B" w:rsidRDefault="00E50EF5" w:rsidP="007C55B9">
            <w:pPr>
              <w:overflowPunct w:val="0"/>
              <w:autoSpaceDE w:val="0"/>
              <w:autoSpaceDN w:val="0"/>
              <w:adjustRightInd w:val="0"/>
              <w:rPr>
                <w:lang w:val="en-US"/>
              </w:rPr>
            </w:pPr>
            <w:r w:rsidRPr="00A2067B">
              <w:sym w:font="Times New Roman" w:char="2116"/>
            </w:r>
            <w:r w:rsidRPr="00A2067B">
              <w:t xml:space="preserve"> 4630-88</w:t>
            </w:r>
            <w:r w:rsidRPr="00A2067B">
              <w:rPr>
                <w:lang w:val="uk-UA"/>
              </w:rPr>
              <w:t xml:space="preserve"> </w:t>
            </w:r>
            <w:r w:rsidRPr="00A2067B">
              <w:rPr>
                <w:lang w:val="en-US"/>
              </w:rPr>
              <w:t>[</w:t>
            </w:r>
            <w:r w:rsidRPr="00A2067B">
              <w:rPr>
                <w:lang w:val="uk-UA"/>
              </w:rPr>
              <w:t>1</w:t>
            </w:r>
            <w:r w:rsidRPr="00A2067B">
              <w:rPr>
                <w:lang w:val="en-US"/>
              </w:rPr>
              <w:t>]</w:t>
            </w:r>
          </w:p>
        </w:tc>
        <w:tc>
          <w:tcPr>
            <w:tcW w:w="879" w:type="dxa"/>
          </w:tcPr>
          <w:p w:rsidR="00E50EF5" w:rsidRPr="00A2067B" w:rsidRDefault="00E50EF5" w:rsidP="007C55B9">
            <w:pPr>
              <w:jc w:val="center"/>
              <w:rPr>
                <w:color w:val="000000"/>
                <w:lang w:val="uk-UA"/>
              </w:rPr>
            </w:pPr>
            <w:r w:rsidRPr="00A2067B">
              <w:t>н</w:t>
            </w:r>
            <w:r w:rsidRPr="00A2067B">
              <w:rPr>
                <w:lang w:val="uk-UA"/>
              </w:rPr>
              <w:t>/н</w:t>
            </w:r>
          </w:p>
        </w:tc>
        <w:tc>
          <w:tcPr>
            <w:tcW w:w="876" w:type="dxa"/>
          </w:tcPr>
          <w:p w:rsidR="00E50EF5" w:rsidRPr="00A2067B" w:rsidRDefault="00E50EF5" w:rsidP="007C55B9">
            <w:pPr>
              <w:jc w:val="center"/>
              <w:rPr>
                <w:color w:val="000000"/>
                <w:lang w:val="uk-UA"/>
              </w:rPr>
            </w:pPr>
            <w:r w:rsidRPr="00A2067B">
              <w:t>н</w:t>
            </w:r>
            <w:r w:rsidRPr="00A2067B">
              <w:rPr>
                <w:lang w:val="uk-UA"/>
              </w:rPr>
              <w:t>/н</w:t>
            </w:r>
          </w:p>
        </w:tc>
        <w:tc>
          <w:tcPr>
            <w:tcW w:w="644" w:type="dxa"/>
          </w:tcPr>
          <w:p w:rsidR="00E50EF5" w:rsidRPr="00A2067B" w:rsidRDefault="00E50EF5" w:rsidP="007C55B9">
            <w:pPr>
              <w:jc w:val="center"/>
              <w:rPr>
                <w:lang w:val="uk-UA"/>
              </w:rPr>
            </w:pPr>
            <w:r w:rsidRPr="00A2067B">
              <w:rPr>
                <w:lang w:val="uk-UA"/>
              </w:rPr>
              <w:t>20*</w:t>
            </w:r>
          </w:p>
        </w:tc>
        <w:tc>
          <w:tcPr>
            <w:tcW w:w="887" w:type="dxa"/>
          </w:tcPr>
          <w:p w:rsidR="00E50EF5" w:rsidRPr="00A2067B" w:rsidRDefault="00E50EF5" w:rsidP="007C55B9">
            <w:pPr>
              <w:jc w:val="center"/>
              <w:rPr>
                <w:color w:val="000000"/>
                <w:lang w:val="uk-UA"/>
              </w:rPr>
            </w:pPr>
            <w:r w:rsidRPr="00A2067B">
              <w:t>н</w:t>
            </w:r>
            <w:r w:rsidRPr="00A2067B">
              <w:rPr>
                <w:lang w:val="uk-UA"/>
              </w:rPr>
              <w:t>/н</w:t>
            </w:r>
          </w:p>
        </w:tc>
        <w:tc>
          <w:tcPr>
            <w:tcW w:w="1061" w:type="dxa"/>
          </w:tcPr>
          <w:p w:rsidR="00E50EF5" w:rsidRPr="00A2067B" w:rsidRDefault="00E50EF5" w:rsidP="007C55B9">
            <w:pPr>
              <w:jc w:val="center"/>
              <w:rPr>
                <w:color w:val="000000"/>
                <w:lang w:val="uk-UA"/>
              </w:rPr>
            </w:pPr>
            <w:r w:rsidRPr="00A2067B">
              <w:t>н</w:t>
            </w:r>
            <w:r w:rsidRPr="00A2067B">
              <w:rPr>
                <w:lang w:val="uk-UA"/>
              </w:rPr>
              <w:t>/н</w:t>
            </w:r>
          </w:p>
        </w:tc>
        <w:tc>
          <w:tcPr>
            <w:tcW w:w="643" w:type="dxa"/>
          </w:tcPr>
          <w:p w:rsidR="00E50EF5" w:rsidRPr="00A2067B" w:rsidRDefault="00E50EF5" w:rsidP="007C55B9">
            <w:pPr>
              <w:jc w:val="center"/>
              <w:rPr>
                <w:color w:val="000000"/>
                <w:lang w:val="uk-UA"/>
              </w:rPr>
            </w:pPr>
            <w:r w:rsidRPr="00A2067B">
              <w:t>н</w:t>
            </w:r>
            <w:r w:rsidRPr="00A2067B">
              <w:rPr>
                <w:lang w:val="uk-UA"/>
              </w:rPr>
              <w:t>/н</w:t>
            </w:r>
          </w:p>
        </w:tc>
        <w:tc>
          <w:tcPr>
            <w:tcW w:w="645" w:type="dxa"/>
          </w:tcPr>
          <w:p w:rsidR="00E50EF5" w:rsidRPr="00A2067B" w:rsidRDefault="00E50EF5" w:rsidP="007C55B9">
            <w:pPr>
              <w:jc w:val="center"/>
              <w:rPr>
                <w:color w:val="000000"/>
                <w:lang w:val="uk-UA"/>
              </w:rPr>
            </w:pPr>
            <w:r w:rsidRPr="00A2067B">
              <w:t>н</w:t>
            </w:r>
            <w:r w:rsidRPr="00A2067B">
              <w:rPr>
                <w:lang w:val="uk-UA"/>
              </w:rPr>
              <w:t>/н</w:t>
            </w:r>
          </w:p>
        </w:tc>
        <w:tc>
          <w:tcPr>
            <w:tcW w:w="756" w:type="dxa"/>
          </w:tcPr>
          <w:p w:rsidR="00E50EF5" w:rsidRPr="00A2067B" w:rsidRDefault="00E50EF5" w:rsidP="007C55B9">
            <w:pPr>
              <w:jc w:val="center"/>
              <w:rPr>
                <w:lang w:val="uk-UA"/>
              </w:rPr>
            </w:pPr>
            <w:r w:rsidRPr="00A2067B">
              <w:t>н</w:t>
            </w:r>
            <w:r w:rsidRPr="00A2067B">
              <w:rPr>
                <w:lang w:val="uk-UA"/>
              </w:rPr>
              <w:t>/н</w:t>
            </w:r>
          </w:p>
        </w:tc>
        <w:tc>
          <w:tcPr>
            <w:tcW w:w="756" w:type="dxa"/>
          </w:tcPr>
          <w:p w:rsidR="00E50EF5" w:rsidRPr="00A2067B" w:rsidRDefault="00E50EF5" w:rsidP="007C55B9">
            <w:pPr>
              <w:jc w:val="center"/>
              <w:rPr>
                <w:color w:val="000000"/>
                <w:lang w:val="uk-UA"/>
              </w:rPr>
            </w:pPr>
            <w:r w:rsidRPr="00A2067B">
              <w:t>н</w:t>
            </w:r>
            <w:r w:rsidRPr="00A2067B">
              <w:rPr>
                <w:lang w:val="uk-UA"/>
              </w:rPr>
              <w:t>/н</w:t>
            </w:r>
          </w:p>
        </w:tc>
        <w:tc>
          <w:tcPr>
            <w:tcW w:w="756" w:type="dxa"/>
          </w:tcPr>
          <w:p w:rsidR="00E50EF5" w:rsidRPr="00A2067B" w:rsidRDefault="00E50EF5" w:rsidP="007C55B9">
            <w:pPr>
              <w:jc w:val="center"/>
              <w:rPr>
                <w:color w:val="000000"/>
                <w:lang w:val="uk-UA"/>
              </w:rPr>
            </w:pPr>
            <w:r w:rsidRPr="00A2067B">
              <w:rPr>
                <w:color w:val="000000"/>
                <w:lang w:val="uk-UA"/>
              </w:rPr>
              <w:t>350</w:t>
            </w:r>
          </w:p>
          <w:p w:rsidR="00E50EF5" w:rsidRPr="00A2067B" w:rsidRDefault="00E50EF5" w:rsidP="007C55B9">
            <w:pPr>
              <w:jc w:val="center"/>
              <w:rPr>
                <w:color w:val="000000"/>
                <w:lang w:val="uk-UA"/>
              </w:rPr>
            </w:pPr>
            <w:r w:rsidRPr="00A2067B">
              <w:rPr>
                <w:color w:val="000000"/>
                <w:lang w:val="uk-UA"/>
              </w:rPr>
              <w:t>(н/в)</w:t>
            </w:r>
          </w:p>
        </w:tc>
        <w:tc>
          <w:tcPr>
            <w:tcW w:w="876" w:type="dxa"/>
          </w:tcPr>
          <w:p w:rsidR="00E50EF5" w:rsidRPr="00A2067B" w:rsidRDefault="00E50EF5" w:rsidP="007C55B9">
            <w:pPr>
              <w:jc w:val="center"/>
              <w:rPr>
                <w:color w:val="000000"/>
                <w:lang w:val="uk-UA"/>
              </w:rPr>
            </w:pPr>
            <w:r w:rsidRPr="00A2067B">
              <w:rPr>
                <w:color w:val="000000"/>
                <w:lang w:val="uk-UA"/>
              </w:rPr>
              <w:t>500</w:t>
            </w:r>
          </w:p>
          <w:p w:rsidR="00E50EF5" w:rsidRPr="00A2067B" w:rsidRDefault="00E50EF5" w:rsidP="007C55B9">
            <w:pPr>
              <w:jc w:val="center"/>
              <w:rPr>
                <w:color w:val="000000"/>
                <w:lang w:val="uk-UA"/>
              </w:rPr>
            </w:pPr>
            <w:r w:rsidRPr="00A2067B">
              <w:rPr>
                <w:color w:val="000000"/>
                <w:lang w:val="uk-UA"/>
              </w:rPr>
              <w:t>(в-н/в)</w:t>
            </w:r>
          </w:p>
        </w:tc>
        <w:tc>
          <w:tcPr>
            <w:tcW w:w="876" w:type="dxa"/>
          </w:tcPr>
          <w:p w:rsidR="00E50EF5" w:rsidRPr="00A2067B" w:rsidRDefault="00E50EF5" w:rsidP="007C55B9">
            <w:pPr>
              <w:jc w:val="center"/>
              <w:rPr>
                <w:lang w:val="uk-UA"/>
              </w:rPr>
            </w:pPr>
            <w:r w:rsidRPr="00A2067B">
              <w:t>н</w:t>
            </w:r>
            <w:r w:rsidRPr="00A2067B">
              <w:rPr>
                <w:lang w:val="uk-UA"/>
              </w:rPr>
              <w:t>/н</w:t>
            </w:r>
          </w:p>
        </w:tc>
        <w:tc>
          <w:tcPr>
            <w:tcW w:w="756" w:type="dxa"/>
          </w:tcPr>
          <w:p w:rsidR="00E50EF5" w:rsidRPr="00A2067B" w:rsidRDefault="00E50EF5" w:rsidP="007C55B9">
            <w:pPr>
              <w:jc w:val="center"/>
              <w:rPr>
                <w:lang w:val="uk-UA"/>
              </w:rPr>
            </w:pPr>
            <w:r w:rsidRPr="00A2067B">
              <w:t>200,0</w:t>
            </w:r>
          </w:p>
          <w:p w:rsidR="00E50EF5" w:rsidRPr="00A2067B" w:rsidRDefault="00E50EF5" w:rsidP="007C55B9">
            <w:pPr>
              <w:jc w:val="center"/>
              <w:rPr>
                <w:lang w:val="en-US"/>
              </w:rPr>
            </w:pPr>
            <w:r w:rsidRPr="00A2067B">
              <w:rPr>
                <w:color w:val="000000"/>
                <w:lang w:val="uk-UA"/>
              </w:rPr>
              <w:t>(н/в)</w:t>
            </w:r>
          </w:p>
        </w:tc>
        <w:tc>
          <w:tcPr>
            <w:tcW w:w="762" w:type="dxa"/>
          </w:tcPr>
          <w:p w:rsidR="00E50EF5" w:rsidRPr="00A2067B" w:rsidRDefault="00E50EF5" w:rsidP="007C55B9">
            <w:pPr>
              <w:jc w:val="center"/>
              <w:rPr>
                <w:lang w:val="uk-UA"/>
              </w:rPr>
            </w:pPr>
            <w:r w:rsidRPr="00A2067B">
              <w:t>н</w:t>
            </w:r>
            <w:r w:rsidRPr="00A2067B">
              <w:rPr>
                <w:lang w:val="uk-UA"/>
              </w:rPr>
              <w:t>/н</w:t>
            </w:r>
          </w:p>
        </w:tc>
        <w:tc>
          <w:tcPr>
            <w:tcW w:w="1100" w:type="dxa"/>
          </w:tcPr>
          <w:p w:rsidR="00E50EF5" w:rsidRPr="00A2067B" w:rsidRDefault="00E50EF5" w:rsidP="007C55B9">
            <w:pPr>
              <w:jc w:val="center"/>
              <w:rPr>
                <w:lang w:val="uk-UA"/>
              </w:rPr>
            </w:pPr>
            <w:r w:rsidRPr="00A2067B">
              <w:rPr>
                <w:lang w:val="uk-UA"/>
              </w:rPr>
              <w:t>1000</w:t>
            </w:r>
          </w:p>
          <w:p w:rsidR="00E50EF5" w:rsidRPr="00A2067B" w:rsidRDefault="00E50EF5" w:rsidP="007C55B9">
            <w:pPr>
              <w:jc w:val="center"/>
              <w:rPr>
                <w:color w:val="000000"/>
                <w:lang w:val="uk-UA"/>
              </w:rPr>
            </w:pPr>
            <w:r w:rsidRPr="00A2067B">
              <w:rPr>
                <w:color w:val="000000"/>
                <w:lang w:val="uk-UA"/>
              </w:rPr>
              <w:t>(н/в)</w:t>
            </w:r>
          </w:p>
        </w:tc>
        <w:tc>
          <w:tcPr>
            <w:tcW w:w="900" w:type="dxa"/>
          </w:tcPr>
          <w:p w:rsidR="00E50EF5" w:rsidRPr="00A2067B" w:rsidRDefault="00E50EF5" w:rsidP="007C55B9">
            <w:pPr>
              <w:jc w:val="center"/>
              <w:rPr>
                <w:color w:val="000000"/>
                <w:lang w:val="uk-UA"/>
              </w:rPr>
            </w:pPr>
            <w:r w:rsidRPr="00A2067B">
              <w:rPr>
                <w:color w:val="000000"/>
                <w:lang w:val="uk-UA"/>
              </w:rPr>
              <w:t>6,5-8,5 (в)</w:t>
            </w:r>
          </w:p>
        </w:tc>
      </w:tr>
    </w:tbl>
    <w:p w:rsidR="00E50EF5" w:rsidRPr="00E50EF5" w:rsidRDefault="00E50EF5" w:rsidP="00E50EF5">
      <w:pPr>
        <w:ind w:firstLine="708"/>
        <w:jc w:val="both"/>
      </w:pPr>
      <w:r w:rsidRPr="00A2067B">
        <w:rPr>
          <w:lang w:val="uk-UA"/>
        </w:rPr>
        <w:t xml:space="preserve">Примітки: 1.– зрошувальний канал р. Дунай-оз. Сасик. 2. - зрошувальний канал р. Дунай - оз. Сасик, р-н водозабору сільського водопроводу с. Приморське. 3. - зрошувальний канал р. Дунай - оз. Сасик, р-н водозабору сільського водопроводу с. Приморське. 4. - зрошувальний канал р. Дунай - оз. Сасик, р-н водозабору сільського водопроводу с. Приморське. 5. - оз. Сасик, с. Борисівка.  6. - оз. Сасик, с. Борисівка. 7. - оз. Сасик, с. Борисівка. 8. - оз. Сасик, с. Борисівка. 9. - оз. Сасик, с. Глибоке. 10. - оз. Сасик, с. Трапівка. 11. - оз. Сасик, с. Борисівка. 12. К – кольоровість. 13. П – прозорість. </w:t>
      </w:r>
      <w:smartTag w:uri="urn:schemas-microsoft-com:office:smarttags" w:element="metricconverter">
        <w:smartTagPr>
          <w:attr w:name="ProductID" w:val="14. М"/>
        </w:smartTagPr>
        <w:r w:rsidRPr="00A2067B">
          <w:rPr>
            <w:lang w:val="uk-UA"/>
          </w:rPr>
          <w:t>14. М</w:t>
        </w:r>
      </w:smartTag>
      <w:r w:rsidRPr="00A2067B">
        <w:rPr>
          <w:lang w:val="uk-UA"/>
        </w:rPr>
        <w:t xml:space="preserve"> – каламутність. 15. Ок – окисність. </w:t>
      </w:r>
      <w:smartTag w:uri="urn:schemas-microsoft-com:office:smarttags" w:element="metricconverter">
        <w:smartTagPr>
          <w:attr w:name="ProductID" w:val="16. Л"/>
        </w:smartTagPr>
        <w:r w:rsidRPr="00A2067B">
          <w:rPr>
            <w:lang w:val="uk-UA"/>
          </w:rPr>
          <w:t>16. Л</w:t>
        </w:r>
      </w:smartTag>
      <w:r w:rsidRPr="00A2067B">
        <w:rPr>
          <w:lang w:val="uk-UA"/>
        </w:rPr>
        <w:t xml:space="preserve"> – лужність. 17. ЗТ – загальна твердість. 18. СЗ – сухий залишок. *Забарвлення - не повинно виявлятися в стовпчику (курсив - невідповідність). Для  </w:t>
      </w:r>
      <w:r w:rsidRPr="00A2067B">
        <w:t>ДСТУ 4808:2007</w:t>
      </w:r>
      <w:r w:rsidRPr="00A2067B">
        <w:rPr>
          <w:lang w:val="uk-UA"/>
        </w:rPr>
        <w:t xml:space="preserve"> вказаний норматив для джерел 1 класу якості, у дужках клас якості даного джерела.</w:t>
      </w:r>
      <w:r w:rsidRPr="00A2067B">
        <w:t xml:space="preserve"> н</w:t>
      </w:r>
      <w:r w:rsidRPr="00A2067B">
        <w:rPr>
          <w:lang w:val="uk-UA"/>
        </w:rPr>
        <w:t>/н – не нормується</w:t>
      </w:r>
      <w:r w:rsidRPr="00A2067B">
        <w:rPr>
          <w:sz w:val="28"/>
          <w:szCs w:val="28"/>
          <w:lang w:val="uk-UA"/>
        </w:rPr>
        <w:t xml:space="preserve">. </w:t>
      </w:r>
      <w:r w:rsidRPr="00A2067B">
        <w:rPr>
          <w:lang w:val="uk-UA"/>
        </w:rPr>
        <w:t>(–) – відсутність данних. н/в – невідповідність.</w:t>
      </w:r>
    </w:p>
    <w:p w:rsidR="00E50EF5" w:rsidRPr="00A2067B" w:rsidRDefault="00E50EF5" w:rsidP="00E50EF5">
      <w:pPr>
        <w:spacing w:line="360" w:lineRule="auto"/>
        <w:jc w:val="right"/>
        <w:rPr>
          <w:i/>
          <w:iCs/>
          <w:sz w:val="28"/>
          <w:szCs w:val="28"/>
          <w:lang w:val="uk-UA"/>
        </w:rPr>
      </w:pPr>
    </w:p>
    <w:p w:rsidR="00E50EF5" w:rsidRPr="00A2067B" w:rsidRDefault="00E50EF5" w:rsidP="00E50EF5">
      <w:pPr>
        <w:spacing w:line="360" w:lineRule="auto"/>
        <w:jc w:val="right"/>
        <w:rPr>
          <w:i/>
          <w:iCs/>
          <w:sz w:val="28"/>
          <w:szCs w:val="28"/>
          <w:lang w:val="uk-UA"/>
        </w:rPr>
      </w:pPr>
    </w:p>
    <w:p w:rsidR="00E50EF5" w:rsidRPr="00A2067B" w:rsidRDefault="00E50EF5" w:rsidP="00E50EF5">
      <w:pPr>
        <w:spacing w:line="360" w:lineRule="auto"/>
        <w:jc w:val="right"/>
        <w:rPr>
          <w:i/>
          <w:iCs/>
          <w:sz w:val="28"/>
          <w:szCs w:val="28"/>
          <w:lang w:val="uk-UA"/>
        </w:rPr>
      </w:pPr>
      <w:r w:rsidRPr="00A2067B">
        <w:rPr>
          <w:i/>
          <w:iCs/>
          <w:sz w:val="28"/>
          <w:szCs w:val="28"/>
          <w:lang w:val="uk-UA"/>
        </w:rPr>
        <w:t>Таблиця 10</w:t>
      </w:r>
    </w:p>
    <w:p w:rsidR="00E50EF5" w:rsidRPr="00A2067B" w:rsidRDefault="00E50EF5" w:rsidP="00E50EF5">
      <w:pPr>
        <w:spacing w:line="360" w:lineRule="auto"/>
        <w:jc w:val="center"/>
        <w:rPr>
          <w:b/>
          <w:bCs/>
          <w:sz w:val="28"/>
          <w:szCs w:val="28"/>
          <w:lang w:val="uk-UA"/>
        </w:rPr>
      </w:pPr>
      <w:r w:rsidRPr="00A2067B">
        <w:rPr>
          <w:b/>
          <w:bCs/>
          <w:sz w:val="28"/>
          <w:szCs w:val="28"/>
          <w:lang w:val="uk-UA"/>
        </w:rPr>
        <w:t>Результати санітарно-хімічних досліджень води зрошувального каналу р. Дунай</w:t>
      </w:r>
      <w:r w:rsidRPr="00A2067B">
        <w:rPr>
          <w:b/>
          <w:bCs/>
          <w:sz w:val="28"/>
          <w:szCs w:val="28"/>
        </w:rPr>
        <w:t xml:space="preserve"> </w:t>
      </w:r>
      <w:r w:rsidRPr="00A2067B">
        <w:rPr>
          <w:b/>
          <w:bCs/>
          <w:sz w:val="28"/>
          <w:szCs w:val="28"/>
          <w:lang w:val="uk-UA"/>
        </w:rPr>
        <w:t>-</w:t>
      </w:r>
      <w:r w:rsidRPr="00A2067B">
        <w:rPr>
          <w:b/>
          <w:bCs/>
          <w:sz w:val="28"/>
          <w:szCs w:val="28"/>
        </w:rPr>
        <w:t xml:space="preserve"> </w:t>
      </w:r>
      <w:r w:rsidRPr="00A2067B">
        <w:rPr>
          <w:b/>
          <w:bCs/>
          <w:sz w:val="28"/>
          <w:szCs w:val="28"/>
          <w:lang w:val="uk-UA"/>
        </w:rPr>
        <w:t>оз. Сасик, оз. Сасик</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1068"/>
        <w:gridCol w:w="937"/>
        <w:gridCol w:w="12"/>
        <w:gridCol w:w="956"/>
        <w:gridCol w:w="17"/>
        <w:gridCol w:w="955"/>
        <w:gridCol w:w="22"/>
        <w:gridCol w:w="946"/>
        <w:gridCol w:w="21"/>
        <w:gridCol w:w="1056"/>
        <w:gridCol w:w="30"/>
        <w:gridCol w:w="744"/>
        <w:gridCol w:w="35"/>
        <w:gridCol w:w="841"/>
        <w:gridCol w:w="41"/>
        <w:gridCol w:w="995"/>
        <w:gridCol w:w="40"/>
        <w:gridCol w:w="832"/>
        <w:gridCol w:w="47"/>
        <w:gridCol w:w="1063"/>
        <w:gridCol w:w="37"/>
        <w:gridCol w:w="839"/>
        <w:gridCol w:w="37"/>
        <w:gridCol w:w="839"/>
        <w:gridCol w:w="37"/>
        <w:gridCol w:w="804"/>
        <w:gridCol w:w="800"/>
      </w:tblGrid>
      <w:tr w:rsidR="00E50EF5" w:rsidRPr="00A2067B" w:rsidTr="007C55B9">
        <w:tc>
          <w:tcPr>
            <w:tcW w:w="520" w:type="dxa"/>
            <w:vMerge w:val="restart"/>
          </w:tcPr>
          <w:p w:rsidR="00E50EF5" w:rsidRPr="00A2067B" w:rsidRDefault="00E50EF5" w:rsidP="007C55B9">
            <w:pPr>
              <w:jc w:val="center"/>
              <w:rPr>
                <w:lang w:val="uk-UA"/>
              </w:rPr>
            </w:pPr>
            <w:r w:rsidRPr="00A2067B">
              <w:rPr>
                <w:lang w:val="uk-UA"/>
              </w:rPr>
              <w:t>М</w:t>
            </w:r>
          </w:p>
        </w:tc>
        <w:tc>
          <w:tcPr>
            <w:tcW w:w="1068" w:type="dxa"/>
            <w:vMerge w:val="restart"/>
          </w:tcPr>
          <w:p w:rsidR="00E50EF5" w:rsidRPr="00A2067B" w:rsidRDefault="00E50EF5" w:rsidP="007C55B9">
            <w:pPr>
              <w:jc w:val="center"/>
              <w:rPr>
                <w:lang w:val="uk-UA"/>
              </w:rPr>
            </w:pPr>
            <w:r w:rsidRPr="00A2067B">
              <w:rPr>
                <w:lang w:val="uk-UA"/>
              </w:rPr>
              <w:t>Дата</w:t>
            </w:r>
          </w:p>
        </w:tc>
        <w:tc>
          <w:tcPr>
            <w:tcW w:w="12983" w:type="dxa"/>
            <w:gridSpan w:val="26"/>
          </w:tcPr>
          <w:p w:rsidR="00E50EF5" w:rsidRPr="00A2067B" w:rsidRDefault="00E50EF5" w:rsidP="007C55B9">
            <w:pPr>
              <w:jc w:val="center"/>
              <w:rPr>
                <w:lang w:val="uk-UA"/>
              </w:rPr>
            </w:pPr>
            <w:r w:rsidRPr="00A2067B">
              <w:rPr>
                <w:lang w:val="uk-UA"/>
              </w:rPr>
              <w:t>мг/дм</w:t>
            </w:r>
            <w:r w:rsidRPr="00A2067B">
              <w:rPr>
                <w:vertAlign w:val="superscript"/>
                <w:lang w:val="uk-UA"/>
              </w:rPr>
              <w:t>3</w:t>
            </w:r>
          </w:p>
        </w:tc>
      </w:tr>
      <w:tr w:rsidR="00E50EF5" w:rsidRPr="00A2067B" w:rsidTr="007C55B9">
        <w:tc>
          <w:tcPr>
            <w:tcW w:w="520" w:type="dxa"/>
            <w:vMerge/>
          </w:tcPr>
          <w:p w:rsidR="00E50EF5" w:rsidRPr="00A2067B" w:rsidRDefault="00E50EF5" w:rsidP="007C55B9">
            <w:pPr>
              <w:jc w:val="center"/>
              <w:rPr>
                <w:lang w:val="uk-UA"/>
              </w:rPr>
            </w:pPr>
          </w:p>
        </w:tc>
        <w:tc>
          <w:tcPr>
            <w:tcW w:w="1068" w:type="dxa"/>
            <w:vMerge/>
          </w:tcPr>
          <w:p w:rsidR="00E50EF5" w:rsidRPr="00A2067B" w:rsidRDefault="00E50EF5" w:rsidP="007C55B9">
            <w:pPr>
              <w:jc w:val="center"/>
              <w:rPr>
                <w:lang w:val="uk-UA"/>
              </w:rPr>
            </w:pPr>
          </w:p>
        </w:tc>
        <w:tc>
          <w:tcPr>
            <w:tcW w:w="949" w:type="dxa"/>
            <w:gridSpan w:val="2"/>
          </w:tcPr>
          <w:p w:rsidR="00E50EF5" w:rsidRPr="00A2067B" w:rsidRDefault="00E50EF5" w:rsidP="007C55B9">
            <w:pPr>
              <w:jc w:val="center"/>
              <w:rPr>
                <w:lang w:val="uk-UA"/>
              </w:rPr>
            </w:pPr>
            <w:r w:rsidRPr="00A2067B">
              <w:rPr>
                <w:lang w:val="en-US"/>
              </w:rPr>
              <w:t>Fe</w:t>
            </w:r>
          </w:p>
        </w:tc>
        <w:tc>
          <w:tcPr>
            <w:tcW w:w="973" w:type="dxa"/>
            <w:gridSpan w:val="2"/>
          </w:tcPr>
          <w:p w:rsidR="00E50EF5" w:rsidRPr="00A2067B" w:rsidRDefault="00E50EF5" w:rsidP="007C55B9">
            <w:pPr>
              <w:jc w:val="center"/>
              <w:rPr>
                <w:vertAlign w:val="subscript"/>
                <w:lang w:val="uk-UA"/>
              </w:rPr>
            </w:pPr>
            <w:r w:rsidRPr="00A2067B">
              <w:rPr>
                <w:lang w:val="en-US"/>
              </w:rPr>
              <w:t>NH</w:t>
            </w:r>
            <w:r w:rsidRPr="00A2067B">
              <w:rPr>
                <w:vertAlign w:val="subscript"/>
                <w:lang w:val="uk-UA"/>
              </w:rPr>
              <w:t>3</w:t>
            </w:r>
          </w:p>
        </w:tc>
        <w:tc>
          <w:tcPr>
            <w:tcW w:w="977" w:type="dxa"/>
            <w:gridSpan w:val="2"/>
          </w:tcPr>
          <w:p w:rsidR="00E50EF5" w:rsidRPr="00A2067B" w:rsidRDefault="00E50EF5" w:rsidP="007C55B9">
            <w:pPr>
              <w:jc w:val="center"/>
              <w:rPr>
                <w:lang w:val="uk-UA"/>
              </w:rPr>
            </w:pPr>
            <w:r w:rsidRPr="00A2067B">
              <w:rPr>
                <w:lang w:val="en-US"/>
              </w:rPr>
              <w:t>NO</w:t>
            </w:r>
            <w:r w:rsidRPr="00A2067B">
              <w:rPr>
                <w:vertAlign w:val="subscript"/>
                <w:lang w:val="en-US"/>
              </w:rPr>
              <w:t>2</w:t>
            </w:r>
            <w:r w:rsidRPr="00A2067B">
              <w:rPr>
                <w:vertAlign w:val="superscript"/>
                <w:lang w:val="en-US"/>
              </w:rPr>
              <w:t>-</w:t>
            </w:r>
          </w:p>
        </w:tc>
        <w:tc>
          <w:tcPr>
            <w:tcW w:w="967" w:type="dxa"/>
            <w:gridSpan w:val="2"/>
          </w:tcPr>
          <w:p w:rsidR="00E50EF5" w:rsidRPr="00A2067B" w:rsidRDefault="00E50EF5" w:rsidP="007C55B9">
            <w:pPr>
              <w:jc w:val="center"/>
              <w:rPr>
                <w:vertAlign w:val="subscript"/>
                <w:lang w:val="en-US"/>
              </w:rPr>
            </w:pPr>
            <w:r w:rsidRPr="00A2067B">
              <w:rPr>
                <w:lang w:val="en-US"/>
              </w:rPr>
              <w:t>NO</w:t>
            </w:r>
            <w:r w:rsidRPr="00A2067B">
              <w:rPr>
                <w:vertAlign w:val="subscript"/>
                <w:lang w:val="en-US"/>
              </w:rPr>
              <w:t>3</w:t>
            </w:r>
            <w:r w:rsidRPr="00A2067B">
              <w:rPr>
                <w:vertAlign w:val="superscript"/>
                <w:lang w:val="en-US"/>
              </w:rPr>
              <w:t>-</w:t>
            </w:r>
          </w:p>
        </w:tc>
        <w:tc>
          <w:tcPr>
            <w:tcW w:w="1086" w:type="dxa"/>
            <w:gridSpan w:val="2"/>
          </w:tcPr>
          <w:p w:rsidR="00E50EF5" w:rsidRPr="00A2067B" w:rsidRDefault="00E50EF5" w:rsidP="007C55B9">
            <w:pPr>
              <w:jc w:val="center"/>
              <w:rPr>
                <w:lang w:val="en-US"/>
              </w:rPr>
            </w:pPr>
            <w:r w:rsidRPr="00A2067B">
              <w:rPr>
                <w:lang w:val="en-US"/>
              </w:rPr>
              <w:t>F</w:t>
            </w:r>
            <w:r w:rsidRPr="00A2067B">
              <w:rPr>
                <w:vertAlign w:val="superscript"/>
                <w:lang w:val="en-US"/>
              </w:rPr>
              <w:t>-</w:t>
            </w:r>
          </w:p>
        </w:tc>
        <w:tc>
          <w:tcPr>
            <w:tcW w:w="779" w:type="dxa"/>
            <w:gridSpan w:val="2"/>
          </w:tcPr>
          <w:p w:rsidR="00E50EF5" w:rsidRPr="00A2067B" w:rsidRDefault="00E50EF5" w:rsidP="007C55B9">
            <w:pPr>
              <w:jc w:val="center"/>
              <w:rPr>
                <w:lang w:val="en-US"/>
              </w:rPr>
            </w:pPr>
            <w:r w:rsidRPr="00A2067B">
              <w:rPr>
                <w:lang w:val="en-US"/>
              </w:rPr>
              <w:t>Si</w:t>
            </w:r>
          </w:p>
        </w:tc>
        <w:tc>
          <w:tcPr>
            <w:tcW w:w="882" w:type="dxa"/>
            <w:gridSpan w:val="2"/>
          </w:tcPr>
          <w:p w:rsidR="00E50EF5" w:rsidRPr="00A2067B" w:rsidRDefault="00E50EF5" w:rsidP="007C55B9">
            <w:pPr>
              <w:jc w:val="center"/>
              <w:rPr>
                <w:lang w:val="en-US"/>
              </w:rPr>
            </w:pPr>
            <w:r w:rsidRPr="00A2067B">
              <w:rPr>
                <w:lang w:val="en-US"/>
              </w:rPr>
              <w:t>Cd</w:t>
            </w:r>
          </w:p>
        </w:tc>
        <w:tc>
          <w:tcPr>
            <w:tcW w:w="1035" w:type="dxa"/>
            <w:gridSpan w:val="2"/>
          </w:tcPr>
          <w:p w:rsidR="00E50EF5" w:rsidRPr="00A2067B" w:rsidRDefault="00E50EF5" w:rsidP="007C55B9">
            <w:pPr>
              <w:jc w:val="center"/>
              <w:rPr>
                <w:lang w:val="en-US"/>
              </w:rPr>
            </w:pPr>
            <w:r w:rsidRPr="00A2067B">
              <w:rPr>
                <w:lang w:val="en-US"/>
              </w:rPr>
              <w:t>Pb</w:t>
            </w:r>
          </w:p>
        </w:tc>
        <w:tc>
          <w:tcPr>
            <w:tcW w:w="879" w:type="dxa"/>
            <w:gridSpan w:val="2"/>
          </w:tcPr>
          <w:p w:rsidR="00E50EF5" w:rsidRPr="00A2067B" w:rsidRDefault="00E50EF5" w:rsidP="007C55B9">
            <w:pPr>
              <w:jc w:val="center"/>
              <w:rPr>
                <w:lang w:val="en-US"/>
              </w:rPr>
            </w:pPr>
            <w:r w:rsidRPr="00A2067B">
              <w:rPr>
                <w:lang w:val="en-US"/>
              </w:rPr>
              <w:t>Zn</w:t>
            </w:r>
          </w:p>
        </w:tc>
        <w:tc>
          <w:tcPr>
            <w:tcW w:w="1100" w:type="dxa"/>
            <w:gridSpan w:val="2"/>
          </w:tcPr>
          <w:p w:rsidR="00E50EF5" w:rsidRPr="00A2067B" w:rsidRDefault="00E50EF5" w:rsidP="007C55B9">
            <w:pPr>
              <w:jc w:val="center"/>
              <w:rPr>
                <w:lang w:val="en-US"/>
              </w:rPr>
            </w:pPr>
            <w:r w:rsidRPr="00A2067B">
              <w:rPr>
                <w:lang w:val="en-US"/>
              </w:rPr>
              <w:t>Cr*</w:t>
            </w:r>
          </w:p>
        </w:tc>
        <w:tc>
          <w:tcPr>
            <w:tcW w:w="876" w:type="dxa"/>
            <w:gridSpan w:val="2"/>
          </w:tcPr>
          <w:p w:rsidR="00E50EF5" w:rsidRPr="00A2067B" w:rsidRDefault="00E50EF5" w:rsidP="007C55B9">
            <w:pPr>
              <w:jc w:val="center"/>
              <w:rPr>
                <w:lang w:val="en-US"/>
              </w:rPr>
            </w:pPr>
            <w:r w:rsidRPr="00A2067B">
              <w:rPr>
                <w:lang w:val="en-US"/>
              </w:rPr>
              <w:t>Mn</w:t>
            </w:r>
          </w:p>
        </w:tc>
        <w:tc>
          <w:tcPr>
            <w:tcW w:w="876" w:type="dxa"/>
            <w:gridSpan w:val="2"/>
          </w:tcPr>
          <w:p w:rsidR="00E50EF5" w:rsidRPr="00A2067B" w:rsidRDefault="00E50EF5" w:rsidP="007C55B9">
            <w:pPr>
              <w:jc w:val="center"/>
              <w:rPr>
                <w:lang w:val="en-US"/>
              </w:rPr>
            </w:pPr>
            <w:r w:rsidRPr="00A2067B">
              <w:rPr>
                <w:lang w:val="en-US"/>
              </w:rPr>
              <w:t>Ni</w:t>
            </w:r>
          </w:p>
        </w:tc>
        <w:tc>
          <w:tcPr>
            <w:tcW w:w="804" w:type="dxa"/>
          </w:tcPr>
          <w:p w:rsidR="00E50EF5" w:rsidRPr="00A2067B" w:rsidRDefault="00E50EF5" w:rsidP="007C55B9">
            <w:pPr>
              <w:jc w:val="center"/>
              <w:rPr>
                <w:lang w:val="en-US"/>
              </w:rPr>
            </w:pPr>
            <w:r w:rsidRPr="00A2067B">
              <w:rPr>
                <w:lang w:val="en-US"/>
              </w:rPr>
              <w:t>Cu</w:t>
            </w:r>
          </w:p>
        </w:tc>
        <w:tc>
          <w:tcPr>
            <w:tcW w:w="800" w:type="dxa"/>
          </w:tcPr>
          <w:p w:rsidR="00E50EF5" w:rsidRPr="00A2067B" w:rsidRDefault="00E50EF5" w:rsidP="007C55B9">
            <w:pPr>
              <w:jc w:val="center"/>
              <w:rPr>
                <w:lang w:val="uk-UA"/>
              </w:rPr>
            </w:pPr>
            <w:r w:rsidRPr="00A2067B">
              <w:rPr>
                <w:lang w:val="uk-UA"/>
              </w:rPr>
              <w:t>НП</w:t>
            </w:r>
          </w:p>
        </w:tc>
      </w:tr>
      <w:tr w:rsidR="00E50EF5" w:rsidRPr="00A2067B" w:rsidTr="007C55B9">
        <w:tc>
          <w:tcPr>
            <w:tcW w:w="520" w:type="dxa"/>
          </w:tcPr>
          <w:p w:rsidR="00E50EF5" w:rsidRPr="00A2067B" w:rsidRDefault="00E50EF5" w:rsidP="007C55B9">
            <w:pPr>
              <w:jc w:val="center"/>
              <w:rPr>
                <w:lang w:val="uk-UA"/>
              </w:rPr>
            </w:pPr>
            <w:r w:rsidRPr="00A2067B">
              <w:rPr>
                <w:lang w:val="uk-UA"/>
              </w:rPr>
              <w:t>1.</w:t>
            </w:r>
          </w:p>
        </w:tc>
        <w:tc>
          <w:tcPr>
            <w:tcW w:w="1068" w:type="dxa"/>
          </w:tcPr>
          <w:p w:rsidR="00E50EF5" w:rsidRPr="00A2067B" w:rsidRDefault="00E50EF5" w:rsidP="007C55B9">
            <w:pPr>
              <w:jc w:val="center"/>
              <w:rPr>
                <w:lang w:val="uk-UA"/>
              </w:rPr>
            </w:pPr>
            <w:r w:rsidRPr="00A2067B">
              <w:rPr>
                <w:lang w:val="uk-UA"/>
              </w:rPr>
              <w:t>28.05.09</w:t>
            </w:r>
          </w:p>
        </w:tc>
        <w:tc>
          <w:tcPr>
            <w:tcW w:w="949" w:type="dxa"/>
            <w:gridSpan w:val="2"/>
          </w:tcPr>
          <w:p w:rsidR="00E50EF5" w:rsidRPr="00A2067B" w:rsidRDefault="00E50EF5" w:rsidP="007C55B9">
            <w:pPr>
              <w:jc w:val="center"/>
              <w:rPr>
                <w:lang w:val="uk-UA"/>
              </w:rPr>
            </w:pPr>
            <w:r w:rsidRPr="00A2067B">
              <w:rPr>
                <w:lang w:val="uk-UA"/>
              </w:rPr>
              <w:t>0,08</w:t>
            </w:r>
          </w:p>
        </w:tc>
        <w:tc>
          <w:tcPr>
            <w:tcW w:w="973" w:type="dxa"/>
            <w:gridSpan w:val="2"/>
          </w:tcPr>
          <w:p w:rsidR="00E50EF5" w:rsidRPr="00A2067B" w:rsidRDefault="00E50EF5" w:rsidP="007C55B9">
            <w:pPr>
              <w:jc w:val="center"/>
              <w:rPr>
                <w:lang w:val="uk-UA"/>
              </w:rPr>
            </w:pPr>
            <w:r w:rsidRPr="00A2067B">
              <w:rPr>
                <w:lang w:val="uk-UA"/>
              </w:rPr>
              <w:t>0,06</w:t>
            </w:r>
          </w:p>
        </w:tc>
        <w:tc>
          <w:tcPr>
            <w:tcW w:w="977" w:type="dxa"/>
            <w:gridSpan w:val="2"/>
          </w:tcPr>
          <w:p w:rsidR="00E50EF5" w:rsidRPr="00A2067B" w:rsidRDefault="00E50EF5" w:rsidP="007C55B9">
            <w:pPr>
              <w:jc w:val="center"/>
              <w:rPr>
                <w:lang w:val="uk-UA"/>
              </w:rPr>
            </w:pPr>
            <w:r w:rsidRPr="00A2067B">
              <w:rPr>
                <w:lang w:val="uk-UA"/>
              </w:rPr>
              <w:t>0,053</w:t>
            </w:r>
          </w:p>
        </w:tc>
        <w:tc>
          <w:tcPr>
            <w:tcW w:w="967" w:type="dxa"/>
            <w:gridSpan w:val="2"/>
          </w:tcPr>
          <w:p w:rsidR="00E50EF5" w:rsidRPr="00A2067B" w:rsidRDefault="00E50EF5" w:rsidP="007C55B9">
            <w:pPr>
              <w:jc w:val="center"/>
              <w:rPr>
                <w:lang w:val="uk-UA"/>
              </w:rPr>
            </w:pPr>
            <w:r w:rsidRPr="00A2067B">
              <w:rPr>
                <w:lang w:val="uk-UA"/>
              </w:rPr>
              <w:t>3,75</w:t>
            </w:r>
          </w:p>
        </w:tc>
        <w:tc>
          <w:tcPr>
            <w:tcW w:w="1086" w:type="dxa"/>
            <w:gridSpan w:val="2"/>
          </w:tcPr>
          <w:p w:rsidR="00E50EF5" w:rsidRPr="00A2067B" w:rsidRDefault="00E50EF5" w:rsidP="007C55B9">
            <w:pPr>
              <w:jc w:val="center"/>
              <w:rPr>
                <w:lang w:val="uk-UA"/>
              </w:rPr>
            </w:pPr>
            <w:r w:rsidRPr="00A2067B">
              <w:rPr>
                <w:lang w:val="uk-UA"/>
              </w:rPr>
              <w:t>-</w:t>
            </w:r>
          </w:p>
        </w:tc>
        <w:tc>
          <w:tcPr>
            <w:tcW w:w="779" w:type="dxa"/>
            <w:gridSpan w:val="2"/>
          </w:tcPr>
          <w:p w:rsidR="00E50EF5" w:rsidRPr="00A2067B" w:rsidRDefault="00E50EF5" w:rsidP="007C55B9">
            <w:pPr>
              <w:jc w:val="center"/>
              <w:rPr>
                <w:lang w:val="uk-UA"/>
              </w:rPr>
            </w:pPr>
            <w:r w:rsidRPr="00A2067B">
              <w:rPr>
                <w:lang w:val="uk-UA"/>
              </w:rPr>
              <w:t>-</w:t>
            </w:r>
          </w:p>
        </w:tc>
        <w:tc>
          <w:tcPr>
            <w:tcW w:w="882" w:type="dxa"/>
            <w:gridSpan w:val="2"/>
          </w:tcPr>
          <w:p w:rsidR="00E50EF5" w:rsidRPr="00A2067B" w:rsidRDefault="00E50EF5" w:rsidP="007C55B9">
            <w:pPr>
              <w:jc w:val="center"/>
              <w:rPr>
                <w:lang w:val="uk-UA"/>
              </w:rPr>
            </w:pPr>
            <w:r w:rsidRPr="00A2067B">
              <w:rPr>
                <w:lang w:val="uk-UA"/>
              </w:rPr>
              <w:t>0,0005</w:t>
            </w:r>
          </w:p>
        </w:tc>
        <w:tc>
          <w:tcPr>
            <w:tcW w:w="1035" w:type="dxa"/>
            <w:gridSpan w:val="2"/>
          </w:tcPr>
          <w:p w:rsidR="00E50EF5" w:rsidRPr="00A2067B" w:rsidRDefault="00E50EF5" w:rsidP="007C55B9">
            <w:pPr>
              <w:jc w:val="center"/>
              <w:rPr>
                <w:lang w:val="uk-UA"/>
              </w:rPr>
            </w:pPr>
            <w:r w:rsidRPr="00A2067B">
              <w:rPr>
                <w:lang w:val="uk-UA"/>
              </w:rPr>
              <w:t>0,019</w:t>
            </w:r>
          </w:p>
        </w:tc>
        <w:tc>
          <w:tcPr>
            <w:tcW w:w="879" w:type="dxa"/>
            <w:gridSpan w:val="2"/>
          </w:tcPr>
          <w:p w:rsidR="00E50EF5" w:rsidRPr="00A2067B" w:rsidRDefault="00E50EF5" w:rsidP="007C55B9">
            <w:pPr>
              <w:jc w:val="center"/>
              <w:rPr>
                <w:lang w:val="uk-UA"/>
              </w:rPr>
            </w:pPr>
            <w:r w:rsidRPr="00A2067B">
              <w:rPr>
                <w:lang w:val="uk-UA"/>
              </w:rPr>
              <w:t>0,029</w:t>
            </w:r>
          </w:p>
        </w:tc>
        <w:tc>
          <w:tcPr>
            <w:tcW w:w="1100" w:type="dxa"/>
            <w:gridSpan w:val="2"/>
          </w:tcPr>
          <w:p w:rsidR="00E50EF5" w:rsidRPr="00A2067B" w:rsidRDefault="00E50EF5" w:rsidP="007C55B9">
            <w:pPr>
              <w:jc w:val="center"/>
              <w:rPr>
                <w:lang w:val="uk-UA"/>
              </w:rPr>
            </w:pPr>
            <w:r w:rsidRPr="00A2067B">
              <w:rPr>
                <w:lang w:val="uk-UA"/>
              </w:rPr>
              <w:t>0,004</w:t>
            </w:r>
          </w:p>
        </w:tc>
        <w:tc>
          <w:tcPr>
            <w:tcW w:w="876" w:type="dxa"/>
            <w:gridSpan w:val="2"/>
          </w:tcPr>
          <w:p w:rsidR="00E50EF5" w:rsidRPr="00A2067B" w:rsidRDefault="00E50EF5" w:rsidP="007C55B9">
            <w:pPr>
              <w:jc w:val="center"/>
              <w:rPr>
                <w:lang w:val="uk-UA"/>
              </w:rPr>
            </w:pPr>
            <w:r w:rsidRPr="00A2067B">
              <w:rPr>
                <w:lang w:val="uk-UA"/>
              </w:rPr>
              <w:t>0,0122</w:t>
            </w:r>
          </w:p>
        </w:tc>
        <w:tc>
          <w:tcPr>
            <w:tcW w:w="876" w:type="dxa"/>
            <w:gridSpan w:val="2"/>
          </w:tcPr>
          <w:p w:rsidR="00E50EF5" w:rsidRPr="00A2067B" w:rsidRDefault="00E50EF5" w:rsidP="007C55B9">
            <w:pPr>
              <w:jc w:val="center"/>
              <w:rPr>
                <w:lang w:val="uk-UA"/>
              </w:rPr>
            </w:pPr>
            <w:r w:rsidRPr="00A2067B">
              <w:rPr>
                <w:lang w:val="uk-UA"/>
              </w:rPr>
              <w:t>0,0048</w:t>
            </w:r>
          </w:p>
        </w:tc>
        <w:tc>
          <w:tcPr>
            <w:tcW w:w="804" w:type="dxa"/>
          </w:tcPr>
          <w:p w:rsidR="00E50EF5" w:rsidRPr="00A2067B" w:rsidRDefault="00E50EF5" w:rsidP="007C55B9">
            <w:pPr>
              <w:jc w:val="center"/>
              <w:rPr>
                <w:lang w:val="uk-UA"/>
              </w:rPr>
            </w:pPr>
            <w:r w:rsidRPr="00A2067B">
              <w:rPr>
                <w:lang w:val="uk-UA"/>
              </w:rPr>
              <w:t>0,019</w:t>
            </w:r>
          </w:p>
        </w:tc>
        <w:tc>
          <w:tcPr>
            <w:tcW w:w="800" w:type="dxa"/>
          </w:tcPr>
          <w:p w:rsidR="00E50EF5" w:rsidRPr="00A2067B" w:rsidRDefault="00E50EF5" w:rsidP="007C55B9">
            <w:pPr>
              <w:jc w:val="center"/>
              <w:rPr>
                <w:lang w:val="uk-UA"/>
              </w:rPr>
            </w:pPr>
            <w:r w:rsidRPr="00A2067B">
              <w:rPr>
                <w:lang w:val="uk-UA"/>
              </w:rPr>
              <w:t>0,01</w:t>
            </w:r>
          </w:p>
        </w:tc>
      </w:tr>
      <w:tr w:rsidR="00E50EF5" w:rsidRPr="00A2067B" w:rsidTr="007C55B9">
        <w:tc>
          <w:tcPr>
            <w:tcW w:w="520" w:type="dxa"/>
          </w:tcPr>
          <w:p w:rsidR="00E50EF5" w:rsidRPr="00A2067B" w:rsidRDefault="00E50EF5" w:rsidP="007C55B9">
            <w:pPr>
              <w:jc w:val="center"/>
              <w:rPr>
                <w:lang w:val="uk-UA"/>
              </w:rPr>
            </w:pPr>
            <w:r w:rsidRPr="00A2067B">
              <w:rPr>
                <w:lang w:val="uk-UA"/>
              </w:rPr>
              <w:t>2.</w:t>
            </w:r>
          </w:p>
        </w:tc>
        <w:tc>
          <w:tcPr>
            <w:tcW w:w="1068" w:type="dxa"/>
          </w:tcPr>
          <w:p w:rsidR="00E50EF5" w:rsidRPr="00A2067B" w:rsidRDefault="00E50EF5" w:rsidP="007C55B9">
            <w:pPr>
              <w:jc w:val="center"/>
              <w:rPr>
                <w:lang w:val="uk-UA"/>
              </w:rPr>
            </w:pPr>
            <w:r w:rsidRPr="00A2067B">
              <w:rPr>
                <w:lang w:val="uk-UA"/>
              </w:rPr>
              <w:t>05.02.09</w:t>
            </w:r>
          </w:p>
        </w:tc>
        <w:tc>
          <w:tcPr>
            <w:tcW w:w="949" w:type="dxa"/>
            <w:gridSpan w:val="2"/>
          </w:tcPr>
          <w:p w:rsidR="00E50EF5" w:rsidRPr="00A2067B" w:rsidRDefault="00E50EF5" w:rsidP="007C55B9">
            <w:pPr>
              <w:jc w:val="center"/>
              <w:rPr>
                <w:lang w:val="uk-UA"/>
              </w:rPr>
            </w:pPr>
            <w:r w:rsidRPr="00A2067B">
              <w:rPr>
                <w:lang w:val="uk-UA"/>
              </w:rPr>
              <w:t>-</w:t>
            </w:r>
          </w:p>
        </w:tc>
        <w:tc>
          <w:tcPr>
            <w:tcW w:w="973" w:type="dxa"/>
            <w:gridSpan w:val="2"/>
          </w:tcPr>
          <w:p w:rsidR="00E50EF5" w:rsidRPr="00A2067B" w:rsidRDefault="00E50EF5" w:rsidP="007C55B9">
            <w:pPr>
              <w:jc w:val="center"/>
              <w:rPr>
                <w:lang w:val="uk-UA"/>
              </w:rPr>
            </w:pPr>
            <w:r w:rsidRPr="00A2067B">
              <w:rPr>
                <w:lang w:val="uk-UA"/>
              </w:rPr>
              <w:t>0,126</w:t>
            </w:r>
          </w:p>
        </w:tc>
        <w:tc>
          <w:tcPr>
            <w:tcW w:w="977" w:type="dxa"/>
            <w:gridSpan w:val="2"/>
          </w:tcPr>
          <w:p w:rsidR="00E50EF5" w:rsidRPr="00A2067B" w:rsidRDefault="00E50EF5" w:rsidP="007C55B9">
            <w:pPr>
              <w:jc w:val="center"/>
              <w:rPr>
                <w:lang w:val="uk-UA"/>
              </w:rPr>
            </w:pPr>
            <w:r w:rsidRPr="00A2067B">
              <w:rPr>
                <w:lang w:val="uk-UA"/>
              </w:rPr>
              <w:t>0,018</w:t>
            </w:r>
          </w:p>
        </w:tc>
        <w:tc>
          <w:tcPr>
            <w:tcW w:w="967" w:type="dxa"/>
            <w:gridSpan w:val="2"/>
          </w:tcPr>
          <w:p w:rsidR="00E50EF5" w:rsidRPr="00A2067B" w:rsidRDefault="00E50EF5" w:rsidP="007C55B9">
            <w:pPr>
              <w:jc w:val="center"/>
              <w:rPr>
                <w:lang w:val="uk-UA"/>
              </w:rPr>
            </w:pPr>
            <w:r w:rsidRPr="00A2067B">
              <w:rPr>
                <w:lang w:val="uk-UA"/>
              </w:rPr>
              <w:t>6,81</w:t>
            </w:r>
          </w:p>
        </w:tc>
        <w:tc>
          <w:tcPr>
            <w:tcW w:w="1086" w:type="dxa"/>
            <w:gridSpan w:val="2"/>
          </w:tcPr>
          <w:p w:rsidR="00E50EF5" w:rsidRPr="00A2067B" w:rsidRDefault="00E50EF5" w:rsidP="007C55B9">
            <w:pPr>
              <w:jc w:val="center"/>
              <w:rPr>
                <w:lang w:val="uk-UA"/>
              </w:rPr>
            </w:pPr>
            <w:r w:rsidRPr="00A2067B">
              <w:rPr>
                <w:lang w:val="uk-UA"/>
              </w:rPr>
              <w:t>0,279</w:t>
            </w:r>
          </w:p>
        </w:tc>
        <w:tc>
          <w:tcPr>
            <w:tcW w:w="779" w:type="dxa"/>
            <w:gridSpan w:val="2"/>
          </w:tcPr>
          <w:p w:rsidR="00E50EF5" w:rsidRPr="00A2067B" w:rsidRDefault="00E50EF5" w:rsidP="007C55B9">
            <w:pPr>
              <w:jc w:val="center"/>
              <w:rPr>
                <w:lang w:val="uk-UA"/>
              </w:rPr>
            </w:pPr>
            <w:r w:rsidRPr="00A2067B">
              <w:rPr>
                <w:lang w:val="uk-UA"/>
              </w:rPr>
              <w:t>2,59</w:t>
            </w:r>
          </w:p>
        </w:tc>
        <w:tc>
          <w:tcPr>
            <w:tcW w:w="882" w:type="dxa"/>
            <w:gridSpan w:val="2"/>
          </w:tcPr>
          <w:p w:rsidR="00E50EF5" w:rsidRPr="00A2067B" w:rsidRDefault="00E50EF5" w:rsidP="007C55B9">
            <w:pPr>
              <w:jc w:val="center"/>
              <w:rPr>
                <w:lang w:val="uk-UA"/>
              </w:rPr>
            </w:pPr>
            <w:r w:rsidRPr="00A2067B">
              <w:rPr>
                <w:lang w:val="uk-UA"/>
              </w:rPr>
              <w:t>0,0003</w:t>
            </w:r>
          </w:p>
        </w:tc>
        <w:tc>
          <w:tcPr>
            <w:tcW w:w="1035" w:type="dxa"/>
            <w:gridSpan w:val="2"/>
          </w:tcPr>
          <w:p w:rsidR="00E50EF5" w:rsidRPr="00A2067B" w:rsidRDefault="00E50EF5" w:rsidP="007C55B9">
            <w:pPr>
              <w:jc w:val="center"/>
              <w:rPr>
                <w:lang w:val="uk-UA"/>
              </w:rPr>
            </w:pPr>
            <w:r w:rsidRPr="00A2067B">
              <w:rPr>
                <w:lang w:val="uk-UA"/>
              </w:rPr>
              <w:t>0,027</w:t>
            </w:r>
          </w:p>
        </w:tc>
        <w:tc>
          <w:tcPr>
            <w:tcW w:w="879" w:type="dxa"/>
            <w:gridSpan w:val="2"/>
          </w:tcPr>
          <w:p w:rsidR="00E50EF5" w:rsidRPr="00A2067B" w:rsidRDefault="00E50EF5" w:rsidP="007C55B9">
            <w:pPr>
              <w:jc w:val="center"/>
              <w:rPr>
                <w:lang w:val="uk-UA"/>
              </w:rPr>
            </w:pPr>
            <w:r w:rsidRPr="00A2067B">
              <w:rPr>
                <w:lang w:val="uk-UA"/>
              </w:rPr>
              <w:t>0,008</w:t>
            </w:r>
          </w:p>
        </w:tc>
        <w:tc>
          <w:tcPr>
            <w:tcW w:w="1100" w:type="dxa"/>
            <w:gridSpan w:val="2"/>
          </w:tcPr>
          <w:p w:rsidR="00E50EF5" w:rsidRPr="00A2067B" w:rsidRDefault="00E50EF5" w:rsidP="007C55B9">
            <w:pPr>
              <w:jc w:val="center"/>
              <w:rPr>
                <w:lang w:val="uk-UA"/>
              </w:rPr>
            </w:pPr>
            <w:r w:rsidRPr="00A2067B">
              <w:rPr>
                <w:lang w:val="uk-UA"/>
              </w:rPr>
              <w:t>0,0028</w:t>
            </w:r>
          </w:p>
        </w:tc>
        <w:tc>
          <w:tcPr>
            <w:tcW w:w="876" w:type="dxa"/>
            <w:gridSpan w:val="2"/>
          </w:tcPr>
          <w:p w:rsidR="00E50EF5" w:rsidRPr="00A2067B" w:rsidRDefault="00E50EF5" w:rsidP="007C55B9">
            <w:pPr>
              <w:jc w:val="center"/>
              <w:rPr>
                <w:lang w:val="uk-UA"/>
              </w:rPr>
            </w:pPr>
            <w:r w:rsidRPr="00A2067B">
              <w:rPr>
                <w:lang w:val="uk-UA"/>
              </w:rPr>
              <w:t>0,0146</w:t>
            </w:r>
          </w:p>
        </w:tc>
        <w:tc>
          <w:tcPr>
            <w:tcW w:w="876" w:type="dxa"/>
            <w:gridSpan w:val="2"/>
          </w:tcPr>
          <w:p w:rsidR="00E50EF5" w:rsidRPr="00A2067B" w:rsidRDefault="00E50EF5" w:rsidP="007C55B9">
            <w:pPr>
              <w:jc w:val="center"/>
              <w:rPr>
                <w:lang w:val="uk-UA"/>
              </w:rPr>
            </w:pPr>
            <w:r w:rsidRPr="00A2067B">
              <w:rPr>
                <w:lang w:val="uk-UA"/>
              </w:rPr>
              <w:t>0,0064</w:t>
            </w:r>
          </w:p>
        </w:tc>
        <w:tc>
          <w:tcPr>
            <w:tcW w:w="804" w:type="dxa"/>
          </w:tcPr>
          <w:p w:rsidR="00E50EF5" w:rsidRPr="00A2067B" w:rsidRDefault="00E50EF5" w:rsidP="007C55B9">
            <w:pPr>
              <w:jc w:val="center"/>
              <w:rPr>
                <w:lang w:val="uk-UA"/>
              </w:rPr>
            </w:pPr>
            <w:r w:rsidRPr="00A2067B">
              <w:rPr>
                <w:lang w:val="uk-UA"/>
              </w:rPr>
              <w:t>0,008</w:t>
            </w:r>
          </w:p>
        </w:tc>
        <w:tc>
          <w:tcPr>
            <w:tcW w:w="800" w:type="dxa"/>
          </w:tcPr>
          <w:p w:rsidR="00E50EF5" w:rsidRPr="00A2067B" w:rsidRDefault="00E50EF5" w:rsidP="007C55B9">
            <w:pPr>
              <w:jc w:val="center"/>
              <w:rPr>
                <w:lang w:val="uk-UA"/>
              </w:rPr>
            </w:pPr>
            <w:r w:rsidRPr="00A2067B">
              <w:rPr>
                <w:lang w:val="uk-UA"/>
              </w:rPr>
              <w:t>0,057</w:t>
            </w:r>
          </w:p>
        </w:tc>
      </w:tr>
      <w:tr w:rsidR="00E50EF5" w:rsidRPr="00A2067B" w:rsidTr="007C55B9">
        <w:tc>
          <w:tcPr>
            <w:tcW w:w="520" w:type="dxa"/>
          </w:tcPr>
          <w:p w:rsidR="00E50EF5" w:rsidRPr="00A2067B" w:rsidRDefault="00E50EF5" w:rsidP="007C55B9">
            <w:pPr>
              <w:jc w:val="center"/>
              <w:rPr>
                <w:lang w:val="uk-UA"/>
              </w:rPr>
            </w:pPr>
            <w:r w:rsidRPr="00A2067B">
              <w:rPr>
                <w:lang w:val="uk-UA"/>
              </w:rPr>
              <w:t>3.</w:t>
            </w:r>
          </w:p>
        </w:tc>
        <w:tc>
          <w:tcPr>
            <w:tcW w:w="1068" w:type="dxa"/>
          </w:tcPr>
          <w:p w:rsidR="00E50EF5" w:rsidRPr="00A2067B" w:rsidRDefault="00E50EF5" w:rsidP="007C55B9">
            <w:pPr>
              <w:jc w:val="center"/>
              <w:rPr>
                <w:lang w:val="uk-UA"/>
              </w:rPr>
            </w:pPr>
            <w:r w:rsidRPr="00A2067B">
              <w:rPr>
                <w:lang w:val="uk-UA"/>
              </w:rPr>
              <w:t>28.10.09</w:t>
            </w:r>
          </w:p>
        </w:tc>
        <w:tc>
          <w:tcPr>
            <w:tcW w:w="949" w:type="dxa"/>
            <w:gridSpan w:val="2"/>
          </w:tcPr>
          <w:p w:rsidR="00E50EF5" w:rsidRPr="00A2067B" w:rsidRDefault="00E50EF5" w:rsidP="007C55B9">
            <w:pPr>
              <w:jc w:val="center"/>
              <w:rPr>
                <w:lang w:val="uk-UA"/>
              </w:rPr>
            </w:pPr>
            <w:r w:rsidRPr="00A2067B">
              <w:rPr>
                <w:lang w:val="uk-UA"/>
              </w:rPr>
              <w:t>0,30</w:t>
            </w:r>
          </w:p>
        </w:tc>
        <w:tc>
          <w:tcPr>
            <w:tcW w:w="973" w:type="dxa"/>
            <w:gridSpan w:val="2"/>
          </w:tcPr>
          <w:p w:rsidR="00E50EF5" w:rsidRPr="00A2067B" w:rsidRDefault="00E50EF5" w:rsidP="007C55B9">
            <w:pPr>
              <w:jc w:val="center"/>
              <w:rPr>
                <w:lang w:val="uk-UA"/>
              </w:rPr>
            </w:pPr>
            <w:r w:rsidRPr="00A2067B">
              <w:rPr>
                <w:lang w:val="uk-UA"/>
              </w:rPr>
              <w:t>0,062</w:t>
            </w:r>
          </w:p>
        </w:tc>
        <w:tc>
          <w:tcPr>
            <w:tcW w:w="977" w:type="dxa"/>
            <w:gridSpan w:val="2"/>
          </w:tcPr>
          <w:p w:rsidR="00E50EF5" w:rsidRPr="00A2067B" w:rsidRDefault="00E50EF5" w:rsidP="007C55B9">
            <w:pPr>
              <w:jc w:val="center"/>
              <w:rPr>
                <w:lang w:val="uk-UA"/>
              </w:rPr>
            </w:pPr>
            <w:r w:rsidRPr="00A2067B">
              <w:rPr>
                <w:lang w:val="uk-UA"/>
              </w:rPr>
              <w:t>0,044</w:t>
            </w:r>
          </w:p>
        </w:tc>
        <w:tc>
          <w:tcPr>
            <w:tcW w:w="967" w:type="dxa"/>
            <w:gridSpan w:val="2"/>
          </w:tcPr>
          <w:p w:rsidR="00E50EF5" w:rsidRPr="00A2067B" w:rsidRDefault="00E50EF5" w:rsidP="007C55B9">
            <w:pPr>
              <w:jc w:val="center"/>
              <w:rPr>
                <w:lang w:val="uk-UA"/>
              </w:rPr>
            </w:pPr>
            <w:r w:rsidRPr="00A2067B">
              <w:rPr>
                <w:lang w:val="uk-UA"/>
              </w:rPr>
              <w:t>10,83</w:t>
            </w:r>
          </w:p>
        </w:tc>
        <w:tc>
          <w:tcPr>
            <w:tcW w:w="1086" w:type="dxa"/>
            <w:gridSpan w:val="2"/>
          </w:tcPr>
          <w:p w:rsidR="00E50EF5" w:rsidRPr="00A2067B" w:rsidRDefault="00E50EF5" w:rsidP="007C55B9">
            <w:pPr>
              <w:jc w:val="center"/>
              <w:rPr>
                <w:lang w:val="uk-UA"/>
              </w:rPr>
            </w:pPr>
            <w:r w:rsidRPr="00A2067B">
              <w:rPr>
                <w:lang w:val="uk-UA"/>
              </w:rPr>
              <w:t>0,373</w:t>
            </w:r>
          </w:p>
        </w:tc>
        <w:tc>
          <w:tcPr>
            <w:tcW w:w="779" w:type="dxa"/>
            <w:gridSpan w:val="2"/>
          </w:tcPr>
          <w:p w:rsidR="00E50EF5" w:rsidRPr="00A2067B" w:rsidRDefault="00E50EF5" w:rsidP="007C55B9">
            <w:pPr>
              <w:jc w:val="center"/>
              <w:rPr>
                <w:lang w:val="uk-UA"/>
              </w:rPr>
            </w:pPr>
            <w:r w:rsidRPr="00A2067B">
              <w:rPr>
                <w:lang w:val="uk-UA"/>
              </w:rPr>
              <w:t>2,57</w:t>
            </w:r>
          </w:p>
        </w:tc>
        <w:tc>
          <w:tcPr>
            <w:tcW w:w="882" w:type="dxa"/>
            <w:gridSpan w:val="2"/>
          </w:tcPr>
          <w:p w:rsidR="00E50EF5" w:rsidRPr="00A2067B" w:rsidRDefault="00E50EF5" w:rsidP="007C55B9">
            <w:pPr>
              <w:jc w:val="center"/>
              <w:rPr>
                <w:lang w:val="uk-UA"/>
              </w:rPr>
            </w:pPr>
            <w:r w:rsidRPr="00A2067B">
              <w:rPr>
                <w:lang w:val="uk-UA"/>
              </w:rPr>
              <w:t>0,0004</w:t>
            </w:r>
          </w:p>
        </w:tc>
        <w:tc>
          <w:tcPr>
            <w:tcW w:w="1035" w:type="dxa"/>
            <w:gridSpan w:val="2"/>
          </w:tcPr>
          <w:p w:rsidR="00E50EF5" w:rsidRPr="00A2067B" w:rsidRDefault="00E50EF5" w:rsidP="007C55B9">
            <w:pPr>
              <w:jc w:val="center"/>
              <w:rPr>
                <w:lang w:val="uk-UA"/>
              </w:rPr>
            </w:pPr>
            <w:r w:rsidRPr="00A2067B">
              <w:rPr>
                <w:lang w:val="uk-UA"/>
              </w:rPr>
              <w:t>0,0012</w:t>
            </w:r>
          </w:p>
        </w:tc>
        <w:tc>
          <w:tcPr>
            <w:tcW w:w="879" w:type="dxa"/>
            <w:gridSpan w:val="2"/>
          </w:tcPr>
          <w:p w:rsidR="00E50EF5" w:rsidRPr="00A2067B" w:rsidRDefault="00E50EF5" w:rsidP="007C55B9">
            <w:pPr>
              <w:jc w:val="center"/>
              <w:rPr>
                <w:lang w:val="uk-UA"/>
              </w:rPr>
            </w:pPr>
            <w:r w:rsidRPr="00A2067B">
              <w:rPr>
                <w:lang w:val="uk-UA"/>
              </w:rPr>
              <w:t>0,013</w:t>
            </w:r>
          </w:p>
        </w:tc>
        <w:tc>
          <w:tcPr>
            <w:tcW w:w="1100" w:type="dxa"/>
            <w:gridSpan w:val="2"/>
          </w:tcPr>
          <w:p w:rsidR="00E50EF5" w:rsidRPr="00A2067B" w:rsidRDefault="00E50EF5" w:rsidP="007C55B9">
            <w:pPr>
              <w:jc w:val="center"/>
              <w:rPr>
                <w:lang w:val="uk-UA"/>
              </w:rPr>
            </w:pPr>
            <w:r w:rsidRPr="00A2067B">
              <w:rPr>
                <w:lang w:val="uk-UA"/>
              </w:rPr>
              <w:t>0,0035</w:t>
            </w:r>
          </w:p>
        </w:tc>
        <w:tc>
          <w:tcPr>
            <w:tcW w:w="876" w:type="dxa"/>
            <w:gridSpan w:val="2"/>
          </w:tcPr>
          <w:p w:rsidR="00E50EF5" w:rsidRPr="00A2067B" w:rsidRDefault="00E50EF5" w:rsidP="007C55B9">
            <w:pPr>
              <w:jc w:val="center"/>
              <w:rPr>
                <w:lang w:val="uk-UA"/>
              </w:rPr>
            </w:pPr>
            <w:r w:rsidRPr="00A2067B">
              <w:rPr>
                <w:lang w:val="uk-UA"/>
              </w:rPr>
              <w:t>0,014</w:t>
            </w:r>
          </w:p>
        </w:tc>
        <w:tc>
          <w:tcPr>
            <w:tcW w:w="876" w:type="dxa"/>
            <w:gridSpan w:val="2"/>
          </w:tcPr>
          <w:p w:rsidR="00E50EF5" w:rsidRPr="00A2067B" w:rsidRDefault="00E50EF5" w:rsidP="007C55B9">
            <w:pPr>
              <w:jc w:val="center"/>
              <w:rPr>
                <w:lang w:val="uk-UA"/>
              </w:rPr>
            </w:pPr>
            <w:r w:rsidRPr="00A2067B">
              <w:rPr>
                <w:lang w:val="uk-UA"/>
              </w:rPr>
              <w:t>0,063</w:t>
            </w:r>
          </w:p>
        </w:tc>
        <w:tc>
          <w:tcPr>
            <w:tcW w:w="804" w:type="dxa"/>
          </w:tcPr>
          <w:p w:rsidR="00E50EF5" w:rsidRPr="00A2067B" w:rsidRDefault="00E50EF5" w:rsidP="007C55B9">
            <w:pPr>
              <w:jc w:val="center"/>
              <w:rPr>
                <w:lang w:val="uk-UA"/>
              </w:rPr>
            </w:pPr>
            <w:r w:rsidRPr="00A2067B">
              <w:rPr>
                <w:lang w:val="uk-UA"/>
              </w:rPr>
              <w:t>0,020</w:t>
            </w:r>
          </w:p>
        </w:tc>
        <w:tc>
          <w:tcPr>
            <w:tcW w:w="800" w:type="dxa"/>
          </w:tcPr>
          <w:p w:rsidR="00E50EF5" w:rsidRPr="00A2067B" w:rsidRDefault="00E50EF5" w:rsidP="007C55B9">
            <w:pPr>
              <w:jc w:val="center"/>
              <w:rPr>
                <w:lang w:val="uk-UA"/>
              </w:rPr>
            </w:pPr>
            <w:r w:rsidRPr="00A2067B">
              <w:rPr>
                <w:lang w:val="uk-UA"/>
              </w:rPr>
              <w:t>0,045</w:t>
            </w:r>
          </w:p>
        </w:tc>
      </w:tr>
      <w:tr w:rsidR="00E50EF5" w:rsidRPr="00A2067B" w:rsidTr="007C55B9">
        <w:tc>
          <w:tcPr>
            <w:tcW w:w="520" w:type="dxa"/>
          </w:tcPr>
          <w:p w:rsidR="00E50EF5" w:rsidRPr="00A2067B" w:rsidRDefault="00E50EF5" w:rsidP="007C55B9">
            <w:pPr>
              <w:jc w:val="center"/>
              <w:rPr>
                <w:lang w:val="uk-UA"/>
              </w:rPr>
            </w:pPr>
            <w:r w:rsidRPr="00A2067B">
              <w:rPr>
                <w:lang w:val="uk-UA"/>
              </w:rPr>
              <w:t>4.</w:t>
            </w:r>
          </w:p>
        </w:tc>
        <w:tc>
          <w:tcPr>
            <w:tcW w:w="1068" w:type="dxa"/>
          </w:tcPr>
          <w:p w:rsidR="00E50EF5" w:rsidRPr="00A2067B" w:rsidRDefault="00E50EF5" w:rsidP="007C55B9">
            <w:pPr>
              <w:jc w:val="center"/>
              <w:rPr>
                <w:lang w:val="uk-UA"/>
              </w:rPr>
            </w:pPr>
            <w:r w:rsidRPr="00A2067B">
              <w:rPr>
                <w:lang w:val="uk-UA"/>
              </w:rPr>
              <w:t>09.12.10</w:t>
            </w:r>
          </w:p>
        </w:tc>
        <w:tc>
          <w:tcPr>
            <w:tcW w:w="949" w:type="dxa"/>
            <w:gridSpan w:val="2"/>
          </w:tcPr>
          <w:p w:rsidR="00E50EF5" w:rsidRPr="00A2067B" w:rsidRDefault="00E50EF5" w:rsidP="007C55B9">
            <w:pPr>
              <w:jc w:val="center"/>
              <w:rPr>
                <w:lang w:val="uk-UA"/>
              </w:rPr>
            </w:pPr>
            <w:r w:rsidRPr="00A2067B">
              <w:rPr>
                <w:lang w:val="uk-UA"/>
              </w:rPr>
              <w:t>0,15</w:t>
            </w:r>
          </w:p>
        </w:tc>
        <w:tc>
          <w:tcPr>
            <w:tcW w:w="973" w:type="dxa"/>
            <w:gridSpan w:val="2"/>
          </w:tcPr>
          <w:p w:rsidR="00E50EF5" w:rsidRPr="00A2067B" w:rsidRDefault="00E50EF5" w:rsidP="007C55B9">
            <w:pPr>
              <w:jc w:val="center"/>
              <w:rPr>
                <w:lang w:val="uk-UA"/>
              </w:rPr>
            </w:pPr>
            <w:r w:rsidRPr="00A2067B">
              <w:rPr>
                <w:lang w:val="uk-UA"/>
              </w:rPr>
              <w:t>0,080</w:t>
            </w:r>
          </w:p>
        </w:tc>
        <w:tc>
          <w:tcPr>
            <w:tcW w:w="977" w:type="dxa"/>
            <w:gridSpan w:val="2"/>
          </w:tcPr>
          <w:p w:rsidR="00E50EF5" w:rsidRPr="00A2067B" w:rsidRDefault="00E50EF5" w:rsidP="007C55B9">
            <w:pPr>
              <w:jc w:val="center"/>
              <w:rPr>
                <w:lang w:val="uk-UA"/>
              </w:rPr>
            </w:pPr>
            <w:r w:rsidRPr="00A2067B">
              <w:rPr>
                <w:lang w:val="uk-UA"/>
              </w:rPr>
              <w:t>0,064</w:t>
            </w:r>
          </w:p>
        </w:tc>
        <w:tc>
          <w:tcPr>
            <w:tcW w:w="967" w:type="dxa"/>
            <w:gridSpan w:val="2"/>
          </w:tcPr>
          <w:p w:rsidR="00E50EF5" w:rsidRPr="00A2067B" w:rsidRDefault="00E50EF5" w:rsidP="007C55B9">
            <w:pPr>
              <w:jc w:val="center"/>
              <w:rPr>
                <w:lang w:val="uk-UA"/>
              </w:rPr>
            </w:pPr>
            <w:r w:rsidRPr="00A2067B">
              <w:rPr>
                <w:lang w:val="uk-UA"/>
              </w:rPr>
              <w:t>-</w:t>
            </w:r>
          </w:p>
        </w:tc>
        <w:tc>
          <w:tcPr>
            <w:tcW w:w="1086" w:type="dxa"/>
            <w:gridSpan w:val="2"/>
          </w:tcPr>
          <w:p w:rsidR="00E50EF5" w:rsidRPr="00A2067B" w:rsidRDefault="00E50EF5" w:rsidP="007C55B9">
            <w:pPr>
              <w:jc w:val="center"/>
              <w:rPr>
                <w:lang w:val="uk-UA"/>
              </w:rPr>
            </w:pPr>
            <w:r w:rsidRPr="00A2067B">
              <w:rPr>
                <w:lang w:val="uk-UA"/>
              </w:rPr>
              <w:t>0,397</w:t>
            </w:r>
          </w:p>
        </w:tc>
        <w:tc>
          <w:tcPr>
            <w:tcW w:w="779" w:type="dxa"/>
            <w:gridSpan w:val="2"/>
          </w:tcPr>
          <w:p w:rsidR="00E50EF5" w:rsidRPr="00A2067B" w:rsidRDefault="00E50EF5" w:rsidP="007C55B9">
            <w:pPr>
              <w:jc w:val="center"/>
              <w:rPr>
                <w:lang w:val="uk-UA"/>
              </w:rPr>
            </w:pPr>
            <w:r w:rsidRPr="00A2067B">
              <w:rPr>
                <w:lang w:val="uk-UA"/>
              </w:rPr>
              <w:t>2,03</w:t>
            </w:r>
          </w:p>
        </w:tc>
        <w:tc>
          <w:tcPr>
            <w:tcW w:w="882" w:type="dxa"/>
            <w:gridSpan w:val="2"/>
          </w:tcPr>
          <w:p w:rsidR="00E50EF5" w:rsidRPr="00A2067B" w:rsidRDefault="00E50EF5" w:rsidP="007C55B9">
            <w:pPr>
              <w:jc w:val="center"/>
              <w:rPr>
                <w:lang w:val="uk-UA"/>
              </w:rPr>
            </w:pPr>
            <w:r w:rsidRPr="00A2067B">
              <w:rPr>
                <w:lang w:val="uk-UA"/>
              </w:rPr>
              <w:t>0,0001</w:t>
            </w:r>
          </w:p>
        </w:tc>
        <w:tc>
          <w:tcPr>
            <w:tcW w:w="1035" w:type="dxa"/>
            <w:gridSpan w:val="2"/>
          </w:tcPr>
          <w:p w:rsidR="00E50EF5" w:rsidRPr="00A2067B" w:rsidRDefault="00E50EF5" w:rsidP="007C55B9">
            <w:pPr>
              <w:jc w:val="center"/>
              <w:rPr>
                <w:lang w:val="uk-UA"/>
              </w:rPr>
            </w:pPr>
            <w:r w:rsidRPr="00A2067B">
              <w:rPr>
                <w:lang w:val="uk-UA"/>
              </w:rPr>
              <w:t>0,0011</w:t>
            </w:r>
          </w:p>
        </w:tc>
        <w:tc>
          <w:tcPr>
            <w:tcW w:w="879" w:type="dxa"/>
            <w:gridSpan w:val="2"/>
          </w:tcPr>
          <w:p w:rsidR="00E50EF5" w:rsidRPr="00A2067B" w:rsidRDefault="00E50EF5" w:rsidP="007C55B9">
            <w:pPr>
              <w:jc w:val="center"/>
              <w:rPr>
                <w:lang w:val="uk-UA"/>
              </w:rPr>
            </w:pPr>
            <w:r w:rsidRPr="00A2067B">
              <w:rPr>
                <w:lang w:val="uk-UA"/>
              </w:rPr>
              <w:t>0,014</w:t>
            </w:r>
          </w:p>
        </w:tc>
        <w:tc>
          <w:tcPr>
            <w:tcW w:w="1100" w:type="dxa"/>
            <w:gridSpan w:val="2"/>
          </w:tcPr>
          <w:p w:rsidR="00E50EF5" w:rsidRPr="00A2067B" w:rsidRDefault="00E50EF5" w:rsidP="007C55B9">
            <w:pPr>
              <w:jc w:val="center"/>
              <w:rPr>
                <w:lang w:val="uk-UA"/>
              </w:rPr>
            </w:pPr>
            <w:r w:rsidRPr="00A2067B">
              <w:rPr>
                <w:lang w:val="uk-UA"/>
              </w:rPr>
              <w:t xml:space="preserve">0,0037 </w:t>
            </w:r>
          </w:p>
        </w:tc>
        <w:tc>
          <w:tcPr>
            <w:tcW w:w="876" w:type="dxa"/>
            <w:gridSpan w:val="2"/>
          </w:tcPr>
          <w:p w:rsidR="00E50EF5" w:rsidRPr="00A2067B" w:rsidRDefault="00E50EF5" w:rsidP="007C55B9">
            <w:pPr>
              <w:jc w:val="center"/>
              <w:rPr>
                <w:lang w:val="uk-UA"/>
              </w:rPr>
            </w:pPr>
            <w:r w:rsidRPr="00A2067B">
              <w:rPr>
                <w:lang w:val="uk-UA"/>
              </w:rPr>
              <w:t>0,024</w:t>
            </w:r>
          </w:p>
        </w:tc>
        <w:tc>
          <w:tcPr>
            <w:tcW w:w="876" w:type="dxa"/>
            <w:gridSpan w:val="2"/>
          </w:tcPr>
          <w:p w:rsidR="00E50EF5" w:rsidRPr="00A2067B" w:rsidRDefault="00E50EF5" w:rsidP="007C55B9">
            <w:pPr>
              <w:jc w:val="center"/>
              <w:rPr>
                <w:lang w:val="uk-UA"/>
              </w:rPr>
            </w:pPr>
            <w:r w:rsidRPr="00A2067B">
              <w:rPr>
                <w:lang w:val="uk-UA"/>
              </w:rPr>
              <w:t>0,0065</w:t>
            </w:r>
          </w:p>
        </w:tc>
        <w:tc>
          <w:tcPr>
            <w:tcW w:w="804" w:type="dxa"/>
          </w:tcPr>
          <w:p w:rsidR="00E50EF5" w:rsidRPr="00A2067B" w:rsidRDefault="00E50EF5" w:rsidP="007C55B9">
            <w:pPr>
              <w:jc w:val="center"/>
              <w:rPr>
                <w:lang w:val="uk-UA"/>
              </w:rPr>
            </w:pPr>
            <w:r w:rsidRPr="00A2067B">
              <w:rPr>
                <w:lang w:val="uk-UA"/>
              </w:rPr>
              <w:t>0,040</w:t>
            </w:r>
          </w:p>
        </w:tc>
        <w:tc>
          <w:tcPr>
            <w:tcW w:w="800" w:type="dxa"/>
          </w:tcPr>
          <w:p w:rsidR="00E50EF5" w:rsidRPr="00A2067B" w:rsidRDefault="00E50EF5" w:rsidP="007C55B9">
            <w:pPr>
              <w:jc w:val="center"/>
              <w:rPr>
                <w:lang w:val="uk-UA"/>
              </w:rPr>
            </w:pPr>
            <w:r w:rsidRPr="00A2067B">
              <w:rPr>
                <w:lang w:val="uk-UA"/>
              </w:rPr>
              <w:t>0,014</w:t>
            </w:r>
          </w:p>
        </w:tc>
      </w:tr>
      <w:tr w:rsidR="00E50EF5" w:rsidRPr="00A2067B" w:rsidTr="007C55B9">
        <w:tc>
          <w:tcPr>
            <w:tcW w:w="520" w:type="dxa"/>
          </w:tcPr>
          <w:p w:rsidR="00E50EF5" w:rsidRPr="00A2067B" w:rsidRDefault="00E50EF5" w:rsidP="007C55B9">
            <w:pPr>
              <w:jc w:val="center"/>
              <w:rPr>
                <w:lang w:val="uk-UA"/>
              </w:rPr>
            </w:pPr>
            <w:r w:rsidRPr="00A2067B">
              <w:rPr>
                <w:lang w:val="uk-UA"/>
              </w:rPr>
              <w:t>5.</w:t>
            </w:r>
          </w:p>
        </w:tc>
        <w:tc>
          <w:tcPr>
            <w:tcW w:w="1068" w:type="dxa"/>
          </w:tcPr>
          <w:p w:rsidR="00E50EF5" w:rsidRPr="00A2067B" w:rsidRDefault="00E50EF5" w:rsidP="007C55B9">
            <w:pPr>
              <w:jc w:val="center"/>
              <w:rPr>
                <w:lang w:val="uk-UA"/>
              </w:rPr>
            </w:pPr>
            <w:r w:rsidRPr="00A2067B">
              <w:rPr>
                <w:lang w:val="uk-UA"/>
              </w:rPr>
              <w:t>18.05.10</w:t>
            </w:r>
          </w:p>
        </w:tc>
        <w:tc>
          <w:tcPr>
            <w:tcW w:w="949" w:type="dxa"/>
            <w:gridSpan w:val="2"/>
          </w:tcPr>
          <w:p w:rsidR="00E50EF5" w:rsidRPr="00A2067B" w:rsidRDefault="00E50EF5" w:rsidP="007C55B9">
            <w:pPr>
              <w:jc w:val="center"/>
              <w:rPr>
                <w:lang w:val="uk-UA"/>
              </w:rPr>
            </w:pPr>
            <w:r w:rsidRPr="00A2067B">
              <w:rPr>
                <w:lang w:val="uk-UA"/>
              </w:rPr>
              <w:t>0,05</w:t>
            </w:r>
          </w:p>
        </w:tc>
        <w:tc>
          <w:tcPr>
            <w:tcW w:w="973" w:type="dxa"/>
            <w:gridSpan w:val="2"/>
          </w:tcPr>
          <w:p w:rsidR="00E50EF5" w:rsidRPr="00A2067B" w:rsidRDefault="00E50EF5" w:rsidP="007C55B9">
            <w:pPr>
              <w:jc w:val="center"/>
              <w:rPr>
                <w:lang w:val="uk-UA"/>
              </w:rPr>
            </w:pPr>
            <w:r w:rsidRPr="00A2067B">
              <w:rPr>
                <w:lang w:val="uk-UA"/>
              </w:rPr>
              <w:t>0,084</w:t>
            </w:r>
          </w:p>
        </w:tc>
        <w:tc>
          <w:tcPr>
            <w:tcW w:w="977" w:type="dxa"/>
            <w:gridSpan w:val="2"/>
          </w:tcPr>
          <w:p w:rsidR="00E50EF5" w:rsidRPr="00A2067B" w:rsidRDefault="00E50EF5" w:rsidP="007C55B9">
            <w:pPr>
              <w:jc w:val="center"/>
              <w:rPr>
                <w:lang w:val="uk-UA"/>
              </w:rPr>
            </w:pPr>
            <w:r w:rsidRPr="00A2067B">
              <w:rPr>
                <w:lang w:val="uk-UA"/>
              </w:rPr>
              <w:t>0,007</w:t>
            </w:r>
          </w:p>
        </w:tc>
        <w:tc>
          <w:tcPr>
            <w:tcW w:w="967" w:type="dxa"/>
            <w:gridSpan w:val="2"/>
          </w:tcPr>
          <w:p w:rsidR="00E50EF5" w:rsidRPr="00A2067B" w:rsidRDefault="00E50EF5" w:rsidP="007C55B9">
            <w:pPr>
              <w:jc w:val="center"/>
              <w:rPr>
                <w:lang w:val="uk-UA"/>
              </w:rPr>
            </w:pPr>
            <w:r w:rsidRPr="00A2067B">
              <w:rPr>
                <w:lang w:val="uk-UA"/>
              </w:rPr>
              <w:t>3,70</w:t>
            </w:r>
          </w:p>
        </w:tc>
        <w:tc>
          <w:tcPr>
            <w:tcW w:w="1086" w:type="dxa"/>
            <w:gridSpan w:val="2"/>
          </w:tcPr>
          <w:p w:rsidR="00E50EF5" w:rsidRPr="00A2067B" w:rsidRDefault="00E50EF5" w:rsidP="007C55B9">
            <w:pPr>
              <w:jc w:val="center"/>
              <w:rPr>
                <w:lang w:val="uk-UA"/>
              </w:rPr>
            </w:pPr>
            <w:r w:rsidRPr="00A2067B">
              <w:rPr>
                <w:lang w:val="uk-UA"/>
              </w:rPr>
              <w:t>10,06</w:t>
            </w:r>
          </w:p>
        </w:tc>
        <w:tc>
          <w:tcPr>
            <w:tcW w:w="779" w:type="dxa"/>
            <w:gridSpan w:val="2"/>
          </w:tcPr>
          <w:p w:rsidR="00E50EF5" w:rsidRPr="00A2067B" w:rsidRDefault="00E50EF5" w:rsidP="007C55B9">
            <w:pPr>
              <w:jc w:val="center"/>
              <w:rPr>
                <w:lang w:val="uk-UA"/>
              </w:rPr>
            </w:pPr>
            <w:r w:rsidRPr="00A2067B">
              <w:rPr>
                <w:lang w:val="uk-UA"/>
              </w:rPr>
              <w:t>2,68</w:t>
            </w:r>
          </w:p>
        </w:tc>
        <w:tc>
          <w:tcPr>
            <w:tcW w:w="882" w:type="dxa"/>
            <w:gridSpan w:val="2"/>
          </w:tcPr>
          <w:p w:rsidR="00E50EF5" w:rsidRPr="00A2067B" w:rsidRDefault="00E50EF5" w:rsidP="007C55B9">
            <w:pPr>
              <w:jc w:val="center"/>
              <w:rPr>
                <w:lang w:val="uk-UA"/>
              </w:rPr>
            </w:pPr>
            <w:r w:rsidRPr="00A2067B">
              <w:rPr>
                <w:lang w:val="uk-UA"/>
              </w:rPr>
              <w:t>0,0002</w:t>
            </w:r>
          </w:p>
        </w:tc>
        <w:tc>
          <w:tcPr>
            <w:tcW w:w="1035" w:type="dxa"/>
            <w:gridSpan w:val="2"/>
          </w:tcPr>
          <w:p w:rsidR="00E50EF5" w:rsidRPr="00A2067B" w:rsidRDefault="00E50EF5" w:rsidP="007C55B9">
            <w:pPr>
              <w:jc w:val="center"/>
              <w:rPr>
                <w:lang w:val="uk-UA"/>
              </w:rPr>
            </w:pPr>
            <w:r w:rsidRPr="00A2067B">
              <w:rPr>
                <w:lang w:val="uk-UA"/>
              </w:rPr>
              <w:t>0,0043</w:t>
            </w:r>
          </w:p>
        </w:tc>
        <w:tc>
          <w:tcPr>
            <w:tcW w:w="879" w:type="dxa"/>
            <w:gridSpan w:val="2"/>
          </w:tcPr>
          <w:p w:rsidR="00E50EF5" w:rsidRPr="00A2067B" w:rsidRDefault="00E50EF5" w:rsidP="007C55B9">
            <w:pPr>
              <w:jc w:val="center"/>
              <w:rPr>
                <w:lang w:val="uk-UA"/>
              </w:rPr>
            </w:pPr>
            <w:r w:rsidRPr="00A2067B">
              <w:rPr>
                <w:lang w:val="uk-UA"/>
              </w:rPr>
              <w:t>0,013</w:t>
            </w:r>
          </w:p>
        </w:tc>
        <w:tc>
          <w:tcPr>
            <w:tcW w:w="1100" w:type="dxa"/>
            <w:gridSpan w:val="2"/>
          </w:tcPr>
          <w:p w:rsidR="00E50EF5" w:rsidRPr="00A2067B" w:rsidRDefault="00E50EF5" w:rsidP="007C55B9">
            <w:pPr>
              <w:jc w:val="center"/>
              <w:rPr>
                <w:lang w:val="uk-UA"/>
              </w:rPr>
            </w:pPr>
            <w:r w:rsidRPr="00A2067B">
              <w:rPr>
                <w:lang w:val="uk-UA"/>
              </w:rPr>
              <w:t>0,0044</w:t>
            </w:r>
          </w:p>
        </w:tc>
        <w:tc>
          <w:tcPr>
            <w:tcW w:w="876" w:type="dxa"/>
            <w:gridSpan w:val="2"/>
          </w:tcPr>
          <w:p w:rsidR="00E50EF5" w:rsidRPr="00A2067B" w:rsidRDefault="00E50EF5" w:rsidP="007C55B9">
            <w:pPr>
              <w:jc w:val="center"/>
              <w:rPr>
                <w:lang w:val="uk-UA"/>
              </w:rPr>
            </w:pPr>
            <w:r w:rsidRPr="00A2067B">
              <w:rPr>
                <w:lang w:val="uk-UA"/>
              </w:rPr>
              <w:t>0,0039</w:t>
            </w:r>
          </w:p>
        </w:tc>
        <w:tc>
          <w:tcPr>
            <w:tcW w:w="876" w:type="dxa"/>
            <w:gridSpan w:val="2"/>
          </w:tcPr>
          <w:p w:rsidR="00E50EF5" w:rsidRPr="00A2067B" w:rsidRDefault="00E50EF5" w:rsidP="007C55B9">
            <w:pPr>
              <w:jc w:val="center"/>
              <w:rPr>
                <w:lang w:val="uk-UA"/>
              </w:rPr>
            </w:pPr>
            <w:r w:rsidRPr="00A2067B">
              <w:rPr>
                <w:lang w:val="uk-UA"/>
              </w:rPr>
              <w:t>0,0073</w:t>
            </w:r>
          </w:p>
        </w:tc>
        <w:tc>
          <w:tcPr>
            <w:tcW w:w="804" w:type="dxa"/>
          </w:tcPr>
          <w:p w:rsidR="00E50EF5" w:rsidRPr="00A2067B" w:rsidRDefault="00E50EF5" w:rsidP="007C55B9">
            <w:pPr>
              <w:jc w:val="center"/>
              <w:rPr>
                <w:lang w:val="uk-UA"/>
              </w:rPr>
            </w:pPr>
            <w:r w:rsidRPr="00A2067B">
              <w:rPr>
                <w:lang w:val="uk-UA"/>
              </w:rPr>
              <w:t>0,009</w:t>
            </w:r>
          </w:p>
        </w:tc>
        <w:tc>
          <w:tcPr>
            <w:tcW w:w="800" w:type="dxa"/>
          </w:tcPr>
          <w:p w:rsidR="00E50EF5" w:rsidRPr="00A2067B" w:rsidRDefault="00E50EF5" w:rsidP="007C55B9">
            <w:pPr>
              <w:jc w:val="center"/>
              <w:rPr>
                <w:lang w:val="uk-UA"/>
              </w:rPr>
            </w:pPr>
            <w:r w:rsidRPr="00A2067B">
              <w:rPr>
                <w:lang w:val="uk-UA"/>
              </w:rPr>
              <w:t>0,013</w:t>
            </w:r>
          </w:p>
        </w:tc>
      </w:tr>
      <w:tr w:rsidR="00E50EF5" w:rsidRPr="00A2067B" w:rsidTr="007C55B9">
        <w:tc>
          <w:tcPr>
            <w:tcW w:w="520" w:type="dxa"/>
          </w:tcPr>
          <w:p w:rsidR="00E50EF5" w:rsidRPr="00A2067B" w:rsidRDefault="00E50EF5" w:rsidP="007C55B9">
            <w:pPr>
              <w:jc w:val="center"/>
              <w:rPr>
                <w:lang w:val="uk-UA"/>
              </w:rPr>
            </w:pPr>
            <w:r w:rsidRPr="00A2067B">
              <w:rPr>
                <w:lang w:val="uk-UA"/>
              </w:rPr>
              <w:t>6.</w:t>
            </w:r>
          </w:p>
        </w:tc>
        <w:tc>
          <w:tcPr>
            <w:tcW w:w="1068" w:type="dxa"/>
          </w:tcPr>
          <w:p w:rsidR="00E50EF5" w:rsidRPr="00A2067B" w:rsidRDefault="00E50EF5" w:rsidP="007C55B9">
            <w:pPr>
              <w:jc w:val="center"/>
              <w:rPr>
                <w:lang w:val="uk-UA"/>
              </w:rPr>
            </w:pPr>
            <w:r w:rsidRPr="00A2067B">
              <w:rPr>
                <w:lang w:val="uk-UA"/>
              </w:rPr>
              <w:t>28.10.10</w:t>
            </w:r>
          </w:p>
        </w:tc>
        <w:tc>
          <w:tcPr>
            <w:tcW w:w="949" w:type="dxa"/>
            <w:gridSpan w:val="2"/>
          </w:tcPr>
          <w:p w:rsidR="00E50EF5" w:rsidRPr="00A2067B" w:rsidRDefault="00E50EF5" w:rsidP="007C55B9">
            <w:pPr>
              <w:jc w:val="center"/>
              <w:rPr>
                <w:lang w:val="uk-UA"/>
              </w:rPr>
            </w:pPr>
            <w:r w:rsidRPr="00A2067B">
              <w:rPr>
                <w:lang w:val="uk-UA"/>
              </w:rPr>
              <w:t>0,05</w:t>
            </w:r>
          </w:p>
        </w:tc>
        <w:tc>
          <w:tcPr>
            <w:tcW w:w="973" w:type="dxa"/>
            <w:gridSpan w:val="2"/>
          </w:tcPr>
          <w:p w:rsidR="00E50EF5" w:rsidRPr="00A2067B" w:rsidRDefault="00E50EF5" w:rsidP="007C55B9">
            <w:pPr>
              <w:jc w:val="center"/>
              <w:rPr>
                <w:lang w:val="uk-UA"/>
              </w:rPr>
            </w:pPr>
            <w:r w:rsidRPr="00A2067B">
              <w:rPr>
                <w:lang w:val="uk-UA"/>
              </w:rPr>
              <w:t>0,196</w:t>
            </w:r>
          </w:p>
        </w:tc>
        <w:tc>
          <w:tcPr>
            <w:tcW w:w="977" w:type="dxa"/>
            <w:gridSpan w:val="2"/>
          </w:tcPr>
          <w:p w:rsidR="00E50EF5" w:rsidRPr="00A2067B" w:rsidRDefault="00E50EF5" w:rsidP="007C55B9">
            <w:pPr>
              <w:jc w:val="center"/>
              <w:rPr>
                <w:lang w:val="uk-UA"/>
              </w:rPr>
            </w:pPr>
            <w:r w:rsidRPr="00A2067B">
              <w:rPr>
                <w:lang w:val="uk-UA"/>
              </w:rPr>
              <w:t>0,06</w:t>
            </w:r>
          </w:p>
        </w:tc>
        <w:tc>
          <w:tcPr>
            <w:tcW w:w="967" w:type="dxa"/>
            <w:gridSpan w:val="2"/>
          </w:tcPr>
          <w:p w:rsidR="00E50EF5" w:rsidRPr="00A2067B" w:rsidRDefault="00E50EF5" w:rsidP="007C55B9">
            <w:pPr>
              <w:jc w:val="center"/>
              <w:rPr>
                <w:lang w:val="uk-UA"/>
              </w:rPr>
            </w:pPr>
            <w:r w:rsidRPr="00A2067B">
              <w:rPr>
                <w:lang w:val="uk-UA"/>
              </w:rPr>
              <w:t>10,37</w:t>
            </w:r>
          </w:p>
        </w:tc>
        <w:tc>
          <w:tcPr>
            <w:tcW w:w="1086" w:type="dxa"/>
            <w:gridSpan w:val="2"/>
          </w:tcPr>
          <w:p w:rsidR="00E50EF5" w:rsidRPr="00A2067B" w:rsidRDefault="00E50EF5" w:rsidP="007C55B9">
            <w:pPr>
              <w:jc w:val="center"/>
              <w:rPr>
                <w:lang w:val="uk-UA"/>
              </w:rPr>
            </w:pPr>
            <w:r w:rsidRPr="00A2067B">
              <w:rPr>
                <w:lang w:val="uk-UA"/>
              </w:rPr>
              <w:t>0,122</w:t>
            </w:r>
          </w:p>
        </w:tc>
        <w:tc>
          <w:tcPr>
            <w:tcW w:w="779" w:type="dxa"/>
            <w:gridSpan w:val="2"/>
          </w:tcPr>
          <w:p w:rsidR="00E50EF5" w:rsidRPr="00A2067B" w:rsidRDefault="00E50EF5" w:rsidP="007C55B9">
            <w:pPr>
              <w:jc w:val="center"/>
              <w:rPr>
                <w:lang w:val="uk-UA"/>
              </w:rPr>
            </w:pPr>
            <w:r w:rsidRPr="00A2067B">
              <w:rPr>
                <w:lang w:val="uk-UA"/>
              </w:rPr>
              <w:t>9,01</w:t>
            </w:r>
          </w:p>
        </w:tc>
        <w:tc>
          <w:tcPr>
            <w:tcW w:w="882" w:type="dxa"/>
            <w:gridSpan w:val="2"/>
          </w:tcPr>
          <w:p w:rsidR="00E50EF5" w:rsidRPr="00A2067B" w:rsidRDefault="00E50EF5" w:rsidP="007C55B9">
            <w:pPr>
              <w:jc w:val="center"/>
              <w:rPr>
                <w:lang w:val="uk-UA"/>
              </w:rPr>
            </w:pPr>
            <w:r w:rsidRPr="00A2067B">
              <w:rPr>
                <w:lang w:val="uk-UA"/>
              </w:rPr>
              <w:t>0,0005</w:t>
            </w:r>
          </w:p>
        </w:tc>
        <w:tc>
          <w:tcPr>
            <w:tcW w:w="1035" w:type="dxa"/>
            <w:gridSpan w:val="2"/>
          </w:tcPr>
          <w:p w:rsidR="00E50EF5" w:rsidRPr="00A2067B" w:rsidRDefault="00E50EF5" w:rsidP="007C55B9">
            <w:pPr>
              <w:jc w:val="center"/>
              <w:rPr>
                <w:lang w:val="uk-UA"/>
              </w:rPr>
            </w:pPr>
            <w:r w:rsidRPr="00A2067B">
              <w:rPr>
                <w:lang w:val="uk-UA"/>
              </w:rPr>
              <w:t>0,0012</w:t>
            </w:r>
          </w:p>
        </w:tc>
        <w:tc>
          <w:tcPr>
            <w:tcW w:w="879" w:type="dxa"/>
            <w:gridSpan w:val="2"/>
          </w:tcPr>
          <w:p w:rsidR="00E50EF5" w:rsidRPr="00A2067B" w:rsidRDefault="00E50EF5" w:rsidP="007C55B9">
            <w:pPr>
              <w:jc w:val="center"/>
              <w:rPr>
                <w:lang w:val="uk-UA"/>
              </w:rPr>
            </w:pPr>
            <w:r w:rsidRPr="00A2067B">
              <w:rPr>
                <w:lang w:val="uk-UA"/>
              </w:rPr>
              <w:t>0,037</w:t>
            </w:r>
          </w:p>
        </w:tc>
        <w:tc>
          <w:tcPr>
            <w:tcW w:w="1100" w:type="dxa"/>
            <w:gridSpan w:val="2"/>
          </w:tcPr>
          <w:p w:rsidR="00E50EF5" w:rsidRPr="00A2067B" w:rsidRDefault="00E50EF5" w:rsidP="007C55B9">
            <w:pPr>
              <w:jc w:val="center"/>
              <w:rPr>
                <w:lang w:val="uk-UA"/>
              </w:rPr>
            </w:pPr>
            <w:r w:rsidRPr="00A2067B">
              <w:rPr>
                <w:lang w:val="uk-UA"/>
              </w:rPr>
              <w:t xml:space="preserve">0,0034 </w:t>
            </w:r>
          </w:p>
        </w:tc>
        <w:tc>
          <w:tcPr>
            <w:tcW w:w="876" w:type="dxa"/>
            <w:gridSpan w:val="2"/>
          </w:tcPr>
          <w:p w:rsidR="00E50EF5" w:rsidRPr="00A2067B" w:rsidRDefault="00E50EF5" w:rsidP="007C55B9">
            <w:pPr>
              <w:jc w:val="center"/>
              <w:rPr>
                <w:lang w:val="uk-UA"/>
              </w:rPr>
            </w:pPr>
            <w:r w:rsidRPr="00A2067B">
              <w:rPr>
                <w:lang w:val="uk-UA"/>
              </w:rPr>
              <w:t>0,035</w:t>
            </w:r>
          </w:p>
        </w:tc>
        <w:tc>
          <w:tcPr>
            <w:tcW w:w="876" w:type="dxa"/>
            <w:gridSpan w:val="2"/>
          </w:tcPr>
          <w:p w:rsidR="00E50EF5" w:rsidRPr="00A2067B" w:rsidRDefault="00E50EF5" w:rsidP="007C55B9">
            <w:pPr>
              <w:jc w:val="center"/>
              <w:rPr>
                <w:lang w:val="uk-UA"/>
              </w:rPr>
            </w:pPr>
            <w:r w:rsidRPr="00A2067B">
              <w:rPr>
                <w:lang w:val="uk-UA"/>
              </w:rPr>
              <w:t>0,0072</w:t>
            </w:r>
          </w:p>
        </w:tc>
        <w:tc>
          <w:tcPr>
            <w:tcW w:w="804" w:type="dxa"/>
          </w:tcPr>
          <w:p w:rsidR="00E50EF5" w:rsidRPr="00A2067B" w:rsidRDefault="00E50EF5" w:rsidP="007C55B9">
            <w:pPr>
              <w:jc w:val="center"/>
              <w:rPr>
                <w:lang w:val="uk-UA"/>
              </w:rPr>
            </w:pPr>
            <w:r w:rsidRPr="00A2067B">
              <w:rPr>
                <w:lang w:val="uk-UA"/>
              </w:rPr>
              <w:t>0,045</w:t>
            </w:r>
          </w:p>
        </w:tc>
        <w:tc>
          <w:tcPr>
            <w:tcW w:w="800" w:type="dxa"/>
          </w:tcPr>
          <w:p w:rsidR="00E50EF5" w:rsidRPr="00A2067B" w:rsidRDefault="00E50EF5" w:rsidP="007C55B9">
            <w:pPr>
              <w:jc w:val="center"/>
              <w:rPr>
                <w:lang w:val="uk-UA"/>
              </w:rPr>
            </w:pPr>
            <w:r w:rsidRPr="00A2067B">
              <w:rPr>
                <w:lang w:val="uk-UA"/>
              </w:rPr>
              <w:t>0,036</w:t>
            </w:r>
          </w:p>
        </w:tc>
      </w:tr>
      <w:tr w:rsidR="00E50EF5" w:rsidRPr="00A2067B" w:rsidTr="007C55B9">
        <w:tc>
          <w:tcPr>
            <w:tcW w:w="520" w:type="dxa"/>
          </w:tcPr>
          <w:p w:rsidR="00E50EF5" w:rsidRPr="00A2067B" w:rsidRDefault="00E50EF5" w:rsidP="007C55B9">
            <w:pPr>
              <w:jc w:val="center"/>
              <w:rPr>
                <w:lang w:val="uk-UA"/>
              </w:rPr>
            </w:pPr>
            <w:r w:rsidRPr="00A2067B">
              <w:rPr>
                <w:lang w:val="uk-UA"/>
              </w:rPr>
              <w:t>7.</w:t>
            </w:r>
          </w:p>
        </w:tc>
        <w:tc>
          <w:tcPr>
            <w:tcW w:w="1068" w:type="dxa"/>
          </w:tcPr>
          <w:p w:rsidR="00E50EF5" w:rsidRPr="00A2067B" w:rsidRDefault="00E50EF5" w:rsidP="007C55B9">
            <w:pPr>
              <w:jc w:val="center"/>
              <w:rPr>
                <w:lang w:val="uk-UA"/>
              </w:rPr>
            </w:pPr>
            <w:r w:rsidRPr="00A2067B">
              <w:rPr>
                <w:lang w:val="uk-UA"/>
              </w:rPr>
              <w:t>30.10.11</w:t>
            </w:r>
          </w:p>
        </w:tc>
        <w:tc>
          <w:tcPr>
            <w:tcW w:w="937" w:type="dxa"/>
          </w:tcPr>
          <w:p w:rsidR="00E50EF5" w:rsidRPr="00A2067B" w:rsidRDefault="00E50EF5" w:rsidP="007C55B9">
            <w:pPr>
              <w:jc w:val="center"/>
              <w:rPr>
                <w:lang w:val="uk-UA"/>
              </w:rPr>
            </w:pPr>
            <w:r w:rsidRPr="00A2067B">
              <w:rPr>
                <w:lang w:val="uk-UA"/>
              </w:rPr>
              <w:t>0,17</w:t>
            </w:r>
          </w:p>
        </w:tc>
        <w:tc>
          <w:tcPr>
            <w:tcW w:w="968" w:type="dxa"/>
            <w:gridSpan w:val="2"/>
          </w:tcPr>
          <w:p w:rsidR="00E50EF5" w:rsidRPr="00A2067B" w:rsidRDefault="00E50EF5" w:rsidP="007C55B9">
            <w:pPr>
              <w:jc w:val="center"/>
              <w:rPr>
                <w:lang w:val="uk-UA"/>
              </w:rPr>
            </w:pPr>
            <w:r w:rsidRPr="00A2067B">
              <w:rPr>
                <w:lang w:val="uk-UA"/>
              </w:rPr>
              <w:t>0,201</w:t>
            </w:r>
          </w:p>
        </w:tc>
        <w:tc>
          <w:tcPr>
            <w:tcW w:w="972" w:type="dxa"/>
            <w:gridSpan w:val="2"/>
          </w:tcPr>
          <w:p w:rsidR="00E50EF5" w:rsidRPr="00A2067B" w:rsidRDefault="00E50EF5" w:rsidP="007C55B9">
            <w:pPr>
              <w:jc w:val="center"/>
              <w:rPr>
                <w:lang w:val="uk-UA"/>
              </w:rPr>
            </w:pPr>
            <w:r w:rsidRPr="00A2067B">
              <w:rPr>
                <w:lang w:val="uk-UA"/>
              </w:rPr>
              <w:t>0,051</w:t>
            </w:r>
          </w:p>
        </w:tc>
        <w:tc>
          <w:tcPr>
            <w:tcW w:w="968" w:type="dxa"/>
            <w:gridSpan w:val="2"/>
          </w:tcPr>
          <w:p w:rsidR="00E50EF5" w:rsidRPr="00A2067B" w:rsidRDefault="00E50EF5" w:rsidP="007C55B9">
            <w:pPr>
              <w:jc w:val="center"/>
              <w:rPr>
                <w:lang w:val="uk-UA"/>
              </w:rPr>
            </w:pPr>
            <w:r w:rsidRPr="00A2067B">
              <w:rPr>
                <w:lang w:val="uk-UA"/>
              </w:rPr>
              <w:t>6,27</w:t>
            </w:r>
          </w:p>
        </w:tc>
        <w:tc>
          <w:tcPr>
            <w:tcW w:w="1077" w:type="dxa"/>
            <w:gridSpan w:val="2"/>
          </w:tcPr>
          <w:p w:rsidR="00E50EF5" w:rsidRPr="00A2067B" w:rsidRDefault="00E50EF5" w:rsidP="007C55B9">
            <w:pPr>
              <w:jc w:val="center"/>
              <w:rPr>
                <w:lang w:val="uk-UA"/>
              </w:rPr>
            </w:pPr>
            <w:r w:rsidRPr="00A2067B">
              <w:rPr>
                <w:lang w:val="uk-UA"/>
              </w:rPr>
              <w:t>0,234</w:t>
            </w:r>
          </w:p>
        </w:tc>
        <w:tc>
          <w:tcPr>
            <w:tcW w:w="774" w:type="dxa"/>
            <w:gridSpan w:val="2"/>
          </w:tcPr>
          <w:p w:rsidR="00E50EF5" w:rsidRPr="00A2067B" w:rsidRDefault="00E50EF5" w:rsidP="007C55B9">
            <w:pPr>
              <w:jc w:val="center"/>
              <w:rPr>
                <w:lang w:val="uk-UA"/>
              </w:rPr>
            </w:pPr>
            <w:r w:rsidRPr="00A2067B">
              <w:rPr>
                <w:lang w:val="uk-UA"/>
              </w:rPr>
              <w:t>3,68</w:t>
            </w:r>
          </w:p>
        </w:tc>
        <w:tc>
          <w:tcPr>
            <w:tcW w:w="876" w:type="dxa"/>
            <w:gridSpan w:val="2"/>
          </w:tcPr>
          <w:p w:rsidR="00E50EF5" w:rsidRPr="00A2067B" w:rsidRDefault="00E50EF5" w:rsidP="007C55B9">
            <w:pPr>
              <w:jc w:val="center"/>
              <w:rPr>
                <w:lang w:val="uk-UA"/>
              </w:rPr>
            </w:pPr>
            <w:r w:rsidRPr="00A2067B">
              <w:rPr>
                <w:lang w:val="uk-UA"/>
              </w:rPr>
              <w:t>0,0003</w:t>
            </w:r>
          </w:p>
        </w:tc>
        <w:tc>
          <w:tcPr>
            <w:tcW w:w="1036" w:type="dxa"/>
            <w:gridSpan w:val="2"/>
          </w:tcPr>
          <w:p w:rsidR="00E50EF5" w:rsidRPr="00A2067B" w:rsidRDefault="00E50EF5" w:rsidP="007C55B9">
            <w:pPr>
              <w:jc w:val="center"/>
              <w:rPr>
                <w:lang w:val="uk-UA"/>
              </w:rPr>
            </w:pPr>
            <w:r w:rsidRPr="00A2067B">
              <w:rPr>
                <w:lang w:val="uk-UA"/>
              </w:rPr>
              <w:t>0,014</w:t>
            </w:r>
          </w:p>
        </w:tc>
        <w:tc>
          <w:tcPr>
            <w:tcW w:w="872" w:type="dxa"/>
            <w:gridSpan w:val="2"/>
          </w:tcPr>
          <w:p w:rsidR="00E50EF5" w:rsidRPr="00A2067B" w:rsidRDefault="00E50EF5" w:rsidP="007C55B9">
            <w:pPr>
              <w:jc w:val="center"/>
              <w:rPr>
                <w:lang w:val="uk-UA"/>
              </w:rPr>
            </w:pPr>
            <w:r w:rsidRPr="00A2067B">
              <w:rPr>
                <w:lang w:val="uk-UA"/>
              </w:rPr>
              <w:t>0,005</w:t>
            </w:r>
          </w:p>
        </w:tc>
        <w:tc>
          <w:tcPr>
            <w:tcW w:w="1110" w:type="dxa"/>
            <w:gridSpan w:val="2"/>
          </w:tcPr>
          <w:p w:rsidR="00E50EF5" w:rsidRPr="00A2067B" w:rsidRDefault="00E50EF5" w:rsidP="007C55B9">
            <w:pPr>
              <w:jc w:val="center"/>
              <w:rPr>
                <w:lang w:val="uk-UA"/>
              </w:rPr>
            </w:pPr>
            <w:r w:rsidRPr="00A2067B">
              <w:rPr>
                <w:lang w:val="uk-UA"/>
              </w:rPr>
              <w:t>0,0043</w:t>
            </w:r>
          </w:p>
        </w:tc>
        <w:tc>
          <w:tcPr>
            <w:tcW w:w="876" w:type="dxa"/>
            <w:gridSpan w:val="2"/>
          </w:tcPr>
          <w:p w:rsidR="00E50EF5" w:rsidRPr="00A2067B" w:rsidRDefault="00E50EF5" w:rsidP="007C55B9">
            <w:pPr>
              <w:jc w:val="center"/>
              <w:rPr>
                <w:lang w:val="uk-UA"/>
              </w:rPr>
            </w:pPr>
            <w:r w:rsidRPr="00A2067B">
              <w:rPr>
                <w:lang w:val="uk-UA"/>
              </w:rPr>
              <w:t>0,0177</w:t>
            </w:r>
          </w:p>
        </w:tc>
        <w:tc>
          <w:tcPr>
            <w:tcW w:w="876" w:type="dxa"/>
            <w:gridSpan w:val="2"/>
          </w:tcPr>
          <w:p w:rsidR="00E50EF5" w:rsidRPr="00A2067B" w:rsidRDefault="00E50EF5" w:rsidP="007C55B9">
            <w:pPr>
              <w:jc w:val="center"/>
              <w:rPr>
                <w:lang w:val="uk-UA"/>
              </w:rPr>
            </w:pPr>
            <w:r w:rsidRPr="00A2067B">
              <w:rPr>
                <w:lang w:val="uk-UA"/>
              </w:rPr>
              <w:t>-</w:t>
            </w:r>
          </w:p>
        </w:tc>
        <w:tc>
          <w:tcPr>
            <w:tcW w:w="841" w:type="dxa"/>
            <w:gridSpan w:val="2"/>
          </w:tcPr>
          <w:p w:rsidR="00E50EF5" w:rsidRPr="00A2067B" w:rsidRDefault="00E50EF5" w:rsidP="007C55B9">
            <w:pPr>
              <w:jc w:val="center"/>
              <w:rPr>
                <w:lang w:val="uk-UA"/>
              </w:rPr>
            </w:pPr>
            <w:r w:rsidRPr="00A2067B">
              <w:rPr>
                <w:lang w:val="uk-UA"/>
              </w:rPr>
              <w:t>0,013</w:t>
            </w:r>
          </w:p>
        </w:tc>
        <w:tc>
          <w:tcPr>
            <w:tcW w:w="800" w:type="dxa"/>
          </w:tcPr>
          <w:p w:rsidR="00E50EF5" w:rsidRPr="00A2067B" w:rsidRDefault="00E50EF5" w:rsidP="007C55B9">
            <w:pPr>
              <w:jc w:val="center"/>
              <w:rPr>
                <w:lang w:val="uk-UA"/>
              </w:rPr>
            </w:pPr>
            <w:r w:rsidRPr="00A2067B">
              <w:rPr>
                <w:lang w:val="uk-UA"/>
              </w:rPr>
              <w:t>0,020</w:t>
            </w:r>
          </w:p>
        </w:tc>
      </w:tr>
      <w:tr w:rsidR="00E50EF5" w:rsidRPr="00A2067B" w:rsidTr="007C55B9">
        <w:tc>
          <w:tcPr>
            <w:tcW w:w="520" w:type="dxa"/>
          </w:tcPr>
          <w:p w:rsidR="00E50EF5" w:rsidRPr="00A2067B" w:rsidRDefault="00E50EF5" w:rsidP="007C55B9">
            <w:pPr>
              <w:jc w:val="center"/>
              <w:rPr>
                <w:lang w:val="uk-UA"/>
              </w:rPr>
            </w:pPr>
            <w:r w:rsidRPr="00A2067B">
              <w:rPr>
                <w:lang w:val="uk-UA"/>
              </w:rPr>
              <w:t>8.</w:t>
            </w:r>
          </w:p>
        </w:tc>
        <w:tc>
          <w:tcPr>
            <w:tcW w:w="1068" w:type="dxa"/>
          </w:tcPr>
          <w:p w:rsidR="00E50EF5" w:rsidRPr="00A2067B" w:rsidRDefault="00E50EF5" w:rsidP="007C55B9">
            <w:pPr>
              <w:jc w:val="center"/>
              <w:rPr>
                <w:lang w:val="uk-UA"/>
              </w:rPr>
            </w:pPr>
            <w:r w:rsidRPr="00A2067B">
              <w:rPr>
                <w:lang w:val="uk-UA"/>
              </w:rPr>
              <w:t>26.06.12</w:t>
            </w:r>
          </w:p>
        </w:tc>
        <w:tc>
          <w:tcPr>
            <w:tcW w:w="937" w:type="dxa"/>
          </w:tcPr>
          <w:p w:rsidR="00E50EF5" w:rsidRPr="00A2067B" w:rsidRDefault="00E50EF5" w:rsidP="007C55B9">
            <w:pPr>
              <w:jc w:val="center"/>
              <w:rPr>
                <w:lang w:val="uk-UA"/>
              </w:rPr>
            </w:pPr>
            <w:r w:rsidRPr="00A2067B">
              <w:rPr>
                <w:lang w:val="uk-UA"/>
              </w:rPr>
              <w:t>0,42</w:t>
            </w:r>
          </w:p>
        </w:tc>
        <w:tc>
          <w:tcPr>
            <w:tcW w:w="968" w:type="dxa"/>
            <w:gridSpan w:val="2"/>
          </w:tcPr>
          <w:p w:rsidR="00E50EF5" w:rsidRPr="00A2067B" w:rsidRDefault="00E50EF5" w:rsidP="007C55B9">
            <w:pPr>
              <w:jc w:val="center"/>
              <w:rPr>
                <w:lang w:val="uk-UA"/>
              </w:rPr>
            </w:pPr>
            <w:r w:rsidRPr="00A2067B">
              <w:rPr>
                <w:lang w:val="uk-UA"/>
              </w:rPr>
              <w:t>1,145</w:t>
            </w:r>
          </w:p>
        </w:tc>
        <w:tc>
          <w:tcPr>
            <w:tcW w:w="972" w:type="dxa"/>
            <w:gridSpan w:val="2"/>
          </w:tcPr>
          <w:p w:rsidR="00E50EF5" w:rsidRPr="00A2067B" w:rsidRDefault="00E50EF5" w:rsidP="007C55B9">
            <w:pPr>
              <w:jc w:val="center"/>
              <w:rPr>
                <w:lang w:val="uk-UA"/>
              </w:rPr>
            </w:pPr>
            <w:r w:rsidRPr="00A2067B">
              <w:rPr>
                <w:lang w:val="uk-UA"/>
              </w:rPr>
              <w:t>0,021</w:t>
            </w:r>
          </w:p>
        </w:tc>
        <w:tc>
          <w:tcPr>
            <w:tcW w:w="968" w:type="dxa"/>
            <w:gridSpan w:val="2"/>
          </w:tcPr>
          <w:p w:rsidR="00E50EF5" w:rsidRPr="00A2067B" w:rsidRDefault="00E50EF5" w:rsidP="007C55B9">
            <w:pPr>
              <w:jc w:val="center"/>
              <w:rPr>
                <w:lang w:val="uk-UA"/>
              </w:rPr>
            </w:pPr>
            <w:r w:rsidRPr="00A2067B">
              <w:rPr>
                <w:lang w:val="uk-UA"/>
              </w:rPr>
              <w:t>1,46</w:t>
            </w:r>
          </w:p>
        </w:tc>
        <w:tc>
          <w:tcPr>
            <w:tcW w:w="1077" w:type="dxa"/>
            <w:gridSpan w:val="2"/>
          </w:tcPr>
          <w:p w:rsidR="00E50EF5" w:rsidRPr="00A2067B" w:rsidRDefault="00E50EF5" w:rsidP="007C55B9">
            <w:pPr>
              <w:jc w:val="center"/>
              <w:rPr>
                <w:lang w:val="uk-UA"/>
              </w:rPr>
            </w:pPr>
            <w:r w:rsidRPr="00A2067B">
              <w:rPr>
                <w:lang w:val="uk-UA"/>
              </w:rPr>
              <w:t>0,391</w:t>
            </w:r>
          </w:p>
        </w:tc>
        <w:tc>
          <w:tcPr>
            <w:tcW w:w="774" w:type="dxa"/>
            <w:gridSpan w:val="2"/>
          </w:tcPr>
          <w:p w:rsidR="00E50EF5" w:rsidRPr="00A2067B" w:rsidRDefault="00E50EF5" w:rsidP="007C55B9">
            <w:pPr>
              <w:jc w:val="center"/>
              <w:rPr>
                <w:lang w:val="uk-UA"/>
              </w:rPr>
            </w:pPr>
            <w:r w:rsidRPr="00A2067B">
              <w:rPr>
                <w:lang w:val="uk-UA"/>
              </w:rPr>
              <w:t>4,98</w:t>
            </w:r>
          </w:p>
        </w:tc>
        <w:tc>
          <w:tcPr>
            <w:tcW w:w="876" w:type="dxa"/>
            <w:gridSpan w:val="2"/>
          </w:tcPr>
          <w:p w:rsidR="00E50EF5" w:rsidRPr="00A2067B" w:rsidRDefault="00E50EF5" w:rsidP="007C55B9">
            <w:pPr>
              <w:jc w:val="center"/>
              <w:rPr>
                <w:lang w:val="uk-UA"/>
              </w:rPr>
            </w:pPr>
            <w:r w:rsidRPr="00A2067B">
              <w:rPr>
                <w:lang w:val="uk-UA"/>
              </w:rPr>
              <w:t>0,0003</w:t>
            </w:r>
          </w:p>
        </w:tc>
        <w:tc>
          <w:tcPr>
            <w:tcW w:w="1036" w:type="dxa"/>
            <w:gridSpan w:val="2"/>
          </w:tcPr>
          <w:p w:rsidR="00E50EF5" w:rsidRPr="00A2067B" w:rsidRDefault="00E50EF5" w:rsidP="007C55B9">
            <w:pPr>
              <w:jc w:val="center"/>
              <w:rPr>
                <w:lang w:val="uk-UA"/>
              </w:rPr>
            </w:pPr>
            <w:r w:rsidRPr="00A2067B">
              <w:rPr>
                <w:lang w:val="uk-UA"/>
              </w:rPr>
              <w:t>0,0033</w:t>
            </w:r>
          </w:p>
        </w:tc>
        <w:tc>
          <w:tcPr>
            <w:tcW w:w="872" w:type="dxa"/>
            <w:gridSpan w:val="2"/>
          </w:tcPr>
          <w:p w:rsidR="00E50EF5" w:rsidRPr="00A2067B" w:rsidRDefault="00E50EF5" w:rsidP="007C55B9">
            <w:pPr>
              <w:jc w:val="center"/>
              <w:rPr>
                <w:lang w:val="uk-UA"/>
              </w:rPr>
            </w:pPr>
            <w:r w:rsidRPr="00A2067B">
              <w:rPr>
                <w:lang w:val="uk-UA"/>
              </w:rPr>
              <w:t>0,052</w:t>
            </w:r>
          </w:p>
        </w:tc>
        <w:tc>
          <w:tcPr>
            <w:tcW w:w="1110" w:type="dxa"/>
            <w:gridSpan w:val="2"/>
          </w:tcPr>
          <w:p w:rsidR="00E50EF5" w:rsidRPr="00A2067B" w:rsidRDefault="00E50EF5" w:rsidP="007C55B9">
            <w:pPr>
              <w:jc w:val="center"/>
              <w:rPr>
                <w:lang w:val="uk-UA"/>
              </w:rPr>
            </w:pPr>
            <w:r w:rsidRPr="00A2067B">
              <w:rPr>
                <w:lang w:val="uk-UA"/>
              </w:rPr>
              <w:t>0,0037</w:t>
            </w:r>
          </w:p>
        </w:tc>
        <w:tc>
          <w:tcPr>
            <w:tcW w:w="876" w:type="dxa"/>
            <w:gridSpan w:val="2"/>
          </w:tcPr>
          <w:p w:rsidR="00E50EF5" w:rsidRPr="00A2067B" w:rsidRDefault="00E50EF5" w:rsidP="007C55B9">
            <w:pPr>
              <w:jc w:val="center"/>
              <w:rPr>
                <w:lang w:val="uk-UA"/>
              </w:rPr>
            </w:pPr>
            <w:r w:rsidRPr="00A2067B">
              <w:rPr>
                <w:lang w:val="uk-UA"/>
              </w:rPr>
              <w:t>0,0252</w:t>
            </w:r>
          </w:p>
        </w:tc>
        <w:tc>
          <w:tcPr>
            <w:tcW w:w="876" w:type="dxa"/>
            <w:gridSpan w:val="2"/>
          </w:tcPr>
          <w:p w:rsidR="00E50EF5" w:rsidRPr="00A2067B" w:rsidRDefault="00E50EF5" w:rsidP="007C55B9">
            <w:pPr>
              <w:jc w:val="center"/>
              <w:rPr>
                <w:lang w:val="uk-UA"/>
              </w:rPr>
            </w:pPr>
            <w:r w:rsidRPr="00A2067B">
              <w:rPr>
                <w:lang w:val="uk-UA"/>
              </w:rPr>
              <w:t>-</w:t>
            </w:r>
          </w:p>
        </w:tc>
        <w:tc>
          <w:tcPr>
            <w:tcW w:w="841" w:type="dxa"/>
            <w:gridSpan w:val="2"/>
          </w:tcPr>
          <w:p w:rsidR="00E50EF5" w:rsidRPr="00A2067B" w:rsidRDefault="00E50EF5" w:rsidP="007C55B9">
            <w:pPr>
              <w:jc w:val="center"/>
              <w:rPr>
                <w:lang w:val="uk-UA"/>
              </w:rPr>
            </w:pPr>
            <w:r w:rsidRPr="00A2067B">
              <w:rPr>
                <w:lang w:val="uk-UA"/>
              </w:rPr>
              <w:t>0,014</w:t>
            </w:r>
          </w:p>
        </w:tc>
        <w:tc>
          <w:tcPr>
            <w:tcW w:w="800" w:type="dxa"/>
          </w:tcPr>
          <w:p w:rsidR="00E50EF5" w:rsidRPr="00A2067B" w:rsidRDefault="00E50EF5" w:rsidP="007C55B9">
            <w:pPr>
              <w:jc w:val="center"/>
              <w:rPr>
                <w:lang w:val="uk-UA"/>
              </w:rPr>
            </w:pPr>
            <w:r w:rsidRPr="00A2067B">
              <w:rPr>
                <w:lang w:val="uk-UA"/>
              </w:rPr>
              <w:t>0,031</w:t>
            </w:r>
          </w:p>
        </w:tc>
      </w:tr>
      <w:tr w:rsidR="00E50EF5" w:rsidRPr="00A2067B" w:rsidTr="007C55B9">
        <w:tc>
          <w:tcPr>
            <w:tcW w:w="520" w:type="dxa"/>
          </w:tcPr>
          <w:p w:rsidR="00E50EF5" w:rsidRPr="00A2067B" w:rsidRDefault="00E50EF5" w:rsidP="007C55B9">
            <w:pPr>
              <w:jc w:val="center"/>
              <w:rPr>
                <w:lang w:val="uk-UA"/>
              </w:rPr>
            </w:pPr>
            <w:r w:rsidRPr="00A2067B">
              <w:rPr>
                <w:lang w:val="uk-UA"/>
              </w:rPr>
              <w:t>9.</w:t>
            </w:r>
          </w:p>
        </w:tc>
        <w:tc>
          <w:tcPr>
            <w:tcW w:w="1068" w:type="dxa"/>
          </w:tcPr>
          <w:p w:rsidR="00E50EF5" w:rsidRPr="00A2067B" w:rsidRDefault="00E50EF5" w:rsidP="007C55B9">
            <w:pPr>
              <w:jc w:val="center"/>
              <w:rPr>
                <w:lang w:val="uk-UA"/>
              </w:rPr>
            </w:pPr>
            <w:r w:rsidRPr="00A2067B">
              <w:rPr>
                <w:lang w:val="uk-UA"/>
              </w:rPr>
              <w:t>26.06.12</w:t>
            </w:r>
          </w:p>
        </w:tc>
        <w:tc>
          <w:tcPr>
            <w:tcW w:w="937" w:type="dxa"/>
          </w:tcPr>
          <w:p w:rsidR="00E50EF5" w:rsidRPr="00A2067B" w:rsidRDefault="00E50EF5" w:rsidP="007C55B9">
            <w:pPr>
              <w:jc w:val="center"/>
              <w:rPr>
                <w:lang w:val="uk-UA"/>
              </w:rPr>
            </w:pPr>
            <w:r w:rsidRPr="00A2067B">
              <w:rPr>
                <w:lang w:val="uk-UA"/>
              </w:rPr>
              <w:t>0,56</w:t>
            </w:r>
          </w:p>
        </w:tc>
        <w:tc>
          <w:tcPr>
            <w:tcW w:w="968" w:type="dxa"/>
            <w:gridSpan w:val="2"/>
          </w:tcPr>
          <w:p w:rsidR="00E50EF5" w:rsidRPr="00A2067B" w:rsidRDefault="00E50EF5" w:rsidP="007C55B9">
            <w:pPr>
              <w:jc w:val="center"/>
              <w:rPr>
                <w:lang w:val="uk-UA"/>
              </w:rPr>
            </w:pPr>
            <w:r w:rsidRPr="00A2067B">
              <w:rPr>
                <w:lang w:val="uk-UA"/>
              </w:rPr>
              <w:t>1,153</w:t>
            </w:r>
          </w:p>
        </w:tc>
        <w:tc>
          <w:tcPr>
            <w:tcW w:w="972" w:type="dxa"/>
            <w:gridSpan w:val="2"/>
          </w:tcPr>
          <w:p w:rsidR="00E50EF5" w:rsidRPr="00A2067B" w:rsidRDefault="00E50EF5" w:rsidP="007C55B9">
            <w:pPr>
              <w:jc w:val="center"/>
              <w:rPr>
                <w:lang w:val="uk-UA"/>
              </w:rPr>
            </w:pPr>
            <w:r w:rsidRPr="00A2067B">
              <w:rPr>
                <w:lang w:val="uk-UA"/>
              </w:rPr>
              <w:t>0,031</w:t>
            </w:r>
          </w:p>
        </w:tc>
        <w:tc>
          <w:tcPr>
            <w:tcW w:w="968" w:type="dxa"/>
            <w:gridSpan w:val="2"/>
          </w:tcPr>
          <w:p w:rsidR="00E50EF5" w:rsidRPr="00A2067B" w:rsidRDefault="00E50EF5" w:rsidP="007C55B9">
            <w:pPr>
              <w:jc w:val="center"/>
              <w:rPr>
                <w:lang w:val="uk-UA"/>
              </w:rPr>
            </w:pPr>
            <w:r w:rsidRPr="00A2067B">
              <w:rPr>
                <w:lang w:val="uk-UA"/>
              </w:rPr>
              <w:t>2,00</w:t>
            </w:r>
          </w:p>
        </w:tc>
        <w:tc>
          <w:tcPr>
            <w:tcW w:w="1077" w:type="dxa"/>
            <w:gridSpan w:val="2"/>
          </w:tcPr>
          <w:p w:rsidR="00E50EF5" w:rsidRPr="00A2067B" w:rsidRDefault="00E50EF5" w:rsidP="007C55B9">
            <w:pPr>
              <w:jc w:val="center"/>
              <w:rPr>
                <w:lang w:val="uk-UA"/>
              </w:rPr>
            </w:pPr>
            <w:r w:rsidRPr="00A2067B">
              <w:rPr>
                <w:lang w:val="uk-UA"/>
              </w:rPr>
              <w:t>0,410</w:t>
            </w:r>
          </w:p>
        </w:tc>
        <w:tc>
          <w:tcPr>
            <w:tcW w:w="774" w:type="dxa"/>
            <w:gridSpan w:val="2"/>
          </w:tcPr>
          <w:p w:rsidR="00E50EF5" w:rsidRPr="00A2067B" w:rsidRDefault="00E50EF5" w:rsidP="007C55B9">
            <w:pPr>
              <w:rPr>
                <w:lang w:val="uk-UA"/>
              </w:rPr>
            </w:pPr>
            <w:r w:rsidRPr="00A2067B">
              <w:rPr>
                <w:lang w:val="uk-UA"/>
              </w:rPr>
              <w:t>5,40</w:t>
            </w:r>
          </w:p>
        </w:tc>
        <w:tc>
          <w:tcPr>
            <w:tcW w:w="876" w:type="dxa"/>
            <w:gridSpan w:val="2"/>
          </w:tcPr>
          <w:p w:rsidR="00E50EF5" w:rsidRPr="00A2067B" w:rsidRDefault="00E50EF5" w:rsidP="007C55B9">
            <w:pPr>
              <w:jc w:val="center"/>
              <w:rPr>
                <w:lang w:val="uk-UA"/>
              </w:rPr>
            </w:pPr>
            <w:r w:rsidRPr="00A2067B">
              <w:rPr>
                <w:lang w:val="uk-UA"/>
              </w:rPr>
              <w:t>0,0003</w:t>
            </w:r>
          </w:p>
        </w:tc>
        <w:tc>
          <w:tcPr>
            <w:tcW w:w="1036" w:type="dxa"/>
            <w:gridSpan w:val="2"/>
          </w:tcPr>
          <w:p w:rsidR="00E50EF5" w:rsidRPr="00A2067B" w:rsidRDefault="00E50EF5" w:rsidP="007C55B9">
            <w:pPr>
              <w:jc w:val="center"/>
              <w:rPr>
                <w:lang w:val="uk-UA"/>
              </w:rPr>
            </w:pPr>
            <w:r w:rsidRPr="00A2067B">
              <w:rPr>
                <w:lang w:val="uk-UA"/>
              </w:rPr>
              <w:t>0,0055</w:t>
            </w:r>
          </w:p>
        </w:tc>
        <w:tc>
          <w:tcPr>
            <w:tcW w:w="872" w:type="dxa"/>
            <w:gridSpan w:val="2"/>
          </w:tcPr>
          <w:p w:rsidR="00E50EF5" w:rsidRPr="00A2067B" w:rsidRDefault="00E50EF5" w:rsidP="007C55B9">
            <w:pPr>
              <w:jc w:val="center"/>
              <w:rPr>
                <w:lang w:val="uk-UA"/>
              </w:rPr>
            </w:pPr>
            <w:r w:rsidRPr="00A2067B">
              <w:rPr>
                <w:lang w:val="uk-UA"/>
              </w:rPr>
              <w:t>0,116</w:t>
            </w:r>
          </w:p>
        </w:tc>
        <w:tc>
          <w:tcPr>
            <w:tcW w:w="1110" w:type="dxa"/>
            <w:gridSpan w:val="2"/>
          </w:tcPr>
          <w:p w:rsidR="00E50EF5" w:rsidRPr="00A2067B" w:rsidRDefault="00E50EF5" w:rsidP="007C55B9">
            <w:pPr>
              <w:jc w:val="center"/>
              <w:rPr>
                <w:lang w:val="uk-UA"/>
              </w:rPr>
            </w:pPr>
            <w:r w:rsidRPr="00A2067B">
              <w:rPr>
                <w:lang w:val="uk-UA"/>
              </w:rPr>
              <w:t>0,0041</w:t>
            </w:r>
          </w:p>
        </w:tc>
        <w:tc>
          <w:tcPr>
            <w:tcW w:w="876" w:type="dxa"/>
            <w:gridSpan w:val="2"/>
          </w:tcPr>
          <w:p w:rsidR="00E50EF5" w:rsidRPr="00A2067B" w:rsidRDefault="00E50EF5" w:rsidP="007C55B9">
            <w:pPr>
              <w:jc w:val="center"/>
              <w:rPr>
                <w:lang w:val="uk-UA"/>
              </w:rPr>
            </w:pPr>
            <w:r w:rsidRPr="00A2067B">
              <w:rPr>
                <w:lang w:val="uk-UA"/>
              </w:rPr>
              <w:t>0,0260</w:t>
            </w:r>
          </w:p>
        </w:tc>
        <w:tc>
          <w:tcPr>
            <w:tcW w:w="876" w:type="dxa"/>
            <w:gridSpan w:val="2"/>
          </w:tcPr>
          <w:p w:rsidR="00E50EF5" w:rsidRPr="00A2067B" w:rsidRDefault="00E50EF5" w:rsidP="007C55B9">
            <w:pPr>
              <w:jc w:val="center"/>
              <w:rPr>
                <w:lang w:val="uk-UA"/>
              </w:rPr>
            </w:pPr>
            <w:r w:rsidRPr="00A2067B">
              <w:rPr>
                <w:lang w:val="uk-UA"/>
              </w:rPr>
              <w:t>-</w:t>
            </w:r>
          </w:p>
        </w:tc>
        <w:tc>
          <w:tcPr>
            <w:tcW w:w="841" w:type="dxa"/>
            <w:gridSpan w:val="2"/>
          </w:tcPr>
          <w:p w:rsidR="00E50EF5" w:rsidRPr="00A2067B" w:rsidRDefault="00E50EF5" w:rsidP="007C55B9">
            <w:pPr>
              <w:jc w:val="center"/>
              <w:rPr>
                <w:lang w:val="uk-UA"/>
              </w:rPr>
            </w:pPr>
            <w:r w:rsidRPr="00A2067B">
              <w:rPr>
                <w:lang w:val="uk-UA"/>
              </w:rPr>
              <w:t>0,038</w:t>
            </w:r>
          </w:p>
        </w:tc>
        <w:tc>
          <w:tcPr>
            <w:tcW w:w="800" w:type="dxa"/>
          </w:tcPr>
          <w:p w:rsidR="00E50EF5" w:rsidRPr="00A2067B" w:rsidRDefault="00E50EF5" w:rsidP="007C55B9">
            <w:pPr>
              <w:jc w:val="center"/>
              <w:rPr>
                <w:lang w:val="uk-UA"/>
              </w:rPr>
            </w:pPr>
            <w:r w:rsidRPr="00A2067B">
              <w:rPr>
                <w:lang w:val="uk-UA"/>
              </w:rPr>
              <w:t>0,042</w:t>
            </w:r>
          </w:p>
        </w:tc>
      </w:tr>
      <w:tr w:rsidR="00E50EF5" w:rsidRPr="00A2067B" w:rsidTr="007C55B9">
        <w:tc>
          <w:tcPr>
            <w:tcW w:w="520" w:type="dxa"/>
          </w:tcPr>
          <w:p w:rsidR="00E50EF5" w:rsidRPr="00A2067B" w:rsidRDefault="00E50EF5" w:rsidP="007C55B9">
            <w:pPr>
              <w:jc w:val="center"/>
              <w:rPr>
                <w:lang w:val="uk-UA"/>
              </w:rPr>
            </w:pPr>
            <w:r w:rsidRPr="00A2067B">
              <w:rPr>
                <w:lang w:val="uk-UA"/>
              </w:rPr>
              <w:t>10.</w:t>
            </w:r>
          </w:p>
        </w:tc>
        <w:tc>
          <w:tcPr>
            <w:tcW w:w="1068" w:type="dxa"/>
          </w:tcPr>
          <w:p w:rsidR="00E50EF5" w:rsidRPr="00A2067B" w:rsidRDefault="00E50EF5" w:rsidP="007C55B9">
            <w:pPr>
              <w:jc w:val="center"/>
              <w:rPr>
                <w:lang w:val="uk-UA"/>
              </w:rPr>
            </w:pPr>
            <w:r w:rsidRPr="00A2067B">
              <w:rPr>
                <w:lang w:val="en-US"/>
              </w:rPr>
              <w:t>12.06.13</w:t>
            </w:r>
          </w:p>
        </w:tc>
        <w:tc>
          <w:tcPr>
            <w:tcW w:w="937" w:type="dxa"/>
          </w:tcPr>
          <w:p w:rsidR="00E50EF5" w:rsidRPr="00A2067B" w:rsidRDefault="00E50EF5" w:rsidP="007C55B9">
            <w:pPr>
              <w:jc w:val="center"/>
              <w:rPr>
                <w:lang w:val="en-US"/>
              </w:rPr>
            </w:pPr>
            <w:r w:rsidRPr="00A2067B">
              <w:rPr>
                <w:lang w:val="en-US"/>
              </w:rPr>
              <w:t>0,08</w:t>
            </w:r>
          </w:p>
        </w:tc>
        <w:tc>
          <w:tcPr>
            <w:tcW w:w="968" w:type="dxa"/>
            <w:gridSpan w:val="2"/>
          </w:tcPr>
          <w:p w:rsidR="00E50EF5" w:rsidRPr="00A2067B" w:rsidRDefault="00E50EF5" w:rsidP="007C55B9">
            <w:pPr>
              <w:jc w:val="center"/>
              <w:rPr>
                <w:lang w:val="en-US"/>
              </w:rPr>
            </w:pPr>
            <w:r w:rsidRPr="00A2067B">
              <w:rPr>
                <w:lang w:val="en-US"/>
              </w:rPr>
              <w:t>0,165</w:t>
            </w:r>
          </w:p>
        </w:tc>
        <w:tc>
          <w:tcPr>
            <w:tcW w:w="972" w:type="dxa"/>
            <w:gridSpan w:val="2"/>
          </w:tcPr>
          <w:p w:rsidR="00E50EF5" w:rsidRPr="00A2067B" w:rsidRDefault="00E50EF5" w:rsidP="007C55B9">
            <w:pPr>
              <w:jc w:val="center"/>
              <w:rPr>
                <w:lang w:val="en-US"/>
              </w:rPr>
            </w:pPr>
            <w:r w:rsidRPr="00A2067B">
              <w:rPr>
                <w:lang w:val="en-US"/>
              </w:rPr>
              <w:t>-</w:t>
            </w:r>
          </w:p>
        </w:tc>
        <w:tc>
          <w:tcPr>
            <w:tcW w:w="968" w:type="dxa"/>
            <w:gridSpan w:val="2"/>
          </w:tcPr>
          <w:p w:rsidR="00E50EF5" w:rsidRPr="00A2067B" w:rsidRDefault="00E50EF5" w:rsidP="007C55B9">
            <w:pPr>
              <w:jc w:val="center"/>
              <w:rPr>
                <w:lang w:val="en-US"/>
              </w:rPr>
            </w:pPr>
            <w:r w:rsidRPr="00A2067B">
              <w:rPr>
                <w:lang w:val="en-US"/>
              </w:rPr>
              <w:t>-</w:t>
            </w:r>
          </w:p>
        </w:tc>
        <w:tc>
          <w:tcPr>
            <w:tcW w:w="1077" w:type="dxa"/>
            <w:gridSpan w:val="2"/>
          </w:tcPr>
          <w:p w:rsidR="00E50EF5" w:rsidRPr="00A2067B" w:rsidRDefault="00E50EF5" w:rsidP="007C55B9">
            <w:pPr>
              <w:jc w:val="center"/>
              <w:rPr>
                <w:lang w:val="en-US"/>
              </w:rPr>
            </w:pPr>
            <w:r w:rsidRPr="00A2067B">
              <w:rPr>
                <w:lang w:val="en-US"/>
              </w:rPr>
              <w:t>-</w:t>
            </w:r>
          </w:p>
        </w:tc>
        <w:tc>
          <w:tcPr>
            <w:tcW w:w="774" w:type="dxa"/>
            <w:gridSpan w:val="2"/>
          </w:tcPr>
          <w:p w:rsidR="00E50EF5" w:rsidRPr="00A2067B" w:rsidRDefault="00E50EF5" w:rsidP="007C55B9">
            <w:pPr>
              <w:jc w:val="center"/>
              <w:rPr>
                <w:lang w:val="en-US"/>
              </w:rPr>
            </w:pPr>
            <w:r w:rsidRPr="00A2067B">
              <w:rPr>
                <w:lang w:val="en-US"/>
              </w:rPr>
              <w:t>-</w:t>
            </w:r>
          </w:p>
        </w:tc>
        <w:tc>
          <w:tcPr>
            <w:tcW w:w="876" w:type="dxa"/>
            <w:gridSpan w:val="2"/>
          </w:tcPr>
          <w:p w:rsidR="00E50EF5" w:rsidRPr="00A2067B" w:rsidRDefault="00E50EF5" w:rsidP="007C55B9">
            <w:pPr>
              <w:jc w:val="center"/>
              <w:rPr>
                <w:lang w:val="en-US"/>
              </w:rPr>
            </w:pPr>
            <w:r w:rsidRPr="00A2067B">
              <w:rPr>
                <w:lang w:val="en-US"/>
              </w:rPr>
              <w:t>0,0003</w:t>
            </w:r>
          </w:p>
        </w:tc>
        <w:tc>
          <w:tcPr>
            <w:tcW w:w="1036" w:type="dxa"/>
            <w:gridSpan w:val="2"/>
          </w:tcPr>
          <w:p w:rsidR="00E50EF5" w:rsidRPr="00A2067B" w:rsidRDefault="00E50EF5" w:rsidP="007C55B9">
            <w:pPr>
              <w:jc w:val="center"/>
              <w:rPr>
                <w:lang w:val="en-US"/>
              </w:rPr>
            </w:pPr>
            <w:r w:rsidRPr="00A2067B">
              <w:rPr>
                <w:lang w:val="uk-UA"/>
              </w:rPr>
              <w:t>0,00</w:t>
            </w:r>
            <w:r w:rsidRPr="00A2067B">
              <w:rPr>
                <w:lang w:val="en-US"/>
              </w:rPr>
              <w:t>21</w:t>
            </w:r>
          </w:p>
        </w:tc>
        <w:tc>
          <w:tcPr>
            <w:tcW w:w="872" w:type="dxa"/>
            <w:gridSpan w:val="2"/>
          </w:tcPr>
          <w:p w:rsidR="00E50EF5" w:rsidRPr="00A2067B" w:rsidRDefault="00E50EF5" w:rsidP="007C55B9">
            <w:pPr>
              <w:jc w:val="center"/>
              <w:rPr>
                <w:lang w:val="en-US"/>
              </w:rPr>
            </w:pPr>
            <w:r w:rsidRPr="00A2067B">
              <w:rPr>
                <w:lang w:val="en-US"/>
              </w:rPr>
              <w:t>0,023</w:t>
            </w:r>
          </w:p>
        </w:tc>
        <w:tc>
          <w:tcPr>
            <w:tcW w:w="1110" w:type="dxa"/>
            <w:gridSpan w:val="2"/>
          </w:tcPr>
          <w:p w:rsidR="00E50EF5" w:rsidRPr="00A2067B" w:rsidRDefault="00E50EF5" w:rsidP="007C55B9">
            <w:pPr>
              <w:jc w:val="center"/>
              <w:rPr>
                <w:lang w:val="en-US"/>
              </w:rPr>
            </w:pPr>
            <w:r w:rsidRPr="00A2067B">
              <w:rPr>
                <w:lang w:val="en-US"/>
              </w:rPr>
              <w:t>0,0027</w:t>
            </w:r>
          </w:p>
        </w:tc>
        <w:tc>
          <w:tcPr>
            <w:tcW w:w="876" w:type="dxa"/>
            <w:gridSpan w:val="2"/>
          </w:tcPr>
          <w:p w:rsidR="00E50EF5" w:rsidRPr="00A2067B" w:rsidRDefault="00E50EF5" w:rsidP="007C55B9">
            <w:pPr>
              <w:jc w:val="center"/>
              <w:rPr>
                <w:lang w:val="en-US"/>
              </w:rPr>
            </w:pPr>
            <w:r w:rsidRPr="00A2067B">
              <w:rPr>
                <w:lang w:val="en-US"/>
              </w:rPr>
              <w:t>0,0102</w:t>
            </w:r>
          </w:p>
        </w:tc>
        <w:tc>
          <w:tcPr>
            <w:tcW w:w="876" w:type="dxa"/>
            <w:gridSpan w:val="2"/>
          </w:tcPr>
          <w:p w:rsidR="00E50EF5" w:rsidRPr="00A2067B" w:rsidRDefault="00E50EF5" w:rsidP="007C55B9">
            <w:pPr>
              <w:jc w:val="center"/>
              <w:rPr>
                <w:lang w:val="en-US"/>
              </w:rPr>
            </w:pPr>
            <w:r w:rsidRPr="00A2067B">
              <w:rPr>
                <w:lang w:val="en-US"/>
              </w:rPr>
              <w:t>-</w:t>
            </w:r>
          </w:p>
        </w:tc>
        <w:tc>
          <w:tcPr>
            <w:tcW w:w="841" w:type="dxa"/>
            <w:gridSpan w:val="2"/>
          </w:tcPr>
          <w:p w:rsidR="00E50EF5" w:rsidRPr="00A2067B" w:rsidRDefault="00E50EF5" w:rsidP="007C55B9">
            <w:pPr>
              <w:jc w:val="center"/>
              <w:rPr>
                <w:lang w:val="en-US"/>
              </w:rPr>
            </w:pPr>
            <w:r w:rsidRPr="00A2067B">
              <w:rPr>
                <w:lang w:val="en-US"/>
              </w:rPr>
              <w:t>0,006</w:t>
            </w:r>
          </w:p>
        </w:tc>
        <w:tc>
          <w:tcPr>
            <w:tcW w:w="800" w:type="dxa"/>
          </w:tcPr>
          <w:p w:rsidR="00E50EF5" w:rsidRPr="00A2067B" w:rsidRDefault="00E50EF5" w:rsidP="007C55B9">
            <w:pPr>
              <w:jc w:val="center"/>
              <w:rPr>
                <w:lang w:val="en-US"/>
              </w:rPr>
            </w:pPr>
            <w:r w:rsidRPr="00A2067B">
              <w:rPr>
                <w:lang w:val="en-US"/>
              </w:rPr>
              <w:t>0,021</w:t>
            </w:r>
          </w:p>
        </w:tc>
      </w:tr>
      <w:tr w:rsidR="00E50EF5" w:rsidRPr="00A2067B" w:rsidTr="007C55B9">
        <w:tc>
          <w:tcPr>
            <w:tcW w:w="520" w:type="dxa"/>
          </w:tcPr>
          <w:p w:rsidR="00E50EF5" w:rsidRPr="00A2067B" w:rsidRDefault="00E50EF5" w:rsidP="007C55B9">
            <w:pPr>
              <w:jc w:val="center"/>
              <w:rPr>
                <w:lang w:val="uk-UA"/>
              </w:rPr>
            </w:pPr>
            <w:r w:rsidRPr="00A2067B">
              <w:rPr>
                <w:lang w:val="uk-UA"/>
              </w:rPr>
              <w:t>11.</w:t>
            </w:r>
          </w:p>
        </w:tc>
        <w:tc>
          <w:tcPr>
            <w:tcW w:w="1068" w:type="dxa"/>
          </w:tcPr>
          <w:p w:rsidR="00E50EF5" w:rsidRPr="00A2067B" w:rsidRDefault="00E50EF5" w:rsidP="007C55B9">
            <w:pPr>
              <w:jc w:val="center"/>
              <w:rPr>
                <w:lang w:val="en-US"/>
              </w:rPr>
            </w:pPr>
            <w:r w:rsidRPr="00A2067B">
              <w:rPr>
                <w:lang w:val="en-US"/>
              </w:rPr>
              <w:t>25.06.13</w:t>
            </w:r>
          </w:p>
        </w:tc>
        <w:tc>
          <w:tcPr>
            <w:tcW w:w="937" w:type="dxa"/>
          </w:tcPr>
          <w:p w:rsidR="00E50EF5" w:rsidRPr="00A2067B" w:rsidRDefault="00E50EF5" w:rsidP="007C55B9">
            <w:pPr>
              <w:jc w:val="center"/>
              <w:rPr>
                <w:lang w:val="en-US"/>
              </w:rPr>
            </w:pPr>
            <w:r w:rsidRPr="00A2067B">
              <w:rPr>
                <w:lang w:val="en-US"/>
              </w:rPr>
              <w:t>0,30</w:t>
            </w:r>
          </w:p>
        </w:tc>
        <w:tc>
          <w:tcPr>
            <w:tcW w:w="968" w:type="dxa"/>
            <w:gridSpan w:val="2"/>
          </w:tcPr>
          <w:p w:rsidR="00E50EF5" w:rsidRPr="00A2067B" w:rsidRDefault="00E50EF5" w:rsidP="007C55B9">
            <w:pPr>
              <w:jc w:val="center"/>
              <w:rPr>
                <w:lang w:val="en-US"/>
              </w:rPr>
            </w:pPr>
            <w:r w:rsidRPr="00A2067B">
              <w:rPr>
                <w:lang w:val="en-US"/>
              </w:rPr>
              <w:t>0,349</w:t>
            </w:r>
          </w:p>
        </w:tc>
        <w:tc>
          <w:tcPr>
            <w:tcW w:w="972" w:type="dxa"/>
            <w:gridSpan w:val="2"/>
          </w:tcPr>
          <w:p w:rsidR="00E50EF5" w:rsidRPr="00A2067B" w:rsidRDefault="00E50EF5" w:rsidP="007C55B9">
            <w:pPr>
              <w:jc w:val="center"/>
              <w:rPr>
                <w:lang w:val="en-US"/>
              </w:rPr>
            </w:pPr>
            <w:r w:rsidRPr="00A2067B">
              <w:rPr>
                <w:lang w:val="en-US"/>
              </w:rPr>
              <w:t>-</w:t>
            </w:r>
          </w:p>
        </w:tc>
        <w:tc>
          <w:tcPr>
            <w:tcW w:w="968" w:type="dxa"/>
            <w:gridSpan w:val="2"/>
          </w:tcPr>
          <w:p w:rsidR="00E50EF5" w:rsidRPr="00A2067B" w:rsidRDefault="00E50EF5" w:rsidP="007C55B9">
            <w:pPr>
              <w:jc w:val="center"/>
              <w:rPr>
                <w:lang w:val="en-US"/>
              </w:rPr>
            </w:pPr>
            <w:r w:rsidRPr="00A2067B">
              <w:rPr>
                <w:lang w:val="en-US"/>
              </w:rPr>
              <w:t>-</w:t>
            </w:r>
          </w:p>
        </w:tc>
        <w:tc>
          <w:tcPr>
            <w:tcW w:w="1077" w:type="dxa"/>
            <w:gridSpan w:val="2"/>
          </w:tcPr>
          <w:p w:rsidR="00E50EF5" w:rsidRPr="00A2067B" w:rsidRDefault="00E50EF5" w:rsidP="007C55B9">
            <w:pPr>
              <w:jc w:val="center"/>
              <w:rPr>
                <w:lang w:val="en-US"/>
              </w:rPr>
            </w:pPr>
            <w:r w:rsidRPr="00A2067B">
              <w:rPr>
                <w:lang w:val="en-US"/>
              </w:rPr>
              <w:t>-</w:t>
            </w:r>
          </w:p>
        </w:tc>
        <w:tc>
          <w:tcPr>
            <w:tcW w:w="774" w:type="dxa"/>
            <w:gridSpan w:val="2"/>
          </w:tcPr>
          <w:p w:rsidR="00E50EF5" w:rsidRPr="00A2067B" w:rsidRDefault="00E50EF5" w:rsidP="007C55B9">
            <w:pPr>
              <w:jc w:val="center"/>
              <w:rPr>
                <w:lang w:val="en-US"/>
              </w:rPr>
            </w:pPr>
            <w:r w:rsidRPr="00A2067B">
              <w:rPr>
                <w:lang w:val="en-US"/>
              </w:rPr>
              <w:t>-</w:t>
            </w:r>
          </w:p>
        </w:tc>
        <w:tc>
          <w:tcPr>
            <w:tcW w:w="876" w:type="dxa"/>
            <w:gridSpan w:val="2"/>
          </w:tcPr>
          <w:p w:rsidR="00E50EF5" w:rsidRPr="00A2067B" w:rsidRDefault="00E50EF5" w:rsidP="007C55B9">
            <w:pPr>
              <w:jc w:val="center"/>
              <w:rPr>
                <w:lang w:val="en-US"/>
              </w:rPr>
            </w:pPr>
            <w:r w:rsidRPr="00A2067B">
              <w:rPr>
                <w:lang w:val="en-US"/>
              </w:rPr>
              <w:t>0,0002</w:t>
            </w:r>
          </w:p>
        </w:tc>
        <w:tc>
          <w:tcPr>
            <w:tcW w:w="1036" w:type="dxa"/>
            <w:gridSpan w:val="2"/>
          </w:tcPr>
          <w:p w:rsidR="00E50EF5" w:rsidRPr="00A2067B" w:rsidRDefault="00E50EF5" w:rsidP="007C55B9">
            <w:pPr>
              <w:jc w:val="center"/>
              <w:rPr>
                <w:lang w:val="en-US"/>
              </w:rPr>
            </w:pPr>
            <w:r w:rsidRPr="00A2067B">
              <w:rPr>
                <w:lang w:val="uk-UA"/>
              </w:rPr>
              <w:t>0,00</w:t>
            </w:r>
            <w:r w:rsidRPr="00A2067B">
              <w:rPr>
                <w:lang w:val="en-US"/>
              </w:rPr>
              <w:t>12</w:t>
            </w:r>
          </w:p>
        </w:tc>
        <w:tc>
          <w:tcPr>
            <w:tcW w:w="872" w:type="dxa"/>
            <w:gridSpan w:val="2"/>
          </w:tcPr>
          <w:p w:rsidR="00E50EF5" w:rsidRPr="00A2067B" w:rsidRDefault="00E50EF5" w:rsidP="007C55B9">
            <w:pPr>
              <w:jc w:val="center"/>
              <w:rPr>
                <w:lang w:val="en-US"/>
              </w:rPr>
            </w:pPr>
            <w:r w:rsidRPr="00A2067B">
              <w:rPr>
                <w:lang w:val="uk-UA"/>
              </w:rPr>
              <w:t>0,01</w:t>
            </w:r>
            <w:r w:rsidRPr="00A2067B">
              <w:rPr>
                <w:lang w:val="en-US"/>
              </w:rPr>
              <w:t>3</w:t>
            </w:r>
          </w:p>
        </w:tc>
        <w:tc>
          <w:tcPr>
            <w:tcW w:w="1110" w:type="dxa"/>
            <w:gridSpan w:val="2"/>
          </w:tcPr>
          <w:p w:rsidR="00E50EF5" w:rsidRPr="00A2067B" w:rsidRDefault="00E50EF5" w:rsidP="007C55B9">
            <w:pPr>
              <w:jc w:val="center"/>
              <w:rPr>
                <w:lang w:val="en-US"/>
              </w:rPr>
            </w:pPr>
            <w:r w:rsidRPr="00A2067B">
              <w:rPr>
                <w:lang w:val="uk-UA"/>
              </w:rPr>
              <w:t>0,00</w:t>
            </w:r>
            <w:r w:rsidRPr="00A2067B">
              <w:rPr>
                <w:lang w:val="en-US"/>
              </w:rPr>
              <w:t>33</w:t>
            </w:r>
          </w:p>
        </w:tc>
        <w:tc>
          <w:tcPr>
            <w:tcW w:w="876" w:type="dxa"/>
            <w:gridSpan w:val="2"/>
          </w:tcPr>
          <w:p w:rsidR="00E50EF5" w:rsidRPr="00A2067B" w:rsidRDefault="00E50EF5" w:rsidP="007C55B9">
            <w:pPr>
              <w:jc w:val="center"/>
              <w:rPr>
                <w:lang w:val="en-US"/>
              </w:rPr>
            </w:pPr>
            <w:r w:rsidRPr="00A2067B">
              <w:rPr>
                <w:lang w:val="uk-UA"/>
              </w:rPr>
              <w:t>0,</w:t>
            </w:r>
            <w:r w:rsidRPr="00A2067B">
              <w:rPr>
                <w:lang w:val="en-US"/>
              </w:rPr>
              <w:t>1240</w:t>
            </w:r>
          </w:p>
        </w:tc>
        <w:tc>
          <w:tcPr>
            <w:tcW w:w="876" w:type="dxa"/>
            <w:gridSpan w:val="2"/>
          </w:tcPr>
          <w:p w:rsidR="00E50EF5" w:rsidRPr="00A2067B" w:rsidRDefault="00E50EF5" w:rsidP="007C55B9">
            <w:pPr>
              <w:jc w:val="center"/>
              <w:rPr>
                <w:lang w:val="en-US"/>
              </w:rPr>
            </w:pPr>
            <w:r w:rsidRPr="00A2067B">
              <w:rPr>
                <w:lang w:val="en-US"/>
              </w:rPr>
              <w:t>-</w:t>
            </w:r>
          </w:p>
        </w:tc>
        <w:tc>
          <w:tcPr>
            <w:tcW w:w="841" w:type="dxa"/>
            <w:gridSpan w:val="2"/>
          </w:tcPr>
          <w:p w:rsidR="00E50EF5" w:rsidRPr="00A2067B" w:rsidRDefault="00E50EF5" w:rsidP="007C55B9">
            <w:pPr>
              <w:jc w:val="center"/>
              <w:rPr>
                <w:lang w:val="en-US"/>
              </w:rPr>
            </w:pPr>
            <w:r w:rsidRPr="00A2067B">
              <w:rPr>
                <w:lang w:val="en-US"/>
              </w:rPr>
              <w:t>0,007</w:t>
            </w:r>
          </w:p>
        </w:tc>
        <w:tc>
          <w:tcPr>
            <w:tcW w:w="800" w:type="dxa"/>
          </w:tcPr>
          <w:p w:rsidR="00E50EF5" w:rsidRPr="00A2067B" w:rsidRDefault="00E50EF5" w:rsidP="007C55B9">
            <w:pPr>
              <w:jc w:val="center"/>
              <w:rPr>
                <w:lang w:val="en-US"/>
              </w:rPr>
            </w:pPr>
            <w:r w:rsidRPr="00A2067B">
              <w:rPr>
                <w:lang w:val="en-US"/>
              </w:rPr>
              <w:t>-</w:t>
            </w:r>
          </w:p>
        </w:tc>
      </w:tr>
      <w:tr w:rsidR="00E50EF5" w:rsidRPr="00A2067B" w:rsidTr="007C55B9">
        <w:tc>
          <w:tcPr>
            <w:tcW w:w="520" w:type="dxa"/>
          </w:tcPr>
          <w:p w:rsidR="00E50EF5" w:rsidRPr="00A2067B" w:rsidRDefault="00E50EF5" w:rsidP="007C55B9">
            <w:pPr>
              <w:jc w:val="center"/>
              <w:rPr>
                <w:lang w:val="uk-UA"/>
              </w:rPr>
            </w:pPr>
            <w:r w:rsidRPr="00A2067B">
              <w:rPr>
                <w:lang w:val="uk-UA"/>
              </w:rPr>
              <w:t>12.</w:t>
            </w:r>
          </w:p>
        </w:tc>
        <w:tc>
          <w:tcPr>
            <w:tcW w:w="1068" w:type="dxa"/>
          </w:tcPr>
          <w:p w:rsidR="00E50EF5" w:rsidRPr="00A2067B" w:rsidRDefault="00E50EF5" w:rsidP="007C55B9">
            <w:pPr>
              <w:jc w:val="center"/>
              <w:rPr>
                <w:lang w:val="en-US"/>
              </w:rPr>
            </w:pPr>
            <w:r w:rsidRPr="00A2067B">
              <w:rPr>
                <w:lang w:val="en-US"/>
              </w:rPr>
              <w:t>25.06.13</w:t>
            </w:r>
          </w:p>
        </w:tc>
        <w:tc>
          <w:tcPr>
            <w:tcW w:w="937" w:type="dxa"/>
          </w:tcPr>
          <w:p w:rsidR="00E50EF5" w:rsidRPr="00A2067B" w:rsidRDefault="00E50EF5" w:rsidP="007C55B9">
            <w:pPr>
              <w:jc w:val="center"/>
              <w:rPr>
                <w:lang w:val="en-US"/>
              </w:rPr>
            </w:pPr>
            <w:r w:rsidRPr="00A2067B">
              <w:rPr>
                <w:lang w:val="en-US"/>
              </w:rPr>
              <w:t>0,19</w:t>
            </w:r>
          </w:p>
        </w:tc>
        <w:tc>
          <w:tcPr>
            <w:tcW w:w="968" w:type="dxa"/>
            <w:gridSpan w:val="2"/>
          </w:tcPr>
          <w:p w:rsidR="00E50EF5" w:rsidRPr="00A2067B" w:rsidRDefault="00E50EF5" w:rsidP="007C55B9">
            <w:pPr>
              <w:jc w:val="center"/>
              <w:rPr>
                <w:lang w:val="en-US"/>
              </w:rPr>
            </w:pPr>
            <w:r w:rsidRPr="00A2067B">
              <w:rPr>
                <w:lang w:val="uk-UA"/>
              </w:rPr>
              <w:t>0,</w:t>
            </w:r>
            <w:r w:rsidRPr="00A2067B">
              <w:rPr>
                <w:lang w:val="en-US"/>
              </w:rPr>
              <w:t>391</w:t>
            </w:r>
          </w:p>
        </w:tc>
        <w:tc>
          <w:tcPr>
            <w:tcW w:w="972" w:type="dxa"/>
            <w:gridSpan w:val="2"/>
          </w:tcPr>
          <w:p w:rsidR="00E50EF5" w:rsidRPr="00A2067B" w:rsidRDefault="00E50EF5" w:rsidP="007C55B9">
            <w:pPr>
              <w:jc w:val="center"/>
              <w:rPr>
                <w:lang w:val="en-US"/>
              </w:rPr>
            </w:pPr>
            <w:r w:rsidRPr="00A2067B">
              <w:rPr>
                <w:lang w:val="en-US"/>
              </w:rPr>
              <w:t>-</w:t>
            </w:r>
          </w:p>
        </w:tc>
        <w:tc>
          <w:tcPr>
            <w:tcW w:w="968" w:type="dxa"/>
            <w:gridSpan w:val="2"/>
          </w:tcPr>
          <w:p w:rsidR="00E50EF5" w:rsidRPr="00A2067B" w:rsidRDefault="00E50EF5" w:rsidP="007C55B9">
            <w:pPr>
              <w:jc w:val="center"/>
              <w:rPr>
                <w:lang w:val="en-US"/>
              </w:rPr>
            </w:pPr>
            <w:r w:rsidRPr="00A2067B">
              <w:rPr>
                <w:lang w:val="en-US"/>
              </w:rPr>
              <w:t>-</w:t>
            </w:r>
          </w:p>
        </w:tc>
        <w:tc>
          <w:tcPr>
            <w:tcW w:w="1077" w:type="dxa"/>
            <w:gridSpan w:val="2"/>
          </w:tcPr>
          <w:p w:rsidR="00E50EF5" w:rsidRPr="00A2067B" w:rsidRDefault="00E50EF5" w:rsidP="007C55B9">
            <w:pPr>
              <w:jc w:val="center"/>
              <w:rPr>
                <w:lang w:val="en-US"/>
              </w:rPr>
            </w:pPr>
            <w:r w:rsidRPr="00A2067B">
              <w:rPr>
                <w:lang w:val="en-US"/>
              </w:rPr>
              <w:t>-</w:t>
            </w:r>
          </w:p>
        </w:tc>
        <w:tc>
          <w:tcPr>
            <w:tcW w:w="774" w:type="dxa"/>
            <w:gridSpan w:val="2"/>
          </w:tcPr>
          <w:p w:rsidR="00E50EF5" w:rsidRPr="00A2067B" w:rsidRDefault="00E50EF5" w:rsidP="007C55B9">
            <w:pPr>
              <w:jc w:val="center"/>
              <w:rPr>
                <w:lang w:val="en-US"/>
              </w:rPr>
            </w:pPr>
            <w:r w:rsidRPr="00A2067B">
              <w:rPr>
                <w:lang w:val="en-US"/>
              </w:rPr>
              <w:t>-</w:t>
            </w:r>
          </w:p>
        </w:tc>
        <w:tc>
          <w:tcPr>
            <w:tcW w:w="876" w:type="dxa"/>
            <w:gridSpan w:val="2"/>
          </w:tcPr>
          <w:p w:rsidR="00E50EF5" w:rsidRPr="00A2067B" w:rsidRDefault="00E50EF5" w:rsidP="007C55B9">
            <w:pPr>
              <w:jc w:val="center"/>
              <w:rPr>
                <w:lang w:val="en-US"/>
              </w:rPr>
            </w:pPr>
            <w:r w:rsidRPr="00A2067B">
              <w:rPr>
                <w:lang w:val="uk-UA"/>
              </w:rPr>
              <w:t>0,000</w:t>
            </w:r>
            <w:r w:rsidRPr="00A2067B">
              <w:rPr>
                <w:lang w:val="en-US"/>
              </w:rPr>
              <w:t>1</w:t>
            </w:r>
          </w:p>
        </w:tc>
        <w:tc>
          <w:tcPr>
            <w:tcW w:w="1036" w:type="dxa"/>
            <w:gridSpan w:val="2"/>
          </w:tcPr>
          <w:p w:rsidR="00E50EF5" w:rsidRPr="00A2067B" w:rsidRDefault="00E50EF5" w:rsidP="007C55B9">
            <w:pPr>
              <w:jc w:val="center"/>
              <w:rPr>
                <w:lang w:val="en-US"/>
              </w:rPr>
            </w:pPr>
            <w:r w:rsidRPr="00A2067B">
              <w:rPr>
                <w:lang w:val="uk-UA"/>
              </w:rPr>
              <w:t>0,00</w:t>
            </w:r>
            <w:r w:rsidRPr="00A2067B">
              <w:rPr>
                <w:lang w:val="en-US"/>
              </w:rPr>
              <w:t>11</w:t>
            </w:r>
          </w:p>
        </w:tc>
        <w:tc>
          <w:tcPr>
            <w:tcW w:w="872" w:type="dxa"/>
            <w:gridSpan w:val="2"/>
          </w:tcPr>
          <w:p w:rsidR="00E50EF5" w:rsidRPr="00A2067B" w:rsidRDefault="00E50EF5" w:rsidP="007C55B9">
            <w:pPr>
              <w:jc w:val="center"/>
              <w:rPr>
                <w:lang w:val="en-US"/>
              </w:rPr>
            </w:pPr>
            <w:r w:rsidRPr="00A2067B">
              <w:rPr>
                <w:lang w:val="uk-UA"/>
              </w:rPr>
              <w:t>0,0</w:t>
            </w:r>
            <w:r w:rsidRPr="00A2067B">
              <w:rPr>
                <w:lang w:val="en-US"/>
              </w:rPr>
              <w:t>10</w:t>
            </w:r>
          </w:p>
        </w:tc>
        <w:tc>
          <w:tcPr>
            <w:tcW w:w="1110" w:type="dxa"/>
            <w:gridSpan w:val="2"/>
          </w:tcPr>
          <w:p w:rsidR="00E50EF5" w:rsidRPr="00A2067B" w:rsidRDefault="00E50EF5" w:rsidP="007C55B9">
            <w:pPr>
              <w:jc w:val="center"/>
              <w:rPr>
                <w:lang w:val="en-US"/>
              </w:rPr>
            </w:pPr>
            <w:r w:rsidRPr="00A2067B">
              <w:rPr>
                <w:lang w:val="uk-UA"/>
              </w:rPr>
              <w:t>0,00</w:t>
            </w:r>
            <w:r w:rsidRPr="00A2067B">
              <w:rPr>
                <w:lang w:val="en-US"/>
              </w:rPr>
              <w:t>34</w:t>
            </w:r>
          </w:p>
        </w:tc>
        <w:tc>
          <w:tcPr>
            <w:tcW w:w="876" w:type="dxa"/>
            <w:gridSpan w:val="2"/>
          </w:tcPr>
          <w:p w:rsidR="00E50EF5" w:rsidRPr="00A2067B" w:rsidRDefault="00E50EF5" w:rsidP="007C55B9">
            <w:pPr>
              <w:jc w:val="center"/>
              <w:rPr>
                <w:lang w:val="en-US"/>
              </w:rPr>
            </w:pPr>
            <w:r w:rsidRPr="00A2067B">
              <w:rPr>
                <w:lang w:val="uk-UA"/>
              </w:rPr>
              <w:t>0,0</w:t>
            </w:r>
            <w:r w:rsidRPr="00A2067B">
              <w:rPr>
                <w:lang w:val="en-US"/>
              </w:rPr>
              <w:t>27</w:t>
            </w:r>
          </w:p>
        </w:tc>
        <w:tc>
          <w:tcPr>
            <w:tcW w:w="876" w:type="dxa"/>
            <w:gridSpan w:val="2"/>
          </w:tcPr>
          <w:p w:rsidR="00E50EF5" w:rsidRPr="00A2067B" w:rsidRDefault="00E50EF5" w:rsidP="007C55B9">
            <w:pPr>
              <w:jc w:val="center"/>
              <w:rPr>
                <w:lang w:val="en-US"/>
              </w:rPr>
            </w:pPr>
            <w:r w:rsidRPr="00A2067B">
              <w:rPr>
                <w:lang w:val="en-US"/>
              </w:rPr>
              <w:t>-</w:t>
            </w:r>
          </w:p>
        </w:tc>
        <w:tc>
          <w:tcPr>
            <w:tcW w:w="841" w:type="dxa"/>
            <w:gridSpan w:val="2"/>
          </w:tcPr>
          <w:p w:rsidR="00E50EF5" w:rsidRPr="00A2067B" w:rsidRDefault="00E50EF5" w:rsidP="007C55B9">
            <w:pPr>
              <w:jc w:val="center"/>
              <w:rPr>
                <w:lang w:val="en-US"/>
              </w:rPr>
            </w:pPr>
            <w:r w:rsidRPr="00A2067B">
              <w:rPr>
                <w:lang w:val="uk-UA"/>
              </w:rPr>
              <w:t>0,0</w:t>
            </w:r>
            <w:r w:rsidRPr="00A2067B">
              <w:rPr>
                <w:lang w:val="en-US"/>
              </w:rPr>
              <w:t>09</w:t>
            </w:r>
          </w:p>
        </w:tc>
        <w:tc>
          <w:tcPr>
            <w:tcW w:w="800" w:type="dxa"/>
          </w:tcPr>
          <w:p w:rsidR="00E50EF5" w:rsidRPr="00A2067B" w:rsidRDefault="00E50EF5" w:rsidP="007C55B9">
            <w:pPr>
              <w:jc w:val="center"/>
              <w:rPr>
                <w:lang w:val="en-US"/>
              </w:rPr>
            </w:pPr>
            <w:r w:rsidRPr="00A2067B">
              <w:rPr>
                <w:lang w:val="en-US"/>
              </w:rPr>
              <w:t>-</w:t>
            </w:r>
          </w:p>
        </w:tc>
      </w:tr>
      <w:tr w:rsidR="00E50EF5" w:rsidRPr="00A2067B" w:rsidTr="007C55B9">
        <w:tc>
          <w:tcPr>
            <w:tcW w:w="1588" w:type="dxa"/>
            <w:gridSpan w:val="2"/>
          </w:tcPr>
          <w:p w:rsidR="00E50EF5" w:rsidRPr="00A2067B" w:rsidRDefault="00E50EF5" w:rsidP="007C55B9">
            <w:pPr>
              <w:rPr>
                <w:lang w:val="en-US"/>
              </w:rPr>
            </w:pPr>
            <w:r w:rsidRPr="00A2067B">
              <w:rPr>
                <w:lang w:val="uk-UA"/>
              </w:rPr>
              <w:t xml:space="preserve">** </w:t>
            </w:r>
            <w:r w:rsidRPr="00A2067B">
              <w:t>ДСТУ 4808:2007</w:t>
            </w:r>
            <w:r w:rsidRPr="00A2067B">
              <w:rPr>
                <w:lang w:val="uk-UA"/>
              </w:rPr>
              <w:t xml:space="preserve"> </w:t>
            </w:r>
            <w:r w:rsidRPr="00A2067B">
              <w:t>[</w:t>
            </w:r>
            <w:r w:rsidRPr="00A2067B">
              <w:rPr>
                <w:lang w:val="uk-UA"/>
              </w:rPr>
              <w:t>4</w:t>
            </w:r>
            <w:r w:rsidRPr="00A2067B">
              <w:t>]</w:t>
            </w:r>
          </w:p>
        </w:tc>
        <w:tc>
          <w:tcPr>
            <w:tcW w:w="937" w:type="dxa"/>
          </w:tcPr>
          <w:p w:rsidR="00E50EF5" w:rsidRPr="00A2067B" w:rsidRDefault="00E50EF5" w:rsidP="007C55B9">
            <w:pPr>
              <w:jc w:val="center"/>
              <w:rPr>
                <w:lang w:val="uk-UA"/>
              </w:rPr>
            </w:pPr>
            <w:r w:rsidRPr="00A2067B">
              <w:rPr>
                <w:color w:val="000000"/>
                <w:lang w:val="uk-UA"/>
              </w:rPr>
              <w:t>50 (</w:t>
            </w:r>
            <w:r w:rsidRPr="00A2067B">
              <w:rPr>
                <w:color w:val="000000"/>
              </w:rPr>
              <w:t>2</w:t>
            </w:r>
            <w:r w:rsidRPr="00A2067B">
              <w:rPr>
                <w:color w:val="000000"/>
                <w:lang w:val="uk-UA"/>
              </w:rPr>
              <w:t>)</w:t>
            </w:r>
          </w:p>
        </w:tc>
        <w:tc>
          <w:tcPr>
            <w:tcW w:w="968" w:type="dxa"/>
            <w:gridSpan w:val="2"/>
          </w:tcPr>
          <w:p w:rsidR="00E50EF5" w:rsidRPr="00A2067B" w:rsidRDefault="00E50EF5" w:rsidP="007C55B9">
            <w:pPr>
              <w:jc w:val="center"/>
              <w:rPr>
                <w:color w:val="000000"/>
                <w:vertAlign w:val="superscript"/>
                <w:lang w:val="uk-UA"/>
              </w:rPr>
            </w:pPr>
            <w:r w:rsidRPr="00A2067B">
              <w:rPr>
                <w:color w:val="000000"/>
              </w:rPr>
              <w:t>&lt;</w:t>
            </w:r>
            <w:r w:rsidRPr="00A2067B">
              <w:rPr>
                <w:color w:val="000000"/>
                <w:lang w:val="uk-UA"/>
              </w:rPr>
              <w:t>0,13</w:t>
            </w:r>
            <w:r w:rsidRPr="00A2067B">
              <w:rPr>
                <w:color w:val="000000"/>
                <w:vertAlign w:val="superscript"/>
                <w:lang w:val="uk-UA"/>
              </w:rPr>
              <w:t>3</w:t>
            </w:r>
          </w:p>
          <w:p w:rsidR="00E50EF5" w:rsidRPr="00A2067B" w:rsidRDefault="00E50EF5" w:rsidP="007C55B9">
            <w:pPr>
              <w:jc w:val="center"/>
              <w:rPr>
                <w:lang w:val="en-US"/>
              </w:rPr>
            </w:pPr>
            <w:r w:rsidRPr="00A2067B">
              <w:rPr>
                <w:color w:val="000000"/>
                <w:lang w:val="uk-UA"/>
              </w:rPr>
              <w:t>(2,3)</w:t>
            </w:r>
          </w:p>
        </w:tc>
        <w:tc>
          <w:tcPr>
            <w:tcW w:w="972" w:type="dxa"/>
            <w:gridSpan w:val="2"/>
          </w:tcPr>
          <w:p w:rsidR="00E50EF5" w:rsidRPr="00A2067B" w:rsidRDefault="00E50EF5" w:rsidP="007C55B9">
            <w:pPr>
              <w:jc w:val="center"/>
              <w:rPr>
                <w:color w:val="000000"/>
                <w:vertAlign w:val="superscript"/>
                <w:lang w:val="uk-UA"/>
              </w:rPr>
            </w:pPr>
            <w:r w:rsidRPr="00A2067B">
              <w:rPr>
                <w:color w:val="000000"/>
              </w:rPr>
              <w:t>&lt;</w:t>
            </w:r>
            <w:r w:rsidRPr="00A2067B">
              <w:rPr>
                <w:color w:val="000000"/>
                <w:lang w:val="uk-UA"/>
              </w:rPr>
              <w:t>0,007</w:t>
            </w:r>
            <w:r w:rsidRPr="00A2067B">
              <w:rPr>
                <w:color w:val="000000"/>
                <w:vertAlign w:val="superscript"/>
                <w:lang w:val="uk-UA"/>
              </w:rPr>
              <w:t>3</w:t>
            </w:r>
          </w:p>
          <w:p w:rsidR="00E50EF5" w:rsidRPr="00A2067B" w:rsidRDefault="00E50EF5" w:rsidP="007C55B9">
            <w:pPr>
              <w:jc w:val="center"/>
              <w:rPr>
                <w:lang w:val="en-US"/>
              </w:rPr>
            </w:pPr>
            <w:r w:rsidRPr="00A2067B">
              <w:rPr>
                <w:color w:val="000000"/>
                <w:lang w:val="uk-UA"/>
              </w:rPr>
              <w:t>(2-4)</w:t>
            </w:r>
          </w:p>
        </w:tc>
        <w:tc>
          <w:tcPr>
            <w:tcW w:w="968" w:type="dxa"/>
            <w:gridSpan w:val="2"/>
          </w:tcPr>
          <w:p w:rsidR="00E50EF5" w:rsidRPr="00A2067B" w:rsidRDefault="00E50EF5" w:rsidP="007C55B9">
            <w:pPr>
              <w:jc w:val="center"/>
              <w:rPr>
                <w:color w:val="000000"/>
                <w:vertAlign w:val="superscript"/>
                <w:lang w:val="uk-UA"/>
              </w:rPr>
            </w:pPr>
            <w:r w:rsidRPr="00A2067B">
              <w:rPr>
                <w:color w:val="000000"/>
              </w:rPr>
              <w:t>&lt;</w:t>
            </w:r>
            <w:r w:rsidRPr="00A2067B">
              <w:rPr>
                <w:color w:val="000000"/>
                <w:lang w:val="uk-UA"/>
              </w:rPr>
              <w:t>0,88</w:t>
            </w:r>
            <w:r w:rsidRPr="00A2067B">
              <w:rPr>
                <w:color w:val="000000"/>
                <w:vertAlign w:val="superscript"/>
                <w:lang w:val="uk-UA"/>
              </w:rPr>
              <w:t>3</w:t>
            </w:r>
          </w:p>
          <w:p w:rsidR="00E50EF5" w:rsidRPr="00A2067B" w:rsidRDefault="00E50EF5" w:rsidP="007C55B9">
            <w:pPr>
              <w:jc w:val="center"/>
              <w:rPr>
                <w:lang w:val="en-US"/>
              </w:rPr>
            </w:pPr>
            <w:r w:rsidRPr="00A2067B">
              <w:rPr>
                <w:color w:val="000000"/>
                <w:lang w:val="uk-UA"/>
              </w:rPr>
              <w:t>(4)</w:t>
            </w:r>
          </w:p>
        </w:tc>
        <w:tc>
          <w:tcPr>
            <w:tcW w:w="1077" w:type="dxa"/>
            <w:gridSpan w:val="2"/>
          </w:tcPr>
          <w:p w:rsidR="00E50EF5" w:rsidRPr="00A2067B" w:rsidRDefault="00E50EF5" w:rsidP="007C55B9">
            <w:pPr>
              <w:jc w:val="center"/>
              <w:rPr>
                <w:lang w:val="en-US"/>
              </w:rPr>
            </w:pPr>
            <w:r w:rsidRPr="00A2067B">
              <w:rPr>
                <w:color w:val="000000"/>
              </w:rPr>
              <w:t>&lt;</w:t>
            </w:r>
            <w:r w:rsidRPr="00A2067B">
              <w:rPr>
                <w:color w:val="000000"/>
                <w:lang w:val="uk-UA"/>
              </w:rPr>
              <w:t>700(1)</w:t>
            </w:r>
          </w:p>
        </w:tc>
        <w:tc>
          <w:tcPr>
            <w:tcW w:w="774" w:type="dxa"/>
            <w:gridSpan w:val="2"/>
          </w:tcPr>
          <w:p w:rsidR="00E50EF5" w:rsidRPr="00A2067B" w:rsidRDefault="00E50EF5" w:rsidP="007C55B9">
            <w:pPr>
              <w:jc w:val="center"/>
              <w:rPr>
                <w:lang w:val="en-US"/>
              </w:rPr>
            </w:pPr>
            <w:r w:rsidRPr="00A2067B">
              <w:t>н</w:t>
            </w:r>
            <w:r w:rsidRPr="00A2067B">
              <w:rPr>
                <w:lang w:val="uk-UA"/>
              </w:rPr>
              <w:t>/н</w:t>
            </w:r>
          </w:p>
        </w:tc>
        <w:tc>
          <w:tcPr>
            <w:tcW w:w="876" w:type="dxa"/>
            <w:gridSpan w:val="2"/>
          </w:tcPr>
          <w:p w:rsidR="00E50EF5" w:rsidRPr="00A2067B" w:rsidRDefault="00E50EF5" w:rsidP="007C55B9">
            <w:pPr>
              <w:jc w:val="center"/>
              <w:rPr>
                <w:lang w:val="uk-UA"/>
              </w:rPr>
            </w:pPr>
            <w:r w:rsidRPr="00A2067B">
              <w:rPr>
                <w:color w:val="000000"/>
              </w:rPr>
              <w:t>&lt; 0,</w:t>
            </w:r>
            <w:r w:rsidRPr="00A2067B">
              <w:rPr>
                <w:color w:val="000000"/>
                <w:lang w:val="uk-UA"/>
              </w:rPr>
              <w:t>1(2)</w:t>
            </w:r>
          </w:p>
        </w:tc>
        <w:tc>
          <w:tcPr>
            <w:tcW w:w="1036" w:type="dxa"/>
            <w:gridSpan w:val="2"/>
          </w:tcPr>
          <w:p w:rsidR="00E50EF5" w:rsidRPr="00A2067B" w:rsidRDefault="00E50EF5" w:rsidP="007C55B9">
            <w:pPr>
              <w:jc w:val="center"/>
              <w:rPr>
                <w:lang w:val="en-US"/>
              </w:rPr>
            </w:pPr>
            <w:r w:rsidRPr="00A2067B">
              <w:rPr>
                <w:color w:val="000000"/>
              </w:rPr>
              <w:t>&lt; 0,0</w:t>
            </w:r>
            <w:r w:rsidRPr="00A2067B">
              <w:rPr>
                <w:color w:val="000000"/>
                <w:lang w:val="uk-UA"/>
              </w:rPr>
              <w:t>05(1)</w:t>
            </w:r>
          </w:p>
        </w:tc>
        <w:tc>
          <w:tcPr>
            <w:tcW w:w="872" w:type="dxa"/>
            <w:gridSpan w:val="2"/>
          </w:tcPr>
          <w:p w:rsidR="00E50EF5" w:rsidRPr="00A2067B" w:rsidRDefault="00E50EF5" w:rsidP="007C55B9">
            <w:pPr>
              <w:jc w:val="center"/>
              <w:rPr>
                <w:lang w:val="en-US"/>
              </w:rPr>
            </w:pPr>
            <w:r w:rsidRPr="00A2067B">
              <w:rPr>
                <w:color w:val="000000"/>
              </w:rPr>
              <w:t>&lt;</w:t>
            </w:r>
            <w:r w:rsidRPr="00A2067B">
              <w:rPr>
                <w:color w:val="000000"/>
                <w:lang w:val="uk-UA"/>
              </w:rPr>
              <w:t>10(2)</w:t>
            </w:r>
          </w:p>
        </w:tc>
        <w:tc>
          <w:tcPr>
            <w:tcW w:w="1110" w:type="dxa"/>
            <w:gridSpan w:val="2"/>
          </w:tcPr>
          <w:p w:rsidR="00E50EF5" w:rsidRPr="00A2067B" w:rsidRDefault="00E50EF5" w:rsidP="007C55B9">
            <w:pPr>
              <w:jc w:val="center"/>
              <w:rPr>
                <w:color w:val="000000"/>
                <w:lang w:val="uk-UA"/>
              </w:rPr>
            </w:pPr>
            <w:r w:rsidRPr="00A2067B">
              <w:rPr>
                <w:color w:val="000000"/>
              </w:rPr>
              <w:t>&lt;</w:t>
            </w:r>
            <w:r w:rsidRPr="00A2067B">
              <w:rPr>
                <w:color w:val="000000"/>
                <w:lang w:val="uk-UA"/>
              </w:rPr>
              <w:t>100(1)</w:t>
            </w:r>
            <w:r w:rsidRPr="00A2067B">
              <w:rPr>
                <w:color w:val="000000"/>
                <w:vertAlign w:val="superscript"/>
                <w:lang w:val="uk-UA"/>
              </w:rPr>
              <w:t>1</w:t>
            </w:r>
          </w:p>
          <w:p w:rsidR="00E50EF5" w:rsidRPr="00A2067B" w:rsidRDefault="00E50EF5" w:rsidP="007C55B9">
            <w:pPr>
              <w:jc w:val="center"/>
              <w:rPr>
                <w:lang w:val="uk-UA"/>
              </w:rPr>
            </w:pPr>
            <w:r w:rsidRPr="00A2067B">
              <w:rPr>
                <w:color w:val="000000"/>
              </w:rPr>
              <w:t>&lt;</w:t>
            </w:r>
            <w:r w:rsidRPr="00A2067B">
              <w:rPr>
                <w:color w:val="000000"/>
                <w:lang w:val="uk-UA"/>
              </w:rPr>
              <w:t>4(1)</w:t>
            </w:r>
            <w:r w:rsidRPr="00A2067B">
              <w:rPr>
                <w:color w:val="000000"/>
                <w:vertAlign w:val="superscript"/>
                <w:lang w:val="uk-UA"/>
              </w:rPr>
              <w:t>2</w:t>
            </w:r>
            <w:r w:rsidRPr="00A2067B">
              <w:rPr>
                <w:color w:val="000000"/>
                <w:lang w:val="uk-UA"/>
              </w:rPr>
              <w:t xml:space="preserve"> (1)</w:t>
            </w:r>
          </w:p>
        </w:tc>
        <w:tc>
          <w:tcPr>
            <w:tcW w:w="876" w:type="dxa"/>
            <w:gridSpan w:val="2"/>
          </w:tcPr>
          <w:p w:rsidR="00E50EF5" w:rsidRPr="00A2067B" w:rsidRDefault="00E50EF5" w:rsidP="007C55B9">
            <w:pPr>
              <w:jc w:val="center"/>
              <w:rPr>
                <w:lang w:val="uk-UA"/>
              </w:rPr>
            </w:pPr>
            <w:r w:rsidRPr="00A2067B">
              <w:rPr>
                <w:color w:val="000000"/>
              </w:rPr>
              <w:t>&lt;</w:t>
            </w:r>
            <w:r w:rsidRPr="00A2067B">
              <w:rPr>
                <w:color w:val="000000"/>
                <w:lang w:val="uk-UA"/>
              </w:rPr>
              <w:t>10(</w:t>
            </w:r>
            <w:r w:rsidRPr="00A2067B">
              <w:rPr>
                <w:color w:val="000000"/>
              </w:rPr>
              <w:t>2</w:t>
            </w:r>
            <w:r w:rsidRPr="00A2067B">
              <w:rPr>
                <w:color w:val="000000"/>
                <w:lang w:val="uk-UA"/>
              </w:rPr>
              <w:t>)</w:t>
            </w:r>
          </w:p>
        </w:tc>
        <w:tc>
          <w:tcPr>
            <w:tcW w:w="876" w:type="dxa"/>
            <w:gridSpan w:val="2"/>
          </w:tcPr>
          <w:p w:rsidR="00E50EF5" w:rsidRPr="00A2067B" w:rsidRDefault="00E50EF5" w:rsidP="007C55B9">
            <w:pPr>
              <w:jc w:val="center"/>
              <w:rPr>
                <w:lang w:val="en-US"/>
              </w:rPr>
            </w:pPr>
            <w:r w:rsidRPr="00A2067B">
              <w:rPr>
                <w:color w:val="000000"/>
              </w:rPr>
              <w:t xml:space="preserve">&lt; </w:t>
            </w:r>
            <w:r w:rsidRPr="00A2067B">
              <w:rPr>
                <w:color w:val="000000"/>
                <w:lang w:val="uk-UA"/>
              </w:rPr>
              <w:t>20 (1,2)</w:t>
            </w:r>
          </w:p>
        </w:tc>
        <w:tc>
          <w:tcPr>
            <w:tcW w:w="841" w:type="dxa"/>
            <w:gridSpan w:val="2"/>
          </w:tcPr>
          <w:p w:rsidR="00E50EF5" w:rsidRPr="00A2067B" w:rsidRDefault="00E50EF5" w:rsidP="007C55B9">
            <w:pPr>
              <w:jc w:val="center"/>
              <w:rPr>
                <w:color w:val="000000"/>
                <w:lang w:val="uk-UA"/>
              </w:rPr>
            </w:pPr>
            <w:r w:rsidRPr="00A2067B">
              <w:rPr>
                <w:color w:val="000000"/>
              </w:rPr>
              <w:t xml:space="preserve">&lt; </w:t>
            </w:r>
            <w:r w:rsidRPr="00A2067B">
              <w:rPr>
                <w:color w:val="000000"/>
                <w:lang w:val="uk-UA"/>
              </w:rPr>
              <w:t>1</w:t>
            </w:r>
          </w:p>
          <w:p w:rsidR="00E50EF5" w:rsidRPr="00A2067B" w:rsidRDefault="00E50EF5" w:rsidP="007C55B9">
            <w:pPr>
              <w:jc w:val="center"/>
              <w:rPr>
                <w:lang w:val="en-US"/>
              </w:rPr>
            </w:pPr>
            <w:r w:rsidRPr="00A2067B">
              <w:rPr>
                <w:color w:val="000000"/>
                <w:lang w:val="uk-UA"/>
              </w:rPr>
              <w:t>(3-4)</w:t>
            </w:r>
          </w:p>
        </w:tc>
        <w:tc>
          <w:tcPr>
            <w:tcW w:w="800" w:type="dxa"/>
          </w:tcPr>
          <w:p w:rsidR="00E50EF5" w:rsidRPr="00A2067B" w:rsidRDefault="00E50EF5" w:rsidP="007C55B9">
            <w:pPr>
              <w:jc w:val="center"/>
              <w:rPr>
                <w:color w:val="000000"/>
                <w:lang w:val="uk-UA"/>
              </w:rPr>
            </w:pPr>
            <w:r w:rsidRPr="00A2067B">
              <w:rPr>
                <w:color w:val="000000"/>
              </w:rPr>
              <w:t>&lt;1</w:t>
            </w:r>
            <w:r w:rsidRPr="00A2067B">
              <w:rPr>
                <w:color w:val="000000"/>
                <w:lang w:val="uk-UA"/>
              </w:rPr>
              <w:t>0</w:t>
            </w:r>
          </w:p>
          <w:p w:rsidR="00E50EF5" w:rsidRPr="00A2067B" w:rsidRDefault="00E50EF5" w:rsidP="007C55B9">
            <w:pPr>
              <w:jc w:val="center"/>
              <w:rPr>
                <w:lang w:val="uk-UA"/>
              </w:rPr>
            </w:pPr>
            <w:r w:rsidRPr="00A2067B">
              <w:rPr>
                <w:color w:val="000000"/>
                <w:lang w:val="uk-UA"/>
              </w:rPr>
              <w:t>(2,3)</w:t>
            </w:r>
          </w:p>
        </w:tc>
      </w:tr>
      <w:tr w:rsidR="00E50EF5" w:rsidRPr="00A2067B" w:rsidTr="007C55B9">
        <w:tc>
          <w:tcPr>
            <w:tcW w:w="1588" w:type="dxa"/>
            <w:gridSpan w:val="2"/>
          </w:tcPr>
          <w:p w:rsidR="00E50EF5" w:rsidRPr="00A2067B" w:rsidRDefault="00E50EF5" w:rsidP="007C55B9">
            <w:pPr>
              <w:overflowPunct w:val="0"/>
              <w:autoSpaceDE w:val="0"/>
              <w:autoSpaceDN w:val="0"/>
              <w:adjustRightInd w:val="0"/>
              <w:rPr>
                <w:lang w:val="uk-UA"/>
              </w:rPr>
            </w:pPr>
            <w:r w:rsidRPr="00A2067B">
              <w:t>СанП</w:t>
            </w:r>
            <w:r w:rsidRPr="00A2067B">
              <w:rPr>
                <w:lang w:val="uk-UA"/>
              </w:rPr>
              <w:t>і</w:t>
            </w:r>
            <w:r w:rsidRPr="00A2067B">
              <w:t xml:space="preserve">Н </w:t>
            </w:r>
          </w:p>
          <w:p w:rsidR="00E50EF5" w:rsidRPr="00A2067B" w:rsidRDefault="00E50EF5" w:rsidP="007C55B9">
            <w:pPr>
              <w:overflowPunct w:val="0"/>
              <w:autoSpaceDE w:val="0"/>
              <w:autoSpaceDN w:val="0"/>
              <w:adjustRightInd w:val="0"/>
              <w:rPr>
                <w:lang w:val="uk-UA"/>
              </w:rPr>
            </w:pPr>
            <w:r w:rsidRPr="00A2067B">
              <w:sym w:font="Times New Roman" w:char="2116"/>
            </w:r>
            <w:r w:rsidRPr="00A2067B">
              <w:t xml:space="preserve"> 4630-88</w:t>
            </w:r>
            <w:r w:rsidRPr="00A2067B">
              <w:rPr>
                <w:lang w:val="uk-UA"/>
              </w:rPr>
              <w:t xml:space="preserve"> </w:t>
            </w:r>
            <w:r w:rsidRPr="00A2067B">
              <w:rPr>
                <w:lang w:val="en-US"/>
              </w:rPr>
              <w:t>[</w:t>
            </w:r>
            <w:r w:rsidRPr="00A2067B">
              <w:rPr>
                <w:lang w:val="uk-UA"/>
              </w:rPr>
              <w:t>1</w:t>
            </w:r>
            <w:r w:rsidRPr="00A2067B">
              <w:rPr>
                <w:lang w:val="en-US"/>
              </w:rPr>
              <w:t>]</w:t>
            </w:r>
          </w:p>
        </w:tc>
        <w:tc>
          <w:tcPr>
            <w:tcW w:w="937" w:type="dxa"/>
          </w:tcPr>
          <w:p w:rsidR="00E50EF5" w:rsidRPr="00A2067B" w:rsidRDefault="00E50EF5" w:rsidP="007C55B9">
            <w:pPr>
              <w:jc w:val="center"/>
              <w:rPr>
                <w:color w:val="000000"/>
                <w:lang w:val="uk-UA"/>
              </w:rPr>
            </w:pPr>
            <w:r w:rsidRPr="00A2067B">
              <w:t>0,3</w:t>
            </w:r>
            <w:r w:rsidRPr="00A2067B">
              <w:rPr>
                <w:lang w:val="uk-UA"/>
              </w:rPr>
              <w:t xml:space="preserve"> (в)</w:t>
            </w:r>
          </w:p>
        </w:tc>
        <w:tc>
          <w:tcPr>
            <w:tcW w:w="968" w:type="dxa"/>
            <w:gridSpan w:val="2"/>
          </w:tcPr>
          <w:p w:rsidR="00E50EF5" w:rsidRPr="00A2067B" w:rsidRDefault="00E50EF5" w:rsidP="007C55B9">
            <w:pPr>
              <w:jc w:val="center"/>
              <w:rPr>
                <w:color w:val="000000"/>
              </w:rPr>
            </w:pPr>
            <w:r w:rsidRPr="00A2067B">
              <w:t>2,0</w:t>
            </w:r>
            <w:r w:rsidRPr="00A2067B">
              <w:rPr>
                <w:lang w:val="uk-UA"/>
              </w:rPr>
              <w:t xml:space="preserve"> (в)</w:t>
            </w:r>
          </w:p>
        </w:tc>
        <w:tc>
          <w:tcPr>
            <w:tcW w:w="972" w:type="dxa"/>
            <w:gridSpan w:val="2"/>
          </w:tcPr>
          <w:p w:rsidR="00E50EF5" w:rsidRPr="00A2067B" w:rsidRDefault="00E50EF5" w:rsidP="007C55B9">
            <w:pPr>
              <w:jc w:val="center"/>
              <w:rPr>
                <w:color w:val="000000"/>
              </w:rPr>
            </w:pPr>
            <w:r w:rsidRPr="00A2067B">
              <w:t>3,3</w:t>
            </w:r>
            <w:r w:rsidRPr="00A2067B">
              <w:rPr>
                <w:lang w:val="uk-UA"/>
              </w:rPr>
              <w:t xml:space="preserve"> (в)</w:t>
            </w:r>
          </w:p>
        </w:tc>
        <w:tc>
          <w:tcPr>
            <w:tcW w:w="968" w:type="dxa"/>
            <w:gridSpan w:val="2"/>
          </w:tcPr>
          <w:p w:rsidR="00E50EF5" w:rsidRPr="00A2067B" w:rsidRDefault="00E50EF5" w:rsidP="007C55B9">
            <w:pPr>
              <w:jc w:val="center"/>
              <w:rPr>
                <w:color w:val="000000"/>
              </w:rPr>
            </w:pPr>
            <w:r w:rsidRPr="00A2067B">
              <w:t>45,0</w:t>
            </w:r>
            <w:r w:rsidRPr="00A2067B">
              <w:rPr>
                <w:lang w:val="uk-UA"/>
              </w:rPr>
              <w:t>(в)</w:t>
            </w:r>
          </w:p>
        </w:tc>
        <w:tc>
          <w:tcPr>
            <w:tcW w:w="1077" w:type="dxa"/>
            <w:gridSpan w:val="2"/>
          </w:tcPr>
          <w:p w:rsidR="00E50EF5" w:rsidRPr="00A2067B" w:rsidRDefault="00E50EF5" w:rsidP="007C55B9">
            <w:pPr>
              <w:jc w:val="center"/>
              <w:rPr>
                <w:color w:val="000000"/>
                <w:lang w:val="uk-UA"/>
              </w:rPr>
            </w:pPr>
            <w:r w:rsidRPr="00A2067B">
              <w:rPr>
                <w:color w:val="000000"/>
                <w:lang w:val="uk-UA"/>
              </w:rPr>
              <w:t xml:space="preserve">0,7-1,5 </w:t>
            </w:r>
            <w:r w:rsidRPr="00A2067B">
              <w:rPr>
                <w:lang w:val="uk-UA"/>
              </w:rPr>
              <w:t>(н/в)</w:t>
            </w:r>
          </w:p>
        </w:tc>
        <w:tc>
          <w:tcPr>
            <w:tcW w:w="774" w:type="dxa"/>
            <w:gridSpan w:val="2"/>
          </w:tcPr>
          <w:p w:rsidR="00E50EF5" w:rsidRPr="00A2067B" w:rsidRDefault="00E50EF5" w:rsidP="007C55B9">
            <w:pPr>
              <w:jc w:val="center"/>
              <w:rPr>
                <w:lang w:val="uk-UA"/>
              </w:rPr>
            </w:pPr>
            <w:r w:rsidRPr="00A2067B">
              <w:t>10,0</w:t>
            </w:r>
          </w:p>
          <w:p w:rsidR="00E50EF5" w:rsidRPr="00A2067B" w:rsidRDefault="00E50EF5" w:rsidP="007C55B9">
            <w:pPr>
              <w:jc w:val="center"/>
            </w:pPr>
            <w:r w:rsidRPr="00A2067B">
              <w:rPr>
                <w:lang w:val="uk-UA"/>
              </w:rPr>
              <w:t>(в)</w:t>
            </w:r>
          </w:p>
        </w:tc>
        <w:tc>
          <w:tcPr>
            <w:tcW w:w="876" w:type="dxa"/>
            <w:gridSpan w:val="2"/>
          </w:tcPr>
          <w:p w:rsidR="00E50EF5" w:rsidRPr="00A2067B" w:rsidRDefault="00E50EF5" w:rsidP="007C55B9">
            <w:pPr>
              <w:jc w:val="center"/>
              <w:rPr>
                <w:color w:val="000000"/>
                <w:lang w:val="uk-UA"/>
              </w:rPr>
            </w:pPr>
            <w:r w:rsidRPr="00A2067B">
              <w:rPr>
                <w:color w:val="000000"/>
                <w:lang w:val="uk-UA"/>
              </w:rPr>
              <w:t xml:space="preserve">0,001 </w:t>
            </w:r>
            <w:r w:rsidRPr="00A2067B">
              <w:rPr>
                <w:lang w:val="uk-UA"/>
              </w:rPr>
              <w:t>(в)</w:t>
            </w:r>
          </w:p>
        </w:tc>
        <w:tc>
          <w:tcPr>
            <w:tcW w:w="1036" w:type="dxa"/>
            <w:gridSpan w:val="2"/>
          </w:tcPr>
          <w:p w:rsidR="00E50EF5" w:rsidRPr="00A2067B" w:rsidRDefault="00E50EF5" w:rsidP="007C55B9">
            <w:pPr>
              <w:jc w:val="center"/>
              <w:rPr>
                <w:color w:val="000000"/>
                <w:lang w:val="uk-UA"/>
              </w:rPr>
            </w:pPr>
            <w:r w:rsidRPr="00A2067B">
              <w:t>0,0</w:t>
            </w:r>
            <w:r w:rsidRPr="00A2067B">
              <w:rPr>
                <w:lang w:val="uk-UA"/>
              </w:rPr>
              <w:t>3 (в)</w:t>
            </w:r>
          </w:p>
        </w:tc>
        <w:tc>
          <w:tcPr>
            <w:tcW w:w="872" w:type="dxa"/>
            <w:gridSpan w:val="2"/>
          </w:tcPr>
          <w:p w:rsidR="00E50EF5" w:rsidRPr="00A2067B" w:rsidRDefault="00E50EF5" w:rsidP="007C55B9">
            <w:pPr>
              <w:jc w:val="center"/>
              <w:rPr>
                <w:color w:val="000000"/>
              </w:rPr>
            </w:pPr>
            <w:r w:rsidRPr="00A2067B">
              <w:t>1,0</w:t>
            </w:r>
            <w:r w:rsidRPr="00A2067B">
              <w:rPr>
                <w:lang w:val="uk-UA"/>
              </w:rPr>
              <w:t>(в)</w:t>
            </w:r>
          </w:p>
        </w:tc>
        <w:tc>
          <w:tcPr>
            <w:tcW w:w="1110" w:type="dxa"/>
            <w:gridSpan w:val="2"/>
          </w:tcPr>
          <w:p w:rsidR="00E50EF5" w:rsidRPr="00A2067B" w:rsidRDefault="00E50EF5" w:rsidP="007C55B9">
            <w:pPr>
              <w:jc w:val="center"/>
              <w:rPr>
                <w:color w:val="000000"/>
                <w:vertAlign w:val="superscript"/>
                <w:lang w:val="uk-UA"/>
              </w:rPr>
            </w:pPr>
            <w:r w:rsidRPr="00A2067B">
              <w:rPr>
                <w:color w:val="000000"/>
                <w:lang w:val="uk-UA"/>
              </w:rPr>
              <w:t>0,5</w:t>
            </w:r>
            <w:r w:rsidRPr="00A2067B">
              <w:rPr>
                <w:color w:val="000000"/>
                <w:vertAlign w:val="superscript"/>
                <w:lang w:val="uk-UA"/>
              </w:rPr>
              <w:t>1</w:t>
            </w:r>
          </w:p>
          <w:p w:rsidR="00E50EF5" w:rsidRPr="00A2067B" w:rsidRDefault="00E50EF5" w:rsidP="007C55B9">
            <w:pPr>
              <w:jc w:val="center"/>
              <w:rPr>
                <w:color w:val="000000"/>
                <w:vertAlign w:val="superscript"/>
                <w:lang w:val="uk-UA"/>
              </w:rPr>
            </w:pPr>
            <w:r w:rsidRPr="00A2067B">
              <w:rPr>
                <w:color w:val="000000"/>
                <w:lang w:val="uk-UA"/>
              </w:rPr>
              <w:t>0,005</w:t>
            </w:r>
            <w:r w:rsidRPr="00A2067B">
              <w:rPr>
                <w:color w:val="000000"/>
                <w:vertAlign w:val="superscript"/>
                <w:lang w:val="uk-UA"/>
              </w:rPr>
              <w:t>2</w:t>
            </w:r>
            <w:r w:rsidRPr="00A2067B">
              <w:rPr>
                <w:lang w:val="uk-UA"/>
              </w:rPr>
              <w:t>(в)</w:t>
            </w:r>
          </w:p>
        </w:tc>
        <w:tc>
          <w:tcPr>
            <w:tcW w:w="876" w:type="dxa"/>
            <w:gridSpan w:val="2"/>
          </w:tcPr>
          <w:p w:rsidR="00E50EF5" w:rsidRPr="00A2067B" w:rsidRDefault="00E50EF5" w:rsidP="007C55B9">
            <w:pPr>
              <w:jc w:val="center"/>
              <w:rPr>
                <w:color w:val="000000"/>
              </w:rPr>
            </w:pPr>
            <w:r w:rsidRPr="00A2067B">
              <w:t>0,1</w:t>
            </w:r>
            <w:r w:rsidRPr="00A2067B">
              <w:rPr>
                <w:lang w:val="uk-UA"/>
              </w:rPr>
              <w:t>(в)</w:t>
            </w:r>
          </w:p>
        </w:tc>
        <w:tc>
          <w:tcPr>
            <w:tcW w:w="876" w:type="dxa"/>
            <w:gridSpan w:val="2"/>
          </w:tcPr>
          <w:p w:rsidR="00E50EF5" w:rsidRPr="00A2067B" w:rsidRDefault="00E50EF5" w:rsidP="007C55B9">
            <w:pPr>
              <w:jc w:val="center"/>
              <w:rPr>
                <w:color w:val="000000"/>
              </w:rPr>
            </w:pPr>
            <w:r w:rsidRPr="00A2067B">
              <w:t>0,1</w:t>
            </w:r>
            <w:r w:rsidRPr="00A2067B">
              <w:rPr>
                <w:lang w:val="uk-UA"/>
              </w:rPr>
              <w:t>(в)</w:t>
            </w:r>
          </w:p>
        </w:tc>
        <w:tc>
          <w:tcPr>
            <w:tcW w:w="841" w:type="dxa"/>
            <w:gridSpan w:val="2"/>
          </w:tcPr>
          <w:p w:rsidR="00E50EF5" w:rsidRPr="00A2067B" w:rsidRDefault="00E50EF5" w:rsidP="007C55B9">
            <w:pPr>
              <w:jc w:val="center"/>
              <w:rPr>
                <w:color w:val="000000"/>
              </w:rPr>
            </w:pPr>
            <w:r w:rsidRPr="00A2067B">
              <w:t>1,0</w:t>
            </w:r>
            <w:r w:rsidRPr="00A2067B">
              <w:rPr>
                <w:lang w:val="uk-UA"/>
              </w:rPr>
              <w:t>(в)</w:t>
            </w:r>
          </w:p>
        </w:tc>
        <w:tc>
          <w:tcPr>
            <w:tcW w:w="800" w:type="dxa"/>
          </w:tcPr>
          <w:p w:rsidR="00E50EF5" w:rsidRPr="00A2067B" w:rsidRDefault="00E50EF5" w:rsidP="007C55B9">
            <w:pPr>
              <w:jc w:val="center"/>
              <w:rPr>
                <w:color w:val="000000"/>
              </w:rPr>
            </w:pPr>
            <w:r w:rsidRPr="00A2067B">
              <w:t>0,3</w:t>
            </w:r>
            <w:r w:rsidRPr="00A2067B">
              <w:rPr>
                <w:lang w:val="uk-UA"/>
              </w:rPr>
              <w:t>(в)</w:t>
            </w:r>
          </w:p>
        </w:tc>
      </w:tr>
    </w:tbl>
    <w:p w:rsidR="00E50EF5" w:rsidRPr="00A2067B" w:rsidRDefault="00E50EF5" w:rsidP="00E50EF5">
      <w:pPr>
        <w:ind w:firstLine="708"/>
        <w:jc w:val="both"/>
      </w:pPr>
      <w:r w:rsidRPr="00A2067B">
        <w:rPr>
          <w:lang w:val="uk-UA"/>
        </w:rPr>
        <w:t>Примітки: 1.– зрошувальний канал р. Дунай-оз. Сасик. 2. - зрошувальний канал р. Дунай - оз. Сасик, р-н водозабору сільського водопроводу с. Приморське. 3. - зрошувальний канал р. Дунай - оз. Сасик, р-н водозабору сільського водопроводу с. Приморське. 4. - зрошувальний канал р. Дунай - оз. Сасик, р-н водозабору сільського водопроводу с. Приморське. 5.– оз. Сасик, с. Борисівка. 6.– оз. Сасик, с. Борисівка. 7. - оз. Сасик, с. Борисівка.  8. - оз. Сасик, с. Борисівка. 9. - оз. Сасик, с. Борисівка.  10. - оз. Сасик, с. Борисівка. 11. - оз. Сасик, с. Глибоке. 12. - оз. Сасик, с. Трапівка. 13. - оз. Сасик, с. Борисівка. 14. НП – нафтопродукти. 15.  * - загальний хром. ** - мкг/дм</w:t>
      </w:r>
      <w:r w:rsidRPr="00A2067B">
        <w:rPr>
          <w:vertAlign w:val="superscript"/>
          <w:lang w:val="uk-UA"/>
        </w:rPr>
        <w:t>3</w:t>
      </w:r>
      <w:r w:rsidRPr="00A2067B">
        <w:rPr>
          <w:lang w:val="uk-UA"/>
        </w:rPr>
        <w:t xml:space="preserve">; </w:t>
      </w:r>
      <w:r w:rsidRPr="00A2067B">
        <w:rPr>
          <w:vertAlign w:val="superscript"/>
          <w:lang w:val="uk-UA"/>
        </w:rPr>
        <w:t>1</w:t>
      </w:r>
      <w:r w:rsidRPr="00A2067B">
        <w:rPr>
          <w:lang w:val="uk-UA"/>
        </w:rPr>
        <w:t xml:space="preserve"> – хром тривалентний. </w:t>
      </w:r>
      <w:r w:rsidRPr="00A2067B">
        <w:rPr>
          <w:vertAlign w:val="superscript"/>
          <w:lang w:val="uk-UA"/>
        </w:rPr>
        <w:t>2</w:t>
      </w:r>
      <w:r w:rsidRPr="00A2067B">
        <w:rPr>
          <w:lang w:val="uk-UA"/>
        </w:rPr>
        <w:t xml:space="preserve"> – хром шестивалентний. </w:t>
      </w:r>
      <w:r w:rsidRPr="00A2067B">
        <w:rPr>
          <w:vertAlign w:val="superscript"/>
          <w:lang w:val="uk-UA"/>
        </w:rPr>
        <w:t>3</w:t>
      </w:r>
      <w:r w:rsidRPr="00A2067B">
        <w:rPr>
          <w:lang w:val="uk-UA"/>
        </w:rPr>
        <w:t xml:space="preserve"> після перерахунку із мг</w:t>
      </w:r>
      <w:r w:rsidRPr="00A2067B">
        <w:rPr>
          <w:lang w:val="en-US"/>
        </w:rPr>
        <w:t>N</w:t>
      </w:r>
      <w:r w:rsidRPr="00A2067B">
        <w:rPr>
          <w:lang w:val="uk-UA"/>
        </w:rPr>
        <w:t>/дм</w:t>
      </w:r>
      <w:r w:rsidRPr="00A2067B">
        <w:rPr>
          <w:vertAlign w:val="superscript"/>
          <w:lang w:val="uk-UA"/>
        </w:rPr>
        <w:t>3</w:t>
      </w:r>
      <w:r w:rsidRPr="00A2067B">
        <w:rPr>
          <w:lang w:val="uk-UA"/>
        </w:rPr>
        <w:t xml:space="preserve"> у мг/дм</w:t>
      </w:r>
      <w:r w:rsidRPr="00A2067B">
        <w:rPr>
          <w:vertAlign w:val="superscript"/>
          <w:lang w:val="uk-UA"/>
        </w:rPr>
        <w:t xml:space="preserve">3 </w:t>
      </w:r>
      <w:r w:rsidRPr="00A2067B">
        <w:rPr>
          <w:lang w:val="uk-UA"/>
        </w:rPr>
        <w:t xml:space="preserve">Для  </w:t>
      </w:r>
      <w:r w:rsidRPr="00A2067B">
        <w:t>ДСТУ 4808:2007</w:t>
      </w:r>
      <w:r w:rsidRPr="00A2067B">
        <w:rPr>
          <w:lang w:val="uk-UA"/>
        </w:rPr>
        <w:t xml:space="preserve"> вказаний норматив для джерел 1 класу якості, у дужках клас якості даного джерела. (–) – відсутність данних. н/в – невідповідність.</w:t>
      </w:r>
    </w:p>
    <w:p w:rsidR="00E50EF5" w:rsidRPr="00A2067B" w:rsidRDefault="00E50EF5" w:rsidP="00E50EF5">
      <w:pPr>
        <w:ind w:firstLine="708"/>
        <w:jc w:val="both"/>
      </w:pPr>
    </w:p>
    <w:p w:rsidR="00E50EF5" w:rsidRPr="00A2067B" w:rsidRDefault="00E50EF5" w:rsidP="00E50EF5">
      <w:pPr>
        <w:spacing w:line="360" w:lineRule="auto"/>
        <w:rPr>
          <w:i/>
          <w:iCs/>
          <w:sz w:val="28"/>
          <w:szCs w:val="28"/>
          <w:lang w:val="uk-UA"/>
        </w:rPr>
      </w:pPr>
      <w:r w:rsidRPr="00E50EF5">
        <w:lastRenderedPageBreak/>
        <w:t xml:space="preserve">                                                                                                                                                                                                                        </w:t>
      </w:r>
      <w:r w:rsidRPr="00A2067B">
        <w:rPr>
          <w:i/>
          <w:iCs/>
          <w:sz w:val="28"/>
          <w:szCs w:val="28"/>
          <w:lang w:val="uk-UA"/>
        </w:rPr>
        <w:t>Таблиця 11</w:t>
      </w:r>
    </w:p>
    <w:p w:rsidR="00E50EF5" w:rsidRPr="00A2067B" w:rsidRDefault="00E50EF5" w:rsidP="00E50EF5">
      <w:pPr>
        <w:spacing w:line="360" w:lineRule="auto"/>
        <w:jc w:val="center"/>
        <w:rPr>
          <w:b/>
          <w:bCs/>
          <w:sz w:val="28"/>
          <w:szCs w:val="28"/>
        </w:rPr>
      </w:pPr>
      <w:r w:rsidRPr="00A2067B">
        <w:rPr>
          <w:b/>
          <w:bCs/>
          <w:sz w:val="28"/>
          <w:szCs w:val="28"/>
          <w:lang w:val="uk-UA"/>
        </w:rPr>
        <w:t>Результати фізико-хімічних досліджень води озер Китай, Кагул, Ялпуг, Каталабух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7"/>
        <w:gridCol w:w="1056"/>
        <w:gridCol w:w="859"/>
        <w:gridCol w:w="876"/>
        <w:gridCol w:w="638"/>
        <w:gridCol w:w="887"/>
        <w:gridCol w:w="1061"/>
        <w:gridCol w:w="636"/>
        <w:gridCol w:w="637"/>
        <w:gridCol w:w="876"/>
        <w:gridCol w:w="876"/>
        <w:gridCol w:w="876"/>
        <w:gridCol w:w="878"/>
        <w:gridCol w:w="876"/>
        <w:gridCol w:w="756"/>
        <w:gridCol w:w="651"/>
        <w:gridCol w:w="876"/>
        <w:gridCol w:w="636"/>
      </w:tblGrid>
      <w:tr w:rsidR="00E50EF5" w:rsidRPr="00A2067B" w:rsidTr="007C55B9">
        <w:tc>
          <w:tcPr>
            <w:tcW w:w="727" w:type="dxa"/>
            <w:vMerge w:val="restart"/>
          </w:tcPr>
          <w:p w:rsidR="00E50EF5" w:rsidRPr="00A2067B" w:rsidRDefault="00E50EF5" w:rsidP="007C55B9">
            <w:pPr>
              <w:jc w:val="center"/>
              <w:rPr>
                <w:lang w:val="uk-UA"/>
              </w:rPr>
            </w:pPr>
            <w:r w:rsidRPr="00A2067B">
              <w:rPr>
                <w:lang w:val="uk-UA"/>
              </w:rPr>
              <w:t>М</w:t>
            </w:r>
          </w:p>
        </w:tc>
        <w:tc>
          <w:tcPr>
            <w:tcW w:w="1056" w:type="dxa"/>
            <w:vMerge w:val="restart"/>
          </w:tcPr>
          <w:p w:rsidR="00E50EF5" w:rsidRPr="00A2067B" w:rsidRDefault="00E50EF5" w:rsidP="007C55B9">
            <w:pPr>
              <w:jc w:val="center"/>
              <w:rPr>
                <w:lang w:val="uk-UA"/>
              </w:rPr>
            </w:pPr>
            <w:r w:rsidRPr="00A2067B">
              <w:rPr>
                <w:lang w:val="uk-UA"/>
              </w:rPr>
              <w:t>Дата</w:t>
            </w:r>
          </w:p>
        </w:tc>
        <w:tc>
          <w:tcPr>
            <w:tcW w:w="859" w:type="dxa"/>
            <w:vMerge w:val="restart"/>
          </w:tcPr>
          <w:p w:rsidR="00E50EF5" w:rsidRPr="00A2067B" w:rsidRDefault="00E50EF5" w:rsidP="007C55B9">
            <w:pPr>
              <w:jc w:val="center"/>
              <w:rPr>
                <w:lang w:val="uk-UA"/>
              </w:rPr>
            </w:pPr>
            <w:r w:rsidRPr="00A2067B">
              <w:rPr>
                <w:lang w:val="uk-UA"/>
              </w:rPr>
              <w:t>Запах,</w:t>
            </w:r>
          </w:p>
          <w:p w:rsidR="00E50EF5" w:rsidRPr="00A2067B" w:rsidRDefault="00E50EF5" w:rsidP="007C55B9">
            <w:pPr>
              <w:jc w:val="center"/>
              <w:rPr>
                <w:lang w:val="uk-UA"/>
              </w:rPr>
            </w:pPr>
            <w:r w:rsidRPr="00A2067B">
              <w:rPr>
                <w:lang w:val="uk-UA"/>
              </w:rPr>
              <w:t>бали</w:t>
            </w:r>
          </w:p>
        </w:tc>
        <w:tc>
          <w:tcPr>
            <w:tcW w:w="876" w:type="dxa"/>
            <w:vMerge w:val="restart"/>
          </w:tcPr>
          <w:p w:rsidR="00E50EF5" w:rsidRPr="00A2067B" w:rsidRDefault="00E50EF5" w:rsidP="007C55B9">
            <w:pPr>
              <w:jc w:val="center"/>
              <w:rPr>
                <w:lang w:val="uk-UA"/>
              </w:rPr>
            </w:pPr>
            <w:r w:rsidRPr="00A2067B">
              <w:rPr>
                <w:lang w:val="uk-UA"/>
              </w:rPr>
              <w:t>К,</w:t>
            </w:r>
          </w:p>
          <w:p w:rsidR="00E50EF5" w:rsidRPr="00A2067B" w:rsidRDefault="00E50EF5" w:rsidP="007C55B9">
            <w:pPr>
              <w:jc w:val="center"/>
              <w:rPr>
                <w:lang w:val="uk-UA"/>
              </w:rPr>
            </w:pPr>
            <w:r w:rsidRPr="00A2067B">
              <w:rPr>
                <w:lang w:val="uk-UA"/>
              </w:rPr>
              <w:t>град</w:t>
            </w:r>
          </w:p>
        </w:tc>
        <w:tc>
          <w:tcPr>
            <w:tcW w:w="638" w:type="dxa"/>
            <w:vMerge w:val="restart"/>
          </w:tcPr>
          <w:p w:rsidR="00E50EF5" w:rsidRPr="00A2067B" w:rsidRDefault="00E50EF5" w:rsidP="007C55B9">
            <w:pPr>
              <w:jc w:val="center"/>
              <w:rPr>
                <w:lang w:val="uk-UA"/>
              </w:rPr>
            </w:pPr>
            <w:r w:rsidRPr="00A2067B">
              <w:rPr>
                <w:lang w:val="uk-UA"/>
              </w:rPr>
              <w:t>П, см</w:t>
            </w:r>
          </w:p>
        </w:tc>
        <w:tc>
          <w:tcPr>
            <w:tcW w:w="887" w:type="dxa"/>
            <w:vMerge w:val="restart"/>
          </w:tcPr>
          <w:p w:rsidR="00E50EF5" w:rsidRPr="00A2067B" w:rsidRDefault="00E50EF5" w:rsidP="007C55B9">
            <w:pPr>
              <w:jc w:val="center"/>
              <w:rPr>
                <w:lang w:val="uk-UA"/>
              </w:rPr>
            </w:pPr>
            <w:r w:rsidRPr="00A2067B">
              <w:rPr>
                <w:lang w:val="uk-UA"/>
              </w:rPr>
              <w:t>КМ,</w:t>
            </w:r>
          </w:p>
          <w:p w:rsidR="00E50EF5" w:rsidRPr="00A2067B" w:rsidRDefault="00E50EF5" w:rsidP="007C55B9">
            <w:pPr>
              <w:jc w:val="center"/>
              <w:rPr>
                <w:lang w:val="uk-UA"/>
              </w:rPr>
            </w:pPr>
            <w:r w:rsidRPr="00A2067B">
              <w:rPr>
                <w:lang w:val="uk-UA"/>
              </w:rPr>
              <w:t>мг/дм</w:t>
            </w:r>
            <w:r w:rsidRPr="00A2067B">
              <w:rPr>
                <w:vertAlign w:val="superscript"/>
                <w:lang w:val="uk-UA"/>
              </w:rPr>
              <w:t>3</w:t>
            </w:r>
          </w:p>
        </w:tc>
        <w:tc>
          <w:tcPr>
            <w:tcW w:w="1061" w:type="dxa"/>
            <w:vMerge w:val="restart"/>
          </w:tcPr>
          <w:p w:rsidR="00E50EF5" w:rsidRPr="00A2067B" w:rsidRDefault="00E50EF5" w:rsidP="007C55B9">
            <w:pPr>
              <w:jc w:val="center"/>
              <w:rPr>
                <w:lang w:val="uk-UA"/>
              </w:rPr>
            </w:pPr>
            <w:r w:rsidRPr="00A2067B">
              <w:rPr>
                <w:lang w:val="uk-UA"/>
              </w:rPr>
              <w:t>Ок, мгО/дм</w:t>
            </w:r>
            <w:r w:rsidRPr="00A2067B">
              <w:rPr>
                <w:vertAlign w:val="superscript"/>
                <w:lang w:val="uk-UA"/>
              </w:rPr>
              <w:t>3</w:t>
            </w:r>
          </w:p>
        </w:tc>
        <w:tc>
          <w:tcPr>
            <w:tcW w:w="1273" w:type="dxa"/>
            <w:gridSpan w:val="2"/>
          </w:tcPr>
          <w:p w:rsidR="00E50EF5" w:rsidRPr="00A2067B" w:rsidRDefault="00E50EF5" w:rsidP="007C55B9">
            <w:pPr>
              <w:jc w:val="center"/>
              <w:rPr>
                <w:vertAlign w:val="superscript"/>
                <w:lang w:val="uk-UA"/>
              </w:rPr>
            </w:pPr>
            <w:r w:rsidRPr="00A2067B">
              <w:rPr>
                <w:lang w:val="uk-UA"/>
              </w:rPr>
              <w:t>мг-екв/дм</w:t>
            </w:r>
            <w:r w:rsidRPr="00A2067B">
              <w:rPr>
                <w:vertAlign w:val="superscript"/>
                <w:lang w:val="uk-UA"/>
              </w:rPr>
              <w:t>3</w:t>
            </w:r>
          </w:p>
        </w:tc>
        <w:tc>
          <w:tcPr>
            <w:tcW w:w="6665" w:type="dxa"/>
            <w:gridSpan w:val="8"/>
          </w:tcPr>
          <w:p w:rsidR="00E50EF5" w:rsidRPr="00A2067B" w:rsidRDefault="00E50EF5" w:rsidP="007C55B9">
            <w:pPr>
              <w:jc w:val="center"/>
              <w:rPr>
                <w:lang w:val="uk-UA"/>
              </w:rPr>
            </w:pPr>
            <w:r w:rsidRPr="00A2067B">
              <w:rPr>
                <w:lang w:val="uk-UA"/>
              </w:rPr>
              <w:t>мг/дм</w:t>
            </w:r>
            <w:r w:rsidRPr="00A2067B">
              <w:rPr>
                <w:vertAlign w:val="superscript"/>
                <w:lang w:val="uk-UA"/>
              </w:rPr>
              <w:t>3</w:t>
            </w:r>
          </w:p>
        </w:tc>
        <w:tc>
          <w:tcPr>
            <w:tcW w:w="636" w:type="dxa"/>
            <w:vMerge w:val="restart"/>
          </w:tcPr>
          <w:p w:rsidR="00E50EF5" w:rsidRPr="00A2067B" w:rsidRDefault="00E50EF5" w:rsidP="007C55B9">
            <w:pPr>
              <w:jc w:val="center"/>
              <w:rPr>
                <w:lang w:val="uk-UA"/>
              </w:rPr>
            </w:pPr>
            <w:r w:rsidRPr="00A2067B">
              <w:rPr>
                <w:lang w:val="uk-UA"/>
              </w:rPr>
              <w:t>рН</w:t>
            </w:r>
          </w:p>
        </w:tc>
      </w:tr>
      <w:tr w:rsidR="00E50EF5" w:rsidRPr="00A2067B" w:rsidTr="007C55B9">
        <w:tc>
          <w:tcPr>
            <w:tcW w:w="727" w:type="dxa"/>
            <w:vMerge/>
          </w:tcPr>
          <w:p w:rsidR="00E50EF5" w:rsidRPr="00A2067B" w:rsidRDefault="00E50EF5" w:rsidP="007C55B9">
            <w:pPr>
              <w:jc w:val="center"/>
              <w:rPr>
                <w:lang w:val="uk-UA"/>
              </w:rPr>
            </w:pPr>
          </w:p>
        </w:tc>
        <w:tc>
          <w:tcPr>
            <w:tcW w:w="1056" w:type="dxa"/>
            <w:vMerge/>
          </w:tcPr>
          <w:p w:rsidR="00E50EF5" w:rsidRPr="00A2067B" w:rsidRDefault="00E50EF5" w:rsidP="007C55B9">
            <w:pPr>
              <w:jc w:val="center"/>
              <w:rPr>
                <w:lang w:val="uk-UA"/>
              </w:rPr>
            </w:pPr>
          </w:p>
        </w:tc>
        <w:tc>
          <w:tcPr>
            <w:tcW w:w="859" w:type="dxa"/>
            <w:vMerge/>
          </w:tcPr>
          <w:p w:rsidR="00E50EF5" w:rsidRPr="00A2067B" w:rsidRDefault="00E50EF5" w:rsidP="007C55B9">
            <w:pPr>
              <w:jc w:val="center"/>
              <w:rPr>
                <w:lang w:val="uk-UA"/>
              </w:rPr>
            </w:pPr>
          </w:p>
        </w:tc>
        <w:tc>
          <w:tcPr>
            <w:tcW w:w="876" w:type="dxa"/>
            <w:vMerge/>
          </w:tcPr>
          <w:p w:rsidR="00E50EF5" w:rsidRPr="00A2067B" w:rsidRDefault="00E50EF5" w:rsidP="007C55B9">
            <w:pPr>
              <w:jc w:val="center"/>
              <w:rPr>
                <w:lang w:val="uk-UA"/>
              </w:rPr>
            </w:pPr>
          </w:p>
        </w:tc>
        <w:tc>
          <w:tcPr>
            <w:tcW w:w="638" w:type="dxa"/>
            <w:vMerge/>
          </w:tcPr>
          <w:p w:rsidR="00E50EF5" w:rsidRPr="00A2067B" w:rsidRDefault="00E50EF5" w:rsidP="007C55B9">
            <w:pPr>
              <w:jc w:val="center"/>
              <w:rPr>
                <w:lang w:val="uk-UA"/>
              </w:rPr>
            </w:pPr>
          </w:p>
        </w:tc>
        <w:tc>
          <w:tcPr>
            <w:tcW w:w="887" w:type="dxa"/>
            <w:vMerge/>
          </w:tcPr>
          <w:p w:rsidR="00E50EF5" w:rsidRPr="00A2067B" w:rsidRDefault="00E50EF5" w:rsidP="007C55B9">
            <w:pPr>
              <w:jc w:val="center"/>
              <w:rPr>
                <w:lang w:val="uk-UA"/>
              </w:rPr>
            </w:pPr>
          </w:p>
        </w:tc>
        <w:tc>
          <w:tcPr>
            <w:tcW w:w="1061" w:type="dxa"/>
            <w:vMerge/>
          </w:tcPr>
          <w:p w:rsidR="00E50EF5" w:rsidRPr="00A2067B" w:rsidRDefault="00E50EF5" w:rsidP="007C55B9">
            <w:pPr>
              <w:jc w:val="center"/>
              <w:rPr>
                <w:lang w:val="uk-UA"/>
              </w:rPr>
            </w:pPr>
          </w:p>
        </w:tc>
        <w:tc>
          <w:tcPr>
            <w:tcW w:w="636" w:type="dxa"/>
          </w:tcPr>
          <w:p w:rsidR="00E50EF5" w:rsidRPr="00A2067B" w:rsidRDefault="00E50EF5" w:rsidP="007C55B9">
            <w:pPr>
              <w:jc w:val="center"/>
              <w:rPr>
                <w:lang w:val="uk-UA"/>
              </w:rPr>
            </w:pPr>
            <w:r w:rsidRPr="00A2067B">
              <w:rPr>
                <w:lang w:val="uk-UA"/>
              </w:rPr>
              <w:t>Л</w:t>
            </w:r>
          </w:p>
        </w:tc>
        <w:tc>
          <w:tcPr>
            <w:tcW w:w="637" w:type="dxa"/>
          </w:tcPr>
          <w:p w:rsidR="00E50EF5" w:rsidRPr="00A2067B" w:rsidRDefault="00E50EF5" w:rsidP="007C55B9">
            <w:pPr>
              <w:jc w:val="center"/>
              <w:rPr>
                <w:lang w:val="uk-UA"/>
              </w:rPr>
            </w:pPr>
            <w:r w:rsidRPr="00A2067B">
              <w:rPr>
                <w:lang w:val="uk-UA"/>
              </w:rPr>
              <w:t>ЗТ</w:t>
            </w:r>
          </w:p>
        </w:tc>
        <w:tc>
          <w:tcPr>
            <w:tcW w:w="876" w:type="dxa"/>
          </w:tcPr>
          <w:p w:rsidR="00E50EF5" w:rsidRPr="00A2067B" w:rsidRDefault="00E50EF5" w:rsidP="007C55B9">
            <w:pPr>
              <w:jc w:val="center"/>
              <w:rPr>
                <w:vertAlign w:val="superscript"/>
                <w:lang w:val="uk-UA"/>
              </w:rPr>
            </w:pPr>
            <w:r w:rsidRPr="00A2067B">
              <w:rPr>
                <w:lang w:val="uk-UA"/>
              </w:rPr>
              <w:t>Са</w:t>
            </w:r>
            <w:r w:rsidRPr="00A2067B">
              <w:rPr>
                <w:vertAlign w:val="superscript"/>
                <w:lang w:val="uk-UA"/>
              </w:rPr>
              <w:t>2+</w:t>
            </w:r>
          </w:p>
        </w:tc>
        <w:tc>
          <w:tcPr>
            <w:tcW w:w="876" w:type="dxa"/>
          </w:tcPr>
          <w:p w:rsidR="00E50EF5" w:rsidRPr="00A2067B" w:rsidRDefault="00E50EF5" w:rsidP="007C55B9">
            <w:pPr>
              <w:jc w:val="center"/>
              <w:rPr>
                <w:vertAlign w:val="superscript"/>
                <w:lang w:val="en-US"/>
              </w:rPr>
            </w:pPr>
            <w:r w:rsidRPr="00A2067B">
              <w:rPr>
                <w:lang w:val="en-US"/>
              </w:rPr>
              <w:t>Mg</w:t>
            </w:r>
            <w:r w:rsidRPr="00A2067B">
              <w:rPr>
                <w:vertAlign w:val="superscript"/>
                <w:lang w:val="en-US"/>
              </w:rPr>
              <w:t>2+</w:t>
            </w:r>
          </w:p>
        </w:tc>
        <w:tc>
          <w:tcPr>
            <w:tcW w:w="876" w:type="dxa"/>
          </w:tcPr>
          <w:p w:rsidR="00E50EF5" w:rsidRPr="00A2067B" w:rsidRDefault="00E50EF5" w:rsidP="007C55B9">
            <w:pPr>
              <w:jc w:val="center"/>
              <w:rPr>
                <w:vertAlign w:val="superscript"/>
                <w:lang w:val="en-US"/>
              </w:rPr>
            </w:pPr>
            <w:r w:rsidRPr="00A2067B">
              <w:rPr>
                <w:lang w:val="en-US"/>
              </w:rPr>
              <w:t>Cl</w:t>
            </w:r>
            <w:r w:rsidRPr="00A2067B">
              <w:rPr>
                <w:vertAlign w:val="superscript"/>
                <w:lang w:val="en-US"/>
              </w:rPr>
              <w:t>-</w:t>
            </w:r>
          </w:p>
        </w:tc>
        <w:tc>
          <w:tcPr>
            <w:tcW w:w="878" w:type="dxa"/>
          </w:tcPr>
          <w:p w:rsidR="00E50EF5" w:rsidRPr="00A2067B" w:rsidRDefault="00E50EF5" w:rsidP="007C55B9">
            <w:pPr>
              <w:jc w:val="center"/>
              <w:rPr>
                <w:vertAlign w:val="superscript"/>
                <w:lang w:val="en-US"/>
              </w:rPr>
            </w:pPr>
            <w:r w:rsidRPr="00A2067B">
              <w:rPr>
                <w:lang w:val="en-US"/>
              </w:rPr>
              <w:t>SO</w:t>
            </w:r>
            <w:r w:rsidRPr="00A2067B">
              <w:rPr>
                <w:vertAlign w:val="subscript"/>
                <w:lang w:val="en-US"/>
              </w:rPr>
              <w:t>4</w:t>
            </w:r>
            <w:r w:rsidRPr="00A2067B">
              <w:rPr>
                <w:vertAlign w:val="superscript"/>
                <w:lang w:val="en-US"/>
              </w:rPr>
              <w:t>2-</w:t>
            </w:r>
          </w:p>
        </w:tc>
        <w:tc>
          <w:tcPr>
            <w:tcW w:w="876" w:type="dxa"/>
          </w:tcPr>
          <w:p w:rsidR="00E50EF5" w:rsidRPr="00A2067B" w:rsidRDefault="00E50EF5" w:rsidP="007C55B9">
            <w:pPr>
              <w:jc w:val="center"/>
              <w:rPr>
                <w:vertAlign w:val="superscript"/>
                <w:lang w:val="en-US"/>
              </w:rPr>
            </w:pPr>
            <w:r w:rsidRPr="00A2067B">
              <w:rPr>
                <w:lang w:val="en-US"/>
              </w:rPr>
              <w:t>HCO</w:t>
            </w:r>
            <w:r w:rsidRPr="00A2067B">
              <w:rPr>
                <w:vertAlign w:val="subscript"/>
                <w:lang w:val="en-US"/>
              </w:rPr>
              <w:t>3</w:t>
            </w:r>
            <w:r w:rsidRPr="00A2067B">
              <w:rPr>
                <w:vertAlign w:val="superscript"/>
                <w:lang w:val="en-US"/>
              </w:rPr>
              <w:t>-</w:t>
            </w:r>
          </w:p>
        </w:tc>
        <w:tc>
          <w:tcPr>
            <w:tcW w:w="756" w:type="dxa"/>
          </w:tcPr>
          <w:p w:rsidR="00E50EF5" w:rsidRPr="00A2067B" w:rsidRDefault="00E50EF5" w:rsidP="007C55B9">
            <w:pPr>
              <w:jc w:val="center"/>
              <w:rPr>
                <w:vertAlign w:val="superscript"/>
                <w:lang w:val="en-US"/>
              </w:rPr>
            </w:pPr>
            <w:r w:rsidRPr="00A2067B">
              <w:rPr>
                <w:lang w:val="en-US"/>
              </w:rPr>
              <w:t>Na</w:t>
            </w:r>
            <w:r w:rsidRPr="00A2067B">
              <w:rPr>
                <w:vertAlign w:val="superscript"/>
                <w:lang w:val="en-US"/>
              </w:rPr>
              <w:t>+</w:t>
            </w:r>
          </w:p>
        </w:tc>
        <w:tc>
          <w:tcPr>
            <w:tcW w:w="651" w:type="dxa"/>
          </w:tcPr>
          <w:p w:rsidR="00E50EF5" w:rsidRPr="00A2067B" w:rsidRDefault="00E50EF5" w:rsidP="007C55B9">
            <w:pPr>
              <w:jc w:val="center"/>
              <w:rPr>
                <w:vertAlign w:val="superscript"/>
                <w:lang w:val="en-US"/>
              </w:rPr>
            </w:pPr>
            <w:r w:rsidRPr="00A2067B">
              <w:rPr>
                <w:lang w:val="en-US"/>
              </w:rPr>
              <w:t>K</w:t>
            </w:r>
            <w:r w:rsidRPr="00A2067B">
              <w:rPr>
                <w:vertAlign w:val="superscript"/>
                <w:lang w:val="en-US"/>
              </w:rPr>
              <w:t>+</w:t>
            </w:r>
          </w:p>
        </w:tc>
        <w:tc>
          <w:tcPr>
            <w:tcW w:w="876" w:type="dxa"/>
          </w:tcPr>
          <w:p w:rsidR="00E50EF5" w:rsidRPr="00A2067B" w:rsidRDefault="00E50EF5" w:rsidP="007C55B9">
            <w:pPr>
              <w:jc w:val="center"/>
              <w:rPr>
                <w:lang w:val="uk-UA"/>
              </w:rPr>
            </w:pPr>
            <w:r w:rsidRPr="00A2067B">
              <w:rPr>
                <w:lang w:val="uk-UA"/>
              </w:rPr>
              <w:t>СЗ</w:t>
            </w:r>
          </w:p>
        </w:tc>
        <w:tc>
          <w:tcPr>
            <w:tcW w:w="636" w:type="dxa"/>
            <w:vMerge/>
          </w:tcPr>
          <w:p w:rsidR="00E50EF5" w:rsidRPr="00A2067B" w:rsidRDefault="00E50EF5" w:rsidP="007C55B9">
            <w:pPr>
              <w:jc w:val="center"/>
              <w:rPr>
                <w:lang w:val="uk-UA"/>
              </w:rPr>
            </w:pPr>
          </w:p>
        </w:tc>
      </w:tr>
      <w:tr w:rsidR="00E50EF5" w:rsidRPr="00A2067B" w:rsidTr="007C55B9">
        <w:trPr>
          <w:trHeight w:val="70"/>
        </w:trPr>
        <w:tc>
          <w:tcPr>
            <w:tcW w:w="727" w:type="dxa"/>
          </w:tcPr>
          <w:p w:rsidR="00E50EF5" w:rsidRPr="00A2067B" w:rsidRDefault="00E50EF5" w:rsidP="007C55B9">
            <w:pPr>
              <w:jc w:val="center"/>
              <w:rPr>
                <w:lang w:val="uk-UA"/>
              </w:rPr>
            </w:pPr>
            <w:r w:rsidRPr="00A2067B">
              <w:rPr>
                <w:lang w:val="uk-UA"/>
              </w:rPr>
              <w:t>1.</w:t>
            </w:r>
          </w:p>
        </w:tc>
        <w:tc>
          <w:tcPr>
            <w:tcW w:w="1056" w:type="dxa"/>
          </w:tcPr>
          <w:p w:rsidR="00E50EF5" w:rsidRPr="00A2067B" w:rsidRDefault="00E50EF5" w:rsidP="007C55B9">
            <w:pPr>
              <w:jc w:val="center"/>
              <w:rPr>
                <w:lang w:val="en-US"/>
              </w:rPr>
            </w:pPr>
            <w:r w:rsidRPr="00A2067B">
              <w:rPr>
                <w:lang w:val="uk-UA"/>
              </w:rPr>
              <w:t>25</w:t>
            </w:r>
            <w:r w:rsidRPr="00A2067B">
              <w:t>.</w:t>
            </w:r>
            <w:r w:rsidRPr="00A2067B">
              <w:rPr>
                <w:lang w:val="en-US"/>
              </w:rPr>
              <w:t>06</w:t>
            </w:r>
            <w:r w:rsidRPr="00A2067B">
              <w:t>.09</w:t>
            </w:r>
          </w:p>
        </w:tc>
        <w:tc>
          <w:tcPr>
            <w:tcW w:w="859" w:type="dxa"/>
          </w:tcPr>
          <w:p w:rsidR="00E50EF5" w:rsidRPr="00A2067B" w:rsidRDefault="00E50EF5" w:rsidP="007C55B9">
            <w:pPr>
              <w:jc w:val="center"/>
              <w:rPr>
                <w:lang w:val="uk-UA"/>
              </w:rPr>
            </w:pPr>
            <w:r w:rsidRPr="00A2067B">
              <w:rPr>
                <w:lang w:val="uk-UA"/>
              </w:rPr>
              <w:t>2/2</w:t>
            </w:r>
          </w:p>
        </w:tc>
        <w:tc>
          <w:tcPr>
            <w:tcW w:w="876" w:type="dxa"/>
          </w:tcPr>
          <w:p w:rsidR="00E50EF5" w:rsidRPr="00A2067B" w:rsidRDefault="00E50EF5" w:rsidP="007C55B9">
            <w:pPr>
              <w:jc w:val="center"/>
              <w:rPr>
                <w:lang w:val="uk-UA"/>
              </w:rPr>
            </w:pPr>
            <w:r w:rsidRPr="00A2067B">
              <w:rPr>
                <w:lang w:val="uk-UA"/>
              </w:rPr>
              <w:t>108,62</w:t>
            </w:r>
          </w:p>
        </w:tc>
        <w:tc>
          <w:tcPr>
            <w:tcW w:w="638" w:type="dxa"/>
          </w:tcPr>
          <w:p w:rsidR="00E50EF5" w:rsidRPr="00A2067B" w:rsidRDefault="00E50EF5" w:rsidP="007C55B9">
            <w:pPr>
              <w:jc w:val="center"/>
              <w:rPr>
                <w:i/>
                <w:iCs/>
                <w:lang w:val="uk-UA"/>
              </w:rPr>
            </w:pPr>
            <w:r w:rsidRPr="00A2067B">
              <w:rPr>
                <w:i/>
                <w:iCs/>
                <w:lang w:val="uk-UA"/>
              </w:rPr>
              <w:t>12,5</w:t>
            </w:r>
          </w:p>
        </w:tc>
        <w:tc>
          <w:tcPr>
            <w:tcW w:w="887" w:type="dxa"/>
          </w:tcPr>
          <w:p w:rsidR="00E50EF5" w:rsidRPr="00A2067B" w:rsidRDefault="00E50EF5" w:rsidP="007C55B9">
            <w:pPr>
              <w:jc w:val="center"/>
              <w:rPr>
                <w:lang w:val="uk-UA"/>
              </w:rPr>
            </w:pPr>
            <w:r w:rsidRPr="00A2067B">
              <w:rPr>
                <w:lang w:val="uk-UA"/>
              </w:rPr>
              <w:t>20,80</w:t>
            </w:r>
          </w:p>
        </w:tc>
        <w:tc>
          <w:tcPr>
            <w:tcW w:w="1061" w:type="dxa"/>
          </w:tcPr>
          <w:p w:rsidR="00E50EF5" w:rsidRPr="00A2067B" w:rsidRDefault="00E50EF5" w:rsidP="007C55B9">
            <w:pPr>
              <w:jc w:val="center"/>
              <w:rPr>
                <w:lang w:val="uk-UA"/>
              </w:rPr>
            </w:pPr>
            <w:r w:rsidRPr="00A2067B">
              <w:rPr>
                <w:lang w:val="uk-UA"/>
              </w:rPr>
              <w:t>10,64</w:t>
            </w:r>
          </w:p>
        </w:tc>
        <w:tc>
          <w:tcPr>
            <w:tcW w:w="636" w:type="dxa"/>
          </w:tcPr>
          <w:p w:rsidR="00E50EF5" w:rsidRPr="00A2067B" w:rsidRDefault="00E50EF5" w:rsidP="007C55B9">
            <w:pPr>
              <w:jc w:val="center"/>
              <w:rPr>
                <w:lang w:val="uk-UA"/>
              </w:rPr>
            </w:pPr>
            <w:r w:rsidRPr="00A2067B">
              <w:rPr>
                <w:lang w:val="uk-UA"/>
              </w:rPr>
              <w:t>3,4</w:t>
            </w:r>
          </w:p>
        </w:tc>
        <w:tc>
          <w:tcPr>
            <w:tcW w:w="637" w:type="dxa"/>
          </w:tcPr>
          <w:p w:rsidR="00E50EF5" w:rsidRPr="00A2067B" w:rsidRDefault="00E50EF5" w:rsidP="007C55B9">
            <w:pPr>
              <w:jc w:val="center"/>
              <w:rPr>
                <w:lang w:val="uk-UA"/>
              </w:rPr>
            </w:pPr>
            <w:r w:rsidRPr="00A2067B">
              <w:rPr>
                <w:lang w:val="uk-UA"/>
              </w:rPr>
              <w:t>30</w:t>
            </w:r>
          </w:p>
        </w:tc>
        <w:tc>
          <w:tcPr>
            <w:tcW w:w="876" w:type="dxa"/>
          </w:tcPr>
          <w:p w:rsidR="00E50EF5" w:rsidRPr="00A2067B" w:rsidRDefault="00E50EF5" w:rsidP="007C55B9">
            <w:pPr>
              <w:jc w:val="center"/>
              <w:rPr>
                <w:lang w:val="uk-UA"/>
              </w:rPr>
            </w:pPr>
            <w:r w:rsidRPr="00A2067B">
              <w:rPr>
                <w:lang w:val="uk-UA"/>
              </w:rPr>
              <w:t>147,3</w:t>
            </w:r>
          </w:p>
        </w:tc>
        <w:tc>
          <w:tcPr>
            <w:tcW w:w="876" w:type="dxa"/>
          </w:tcPr>
          <w:p w:rsidR="00E50EF5" w:rsidRPr="00A2067B" w:rsidRDefault="00E50EF5" w:rsidP="007C55B9">
            <w:pPr>
              <w:jc w:val="center"/>
              <w:rPr>
                <w:lang w:val="uk-UA"/>
              </w:rPr>
            </w:pPr>
            <w:r w:rsidRPr="00A2067B">
              <w:rPr>
                <w:lang w:val="uk-UA"/>
              </w:rPr>
              <w:t>275</w:t>
            </w:r>
          </w:p>
        </w:tc>
        <w:tc>
          <w:tcPr>
            <w:tcW w:w="876" w:type="dxa"/>
          </w:tcPr>
          <w:p w:rsidR="00E50EF5" w:rsidRPr="00A2067B" w:rsidRDefault="00E50EF5" w:rsidP="007C55B9">
            <w:pPr>
              <w:jc w:val="center"/>
              <w:rPr>
                <w:lang w:val="uk-UA"/>
              </w:rPr>
            </w:pPr>
            <w:r w:rsidRPr="00A2067B">
              <w:rPr>
                <w:lang w:val="uk-UA"/>
              </w:rPr>
              <w:t>775</w:t>
            </w:r>
          </w:p>
        </w:tc>
        <w:tc>
          <w:tcPr>
            <w:tcW w:w="878" w:type="dxa"/>
          </w:tcPr>
          <w:p w:rsidR="00E50EF5" w:rsidRPr="00A2067B" w:rsidRDefault="00E50EF5" w:rsidP="007C55B9">
            <w:pPr>
              <w:jc w:val="center"/>
              <w:rPr>
                <w:lang w:val="uk-UA"/>
              </w:rPr>
            </w:pPr>
            <w:r w:rsidRPr="00A2067B">
              <w:rPr>
                <w:lang w:val="uk-UA"/>
              </w:rPr>
              <w:t>2087</w:t>
            </w:r>
          </w:p>
        </w:tc>
        <w:tc>
          <w:tcPr>
            <w:tcW w:w="876" w:type="dxa"/>
          </w:tcPr>
          <w:p w:rsidR="00E50EF5" w:rsidRPr="00A2067B" w:rsidRDefault="00E50EF5" w:rsidP="007C55B9">
            <w:pPr>
              <w:jc w:val="center"/>
              <w:rPr>
                <w:lang w:val="uk-UA"/>
              </w:rPr>
            </w:pPr>
            <w:r w:rsidRPr="00A2067B">
              <w:rPr>
                <w:lang w:val="uk-UA"/>
              </w:rPr>
              <w:t>210,5</w:t>
            </w:r>
          </w:p>
        </w:tc>
        <w:tc>
          <w:tcPr>
            <w:tcW w:w="756" w:type="dxa"/>
          </w:tcPr>
          <w:p w:rsidR="00E50EF5" w:rsidRPr="00A2067B" w:rsidRDefault="00E50EF5" w:rsidP="007C55B9">
            <w:pPr>
              <w:jc w:val="center"/>
              <w:rPr>
                <w:lang w:val="uk-UA"/>
              </w:rPr>
            </w:pPr>
            <w:r w:rsidRPr="00A2067B">
              <w:rPr>
                <w:lang w:val="uk-UA"/>
              </w:rPr>
              <w:t>800</w:t>
            </w:r>
          </w:p>
        </w:tc>
        <w:tc>
          <w:tcPr>
            <w:tcW w:w="651" w:type="dxa"/>
          </w:tcPr>
          <w:p w:rsidR="00E50EF5" w:rsidRPr="00A2067B" w:rsidRDefault="00E50EF5" w:rsidP="007C55B9">
            <w:pPr>
              <w:jc w:val="center"/>
              <w:rPr>
                <w:lang w:val="uk-UA"/>
              </w:rPr>
            </w:pPr>
            <w:r w:rsidRPr="00A2067B">
              <w:rPr>
                <w:lang w:val="uk-UA"/>
              </w:rPr>
              <w:t>13,7</w:t>
            </w:r>
          </w:p>
        </w:tc>
        <w:tc>
          <w:tcPr>
            <w:tcW w:w="876" w:type="dxa"/>
          </w:tcPr>
          <w:p w:rsidR="00E50EF5" w:rsidRPr="00A2067B" w:rsidRDefault="00E50EF5" w:rsidP="007C55B9">
            <w:pPr>
              <w:jc w:val="center"/>
              <w:rPr>
                <w:i/>
                <w:iCs/>
                <w:lang w:val="uk-UA"/>
              </w:rPr>
            </w:pPr>
            <w:r w:rsidRPr="00A2067B">
              <w:rPr>
                <w:i/>
                <w:iCs/>
                <w:lang w:val="uk-UA"/>
              </w:rPr>
              <w:t>4581,5</w:t>
            </w:r>
          </w:p>
        </w:tc>
        <w:tc>
          <w:tcPr>
            <w:tcW w:w="636" w:type="dxa"/>
          </w:tcPr>
          <w:p w:rsidR="00E50EF5" w:rsidRPr="00A2067B" w:rsidRDefault="00E50EF5" w:rsidP="007C55B9">
            <w:pPr>
              <w:jc w:val="center"/>
              <w:rPr>
                <w:lang w:val="uk-UA"/>
              </w:rPr>
            </w:pPr>
            <w:r w:rsidRPr="00A2067B">
              <w:rPr>
                <w:lang w:val="uk-UA"/>
              </w:rPr>
              <w:t>8,31</w:t>
            </w:r>
          </w:p>
        </w:tc>
      </w:tr>
      <w:tr w:rsidR="00E50EF5" w:rsidRPr="00A2067B" w:rsidTr="007C55B9">
        <w:trPr>
          <w:trHeight w:val="70"/>
        </w:trPr>
        <w:tc>
          <w:tcPr>
            <w:tcW w:w="727" w:type="dxa"/>
          </w:tcPr>
          <w:p w:rsidR="00E50EF5" w:rsidRPr="00A2067B" w:rsidRDefault="00E50EF5" w:rsidP="007C55B9">
            <w:pPr>
              <w:jc w:val="center"/>
              <w:rPr>
                <w:lang w:val="uk-UA"/>
              </w:rPr>
            </w:pPr>
            <w:r w:rsidRPr="00A2067B">
              <w:rPr>
                <w:lang w:val="uk-UA"/>
              </w:rPr>
              <w:t>2.</w:t>
            </w:r>
          </w:p>
        </w:tc>
        <w:tc>
          <w:tcPr>
            <w:tcW w:w="1056" w:type="dxa"/>
          </w:tcPr>
          <w:p w:rsidR="00E50EF5" w:rsidRPr="00A2067B" w:rsidRDefault="00E50EF5" w:rsidP="007C55B9">
            <w:pPr>
              <w:jc w:val="center"/>
              <w:rPr>
                <w:lang w:val="uk-UA"/>
              </w:rPr>
            </w:pPr>
            <w:r w:rsidRPr="00A2067B">
              <w:rPr>
                <w:lang w:val="uk-UA"/>
              </w:rPr>
              <w:t>07.07.11</w:t>
            </w:r>
          </w:p>
        </w:tc>
        <w:tc>
          <w:tcPr>
            <w:tcW w:w="859"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128,7</w:t>
            </w:r>
          </w:p>
        </w:tc>
        <w:tc>
          <w:tcPr>
            <w:tcW w:w="638" w:type="dxa"/>
          </w:tcPr>
          <w:p w:rsidR="00E50EF5" w:rsidRPr="00A2067B" w:rsidRDefault="00E50EF5" w:rsidP="007C55B9">
            <w:pPr>
              <w:jc w:val="center"/>
              <w:rPr>
                <w:i/>
                <w:iCs/>
                <w:lang w:val="uk-UA"/>
              </w:rPr>
            </w:pPr>
            <w:r w:rsidRPr="00A2067B">
              <w:rPr>
                <w:i/>
                <w:iCs/>
                <w:lang w:val="uk-UA"/>
              </w:rPr>
              <w:t>&lt;10</w:t>
            </w:r>
          </w:p>
        </w:tc>
        <w:tc>
          <w:tcPr>
            <w:tcW w:w="887" w:type="dxa"/>
          </w:tcPr>
          <w:p w:rsidR="00E50EF5" w:rsidRPr="00A2067B" w:rsidRDefault="00E50EF5" w:rsidP="007C55B9">
            <w:pPr>
              <w:jc w:val="center"/>
              <w:rPr>
                <w:lang w:val="uk-UA"/>
              </w:rPr>
            </w:pPr>
            <w:r w:rsidRPr="00A2067B">
              <w:rPr>
                <w:lang w:val="uk-UA"/>
              </w:rPr>
              <w:t>104,0</w:t>
            </w:r>
          </w:p>
        </w:tc>
        <w:tc>
          <w:tcPr>
            <w:tcW w:w="1061" w:type="dxa"/>
          </w:tcPr>
          <w:p w:rsidR="00E50EF5" w:rsidRPr="00A2067B" w:rsidRDefault="00E50EF5" w:rsidP="007C55B9">
            <w:pPr>
              <w:jc w:val="center"/>
              <w:rPr>
                <w:lang w:val="uk-UA"/>
              </w:rPr>
            </w:pPr>
            <w:r w:rsidRPr="00A2067B">
              <w:rPr>
                <w:lang w:val="uk-UA"/>
              </w:rPr>
              <w:t>12,24</w:t>
            </w:r>
          </w:p>
        </w:tc>
        <w:tc>
          <w:tcPr>
            <w:tcW w:w="636" w:type="dxa"/>
          </w:tcPr>
          <w:p w:rsidR="00E50EF5" w:rsidRPr="00A2067B" w:rsidRDefault="00E50EF5" w:rsidP="007C55B9">
            <w:pPr>
              <w:jc w:val="center"/>
              <w:rPr>
                <w:lang w:val="uk-UA"/>
              </w:rPr>
            </w:pPr>
            <w:r w:rsidRPr="00A2067B">
              <w:rPr>
                <w:lang w:val="uk-UA"/>
              </w:rPr>
              <w:t>4,35</w:t>
            </w:r>
          </w:p>
        </w:tc>
        <w:tc>
          <w:tcPr>
            <w:tcW w:w="637" w:type="dxa"/>
          </w:tcPr>
          <w:p w:rsidR="00E50EF5" w:rsidRPr="00A2067B" w:rsidRDefault="00E50EF5" w:rsidP="007C55B9">
            <w:pPr>
              <w:jc w:val="center"/>
              <w:rPr>
                <w:lang w:val="uk-UA"/>
              </w:rPr>
            </w:pPr>
            <w:r w:rsidRPr="00A2067B">
              <w:rPr>
                <w:lang w:val="uk-UA"/>
              </w:rPr>
              <w:t>38,5</w:t>
            </w:r>
          </w:p>
        </w:tc>
        <w:tc>
          <w:tcPr>
            <w:tcW w:w="876" w:type="dxa"/>
          </w:tcPr>
          <w:p w:rsidR="00E50EF5" w:rsidRPr="00A2067B" w:rsidRDefault="00E50EF5" w:rsidP="007C55B9">
            <w:pPr>
              <w:jc w:val="center"/>
              <w:rPr>
                <w:lang w:val="uk-UA"/>
              </w:rPr>
            </w:pPr>
            <w:r w:rsidRPr="00A2067B">
              <w:rPr>
                <w:lang w:val="uk-UA"/>
              </w:rPr>
              <w:t>106,21</w:t>
            </w:r>
          </w:p>
        </w:tc>
        <w:tc>
          <w:tcPr>
            <w:tcW w:w="876" w:type="dxa"/>
          </w:tcPr>
          <w:p w:rsidR="00E50EF5" w:rsidRPr="00A2067B" w:rsidRDefault="00E50EF5" w:rsidP="007C55B9">
            <w:pPr>
              <w:jc w:val="center"/>
              <w:rPr>
                <w:lang w:val="uk-UA"/>
              </w:rPr>
            </w:pPr>
            <w:r w:rsidRPr="00A2067B">
              <w:rPr>
                <w:lang w:val="uk-UA"/>
              </w:rPr>
              <w:t>403,7</w:t>
            </w:r>
          </w:p>
        </w:tc>
        <w:tc>
          <w:tcPr>
            <w:tcW w:w="876" w:type="dxa"/>
          </w:tcPr>
          <w:p w:rsidR="00E50EF5" w:rsidRPr="00A2067B" w:rsidRDefault="00E50EF5" w:rsidP="007C55B9">
            <w:pPr>
              <w:jc w:val="center"/>
              <w:rPr>
                <w:lang w:val="uk-UA"/>
              </w:rPr>
            </w:pPr>
            <w:r w:rsidRPr="00A2067B">
              <w:rPr>
                <w:lang w:val="uk-UA"/>
              </w:rPr>
              <w:t>671,8</w:t>
            </w:r>
          </w:p>
        </w:tc>
        <w:tc>
          <w:tcPr>
            <w:tcW w:w="878" w:type="dxa"/>
          </w:tcPr>
          <w:p w:rsidR="00E50EF5" w:rsidRPr="00A2067B" w:rsidRDefault="00E50EF5" w:rsidP="007C55B9">
            <w:pPr>
              <w:jc w:val="center"/>
              <w:rPr>
                <w:lang w:val="uk-UA"/>
              </w:rPr>
            </w:pPr>
            <w:r w:rsidRPr="00A2067B">
              <w:rPr>
                <w:lang w:val="uk-UA"/>
              </w:rPr>
              <w:t>1792,7</w:t>
            </w:r>
          </w:p>
        </w:tc>
        <w:tc>
          <w:tcPr>
            <w:tcW w:w="876" w:type="dxa"/>
          </w:tcPr>
          <w:p w:rsidR="00E50EF5" w:rsidRPr="00A2067B" w:rsidRDefault="00E50EF5" w:rsidP="007C55B9">
            <w:pPr>
              <w:jc w:val="center"/>
              <w:rPr>
                <w:lang w:val="uk-UA"/>
              </w:rPr>
            </w:pPr>
            <w:r w:rsidRPr="00A2067B">
              <w:rPr>
                <w:lang w:val="uk-UA"/>
              </w:rPr>
              <w:t>265,4</w:t>
            </w:r>
          </w:p>
        </w:tc>
        <w:tc>
          <w:tcPr>
            <w:tcW w:w="756" w:type="dxa"/>
          </w:tcPr>
          <w:p w:rsidR="00E50EF5" w:rsidRPr="00A2067B" w:rsidRDefault="00E50EF5" w:rsidP="007C55B9">
            <w:pPr>
              <w:jc w:val="center"/>
              <w:rPr>
                <w:lang w:val="uk-UA"/>
              </w:rPr>
            </w:pPr>
            <w:r w:rsidRPr="00A2067B">
              <w:rPr>
                <w:lang w:val="uk-UA"/>
              </w:rPr>
              <w:t>630,0</w:t>
            </w:r>
          </w:p>
        </w:tc>
        <w:tc>
          <w:tcPr>
            <w:tcW w:w="651" w:type="dxa"/>
          </w:tcPr>
          <w:p w:rsidR="00E50EF5" w:rsidRPr="00A2067B" w:rsidRDefault="00E50EF5" w:rsidP="007C55B9">
            <w:pPr>
              <w:jc w:val="center"/>
              <w:rPr>
                <w:lang w:val="uk-UA"/>
              </w:rPr>
            </w:pPr>
            <w:r w:rsidRPr="00A2067B">
              <w:rPr>
                <w:lang w:val="uk-UA"/>
              </w:rPr>
              <w:t>13,4</w:t>
            </w:r>
          </w:p>
        </w:tc>
        <w:tc>
          <w:tcPr>
            <w:tcW w:w="876" w:type="dxa"/>
          </w:tcPr>
          <w:p w:rsidR="00E50EF5" w:rsidRPr="00A2067B" w:rsidRDefault="00E50EF5" w:rsidP="007C55B9">
            <w:pPr>
              <w:jc w:val="center"/>
              <w:rPr>
                <w:i/>
                <w:iCs/>
                <w:lang w:val="uk-UA"/>
              </w:rPr>
            </w:pPr>
            <w:r w:rsidRPr="00A2067B">
              <w:rPr>
                <w:i/>
                <w:iCs/>
                <w:lang w:val="uk-UA"/>
              </w:rPr>
              <w:t>4002,5</w:t>
            </w:r>
          </w:p>
        </w:tc>
        <w:tc>
          <w:tcPr>
            <w:tcW w:w="636" w:type="dxa"/>
          </w:tcPr>
          <w:p w:rsidR="00E50EF5" w:rsidRPr="00A2067B" w:rsidRDefault="00E50EF5" w:rsidP="007C55B9">
            <w:pPr>
              <w:jc w:val="center"/>
              <w:rPr>
                <w:lang w:val="uk-UA"/>
              </w:rPr>
            </w:pPr>
            <w:r w:rsidRPr="00A2067B">
              <w:rPr>
                <w:lang w:val="uk-UA"/>
              </w:rPr>
              <w:t>8,54</w:t>
            </w:r>
          </w:p>
        </w:tc>
      </w:tr>
      <w:tr w:rsidR="00E50EF5" w:rsidRPr="00A2067B" w:rsidTr="007C55B9">
        <w:trPr>
          <w:trHeight w:val="70"/>
        </w:trPr>
        <w:tc>
          <w:tcPr>
            <w:tcW w:w="727" w:type="dxa"/>
          </w:tcPr>
          <w:p w:rsidR="00E50EF5" w:rsidRPr="00A2067B" w:rsidRDefault="00E50EF5" w:rsidP="007C55B9">
            <w:pPr>
              <w:jc w:val="center"/>
              <w:rPr>
                <w:lang w:val="uk-UA"/>
              </w:rPr>
            </w:pPr>
            <w:r w:rsidRPr="00A2067B">
              <w:rPr>
                <w:lang w:val="uk-UA"/>
              </w:rPr>
              <w:t>3.</w:t>
            </w:r>
          </w:p>
        </w:tc>
        <w:tc>
          <w:tcPr>
            <w:tcW w:w="1056" w:type="dxa"/>
          </w:tcPr>
          <w:p w:rsidR="00E50EF5" w:rsidRPr="00A2067B" w:rsidRDefault="00E50EF5" w:rsidP="007C55B9">
            <w:pPr>
              <w:jc w:val="center"/>
              <w:rPr>
                <w:lang w:val="uk-UA"/>
              </w:rPr>
            </w:pPr>
            <w:r w:rsidRPr="00A2067B">
              <w:rPr>
                <w:lang w:val="uk-UA"/>
              </w:rPr>
              <w:t>13.10.11</w:t>
            </w:r>
          </w:p>
        </w:tc>
        <w:tc>
          <w:tcPr>
            <w:tcW w:w="859"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12,59</w:t>
            </w:r>
          </w:p>
        </w:tc>
        <w:tc>
          <w:tcPr>
            <w:tcW w:w="638" w:type="dxa"/>
          </w:tcPr>
          <w:p w:rsidR="00E50EF5" w:rsidRPr="00A2067B" w:rsidRDefault="00E50EF5" w:rsidP="007C55B9">
            <w:pPr>
              <w:jc w:val="center"/>
              <w:rPr>
                <w:i/>
                <w:iCs/>
                <w:lang w:val="uk-UA"/>
              </w:rPr>
            </w:pPr>
            <w:r w:rsidRPr="00A2067B">
              <w:rPr>
                <w:i/>
                <w:iCs/>
                <w:lang w:val="uk-UA"/>
              </w:rPr>
              <w:t>16,0</w:t>
            </w:r>
          </w:p>
        </w:tc>
        <w:tc>
          <w:tcPr>
            <w:tcW w:w="887" w:type="dxa"/>
          </w:tcPr>
          <w:p w:rsidR="00E50EF5" w:rsidRPr="00A2067B" w:rsidRDefault="00E50EF5" w:rsidP="007C55B9">
            <w:pPr>
              <w:jc w:val="center"/>
              <w:rPr>
                <w:lang w:val="uk-UA"/>
              </w:rPr>
            </w:pPr>
            <w:r w:rsidRPr="00A2067B">
              <w:rPr>
                <w:lang w:val="uk-UA"/>
              </w:rPr>
              <w:t>8,16</w:t>
            </w:r>
          </w:p>
        </w:tc>
        <w:tc>
          <w:tcPr>
            <w:tcW w:w="1061" w:type="dxa"/>
          </w:tcPr>
          <w:p w:rsidR="00E50EF5" w:rsidRPr="00A2067B" w:rsidRDefault="00E50EF5" w:rsidP="007C55B9">
            <w:pPr>
              <w:jc w:val="center"/>
              <w:rPr>
                <w:lang w:val="uk-UA"/>
              </w:rPr>
            </w:pPr>
            <w:r w:rsidRPr="00A2067B">
              <w:rPr>
                <w:lang w:val="uk-UA"/>
              </w:rPr>
              <w:t>3,32</w:t>
            </w:r>
          </w:p>
        </w:tc>
        <w:tc>
          <w:tcPr>
            <w:tcW w:w="636" w:type="dxa"/>
          </w:tcPr>
          <w:p w:rsidR="00E50EF5" w:rsidRPr="00A2067B" w:rsidRDefault="00E50EF5" w:rsidP="007C55B9">
            <w:pPr>
              <w:jc w:val="center"/>
              <w:rPr>
                <w:lang w:val="uk-UA"/>
              </w:rPr>
            </w:pPr>
            <w:r w:rsidRPr="00A2067B">
              <w:rPr>
                <w:lang w:val="uk-UA"/>
              </w:rPr>
              <w:t>2,7</w:t>
            </w:r>
          </w:p>
        </w:tc>
        <w:tc>
          <w:tcPr>
            <w:tcW w:w="637" w:type="dxa"/>
          </w:tcPr>
          <w:p w:rsidR="00E50EF5" w:rsidRPr="00A2067B" w:rsidRDefault="00E50EF5" w:rsidP="007C55B9">
            <w:pPr>
              <w:jc w:val="center"/>
              <w:rPr>
                <w:lang w:val="uk-UA"/>
              </w:rPr>
            </w:pPr>
            <w:r w:rsidRPr="00A2067B">
              <w:rPr>
                <w:lang w:val="uk-UA"/>
              </w:rPr>
              <w:t>3,55</w:t>
            </w:r>
          </w:p>
        </w:tc>
        <w:tc>
          <w:tcPr>
            <w:tcW w:w="876" w:type="dxa"/>
          </w:tcPr>
          <w:p w:rsidR="00E50EF5" w:rsidRPr="00A2067B" w:rsidRDefault="00E50EF5" w:rsidP="007C55B9">
            <w:pPr>
              <w:jc w:val="center"/>
              <w:rPr>
                <w:lang w:val="uk-UA"/>
              </w:rPr>
            </w:pPr>
            <w:r w:rsidRPr="00A2067B">
              <w:rPr>
                <w:lang w:val="uk-UA"/>
              </w:rPr>
              <w:t>48,6</w:t>
            </w:r>
          </w:p>
        </w:tc>
        <w:tc>
          <w:tcPr>
            <w:tcW w:w="876" w:type="dxa"/>
          </w:tcPr>
          <w:p w:rsidR="00E50EF5" w:rsidRPr="00A2067B" w:rsidRDefault="00E50EF5" w:rsidP="007C55B9">
            <w:pPr>
              <w:jc w:val="center"/>
              <w:rPr>
                <w:lang w:val="uk-UA"/>
              </w:rPr>
            </w:pPr>
            <w:r w:rsidRPr="00A2067B">
              <w:rPr>
                <w:lang w:val="uk-UA"/>
              </w:rPr>
              <w:t>13,68</w:t>
            </w:r>
          </w:p>
        </w:tc>
        <w:tc>
          <w:tcPr>
            <w:tcW w:w="876" w:type="dxa"/>
          </w:tcPr>
          <w:p w:rsidR="00E50EF5" w:rsidRPr="00A2067B" w:rsidRDefault="00E50EF5" w:rsidP="007C55B9">
            <w:pPr>
              <w:jc w:val="center"/>
              <w:rPr>
                <w:lang w:val="uk-UA"/>
              </w:rPr>
            </w:pPr>
            <w:r w:rsidRPr="00A2067B">
              <w:rPr>
                <w:lang w:val="uk-UA"/>
              </w:rPr>
              <w:t>28,34</w:t>
            </w:r>
          </w:p>
        </w:tc>
        <w:tc>
          <w:tcPr>
            <w:tcW w:w="878" w:type="dxa"/>
          </w:tcPr>
          <w:p w:rsidR="00E50EF5" w:rsidRPr="00A2067B" w:rsidRDefault="00E50EF5" w:rsidP="007C55B9">
            <w:pPr>
              <w:jc w:val="center"/>
              <w:rPr>
                <w:lang w:val="uk-UA"/>
              </w:rPr>
            </w:pPr>
            <w:r w:rsidRPr="00A2067B">
              <w:rPr>
                <w:lang w:val="uk-UA"/>
              </w:rPr>
              <w:t>61,31</w:t>
            </w:r>
          </w:p>
        </w:tc>
        <w:tc>
          <w:tcPr>
            <w:tcW w:w="876" w:type="dxa"/>
          </w:tcPr>
          <w:p w:rsidR="00E50EF5" w:rsidRPr="00A2067B" w:rsidRDefault="00E50EF5" w:rsidP="007C55B9">
            <w:pPr>
              <w:jc w:val="center"/>
              <w:rPr>
                <w:lang w:val="uk-UA"/>
              </w:rPr>
            </w:pPr>
            <w:r w:rsidRPr="00A2067B">
              <w:rPr>
                <w:lang w:val="uk-UA"/>
              </w:rPr>
              <w:t>164,75</w:t>
            </w:r>
          </w:p>
        </w:tc>
        <w:tc>
          <w:tcPr>
            <w:tcW w:w="756" w:type="dxa"/>
          </w:tcPr>
          <w:p w:rsidR="00E50EF5" w:rsidRPr="00A2067B" w:rsidRDefault="00E50EF5" w:rsidP="007C55B9">
            <w:pPr>
              <w:jc w:val="center"/>
              <w:rPr>
                <w:lang w:val="uk-UA"/>
              </w:rPr>
            </w:pPr>
            <w:r w:rsidRPr="00A2067B">
              <w:rPr>
                <w:lang w:val="uk-UA"/>
              </w:rPr>
              <w:t>8,0</w:t>
            </w:r>
          </w:p>
        </w:tc>
        <w:tc>
          <w:tcPr>
            <w:tcW w:w="651" w:type="dxa"/>
          </w:tcPr>
          <w:p w:rsidR="00E50EF5" w:rsidRPr="00A2067B" w:rsidRDefault="00E50EF5" w:rsidP="007C55B9">
            <w:pPr>
              <w:jc w:val="center"/>
              <w:rPr>
                <w:lang w:val="uk-UA"/>
              </w:rPr>
            </w:pPr>
            <w:r w:rsidRPr="00A2067B">
              <w:rPr>
                <w:lang w:val="uk-UA"/>
              </w:rPr>
              <w:t>3,2</w:t>
            </w:r>
          </w:p>
        </w:tc>
        <w:tc>
          <w:tcPr>
            <w:tcW w:w="876" w:type="dxa"/>
          </w:tcPr>
          <w:p w:rsidR="00E50EF5" w:rsidRPr="00A2067B" w:rsidRDefault="00E50EF5" w:rsidP="007C55B9">
            <w:pPr>
              <w:jc w:val="center"/>
              <w:rPr>
                <w:lang w:val="uk-UA"/>
              </w:rPr>
            </w:pPr>
            <w:r w:rsidRPr="00A2067B">
              <w:rPr>
                <w:lang w:val="uk-UA"/>
              </w:rPr>
              <w:t>244,2</w:t>
            </w:r>
          </w:p>
        </w:tc>
        <w:tc>
          <w:tcPr>
            <w:tcW w:w="636" w:type="dxa"/>
          </w:tcPr>
          <w:p w:rsidR="00E50EF5" w:rsidRPr="00A2067B" w:rsidRDefault="00E50EF5" w:rsidP="007C55B9">
            <w:pPr>
              <w:jc w:val="center"/>
              <w:rPr>
                <w:lang w:val="uk-UA"/>
              </w:rPr>
            </w:pPr>
            <w:r w:rsidRPr="00A2067B">
              <w:rPr>
                <w:lang w:val="uk-UA"/>
              </w:rPr>
              <w:t>6,57</w:t>
            </w:r>
          </w:p>
        </w:tc>
      </w:tr>
      <w:tr w:rsidR="00E50EF5" w:rsidRPr="00A2067B" w:rsidTr="007C55B9">
        <w:trPr>
          <w:trHeight w:val="70"/>
        </w:trPr>
        <w:tc>
          <w:tcPr>
            <w:tcW w:w="727" w:type="dxa"/>
          </w:tcPr>
          <w:p w:rsidR="00E50EF5" w:rsidRPr="00A2067B" w:rsidRDefault="00E50EF5" w:rsidP="007C55B9">
            <w:pPr>
              <w:jc w:val="center"/>
              <w:rPr>
                <w:lang w:val="uk-UA"/>
              </w:rPr>
            </w:pPr>
            <w:r w:rsidRPr="00A2067B">
              <w:rPr>
                <w:lang w:val="uk-UA"/>
              </w:rPr>
              <w:t>4.</w:t>
            </w:r>
          </w:p>
        </w:tc>
        <w:tc>
          <w:tcPr>
            <w:tcW w:w="1056" w:type="dxa"/>
          </w:tcPr>
          <w:p w:rsidR="00E50EF5" w:rsidRPr="00A2067B" w:rsidRDefault="00E50EF5" w:rsidP="007C55B9">
            <w:pPr>
              <w:jc w:val="center"/>
              <w:rPr>
                <w:lang w:val="uk-UA"/>
              </w:rPr>
            </w:pPr>
            <w:r w:rsidRPr="00A2067B">
              <w:rPr>
                <w:lang w:val="uk-UA"/>
              </w:rPr>
              <w:t>10.07.12</w:t>
            </w:r>
          </w:p>
        </w:tc>
        <w:tc>
          <w:tcPr>
            <w:tcW w:w="859"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en-US"/>
              </w:rPr>
            </w:pPr>
            <w:r w:rsidRPr="00A2067B">
              <w:rPr>
                <w:lang w:val="en-US"/>
              </w:rPr>
              <w:t>35,57</w:t>
            </w:r>
          </w:p>
        </w:tc>
        <w:tc>
          <w:tcPr>
            <w:tcW w:w="638" w:type="dxa"/>
          </w:tcPr>
          <w:p w:rsidR="00E50EF5" w:rsidRPr="00A2067B" w:rsidRDefault="00E50EF5" w:rsidP="007C55B9">
            <w:pPr>
              <w:jc w:val="center"/>
              <w:rPr>
                <w:i/>
                <w:iCs/>
                <w:lang w:val="uk-UA"/>
              </w:rPr>
            </w:pPr>
            <w:r w:rsidRPr="00A2067B">
              <w:rPr>
                <w:i/>
                <w:iCs/>
                <w:lang w:val="uk-UA"/>
              </w:rPr>
              <w:t>&lt;10</w:t>
            </w:r>
          </w:p>
        </w:tc>
        <w:tc>
          <w:tcPr>
            <w:tcW w:w="887" w:type="dxa"/>
          </w:tcPr>
          <w:p w:rsidR="00E50EF5" w:rsidRPr="00A2067B" w:rsidRDefault="00E50EF5" w:rsidP="007C55B9">
            <w:pPr>
              <w:jc w:val="center"/>
              <w:rPr>
                <w:lang w:val="en-US"/>
              </w:rPr>
            </w:pPr>
            <w:r w:rsidRPr="00A2067B">
              <w:rPr>
                <w:lang w:val="en-US"/>
              </w:rPr>
              <w:t>37,74</w:t>
            </w:r>
          </w:p>
        </w:tc>
        <w:tc>
          <w:tcPr>
            <w:tcW w:w="1061" w:type="dxa"/>
          </w:tcPr>
          <w:p w:rsidR="00E50EF5" w:rsidRPr="00A2067B" w:rsidRDefault="00E50EF5" w:rsidP="007C55B9">
            <w:pPr>
              <w:jc w:val="center"/>
              <w:rPr>
                <w:lang w:val="en-US"/>
              </w:rPr>
            </w:pPr>
            <w:r w:rsidRPr="00A2067B">
              <w:rPr>
                <w:lang w:val="en-US"/>
              </w:rPr>
              <w:t>4,8</w:t>
            </w:r>
          </w:p>
        </w:tc>
        <w:tc>
          <w:tcPr>
            <w:tcW w:w="636" w:type="dxa"/>
          </w:tcPr>
          <w:p w:rsidR="00E50EF5" w:rsidRPr="00A2067B" w:rsidRDefault="00E50EF5" w:rsidP="007C55B9">
            <w:pPr>
              <w:jc w:val="center"/>
              <w:rPr>
                <w:lang w:val="en-US"/>
              </w:rPr>
            </w:pPr>
            <w:r w:rsidRPr="00A2067B">
              <w:rPr>
                <w:lang w:val="en-US"/>
              </w:rPr>
              <w:t>5,2</w:t>
            </w:r>
          </w:p>
        </w:tc>
        <w:tc>
          <w:tcPr>
            <w:tcW w:w="637" w:type="dxa"/>
          </w:tcPr>
          <w:p w:rsidR="00E50EF5" w:rsidRPr="00A2067B" w:rsidRDefault="00E50EF5" w:rsidP="007C55B9">
            <w:pPr>
              <w:jc w:val="center"/>
              <w:rPr>
                <w:lang w:val="en-US"/>
              </w:rPr>
            </w:pPr>
            <w:r w:rsidRPr="00A2067B">
              <w:rPr>
                <w:lang w:val="en-US"/>
              </w:rPr>
              <w:t>5,7</w:t>
            </w:r>
          </w:p>
        </w:tc>
        <w:tc>
          <w:tcPr>
            <w:tcW w:w="876" w:type="dxa"/>
          </w:tcPr>
          <w:p w:rsidR="00E50EF5" w:rsidRPr="00A2067B" w:rsidRDefault="00E50EF5" w:rsidP="007C55B9">
            <w:pPr>
              <w:jc w:val="center"/>
              <w:rPr>
                <w:lang w:val="en-US"/>
              </w:rPr>
            </w:pPr>
            <w:r w:rsidRPr="00A2067B">
              <w:rPr>
                <w:lang w:val="en-US"/>
              </w:rPr>
              <w:t>65,63</w:t>
            </w:r>
          </w:p>
        </w:tc>
        <w:tc>
          <w:tcPr>
            <w:tcW w:w="876" w:type="dxa"/>
          </w:tcPr>
          <w:p w:rsidR="00E50EF5" w:rsidRPr="00A2067B" w:rsidRDefault="00E50EF5" w:rsidP="007C55B9">
            <w:pPr>
              <w:jc w:val="center"/>
              <w:rPr>
                <w:lang w:val="en-US"/>
              </w:rPr>
            </w:pPr>
            <w:r w:rsidRPr="00A2067B">
              <w:rPr>
                <w:lang w:val="en-US"/>
              </w:rPr>
              <w:t>28,94</w:t>
            </w:r>
          </w:p>
        </w:tc>
        <w:tc>
          <w:tcPr>
            <w:tcW w:w="876" w:type="dxa"/>
          </w:tcPr>
          <w:p w:rsidR="00E50EF5" w:rsidRPr="00A2067B" w:rsidRDefault="00E50EF5" w:rsidP="007C55B9">
            <w:pPr>
              <w:jc w:val="center"/>
              <w:rPr>
                <w:lang w:val="en-US"/>
              </w:rPr>
            </w:pPr>
            <w:r w:rsidRPr="00A2067B">
              <w:rPr>
                <w:lang w:val="en-US"/>
              </w:rPr>
              <w:t>74,75</w:t>
            </w:r>
          </w:p>
        </w:tc>
        <w:tc>
          <w:tcPr>
            <w:tcW w:w="878" w:type="dxa"/>
          </w:tcPr>
          <w:p w:rsidR="00E50EF5" w:rsidRPr="00A2067B" w:rsidRDefault="00E50EF5" w:rsidP="007C55B9">
            <w:pPr>
              <w:jc w:val="center"/>
              <w:rPr>
                <w:lang w:val="en-US"/>
              </w:rPr>
            </w:pPr>
            <w:r w:rsidRPr="00A2067B">
              <w:rPr>
                <w:lang w:val="en-US"/>
              </w:rPr>
              <w:t>50,29</w:t>
            </w:r>
          </w:p>
        </w:tc>
        <w:tc>
          <w:tcPr>
            <w:tcW w:w="876" w:type="dxa"/>
          </w:tcPr>
          <w:p w:rsidR="00E50EF5" w:rsidRPr="00A2067B" w:rsidRDefault="00E50EF5" w:rsidP="007C55B9">
            <w:pPr>
              <w:jc w:val="center"/>
              <w:rPr>
                <w:lang w:val="en-US"/>
              </w:rPr>
            </w:pPr>
            <w:r w:rsidRPr="00A2067B">
              <w:rPr>
                <w:lang w:val="en-US"/>
              </w:rPr>
              <w:t>317,3</w:t>
            </w:r>
          </w:p>
        </w:tc>
        <w:tc>
          <w:tcPr>
            <w:tcW w:w="756" w:type="dxa"/>
          </w:tcPr>
          <w:p w:rsidR="00E50EF5" w:rsidRPr="00A2067B" w:rsidRDefault="00E50EF5" w:rsidP="007C55B9">
            <w:pPr>
              <w:jc w:val="center"/>
              <w:rPr>
                <w:lang w:val="en-US"/>
              </w:rPr>
            </w:pPr>
            <w:r w:rsidRPr="00A2067B">
              <w:rPr>
                <w:lang w:val="en-US"/>
              </w:rPr>
              <w:t>76,0</w:t>
            </w:r>
          </w:p>
        </w:tc>
        <w:tc>
          <w:tcPr>
            <w:tcW w:w="651" w:type="dxa"/>
          </w:tcPr>
          <w:p w:rsidR="00E50EF5" w:rsidRPr="00A2067B" w:rsidRDefault="00E50EF5" w:rsidP="007C55B9">
            <w:pPr>
              <w:jc w:val="center"/>
              <w:rPr>
                <w:lang w:val="en-US"/>
              </w:rPr>
            </w:pPr>
            <w:r w:rsidRPr="00A2067B">
              <w:rPr>
                <w:lang w:val="en-US"/>
              </w:rPr>
              <w:t>5,8</w:t>
            </w:r>
          </w:p>
        </w:tc>
        <w:tc>
          <w:tcPr>
            <w:tcW w:w="876" w:type="dxa"/>
          </w:tcPr>
          <w:p w:rsidR="00E50EF5" w:rsidRPr="00A2067B" w:rsidRDefault="00E50EF5" w:rsidP="007C55B9">
            <w:pPr>
              <w:jc w:val="center"/>
              <w:rPr>
                <w:lang w:val="en-US"/>
              </w:rPr>
            </w:pPr>
            <w:r w:rsidRPr="00A2067B">
              <w:rPr>
                <w:lang w:val="en-US"/>
              </w:rPr>
              <w:t>445,6</w:t>
            </w:r>
          </w:p>
        </w:tc>
        <w:tc>
          <w:tcPr>
            <w:tcW w:w="636" w:type="dxa"/>
          </w:tcPr>
          <w:p w:rsidR="00E50EF5" w:rsidRPr="00A2067B" w:rsidRDefault="00E50EF5" w:rsidP="007C55B9">
            <w:pPr>
              <w:jc w:val="center"/>
              <w:rPr>
                <w:lang w:val="en-US"/>
              </w:rPr>
            </w:pPr>
            <w:r w:rsidRPr="00A2067B">
              <w:rPr>
                <w:lang w:val="en-US"/>
              </w:rPr>
              <w:t>7.83</w:t>
            </w:r>
          </w:p>
        </w:tc>
      </w:tr>
      <w:tr w:rsidR="00E50EF5" w:rsidRPr="00A2067B" w:rsidTr="007C55B9">
        <w:trPr>
          <w:trHeight w:val="70"/>
        </w:trPr>
        <w:tc>
          <w:tcPr>
            <w:tcW w:w="727" w:type="dxa"/>
          </w:tcPr>
          <w:p w:rsidR="00E50EF5" w:rsidRPr="00A2067B" w:rsidRDefault="00E50EF5" w:rsidP="007C55B9">
            <w:pPr>
              <w:jc w:val="center"/>
              <w:rPr>
                <w:lang w:val="uk-UA"/>
              </w:rPr>
            </w:pPr>
            <w:r w:rsidRPr="00A2067B">
              <w:rPr>
                <w:lang w:val="uk-UA"/>
              </w:rPr>
              <w:t>5.</w:t>
            </w:r>
          </w:p>
        </w:tc>
        <w:tc>
          <w:tcPr>
            <w:tcW w:w="1056" w:type="dxa"/>
          </w:tcPr>
          <w:p w:rsidR="00E50EF5" w:rsidRPr="00A2067B" w:rsidRDefault="00E50EF5" w:rsidP="007C55B9">
            <w:pPr>
              <w:jc w:val="center"/>
              <w:rPr>
                <w:lang w:val="uk-UA"/>
              </w:rPr>
            </w:pPr>
            <w:r w:rsidRPr="00A2067B">
              <w:rPr>
                <w:lang w:val="en-US"/>
              </w:rPr>
              <w:t>25.07.13</w:t>
            </w:r>
          </w:p>
        </w:tc>
        <w:tc>
          <w:tcPr>
            <w:tcW w:w="859" w:type="dxa"/>
          </w:tcPr>
          <w:p w:rsidR="00E50EF5" w:rsidRPr="00A2067B" w:rsidRDefault="00E50EF5" w:rsidP="007C55B9">
            <w:pPr>
              <w:jc w:val="center"/>
              <w:rPr>
                <w:lang w:val="en-US"/>
              </w:rPr>
            </w:pPr>
            <w:r w:rsidRPr="00A2067B">
              <w:rPr>
                <w:lang w:val="en-US"/>
              </w:rPr>
              <w:t>1</w:t>
            </w:r>
            <w:r w:rsidRPr="00A2067B">
              <w:rPr>
                <w:lang w:val="uk-UA"/>
              </w:rPr>
              <w:t>/</w:t>
            </w:r>
            <w:r w:rsidRPr="00A2067B">
              <w:rPr>
                <w:lang w:val="en-US"/>
              </w:rPr>
              <w:t>1</w:t>
            </w:r>
          </w:p>
        </w:tc>
        <w:tc>
          <w:tcPr>
            <w:tcW w:w="876" w:type="dxa"/>
          </w:tcPr>
          <w:p w:rsidR="00E50EF5" w:rsidRPr="00A2067B" w:rsidRDefault="00E50EF5" w:rsidP="007C55B9">
            <w:pPr>
              <w:jc w:val="center"/>
              <w:rPr>
                <w:lang w:val="en-US"/>
              </w:rPr>
            </w:pPr>
            <w:r w:rsidRPr="00A2067B">
              <w:rPr>
                <w:lang w:val="en-US"/>
              </w:rPr>
              <w:t>14,95</w:t>
            </w:r>
          </w:p>
        </w:tc>
        <w:tc>
          <w:tcPr>
            <w:tcW w:w="638" w:type="dxa"/>
          </w:tcPr>
          <w:p w:rsidR="00E50EF5" w:rsidRPr="00A2067B" w:rsidRDefault="00E50EF5" w:rsidP="007C55B9">
            <w:pPr>
              <w:jc w:val="center"/>
              <w:rPr>
                <w:lang w:val="uk-UA"/>
              </w:rPr>
            </w:pPr>
            <w:r w:rsidRPr="00A2067B">
              <w:rPr>
                <w:lang w:val="en-US"/>
              </w:rPr>
              <w:t>&gt;</w:t>
            </w:r>
            <w:r w:rsidRPr="00A2067B">
              <w:rPr>
                <w:lang w:val="uk-UA"/>
              </w:rPr>
              <w:t>30</w:t>
            </w:r>
          </w:p>
        </w:tc>
        <w:tc>
          <w:tcPr>
            <w:tcW w:w="887" w:type="dxa"/>
          </w:tcPr>
          <w:p w:rsidR="00E50EF5" w:rsidRPr="00A2067B" w:rsidRDefault="00E50EF5" w:rsidP="007C55B9">
            <w:pPr>
              <w:jc w:val="center"/>
              <w:rPr>
                <w:lang w:val="en-US"/>
              </w:rPr>
            </w:pPr>
            <w:r w:rsidRPr="00A2067B">
              <w:rPr>
                <w:lang w:val="en-US"/>
              </w:rPr>
              <w:t>3,53</w:t>
            </w:r>
          </w:p>
        </w:tc>
        <w:tc>
          <w:tcPr>
            <w:tcW w:w="1061" w:type="dxa"/>
          </w:tcPr>
          <w:p w:rsidR="00E50EF5" w:rsidRPr="00A2067B" w:rsidRDefault="00E50EF5" w:rsidP="007C55B9">
            <w:pPr>
              <w:jc w:val="center"/>
              <w:rPr>
                <w:lang w:val="en-US"/>
              </w:rPr>
            </w:pPr>
            <w:r w:rsidRPr="00A2067B">
              <w:rPr>
                <w:lang w:val="en-US"/>
              </w:rPr>
              <w:t>-</w:t>
            </w:r>
          </w:p>
        </w:tc>
        <w:tc>
          <w:tcPr>
            <w:tcW w:w="636" w:type="dxa"/>
          </w:tcPr>
          <w:p w:rsidR="00E50EF5" w:rsidRPr="00A2067B" w:rsidRDefault="00E50EF5" w:rsidP="007C55B9">
            <w:pPr>
              <w:jc w:val="center"/>
              <w:rPr>
                <w:lang w:val="en-US"/>
              </w:rPr>
            </w:pPr>
            <w:r w:rsidRPr="00A2067B">
              <w:rPr>
                <w:lang w:val="en-US"/>
              </w:rPr>
              <w:t>-</w:t>
            </w:r>
          </w:p>
        </w:tc>
        <w:tc>
          <w:tcPr>
            <w:tcW w:w="637" w:type="dxa"/>
          </w:tcPr>
          <w:p w:rsidR="00E50EF5" w:rsidRPr="00A2067B" w:rsidRDefault="00E50EF5" w:rsidP="007C55B9">
            <w:pPr>
              <w:jc w:val="center"/>
              <w:rPr>
                <w:lang w:val="en-US"/>
              </w:rPr>
            </w:pPr>
            <w:r w:rsidRPr="00A2067B">
              <w:rPr>
                <w:lang w:val="en-US"/>
              </w:rPr>
              <w:t>3,8</w:t>
            </w:r>
          </w:p>
        </w:tc>
        <w:tc>
          <w:tcPr>
            <w:tcW w:w="876" w:type="dxa"/>
          </w:tcPr>
          <w:p w:rsidR="00E50EF5" w:rsidRPr="00A2067B" w:rsidRDefault="00E50EF5" w:rsidP="007C55B9">
            <w:pPr>
              <w:jc w:val="center"/>
              <w:rPr>
                <w:lang w:val="en-US"/>
              </w:rPr>
            </w:pPr>
            <w:r w:rsidRPr="00A2067B">
              <w:rPr>
                <w:lang w:val="en-US"/>
              </w:rPr>
              <w:t>52,10</w:t>
            </w:r>
          </w:p>
        </w:tc>
        <w:tc>
          <w:tcPr>
            <w:tcW w:w="876" w:type="dxa"/>
          </w:tcPr>
          <w:p w:rsidR="00E50EF5" w:rsidRPr="00A2067B" w:rsidRDefault="00E50EF5" w:rsidP="007C55B9">
            <w:pPr>
              <w:jc w:val="center"/>
              <w:rPr>
                <w:lang w:val="en-US"/>
              </w:rPr>
            </w:pPr>
            <w:r w:rsidRPr="00A2067B">
              <w:rPr>
                <w:lang w:val="en-US"/>
              </w:rPr>
              <w:t>14,59</w:t>
            </w:r>
          </w:p>
        </w:tc>
        <w:tc>
          <w:tcPr>
            <w:tcW w:w="876" w:type="dxa"/>
          </w:tcPr>
          <w:p w:rsidR="00E50EF5" w:rsidRPr="00A2067B" w:rsidRDefault="00E50EF5" w:rsidP="007C55B9">
            <w:pPr>
              <w:jc w:val="center"/>
              <w:rPr>
                <w:lang w:val="en-US"/>
              </w:rPr>
            </w:pPr>
            <w:r w:rsidRPr="00A2067B">
              <w:rPr>
                <w:lang w:val="en-US"/>
              </w:rPr>
              <w:t>21,59</w:t>
            </w:r>
          </w:p>
        </w:tc>
        <w:tc>
          <w:tcPr>
            <w:tcW w:w="878"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w:t>
            </w:r>
          </w:p>
        </w:tc>
        <w:tc>
          <w:tcPr>
            <w:tcW w:w="756" w:type="dxa"/>
          </w:tcPr>
          <w:p w:rsidR="00E50EF5" w:rsidRPr="00A2067B" w:rsidRDefault="00E50EF5" w:rsidP="007C55B9">
            <w:pPr>
              <w:jc w:val="center"/>
              <w:rPr>
                <w:lang w:val="en-US"/>
              </w:rPr>
            </w:pPr>
            <w:r w:rsidRPr="00A2067B">
              <w:rPr>
                <w:lang w:val="en-US"/>
              </w:rPr>
              <w:t>165,0</w:t>
            </w:r>
          </w:p>
        </w:tc>
        <w:tc>
          <w:tcPr>
            <w:tcW w:w="651" w:type="dxa"/>
          </w:tcPr>
          <w:p w:rsidR="00E50EF5" w:rsidRPr="00A2067B" w:rsidRDefault="00E50EF5" w:rsidP="007C55B9">
            <w:pPr>
              <w:jc w:val="center"/>
              <w:rPr>
                <w:lang w:val="en-US"/>
              </w:rPr>
            </w:pPr>
            <w:r w:rsidRPr="00A2067B">
              <w:rPr>
                <w:lang w:val="en-US"/>
              </w:rPr>
              <w:t>8,9</w:t>
            </w:r>
          </w:p>
        </w:tc>
        <w:tc>
          <w:tcPr>
            <w:tcW w:w="876" w:type="dxa"/>
          </w:tcPr>
          <w:p w:rsidR="00E50EF5" w:rsidRPr="00A2067B" w:rsidRDefault="00E50EF5" w:rsidP="007C55B9">
            <w:pPr>
              <w:jc w:val="center"/>
              <w:rPr>
                <w:lang w:val="en-US"/>
              </w:rPr>
            </w:pPr>
            <w:r w:rsidRPr="00A2067B">
              <w:rPr>
                <w:lang w:val="en-US"/>
              </w:rPr>
              <w:t>237,0</w:t>
            </w:r>
          </w:p>
        </w:tc>
        <w:tc>
          <w:tcPr>
            <w:tcW w:w="636" w:type="dxa"/>
          </w:tcPr>
          <w:p w:rsidR="00E50EF5" w:rsidRPr="00A2067B" w:rsidRDefault="00E50EF5" w:rsidP="007C55B9">
            <w:pPr>
              <w:jc w:val="center"/>
              <w:rPr>
                <w:lang w:val="en-US"/>
              </w:rPr>
            </w:pPr>
            <w:r w:rsidRPr="00A2067B">
              <w:rPr>
                <w:lang w:val="en-US"/>
              </w:rPr>
              <w:t>6,51</w:t>
            </w:r>
          </w:p>
        </w:tc>
      </w:tr>
      <w:tr w:rsidR="00E50EF5" w:rsidRPr="00A2067B" w:rsidTr="007C55B9">
        <w:trPr>
          <w:trHeight w:val="70"/>
        </w:trPr>
        <w:tc>
          <w:tcPr>
            <w:tcW w:w="727" w:type="dxa"/>
          </w:tcPr>
          <w:p w:rsidR="00E50EF5" w:rsidRPr="00A2067B" w:rsidRDefault="00E50EF5" w:rsidP="007C55B9">
            <w:pPr>
              <w:jc w:val="center"/>
              <w:rPr>
                <w:lang w:val="uk-UA"/>
              </w:rPr>
            </w:pPr>
            <w:r w:rsidRPr="00A2067B">
              <w:rPr>
                <w:lang w:val="uk-UA"/>
              </w:rPr>
              <w:t>6.</w:t>
            </w:r>
          </w:p>
        </w:tc>
        <w:tc>
          <w:tcPr>
            <w:tcW w:w="1056" w:type="dxa"/>
          </w:tcPr>
          <w:p w:rsidR="00E50EF5" w:rsidRPr="00A2067B" w:rsidRDefault="00E50EF5" w:rsidP="007C55B9">
            <w:pPr>
              <w:jc w:val="center"/>
              <w:rPr>
                <w:lang w:val="uk-UA"/>
              </w:rPr>
            </w:pPr>
            <w:r w:rsidRPr="00A2067B">
              <w:rPr>
                <w:lang w:val="en-US"/>
              </w:rPr>
              <w:t>25.07.13</w:t>
            </w:r>
          </w:p>
        </w:tc>
        <w:tc>
          <w:tcPr>
            <w:tcW w:w="859"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en-US"/>
              </w:rPr>
            </w:pPr>
            <w:r w:rsidRPr="00A2067B">
              <w:rPr>
                <w:lang w:val="en-US"/>
              </w:rPr>
              <w:t>14,78</w:t>
            </w:r>
          </w:p>
        </w:tc>
        <w:tc>
          <w:tcPr>
            <w:tcW w:w="638" w:type="dxa"/>
          </w:tcPr>
          <w:p w:rsidR="00E50EF5" w:rsidRPr="00A2067B" w:rsidRDefault="00E50EF5" w:rsidP="007C55B9">
            <w:pPr>
              <w:jc w:val="center"/>
              <w:rPr>
                <w:lang w:val="uk-UA"/>
              </w:rPr>
            </w:pPr>
            <w:r w:rsidRPr="00A2067B">
              <w:rPr>
                <w:lang w:val="en-US"/>
              </w:rPr>
              <w:t>&gt;</w:t>
            </w:r>
            <w:r w:rsidRPr="00A2067B">
              <w:rPr>
                <w:lang w:val="uk-UA"/>
              </w:rPr>
              <w:t>30</w:t>
            </w:r>
          </w:p>
        </w:tc>
        <w:tc>
          <w:tcPr>
            <w:tcW w:w="887" w:type="dxa"/>
          </w:tcPr>
          <w:p w:rsidR="00E50EF5" w:rsidRPr="00A2067B" w:rsidRDefault="00E50EF5" w:rsidP="007C55B9">
            <w:pPr>
              <w:jc w:val="center"/>
              <w:rPr>
                <w:lang w:val="en-US"/>
              </w:rPr>
            </w:pPr>
            <w:r w:rsidRPr="00A2067B">
              <w:rPr>
                <w:lang w:val="en-US"/>
              </w:rPr>
              <w:t>2,14</w:t>
            </w:r>
          </w:p>
        </w:tc>
        <w:tc>
          <w:tcPr>
            <w:tcW w:w="1061" w:type="dxa"/>
          </w:tcPr>
          <w:p w:rsidR="00E50EF5" w:rsidRPr="00A2067B" w:rsidRDefault="00E50EF5" w:rsidP="007C55B9">
            <w:pPr>
              <w:jc w:val="center"/>
              <w:rPr>
                <w:lang w:val="en-US"/>
              </w:rPr>
            </w:pPr>
            <w:r w:rsidRPr="00A2067B">
              <w:rPr>
                <w:lang w:val="en-US"/>
              </w:rPr>
              <w:t>-</w:t>
            </w:r>
          </w:p>
        </w:tc>
        <w:tc>
          <w:tcPr>
            <w:tcW w:w="636" w:type="dxa"/>
          </w:tcPr>
          <w:p w:rsidR="00E50EF5" w:rsidRPr="00A2067B" w:rsidRDefault="00E50EF5" w:rsidP="007C55B9">
            <w:pPr>
              <w:jc w:val="center"/>
              <w:rPr>
                <w:lang w:val="en-US"/>
              </w:rPr>
            </w:pPr>
            <w:r w:rsidRPr="00A2067B">
              <w:rPr>
                <w:lang w:val="en-US"/>
              </w:rPr>
              <w:t>-</w:t>
            </w:r>
          </w:p>
        </w:tc>
        <w:tc>
          <w:tcPr>
            <w:tcW w:w="637" w:type="dxa"/>
          </w:tcPr>
          <w:p w:rsidR="00E50EF5" w:rsidRPr="00A2067B" w:rsidRDefault="00E50EF5" w:rsidP="007C55B9">
            <w:pPr>
              <w:jc w:val="center"/>
              <w:rPr>
                <w:lang w:val="en-US"/>
              </w:rPr>
            </w:pPr>
            <w:r w:rsidRPr="00A2067B">
              <w:rPr>
                <w:lang w:val="en-US"/>
              </w:rPr>
              <w:t>3,75</w:t>
            </w:r>
          </w:p>
        </w:tc>
        <w:tc>
          <w:tcPr>
            <w:tcW w:w="876" w:type="dxa"/>
          </w:tcPr>
          <w:p w:rsidR="00E50EF5" w:rsidRPr="00A2067B" w:rsidRDefault="00E50EF5" w:rsidP="007C55B9">
            <w:pPr>
              <w:jc w:val="center"/>
              <w:rPr>
                <w:lang w:val="en-US"/>
              </w:rPr>
            </w:pPr>
            <w:r w:rsidRPr="00A2067B">
              <w:rPr>
                <w:lang w:val="en-US"/>
              </w:rPr>
              <w:t>43,60</w:t>
            </w:r>
          </w:p>
        </w:tc>
        <w:tc>
          <w:tcPr>
            <w:tcW w:w="876" w:type="dxa"/>
          </w:tcPr>
          <w:p w:rsidR="00E50EF5" w:rsidRPr="00A2067B" w:rsidRDefault="00E50EF5" w:rsidP="007C55B9">
            <w:pPr>
              <w:jc w:val="center"/>
              <w:rPr>
                <w:lang w:val="en-US"/>
              </w:rPr>
            </w:pPr>
            <w:r w:rsidRPr="00A2067B">
              <w:rPr>
                <w:lang w:val="en-US"/>
              </w:rPr>
              <w:t>15,44</w:t>
            </w:r>
          </w:p>
        </w:tc>
        <w:tc>
          <w:tcPr>
            <w:tcW w:w="876" w:type="dxa"/>
          </w:tcPr>
          <w:p w:rsidR="00E50EF5" w:rsidRPr="00A2067B" w:rsidRDefault="00E50EF5" w:rsidP="007C55B9">
            <w:pPr>
              <w:jc w:val="center"/>
              <w:rPr>
                <w:lang w:val="en-US"/>
              </w:rPr>
            </w:pPr>
            <w:r w:rsidRPr="00A2067B">
              <w:rPr>
                <w:lang w:val="en-US"/>
              </w:rPr>
              <w:t>22,32</w:t>
            </w:r>
          </w:p>
        </w:tc>
        <w:tc>
          <w:tcPr>
            <w:tcW w:w="878"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w:t>
            </w:r>
          </w:p>
        </w:tc>
        <w:tc>
          <w:tcPr>
            <w:tcW w:w="756" w:type="dxa"/>
          </w:tcPr>
          <w:p w:rsidR="00E50EF5" w:rsidRPr="00A2067B" w:rsidRDefault="00E50EF5" w:rsidP="007C55B9">
            <w:pPr>
              <w:jc w:val="center"/>
              <w:rPr>
                <w:lang w:val="en-US"/>
              </w:rPr>
            </w:pPr>
            <w:r w:rsidRPr="00A2067B">
              <w:rPr>
                <w:lang w:val="en-US"/>
              </w:rPr>
              <w:t>288,0</w:t>
            </w:r>
          </w:p>
        </w:tc>
        <w:tc>
          <w:tcPr>
            <w:tcW w:w="651" w:type="dxa"/>
          </w:tcPr>
          <w:p w:rsidR="00E50EF5" w:rsidRPr="00A2067B" w:rsidRDefault="00E50EF5" w:rsidP="007C55B9">
            <w:pPr>
              <w:jc w:val="center"/>
              <w:rPr>
                <w:lang w:val="en-US"/>
              </w:rPr>
            </w:pPr>
            <w:r w:rsidRPr="00A2067B">
              <w:rPr>
                <w:lang w:val="en-US"/>
              </w:rPr>
              <w:t>15,0</w:t>
            </w:r>
          </w:p>
        </w:tc>
        <w:tc>
          <w:tcPr>
            <w:tcW w:w="876" w:type="dxa"/>
          </w:tcPr>
          <w:p w:rsidR="00E50EF5" w:rsidRPr="00A2067B" w:rsidRDefault="00E50EF5" w:rsidP="007C55B9">
            <w:pPr>
              <w:jc w:val="center"/>
              <w:rPr>
                <w:lang w:val="en-US"/>
              </w:rPr>
            </w:pPr>
            <w:r w:rsidRPr="00A2067B">
              <w:rPr>
                <w:lang w:val="en-US"/>
              </w:rPr>
              <w:t>240,4</w:t>
            </w:r>
          </w:p>
        </w:tc>
        <w:tc>
          <w:tcPr>
            <w:tcW w:w="636" w:type="dxa"/>
          </w:tcPr>
          <w:p w:rsidR="00E50EF5" w:rsidRPr="00A2067B" w:rsidRDefault="00E50EF5" w:rsidP="007C55B9">
            <w:pPr>
              <w:jc w:val="center"/>
              <w:rPr>
                <w:lang w:val="en-US"/>
              </w:rPr>
            </w:pPr>
            <w:r w:rsidRPr="00A2067B">
              <w:rPr>
                <w:lang w:val="en-US"/>
              </w:rPr>
              <w:t>6,46</w:t>
            </w:r>
          </w:p>
        </w:tc>
      </w:tr>
      <w:tr w:rsidR="00E50EF5" w:rsidRPr="00A2067B" w:rsidTr="007C55B9">
        <w:trPr>
          <w:trHeight w:val="70"/>
        </w:trPr>
        <w:tc>
          <w:tcPr>
            <w:tcW w:w="727" w:type="dxa"/>
          </w:tcPr>
          <w:p w:rsidR="00E50EF5" w:rsidRPr="00A2067B" w:rsidRDefault="00E50EF5" w:rsidP="007C55B9">
            <w:pPr>
              <w:jc w:val="center"/>
              <w:rPr>
                <w:lang w:val="uk-UA"/>
              </w:rPr>
            </w:pPr>
            <w:r w:rsidRPr="00A2067B">
              <w:rPr>
                <w:lang w:val="uk-UA"/>
              </w:rPr>
              <w:t>7.</w:t>
            </w:r>
          </w:p>
        </w:tc>
        <w:tc>
          <w:tcPr>
            <w:tcW w:w="1056" w:type="dxa"/>
          </w:tcPr>
          <w:p w:rsidR="00E50EF5" w:rsidRPr="00A2067B" w:rsidRDefault="00E50EF5" w:rsidP="007C55B9">
            <w:pPr>
              <w:jc w:val="center"/>
              <w:rPr>
                <w:lang w:val="uk-UA"/>
              </w:rPr>
            </w:pPr>
            <w:r w:rsidRPr="00A2067B">
              <w:rPr>
                <w:lang w:val="uk-UA"/>
              </w:rPr>
              <w:t>18.11.11</w:t>
            </w:r>
          </w:p>
        </w:tc>
        <w:tc>
          <w:tcPr>
            <w:tcW w:w="859"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25,18</w:t>
            </w:r>
          </w:p>
        </w:tc>
        <w:tc>
          <w:tcPr>
            <w:tcW w:w="638" w:type="dxa"/>
          </w:tcPr>
          <w:p w:rsidR="00E50EF5" w:rsidRPr="00A2067B" w:rsidRDefault="00E50EF5" w:rsidP="007C55B9">
            <w:pPr>
              <w:jc w:val="center"/>
              <w:rPr>
                <w:lang w:val="uk-UA"/>
              </w:rPr>
            </w:pPr>
            <w:r w:rsidRPr="00A2067B">
              <w:rPr>
                <w:lang w:val="uk-UA"/>
              </w:rPr>
              <w:t>30,0</w:t>
            </w:r>
          </w:p>
        </w:tc>
        <w:tc>
          <w:tcPr>
            <w:tcW w:w="887" w:type="dxa"/>
          </w:tcPr>
          <w:p w:rsidR="00E50EF5" w:rsidRPr="00A2067B" w:rsidRDefault="00E50EF5" w:rsidP="007C55B9">
            <w:pPr>
              <w:jc w:val="center"/>
              <w:rPr>
                <w:lang w:val="uk-UA"/>
              </w:rPr>
            </w:pPr>
            <w:r w:rsidRPr="00A2067B">
              <w:rPr>
                <w:lang w:val="uk-UA"/>
              </w:rPr>
              <w:t>2,28</w:t>
            </w:r>
          </w:p>
        </w:tc>
        <w:tc>
          <w:tcPr>
            <w:tcW w:w="1061" w:type="dxa"/>
          </w:tcPr>
          <w:p w:rsidR="00E50EF5" w:rsidRPr="00A2067B" w:rsidRDefault="00E50EF5" w:rsidP="007C55B9">
            <w:pPr>
              <w:jc w:val="center"/>
              <w:rPr>
                <w:lang w:val="uk-UA"/>
              </w:rPr>
            </w:pPr>
            <w:r w:rsidRPr="00A2067B">
              <w:rPr>
                <w:lang w:val="uk-UA"/>
              </w:rPr>
              <w:t>10,06</w:t>
            </w:r>
          </w:p>
        </w:tc>
        <w:tc>
          <w:tcPr>
            <w:tcW w:w="636" w:type="dxa"/>
          </w:tcPr>
          <w:p w:rsidR="00E50EF5" w:rsidRPr="00A2067B" w:rsidRDefault="00E50EF5" w:rsidP="007C55B9">
            <w:pPr>
              <w:jc w:val="center"/>
              <w:rPr>
                <w:lang w:val="uk-UA"/>
              </w:rPr>
            </w:pPr>
            <w:r w:rsidRPr="00A2067B">
              <w:rPr>
                <w:lang w:val="uk-UA"/>
              </w:rPr>
              <w:t>4,85</w:t>
            </w:r>
          </w:p>
        </w:tc>
        <w:tc>
          <w:tcPr>
            <w:tcW w:w="637" w:type="dxa"/>
          </w:tcPr>
          <w:p w:rsidR="00E50EF5" w:rsidRPr="00A2067B" w:rsidRDefault="00E50EF5" w:rsidP="007C55B9">
            <w:pPr>
              <w:jc w:val="center"/>
              <w:rPr>
                <w:lang w:val="uk-UA"/>
              </w:rPr>
            </w:pPr>
            <w:r w:rsidRPr="00A2067B">
              <w:rPr>
                <w:lang w:val="uk-UA"/>
              </w:rPr>
              <w:t>17,7</w:t>
            </w:r>
          </w:p>
        </w:tc>
        <w:tc>
          <w:tcPr>
            <w:tcW w:w="876" w:type="dxa"/>
          </w:tcPr>
          <w:p w:rsidR="00E50EF5" w:rsidRPr="00A2067B" w:rsidRDefault="00E50EF5" w:rsidP="007C55B9">
            <w:pPr>
              <w:jc w:val="center"/>
              <w:rPr>
                <w:lang w:val="uk-UA"/>
              </w:rPr>
            </w:pPr>
            <w:r w:rsidRPr="00A2067B">
              <w:rPr>
                <w:lang w:val="uk-UA"/>
              </w:rPr>
              <w:t>64,13</w:t>
            </w:r>
          </w:p>
        </w:tc>
        <w:tc>
          <w:tcPr>
            <w:tcW w:w="876" w:type="dxa"/>
          </w:tcPr>
          <w:p w:rsidR="00E50EF5" w:rsidRPr="00A2067B" w:rsidRDefault="00E50EF5" w:rsidP="007C55B9">
            <w:pPr>
              <w:jc w:val="center"/>
              <w:rPr>
                <w:lang w:val="uk-UA"/>
              </w:rPr>
            </w:pPr>
            <w:r w:rsidRPr="00A2067B">
              <w:rPr>
                <w:lang w:val="uk-UA"/>
              </w:rPr>
              <w:t>176,32</w:t>
            </w:r>
          </w:p>
        </w:tc>
        <w:tc>
          <w:tcPr>
            <w:tcW w:w="876" w:type="dxa"/>
          </w:tcPr>
          <w:p w:rsidR="00E50EF5" w:rsidRPr="00A2067B" w:rsidRDefault="00E50EF5" w:rsidP="007C55B9">
            <w:pPr>
              <w:jc w:val="center"/>
              <w:rPr>
                <w:lang w:val="uk-UA"/>
              </w:rPr>
            </w:pPr>
            <w:r w:rsidRPr="00A2067B">
              <w:rPr>
                <w:lang w:val="uk-UA"/>
              </w:rPr>
              <w:t>443,8</w:t>
            </w:r>
          </w:p>
        </w:tc>
        <w:tc>
          <w:tcPr>
            <w:tcW w:w="878" w:type="dxa"/>
          </w:tcPr>
          <w:p w:rsidR="00E50EF5" w:rsidRPr="00A2067B" w:rsidRDefault="00E50EF5" w:rsidP="007C55B9">
            <w:pPr>
              <w:jc w:val="center"/>
              <w:rPr>
                <w:lang w:val="uk-UA"/>
              </w:rPr>
            </w:pPr>
            <w:r w:rsidRPr="00A2067B">
              <w:rPr>
                <w:lang w:val="uk-UA"/>
              </w:rPr>
              <w:t>841,6</w:t>
            </w:r>
          </w:p>
        </w:tc>
        <w:tc>
          <w:tcPr>
            <w:tcW w:w="876" w:type="dxa"/>
          </w:tcPr>
          <w:p w:rsidR="00E50EF5" w:rsidRPr="00A2067B" w:rsidRDefault="00E50EF5" w:rsidP="007C55B9">
            <w:pPr>
              <w:jc w:val="center"/>
              <w:rPr>
                <w:lang w:val="uk-UA"/>
              </w:rPr>
            </w:pPr>
            <w:r w:rsidRPr="00A2067B">
              <w:rPr>
                <w:lang w:val="uk-UA"/>
              </w:rPr>
              <w:t>299,0</w:t>
            </w:r>
          </w:p>
        </w:tc>
        <w:tc>
          <w:tcPr>
            <w:tcW w:w="756" w:type="dxa"/>
          </w:tcPr>
          <w:p w:rsidR="00E50EF5" w:rsidRPr="00A2067B" w:rsidRDefault="00E50EF5" w:rsidP="007C55B9">
            <w:pPr>
              <w:jc w:val="center"/>
              <w:rPr>
                <w:lang w:val="uk-UA"/>
              </w:rPr>
            </w:pPr>
            <w:r w:rsidRPr="00A2067B">
              <w:rPr>
                <w:lang w:val="uk-UA"/>
              </w:rPr>
              <w:t>328,0</w:t>
            </w:r>
          </w:p>
        </w:tc>
        <w:tc>
          <w:tcPr>
            <w:tcW w:w="651" w:type="dxa"/>
          </w:tcPr>
          <w:p w:rsidR="00E50EF5" w:rsidRPr="00A2067B" w:rsidRDefault="00E50EF5" w:rsidP="007C55B9">
            <w:pPr>
              <w:jc w:val="center"/>
              <w:rPr>
                <w:lang w:val="uk-UA"/>
              </w:rPr>
            </w:pPr>
            <w:r w:rsidRPr="00A2067B">
              <w:rPr>
                <w:lang w:val="uk-UA"/>
              </w:rPr>
              <w:t>11,6</w:t>
            </w:r>
          </w:p>
        </w:tc>
        <w:tc>
          <w:tcPr>
            <w:tcW w:w="876" w:type="dxa"/>
          </w:tcPr>
          <w:p w:rsidR="00E50EF5" w:rsidRPr="00A2067B" w:rsidRDefault="00E50EF5" w:rsidP="007C55B9">
            <w:pPr>
              <w:jc w:val="center"/>
              <w:rPr>
                <w:i/>
                <w:iCs/>
                <w:lang w:val="uk-UA"/>
              </w:rPr>
            </w:pPr>
            <w:r w:rsidRPr="00A2067B">
              <w:rPr>
                <w:i/>
                <w:iCs/>
                <w:lang w:val="uk-UA"/>
              </w:rPr>
              <w:t>2193,0</w:t>
            </w:r>
          </w:p>
        </w:tc>
        <w:tc>
          <w:tcPr>
            <w:tcW w:w="636" w:type="dxa"/>
          </w:tcPr>
          <w:p w:rsidR="00E50EF5" w:rsidRPr="00A2067B" w:rsidRDefault="00E50EF5" w:rsidP="007C55B9">
            <w:pPr>
              <w:jc w:val="center"/>
              <w:rPr>
                <w:lang w:val="uk-UA"/>
              </w:rPr>
            </w:pPr>
            <w:r w:rsidRPr="00A2067B">
              <w:rPr>
                <w:lang w:val="uk-UA"/>
              </w:rPr>
              <w:t>6,93</w:t>
            </w:r>
          </w:p>
        </w:tc>
      </w:tr>
      <w:tr w:rsidR="00E50EF5" w:rsidRPr="00A2067B" w:rsidTr="007C55B9">
        <w:trPr>
          <w:trHeight w:val="70"/>
        </w:trPr>
        <w:tc>
          <w:tcPr>
            <w:tcW w:w="727" w:type="dxa"/>
          </w:tcPr>
          <w:p w:rsidR="00E50EF5" w:rsidRPr="00A2067B" w:rsidRDefault="00E50EF5" w:rsidP="007C55B9">
            <w:pPr>
              <w:jc w:val="center"/>
              <w:rPr>
                <w:lang w:val="uk-UA"/>
              </w:rPr>
            </w:pPr>
            <w:r w:rsidRPr="00A2067B">
              <w:rPr>
                <w:lang w:val="uk-UA"/>
              </w:rPr>
              <w:t>8.</w:t>
            </w:r>
          </w:p>
        </w:tc>
        <w:tc>
          <w:tcPr>
            <w:tcW w:w="1056" w:type="dxa"/>
          </w:tcPr>
          <w:p w:rsidR="00E50EF5" w:rsidRPr="00A2067B" w:rsidRDefault="00E50EF5" w:rsidP="007C55B9">
            <w:pPr>
              <w:jc w:val="center"/>
              <w:rPr>
                <w:lang w:val="uk-UA"/>
              </w:rPr>
            </w:pPr>
            <w:r w:rsidRPr="00A2067B">
              <w:rPr>
                <w:lang w:val="uk-UA"/>
              </w:rPr>
              <w:t>18.11.11</w:t>
            </w:r>
          </w:p>
        </w:tc>
        <w:tc>
          <w:tcPr>
            <w:tcW w:w="859"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28,11</w:t>
            </w:r>
          </w:p>
        </w:tc>
        <w:tc>
          <w:tcPr>
            <w:tcW w:w="638" w:type="dxa"/>
          </w:tcPr>
          <w:p w:rsidR="00E50EF5" w:rsidRPr="00A2067B" w:rsidRDefault="00E50EF5" w:rsidP="007C55B9">
            <w:pPr>
              <w:jc w:val="center"/>
              <w:rPr>
                <w:lang w:val="uk-UA"/>
              </w:rPr>
            </w:pPr>
            <w:r w:rsidRPr="00A2067B">
              <w:rPr>
                <w:lang w:val="uk-UA"/>
              </w:rPr>
              <w:t>30,0</w:t>
            </w:r>
          </w:p>
        </w:tc>
        <w:tc>
          <w:tcPr>
            <w:tcW w:w="887" w:type="dxa"/>
          </w:tcPr>
          <w:p w:rsidR="00E50EF5" w:rsidRPr="00A2067B" w:rsidRDefault="00E50EF5" w:rsidP="007C55B9">
            <w:pPr>
              <w:jc w:val="center"/>
              <w:rPr>
                <w:lang w:val="uk-UA"/>
              </w:rPr>
            </w:pPr>
            <w:r w:rsidRPr="00A2067B">
              <w:rPr>
                <w:lang w:val="uk-UA"/>
              </w:rPr>
              <w:t>2,11</w:t>
            </w:r>
          </w:p>
        </w:tc>
        <w:tc>
          <w:tcPr>
            <w:tcW w:w="1061" w:type="dxa"/>
          </w:tcPr>
          <w:p w:rsidR="00E50EF5" w:rsidRPr="00A2067B" w:rsidRDefault="00E50EF5" w:rsidP="007C55B9">
            <w:pPr>
              <w:jc w:val="center"/>
              <w:rPr>
                <w:lang w:val="uk-UA"/>
              </w:rPr>
            </w:pPr>
            <w:r w:rsidRPr="00A2067B">
              <w:rPr>
                <w:lang w:val="uk-UA"/>
              </w:rPr>
              <w:t>10,53</w:t>
            </w:r>
          </w:p>
        </w:tc>
        <w:tc>
          <w:tcPr>
            <w:tcW w:w="636" w:type="dxa"/>
          </w:tcPr>
          <w:p w:rsidR="00E50EF5" w:rsidRPr="00A2067B" w:rsidRDefault="00E50EF5" w:rsidP="007C55B9">
            <w:pPr>
              <w:jc w:val="center"/>
              <w:rPr>
                <w:lang w:val="uk-UA"/>
              </w:rPr>
            </w:pPr>
            <w:r w:rsidRPr="00A2067B">
              <w:rPr>
                <w:lang w:val="uk-UA"/>
              </w:rPr>
              <w:t>5,05</w:t>
            </w:r>
          </w:p>
        </w:tc>
        <w:tc>
          <w:tcPr>
            <w:tcW w:w="637" w:type="dxa"/>
          </w:tcPr>
          <w:p w:rsidR="00E50EF5" w:rsidRPr="00A2067B" w:rsidRDefault="00E50EF5" w:rsidP="007C55B9">
            <w:pPr>
              <w:jc w:val="center"/>
              <w:rPr>
                <w:lang w:val="uk-UA"/>
              </w:rPr>
            </w:pPr>
            <w:r w:rsidRPr="00A2067B">
              <w:rPr>
                <w:lang w:val="uk-UA"/>
              </w:rPr>
              <w:t>17,5</w:t>
            </w:r>
          </w:p>
        </w:tc>
        <w:tc>
          <w:tcPr>
            <w:tcW w:w="876" w:type="dxa"/>
          </w:tcPr>
          <w:p w:rsidR="00E50EF5" w:rsidRPr="00A2067B" w:rsidRDefault="00E50EF5" w:rsidP="007C55B9">
            <w:pPr>
              <w:jc w:val="center"/>
              <w:rPr>
                <w:lang w:val="uk-UA"/>
              </w:rPr>
            </w:pPr>
            <w:r w:rsidRPr="00A2067B">
              <w:rPr>
                <w:lang w:val="uk-UA"/>
              </w:rPr>
              <w:t>64,63</w:t>
            </w:r>
          </w:p>
        </w:tc>
        <w:tc>
          <w:tcPr>
            <w:tcW w:w="876" w:type="dxa"/>
          </w:tcPr>
          <w:p w:rsidR="00E50EF5" w:rsidRPr="00A2067B" w:rsidRDefault="00E50EF5" w:rsidP="007C55B9">
            <w:pPr>
              <w:jc w:val="center"/>
              <w:rPr>
                <w:lang w:val="uk-UA"/>
              </w:rPr>
            </w:pPr>
            <w:r w:rsidRPr="00A2067B">
              <w:rPr>
                <w:lang w:val="uk-UA"/>
              </w:rPr>
              <w:t>173,58</w:t>
            </w:r>
          </w:p>
        </w:tc>
        <w:tc>
          <w:tcPr>
            <w:tcW w:w="876" w:type="dxa"/>
          </w:tcPr>
          <w:p w:rsidR="00E50EF5" w:rsidRPr="00A2067B" w:rsidRDefault="00E50EF5" w:rsidP="007C55B9">
            <w:pPr>
              <w:jc w:val="center"/>
              <w:rPr>
                <w:lang w:val="uk-UA"/>
              </w:rPr>
            </w:pPr>
            <w:r w:rsidRPr="00A2067B">
              <w:rPr>
                <w:lang w:val="uk-UA"/>
              </w:rPr>
              <w:t>414,7</w:t>
            </w:r>
          </w:p>
        </w:tc>
        <w:tc>
          <w:tcPr>
            <w:tcW w:w="878" w:type="dxa"/>
          </w:tcPr>
          <w:p w:rsidR="00E50EF5" w:rsidRPr="00A2067B" w:rsidRDefault="00E50EF5" w:rsidP="007C55B9">
            <w:pPr>
              <w:jc w:val="center"/>
              <w:rPr>
                <w:lang w:val="uk-UA"/>
              </w:rPr>
            </w:pPr>
            <w:r w:rsidRPr="00A2067B">
              <w:rPr>
                <w:lang w:val="uk-UA"/>
              </w:rPr>
              <w:t>870,8</w:t>
            </w:r>
          </w:p>
        </w:tc>
        <w:tc>
          <w:tcPr>
            <w:tcW w:w="876" w:type="dxa"/>
          </w:tcPr>
          <w:p w:rsidR="00E50EF5" w:rsidRPr="00A2067B" w:rsidRDefault="00E50EF5" w:rsidP="007C55B9">
            <w:pPr>
              <w:jc w:val="center"/>
              <w:rPr>
                <w:lang w:val="uk-UA"/>
              </w:rPr>
            </w:pPr>
            <w:r w:rsidRPr="00A2067B">
              <w:rPr>
                <w:lang w:val="uk-UA"/>
              </w:rPr>
              <w:t>295,9</w:t>
            </w:r>
          </w:p>
        </w:tc>
        <w:tc>
          <w:tcPr>
            <w:tcW w:w="756" w:type="dxa"/>
          </w:tcPr>
          <w:p w:rsidR="00E50EF5" w:rsidRPr="00A2067B" w:rsidRDefault="00E50EF5" w:rsidP="007C55B9">
            <w:pPr>
              <w:jc w:val="center"/>
              <w:rPr>
                <w:lang w:val="uk-UA"/>
              </w:rPr>
            </w:pPr>
            <w:r w:rsidRPr="00A2067B">
              <w:rPr>
                <w:lang w:val="uk-UA"/>
              </w:rPr>
              <w:t>420,0</w:t>
            </w:r>
          </w:p>
        </w:tc>
        <w:tc>
          <w:tcPr>
            <w:tcW w:w="651" w:type="dxa"/>
          </w:tcPr>
          <w:p w:rsidR="00E50EF5" w:rsidRPr="00A2067B" w:rsidRDefault="00E50EF5" w:rsidP="007C55B9">
            <w:pPr>
              <w:jc w:val="center"/>
              <w:rPr>
                <w:lang w:val="uk-UA"/>
              </w:rPr>
            </w:pPr>
            <w:r w:rsidRPr="00A2067B">
              <w:rPr>
                <w:lang w:val="uk-UA"/>
              </w:rPr>
              <w:t>9,3</w:t>
            </w:r>
          </w:p>
        </w:tc>
        <w:tc>
          <w:tcPr>
            <w:tcW w:w="876" w:type="dxa"/>
          </w:tcPr>
          <w:p w:rsidR="00E50EF5" w:rsidRPr="00A2067B" w:rsidRDefault="00E50EF5" w:rsidP="007C55B9">
            <w:pPr>
              <w:jc w:val="center"/>
              <w:rPr>
                <w:i/>
                <w:iCs/>
                <w:lang w:val="uk-UA"/>
              </w:rPr>
            </w:pPr>
            <w:r w:rsidRPr="00A2067B">
              <w:rPr>
                <w:i/>
                <w:iCs/>
                <w:lang w:val="uk-UA"/>
              </w:rPr>
              <w:t>2185,0</w:t>
            </w:r>
          </w:p>
        </w:tc>
        <w:tc>
          <w:tcPr>
            <w:tcW w:w="636" w:type="dxa"/>
          </w:tcPr>
          <w:p w:rsidR="00E50EF5" w:rsidRPr="00A2067B" w:rsidRDefault="00E50EF5" w:rsidP="007C55B9">
            <w:pPr>
              <w:jc w:val="center"/>
              <w:rPr>
                <w:lang w:val="uk-UA"/>
              </w:rPr>
            </w:pPr>
            <w:r w:rsidRPr="00A2067B">
              <w:rPr>
                <w:lang w:val="uk-UA"/>
              </w:rPr>
              <w:t>7,09</w:t>
            </w:r>
          </w:p>
        </w:tc>
      </w:tr>
      <w:tr w:rsidR="00E50EF5" w:rsidRPr="00A2067B" w:rsidTr="007C55B9">
        <w:trPr>
          <w:trHeight w:val="70"/>
        </w:trPr>
        <w:tc>
          <w:tcPr>
            <w:tcW w:w="727" w:type="dxa"/>
          </w:tcPr>
          <w:p w:rsidR="00E50EF5" w:rsidRPr="00A2067B" w:rsidRDefault="00E50EF5" w:rsidP="007C55B9">
            <w:pPr>
              <w:jc w:val="center"/>
              <w:rPr>
                <w:lang w:val="uk-UA"/>
              </w:rPr>
            </w:pPr>
            <w:r w:rsidRPr="00A2067B">
              <w:rPr>
                <w:lang w:val="uk-UA"/>
              </w:rPr>
              <w:t>9.</w:t>
            </w:r>
          </w:p>
        </w:tc>
        <w:tc>
          <w:tcPr>
            <w:tcW w:w="1056" w:type="dxa"/>
          </w:tcPr>
          <w:p w:rsidR="00E50EF5" w:rsidRPr="00A2067B" w:rsidRDefault="00E50EF5" w:rsidP="007C55B9">
            <w:pPr>
              <w:jc w:val="center"/>
              <w:rPr>
                <w:lang w:val="uk-UA"/>
              </w:rPr>
            </w:pPr>
            <w:r w:rsidRPr="00A2067B">
              <w:rPr>
                <w:lang w:val="uk-UA"/>
              </w:rPr>
              <w:t>18.11.11</w:t>
            </w:r>
          </w:p>
        </w:tc>
        <w:tc>
          <w:tcPr>
            <w:tcW w:w="859" w:type="dxa"/>
          </w:tcPr>
          <w:p w:rsidR="00E50EF5" w:rsidRPr="00A2067B" w:rsidRDefault="00E50EF5" w:rsidP="007C55B9">
            <w:pPr>
              <w:jc w:val="center"/>
              <w:rPr>
                <w:lang w:val="uk-UA"/>
              </w:rPr>
            </w:pPr>
            <w:r w:rsidRPr="00A2067B">
              <w:rPr>
                <w:lang w:val="uk-UA"/>
              </w:rPr>
              <w:t>1/1</w:t>
            </w:r>
          </w:p>
        </w:tc>
        <w:tc>
          <w:tcPr>
            <w:tcW w:w="876" w:type="dxa"/>
          </w:tcPr>
          <w:p w:rsidR="00E50EF5" w:rsidRPr="00A2067B" w:rsidRDefault="00E50EF5" w:rsidP="007C55B9">
            <w:pPr>
              <w:jc w:val="center"/>
              <w:rPr>
                <w:lang w:val="uk-UA"/>
              </w:rPr>
            </w:pPr>
            <w:r w:rsidRPr="00A2067B">
              <w:rPr>
                <w:lang w:val="uk-UA"/>
              </w:rPr>
              <w:t>43,11</w:t>
            </w:r>
          </w:p>
        </w:tc>
        <w:tc>
          <w:tcPr>
            <w:tcW w:w="638" w:type="dxa"/>
          </w:tcPr>
          <w:p w:rsidR="00E50EF5" w:rsidRPr="00A2067B" w:rsidRDefault="00E50EF5" w:rsidP="007C55B9">
            <w:pPr>
              <w:jc w:val="center"/>
              <w:rPr>
                <w:lang w:val="uk-UA"/>
              </w:rPr>
            </w:pPr>
            <w:r w:rsidRPr="00A2067B">
              <w:rPr>
                <w:lang w:val="uk-UA"/>
              </w:rPr>
              <w:t>21,0</w:t>
            </w:r>
          </w:p>
        </w:tc>
        <w:tc>
          <w:tcPr>
            <w:tcW w:w="887" w:type="dxa"/>
          </w:tcPr>
          <w:p w:rsidR="00E50EF5" w:rsidRPr="00A2067B" w:rsidRDefault="00E50EF5" w:rsidP="007C55B9">
            <w:pPr>
              <w:jc w:val="center"/>
              <w:rPr>
                <w:lang w:val="uk-UA"/>
              </w:rPr>
            </w:pPr>
            <w:r w:rsidRPr="00A2067B">
              <w:rPr>
                <w:lang w:val="uk-UA"/>
              </w:rPr>
              <w:t>5,04</w:t>
            </w:r>
          </w:p>
        </w:tc>
        <w:tc>
          <w:tcPr>
            <w:tcW w:w="1061" w:type="dxa"/>
          </w:tcPr>
          <w:p w:rsidR="00E50EF5" w:rsidRPr="00A2067B" w:rsidRDefault="00E50EF5" w:rsidP="007C55B9">
            <w:pPr>
              <w:jc w:val="center"/>
              <w:rPr>
                <w:lang w:val="uk-UA"/>
              </w:rPr>
            </w:pPr>
            <w:r w:rsidRPr="00A2067B">
              <w:rPr>
                <w:lang w:val="uk-UA"/>
              </w:rPr>
              <w:t>-</w:t>
            </w:r>
          </w:p>
        </w:tc>
        <w:tc>
          <w:tcPr>
            <w:tcW w:w="636" w:type="dxa"/>
          </w:tcPr>
          <w:p w:rsidR="00E50EF5" w:rsidRPr="00A2067B" w:rsidRDefault="00E50EF5" w:rsidP="007C55B9">
            <w:pPr>
              <w:jc w:val="center"/>
              <w:rPr>
                <w:lang w:val="uk-UA"/>
              </w:rPr>
            </w:pPr>
            <w:r w:rsidRPr="00A2067B">
              <w:rPr>
                <w:lang w:val="uk-UA"/>
              </w:rPr>
              <w:t>-</w:t>
            </w:r>
          </w:p>
        </w:tc>
        <w:tc>
          <w:tcPr>
            <w:tcW w:w="637" w:type="dxa"/>
          </w:tcPr>
          <w:p w:rsidR="00E50EF5" w:rsidRPr="00A2067B" w:rsidRDefault="00E50EF5" w:rsidP="007C55B9">
            <w:pPr>
              <w:jc w:val="center"/>
              <w:rPr>
                <w:lang w:val="uk-UA"/>
              </w:rPr>
            </w:pPr>
            <w:r w:rsidRPr="00A2067B">
              <w:rPr>
                <w:lang w:val="uk-UA"/>
              </w:rPr>
              <w:t>17,8</w:t>
            </w:r>
          </w:p>
        </w:tc>
        <w:tc>
          <w:tcPr>
            <w:tcW w:w="876" w:type="dxa"/>
          </w:tcPr>
          <w:p w:rsidR="00E50EF5" w:rsidRPr="00A2067B" w:rsidRDefault="00E50EF5" w:rsidP="007C55B9">
            <w:pPr>
              <w:jc w:val="center"/>
              <w:rPr>
                <w:lang w:val="uk-UA"/>
              </w:rPr>
            </w:pPr>
            <w:r w:rsidRPr="00A2067B">
              <w:rPr>
                <w:lang w:val="uk-UA"/>
              </w:rPr>
              <w:t>65,63</w:t>
            </w:r>
          </w:p>
        </w:tc>
        <w:tc>
          <w:tcPr>
            <w:tcW w:w="876" w:type="dxa"/>
          </w:tcPr>
          <w:p w:rsidR="00E50EF5" w:rsidRPr="00A2067B" w:rsidRDefault="00E50EF5" w:rsidP="007C55B9">
            <w:pPr>
              <w:jc w:val="center"/>
              <w:rPr>
                <w:lang w:val="uk-UA"/>
              </w:rPr>
            </w:pPr>
            <w:r w:rsidRPr="00A2067B">
              <w:rPr>
                <w:lang w:val="uk-UA"/>
              </w:rPr>
              <w:t>176,62</w:t>
            </w:r>
          </w:p>
        </w:tc>
        <w:tc>
          <w:tcPr>
            <w:tcW w:w="876" w:type="dxa"/>
          </w:tcPr>
          <w:p w:rsidR="00E50EF5" w:rsidRPr="00A2067B" w:rsidRDefault="00E50EF5" w:rsidP="007C55B9">
            <w:pPr>
              <w:jc w:val="center"/>
              <w:rPr>
                <w:lang w:val="uk-UA"/>
              </w:rPr>
            </w:pPr>
            <w:r w:rsidRPr="00A2067B">
              <w:rPr>
                <w:lang w:val="uk-UA"/>
              </w:rPr>
              <w:t>424,4</w:t>
            </w:r>
          </w:p>
        </w:tc>
        <w:tc>
          <w:tcPr>
            <w:tcW w:w="878" w:type="dxa"/>
          </w:tcPr>
          <w:p w:rsidR="00E50EF5" w:rsidRPr="00A2067B" w:rsidRDefault="00E50EF5" w:rsidP="007C55B9">
            <w:pPr>
              <w:jc w:val="center"/>
              <w:rPr>
                <w:lang w:val="uk-UA"/>
              </w:rPr>
            </w:pPr>
            <w:r w:rsidRPr="00A2067B">
              <w:rPr>
                <w:lang w:val="uk-UA"/>
              </w:rPr>
              <w:t>807,0</w:t>
            </w:r>
          </w:p>
        </w:tc>
        <w:tc>
          <w:tcPr>
            <w:tcW w:w="876" w:type="dxa"/>
          </w:tcPr>
          <w:p w:rsidR="00E50EF5" w:rsidRPr="00A2067B" w:rsidRDefault="00E50EF5" w:rsidP="007C55B9">
            <w:pPr>
              <w:jc w:val="center"/>
              <w:rPr>
                <w:lang w:val="uk-UA"/>
              </w:rPr>
            </w:pPr>
            <w:r w:rsidRPr="00A2067B">
              <w:rPr>
                <w:lang w:val="uk-UA"/>
              </w:rPr>
              <w:t>308,15</w:t>
            </w:r>
          </w:p>
        </w:tc>
        <w:tc>
          <w:tcPr>
            <w:tcW w:w="756" w:type="dxa"/>
          </w:tcPr>
          <w:p w:rsidR="00E50EF5" w:rsidRPr="00A2067B" w:rsidRDefault="00E50EF5" w:rsidP="007C55B9">
            <w:pPr>
              <w:jc w:val="center"/>
              <w:rPr>
                <w:lang w:val="uk-UA"/>
              </w:rPr>
            </w:pPr>
            <w:r w:rsidRPr="00A2067B">
              <w:rPr>
                <w:lang w:val="uk-UA"/>
              </w:rPr>
              <w:t>330,0</w:t>
            </w:r>
          </w:p>
        </w:tc>
        <w:tc>
          <w:tcPr>
            <w:tcW w:w="651" w:type="dxa"/>
          </w:tcPr>
          <w:p w:rsidR="00E50EF5" w:rsidRPr="00A2067B" w:rsidRDefault="00E50EF5" w:rsidP="007C55B9">
            <w:pPr>
              <w:jc w:val="center"/>
              <w:rPr>
                <w:lang w:val="uk-UA"/>
              </w:rPr>
            </w:pPr>
            <w:r w:rsidRPr="00A2067B">
              <w:rPr>
                <w:lang w:val="uk-UA"/>
              </w:rPr>
              <w:t>11,2</w:t>
            </w:r>
          </w:p>
        </w:tc>
        <w:tc>
          <w:tcPr>
            <w:tcW w:w="876" w:type="dxa"/>
          </w:tcPr>
          <w:p w:rsidR="00E50EF5" w:rsidRPr="00A2067B" w:rsidRDefault="00E50EF5" w:rsidP="007C55B9">
            <w:pPr>
              <w:jc w:val="center"/>
              <w:rPr>
                <w:i/>
                <w:iCs/>
                <w:lang w:val="uk-UA"/>
              </w:rPr>
            </w:pPr>
            <w:r w:rsidRPr="00A2067B">
              <w:rPr>
                <w:i/>
                <w:iCs/>
                <w:lang w:val="uk-UA"/>
              </w:rPr>
              <w:t>2168,5</w:t>
            </w:r>
          </w:p>
        </w:tc>
        <w:tc>
          <w:tcPr>
            <w:tcW w:w="636" w:type="dxa"/>
          </w:tcPr>
          <w:p w:rsidR="00E50EF5" w:rsidRPr="00A2067B" w:rsidRDefault="00E50EF5" w:rsidP="007C55B9">
            <w:pPr>
              <w:jc w:val="center"/>
              <w:rPr>
                <w:lang w:val="uk-UA"/>
              </w:rPr>
            </w:pPr>
            <w:r w:rsidRPr="00A2067B">
              <w:rPr>
                <w:lang w:val="uk-UA"/>
              </w:rPr>
              <w:t>6,65</w:t>
            </w:r>
          </w:p>
        </w:tc>
      </w:tr>
      <w:tr w:rsidR="00E50EF5" w:rsidRPr="00A2067B" w:rsidTr="007C55B9">
        <w:trPr>
          <w:trHeight w:val="70"/>
        </w:trPr>
        <w:tc>
          <w:tcPr>
            <w:tcW w:w="727" w:type="dxa"/>
          </w:tcPr>
          <w:p w:rsidR="00E50EF5" w:rsidRPr="00A2067B" w:rsidRDefault="00E50EF5" w:rsidP="007C55B9">
            <w:pPr>
              <w:jc w:val="center"/>
              <w:rPr>
                <w:lang w:val="uk-UA"/>
              </w:rPr>
            </w:pPr>
            <w:r w:rsidRPr="00A2067B">
              <w:rPr>
                <w:lang w:val="uk-UA"/>
              </w:rPr>
              <w:t>10.</w:t>
            </w:r>
          </w:p>
        </w:tc>
        <w:tc>
          <w:tcPr>
            <w:tcW w:w="1056" w:type="dxa"/>
          </w:tcPr>
          <w:p w:rsidR="00E50EF5" w:rsidRPr="00A2067B" w:rsidRDefault="00E50EF5" w:rsidP="007C55B9">
            <w:pPr>
              <w:jc w:val="center"/>
              <w:rPr>
                <w:lang w:val="uk-UA"/>
              </w:rPr>
            </w:pPr>
            <w:r w:rsidRPr="00A2067B">
              <w:rPr>
                <w:lang w:val="en-US"/>
              </w:rPr>
              <w:t>05.06.13</w:t>
            </w:r>
          </w:p>
        </w:tc>
        <w:tc>
          <w:tcPr>
            <w:tcW w:w="859" w:type="dxa"/>
          </w:tcPr>
          <w:p w:rsidR="00E50EF5" w:rsidRPr="00A2067B" w:rsidRDefault="00E50EF5" w:rsidP="007C55B9">
            <w:pPr>
              <w:jc w:val="center"/>
              <w:rPr>
                <w:lang w:val="en-US"/>
              </w:rPr>
            </w:pPr>
            <w:r w:rsidRPr="00A2067B">
              <w:rPr>
                <w:lang w:val="en-US"/>
              </w:rPr>
              <w:t>2</w:t>
            </w:r>
            <w:r w:rsidRPr="00A2067B">
              <w:rPr>
                <w:lang w:val="uk-UA"/>
              </w:rPr>
              <w:t>/</w:t>
            </w:r>
            <w:r w:rsidRPr="00A2067B">
              <w:rPr>
                <w:lang w:val="en-US"/>
              </w:rPr>
              <w:t>2</w:t>
            </w:r>
          </w:p>
        </w:tc>
        <w:tc>
          <w:tcPr>
            <w:tcW w:w="876" w:type="dxa"/>
          </w:tcPr>
          <w:p w:rsidR="00E50EF5" w:rsidRPr="00A2067B" w:rsidRDefault="00E50EF5" w:rsidP="007C55B9">
            <w:pPr>
              <w:jc w:val="center"/>
              <w:rPr>
                <w:lang w:val="en-US"/>
              </w:rPr>
            </w:pPr>
            <w:r w:rsidRPr="00A2067B">
              <w:rPr>
                <w:lang w:val="en-US"/>
              </w:rPr>
              <w:t>43,13</w:t>
            </w:r>
          </w:p>
        </w:tc>
        <w:tc>
          <w:tcPr>
            <w:tcW w:w="638" w:type="dxa"/>
          </w:tcPr>
          <w:p w:rsidR="00E50EF5" w:rsidRPr="00A2067B" w:rsidRDefault="00E50EF5" w:rsidP="007C55B9">
            <w:pPr>
              <w:jc w:val="center"/>
              <w:rPr>
                <w:lang w:val="en-US"/>
              </w:rPr>
            </w:pPr>
            <w:r w:rsidRPr="00A2067B">
              <w:rPr>
                <w:lang w:val="en-US"/>
              </w:rPr>
              <w:t>21,0</w:t>
            </w:r>
          </w:p>
        </w:tc>
        <w:tc>
          <w:tcPr>
            <w:tcW w:w="887" w:type="dxa"/>
          </w:tcPr>
          <w:p w:rsidR="00E50EF5" w:rsidRPr="00A2067B" w:rsidRDefault="00E50EF5" w:rsidP="007C55B9">
            <w:pPr>
              <w:jc w:val="center"/>
              <w:rPr>
                <w:lang w:val="en-US"/>
              </w:rPr>
            </w:pPr>
            <w:r w:rsidRPr="00A2067B">
              <w:rPr>
                <w:lang w:val="en-US"/>
              </w:rPr>
              <w:t>5,04</w:t>
            </w:r>
          </w:p>
        </w:tc>
        <w:tc>
          <w:tcPr>
            <w:tcW w:w="1061" w:type="dxa"/>
          </w:tcPr>
          <w:p w:rsidR="00E50EF5" w:rsidRPr="00A2067B" w:rsidRDefault="00E50EF5" w:rsidP="007C55B9">
            <w:pPr>
              <w:jc w:val="center"/>
              <w:rPr>
                <w:lang w:val="en-US"/>
              </w:rPr>
            </w:pPr>
            <w:r w:rsidRPr="00A2067B">
              <w:rPr>
                <w:lang w:val="en-US"/>
              </w:rPr>
              <w:t>-</w:t>
            </w:r>
          </w:p>
        </w:tc>
        <w:tc>
          <w:tcPr>
            <w:tcW w:w="636" w:type="dxa"/>
          </w:tcPr>
          <w:p w:rsidR="00E50EF5" w:rsidRPr="00A2067B" w:rsidRDefault="00E50EF5" w:rsidP="007C55B9">
            <w:pPr>
              <w:jc w:val="center"/>
              <w:rPr>
                <w:lang w:val="en-US"/>
              </w:rPr>
            </w:pPr>
            <w:r w:rsidRPr="00A2067B">
              <w:rPr>
                <w:lang w:val="en-US"/>
              </w:rPr>
              <w:t>-</w:t>
            </w:r>
          </w:p>
        </w:tc>
        <w:tc>
          <w:tcPr>
            <w:tcW w:w="637" w:type="dxa"/>
          </w:tcPr>
          <w:p w:rsidR="00E50EF5" w:rsidRPr="00A2067B" w:rsidRDefault="00E50EF5" w:rsidP="007C55B9">
            <w:pPr>
              <w:jc w:val="center"/>
              <w:rPr>
                <w:lang w:val="en-US"/>
              </w:rPr>
            </w:pPr>
            <w:r w:rsidRPr="00A2067B">
              <w:rPr>
                <w:lang w:val="en-US"/>
              </w:rPr>
              <w:t>14,7</w:t>
            </w:r>
          </w:p>
        </w:tc>
        <w:tc>
          <w:tcPr>
            <w:tcW w:w="876" w:type="dxa"/>
          </w:tcPr>
          <w:p w:rsidR="00E50EF5" w:rsidRPr="00A2067B" w:rsidRDefault="00E50EF5" w:rsidP="007C55B9">
            <w:pPr>
              <w:jc w:val="center"/>
              <w:rPr>
                <w:lang w:val="en-US"/>
              </w:rPr>
            </w:pPr>
            <w:r w:rsidRPr="00A2067B">
              <w:rPr>
                <w:lang w:val="en-US"/>
              </w:rPr>
              <w:t>60,62</w:t>
            </w:r>
          </w:p>
        </w:tc>
        <w:tc>
          <w:tcPr>
            <w:tcW w:w="876" w:type="dxa"/>
          </w:tcPr>
          <w:p w:rsidR="00E50EF5" w:rsidRPr="00A2067B" w:rsidRDefault="00E50EF5" w:rsidP="007C55B9">
            <w:pPr>
              <w:jc w:val="center"/>
              <w:rPr>
                <w:lang w:val="en-US"/>
              </w:rPr>
            </w:pPr>
            <w:r w:rsidRPr="00A2067B">
              <w:rPr>
                <w:lang w:val="en-US"/>
              </w:rPr>
              <w:t>141,97</w:t>
            </w:r>
          </w:p>
        </w:tc>
        <w:tc>
          <w:tcPr>
            <w:tcW w:w="876" w:type="dxa"/>
          </w:tcPr>
          <w:p w:rsidR="00E50EF5" w:rsidRPr="00A2067B" w:rsidRDefault="00E50EF5" w:rsidP="007C55B9">
            <w:pPr>
              <w:jc w:val="center"/>
              <w:rPr>
                <w:lang w:val="en-US"/>
              </w:rPr>
            </w:pPr>
            <w:r w:rsidRPr="00A2067B">
              <w:rPr>
                <w:lang w:val="en-US"/>
              </w:rPr>
              <w:t>438,93</w:t>
            </w:r>
          </w:p>
        </w:tc>
        <w:tc>
          <w:tcPr>
            <w:tcW w:w="878"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w:t>
            </w:r>
          </w:p>
        </w:tc>
        <w:tc>
          <w:tcPr>
            <w:tcW w:w="756" w:type="dxa"/>
          </w:tcPr>
          <w:p w:rsidR="00E50EF5" w:rsidRPr="00A2067B" w:rsidRDefault="00E50EF5" w:rsidP="007C55B9">
            <w:pPr>
              <w:jc w:val="center"/>
              <w:rPr>
                <w:lang w:val="en-US"/>
              </w:rPr>
            </w:pPr>
            <w:r w:rsidRPr="00A2067B">
              <w:rPr>
                <w:lang w:val="en-US"/>
              </w:rPr>
              <w:t>321,0</w:t>
            </w:r>
          </w:p>
        </w:tc>
        <w:tc>
          <w:tcPr>
            <w:tcW w:w="651" w:type="dxa"/>
          </w:tcPr>
          <w:p w:rsidR="00E50EF5" w:rsidRPr="00A2067B" w:rsidRDefault="00E50EF5" w:rsidP="007C55B9">
            <w:pPr>
              <w:jc w:val="center"/>
              <w:rPr>
                <w:lang w:val="en-US"/>
              </w:rPr>
            </w:pPr>
            <w:r w:rsidRPr="00A2067B">
              <w:rPr>
                <w:lang w:val="en-US"/>
              </w:rPr>
              <w:t>16,7</w:t>
            </w:r>
          </w:p>
        </w:tc>
        <w:tc>
          <w:tcPr>
            <w:tcW w:w="876" w:type="dxa"/>
          </w:tcPr>
          <w:p w:rsidR="00E50EF5" w:rsidRPr="00A2067B" w:rsidRDefault="00E50EF5" w:rsidP="007C55B9">
            <w:pPr>
              <w:jc w:val="center"/>
              <w:rPr>
                <w:i/>
                <w:iCs/>
                <w:lang w:val="en-US"/>
              </w:rPr>
            </w:pPr>
            <w:r w:rsidRPr="00A2067B">
              <w:rPr>
                <w:i/>
                <w:iCs/>
                <w:lang w:val="en-US"/>
              </w:rPr>
              <w:t>2104,0</w:t>
            </w:r>
          </w:p>
        </w:tc>
        <w:tc>
          <w:tcPr>
            <w:tcW w:w="636" w:type="dxa"/>
          </w:tcPr>
          <w:p w:rsidR="00E50EF5" w:rsidRPr="00A2067B" w:rsidRDefault="00E50EF5" w:rsidP="007C55B9">
            <w:pPr>
              <w:jc w:val="center"/>
              <w:rPr>
                <w:lang w:val="en-US"/>
              </w:rPr>
            </w:pPr>
            <w:r w:rsidRPr="00A2067B">
              <w:rPr>
                <w:lang w:val="en-US"/>
              </w:rPr>
              <w:t>6,65</w:t>
            </w:r>
          </w:p>
        </w:tc>
      </w:tr>
      <w:tr w:rsidR="00E50EF5" w:rsidRPr="00A2067B" w:rsidTr="007C55B9">
        <w:trPr>
          <w:trHeight w:val="70"/>
        </w:trPr>
        <w:tc>
          <w:tcPr>
            <w:tcW w:w="727" w:type="dxa"/>
          </w:tcPr>
          <w:p w:rsidR="00E50EF5" w:rsidRPr="00A2067B" w:rsidRDefault="00E50EF5" w:rsidP="007C55B9">
            <w:pPr>
              <w:jc w:val="center"/>
              <w:rPr>
                <w:lang w:val="uk-UA"/>
              </w:rPr>
            </w:pPr>
            <w:r w:rsidRPr="00A2067B">
              <w:rPr>
                <w:lang w:val="uk-UA"/>
              </w:rPr>
              <w:t>11.</w:t>
            </w:r>
          </w:p>
        </w:tc>
        <w:tc>
          <w:tcPr>
            <w:tcW w:w="1056" w:type="dxa"/>
          </w:tcPr>
          <w:p w:rsidR="00E50EF5" w:rsidRPr="00A2067B" w:rsidRDefault="00E50EF5" w:rsidP="007C55B9">
            <w:pPr>
              <w:jc w:val="center"/>
              <w:rPr>
                <w:lang w:val="uk-UA"/>
              </w:rPr>
            </w:pPr>
            <w:r w:rsidRPr="00A2067B">
              <w:rPr>
                <w:lang w:val="en-US"/>
              </w:rPr>
              <w:t>05.06.13</w:t>
            </w:r>
          </w:p>
        </w:tc>
        <w:tc>
          <w:tcPr>
            <w:tcW w:w="859" w:type="dxa"/>
          </w:tcPr>
          <w:p w:rsidR="00E50EF5" w:rsidRPr="00A2067B" w:rsidRDefault="00E50EF5" w:rsidP="007C55B9">
            <w:pPr>
              <w:jc w:val="center"/>
              <w:rPr>
                <w:lang w:val="en-US"/>
              </w:rPr>
            </w:pPr>
            <w:r w:rsidRPr="00A2067B">
              <w:rPr>
                <w:lang w:val="en-US"/>
              </w:rPr>
              <w:t>2</w:t>
            </w:r>
            <w:r w:rsidRPr="00A2067B">
              <w:rPr>
                <w:lang w:val="uk-UA"/>
              </w:rPr>
              <w:t>/</w:t>
            </w:r>
            <w:r w:rsidRPr="00A2067B">
              <w:rPr>
                <w:lang w:val="en-US"/>
              </w:rPr>
              <w:t>2</w:t>
            </w:r>
          </w:p>
        </w:tc>
        <w:tc>
          <w:tcPr>
            <w:tcW w:w="876" w:type="dxa"/>
          </w:tcPr>
          <w:p w:rsidR="00E50EF5" w:rsidRPr="00A2067B" w:rsidRDefault="00E50EF5" w:rsidP="007C55B9">
            <w:pPr>
              <w:jc w:val="center"/>
              <w:rPr>
                <w:lang w:val="en-US"/>
              </w:rPr>
            </w:pPr>
            <w:r w:rsidRPr="00A2067B">
              <w:rPr>
                <w:lang w:val="en-US"/>
              </w:rPr>
              <w:t>45,02</w:t>
            </w:r>
          </w:p>
        </w:tc>
        <w:tc>
          <w:tcPr>
            <w:tcW w:w="638" w:type="dxa"/>
          </w:tcPr>
          <w:p w:rsidR="00E50EF5" w:rsidRPr="00A2067B" w:rsidRDefault="00E50EF5" w:rsidP="007C55B9">
            <w:pPr>
              <w:jc w:val="center"/>
              <w:rPr>
                <w:lang w:val="en-US"/>
              </w:rPr>
            </w:pPr>
            <w:r w:rsidRPr="00A2067B">
              <w:rPr>
                <w:lang w:val="en-US"/>
              </w:rPr>
              <w:t>23,0</w:t>
            </w:r>
          </w:p>
        </w:tc>
        <w:tc>
          <w:tcPr>
            <w:tcW w:w="887" w:type="dxa"/>
          </w:tcPr>
          <w:p w:rsidR="00E50EF5" w:rsidRPr="00A2067B" w:rsidRDefault="00E50EF5" w:rsidP="007C55B9">
            <w:pPr>
              <w:jc w:val="center"/>
              <w:rPr>
                <w:lang w:val="en-US"/>
              </w:rPr>
            </w:pPr>
            <w:r w:rsidRPr="00A2067B">
              <w:rPr>
                <w:lang w:val="en-US"/>
              </w:rPr>
              <w:t>4,10</w:t>
            </w:r>
          </w:p>
        </w:tc>
        <w:tc>
          <w:tcPr>
            <w:tcW w:w="1061" w:type="dxa"/>
          </w:tcPr>
          <w:p w:rsidR="00E50EF5" w:rsidRPr="00A2067B" w:rsidRDefault="00E50EF5" w:rsidP="007C55B9">
            <w:pPr>
              <w:jc w:val="center"/>
              <w:rPr>
                <w:lang w:val="en-US"/>
              </w:rPr>
            </w:pPr>
            <w:r w:rsidRPr="00A2067B">
              <w:rPr>
                <w:lang w:val="en-US"/>
              </w:rPr>
              <w:t>-</w:t>
            </w:r>
          </w:p>
        </w:tc>
        <w:tc>
          <w:tcPr>
            <w:tcW w:w="636" w:type="dxa"/>
          </w:tcPr>
          <w:p w:rsidR="00E50EF5" w:rsidRPr="00A2067B" w:rsidRDefault="00E50EF5" w:rsidP="007C55B9">
            <w:pPr>
              <w:jc w:val="center"/>
              <w:rPr>
                <w:lang w:val="en-US"/>
              </w:rPr>
            </w:pPr>
            <w:r w:rsidRPr="00A2067B">
              <w:rPr>
                <w:lang w:val="en-US"/>
              </w:rPr>
              <w:t>-</w:t>
            </w:r>
          </w:p>
        </w:tc>
        <w:tc>
          <w:tcPr>
            <w:tcW w:w="637" w:type="dxa"/>
          </w:tcPr>
          <w:p w:rsidR="00E50EF5" w:rsidRPr="00A2067B" w:rsidRDefault="00E50EF5" w:rsidP="007C55B9">
            <w:pPr>
              <w:jc w:val="center"/>
              <w:rPr>
                <w:lang w:val="en-US"/>
              </w:rPr>
            </w:pPr>
            <w:r w:rsidRPr="00A2067B">
              <w:rPr>
                <w:lang w:val="en-US"/>
              </w:rPr>
              <w:t>15,9</w:t>
            </w:r>
          </w:p>
        </w:tc>
        <w:tc>
          <w:tcPr>
            <w:tcW w:w="876" w:type="dxa"/>
          </w:tcPr>
          <w:p w:rsidR="00E50EF5" w:rsidRPr="00A2067B" w:rsidRDefault="00E50EF5" w:rsidP="007C55B9">
            <w:pPr>
              <w:jc w:val="center"/>
              <w:rPr>
                <w:lang w:val="en-US"/>
              </w:rPr>
            </w:pPr>
            <w:r w:rsidRPr="00A2067B">
              <w:rPr>
                <w:lang w:val="en-US"/>
              </w:rPr>
              <w:t>81,66</w:t>
            </w:r>
          </w:p>
        </w:tc>
        <w:tc>
          <w:tcPr>
            <w:tcW w:w="876" w:type="dxa"/>
          </w:tcPr>
          <w:p w:rsidR="00E50EF5" w:rsidRPr="00A2067B" w:rsidRDefault="00E50EF5" w:rsidP="007C55B9">
            <w:pPr>
              <w:jc w:val="center"/>
              <w:rPr>
                <w:lang w:val="en-US"/>
              </w:rPr>
            </w:pPr>
            <w:r w:rsidRPr="00A2067B">
              <w:rPr>
                <w:lang w:val="en-US"/>
              </w:rPr>
              <w:t>143,79</w:t>
            </w:r>
          </w:p>
        </w:tc>
        <w:tc>
          <w:tcPr>
            <w:tcW w:w="876" w:type="dxa"/>
          </w:tcPr>
          <w:p w:rsidR="00E50EF5" w:rsidRPr="00A2067B" w:rsidRDefault="00E50EF5" w:rsidP="007C55B9">
            <w:pPr>
              <w:jc w:val="center"/>
              <w:rPr>
                <w:lang w:val="en-US"/>
              </w:rPr>
            </w:pPr>
            <w:r w:rsidRPr="00A2067B">
              <w:rPr>
                <w:lang w:val="en-US"/>
              </w:rPr>
              <w:t>448,63</w:t>
            </w:r>
          </w:p>
        </w:tc>
        <w:tc>
          <w:tcPr>
            <w:tcW w:w="878"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w:t>
            </w:r>
          </w:p>
        </w:tc>
        <w:tc>
          <w:tcPr>
            <w:tcW w:w="756" w:type="dxa"/>
          </w:tcPr>
          <w:p w:rsidR="00E50EF5" w:rsidRPr="00A2067B" w:rsidRDefault="00E50EF5" w:rsidP="007C55B9">
            <w:pPr>
              <w:jc w:val="center"/>
              <w:rPr>
                <w:lang w:val="en-US"/>
              </w:rPr>
            </w:pPr>
            <w:r w:rsidRPr="00A2067B">
              <w:rPr>
                <w:lang w:val="en-US"/>
              </w:rPr>
              <w:t>430,0</w:t>
            </w:r>
          </w:p>
        </w:tc>
        <w:tc>
          <w:tcPr>
            <w:tcW w:w="651" w:type="dxa"/>
          </w:tcPr>
          <w:p w:rsidR="00E50EF5" w:rsidRPr="00A2067B" w:rsidRDefault="00E50EF5" w:rsidP="007C55B9">
            <w:pPr>
              <w:jc w:val="center"/>
              <w:rPr>
                <w:lang w:val="en-US"/>
              </w:rPr>
            </w:pPr>
            <w:r w:rsidRPr="00A2067B">
              <w:rPr>
                <w:lang w:val="en-US"/>
              </w:rPr>
              <w:t>15,0</w:t>
            </w:r>
          </w:p>
        </w:tc>
        <w:tc>
          <w:tcPr>
            <w:tcW w:w="876" w:type="dxa"/>
          </w:tcPr>
          <w:p w:rsidR="00E50EF5" w:rsidRPr="00A2067B" w:rsidRDefault="00E50EF5" w:rsidP="007C55B9">
            <w:pPr>
              <w:jc w:val="center"/>
              <w:rPr>
                <w:i/>
                <w:iCs/>
                <w:lang w:val="en-US"/>
              </w:rPr>
            </w:pPr>
            <w:r w:rsidRPr="00A2067B">
              <w:rPr>
                <w:i/>
                <w:iCs/>
                <w:lang w:val="en-US"/>
              </w:rPr>
              <w:t>2026,5</w:t>
            </w:r>
          </w:p>
        </w:tc>
        <w:tc>
          <w:tcPr>
            <w:tcW w:w="636" w:type="dxa"/>
          </w:tcPr>
          <w:p w:rsidR="00E50EF5" w:rsidRPr="00A2067B" w:rsidRDefault="00E50EF5" w:rsidP="007C55B9">
            <w:pPr>
              <w:jc w:val="center"/>
              <w:rPr>
                <w:lang w:val="en-US"/>
              </w:rPr>
            </w:pPr>
            <w:r w:rsidRPr="00A2067B">
              <w:rPr>
                <w:lang w:val="en-US"/>
              </w:rPr>
              <w:t>7,5</w:t>
            </w:r>
          </w:p>
        </w:tc>
      </w:tr>
      <w:tr w:rsidR="00E50EF5" w:rsidRPr="00A2067B" w:rsidTr="007C55B9">
        <w:trPr>
          <w:trHeight w:val="70"/>
        </w:trPr>
        <w:tc>
          <w:tcPr>
            <w:tcW w:w="727" w:type="dxa"/>
          </w:tcPr>
          <w:p w:rsidR="00E50EF5" w:rsidRPr="00A2067B" w:rsidRDefault="00E50EF5" w:rsidP="007C55B9">
            <w:pPr>
              <w:jc w:val="center"/>
              <w:rPr>
                <w:lang w:val="uk-UA"/>
              </w:rPr>
            </w:pPr>
            <w:r w:rsidRPr="00A2067B">
              <w:rPr>
                <w:lang w:val="uk-UA"/>
              </w:rPr>
              <w:t>12.</w:t>
            </w:r>
          </w:p>
        </w:tc>
        <w:tc>
          <w:tcPr>
            <w:tcW w:w="1056" w:type="dxa"/>
          </w:tcPr>
          <w:p w:rsidR="00E50EF5" w:rsidRPr="00A2067B" w:rsidRDefault="00E50EF5" w:rsidP="007C55B9">
            <w:pPr>
              <w:jc w:val="center"/>
              <w:rPr>
                <w:lang w:val="uk-UA"/>
              </w:rPr>
            </w:pPr>
            <w:r w:rsidRPr="00A2067B">
              <w:rPr>
                <w:lang w:val="en-US"/>
              </w:rPr>
              <w:t>05.06.13</w:t>
            </w:r>
          </w:p>
        </w:tc>
        <w:tc>
          <w:tcPr>
            <w:tcW w:w="859" w:type="dxa"/>
          </w:tcPr>
          <w:p w:rsidR="00E50EF5" w:rsidRPr="00A2067B" w:rsidRDefault="00E50EF5" w:rsidP="007C55B9">
            <w:pPr>
              <w:jc w:val="center"/>
              <w:rPr>
                <w:lang w:val="en-US"/>
              </w:rPr>
            </w:pPr>
            <w:r w:rsidRPr="00A2067B">
              <w:rPr>
                <w:lang w:val="en-US"/>
              </w:rPr>
              <w:t>2</w:t>
            </w:r>
            <w:r w:rsidRPr="00A2067B">
              <w:rPr>
                <w:lang w:val="uk-UA"/>
              </w:rPr>
              <w:t>/</w:t>
            </w:r>
            <w:r w:rsidRPr="00A2067B">
              <w:rPr>
                <w:lang w:val="en-US"/>
              </w:rPr>
              <w:t>2</w:t>
            </w:r>
          </w:p>
        </w:tc>
        <w:tc>
          <w:tcPr>
            <w:tcW w:w="876" w:type="dxa"/>
          </w:tcPr>
          <w:p w:rsidR="00E50EF5" w:rsidRPr="00A2067B" w:rsidRDefault="00E50EF5" w:rsidP="007C55B9">
            <w:pPr>
              <w:jc w:val="center"/>
              <w:rPr>
                <w:lang w:val="en-US"/>
              </w:rPr>
            </w:pPr>
            <w:r w:rsidRPr="00A2067B">
              <w:rPr>
                <w:lang w:val="en-US"/>
              </w:rPr>
              <w:t>41,24</w:t>
            </w:r>
          </w:p>
        </w:tc>
        <w:tc>
          <w:tcPr>
            <w:tcW w:w="638" w:type="dxa"/>
          </w:tcPr>
          <w:p w:rsidR="00E50EF5" w:rsidRPr="00A2067B" w:rsidRDefault="00E50EF5" w:rsidP="007C55B9">
            <w:pPr>
              <w:jc w:val="center"/>
              <w:rPr>
                <w:lang w:val="en-US"/>
              </w:rPr>
            </w:pPr>
            <w:r w:rsidRPr="00A2067B">
              <w:rPr>
                <w:lang w:val="en-US"/>
              </w:rPr>
              <w:t>22,0</w:t>
            </w:r>
          </w:p>
        </w:tc>
        <w:tc>
          <w:tcPr>
            <w:tcW w:w="887" w:type="dxa"/>
          </w:tcPr>
          <w:p w:rsidR="00E50EF5" w:rsidRPr="00A2067B" w:rsidRDefault="00E50EF5" w:rsidP="007C55B9">
            <w:pPr>
              <w:jc w:val="center"/>
              <w:rPr>
                <w:lang w:val="en-US"/>
              </w:rPr>
            </w:pPr>
            <w:r w:rsidRPr="00A2067B">
              <w:rPr>
                <w:lang w:val="en-US"/>
              </w:rPr>
              <w:t>4,48</w:t>
            </w:r>
          </w:p>
        </w:tc>
        <w:tc>
          <w:tcPr>
            <w:tcW w:w="1061" w:type="dxa"/>
          </w:tcPr>
          <w:p w:rsidR="00E50EF5" w:rsidRPr="00A2067B" w:rsidRDefault="00E50EF5" w:rsidP="007C55B9">
            <w:pPr>
              <w:jc w:val="center"/>
              <w:rPr>
                <w:lang w:val="en-US"/>
              </w:rPr>
            </w:pPr>
            <w:r w:rsidRPr="00A2067B">
              <w:rPr>
                <w:lang w:val="en-US"/>
              </w:rPr>
              <w:t>-</w:t>
            </w:r>
          </w:p>
        </w:tc>
        <w:tc>
          <w:tcPr>
            <w:tcW w:w="636" w:type="dxa"/>
          </w:tcPr>
          <w:p w:rsidR="00E50EF5" w:rsidRPr="00A2067B" w:rsidRDefault="00E50EF5" w:rsidP="007C55B9">
            <w:pPr>
              <w:jc w:val="center"/>
              <w:rPr>
                <w:lang w:val="en-US"/>
              </w:rPr>
            </w:pPr>
            <w:r w:rsidRPr="00A2067B">
              <w:rPr>
                <w:lang w:val="en-US"/>
              </w:rPr>
              <w:t>-</w:t>
            </w:r>
          </w:p>
        </w:tc>
        <w:tc>
          <w:tcPr>
            <w:tcW w:w="637" w:type="dxa"/>
          </w:tcPr>
          <w:p w:rsidR="00E50EF5" w:rsidRPr="00A2067B" w:rsidRDefault="00E50EF5" w:rsidP="007C55B9">
            <w:pPr>
              <w:jc w:val="center"/>
              <w:rPr>
                <w:lang w:val="en-US"/>
              </w:rPr>
            </w:pPr>
            <w:r w:rsidRPr="00A2067B">
              <w:rPr>
                <w:lang w:val="en-US"/>
              </w:rPr>
              <w:t>16,1</w:t>
            </w:r>
          </w:p>
        </w:tc>
        <w:tc>
          <w:tcPr>
            <w:tcW w:w="876" w:type="dxa"/>
          </w:tcPr>
          <w:p w:rsidR="00E50EF5" w:rsidRPr="00A2067B" w:rsidRDefault="00E50EF5" w:rsidP="007C55B9">
            <w:pPr>
              <w:jc w:val="center"/>
              <w:rPr>
                <w:lang w:val="en-US"/>
              </w:rPr>
            </w:pPr>
            <w:r w:rsidRPr="00A2067B">
              <w:rPr>
                <w:lang w:val="en-US"/>
              </w:rPr>
              <w:t>80,66</w:t>
            </w:r>
          </w:p>
        </w:tc>
        <w:tc>
          <w:tcPr>
            <w:tcW w:w="876" w:type="dxa"/>
          </w:tcPr>
          <w:p w:rsidR="00E50EF5" w:rsidRPr="00A2067B" w:rsidRDefault="00E50EF5" w:rsidP="007C55B9">
            <w:pPr>
              <w:jc w:val="center"/>
              <w:rPr>
                <w:lang w:val="en-US"/>
              </w:rPr>
            </w:pPr>
            <w:r w:rsidRPr="00A2067B">
              <w:rPr>
                <w:lang w:val="en-US"/>
              </w:rPr>
              <w:t>146,83</w:t>
            </w:r>
          </w:p>
        </w:tc>
        <w:tc>
          <w:tcPr>
            <w:tcW w:w="876" w:type="dxa"/>
          </w:tcPr>
          <w:p w:rsidR="00E50EF5" w:rsidRPr="00A2067B" w:rsidRDefault="00E50EF5" w:rsidP="007C55B9">
            <w:pPr>
              <w:jc w:val="center"/>
              <w:rPr>
                <w:lang w:val="en-US"/>
              </w:rPr>
            </w:pPr>
            <w:r w:rsidRPr="00A2067B">
              <w:rPr>
                <w:lang w:val="en-US"/>
              </w:rPr>
              <w:t>404,98</w:t>
            </w:r>
          </w:p>
        </w:tc>
        <w:tc>
          <w:tcPr>
            <w:tcW w:w="878"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w:t>
            </w:r>
          </w:p>
        </w:tc>
        <w:tc>
          <w:tcPr>
            <w:tcW w:w="756" w:type="dxa"/>
          </w:tcPr>
          <w:p w:rsidR="00E50EF5" w:rsidRPr="00A2067B" w:rsidRDefault="00E50EF5" w:rsidP="007C55B9">
            <w:pPr>
              <w:jc w:val="center"/>
              <w:rPr>
                <w:lang w:val="en-US"/>
              </w:rPr>
            </w:pPr>
            <w:r w:rsidRPr="00A2067B">
              <w:rPr>
                <w:lang w:val="en-US"/>
              </w:rPr>
              <w:t>400,0</w:t>
            </w:r>
          </w:p>
        </w:tc>
        <w:tc>
          <w:tcPr>
            <w:tcW w:w="651" w:type="dxa"/>
          </w:tcPr>
          <w:p w:rsidR="00E50EF5" w:rsidRPr="00A2067B" w:rsidRDefault="00E50EF5" w:rsidP="007C55B9">
            <w:pPr>
              <w:jc w:val="center"/>
              <w:rPr>
                <w:lang w:val="en-US"/>
              </w:rPr>
            </w:pPr>
            <w:r w:rsidRPr="00A2067B">
              <w:rPr>
                <w:lang w:val="en-US"/>
              </w:rPr>
              <w:t>12,0</w:t>
            </w:r>
          </w:p>
        </w:tc>
        <w:tc>
          <w:tcPr>
            <w:tcW w:w="876" w:type="dxa"/>
          </w:tcPr>
          <w:p w:rsidR="00E50EF5" w:rsidRPr="00A2067B" w:rsidRDefault="00E50EF5" w:rsidP="007C55B9">
            <w:pPr>
              <w:jc w:val="center"/>
              <w:rPr>
                <w:i/>
                <w:iCs/>
                <w:lang w:val="en-US"/>
              </w:rPr>
            </w:pPr>
            <w:r w:rsidRPr="00A2067B">
              <w:rPr>
                <w:i/>
                <w:iCs/>
                <w:lang w:val="en-US"/>
              </w:rPr>
              <w:t>2073,0</w:t>
            </w:r>
          </w:p>
        </w:tc>
        <w:tc>
          <w:tcPr>
            <w:tcW w:w="636" w:type="dxa"/>
          </w:tcPr>
          <w:p w:rsidR="00E50EF5" w:rsidRPr="00A2067B" w:rsidRDefault="00E50EF5" w:rsidP="007C55B9">
            <w:pPr>
              <w:jc w:val="center"/>
              <w:rPr>
                <w:lang w:val="en-US"/>
              </w:rPr>
            </w:pPr>
            <w:r w:rsidRPr="00A2067B">
              <w:rPr>
                <w:lang w:val="en-US"/>
              </w:rPr>
              <w:t>7,72</w:t>
            </w:r>
          </w:p>
        </w:tc>
      </w:tr>
      <w:tr w:rsidR="00E50EF5" w:rsidRPr="00A2067B" w:rsidTr="007C55B9">
        <w:trPr>
          <w:trHeight w:val="70"/>
        </w:trPr>
        <w:tc>
          <w:tcPr>
            <w:tcW w:w="727" w:type="dxa"/>
          </w:tcPr>
          <w:p w:rsidR="00E50EF5" w:rsidRPr="00A2067B" w:rsidRDefault="00E50EF5" w:rsidP="007C55B9">
            <w:pPr>
              <w:jc w:val="center"/>
              <w:rPr>
                <w:lang w:val="uk-UA"/>
              </w:rPr>
            </w:pPr>
            <w:r w:rsidRPr="00A2067B">
              <w:rPr>
                <w:lang w:val="uk-UA"/>
              </w:rPr>
              <w:t>13.</w:t>
            </w:r>
          </w:p>
        </w:tc>
        <w:tc>
          <w:tcPr>
            <w:tcW w:w="1056" w:type="dxa"/>
          </w:tcPr>
          <w:p w:rsidR="00E50EF5" w:rsidRPr="00A2067B" w:rsidRDefault="00E50EF5" w:rsidP="007C55B9">
            <w:pPr>
              <w:jc w:val="center"/>
              <w:rPr>
                <w:lang w:val="uk-UA"/>
              </w:rPr>
            </w:pPr>
            <w:r w:rsidRPr="00A2067B">
              <w:rPr>
                <w:lang w:val="en-US"/>
              </w:rPr>
              <w:t>05.06.13</w:t>
            </w:r>
          </w:p>
        </w:tc>
        <w:tc>
          <w:tcPr>
            <w:tcW w:w="859" w:type="dxa"/>
          </w:tcPr>
          <w:p w:rsidR="00E50EF5" w:rsidRPr="00A2067B" w:rsidRDefault="00E50EF5" w:rsidP="007C55B9">
            <w:pPr>
              <w:jc w:val="center"/>
              <w:rPr>
                <w:lang w:val="en-US"/>
              </w:rPr>
            </w:pPr>
            <w:r w:rsidRPr="00A2067B">
              <w:rPr>
                <w:lang w:val="en-US"/>
              </w:rPr>
              <w:t>2</w:t>
            </w:r>
            <w:r w:rsidRPr="00A2067B">
              <w:rPr>
                <w:lang w:val="uk-UA"/>
              </w:rPr>
              <w:t>/</w:t>
            </w:r>
            <w:r w:rsidRPr="00A2067B">
              <w:rPr>
                <w:lang w:val="en-US"/>
              </w:rPr>
              <w:t>2</w:t>
            </w:r>
          </w:p>
        </w:tc>
        <w:tc>
          <w:tcPr>
            <w:tcW w:w="876" w:type="dxa"/>
          </w:tcPr>
          <w:p w:rsidR="00E50EF5" w:rsidRPr="00A2067B" w:rsidRDefault="00E50EF5" w:rsidP="007C55B9">
            <w:pPr>
              <w:jc w:val="center"/>
              <w:rPr>
                <w:lang w:val="en-US"/>
              </w:rPr>
            </w:pPr>
            <w:r w:rsidRPr="00A2067B">
              <w:rPr>
                <w:lang w:val="en-US"/>
              </w:rPr>
              <w:t>104,83</w:t>
            </w:r>
          </w:p>
        </w:tc>
        <w:tc>
          <w:tcPr>
            <w:tcW w:w="638" w:type="dxa"/>
          </w:tcPr>
          <w:p w:rsidR="00E50EF5" w:rsidRPr="00A2067B" w:rsidRDefault="00E50EF5" w:rsidP="007C55B9">
            <w:pPr>
              <w:jc w:val="center"/>
              <w:rPr>
                <w:i/>
                <w:iCs/>
                <w:lang w:val="en-US"/>
              </w:rPr>
            </w:pPr>
            <w:r w:rsidRPr="00A2067B">
              <w:rPr>
                <w:i/>
                <w:iCs/>
                <w:lang w:val="uk-UA"/>
              </w:rPr>
              <w:t>&lt;10</w:t>
            </w:r>
          </w:p>
        </w:tc>
        <w:tc>
          <w:tcPr>
            <w:tcW w:w="887" w:type="dxa"/>
          </w:tcPr>
          <w:p w:rsidR="00E50EF5" w:rsidRPr="00A2067B" w:rsidRDefault="00E50EF5" w:rsidP="007C55B9">
            <w:pPr>
              <w:jc w:val="center"/>
              <w:rPr>
                <w:lang w:val="en-US"/>
              </w:rPr>
            </w:pPr>
            <w:r w:rsidRPr="00A2067B">
              <w:rPr>
                <w:lang w:val="en-US"/>
              </w:rPr>
              <w:t>29,15</w:t>
            </w:r>
          </w:p>
        </w:tc>
        <w:tc>
          <w:tcPr>
            <w:tcW w:w="1061" w:type="dxa"/>
          </w:tcPr>
          <w:p w:rsidR="00E50EF5" w:rsidRPr="00A2067B" w:rsidRDefault="00E50EF5" w:rsidP="007C55B9">
            <w:pPr>
              <w:jc w:val="center"/>
              <w:rPr>
                <w:lang w:val="en-US"/>
              </w:rPr>
            </w:pPr>
            <w:r w:rsidRPr="00A2067B">
              <w:rPr>
                <w:lang w:val="en-US"/>
              </w:rPr>
              <w:t>-</w:t>
            </w:r>
          </w:p>
        </w:tc>
        <w:tc>
          <w:tcPr>
            <w:tcW w:w="636" w:type="dxa"/>
          </w:tcPr>
          <w:p w:rsidR="00E50EF5" w:rsidRPr="00A2067B" w:rsidRDefault="00E50EF5" w:rsidP="007C55B9">
            <w:pPr>
              <w:jc w:val="center"/>
              <w:rPr>
                <w:lang w:val="en-US"/>
              </w:rPr>
            </w:pPr>
            <w:r w:rsidRPr="00A2067B">
              <w:rPr>
                <w:lang w:val="en-US"/>
              </w:rPr>
              <w:t>-</w:t>
            </w:r>
          </w:p>
        </w:tc>
        <w:tc>
          <w:tcPr>
            <w:tcW w:w="637" w:type="dxa"/>
          </w:tcPr>
          <w:p w:rsidR="00E50EF5" w:rsidRPr="00A2067B" w:rsidRDefault="00E50EF5" w:rsidP="007C55B9">
            <w:pPr>
              <w:jc w:val="center"/>
              <w:rPr>
                <w:lang w:val="en-US"/>
              </w:rPr>
            </w:pPr>
            <w:r w:rsidRPr="00A2067B">
              <w:rPr>
                <w:lang w:val="en-US"/>
              </w:rPr>
              <w:t>8,45</w:t>
            </w:r>
          </w:p>
        </w:tc>
        <w:tc>
          <w:tcPr>
            <w:tcW w:w="876" w:type="dxa"/>
          </w:tcPr>
          <w:p w:rsidR="00E50EF5" w:rsidRPr="00A2067B" w:rsidRDefault="00E50EF5" w:rsidP="007C55B9">
            <w:pPr>
              <w:jc w:val="center"/>
              <w:rPr>
                <w:lang w:val="en-US"/>
              </w:rPr>
            </w:pPr>
            <w:r w:rsidRPr="00A2067B">
              <w:rPr>
                <w:lang w:val="en-US"/>
              </w:rPr>
              <w:t>57,62</w:t>
            </w:r>
          </w:p>
        </w:tc>
        <w:tc>
          <w:tcPr>
            <w:tcW w:w="876" w:type="dxa"/>
          </w:tcPr>
          <w:p w:rsidR="00E50EF5" w:rsidRPr="00A2067B" w:rsidRDefault="00E50EF5" w:rsidP="007C55B9">
            <w:pPr>
              <w:jc w:val="center"/>
              <w:rPr>
                <w:lang w:val="en-US"/>
              </w:rPr>
            </w:pPr>
            <w:r w:rsidRPr="00A2067B">
              <w:rPr>
                <w:lang w:val="en-US"/>
              </w:rPr>
              <w:t>67,79</w:t>
            </w:r>
          </w:p>
        </w:tc>
        <w:tc>
          <w:tcPr>
            <w:tcW w:w="876" w:type="dxa"/>
          </w:tcPr>
          <w:p w:rsidR="00E50EF5" w:rsidRPr="00A2067B" w:rsidRDefault="00E50EF5" w:rsidP="007C55B9">
            <w:pPr>
              <w:jc w:val="center"/>
              <w:rPr>
                <w:lang w:val="en-US"/>
              </w:rPr>
            </w:pPr>
            <w:r w:rsidRPr="00A2067B">
              <w:rPr>
                <w:lang w:val="en-US"/>
              </w:rPr>
              <w:t>201,28</w:t>
            </w:r>
          </w:p>
        </w:tc>
        <w:tc>
          <w:tcPr>
            <w:tcW w:w="878"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w:t>
            </w:r>
          </w:p>
        </w:tc>
        <w:tc>
          <w:tcPr>
            <w:tcW w:w="756" w:type="dxa"/>
          </w:tcPr>
          <w:p w:rsidR="00E50EF5" w:rsidRPr="00A2067B" w:rsidRDefault="00E50EF5" w:rsidP="007C55B9">
            <w:pPr>
              <w:jc w:val="center"/>
              <w:rPr>
                <w:lang w:val="en-US"/>
              </w:rPr>
            </w:pPr>
            <w:r w:rsidRPr="00A2067B">
              <w:rPr>
                <w:lang w:val="en-US"/>
              </w:rPr>
              <w:t>127,0</w:t>
            </w:r>
          </w:p>
        </w:tc>
        <w:tc>
          <w:tcPr>
            <w:tcW w:w="651" w:type="dxa"/>
          </w:tcPr>
          <w:p w:rsidR="00E50EF5" w:rsidRPr="00A2067B" w:rsidRDefault="00E50EF5" w:rsidP="007C55B9">
            <w:pPr>
              <w:jc w:val="center"/>
              <w:rPr>
                <w:lang w:val="en-US"/>
              </w:rPr>
            </w:pPr>
            <w:r w:rsidRPr="00A2067B">
              <w:rPr>
                <w:lang w:val="en-US"/>
              </w:rPr>
              <w:t>9,0</w:t>
            </w:r>
          </w:p>
        </w:tc>
        <w:tc>
          <w:tcPr>
            <w:tcW w:w="876" w:type="dxa"/>
          </w:tcPr>
          <w:p w:rsidR="00E50EF5" w:rsidRPr="00A2067B" w:rsidRDefault="00E50EF5" w:rsidP="007C55B9">
            <w:pPr>
              <w:jc w:val="center"/>
              <w:rPr>
                <w:i/>
                <w:iCs/>
                <w:lang w:val="en-US"/>
              </w:rPr>
            </w:pPr>
            <w:r w:rsidRPr="00A2067B">
              <w:rPr>
                <w:i/>
                <w:iCs/>
                <w:lang w:val="en-US"/>
              </w:rPr>
              <w:t>2510,0</w:t>
            </w:r>
          </w:p>
        </w:tc>
        <w:tc>
          <w:tcPr>
            <w:tcW w:w="636" w:type="dxa"/>
          </w:tcPr>
          <w:p w:rsidR="00E50EF5" w:rsidRPr="00A2067B" w:rsidRDefault="00E50EF5" w:rsidP="007C55B9">
            <w:pPr>
              <w:jc w:val="center"/>
              <w:rPr>
                <w:lang w:val="en-US"/>
              </w:rPr>
            </w:pPr>
            <w:r w:rsidRPr="00A2067B">
              <w:rPr>
                <w:lang w:val="en-US"/>
              </w:rPr>
              <w:t>8,38</w:t>
            </w:r>
          </w:p>
        </w:tc>
      </w:tr>
      <w:tr w:rsidR="00E50EF5" w:rsidRPr="00A2067B" w:rsidTr="007C55B9">
        <w:trPr>
          <w:trHeight w:val="70"/>
        </w:trPr>
        <w:tc>
          <w:tcPr>
            <w:tcW w:w="1783" w:type="dxa"/>
            <w:gridSpan w:val="2"/>
          </w:tcPr>
          <w:p w:rsidR="00E50EF5" w:rsidRPr="00A2067B" w:rsidRDefault="00E50EF5" w:rsidP="007C55B9">
            <w:pPr>
              <w:rPr>
                <w:lang w:val="uk-UA"/>
              </w:rPr>
            </w:pPr>
            <w:r w:rsidRPr="00A2067B">
              <w:t>ДСТУ 4808:2007</w:t>
            </w:r>
            <w:r w:rsidRPr="00A2067B">
              <w:rPr>
                <w:lang w:val="uk-UA"/>
              </w:rPr>
              <w:t xml:space="preserve"> </w:t>
            </w:r>
            <w:r w:rsidRPr="00A2067B">
              <w:t>[</w:t>
            </w:r>
            <w:r w:rsidRPr="00A2067B">
              <w:rPr>
                <w:lang w:val="uk-UA"/>
              </w:rPr>
              <w:t>4</w:t>
            </w:r>
            <w:r w:rsidRPr="00A2067B">
              <w:t>]</w:t>
            </w:r>
          </w:p>
        </w:tc>
        <w:tc>
          <w:tcPr>
            <w:tcW w:w="859" w:type="dxa"/>
          </w:tcPr>
          <w:p w:rsidR="00E50EF5" w:rsidRPr="00A2067B" w:rsidRDefault="00E50EF5" w:rsidP="007C55B9">
            <w:pPr>
              <w:jc w:val="center"/>
              <w:rPr>
                <w:lang w:val="uk-UA"/>
              </w:rPr>
            </w:pPr>
            <w:r w:rsidRPr="00A2067B">
              <w:rPr>
                <w:color w:val="000000"/>
              </w:rPr>
              <w:t>&lt; 2</w:t>
            </w:r>
            <w:r w:rsidRPr="00A2067B">
              <w:rPr>
                <w:color w:val="000000"/>
                <w:lang w:val="uk-UA"/>
              </w:rPr>
              <w:t xml:space="preserve"> (1,2)</w:t>
            </w:r>
          </w:p>
        </w:tc>
        <w:tc>
          <w:tcPr>
            <w:tcW w:w="876" w:type="dxa"/>
          </w:tcPr>
          <w:p w:rsidR="00E50EF5" w:rsidRPr="00A2067B" w:rsidRDefault="00E50EF5" w:rsidP="007C55B9">
            <w:pPr>
              <w:jc w:val="center"/>
              <w:rPr>
                <w:lang w:val="uk-UA"/>
              </w:rPr>
            </w:pPr>
            <w:r w:rsidRPr="00A2067B">
              <w:rPr>
                <w:color w:val="000000"/>
              </w:rPr>
              <w:t>&lt; 20</w:t>
            </w:r>
            <w:r w:rsidRPr="00A2067B">
              <w:rPr>
                <w:color w:val="000000"/>
                <w:lang w:val="uk-UA"/>
              </w:rPr>
              <w:t xml:space="preserve"> (2-4)</w:t>
            </w:r>
          </w:p>
        </w:tc>
        <w:tc>
          <w:tcPr>
            <w:tcW w:w="638" w:type="dxa"/>
          </w:tcPr>
          <w:p w:rsidR="00E50EF5" w:rsidRPr="00A2067B" w:rsidRDefault="00E50EF5" w:rsidP="007C55B9">
            <w:pPr>
              <w:jc w:val="center"/>
              <w:rPr>
                <w:lang w:val="uk-UA"/>
              </w:rPr>
            </w:pPr>
            <w:r w:rsidRPr="00A2067B">
              <w:t>н</w:t>
            </w:r>
            <w:r w:rsidRPr="00A2067B">
              <w:rPr>
                <w:lang w:val="uk-UA"/>
              </w:rPr>
              <w:t>/н</w:t>
            </w:r>
          </w:p>
        </w:tc>
        <w:tc>
          <w:tcPr>
            <w:tcW w:w="887" w:type="dxa"/>
          </w:tcPr>
          <w:p w:rsidR="00E50EF5" w:rsidRPr="00A2067B" w:rsidRDefault="00E50EF5" w:rsidP="007C55B9">
            <w:pPr>
              <w:jc w:val="center"/>
              <w:rPr>
                <w:lang w:val="uk-UA"/>
              </w:rPr>
            </w:pPr>
            <w:r w:rsidRPr="00A2067B">
              <w:rPr>
                <w:color w:val="000000"/>
              </w:rPr>
              <w:t>&lt; 20</w:t>
            </w:r>
            <w:r w:rsidRPr="00A2067B">
              <w:rPr>
                <w:color w:val="000000"/>
                <w:lang w:val="uk-UA"/>
              </w:rPr>
              <w:t xml:space="preserve"> (1,2)</w:t>
            </w:r>
            <w:r w:rsidRPr="00A2067B">
              <w:rPr>
                <w:color w:val="000000"/>
              </w:rPr>
              <w:t xml:space="preserve"> </w:t>
            </w:r>
          </w:p>
        </w:tc>
        <w:tc>
          <w:tcPr>
            <w:tcW w:w="1061" w:type="dxa"/>
          </w:tcPr>
          <w:p w:rsidR="00E50EF5" w:rsidRPr="00A2067B" w:rsidRDefault="00E50EF5" w:rsidP="007C55B9">
            <w:pPr>
              <w:jc w:val="center"/>
              <w:rPr>
                <w:color w:val="000000"/>
                <w:lang w:val="uk-UA"/>
              </w:rPr>
            </w:pPr>
            <w:r w:rsidRPr="00A2067B">
              <w:rPr>
                <w:color w:val="000000"/>
              </w:rPr>
              <w:t xml:space="preserve">&lt; </w:t>
            </w:r>
            <w:r w:rsidRPr="00A2067B">
              <w:rPr>
                <w:color w:val="000000"/>
                <w:lang w:val="uk-UA"/>
              </w:rPr>
              <w:t>3</w:t>
            </w:r>
          </w:p>
          <w:p w:rsidR="00E50EF5" w:rsidRPr="00A2067B" w:rsidRDefault="00E50EF5" w:rsidP="007C55B9">
            <w:pPr>
              <w:jc w:val="center"/>
              <w:rPr>
                <w:lang w:val="en-US"/>
              </w:rPr>
            </w:pPr>
            <w:r w:rsidRPr="00A2067B">
              <w:rPr>
                <w:color w:val="000000"/>
                <w:lang w:val="uk-UA"/>
              </w:rPr>
              <w:t xml:space="preserve"> (2,3)</w:t>
            </w:r>
          </w:p>
        </w:tc>
        <w:tc>
          <w:tcPr>
            <w:tcW w:w="636" w:type="dxa"/>
          </w:tcPr>
          <w:p w:rsidR="00E50EF5" w:rsidRPr="00A2067B" w:rsidRDefault="00E50EF5" w:rsidP="007C55B9">
            <w:pPr>
              <w:jc w:val="center"/>
              <w:rPr>
                <w:lang w:val="en-US"/>
              </w:rPr>
            </w:pPr>
            <w:r w:rsidRPr="00A2067B">
              <w:rPr>
                <w:color w:val="000000"/>
              </w:rPr>
              <w:t xml:space="preserve">&lt; </w:t>
            </w:r>
            <w:r w:rsidRPr="00A2067B">
              <w:rPr>
                <w:color w:val="000000"/>
                <w:lang w:val="uk-UA"/>
              </w:rPr>
              <w:t>1,5 (2)</w:t>
            </w:r>
          </w:p>
        </w:tc>
        <w:tc>
          <w:tcPr>
            <w:tcW w:w="637" w:type="dxa"/>
          </w:tcPr>
          <w:p w:rsidR="00E50EF5" w:rsidRPr="00A2067B" w:rsidRDefault="00E50EF5" w:rsidP="007C55B9">
            <w:pPr>
              <w:jc w:val="center"/>
              <w:rPr>
                <w:lang w:val="en-US"/>
              </w:rPr>
            </w:pPr>
            <w:r w:rsidRPr="00A2067B">
              <w:rPr>
                <w:color w:val="000000"/>
              </w:rPr>
              <w:t>&lt;</w:t>
            </w:r>
            <w:r w:rsidRPr="00A2067B">
              <w:rPr>
                <w:color w:val="000000"/>
                <w:lang w:val="uk-UA"/>
              </w:rPr>
              <w:t>3 (2-4)</w:t>
            </w:r>
          </w:p>
        </w:tc>
        <w:tc>
          <w:tcPr>
            <w:tcW w:w="876" w:type="dxa"/>
          </w:tcPr>
          <w:p w:rsidR="00E50EF5" w:rsidRPr="00A2067B" w:rsidRDefault="00E50EF5" w:rsidP="007C55B9">
            <w:pPr>
              <w:jc w:val="center"/>
              <w:rPr>
                <w:lang w:val="en-US"/>
              </w:rPr>
            </w:pPr>
            <w:r w:rsidRPr="00A2067B">
              <w:t>н</w:t>
            </w:r>
            <w:r w:rsidRPr="00A2067B">
              <w:rPr>
                <w:lang w:val="uk-UA"/>
              </w:rPr>
              <w:t>/н</w:t>
            </w:r>
          </w:p>
        </w:tc>
        <w:tc>
          <w:tcPr>
            <w:tcW w:w="876" w:type="dxa"/>
          </w:tcPr>
          <w:p w:rsidR="00E50EF5" w:rsidRPr="00A2067B" w:rsidRDefault="00E50EF5" w:rsidP="007C55B9">
            <w:pPr>
              <w:jc w:val="center"/>
              <w:rPr>
                <w:lang w:val="en-US"/>
              </w:rPr>
            </w:pPr>
            <w:r w:rsidRPr="00A2067B">
              <w:rPr>
                <w:color w:val="000000"/>
              </w:rPr>
              <w:t xml:space="preserve">&lt; </w:t>
            </w:r>
            <w:r w:rsidRPr="00A2067B">
              <w:rPr>
                <w:color w:val="000000"/>
                <w:lang w:val="uk-UA"/>
              </w:rPr>
              <w:t>1</w:t>
            </w:r>
            <w:r w:rsidRPr="00A2067B">
              <w:rPr>
                <w:color w:val="000000"/>
              </w:rPr>
              <w:t>0</w:t>
            </w:r>
            <w:r w:rsidRPr="00A2067B">
              <w:rPr>
                <w:color w:val="000000"/>
                <w:lang w:val="uk-UA"/>
              </w:rPr>
              <w:t xml:space="preserve"> (3,4)</w:t>
            </w:r>
          </w:p>
        </w:tc>
        <w:tc>
          <w:tcPr>
            <w:tcW w:w="876" w:type="dxa"/>
          </w:tcPr>
          <w:p w:rsidR="00E50EF5" w:rsidRPr="00A2067B" w:rsidRDefault="00E50EF5" w:rsidP="007C55B9">
            <w:pPr>
              <w:jc w:val="center"/>
              <w:rPr>
                <w:lang w:val="en-US"/>
              </w:rPr>
            </w:pPr>
            <w:r w:rsidRPr="00A2067B">
              <w:rPr>
                <w:color w:val="000000"/>
              </w:rPr>
              <w:t xml:space="preserve">&lt; </w:t>
            </w:r>
            <w:r w:rsidRPr="00A2067B">
              <w:rPr>
                <w:color w:val="000000"/>
                <w:lang w:val="uk-UA"/>
              </w:rPr>
              <w:t>3</w:t>
            </w:r>
            <w:r w:rsidRPr="00A2067B">
              <w:rPr>
                <w:color w:val="000000"/>
              </w:rPr>
              <w:t>0</w:t>
            </w:r>
            <w:r w:rsidRPr="00A2067B">
              <w:rPr>
                <w:color w:val="000000"/>
                <w:lang w:val="uk-UA"/>
              </w:rPr>
              <w:t xml:space="preserve"> (1-4)</w:t>
            </w:r>
          </w:p>
        </w:tc>
        <w:tc>
          <w:tcPr>
            <w:tcW w:w="878" w:type="dxa"/>
          </w:tcPr>
          <w:p w:rsidR="00E50EF5" w:rsidRPr="00A2067B" w:rsidRDefault="00E50EF5" w:rsidP="007C55B9">
            <w:pPr>
              <w:jc w:val="center"/>
              <w:rPr>
                <w:lang w:val="en-US"/>
              </w:rPr>
            </w:pPr>
            <w:r w:rsidRPr="00A2067B">
              <w:rPr>
                <w:color w:val="000000"/>
              </w:rPr>
              <w:t xml:space="preserve">&lt; </w:t>
            </w:r>
            <w:r w:rsidRPr="00A2067B">
              <w:rPr>
                <w:color w:val="000000"/>
                <w:lang w:val="uk-UA"/>
              </w:rPr>
              <w:t>4</w:t>
            </w:r>
            <w:r w:rsidRPr="00A2067B">
              <w:rPr>
                <w:color w:val="000000"/>
              </w:rPr>
              <w:t>0</w:t>
            </w:r>
            <w:r w:rsidRPr="00A2067B">
              <w:rPr>
                <w:color w:val="000000"/>
                <w:lang w:val="uk-UA"/>
              </w:rPr>
              <w:t xml:space="preserve"> (2-4)</w:t>
            </w:r>
          </w:p>
        </w:tc>
        <w:tc>
          <w:tcPr>
            <w:tcW w:w="876" w:type="dxa"/>
          </w:tcPr>
          <w:p w:rsidR="00E50EF5" w:rsidRPr="00A2067B" w:rsidRDefault="00E50EF5" w:rsidP="007C55B9">
            <w:pPr>
              <w:jc w:val="center"/>
              <w:rPr>
                <w:lang w:val="en-US"/>
              </w:rPr>
            </w:pPr>
            <w:r w:rsidRPr="00A2067B">
              <w:t>н</w:t>
            </w:r>
            <w:r w:rsidRPr="00A2067B">
              <w:rPr>
                <w:lang w:val="uk-UA"/>
              </w:rPr>
              <w:t>/н</w:t>
            </w:r>
          </w:p>
        </w:tc>
        <w:tc>
          <w:tcPr>
            <w:tcW w:w="756" w:type="dxa"/>
          </w:tcPr>
          <w:p w:rsidR="00E50EF5" w:rsidRPr="00A2067B" w:rsidRDefault="00E50EF5" w:rsidP="007C55B9">
            <w:pPr>
              <w:jc w:val="center"/>
              <w:rPr>
                <w:lang w:val="en-US"/>
              </w:rPr>
            </w:pPr>
            <w:r w:rsidRPr="00A2067B">
              <w:t>н</w:t>
            </w:r>
            <w:r w:rsidRPr="00A2067B">
              <w:rPr>
                <w:lang w:val="uk-UA"/>
              </w:rPr>
              <w:t>/н</w:t>
            </w:r>
          </w:p>
        </w:tc>
        <w:tc>
          <w:tcPr>
            <w:tcW w:w="651" w:type="dxa"/>
          </w:tcPr>
          <w:p w:rsidR="00E50EF5" w:rsidRPr="00A2067B" w:rsidRDefault="00E50EF5" w:rsidP="007C55B9">
            <w:pPr>
              <w:jc w:val="center"/>
              <w:rPr>
                <w:lang w:val="en-US"/>
              </w:rPr>
            </w:pPr>
            <w:r w:rsidRPr="00A2067B">
              <w:t>н</w:t>
            </w:r>
            <w:r w:rsidRPr="00A2067B">
              <w:rPr>
                <w:lang w:val="uk-UA"/>
              </w:rPr>
              <w:t>/н</w:t>
            </w:r>
          </w:p>
        </w:tc>
        <w:tc>
          <w:tcPr>
            <w:tcW w:w="876" w:type="dxa"/>
          </w:tcPr>
          <w:p w:rsidR="00E50EF5" w:rsidRPr="00A2067B" w:rsidRDefault="00E50EF5" w:rsidP="007C55B9">
            <w:pPr>
              <w:jc w:val="center"/>
              <w:rPr>
                <w:lang w:val="uk-UA"/>
              </w:rPr>
            </w:pPr>
            <w:r w:rsidRPr="00A2067B">
              <w:rPr>
                <w:color w:val="000000"/>
              </w:rPr>
              <w:t xml:space="preserve">&lt;  </w:t>
            </w:r>
            <w:r w:rsidRPr="00A2067B">
              <w:rPr>
                <w:color w:val="000000"/>
                <w:lang w:val="uk-UA"/>
              </w:rPr>
              <w:t>400</w:t>
            </w:r>
            <w:r w:rsidRPr="00A2067B">
              <w:rPr>
                <w:color w:val="000000"/>
              </w:rPr>
              <w:t xml:space="preserve"> </w:t>
            </w:r>
            <w:r w:rsidRPr="00A2067B">
              <w:rPr>
                <w:color w:val="000000"/>
                <w:lang w:val="uk-UA"/>
              </w:rPr>
              <w:t>(4)</w:t>
            </w:r>
          </w:p>
        </w:tc>
        <w:tc>
          <w:tcPr>
            <w:tcW w:w="636" w:type="dxa"/>
          </w:tcPr>
          <w:p w:rsidR="00E50EF5" w:rsidRPr="00A2067B" w:rsidRDefault="00E50EF5" w:rsidP="007C55B9">
            <w:pPr>
              <w:jc w:val="center"/>
              <w:rPr>
                <w:lang w:val="en-US"/>
              </w:rPr>
            </w:pPr>
            <w:r w:rsidRPr="00A2067B">
              <w:rPr>
                <w:color w:val="000000"/>
                <w:lang w:val="uk-UA"/>
              </w:rPr>
              <w:t>6,9-7,5 (3)</w:t>
            </w:r>
          </w:p>
        </w:tc>
      </w:tr>
      <w:tr w:rsidR="00E50EF5" w:rsidRPr="00A2067B" w:rsidTr="007C55B9">
        <w:trPr>
          <w:trHeight w:val="70"/>
        </w:trPr>
        <w:tc>
          <w:tcPr>
            <w:tcW w:w="1783" w:type="dxa"/>
            <w:gridSpan w:val="2"/>
          </w:tcPr>
          <w:p w:rsidR="00E50EF5" w:rsidRPr="00A2067B" w:rsidRDefault="00E50EF5" w:rsidP="007C55B9">
            <w:pPr>
              <w:overflowPunct w:val="0"/>
              <w:autoSpaceDE w:val="0"/>
              <w:autoSpaceDN w:val="0"/>
              <w:adjustRightInd w:val="0"/>
              <w:rPr>
                <w:lang w:val="uk-UA"/>
              </w:rPr>
            </w:pPr>
            <w:r w:rsidRPr="00A2067B">
              <w:t>СанП</w:t>
            </w:r>
            <w:r w:rsidRPr="00A2067B">
              <w:rPr>
                <w:lang w:val="uk-UA"/>
              </w:rPr>
              <w:t>і</w:t>
            </w:r>
            <w:r w:rsidRPr="00A2067B">
              <w:t xml:space="preserve">Н </w:t>
            </w:r>
          </w:p>
          <w:p w:rsidR="00E50EF5" w:rsidRPr="00A2067B" w:rsidRDefault="00E50EF5" w:rsidP="007C55B9">
            <w:pPr>
              <w:overflowPunct w:val="0"/>
              <w:autoSpaceDE w:val="0"/>
              <w:autoSpaceDN w:val="0"/>
              <w:adjustRightInd w:val="0"/>
              <w:rPr>
                <w:lang w:val="en-US"/>
              </w:rPr>
            </w:pPr>
            <w:r w:rsidRPr="00A2067B">
              <w:sym w:font="Times New Roman" w:char="2116"/>
            </w:r>
            <w:r w:rsidRPr="00A2067B">
              <w:t xml:space="preserve"> 4630-88</w:t>
            </w:r>
            <w:r w:rsidRPr="00A2067B">
              <w:rPr>
                <w:lang w:val="uk-UA"/>
              </w:rPr>
              <w:t xml:space="preserve"> </w:t>
            </w:r>
            <w:r w:rsidRPr="00A2067B">
              <w:rPr>
                <w:lang w:val="en-US"/>
              </w:rPr>
              <w:t>[</w:t>
            </w:r>
            <w:r w:rsidRPr="00A2067B">
              <w:rPr>
                <w:lang w:val="uk-UA"/>
              </w:rPr>
              <w:t>1</w:t>
            </w:r>
            <w:r w:rsidRPr="00A2067B">
              <w:rPr>
                <w:lang w:val="en-US"/>
              </w:rPr>
              <w:t>]</w:t>
            </w:r>
          </w:p>
        </w:tc>
        <w:tc>
          <w:tcPr>
            <w:tcW w:w="859" w:type="dxa"/>
          </w:tcPr>
          <w:p w:rsidR="00E50EF5" w:rsidRPr="00A2067B" w:rsidRDefault="00E50EF5" w:rsidP="007C55B9">
            <w:pPr>
              <w:jc w:val="center"/>
              <w:rPr>
                <w:color w:val="000000"/>
                <w:lang w:val="uk-UA"/>
              </w:rPr>
            </w:pPr>
            <w:r w:rsidRPr="00A2067B">
              <w:t>н</w:t>
            </w:r>
            <w:r w:rsidRPr="00A2067B">
              <w:rPr>
                <w:lang w:val="uk-UA"/>
              </w:rPr>
              <w:t>/н</w:t>
            </w:r>
          </w:p>
        </w:tc>
        <w:tc>
          <w:tcPr>
            <w:tcW w:w="876" w:type="dxa"/>
          </w:tcPr>
          <w:p w:rsidR="00E50EF5" w:rsidRPr="00A2067B" w:rsidRDefault="00E50EF5" w:rsidP="007C55B9">
            <w:pPr>
              <w:jc w:val="center"/>
              <w:rPr>
                <w:color w:val="000000"/>
                <w:lang w:val="uk-UA"/>
              </w:rPr>
            </w:pPr>
            <w:r w:rsidRPr="00A2067B">
              <w:t>н</w:t>
            </w:r>
            <w:r w:rsidRPr="00A2067B">
              <w:rPr>
                <w:lang w:val="uk-UA"/>
              </w:rPr>
              <w:t>/н</w:t>
            </w:r>
          </w:p>
        </w:tc>
        <w:tc>
          <w:tcPr>
            <w:tcW w:w="638" w:type="dxa"/>
          </w:tcPr>
          <w:p w:rsidR="00E50EF5" w:rsidRPr="00A2067B" w:rsidRDefault="00E50EF5" w:rsidP="007C55B9">
            <w:pPr>
              <w:jc w:val="center"/>
              <w:rPr>
                <w:lang w:val="uk-UA"/>
              </w:rPr>
            </w:pPr>
            <w:r w:rsidRPr="00A2067B">
              <w:rPr>
                <w:lang w:val="uk-UA"/>
              </w:rPr>
              <w:t>20*</w:t>
            </w:r>
          </w:p>
        </w:tc>
        <w:tc>
          <w:tcPr>
            <w:tcW w:w="887" w:type="dxa"/>
          </w:tcPr>
          <w:p w:rsidR="00E50EF5" w:rsidRPr="00A2067B" w:rsidRDefault="00E50EF5" w:rsidP="007C55B9">
            <w:pPr>
              <w:jc w:val="center"/>
              <w:rPr>
                <w:color w:val="000000"/>
                <w:lang w:val="uk-UA"/>
              </w:rPr>
            </w:pPr>
            <w:r w:rsidRPr="00A2067B">
              <w:t>н</w:t>
            </w:r>
            <w:r w:rsidRPr="00A2067B">
              <w:rPr>
                <w:lang w:val="uk-UA"/>
              </w:rPr>
              <w:t>/н</w:t>
            </w:r>
          </w:p>
        </w:tc>
        <w:tc>
          <w:tcPr>
            <w:tcW w:w="1061" w:type="dxa"/>
          </w:tcPr>
          <w:p w:rsidR="00E50EF5" w:rsidRPr="00A2067B" w:rsidRDefault="00E50EF5" w:rsidP="007C55B9">
            <w:pPr>
              <w:jc w:val="center"/>
              <w:rPr>
                <w:color w:val="000000"/>
                <w:lang w:val="uk-UA"/>
              </w:rPr>
            </w:pPr>
            <w:r w:rsidRPr="00A2067B">
              <w:t>н</w:t>
            </w:r>
            <w:r w:rsidRPr="00A2067B">
              <w:rPr>
                <w:lang w:val="uk-UA"/>
              </w:rPr>
              <w:t>/н</w:t>
            </w:r>
          </w:p>
        </w:tc>
        <w:tc>
          <w:tcPr>
            <w:tcW w:w="636" w:type="dxa"/>
          </w:tcPr>
          <w:p w:rsidR="00E50EF5" w:rsidRPr="00A2067B" w:rsidRDefault="00E50EF5" w:rsidP="007C55B9">
            <w:pPr>
              <w:jc w:val="center"/>
              <w:rPr>
                <w:color w:val="000000"/>
                <w:lang w:val="uk-UA"/>
              </w:rPr>
            </w:pPr>
            <w:r w:rsidRPr="00A2067B">
              <w:t>н</w:t>
            </w:r>
            <w:r w:rsidRPr="00A2067B">
              <w:rPr>
                <w:lang w:val="uk-UA"/>
              </w:rPr>
              <w:t>/н</w:t>
            </w:r>
          </w:p>
        </w:tc>
        <w:tc>
          <w:tcPr>
            <w:tcW w:w="637" w:type="dxa"/>
          </w:tcPr>
          <w:p w:rsidR="00E50EF5" w:rsidRPr="00A2067B" w:rsidRDefault="00E50EF5" w:rsidP="007C55B9">
            <w:pPr>
              <w:jc w:val="center"/>
              <w:rPr>
                <w:color w:val="000000"/>
                <w:lang w:val="uk-UA"/>
              </w:rPr>
            </w:pPr>
            <w:r w:rsidRPr="00A2067B">
              <w:t>н</w:t>
            </w:r>
            <w:r w:rsidRPr="00A2067B">
              <w:rPr>
                <w:lang w:val="uk-UA"/>
              </w:rPr>
              <w:t>/н</w:t>
            </w:r>
          </w:p>
        </w:tc>
        <w:tc>
          <w:tcPr>
            <w:tcW w:w="876" w:type="dxa"/>
          </w:tcPr>
          <w:p w:rsidR="00E50EF5" w:rsidRPr="00A2067B" w:rsidRDefault="00E50EF5" w:rsidP="007C55B9">
            <w:pPr>
              <w:jc w:val="center"/>
              <w:rPr>
                <w:lang w:val="uk-UA"/>
              </w:rPr>
            </w:pPr>
            <w:r w:rsidRPr="00A2067B">
              <w:t>н</w:t>
            </w:r>
            <w:r w:rsidRPr="00A2067B">
              <w:rPr>
                <w:lang w:val="uk-UA"/>
              </w:rPr>
              <w:t>/н</w:t>
            </w:r>
          </w:p>
        </w:tc>
        <w:tc>
          <w:tcPr>
            <w:tcW w:w="876" w:type="dxa"/>
          </w:tcPr>
          <w:p w:rsidR="00E50EF5" w:rsidRPr="00A2067B" w:rsidRDefault="00E50EF5" w:rsidP="007C55B9">
            <w:pPr>
              <w:jc w:val="center"/>
              <w:rPr>
                <w:color w:val="000000"/>
                <w:lang w:val="uk-UA"/>
              </w:rPr>
            </w:pPr>
            <w:r w:rsidRPr="00A2067B">
              <w:t>н</w:t>
            </w:r>
            <w:r w:rsidRPr="00A2067B">
              <w:rPr>
                <w:lang w:val="uk-UA"/>
              </w:rPr>
              <w:t>/н</w:t>
            </w:r>
          </w:p>
        </w:tc>
        <w:tc>
          <w:tcPr>
            <w:tcW w:w="876" w:type="dxa"/>
          </w:tcPr>
          <w:p w:rsidR="00E50EF5" w:rsidRPr="00A2067B" w:rsidRDefault="00E50EF5" w:rsidP="007C55B9">
            <w:pPr>
              <w:jc w:val="center"/>
              <w:rPr>
                <w:color w:val="000000"/>
                <w:lang w:val="uk-UA"/>
              </w:rPr>
            </w:pPr>
            <w:r w:rsidRPr="00A2067B">
              <w:rPr>
                <w:color w:val="000000"/>
                <w:lang w:val="uk-UA"/>
              </w:rPr>
              <w:t>350</w:t>
            </w:r>
          </w:p>
          <w:p w:rsidR="00E50EF5" w:rsidRPr="00A2067B" w:rsidRDefault="00E50EF5" w:rsidP="007C55B9">
            <w:pPr>
              <w:jc w:val="center"/>
              <w:rPr>
                <w:color w:val="000000"/>
                <w:lang w:val="uk-UA"/>
              </w:rPr>
            </w:pPr>
            <w:r w:rsidRPr="00A2067B">
              <w:rPr>
                <w:color w:val="000000"/>
                <w:lang w:val="uk-UA"/>
              </w:rPr>
              <w:t>(в-н/в)</w:t>
            </w:r>
          </w:p>
        </w:tc>
        <w:tc>
          <w:tcPr>
            <w:tcW w:w="878" w:type="dxa"/>
          </w:tcPr>
          <w:p w:rsidR="00E50EF5" w:rsidRPr="00A2067B" w:rsidRDefault="00E50EF5" w:rsidP="007C55B9">
            <w:pPr>
              <w:jc w:val="center"/>
              <w:rPr>
                <w:color w:val="000000"/>
                <w:lang w:val="uk-UA"/>
              </w:rPr>
            </w:pPr>
            <w:r w:rsidRPr="00A2067B">
              <w:rPr>
                <w:color w:val="000000"/>
                <w:lang w:val="uk-UA"/>
              </w:rPr>
              <w:t>500</w:t>
            </w:r>
          </w:p>
          <w:p w:rsidR="00E50EF5" w:rsidRPr="00A2067B" w:rsidRDefault="00E50EF5" w:rsidP="007C55B9">
            <w:pPr>
              <w:jc w:val="center"/>
              <w:rPr>
                <w:color w:val="000000"/>
                <w:lang w:val="uk-UA"/>
              </w:rPr>
            </w:pPr>
            <w:r w:rsidRPr="00A2067B">
              <w:rPr>
                <w:color w:val="000000"/>
                <w:lang w:val="uk-UA"/>
              </w:rPr>
              <w:t>(в-н/в)</w:t>
            </w:r>
          </w:p>
        </w:tc>
        <w:tc>
          <w:tcPr>
            <w:tcW w:w="876" w:type="dxa"/>
          </w:tcPr>
          <w:p w:rsidR="00E50EF5" w:rsidRPr="00A2067B" w:rsidRDefault="00E50EF5" w:rsidP="007C55B9">
            <w:pPr>
              <w:jc w:val="center"/>
              <w:rPr>
                <w:lang w:val="uk-UA"/>
              </w:rPr>
            </w:pPr>
            <w:r w:rsidRPr="00A2067B">
              <w:t>н</w:t>
            </w:r>
            <w:r w:rsidRPr="00A2067B">
              <w:rPr>
                <w:lang w:val="uk-UA"/>
              </w:rPr>
              <w:t>/н</w:t>
            </w:r>
          </w:p>
        </w:tc>
        <w:tc>
          <w:tcPr>
            <w:tcW w:w="756" w:type="dxa"/>
          </w:tcPr>
          <w:p w:rsidR="00E50EF5" w:rsidRPr="00A2067B" w:rsidRDefault="00E50EF5" w:rsidP="007C55B9">
            <w:pPr>
              <w:jc w:val="center"/>
              <w:rPr>
                <w:lang w:val="uk-UA"/>
              </w:rPr>
            </w:pPr>
            <w:r w:rsidRPr="00A2067B">
              <w:t>200,0</w:t>
            </w:r>
          </w:p>
          <w:p w:rsidR="00E50EF5" w:rsidRPr="00A2067B" w:rsidRDefault="00E50EF5" w:rsidP="007C55B9">
            <w:pPr>
              <w:jc w:val="center"/>
              <w:rPr>
                <w:lang w:val="en-US"/>
              </w:rPr>
            </w:pPr>
            <w:r w:rsidRPr="00A2067B">
              <w:rPr>
                <w:color w:val="000000"/>
                <w:lang w:val="uk-UA"/>
              </w:rPr>
              <w:t>(в-н/в)</w:t>
            </w:r>
          </w:p>
        </w:tc>
        <w:tc>
          <w:tcPr>
            <w:tcW w:w="651" w:type="dxa"/>
          </w:tcPr>
          <w:p w:rsidR="00E50EF5" w:rsidRPr="00A2067B" w:rsidRDefault="00E50EF5" w:rsidP="007C55B9">
            <w:pPr>
              <w:jc w:val="center"/>
              <w:rPr>
                <w:lang w:val="uk-UA"/>
              </w:rPr>
            </w:pPr>
            <w:r w:rsidRPr="00A2067B">
              <w:t>н</w:t>
            </w:r>
            <w:r w:rsidRPr="00A2067B">
              <w:rPr>
                <w:lang w:val="uk-UA"/>
              </w:rPr>
              <w:t>/н</w:t>
            </w:r>
          </w:p>
        </w:tc>
        <w:tc>
          <w:tcPr>
            <w:tcW w:w="876" w:type="dxa"/>
          </w:tcPr>
          <w:p w:rsidR="00E50EF5" w:rsidRPr="00A2067B" w:rsidRDefault="00E50EF5" w:rsidP="007C55B9">
            <w:pPr>
              <w:jc w:val="center"/>
              <w:rPr>
                <w:lang w:val="uk-UA"/>
              </w:rPr>
            </w:pPr>
            <w:r w:rsidRPr="00A2067B">
              <w:rPr>
                <w:lang w:val="uk-UA"/>
              </w:rPr>
              <w:t>1000</w:t>
            </w:r>
          </w:p>
          <w:p w:rsidR="00E50EF5" w:rsidRPr="00A2067B" w:rsidRDefault="00E50EF5" w:rsidP="007C55B9">
            <w:pPr>
              <w:jc w:val="center"/>
              <w:rPr>
                <w:color w:val="000000"/>
                <w:lang w:val="uk-UA"/>
              </w:rPr>
            </w:pPr>
            <w:r w:rsidRPr="00A2067B">
              <w:rPr>
                <w:color w:val="000000"/>
                <w:lang w:val="uk-UA"/>
              </w:rPr>
              <w:t>(н/в)</w:t>
            </w:r>
          </w:p>
        </w:tc>
        <w:tc>
          <w:tcPr>
            <w:tcW w:w="636" w:type="dxa"/>
          </w:tcPr>
          <w:p w:rsidR="00E50EF5" w:rsidRPr="00A2067B" w:rsidRDefault="00E50EF5" w:rsidP="007C55B9">
            <w:pPr>
              <w:jc w:val="center"/>
              <w:rPr>
                <w:color w:val="000000"/>
                <w:lang w:val="uk-UA"/>
              </w:rPr>
            </w:pPr>
            <w:r w:rsidRPr="00A2067B">
              <w:rPr>
                <w:color w:val="000000"/>
                <w:lang w:val="uk-UA"/>
              </w:rPr>
              <w:t>6,5-8,5 (в)</w:t>
            </w:r>
          </w:p>
        </w:tc>
      </w:tr>
    </w:tbl>
    <w:p w:rsidR="00E50EF5" w:rsidRPr="00A2067B" w:rsidRDefault="00E50EF5" w:rsidP="00E50EF5">
      <w:pPr>
        <w:ind w:firstLine="708"/>
        <w:jc w:val="both"/>
        <w:rPr>
          <w:sz w:val="22"/>
          <w:szCs w:val="22"/>
          <w:lang w:val="uk-UA"/>
        </w:rPr>
      </w:pPr>
      <w:r w:rsidRPr="00A2067B">
        <w:rPr>
          <w:sz w:val="22"/>
          <w:szCs w:val="22"/>
          <w:lang w:val="uk-UA"/>
        </w:rPr>
        <w:t xml:space="preserve">Примітки: 1.– оз. Китай, с. Червоний Яр. 2. - оз. Китай, с. Червоний Яр. 3.– оз. Кагул, р-н пляжу м. Рені. 4. - оз. Кагул, р-н пляжу м. Рені. 5.– оз. Ялпуг, с. Озерне, р-н пляжу. 6.– оз. Катлабух, с. Суворове, водозабор комунального водопроводу. 7. - оз. Катлабух, с. Суворове, </w:t>
      </w:r>
      <w:smartTag w:uri="urn:schemas-microsoft-com:office:smarttags" w:element="metricconverter">
        <w:smartTagPr>
          <w:attr w:name="ProductID" w:val="1 км"/>
        </w:smartTagPr>
        <w:r w:rsidRPr="00A2067B">
          <w:rPr>
            <w:sz w:val="22"/>
            <w:szCs w:val="22"/>
            <w:lang w:val="uk-UA"/>
          </w:rPr>
          <w:t>1 км</w:t>
        </w:r>
      </w:smartTag>
      <w:r w:rsidRPr="00A2067B">
        <w:rPr>
          <w:sz w:val="22"/>
          <w:szCs w:val="22"/>
          <w:lang w:val="uk-UA"/>
        </w:rPr>
        <w:t xml:space="preserve"> вище водозабору комунального водопроводу. 8. - оз. Катлабух, с. Суворове, </w:t>
      </w:r>
      <w:smartTag w:uri="urn:schemas-microsoft-com:office:smarttags" w:element="metricconverter">
        <w:smartTagPr>
          <w:attr w:name="ProductID" w:val="1 км"/>
        </w:smartTagPr>
        <w:r w:rsidRPr="00A2067B">
          <w:rPr>
            <w:sz w:val="22"/>
            <w:szCs w:val="22"/>
            <w:lang w:val="uk-UA"/>
          </w:rPr>
          <w:t>1 км</w:t>
        </w:r>
      </w:smartTag>
      <w:r w:rsidRPr="00A2067B">
        <w:rPr>
          <w:sz w:val="22"/>
          <w:szCs w:val="22"/>
          <w:lang w:val="uk-UA"/>
        </w:rPr>
        <w:t xml:space="preserve"> нижче водозабору комунального водопроводу. 9. - оз. Катлабух, с. Суворове, водозабор комунального водопроводу. 10. - оз. Катлабух, с. Суворове, нижче водозабору комунального водопроводу. 11. - оз. Катлабух, с. Суворове, вище водозабору комунального водопроводу. 12. - оз. Катлабух, с. Богате, технічний водозабор. 13. - оз. Катлабух, с. Суворове, комунальний водозабор. </w:t>
      </w:r>
      <w:smartTag w:uri="urn:schemas-microsoft-com:office:smarttags" w:element="metricconverter">
        <w:smartTagPr>
          <w:attr w:name="ProductID" w:val="14. М"/>
        </w:smartTagPr>
        <w:r w:rsidRPr="00A2067B">
          <w:rPr>
            <w:sz w:val="22"/>
            <w:szCs w:val="22"/>
            <w:lang w:val="uk-UA"/>
          </w:rPr>
          <w:t>14. М</w:t>
        </w:r>
      </w:smartTag>
      <w:r w:rsidRPr="00A2067B">
        <w:rPr>
          <w:sz w:val="22"/>
          <w:szCs w:val="22"/>
          <w:lang w:val="uk-UA"/>
        </w:rPr>
        <w:t xml:space="preserve"> – місце відбору проби. 15. К – кольоровість. 16. П – прозорість. </w:t>
      </w:r>
      <w:smartTag w:uri="urn:schemas-microsoft-com:office:smarttags" w:element="metricconverter">
        <w:smartTagPr>
          <w:attr w:name="ProductID" w:val="17. М"/>
        </w:smartTagPr>
        <w:r w:rsidRPr="00A2067B">
          <w:rPr>
            <w:sz w:val="22"/>
            <w:szCs w:val="22"/>
            <w:lang w:val="uk-UA"/>
          </w:rPr>
          <w:t>17. М</w:t>
        </w:r>
      </w:smartTag>
      <w:r w:rsidRPr="00A2067B">
        <w:rPr>
          <w:sz w:val="22"/>
          <w:szCs w:val="22"/>
          <w:lang w:val="uk-UA"/>
        </w:rPr>
        <w:t xml:space="preserve"> – каламутність. 18. Ок – окисність. </w:t>
      </w:r>
      <w:smartTag w:uri="urn:schemas-microsoft-com:office:smarttags" w:element="metricconverter">
        <w:smartTagPr>
          <w:attr w:name="ProductID" w:val="19. Л"/>
        </w:smartTagPr>
        <w:r w:rsidRPr="00A2067B">
          <w:rPr>
            <w:sz w:val="22"/>
            <w:szCs w:val="22"/>
            <w:lang w:val="uk-UA"/>
          </w:rPr>
          <w:t>19. Л</w:t>
        </w:r>
      </w:smartTag>
      <w:r w:rsidRPr="00A2067B">
        <w:rPr>
          <w:sz w:val="22"/>
          <w:szCs w:val="22"/>
          <w:lang w:val="uk-UA"/>
        </w:rPr>
        <w:t xml:space="preserve"> – лужність. 20. ЗТ – загальна </w:t>
      </w:r>
      <w:r w:rsidRPr="00A2067B">
        <w:rPr>
          <w:lang w:val="uk-UA"/>
        </w:rPr>
        <w:t>твердість</w:t>
      </w:r>
      <w:r w:rsidRPr="00A2067B">
        <w:rPr>
          <w:sz w:val="22"/>
          <w:szCs w:val="22"/>
          <w:lang w:val="uk-UA"/>
        </w:rPr>
        <w:t xml:space="preserve">. 21. СЗ – сухий залишок. *Забарвлення - не повинно виявлятися в стовпчику (курсив - невідповідність). Для  </w:t>
      </w:r>
      <w:r w:rsidRPr="00A2067B">
        <w:rPr>
          <w:sz w:val="22"/>
          <w:szCs w:val="22"/>
        </w:rPr>
        <w:t>ДСТУ 4808:2007</w:t>
      </w:r>
      <w:r w:rsidRPr="00A2067B">
        <w:rPr>
          <w:sz w:val="22"/>
          <w:szCs w:val="22"/>
          <w:lang w:val="uk-UA"/>
        </w:rPr>
        <w:t xml:space="preserve"> вказаний норматив для джерел 1 класу якості, у дужках клас якості даного джерела.</w:t>
      </w:r>
      <w:r w:rsidRPr="00A2067B">
        <w:rPr>
          <w:sz w:val="22"/>
          <w:szCs w:val="22"/>
        </w:rPr>
        <w:t xml:space="preserve"> н</w:t>
      </w:r>
      <w:r w:rsidRPr="00A2067B">
        <w:rPr>
          <w:sz w:val="22"/>
          <w:szCs w:val="22"/>
          <w:lang w:val="uk-UA"/>
        </w:rPr>
        <w:t>/н – не нормується. (–) – відсутність данних. н/в – невідповідність.</w:t>
      </w:r>
    </w:p>
    <w:p w:rsidR="00E50EF5" w:rsidRPr="00A2067B" w:rsidRDefault="00E50EF5" w:rsidP="00E50EF5">
      <w:pPr>
        <w:spacing w:line="360" w:lineRule="auto"/>
        <w:jc w:val="right"/>
        <w:rPr>
          <w:i/>
          <w:iCs/>
          <w:sz w:val="28"/>
          <w:szCs w:val="28"/>
          <w:lang w:val="uk-UA"/>
        </w:rPr>
      </w:pPr>
      <w:r w:rsidRPr="00A2067B">
        <w:rPr>
          <w:i/>
          <w:iCs/>
          <w:sz w:val="28"/>
          <w:szCs w:val="28"/>
          <w:lang w:val="uk-UA"/>
        </w:rPr>
        <w:lastRenderedPageBreak/>
        <w:t>Таблиця 12</w:t>
      </w:r>
    </w:p>
    <w:p w:rsidR="00E50EF5" w:rsidRPr="00A2067B" w:rsidRDefault="00E50EF5" w:rsidP="00E50EF5">
      <w:pPr>
        <w:spacing w:line="360" w:lineRule="auto"/>
        <w:jc w:val="center"/>
        <w:rPr>
          <w:b/>
          <w:bCs/>
          <w:sz w:val="28"/>
          <w:szCs w:val="28"/>
        </w:rPr>
      </w:pPr>
      <w:r w:rsidRPr="00A2067B">
        <w:rPr>
          <w:b/>
          <w:bCs/>
          <w:sz w:val="28"/>
          <w:szCs w:val="28"/>
          <w:lang w:val="uk-UA"/>
        </w:rPr>
        <w:t>Результати</w:t>
      </w:r>
      <w:r w:rsidRPr="00A2067B">
        <w:rPr>
          <w:sz w:val="28"/>
          <w:szCs w:val="28"/>
          <w:lang w:val="uk-UA"/>
        </w:rPr>
        <w:t xml:space="preserve"> </w:t>
      </w:r>
      <w:r w:rsidRPr="00A2067B">
        <w:rPr>
          <w:b/>
          <w:bCs/>
          <w:sz w:val="28"/>
          <w:szCs w:val="28"/>
          <w:lang w:val="uk-UA"/>
        </w:rPr>
        <w:t>санітарно-хімічних досліджень води озер Китай, Кагул, Ялпуг, Катлабух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0"/>
        <w:gridCol w:w="1064"/>
        <w:gridCol w:w="833"/>
        <w:gridCol w:w="957"/>
        <w:gridCol w:w="972"/>
        <w:gridCol w:w="960"/>
        <w:gridCol w:w="1050"/>
        <w:gridCol w:w="762"/>
        <w:gridCol w:w="876"/>
        <w:gridCol w:w="1036"/>
        <w:gridCol w:w="872"/>
        <w:gridCol w:w="1110"/>
        <w:gridCol w:w="876"/>
        <w:gridCol w:w="876"/>
        <w:gridCol w:w="790"/>
        <w:gridCol w:w="794"/>
      </w:tblGrid>
      <w:tr w:rsidR="00E50EF5" w:rsidRPr="00A2067B" w:rsidTr="007C55B9">
        <w:tc>
          <w:tcPr>
            <w:tcW w:w="850" w:type="dxa"/>
            <w:vMerge w:val="restart"/>
          </w:tcPr>
          <w:p w:rsidR="00E50EF5" w:rsidRPr="00A2067B" w:rsidRDefault="00E50EF5" w:rsidP="007C55B9">
            <w:pPr>
              <w:jc w:val="center"/>
              <w:rPr>
                <w:lang w:val="uk-UA"/>
              </w:rPr>
            </w:pPr>
            <w:r w:rsidRPr="00A2067B">
              <w:rPr>
                <w:lang w:val="uk-UA"/>
              </w:rPr>
              <w:t>М</w:t>
            </w:r>
          </w:p>
        </w:tc>
        <w:tc>
          <w:tcPr>
            <w:tcW w:w="1064" w:type="dxa"/>
            <w:vMerge w:val="restart"/>
          </w:tcPr>
          <w:p w:rsidR="00E50EF5" w:rsidRPr="00A2067B" w:rsidRDefault="00E50EF5" w:rsidP="007C55B9">
            <w:pPr>
              <w:jc w:val="center"/>
              <w:rPr>
                <w:lang w:val="en-US"/>
              </w:rPr>
            </w:pPr>
            <w:r w:rsidRPr="00A2067B">
              <w:rPr>
                <w:lang w:val="uk-UA"/>
              </w:rPr>
              <w:t>Дата</w:t>
            </w:r>
          </w:p>
        </w:tc>
        <w:tc>
          <w:tcPr>
            <w:tcW w:w="12764" w:type="dxa"/>
            <w:gridSpan w:val="14"/>
          </w:tcPr>
          <w:p w:rsidR="00E50EF5" w:rsidRPr="00A2067B" w:rsidRDefault="00E50EF5" w:rsidP="007C55B9">
            <w:pPr>
              <w:jc w:val="center"/>
              <w:rPr>
                <w:lang w:val="uk-UA"/>
              </w:rPr>
            </w:pPr>
            <w:r w:rsidRPr="00A2067B">
              <w:rPr>
                <w:lang w:val="uk-UA"/>
              </w:rPr>
              <w:t>мг/дм</w:t>
            </w:r>
            <w:r w:rsidRPr="00A2067B">
              <w:rPr>
                <w:vertAlign w:val="superscript"/>
                <w:lang w:val="uk-UA"/>
              </w:rPr>
              <w:t>3</w:t>
            </w:r>
          </w:p>
        </w:tc>
      </w:tr>
      <w:tr w:rsidR="00E50EF5" w:rsidRPr="00A2067B" w:rsidTr="007C55B9">
        <w:tc>
          <w:tcPr>
            <w:tcW w:w="850" w:type="dxa"/>
            <w:vMerge/>
          </w:tcPr>
          <w:p w:rsidR="00E50EF5" w:rsidRPr="00A2067B" w:rsidRDefault="00E50EF5" w:rsidP="007C55B9">
            <w:pPr>
              <w:jc w:val="center"/>
              <w:rPr>
                <w:lang w:val="uk-UA"/>
              </w:rPr>
            </w:pPr>
          </w:p>
        </w:tc>
        <w:tc>
          <w:tcPr>
            <w:tcW w:w="1064" w:type="dxa"/>
            <w:vMerge/>
          </w:tcPr>
          <w:p w:rsidR="00E50EF5" w:rsidRPr="00A2067B" w:rsidRDefault="00E50EF5" w:rsidP="007C55B9">
            <w:pPr>
              <w:jc w:val="center"/>
              <w:rPr>
                <w:lang w:val="uk-UA"/>
              </w:rPr>
            </w:pPr>
          </w:p>
        </w:tc>
        <w:tc>
          <w:tcPr>
            <w:tcW w:w="833" w:type="dxa"/>
          </w:tcPr>
          <w:p w:rsidR="00E50EF5" w:rsidRPr="00A2067B" w:rsidRDefault="00E50EF5" w:rsidP="007C55B9">
            <w:pPr>
              <w:jc w:val="center"/>
              <w:rPr>
                <w:lang w:val="en-US"/>
              </w:rPr>
            </w:pPr>
            <w:r w:rsidRPr="00A2067B">
              <w:rPr>
                <w:lang w:val="en-US"/>
              </w:rPr>
              <w:t>Fe</w:t>
            </w:r>
          </w:p>
        </w:tc>
        <w:tc>
          <w:tcPr>
            <w:tcW w:w="957" w:type="dxa"/>
          </w:tcPr>
          <w:p w:rsidR="00E50EF5" w:rsidRPr="00A2067B" w:rsidRDefault="00E50EF5" w:rsidP="007C55B9">
            <w:pPr>
              <w:jc w:val="center"/>
              <w:rPr>
                <w:vertAlign w:val="subscript"/>
                <w:lang w:val="en-US"/>
              </w:rPr>
            </w:pPr>
            <w:r w:rsidRPr="00A2067B">
              <w:rPr>
                <w:lang w:val="en-US"/>
              </w:rPr>
              <w:t>NH</w:t>
            </w:r>
            <w:r w:rsidRPr="00A2067B">
              <w:rPr>
                <w:vertAlign w:val="subscript"/>
                <w:lang w:val="en-US"/>
              </w:rPr>
              <w:t>3</w:t>
            </w:r>
          </w:p>
        </w:tc>
        <w:tc>
          <w:tcPr>
            <w:tcW w:w="972" w:type="dxa"/>
          </w:tcPr>
          <w:p w:rsidR="00E50EF5" w:rsidRPr="00A2067B" w:rsidRDefault="00E50EF5" w:rsidP="007C55B9">
            <w:pPr>
              <w:jc w:val="center"/>
              <w:rPr>
                <w:lang w:val="uk-UA"/>
              </w:rPr>
            </w:pPr>
            <w:r w:rsidRPr="00A2067B">
              <w:rPr>
                <w:lang w:val="en-US"/>
              </w:rPr>
              <w:t>NO</w:t>
            </w:r>
            <w:r w:rsidRPr="00A2067B">
              <w:rPr>
                <w:vertAlign w:val="subscript"/>
                <w:lang w:val="en-US"/>
              </w:rPr>
              <w:t>2</w:t>
            </w:r>
            <w:r w:rsidRPr="00A2067B">
              <w:rPr>
                <w:vertAlign w:val="superscript"/>
                <w:lang w:val="en-US"/>
              </w:rPr>
              <w:t>-</w:t>
            </w:r>
          </w:p>
        </w:tc>
        <w:tc>
          <w:tcPr>
            <w:tcW w:w="960" w:type="dxa"/>
          </w:tcPr>
          <w:p w:rsidR="00E50EF5" w:rsidRPr="00A2067B" w:rsidRDefault="00E50EF5" w:rsidP="007C55B9">
            <w:pPr>
              <w:jc w:val="center"/>
              <w:rPr>
                <w:vertAlign w:val="subscript"/>
                <w:lang w:val="en-US"/>
              </w:rPr>
            </w:pPr>
            <w:r w:rsidRPr="00A2067B">
              <w:rPr>
                <w:lang w:val="en-US"/>
              </w:rPr>
              <w:t>NO</w:t>
            </w:r>
            <w:r w:rsidRPr="00A2067B">
              <w:rPr>
                <w:vertAlign w:val="subscript"/>
                <w:lang w:val="en-US"/>
              </w:rPr>
              <w:t>3</w:t>
            </w:r>
            <w:r w:rsidRPr="00A2067B">
              <w:rPr>
                <w:vertAlign w:val="superscript"/>
                <w:lang w:val="en-US"/>
              </w:rPr>
              <w:t>-</w:t>
            </w:r>
          </w:p>
        </w:tc>
        <w:tc>
          <w:tcPr>
            <w:tcW w:w="1050" w:type="dxa"/>
          </w:tcPr>
          <w:p w:rsidR="00E50EF5" w:rsidRPr="00A2067B" w:rsidRDefault="00E50EF5" w:rsidP="007C55B9">
            <w:pPr>
              <w:jc w:val="center"/>
              <w:rPr>
                <w:lang w:val="en-US"/>
              </w:rPr>
            </w:pPr>
            <w:r w:rsidRPr="00A2067B">
              <w:rPr>
                <w:lang w:val="en-US"/>
              </w:rPr>
              <w:t>F</w:t>
            </w:r>
            <w:r w:rsidRPr="00A2067B">
              <w:rPr>
                <w:vertAlign w:val="superscript"/>
                <w:lang w:val="en-US"/>
              </w:rPr>
              <w:t>-</w:t>
            </w:r>
          </w:p>
        </w:tc>
        <w:tc>
          <w:tcPr>
            <w:tcW w:w="762" w:type="dxa"/>
          </w:tcPr>
          <w:p w:rsidR="00E50EF5" w:rsidRPr="00A2067B" w:rsidRDefault="00E50EF5" w:rsidP="007C55B9">
            <w:pPr>
              <w:jc w:val="center"/>
              <w:rPr>
                <w:lang w:val="en-US"/>
              </w:rPr>
            </w:pPr>
            <w:r w:rsidRPr="00A2067B">
              <w:rPr>
                <w:lang w:val="en-US"/>
              </w:rPr>
              <w:t>Si</w:t>
            </w:r>
          </w:p>
        </w:tc>
        <w:tc>
          <w:tcPr>
            <w:tcW w:w="876" w:type="dxa"/>
          </w:tcPr>
          <w:p w:rsidR="00E50EF5" w:rsidRPr="00A2067B" w:rsidRDefault="00E50EF5" w:rsidP="007C55B9">
            <w:pPr>
              <w:jc w:val="center"/>
              <w:rPr>
                <w:lang w:val="en-US"/>
              </w:rPr>
            </w:pPr>
            <w:r w:rsidRPr="00A2067B">
              <w:rPr>
                <w:lang w:val="en-US"/>
              </w:rPr>
              <w:t>Cd</w:t>
            </w:r>
          </w:p>
        </w:tc>
        <w:tc>
          <w:tcPr>
            <w:tcW w:w="1036" w:type="dxa"/>
          </w:tcPr>
          <w:p w:rsidR="00E50EF5" w:rsidRPr="00A2067B" w:rsidRDefault="00E50EF5" w:rsidP="007C55B9">
            <w:pPr>
              <w:jc w:val="center"/>
              <w:rPr>
                <w:lang w:val="en-US"/>
              </w:rPr>
            </w:pPr>
            <w:r w:rsidRPr="00A2067B">
              <w:rPr>
                <w:lang w:val="en-US"/>
              </w:rPr>
              <w:t>Pb</w:t>
            </w:r>
          </w:p>
        </w:tc>
        <w:tc>
          <w:tcPr>
            <w:tcW w:w="872" w:type="dxa"/>
          </w:tcPr>
          <w:p w:rsidR="00E50EF5" w:rsidRPr="00A2067B" w:rsidRDefault="00E50EF5" w:rsidP="007C55B9">
            <w:pPr>
              <w:jc w:val="center"/>
              <w:rPr>
                <w:lang w:val="en-US"/>
              </w:rPr>
            </w:pPr>
            <w:r w:rsidRPr="00A2067B">
              <w:rPr>
                <w:lang w:val="en-US"/>
              </w:rPr>
              <w:t>Zn</w:t>
            </w:r>
          </w:p>
        </w:tc>
        <w:tc>
          <w:tcPr>
            <w:tcW w:w="1110" w:type="dxa"/>
          </w:tcPr>
          <w:p w:rsidR="00E50EF5" w:rsidRPr="00A2067B" w:rsidRDefault="00E50EF5" w:rsidP="007C55B9">
            <w:pPr>
              <w:jc w:val="center"/>
              <w:rPr>
                <w:lang w:val="en-US"/>
              </w:rPr>
            </w:pPr>
            <w:r w:rsidRPr="00A2067B">
              <w:rPr>
                <w:lang w:val="en-US"/>
              </w:rPr>
              <w:t>Cr*</w:t>
            </w:r>
          </w:p>
        </w:tc>
        <w:tc>
          <w:tcPr>
            <w:tcW w:w="876" w:type="dxa"/>
          </w:tcPr>
          <w:p w:rsidR="00E50EF5" w:rsidRPr="00A2067B" w:rsidRDefault="00E50EF5" w:rsidP="007C55B9">
            <w:pPr>
              <w:jc w:val="center"/>
              <w:rPr>
                <w:lang w:val="en-US"/>
              </w:rPr>
            </w:pPr>
            <w:r w:rsidRPr="00A2067B">
              <w:rPr>
                <w:lang w:val="en-US"/>
              </w:rPr>
              <w:t>Mn</w:t>
            </w:r>
          </w:p>
        </w:tc>
        <w:tc>
          <w:tcPr>
            <w:tcW w:w="876" w:type="dxa"/>
          </w:tcPr>
          <w:p w:rsidR="00E50EF5" w:rsidRPr="00A2067B" w:rsidRDefault="00E50EF5" w:rsidP="007C55B9">
            <w:pPr>
              <w:jc w:val="center"/>
              <w:rPr>
                <w:lang w:val="en-US"/>
              </w:rPr>
            </w:pPr>
            <w:r w:rsidRPr="00A2067B">
              <w:rPr>
                <w:lang w:val="en-US"/>
              </w:rPr>
              <w:t>Ni</w:t>
            </w:r>
          </w:p>
        </w:tc>
        <w:tc>
          <w:tcPr>
            <w:tcW w:w="790" w:type="dxa"/>
          </w:tcPr>
          <w:p w:rsidR="00E50EF5" w:rsidRPr="00A2067B" w:rsidRDefault="00E50EF5" w:rsidP="007C55B9">
            <w:pPr>
              <w:jc w:val="center"/>
              <w:rPr>
                <w:lang w:val="en-US"/>
              </w:rPr>
            </w:pPr>
            <w:r w:rsidRPr="00A2067B">
              <w:rPr>
                <w:lang w:val="en-US"/>
              </w:rPr>
              <w:t>Cu</w:t>
            </w:r>
          </w:p>
        </w:tc>
        <w:tc>
          <w:tcPr>
            <w:tcW w:w="794" w:type="dxa"/>
          </w:tcPr>
          <w:p w:rsidR="00E50EF5" w:rsidRPr="00A2067B" w:rsidRDefault="00E50EF5" w:rsidP="007C55B9">
            <w:pPr>
              <w:jc w:val="center"/>
              <w:rPr>
                <w:lang w:val="uk-UA"/>
              </w:rPr>
            </w:pPr>
            <w:r w:rsidRPr="00A2067B">
              <w:rPr>
                <w:lang w:val="uk-UA"/>
              </w:rPr>
              <w:t>НП</w:t>
            </w:r>
          </w:p>
        </w:tc>
      </w:tr>
      <w:tr w:rsidR="00E50EF5" w:rsidRPr="00A2067B" w:rsidTr="007C55B9">
        <w:tc>
          <w:tcPr>
            <w:tcW w:w="850" w:type="dxa"/>
          </w:tcPr>
          <w:p w:rsidR="00E50EF5" w:rsidRPr="00A2067B" w:rsidRDefault="00E50EF5" w:rsidP="007C55B9">
            <w:pPr>
              <w:jc w:val="center"/>
              <w:rPr>
                <w:lang w:val="uk-UA"/>
              </w:rPr>
            </w:pPr>
            <w:r w:rsidRPr="00A2067B">
              <w:rPr>
                <w:lang w:val="uk-UA"/>
              </w:rPr>
              <w:t>1.</w:t>
            </w:r>
          </w:p>
        </w:tc>
        <w:tc>
          <w:tcPr>
            <w:tcW w:w="1064" w:type="dxa"/>
          </w:tcPr>
          <w:p w:rsidR="00E50EF5" w:rsidRPr="00A2067B" w:rsidRDefault="00E50EF5" w:rsidP="007C55B9">
            <w:pPr>
              <w:jc w:val="center"/>
              <w:rPr>
                <w:lang w:val="en-US"/>
              </w:rPr>
            </w:pPr>
            <w:r w:rsidRPr="00A2067B">
              <w:rPr>
                <w:lang w:val="uk-UA"/>
              </w:rPr>
              <w:t>25</w:t>
            </w:r>
            <w:r w:rsidRPr="00A2067B">
              <w:t>.</w:t>
            </w:r>
            <w:r w:rsidRPr="00A2067B">
              <w:rPr>
                <w:lang w:val="en-US"/>
              </w:rPr>
              <w:t>06</w:t>
            </w:r>
            <w:r w:rsidRPr="00A2067B">
              <w:t>.09</w:t>
            </w:r>
          </w:p>
        </w:tc>
        <w:tc>
          <w:tcPr>
            <w:tcW w:w="833" w:type="dxa"/>
          </w:tcPr>
          <w:p w:rsidR="00E50EF5" w:rsidRPr="00A2067B" w:rsidRDefault="00E50EF5" w:rsidP="007C55B9">
            <w:pPr>
              <w:jc w:val="center"/>
              <w:rPr>
                <w:lang w:val="uk-UA"/>
              </w:rPr>
            </w:pPr>
            <w:r w:rsidRPr="00A2067B">
              <w:rPr>
                <w:lang w:val="uk-UA"/>
              </w:rPr>
              <w:t>0,07</w:t>
            </w:r>
          </w:p>
        </w:tc>
        <w:tc>
          <w:tcPr>
            <w:tcW w:w="957" w:type="dxa"/>
          </w:tcPr>
          <w:p w:rsidR="00E50EF5" w:rsidRPr="00A2067B" w:rsidRDefault="00E50EF5" w:rsidP="007C55B9">
            <w:pPr>
              <w:jc w:val="center"/>
              <w:rPr>
                <w:lang w:val="uk-UA"/>
              </w:rPr>
            </w:pPr>
            <w:r w:rsidRPr="00A2067B">
              <w:rPr>
                <w:lang w:val="uk-UA"/>
              </w:rPr>
              <w:t>0,095</w:t>
            </w:r>
          </w:p>
        </w:tc>
        <w:tc>
          <w:tcPr>
            <w:tcW w:w="972" w:type="dxa"/>
          </w:tcPr>
          <w:p w:rsidR="00E50EF5" w:rsidRPr="00A2067B" w:rsidRDefault="00E50EF5" w:rsidP="007C55B9">
            <w:pPr>
              <w:jc w:val="center"/>
              <w:rPr>
                <w:lang w:val="uk-UA"/>
              </w:rPr>
            </w:pPr>
            <w:r w:rsidRPr="00A2067B">
              <w:rPr>
                <w:lang w:val="uk-UA"/>
              </w:rPr>
              <w:t>0,027</w:t>
            </w:r>
          </w:p>
        </w:tc>
        <w:tc>
          <w:tcPr>
            <w:tcW w:w="960" w:type="dxa"/>
          </w:tcPr>
          <w:p w:rsidR="00E50EF5" w:rsidRPr="00A2067B" w:rsidRDefault="00E50EF5" w:rsidP="007C55B9">
            <w:pPr>
              <w:jc w:val="center"/>
              <w:rPr>
                <w:lang w:val="uk-UA"/>
              </w:rPr>
            </w:pPr>
            <w:r w:rsidRPr="00A2067B">
              <w:rPr>
                <w:lang w:val="uk-UA"/>
              </w:rPr>
              <w:t>18,4</w:t>
            </w:r>
          </w:p>
        </w:tc>
        <w:tc>
          <w:tcPr>
            <w:tcW w:w="1050" w:type="dxa"/>
          </w:tcPr>
          <w:p w:rsidR="00E50EF5" w:rsidRPr="00A2067B" w:rsidRDefault="00E50EF5" w:rsidP="007C55B9">
            <w:pPr>
              <w:jc w:val="center"/>
              <w:rPr>
                <w:lang w:val="uk-UA"/>
              </w:rPr>
            </w:pPr>
            <w:r w:rsidRPr="00A2067B">
              <w:rPr>
                <w:lang w:val="uk-UA"/>
              </w:rPr>
              <w:t>0,244</w:t>
            </w:r>
          </w:p>
        </w:tc>
        <w:tc>
          <w:tcPr>
            <w:tcW w:w="762" w:type="dxa"/>
          </w:tcPr>
          <w:p w:rsidR="00E50EF5" w:rsidRPr="00A2067B" w:rsidRDefault="00E50EF5" w:rsidP="007C55B9">
            <w:pPr>
              <w:jc w:val="center"/>
              <w:rPr>
                <w:lang w:val="uk-UA"/>
              </w:rPr>
            </w:pPr>
            <w:r w:rsidRPr="00A2067B">
              <w:rPr>
                <w:lang w:val="uk-UA"/>
              </w:rPr>
              <w:t>4,70</w:t>
            </w:r>
          </w:p>
        </w:tc>
        <w:tc>
          <w:tcPr>
            <w:tcW w:w="876" w:type="dxa"/>
          </w:tcPr>
          <w:p w:rsidR="00E50EF5" w:rsidRPr="00A2067B" w:rsidRDefault="00E50EF5" w:rsidP="007C55B9">
            <w:pPr>
              <w:jc w:val="center"/>
              <w:rPr>
                <w:lang w:val="uk-UA"/>
              </w:rPr>
            </w:pPr>
            <w:r w:rsidRPr="00A2067B">
              <w:rPr>
                <w:lang w:val="uk-UA"/>
              </w:rPr>
              <w:t>0,0004</w:t>
            </w:r>
          </w:p>
        </w:tc>
        <w:tc>
          <w:tcPr>
            <w:tcW w:w="1036" w:type="dxa"/>
          </w:tcPr>
          <w:p w:rsidR="00E50EF5" w:rsidRPr="00A2067B" w:rsidRDefault="00E50EF5" w:rsidP="007C55B9">
            <w:pPr>
              <w:jc w:val="center"/>
              <w:rPr>
                <w:lang w:val="uk-UA"/>
              </w:rPr>
            </w:pPr>
            <w:r w:rsidRPr="00A2067B">
              <w:rPr>
                <w:lang w:val="uk-UA"/>
              </w:rPr>
              <w:t>0,0028</w:t>
            </w:r>
          </w:p>
        </w:tc>
        <w:tc>
          <w:tcPr>
            <w:tcW w:w="872" w:type="dxa"/>
          </w:tcPr>
          <w:p w:rsidR="00E50EF5" w:rsidRPr="00A2067B" w:rsidRDefault="00E50EF5" w:rsidP="007C55B9">
            <w:pPr>
              <w:jc w:val="center"/>
              <w:rPr>
                <w:lang w:val="uk-UA"/>
              </w:rPr>
            </w:pPr>
            <w:r w:rsidRPr="00A2067B">
              <w:rPr>
                <w:lang w:val="uk-UA"/>
              </w:rPr>
              <w:t>0,008</w:t>
            </w:r>
          </w:p>
        </w:tc>
        <w:tc>
          <w:tcPr>
            <w:tcW w:w="1110" w:type="dxa"/>
          </w:tcPr>
          <w:p w:rsidR="00E50EF5" w:rsidRPr="00A2067B" w:rsidRDefault="00E50EF5" w:rsidP="007C55B9">
            <w:pPr>
              <w:jc w:val="center"/>
              <w:rPr>
                <w:lang w:val="uk-UA"/>
              </w:rPr>
            </w:pPr>
            <w:r w:rsidRPr="00A2067B">
              <w:rPr>
                <w:lang w:val="uk-UA"/>
              </w:rPr>
              <w:t>0,0035</w:t>
            </w:r>
          </w:p>
        </w:tc>
        <w:tc>
          <w:tcPr>
            <w:tcW w:w="876" w:type="dxa"/>
          </w:tcPr>
          <w:p w:rsidR="00E50EF5" w:rsidRPr="00A2067B" w:rsidRDefault="00E50EF5" w:rsidP="007C55B9">
            <w:pPr>
              <w:jc w:val="center"/>
              <w:rPr>
                <w:lang w:val="uk-UA"/>
              </w:rPr>
            </w:pPr>
            <w:r w:rsidRPr="00A2067B">
              <w:rPr>
                <w:lang w:val="uk-UA"/>
              </w:rPr>
              <w:t>0,0255</w:t>
            </w:r>
          </w:p>
        </w:tc>
        <w:tc>
          <w:tcPr>
            <w:tcW w:w="876" w:type="dxa"/>
          </w:tcPr>
          <w:p w:rsidR="00E50EF5" w:rsidRPr="00A2067B" w:rsidRDefault="00E50EF5" w:rsidP="007C55B9">
            <w:pPr>
              <w:jc w:val="center"/>
              <w:rPr>
                <w:lang w:val="uk-UA"/>
              </w:rPr>
            </w:pPr>
            <w:r w:rsidRPr="00A2067B">
              <w:rPr>
                <w:lang w:val="uk-UA"/>
              </w:rPr>
              <w:t>0,0076</w:t>
            </w:r>
          </w:p>
        </w:tc>
        <w:tc>
          <w:tcPr>
            <w:tcW w:w="790" w:type="dxa"/>
          </w:tcPr>
          <w:p w:rsidR="00E50EF5" w:rsidRPr="00A2067B" w:rsidRDefault="00E50EF5" w:rsidP="007C55B9">
            <w:pPr>
              <w:jc w:val="center"/>
              <w:rPr>
                <w:lang w:val="uk-UA"/>
              </w:rPr>
            </w:pPr>
            <w:r w:rsidRPr="00A2067B">
              <w:rPr>
                <w:lang w:val="uk-UA"/>
              </w:rPr>
              <w:t>0,005</w:t>
            </w:r>
          </w:p>
        </w:tc>
        <w:tc>
          <w:tcPr>
            <w:tcW w:w="794" w:type="dxa"/>
          </w:tcPr>
          <w:p w:rsidR="00E50EF5" w:rsidRPr="00A2067B" w:rsidRDefault="00E50EF5" w:rsidP="007C55B9">
            <w:pPr>
              <w:jc w:val="center"/>
              <w:rPr>
                <w:lang w:val="uk-UA"/>
              </w:rPr>
            </w:pPr>
            <w:r w:rsidRPr="00A2067B">
              <w:rPr>
                <w:lang w:val="uk-UA"/>
              </w:rPr>
              <w:t>0,029</w:t>
            </w:r>
          </w:p>
        </w:tc>
      </w:tr>
      <w:tr w:rsidR="00E50EF5" w:rsidRPr="00A2067B" w:rsidTr="007C55B9">
        <w:tc>
          <w:tcPr>
            <w:tcW w:w="850" w:type="dxa"/>
          </w:tcPr>
          <w:p w:rsidR="00E50EF5" w:rsidRPr="00A2067B" w:rsidRDefault="00E50EF5" w:rsidP="007C55B9">
            <w:pPr>
              <w:jc w:val="center"/>
              <w:rPr>
                <w:lang w:val="uk-UA"/>
              </w:rPr>
            </w:pPr>
            <w:r w:rsidRPr="00A2067B">
              <w:rPr>
                <w:lang w:val="uk-UA"/>
              </w:rPr>
              <w:t>2.</w:t>
            </w:r>
          </w:p>
        </w:tc>
        <w:tc>
          <w:tcPr>
            <w:tcW w:w="1064" w:type="dxa"/>
          </w:tcPr>
          <w:p w:rsidR="00E50EF5" w:rsidRPr="00A2067B" w:rsidRDefault="00E50EF5" w:rsidP="007C55B9">
            <w:pPr>
              <w:jc w:val="center"/>
              <w:rPr>
                <w:lang w:val="uk-UA"/>
              </w:rPr>
            </w:pPr>
            <w:r w:rsidRPr="00A2067B">
              <w:rPr>
                <w:lang w:val="uk-UA"/>
              </w:rPr>
              <w:t>07.07.11</w:t>
            </w:r>
          </w:p>
        </w:tc>
        <w:tc>
          <w:tcPr>
            <w:tcW w:w="833" w:type="dxa"/>
          </w:tcPr>
          <w:p w:rsidR="00E50EF5" w:rsidRPr="00A2067B" w:rsidRDefault="00E50EF5" w:rsidP="007C55B9">
            <w:pPr>
              <w:jc w:val="center"/>
              <w:rPr>
                <w:lang w:val="uk-UA"/>
              </w:rPr>
            </w:pPr>
            <w:r w:rsidRPr="00A2067B">
              <w:rPr>
                <w:lang w:val="uk-UA"/>
              </w:rPr>
              <w:t>0,10</w:t>
            </w:r>
          </w:p>
        </w:tc>
        <w:tc>
          <w:tcPr>
            <w:tcW w:w="957" w:type="dxa"/>
          </w:tcPr>
          <w:p w:rsidR="00E50EF5" w:rsidRPr="00A2067B" w:rsidRDefault="00E50EF5" w:rsidP="007C55B9">
            <w:pPr>
              <w:jc w:val="center"/>
              <w:rPr>
                <w:lang w:val="uk-UA"/>
              </w:rPr>
            </w:pPr>
            <w:r w:rsidRPr="00A2067B">
              <w:rPr>
                <w:lang w:val="uk-UA"/>
              </w:rPr>
              <w:t>0,406</w:t>
            </w:r>
          </w:p>
        </w:tc>
        <w:tc>
          <w:tcPr>
            <w:tcW w:w="972" w:type="dxa"/>
          </w:tcPr>
          <w:p w:rsidR="00E50EF5" w:rsidRPr="00A2067B" w:rsidRDefault="00E50EF5" w:rsidP="007C55B9">
            <w:pPr>
              <w:jc w:val="center"/>
              <w:rPr>
                <w:lang w:val="uk-UA"/>
              </w:rPr>
            </w:pPr>
            <w:r w:rsidRPr="00A2067B">
              <w:rPr>
                <w:lang w:val="uk-UA"/>
              </w:rPr>
              <w:t>0,003</w:t>
            </w:r>
          </w:p>
        </w:tc>
        <w:tc>
          <w:tcPr>
            <w:tcW w:w="960" w:type="dxa"/>
          </w:tcPr>
          <w:p w:rsidR="00E50EF5" w:rsidRPr="00A2067B" w:rsidRDefault="00E50EF5" w:rsidP="007C55B9">
            <w:pPr>
              <w:jc w:val="center"/>
              <w:rPr>
                <w:lang w:val="uk-UA"/>
              </w:rPr>
            </w:pPr>
            <w:r w:rsidRPr="00A2067B">
              <w:rPr>
                <w:lang w:val="uk-UA"/>
              </w:rPr>
              <w:t>10,09</w:t>
            </w:r>
          </w:p>
        </w:tc>
        <w:tc>
          <w:tcPr>
            <w:tcW w:w="1050" w:type="dxa"/>
          </w:tcPr>
          <w:p w:rsidR="00E50EF5" w:rsidRPr="00A2067B" w:rsidRDefault="00E50EF5" w:rsidP="007C55B9">
            <w:pPr>
              <w:jc w:val="center"/>
              <w:rPr>
                <w:lang w:val="uk-UA"/>
              </w:rPr>
            </w:pPr>
            <w:r w:rsidRPr="00A2067B">
              <w:rPr>
                <w:lang w:val="uk-UA"/>
              </w:rPr>
              <w:t>0,391</w:t>
            </w:r>
          </w:p>
        </w:tc>
        <w:tc>
          <w:tcPr>
            <w:tcW w:w="762" w:type="dxa"/>
          </w:tcPr>
          <w:p w:rsidR="00E50EF5" w:rsidRPr="00A2067B" w:rsidRDefault="00E50EF5" w:rsidP="007C55B9">
            <w:pPr>
              <w:jc w:val="center"/>
              <w:rPr>
                <w:lang w:val="uk-UA"/>
              </w:rPr>
            </w:pPr>
            <w:r w:rsidRPr="00A2067B">
              <w:rPr>
                <w:lang w:val="uk-UA"/>
              </w:rPr>
              <w:t>8,36</w:t>
            </w:r>
          </w:p>
        </w:tc>
        <w:tc>
          <w:tcPr>
            <w:tcW w:w="876" w:type="dxa"/>
          </w:tcPr>
          <w:p w:rsidR="00E50EF5" w:rsidRPr="00A2067B" w:rsidRDefault="00E50EF5" w:rsidP="007C55B9">
            <w:pPr>
              <w:jc w:val="center"/>
              <w:rPr>
                <w:lang w:val="en-US"/>
              </w:rPr>
            </w:pPr>
            <w:r w:rsidRPr="00A2067B">
              <w:rPr>
                <w:lang w:val="uk-UA"/>
              </w:rPr>
              <w:t>0,0003</w:t>
            </w:r>
          </w:p>
        </w:tc>
        <w:tc>
          <w:tcPr>
            <w:tcW w:w="1036" w:type="dxa"/>
          </w:tcPr>
          <w:p w:rsidR="00E50EF5" w:rsidRPr="00A2067B" w:rsidRDefault="00E50EF5" w:rsidP="007C55B9">
            <w:pPr>
              <w:jc w:val="center"/>
              <w:rPr>
                <w:lang w:val="uk-UA"/>
              </w:rPr>
            </w:pPr>
            <w:r w:rsidRPr="00A2067B">
              <w:rPr>
                <w:lang w:val="uk-UA"/>
              </w:rPr>
              <w:t>0,0017</w:t>
            </w:r>
          </w:p>
        </w:tc>
        <w:tc>
          <w:tcPr>
            <w:tcW w:w="872" w:type="dxa"/>
          </w:tcPr>
          <w:p w:rsidR="00E50EF5" w:rsidRPr="00A2067B" w:rsidRDefault="00E50EF5" w:rsidP="007C55B9">
            <w:pPr>
              <w:jc w:val="center"/>
              <w:rPr>
                <w:lang w:val="uk-UA"/>
              </w:rPr>
            </w:pPr>
            <w:r w:rsidRPr="00A2067B">
              <w:rPr>
                <w:lang w:val="uk-UA"/>
              </w:rPr>
              <w:t>0,035</w:t>
            </w:r>
          </w:p>
        </w:tc>
        <w:tc>
          <w:tcPr>
            <w:tcW w:w="1110" w:type="dxa"/>
          </w:tcPr>
          <w:p w:rsidR="00E50EF5" w:rsidRPr="00A2067B" w:rsidRDefault="00E50EF5" w:rsidP="007C55B9">
            <w:pPr>
              <w:jc w:val="center"/>
              <w:rPr>
                <w:lang w:val="uk-UA"/>
              </w:rPr>
            </w:pPr>
            <w:r w:rsidRPr="00A2067B">
              <w:rPr>
                <w:lang w:val="uk-UA"/>
              </w:rPr>
              <w:t xml:space="preserve">0,0033 </w:t>
            </w:r>
          </w:p>
        </w:tc>
        <w:tc>
          <w:tcPr>
            <w:tcW w:w="876" w:type="dxa"/>
          </w:tcPr>
          <w:p w:rsidR="00E50EF5" w:rsidRPr="00A2067B" w:rsidRDefault="00E50EF5" w:rsidP="007C55B9">
            <w:pPr>
              <w:jc w:val="center"/>
              <w:rPr>
                <w:lang w:val="uk-UA"/>
              </w:rPr>
            </w:pPr>
            <w:r w:rsidRPr="00A2067B">
              <w:rPr>
                <w:lang w:val="uk-UA"/>
              </w:rPr>
              <w:t>0,031</w:t>
            </w:r>
          </w:p>
        </w:tc>
        <w:tc>
          <w:tcPr>
            <w:tcW w:w="876" w:type="dxa"/>
          </w:tcPr>
          <w:p w:rsidR="00E50EF5" w:rsidRPr="00A2067B" w:rsidRDefault="00E50EF5" w:rsidP="007C55B9">
            <w:pPr>
              <w:jc w:val="center"/>
              <w:rPr>
                <w:lang w:val="uk-UA"/>
              </w:rPr>
            </w:pPr>
            <w:r w:rsidRPr="00A2067B">
              <w:rPr>
                <w:lang w:val="uk-UA"/>
              </w:rPr>
              <w:t>-</w:t>
            </w:r>
          </w:p>
        </w:tc>
        <w:tc>
          <w:tcPr>
            <w:tcW w:w="790" w:type="dxa"/>
          </w:tcPr>
          <w:p w:rsidR="00E50EF5" w:rsidRPr="00A2067B" w:rsidRDefault="00E50EF5" w:rsidP="007C55B9">
            <w:pPr>
              <w:jc w:val="center"/>
              <w:rPr>
                <w:lang w:val="uk-UA"/>
              </w:rPr>
            </w:pPr>
            <w:r w:rsidRPr="00A2067B">
              <w:rPr>
                <w:lang w:val="uk-UA"/>
              </w:rPr>
              <w:t>0,009</w:t>
            </w:r>
          </w:p>
        </w:tc>
        <w:tc>
          <w:tcPr>
            <w:tcW w:w="794" w:type="dxa"/>
          </w:tcPr>
          <w:p w:rsidR="00E50EF5" w:rsidRPr="00A2067B" w:rsidRDefault="00E50EF5" w:rsidP="007C55B9">
            <w:pPr>
              <w:jc w:val="center"/>
              <w:rPr>
                <w:lang w:val="uk-UA"/>
              </w:rPr>
            </w:pPr>
            <w:r w:rsidRPr="00A2067B">
              <w:rPr>
                <w:lang w:val="uk-UA"/>
              </w:rPr>
              <w:t>0,015</w:t>
            </w:r>
          </w:p>
        </w:tc>
      </w:tr>
      <w:tr w:rsidR="00E50EF5" w:rsidRPr="00A2067B" w:rsidTr="007C55B9">
        <w:tc>
          <w:tcPr>
            <w:tcW w:w="850" w:type="dxa"/>
          </w:tcPr>
          <w:p w:rsidR="00E50EF5" w:rsidRPr="00A2067B" w:rsidRDefault="00E50EF5" w:rsidP="007C55B9">
            <w:pPr>
              <w:jc w:val="center"/>
              <w:rPr>
                <w:lang w:val="uk-UA"/>
              </w:rPr>
            </w:pPr>
            <w:r w:rsidRPr="00A2067B">
              <w:rPr>
                <w:lang w:val="uk-UA"/>
              </w:rPr>
              <w:t>3.</w:t>
            </w:r>
          </w:p>
        </w:tc>
        <w:tc>
          <w:tcPr>
            <w:tcW w:w="1064" w:type="dxa"/>
          </w:tcPr>
          <w:p w:rsidR="00E50EF5" w:rsidRPr="00A2067B" w:rsidRDefault="00E50EF5" w:rsidP="007C55B9">
            <w:pPr>
              <w:jc w:val="center"/>
              <w:rPr>
                <w:lang w:val="uk-UA"/>
              </w:rPr>
            </w:pPr>
            <w:r w:rsidRPr="00A2067B">
              <w:rPr>
                <w:lang w:val="uk-UA"/>
              </w:rPr>
              <w:t>13.10.11</w:t>
            </w:r>
          </w:p>
        </w:tc>
        <w:tc>
          <w:tcPr>
            <w:tcW w:w="833" w:type="dxa"/>
          </w:tcPr>
          <w:p w:rsidR="00E50EF5" w:rsidRPr="00A2067B" w:rsidRDefault="00E50EF5" w:rsidP="007C55B9">
            <w:pPr>
              <w:jc w:val="center"/>
              <w:rPr>
                <w:lang w:val="uk-UA"/>
              </w:rPr>
            </w:pPr>
            <w:r w:rsidRPr="00A2067B">
              <w:rPr>
                <w:lang w:val="uk-UA"/>
              </w:rPr>
              <w:t>0,08</w:t>
            </w:r>
          </w:p>
        </w:tc>
        <w:tc>
          <w:tcPr>
            <w:tcW w:w="957" w:type="dxa"/>
          </w:tcPr>
          <w:p w:rsidR="00E50EF5" w:rsidRPr="00A2067B" w:rsidRDefault="00E50EF5" w:rsidP="007C55B9">
            <w:pPr>
              <w:jc w:val="center"/>
              <w:rPr>
                <w:lang w:val="uk-UA"/>
              </w:rPr>
            </w:pPr>
            <w:r w:rsidRPr="00A2067B">
              <w:rPr>
                <w:lang w:val="uk-UA"/>
              </w:rPr>
              <w:t>0,113</w:t>
            </w:r>
          </w:p>
        </w:tc>
        <w:tc>
          <w:tcPr>
            <w:tcW w:w="972" w:type="dxa"/>
          </w:tcPr>
          <w:p w:rsidR="00E50EF5" w:rsidRPr="00A2067B" w:rsidRDefault="00E50EF5" w:rsidP="007C55B9">
            <w:pPr>
              <w:jc w:val="center"/>
              <w:rPr>
                <w:lang w:val="uk-UA"/>
              </w:rPr>
            </w:pPr>
            <w:r w:rsidRPr="00A2067B">
              <w:rPr>
                <w:lang w:val="uk-UA"/>
              </w:rPr>
              <w:t>0,009</w:t>
            </w:r>
          </w:p>
        </w:tc>
        <w:tc>
          <w:tcPr>
            <w:tcW w:w="960" w:type="dxa"/>
          </w:tcPr>
          <w:p w:rsidR="00E50EF5" w:rsidRPr="00A2067B" w:rsidRDefault="00E50EF5" w:rsidP="007C55B9">
            <w:pPr>
              <w:jc w:val="center"/>
              <w:rPr>
                <w:lang w:val="uk-UA"/>
              </w:rPr>
            </w:pPr>
            <w:r w:rsidRPr="00A2067B">
              <w:rPr>
                <w:lang w:val="uk-UA"/>
              </w:rPr>
              <w:t>4,64</w:t>
            </w:r>
          </w:p>
        </w:tc>
        <w:tc>
          <w:tcPr>
            <w:tcW w:w="1050" w:type="dxa"/>
          </w:tcPr>
          <w:p w:rsidR="00E50EF5" w:rsidRPr="00A2067B" w:rsidRDefault="00E50EF5" w:rsidP="007C55B9">
            <w:pPr>
              <w:jc w:val="center"/>
              <w:rPr>
                <w:lang w:val="uk-UA"/>
              </w:rPr>
            </w:pPr>
            <w:r w:rsidRPr="00A2067B">
              <w:rPr>
                <w:lang w:val="uk-UA"/>
              </w:rPr>
              <w:t>0,098</w:t>
            </w:r>
          </w:p>
        </w:tc>
        <w:tc>
          <w:tcPr>
            <w:tcW w:w="762" w:type="dxa"/>
          </w:tcPr>
          <w:p w:rsidR="00E50EF5" w:rsidRPr="00A2067B" w:rsidRDefault="00E50EF5" w:rsidP="007C55B9">
            <w:pPr>
              <w:jc w:val="center"/>
              <w:rPr>
                <w:lang w:val="uk-UA"/>
              </w:rPr>
            </w:pPr>
            <w:r w:rsidRPr="00A2067B">
              <w:rPr>
                <w:lang w:val="uk-UA"/>
              </w:rPr>
              <w:t>3,52</w:t>
            </w:r>
          </w:p>
        </w:tc>
        <w:tc>
          <w:tcPr>
            <w:tcW w:w="876" w:type="dxa"/>
          </w:tcPr>
          <w:p w:rsidR="00E50EF5" w:rsidRPr="00A2067B" w:rsidRDefault="00E50EF5" w:rsidP="007C55B9">
            <w:pPr>
              <w:jc w:val="center"/>
              <w:rPr>
                <w:lang w:val="uk-UA"/>
              </w:rPr>
            </w:pPr>
            <w:r w:rsidRPr="00A2067B">
              <w:rPr>
                <w:lang w:val="uk-UA"/>
              </w:rPr>
              <w:t>0,0003</w:t>
            </w:r>
          </w:p>
        </w:tc>
        <w:tc>
          <w:tcPr>
            <w:tcW w:w="1036" w:type="dxa"/>
          </w:tcPr>
          <w:p w:rsidR="00E50EF5" w:rsidRPr="00A2067B" w:rsidRDefault="00E50EF5" w:rsidP="007C55B9">
            <w:pPr>
              <w:jc w:val="center"/>
              <w:rPr>
                <w:lang w:val="uk-UA"/>
              </w:rPr>
            </w:pPr>
            <w:r w:rsidRPr="00A2067B">
              <w:rPr>
                <w:lang w:val="uk-UA"/>
              </w:rPr>
              <w:t>0,034</w:t>
            </w:r>
          </w:p>
        </w:tc>
        <w:tc>
          <w:tcPr>
            <w:tcW w:w="872" w:type="dxa"/>
          </w:tcPr>
          <w:p w:rsidR="00E50EF5" w:rsidRPr="00A2067B" w:rsidRDefault="00E50EF5" w:rsidP="007C55B9">
            <w:pPr>
              <w:jc w:val="center"/>
              <w:rPr>
                <w:lang w:val="uk-UA"/>
              </w:rPr>
            </w:pPr>
            <w:r w:rsidRPr="00A2067B">
              <w:rPr>
                <w:lang w:val="uk-UA"/>
              </w:rPr>
              <w:t>0,015</w:t>
            </w:r>
          </w:p>
        </w:tc>
        <w:tc>
          <w:tcPr>
            <w:tcW w:w="1110" w:type="dxa"/>
          </w:tcPr>
          <w:p w:rsidR="00E50EF5" w:rsidRPr="00A2067B" w:rsidRDefault="00E50EF5" w:rsidP="007C55B9">
            <w:pPr>
              <w:jc w:val="center"/>
              <w:rPr>
                <w:lang w:val="uk-UA"/>
              </w:rPr>
            </w:pPr>
            <w:r w:rsidRPr="00A2067B">
              <w:rPr>
                <w:lang w:val="uk-UA"/>
              </w:rPr>
              <w:t>0,0037</w:t>
            </w:r>
          </w:p>
        </w:tc>
        <w:tc>
          <w:tcPr>
            <w:tcW w:w="876" w:type="dxa"/>
          </w:tcPr>
          <w:p w:rsidR="00E50EF5" w:rsidRPr="00A2067B" w:rsidRDefault="00E50EF5" w:rsidP="007C55B9">
            <w:pPr>
              <w:jc w:val="center"/>
              <w:rPr>
                <w:lang w:val="uk-UA"/>
              </w:rPr>
            </w:pPr>
            <w:r w:rsidRPr="00A2067B">
              <w:rPr>
                <w:lang w:val="uk-UA"/>
              </w:rPr>
              <w:t>0,01</w:t>
            </w:r>
          </w:p>
        </w:tc>
        <w:tc>
          <w:tcPr>
            <w:tcW w:w="876" w:type="dxa"/>
          </w:tcPr>
          <w:p w:rsidR="00E50EF5" w:rsidRPr="00A2067B" w:rsidRDefault="00E50EF5" w:rsidP="007C55B9">
            <w:pPr>
              <w:jc w:val="center"/>
              <w:rPr>
                <w:lang w:val="uk-UA"/>
              </w:rPr>
            </w:pPr>
            <w:r w:rsidRPr="00A2067B">
              <w:rPr>
                <w:lang w:val="uk-UA"/>
              </w:rPr>
              <w:t>-</w:t>
            </w:r>
          </w:p>
        </w:tc>
        <w:tc>
          <w:tcPr>
            <w:tcW w:w="790" w:type="dxa"/>
          </w:tcPr>
          <w:p w:rsidR="00E50EF5" w:rsidRPr="00A2067B" w:rsidRDefault="00E50EF5" w:rsidP="007C55B9">
            <w:pPr>
              <w:jc w:val="center"/>
              <w:rPr>
                <w:lang w:val="uk-UA"/>
              </w:rPr>
            </w:pPr>
            <w:r w:rsidRPr="00A2067B">
              <w:rPr>
                <w:lang w:val="uk-UA"/>
              </w:rPr>
              <w:t>0,015</w:t>
            </w:r>
          </w:p>
        </w:tc>
        <w:tc>
          <w:tcPr>
            <w:tcW w:w="794" w:type="dxa"/>
          </w:tcPr>
          <w:p w:rsidR="00E50EF5" w:rsidRPr="00A2067B" w:rsidRDefault="00E50EF5" w:rsidP="007C55B9">
            <w:pPr>
              <w:jc w:val="center"/>
              <w:rPr>
                <w:lang w:val="uk-UA"/>
              </w:rPr>
            </w:pPr>
            <w:r w:rsidRPr="00A2067B">
              <w:rPr>
                <w:lang w:val="uk-UA"/>
              </w:rPr>
              <w:t>0,011</w:t>
            </w:r>
          </w:p>
        </w:tc>
      </w:tr>
      <w:tr w:rsidR="00E50EF5" w:rsidRPr="00A2067B" w:rsidTr="007C55B9">
        <w:tc>
          <w:tcPr>
            <w:tcW w:w="850" w:type="dxa"/>
          </w:tcPr>
          <w:p w:rsidR="00E50EF5" w:rsidRPr="00A2067B" w:rsidRDefault="00E50EF5" w:rsidP="007C55B9">
            <w:pPr>
              <w:jc w:val="center"/>
              <w:rPr>
                <w:lang w:val="uk-UA"/>
              </w:rPr>
            </w:pPr>
            <w:r w:rsidRPr="00A2067B">
              <w:rPr>
                <w:lang w:val="uk-UA"/>
              </w:rPr>
              <w:t>4.</w:t>
            </w:r>
          </w:p>
        </w:tc>
        <w:tc>
          <w:tcPr>
            <w:tcW w:w="1064" w:type="dxa"/>
          </w:tcPr>
          <w:p w:rsidR="00E50EF5" w:rsidRPr="00A2067B" w:rsidRDefault="00E50EF5" w:rsidP="007C55B9">
            <w:pPr>
              <w:jc w:val="center"/>
              <w:rPr>
                <w:lang w:val="uk-UA"/>
              </w:rPr>
            </w:pPr>
            <w:r w:rsidRPr="00A2067B">
              <w:rPr>
                <w:lang w:val="uk-UA"/>
              </w:rPr>
              <w:t>10.07.12</w:t>
            </w:r>
          </w:p>
        </w:tc>
        <w:tc>
          <w:tcPr>
            <w:tcW w:w="833" w:type="dxa"/>
          </w:tcPr>
          <w:p w:rsidR="00E50EF5" w:rsidRPr="00A2067B" w:rsidRDefault="00E50EF5" w:rsidP="007C55B9">
            <w:pPr>
              <w:jc w:val="center"/>
              <w:rPr>
                <w:lang w:val="en-US"/>
              </w:rPr>
            </w:pPr>
            <w:r w:rsidRPr="00A2067B">
              <w:rPr>
                <w:lang w:val="en-US"/>
              </w:rPr>
              <w:t>0,09</w:t>
            </w:r>
          </w:p>
        </w:tc>
        <w:tc>
          <w:tcPr>
            <w:tcW w:w="957" w:type="dxa"/>
          </w:tcPr>
          <w:p w:rsidR="00E50EF5" w:rsidRPr="00A2067B" w:rsidRDefault="00E50EF5" w:rsidP="007C55B9">
            <w:pPr>
              <w:jc w:val="center"/>
              <w:rPr>
                <w:lang w:val="en-US"/>
              </w:rPr>
            </w:pPr>
            <w:r w:rsidRPr="00A2067B">
              <w:rPr>
                <w:lang w:val="en-US"/>
              </w:rPr>
              <w:t>0,329</w:t>
            </w:r>
          </w:p>
        </w:tc>
        <w:tc>
          <w:tcPr>
            <w:tcW w:w="972" w:type="dxa"/>
          </w:tcPr>
          <w:p w:rsidR="00E50EF5" w:rsidRPr="00A2067B" w:rsidRDefault="00E50EF5" w:rsidP="007C55B9">
            <w:pPr>
              <w:jc w:val="center"/>
              <w:rPr>
                <w:lang w:val="en-US"/>
              </w:rPr>
            </w:pPr>
            <w:r w:rsidRPr="00A2067B">
              <w:rPr>
                <w:lang w:val="en-US"/>
              </w:rPr>
              <w:t>0,007</w:t>
            </w:r>
          </w:p>
        </w:tc>
        <w:tc>
          <w:tcPr>
            <w:tcW w:w="960" w:type="dxa"/>
          </w:tcPr>
          <w:p w:rsidR="00E50EF5" w:rsidRPr="00A2067B" w:rsidRDefault="00E50EF5" w:rsidP="007C55B9">
            <w:pPr>
              <w:jc w:val="center"/>
              <w:rPr>
                <w:lang w:val="en-US"/>
              </w:rPr>
            </w:pPr>
            <w:r w:rsidRPr="00A2067B">
              <w:rPr>
                <w:lang w:val="en-US"/>
              </w:rPr>
              <w:t>2,23</w:t>
            </w:r>
          </w:p>
        </w:tc>
        <w:tc>
          <w:tcPr>
            <w:tcW w:w="1050" w:type="dxa"/>
          </w:tcPr>
          <w:p w:rsidR="00E50EF5" w:rsidRPr="00A2067B" w:rsidRDefault="00E50EF5" w:rsidP="007C55B9">
            <w:pPr>
              <w:jc w:val="center"/>
              <w:rPr>
                <w:lang w:val="en-US"/>
              </w:rPr>
            </w:pPr>
            <w:r w:rsidRPr="00A2067B">
              <w:rPr>
                <w:lang w:val="uk-UA"/>
              </w:rPr>
              <w:t>&lt;0,1</w:t>
            </w:r>
          </w:p>
        </w:tc>
        <w:tc>
          <w:tcPr>
            <w:tcW w:w="762" w:type="dxa"/>
          </w:tcPr>
          <w:p w:rsidR="00E50EF5" w:rsidRPr="00A2067B" w:rsidRDefault="00E50EF5" w:rsidP="007C55B9">
            <w:pPr>
              <w:jc w:val="center"/>
              <w:rPr>
                <w:lang w:val="en-US"/>
              </w:rPr>
            </w:pPr>
            <w:r w:rsidRPr="00A2067B">
              <w:rPr>
                <w:lang w:val="en-US"/>
              </w:rPr>
              <w:t>5,31</w:t>
            </w:r>
          </w:p>
        </w:tc>
        <w:tc>
          <w:tcPr>
            <w:tcW w:w="876" w:type="dxa"/>
          </w:tcPr>
          <w:p w:rsidR="00E50EF5" w:rsidRPr="00A2067B" w:rsidRDefault="00E50EF5" w:rsidP="007C55B9">
            <w:pPr>
              <w:jc w:val="center"/>
              <w:rPr>
                <w:lang w:val="en-US"/>
              </w:rPr>
            </w:pPr>
            <w:r w:rsidRPr="00A2067B">
              <w:rPr>
                <w:lang w:val="en-US"/>
              </w:rPr>
              <w:t>0,0003</w:t>
            </w:r>
          </w:p>
        </w:tc>
        <w:tc>
          <w:tcPr>
            <w:tcW w:w="1036" w:type="dxa"/>
          </w:tcPr>
          <w:p w:rsidR="00E50EF5" w:rsidRPr="00A2067B" w:rsidRDefault="00E50EF5" w:rsidP="007C55B9">
            <w:pPr>
              <w:jc w:val="center"/>
              <w:rPr>
                <w:lang w:val="en-US"/>
              </w:rPr>
            </w:pPr>
            <w:r w:rsidRPr="00A2067B">
              <w:rPr>
                <w:lang w:val="en-US"/>
              </w:rPr>
              <w:t>0,0012</w:t>
            </w:r>
          </w:p>
        </w:tc>
        <w:tc>
          <w:tcPr>
            <w:tcW w:w="872" w:type="dxa"/>
          </w:tcPr>
          <w:p w:rsidR="00E50EF5" w:rsidRPr="00A2067B" w:rsidRDefault="00E50EF5" w:rsidP="007C55B9">
            <w:pPr>
              <w:jc w:val="center"/>
              <w:rPr>
                <w:lang w:val="en-US"/>
              </w:rPr>
            </w:pPr>
            <w:r w:rsidRPr="00A2067B">
              <w:rPr>
                <w:lang w:val="en-US"/>
              </w:rPr>
              <w:t>0,008</w:t>
            </w:r>
          </w:p>
        </w:tc>
        <w:tc>
          <w:tcPr>
            <w:tcW w:w="1110" w:type="dxa"/>
          </w:tcPr>
          <w:p w:rsidR="00E50EF5" w:rsidRPr="00A2067B" w:rsidRDefault="00E50EF5" w:rsidP="007C55B9">
            <w:pPr>
              <w:jc w:val="center"/>
              <w:rPr>
                <w:lang w:val="en-US"/>
              </w:rPr>
            </w:pPr>
            <w:r w:rsidRPr="00A2067B">
              <w:rPr>
                <w:lang w:val="en-US"/>
              </w:rPr>
              <w:t>0,0031</w:t>
            </w:r>
          </w:p>
        </w:tc>
        <w:tc>
          <w:tcPr>
            <w:tcW w:w="876" w:type="dxa"/>
          </w:tcPr>
          <w:p w:rsidR="00E50EF5" w:rsidRPr="00A2067B" w:rsidRDefault="00E50EF5" w:rsidP="007C55B9">
            <w:pPr>
              <w:jc w:val="center"/>
              <w:rPr>
                <w:lang w:val="en-US"/>
              </w:rPr>
            </w:pPr>
            <w:r w:rsidRPr="00A2067B">
              <w:rPr>
                <w:lang w:val="en-US"/>
              </w:rPr>
              <w:t>0,0089</w:t>
            </w:r>
          </w:p>
        </w:tc>
        <w:tc>
          <w:tcPr>
            <w:tcW w:w="876" w:type="dxa"/>
          </w:tcPr>
          <w:p w:rsidR="00E50EF5" w:rsidRPr="00A2067B" w:rsidRDefault="00E50EF5" w:rsidP="007C55B9">
            <w:pPr>
              <w:jc w:val="center"/>
              <w:rPr>
                <w:lang w:val="en-US"/>
              </w:rPr>
            </w:pPr>
            <w:r w:rsidRPr="00A2067B">
              <w:rPr>
                <w:lang w:val="en-US"/>
              </w:rPr>
              <w:t>-</w:t>
            </w:r>
          </w:p>
        </w:tc>
        <w:tc>
          <w:tcPr>
            <w:tcW w:w="790" w:type="dxa"/>
          </w:tcPr>
          <w:p w:rsidR="00E50EF5" w:rsidRPr="00A2067B" w:rsidRDefault="00E50EF5" w:rsidP="007C55B9">
            <w:pPr>
              <w:jc w:val="center"/>
              <w:rPr>
                <w:lang w:val="en-US"/>
              </w:rPr>
            </w:pPr>
            <w:r w:rsidRPr="00A2067B">
              <w:rPr>
                <w:lang w:val="en-US"/>
              </w:rPr>
              <w:t>0,006</w:t>
            </w:r>
          </w:p>
        </w:tc>
        <w:tc>
          <w:tcPr>
            <w:tcW w:w="794" w:type="dxa"/>
          </w:tcPr>
          <w:p w:rsidR="00E50EF5" w:rsidRPr="00A2067B" w:rsidRDefault="00E50EF5" w:rsidP="007C55B9">
            <w:pPr>
              <w:jc w:val="center"/>
              <w:rPr>
                <w:lang w:val="en-US"/>
              </w:rPr>
            </w:pPr>
            <w:r w:rsidRPr="00A2067B">
              <w:rPr>
                <w:lang w:val="en-US"/>
              </w:rPr>
              <w:t>0,034</w:t>
            </w:r>
          </w:p>
        </w:tc>
      </w:tr>
      <w:tr w:rsidR="00E50EF5" w:rsidRPr="00A2067B" w:rsidTr="007C55B9">
        <w:tc>
          <w:tcPr>
            <w:tcW w:w="850" w:type="dxa"/>
          </w:tcPr>
          <w:p w:rsidR="00E50EF5" w:rsidRPr="00A2067B" w:rsidRDefault="00E50EF5" w:rsidP="007C55B9">
            <w:pPr>
              <w:jc w:val="center"/>
              <w:rPr>
                <w:lang w:val="uk-UA"/>
              </w:rPr>
            </w:pPr>
            <w:r w:rsidRPr="00A2067B">
              <w:rPr>
                <w:lang w:val="uk-UA"/>
              </w:rPr>
              <w:t>5.</w:t>
            </w:r>
          </w:p>
        </w:tc>
        <w:tc>
          <w:tcPr>
            <w:tcW w:w="1064" w:type="dxa"/>
          </w:tcPr>
          <w:p w:rsidR="00E50EF5" w:rsidRPr="00A2067B" w:rsidRDefault="00E50EF5" w:rsidP="007C55B9">
            <w:pPr>
              <w:jc w:val="center"/>
              <w:rPr>
                <w:lang w:val="uk-UA"/>
              </w:rPr>
            </w:pPr>
            <w:r w:rsidRPr="00A2067B">
              <w:rPr>
                <w:lang w:val="en-US"/>
              </w:rPr>
              <w:t>25.07.13</w:t>
            </w:r>
          </w:p>
        </w:tc>
        <w:tc>
          <w:tcPr>
            <w:tcW w:w="833" w:type="dxa"/>
          </w:tcPr>
          <w:p w:rsidR="00E50EF5" w:rsidRPr="00A2067B" w:rsidRDefault="00E50EF5" w:rsidP="007C55B9">
            <w:pPr>
              <w:jc w:val="center"/>
              <w:rPr>
                <w:lang w:val="en-US"/>
              </w:rPr>
            </w:pPr>
            <w:r w:rsidRPr="00A2067B">
              <w:rPr>
                <w:lang w:val="en-US"/>
              </w:rPr>
              <w:t>0,15</w:t>
            </w:r>
          </w:p>
        </w:tc>
        <w:tc>
          <w:tcPr>
            <w:tcW w:w="957" w:type="dxa"/>
          </w:tcPr>
          <w:p w:rsidR="00E50EF5" w:rsidRPr="00A2067B" w:rsidRDefault="00E50EF5" w:rsidP="007C55B9">
            <w:pPr>
              <w:jc w:val="center"/>
              <w:rPr>
                <w:lang w:val="en-US"/>
              </w:rPr>
            </w:pPr>
            <w:r w:rsidRPr="00A2067B">
              <w:rPr>
                <w:lang w:val="en-US"/>
              </w:rPr>
              <w:t>0,135</w:t>
            </w:r>
          </w:p>
        </w:tc>
        <w:tc>
          <w:tcPr>
            <w:tcW w:w="972" w:type="dxa"/>
          </w:tcPr>
          <w:p w:rsidR="00E50EF5" w:rsidRPr="00A2067B" w:rsidRDefault="00E50EF5" w:rsidP="007C55B9">
            <w:pPr>
              <w:jc w:val="center"/>
              <w:rPr>
                <w:lang w:val="en-US"/>
              </w:rPr>
            </w:pPr>
            <w:r w:rsidRPr="00A2067B">
              <w:rPr>
                <w:lang w:val="en-US"/>
              </w:rPr>
              <w:t>-</w:t>
            </w:r>
          </w:p>
        </w:tc>
        <w:tc>
          <w:tcPr>
            <w:tcW w:w="960" w:type="dxa"/>
          </w:tcPr>
          <w:p w:rsidR="00E50EF5" w:rsidRPr="00A2067B" w:rsidRDefault="00E50EF5" w:rsidP="007C55B9">
            <w:pPr>
              <w:jc w:val="center"/>
              <w:rPr>
                <w:lang w:val="en-US"/>
              </w:rPr>
            </w:pPr>
            <w:r w:rsidRPr="00A2067B">
              <w:rPr>
                <w:lang w:val="en-US"/>
              </w:rPr>
              <w:t>-</w:t>
            </w:r>
          </w:p>
        </w:tc>
        <w:tc>
          <w:tcPr>
            <w:tcW w:w="1050" w:type="dxa"/>
          </w:tcPr>
          <w:p w:rsidR="00E50EF5" w:rsidRPr="00A2067B" w:rsidRDefault="00E50EF5" w:rsidP="007C55B9">
            <w:pPr>
              <w:jc w:val="center"/>
              <w:rPr>
                <w:lang w:val="en-US"/>
              </w:rPr>
            </w:pPr>
            <w:r w:rsidRPr="00A2067B">
              <w:rPr>
                <w:lang w:val="en-US"/>
              </w:rPr>
              <w:t>-</w:t>
            </w:r>
          </w:p>
        </w:tc>
        <w:tc>
          <w:tcPr>
            <w:tcW w:w="762"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0,0002</w:t>
            </w:r>
          </w:p>
        </w:tc>
        <w:tc>
          <w:tcPr>
            <w:tcW w:w="1036" w:type="dxa"/>
          </w:tcPr>
          <w:p w:rsidR="00E50EF5" w:rsidRPr="00A2067B" w:rsidRDefault="00E50EF5" w:rsidP="007C55B9">
            <w:pPr>
              <w:jc w:val="center"/>
              <w:rPr>
                <w:lang w:val="en-US"/>
              </w:rPr>
            </w:pPr>
            <w:r w:rsidRPr="00A2067B">
              <w:rPr>
                <w:lang w:val="en-US"/>
              </w:rPr>
              <w:t>0,0015</w:t>
            </w:r>
          </w:p>
        </w:tc>
        <w:tc>
          <w:tcPr>
            <w:tcW w:w="872" w:type="dxa"/>
          </w:tcPr>
          <w:p w:rsidR="00E50EF5" w:rsidRPr="00A2067B" w:rsidRDefault="00E50EF5" w:rsidP="007C55B9">
            <w:pPr>
              <w:jc w:val="center"/>
              <w:rPr>
                <w:lang w:val="en-US"/>
              </w:rPr>
            </w:pPr>
            <w:r w:rsidRPr="00A2067B">
              <w:rPr>
                <w:lang w:val="uk-UA"/>
              </w:rPr>
              <w:t>0,0</w:t>
            </w:r>
            <w:r w:rsidRPr="00A2067B">
              <w:rPr>
                <w:lang w:val="en-US"/>
              </w:rPr>
              <w:t>10</w:t>
            </w:r>
          </w:p>
        </w:tc>
        <w:tc>
          <w:tcPr>
            <w:tcW w:w="1110" w:type="dxa"/>
          </w:tcPr>
          <w:p w:rsidR="00E50EF5" w:rsidRPr="00A2067B" w:rsidRDefault="00E50EF5" w:rsidP="007C55B9">
            <w:pPr>
              <w:jc w:val="center"/>
              <w:rPr>
                <w:lang w:val="en-US"/>
              </w:rPr>
            </w:pPr>
            <w:r w:rsidRPr="00A2067B">
              <w:rPr>
                <w:lang w:val="uk-UA"/>
              </w:rPr>
              <w:t>0,00</w:t>
            </w:r>
            <w:r w:rsidRPr="00A2067B">
              <w:rPr>
                <w:lang w:val="en-US"/>
              </w:rPr>
              <w:t>28</w:t>
            </w:r>
          </w:p>
        </w:tc>
        <w:tc>
          <w:tcPr>
            <w:tcW w:w="876" w:type="dxa"/>
          </w:tcPr>
          <w:p w:rsidR="00E50EF5" w:rsidRPr="00A2067B" w:rsidRDefault="00E50EF5" w:rsidP="007C55B9">
            <w:pPr>
              <w:jc w:val="center"/>
              <w:rPr>
                <w:lang w:val="en-US"/>
              </w:rPr>
            </w:pPr>
            <w:r w:rsidRPr="00A2067B">
              <w:rPr>
                <w:lang w:val="uk-UA"/>
              </w:rPr>
              <w:t>0,0</w:t>
            </w:r>
            <w:r w:rsidRPr="00A2067B">
              <w:rPr>
                <w:lang w:val="en-US"/>
              </w:rPr>
              <w:t>081</w:t>
            </w:r>
          </w:p>
        </w:tc>
        <w:tc>
          <w:tcPr>
            <w:tcW w:w="876" w:type="dxa"/>
          </w:tcPr>
          <w:p w:rsidR="00E50EF5" w:rsidRPr="00A2067B" w:rsidRDefault="00E50EF5" w:rsidP="007C55B9">
            <w:pPr>
              <w:jc w:val="center"/>
              <w:rPr>
                <w:lang w:val="en-US"/>
              </w:rPr>
            </w:pPr>
            <w:r w:rsidRPr="00A2067B">
              <w:rPr>
                <w:lang w:val="en-US"/>
              </w:rPr>
              <w:t>-</w:t>
            </w:r>
          </w:p>
        </w:tc>
        <w:tc>
          <w:tcPr>
            <w:tcW w:w="790" w:type="dxa"/>
          </w:tcPr>
          <w:p w:rsidR="00E50EF5" w:rsidRPr="00A2067B" w:rsidRDefault="00E50EF5" w:rsidP="007C55B9">
            <w:pPr>
              <w:jc w:val="center"/>
              <w:rPr>
                <w:lang w:val="en-US"/>
              </w:rPr>
            </w:pPr>
            <w:r w:rsidRPr="00A2067B">
              <w:rPr>
                <w:lang w:val="uk-UA"/>
              </w:rPr>
              <w:t>0,01</w:t>
            </w:r>
            <w:r w:rsidRPr="00A2067B">
              <w:rPr>
                <w:lang w:val="en-US"/>
              </w:rPr>
              <w:t>4</w:t>
            </w:r>
          </w:p>
        </w:tc>
        <w:tc>
          <w:tcPr>
            <w:tcW w:w="794" w:type="dxa"/>
          </w:tcPr>
          <w:p w:rsidR="00E50EF5" w:rsidRPr="00A2067B" w:rsidRDefault="00E50EF5" w:rsidP="007C55B9">
            <w:pPr>
              <w:jc w:val="center"/>
              <w:rPr>
                <w:lang w:val="en-US"/>
              </w:rPr>
            </w:pPr>
            <w:r w:rsidRPr="00A2067B">
              <w:rPr>
                <w:lang w:val="en-US"/>
              </w:rPr>
              <w:t>-</w:t>
            </w:r>
          </w:p>
        </w:tc>
      </w:tr>
      <w:tr w:rsidR="00E50EF5" w:rsidRPr="00A2067B" w:rsidTr="007C55B9">
        <w:tc>
          <w:tcPr>
            <w:tcW w:w="850" w:type="dxa"/>
          </w:tcPr>
          <w:p w:rsidR="00E50EF5" w:rsidRPr="00A2067B" w:rsidRDefault="00E50EF5" w:rsidP="007C55B9">
            <w:pPr>
              <w:jc w:val="center"/>
              <w:rPr>
                <w:lang w:val="uk-UA"/>
              </w:rPr>
            </w:pPr>
            <w:r w:rsidRPr="00A2067B">
              <w:rPr>
                <w:lang w:val="uk-UA"/>
              </w:rPr>
              <w:t>6.</w:t>
            </w:r>
          </w:p>
        </w:tc>
        <w:tc>
          <w:tcPr>
            <w:tcW w:w="1064" w:type="dxa"/>
          </w:tcPr>
          <w:p w:rsidR="00E50EF5" w:rsidRPr="00A2067B" w:rsidRDefault="00E50EF5" w:rsidP="007C55B9">
            <w:pPr>
              <w:jc w:val="center"/>
              <w:rPr>
                <w:lang w:val="uk-UA"/>
              </w:rPr>
            </w:pPr>
            <w:r w:rsidRPr="00A2067B">
              <w:rPr>
                <w:lang w:val="en-US"/>
              </w:rPr>
              <w:t>25.07.13</w:t>
            </w:r>
          </w:p>
        </w:tc>
        <w:tc>
          <w:tcPr>
            <w:tcW w:w="833" w:type="dxa"/>
          </w:tcPr>
          <w:p w:rsidR="00E50EF5" w:rsidRPr="00A2067B" w:rsidRDefault="00E50EF5" w:rsidP="007C55B9">
            <w:pPr>
              <w:jc w:val="center"/>
              <w:rPr>
                <w:lang w:val="en-US"/>
              </w:rPr>
            </w:pPr>
            <w:r w:rsidRPr="00A2067B">
              <w:rPr>
                <w:lang w:val="en-US"/>
              </w:rPr>
              <w:t>0,09</w:t>
            </w:r>
          </w:p>
        </w:tc>
        <w:tc>
          <w:tcPr>
            <w:tcW w:w="957" w:type="dxa"/>
          </w:tcPr>
          <w:p w:rsidR="00E50EF5" w:rsidRPr="00A2067B" w:rsidRDefault="00E50EF5" w:rsidP="007C55B9">
            <w:pPr>
              <w:jc w:val="center"/>
              <w:rPr>
                <w:lang w:val="en-US"/>
              </w:rPr>
            </w:pPr>
            <w:r w:rsidRPr="00A2067B">
              <w:rPr>
                <w:lang w:val="en-US"/>
              </w:rPr>
              <w:t>0,107</w:t>
            </w:r>
          </w:p>
        </w:tc>
        <w:tc>
          <w:tcPr>
            <w:tcW w:w="972" w:type="dxa"/>
          </w:tcPr>
          <w:p w:rsidR="00E50EF5" w:rsidRPr="00A2067B" w:rsidRDefault="00E50EF5" w:rsidP="007C55B9">
            <w:pPr>
              <w:jc w:val="center"/>
              <w:rPr>
                <w:lang w:val="en-US"/>
              </w:rPr>
            </w:pPr>
            <w:r w:rsidRPr="00A2067B">
              <w:rPr>
                <w:lang w:val="en-US"/>
              </w:rPr>
              <w:t>-</w:t>
            </w:r>
          </w:p>
        </w:tc>
        <w:tc>
          <w:tcPr>
            <w:tcW w:w="960" w:type="dxa"/>
          </w:tcPr>
          <w:p w:rsidR="00E50EF5" w:rsidRPr="00A2067B" w:rsidRDefault="00E50EF5" w:rsidP="007C55B9">
            <w:pPr>
              <w:jc w:val="center"/>
              <w:rPr>
                <w:lang w:val="en-US"/>
              </w:rPr>
            </w:pPr>
            <w:r w:rsidRPr="00A2067B">
              <w:rPr>
                <w:lang w:val="en-US"/>
              </w:rPr>
              <w:t>-</w:t>
            </w:r>
          </w:p>
        </w:tc>
        <w:tc>
          <w:tcPr>
            <w:tcW w:w="1050" w:type="dxa"/>
          </w:tcPr>
          <w:p w:rsidR="00E50EF5" w:rsidRPr="00A2067B" w:rsidRDefault="00E50EF5" w:rsidP="007C55B9">
            <w:pPr>
              <w:jc w:val="center"/>
              <w:rPr>
                <w:lang w:val="en-US"/>
              </w:rPr>
            </w:pPr>
            <w:r w:rsidRPr="00A2067B">
              <w:rPr>
                <w:lang w:val="en-US"/>
              </w:rPr>
              <w:t>-</w:t>
            </w:r>
          </w:p>
        </w:tc>
        <w:tc>
          <w:tcPr>
            <w:tcW w:w="762"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uk-UA"/>
              </w:rPr>
              <w:t>0,000</w:t>
            </w:r>
            <w:r w:rsidRPr="00A2067B">
              <w:rPr>
                <w:lang w:val="en-US"/>
              </w:rPr>
              <w:t>1</w:t>
            </w:r>
          </w:p>
        </w:tc>
        <w:tc>
          <w:tcPr>
            <w:tcW w:w="1036" w:type="dxa"/>
          </w:tcPr>
          <w:p w:rsidR="00E50EF5" w:rsidRPr="00A2067B" w:rsidRDefault="00E50EF5" w:rsidP="007C55B9">
            <w:pPr>
              <w:jc w:val="center"/>
              <w:rPr>
                <w:lang w:val="en-US"/>
              </w:rPr>
            </w:pPr>
            <w:r w:rsidRPr="00A2067B">
              <w:rPr>
                <w:lang w:val="uk-UA"/>
              </w:rPr>
              <w:t>0,00</w:t>
            </w:r>
            <w:r w:rsidRPr="00A2067B">
              <w:rPr>
                <w:lang w:val="en-US"/>
              </w:rPr>
              <w:t>17</w:t>
            </w:r>
          </w:p>
        </w:tc>
        <w:tc>
          <w:tcPr>
            <w:tcW w:w="872" w:type="dxa"/>
          </w:tcPr>
          <w:p w:rsidR="00E50EF5" w:rsidRPr="00A2067B" w:rsidRDefault="00E50EF5" w:rsidP="007C55B9">
            <w:pPr>
              <w:jc w:val="center"/>
              <w:rPr>
                <w:lang w:val="en-US"/>
              </w:rPr>
            </w:pPr>
            <w:r w:rsidRPr="00A2067B">
              <w:rPr>
                <w:lang w:val="uk-UA"/>
              </w:rPr>
              <w:t>0,01</w:t>
            </w:r>
            <w:r w:rsidRPr="00A2067B">
              <w:rPr>
                <w:lang w:val="en-US"/>
              </w:rPr>
              <w:t>5</w:t>
            </w:r>
          </w:p>
        </w:tc>
        <w:tc>
          <w:tcPr>
            <w:tcW w:w="1110" w:type="dxa"/>
          </w:tcPr>
          <w:p w:rsidR="00E50EF5" w:rsidRPr="00A2067B" w:rsidRDefault="00E50EF5" w:rsidP="007C55B9">
            <w:pPr>
              <w:jc w:val="center"/>
              <w:rPr>
                <w:lang w:val="en-US"/>
              </w:rPr>
            </w:pPr>
            <w:r w:rsidRPr="00A2067B">
              <w:rPr>
                <w:lang w:val="uk-UA"/>
              </w:rPr>
              <w:t>0,00</w:t>
            </w:r>
            <w:r w:rsidRPr="00A2067B">
              <w:rPr>
                <w:lang w:val="en-US"/>
              </w:rPr>
              <w:t>29</w:t>
            </w:r>
          </w:p>
        </w:tc>
        <w:tc>
          <w:tcPr>
            <w:tcW w:w="876" w:type="dxa"/>
          </w:tcPr>
          <w:p w:rsidR="00E50EF5" w:rsidRPr="00A2067B" w:rsidRDefault="00E50EF5" w:rsidP="007C55B9">
            <w:pPr>
              <w:jc w:val="center"/>
              <w:rPr>
                <w:lang w:val="en-US"/>
              </w:rPr>
            </w:pPr>
            <w:r w:rsidRPr="00A2067B">
              <w:rPr>
                <w:lang w:val="en-US"/>
              </w:rPr>
              <w:t>0,0087</w:t>
            </w:r>
          </w:p>
        </w:tc>
        <w:tc>
          <w:tcPr>
            <w:tcW w:w="876" w:type="dxa"/>
          </w:tcPr>
          <w:p w:rsidR="00E50EF5" w:rsidRPr="00A2067B" w:rsidRDefault="00E50EF5" w:rsidP="007C55B9">
            <w:pPr>
              <w:jc w:val="center"/>
              <w:rPr>
                <w:lang w:val="en-US"/>
              </w:rPr>
            </w:pPr>
            <w:r w:rsidRPr="00A2067B">
              <w:rPr>
                <w:lang w:val="en-US"/>
              </w:rPr>
              <w:t>-</w:t>
            </w:r>
          </w:p>
        </w:tc>
        <w:tc>
          <w:tcPr>
            <w:tcW w:w="790" w:type="dxa"/>
          </w:tcPr>
          <w:p w:rsidR="00E50EF5" w:rsidRPr="00A2067B" w:rsidRDefault="00E50EF5" w:rsidP="007C55B9">
            <w:pPr>
              <w:jc w:val="center"/>
              <w:rPr>
                <w:lang w:val="en-US"/>
              </w:rPr>
            </w:pPr>
            <w:r w:rsidRPr="00A2067B">
              <w:rPr>
                <w:lang w:val="uk-UA"/>
              </w:rPr>
              <w:t>0,0</w:t>
            </w:r>
            <w:r w:rsidRPr="00A2067B">
              <w:rPr>
                <w:lang w:val="en-US"/>
              </w:rPr>
              <w:t>06</w:t>
            </w:r>
          </w:p>
        </w:tc>
        <w:tc>
          <w:tcPr>
            <w:tcW w:w="794" w:type="dxa"/>
          </w:tcPr>
          <w:p w:rsidR="00E50EF5" w:rsidRPr="00A2067B" w:rsidRDefault="00E50EF5" w:rsidP="007C55B9">
            <w:pPr>
              <w:jc w:val="center"/>
              <w:rPr>
                <w:lang w:val="en-US"/>
              </w:rPr>
            </w:pPr>
            <w:r w:rsidRPr="00A2067B">
              <w:rPr>
                <w:lang w:val="en-US"/>
              </w:rPr>
              <w:t>-</w:t>
            </w:r>
          </w:p>
        </w:tc>
      </w:tr>
      <w:tr w:rsidR="00E50EF5" w:rsidRPr="00A2067B" w:rsidTr="007C55B9">
        <w:tc>
          <w:tcPr>
            <w:tcW w:w="850" w:type="dxa"/>
          </w:tcPr>
          <w:p w:rsidR="00E50EF5" w:rsidRPr="00A2067B" w:rsidRDefault="00E50EF5" w:rsidP="007C55B9">
            <w:pPr>
              <w:jc w:val="center"/>
              <w:rPr>
                <w:lang w:val="uk-UA"/>
              </w:rPr>
            </w:pPr>
            <w:r w:rsidRPr="00A2067B">
              <w:rPr>
                <w:lang w:val="uk-UA"/>
              </w:rPr>
              <w:t>7.</w:t>
            </w:r>
          </w:p>
        </w:tc>
        <w:tc>
          <w:tcPr>
            <w:tcW w:w="1064" w:type="dxa"/>
          </w:tcPr>
          <w:p w:rsidR="00E50EF5" w:rsidRPr="00A2067B" w:rsidRDefault="00E50EF5" w:rsidP="007C55B9">
            <w:pPr>
              <w:jc w:val="center"/>
              <w:rPr>
                <w:lang w:val="uk-UA"/>
              </w:rPr>
            </w:pPr>
            <w:r w:rsidRPr="00A2067B">
              <w:rPr>
                <w:lang w:val="uk-UA"/>
              </w:rPr>
              <w:t>18.11.11</w:t>
            </w:r>
          </w:p>
        </w:tc>
        <w:tc>
          <w:tcPr>
            <w:tcW w:w="833" w:type="dxa"/>
          </w:tcPr>
          <w:p w:rsidR="00E50EF5" w:rsidRPr="00A2067B" w:rsidRDefault="00E50EF5" w:rsidP="007C55B9">
            <w:pPr>
              <w:jc w:val="center"/>
              <w:rPr>
                <w:lang w:val="uk-UA"/>
              </w:rPr>
            </w:pPr>
            <w:r w:rsidRPr="00A2067B">
              <w:rPr>
                <w:lang w:val="uk-UA"/>
              </w:rPr>
              <w:t>0,10</w:t>
            </w:r>
          </w:p>
        </w:tc>
        <w:tc>
          <w:tcPr>
            <w:tcW w:w="957" w:type="dxa"/>
          </w:tcPr>
          <w:p w:rsidR="00E50EF5" w:rsidRPr="00A2067B" w:rsidRDefault="00E50EF5" w:rsidP="007C55B9">
            <w:pPr>
              <w:jc w:val="center"/>
              <w:rPr>
                <w:lang w:val="uk-UA"/>
              </w:rPr>
            </w:pPr>
            <w:r w:rsidRPr="00A2067B">
              <w:rPr>
                <w:lang w:val="uk-UA"/>
              </w:rPr>
              <w:t>0,131</w:t>
            </w:r>
          </w:p>
        </w:tc>
        <w:tc>
          <w:tcPr>
            <w:tcW w:w="972" w:type="dxa"/>
          </w:tcPr>
          <w:p w:rsidR="00E50EF5" w:rsidRPr="00A2067B" w:rsidRDefault="00E50EF5" w:rsidP="007C55B9">
            <w:pPr>
              <w:jc w:val="center"/>
              <w:rPr>
                <w:lang w:val="uk-UA"/>
              </w:rPr>
            </w:pPr>
            <w:r w:rsidRPr="00A2067B">
              <w:rPr>
                <w:lang w:val="uk-UA"/>
              </w:rPr>
              <w:t>0,008</w:t>
            </w:r>
          </w:p>
        </w:tc>
        <w:tc>
          <w:tcPr>
            <w:tcW w:w="960" w:type="dxa"/>
          </w:tcPr>
          <w:p w:rsidR="00E50EF5" w:rsidRPr="00A2067B" w:rsidRDefault="00E50EF5" w:rsidP="007C55B9">
            <w:pPr>
              <w:jc w:val="center"/>
              <w:rPr>
                <w:lang w:val="uk-UA"/>
              </w:rPr>
            </w:pPr>
            <w:r w:rsidRPr="00A2067B">
              <w:rPr>
                <w:lang w:val="uk-UA"/>
              </w:rPr>
              <w:t>1,157</w:t>
            </w:r>
          </w:p>
        </w:tc>
        <w:tc>
          <w:tcPr>
            <w:tcW w:w="1050" w:type="dxa"/>
          </w:tcPr>
          <w:p w:rsidR="00E50EF5" w:rsidRPr="00A2067B" w:rsidRDefault="00E50EF5" w:rsidP="007C55B9">
            <w:pPr>
              <w:jc w:val="center"/>
              <w:rPr>
                <w:lang w:val="uk-UA"/>
              </w:rPr>
            </w:pPr>
            <w:r w:rsidRPr="00A2067B">
              <w:rPr>
                <w:lang w:val="uk-UA"/>
              </w:rPr>
              <w:t>0,169</w:t>
            </w:r>
          </w:p>
        </w:tc>
        <w:tc>
          <w:tcPr>
            <w:tcW w:w="762" w:type="dxa"/>
          </w:tcPr>
          <w:p w:rsidR="00E50EF5" w:rsidRPr="00A2067B" w:rsidRDefault="00E50EF5" w:rsidP="007C55B9">
            <w:pPr>
              <w:jc w:val="center"/>
              <w:rPr>
                <w:lang w:val="uk-UA"/>
              </w:rPr>
            </w:pPr>
            <w:r w:rsidRPr="00A2067B">
              <w:rPr>
                <w:lang w:val="uk-UA"/>
              </w:rPr>
              <w:t>3,92</w:t>
            </w:r>
          </w:p>
        </w:tc>
        <w:tc>
          <w:tcPr>
            <w:tcW w:w="876" w:type="dxa"/>
          </w:tcPr>
          <w:p w:rsidR="00E50EF5" w:rsidRPr="00A2067B" w:rsidRDefault="00E50EF5" w:rsidP="007C55B9">
            <w:pPr>
              <w:jc w:val="center"/>
              <w:rPr>
                <w:lang w:val="en-US"/>
              </w:rPr>
            </w:pPr>
            <w:r w:rsidRPr="00A2067B">
              <w:rPr>
                <w:lang w:val="uk-UA"/>
              </w:rPr>
              <w:t>0,0002</w:t>
            </w:r>
          </w:p>
        </w:tc>
        <w:tc>
          <w:tcPr>
            <w:tcW w:w="1036" w:type="dxa"/>
          </w:tcPr>
          <w:p w:rsidR="00E50EF5" w:rsidRPr="00A2067B" w:rsidRDefault="00E50EF5" w:rsidP="007C55B9">
            <w:pPr>
              <w:jc w:val="center"/>
              <w:rPr>
                <w:lang w:val="uk-UA"/>
              </w:rPr>
            </w:pPr>
            <w:r w:rsidRPr="00A2067B">
              <w:rPr>
                <w:lang w:val="uk-UA"/>
              </w:rPr>
              <w:t>0,0017</w:t>
            </w:r>
          </w:p>
        </w:tc>
        <w:tc>
          <w:tcPr>
            <w:tcW w:w="872" w:type="dxa"/>
          </w:tcPr>
          <w:p w:rsidR="00E50EF5" w:rsidRPr="00A2067B" w:rsidRDefault="00E50EF5" w:rsidP="007C55B9">
            <w:pPr>
              <w:jc w:val="center"/>
              <w:rPr>
                <w:lang w:val="uk-UA"/>
              </w:rPr>
            </w:pPr>
            <w:r w:rsidRPr="00A2067B">
              <w:rPr>
                <w:lang w:val="uk-UA"/>
              </w:rPr>
              <w:t>0,028</w:t>
            </w:r>
          </w:p>
        </w:tc>
        <w:tc>
          <w:tcPr>
            <w:tcW w:w="1110" w:type="dxa"/>
          </w:tcPr>
          <w:p w:rsidR="00E50EF5" w:rsidRPr="00A2067B" w:rsidRDefault="00E50EF5" w:rsidP="007C55B9">
            <w:pPr>
              <w:jc w:val="center"/>
              <w:rPr>
                <w:lang w:val="uk-UA"/>
              </w:rPr>
            </w:pPr>
            <w:r w:rsidRPr="00A2067B">
              <w:rPr>
                <w:lang w:val="uk-UA"/>
              </w:rPr>
              <w:t xml:space="preserve">0,0042 </w:t>
            </w:r>
          </w:p>
        </w:tc>
        <w:tc>
          <w:tcPr>
            <w:tcW w:w="876" w:type="dxa"/>
          </w:tcPr>
          <w:p w:rsidR="00E50EF5" w:rsidRPr="00A2067B" w:rsidRDefault="00E50EF5" w:rsidP="007C55B9">
            <w:pPr>
              <w:jc w:val="center"/>
              <w:rPr>
                <w:lang w:val="uk-UA"/>
              </w:rPr>
            </w:pPr>
            <w:r w:rsidRPr="00A2067B">
              <w:rPr>
                <w:lang w:val="uk-UA"/>
              </w:rPr>
              <w:t>0,055</w:t>
            </w:r>
          </w:p>
        </w:tc>
        <w:tc>
          <w:tcPr>
            <w:tcW w:w="876" w:type="dxa"/>
          </w:tcPr>
          <w:p w:rsidR="00E50EF5" w:rsidRPr="00A2067B" w:rsidRDefault="00E50EF5" w:rsidP="007C55B9">
            <w:pPr>
              <w:jc w:val="center"/>
              <w:rPr>
                <w:lang w:val="uk-UA"/>
              </w:rPr>
            </w:pPr>
            <w:r w:rsidRPr="00A2067B">
              <w:rPr>
                <w:lang w:val="uk-UA"/>
              </w:rPr>
              <w:t>-</w:t>
            </w:r>
          </w:p>
        </w:tc>
        <w:tc>
          <w:tcPr>
            <w:tcW w:w="790" w:type="dxa"/>
          </w:tcPr>
          <w:p w:rsidR="00E50EF5" w:rsidRPr="00A2067B" w:rsidRDefault="00E50EF5" w:rsidP="007C55B9">
            <w:pPr>
              <w:jc w:val="center"/>
              <w:rPr>
                <w:lang w:val="uk-UA"/>
              </w:rPr>
            </w:pPr>
            <w:r w:rsidRPr="00A2067B">
              <w:rPr>
                <w:lang w:val="uk-UA"/>
              </w:rPr>
              <w:t>0,027</w:t>
            </w:r>
          </w:p>
        </w:tc>
        <w:tc>
          <w:tcPr>
            <w:tcW w:w="794" w:type="dxa"/>
          </w:tcPr>
          <w:p w:rsidR="00E50EF5" w:rsidRPr="00A2067B" w:rsidRDefault="00E50EF5" w:rsidP="007C55B9">
            <w:pPr>
              <w:jc w:val="center"/>
              <w:rPr>
                <w:lang w:val="uk-UA"/>
              </w:rPr>
            </w:pPr>
            <w:r w:rsidRPr="00A2067B">
              <w:rPr>
                <w:lang w:val="uk-UA"/>
              </w:rPr>
              <w:t>&lt;0,01</w:t>
            </w:r>
          </w:p>
        </w:tc>
      </w:tr>
      <w:tr w:rsidR="00E50EF5" w:rsidRPr="00A2067B" w:rsidTr="007C55B9">
        <w:tc>
          <w:tcPr>
            <w:tcW w:w="850" w:type="dxa"/>
          </w:tcPr>
          <w:p w:rsidR="00E50EF5" w:rsidRPr="00A2067B" w:rsidRDefault="00E50EF5" w:rsidP="007C55B9">
            <w:pPr>
              <w:jc w:val="center"/>
              <w:rPr>
                <w:lang w:val="uk-UA"/>
              </w:rPr>
            </w:pPr>
            <w:r w:rsidRPr="00A2067B">
              <w:rPr>
                <w:lang w:val="uk-UA"/>
              </w:rPr>
              <w:t>8.</w:t>
            </w:r>
          </w:p>
        </w:tc>
        <w:tc>
          <w:tcPr>
            <w:tcW w:w="1064" w:type="dxa"/>
          </w:tcPr>
          <w:p w:rsidR="00E50EF5" w:rsidRPr="00A2067B" w:rsidRDefault="00E50EF5" w:rsidP="007C55B9">
            <w:pPr>
              <w:jc w:val="center"/>
              <w:rPr>
                <w:lang w:val="uk-UA"/>
              </w:rPr>
            </w:pPr>
            <w:r w:rsidRPr="00A2067B">
              <w:rPr>
                <w:lang w:val="uk-UA"/>
              </w:rPr>
              <w:t>18.11.11</w:t>
            </w:r>
          </w:p>
        </w:tc>
        <w:tc>
          <w:tcPr>
            <w:tcW w:w="833" w:type="dxa"/>
          </w:tcPr>
          <w:p w:rsidR="00E50EF5" w:rsidRPr="00A2067B" w:rsidRDefault="00E50EF5" w:rsidP="007C55B9">
            <w:pPr>
              <w:jc w:val="center"/>
              <w:rPr>
                <w:lang w:val="uk-UA"/>
              </w:rPr>
            </w:pPr>
            <w:r w:rsidRPr="00A2067B">
              <w:rPr>
                <w:lang w:val="uk-UA"/>
              </w:rPr>
              <w:t>0,12</w:t>
            </w:r>
          </w:p>
        </w:tc>
        <w:tc>
          <w:tcPr>
            <w:tcW w:w="957" w:type="dxa"/>
          </w:tcPr>
          <w:p w:rsidR="00E50EF5" w:rsidRPr="00A2067B" w:rsidRDefault="00E50EF5" w:rsidP="007C55B9">
            <w:pPr>
              <w:jc w:val="center"/>
              <w:rPr>
                <w:lang w:val="uk-UA"/>
              </w:rPr>
            </w:pPr>
            <w:r w:rsidRPr="00A2067B">
              <w:rPr>
                <w:lang w:val="uk-UA"/>
              </w:rPr>
              <w:t>0,116</w:t>
            </w:r>
          </w:p>
        </w:tc>
        <w:tc>
          <w:tcPr>
            <w:tcW w:w="972" w:type="dxa"/>
          </w:tcPr>
          <w:p w:rsidR="00E50EF5" w:rsidRPr="00A2067B" w:rsidRDefault="00E50EF5" w:rsidP="007C55B9">
            <w:pPr>
              <w:jc w:val="center"/>
              <w:rPr>
                <w:lang w:val="uk-UA"/>
              </w:rPr>
            </w:pPr>
            <w:r w:rsidRPr="00A2067B">
              <w:rPr>
                <w:lang w:val="uk-UA"/>
              </w:rPr>
              <w:t>0,011</w:t>
            </w:r>
          </w:p>
        </w:tc>
        <w:tc>
          <w:tcPr>
            <w:tcW w:w="960" w:type="dxa"/>
          </w:tcPr>
          <w:p w:rsidR="00E50EF5" w:rsidRPr="00A2067B" w:rsidRDefault="00E50EF5" w:rsidP="007C55B9">
            <w:pPr>
              <w:jc w:val="center"/>
              <w:rPr>
                <w:lang w:val="uk-UA"/>
              </w:rPr>
            </w:pPr>
            <w:r w:rsidRPr="00A2067B">
              <w:rPr>
                <w:lang w:val="uk-UA"/>
              </w:rPr>
              <w:t>1,070</w:t>
            </w:r>
          </w:p>
        </w:tc>
        <w:tc>
          <w:tcPr>
            <w:tcW w:w="1050" w:type="dxa"/>
          </w:tcPr>
          <w:p w:rsidR="00E50EF5" w:rsidRPr="00A2067B" w:rsidRDefault="00E50EF5" w:rsidP="007C55B9">
            <w:pPr>
              <w:jc w:val="center"/>
              <w:rPr>
                <w:lang w:val="uk-UA"/>
              </w:rPr>
            </w:pPr>
            <w:r w:rsidRPr="00A2067B">
              <w:rPr>
                <w:lang w:val="uk-UA"/>
              </w:rPr>
              <w:t>0,137</w:t>
            </w:r>
          </w:p>
        </w:tc>
        <w:tc>
          <w:tcPr>
            <w:tcW w:w="762" w:type="dxa"/>
          </w:tcPr>
          <w:p w:rsidR="00E50EF5" w:rsidRPr="00A2067B" w:rsidRDefault="00E50EF5" w:rsidP="007C55B9">
            <w:pPr>
              <w:jc w:val="center"/>
              <w:rPr>
                <w:lang w:val="uk-UA"/>
              </w:rPr>
            </w:pPr>
            <w:r w:rsidRPr="00A2067B">
              <w:rPr>
                <w:lang w:val="uk-UA"/>
              </w:rPr>
              <w:t>3,99</w:t>
            </w:r>
          </w:p>
        </w:tc>
        <w:tc>
          <w:tcPr>
            <w:tcW w:w="876" w:type="dxa"/>
          </w:tcPr>
          <w:p w:rsidR="00E50EF5" w:rsidRPr="00A2067B" w:rsidRDefault="00E50EF5" w:rsidP="007C55B9">
            <w:pPr>
              <w:jc w:val="center"/>
              <w:rPr>
                <w:lang w:val="uk-UA"/>
              </w:rPr>
            </w:pPr>
            <w:r w:rsidRPr="00A2067B">
              <w:rPr>
                <w:lang w:val="uk-UA"/>
              </w:rPr>
              <w:t>0,0003</w:t>
            </w:r>
          </w:p>
        </w:tc>
        <w:tc>
          <w:tcPr>
            <w:tcW w:w="1036" w:type="dxa"/>
          </w:tcPr>
          <w:p w:rsidR="00E50EF5" w:rsidRPr="00A2067B" w:rsidRDefault="00E50EF5" w:rsidP="007C55B9">
            <w:pPr>
              <w:jc w:val="center"/>
              <w:rPr>
                <w:lang w:val="uk-UA"/>
              </w:rPr>
            </w:pPr>
            <w:r w:rsidRPr="00A2067B">
              <w:rPr>
                <w:lang w:val="uk-UA"/>
              </w:rPr>
              <w:t>0,0021</w:t>
            </w:r>
          </w:p>
        </w:tc>
        <w:tc>
          <w:tcPr>
            <w:tcW w:w="872" w:type="dxa"/>
          </w:tcPr>
          <w:p w:rsidR="00E50EF5" w:rsidRPr="00A2067B" w:rsidRDefault="00E50EF5" w:rsidP="007C55B9">
            <w:pPr>
              <w:jc w:val="center"/>
              <w:rPr>
                <w:lang w:val="uk-UA"/>
              </w:rPr>
            </w:pPr>
            <w:r w:rsidRPr="00A2067B">
              <w:rPr>
                <w:lang w:val="uk-UA"/>
              </w:rPr>
              <w:t>0,020</w:t>
            </w:r>
          </w:p>
        </w:tc>
        <w:tc>
          <w:tcPr>
            <w:tcW w:w="1110" w:type="dxa"/>
          </w:tcPr>
          <w:p w:rsidR="00E50EF5" w:rsidRPr="00A2067B" w:rsidRDefault="00E50EF5" w:rsidP="007C55B9">
            <w:pPr>
              <w:jc w:val="center"/>
              <w:rPr>
                <w:lang w:val="uk-UA"/>
              </w:rPr>
            </w:pPr>
            <w:r w:rsidRPr="00A2067B">
              <w:rPr>
                <w:lang w:val="uk-UA"/>
              </w:rPr>
              <w:t>0,0037</w:t>
            </w:r>
          </w:p>
        </w:tc>
        <w:tc>
          <w:tcPr>
            <w:tcW w:w="876" w:type="dxa"/>
          </w:tcPr>
          <w:p w:rsidR="00E50EF5" w:rsidRPr="00A2067B" w:rsidRDefault="00E50EF5" w:rsidP="007C55B9">
            <w:pPr>
              <w:jc w:val="center"/>
              <w:rPr>
                <w:lang w:val="uk-UA"/>
              </w:rPr>
            </w:pPr>
            <w:r w:rsidRPr="00A2067B">
              <w:rPr>
                <w:lang w:val="uk-UA"/>
              </w:rPr>
              <w:t>0,041</w:t>
            </w:r>
          </w:p>
        </w:tc>
        <w:tc>
          <w:tcPr>
            <w:tcW w:w="876" w:type="dxa"/>
          </w:tcPr>
          <w:p w:rsidR="00E50EF5" w:rsidRPr="00A2067B" w:rsidRDefault="00E50EF5" w:rsidP="007C55B9">
            <w:pPr>
              <w:jc w:val="center"/>
              <w:rPr>
                <w:lang w:val="uk-UA"/>
              </w:rPr>
            </w:pPr>
            <w:r w:rsidRPr="00A2067B">
              <w:rPr>
                <w:lang w:val="uk-UA"/>
              </w:rPr>
              <w:t>-</w:t>
            </w:r>
          </w:p>
        </w:tc>
        <w:tc>
          <w:tcPr>
            <w:tcW w:w="790" w:type="dxa"/>
          </w:tcPr>
          <w:p w:rsidR="00E50EF5" w:rsidRPr="00A2067B" w:rsidRDefault="00E50EF5" w:rsidP="007C55B9">
            <w:pPr>
              <w:jc w:val="center"/>
              <w:rPr>
                <w:lang w:val="uk-UA"/>
              </w:rPr>
            </w:pPr>
            <w:r w:rsidRPr="00A2067B">
              <w:rPr>
                <w:lang w:val="uk-UA"/>
              </w:rPr>
              <w:t>0,014</w:t>
            </w:r>
          </w:p>
        </w:tc>
        <w:tc>
          <w:tcPr>
            <w:tcW w:w="794" w:type="dxa"/>
          </w:tcPr>
          <w:p w:rsidR="00E50EF5" w:rsidRPr="00A2067B" w:rsidRDefault="00E50EF5" w:rsidP="007C55B9">
            <w:pPr>
              <w:jc w:val="center"/>
              <w:rPr>
                <w:lang w:val="uk-UA"/>
              </w:rPr>
            </w:pPr>
            <w:r w:rsidRPr="00A2067B">
              <w:rPr>
                <w:lang w:val="uk-UA"/>
              </w:rPr>
              <w:t>&lt;0,01</w:t>
            </w:r>
          </w:p>
        </w:tc>
      </w:tr>
      <w:tr w:rsidR="00E50EF5" w:rsidRPr="00A2067B" w:rsidTr="007C55B9">
        <w:tc>
          <w:tcPr>
            <w:tcW w:w="850" w:type="dxa"/>
          </w:tcPr>
          <w:p w:rsidR="00E50EF5" w:rsidRPr="00A2067B" w:rsidRDefault="00E50EF5" w:rsidP="007C55B9">
            <w:pPr>
              <w:jc w:val="center"/>
              <w:rPr>
                <w:lang w:val="uk-UA"/>
              </w:rPr>
            </w:pPr>
            <w:r w:rsidRPr="00A2067B">
              <w:rPr>
                <w:lang w:val="uk-UA"/>
              </w:rPr>
              <w:t>9.</w:t>
            </w:r>
          </w:p>
        </w:tc>
        <w:tc>
          <w:tcPr>
            <w:tcW w:w="1064" w:type="dxa"/>
          </w:tcPr>
          <w:p w:rsidR="00E50EF5" w:rsidRPr="00A2067B" w:rsidRDefault="00E50EF5" w:rsidP="007C55B9">
            <w:pPr>
              <w:jc w:val="center"/>
              <w:rPr>
                <w:lang w:val="uk-UA"/>
              </w:rPr>
            </w:pPr>
            <w:r w:rsidRPr="00A2067B">
              <w:rPr>
                <w:lang w:val="uk-UA"/>
              </w:rPr>
              <w:t>18.11.11</w:t>
            </w:r>
          </w:p>
        </w:tc>
        <w:tc>
          <w:tcPr>
            <w:tcW w:w="833" w:type="dxa"/>
          </w:tcPr>
          <w:p w:rsidR="00E50EF5" w:rsidRPr="00A2067B" w:rsidRDefault="00E50EF5" w:rsidP="007C55B9">
            <w:pPr>
              <w:jc w:val="center"/>
              <w:rPr>
                <w:lang w:val="uk-UA"/>
              </w:rPr>
            </w:pPr>
            <w:r w:rsidRPr="00A2067B">
              <w:rPr>
                <w:lang w:val="uk-UA"/>
              </w:rPr>
              <w:t>0,15</w:t>
            </w:r>
          </w:p>
        </w:tc>
        <w:tc>
          <w:tcPr>
            <w:tcW w:w="957" w:type="dxa"/>
          </w:tcPr>
          <w:p w:rsidR="00E50EF5" w:rsidRPr="00A2067B" w:rsidRDefault="00E50EF5" w:rsidP="007C55B9">
            <w:pPr>
              <w:jc w:val="center"/>
              <w:rPr>
                <w:lang w:val="uk-UA"/>
              </w:rPr>
            </w:pPr>
            <w:r w:rsidRPr="00A2067B">
              <w:rPr>
                <w:lang w:val="uk-UA"/>
              </w:rPr>
              <w:t>0,144</w:t>
            </w:r>
          </w:p>
        </w:tc>
        <w:tc>
          <w:tcPr>
            <w:tcW w:w="972" w:type="dxa"/>
          </w:tcPr>
          <w:p w:rsidR="00E50EF5" w:rsidRPr="00A2067B" w:rsidRDefault="00E50EF5" w:rsidP="007C55B9">
            <w:pPr>
              <w:jc w:val="center"/>
              <w:rPr>
                <w:lang w:val="uk-UA"/>
              </w:rPr>
            </w:pPr>
            <w:r w:rsidRPr="00A2067B">
              <w:rPr>
                <w:lang w:val="uk-UA"/>
              </w:rPr>
              <w:t>0,013</w:t>
            </w:r>
          </w:p>
        </w:tc>
        <w:tc>
          <w:tcPr>
            <w:tcW w:w="960" w:type="dxa"/>
          </w:tcPr>
          <w:p w:rsidR="00E50EF5" w:rsidRPr="00A2067B" w:rsidRDefault="00E50EF5" w:rsidP="007C55B9">
            <w:pPr>
              <w:jc w:val="center"/>
              <w:rPr>
                <w:lang w:val="uk-UA"/>
              </w:rPr>
            </w:pPr>
            <w:r w:rsidRPr="00A2067B">
              <w:rPr>
                <w:lang w:val="uk-UA"/>
              </w:rPr>
              <w:t>1,135</w:t>
            </w:r>
          </w:p>
        </w:tc>
        <w:tc>
          <w:tcPr>
            <w:tcW w:w="1050" w:type="dxa"/>
          </w:tcPr>
          <w:p w:rsidR="00E50EF5" w:rsidRPr="00A2067B" w:rsidRDefault="00E50EF5" w:rsidP="007C55B9">
            <w:pPr>
              <w:jc w:val="center"/>
              <w:rPr>
                <w:lang w:val="uk-UA"/>
              </w:rPr>
            </w:pPr>
            <w:r w:rsidRPr="00A2067B">
              <w:rPr>
                <w:lang w:val="uk-UA"/>
              </w:rPr>
              <w:t>0,146</w:t>
            </w:r>
          </w:p>
        </w:tc>
        <w:tc>
          <w:tcPr>
            <w:tcW w:w="762" w:type="dxa"/>
          </w:tcPr>
          <w:p w:rsidR="00E50EF5" w:rsidRPr="00A2067B" w:rsidRDefault="00E50EF5" w:rsidP="007C55B9">
            <w:pPr>
              <w:jc w:val="center"/>
              <w:rPr>
                <w:lang w:val="uk-UA"/>
              </w:rPr>
            </w:pPr>
            <w:r w:rsidRPr="00A2067B">
              <w:rPr>
                <w:lang w:val="uk-UA"/>
              </w:rPr>
              <w:t>4,07</w:t>
            </w:r>
          </w:p>
        </w:tc>
        <w:tc>
          <w:tcPr>
            <w:tcW w:w="876" w:type="dxa"/>
          </w:tcPr>
          <w:p w:rsidR="00E50EF5" w:rsidRPr="00A2067B" w:rsidRDefault="00E50EF5" w:rsidP="007C55B9">
            <w:pPr>
              <w:jc w:val="center"/>
              <w:rPr>
                <w:lang w:val="uk-UA"/>
              </w:rPr>
            </w:pPr>
            <w:r w:rsidRPr="00A2067B">
              <w:rPr>
                <w:lang w:val="uk-UA"/>
              </w:rPr>
              <w:t>0,0002</w:t>
            </w:r>
          </w:p>
        </w:tc>
        <w:tc>
          <w:tcPr>
            <w:tcW w:w="1036" w:type="dxa"/>
          </w:tcPr>
          <w:p w:rsidR="00E50EF5" w:rsidRPr="00A2067B" w:rsidRDefault="00E50EF5" w:rsidP="007C55B9">
            <w:pPr>
              <w:jc w:val="center"/>
              <w:rPr>
                <w:lang w:val="uk-UA"/>
              </w:rPr>
            </w:pPr>
            <w:r w:rsidRPr="00A2067B">
              <w:rPr>
                <w:lang w:val="uk-UA"/>
              </w:rPr>
              <w:t>0,0034</w:t>
            </w:r>
          </w:p>
        </w:tc>
        <w:tc>
          <w:tcPr>
            <w:tcW w:w="872" w:type="dxa"/>
          </w:tcPr>
          <w:p w:rsidR="00E50EF5" w:rsidRPr="00A2067B" w:rsidRDefault="00E50EF5" w:rsidP="007C55B9">
            <w:pPr>
              <w:jc w:val="center"/>
              <w:rPr>
                <w:lang w:val="uk-UA"/>
              </w:rPr>
            </w:pPr>
            <w:r w:rsidRPr="00A2067B">
              <w:rPr>
                <w:lang w:val="uk-UA"/>
              </w:rPr>
              <w:t>0,078</w:t>
            </w:r>
          </w:p>
        </w:tc>
        <w:tc>
          <w:tcPr>
            <w:tcW w:w="1110" w:type="dxa"/>
          </w:tcPr>
          <w:p w:rsidR="00E50EF5" w:rsidRPr="00A2067B" w:rsidRDefault="00E50EF5" w:rsidP="007C55B9">
            <w:pPr>
              <w:jc w:val="center"/>
              <w:rPr>
                <w:lang w:val="uk-UA"/>
              </w:rPr>
            </w:pPr>
            <w:r w:rsidRPr="00A2067B">
              <w:rPr>
                <w:lang w:val="uk-UA"/>
              </w:rPr>
              <w:t>0,0040</w:t>
            </w:r>
          </w:p>
        </w:tc>
        <w:tc>
          <w:tcPr>
            <w:tcW w:w="876" w:type="dxa"/>
          </w:tcPr>
          <w:p w:rsidR="00E50EF5" w:rsidRPr="00A2067B" w:rsidRDefault="00E50EF5" w:rsidP="007C55B9">
            <w:pPr>
              <w:jc w:val="center"/>
              <w:rPr>
                <w:lang w:val="uk-UA"/>
              </w:rPr>
            </w:pPr>
            <w:r w:rsidRPr="00A2067B">
              <w:rPr>
                <w:lang w:val="uk-UA"/>
              </w:rPr>
              <w:t>0,045</w:t>
            </w:r>
          </w:p>
        </w:tc>
        <w:tc>
          <w:tcPr>
            <w:tcW w:w="876" w:type="dxa"/>
          </w:tcPr>
          <w:p w:rsidR="00E50EF5" w:rsidRPr="00A2067B" w:rsidRDefault="00E50EF5" w:rsidP="007C55B9">
            <w:pPr>
              <w:jc w:val="center"/>
              <w:rPr>
                <w:lang w:val="uk-UA"/>
              </w:rPr>
            </w:pPr>
            <w:r w:rsidRPr="00A2067B">
              <w:rPr>
                <w:lang w:val="uk-UA"/>
              </w:rPr>
              <w:t>-</w:t>
            </w:r>
          </w:p>
        </w:tc>
        <w:tc>
          <w:tcPr>
            <w:tcW w:w="790" w:type="dxa"/>
          </w:tcPr>
          <w:p w:rsidR="00E50EF5" w:rsidRPr="00A2067B" w:rsidRDefault="00E50EF5" w:rsidP="007C55B9">
            <w:pPr>
              <w:jc w:val="center"/>
              <w:rPr>
                <w:lang w:val="uk-UA"/>
              </w:rPr>
            </w:pPr>
            <w:r w:rsidRPr="00A2067B">
              <w:rPr>
                <w:lang w:val="uk-UA"/>
              </w:rPr>
              <w:t>0,069</w:t>
            </w:r>
          </w:p>
        </w:tc>
        <w:tc>
          <w:tcPr>
            <w:tcW w:w="794" w:type="dxa"/>
          </w:tcPr>
          <w:p w:rsidR="00E50EF5" w:rsidRPr="00A2067B" w:rsidRDefault="00E50EF5" w:rsidP="007C55B9">
            <w:pPr>
              <w:jc w:val="center"/>
              <w:rPr>
                <w:lang w:val="uk-UA"/>
              </w:rPr>
            </w:pPr>
            <w:r w:rsidRPr="00A2067B">
              <w:rPr>
                <w:lang w:val="uk-UA"/>
              </w:rPr>
              <w:t>0,014</w:t>
            </w:r>
          </w:p>
        </w:tc>
      </w:tr>
      <w:tr w:rsidR="00E50EF5" w:rsidRPr="00A2067B" w:rsidTr="007C55B9">
        <w:tc>
          <w:tcPr>
            <w:tcW w:w="850" w:type="dxa"/>
          </w:tcPr>
          <w:p w:rsidR="00E50EF5" w:rsidRPr="00A2067B" w:rsidRDefault="00E50EF5" w:rsidP="007C55B9">
            <w:pPr>
              <w:jc w:val="center"/>
              <w:rPr>
                <w:lang w:val="uk-UA"/>
              </w:rPr>
            </w:pPr>
            <w:r w:rsidRPr="00A2067B">
              <w:rPr>
                <w:lang w:val="uk-UA"/>
              </w:rPr>
              <w:t>10.</w:t>
            </w:r>
          </w:p>
        </w:tc>
        <w:tc>
          <w:tcPr>
            <w:tcW w:w="1064" w:type="dxa"/>
          </w:tcPr>
          <w:p w:rsidR="00E50EF5" w:rsidRPr="00A2067B" w:rsidRDefault="00E50EF5" w:rsidP="007C55B9">
            <w:pPr>
              <w:jc w:val="center"/>
              <w:rPr>
                <w:lang w:val="uk-UA"/>
              </w:rPr>
            </w:pPr>
            <w:r w:rsidRPr="00A2067B">
              <w:rPr>
                <w:lang w:val="en-US"/>
              </w:rPr>
              <w:t>05.06.13</w:t>
            </w:r>
          </w:p>
        </w:tc>
        <w:tc>
          <w:tcPr>
            <w:tcW w:w="833" w:type="dxa"/>
          </w:tcPr>
          <w:p w:rsidR="00E50EF5" w:rsidRPr="00A2067B" w:rsidRDefault="00E50EF5" w:rsidP="007C55B9">
            <w:pPr>
              <w:jc w:val="center"/>
              <w:rPr>
                <w:lang w:val="en-US"/>
              </w:rPr>
            </w:pPr>
            <w:r w:rsidRPr="00A2067B">
              <w:rPr>
                <w:lang w:val="en-US"/>
              </w:rPr>
              <w:t>0,05</w:t>
            </w:r>
          </w:p>
        </w:tc>
        <w:tc>
          <w:tcPr>
            <w:tcW w:w="957" w:type="dxa"/>
          </w:tcPr>
          <w:p w:rsidR="00E50EF5" w:rsidRPr="00A2067B" w:rsidRDefault="00E50EF5" w:rsidP="007C55B9">
            <w:pPr>
              <w:jc w:val="center"/>
              <w:rPr>
                <w:lang w:val="en-US"/>
              </w:rPr>
            </w:pPr>
            <w:r w:rsidRPr="00A2067B">
              <w:rPr>
                <w:lang w:val="en-US"/>
              </w:rPr>
              <w:t>-</w:t>
            </w:r>
          </w:p>
        </w:tc>
        <w:tc>
          <w:tcPr>
            <w:tcW w:w="972" w:type="dxa"/>
          </w:tcPr>
          <w:p w:rsidR="00E50EF5" w:rsidRPr="00A2067B" w:rsidRDefault="00E50EF5" w:rsidP="007C55B9">
            <w:pPr>
              <w:jc w:val="center"/>
              <w:rPr>
                <w:lang w:val="en-US"/>
              </w:rPr>
            </w:pPr>
            <w:r w:rsidRPr="00A2067B">
              <w:rPr>
                <w:lang w:val="en-US"/>
              </w:rPr>
              <w:t>-</w:t>
            </w:r>
          </w:p>
        </w:tc>
        <w:tc>
          <w:tcPr>
            <w:tcW w:w="960" w:type="dxa"/>
          </w:tcPr>
          <w:p w:rsidR="00E50EF5" w:rsidRPr="00A2067B" w:rsidRDefault="00E50EF5" w:rsidP="007C55B9">
            <w:pPr>
              <w:jc w:val="center"/>
              <w:rPr>
                <w:lang w:val="en-US"/>
              </w:rPr>
            </w:pPr>
            <w:r w:rsidRPr="00A2067B">
              <w:rPr>
                <w:lang w:val="en-US"/>
              </w:rPr>
              <w:t>-</w:t>
            </w:r>
          </w:p>
        </w:tc>
        <w:tc>
          <w:tcPr>
            <w:tcW w:w="1050" w:type="dxa"/>
          </w:tcPr>
          <w:p w:rsidR="00E50EF5" w:rsidRPr="00A2067B" w:rsidRDefault="00E50EF5" w:rsidP="007C55B9">
            <w:pPr>
              <w:jc w:val="center"/>
              <w:rPr>
                <w:lang w:val="en-US"/>
              </w:rPr>
            </w:pPr>
            <w:r w:rsidRPr="00A2067B">
              <w:rPr>
                <w:lang w:val="en-US"/>
              </w:rPr>
              <w:t>-</w:t>
            </w:r>
          </w:p>
        </w:tc>
        <w:tc>
          <w:tcPr>
            <w:tcW w:w="762"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uk-UA"/>
              </w:rPr>
              <w:t>0,000</w:t>
            </w:r>
            <w:r w:rsidRPr="00A2067B">
              <w:rPr>
                <w:lang w:val="en-US"/>
              </w:rPr>
              <w:t>1</w:t>
            </w:r>
          </w:p>
        </w:tc>
        <w:tc>
          <w:tcPr>
            <w:tcW w:w="1036" w:type="dxa"/>
          </w:tcPr>
          <w:p w:rsidR="00E50EF5" w:rsidRPr="00A2067B" w:rsidRDefault="00E50EF5" w:rsidP="007C55B9">
            <w:pPr>
              <w:jc w:val="center"/>
              <w:rPr>
                <w:lang w:val="en-US"/>
              </w:rPr>
            </w:pPr>
            <w:r w:rsidRPr="00A2067B">
              <w:rPr>
                <w:lang w:val="uk-UA"/>
              </w:rPr>
              <w:t>0,001</w:t>
            </w:r>
            <w:r w:rsidRPr="00A2067B">
              <w:rPr>
                <w:lang w:val="en-US"/>
              </w:rPr>
              <w:t>2</w:t>
            </w:r>
          </w:p>
        </w:tc>
        <w:tc>
          <w:tcPr>
            <w:tcW w:w="872" w:type="dxa"/>
          </w:tcPr>
          <w:p w:rsidR="00E50EF5" w:rsidRPr="00A2067B" w:rsidRDefault="00E50EF5" w:rsidP="007C55B9">
            <w:pPr>
              <w:jc w:val="center"/>
              <w:rPr>
                <w:lang w:val="en-US"/>
              </w:rPr>
            </w:pPr>
            <w:r w:rsidRPr="00A2067B">
              <w:rPr>
                <w:lang w:val="uk-UA"/>
              </w:rPr>
              <w:t>0,0</w:t>
            </w:r>
            <w:r w:rsidRPr="00A2067B">
              <w:rPr>
                <w:lang w:val="en-US"/>
              </w:rPr>
              <w:t>08</w:t>
            </w:r>
          </w:p>
        </w:tc>
        <w:tc>
          <w:tcPr>
            <w:tcW w:w="1110" w:type="dxa"/>
          </w:tcPr>
          <w:p w:rsidR="00E50EF5" w:rsidRPr="00A2067B" w:rsidRDefault="00E50EF5" w:rsidP="007C55B9">
            <w:pPr>
              <w:jc w:val="center"/>
              <w:rPr>
                <w:lang w:val="en-US"/>
              </w:rPr>
            </w:pPr>
            <w:r w:rsidRPr="00A2067B">
              <w:rPr>
                <w:lang w:val="uk-UA"/>
              </w:rPr>
              <w:t>0,00</w:t>
            </w:r>
            <w:r w:rsidRPr="00A2067B">
              <w:rPr>
                <w:lang w:val="en-US"/>
              </w:rPr>
              <w:t>32</w:t>
            </w:r>
          </w:p>
        </w:tc>
        <w:tc>
          <w:tcPr>
            <w:tcW w:w="876" w:type="dxa"/>
          </w:tcPr>
          <w:p w:rsidR="00E50EF5" w:rsidRPr="00A2067B" w:rsidRDefault="00E50EF5" w:rsidP="007C55B9">
            <w:pPr>
              <w:jc w:val="center"/>
              <w:rPr>
                <w:lang w:val="en-US"/>
              </w:rPr>
            </w:pPr>
            <w:r w:rsidRPr="00A2067B">
              <w:rPr>
                <w:lang w:val="uk-UA"/>
              </w:rPr>
              <w:t>0,0</w:t>
            </w:r>
            <w:r w:rsidRPr="00A2067B">
              <w:rPr>
                <w:lang w:val="en-US"/>
              </w:rPr>
              <w:t>15</w:t>
            </w:r>
          </w:p>
        </w:tc>
        <w:tc>
          <w:tcPr>
            <w:tcW w:w="876" w:type="dxa"/>
          </w:tcPr>
          <w:p w:rsidR="00E50EF5" w:rsidRPr="00A2067B" w:rsidRDefault="00E50EF5" w:rsidP="007C55B9">
            <w:pPr>
              <w:jc w:val="center"/>
              <w:rPr>
                <w:lang w:val="en-US"/>
              </w:rPr>
            </w:pPr>
            <w:r w:rsidRPr="00A2067B">
              <w:rPr>
                <w:lang w:val="en-US"/>
              </w:rPr>
              <w:t>-</w:t>
            </w:r>
          </w:p>
        </w:tc>
        <w:tc>
          <w:tcPr>
            <w:tcW w:w="790" w:type="dxa"/>
          </w:tcPr>
          <w:p w:rsidR="00E50EF5" w:rsidRPr="00A2067B" w:rsidRDefault="00E50EF5" w:rsidP="007C55B9">
            <w:pPr>
              <w:jc w:val="center"/>
              <w:rPr>
                <w:lang w:val="en-US"/>
              </w:rPr>
            </w:pPr>
            <w:r w:rsidRPr="00A2067B">
              <w:rPr>
                <w:lang w:val="uk-UA"/>
              </w:rPr>
              <w:t>0,01</w:t>
            </w:r>
            <w:r w:rsidRPr="00A2067B">
              <w:rPr>
                <w:lang w:val="en-US"/>
              </w:rPr>
              <w:t>0</w:t>
            </w:r>
          </w:p>
        </w:tc>
        <w:tc>
          <w:tcPr>
            <w:tcW w:w="794" w:type="dxa"/>
          </w:tcPr>
          <w:p w:rsidR="00E50EF5" w:rsidRPr="00A2067B" w:rsidRDefault="00E50EF5" w:rsidP="007C55B9">
            <w:pPr>
              <w:jc w:val="center"/>
              <w:rPr>
                <w:lang w:val="en-US"/>
              </w:rPr>
            </w:pPr>
            <w:r w:rsidRPr="00A2067B">
              <w:rPr>
                <w:lang w:val="en-US"/>
              </w:rPr>
              <w:t>0,028</w:t>
            </w:r>
          </w:p>
        </w:tc>
      </w:tr>
      <w:tr w:rsidR="00E50EF5" w:rsidRPr="00A2067B" w:rsidTr="007C55B9">
        <w:tc>
          <w:tcPr>
            <w:tcW w:w="850" w:type="dxa"/>
          </w:tcPr>
          <w:p w:rsidR="00E50EF5" w:rsidRPr="00A2067B" w:rsidRDefault="00E50EF5" w:rsidP="007C55B9">
            <w:pPr>
              <w:jc w:val="center"/>
              <w:rPr>
                <w:lang w:val="uk-UA"/>
              </w:rPr>
            </w:pPr>
            <w:r w:rsidRPr="00A2067B">
              <w:rPr>
                <w:lang w:val="uk-UA"/>
              </w:rPr>
              <w:t>11.</w:t>
            </w:r>
          </w:p>
        </w:tc>
        <w:tc>
          <w:tcPr>
            <w:tcW w:w="1064" w:type="dxa"/>
          </w:tcPr>
          <w:p w:rsidR="00E50EF5" w:rsidRPr="00A2067B" w:rsidRDefault="00E50EF5" w:rsidP="007C55B9">
            <w:pPr>
              <w:jc w:val="center"/>
              <w:rPr>
                <w:lang w:val="uk-UA"/>
              </w:rPr>
            </w:pPr>
            <w:r w:rsidRPr="00A2067B">
              <w:rPr>
                <w:lang w:val="en-US"/>
              </w:rPr>
              <w:t>05.06.13</w:t>
            </w:r>
          </w:p>
        </w:tc>
        <w:tc>
          <w:tcPr>
            <w:tcW w:w="833" w:type="dxa"/>
          </w:tcPr>
          <w:p w:rsidR="00E50EF5" w:rsidRPr="00A2067B" w:rsidRDefault="00E50EF5" w:rsidP="007C55B9">
            <w:pPr>
              <w:jc w:val="center"/>
              <w:rPr>
                <w:lang w:val="en-US"/>
              </w:rPr>
            </w:pPr>
            <w:r w:rsidRPr="00A2067B">
              <w:rPr>
                <w:lang w:val="uk-UA"/>
              </w:rPr>
              <w:t>0,0</w:t>
            </w:r>
            <w:r w:rsidRPr="00A2067B">
              <w:rPr>
                <w:lang w:val="en-US"/>
              </w:rPr>
              <w:t>6</w:t>
            </w:r>
          </w:p>
        </w:tc>
        <w:tc>
          <w:tcPr>
            <w:tcW w:w="957" w:type="dxa"/>
          </w:tcPr>
          <w:p w:rsidR="00E50EF5" w:rsidRPr="00A2067B" w:rsidRDefault="00E50EF5" w:rsidP="007C55B9">
            <w:pPr>
              <w:jc w:val="center"/>
              <w:rPr>
                <w:lang w:val="en-US"/>
              </w:rPr>
            </w:pPr>
            <w:r w:rsidRPr="00A2067B">
              <w:rPr>
                <w:lang w:val="en-US"/>
              </w:rPr>
              <w:t>-</w:t>
            </w:r>
          </w:p>
        </w:tc>
        <w:tc>
          <w:tcPr>
            <w:tcW w:w="972" w:type="dxa"/>
          </w:tcPr>
          <w:p w:rsidR="00E50EF5" w:rsidRPr="00A2067B" w:rsidRDefault="00E50EF5" w:rsidP="007C55B9">
            <w:pPr>
              <w:jc w:val="center"/>
              <w:rPr>
                <w:lang w:val="en-US"/>
              </w:rPr>
            </w:pPr>
            <w:r w:rsidRPr="00A2067B">
              <w:rPr>
                <w:lang w:val="en-US"/>
              </w:rPr>
              <w:t>-</w:t>
            </w:r>
          </w:p>
        </w:tc>
        <w:tc>
          <w:tcPr>
            <w:tcW w:w="960" w:type="dxa"/>
          </w:tcPr>
          <w:p w:rsidR="00E50EF5" w:rsidRPr="00A2067B" w:rsidRDefault="00E50EF5" w:rsidP="007C55B9">
            <w:pPr>
              <w:jc w:val="center"/>
              <w:rPr>
                <w:lang w:val="en-US"/>
              </w:rPr>
            </w:pPr>
            <w:r w:rsidRPr="00A2067B">
              <w:rPr>
                <w:lang w:val="en-US"/>
              </w:rPr>
              <w:t>-</w:t>
            </w:r>
          </w:p>
        </w:tc>
        <w:tc>
          <w:tcPr>
            <w:tcW w:w="1050" w:type="dxa"/>
          </w:tcPr>
          <w:p w:rsidR="00E50EF5" w:rsidRPr="00A2067B" w:rsidRDefault="00E50EF5" w:rsidP="007C55B9">
            <w:pPr>
              <w:jc w:val="center"/>
              <w:rPr>
                <w:lang w:val="en-US"/>
              </w:rPr>
            </w:pPr>
            <w:r w:rsidRPr="00A2067B">
              <w:rPr>
                <w:lang w:val="en-US"/>
              </w:rPr>
              <w:t>-</w:t>
            </w:r>
          </w:p>
        </w:tc>
        <w:tc>
          <w:tcPr>
            <w:tcW w:w="762"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uk-UA"/>
              </w:rPr>
              <w:t>0,000</w:t>
            </w:r>
            <w:r w:rsidRPr="00A2067B">
              <w:rPr>
                <w:lang w:val="en-US"/>
              </w:rPr>
              <w:t>4</w:t>
            </w:r>
          </w:p>
        </w:tc>
        <w:tc>
          <w:tcPr>
            <w:tcW w:w="1036" w:type="dxa"/>
          </w:tcPr>
          <w:p w:rsidR="00E50EF5" w:rsidRPr="00A2067B" w:rsidRDefault="00E50EF5" w:rsidP="007C55B9">
            <w:pPr>
              <w:jc w:val="center"/>
              <w:rPr>
                <w:lang w:val="en-US"/>
              </w:rPr>
            </w:pPr>
            <w:r w:rsidRPr="00A2067B">
              <w:rPr>
                <w:lang w:val="uk-UA"/>
              </w:rPr>
              <w:t>0,00</w:t>
            </w:r>
            <w:r w:rsidRPr="00A2067B">
              <w:rPr>
                <w:lang w:val="en-US"/>
              </w:rPr>
              <w:t>22</w:t>
            </w:r>
          </w:p>
        </w:tc>
        <w:tc>
          <w:tcPr>
            <w:tcW w:w="872" w:type="dxa"/>
          </w:tcPr>
          <w:p w:rsidR="00E50EF5" w:rsidRPr="00A2067B" w:rsidRDefault="00E50EF5" w:rsidP="007C55B9">
            <w:pPr>
              <w:jc w:val="center"/>
              <w:rPr>
                <w:lang w:val="en-US"/>
              </w:rPr>
            </w:pPr>
            <w:r w:rsidRPr="00A2067B">
              <w:rPr>
                <w:lang w:val="uk-UA"/>
              </w:rPr>
              <w:t>0,0</w:t>
            </w:r>
            <w:r w:rsidRPr="00A2067B">
              <w:rPr>
                <w:lang w:val="en-US"/>
              </w:rPr>
              <w:t>07</w:t>
            </w:r>
          </w:p>
        </w:tc>
        <w:tc>
          <w:tcPr>
            <w:tcW w:w="1110" w:type="dxa"/>
          </w:tcPr>
          <w:p w:rsidR="00E50EF5" w:rsidRPr="00A2067B" w:rsidRDefault="00E50EF5" w:rsidP="007C55B9">
            <w:pPr>
              <w:jc w:val="center"/>
              <w:rPr>
                <w:lang w:val="uk-UA"/>
              </w:rPr>
            </w:pPr>
            <w:r w:rsidRPr="00A2067B">
              <w:rPr>
                <w:lang w:val="uk-UA"/>
              </w:rPr>
              <w:t>0,0027</w:t>
            </w:r>
          </w:p>
        </w:tc>
        <w:tc>
          <w:tcPr>
            <w:tcW w:w="876" w:type="dxa"/>
          </w:tcPr>
          <w:p w:rsidR="00E50EF5" w:rsidRPr="00A2067B" w:rsidRDefault="00E50EF5" w:rsidP="007C55B9">
            <w:pPr>
              <w:jc w:val="center"/>
              <w:rPr>
                <w:lang w:val="en-US"/>
              </w:rPr>
            </w:pPr>
            <w:r w:rsidRPr="00A2067B">
              <w:rPr>
                <w:lang w:val="uk-UA"/>
              </w:rPr>
              <w:t>0,</w:t>
            </w:r>
            <w:r w:rsidRPr="00A2067B">
              <w:rPr>
                <w:lang w:val="en-US"/>
              </w:rPr>
              <w:t>025</w:t>
            </w:r>
          </w:p>
        </w:tc>
        <w:tc>
          <w:tcPr>
            <w:tcW w:w="876" w:type="dxa"/>
          </w:tcPr>
          <w:p w:rsidR="00E50EF5" w:rsidRPr="00A2067B" w:rsidRDefault="00E50EF5" w:rsidP="007C55B9">
            <w:pPr>
              <w:jc w:val="center"/>
              <w:rPr>
                <w:lang w:val="en-US"/>
              </w:rPr>
            </w:pPr>
            <w:r w:rsidRPr="00A2067B">
              <w:rPr>
                <w:lang w:val="en-US"/>
              </w:rPr>
              <w:t>-</w:t>
            </w:r>
          </w:p>
        </w:tc>
        <w:tc>
          <w:tcPr>
            <w:tcW w:w="790" w:type="dxa"/>
          </w:tcPr>
          <w:p w:rsidR="00E50EF5" w:rsidRPr="00A2067B" w:rsidRDefault="00E50EF5" w:rsidP="007C55B9">
            <w:pPr>
              <w:jc w:val="center"/>
              <w:rPr>
                <w:lang w:val="en-US"/>
              </w:rPr>
            </w:pPr>
            <w:r w:rsidRPr="00A2067B">
              <w:rPr>
                <w:lang w:val="uk-UA"/>
              </w:rPr>
              <w:t>0,01</w:t>
            </w:r>
            <w:r w:rsidRPr="00A2067B">
              <w:rPr>
                <w:lang w:val="en-US"/>
              </w:rPr>
              <w:t>0</w:t>
            </w:r>
          </w:p>
        </w:tc>
        <w:tc>
          <w:tcPr>
            <w:tcW w:w="794" w:type="dxa"/>
          </w:tcPr>
          <w:p w:rsidR="00E50EF5" w:rsidRPr="00A2067B" w:rsidRDefault="00E50EF5" w:rsidP="007C55B9">
            <w:pPr>
              <w:jc w:val="center"/>
              <w:rPr>
                <w:lang w:val="en-US"/>
              </w:rPr>
            </w:pPr>
            <w:r w:rsidRPr="00A2067B">
              <w:rPr>
                <w:lang w:val="uk-UA"/>
              </w:rPr>
              <w:t>0,</w:t>
            </w:r>
            <w:r w:rsidRPr="00A2067B">
              <w:rPr>
                <w:lang w:val="en-US"/>
              </w:rPr>
              <w:t>025</w:t>
            </w:r>
          </w:p>
        </w:tc>
      </w:tr>
      <w:tr w:rsidR="00E50EF5" w:rsidRPr="00A2067B" w:rsidTr="007C55B9">
        <w:tc>
          <w:tcPr>
            <w:tcW w:w="850" w:type="dxa"/>
          </w:tcPr>
          <w:p w:rsidR="00E50EF5" w:rsidRPr="00A2067B" w:rsidRDefault="00E50EF5" w:rsidP="007C55B9">
            <w:pPr>
              <w:jc w:val="center"/>
              <w:rPr>
                <w:lang w:val="uk-UA"/>
              </w:rPr>
            </w:pPr>
            <w:r w:rsidRPr="00A2067B">
              <w:rPr>
                <w:lang w:val="uk-UA"/>
              </w:rPr>
              <w:t>12.</w:t>
            </w:r>
          </w:p>
        </w:tc>
        <w:tc>
          <w:tcPr>
            <w:tcW w:w="1064" w:type="dxa"/>
          </w:tcPr>
          <w:p w:rsidR="00E50EF5" w:rsidRPr="00A2067B" w:rsidRDefault="00E50EF5" w:rsidP="007C55B9">
            <w:pPr>
              <w:jc w:val="center"/>
              <w:rPr>
                <w:lang w:val="uk-UA"/>
              </w:rPr>
            </w:pPr>
            <w:r w:rsidRPr="00A2067B">
              <w:rPr>
                <w:lang w:val="en-US"/>
              </w:rPr>
              <w:t>05.06.13</w:t>
            </w:r>
          </w:p>
        </w:tc>
        <w:tc>
          <w:tcPr>
            <w:tcW w:w="833" w:type="dxa"/>
          </w:tcPr>
          <w:p w:rsidR="00E50EF5" w:rsidRPr="00A2067B" w:rsidRDefault="00E50EF5" w:rsidP="007C55B9">
            <w:pPr>
              <w:jc w:val="center"/>
              <w:rPr>
                <w:lang w:val="en-US"/>
              </w:rPr>
            </w:pPr>
            <w:r w:rsidRPr="00A2067B">
              <w:rPr>
                <w:lang w:val="uk-UA"/>
              </w:rPr>
              <w:t>0,0</w:t>
            </w:r>
            <w:r w:rsidRPr="00A2067B">
              <w:rPr>
                <w:lang w:val="en-US"/>
              </w:rPr>
              <w:t>8</w:t>
            </w:r>
          </w:p>
        </w:tc>
        <w:tc>
          <w:tcPr>
            <w:tcW w:w="957" w:type="dxa"/>
          </w:tcPr>
          <w:p w:rsidR="00E50EF5" w:rsidRPr="00A2067B" w:rsidRDefault="00E50EF5" w:rsidP="007C55B9">
            <w:pPr>
              <w:jc w:val="center"/>
              <w:rPr>
                <w:lang w:val="en-US"/>
              </w:rPr>
            </w:pPr>
            <w:r w:rsidRPr="00A2067B">
              <w:rPr>
                <w:lang w:val="en-US"/>
              </w:rPr>
              <w:t>-</w:t>
            </w:r>
          </w:p>
        </w:tc>
        <w:tc>
          <w:tcPr>
            <w:tcW w:w="972" w:type="dxa"/>
          </w:tcPr>
          <w:p w:rsidR="00E50EF5" w:rsidRPr="00A2067B" w:rsidRDefault="00E50EF5" w:rsidP="007C55B9">
            <w:pPr>
              <w:jc w:val="center"/>
              <w:rPr>
                <w:lang w:val="en-US"/>
              </w:rPr>
            </w:pPr>
            <w:r w:rsidRPr="00A2067B">
              <w:rPr>
                <w:lang w:val="en-US"/>
              </w:rPr>
              <w:t>-</w:t>
            </w:r>
          </w:p>
        </w:tc>
        <w:tc>
          <w:tcPr>
            <w:tcW w:w="960" w:type="dxa"/>
          </w:tcPr>
          <w:p w:rsidR="00E50EF5" w:rsidRPr="00A2067B" w:rsidRDefault="00E50EF5" w:rsidP="007C55B9">
            <w:pPr>
              <w:jc w:val="center"/>
              <w:rPr>
                <w:lang w:val="en-US"/>
              </w:rPr>
            </w:pPr>
            <w:r w:rsidRPr="00A2067B">
              <w:rPr>
                <w:lang w:val="en-US"/>
              </w:rPr>
              <w:t>-</w:t>
            </w:r>
          </w:p>
        </w:tc>
        <w:tc>
          <w:tcPr>
            <w:tcW w:w="1050" w:type="dxa"/>
          </w:tcPr>
          <w:p w:rsidR="00E50EF5" w:rsidRPr="00A2067B" w:rsidRDefault="00E50EF5" w:rsidP="007C55B9">
            <w:pPr>
              <w:jc w:val="center"/>
              <w:rPr>
                <w:lang w:val="en-US"/>
              </w:rPr>
            </w:pPr>
            <w:r w:rsidRPr="00A2067B">
              <w:rPr>
                <w:lang w:val="en-US"/>
              </w:rPr>
              <w:t>-</w:t>
            </w:r>
          </w:p>
        </w:tc>
        <w:tc>
          <w:tcPr>
            <w:tcW w:w="762"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uk-UA"/>
              </w:rPr>
              <w:t>0,000</w:t>
            </w:r>
            <w:r w:rsidRPr="00A2067B">
              <w:rPr>
                <w:lang w:val="en-US"/>
              </w:rPr>
              <w:t>2</w:t>
            </w:r>
          </w:p>
        </w:tc>
        <w:tc>
          <w:tcPr>
            <w:tcW w:w="1036" w:type="dxa"/>
          </w:tcPr>
          <w:p w:rsidR="00E50EF5" w:rsidRPr="00A2067B" w:rsidRDefault="00E50EF5" w:rsidP="007C55B9">
            <w:pPr>
              <w:jc w:val="center"/>
              <w:rPr>
                <w:lang w:val="en-US"/>
              </w:rPr>
            </w:pPr>
            <w:r w:rsidRPr="00A2067B">
              <w:rPr>
                <w:lang w:val="uk-UA"/>
              </w:rPr>
              <w:t>0,00</w:t>
            </w:r>
            <w:r w:rsidRPr="00A2067B">
              <w:rPr>
                <w:lang w:val="en-US"/>
              </w:rPr>
              <w:t>20</w:t>
            </w:r>
          </w:p>
        </w:tc>
        <w:tc>
          <w:tcPr>
            <w:tcW w:w="872" w:type="dxa"/>
          </w:tcPr>
          <w:p w:rsidR="00E50EF5" w:rsidRPr="00A2067B" w:rsidRDefault="00E50EF5" w:rsidP="007C55B9">
            <w:pPr>
              <w:jc w:val="center"/>
              <w:rPr>
                <w:lang w:val="en-US"/>
              </w:rPr>
            </w:pPr>
            <w:r w:rsidRPr="00A2067B">
              <w:rPr>
                <w:lang w:val="uk-UA"/>
              </w:rPr>
              <w:t>0,00</w:t>
            </w:r>
            <w:r w:rsidRPr="00A2067B">
              <w:rPr>
                <w:lang w:val="en-US"/>
              </w:rPr>
              <w:t>8</w:t>
            </w:r>
          </w:p>
        </w:tc>
        <w:tc>
          <w:tcPr>
            <w:tcW w:w="1110" w:type="dxa"/>
          </w:tcPr>
          <w:p w:rsidR="00E50EF5" w:rsidRPr="00A2067B" w:rsidRDefault="00E50EF5" w:rsidP="007C55B9">
            <w:pPr>
              <w:jc w:val="center"/>
              <w:rPr>
                <w:lang w:val="en-US"/>
              </w:rPr>
            </w:pPr>
            <w:r w:rsidRPr="00A2067B">
              <w:rPr>
                <w:lang w:val="uk-UA"/>
              </w:rPr>
              <w:t>0,00</w:t>
            </w:r>
            <w:r w:rsidRPr="00A2067B">
              <w:rPr>
                <w:lang w:val="en-US"/>
              </w:rPr>
              <w:t>30</w:t>
            </w:r>
          </w:p>
        </w:tc>
        <w:tc>
          <w:tcPr>
            <w:tcW w:w="876" w:type="dxa"/>
          </w:tcPr>
          <w:p w:rsidR="00E50EF5" w:rsidRPr="00A2067B" w:rsidRDefault="00E50EF5" w:rsidP="007C55B9">
            <w:pPr>
              <w:jc w:val="center"/>
              <w:rPr>
                <w:lang w:val="en-US"/>
              </w:rPr>
            </w:pPr>
            <w:r w:rsidRPr="00A2067B">
              <w:rPr>
                <w:lang w:val="uk-UA"/>
              </w:rPr>
              <w:t>0,0</w:t>
            </w:r>
            <w:r w:rsidRPr="00A2067B">
              <w:rPr>
                <w:lang w:val="en-US"/>
              </w:rPr>
              <w:t>143</w:t>
            </w:r>
          </w:p>
        </w:tc>
        <w:tc>
          <w:tcPr>
            <w:tcW w:w="876" w:type="dxa"/>
          </w:tcPr>
          <w:p w:rsidR="00E50EF5" w:rsidRPr="00A2067B" w:rsidRDefault="00E50EF5" w:rsidP="007C55B9">
            <w:pPr>
              <w:jc w:val="center"/>
              <w:rPr>
                <w:lang w:val="en-US"/>
              </w:rPr>
            </w:pPr>
            <w:r w:rsidRPr="00A2067B">
              <w:rPr>
                <w:lang w:val="en-US"/>
              </w:rPr>
              <w:t>-</w:t>
            </w:r>
          </w:p>
        </w:tc>
        <w:tc>
          <w:tcPr>
            <w:tcW w:w="790" w:type="dxa"/>
          </w:tcPr>
          <w:p w:rsidR="00E50EF5" w:rsidRPr="00A2067B" w:rsidRDefault="00E50EF5" w:rsidP="007C55B9">
            <w:pPr>
              <w:jc w:val="center"/>
              <w:rPr>
                <w:lang w:val="en-US"/>
              </w:rPr>
            </w:pPr>
            <w:r w:rsidRPr="00A2067B">
              <w:rPr>
                <w:lang w:val="uk-UA"/>
              </w:rPr>
              <w:t>0,0</w:t>
            </w:r>
            <w:r w:rsidRPr="00A2067B">
              <w:rPr>
                <w:lang w:val="en-US"/>
              </w:rPr>
              <w:t>15</w:t>
            </w:r>
          </w:p>
        </w:tc>
        <w:tc>
          <w:tcPr>
            <w:tcW w:w="794" w:type="dxa"/>
          </w:tcPr>
          <w:p w:rsidR="00E50EF5" w:rsidRPr="00A2067B" w:rsidRDefault="00E50EF5" w:rsidP="007C55B9">
            <w:pPr>
              <w:jc w:val="center"/>
              <w:rPr>
                <w:lang w:val="en-US"/>
              </w:rPr>
            </w:pPr>
            <w:r w:rsidRPr="00A2067B">
              <w:rPr>
                <w:lang w:val="en-US"/>
              </w:rPr>
              <w:t>0,032</w:t>
            </w:r>
          </w:p>
        </w:tc>
      </w:tr>
      <w:tr w:rsidR="00E50EF5" w:rsidRPr="00A2067B" w:rsidTr="007C55B9">
        <w:tc>
          <w:tcPr>
            <w:tcW w:w="850" w:type="dxa"/>
          </w:tcPr>
          <w:p w:rsidR="00E50EF5" w:rsidRPr="00A2067B" w:rsidRDefault="00E50EF5" w:rsidP="007C55B9">
            <w:pPr>
              <w:jc w:val="center"/>
              <w:rPr>
                <w:lang w:val="uk-UA"/>
              </w:rPr>
            </w:pPr>
            <w:r w:rsidRPr="00A2067B">
              <w:rPr>
                <w:lang w:val="uk-UA"/>
              </w:rPr>
              <w:t>13.</w:t>
            </w:r>
          </w:p>
        </w:tc>
        <w:tc>
          <w:tcPr>
            <w:tcW w:w="1064" w:type="dxa"/>
          </w:tcPr>
          <w:p w:rsidR="00E50EF5" w:rsidRPr="00A2067B" w:rsidRDefault="00E50EF5" w:rsidP="007C55B9">
            <w:pPr>
              <w:jc w:val="center"/>
              <w:rPr>
                <w:lang w:val="uk-UA"/>
              </w:rPr>
            </w:pPr>
            <w:r w:rsidRPr="00A2067B">
              <w:rPr>
                <w:lang w:val="en-US"/>
              </w:rPr>
              <w:t>05.06.13</w:t>
            </w:r>
          </w:p>
        </w:tc>
        <w:tc>
          <w:tcPr>
            <w:tcW w:w="833" w:type="dxa"/>
          </w:tcPr>
          <w:p w:rsidR="00E50EF5" w:rsidRPr="00A2067B" w:rsidRDefault="00E50EF5" w:rsidP="007C55B9">
            <w:pPr>
              <w:jc w:val="center"/>
              <w:rPr>
                <w:lang w:val="en-US"/>
              </w:rPr>
            </w:pPr>
            <w:r w:rsidRPr="00A2067B">
              <w:rPr>
                <w:lang w:val="uk-UA"/>
              </w:rPr>
              <w:t>0,</w:t>
            </w:r>
            <w:r w:rsidRPr="00A2067B">
              <w:rPr>
                <w:lang w:val="en-US"/>
              </w:rPr>
              <w:t>08</w:t>
            </w:r>
          </w:p>
        </w:tc>
        <w:tc>
          <w:tcPr>
            <w:tcW w:w="957" w:type="dxa"/>
          </w:tcPr>
          <w:p w:rsidR="00E50EF5" w:rsidRPr="00A2067B" w:rsidRDefault="00E50EF5" w:rsidP="007C55B9">
            <w:pPr>
              <w:jc w:val="center"/>
              <w:rPr>
                <w:lang w:val="en-US"/>
              </w:rPr>
            </w:pPr>
            <w:r w:rsidRPr="00A2067B">
              <w:rPr>
                <w:lang w:val="en-US"/>
              </w:rPr>
              <w:t>-</w:t>
            </w:r>
          </w:p>
        </w:tc>
        <w:tc>
          <w:tcPr>
            <w:tcW w:w="972" w:type="dxa"/>
          </w:tcPr>
          <w:p w:rsidR="00E50EF5" w:rsidRPr="00A2067B" w:rsidRDefault="00E50EF5" w:rsidP="007C55B9">
            <w:pPr>
              <w:jc w:val="center"/>
              <w:rPr>
                <w:lang w:val="en-US"/>
              </w:rPr>
            </w:pPr>
            <w:r w:rsidRPr="00A2067B">
              <w:rPr>
                <w:lang w:val="en-US"/>
              </w:rPr>
              <w:t>-</w:t>
            </w:r>
          </w:p>
        </w:tc>
        <w:tc>
          <w:tcPr>
            <w:tcW w:w="960" w:type="dxa"/>
          </w:tcPr>
          <w:p w:rsidR="00E50EF5" w:rsidRPr="00A2067B" w:rsidRDefault="00E50EF5" w:rsidP="007C55B9">
            <w:pPr>
              <w:jc w:val="center"/>
              <w:rPr>
                <w:lang w:val="en-US"/>
              </w:rPr>
            </w:pPr>
            <w:r w:rsidRPr="00A2067B">
              <w:rPr>
                <w:lang w:val="en-US"/>
              </w:rPr>
              <w:t>-</w:t>
            </w:r>
          </w:p>
        </w:tc>
        <w:tc>
          <w:tcPr>
            <w:tcW w:w="1050" w:type="dxa"/>
          </w:tcPr>
          <w:p w:rsidR="00E50EF5" w:rsidRPr="00A2067B" w:rsidRDefault="00E50EF5" w:rsidP="007C55B9">
            <w:pPr>
              <w:jc w:val="center"/>
              <w:rPr>
                <w:lang w:val="en-US"/>
              </w:rPr>
            </w:pPr>
            <w:r w:rsidRPr="00A2067B">
              <w:rPr>
                <w:lang w:val="en-US"/>
              </w:rPr>
              <w:t>-</w:t>
            </w:r>
          </w:p>
        </w:tc>
        <w:tc>
          <w:tcPr>
            <w:tcW w:w="762" w:type="dxa"/>
          </w:tcPr>
          <w:p w:rsidR="00E50EF5" w:rsidRPr="00A2067B" w:rsidRDefault="00E50EF5" w:rsidP="007C55B9">
            <w:pPr>
              <w:jc w:val="center"/>
              <w:rPr>
                <w:lang w:val="en-US"/>
              </w:rPr>
            </w:pPr>
            <w:r w:rsidRPr="00A2067B">
              <w:rPr>
                <w:lang w:val="en-US"/>
              </w:rPr>
              <w:t>-</w:t>
            </w:r>
          </w:p>
        </w:tc>
        <w:tc>
          <w:tcPr>
            <w:tcW w:w="876" w:type="dxa"/>
          </w:tcPr>
          <w:p w:rsidR="00E50EF5" w:rsidRPr="00A2067B" w:rsidRDefault="00E50EF5" w:rsidP="007C55B9">
            <w:pPr>
              <w:jc w:val="center"/>
              <w:rPr>
                <w:lang w:val="en-US"/>
              </w:rPr>
            </w:pPr>
            <w:r w:rsidRPr="00A2067B">
              <w:rPr>
                <w:lang w:val="en-US"/>
              </w:rPr>
              <w:t>0,0002</w:t>
            </w:r>
          </w:p>
        </w:tc>
        <w:tc>
          <w:tcPr>
            <w:tcW w:w="1036" w:type="dxa"/>
          </w:tcPr>
          <w:p w:rsidR="00E50EF5" w:rsidRPr="00A2067B" w:rsidRDefault="00E50EF5" w:rsidP="007C55B9">
            <w:pPr>
              <w:jc w:val="center"/>
              <w:rPr>
                <w:lang w:val="en-US"/>
              </w:rPr>
            </w:pPr>
            <w:r w:rsidRPr="00A2067B">
              <w:rPr>
                <w:lang w:val="en-US"/>
              </w:rPr>
              <w:t>0,0016</w:t>
            </w:r>
          </w:p>
        </w:tc>
        <w:tc>
          <w:tcPr>
            <w:tcW w:w="872" w:type="dxa"/>
          </w:tcPr>
          <w:p w:rsidR="00E50EF5" w:rsidRPr="00A2067B" w:rsidRDefault="00E50EF5" w:rsidP="007C55B9">
            <w:pPr>
              <w:jc w:val="center"/>
              <w:rPr>
                <w:lang w:val="en-US"/>
              </w:rPr>
            </w:pPr>
            <w:r w:rsidRPr="00A2067B">
              <w:rPr>
                <w:lang w:val="en-US"/>
              </w:rPr>
              <w:t>0,010</w:t>
            </w:r>
          </w:p>
        </w:tc>
        <w:tc>
          <w:tcPr>
            <w:tcW w:w="1110" w:type="dxa"/>
          </w:tcPr>
          <w:p w:rsidR="00E50EF5" w:rsidRPr="00A2067B" w:rsidRDefault="00E50EF5" w:rsidP="007C55B9">
            <w:pPr>
              <w:jc w:val="center"/>
              <w:rPr>
                <w:lang w:val="en-US"/>
              </w:rPr>
            </w:pPr>
            <w:r w:rsidRPr="00A2067B">
              <w:rPr>
                <w:lang w:val="uk-UA"/>
              </w:rPr>
              <w:t>0,00</w:t>
            </w:r>
            <w:r w:rsidRPr="00A2067B">
              <w:rPr>
                <w:lang w:val="en-US"/>
              </w:rPr>
              <w:t>30</w:t>
            </w:r>
          </w:p>
        </w:tc>
        <w:tc>
          <w:tcPr>
            <w:tcW w:w="876" w:type="dxa"/>
          </w:tcPr>
          <w:p w:rsidR="00E50EF5" w:rsidRPr="00A2067B" w:rsidRDefault="00E50EF5" w:rsidP="007C55B9">
            <w:pPr>
              <w:jc w:val="center"/>
              <w:rPr>
                <w:lang w:val="en-US"/>
              </w:rPr>
            </w:pPr>
            <w:r w:rsidRPr="00A2067B">
              <w:rPr>
                <w:lang w:val="uk-UA"/>
              </w:rPr>
              <w:t>0,</w:t>
            </w:r>
            <w:r w:rsidRPr="00A2067B">
              <w:rPr>
                <w:lang w:val="en-US"/>
              </w:rPr>
              <w:t>0107</w:t>
            </w:r>
          </w:p>
        </w:tc>
        <w:tc>
          <w:tcPr>
            <w:tcW w:w="876" w:type="dxa"/>
          </w:tcPr>
          <w:p w:rsidR="00E50EF5" w:rsidRPr="00A2067B" w:rsidRDefault="00E50EF5" w:rsidP="007C55B9">
            <w:pPr>
              <w:jc w:val="center"/>
              <w:rPr>
                <w:lang w:val="en-US"/>
              </w:rPr>
            </w:pPr>
            <w:r w:rsidRPr="00A2067B">
              <w:rPr>
                <w:lang w:val="en-US"/>
              </w:rPr>
              <w:t>-</w:t>
            </w:r>
          </w:p>
        </w:tc>
        <w:tc>
          <w:tcPr>
            <w:tcW w:w="790" w:type="dxa"/>
          </w:tcPr>
          <w:p w:rsidR="00E50EF5" w:rsidRPr="00A2067B" w:rsidRDefault="00E50EF5" w:rsidP="007C55B9">
            <w:pPr>
              <w:jc w:val="center"/>
              <w:rPr>
                <w:lang w:val="en-US"/>
              </w:rPr>
            </w:pPr>
            <w:r w:rsidRPr="00A2067B">
              <w:rPr>
                <w:lang w:val="en-US"/>
              </w:rPr>
              <w:t>0,009</w:t>
            </w:r>
          </w:p>
        </w:tc>
        <w:tc>
          <w:tcPr>
            <w:tcW w:w="794" w:type="dxa"/>
          </w:tcPr>
          <w:p w:rsidR="00E50EF5" w:rsidRPr="00A2067B" w:rsidRDefault="00E50EF5" w:rsidP="007C55B9">
            <w:pPr>
              <w:jc w:val="center"/>
              <w:rPr>
                <w:lang w:val="en-US"/>
              </w:rPr>
            </w:pPr>
            <w:r w:rsidRPr="00A2067B">
              <w:rPr>
                <w:lang w:val="en-US"/>
              </w:rPr>
              <w:t>0,035</w:t>
            </w:r>
          </w:p>
        </w:tc>
      </w:tr>
      <w:tr w:rsidR="00E50EF5" w:rsidRPr="00A2067B" w:rsidTr="007C55B9">
        <w:tc>
          <w:tcPr>
            <w:tcW w:w="1914" w:type="dxa"/>
            <w:gridSpan w:val="2"/>
          </w:tcPr>
          <w:p w:rsidR="00E50EF5" w:rsidRPr="00A2067B" w:rsidRDefault="00E50EF5" w:rsidP="007C55B9">
            <w:pPr>
              <w:jc w:val="both"/>
              <w:rPr>
                <w:lang w:val="en-US"/>
              </w:rPr>
            </w:pPr>
            <w:r w:rsidRPr="00A2067B">
              <w:rPr>
                <w:lang w:val="uk-UA"/>
              </w:rPr>
              <w:t xml:space="preserve">** </w:t>
            </w:r>
            <w:r w:rsidRPr="00A2067B">
              <w:t>ДСТУ 4808:2007</w:t>
            </w:r>
            <w:r w:rsidRPr="00A2067B">
              <w:rPr>
                <w:lang w:val="uk-UA"/>
              </w:rPr>
              <w:t xml:space="preserve"> </w:t>
            </w:r>
            <w:r w:rsidRPr="00A2067B">
              <w:t>[</w:t>
            </w:r>
            <w:r w:rsidRPr="00A2067B">
              <w:rPr>
                <w:lang w:val="uk-UA"/>
              </w:rPr>
              <w:t>4</w:t>
            </w:r>
            <w:r w:rsidRPr="00A2067B">
              <w:t>]</w:t>
            </w:r>
          </w:p>
        </w:tc>
        <w:tc>
          <w:tcPr>
            <w:tcW w:w="833" w:type="dxa"/>
          </w:tcPr>
          <w:p w:rsidR="00E50EF5" w:rsidRPr="00A2067B" w:rsidRDefault="00E50EF5" w:rsidP="007C55B9">
            <w:pPr>
              <w:jc w:val="center"/>
              <w:rPr>
                <w:lang w:val="uk-UA"/>
              </w:rPr>
            </w:pPr>
            <w:r w:rsidRPr="00A2067B">
              <w:rPr>
                <w:color w:val="000000"/>
                <w:lang w:val="uk-UA"/>
              </w:rPr>
              <w:t>50 (</w:t>
            </w:r>
            <w:r w:rsidRPr="00A2067B">
              <w:rPr>
                <w:color w:val="000000"/>
              </w:rPr>
              <w:t>2</w:t>
            </w:r>
            <w:r w:rsidRPr="00A2067B">
              <w:rPr>
                <w:color w:val="000000"/>
                <w:lang w:val="uk-UA"/>
              </w:rPr>
              <w:t>)</w:t>
            </w:r>
          </w:p>
        </w:tc>
        <w:tc>
          <w:tcPr>
            <w:tcW w:w="957" w:type="dxa"/>
          </w:tcPr>
          <w:p w:rsidR="00E50EF5" w:rsidRPr="00A2067B" w:rsidRDefault="00E50EF5" w:rsidP="007C55B9">
            <w:pPr>
              <w:jc w:val="center"/>
              <w:rPr>
                <w:color w:val="000000"/>
                <w:vertAlign w:val="superscript"/>
                <w:lang w:val="uk-UA"/>
              </w:rPr>
            </w:pPr>
            <w:r w:rsidRPr="00A2067B">
              <w:rPr>
                <w:color w:val="000000"/>
              </w:rPr>
              <w:t>&lt;</w:t>
            </w:r>
            <w:r w:rsidRPr="00A2067B">
              <w:rPr>
                <w:color w:val="000000"/>
                <w:lang w:val="uk-UA"/>
              </w:rPr>
              <w:t>0,13</w:t>
            </w:r>
            <w:r w:rsidRPr="00A2067B">
              <w:rPr>
                <w:color w:val="000000"/>
                <w:vertAlign w:val="superscript"/>
                <w:lang w:val="uk-UA"/>
              </w:rPr>
              <w:t>3</w:t>
            </w:r>
          </w:p>
          <w:p w:rsidR="00E50EF5" w:rsidRPr="00A2067B" w:rsidRDefault="00E50EF5" w:rsidP="007C55B9">
            <w:pPr>
              <w:jc w:val="center"/>
              <w:rPr>
                <w:lang w:val="en-US"/>
              </w:rPr>
            </w:pPr>
            <w:r w:rsidRPr="00A2067B">
              <w:rPr>
                <w:color w:val="000000"/>
                <w:lang w:val="uk-UA"/>
              </w:rPr>
              <w:t>(2,3)</w:t>
            </w:r>
          </w:p>
        </w:tc>
        <w:tc>
          <w:tcPr>
            <w:tcW w:w="972" w:type="dxa"/>
          </w:tcPr>
          <w:p w:rsidR="00E50EF5" w:rsidRPr="00A2067B" w:rsidRDefault="00E50EF5" w:rsidP="007C55B9">
            <w:pPr>
              <w:jc w:val="center"/>
              <w:rPr>
                <w:color w:val="000000"/>
                <w:vertAlign w:val="superscript"/>
                <w:lang w:val="uk-UA"/>
              </w:rPr>
            </w:pPr>
            <w:r w:rsidRPr="00A2067B">
              <w:rPr>
                <w:color w:val="000000"/>
              </w:rPr>
              <w:t>&lt;</w:t>
            </w:r>
            <w:r w:rsidRPr="00A2067B">
              <w:rPr>
                <w:color w:val="000000"/>
                <w:lang w:val="uk-UA"/>
              </w:rPr>
              <w:t>0,007</w:t>
            </w:r>
            <w:r w:rsidRPr="00A2067B">
              <w:rPr>
                <w:color w:val="000000"/>
                <w:vertAlign w:val="superscript"/>
                <w:lang w:val="uk-UA"/>
              </w:rPr>
              <w:t>3</w:t>
            </w:r>
          </w:p>
          <w:p w:rsidR="00E50EF5" w:rsidRPr="00A2067B" w:rsidRDefault="00E50EF5" w:rsidP="007C55B9">
            <w:pPr>
              <w:jc w:val="center"/>
              <w:rPr>
                <w:lang w:val="en-US"/>
              </w:rPr>
            </w:pPr>
            <w:r w:rsidRPr="00A2067B">
              <w:rPr>
                <w:color w:val="000000"/>
                <w:lang w:val="uk-UA"/>
              </w:rPr>
              <w:t>(2-4)</w:t>
            </w:r>
          </w:p>
        </w:tc>
        <w:tc>
          <w:tcPr>
            <w:tcW w:w="960" w:type="dxa"/>
          </w:tcPr>
          <w:p w:rsidR="00E50EF5" w:rsidRPr="00A2067B" w:rsidRDefault="00E50EF5" w:rsidP="007C55B9">
            <w:pPr>
              <w:jc w:val="center"/>
              <w:rPr>
                <w:color w:val="000000"/>
                <w:vertAlign w:val="superscript"/>
                <w:lang w:val="uk-UA"/>
              </w:rPr>
            </w:pPr>
            <w:r w:rsidRPr="00A2067B">
              <w:rPr>
                <w:color w:val="000000"/>
              </w:rPr>
              <w:t>&lt;</w:t>
            </w:r>
            <w:r w:rsidRPr="00A2067B">
              <w:rPr>
                <w:color w:val="000000"/>
                <w:lang w:val="uk-UA"/>
              </w:rPr>
              <w:t>0,88</w:t>
            </w:r>
            <w:r w:rsidRPr="00A2067B">
              <w:rPr>
                <w:color w:val="000000"/>
                <w:vertAlign w:val="superscript"/>
                <w:lang w:val="uk-UA"/>
              </w:rPr>
              <w:t>3</w:t>
            </w:r>
          </w:p>
          <w:p w:rsidR="00E50EF5" w:rsidRPr="00A2067B" w:rsidRDefault="00E50EF5" w:rsidP="007C55B9">
            <w:pPr>
              <w:jc w:val="center"/>
              <w:rPr>
                <w:lang w:val="en-US"/>
              </w:rPr>
            </w:pPr>
            <w:r w:rsidRPr="00A2067B">
              <w:rPr>
                <w:color w:val="000000"/>
                <w:lang w:val="uk-UA"/>
              </w:rPr>
              <w:t>(4)</w:t>
            </w:r>
          </w:p>
        </w:tc>
        <w:tc>
          <w:tcPr>
            <w:tcW w:w="1050" w:type="dxa"/>
          </w:tcPr>
          <w:p w:rsidR="00E50EF5" w:rsidRPr="00A2067B" w:rsidRDefault="00E50EF5" w:rsidP="007C55B9">
            <w:pPr>
              <w:jc w:val="center"/>
              <w:rPr>
                <w:lang w:val="en-US"/>
              </w:rPr>
            </w:pPr>
            <w:r w:rsidRPr="00A2067B">
              <w:rPr>
                <w:color w:val="000000"/>
              </w:rPr>
              <w:t>&lt;</w:t>
            </w:r>
            <w:r w:rsidRPr="00A2067B">
              <w:rPr>
                <w:color w:val="000000"/>
                <w:lang w:val="uk-UA"/>
              </w:rPr>
              <w:t>700(1)</w:t>
            </w:r>
          </w:p>
        </w:tc>
        <w:tc>
          <w:tcPr>
            <w:tcW w:w="762" w:type="dxa"/>
          </w:tcPr>
          <w:p w:rsidR="00E50EF5" w:rsidRPr="00A2067B" w:rsidRDefault="00E50EF5" w:rsidP="007C55B9">
            <w:pPr>
              <w:jc w:val="center"/>
              <w:rPr>
                <w:lang w:val="en-US"/>
              </w:rPr>
            </w:pPr>
            <w:r w:rsidRPr="00A2067B">
              <w:t>н</w:t>
            </w:r>
            <w:r w:rsidRPr="00A2067B">
              <w:rPr>
                <w:lang w:val="uk-UA"/>
              </w:rPr>
              <w:t>/н</w:t>
            </w:r>
          </w:p>
        </w:tc>
        <w:tc>
          <w:tcPr>
            <w:tcW w:w="876" w:type="dxa"/>
          </w:tcPr>
          <w:p w:rsidR="00E50EF5" w:rsidRPr="00A2067B" w:rsidRDefault="00E50EF5" w:rsidP="007C55B9">
            <w:pPr>
              <w:jc w:val="center"/>
              <w:rPr>
                <w:lang w:val="uk-UA"/>
              </w:rPr>
            </w:pPr>
            <w:r w:rsidRPr="00A2067B">
              <w:rPr>
                <w:color w:val="000000"/>
              </w:rPr>
              <w:t>&lt; 0,</w:t>
            </w:r>
            <w:r w:rsidRPr="00A2067B">
              <w:rPr>
                <w:color w:val="000000"/>
                <w:lang w:val="uk-UA"/>
              </w:rPr>
              <w:t>1(2)</w:t>
            </w:r>
          </w:p>
        </w:tc>
        <w:tc>
          <w:tcPr>
            <w:tcW w:w="1036" w:type="dxa"/>
          </w:tcPr>
          <w:p w:rsidR="00E50EF5" w:rsidRPr="00A2067B" w:rsidRDefault="00E50EF5" w:rsidP="007C55B9">
            <w:pPr>
              <w:jc w:val="center"/>
              <w:rPr>
                <w:lang w:val="en-US"/>
              </w:rPr>
            </w:pPr>
            <w:r w:rsidRPr="00A2067B">
              <w:rPr>
                <w:color w:val="000000"/>
              </w:rPr>
              <w:t>&lt; 0,0</w:t>
            </w:r>
            <w:r w:rsidRPr="00A2067B">
              <w:rPr>
                <w:color w:val="000000"/>
                <w:lang w:val="uk-UA"/>
              </w:rPr>
              <w:t>05(1)</w:t>
            </w:r>
          </w:p>
        </w:tc>
        <w:tc>
          <w:tcPr>
            <w:tcW w:w="872" w:type="dxa"/>
          </w:tcPr>
          <w:p w:rsidR="00E50EF5" w:rsidRPr="00A2067B" w:rsidRDefault="00E50EF5" w:rsidP="007C55B9">
            <w:pPr>
              <w:jc w:val="center"/>
              <w:rPr>
                <w:lang w:val="en-US"/>
              </w:rPr>
            </w:pPr>
            <w:r w:rsidRPr="00A2067B">
              <w:rPr>
                <w:color w:val="000000"/>
              </w:rPr>
              <w:t>&lt;</w:t>
            </w:r>
            <w:r w:rsidRPr="00A2067B">
              <w:rPr>
                <w:color w:val="000000"/>
                <w:lang w:val="uk-UA"/>
              </w:rPr>
              <w:t>10(2)</w:t>
            </w:r>
          </w:p>
        </w:tc>
        <w:tc>
          <w:tcPr>
            <w:tcW w:w="1110" w:type="dxa"/>
          </w:tcPr>
          <w:p w:rsidR="00E50EF5" w:rsidRPr="00A2067B" w:rsidRDefault="00E50EF5" w:rsidP="007C55B9">
            <w:pPr>
              <w:jc w:val="center"/>
              <w:rPr>
                <w:color w:val="000000"/>
                <w:lang w:val="uk-UA"/>
              </w:rPr>
            </w:pPr>
            <w:r w:rsidRPr="00A2067B">
              <w:rPr>
                <w:color w:val="000000"/>
              </w:rPr>
              <w:t>&lt;</w:t>
            </w:r>
            <w:r w:rsidRPr="00A2067B">
              <w:rPr>
                <w:color w:val="000000"/>
                <w:lang w:val="uk-UA"/>
              </w:rPr>
              <w:t>100(1)</w:t>
            </w:r>
            <w:r w:rsidRPr="00A2067B">
              <w:rPr>
                <w:color w:val="000000"/>
                <w:vertAlign w:val="superscript"/>
                <w:lang w:val="uk-UA"/>
              </w:rPr>
              <w:t>1</w:t>
            </w:r>
          </w:p>
          <w:p w:rsidR="00E50EF5" w:rsidRPr="00A2067B" w:rsidRDefault="00E50EF5" w:rsidP="007C55B9">
            <w:pPr>
              <w:jc w:val="center"/>
              <w:rPr>
                <w:lang w:val="uk-UA"/>
              </w:rPr>
            </w:pPr>
            <w:r w:rsidRPr="00A2067B">
              <w:rPr>
                <w:color w:val="000000"/>
              </w:rPr>
              <w:t>&lt;</w:t>
            </w:r>
            <w:r w:rsidRPr="00A2067B">
              <w:rPr>
                <w:color w:val="000000"/>
                <w:lang w:val="uk-UA"/>
              </w:rPr>
              <w:t>4(1)</w:t>
            </w:r>
            <w:r w:rsidRPr="00A2067B">
              <w:rPr>
                <w:color w:val="000000"/>
                <w:vertAlign w:val="superscript"/>
                <w:lang w:val="uk-UA"/>
              </w:rPr>
              <w:t>2</w:t>
            </w:r>
            <w:r w:rsidRPr="00A2067B">
              <w:rPr>
                <w:color w:val="000000"/>
                <w:lang w:val="uk-UA"/>
              </w:rPr>
              <w:t xml:space="preserve"> (1)</w:t>
            </w:r>
          </w:p>
        </w:tc>
        <w:tc>
          <w:tcPr>
            <w:tcW w:w="876" w:type="dxa"/>
          </w:tcPr>
          <w:p w:rsidR="00E50EF5" w:rsidRPr="00A2067B" w:rsidRDefault="00E50EF5" w:rsidP="007C55B9">
            <w:pPr>
              <w:jc w:val="center"/>
              <w:rPr>
                <w:lang w:val="uk-UA"/>
              </w:rPr>
            </w:pPr>
            <w:r w:rsidRPr="00A2067B">
              <w:rPr>
                <w:color w:val="000000"/>
              </w:rPr>
              <w:t>&lt;</w:t>
            </w:r>
            <w:r w:rsidRPr="00A2067B">
              <w:rPr>
                <w:color w:val="000000"/>
                <w:lang w:val="uk-UA"/>
              </w:rPr>
              <w:t>10(</w:t>
            </w:r>
            <w:r w:rsidRPr="00A2067B">
              <w:rPr>
                <w:color w:val="000000"/>
              </w:rPr>
              <w:t>2</w:t>
            </w:r>
            <w:r w:rsidRPr="00A2067B">
              <w:rPr>
                <w:color w:val="000000"/>
                <w:lang w:val="uk-UA"/>
              </w:rPr>
              <w:t>)</w:t>
            </w:r>
          </w:p>
        </w:tc>
        <w:tc>
          <w:tcPr>
            <w:tcW w:w="876" w:type="dxa"/>
          </w:tcPr>
          <w:p w:rsidR="00E50EF5" w:rsidRPr="00A2067B" w:rsidRDefault="00E50EF5" w:rsidP="007C55B9">
            <w:pPr>
              <w:jc w:val="center"/>
              <w:rPr>
                <w:lang w:val="en-US"/>
              </w:rPr>
            </w:pPr>
            <w:r w:rsidRPr="00A2067B">
              <w:rPr>
                <w:color w:val="000000"/>
              </w:rPr>
              <w:t xml:space="preserve">&lt; </w:t>
            </w:r>
            <w:r w:rsidRPr="00A2067B">
              <w:rPr>
                <w:color w:val="000000"/>
                <w:lang w:val="uk-UA"/>
              </w:rPr>
              <w:t>20 (1,2)</w:t>
            </w:r>
          </w:p>
        </w:tc>
        <w:tc>
          <w:tcPr>
            <w:tcW w:w="790" w:type="dxa"/>
          </w:tcPr>
          <w:p w:rsidR="00E50EF5" w:rsidRPr="00A2067B" w:rsidRDefault="00E50EF5" w:rsidP="007C55B9">
            <w:pPr>
              <w:jc w:val="center"/>
              <w:rPr>
                <w:color w:val="000000"/>
                <w:lang w:val="uk-UA"/>
              </w:rPr>
            </w:pPr>
            <w:r w:rsidRPr="00A2067B">
              <w:rPr>
                <w:color w:val="000000"/>
              </w:rPr>
              <w:t xml:space="preserve">&lt; </w:t>
            </w:r>
            <w:r w:rsidRPr="00A2067B">
              <w:rPr>
                <w:color w:val="000000"/>
                <w:lang w:val="uk-UA"/>
              </w:rPr>
              <w:t>1</w:t>
            </w:r>
          </w:p>
          <w:p w:rsidR="00E50EF5" w:rsidRPr="00A2067B" w:rsidRDefault="00E50EF5" w:rsidP="007C55B9">
            <w:pPr>
              <w:jc w:val="center"/>
              <w:rPr>
                <w:lang w:val="en-US"/>
              </w:rPr>
            </w:pPr>
            <w:r w:rsidRPr="00A2067B">
              <w:rPr>
                <w:color w:val="000000"/>
                <w:lang w:val="uk-UA"/>
              </w:rPr>
              <w:t>(3-4)</w:t>
            </w:r>
          </w:p>
        </w:tc>
        <w:tc>
          <w:tcPr>
            <w:tcW w:w="794" w:type="dxa"/>
          </w:tcPr>
          <w:p w:rsidR="00E50EF5" w:rsidRPr="00A2067B" w:rsidRDefault="00E50EF5" w:rsidP="007C55B9">
            <w:pPr>
              <w:jc w:val="center"/>
              <w:rPr>
                <w:color w:val="000000"/>
                <w:lang w:val="uk-UA"/>
              </w:rPr>
            </w:pPr>
            <w:r w:rsidRPr="00A2067B">
              <w:rPr>
                <w:color w:val="000000"/>
              </w:rPr>
              <w:t>&lt;1</w:t>
            </w:r>
            <w:r w:rsidRPr="00A2067B">
              <w:rPr>
                <w:color w:val="000000"/>
                <w:lang w:val="uk-UA"/>
              </w:rPr>
              <w:t>0</w:t>
            </w:r>
          </w:p>
          <w:p w:rsidR="00E50EF5" w:rsidRPr="00A2067B" w:rsidRDefault="00E50EF5" w:rsidP="007C55B9">
            <w:pPr>
              <w:jc w:val="center"/>
              <w:rPr>
                <w:lang w:val="uk-UA"/>
              </w:rPr>
            </w:pPr>
            <w:r w:rsidRPr="00A2067B">
              <w:rPr>
                <w:color w:val="000000"/>
                <w:lang w:val="uk-UA"/>
              </w:rPr>
              <w:t>(2,3)</w:t>
            </w:r>
          </w:p>
        </w:tc>
      </w:tr>
      <w:tr w:rsidR="00E50EF5" w:rsidRPr="00A2067B" w:rsidTr="007C55B9">
        <w:tc>
          <w:tcPr>
            <w:tcW w:w="1914" w:type="dxa"/>
            <w:gridSpan w:val="2"/>
          </w:tcPr>
          <w:p w:rsidR="00E50EF5" w:rsidRPr="00A2067B" w:rsidRDefault="00E50EF5" w:rsidP="007C55B9">
            <w:pPr>
              <w:overflowPunct w:val="0"/>
              <w:autoSpaceDE w:val="0"/>
              <w:autoSpaceDN w:val="0"/>
              <w:adjustRightInd w:val="0"/>
              <w:jc w:val="both"/>
              <w:rPr>
                <w:lang w:val="uk-UA"/>
              </w:rPr>
            </w:pPr>
            <w:r w:rsidRPr="00A2067B">
              <w:t>СанП</w:t>
            </w:r>
            <w:r w:rsidRPr="00A2067B">
              <w:rPr>
                <w:lang w:val="uk-UA"/>
              </w:rPr>
              <w:t>і</w:t>
            </w:r>
            <w:r w:rsidRPr="00A2067B">
              <w:t xml:space="preserve">Н </w:t>
            </w:r>
          </w:p>
          <w:p w:rsidR="00E50EF5" w:rsidRPr="00A2067B" w:rsidRDefault="00E50EF5" w:rsidP="007C55B9">
            <w:pPr>
              <w:overflowPunct w:val="0"/>
              <w:autoSpaceDE w:val="0"/>
              <w:autoSpaceDN w:val="0"/>
              <w:adjustRightInd w:val="0"/>
              <w:jc w:val="both"/>
              <w:rPr>
                <w:lang w:val="uk-UA"/>
              </w:rPr>
            </w:pPr>
            <w:r w:rsidRPr="00A2067B">
              <w:sym w:font="Times New Roman" w:char="2116"/>
            </w:r>
            <w:r w:rsidRPr="00A2067B">
              <w:t xml:space="preserve"> 4630-88</w:t>
            </w:r>
            <w:r w:rsidRPr="00A2067B">
              <w:rPr>
                <w:lang w:val="uk-UA"/>
              </w:rPr>
              <w:t xml:space="preserve"> </w:t>
            </w:r>
            <w:r w:rsidRPr="00A2067B">
              <w:rPr>
                <w:lang w:val="en-US"/>
              </w:rPr>
              <w:t>[</w:t>
            </w:r>
            <w:r w:rsidRPr="00A2067B">
              <w:rPr>
                <w:lang w:val="uk-UA"/>
              </w:rPr>
              <w:t>1</w:t>
            </w:r>
            <w:r w:rsidRPr="00A2067B">
              <w:rPr>
                <w:lang w:val="en-US"/>
              </w:rPr>
              <w:t>]</w:t>
            </w:r>
          </w:p>
        </w:tc>
        <w:tc>
          <w:tcPr>
            <w:tcW w:w="833" w:type="dxa"/>
          </w:tcPr>
          <w:p w:rsidR="00E50EF5" w:rsidRPr="00A2067B" w:rsidRDefault="00E50EF5" w:rsidP="007C55B9">
            <w:pPr>
              <w:jc w:val="center"/>
              <w:rPr>
                <w:color w:val="000000"/>
                <w:lang w:val="uk-UA"/>
              </w:rPr>
            </w:pPr>
            <w:r w:rsidRPr="00A2067B">
              <w:t>0,3</w:t>
            </w:r>
            <w:r w:rsidRPr="00A2067B">
              <w:rPr>
                <w:lang w:val="uk-UA"/>
              </w:rPr>
              <w:t xml:space="preserve"> (в)</w:t>
            </w:r>
          </w:p>
        </w:tc>
        <w:tc>
          <w:tcPr>
            <w:tcW w:w="957" w:type="dxa"/>
          </w:tcPr>
          <w:p w:rsidR="00E50EF5" w:rsidRPr="00A2067B" w:rsidRDefault="00E50EF5" w:rsidP="007C55B9">
            <w:pPr>
              <w:jc w:val="center"/>
              <w:rPr>
                <w:color w:val="000000"/>
              </w:rPr>
            </w:pPr>
            <w:r w:rsidRPr="00A2067B">
              <w:t>2,0</w:t>
            </w:r>
            <w:r w:rsidRPr="00A2067B">
              <w:rPr>
                <w:lang w:val="uk-UA"/>
              </w:rPr>
              <w:t xml:space="preserve"> (в)</w:t>
            </w:r>
          </w:p>
        </w:tc>
        <w:tc>
          <w:tcPr>
            <w:tcW w:w="972" w:type="dxa"/>
          </w:tcPr>
          <w:p w:rsidR="00E50EF5" w:rsidRPr="00A2067B" w:rsidRDefault="00E50EF5" w:rsidP="007C55B9">
            <w:pPr>
              <w:jc w:val="center"/>
              <w:rPr>
                <w:color w:val="000000"/>
              </w:rPr>
            </w:pPr>
            <w:r w:rsidRPr="00A2067B">
              <w:t>3,3</w:t>
            </w:r>
            <w:r w:rsidRPr="00A2067B">
              <w:rPr>
                <w:lang w:val="uk-UA"/>
              </w:rPr>
              <w:t xml:space="preserve"> (в)</w:t>
            </w:r>
          </w:p>
        </w:tc>
        <w:tc>
          <w:tcPr>
            <w:tcW w:w="960" w:type="dxa"/>
          </w:tcPr>
          <w:p w:rsidR="00E50EF5" w:rsidRPr="00A2067B" w:rsidRDefault="00E50EF5" w:rsidP="007C55B9">
            <w:pPr>
              <w:jc w:val="center"/>
              <w:rPr>
                <w:color w:val="000000"/>
              </w:rPr>
            </w:pPr>
            <w:r w:rsidRPr="00A2067B">
              <w:t>45,0</w:t>
            </w:r>
            <w:r w:rsidRPr="00A2067B">
              <w:rPr>
                <w:lang w:val="uk-UA"/>
              </w:rPr>
              <w:t>(в)</w:t>
            </w:r>
          </w:p>
        </w:tc>
        <w:tc>
          <w:tcPr>
            <w:tcW w:w="1050" w:type="dxa"/>
          </w:tcPr>
          <w:p w:rsidR="00E50EF5" w:rsidRPr="00A2067B" w:rsidRDefault="00E50EF5" w:rsidP="007C55B9">
            <w:pPr>
              <w:jc w:val="center"/>
              <w:rPr>
                <w:color w:val="000000"/>
                <w:lang w:val="uk-UA"/>
              </w:rPr>
            </w:pPr>
            <w:r w:rsidRPr="00A2067B">
              <w:rPr>
                <w:color w:val="000000"/>
                <w:lang w:val="uk-UA"/>
              </w:rPr>
              <w:t xml:space="preserve">0,7-1,5 </w:t>
            </w:r>
            <w:r w:rsidRPr="00A2067B">
              <w:rPr>
                <w:lang w:val="uk-UA"/>
              </w:rPr>
              <w:t>(н/в)</w:t>
            </w:r>
          </w:p>
        </w:tc>
        <w:tc>
          <w:tcPr>
            <w:tcW w:w="762" w:type="dxa"/>
          </w:tcPr>
          <w:p w:rsidR="00E50EF5" w:rsidRPr="00A2067B" w:rsidRDefault="00E50EF5" w:rsidP="007C55B9">
            <w:pPr>
              <w:jc w:val="center"/>
              <w:rPr>
                <w:lang w:val="uk-UA"/>
              </w:rPr>
            </w:pPr>
            <w:r w:rsidRPr="00A2067B">
              <w:t>10,0</w:t>
            </w:r>
          </w:p>
          <w:p w:rsidR="00E50EF5" w:rsidRPr="00A2067B" w:rsidRDefault="00E50EF5" w:rsidP="007C55B9">
            <w:pPr>
              <w:jc w:val="center"/>
            </w:pPr>
            <w:r w:rsidRPr="00A2067B">
              <w:rPr>
                <w:lang w:val="uk-UA"/>
              </w:rPr>
              <w:t>(в)</w:t>
            </w:r>
          </w:p>
        </w:tc>
        <w:tc>
          <w:tcPr>
            <w:tcW w:w="876" w:type="dxa"/>
          </w:tcPr>
          <w:p w:rsidR="00E50EF5" w:rsidRPr="00A2067B" w:rsidRDefault="00E50EF5" w:rsidP="007C55B9">
            <w:pPr>
              <w:jc w:val="center"/>
              <w:rPr>
                <w:color w:val="000000"/>
                <w:lang w:val="uk-UA"/>
              </w:rPr>
            </w:pPr>
            <w:r w:rsidRPr="00A2067B">
              <w:rPr>
                <w:color w:val="000000"/>
                <w:lang w:val="uk-UA"/>
              </w:rPr>
              <w:t xml:space="preserve">0,001 </w:t>
            </w:r>
            <w:r w:rsidRPr="00A2067B">
              <w:rPr>
                <w:lang w:val="uk-UA"/>
              </w:rPr>
              <w:t>(в)</w:t>
            </w:r>
          </w:p>
        </w:tc>
        <w:tc>
          <w:tcPr>
            <w:tcW w:w="1036" w:type="dxa"/>
          </w:tcPr>
          <w:p w:rsidR="00E50EF5" w:rsidRPr="00A2067B" w:rsidRDefault="00E50EF5" w:rsidP="007C55B9">
            <w:pPr>
              <w:jc w:val="center"/>
              <w:rPr>
                <w:color w:val="000000"/>
                <w:lang w:val="uk-UA"/>
              </w:rPr>
            </w:pPr>
            <w:r w:rsidRPr="00A2067B">
              <w:t>0,0</w:t>
            </w:r>
            <w:r w:rsidRPr="00A2067B">
              <w:rPr>
                <w:lang w:val="uk-UA"/>
              </w:rPr>
              <w:t>3 (в)</w:t>
            </w:r>
          </w:p>
        </w:tc>
        <w:tc>
          <w:tcPr>
            <w:tcW w:w="872" w:type="dxa"/>
          </w:tcPr>
          <w:p w:rsidR="00E50EF5" w:rsidRPr="00A2067B" w:rsidRDefault="00E50EF5" w:rsidP="007C55B9">
            <w:pPr>
              <w:jc w:val="center"/>
              <w:rPr>
                <w:color w:val="000000"/>
              </w:rPr>
            </w:pPr>
            <w:r w:rsidRPr="00A2067B">
              <w:t>1,0</w:t>
            </w:r>
            <w:r w:rsidRPr="00A2067B">
              <w:rPr>
                <w:lang w:val="uk-UA"/>
              </w:rPr>
              <w:t>(в)</w:t>
            </w:r>
          </w:p>
        </w:tc>
        <w:tc>
          <w:tcPr>
            <w:tcW w:w="1110" w:type="dxa"/>
          </w:tcPr>
          <w:p w:rsidR="00E50EF5" w:rsidRPr="00A2067B" w:rsidRDefault="00E50EF5" w:rsidP="007C55B9">
            <w:pPr>
              <w:jc w:val="center"/>
              <w:rPr>
                <w:color w:val="000000"/>
                <w:vertAlign w:val="superscript"/>
                <w:lang w:val="uk-UA"/>
              </w:rPr>
            </w:pPr>
            <w:r w:rsidRPr="00A2067B">
              <w:rPr>
                <w:color w:val="000000"/>
                <w:lang w:val="uk-UA"/>
              </w:rPr>
              <w:t>0,5</w:t>
            </w:r>
            <w:r w:rsidRPr="00A2067B">
              <w:rPr>
                <w:color w:val="000000"/>
                <w:vertAlign w:val="superscript"/>
                <w:lang w:val="uk-UA"/>
              </w:rPr>
              <w:t>1</w:t>
            </w:r>
          </w:p>
          <w:p w:rsidR="00E50EF5" w:rsidRPr="00A2067B" w:rsidRDefault="00E50EF5" w:rsidP="007C55B9">
            <w:pPr>
              <w:jc w:val="center"/>
              <w:rPr>
                <w:color w:val="000000"/>
                <w:vertAlign w:val="superscript"/>
                <w:lang w:val="uk-UA"/>
              </w:rPr>
            </w:pPr>
            <w:r w:rsidRPr="00A2067B">
              <w:rPr>
                <w:color w:val="000000"/>
                <w:lang w:val="uk-UA"/>
              </w:rPr>
              <w:t>0,005</w:t>
            </w:r>
            <w:r w:rsidRPr="00A2067B">
              <w:rPr>
                <w:color w:val="000000"/>
                <w:vertAlign w:val="superscript"/>
                <w:lang w:val="uk-UA"/>
              </w:rPr>
              <w:t>2</w:t>
            </w:r>
            <w:r w:rsidRPr="00A2067B">
              <w:rPr>
                <w:lang w:val="uk-UA"/>
              </w:rPr>
              <w:t>(в)</w:t>
            </w:r>
          </w:p>
        </w:tc>
        <w:tc>
          <w:tcPr>
            <w:tcW w:w="876" w:type="dxa"/>
          </w:tcPr>
          <w:p w:rsidR="00E50EF5" w:rsidRPr="00A2067B" w:rsidRDefault="00E50EF5" w:rsidP="007C55B9">
            <w:pPr>
              <w:jc w:val="center"/>
              <w:rPr>
                <w:color w:val="000000"/>
              </w:rPr>
            </w:pPr>
            <w:r w:rsidRPr="00A2067B">
              <w:t>0,1</w:t>
            </w:r>
            <w:r w:rsidRPr="00A2067B">
              <w:rPr>
                <w:lang w:val="uk-UA"/>
              </w:rPr>
              <w:t>(в)</w:t>
            </w:r>
          </w:p>
        </w:tc>
        <w:tc>
          <w:tcPr>
            <w:tcW w:w="876" w:type="dxa"/>
          </w:tcPr>
          <w:p w:rsidR="00E50EF5" w:rsidRPr="00A2067B" w:rsidRDefault="00E50EF5" w:rsidP="007C55B9">
            <w:pPr>
              <w:jc w:val="center"/>
              <w:rPr>
                <w:color w:val="000000"/>
              </w:rPr>
            </w:pPr>
            <w:r w:rsidRPr="00A2067B">
              <w:t>0,1</w:t>
            </w:r>
            <w:r w:rsidRPr="00A2067B">
              <w:rPr>
                <w:lang w:val="uk-UA"/>
              </w:rPr>
              <w:t>(в)</w:t>
            </w:r>
          </w:p>
        </w:tc>
        <w:tc>
          <w:tcPr>
            <w:tcW w:w="790" w:type="dxa"/>
          </w:tcPr>
          <w:p w:rsidR="00E50EF5" w:rsidRPr="00A2067B" w:rsidRDefault="00E50EF5" w:rsidP="007C55B9">
            <w:pPr>
              <w:jc w:val="center"/>
              <w:rPr>
                <w:color w:val="000000"/>
              </w:rPr>
            </w:pPr>
            <w:r w:rsidRPr="00A2067B">
              <w:t>1,0</w:t>
            </w:r>
            <w:r w:rsidRPr="00A2067B">
              <w:rPr>
                <w:lang w:val="uk-UA"/>
              </w:rPr>
              <w:t>(в)</w:t>
            </w:r>
          </w:p>
        </w:tc>
        <w:tc>
          <w:tcPr>
            <w:tcW w:w="794" w:type="dxa"/>
          </w:tcPr>
          <w:p w:rsidR="00E50EF5" w:rsidRPr="00A2067B" w:rsidRDefault="00E50EF5" w:rsidP="007C55B9">
            <w:pPr>
              <w:jc w:val="center"/>
              <w:rPr>
                <w:color w:val="000000"/>
              </w:rPr>
            </w:pPr>
            <w:r w:rsidRPr="00A2067B">
              <w:t>0,3</w:t>
            </w:r>
            <w:r w:rsidRPr="00A2067B">
              <w:rPr>
                <w:lang w:val="uk-UA"/>
              </w:rPr>
              <w:t>(в)</w:t>
            </w:r>
          </w:p>
        </w:tc>
      </w:tr>
    </w:tbl>
    <w:p w:rsidR="00E50EF5" w:rsidRPr="00A2067B" w:rsidRDefault="00E50EF5" w:rsidP="00E50EF5">
      <w:pPr>
        <w:ind w:firstLine="708"/>
        <w:jc w:val="both"/>
        <w:rPr>
          <w:lang w:val="uk-UA"/>
        </w:rPr>
      </w:pPr>
      <w:r w:rsidRPr="00A2067B">
        <w:rPr>
          <w:lang w:val="uk-UA"/>
        </w:rPr>
        <w:t xml:space="preserve">Примітки: 1.– оз. Китай, с. Червоний Яр. 2. - оз. Китай, с. Червоний Яр. 3.– оз. Кагул, р-н пляжу м. Рені. 4. - оз. Кагул, р-н пляжу м. Рені. 5.– оз. Ялпуг, с. Озерне, р-н пляжу. 6.– оз. Катлабух, с. Суворове, водозабор комунального водопроводу. 7. - оз. Катлабух, с. Суворове, </w:t>
      </w:r>
      <w:smartTag w:uri="urn:schemas-microsoft-com:office:smarttags" w:element="metricconverter">
        <w:smartTagPr>
          <w:attr w:name="ProductID" w:val="1 км"/>
        </w:smartTagPr>
        <w:r w:rsidRPr="00A2067B">
          <w:rPr>
            <w:lang w:val="uk-UA"/>
          </w:rPr>
          <w:t>1 км</w:t>
        </w:r>
      </w:smartTag>
      <w:r w:rsidRPr="00A2067B">
        <w:rPr>
          <w:lang w:val="uk-UA"/>
        </w:rPr>
        <w:t xml:space="preserve"> вище водозабору комунального водопроводу. 8. - оз. Катлабух, с. Суворове, </w:t>
      </w:r>
      <w:smartTag w:uri="urn:schemas-microsoft-com:office:smarttags" w:element="metricconverter">
        <w:smartTagPr>
          <w:attr w:name="ProductID" w:val="1 км"/>
        </w:smartTagPr>
        <w:r w:rsidRPr="00A2067B">
          <w:rPr>
            <w:lang w:val="uk-UA"/>
          </w:rPr>
          <w:t>1 км</w:t>
        </w:r>
      </w:smartTag>
      <w:r w:rsidRPr="00A2067B">
        <w:rPr>
          <w:lang w:val="uk-UA"/>
        </w:rPr>
        <w:t xml:space="preserve"> нижче водозабору комунального водопроводу. 9. - оз. Катлабух, с. Суворове, водозабор комунального водопроводу. 10. - оз. Катлабух, с. Суворове, нижче водозабору комунального водопроводу. 11. - оз. Катлабух, с. Суворове, вище водозабору комунального водопроводу. 12. - оз. Катлабух, с. Богате, технічний водозабор. 13. - оз. Катлабух, с. Суворове, комунальний водозабор. </w:t>
      </w:r>
      <w:smartTag w:uri="urn:schemas-microsoft-com:office:smarttags" w:element="metricconverter">
        <w:smartTagPr>
          <w:attr w:name="ProductID" w:val="14. М"/>
        </w:smartTagPr>
        <w:r w:rsidRPr="00A2067B">
          <w:rPr>
            <w:lang w:val="uk-UA"/>
          </w:rPr>
          <w:t>14. М</w:t>
        </w:r>
      </w:smartTag>
      <w:r w:rsidRPr="00A2067B">
        <w:rPr>
          <w:lang w:val="uk-UA"/>
        </w:rPr>
        <w:t xml:space="preserve"> – місце відбору проби. 15. НП – нафтопродукти. 16. * - загальний хром. ** - мкг/дм</w:t>
      </w:r>
      <w:r w:rsidRPr="00A2067B">
        <w:rPr>
          <w:vertAlign w:val="superscript"/>
          <w:lang w:val="uk-UA"/>
        </w:rPr>
        <w:t>3</w:t>
      </w:r>
      <w:r w:rsidRPr="00A2067B">
        <w:rPr>
          <w:lang w:val="uk-UA"/>
        </w:rPr>
        <w:t xml:space="preserve">; </w:t>
      </w:r>
      <w:r w:rsidRPr="00A2067B">
        <w:rPr>
          <w:vertAlign w:val="superscript"/>
          <w:lang w:val="uk-UA"/>
        </w:rPr>
        <w:t>1</w:t>
      </w:r>
      <w:r w:rsidRPr="00A2067B">
        <w:rPr>
          <w:lang w:val="uk-UA"/>
        </w:rPr>
        <w:t xml:space="preserve"> – хром тривалентний. </w:t>
      </w:r>
      <w:r w:rsidRPr="00A2067B">
        <w:rPr>
          <w:vertAlign w:val="superscript"/>
          <w:lang w:val="uk-UA"/>
        </w:rPr>
        <w:t>2</w:t>
      </w:r>
      <w:r w:rsidRPr="00A2067B">
        <w:rPr>
          <w:lang w:val="uk-UA"/>
        </w:rPr>
        <w:t xml:space="preserve"> – хром шестивалентний. </w:t>
      </w:r>
      <w:r w:rsidRPr="00A2067B">
        <w:rPr>
          <w:vertAlign w:val="superscript"/>
          <w:lang w:val="uk-UA"/>
        </w:rPr>
        <w:t>3</w:t>
      </w:r>
      <w:r w:rsidRPr="00A2067B">
        <w:rPr>
          <w:lang w:val="uk-UA"/>
        </w:rPr>
        <w:t xml:space="preserve"> після перерахунку із мг</w:t>
      </w:r>
      <w:r w:rsidRPr="00A2067B">
        <w:rPr>
          <w:lang w:val="en-US"/>
        </w:rPr>
        <w:t>N</w:t>
      </w:r>
      <w:r w:rsidRPr="00A2067B">
        <w:rPr>
          <w:lang w:val="uk-UA"/>
        </w:rPr>
        <w:t>/дм</w:t>
      </w:r>
      <w:r w:rsidRPr="00A2067B">
        <w:rPr>
          <w:vertAlign w:val="superscript"/>
          <w:lang w:val="uk-UA"/>
        </w:rPr>
        <w:t>3</w:t>
      </w:r>
      <w:r w:rsidRPr="00A2067B">
        <w:rPr>
          <w:lang w:val="uk-UA"/>
        </w:rPr>
        <w:t xml:space="preserve"> у мг/дм</w:t>
      </w:r>
      <w:r w:rsidRPr="00A2067B">
        <w:rPr>
          <w:vertAlign w:val="superscript"/>
          <w:lang w:val="uk-UA"/>
        </w:rPr>
        <w:t xml:space="preserve">3 </w:t>
      </w:r>
      <w:r w:rsidRPr="00A2067B">
        <w:rPr>
          <w:lang w:val="uk-UA"/>
        </w:rPr>
        <w:t xml:space="preserve">Для  </w:t>
      </w:r>
      <w:r w:rsidRPr="00A2067B">
        <w:t>ДСТУ 4808:2007</w:t>
      </w:r>
      <w:r w:rsidRPr="00A2067B">
        <w:rPr>
          <w:lang w:val="uk-UA"/>
        </w:rPr>
        <w:t xml:space="preserve"> вказаний норматив для джерел 1 класу якості, у дужках клас якості даного джерела. (–) – відсутність данних. н/в – невідповідність.</w:t>
      </w:r>
    </w:p>
    <w:p w:rsidR="00E50EF5" w:rsidRPr="00A2067B" w:rsidRDefault="00E50EF5" w:rsidP="00E50EF5">
      <w:pPr>
        <w:spacing w:line="360" w:lineRule="auto"/>
        <w:jc w:val="right"/>
        <w:rPr>
          <w:i/>
          <w:iCs/>
          <w:sz w:val="28"/>
          <w:szCs w:val="28"/>
          <w:lang w:val="uk-UA"/>
        </w:rPr>
      </w:pPr>
    </w:p>
    <w:p w:rsidR="00E50EF5" w:rsidRPr="00A2067B" w:rsidRDefault="00E50EF5" w:rsidP="00E50EF5">
      <w:pPr>
        <w:spacing w:line="360" w:lineRule="auto"/>
        <w:jc w:val="right"/>
        <w:rPr>
          <w:i/>
          <w:iCs/>
          <w:sz w:val="28"/>
          <w:szCs w:val="28"/>
          <w:lang w:val="uk-UA"/>
        </w:rPr>
      </w:pPr>
      <w:r w:rsidRPr="00A2067B">
        <w:rPr>
          <w:i/>
          <w:iCs/>
          <w:sz w:val="28"/>
          <w:szCs w:val="28"/>
        </w:rPr>
        <w:lastRenderedPageBreak/>
        <w:t>Таблиця</w:t>
      </w:r>
      <w:r w:rsidRPr="00A2067B">
        <w:rPr>
          <w:i/>
          <w:iCs/>
          <w:sz w:val="28"/>
          <w:szCs w:val="28"/>
          <w:lang w:val="uk-UA"/>
        </w:rPr>
        <w:t xml:space="preserve"> 13</w:t>
      </w:r>
    </w:p>
    <w:p w:rsidR="00E50EF5" w:rsidRPr="00A2067B" w:rsidRDefault="00E50EF5" w:rsidP="00E50EF5">
      <w:pPr>
        <w:spacing w:line="360" w:lineRule="auto"/>
        <w:jc w:val="center"/>
        <w:rPr>
          <w:b/>
          <w:bCs/>
          <w:sz w:val="28"/>
          <w:szCs w:val="28"/>
          <w:lang w:val="uk-UA"/>
        </w:rPr>
      </w:pPr>
      <w:r w:rsidRPr="00A2067B">
        <w:rPr>
          <w:b/>
          <w:bCs/>
          <w:sz w:val="28"/>
          <w:szCs w:val="28"/>
        </w:rPr>
        <w:t>Стан водних</w:t>
      </w:r>
      <w:r w:rsidRPr="00A2067B">
        <w:rPr>
          <w:b/>
          <w:bCs/>
          <w:sz w:val="28"/>
          <w:szCs w:val="28"/>
          <w:lang w:val="uk-UA"/>
        </w:rPr>
        <w:t xml:space="preserve"> об</w:t>
      </w:r>
      <w:r w:rsidRPr="00A2067B">
        <w:rPr>
          <w:b/>
          <w:bCs/>
          <w:sz w:val="28"/>
          <w:szCs w:val="28"/>
        </w:rPr>
        <w:t>’</w:t>
      </w:r>
      <w:r w:rsidRPr="00A2067B">
        <w:rPr>
          <w:b/>
          <w:bCs/>
          <w:sz w:val="28"/>
          <w:szCs w:val="28"/>
          <w:lang w:val="uk-UA"/>
        </w:rPr>
        <w:t>єктів Українського Придунавья у місцях водокористування населення у 2009 р.</w:t>
      </w:r>
    </w:p>
    <w:p w:rsidR="00E50EF5" w:rsidRPr="00A2067B" w:rsidRDefault="00E50EF5" w:rsidP="00E50EF5">
      <w:pPr>
        <w:jc w:val="center"/>
        <w:rPr>
          <w:sz w:val="28"/>
          <w:szCs w:val="28"/>
          <w:lang w:val="uk-UA"/>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080"/>
        <w:gridCol w:w="1980"/>
        <w:gridCol w:w="1620"/>
        <w:gridCol w:w="1080"/>
        <w:gridCol w:w="1440"/>
        <w:gridCol w:w="1440"/>
        <w:gridCol w:w="1080"/>
        <w:gridCol w:w="1260"/>
        <w:gridCol w:w="1440"/>
      </w:tblGrid>
      <w:tr w:rsidR="00E50EF5" w:rsidRPr="00A2067B" w:rsidTr="007C55B9">
        <w:tc>
          <w:tcPr>
            <w:tcW w:w="2628" w:type="dxa"/>
            <w:vMerge w:val="restart"/>
          </w:tcPr>
          <w:p w:rsidR="00E50EF5" w:rsidRPr="00A2067B" w:rsidRDefault="00E50EF5" w:rsidP="007C55B9">
            <w:pPr>
              <w:spacing w:line="360" w:lineRule="auto"/>
              <w:jc w:val="center"/>
              <w:rPr>
                <w:sz w:val="28"/>
                <w:szCs w:val="28"/>
                <w:lang w:val="uk-UA"/>
              </w:rPr>
            </w:pPr>
            <w:r w:rsidRPr="00A2067B">
              <w:rPr>
                <w:sz w:val="28"/>
                <w:szCs w:val="28"/>
                <w:lang w:val="uk-UA"/>
              </w:rPr>
              <w:t>Населений</w:t>
            </w:r>
          </w:p>
          <w:p w:rsidR="00E50EF5" w:rsidRPr="00A2067B" w:rsidRDefault="00E50EF5" w:rsidP="007C55B9">
            <w:pPr>
              <w:spacing w:line="360" w:lineRule="auto"/>
              <w:jc w:val="center"/>
              <w:rPr>
                <w:sz w:val="28"/>
                <w:szCs w:val="28"/>
                <w:lang w:val="uk-UA"/>
              </w:rPr>
            </w:pPr>
            <w:r w:rsidRPr="00A2067B">
              <w:rPr>
                <w:sz w:val="28"/>
                <w:szCs w:val="28"/>
                <w:lang w:val="uk-UA"/>
              </w:rPr>
              <w:t>пункт, район</w:t>
            </w:r>
          </w:p>
        </w:tc>
        <w:tc>
          <w:tcPr>
            <w:tcW w:w="4680" w:type="dxa"/>
            <w:gridSpan w:val="3"/>
          </w:tcPr>
          <w:p w:rsidR="00E50EF5" w:rsidRPr="00A2067B" w:rsidRDefault="00E50EF5" w:rsidP="007C55B9">
            <w:pPr>
              <w:spacing w:line="360" w:lineRule="auto"/>
              <w:jc w:val="center"/>
              <w:rPr>
                <w:sz w:val="28"/>
                <w:szCs w:val="28"/>
                <w:lang w:val="uk-UA"/>
              </w:rPr>
            </w:pPr>
            <w:r w:rsidRPr="00A2067B">
              <w:rPr>
                <w:sz w:val="28"/>
                <w:szCs w:val="28"/>
                <w:lang w:val="uk-UA"/>
              </w:rPr>
              <w:t>Водойми 1 категорії</w:t>
            </w:r>
          </w:p>
          <w:p w:rsidR="00E50EF5" w:rsidRPr="00A2067B" w:rsidRDefault="00E50EF5" w:rsidP="007C55B9">
            <w:pPr>
              <w:spacing w:line="360" w:lineRule="auto"/>
              <w:jc w:val="center"/>
              <w:rPr>
                <w:sz w:val="28"/>
                <w:szCs w:val="28"/>
                <w:lang w:val="uk-UA"/>
              </w:rPr>
            </w:pPr>
            <w:r w:rsidRPr="00A2067B">
              <w:rPr>
                <w:sz w:val="28"/>
                <w:szCs w:val="28"/>
                <w:lang w:val="uk-UA"/>
              </w:rPr>
              <w:t>(ріки, канали)</w:t>
            </w:r>
          </w:p>
        </w:tc>
        <w:tc>
          <w:tcPr>
            <w:tcW w:w="3960" w:type="dxa"/>
            <w:gridSpan w:val="3"/>
          </w:tcPr>
          <w:p w:rsidR="00E50EF5" w:rsidRPr="00A2067B" w:rsidRDefault="00E50EF5" w:rsidP="007C55B9">
            <w:pPr>
              <w:spacing w:line="360" w:lineRule="auto"/>
              <w:jc w:val="center"/>
              <w:rPr>
                <w:sz w:val="28"/>
                <w:szCs w:val="28"/>
                <w:lang w:val="uk-UA"/>
              </w:rPr>
            </w:pPr>
            <w:r w:rsidRPr="00A2067B">
              <w:rPr>
                <w:sz w:val="28"/>
                <w:szCs w:val="28"/>
                <w:lang w:val="uk-UA"/>
              </w:rPr>
              <w:t>Водойми 2 категорії</w:t>
            </w:r>
          </w:p>
          <w:p w:rsidR="00E50EF5" w:rsidRPr="00A2067B" w:rsidRDefault="00E50EF5" w:rsidP="007C55B9">
            <w:pPr>
              <w:spacing w:line="360" w:lineRule="auto"/>
              <w:jc w:val="center"/>
              <w:rPr>
                <w:sz w:val="28"/>
                <w:szCs w:val="28"/>
                <w:lang w:val="uk-UA"/>
              </w:rPr>
            </w:pPr>
            <w:r w:rsidRPr="00A2067B">
              <w:rPr>
                <w:sz w:val="28"/>
                <w:szCs w:val="28"/>
                <w:lang w:val="uk-UA"/>
              </w:rPr>
              <w:t>(озера, лимани)</w:t>
            </w:r>
          </w:p>
        </w:tc>
        <w:tc>
          <w:tcPr>
            <w:tcW w:w="3780" w:type="dxa"/>
            <w:gridSpan w:val="3"/>
          </w:tcPr>
          <w:p w:rsidR="00E50EF5" w:rsidRPr="00A2067B" w:rsidRDefault="00E50EF5" w:rsidP="007C55B9">
            <w:pPr>
              <w:spacing w:line="360" w:lineRule="auto"/>
              <w:jc w:val="center"/>
              <w:rPr>
                <w:sz w:val="28"/>
                <w:szCs w:val="28"/>
                <w:lang w:val="uk-UA"/>
              </w:rPr>
            </w:pPr>
            <w:r w:rsidRPr="00A2067B">
              <w:rPr>
                <w:sz w:val="28"/>
                <w:szCs w:val="28"/>
                <w:lang w:val="uk-UA"/>
              </w:rPr>
              <w:t>Море</w:t>
            </w:r>
          </w:p>
        </w:tc>
      </w:tr>
      <w:tr w:rsidR="00E50EF5" w:rsidRPr="00A2067B" w:rsidTr="007C55B9">
        <w:tc>
          <w:tcPr>
            <w:tcW w:w="2628" w:type="dxa"/>
            <w:vMerge/>
          </w:tcPr>
          <w:p w:rsidR="00E50EF5" w:rsidRPr="00A2067B" w:rsidRDefault="00E50EF5" w:rsidP="007C55B9">
            <w:pPr>
              <w:spacing w:line="360" w:lineRule="auto"/>
              <w:jc w:val="center"/>
              <w:rPr>
                <w:sz w:val="28"/>
                <w:szCs w:val="28"/>
                <w:lang w:val="uk-UA"/>
              </w:rPr>
            </w:pP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Усього</w:t>
            </w:r>
          </w:p>
        </w:tc>
        <w:tc>
          <w:tcPr>
            <w:tcW w:w="1980" w:type="dxa"/>
          </w:tcPr>
          <w:p w:rsidR="00E50EF5" w:rsidRPr="00A2067B" w:rsidRDefault="00E50EF5" w:rsidP="007C55B9">
            <w:pPr>
              <w:spacing w:line="360" w:lineRule="auto"/>
              <w:jc w:val="center"/>
              <w:rPr>
                <w:sz w:val="28"/>
                <w:szCs w:val="28"/>
                <w:lang w:val="uk-UA"/>
              </w:rPr>
            </w:pPr>
            <w:r w:rsidRPr="00A2067B">
              <w:rPr>
                <w:sz w:val="28"/>
                <w:szCs w:val="28"/>
                <w:lang w:val="uk-UA"/>
              </w:rPr>
              <w:t>Не відп.</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За  ЛКП</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Усього</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Не відп.</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За  ЛКП</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Усього</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Не відп.</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За  ЛКП</w:t>
            </w:r>
          </w:p>
        </w:tc>
      </w:tr>
      <w:tr w:rsidR="00E50EF5" w:rsidRPr="00A2067B" w:rsidTr="007C55B9">
        <w:tc>
          <w:tcPr>
            <w:tcW w:w="2628" w:type="dxa"/>
          </w:tcPr>
          <w:p w:rsidR="00E50EF5" w:rsidRPr="00A2067B" w:rsidRDefault="00E50EF5" w:rsidP="007C55B9">
            <w:pPr>
              <w:spacing w:line="360" w:lineRule="auto"/>
              <w:jc w:val="center"/>
              <w:rPr>
                <w:sz w:val="28"/>
                <w:szCs w:val="28"/>
                <w:lang w:val="uk-UA"/>
              </w:rPr>
            </w:pPr>
            <w:r w:rsidRPr="00A2067B">
              <w:rPr>
                <w:sz w:val="28"/>
                <w:szCs w:val="28"/>
                <w:lang w:val="uk-UA"/>
              </w:rPr>
              <w:t>Ізмаїл</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85</w:t>
            </w:r>
          </w:p>
        </w:tc>
        <w:tc>
          <w:tcPr>
            <w:tcW w:w="1980" w:type="dxa"/>
          </w:tcPr>
          <w:p w:rsidR="00E50EF5" w:rsidRPr="00A2067B" w:rsidRDefault="00E50EF5" w:rsidP="007C55B9">
            <w:pPr>
              <w:spacing w:line="360" w:lineRule="auto"/>
              <w:jc w:val="center"/>
              <w:rPr>
                <w:sz w:val="28"/>
                <w:szCs w:val="28"/>
                <w:lang w:val="uk-UA"/>
              </w:rPr>
            </w:pPr>
            <w:r w:rsidRPr="00A2067B">
              <w:rPr>
                <w:sz w:val="28"/>
                <w:szCs w:val="28"/>
                <w:lang w:val="uk-UA"/>
              </w:rPr>
              <w:t>85 (100%)</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85 (100%)</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628" w:type="dxa"/>
          </w:tcPr>
          <w:p w:rsidR="00E50EF5" w:rsidRPr="00A2067B" w:rsidRDefault="00E50EF5" w:rsidP="007C55B9">
            <w:pPr>
              <w:spacing w:line="360" w:lineRule="auto"/>
              <w:jc w:val="center"/>
              <w:rPr>
                <w:sz w:val="28"/>
                <w:szCs w:val="28"/>
                <w:lang w:val="uk-UA"/>
              </w:rPr>
            </w:pPr>
            <w:r w:rsidRPr="00A2067B">
              <w:rPr>
                <w:sz w:val="28"/>
                <w:szCs w:val="28"/>
                <w:lang w:val="uk-UA"/>
              </w:rPr>
              <w:t>Ізмаїльский</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40</w:t>
            </w:r>
          </w:p>
        </w:tc>
        <w:tc>
          <w:tcPr>
            <w:tcW w:w="1980" w:type="dxa"/>
          </w:tcPr>
          <w:p w:rsidR="00E50EF5" w:rsidRPr="00A2067B" w:rsidRDefault="00E50EF5" w:rsidP="007C55B9">
            <w:pPr>
              <w:spacing w:line="360" w:lineRule="auto"/>
              <w:jc w:val="center"/>
              <w:rPr>
                <w:sz w:val="28"/>
                <w:szCs w:val="28"/>
                <w:lang w:val="uk-UA"/>
              </w:rPr>
            </w:pPr>
            <w:r w:rsidRPr="00A2067B">
              <w:rPr>
                <w:sz w:val="28"/>
                <w:szCs w:val="28"/>
                <w:lang w:val="uk-UA"/>
              </w:rPr>
              <w:t>10 (25%)</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628" w:type="dxa"/>
          </w:tcPr>
          <w:p w:rsidR="00E50EF5" w:rsidRPr="00A2067B" w:rsidRDefault="00E50EF5" w:rsidP="007C55B9">
            <w:pPr>
              <w:spacing w:line="360" w:lineRule="auto"/>
              <w:jc w:val="center"/>
              <w:rPr>
                <w:sz w:val="28"/>
                <w:szCs w:val="28"/>
                <w:lang w:val="uk-UA"/>
              </w:rPr>
            </w:pPr>
            <w:r w:rsidRPr="00A2067B">
              <w:rPr>
                <w:sz w:val="28"/>
                <w:szCs w:val="28"/>
                <w:lang w:val="uk-UA"/>
              </w:rPr>
              <w:t>Болградський</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52</w:t>
            </w:r>
          </w:p>
        </w:tc>
        <w:tc>
          <w:tcPr>
            <w:tcW w:w="1980" w:type="dxa"/>
          </w:tcPr>
          <w:p w:rsidR="00E50EF5" w:rsidRPr="00A2067B" w:rsidRDefault="00E50EF5" w:rsidP="007C55B9">
            <w:pPr>
              <w:spacing w:line="360" w:lineRule="auto"/>
              <w:jc w:val="center"/>
              <w:rPr>
                <w:sz w:val="28"/>
                <w:szCs w:val="28"/>
                <w:lang w:val="uk-UA"/>
              </w:rPr>
            </w:pPr>
            <w:r w:rsidRPr="00A2067B">
              <w:rPr>
                <w:sz w:val="28"/>
                <w:szCs w:val="28"/>
                <w:lang w:val="uk-UA"/>
              </w:rPr>
              <w:t>12 (23,1%)</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628" w:type="dxa"/>
          </w:tcPr>
          <w:p w:rsidR="00E50EF5" w:rsidRPr="00A2067B" w:rsidRDefault="00E50EF5" w:rsidP="007C55B9">
            <w:pPr>
              <w:spacing w:line="360" w:lineRule="auto"/>
              <w:jc w:val="center"/>
              <w:rPr>
                <w:sz w:val="28"/>
                <w:szCs w:val="28"/>
                <w:lang w:val="uk-UA"/>
              </w:rPr>
            </w:pPr>
            <w:r w:rsidRPr="00A2067B">
              <w:rPr>
                <w:sz w:val="28"/>
                <w:szCs w:val="28"/>
                <w:lang w:val="uk-UA"/>
              </w:rPr>
              <w:t>Кілійський</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101</w:t>
            </w:r>
          </w:p>
        </w:tc>
        <w:tc>
          <w:tcPr>
            <w:tcW w:w="1980" w:type="dxa"/>
          </w:tcPr>
          <w:p w:rsidR="00E50EF5" w:rsidRPr="00A2067B" w:rsidRDefault="00E50EF5" w:rsidP="007C55B9">
            <w:pPr>
              <w:spacing w:line="360" w:lineRule="auto"/>
              <w:jc w:val="center"/>
              <w:rPr>
                <w:sz w:val="28"/>
                <w:szCs w:val="28"/>
                <w:lang w:val="uk-UA"/>
              </w:rPr>
            </w:pPr>
            <w:r w:rsidRPr="00A2067B">
              <w:rPr>
                <w:sz w:val="28"/>
                <w:szCs w:val="28"/>
                <w:lang w:val="uk-UA"/>
              </w:rPr>
              <w:t>22 (21,2%)</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15 (68,2%)</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30</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3 (10%)</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3 (100%)</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102</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628" w:type="dxa"/>
          </w:tcPr>
          <w:p w:rsidR="00E50EF5" w:rsidRPr="00A2067B" w:rsidRDefault="00E50EF5" w:rsidP="007C55B9">
            <w:pPr>
              <w:spacing w:line="360" w:lineRule="auto"/>
              <w:jc w:val="center"/>
              <w:rPr>
                <w:sz w:val="28"/>
                <w:szCs w:val="28"/>
                <w:lang w:val="uk-UA"/>
              </w:rPr>
            </w:pPr>
            <w:r w:rsidRPr="00A2067B">
              <w:rPr>
                <w:sz w:val="28"/>
                <w:szCs w:val="28"/>
                <w:lang w:val="uk-UA"/>
              </w:rPr>
              <w:t xml:space="preserve">Ренійський </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47</w:t>
            </w:r>
          </w:p>
        </w:tc>
        <w:tc>
          <w:tcPr>
            <w:tcW w:w="1980" w:type="dxa"/>
          </w:tcPr>
          <w:p w:rsidR="00E50EF5" w:rsidRPr="00A2067B" w:rsidRDefault="00E50EF5" w:rsidP="007C55B9">
            <w:pPr>
              <w:spacing w:line="360" w:lineRule="auto"/>
              <w:jc w:val="center"/>
              <w:rPr>
                <w:sz w:val="28"/>
                <w:szCs w:val="28"/>
                <w:lang w:val="uk-UA"/>
              </w:rPr>
            </w:pPr>
            <w:r w:rsidRPr="00A2067B">
              <w:rPr>
                <w:sz w:val="28"/>
                <w:szCs w:val="28"/>
                <w:lang w:val="uk-UA"/>
              </w:rPr>
              <w:t>28 (59,6%)</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28 (100%)</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28</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11(39,3%)</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11</w:t>
            </w:r>
          </w:p>
          <w:p w:rsidR="00E50EF5" w:rsidRPr="00A2067B" w:rsidRDefault="00E50EF5" w:rsidP="007C55B9">
            <w:pPr>
              <w:spacing w:line="360" w:lineRule="auto"/>
              <w:jc w:val="center"/>
              <w:rPr>
                <w:sz w:val="28"/>
                <w:szCs w:val="28"/>
                <w:lang w:val="uk-UA"/>
              </w:rPr>
            </w:pPr>
            <w:r w:rsidRPr="00A2067B">
              <w:rPr>
                <w:sz w:val="28"/>
                <w:szCs w:val="28"/>
                <w:lang w:val="uk-UA"/>
              </w:rPr>
              <w:t>(39,3%)</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628" w:type="dxa"/>
          </w:tcPr>
          <w:p w:rsidR="00E50EF5" w:rsidRPr="00A2067B" w:rsidRDefault="00E50EF5" w:rsidP="007C55B9">
            <w:pPr>
              <w:spacing w:line="360" w:lineRule="auto"/>
              <w:jc w:val="center"/>
              <w:rPr>
                <w:sz w:val="28"/>
                <w:szCs w:val="28"/>
                <w:lang w:val="uk-UA"/>
              </w:rPr>
            </w:pPr>
            <w:r w:rsidRPr="00A2067B">
              <w:rPr>
                <w:sz w:val="28"/>
                <w:szCs w:val="28"/>
                <w:lang w:val="uk-UA"/>
              </w:rPr>
              <w:t>Татарбунарський</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98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69</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38(55,1%)</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38(100%)</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112</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12 (10,7%)</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12</w:t>
            </w:r>
          </w:p>
          <w:p w:rsidR="00E50EF5" w:rsidRPr="00A2067B" w:rsidRDefault="00E50EF5" w:rsidP="007C55B9">
            <w:pPr>
              <w:spacing w:line="360" w:lineRule="auto"/>
              <w:jc w:val="center"/>
              <w:rPr>
                <w:sz w:val="28"/>
                <w:szCs w:val="28"/>
                <w:lang w:val="uk-UA"/>
              </w:rPr>
            </w:pPr>
            <w:r w:rsidRPr="00A2067B">
              <w:rPr>
                <w:sz w:val="28"/>
                <w:szCs w:val="28"/>
                <w:lang w:val="uk-UA"/>
              </w:rPr>
              <w:t>(100%)</w:t>
            </w:r>
          </w:p>
        </w:tc>
      </w:tr>
      <w:tr w:rsidR="00E50EF5" w:rsidRPr="00A2067B" w:rsidTr="007C55B9">
        <w:tc>
          <w:tcPr>
            <w:tcW w:w="2628" w:type="dxa"/>
          </w:tcPr>
          <w:p w:rsidR="00E50EF5" w:rsidRPr="00A2067B" w:rsidRDefault="00E50EF5" w:rsidP="007C55B9">
            <w:pPr>
              <w:spacing w:line="360" w:lineRule="auto"/>
              <w:jc w:val="center"/>
              <w:rPr>
                <w:sz w:val="28"/>
                <w:szCs w:val="28"/>
                <w:lang w:val="uk-UA"/>
              </w:rPr>
            </w:pPr>
            <w:r w:rsidRPr="00A2067B">
              <w:rPr>
                <w:sz w:val="28"/>
                <w:szCs w:val="28"/>
                <w:lang w:val="uk-UA"/>
              </w:rPr>
              <w:t>Всього по області</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497</w:t>
            </w:r>
          </w:p>
        </w:tc>
        <w:tc>
          <w:tcPr>
            <w:tcW w:w="1980" w:type="dxa"/>
          </w:tcPr>
          <w:p w:rsidR="00E50EF5" w:rsidRPr="00A2067B" w:rsidRDefault="00E50EF5" w:rsidP="007C55B9">
            <w:pPr>
              <w:spacing w:line="360" w:lineRule="auto"/>
              <w:jc w:val="center"/>
              <w:rPr>
                <w:sz w:val="28"/>
                <w:szCs w:val="28"/>
                <w:lang w:val="uk-UA"/>
              </w:rPr>
            </w:pPr>
            <w:r w:rsidRPr="00A2067B">
              <w:rPr>
                <w:sz w:val="28"/>
                <w:szCs w:val="28"/>
                <w:lang w:val="uk-UA"/>
              </w:rPr>
              <w:t>186 (37,4%)</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149 (80,1%)</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770</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184 (23,9%)</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157 (85,3%)</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1717</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87 (0,05%)</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 xml:space="preserve">65 </w:t>
            </w:r>
          </w:p>
          <w:p w:rsidR="00E50EF5" w:rsidRPr="00A2067B" w:rsidRDefault="00E50EF5" w:rsidP="007C55B9">
            <w:pPr>
              <w:spacing w:line="360" w:lineRule="auto"/>
              <w:jc w:val="center"/>
              <w:rPr>
                <w:sz w:val="28"/>
                <w:szCs w:val="28"/>
                <w:lang w:val="uk-UA"/>
              </w:rPr>
            </w:pPr>
            <w:r w:rsidRPr="00A2067B">
              <w:rPr>
                <w:sz w:val="28"/>
                <w:szCs w:val="28"/>
                <w:lang w:val="uk-UA"/>
              </w:rPr>
              <w:t>(74,7%)</w:t>
            </w:r>
          </w:p>
        </w:tc>
      </w:tr>
    </w:tbl>
    <w:p w:rsidR="00E50EF5" w:rsidRPr="00A2067B" w:rsidRDefault="00E50EF5" w:rsidP="00E50EF5">
      <w:pPr>
        <w:jc w:val="center"/>
        <w:rPr>
          <w:sz w:val="28"/>
          <w:szCs w:val="28"/>
          <w:lang w:val="uk-UA"/>
        </w:rPr>
      </w:pPr>
    </w:p>
    <w:p w:rsidR="00E50EF5" w:rsidRPr="00A2067B" w:rsidRDefault="00E50EF5" w:rsidP="00E50EF5">
      <w:pPr>
        <w:jc w:val="right"/>
        <w:rPr>
          <w:i/>
          <w:iCs/>
          <w:sz w:val="28"/>
          <w:szCs w:val="28"/>
          <w:lang w:val="uk-UA"/>
        </w:rPr>
      </w:pPr>
    </w:p>
    <w:p w:rsidR="00E50EF5" w:rsidRPr="00A2067B" w:rsidRDefault="00E50EF5" w:rsidP="00E50EF5">
      <w:pPr>
        <w:jc w:val="right"/>
        <w:rPr>
          <w:i/>
          <w:iCs/>
          <w:sz w:val="28"/>
          <w:szCs w:val="28"/>
          <w:lang w:val="uk-UA"/>
        </w:rPr>
      </w:pPr>
    </w:p>
    <w:p w:rsidR="00E50EF5" w:rsidRDefault="00E50EF5" w:rsidP="00E50EF5">
      <w:pPr>
        <w:jc w:val="right"/>
        <w:rPr>
          <w:i/>
          <w:iCs/>
          <w:sz w:val="28"/>
          <w:szCs w:val="28"/>
          <w:lang w:val="uk-UA"/>
        </w:rPr>
      </w:pPr>
    </w:p>
    <w:p w:rsidR="00E50EF5" w:rsidRDefault="00E50EF5" w:rsidP="00E50EF5">
      <w:pPr>
        <w:jc w:val="right"/>
        <w:rPr>
          <w:i/>
          <w:iCs/>
          <w:sz w:val="28"/>
          <w:szCs w:val="28"/>
          <w:lang w:val="uk-UA"/>
        </w:rPr>
      </w:pPr>
    </w:p>
    <w:p w:rsidR="00E50EF5" w:rsidRPr="00A2067B" w:rsidRDefault="00E50EF5" w:rsidP="00E50EF5">
      <w:pPr>
        <w:jc w:val="right"/>
        <w:rPr>
          <w:i/>
          <w:iCs/>
          <w:sz w:val="28"/>
          <w:szCs w:val="28"/>
          <w:lang w:val="uk-UA"/>
        </w:rPr>
      </w:pPr>
      <w:r w:rsidRPr="00A2067B">
        <w:rPr>
          <w:i/>
          <w:iCs/>
          <w:sz w:val="28"/>
          <w:szCs w:val="28"/>
        </w:rPr>
        <w:lastRenderedPageBreak/>
        <w:t>Таблиця</w:t>
      </w:r>
      <w:r w:rsidRPr="00A2067B">
        <w:rPr>
          <w:i/>
          <w:iCs/>
          <w:sz w:val="28"/>
          <w:szCs w:val="28"/>
          <w:lang w:val="uk-UA"/>
        </w:rPr>
        <w:t xml:space="preserve"> 14</w:t>
      </w:r>
    </w:p>
    <w:p w:rsidR="00E50EF5" w:rsidRPr="00A2067B" w:rsidRDefault="00E50EF5" w:rsidP="00E50EF5">
      <w:pPr>
        <w:jc w:val="center"/>
        <w:rPr>
          <w:b/>
          <w:bCs/>
          <w:sz w:val="28"/>
          <w:szCs w:val="28"/>
          <w:lang w:val="uk-UA"/>
        </w:rPr>
      </w:pPr>
      <w:r w:rsidRPr="00A2067B">
        <w:rPr>
          <w:b/>
          <w:bCs/>
          <w:sz w:val="28"/>
          <w:szCs w:val="28"/>
        </w:rPr>
        <w:t>Стан водних</w:t>
      </w:r>
      <w:r w:rsidRPr="00A2067B">
        <w:rPr>
          <w:b/>
          <w:bCs/>
          <w:sz w:val="28"/>
          <w:szCs w:val="28"/>
          <w:lang w:val="uk-UA"/>
        </w:rPr>
        <w:t xml:space="preserve"> об</w:t>
      </w:r>
      <w:r w:rsidRPr="00A2067B">
        <w:rPr>
          <w:b/>
          <w:bCs/>
          <w:sz w:val="28"/>
          <w:szCs w:val="28"/>
        </w:rPr>
        <w:t>’</w:t>
      </w:r>
      <w:r w:rsidRPr="00A2067B">
        <w:rPr>
          <w:b/>
          <w:bCs/>
          <w:sz w:val="28"/>
          <w:szCs w:val="28"/>
          <w:lang w:val="uk-UA"/>
        </w:rPr>
        <w:t>єктів Українського Придунавья у місцях водокористування населення у 2010 р.</w:t>
      </w:r>
    </w:p>
    <w:p w:rsidR="00E50EF5" w:rsidRPr="00A2067B" w:rsidRDefault="00E50EF5" w:rsidP="00E50EF5">
      <w:pPr>
        <w:jc w:val="center"/>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3"/>
        <w:gridCol w:w="1062"/>
        <w:gridCol w:w="1623"/>
        <w:gridCol w:w="1577"/>
        <w:gridCol w:w="1303"/>
        <w:gridCol w:w="1260"/>
        <w:gridCol w:w="1260"/>
        <w:gridCol w:w="1440"/>
        <w:gridCol w:w="1440"/>
        <w:gridCol w:w="1440"/>
      </w:tblGrid>
      <w:tr w:rsidR="00E50EF5" w:rsidRPr="00A2067B" w:rsidTr="007C55B9">
        <w:tc>
          <w:tcPr>
            <w:tcW w:w="2283" w:type="dxa"/>
            <w:vMerge w:val="restart"/>
          </w:tcPr>
          <w:p w:rsidR="00E50EF5" w:rsidRPr="00A2067B" w:rsidRDefault="00E50EF5" w:rsidP="007C55B9">
            <w:pPr>
              <w:spacing w:line="360" w:lineRule="auto"/>
              <w:jc w:val="center"/>
              <w:rPr>
                <w:sz w:val="28"/>
                <w:szCs w:val="28"/>
                <w:lang w:val="uk-UA"/>
              </w:rPr>
            </w:pPr>
            <w:r w:rsidRPr="00A2067B">
              <w:rPr>
                <w:sz w:val="28"/>
                <w:szCs w:val="28"/>
                <w:lang w:val="uk-UA"/>
              </w:rPr>
              <w:t>Населений</w:t>
            </w:r>
          </w:p>
          <w:p w:rsidR="00E50EF5" w:rsidRPr="00A2067B" w:rsidRDefault="00E50EF5" w:rsidP="007C55B9">
            <w:pPr>
              <w:spacing w:line="360" w:lineRule="auto"/>
              <w:jc w:val="center"/>
              <w:rPr>
                <w:sz w:val="28"/>
                <w:szCs w:val="28"/>
                <w:lang w:val="uk-UA"/>
              </w:rPr>
            </w:pPr>
            <w:r w:rsidRPr="00A2067B">
              <w:rPr>
                <w:sz w:val="28"/>
                <w:szCs w:val="28"/>
                <w:lang w:val="uk-UA"/>
              </w:rPr>
              <w:t>пункт, район</w:t>
            </w:r>
          </w:p>
        </w:tc>
        <w:tc>
          <w:tcPr>
            <w:tcW w:w="4262" w:type="dxa"/>
            <w:gridSpan w:val="3"/>
          </w:tcPr>
          <w:p w:rsidR="00E50EF5" w:rsidRPr="00A2067B" w:rsidRDefault="00E50EF5" w:rsidP="007C55B9">
            <w:pPr>
              <w:spacing w:line="360" w:lineRule="auto"/>
              <w:jc w:val="center"/>
              <w:rPr>
                <w:sz w:val="28"/>
                <w:szCs w:val="28"/>
                <w:lang w:val="uk-UA"/>
              </w:rPr>
            </w:pPr>
            <w:r w:rsidRPr="00A2067B">
              <w:rPr>
                <w:sz w:val="28"/>
                <w:szCs w:val="28"/>
                <w:lang w:val="uk-UA"/>
              </w:rPr>
              <w:t>Водойми 1 категорії</w:t>
            </w:r>
          </w:p>
          <w:p w:rsidR="00E50EF5" w:rsidRPr="00A2067B" w:rsidRDefault="00E50EF5" w:rsidP="007C55B9">
            <w:pPr>
              <w:spacing w:line="360" w:lineRule="auto"/>
              <w:jc w:val="center"/>
              <w:rPr>
                <w:sz w:val="28"/>
                <w:szCs w:val="28"/>
                <w:lang w:val="uk-UA"/>
              </w:rPr>
            </w:pPr>
            <w:r w:rsidRPr="00A2067B">
              <w:rPr>
                <w:sz w:val="28"/>
                <w:szCs w:val="28"/>
                <w:lang w:val="uk-UA"/>
              </w:rPr>
              <w:t>(ріки, канали)</w:t>
            </w:r>
          </w:p>
        </w:tc>
        <w:tc>
          <w:tcPr>
            <w:tcW w:w="3823" w:type="dxa"/>
            <w:gridSpan w:val="3"/>
          </w:tcPr>
          <w:p w:rsidR="00E50EF5" w:rsidRPr="00A2067B" w:rsidRDefault="00E50EF5" w:rsidP="007C55B9">
            <w:pPr>
              <w:spacing w:line="360" w:lineRule="auto"/>
              <w:jc w:val="center"/>
              <w:rPr>
                <w:sz w:val="28"/>
                <w:szCs w:val="28"/>
                <w:lang w:val="uk-UA"/>
              </w:rPr>
            </w:pPr>
            <w:r w:rsidRPr="00A2067B">
              <w:rPr>
                <w:sz w:val="28"/>
                <w:szCs w:val="28"/>
                <w:lang w:val="uk-UA"/>
              </w:rPr>
              <w:t>Водойми 2 категорії</w:t>
            </w:r>
          </w:p>
          <w:p w:rsidR="00E50EF5" w:rsidRPr="00A2067B" w:rsidRDefault="00E50EF5" w:rsidP="007C55B9">
            <w:pPr>
              <w:spacing w:line="360" w:lineRule="auto"/>
              <w:jc w:val="center"/>
              <w:rPr>
                <w:sz w:val="28"/>
                <w:szCs w:val="28"/>
                <w:lang w:val="uk-UA"/>
              </w:rPr>
            </w:pPr>
            <w:r w:rsidRPr="00A2067B">
              <w:rPr>
                <w:sz w:val="28"/>
                <w:szCs w:val="28"/>
                <w:lang w:val="uk-UA"/>
              </w:rPr>
              <w:t>(озера, лимани)</w:t>
            </w:r>
          </w:p>
        </w:tc>
        <w:tc>
          <w:tcPr>
            <w:tcW w:w="4320" w:type="dxa"/>
            <w:gridSpan w:val="3"/>
          </w:tcPr>
          <w:p w:rsidR="00E50EF5" w:rsidRPr="00A2067B" w:rsidRDefault="00E50EF5" w:rsidP="007C55B9">
            <w:pPr>
              <w:spacing w:line="360" w:lineRule="auto"/>
              <w:jc w:val="center"/>
              <w:rPr>
                <w:sz w:val="28"/>
                <w:szCs w:val="28"/>
                <w:lang w:val="uk-UA"/>
              </w:rPr>
            </w:pPr>
            <w:r w:rsidRPr="00A2067B">
              <w:rPr>
                <w:sz w:val="28"/>
                <w:szCs w:val="28"/>
                <w:lang w:val="uk-UA"/>
              </w:rPr>
              <w:t>Море</w:t>
            </w:r>
          </w:p>
        </w:tc>
      </w:tr>
      <w:tr w:rsidR="00E50EF5" w:rsidRPr="00A2067B" w:rsidTr="007C55B9">
        <w:tc>
          <w:tcPr>
            <w:tcW w:w="2283" w:type="dxa"/>
            <w:vMerge/>
          </w:tcPr>
          <w:p w:rsidR="00E50EF5" w:rsidRPr="00A2067B" w:rsidRDefault="00E50EF5" w:rsidP="007C55B9">
            <w:pPr>
              <w:spacing w:line="360" w:lineRule="auto"/>
              <w:jc w:val="center"/>
              <w:rPr>
                <w:sz w:val="28"/>
                <w:szCs w:val="28"/>
                <w:lang w:val="uk-UA"/>
              </w:rPr>
            </w:pP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Усього</w:t>
            </w:r>
          </w:p>
        </w:tc>
        <w:tc>
          <w:tcPr>
            <w:tcW w:w="1623" w:type="dxa"/>
          </w:tcPr>
          <w:p w:rsidR="00E50EF5" w:rsidRPr="00A2067B" w:rsidRDefault="00E50EF5" w:rsidP="007C55B9">
            <w:pPr>
              <w:spacing w:line="360" w:lineRule="auto"/>
              <w:jc w:val="center"/>
              <w:rPr>
                <w:sz w:val="28"/>
                <w:szCs w:val="28"/>
                <w:lang w:val="uk-UA"/>
              </w:rPr>
            </w:pPr>
            <w:r w:rsidRPr="00A2067B">
              <w:rPr>
                <w:sz w:val="28"/>
                <w:szCs w:val="28"/>
                <w:lang w:val="uk-UA"/>
              </w:rPr>
              <w:t>Не відп.</w:t>
            </w:r>
          </w:p>
        </w:tc>
        <w:tc>
          <w:tcPr>
            <w:tcW w:w="1577" w:type="dxa"/>
          </w:tcPr>
          <w:p w:rsidR="00E50EF5" w:rsidRPr="00A2067B" w:rsidRDefault="00E50EF5" w:rsidP="007C55B9">
            <w:pPr>
              <w:spacing w:line="360" w:lineRule="auto"/>
              <w:jc w:val="center"/>
              <w:rPr>
                <w:sz w:val="28"/>
                <w:szCs w:val="28"/>
                <w:lang w:val="uk-UA"/>
              </w:rPr>
            </w:pPr>
            <w:r w:rsidRPr="00A2067B">
              <w:rPr>
                <w:sz w:val="28"/>
                <w:szCs w:val="28"/>
                <w:lang w:val="uk-UA"/>
              </w:rPr>
              <w:t>За ЛКП</w:t>
            </w:r>
          </w:p>
        </w:tc>
        <w:tc>
          <w:tcPr>
            <w:tcW w:w="1303" w:type="dxa"/>
          </w:tcPr>
          <w:p w:rsidR="00E50EF5" w:rsidRPr="00A2067B" w:rsidRDefault="00E50EF5" w:rsidP="007C55B9">
            <w:pPr>
              <w:spacing w:line="360" w:lineRule="auto"/>
              <w:jc w:val="center"/>
              <w:rPr>
                <w:sz w:val="28"/>
                <w:szCs w:val="28"/>
                <w:lang w:val="uk-UA"/>
              </w:rPr>
            </w:pPr>
            <w:r w:rsidRPr="00A2067B">
              <w:rPr>
                <w:sz w:val="28"/>
                <w:szCs w:val="28"/>
                <w:lang w:val="uk-UA"/>
              </w:rPr>
              <w:t>Усього</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Не відп.</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За ЛКП</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Усього</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Не відп.</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За ЛКП</w:t>
            </w:r>
          </w:p>
        </w:tc>
      </w:tr>
      <w:tr w:rsidR="00E50EF5" w:rsidRPr="00A2067B" w:rsidTr="007C55B9">
        <w:tc>
          <w:tcPr>
            <w:tcW w:w="2283" w:type="dxa"/>
          </w:tcPr>
          <w:p w:rsidR="00E50EF5" w:rsidRPr="00A2067B" w:rsidRDefault="00E50EF5" w:rsidP="007C55B9">
            <w:pPr>
              <w:spacing w:line="360" w:lineRule="auto"/>
              <w:jc w:val="center"/>
              <w:rPr>
                <w:sz w:val="28"/>
                <w:szCs w:val="28"/>
                <w:lang w:val="uk-UA"/>
              </w:rPr>
            </w:pPr>
            <w:r w:rsidRPr="00A2067B">
              <w:rPr>
                <w:sz w:val="28"/>
                <w:szCs w:val="28"/>
                <w:lang w:val="uk-UA"/>
              </w:rPr>
              <w:t>Ізмаїл</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78</w:t>
            </w:r>
          </w:p>
        </w:tc>
        <w:tc>
          <w:tcPr>
            <w:tcW w:w="1623" w:type="dxa"/>
          </w:tcPr>
          <w:p w:rsidR="00E50EF5" w:rsidRPr="00A2067B" w:rsidRDefault="00E50EF5" w:rsidP="007C55B9">
            <w:pPr>
              <w:spacing w:line="360" w:lineRule="auto"/>
              <w:jc w:val="center"/>
              <w:rPr>
                <w:sz w:val="28"/>
                <w:szCs w:val="28"/>
                <w:lang w:val="uk-UA"/>
              </w:rPr>
            </w:pPr>
            <w:r w:rsidRPr="00A2067B">
              <w:rPr>
                <w:sz w:val="28"/>
                <w:szCs w:val="28"/>
                <w:lang w:val="uk-UA"/>
              </w:rPr>
              <w:t>78</w:t>
            </w:r>
            <w:r w:rsidRPr="00A2067B">
              <w:rPr>
                <w:sz w:val="28"/>
                <w:szCs w:val="28"/>
                <w:lang w:val="en-US"/>
              </w:rPr>
              <w:t xml:space="preserve"> </w:t>
            </w:r>
            <w:r w:rsidRPr="00A2067B">
              <w:rPr>
                <w:sz w:val="28"/>
                <w:szCs w:val="28"/>
                <w:lang w:val="uk-UA"/>
              </w:rPr>
              <w:t>(100%)</w:t>
            </w:r>
          </w:p>
        </w:tc>
        <w:tc>
          <w:tcPr>
            <w:tcW w:w="1577" w:type="dxa"/>
          </w:tcPr>
          <w:p w:rsidR="00E50EF5" w:rsidRPr="00A2067B" w:rsidRDefault="00E50EF5" w:rsidP="007C55B9">
            <w:pPr>
              <w:spacing w:line="360" w:lineRule="auto"/>
              <w:jc w:val="center"/>
              <w:rPr>
                <w:sz w:val="28"/>
                <w:szCs w:val="28"/>
                <w:lang w:val="uk-UA"/>
              </w:rPr>
            </w:pPr>
            <w:r w:rsidRPr="00A2067B">
              <w:rPr>
                <w:sz w:val="28"/>
                <w:szCs w:val="28"/>
                <w:lang w:val="uk-UA"/>
              </w:rPr>
              <w:t>78 (100%)</w:t>
            </w:r>
          </w:p>
        </w:tc>
        <w:tc>
          <w:tcPr>
            <w:tcW w:w="1303"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283" w:type="dxa"/>
          </w:tcPr>
          <w:p w:rsidR="00E50EF5" w:rsidRPr="00A2067B" w:rsidRDefault="00E50EF5" w:rsidP="007C55B9">
            <w:pPr>
              <w:spacing w:line="360" w:lineRule="auto"/>
              <w:jc w:val="center"/>
              <w:rPr>
                <w:sz w:val="28"/>
                <w:szCs w:val="28"/>
                <w:lang w:val="uk-UA"/>
              </w:rPr>
            </w:pPr>
            <w:r w:rsidRPr="00A2067B">
              <w:rPr>
                <w:sz w:val="28"/>
                <w:szCs w:val="28"/>
                <w:lang w:val="uk-UA"/>
              </w:rPr>
              <w:t>Ізмаїльский</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31</w:t>
            </w:r>
          </w:p>
        </w:tc>
        <w:tc>
          <w:tcPr>
            <w:tcW w:w="1623" w:type="dxa"/>
          </w:tcPr>
          <w:p w:rsidR="00E50EF5" w:rsidRPr="00A2067B" w:rsidRDefault="00E50EF5" w:rsidP="007C55B9">
            <w:pPr>
              <w:spacing w:line="360" w:lineRule="auto"/>
              <w:jc w:val="center"/>
              <w:rPr>
                <w:sz w:val="28"/>
                <w:szCs w:val="28"/>
                <w:lang w:val="uk-UA"/>
              </w:rPr>
            </w:pPr>
            <w:r w:rsidRPr="00A2067B">
              <w:rPr>
                <w:sz w:val="28"/>
                <w:szCs w:val="28"/>
                <w:lang w:val="uk-UA"/>
              </w:rPr>
              <w:t>5 (16,1 %)</w:t>
            </w:r>
          </w:p>
        </w:tc>
        <w:tc>
          <w:tcPr>
            <w:tcW w:w="1577"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303"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283" w:type="dxa"/>
          </w:tcPr>
          <w:p w:rsidR="00E50EF5" w:rsidRPr="00A2067B" w:rsidRDefault="00E50EF5" w:rsidP="007C55B9">
            <w:pPr>
              <w:spacing w:line="360" w:lineRule="auto"/>
              <w:jc w:val="center"/>
              <w:rPr>
                <w:sz w:val="28"/>
                <w:szCs w:val="28"/>
                <w:lang w:val="uk-UA"/>
              </w:rPr>
            </w:pPr>
            <w:r w:rsidRPr="00A2067B">
              <w:rPr>
                <w:sz w:val="28"/>
                <w:szCs w:val="28"/>
                <w:lang w:val="uk-UA"/>
              </w:rPr>
              <w:t>Болградський</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50</w:t>
            </w:r>
          </w:p>
        </w:tc>
        <w:tc>
          <w:tcPr>
            <w:tcW w:w="1623" w:type="dxa"/>
          </w:tcPr>
          <w:p w:rsidR="00E50EF5" w:rsidRPr="00A2067B" w:rsidRDefault="00E50EF5" w:rsidP="007C55B9">
            <w:pPr>
              <w:spacing w:line="360" w:lineRule="auto"/>
              <w:jc w:val="center"/>
              <w:rPr>
                <w:sz w:val="28"/>
                <w:szCs w:val="28"/>
                <w:lang w:val="uk-UA"/>
              </w:rPr>
            </w:pPr>
            <w:r w:rsidRPr="00A2067B">
              <w:rPr>
                <w:sz w:val="28"/>
                <w:szCs w:val="28"/>
                <w:lang w:val="uk-UA"/>
              </w:rPr>
              <w:t>17 (34,0%)</w:t>
            </w:r>
          </w:p>
        </w:tc>
        <w:tc>
          <w:tcPr>
            <w:tcW w:w="1577" w:type="dxa"/>
          </w:tcPr>
          <w:p w:rsidR="00E50EF5" w:rsidRPr="00A2067B" w:rsidRDefault="00E50EF5" w:rsidP="007C55B9">
            <w:pPr>
              <w:spacing w:line="360" w:lineRule="auto"/>
              <w:rPr>
                <w:sz w:val="28"/>
                <w:szCs w:val="28"/>
                <w:lang w:val="uk-UA"/>
              </w:rPr>
            </w:pPr>
            <w:r w:rsidRPr="00A2067B">
              <w:rPr>
                <w:sz w:val="28"/>
                <w:szCs w:val="28"/>
                <w:lang w:val="uk-UA"/>
              </w:rPr>
              <w:t>12 (70,6%)</w:t>
            </w:r>
          </w:p>
        </w:tc>
        <w:tc>
          <w:tcPr>
            <w:tcW w:w="1303"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283" w:type="dxa"/>
          </w:tcPr>
          <w:p w:rsidR="00E50EF5" w:rsidRPr="00A2067B" w:rsidRDefault="00E50EF5" w:rsidP="007C55B9">
            <w:pPr>
              <w:spacing w:line="360" w:lineRule="auto"/>
              <w:jc w:val="center"/>
              <w:rPr>
                <w:sz w:val="28"/>
                <w:szCs w:val="28"/>
                <w:lang w:val="uk-UA"/>
              </w:rPr>
            </w:pPr>
            <w:r w:rsidRPr="00A2067B">
              <w:rPr>
                <w:sz w:val="28"/>
                <w:szCs w:val="28"/>
                <w:lang w:val="uk-UA"/>
              </w:rPr>
              <w:t>Кілійський</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55</w:t>
            </w:r>
          </w:p>
        </w:tc>
        <w:tc>
          <w:tcPr>
            <w:tcW w:w="1623" w:type="dxa"/>
          </w:tcPr>
          <w:p w:rsidR="00E50EF5" w:rsidRPr="00A2067B" w:rsidRDefault="00E50EF5" w:rsidP="007C55B9">
            <w:pPr>
              <w:spacing w:line="360" w:lineRule="auto"/>
              <w:jc w:val="center"/>
              <w:rPr>
                <w:sz w:val="28"/>
                <w:szCs w:val="28"/>
                <w:lang w:val="uk-UA"/>
              </w:rPr>
            </w:pPr>
            <w:r w:rsidRPr="00A2067B">
              <w:rPr>
                <w:sz w:val="28"/>
                <w:szCs w:val="28"/>
                <w:lang w:val="uk-UA"/>
              </w:rPr>
              <w:t>25 (45,5%)</w:t>
            </w:r>
          </w:p>
        </w:tc>
        <w:tc>
          <w:tcPr>
            <w:tcW w:w="1577" w:type="dxa"/>
          </w:tcPr>
          <w:p w:rsidR="00E50EF5" w:rsidRPr="00A2067B" w:rsidRDefault="00E50EF5" w:rsidP="007C55B9">
            <w:pPr>
              <w:spacing w:line="360" w:lineRule="auto"/>
              <w:jc w:val="center"/>
              <w:rPr>
                <w:sz w:val="28"/>
                <w:szCs w:val="28"/>
                <w:lang w:val="uk-UA"/>
              </w:rPr>
            </w:pPr>
            <w:r w:rsidRPr="00A2067B">
              <w:rPr>
                <w:sz w:val="28"/>
                <w:szCs w:val="28"/>
                <w:lang w:val="uk-UA"/>
              </w:rPr>
              <w:t>16 (64%)</w:t>
            </w:r>
          </w:p>
        </w:tc>
        <w:tc>
          <w:tcPr>
            <w:tcW w:w="1303" w:type="dxa"/>
          </w:tcPr>
          <w:p w:rsidR="00E50EF5" w:rsidRPr="00A2067B" w:rsidRDefault="00E50EF5" w:rsidP="007C55B9">
            <w:pPr>
              <w:spacing w:line="360" w:lineRule="auto"/>
              <w:jc w:val="center"/>
              <w:rPr>
                <w:sz w:val="28"/>
                <w:szCs w:val="28"/>
                <w:lang w:val="uk-UA"/>
              </w:rPr>
            </w:pPr>
            <w:r w:rsidRPr="00A2067B">
              <w:rPr>
                <w:sz w:val="28"/>
                <w:szCs w:val="28"/>
                <w:lang w:val="uk-UA"/>
              </w:rPr>
              <w:t>32</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18 (56,2%)</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6 (33,3%)</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90</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12 (13,3%)</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12 (100%)</w:t>
            </w:r>
          </w:p>
        </w:tc>
      </w:tr>
      <w:tr w:rsidR="00E50EF5" w:rsidRPr="00A2067B" w:rsidTr="007C55B9">
        <w:tc>
          <w:tcPr>
            <w:tcW w:w="2283" w:type="dxa"/>
          </w:tcPr>
          <w:p w:rsidR="00E50EF5" w:rsidRPr="00A2067B" w:rsidRDefault="00E50EF5" w:rsidP="007C55B9">
            <w:pPr>
              <w:spacing w:line="360" w:lineRule="auto"/>
              <w:jc w:val="center"/>
              <w:rPr>
                <w:sz w:val="28"/>
                <w:szCs w:val="28"/>
                <w:lang w:val="uk-UA"/>
              </w:rPr>
            </w:pPr>
            <w:r w:rsidRPr="00A2067B">
              <w:rPr>
                <w:sz w:val="28"/>
                <w:szCs w:val="28"/>
                <w:lang w:val="uk-UA"/>
              </w:rPr>
              <w:t xml:space="preserve">Ренійський </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47</w:t>
            </w:r>
          </w:p>
        </w:tc>
        <w:tc>
          <w:tcPr>
            <w:tcW w:w="1623" w:type="dxa"/>
          </w:tcPr>
          <w:p w:rsidR="00E50EF5" w:rsidRPr="00A2067B" w:rsidRDefault="00E50EF5" w:rsidP="007C55B9">
            <w:pPr>
              <w:spacing w:line="360" w:lineRule="auto"/>
              <w:jc w:val="center"/>
              <w:rPr>
                <w:sz w:val="28"/>
                <w:szCs w:val="28"/>
                <w:lang w:val="uk-UA"/>
              </w:rPr>
            </w:pPr>
            <w:r w:rsidRPr="00A2067B">
              <w:rPr>
                <w:sz w:val="28"/>
                <w:szCs w:val="28"/>
                <w:lang w:val="uk-UA"/>
              </w:rPr>
              <w:t>28 (59,6%)</w:t>
            </w:r>
          </w:p>
        </w:tc>
        <w:tc>
          <w:tcPr>
            <w:tcW w:w="1577" w:type="dxa"/>
          </w:tcPr>
          <w:p w:rsidR="00E50EF5" w:rsidRPr="00A2067B" w:rsidRDefault="00E50EF5" w:rsidP="007C55B9">
            <w:pPr>
              <w:spacing w:line="360" w:lineRule="auto"/>
              <w:jc w:val="center"/>
              <w:rPr>
                <w:sz w:val="28"/>
                <w:szCs w:val="28"/>
                <w:lang w:val="uk-UA"/>
              </w:rPr>
            </w:pPr>
            <w:r w:rsidRPr="00A2067B">
              <w:rPr>
                <w:sz w:val="28"/>
                <w:szCs w:val="28"/>
                <w:lang w:val="uk-UA"/>
              </w:rPr>
              <w:t>28 (100%)</w:t>
            </w:r>
          </w:p>
        </w:tc>
        <w:tc>
          <w:tcPr>
            <w:tcW w:w="1303" w:type="dxa"/>
          </w:tcPr>
          <w:p w:rsidR="00E50EF5" w:rsidRPr="00A2067B" w:rsidRDefault="00E50EF5" w:rsidP="007C55B9">
            <w:pPr>
              <w:spacing w:line="360" w:lineRule="auto"/>
              <w:jc w:val="center"/>
              <w:rPr>
                <w:sz w:val="28"/>
                <w:szCs w:val="28"/>
                <w:lang w:val="uk-UA"/>
              </w:rPr>
            </w:pPr>
            <w:r w:rsidRPr="00A2067B">
              <w:rPr>
                <w:sz w:val="28"/>
                <w:szCs w:val="28"/>
                <w:lang w:val="uk-UA"/>
              </w:rPr>
              <w:t>28</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11 (39,3%)</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11 (100%)</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283" w:type="dxa"/>
          </w:tcPr>
          <w:p w:rsidR="00E50EF5" w:rsidRPr="00A2067B" w:rsidRDefault="00E50EF5" w:rsidP="007C55B9">
            <w:pPr>
              <w:spacing w:line="360" w:lineRule="auto"/>
              <w:jc w:val="center"/>
              <w:rPr>
                <w:sz w:val="28"/>
                <w:szCs w:val="28"/>
                <w:lang w:val="uk-UA"/>
              </w:rPr>
            </w:pPr>
            <w:r w:rsidRPr="00A2067B">
              <w:rPr>
                <w:sz w:val="28"/>
                <w:szCs w:val="28"/>
                <w:lang w:val="uk-UA"/>
              </w:rPr>
              <w:t>Татарбунарський</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623"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577"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303" w:type="dxa"/>
          </w:tcPr>
          <w:p w:rsidR="00E50EF5" w:rsidRPr="00A2067B" w:rsidRDefault="00E50EF5" w:rsidP="007C55B9">
            <w:pPr>
              <w:spacing w:line="360" w:lineRule="auto"/>
              <w:jc w:val="center"/>
              <w:rPr>
                <w:sz w:val="28"/>
                <w:szCs w:val="28"/>
                <w:lang w:val="uk-UA"/>
              </w:rPr>
            </w:pPr>
            <w:r w:rsidRPr="00A2067B">
              <w:rPr>
                <w:sz w:val="28"/>
                <w:szCs w:val="28"/>
                <w:lang w:val="uk-UA"/>
              </w:rPr>
              <w:t>69</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38 (55,1%)</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38 (100%)</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112</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12 (10,7%)</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12 (100%)</w:t>
            </w:r>
          </w:p>
        </w:tc>
      </w:tr>
      <w:tr w:rsidR="00E50EF5" w:rsidRPr="00A2067B" w:rsidTr="007C55B9">
        <w:tc>
          <w:tcPr>
            <w:tcW w:w="2283" w:type="dxa"/>
          </w:tcPr>
          <w:p w:rsidR="00E50EF5" w:rsidRPr="00A2067B" w:rsidRDefault="00E50EF5" w:rsidP="007C55B9">
            <w:pPr>
              <w:spacing w:line="360" w:lineRule="auto"/>
              <w:jc w:val="center"/>
              <w:rPr>
                <w:sz w:val="28"/>
                <w:szCs w:val="28"/>
                <w:lang w:val="uk-UA"/>
              </w:rPr>
            </w:pPr>
            <w:r w:rsidRPr="00A2067B">
              <w:rPr>
                <w:sz w:val="28"/>
                <w:szCs w:val="28"/>
                <w:lang w:val="uk-UA"/>
              </w:rPr>
              <w:t>Всього по області</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497</w:t>
            </w:r>
          </w:p>
        </w:tc>
        <w:tc>
          <w:tcPr>
            <w:tcW w:w="1623" w:type="dxa"/>
          </w:tcPr>
          <w:p w:rsidR="00E50EF5" w:rsidRPr="00A2067B" w:rsidRDefault="00E50EF5" w:rsidP="007C55B9">
            <w:pPr>
              <w:spacing w:line="360" w:lineRule="auto"/>
              <w:jc w:val="center"/>
              <w:rPr>
                <w:sz w:val="28"/>
                <w:szCs w:val="28"/>
                <w:lang w:val="uk-UA"/>
              </w:rPr>
            </w:pPr>
            <w:r w:rsidRPr="00A2067B">
              <w:rPr>
                <w:sz w:val="28"/>
                <w:szCs w:val="28"/>
                <w:lang w:val="uk-UA"/>
              </w:rPr>
              <w:t>186 (37,4%)</w:t>
            </w:r>
          </w:p>
        </w:tc>
        <w:tc>
          <w:tcPr>
            <w:tcW w:w="1577" w:type="dxa"/>
          </w:tcPr>
          <w:p w:rsidR="00E50EF5" w:rsidRPr="00A2067B" w:rsidRDefault="00E50EF5" w:rsidP="007C55B9">
            <w:pPr>
              <w:spacing w:line="360" w:lineRule="auto"/>
              <w:jc w:val="center"/>
              <w:rPr>
                <w:sz w:val="28"/>
                <w:szCs w:val="28"/>
                <w:lang w:val="uk-UA"/>
              </w:rPr>
            </w:pPr>
            <w:r w:rsidRPr="00A2067B">
              <w:rPr>
                <w:sz w:val="28"/>
                <w:szCs w:val="28"/>
                <w:lang w:val="uk-UA"/>
              </w:rPr>
              <w:t>149 (80,1%)</w:t>
            </w:r>
          </w:p>
        </w:tc>
        <w:tc>
          <w:tcPr>
            <w:tcW w:w="1303" w:type="dxa"/>
          </w:tcPr>
          <w:p w:rsidR="00E50EF5" w:rsidRPr="00A2067B" w:rsidRDefault="00E50EF5" w:rsidP="007C55B9">
            <w:pPr>
              <w:spacing w:line="360" w:lineRule="auto"/>
              <w:jc w:val="center"/>
              <w:rPr>
                <w:sz w:val="28"/>
                <w:szCs w:val="28"/>
                <w:lang w:val="uk-UA"/>
              </w:rPr>
            </w:pPr>
            <w:r w:rsidRPr="00A2067B">
              <w:rPr>
                <w:sz w:val="28"/>
                <w:szCs w:val="28"/>
                <w:lang w:val="uk-UA"/>
              </w:rPr>
              <w:t>770</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184 (23,9%)</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157 (85,3%)</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1717</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87 (0,05%)</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65 (74,7%)</w:t>
            </w:r>
          </w:p>
        </w:tc>
      </w:tr>
    </w:tbl>
    <w:p w:rsidR="00E50EF5" w:rsidRPr="00A2067B" w:rsidRDefault="00E50EF5" w:rsidP="00E50EF5">
      <w:pPr>
        <w:jc w:val="center"/>
        <w:rPr>
          <w:sz w:val="28"/>
          <w:szCs w:val="28"/>
          <w:lang w:val="uk-UA"/>
        </w:rPr>
      </w:pPr>
    </w:p>
    <w:p w:rsidR="00E50EF5" w:rsidRPr="00A2067B" w:rsidRDefault="00E50EF5" w:rsidP="00E50EF5">
      <w:pPr>
        <w:jc w:val="center"/>
        <w:rPr>
          <w:sz w:val="28"/>
          <w:szCs w:val="28"/>
          <w:lang w:val="uk-UA"/>
        </w:rPr>
      </w:pPr>
    </w:p>
    <w:p w:rsidR="00E50EF5" w:rsidRPr="00A2067B" w:rsidRDefault="00E50EF5" w:rsidP="00E50EF5">
      <w:pPr>
        <w:jc w:val="right"/>
        <w:rPr>
          <w:i/>
          <w:iCs/>
          <w:sz w:val="28"/>
          <w:szCs w:val="28"/>
          <w:lang w:val="uk-UA"/>
        </w:rPr>
      </w:pPr>
    </w:p>
    <w:p w:rsidR="00E50EF5" w:rsidRPr="00A2067B" w:rsidRDefault="00E50EF5" w:rsidP="00E50EF5">
      <w:pPr>
        <w:jc w:val="right"/>
        <w:rPr>
          <w:i/>
          <w:iCs/>
          <w:sz w:val="28"/>
          <w:szCs w:val="28"/>
          <w:lang w:val="uk-UA"/>
        </w:rPr>
      </w:pPr>
    </w:p>
    <w:p w:rsidR="00E50EF5" w:rsidRPr="00A2067B" w:rsidRDefault="00E50EF5" w:rsidP="00E50EF5">
      <w:pPr>
        <w:jc w:val="right"/>
        <w:rPr>
          <w:i/>
          <w:iCs/>
          <w:sz w:val="28"/>
          <w:szCs w:val="28"/>
          <w:lang w:val="uk-UA"/>
        </w:rPr>
      </w:pPr>
      <w:r w:rsidRPr="00A2067B">
        <w:rPr>
          <w:i/>
          <w:iCs/>
          <w:sz w:val="28"/>
          <w:szCs w:val="28"/>
        </w:rPr>
        <w:lastRenderedPageBreak/>
        <w:t>Таблиця</w:t>
      </w:r>
      <w:r w:rsidRPr="00A2067B">
        <w:rPr>
          <w:i/>
          <w:iCs/>
          <w:sz w:val="28"/>
          <w:szCs w:val="28"/>
          <w:lang w:val="uk-UA"/>
        </w:rPr>
        <w:t xml:space="preserve"> 15</w:t>
      </w:r>
    </w:p>
    <w:p w:rsidR="00E50EF5" w:rsidRPr="00A2067B" w:rsidRDefault="00E50EF5" w:rsidP="00E50EF5">
      <w:pPr>
        <w:jc w:val="center"/>
        <w:rPr>
          <w:b/>
          <w:bCs/>
          <w:sz w:val="28"/>
          <w:szCs w:val="28"/>
          <w:lang w:val="uk-UA"/>
        </w:rPr>
      </w:pPr>
      <w:r w:rsidRPr="00A2067B">
        <w:rPr>
          <w:b/>
          <w:bCs/>
          <w:sz w:val="28"/>
          <w:szCs w:val="28"/>
        </w:rPr>
        <w:t>Стан водних</w:t>
      </w:r>
      <w:r w:rsidRPr="00A2067B">
        <w:rPr>
          <w:b/>
          <w:bCs/>
          <w:sz w:val="28"/>
          <w:szCs w:val="28"/>
          <w:lang w:val="uk-UA"/>
        </w:rPr>
        <w:t xml:space="preserve"> об</w:t>
      </w:r>
      <w:r w:rsidRPr="00A2067B">
        <w:rPr>
          <w:b/>
          <w:bCs/>
          <w:sz w:val="28"/>
          <w:szCs w:val="28"/>
        </w:rPr>
        <w:t>’</w:t>
      </w:r>
      <w:r w:rsidRPr="00A2067B">
        <w:rPr>
          <w:b/>
          <w:bCs/>
          <w:sz w:val="28"/>
          <w:szCs w:val="28"/>
          <w:lang w:val="uk-UA"/>
        </w:rPr>
        <w:t>єктів Українського Придунавья у місцях водокористування населення у 2011 р.</w:t>
      </w:r>
    </w:p>
    <w:p w:rsidR="00E50EF5" w:rsidRPr="00A2067B" w:rsidRDefault="00E50EF5" w:rsidP="00E50EF5">
      <w:pPr>
        <w:jc w:val="center"/>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4"/>
        <w:gridCol w:w="1062"/>
        <w:gridCol w:w="1802"/>
        <w:gridCol w:w="1800"/>
        <w:gridCol w:w="1440"/>
        <w:gridCol w:w="1440"/>
        <w:gridCol w:w="1260"/>
        <w:gridCol w:w="1080"/>
        <w:gridCol w:w="1266"/>
        <w:gridCol w:w="1260"/>
      </w:tblGrid>
      <w:tr w:rsidR="00E50EF5" w:rsidRPr="00A2067B" w:rsidTr="007C55B9">
        <w:tc>
          <w:tcPr>
            <w:tcW w:w="2284" w:type="dxa"/>
            <w:vMerge w:val="restart"/>
          </w:tcPr>
          <w:p w:rsidR="00E50EF5" w:rsidRPr="00A2067B" w:rsidRDefault="00E50EF5" w:rsidP="007C55B9">
            <w:pPr>
              <w:spacing w:line="360" w:lineRule="auto"/>
              <w:jc w:val="center"/>
              <w:rPr>
                <w:sz w:val="28"/>
                <w:szCs w:val="28"/>
                <w:lang w:val="uk-UA"/>
              </w:rPr>
            </w:pPr>
            <w:r w:rsidRPr="00A2067B">
              <w:rPr>
                <w:sz w:val="28"/>
                <w:szCs w:val="28"/>
                <w:lang w:val="uk-UA"/>
              </w:rPr>
              <w:t>Населений</w:t>
            </w:r>
          </w:p>
          <w:p w:rsidR="00E50EF5" w:rsidRPr="00A2067B" w:rsidRDefault="00E50EF5" w:rsidP="007C55B9">
            <w:pPr>
              <w:spacing w:line="360" w:lineRule="auto"/>
              <w:jc w:val="center"/>
              <w:rPr>
                <w:sz w:val="28"/>
                <w:szCs w:val="28"/>
                <w:lang w:val="uk-UA"/>
              </w:rPr>
            </w:pPr>
            <w:r w:rsidRPr="00A2067B">
              <w:rPr>
                <w:sz w:val="28"/>
                <w:szCs w:val="28"/>
                <w:lang w:val="uk-UA"/>
              </w:rPr>
              <w:t>пункт, район</w:t>
            </w:r>
          </w:p>
        </w:tc>
        <w:tc>
          <w:tcPr>
            <w:tcW w:w="4664" w:type="dxa"/>
            <w:gridSpan w:val="3"/>
          </w:tcPr>
          <w:p w:rsidR="00E50EF5" w:rsidRPr="00A2067B" w:rsidRDefault="00E50EF5" w:rsidP="007C55B9">
            <w:pPr>
              <w:spacing w:line="360" w:lineRule="auto"/>
              <w:jc w:val="center"/>
              <w:rPr>
                <w:sz w:val="28"/>
                <w:szCs w:val="28"/>
                <w:lang w:val="uk-UA"/>
              </w:rPr>
            </w:pPr>
            <w:r w:rsidRPr="00A2067B">
              <w:rPr>
                <w:sz w:val="28"/>
                <w:szCs w:val="28"/>
                <w:lang w:val="uk-UA"/>
              </w:rPr>
              <w:t>Водойми 1 категорії</w:t>
            </w:r>
          </w:p>
          <w:p w:rsidR="00E50EF5" w:rsidRPr="00A2067B" w:rsidRDefault="00E50EF5" w:rsidP="007C55B9">
            <w:pPr>
              <w:spacing w:line="360" w:lineRule="auto"/>
              <w:jc w:val="center"/>
              <w:rPr>
                <w:sz w:val="28"/>
                <w:szCs w:val="28"/>
                <w:lang w:val="uk-UA"/>
              </w:rPr>
            </w:pPr>
            <w:r w:rsidRPr="00A2067B">
              <w:rPr>
                <w:sz w:val="28"/>
                <w:szCs w:val="28"/>
                <w:lang w:val="uk-UA"/>
              </w:rPr>
              <w:t>(ріки, канали)</w:t>
            </w:r>
          </w:p>
        </w:tc>
        <w:tc>
          <w:tcPr>
            <w:tcW w:w="4140" w:type="dxa"/>
            <w:gridSpan w:val="3"/>
          </w:tcPr>
          <w:p w:rsidR="00E50EF5" w:rsidRPr="00A2067B" w:rsidRDefault="00E50EF5" w:rsidP="007C55B9">
            <w:pPr>
              <w:spacing w:line="360" w:lineRule="auto"/>
              <w:jc w:val="center"/>
              <w:rPr>
                <w:sz w:val="28"/>
                <w:szCs w:val="28"/>
                <w:lang w:val="uk-UA"/>
              </w:rPr>
            </w:pPr>
            <w:r w:rsidRPr="00A2067B">
              <w:rPr>
                <w:sz w:val="28"/>
                <w:szCs w:val="28"/>
                <w:lang w:val="uk-UA"/>
              </w:rPr>
              <w:t>Водойми 2 категорії</w:t>
            </w:r>
          </w:p>
          <w:p w:rsidR="00E50EF5" w:rsidRPr="00A2067B" w:rsidRDefault="00E50EF5" w:rsidP="007C55B9">
            <w:pPr>
              <w:spacing w:line="360" w:lineRule="auto"/>
              <w:jc w:val="center"/>
              <w:rPr>
                <w:sz w:val="28"/>
                <w:szCs w:val="28"/>
                <w:lang w:val="uk-UA"/>
              </w:rPr>
            </w:pPr>
            <w:r w:rsidRPr="00A2067B">
              <w:rPr>
                <w:sz w:val="28"/>
                <w:szCs w:val="28"/>
                <w:lang w:val="uk-UA"/>
              </w:rPr>
              <w:t>(озера, лимани)</w:t>
            </w:r>
          </w:p>
        </w:tc>
        <w:tc>
          <w:tcPr>
            <w:tcW w:w="3600" w:type="dxa"/>
            <w:gridSpan w:val="3"/>
          </w:tcPr>
          <w:p w:rsidR="00E50EF5" w:rsidRPr="00A2067B" w:rsidRDefault="00E50EF5" w:rsidP="007C55B9">
            <w:pPr>
              <w:spacing w:line="360" w:lineRule="auto"/>
              <w:jc w:val="center"/>
              <w:rPr>
                <w:sz w:val="28"/>
                <w:szCs w:val="28"/>
                <w:lang w:val="uk-UA"/>
              </w:rPr>
            </w:pPr>
            <w:r w:rsidRPr="00A2067B">
              <w:rPr>
                <w:sz w:val="28"/>
                <w:szCs w:val="28"/>
                <w:lang w:val="uk-UA"/>
              </w:rPr>
              <w:t>Море</w:t>
            </w:r>
          </w:p>
        </w:tc>
      </w:tr>
      <w:tr w:rsidR="00E50EF5" w:rsidRPr="00A2067B" w:rsidTr="007C55B9">
        <w:tc>
          <w:tcPr>
            <w:tcW w:w="2284" w:type="dxa"/>
            <w:vMerge/>
          </w:tcPr>
          <w:p w:rsidR="00E50EF5" w:rsidRPr="00A2067B" w:rsidRDefault="00E50EF5" w:rsidP="007C55B9">
            <w:pPr>
              <w:spacing w:line="360" w:lineRule="auto"/>
              <w:jc w:val="center"/>
              <w:rPr>
                <w:sz w:val="28"/>
                <w:szCs w:val="28"/>
                <w:lang w:val="uk-UA"/>
              </w:rPr>
            </w:pP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Усього</w:t>
            </w:r>
          </w:p>
        </w:tc>
        <w:tc>
          <w:tcPr>
            <w:tcW w:w="1802" w:type="dxa"/>
          </w:tcPr>
          <w:p w:rsidR="00E50EF5" w:rsidRPr="00A2067B" w:rsidRDefault="00E50EF5" w:rsidP="007C55B9">
            <w:pPr>
              <w:spacing w:line="360" w:lineRule="auto"/>
              <w:jc w:val="center"/>
              <w:rPr>
                <w:sz w:val="28"/>
                <w:szCs w:val="28"/>
                <w:lang w:val="uk-UA"/>
              </w:rPr>
            </w:pPr>
            <w:r w:rsidRPr="00A2067B">
              <w:rPr>
                <w:sz w:val="28"/>
                <w:szCs w:val="28"/>
                <w:lang w:val="uk-UA"/>
              </w:rPr>
              <w:t>Не відп.</w:t>
            </w:r>
          </w:p>
        </w:tc>
        <w:tc>
          <w:tcPr>
            <w:tcW w:w="1800" w:type="dxa"/>
          </w:tcPr>
          <w:p w:rsidR="00E50EF5" w:rsidRPr="00A2067B" w:rsidRDefault="00E50EF5" w:rsidP="007C55B9">
            <w:pPr>
              <w:spacing w:line="360" w:lineRule="auto"/>
              <w:jc w:val="center"/>
              <w:rPr>
                <w:sz w:val="28"/>
                <w:szCs w:val="28"/>
                <w:lang w:val="uk-UA"/>
              </w:rPr>
            </w:pPr>
            <w:r w:rsidRPr="00A2067B">
              <w:rPr>
                <w:sz w:val="28"/>
                <w:szCs w:val="28"/>
                <w:lang w:val="uk-UA"/>
              </w:rPr>
              <w:t>за ЛКП</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Усього</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Не відп.</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За ЛКП</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Усього</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Не відп.</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За ЛКП</w:t>
            </w:r>
          </w:p>
        </w:tc>
      </w:tr>
      <w:tr w:rsidR="00E50EF5" w:rsidRPr="00A2067B" w:rsidTr="007C55B9">
        <w:tc>
          <w:tcPr>
            <w:tcW w:w="2284" w:type="dxa"/>
          </w:tcPr>
          <w:p w:rsidR="00E50EF5" w:rsidRPr="00A2067B" w:rsidRDefault="00E50EF5" w:rsidP="007C55B9">
            <w:pPr>
              <w:spacing w:line="360" w:lineRule="auto"/>
              <w:jc w:val="center"/>
              <w:rPr>
                <w:sz w:val="28"/>
                <w:szCs w:val="28"/>
                <w:lang w:val="uk-UA"/>
              </w:rPr>
            </w:pPr>
            <w:r w:rsidRPr="00A2067B">
              <w:rPr>
                <w:sz w:val="28"/>
                <w:szCs w:val="28"/>
                <w:lang w:val="uk-UA"/>
              </w:rPr>
              <w:t>Ізмаїл</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51</w:t>
            </w:r>
          </w:p>
        </w:tc>
        <w:tc>
          <w:tcPr>
            <w:tcW w:w="1802" w:type="dxa"/>
          </w:tcPr>
          <w:p w:rsidR="00E50EF5" w:rsidRPr="00A2067B" w:rsidRDefault="00E50EF5" w:rsidP="007C55B9">
            <w:pPr>
              <w:spacing w:line="360" w:lineRule="auto"/>
              <w:jc w:val="center"/>
              <w:rPr>
                <w:sz w:val="28"/>
                <w:szCs w:val="28"/>
                <w:lang w:val="uk-UA"/>
              </w:rPr>
            </w:pPr>
            <w:r w:rsidRPr="00A2067B">
              <w:rPr>
                <w:sz w:val="28"/>
                <w:szCs w:val="28"/>
                <w:lang w:val="uk-UA"/>
              </w:rPr>
              <w:t>51 (100%)</w:t>
            </w:r>
          </w:p>
        </w:tc>
        <w:tc>
          <w:tcPr>
            <w:tcW w:w="1800" w:type="dxa"/>
          </w:tcPr>
          <w:p w:rsidR="00E50EF5" w:rsidRPr="00A2067B" w:rsidRDefault="00E50EF5" w:rsidP="007C55B9">
            <w:pPr>
              <w:spacing w:line="360" w:lineRule="auto"/>
              <w:jc w:val="center"/>
              <w:rPr>
                <w:sz w:val="28"/>
                <w:szCs w:val="28"/>
                <w:lang w:val="uk-UA"/>
              </w:rPr>
            </w:pPr>
            <w:r w:rsidRPr="00A2067B">
              <w:rPr>
                <w:sz w:val="28"/>
                <w:szCs w:val="28"/>
                <w:lang w:val="uk-UA"/>
              </w:rPr>
              <w:t>51 (100%)</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284" w:type="dxa"/>
          </w:tcPr>
          <w:p w:rsidR="00E50EF5" w:rsidRPr="00A2067B" w:rsidRDefault="00E50EF5" w:rsidP="007C55B9">
            <w:pPr>
              <w:spacing w:line="360" w:lineRule="auto"/>
              <w:jc w:val="center"/>
              <w:rPr>
                <w:sz w:val="28"/>
                <w:szCs w:val="28"/>
                <w:lang w:val="uk-UA"/>
              </w:rPr>
            </w:pPr>
            <w:r w:rsidRPr="00A2067B">
              <w:rPr>
                <w:sz w:val="28"/>
                <w:szCs w:val="28"/>
                <w:lang w:val="uk-UA"/>
              </w:rPr>
              <w:t>Ізмаїльский</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190</w:t>
            </w:r>
          </w:p>
        </w:tc>
        <w:tc>
          <w:tcPr>
            <w:tcW w:w="1802" w:type="dxa"/>
          </w:tcPr>
          <w:p w:rsidR="00E50EF5" w:rsidRPr="00A2067B" w:rsidRDefault="00E50EF5" w:rsidP="007C55B9">
            <w:pPr>
              <w:spacing w:line="360" w:lineRule="auto"/>
              <w:jc w:val="center"/>
              <w:rPr>
                <w:sz w:val="28"/>
                <w:szCs w:val="28"/>
                <w:lang w:val="uk-UA"/>
              </w:rPr>
            </w:pPr>
            <w:r w:rsidRPr="00A2067B">
              <w:rPr>
                <w:sz w:val="28"/>
                <w:szCs w:val="28"/>
                <w:lang w:val="uk-UA"/>
              </w:rPr>
              <w:t>1 (0,005%)</w:t>
            </w:r>
          </w:p>
        </w:tc>
        <w:tc>
          <w:tcPr>
            <w:tcW w:w="1800" w:type="dxa"/>
          </w:tcPr>
          <w:p w:rsidR="00E50EF5" w:rsidRPr="00A2067B" w:rsidRDefault="00E50EF5" w:rsidP="007C55B9">
            <w:pPr>
              <w:spacing w:line="360" w:lineRule="auto"/>
              <w:jc w:val="center"/>
              <w:rPr>
                <w:sz w:val="28"/>
                <w:szCs w:val="28"/>
                <w:lang w:val="uk-UA"/>
              </w:rPr>
            </w:pPr>
            <w:r w:rsidRPr="00A2067B">
              <w:rPr>
                <w:sz w:val="28"/>
                <w:szCs w:val="28"/>
                <w:lang w:val="uk-UA"/>
              </w:rPr>
              <w:t>1 (100%)</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18</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 (0,06%)</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 (100%)</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284" w:type="dxa"/>
          </w:tcPr>
          <w:p w:rsidR="00E50EF5" w:rsidRPr="00A2067B" w:rsidRDefault="00E50EF5" w:rsidP="007C55B9">
            <w:pPr>
              <w:spacing w:line="360" w:lineRule="auto"/>
              <w:jc w:val="center"/>
              <w:rPr>
                <w:sz w:val="28"/>
                <w:szCs w:val="28"/>
                <w:lang w:val="uk-UA"/>
              </w:rPr>
            </w:pPr>
            <w:r w:rsidRPr="00A2067B">
              <w:rPr>
                <w:sz w:val="28"/>
                <w:szCs w:val="28"/>
                <w:lang w:val="uk-UA"/>
              </w:rPr>
              <w:t>Болградський</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53</w:t>
            </w:r>
          </w:p>
        </w:tc>
        <w:tc>
          <w:tcPr>
            <w:tcW w:w="1802" w:type="dxa"/>
          </w:tcPr>
          <w:p w:rsidR="00E50EF5" w:rsidRPr="00A2067B" w:rsidRDefault="00E50EF5" w:rsidP="007C55B9">
            <w:pPr>
              <w:spacing w:line="360" w:lineRule="auto"/>
              <w:jc w:val="center"/>
              <w:rPr>
                <w:sz w:val="28"/>
                <w:szCs w:val="28"/>
                <w:lang w:val="uk-UA"/>
              </w:rPr>
            </w:pPr>
            <w:r w:rsidRPr="00A2067B">
              <w:rPr>
                <w:sz w:val="28"/>
                <w:szCs w:val="28"/>
                <w:lang w:val="uk-UA"/>
              </w:rPr>
              <w:t>17 (32,1%)</w:t>
            </w:r>
          </w:p>
        </w:tc>
        <w:tc>
          <w:tcPr>
            <w:tcW w:w="1800" w:type="dxa"/>
          </w:tcPr>
          <w:p w:rsidR="00E50EF5" w:rsidRPr="00A2067B" w:rsidRDefault="00E50EF5" w:rsidP="007C55B9">
            <w:pPr>
              <w:spacing w:line="360" w:lineRule="auto"/>
              <w:jc w:val="center"/>
              <w:rPr>
                <w:sz w:val="28"/>
                <w:szCs w:val="28"/>
                <w:lang w:val="uk-UA"/>
              </w:rPr>
            </w:pPr>
            <w:r w:rsidRPr="00A2067B">
              <w:rPr>
                <w:sz w:val="28"/>
                <w:szCs w:val="28"/>
                <w:lang w:val="uk-UA"/>
              </w:rPr>
              <w:t>2 (11,8)</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284" w:type="dxa"/>
          </w:tcPr>
          <w:p w:rsidR="00E50EF5" w:rsidRPr="00A2067B" w:rsidRDefault="00E50EF5" w:rsidP="007C55B9">
            <w:pPr>
              <w:spacing w:line="360" w:lineRule="auto"/>
              <w:jc w:val="center"/>
              <w:rPr>
                <w:sz w:val="28"/>
                <w:szCs w:val="28"/>
                <w:lang w:val="uk-UA"/>
              </w:rPr>
            </w:pPr>
            <w:r w:rsidRPr="00A2067B">
              <w:rPr>
                <w:sz w:val="28"/>
                <w:szCs w:val="28"/>
                <w:lang w:val="uk-UA"/>
              </w:rPr>
              <w:t>Кілійський</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19</w:t>
            </w:r>
          </w:p>
        </w:tc>
        <w:tc>
          <w:tcPr>
            <w:tcW w:w="1802" w:type="dxa"/>
          </w:tcPr>
          <w:p w:rsidR="00E50EF5" w:rsidRPr="00A2067B" w:rsidRDefault="00E50EF5" w:rsidP="007C55B9">
            <w:pPr>
              <w:spacing w:line="360" w:lineRule="auto"/>
              <w:jc w:val="center"/>
              <w:rPr>
                <w:sz w:val="28"/>
                <w:szCs w:val="28"/>
                <w:lang w:val="uk-UA"/>
              </w:rPr>
            </w:pPr>
            <w:r w:rsidRPr="00A2067B">
              <w:rPr>
                <w:sz w:val="28"/>
                <w:szCs w:val="28"/>
                <w:lang w:val="uk-UA"/>
              </w:rPr>
              <w:t>16 (84,2%)</w:t>
            </w:r>
          </w:p>
        </w:tc>
        <w:tc>
          <w:tcPr>
            <w:tcW w:w="1800" w:type="dxa"/>
          </w:tcPr>
          <w:p w:rsidR="00E50EF5" w:rsidRPr="00A2067B" w:rsidRDefault="00E50EF5" w:rsidP="007C55B9">
            <w:pPr>
              <w:spacing w:line="360" w:lineRule="auto"/>
              <w:jc w:val="center"/>
              <w:rPr>
                <w:sz w:val="28"/>
                <w:szCs w:val="28"/>
                <w:lang w:val="uk-UA"/>
              </w:rPr>
            </w:pPr>
            <w:r w:rsidRPr="00A2067B">
              <w:rPr>
                <w:sz w:val="28"/>
                <w:szCs w:val="28"/>
                <w:lang w:val="uk-UA"/>
              </w:rPr>
              <w:t>16 (100%)</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31</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 (0,03%)</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 (100%)</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23</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284" w:type="dxa"/>
          </w:tcPr>
          <w:p w:rsidR="00E50EF5" w:rsidRPr="00A2067B" w:rsidRDefault="00E50EF5" w:rsidP="007C55B9">
            <w:pPr>
              <w:spacing w:line="360" w:lineRule="auto"/>
              <w:jc w:val="center"/>
              <w:rPr>
                <w:sz w:val="28"/>
                <w:szCs w:val="28"/>
                <w:lang w:val="uk-UA"/>
              </w:rPr>
            </w:pPr>
            <w:r w:rsidRPr="00A2067B">
              <w:rPr>
                <w:sz w:val="28"/>
                <w:szCs w:val="28"/>
                <w:lang w:val="uk-UA"/>
              </w:rPr>
              <w:t xml:space="preserve">Ренійський </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81</w:t>
            </w:r>
          </w:p>
        </w:tc>
        <w:tc>
          <w:tcPr>
            <w:tcW w:w="1802" w:type="dxa"/>
          </w:tcPr>
          <w:p w:rsidR="00E50EF5" w:rsidRPr="00A2067B" w:rsidRDefault="00E50EF5" w:rsidP="007C55B9">
            <w:pPr>
              <w:spacing w:line="360" w:lineRule="auto"/>
              <w:jc w:val="center"/>
              <w:rPr>
                <w:sz w:val="28"/>
                <w:szCs w:val="28"/>
                <w:lang w:val="uk-UA"/>
              </w:rPr>
            </w:pPr>
            <w:r w:rsidRPr="00A2067B">
              <w:rPr>
                <w:sz w:val="28"/>
                <w:szCs w:val="28"/>
                <w:lang w:val="uk-UA"/>
              </w:rPr>
              <w:t>24 (29,6%)</w:t>
            </w:r>
          </w:p>
        </w:tc>
        <w:tc>
          <w:tcPr>
            <w:tcW w:w="1800" w:type="dxa"/>
          </w:tcPr>
          <w:p w:rsidR="00E50EF5" w:rsidRPr="00A2067B" w:rsidRDefault="00E50EF5" w:rsidP="007C55B9">
            <w:pPr>
              <w:spacing w:line="360" w:lineRule="auto"/>
              <w:jc w:val="center"/>
              <w:rPr>
                <w:sz w:val="28"/>
                <w:szCs w:val="28"/>
                <w:lang w:val="uk-UA"/>
              </w:rPr>
            </w:pPr>
            <w:r w:rsidRPr="00A2067B">
              <w:rPr>
                <w:sz w:val="28"/>
                <w:szCs w:val="28"/>
                <w:lang w:val="uk-UA"/>
              </w:rPr>
              <w:t>24 (100%)</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36</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11 (30,6%)</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11 (100%)</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284" w:type="dxa"/>
          </w:tcPr>
          <w:p w:rsidR="00E50EF5" w:rsidRPr="00A2067B" w:rsidRDefault="00E50EF5" w:rsidP="007C55B9">
            <w:pPr>
              <w:spacing w:line="360" w:lineRule="auto"/>
              <w:jc w:val="center"/>
              <w:rPr>
                <w:sz w:val="28"/>
                <w:szCs w:val="28"/>
                <w:lang w:val="uk-UA"/>
              </w:rPr>
            </w:pPr>
            <w:r w:rsidRPr="00A2067B">
              <w:rPr>
                <w:sz w:val="28"/>
                <w:szCs w:val="28"/>
                <w:lang w:val="uk-UA"/>
              </w:rPr>
              <w:t>Татарбунарський</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802"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80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71</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41 (57,7%)</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14 (34,1%)</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142</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 (0,007%)</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 (100%)</w:t>
            </w:r>
          </w:p>
        </w:tc>
      </w:tr>
      <w:tr w:rsidR="00E50EF5" w:rsidRPr="00A2067B" w:rsidTr="007C55B9">
        <w:tc>
          <w:tcPr>
            <w:tcW w:w="2284" w:type="dxa"/>
          </w:tcPr>
          <w:p w:rsidR="00E50EF5" w:rsidRPr="00A2067B" w:rsidRDefault="00E50EF5" w:rsidP="007C55B9">
            <w:pPr>
              <w:spacing w:line="360" w:lineRule="auto"/>
              <w:jc w:val="center"/>
              <w:rPr>
                <w:sz w:val="28"/>
                <w:szCs w:val="28"/>
                <w:lang w:val="uk-UA"/>
              </w:rPr>
            </w:pPr>
            <w:r w:rsidRPr="00A2067B">
              <w:rPr>
                <w:sz w:val="28"/>
                <w:szCs w:val="28"/>
                <w:lang w:val="uk-UA"/>
              </w:rPr>
              <w:t>Всього по області</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623</w:t>
            </w:r>
          </w:p>
        </w:tc>
        <w:tc>
          <w:tcPr>
            <w:tcW w:w="1802" w:type="dxa"/>
          </w:tcPr>
          <w:p w:rsidR="00E50EF5" w:rsidRPr="00A2067B" w:rsidRDefault="00E50EF5" w:rsidP="007C55B9">
            <w:pPr>
              <w:spacing w:line="360" w:lineRule="auto"/>
              <w:jc w:val="center"/>
              <w:rPr>
                <w:sz w:val="28"/>
                <w:szCs w:val="28"/>
                <w:lang w:val="uk-UA"/>
              </w:rPr>
            </w:pPr>
            <w:r w:rsidRPr="00A2067B">
              <w:rPr>
                <w:sz w:val="28"/>
                <w:szCs w:val="28"/>
                <w:lang w:val="uk-UA"/>
              </w:rPr>
              <w:t>214 (34,3%)</w:t>
            </w:r>
          </w:p>
        </w:tc>
        <w:tc>
          <w:tcPr>
            <w:tcW w:w="1800" w:type="dxa"/>
          </w:tcPr>
          <w:p w:rsidR="00E50EF5" w:rsidRPr="00A2067B" w:rsidRDefault="00E50EF5" w:rsidP="007C55B9">
            <w:pPr>
              <w:spacing w:line="360" w:lineRule="auto"/>
              <w:jc w:val="center"/>
              <w:rPr>
                <w:sz w:val="28"/>
                <w:szCs w:val="28"/>
                <w:lang w:val="uk-UA"/>
              </w:rPr>
            </w:pPr>
            <w:r w:rsidRPr="00A2067B">
              <w:rPr>
                <w:sz w:val="28"/>
                <w:szCs w:val="28"/>
                <w:lang w:val="uk-UA"/>
              </w:rPr>
              <w:t>132 (54,8%)</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238</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152 (63,9%)</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152 (100%)</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2332</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98 (0,04%)</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73 (76,0%)</w:t>
            </w:r>
          </w:p>
        </w:tc>
      </w:tr>
    </w:tbl>
    <w:p w:rsidR="00E50EF5" w:rsidRPr="00A2067B" w:rsidRDefault="00E50EF5" w:rsidP="00E50EF5">
      <w:pPr>
        <w:jc w:val="center"/>
        <w:rPr>
          <w:sz w:val="28"/>
          <w:szCs w:val="28"/>
          <w:lang w:val="uk-UA"/>
        </w:rPr>
      </w:pPr>
    </w:p>
    <w:p w:rsidR="00E50EF5" w:rsidRPr="00A2067B" w:rsidRDefault="00E50EF5" w:rsidP="00E50EF5">
      <w:pPr>
        <w:jc w:val="right"/>
        <w:rPr>
          <w:i/>
          <w:iCs/>
          <w:sz w:val="28"/>
          <w:szCs w:val="28"/>
          <w:lang w:val="uk-UA"/>
        </w:rPr>
      </w:pPr>
    </w:p>
    <w:p w:rsidR="00E50EF5" w:rsidRPr="00A2067B" w:rsidRDefault="00E50EF5" w:rsidP="00E50EF5">
      <w:pPr>
        <w:jc w:val="right"/>
        <w:rPr>
          <w:i/>
          <w:iCs/>
          <w:sz w:val="28"/>
          <w:szCs w:val="28"/>
          <w:lang w:val="uk-UA"/>
        </w:rPr>
      </w:pPr>
    </w:p>
    <w:p w:rsidR="00E50EF5" w:rsidRPr="00A2067B" w:rsidRDefault="00E50EF5" w:rsidP="00E50EF5">
      <w:pPr>
        <w:jc w:val="right"/>
        <w:rPr>
          <w:i/>
          <w:iCs/>
          <w:sz w:val="28"/>
          <w:szCs w:val="28"/>
          <w:lang w:val="uk-UA"/>
        </w:rPr>
      </w:pPr>
      <w:r w:rsidRPr="00A2067B">
        <w:rPr>
          <w:i/>
          <w:iCs/>
          <w:sz w:val="28"/>
          <w:szCs w:val="28"/>
        </w:rPr>
        <w:lastRenderedPageBreak/>
        <w:t>Таблиця</w:t>
      </w:r>
      <w:r w:rsidRPr="00A2067B">
        <w:rPr>
          <w:i/>
          <w:iCs/>
          <w:sz w:val="28"/>
          <w:szCs w:val="28"/>
          <w:lang w:val="uk-UA"/>
        </w:rPr>
        <w:t xml:space="preserve"> 16</w:t>
      </w:r>
    </w:p>
    <w:p w:rsidR="00E50EF5" w:rsidRPr="00A2067B" w:rsidRDefault="00E50EF5" w:rsidP="00E50EF5">
      <w:pPr>
        <w:jc w:val="center"/>
        <w:rPr>
          <w:b/>
          <w:bCs/>
          <w:sz w:val="28"/>
          <w:szCs w:val="28"/>
          <w:lang w:val="uk-UA"/>
        </w:rPr>
      </w:pPr>
      <w:r w:rsidRPr="00A2067B">
        <w:rPr>
          <w:b/>
          <w:bCs/>
          <w:sz w:val="28"/>
          <w:szCs w:val="28"/>
        </w:rPr>
        <w:t>Стан водних</w:t>
      </w:r>
      <w:r w:rsidRPr="00A2067B">
        <w:rPr>
          <w:b/>
          <w:bCs/>
          <w:sz w:val="28"/>
          <w:szCs w:val="28"/>
          <w:lang w:val="uk-UA"/>
        </w:rPr>
        <w:t xml:space="preserve"> об</w:t>
      </w:r>
      <w:r w:rsidRPr="00A2067B">
        <w:rPr>
          <w:b/>
          <w:bCs/>
          <w:sz w:val="28"/>
          <w:szCs w:val="28"/>
        </w:rPr>
        <w:t>’</w:t>
      </w:r>
      <w:r w:rsidRPr="00A2067B">
        <w:rPr>
          <w:b/>
          <w:bCs/>
          <w:sz w:val="28"/>
          <w:szCs w:val="28"/>
          <w:lang w:val="uk-UA"/>
        </w:rPr>
        <w:t>єктів Українського Придунавья у місцях водокористування населення у 2012 р.</w:t>
      </w:r>
    </w:p>
    <w:p w:rsidR="00E50EF5" w:rsidRPr="00A2067B" w:rsidRDefault="00E50EF5" w:rsidP="00E50EF5">
      <w:pPr>
        <w:jc w:val="center"/>
        <w:rPr>
          <w:sz w:val="28"/>
          <w:szCs w:val="28"/>
          <w:lang w:val="uk-UA"/>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620"/>
        <w:gridCol w:w="1260"/>
        <w:gridCol w:w="1440"/>
        <w:gridCol w:w="1440"/>
        <w:gridCol w:w="1440"/>
        <w:gridCol w:w="1620"/>
        <w:gridCol w:w="1080"/>
        <w:gridCol w:w="1260"/>
        <w:gridCol w:w="1440"/>
      </w:tblGrid>
      <w:tr w:rsidR="00E50EF5" w:rsidRPr="00A2067B" w:rsidTr="007C55B9">
        <w:tc>
          <w:tcPr>
            <w:tcW w:w="2448" w:type="dxa"/>
            <w:vMerge w:val="restart"/>
          </w:tcPr>
          <w:p w:rsidR="00E50EF5" w:rsidRPr="00A2067B" w:rsidRDefault="00E50EF5" w:rsidP="007C55B9">
            <w:pPr>
              <w:spacing w:line="360" w:lineRule="auto"/>
              <w:jc w:val="center"/>
              <w:rPr>
                <w:sz w:val="28"/>
                <w:szCs w:val="28"/>
                <w:lang w:val="uk-UA"/>
              </w:rPr>
            </w:pPr>
            <w:r w:rsidRPr="00A2067B">
              <w:rPr>
                <w:sz w:val="28"/>
                <w:szCs w:val="28"/>
                <w:lang w:val="uk-UA"/>
              </w:rPr>
              <w:t>Населений</w:t>
            </w:r>
          </w:p>
          <w:p w:rsidR="00E50EF5" w:rsidRPr="00A2067B" w:rsidRDefault="00E50EF5" w:rsidP="007C55B9">
            <w:pPr>
              <w:spacing w:line="360" w:lineRule="auto"/>
              <w:jc w:val="center"/>
              <w:rPr>
                <w:sz w:val="28"/>
                <w:szCs w:val="28"/>
                <w:lang w:val="uk-UA"/>
              </w:rPr>
            </w:pPr>
            <w:r w:rsidRPr="00A2067B">
              <w:rPr>
                <w:sz w:val="28"/>
                <w:szCs w:val="28"/>
                <w:lang w:val="uk-UA"/>
              </w:rPr>
              <w:t>пункт, район</w:t>
            </w:r>
          </w:p>
        </w:tc>
        <w:tc>
          <w:tcPr>
            <w:tcW w:w="4320" w:type="dxa"/>
            <w:gridSpan w:val="3"/>
          </w:tcPr>
          <w:p w:rsidR="00E50EF5" w:rsidRPr="00A2067B" w:rsidRDefault="00E50EF5" w:rsidP="007C55B9">
            <w:pPr>
              <w:spacing w:line="360" w:lineRule="auto"/>
              <w:jc w:val="center"/>
              <w:rPr>
                <w:sz w:val="28"/>
                <w:szCs w:val="28"/>
                <w:lang w:val="uk-UA"/>
              </w:rPr>
            </w:pPr>
            <w:r w:rsidRPr="00A2067B">
              <w:rPr>
                <w:sz w:val="28"/>
                <w:szCs w:val="28"/>
                <w:lang w:val="uk-UA"/>
              </w:rPr>
              <w:t>Водойми 1 категорії</w:t>
            </w:r>
          </w:p>
          <w:p w:rsidR="00E50EF5" w:rsidRPr="00A2067B" w:rsidRDefault="00E50EF5" w:rsidP="007C55B9">
            <w:pPr>
              <w:spacing w:line="360" w:lineRule="auto"/>
              <w:jc w:val="center"/>
              <w:rPr>
                <w:sz w:val="28"/>
                <w:szCs w:val="28"/>
                <w:lang w:val="uk-UA"/>
              </w:rPr>
            </w:pPr>
            <w:r w:rsidRPr="00A2067B">
              <w:rPr>
                <w:sz w:val="28"/>
                <w:szCs w:val="28"/>
                <w:lang w:val="uk-UA"/>
              </w:rPr>
              <w:t>(ріки, канали)</w:t>
            </w:r>
          </w:p>
        </w:tc>
        <w:tc>
          <w:tcPr>
            <w:tcW w:w="4500" w:type="dxa"/>
            <w:gridSpan w:val="3"/>
          </w:tcPr>
          <w:p w:rsidR="00E50EF5" w:rsidRPr="00A2067B" w:rsidRDefault="00E50EF5" w:rsidP="007C55B9">
            <w:pPr>
              <w:spacing w:line="360" w:lineRule="auto"/>
              <w:jc w:val="center"/>
              <w:rPr>
                <w:sz w:val="28"/>
                <w:szCs w:val="28"/>
                <w:lang w:val="uk-UA"/>
              </w:rPr>
            </w:pPr>
            <w:r w:rsidRPr="00A2067B">
              <w:rPr>
                <w:sz w:val="28"/>
                <w:szCs w:val="28"/>
                <w:lang w:val="uk-UA"/>
              </w:rPr>
              <w:t>Водойми 2 категорії</w:t>
            </w:r>
          </w:p>
          <w:p w:rsidR="00E50EF5" w:rsidRPr="00A2067B" w:rsidRDefault="00E50EF5" w:rsidP="007C55B9">
            <w:pPr>
              <w:spacing w:line="360" w:lineRule="auto"/>
              <w:jc w:val="center"/>
              <w:rPr>
                <w:sz w:val="28"/>
                <w:szCs w:val="28"/>
                <w:lang w:val="uk-UA"/>
              </w:rPr>
            </w:pPr>
            <w:r w:rsidRPr="00A2067B">
              <w:rPr>
                <w:sz w:val="28"/>
                <w:szCs w:val="28"/>
                <w:lang w:val="uk-UA"/>
              </w:rPr>
              <w:t>(озера, лимани)</w:t>
            </w:r>
          </w:p>
        </w:tc>
        <w:tc>
          <w:tcPr>
            <w:tcW w:w="3780" w:type="dxa"/>
            <w:gridSpan w:val="3"/>
          </w:tcPr>
          <w:p w:rsidR="00E50EF5" w:rsidRPr="00A2067B" w:rsidRDefault="00E50EF5" w:rsidP="007C55B9">
            <w:pPr>
              <w:spacing w:line="360" w:lineRule="auto"/>
              <w:jc w:val="center"/>
              <w:rPr>
                <w:sz w:val="28"/>
                <w:szCs w:val="28"/>
                <w:lang w:val="uk-UA"/>
              </w:rPr>
            </w:pPr>
            <w:r w:rsidRPr="00A2067B">
              <w:rPr>
                <w:sz w:val="28"/>
                <w:szCs w:val="28"/>
                <w:lang w:val="uk-UA"/>
              </w:rPr>
              <w:t>Море</w:t>
            </w:r>
          </w:p>
        </w:tc>
      </w:tr>
      <w:tr w:rsidR="00E50EF5" w:rsidRPr="00A2067B" w:rsidTr="007C55B9">
        <w:tc>
          <w:tcPr>
            <w:tcW w:w="2448" w:type="dxa"/>
            <w:vMerge/>
          </w:tcPr>
          <w:p w:rsidR="00E50EF5" w:rsidRPr="00A2067B" w:rsidRDefault="00E50EF5" w:rsidP="007C55B9">
            <w:pPr>
              <w:spacing w:line="360" w:lineRule="auto"/>
              <w:jc w:val="center"/>
              <w:rPr>
                <w:sz w:val="28"/>
                <w:szCs w:val="28"/>
                <w:lang w:val="uk-UA"/>
              </w:rPr>
            </w:pP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Усього</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Не відп.</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За  ЛКП</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Усього</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Не відп.</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за ЛКП</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Усього</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Не відп.</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За  ЛКП</w:t>
            </w:r>
          </w:p>
        </w:tc>
      </w:tr>
      <w:tr w:rsidR="00E50EF5" w:rsidRPr="00A2067B" w:rsidTr="007C55B9">
        <w:tc>
          <w:tcPr>
            <w:tcW w:w="2448" w:type="dxa"/>
          </w:tcPr>
          <w:p w:rsidR="00E50EF5" w:rsidRPr="00A2067B" w:rsidRDefault="00E50EF5" w:rsidP="007C55B9">
            <w:pPr>
              <w:spacing w:line="360" w:lineRule="auto"/>
              <w:jc w:val="center"/>
              <w:rPr>
                <w:sz w:val="28"/>
                <w:szCs w:val="28"/>
                <w:lang w:val="uk-UA"/>
              </w:rPr>
            </w:pPr>
            <w:r w:rsidRPr="00A2067B">
              <w:rPr>
                <w:sz w:val="28"/>
                <w:szCs w:val="28"/>
                <w:lang w:val="uk-UA"/>
              </w:rPr>
              <w:t>Ізмаїл</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32</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30 (93,7%)</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17 (56,7%)</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448" w:type="dxa"/>
          </w:tcPr>
          <w:p w:rsidR="00E50EF5" w:rsidRPr="00A2067B" w:rsidRDefault="00E50EF5" w:rsidP="007C55B9">
            <w:pPr>
              <w:spacing w:line="360" w:lineRule="auto"/>
              <w:jc w:val="center"/>
              <w:rPr>
                <w:sz w:val="28"/>
                <w:szCs w:val="28"/>
                <w:lang w:val="uk-UA"/>
              </w:rPr>
            </w:pPr>
            <w:r w:rsidRPr="00A2067B">
              <w:rPr>
                <w:sz w:val="28"/>
                <w:szCs w:val="28"/>
                <w:lang w:val="uk-UA"/>
              </w:rPr>
              <w:t>Ізмаїльский</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65</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 (0,02%)</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 (100%)</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2</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448" w:type="dxa"/>
          </w:tcPr>
          <w:p w:rsidR="00E50EF5" w:rsidRPr="00A2067B" w:rsidRDefault="00E50EF5" w:rsidP="007C55B9">
            <w:pPr>
              <w:spacing w:line="360" w:lineRule="auto"/>
              <w:jc w:val="center"/>
              <w:rPr>
                <w:sz w:val="28"/>
                <w:szCs w:val="28"/>
                <w:lang w:val="uk-UA"/>
              </w:rPr>
            </w:pPr>
            <w:r w:rsidRPr="00A2067B">
              <w:rPr>
                <w:sz w:val="28"/>
                <w:szCs w:val="28"/>
                <w:lang w:val="uk-UA"/>
              </w:rPr>
              <w:t>Болградський</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51</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5 (9,8%)</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5 (100%)</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19</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4 (21,1%)</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4 (100%)</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448" w:type="dxa"/>
          </w:tcPr>
          <w:p w:rsidR="00E50EF5" w:rsidRPr="00A2067B" w:rsidRDefault="00E50EF5" w:rsidP="007C55B9">
            <w:pPr>
              <w:spacing w:line="360" w:lineRule="auto"/>
              <w:jc w:val="center"/>
              <w:rPr>
                <w:sz w:val="28"/>
                <w:szCs w:val="28"/>
                <w:lang w:val="uk-UA"/>
              </w:rPr>
            </w:pPr>
            <w:r w:rsidRPr="00A2067B">
              <w:rPr>
                <w:sz w:val="28"/>
                <w:szCs w:val="28"/>
                <w:lang w:val="uk-UA"/>
              </w:rPr>
              <w:t>Кілійський</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118</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16 (13,6%)</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16 (100%)</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24</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620" w:type="dxa"/>
          </w:tcPr>
          <w:p w:rsidR="00E50EF5" w:rsidRPr="00A2067B" w:rsidRDefault="00E50EF5" w:rsidP="007C55B9">
            <w:pPr>
              <w:tabs>
                <w:tab w:val="left" w:pos="285"/>
                <w:tab w:val="center" w:pos="356"/>
              </w:tabs>
              <w:spacing w:line="360" w:lineRule="auto"/>
              <w:rPr>
                <w:sz w:val="28"/>
                <w:szCs w:val="28"/>
                <w:lang w:val="uk-UA"/>
              </w:rPr>
            </w:pPr>
            <w:r w:rsidRPr="00A2067B">
              <w:rPr>
                <w:sz w:val="28"/>
                <w:szCs w:val="28"/>
                <w:lang w:val="uk-UA"/>
              </w:rPr>
              <w:tab/>
              <w:t>-</w:t>
            </w:r>
            <w:r w:rsidRPr="00A2067B">
              <w:rPr>
                <w:sz w:val="28"/>
                <w:szCs w:val="28"/>
                <w:lang w:val="uk-UA"/>
              </w:rPr>
              <w:tab/>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177</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448" w:type="dxa"/>
          </w:tcPr>
          <w:p w:rsidR="00E50EF5" w:rsidRPr="00A2067B" w:rsidRDefault="00E50EF5" w:rsidP="007C55B9">
            <w:pPr>
              <w:spacing w:line="360" w:lineRule="auto"/>
              <w:jc w:val="center"/>
              <w:rPr>
                <w:sz w:val="28"/>
                <w:szCs w:val="28"/>
                <w:lang w:val="uk-UA"/>
              </w:rPr>
            </w:pPr>
            <w:r w:rsidRPr="00A2067B">
              <w:rPr>
                <w:sz w:val="28"/>
                <w:szCs w:val="28"/>
                <w:lang w:val="uk-UA"/>
              </w:rPr>
              <w:t xml:space="preserve">Ренійський </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77</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10 (13,0%)</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9 (90%)</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34</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5 (14,7%)</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5 (100%)</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448" w:type="dxa"/>
          </w:tcPr>
          <w:p w:rsidR="00E50EF5" w:rsidRPr="00A2067B" w:rsidRDefault="00E50EF5" w:rsidP="007C55B9">
            <w:pPr>
              <w:spacing w:line="360" w:lineRule="auto"/>
              <w:jc w:val="center"/>
              <w:rPr>
                <w:sz w:val="28"/>
                <w:szCs w:val="28"/>
                <w:lang w:val="uk-UA"/>
              </w:rPr>
            </w:pPr>
            <w:r w:rsidRPr="00A2067B">
              <w:rPr>
                <w:sz w:val="28"/>
                <w:szCs w:val="28"/>
                <w:lang w:val="uk-UA"/>
              </w:rPr>
              <w:t>Татарбунарський</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32</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23 (71,9%)</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23 (100%)</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130</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3 (0,02%)</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 xml:space="preserve">3 </w:t>
            </w:r>
          </w:p>
          <w:p w:rsidR="00E50EF5" w:rsidRPr="00A2067B" w:rsidRDefault="00E50EF5" w:rsidP="007C55B9">
            <w:pPr>
              <w:spacing w:line="360" w:lineRule="auto"/>
              <w:jc w:val="center"/>
              <w:rPr>
                <w:sz w:val="28"/>
                <w:szCs w:val="28"/>
                <w:lang w:val="uk-UA"/>
              </w:rPr>
            </w:pPr>
            <w:r w:rsidRPr="00A2067B">
              <w:rPr>
                <w:sz w:val="28"/>
                <w:szCs w:val="28"/>
                <w:lang w:val="uk-UA"/>
              </w:rPr>
              <w:t>(100%)</w:t>
            </w:r>
          </w:p>
        </w:tc>
      </w:tr>
      <w:tr w:rsidR="00E50EF5" w:rsidRPr="00A2067B" w:rsidTr="007C55B9">
        <w:tc>
          <w:tcPr>
            <w:tcW w:w="2448" w:type="dxa"/>
          </w:tcPr>
          <w:p w:rsidR="00E50EF5" w:rsidRPr="00A2067B" w:rsidRDefault="00E50EF5" w:rsidP="007C55B9">
            <w:pPr>
              <w:spacing w:line="360" w:lineRule="auto"/>
              <w:jc w:val="center"/>
              <w:rPr>
                <w:sz w:val="28"/>
                <w:szCs w:val="28"/>
                <w:lang w:val="uk-UA"/>
              </w:rPr>
            </w:pPr>
            <w:r w:rsidRPr="00A2067B">
              <w:rPr>
                <w:sz w:val="28"/>
                <w:szCs w:val="28"/>
                <w:lang w:val="uk-UA"/>
              </w:rPr>
              <w:t>Всього по області</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535</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103 (19,3%)</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76 (73,8%)</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714</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146 (20,4%)</w:t>
            </w:r>
          </w:p>
        </w:tc>
        <w:tc>
          <w:tcPr>
            <w:tcW w:w="1620" w:type="dxa"/>
          </w:tcPr>
          <w:p w:rsidR="00E50EF5" w:rsidRPr="00A2067B" w:rsidRDefault="00E50EF5" w:rsidP="007C55B9">
            <w:pPr>
              <w:spacing w:line="360" w:lineRule="auto"/>
              <w:jc w:val="center"/>
              <w:rPr>
                <w:sz w:val="28"/>
                <w:szCs w:val="28"/>
                <w:lang w:val="uk-UA"/>
              </w:rPr>
            </w:pPr>
            <w:r w:rsidRPr="00A2067B">
              <w:rPr>
                <w:sz w:val="28"/>
                <w:szCs w:val="28"/>
                <w:lang w:val="uk-UA"/>
              </w:rPr>
              <w:t>94 (64,4%)</w:t>
            </w:r>
          </w:p>
        </w:tc>
        <w:tc>
          <w:tcPr>
            <w:tcW w:w="1080" w:type="dxa"/>
          </w:tcPr>
          <w:p w:rsidR="00E50EF5" w:rsidRPr="00A2067B" w:rsidRDefault="00E50EF5" w:rsidP="007C55B9">
            <w:pPr>
              <w:spacing w:line="360" w:lineRule="auto"/>
              <w:jc w:val="center"/>
              <w:rPr>
                <w:sz w:val="28"/>
                <w:szCs w:val="28"/>
                <w:lang w:val="uk-UA"/>
              </w:rPr>
            </w:pPr>
            <w:r w:rsidRPr="00A2067B">
              <w:rPr>
                <w:sz w:val="28"/>
                <w:szCs w:val="28"/>
                <w:lang w:val="uk-UA"/>
              </w:rPr>
              <w:t>2120</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105 (0,05%)</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80 (76,2%)</w:t>
            </w:r>
          </w:p>
        </w:tc>
      </w:tr>
    </w:tbl>
    <w:p w:rsidR="007750F3" w:rsidRDefault="007750F3" w:rsidP="00E50EF5">
      <w:pPr>
        <w:jc w:val="right"/>
        <w:rPr>
          <w:i/>
          <w:iCs/>
          <w:sz w:val="28"/>
          <w:szCs w:val="28"/>
        </w:rPr>
      </w:pPr>
    </w:p>
    <w:p w:rsidR="00E50EF5" w:rsidRPr="00A2067B" w:rsidRDefault="00E50EF5" w:rsidP="00E50EF5">
      <w:pPr>
        <w:jc w:val="right"/>
        <w:rPr>
          <w:i/>
          <w:iCs/>
          <w:sz w:val="28"/>
          <w:szCs w:val="28"/>
          <w:lang w:val="uk-UA"/>
        </w:rPr>
      </w:pPr>
      <w:r w:rsidRPr="00A2067B">
        <w:rPr>
          <w:i/>
          <w:iCs/>
          <w:sz w:val="28"/>
          <w:szCs w:val="28"/>
        </w:rPr>
        <w:lastRenderedPageBreak/>
        <w:t>Таблиця</w:t>
      </w:r>
      <w:r w:rsidRPr="00A2067B">
        <w:rPr>
          <w:i/>
          <w:iCs/>
          <w:sz w:val="28"/>
          <w:szCs w:val="28"/>
          <w:lang w:val="uk-UA"/>
        </w:rPr>
        <w:t xml:space="preserve"> 17</w:t>
      </w:r>
    </w:p>
    <w:p w:rsidR="00E50EF5" w:rsidRPr="00A2067B" w:rsidRDefault="00E50EF5" w:rsidP="00E50EF5">
      <w:pPr>
        <w:jc w:val="center"/>
        <w:rPr>
          <w:sz w:val="28"/>
          <w:szCs w:val="28"/>
          <w:lang w:val="uk-UA"/>
        </w:rPr>
      </w:pPr>
      <w:r w:rsidRPr="00A2067B">
        <w:rPr>
          <w:b/>
          <w:bCs/>
          <w:sz w:val="28"/>
          <w:szCs w:val="28"/>
        </w:rPr>
        <w:t>Стан водних</w:t>
      </w:r>
      <w:r w:rsidRPr="00A2067B">
        <w:rPr>
          <w:b/>
          <w:bCs/>
          <w:sz w:val="28"/>
          <w:szCs w:val="28"/>
          <w:lang w:val="uk-UA"/>
        </w:rPr>
        <w:t xml:space="preserve"> об</w:t>
      </w:r>
      <w:r w:rsidRPr="00A2067B">
        <w:rPr>
          <w:b/>
          <w:bCs/>
          <w:sz w:val="28"/>
          <w:szCs w:val="28"/>
        </w:rPr>
        <w:t>’</w:t>
      </w:r>
      <w:r w:rsidRPr="00A2067B">
        <w:rPr>
          <w:b/>
          <w:bCs/>
          <w:sz w:val="28"/>
          <w:szCs w:val="28"/>
          <w:lang w:val="uk-UA"/>
        </w:rPr>
        <w:t>єктів Українського Придунавья у місцях водокористування населення у 2013р</w:t>
      </w:r>
      <w:r w:rsidRPr="00A2067B">
        <w:rPr>
          <w:sz w:val="28"/>
          <w:szCs w:val="28"/>
          <w:lang w:val="uk-UA"/>
        </w:rPr>
        <w:t>.</w:t>
      </w:r>
    </w:p>
    <w:p w:rsidR="00E50EF5" w:rsidRPr="00A2067B" w:rsidRDefault="00E50EF5" w:rsidP="00E50EF5">
      <w:pPr>
        <w:jc w:val="center"/>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4"/>
        <w:gridCol w:w="1062"/>
        <w:gridCol w:w="1802"/>
        <w:gridCol w:w="1440"/>
        <w:gridCol w:w="1440"/>
        <w:gridCol w:w="1260"/>
        <w:gridCol w:w="1338"/>
        <w:gridCol w:w="1260"/>
        <w:gridCol w:w="1260"/>
        <w:gridCol w:w="1260"/>
      </w:tblGrid>
      <w:tr w:rsidR="00E50EF5" w:rsidRPr="00A2067B" w:rsidTr="007C55B9">
        <w:tc>
          <w:tcPr>
            <w:tcW w:w="2284" w:type="dxa"/>
            <w:vMerge w:val="restart"/>
          </w:tcPr>
          <w:p w:rsidR="00E50EF5" w:rsidRPr="00A2067B" w:rsidRDefault="00E50EF5" w:rsidP="007C55B9">
            <w:pPr>
              <w:spacing w:line="360" w:lineRule="auto"/>
              <w:jc w:val="center"/>
              <w:rPr>
                <w:sz w:val="28"/>
                <w:szCs w:val="28"/>
                <w:lang w:val="uk-UA"/>
              </w:rPr>
            </w:pPr>
            <w:r w:rsidRPr="00A2067B">
              <w:rPr>
                <w:sz w:val="28"/>
                <w:szCs w:val="28"/>
                <w:lang w:val="uk-UA"/>
              </w:rPr>
              <w:t>Населений</w:t>
            </w:r>
          </w:p>
          <w:p w:rsidR="00E50EF5" w:rsidRPr="00A2067B" w:rsidRDefault="00E50EF5" w:rsidP="007C55B9">
            <w:pPr>
              <w:spacing w:line="360" w:lineRule="auto"/>
              <w:jc w:val="center"/>
              <w:rPr>
                <w:sz w:val="28"/>
                <w:szCs w:val="28"/>
                <w:lang w:val="uk-UA"/>
              </w:rPr>
            </w:pPr>
            <w:r w:rsidRPr="00A2067B">
              <w:rPr>
                <w:sz w:val="28"/>
                <w:szCs w:val="28"/>
                <w:lang w:val="uk-UA"/>
              </w:rPr>
              <w:t>пункт, район</w:t>
            </w:r>
          </w:p>
        </w:tc>
        <w:tc>
          <w:tcPr>
            <w:tcW w:w="4304" w:type="dxa"/>
            <w:gridSpan w:val="3"/>
          </w:tcPr>
          <w:p w:rsidR="00E50EF5" w:rsidRPr="00A2067B" w:rsidRDefault="00E50EF5" w:rsidP="007C55B9">
            <w:pPr>
              <w:spacing w:line="360" w:lineRule="auto"/>
              <w:jc w:val="center"/>
              <w:rPr>
                <w:sz w:val="28"/>
                <w:szCs w:val="28"/>
                <w:lang w:val="uk-UA"/>
              </w:rPr>
            </w:pPr>
            <w:r w:rsidRPr="00A2067B">
              <w:rPr>
                <w:sz w:val="28"/>
                <w:szCs w:val="28"/>
                <w:lang w:val="uk-UA"/>
              </w:rPr>
              <w:t>Водойми 1 категорії</w:t>
            </w:r>
          </w:p>
          <w:p w:rsidR="00E50EF5" w:rsidRPr="00A2067B" w:rsidRDefault="00E50EF5" w:rsidP="007C55B9">
            <w:pPr>
              <w:spacing w:line="360" w:lineRule="auto"/>
              <w:jc w:val="center"/>
              <w:rPr>
                <w:sz w:val="28"/>
                <w:szCs w:val="28"/>
                <w:lang w:val="uk-UA"/>
              </w:rPr>
            </w:pPr>
            <w:r w:rsidRPr="00A2067B">
              <w:rPr>
                <w:sz w:val="28"/>
                <w:szCs w:val="28"/>
                <w:lang w:val="uk-UA"/>
              </w:rPr>
              <w:t>(ріки, канали)</w:t>
            </w:r>
          </w:p>
        </w:tc>
        <w:tc>
          <w:tcPr>
            <w:tcW w:w="3960" w:type="dxa"/>
            <w:gridSpan w:val="3"/>
          </w:tcPr>
          <w:p w:rsidR="00E50EF5" w:rsidRPr="00A2067B" w:rsidRDefault="00E50EF5" w:rsidP="007C55B9">
            <w:pPr>
              <w:spacing w:line="360" w:lineRule="auto"/>
              <w:jc w:val="center"/>
              <w:rPr>
                <w:sz w:val="28"/>
                <w:szCs w:val="28"/>
                <w:lang w:val="uk-UA"/>
              </w:rPr>
            </w:pPr>
            <w:r w:rsidRPr="00A2067B">
              <w:rPr>
                <w:sz w:val="28"/>
                <w:szCs w:val="28"/>
                <w:lang w:val="uk-UA"/>
              </w:rPr>
              <w:t>Водойми 2 категорії</w:t>
            </w:r>
          </w:p>
          <w:p w:rsidR="00E50EF5" w:rsidRPr="00A2067B" w:rsidRDefault="00E50EF5" w:rsidP="007C55B9">
            <w:pPr>
              <w:spacing w:line="360" w:lineRule="auto"/>
              <w:jc w:val="center"/>
              <w:rPr>
                <w:sz w:val="28"/>
                <w:szCs w:val="28"/>
                <w:lang w:val="uk-UA"/>
              </w:rPr>
            </w:pPr>
            <w:r w:rsidRPr="00A2067B">
              <w:rPr>
                <w:sz w:val="28"/>
                <w:szCs w:val="28"/>
                <w:lang w:val="uk-UA"/>
              </w:rPr>
              <w:t>(озера, лимани)</w:t>
            </w:r>
          </w:p>
        </w:tc>
        <w:tc>
          <w:tcPr>
            <w:tcW w:w="3780" w:type="dxa"/>
            <w:gridSpan w:val="3"/>
          </w:tcPr>
          <w:p w:rsidR="00E50EF5" w:rsidRPr="00A2067B" w:rsidRDefault="00E50EF5" w:rsidP="007C55B9">
            <w:pPr>
              <w:spacing w:line="360" w:lineRule="auto"/>
              <w:jc w:val="center"/>
              <w:rPr>
                <w:sz w:val="28"/>
                <w:szCs w:val="28"/>
                <w:lang w:val="uk-UA"/>
              </w:rPr>
            </w:pPr>
            <w:r w:rsidRPr="00A2067B">
              <w:rPr>
                <w:sz w:val="28"/>
                <w:szCs w:val="28"/>
                <w:lang w:val="uk-UA"/>
              </w:rPr>
              <w:t>Море</w:t>
            </w:r>
          </w:p>
        </w:tc>
      </w:tr>
      <w:tr w:rsidR="00E50EF5" w:rsidRPr="00A2067B" w:rsidTr="007C55B9">
        <w:tc>
          <w:tcPr>
            <w:tcW w:w="2284" w:type="dxa"/>
            <w:vMerge/>
          </w:tcPr>
          <w:p w:rsidR="00E50EF5" w:rsidRPr="00A2067B" w:rsidRDefault="00E50EF5" w:rsidP="007C55B9">
            <w:pPr>
              <w:spacing w:line="360" w:lineRule="auto"/>
              <w:jc w:val="center"/>
              <w:rPr>
                <w:sz w:val="28"/>
                <w:szCs w:val="28"/>
                <w:lang w:val="uk-UA"/>
              </w:rPr>
            </w:pP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Усього</w:t>
            </w:r>
          </w:p>
        </w:tc>
        <w:tc>
          <w:tcPr>
            <w:tcW w:w="1802" w:type="dxa"/>
          </w:tcPr>
          <w:p w:rsidR="00E50EF5" w:rsidRPr="00A2067B" w:rsidRDefault="00E50EF5" w:rsidP="007C55B9">
            <w:pPr>
              <w:spacing w:line="360" w:lineRule="auto"/>
              <w:jc w:val="center"/>
              <w:rPr>
                <w:sz w:val="28"/>
                <w:szCs w:val="28"/>
                <w:lang w:val="uk-UA"/>
              </w:rPr>
            </w:pPr>
            <w:r w:rsidRPr="00A2067B">
              <w:rPr>
                <w:sz w:val="28"/>
                <w:szCs w:val="28"/>
                <w:lang w:val="uk-UA"/>
              </w:rPr>
              <w:t>Не відп.</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За  ЛКП</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Усього</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Не відп.</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За ЛКП</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Усього</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Не відп.</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За  ЛКП</w:t>
            </w:r>
          </w:p>
        </w:tc>
      </w:tr>
      <w:tr w:rsidR="00E50EF5" w:rsidRPr="00A2067B" w:rsidTr="007C55B9">
        <w:tc>
          <w:tcPr>
            <w:tcW w:w="2284" w:type="dxa"/>
          </w:tcPr>
          <w:p w:rsidR="00E50EF5" w:rsidRPr="00A2067B" w:rsidRDefault="00E50EF5" w:rsidP="007C55B9">
            <w:pPr>
              <w:spacing w:line="360" w:lineRule="auto"/>
              <w:jc w:val="center"/>
              <w:rPr>
                <w:sz w:val="28"/>
                <w:szCs w:val="28"/>
                <w:lang w:val="uk-UA"/>
              </w:rPr>
            </w:pPr>
            <w:r w:rsidRPr="00A2067B">
              <w:rPr>
                <w:sz w:val="28"/>
                <w:szCs w:val="28"/>
                <w:lang w:val="uk-UA"/>
              </w:rPr>
              <w:t>Ізмаїл</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16</w:t>
            </w:r>
          </w:p>
        </w:tc>
        <w:tc>
          <w:tcPr>
            <w:tcW w:w="1802"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284" w:type="dxa"/>
          </w:tcPr>
          <w:p w:rsidR="00E50EF5" w:rsidRPr="00A2067B" w:rsidRDefault="00E50EF5" w:rsidP="007C55B9">
            <w:pPr>
              <w:spacing w:line="360" w:lineRule="auto"/>
              <w:jc w:val="center"/>
              <w:rPr>
                <w:sz w:val="28"/>
                <w:szCs w:val="28"/>
                <w:lang w:val="uk-UA"/>
              </w:rPr>
            </w:pPr>
            <w:r w:rsidRPr="00A2067B">
              <w:rPr>
                <w:sz w:val="28"/>
                <w:szCs w:val="28"/>
                <w:lang w:val="uk-UA"/>
              </w:rPr>
              <w:t>Ізмаїльский</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71</w:t>
            </w:r>
          </w:p>
        </w:tc>
        <w:tc>
          <w:tcPr>
            <w:tcW w:w="1802" w:type="dxa"/>
          </w:tcPr>
          <w:p w:rsidR="00E50EF5" w:rsidRPr="00A2067B" w:rsidRDefault="00E50EF5" w:rsidP="007C55B9">
            <w:pPr>
              <w:spacing w:line="360" w:lineRule="auto"/>
              <w:jc w:val="center"/>
              <w:rPr>
                <w:sz w:val="28"/>
                <w:szCs w:val="28"/>
                <w:lang w:val="uk-UA"/>
              </w:rPr>
            </w:pPr>
            <w:r w:rsidRPr="00A2067B">
              <w:rPr>
                <w:sz w:val="28"/>
                <w:szCs w:val="28"/>
                <w:lang w:val="uk-UA"/>
              </w:rPr>
              <w:t>1 (0,01%)</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 (100%)</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2</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284" w:type="dxa"/>
          </w:tcPr>
          <w:p w:rsidR="00E50EF5" w:rsidRPr="00A2067B" w:rsidRDefault="00E50EF5" w:rsidP="007C55B9">
            <w:pPr>
              <w:spacing w:line="360" w:lineRule="auto"/>
              <w:jc w:val="center"/>
              <w:rPr>
                <w:sz w:val="28"/>
                <w:szCs w:val="28"/>
                <w:lang w:val="uk-UA"/>
              </w:rPr>
            </w:pPr>
            <w:r w:rsidRPr="00A2067B">
              <w:rPr>
                <w:sz w:val="28"/>
                <w:szCs w:val="28"/>
                <w:lang w:val="uk-UA"/>
              </w:rPr>
              <w:t>Болградський</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210</w:t>
            </w:r>
          </w:p>
        </w:tc>
        <w:tc>
          <w:tcPr>
            <w:tcW w:w="1802" w:type="dxa"/>
          </w:tcPr>
          <w:p w:rsidR="00E50EF5" w:rsidRPr="00A2067B" w:rsidRDefault="00E50EF5" w:rsidP="007C55B9">
            <w:pPr>
              <w:spacing w:line="360" w:lineRule="auto"/>
              <w:jc w:val="center"/>
              <w:rPr>
                <w:sz w:val="28"/>
                <w:szCs w:val="28"/>
                <w:lang w:val="uk-UA"/>
              </w:rPr>
            </w:pPr>
            <w:r w:rsidRPr="00A2067B">
              <w:rPr>
                <w:sz w:val="28"/>
                <w:szCs w:val="28"/>
                <w:lang w:val="uk-UA"/>
              </w:rPr>
              <w:t>89 (42,4%)</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89 (100%)</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19</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4 (21,1%)</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4 (100%)</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284" w:type="dxa"/>
          </w:tcPr>
          <w:p w:rsidR="00E50EF5" w:rsidRPr="00A2067B" w:rsidRDefault="00E50EF5" w:rsidP="007C55B9">
            <w:pPr>
              <w:spacing w:line="360" w:lineRule="auto"/>
              <w:jc w:val="center"/>
              <w:rPr>
                <w:sz w:val="28"/>
                <w:szCs w:val="28"/>
                <w:lang w:val="uk-UA"/>
              </w:rPr>
            </w:pPr>
            <w:r w:rsidRPr="00A2067B">
              <w:rPr>
                <w:sz w:val="28"/>
                <w:szCs w:val="28"/>
                <w:lang w:val="uk-UA"/>
              </w:rPr>
              <w:t>Кілійський</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108</w:t>
            </w:r>
          </w:p>
        </w:tc>
        <w:tc>
          <w:tcPr>
            <w:tcW w:w="1802" w:type="dxa"/>
          </w:tcPr>
          <w:p w:rsidR="00E50EF5" w:rsidRPr="00A2067B" w:rsidRDefault="00E50EF5" w:rsidP="007C55B9">
            <w:pPr>
              <w:spacing w:line="360" w:lineRule="auto"/>
              <w:jc w:val="center"/>
              <w:rPr>
                <w:sz w:val="28"/>
                <w:szCs w:val="28"/>
                <w:lang w:val="uk-UA"/>
              </w:rPr>
            </w:pPr>
            <w:r w:rsidRPr="00A2067B">
              <w:rPr>
                <w:sz w:val="28"/>
                <w:szCs w:val="28"/>
                <w:lang w:val="uk-UA"/>
              </w:rPr>
              <w:t>25 (23,1%)</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25 (100%)</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12</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 (8,3%)</w:t>
            </w:r>
          </w:p>
        </w:tc>
        <w:tc>
          <w:tcPr>
            <w:tcW w:w="1260" w:type="dxa"/>
          </w:tcPr>
          <w:p w:rsidR="00E50EF5" w:rsidRPr="00A2067B" w:rsidRDefault="00E50EF5" w:rsidP="007C55B9">
            <w:pPr>
              <w:tabs>
                <w:tab w:val="left" w:pos="-108"/>
                <w:tab w:val="center" w:pos="356"/>
              </w:tabs>
              <w:spacing w:line="360" w:lineRule="auto"/>
              <w:rPr>
                <w:sz w:val="28"/>
                <w:szCs w:val="28"/>
                <w:lang w:val="uk-UA"/>
              </w:rPr>
            </w:pPr>
            <w:r w:rsidRPr="00A2067B">
              <w:rPr>
                <w:sz w:val="28"/>
                <w:szCs w:val="28"/>
                <w:lang w:val="uk-UA"/>
              </w:rPr>
              <w:tab/>
              <w:t>1</w:t>
            </w:r>
            <w:r w:rsidRPr="00A2067B">
              <w:rPr>
                <w:sz w:val="28"/>
                <w:szCs w:val="28"/>
                <w:lang w:val="uk-UA"/>
              </w:rPr>
              <w:tab/>
              <w:t>(100%)</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98</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 (0,01%)</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 (100%)</w:t>
            </w:r>
          </w:p>
        </w:tc>
      </w:tr>
      <w:tr w:rsidR="00E50EF5" w:rsidRPr="00A2067B" w:rsidTr="007C55B9">
        <w:tc>
          <w:tcPr>
            <w:tcW w:w="2284" w:type="dxa"/>
          </w:tcPr>
          <w:p w:rsidR="00E50EF5" w:rsidRPr="00A2067B" w:rsidRDefault="00E50EF5" w:rsidP="007C55B9">
            <w:pPr>
              <w:spacing w:line="360" w:lineRule="auto"/>
              <w:jc w:val="center"/>
              <w:rPr>
                <w:sz w:val="28"/>
                <w:szCs w:val="28"/>
                <w:lang w:val="uk-UA"/>
              </w:rPr>
            </w:pPr>
            <w:r w:rsidRPr="00A2067B">
              <w:rPr>
                <w:sz w:val="28"/>
                <w:szCs w:val="28"/>
                <w:lang w:val="uk-UA"/>
              </w:rPr>
              <w:t xml:space="preserve">Ренійський </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57</w:t>
            </w:r>
          </w:p>
        </w:tc>
        <w:tc>
          <w:tcPr>
            <w:tcW w:w="1802" w:type="dxa"/>
          </w:tcPr>
          <w:p w:rsidR="00E50EF5" w:rsidRPr="00A2067B" w:rsidRDefault="00E50EF5" w:rsidP="007C55B9">
            <w:pPr>
              <w:spacing w:line="360" w:lineRule="auto"/>
              <w:jc w:val="center"/>
              <w:rPr>
                <w:sz w:val="28"/>
                <w:szCs w:val="28"/>
                <w:lang w:val="uk-UA"/>
              </w:rPr>
            </w:pPr>
            <w:r w:rsidRPr="00A2067B">
              <w:rPr>
                <w:sz w:val="28"/>
                <w:szCs w:val="28"/>
                <w:lang w:val="uk-UA"/>
              </w:rPr>
              <w:t>13 (22,8%)</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12 (92,3%)</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3</w:t>
            </w:r>
          </w:p>
          <w:p w:rsidR="00E50EF5" w:rsidRPr="00A2067B" w:rsidRDefault="00E50EF5" w:rsidP="007C55B9">
            <w:pPr>
              <w:spacing w:line="360" w:lineRule="auto"/>
              <w:jc w:val="center"/>
              <w:rPr>
                <w:sz w:val="28"/>
                <w:szCs w:val="28"/>
                <w:lang w:val="uk-UA"/>
              </w:rPr>
            </w:pPr>
            <w:r w:rsidRPr="00A2067B">
              <w:rPr>
                <w:sz w:val="28"/>
                <w:szCs w:val="28"/>
                <w:lang w:val="uk-UA"/>
              </w:rPr>
              <w:t xml:space="preserve">4 </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5 (14,7%)</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5 (100%)</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284" w:type="dxa"/>
          </w:tcPr>
          <w:p w:rsidR="00E50EF5" w:rsidRPr="00A2067B" w:rsidRDefault="00E50EF5" w:rsidP="007C55B9">
            <w:pPr>
              <w:spacing w:line="360" w:lineRule="auto"/>
              <w:jc w:val="center"/>
              <w:rPr>
                <w:sz w:val="28"/>
                <w:szCs w:val="28"/>
                <w:lang w:val="uk-UA"/>
              </w:rPr>
            </w:pPr>
            <w:r w:rsidRPr="00A2067B">
              <w:rPr>
                <w:sz w:val="28"/>
                <w:szCs w:val="28"/>
                <w:lang w:val="uk-UA"/>
              </w:rPr>
              <w:t>Татарбунарський</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802"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30</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12 (40,0%)</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12 (100%)</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74</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w:t>
            </w:r>
          </w:p>
        </w:tc>
      </w:tr>
      <w:tr w:rsidR="00E50EF5" w:rsidRPr="00A2067B" w:rsidTr="007C55B9">
        <w:tc>
          <w:tcPr>
            <w:tcW w:w="2284" w:type="dxa"/>
          </w:tcPr>
          <w:p w:rsidR="00E50EF5" w:rsidRPr="00A2067B" w:rsidRDefault="00E50EF5" w:rsidP="007C55B9">
            <w:pPr>
              <w:spacing w:line="360" w:lineRule="auto"/>
              <w:jc w:val="center"/>
              <w:rPr>
                <w:sz w:val="28"/>
                <w:szCs w:val="28"/>
                <w:lang w:val="uk-UA"/>
              </w:rPr>
            </w:pPr>
            <w:r w:rsidRPr="00A2067B">
              <w:rPr>
                <w:sz w:val="28"/>
                <w:szCs w:val="28"/>
                <w:lang w:val="uk-UA"/>
              </w:rPr>
              <w:t>Всього по області</w:t>
            </w:r>
          </w:p>
        </w:tc>
        <w:tc>
          <w:tcPr>
            <w:tcW w:w="1062" w:type="dxa"/>
          </w:tcPr>
          <w:p w:rsidR="00E50EF5" w:rsidRPr="00A2067B" w:rsidRDefault="00E50EF5" w:rsidP="007C55B9">
            <w:pPr>
              <w:spacing w:line="360" w:lineRule="auto"/>
              <w:jc w:val="center"/>
              <w:rPr>
                <w:sz w:val="28"/>
                <w:szCs w:val="28"/>
                <w:lang w:val="uk-UA"/>
              </w:rPr>
            </w:pPr>
            <w:r w:rsidRPr="00A2067B">
              <w:rPr>
                <w:sz w:val="28"/>
                <w:szCs w:val="28"/>
                <w:lang w:val="uk-UA"/>
              </w:rPr>
              <w:t>552</w:t>
            </w:r>
          </w:p>
        </w:tc>
        <w:tc>
          <w:tcPr>
            <w:tcW w:w="1802" w:type="dxa"/>
          </w:tcPr>
          <w:p w:rsidR="00E50EF5" w:rsidRPr="00A2067B" w:rsidRDefault="00E50EF5" w:rsidP="007C55B9">
            <w:pPr>
              <w:spacing w:line="360" w:lineRule="auto"/>
              <w:jc w:val="center"/>
              <w:rPr>
                <w:sz w:val="28"/>
                <w:szCs w:val="28"/>
                <w:lang w:val="uk-UA"/>
              </w:rPr>
            </w:pPr>
            <w:r w:rsidRPr="00A2067B">
              <w:rPr>
                <w:sz w:val="28"/>
                <w:szCs w:val="28"/>
                <w:lang w:val="uk-UA"/>
              </w:rPr>
              <w:t>144 (26,1%)</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144 (100%)</w:t>
            </w:r>
          </w:p>
        </w:tc>
        <w:tc>
          <w:tcPr>
            <w:tcW w:w="1440" w:type="dxa"/>
          </w:tcPr>
          <w:p w:rsidR="00E50EF5" w:rsidRPr="00A2067B" w:rsidRDefault="00E50EF5" w:rsidP="007C55B9">
            <w:pPr>
              <w:spacing w:line="360" w:lineRule="auto"/>
              <w:jc w:val="center"/>
              <w:rPr>
                <w:sz w:val="28"/>
                <w:szCs w:val="28"/>
                <w:lang w:val="uk-UA"/>
              </w:rPr>
            </w:pPr>
            <w:r w:rsidRPr="00A2067B">
              <w:rPr>
                <w:sz w:val="28"/>
                <w:szCs w:val="28"/>
                <w:lang w:val="uk-UA"/>
              </w:rPr>
              <w:t>485</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49 (10,1%)</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49 (100%)</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375</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6 (1,6%)</w:t>
            </w:r>
          </w:p>
        </w:tc>
        <w:tc>
          <w:tcPr>
            <w:tcW w:w="1260" w:type="dxa"/>
          </w:tcPr>
          <w:p w:rsidR="00E50EF5" w:rsidRPr="00A2067B" w:rsidRDefault="00E50EF5" w:rsidP="007C55B9">
            <w:pPr>
              <w:spacing w:line="360" w:lineRule="auto"/>
              <w:jc w:val="center"/>
              <w:rPr>
                <w:sz w:val="28"/>
                <w:szCs w:val="28"/>
                <w:lang w:val="uk-UA"/>
              </w:rPr>
            </w:pPr>
            <w:r w:rsidRPr="00A2067B">
              <w:rPr>
                <w:sz w:val="28"/>
                <w:szCs w:val="28"/>
                <w:lang w:val="uk-UA"/>
              </w:rPr>
              <w:t>6 (100%)</w:t>
            </w:r>
          </w:p>
        </w:tc>
      </w:tr>
    </w:tbl>
    <w:p w:rsidR="00E50EF5" w:rsidRPr="00A2067B" w:rsidRDefault="00E50EF5" w:rsidP="00E50EF5">
      <w:pPr>
        <w:jc w:val="center"/>
        <w:rPr>
          <w:sz w:val="28"/>
          <w:szCs w:val="28"/>
          <w:lang w:val="uk-UA"/>
        </w:rPr>
        <w:sectPr w:rsidR="00E50EF5" w:rsidRPr="00A2067B" w:rsidSect="007750F3">
          <w:headerReference w:type="default" r:id="rId82"/>
          <w:footerReference w:type="even" r:id="rId83"/>
          <w:footerReference w:type="default" r:id="rId84"/>
          <w:type w:val="nextColumn"/>
          <w:pgSz w:w="16838" w:h="11906" w:orient="landscape"/>
          <w:pgMar w:top="1134" w:right="567" w:bottom="1134" w:left="1134" w:header="709" w:footer="709" w:gutter="0"/>
          <w:pgNumType w:start="395"/>
          <w:cols w:space="708"/>
          <w:docGrid w:linePitch="360"/>
        </w:sectPr>
      </w:pPr>
    </w:p>
    <w:p w:rsidR="00E50EF5" w:rsidRPr="00A2067B" w:rsidRDefault="00E50EF5" w:rsidP="00E50EF5">
      <w:pPr>
        <w:ind w:firstLine="708"/>
        <w:jc w:val="both"/>
        <w:rPr>
          <w:caps/>
          <w:lang w:val="uk-UA"/>
        </w:rPr>
      </w:pPr>
    </w:p>
    <w:tbl>
      <w:tblPr>
        <w:tblpPr w:leftFromText="180" w:rightFromText="180" w:vertAnchor="page" w:horzAnchor="margin" w:tblpXSpec="center" w:tblpY="2782"/>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1152"/>
        <w:gridCol w:w="1080"/>
        <w:gridCol w:w="900"/>
        <w:gridCol w:w="1080"/>
        <w:gridCol w:w="1080"/>
        <w:gridCol w:w="1080"/>
        <w:gridCol w:w="1080"/>
        <w:gridCol w:w="1080"/>
        <w:gridCol w:w="1080"/>
        <w:gridCol w:w="1080"/>
        <w:gridCol w:w="1008"/>
        <w:gridCol w:w="1080"/>
      </w:tblGrid>
      <w:tr w:rsidR="00E50EF5" w:rsidRPr="00A2067B" w:rsidTr="007C55B9">
        <w:trPr>
          <w:trHeight w:val="330"/>
        </w:trPr>
        <w:tc>
          <w:tcPr>
            <w:tcW w:w="2988" w:type="dxa"/>
            <w:vMerge w:val="restart"/>
          </w:tcPr>
          <w:p w:rsidR="00E50EF5" w:rsidRPr="00A2067B" w:rsidRDefault="00E50EF5" w:rsidP="007C55B9"/>
        </w:tc>
        <w:tc>
          <w:tcPr>
            <w:tcW w:w="4212" w:type="dxa"/>
            <w:gridSpan w:val="4"/>
            <w:vAlign w:val="center"/>
          </w:tcPr>
          <w:p w:rsidR="00E50EF5" w:rsidRPr="00A2067B" w:rsidRDefault="00E50EF5" w:rsidP="007C55B9">
            <w:pPr>
              <w:jc w:val="center"/>
              <w:rPr>
                <w:lang w:val="uk-UA"/>
              </w:rPr>
            </w:pPr>
            <w:r w:rsidRPr="00A2067B">
              <w:rPr>
                <w:lang w:val="uk-UA"/>
              </w:rPr>
              <w:t>м. Ізмаїл</w:t>
            </w:r>
          </w:p>
        </w:tc>
        <w:tc>
          <w:tcPr>
            <w:tcW w:w="4320" w:type="dxa"/>
            <w:gridSpan w:val="4"/>
            <w:shd w:val="clear" w:color="auto" w:fill="auto"/>
          </w:tcPr>
          <w:p w:rsidR="00E50EF5" w:rsidRPr="00A2067B" w:rsidRDefault="00E50EF5" w:rsidP="007C55B9">
            <w:pPr>
              <w:jc w:val="center"/>
              <w:rPr>
                <w:lang w:val="uk-UA"/>
              </w:rPr>
            </w:pPr>
            <w:r w:rsidRPr="00A2067B">
              <w:rPr>
                <w:lang w:val="uk-UA"/>
              </w:rPr>
              <w:t>Ізмаїльський район</w:t>
            </w:r>
          </w:p>
        </w:tc>
        <w:tc>
          <w:tcPr>
            <w:tcW w:w="4248" w:type="dxa"/>
            <w:gridSpan w:val="4"/>
            <w:shd w:val="clear" w:color="auto" w:fill="auto"/>
          </w:tcPr>
          <w:p w:rsidR="00E50EF5" w:rsidRPr="00A2067B" w:rsidRDefault="00E50EF5" w:rsidP="007C55B9">
            <w:pPr>
              <w:jc w:val="center"/>
              <w:rPr>
                <w:lang w:val="uk-UA"/>
              </w:rPr>
            </w:pPr>
            <w:r w:rsidRPr="00A2067B">
              <w:rPr>
                <w:lang w:val="uk-UA"/>
              </w:rPr>
              <w:t>Болградський район</w:t>
            </w:r>
          </w:p>
        </w:tc>
      </w:tr>
      <w:tr w:rsidR="00E50EF5" w:rsidRPr="00A2067B" w:rsidTr="007C55B9">
        <w:trPr>
          <w:trHeight w:val="750"/>
        </w:trPr>
        <w:tc>
          <w:tcPr>
            <w:tcW w:w="2988" w:type="dxa"/>
            <w:vMerge/>
            <w:tcBorders>
              <w:bottom w:val="nil"/>
            </w:tcBorders>
          </w:tcPr>
          <w:p w:rsidR="00E50EF5" w:rsidRPr="00A2067B" w:rsidRDefault="00E50EF5" w:rsidP="007C55B9"/>
        </w:tc>
        <w:tc>
          <w:tcPr>
            <w:tcW w:w="2232" w:type="dxa"/>
            <w:gridSpan w:val="2"/>
            <w:vAlign w:val="center"/>
          </w:tcPr>
          <w:p w:rsidR="00E50EF5" w:rsidRPr="00A2067B" w:rsidRDefault="00E50EF5" w:rsidP="007C55B9">
            <w:pPr>
              <w:jc w:val="center"/>
            </w:pPr>
            <w:r w:rsidRPr="00A2067B">
              <w:t>На сан-хім показники</w:t>
            </w:r>
          </w:p>
        </w:tc>
        <w:tc>
          <w:tcPr>
            <w:tcW w:w="1980" w:type="dxa"/>
            <w:gridSpan w:val="2"/>
            <w:vAlign w:val="center"/>
          </w:tcPr>
          <w:p w:rsidR="00E50EF5" w:rsidRPr="00A2067B" w:rsidRDefault="00E50EF5" w:rsidP="007C55B9">
            <w:pPr>
              <w:jc w:val="center"/>
            </w:pPr>
            <w:r w:rsidRPr="00A2067B">
              <w:t>На сан-</w:t>
            </w:r>
            <w:r w:rsidRPr="00A2067B">
              <w:rPr>
                <w:lang w:val="uk-UA"/>
              </w:rPr>
              <w:t>бак</w:t>
            </w:r>
            <w:r w:rsidRPr="00A2067B">
              <w:t xml:space="preserve"> показники</w:t>
            </w:r>
          </w:p>
        </w:tc>
        <w:tc>
          <w:tcPr>
            <w:tcW w:w="2160" w:type="dxa"/>
            <w:gridSpan w:val="2"/>
            <w:tcBorders>
              <w:top w:val="nil"/>
              <w:bottom w:val="nil"/>
            </w:tcBorders>
            <w:shd w:val="clear" w:color="auto" w:fill="auto"/>
            <w:vAlign w:val="center"/>
          </w:tcPr>
          <w:p w:rsidR="00E50EF5" w:rsidRPr="00A2067B" w:rsidRDefault="00E50EF5" w:rsidP="007C55B9">
            <w:pPr>
              <w:jc w:val="center"/>
            </w:pPr>
            <w:r w:rsidRPr="00A2067B">
              <w:t>На сан-хім показники</w:t>
            </w:r>
          </w:p>
        </w:tc>
        <w:tc>
          <w:tcPr>
            <w:tcW w:w="2160" w:type="dxa"/>
            <w:gridSpan w:val="2"/>
            <w:tcBorders>
              <w:top w:val="nil"/>
              <w:bottom w:val="nil"/>
            </w:tcBorders>
            <w:shd w:val="clear" w:color="auto" w:fill="auto"/>
            <w:vAlign w:val="center"/>
          </w:tcPr>
          <w:p w:rsidR="00E50EF5" w:rsidRPr="00A2067B" w:rsidRDefault="00E50EF5" w:rsidP="007C55B9">
            <w:pPr>
              <w:jc w:val="center"/>
            </w:pPr>
            <w:r w:rsidRPr="00A2067B">
              <w:t>На сан-</w:t>
            </w:r>
            <w:r w:rsidRPr="00A2067B">
              <w:rPr>
                <w:lang w:val="uk-UA"/>
              </w:rPr>
              <w:t>бак</w:t>
            </w:r>
            <w:r w:rsidRPr="00A2067B">
              <w:t xml:space="preserve"> показники</w:t>
            </w:r>
          </w:p>
        </w:tc>
        <w:tc>
          <w:tcPr>
            <w:tcW w:w="2160" w:type="dxa"/>
            <w:gridSpan w:val="2"/>
            <w:tcBorders>
              <w:top w:val="nil"/>
              <w:bottom w:val="nil"/>
            </w:tcBorders>
            <w:shd w:val="clear" w:color="auto" w:fill="auto"/>
            <w:vAlign w:val="center"/>
          </w:tcPr>
          <w:p w:rsidR="00E50EF5" w:rsidRPr="00A2067B" w:rsidRDefault="00E50EF5" w:rsidP="007C55B9">
            <w:pPr>
              <w:jc w:val="center"/>
            </w:pPr>
            <w:r w:rsidRPr="00A2067B">
              <w:t>На сан-хім показники</w:t>
            </w:r>
          </w:p>
        </w:tc>
        <w:tc>
          <w:tcPr>
            <w:tcW w:w="2088" w:type="dxa"/>
            <w:gridSpan w:val="2"/>
            <w:tcBorders>
              <w:top w:val="nil"/>
              <w:bottom w:val="nil"/>
            </w:tcBorders>
            <w:shd w:val="clear" w:color="auto" w:fill="auto"/>
            <w:vAlign w:val="center"/>
          </w:tcPr>
          <w:p w:rsidR="00E50EF5" w:rsidRPr="00A2067B" w:rsidRDefault="00E50EF5" w:rsidP="007C55B9">
            <w:pPr>
              <w:jc w:val="center"/>
            </w:pPr>
            <w:r w:rsidRPr="00A2067B">
              <w:t>На сан-</w:t>
            </w:r>
            <w:r w:rsidRPr="00A2067B">
              <w:rPr>
                <w:lang w:val="uk-UA"/>
              </w:rPr>
              <w:t>бак</w:t>
            </w:r>
            <w:r w:rsidRPr="00A2067B">
              <w:t xml:space="preserve"> показники</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2988" w:type="dxa"/>
            <w:tcBorders>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rPr>
                <w:lang w:val="uk-UA"/>
              </w:rPr>
            </w:pPr>
          </w:p>
          <w:p w:rsidR="00E50EF5" w:rsidRPr="00A2067B" w:rsidRDefault="00E50EF5" w:rsidP="007C55B9">
            <w:pPr>
              <w:jc w:val="both"/>
              <w:rPr>
                <w:lang w:val="uk-UA"/>
              </w:rPr>
            </w:pPr>
          </w:p>
          <w:p w:rsidR="00E50EF5" w:rsidRPr="00A2067B" w:rsidRDefault="00E50EF5" w:rsidP="007C55B9">
            <w:pPr>
              <w:jc w:val="both"/>
              <w:rPr>
                <w:lang w:val="uk-UA"/>
              </w:rPr>
            </w:pPr>
          </w:p>
          <w:p w:rsidR="00E50EF5" w:rsidRPr="00A2067B" w:rsidRDefault="00E50EF5" w:rsidP="007C55B9">
            <w:pPr>
              <w:jc w:val="both"/>
              <w:rPr>
                <w:lang w:val="uk-UA"/>
              </w:rPr>
            </w:pPr>
          </w:p>
          <w:p w:rsidR="00E50EF5" w:rsidRPr="00A2067B" w:rsidRDefault="00E50EF5" w:rsidP="007C55B9">
            <w:pPr>
              <w:jc w:val="both"/>
              <w:rPr>
                <w:lang w:val="uk-UA"/>
              </w:rPr>
            </w:pPr>
          </w:p>
          <w:p w:rsidR="00E50EF5" w:rsidRPr="00A2067B" w:rsidRDefault="00E50EF5" w:rsidP="007C55B9">
            <w:pPr>
              <w:jc w:val="both"/>
            </w:pPr>
          </w:p>
        </w:tc>
        <w:tc>
          <w:tcPr>
            <w:tcW w:w="1152" w:type="dxa"/>
            <w:tcBorders>
              <w:bottom w:val="single" w:sz="4" w:space="0" w:color="auto"/>
              <w:right w:val="single" w:sz="4" w:space="0" w:color="auto"/>
            </w:tcBorders>
            <w:vAlign w:val="center"/>
          </w:tcPr>
          <w:p w:rsidR="00E50EF5" w:rsidRPr="00A2067B" w:rsidRDefault="00E50EF5" w:rsidP="007C55B9">
            <w:pPr>
              <w:jc w:val="center"/>
            </w:pPr>
            <w:r w:rsidRPr="00A2067B">
              <w:t>Усього</w:t>
            </w:r>
          </w:p>
        </w:tc>
        <w:tc>
          <w:tcPr>
            <w:tcW w:w="1080" w:type="dxa"/>
            <w:tcBorders>
              <w:bottom w:val="single" w:sz="4" w:space="0" w:color="auto"/>
              <w:right w:val="single" w:sz="4" w:space="0" w:color="auto"/>
            </w:tcBorders>
            <w:vAlign w:val="center"/>
          </w:tcPr>
          <w:p w:rsidR="00E50EF5" w:rsidRPr="00A2067B" w:rsidRDefault="00E50EF5" w:rsidP="007C55B9">
            <w:pPr>
              <w:jc w:val="center"/>
            </w:pPr>
            <w:r w:rsidRPr="00A2067B">
              <w:t>Із них не відповід. сан-гіг. нормативам</w:t>
            </w:r>
          </w:p>
        </w:tc>
        <w:tc>
          <w:tcPr>
            <w:tcW w:w="900" w:type="dxa"/>
            <w:tcBorders>
              <w:bottom w:val="single" w:sz="4" w:space="0" w:color="auto"/>
              <w:right w:val="single" w:sz="4" w:space="0" w:color="auto"/>
            </w:tcBorders>
            <w:vAlign w:val="center"/>
          </w:tcPr>
          <w:p w:rsidR="00E50EF5" w:rsidRPr="00A2067B" w:rsidRDefault="00E50EF5" w:rsidP="007C55B9">
            <w:pPr>
              <w:jc w:val="center"/>
            </w:pPr>
            <w:r w:rsidRPr="00A2067B">
              <w:t>Усього</w:t>
            </w:r>
          </w:p>
        </w:tc>
        <w:tc>
          <w:tcPr>
            <w:tcW w:w="1080" w:type="dxa"/>
            <w:tcBorders>
              <w:bottom w:val="single" w:sz="4" w:space="0" w:color="auto"/>
              <w:right w:val="single" w:sz="4" w:space="0" w:color="auto"/>
            </w:tcBorders>
            <w:vAlign w:val="center"/>
          </w:tcPr>
          <w:p w:rsidR="00E50EF5" w:rsidRPr="00A2067B" w:rsidRDefault="00E50EF5" w:rsidP="007C55B9">
            <w:pPr>
              <w:jc w:val="center"/>
            </w:pPr>
            <w:r w:rsidRPr="00A2067B">
              <w:t>Із них не відповід. сан-гіг. нормативам</w:t>
            </w:r>
          </w:p>
        </w:tc>
        <w:tc>
          <w:tcPr>
            <w:tcW w:w="1080" w:type="dxa"/>
            <w:tcBorders>
              <w:top w:val="single" w:sz="4" w:space="0" w:color="auto"/>
              <w:bottom w:val="single" w:sz="4" w:space="0" w:color="auto"/>
              <w:right w:val="single" w:sz="4" w:space="0" w:color="auto"/>
            </w:tcBorders>
            <w:shd w:val="clear" w:color="auto" w:fill="auto"/>
            <w:vAlign w:val="center"/>
          </w:tcPr>
          <w:p w:rsidR="00E50EF5" w:rsidRPr="00A2067B" w:rsidRDefault="00E50EF5" w:rsidP="007C55B9">
            <w:pPr>
              <w:jc w:val="center"/>
            </w:pPr>
            <w:r w:rsidRPr="00A2067B">
              <w:t>Усього</w:t>
            </w:r>
          </w:p>
        </w:tc>
        <w:tc>
          <w:tcPr>
            <w:tcW w:w="1080" w:type="dxa"/>
            <w:tcBorders>
              <w:top w:val="single" w:sz="4" w:space="0" w:color="auto"/>
              <w:bottom w:val="single" w:sz="4" w:space="0" w:color="auto"/>
              <w:right w:val="single" w:sz="4" w:space="0" w:color="auto"/>
            </w:tcBorders>
            <w:shd w:val="clear" w:color="auto" w:fill="auto"/>
            <w:vAlign w:val="center"/>
          </w:tcPr>
          <w:p w:rsidR="00E50EF5" w:rsidRPr="00A2067B" w:rsidRDefault="00E50EF5" w:rsidP="007C55B9">
            <w:pPr>
              <w:jc w:val="center"/>
            </w:pPr>
            <w:r w:rsidRPr="00A2067B">
              <w:t>Із них не відповід. сан-гіг. нормативам</w:t>
            </w:r>
          </w:p>
        </w:tc>
        <w:tc>
          <w:tcPr>
            <w:tcW w:w="1080" w:type="dxa"/>
            <w:tcBorders>
              <w:top w:val="single" w:sz="4" w:space="0" w:color="auto"/>
              <w:bottom w:val="single" w:sz="4" w:space="0" w:color="auto"/>
              <w:right w:val="single" w:sz="4" w:space="0" w:color="auto"/>
            </w:tcBorders>
            <w:shd w:val="clear" w:color="auto" w:fill="auto"/>
            <w:vAlign w:val="center"/>
          </w:tcPr>
          <w:p w:rsidR="00E50EF5" w:rsidRPr="00A2067B" w:rsidRDefault="00E50EF5" w:rsidP="007C55B9">
            <w:pPr>
              <w:jc w:val="center"/>
            </w:pPr>
            <w:r w:rsidRPr="00A2067B">
              <w:t>Усього</w:t>
            </w:r>
          </w:p>
        </w:tc>
        <w:tc>
          <w:tcPr>
            <w:tcW w:w="1080" w:type="dxa"/>
            <w:tcBorders>
              <w:top w:val="single" w:sz="4" w:space="0" w:color="auto"/>
              <w:bottom w:val="single" w:sz="4" w:space="0" w:color="auto"/>
              <w:right w:val="single" w:sz="4" w:space="0" w:color="auto"/>
            </w:tcBorders>
            <w:shd w:val="clear" w:color="auto" w:fill="auto"/>
            <w:vAlign w:val="center"/>
          </w:tcPr>
          <w:p w:rsidR="00E50EF5" w:rsidRPr="00A2067B" w:rsidRDefault="00E50EF5" w:rsidP="007C55B9">
            <w:pPr>
              <w:jc w:val="center"/>
            </w:pPr>
            <w:r w:rsidRPr="00A2067B">
              <w:t>Із них не відповід. сан-гіг. нормативам</w:t>
            </w:r>
          </w:p>
        </w:tc>
        <w:tc>
          <w:tcPr>
            <w:tcW w:w="1080" w:type="dxa"/>
            <w:tcBorders>
              <w:top w:val="single" w:sz="4" w:space="0" w:color="auto"/>
              <w:bottom w:val="single" w:sz="4" w:space="0" w:color="auto"/>
              <w:right w:val="single" w:sz="4" w:space="0" w:color="auto"/>
            </w:tcBorders>
            <w:shd w:val="clear" w:color="auto" w:fill="auto"/>
            <w:vAlign w:val="center"/>
          </w:tcPr>
          <w:p w:rsidR="00E50EF5" w:rsidRPr="00A2067B" w:rsidRDefault="00E50EF5" w:rsidP="007C55B9">
            <w:pPr>
              <w:jc w:val="center"/>
            </w:pPr>
            <w:r w:rsidRPr="00A2067B">
              <w:t>Усього</w:t>
            </w:r>
          </w:p>
        </w:tc>
        <w:tc>
          <w:tcPr>
            <w:tcW w:w="1080" w:type="dxa"/>
            <w:tcBorders>
              <w:top w:val="single" w:sz="4" w:space="0" w:color="auto"/>
              <w:bottom w:val="single" w:sz="4" w:space="0" w:color="auto"/>
              <w:right w:val="single" w:sz="4" w:space="0" w:color="auto"/>
            </w:tcBorders>
            <w:shd w:val="clear" w:color="auto" w:fill="auto"/>
            <w:vAlign w:val="center"/>
          </w:tcPr>
          <w:p w:rsidR="00E50EF5" w:rsidRPr="00A2067B" w:rsidRDefault="00E50EF5" w:rsidP="007C55B9">
            <w:pPr>
              <w:jc w:val="center"/>
            </w:pPr>
            <w:r w:rsidRPr="00A2067B">
              <w:t>Із них не відповід. сан-гіг. нормативам</w:t>
            </w:r>
          </w:p>
        </w:tc>
        <w:tc>
          <w:tcPr>
            <w:tcW w:w="1008" w:type="dxa"/>
            <w:tcBorders>
              <w:top w:val="single" w:sz="4" w:space="0" w:color="auto"/>
              <w:bottom w:val="single" w:sz="4" w:space="0" w:color="auto"/>
              <w:right w:val="single" w:sz="4" w:space="0" w:color="auto"/>
            </w:tcBorders>
            <w:shd w:val="clear" w:color="auto" w:fill="auto"/>
            <w:vAlign w:val="center"/>
          </w:tcPr>
          <w:p w:rsidR="00E50EF5" w:rsidRPr="00A2067B" w:rsidRDefault="00E50EF5" w:rsidP="007C55B9">
            <w:pPr>
              <w:jc w:val="center"/>
            </w:pPr>
            <w:r w:rsidRPr="00A2067B">
              <w:t>Усього</w:t>
            </w:r>
          </w:p>
        </w:tc>
        <w:tc>
          <w:tcPr>
            <w:tcW w:w="1080" w:type="dxa"/>
            <w:tcBorders>
              <w:top w:val="single" w:sz="4" w:space="0" w:color="auto"/>
              <w:bottom w:val="single" w:sz="4" w:space="0" w:color="auto"/>
              <w:right w:val="single" w:sz="4" w:space="0" w:color="auto"/>
            </w:tcBorders>
            <w:shd w:val="clear" w:color="auto" w:fill="auto"/>
            <w:vAlign w:val="center"/>
          </w:tcPr>
          <w:p w:rsidR="00E50EF5" w:rsidRPr="00A2067B" w:rsidRDefault="00E50EF5" w:rsidP="007C55B9">
            <w:pPr>
              <w:jc w:val="center"/>
            </w:pPr>
            <w:r w:rsidRPr="00A2067B">
              <w:t>Із них не відповід. сан-гіг. нормативам</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0"/>
        </w:trPr>
        <w:tc>
          <w:tcPr>
            <w:tcW w:w="29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rPr>
                <w:lang w:val="uk-UA"/>
              </w:rPr>
            </w:pPr>
            <w:r w:rsidRPr="00A2067B">
              <w:t>Джерела централізованого водопостачання</w:t>
            </w:r>
          </w:p>
        </w:tc>
        <w:tc>
          <w:tcPr>
            <w:tcW w:w="1152" w:type="dxa"/>
            <w:tcBorders>
              <w:top w:val="single" w:sz="4" w:space="0" w:color="auto"/>
              <w:bottom w:val="single" w:sz="4" w:space="0" w:color="auto"/>
              <w:right w:val="single" w:sz="4" w:space="0" w:color="auto"/>
            </w:tcBorders>
            <w:vAlign w:val="center"/>
          </w:tcPr>
          <w:p w:rsidR="00E50EF5" w:rsidRPr="00A2067B" w:rsidRDefault="00E50EF5" w:rsidP="007C55B9">
            <w:pPr>
              <w:jc w:val="center"/>
            </w:pPr>
          </w:p>
        </w:tc>
        <w:tc>
          <w:tcPr>
            <w:tcW w:w="1080" w:type="dxa"/>
            <w:tcBorders>
              <w:top w:val="single" w:sz="4" w:space="0" w:color="auto"/>
              <w:bottom w:val="single" w:sz="4" w:space="0" w:color="auto"/>
              <w:right w:val="single" w:sz="4" w:space="0" w:color="auto"/>
            </w:tcBorders>
            <w:vAlign w:val="center"/>
          </w:tcPr>
          <w:p w:rsidR="00E50EF5" w:rsidRPr="00A2067B" w:rsidRDefault="00E50EF5" w:rsidP="007C55B9">
            <w:pPr>
              <w:jc w:val="center"/>
            </w:pPr>
          </w:p>
        </w:tc>
        <w:tc>
          <w:tcPr>
            <w:tcW w:w="900" w:type="dxa"/>
            <w:tcBorders>
              <w:top w:val="single" w:sz="4" w:space="0" w:color="auto"/>
              <w:bottom w:val="single" w:sz="4" w:space="0" w:color="auto"/>
              <w:right w:val="single" w:sz="4" w:space="0" w:color="auto"/>
            </w:tcBorders>
            <w:vAlign w:val="center"/>
          </w:tcPr>
          <w:p w:rsidR="00E50EF5" w:rsidRPr="00A2067B" w:rsidRDefault="00E50EF5" w:rsidP="007C55B9">
            <w:pPr>
              <w:jc w:val="center"/>
            </w:pPr>
          </w:p>
        </w:tc>
        <w:tc>
          <w:tcPr>
            <w:tcW w:w="1080" w:type="dxa"/>
            <w:tcBorders>
              <w:top w:val="single" w:sz="4" w:space="0" w:color="auto"/>
              <w:bottom w:val="single" w:sz="4" w:space="0" w:color="auto"/>
              <w:right w:val="single" w:sz="4" w:space="0" w:color="auto"/>
            </w:tcBorders>
            <w:vAlign w:val="center"/>
          </w:tcPr>
          <w:p w:rsidR="00E50EF5" w:rsidRPr="00A2067B" w:rsidRDefault="00E50EF5" w:rsidP="007C55B9">
            <w:pPr>
              <w:jc w:val="cente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pPr>
          </w:p>
        </w:tc>
        <w:tc>
          <w:tcPr>
            <w:tcW w:w="1008"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pP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988"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Комунальні водопроводи</w:t>
            </w:r>
          </w:p>
        </w:tc>
        <w:tc>
          <w:tcPr>
            <w:tcW w:w="1152" w:type="dxa"/>
            <w:tcBorders>
              <w:top w:val="single" w:sz="4" w:space="0" w:color="auto"/>
              <w:bottom w:val="single" w:sz="4" w:space="0" w:color="auto"/>
              <w:right w:val="single" w:sz="4" w:space="0" w:color="auto"/>
            </w:tcBorders>
            <w:vAlign w:val="center"/>
          </w:tcPr>
          <w:p w:rsidR="00E50EF5" w:rsidRPr="00A2067B" w:rsidRDefault="00E50EF5" w:rsidP="007C55B9">
            <w:pPr>
              <w:jc w:val="center"/>
              <w:rPr>
                <w:lang w:val="uk-UA"/>
              </w:rPr>
            </w:pPr>
            <w:r w:rsidRPr="00A2067B">
              <w:rPr>
                <w:lang w:val="uk-UA"/>
              </w:rPr>
              <w:t>337</w:t>
            </w:r>
          </w:p>
        </w:tc>
        <w:tc>
          <w:tcPr>
            <w:tcW w:w="1080" w:type="dxa"/>
            <w:tcBorders>
              <w:top w:val="single" w:sz="4" w:space="0" w:color="auto"/>
              <w:bottom w:val="single" w:sz="4" w:space="0" w:color="auto"/>
              <w:right w:val="single" w:sz="4" w:space="0" w:color="auto"/>
            </w:tcBorders>
            <w:vAlign w:val="center"/>
          </w:tcPr>
          <w:p w:rsidR="00E50EF5" w:rsidRPr="00A2067B" w:rsidRDefault="00E50EF5" w:rsidP="007C55B9">
            <w:pPr>
              <w:jc w:val="center"/>
              <w:rPr>
                <w:lang w:val="uk-UA"/>
              </w:rPr>
            </w:pPr>
            <w:r w:rsidRPr="00A2067B">
              <w:rPr>
                <w:lang w:val="uk-UA"/>
              </w:rPr>
              <w:t>6</w:t>
            </w:r>
          </w:p>
        </w:tc>
        <w:tc>
          <w:tcPr>
            <w:tcW w:w="900" w:type="dxa"/>
            <w:tcBorders>
              <w:top w:val="single" w:sz="4" w:space="0" w:color="auto"/>
              <w:bottom w:val="single" w:sz="4" w:space="0" w:color="auto"/>
              <w:right w:val="single" w:sz="4" w:space="0" w:color="auto"/>
            </w:tcBorders>
            <w:vAlign w:val="center"/>
          </w:tcPr>
          <w:p w:rsidR="00E50EF5" w:rsidRPr="00A2067B" w:rsidRDefault="00E50EF5" w:rsidP="007C55B9">
            <w:pPr>
              <w:jc w:val="center"/>
              <w:rPr>
                <w:lang w:val="uk-UA"/>
              </w:rPr>
            </w:pPr>
            <w:r w:rsidRPr="00A2067B">
              <w:rPr>
                <w:lang w:val="uk-UA"/>
              </w:rPr>
              <w:t>417</w:t>
            </w:r>
          </w:p>
        </w:tc>
        <w:tc>
          <w:tcPr>
            <w:tcW w:w="1080" w:type="dxa"/>
            <w:tcBorders>
              <w:top w:val="single" w:sz="4" w:space="0" w:color="auto"/>
              <w:bottom w:val="single" w:sz="4" w:space="0" w:color="auto"/>
              <w:right w:val="single" w:sz="4" w:space="0" w:color="auto"/>
            </w:tcBorders>
            <w:vAlign w:val="center"/>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388</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179</w:t>
            </w:r>
          </w:p>
        </w:tc>
        <w:tc>
          <w:tcPr>
            <w:tcW w:w="1008"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203</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8</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988"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в.т.ч. із відкритих водойм</w:t>
            </w:r>
          </w:p>
        </w:tc>
        <w:tc>
          <w:tcPr>
            <w:tcW w:w="1152"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90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388</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176</w:t>
            </w:r>
          </w:p>
        </w:tc>
        <w:tc>
          <w:tcPr>
            <w:tcW w:w="1008"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203</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8</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988"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Відомчі водопроводи</w:t>
            </w:r>
          </w:p>
        </w:tc>
        <w:tc>
          <w:tcPr>
            <w:tcW w:w="1152"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8</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90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20</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46</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49</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3</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08"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988"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в.т.ч. із відкритих водойм</w:t>
            </w:r>
          </w:p>
        </w:tc>
        <w:tc>
          <w:tcPr>
            <w:tcW w:w="1152"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90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08"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988"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Сільські водопроводи</w:t>
            </w:r>
          </w:p>
        </w:tc>
        <w:tc>
          <w:tcPr>
            <w:tcW w:w="1152"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90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33</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35</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3</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3</w:t>
            </w:r>
          </w:p>
        </w:tc>
        <w:tc>
          <w:tcPr>
            <w:tcW w:w="1008"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7</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988"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в.т.ч. із відкритих водойм</w:t>
            </w:r>
          </w:p>
        </w:tc>
        <w:tc>
          <w:tcPr>
            <w:tcW w:w="1152"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90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08"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2988"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Міжрайонні водопроводи комунальні і сільські</w:t>
            </w:r>
          </w:p>
        </w:tc>
        <w:tc>
          <w:tcPr>
            <w:tcW w:w="1152" w:type="dxa"/>
            <w:tcBorders>
              <w:top w:val="single" w:sz="4" w:space="0" w:color="auto"/>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900" w:type="dxa"/>
            <w:tcBorders>
              <w:top w:val="single" w:sz="4" w:space="0" w:color="auto"/>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08"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trPr>
        <w:tc>
          <w:tcPr>
            <w:tcW w:w="2988"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в.т.ч. із відкритих водойм</w:t>
            </w:r>
          </w:p>
        </w:tc>
        <w:tc>
          <w:tcPr>
            <w:tcW w:w="1152"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90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08"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2988"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Джерела децентралізованого водопостачання</w:t>
            </w:r>
          </w:p>
        </w:tc>
        <w:tc>
          <w:tcPr>
            <w:tcW w:w="1152" w:type="dxa"/>
            <w:tcBorders>
              <w:bottom w:val="single" w:sz="4" w:space="0" w:color="auto"/>
              <w:right w:val="single" w:sz="4" w:space="0" w:color="auto"/>
            </w:tcBorders>
            <w:vAlign w:val="bottom"/>
          </w:tcPr>
          <w:p w:rsidR="00E50EF5" w:rsidRPr="00A2067B" w:rsidRDefault="00E50EF5" w:rsidP="007C55B9">
            <w:pPr>
              <w:jc w:val="center"/>
              <w:rPr>
                <w:lang w:val="uk-UA"/>
              </w:rPr>
            </w:pP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p>
        </w:tc>
        <w:tc>
          <w:tcPr>
            <w:tcW w:w="900" w:type="dxa"/>
            <w:tcBorders>
              <w:bottom w:val="single" w:sz="4" w:space="0" w:color="auto"/>
              <w:right w:val="single" w:sz="4" w:space="0" w:color="auto"/>
            </w:tcBorders>
            <w:vAlign w:val="bottom"/>
          </w:tcPr>
          <w:p w:rsidR="00E50EF5" w:rsidRPr="00A2067B" w:rsidRDefault="00E50EF5" w:rsidP="007C55B9">
            <w:pPr>
              <w:jc w:val="center"/>
              <w:rPr>
                <w:lang w:val="uk-UA"/>
              </w:rPr>
            </w:pP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p>
        </w:tc>
        <w:tc>
          <w:tcPr>
            <w:tcW w:w="1008"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988"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колодязі</w:t>
            </w:r>
          </w:p>
        </w:tc>
        <w:tc>
          <w:tcPr>
            <w:tcW w:w="1152"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90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37</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12</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44</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12</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178</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113</w:t>
            </w:r>
          </w:p>
        </w:tc>
        <w:tc>
          <w:tcPr>
            <w:tcW w:w="1008"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242</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74</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988"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каптажі</w:t>
            </w:r>
          </w:p>
        </w:tc>
        <w:tc>
          <w:tcPr>
            <w:tcW w:w="1152"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90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11</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7</w:t>
            </w:r>
          </w:p>
        </w:tc>
        <w:tc>
          <w:tcPr>
            <w:tcW w:w="1008"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2</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1</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988"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артезіанські колодязі</w:t>
            </w:r>
          </w:p>
        </w:tc>
        <w:tc>
          <w:tcPr>
            <w:tcW w:w="1152" w:type="dxa"/>
            <w:tcBorders>
              <w:top w:val="single" w:sz="4" w:space="0" w:color="auto"/>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900" w:type="dxa"/>
            <w:tcBorders>
              <w:top w:val="single" w:sz="4" w:space="0" w:color="auto"/>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32</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2</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80</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1</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40</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7</w:t>
            </w:r>
          </w:p>
        </w:tc>
        <w:tc>
          <w:tcPr>
            <w:tcW w:w="1008"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30</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2</w:t>
            </w:r>
          </w:p>
        </w:tc>
      </w:tr>
    </w:tbl>
    <w:p w:rsidR="00E50EF5" w:rsidRPr="00A2067B" w:rsidRDefault="00E50EF5" w:rsidP="00E50EF5">
      <w:pPr>
        <w:jc w:val="right"/>
        <w:rPr>
          <w:i/>
          <w:iCs/>
          <w:sz w:val="28"/>
          <w:szCs w:val="28"/>
          <w:lang w:val="en-US"/>
        </w:rPr>
      </w:pPr>
      <w:r w:rsidRPr="00A2067B">
        <w:rPr>
          <w:i/>
          <w:iCs/>
          <w:sz w:val="28"/>
          <w:szCs w:val="28"/>
          <w:lang w:val="uk-UA"/>
        </w:rPr>
        <w:t>Таблиця 1</w:t>
      </w:r>
      <w:r w:rsidRPr="00A2067B">
        <w:rPr>
          <w:i/>
          <w:iCs/>
          <w:sz w:val="28"/>
          <w:szCs w:val="28"/>
          <w:lang w:val="en-US"/>
        </w:rPr>
        <w:t>8</w:t>
      </w:r>
    </w:p>
    <w:p w:rsidR="00E50EF5" w:rsidRPr="00A2067B" w:rsidRDefault="00E50EF5" w:rsidP="00E50EF5">
      <w:pPr>
        <w:jc w:val="center"/>
        <w:rPr>
          <w:b/>
          <w:bCs/>
          <w:sz w:val="28"/>
          <w:szCs w:val="28"/>
          <w:lang w:val="uk-UA"/>
        </w:rPr>
      </w:pPr>
      <w:r w:rsidRPr="00A2067B">
        <w:rPr>
          <w:b/>
          <w:bCs/>
          <w:sz w:val="28"/>
          <w:szCs w:val="28"/>
          <w:lang w:val="uk-UA"/>
        </w:rPr>
        <w:t>Стан якості води в населених пунктах Українського Придунав</w:t>
      </w:r>
      <w:r w:rsidRPr="00A2067B">
        <w:rPr>
          <w:b/>
          <w:bCs/>
          <w:sz w:val="28"/>
          <w:szCs w:val="28"/>
        </w:rPr>
        <w:t>’</w:t>
      </w:r>
      <w:r w:rsidRPr="00A2067B">
        <w:rPr>
          <w:b/>
          <w:bCs/>
          <w:sz w:val="28"/>
          <w:szCs w:val="28"/>
          <w:lang w:val="uk-UA"/>
        </w:rPr>
        <w:t>я</w:t>
      </w:r>
    </w:p>
    <w:p w:rsidR="00E50EF5" w:rsidRPr="00A2067B" w:rsidRDefault="00E50EF5" w:rsidP="00E50EF5">
      <w:pPr>
        <w:rPr>
          <w:lang w:val="uk-UA"/>
        </w:rPr>
      </w:pPr>
    </w:p>
    <w:tbl>
      <w:tblPr>
        <w:tblW w:w="158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gridCol w:w="1080"/>
        <w:gridCol w:w="1080"/>
        <w:gridCol w:w="900"/>
        <w:gridCol w:w="1080"/>
        <w:gridCol w:w="1080"/>
        <w:gridCol w:w="1080"/>
        <w:gridCol w:w="1080"/>
        <w:gridCol w:w="1080"/>
        <w:gridCol w:w="1080"/>
        <w:gridCol w:w="1080"/>
        <w:gridCol w:w="1080"/>
        <w:gridCol w:w="1080"/>
      </w:tblGrid>
      <w:tr w:rsidR="00E50EF5" w:rsidRPr="00A2067B" w:rsidTr="00E50EF5">
        <w:trPr>
          <w:trHeight w:val="330"/>
        </w:trPr>
        <w:tc>
          <w:tcPr>
            <w:tcW w:w="15840" w:type="dxa"/>
            <w:gridSpan w:val="13"/>
            <w:tcBorders>
              <w:top w:val="nil"/>
              <w:left w:val="nil"/>
              <w:right w:val="nil"/>
            </w:tcBorders>
          </w:tcPr>
          <w:p w:rsidR="00E50EF5" w:rsidRPr="00E50EF5" w:rsidRDefault="00E50EF5" w:rsidP="00E50EF5">
            <w:pPr>
              <w:jc w:val="right"/>
              <w:rPr>
                <w:i/>
                <w:iCs/>
                <w:sz w:val="28"/>
                <w:szCs w:val="28"/>
                <w:lang w:val="uk-UA"/>
              </w:rPr>
            </w:pPr>
            <w:r w:rsidRPr="00A2067B">
              <w:rPr>
                <w:i/>
                <w:iCs/>
                <w:sz w:val="28"/>
                <w:szCs w:val="28"/>
                <w:lang w:val="uk-UA"/>
              </w:rPr>
              <w:lastRenderedPageBreak/>
              <w:t>Продовж. табл. 1</w:t>
            </w:r>
            <w:r w:rsidRPr="00A2067B">
              <w:rPr>
                <w:i/>
                <w:iCs/>
                <w:sz w:val="28"/>
                <w:szCs w:val="28"/>
                <w:lang w:val="en-US"/>
              </w:rPr>
              <w:t>8</w:t>
            </w:r>
          </w:p>
        </w:tc>
      </w:tr>
      <w:tr w:rsidR="00E50EF5" w:rsidRPr="00A2067B" w:rsidTr="007C55B9">
        <w:trPr>
          <w:trHeight w:val="330"/>
        </w:trPr>
        <w:tc>
          <w:tcPr>
            <w:tcW w:w="3060" w:type="dxa"/>
            <w:vMerge w:val="restart"/>
          </w:tcPr>
          <w:p w:rsidR="00E50EF5" w:rsidRPr="00A2067B" w:rsidRDefault="00E50EF5" w:rsidP="007C55B9"/>
        </w:tc>
        <w:tc>
          <w:tcPr>
            <w:tcW w:w="4140" w:type="dxa"/>
            <w:gridSpan w:val="4"/>
            <w:vAlign w:val="center"/>
          </w:tcPr>
          <w:p w:rsidR="00E50EF5" w:rsidRPr="00A2067B" w:rsidRDefault="00E50EF5" w:rsidP="007C55B9">
            <w:pPr>
              <w:jc w:val="center"/>
              <w:rPr>
                <w:lang w:val="uk-UA"/>
              </w:rPr>
            </w:pPr>
            <w:r w:rsidRPr="00A2067B">
              <w:rPr>
                <w:lang w:val="uk-UA"/>
              </w:rPr>
              <w:t>Ренійський район</w:t>
            </w:r>
          </w:p>
        </w:tc>
        <w:tc>
          <w:tcPr>
            <w:tcW w:w="4320" w:type="dxa"/>
            <w:gridSpan w:val="4"/>
            <w:shd w:val="clear" w:color="auto" w:fill="auto"/>
          </w:tcPr>
          <w:p w:rsidR="00E50EF5" w:rsidRPr="00A2067B" w:rsidRDefault="00E50EF5" w:rsidP="007C55B9">
            <w:pPr>
              <w:jc w:val="center"/>
              <w:rPr>
                <w:lang w:val="uk-UA"/>
              </w:rPr>
            </w:pPr>
            <w:r w:rsidRPr="00A2067B">
              <w:rPr>
                <w:lang w:val="uk-UA"/>
              </w:rPr>
              <w:t>Кілійський район</w:t>
            </w:r>
          </w:p>
        </w:tc>
        <w:tc>
          <w:tcPr>
            <w:tcW w:w="4320" w:type="dxa"/>
            <w:gridSpan w:val="4"/>
            <w:shd w:val="clear" w:color="auto" w:fill="auto"/>
          </w:tcPr>
          <w:p w:rsidR="00E50EF5" w:rsidRPr="00A2067B" w:rsidRDefault="00E50EF5" w:rsidP="007C55B9">
            <w:pPr>
              <w:jc w:val="center"/>
              <w:rPr>
                <w:lang w:val="uk-UA"/>
              </w:rPr>
            </w:pPr>
            <w:r w:rsidRPr="00A2067B">
              <w:rPr>
                <w:lang w:val="uk-UA"/>
              </w:rPr>
              <w:t>Татарбунарський район</w:t>
            </w:r>
          </w:p>
        </w:tc>
      </w:tr>
      <w:tr w:rsidR="00E50EF5" w:rsidRPr="00A2067B" w:rsidTr="007C55B9">
        <w:trPr>
          <w:trHeight w:val="750"/>
        </w:trPr>
        <w:tc>
          <w:tcPr>
            <w:tcW w:w="3060" w:type="dxa"/>
            <w:vMerge/>
            <w:tcBorders>
              <w:bottom w:val="nil"/>
            </w:tcBorders>
          </w:tcPr>
          <w:p w:rsidR="00E50EF5" w:rsidRPr="00A2067B" w:rsidRDefault="00E50EF5" w:rsidP="007C55B9"/>
        </w:tc>
        <w:tc>
          <w:tcPr>
            <w:tcW w:w="2160" w:type="dxa"/>
            <w:gridSpan w:val="2"/>
            <w:vAlign w:val="center"/>
          </w:tcPr>
          <w:p w:rsidR="00E50EF5" w:rsidRPr="00A2067B" w:rsidRDefault="00E50EF5" w:rsidP="007C55B9">
            <w:pPr>
              <w:jc w:val="center"/>
            </w:pPr>
            <w:r w:rsidRPr="00A2067B">
              <w:t>На сан-хім показники</w:t>
            </w:r>
          </w:p>
        </w:tc>
        <w:tc>
          <w:tcPr>
            <w:tcW w:w="1980" w:type="dxa"/>
            <w:gridSpan w:val="2"/>
            <w:vAlign w:val="center"/>
          </w:tcPr>
          <w:p w:rsidR="00E50EF5" w:rsidRPr="00A2067B" w:rsidRDefault="00E50EF5" w:rsidP="007C55B9">
            <w:pPr>
              <w:jc w:val="center"/>
            </w:pPr>
            <w:r w:rsidRPr="00A2067B">
              <w:t>На сан-</w:t>
            </w:r>
            <w:r w:rsidRPr="00A2067B">
              <w:rPr>
                <w:lang w:val="uk-UA"/>
              </w:rPr>
              <w:t>бак</w:t>
            </w:r>
            <w:r w:rsidRPr="00A2067B">
              <w:t xml:space="preserve"> показники</w:t>
            </w:r>
          </w:p>
        </w:tc>
        <w:tc>
          <w:tcPr>
            <w:tcW w:w="2160" w:type="dxa"/>
            <w:gridSpan w:val="2"/>
            <w:tcBorders>
              <w:top w:val="nil"/>
              <w:bottom w:val="nil"/>
            </w:tcBorders>
            <w:shd w:val="clear" w:color="auto" w:fill="auto"/>
            <w:vAlign w:val="center"/>
          </w:tcPr>
          <w:p w:rsidR="00E50EF5" w:rsidRPr="00A2067B" w:rsidRDefault="00E50EF5" w:rsidP="007C55B9">
            <w:pPr>
              <w:jc w:val="center"/>
            </w:pPr>
            <w:r w:rsidRPr="00A2067B">
              <w:t>На сан-хім показники</w:t>
            </w:r>
          </w:p>
        </w:tc>
        <w:tc>
          <w:tcPr>
            <w:tcW w:w="2160" w:type="dxa"/>
            <w:gridSpan w:val="2"/>
            <w:tcBorders>
              <w:top w:val="nil"/>
              <w:bottom w:val="nil"/>
            </w:tcBorders>
            <w:shd w:val="clear" w:color="auto" w:fill="auto"/>
            <w:vAlign w:val="center"/>
          </w:tcPr>
          <w:p w:rsidR="00E50EF5" w:rsidRPr="00A2067B" w:rsidRDefault="00E50EF5" w:rsidP="007C55B9">
            <w:pPr>
              <w:jc w:val="center"/>
            </w:pPr>
            <w:r w:rsidRPr="00A2067B">
              <w:t>На сан-</w:t>
            </w:r>
            <w:r w:rsidRPr="00A2067B">
              <w:rPr>
                <w:lang w:val="uk-UA"/>
              </w:rPr>
              <w:t>бак</w:t>
            </w:r>
            <w:r w:rsidRPr="00A2067B">
              <w:t xml:space="preserve"> показники</w:t>
            </w:r>
          </w:p>
        </w:tc>
        <w:tc>
          <w:tcPr>
            <w:tcW w:w="2160" w:type="dxa"/>
            <w:gridSpan w:val="2"/>
            <w:tcBorders>
              <w:top w:val="nil"/>
              <w:bottom w:val="nil"/>
            </w:tcBorders>
            <w:shd w:val="clear" w:color="auto" w:fill="auto"/>
            <w:vAlign w:val="center"/>
          </w:tcPr>
          <w:p w:rsidR="00E50EF5" w:rsidRPr="00A2067B" w:rsidRDefault="00E50EF5" w:rsidP="007C55B9">
            <w:pPr>
              <w:jc w:val="center"/>
            </w:pPr>
            <w:r w:rsidRPr="00A2067B">
              <w:t>На сан-хім показники</w:t>
            </w:r>
          </w:p>
        </w:tc>
        <w:tc>
          <w:tcPr>
            <w:tcW w:w="2160" w:type="dxa"/>
            <w:gridSpan w:val="2"/>
            <w:tcBorders>
              <w:top w:val="nil"/>
              <w:bottom w:val="nil"/>
            </w:tcBorders>
            <w:shd w:val="clear" w:color="auto" w:fill="auto"/>
            <w:vAlign w:val="center"/>
          </w:tcPr>
          <w:p w:rsidR="00E50EF5" w:rsidRPr="00A2067B" w:rsidRDefault="00E50EF5" w:rsidP="007C55B9">
            <w:pPr>
              <w:jc w:val="center"/>
            </w:pPr>
            <w:r w:rsidRPr="00A2067B">
              <w:t>На сан-</w:t>
            </w:r>
            <w:r w:rsidRPr="00A2067B">
              <w:rPr>
                <w:lang w:val="uk-UA"/>
              </w:rPr>
              <w:t>бак</w:t>
            </w:r>
            <w:r w:rsidRPr="00A2067B">
              <w:t xml:space="preserve"> показники</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3060" w:type="dxa"/>
            <w:tcBorders>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rPr>
                <w:lang w:val="uk-UA"/>
              </w:rPr>
            </w:pPr>
          </w:p>
          <w:p w:rsidR="00E50EF5" w:rsidRPr="00A2067B" w:rsidRDefault="00E50EF5" w:rsidP="007C55B9">
            <w:pPr>
              <w:jc w:val="both"/>
              <w:rPr>
                <w:lang w:val="uk-UA"/>
              </w:rPr>
            </w:pPr>
          </w:p>
          <w:p w:rsidR="00E50EF5" w:rsidRPr="00A2067B" w:rsidRDefault="00E50EF5" w:rsidP="007C55B9">
            <w:pPr>
              <w:jc w:val="both"/>
              <w:rPr>
                <w:lang w:val="uk-UA"/>
              </w:rPr>
            </w:pPr>
          </w:p>
          <w:p w:rsidR="00E50EF5" w:rsidRPr="00A2067B" w:rsidRDefault="00E50EF5" w:rsidP="007C55B9">
            <w:pPr>
              <w:jc w:val="both"/>
              <w:rPr>
                <w:lang w:val="uk-UA"/>
              </w:rPr>
            </w:pPr>
          </w:p>
          <w:p w:rsidR="00E50EF5" w:rsidRPr="00A2067B" w:rsidRDefault="00E50EF5" w:rsidP="007C55B9">
            <w:pPr>
              <w:jc w:val="both"/>
              <w:rPr>
                <w:lang w:val="uk-UA"/>
              </w:rPr>
            </w:pPr>
          </w:p>
          <w:p w:rsidR="00E50EF5" w:rsidRPr="00A2067B" w:rsidRDefault="00E50EF5" w:rsidP="007C55B9">
            <w:pPr>
              <w:jc w:val="both"/>
            </w:pPr>
          </w:p>
        </w:tc>
        <w:tc>
          <w:tcPr>
            <w:tcW w:w="1080" w:type="dxa"/>
            <w:tcBorders>
              <w:bottom w:val="single" w:sz="4" w:space="0" w:color="auto"/>
              <w:right w:val="single" w:sz="4" w:space="0" w:color="auto"/>
            </w:tcBorders>
            <w:vAlign w:val="center"/>
          </w:tcPr>
          <w:p w:rsidR="00E50EF5" w:rsidRPr="00A2067B" w:rsidRDefault="00E50EF5" w:rsidP="007C55B9">
            <w:pPr>
              <w:jc w:val="center"/>
            </w:pPr>
            <w:r w:rsidRPr="00A2067B">
              <w:t>Усього</w:t>
            </w:r>
          </w:p>
        </w:tc>
        <w:tc>
          <w:tcPr>
            <w:tcW w:w="1080" w:type="dxa"/>
            <w:tcBorders>
              <w:bottom w:val="single" w:sz="4" w:space="0" w:color="auto"/>
              <w:right w:val="single" w:sz="4" w:space="0" w:color="auto"/>
            </w:tcBorders>
            <w:vAlign w:val="center"/>
          </w:tcPr>
          <w:p w:rsidR="00E50EF5" w:rsidRPr="00A2067B" w:rsidRDefault="00E50EF5" w:rsidP="007C55B9">
            <w:pPr>
              <w:jc w:val="center"/>
            </w:pPr>
            <w:r w:rsidRPr="00A2067B">
              <w:t>Із них не відповід. сан-гіг. нормативам</w:t>
            </w:r>
          </w:p>
        </w:tc>
        <w:tc>
          <w:tcPr>
            <w:tcW w:w="900" w:type="dxa"/>
            <w:tcBorders>
              <w:bottom w:val="single" w:sz="4" w:space="0" w:color="auto"/>
              <w:right w:val="single" w:sz="4" w:space="0" w:color="auto"/>
            </w:tcBorders>
            <w:vAlign w:val="center"/>
          </w:tcPr>
          <w:p w:rsidR="00E50EF5" w:rsidRPr="00A2067B" w:rsidRDefault="00E50EF5" w:rsidP="007C55B9">
            <w:pPr>
              <w:jc w:val="center"/>
            </w:pPr>
            <w:r w:rsidRPr="00A2067B">
              <w:rPr>
                <w:sz w:val="22"/>
                <w:szCs w:val="22"/>
              </w:rPr>
              <w:t>Усього</w:t>
            </w:r>
          </w:p>
        </w:tc>
        <w:tc>
          <w:tcPr>
            <w:tcW w:w="1080" w:type="dxa"/>
            <w:tcBorders>
              <w:bottom w:val="single" w:sz="4" w:space="0" w:color="auto"/>
              <w:right w:val="single" w:sz="4" w:space="0" w:color="auto"/>
            </w:tcBorders>
            <w:vAlign w:val="center"/>
          </w:tcPr>
          <w:p w:rsidR="00E50EF5" w:rsidRPr="00A2067B" w:rsidRDefault="00E50EF5" w:rsidP="007C55B9">
            <w:pPr>
              <w:jc w:val="center"/>
            </w:pPr>
            <w:r w:rsidRPr="00A2067B">
              <w:t>Із них не відповід. сан-гіг. нормативам</w:t>
            </w:r>
          </w:p>
        </w:tc>
        <w:tc>
          <w:tcPr>
            <w:tcW w:w="1080" w:type="dxa"/>
            <w:tcBorders>
              <w:top w:val="single" w:sz="4" w:space="0" w:color="auto"/>
              <w:bottom w:val="single" w:sz="4" w:space="0" w:color="auto"/>
              <w:right w:val="single" w:sz="4" w:space="0" w:color="auto"/>
            </w:tcBorders>
            <w:shd w:val="clear" w:color="auto" w:fill="auto"/>
            <w:vAlign w:val="center"/>
          </w:tcPr>
          <w:p w:rsidR="00E50EF5" w:rsidRPr="00A2067B" w:rsidRDefault="00E50EF5" w:rsidP="007C55B9">
            <w:pPr>
              <w:jc w:val="center"/>
            </w:pPr>
            <w:r w:rsidRPr="00A2067B">
              <w:t>Усього</w:t>
            </w:r>
          </w:p>
        </w:tc>
        <w:tc>
          <w:tcPr>
            <w:tcW w:w="1080" w:type="dxa"/>
            <w:tcBorders>
              <w:top w:val="single" w:sz="4" w:space="0" w:color="auto"/>
              <w:bottom w:val="single" w:sz="4" w:space="0" w:color="auto"/>
              <w:right w:val="single" w:sz="4" w:space="0" w:color="auto"/>
            </w:tcBorders>
            <w:shd w:val="clear" w:color="auto" w:fill="auto"/>
            <w:vAlign w:val="center"/>
          </w:tcPr>
          <w:p w:rsidR="00E50EF5" w:rsidRPr="00A2067B" w:rsidRDefault="00E50EF5" w:rsidP="007C55B9">
            <w:pPr>
              <w:jc w:val="center"/>
            </w:pPr>
            <w:r w:rsidRPr="00A2067B">
              <w:t>Із них не відповід. сан-гіг. нормативам</w:t>
            </w:r>
          </w:p>
        </w:tc>
        <w:tc>
          <w:tcPr>
            <w:tcW w:w="1080" w:type="dxa"/>
            <w:tcBorders>
              <w:top w:val="single" w:sz="4" w:space="0" w:color="auto"/>
              <w:bottom w:val="single" w:sz="4" w:space="0" w:color="auto"/>
              <w:right w:val="single" w:sz="4" w:space="0" w:color="auto"/>
            </w:tcBorders>
            <w:shd w:val="clear" w:color="auto" w:fill="auto"/>
            <w:vAlign w:val="center"/>
          </w:tcPr>
          <w:p w:rsidR="00E50EF5" w:rsidRPr="00A2067B" w:rsidRDefault="00E50EF5" w:rsidP="007C55B9">
            <w:pPr>
              <w:jc w:val="center"/>
            </w:pPr>
            <w:r w:rsidRPr="00A2067B">
              <w:t>Усього</w:t>
            </w:r>
          </w:p>
        </w:tc>
        <w:tc>
          <w:tcPr>
            <w:tcW w:w="1080" w:type="dxa"/>
            <w:tcBorders>
              <w:top w:val="single" w:sz="4" w:space="0" w:color="auto"/>
              <w:bottom w:val="single" w:sz="4" w:space="0" w:color="auto"/>
              <w:right w:val="single" w:sz="4" w:space="0" w:color="auto"/>
            </w:tcBorders>
            <w:shd w:val="clear" w:color="auto" w:fill="auto"/>
            <w:vAlign w:val="center"/>
          </w:tcPr>
          <w:p w:rsidR="00E50EF5" w:rsidRPr="00A2067B" w:rsidRDefault="00E50EF5" w:rsidP="007C55B9">
            <w:pPr>
              <w:jc w:val="center"/>
            </w:pPr>
            <w:r w:rsidRPr="00A2067B">
              <w:t>Із них не відповід. сан-гіг. нормативам</w:t>
            </w:r>
          </w:p>
        </w:tc>
        <w:tc>
          <w:tcPr>
            <w:tcW w:w="1080" w:type="dxa"/>
            <w:tcBorders>
              <w:top w:val="single" w:sz="4" w:space="0" w:color="auto"/>
              <w:bottom w:val="single" w:sz="4" w:space="0" w:color="auto"/>
              <w:right w:val="single" w:sz="4" w:space="0" w:color="auto"/>
            </w:tcBorders>
            <w:shd w:val="clear" w:color="auto" w:fill="auto"/>
            <w:vAlign w:val="center"/>
          </w:tcPr>
          <w:p w:rsidR="00E50EF5" w:rsidRPr="00A2067B" w:rsidRDefault="00E50EF5" w:rsidP="007C55B9">
            <w:pPr>
              <w:jc w:val="center"/>
            </w:pPr>
            <w:r w:rsidRPr="00A2067B">
              <w:t>Усього</w:t>
            </w:r>
          </w:p>
        </w:tc>
        <w:tc>
          <w:tcPr>
            <w:tcW w:w="1080" w:type="dxa"/>
            <w:tcBorders>
              <w:top w:val="single" w:sz="4" w:space="0" w:color="auto"/>
              <w:bottom w:val="single" w:sz="4" w:space="0" w:color="auto"/>
              <w:right w:val="single" w:sz="4" w:space="0" w:color="auto"/>
            </w:tcBorders>
            <w:shd w:val="clear" w:color="auto" w:fill="auto"/>
            <w:vAlign w:val="center"/>
          </w:tcPr>
          <w:p w:rsidR="00E50EF5" w:rsidRPr="00A2067B" w:rsidRDefault="00E50EF5" w:rsidP="007C55B9">
            <w:pPr>
              <w:jc w:val="center"/>
            </w:pPr>
            <w:r w:rsidRPr="00A2067B">
              <w:t>Із них не відповід. сан-гіг. нормативам</w:t>
            </w:r>
          </w:p>
        </w:tc>
        <w:tc>
          <w:tcPr>
            <w:tcW w:w="1080" w:type="dxa"/>
            <w:tcBorders>
              <w:top w:val="single" w:sz="4" w:space="0" w:color="auto"/>
              <w:bottom w:val="single" w:sz="4" w:space="0" w:color="auto"/>
              <w:right w:val="single" w:sz="4" w:space="0" w:color="auto"/>
            </w:tcBorders>
            <w:shd w:val="clear" w:color="auto" w:fill="auto"/>
            <w:vAlign w:val="center"/>
          </w:tcPr>
          <w:p w:rsidR="00E50EF5" w:rsidRPr="00A2067B" w:rsidRDefault="00E50EF5" w:rsidP="007C55B9">
            <w:pPr>
              <w:jc w:val="center"/>
            </w:pPr>
            <w:r w:rsidRPr="00A2067B">
              <w:t>Усього</w:t>
            </w:r>
          </w:p>
        </w:tc>
        <w:tc>
          <w:tcPr>
            <w:tcW w:w="1080" w:type="dxa"/>
            <w:tcBorders>
              <w:top w:val="single" w:sz="4" w:space="0" w:color="auto"/>
              <w:bottom w:val="single" w:sz="4" w:space="0" w:color="auto"/>
              <w:right w:val="single" w:sz="4" w:space="0" w:color="auto"/>
            </w:tcBorders>
            <w:shd w:val="clear" w:color="auto" w:fill="auto"/>
            <w:vAlign w:val="center"/>
          </w:tcPr>
          <w:p w:rsidR="00E50EF5" w:rsidRPr="00A2067B" w:rsidRDefault="00E50EF5" w:rsidP="007C55B9">
            <w:pPr>
              <w:jc w:val="center"/>
            </w:pPr>
            <w:r w:rsidRPr="00A2067B">
              <w:t>Із них не відповід. сан-гіг. нормативам</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rPr>
                <w:lang w:val="uk-UA"/>
              </w:rPr>
            </w:pPr>
            <w:r w:rsidRPr="00A2067B">
              <w:t>Джерела централізованого водопостачання</w:t>
            </w:r>
          </w:p>
        </w:tc>
        <w:tc>
          <w:tcPr>
            <w:tcW w:w="1080" w:type="dxa"/>
            <w:tcBorders>
              <w:top w:val="single" w:sz="4" w:space="0" w:color="auto"/>
              <w:bottom w:val="single" w:sz="4" w:space="0" w:color="auto"/>
              <w:right w:val="single" w:sz="4" w:space="0" w:color="auto"/>
            </w:tcBorders>
            <w:vAlign w:val="center"/>
          </w:tcPr>
          <w:p w:rsidR="00E50EF5" w:rsidRPr="00A2067B" w:rsidRDefault="00E50EF5" w:rsidP="007C55B9">
            <w:pPr>
              <w:jc w:val="center"/>
            </w:pPr>
          </w:p>
        </w:tc>
        <w:tc>
          <w:tcPr>
            <w:tcW w:w="1080" w:type="dxa"/>
            <w:tcBorders>
              <w:top w:val="single" w:sz="4" w:space="0" w:color="auto"/>
              <w:bottom w:val="single" w:sz="4" w:space="0" w:color="auto"/>
              <w:right w:val="single" w:sz="4" w:space="0" w:color="auto"/>
            </w:tcBorders>
            <w:vAlign w:val="center"/>
          </w:tcPr>
          <w:p w:rsidR="00E50EF5" w:rsidRPr="00A2067B" w:rsidRDefault="00E50EF5" w:rsidP="007C55B9">
            <w:pPr>
              <w:jc w:val="center"/>
            </w:pPr>
          </w:p>
        </w:tc>
        <w:tc>
          <w:tcPr>
            <w:tcW w:w="900" w:type="dxa"/>
            <w:tcBorders>
              <w:top w:val="single" w:sz="4" w:space="0" w:color="auto"/>
              <w:bottom w:val="single" w:sz="4" w:space="0" w:color="auto"/>
              <w:right w:val="single" w:sz="4" w:space="0" w:color="auto"/>
            </w:tcBorders>
            <w:vAlign w:val="center"/>
          </w:tcPr>
          <w:p w:rsidR="00E50EF5" w:rsidRPr="00A2067B" w:rsidRDefault="00E50EF5" w:rsidP="007C55B9">
            <w:pPr>
              <w:jc w:val="center"/>
            </w:pPr>
          </w:p>
        </w:tc>
        <w:tc>
          <w:tcPr>
            <w:tcW w:w="1080" w:type="dxa"/>
            <w:tcBorders>
              <w:top w:val="single" w:sz="4" w:space="0" w:color="auto"/>
              <w:bottom w:val="single" w:sz="4" w:space="0" w:color="auto"/>
              <w:right w:val="single" w:sz="4" w:space="0" w:color="auto"/>
            </w:tcBorders>
            <w:vAlign w:val="center"/>
          </w:tcPr>
          <w:p w:rsidR="00E50EF5" w:rsidRPr="00A2067B" w:rsidRDefault="00E50EF5" w:rsidP="007C55B9">
            <w:pPr>
              <w:jc w:val="cente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pP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Комунальні водопроводи</w:t>
            </w:r>
          </w:p>
        </w:tc>
        <w:tc>
          <w:tcPr>
            <w:tcW w:w="1080" w:type="dxa"/>
            <w:tcBorders>
              <w:top w:val="single" w:sz="4" w:space="0" w:color="auto"/>
              <w:bottom w:val="single" w:sz="4" w:space="0" w:color="auto"/>
              <w:right w:val="single" w:sz="4" w:space="0" w:color="auto"/>
            </w:tcBorders>
            <w:vAlign w:val="center"/>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vAlign w:val="center"/>
          </w:tcPr>
          <w:p w:rsidR="00E50EF5" w:rsidRPr="00A2067B" w:rsidRDefault="00E50EF5" w:rsidP="007C55B9">
            <w:pPr>
              <w:jc w:val="center"/>
              <w:rPr>
                <w:lang w:val="uk-UA"/>
              </w:rPr>
            </w:pPr>
            <w:r w:rsidRPr="00A2067B">
              <w:rPr>
                <w:lang w:val="uk-UA"/>
              </w:rPr>
              <w:t>-</w:t>
            </w:r>
          </w:p>
        </w:tc>
        <w:tc>
          <w:tcPr>
            <w:tcW w:w="900" w:type="dxa"/>
            <w:tcBorders>
              <w:top w:val="single" w:sz="4" w:space="0" w:color="auto"/>
              <w:bottom w:val="single" w:sz="4" w:space="0" w:color="auto"/>
              <w:right w:val="single" w:sz="4" w:space="0" w:color="auto"/>
            </w:tcBorders>
            <w:vAlign w:val="center"/>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vAlign w:val="center"/>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91</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42</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162</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117</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25</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6</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в.т.ч. із відкритих водойм</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90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91</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42</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162</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117</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Відомчі водопроводи</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90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26</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8</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36</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8</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в.т.ч. із відкритих водойм</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31</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90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31</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Сільські водопроводи</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48</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90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48</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2</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15</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13</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49</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1</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46</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9</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31</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9</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в.т.ч. із відкритих водойм</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90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3060"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Міжрайонні водопроводи комунальні і сільські</w:t>
            </w:r>
          </w:p>
        </w:tc>
        <w:tc>
          <w:tcPr>
            <w:tcW w:w="1080" w:type="dxa"/>
            <w:tcBorders>
              <w:top w:val="single" w:sz="4" w:space="0" w:color="auto"/>
              <w:bottom w:val="single" w:sz="4" w:space="0" w:color="auto"/>
              <w:right w:val="single" w:sz="4" w:space="0" w:color="auto"/>
            </w:tcBorders>
            <w:vAlign w:val="center"/>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vAlign w:val="center"/>
          </w:tcPr>
          <w:p w:rsidR="00E50EF5" w:rsidRPr="00A2067B" w:rsidRDefault="00E50EF5" w:rsidP="007C55B9">
            <w:pPr>
              <w:jc w:val="center"/>
              <w:rPr>
                <w:lang w:val="uk-UA"/>
              </w:rPr>
            </w:pPr>
            <w:r w:rsidRPr="00A2067B">
              <w:rPr>
                <w:lang w:val="uk-UA"/>
              </w:rPr>
              <w:t>-</w:t>
            </w:r>
          </w:p>
        </w:tc>
        <w:tc>
          <w:tcPr>
            <w:tcW w:w="900" w:type="dxa"/>
            <w:tcBorders>
              <w:top w:val="single" w:sz="4" w:space="0" w:color="auto"/>
              <w:bottom w:val="single" w:sz="4" w:space="0" w:color="auto"/>
              <w:right w:val="single" w:sz="4" w:space="0" w:color="auto"/>
            </w:tcBorders>
            <w:vAlign w:val="center"/>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vAlign w:val="center"/>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14</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3</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9</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5</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6</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trPr>
        <w:tc>
          <w:tcPr>
            <w:tcW w:w="3060"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в.т.ч. із відкритих водойм</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90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14</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3</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9</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5</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6</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3060"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Джерела децентралізованого водопостачання</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p>
        </w:tc>
        <w:tc>
          <w:tcPr>
            <w:tcW w:w="900" w:type="dxa"/>
            <w:tcBorders>
              <w:bottom w:val="single" w:sz="4" w:space="0" w:color="auto"/>
              <w:right w:val="single" w:sz="4" w:space="0" w:color="auto"/>
            </w:tcBorders>
            <w:vAlign w:val="bottom"/>
          </w:tcPr>
          <w:p w:rsidR="00E50EF5" w:rsidRPr="00A2067B" w:rsidRDefault="00E50EF5" w:rsidP="007C55B9">
            <w:pPr>
              <w:jc w:val="center"/>
              <w:rPr>
                <w:lang w:val="uk-UA"/>
              </w:rPr>
            </w:pP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колодязі</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90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42</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6</w:t>
            </w:r>
          </w:p>
        </w:tc>
        <w:tc>
          <w:tcPr>
            <w:tcW w:w="1080" w:type="dxa"/>
            <w:tcBorders>
              <w:top w:val="single" w:sz="4" w:space="0" w:color="auto"/>
              <w:bottom w:val="single" w:sz="4" w:space="0" w:color="auto"/>
              <w:right w:val="single" w:sz="4" w:space="0" w:color="auto"/>
            </w:tcBorders>
            <w:shd w:val="clear" w:color="auto" w:fill="auto"/>
            <w:vAlign w:val="bottom"/>
          </w:tcPr>
          <w:p w:rsidR="00E50EF5" w:rsidRPr="00A2067B" w:rsidRDefault="00E50EF5" w:rsidP="007C55B9">
            <w:pPr>
              <w:jc w:val="center"/>
              <w:rPr>
                <w:lang w:val="uk-UA"/>
              </w:rPr>
            </w:pPr>
            <w:r w:rsidRPr="00A2067B">
              <w:rPr>
                <w:lang w:val="uk-UA"/>
              </w:rPr>
              <w:t>1</w:t>
            </w:r>
          </w:p>
        </w:tc>
        <w:tc>
          <w:tcPr>
            <w:tcW w:w="1080" w:type="dxa"/>
            <w:tcBorders>
              <w:top w:val="single" w:sz="4" w:space="0" w:color="auto"/>
              <w:bottom w:val="single" w:sz="4" w:space="0" w:color="auto"/>
              <w:right w:val="single" w:sz="4" w:space="0" w:color="auto"/>
            </w:tcBorders>
            <w:shd w:val="clear" w:color="auto" w:fill="auto"/>
            <w:vAlign w:val="bottom"/>
          </w:tcPr>
          <w:p w:rsidR="00E50EF5" w:rsidRPr="00A2067B" w:rsidRDefault="00E50EF5" w:rsidP="007C55B9">
            <w:pPr>
              <w:jc w:val="center"/>
              <w:rPr>
                <w:lang w:val="uk-UA"/>
              </w:rPr>
            </w:pPr>
            <w:r w:rsidRPr="00A2067B">
              <w:rPr>
                <w:lang w:val="uk-UA"/>
              </w:rPr>
              <w:t>1</w:t>
            </w:r>
          </w:p>
        </w:tc>
        <w:tc>
          <w:tcPr>
            <w:tcW w:w="1080" w:type="dxa"/>
            <w:tcBorders>
              <w:top w:val="single" w:sz="4" w:space="0" w:color="auto"/>
              <w:bottom w:val="single" w:sz="4" w:space="0" w:color="auto"/>
              <w:right w:val="single" w:sz="4" w:space="0" w:color="auto"/>
            </w:tcBorders>
            <w:shd w:val="clear" w:color="auto" w:fill="auto"/>
            <w:vAlign w:val="bottom"/>
          </w:tcPr>
          <w:p w:rsidR="00E50EF5" w:rsidRPr="00A2067B" w:rsidRDefault="00E50EF5" w:rsidP="007C55B9">
            <w:pPr>
              <w:jc w:val="center"/>
              <w:rPr>
                <w:lang w:val="uk-UA"/>
              </w:rPr>
            </w:pPr>
            <w:r w:rsidRPr="00A2067B">
              <w:rPr>
                <w:lang w:val="uk-UA"/>
              </w:rPr>
              <w:t>2</w:t>
            </w:r>
          </w:p>
        </w:tc>
        <w:tc>
          <w:tcPr>
            <w:tcW w:w="1080" w:type="dxa"/>
            <w:tcBorders>
              <w:top w:val="single" w:sz="4" w:space="0" w:color="auto"/>
              <w:bottom w:val="single" w:sz="4" w:space="0" w:color="auto"/>
              <w:right w:val="single" w:sz="4" w:space="0" w:color="auto"/>
            </w:tcBorders>
            <w:shd w:val="clear" w:color="auto" w:fill="auto"/>
            <w:vAlign w:val="bottom"/>
          </w:tcPr>
          <w:p w:rsidR="00E50EF5" w:rsidRPr="00A2067B" w:rsidRDefault="00E50EF5" w:rsidP="007C55B9">
            <w:pPr>
              <w:jc w:val="center"/>
              <w:rPr>
                <w:lang w:val="uk-UA"/>
              </w:rPr>
            </w:pPr>
            <w:r w:rsidRPr="00A2067B">
              <w:rPr>
                <w:lang w:val="uk-UA"/>
              </w:rPr>
              <w:t>1</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18</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1</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22</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3</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каптажі</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90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2</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3</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r>
      <w:tr w:rsidR="00E50EF5" w:rsidRPr="00A2067B" w:rsidTr="007C55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tcPr>
          <w:p w:rsidR="00E50EF5" w:rsidRPr="00A2067B" w:rsidRDefault="00E50EF5" w:rsidP="007C55B9">
            <w:pPr>
              <w:jc w:val="both"/>
            </w:pPr>
            <w:r w:rsidRPr="00A2067B">
              <w:t>артезіанські колодязі</w:t>
            </w:r>
          </w:p>
        </w:tc>
        <w:tc>
          <w:tcPr>
            <w:tcW w:w="1080" w:type="dxa"/>
            <w:tcBorders>
              <w:top w:val="single" w:sz="4" w:space="0" w:color="auto"/>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900" w:type="dxa"/>
            <w:tcBorders>
              <w:top w:val="single" w:sz="4" w:space="0" w:color="auto"/>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vAlign w:val="bottom"/>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c>
          <w:tcPr>
            <w:tcW w:w="1080" w:type="dxa"/>
            <w:tcBorders>
              <w:top w:val="single" w:sz="4" w:space="0" w:color="auto"/>
              <w:bottom w:val="single" w:sz="4" w:space="0" w:color="auto"/>
              <w:right w:val="single" w:sz="4" w:space="0" w:color="auto"/>
            </w:tcBorders>
            <w:shd w:val="clear" w:color="auto" w:fill="auto"/>
          </w:tcPr>
          <w:p w:rsidR="00E50EF5" w:rsidRPr="00A2067B" w:rsidRDefault="00E50EF5" w:rsidP="007C55B9">
            <w:pPr>
              <w:jc w:val="center"/>
              <w:rPr>
                <w:lang w:val="uk-UA"/>
              </w:rPr>
            </w:pPr>
            <w:r w:rsidRPr="00A2067B">
              <w:rPr>
                <w:lang w:val="uk-UA"/>
              </w:rPr>
              <w:t>-</w:t>
            </w:r>
          </w:p>
        </w:tc>
      </w:tr>
    </w:tbl>
    <w:p w:rsidR="00E50EF5" w:rsidRPr="00A2067B" w:rsidRDefault="00E50EF5" w:rsidP="00E50EF5">
      <w:pPr>
        <w:ind w:firstLine="708"/>
        <w:jc w:val="both"/>
        <w:rPr>
          <w:caps/>
          <w:lang w:val="uk-UA"/>
        </w:rPr>
      </w:pPr>
    </w:p>
    <w:p w:rsidR="00E50EF5" w:rsidRPr="00A2067B" w:rsidRDefault="00E50EF5" w:rsidP="00E50EF5">
      <w:pPr>
        <w:spacing w:line="360" w:lineRule="auto"/>
        <w:jc w:val="right"/>
        <w:rPr>
          <w:i/>
          <w:iCs/>
          <w:sz w:val="28"/>
          <w:szCs w:val="28"/>
          <w:lang w:val="en-US"/>
        </w:rPr>
      </w:pPr>
      <w:r w:rsidRPr="00A2067B">
        <w:rPr>
          <w:i/>
          <w:iCs/>
          <w:sz w:val="28"/>
          <w:szCs w:val="28"/>
        </w:rPr>
        <w:lastRenderedPageBreak/>
        <w:t xml:space="preserve">Таблиця </w:t>
      </w:r>
      <w:r w:rsidRPr="00A2067B">
        <w:rPr>
          <w:i/>
          <w:iCs/>
          <w:sz w:val="28"/>
          <w:szCs w:val="28"/>
          <w:lang w:val="en-US"/>
        </w:rPr>
        <w:t>19</w:t>
      </w:r>
    </w:p>
    <w:p w:rsidR="00E50EF5" w:rsidRPr="00A2067B" w:rsidRDefault="00E50EF5" w:rsidP="00E50EF5">
      <w:pPr>
        <w:jc w:val="center"/>
        <w:rPr>
          <w:b/>
          <w:bCs/>
          <w:sz w:val="28"/>
          <w:szCs w:val="28"/>
        </w:rPr>
      </w:pPr>
      <w:r w:rsidRPr="00A2067B">
        <w:rPr>
          <w:b/>
          <w:bCs/>
          <w:sz w:val="28"/>
          <w:szCs w:val="28"/>
          <w:lang w:val="uk-UA"/>
        </w:rPr>
        <w:t>Показники якості питної води в населених пунктах Українського Придунав</w:t>
      </w:r>
      <w:r w:rsidRPr="00A2067B">
        <w:rPr>
          <w:b/>
          <w:bCs/>
          <w:sz w:val="28"/>
          <w:szCs w:val="28"/>
        </w:rPr>
        <w:t>’</w:t>
      </w:r>
      <w:r w:rsidRPr="00A2067B">
        <w:rPr>
          <w:b/>
          <w:bCs/>
          <w:sz w:val="28"/>
          <w:szCs w:val="28"/>
          <w:lang w:val="uk-UA"/>
        </w:rPr>
        <w:t xml:space="preserve">я </w:t>
      </w:r>
      <w:r w:rsidRPr="00A2067B">
        <w:rPr>
          <w:b/>
          <w:bCs/>
          <w:sz w:val="28"/>
          <w:szCs w:val="28"/>
        </w:rPr>
        <w:t xml:space="preserve">[цит. за </w:t>
      </w:r>
      <w:r w:rsidRPr="00A2067B">
        <w:rPr>
          <w:b/>
          <w:bCs/>
          <w:sz w:val="28"/>
          <w:szCs w:val="28"/>
          <w:lang w:val="uk-UA"/>
        </w:rPr>
        <w:t>269</w:t>
      </w:r>
      <w:r w:rsidRPr="00A2067B">
        <w:rPr>
          <w:b/>
          <w:bCs/>
          <w:sz w:val="28"/>
          <w:szCs w:val="28"/>
        </w:rPr>
        <w:t>]</w:t>
      </w:r>
    </w:p>
    <w:p w:rsidR="00E50EF5" w:rsidRPr="00A2067B" w:rsidRDefault="00E50EF5" w:rsidP="00E50EF5">
      <w:pPr>
        <w:jc w:val="center"/>
        <w:rPr>
          <w:sz w:val="28"/>
          <w:szCs w:val="28"/>
          <w:lang w:val="uk-UA"/>
        </w:rPr>
      </w:pPr>
    </w:p>
    <w:tbl>
      <w:tblPr>
        <w:tblW w:w="14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83"/>
        <w:gridCol w:w="1680"/>
        <w:gridCol w:w="1681"/>
        <w:gridCol w:w="1681"/>
        <w:gridCol w:w="1916"/>
        <w:gridCol w:w="1635"/>
        <w:gridCol w:w="2102"/>
        <w:gridCol w:w="1524"/>
      </w:tblGrid>
      <w:tr w:rsidR="00E50EF5" w:rsidRPr="00A2067B" w:rsidTr="007C55B9">
        <w:trPr>
          <w:cantSplit/>
        </w:trPr>
        <w:tc>
          <w:tcPr>
            <w:tcW w:w="2383" w:type="dxa"/>
            <w:vMerge w:val="restart"/>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p>
          <w:p w:rsidR="00E50EF5" w:rsidRPr="00A2067B" w:rsidRDefault="00E50EF5" w:rsidP="007C55B9">
            <w:pPr>
              <w:pStyle w:val="af8"/>
              <w:rPr>
                <w:szCs w:val="28"/>
              </w:rPr>
            </w:pPr>
            <w:r w:rsidRPr="00A2067B">
              <w:rPr>
                <w:szCs w:val="28"/>
              </w:rPr>
              <w:t>Район</w:t>
            </w:r>
          </w:p>
        </w:tc>
        <w:tc>
          <w:tcPr>
            <w:tcW w:w="12219" w:type="dxa"/>
            <w:gridSpan w:val="7"/>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jc w:val="center"/>
              <w:rPr>
                <w:szCs w:val="28"/>
              </w:rPr>
            </w:pPr>
            <w:r w:rsidRPr="00A2067B">
              <w:rPr>
                <w:szCs w:val="28"/>
              </w:rPr>
              <w:t>Показники</w:t>
            </w:r>
          </w:p>
        </w:tc>
      </w:tr>
      <w:tr w:rsidR="00E50EF5" w:rsidRPr="00A2067B" w:rsidTr="007C55B9">
        <w:trPr>
          <w:cantSplit/>
        </w:trPr>
        <w:tc>
          <w:tcPr>
            <w:tcW w:w="2383" w:type="dxa"/>
            <w:vMerge/>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p>
        </w:tc>
        <w:tc>
          <w:tcPr>
            <w:tcW w:w="1680"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Загальна мінералізація, мг/л</w:t>
            </w:r>
          </w:p>
        </w:tc>
        <w:tc>
          <w:tcPr>
            <w:tcW w:w="1681"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Загальна    твердість, мг екв/л</w:t>
            </w:r>
          </w:p>
        </w:tc>
        <w:tc>
          <w:tcPr>
            <w:tcW w:w="1681"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Загальна лужність, мг екв/л</w:t>
            </w:r>
          </w:p>
        </w:tc>
        <w:tc>
          <w:tcPr>
            <w:tcW w:w="1916"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Ca/Mg співвідношення</w:t>
            </w:r>
          </w:p>
        </w:tc>
        <w:tc>
          <w:tcPr>
            <w:tcW w:w="1635"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Магній, мг/л</w:t>
            </w:r>
          </w:p>
        </w:tc>
        <w:tc>
          <w:tcPr>
            <w:tcW w:w="2102"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Натрій, мг/л</w:t>
            </w:r>
          </w:p>
        </w:tc>
        <w:tc>
          <w:tcPr>
            <w:tcW w:w="1524"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Нітрати, мг/л</w:t>
            </w:r>
          </w:p>
        </w:tc>
      </w:tr>
      <w:tr w:rsidR="00E50EF5" w:rsidRPr="00A2067B" w:rsidTr="007C55B9">
        <w:tc>
          <w:tcPr>
            <w:tcW w:w="2383"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Болградський</w:t>
            </w:r>
          </w:p>
        </w:tc>
        <w:tc>
          <w:tcPr>
            <w:tcW w:w="1680"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1191</w:t>
            </w:r>
            <w:r w:rsidRPr="00A2067B">
              <w:rPr>
                <w:szCs w:val="28"/>
              </w:rPr>
              <w:sym w:font="Symbol" w:char="F0B1"/>
            </w:r>
            <w:r w:rsidRPr="00A2067B">
              <w:rPr>
                <w:szCs w:val="28"/>
              </w:rPr>
              <w:t>10,2</w:t>
            </w:r>
          </w:p>
        </w:tc>
        <w:tc>
          <w:tcPr>
            <w:tcW w:w="1681"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17,1</w:t>
            </w:r>
            <w:r w:rsidRPr="00A2067B">
              <w:rPr>
                <w:szCs w:val="28"/>
              </w:rPr>
              <w:sym w:font="Symbol" w:char="F0B1"/>
            </w:r>
            <w:r w:rsidRPr="00A2067B">
              <w:rPr>
                <w:szCs w:val="28"/>
              </w:rPr>
              <w:t>2,1</w:t>
            </w:r>
          </w:p>
        </w:tc>
        <w:tc>
          <w:tcPr>
            <w:tcW w:w="1681"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3,7</w:t>
            </w:r>
            <w:r w:rsidRPr="00A2067B">
              <w:rPr>
                <w:szCs w:val="28"/>
              </w:rPr>
              <w:sym w:font="Symbol" w:char="F0B1"/>
            </w:r>
            <w:r w:rsidRPr="00A2067B">
              <w:rPr>
                <w:szCs w:val="28"/>
              </w:rPr>
              <w:t>0,3</w:t>
            </w:r>
          </w:p>
        </w:tc>
        <w:tc>
          <w:tcPr>
            <w:tcW w:w="1916"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0,9</w:t>
            </w:r>
            <w:r w:rsidRPr="00A2067B">
              <w:rPr>
                <w:szCs w:val="28"/>
              </w:rPr>
              <w:sym w:font="Symbol" w:char="F0B1"/>
            </w:r>
            <w:r w:rsidRPr="00A2067B">
              <w:rPr>
                <w:szCs w:val="28"/>
              </w:rPr>
              <w:t>0,1</w:t>
            </w:r>
          </w:p>
        </w:tc>
        <w:tc>
          <w:tcPr>
            <w:tcW w:w="1635"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97</w:t>
            </w:r>
            <w:r w:rsidRPr="00A2067B">
              <w:rPr>
                <w:szCs w:val="28"/>
              </w:rPr>
              <w:sym w:font="Symbol" w:char="F0B1"/>
            </w:r>
            <w:r w:rsidRPr="00A2067B">
              <w:rPr>
                <w:szCs w:val="28"/>
              </w:rPr>
              <w:t>6,5</w:t>
            </w:r>
          </w:p>
        </w:tc>
        <w:tc>
          <w:tcPr>
            <w:tcW w:w="2102"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336,5</w:t>
            </w:r>
            <w:r w:rsidRPr="00A2067B">
              <w:rPr>
                <w:szCs w:val="28"/>
              </w:rPr>
              <w:sym w:font="Symbol" w:char="F0B1"/>
            </w:r>
            <w:r w:rsidRPr="00A2067B">
              <w:rPr>
                <w:szCs w:val="28"/>
              </w:rPr>
              <w:t>13,3</w:t>
            </w:r>
          </w:p>
        </w:tc>
        <w:tc>
          <w:tcPr>
            <w:tcW w:w="1524"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8,1</w:t>
            </w:r>
            <w:r w:rsidRPr="00A2067B">
              <w:rPr>
                <w:szCs w:val="28"/>
              </w:rPr>
              <w:sym w:font="Symbol" w:char="F0B1"/>
            </w:r>
            <w:r w:rsidRPr="00A2067B">
              <w:rPr>
                <w:szCs w:val="28"/>
              </w:rPr>
              <w:t>0,3</w:t>
            </w:r>
          </w:p>
        </w:tc>
      </w:tr>
      <w:tr w:rsidR="00E50EF5" w:rsidRPr="00A2067B" w:rsidTr="007C55B9">
        <w:tc>
          <w:tcPr>
            <w:tcW w:w="2383"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Ізмаїльський</w:t>
            </w:r>
          </w:p>
        </w:tc>
        <w:tc>
          <w:tcPr>
            <w:tcW w:w="1680"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606</w:t>
            </w:r>
            <w:r w:rsidRPr="00A2067B">
              <w:rPr>
                <w:szCs w:val="28"/>
              </w:rPr>
              <w:sym w:font="Symbol" w:char="F0B1"/>
            </w:r>
            <w:r w:rsidRPr="00A2067B">
              <w:rPr>
                <w:szCs w:val="28"/>
              </w:rPr>
              <w:t>5,2</w:t>
            </w:r>
          </w:p>
        </w:tc>
        <w:tc>
          <w:tcPr>
            <w:tcW w:w="1681"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5,0</w:t>
            </w:r>
            <w:r w:rsidRPr="00A2067B">
              <w:rPr>
                <w:szCs w:val="28"/>
              </w:rPr>
              <w:sym w:font="Symbol" w:char="F0B1"/>
            </w:r>
            <w:r w:rsidRPr="00A2067B">
              <w:rPr>
                <w:szCs w:val="28"/>
              </w:rPr>
              <w:t>1,1</w:t>
            </w:r>
          </w:p>
        </w:tc>
        <w:tc>
          <w:tcPr>
            <w:tcW w:w="1681"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3,9</w:t>
            </w:r>
            <w:r w:rsidRPr="00A2067B">
              <w:rPr>
                <w:szCs w:val="28"/>
              </w:rPr>
              <w:sym w:font="Symbol" w:char="F0B1"/>
            </w:r>
            <w:r w:rsidRPr="00A2067B">
              <w:rPr>
                <w:szCs w:val="28"/>
              </w:rPr>
              <w:t>0,3</w:t>
            </w:r>
          </w:p>
        </w:tc>
        <w:tc>
          <w:tcPr>
            <w:tcW w:w="1916"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1,9</w:t>
            </w:r>
            <w:r w:rsidRPr="00A2067B">
              <w:rPr>
                <w:szCs w:val="28"/>
              </w:rPr>
              <w:sym w:font="Symbol" w:char="F0B1"/>
            </w:r>
            <w:r w:rsidRPr="00A2067B">
              <w:rPr>
                <w:szCs w:val="28"/>
              </w:rPr>
              <w:t>0,1</w:t>
            </w:r>
          </w:p>
        </w:tc>
        <w:tc>
          <w:tcPr>
            <w:tcW w:w="1635"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35,2</w:t>
            </w:r>
            <w:r w:rsidRPr="00A2067B">
              <w:rPr>
                <w:szCs w:val="28"/>
              </w:rPr>
              <w:sym w:font="Symbol" w:char="F0B1"/>
            </w:r>
            <w:r w:rsidRPr="00A2067B">
              <w:rPr>
                <w:szCs w:val="28"/>
              </w:rPr>
              <w:t>0,5</w:t>
            </w:r>
          </w:p>
        </w:tc>
        <w:tc>
          <w:tcPr>
            <w:tcW w:w="2102"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171,8</w:t>
            </w:r>
            <w:r w:rsidRPr="00A2067B">
              <w:rPr>
                <w:szCs w:val="28"/>
              </w:rPr>
              <w:sym w:font="Symbol" w:char="F0B1"/>
            </w:r>
            <w:r w:rsidRPr="00A2067B">
              <w:rPr>
                <w:szCs w:val="28"/>
              </w:rPr>
              <w:t>25,8</w:t>
            </w:r>
          </w:p>
        </w:tc>
        <w:tc>
          <w:tcPr>
            <w:tcW w:w="1524"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15,1</w:t>
            </w:r>
            <w:r w:rsidRPr="00A2067B">
              <w:rPr>
                <w:szCs w:val="28"/>
              </w:rPr>
              <w:sym w:font="Symbol" w:char="F0B1"/>
            </w:r>
            <w:r w:rsidRPr="00A2067B">
              <w:rPr>
                <w:szCs w:val="28"/>
              </w:rPr>
              <w:t>0,7</w:t>
            </w:r>
          </w:p>
        </w:tc>
      </w:tr>
      <w:tr w:rsidR="00E50EF5" w:rsidRPr="00A2067B" w:rsidTr="007C55B9">
        <w:tc>
          <w:tcPr>
            <w:tcW w:w="2383"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Кілійський</w:t>
            </w:r>
          </w:p>
        </w:tc>
        <w:tc>
          <w:tcPr>
            <w:tcW w:w="1680"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378</w:t>
            </w:r>
            <w:r w:rsidRPr="00A2067B">
              <w:rPr>
                <w:szCs w:val="28"/>
              </w:rPr>
              <w:sym w:font="Symbol" w:char="F0B1"/>
            </w:r>
            <w:r w:rsidRPr="00A2067B">
              <w:rPr>
                <w:szCs w:val="28"/>
              </w:rPr>
              <w:t>4,1</w:t>
            </w:r>
          </w:p>
        </w:tc>
        <w:tc>
          <w:tcPr>
            <w:tcW w:w="1681"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4,2</w:t>
            </w:r>
            <w:r w:rsidRPr="00A2067B">
              <w:rPr>
                <w:szCs w:val="28"/>
              </w:rPr>
              <w:sym w:font="Symbol" w:char="F0B1"/>
            </w:r>
            <w:r w:rsidRPr="00A2067B">
              <w:rPr>
                <w:szCs w:val="28"/>
              </w:rPr>
              <w:t>0,2</w:t>
            </w:r>
          </w:p>
        </w:tc>
        <w:tc>
          <w:tcPr>
            <w:tcW w:w="1681"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2,5</w:t>
            </w:r>
            <w:r w:rsidRPr="00A2067B">
              <w:rPr>
                <w:szCs w:val="28"/>
              </w:rPr>
              <w:sym w:font="Symbol" w:char="F0B1"/>
            </w:r>
            <w:r w:rsidRPr="00A2067B">
              <w:rPr>
                <w:szCs w:val="28"/>
              </w:rPr>
              <w:t>0,1</w:t>
            </w:r>
          </w:p>
        </w:tc>
        <w:tc>
          <w:tcPr>
            <w:tcW w:w="1916"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3</w:t>
            </w:r>
            <w:r w:rsidRPr="00A2067B">
              <w:rPr>
                <w:szCs w:val="28"/>
              </w:rPr>
              <w:sym w:font="Symbol" w:char="F0B1"/>
            </w:r>
            <w:r w:rsidRPr="00A2067B">
              <w:rPr>
                <w:szCs w:val="28"/>
              </w:rPr>
              <w:t>0,1</w:t>
            </w:r>
          </w:p>
        </w:tc>
        <w:tc>
          <w:tcPr>
            <w:tcW w:w="1635"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19,6</w:t>
            </w:r>
            <w:r w:rsidRPr="00A2067B">
              <w:rPr>
                <w:szCs w:val="28"/>
              </w:rPr>
              <w:sym w:font="Symbol" w:char="F0B1"/>
            </w:r>
            <w:r w:rsidRPr="00A2067B">
              <w:rPr>
                <w:szCs w:val="28"/>
              </w:rPr>
              <w:t>0,6</w:t>
            </w:r>
          </w:p>
        </w:tc>
        <w:tc>
          <w:tcPr>
            <w:tcW w:w="2102"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168,3</w:t>
            </w:r>
            <w:r w:rsidRPr="00A2067B">
              <w:rPr>
                <w:szCs w:val="28"/>
              </w:rPr>
              <w:sym w:font="Symbol" w:char="F0B1"/>
            </w:r>
            <w:r w:rsidRPr="00A2067B">
              <w:rPr>
                <w:szCs w:val="28"/>
              </w:rPr>
              <w:t>22,3</w:t>
            </w:r>
          </w:p>
        </w:tc>
        <w:tc>
          <w:tcPr>
            <w:tcW w:w="1524"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10,9</w:t>
            </w:r>
            <w:r w:rsidRPr="00A2067B">
              <w:rPr>
                <w:szCs w:val="28"/>
              </w:rPr>
              <w:sym w:font="Symbol" w:char="F0B1"/>
            </w:r>
            <w:r w:rsidRPr="00A2067B">
              <w:rPr>
                <w:szCs w:val="28"/>
              </w:rPr>
              <w:t>1,1</w:t>
            </w:r>
          </w:p>
        </w:tc>
      </w:tr>
      <w:tr w:rsidR="00E50EF5" w:rsidRPr="00A2067B" w:rsidTr="007C55B9">
        <w:tc>
          <w:tcPr>
            <w:tcW w:w="2383"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Ренійський</w:t>
            </w:r>
          </w:p>
        </w:tc>
        <w:tc>
          <w:tcPr>
            <w:tcW w:w="1680"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995</w:t>
            </w:r>
            <w:r w:rsidRPr="00A2067B">
              <w:rPr>
                <w:szCs w:val="28"/>
              </w:rPr>
              <w:sym w:font="Symbol" w:char="F0B1"/>
            </w:r>
            <w:r w:rsidRPr="00A2067B">
              <w:rPr>
                <w:szCs w:val="28"/>
              </w:rPr>
              <w:t>9,6</w:t>
            </w:r>
          </w:p>
        </w:tc>
        <w:tc>
          <w:tcPr>
            <w:tcW w:w="1681"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5,3</w:t>
            </w:r>
            <w:r w:rsidRPr="00A2067B">
              <w:rPr>
                <w:szCs w:val="28"/>
              </w:rPr>
              <w:sym w:font="Symbol" w:char="F0B1"/>
            </w:r>
            <w:r w:rsidRPr="00A2067B">
              <w:rPr>
                <w:szCs w:val="28"/>
              </w:rPr>
              <w:t>1,3</w:t>
            </w:r>
          </w:p>
        </w:tc>
        <w:tc>
          <w:tcPr>
            <w:tcW w:w="1681"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3,6</w:t>
            </w:r>
            <w:r w:rsidRPr="00A2067B">
              <w:rPr>
                <w:szCs w:val="28"/>
              </w:rPr>
              <w:sym w:font="Symbol" w:char="F0B1"/>
            </w:r>
            <w:r w:rsidRPr="00A2067B">
              <w:rPr>
                <w:szCs w:val="28"/>
              </w:rPr>
              <w:t>0,3</w:t>
            </w:r>
          </w:p>
        </w:tc>
        <w:tc>
          <w:tcPr>
            <w:tcW w:w="1916"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2,8</w:t>
            </w:r>
            <w:r w:rsidRPr="00A2067B">
              <w:rPr>
                <w:szCs w:val="28"/>
              </w:rPr>
              <w:sym w:font="Symbol" w:char="F0B1"/>
            </w:r>
            <w:r w:rsidRPr="00A2067B">
              <w:rPr>
                <w:szCs w:val="28"/>
              </w:rPr>
              <w:t>0,1</w:t>
            </w:r>
          </w:p>
        </w:tc>
        <w:tc>
          <w:tcPr>
            <w:tcW w:w="1635"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64</w:t>
            </w:r>
            <w:r w:rsidRPr="00A2067B">
              <w:rPr>
                <w:szCs w:val="28"/>
              </w:rPr>
              <w:sym w:font="Symbol" w:char="F0B1"/>
            </w:r>
            <w:r w:rsidRPr="00A2067B">
              <w:rPr>
                <w:szCs w:val="28"/>
              </w:rPr>
              <w:t>1,3</w:t>
            </w:r>
          </w:p>
        </w:tc>
        <w:tc>
          <w:tcPr>
            <w:tcW w:w="2102"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171,3</w:t>
            </w:r>
            <w:r w:rsidRPr="00A2067B">
              <w:rPr>
                <w:szCs w:val="28"/>
              </w:rPr>
              <w:sym w:font="Symbol" w:char="F0B1"/>
            </w:r>
            <w:r w:rsidRPr="00A2067B">
              <w:rPr>
                <w:szCs w:val="28"/>
              </w:rPr>
              <w:t>16,3</w:t>
            </w:r>
          </w:p>
        </w:tc>
        <w:tc>
          <w:tcPr>
            <w:tcW w:w="1524"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4,7</w:t>
            </w:r>
            <w:r w:rsidRPr="00A2067B">
              <w:rPr>
                <w:szCs w:val="28"/>
              </w:rPr>
              <w:sym w:font="Symbol" w:char="F0B1"/>
            </w:r>
            <w:r w:rsidRPr="00A2067B">
              <w:rPr>
                <w:szCs w:val="28"/>
              </w:rPr>
              <w:t>0,4</w:t>
            </w:r>
          </w:p>
        </w:tc>
      </w:tr>
      <w:tr w:rsidR="00E50EF5" w:rsidRPr="00A2067B" w:rsidTr="007C55B9">
        <w:tc>
          <w:tcPr>
            <w:tcW w:w="2383"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Татарбунарський</w:t>
            </w:r>
          </w:p>
        </w:tc>
        <w:tc>
          <w:tcPr>
            <w:tcW w:w="1680"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1641</w:t>
            </w:r>
            <w:r w:rsidRPr="00A2067B">
              <w:rPr>
                <w:szCs w:val="28"/>
              </w:rPr>
              <w:sym w:font="Symbol" w:char="F0B1"/>
            </w:r>
            <w:r w:rsidRPr="00A2067B">
              <w:rPr>
                <w:szCs w:val="28"/>
              </w:rPr>
              <w:t>15,1</w:t>
            </w:r>
          </w:p>
        </w:tc>
        <w:tc>
          <w:tcPr>
            <w:tcW w:w="1681"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12,2</w:t>
            </w:r>
            <w:r w:rsidRPr="00A2067B">
              <w:rPr>
                <w:szCs w:val="28"/>
              </w:rPr>
              <w:sym w:font="Symbol" w:char="F0B1"/>
            </w:r>
            <w:r w:rsidRPr="00A2067B">
              <w:rPr>
                <w:szCs w:val="28"/>
              </w:rPr>
              <w:t>0,3</w:t>
            </w:r>
          </w:p>
        </w:tc>
        <w:tc>
          <w:tcPr>
            <w:tcW w:w="1681"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11,4</w:t>
            </w:r>
            <w:r w:rsidRPr="00A2067B">
              <w:rPr>
                <w:szCs w:val="28"/>
              </w:rPr>
              <w:sym w:font="Symbol" w:char="F0B1"/>
            </w:r>
            <w:r w:rsidRPr="00A2067B">
              <w:rPr>
                <w:szCs w:val="28"/>
              </w:rPr>
              <w:t>0,5</w:t>
            </w:r>
          </w:p>
        </w:tc>
        <w:tc>
          <w:tcPr>
            <w:tcW w:w="1916"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0,9</w:t>
            </w:r>
            <w:r w:rsidRPr="00A2067B">
              <w:rPr>
                <w:szCs w:val="28"/>
              </w:rPr>
              <w:sym w:font="Symbol" w:char="F0B1"/>
            </w:r>
            <w:r w:rsidRPr="00A2067B">
              <w:rPr>
                <w:szCs w:val="28"/>
              </w:rPr>
              <w:t>0,1</w:t>
            </w:r>
          </w:p>
        </w:tc>
        <w:tc>
          <w:tcPr>
            <w:tcW w:w="1635"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17,8</w:t>
            </w:r>
            <w:r w:rsidRPr="00A2067B">
              <w:rPr>
                <w:szCs w:val="28"/>
              </w:rPr>
              <w:sym w:font="Symbol" w:char="F0B1"/>
            </w:r>
            <w:r w:rsidRPr="00A2067B">
              <w:rPr>
                <w:szCs w:val="28"/>
              </w:rPr>
              <w:t>0,7</w:t>
            </w:r>
          </w:p>
        </w:tc>
        <w:tc>
          <w:tcPr>
            <w:tcW w:w="2102"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377</w:t>
            </w:r>
            <w:r w:rsidRPr="00A2067B">
              <w:rPr>
                <w:szCs w:val="28"/>
              </w:rPr>
              <w:sym w:font="Symbol" w:char="F0B1"/>
            </w:r>
            <w:r w:rsidRPr="00A2067B">
              <w:rPr>
                <w:szCs w:val="28"/>
              </w:rPr>
              <w:t>27,3</w:t>
            </w:r>
          </w:p>
        </w:tc>
        <w:tc>
          <w:tcPr>
            <w:tcW w:w="1524" w:type="dxa"/>
            <w:tcBorders>
              <w:top w:val="single" w:sz="4" w:space="0" w:color="auto"/>
              <w:left w:val="single" w:sz="4" w:space="0" w:color="auto"/>
              <w:bottom w:val="single" w:sz="4" w:space="0" w:color="auto"/>
              <w:right w:val="single" w:sz="4" w:space="0" w:color="auto"/>
            </w:tcBorders>
          </w:tcPr>
          <w:p w:rsidR="00E50EF5" w:rsidRPr="00A2067B" w:rsidRDefault="00E50EF5" w:rsidP="007C55B9">
            <w:pPr>
              <w:pStyle w:val="af8"/>
              <w:rPr>
                <w:szCs w:val="28"/>
              </w:rPr>
            </w:pPr>
            <w:r w:rsidRPr="00A2067B">
              <w:rPr>
                <w:szCs w:val="28"/>
              </w:rPr>
              <w:t>2,1</w:t>
            </w:r>
            <w:r w:rsidRPr="00A2067B">
              <w:rPr>
                <w:szCs w:val="28"/>
              </w:rPr>
              <w:sym w:font="Symbol" w:char="F0B1"/>
            </w:r>
            <w:r w:rsidRPr="00A2067B">
              <w:rPr>
                <w:szCs w:val="28"/>
              </w:rPr>
              <w:t>0,1</w:t>
            </w:r>
          </w:p>
        </w:tc>
      </w:tr>
    </w:tbl>
    <w:p w:rsidR="00E50EF5" w:rsidRPr="00A2067B" w:rsidRDefault="00E50EF5" w:rsidP="00E50EF5">
      <w:pPr>
        <w:spacing w:line="360" w:lineRule="auto"/>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Pr="000D3116" w:rsidRDefault="00E50EF5" w:rsidP="00E50EF5">
      <w:pPr>
        <w:spacing w:line="360" w:lineRule="auto"/>
        <w:ind w:firstLine="708"/>
        <w:jc w:val="right"/>
        <w:outlineLvl w:val="0"/>
        <w:rPr>
          <w:i/>
          <w:iCs/>
          <w:sz w:val="28"/>
          <w:szCs w:val="28"/>
          <w:lang w:val="uk-UA"/>
        </w:rPr>
      </w:pPr>
      <w:r w:rsidRPr="000D3116">
        <w:rPr>
          <w:i/>
          <w:iCs/>
          <w:sz w:val="28"/>
          <w:szCs w:val="28"/>
          <w:lang w:val="uk-UA"/>
        </w:rPr>
        <w:lastRenderedPageBreak/>
        <w:t xml:space="preserve">Таблиця 1 </w:t>
      </w:r>
    </w:p>
    <w:p w:rsidR="00E50EF5" w:rsidRPr="000D3116" w:rsidRDefault="00E50EF5" w:rsidP="00E50EF5">
      <w:pPr>
        <w:spacing w:line="360" w:lineRule="auto"/>
        <w:ind w:firstLine="708"/>
        <w:jc w:val="center"/>
        <w:rPr>
          <w:b/>
          <w:bCs/>
          <w:sz w:val="28"/>
          <w:szCs w:val="28"/>
          <w:lang w:val="uk-UA"/>
        </w:rPr>
      </w:pPr>
      <w:r w:rsidRPr="000D3116">
        <w:rPr>
          <w:b/>
          <w:bCs/>
          <w:sz w:val="28"/>
          <w:szCs w:val="28"/>
          <w:lang w:val="uk-UA"/>
        </w:rPr>
        <w:t>Захворюваність  на дизентерію дітей від 0-14 по Одеській області, мм. Одеса, Ізмаїл та районах Українського Придунав’я у 2004-2013 рр. (на 100 тис. наявного населення)</w:t>
      </w:r>
    </w:p>
    <w:p w:rsidR="00E50EF5" w:rsidRPr="00DA2C43" w:rsidRDefault="00E50EF5" w:rsidP="00E50EF5">
      <w:pPr>
        <w:ind w:firstLine="708"/>
        <w:rPr>
          <w:sz w:val="20"/>
          <w:szCs w:val="20"/>
          <w:lang w:val="uk-UA"/>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126"/>
        <w:gridCol w:w="1126"/>
        <w:gridCol w:w="1126"/>
        <w:gridCol w:w="1026"/>
        <w:gridCol w:w="1026"/>
        <w:gridCol w:w="1126"/>
        <w:gridCol w:w="1126"/>
        <w:gridCol w:w="1126"/>
        <w:gridCol w:w="1126"/>
        <w:gridCol w:w="1226"/>
        <w:gridCol w:w="1126"/>
      </w:tblGrid>
      <w:tr w:rsidR="00E50EF5" w:rsidRPr="00DA2C43" w:rsidTr="007C55B9">
        <w:tc>
          <w:tcPr>
            <w:tcW w:w="0" w:type="auto"/>
            <w:shd w:val="clear" w:color="auto" w:fill="auto"/>
            <w:vAlign w:val="center"/>
          </w:tcPr>
          <w:p w:rsidR="00E50EF5" w:rsidRPr="00FA339E" w:rsidRDefault="00E50EF5" w:rsidP="007C55B9">
            <w:pPr>
              <w:jc w:val="center"/>
              <w:rPr>
                <w:sz w:val="28"/>
                <w:szCs w:val="28"/>
                <w:lang w:val="uk-UA"/>
              </w:rPr>
            </w:pPr>
            <w:r w:rsidRPr="00FA339E">
              <w:rPr>
                <w:sz w:val="28"/>
                <w:szCs w:val="28"/>
                <w:lang w:val="uk-UA"/>
              </w:rPr>
              <w:t>Обстежені</w:t>
            </w:r>
          </w:p>
          <w:p w:rsidR="00E50EF5" w:rsidRPr="00FA339E" w:rsidRDefault="00E50EF5" w:rsidP="007C55B9">
            <w:pPr>
              <w:jc w:val="center"/>
              <w:rPr>
                <w:sz w:val="28"/>
                <w:szCs w:val="28"/>
                <w:lang w:val="uk-UA"/>
              </w:rPr>
            </w:pPr>
            <w:r w:rsidRPr="00FA339E">
              <w:rPr>
                <w:sz w:val="28"/>
                <w:szCs w:val="28"/>
                <w:lang w:val="uk-UA"/>
              </w:rPr>
              <w:t>регіони</w:t>
            </w:r>
          </w:p>
        </w:tc>
        <w:tc>
          <w:tcPr>
            <w:tcW w:w="0" w:type="auto"/>
            <w:shd w:val="clear" w:color="auto" w:fill="auto"/>
            <w:vAlign w:val="center"/>
          </w:tcPr>
          <w:p w:rsidR="00E50EF5" w:rsidRPr="00DA2C43" w:rsidRDefault="00E50EF5" w:rsidP="007C55B9">
            <w:pPr>
              <w:jc w:val="center"/>
              <w:rPr>
                <w:sz w:val="20"/>
                <w:szCs w:val="20"/>
                <w:lang w:val="uk-UA"/>
              </w:rPr>
            </w:pPr>
            <w:r w:rsidRPr="00DA2C43">
              <w:rPr>
                <w:sz w:val="20"/>
                <w:szCs w:val="20"/>
                <w:lang w:val="uk-UA"/>
              </w:rPr>
              <w:t>2004</w:t>
            </w:r>
          </w:p>
        </w:tc>
        <w:tc>
          <w:tcPr>
            <w:tcW w:w="0" w:type="auto"/>
            <w:shd w:val="clear" w:color="auto" w:fill="auto"/>
            <w:vAlign w:val="center"/>
          </w:tcPr>
          <w:p w:rsidR="00E50EF5" w:rsidRPr="00DA2C43" w:rsidRDefault="00E50EF5" w:rsidP="007C55B9">
            <w:pPr>
              <w:jc w:val="center"/>
              <w:rPr>
                <w:sz w:val="20"/>
                <w:szCs w:val="20"/>
                <w:lang w:val="uk-UA"/>
              </w:rPr>
            </w:pPr>
            <w:r w:rsidRPr="00DA2C43">
              <w:rPr>
                <w:sz w:val="20"/>
                <w:szCs w:val="20"/>
                <w:lang w:val="uk-UA"/>
              </w:rPr>
              <w:t>2005</w:t>
            </w:r>
          </w:p>
        </w:tc>
        <w:tc>
          <w:tcPr>
            <w:tcW w:w="0" w:type="auto"/>
            <w:shd w:val="clear" w:color="auto" w:fill="auto"/>
            <w:vAlign w:val="center"/>
          </w:tcPr>
          <w:p w:rsidR="00E50EF5" w:rsidRPr="00DA2C43" w:rsidRDefault="00E50EF5" w:rsidP="007C55B9">
            <w:pPr>
              <w:jc w:val="center"/>
              <w:rPr>
                <w:sz w:val="20"/>
                <w:szCs w:val="20"/>
                <w:lang w:val="uk-UA"/>
              </w:rPr>
            </w:pPr>
            <w:r w:rsidRPr="00DA2C43">
              <w:rPr>
                <w:sz w:val="20"/>
                <w:szCs w:val="20"/>
                <w:lang w:val="uk-UA"/>
              </w:rPr>
              <w:t>2006</w:t>
            </w:r>
          </w:p>
        </w:tc>
        <w:tc>
          <w:tcPr>
            <w:tcW w:w="0" w:type="auto"/>
            <w:shd w:val="clear" w:color="auto" w:fill="auto"/>
            <w:vAlign w:val="center"/>
          </w:tcPr>
          <w:p w:rsidR="00E50EF5" w:rsidRPr="00DA2C43" w:rsidRDefault="00E50EF5" w:rsidP="007C55B9">
            <w:pPr>
              <w:jc w:val="center"/>
              <w:rPr>
                <w:sz w:val="20"/>
                <w:szCs w:val="20"/>
                <w:lang w:val="uk-UA"/>
              </w:rPr>
            </w:pPr>
            <w:r w:rsidRPr="00DA2C43">
              <w:rPr>
                <w:sz w:val="20"/>
                <w:szCs w:val="20"/>
                <w:lang w:val="uk-UA"/>
              </w:rPr>
              <w:t>2007</w:t>
            </w:r>
          </w:p>
        </w:tc>
        <w:tc>
          <w:tcPr>
            <w:tcW w:w="0" w:type="auto"/>
            <w:shd w:val="clear" w:color="auto" w:fill="auto"/>
            <w:vAlign w:val="center"/>
          </w:tcPr>
          <w:p w:rsidR="00E50EF5" w:rsidRPr="00DA2C43" w:rsidRDefault="00E50EF5" w:rsidP="007C55B9">
            <w:pPr>
              <w:jc w:val="center"/>
              <w:rPr>
                <w:sz w:val="20"/>
                <w:szCs w:val="20"/>
                <w:lang w:val="uk-UA"/>
              </w:rPr>
            </w:pPr>
            <w:r w:rsidRPr="00DA2C43">
              <w:rPr>
                <w:sz w:val="20"/>
                <w:szCs w:val="20"/>
                <w:lang w:val="uk-UA"/>
              </w:rPr>
              <w:t>2008</w:t>
            </w:r>
          </w:p>
        </w:tc>
        <w:tc>
          <w:tcPr>
            <w:tcW w:w="0" w:type="auto"/>
            <w:shd w:val="clear" w:color="auto" w:fill="auto"/>
            <w:vAlign w:val="center"/>
          </w:tcPr>
          <w:p w:rsidR="00E50EF5" w:rsidRPr="00DA2C43" w:rsidRDefault="00E50EF5" w:rsidP="007C55B9">
            <w:pPr>
              <w:jc w:val="center"/>
              <w:rPr>
                <w:sz w:val="20"/>
                <w:szCs w:val="20"/>
                <w:lang w:val="uk-UA"/>
              </w:rPr>
            </w:pPr>
            <w:r w:rsidRPr="00DA2C43">
              <w:rPr>
                <w:sz w:val="20"/>
                <w:szCs w:val="20"/>
                <w:lang w:val="uk-UA"/>
              </w:rPr>
              <w:t>2009</w:t>
            </w:r>
          </w:p>
        </w:tc>
        <w:tc>
          <w:tcPr>
            <w:tcW w:w="0" w:type="auto"/>
            <w:shd w:val="clear" w:color="auto" w:fill="auto"/>
            <w:vAlign w:val="center"/>
          </w:tcPr>
          <w:p w:rsidR="00E50EF5" w:rsidRPr="00DA2C43" w:rsidRDefault="00E50EF5" w:rsidP="007C55B9">
            <w:pPr>
              <w:jc w:val="center"/>
              <w:rPr>
                <w:sz w:val="20"/>
                <w:szCs w:val="20"/>
                <w:lang w:val="uk-UA"/>
              </w:rPr>
            </w:pPr>
            <w:r w:rsidRPr="00DA2C43">
              <w:rPr>
                <w:sz w:val="20"/>
                <w:szCs w:val="20"/>
                <w:lang w:val="uk-UA"/>
              </w:rPr>
              <w:t>2010</w:t>
            </w:r>
          </w:p>
        </w:tc>
        <w:tc>
          <w:tcPr>
            <w:tcW w:w="0" w:type="auto"/>
            <w:shd w:val="clear" w:color="auto" w:fill="auto"/>
            <w:vAlign w:val="center"/>
          </w:tcPr>
          <w:p w:rsidR="00E50EF5" w:rsidRPr="00DA2C43" w:rsidRDefault="00E50EF5" w:rsidP="007C55B9">
            <w:pPr>
              <w:jc w:val="center"/>
              <w:rPr>
                <w:sz w:val="20"/>
                <w:szCs w:val="20"/>
                <w:lang w:val="uk-UA"/>
              </w:rPr>
            </w:pPr>
            <w:r w:rsidRPr="00DA2C43">
              <w:rPr>
                <w:sz w:val="20"/>
                <w:szCs w:val="20"/>
                <w:lang w:val="uk-UA"/>
              </w:rPr>
              <w:t>2011</w:t>
            </w:r>
          </w:p>
        </w:tc>
        <w:tc>
          <w:tcPr>
            <w:tcW w:w="0" w:type="auto"/>
            <w:shd w:val="clear" w:color="auto" w:fill="auto"/>
            <w:vAlign w:val="center"/>
          </w:tcPr>
          <w:p w:rsidR="00E50EF5" w:rsidRPr="00DA2C43" w:rsidRDefault="00E50EF5" w:rsidP="007C55B9">
            <w:pPr>
              <w:jc w:val="center"/>
              <w:rPr>
                <w:sz w:val="20"/>
                <w:szCs w:val="20"/>
                <w:lang w:val="uk-UA"/>
              </w:rPr>
            </w:pPr>
            <w:r w:rsidRPr="00DA2C43">
              <w:rPr>
                <w:sz w:val="20"/>
                <w:szCs w:val="20"/>
                <w:lang w:val="uk-UA"/>
              </w:rPr>
              <w:t>2012</w:t>
            </w:r>
          </w:p>
        </w:tc>
        <w:tc>
          <w:tcPr>
            <w:tcW w:w="0" w:type="auto"/>
            <w:shd w:val="clear" w:color="auto" w:fill="auto"/>
            <w:vAlign w:val="center"/>
          </w:tcPr>
          <w:p w:rsidR="00E50EF5" w:rsidRPr="00DA2C43" w:rsidRDefault="00E50EF5" w:rsidP="007C55B9">
            <w:pPr>
              <w:jc w:val="center"/>
              <w:rPr>
                <w:sz w:val="20"/>
                <w:szCs w:val="20"/>
                <w:lang w:val="uk-UA"/>
              </w:rPr>
            </w:pPr>
            <w:r w:rsidRPr="00DA2C43">
              <w:rPr>
                <w:sz w:val="20"/>
                <w:szCs w:val="20"/>
                <w:lang w:val="uk-UA"/>
              </w:rPr>
              <w:t>2013</w:t>
            </w:r>
          </w:p>
        </w:tc>
        <w:tc>
          <w:tcPr>
            <w:tcW w:w="0" w:type="auto"/>
          </w:tcPr>
          <w:p w:rsidR="00E50EF5" w:rsidRPr="00DA2C43" w:rsidRDefault="00E50EF5" w:rsidP="007C55B9">
            <w:pPr>
              <w:jc w:val="center"/>
              <w:rPr>
                <w:sz w:val="20"/>
                <w:szCs w:val="20"/>
                <w:lang w:val="uk-UA"/>
              </w:rPr>
            </w:pPr>
            <w:r w:rsidRPr="00DA2C43">
              <w:rPr>
                <w:sz w:val="20"/>
                <w:szCs w:val="20"/>
                <w:lang w:val="uk-UA"/>
              </w:rPr>
              <w:t>Середнє</w:t>
            </w:r>
          </w:p>
          <w:p w:rsidR="00E50EF5" w:rsidRPr="00DA2C43" w:rsidRDefault="00E50EF5" w:rsidP="007C55B9">
            <w:pPr>
              <w:jc w:val="center"/>
              <w:rPr>
                <w:sz w:val="20"/>
                <w:szCs w:val="20"/>
                <w:lang w:val="uk-UA"/>
              </w:rPr>
            </w:pPr>
            <w:r w:rsidRPr="00DA2C43">
              <w:rPr>
                <w:sz w:val="20"/>
                <w:szCs w:val="20"/>
                <w:lang w:val="uk-UA"/>
              </w:rPr>
              <w:t>за період</w:t>
            </w:r>
          </w:p>
        </w:tc>
      </w:tr>
      <w:tr w:rsidR="00E50EF5" w:rsidRPr="00DA2C43" w:rsidTr="007C55B9">
        <w:tc>
          <w:tcPr>
            <w:tcW w:w="0" w:type="auto"/>
            <w:shd w:val="clear" w:color="auto" w:fill="auto"/>
            <w:vAlign w:val="center"/>
          </w:tcPr>
          <w:p w:rsidR="00E50EF5" w:rsidRPr="00FA339E" w:rsidRDefault="00E50EF5" w:rsidP="007C55B9">
            <w:pPr>
              <w:rPr>
                <w:sz w:val="28"/>
                <w:szCs w:val="28"/>
                <w:lang w:val="uk-UA"/>
              </w:rPr>
            </w:pPr>
            <w:r w:rsidRPr="00FA339E">
              <w:rPr>
                <w:sz w:val="28"/>
                <w:szCs w:val="28"/>
                <w:lang w:val="uk-UA"/>
              </w:rPr>
              <w:t xml:space="preserve">м.Одеса  </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180</w:t>
            </w:r>
          </w:p>
          <w:p w:rsidR="00E50EF5" w:rsidRPr="00DA2C43" w:rsidRDefault="00E50EF5" w:rsidP="007C55B9">
            <w:pPr>
              <w:jc w:val="right"/>
              <w:rPr>
                <w:sz w:val="20"/>
                <w:szCs w:val="20"/>
                <w:lang w:val="uk-UA"/>
              </w:rPr>
            </w:pPr>
            <w:r w:rsidRPr="00DA2C43">
              <w:rPr>
                <w:sz w:val="20"/>
                <w:szCs w:val="20"/>
                <w:lang w:val="uk-UA"/>
              </w:rPr>
              <w:t>146,6±21,4</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205</w:t>
            </w:r>
          </w:p>
          <w:p w:rsidR="00E50EF5" w:rsidRPr="00DA2C43" w:rsidRDefault="00E50EF5" w:rsidP="007C55B9">
            <w:pPr>
              <w:jc w:val="right"/>
              <w:rPr>
                <w:sz w:val="20"/>
                <w:szCs w:val="20"/>
                <w:lang w:val="uk-UA"/>
              </w:rPr>
            </w:pPr>
            <w:r w:rsidRPr="00DA2C43">
              <w:rPr>
                <w:sz w:val="20"/>
                <w:szCs w:val="20"/>
                <w:lang w:val="uk-UA"/>
              </w:rPr>
              <w:t>166,7±22,8</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74</w:t>
            </w:r>
          </w:p>
          <w:p w:rsidR="00E50EF5" w:rsidRPr="00DA2C43" w:rsidRDefault="00E50EF5" w:rsidP="007C55B9">
            <w:pPr>
              <w:jc w:val="right"/>
              <w:rPr>
                <w:sz w:val="20"/>
                <w:szCs w:val="20"/>
                <w:lang w:val="uk-UA"/>
              </w:rPr>
            </w:pPr>
            <w:r w:rsidRPr="00DA2C43">
              <w:rPr>
                <w:sz w:val="20"/>
                <w:szCs w:val="20"/>
                <w:lang w:val="uk-UA"/>
              </w:rPr>
              <w:t>59,2±13,5</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95</w:t>
            </w:r>
          </w:p>
          <w:p w:rsidR="00E50EF5" w:rsidRPr="00DA2C43" w:rsidRDefault="00E50EF5" w:rsidP="007C55B9">
            <w:pPr>
              <w:jc w:val="right"/>
              <w:rPr>
                <w:sz w:val="20"/>
                <w:szCs w:val="20"/>
                <w:lang w:val="uk-UA"/>
              </w:rPr>
            </w:pPr>
            <w:r w:rsidRPr="00DA2C43">
              <w:rPr>
                <w:sz w:val="20"/>
                <w:szCs w:val="20"/>
                <w:lang w:val="uk-UA"/>
              </w:rPr>
              <w:t>78,4±15,8</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99</w:t>
            </w:r>
          </w:p>
          <w:p w:rsidR="00E50EF5" w:rsidRPr="00DA2C43" w:rsidRDefault="00E50EF5" w:rsidP="007C55B9">
            <w:pPr>
              <w:jc w:val="right"/>
              <w:rPr>
                <w:sz w:val="20"/>
                <w:szCs w:val="20"/>
                <w:lang w:val="uk-UA"/>
              </w:rPr>
            </w:pPr>
            <w:r w:rsidRPr="00DA2C43">
              <w:rPr>
                <w:sz w:val="20"/>
                <w:szCs w:val="20"/>
                <w:lang w:val="uk-UA"/>
              </w:rPr>
              <w:t>82,8±16,3</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42</w:t>
            </w:r>
          </w:p>
          <w:p w:rsidR="00E50EF5" w:rsidRPr="00DA2C43" w:rsidRDefault="00E50EF5" w:rsidP="007C55B9">
            <w:pPr>
              <w:jc w:val="right"/>
              <w:rPr>
                <w:sz w:val="20"/>
                <w:szCs w:val="20"/>
                <w:lang w:val="uk-UA"/>
              </w:rPr>
            </w:pPr>
            <w:r w:rsidRPr="00DA2C43">
              <w:rPr>
                <w:sz w:val="20"/>
                <w:szCs w:val="20"/>
                <w:lang w:val="uk-UA"/>
              </w:rPr>
              <w:t>35,0±10,6</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48</w:t>
            </w:r>
          </w:p>
          <w:p w:rsidR="00E50EF5" w:rsidRPr="00DA2C43" w:rsidRDefault="00E50EF5" w:rsidP="007C55B9">
            <w:pPr>
              <w:jc w:val="right"/>
              <w:rPr>
                <w:sz w:val="20"/>
                <w:szCs w:val="20"/>
                <w:lang w:val="uk-UA"/>
              </w:rPr>
            </w:pPr>
            <w:r w:rsidRPr="00DA2C43">
              <w:rPr>
                <w:sz w:val="20"/>
                <w:szCs w:val="20"/>
                <w:lang w:val="uk-UA"/>
              </w:rPr>
              <w:t>39,3±11,1</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33</w:t>
            </w:r>
          </w:p>
          <w:p w:rsidR="00E50EF5" w:rsidRPr="00DA2C43" w:rsidRDefault="00E50EF5" w:rsidP="007C55B9">
            <w:pPr>
              <w:jc w:val="right"/>
              <w:rPr>
                <w:sz w:val="20"/>
                <w:szCs w:val="20"/>
                <w:lang w:val="uk-UA"/>
              </w:rPr>
            </w:pPr>
            <w:r w:rsidRPr="00DA2C43">
              <w:rPr>
                <w:sz w:val="20"/>
                <w:szCs w:val="20"/>
                <w:lang w:val="uk-UA"/>
              </w:rPr>
              <w:t>26,2±9,0</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125</w:t>
            </w:r>
          </w:p>
          <w:p w:rsidR="00E50EF5" w:rsidRPr="00DA2C43" w:rsidRDefault="00E50EF5" w:rsidP="007C55B9">
            <w:pPr>
              <w:jc w:val="right"/>
              <w:rPr>
                <w:sz w:val="20"/>
                <w:szCs w:val="20"/>
                <w:lang w:val="uk-UA"/>
              </w:rPr>
            </w:pPr>
            <w:r w:rsidRPr="00DA2C43">
              <w:rPr>
                <w:sz w:val="20"/>
                <w:szCs w:val="20"/>
                <w:lang w:val="uk-UA"/>
              </w:rPr>
              <w:t>101,3±17,8</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139</w:t>
            </w:r>
          </w:p>
          <w:p w:rsidR="00E50EF5" w:rsidRPr="00DA2C43" w:rsidRDefault="00E50EF5" w:rsidP="007C55B9">
            <w:pPr>
              <w:jc w:val="right"/>
              <w:rPr>
                <w:sz w:val="20"/>
                <w:szCs w:val="20"/>
                <w:lang w:val="uk-UA"/>
              </w:rPr>
            </w:pPr>
            <w:r w:rsidRPr="00DA2C43">
              <w:rPr>
                <w:sz w:val="20"/>
                <w:szCs w:val="20"/>
                <w:lang w:val="uk-UA"/>
              </w:rPr>
              <w:t>113,13±18,8</w:t>
            </w:r>
          </w:p>
        </w:tc>
        <w:tc>
          <w:tcPr>
            <w:tcW w:w="0" w:type="auto"/>
          </w:tcPr>
          <w:p w:rsidR="00E50EF5" w:rsidRPr="00DA2C43" w:rsidRDefault="00E50EF5" w:rsidP="007C55B9">
            <w:pPr>
              <w:jc w:val="right"/>
              <w:rPr>
                <w:sz w:val="20"/>
                <w:szCs w:val="20"/>
                <w:lang w:val="uk-UA"/>
              </w:rPr>
            </w:pPr>
            <w:r w:rsidRPr="00DA2C43">
              <w:rPr>
                <w:sz w:val="20"/>
                <w:szCs w:val="20"/>
                <w:lang w:val="uk-UA"/>
              </w:rPr>
              <w:t>104</w:t>
            </w:r>
          </w:p>
          <w:p w:rsidR="00E50EF5" w:rsidRPr="00DA2C43" w:rsidRDefault="00E50EF5" w:rsidP="007C55B9">
            <w:pPr>
              <w:jc w:val="right"/>
              <w:rPr>
                <w:sz w:val="20"/>
                <w:szCs w:val="20"/>
                <w:lang w:val="uk-UA"/>
              </w:rPr>
            </w:pPr>
            <w:r w:rsidRPr="00DA2C43">
              <w:rPr>
                <w:sz w:val="20"/>
                <w:szCs w:val="20"/>
                <w:lang w:val="uk-UA"/>
              </w:rPr>
              <w:t>84,7±16,3</w:t>
            </w:r>
          </w:p>
        </w:tc>
      </w:tr>
      <w:tr w:rsidR="00E50EF5" w:rsidRPr="00DA2C43" w:rsidTr="007C55B9">
        <w:tc>
          <w:tcPr>
            <w:tcW w:w="0" w:type="auto"/>
            <w:shd w:val="clear" w:color="auto" w:fill="auto"/>
            <w:vAlign w:val="center"/>
          </w:tcPr>
          <w:p w:rsidR="00E50EF5" w:rsidRPr="00FA339E" w:rsidRDefault="00E50EF5" w:rsidP="007C55B9">
            <w:pPr>
              <w:rPr>
                <w:sz w:val="28"/>
                <w:szCs w:val="28"/>
                <w:lang w:val="uk-UA"/>
              </w:rPr>
            </w:pPr>
            <w:r w:rsidRPr="00FA339E">
              <w:rPr>
                <w:sz w:val="28"/>
                <w:szCs w:val="28"/>
                <w:lang w:val="uk-UA"/>
              </w:rPr>
              <w:t xml:space="preserve">м.Ізмаїл  </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15</w:t>
            </w:r>
          </w:p>
          <w:p w:rsidR="00E50EF5" w:rsidRPr="00DA2C43" w:rsidRDefault="00E50EF5" w:rsidP="007C55B9">
            <w:pPr>
              <w:jc w:val="right"/>
              <w:rPr>
                <w:sz w:val="20"/>
                <w:szCs w:val="20"/>
                <w:lang w:val="uk-UA"/>
              </w:rPr>
            </w:pPr>
            <w:r w:rsidRPr="00DA2C43">
              <w:rPr>
                <w:sz w:val="20"/>
                <w:szCs w:val="20"/>
                <w:lang w:val="uk-UA"/>
              </w:rPr>
              <w:t>133,6±67,2</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20</w:t>
            </w:r>
          </w:p>
          <w:p w:rsidR="00E50EF5" w:rsidRPr="00DA2C43" w:rsidRDefault="00E50EF5" w:rsidP="007C55B9">
            <w:pPr>
              <w:jc w:val="right"/>
              <w:rPr>
                <w:sz w:val="20"/>
                <w:szCs w:val="20"/>
                <w:lang w:val="uk-UA"/>
              </w:rPr>
            </w:pPr>
            <w:r w:rsidRPr="00DA2C43">
              <w:rPr>
                <w:sz w:val="20"/>
                <w:szCs w:val="20"/>
                <w:lang w:val="uk-UA"/>
              </w:rPr>
              <w:t>175,7±77,1</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32</w:t>
            </w:r>
          </w:p>
          <w:p w:rsidR="00E50EF5" w:rsidRPr="00DA2C43" w:rsidRDefault="00E50EF5" w:rsidP="007C55B9">
            <w:pPr>
              <w:jc w:val="right"/>
              <w:rPr>
                <w:sz w:val="20"/>
                <w:szCs w:val="20"/>
                <w:lang w:val="uk-UA"/>
              </w:rPr>
            </w:pPr>
            <w:r w:rsidRPr="00DA2C43">
              <w:rPr>
                <w:sz w:val="20"/>
                <w:szCs w:val="20"/>
                <w:lang w:val="uk-UA"/>
              </w:rPr>
              <w:t>253,2±88,1</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9</w:t>
            </w:r>
          </w:p>
          <w:p w:rsidR="00E50EF5" w:rsidRPr="00DA2C43" w:rsidRDefault="00E50EF5" w:rsidP="007C55B9">
            <w:pPr>
              <w:jc w:val="right"/>
              <w:rPr>
                <w:sz w:val="20"/>
                <w:szCs w:val="20"/>
                <w:lang w:val="uk-UA"/>
              </w:rPr>
            </w:pPr>
            <w:r w:rsidRPr="00DA2C43">
              <w:rPr>
                <w:sz w:val="20"/>
                <w:szCs w:val="20"/>
                <w:lang w:val="uk-UA"/>
              </w:rPr>
              <w:t>76±49,5</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4</w:t>
            </w:r>
          </w:p>
          <w:p w:rsidR="00E50EF5" w:rsidRPr="00DA2C43" w:rsidRDefault="00E50EF5" w:rsidP="007C55B9">
            <w:pPr>
              <w:jc w:val="right"/>
              <w:rPr>
                <w:sz w:val="20"/>
                <w:szCs w:val="20"/>
                <w:lang w:val="uk-UA"/>
              </w:rPr>
            </w:pPr>
            <w:r w:rsidRPr="00DA2C43">
              <w:rPr>
                <w:sz w:val="20"/>
                <w:szCs w:val="20"/>
                <w:lang w:val="uk-UA"/>
              </w:rPr>
              <w:t>36,1±34,6</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22</w:t>
            </w:r>
          </w:p>
          <w:p w:rsidR="00E50EF5" w:rsidRPr="00DA2C43" w:rsidRDefault="00E50EF5" w:rsidP="007C55B9">
            <w:pPr>
              <w:jc w:val="right"/>
              <w:rPr>
                <w:sz w:val="20"/>
                <w:szCs w:val="20"/>
                <w:lang w:val="uk-UA"/>
              </w:rPr>
            </w:pPr>
            <w:r w:rsidRPr="00DA2C43">
              <w:rPr>
                <w:sz w:val="20"/>
                <w:szCs w:val="20"/>
                <w:lang w:val="uk-UA"/>
              </w:rPr>
              <w:t>189,2±79,8</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9</w:t>
            </w:r>
          </w:p>
          <w:p w:rsidR="00E50EF5" w:rsidRPr="00DA2C43" w:rsidRDefault="00E50EF5" w:rsidP="007C55B9">
            <w:pPr>
              <w:jc w:val="right"/>
              <w:rPr>
                <w:sz w:val="20"/>
                <w:szCs w:val="20"/>
                <w:lang w:val="uk-UA"/>
              </w:rPr>
            </w:pPr>
            <w:r w:rsidRPr="00DA2C43">
              <w:rPr>
                <w:sz w:val="20"/>
                <w:szCs w:val="20"/>
                <w:lang w:val="uk-UA"/>
              </w:rPr>
              <w:t>83,2±53,1</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9</w:t>
            </w:r>
          </w:p>
          <w:p w:rsidR="00E50EF5" w:rsidRPr="00DA2C43" w:rsidRDefault="00E50EF5" w:rsidP="007C55B9">
            <w:pPr>
              <w:jc w:val="right"/>
              <w:rPr>
                <w:sz w:val="20"/>
                <w:szCs w:val="20"/>
                <w:lang w:val="uk-UA"/>
              </w:rPr>
            </w:pPr>
            <w:r w:rsidRPr="00DA2C43">
              <w:rPr>
                <w:sz w:val="20"/>
                <w:szCs w:val="20"/>
                <w:lang w:val="uk-UA"/>
              </w:rPr>
              <w:t>84,6±53,8</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15</w:t>
            </w:r>
          </w:p>
          <w:p w:rsidR="00E50EF5" w:rsidRPr="00DA2C43" w:rsidRDefault="00E50EF5" w:rsidP="007C55B9">
            <w:pPr>
              <w:jc w:val="right"/>
              <w:rPr>
                <w:sz w:val="20"/>
                <w:szCs w:val="20"/>
                <w:lang w:val="uk-UA"/>
              </w:rPr>
            </w:pPr>
            <w:r w:rsidRPr="00DA2C43">
              <w:rPr>
                <w:sz w:val="20"/>
                <w:szCs w:val="20"/>
                <w:lang w:val="uk-UA"/>
              </w:rPr>
              <w:t>143,1±72,5</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6</w:t>
            </w:r>
          </w:p>
          <w:p w:rsidR="00E50EF5" w:rsidRPr="00DA2C43" w:rsidRDefault="00E50EF5" w:rsidP="007C55B9">
            <w:pPr>
              <w:jc w:val="right"/>
              <w:rPr>
                <w:sz w:val="20"/>
                <w:szCs w:val="20"/>
                <w:lang w:val="uk-UA"/>
              </w:rPr>
            </w:pPr>
            <w:r w:rsidRPr="00DA2C43">
              <w:rPr>
                <w:sz w:val="20"/>
                <w:szCs w:val="20"/>
                <w:lang w:val="uk-UA"/>
              </w:rPr>
              <w:t>51,95±43,1</w:t>
            </w:r>
          </w:p>
        </w:tc>
        <w:tc>
          <w:tcPr>
            <w:tcW w:w="0" w:type="auto"/>
          </w:tcPr>
          <w:p w:rsidR="00E50EF5" w:rsidRPr="00DA2C43" w:rsidRDefault="00E50EF5" w:rsidP="007C55B9">
            <w:pPr>
              <w:jc w:val="right"/>
              <w:rPr>
                <w:sz w:val="20"/>
                <w:szCs w:val="20"/>
                <w:lang w:val="uk-UA"/>
              </w:rPr>
            </w:pPr>
            <w:r w:rsidRPr="00DA2C43">
              <w:rPr>
                <w:sz w:val="20"/>
                <w:szCs w:val="20"/>
                <w:lang w:val="uk-UA"/>
              </w:rPr>
              <w:t>14</w:t>
            </w:r>
          </w:p>
          <w:p w:rsidR="00E50EF5" w:rsidRPr="00DA2C43" w:rsidRDefault="00E50EF5" w:rsidP="007C55B9">
            <w:pPr>
              <w:jc w:val="right"/>
              <w:rPr>
                <w:sz w:val="20"/>
                <w:szCs w:val="20"/>
                <w:lang w:val="uk-UA"/>
              </w:rPr>
            </w:pPr>
            <w:r w:rsidRPr="00DA2C43">
              <w:rPr>
                <w:sz w:val="20"/>
                <w:szCs w:val="20"/>
                <w:lang w:val="uk-UA"/>
              </w:rPr>
              <w:t>123,4±64,6</w:t>
            </w:r>
          </w:p>
        </w:tc>
      </w:tr>
      <w:tr w:rsidR="00E50EF5" w:rsidRPr="00DA2C43" w:rsidTr="007C55B9">
        <w:tc>
          <w:tcPr>
            <w:tcW w:w="0" w:type="auto"/>
            <w:shd w:val="clear" w:color="auto" w:fill="auto"/>
            <w:vAlign w:val="center"/>
          </w:tcPr>
          <w:p w:rsidR="00E50EF5" w:rsidRPr="00FA339E" w:rsidRDefault="00E50EF5" w:rsidP="007C55B9">
            <w:pPr>
              <w:rPr>
                <w:sz w:val="28"/>
                <w:szCs w:val="28"/>
                <w:lang w:val="uk-UA"/>
              </w:rPr>
            </w:pPr>
            <w:r w:rsidRPr="00FA339E">
              <w:rPr>
                <w:sz w:val="28"/>
                <w:szCs w:val="28"/>
                <w:lang w:val="uk-UA"/>
              </w:rPr>
              <w:t xml:space="preserve">Болградський  </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21</w:t>
            </w:r>
          </w:p>
          <w:p w:rsidR="00E50EF5" w:rsidRPr="00DA2C43" w:rsidRDefault="00E50EF5" w:rsidP="007C55B9">
            <w:pPr>
              <w:jc w:val="right"/>
              <w:rPr>
                <w:sz w:val="20"/>
                <w:szCs w:val="20"/>
                <w:lang w:val="uk-UA"/>
              </w:rPr>
            </w:pPr>
            <w:r w:rsidRPr="00DA2C43">
              <w:rPr>
                <w:sz w:val="20"/>
                <w:szCs w:val="20"/>
                <w:lang w:val="uk-UA"/>
              </w:rPr>
              <w:t>160,9±68,9</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2</w:t>
            </w:r>
          </w:p>
          <w:p w:rsidR="00E50EF5" w:rsidRPr="00DA2C43" w:rsidRDefault="00E50EF5" w:rsidP="007C55B9">
            <w:pPr>
              <w:jc w:val="right"/>
              <w:rPr>
                <w:sz w:val="20"/>
                <w:szCs w:val="20"/>
                <w:lang w:val="uk-UA"/>
              </w:rPr>
            </w:pPr>
            <w:r w:rsidRPr="00DA2C43">
              <w:rPr>
                <w:sz w:val="20"/>
                <w:szCs w:val="20"/>
                <w:lang w:val="uk-UA"/>
              </w:rPr>
              <w:t>13,4±19,9</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12</w:t>
            </w:r>
          </w:p>
          <w:p w:rsidR="00E50EF5" w:rsidRPr="00DA2C43" w:rsidRDefault="00E50EF5" w:rsidP="007C55B9">
            <w:pPr>
              <w:jc w:val="right"/>
              <w:rPr>
                <w:sz w:val="20"/>
                <w:szCs w:val="20"/>
                <w:lang w:val="uk-UA"/>
              </w:rPr>
            </w:pPr>
            <w:r w:rsidRPr="00DA2C43">
              <w:rPr>
                <w:sz w:val="20"/>
                <w:szCs w:val="20"/>
                <w:lang w:val="uk-UA"/>
              </w:rPr>
              <w:t>81,9±46,9</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8</w:t>
            </w:r>
          </w:p>
          <w:p w:rsidR="00E50EF5" w:rsidRPr="00DA2C43" w:rsidRDefault="00E50EF5" w:rsidP="007C55B9">
            <w:pPr>
              <w:jc w:val="right"/>
              <w:rPr>
                <w:sz w:val="20"/>
                <w:szCs w:val="20"/>
                <w:lang w:val="uk-UA"/>
              </w:rPr>
            </w:pPr>
            <w:r w:rsidRPr="00DA2C43">
              <w:rPr>
                <w:sz w:val="20"/>
                <w:szCs w:val="20"/>
                <w:lang w:val="uk-UA"/>
              </w:rPr>
              <w:t>58,5±40,0</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2</w:t>
            </w:r>
          </w:p>
          <w:p w:rsidR="00E50EF5" w:rsidRPr="00DA2C43" w:rsidRDefault="00E50EF5" w:rsidP="007C55B9">
            <w:pPr>
              <w:jc w:val="right"/>
              <w:rPr>
                <w:sz w:val="20"/>
                <w:szCs w:val="20"/>
                <w:lang w:val="uk-UA"/>
              </w:rPr>
            </w:pPr>
            <w:r w:rsidRPr="00DA2C43">
              <w:rPr>
                <w:sz w:val="20"/>
                <w:szCs w:val="20"/>
                <w:lang w:val="uk-UA"/>
              </w:rPr>
              <w:t>18,1±22,6</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7</w:t>
            </w:r>
          </w:p>
          <w:p w:rsidR="00E50EF5" w:rsidRPr="00DA2C43" w:rsidRDefault="00E50EF5" w:rsidP="007C55B9">
            <w:pPr>
              <w:jc w:val="right"/>
              <w:rPr>
                <w:sz w:val="20"/>
                <w:szCs w:val="20"/>
                <w:lang w:val="uk-UA"/>
              </w:rPr>
            </w:pPr>
            <w:r w:rsidRPr="00DA2C43">
              <w:rPr>
                <w:sz w:val="20"/>
                <w:szCs w:val="20"/>
                <w:lang w:val="uk-UA"/>
              </w:rPr>
              <w:t>56,1±40,3</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5</w:t>
            </w:r>
          </w:p>
          <w:p w:rsidR="00E50EF5" w:rsidRPr="00DA2C43" w:rsidRDefault="00E50EF5" w:rsidP="007C55B9">
            <w:pPr>
              <w:jc w:val="right"/>
              <w:rPr>
                <w:sz w:val="20"/>
                <w:szCs w:val="20"/>
                <w:lang w:val="uk-UA"/>
              </w:rPr>
            </w:pPr>
            <w:r w:rsidRPr="00DA2C43">
              <w:rPr>
                <w:sz w:val="20"/>
                <w:szCs w:val="20"/>
                <w:lang w:val="uk-UA"/>
              </w:rPr>
              <w:t>39,03±33,9</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10</w:t>
            </w:r>
          </w:p>
          <w:p w:rsidR="00E50EF5" w:rsidRPr="00DA2C43" w:rsidRDefault="00E50EF5" w:rsidP="007C55B9">
            <w:pPr>
              <w:jc w:val="right"/>
              <w:rPr>
                <w:sz w:val="20"/>
                <w:szCs w:val="20"/>
                <w:lang w:val="uk-UA"/>
              </w:rPr>
            </w:pPr>
            <w:r w:rsidRPr="00DA2C43">
              <w:rPr>
                <w:sz w:val="20"/>
                <w:szCs w:val="20"/>
                <w:lang w:val="uk-UA"/>
              </w:rPr>
              <w:t>75,4±47,5</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6</w:t>
            </w:r>
          </w:p>
          <w:p w:rsidR="00E50EF5" w:rsidRPr="00DA2C43" w:rsidRDefault="00E50EF5" w:rsidP="007C55B9">
            <w:pPr>
              <w:jc w:val="right"/>
              <w:rPr>
                <w:sz w:val="20"/>
                <w:szCs w:val="20"/>
                <w:lang w:val="uk-UA"/>
              </w:rPr>
            </w:pPr>
            <w:r w:rsidRPr="00DA2C43">
              <w:rPr>
                <w:sz w:val="20"/>
                <w:szCs w:val="20"/>
                <w:lang w:val="uk-UA"/>
              </w:rPr>
              <w:t>50,3±40,3</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7</w:t>
            </w:r>
          </w:p>
          <w:p w:rsidR="00E50EF5" w:rsidRPr="00DA2C43" w:rsidRDefault="00E50EF5" w:rsidP="007C55B9">
            <w:pPr>
              <w:jc w:val="right"/>
              <w:rPr>
                <w:sz w:val="20"/>
                <w:szCs w:val="20"/>
                <w:lang w:val="uk-UA"/>
              </w:rPr>
            </w:pPr>
            <w:r w:rsidRPr="00DA2C43">
              <w:rPr>
                <w:sz w:val="20"/>
                <w:szCs w:val="20"/>
                <w:lang w:val="uk-UA"/>
              </w:rPr>
              <w:t>59,29±43,5</w:t>
            </w:r>
          </w:p>
        </w:tc>
        <w:tc>
          <w:tcPr>
            <w:tcW w:w="0" w:type="auto"/>
          </w:tcPr>
          <w:p w:rsidR="00E50EF5" w:rsidRPr="00DA2C43" w:rsidRDefault="00E50EF5" w:rsidP="007C55B9">
            <w:pPr>
              <w:jc w:val="right"/>
              <w:rPr>
                <w:sz w:val="20"/>
                <w:szCs w:val="20"/>
                <w:lang w:val="uk-UA"/>
              </w:rPr>
            </w:pPr>
            <w:r w:rsidRPr="00DA2C43">
              <w:rPr>
                <w:sz w:val="20"/>
                <w:szCs w:val="20"/>
                <w:lang w:val="uk-UA"/>
              </w:rPr>
              <w:t>8,0</w:t>
            </w:r>
          </w:p>
          <w:p w:rsidR="00E50EF5" w:rsidRPr="00DA2C43" w:rsidRDefault="00E50EF5" w:rsidP="007C55B9">
            <w:pPr>
              <w:jc w:val="right"/>
              <w:rPr>
                <w:sz w:val="20"/>
                <w:szCs w:val="20"/>
                <w:lang w:val="uk-UA"/>
              </w:rPr>
            </w:pPr>
            <w:r w:rsidRPr="00DA2C43">
              <w:rPr>
                <w:sz w:val="20"/>
                <w:szCs w:val="20"/>
                <w:lang w:val="uk-UA"/>
              </w:rPr>
              <w:t>61,6±42,7</w:t>
            </w:r>
          </w:p>
        </w:tc>
      </w:tr>
      <w:tr w:rsidR="00E50EF5" w:rsidRPr="00DA2C43" w:rsidTr="007C55B9">
        <w:tc>
          <w:tcPr>
            <w:tcW w:w="0" w:type="auto"/>
            <w:shd w:val="clear" w:color="auto" w:fill="auto"/>
            <w:vAlign w:val="center"/>
          </w:tcPr>
          <w:p w:rsidR="00E50EF5" w:rsidRPr="00FA339E" w:rsidRDefault="00E50EF5" w:rsidP="007C55B9">
            <w:pPr>
              <w:rPr>
                <w:sz w:val="28"/>
                <w:szCs w:val="28"/>
                <w:lang w:val="uk-UA"/>
              </w:rPr>
            </w:pPr>
            <w:r w:rsidRPr="00FA339E">
              <w:rPr>
                <w:sz w:val="28"/>
                <w:szCs w:val="28"/>
                <w:lang w:val="uk-UA"/>
              </w:rPr>
              <w:t xml:space="preserve">Ізмаїльський  </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3</w:t>
            </w:r>
          </w:p>
          <w:p w:rsidR="00E50EF5" w:rsidRPr="00DA2C43" w:rsidRDefault="00E50EF5" w:rsidP="007C55B9">
            <w:pPr>
              <w:jc w:val="right"/>
              <w:rPr>
                <w:sz w:val="20"/>
                <w:szCs w:val="20"/>
                <w:lang w:val="uk-UA"/>
              </w:rPr>
            </w:pPr>
            <w:r w:rsidRPr="00DA2C43">
              <w:rPr>
                <w:sz w:val="20"/>
                <w:szCs w:val="20"/>
                <w:lang w:val="uk-UA"/>
              </w:rPr>
              <w:t>33,7±35,4</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16</w:t>
            </w:r>
          </w:p>
          <w:p w:rsidR="00E50EF5" w:rsidRPr="00DA2C43" w:rsidRDefault="00E50EF5" w:rsidP="007C55B9">
            <w:pPr>
              <w:jc w:val="right"/>
              <w:rPr>
                <w:sz w:val="20"/>
                <w:szCs w:val="20"/>
                <w:lang w:val="uk-UA"/>
              </w:rPr>
            </w:pPr>
            <w:r w:rsidRPr="00DA2C43">
              <w:rPr>
                <w:sz w:val="20"/>
                <w:szCs w:val="20"/>
                <w:lang w:val="uk-UA"/>
              </w:rPr>
              <w:t>151,6±75,1</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18</w:t>
            </w:r>
          </w:p>
          <w:p w:rsidR="00E50EF5" w:rsidRPr="00DA2C43" w:rsidRDefault="00E50EF5" w:rsidP="007C55B9">
            <w:pPr>
              <w:jc w:val="right"/>
              <w:rPr>
                <w:sz w:val="20"/>
                <w:szCs w:val="20"/>
                <w:lang w:val="uk-UA"/>
              </w:rPr>
            </w:pPr>
            <w:r w:rsidRPr="00DA2C43">
              <w:rPr>
                <w:sz w:val="20"/>
                <w:szCs w:val="20"/>
                <w:lang w:val="uk-UA"/>
              </w:rPr>
              <w:t>168±76,8</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w:t>
            </w:r>
          </w:p>
          <w:p w:rsidR="00E50EF5" w:rsidRPr="00DA2C43" w:rsidRDefault="00E50EF5" w:rsidP="007C55B9">
            <w:pPr>
              <w:jc w:val="right"/>
              <w:rPr>
                <w:sz w:val="20"/>
                <w:szCs w:val="20"/>
                <w:lang w:val="uk-UA"/>
              </w:rPr>
            </w:pPr>
            <w:r w:rsidRPr="00DA2C43">
              <w:rPr>
                <w:sz w:val="20"/>
                <w:szCs w:val="20"/>
                <w:lang w:val="uk-UA"/>
              </w:rPr>
              <w:t>9,9±18,9</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w:t>
            </w:r>
          </w:p>
          <w:p w:rsidR="00E50EF5" w:rsidRPr="00DA2C43" w:rsidRDefault="00E50EF5" w:rsidP="007C55B9">
            <w:pPr>
              <w:jc w:val="right"/>
              <w:rPr>
                <w:sz w:val="20"/>
                <w:szCs w:val="20"/>
                <w:lang w:val="uk-UA"/>
              </w:rPr>
            </w:pPr>
            <w:r w:rsidRPr="00DA2C43">
              <w:rPr>
                <w:sz w:val="20"/>
                <w:szCs w:val="20"/>
                <w:lang w:val="uk-UA"/>
              </w:rPr>
              <w:t>10,8±19,9</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6</w:t>
            </w:r>
          </w:p>
          <w:p w:rsidR="00E50EF5" w:rsidRPr="00DA2C43" w:rsidRDefault="00E50EF5" w:rsidP="007C55B9">
            <w:pPr>
              <w:jc w:val="right"/>
              <w:rPr>
                <w:sz w:val="20"/>
                <w:szCs w:val="20"/>
                <w:lang w:val="uk-UA"/>
              </w:rPr>
            </w:pPr>
            <w:r w:rsidRPr="00DA2C43">
              <w:rPr>
                <w:sz w:val="20"/>
                <w:szCs w:val="20"/>
                <w:lang w:val="uk-UA"/>
              </w:rPr>
              <w:t>62,1±47,9</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7</w:t>
            </w:r>
          </w:p>
          <w:p w:rsidR="00E50EF5" w:rsidRPr="00DA2C43" w:rsidRDefault="00E50EF5" w:rsidP="007C55B9">
            <w:pPr>
              <w:jc w:val="right"/>
              <w:rPr>
                <w:sz w:val="20"/>
                <w:szCs w:val="20"/>
                <w:lang w:val="uk-UA"/>
              </w:rPr>
            </w:pPr>
            <w:r w:rsidRPr="00DA2C43">
              <w:rPr>
                <w:sz w:val="20"/>
                <w:szCs w:val="20"/>
                <w:lang w:val="uk-UA"/>
              </w:rPr>
              <w:t>72,2±51,7</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25</w:t>
            </w:r>
          </w:p>
          <w:p w:rsidR="00E50EF5" w:rsidRPr="00DA2C43" w:rsidRDefault="00E50EF5" w:rsidP="007C55B9">
            <w:pPr>
              <w:jc w:val="right"/>
              <w:rPr>
                <w:sz w:val="20"/>
                <w:szCs w:val="20"/>
                <w:lang w:val="uk-UA"/>
              </w:rPr>
            </w:pPr>
            <w:r w:rsidRPr="00DA2C43">
              <w:rPr>
                <w:sz w:val="20"/>
                <w:szCs w:val="20"/>
                <w:lang w:val="uk-UA"/>
              </w:rPr>
              <w:t>246,1±95,5</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12</w:t>
            </w:r>
          </w:p>
          <w:p w:rsidR="00E50EF5" w:rsidRPr="00DA2C43" w:rsidRDefault="00E50EF5" w:rsidP="007C55B9">
            <w:pPr>
              <w:jc w:val="right"/>
              <w:rPr>
                <w:sz w:val="20"/>
                <w:szCs w:val="20"/>
                <w:lang w:val="uk-UA"/>
              </w:rPr>
            </w:pPr>
            <w:r w:rsidRPr="00DA2C43">
              <w:rPr>
                <w:sz w:val="20"/>
                <w:szCs w:val="20"/>
                <w:lang w:val="uk-UA"/>
              </w:rPr>
              <w:t>127,6±70,9</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7</w:t>
            </w:r>
          </w:p>
          <w:p w:rsidR="00E50EF5" w:rsidRPr="00DA2C43" w:rsidRDefault="00E50EF5" w:rsidP="007C55B9">
            <w:pPr>
              <w:jc w:val="right"/>
              <w:rPr>
                <w:sz w:val="20"/>
                <w:szCs w:val="20"/>
                <w:lang w:val="uk-UA"/>
              </w:rPr>
            </w:pPr>
            <w:r w:rsidRPr="00DA2C43">
              <w:rPr>
                <w:sz w:val="20"/>
                <w:szCs w:val="20"/>
                <w:lang w:val="uk-UA"/>
              </w:rPr>
              <w:t>73,49±53,5</w:t>
            </w:r>
          </w:p>
        </w:tc>
        <w:tc>
          <w:tcPr>
            <w:tcW w:w="0" w:type="auto"/>
          </w:tcPr>
          <w:p w:rsidR="00E50EF5" w:rsidRPr="00DA2C43" w:rsidRDefault="00E50EF5" w:rsidP="007C55B9">
            <w:pPr>
              <w:jc w:val="right"/>
              <w:rPr>
                <w:sz w:val="20"/>
                <w:szCs w:val="20"/>
                <w:lang w:val="uk-UA"/>
              </w:rPr>
            </w:pPr>
            <w:r w:rsidRPr="00DA2C43">
              <w:rPr>
                <w:sz w:val="20"/>
                <w:szCs w:val="20"/>
                <w:lang w:val="uk-UA"/>
              </w:rPr>
              <w:t>9,6</w:t>
            </w:r>
          </w:p>
          <w:p w:rsidR="00E50EF5" w:rsidRPr="00DA2C43" w:rsidRDefault="00E50EF5" w:rsidP="007C55B9">
            <w:pPr>
              <w:jc w:val="right"/>
              <w:rPr>
                <w:sz w:val="20"/>
                <w:szCs w:val="20"/>
                <w:lang w:val="uk-UA"/>
              </w:rPr>
            </w:pPr>
            <w:r w:rsidRPr="00DA2C43">
              <w:rPr>
                <w:sz w:val="20"/>
                <w:szCs w:val="20"/>
                <w:lang w:val="uk-UA"/>
              </w:rPr>
              <w:t>97,0±60,1</w:t>
            </w:r>
          </w:p>
        </w:tc>
      </w:tr>
      <w:tr w:rsidR="00E50EF5" w:rsidRPr="00DA2C43" w:rsidTr="007C55B9">
        <w:tc>
          <w:tcPr>
            <w:tcW w:w="0" w:type="auto"/>
            <w:shd w:val="clear" w:color="auto" w:fill="auto"/>
            <w:vAlign w:val="center"/>
          </w:tcPr>
          <w:p w:rsidR="00E50EF5" w:rsidRPr="00FA339E" w:rsidRDefault="00E50EF5" w:rsidP="007C55B9">
            <w:pPr>
              <w:rPr>
                <w:sz w:val="28"/>
                <w:szCs w:val="28"/>
                <w:lang w:val="uk-UA"/>
              </w:rPr>
            </w:pPr>
            <w:r w:rsidRPr="00FA339E">
              <w:rPr>
                <w:sz w:val="28"/>
                <w:szCs w:val="28"/>
                <w:lang w:val="uk-UA"/>
              </w:rPr>
              <w:t xml:space="preserve">Кілійський  </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16</w:t>
            </w:r>
          </w:p>
          <w:p w:rsidR="00E50EF5" w:rsidRPr="00DA2C43" w:rsidRDefault="00E50EF5" w:rsidP="007C55B9">
            <w:pPr>
              <w:jc w:val="right"/>
              <w:rPr>
                <w:sz w:val="20"/>
                <w:szCs w:val="20"/>
                <w:lang w:val="uk-UA"/>
              </w:rPr>
            </w:pPr>
            <w:r w:rsidRPr="00DA2C43">
              <w:rPr>
                <w:sz w:val="20"/>
                <w:szCs w:val="20"/>
                <w:lang w:val="uk-UA"/>
              </w:rPr>
              <w:t>162,1±78,2</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7</w:t>
            </w:r>
          </w:p>
          <w:p w:rsidR="00E50EF5" w:rsidRPr="00DA2C43" w:rsidRDefault="00E50EF5" w:rsidP="007C55B9">
            <w:pPr>
              <w:jc w:val="right"/>
              <w:rPr>
                <w:sz w:val="20"/>
                <w:szCs w:val="20"/>
                <w:lang w:val="uk-UA"/>
              </w:rPr>
            </w:pPr>
            <w:r w:rsidRPr="00DA2C43">
              <w:rPr>
                <w:sz w:val="20"/>
                <w:szCs w:val="20"/>
                <w:lang w:val="uk-UA"/>
              </w:rPr>
              <w:t>64,9±49,5</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2</w:t>
            </w:r>
          </w:p>
          <w:p w:rsidR="00E50EF5" w:rsidRPr="00DA2C43" w:rsidRDefault="00E50EF5" w:rsidP="007C55B9">
            <w:pPr>
              <w:jc w:val="right"/>
              <w:rPr>
                <w:sz w:val="20"/>
                <w:szCs w:val="20"/>
                <w:lang w:val="uk-UA"/>
              </w:rPr>
            </w:pPr>
            <w:r w:rsidRPr="00DA2C43">
              <w:rPr>
                <w:sz w:val="20"/>
                <w:szCs w:val="20"/>
                <w:lang w:val="uk-UA"/>
              </w:rPr>
              <w:t>20,4±26,5</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8</w:t>
            </w:r>
          </w:p>
          <w:p w:rsidR="00E50EF5" w:rsidRPr="00DA2C43" w:rsidRDefault="00E50EF5" w:rsidP="007C55B9">
            <w:pPr>
              <w:jc w:val="right"/>
              <w:rPr>
                <w:sz w:val="20"/>
                <w:szCs w:val="20"/>
                <w:lang w:val="uk-UA"/>
              </w:rPr>
            </w:pPr>
            <w:r w:rsidRPr="00DA2C43">
              <w:rPr>
                <w:sz w:val="20"/>
                <w:szCs w:val="20"/>
                <w:lang w:val="uk-UA"/>
              </w:rPr>
              <w:t>78,4±53,4</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27</w:t>
            </w:r>
          </w:p>
          <w:p w:rsidR="00E50EF5" w:rsidRPr="00DA2C43" w:rsidRDefault="00E50EF5" w:rsidP="007C55B9">
            <w:pPr>
              <w:jc w:val="right"/>
              <w:rPr>
                <w:sz w:val="20"/>
                <w:szCs w:val="20"/>
                <w:lang w:val="uk-UA"/>
              </w:rPr>
            </w:pPr>
            <w:r w:rsidRPr="00DA2C43">
              <w:rPr>
                <w:sz w:val="20"/>
                <w:szCs w:val="20"/>
                <w:lang w:val="uk-UA"/>
              </w:rPr>
              <w:t>259,1±98,2</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14</w:t>
            </w:r>
          </w:p>
          <w:p w:rsidR="00E50EF5" w:rsidRPr="00DA2C43" w:rsidRDefault="00E50EF5" w:rsidP="007C55B9">
            <w:pPr>
              <w:jc w:val="right"/>
              <w:rPr>
                <w:sz w:val="20"/>
                <w:szCs w:val="20"/>
                <w:lang w:val="uk-UA"/>
              </w:rPr>
            </w:pPr>
            <w:r w:rsidRPr="00DA2C43">
              <w:rPr>
                <w:sz w:val="20"/>
                <w:szCs w:val="20"/>
                <w:lang w:val="uk-UA"/>
              </w:rPr>
              <w:t>135,4±71,6</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11</w:t>
            </w:r>
          </w:p>
          <w:p w:rsidR="00E50EF5" w:rsidRPr="00DA2C43" w:rsidRDefault="00E50EF5" w:rsidP="007C55B9">
            <w:pPr>
              <w:jc w:val="right"/>
              <w:rPr>
                <w:sz w:val="20"/>
                <w:szCs w:val="20"/>
                <w:lang w:val="uk-UA"/>
              </w:rPr>
            </w:pPr>
            <w:r w:rsidRPr="00DA2C43">
              <w:rPr>
                <w:sz w:val="20"/>
                <w:szCs w:val="20"/>
                <w:lang w:val="uk-UA"/>
              </w:rPr>
              <w:t>108,4±64,1</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2</w:t>
            </w:r>
          </w:p>
          <w:p w:rsidR="00E50EF5" w:rsidRPr="00DA2C43" w:rsidRDefault="00E50EF5" w:rsidP="007C55B9">
            <w:pPr>
              <w:jc w:val="right"/>
              <w:rPr>
                <w:sz w:val="20"/>
                <w:szCs w:val="20"/>
                <w:lang w:val="uk-UA"/>
              </w:rPr>
            </w:pPr>
            <w:r w:rsidRPr="00DA2C43">
              <w:rPr>
                <w:sz w:val="20"/>
                <w:szCs w:val="20"/>
                <w:lang w:val="uk-UA"/>
              </w:rPr>
              <w:t>19,7±28,3</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w:t>
            </w:r>
          </w:p>
        </w:tc>
        <w:tc>
          <w:tcPr>
            <w:tcW w:w="0" w:type="auto"/>
          </w:tcPr>
          <w:p w:rsidR="00E50EF5" w:rsidRPr="00DA2C43" w:rsidRDefault="00E50EF5" w:rsidP="007C55B9">
            <w:pPr>
              <w:jc w:val="right"/>
              <w:rPr>
                <w:sz w:val="20"/>
                <w:szCs w:val="20"/>
                <w:lang w:val="uk-UA"/>
              </w:rPr>
            </w:pPr>
            <w:r w:rsidRPr="00DA2C43">
              <w:rPr>
                <w:sz w:val="20"/>
                <w:szCs w:val="20"/>
                <w:lang w:val="uk-UA"/>
              </w:rPr>
              <w:t>10,9</w:t>
            </w:r>
          </w:p>
          <w:p w:rsidR="00E50EF5" w:rsidRPr="00DA2C43" w:rsidRDefault="00E50EF5" w:rsidP="007C55B9">
            <w:pPr>
              <w:jc w:val="right"/>
              <w:rPr>
                <w:sz w:val="20"/>
                <w:szCs w:val="20"/>
                <w:lang w:val="uk-UA"/>
              </w:rPr>
            </w:pPr>
            <w:r w:rsidRPr="00DA2C43">
              <w:rPr>
                <w:sz w:val="20"/>
                <w:szCs w:val="20"/>
                <w:lang w:val="uk-UA"/>
              </w:rPr>
              <w:t>108,1±63,9</w:t>
            </w:r>
          </w:p>
        </w:tc>
      </w:tr>
      <w:tr w:rsidR="00E50EF5" w:rsidRPr="00DA2C43" w:rsidTr="007C55B9">
        <w:tc>
          <w:tcPr>
            <w:tcW w:w="0" w:type="auto"/>
            <w:shd w:val="clear" w:color="auto" w:fill="auto"/>
            <w:vAlign w:val="center"/>
          </w:tcPr>
          <w:p w:rsidR="00E50EF5" w:rsidRPr="00FA339E" w:rsidRDefault="00E50EF5" w:rsidP="007C55B9">
            <w:pPr>
              <w:rPr>
                <w:sz w:val="28"/>
                <w:szCs w:val="28"/>
                <w:lang w:val="uk-UA"/>
              </w:rPr>
            </w:pPr>
            <w:r w:rsidRPr="00FA339E">
              <w:rPr>
                <w:sz w:val="28"/>
                <w:szCs w:val="28"/>
                <w:lang w:val="uk-UA"/>
              </w:rPr>
              <w:t xml:space="preserve">Ренійський  </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 </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w:t>
            </w:r>
          </w:p>
          <w:p w:rsidR="00E50EF5" w:rsidRPr="00DA2C43" w:rsidRDefault="00E50EF5" w:rsidP="007C55B9">
            <w:pPr>
              <w:jc w:val="right"/>
              <w:rPr>
                <w:sz w:val="20"/>
                <w:szCs w:val="20"/>
                <w:lang w:val="uk-UA"/>
              </w:rPr>
            </w:pPr>
            <w:r w:rsidRPr="00DA2C43">
              <w:rPr>
                <w:sz w:val="20"/>
                <w:szCs w:val="20"/>
                <w:lang w:val="uk-UA"/>
              </w:rPr>
              <w:t>16,3±29,9</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w:t>
            </w:r>
          </w:p>
          <w:p w:rsidR="00E50EF5" w:rsidRPr="00DA2C43" w:rsidRDefault="00E50EF5" w:rsidP="007C55B9">
            <w:pPr>
              <w:jc w:val="right"/>
              <w:rPr>
                <w:sz w:val="20"/>
                <w:szCs w:val="20"/>
                <w:lang w:val="uk-UA"/>
              </w:rPr>
            </w:pPr>
            <w:r w:rsidRPr="00DA2C43">
              <w:rPr>
                <w:sz w:val="20"/>
                <w:szCs w:val="20"/>
                <w:lang w:val="uk-UA"/>
              </w:rPr>
              <w:t>13,5±28,1</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w:t>
            </w:r>
          </w:p>
        </w:tc>
        <w:tc>
          <w:tcPr>
            <w:tcW w:w="0" w:type="auto"/>
          </w:tcPr>
          <w:p w:rsidR="00E50EF5" w:rsidRPr="00DA2C43" w:rsidRDefault="00E50EF5" w:rsidP="007C55B9">
            <w:pPr>
              <w:jc w:val="right"/>
              <w:rPr>
                <w:sz w:val="20"/>
                <w:szCs w:val="20"/>
                <w:lang w:val="uk-UA"/>
              </w:rPr>
            </w:pPr>
          </w:p>
        </w:tc>
      </w:tr>
      <w:tr w:rsidR="00E50EF5" w:rsidRPr="00DA2C43" w:rsidTr="007C55B9">
        <w:tc>
          <w:tcPr>
            <w:tcW w:w="0" w:type="auto"/>
            <w:shd w:val="clear" w:color="auto" w:fill="auto"/>
            <w:vAlign w:val="center"/>
          </w:tcPr>
          <w:p w:rsidR="00E50EF5" w:rsidRPr="00FA339E" w:rsidRDefault="00E50EF5" w:rsidP="007C55B9">
            <w:pPr>
              <w:rPr>
                <w:sz w:val="28"/>
                <w:szCs w:val="28"/>
                <w:lang w:val="uk-UA"/>
              </w:rPr>
            </w:pPr>
            <w:r w:rsidRPr="00FA339E">
              <w:rPr>
                <w:sz w:val="28"/>
                <w:szCs w:val="28"/>
                <w:lang w:val="uk-UA"/>
              </w:rPr>
              <w:t>Татар-</w:t>
            </w:r>
          </w:p>
          <w:p w:rsidR="00E50EF5" w:rsidRPr="00FA339E" w:rsidRDefault="00E50EF5" w:rsidP="007C55B9">
            <w:pPr>
              <w:rPr>
                <w:sz w:val="28"/>
                <w:szCs w:val="28"/>
                <w:lang w:val="uk-UA"/>
              </w:rPr>
            </w:pPr>
            <w:r w:rsidRPr="00FA339E">
              <w:rPr>
                <w:sz w:val="28"/>
                <w:szCs w:val="28"/>
                <w:lang w:val="uk-UA"/>
              </w:rPr>
              <w:t xml:space="preserve">бунарський  </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6</w:t>
            </w:r>
          </w:p>
          <w:p w:rsidR="00E50EF5" w:rsidRPr="00DA2C43" w:rsidRDefault="00E50EF5" w:rsidP="007C55B9">
            <w:pPr>
              <w:jc w:val="right"/>
              <w:rPr>
                <w:sz w:val="20"/>
                <w:szCs w:val="20"/>
                <w:lang w:val="uk-UA"/>
              </w:rPr>
            </w:pPr>
            <w:r w:rsidRPr="00DA2C43">
              <w:rPr>
                <w:sz w:val="20"/>
                <w:szCs w:val="20"/>
                <w:lang w:val="uk-UA"/>
              </w:rPr>
              <w:t>76,2±60,5</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6</w:t>
            </w:r>
          </w:p>
          <w:p w:rsidR="00E50EF5" w:rsidRPr="00DA2C43" w:rsidRDefault="00E50EF5" w:rsidP="007C55B9">
            <w:pPr>
              <w:jc w:val="right"/>
              <w:rPr>
                <w:sz w:val="20"/>
                <w:szCs w:val="20"/>
                <w:lang w:val="uk-UA"/>
              </w:rPr>
            </w:pPr>
            <w:r w:rsidRPr="00DA2C43">
              <w:rPr>
                <w:sz w:val="20"/>
                <w:szCs w:val="20"/>
                <w:lang w:val="uk-UA"/>
              </w:rPr>
              <w:t>76,2±60,5</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3</w:t>
            </w:r>
          </w:p>
          <w:p w:rsidR="00E50EF5" w:rsidRPr="00DA2C43" w:rsidRDefault="00E50EF5" w:rsidP="007C55B9">
            <w:pPr>
              <w:jc w:val="right"/>
              <w:rPr>
                <w:sz w:val="20"/>
                <w:szCs w:val="20"/>
                <w:lang w:val="uk-UA"/>
              </w:rPr>
            </w:pPr>
            <w:r w:rsidRPr="00DA2C43">
              <w:rPr>
                <w:sz w:val="20"/>
                <w:szCs w:val="20"/>
                <w:lang w:val="uk-UA"/>
              </w:rPr>
              <w:t>40±42,0</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8</w:t>
            </w:r>
          </w:p>
          <w:p w:rsidR="00E50EF5" w:rsidRPr="00DA2C43" w:rsidRDefault="00E50EF5" w:rsidP="007C55B9">
            <w:pPr>
              <w:jc w:val="right"/>
              <w:rPr>
                <w:sz w:val="20"/>
                <w:szCs w:val="20"/>
                <w:lang w:val="uk-UA"/>
              </w:rPr>
            </w:pPr>
            <w:r w:rsidRPr="00DA2C43">
              <w:rPr>
                <w:sz w:val="20"/>
                <w:szCs w:val="20"/>
                <w:lang w:val="uk-UA"/>
              </w:rPr>
              <w:t>93,2±64,6</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6</w:t>
            </w:r>
          </w:p>
          <w:p w:rsidR="00E50EF5" w:rsidRPr="00DA2C43" w:rsidRDefault="00E50EF5" w:rsidP="007C55B9">
            <w:pPr>
              <w:jc w:val="right"/>
              <w:rPr>
                <w:sz w:val="20"/>
                <w:szCs w:val="20"/>
                <w:lang w:val="uk-UA"/>
              </w:rPr>
            </w:pPr>
            <w:r w:rsidRPr="00DA2C43">
              <w:rPr>
                <w:sz w:val="20"/>
                <w:szCs w:val="20"/>
                <w:lang w:val="uk-UA"/>
              </w:rPr>
              <w:t>78,2±60,6</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9</w:t>
            </w:r>
          </w:p>
          <w:p w:rsidR="00E50EF5" w:rsidRPr="00DA2C43" w:rsidRDefault="00E50EF5" w:rsidP="007C55B9">
            <w:pPr>
              <w:jc w:val="right"/>
              <w:rPr>
                <w:sz w:val="20"/>
                <w:szCs w:val="20"/>
                <w:lang w:val="uk-UA"/>
              </w:rPr>
            </w:pPr>
            <w:r w:rsidRPr="00DA2C43">
              <w:rPr>
                <w:sz w:val="20"/>
                <w:szCs w:val="20"/>
                <w:lang w:val="uk-UA"/>
              </w:rPr>
              <w:t>108,3±71,6</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5</w:t>
            </w:r>
          </w:p>
          <w:p w:rsidR="00E50EF5" w:rsidRPr="00DA2C43" w:rsidRDefault="00E50EF5" w:rsidP="007C55B9">
            <w:pPr>
              <w:jc w:val="right"/>
              <w:rPr>
                <w:sz w:val="20"/>
                <w:szCs w:val="20"/>
                <w:lang w:val="uk-UA"/>
              </w:rPr>
            </w:pPr>
            <w:r w:rsidRPr="00DA2C43">
              <w:rPr>
                <w:sz w:val="20"/>
                <w:szCs w:val="20"/>
                <w:lang w:val="uk-UA"/>
              </w:rPr>
              <w:t>62,7±55,0</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11</w:t>
            </w:r>
          </w:p>
          <w:p w:rsidR="00E50EF5" w:rsidRPr="00DA2C43" w:rsidRDefault="00E50EF5" w:rsidP="007C55B9">
            <w:pPr>
              <w:jc w:val="right"/>
              <w:rPr>
                <w:sz w:val="20"/>
                <w:szCs w:val="20"/>
                <w:lang w:val="uk-UA"/>
              </w:rPr>
            </w:pPr>
            <w:r w:rsidRPr="00DA2C43">
              <w:rPr>
                <w:sz w:val="20"/>
                <w:szCs w:val="20"/>
                <w:lang w:val="uk-UA"/>
              </w:rPr>
              <w:t>150,6±88,7</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5</w:t>
            </w:r>
          </w:p>
          <w:p w:rsidR="00E50EF5" w:rsidRPr="00DA2C43" w:rsidRDefault="00E50EF5" w:rsidP="007C55B9">
            <w:pPr>
              <w:jc w:val="right"/>
              <w:rPr>
                <w:sz w:val="20"/>
                <w:szCs w:val="20"/>
                <w:lang w:val="uk-UA"/>
              </w:rPr>
            </w:pPr>
            <w:r w:rsidRPr="00DA2C43">
              <w:rPr>
                <w:sz w:val="20"/>
                <w:szCs w:val="20"/>
                <w:lang w:val="uk-UA"/>
              </w:rPr>
              <w:t>64,2±58,0</w:t>
            </w:r>
          </w:p>
        </w:tc>
        <w:tc>
          <w:tcPr>
            <w:tcW w:w="0" w:type="auto"/>
          </w:tcPr>
          <w:p w:rsidR="00E50EF5" w:rsidRPr="00DA2C43" w:rsidRDefault="00E50EF5" w:rsidP="007C55B9">
            <w:pPr>
              <w:jc w:val="right"/>
              <w:rPr>
                <w:sz w:val="20"/>
                <w:szCs w:val="20"/>
                <w:lang w:val="uk-UA"/>
              </w:rPr>
            </w:pPr>
            <w:r w:rsidRPr="00DA2C43">
              <w:rPr>
                <w:sz w:val="20"/>
                <w:szCs w:val="20"/>
                <w:lang w:val="uk-UA"/>
              </w:rPr>
              <w:t>6,6</w:t>
            </w:r>
          </w:p>
          <w:p w:rsidR="00E50EF5" w:rsidRPr="00DA2C43" w:rsidRDefault="00E50EF5" w:rsidP="007C55B9">
            <w:pPr>
              <w:jc w:val="right"/>
              <w:rPr>
                <w:sz w:val="20"/>
                <w:szCs w:val="20"/>
                <w:lang w:val="uk-UA"/>
              </w:rPr>
            </w:pPr>
            <w:r w:rsidRPr="00DA2C43">
              <w:rPr>
                <w:sz w:val="20"/>
                <w:szCs w:val="20"/>
                <w:lang w:val="uk-UA"/>
              </w:rPr>
              <w:t>82,6±63,0</w:t>
            </w:r>
          </w:p>
        </w:tc>
      </w:tr>
      <w:tr w:rsidR="00E50EF5" w:rsidRPr="00DA2C43" w:rsidTr="007C55B9">
        <w:tc>
          <w:tcPr>
            <w:tcW w:w="0" w:type="auto"/>
            <w:shd w:val="clear" w:color="auto" w:fill="auto"/>
            <w:vAlign w:val="center"/>
          </w:tcPr>
          <w:p w:rsidR="00E50EF5" w:rsidRPr="00FA339E" w:rsidRDefault="00E50EF5" w:rsidP="007C55B9">
            <w:pPr>
              <w:rPr>
                <w:sz w:val="28"/>
                <w:szCs w:val="28"/>
                <w:lang w:val="uk-UA"/>
              </w:rPr>
            </w:pPr>
            <w:r w:rsidRPr="00FA339E">
              <w:rPr>
                <w:sz w:val="28"/>
                <w:szCs w:val="28"/>
                <w:lang w:val="uk-UA"/>
              </w:rPr>
              <w:t xml:space="preserve">Всього по районах  </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158</w:t>
            </w:r>
          </w:p>
          <w:p w:rsidR="00E50EF5" w:rsidRPr="00DA2C43" w:rsidRDefault="00E50EF5" w:rsidP="007C55B9">
            <w:pPr>
              <w:jc w:val="right"/>
              <w:rPr>
                <w:sz w:val="20"/>
                <w:szCs w:val="20"/>
                <w:lang w:val="uk-UA"/>
              </w:rPr>
            </w:pPr>
            <w:r w:rsidRPr="00DA2C43">
              <w:rPr>
                <w:sz w:val="20"/>
                <w:szCs w:val="20"/>
                <w:lang w:val="uk-UA"/>
              </w:rPr>
              <w:t>86,7±13,5</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167</w:t>
            </w:r>
          </w:p>
          <w:p w:rsidR="00E50EF5" w:rsidRPr="00DA2C43" w:rsidRDefault="00E50EF5" w:rsidP="007C55B9">
            <w:pPr>
              <w:jc w:val="right"/>
              <w:rPr>
                <w:sz w:val="20"/>
                <w:szCs w:val="20"/>
                <w:lang w:val="uk-UA"/>
              </w:rPr>
            </w:pPr>
            <w:r w:rsidRPr="00DA2C43">
              <w:rPr>
                <w:sz w:val="20"/>
                <w:szCs w:val="20"/>
                <w:lang w:val="uk-UA"/>
              </w:rPr>
              <w:t>91,3±13,9</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90</w:t>
            </w:r>
          </w:p>
          <w:p w:rsidR="00E50EF5" w:rsidRPr="00DA2C43" w:rsidRDefault="00E50EF5" w:rsidP="007C55B9">
            <w:pPr>
              <w:jc w:val="right"/>
              <w:rPr>
                <w:sz w:val="20"/>
                <w:szCs w:val="20"/>
                <w:lang w:val="uk-UA"/>
              </w:rPr>
            </w:pPr>
            <w:r w:rsidRPr="00DA2C43">
              <w:rPr>
                <w:sz w:val="20"/>
                <w:szCs w:val="20"/>
                <w:lang w:val="uk-UA"/>
              </w:rPr>
              <w:t>47,4±9,8</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57</w:t>
            </w:r>
          </w:p>
          <w:p w:rsidR="00E50EF5" w:rsidRPr="00DA2C43" w:rsidRDefault="00E50EF5" w:rsidP="007C55B9">
            <w:pPr>
              <w:jc w:val="right"/>
              <w:rPr>
                <w:sz w:val="20"/>
                <w:szCs w:val="20"/>
                <w:lang w:val="uk-UA"/>
              </w:rPr>
            </w:pPr>
            <w:r w:rsidRPr="00DA2C43">
              <w:rPr>
                <w:sz w:val="20"/>
                <w:szCs w:val="20"/>
                <w:lang w:val="uk-UA"/>
              </w:rPr>
              <w:t>30,8±8,0</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69</w:t>
            </w:r>
          </w:p>
          <w:p w:rsidR="00E50EF5" w:rsidRPr="00DA2C43" w:rsidRDefault="00E50EF5" w:rsidP="007C55B9">
            <w:pPr>
              <w:jc w:val="right"/>
              <w:rPr>
                <w:sz w:val="20"/>
                <w:szCs w:val="20"/>
                <w:lang w:val="uk-UA"/>
              </w:rPr>
            </w:pPr>
            <w:r w:rsidRPr="00DA2C43">
              <w:rPr>
                <w:sz w:val="20"/>
                <w:szCs w:val="20"/>
                <w:lang w:val="uk-UA"/>
              </w:rPr>
              <w:t>38,1±9,0</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142</w:t>
            </w:r>
          </w:p>
          <w:p w:rsidR="00E50EF5" w:rsidRPr="00DA2C43" w:rsidRDefault="00E50EF5" w:rsidP="007C55B9">
            <w:pPr>
              <w:jc w:val="right"/>
              <w:rPr>
                <w:sz w:val="20"/>
                <w:szCs w:val="20"/>
                <w:lang w:val="uk-UA"/>
              </w:rPr>
            </w:pPr>
            <w:r w:rsidRPr="00DA2C43">
              <w:rPr>
                <w:sz w:val="20"/>
                <w:szCs w:val="20"/>
                <w:lang w:val="uk-UA"/>
              </w:rPr>
              <w:t>78,6±12,9</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86</w:t>
            </w:r>
          </w:p>
          <w:p w:rsidR="00E50EF5" w:rsidRPr="00DA2C43" w:rsidRDefault="00E50EF5" w:rsidP="007C55B9">
            <w:pPr>
              <w:jc w:val="right"/>
              <w:rPr>
                <w:sz w:val="20"/>
                <w:szCs w:val="20"/>
                <w:lang w:val="uk-UA"/>
              </w:rPr>
            </w:pPr>
            <w:r w:rsidRPr="00DA2C43">
              <w:rPr>
                <w:sz w:val="20"/>
                <w:szCs w:val="20"/>
                <w:lang w:val="uk-UA"/>
              </w:rPr>
              <w:t>47,1±10,0</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91</w:t>
            </w:r>
          </w:p>
          <w:p w:rsidR="00E50EF5" w:rsidRPr="00DA2C43" w:rsidRDefault="00E50EF5" w:rsidP="007C55B9">
            <w:pPr>
              <w:jc w:val="right"/>
              <w:rPr>
                <w:sz w:val="20"/>
                <w:szCs w:val="20"/>
                <w:lang w:val="uk-UA"/>
              </w:rPr>
            </w:pPr>
            <w:r w:rsidRPr="00DA2C43">
              <w:rPr>
                <w:sz w:val="20"/>
                <w:szCs w:val="20"/>
                <w:lang w:val="uk-UA"/>
              </w:rPr>
              <w:t>49,2±10,1</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149</w:t>
            </w:r>
          </w:p>
          <w:p w:rsidR="00E50EF5" w:rsidRPr="00DA2C43" w:rsidRDefault="00E50EF5" w:rsidP="007C55B9">
            <w:pPr>
              <w:jc w:val="right"/>
              <w:rPr>
                <w:sz w:val="20"/>
                <w:szCs w:val="20"/>
                <w:lang w:val="uk-UA"/>
              </w:rPr>
            </w:pPr>
            <w:r w:rsidRPr="00DA2C43">
              <w:rPr>
                <w:sz w:val="20"/>
                <w:szCs w:val="20"/>
                <w:lang w:val="uk-UA"/>
              </w:rPr>
              <w:t>83,5±13,4</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94</w:t>
            </w:r>
          </w:p>
          <w:p w:rsidR="00E50EF5" w:rsidRPr="00DA2C43" w:rsidRDefault="00E50EF5" w:rsidP="007C55B9">
            <w:pPr>
              <w:jc w:val="right"/>
              <w:rPr>
                <w:sz w:val="20"/>
                <w:szCs w:val="20"/>
                <w:lang w:val="uk-UA"/>
              </w:rPr>
            </w:pPr>
            <w:r w:rsidRPr="00DA2C43">
              <w:rPr>
                <w:sz w:val="20"/>
                <w:szCs w:val="20"/>
                <w:lang w:val="uk-UA"/>
              </w:rPr>
              <w:t>52,3±10,6</w:t>
            </w:r>
          </w:p>
        </w:tc>
        <w:tc>
          <w:tcPr>
            <w:tcW w:w="0" w:type="auto"/>
          </w:tcPr>
          <w:p w:rsidR="00E50EF5" w:rsidRPr="00DA2C43" w:rsidRDefault="00E50EF5" w:rsidP="007C55B9">
            <w:pPr>
              <w:jc w:val="right"/>
              <w:rPr>
                <w:sz w:val="20"/>
                <w:szCs w:val="20"/>
                <w:lang w:val="uk-UA"/>
              </w:rPr>
            </w:pPr>
            <w:r w:rsidRPr="00DA2C43">
              <w:rPr>
                <w:sz w:val="20"/>
                <w:szCs w:val="20"/>
                <w:lang w:val="uk-UA"/>
              </w:rPr>
              <w:t>110,3</w:t>
            </w:r>
          </w:p>
          <w:p w:rsidR="00E50EF5" w:rsidRPr="00DA2C43" w:rsidRDefault="00E50EF5" w:rsidP="007C55B9">
            <w:pPr>
              <w:jc w:val="right"/>
              <w:rPr>
                <w:sz w:val="20"/>
                <w:szCs w:val="20"/>
                <w:lang w:val="uk-UA"/>
              </w:rPr>
            </w:pPr>
            <w:r w:rsidRPr="00DA2C43">
              <w:rPr>
                <w:sz w:val="20"/>
                <w:szCs w:val="20"/>
                <w:lang w:val="uk-UA"/>
              </w:rPr>
              <w:t>60,4±11,3</w:t>
            </w:r>
          </w:p>
        </w:tc>
      </w:tr>
      <w:tr w:rsidR="00E50EF5" w:rsidRPr="00DA2C43" w:rsidTr="007C55B9">
        <w:tc>
          <w:tcPr>
            <w:tcW w:w="0" w:type="auto"/>
            <w:shd w:val="clear" w:color="auto" w:fill="auto"/>
            <w:vAlign w:val="center"/>
          </w:tcPr>
          <w:p w:rsidR="00E50EF5" w:rsidRPr="00FA339E" w:rsidRDefault="00E50EF5" w:rsidP="007C55B9">
            <w:pPr>
              <w:rPr>
                <w:sz w:val="28"/>
                <w:szCs w:val="28"/>
                <w:lang w:val="uk-UA"/>
              </w:rPr>
            </w:pPr>
            <w:r w:rsidRPr="00FA339E">
              <w:rPr>
                <w:sz w:val="28"/>
                <w:szCs w:val="28"/>
                <w:lang w:val="uk-UA"/>
              </w:rPr>
              <w:t xml:space="preserve">Всього по області  </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436</w:t>
            </w:r>
          </w:p>
          <w:p w:rsidR="00E50EF5" w:rsidRPr="00DA2C43" w:rsidRDefault="00E50EF5" w:rsidP="007C55B9">
            <w:pPr>
              <w:jc w:val="right"/>
              <w:rPr>
                <w:sz w:val="20"/>
                <w:szCs w:val="20"/>
                <w:lang w:val="uk-UA"/>
              </w:rPr>
            </w:pPr>
            <w:r w:rsidRPr="00DA2C43">
              <w:rPr>
                <w:sz w:val="20"/>
                <w:szCs w:val="20"/>
                <w:lang w:val="uk-UA"/>
              </w:rPr>
              <w:t>115,8±10,9</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476</w:t>
            </w:r>
          </w:p>
          <w:p w:rsidR="00E50EF5" w:rsidRPr="00DA2C43" w:rsidRDefault="00E50EF5" w:rsidP="007C55B9">
            <w:pPr>
              <w:jc w:val="right"/>
              <w:rPr>
                <w:sz w:val="20"/>
                <w:szCs w:val="20"/>
                <w:lang w:val="uk-UA"/>
              </w:rPr>
            </w:pPr>
            <w:r w:rsidRPr="00DA2C43">
              <w:rPr>
                <w:sz w:val="20"/>
                <w:szCs w:val="20"/>
                <w:lang w:val="uk-UA"/>
              </w:rPr>
              <w:t>126,7±11,4</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238</w:t>
            </w:r>
          </w:p>
          <w:p w:rsidR="00E50EF5" w:rsidRPr="00DA2C43" w:rsidRDefault="00E50EF5" w:rsidP="007C55B9">
            <w:pPr>
              <w:jc w:val="right"/>
              <w:rPr>
                <w:sz w:val="20"/>
                <w:szCs w:val="20"/>
                <w:lang w:val="uk-UA"/>
              </w:rPr>
            </w:pPr>
            <w:r w:rsidRPr="00DA2C43">
              <w:rPr>
                <w:sz w:val="20"/>
                <w:szCs w:val="20"/>
                <w:lang w:val="uk-UA"/>
              </w:rPr>
              <w:t>61,1±7,8</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193</w:t>
            </w:r>
          </w:p>
          <w:p w:rsidR="00E50EF5" w:rsidRPr="00DA2C43" w:rsidRDefault="00E50EF5" w:rsidP="007C55B9">
            <w:pPr>
              <w:jc w:val="right"/>
              <w:rPr>
                <w:sz w:val="20"/>
                <w:szCs w:val="20"/>
                <w:lang w:val="uk-UA"/>
              </w:rPr>
            </w:pPr>
            <w:r w:rsidRPr="00DA2C43">
              <w:rPr>
                <w:sz w:val="20"/>
                <w:szCs w:val="20"/>
                <w:lang w:val="uk-UA"/>
              </w:rPr>
              <w:t>50,6±7,1</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216</w:t>
            </w:r>
          </w:p>
          <w:p w:rsidR="00E50EF5" w:rsidRPr="00DA2C43" w:rsidRDefault="00E50EF5" w:rsidP="007C55B9">
            <w:pPr>
              <w:jc w:val="right"/>
              <w:rPr>
                <w:sz w:val="20"/>
                <w:szCs w:val="20"/>
                <w:lang w:val="uk-UA"/>
              </w:rPr>
            </w:pPr>
            <w:r w:rsidRPr="00DA2C43">
              <w:rPr>
                <w:sz w:val="20"/>
                <w:szCs w:val="20"/>
                <w:lang w:val="uk-UA"/>
              </w:rPr>
              <w:t>57,5±7,7</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248</w:t>
            </w:r>
          </w:p>
          <w:p w:rsidR="00E50EF5" w:rsidRPr="00DA2C43" w:rsidRDefault="00E50EF5" w:rsidP="007C55B9">
            <w:pPr>
              <w:jc w:val="right"/>
              <w:rPr>
                <w:sz w:val="20"/>
                <w:szCs w:val="20"/>
                <w:lang w:val="uk-UA"/>
              </w:rPr>
            </w:pPr>
            <w:r w:rsidRPr="00DA2C43">
              <w:rPr>
                <w:sz w:val="20"/>
                <w:szCs w:val="20"/>
                <w:lang w:val="uk-UA"/>
              </w:rPr>
              <w:t>66,1±8,2</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192</w:t>
            </w:r>
          </w:p>
          <w:p w:rsidR="00E50EF5" w:rsidRPr="00DA2C43" w:rsidRDefault="00E50EF5" w:rsidP="007C55B9">
            <w:pPr>
              <w:jc w:val="right"/>
              <w:rPr>
                <w:sz w:val="20"/>
                <w:szCs w:val="20"/>
                <w:lang w:val="uk-UA"/>
              </w:rPr>
            </w:pPr>
            <w:r w:rsidRPr="00DA2C43">
              <w:rPr>
                <w:sz w:val="20"/>
                <w:szCs w:val="20"/>
                <w:lang w:val="uk-UA"/>
              </w:rPr>
              <w:t>50,9±7,2</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184</w:t>
            </w:r>
          </w:p>
          <w:p w:rsidR="00E50EF5" w:rsidRPr="00DA2C43" w:rsidRDefault="00E50EF5" w:rsidP="007C55B9">
            <w:pPr>
              <w:jc w:val="right"/>
              <w:rPr>
                <w:sz w:val="20"/>
                <w:szCs w:val="20"/>
                <w:lang w:val="uk-UA"/>
              </w:rPr>
            </w:pPr>
            <w:r w:rsidRPr="00DA2C43">
              <w:rPr>
                <w:sz w:val="20"/>
                <w:szCs w:val="20"/>
                <w:lang w:val="uk-UA"/>
              </w:rPr>
              <w:t>48,4±7,0</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393</w:t>
            </w:r>
          </w:p>
          <w:p w:rsidR="00E50EF5" w:rsidRPr="00DA2C43" w:rsidRDefault="00E50EF5" w:rsidP="007C55B9">
            <w:pPr>
              <w:jc w:val="right"/>
              <w:rPr>
                <w:sz w:val="20"/>
                <w:szCs w:val="20"/>
                <w:lang w:val="uk-UA"/>
              </w:rPr>
            </w:pPr>
            <w:r w:rsidRPr="00DA2C43">
              <w:rPr>
                <w:sz w:val="20"/>
                <w:szCs w:val="20"/>
                <w:lang w:val="uk-UA"/>
              </w:rPr>
              <w:t>108,9±10,8</w:t>
            </w:r>
          </w:p>
        </w:tc>
        <w:tc>
          <w:tcPr>
            <w:tcW w:w="0" w:type="auto"/>
            <w:shd w:val="clear" w:color="auto" w:fill="auto"/>
            <w:vAlign w:val="center"/>
          </w:tcPr>
          <w:p w:rsidR="00E50EF5" w:rsidRPr="00DA2C43" w:rsidRDefault="00E50EF5" w:rsidP="007C55B9">
            <w:pPr>
              <w:jc w:val="right"/>
              <w:rPr>
                <w:sz w:val="20"/>
                <w:szCs w:val="20"/>
                <w:lang w:val="uk-UA"/>
              </w:rPr>
            </w:pPr>
            <w:r w:rsidRPr="00DA2C43">
              <w:rPr>
                <w:sz w:val="20"/>
                <w:szCs w:val="20"/>
                <w:lang w:val="uk-UA"/>
              </w:rPr>
              <w:t>364</w:t>
            </w:r>
          </w:p>
          <w:p w:rsidR="00E50EF5" w:rsidRPr="00DA2C43" w:rsidRDefault="00E50EF5" w:rsidP="007C55B9">
            <w:pPr>
              <w:jc w:val="right"/>
              <w:rPr>
                <w:sz w:val="20"/>
                <w:szCs w:val="20"/>
                <w:lang w:val="uk-UA"/>
              </w:rPr>
            </w:pPr>
            <w:r w:rsidRPr="00DA2C43">
              <w:rPr>
                <w:sz w:val="20"/>
                <w:szCs w:val="20"/>
                <w:lang w:val="uk-UA"/>
              </w:rPr>
              <w:t>98,9±10,1</w:t>
            </w:r>
          </w:p>
        </w:tc>
        <w:tc>
          <w:tcPr>
            <w:tcW w:w="0" w:type="auto"/>
          </w:tcPr>
          <w:p w:rsidR="00E50EF5" w:rsidRPr="00DA2C43" w:rsidRDefault="00E50EF5" w:rsidP="007C55B9">
            <w:pPr>
              <w:jc w:val="right"/>
              <w:rPr>
                <w:sz w:val="20"/>
                <w:szCs w:val="20"/>
                <w:lang w:val="uk-UA"/>
              </w:rPr>
            </w:pPr>
            <w:r w:rsidRPr="00DA2C43">
              <w:rPr>
                <w:sz w:val="20"/>
                <w:szCs w:val="20"/>
                <w:lang w:val="uk-UA"/>
              </w:rPr>
              <w:t>294</w:t>
            </w:r>
          </w:p>
          <w:p w:rsidR="00E50EF5" w:rsidRPr="00DA2C43" w:rsidRDefault="00E50EF5" w:rsidP="007C55B9">
            <w:pPr>
              <w:jc w:val="right"/>
              <w:rPr>
                <w:sz w:val="20"/>
                <w:szCs w:val="20"/>
                <w:lang w:val="uk-UA"/>
              </w:rPr>
            </w:pPr>
            <w:r w:rsidRPr="00DA2C43">
              <w:rPr>
                <w:sz w:val="20"/>
                <w:szCs w:val="20"/>
                <w:lang w:val="uk-UA"/>
              </w:rPr>
              <w:t>78,2±8,9</w:t>
            </w:r>
          </w:p>
        </w:tc>
      </w:tr>
    </w:tbl>
    <w:p w:rsidR="00E50EF5" w:rsidRPr="00DA2C43" w:rsidRDefault="00E50EF5" w:rsidP="00E50EF5">
      <w:pPr>
        <w:ind w:firstLine="708"/>
        <w:rPr>
          <w:sz w:val="20"/>
          <w:szCs w:val="20"/>
          <w:lang w:val="uk-UA"/>
        </w:rPr>
      </w:pPr>
    </w:p>
    <w:p w:rsidR="00E50EF5" w:rsidRPr="00DA2C43" w:rsidRDefault="00E50EF5" w:rsidP="00E50EF5">
      <w:pPr>
        <w:ind w:firstLine="708"/>
        <w:rPr>
          <w:sz w:val="20"/>
          <w:szCs w:val="20"/>
          <w:lang w:val="uk-UA"/>
        </w:rPr>
      </w:pPr>
    </w:p>
    <w:p w:rsidR="00E50EF5" w:rsidRPr="00DA2C43" w:rsidRDefault="00E50EF5" w:rsidP="00E50EF5">
      <w:pPr>
        <w:ind w:firstLine="708"/>
        <w:rPr>
          <w:sz w:val="20"/>
          <w:szCs w:val="20"/>
          <w:lang w:val="uk-UA"/>
        </w:rPr>
      </w:pPr>
    </w:p>
    <w:p w:rsidR="00E50EF5" w:rsidRDefault="00E50EF5" w:rsidP="00E50EF5">
      <w:pPr>
        <w:ind w:firstLine="708"/>
        <w:outlineLvl w:val="0"/>
        <w:rPr>
          <w:sz w:val="28"/>
          <w:szCs w:val="28"/>
          <w:vertAlign w:val="subscript"/>
          <w:lang w:val="uk-UA"/>
        </w:rPr>
      </w:pPr>
      <w:r w:rsidRPr="00B268FC">
        <w:rPr>
          <w:sz w:val="28"/>
          <w:szCs w:val="28"/>
          <w:lang w:val="uk-UA"/>
        </w:rPr>
        <w:t>Примітка: в першому рядку - кількість захворілих, у другому - ІП на 100000 ± ∆</w:t>
      </w:r>
      <w:r w:rsidRPr="00B268FC">
        <w:rPr>
          <w:sz w:val="28"/>
          <w:szCs w:val="28"/>
          <w:vertAlign w:val="subscript"/>
          <w:lang w:val="uk-UA"/>
        </w:rPr>
        <w:t>(95)</w:t>
      </w:r>
    </w:p>
    <w:p w:rsidR="00E50EF5" w:rsidRDefault="00E50EF5" w:rsidP="00E50EF5">
      <w:pPr>
        <w:ind w:firstLine="708"/>
        <w:rPr>
          <w:sz w:val="28"/>
          <w:szCs w:val="28"/>
          <w:vertAlign w:val="subscript"/>
          <w:lang w:val="uk-UA"/>
        </w:rPr>
      </w:pPr>
    </w:p>
    <w:p w:rsidR="00E50EF5" w:rsidRDefault="00E50EF5" w:rsidP="00E50EF5">
      <w:pPr>
        <w:ind w:firstLine="708"/>
        <w:rPr>
          <w:sz w:val="28"/>
          <w:szCs w:val="28"/>
          <w:vertAlign w:val="subscript"/>
          <w:lang w:val="uk-UA"/>
        </w:rPr>
      </w:pPr>
    </w:p>
    <w:p w:rsidR="00E50EF5" w:rsidRDefault="00E50EF5" w:rsidP="00E50EF5">
      <w:pPr>
        <w:ind w:firstLine="708"/>
        <w:rPr>
          <w:sz w:val="28"/>
          <w:szCs w:val="28"/>
          <w:vertAlign w:val="subscript"/>
          <w:lang w:val="uk-UA"/>
        </w:rPr>
      </w:pPr>
    </w:p>
    <w:p w:rsidR="00E50EF5" w:rsidRDefault="00E50EF5" w:rsidP="00E50EF5">
      <w:pPr>
        <w:ind w:firstLine="708"/>
        <w:rPr>
          <w:sz w:val="28"/>
          <w:szCs w:val="28"/>
          <w:vertAlign w:val="subscript"/>
          <w:lang w:val="uk-UA"/>
        </w:rPr>
      </w:pPr>
    </w:p>
    <w:p w:rsidR="00E50EF5" w:rsidRPr="000D3116" w:rsidRDefault="00E50EF5" w:rsidP="00E50EF5">
      <w:pPr>
        <w:spacing w:line="360" w:lineRule="auto"/>
        <w:ind w:firstLine="708"/>
        <w:jc w:val="right"/>
        <w:outlineLvl w:val="0"/>
        <w:rPr>
          <w:i/>
          <w:iCs/>
          <w:sz w:val="28"/>
          <w:szCs w:val="28"/>
          <w:lang w:val="uk-UA"/>
        </w:rPr>
      </w:pPr>
      <w:r w:rsidRPr="000D3116">
        <w:rPr>
          <w:i/>
          <w:iCs/>
          <w:sz w:val="28"/>
          <w:szCs w:val="28"/>
          <w:lang w:val="uk-UA"/>
        </w:rPr>
        <w:t>Таблиця 2</w:t>
      </w:r>
    </w:p>
    <w:p w:rsidR="00E50EF5" w:rsidRPr="000D3116" w:rsidRDefault="00E50EF5" w:rsidP="00E50EF5">
      <w:pPr>
        <w:spacing w:line="360" w:lineRule="auto"/>
        <w:ind w:firstLine="708"/>
        <w:jc w:val="center"/>
        <w:rPr>
          <w:b/>
          <w:bCs/>
          <w:sz w:val="28"/>
          <w:szCs w:val="28"/>
          <w:lang w:val="uk-UA"/>
        </w:rPr>
      </w:pPr>
      <w:r w:rsidRPr="000D3116">
        <w:rPr>
          <w:b/>
          <w:bCs/>
          <w:sz w:val="28"/>
          <w:szCs w:val="28"/>
          <w:lang w:val="uk-UA"/>
        </w:rPr>
        <w:t>Захворюваність  на дизентерію дорослого населення по Одеській області, мм. Одеса, Ізмаїл та районах Українського Придунав’я у 2004-2013 рр. (на 100 тис. наявного населення)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0"/>
        <w:gridCol w:w="1016"/>
        <w:gridCol w:w="1017"/>
        <w:gridCol w:w="1017"/>
        <w:gridCol w:w="1017"/>
        <w:gridCol w:w="1017"/>
        <w:gridCol w:w="1017"/>
        <w:gridCol w:w="1017"/>
        <w:gridCol w:w="1017"/>
        <w:gridCol w:w="1017"/>
        <w:gridCol w:w="1017"/>
        <w:gridCol w:w="1050"/>
        <w:gridCol w:w="1017"/>
      </w:tblGrid>
      <w:tr w:rsidR="00E50EF5" w:rsidRPr="00332A7B" w:rsidTr="007C55B9">
        <w:trPr>
          <w:trHeight w:val="465"/>
        </w:trPr>
        <w:tc>
          <w:tcPr>
            <w:tcW w:w="0" w:type="auto"/>
            <w:shd w:val="clear" w:color="auto" w:fill="auto"/>
            <w:vAlign w:val="center"/>
          </w:tcPr>
          <w:p w:rsidR="00E50EF5" w:rsidRPr="00FA339E" w:rsidRDefault="00E50EF5" w:rsidP="007C55B9">
            <w:pPr>
              <w:jc w:val="center"/>
              <w:rPr>
                <w:sz w:val="32"/>
                <w:szCs w:val="20"/>
                <w:lang w:val="uk-UA"/>
              </w:rPr>
            </w:pPr>
          </w:p>
        </w:tc>
        <w:tc>
          <w:tcPr>
            <w:tcW w:w="0" w:type="auto"/>
            <w:shd w:val="clear" w:color="auto" w:fill="auto"/>
            <w:vAlign w:val="center"/>
          </w:tcPr>
          <w:p w:rsidR="00E50EF5" w:rsidRPr="00332A7B" w:rsidRDefault="00E50EF5" w:rsidP="007C55B9">
            <w:pPr>
              <w:jc w:val="center"/>
              <w:rPr>
                <w:sz w:val="20"/>
                <w:szCs w:val="20"/>
                <w:lang w:val="uk-UA"/>
              </w:rPr>
            </w:pPr>
            <w:r w:rsidRPr="00332A7B">
              <w:rPr>
                <w:sz w:val="20"/>
                <w:szCs w:val="20"/>
                <w:lang w:val="uk-UA"/>
              </w:rPr>
              <w:t>2004</w:t>
            </w:r>
          </w:p>
        </w:tc>
        <w:tc>
          <w:tcPr>
            <w:tcW w:w="0" w:type="auto"/>
            <w:shd w:val="clear" w:color="auto" w:fill="auto"/>
            <w:vAlign w:val="center"/>
          </w:tcPr>
          <w:p w:rsidR="00E50EF5" w:rsidRPr="00332A7B" w:rsidRDefault="00E50EF5" w:rsidP="007C55B9">
            <w:pPr>
              <w:jc w:val="center"/>
              <w:rPr>
                <w:sz w:val="20"/>
                <w:szCs w:val="20"/>
                <w:lang w:val="uk-UA"/>
              </w:rPr>
            </w:pPr>
            <w:r w:rsidRPr="00332A7B">
              <w:rPr>
                <w:sz w:val="20"/>
                <w:szCs w:val="20"/>
                <w:lang w:val="uk-UA"/>
              </w:rPr>
              <w:t>2005</w:t>
            </w:r>
          </w:p>
        </w:tc>
        <w:tc>
          <w:tcPr>
            <w:tcW w:w="0" w:type="auto"/>
            <w:shd w:val="clear" w:color="auto" w:fill="auto"/>
            <w:vAlign w:val="center"/>
          </w:tcPr>
          <w:p w:rsidR="00E50EF5" w:rsidRPr="00332A7B" w:rsidRDefault="00E50EF5" w:rsidP="007C55B9">
            <w:pPr>
              <w:jc w:val="center"/>
              <w:rPr>
                <w:sz w:val="20"/>
                <w:szCs w:val="20"/>
                <w:lang w:val="uk-UA"/>
              </w:rPr>
            </w:pPr>
            <w:r w:rsidRPr="00332A7B">
              <w:rPr>
                <w:sz w:val="20"/>
                <w:szCs w:val="20"/>
                <w:lang w:val="uk-UA"/>
              </w:rPr>
              <w:t>2006</w:t>
            </w:r>
          </w:p>
        </w:tc>
        <w:tc>
          <w:tcPr>
            <w:tcW w:w="0" w:type="auto"/>
            <w:shd w:val="clear" w:color="auto" w:fill="auto"/>
            <w:vAlign w:val="center"/>
          </w:tcPr>
          <w:p w:rsidR="00E50EF5" w:rsidRPr="00332A7B" w:rsidRDefault="00E50EF5" w:rsidP="007C55B9">
            <w:pPr>
              <w:jc w:val="center"/>
              <w:rPr>
                <w:sz w:val="20"/>
                <w:szCs w:val="20"/>
                <w:lang w:val="uk-UA"/>
              </w:rPr>
            </w:pPr>
            <w:r w:rsidRPr="00332A7B">
              <w:rPr>
                <w:sz w:val="20"/>
                <w:szCs w:val="20"/>
                <w:lang w:val="uk-UA"/>
              </w:rPr>
              <w:t>2007</w:t>
            </w:r>
          </w:p>
        </w:tc>
        <w:tc>
          <w:tcPr>
            <w:tcW w:w="0" w:type="auto"/>
            <w:shd w:val="clear" w:color="auto" w:fill="auto"/>
            <w:vAlign w:val="center"/>
          </w:tcPr>
          <w:p w:rsidR="00E50EF5" w:rsidRPr="00332A7B" w:rsidRDefault="00E50EF5" w:rsidP="007C55B9">
            <w:pPr>
              <w:jc w:val="center"/>
              <w:rPr>
                <w:sz w:val="20"/>
                <w:szCs w:val="20"/>
                <w:lang w:val="en-US"/>
              </w:rPr>
            </w:pPr>
            <w:r w:rsidRPr="00332A7B">
              <w:rPr>
                <w:sz w:val="20"/>
                <w:szCs w:val="20"/>
                <w:lang w:val="uk-UA"/>
              </w:rPr>
              <w:t>200</w:t>
            </w:r>
            <w:r w:rsidRPr="00332A7B">
              <w:rPr>
                <w:sz w:val="20"/>
                <w:szCs w:val="20"/>
                <w:lang w:val="en-US"/>
              </w:rPr>
              <w:t>8</w:t>
            </w:r>
          </w:p>
        </w:tc>
        <w:tc>
          <w:tcPr>
            <w:tcW w:w="0" w:type="auto"/>
            <w:shd w:val="clear" w:color="auto" w:fill="auto"/>
            <w:vAlign w:val="center"/>
          </w:tcPr>
          <w:p w:rsidR="00E50EF5" w:rsidRPr="00332A7B" w:rsidRDefault="00E50EF5" w:rsidP="007C55B9">
            <w:pPr>
              <w:jc w:val="center"/>
              <w:rPr>
                <w:sz w:val="20"/>
                <w:szCs w:val="20"/>
                <w:lang w:val="en-US"/>
              </w:rPr>
            </w:pPr>
            <w:r w:rsidRPr="00332A7B">
              <w:rPr>
                <w:sz w:val="20"/>
                <w:szCs w:val="20"/>
                <w:lang w:val="uk-UA"/>
              </w:rPr>
              <w:t>20</w:t>
            </w:r>
            <w:r w:rsidRPr="00332A7B">
              <w:rPr>
                <w:sz w:val="20"/>
                <w:szCs w:val="20"/>
                <w:lang w:val="en-US"/>
              </w:rPr>
              <w:t>09</w:t>
            </w:r>
          </w:p>
        </w:tc>
        <w:tc>
          <w:tcPr>
            <w:tcW w:w="0" w:type="auto"/>
            <w:shd w:val="clear" w:color="auto" w:fill="auto"/>
            <w:vAlign w:val="center"/>
          </w:tcPr>
          <w:p w:rsidR="00E50EF5" w:rsidRPr="00332A7B" w:rsidRDefault="00E50EF5" w:rsidP="007C55B9">
            <w:pPr>
              <w:jc w:val="center"/>
              <w:rPr>
                <w:sz w:val="20"/>
                <w:szCs w:val="20"/>
                <w:lang w:val="en-US"/>
              </w:rPr>
            </w:pPr>
            <w:r w:rsidRPr="00332A7B">
              <w:rPr>
                <w:sz w:val="20"/>
                <w:szCs w:val="20"/>
                <w:lang w:val="uk-UA"/>
              </w:rPr>
              <w:t>201</w:t>
            </w:r>
            <w:r w:rsidRPr="00332A7B">
              <w:rPr>
                <w:sz w:val="20"/>
                <w:szCs w:val="20"/>
                <w:lang w:val="en-US"/>
              </w:rPr>
              <w:t>0</w:t>
            </w:r>
          </w:p>
        </w:tc>
        <w:tc>
          <w:tcPr>
            <w:tcW w:w="0" w:type="auto"/>
            <w:shd w:val="clear" w:color="auto" w:fill="auto"/>
            <w:vAlign w:val="center"/>
          </w:tcPr>
          <w:p w:rsidR="00E50EF5" w:rsidRPr="00332A7B" w:rsidRDefault="00E50EF5" w:rsidP="007C55B9">
            <w:pPr>
              <w:jc w:val="center"/>
              <w:rPr>
                <w:sz w:val="20"/>
                <w:szCs w:val="20"/>
                <w:lang w:val="en-US"/>
              </w:rPr>
            </w:pPr>
            <w:r w:rsidRPr="00332A7B">
              <w:rPr>
                <w:sz w:val="20"/>
                <w:szCs w:val="20"/>
                <w:lang w:val="uk-UA"/>
              </w:rPr>
              <w:t>201</w:t>
            </w:r>
            <w:r w:rsidRPr="00332A7B">
              <w:rPr>
                <w:sz w:val="20"/>
                <w:szCs w:val="20"/>
                <w:lang w:val="en-US"/>
              </w:rPr>
              <w:t>1</w:t>
            </w:r>
          </w:p>
        </w:tc>
        <w:tc>
          <w:tcPr>
            <w:tcW w:w="0" w:type="auto"/>
            <w:shd w:val="clear" w:color="auto" w:fill="auto"/>
            <w:vAlign w:val="center"/>
          </w:tcPr>
          <w:p w:rsidR="00E50EF5" w:rsidRPr="00332A7B" w:rsidRDefault="00E50EF5" w:rsidP="007C55B9">
            <w:pPr>
              <w:jc w:val="center"/>
              <w:rPr>
                <w:sz w:val="20"/>
                <w:szCs w:val="20"/>
                <w:lang w:val="uk-UA"/>
              </w:rPr>
            </w:pPr>
            <w:r w:rsidRPr="00332A7B">
              <w:rPr>
                <w:sz w:val="20"/>
                <w:szCs w:val="20"/>
                <w:lang w:val="uk-UA"/>
              </w:rPr>
              <w:t>2012</w:t>
            </w:r>
          </w:p>
        </w:tc>
        <w:tc>
          <w:tcPr>
            <w:tcW w:w="0" w:type="auto"/>
            <w:shd w:val="clear" w:color="auto" w:fill="auto"/>
            <w:vAlign w:val="center"/>
          </w:tcPr>
          <w:p w:rsidR="00E50EF5" w:rsidRPr="00332A7B" w:rsidRDefault="00E50EF5" w:rsidP="007C55B9">
            <w:pPr>
              <w:jc w:val="center"/>
              <w:rPr>
                <w:sz w:val="20"/>
                <w:szCs w:val="20"/>
                <w:lang w:val="uk-UA"/>
              </w:rPr>
            </w:pPr>
            <w:r w:rsidRPr="00332A7B">
              <w:rPr>
                <w:sz w:val="20"/>
                <w:szCs w:val="20"/>
                <w:lang w:val="uk-UA"/>
              </w:rPr>
              <w:t>2013</w:t>
            </w:r>
          </w:p>
        </w:tc>
        <w:tc>
          <w:tcPr>
            <w:tcW w:w="0" w:type="auto"/>
          </w:tcPr>
          <w:p w:rsidR="00E50EF5" w:rsidRPr="00332A7B" w:rsidRDefault="00E50EF5" w:rsidP="007C55B9">
            <w:pPr>
              <w:jc w:val="center"/>
              <w:rPr>
                <w:sz w:val="20"/>
                <w:szCs w:val="20"/>
                <w:lang w:val="uk-UA"/>
              </w:rPr>
            </w:pPr>
            <w:r w:rsidRPr="00332A7B">
              <w:rPr>
                <w:sz w:val="20"/>
                <w:szCs w:val="20"/>
                <w:lang w:val="uk-UA"/>
              </w:rPr>
              <w:t>Середнє</w:t>
            </w:r>
          </w:p>
          <w:p w:rsidR="00E50EF5" w:rsidRPr="00332A7B" w:rsidRDefault="00E50EF5" w:rsidP="007C55B9">
            <w:pPr>
              <w:jc w:val="center"/>
              <w:rPr>
                <w:sz w:val="20"/>
                <w:szCs w:val="20"/>
                <w:lang w:val="uk-UA"/>
              </w:rPr>
            </w:pPr>
            <w:r w:rsidRPr="00332A7B">
              <w:rPr>
                <w:sz w:val="20"/>
                <w:szCs w:val="20"/>
                <w:lang w:val="uk-UA"/>
              </w:rPr>
              <w:t>за період</w:t>
            </w:r>
          </w:p>
        </w:tc>
        <w:tc>
          <w:tcPr>
            <w:tcW w:w="0" w:type="auto"/>
            <w:vAlign w:val="center"/>
          </w:tcPr>
          <w:p w:rsidR="00E50EF5" w:rsidRPr="00332A7B" w:rsidRDefault="00E50EF5" w:rsidP="007C55B9">
            <w:pPr>
              <w:jc w:val="right"/>
              <w:rPr>
                <w:sz w:val="20"/>
                <w:szCs w:val="20"/>
                <w:lang w:val="uk-UA"/>
              </w:rPr>
            </w:pPr>
            <w:r>
              <w:rPr>
                <w:sz w:val="20"/>
                <w:szCs w:val="20"/>
                <w:lang w:val="uk-UA"/>
              </w:rPr>
              <w:t>І</w:t>
            </w:r>
            <w:r w:rsidRPr="00332A7B">
              <w:rPr>
                <w:sz w:val="20"/>
                <w:szCs w:val="20"/>
                <w:lang w:val="uk-UA"/>
              </w:rPr>
              <w:t>П</w:t>
            </w:r>
          </w:p>
        </w:tc>
      </w:tr>
      <w:tr w:rsidR="00E50EF5" w:rsidRPr="00332A7B" w:rsidTr="007C55B9">
        <w:tc>
          <w:tcPr>
            <w:tcW w:w="0" w:type="auto"/>
            <w:shd w:val="clear" w:color="auto" w:fill="auto"/>
            <w:vAlign w:val="center"/>
          </w:tcPr>
          <w:p w:rsidR="00E50EF5" w:rsidRPr="00FA339E" w:rsidRDefault="00E50EF5" w:rsidP="007C55B9">
            <w:pPr>
              <w:rPr>
                <w:sz w:val="32"/>
                <w:szCs w:val="20"/>
                <w:lang w:val="uk-UA"/>
              </w:rPr>
            </w:pPr>
            <w:r w:rsidRPr="00FA339E">
              <w:rPr>
                <w:sz w:val="32"/>
                <w:szCs w:val="20"/>
              </w:rPr>
              <w:t xml:space="preserve">м.Одеса  </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282</w:t>
            </w:r>
          </w:p>
          <w:p w:rsidR="00E50EF5" w:rsidRPr="00332A7B" w:rsidRDefault="00E50EF5" w:rsidP="007C55B9">
            <w:pPr>
              <w:jc w:val="right"/>
              <w:rPr>
                <w:sz w:val="20"/>
                <w:szCs w:val="20"/>
              </w:rPr>
            </w:pPr>
            <w:r w:rsidRPr="00332A7B">
              <w:rPr>
                <w:sz w:val="20"/>
                <w:szCs w:val="20"/>
              </w:rPr>
              <w:t>32,5±3,8</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329</w:t>
            </w:r>
          </w:p>
          <w:p w:rsidR="00E50EF5" w:rsidRPr="00332A7B" w:rsidRDefault="00E50EF5" w:rsidP="007C55B9">
            <w:pPr>
              <w:jc w:val="right"/>
              <w:rPr>
                <w:sz w:val="20"/>
                <w:szCs w:val="20"/>
              </w:rPr>
            </w:pPr>
            <w:r w:rsidRPr="00332A7B">
              <w:rPr>
                <w:sz w:val="20"/>
                <w:szCs w:val="20"/>
              </w:rPr>
              <w:t>37,9±4,0</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109</w:t>
            </w:r>
          </w:p>
          <w:p w:rsidR="00E50EF5" w:rsidRPr="00332A7B" w:rsidRDefault="00E50EF5" w:rsidP="007C55B9">
            <w:pPr>
              <w:jc w:val="right"/>
              <w:rPr>
                <w:sz w:val="20"/>
                <w:szCs w:val="20"/>
              </w:rPr>
            </w:pPr>
            <w:r w:rsidRPr="00332A7B">
              <w:rPr>
                <w:sz w:val="20"/>
                <w:szCs w:val="20"/>
              </w:rPr>
              <w:t>12,7±2,4</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150</w:t>
            </w:r>
          </w:p>
          <w:p w:rsidR="00E50EF5" w:rsidRPr="00332A7B" w:rsidRDefault="00E50EF5" w:rsidP="007C55B9">
            <w:pPr>
              <w:jc w:val="right"/>
              <w:rPr>
                <w:sz w:val="20"/>
                <w:szCs w:val="20"/>
              </w:rPr>
            </w:pPr>
            <w:r w:rsidRPr="00332A7B">
              <w:rPr>
                <w:sz w:val="20"/>
                <w:szCs w:val="20"/>
              </w:rPr>
              <w:t>17,4±2,8</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125</w:t>
            </w:r>
          </w:p>
          <w:p w:rsidR="00E50EF5" w:rsidRPr="00332A7B" w:rsidRDefault="00E50EF5" w:rsidP="007C55B9">
            <w:pPr>
              <w:jc w:val="right"/>
              <w:rPr>
                <w:sz w:val="20"/>
                <w:szCs w:val="20"/>
              </w:rPr>
            </w:pPr>
            <w:r w:rsidRPr="00332A7B">
              <w:rPr>
                <w:sz w:val="20"/>
                <w:szCs w:val="20"/>
              </w:rPr>
              <w:t>14,4±2,5</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50</w:t>
            </w:r>
          </w:p>
          <w:p w:rsidR="00E50EF5" w:rsidRPr="00332A7B" w:rsidRDefault="00E50EF5" w:rsidP="007C55B9">
            <w:pPr>
              <w:jc w:val="right"/>
              <w:rPr>
                <w:sz w:val="20"/>
                <w:szCs w:val="20"/>
              </w:rPr>
            </w:pPr>
            <w:r w:rsidRPr="00332A7B">
              <w:rPr>
                <w:sz w:val="20"/>
                <w:szCs w:val="20"/>
              </w:rPr>
              <w:t>5,7±1,6</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85</w:t>
            </w:r>
          </w:p>
          <w:p w:rsidR="00E50EF5" w:rsidRPr="00332A7B" w:rsidRDefault="00E50EF5" w:rsidP="007C55B9">
            <w:pPr>
              <w:jc w:val="right"/>
              <w:rPr>
                <w:sz w:val="20"/>
                <w:szCs w:val="20"/>
              </w:rPr>
            </w:pPr>
            <w:r w:rsidRPr="00332A7B">
              <w:rPr>
                <w:sz w:val="20"/>
                <w:szCs w:val="20"/>
              </w:rPr>
              <w:t>9,8±2,1</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60</w:t>
            </w:r>
          </w:p>
          <w:p w:rsidR="00E50EF5" w:rsidRPr="00332A7B" w:rsidRDefault="00E50EF5" w:rsidP="007C55B9">
            <w:pPr>
              <w:jc w:val="right"/>
              <w:rPr>
                <w:sz w:val="20"/>
                <w:szCs w:val="20"/>
              </w:rPr>
            </w:pPr>
            <w:r w:rsidRPr="00332A7B">
              <w:rPr>
                <w:sz w:val="20"/>
                <w:szCs w:val="20"/>
              </w:rPr>
              <w:t>6,9±1,7</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217</w:t>
            </w:r>
          </w:p>
          <w:p w:rsidR="00E50EF5" w:rsidRPr="00332A7B" w:rsidRDefault="00E50EF5" w:rsidP="007C55B9">
            <w:pPr>
              <w:jc w:val="right"/>
              <w:rPr>
                <w:sz w:val="20"/>
                <w:szCs w:val="20"/>
              </w:rPr>
            </w:pPr>
            <w:r w:rsidRPr="00332A7B">
              <w:rPr>
                <w:sz w:val="20"/>
                <w:szCs w:val="20"/>
              </w:rPr>
              <w:t>24,8±3,3</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227</w:t>
            </w:r>
          </w:p>
          <w:p w:rsidR="00E50EF5" w:rsidRPr="00332A7B" w:rsidRDefault="00E50EF5" w:rsidP="007C55B9">
            <w:pPr>
              <w:jc w:val="right"/>
              <w:rPr>
                <w:sz w:val="20"/>
                <w:szCs w:val="20"/>
              </w:rPr>
            </w:pPr>
            <w:r w:rsidRPr="00332A7B">
              <w:rPr>
                <w:sz w:val="20"/>
                <w:szCs w:val="20"/>
              </w:rPr>
              <w:t>26,0±3,4</w:t>
            </w:r>
          </w:p>
        </w:tc>
        <w:tc>
          <w:tcPr>
            <w:tcW w:w="0" w:type="auto"/>
          </w:tcPr>
          <w:p w:rsidR="00E50EF5" w:rsidRPr="00332A7B" w:rsidRDefault="00E50EF5" w:rsidP="007C55B9">
            <w:pPr>
              <w:jc w:val="right"/>
              <w:rPr>
                <w:sz w:val="20"/>
                <w:szCs w:val="20"/>
              </w:rPr>
            </w:pPr>
            <w:r w:rsidRPr="00332A7B">
              <w:rPr>
                <w:sz w:val="20"/>
                <w:szCs w:val="20"/>
              </w:rPr>
              <w:t>163±69К</w:t>
            </w:r>
          </w:p>
          <w:p w:rsidR="00E50EF5" w:rsidRPr="00332A7B" w:rsidRDefault="00E50EF5" w:rsidP="007C55B9">
            <w:pPr>
              <w:jc w:val="right"/>
              <w:rPr>
                <w:sz w:val="20"/>
                <w:szCs w:val="20"/>
              </w:rPr>
            </w:pPr>
            <w:r w:rsidRPr="00332A7B">
              <w:rPr>
                <w:sz w:val="20"/>
                <w:szCs w:val="20"/>
              </w:rPr>
              <w:t>59%</w:t>
            </w:r>
          </w:p>
        </w:tc>
        <w:tc>
          <w:tcPr>
            <w:tcW w:w="0" w:type="auto"/>
          </w:tcPr>
          <w:p w:rsidR="00E50EF5" w:rsidRPr="00332A7B" w:rsidRDefault="00E50EF5" w:rsidP="007C55B9">
            <w:pPr>
              <w:jc w:val="right"/>
              <w:rPr>
                <w:sz w:val="20"/>
                <w:szCs w:val="20"/>
              </w:rPr>
            </w:pPr>
            <w:r w:rsidRPr="00332A7B">
              <w:rPr>
                <w:sz w:val="20"/>
                <w:szCs w:val="20"/>
              </w:rPr>
              <w:t>18,8±2,9</w:t>
            </w:r>
          </w:p>
        </w:tc>
      </w:tr>
      <w:tr w:rsidR="00E50EF5" w:rsidRPr="00332A7B" w:rsidTr="007C55B9">
        <w:tc>
          <w:tcPr>
            <w:tcW w:w="0" w:type="auto"/>
            <w:shd w:val="clear" w:color="auto" w:fill="auto"/>
            <w:vAlign w:val="center"/>
          </w:tcPr>
          <w:p w:rsidR="00E50EF5" w:rsidRPr="00FA339E" w:rsidRDefault="00E50EF5" w:rsidP="007C55B9">
            <w:pPr>
              <w:rPr>
                <w:sz w:val="32"/>
                <w:szCs w:val="20"/>
              </w:rPr>
            </w:pPr>
            <w:r w:rsidRPr="00FA339E">
              <w:rPr>
                <w:sz w:val="32"/>
                <w:szCs w:val="20"/>
                <w:lang w:val="uk-UA"/>
              </w:rPr>
              <w:t xml:space="preserve">м.Ізмаїл  </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24</w:t>
            </w:r>
          </w:p>
          <w:p w:rsidR="00E50EF5" w:rsidRPr="00332A7B" w:rsidRDefault="00E50EF5" w:rsidP="007C55B9">
            <w:pPr>
              <w:jc w:val="right"/>
              <w:rPr>
                <w:sz w:val="20"/>
                <w:szCs w:val="20"/>
              </w:rPr>
            </w:pPr>
            <w:r w:rsidRPr="00332A7B">
              <w:rPr>
                <w:sz w:val="20"/>
                <w:szCs w:val="20"/>
              </w:rPr>
              <w:t>36,7±14,8</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31</w:t>
            </w:r>
          </w:p>
          <w:p w:rsidR="00E50EF5" w:rsidRPr="00332A7B" w:rsidRDefault="00E50EF5" w:rsidP="007C55B9">
            <w:pPr>
              <w:jc w:val="right"/>
              <w:rPr>
                <w:sz w:val="20"/>
                <w:szCs w:val="20"/>
              </w:rPr>
            </w:pPr>
            <w:r w:rsidRPr="00332A7B">
              <w:rPr>
                <w:sz w:val="20"/>
                <w:szCs w:val="20"/>
              </w:rPr>
              <w:t>47,6±16,8</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35</w:t>
            </w:r>
          </w:p>
          <w:p w:rsidR="00E50EF5" w:rsidRPr="00332A7B" w:rsidRDefault="00E50EF5" w:rsidP="007C55B9">
            <w:pPr>
              <w:jc w:val="right"/>
              <w:rPr>
                <w:sz w:val="20"/>
                <w:szCs w:val="20"/>
              </w:rPr>
            </w:pPr>
            <w:r w:rsidRPr="00332A7B">
              <w:rPr>
                <w:sz w:val="20"/>
                <w:szCs w:val="20"/>
              </w:rPr>
              <w:t>52,2±17,2</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14</w:t>
            </w:r>
          </w:p>
          <w:p w:rsidR="00E50EF5" w:rsidRPr="00332A7B" w:rsidRDefault="00E50EF5" w:rsidP="007C55B9">
            <w:pPr>
              <w:jc w:val="right"/>
              <w:rPr>
                <w:sz w:val="20"/>
                <w:szCs w:val="20"/>
              </w:rPr>
            </w:pPr>
            <w:r w:rsidRPr="00332A7B">
              <w:rPr>
                <w:sz w:val="20"/>
                <w:szCs w:val="20"/>
              </w:rPr>
              <w:t>21,5±11,1</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5</w:t>
            </w:r>
          </w:p>
          <w:p w:rsidR="00E50EF5" w:rsidRPr="00332A7B" w:rsidRDefault="00E50EF5" w:rsidP="007C55B9">
            <w:pPr>
              <w:jc w:val="right"/>
              <w:rPr>
                <w:sz w:val="20"/>
                <w:szCs w:val="20"/>
              </w:rPr>
            </w:pPr>
            <w:r w:rsidRPr="00332A7B">
              <w:rPr>
                <w:sz w:val="20"/>
                <w:szCs w:val="20"/>
              </w:rPr>
              <w:t>7,6±6,7</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30</w:t>
            </w:r>
          </w:p>
          <w:p w:rsidR="00E50EF5" w:rsidRPr="00332A7B" w:rsidRDefault="00E50EF5" w:rsidP="007C55B9">
            <w:pPr>
              <w:jc w:val="right"/>
              <w:rPr>
                <w:sz w:val="20"/>
                <w:szCs w:val="20"/>
              </w:rPr>
            </w:pPr>
            <w:r w:rsidRPr="00332A7B">
              <w:rPr>
                <w:sz w:val="20"/>
                <w:szCs w:val="20"/>
              </w:rPr>
              <w:t>45,2±16,3</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17</w:t>
            </w:r>
          </w:p>
          <w:p w:rsidR="00E50EF5" w:rsidRPr="00332A7B" w:rsidRDefault="00E50EF5" w:rsidP="007C55B9">
            <w:pPr>
              <w:jc w:val="right"/>
              <w:rPr>
                <w:sz w:val="20"/>
                <w:szCs w:val="20"/>
              </w:rPr>
            </w:pPr>
            <w:r w:rsidRPr="00332A7B">
              <w:rPr>
                <w:sz w:val="20"/>
                <w:szCs w:val="20"/>
              </w:rPr>
              <w:t>26,4±12,5</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17</w:t>
            </w:r>
          </w:p>
          <w:p w:rsidR="00E50EF5" w:rsidRPr="00332A7B" w:rsidRDefault="00E50EF5" w:rsidP="007C55B9">
            <w:pPr>
              <w:jc w:val="right"/>
              <w:rPr>
                <w:sz w:val="20"/>
                <w:szCs w:val="20"/>
              </w:rPr>
            </w:pPr>
            <w:r w:rsidRPr="00332A7B">
              <w:rPr>
                <w:sz w:val="20"/>
                <w:szCs w:val="20"/>
              </w:rPr>
              <w:t>26,6±12,7</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26</w:t>
            </w:r>
          </w:p>
          <w:p w:rsidR="00E50EF5" w:rsidRPr="00332A7B" w:rsidRDefault="00E50EF5" w:rsidP="007C55B9">
            <w:pPr>
              <w:jc w:val="right"/>
              <w:rPr>
                <w:sz w:val="20"/>
                <w:szCs w:val="20"/>
              </w:rPr>
            </w:pPr>
            <w:r w:rsidRPr="00332A7B">
              <w:rPr>
                <w:sz w:val="20"/>
                <w:szCs w:val="20"/>
              </w:rPr>
              <w:t>41,2±15,8</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9</w:t>
            </w:r>
          </w:p>
          <w:p w:rsidR="00E50EF5" w:rsidRPr="00332A7B" w:rsidRDefault="00E50EF5" w:rsidP="007C55B9">
            <w:pPr>
              <w:jc w:val="right"/>
              <w:rPr>
                <w:sz w:val="20"/>
                <w:szCs w:val="20"/>
              </w:rPr>
            </w:pPr>
            <w:r w:rsidRPr="00332A7B">
              <w:rPr>
                <w:sz w:val="20"/>
                <w:szCs w:val="20"/>
              </w:rPr>
              <w:t>14,7±9,5</w:t>
            </w:r>
          </w:p>
        </w:tc>
        <w:tc>
          <w:tcPr>
            <w:tcW w:w="0" w:type="auto"/>
          </w:tcPr>
          <w:p w:rsidR="00E50EF5" w:rsidRPr="00332A7B" w:rsidRDefault="00E50EF5" w:rsidP="007C55B9">
            <w:pPr>
              <w:jc w:val="right"/>
              <w:rPr>
                <w:sz w:val="20"/>
                <w:szCs w:val="20"/>
              </w:rPr>
            </w:pPr>
            <w:r w:rsidRPr="00332A7B">
              <w:rPr>
                <w:sz w:val="20"/>
                <w:szCs w:val="20"/>
              </w:rPr>
              <w:t>21±7К</w:t>
            </w:r>
          </w:p>
          <w:p w:rsidR="00E50EF5" w:rsidRPr="00332A7B" w:rsidRDefault="00E50EF5" w:rsidP="007C55B9">
            <w:pPr>
              <w:jc w:val="right"/>
              <w:rPr>
                <w:sz w:val="20"/>
                <w:szCs w:val="20"/>
              </w:rPr>
            </w:pPr>
            <w:r w:rsidRPr="00332A7B">
              <w:rPr>
                <w:sz w:val="20"/>
                <w:szCs w:val="20"/>
              </w:rPr>
              <w:t>48%</w:t>
            </w:r>
          </w:p>
        </w:tc>
        <w:tc>
          <w:tcPr>
            <w:tcW w:w="0" w:type="auto"/>
          </w:tcPr>
          <w:p w:rsidR="00E50EF5" w:rsidRPr="00332A7B" w:rsidRDefault="00E50EF5" w:rsidP="007C55B9">
            <w:pPr>
              <w:jc w:val="right"/>
              <w:rPr>
                <w:sz w:val="20"/>
                <w:szCs w:val="20"/>
              </w:rPr>
            </w:pPr>
            <w:r w:rsidRPr="00332A7B">
              <w:rPr>
                <w:sz w:val="20"/>
                <w:szCs w:val="20"/>
              </w:rPr>
              <w:t>32,5±13,9</w:t>
            </w:r>
          </w:p>
        </w:tc>
      </w:tr>
      <w:tr w:rsidR="00E50EF5" w:rsidRPr="00332A7B" w:rsidTr="007C55B9">
        <w:tc>
          <w:tcPr>
            <w:tcW w:w="0" w:type="auto"/>
            <w:shd w:val="clear" w:color="auto" w:fill="auto"/>
            <w:vAlign w:val="center"/>
          </w:tcPr>
          <w:p w:rsidR="00E50EF5" w:rsidRPr="00FA339E" w:rsidRDefault="00E50EF5" w:rsidP="007C55B9">
            <w:pPr>
              <w:rPr>
                <w:sz w:val="32"/>
                <w:szCs w:val="20"/>
                <w:lang w:val="uk-UA"/>
              </w:rPr>
            </w:pPr>
            <w:r w:rsidRPr="00FA339E">
              <w:rPr>
                <w:sz w:val="32"/>
                <w:szCs w:val="20"/>
                <w:lang w:val="uk-UA"/>
              </w:rPr>
              <w:t xml:space="preserve">Болградський  </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26</w:t>
            </w:r>
          </w:p>
          <w:p w:rsidR="00E50EF5" w:rsidRPr="00332A7B" w:rsidRDefault="00E50EF5" w:rsidP="007C55B9">
            <w:pPr>
              <w:jc w:val="right"/>
              <w:rPr>
                <w:sz w:val="20"/>
                <w:szCs w:val="20"/>
              </w:rPr>
            </w:pPr>
            <w:r w:rsidRPr="00332A7B">
              <w:rPr>
                <w:sz w:val="20"/>
                <w:szCs w:val="20"/>
              </w:rPr>
              <w:t>44,2±17,1</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2</w:t>
            </w:r>
          </w:p>
          <w:p w:rsidR="00E50EF5" w:rsidRPr="00332A7B" w:rsidRDefault="00E50EF5" w:rsidP="007C55B9">
            <w:pPr>
              <w:jc w:val="right"/>
              <w:rPr>
                <w:sz w:val="20"/>
                <w:szCs w:val="20"/>
              </w:rPr>
            </w:pPr>
            <w:r w:rsidRPr="00332A7B">
              <w:rPr>
                <w:sz w:val="20"/>
                <w:szCs w:val="20"/>
              </w:rPr>
              <w:t>4,1±5,2</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10</w:t>
            </w:r>
          </w:p>
          <w:p w:rsidR="00E50EF5" w:rsidRPr="00332A7B" w:rsidRDefault="00E50EF5" w:rsidP="007C55B9">
            <w:pPr>
              <w:jc w:val="right"/>
              <w:rPr>
                <w:sz w:val="20"/>
                <w:szCs w:val="20"/>
              </w:rPr>
            </w:pPr>
            <w:r w:rsidRPr="00332A7B">
              <w:rPr>
                <w:sz w:val="20"/>
                <w:szCs w:val="20"/>
              </w:rPr>
              <w:t>17,7±10,9</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8</w:t>
            </w:r>
          </w:p>
          <w:p w:rsidR="00E50EF5" w:rsidRPr="00332A7B" w:rsidRDefault="00E50EF5" w:rsidP="007C55B9">
            <w:pPr>
              <w:jc w:val="right"/>
              <w:rPr>
                <w:sz w:val="20"/>
                <w:szCs w:val="20"/>
              </w:rPr>
            </w:pPr>
            <w:r w:rsidRPr="00332A7B">
              <w:rPr>
                <w:sz w:val="20"/>
                <w:szCs w:val="20"/>
              </w:rPr>
              <w:t>14,8±10,0</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3</w:t>
            </w:r>
          </w:p>
          <w:p w:rsidR="00E50EF5" w:rsidRPr="00332A7B" w:rsidRDefault="00E50EF5" w:rsidP="007C55B9">
            <w:pPr>
              <w:jc w:val="right"/>
              <w:rPr>
                <w:sz w:val="20"/>
                <w:szCs w:val="20"/>
              </w:rPr>
            </w:pPr>
            <w:r w:rsidRPr="00332A7B">
              <w:rPr>
                <w:sz w:val="20"/>
                <w:szCs w:val="20"/>
              </w:rPr>
              <w:t>5,7±6,2</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11</w:t>
            </w:r>
          </w:p>
          <w:p w:rsidR="00E50EF5" w:rsidRPr="00332A7B" w:rsidRDefault="00E50EF5" w:rsidP="007C55B9">
            <w:pPr>
              <w:jc w:val="right"/>
              <w:rPr>
                <w:sz w:val="20"/>
                <w:szCs w:val="20"/>
              </w:rPr>
            </w:pPr>
            <w:r w:rsidRPr="00332A7B">
              <w:rPr>
                <w:sz w:val="20"/>
                <w:szCs w:val="20"/>
              </w:rPr>
              <w:t>18,3±11,1</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7</w:t>
            </w:r>
          </w:p>
          <w:p w:rsidR="00E50EF5" w:rsidRPr="00332A7B" w:rsidRDefault="00E50EF5" w:rsidP="007C55B9">
            <w:pPr>
              <w:jc w:val="right"/>
              <w:rPr>
                <w:sz w:val="20"/>
                <w:szCs w:val="20"/>
              </w:rPr>
            </w:pPr>
            <w:r w:rsidRPr="00332A7B">
              <w:rPr>
                <w:sz w:val="20"/>
                <w:szCs w:val="20"/>
              </w:rPr>
              <w:t>11,4±8,7</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12</w:t>
            </w:r>
          </w:p>
          <w:p w:rsidR="00E50EF5" w:rsidRPr="00332A7B" w:rsidRDefault="00E50EF5" w:rsidP="007C55B9">
            <w:pPr>
              <w:jc w:val="right"/>
              <w:rPr>
                <w:sz w:val="20"/>
                <w:szCs w:val="20"/>
              </w:rPr>
            </w:pPr>
            <w:r w:rsidRPr="00332A7B">
              <w:rPr>
                <w:sz w:val="20"/>
                <w:szCs w:val="20"/>
              </w:rPr>
              <w:t>21,5±12,0</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8</w:t>
            </w:r>
          </w:p>
          <w:p w:rsidR="00E50EF5" w:rsidRPr="00332A7B" w:rsidRDefault="00E50EF5" w:rsidP="007C55B9">
            <w:pPr>
              <w:jc w:val="right"/>
              <w:rPr>
                <w:sz w:val="20"/>
                <w:szCs w:val="20"/>
              </w:rPr>
            </w:pPr>
            <w:r w:rsidRPr="00332A7B">
              <w:rPr>
                <w:sz w:val="20"/>
                <w:szCs w:val="20"/>
              </w:rPr>
              <w:t>14,3±9,7</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7</w:t>
            </w:r>
          </w:p>
          <w:p w:rsidR="00E50EF5" w:rsidRPr="00332A7B" w:rsidRDefault="00E50EF5" w:rsidP="007C55B9">
            <w:pPr>
              <w:jc w:val="right"/>
              <w:rPr>
                <w:sz w:val="20"/>
                <w:szCs w:val="20"/>
              </w:rPr>
            </w:pPr>
            <w:r w:rsidRPr="00332A7B">
              <w:rPr>
                <w:sz w:val="20"/>
                <w:szCs w:val="20"/>
              </w:rPr>
              <w:t>11,4±8,6</w:t>
            </w:r>
          </w:p>
        </w:tc>
        <w:tc>
          <w:tcPr>
            <w:tcW w:w="0" w:type="auto"/>
          </w:tcPr>
          <w:p w:rsidR="00E50EF5" w:rsidRPr="00332A7B" w:rsidRDefault="00E50EF5" w:rsidP="007C55B9">
            <w:pPr>
              <w:jc w:val="right"/>
              <w:rPr>
                <w:sz w:val="20"/>
                <w:szCs w:val="20"/>
              </w:rPr>
            </w:pPr>
            <w:r w:rsidRPr="00332A7B">
              <w:rPr>
                <w:sz w:val="20"/>
                <w:szCs w:val="20"/>
              </w:rPr>
              <w:t>9±5К</w:t>
            </w:r>
          </w:p>
          <w:p w:rsidR="00E50EF5" w:rsidRPr="00332A7B" w:rsidRDefault="00E50EF5" w:rsidP="007C55B9">
            <w:pPr>
              <w:jc w:val="right"/>
              <w:rPr>
                <w:sz w:val="20"/>
                <w:szCs w:val="20"/>
              </w:rPr>
            </w:pPr>
            <w:r w:rsidRPr="00332A7B">
              <w:rPr>
                <w:sz w:val="20"/>
                <w:szCs w:val="20"/>
              </w:rPr>
              <w:t>71%</w:t>
            </w:r>
          </w:p>
        </w:tc>
        <w:tc>
          <w:tcPr>
            <w:tcW w:w="0" w:type="auto"/>
          </w:tcPr>
          <w:p w:rsidR="00E50EF5" w:rsidRPr="00332A7B" w:rsidRDefault="00E50EF5" w:rsidP="007C55B9">
            <w:pPr>
              <w:jc w:val="right"/>
              <w:rPr>
                <w:sz w:val="20"/>
                <w:szCs w:val="20"/>
              </w:rPr>
            </w:pPr>
            <w:r w:rsidRPr="00332A7B">
              <w:rPr>
                <w:sz w:val="20"/>
                <w:szCs w:val="20"/>
              </w:rPr>
              <w:t>15,6±5,2</w:t>
            </w:r>
          </w:p>
        </w:tc>
      </w:tr>
      <w:tr w:rsidR="00E50EF5" w:rsidRPr="00332A7B" w:rsidTr="007C55B9">
        <w:tc>
          <w:tcPr>
            <w:tcW w:w="0" w:type="auto"/>
            <w:shd w:val="clear" w:color="auto" w:fill="auto"/>
            <w:vAlign w:val="center"/>
          </w:tcPr>
          <w:p w:rsidR="00E50EF5" w:rsidRPr="00FA339E" w:rsidRDefault="00E50EF5" w:rsidP="007C55B9">
            <w:pPr>
              <w:rPr>
                <w:sz w:val="32"/>
                <w:szCs w:val="20"/>
                <w:lang w:val="uk-UA"/>
              </w:rPr>
            </w:pPr>
            <w:r w:rsidRPr="00FA339E">
              <w:rPr>
                <w:sz w:val="32"/>
                <w:szCs w:val="20"/>
              </w:rPr>
              <w:t xml:space="preserve">Ізмаїльський  </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6</w:t>
            </w:r>
          </w:p>
          <w:p w:rsidR="00E50EF5" w:rsidRPr="00332A7B" w:rsidRDefault="00E50EF5" w:rsidP="007C55B9">
            <w:pPr>
              <w:jc w:val="right"/>
              <w:rPr>
                <w:sz w:val="20"/>
                <w:szCs w:val="20"/>
              </w:rPr>
            </w:pPr>
            <w:r w:rsidRPr="00332A7B">
              <w:rPr>
                <w:sz w:val="20"/>
                <w:szCs w:val="20"/>
              </w:rPr>
              <w:t>14,7±11,6</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15</w:t>
            </w:r>
          </w:p>
          <w:p w:rsidR="00E50EF5" w:rsidRPr="00332A7B" w:rsidRDefault="00E50EF5" w:rsidP="007C55B9">
            <w:pPr>
              <w:jc w:val="right"/>
              <w:rPr>
                <w:sz w:val="20"/>
                <w:szCs w:val="20"/>
              </w:rPr>
            </w:pPr>
            <w:r w:rsidRPr="00332A7B">
              <w:rPr>
                <w:sz w:val="20"/>
                <w:szCs w:val="20"/>
              </w:rPr>
              <w:t>36,7±18,3</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18</w:t>
            </w:r>
          </w:p>
          <w:p w:rsidR="00E50EF5" w:rsidRPr="00332A7B" w:rsidRDefault="00E50EF5" w:rsidP="007C55B9">
            <w:pPr>
              <w:jc w:val="right"/>
              <w:rPr>
                <w:sz w:val="20"/>
                <w:szCs w:val="20"/>
              </w:rPr>
            </w:pPr>
            <w:r w:rsidRPr="00332A7B">
              <w:rPr>
                <w:sz w:val="20"/>
                <w:szCs w:val="20"/>
              </w:rPr>
              <w:t>42,1±19,6</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2</w:t>
            </w:r>
          </w:p>
          <w:p w:rsidR="00E50EF5" w:rsidRPr="00332A7B" w:rsidRDefault="00E50EF5" w:rsidP="007C55B9">
            <w:pPr>
              <w:jc w:val="right"/>
              <w:rPr>
                <w:sz w:val="20"/>
                <w:szCs w:val="20"/>
              </w:rPr>
            </w:pPr>
            <w:r w:rsidRPr="00332A7B">
              <w:rPr>
                <w:sz w:val="20"/>
                <w:szCs w:val="20"/>
              </w:rPr>
              <w:t>3,8±5,9</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10</w:t>
            </w:r>
          </w:p>
          <w:p w:rsidR="00E50EF5" w:rsidRPr="00332A7B" w:rsidRDefault="00E50EF5" w:rsidP="007C55B9">
            <w:pPr>
              <w:jc w:val="right"/>
              <w:rPr>
                <w:sz w:val="20"/>
                <w:szCs w:val="20"/>
              </w:rPr>
            </w:pPr>
            <w:r w:rsidRPr="00332A7B">
              <w:rPr>
                <w:sz w:val="20"/>
                <w:szCs w:val="20"/>
              </w:rPr>
              <w:t>22,7±14,3</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4</w:t>
            </w:r>
          </w:p>
          <w:p w:rsidR="00E50EF5" w:rsidRPr="00332A7B" w:rsidRDefault="00E50EF5" w:rsidP="007C55B9">
            <w:pPr>
              <w:jc w:val="right"/>
              <w:rPr>
                <w:sz w:val="20"/>
                <w:szCs w:val="20"/>
              </w:rPr>
            </w:pPr>
            <w:r w:rsidRPr="00332A7B">
              <w:rPr>
                <w:sz w:val="20"/>
                <w:szCs w:val="20"/>
              </w:rPr>
              <w:t>10,0±9,6</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8</w:t>
            </w:r>
          </w:p>
          <w:p w:rsidR="00E50EF5" w:rsidRPr="00332A7B" w:rsidRDefault="00E50EF5" w:rsidP="007C55B9">
            <w:pPr>
              <w:jc w:val="right"/>
              <w:rPr>
                <w:sz w:val="20"/>
                <w:szCs w:val="20"/>
              </w:rPr>
            </w:pPr>
            <w:r w:rsidRPr="00332A7B">
              <w:rPr>
                <w:sz w:val="20"/>
                <w:szCs w:val="20"/>
              </w:rPr>
              <w:t>19,5±13,4</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33</w:t>
            </w:r>
          </w:p>
          <w:p w:rsidR="00E50EF5" w:rsidRPr="00332A7B" w:rsidRDefault="00E50EF5" w:rsidP="007C55B9">
            <w:pPr>
              <w:jc w:val="right"/>
              <w:rPr>
                <w:sz w:val="20"/>
                <w:szCs w:val="20"/>
              </w:rPr>
            </w:pPr>
            <w:r w:rsidRPr="00332A7B">
              <w:rPr>
                <w:sz w:val="20"/>
                <w:szCs w:val="20"/>
              </w:rPr>
              <w:t>77,8±26,7</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16</w:t>
            </w:r>
          </w:p>
          <w:p w:rsidR="00E50EF5" w:rsidRPr="00332A7B" w:rsidRDefault="00E50EF5" w:rsidP="007C55B9">
            <w:pPr>
              <w:jc w:val="right"/>
              <w:rPr>
                <w:sz w:val="20"/>
                <w:szCs w:val="20"/>
              </w:rPr>
            </w:pPr>
            <w:r w:rsidRPr="00332A7B">
              <w:rPr>
                <w:sz w:val="20"/>
                <w:szCs w:val="20"/>
              </w:rPr>
              <w:t>36,9±18,3</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7</w:t>
            </w:r>
          </w:p>
          <w:p w:rsidR="00E50EF5" w:rsidRPr="00332A7B" w:rsidRDefault="00E50EF5" w:rsidP="007C55B9">
            <w:pPr>
              <w:jc w:val="right"/>
              <w:rPr>
                <w:sz w:val="20"/>
                <w:szCs w:val="20"/>
              </w:rPr>
            </w:pPr>
            <w:r w:rsidRPr="00332A7B">
              <w:rPr>
                <w:sz w:val="20"/>
                <w:szCs w:val="20"/>
              </w:rPr>
              <w:t>15,6±11,9</w:t>
            </w:r>
          </w:p>
        </w:tc>
        <w:tc>
          <w:tcPr>
            <w:tcW w:w="0" w:type="auto"/>
          </w:tcPr>
          <w:p w:rsidR="00E50EF5" w:rsidRPr="00332A7B" w:rsidRDefault="00E50EF5" w:rsidP="007C55B9">
            <w:pPr>
              <w:jc w:val="right"/>
              <w:rPr>
                <w:sz w:val="20"/>
                <w:szCs w:val="20"/>
              </w:rPr>
            </w:pPr>
            <w:r w:rsidRPr="00332A7B">
              <w:rPr>
                <w:sz w:val="20"/>
                <w:szCs w:val="20"/>
              </w:rPr>
              <w:t>12±6К</w:t>
            </w:r>
          </w:p>
          <w:p w:rsidR="00E50EF5" w:rsidRPr="00332A7B" w:rsidRDefault="00E50EF5" w:rsidP="007C55B9">
            <w:pPr>
              <w:jc w:val="right"/>
              <w:rPr>
                <w:sz w:val="20"/>
                <w:szCs w:val="20"/>
              </w:rPr>
            </w:pPr>
            <w:r w:rsidRPr="00332A7B">
              <w:rPr>
                <w:sz w:val="20"/>
                <w:szCs w:val="20"/>
              </w:rPr>
              <w:t>73%</w:t>
            </w:r>
          </w:p>
        </w:tc>
        <w:tc>
          <w:tcPr>
            <w:tcW w:w="0" w:type="auto"/>
          </w:tcPr>
          <w:p w:rsidR="00E50EF5" w:rsidRPr="00332A7B" w:rsidRDefault="00E50EF5" w:rsidP="007C55B9">
            <w:pPr>
              <w:jc w:val="right"/>
              <w:rPr>
                <w:sz w:val="20"/>
                <w:szCs w:val="20"/>
              </w:rPr>
            </w:pPr>
            <w:r w:rsidRPr="00332A7B">
              <w:rPr>
                <w:sz w:val="20"/>
                <w:szCs w:val="20"/>
              </w:rPr>
              <w:t>28,4±8,2</w:t>
            </w:r>
          </w:p>
        </w:tc>
      </w:tr>
      <w:tr w:rsidR="00E50EF5" w:rsidRPr="00332A7B" w:rsidTr="007C55B9">
        <w:tc>
          <w:tcPr>
            <w:tcW w:w="0" w:type="auto"/>
            <w:shd w:val="clear" w:color="auto" w:fill="auto"/>
            <w:vAlign w:val="center"/>
          </w:tcPr>
          <w:p w:rsidR="00E50EF5" w:rsidRPr="00FA339E" w:rsidRDefault="00E50EF5" w:rsidP="007C55B9">
            <w:pPr>
              <w:rPr>
                <w:sz w:val="32"/>
                <w:szCs w:val="20"/>
                <w:lang w:val="uk-UA"/>
              </w:rPr>
            </w:pPr>
            <w:r w:rsidRPr="00FA339E">
              <w:rPr>
                <w:sz w:val="32"/>
                <w:szCs w:val="20"/>
              </w:rPr>
              <w:t xml:space="preserve">Кілійський  </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17</w:t>
            </w:r>
          </w:p>
          <w:p w:rsidR="00E50EF5" w:rsidRPr="00332A7B" w:rsidRDefault="00E50EF5" w:rsidP="007C55B9">
            <w:pPr>
              <w:jc w:val="right"/>
              <w:rPr>
                <w:sz w:val="20"/>
                <w:szCs w:val="20"/>
              </w:rPr>
            </w:pPr>
            <w:r w:rsidRPr="00332A7B">
              <w:rPr>
                <w:sz w:val="20"/>
                <w:szCs w:val="20"/>
              </w:rPr>
              <w:t>37,7±17,9</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7</w:t>
            </w:r>
          </w:p>
          <w:p w:rsidR="00E50EF5" w:rsidRPr="00332A7B" w:rsidRDefault="00E50EF5" w:rsidP="007C55B9">
            <w:pPr>
              <w:jc w:val="right"/>
              <w:rPr>
                <w:sz w:val="20"/>
                <w:szCs w:val="20"/>
              </w:rPr>
            </w:pPr>
            <w:r w:rsidRPr="00332A7B">
              <w:rPr>
                <w:sz w:val="20"/>
                <w:szCs w:val="20"/>
              </w:rPr>
              <w:t>14,8±11,2</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4</w:t>
            </w:r>
          </w:p>
          <w:p w:rsidR="00E50EF5" w:rsidRPr="00332A7B" w:rsidRDefault="00E50EF5" w:rsidP="007C55B9">
            <w:pPr>
              <w:jc w:val="right"/>
              <w:rPr>
                <w:sz w:val="20"/>
                <w:szCs w:val="20"/>
              </w:rPr>
            </w:pPr>
            <w:r w:rsidRPr="00332A7B">
              <w:rPr>
                <w:sz w:val="20"/>
                <w:szCs w:val="20"/>
              </w:rPr>
              <w:t>9,7±9,0</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w:t>
            </w:r>
          </w:p>
          <w:p w:rsidR="00E50EF5" w:rsidRPr="00332A7B" w:rsidRDefault="00E50EF5" w:rsidP="007C55B9">
            <w:pPr>
              <w:jc w:val="right"/>
              <w:rPr>
                <w:sz w:val="20"/>
                <w:szCs w:val="20"/>
              </w:rPr>
            </w:pPr>
            <w:r w:rsidRPr="00332A7B">
              <w:rPr>
                <w:sz w:val="20"/>
                <w:szCs w:val="20"/>
              </w:rPr>
              <w:t>1,9±4,0</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28</w:t>
            </w:r>
          </w:p>
          <w:p w:rsidR="00E50EF5" w:rsidRPr="00332A7B" w:rsidRDefault="00E50EF5" w:rsidP="007C55B9">
            <w:pPr>
              <w:jc w:val="right"/>
              <w:rPr>
                <w:sz w:val="20"/>
                <w:szCs w:val="20"/>
              </w:rPr>
            </w:pPr>
            <w:r w:rsidRPr="00332A7B">
              <w:rPr>
                <w:sz w:val="20"/>
                <w:szCs w:val="20"/>
              </w:rPr>
              <w:t>62,3±22,9</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5</w:t>
            </w:r>
          </w:p>
          <w:p w:rsidR="00E50EF5" w:rsidRPr="00332A7B" w:rsidRDefault="00E50EF5" w:rsidP="007C55B9">
            <w:pPr>
              <w:jc w:val="right"/>
              <w:rPr>
                <w:sz w:val="20"/>
                <w:szCs w:val="20"/>
              </w:rPr>
            </w:pPr>
            <w:r w:rsidRPr="00332A7B">
              <w:rPr>
                <w:sz w:val="20"/>
                <w:szCs w:val="20"/>
              </w:rPr>
              <w:t>12±10,1</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15</w:t>
            </w:r>
          </w:p>
          <w:p w:rsidR="00E50EF5" w:rsidRPr="00332A7B" w:rsidRDefault="00E50EF5" w:rsidP="007C55B9">
            <w:pPr>
              <w:jc w:val="right"/>
              <w:rPr>
                <w:sz w:val="20"/>
                <w:szCs w:val="20"/>
              </w:rPr>
            </w:pPr>
            <w:r w:rsidRPr="00332A7B">
              <w:rPr>
                <w:sz w:val="20"/>
                <w:szCs w:val="20"/>
              </w:rPr>
              <w:t>32,8±16,7</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13</w:t>
            </w:r>
          </w:p>
          <w:p w:rsidR="00E50EF5" w:rsidRPr="00332A7B" w:rsidRDefault="00E50EF5" w:rsidP="007C55B9">
            <w:pPr>
              <w:jc w:val="right"/>
              <w:rPr>
                <w:sz w:val="20"/>
                <w:szCs w:val="20"/>
              </w:rPr>
            </w:pPr>
            <w:r w:rsidRPr="00332A7B">
              <w:rPr>
                <w:sz w:val="20"/>
                <w:szCs w:val="20"/>
              </w:rPr>
              <w:t>29,1±15,8</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5</w:t>
            </w:r>
          </w:p>
          <w:p w:rsidR="00E50EF5" w:rsidRPr="00332A7B" w:rsidRDefault="00E50EF5" w:rsidP="007C55B9">
            <w:pPr>
              <w:jc w:val="right"/>
              <w:rPr>
                <w:sz w:val="20"/>
                <w:szCs w:val="20"/>
              </w:rPr>
            </w:pPr>
            <w:r w:rsidRPr="00332A7B">
              <w:rPr>
                <w:sz w:val="20"/>
                <w:szCs w:val="20"/>
              </w:rPr>
              <w:t>10,9±9,6</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w:t>
            </w:r>
          </w:p>
        </w:tc>
        <w:tc>
          <w:tcPr>
            <w:tcW w:w="0" w:type="auto"/>
          </w:tcPr>
          <w:p w:rsidR="00E50EF5" w:rsidRPr="00332A7B" w:rsidRDefault="00E50EF5" w:rsidP="007C55B9">
            <w:pPr>
              <w:jc w:val="right"/>
              <w:rPr>
                <w:sz w:val="20"/>
                <w:szCs w:val="20"/>
              </w:rPr>
            </w:pPr>
            <w:r w:rsidRPr="00332A7B">
              <w:rPr>
                <w:sz w:val="20"/>
                <w:szCs w:val="20"/>
              </w:rPr>
              <w:t>11±7К</w:t>
            </w:r>
          </w:p>
          <w:p w:rsidR="00E50EF5" w:rsidRPr="00332A7B" w:rsidRDefault="00E50EF5" w:rsidP="007C55B9">
            <w:pPr>
              <w:jc w:val="right"/>
              <w:rPr>
                <w:sz w:val="20"/>
                <w:szCs w:val="20"/>
              </w:rPr>
            </w:pPr>
            <w:r w:rsidRPr="00332A7B">
              <w:rPr>
                <w:sz w:val="20"/>
                <w:szCs w:val="20"/>
              </w:rPr>
              <w:t>81%</w:t>
            </w:r>
          </w:p>
        </w:tc>
        <w:tc>
          <w:tcPr>
            <w:tcW w:w="0" w:type="auto"/>
          </w:tcPr>
          <w:p w:rsidR="00E50EF5" w:rsidRPr="00332A7B" w:rsidRDefault="00E50EF5" w:rsidP="007C55B9">
            <w:pPr>
              <w:jc w:val="right"/>
              <w:rPr>
                <w:sz w:val="20"/>
                <w:szCs w:val="20"/>
              </w:rPr>
            </w:pPr>
            <w:r w:rsidRPr="00332A7B">
              <w:rPr>
                <w:sz w:val="20"/>
                <w:szCs w:val="20"/>
              </w:rPr>
              <w:t>24,3±14,3</w:t>
            </w:r>
          </w:p>
        </w:tc>
      </w:tr>
      <w:tr w:rsidR="00E50EF5" w:rsidRPr="00332A7B" w:rsidTr="007C55B9">
        <w:tc>
          <w:tcPr>
            <w:tcW w:w="0" w:type="auto"/>
            <w:shd w:val="clear" w:color="auto" w:fill="auto"/>
            <w:vAlign w:val="center"/>
          </w:tcPr>
          <w:p w:rsidR="00E50EF5" w:rsidRPr="00FA339E" w:rsidRDefault="00E50EF5" w:rsidP="007C55B9">
            <w:pPr>
              <w:rPr>
                <w:sz w:val="32"/>
                <w:szCs w:val="20"/>
              </w:rPr>
            </w:pPr>
            <w:r w:rsidRPr="00FA339E">
              <w:rPr>
                <w:sz w:val="32"/>
                <w:szCs w:val="20"/>
                <w:lang w:val="uk-UA"/>
              </w:rPr>
              <w:t xml:space="preserve">Ренійський  </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w:t>
            </w:r>
          </w:p>
          <w:p w:rsidR="00E50EF5" w:rsidRPr="00332A7B" w:rsidRDefault="00E50EF5" w:rsidP="007C55B9">
            <w:pPr>
              <w:jc w:val="right"/>
              <w:rPr>
                <w:sz w:val="20"/>
                <w:szCs w:val="20"/>
              </w:rPr>
            </w:pPr>
            <w:r w:rsidRPr="00332A7B">
              <w:rPr>
                <w:sz w:val="20"/>
                <w:szCs w:val="20"/>
              </w:rPr>
              <w:t>2,5±5,5</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дв</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w:t>
            </w:r>
          </w:p>
          <w:p w:rsidR="00E50EF5" w:rsidRPr="00332A7B" w:rsidRDefault="00E50EF5" w:rsidP="007C55B9">
            <w:pPr>
              <w:jc w:val="right"/>
              <w:rPr>
                <w:sz w:val="20"/>
                <w:szCs w:val="20"/>
              </w:rPr>
            </w:pPr>
            <w:r w:rsidRPr="00332A7B">
              <w:rPr>
                <w:sz w:val="20"/>
                <w:szCs w:val="20"/>
              </w:rPr>
              <w:t>2,8±5,8</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 xml:space="preserve"> -</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w:t>
            </w:r>
          </w:p>
          <w:p w:rsidR="00E50EF5" w:rsidRPr="00332A7B" w:rsidRDefault="00E50EF5" w:rsidP="007C55B9">
            <w:pPr>
              <w:jc w:val="right"/>
              <w:rPr>
                <w:sz w:val="20"/>
                <w:szCs w:val="20"/>
              </w:rPr>
            </w:pPr>
            <w:r w:rsidRPr="00332A7B">
              <w:rPr>
                <w:sz w:val="20"/>
                <w:szCs w:val="20"/>
              </w:rPr>
              <w:t>2,6±5,6</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w:t>
            </w:r>
          </w:p>
          <w:p w:rsidR="00E50EF5" w:rsidRPr="00332A7B" w:rsidRDefault="00E50EF5" w:rsidP="007C55B9">
            <w:pPr>
              <w:jc w:val="right"/>
              <w:rPr>
                <w:sz w:val="20"/>
                <w:szCs w:val="20"/>
              </w:rPr>
            </w:pPr>
            <w:r w:rsidRPr="00332A7B">
              <w:rPr>
                <w:sz w:val="20"/>
                <w:szCs w:val="20"/>
              </w:rPr>
              <w:t>2,7±5,7</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w:t>
            </w:r>
          </w:p>
        </w:tc>
        <w:tc>
          <w:tcPr>
            <w:tcW w:w="0" w:type="auto"/>
          </w:tcPr>
          <w:p w:rsidR="00E50EF5" w:rsidRPr="00332A7B" w:rsidRDefault="00E50EF5" w:rsidP="007C55B9">
            <w:pPr>
              <w:jc w:val="right"/>
              <w:rPr>
                <w:sz w:val="20"/>
                <w:szCs w:val="20"/>
              </w:rPr>
            </w:pPr>
            <w:r w:rsidRPr="00332A7B">
              <w:rPr>
                <w:sz w:val="20"/>
                <w:szCs w:val="20"/>
              </w:rPr>
              <w:t>1±0С</w:t>
            </w:r>
          </w:p>
          <w:p w:rsidR="00E50EF5" w:rsidRPr="00332A7B" w:rsidRDefault="00E50EF5" w:rsidP="007C55B9">
            <w:pPr>
              <w:jc w:val="right"/>
              <w:rPr>
                <w:sz w:val="20"/>
                <w:szCs w:val="20"/>
              </w:rPr>
            </w:pPr>
          </w:p>
        </w:tc>
        <w:tc>
          <w:tcPr>
            <w:tcW w:w="0" w:type="auto"/>
          </w:tcPr>
          <w:p w:rsidR="00E50EF5" w:rsidRPr="00332A7B" w:rsidRDefault="00E50EF5" w:rsidP="007C55B9">
            <w:pPr>
              <w:jc w:val="right"/>
              <w:rPr>
                <w:sz w:val="20"/>
                <w:szCs w:val="20"/>
              </w:rPr>
            </w:pPr>
            <w:r w:rsidRPr="00332A7B">
              <w:rPr>
                <w:sz w:val="20"/>
                <w:szCs w:val="20"/>
              </w:rPr>
              <w:t>3,1±6,1</w:t>
            </w:r>
          </w:p>
        </w:tc>
      </w:tr>
      <w:tr w:rsidR="00E50EF5" w:rsidRPr="00332A7B" w:rsidTr="007C55B9">
        <w:tc>
          <w:tcPr>
            <w:tcW w:w="0" w:type="auto"/>
            <w:shd w:val="clear" w:color="auto" w:fill="auto"/>
            <w:vAlign w:val="center"/>
          </w:tcPr>
          <w:p w:rsidR="00E50EF5" w:rsidRPr="00FA339E" w:rsidRDefault="00E50EF5" w:rsidP="007C55B9">
            <w:pPr>
              <w:rPr>
                <w:sz w:val="32"/>
                <w:szCs w:val="20"/>
                <w:lang w:val="uk-UA"/>
              </w:rPr>
            </w:pPr>
            <w:r w:rsidRPr="00FA339E">
              <w:rPr>
                <w:sz w:val="32"/>
                <w:szCs w:val="20"/>
                <w:lang w:val="uk-UA"/>
              </w:rPr>
              <w:t xml:space="preserve">Татарбунарський  </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5</w:t>
            </w:r>
          </w:p>
          <w:p w:rsidR="00E50EF5" w:rsidRPr="00332A7B" w:rsidRDefault="00E50EF5" w:rsidP="007C55B9">
            <w:pPr>
              <w:jc w:val="right"/>
              <w:rPr>
                <w:sz w:val="20"/>
                <w:szCs w:val="20"/>
              </w:rPr>
            </w:pPr>
            <w:r w:rsidRPr="00332A7B">
              <w:rPr>
                <w:sz w:val="20"/>
                <w:szCs w:val="20"/>
              </w:rPr>
              <w:t>16,0±14,0</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7</w:t>
            </w:r>
          </w:p>
          <w:p w:rsidR="00E50EF5" w:rsidRPr="00332A7B" w:rsidRDefault="00E50EF5" w:rsidP="007C55B9">
            <w:pPr>
              <w:jc w:val="right"/>
              <w:rPr>
                <w:sz w:val="20"/>
                <w:szCs w:val="20"/>
              </w:rPr>
            </w:pPr>
            <w:r w:rsidRPr="00332A7B">
              <w:rPr>
                <w:sz w:val="20"/>
                <w:szCs w:val="20"/>
              </w:rPr>
              <w:t>20,6±15,8</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3</w:t>
            </w:r>
          </w:p>
          <w:p w:rsidR="00E50EF5" w:rsidRPr="00332A7B" w:rsidRDefault="00E50EF5" w:rsidP="007C55B9">
            <w:pPr>
              <w:jc w:val="right"/>
              <w:rPr>
                <w:sz w:val="20"/>
                <w:szCs w:val="20"/>
              </w:rPr>
            </w:pPr>
            <w:r w:rsidRPr="00332A7B">
              <w:rPr>
                <w:sz w:val="20"/>
                <w:szCs w:val="20"/>
              </w:rPr>
              <w:t>10,1±11,1</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7</w:t>
            </w:r>
          </w:p>
          <w:p w:rsidR="00E50EF5" w:rsidRPr="00332A7B" w:rsidRDefault="00E50EF5" w:rsidP="007C55B9">
            <w:pPr>
              <w:jc w:val="right"/>
              <w:rPr>
                <w:sz w:val="20"/>
                <w:szCs w:val="20"/>
              </w:rPr>
            </w:pPr>
            <w:r w:rsidRPr="00332A7B">
              <w:rPr>
                <w:sz w:val="20"/>
                <w:szCs w:val="20"/>
              </w:rPr>
              <w:t>22,8±16,6</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6</w:t>
            </w:r>
          </w:p>
          <w:p w:rsidR="00E50EF5" w:rsidRPr="00332A7B" w:rsidRDefault="00E50EF5" w:rsidP="007C55B9">
            <w:pPr>
              <w:jc w:val="right"/>
              <w:rPr>
                <w:sz w:val="20"/>
                <w:szCs w:val="20"/>
              </w:rPr>
            </w:pPr>
            <w:r w:rsidRPr="00332A7B">
              <w:rPr>
                <w:sz w:val="20"/>
                <w:szCs w:val="20"/>
              </w:rPr>
              <w:t>17,6±14,7</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11</w:t>
            </w:r>
          </w:p>
          <w:p w:rsidR="00E50EF5" w:rsidRPr="00332A7B" w:rsidRDefault="00E50EF5" w:rsidP="007C55B9">
            <w:pPr>
              <w:jc w:val="right"/>
              <w:rPr>
                <w:sz w:val="20"/>
                <w:szCs w:val="20"/>
              </w:rPr>
            </w:pPr>
            <w:r w:rsidRPr="00332A7B">
              <w:rPr>
                <w:sz w:val="20"/>
                <w:szCs w:val="20"/>
              </w:rPr>
              <w:t>35,2±20,8</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6</w:t>
            </w:r>
          </w:p>
          <w:p w:rsidR="00E50EF5" w:rsidRPr="00332A7B" w:rsidRDefault="00E50EF5" w:rsidP="007C55B9">
            <w:pPr>
              <w:jc w:val="right"/>
              <w:rPr>
                <w:sz w:val="20"/>
                <w:szCs w:val="20"/>
              </w:rPr>
            </w:pPr>
            <w:r w:rsidRPr="00332A7B">
              <w:rPr>
                <w:sz w:val="20"/>
                <w:szCs w:val="20"/>
              </w:rPr>
              <w:t>18,4±15,0</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18</w:t>
            </w:r>
          </w:p>
          <w:p w:rsidR="00E50EF5" w:rsidRPr="00332A7B" w:rsidRDefault="00E50EF5" w:rsidP="007C55B9">
            <w:pPr>
              <w:jc w:val="right"/>
              <w:rPr>
                <w:sz w:val="20"/>
                <w:szCs w:val="20"/>
              </w:rPr>
            </w:pPr>
            <w:r w:rsidRPr="00332A7B">
              <w:rPr>
                <w:sz w:val="20"/>
                <w:szCs w:val="20"/>
              </w:rPr>
              <w:t>57,7±26,3</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8</w:t>
            </w:r>
          </w:p>
          <w:p w:rsidR="00E50EF5" w:rsidRPr="00332A7B" w:rsidRDefault="00E50EF5" w:rsidP="007C55B9">
            <w:pPr>
              <w:jc w:val="right"/>
              <w:rPr>
                <w:sz w:val="20"/>
                <w:szCs w:val="20"/>
              </w:rPr>
            </w:pPr>
            <w:r w:rsidRPr="00332A7B">
              <w:rPr>
                <w:sz w:val="20"/>
                <w:szCs w:val="20"/>
              </w:rPr>
              <w:t>23,5±16,8</w:t>
            </w:r>
          </w:p>
        </w:tc>
        <w:tc>
          <w:tcPr>
            <w:tcW w:w="0" w:type="auto"/>
          </w:tcPr>
          <w:p w:rsidR="00E50EF5" w:rsidRPr="00332A7B" w:rsidRDefault="00E50EF5" w:rsidP="007C55B9">
            <w:pPr>
              <w:jc w:val="right"/>
              <w:rPr>
                <w:sz w:val="20"/>
                <w:szCs w:val="20"/>
              </w:rPr>
            </w:pPr>
            <w:r w:rsidRPr="00332A7B">
              <w:rPr>
                <w:sz w:val="20"/>
                <w:szCs w:val="20"/>
              </w:rPr>
              <w:t>8±3К</w:t>
            </w:r>
          </w:p>
          <w:p w:rsidR="00E50EF5" w:rsidRPr="00332A7B" w:rsidRDefault="00E50EF5" w:rsidP="007C55B9">
            <w:pPr>
              <w:jc w:val="right"/>
              <w:rPr>
                <w:sz w:val="20"/>
                <w:szCs w:val="20"/>
              </w:rPr>
            </w:pPr>
            <w:r w:rsidRPr="00332A7B">
              <w:rPr>
                <w:sz w:val="20"/>
                <w:szCs w:val="20"/>
              </w:rPr>
              <w:t>55%</w:t>
            </w:r>
          </w:p>
        </w:tc>
        <w:tc>
          <w:tcPr>
            <w:tcW w:w="0" w:type="auto"/>
          </w:tcPr>
          <w:p w:rsidR="00E50EF5" w:rsidRPr="00332A7B" w:rsidRDefault="00E50EF5" w:rsidP="007C55B9">
            <w:pPr>
              <w:jc w:val="right"/>
              <w:rPr>
                <w:sz w:val="20"/>
                <w:szCs w:val="20"/>
              </w:rPr>
            </w:pPr>
            <w:r w:rsidRPr="00332A7B">
              <w:rPr>
                <w:sz w:val="20"/>
                <w:szCs w:val="20"/>
              </w:rPr>
              <w:t>25,3±11,5</w:t>
            </w:r>
          </w:p>
        </w:tc>
      </w:tr>
      <w:tr w:rsidR="00E50EF5" w:rsidRPr="00332A7B" w:rsidTr="007C55B9">
        <w:tc>
          <w:tcPr>
            <w:tcW w:w="0" w:type="auto"/>
            <w:shd w:val="clear" w:color="auto" w:fill="auto"/>
            <w:vAlign w:val="center"/>
          </w:tcPr>
          <w:p w:rsidR="00E50EF5" w:rsidRPr="00FA339E" w:rsidRDefault="00E50EF5" w:rsidP="007C55B9">
            <w:pPr>
              <w:rPr>
                <w:sz w:val="32"/>
                <w:szCs w:val="20"/>
                <w:lang w:val="uk-UA"/>
              </w:rPr>
            </w:pPr>
            <w:r w:rsidRPr="00FA339E">
              <w:rPr>
                <w:sz w:val="32"/>
                <w:szCs w:val="20"/>
                <w:lang w:val="uk-UA"/>
              </w:rPr>
              <w:t>Всього по районах</w:t>
            </w:r>
            <w:r w:rsidRPr="00FA339E">
              <w:rPr>
                <w:sz w:val="32"/>
                <w:szCs w:val="20"/>
              </w:rPr>
              <w:t xml:space="preserve">  </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270</w:t>
            </w:r>
          </w:p>
          <w:p w:rsidR="00E50EF5" w:rsidRPr="00332A7B" w:rsidRDefault="00E50EF5" w:rsidP="007C55B9">
            <w:pPr>
              <w:jc w:val="right"/>
              <w:rPr>
                <w:sz w:val="20"/>
                <w:szCs w:val="20"/>
              </w:rPr>
            </w:pPr>
            <w:r w:rsidRPr="00332A7B">
              <w:rPr>
                <w:sz w:val="20"/>
                <w:szCs w:val="20"/>
              </w:rPr>
              <w:t>23,6±2,8</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295</w:t>
            </w:r>
          </w:p>
          <w:p w:rsidR="00E50EF5" w:rsidRPr="00332A7B" w:rsidRDefault="00E50EF5" w:rsidP="007C55B9">
            <w:pPr>
              <w:jc w:val="right"/>
              <w:rPr>
                <w:sz w:val="20"/>
                <w:szCs w:val="20"/>
              </w:rPr>
            </w:pPr>
            <w:r w:rsidRPr="00332A7B">
              <w:rPr>
                <w:sz w:val="20"/>
                <w:szCs w:val="20"/>
              </w:rPr>
              <w:t>25,8±2,9</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157</w:t>
            </w:r>
          </w:p>
          <w:p w:rsidR="00E50EF5" w:rsidRPr="00332A7B" w:rsidRDefault="00E50EF5" w:rsidP="007C55B9">
            <w:pPr>
              <w:jc w:val="right"/>
              <w:rPr>
                <w:sz w:val="20"/>
                <w:szCs w:val="20"/>
              </w:rPr>
            </w:pPr>
            <w:r w:rsidRPr="00332A7B">
              <w:rPr>
                <w:sz w:val="20"/>
                <w:szCs w:val="20"/>
              </w:rPr>
              <w:t>13,8±2,2</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155</w:t>
            </w:r>
          </w:p>
          <w:p w:rsidR="00E50EF5" w:rsidRPr="00332A7B" w:rsidRDefault="00E50EF5" w:rsidP="007C55B9">
            <w:pPr>
              <w:jc w:val="right"/>
              <w:rPr>
                <w:sz w:val="20"/>
                <w:szCs w:val="20"/>
              </w:rPr>
            </w:pPr>
            <w:r w:rsidRPr="00332A7B">
              <w:rPr>
                <w:sz w:val="20"/>
                <w:szCs w:val="20"/>
              </w:rPr>
              <w:t>13,6±2,1</w:t>
            </w:r>
          </w:p>
        </w:tc>
        <w:tc>
          <w:tcPr>
            <w:tcW w:w="0" w:type="auto"/>
            <w:shd w:val="clear" w:color="auto" w:fill="auto"/>
            <w:vAlign w:val="center"/>
          </w:tcPr>
          <w:p w:rsidR="00E50EF5" w:rsidRPr="00332A7B" w:rsidRDefault="00E50EF5" w:rsidP="007C55B9">
            <w:pPr>
              <w:snapToGrid w:val="0"/>
              <w:rPr>
                <w:bCs/>
                <w:iCs/>
                <w:sz w:val="20"/>
                <w:szCs w:val="20"/>
              </w:rPr>
            </w:pPr>
            <w:r w:rsidRPr="00332A7B">
              <w:rPr>
                <w:bCs/>
                <w:iCs/>
                <w:sz w:val="20"/>
                <w:szCs w:val="20"/>
              </w:rPr>
              <w:t>111</w:t>
            </w:r>
          </w:p>
          <w:p w:rsidR="00E50EF5" w:rsidRPr="00332A7B" w:rsidRDefault="00E50EF5" w:rsidP="007C55B9">
            <w:pPr>
              <w:snapToGrid w:val="0"/>
              <w:rPr>
                <w:bCs/>
                <w:iCs/>
                <w:sz w:val="20"/>
                <w:szCs w:val="20"/>
              </w:rPr>
            </w:pPr>
            <w:r w:rsidRPr="00332A7B">
              <w:rPr>
                <w:bCs/>
                <w:iCs/>
                <w:sz w:val="20"/>
                <w:szCs w:val="20"/>
              </w:rPr>
              <w:t>9,7±1,8</w:t>
            </w:r>
          </w:p>
        </w:tc>
        <w:tc>
          <w:tcPr>
            <w:tcW w:w="0" w:type="auto"/>
            <w:shd w:val="clear" w:color="auto" w:fill="auto"/>
            <w:vAlign w:val="center"/>
          </w:tcPr>
          <w:p w:rsidR="00E50EF5" w:rsidRPr="00332A7B" w:rsidRDefault="00E50EF5" w:rsidP="007C55B9">
            <w:pPr>
              <w:snapToGrid w:val="0"/>
              <w:rPr>
                <w:bCs/>
                <w:iCs/>
                <w:sz w:val="20"/>
                <w:szCs w:val="20"/>
              </w:rPr>
            </w:pPr>
            <w:r w:rsidRPr="00332A7B">
              <w:rPr>
                <w:bCs/>
                <w:iCs/>
                <w:sz w:val="20"/>
                <w:szCs w:val="20"/>
              </w:rPr>
              <w:t>222</w:t>
            </w:r>
          </w:p>
          <w:p w:rsidR="00E50EF5" w:rsidRPr="00332A7B" w:rsidRDefault="00E50EF5" w:rsidP="007C55B9">
            <w:pPr>
              <w:snapToGrid w:val="0"/>
              <w:rPr>
                <w:bCs/>
                <w:iCs/>
                <w:sz w:val="20"/>
                <w:szCs w:val="20"/>
              </w:rPr>
            </w:pPr>
            <w:r w:rsidRPr="00332A7B">
              <w:rPr>
                <w:bCs/>
                <w:iCs/>
                <w:sz w:val="20"/>
                <w:szCs w:val="20"/>
              </w:rPr>
              <w:t>19,4±2,6</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157</w:t>
            </w:r>
          </w:p>
          <w:p w:rsidR="00E50EF5" w:rsidRPr="00332A7B" w:rsidRDefault="00E50EF5" w:rsidP="007C55B9">
            <w:pPr>
              <w:jc w:val="right"/>
              <w:rPr>
                <w:sz w:val="20"/>
                <w:szCs w:val="20"/>
              </w:rPr>
            </w:pPr>
            <w:r w:rsidRPr="00332A7B">
              <w:rPr>
                <w:sz w:val="20"/>
                <w:szCs w:val="20"/>
              </w:rPr>
              <w:t>13,7±2,1</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173</w:t>
            </w:r>
          </w:p>
          <w:p w:rsidR="00E50EF5" w:rsidRPr="00332A7B" w:rsidRDefault="00E50EF5" w:rsidP="007C55B9">
            <w:pPr>
              <w:jc w:val="right"/>
              <w:rPr>
                <w:sz w:val="20"/>
                <w:szCs w:val="20"/>
              </w:rPr>
            </w:pPr>
            <w:r w:rsidRPr="00332A7B">
              <w:rPr>
                <w:sz w:val="20"/>
                <w:szCs w:val="20"/>
              </w:rPr>
              <w:t>15,2±2,3</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287</w:t>
            </w:r>
          </w:p>
          <w:p w:rsidR="00E50EF5" w:rsidRPr="00332A7B" w:rsidRDefault="00E50EF5" w:rsidP="007C55B9">
            <w:pPr>
              <w:jc w:val="right"/>
              <w:rPr>
                <w:sz w:val="20"/>
                <w:szCs w:val="20"/>
              </w:rPr>
            </w:pPr>
            <w:r w:rsidRPr="00332A7B">
              <w:rPr>
                <w:sz w:val="20"/>
                <w:szCs w:val="20"/>
              </w:rPr>
              <w:t>25,0±2,9</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177</w:t>
            </w:r>
          </w:p>
          <w:p w:rsidR="00E50EF5" w:rsidRPr="00332A7B" w:rsidRDefault="00E50EF5" w:rsidP="007C55B9">
            <w:pPr>
              <w:jc w:val="right"/>
              <w:rPr>
                <w:sz w:val="20"/>
                <w:szCs w:val="20"/>
              </w:rPr>
            </w:pPr>
            <w:r w:rsidRPr="00332A7B">
              <w:rPr>
                <w:sz w:val="20"/>
                <w:szCs w:val="20"/>
              </w:rPr>
              <w:t>15,4±2,3</w:t>
            </w:r>
          </w:p>
        </w:tc>
        <w:tc>
          <w:tcPr>
            <w:tcW w:w="0" w:type="auto"/>
          </w:tcPr>
          <w:p w:rsidR="00E50EF5" w:rsidRPr="00332A7B" w:rsidRDefault="00E50EF5" w:rsidP="007C55B9">
            <w:pPr>
              <w:jc w:val="right"/>
              <w:rPr>
                <w:sz w:val="20"/>
                <w:szCs w:val="20"/>
              </w:rPr>
            </w:pPr>
            <w:r w:rsidRPr="00332A7B">
              <w:rPr>
                <w:sz w:val="20"/>
                <w:szCs w:val="20"/>
              </w:rPr>
              <w:t>200±46К</w:t>
            </w:r>
          </w:p>
          <w:p w:rsidR="00E50EF5" w:rsidRPr="00332A7B" w:rsidRDefault="00E50EF5" w:rsidP="007C55B9">
            <w:pPr>
              <w:jc w:val="right"/>
              <w:rPr>
                <w:sz w:val="20"/>
                <w:szCs w:val="20"/>
              </w:rPr>
            </w:pPr>
            <w:r w:rsidRPr="00332A7B">
              <w:rPr>
                <w:sz w:val="20"/>
                <w:szCs w:val="20"/>
              </w:rPr>
              <w:t>31,9%</w:t>
            </w:r>
          </w:p>
        </w:tc>
        <w:tc>
          <w:tcPr>
            <w:tcW w:w="0" w:type="auto"/>
          </w:tcPr>
          <w:p w:rsidR="00E50EF5" w:rsidRPr="00332A7B" w:rsidRDefault="00E50EF5" w:rsidP="007C55B9">
            <w:pPr>
              <w:jc w:val="right"/>
              <w:rPr>
                <w:sz w:val="20"/>
                <w:szCs w:val="20"/>
              </w:rPr>
            </w:pPr>
            <w:r w:rsidRPr="00332A7B">
              <w:rPr>
                <w:sz w:val="20"/>
                <w:szCs w:val="20"/>
              </w:rPr>
              <w:t>17,5±1,2</w:t>
            </w:r>
          </w:p>
        </w:tc>
      </w:tr>
      <w:tr w:rsidR="00E50EF5" w:rsidRPr="00332A7B" w:rsidTr="007C55B9">
        <w:tc>
          <w:tcPr>
            <w:tcW w:w="0" w:type="auto"/>
            <w:shd w:val="clear" w:color="auto" w:fill="auto"/>
            <w:vAlign w:val="center"/>
          </w:tcPr>
          <w:p w:rsidR="00E50EF5" w:rsidRPr="00FA339E" w:rsidRDefault="00E50EF5" w:rsidP="007C55B9">
            <w:pPr>
              <w:rPr>
                <w:sz w:val="32"/>
                <w:szCs w:val="20"/>
                <w:lang w:val="uk-UA"/>
              </w:rPr>
            </w:pPr>
            <w:r w:rsidRPr="00FA339E">
              <w:rPr>
                <w:sz w:val="32"/>
                <w:szCs w:val="20"/>
                <w:lang w:val="uk-UA"/>
              </w:rPr>
              <w:t xml:space="preserve">Всього по </w:t>
            </w:r>
            <w:r w:rsidRPr="00FA339E">
              <w:rPr>
                <w:sz w:val="32"/>
                <w:szCs w:val="20"/>
              </w:rPr>
              <w:t>област</w:t>
            </w:r>
            <w:r w:rsidRPr="00FA339E">
              <w:rPr>
                <w:sz w:val="32"/>
                <w:szCs w:val="20"/>
                <w:lang w:val="uk-UA"/>
              </w:rPr>
              <w:t>і</w:t>
            </w:r>
            <w:r w:rsidRPr="00FA339E">
              <w:rPr>
                <w:sz w:val="32"/>
                <w:szCs w:val="20"/>
              </w:rPr>
              <w:t xml:space="preserve">  </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578</w:t>
            </w:r>
          </w:p>
          <w:p w:rsidR="00E50EF5" w:rsidRPr="00332A7B" w:rsidRDefault="00E50EF5" w:rsidP="007C55B9">
            <w:pPr>
              <w:jc w:val="right"/>
              <w:rPr>
                <w:sz w:val="20"/>
                <w:szCs w:val="20"/>
              </w:rPr>
            </w:pPr>
            <w:r w:rsidRPr="00332A7B">
              <w:rPr>
                <w:sz w:val="20"/>
                <w:szCs w:val="20"/>
              </w:rPr>
              <w:t>28,8±2,3</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654</w:t>
            </w:r>
          </w:p>
          <w:p w:rsidR="00E50EF5" w:rsidRPr="00332A7B" w:rsidRDefault="00E50EF5" w:rsidP="007C55B9">
            <w:pPr>
              <w:jc w:val="right"/>
              <w:rPr>
                <w:sz w:val="20"/>
                <w:szCs w:val="20"/>
              </w:rPr>
            </w:pPr>
            <w:r w:rsidRPr="00332A7B">
              <w:rPr>
                <w:sz w:val="20"/>
                <w:szCs w:val="20"/>
              </w:rPr>
              <w:t>32,6±2,5</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238</w:t>
            </w:r>
          </w:p>
          <w:p w:rsidR="00E50EF5" w:rsidRPr="00332A7B" w:rsidRDefault="00E50EF5" w:rsidP="007C55B9">
            <w:pPr>
              <w:jc w:val="right"/>
              <w:rPr>
                <w:sz w:val="20"/>
                <w:szCs w:val="20"/>
              </w:rPr>
            </w:pPr>
            <w:r w:rsidRPr="00332A7B">
              <w:rPr>
                <w:sz w:val="20"/>
                <w:szCs w:val="20"/>
              </w:rPr>
              <w:t>11,9±1,5</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190</w:t>
            </w:r>
          </w:p>
          <w:p w:rsidR="00E50EF5" w:rsidRPr="00332A7B" w:rsidRDefault="00E50EF5" w:rsidP="007C55B9">
            <w:pPr>
              <w:jc w:val="right"/>
              <w:rPr>
                <w:sz w:val="20"/>
                <w:szCs w:val="20"/>
              </w:rPr>
            </w:pPr>
            <w:r w:rsidRPr="00332A7B">
              <w:rPr>
                <w:sz w:val="20"/>
                <w:szCs w:val="20"/>
              </w:rPr>
              <w:t>9,5±1,3</w:t>
            </w:r>
          </w:p>
        </w:tc>
        <w:tc>
          <w:tcPr>
            <w:tcW w:w="0" w:type="auto"/>
            <w:shd w:val="clear" w:color="auto" w:fill="auto"/>
            <w:vAlign w:val="center"/>
          </w:tcPr>
          <w:p w:rsidR="00E50EF5" w:rsidRPr="00332A7B" w:rsidRDefault="00E50EF5" w:rsidP="007C55B9">
            <w:pPr>
              <w:snapToGrid w:val="0"/>
              <w:rPr>
                <w:bCs/>
                <w:iCs/>
                <w:sz w:val="20"/>
                <w:szCs w:val="20"/>
              </w:rPr>
            </w:pPr>
            <w:r w:rsidRPr="00332A7B">
              <w:rPr>
                <w:bCs/>
                <w:iCs/>
                <w:sz w:val="20"/>
                <w:szCs w:val="20"/>
              </w:rPr>
              <w:t>245</w:t>
            </w:r>
          </w:p>
          <w:p w:rsidR="00E50EF5" w:rsidRPr="00332A7B" w:rsidRDefault="00E50EF5" w:rsidP="007C55B9">
            <w:pPr>
              <w:snapToGrid w:val="0"/>
              <w:rPr>
                <w:bCs/>
                <w:iCs/>
                <w:sz w:val="20"/>
                <w:szCs w:val="20"/>
              </w:rPr>
            </w:pPr>
            <w:r w:rsidRPr="00332A7B">
              <w:rPr>
                <w:bCs/>
                <w:iCs/>
                <w:sz w:val="20"/>
                <w:szCs w:val="20"/>
              </w:rPr>
              <w:t>12,2±1,5</w:t>
            </w:r>
          </w:p>
        </w:tc>
        <w:tc>
          <w:tcPr>
            <w:tcW w:w="0" w:type="auto"/>
            <w:shd w:val="clear" w:color="auto" w:fill="auto"/>
            <w:vAlign w:val="center"/>
          </w:tcPr>
          <w:p w:rsidR="00E50EF5" w:rsidRPr="00332A7B" w:rsidRDefault="00E50EF5" w:rsidP="007C55B9">
            <w:pPr>
              <w:snapToGrid w:val="0"/>
              <w:rPr>
                <w:bCs/>
                <w:iCs/>
                <w:sz w:val="20"/>
                <w:szCs w:val="20"/>
              </w:rPr>
            </w:pPr>
            <w:r w:rsidRPr="00332A7B">
              <w:rPr>
                <w:bCs/>
                <w:iCs/>
                <w:sz w:val="20"/>
                <w:szCs w:val="20"/>
              </w:rPr>
              <w:t>283</w:t>
            </w:r>
          </w:p>
          <w:p w:rsidR="00E50EF5" w:rsidRPr="00332A7B" w:rsidRDefault="00E50EF5" w:rsidP="007C55B9">
            <w:pPr>
              <w:snapToGrid w:val="0"/>
              <w:rPr>
                <w:bCs/>
                <w:iCs/>
                <w:sz w:val="20"/>
                <w:szCs w:val="20"/>
              </w:rPr>
            </w:pPr>
            <w:r w:rsidRPr="00332A7B">
              <w:rPr>
                <w:bCs/>
                <w:iCs/>
                <w:sz w:val="20"/>
                <w:szCs w:val="20"/>
              </w:rPr>
              <w:t>14,1±1,6</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282</w:t>
            </w:r>
          </w:p>
          <w:p w:rsidR="00E50EF5" w:rsidRPr="00332A7B" w:rsidRDefault="00E50EF5" w:rsidP="007C55B9">
            <w:pPr>
              <w:jc w:val="right"/>
              <w:rPr>
                <w:sz w:val="20"/>
                <w:szCs w:val="20"/>
              </w:rPr>
            </w:pPr>
            <w:r w:rsidRPr="00332A7B">
              <w:rPr>
                <w:sz w:val="20"/>
                <w:szCs w:val="20"/>
              </w:rPr>
              <w:t>14,1±1,6</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266</w:t>
            </w:r>
          </w:p>
          <w:p w:rsidR="00E50EF5" w:rsidRPr="00332A7B" w:rsidRDefault="00E50EF5" w:rsidP="007C55B9">
            <w:pPr>
              <w:jc w:val="right"/>
              <w:rPr>
                <w:sz w:val="20"/>
                <w:szCs w:val="20"/>
              </w:rPr>
            </w:pPr>
            <w:r w:rsidRPr="00332A7B">
              <w:rPr>
                <w:sz w:val="20"/>
                <w:szCs w:val="20"/>
              </w:rPr>
              <w:t>13,3±1,6</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583</w:t>
            </w:r>
          </w:p>
          <w:p w:rsidR="00E50EF5" w:rsidRPr="00332A7B" w:rsidRDefault="00E50EF5" w:rsidP="007C55B9">
            <w:pPr>
              <w:jc w:val="right"/>
              <w:rPr>
                <w:sz w:val="20"/>
                <w:szCs w:val="20"/>
              </w:rPr>
            </w:pPr>
            <w:r w:rsidRPr="00332A7B">
              <w:rPr>
                <w:sz w:val="20"/>
                <w:szCs w:val="20"/>
              </w:rPr>
              <w:t>28,9±2,3</w:t>
            </w:r>
          </w:p>
        </w:tc>
        <w:tc>
          <w:tcPr>
            <w:tcW w:w="0" w:type="auto"/>
            <w:shd w:val="clear" w:color="auto" w:fill="auto"/>
            <w:vAlign w:val="center"/>
          </w:tcPr>
          <w:p w:rsidR="00E50EF5" w:rsidRPr="00332A7B" w:rsidRDefault="00E50EF5" w:rsidP="007C55B9">
            <w:pPr>
              <w:jc w:val="right"/>
              <w:rPr>
                <w:sz w:val="20"/>
                <w:szCs w:val="20"/>
              </w:rPr>
            </w:pPr>
            <w:r w:rsidRPr="00332A7B">
              <w:rPr>
                <w:sz w:val="20"/>
                <w:szCs w:val="20"/>
              </w:rPr>
              <w:t>514</w:t>
            </w:r>
          </w:p>
          <w:p w:rsidR="00E50EF5" w:rsidRPr="00332A7B" w:rsidRDefault="00E50EF5" w:rsidP="007C55B9">
            <w:pPr>
              <w:jc w:val="right"/>
              <w:rPr>
                <w:sz w:val="20"/>
                <w:szCs w:val="20"/>
              </w:rPr>
            </w:pPr>
            <w:r w:rsidRPr="00332A7B">
              <w:rPr>
                <w:sz w:val="20"/>
                <w:szCs w:val="20"/>
              </w:rPr>
              <w:t>25,5±2,2</w:t>
            </w:r>
          </w:p>
        </w:tc>
        <w:tc>
          <w:tcPr>
            <w:tcW w:w="0" w:type="auto"/>
          </w:tcPr>
          <w:p w:rsidR="00E50EF5" w:rsidRPr="00332A7B" w:rsidRDefault="00E50EF5" w:rsidP="007C55B9">
            <w:pPr>
              <w:jc w:val="center"/>
              <w:rPr>
                <w:sz w:val="20"/>
                <w:szCs w:val="20"/>
              </w:rPr>
            </w:pPr>
            <w:r w:rsidRPr="00332A7B">
              <w:rPr>
                <w:sz w:val="20"/>
                <w:szCs w:val="20"/>
              </w:rPr>
              <w:t>383±126К</w:t>
            </w:r>
          </w:p>
          <w:p w:rsidR="00E50EF5" w:rsidRPr="00332A7B" w:rsidRDefault="00E50EF5" w:rsidP="007C55B9">
            <w:pPr>
              <w:jc w:val="right"/>
              <w:rPr>
                <w:sz w:val="20"/>
                <w:szCs w:val="20"/>
              </w:rPr>
            </w:pPr>
            <w:r w:rsidRPr="00332A7B">
              <w:rPr>
                <w:sz w:val="20"/>
                <w:szCs w:val="20"/>
              </w:rPr>
              <w:t>46,0%</w:t>
            </w:r>
          </w:p>
        </w:tc>
        <w:tc>
          <w:tcPr>
            <w:tcW w:w="0" w:type="auto"/>
          </w:tcPr>
          <w:p w:rsidR="00E50EF5" w:rsidRPr="00332A7B" w:rsidRDefault="00E50EF5" w:rsidP="007C55B9">
            <w:pPr>
              <w:jc w:val="right"/>
              <w:rPr>
                <w:sz w:val="20"/>
                <w:szCs w:val="20"/>
              </w:rPr>
            </w:pPr>
            <w:r w:rsidRPr="00332A7B">
              <w:rPr>
                <w:sz w:val="20"/>
                <w:szCs w:val="20"/>
              </w:rPr>
              <w:t>19,1±1,9</w:t>
            </w:r>
          </w:p>
        </w:tc>
      </w:tr>
    </w:tbl>
    <w:p w:rsidR="00E50EF5" w:rsidRPr="00B268FC" w:rsidRDefault="00E50EF5" w:rsidP="00E50EF5">
      <w:pPr>
        <w:ind w:firstLine="708"/>
        <w:jc w:val="both"/>
        <w:rPr>
          <w:sz w:val="28"/>
          <w:szCs w:val="28"/>
          <w:lang w:val="uk-UA"/>
        </w:rPr>
      </w:pPr>
    </w:p>
    <w:p w:rsidR="00E50EF5" w:rsidRPr="00B268FC" w:rsidRDefault="00E50EF5" w:rsidP="00E50EF5">
      <w:pPr>
        <w:ind w:firstLine="708"/>
        <w:jc w:val="both"/>
        <w:outlineLvl w:val="0"/>
        <w:rPr>
          <w:sz w:val="28"/>
          <w:szCs w:val="28"/>
          <w:lang w:val="uk-UA"/>
        </w:rPr>
      </w:pPr>
      <w:r w:rsidRPr="00B268FC">
        <w:rPr>
          <w:sz w:val="28"/>
          <w:szCs w:val="28"/>
          <w:lang w:val="uk-UA"/>
        </w:rPr>
        <w:t xml:space="preserve">Примітка. Тут і далі у першому рядку винесено кількість захворілих, у другому – ІП </w:t>
      </w:r>
      <w:r w:rsidRPr="00B268FC">
        <w:rPr>
          <w:sz w:val="28"/>
          <w:szCs w:val="28"/>
        </w:rPr>
        <w:t>±</w:t>
      </w:r>
      <w:r w:rsidRPr="00B268FC">
        <w:rPr>
          <w:sz w:val="28"/>
          <w:szCs w:val="28"/>
          <w:lang w:val="uk-UA"/>
        </w:rPr>
        <w:t xml:space="preserve"> ∆</w:t>
      </w:r>
      <w:r w:rsidRPr="00B268FC">
        <w:rPr>
          <w:sz w:val="28"/>
          <w:szCs w:val="28"/>
          <w:vertAlign w:val="subscript"/>
          <w:lang w:val="uk-UA"/>
        </w:rPr>
        <w:t>(95)</w:t>
      </w:r>
    </w:p>
    <w:p w:rsidR="00E50EF5" w:rsidRDefault="00E50EF5" w:rsidP="00E50EF5">
      <w:pPr>
        <w:ind w:firstLine="708"/>
        <w:rPr>
          <w:sz w:val="28"/>
          <w:szCs w:val="28"/>
          <w:lang w:val="uk-UA"/>
        </w:rPr>
      </w:pPr>
    </w:p>
    <w:p w:rsidR="00E50EF5" w:rsidRPr="000D3116" w:rsidRDefault="00E50EF5" w:rsidP="00E50EF5">
      <w:pPr>
        <w:spacing w:line="360" w:lineRule="auto"/>
        <w:ind w:firstLine="708"/>
        <w:jc w:val="right"/>
        <w:outlineLvl w:val="0"/>
        <w:rPr>
          <w:i/>
          <w:iCs/>
          <w:sz w:val="28"/>
          <w:szCs w:val="28"/>
          <w:lang w:val="uk-UA"/>
        </w:rPr>
      </w:pPr>
      <w:r w:rsidRPr="000D3116">
        <w:rPr>
          <w:i/>
          <w:iCs/>
          <w:sz w:val="28"/>
          <w:szCs w:val="28"/>
          <w:lang w:val="uk-UA"/>
        </w:rPr>
        <w:t xml:space="preserve">Таблиця 3 </w:t>
      </w:r>
    </w:p>
    <w:p w:rsidR="00E50EF5" w:rsidRPr="000D3116" w:rsidRDefault="00E50EF5" w:rsidP="00E50EF5">
      <w:pPr>
        <w:spacing w:line="360" w:lineRule="auto"/>
        <w:ind w:firstLine="708"/>
        <w:jc w:val="center"/>
        <w:rPr>
          <w:b/>
          <w:bCs/>
          <w:sz w:val="28"/>
          <w:szCs w:val="28"/>
          <w:lang w:val="uk-UA"/>
        </w:rPr>
      </w:pPr>
      <w:r w:rsidRPr="000D3116">
        <w:rPr>
          <w:b/>
          <w:bCs/>
          <w:sz w:val="28"/>
          <w:szCs w:val="28"/>
          <w:lang w:val="uk-UA"/>
        </w:rPr>
        <w:t>Захворюваність  на інші сальмонельозні інфекції  дітей від 0-14 по Одеській області, мм. Одеса, Ізмаїл та районах Українського Придунав</w:t>
      </w:r>
      <w:r w:rsidRPr="000D3116">
        <w:rPr>
          <w:b/>
          <w:bCs/>
          <w:sz w:val="28"/>
          <w:szCs w:val="28"/>
        </w:rPr>
        <w:t>’</w:t>
      </w:r>
      <w:r w:rsidRPr="000D3116">
        <w:rPr>
          <w:b/>
          <w:bCs/>
          <w:sz w:val="28"/>
          <w:szCs w:val="28"/>
          <w:lang w:val="uk-UA"/>
        </w:rPr>
        <w:t>я</w:t>
      </w:r>
      <w:r w:rsidRPr="000D3116">
        <w:rPr>
          <w:b/>
          <w:bCs/>
          <w:sz w:val="28"/>
          <w:szCs w:val="28"/>
        </w:rPr>
        <w:t xml:space="preserve"> у 2004</w:t>
      </w:r>
      <w:r w:rsidRPr="000D3116">
        <w:rPr>
          <w:b/>
          <w:bCs/>
          <w:sz w:val="28"/>
          <w:szCs w:val="28"/>
          <w:lang w:val="uk-UA"/>
        </w:rPr>
        <w:t>-2013 рр.</w:t>
      </w:r>
      <w:r w:rsidRPr="000D3116">
        <w:rPr>
          <w:b/>
          <w:bCs/>
          <w:sz w:val="28"/>
          <w:szCs w:val="28"/>
        </w:rPr>
        <w:t xml:space="preserve"> (на 100 тис. наявного населення)</w:t>
      </w:r>
    </w:p>
    <w:p w:rsidR="00E50EF5" w:rsidRPr="008821C5" w:rsidRDefault="00E50EF5" w:rsidP="00E50EF5">
      <w:pPr>
        <w:ind w:firstLine="708"/>
        <w:jc w:val="both"/>
        <w:rPr>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126"/>
        <w:gridCol w:w="1126"/>
        <w:gridCol w:w="1126"/>
        <w:gridCol w:w="1126"/>
        <w:gridCol w:w="1126"/>
        <w:gridCol w:w="1126"/>
        <w:gridCol w:w="1126"/>
        <w:gridCol w:w="1126"/>
        <w:gridCol w:w="1126"/>
        <w:gridCol w:w="1026"/>
      </w:tblGrid>
      <w:tr w:rsidR="00E50EF5" w:rsidRPr="008821C5" w:rsidTr="007C55B9">
        <w:tc>
          <w:tcPr>
            <w:tcW w:w="0" w:type="auto"/>
            <w:vAlign w:val="center"/>
          </w:tcPr>
          <w:p w:rsidR="00E50EF5" w:rsidRPr="008821C5" w:rsidRDefault="00E50EF5" w:rsidP="007C55B9">
            <w:pPr>
              <w:jc w:val="center"/>
              <w:rPr>
                <w:sz w:val="20"/>
                <w:szCs w:val="20"/>
                <w:lang w:val="uk-UA"/>
              </w:rPr>
            </w:pPr>
          </w:p>
        </w:tc>
        <w:tc>
          <w:tcPr>
            <w:tcW w:w="0" w:type="auto"/>
            <w:vAlign w:val="center"/>
          </w:tcPr>
          <w:p w:rsidR="00E50EF5" w:rsidRPr="008821C5" w:rsidRDefault="00E50EF5" w:rsidP="007C55B9">
            <w:pPr>
              <w:jc w:val="center"/>
              <w:rPr>
                <w:sz w:val="20"/>
                <w:szCs w:val="20"/>
                <w:lang w:val="uk-UA"/>
              </w:rPr>
            </w:pPr>
            <w:r w:rsidRPr="008821C5">
              <w:rPr>
                <w:sz w:val="20"/>
                <w:szCs w:val="20"/>
                <w:lang w:val="uk-UA"/>
              </w:rPr>
              <w:t>2004</w:t>
            </w:r>
          </w:p>
        </w:tc>
        <w:tc>
          <w:tcPr>
            <w:tcW w:w="0" w:type="auto"/>
            <w:vAlign w:val="center"/>
          </w:tcPr>
          <w:p w:rsidR="00E50EF5" w:rsidRPr="008821C5" w:rsidRDefault="00E50EF5" w:rsidP="007C55B9">
            <w:pPr>
              <w:jc w:val="center"/>
              <w:rPr>
                <w:sz w:val="20"/>
                <w:szCs w:val="20"/>
                <w:lang w:val="uk-UA"/>
              </w:rPr>
            </w:pPr>
            <w:r w:rsidRPr="008821C5">
              <w:rPr>
                <w:sz w:val="20"/>
                <w:szCs w:val="20"/>
                <w:lang w:val="uk-UA"/>
              </w:rPr>
              <w:t>2005</w:t>
            </w:r>
          </w:p>
        </w:tc>
        <w:tc>
          <w:tcPr>
            <w:tcW w:w="0" w:type="auto"/>
            <w:vAlign w:val="center"/>
          </w:tcPr>
          <w:p w:rsidR="00E50EF5" w:rsidRPr="008821C5" w:rsidRDefault="00E50EF5" w:rsidP="007C55B9">
            <w:pPr>
              <w:jc w:val="center"/>
              <w:rPr>
                <w:sz w:val="20"/>
                <w:szCs w:val="20"/>
                <w:lang w:val="uk-UA"/>
              </w:rPr>
            </w:pPr>
            <w:r w:rsidRPr="008821C5">
              <w:rPr>
                <w:sz w:val="20"/>
                <w:szCs w:val="20"/>
                <w:lang w:val="uk-UA"/>
              </w:rPr>
              <w:t>2006</w:t>
            </w:r>
          </w:p>
        </w:tc>
        <w:tc>
          <w:tcPr>
            <w:tcW w:w="0" w:type="auto"/>
            <w:vAlign w:val="center"/>
          </w:tcPr>
          <w:p w:rsidR="00E50EF5" w:rsidRPr="008821C5" w:rsidRDefault="00E50EF5" w:rsidP="007C55B9">
            <w:pPr>
              <w:jc w:val="center"/>
              <w:rPr>
                <w:sz w:val="20"/>
                <w:szCs w:val="20"/>
                <w:lang w:val="uk-UA"/>
              </w:rPr>
            </w:pPr>
            <w:r w:rsidRPr="008821C5">
              <w:rPr>
                <w:sz w:val="20"/>
                <w:szCs w:val="20"/>
                <w:lang w:val="uk-UA"/>
              </w:rPr>
              <w:t>2007</w:t>
            </w:r>
          </w:p>
        </w:tc>
        <w:tc>
          <w:tcPr>
            <w:tcW w:w="0" w:type="auto"/>
            <w:vAlign w:val="center"/>
          </w:tcPr>
          <w:p w:rsidR="00E50EF5" w:rsidRPr="008821C5" w:rsidRDefault="00E50EF5" w:rsidP="007C55B9">
            <w:pPr>
              <w:jc w:val="center"/>
              <w:rPr>
                <w:sz w:val="20"/>
                <w:szCs w:val="20"/>
                <w:lang w:val="en-US"/>
              </w:rPr>
            </w:pPr>
            <w:r w:rsidRPr="008821C5">
              <w:rPr>
                <w:sz w:val="20"/>
                <w:szCs w:val="20"/>
                <w:lang w:val="uk-UA"/>
              </w:rPr>
              <w:t>200</w:t>
            </w:r>
            <w:r w:rsidRPr="008821C5">
              <w:rPr>
                <w:sz w:val="20"/>
                <w:szCs w:val="20"/>
                <w:lang w:val="en-US"/>
              </w:rPr>
              <w:t>8</w:t>
            </w:r>
          </w:p>
        </w:tc>
        <w:tc>
          <w:tcPr>
            <w:tcW w:w="0" w:type="auto"/>
            <w:vAlign w:val="center"/>
          </w:tcPr>
          <w:p w:rsidR="00E50EF5" w:rsidRPr="008821C5" w:rsidRDefault="00E50EF5" w:rsidP="007C55B9">
            <w:pPr>
              <w:jc w:val="center"/>
              <w:rPr>
                <w:sz w:val="20"/>
                <w:szCs w:val="20"/>
                <w:lang w:val="en-US"/>
              </w:rPr>
            </w:pPr>
            <w:r w:rsidRPr="008821C5">
              <w:rPr>
                <w:sz w:val="20"/>
                <w:szCs w:val="20"/>
                <w:lang w:val="uk-UA"/>
              </w:rPr>
              <w:t>20</w:t>
            </w:r>
            <w:r w:rsidRPr="008821C5">
              <w:rPr>
                <w:sz w:val="20"/>
                <w:szCs w:val="20"/>
                <w:lang w:val="en-US"/>
              </w:rPr>
              <w:t>09</w:t>
            </w:r>
          </w:p>
        </w:tc>
        <w:tc>
          <w:tcPr>
            <w:tcW w:w="0" w:type="auto"/>
            <w:vAlign w:val="center"/>
          </w:tcPr>
          <w:p w:rsidR="00E50EF5" w:rsidRPr="008821C5" w:rsidRDefault="00E50EF5" w:rsidP="007C55B9">
            <w:pPr>
              <w:jc w:val="center"/>
              <w:rPr>
                <w:sz w:val="20"/>
                <w:szCs w:val="20"/>
                <w:lang w:val="en-US"/>
              </w:rPr>
            </w:pPr>
            <w:r w:rsidRPr="008821C5">
              <w:rPr>
                <w:sz w:val="20"/>
                <w:szCs w:val="20"/>
                <w:lang w:val="uk-UA"/>
              </w:rPr>
              <w:t>201</w:t>
            </w:r>
            <w:r w:rsidRPr="008821C5">
              <w:rPr>
                <w:sz w:val="20"/>
                <w:szCs w:val="20"/>
                <w:lang w:val="en-US"/>
              </w:rPr>
              <w:t>0</w:t>
            </w:r>
          </w:p>
        </w:tc>
        <w:tc>
          <w:tcPr>
            <w:tcW w:w="0" w:type="auto"/>
            <w:vAlign w:val="center"/>
          </w:tcPr>
          <w:p w:rsidR="00E50EF5" w:rsidRPr="008821C5" w:rsidRDefault="00E50EF5" w:rsidP="007C55B9">
            <w:pPr>
              <w:jc w:val="center"/>
              <w:rPr>
                <w:sz w:val="20"/>
                <w:szCs w:val="20"/>
                <w:lang w:val="en-US"/>
              </w:rPr>
            </w:pPr>
            <w:r w:rsidRPr="008821C5">
              <w:rPr>
                <w:sz w:val="20"/>
                <w:szCs w:val="20"/>
                <w:lang w:val="uk-UA"/>
              </w:rPr>
              <w:t>201</w:t>
            </w:r>
            <w:r w:rsidRPr="008821C5">
              <w:rPr>
                <w:sz w:val="20"/>
                <w:szCs w:val="20"/>
                <w:lang w:val="en-US"/>
              </w:rPr>
              <w:t>1</w:t>
            </w:r>
          </w:p>
        </w:tc>
        <w:tc>
          <w:tcPr>
            <w:tcW w:w="0" w:type="auto"/>
            <w:vAlign w:val="center"/>
          </w:tcPr>
          <w:p w:rsidR="00E50EF5" w:rsidRPr="008821C5" w:rsidRDefault="00E50EF5" w:rsidP="007C55B9">
            <w:pPr>
              <w:jc w:val="center"/>
              <w:rPr>
                <w:sz w:val="20"/>
                <w:szCs w:val="20"/>
                <w:lang w:val="uk-UA"/>
              </w:rPr>
            </w:pPr>
            <w:r w:rsidRPr="008821C5">
              <w:rPr>
                <w:sz w:val="20"/>
                <w:szCs w:val="20"/>
                <w:lang w:val="uk-UA"/>
              </w:rPr>
              <w:t>2012</w:t>
            </w:r>
          </w:p>
        </w:tc>
        <w:tc>
          <w:tcPr>
            <w:tcW w:w="0" w:type="auto"/>
            <w:vAlign w:val="center"/>
          </w:tcPr>
          <w:p w:rsidR="00E50EF5" w:rsidRPr="008821C5" w:rsidRDefault="00E50EF5" w:rsidP="007C55B9">
            <w:pPr>
              <w:jc w:val="center"/>
              <w:rPr>
                <w:sz w:val="20"/>
                <w:szCs w:val="20"/>
                <w:lang w:val="uk-UA"/>
              </w:rPr>
            </w:pPr>
            <w:r w:rsidRPr="008821C5">
              <w:rPr>
                <w:sz w:val="20"/>
                <w:szCs w:val="20"/>
                <w:lang w:val="uk-UA"/>
              </w:rPr>
              <w:t>2013</w:t>
            </w:r>
          </w:p>
        </w:tc>
      </w:tr>
      <w:tr w:rsidR="00E50EF5" w:rsidRPr="008821C5" w:rsidTr="007C55B9">
        <w:tc>
          <w:tcPr>
            <w:tcW w:w="0" w:type="auto"/>
            <w:vAlign w:val="center"/>
          </w:tcPr>
          <w:p w:rsidR="00E50EF5" w:rsidRPr="00FA339E" w:rsidRDefault="00E50EF5" w:rsidP="007C55B9">
            <w:pPr>
              <w:rPr>
                <w:sz w:val="28"/>
                <w:szCs w:val="20"/>
                <w:lang w:val="uk-UA"/>
              </w:rPr>
            </w:pPr>
            <w:r w:rsidRPr="00FA339E">
              <w:rPr>
                <w:sz w:val="28"/>
                <w:szCs w:val="20"/>
              </w:rPr>
              <w:t xml:space="preserve">м.Одеса  </w:t>
            </w:r>
          </w:p>
        </w:tc>
        <w:tc>
          <w:tcPr>
            <w:tcW w:w="0" w:type="auto"/>
            <w:vAlign w:val="center"/>
          </w:tcPr>
          <w:p w:rsidR="00E50EF5" w:rsidRPr="008821C5" w:rsidRDefault="00E50EF5" w:rsidP="007C55B9">
            <w:pPr>
              <w:jc w:val="right"/>
              <w:rPr>
                <w:sz w:val="20"/>
                <w:szCs w:val="20"/>
              </w:rPr>
            </w:pPr>
            <w:r w:rsidRPr="008821C5">
              <w:rPr>
                <w:sz w:val="20"/>
                <w:szCs w:val="20"/>
              </w:rPr>
              <w:t>141</w:t>
            </w:r>
          </w:p>
          <w:p w:rsidR="00E50EF5" w:rsidRPr="008821C5" w:rsidRDefault="00E50EF5" w:rsidP="007C55B9">
            <w:pPr>
              <w:jc w:val="right"/>
              <w:rPr>
                <w:color w:val="FF0000"/>
                <w:sz w:val="20"/>
                <w:szCs w:val="20"/>
              </w:rPr>
            </w:pPr>
            <w:r w:rsidRPr="008821C5">
              <w:rPr>
                <w:sz w:val="20"/>
                <w:szCs w:val="20"/>
              </w:rPr>
              <w:t>114,8±18,9</w:t>
            </w:r>
          </w:p>
        </w:tc>
        <w:tc>
          <w:tcPr>
            <w:tcW w:w="0" w:type="auto"/>
            <w:vAlign w:val="center"/>
          </w:tcPr>
          <w:p w:rsidR="00E50EF5" w:rsidRPr="008821C5" w:rsidRDefault="00E50EF5" w:rsidP="007C55B9">
            <w:pPr>
              <w:jc w:val="right"/>
              <w:rPr>
                <w:sz w:val="20"/>
                <w:szCs w:val="20"/>
              </w:rPr>
            </w:pPr>
            <w:r w:rsidRPr="008821C5">
              <w:rPr>
                <w:sz w:val="20"/>
                <w:szCs w:val="20"/>
              </w:rPr>
              <w:t>200</w:t>
            </w:r>
          </w:p>
          <w:p w:rsidR="00E50EF5" w:rsidRPr="008821C5" w:rsidRDefault="00E50EF5" w:rsidP="007C55B9">
            <w:pPr>
              <w:jc w:val="right"/>
              <w:rPr>
                <w:sz w:val="20"/>
                <w:szCs w:val="20"/>
              </w:rPr>
            </w:pPr>
            <w:r w:rsidRPr="008821C5">
              <w:rPr>
                <w:sz w:val="20"/>
                <w:szCs w:val="20"/>
              </w:rPr>
              <w:t>162,8±22,5</w:t>
            </w:r>
          </w:p>
        </w:tc>
        <w:tc>
          <w:tcPr>
            <w:tcW w:w="0" w:type="auto"/>
            <w:vAlign w:val="center"/>
          </w:tcPr>
          <w:p w:rsidR="00E50EF5" w:rsidRPr="008821C5" w:rsidRDefault="00E50EF5" w:rsidP="007C55B9">
            <w:pPr>
              <w:jc w:val="right"/>
              <w:rPr>
                <w:sz w:val="20"/>
                <w:szCs w:val="20"/>
              </w:rPr>
            </w:pPr>
            <w:r w:rsidRPr="008821C5">
              <w:rPr>
                <w:sz w:val="20"/>
                <w:szCs w:val="20"/>
              </w:rPr>
              <w:t>159</w:t>
            </w:r>
          </w:p>
          <w:p w:rsidR="00E50EF5" w:rsidRPr="008821C5" w:rsidRDefault="00E50EF5" w:rsidP="007C55B9">
            <w:pPr>
              <w:jc w:val="right"/>
              <w:rPr>
                <w:sz w:val="20"/>
                <w:szCs w:val="20"/>
              </w:rPr>
            </w:pPr>
            <w:r w:rsidRPr="008821C5">
              <w:rPr>
                <w:sz w:val="20"/>
                <w:szCs w:val="20"/>
              </w:rPr>
              <w:t>127,6</w:t>
            </w:r>
            <w:r>
              <w:rPr>
                <w:sz w:val="20"/>
                <w:szCs w:val="20"/>
              </w:rPr>
              <w:t>±19,9</w:t>
            </w:r>
          </w:p>
        </w:tc>
        <w:tc>
          <w:tcPr>
            <w:tcW w:w="0" w:type="auto"/>
            <w:vAlign w:val="center"/>
          </w:tcPr>
          <w:p w:rsidR="00E50EF5" w:rsidRPr="008821C5" w:rsidRDefault="00E50EF5" w:rsidP="007C55B9">
            <w:pPr>
              <w:jc w:val="right"/>
              <w:rPr>
                <w:sz w:val="20"/>
                <w:szCs w:val="20"/>
              </w:rPr>
            </w:pPr>
            <w:r w:rsidRPr="008821C5">
              <w:rPr>
                <w:sz w:val="20"/>
                <w:szCs w:val="20"/>
              </w:rPr>
              <w:t>220</w:t>
            </w:r>
          </w:p>
          <w:p w:rsidR="00E50EF5" w:rsidRPr="008821C5" w:rsidRDefault="00E50EF5" w:rsidP="007C55B9">
            <w:pPr>
              <w:jc w:val="right"/>
              <w:rPr>
                <w:sz w:val="20"/>
                <w:szCs w:val="20"/>
              </w:rPr>
            </w:pPr>
            <w:r w:rsidRPr="008821C5">
              <w:rPr>
                <w:sz w:val="20"/>
                <w:szCs w:val="20"/>
              </w:rPr>
              <w:t>182,2</w:t>
            </w:r>
            <w:r>
              <w:rPr>
                <w:sz w:val="20"/>
                <w:szCs w:val="20"/>
              </w:rPr>
              <w:t>±24,0</w:t>
            </w:r>
          </w:p>
        </w:tc>
        <w:tc>
          <w:tcPr>
            <w:tcW w:w="0" w:type="auto"/>
            <w:vAlign w:val="center"/>
          </w:tcPr>
          <w:p w:rsidR="00E50EF5" w:rsidRPr="008821C5" w:rsidRDefault="00E50EF5" w:rsidP="007C55B9">
            <w:pPr>
              <w:jc w:val="right"/>
              <w:rPr>
                <w:sz w:val="20"/>
                <w:szCs w:val="20"/>
              </w:rPr>
            </w:pPr>
            <w:r w:rsidRPr="008821C5">
              <w:rPr>
                <w:sz w:val="20"/>
                <w:szCs w:val="20"/>
              </w:rPr>
              <w:t>205</w:t>
            </w:r>
          </w:p>
          <w:p w:rsidR="00E50EF5" w:rsidRPr="008821C5" w:rsidRDefault="00E50EF5" w:rsidP="007C55B9">
            <w:pPr>
              <w:jc w:val="right"/>
              <w:rPr>
                <w:sz w:val="20"/>
                <w:szCs w:val="20"/>
              </w:rPr>
            </w:pPr>
            <w:r w:rsidRPr="008821C5">
              <w:rPr>
                <w:sz w:val="20"/>
                <w:szCs w:val="20"/>
              </w:rPr>
              <w:t>171,7</w:t>
            </w:r>
            <w:r>
              <w:rPr>
                <w:sz w:val="20"/>
                <w:szCs w:val="20"/>
              </w:rPr>
              <w:t>±23,5</w:t>
            </w:r>
          </w:p>
        </w:tc>
        <w:tc>
          <w:tcPr>
            <w:tcW w:w="0" w:type="auto"/>
            <w:vAlign w:val="center"/>
          </w:tcPr>
          <w:p w:rsidR="00E50EF5" w:rsidRPr="008821C5" w:rsidRDefault="00E50EF5" w:rsidP="007C55B9">
            <w:pPr>
              <w:jc w:val="right"/>
              <w:rPr>
                <w:sz w:val="20"/>
                <w:szCs w:val="20"/>
              </w:rPr>
            </w:pPr>
            <w:r w:rsidRPr="008821C5">
              <w:rPr>
                <w:sz w:val="20"/>
                <w:szCs w:val="20"/>
              </w:rPr>
              <w:t>215</w:t>
            </w:r>
          </w:p>
          <w:p w:rsidR="00E50EF5" w:rsidRPr="008821C5" w:rsidRDefault="00E50EF5" w:rsidP="007C55B9">
            <w:pPr>
              <w:jc w:val="right"/>
              <w:rPr>
                <w:sz w:val="20"/>
                <w:szCs w:val="20"/>
              </w:rPr>
            </w:pPr>
            <w:r w:rsidRPr="008821C5">
              <w:rPr>
                <w:sz w:val="20"/>
                <w:szCs w:val="20"/>
              </w:rPr>
              <w:t>178,7</w:t>
            </w:r>
            <w:r>
              <w:rPr>
                <w:sz w:val="20"/>
                <w:szCs w:val="20"/>
              </w:rPr>
              <w:t>±23,8</w:t>
            </w:r>
          </w:p>
        </w:tc>
        <w:tc>
          <w:tcPr>
            <w:tcW w:w="0" w:type="auto"/>
            <w:vAlign w:val="center"/>
          </w:tcPr>
          <w:p w:rsidR="00E50EF5" w:rsidRPr="008821C5" w:rsidRDefault="00E50EF5" w:rsidP="007C55B9">
            <w:pPr>
              <w:jc w:val="right"/>
              <w:rPr>
                <w:sz w:val="20"/>
                <w:szCs w:val="20"/>
              </w:rPr>
            </w:pPr>
            <w:r w:rsidRPr="008821C5">
              <w:rPr>
                <w:sz w:val="20"/>
                <w:szCs w:val="20"/>
              </w:rPr>
              <w:t>104</w:t>
            </w:r>
          </w:p>
          <w:p w:rsidR="00E50EF5" w:rsidRPr="008821C5" w:rsidRDefault="00E50EF5" w:rsidP="007C55B9">
            <w:pPr>
              <w:jc w:val="right"/>
              <w:rPr>
                <w:sz w:val="20"/>
                <w:szCs w:val="20"/>
              </w:rPr>
            </w:pPr>
            <w:r w:rsidRPr="008821C5">
              <w:rPr>
                <w:sz w:val="20"/>
                <w:szCs w:val="20"/>
              </w:rPr>
              <w:t>84,9</w:t>
            </w:r>
            <w:r>
              <w:rPr>
                <w:sz w:val="20"/>
                <w:szCs w:val="20"/>
              </w:rPr>
              <w:t>±16,3</w:t>
            </w:r>
          </w:p>
        </w:tc>
        <w:tc>
          <w:tcPr>
            <w:tcW w:w="0" w:type="auto"/>
            <w:vAlign w:val="center"/>
          </w:tcPr>
          <w:p w:rsidR="00E50EF5" w:rsidRPr="008821C5" w:rsidRDefault="00E50EF5" w:rsidP="007C55B9">
            <w:pPr>
              <w:jc w:val="right"/>
              <w:rPr>
                <w:sz w:val="20"/>
                <w:szCs w:val="20"/>
              </w:rPr>
            </w:pPr>
            <w:r w:rsidRPr="008821C5">
              <w:rPr>
                <w:sz w:val="20"/>
                <w:szCs w:val="20"/>
              </w:rPr>
              <w:t>93</w:t>
            </w:r>
          </w:p>
          <w:p w:rsidR="00E50EF5" w:rsidRPr="008821C5" w:rsidRDefault="00E50EF5" w:rsidP="007C55B9">
            <w:pPr>
              <w:jc w:val="right"/>
              <w:rPr>
                <w:sz w:val="20"/>
                <w:szCs w:val="20"/>
              </w:rPr>
            </w:pPr>
            <w:r w:rsidRPr="008821C5">
              <w:rPr>
                <w:sz w:val="20"/>
                <w:szCs w:val="20"/>
              </w:rPr>
              <w:t>74,5</w:t>
            </w:r>
            <w:r>
              <w:rPr>
                <w:sz w:val="20"/>
                <w:szCs w:val="20"/>
              </w:rPr>
              <w:t>±15,1</w:t>
            </w:r>
          </w:p>
        </w:tc>
        <w:tc>
          <w:tcPr>
            <w:tcW w:w="0" w:type="auto"/>
            <w:vAlign w:val="center"/>
          </w:tcPr>
          <w:p w:rsidR="00E50EF5" w:rsidRPr="008821C5" w:rsidRDefault="00E50EF5" w:rsidP="007C55B9">
            <w:pPr>
              <w:jc w:val="right"/>
              <w:rPr>
                <w:sz w:val="20"/>
                <w:szCs w:val="20"/>
              </w:rPr>
            </w:pPr>
            <w:r w:rsidRPr="008821C5">
              <w:rPr>
                <w:sz w:val="20"/>
                <w:szCs w:val="20"/>
              </w:rPr>
              <w:t>147</w:t>
            </w:r>
          </w:p>
          <w:p w:rsidR="00E50EF5" w:rsidRPr="008821C5" w:rsidRDefault="00E50EF5" w:rsidP="007C55B9">
            <w:pPr>
              <w:jc w:val="right"/>
              <w:rPr>
                <w:sz w:val="20"/>
                <w:szCs w:val="20"/>
              </w:rPr>
            </w:pPr>
            <w:r w:rsidRPr="008821C5">
              <w:rPr>
                <w:sz w:val="20"/>
                <w:szCs w:val="20"/>
              </w:rPr>
              <w:t>119,4</w:t>
            </w:r>
            <w:r>
              <w:rPr>
                <w:sz w:val="20"/>
                <w:szCs w:val="20"/>
              </w:rPr>
              <w:t>±19,3</w:t>
            </w:r>
          </w:p>
        </w:tc>
        <w:tc>
          <w:tcPr>
            <w:tcW w:w="0" w:type="auto"/>
            <w:vAlign w:val="center"/>
          </w:tcPr>
          <w:p w:rsidR="00E50EF5" w:rsidRPr="008821C5" w:rsidRDefault="00E50EF5" w:rsidP="007C55B9">
            <w:pPr>
              <w:jc w:val="right"/>
              <w:rPr>
                <w:sz w:val="20"/>
                <w:szCs w:val="20"/>
              </w:rPr>
            </w:pPr>
            <w:r w:rsidRPr="008821C5">
              <w:rPr>
                <w:sz w:val="20"/>
                <w:szCs w:val="20"/>
              </w:rPr>
              <w:t>96</w:t>
            </w:r>
          </w:p>
          <w:p w:rsidR="00E50EF5" w:rsidRPr="008821C5" w:rsidRDefault="00E50EF5" w:rsidP="007C55B9">
            <w:pPr>
              <w:jc w:val="right"/>
              <w:rPr>
                <w:sz w:val="20"/>
                <w:szCs w:val="20"/>
              </w:rPr>
            </w:pPr>
            <w:r w:rsidRPr="008821C5">
              <w:rPr>
                <w:sz w:val="20"/>
                <w:szCs w:val="20"/>
              </w:rPr>
              <w:t>77,9</w:t>
            </w:r>
            <w:r>
              <w:rPr>
                <w:sz w:val="20"/>
                <w:szCs w:val="20"/>
              </w:rPr>
              <w:t>±16,0</w:t>
            </w:r>
          </w:p>
        </w:tc>
      </w:tr>
      <w:tr w:rsidR="00E50EF5" w:rsidRPr="008821C5" w:rsidTr="007C55B9">
        <w:tc>
          <w:tcPr>
            <w:tcW w:w="0" w:type="auto"/>
            <w:vAlign w:val="center"/>
          </w:tcPr>
          <w:p w:rsidR="00E50EF5" w:rsidRPr="00FA339E" w:rsidRDefault="00E50EF5" w:rsidP="007C55B9">
            <w:pPr>
              <w:rPr>
                <w:sz w:val="28"/>
                <w:szCs w:val="20"/>
              </w:rPr>
            </w:pPr>
            <w:r w:rsidRPr="00FA339E">
              <w:rPr>
                <w:sz w:val="28"/>
                <w:szCs w:val="20"/>
                <w:lang w:val="uk-UA"/>
              </w:rPr>
              <w:t xml:space="preserve">м.Ізмаїл  </w:t>
            </w:r>
          </w:p>
        </w:tc>
        <w:tc>
          <w:tcPr>
            <w:tcW w:w="0" w:type="auto"/>
            <w:vAlign w:val="center"/>
          </w:tcPr>
          <w:p w:rsidR="00E50EF5" w:rsidRPr="008821C5" w:rsidRDefault="00E50EF5" w:rsidP="007C55B9">
            <w:pPr>
              <w:jc w:val="right"/>
              <w:rPr>
                <w:sz w:val="20"/>
                <w:szCs w:val="20"/>
              </w:rPr>
            </w:pPr>
            <w:r w:rsidRPr="008821C5">
              <w:rPr>
                <w:sz w:val="20"/>
                <w:szCs w:val="20"/>
              </w:rPr>
              <w:t>18</w:t>
            </w:r>
          </w:p>
          <w:p w:rsidR="00E50EF5" w:rsidRPr="008821C5" w:rsidRDefault="00E50EF5" w:rsidP="007C55B9">
            <w:pPr>
              <w:jc w:val="right"/>
              <w:rPr>
                <w:sz w:val="20"/>
                <w:szCs w:val="20"/>
              </w:rPr>
            </w:pPr>
            <w:r w:rsidRPr="008821C5">
              <w:rPr>
                <w:sz w:val="20"/>
                <w:szCs w:val="20"/>
              </w:rPr>
              <w:t>154,6±72,3</w:t>
            </w:r>
          </w:p>
        </w:tc>
        <w:tc>
          <w:tcPr>
            <w:tcW w:w="0" w:type="auto"/>
            <w:vAlign w:val="center"/>
          </w:tcPr>
          <w:p w:rsidR="00E50EF5" w:rsidRPr="008821C5" w:rsidRDefault="00E50EF5" w:rsidP="007C55B9">
            <w:pPr>
              <w:jc w:val="right"/>
              <w:rPr>
                <w:sz w:val="20"/>
                <w:szCs w:val="20"/>
              </w:rPr>
            </w:pPr>
            <w:r w:rsidRPr="008821C5">
              <w:rPr>
                <w:sz w:val="20"/>
                <w:szCs w:val="20"/>
              </w:rPr>
              <w:t>12</w:t>
            </w:r>
          </w:p>
          <w:p w:rsidR="00E50EF5" w:rsidRPr="008821C5" w:rsidRDefault="00E50EF5" w:rsidP="007C55B9">
            <w:pPr>
              <w:jc w:val="right"/>
              <w:rPr>
                <w:sz w:val="20"/>
                <w:szCs w:val="20"/>
              </w:rPr>
            </w:pPr>
            <w:r w:rsidRPr="008821C5">
              <w:rPr>
                <w:sz w:val="20"/>
                <w:szCs w:val="20"/>
              </w:rPr>
              <w:t>105,4±59,7</w:t>
            </w:r>
          </w:p>
        </w:tc>
        <w:tc>
          <w:tcPr>
            <w:tcW w:w="0" w:type="auto"/>
            <w:vAlign w:val="center"/>
          </w:tcPr>
          <w:p w:rsidR="00E50EF5" w:rsidRPr="008821C5" w:rsidRDefault="00E50EF5" w:rsidP="007C55B9">
            <w:pPr>
              <w:jc w:val="right"/>
              <w:rPr>
                <w:sz w:val="20"/>
                <w:szCs w:val="20"/>
              </w:rPr>
            </w:pPr>
            <w:r w:rsidRPr="008821C5">
              <w:rPr>
                <w:sz w:val="20"/>
                <w:szCs w:val="20"/>
              </w:rPr>
              <w:t>25</w:t>
            </w:r>
          </w:p>
          <w:p w:rsidR="00E50EF5" w:rsidRPr="008821C5" w:rsidRDefault="00E50EF5" w:rsidP="007C55B9">
            <w:pPr>
              <w:jc w:val="right"/>
              <w:rPr>
                <w:sz w:val="20"/>
                <w:szCs w:val="20"/>
              </w:rPr>
            </w:pPr>
            <w:r w:rsidRPr="008821C5">
              <w:rPr>
                <w:sz w:val="20"/>
                <w:szCs w:val="20"/>
              </w:rPr>
              <w:t>202,5</w:t>
            </w:r>
            <w:r>
              <w:rPr>
                <w:sz w:val="20"/>
                <w:szCs w:val="20"/>
              </w:rPr>
              <w:t>±78,8</w:t>
            </w:r>
          </w:p>
        </w:tc>
        <w:tc>
          <w:tcPr>
            <w:tcW w:w="0" w:type="auto"/>
            <w:vAlign w:val="center"/>
          </w:tcPr>
          <w:p w:rsidR="00E50EF5" w:rsidRPr="008821C5" w:rsidRDefault="00E50EF5" w:rsidP="007C55B9">
            <w:pPr>
              <w:jc w:val="right"/>
              <w:rPr>
                <w:sz w:val="20"/>
                <w:szCs w:val="20"/>
              </w:rPr>
            </w:pPr>
            <w:r w:rsidRPr="008821C5">
              <w:rPr>
                <w:sz w:val="20"/>
                <w:szCs w:val="20"/>
              </w:rPr>
              <w:t>23</w:t>
            </w:r>
          </w:p>
          <w:p w:rsidR="00E50EF5" w:rsidRPr="008821C5" w:rsidRDefault="00E50EF5" w:rsidP="007C55B9">
            <w:pPr>
              <w:jc w:val="right"/>
              <w:rPr>
                <w:sz w:val="20"/>
                <w:szCs w:val="20"/>
              </w:rPr>
            </w:pPr>
            <w:r w:rsidRPr="008821C5">
              <w:rPr>
                <w:sz w:val="20"/>
                <w:szCs w:val="20"/>
              </w:rPr>
              <w:t>194,1</w:t>
            </w:r>
            <w:r>
              <w:rPr>
                <w:sz w:val="20"/>
                <w:szCs w:val="20"/>
              </w:rPr>
              <w:t>±79,0</w:t>
            </w:r>
          </w:p>
        </w:tc>
        <w:tc>
          <w:tcPr>
            <w:tcW w:w="0" w:type="auto"/>
            <w:vAlign w:val="center"/>
          </w:tcPr>
          <w:p w:rsidR="00E50EF5" w:rsidRPr="008821C5" w:rsidRDefault="00E50EF5" w:rsidP="007C55B9">
            <w:pPr>
              <w:jc w:val="right"/>
              <w:rPr>
                <w:sz w:val="20"/>
                <w:szCs w:val="20"/>
              </w:rPr>
            </w:pPr>
            <w:r w:rsidRPr="008821C5">
              <w:rPr>
                <w:sz w:val="20"/>
                <w:szCs w:val="20"/>
              </w:rPr>
              <w:t>8</w:t>
            </w:r>
          </w:p>
          <w:p w:rsidR="00E50EF5" w:rsidRPr="008821C5" w:rsidRDefault="00E50EF5" w:rsidP="007C55B9">
            <w:pPr>
              <w:jc w:val="right"/>
              <w:rPr>
                <w:sz w:val="20"/>
                <w:szCs w:val="20"/>
              </w:rPr>
            </w:pPr>
            <w:r w:rsidRPr="008821C5">
              <w:rPr>
                <w:sz w:val="20"/>
                <w:szCs w:val="20"/>
              </w:rPr>
              <w:t>72,2</w:t>
            </w:r>
            <w:r>
              <w:rPr>
                <w:sz w:val="20"/>
                <w:szCs w:val="20"/>
              </w:rPr>
              <w:t>±49,0</w:t>
            </w:r>
          </w:p>
        </w:tc>
        <w:tc>
          <w:tcPr>
            <w:tcW w:w="0" w:type="auto"/>
            <w:vAlign w:val="center"/>
          </w:tcPr>
          <w:p w:rsidR="00E50EF5" w:rsidRPr="008821C5" w:rsidRDefault="00E50EF5" w:rsidP="007C55B9">
            <w:pPr>
              <w:jc w:val="right"/>
              <w:rPr>
                <w:sz w:val="20"/>
                <w:szCs w:val="20"/>
              </w:rPr>
            </w:pPr>
            <w:r w:rsidRPr="008821C5">
              <w:rPr>
                <w:sz w:val="20"/>
                <w:szCs w:val="20"/>
              </w:rPr>
              <w:t>17</w:t>
            </w:r>
          </w:p>
          <w:p w:rsidR="00E50EF5" w:rsidRPr="008821C5" w:rsidRDefault="00E50EF5" w:rsidP="007C55B9">
            <w:pPr>
              <w:jc w:val="right"/>
              <w:rPr>
                <w:sz w:val="20"/>
                <w:szCs w:val="20"/>
              </w:rPr>
            </w:pPr>
            <w:r w:rsidRPr="008821C5">
              <w:rPr>
                <w:sz w:val="20"/>
                <w:szCs w:val="20"/>
              </w:rPr>
              <w:t>151,4</w:t>
            </w:r>
            <w:r>
              <w:rPr>
                <w:sz w:val="20"/>
                <w:szCs w:val="20"/>
              </w:rPr>
              <w:t>±71,4</w:t>
            </w:r>
          </w:p>
        </w:tc>
        <w:tc>
          <w:tcPr>
            <w:tcW w:w="0" w:type="auto"/>
            <w:vAlign w:val="center"/>
          </w:tcPr>
          <w:p w:rsidR="00E50EF5" w:rsidRPr="008821C5" w:rsidRDefault="00E50EF5" w:rsidP="007C55B9">
            <w:pPr>
              <w:jc w:val="right"/>
              <w:rPr>
                <w:sz w:val="20"/>
                <w:szCs w:val="20"/>
              </w:rPr>
            </w:pPr>
            <w:r w:rsidRPr="008821C5">
              <w:rPr>
                <w:sz w:val="20"/>
                <w:szCs w:val="20"/>
              </w:rPr>
              <w:t>13</w:t>
            </w:r>
          </w:p>
          <w:p w:rsidR="00E50EF5" w:rsidRPr="008821C5" w:rsidRDefault="00E50EF5" w:rsidP="007C55B9">
            <w:pPr>
              <w:jc w:val="right"/>
              <w:rPr>
                <w:sz w:val="20"/>
                <w:szCs w:val="20"/>
              </w:rPr>
            </w:pPr>
            <w:r w:rsidRPr="008821C5">
              <w:rPr>
                <w:sz w:val="20"/>
                <w:szCs w:val="20"/>
              </w:rPr>
              <w:t>115,2</w:t>
            </w:r>
            <w:r>
              <w:rPr>
                <w:sz w:val="20"/>
                <w:szCs w:val="20"/>
              </w:rPr>
              <w:t>±62,5</w:t>
            </w:r>
          </w:p>
        </w:tc>
        <w:tc>
          <w:tcPr>
            <w:tcW w:w="0" w:type="auto"/>
            <w:vAlign w:val="center"/>
          </w:tcPr>
          <w:p w:rsidR="00E50EF5" w:rsidRPr="008821C5" w:rsidRDefault="00E50EF5" w:rsidP="007C55B9">
            <w:pPr>
              <w:jc w:val="right"/>
              <w:rPr>
                <w:sz w:val="20"/>
                <w:szCs w:val="20"/>
              </w:rPr>
            </w:pPr>
            <w:r w:rsidRPr="008821C5">
              <w:rPr>
                <w:sz w:val="20"/>
                <w:szCs w:val="20"/>
              </w:rPr>
              <w:t>12</w:t>
            </w:r>
          </w:p>
          <w:p w:rsidR="00E50EF5" w:rsidRPr="008821C5" w:rsidRDefault="00E50EF5" w:rsidP="007C55B9">
            <w:pPr>
              <w:jc w:val="right"/>
              <w:rPr>
                <w:sz w:val="20"/>
                <w:szCs w:val="20"/>
              </w:rPr>
            </w:pPr>
            <w:r w:rsidRPr="008821C5">
              <w:rPr>
                <w:sz w:val="20"/>
                <w:szCs w:val="20"/>
              </w:rPr>
              <w:t>104,1</w:t>
            </w:r>
            <w:r>
              <w:rPr>
                <w:sz w:val="20"/>
                <w:szCs w:val="20"/>
              </w:rPr>
              <w:t>±59,7</w:t>
            </w:r>
          </w:p>
        </w:tc>
        <w:tc>
          <w:tcPr>
            <w:tcW w:w="0" w:type="auto"/>
            <w:vAlign w:val="center"/>
          </w:tcPr>
          <w:p w:rsidR="00E50EF5" w:rsidRPr="008821C5" w:rsidRDefault="00E50EF5" w:rsidP="007C55B9">
            <w:pPr>
              <w:jc w:val="right"/>
              <w:rPr>
                <w:sz w:val="20"/>
                <w:szCs w:val="20"/>
              </w:rPr>
            </w:pPr>
            <w:r w:rsidRPr="008821C5">
              <w:rPr>
                <w:sz w:val="20"/>
                <w:szCs w:val="20"/>
              </w:rPr>
              <w:t>11</w:t>
            </w:r>
          </w:p>
          <w:p w:rsidR="00E50EF5" w:rsidRPr="008821C5" w:rsidRDefault="00E50EF5" w:rsidP="007C55B9">
            <w:pPr>
              <w:jc w:val="right"/>
              <w:rPr>
                <w:sz w:val="20"/>
                <w:szCs w:val="20"/>
              </w:rPr>
            </w:pPr>
            <w:r w:rsidRPr="008821C5">
              <w:rPr>
                <w:sz w:val="20"/>
                <w:szCs w:val="20"/>
              </w:rPr>
              <w:t>104,1</w:t>
            </w:r>
            <w:r>
              <w:rPr>
                <w:sz w:val="20"/>
                <w:szCs w:val="20"/>
              </w:rPr>
              <w:t>±61,8</w:t>
            </w:r>
          </w:p>
        </w:tc>
        <w:tc>
          <w:tcPr>
            <w:tcW w:w="0" w:type="auto"/>
            <w:vAlign w:val="center"/>
          </w:tcPr>
          <w:p w:rsidR="00E50EF5" w:rsidRPr="008821C5" w:rsidRDefault="00E50EF5" w:rsidP="007C55B9">
            <w:pPr>
              <w:jc w:val="right"/>
              <w:rPr>
                <w:sz w:val="20"/>
                <w:szCs w:val="20"/>
              </w:rPr>
            </w:pPr>
            <w:r w:rsidRPr="008821C5">
              <w:rPr>
                <w:sz w:val="20"/>
                <w:szCs w:val="20"/>
              </w:rPr>
              <w:t>9</w:t>
            </w:r>
          </w:p>
          <w:p w:rsidR="00E50EF5" w:rsidRPr="008821C5" w:rsidRDefault="00E50EF5" w:rsidP="007C55B9">
            <w:pPr>
              <w:jc w:val="right"/>
              <w:rPr>
                <w:sz w:val="20"/>
                <w:szCs w:val="20"/>
              </w:rPr>
            </w:pPr>
            <w:r w:rsidRPr="008821C5">
              <w:rPr>
                <w:sz w:val="20"/>
                <w:szCs w:val="20"/>
              </w:rPr>
              <w:t>84,4</w:t>
            </w:r>
            <w:r>
              <w:rPr>
                <w:sz w:val="20"/>
                <w:szCs w:val="20"/>
              </w:rPr>
              <w:t>±54,9</w:t>
            </w:r>
          </w:p>
        </w:tc>
      </w:tr>
      <w:tr w:rsidR="00E50EF5" w:rsidRPr="008821C5" w:rsidTr="007C55B9">
        <w:tc>
          <w:tcPr>
            <w:tcW w:w="0" w:type="auto"/>
            <w:vAlign w:val="center"/>
          </w:tcPr>
          <w:p w:rsidR="00E50EF5" w:rsidRPr="00FA339E" w:rsidRDefault="00E50EF5" w:rsidP="007C55B9">
            <w:pPr>
              <w:rPr>
                <w:sz w:val="28"/>
                <w:szCs w:val="20"/>
                <w:lang w:val="uk-UA"/>
              </w:rPr>
            </w:pPr>
            <w:r w:rsidRPr="00FA339E">
              <w:rPr>
                <w:sz w:val="28"/>
                <w:szCs w:val="20"/>
                <w:lang w:val="uk-UA"/>
              </w:rPr>
              <w:t xml:space="preserve">Болграський  </w:t>
            </w:r>
          </w:p>
        </w:tc>
        <w:tc>
          <w:tcPr>
            <w:tcW w:w="0" w:type="auto"/>
            <w:vAlign w:val="center"/>
          </w:tcPr>
          <w:p w:rsidR="00E50EF5" w:rsidRPr="008821C5" w:rsidRDefault="00E50EF5" w:rsidP="007C55B9">
            <w:pPr>
              <w:jc w:val="right"/>
              <w:rPr>
                <w:sz w:val="20"/>
                <w:szCs w:val="20"/>
              </w:rPr>
            </w:pPr>
            <w:r w:rsidRPr="008821C5">
              <w:rPr>
                <w:sz w:val="20"/>
                <w:szCs w:val="20"/>
              </w:rPr>
              <w:t>8</w:t>
            </w:r>
          </w:p>
          <w:p w:rsidR="00E50EF5" w:rsidRPr="008821C5" w:rsidRDefault="00E50EF5" w:rsidP="007C55B9">
            <w:pPr>
              <w:jc w:val="right"/>
              <w:rPr>
                <w:sz w:val="20"/>
                <w:szCs w:val="20"/>
              </w:rPr>
            </w:pPr>
            <w:r w:rsidRPr="008821C5">
              <w:rPr>
                <w:sz w:val="20"/>
                <w:szCs w:val="20"/>
              </w:rPr>
              <w:t>60,4±42,3</w:t>
            </w:r>
          </w:p>
        </w:tc>
        <w:tc>
          <w:tcPr>
            <w:tcW w:w="0" w:type="auto"/>
            <w:vAlign w:val="center"/>
          </w:tcPr>
          <w:p w:rsidR="00E50EF5" w:rsidRPr="008821C5" w:rsidRDefault="00E50EF5" w:rsidP="007C55B9">
            <w:pPr>
              <w:jc w:val="right"/>
              <w:rPr>
                <w:sz w:val="20"/>
                <w:szCs w:val="20"/>
              </w:rPr>
            </w:pPr>
            <w:r w:rsidRPr="008821C5">
              <w:rPr>
                <w:sz w:val="20"/>
                <w:szCs w:val="20"/>
              </w:rPr>
              <w:t>3</w:t>
            </w:r>
          </w:p>
          <w:p w:rsidR="00E50EF5" w:rsidRPr="008821C5" w:rsidRDefault="00E50EF5" w:rsidP="007C55B9">
            <w:pPr>
              <w:jc w:val="right"/>
              <w:rPr>
                <w:sz w:val="20"/>
                <w:szCs w:val="20"/>
              </w:rPr>
            </w:pPr>
            <w:r w:rsidRPr="008821C5">
              <w:rPr>
                <w:sz w:val="20"/>
                <w:szCs w:val="20"/>
              </w:rPr>
              <w:t>26,8±28,1</w:t>
            </w:r>
          </w:p>
        </w:tc>
        <w:tc>
          <w:tcPr>
            <w:tcW w:w="0" w:type="auto"/>
            <w:vAlign w:val="center"/>
          </w:tcPr>
          <w:p w:rsidR="00E50EF5" w:rsidRPr="008821C5" w:rsidRDefault="00E50EF5" w:rsidP="007C55B9">
            <w:pPr>
              <w:jc w:val="right"/>
              <w:rPr>
                <w:sz w:val="20"/>
                <w:szCs w:val="20"/>
              </w:rPr>
            </w:pPr>
            <w:r w:rsidRPr="008821C5">
              <w:rPr>
                <w:sz w:val="20"/>
                <w:szCs w:val="20"/>
              </w:rPr>
              <w:t>6</w:t>
            </w:r>
          </w:p>
          <w:p w:rsidR="00E50EF5" w:rsidRPr="008821C5" w:rsidRDefault="00E50EF5" w:rsidP="007C55B9">
            <w:pPr>
              <w:jc w:val="right"/>
              <w:rPr>
                <w:sz w:val="20"/>
                <w:szCs w:val="20"/>
              </w:rPr>
            </w:pPr>
            <w:r w:rsidRPr="008821C5">
              <w:rPr>
                <w:sz w:val="20"/>
                <w:szCs w:val="20"/>
              </w:rPr>
              <w:t>40,9</w:t>
            </w:r>
            <w:r>
              <w:rPr>
                <w:sz w:val="20"/>
                <w:szCs w:val="20"/>
              </w:rPr>
              <w:t>33,1</w:t>
            </w:r>
          </w:p>
        </w:tc>
        <w:tc>
          <w:tcPr>
            <w:tcW w:w="0" w:type="auto"/>
            <w:vAlign w:val="center"/>
          </w:tcPr>
          <w:p w:rsidR="00E50EF5" w:rsidRPr="008821C5" w:rsidRDefault="00E50EF5" w:rsidP="007C55B9">
            <w:pPr>
              <w:jc w:val="right"/>
              <w:rPr>
                <w:sz w:val="20"/>
                <w:szCs w:val="20"/>
              </w:rPr>
            </w:pPr>
            <w:r w:rsidRPr="008821C5">
              <w:rPr>
                <w:sz w:val="20"/>
                <w:szCs w:val="20"/>
              </w:rPr>
              <w:t>16</w:t>
            </w:r>
          </w:p>
          <w:p w:rsidR="00E50EF5" w:rsidRPr="008821C5" w:rsidRDefault="00E50EF5" w:rsidP="007C55B9">
            <w:pPr>
              <w:jc w:val="right"/>
              <w:rPr>
                <w:sz w:val="20"/>
                <w:szCs w:val="20"/>
              </w:rPr>
            </w:pPr>
            <w:r w:rsidRPr="008821C5">
              <w:rPr>
                <w:sz w:val="20"/>
                <w:szCs w:val="20"/>
              </w:rPr>
              <w:t>117</w:t>
            </w:r>
            <w:r>
              <w:rPr>
                <w:sz w:val="20"/>
                <w:szCs w:val="20"/>
              </w:rPr>
              <w:t>±56,6</w:t>
            </w:r>
          </w:p>
        </w:tc>
        <w:tc>
          <w:tcPr>
            <w:tcW w:w="0" w:type="auto"/>
            <w:vAlign w:val="center"/>
          </w:tcPr>
          <w:p w:rsidR="00E50EF5" w:rsidRPr="008821C5" w:rsidRDefault="00E50EF5" w:rsidP="007C55B9">
            <w:pPr>
              <w:jc w:val="right"/>
              <w:rPr>
                <w:sz w:val="20"/>
                <w:szCs w:val="20"/>
              </w:rPr>
            </w:pPr>
            <w:r w:rsidRPr="008821C5">
              <w:rPr>
                <w:sz w:val="20"/>
                <w:szCs w:val="20"/>
              </w:rPr>
              <w:t>1</w:t>
            </w:r>
          </w:p>
          <w:p w:rsidR="00E50EF5" w:rsidRPr="008821C5" w:rsidRDefault="00E50EF5" w:rsidP="007C55B9">
            <w:pPr>
              <w:jc w:val="right"/>
              <w:rPr>
                <w:sz w:val="20"/>
                <w:szCs w:val="20"/>
              </w:rPr>
            </w:pPr>
            <w:r w:rsidRPr="008821C5">
              <w:rPr>
                <w:sz w:val="20"/>
                <w:szCs w:val="20"/>
              </w:rPr>
              <w:t>9,0</w:t>
            </w:r>
            <w:r>
              <w:rPr>
                <w:sz w:val="20"/>
                <w:szCs w:val="20"/>
              </w:rPr>
              <w:t>±16,0</w:t>
            </w:r>
          </w:p>
        </w:tc>
        <w:tc>
          <w:tcPr>
            <w:tcW w:w="0" w:type="auto"/>
            <w:vAlign w:val="center"/>
          </w:tcPr>
          <w:p w:rsidR="00E50EF5" w:rsidRPr="008821C5" w:rsidRDefault="00E50EF5" w:rsidP="007C55B9">
            <w:pPr>
              <w:jc w:val="right"/>
              <w:rPr>
                <w:sz w:val="20"/>
                <w:szCs w:val="20"/>
              </w:rPr>
            </w:pPr>
            <w:r w:rsidRPr="008821C5">
              <w:rPr>
                <w:sz w:val="20"/>
                <w:szCs w:val="20"/>
              </w:rPr>
              <w:t>7</w:t>
            </w:r>
          </w:p>
          <w:p w:rsidR="00E50EF5" w:rsidRPr="008821C5" w:rsidRDefault="00E50EF5" w:rsidP="007C55B9">
            <w:pPr>
              <w:jc w:val="right"/>
              <w:rPr>
                <w:sz w:val="20"/>
                <w:szCs w:val="20"/>
              </w:rPr>
            </w:pPr>
            <w:r w:rsidRPr="008821C5">
              <w:rPr>
                <w:sz w:val="20"/>
                <w:szCs w:val="20"/>
              </w:rPr>
              <w:t>56,1</w:t>
            </w:r>
            <w:r>
              <w:rPr>
                <w:sz w:val="20"/>
                <w:szCs w:val="20"/>
              </w:rPr>
              <w:t>±40,3</w:t>
            </w:r>
          </w:p>
        </w:tc>
        <w:tc>
          <w:tcPr>
            <w:tcW w:w="0" w:type="auto"/>
            <w:vAlign w:val="center"/>
          </w:tcPr>
          <w:p w:rsidR="00E50EF5" w:rsidRPr="008821C5" w:rsidRDefault="00E50EF5" w:rsidP="007C55B9">
            <w:pPr>
              <w:jc w:val="right"/>
              <w:rPr>
                <w:sz w:val="20"/>
                <w:szCs w:val="20"/>
              </w:rPr>
            </w:pPr>
            <w:r w:rsidRPr="008821C5">
              <w:rPr>
                <w:sz w:val="20"/>
                <w:szCs w:val="20"/>
              </w:rPr>
              <w:t>-</w:t>
            </w:r>
          </w:p>
        </w:tc>
        <w:tc>
          <w:tcPr>
            <w:tcW w:w="0" w:type="auto"/>
            <w:vAlign w:val="center"/>
          </w:tcPr>
          <w:p w:rsidR="00E50EF5" w:rsidRPr="008821C5" w:rsidRDefault="00E50EF5" w:rsidP="007C55B9">
            <w:pPr>
              <w:jc w:val="right"/>
              <w:rPr>
                <w:sz w:val="20"/>
                <w:szCs w:val="20"/>
              </w:rPr>
            </w:pPr>
            <w:r w:rsidRPr="008821C5">
              <w:rPr>
                <w:sz w:val="20"/>
                <w:szCs w:val="20"/>
              </w:rPr>
              <w:t>3</w:t>
            </w:r>
          </w:p>
          <w:p w:rsidR="00E50EF5" w:rsidRPr="008821C5" w:rsidRDefault="00E50EF5" w:rsidP="007C55B9">
            <w:pPr>
              <w:jc w:val="right"/>
              <w:rPr>
                <w:sz w:val="20"/>
                <w:szCs w:val="20"/>
              </w:rPr>
            </w:pPr>
            <w:r w:rsidRPr="008821C5">
              <w:rPr>
                <w:sz w:val="20"/>
                <w:szCs w:val="20"/>
              </w:rPr>
              <w:t>25,1</w:t>
            </w:r>
            <w:r>
              <w:rPr>
                <w:sz w:val="20"/>
                <w:szCs w:val="20"/>
              </w:rPr>
              <w:t>±27,4</w:t>
            </w:r>
          </w:p>
        </w:tc>
        <w:tc>
          <w:tcPr>
            <w:tcW w:w="0" w:type="auto"/>
            <w:vAlign w:val="center"/>
          </w:tcPr>
          <w:p w:rsidR="00E50EF5" w:rsidRPr="008821C5" w:rsidRDefault="00E50EF5" w:rsidP="007C55B9">
            <w:pPr>
              <w:jc w:val="right"/>
              <w:rPr>
                <w:sz w:val="20"/>
                <w:szCs w:val="20"/>
              </w:rPr>
            </w:pPr>
            <w:r w:rsidRPr="008821C5">
              <w:rPr>
                <w:sz w:val="20"/>
                <w:szCs w:val="20"/>
              </w:rPr>
              <w:t>1</w:t>
            </w:r>
          </w:p>
          <w:p w:rsidR="00E50EF5" w:rsidRPr="008821C5" w:rsidRDefault="00E50EF5" w:rsidP="007C55B9">
            <w:pPr>
              <w:jc w:val="right"/>
              <w:rPr>
                <w:sz w:val="20"/>
                <w:szCs w:val="20"/>
              </w:rPr>
            </w:pPr>
            <w:r w:rsidRPr="008821C5">
              <w:rPr>
                <w:sz w:val="20"/>
                <w:szCs w:val="20"/>
              </w:rPr>
              <w:t>8,4</w:t>
            </w:r>
            <w:r>
              <w:rPr>
                <w:sz w:val="20"/>
                <w:szCs w:val="20"/>
              </w:rPr>
              <w:t>±16,5</w:t>
            </w:r>
          </w:p>
        </w:tc>
        <w:tc>
          <w:tcPr>
            <w:tcW w:w="0" w:type="auto"/>
            <w:vAlign w:val="center"/>
          </w:tcPr>
          <w:p w:rsidR="00E50EF5" w:rsidRPr="008821C5" w:rsidRDefault="00E50EF5" w:rsidP="007C55B9">
            <w:pPr>
              <w:jc w:val="right"/>
              <w:rPr>
                <w:sz w:val="20"/>
                <w:szCs w:val="20"/>
              </w:rPr>
            </w:pPr>
            <w:r w:rsidRPr="008821C5">
              <w:rPr>
                <w:sz w:val="20"/>
                <w:szCs w:val="20"/>
              </w:rPr>
              <w:t>2</w:t>
            </w:r>
          </w:p>
          <w:p w:rsidR="00E50EF5" w:rsidRPr="008821C5" w:rsidRDefault="00E50EF5" w:rsidP="007C55B9">
            <w:pPr>
              <w:jc w:val="right"/>
              <w:rPr>
                <w:sz w:val="20"/>
                <w:szCs w:val="20"/>
              </w:rPr>
            </w:pPr>
            <w:r w:rsidRPr="008821C5">
              <w:rPr>
                <w:sz w:val="20"/>
                <w:szCs w:val="20"/>
              </w:rPr>
              <w:t>16,9</w:t>
            </w:r>
            <w:r>
              <w:rPr>
                <w:sz w:val="20"/>
                <w:szCs w:val="20"/>
              </w:rPr>
              <w:t>±23,2</w:t>
            </w:r>
          </w:p>
        </w:tc>
      </w:tr>
      <w:tr w:rsidR="00E50EF5" w:rsidRPr="008821C5" w:rsidTr="007C55B9">
        <w:tc>
          <w:tcPr>
            <w:tcW w:w="0" w:type="auto"/>
            <w:vAlign w:val="center"/>
          </w:tcPr>
          <w:p w:rsidR="00E50EF5" w:rsidRPr="00FA339E" w:rsidRDefault="00E50EF5" w:rsidP="007C55B9">
            <w:pPr>
              <w:rPr>
                <w:sz w:val="28"/>
                <w:szCs w:val="20"/>
                <w:lang w:val="uk-UA"/>
              </w:rPr>
            </w:pPr>
            <w:r w:rsidRPr="00FA339E">
              <w:rPr>
                <w:sz w:val="28"/>
                <w:szCs w:val="20"/>
              </w:rPr>
              <w:t xml:space="preserve">Ізмаїльський  </w:t>
            </w:r>
          </w:p>
        </w:tc>
        <w:tc>
          <w:tcPr>
            <w:tcW w:w="0" w:type="auto"/>
            <w:vAlign w:val="center"/>
          </w:tcPr>
          <w:p w:rsidR="00E50EF5" w:rsidRPr="008821C5" w:rsidRDefault="00E50EF5" w:rsidP="007C55B9">
            <w:pPr>
              <w:jc w:val="right"/>
              <w:rPr>
                <w:sz w:val="20"/>
                <w:szCs w:val="20"/>
              </w:rPr>
            </w:pPr>
            <w:r w:rsidRPr="008821C5">
              <w:rPr>
                <w:sz w:val="20"/>
                <w:szCs w:val="20"/>
              </w:rPr>
              <w:t>6</w:t>
            </w:r>
          </w:p>
          <w:p w:rsidR="00E50EF5" w:rsidRPr="008821C5" w:rsidRDefault="00E50EF5" w:rsidP="007C55B9">
            <w:pPr>
              <w:jc w:val="right"/>
              <w:rPr>
                <w:sz w:val="20"/>
                <w:szCs w:val="20"/>
              </w:rPr>
            </w:pPr>
            <w:r w:rsidRPr="008821C5">
              <w:rPr>
                <w:sz w:val="20"/>
                <w:szCs w:val="20"/>
              </w:rPr>
              <w:t>59,0±46,9</w:t>
            </w:r>
          </w:p>
        </w:tc>
        <w:tc>
          <w:tcPr>
            <w:tcW w:w="0" w:type="auto"/>
            <w:vAlign w:val="center"/>
          </w:tcPr>
          <w:p w:rsidR="00E50EF5" w:rsidRPr="008821C5" w:rsidRDefault="00E50EF5" w:rsidP="007C55B9">
            <w:pPr>
              <w:jc w:val="right"/>
              <w:rPr>
                <w:sz w:val="20"/>
                <w:szCs w:val="20"/>
              </w:rPr>
            </w:pPr>
            <w:r w:rsidRPr="008821C5">
              <w:rPr>
                <w:sz w:val="20"/>
                <w:szCs w:val="20"/>
              </w:rPr>
              <w:t>9</w:t>
            </w:r>
          </w:p>
          <w:p w:rsidR="00E50EF5" w:rsidRPr="008821C5" w:rsidRDefault="00E50EF5" w:rsidP="007C55B9">
            <w:pPr>
              <w:jc w:val="right"/>
              <w:rPr>
                <w:sz w:val="20"/>
                <w:szCs w:val="20"/>
              </w:rPr>
            </w:pPr>
            <w:r w:rsidRPr="008821C5">
              <w:rPr>
                <w:sz w:val="20"/>
                <w:szCs w:val="20"/>
              </w:rPr>
              <w:t>84,2±56,0</w:t>
            </w:r>
          </w:p>
        </w:tc>
        <w:tc>
          <w:tcPr>
            <w:tcW w:w="0" w:type="auto"/>
            <w:vAlign w:val="center"/>
          </w:tcPr>
          <w:p w:rsidR="00E50EF5" w:rsidRPr="008821C5" w:rsidRDefault="00E50EF5" w:rsidP="007C55B9">
            <w:pPr>
              <w:jc w:val="right"/>
              <w:rPr>
                <w:sz w:val="20"/>
                <w:szCs w:val="20"/>
              </w:rPr>
            </w:pPr>
            <w:r w:rsidRPr="008821C5">
              <w:rPr>
                <w:sz w:val="20"/>
                <w:szCs w:val="20"/>
              </w:rPr>
              <w:t>4</w:t>
            </w:r>
          </w:p>
          <w:p w:rsidR="00E50EF5" w:rsidRPr="008821C5" w:rsidRDefault="00E50EF5" w:rsidP="007C55B9">
            <w:pPr>
              <w:jc w:val="right"/>
              <w:rPr>
                <w:sz w:val="20"/>
                <w:szCs w:val="20"/>
              </w:rPr>
            </w:pPr>
            <w:r w:rsidRPr="008821C5">
              <w:rPr>
                <w:sz w:val="20"/>
                <w:szCs w:val="20"/>
              </w:rPr>
              <w:t>39,5</w:t>
            </w:r>
            <w:r>
              <w:rPr>
                <w:sz w:val="20"/>
                <w:szCs w:val="20"/>
              </w:rPr>
              <w:t>±37,3</w:t>
            </w:r>
          </w:p>
        </w:tc>
        <w:tc>
          <w:tcPr>
            <w:tcW w:w="0" w:type="auto"/>
            <w:vAlign w:val="center"/>
          </w:tcPr>
          <w:p w:rsidR="00E50EF5" w:rsidRPr="008821C5" w:rsidRDefault="00E50EF5" w:rsidP="007C55B9">
            <w:pPr>
              <w:jc w:val="right"/>
              <w:rPr>
                <w:sz w:val="20"/>
                <w:szCs w:val="20"/>
              </w:rPr>
            </w:pPr>
            <w:r w:rsidRPr="008821C5">
              <w:rPr>
                <w:sz w:val="20"/>
                <w:szCs w:val="20"/>
              </w:rPr>
              <w:t>13</w:t>
            </w:r>
          </w:p>
          <w:p w:rsidR="00E50EF5" w:rsidRPr="008821C5" w:rsidRDefault="00E50EF5" w:rsidP="007C55B9">
            <w:pPr>
              <w:jc w:val="right"/>
              <w:rPr>
                <w:sz w:val="20"/>
                <w:szCs w:val="20"/>
              </w:rPr>
            </w:pPr>
            <w:r w:rsidRPr="008821C5">
              <w:rPr>
                <w:sz w:val="20"/>
                <w:szCs w:val="20"/>
              </w:rPr>
              <w:t>118,6</w:t>
            </w:r>
            <w:r>
              <w:rPr>
                <w:sz w:val="20"/>
                <w:szCs w:val="20"/>
              </w:rPr>
              <w:t>±65,3</w:t>
            </w:r>
          </w:p>
        </w:tc>
        <w:tc>
          <w:tcPr>
            <w:tcW w:w="0" w:type="auto"/>
            <w:vAlign w:val="center"/>
          </w:tcPr>
          <w:p w:rsidR="00E50EF5" w:rsidRPr="008821C5" w:rsidRDefault="00E50EF5" w:rsidP="007C55B9">
            <w:pPr>
              <w:jc w:val="right"/>
              <w:rPr>
                <w:sz w:val="20"/>
                <w:szCs w:val="20"/>
              </w:rPr>
            </w:pPr>
            <w:r w:rsidRPr="008821C5">
              <w:rPr>
                <w:sz w:val="20"/>
                <w:szCs w:val="20"/>
              </w:rPr>
              <w:t>6</w:t>
            </w:r>
          </w:p>
          <w:p w:rsidR="00E50EF5" w:rsidRPr="008821C5" w:rsidRDefault="00E50EF5" w:rsidP="007C55B9">
            <w:pPr>
              <w:jc w:val="right"/>
              <w:rPr>
                <w:sz w:val="20"/>
                <w:szCs w:val="20"/>
              </w:rPr>
            </w:pPr>
            <w:r w:rsidRPr="008821C5">
              <w:rPr>
                <w:sz w:val="20"/>
                <w:szCs w:val="20"/>
              </w:rPr>
              <w:t>53,8</w:t>
            </w:r>
            <w:r>
              <w:rPr>
                <w:sz w:val="20"/>
                <w:szCs w:val="20"/>
              </w:rPr>
              <w:t>±44,4</w:t>
            </w:r>
          </w:p>
        </w:tc>
        <w:tc>
          <w:tcPr>
            <w:tcW w:w="0" w:type="auto"/>
            <w:vAlign w:val="center"/>
          </w:tcPr>
          <w:p w:rsidR="00E50EF5" w:rsidRPr="008821C5" w:rsidRDefault="00E50EF5" w:rsidP="007C55B9">
            <w:pPr>
              <w:jc w:val="right"/>
              <w:rPr>
                <w:sz w:val="20"/>
                <w:szCs w:val="20"/>
              </w:rPr>
            </w:pPr>
            <w:r w:rsidRPr="008821C5">
              <w:rPr>
                <w:sz w:val="20"/>
                <w:szCs w:val="20"/>
              </w:rPr>
              <w:t>6</w:t>
            </w:r>
          </w:p>
          <w:p w:rsidR="00E50EF5" w:rsidRPr="008821C5" w:rsidRDefault="00E50EF5" w:rsidP="007C55B9">
            <w:pPr>
              <w:jc w:val="right"/>
              <w:rPr>
                <w:sz w:val="20"/>
                <w:szCs w:val="20"/>
              </w:rPr>
            </w:pPr>
            <w:r w:rsidRPr="008821C5">
              <w:rPr>
                <w:sz w:val="20"/>
                <w:szCs w:val="20"/>
              </w:rPr>
              <w:t>62,1</w:t>
            </w:r>
            <w:r>
              <w:rPr>
                <w:sz w:val="20"/>
                <w:szCs w:val="20"/>
              </w:rPr>
              <w:t>±47,9</w:t>
            </w:r>
          </w:p>
        </w:tc>
        <w:tc>
          <w:tcPr>
            <w:tcW w:w="0" w:type="auto"/>
            <w:vAlign w:val="center"/>
          </w:tcPr>
          <w:p w:rsidR="00E50EF5" w:rsidRPr="008821C5" w:rsidRDefault="00E50EF5" w:rsidP="007C55B9">
            <w:pPr>
              <w:jc w:val="right"/>
              <w:rPr>
                <w:sz w:val="20"/>
                <w:szCs w:val="20"/>
              </w:rPr>
            </w:pPr>
            <w:r w:rsidRPr="008821C5">
              <w:rPr>
                <w:sz w:val="20"/>
                <w:szCs w:val="20"/>
              </w:rPr>
              <w:t>2</w:t>
            </w:r>
          </w:p>
          <w:p w:rsidR="00E50EF5" w:rsidRPr="008821C5" w:rsidRDefault="00E50EF5" w:rsidP="007C55B9">
            <w:pPr>
              <w:jc w:val="right"/>
              <w:rPr>
                <w:sz w:val="20"/>
                <w:szCs w:val="20"/>
              </w:rPr>
            </w:pPr>
            <w:r w:rsidRPr="008821C5">
              <w:rPr>
                <w:sz w:val="20"/>
                <w:szCs w:val="20"/>
              </w:rPr>
              <w:t>18,1</w:t>
            </w:r>
            <w:r>
              <w:rPr>
                <w:sz w:val="20"/>
                <w:szCs w:val="20"/>
              </w:rPr>
              <w:t>±25,9</w:t>
            </w:r>
          </w:p>
        </w:tc>
        <w:tc>
          <w:tcPr>
            <w:tcW w:w="0" w:type="auto"/>
            <w:vAlign w:val="center"/>
          </w:tcPr>
          <w:p w:rsidR="00E50EF5" w:rsidRPr="008821C5" w:rsidRDefault="00E50EF5" w:rsidP="007C55B9">
            <w:pPr>
              <w:jc w:val="right"/>
              <w:rPr>
                <w:sz w:val="20"/>
                <w:szCs w:val="20"/>
              </w:rPr>
            </w:pPr>
            <w:r w:rsidRPr="008821C5">
              <w:rPr>
                <w:sz w:val="20"/>
                <w:szCs w:val="20"/>
              </w:rPr>
              <w:t>8</w:t>
            </w:r>
          </w:p>
          <w:p w:rsidR="00E50EF5" w:rsidRPr="008821C5" w:rsidRDefault="00E50EF5" w:rsidP="007C55B9">
            <w:pPr>
              <w:jc w:val="right"/>
              <w:rPr>
                <w:sz w:val="20"/>
                <w:szCs w:val="20"/>
              </w:rPr>
            </w:pPr>
            <w:r w:rsidRPr="008821C5">
              <w:rPr>
                <w:sz w:val="20"/>
                <w:szCs w:val="20"/>
              </w:rPr>
              <w:t>72,9</w:t>
            </w:r>
            <w:r>
              <w:rPr>
                <w:sz w:val="20"/>
                <w:szCs w:val="20"/>
              </w:rPr>
              <w:t>±52,0</w:t>
            </w:r>
          </w:p>
        </w:tc>
        <w:tc>
          <w:tcPr>
            <w:tcW w:w="0" w:type="auto"/>
            <w:vAlign w:val="center"/>
          </w:tcPr>
          <w:p w:rsidR="00E50EF5" w:rsidRPr="008821C5" w:rsidRDefault="00E50EF5" w:rsidP="007C55B9">
            <w:pPr>
              <w:jc w:val="right"/>
              <w:rPr>
                <w:sz w:val="20"/>
                <w:szCs w:val="20"/>
              </w:rPr>
            </w:pPr>
            <w:r w:rsidRPr="008821C5">
              <w:rPr>
                <w:sz w:val="20"/>
                <w:szCs w:val="20"/>
              </w:rPr>
              <w:t>10</w:t>
            </w:r>
          </w:p>
          <w:p w:rsidR="00E50EF5" w:rsidRPr="008821C5" w:rsidRDefault="00E50EF5" w:rsidP="007C55B9">
            <w:pPr>
              <w:jc w:val="right"/>
              <w:rPr>
                <w:sz w:val="20"/>
                <w:szCs w:val="20"/>
              </w:rPr>
            </w:pPr>
            <w:r w:rsidRPr="008821C5">
              <w:rPr>
                <w:sz w:val="20"/>
                <w:szCs w:val="20"/>
              </w:rPr>
              <w:t>100,3</w:t>
            </w:r>
            <w:r>
              <w:rPr>
                <w:sz w:val="20"/>
                <w:szCs w:val="20"/>
              </w:rPr>
              <w:t>±62,9</w:t>
            </w:r>
          </w:p>
        </w:tc>
        <w:tc>
          <w:tcPr>
            <w:tcW w:w="0" w:type="auto"/>
            <w:vAlign w:val="center"/>
          </w:tcPr>
          <w:p w:rsidR="00E50EF5" w:rsidRPr="008821C5" w:rsidRDefault="00E50EF5" w:rsidP="007C55B9">
            <w:pPr>
              <w:jc w:val="right"/>
              <w:rPr>
                <w:sz w:val="20"/>
                <w:szCs w:val="20"/>
              </w:rPr>
            </w:pPr>
            <w:r w:rsidRPr="008821C5">
              <w:rPr>
                <w:sz w:val="20"/>
                <w:szCs w:val="20"/>
              </w:rPr>
              <w:t>5</w:t>
            </w:r>
          </w:p>
          <w:p w:rsidR="00E50EF5" w:rsidRPr="008821C5" w:rsidRDefault="00E50EF5" w:rsidP="007C55B9">
            <w:pPr>
              <w:jc w:val="right"/>
              <w:rPr>
                <w:sz w:val="20"/>
                <w:szCs w:val="20"/>
              </w:rPr>
            </w:pPr>
            <w:r w:rsidRPr="008821C5">
              <w:rPr>
                <w:sz w:val="20"/>
                <w:szCs w:val="20"/>
              </w:rPr>
              <w:t>55,1</w:t>
            </w:r>
            <w:r>
              <w:rPr>
                <w:sz w:val="20"/>
                <w:szCs w:val="20"/>
              </w:rPr>
              <w:t>±46,3</w:t>
            </w:r>
          </w:p>
        </w:tc>
      </w:tr>
      <w:tr w:rsidR="00E50EF5" w:rsidRPr="008821C5" w:rsidTr="007C55B9">
        <w:tc>
          <w:tcPr>
            <w:tcW w:w="0" w:type="auto"/>
            <w:vAlign w:val="center"/>
          </w:tcPr>
          <w:p w:rsidR="00E50EF5" w:rsidRPr="00FA339E" w:rsidRDefault="00E50EF5" w:rsidP="007C55B9">
            <w:pPr>
              <w:rPr>
                <w:sz w:val="28"/>
                <w:szCs w:val="20"/>
                <w:lang w:val="uk-UA"/>
              </w:rPr>
            </w:pPr>
            <w:r w:rsidRPr="00FA339E">
              <w:rPr>
                <w:sz w:val="28"/>
                <w:szCs w:val="20"/>
              </w:rPr>
              <w:t xml:space="preserve">Кілійський  </w:t>
            </w:r>
          </w:p>
        </w:tc>
        <w:tc>
          <w:tcPr>
            <w:tcW w:w="0" w:type="auto"/>
            <w:vAlign w:val="center"/>
          </w:tcPr>
          <w:p w:rsidR="00E50EF5" w:rsidRPr="008821C5" w:rsidRDefault="00E50EF5" w:rsidP="007C55B9">
            <w:pPr>
              <w:jc w:val="right"/>
              <w:rPr>
                <w:sz w:val="20"/>
                <w:szCs w:val="20"/>
              </w:rPr>
            </w:pPr>
            <w:r w:rsidRPr="008821C5">
              <w:rPr>
                <w:sz w:val="20"/>
                <w:szCs w:val="20"/>
              </w:rPr>
              <w:t>3</w:t>
            </w:r>
          </w:p>
          <w:p w:rsidR="00E50EF5" w:rsidRPr="008821C5" w:rsidRDefault="00E50EF5" w:rsidP="007C55B9">
            <w:pPr>
              <w:jc w:val="right"/>
              <w:rPr>
                <w:sz w:val="20"/>
                <w:szCs w:val="20"/>
              </w:rPr>
            </w:pPr>
            <w:r w:rsidRPr="008821C5">
              <w:rPr>
                <w:sz w:val="20"/>
                <w:szCs w:val="20"/>
              </w:rPr>
              <w:t>32,4±34,9</w:t>
            </w:r>
          </w:p>
        </w:tc>
        <w:tc>
          <w:tcPr>
            <w:tcW w:w="0" w:type="auto"/>
            <w:vAlign w:val="center"/>
          </w:tcPr>
          <w:p w:rsidR="00E50EF5" w:rsidRPr="008821C5" w:rsidRDefault="00E50EF5" w:rsidP="007C55B9">
            <w:pPr>
              <w:jc w:val="right"/>
              <w:rPr>
                <w:sz w:val="20"/>
                <w:szCs w:val="20"/>
              </w:rPr>
            </w:pPr>
            <w:r w:rsidRPr="008821C5">
              <w:rPr>
                <w:sz w:val="20"/>
                <w:szCs w:val="20"/>
              </w:rPr>
              <w:t>3</w:t>
            </w:r>
          </w:p>
          <w:p w:rsidR="00E50EF5" w:rsidRPr="008821C5" w:rsidRDefault="00E50EF5" w:rsidP="007C55B9">
            <w:pPr>
              <w:jc w:val="right"/>
              <w:rPr>
                <w:sz w:val="20"/>
                <w:szCs w:val="20"/>
              </w:rPr>
            </w:pPr>
            <w:r w:rsidRPr="008821C5">
              <w:rPr>
                <w:sz w:val="20"/>
                <w:szCs w:val="20"/>
              </w:rPr>
              <w:t>32,4±34,9</w:t>
            </w:r>
          </w:p>
        </w:tc>
        <w:tc>
          <w:tcPr>
            <w:tcW w:w="0" w:type="auto"/>
            <w:vAlign w:val="center"/>
          </w:tcPr>
          <w:p w:rsidR="00E50EF5" w:rsidRPr="008821C5" w:rsidRDefault="00E50EF5" w:rsidP="007C55B9">
            <w:pPr>
              <w:jc w:val="right"/>
              <w:rPr>
                <w:sz w:val="20"/>
                <w:szCs w:val="20"/>
              </w:rPr>
            </w:pPr>
            <w:r w:rsidRPr="008821C5">
              <w:rPr>
                <w:sz w:val="20"/>
                <w:szCs w:val="20"/>
              </w:rPr>
              <w:t>9</w:t>
            </w:r>
          </w:p>
          <w:p w:rsidR="00E50EF5" w:rsidRPr="008821C5" w:rsidRDefault="00E50EF5" w:rsidP="007C55B9">
            <w:pPr>
              <w:jc w:val="right"/>
              <w:rPr>
                <w:sz w:val="20"/>
                <w:szCs w:val="20"/>
              </w:rPr>
            </w:pPr>
            <w:r w:rsidRPr="008821C5">
              <w:rPr>
                <w:sz w:val="20"/>
                <w:szCs w:val="20"/>
              </w:rPr>
              <w:t>81,6</w:t>
            </w:r>
            <w:r>
              <w:rPr>
                <w:sz w:val="20"/>
                <w:szCs w:val="20"/>
              </w:rPr>
              <w:t>±52,9</w:t>
            </w:r>
          </w:p>
        </w:tc>
        <w:tc>
          <w:tcPr>
            <w:tcW w:w="0" w:type="auto"/>
            <w:vAlign w:val="center"/>
          </w:tcPr>
          <w:p w:rsidR="00E50EF5" w:rsidRPr="008821C5" w:rsidRDefault="00E50EF5" w:rsidP="007C55B9">
            <w:pPr>
              <w:jc w:val="right"/>
              <w:rPr>
                <w:sz w:val="20"/>
                <w:szCs w:val="20"/>
              </w:rPr>
            </w:pPr>
            <w:r w:rsidRPr="008821C5">
              <w:rPr>
                <w:sz w:val="20"/>
                <w:szCs w:val="20"/>
              </w:rPr>
              <w:t>2</w:t>
            </w:r>
          </w:p>
          <w:p w:rsidR="00E50EF5" w:rsidRPr="008821C5" w:rsidRDefault="00E50EF5" w:rsidP="007C55B9">
            <w:pPr>
              <w:jc w:val="right"/>
              <w:rPr>
                <w:sz w:val="20"/>
                <w:szCs w:val="20"/>
              </w:rPr>
            </w:pPr>
            <w:r w:rsidRPr="008821C5">
              <w:rPr>
                <w:sz w:val="20"/>
                <w:szCs w:val="20"/>
              </w:rPr>
              <w:t>20,4</w:t>
            </w:r>
            <w:r>
              <w:rPr>
                <w:sz w:val="20"/>
                <w:szCs w:val="20"/>
              </w:rPr>
              <w:t>±26,9</w:t>
            </w:r>
          </w:p>
        </w:tc>
        <w:tc>
          <w:tcPr>
            <w:tcW w:w="0" w:type="auto"/>
            <w:vAlign w:val="center"/>
          </w:tcPr>
          <w:p w:rsidR="00E50EF5" w:rsidRPr="008821C5" w:rsidRDefault="00E50EF5" w:rsidP="007C55B9">
            <w:pPr>
              <w:jc w:val="right"/>
              <w:rPr>
                <w:sz w:val="20"/>
                <w:szCs w:val="20"/>
              </w:rPr>
            </w:pPr>
            <w:r w:rsidRPr="008821C5">
              <w:rPr>
                <w:sz w:val="20"/>
                <w:szCs w:val="20"/>
              </w:rPr>
              <w:t>7</w:t>
            </w:r>
          </w:p>
          <w:p w:rsidR="00E50EF5" w:rsidRPr="008821C5" w:rsidRDefault="00E50EF5" w:rsidP="007C55B9">
            <w:pPr>
              <w:jc w:val="right"/>
              <w:rPr>
                <w:sz w:val="20"/>
                <w:szCs w:val="20"/>
              </w:rPr>
            </w:pPr>
            <w:r w:rsidRPr="008821C5">
              <w:rPr>
                <w:sz w:val="20"/>
                <w:szCs w:val="20"/>
              </w:rPr>
              <w:t>67,2</w:t>
            </w:r>
            <w:r>
              <w:rPr>
                <w:sz w:val="20"/>
                <w:szCs w:val="20"/>
              </w:rPr>
              <w:t>±49,5</w:t>
            </w:r>
          </w:p>
        </w:tc>
        <w:tc>
          <w:tcPr>
            <w:tcW w:w="0" w:type="auto"/>
            <w:vAlign w:val="center"/>
          </w:tcPr>
          <w:p w:rsidR="00E50EF5" w:rsidRPr="008821C5" w:rsidRDefault="00E50EF5" w:rsidP="007C55B9">
            <w:pPr>
              <w:jc w:val="right"/>
              <w:rPr>
                <w:sz w:val="20"/>
                <w:szCs w:val="20"/>
              </w:rPr>
            </w:pPr>
            <w:r w:rsidRPr="008821C5">
              <w:rPr>
                <w:sz w:val="20"/>
                <w:szCs w:val="20"/>
              </w:rPr>
              <w:t>5</w:t>
            </w:r>
          </w:p>
          <w:p w:rsidR="00E50EF5" w:rsidRPr="008821C5" w:rsidRDefault="00E50EF5" w:rsidP="007C55B9">
            <w:pPr>
              <w:jc w:val="right"/>
              <w:rPr>
                <w:sz w:val="20"/>
                <w:szCs w:val="20"/>
              </w:rPr>
            </w:pPr>
            <w:r w:rsidRPr="008821C5">
              <w:rPr>
                <w:sz w:val="20"/>
                <w:szCs w:val="20"/>
              </w:rPr>
              <w:t>51,8</w:t>
            </w:r>
            <w:r>
              <w:rPr>
                <w:sz w:val="20"/>
                <w:szCs w:val="20"/>
              </w:rPr>
              <w:t>±43,9</w:t>
            </w:r>
          </w:p>
        </w:tc>
        <w:tc>
          <w:tcPr>
            <w:tcW w:w="0" w:type="auto"/>
            <w:vAlign w:val="center"/>
          </w:tcPr>
          <w:p w:rsidR="00E50EF5" w:rsidRPr="008821C5" w:rsidRDefault="00E50EF5" w:rsidP="007C55B9">
            <w:pPr>
              <w:jc w:val="right"/>
              <w:rPr>
                <w:sz w:val="20"/>
                <w:szCs w:val="20"/>
              </w:rPr>
            </w:pPr>
            <w:r w:rsidRPr="008821C5">
              <w:rPr>
                <w:sz w:val="20"/>
                <w:szCs w:val="20"/>
              </w:rPr>
              <w:t>5</w:t>
            </w:r>
          </w:p>
          <w:p w:rsidR="00E50EF5" w:rsidRPr="008821C5" w:rsidRDefault="00E50EF5" w:rsidP="007C55B9">
            <w:pPr>
              <w:jc w:val="right"/>
              <w:rPr>
                <w:sz w:val="20"/>
                <w:szCs w:val="20"/>
              </w:rPr>
            </w:pPr>
            <w:r w:rsidRPr="008821C5">
              <w:rPr>
                <w:sz w:val="20"/>
                <w:szCs w:val="20"/>
              </w:rPr>
              <w:t>48,3</w:t>
            </w:r>
            <w:r>
              <w:rPr>
                <w:sz w:val="20"/>
                <w:szCs w:val="20"/>
              </w:rPr>
              <w:t>±42,8</w:t>
            </w:r>
          </w:p>
        </w:tc>
        <w:tc>
          <w:tcPr>
            <w:tcW w:w="0" w:type="auto"/>
            <w:vAlign w:val="center"/>
          </w:tcPr>
          <w:p w:rsidR="00E50EF5" w:rsidRPr="008821C5" w:rsidRDefault="00E50EF5" w:rsidP="007C55B9">
            <w:pPr>
              <w:jc w:val="right"/>
              <w:rPr>
                <w:sz w:val="20"/>
                <w:szCs w:val="20"/>
              </w:rPr>
            </w:pPr>
            <w:r w:rsidRPr="008821C5">
              <w:rPr>
                <w:sz w:val="20"/>
                <w:szCs w:val="20"/>
              </w:rPr>
              <w:t>3</w:t>
            </w:r>
          </w:p>
          <w:p w:rsidR="00E50EF5" w:rsidRPr="008821C5" w:rsidRDefault="00E50EF5" w:rsidP="007C55B9">
            <w:pPr>
              <w:jc w:val="right"/>
              <w:rPr>
                <w:sz w:val="20"/>
                <w:szCs w:val="20"/>
              </w:rPr>
            </w:pPr>
            <w:r w:rsidRPr="008821C5">
              <w:rPr>
                <w:sz w:val="20"/>
                <w:szCs w:val="20"/>
              </w:rPr>
              <w:t>29,6</w:t>
            </w:r>
            <w:r>
              <w:rPr>
                <w:sz w:val="20"/>
                <w:szCs w:val="20"/>
              </w:rPr>
              <w:t>±33,5</w:t>
            </w:r>
          </w:p>
        </w:tc>
        <w:tc>
          <w:tcPr>
            <w:tcW w:w="0" w:type="auto"/>
            <w:vAlign w:val="center"/>
          </w:tcPr>
          <w:p w:rsidR="00E50EF5" w:rsidRPr="008821C5" w:rsidRDefault="00E50EF5" w:rsidP="007C55B9">
            <w:pPr>
              <w:jc w:val="right"/>
              <w:rPr>
                <w:sz w:val="20"/>
                <w:szCs w:val="20"/>
              </w:rPr>
            </w:pPr>
            <w:r w:rsidRPr="008821C5">
              <w:rPr>
                <w:sz w:val="20"/>
                <w:szCs w:val="20"/>
              </w:rPr>
              <w:t>6</w:t>
            </w:r>
          </w:p>
          <w:p w:rsidR="00E50EF5" w:rsidRPr="008821C5" w:rsidRDefault="00E50EF5" w:rsidP="007C55B9">
            <w:pPr>
              <w:jc w:val="right"/>
              <w:rPr>
                <w:sz w:val="20"/>
                <w:szCs w:val="20"/>
              </w:rPr>
            </w:pPr>
            <w:r w:rsidRPr="008821C5">
              <w:rPr>
                <w:sz w:val="20"/>
                <w:szCs w:val="20"/>
              </w:rPr>
              <w:t>59,1</w:t>
            </w:r>
            <w:r>
              <w:rPr>
                <w:sz w:val="20"/>
                <w:szCs w:val="20"/>
              </w:rPr>
              <w:t>±49,0</w:t>
            </w:r>
          </w:p>
        </w:tc>
        <w:tc>
          <w:tcPr>
            <w:tcW w:w="0" w:type="auto"/>
            <w:vAlign w:val="center"/>
          </w:tcPr>
          <w:p w:rsidR="00E50EF5" w:rsidRPr="008821C5" w:rsidRDefault="00E50EF5" w:rsidP="007C55B9">
            <w:pPr>
              <w:jc w:val="right"/>
              <w:rPr>
                <w:sz w:val="20"/>
                <w:szCs w:val="20"/>
              </w:rPr>
            </w:pPr>
            <w:r w:rsidRPr="008821C5">
              <w:rPr>
                <w:sz w:val="20"/>
                <w:szCs w:val="20"/>
              </w:rPr>
              <w:t>2</w:t>
            </w:r>
          </w:p>
          <w:p w:rsidR="00E50EF5" w:rsidRPr="008821C5" w:rsidRDefault="00E50EF5" w:rsidP="007C55B9">
            <w:pPr>
              <w:jc w:val="right"/>
              <w:rPr>
                <w:sz w:val="20"/>
                <w:szCs w:val="20"/>
              </w:rPr>
            </w:pPr>
            <w:r w:rsidRPr="008821C5">
              <w:rPr>
                <w:sz w:val="20"/>
                <w:szCs w:val="20"/>
              </w:rPr>
              <w:t>20,1</w:t>
            </w:r>
            <w:r>
              <w:rPr>
                <w:sz w:val="20"/>
                <w:szCs w:val="20"/>
              </w:rPr>
              <w:t>±28,5</w:t>
            </w:r>
          </w:p>
        </w:tc>
      </w:tr>
      <w:tr w:rsidR="00E50EF5" w:rsidRPr="008821C5" w:rsidTr="007C55B9">
        <w:tc>
          <w:tcPr>
            <w:tcW w:w="0" w:type="auto"/>
            <w:vAlign w:val="center"/>
          </w:tcPr>
          <w:p w:rsidR="00E50EF5" w:rsidRPr="00FA339E" w:rsidRDefault="00E50EF5" w:rsidP="007C55B9">
            <w:pPr>
              <w:rPr>
                <w:sz w:val="28"/>
                <w:szCs w:val="20"/>
              </w:rPr>
            </w:pPr>
            <w:r w:rsidRPr="00FA339E">
              <w:rPr>
                <w:sz w:val="28"/>
                <w:szCs w:val="20"/>
                <w:lang w:val="uk-UA"/>
              </w:rPr>
              <w:t xml:space="preserve">Ренійський  </w:t>
            </w:r>
          </w:p>
        </w:tc>
        <w:tc>
          <w:tcPr>
            <w:tcW w:w="0" w:type="auto"/>
            <w:vAlign w:val="center"/>
          </w:tcPr>
          <w:p w:rsidR="00E50EF5" w:rsidRPr="008821C5" w:rsidRDefault="00E50EF5" w:rsidP="007C55B9">
            <w:pPr>
              <w:jc w:val="right"/>
              <w:rPr>
                <w:sz w:val="20"/>
                <w:szCs w:val="20"/>
              </w:rPr>
            </w:pPr>
            <w:r w:rsidRPr="008821C5">
              <w:rPr>
                <w:sz w:val="20"/>
                <w:szCs w:val="20"/>
              </w:rPr>
              <w:t>-</w:t>
            </w:r>
          </w:p>
        </w:tc>
        <w:tc>
          <w:tcPr>
            <w:tcW w:w="0" w:type="auto"/>
            <w:vAlign w:val="center"/>
          </w:tcPr>
          <w:p w:rsidR="00E50EF5" w:rsidRPr="008821C5" w:rsidRDefault="00E50EF5" w:rsidP="007C55B9">
            <w:pPr>
              <w:jc w:val="right"/>
              <w:rPr>
                <w:sz w:val="20"/>
                <w:szCs w:val="20"/>
              </w:rPr>
            </w:pPr>
            <w:r w:rsidRPr="008821C5">
              <w:rPr>
                <w:sz w:val="20"/>
                <w:szCs w:val="20"/>
              </w:rPr>
              <w:t>-</w:t>
            </w:r>
          </w:p>
        </w:tc>
        <w:tc>
          <w:tcPr>
            <w:tcW w:w="0" w:type="auto"/>
            <w:vAlign w:val="center"/>
          </w:tcPr>
          <w:p w:rsidR="00E50EF5" w:rsidRPr="008821C5" w:rsidRDefault="00E50EF5" w:rsidP="007C55B9">
            <w:pPr>
              <w:jc w:val="right"/>
              <w:rPr>
                <w:sz w:val="20"/>
                <w:szCs w:val="20"/>
              </w:rPr>
            </w:pPr>
            <w:r w:rsidRPr="008821C5">
              <w:rPr>
                <w:sz w:val="20"/>
                <w:szCs w:val="20"/>
              </w:rPr>
              <w:t>-</w:t>
            </w:r>
          </w:p>
        </w:tc>
        <w:tc>
          <w:tcPr>
            <w:tcW w:w="0" w:type="auto"/>
            <w:vAlign w:val="center"/>
          </w:tcPr>
          <w:p w:rsidR="00E50EF5" w:rsidRPr="008821C5" w:rsidRDefault="00E50EF5" w:rsidP="007C55B9">
            <w:pPr>
              <w:jc w:val="right"/>
              <w:rPr>
                <w:sz w:val="20"/>
                <w:szCs w:val="20"/>
              </w:rPr>
            </w:pPr>
            <w:r w:rsidRPr="008821C5">
              <w:rPr>
                <w:sz w:val="20"/>
                <w:szCs w:val="20"/>
              </w:rPr>
              <w:t>2</w:t>
            </w:r>
          </w:p>
          <w:p w:rsidR="00E50EF5" w:rsidRPr="008821C5" w:rsidRDefault="00E50EF5" w:rsidP="007C55B9">
            <w:pPr>
              <w:jc w:val="right"/>
              <w:rPr>
                <w:sz w:val="20"/>
                <w:szCs w:val="20"/>
              </w:rPr>
            </w:pPr>
            <w:r w:rsidRPr="008821C5">
              <w:rPr>
                <w:sz w:val="20"/>
                <w:szCs w:val="20"/>
              </w:rPr>
              <w:t>31</w:t>
            </w:r>
            <w:r>
              <w:rPr>
                <w:sz w:val="20"/>
                <w:szCs w:val="20"/>
              </w:rPr>
              <w:t>±40,9</w:t>
            </w:r>
          </w:p>
        </w:tc>
        <w:tc>
          <w:tcPr>
            <w:tcW w:w="0" w:type="auto"/>
            <w:vAlign w:val="center"/>
          </w:tcPr>
          <w:p w:rsidR="00E50EF5" w:rsidRPr="008821C5" w:rsidRDefault="00E50EF5" w:rsidP="007C55B9">
            <w:pPr>
              <w:jc w:val="right"/>
              <w:rPr>
                <w:sz w:val="20"/>
                <w:szCs w:val="20"/>
              </w:rPr>
            </w:pPr>
            <w:r w:rsidRPr="008821C5">
              <w:rPr>
                <w:sz w:val="20"/>
                <w:szCs w:val="20"/>
              </w:rPr>
              <w:t>-</w:t>
            </w:r>
          </w:p>
        </w:tc>
        <w:tc>
          <w:tcPr>
            <w:tcW w:w="0" w:type="auto"/>
            <w:vAlign w:val="center"/>
          </w:tcPr>
          <w:p w:rsidR="00E50EF5" w:rsidRPr="008821C5" w:rsidRDefault="00E50EF5" w:rsidP="007C55B9">
            <w:pPr>
              <w:jc w:val="right"/>
              <w:rPr>
                <w:sz w:val="20"/>
                <w:szCs w:val="20"/>
              </w:rPr>
            </w:pPr>
            <w:r w:rsidRPr="008821C5">
              <w:rPr>
                <w:sz w:val="20"/>
                <w:szCs w:val="20"/>
              </w:rPr>
              <w:t>-</w:t>
            </w:r>
          </w:p>
        </w:tc>
        <w:tc>
          <w:tcPr>
            <w:tcW w:w="0" w:type="auto"/>
            <w:vAlign w:val="center"/>
          </w:tcPr>
          <w:p w:rsidR="00E50EF5" w:rsidRPr="008821C5" w:rsidRDefault="00E50EF5" w:rsidP="007C55B9">
            <w:pPr>
              <w:jc w:val="right"/>
              <w:rPr>
                <w:sz w:val="20"/>
                <w:szCs w:val="20"/>
              </w:rPr>
            </w:pPr>
            <w:r w:rsidRPr="008821C5">
              <w:rPr>
                <w:sz w:val="20"/>
                <w:szCs w:val="20"/>
              </w:rPr>
              <w:t>-</w:t>
            </w:r>
          </w:p>
        </w:tc>
        <w:tc>
          <w:tcPr>
            <w:tcW w:w="0" w:type="auto"/>
            <w:vAlign w:val="center"/>
          </w:tcPr>
          <w:p w:rsidR="00E50EF5" w:rsidRPr="008821C5" w:rsidRDefault="00E50EF5" w:rsidP="007C55B9">
            <w:pPr>
              <w:jc w:val="right"/>
              <w:rPr>
                <w:sz w:val="20"/>
                <w:szCs w:val="20"/>
              </w:rPr>
            </w:pPr>
            <w:r w:rsidRPr="008821C5">
              <w:rPr>
                <w:sz w:val="20"/>
                <w:szCs w:val="20"/>
              </w:rPr>
              <w:t>1</w:t>
            </w:r>
          </w:p>
          <w:p w:rsidR="00E50EF5" w:rsidRPr="008821C5" w:rsidRDefault="00E50EF5" w:rsidP="007C55B9">
            <w:pPr>
              <w:jc w:val="right"/>
              <w:rPr>
                <w:sz w:val="20"/>
                <w:szCs w:val="20"/>
              </w:rPr>
            </w:pPr>
            <w:r w:rsidRPr="008821C5">
              <w:rPr>
                <w:sz w:val="20"/>
                <w:szCs w:val="20"/>
              </w:rPr>
              <w:t>13,5</w:t>
            </w:r>
            <w:r>
              <w:rPr>
                <w:sz w:val="20"/>
                <w:szCs w:val="20"/>
              </w:rPr>
              <w:t>±27,4</w:t>
            </w:r>
          </w:p>
        </w:tc>
        <w:tc>
          <w:tcPr>
            <w:tcW w:w="0" w:type="auto"/>
            <w:vAlign w:val="center"/>
          </w:tcPr>
          <w:p w:rsidR="00E50EF5" w:rsidRPr="008821C5" w:rsidRDefault="00E50EF5" w:rsidP="007C55B9">
            <w:pPr>
              <w:jc w:val="right"/>
              <w:rPr>
                <w:sz w:val="20"/>
                <w:szCs w:val="20"/>
              </w:rPr>
            </w:pPr>
            <w:r w:rsidRPr="008821C5">
              <w:rPr>
                <w:sz w:val="20"/>
                <w:szCs w:val="20"/>
              </w:rPr>
              <w:t>-</w:t>
            </w:r>
          </w:p>
        </w:tc>
        <w:tc>
          <w:tcPr>
            <w:tcW w:w="0" w:type="auto"/>
            <w:vAlign w:val="center"/>
          </w:tcPr>
          <w:p w:rsidR="00E50EF5" w:rsidRPr="008821C5" w:rsidRDefault="00E50EF5" w:rsidP="007C55B9">
            <w:pPr>
              <w:jc w:val="right"/>
              <w:rPr>
                <w:sz w:val="20"/>
                <w:szCs w:val="20"/>
              </w:rPr>
            </w:pPr>
            <w:r w:rsidRPr="008821C5">
              <w:rPr>
                <w:sz w:val="20"/>
                <w:szCs w:val="20"/>
              </w:rPr>
              <w:t>1</w:t>
            </w:r>
          </w:p>
          <w:p w:rsidR="00E50EF5" w:rsidRPr="008821C5" w:rsidRDefault="00E50EF5" w:rsidP="007C55B9">
            <w:pPr>
              <w:jc w:val="right"/>
              <w:rPr>
                <w:sz w:val="20"/>
                <w:szCs w:val="20"/>
              </w:rPr>
            </w:pPr>
            <w:r w:rsidRPr="008821C5">
              <w:rPr>
                <w:sz w:val="20"/>
                <w:szCs w:val="20"/>
              </w:rPr>
              <w:t>12,8</w:t>
            </w:r>
            <w:r>
              <w:rPr>
                <w:sz w:val="20"/>
                <w:szCs w:val="20"/>
              </w:rPr>
              <w:t>±27,2</w:t>
            </w:r>
          </w:p>
        </w:tc>
      </w:tr>
      <w:tr w:rsidR="00E50EF5" w:rsidRPr="008821C5" w:rsidTr="007C55B9">
        <w:tc>
          <w:tcPr>
            <w:tcW w:w="0" w:type="auto"/>
            <w:vAlign w:val="center"/>
          </w:tcPr>
          <w:p w:rsidR="00E50EF5" w:rsidRPr="00FA339E" w:rsidRDefault="00E50EF5" w:rsidP="007C55B9">
            <w:pPr>
              <w:rPr>
                <w:sz w:val="28"/>
                <w:szCs w:val="20"/>
                <w:lang w:val="uk-UA"/>
              </w:rPr>
            </w:pPr>
            <w:r w:rsidRPr="00FA339E">
              <w:rPr>
                <w:sz w:val="28"/>
                <w:szCs w:val="20"/>
                <w:lang w:val="uk-UA"/>
              </w:rPr>
              <w:t xml:space="preserve">Татарбунарський  </w:t>
            </w:r>
          </w:p>
        </w:tc>
        <w:tc>
          <w:tcPr>
            <w:tcW w:w="0" w:type="auto"/>
            <w:vAlign w:val="center"/>
          </w:tcPr>
          <w:p w:rsidR="00E50EF5" w:rsidRPr="008821C5" w:rsidRDefault="00E50EF5" w:rsidP="007C55B9">
            <w:pPr>
              <w:jc w:val="right"/>
              <w:rPr>
                <w:sz w:val="20"/>
                <w:szCs w:val="20"/>
              </w:rPr>
            </w:pPr>
            <w:r w:rsidRPr="008821C5">
              <w:rPr>
                <w:sz w:val="20"/>
                <w:szCs w:val="20"/>
              </w:rPr>
              <w:t>1</w:t>
            </w:r>
          </w:p>
          <w:p w:rsidR="00E50EF5" w:rsidRPr="008821C5" w:rsidRDefault="00E50EF5" w:rsidP="007C55B9">
            <w:pPr>
              <w:jc w:val="right"/>
              <w:rPr>
                <w:sz w:val="20"/>
                <w:szCs w:val="20"/>
              </w:rPr>
            </w:pPr>
            <w:r w:rsidRPr="008821C5">
              <w:rPr>
                <w:sz w:val="20"/>
                <w:szCs w:val="20"/>
              </w:rPr>
              <w:t>10,9±22,9</w:t>
            </w:r>
          </w:p>
        </w:tc>
        <w:tc>
          <w:tcPr>
            <w:tcW w:w="0" w:type="auto"/>
            <w:vAlign w:val="center"/>
          </w:tcPr>
          <w:p w:rsidR="00E50EF5" w:rsidRPr="008821C5" w:rsidRDefault="00E50EF5" w:rsidP="007C55B9">
            <w:pPr>
              <w:jc w:val="right"/>
              <w:rPr>
                <w:sz w:val="20"/>
                <w:szCs w:val="20"/>
              </w:rPr>
            </w:pPr>
            <w:r w:rsidRPr="008821C5">
              <w:rPr>
                <w:sz w:val="20"/>
                <w:szCs w:val="20"/>
              </w:rPr>
              <w:t>3</w:t>
            </w:r>
          </w:p>
          <w:p w:rsidR="00E50EF5" w:rsidRPr="008821C5" w:rsidRDefault="00E50EF5" w:rsidP="007C55B9">
            <w:pPr>
              <w:jc w:val="right"/>
              <w:rPr>
                <w:sz w:val="20"/>
                <w:szCs w:val="20"/>
              </w:rPr>
            </w:pPr>
            <w:r w:rsidRPr="008821C5">
              <w:rPr>
                <w:sz w:val="20"/>
                <w:szCs w:val="20"/>
              </w:rPr>
              <w:t>32,7±39,6</w:t>
            </w:r>
          </w:p>
        </w:tc>
        <w:tc>
          <w:tcPr>
            <w:tcW w:w="0" w:type="auto"/>
            <w:vAlign w:val="center"/>
          </w:tcPr>
          <w:p w:rsidR="00E50EF5" w:rsidRPr="008821C5" w:rsidRDefault="00E50EF5" w:rsidP="007C55B9">
            <w:pPr>
              <w:jc w:val="right"/>
              <w:rPr>
                <w:sz w:val="20"/>
                <w:szCs w:val="20"/>
              </w:rPr>
            </w:pPr>
            <w:r w:rsidRPr="008821C5">
              <w:rPr>
                <w:sz w:val="20"/>
                <w:szCs w:val="20"/>
              </w:rPr>
              <w:t>2</w:t>
            </w:r>
          </w:p>
          <w:p w:rsidR="00E50EF5" w:rsidRPr="008821C5" w:rsidRDefault="00E50EF5" w:rsidP="007C55B9">
            <w:pPr>
              <w:jc w:val="right"/>
              <w:rPr>
                <w:sz w:val="20"/>
                <w:szCs w:val="20"/>
              </w:rPr>
            </w:pPr>
            <w:r w:rsidRPr="008821C5">
              <w:rPr>
                <w:sz w:val="20"/>
                <w:szCs w:val="20"/>
              </w:rPr>
              <w:t>26,6</w:t>
            </w:r>
            <w:r>
              <w:rPr>
                <w:sz w:val="20"/>
                <w:szCs w:val="20"/>
              </w:rPr>
              <w:t>±34,3</w:t>
            </w:r>
          </w:p>
        </w:tc>
        <w:tc>
          <w:tcPr>
            <w:tcW w:w="0" w:type="auto"/>
            <w:vAlign w:val="center"/>
          </w:tcPr>
          <w:p w:rsidR="00E50EF5" w:rsidRPr="008821C5" w:rsidRDefault="00E50EF5" w:rsidP="007C55B9">
            <w:pPr>
              <w:jc w:val="right"/>
              <w:rPr>
                <w:sz w:val="20"/>
                <w:szCs w:val="20"/>
              </w:rPr>
            </w:pPr>
            <w:r w:rsidRPr="008821C5">
              <w:rPr>
                <w:sz w:val="20"/>
                <w:szCs w:val="20"/>
              </w:rPr>
              <w:t>6</w:t>
            </w:r>
          </w:p>
          <w:p w:rsidR="00E50EF5" w:rsidRPr="008821C5" w:rsidRDefault="00E50EF5" w:rsidP="007C55B9">
            <w:pPr>
              <w:jc w:val="right"/>
              <w:rPr>
                <w:sz w:val="20"/>
                <w:szCs w:val="20"/>
              </w:rPr>
            </w:pPr>
            <w:r w:rsidRPr="008821C5">
              <w:rPr>
                <w:sz w:val="20"/>
                <w:szCs w:val="20"/>
              </w:rPr>
              <w:t>66,6</w:t>
            </w:r>
            <w:r>
              <w:rPr>
                <w:sz w:val="20"/>
                <w:szCs w:val="20"/>
              </w:rPr>
              <w:t>±54,6</w:t>
            </w:r>
          </w:p>
        </w:tc>
        <w:tc>
          <w:tcPr>
            <w:tcW w:w="0" w:type="auto"/>
            <w:vAlign w:val="center"/>
          </w:tcPr>
          <w:p w:rsidR="00E50EF5" w:rsidRPr="008821C5" w:rsidRDefault="00E50EF5" w:rsidP="007C55B9">
            <w:pPr>
              <w:jc w:val="right"/>
              <w:rPr>
                <w:sz w:val="20"/>
                <w:szCs w:val="20"/>
              </w:rPr>
            </w:pPr>
            <w:r w:rsidRPr="008821C5">
              <w:rPr>
                <w:sz w:val="20"/>
                <w:szCs w:val="20"/>
              </w:rPr>
              <w:t>-</w:t>
            </w:r>
          </w:p>
        </w:tc>
        <w:tc>
          <w:tcPr>
            <w:tcW w:w="0" w:type="auto"/>
            <w:vAlign w:val="center"/>
          </w:tcPr>
          <w:p w:rsidR="00E50EF5" w:rsidRPr="008821C5" w:rsidRDefault="00E50EF5" w:rsidP="007C55B9">
            <w:pPr>
              <w:jc w:val="right"/>
              <w:rPr>
                <w:sz w:val="20"/>
                <w:szCs w:val="20"/>
              </w:rPr>
            </w:pPr>
            <w:r w:rsidRPr="008821C5">
              <w:rPr>
                <w:sz w:val="20"/>
                <w:szCs w:val="20"/>
              </w:rPr>
              <w:t>-</w:t>
            </w:r>
          </w:p>
        </w:tc>
        <w:tc>
          <w:tcPr>
            <w:tcW w:w="0" w:type="auto"/>
            <w:vAlign w:val="center"/>
          </w:tcPr>
          <w:p w:rsidR="00E50EF5" w:rsidRPr="008821C5" w:rsidRDefault="00E50EF5" w:rsidP="007C55B9">
            <w:pPr>
              <w:jc w:val="right"/>
              <w:rPr>
                <w:sz w:val="20"/>
                <w:szCs w:val="20"/>
              </w:rPr>
            </w:pPr>
            <w:r w:rsidRPr="008821C5">
              <w:rPr>
                <w:sz w:val="20"/>
                <w:szCs w:val="20"/>
              </w:rPr>
              <w:t>2</w:t>
            </w:r>
          </w:p>
          <w:p w:rsidR="00E50EF5" w:rsidRPr="008821C5" w:rsidRDefault="00E50EF5" w:rsidP="007C55B9">
            <w:pPr>
              <w:jc w:val="right"/>
              <w:rPr>
                <w:sz w:val="20"/>
                <w:szCs w:val="20"/>
              </w:rPr>
            </w:pPr>
            <w:r w:rsidRPr="008821C5">
              <w:rPr>
                <w:sz w:val="20"/>
                <w:szCs w:val="20"/>
              </w:rPr>
              <w:t>24,1</w:t>
            </w:r>
            <w:r>
              <w:rPr>
                <w:sz w:val="20"/>
                <w:szCs w:val="20"/>
              </w:rPr>
              <w:t>±33,8</w:t>
            </w:r>
          </w:p>
        </w:tc>
        <w:tc>
          <w:tcPr>
            <w:tcW w:w="0" w:type="auto"/>
            <w:vAlign w:val="center"/>
          </w:tcPr>
          <w:p w:rsidR="00E50EF5" w:rsidRPr="008821C5" w:rsidRDefault="00E50EF5" w:rsidP="007C55B9">
            <w:pPr>
              <w:jc w:val="right"/>
              <w:rPr>
                <w:sz w:val="20"/>
                <w:szCs w:val="20"/>
              </w:rPr>
            </w:pPr>
            <w:r w:rsidRPr="008821C5">
              <w:rPr>
                <w:sz w:val="20"/>
                <w:szCs w:val="20"/>
              </w:rPr>
              <w:t>4</w:t>
            </w:r>
          </w:p>
          <w:p w:rsidR="00E50EF5" w:rsidRPr="008821C5" w:rsidRDefault="00E50EF5" w:rsidP="007C55B9">
            <w:pPr>
              <w:jc w:val="right"/>
              <w:rPr>
                <w:sz w:val="20"/>
                <w:szCs w:val="20"/>
              </w:rPr>
            </w:pPr>
            <w:r w:rsidRPr="008821C5">
              <w:rPr>
                <w:sz w:val="20"/>
                <w:szCs w:val="20"/>
              </w:rPr>
              <w:t>50,2</w:t>
            </w:r>
            <w:r>
              <w:rPr>
                <w:sz w:val="20"/>
                <w:szCs w:val="20"/>
              </w:rPr>
              <w:t>±48,2</w:t>
            </w:r>
          </w:p>
        </w:tc>
        <w:tc>
          <w:tcPr>
            <w:tcW w:w="0" w:type="auto"/>
            <w:vAlign w:val="center"/>
          </w:tcPr>
          <w:p w:rsidR="00E50EF5" w:rsidRPr="008821C5" w:rsidRDefault="00E50EF5" w:rsidP="007C55B9">
            <w:pPr>
              <w:jc w:val="right"/>
              <w:rPr>
                <w:sz w:val="20"/>
                <w:szCs w:val="20"/>
              </w:rPr>
            </w:pPr>
            <w:r w:rsidRPr="008821C5">
              <w:rPr>
                <w:sz w:val="20"/>
                <w:szCs w:val="20"/>
              </w:rPr>
              <w:t>4</w:t>
            </w:r>
          </w:p>
          <w:p w:rsidR="00E50EF5" w:rsidRPr="008821C5" w:rsidRDefault="00E50EF5" w:rsidP="007C55B9">
            <w:pPr>
              <w:jc w:val="right"/>
              <w:rPr>
                <w:sz w:val="20"/>
                <w:szCs w:val="20"/>
              </w:rPr>
            </w:pPr>
            <w:r w:rsidRPr="008821C5">
              <w:rPr>
                <w:sz w:val="20"/>
                <w:szCs w:val="20"/>
              </w:rPr>
              <w:t>50,2</w:t>
            </w:r>
            <w:r>
              <w:rPr>
                <w:sz w:val="20"/>
                <w:szCs w:val="20"/>
              </w:rPr>
              <w:t>±51,2</w:t>
            </w:r>
          </w:p>
        </w:tc>
        <w:tc>
          <w:tcPr>
            <w:tcW w:w="0" w:type="auto"/>
            <w:vAlign w:val="center"/>
          </w:tcPr>
          <w:p w:rsidR="00E50EF5" w:rsidRPr="008821C5" w:rsidRDefault="00E50EF5" w:rsidP="007C55B9">
            <w:pPr>
              <w:jc w:val="right"/>
              <w:rPr>
                <w:sz w:val="20"/>
                <w:szCs w:val="20"/>
              </w:rPr>
            </w:pPr>
            <w:r w:rsidRPr="008821C5">
              <w:rPr>
                <w:sz w:val="20"/>
                <w:szCs w:val="20"/>
              </w:rPr>
              <w:t>-</w:t>
            </w:r>
          </w:p>
        </w:tc>
      </w:tr>
      <w:tr w:rsidR="00E50EF5" w:rsidRPr="008821C5" w:rsidTr="007C55B9">
        <w:tc>
          <w:tcPr>
            <w:tcW w:w="0" w:type="auto"/>
            <w:vAlign w:val="center"/>
          </w:tcPr>
          <w:p w:rsidR="00E50EF5" w:rsidRPr="00FA339E" w:rsidRDefault="00E50EF5" w:rsidP="007C55B9">
            <w:pPr>
              <w:rPr>
                <w:sz w:val="28"/>
                <w:szCs w:val="20"/>
                <w:lang w:val="uk-UA"/>
              </w:rPr>
            </w:pPr>
            <w:r w:rsidRPr="00FA339E">
              <w:rPr>
                <w:sz w:val="28"/>
                <w:szCs w:val="20"/>
                <w:lang w:val="uk-UA"/>
              </w:rPr>
              <w:t>Всього по районах</w:t>
            </w:r>
            <w:r w:rsidRPr="00FA339E">
              <w:rPr>
                <w:sz w:val="28"/>
                <w:szCs w:val="20"/>
              </w:rPr>
              <w:t xml:space="preserve">  </w:t>
            </w:r>
          </w:p>
        </w:tc>
        <w:tc>
          <w:tcPr>
            <w:tcW w:w="0" w:type="auto"/>
            <w:vAlign w:val="center"/>
          </w:tcPr>
          <w:p w:rsidR="00E50EF5" w:rsidRPr="008821C5" w:rsidRDefault="00E50EF5" w:rsidP="007C55B9">
            <w:pPr>
              <w:jc w:val="right"/>
              <w:rPr>
                <w:sz w:val="20"/>
                <w:szCs w:val="20"/>
              </w:rPr>
            </w:pPr>
            <w:r w:rsidRPr="008821C5">
              <w:rPr>
                <w:sz w:val="20"/>
                <w:szCs w:val="20"/>
              </w:rPr>
              <w:t>104</w:t>
            </w:r>
          </w:p>
          <w:p w:rsidR="00E50EF5" w:rsidRPr="008821C5" w:rsidRDefault="00E50EF5" w:rsidP="007C55B9">
            <w:pPr>
              <w:jc w:val="right"/>
              <w:rPr>
                <w:sz w:val="20"/>
                <w:szCs w:val="20"/>
              </w:rPr>
            </w:pPr>
            <w:r w:rsidRPr="008821C5">
              <w:rPr>
                <w:sz w:val="20"/>
                <w:szCs w:val="20"/>
              </w:rPr>
              <w:t>56,8±10,9</w:t>
            </w:r>
          </w:p>
        </w:tc>
        <w:tc>
          <w:tcPr>
            <w:tcW w:w="0" w:type="auto"/>
            <w:vAlign w:val="center"/>
          </w:tcPr>
          <w:p w:rsidR="00E50EF5" w:rsidRPr="008821C5" w:rsidRDefault="00E50EF5" w:rsidP="007C55B9">
            <w:pPr>
              <w:jc w:val="right"/>
              <w:rPr>
                <w:sz w:val="20"/>
                <w:szCs w:val="20"/>
              </w:rPr>
            </w:pPr>
            <w:r w:rsidRPr="008821C5">
              <w:rPr>
                <w:sz w:val="20"/>
                <w:szCs w:val="20"/>
              </w:rPr>
              <w:t>105</w:t>
            </w:r>
          </w:p>
          <w:p w:rsidR="00E50EF5" w:rsidRPr="008821C5" w:rsidRDefault="00E50EF5" w:rsidP="007C55B9">
            <w:pPr>
              <w:jc w:val="right"/>
              <w:rPr>
                <w:sz w:val="20"/>
                <w:szCs w:val="20"/>
              </w:rPr>
            </w:pPr>
            <w:r w:rsidRPr="008821C5">
              <w:rPr>
                <w:sz w:val="20"/>
                <w:szCs w:val="20"/>
              </w:rPr>
              <w:t>57,3±11,0</w:t>
            </w:r>
          </w:p>
        </w:tc>
        <w:tc>
          <w:tcPr>
            <w:tcW w:w="0" w:type="auto"/>
            <w:vAlign w:val="center"/>
          </w:tcPr>
          <w:p w:rsidR="00E50EF5" w:rsidRPr="008821C5" w:rsidRDefault="00E50EF5" w:rsidP="007C55B9">
            <w:pPr>
              <w:jc w:val="right"/>
              <w:rPr>
                <w:sz w:val="20"/>
                <w:szCs w:val="20"/>
              </w:rPr>
            </w:pPr>
            <w:r w:rsidRPr="008821C5">
              <w:rPr>
                <w:sz w:val="20"/>
                <w:szCs w:val="20"/>
              </w:rPr>
              <w:t>82</w:t>
            </w:r>
          </w:p>
          <w:p w:rsidR="00E50EF5" w:rsidRPr="008821C5" w:rsidRDefault="00E50EF5" w:rsidP="007C55B9">
            <w:pPr>
              <w:jc w:val="right"/>
              <w:rPr>
                <w:sz w:val="20"/>
                <w:szCs w:val="20"/>
              </w:rPr>
            </w:pPr>
            <w:r w:rsidRPr="008821C5">
              <w:rPr>
                <w:sz w:val="20"/>
                <w:szCs w:val="20"/>
              </w:rPr>
              <w:t>43,5</w:t>
            </w:r>
            <w:r>
              <w:rPr>
                <w:sz w:val="20"/>
                <w:szCs w:val="20"/>
              </w:rPr>
              <w:t>±9,4</w:t>
            </w:r>
          </w:p>
        </w:tc>
        <w:tc>
          <w:tcPr>
            <w:tcW w:w="0" w:type="auto"/>
            <w:vAlign w:val="center"/>
          </w:tcPr>
          <w:p w:rsidR="00E50EF5" w:rsidRPr="008821C5" w:rsidRDefault="00E50EF5" w:rsidP="007C55B9">
            <w:pPr>
              <w:jc w:val="right"/>
              <w:rPr>
                <w:sz w:val="20"/>
                <w:szCs w:val="20"/>
              </w:rPr>
            </w:pPr>
            <w:r w:rsidRPr="008821C5">
              <w:rPr>
                <w:sz w:val="20"/>
                <w:szCs w:val="20"/>
              </w:rPr>
              <w:t>84</w:t>
            </w:r>
          </w:p>
          <w:p w:rsidR="00E50EF5" w:rsidRPr="008821C5" w:rsidRDefault="00E50EF5" w:rsidP="007C55B9">
            <w:pPr>
              <w:jc w:val="right"/>
              <w:rPr>
                <w:sz w:val="20"/>
                <w:szCs w:val="20"/>
              </w:rPr>
            </w:pPr>
            <w:r w:rsidRPr="008821C5">
              <w:rPr>
                <w:sz w:val="20"/>
                <w:szCs w:val="20"/>
              </w:rPr>
              <w:t>45,5</w:t>
            </w:r>
            <w:r>
              <w:rPr>
                <w:sz w:val="20"/>
                <w:szCs w:val="20"/>
              </w:rPr>
              <w:t>±9,7</w:t>
            </w:r>
          </w:p>
        </w:tc>
        <w:tc>
          <w:tcPr>
            <w:tcW w:w="0" w:type="auto"/>
            <w:vAlign w:val="center"/>
          </w:tcPr>
          <w:p w:rsidR="00E50EF5" w:rsidRPr="008821C5" w:rsidRDefault="00E50EF5" w:rsidP="007C55B9">
            <w:pPr>
              <w:jc w:val="right"/>
              <w:rPr>
                <w:sz w:val="20"/>
                <w:szCs w:val="20"/>
              </w:rPr>
            </w:pPr>
            <w:r w:rsidRPr="008821C5">
              <w:rPr>
                <w:sz w:val="20"/>
                <w:szCs w:val="20"/>
              </w:rPr>
              <w:t>63</w:t>
            </w:r>
          </w:p>
          <w:p w:rsidR="00E50EF5" w:rsidRPr="008821C5" w:rsidRDefault="00E50EF5" w:rsidP="007C55B9">
            <w:pPr>
              <w:jc w:val="right"/>
              <w:rPr>
                <w:sz w:val="20"/>
                <w:szCs w:val="20"/>
              </w:rPr>
            </w:pPr>
            <w:r w:rsidRPr="008821C5">
              <w:rPr>
                <w:sz w:val="20"/>
                <w:szCs w:val="20"/>
              </w:rPr>
              <w:t>34,6</w:t>
            </w:r>
            <w:r>
              <w:rPr>
                <w:sz w:val="20"/>
                <w:szCs w:val="20"/>
              </w:rPr>
              <w:t>±8,6</w:t>
            </w:r>
          </w:p>
        </w:tc>
        <w:tc>
          <w:tcPr>
            <w:tcW w:w="0" w:type="auto"/>
            <w:vAlign w:val="center"/>
          </w:tcPr>
          <w:p w:rsidR="00E50EF5" w:rsidRPr="008821C5" w:rsidRDefault="00E50EF5" w:rsidP="007C55B9">
            <w:pPr>
              <w:jc w:val="right"/>
              <w:rPr>
                <w:sz w:val="20"/>
                <w:szCs w:val="20"/>
              </w:rPr>
            </w:pPr>
            <w:r w:rsidRPr="008821C5">
              <w:rPr>
                <w:sz w:val="20"/>
                <w:szCs w:val="20"/>
              </w:rPr>
              <w:t>79</w:t>
            </w:r>
          </w:p>
          <w:p w:rsidR="00E50EF5" w:rsidRPr="008821C5" w:rsidRDefault="00E50EF5" w:rsidP="007C55B9">
            <w:pPr>
              <w:jc w:val="right"/>
              <w:rPr>
                <w:sz w:val="20"/>
                <w:szCs w:val="20"/>
              </w:rPr>
            </w:pPr>
            <w:r w:rsidRPr="008821C5">
              <w:rPr>
                <w:sz w:val="20"/>
                <w:szCs w:val="20"/>
              </w:rPr>
              <w:t>43,5</w:t>
            </w:r>
            <w:r>
              <w:rPr>
                <w:sz w:val="20"/>
                <w:szCs w:val="20"/>
              </w:rPr>
              <w:t>±9,6</w:t>
            </w:r>
          </w:p>
        </w:tc>
        <w:tc>
          <w:tcPr>
            <w:tcW w:w="0" w:type="auto"/>
            <w:vAlign w:val="center"/>
          </w:tcPr>
          <w:p w:rsidR="00E50EF5" w:rsidRPr="008821C5" w:rsidRDefault="00E50EF5" w:rsidP="007C55B9">
            <w:pPr>
              <w:jc w:val="right"/>
              <w:rPr>
                <w:sz w:val="20"/>
                <w:szCs w:val="20"/>
              </w:rPr>
            </w:pPr>
            <w:r w:rsidRPr="008821C5">
              <w:rPr>
                <w:sz w:val="20"/>
                <w:szCs w:val="20"/>
              </w:rPr>
              <w:t>42</w:t>
            </w:r>
          </w:p>
          <w:p w:rsidR="00E50EF5" w:rsidRPr="008821C5" w:rsidRDefault="00E50EF5" w:rsidP="007C55B9">
            <w:pPr>
              <w:jc w:val="right"/>
              <w:rPr>
                <w:sz w:val="20"/>
                <w:szCs w:val="20"/>
              </w:rPr>
            </w:pPr>
            <w:r w:rsidRPr="008821C5">
              <w:rPr>
                <w:sz w:val="20"/>
                <w:szCs w:val="20"/>
              </w:rPr>
              <w:t>22,9</w:t>
            </w:r>
            <w:r>
              <w:rPr>
                <w:sz w:val="20"/>
                <w:szCs w:val="20"/>
              </w:rPr>
              <w:t>±6,9</w:t>
            </w:r>
          </w:p>
        </w:tc>
        <w:tc>
          <w:tcPr>
            <w:tcW w:w="0" w:type="auto"/>
            <w:vAlign w:val="center"/>
          </w:tcPr>
          <w:p w:rsidR="00E50EF5" w:rsidRPr="008821C5" w:rsidRDefault="00E50EF5" w:rsidP="007C55B9">
            <w:pPr>
              <w:jc w:val="right"/>
              <w:rPr>
                <w:sz w:val="20"/>
                <w:szCs w:val="20"/>
              </w:rPr>
            </w:pPr>
            <w:r w:rsidRPr="008821C5">
              <w:rPr>
                <w:sz w:val="20"/>
                <w:szCs w:val="20"/>
              </w:rPr>
              <w:t>56</w:t>
            </w:r>
          </w:p>
          <w:p w:rsidR="00E50EF5" w:rsidRPr="008821C5" w:rsidRDefault="00E50EF5" w:rsidP="007C55B9">
            <w:pPr>
              <w:jc w:val="right"/>
              <w:rPr>
                <w:sz w:val="20"/>
                <w:szCs w:val="20"/>
              </w:rPr>
            </w:pPr>
            <w:r w:rsidRPr="008821C5">
              <w:rPr>
                <w:sz w:val="20"/>
                <w:szCs w:val="20"/>
              </w:rPr>
              <w:t>30,3</w:t>
            </w:r>
            <w:r>
              <w:rPr>
                <w:sz w:val="20"/>
                <w:szCs w:val="20"/>
              </w:rPr>
              <w:t>±7,9</w:t>
            </w:r>
          </w:p>
        </w:tc>
        <w:tc>
          <w:tcPr>
            <w:tcW w:w="0" w:type="auto"/>
            <w:vAlign w:val="center"/>
          </w:tcPr>
          <w:p w:rsidR="00E50EF5" w:rsidRPr="008821C5" w:rsidRDefault="00E50EF5" w:rsidP="007C55B9">
            <w:pPr>
              <w:jc w:val="right"/>
              <w:rPr>
                <w:sz w:val="20"/>
                <w:szCs w:val="20"/>
              </w:rPr>
            </w:pPr>
            <w:r w:rsidRPr="008821C5">
              <w:rPr>
                <w:sz w:val="20"/>
                <w:szCs w:val="20"/>
              </w:rPr>
              <w:t>65</w:t>
            </w:r>
          </w:p>
          <w:p w:rsidR="00E50EF5" w:rsidRPr="008821C5" w:rsidRDefault="00E50EF5" w:rsidP="007C55B9">
            <w:pPr>
              <w:jc w:val="right"/>
              <w:rPr>
                <w:sz w:val="20"/>
                <w:szCs w:val="20"/>
              </w:rPr>
            </w:pPr>
            <w:r w:rsidRPr="008821C5">
              <w:rPr>
                <w:sz w:val="20"/>
                <w:szCs w:val="20"/>
              </w:rPr>
              <w:t>36,7</w:t>
            </w:r>
            <w:r>
              <w:rPr>
                <w:sz w:val="20"/>
                <w:szCs w:val="20"/>
              </w:rPr>
              <w:t>±8,9</w:t>
            </w:r>
          </w:p>
        </w:tc>
        <w:tc>
          <w:tcPr>
            <w:tcW w:w="0" w:type="auto"/>
            <w:vAlign w:val="center"/>
          </w:tcPr>
          <w:p w:rsidR="00E50EF5" w:rsidRPr="008821C5" w:rsidRDefault="00E50EF5" w:rsidP="007C55B9">
            <w:pPr>
              <w:jc w:val="right"/>
              <w:rPr>
                <w:sz w:val="20"/>
                <w:szCs w:val="20"/>
              </w:rPr>
            </w:pPr>
            <w:r w:rsidRPr="008821C5">
              <w:rPr>
                <w:sz w:val="20"/>
                <w:szCs w:val="20"/>
              </w:rPr>
              <w:t>52</w:t>
            </w:r>
          </w:p>
          <w:p w:rsidR="00E50EF5" w:rsidRPr="008821C5" w:rsidRDefault="00E50EF5" w:rsidP="007C55B9">
            <w:pPr>
              <w:jc w:val="right"/>
              <w:rPr>
                <w:sz w:val="20"/>
                <w:szCs w:val="20"/>
              </w:rPr>
            </w:pPr>
            <w:r w:rsidRPr="008821C5">
              <w:rPr>
                <w:sz w:val="20"/>
                <w:szCs w:val="20"/>
              </w:rPr>
              <w:t>28,8</w:t>
            </w:r>
            <w:r>
              <w:rPr>
                <w:sz w:val="20"/>
                <w:szCs w:val="20"/>
              </w:rPr>
              <w:t>±7,9</w:t>
            </w:r>
          </w:p>
        </w:tc>
      </w:tr>
      <w:tr w:rsidR="00E50EF5" w:rsidRPr="008821C5" w:rsidTr="007C55B9">
        <w:tc>
          <w:tcPr>
            <w:tcW w:w="0" w:type="auto"/>
            <w:vAlign w:val="center"/>
          </w:tcPr>
          <w:p w:rsidR="00E50EF5" w:rsidRPr="00FA339E" w:rsidRDefault="00E50EF5" w:rsidP="007C55B9">
            <w:pPr>
              <w:rPr>
                <w:sz w:val="28"/>
                <w:szCs w:val="20"/>
                <w:lang w:val="uk-UA"/>
              </w:rPr>
            </w:pPr>
            <w:r w:rsidRPr="00FA339E">
              <w:rPr>
                <w:sz w:val="28"/>
                <w:szCs w:val="20"/>
                <w:lang w:val="uk-UA"/>
              </w:rPr>
              <w:t xml:space="preserve">Всього по </w:t>
            </w:r>
            <w:r w:rsidRPr="00FA339E">
              <w:rPr>
                <w:sz w:val="28"/>
                <w:szCs w:val="20"/>
              </w:rPr>
              <w:t>област</w:t>
            </w:r>
            <w:r w:rsidRPr="00FA339E">
              <w:rPr>
                <w:sz w:val="28"/>
                <w:szCs w:val="20"/>
                <w:lang w:val="uk-UA"/>
              </w:rPr>
              <w:t>і</w:t>
            </w:r>
            <w:r w:rsidRPr="00FA339E">
              <w:rPr>
                <w:sz w:val="28"/>
                <w:szCs w:val="20"/>
              </w:rPr>
              <w:t xml:space="preserve">  </w:t>
            </w:r>
          </w:p>
        </w:tc>
        <w:tc>
          <w:tcPr>
            <w:tcW w:w="0" w:type="auto"/>
            <w:vAlign w:val="center"/>
          </w:tcPr>
          <w:p w:rsidR="00E50EF5" w:rsidRPr="008821C5" w:rsidRDefault="00E50EF5" w:rsidP="007C55B9">
            <w:pPr>
              <w:jc w:val="right"/>
              <w:rPr>
                <w:sz w:val="20"/>
                <w:szCs w:val="20"/>
              </w:rPr>
            </w:pPr>
            <w:r w:rsidRPr="008821C5">
              <w:rPr>
                <w:sz w:val="20"/>
                <w:szCs w:val="20"/>
              </w:rPr>
              <w:t>300</w:t>
            </w:r>
          </w:p>
          <w:p w:rsidR="00E50EF5" w:rsidRPr="008821C5" w:rsidRDefault="00E50EF5" w:rsidP="007C55B9">
            <w:pPr>
              <w:jc w:val="right"/>
              <w:rPr>
                <w:sz w:val="20"/>
                <w:szCs w:val="20"/>
              </w:rPr>
            </w:pPr>
            <w:r w:rsidRPr="008821C5">
              <w:rPr>
                <w:sz w:val="20"/>
                <w:szCs w:val="20"/>
              </w:rPr>
              <w:t>79,7±9,0</w:t>
            </w:r>
          </w:p>
        </w:tc>
        <w:tc>
          <w:tcPr>
            <w:tcW w:w="0" w:type="auto"/>
            <w:vAlign w:val="center"/>
          </w:tcPr>
          <w:p w:rsidR="00E50EF5" w:rsidRPr="008821C5" w:rsidRDefault="00E50EF5" w:rsidP="007C55B9">
            <w:pPr>
              <w:jc w:val="right"/>
              <w:rPr>
                <w:sz w:val="20"/>
                <w:szCs w:val="20"/>
              </w:rPr>
            </w:pPr>
            <w:r w:rsidRPr="008821C5">
              <w:rPr>
                <w:sz w:val="20"/>
                <w:szCs w:val="20"/>
              </w:rPr>
              <w:t>362</w:t>
            </w:r>
          </w:p>
          <w:p w:rsidR="00E50EF5" w:rsidRPr="008821C5" w:rsidRDefault="00E50EF5" w:rsidP="007C55B9">
            <w:pPr>
              <w:jc w:val="right"/>
              <w:rPr>
                <w:sz w:val="20"/>
                <w:szCs w:val="20"/>
              </w:rPr>
            </w:pPr>
            <w:r w:rsidRPr="008821C5">
              <w:rPr>
                <w:sz w:val="20"/>
                <w:szCs w:val="20"/>
              </w:rPr>
              <w:t>96,2±9,9</w:t>
            </w:r>
          </w:p>
        </w:tc>
        <w:tc>
          <w:tcPr>
            <w:tcW w:w="0" w:type="auto"/>
            <w:vAlign w:val="center"/>
          </w:tcPr>
          <w:p w:rsidR="00E50EF5" w:rsidRDefault="00E50EF5" w:rsidP="007C55B9">
            <w:pPr>
              <w:jc w:val="right"/>
              <w:rPr>
                <w:sz w:val="20"/>
                <w:szCs w:val="20"/>
                <w:lang w:val="uk-UA"/>
              </w:rPr>
            </w:pPr>
            <w:r>
              <w:rPr>
                <w:sz w:val="20"/>
                <w:szCs w:val="20"/>
                <w:lang w:val="uk-UA"/>
              </w:rPr>
              <w:t>318</w:t>
            </w:r>
          </w:p>
          <w:p w:rsidR="00E50EF5" w:rsidRPr="008821C5" w:rsidRDefault="00E50EF5" w:rsidP="007C55B9">
            <w:pPr>
              <w:jc w:val="right"/>
              <w:rPr>
                <w:sz w:val="20"/>
                <w:szCs w:val="20"/>
              </w:rPr>
            </w:pPr>
            <w:r w:rsidRPr="008821C5">
              <w:rPr>
                <w:sz w:val="20"/>
                <w:szCs w:val="20"/>
              </w:rPr>
              <w:t>81,4</w:t>
            </w:r>
            <w:r>
              <w:rPr>
                <w:sz w:val="20"/>
                <w:szCs w:val="20"/>
              </w:rPr>
              <w:t>±8,9</w:t>
            </w:r>
          </w:p>
        </w:tc>
        <w:tc>
          <w:tcPr>
            <w:tcW w:w="0" w:type="auto"/>
            <w:vAlign w:val="center"/>
          </w:tcPr>
          <w:p w:rsidR="00E50EF5" w:rsidRPr="008821C5" w:rsidRDefault="00E50EF5" w:rsidP="007C55B9">
            <w:pPr>
              <w:jc w:val="right"/>
              <w:rPr>
                <w:sz w:val="20"/>
                <w:szCs w:val="20"/>
              </w:rPr>
            </w:pPr>
            <w:r w:rsidRPr="008821C5">
              <w:rPr>
                <w:sz w:val="20"/>
                <w:szCs w:val="20"/>
              </w:rPr>
              <w:t>404</w:t>
            </w:r>
          </w:p>
          <w:p w:rsidR="00E50EF5" w:rsidRPr="008821C5" w:rsidRDefault="00E50EF5" w:rsidP="007C55B9">
            <w:pPr>
              <w:jc w:val="right"/>
              <w:rPr>
                <w:sz w:val="20"/>
                <w:szCs w:val="20"/>
              </w:rPr>
            </w:pPr>
            <w:r w:rsidRPr="008821C5">
              <w:rPr>
                <w:sz w:val="20"/>
                <w:szCs w:val="20"/>
              </w:rPr>
              <w:t>105,9</w:t>
            </w:r>
            <w:r>
              <w:rPr>
                <w:sz w:val="20"/>
                <w:szCs w:val="20"/>
              </w:rPr>
              <w:t>±10,3</w:t>
            </w:r>
          </w:p>
        </w:tc>
        <w:tc>
          <w:tcPr>
            <w:tcW w:w="0" w:type="auto"/>
            <w:vAlign w:val="center"/>
          </w:tcPr>
          <w:p w:rsidR="00E50EF5" w:rsidRPr="008821C5" w:rsidRDefault="00E50EF5" w:rsidP="007C55B9">
            <w:pPr>
              <w:jc w:val="right"/>
              <w:rPr>
                <w:sz w:val="20"/>
                <w:szCs w:val="20"/>
              </w:rPr>
            </w:pPr>
            <w:r w:rsidRPr="008821C5">
              <w:rPr>
                <w:sz w:val="20"/>
                <w:szCs w:val="20"/>
              </w:rPr>
              <w:t>345</w:t>
            </w:r>
          </w:p>
          <w:p w:rsidR="00E50EF5" w:rsidRPr="008821C5" w:rsidRDefault="00E50EF5" w:rsidP="007C55B9">
            <w:pPr>
              <w:jc w:val="right"/>
              <w:rPr>
                <w:sz w:val="20"/>
                <w:szCs w:val="20"/>
              </w:rPr>
            </w:pPr>
            <w:r w:rsidRPr="008821C5">
              <w:rPr>
                <w:sz w:val="20"/>
                <w:szCs w:val="20"/>
              </w:rPr>
              <w:t>91,9</w:t>
            </w:r>
            <w:r>
              <w:rPr>
                <w:sz w:val="20"/>
                <w:szCs w:val="20"/>
              </w:rPr>
              <w:t>±9,7</w:t>
            </w:r>
          </w:p>
        </w:tc>
        <w:tc>
          <w:tcPr>
            <w:tcW w:w="0" w:type="auto"/>
            <w:vAlign w:val="center"/>
          </w:tcPr>
          <w:p w:rsidR="00E50EF5" w:rsidRPr="008821C5" w:rsidRDefault="00E50EF5" w:rsidP="007C55B9">
            <w:pPr>
              <w:jc w:val="right"/>
              <w:rPr>
                <w:sz w:val="20"/>
                <w:szCs w:val="20"/>
              </w:rPr>
            </w:pPr>
            <w:r w:rsidRPr="008821C5">
              <w:rPr>
                <w:sz w:val="20"/>
                <w:szCs w:val="20"/>
              </w:rPr>
              <w:t>370</w:t>
            </w:r>
          </w:p>
          <w:p w:rsidR="00E50EF5" w:rsidRPr="008821C5" w:rsidRDefault="00E50EF5" w:rsidP="007C55B9">
            <w:pPr>
              <w:jc w:val="right"/>
              <w:rPr>
                <w:sz w:val="20"/>
                <w:szCs w:val="20"/>
              </w:rPr>
            </w:pPr>
            <w:r w:rsidRPr="008821C5">
              <w:rPr>
                <w:sz w:val="20"/>
                <w:szCs w:val="20"/>
              </w:rPr>
              <w:t>98,5</w:t>
            </w:r>
            <w:r>
              <w:rPr>
                <w:sz w:val="20"/>
                <w:szCs w:val="20"/>
              </w:rPr>
              <w:t>±10,0</w:t>
            </w:r>
          </w:p>
        </w:tc>
        <w:tc>
          <w:tcPr>
            <w:tcW w:w="0" w:type="auto"/>
            <w:vAlign w:val="center"/>
          </w:tcPr>
          <w:p w:rsidR="00E50EF5" w:rsidRPr="008821C5" w:rsidRDefault="00E50EF5" w:rsidP="007C55B9">
            <w:pPr>
              <w:jc w:val="right"/>
              <w:rPr>
                <w:sz w:val="20"/>
                <w:szCs w:val="20"/>
              </w:rPr>
            </w:pPr>
            <w:r w:rsidRPr="008821C5">
              <w:rPr>
                <w:sz w:val="20"/>
                <w:szCs w:val="20"/>
              </w:rPr>
              <w:t>199</w:t>
            </w:r>
          </w:p>
          <w:p w:rsidR="00E50EF5" w:rsidRPr="008821C5" w:rsidRDefault="00E50EF5" w:rsidP="007C55B9">
            <w:pPr>
              <w:jc w:val="right"/>
              <w:rPr>
                <w:sz w:val="20"/>
                <w:szCs w:val="20"/>
              </w:rPr>
            </w:pPr>
            <w:r w:rsidRPr="008821C5">
              <w:rPr>
                <w:sz w:val="20"/>
                <w:szCs w:val="20"/>
              </w:rPr>
              <w:t>52,7</w:t>
            </w:r>
            <w:r>
              <w:rPr>
                <w:sz w:val="20"/>
                <w:szCs w:val="20"/>
              </w:rPr>
              <w:t>±7,3</w:t>
            </w:r>
          </w:p>
        </w:tc>
        <w:tc>
          <w:tcPr>
            <w:tcW w:w="0" w:type="auto"/>
            <w:vAlign w:val="center"/>
          </w:tcPr>
          <w:p w:rsidR="00E50EF5" w:rsidRPr="008821C5" w:rsidRDefault="00E50EF5" w:rsidP="007C55B9">
            <w:pPr>
              <w:jc w:val="right"/>
              <w:rPr>
                <w:sz w:val="20"/>
                <w:szCs w:val="20"/>
              </w:rPr>
            </w:pPr>
            <w:r w:rsidRPr="008821C5">
              <w:rPr>
                <w:sz w:val="20"/>
                <w:szCs w:val="20"/>
              </w:rPr>
              <w:t>200</w:t>
            </w:r>
          </w:p>
          <w:p w:rsidR="00E50EF5" w:rsidRPr="008821C5" w:rsidRDefault="00E50EF5" w:rsidP="007C55B9">
            <w:pPr>
              <w:jc w:val="right"/>
              <w:rPr>
                <w:sz w:val="20"/>
                <w:szCs w:val="20"/>
              </w:rPr>
            </w:pPr>
            <w:r w:rsidRPr="008821C5">
              <w:rPr>
                <w:sz w:val="20"/>
                <w:szCs w:val="20"/>
              </w:rPr>
              <w:t>52,6</w:t>
            </w:r>
            <w:r>
              <w:rPr>
                <w:sz w:val="20"/>
                <w:szCs w:val="20"/>
              </w:rPr>
              <w:t>±7,3</w:t>
            </w:r>
          </w:p>
        </w:tc>
        <w:tc>
          <w:tcPr>
            <w:tcW w:w="0" w:type="auto"/>
            <w:vAlign w:val="center"/>
          </w:tcPr>
          <w:p w:rsidR="00E50EF5" w:rsidRPr="008821C5" w:rsidRDefault="00E50EF5" w:rsidP="007C55B9">
            <w:pPr>
              <w:jc w:val="right"/>
              <w:rPr>
                <w:sz w:val="20"/>
                <w:szCs w:val="20"/>
              </w:rPr>
            </w:pPr>
            <w:r w:rsidRPr="008821C5">
              <w:rPr>
                <w:sz w:val="20"/>
                <w:szCs w:val="20"/>
              </w:rPr>
              <w:t>268</w:t>
            </w:r>
          </w:p>
          <w:p w:rsidR="00E50EF5" w:rsidRPr="008821C5" w:rsidRDefault="00E50EF5" w:rsidP="007C55B9">
            <w:pPr>
              <w:jc w:val="right"/>
              <w:rPr>
                <w:sz w:val="20"/>
                <w:szCs w:val="20"/>
              </w:rPr>
            </w:pPr>
            <w:r w:rsidRPr="008821C5">
              <w:rPr>
                <w:sz w:val="20"/>
                <w:szCs w:val="20"/>
              </w:rPr>
              <w:t>74,4</w:t>
            </w:r>
            <w:r>
              <w:rPr>
                <w:sz w:val="20"/>
                <w:szCs w:val="20"/>
              </w:rPr>
              <w:t>±8,9</w:t>
            </w:r>
          </w:p>
        </w:tc>
        <w:tc>
          <w:tcPr>
            <w:tcW w:w="0" w:type="auto"/>
            <w:vAlign w:val="center"/>
          </w:tcPr>
          <w:p w:rsidR="00E50EF5" w:rsidRPr="008821C5" w:rsidRDefault="00E50EF5" w:rsidP="007C55B9">
            <w:pPr>
              <w:jc w:val="right"/>
              <w:rPr>
                <w:sz w:val="20"/>
                <w:szCs w:val="20"/>
              </w:rPr>
            </w:pPr>
            <w:r w:rsidRPr="008821C5">
              <w:rPr>
                <w:sz w:val="20"/>
                <w:szCs w:val="20"/>
              </w:rPr>
              <w:t>202</w:t>
            </w:r>
          </w:p>
          <w:p w:rsidR="00E50EF5" w:rsidRPr="008821C5" w:rsidRDefault="00E50EF5" w:rsidP="007C55B9">
            <w:pPr>
              <w:jc w:val="right"/>
              <w:rPr>
                <w:sz w:val="20"/>
                <w:szCs w:val="20"/>
              </w:rPr>
            </w:pPr>
            <w:r w:rsidRPr="008821C5">
              <w:rPr>
                <w:sz w:val="20"/>
                <w:szCs w:val="20"/>
              </w:rPr>
              <w:t>54,9</w:t>
            </w:r>
            <w:r>
              <w:rPr>
                <w:sz w:val="20"/>
                <w:szCs w:val="20"/>
              </w:rPr>
              <w:t>±7,6</w:t>
            </w:r>
          </w:p>
        </w:tc>
      </w:tr>
    </w:tbl>
    <w:p w:rsidR="00E50EF5" w:rsidRDefault="00E50EF5" w:rsidP="00E50EF5">
      <w:pPr>
        <w:ind w:firstLine="708"/>
        <w:rPr>
          <w:sz w:val="20"/>
          <w:szCs w:val="20"/>
          <w:lang w:val="uk-UA"/>
        </w:rPr>
      </w:pPr>
    </w:p>
    <w:p w:rsidR="00E50EF5" w:rsidRDefault="00E50EF5" w:rsidP="00E50EF5">
      <w:pPr>
        <w:spacing w:line="360" w:lineRule="auto"/>
        <w:ind w:firstLine="567"/>
        <w:jc w:val="both"/>
        <w:rPr>
          <w:sz w:val="28"/>
          <w:szCs w:val="28"/>
          <w:vertAlign w:val="subscript"/>
          <w:lang w:val="uk-UA"/>
        </w:rPr>
      </w:pPr>
      <w:r w:rsidRPr="00B268FC">
        <w:rPr>
          <w:sz w:val="28"/>
          <w:szCs w:val="28"/>
          <w:lang w:val="uk-UA"/>
        </w:rPr>
        <w:t xml:space="preserve">Примітка: тут і в таблиці 2 в першому рядку вказана кількість захворілих,  у другому – інтенсивний показник на 100000 мешканців </w:t>
      </w:r>
      <w:r w:rsidRPr="00B268FC">
        <w:rPr>
          <w:sz w:val="28"/>
          <w:szCs w:val="28"/>
        </w:rPr>
        <w:t>± ∆</w:t>
      </w:r>
      <w:r w:rsidRPr="00B268FC">
        <w:rPr>
          <w:sz w:val="28"/>
          <w:szCs w:val="28"/>
          <w:vertAlign w:val="subscript"/>
        </w:rPr>
        <w:t>(95)</w:t>
      </w:r>
    </w:p>
    <w:p w:rsidR="00E50EF5" w:rsidRDefault="00E50EF5" w:rsidP="00E50EF5">
      <w:pPr>
        <w:spacing w:line="360" w:lineRule="auto"/>
        <w:ind w:firstLine="567"/>
        <w:jc w:val="both"/>
        <w:rPr>
          <w:sz w:val="28"/>
          <w:szCs w:val="28"/>
          <w:vertAlign w:val="subscript"/>
          <w:lang w:val="uk-UA"/>
        </w:rPr>
      </w:pPr>
    </w:p>
    <w:p w:rsidR="00E50EF5" w:rsidRDefault="00E50EF5" w:rsidP="00E50EF5">
      <w:pPr>
        <w:spacing w:line="360" w:lineRule="auto"/>
        <w:ind w:firstLine="567"/>
        <w:jc w:val="both"/>
        <w:rPr>
          <w:sz w:val="28"/>
          <w:szCs w:val="28"/>
          <w:vertAlign w:val="subscript"/>
          <w:lang w:val="uk-UA"/>
        </w:rPr>
      </w:pPr>
    </w:p>
    <w:p w:rsidR="00E50EF5" w:rsidRPr="000D3116" w:rsidRDefault="00E50EF5" w:rsidP="00E50EF5">
      <w:pPr>
        <w:spacing w:line="360" w:lineRule="auto"/>
        <w:ind w:firstLine="708"/>
        <w:jc w:val="right"/>
        <w:outlineLvl w:val="0"/>
        <w:rPr>
          <w:i/>
          <w:iCs/>
          <w:sz w:val="28"/>
          <w:szCs w:val="28"/>
          <w:lang w:val="uk-UA"/>
        </w:rPr>
      </w:pPr>
      <w:r w:rsidRPr="000D3116">
        <w:rPr>
          <w:i/>
          <w:iCs/>
          <w:sz w:val="28"/>
          <w:szCs w:val="28"/>
          <w:lang w:val="uk-UA"/>
        </w:rPr>
        <w:lastRenderedPageBreak/>
        <w:t>Таблиця 4</w:t>
      </w:r>
    </w:p>
    <w:p w:rsidR="00E50EF5" w:rsidRPr="000D3116" w:rsidRDefault="00E50EF5" w:rsidP="00E50EF5">
      <w:pPr>
        <w:spacing w:line="360" w:lineRule="auto"/>
        <w:ind w:firstLine="708"/>
        <w:jc w:val="center"/>
        <w:rPr>
          <w:b/>
          <w:bCs/>
          <w:sz w:val="28"/>
          <w:szCs w:val="28"/>
          <w:lang w:val="uk-UA"/>
        </w:rPr>
      </w:pPr>
      <w:r w:rsidRPr="000D3116">
        <w:rPr>
          <w:b/>
          <w:bCs/>
          <w:sz w:val="28"/>
          <w:szCs w:val="28"/>
          <w:lang w:val="uk-UA"/>
        </w:rPr>
        <w:t>Захворюваність  іншими сальмонельозними інфекціями  населення по Одеській області, мм. Одеса, Ізмаїл та районах Українського Придунав’я у 2004-2013 рр. (на 100 тис. наявного населення)</w:t>
      </w:r>
    </w:p>
    <w:tbl>
      <w:tblPr>
        <w:tblW w:w="0" w:type="auto"/>
        <w:tblInd w:w="1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026"/>
        <w:gridCol w:w="1026"/>
        <w:gridCol w:w="1026"/>
        <w:gridCol w:w="1026"/>
        <w:gridCol w:w="1026"/>
        <w:gridCol w:w="1026"/>
        <w:gridCol w:w="1026"/>
        <w:gridCol w:w="1026"/>
        <w:gridCol w:w="1026"/>
        <w:gridCol w:w="1026"/>
      </w:tblGrid>
      <w:tr w:rsidR="00E50EF5" w:rsidRPr="00332A7B" w:rsidTr="007C55B9">
        <w:tc>
          <w:tcPr>
            <w:tcW w:w="0" w:type="auto"/>
            <w:vAlign w:val="center"/>
          </w:tcPr>
          <w:p w:rsidR="00E50EF5" w:rsidRPr="00332A7B" w:rsidRDefault="00E50EF5" w:rsidP="007C55B9">
            <w:pPr>
              <w:jc w:val="center"/>
              <w:rPr>
                <w:sz w:val="20"/>
                <w:szCs w:val="20"/>
                <w:lang w:val="uk-UA"/>
              </w:rPr>
            </w:pPr>
          </w:p>
        </w:tc>
        <w:tc>
          <w:tcPr>
            <w:tcW w:w="0" w:type="auto"/>
            <w:vAlign w:val="center"/>
          </w:tcPr>
          <w:p w:rsidR="00E50EF5" w:rsidRPr="00332A7B" w:rsidRDefault="00E50EF5" w:rsidP="007C55B9">
            <w:pPr>
              <w:jc w:val="center"/>
              <w:rPr>
                <w:sz w:val="20"/>
                <w:szCs w:val="20"/>
                <w:lang w:val="uk-UA"/>
              </w:rPr>
            </w:pPr>
            <w:r w:rsidRPr="00332A7B">
              <w:rPr>
                <w:sz w:val="20"/>
                <w:szCs w:val="20"/>
                <w:lang w:val="uk-UA"/>
              </w:rPr>
              <w:t>2004</w:t>
            </w:r>
          </w:p>
        </w:tc>
        <w:tc>
          <w:tcPr>
            <w:tcW w:w="0" w:type="auto"/>
            <w:vAlign w:val="center"/>
          </w:tcPr>
          <w:p w:rsidR="00E50EF5" w:rsidRPr="00332A7B" w:rsidRDefault="00E50EF5" w:rsidP="007C55B9">
            <w:pPr>
              <w:jc w:val="center"/>
              <w:rPr>
                <w:sz w:val="20"/>
                <w:szCs w:val="20"/>
                <w:lang w:val="uk-UA"/>
              </w:rPr>
            </w:pPr>
            <w:r w:rsidRPr="00332A7B">
              <w:rPr>
                <w:sz w:val="20"/>
                <w:szCs w:val="20"/>
                <w:lang w:val="uk-UA"/>
              </w:rPr>
              <w:t>2005</w:t>
            </w:r>
          </w:p>
        </w:tc>
        <w:tc>
          <w:tcPr>
            <w:tcW w:w="0" w:type="auto"/>
            <w:vAlign w:val="center"/>
          </w:tcPr>
          <w:p w:rsidR="00E50EF5" w:rsidRPr="00332A7B" w:rsidRDefault="00E50EF5" w:rsidP="007C55B9">
            <w:pPr>
              <w:jc w:val="center"/>
              <w:rPr>
                <w:sz w:val="20"/>
                <w:szCs w:val="20"/>
                <w:lang w:val="uk-UA"/>
              </w:rPr>
            </w:pPr>
            <w:r w:rsidRPr="00332A7B">
              <w:rPr>
                <w:sz w:val="20"/>
                <w:szCs w:val="20"/>
                <w:lang w:val="uk-UA"/>
              </w:rPr>
              <w:t>2006</w:t>
            </w:r>
          </w:p>
        </w:tc>
        <w:tc>
          <w:tcPr>
            <w:tcW w:w="0" w:type="auto"/>
            <w:vAlign w:val="center"/>
          </w:tcPr>
          <w:p w:rsidR="00E50EF5" w:rsidRPr="00332A7B" w:rsidRDefault="00E50EF5" w:rsidP="007C55B9">
            <w:pPr>
              <w:jc w:val="center"/>
              <w:rPr>
                <w:sz w:val="20"/>
                <w:szCs w:val="20"/>
                <w:lang w:val="uk-UA"/>
              </w:rPr>
            </w:pPr>
            <w:r w:rsidRPr="00332A7B">
              <w:rPr>
                <w:sz w:val="20"/>
                <w:szCs w:val="20"/>
                <w:lang w:val="uk-UA"/>
              </w:rPr>
              <w:t>2007</w:t>
            </w:r>
          </w:p>
        </w:tc>
        <w:tc>
          <w:tcPr>
            <w:tcW w:w="0" w:type="auto"/>
            <w:vAlign w:val="center"/>
          </w:tcPr>
          <w:p w:rsidR="00E50EF5" w:rsidRPr="00332A7B" w:rsidRDefault="00E50EF5" w:rsidP="007C55B9">
            <w:pPr>
              <w:jc w:val="center"/>
              <w:rPr>
                <w:sz w:val="20"/>
                <w:szCs w:val="20"/>
                <w:lang w:val="en-US"/>
              </w:rPr>
            </w:pPr>
            <w:r w:rsidRPr="00332A7B">
              <w:rPr>
                <w:sz w:val="20"/>
                <w:szCs w:val="20"/>
                <w:lang w:val="uk-UA"/>
              </w:rPr>
              <w:t>200</w:t>
            </w:r>
            <w:r w:rsidRPr="00332A7B">
              <w:rPr>
                <w:sz w:val="20"/>
                <w:szCs w:val="20"/>
                <w:lang w:val="en-US"/>
              </w:rPr>
              <w:t>8</w:t>
            </w:r>
          </w:p>
        </w:tc>
        <w:tc>
          <w:tcPr>
            <w:tcW w:w="0" w:type="auto"/>
            <w:vAlign w:val="center"/>
          </w:tcPr>
          <w:p w:rsidR="00E50EF5" w:rsidRPr="00332A7B" w:rsidRDefault="00E50EF5" w:rsidP="007C55B9">
            <w:pPr>
              <w:jc w:val="center"/>
              <w:rPr>
                <w:sz w:val="20"/>
                <w:szCs w:val="20"/>
                <w:lang w:val="en-US"/>
              </w:rPr>
            </w:pPr>
            <w:r w:rsidRPr="00332A7B">
              <w:rPr>
                <w:sz w:val="20"/>
                <w:szCs w:val="20"/>
                <w:lang w:val="uk-UA"/>
              </w:rPr>
              <w:t>20</w:t>
            </w:r>
            <w:r w:rsidRPr="00332A7B">
              <w:rPr>
                <w:sz w:val="20"/>
                <w:szCs w:val="20"/>
                <w:lang w:val="en-US"/>
              </w:rPr>
              <w:t>09</w:t>
            </w:r>
          </w:p>
        </w:tc>
        <w:tc>
          <w:tcPr>
            <w:tcW w:w="0" w:type="auto"/>
            <w:vAlign w:val="center"/>
          </w:tcPr>
          <w:p w:rsidR="00E50EF5" w:rsidRPr="00332A7B" w:rsidRDefault="00E50EF5" w:rsidP="007C55B9">
            <w:pPr>
              <w:jc w:val="center"/>
              <w:rPr>
                <w:sz w:val="20"/>
                <w:szCs w:val="20"/>
                <w:lang w:val="en-US"/>
              </w:rPr>
            </w:pPr>
            <w:r w:rsidRPr="00332A7B">
              <w:rPr>
                <w:sz w:val="20"/>
                <w:szCs w:val="20"/>
                <w:lang w:val="uk-UA"/>
              </w:rPr>
              <w:t>201</w:t>
            </w:r>
            <w:r w:rsidRPr="00332A7B">
              <w:rPr>
                <w:sz w:val="20"/>
                <w:szCs w:val="20"/>
                <w:lang w:val="en-US"/>
              </w:rPr>
              <w:t>0</w:t>
            </w:r>
          </w:p>
        </w:tc>
        <w:tc>
          <w:tcPr>
            <w:tcW w:w="0" w:type="auto"/>
            <w:vAlign w:val="center"/>
          </w:tcPr>
          <w:p w:rsidR="00E50EF5" w:rsidRPr="00332A7B" w:rsidRDefault="00E50EF5" w:rsidP="007C55B9">
            <w:pPr>
              <w:jc w:val="center"/>
              <w:rPr>
                <w:sz w:val="20"/>
                <w:szCs w:val="20"/>
                <w:lang w:val="en-US"/>
              </w:rPr>
            </w:pPr>
            <w:r w:rsidRPr="00332A7B">
              <w:rPr>
                <w:sz w:val="20"/>
                <w:szCs w:val="20"/>
                <w:lang w:val="uk-UA"/>
              </w:rPr>
              <w:t>201</w:t>
            </w:r>
            <w:r w:rsidRPr="00332A7B">
              <w:rPr>
                <w:sz w:val="20"/>
                <w:szCs w:val="20"/>
                <w:lang w:val="en-US"/>
              </w:rPr>
              <w:t>1</w:t>
            </w:r>
          </w:p>
        </w:tc>
        <w:tc>
          <w:tcPr>
            <w:tcW w:w="0" w:type="auto"/>
            <w:vAlign w:val="center"/>
          </w:tcPr>
          <w:p w:rsidR="00E50EF5" w:rsidRPr="00332A7B" w:rsidRDefault="00E50EF5" w:rsidP="007C55B9">
            <w:pPr>
              <w:jc w:val="center"/>
              <w:rPr>
                <w:sz w:val="20"/>
                <w:szCs w:val="20"/>
                <w:lang w:val="uk-UA"/>
              </w:rPr>
            </w:pPr>
            <w:r w:rsidRPr="00332A7B">
              <w:rPr>
                <w:sz w:val="20"/>
                <w:szCs w:val="20"/>
                <w:lang w:val="uk-UA"/>
              </w:rPr>
              <w:t>2012</w:t>
            </w:r>
          </w:p>
        </w:tc>
        <w:tc>
          <w:tcPr>
            <w:tcW w:w="0" w:type="auto"/>
            <w:vAlign w:val="center"/>
          </w:tcPr>
          <w:p w:rsidR="00E50EF5" w:rsidRPr="00332A7B" w:rsidRDefault="00E50EF5" w:rsidP="007C55B9">
            <w:pPr>
              <w:jc w:val="center"/>
              <w:rPr>
                <w:sz w:val="20"/>
                <w:szCs w:val="20"/>
                <w:lang w:val="uk-UA"/>
              </w:rPr>
            </w:pPr>
            <w:r w:rsidRPr="00332A7B">
              <w:rPr>
                <w:sz w:val="20"/>
                <w:szCs w:val="20"/>
                <w:lang w:val="uk-UA"/>
              </w:rPr>
              <w:t>2013</w:t>
            </w:r>
          </w:p>
        </w:tc>
      </w:tr>
      <w:tr w:rsidR="00E50EF5" w:rsidRPr="00332A7B" w:rsidTr="007C55B9">
        <w:tc>
          <w:tcPr>
            <w:tcW w:w="0" w:type="auto"/>
            <w:vAlign w:val="center"/>
          </w:tcPr>
          <w:p w:rsidR="00E50EF5" w:rsidRPr="00FA339E" w:rsidRDefault="00E50EF5" w:rsidP="007C55B9">
            <w:pPr>
              <w:rPr>
                <w:sz w:val="28"/>
                <w:szCs w:val="28"/>
                <w:lang w:val="uk-UA"/>
              </w:rPr>
            </w:pPr>
            <w:r w:rsidRPr="00FA339E">
              <w:rPr>
                <w:sz w:val="28"/>
                <w:szCs w:val="28"/>
              </w:rPr>
              <w:t xml:space="preserve">м.Одеса  </w:t>
            </w:r>
          </w:p>
        </w:tc>
        <w:tc>
          <w:tcPr>
            <w:tcW w:w="0" w:type="auto"/>
            <w:vAlign w:val="center"/>
          </w:tcPr>
          <w:p w:rsidR="00E50EF5" w:rsidRPr="00332A7B" w:rsidRDefault="00E50EF5" w:rsidP="007C55B9">
            <w:pPr>
              <w:jc w:val="right"/>
              <w:rPr>
                <w:sz w:val="20"/>
                <w:szCs w:val="20"/>
              </w:rPr>
            </w:pPr>
            <w:r w:rsidRPr="00332A7B">
              <w:rPr>
                <w:sz w:val="20"/>
                <w:szCs w:val="20"/>
              </w:rPr>
              <w:t>335</w:t>
            </w:r>
          </w:p>
          <w:p w:rsidR="00E50EF5" w:rsidRPr="00332A7B" w:rsidRDefault="00E50EF5" w:rsidP="007C55B9">
            <w:pPr>
              <w:jc w:val="right"/>
              <w:rPr>
                <w:sz w:val="20"/>
                <w:szCs w:val="20"/>
              </w:rPr>
            </w:pPr>
            <w:r w:rsidRPr="00332A7B">
              <w:rPr>
                <w:sz w:val="20"/>
                <w:szCs w:val="20"/>
              </w:rPr>
              <w:t>38,6±4,1</w:t>
            </w:r>
          </w:p>
        </w:tc>
        <w:tc>
          <w:tcPr>
            <w:tcW w:w="0" w:type="auto"/>
            <w:vAlign w:val="center"/>
          </w:tcPr>
          <w:p w:rsidR="00E50EF5" w:rsidRPr="00332A7B" w:rsidRDefault="00E50EF5" w:rsidP="007C55B9">
            <w:pPr>
              <w:jc w:val="right"/>
              <w:rPr>
                <w:sz w:val="20"/>
                <w:szCs w:val="20"/>
              </w:rPr>
            </w:pPr>
            <w:r w:rsidRPr="00332A7B">
              <w:rPr>
                <w:sz w:val="20"/>
                <w:szCs w:val="20"/>
              </w:rPr>
              <w:t>349</w:t>
            </w:r>
          </w:p>
          <w:p w:rsidR="00E50EF5" w:rsidRPr="00332A7B" w:rsidRDefault="00E50EF5" w:rsidP="007C55B9">
            <w:pPr>
              <w:jc w:val="right"/>
              <w:rPr>
                <w:sz w:val="20"/>
                <w:szCs w:val="20"/>
              </w:rPr>
            </w:pPr>
            <w:r w:rsidRPr="00332A7B">
              <w:rPr>
                <w:sz w:val="20"/>
                <w:szCs w:val="20"/>
              </w:rPr>
              <w:t>40,2±4,2</w:t>
            </w:r>
          </w:p>
        </w:tc>
        <w:tc>
          <w:tcPr>
            <w:tcW w:w="0" w:type="auto"/>
            <w:vAlign w:val="center"/>
          </w:tcPr>
          <w:p w:rsidR="00E50EF5" w:rsidRPr="00332A7B" w:rsidRDefault="00E50EF5" w:rsidP="007C55B9">
            <w:pPr>
              <w:jc w:val="right"/>
              <w:rPr>
                <w:sz w:val="20"/>
                <w:szCs w:val="20"/>
              </w:rPr>
            </w:pPr>
            <w:r w:rsidRPr="00332A7B">
              <w:rPr>
                <w:sz w:val="20"/>
                <w:szCs w:val="20"/>
              </w:rPr>
              <w:t>291</w:t>
            </w:r>
          </w:p>
          <w:p w:rsidR="00E50EF5" w:rsidRPr="00332A7B" w:rsidRDefault="00E50EF5" w:rsidP="007C55B9">
            <w:pPr>
              <w:jc w:val="right"/>
              <w:rPr>
                <w:sz w:val="20"/>
                <w:szCs w:val="20"/>
              </w:rPr>
            </w:pPr>
            <w:r w:rsidRPr="00332A7B">
              <w:rPr>
                <w:sz w:val="20"/>
                <w:szCs w:val="20"/>
              </w:rPr>
              <w:t>33,8±3,9</w:t>
            </w:r>
          </w:p>
        </w:tc>
        <w:tc>
          <w:tcPr>
            <w:tcW w:w="0" w:type="auto"/>
            <w:vAlign w:val="center"/>
          </w:tcPr>
          <w:p w:rsidR="00E50EF5" w:rsidRPr="00332A7B" w:rsidRDefault="00E50EF5" w:rsidP="007C55B9">
            <w:pPr>
              <w:jc w:val="right"/>
              <w:rPr>
                <w:sz w:val="20"/>
                <w:szCs w:val="20"/>
              </w:rPr>
            </w:pPr>
            <w:r w:rsidRPr="00332A7B">
              <w:rPr>
                <w:sz w:val="20"/>
                <w:szCs w:val="20"/>
              </w:rPr>
              <w:t>458</w:t>
            </w:r>
          </w:p>
          <w:p w:rsidR="00E50EF5" w:rsidRPr="00332A7B" w:rsidRDefault="00E50EF5" w:rsidP="007C55B9">
            <w:pPr>
              <w:jc w:val="right"/>
              <w:rPr>
                <w:sz w:val="20"/>
                <w:szCs w:val="20"/>
              </w:rPr>
            </w:pPr>
            <w:r w:rsidRPr="00332A7B">
              <w:rPr>
                <w:sz w:val="20"/>
                <w:szCs w:val="20"/>
              </w:rPr>
              <w:t>53,1±4,9</w:t>
            </w:r>
          </w:p>
        </w:tc>
        <w:tc>
          <w:tcPr>
            <w:tcW w:w="0" w:type="auto"/>
            <w:vAlign w:val="center"/>
          </w:tcPr>
          <w:p w:rsidR="00E50EF5" w:rsidRPr="00332A7B" w:rsidRDefault="00E50EF5" w:rsidP="007C55B9">
            <w:pPr>
              <w:jc w:val="right"/>
              <w:rPr>
                <w:sz w:val="20"/>
                <w:szCs w:val="20"/>
              </w:rPr>
            </w:pPr>
            <w:r w:rsidRPr="00332A7B">
              <w:rPr>
                <w:sz w:val="20"/>
                <w:szCs w:val="20"/>
              </w:rPr>
              <w:t>412</w:t>
            </w:r>
          </w:p>
          <w:p w:rsidR="00E50EF5" w:rsidRPr="00332A7B" w:rsidRDefault="00E50EF5" w:rsidP="007C55B9">
            <w:pPr>
              <w:jc w:val="right"/>
              <w:rPr>
                <w:sz w:val="20"/>
                <w:szCs w:val="20"/>
              </w:rPr>
            </w:pPr>
            <w:r w:rsidRPr="00332A7B">
              <w:rPr>
                <w:sz w:val="20"/>
                <w:szCs w:val="20"/>
              </w:rPr>
              <w:t>47,4±4,6</w:t>
            </w:r>
          </w:p>
        </w:tc>
        <w:tc>
          <w:tcPr>
            <w:tcW w:w="0" w:type="auto"/>
            <w:vAlign w:val="center"/>
          </w:tcPr>
          <w:p w:rsidR="00E50EF5" w:rsidRPr="00332A7B" w:rsidRDefault="00E50EF5" w:rsidP="007C55B9">
            <w:pPr>
              <w:jc w:val="right"/>
              <w:rPr>
                <w:sz w:val="20"/>
                <w:szCs w:val="20"/>
              </w:rPr>
            </w:pPr>
            <w:r w:rsidRPr="00332A7B">
              <w:rPr>
                <w:sz w:val="20"/>
                <w:szCs w:val="20"/>
              </w:rPr>
              <w:t>427</w:t>
            </w:r>
          </w:p>
          <w:p w:rsidR="00E50EF5" w:rsidRPr="00332A7B" w:rsidRDefault="00E50EF5" w:rsidP="007C55B9">
            <w:pPr>
              <w:jc w:val="right"/>
              <w:rPr>
                <w:sz w:val="20"/>
                <w:szCs w:val="20"/>
              </w:rPr>
            </w:pPr>
            <w:r w:rsidRPr="00332A7B">
              <w:rPr>
                <w:sz w:val="20"/>
                <w:szCs w:val="20"/>
              </w:rPr>
              <w:t>49,1±4,7</w:t>
            </w:r>
          </w:p>
        </w:tc>
        <w:tc>
          <w:tcPr>
            <w:tcW w:w="0" w:type="auto"/>
            <w:vAlign w:val="center"/>
          </w:tcPr>
          <w:p w:rsidR="00E50EF5" w:rsidRPr="00332A7B" w:rsidRDefault="00E50EF5" w:rsidP="007C55B9">
            <w:pPr>
              <w:jc w:val="right"/>
              <w:rPr>
                <w:sz w:val="20"/>
                <w:szCs w:val="20"/>
              </w:rPr>
            </w:pPr>
            <w:r w:rsidRPr="00332A7B">
              <w:rPr>
                <w:sz w:val="20"/>
                <w:szCs w:val="20"/>
              </w:rPr>
              <w:t>228</w:t>
            </w:r>
          </w:p>
          <w:p w:rsidR="00E50EF5" w:rsidRPr="00332A7B" w:rsidRDefault="00E50EF5" w:rsidP="007C55B9">
            <w:pPr>
              <w:jc w:val="right"/>
              <w:rPr>
                <w:sz w:val="20"/>
                <w:szCs w:val="20"/>
              </w:rPr>
            </w:pPr>
            <w:r w:rsidRPr="00332A7B">
              <w:rPr>
                <w:sz w:val="20"/>
                <w:szCs w:val="20"/>
              </w:rPr>
              <w:t>26,2±3,4</w:t>
            </w:r>
          </w:p>
        </w:tc>
        <w:tc>
          <w:tcPr>
            <w:tcW w:w="0" w:type="auto"/>
            <w:vAlign w:val="center"/>
          </w:tcPr>
          <w:p w:rsidR="00E50EF5" w:rsidRPr="00332A7B" w:rsidRDefault="00E50EF5" w:rsidP="007C55B9">
            <w:pPr>
              <w:jc w:val="right"/>
              <w:rPr>
                <w:sz w:val="20"/>
                <w:szCs w:val="20"/>
              </w:rPr>
            </w:pPr>
            <w:r w:rsidRPr="00332A7B">
              <w:rPr>
                <w:sz w:val="20"/>
                <w:szCs w:val="20"/>
              </w:rPr>
              <w:t>239</w:t>
            </w:r>
          </w:p>
          <w:p w:rsidR="00E50EF5" w:rsidRPr="00332A7B" w:rsidRDefault="00E50EF5" w:rsidP="007C55B9">
            <w:pPr>
              <w:jc w:val="right"/>
              <w:rPr>
                <w:sz w:val="20"/>
                <w:szCs w:val="20"/>
              </w:rPr>
            </w:pPr>
            <w:r w:rsidRPr="00332A7B">
              <w:rPr>
                <w:sz w:val="20"/>
                <w:szCs w:val="20"/>
              </w:rPr>
              <w:t>27,6±3,5</w:t>
            </w:r>
          </w:p>
        </w:tc>
        <w:tc>
          <w:tcPr>
            <w:tcW w:w="0" w:type="auto"/>
            <w:vAlign w:val="center"/>
          </w:tcPr>
          <w:p w:rsidR="00E50EF5" w:rsidRPr="00332A7B" w:rsidRDefault="00E50EF5" w:rsidP="007C55B9">
            <w:pPr>
              <w:jc w:val="right"/>
              <w:rPr>
                <w:sz w:val="20"/>
                <w:szCs w:val="20"/>
              </w:rPr>
            </w:pPr>
            <w:r w:rsidRPr="00332A7B">
              <w:rPr>
                <w:sz w:val="20"/>
                <w:szCs w:val="20"/>
              </w:rPr>
              <w:t>393</w:t>
            </w:r>
          </w:p>
          <w:p w:rsidR="00E50EF5" w:rsidRPr="00332A7B" w:rsidRDefault="00E50EF5" w:rsidP="007C55B9">
            <w:pPr>
              <w:jc w:val="right"/>
              <w:rPr>
                <w:sz w:val="20"/>
                <w:szCs w:val="20"/>
              </w:rPr>
            </w:pPr>
            <w:r w:rsidRPr="00332A7B">
              <w:rPr>
                <w:sz w:val="20"/>
                <w:szCs w:val="20"/>
              </w:rPr>
              <w:t>45,0±4,4</w:t>
            </w:r>
          </w:p>
        </w:tc>
        <w:tc>
          <w:tcPr>
            <w:tcW w:w="0" w:type="auto"/>
            <w:vAlign w:val="center"/>
          </w:tcPr>
          <w:p w:rsidR="00E50EF5" w:rsidRPr="00332A7B" w:rsidRDefault="00E50EF5" w:rsidP="007C55B9">
            <w:pPr>
              <w:jc w:val="right"/>
              <w:rPr>
                <w:sz w:val="20"/>
                <w:szCs w:val="20"/>
              </w:rPr>
            </w:pPr>
            <w:r w:rsidRPr="00332A7B">
              <w:rPr>
                <w:sz w:val="20"/>
                <w:szCs w:val="20"/>
              </w:rPr>
              <w:t>267</w:t>
            </w:r>
          </w:p>
          <w:p w:rsidR="00E50EF5" w:rsidRPr="00332A7B" w:rsidRDefault="00E50EF5" w:rsidP="007C55B9">
            <w:pPr>
              <w:jc w:val="right"/>
              <w:rPr>
                <w:sz w:val="20"/>
                <w:szCs w:val="20"/>
              </w:rPr>
            </w:pPr>
            <w:r w:rsidRPr="00332A7B">
              <w:rPr>
                <w:sz w:val="20"/>
                <w:szCs w:val="20"/>
              </w:rPr>
              <w:t>30,5±3,7</w:t>
            </w:r>
          </w:p>
        </w:tc>
      </w:tr>
      <w:tr w:rsidR="00E50EF5" w:rsidRPr="00332A7B" w:rsidTr="007C55B9">
        <w:tc>
          <w:tcPr>
            <w:tcW w:w="0" w:type="auto"/>
            <w:vAlign w:val="center"/>
          </w:tcPr>
          <w:p w:rsidR="00E50EF5" w:rsidRPr="00FA339E" w:rsidRDefault="00E50EF5" w:rsidP="007C55B9">
            <w:pPr>
              <w:rPr>
                <w:sz w:val="28"/>
                <w:szCs w:val="28"/>
              </w:rPr>
            </w:pPr>
            <w:r w:rsidRPr="00FA339E">
              <w:rPr>
                <w:sz w:val="28"/>
                <w:szCs w:val="28"/>
                <w:lang w:val="uk-UA"/>
              </w:rPr>
              <w:t xml:space="preserve">м.Ізмаїл  </w:t>
            </w:r>
          </w:p>
        </w:tc>
        <w:tc>
          <w:tcPr>
            <w:tcW w:w="0" w:type="auto"/>
            <w:vAlign w:val="center"/>
          </w:tcPr>
          <w:p w:rsidR="00E50EF5" w:rsidRPr="00332A7B" w:rsidRDefault="00E50EF5" w:rsidP="007C55B9">
            <w:pPr>
              <w:jc w:val="right"/>
              <w:rPr>
                <w:sz w:val="20"/>
                <w:szCs w:val="20"/>
              </w:rPr>
            </w:pPr>
            <w:r w:rsidRPr="00332A7B">
              <w:rPr>
                <w:sz w:val="20"/>
                <w:szCs w:val="20"/>
              </w:rPr>
              <w:t>37</w:t>
            </w:r>
          </w:p>
          <w:p w:rsidR="00E50EF5" w:rsidRPr="00332A7B" w:rsidRDefault="00E50EF5" w:rsidP="007C55B9">
            <w:pPr>
              <w:jc w:val="right"/>
              <w:rPr>
                <w:sz w:val="20"/>
                <w:szCs w:val="20"/>
              </w:rPr>
            </w:pPr>
            <w:r w:rsidRPr="00332A7B">
              <w:rPr>
                <w:sz w:val="20"/>
                <w:szCs w:val="20"/>
              </w:rPr>
              <w:t>57,1±18,4</w:t>
            </w:r>
          </w:p>
        </w:tc>
        <w:tc>
          <w:tcPr>
            <w:tcW w:w="0" w:type="auto"/>
            <w:vAlign w:val="center"/>
          </w:tcPr>
          <w:p w:rsidR="00E50EF5" w:rsidRPr="00332A7B" w:rsidRDefault="00E50EF5" w:rsidP="007C55B9">
            <w:pPr>
              <w:jc w:val="right"/>
              <w:rPr>
                <w:sz w:val="20"/>
                <w:szCs w:val="20"/>
              </w:rPr>
            </w:pPr>
            <w:r w:rsidRPr="00332A7B">
              <w:rPr>
                <w:sz w:val="20"/>
                <w:szCs w:val="20"/>
              </w:rPr>
              <w:t>25</w:t>
            </w:r>
          </w:p>
          <w:p w:rsidR="00E50EF5" w:rsidRPr="00332A7B" w:rsidRDefault="00E50EF5" w:rsidP="007C55B9">
            <w:pPr>
              <w:jc w:val="right"/>
              <w:rPr>
                <w:sz w:val="20"/>
                <w:szCs w:val="20"/>
              </w:rPr>
            </w:pPr>
            <w:r w:rsidRPr="00332A7B">
              <w:rPr>
                <w:sz w:val="20"/>
                <w:szCs w:val="20"/>
              </w:rPr>
              <w:t>39,4±15,3</w:t>
            </w:r>
          </w:p>
        </w:tc>
        <w:tc>
          <w:tcPr>
            <w:tcW w:w="0" w:type="auto"/>
            <w:vAlign w:val="center"/>
          </w:tcPr>
          <w:p w:rsidR="00E50EF5" w:rsidRPr="00332A7B" w:rsidRDefault="00E50EF5" w:rsidP="007C55B9">
            <w:pPr>
              <w:jc w:val="right"/>
              <w:rPr>
                <w:sz w:val="20"/>
                <w:szCs w:val="20"/>
              </w:rPr>
            </w:pPr>
            <w:r w:rsidRPr="00332A7B">
              <w:rPr>
                <w:sz w:val="20"/>
                <w:szCs w:val="20"/>
              </w:rPr>
              <w:t>49</w:t>
            </w:r>
          </w:p>
          <w:p w:rsidR="00E50EF5" w:rsidRPr="00332A7B" w:rsidRDefault="00E50EF5" w:rsidP="007C55B9">
            <w:pPr>
              <w:jc w:val="right"/>
              <w:rPr>
                <w:sz w:val="20"/>
                <w:szCs w:val="20"/>
              </w:rPr>
            </w:pPr>
            <w:r w:rsidRPr="00332A7B">
              <w:rPr>
                <w:sz w:val="20"/>
                <w:szCs w:val="20"/>
              </w:rPr>
              <w:t>72,2±20,3</w:t>
            </w:r>
          </w:p>
        </w:tc>
        <w:tc>
          <w:tcPr>
            <w:tcW w:w="0" w:type="auto"/>
            <w:vAlign w:val="center"/>
          </w:tcPr>
          <w:p w:rsidR="00E50EF5" w:rsidRPr="00332A7B" w:rsidRDefault="00E50EF5" w:rsidP="007C55B9">
            <w:pPr>
              <w:jc w:val="right"/>
              <w:rPr>
                <w:sz w:val="20"/>
                <w:szCs w:val="20"/>
              </w:rPr>
            </w:pPr>
            <w:r w:rsidRPr="00332A7B">
              <w:rPr>
                <w:sz w:val="20"/>
                <w:szCs w:val="20"/>
              </w:rPr>
              <w:t>44</w:t>
            </w:r>
          </w:p>
          <w:p w:rsidR="00E50EF5" w:rsidRPr="00332A7B" w:rsidRDefault="00E50EF5" w:rsidP="007C55B9">
            <w:pPr>
              <w:jc w:val="right"/>
              <w:rPr>
                <w:sz w:val="20"/>
                <w:szCs w:val="20"/>
              </w:rPr>
            </w:pPr>
            <w:r w:rsidRPr="00332A7B">
              <w:rPr>
                <w:sz w:val="20"/>
                <w:szCs w:val="20"/>
              </w:rPr>
              <w:t>66±19,5</w:t>
            </w:r>
          </w:p>
        </w:tc>
        <w:tc>
          <w:tcPr>
            <w:tcW w:w="0" w:type="auto"/>
            <w:vAlign w:val="center"/>
          </w:tcPr>
          <w:p w:rsidR="00E50EF5" w:rsidRPr="00332A7B" w:rsidRDefault="00E50EF5" w:rsidP="007C55B9">
            <w:pPr>
              <w:jc w:val="right"/>
              <w:rPr>
                <w:sz w:val="20"/>
                <w:szCs w:val="20"/>
              </w:rPr>
            </w:pPr>
            <w:r w:rsidRPr="00332A7B">
              <w:rPr>
                <w:sz w:val="20"/>
                <w:szCs w:val="20"/>
              </w:rPr>
              <w:t>13</w:t>
            </w:r>
          </w:p>
          <w:p w:rsidR="00E50EF5" w:rsidRPr="00332A7B" w:rsidRDefault="00E50EF5" w:rsidP="007C55B9">
            <w:pPr>
              <w:jc w:val="right"/>
              <w:rPr>
                <w:sz w:val="20"/>
                <w:szCs w:val="20"/>
              </w:rPr>
            </w:pPr>
            <w:r w:rsidRPr="00332A7B">
              <w:rPr>
                <w:sz w:val="20"/>
                <w:szCs w:val="20"/>
              </w:rPr>
              <w:t>19,0±10,5</w:t>
            </w:r>
          </w:p>
        </w:tc>
        <w:tc>
          <w:tcPr>
            <w:tcW w:w="0" w:type="auto"/>
            <w:vAlign w:val="center"/>
          </w:tcPr>
          <w:p w:rsidR="00E50EF5" w:rsidRPr="00332A7B" w:rsidRDefault="00E50EF5" w:rsidP="007C55B9">
            <w:pPr>
              <w:jc w:val="right"/>
              <w:rPr>
                <w:sz w:val="20"/>
                <w:szCs w:val="20"/>
              </w:rPr>
            </w:pPr>
            <w:r w:rsidRPr="00332A7B">
              <w:rPr>
                <w:sz w:val="20"/>
                <w:szCs w:val="20"/>
              </w:rPr>
              <w:t>33</w:t>
            </w:r>
          </w:p>
          <w:p w:rsidR="00E50EF5" w:rsidRPr="00332A7B" w:rsidRDefault="00E50EF5" w:rsidP="007C55B9">
            <w:pPr>
              <w:jc w:val="right"/>
              <w:rPr>
                <w:sz w:val="20"/>
                <w:szCs w:val="20"/>
              </w:rPr>
            </w:pPr>
            <w:r w:rsidRPr="00332A7B">
              <w:rPr>
                <w:sz w:val="20"/>
                <w:szCs w:val="20"/>
              </w:rPr>
              <w:t>50,4±17,2</w:t>
            </w:r>
          </w:p>
        </w:tc>
        <w:tc>
          <w:tcPr>
            <w:tcW w:w="0" w:type="auto"/>
            <w:vAlign w:val="center"/>
          </w:tcPr>
          <w:p w:rsidR="00E50EF5" w:rsidRPr="00332A7B" w:rsidRDefault="00E50EF5" w:rsidP="007C55B9">
            <w:pPr>
              <w:jc w:val="right"/>
              <w:rPr>
                <w:sz w:val="20"/>
                <w:szCs w:val="20"/>
              </w:rPr>
            </w:pPr>
            <w:r w:rsidRPr="00332A7B">
              <w:rPr>
                <w:sz w:val="20"/>
                <w:szCs w:val="20"/>
              </w:rPr>
              <w:t>38</w:t>
            </w:r>
          </w:p>
          <w:p w:rsidR="00E50EF5" w:rsidRPr="00332A7B" w:rsidRDefault="00E50EF5" w:rsidP="007C55B9">
            <w:pPr>
              <w:jc w:val="right"/>
              <w:rPr>
                <w:sz w:val="20"/>
                <w:szCs w:val="20"/>
              </w:rPr>
            </w:pPr>
            <w:r w:rsidRPr="00332A7B">
              <w:rPr>
                <w:sz w:val="20"/>
                <w:szCs w:val="20"/>
              </w:rPr>
              <w:t>59,1±18,7</w:t>
            </w:r>
          </w:p>
        </w:tc>
        <w:tc>
          <w:tcPr>
            <w:tcW w:w="0" w:type="auto"/>
            <w:vAlign w:val="center"/>
          </w:tcPr>
          <w:p w:rsidR="00E50EF5" w:rsidRPr="00332A7B" w:rsidRDefault="00E50EF5" w:rsidP="007C55B9">
            <w:pPr>
              <w:jc w:val="right"/>
              <w:rPr>
                <w:sz w:val="20"/>
                <w:szCs w:val="20"/>
              </w:rPr>
            </w:pPr>
            <w:r w:rsidRPr="00332A7B">
              <w:rPr>
                <w:sz w:val="20"/>
                <w:szCs w:val="20"/>
              </w:rPr>
              <w:t>26</w:t>
            </w:r>
          </w:p>
          <w:p w:rsidR="00E50EF5" w:rsidRPr="00332A7B" w:rsidRDefault="00E50EF5" w:rsidP="007C55B9">
            <w:pPr>
              <w:jc w:val="right"/>
              <w:rPr>
                <w:sz w:val="20"/>
                <w:szCs w:val="20"/>
              </w:rPr>
            </w:pPr>
            <w:r w:rsidRPr="00332A7B">
              <w:rPr>
                <w:sz w:val="20"/>
                <w:szCs w:val="20"/>
              </w:rPr>
              <w:t>41,2±15,8</w:t>
            </w:r>
          </w:p>
        </w:tc>
        <w:tc>
          <w:tcPr>
            <w:tcW w:w="0" w:type="auto"/>
            <w:vAlign w:val="center"/>
          </w:tcPr>
          <w:p w:rsidR="00E50EF5" w:rsidRPr="00332A7B" w:rsidRDefault="00E50EF5" w:rsidP="007C55B9">
            <w:pPr>
              <w:jc w:val="right"/>
              <w:rPr>
                <w:sz w:val="20"/>
                <w:szCs w:val="20"/>
              </w:rPr>
            </w:pPr>
            <w:r w:rsidRPr="00332A7B">
              <w:rPr>
                <w:sz w:val="20"/>
                <w:szCs w:val="20"/>
              </w:rPr>
              <w:t>39</w:t>
            </w:r>
          </w:p>
          <w:p w:rsidR="00E50EF5" w:rsidRPr="00332A7B" w:rsidRDefault="00E50EF5" w:rsidP="007C55B9">
            <w:pPr>
              <w:jc w:val="right"/>
              <w:rPr>
                <w:sz w:val="20"/>
                <w:szCs w:val="20"/>
              </w:rPr>
            </w:pPr>
            <w:r w:rsidRPr="00332A7B">
              <w:rPr>
                <w:sz w:val="20"/>
                <w:szCs w:val="20"/>
              </w:rPr>
              <w:t>61,2±19,2</w:t>
            </w:r>
          </w:p>
        </w:tc>
        <w:tc>
          <w:tcPr>
            <w:tcW w:w="0" w:type="auto"/>
            <w:vAlign w:val="center"/>
          </w:tcPr>
          <w:p w:rsidR="00E50EF5" w:rsidRPr="00332A7B" w:rsidRDefault="00E50EF5" w:rsidP="007C55B9">
            <w:pPr>
              <w:jc w:val="right"/>
              <w:rPr>
                <w:sz w:val="20"/>
                <w:szCs w:val="20"/>
              </w:rPr>
            </w:pPr>
            <w:r w:rsidRPr="00332A7B">
              <w:rPr>
                <w:sz w:val="20"/>
                <w:szCs w:val="20"/>
              </w:rPr>
              <w:t>23</w:t>
            </w:r>
          </w:p>
          <w:p w:rsidR="00E50EF5" w:rsidRPr="00332A7B" w:rsidRDefault="00E50EF5" w:rsidP="007C55B9">
            <w:pPr>
              <w:jc w:val="right"/>
              <w:rPr>
                <w:sz w:val="20"/>
                <w:szCs w:val="20"/>
              </w:rPr>
            </w:pPr>
            <w:r w:rsidRPr="00332A7B">
              <w:rPr>
                <w:sz w:val="20"/>
                <w:szCs w:val="20"/>
              </w:rPr>
              <w:t>37,3±15,1</w:t>
            </w:r>
          </w:p>
        </w:tc>
      </w:tr>
      <w:tr w:rsidR="00E50EF5" w:rsidRPr="00332A7B" w:rsidTr="007C55B9">
        <w:tc>
          <w:tcPr>
            <w:tcW w:w="0" w:type="auto"/>
            <w:vAlign w:val="center"/>
          </w:tcPr>
          <w:p w:rsidR="00E50EF5" w:rsidRPr="00FA339E" w:rsidRDefault="00E50EF5" w:rsidP="007C55B9">
            <w:pPr>
              <w:rPr>
                <w:sz w:val="28"/>
                <w:szCs w:val="28"/>
                <w:lang w:val="uk-UA"/>
              </w:rPr>
            </w:pPr>
            <w:r w:rsidRPr="00FA339E">
              <w:rPr>
                <w:sz w:val="28"/>
                <w:szCs w:val="28"/>
                <w:lang w:val="uk-UA"/>
              </w:rPr>
              <w:t xml:space="preserve">Болградський  </w:t>
            </w:r>
          </w:p>
        </w:tc>
        <w:tc>
          <w:tcPr>
            <w:tcW w:w="0" w:type="auto"/>
            <w:vAlign w:val="center"/>
          </w:tcPr>
          <w:p w:rsidR="00E50EF5" w:rsidRPr="00332A7B" w:rsidRDefault="00E50EF5" w:rsidP="007C55B9">
            <w:pPr>
              <w:jc w:val="right"/>
              <w:rPr>
                <w:sz w:val="20"/>
                <w:szCs w:val="20"/>
              </w:rPr>
            </w:pPr>
            <w:r w:rsidRPr="00332A7B">
              <w:rPr>
                <w:sz w:val="20"/>
                <w:szCs w:val="20"/>
              </w:rPr>
              <w:t>11</w:t>
            </w:r>
          </w:p>
          <w:p w:rsidR="00E50EF5" w:rsidRPr="00332A7B" w:rsidRDefault="00E50EF5" w:rsidP="007C55B9">
            <w:pPr>
              <w:jc w:val="right"/>
              <w:rPr>
                <w:sz w:val="20"/>
                <w:szCs w:val="20"/>
              </w:rPr>
            </w:pPr>
            <w:r w:rsidRPr="00332A7B">
              <w:rPr>
                <w:sz w:val="20"/>
                <w:szCs w:val="20"/>
              </w:rPr>
              <w:t>19,3±11,3</w:t>
            </w:r>
          </w:p>
        </w:tc>
        <w:tc>
          <w:tcPr>
            <w:tcW w:w="0" w:type="auto"/>
            <w:vAlign w:val="center"/>
          </w:tcPr>
          <w:p w:rsidR="00E50EF5" w:rsidRPr="00332A7B" w:rsidRDefault="00E50EF5" w:rsidP="007C55B9">
            <w:pPr>
              <w:jc w:val="right"/>
              <w:rPr>
                <w:sz w:val="20"/>
                <w:szCs w:val="20"/>
              </w:rPr>
            </w:pPr>
            <w:r w:rsidRPr="00332A7B">
              <w:rPr>
                <w:sz w:val="20"/>
                <w:szCs w:val="20"/>
              </w:rPr>
              <w:t>8</w:t>
            </w:r>
          </w:p>
          <w:p w:rsidR="00E50EF5" w:rsidRPr="00332A7B" w:rsidRDefault="00E50EF5" w:rsidP="007C55B9">
            <w:pPr>
              <w:jc w:val="right"/>
              <w:rPr>
                <w:sz w:val="20"/>
                <w:szCs w:val="20"/>
              </w:rPr>
            </w:pPr>
            <w:r w:rsidRPr="00332A7B">
              <w:rPr>
                <w:sz w:val="20"/>
                <w:szCs w:val="20"/>
              </w:rPr>
              <w:t>13,8±9,6</w:t>
            </w:r>
          </w:p>
        </w:tc>
        <w:tc>
          <w:tcPr>
            <w:tcW w:w="0" w:type="auto"/>
            <w:vAlign w:val="center"/>
          </w:tcPr>
          <w:p w:rsidR="00E50EF5" w:rsidRPr="00332A7B" w:rsidRDefault="00E50EF5" w:rsidP="007C55B9">
            <w:pPr>
              <w:jc w:val="right"/>
              <w:rPr>
                <w:sz w:val="20"/>
                <w:szCs w:val="20"/>
              </w:rPr>
            </w:pPr>
            <w:r w:rsidRPr="00332A7B">
              <w:rPr>
                <w:sz w:val="20"/>
                <w:szCs w:val="20"/>
              </w:rPr>
              <w:t>7</w:t>
            </w:r>
          </w:p>
          <w:p w:rsidR="00E50EF5" w:rsidRPr="00332A7B" w:rsidRDefault="00E50EF5" w:rsidP="007C55B9">
            <w:pPr>
              <w:jc w:val="right"/>
              <w:rPr>
                <w:sz w:val="20"/>
                <w:szCs w:val="20"/>
              </w:rPr>
            </w:pPr>
            <w:r w:rsidRPr="00332A7B">
              <w:rPr>
                <w:sz w:val="20"/>
                <w:szCs w:val="20"/>
              </w:rPr>
              <w:t>13±9,3</w:t>
            </w:r>
          </w:p>
        </w:tc>
        <w:tc>
          <w:tcPr>
            <w:tcW w:w="0" w:type="auto"/>
            <w:vAlign w:val="center"/>
          </w:tcPr>
          <w:p w:rsidR="00E50EF5" w:rsidRPr="00332A7B" w:rsidRDefault="00E50EF5" w:rsidP="007C55B9">
            <w:pPr>
              <w:jc w:val="right"/>
              <w:rPr>
                <w:sz w:val="20"/>
                <w:szCs w:val="20"/>
              </w:rPr>
            </w:pPr>
            <w:r w:rsidRPr="00332A7B">
              <w:rPr>
                <w:sz w:val="20"/>
                <w:szCs w:val="20"/>
              </w:rPr>
              <w:t>16</w:t>
            </w:r>
          </w:p>
          <w:p w:rsidR="00E50EF5" w:rsidRPr="00332A7B" w:rsidRDefault="00E50EF5" w:rsidP="007C55B9">
            <w:pPr>
              <w:jc w:val="right"/>
              <w:rPr>
                <w:sz w:val="20"/>
                <w:szCs w:val="20"/>
              </w:rPr>
            </w:pPr>
            <w:r w:rsidRPr="00332A7B">
              <w:rPr>
                <w:sz w:val="20"/>
                <w:szCs w:val="20"/>
              </w:rPr>
              <w:t>28±13,7</w:t>
            </w:r>
          </w:p>
        </w:tc>
        <w:tc>
          <w:tcPr>
            <w:tcW w:w="0" w:type="auto"/>
            <w:vAlign w:val="center"/>
          </w:tcPr>
          <w:p w:rsidR="00E50EF5" w:rsidRPr="00332A7B" w:rsidRDefault="00E50EF5" w:rsidP="007C55B9">
            <w:pPr>
              <w:jc w:val="right"/>
              <w:rPr>
                <w:sz w:val="20"/>
                <w:szCs w:val="20"/>
              </w:rPr>
            </w:pPr>
            <w:r w:rsidRPr="00332A7B">
              <w:rPr>
                <w:sz w:val="20"/>
                <w:szCs w:val="20"/>
              </w:rPr>
              <w:t>2</w:t>
            </w:r>
          </w:p>
          <w:p w:rsidR="00E50EF5" w:rsidRPr="00332A7B" w:rsidRDefault="00E50EF5" w:rsidP="007C55B9">
            <w:pPr>
              <w:jc w:val="right"/>
              <w:rPr>
                <w:sz w:val="20"/>
                <w:szCs w:val="20"/>
              </w:rPr>
            </w:pPr>
            <w:r w:rsidRPr="00332A7B">
              <w:rPr>
                <w:sz w:val="20"/>
                <w:szCs w:val="20"/>
              </w:rPr>
              <w:t>4,3±5,4</w:t>
            </w:r>
          </w:p>
        </w:tc>
        <w:tc>
          <w:tcPr>
            <w:tcW w:w="0" w:type="auto"/>
            <w:vAlign w:val="center"/>
          </w:tcPr>
          <w:p w:rsidR="00E50EF5" w:rsidRPr="00332A7B" w:rsidRDefault="00E50EF5" w:rsidP="007C55B9">
            <w:pPr>
              <w:jc w:val="right"/>
              <w:rPr>
                <w:sz w:val="20"/>
                <w:szCs w:val="20"/>
              </w:rPr>
            </w:pPr>
            <w:r w:rsidRPr="00332A7B">
              <w:rPr>
                <w:sz w:val="20"/>
                <w:szCs w:val="20"/>
              </w:rPr>
              <w:t>8</w:t>
            </w:r>
          </w:p>
          <w:p w:rsidR="00E50EF5" w:rsidRPr="00332A7B" w:rsidRDefault="00E50EF5" w:rsidP="007C55B9">
            <w:pPr>
              <w:jc w:val="right"/>
              <w:rPr>
                <w:sz w:val="20"/>
                <w:szCs w:val="20"/>
              </w:rPr>
            </w:pPr>
            <w:r w:rsidRPr="00332A7B">
              <w:rPr>
                <w:sz w:val="20"/>
                <w:szCs w:val="20"/>
              </w:rPr>
              <w:t>14,1±9,7</w:t>
            </w:r>
          </w:p>
        </w:tc>
        <w:tc>
          <w:tcPr>
            <w:tcW w:w="0" w:type="auto"/>
            <w:vAlign w:val="center"/>
          </w:tcPr>
          <w:p w:rsidR="00E50EF5" w:rsidRPr="00332A7B" w:rsidRDefault="00E50EF5" w:rsidP="007C55B9">
            <w:pPr>
              <w:jc w:val="right"/>
              <w:rPr>
                <w:sz w:val="20"/>
                <w:szCs w:val="20"/>
              </w:rPr>
            </w:pPr>
            <w:r w:rsidRPr="00332A7B">
              <w:rPr>
                <w:sz w:val="20"/>
                <w:szCs w:val="20"/>
              </w:rPr>
              <w:t>2</w:t>
            </w:r>
          </w:p>
          <w:p w:rsidR="00E50EF5" w:rsidRPr="00332A7B" w:rsidRDefault="00E50EF5" w:rsidP="007C55B9">
            <w:pPr>
              <w:jc w:val="right"/>
              <w:rPr>
                <w:sz w:val="20"/>
                <w:szCs w:val="20"/>
              </w:rPr>
            </w:pPr>
            <w:r w:rsidRPr="00332A7B">
              <w:rPr>
                <w:sz w:val="20"/>
                <w:szCs w:val="20"/>
              </w:rPr>
              <w:t>2,9±4,4</w:t>
            </w:r>
          </w:p>
        </w:tc>
        <w:tc>
          <w:tcPr>
            <w:tcW w:w="0" w:type="auto"/>
            <w:vAlign w:val="center"/>
          </w:tcPr>
          <w:p w:rsidR="00E50EF5" w:rsidRPr="00332A7B" w:rsidRDefault="00E50EF5" w:rsidP="007C55B9">
            <w:pPr>
              <w:jc w:val="right"/>
              <w:rPr>
                <w:sz w:val="20"/>
                <w:szCs w:val="20"/>
              </w:rPr>
            </w:pPr>
            <w:r w:rsidRPr="00332A7B">
              <w:rPr>
                <w:sz w:val="20"/>
                <w:szCs w:val="20"/>
              </w:rPr>
              <w:t>5</w:t>
            </w:r>
          </w:p>
          <w:p w:rsidR="00E50EF5" w:rsidRPr="00332A7B" w:rsidRDefault="00E50EF5" w:rsidP="007C55B9">
            <w:pPr>
              <w:jc w:val="right"/>
              <w:rPr>
                <w:sz w:val="20"/>
                <w:szCs w:val="20"/>
              </w:rPr>
            </w:pPr>
            <w:r w:rsidRPr="00332A7B">
              <w:rPr>
                <w:sz w:val="20"/>
                <w:szCs w:val="20"/>
              </w:rPr>
              <w:t>8,6±7,8</w:t>
            </w:r>
          </w:p>
        </w:tc>
        <w:tc>
          <w:tcPr>
            <w:tcW w:w="0" w:type="auto"/>
            <w:vAlign w:val="center"/>
          </w:tcPr>
          <w:p w:rsidR="00E50EF5" w:rsidRPr="00332A7B" w:rsidRDefault="00E50EF5" w:rsidP="007C55B9">
            <w:pPr>
              <w:jc w:val="right"/>
              <w:rPr>
                <w:sz w:val="20"/>
                <w:szCs w:val="20"/>
              </w:rPr>
            </w:pPr>
            <w:r w:rsidRPr="00332A7B">
              <w:rPr>
                <w:sz w:val="20"/>
                <w:szCs w:val="20"/>
              </w:rPr>
              <w:t>5</w:t>
            </w:r>
          </w:p>
          <w:p w:rsidR="00E50EF5" w:rsidRPr="00332A7B" w:rsidRDefault="00E50EF5" w:rsidP="007C55B9">
            <w:pPr>
              <w:jc w:val="right"/>
              <w:rPr>
                <w:sz w:val="20"/>
                <w:szCs w:val="20"/>
              </w:rPr>
            </w:pPr>
            <w:r w:rsidRPr="00332A7B">
              <w:rPr>
                <w:sz w:val="20"/>
                <w:szCs w:val="20"/>
              </w:rPr>
              <w:t>8,6±7,5</w:t>
            </w:r>
          </w:p>
        </w:tc>
        <w:tc>
          <w:tcPr>
            <w:tcW w:w="0" w:type="auto"/>
            <w:vAlign w:val="center"/>
          </w:tcPr>
          <w:p w:rsidR="00E50EF5" w:rsidRPr="00332A7B" w:rsidRDefault="00E50EF5" w:rsidP="007C55B9">
            <w:pPr>
              <w:jc w:val="right"/>
              <w:rPr>
                <w:sz w:val="20"/>
                <w:szCs w:val="20"/>
              </w:rPr>
            </w:pPr>
            <w:r w:rsidRPr="00332A7B">
              <w:rPr>
                <w:sz w:val="20"/>
                <w:szCs w:val="20"/>
              </w:rPr>
              <w:t>5</w:t>
            </w:r>
          </w:p>
          <w:p w:rsidR="00E50EF5" w:rsidRPr="00332A7B" w:rsidRDefault="00E50EF5" w:rsidP="007C55B9">
            <w:pPr>
              <w:jc w:val="right"/>
              <w:rPr>
                <w:sz w:val="20"/>
                <w:szCs w:val="20"/>
              </w:rPr>
            </w:pPr>
            <w:r w:rsidRPr="00332A7B">
              <w:rPr>
                <w:sz w:val="20"/>
                <w:szCs w:val="20"/>
              </w:rPr>
              <w:t>8,6±7,5</w:t>
            </w:r>
          </w:p>
        </w:tc>
      </w:tr>
      <w:tr w:rsidR="00E50EF5" w:rsidRPr="00332A7B" w:rsidTr="007C55B9">
        <w:tc>
          <w:tcPr>
            <w:tcW w:w="0" w:type="auto"/>
            <w:vAlign w:val="center"/>
          </w:tcPr>
          <w:p w:rsidR="00E50EF5" w:rsidRPr="00FA339E" w:rsidRDefault="00E50EF5" w:rsidP="007C55B9">
            <w:pPr>
              <w:rPr>
                <w:sz w:val="28"/>
                <w:szCs w:val="28"/>
                <w:lang w:val="uk-UA"/>
              </w:rPr>
            </w:pPr>
            <w:r w:rsidRPr="00FA339E">
              <w:rPr>
                <w:sz w:val="28"/>
                <w:szCs w:val="28"/>
              </w:rPr>
              <w:t xml:space="preserve">Ізмаїльський  </w:t>
            </w:r>
          </w:p>
        </w:tc>
        <w:tc>
          <w:tcPr>
            <w:tcW w:w="0" w:type="auto"/>
            <w:vAlign w:val="center"/>
          </w:tcPr>
          <w:p w:rsidR="00E50EF5" w:rsidRPr="00332A7B" w:rsidRDefault="00E50EF5" w:rsidP="007C55B9">
            <w:pPr>
              <w:jc w:val="right"/>
              <w:rPr>
                <w:sz w:val="20"/>
                <w:szCs w:val="20"/>
              </w:rPr>
            </w:pPr>
            <w:r w:rsidRPr="00332A7B">
              <w:rPr>
                <w:sz w:val="20"/>
                <w:szCs w:val="20"/>
              </w:rPr>
              <w:t>11</w:t>
            </w:r>
          </w:p>
          <w:p w:rsidR="00E50EF5" w:rsidRPr="00332A7B" w:rsidRDefault="00E50EF5" w:rsidP="007C55B9">
            <w:pPr>
              <w:jc w:val="right"/>
              <w:rPr>
                <w:sz w:val="20"/>
                <w:szCs w:val="20"/>
              </w:rPr>
            </w:pPr>
            <w:r w:rsidRPr="00332A7B">
              <w:rPr>
                <w:sz w:val="20"/>
                <w:szCs w:val="20"/>
              </w:rPr>
              <w:t>25,7±15,3</w:t>
            </w:r>
          </w:p>
        </w:tc>
        <w:tc>
          <w:tcPr>
            <w:tcW w:w="0" w:type="auto"/>
            <w:vAlign w:val="center"/>
          </w:tcPr>
          <w:p w:rsidR="00E50EF5" w:rsidRPr="00332A7B" w:rsidRDefault="00E50EF5" w:rsidP="007C55B9">
            <w:pPr>
              <w:jc w:val="right"/>
              <w:rPr>
                <w:sz w:val="20"/>
                <w:szCs w:val="20"/>
              </w:rPr>
            </w:pPr>
            <w:r w:rsidRPr="00332A7B">
              <w:rPr>
                <w:sz w:val="20"/>
                <w:szCs w:val="20"/>
              </w:rPr>
              <w:t>14</w:t>
            </w:r>
          </w:p>
          <w:p w:rsidR="00E50EF5" w:rsidRPr="00332A7B" w:rsidRDefault="00E50EF5" w:rsidP="007C55B9">
            <w:pPr>
              <w:jc w:val="right"/>
              <w:rPr>
                <w:sz w:val="20"/>
                <w:szCs w:val="20"/>
              </w:rPr>
            </w:pPr>
            <w:r w:rsidRPr="00332A7B">
              <w:rPr>
                <w:sz w:val="20"/>
                <w:szCs w:val="20"/>
              </w:rPr>
              <w:t>33,1±17,4</w:t>
            </w:r>
          </w:p>
        </w:tc>
        <w:tc>
          <w:tcPr>
            <w:tcW w:w="0" w:type="auto"/>
            <w:vAlign w:val="center"/>
          </w:tcPr>
          <w:p w:rsidR="00E50EF5" w:rsidRPr="00332A7B" w:rsidRDefault="00E50EF5" w:rsidP="007C55B9">
            <w:pPr>
              <w:jc w:val="right"/>
              <w:rPr>
                <w:sz w:val="20"/>
                <w:szCs w:val="20"/>
              </w:rPr>
            </w:pPr>
            <w:r w:rsidRPr="00332A7B">
              <w:rPr>
                <w:sz w:val="20"/>
                <w:szCs w:val="20"/>
              </w:rPr>
              <w:t>4</w:t>
            </w:r>
          </w:p>
          <w:p w:rsidR="00E50EF5" w:rsidRPr="00332A7B" w:rsidRDefault="00E50EF5" w:rsidP="007C55B9">
            <w:pPr>
              <w:jc w:val="right"/>
              <w:rPr>
                <w:sz w:val="20"/>
                <w:szCs w:val="20"/>
              </w:rPr>
            </w:pPr>
            <w:r w:rsidRPr="00332A7B">
              <w:rPr>
                <w:sz w:val="20"/>
                <w:szCs w:val="20"/>
              </w:rPr>
              <w:t>9±9,0</w:t>
            </w:r>
          </w:p>
        </w:tc>
        <w:tc>
          <w:tcPr>
            <w:tcW w:w="0" w:type="auto"/>
            <w:vAlign w:val="center"/>
          </w:tcPr>
          <w:p w:rsidR="00E50EF5" w:rsidRPr="00332A7B" w:rsidRDefault="00E50EF5" w:rsidP="007C55B9">
            <w:pPr>
              <w:jc w:val="right"/>
              <w:rPr>
                <w:sz w:val="20"/>
                <w:szCs w:val="20"/>
              </w:rPr>
            </w:pPr>
            <w:r w:rsidRPr="00332A7B">
              <w:rPr>
                <w:sz w:val="20"/>
                <w:szCs w:val="20"/>
              </w:rPr>
              <w:t>8</w:t>
            </w:r>
          </w:p>
          <w:p w:rsidR="00E50EF5" w:rsidRPr="00332A7B" w:rsidRDefault="00E50EF5" w:rsidP="007C55B9">
            <w:pPr>
              <w:jc w:val="right"/>
              <w:rPr>
                <w:sz w:val="20"/>
                <w:szCs w:val="20"/>
              </w:rPr>
            </w:pPr>
            <w:r w:rsidRPr="00332A7B">
              <w:rPr>
                <w:sz w:val="20"/>
                <w:szCs w:val="20"/>
              </w:rPr>
              <w:t>20±13,5</w:t>
            </w:r>
          </w:p>
        </w:tc>
        <w:tc>
          <w:tcPr>
            <w:tcW w:w="0" w:type="auto"/>
            <w:vAlign w:val="center"/>
          </w:tcPr>
          <w:p w:rsidR="00E50EF5" w:rsidRPr="00332A7B" w:rsidRDefault="00E50EF5" w:rsidP="007C55B9">
            <w:pPr>
              <w:jc w:val="right"/>
              <w:rPr>
                <w:sz w:val="20"/>
                <w:szCs w:val="20"/>
              </w:rPr>
            </w:pPr>
            <w:r w:rsidRPr="00332A7B">
              <w:rPr>
                <w:sz w:val="20"/>
                <w:szCs w:val="20"/>
              </w:rPr>
              <w:t>8</w:t>
            </w:r>
          </w:p>
          <w:p w:rsidR="00E50EF5" w:rsidRPr="00332A7B" w:rsidRDefault="00E50EF5" w:rsidP="007C55B9">
            <w:pPr>
              <w:jc w:val="right"/>
              <w:rPr>
                <w:sz w:val="20"/>
                <w:szCs w:val="20"/>
              </w:rPr>
            </w:pPr>
            <w:r w:rsidRPr="00332A7B">
              <w:rPr>
                <w:sz w:val="20"/>
                <w:szCs w:val="20"/>
              </w:rPr>
              <w:t>19,4±13,3</w:t>
            </w:r>
          </w:p>
        </w:tc>
        <w:tc>
          <w:tcPr>
            <w:tcW w:w="0" w:type="auto"/>
            <w:vAlign w:val="center"/>
          </w:tcPr>
          <w:p w:rsidR="00E50EF5" w:rsidRPr="00332A7B" w:rsidRDefault="00E50EF5" w:rsidP="007C55B9">
            <w:pPr>
              <w:jc w:val="right"/>
              <w:rPr>
                <w:sz w:val="20"/>
                <w:szCs w:val="20"/>
              </w:rPr>
            </w:pPr>
            <w:r w:rsidRPr="00332A7B">
              <w:rPr>
                <w:sz w:val="20"/>
                <w:szCs w:val="20"/>
              </w:rPr>
              <w:t>7</w:t>
            </w:r>
          </w:p>
          <w:p w:rsidR="00E50EF5" w:rsidRPr="00332A7B" w:rsidRDefault="00E50EF5" w:rsidP="007C55B9">
            <w:pPr>
              <w:jc w:val="right"/>
              <w:rPr>
                <w:sz w:val="20"/>
                <w:szCs w:val="20"/>
              </w:rPr>
            </w:pPr>
            <w:r w:rsidRPr="00332A7B">
              <w:rPr>
                <w:sz w:val="20"/>
                <w:szCs w:val="20"/>
              </w:rPr>
              <w:t>17,0±12,5</w:t>
            </w:r>
          </w:p>
        </w:tc>
        <w:tc>
          <w:tcPr>
            <w:tcW w:w="0" w:type="auto"/>
            <w:vAlign w:val="center"/>
          </w:tcPr>
          <w:p w:rsidR="00E50EF5" w:rsidRPr="00332A7B" w:rsidRDefault="00E50EF5" w:rsidP="007C55B9">
            <w:pPr>
              <w:jc w:val="right"/>
              <w:rPr>
                <w:sz w:val="20"/>
                <w:szCs w:val="20"/>
              </w:rPr>
            </w:pPr>
            <w:r w:rsidRPr="00332A7B">
              <w:rPr>
                <w:sz w:val="20"/>
                <w:szCs w:val="20"/>
              </w:rPr>
              <w:t>7</w:t>
            </w:r>
          </w:p>
          <w:p w:rsidR="00E50EF5" w:rsidRPr="00332A7B" w:rsidRDefault="00E50EF5" w:rsidP="007C55B9">
            <w:pPr>
              <w:jc w:val="right"/>
              <w:rPr>
                <w:sz w:val="20"/>
                <w:szCs w:val="20"/>
              </w:rPr>
            </w:pPr>
            <w:r w:rsidRPr="00332A7B">
              <w:rPr>
                <w:sz w:val="20"/>
                <w:szCs w:val="20"/>
              </w:rPr>
              <w:t>17,5±12,7</w:t>
            </w:r>
          </w:p>
        </w:tc>
        <w:tc>
          <w:tcPr>
            <w:tcW w:w="0" w:type="auto"/>
            <w:vAlign w:val="center"/>
          </w:tcPr>
          <w:p w:rsidR="00E50EF5" w:rsidRPr="00332A7B" w:rsidRDefault="00E50EF5" w:rsidP="007C55B9">
            <w:pPr>
              <w:jc w:val="right"/>
              <w:rPr>
                <w:sz w:val="20"/>
                <w:szCs w:val="20"/>
              </w:rPr>
            </w:pPr>
            <w:r w:rsidRPr="00332A7B">
              <w:rPr>
                <w:sz w:val="20"/>
                <w:szCs w:val="20"/>
              </w:rPr>
              <w:t>16</w:t>
            </w:r>
          </w:p>
          <w:p w:rsidR="00E50EF5" w:rsidRPr="00332A7B" w:rsidRDefault="00E50EF5" w:rsidP="007C55B9">
            <w:pPr>
              <w:jc w:val="right"/>
              <w:rPr>
                <w:sz w:val="20"/>
                <w:szCs w:val="20"/>
              </w:rPr>
            </w:pPr>
            <w:r w:rsidRPr="00332A7B">
              <w:rPr>
                <w:sz w:val="20"/>
                <w:szCs w:val="20"/>
              </w:rPr>
              <w:t>38,9±18,9</w:t>
            </w:r>
          </w:p>
        </w:tc>
        <w:tc>
          <w:tcPr>
            <w:tcW w:w="0" w:type="auto"/>
            <w:vAlign w:val="center"/>
          </w:tcPr>
          <w:p w:rsidR="00E50EF5" w:rsidRPr="00332A7B" w:rsidRDefault="00E50EF5" w:rsidP="007C55B9">
            <w:pPr>
              <w:jc w:val="right"/>
              <w:rPr>
                <w:sz w:val="20"/>
                <w:szCs w:val="20"/>
              </w:rPr>
            </w:pPr>
            <w:r w:rsidRPr="00332A7B">
              <w:rPr>
                <w:sz w:val="20"/>
                <w:szCs w:val="20"/>
              </w:rPr>
              <w:t>11</w:t>
            </w:r>
          </w:p>
          <w:p w:rsidR="00E50EF5" w:rsidRPr="00332A7B" w:rsidRDefault="00E50EF5" w:rsidP="007C55B9">
            <w:pPr>
              <w:jc w:val="right"/>
              <w:rPr>
                <w:sz w:val="20"/>
                <w:szCs w:val="20"/>
              </w:rPr>
            </w:pPr>
            <w:r w:rsidRPr="00332A7B">
              <w:rPr>
                <w:sz w:val="20"/>
                <w:szCs w:val="20"/>
              </w:rPr>
              <w:t>25,3±15,1</w:t>
            </w:r>
          </w:p>
        </w:tc>
        <w:tc>
          <w:tcPr>
            <w:tcW w:w="0" w:type="auto"/>
            <w:vAlign w:val="center"/>
          </w:tcPr>
          <w:p w:rsidR="00E50EF5" w:rsidRPr="00332A7B" w:rsidRDefault="00E50EF5" w:rsidP="007C55B9">
            <w:pPr>
              <w:jc w:val="right"/>
              <w:rPr>
                <w:sz w:val="20"/>
                <w:szCs w:val="20"/>
              </w:rPr>
            </w:pPr>
            <w:r w:rsidRPr="00332A7B">
              <w:rPr>
                <w:sz w:val="20"/>
                <w:szCs w:val="20"/>
              </w:rPr>
              <w:t>6</w:t>
            </w:r>
          </w:p>
          <w:p w:rsidR="00E50EF5" w:rsidRPr="00332A7B" w:rsidRDefault="00E50EF5" w:rsidP="007C55B9">
            <w:pPr>
              <w:jc w:val="right"/>
              <w:rPr>
                <w:sz w:val="20"/>
                <w:szCs w:val="20"/>
              </w:rPr>
            </w:pPr>
            <w:r w:rsidRPr="00332A7B">
              <w:rPr>
                <w:sz w:val="20"/>
                <w:szCs w:val="20"/>
              </w:rPr>
              <w:t>13,6±11,1</w:t>
            </w:r>
          </w:p>
        </w:tc>
      </w:tr>
      <w:tr w:rsidR="00E50EF5" w:rsidRPr="00332A7B" w:rsidTr="007C55B9">
        <w:tc>
          <w:tcPr>
            <w:tcW w:w="0" w:type="auto"/>
            <w:vAlign w:val="center"/>
          </w:tcPr>
          <w:p w:rsidR="00E50EF5" w:rsidRPr="00FA339E" w:rsidRDefault="00E50EF5" w:rsidP="007C55B9">
            <w:pPr>
              <w:rPr>
                <w:sz w:val="28"/>
                <w:szCs w:val="28"/>
                <w:lang w:val="uk-UA"/>
              </w:rPr>
            </w:pPr>
            <w:r w:rsidRPr="00FA339E">
              <w:rPr>
                <w:sz w:val="28"/>
                <w:szCs w:val="28"/>
              </w:rPr>
              <w:t xml:space="preserve">Кілійський  </w:t>
            </w:r>
          </w:p>
        </w:tc>
        <w:tc>
          <w:tcPr>
            <w:tcW w:w="0" w:type="auto"/>
            <w:vAlign w:val="center"/>
          </w:tcPr>
          <w:p w:rsidR="00E50EF5" w:rsidRPr="00332A7B" w:rsidRDefault="00E50EF5" w:rsidP="007C55B9">
            <w:pPr>
              <w:jc w:val="right"/>
              <w:rPr>
                <w:sz w:val="20"/>
                <w:szCs w:val="20"/>
              </w:rPr>
            </w:pPr>
            <w:r w:rsidRPr="00332A7B">
              <w:rPr>
                <w:sz w:val="20"/>
                <w:szCs w:val="20"/>
              </w:rPr>
              <w:t>4</w:t>
            </w:r>
          </w:p>
          <w:p w:rsidR="00E50EF5" w:rsidRPr="00332A7B" w:rsidRDefault="00E50EF5" w:rsidP="007C55B9">
            <w:pPr>
              <w:jc w:val="right"/>
              <w:rPr>
                <w:sz w:val="20"/>
                <w:szCs w:val="20"/>
              </w:rPr>
            </w:pPr>
            <w:r w:rsidRPr="00332A7B">
              <w:rPr>
                <w:sz w:val="20"/>
                <w:szCs w:val="20"/>
              </w:rPr>
              <w:t>9,8±4,9</w:t>
            </w:r>
          </w:p>
        </w:tc>
        <w:tc>
          <w:tcPr>
            <w:tcW w:w="0" w:type="auto"/>
            <w:vAlign w:val="center"/>
          </w:tcPr>
          <w:p w:rsidR="00E50EF5" w:rsidRPr="00332A7B" w:rsidRDefault="00E50EF5" w:rsidP="007C55B9">
            <w:pPr>
              <w:jc w:val="right"/>
              <w:rPr>
                <w:sz w:val="20"/>
                <w:szCs w:val="20"/>
              </w:rPr>
            </w:pPr>
            <w:r w:rsidRPr="00332A7B">
              <w:rPr>
                <w:sz w:val="20"/>
                <w:szCs w:val="20"/>
              </w:rPr>
              <w:t>4</w:t>
            </w:r>
          </w:p>
          <w:p w:rsidR="00E50EF5" w:rsidRPr="00332A7B" w:rsidRDefault="00E50EF5" w:rsidP="007C55B9">
            <w:pPr>
              <w:jc w:val="right"/>
              <w:rPr>
                <w:sz w:val="20"/>
                <w:szCs w:val="20"/>
              </w:rPr>
            </w:pPr>
            <w:r w:rsidRPr="00332A7B">
              <w:rPr>
                <w:sz w:val="20"/>
                <w:szCs w:val="20"/>
              </w:rPr>
              <w:t>9,8±9,1</w:t>
            </w:r>
          </w:p>
        </w:tc>
        <w:tc>
          <w:tcPr>
            <w:tcW w:w="0" w:type="auto"/>
            <w:vAlign w:val="center"/>
          </w:tcPr>
          <w:p w:rsidR="00E50EF5" w:rsidRPr="00332A7B" w:rsidRDefault="00E50EF5" w:rsidP="007C55B9">
            <w:pPr>
              <w:jc w:val="right"/>
              <w:rPr>
                <w:sz w:val="20"/>
                <w:szCs w:val="20"/>
              </w:rPr>
            </w:pPr>
            <w:r w:rsidRPr="00332A7B">
              <w:rPr>
                <w:sz w:val="20"/>
                <w:szCs w:val="20"/>
              </w:rPr>
              <w:t>6</w:t>
            </w:r>
          </w:p>
          <w:p w:rsidR="00E50EF5" w:rsidRPr="00332A7B" w:rsidRDefault="00E50EF5" w:rsidP="007C55B9">
            <w:pPr>
              <w:jc w:val="right"/>
              <w:rPr>
                <w:sz w:val="20"/>
                <w:szCs w:val="20"/>
              </w:rPr>
            </w:pPr>
            <w:r w:rsidRPr="00332A7B">
              <w:rPr>
                <w:sz w:val="20"/>
                <w:szCs w:val="20"/>
              </w:rPr>
              <w:t>14±10,8</w:t>
            </w:r>
          </w:p>
        </w:tc>
        <w:tc>
          <w:tcPr>
            <w:tcW w:w="0" w:type="auto"/>
            <w:vAlign w:val="center"/>
          </w:tcPr>
          <w:p w:rsidR="00E50EF5" w:rsidRPr="00332A7B" w:rsidRDefault="00E50EF5" w:rsidP="007C55B9">
            <w:pPr>
              <w:jc w:val="right"/>
              <w:rPr>
                <w:sz w:val="20"/>
                <w:szCs w:val="20"/>
              </w:rPr>
            </w:pPr>
            <w:r w:rsidRPr="00332A7B">
              <w:rPr>
                <w:sz w:val="20"/>
                <w:szCs w:val="20"/>
              </w:rPr>
              <w:t>8</w:t>
            </w:r>
          </w:p>
          <w:p w:rsidR="00E50EF5" w:rsidRPr="00332A7B" w:rsidRDefault="00E50EF5" w:rsidP="007C55B9">
            <w:pPr>
              <w:jc w:val="right"/>
              <w:rPr>
                <w:sz w:val="20"/>
                <w:szCs w:val="20"/>
              </w:rPr>
            </w:pPr>
            <w:r w:rsidRPr="00332A7B">
              <w:rPr>
                <w:sz w:val="20"/>
                <w:szCs w:val="20"/>
              </w:rPr>
              <w:t>17±11,9</w:t>
            </w:r>
          </w:p>
        </w:tc>
        <w:tc>
          <w:tcPr>
            <w:tcW w:w="0" w:type="auto"/>
            <w:vAlign w:val="center"/>
          </w:tcPr>
          <w:p w:rsidR="00E50EF5" w:rsidRPr="00332A7B" w:rsidRDefault="00E50EF5" w:rsidP="007C55B9">
            <w:pPr>
              <w:jc w:val="right"/>
              <w:rPr>
                <w:sz w:val="20"/>
                <w:szCs w:val="20"/>
              </w:rPr>
            </w:pPr>
            <w:r w:rsidRPr="00332A7B">
              <w:rPr>
                <w:sz w:val="20"/>
                <w:szCs w:val="20"/>
              </w:rPr>
              <w:t>11</w:t>
            </w:r>
          </w:p>
          <w:p w:rsidR="00E50EF5" w:rsidRPr="00332A7B" w:rsidRDefault="00E50EF5" w:rsidP="007C55B9">
            <w:pPr>
              <w:jc w:val="right"/>
              <w:rPr>
                <w:sz w:val="20"/>
                <w:szCs w:val="20"/>
              </w:rPr>
            </w:pPr>
            <w:r w:rsidRPr="00332A7B">
              <w:rPr>
                <w:sz w:val="20"/>
                <w:szCs w:val="20"/>
              </w:rPr>
              <w:t>24,3±14,3</w:t>
            </w:r>
          </w:p>
        </w:tc>
        <w:tc>
          <w:tcPr>
            <w:tcW w:w="0" w:type="auto"/>
            <w:vAlign w:val="center"/>
          </w:tcPr>
          <w:p w:rsidR="00E50EF5" w:rsidRPr="00332A7B" w:rsidRDefault="00E50EF5" w:rsidP="007C55B9">
            <w:pPr>
              <w:jc w:val="right"/>
              <w:rPr>
                <w:sz w:val="20"/>
                <w:szCs w:val="20"/>
              </w:rPr>
            </w:pPr>
            <w:r w:rsidRPr="00332A7B">
              <w:rPr>
                <w:sz w:val="20"/>
                <w:szCs w:val="20"/>
              </w:rPr>
              <w:t>6</w:t>
            </w:r>
          </w:p>
          <w:p w:rsidR="00E50EF5" w:rsidRPr="00332A7B" w:rsidRDefault="00E50EF5" w:rsidP="007C55B9">
            <w:pPr>
              <w:jc w:val="right"/>
              <w:rPr>
                <w:sz w:val="20"/>
                <w:szCs w:val="20"/>
              </w:rPr>
            </w:pPr>
            <w:r w:rsidRPr="00332A7B">
              <w:rPr>
                <w:sz w:val="20"/>
                <w:szCs w:val="20"/>
              </w:rPr>
              <w:t>14,2±11,0</w:t>
            </w:r>
          </w:p>
        </w:tc>
        <w:tc>
          <w:tcPr>
            <w:tcW w:w="0" w:type="auto"/>
            <w:vAlign w:val="center"/>
          </w:tcPr>
          <w:p w:rsidR="00E50EF5" w:rsidRPr="00332A7B" w:rsidRDefault="00E50EF5" w:rsidP="007C55B9">
            <w:pPr>
              <w:jc w:val="right"/>
              <w:rPr>
                <w:sz w:val="20"/>
                <w:szCs w:val="20"/>
              </w:rPr>
            </w:pPr>
            <w:r w:rsidRPr="00332A7B">
              <w:rPr>
                <w:sz w:val="20"/>
                <w:szCs w:val="20"/>
              </w:rPr>
              <w:t>12</w:t>
            </w:r>
          </w:p>
          <w:p w:rsidR="00E50EF5" w:rsidRPr="00332A7B" w:rsidRDefault="00E50EF5" w:rsidP="007C55B9">
            <w:pPr>
              <w:jc w:val="right"/>
              <w:rPr>
                <w:sz w:val="20"/>
                <w:szCs w:val="20"/>
              </w:rPr>
            </w:pPr>
            <w:r w:rsidRPr="00332A7B">
              <w:rPr>
                <w:sz w:val="20"/>
                <w:szCs w:val="20"/>
              </w:rPr>
              <w:t>26,6±15,0</w:t>
            </w:r>
          </w:p>
        </w:tc>
        <w:tc>
          <w:tcPr>
            <w:tcW w:w="0" w:type="auto"/>
            <w:vAlign w:val="center"/>
          </w:tcPr>
          <w:p w:rsidR="00E50EF5" w:rsidRPr="00332A7B" w:rsidRDefault="00E50EF5" w:rsidP="007C55B9">
            <w:pPr>
              <w:jc w:val="right"/>
              <w:rPr>
                <w:sz w:val="20"/>
                <w:szCs w:val="20"/>
              </w:rPr>
            </w:pPr>
            <w:r w:rsidRPr="00332A7B">
              <w:rPr>
                <w:sz w:val="20"/>
                <w:szCs w:val="20"/>
              </w:rPr>
              <w:t>6</w:t>
            </w:r>
          </w:p>
          <w:p w:rsidR="00E50EF5" w:rsidRPr="00332A7B" w:rsidRDefault="00E50EF5" w:rsidP="007C55B9">
            <w:pPr>
              <w:jc w:val="right"/>
              <w:rPr>
                <w:sz w:val="20"/>
                <w:szCs w:val="20"/>
              </w:rPr>
            </w:pPr>
            <w:r w:rsidRPr="00332A7B">
              <w:rPr>
                <w:sz w:val="20"/>
                <w:szCs w:val="20"/>
              </w:rPr>
              <w:t>12,7±10,4</w:t>
            </w:r>
          </w:p>
        </w:tc>
        <w:tc>
          <w:tcPr>
            <w:tcW w:w="0" w:type="auto"/>
            <w:vAlign w:val="center"/>
          </w:tcPr>
          <w:p w:rsidR="00E50EF5" w:rsidRPr="00332A7B" w:rsidRDefault="00E50EF5" w:rsidP="007C55B9">
            <w:pPr>
              <w:jc w:val="right"/>
              <w:rPr>
                <w:sz w:val="20"/>
                <w:szCs w:val="20"/>
              </w:rPr>
            </w:pPr>
            <w:r w:rsidRPr="00332A7B">
              <w:rPr>
                <w:sz w:val="20"/>
                <w:szCs w:val="20"/>
              </w:rPr>
              <w:t>8</w:t>
            </w:r>
          </w:p>
          <w:p w:rsidR="00E50EF5" w:rsidRPr="00332A7B" w:rsidRDefault="00E50EF5" w:rsidP="007C55B9">
            <w:pPr>
              <w:jc w:val="right"/>
              <w:rPr>
                <w:sz w:val="20"/>
                <w:szCs w:val="20"/>
              </w:rPr>
            </w:pPr>
            <w:r w:rsidRPr="00332A7B">
              <w:rPr>
                <w:sz w:val="20"/>
                <w:szCs w:val="20"/>
              </w:rPr>
              <w:t>18,2±12,4</w:t>
            </w:r>
          </w:p>
        </w:tc>
        <w:tc>
          <w:tcPr>
            <w:tcW w:w="0" w:type="auto"/>
            <w:vAlign w:val="center"/>
          </w:tcPr>
          <w:p w:rsidR="00E50EF5" w:rsidRPr="00332A7B" w:rsidRDefault="00E50EF5" w:rsidP="007C55B9">
            <w:pPr>
              <w:jc w:val="right"/>
              <w:rPr>
                <w:sz w:val="20"/>
                <w:szCs w:val="20"/>
              </w:rPr>
            </w:pPr>
            <w:r w:rsidRPr="00332A7B">
              <w:rPr>
                <w:sz w:val="20"/>
                <w:szCs w:val="20"/>
              </w:rPr>
              <w:t>8</w:t>
            </w:r>
          </w:p>
          <w:p w:rsidR="00E50EF5" w:rsidRPr="00332A7B" w:rsidRDefault="00E50EF5" w:rsidP="007C55B9">
            <w:pPr>
              <w:jc w:val="right"/>
              <w:rPr>
                <w:sz w:val="20"/>
                <w:szCs w:val="20"/>
              </w:rPr>
            </w:pPr>
            <w:r w:rsidRPr="00332A7B">
              <w:rPr>
                <w:sz w:val="20"/>
                <w:szCs w:val="20"/>
              </w:rPr>
              <w:t>18,4±12,5</w:t>
            </w:r>
          </w:p>
        </w:tc>
      </w:tr>
      <w:tr w:rsidR="00E50EF5" w:rsidRPr="00332A7B" w:rsidTr="007C55B9">
        <w:tc>
          <w:tcPr>
            <w:tcW w:w="0" w:type="auto"/>
            <w:vAlign w:val="center"/>
          </w:tcPr>
          <w:p w:rsidR="00E50EF5" w:rsidRPr="00FA339E" w:rsidRDefault="00E50EF5" w:rsidP="007C55B9">
            <w:pPr>
              <w:rPr>
                <w:sz w:val="28"/>
                <w:szCs w:val="28"/>
              </w:rPr>
            </w:pPr>
            <w:r w:rsidRPr="00FA339E">
              <w:rPr>
                <w:sz w:val="28"/>
                <w:szCs w:val="28"/>
                <w:lang w:val="uk-UA"/>
              </w:rPr>
              <w:t xml:space="preserve">Ренійський  </w:t>
            </w:r>
          </w:p>
        </w:tc>
        <w:tc>
          <w:tcPr>
            <w:tcW w:w="0" w:type="auto"/>
            <w:vAlign w:val="center"/>
          </w:tcPr>
          <w:p w:rsidR="00E50EF5" w:rsidRPr="00332A7B" w:rsidRDefault="00E50EF5" w:rsidP="007C55B9">
            <w:pPr>
              <w:jc w:val="right"/>
              <w:rPr>
                <w:sz w:val="20"/>
                <w:szCs w:val="20"/>
              </w:rPr>
            </w:pPr>
            <w:r w:rsidRPr="00332A7B">
              <w:rPr>
                <w:sz w:val="20"/>
                <w:szCs w:val="20"/>
              </w:rPr>
              <w:t>-</w:t>
            </w:r>
          </w:p>
        </w:tc>
        <w:tc>
          <w:tcPr>
            <w:tcW w:w="0" w:type="auto"/>
            <w:vAlign w:val="center"/>
          </w:tcPr>
          <w:p w:rsidR="00E50EF5" w:rsidRPr="00332A7B" w:rsidRDefault="00E50EF5" w:rsidP="007C55B9">
            <w:pPr>
              <w:jc w:val="right"/>
              <w:rPr>
                <w:sz w:val="20"/>
                <w:szCs w:val="20"/>
              </w:rPr>
            </w:pPr>
            <w:r w:rsidRPr="00332A7B">
              <w:rPr>
                <w:sz w:val="20"/>
                <w:szCs w:val="20"/>
              </w:rPr>
              <w:t>-</w:t>
            </w:r>
          </w:p>
        </w:tc>
        <w:tc>
          <w:tcPr>
            <w:tcW w:w="0" w:type="auto"/>
            <w:vAlign w:val="center"/>
          </w:tcPr>
          <w:p w:rsidR="00E50EF5" w:rsidRPr="00332A7B" w:rsidRDefault="00E50EF5" w:rsidP="007C55B9">
            <w:pPr>
              <w:jc w:val="right"/>
              <w:rPr>
                <w:sz w:val="20"/>
                <w:szCs w:val="20"/>
              </w:rPr>
            </w:pPr>
            <w:r w:rsidRPr="00332A7B">
              <w:rPr>
                <w:sz w:val="20"/>
                <w:szCs w:val="20"/>
              </w:rPr>
              <w:t>дв</w:t>
            </w:r>
          </w:p>
        </w:tc>
        <w:tc>
          <w:tcPr>
            <w:tcW w:w="0" w:type="auto"/>
            <w:vAlign w:val="center"/>
          </w:tcPr>
          <w:p w:rsidR="00E50EF5" w:rsidRPr="00332A7B" w:rsidRDefault="00E50EF5" w:rsidP="007C55B9">
            <w:pPr>
              <w:jc w:val="right"/>
              <w:rPr>
                <w:sz w:val="20"/>
                <w:szCs w:val="20"/>
              </w:rPr>
            </w:pPr>
            <w:r w:rsidRPr="00332A7B">
              <w:rPr>
                <w:sz w:val="20"/>
                <w:szCs w:val="20"/>
              </w:rPr>
              <w:t>1</w:t>
            </w:r>
          </w:p>
          <w:p w:rsidR="00E50EF5" w:rsidRPr="00332A7B" w:rsidRDefault="00E50EF5" w:rsidP="007C55B9">
            <w:pPr>
              <w:jc w:val="right"/>
              <w:rPr>
                <w:sz w:val="20"/>
                <w:szCs w:val="20"/>
              </w:rPr>
            </w:pPr>
            <w:r w:rsidRPr="00332A7B">
              <w:rPr>
                <w:sz w:val="20"/>
                <w:szCs w:val="20"/>
              </w:rPr>
              <w:t>3,0±6,0</w:t>
            </w:r>
          </w:p>
        </w:tc>
        <w:tc>
          <w:tcPr>
            <w:tcW w:w="0" w:type="auto"/>
            <w:vAlign w:val="center"/>
          </w:tcPr>
          <w:p w:rsidR="00E50EF5" w:rsidRPr="00332A7B" w:rsidRDefault="00E50EF5" w:rsidP="007C55B9">
            <w:pPr>
              <w:jc w:val="right"/>
              <w:rPr>
                <w:sz w:val="20"/>
                <w:szCs w:val="20"/>
              </w:rPr>
            </w:pPr>
            <w:r w:rsidRPr="00332A7B">
              <w:rPr>
                <w:sz w:val="20"/>
                <w:szCs w:val="20"/>
              </w:rPr>
              <w:t>-</w:t>
            </w:r>
          </w:p>
        </w:tc>
        <w:tc>
          <w:tcPr>
            <w:tcW w:w="0" w:type="auto"/>
            <w:vAlign w:val="center"/>
          </w:tcPr>
          <w:p w:rsidR="00E50EF5" w:rsidRPr="00332A7B" w:rsidRDefault="00E50EF5" w:rsidP="007C55B9">
            <w:pPr>
              <w:jc w:val="right"/>
              <w:rPr>
                <w:sz w:val="20"/>
                <w:szCs w:val="20"/>
              </w:rPr>
            </w:pPr>
            <w:r w:rsidRPr="00332A7B">
              <w:rPr>
                <w:sz w:val="20"/>
                <w:szCs w:val="20"/>
              </w:rPr>
              <w:t>1</w:t>
            </w:r>
          </w:p>
          <w:p w:rsidR="00E50EF5" w:rsidRPr="00332A7B" w:rsidRDefault="00E50EF5" w:rsidP="007C55B9">
            <w:pPr>
              <w:jc w:val="right"/>
              <w:rPr>
                <w:sz w:val="20"/>
                <w:szCs w:val="20"/>
              </w:rPr>
            </w:pPr>
            <w:r w:rsidRPr="00332A7B">
              <w:rPr>
                <w:sz w:val="20"/>
                <w:szCs w:val="20"/>
              </w:rPr>
              <w:t>2,6±5,6</w:t>
            </w:r>
          </w:p>
        </w:tc>
        <w:tc>
          <w:tcPr>
            <w:tcW w:w="0" w:type="auto"/>
            <w:vAlign w:val="center"/>
          </w:tcPr>
          <w:p w:rsidR="00E50EF5" w:rsidRPr="00332A7B" w:rsidRDefault="00E50EF5" w:rsidP="007C55B9">
            <w:pPr>
              <w:jc w:val="right"/>
              <w:rPr>
                <w:sz w:val="20"/>
                <w:szCs w:val="20"/>
              </w:rPr>
            </w:pPr>
            <w:r w:rsidRPr="00332A7B">
              <w:rPr>
                <w:sz w:val="20"/>
                <w:szCs w:val="20"/>
              </w:rPr>
              <w:t xml:space="preserve"> -</w:t>
            </w:r>
          </w:p>
        </w:tc>
        <w:tc>
          <w:tcPr>
            <w:tcW w:w="0" w:type="auto"/>
            <w:vAlign w:val="center"/>
          </w:tcPr>
          <w:p w:rsidR="00E50EF5" w:rsidRPr="00332A7B" w:rsidRDefault="00E50EF5" w:rsidP="007C55B9">
            <w:pPr>
              <w:jc w:val="right"/>
              <w:rPr>
                <w:sz w:val="20"/>
                <w:szCs w:val="20"/>
              </w:rPr>
            </w:pPr>
            <w:r w:rsidRPr="00332A7B">
              <w:rPr>
                <w:sz w:val="20"/>
                <w:szCs w:val="20"/>
              </w:rPr>
              <w:t>1</w:t>
            </w:r>
          </w:p>
          <w:p w:rsidR="00E50EF5" w:rsidRPr="00332A7B" w:rsidRDefault="00E50EF5" w:rsidP="007C55B9">
            <w:pPr>
              <w:jc w:val="right"/>
              <w:rPr>
                <w:sz w:val="20"/>
                <w:szCs w:val="20"/>
              </w:rPr>
            </w:pPr>
            <w:r w:rsidRPr="00332A7B">
              <w:rPr>
                <w:sz w:val="20"/>
                <w:szCs w:val="20"/>
              </w:rPr>
              <w:t>2,7±5,7</w:t>
            </w:r>
          </w:p>
        </w:tc>
        <w:tc>
          <w:tcPr>
            <w:tcW w:w="0" w:type="auto"/>
            <w:vAlign w:val="center"/>
          </w:tcPr>
          <w:p w:rsidR="00E50EF5" w:rsidRPr="00332A7B" w:rsidRDefault="00E50EF5" w:rsidP="007C55B9">
            <w:pPr>
              <w:jc w:val="right"/>
              <w:rPr>
                <w:sz w:val="20"/>
                <w:szCs w:val="20"/>
              </w:rPr>
            </w:pPr>
            <w:r w:rsidRPr="00332A7B">
              <w:rPr>
                <w:sz w:val="20"/>
                <w:szCs w:val="20"/>
              </w:rPr>
              <w:t>-</w:t>
            </w:r>
          </w:p>
        </w:tc>
        <w:tc>
          <w:tcPr>
            <w:tcW w:w="0" w:type="auto"/>
            <w:vAlign w:val="center"/>
          </w:tcPr>
          <w:p w:rsidR="00E50EF5" w:rsidRPr="00332A7B" w:rsidRDefault="00E50EF5" w:rsidP="007C55B9">
            <w:pPr>
              <w:jc w:val="right"/>
              <w:rPr>
                <w:sz w:val="20"/>
                <w:szCs w:val="20"/>
              </w:rPr>
            </w:pPr>
            <w:r w:rsidRPr="00332A7B">
              <w:rPr>
                <w:sz w:val="20"/>
                <w:szCs w:val="20"/>
              </w:rPr>
              <w:t>1</w:t>
            </w:r>
          </w:p>
          <w:p w:rsidR="00E50EF5" w:rsidRPr="00332A7B" w:rsidRDefault="00E50EF5" w:rsidP="007C55B9">
            <w:pPr>
              <w:jc w:val="right"/>
              <w:rPr>
                <w:sz w:val="20"/>
                <w:szCs w:val="20"/>
              </w:rPr>
            </w:pPr>
            <w:r w:rsidRPr="00332A7B">
              <w:rPr>
                <w:sz w:val="20"/>
                <w:szCs w:val="20"/>
              </w:rPr>
              <w:t>2,6±5,6</w:t>
            </w:r>
          </w:p>
        </w:tc>
      </w:tr>
      <w:tr w:rsidR="00E50EF5" w:rsidRPr="00332A7B" w:rsidTr="007C55B9">
        <w:tc>
          <w:tcPr>
            <w:tcW w:w="0" w:type="auto"/>
            <w:vAlign w:val="center"/>
          </w:tcPr>
          <w:p w:rsidR="00E50EF5" w:rsidRPr="00FA339E" w:rsidRDefault="00E50EF5" w:rsidP="007C55B9">
            <w:pPr>
              <w:rPr>
                <w:sz w:val="28"/>
                <w:szCs w:val="28"/>
                <w:lang w:val="uk-UA"/>
              </w:rPr>
            </w:pPr>
            <w:r w:rsidRPr="00FA339E">
              <w:rPr>
                <w:sz w:val="28"/>
                <w:szCs w:val="28"/>
                <w:lang w:val="uk-UA"/>
              </w:rPr>
              <w:t xml:space="preserve">Татарбунарський  </w:t>
            </w:r>
          </w:p>
        </w:tc>
        <w:tc>
          <w:tcPr>
            <w:tcW w:w="0" w:type="auto"/>
            <w:vAlign w:val="center"/>
          </w:tcPr>
          <w:p w:rsidR="00E50EF5" w:rsidRPr="00332A7B" w:rsidRDefault="00E50EF5" w:rsidP="007C55B9">
            <w:pPr>
              <w:jc w:val="right"/>
              <w:rPr>
                <w:sz w:val="20"/>
                <w:szCs w:val="20"/>
              </w:rPr>
            </w:pPr>
            <w:r w:rsidRPr="00332A7B">
              <w:rPr>
                <w:sz w:val="20"/>
                <w:szCs w:val="20"/>
              </w:rPr>
              <w:t>1</w:t>
            </w:r>
          </w:p>
          <w:p w:rsidR="00E50EF5" w:rsidRPr="00332A7B" w:rsidRDefault="00E50EF5" w:rsidP="007C55B9">
            <w:pPr>
              <w:jc w:val="right"/>
              <w:rPr>
                <w:sz w:val="20"/>
                <w:szCs w:val="20"/>
              </w:rPr>
            </w:pPr>
            <w:r w:rsidRPr="00332A7B">
              <w:rPr>
                <w:sz w:val="20"/>
                <w:szCs w:val="20"/>
              </w:rPr>
              <w:t>4,6±7,4</w:t>
            </w:r>
          </w:p>
        </w:tc>
        <w:tc>
          <w:tcPr>
            <w:tcW w:w="0" w:type="auto"/>
            <w:vAlign w:val="center"/>
          </w:tcPr>
          <w:p w:rsidR="00E50EF5" w:rsidRPr="00332A7B" w:rsidRDefault="00E50EF5" w:rsidP="007C55B9">
            <w:pPr>
              <w:jc w:val="right"/>
              <w:rPr>
                <w:sz w:val="20"/>
                <w:szCs w:val="20"/>
              </w:rPr>
            </w:pPr>
            <w:r w:rsidRPr="00332A7B">
              <w:rPr>
                <w:sz w:val="20"/>
                <w:szCs w:val="20"/>
              </w:rPr>
              <w:t>6</w:t>
            </w:r>
          </w:p>
          <w:p w:rsidR="00E50EF5" w:rsidRPr="00332A7B" w:rsidRDefault="00E50EF5" w:rsidP="007C55B9">
            <w:pPr>
              <w:jc w:val="right"/>
              <w:rPr>
                <w:sz w:val="20"/>
                <w:szCs w:val="20"/>
              </w:rPr>
            </w:pPr>
            <w:r w:rsidRPr="00332A7B">
              <w:rPr>
                <w:sz w:val="20"/>
                <w:szCs w:val="20"/>
              </w:rPr>
              <w:t>18,3±14,9</w:t>
            </w:r>
          </w:p>
        </w:tc>
        <w:tc>
          <w:tcPr>
            <w:tcW w:w="0" w:type="auto"/>
            <w:vAlign w:val="center"/>
          </w:tcPr>
          <w:p w:rsidR="00E50EF5" w:rsidRPr="00332A7B" w:rsidRDefault="00E50EF5" w:rsidP="007C55B9">
            <w:pPr>
              <w:jc w:val="right"/>
              <w:rPr>
                <w:sz w:val="20"/>
                <w:szCs w:val="20"/>
              </w:rPr>
            </w:pPr>
            <w:r w:rsidRPr="00332A7B">
              <w:rPr>
                <w:sz w:val="20"/>
                <w:szCs w:val="20"/>
              </w:rPr>
              <w:t>2</w:t>
            </w:r>
          </w:p>
          <w:p w:rsidR="00E50EF5" w:rsidRPr="00332A7B" w:rsidRDefault="00E50EF5" w:rsidP="007C55B9">
            <w:pPr>
              <w:jc w:val="right"/>
              <w:rPr>
                <w:sz w:val="20"/>
                <w:szCs w:val="20"/>
              </w:rPr>
            </w:pPr>
            <w:r w:rsidRPr="00332A7B">
              <w:rPr>
                <w:sz w:val="20"/>
                <w:szCs w:val="20"/>
              </w:rPr>
              <w:t>5,1±7,9</w:t>
            </w:r>
          </w:p>
        </w:tc>
        <w:tc>
          <w:tcPr>
            <w:tcW w:w="0" w:type="auto"/>
            <w:vAlign w:val="center"/>
          </w:tcPr>
          <w:p w:rsidR="00E50EF5" w:rsidRPr="00332A7B" w:rsidRDefault="00E50EF5" w:rsidP="007C55B9">
            <w:pPr>
              <w:jc w:val="right"/>
              <w:rPr>
                <w:sz w:val="20"/>
                <w:szCs w:val="20"/>
              </w:rPr>
            </w:pPr>
            <w:r w:rsidRPr="00332A7B">
              <w:rPr>
                <w:sz w:val="20"/>
                <w:szCs w:val="20"/>
              </w:rPr>
              <w:t>5</w:t>
            </w:r>
          </w:p>
          <w:p w:rsidR="00E50EF5" w:rsidRPr="00332A7B" w:rsidRDefault="00E50EF5" w:rsidP="007C55B9">
            <w:pPr>
              <w:jc w:val="right"/>
              <w:rPr>
                <w:sz w:val="20"/>
                <w:szCs w:val="20"/>
              </w:rPr>
            </w:pPr>
            <w:r w:rsidRPr="00332A7B">
              <w:rPr>
                <w:sz w:val="20"/>
                <w:szCs w:val="20"/>
              </w:rPr>
              <w:t>15,2±13,6</w:t>
            </w:r>
          </w:p>
        </w:tc>
        <w:tc>
          <w:tcPr>
            <w:tcW w:w="0" w:type="auto"/>
            <w:vAlign w:val="center"/>
          </w:tcPr>
          <w:p w:rsidR="00E50EF5" w:rsidRPr="00332A7B" w:rsidRDefault="00E50EF5" w:rsidP="007C55B9">
            <w:pPr>
              <w:jc w:val="right"/>
              <w:rPr>
                <w:sz w:val="20"/>
                <w:szCs w:val="20"/>
              </w:rPr>
            </w:pPr>
            <w:r w:rsidRPr="00332A7B">
              <w:rPr>
                <w:sz w:val="20"/>
                <w:szCs w:val="20"/>
              </w:rPr>
              <w:t>-</w:t>
            </w:r>
          </w:p>
        </w:tc>
        <w:tc>
          <w:tcPr>
            <w:tcW w:w="0" w:type="auto"/>
            <w:vAlign w:val="center"/>
          </w:tcPr>
          <w:p w:rsidR="00E50EF5" w:rsidRPr="00332A7B" w:rsidRDefault="00E50EF5" w:rsidP="007C55B9">
            <w:pPr>
              <w:jc w:val="right"/>
              <w:rPr>
                <w:sz w:val="20"/>
                <w:szCs w:val="20"/>
              </w:rPr>
            </w:pPr>
            <w:r w:rsidRPr="00332A7B">
              <w:rPr>
                <w:sz w:val="20"/>
                <w:szCs w:val="20"/>
              </w:rPr>
              <w:t>1</w:t>
            </w:r>
          </w:p>
          <w:p w:rsidR="00E50EF5" w:rsidRPr="00332A7B" w:rsidRDefault="00E50EF5" w:rsidP="007C55B9">
            <w:pPr>
              <w:jc w:val="right"/>
              <w:rPr>
                <w:sz w:val="20"/>
                <w:szCs w:val="20"/>
              </w:rPr>
            </w:pPr>
            <w:r w:rsidRPr="00332A7B">
              <w:rPr>
                <w:sz w:val="20"/>
                <w:szCs w:val="20"/>
              </w:rPr>
              <w:t>2,5±5,5</w:t>
            </w:r>
          </w:p>
        </w:tc>
        <w:tc>
          <w:tcPr>
            <w:tcW w:w="0" w:type="auto"/>
            <w:vAlign w:val="center"/>
          </w:tcPr>
          <w:p w:rsidR="00E50EF5" w:rsidRPr="00332A7B" w:rsidRDefault="00E50EF5" w:rsidP="007C55B9">
            <w:pPr>
              <w:jc w:val="right"/>
              <w:rPr>
                <w:sz w:val="20"/>
                <w:szCs w:val="20"/>
              </w:rPr>
            </w:pPr>
            <w:r w:rsidRPr="00332A7B">
              <w:rPr>
                <w:sz w:val="20"/>
                <w:szCs w:val="20"/>
              </w:rPr>
              <w:t>4</w:t>
            </w:r>
          </w:p>
          <w:p w:rsidR="00E50EF5" w:rsidRPr="00332A7B" w:rsidRDefault="00E50EF5" w:rsidP="007C55B9">
            <w:pPr>
              <w:jc w:val="right"/>
              <w:rPr>
                <w:sz w:val="20"/>
                <w:szCs w:val="20"/>
              </w:rPr>
            </w:pPr>
            <w:r w:rsidRPr="00332A7B">
              <w:rPr>
                <w:sz w:val="20"/>
                <w:szCs w:val="20"/>
              </w:rPr>
              <w:t>12,6±12,4</w:t>
            </w:r>
          </w:p>
        </w:tc>
        <w:tc>
          <w:tcPr>
            <w:tcW w:w="0" w:type="auto"/>
            <w:vAlign w:val="center"/>
          </w:tcPr>
          <w:p w:rsidR="00E50EF5" w:rsidRPr="00332A7B" w:rsidRDefault="00E50EF5" w:rsidP="007C55B9">
            <w:pPr>
              <w:jc w:val="right"/>
              <w:rPr>
                <w:sz w:val="20"/>
                <w:szCs w:val="20"/>
              </w:rPr>
            </w:pPr>
            <w:r w:rsidRPr="00332A7B">
              <w:rPr>
                <w:sz w:val="20"/>
                <w:szCs w:val="20"/>
              </w:rPr>
              <w:t>5</w:t>
            </w:r>
          </w:p>
          <w:p w:rsidR="00E50EF5" w:rsidRPr="00332A7B" w:rsidRDefault="00E50EF5" w:rsidP="007C55B9">
            <w:pPr>
              <w:jc w:val="right"/>
              <w:rPr>
                <w:sz w:val="20"/>
                <w:szCs w:val="20"/>
              </w:rPr>
            </w:pPr>
            <w:r w:rsidRPr="00332A7B">
              <w:rPr>
                <w:sz w:val="20"/>
                <w:szCs w:val="20"/>
              </w:rPr>
              <w:t>15,7±13,9</w:t>
            </w:r>
          </w:p>
        </w:tc>
        <w:tc>
          <w:tcPr>
            <w:tcW w:w="0" w:type="auto"/>
            <w:vAlign w:val="center"/>
          </w:tcPr>
          <w:p w:rsidR="00E50EF5" w:rsidRPr="00332A7B" w:rsidRDefault="00E50EF5" w:rsidP="007C55B9">
            <w:pPr>
              <w:jc w:val="right"/>
              <w:rPr>
                <w:sz w:val="20"/>
                <w:szCs w:val="20"/>
              </w:rPr>
            </w:pPr>
            <w:r w:rsidRPr="00332A7B">
              <w:rPr>
                <w:sz w:val="20"/>
                <w:szCs w:val="20"/>
              </w:rPr>
              <w:t>6</w:t>
            </w:r>
          </w:p>
          <w:p w:rsidR="00E50EF5" w:rsidRPr="00332A7B" w:rsidRDefault="00E50EF5" w:rsidP="007C55B9">
            <w:pPr>
              <w:jc w:val="right"/>
              <w:rPr>
                <w:sz w:val="20"/>
                <w:szCs w:val="20"/>
              </w:rPr>
            </w:pPr>
            <w:r w:rsidRPr="00332A7B">
              <w:rPr>
                <w:sz w:val="20"/>
                <w:szCs w:val="20"/>
              </w:rPr>
              <w:t>18,4±14,9</w:t>
            </w:r>
          </w:p>
        </w:tc>
        <w:tc>
          <w:tcPr>
            <w:tcW w:w="0" w:type="auto"/>
            <w:vAlign w:val="center"/>
          </w:tcPr>
          <w:p w:rsidR="00E50EF5" w:rsidRPr="00332A7B" w:rsidRDefault="00E50EF5" w:rsidP="007C55B9">
            <w:pPr>
              <w:jc w:val="right"/>
              <w:rPr>
                <w:sz w:val="20"/>
                <w:szCs w:val="20"/>
              </w:rPr>
            </w:pPr>
            <w:r w:rsidRPr="00332A7B">
              <w:rPr>
                <w:sz w:val="20"/>
                <w:szCs w:val="20"/>
              </w:rPr>
              <w:t>1</w:t>
            </w:r>
          </w:p>
          <w:p w:rsidR="00E50EF5" w:rsidRPr="00332A7B" w:rsidRDefault="00E50EF5" w:rsidP="007C55B9">
            <w:pPr>
              <w:jc w:val="right"/>
              <w:rPr>
                <w:sz w:val="20"/>
                <w:szCs w:val="20"/>
              </w:rPr>
            </w:pPr>
            <w:r w:rsidRPr="00332A7B">
              <w:rPr>
                <w:sz w:val="20"/>
                <w:szCs w:val="20"/>
              </w:rPr>
              <w:t>2,6±5,6</w:t>
            </w:r>
          </w:p>
        </w:tc>
      </w:tr>
      <w:tr w:rsidR="00E50EF5" w:rsidRPr="00332A7B" w:rsidTr="007C55B9">
        <w:tc>
          <w:tcPr>
            <w:tcW w:w="0" w:type="auto"/>
            <w:vAlign w:val="center"/>
          </w:tcPr>
          <w:p w:rsidR="00E50EF5" w:rsidRPr="00FA339E" w:rsidRDefault="00E50EF5" w:rsidP="007C55B9">
            <w:pPr>
              <w:rPr>
                <w:sz w:val="28"/>
                <w:szCs w:val="28"/>
                <w:lang w:val="uk-UA"/>
              </w:rPr>
            </w:pPr>
            <w:r w:rsidRPr="00FA339E">
              <w:rPr>
                <w:sz w:val="28"/>
                <w:szCs w:val="28"/>
                <w:lang w:val="uk-UA"/>
              </w:rPr>
              <w:t>Всього по районах</w:t>
            </w:r>
            <w:r w:rsidRPr="00FA339E">
              <w:rPr>
                <w:sz w:val="28"/>
                <w:szCs w:val="28"/>
              </w:rPr>
              <w:t xml:space="preserve">  </w:t>
            </w:r>
          </w:p>
        </w:tc>
        <w:tc>
          <w:tcPr>
            <w:tcW w:w="0" w:type="auto"/>
            <w:vAlign w:val="center"/>
          </w:tcPr>
          <w:p w:rsidR="00E50EF5" w:rsidRPr="00332A7B" w:rsidRDefault="00E50EF5" w:rsidP="007C55B9">
            <w:pPr>
              <w:jc w:val="right"/>
              <w:rPr>
                <w:sz w:val="20"/>
                <w:szCs w:val="20"/>
              </w:rPr>
            </w:pPr>
            <w:r w:rsidRPr="00332A7B">
              <w:rPr>
                <w:sz w:val="20"/>
                <w:szCs w:val="20"/>
              </w:rPr>
              <w:t>210</w:t>
            </w:r>
          </w:p>
          <w:p w:rsidR="00E50EF5" w:rsidRPr="00332A7B" w:rsidRDefault="00E50EF5" w:rsidP="007C55B9">
            <w:pPr>
              <w:jc w:val="right"/>
              <w:rPr>
                <w:sz w:val="20"/>
                <w:szCs w:val="20"/>
              </w:rPr>
            </w:pPr>
            <w:r w:rsidRPr="00332A7B">
              <w:rPr>
                <w:sz w:val="20"/>
                <w:szCs w:val="20"/>
              </w:rPr>
              <w:t>18,4±2,5</w:t>
            </w:r>
          </w:p>
        </w:tc>
        <w:tc>
          <w:tcPr>
            <w:tcW w:w="0" w:type="auto"/>
            <w:vAlign w:val="center"/>
          </w:tcPr>
          <w:p w:rsidR="00E50EF5" w:rsidRPr="00332A7B" w:rsidRDefault="00E50EF5" w:rsidP="007C55B9">
            <w:pPr>
              <w:jc w:val="right"/>
              <w:rPr>
                <w:sz w:val="20"/>
                <w:szCs w:val="20"/>
              </w:rPr>
            </w:pPr>
            <w:r w:rsidRPr="00332A7B">
              <w:rPr>
                <w:sz w:val="20"/>
                <w:szCs w:val="20"/>
              </w:rPr>
              <w:t>211</w:t>
            </w:r>
          </w:p>
          <w:p w:rsidR="00E50EF5" w:rsidRPr="00332A7B" w:rsidRDefault="00E50EF5" w:rsidP="007C55B9">
            <w:pPr>
              <w:jc w:val="right"/>
              <w:rPr>
                <w:sz w:val="20"/>
                <w:szCs w:val="20"/>
              </w:rPr>
            </w:pPr>
            <w:r w:rsidRPr="00332A7B">
              <w:rPr>
                <w:sz w:val="20"/>
                <w:szCs w:val="20"/>
              </w:rPr>
              <w:t>18,5±2,5</w:t>
            </w:r>
          </w:p>
        </w:tc>
        <w:tc>
          <w:tcPr>
            <w:tcW w:w="0" w:type="auto"/>
            <w:vAlign w:val="center"/>
          </w:tcPr>
          <w:p w:rsidR="00E50EF5" w:rsidRPr="00332A7B" w:rsidRDefault="00E50EF5" w:rsidP="007C55B9">
            <w:pPr>
              <w:jc w:val="right"/>
              <w:rPr>
                <w:sz w:val="20"/>
                <w:szCs w:val="20"/>
              </w:rPr>
            </w:pPr>
            <w:r w:rsidRPr="00332A7B">
              <w:rPr>
                <w:sz w:val="20"/>
                <w:szCs w:val="20"/>
              </w:rPr>
              <w:t>151</w:t>
            </w:r>
          </w:p>
          <w:p w:rsidR="00E50EF5" w:rsidRPr="00332A7B" w:rsidRDefault="00E50EF5" w:rsidP="007C55B9">
            <w:pPr>
              <w:jc w:val="right"/>
              <w:rPr>
                <w:sz w:val="20"/>
                <w:szCs w:val="20"/>
              </w:rPr>
            </w:pPr>
            <w:r w:rsidRPr="00332A7B">
              <w:rPr>
                <w:sz w:val="20"/>
                <w:szCs w:val="20"/>
              </w:rPr>
              <w:t>13,3±2,1</w:t>
            </w:r>
          </w:p>
        </w:tc>
        <w:tc>
          <w:tcPr>
            <w:tcW w:w="0" w:type="auto"/>
            <w:vAlign w:val="center"/>
          </w:tcPr>
          <w:p w:rsidR="00E50EF5" w:rsidRPr="00332A7B" w:rsidRDefault="00E50EF5" w:rsidP="007C55B9">
            <w:pPr>
              <w:jc w:val="right"/>
              <w:rPr>
                <w:sz w:val="20"/>
                <w:szCs w:val="20"/>
              </w:rPr>
            </w:pPr>
            <w:r w:rsidRPr="00332A7B">
              <w:rPr>
                <w:sz w:val="20"/>
                <w:szCs w:val="20"/>
              </w:rPr>
              <w:t>204</w:t>
            </w:r>
          </w:p>
          <w:p w:rsidR="00E50EF5" w:rsidRPr="00332A7B" w:rsidRDefault="00E50EF5" w:rsidP="007C55B9">
            <w:pPr>
              <w:jc w:val="right"/>
              <w:rPr>
                <w:sz w:val="20"/>
                <w:szCs w:val="20"/>
              </w:rPr>
            </w:pPr>
            <w:r w:rsidRPr="00332A7B">
              <w:rPr>
                <w:sz w:val="20"/>
                <w:szCs w:val="20"/>
              </w:rPr>
              <w:t>17,9±2,5</w:t>
            </w:r>
          </w:p>
        </w:tc>
        <w:tc>
          <w:tcPr>
            <w:tcW w:w="0" w:type="auto"/>
            <w:vAlign w:val="center"/>
          </w:tcPr>
          <w:p w:rsidR="00E50EF5" w:rsidRPr="00332A7B" w:rsidRDefault="00E50EF5" w:rsidP="007C55B9">
            <w:pPr>
              <w:jc w:val="right"/>
              <w:rPr>
                <w:sz w:val="20"/>
                <w:szCs w:val="20"/>
              </w:rPr>
            </w:pPr>
            <w:r w:rsidRPr="00332A7B">
              <w:rPr>
                <w:sz w:val="20"/>
                <w:szCs w:val="20"/>
              </w:rPr>
              <w:t>147</w:t>
            </w:r>
          </w:p>
          <w:p w:rsidR="00E50EF5" w:rsidRPr="00332A7B" w:rsidRDefault="00E50EF5" w:rsidP="007C55B9">
            <w:pPr>
              <w:jc w:val="right"/>
              <w:rPr>
                <w:sz w:val="20"/>
                <w:szCs w:val="20"/>
              </w:rPr>
            </w:pPr>
            <w:r w:rsidRPr="00332A7B">
              <w:rPr>
                <w:sz w:val="20"/>
                <w:szCs w:val="20"/>
              </w:rPr>
              <w:t>12,9±2,1</w:t>
            </w:r>
          </w:p>
        </w:tc>
        <w:tc>
          <w:tcPr>
            <w:tcW w:w="0" w:type="auto"/>
            <w:vAlign w:val="center"/>
          </w:tcPr>
          <w:p w:rsidR="00E50EF5" w:rsidRPr="00332A7B" w:rsidRDefault="00E50EF5" w:rsidP="007C55B9">
            <w:pPr>
              <w:jc w:val="right"/>
              <w:rPr>
                <w:sz w:val="20"/>
                <w:szCs w:val="20"/>
              </w:rPr>
            </w:pPr>
            <w:r w:rsidRPr="00332A7B">
              <w:rPr>
                <w:sz w:val="20"/>
                <w:szCs w:val="20"/>
              </w:rPr>
              <w:t>182</w:t>
            </w:r>
          </w:p>
          <w:p w:rsidR="00E50EF5" w:rsidRPr="00332A7B" w:rsidRDefault="00E50EF5" w:rsidP="007C55B9">
            <w:pPr>
              <w:jc w:val="right"/>
              <w:rPr>
                <w:sz w:val="20"/>
                <w:szCs w:val="20"/>
              </w:rPr>
            </w:pPr>
            <w:r w:rsidRPr="00332A7B">
              <w:rPr>
                <w:sz w:val="20"/>
                <w:szCs w:val="20"/>
              </w:rPr>
              <w:t>15,9±2,3</w:t>
            </w:r>
          </w:p>
        </w:tc>
        <w:tc>
          <w:tcPr>
            <w:tcW w:w="0" w:type="auto"/>
            <w:vAlign w:val="center"/>
          </w:tcPr>
          <w:p w:rsidR="00E50EF5" w:rsidRPr="00332A7B" w:rsidRDefault="00E50EF5" w:rsidP="007C55B9">
            <w:pPr>
              <w:jc w:val="right"/>
              <w:rPr>
                <w:sz w:val="20"/>
                <w:szCs w:val="20"/>
              </w:rPr>
            </w:pPr>
            <w:r w:rsidRPr="00332A7B">
              <w:rPr>
                <w:sz w:val="20"/>
                <w:szCs w:val="20"/>
              </w:rPr>
              <w:t>127</w:t>
            </w:r>
          </w:p>
          <w:p w:rsidR="00E50EF5" w:rsidRPr="00332A7B" w:rsidRDefault="00E50EF5" w:rsidP="007C55B9">
            <w:pPr>
              <w:jc w:val="right"/>
              <w:rPr>
                <w:sz w:val="20"/>
                <w:szCs w:val="20"/>
              </w:rPr>
            </w:pPr>
            <w:r w:rsidRPr="00332A7B">
              <w:rPr>
                <w:sz w:val="20"/>
                <w:szCs w:val="20"/>
              </w:rPr>
              <w:t>11,1±1,9</w:t>
            </w:r>
          </w:p>
        </w:tc>
        <w:tc>
          <w:tcPr>
            <w:tcW w:w="0" w:type="auto"/>
            <w:vAlign w:val="center"/>
          </w:tcPr>
          <w:p w:rsidR="00E50EF5" w:rsidRPr="00332A7B" w:rsidRDefault="00E50EF5" w:rsidP="007C55B9">
            <w:pPr>
              <w:jc w:val="right"/>
              <w:rPr>
                <w:sz w:val="20"/>
                <w:szCs w:val="20"/>
              </w:rPr>
            </w:pPr>
            <w:r w:rsidRPr="00332A7B">
              <w:rPr>
                <w:sz w:val="20"/>
                <w:szCs w:val="20"/>
              </w:rPr>
              <w:t>143</w:t>
            </w:r>
          </w:p>
          <w:p w:rsidR="00E50EF5" w:rsidRPr="00332A7B" w:rsidRDefault="00E50EF5" w:rsidP="007C55B9">
            <w:pPr>
              <w:jc w:val="right"/>
              <w:rPr>
                <w:sz w:val="20"/>
                <w:szCs w:val="20"/>
              </w:rPr>
            </w:pPr>
            <w:r w:rsidRPr="00332A7B">
              <w:rPr>
                <w:sz w:val="20"/>
                <w:szCs w:val="20"/>
              </w:rPr>
              <w:t>12,6±2,1</w:t>
            </w:r>
          </w:p>
        </w:tc>
        <w:tc>
          <w:tcPr>
            <w:tcW w:w="0" w:type="auto"/>
            <w:vAlign w:val="center"/>
          </w:tcPr>
          <w:p w:rsidR="00E50EF5" w:rsidRPr="00332A7B" w:rsidRDefault="00E50EF5" w:rsidP="007C55B9">
            <w:pPr>
              <w:jc w:val="right"/>
              <w:rPr>
                <w:sz w:val="20"/>
                <w:szCs w:val="20"/>
              </w:rPr>
            </w:pPr>
            <w:r w:rsidRPr="00332A7B">
              <w:rPr>
                <w:sz w:val="20"/>
                <w:szCs w:val="20"/>
              </w:rPr>
              <w:t>195</w:t>
            </w:r>
          </w:p>
          <w:p w:rsidR="00E50EF5" w:rsidRPr="00332A7B" w:rsidRDefault="00E50EF5" w:rsidP="007C55B9">
            <w:pPr>
              <w:jc w:val="right"/>
              <w:rPr>
                <w:sz w:val="20"/>
                <w:szCs w:val="20"/>
              </w:rPr>
            </w:pPr>
            <w:r w:rsidRPr="00332A7B">
              <w:rPr>
                <w:sz w:val="20"/>
                <w:szCs w:val="20"/>
              </w:rPr>
              <w:t>17,0±2,4</w:t>
            </w:r>
          </w:p>
        </w:tc>
        <w:tc>
          <w:tcPr>
            <w:tcW w:w="0" w:type="auto"/>
            <w:vAlign w:val="center"/>
          </w:tcPr>
          <w:p w:rsidR="00E50EF5" w:rsidRPr="00332A7B" w:rsidRDefault="00E50EF5" w:rsidP="007C55B9">
            <w:pPr>
              <w:jc w:val="right"/>
              <w:rPr>
                <w:sz w:val="20"/>
                <w:szCs w:val="20"/>
              </w:rPr>
            </w:pPr>
            <w:r w:rsidRPr="00332A7B">
              <w:rPr>
                <w:sz w:val="20"/>
                <w:szCs w:val="20"/>
              </w:rPr>
              <w:t>154</w:t>
            </w:r>
          </w:p>
          <w:p w:rsidR="00E50EF5" w:rsidRPr="00332A7B" w:rsidRDefault="00E50EF5" w:rsidP="007C55B9">
            <w:pPr>
              <w:jc w:val="right"/>
              <w:rPr>
                <w:sz w:val="20"/>
                <w:szCs w:val="20"/>
              </w:rPr>
            </w:pPr>
            <w:r w:rsidRPr="00332A7B">
              <w:rPr>
                <w:sz w:val="20"/>
                <w:szCs w:val="20"/>
              </w:rPr>
              <w:t>13,4±2,1</w:t>
            </w:r>
          </w:p>
        </w:tc>
      </w:tr>
      <w:tr w:rsidR="00E50EF5" w:rsidRPr="00332A7B" w:rsidTr="007C55B9">
        <w:tc>
          <w:tcPr>
            <w:tcW w:w="0" w:type="auto"/>
            <w:vAlign w:val="center"/>
          </w:tcPr>
          <w:p w:rsidR="00E50EF5" w:rsidRPr="00FA339E" w:rsidRDefault="00E50EF5" w:rsidP="007C55B9">
            <w:pPr>
              <w:rPr>
                <w:sz w:val="28"/>
                <w:szCs w:val="28"/>
                <w:lang w:val="uk-UA"/>
              </w:rPr>
            </w:pPr>
            <w:r w:rsidRPr="00FA339E">
              <w:rPr>
                <w:sz w:val="28"/>
                <w:szCs w:val="28"/>
                <w:lang w:val="uk-UA"/>
              </w:rPr>
              <w:t xml:space="preserve">Всього по </w:t>
            </w:r>
            <w:r w:rsidRPr="00FA339E">
              <w:rPr>
                <w:sz w:val="28"/>
                <w:szCs w:val="28"/>
              </w:rPr>
              <w:t>област</w:t>
            </w:r>
            <w:r w:rsidRPr="00FA339E">
              <w:rPr>
                <w:sz w:val="28"/>
                <w:szCs w:val="28"/>
                <w:lang w:val="uk-UA"/>
              </w:rPr>
              <w:t>і</w:t>
            </w:r>
            <w:r w:rsidRPr="00FA339E">
              <w:rPr>
                <w:sz w:val="28"/>
                <w:szCs w:val="28"/>
              </w:rPr>
              <w:t xml:space="preserve">  </w:t>
            </w:r>
          </w:p>
        </w:tc>
        <w:tc>
          <w:tcPr>
            <w:tcW w:w="0" w:type="auto"/>
            <w:vAlign w:val="center"/>
          </w:tcPr>
          <w:p w:rsidR="00E50EF5" w:rsidRPr="00332A7B" w:rsidRDefault="00E50EF5" w:rsidP="007C55B9">
            <w:pPr>
              <w:jc w:val="right"/>
              <w:rPr>
                <w:sz w:val="20"/>
                <w:szCs w:val="20"/>
              </w:rPr>
            </w:pPr>
            <w:r w:rsidRPr="00332A7B">
              <w:rPr>
                <w:sz w:val="20"/>
                <w:szCs w:val="20"/>
              </w:rPr>
              <w:t>564</w:t>
            </w:r>
          </w:p>
          <w:p w:rsidR="00E50EF5" w:rsidRPr="00332A7B" w:rsidRDefault="00E50EF5" w:rsidP="007C55B9">
            <w:pPr>
              <w:jc w:val="right"/>
              <w:rPr>
                <w:sz w:val="20"/>
                <w:szCs w:val="20"/>
              </w:rPr>
            </w:pPr>
            <w:r w:rsidRPr="00332A7B">
              <w:rPr>
                <w:sz w:val="20"/>
                <w:szCs w:val="20"/>
              </w:rPr>
              <w:t>28,1±2,3</w:t>
            </w:r>
          </w:p>
        </w:tc>
        <w:tc>
          <w:tcPr>
            <w:tcW w:w="0" w:type="auto"/>
            <w:vAlign w:val="center"/>
          </w:tcPr>
          <w:p w:rsidR="00E50EF5" w:rsidRPr="00332A7B" w:rsidRDefault="00E50EF5" w:rsidP="007C55B9">
            <w:pPr>
              <w:jc w:val="right"/>
              <w:rPr>
                <w:sz w:val="20"/>
                <w:szCs w:val="20"/>
              </w:rPr>
            </w:pPr>
            <w:r w:rsidRPr="00332A7B">
              <w:rPr>
                <w:sz w:val="20"/>
                <w:szCs w:val="20"/>
              </w:rPr>
              <w:t>570</w:t>
            </w:r>
          </w:p>
          <w:p w:rsidR="00E50EF5" w:rsidRPr="00332A7B" w:rsidRDefault="00E50EF5" w:rsidP="007C55B9">
            <w:pPr>
              <w:jc w:val="right"/>
              <w:rPr>
                <w:sz w:val="20"/>
                <w:szCs w:val="20"/>
              </w:rPr>
            </w:pPr>
            <w:r w:rsidRPr="00332A7B">
              <w:rPr>
                <w:sz w:val="20"/>
                <w:szCs w:val="20"/>
              </w:rPr>
              <w:t>28,4±2,3</w:t>
            </w:r>
          </w:p>
        </w:tc>
        <w:tc>
          <w:tcPr>
            <w:tcW w:w="0" w:type="auto"/>
            <w:vAlign w:val="center"/>
          </w:tcPr>
          <w:p w:rsidR="00E50EF5" w:rsidRPr="00332A7B" w:rsidRDefault="00E50EF5" w:rsidP="007C55B9">
            <w:pPr>
              <w:jc w:val="right"/>
              <w:rPr>
                <w:sz w:val="20"/>
                <w:szCs w:val="20"/>
              </w:rPr>
            </w:pPr>
            <w:r w:rsidRPr="00332A7B">
              <w:rPr>
                <w:sz w:val="20"/>
                <w:szCs w:val="20"/>
              </w:rPr>
              <w:t>498</w:t>
            </w:r>
          </w:p>
          <w:p w:rsidR="00E50EF5" w:rsidRPr="00332A7B" w:rsidRDefault="00E50EF5" w:rsidP="007C55B9">
            <w:pPr>
              <w:jc w:val="right"/>
              <w:rPr>
                <w:sz w:val="20"/>
                <w:szCs w:val="20"/>
              </w:rPr>
            </w:pPr>
            <w:r w:rsidRPr="00332A7B">
              <w:rPr>
                <w:sz w:val="20"/>
                <w:szCs w:val="20"/>
              </w:rPr>
              <w:t>24,9±2,2</w:t>
            </w:r>
          </w:p>
        </w:tc>
        <w:tc>
          <w:tcPr>
            <w:tcW w:w="0" w:type="auto"/>
            <w:vAlign w:val="center"/>
          </w:tcPr>
          <w:p w:rsidR="00E50EF5" w:rsidRPr="00332A7B" w:rsidRDefault="00E50EF5" w:rsidP="007C55B9">
            <w:pPr>
              <w:jc w:val="right"/>
              <w:rPr>
                <w:sz w:val="20"/>
                <w:szCs w:val="20"/>
              </w:rPr>
            </w:pPr>
            <w:r w:rsidRPr="00332A7B">
              <w:rPr>
                <w:sz w:val="20"/>
                <w:szCs w:val="20"/>
              </w:rPr>
              <w:t>741</w:t>
            </w:r>
          </w:p>
          <w:p w:rsidR="00E50EF5" w:rsidRPr="00332A7B" w:rsidRDefault="00E50EF5" w:rsidP="007C55B9">
            <w:pPr>
              <w:jc w:val="right"/>
              <w:rPr>
                <w:sz w:val="20"/>
                <w:szCs w:val="20"/>
              </w:rPr>
            </w:pPr>
            <w:r w:rsidRPr="00332A7B">
              <w:rPr>
                <w:sz w:val="20"/>
                <w:szCs w:val="20"/>
              </w:rPr>
              <w:t>37±2,7</w:t>
            </w:r>
          </w:p>
        </w:tc>
        <w:tc>
          <w:tcPr>
            <w:tcW w:w="0" w:type="auto"/>
            <w:vAlign w:val="center"/>
          </w:tcPr>
          <w:p w:rsidR="00E50EF5" w:rsidRPr="00332A7B" w:rsidRDefault="00E50EF5" w:rsidP="007C55B9">
            <w:pPr>
              <w:jc w:val="right"/>
              <w:rPr>
                <w:sz w:val="20"/>
                <w:szCs w:val="20"/>
              </w:rPr>
            </w:pPr>
            <w:r w:rsidRPr="00332A7B">
              <w:rPr>
                <w:sz w:val="20"/>
                <w:szCs w:val="20"/>
              </w:rPr>
              <w:t>600</w:t>
            </w:r>
          </w:p>
          <w:p w:rsidR="00E50EF5" w:rsidRPr="00332A7B" w:rsidRDefault="00E50EF5" w:rsidP="007C55B9">
            <w:pPr>
              <w:jc w:val="right"/>
              <w:rPr>
                <w:sz w:val="20"/>
                <w:szCs w:val="20"/>
              </w:rPr>
            </w:pPr>
            <w:r w:rsidRPr="00332A7B">
              <w:rPr>
                <w:sz w:val="20"/>
                <w:szCs w:val="20"/>
              </w:rPr>
              <w:t>29,9±2,4</w:t>
            </w:r>
          </w:p>
        </w:tc>
        <w:tc>
          <w:tcPr>
            <w:tcW w:w="0" w:type="auto"/>
            <w:vAlign w:val="center"/>
          </w:tcPr>
          <w:p w:rsidR="00E50EF5" w:rsidRPr="00332A7B" w:rsidRDefault="00E50EF5" w:rsidP="007C55B9">
            <w:pPr>
              <w:jc w:val="right"/>
              <w:rPr>
                <w:sz w:val="20"/>
                <w:szCs w:val="20"/>
              </w:rPr>
            </w:pPr>
            <w:r w:rsidRPr="00332A7B">
              <w:rPr>
                <w:sz w:val="20"/>
                <w:szCs w:val="20"/>
              </w:rPr>
              <w:t>664</w:t>
            </w:r>
          </w:p>
          <w:p w:rsidR="00E50EF5" w:rsidRPr="00332A7B" w:rsidRDefault="00E50EF5" w:rsidP="007C55B9">
            <w:pPr>
              <w:jc w:val="right"/>
              <w:rPr>
                <w:sz w:val="20"/>
                <w:szCs w:val="20"/>
              </w:rPr>
            </w:pPr>
            <w:r w:rsidRPr="00332A7B">
              <w:rPr>
                <w:sz w:val="20"/>
                <w:szCs w:val="20"/>
              </w:rPr>
              <w:t>33,1±2,5</w:t>
            </w:r>
          </w:p>
        </w:tc>
        <w:tc>
          <w:tcPr>
            <w:tcW w:w="0" w:type="auto"/>
            <w:vAlign w:val="center"/>
          </w:tcPr>
          <w:p w:rsidR="00E50EF5" w:rsidRPr="00332A7B" w:rsidRDefault="00E50EF5" w:rsidP="007C55B9">
            <w:pPr>
              <w:jc w:val="right"/>
              <w:rPr>
                <w:sz w:val="20"/>
                <w:szCs w:val="20"/>
              </w:rPr>
            </w:pPr>
            <w:r w:rsidRPr="00332A7B">
              <w:rPr>
                <w:sz w:val="20"/>
                <w:szCs w:val="20"/>
              </w:rPr>
              <w:t>405</w:t>
            </w:r>
          </w:p>
          <w:p w:rsidR="00E50EF5" w:rsidRPr="00332A7B" w:rsidRDefault="00E50EF5" w:rsidP="007C55B9">
            <w:pPr>
              <w:jc w:val="right"/>
              <w:rPr>
                <w:sz w:val="20"/>
                <w:szCs w:val="20"/>
              </w:rPr>
            </w:pPr>
            <w:r w:rsidRPr="00332A7B">
              <w:rPr>
                <w:sz w:val="20"/>
                <w:szCs w:val="20"/>
              </w:rPr>
              <w:t>20,2±2,0</w:t>
            </w:r>
          </w:p>
        </w:tc>
        <w:tc>
          <w:tcPr>
            <w:tcW w:w="0" w:type="auto"/>
            <w:vAlign w:val="center"/>
          </w:tcPr>
          <w:p w:rsidR="00E50EF5" w:rsidRPr="00332A7B" w:rsidRDefault="00E50EF5" w:rsidP="007C55B9">
            <w:pPr>
              <w:jc w:val="right"/>
              <w:rPr>
                <w:sz w:val="20"/>
                <w:szCs w:val="20"/>
              </w:rPr>
            </w:pPr>
            <w:r w:rsidRPr="00332A7B">
              <w:rPr>
                <w:sz w:val="20"/>
                <w:szCs w:val="20"/>
              </w:rPr>
              <w:t>433</w:t>
            </w:r>
          </w:p>
          <w:p w:rsidR="00E50EF5" w:rsidRPr="00332A7B" w:rsidRDefault="00E50EF5" w:rsidP="007C55B9">
            <w:pPr>
              <w:jc w:val="right"/>
              <w:rPr>
                <w:sz w:val="20"/>
                <w:szCs w:val="20"/>
              </w:rPr>
            </w:pPr>
            <w:r w:rsidRPr="00332A7B">
              <w:rPr>
                <w:sz w:val="20"/>
                <w:szCs w:val="20"/>
              </w:rPr>
              <w:t>21,7±2,0</w:t>
            </w:r>
          </w:p>
        </w:tc>
        <w:tc>
          <w:tcPr>
            <w:tcW w:w="0" w:type="auto"/>
            <w:vAlign w:val="center"/>
          </w:tcPr>
          <w:p w:rsidR="00E50EF5" w:rsidRPr="00332A7B" w:rsidRDefault="00E50EF5" w:rsidP="007C55B9">
            <w:pPr>
              <w:jc w:val="right"/>
              <w:rPr>
                <w:sz w:val="20"/>
                <w:szCs w:val="20"/>
              </w:rPr>
            </w:pPr>
            <w:r w:rsidRPr="00332A7B">
              <w:rPr>
                <w:sz w:val="20"/>
                <w:szCs w:val="20"/>
              </w:rPr>
              <w:t>643</w:t>
            </w:r>
          </w:p>
          <w:p w:rsidR="00E50EF5" w:rsidRPr="00332A7B" w:rsidRDefault="00E50EF5" w:rsidP="007C55B9">
            <w:pPr>
              <w:jc w:val="right"/>
              <w:rPr>
                <w:sz w:val="20"/>
                <w:szCs w:val="20"/>
              </w:rPr>
            </w:pPr>
            <w:r w:rsidRPr="00332A7B">
              <w:rPr>
                <w:sz w:val="20"/>
                <w:szCs w:val="20"/>
              </w:rPr>
              <w:t>31,9±2,5</w:t>
            </w:r>
          </w:p>
        </w:tc>
        <w:tc>
          <w:tcPr>
            <w:tcW w:w="0" w:type="auto"/>
            <w:vAlign w:val="center"/>
          </w:tcPr>
          <w:p w:rsidR="00E50EF5" w:rsidRPr="00332A7B" w:rsidRDefault="00E50EF5" w:rsidP="007C55B9">
            <w:pPr>
              <w:jc w:val="right"/>
              <w:rPr>
                <w:sz w:val="20"/>
                <w:szCs w:val="20"/>
              </w:rPr>
            </w:pPr>
            <w:r w:rsidRPr="00332A7B">
              <w:rPr>
                <w:sz w:val="20"/>
                <w:szCs w:val="20"/>
              </w:rPr>
              <w:t>480</w:t>
            </w:r>
          </w:p>
          <w:p w:rsidR="00E50EF5" w:rsidRPr="00332A7B" w:rsidRDefault="00E50EF5" w:rsidP="007C55B9">
            <w:pPr>
              <w:jc w:val="right"/>
              <w:rPr>
                <w:sz w:val="20"/>
                <w:szCs w:val="20"/>
              </w:rPr>
            </w:pPr>
            <w:r w:rsidRPr="00332A7B">
              <w:rPr>
                <w:sz w:val="20"/>
                <w:szCs w:val="20"/>
              </w:rPr>
              <w:t>23,8±2,1</w:t>
            </w:r>
          </w:p>
        </w:tc>
      </w:tr>
    </w:tbl>
    <w:p w:rsidR="00E50EF5" w:rsidRPr="00332A7B" w:rsidRDefault="00E50EF5" w:rsidP="00E50EF5">
      <w:pPr>
        <w:ind w:firstLine="708"/>
        <w:jc w:val="both"/>
        <w:rPr>
          <w:sz w:val="20"/>
          <w:szCs w:val="20"/>
          <w:lang w:val="uk-UA"/>
        </w:rPr>
      </w:pPr>
    </w:p>
    <w:p w:rsidR="00E50EF5" w:rsidRPr="00B268FC" w:rsidRDefault="00E50EF5" w:rsidP="00E50EF5">
      <w:pPr>
        <w:spacing w:line="360" w:lineRule="auto"/>
        <w:ind w:firstLine="567"/>
        <w:jc w:val="both"/>
        <w:rPr>
          <w:sz w:val="28"/>
          <w:szCs w:val="28"/>
        </w:rPr>
      </w:pPr>
      <w:r w:rsidRPr="00B268FC">
        <w:rPr>
          <w:sz w:val="28"/>
          <w:szCs w:val="28"/>
          <w:lang w:val="uk-UA"/>
        </w:rPr>
        <w:t xml:space="preserve">Примітка: в першому рядку вказана кількість захворілих,   у другому інтенсивний показник на 100000 мешканців </w:t>
      </w:r>
      <w:r w:rsidRPr="00B268FC">
        <w:rPr>
          <w:sz w:val="28"/>
          <w:szCs w:val="28"/>
        </w:rPr>
        <w:t>± ∆</w:t>
      </w:r>
      <w:r w:rsidRPr="00B268FC">
        <w:rPr>
          <w:sz w:val="28"/>
          <w:szCs w:val="28"/>
          <w:vertAlign w:val="subscript"/>
        </w:rPr>
        <w:t>(95)</w:t>
      </w:r>
    </w:p>
    <w:p w:rsidR="00E50EF5" w:rsidRPr="00B268FC" w:rsidRDefault="00E50EF5" w:rsidP="00E50EF5">
      <w:pPr>
        <w:spacing w:line="360" w:lineRule="auto"/>
        <w:ind w:firstLine="567"/>
        <w:jc w:val="both"/>
        <w:rPr>
          <w:sz w:val="28"/>
          <w:szCs w:val="28"/>
          <w:vertAlign w:val="subscript"/>
        </w:rPr>
      </w:pPr>
    </w:p>
    <w:p w:rsidR="00E50EF5" w:rsidRDefault="00E50EF5" w:rsidP="00E50EF5">
      <w:pPr>
        <w:spacing w:line="360" w:lineRule="auto"/>
        <w:ind w:firstLine="567"/>
        <w:jc w:val="both"/>
        <w:rPr>
          <w:sz w:val="28"/>
          <w:szCs w:val="28"/>
          <w:lang w:val="uk-UA"/>
        </w:rPr>
      </w:pPr>
    </w:p>
    <w:p w:rsidR="00E50EF5" w:rsidRDefault="00E50EF5" w:rsidP="00E50EF5">
      <w:pPr>
        <w:spacing w:line="360" w:lineRule="auto"/>
        <w:ind w:firstLine="567"/>
        <w:jc w:val="both"/>
        <w:rPr>
          <w:sz w:val="28"/>
          <w:szCs w:val="28"/>
          <w:lang w:val="uk-UA"/>
        </w:rPr>
      </w:pPr>
    </w:p>
    <w:p w:rsidR="00E50EF5" w:rsidRDefault="00E50EF5" w:rsidP="00E50EF5">
      <w:pPr>
        <w:spacing w:line="360" w:lineRule="auto"/>
        <w:ind w:firstLine="708"/>
        <w:jc w:val="right"/>
        <w:outlineLvl w:val="0"/>
        <w:rPr>
          <w:i/>
          <w:iCs/>
          <w:sz w:val="28"/>
          <w:szCs w:val="28"/>
          <w:lang w:val="uk-UA"/>
        </w:rPr>
      </w:pPr>
    </w:p>
    <w:p w:rsidR="00E50EF5" w:rsidRPr="000D3116" w:rsidRDefault="00E50EF5" w:rsidP="00E50EF5">
      <w:pPr>
        <w:spacing w:line="360" w:lineRule="auto"/>
        <w:ind w:firstLine="708"/>
        <w:jc w:val="right"/>
        <w:outlineLvl w:val="0"/>
        <w:rPr>
          <w:i/>
          <w:iCs/>
          <w:sz w:val="28"/>
          <w:szCs w:val="28"/>
          <w:lang w:val="uk-UA"/>
        </w:rPr>
      </w:pPr>
      <w:r w:rsidRPr="000D3116">
        <w:rPr>
          <w:i/>
          <w:iCs/>
          <w:sz w:val="28"/>
          <w:szCs w:val="28"/>
          <w:lang w:val="uk-UA"/>
        </w:rPr>
        <w:lastRenderedPageBreak/>
        <w:t>Таблиця 5</w:t>
      </w:r>
    </w:p>
    <w:p w:rsidR="00E50EF5" w:rsidRPr="000D3116" w:rsidRDefault="00E50EF5" w:rsidP="00E50EF5">
      <w:pPr>
        <w:spacing w:line="360" w:lineRule="auto"/>
        <w:ind w:firstLine="708"/>
        <w:jc w:val="center"/>
        <w:rPr>
          <w:b/>
          <w:bCs/>
          <w:sz w:val="28"/>
          <w:szCs w:val="28"/>
          <w:lang w:val="uk-UA"/>
        </w:rPr>
      </w:pPr>
      <w:r w:rsidRPr="000D3116">
        <w:rPr>
          <w:b/>
          <w:bCs/>
          <w:sz w:val="28"/>
          <w:szCs w:val="28"/>
          <w:lang w:val="uk-UA"/>
        </w:rPr>
        <w:t>Захворюваність  на ГКЗ (сума)  дітей віком 0-14 років по Одеській області, мм. Одеса, Ізмаїл та районах Українського Придунав’я у 200</w:t>
      </w:r>
      <w:r>
        <w:rPr>
          <w:b/>
          <w:bCs/>
          <w:sz w:val="28"/>
          <w:szCs w:val="28"/>
          <w:lang w:val="uk-UA"/>
        </w:rPr>
        <w:t>4</w:t>
      </w:r>
      <w:r w:rsidRPr="000D3116">
        <w:rPr>
          <w:b/>
          <w:bCs/>
          <w:sz w:val="28"/>
          <w:szCs w:val="28"/>
          <w:lang w:val="uk-UA"/>
        </w:rPr>
        <w:t>-20</w:t>
      </w:r>
      <w:r>
        <w:rPr>
          <w:b/>
          <w:bCs/>
          <w:sz w:val="28"/>
          <w:szCs w:val="28"/>
          <w:lang w:val="uk-UA"/>
        </w:rPr>
        <w:t>09</w:t>
      </w:r>
      <w:r w:rsidRPr="000D3116">
        <w:rPr>
          <w:b/>
          <w:bCs/>
          <w:sz w:val="28"/>
          <w:szCs w:val="28"/>
          <w:lang w:val="uk-UA"/>
        </w:rPr>
        <w:t xml:space="preserve"> рр. (на 100 тис. наявного населення)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66"/>
        <w:gridCol w:w="1326"/>
        <w:gridCol w:w="1326"/>
        <w:gridCol w:w="1326"/>
        <w:gridCol w:w="1326"/>
        <w:gridCol w:w="1326"/>
        <w:gridCol w:w="1326"/>
      </w:tblGrid>
      <w:tr w:rsidR="00E50EF5" w:rsidRPr="008821C5" w:rsidTr="007C55B9">
        <w:trPr>
          <w:jc w:val="center"/>
        </w:trPr>
        <w:tc>
          <w:tcPr>
            <w:tcW w:w="1448" w:type="dxa"/>
            <w:vMerge w:val="restart"/>
            <w:vAlign w:val="center"/>
          </w:tcPr>
          <w:p w:rsidR="00E50EF5" w:rsidRPr="00FA339E" w:rsidRDefault="00E50EF5" w:rsidP="007C55B9">
            <w:pPr>
              <w:jc w:val="center"/>
              <w:rPr>
                <w:sz w:val="28"/>
                <w:szCs w:val="20"/>
                <w:lang w:val="uk-UA"/>
              </w:rPr>
            </w:pPr>
            <w:r w:rsidRPr="00FA339E">
              <w:rPr>
                <w:sz w:val="28"/>
                <w:szCs w:val="20"/>
                <w:lang w:val="uk-UA"/>
              </w:rPr>
              <w:t>Населений</w:t>
            </w:r>
          </w:p>
          <w:p w:rsidR="00E50EF5" w:rsidRPr="00FA339E" w:rsidRDefault="00E50EF5" w:rsidP="007C55B9">
            <w:pPr>
              <w:jc w:val="center"/>
              <w:rPr>
                <w:sz w:val="28"/>
                <w:szCs w:val="20"/>
                <w:lang w:val="uk-UA"/>
              </w:rPr>
            </w:pPr>
            <w:r w:rsidRPr="00FA339E">
              <w:rPr>
                <w:sz w:val="28"/>
                <w:szCs w:val="20"/>
                <w:lang w:val="uk-UA"/>
              </w:rPr>
              <w:t>пункт</w:t>
            </w:r>
          </w:p>
        </w:tc>
        <w:tc>
          <w:tcPr>
            <w:tcW w:w="7956" w:type="dxa"/>
            <w:gridSpan w:val="6"/>
            <w:vAlign w:val="center"/>
          </w:tcPr>
          <w:p w:rsidR="00E50EF5" w:rsidRPr="008821C5" w:rsidRDefault="00E50EF5" w:rsidP="007C55B9">
            <w:pPr>
              <w:jc w:val="center"/>
              <w:rPr>
                <w:sz w:val="20"/>
                <w:szCs w:val="20"/>
                <w:lang w:val="uk-UA"/>
              </w:rPr>
            </w:pPr>
            <w:r>
              <w:rPr>
                <w:sz w:val="20"/>
                <w:szCs w:val="20"/>
                <w:lang w:val="uk-UA"/>
              </w:rPr>
              <w:t>Роки спостережень</w:t>
            </w:r>
          </w:p>
        </w:tc>
      </w:tr>
      <w:tr w:rsidR="00E50EF5" w:rsidRPr="008821C5" w:rsidTr="007C55B9">
        <w:trPr>
          <w:jc w:val="center"/>
        </w:trPr>
        <w:tc>
          <w:tcPr>
            <w:tcW w:w="1448" w:type="dxa"/>
            <w:vMerge/>
            <w:vAlign w:val="center"/>
          </w:tcPr>
          <w:p w:rsidR="00E50EF5" w:rsidRPr="00FA339E" w:rsidRDefault="00E50EF5" w:rsidP="007C55B9">
            <w:pPr>
              <w:jc w:val="center"/>
              <w:rPr>
                <w:sz w:val="28"/>
                <w:szCs w:val="20"/>
                <w:lang w:val="uk-UA"/>
              </w:rPr>
            </w:pPr>
          </w:p>
        </w:tc>
        <w:tc>
          <w:tcPr>
            <w:tcW w:w="1326" w:type="dxa"/>
            <w:vAlign w:val="center"/>
          </w:tcPr>
          <w:p w:rsidR="00E50EF5" w:rsidRPr="008821C5" w:rsidRDefault="00E50EF5" w:rsidP="007C55B9">
            <w:pPr>
              <w:jc w:val="center"/>
              <w:rPr>
                <w:sz w:val="20"/>
                <w:szCs w:val="20"/>
                <w:lang w:val="uk-UA"/>
              </w:rPr>
            </w:pPr>
            <w:r w:rsidRPr="008821C5">
              <w:rPr>
                <w:sz w:val="20"/>
                <w:szCs w:val="20"/>
                <w:lang w:val="uk-UA"/>
              </w:rPr>
              <w:t>2004</w:t>
            </w:r>
          </w:p>
        </w:tc>
        <w:tc>
          <w:tcPr>
            <w:tcW w:w="1326" w:type="dxa"/>
            <w:vAlign w:val="center"/>
          </w:tcPr>
          <w:p w:rsidR="00E50EF5" w:rsidRPr="008821C5" w:rsidRDefault="00E50EF5" w:rsidP="007C55B9">
            <w:pPr>
              <w:jc w:val="center"/>
              <w:rPr>
                <w:sz w:val="20"/>
                <w:szCs w:val="20"/>
                <w:lang w:val="uk-UA"/>
              </w:rPr>
            </w:pPr>
            <w:r w:rsidRPr="008821C5">
              <w:rPr>
                <w:sz w:val="20"/>
                <w:szCs w:val="20"/>
                <w:lang w:val="uk-UA"/>
              </w:rPr>
              <w:t>2005</w:t>
            </w:r>
          </w:p>
        </w:tc>
        <w:tc>
          <w:tcPr>
            <w:tcW w:w="1326" w:type="dxa"/>
            <w:vAlign w:val="center"/>
          </w:tcPr>
          <w:p w:rsidR="00E50EF5" w:rsidRPr="008821C5" w:rsidRDefault="00E50EF5" w:rsidP="007C55B9">
            <w:pPr>
              <w:jc w:val="center"/>
              <w:rPr>
                <w:sz w:val="20"/>
                <w:szCs w:val="20"/>
                <w:lang w:val="uk-UA"/>
              </w:rPr>
            </w:pPr>
            <w:r w:rsidRPr="008821C5">
              <w:rPr>
                <w:sz w:val="20"/>
                <w:szCs w:val="20"/>
                <w:lang w:val="uk-UA"/>
              </w:rPr>
              <w:t>2006</w:t>
            </w:r>
          </w:p>
        </w:tc>
        <w:tc>
          <w:tcPr>
            <w:tcW w:w="1326" w:type="dxa"/>
            <w:vAlign w:val="center"/>
          </w:tcPr>
          <w:p w:rsidR="00E50EF5" w:rsidRPr="008821C5" w:rsidRDefault="00E50EF5" w:rsidP="007C55B9">
            <w:pPr>
              <w:jc w:val="center"/>
              <w:rPr>
                <w:sz w:val="20"/>
                <w:szCs w:val="20"/>
                <w:lang w:val="uk-UA"/>
              </w:rPr>
            </w:pPr>
            <w:r w:rsidRPr="008821C5">
              <w:rPr>
                <w:sz w:val="20"/>
                <w:szCs w:val="20"/>
                <w:lang w:val="uk-UA"/>
              </w:rPr>
              <w:t>2007</w:t>
            </w:r>
          </w:p>
        </w:tc>
        <w:tc>
          <w:tcPr>
            <w:tcW w:w="1326" w:type="dxa"/>
            <w:vAlign w:val="center"/>
          </w:tcPr>
          <w:p w:rsidR="00E50EF5" w:rsidRPr="008821C5" w:rsidRDefault="00E50EF5" w:rsidP="007C55B9">
            <w:pPr>
              <w:jc w:val="center"/>
              <w:rPr>
                <w:sz w:val="20"/>
                <w:szCs w:val="20"/>
                <w:lang w:val="en-US"/>
              </w:rPr>
            </w:pPr>
            <w:r w:rsidRPr="008821C5">
              <w:rPr>
                <w:sz w:val="20"/>
                <w:szCs w:val="20"/>
                <w:lang w:val="uk-UA"/>
              </w:rPr>
              <w:t>200</w:t>
            </w:r>
            <w:r w:rsidRPr="008821C5">
              <w:rPr>
                <w:sz w:val="20"/>
                <w:szCs w:val="20"/>
                <w:lang w:val="en-US"/>
              </w:rPr>
              <w:t>8</w:t>
            </w:r>
          </w:p>
        </w:tc>
        <w:tc>
          <w:tcPr>
            <w:tcW w:w="1326" w:type="dxa"/>
            <w:vAlign w:val="center"/>
          </w:tcPr>
          <w:p w:rsidR="00E50EF5" w:rsidRPr="008821C5" w:rsidRDefault="00E50EF5" w:rsidP="007C55B9">
            <w:pPr>
              <w:jc w:val="center"/>
              <w:rPr>
                <w:sz w:val="20"/>
                <w:szCs w:val="20"/>
                <w:lang w:val="en-US"/>
              </w:rPr>
            </w:pPr>
            <w:r w:rsidRPr="008821C5">
              <w:rPr>
                <w:sz w:val="20"/>
                <w:szCs w:val="20"/>
                <w:lang w:val="uk-UA"/>
              </w:rPr>
              <w:t>20</w:t>
            </w:r>
            <w:r w:rsidRPr="008821C5">
              <w:rPr>
                <w:sz w:val="20"/>
                <w:szCs w:val="20"/>
                <w:lang w:val="en-US"/>
              </w:rPr>
              <w:t>09</w:t>
            </w:r>
          </w:p>
        </w:tc>
      </w:tr>
      <w:tr w:rsidR="00E50EF5" w:rsidRPr="008821C5" w:rsidTr="007C55B9">
        <w:trPr>
          <w:jc w:val="center"/>
        </w:trPr>
        <w:tc>
          <w:tcPr>
            <w:tcW w:w="1448" w:type="dxa"/>
            <w:vAlign w:val="center"/>
          </w:tcPr>
          <w:p w:rsidR="00E50EF5" w:rsidRPr="00FA339E" w:rsidRDefault="00E50EF5" w:rsidP="007C55B9">
            <w:pPr>
              <w:rPr>
                <w:sz w:val="28"/>
                <w:szCs w:val="20"/>
                <w:lang w:val="uk-UA"/>
              </w:rPr>
            </w:pPr>
            <w:r w:rsidRPr="00FA339E">
              <w:rPr>
                <w:sz w:val="28"/>
                <w:szCs w:val="20"/>
              </w:rPr>
              <w:t xml:space="preserve">м.Одеса  </w:t>
            </w:r>
          </w:p>
        </w:tc>
        <w:tc>
          <w:tcPr>
            <w:tcW w:w="1326" w:type="dxa"/>
            <w:vAlign w:val="center"/>
          </w:tcPr>
          <w:p w:rsidR="00E50EF5" w:rsidRPr="008821C5" w:rsidRDefault="00E50EF5" w:rsidP="007C55B9">
            <w:pPr>
              <w:jc w:val="right"/>
              <w:rPr>
                <w:sz w:val="20"/>
                <w:szCs w:val="20"/>
              </w:rPr>
            </w:pPr>
            <w:r w:rsidRPr="008821C5">
              <w:rPr>
                <w:sz w:val="20"/>
                <w:szCs w:val="20"/>
              </w:rPr>
              <w:t>1634</w:t>
            </w:r>
          </w:p>
          <w:p w:rsidR="00E50EF5" w:rsidRPr="008821C5" w:rsidRDefault="00E50EF5" w:rsidP="007C55B9">
            <w:pPr>
              <w:jc w:val="right"/>
              <w:rPr>
                <w:sz w:val="20"/>
                <w:szCs w:val="20"/>
              </w:rPr>
            </w:pPr>
            <w:r w:rsidRPr="008821C5">
              <w:rPr>
                <w:sz w:val="20"/>
                <w:szCs w:val="20"/>
              </w:rPr>
              <w:t>1330,1±64,1</w:t>
            </w:r>
          </w:p>
        </w:tc>
        <w:tc>
          <w:tcPr>
            <w:tcW w:w="1326" w:type="dxa"/>
            <w:vAlign w:val="center"/>
          </w:tcPr>
          <w:p w:rsidR="00E50EF5" w:rsidRPr="008821C5" w:rsidRDefault="00E50EF5" w:rsidP="007C55B9">
            <w:pPr>
              <w:jc w:val="right"/>
              <w:rPr>
                <w:sz w:val="20"/>
                <w:szCs w:val="20"/>
              </w:rPr>
            </w:pPr>
            <w:r w:rsidRPr="008821C5">
              <w:rPr>
                <w:sz w:val="20"/>
                <w:szCs w:val="20"/>
              </w:rPr>
              <w:t>2505</w:t>
            </w:r>
          </w:p>
          <w:p w:rsidR="00E50EF5" w:rsidRPr="008821C5" w:rsidRDefault="00E50EF5" w:rsidP="007C55B9">
            <w:pPr>
              <w:jc w:val="right"/>
              <w:rPr>
                <w:sz w:val="20"/>
                <w:szCs w:val="20"/>
              </w:rPr>
            </w:pPr>
            <w:r w:rsidRPr="008821C5">
              <w:rPr>
                <w:sz w:val="20"/>
                <w:szCs w:val="20"/>
              </w:rPr>
              <w:t>2039,0±79,0</w:t>
            </w:r>
          </w:p>
        </w:tc>
        <w:tc>
          <w:tcPr>
            <w:tcW w:w="1326" w:type="dxa"/>
            <w:vAlign w:val="center"/>
          </w:tcPr>
          <w:p w:rsidR="00E50EF5" w:rsidRPr="008821C5" w:rsidRDefault="00E50EF5" w:rsidP="007C55B9">
            <w:pPr>
              <w:jc w:val="right"/>
              <w:rPr>
                <w:sz w:val="20"/>
                <w:szCs w:val="20"/>
              </w:rPr>
            </w:pPr>
            <w:r w:rsidRPr="008821C5">
              <w:rPr>
                <w:sz w:val="20"/>
                <w:szCs w:val="20"/>
              </w:rPr>
              <w:t>2586</w:t>
            </w:r>
          </w:p>
          <w:p w:rsidR="00E50EF5" w:rsidRPr="008821C5" w:rsidRDefault="00E50EF5" w:rsidP="007C55B9">
            <w:pPr>
              <w:jc w:val="right"/>
              <w:rPr>
                <w:sz w:val="20"/>
                <w:szCs w:val="20"/>
              </w:rPr>
            </w:pPr>
            <w:r w:rsidRPr="008821C5">
              <w:rPr>
                <w:sz w:val="20"/>
                <w:szCs w:val="20"/>
              </w:rPr>
              <w:t>2080</w:t>
            </w:r>
            <w:r>
              <w:rPr>
                <w:sz w:val="20"/>
                <w:szCs w:val="20"/>
              </w:rPr>
              <w:t>±79,3</w:t>
            </w:r>
          </w:p>
        </w:tc>
        <w:tc>
          <w:tcPr>
            <w:tcW w:w="1326" w:type="dxa"/>
            <w:vAlign w:val="center"/>
          </w:tcPr>
          <w:p w:rsidR="00E50EF5" w:rsidRPr="008821C5" w:rsidRDefault="00E50EF5" w:rsidP="007C55B9">
            <w:pPr>
              <w:jc w:val="right"/>
              <w:rPr>
                <w:sz w:val="20"/>
                <w:szCs w:val="20"/>
              </w:rPr>
            </w:pPr>
            <w:r w:rsidRPr="008821C5">
              <w:rPr>
                <w:sz w:val="20"/>
                <w:szCs w:val="20"/>
              </w:rPr>
              <w:t>3070</w:t>
            </w:r>
          </w:p>
          <w:p w:rsidR="00E50EF5" w:rsidRPr="008821C5" w:rsidRDefault="00E50EF5" w:rsidP="007C55B9">
            <w:pPr>
              <w:jc w:val="right"/>
              <w:rPr>
                <w:sz w:val="20"/>
                <w:szCs w:val="20"/>
              </w:rPr>
            </w:pPr>
            <w:r w:rsidRPr="008821C5">
              <w:rPr>
                <w:sz w:val="20"/>
                <w:szCs w:val="20"/>
              </w:rPr>
              <w:t>2538,1</w:t>
            </w:r>
            <w:r>
              <w:rPr>
                <w:sz w:val="20"/>
                <w:szCs w:val="20"/>
              </w:rPr>
              <w:t>±88,6</w:t>
            </w:r>
          </w:p>
        </w:tc>
        <w:tc>
          <w:tcPr>
            <w:tcW w:w="1326" w:type="dxa"/>
            <w:vAlign w:val="center"/>
          </w:tcPr>
          <w:p w:rsidR="00E50EF5" w:rsidRPr="008821C5" w:rsidRDefault="00E50EF5" w:rsidP="007C55B9">
            <w:pPr>
              <w:jc w:val="right"/>
              <w:rPr>
                <w:sz w:val="20"/>
                <w:szCs w:val="20"/>
              </w:rPr>
            </w:pPr>
            <w:r w:rsidRPr="008821C5">
              <w:rPr>
                <w:sz w:val="20"/>
                <w:szCs w:val="20"/>
              </w:rPr>
              <w:t>3363</w:t>
            </w:r>
          </w:p>
          <w:p w:rsidR="00E50EF5" w:rsidRPr="008821C5" w:rsidRDefault="00E50EF5" w:rsidP="007C55B9">
            <w:pPr>
              <w:jc w:val="right"/>
              <w:rPr>
                <w:sz w:val="20"/>
                <w:szCs w:val="20"/>
              </w:rPr>
            </w:pPr>
            <w:r w:rsidRPr="008821C5">
              <w:rPr>
                <w:sz w:val="20"/>
                <w:szCs w:val="20"/>
              </w:rPr>
              <w:t>2817,7</w:t>
            </w:r>
            <w:r>
              <w:rPr>
                <w:sz w:val="20"/>
                <w:szCs w:val="20"/>
              </w:rPr>
              <w:t>±93,9</w:t>
            </w:r>
          </w:p>
        </w:tc>
        <w:tc>
          <w:tcPr>
            <w:tcW w:w="1326" w:type="dxa"/>
            <w:vAlign w:val="center"/>
          </w:tcPr>
          <w:p w:rsidR="00E50EF5" w:rsidRPr="008821C5" w:rsidRDefault="00E50EF5" w:rsidP="007C55B9">
            <w:pPr>
              <w:jc w:val="right"/>
              <w:rPr>
                <w:sz w:val="20"/>
                <w:szCs w:val="20"/>
              </w:rPr>
            </w:pPr>
            <w:r w:rsidRPr="008821C5">
              <w:rPr>
                <w:sz w:val="20"/>
                <w:szCs w:val="20"/>
              </w:rPr>
              <w:t>4146</w:t>
            </w:r>
          </w:p>
          <w:p w:rsidR="00E50EF5" w:rsidRPr="008821C5" w:rsidRDefault="00E50EF5" w:rsidP="007C55B9">
            <w:pPr>
              <w:jc w:val="right"/>
              <w:rPr>
                <w:sz w:val="20"/>
                <w:szCs w:val="20"/>
              </w:rPr>
            </w:pPr>
            <w:r w:rsidRPr="008821C5">
              <w:rPr>
                <w:sz w:val="20"/>
                <w:szCs w:val="20"/>
              </w:rPr>
              <w:t>3439,0</w:t>
            </w:r>
            <w:r>
              <w:rPr>
                <w:sz w:val="20"/>
                <w:szCs w:val="20"/>
              </w:rPr>
              <w:t>±102,7</w:t>
            </w:r>
          </w:p>
        </w:tc>
      </w:tr>
      <w:tr w:rsidR="00E50EF5" w:rsidRPr="008821C5" w:rsidTr="007C55B9">
        <w:trPr>
          <w:jc w:val="center"/>
        </w:trPr>
        <w:tc>
          <w:tcPr>
            <w:tcW w:w="1448" w:type="dxa"/>
            <w:vAlign w:val="center"/>
          </w:tcPr>
          <w:p w:rsidR="00E50EF5" w:rsidRPr="00FA339E" w:rsidRDefault="00E50EF5" w:rsidP="007C55B9">
            <w:pPr>
              <w:rPr>
                <w:sz w:val="28"/>
                <w:szCs w:val="20"/>
              </w:rPr>
            </w:pPr>
            <w:r w:rsidRPr="00FA339E">
              <w:rPr>
                <w:sz w:val="28"/>
                <w:szCs w:val="20"/>
                <w:lang w:val="uk-UA"/>
              </w:rPr>
              <w:t xml:space="preserve">м.Ізмаїл  </w:t>
            </w:r>
          </w:p>
        </w:tc>
        <w:tc>
          <w:tcPr>
            <w:tcW w:w="1326" w:type="dxa"/>
            <w:vAlign w:val="center"/>
          </w:tcPr>
          <w:p w:rsidR="00E50EF5" w:rsidRPr="008821C5" w:rsidRDefault="00E50EF5" w:rsidP="007C55B9">
            <w:pPr>
              <w:jc w:val="right"/>
              <w:rPr>
                <w:sz w:val="20"/>
                <w:szCs w:val="20"/>
              </w:rPr>
            </w:pPr>
            <w:r w:rsidRPr="008821C5">
              <w:rPr>
                <w:sz w:val="20"/>
                <w:szCs w:val="20"/>
              </w:rPr>
              <w:t>234</w:t>
            </w:r>
          </w:p>
          <w:p w:rsidR="00E50EF5" w:rsidRPr="008821C5" w:rsidRDefault="00E50EF5" w:rsidP="007C55B9">
            <w:pPr>
              <w:jc w:val="right"/>
              <w:rPr>
                <w:sz w:val="20"/>
                <w:szCs w:val="20"/>
              </w:rPr>
            </w:pPr>
            <w:r w:rsidRPr="008821C5">
              <w:rPr>
                <w:sz w:val="20"/>
                <w:szCs w:val="20"/>
              </w:rPr>
              <w:t>2066,6±261,8</w:t>
            </w:r>
          </w:p>
        </w:tc>
        <w:tc>
          <w:tcPr>
            <w:tcW w:w="1326" w:type="dxa"/>
            <w:vAlign w:val="center"/>
          </w:tcPr>
          <w:p w:rsidR="00E50EF5" w:rsidRPr="008821C5" w:rsidRDefault="00E50EF5" w:rsidP="007C55B9">
            <w:pPr>
              <w:jc w:val="right"/>
              <w:rPr>
                <w:sz w:val="20"/>
                <w:szCs w:val="20"/>
              </w:rPr>
            </w:pPr>
            <w:r w:rsidRPr="008821C5">
              <w:rPr>
                <w:sz w:val="20"/>
                <w:szCs w:val="20"/>
              </w:rPr>
              <w:t>258</w:t>
            </w:r>
          </w:p>
          <w:p w:rsidR="00E50EF5" w:rsidRPr="008821C5" w:rsidRDefault="00E50EF5" w:rsidP="007C55B9">
            <w:pPr>
              <w:jc w:val="right"/>
              <w:rPr>
                <w:sz w:val="20"/>
                <w:szCs w:val="20"/>
              </w:rPr>
            </w:pPr>
            <w:r w:rsidRPr="008821C5">
              <w:rPr>
                <w:sz w:val="20"/>
                <w:szCs w:val="20"/>
              </w:rPr>
              <w:t>2277,5±274,5</w:t>
            </w:r>
          </w:p>
        </w:tc>
        <w:tc>
          <w:tcPr>
            <w:tcW w:w="1326" w:type="dxa"/>
            <w:vAlign w:val="center"/>
          </w:tcPr>
          <w:p w:rsidR="00E50EF5" w:rsidRPr="008821C5" w:rsidRDefault="00E50EF5" w:rsidP="007C55B9">
            <w:pPr>
              <w:jc w:val="right"/>
              <w:rPr>
                <w:sz w:val="20"/>
                <w:szCs w:val="20"/>
              </w:rPr>
            </w:pPr>
            <w:r w:rsidRPr="008821C5">
              <w:rPr>
                <w:sz w:val="20"/>
                <w:szCs w:val="20"/>
              </w:rPr>
              <w:t>336</w:t>
            </w:r>
          </w:p>
          <w:p w:rsidR="00E50EF5" w:rsidRPr="008821C5" w:rsidRDefault="00E50EF5" w:rsidP="007C55B9">
            <w:pPr>
              <w:jc w:val="right"/>
              <w:rPr>
                <w:sz w:val="20"/>
                <w:szCs w:val="20"/>
              </w:rPr>
            </w:pPr>
            <w:r w:rsidRPr="008821C5">
              <w:rPr>
                <w:sz w:val="20"/>
                <w:szCs w:val="20"/>
              </w:rPr>
              <w:t>2683,8</w:t>
            </w:r>
            <w:r>
              <w:rPr>
                <w:sz w:val="20"/>
                <w:szCs w:val="20"/>
              </w:rPr>
              <w:t>±283,3</w:t>
            </w:r>
          </w:p>
        </w:tc>
        <w:tc>
          <w:tcPr>
            <w:tcW w:w="1326" w:type="dxa"/>
            <w:vAlign w:val="center"/>
          </w:tcPr>
          <w:p w:rsidR="00E50EF5" w:rsidRPr="008821C5" w:rsidRDefault="00E50EF5" w:rsidP="007C55B9">
            <w:pPr>
              <w:jc w:val="right"/>
              <w:rPr>
                <w:sz w:val="20"/>
                <w:szCs w:val="20"/>
              </w:rPr>
            </w:pPr>
            <w:r w:rsidRPr="008821C5">
              <w:rPr>
                <w:sz w:val="20"/>
                <w:szCs w:val="20"/>
              </w:rPr>
              <w:t>281</w:t>
            </w:r>
          </w:p>
          <w:p w:rsidR="00E50EF5" w:rsidRPr="008821C5" w:rsidRDefault="00E50EF5" w:rsidP="007C55B9">
            <w:pPr>
              <w:jc w:val="right"/>
              <w:rPr>
                <w:sz w:val="20"/>
                <w:szCs w:val="20"/>
              </w:rPr>
            </w:pPr>
            <w:r w:rsidRPr="008821C5">
              <w:rPr>
                <w:sz w:val="20"/>
                <w:szCs w:val="20"/>
              </w:rPr>
              <w:t>2363,1</w:t>
            </w:r>
            <w:r>
              <w:rPr>
                <w:sz w:val="20"/>
                <w:szCs w:val="20"/>
              </w:rPr>
              <w:t>±272,9</w:t>
            </w:r>
          </w:p>
        </w:tc>
        <w:tc>
          <w:tcPr>
            <w:tcW w:w="1326" w:type="dxa"/>
            <w:vAlign w:val="center"/>
          </w:tcPr>
          <w:p w:rsidR="00E50EF5" w:rsidRPr="008821C5" w:rsidRDefault="00E50EF5" w:rsidP="007C55B9">
            <w:pPr>
              <w:jc w:val="right"/>
              <w:rPr>
                <w:sz w:val="20"/>
                <w:szCs w:val="20"/>
              </w:rPr>
            </w:pPr>
            <w:r w:rsidRPr="008821C5">
              <w:rPr>
                <w:sz w:val="20"/>
                <w:szCs w:val="20"/>
              </w:rPr>
              <w:t>317</w:t>
            </w:r>
          </w:p>
          <w:p w:rsidR="00E50EF5" w:rsidRPr="008821C5" w:rsidRDefault="00E50EF5" w:rsidP="007C55B9">
            <w:pPr>
              <w:jc w:val="right"/>
              <w:rPr>
                <w:sz w:val="20"/>
                <w:szCs w:val="20"/>
              </w:rPr>
            </w:pPr>
            <w:r w:rsidRPr="008821C5">
              <w:rPr>
                <w:sz w:val="20"/>
                <w:szCs w:val="20"/>
              </w:rPr>
              <w:t>2743,7</w:t>
            </w:r>
            <w:r>
              <w:rPr>
                <w:sz w:val="20"/>
                <w:szCs w:val="20"/>
              </w:rPr>
              <w:t>±297,9</w:t>
            </w:r>
          </w:p>
        </w:tc>
        <w:tc>
          <w:tcPr>
            <w:tcW w:w="1326" w:type="dxa"/>
            <w:vAlign w:val="center"/>
          </w:tcPr>
          <w:p w:rsidR="00E50EF5" w:rsidRPr="008821C5" w:rsidRDefault="00E50EF5" w:rsidP="007C55B9">
            <w:pPr>
              <w:jc w:val="right"/>
              <w:rPr>
                <w:sz w:val="20"/>
                <w:szCs w:val="20"/>
              </w:rPr>
            </w:pPr>
            <w:r w:rsidRPr="008821C5">
              <w:rPr>
                <w:sz w:val="20"/>
                <w:szCs w:val="20"/>
              </w:rPr>
              <w:t>345</w:t>
            </w:r>
          </w:p>
          <w:p w:rsidR="00E50EF5" w:rsidRPr="008821C5" w:rsidRDefault="00E50EF5" w:rsidP="007C55B9">
            <w:pPr>
              <w:jc w:val="right"/>
              <w:rPr>
                <w:sz w:val="20"/>
                <w:szCs w:val="20"/>
              </w:rPr>
            </w:pPr>
            <w:r w:rsidRPr="008821C5">
              <w:rPr>
                <w:sz w:val="20"/>
                <w:szCs w:val="20"/>
              </w:rPr>
              <w:t>3027,7</w:t>
            </w:r>
            <w:r>
              <w:rPr>
                <w:sz w:val="20"/>
                <w:szCs w:val="20"/>
              </w:rPr>
              <w:t>±314,5</w:t>
            </w:r>
          </w:p>
        </w:tc>
      </w:tr>
      <w:tr w:rsidR="00E50EF5" w:rsidRPr="008821C5" w:rsidTr="007C55B9">
        <w:trPr>
          <w:jc w:val="center"/>
        </w:trPr>
        <w:tc>
          <w:tcPr>
            <w:tcW w:w="1448" w:type="dxa"/>
            <w:vAlign w:val="center"/>
          </w:tcPr>
          <w:p w:rsidR="00E50EF5" w:rsidRPr="00FA339E" w:rsidRDefault="00E50EF5" w:rsidP="007C55B9">
            <w:pPr>
              <w:rPr>
                <w:sz w:val="28"/>
                <w:szCs w:val="20"/>
                <w:lang w:val="uk-UA"/>
              </w:rPr>
            </w:pPr>
            <w:r w:rsidRPr="00FA339E">
              <w:rPr>
                <w:sz w:val="28"/>
                <w:szCs w:val="20"/>
                <w:lang w:val="uk-UA"/>
              </w:rPr>
              <w:t xml:space="preserve">Болградський  </w:t>
            </w:r>
          </w:p>
        </w:tc>
        <w:tc>
          <w:tcPr>
            <w:tcW w:w="1326" w:type="dxa"/>
            <w:vAlign w:val="center"/>
          </w:tcPr>
          <w:p w:rsidR="00E50EF5" w:rsidRPr="008821C5" w:rsidRDefault="00E50EF5" w:rsidP="007C55B9">
            <w:pPr>
              <w:jc w:val="right"/>
              <w:rPr>
                <w:sz w:val="20"/>
                <w:szCs w:val="20"/>
              </w:rPr>
            </w:pPr>
            <w:r w:rsidRPr="008821C5">
              <w:rPr>
                <w:sz w:val="20"/>
                <w:szCs w:val="20"/>
              </w:rPr>
              <w:t>91</w:t>
            </w:r>
          </w:p>
          <w:p w:rsidR="00E50EF5" w:rsidRPr="008821C5" w:rsidRDefault="00E50EF5" w:rsidP="007C55B9">
            <w:pPr>
              <w:jc w:val="right"/>
              <w:rPr>
                <w:sz w:val="20"/>
                <w:szCs w:val="20"/>
              </w:rPr>
            </w:pPr>
            <w:r w:rsidRPr="008821C5">
              <w:rPr>
                <w:sz w:val="20"/>
                <w:szCs w:val="20"/>
              </w:rPr>
              <w:t>704,1±143,8</w:t>
            </w:r>
          </w:p>
        </w:tc>
        <w:tc>
          <w:tcPr>
            <w:tcW w:w="1326" w:type="dxa"/>
            <w:vAlign w:val="center"/>
          </w:tcPr>
          <w:p w:rsidR="00E50EF5" w:rsidRPr="008821C5" w:rsidRDefault="00E50EF5" w:rsidP="007C55B9">
            <w:pPr>
              <w:jc w:val="right"/>
              <w:rPr>
                <w:sz w:val="20"/>
                <w:szCs w:val="20"/>
              </w:rPr>
            </w:pPr>
            <w:r w:rsidRPr="008821C5">
              <w:rPr>
                <w:sz w:val="20"/>
                <w:szCs w:val="20"/>
              </w:rPr>
              <w:t>64</w:t>
            </w:r>
          </w:p>
          <w:p w:rsidR="00E50EF5" w:rsidRPr="008821C5" w:rsidRDefault="00E50EF5" w:rsidP="007C55B9">
            <w:pPr>
              <w:jc w:val="right"/>
              <w:rPr>
                <w:sz w:val="20"/>
                <w:szCs w:val="20"/>
              </w:rPr>
            </w:pPr>
            <w:r w:rsidRPr="008821C5">
              <w:rPr>
                <w:sz w:val="20"/>
                <w:szCs w:val="20"/>
              </w:rPr>
              <w:t>496,2±120,8</w:t>
            </w:r>
          </w:p>
        </w:tc>
        <w:tc>
          <w:tcPr>
            <w:tcW w:w="1326" w:type="dxa"/>
            <w:vAlign w:val="center"/>
          </w:tcPr>
          <w:p w:rsidR="00E50EF5" w:rsidRPr="008821C5" w:rsidRDefault="00E50EF5" w:rsidP="007C55B9">
            <w:pPr>
              <w:jc w:val="right"/>
              <w:rPr>
                <w:sz w:val="20"/>
                <w:szCs w:val="20"/>
              </w:rPr>
            </w:pPr>
            <w:r w:rsidRPr="008821C5">
              <w:rPr>
                <w:sz w:val="20"/>
                <w:szCs w:val="20"/>
              </w:rPr>
              <w:t>92</w:t>
            </w:r>
          </w:p>
          <w:p w:rsidR="00E50EF5" w:rsidRPr="008821C5" w:rsidRDefault="00E50EF5" w:rsidP="007C55B9">
            <w:pPr>
              <w:jc w:val="right"/>
              <w:rPr>
                <w:sz w:val="20"/>
                <w:szCs w:val="20"/>
              </w:rPr>
            </w:pPr>
            <w:r w:rsidRPr="008821C5">
              <w:rPr>
                <w:sz w:val="20"/>
                <w:szCs w:val="20"/>
              </w:rPr>
              <w:t>643,8</w:t>
            </w:r>
            <w:r>
              <w:rPr>
                <w:sz w:val="20"/>
                <w:szCs w:val="20"/>
              </w:rPr>
              <w:t>±131,1</w:t>
            </w:r>
          </w:p>
        </w:tc>
        <w:tc>
          <w:tcPr>
            <w:tcW w:w="1326" w:type="dxa"/>
            <w:vAlign w:val="center"/>
          </w:tcPr>
          <w:p w:rsidR="00E50EF5" w:rsidRPr="008821C5" w:rsidRDefault="00E50EF5" w:rsidP="007C55B9">
            <w:pPr>
              <w:jc w:val="right"/>
              <w:rPr>
                <w:sz w:val="20"/>
                <w:szCs w:val="20"/>
              </w:rPr>
            </w:pPr>
            <w:r w:rsidRPr="008821C5">
              <w:rPr>
                <w:sz w:val="20"/>
                <w:szCs w:val="20"/>
              </w:rPr>
              <w:t>121</w:t>
            </w:r>
          </w:p>
          <w:p w:rsidR="00E50EF5" w:rsidRPr="008821C5" w:rsidRDefault="00E50EF5" w:rsidP="007C55B9">
            <w:pPr>
              <w:jc w:val="right"/>
              <w:rPr>
                <w:sz w:val="20"/>
                <w:szCs w:val="20"/>
              </w:rPr>
            </w:pPr>
            <w:r w:rsidRPr="008821C5">
              <w:rPr>
                <w:sz w:val="20"/>
                <w:szCs w:val="20"/>
              </w:rPr>
              <w:t>863,9</w:t>
            </w:r>
            <w:r>
              <w:rPr>
                <w:sz w:val="20"/>
                <w:szCs w:val="20"/>
              </w:rPr>
              <w:t>±153,3</w:t>
            </w:r>
          </w:p>
        </w:tc>
        <w:tc>
          <w:tcPr>
            <w:tcW w:w="1326" w:type="dxa"/>
            <w:vAlign w:val="center"/>
          </w:tcPr>
          <w:p w:rsidR="00E50EF5" w:rsidRPr="008821C5" w:rsidRDefault="00E50EF5" w:rsidP="007C55B9">
            <w:pPr>
              <w:jc w:val="right"/>
              <w:rPr>
                <w:sz w:val="20"/>
                <w:szCs w:val="20"/>
              </w:rPr>
            </w:pPr>
            <w:r w:rsidRPr="008821C5">
              <w:rPr>
                <w:sz w:val="20"/>
                <w:szCs w:val="20"/>
              </w:rPr>
              <w:t>118</w:t>
            </w:r>
          </w:p>
          <w:p w:rsidR="00E50EF5" w:rsidRPr="008821C5" w:rsidRDefault="00E50EF5" w:rsidP="007C55B9">
            <w:pPr>
              <w:jc w:val="right"/>
              <w:rPr>
                <w:sz w:val="20"/>
                <w:szCs w:val="20"/>
              </w:rPr>
            </w:pPr>
            <w:r w:rsidRPr="008821C5">
              <w:rPr>
                <w:sz w:val="20"/>
                <w:szCs w:val="20"/>
              </w:rPr>
              <w:t>867,8</w:t>
            </w:r>
            <w:r>
              <w:rPr>
                <w:sz w:val="20"/>
                <w:szCs w:val="20"/>
              </w:rPr>
              <w:t>±156,0</w:t>
            </w:r>
          </w:p>
        </w:tc>
        <w:tc>
          <w:tcPr>
            <w:tcW w:w="1326" w:type="dxa"/>
            <w:vAlign w:val="center"/>
          </w:tcPr>
          <w:p w:rsidR="00E50EF5" w:rsidRPr="008821C5" w:rsidRDefault="00E50EF5" w:rsidP="007C55B9">
            <w:pPr>
              <w:jc w:val="right"/>
              <w:rPr>
                <w:sz w:val="20"/>
                <w:szCs w:val="20"/>
              </w:rPr>
            </w:pPr>
            <w:r w:rsidRPr="008821C5">
              <w:rPr>
                <w:sz w:val="20"/>
                <w:szCs w:val="20"/>
              </w:rPr>
              <w:t>148</w:t>
            </w:r>
          </w:p>
          <w:p w:rsidR="00E50EF5" w:rsidRPr="008821C5" w:rsidRDefault="00E50EF5" w:rsidP="007C55B9">
            <w:pPr>
              <w:jc w:val="right"/>
              <w:rPr>
                <w:sz w:val="20"/>
                <w:szCs w:val="20"/>
              </w:rPr>
            </w:pPr>
            <w:r w:rsidRPr="008821C5">
              <w:rPr>
                <w:sz w:val="20"/>
                <w:szCs w:val="20"/>
              </w:rPr>
              <w:t>1114,8</w:t>
            </w:r>
            <w:r>
              <w:rPr>
                <w:sz w:val="20"/>
                <w:szCs w:val="20"/>
              </w:rPr>
              <w:t>±178,8</w:t>
            </w:r>
          </w:p>
        </w:tc>
      </w:tr>
      <w:tr w:rsidR="00E50EF5" w:rsidRPr="008821C5" w:rsidTr="007C55B9">
        <w:trPr>
          <w:jc w:val="center"/>
        </w:trPr>
        <w:tc>
          <w:tcPr>
            <w:tcW w:w="1448" w:type="dxa"/>
            <w:vAlign w:val="center"/>
          </w:tcPr>
          <w:p w:rsidR="00E50EF5" w:rsidRPr="00FA339E" w:rsidRDefault="00E50EF5" w:rsidP="007C55B9">
            <w:pPr>
              <w:rPr>
                <w:sz w:val="28"/>
                <w:szCs w:val="20"/>
                <w:lang w:val="uk-UA"/>
              </w:rPr>
            </w:pPr>
            <w:r w:rsidRPr="00FA339E">
              <w:rPr>
                <w:sz w:val="28"/>
                <w:szCs w:val="20"/>
              </w:rPr>
              <w:t xml:space="preserve">Ізмаїльський  </w:t>
            </w:r>
          </w:p>
        </w:tc>
        <w:tc>
          <w:tcPr>
            <w:tcW w:w="1326" w:type="dxa"/>
            <w:vAlign w:val="center"/>
          </w:tcPr>
          <w:p w:rsidR="00E50EF5" w:rsidRPr="008821C5" w:rsidRDefault="00E50EF5" w:rsidP="007C55B9">
            <w:pPr>
              <w:jc w:val="right"/>
              <w:rPr>
                <w:sz w:val="20"/>
                <w:szCs w:val="20"/>
              </w:rPr>
            </w:pPr>
            <w:r w:rsidRPr="008821C5">
              <w:rPr>
                <w:sz w:val="20"/>
                <w:szCs w:val="20"/>
              </w:rPr>
              <w:t>104</w:t>
            </w:r>
          </w:p>
          <w:p w:rsidR="00E50EF5" w:rsidRPr="008821C5" w:rsidRDefault="00E50EF5" w:rsidP="007C55B9">
            <w:pPr>
              <w:jc w:val="right"/>
              <w:rPr>
                <w:sz w:val="20"/>
                <w:szCs w:val="20"/>
              </w:rPr>
            </w:pPr>
            <w:r w:rsidRPr="008821C5">
              <w:rPr>
                <w:sz w:val="20"/>
                <w:szCs w:val="20"/>
              </w:rPr>
              <w:t>1010,7±193,1</w:t>
            </w:r>
          </w:p>
        </w:tc>
        <w:tc>
          <w:tcPr>
            <w:tcW w:w="1326" w:type="dxa"/>
            <w:vAlign w:val="center"/>
          </w:tcPr>
          <w:p w:rsidR="00E50EF5" w:rsidRPr="008821C5" w:rsidRDefault="00E50EF5" w:rsidP="007C55B9">
            <w:pPr>
              <w:jc w:val="right"/>
              <w:rPr>
                <w:sz w:val="20"/>
                <w:szCs w:val="20"/>
              </w:rPr>
            </w:pPr>
            <w:r w:rsidRPr="008821C5">
              <w:rPr>
                <w:sz w:val="20"/>
                <w:szCs w:val="20"/>
              </w:rPr>
              <w:t>129</w:t>
            </w:r>
          </w:p>
          <w:p w:rsidR="00E50EF5" w:rsidRPr="008821C5" w:rsidRDefault="00E50EF5" w:rsidP="007C55B9">
            <w:pPr>
              <w:jc w:val="right"/>
              <w:rPr>
                <w:sz w:val="20"/>
                <w:szCs w:val="20"/>
              </w:rPr>
            </w:pPr>
            <w:r w:rsidRPr="008821C5">
              <w:rPr>
                <w:sz w:val="20"/>
                <w:szCs w:val="20"/>
              </w:rPr>
              <w:t>1254,9±214,9</w:t>
            </w:r>
          </w:p>
        </w:tc>
        <w:tc>
          <w:tcPr>
            <w:tcW w:w="1326" w:type="dxa"/>
            <w:vAlign w:val="center"/>
          </w:tcPr>
          <w:p w:rsidR="00E50EF5" w:rsidRPr="008821C5" w:rsidRDefault="00E50EF5" w:rsidP="007C55B9">
            <w:pPr>
              <w:jc w:val="right"/>
              <w:rPr>
                <w:sz w:val="20"/>
                <w:szCs w:val="20"/>
              </w:rPr>
            </w:pPr>
            <w:r w:rsidRPr="008821C5">
              <w:rPr>
                <w:sz w:val="20"/>
                <w:szCs w:val="20"/>
              </w:rPr>
              <w:t>158</w:t>
            </w:r>
          </w:p>
          <w:p w:rsidR="00E50EF5" w:rsidRPr="008821C5" w:rsidRDefault="00E50EF5" w:rsidP="007C55B9">
            <w:pPr>
              <w:jc w:val="right"/>
              <w:rPr>
                <w:sz w:val="20"/>
                <w:szCs w:val="20"/>
              </w:rPr>
            </w:pPr>
            <w:r w:rsidRPr="008821C5">
              <w:rPr>
                <w:sz w:val="20"/>
                <w:szCs w:val="20"/>
              </w:rPr>
              <w:t>1448,8</w:t>
            </w:r>
            <w:r>
              <w:rPr>
                <w:sz w:val="20"/>
                <w:szCs w:val="20"/>
              </w:rPr>
              <w:t>±224,1</w:t>
            </w:r>
          </w:p>
        </w:tc>
        <w:tc>
          <w:tcPr>
            <w:tcW w:w="1326" w:type="dxa"/>
            <w:vAlign w:val="center"/>
          </w:tcPr>
          <w:p w:rsidR="00E50EF5" w:rsidRPr="008821C5" w:rsidRDefault="00E50EF5" w:rsidP="007C55B9">
            <w:pPr>
              <w:jc w:val="right"/>
              <w:rPr>
                <w:sz w:val="20"/>
                <w:szCs w:val="20"/>
              </w:rPr>
            </w:pPr>
            <w:r w:rsidRPr="008821C5">
              <w:rPr>
                <w:sz w:val="20"/>
                <w:szCs w:val="20"/>
              </w:rPr>
              <w:t>134</w:t>
            </w:r>
          </w:p>
          <w:p w:rsidR="00E50EF5" w:rsidRPr="008821C5" w:rsidRDefault="00E50EF5" w:rsidP="007C55B9">
            <w:pPr>
              <w:jc w:val="right"/>
              <w:rPr>
                <w:sz w:val="20"/>
                <w:szCs w:val="20"/>
              </w:rPr>
            </w:pPr>
            <w:r w:rsidRPr="008821C5">
              <w:rPr>
                <w:sz w:val="20"/>
                <w:szCs w:val="20"/>
              </w:rPr>
              <w:t>1255</w:t>
            </w:r>
            <w:r>
              <w:rPr>
                <w:sz w:val="20"/>
                <w:szCs w:val="20"/>
              </w:rPr>
              <w:t>±211,1</w:t>
            </w:r>
          </w:p>
        </w:tc>
        <w:tc>
          <w:tcPr>
            <w:tcW w:w="1326" w:type="dxa"/>
            <w:vAlign w:val="center"/>
          </w:tcPr>
          <w:p w:rsidR="00E50EF5" w:rsidRPr="008821C5" w:rsidRDefault="00E50EF5" w:rsidP="007C55B9">
            <w:pPr>
              <w:jc w:val="right"/>
              <w:rPr>
                <w:sz w:val="20"/>
                <w:szCs w:val="20"/>
              </w:rPr>
            </w:pPr>
            <w:r w:rsidRPr="008821C5">
              <w:rPr>
                <w:sz w:val="20"/>
                <w:szCs w:val="20"/>
              </w:rPr>
              <w:t>138</w:t>
            </w:r>
          </w:p>
          <w:p w:rsidR="00E50EF5" w:rsidRPr="008821C5" w:rsidRDefault="00E50EF5" w:rsidP="007C55B9">
            <w:pPr>
              <w:jc w:val="right"/>
              <w:rPr>
                <w:sz w:val="20"/>
                <w:szCs w:val="20"/>
              </w:rPr>
            </w:pPr>
            <w:r w:rsidRPr="008821C5">
              <w:rPr>
                <w:sz w:val="20"/>
                <w:szCs w:val="20"/>
              </w:rPr>
              <w:t>1312,8</w:t>
            </w:r>
            <w:r>
              <w:rPr>
                <w:sz w:val="20"/>
                <w:szCs w:val="20"/>
              </w:rPr>
              <w:t>±217,7</w:t>
            </w:r>
          </w:p>
        </w:tc>
        <w:tc>
          <w:tcPr>
            <w:tcW w:w="1326" w:type="dxa"/>
            <w:vAlign w:val="center"/>
          </w:tcPr>
          <w:p w:rsidR="00E50EF5" w:rsidRPr="008821C5" w:rsidRDefault="00E50EF5" w:rsidP="007C55B9">
            <w:pPr>
              <w:jc w:val="right"/>
              <w:rPr>
                <w:sz w:val="20"/>
                <w:szCs w:val="20"/>
              </w:rPr>
            </w:pPr>
            <w:r w:rsidRPr="008821C5">
              <w:rPr>
                <w:sz w:val="20"/>
                <w:szCs w:val="20"/>
              </w:rPr>
              <w:t>167</w:t>
            </w:r>
          </w:p>
          <w:p w:rsidR="00E50EF5" w:rsidRPr="008821C5" w:rsidRDefault="00E50EF5" w:rsidP="007C55B9">
            <w:pPr>
              <w:jc w:val="right"/>
              <w:rPr>
                <w:sz w:val="20"/>
                <w:szCs w:val="20"/>
              </w:rPr>
            </w:pPr>
            <w:r w:rsidRPr="008821C5">
              <w:rPr>
                <w:sz w:val="20"/>
                <w:szCs w:val="20"/>
              </w:rPr>
              <w:t>1603,9</w:t>
            </w:r>
            <w:r>
              <w:rPr>
                <w:sz w:val="20"/>
                <w:szCs w:val="20"/>
              </w:rPr>
              <w:t>±241,4</w:t>
            </w:r>
          </w:p>
        </w:tc>
      </w:tr>
      <w:tr w:rsidR="00E50EF5" w:rsidRPr="008821C5" w:rsidTr="007C55B9">
        <w:trPr>
          <w:jc w:val="center"/>
        </w:trPr>
        <w:tc>
          <w:tcPr>
            <w:tcW w:w="1448" w:type="dxa"/>
            <w:vAlign w:val="center"/>
          </w:tcPr>
          <w:p w:rsidR="00E50EF5" w:rsidRPr="00FA339E" w:rsidRDefault="00E50EF5" w:rsidP="007C55B9">
            <w:pPr>
              <w:rPr>
                <w:sz w:val="28"/>
                <w:szCs w:val="20"/>
                <w:lang w:val="uk-UA"/>
              </w:rPr>
            </w:pPr>
            <w:r w:rsidRPr="00FA339E">
              <w:rPr>
                <w:sz w:val="28"/>
                <w:szCs w:val="20"/>
              </w:rPr>
              <w:t xml:space="preserve">Кілійський  </w:t>
            </w:r>
          </w:p>
        </w:tc>
        <w:tc>
          <w:tcPr>
            <w:tcW w:w="1326" w:type="dxa"/>
            <w:vAlign w:val="center"/>
          </w:tcPr>
          <w:p w:rsidR="00E50EF5" w:rsidRPr="008821C5" w:rsidRDefault="00E50EF5" w:rsidP="007C55B9">
            <w:pPr>
              <w:jc w:val="right"/>
              <w:rPr>
                <w:sz w:val="20"/>
                <w:szCs w:val="20"/>
              </w:rPr>
            </w:pPr>
            <w:r w:rsidRPr="008821C5">
              <w:rPr>
                <w:sz w:val="20"/>
                <w:szCs w:val="20"/>
              </w:rPr>
              <w:t>102</w:t>
            </w:r>
          </w:p>
          <w:p w:rsidR="00E50EF5" w:rsidRPr="008821C5" w:rsidRDefault="00E50EF5" w:rsidP="007C55B9">
            <w:pPr>
              <w:jc w:val="right"/>
              <w:rPr>
                <w:sz w:val="20"/>
                <w:szCs w:val="20"/>
              </w:rPr>
            </w:pPr>
            <w:r w:rsidRPr="008821C5">
              <w:rPr>
                <w:sz w:val="20"/>
                <w:szCs w:val="20"/>
              </w:rPr>
              <w:t>1005,3±193,8</w:t>
            </w:r>
          </w:p>
        </w:tc>
        <w:tc>
          <w:tcPr>
            <w:tcW w:w="1326" w:type="dxa"/>
            <w:vAlign w:val="center"/>
          </w:tcPr>
          <w:p w:rsidR="00E50EF5" w:rsidRPr="008821C5" w:rsidRDefault="00E50EF5" w:rsidP="007C55B9">
            <w:pPr>
              <w:jc w:val="right"/>
              <w:rPr>
                <w:sz w:val="20"/>
                <w:szCs w:val="20"/>
              </w:rPr>
            </w:pPr>
            <w:r w:rsidRPr="008821C5">
              <w:rPr>
                <w:sz w:val="20"/>
                <w:szCs w:val="20"/>
              </w:rPr>
              <w:t>107</w:t>
            </w:r>
          </w:p>
          <w:p w:rsidR="00E50EF5" w:rsidRPr="008821C5" w:rsidRDefault="00E50EF5" w:rsidP="007C55B9">
            <w:pPr>
              <w:jc w:val="right"/>
              <w:rPr>
                <w:sz w:val="20"/>
                <w:szCs w:val="20"/>
              </w:rPr>
            </w:pPr>
            <w:r w:rsidRPr="008821C5">
              <w:rPr>
                <w:sz w:val="20"/>
                <w:szCs w:val="20"/>
              </w:rPr>
              <w:t>1053,9±198,4</w:t>
            </w:r>
          </w:p>
        </w:tc>
        <w:tc>
          <w:tcPr>
            <w:tcW w:w="1326" w:type="dxa"/>
            <w:vAlign w:val="center"/>
          </w:tcPr>
          <w:p w:rsidR="00E50EF5" w:rsidRPr="008821C5" w:rsidRDefault="00E50EF5" w:rsidP="007C55B9">
            <w:pPr>
              <w:jc w:val="right"/>
              <w:rPr>
                <w:sz w:val="20"/>
                <w:szCs w:val="20"/>
              </w:rPr>
            </w:pPr>
            <w:r w:rsidRPr="008821C5">
              <w:rPr>
                <w:sz w:val="20"/>
                <w:szCs w:val="20"/>
              </w:rPr>
              <w:t>60</w:t>
            </w:r>
          </w:p>
          <w:p w:rsidR="00E50EF5" w:rsidRPr="008821C5" w:rsidRDefault="00E50EF5" w:rsidP="007C55B9">
            <w:pPr>
              <w:jc w:val="right"/>
              <w:rPr>
                <w:sz w:val="20"/>
                <w:szCs w:val="20"/>
              </w:rPr>
            </w:pPr>
            <w:r w:rsidRPr="008821C5">
              <w:rPr>
                <w:sz w:val="20"/>
                <w:szCs w:val="20"/>
              </w:rPr>
              <w:t>539,1</w:t>
            </w:r>
            <w:r>
              <w:rPr>
                <w:sz w:val="20"/>
                <w:szCs w:val="20"/>
              </w:rPr>
              <w:t>±135,8</w:t>
            </w:r>
          </w:p>
        </w:tc>
        <w:tc>
          <w:tcPr>
            <w:tcW w:w="1326" w:type="dxa"/>
            <w:vAlign w:val="center"/>
          </w:tcPr>
          <w:p w:rsidR="00E50EF5" w:rsidRPr="008821C5" w:rsidRDefault="00E50EF5" w:rsidP="007C55B9">
            <w:pPr>
              <w:jc w:val="right"/>
              <w:rPr>
                <w:sz w:val="20"/>
                <w:szCs w:val="20"/>
              </w:rPr>
            </w:pPr>
            <w:r w:rsidRPr="008821C5">
              <w:rPr>
                <w:sz w:val="20"/>
                <w:szCs w:val="20"/>
              </w:rPr>
              <w:t>74</w:t>
            </w:r>
          </w:p>
          <w:p w:rsidR="00E50EF5" w:rsidRPr="008821C5" w:rsidRDefault="00E50EF5" w:rsidP="007C55B9">
            <w:pPr>
              <w:jc w:val="right"/>
              <w:rPr>
                <w:sz w:val="20"/>
                <w:szCs w:val="20"/>
              </w:rPr>
            </w:pPr>
            <w:r w:rsidRPr="008821C5">
              <w:rPr>
                <w:sz w:val="20"/>
                <w:szCs w:val="20"/>
              </w:rPr>
              <w:t>678,9</w:t>
            </w:r>
            <w:r>
              <w:rPr>
                <w:sz w:val="20"/>
                <w:szCs w:val="20"/>
              </w:rPr>
              <w:t>±154,6</w:t>
            </w:r>
          </w:p>
        </w:tc>
        <w:tc>
          <w:tcPr>
            <w:tcW w:w="1326" w:type="dxa"/>
            <w:vAlign w:val="center"/>
          </w:tcPr>
          <w:p w:rsidR="00E50EF5" w:rsidRPr="008821C5" w:rsidRDefault="00E50EF5" w:rsidP="007C55B9">
            <w:pPr>
              <w:jc w:val="right"/>
              <w:rPr>
                <w:sz w:val="20"/>
                <w:szCs w:val="20"/>
              </w:rPr>
            </w:pPr>
            <w:r w:rsidRPr="008821C5">
              <w:rPr>
                <w:sz w:val="20"/>
                <w:szCs w:val="20"/>
              </w:rPr>
              <w:t>164</w:t>
            </w:r>
          </w:p>
          <w:p w:rsidR="00E50EF5" w:rsidRPr="008821C5" w:rsidRDefault="00E50EF5" w:rsidP="007C55B9">
            <w:pPr>
              <w:jc w:val="right"/>
              <w:rPr>
                <w:sz w:val="20"/>
                <w:szCs w:val="20"/>
              </w:rPr>
            </w:pPr>
            <w:r w:rsidRPr="008821C5">
              <w:rPr>
                <w:sz w:val="20"/>
                <w:szCs w:val="20"/>
              </w:rPr>
              <w:t>1556,4</w:t>
            </w:r>
            <w:r>
              <w:rPr>
                <w:sz w:val="20"/>
                <w:szCs w:val="20"/>
              </w:rPr>
              <w:t>±236,4</w:t>
            </w:r>
          </w:p>
        </w:tc>
        <w:tc>
          <w:tcPr>
            <w:tcW w:w="1326" w:type="dxa"/>
            <w:vAlign w:val="center"/>
          </w:tcPr>
          <w:p w:rsidR="00E50EF5" w:rsidRPr="008821C5" w:rsidRDefault="00E50EF5" w:rsidP="007C55B9">
            <w:pPr>
              <w:jc w:val="right"/>
              <w:rPr>
                <w:sz w:val="20"/>
                <w:szCs w:val="20"/>
              </w:rPr>
            </w:pPr>
            <w:r w:rsidRPr="008821C5">
              <w:rPr>
                <w:sz w:val="20"/>
                <w:szCs w:val="20"/>
              </w:rPr>
              <w:t>215</w:t>
            </w:r>
          </w:p>
          <w:p w:rsidR="00E50EF5" w:rsidRPr="008821C5" w:rsidRDefault="00E50EF5" w:rsidP="007C55B9">
            <w:pPr>
              <w:jc w:val="right"/>
              <w:rPr>
                <w:sz w:val="20"/>
                <w:szCs w:val="20"/>
              </w:rPr>
            </w:pPr>
            <w:r w:rsidRPr="008821C5">
              <w:rPr>
                <w:sz w:val="20"/>
                <w:szCs w:val="20"/>
              </w:rPr>
              <w:t>2093,3</w:t>
            </w:r>
            <w:r>
              <w:rPr>
                <w:sz w:val="20"/>
                <w:szCs w:val="20"/>
              </w:rPr>
              <w:t>±276,7</w:t>
            </w:r>
          </w:p>
        </w:tc>
      </w:tr>
      <w:tr w:rsidR="00E50EF5" w:rsidRPr="008821C5" w:rsidTr="007C55B9">
        <w:trPr>
          <w:jc w:val="center"/>
        </w:trPr>
        <w:tc>
          <w:tcPr>
            <w:tcW w:w="1448" w:type="dxa"/>
            <w:vAlign w:val="center"/>
          </w:tcPr>
          <w:p w:rsidR="00E50EF5" w:rsidRPr="00FA339E" w:rsidRDefault="00E50EF5" w:rsidP="007C55B9">
            <w:pPr>
              <w:rPr>
                <w:sz w:val="28"/>
                <w:szCs w:val="20"/>
              </w:rPr>
            </w:pPr>
            <w:r w:rsidRPr="00FA339E">
              <w:rPr>
                <w:sz w:val="28"/>
                <w:szCs w:val="20"/>
                <w:lang w:val="uk-UA"/>
              </w:rPr>
              <w:t xml:space="preserve">Ренійський  </w:t>
            </w:r>
          </w:p>
        </w:tc>
        <w:tc>
          <w:tcPr>
            <w:tcW w:w="1326" w:type="dxa"/>
            <w:vAlign w:val="center"/>
          </w:tcPr>
          <w:p w:rsidR="00E50EF5" w:rsidRPr="008821C5" w:rsidRDefault="00E50EF5" w:rsidP="007C55B9">
            <w:pPr>
              <w:jc w:val="right"/>
              <w:rPr>
                <w:sz w:val="20"/>
                <w:szCs w:val="20"/>
              </w:rPr>
            </w:pPr>
            <w:r w:rsidRPr="008821C5">
              <w:rPr>
                <w:sz w:val="20"/>
                <w:szCs w:val="20"/>
              </w:rPr>
              <w:t>11</w:t>
            </w:r>
          </w:p>
          <w:p w:rsidR="00E50EF5" w:rsidRPr="008821C5" w:rsidRDefault="00E50EF5" w:rsidP="007C55B9">
            <w:pPr>
              <w:jc w:val="right"/>
              <w:rPr>
                <w:sz w:val="20"/>
                <w:szCs w:val="20"/>
              </w:rPr>
            </w:pPr>
            <w:r w:rsidRPr="008821C5">
              <w:rPr>
                <w:sz w:val="20"/>
                <w:szCs w:val="20"/>
              </w:rPr>
              <w:t>156,5±93,2</w:t>
            </w:r>
          </w:p>
        </w:tc>
        <w:tc>
          <w:tcPr>
            <w:tcW w:w="1326" w:type="dxa"/>
            <w:vAlign w:val="center"/>
          </w:tcPr>
          <w:p w:rsidR="00E50EF5" w:rsidRPr="008821C5" w:rsidRDefault="00E50EF5" w:rsidP="007C55B9">
            <w:pPr>
              <w:jc w:val="right"/>
              <w:rPr>
                <w:sz w:val="20"/>
                <w:szCs w:val="20"/>
              </w:rPr>
            </w:pPr>
            <w:r w:rsidRPr="008821C5">
              <w:rPr>
                <w:sz w:val="20"/>
                <w:szCs w:val="20"/>
              </w:rPr>
              <w:t>16</w:t>
            </w:r>
          </w:p>
          <w:p w:rsidR="00E50EF5" w:rsidRPr="008821C5" w:rsidRDefault="00E50EF5" w:rsidP="007C55B9">
            <w:pPr>
              <w:jc w:val="right"/>
              <w:rPr>
                <w:sz w:val="20"/>
                <w:szCs w:val="20"/>
              </w:rPr>
            </w:pPr>
            <w:r w:rsidRPr="008821C5">
              <w:rPr>
                <w:sz w:val="20"/>
                <w:szCs w:val="20"/>
              </w:rPr>
              <w:t>228,7±112,6</w:t>
            </w:r>
          </w:p>
        </w:tc>
        <w:tc>
          <w:tcPr>
            <w:tcW w:w="1326" w:type="dxa"/>
            <w:vAlign w:val="center"/>
          </w:tcPr>
          <w:p w:rsidR="00E50EF5" w:rsidRPr="008821C5" w:rsidRDefault="00E50EF5" w:rsidP="007C55B9">
            <w:pPr>
              <w:jc w:val="right"/>
              <w:rPr>
                <w:sz w:val="20"/>
                <w:szCs w:val="20"/>
              </w:rPr>
            </w:pPr>
            <w:r w:rsidRPr="008821C5">
              <w:rPr>
                <w:sz w:val="20"/>
                <w:szCs w:val="20"/>
              </w:rPr>
              <w:t>74</w:t>
            </w:r>
          </w:p>
          <w:p w:rsidR="00E50EF5" w:rsidRPr="008821C5" w:rsidRDefault="00E50EF5" w:rsidP="007C55B9">
            <w:pPr>
              <w:jc w:val="right"/>
              <w:rPr>
                <w:sz w:val="20"/>
                <w:szCs w:val="20"/>
              </w:rPr>
            </w:pPr>
            <w:r w:rsidRPr="008821C5">
              <w:rPr>
                <w:sz w:val="20"/>
                <w:szCs w:val="20"/>
              </w:rPr>
              <w:t>1018,5</w:t>
            </w:r>
            <w:r>
              <w:rPr>
                <w:sz w:val="20"/>
                <w:szCs w:val="20"/>
              </w:rPr>
              <w:t>±230,5</w:t>
            </w:r>
          </w:p>
        </w:tc>
        <w:tc>
          <w:tcPr>
            <w:tcW w:w="1326" w:type="dxa"/>
            <w:vAlign w:val="center"/>
          </w:tcPr>
          <w:p w:rsidR="00E50EF5" w:rsidRPr="008821C5" w:rsidRDefault="00E50EF5" w:rsidP="007C55B9">
            <w:pPr>
              <w:jc w:val="right"/>
              <w:rPr>
                <w:sz w:val="20"/>
                <w:szCs w:val="20"/>
              </w:rPr>
            </w:pPr>
            <w:r w:rsidRPr="008821C5">
              <w:rPr>
                <w:sz w:val="20"/>
                <w:szCs w:val="20"/>
              </w:rPr>
              <w:t>141</w:t>
            </w:r>
          </w:p>
          <w:p w:rsidR="00E50EF5" w:rsidRPr="008821C5" w:rsidRDefault="00E50EF5" w:rsidP="007C55B9">
            <w:pPr>
              <w:jc w:val="right"/>
              <w:rPr>
                <w:sz w:val="20"/>
                <w:szCs w:val="20"/>
              </w:rPr>
            </w:pPr>
            <w:r w:rsidRPr="008821C5">
              <w:rPr>
                <w:sz w:val="20"/>
                <w:szCs w:val="20"/>
              </w:rPr>
              <w:t>1975,3</w:t>
            </w:r>
            <w:r>
              <w:rPr>
                <w:sz w:val="20"/>
                <w:szCs w:val="20"/>
              </w:rPr>
              <w:t>±323,2</w:t>
            </w:r>
          </w:p>
        </w:tc>
        <w:tc>
          <w:tcPr>
            <w:tcW w:w="1326" w:type="dxa"/>
            <w:vAlign w:val="center"/>
          </w:tcPr>
          <w:p w:rsidR="00E50EF5" w:rsidRPr="008821C5" w:rsidRDefault="00E50EF5" w:rsidP="007C55B9">
            <w:pPr>
              <w:jc w:val="right"/>
              <w:rPr>
                <w:sz w:val="20"/>
                <w:szCs w:val="20"/>
              </w:rPr>
            </w:pPr>
            <w:r w:rsidRPr="008821C5">
              <w:rPr>
                <w:sz w:val="20"/>
                <w:szCs w:val="20"/>
              </w:rPr>
              <w:t>24</w:t>
            </w:r>
          </w:p>
          <w:p w:rsidR="00E50EF5" w:rsidRPr="008821C5" w:rsidRDefault="00E50EF5" w:rsidP="007C55B9">
            <w:pPr>
              <w:jc w:val="right"/>
              <w:rPr>
                <w:sz w:val="20"/>
                <w:szCs w:val="20"/>
              </w:rPr>
            </w:pPr>
            <w:r w:rsidRPr="008821C5">
              <w:rPr>
                <w:sz w:val="20"/>
                <w:szCs w:val="20"/>
              </w:rPr>
              <w:t>343,0</w:t>
            </w:r>
            <w:r>
              <w:rPr>
                <w:sz w:val="20"/>
                <w:szCs w:val="20"/>
              </w:rPr>
              <w:t>±137,0</w:t>
            </w:r>
          </w:p>
        </w:tc>
        <w:tc>
          <w:tcPr>
            <w:tcW w:w="1326" w:type="dxa"/>
            <w:vAlign w:val="center"/>
          </w:tcPr>
          <w:p w:rsidR="00E50EF5" w:rsidRPr="008821C5" w:rsidRDefault="00E50EF5" w:rsidP="007C55B9">
            <w:pPr>
              <w:jc w:val="right"/>
              <w:rPr>
                <w:sz w:val="20"/>
                <w:szCs w:val="20"/>
              </w:rPr>
            </w:pPr>
            <w:r w:rsidRPr="008821C5">
              <w:rPr>
                <w:sz w:val="20"/>
                <w:szCs w:val="20"/>
              </w:rPr>
              <w:t>35</w:t>
            </w:r>
          </w:p>
          <w:p w:rsidR="00E50EF5" w:rsidRPr="008821C5" w:rsidRDefault="00E50EF5" w:rsidP="007C55B9">
            <w:pPr>
              <w:jc w:val="right"/>
              <w:rPr>
                <w:sz w:val="20"/>
                <w:szCs w:val="20"/>
              </w:rPr>
            </w:pPr>
            <w:r w:rsidRPr="008821C5">
              <w:rPr>
                <w:sz w:val="20"/>
                <w:szCs w:val="20"/>
              </w:rPr>
              <w:t>498,8</w:t>
            </w:r>
            <w:r>
              <w:rPr>
                <w:sz w:val="20"/>
                <w:szCs w:val="20"/>
              </w:rPr>
              <w:t>±165,3</w:t>
            </w:r>
          </w:p>
        </w:tc>
      </w:tr>
      <w:tr w:rsidR="00E50EF5" w:rsidRPr="008821C5" w:rsidTr="007C55B9">
        <w:trPr>
          <w:jc w:val="center"/>
        </w:trPr>
        <w:tc>
          <w:tcPr>
            <w:tcW w:w="1448" w:type="dxa"/>
            <w:vAlign w:val="center"/>
          </w:tcPr>
          <w:p w:rsidR="00E50EF5" w:rsidRPr="00FA339E" w:rsidRDefault="00E50EF5" w:rsidP="007C55B9">
            <w:pPr>
              <w:rPr>
                <w:sz w:val="28"/>
                <w:szCs w:val="20"/>
                <w:lang w:val="uk-UA"/>
              </w:rPr>
            </w:pPr>
            <w:r w:rsidRPr="00FA339E">
              <w:rPr>
                <w:sz w:val="28"/>
                <w:szCs w:val="20"/>
                <w:lang w:val="uk-UA"/>
              </w:rPr>
              <w:t xml:space="preserve">Татарбу-нарський  </w:t>
            </w:r>
          </w:p>
        </w:tc>
        <w:tc>
          <w:tcPr>
            <w:tcW w:w="1326" w:type="dxa"/>
            <w:vAlign w:val="center"/>
          </w:tcPr>
          <w:p w:rsidR="00E50EF5" w:rsidRPr="008821C5" w:rsidRDefault="00E50EF5" w:rsidP="007C55B9">
            <w:pPr>
              <w:jc w:val="right"/>
              <w:rPr>
                <w:sz w:val="20"/>
                <w:szCs w:val="20"/>
              </w:rPr>
            </w:pPr>
            <w:r w:rsidRPr="008821C5">
              <w:rPr>
                <w:sz w:val="20"/>
                <w:szCs w:val="20"/>
              </w:rPr>
              <w:t>44</w:t>
            </w:r>
          </w:p>
          <w:p w:rsidR="00E50EF5" w:rsidRPr="008821C5" w:rsidRDefault="00E50EF5" w:rsidP="007C55B9">
            <w:pPr>
              <w:jc w:val="right"/>
              <w:rPr>
                <w:sz w:val="20"/>
                <w:szCs w:val="20"/>
              </w:rPr>
            </w:pPr>
            <w:r w:rsidRPr="008821C5">
              <w:rPr>
                <w:sz w:val="20"/>
                <w:szCs w:val="20"/>
              </w:rPr>
              <w:t>555,1±162,9</w:t>
            </w:r>
          </w:p>
        </w:tc>
        <w:tc>
          <w:tcPr>
            <w:tcW w:w="1326" w:type="dxa"/>
            <w:vAlign w:val="center"/>
          </w:tcPr>
          <w:p w:rsidR="00E50EF5" w:rsidRPr="008821C5" w:rsidRDefault="00E50EF5" w:rsidP="007C55B9">
            <w:pPr>
              <w:jc w:val="right"/>
              <w:rPr>
                <w:sz w:val="20"/>
                <w:szCs w:val="20"/>
              </w:rPr>
            </w:pPr>
            <w:r w:rsidRPr="008821C5">
              <w:rPr>
                <w:sz w:val="20"/>
                <w:szCs w:val="20"/>
              </w:rPr>
              <w:t>53</w:t>
            </w:r>
          </w:p>
          <w:p w:rsidR="00E50EF5" w:rsidRPr="008821C5" w:rsidRDefault="00E50EF5" w:rsidP="007C55B9">
            <w:pPr>
              <w:jc w:val="right"/>
              <w:rPr>
                <w:sz w:val="20"/>
                <w:szCs w:val="20"/>
              </w:rPr>
            </w:pPr>
            <w:r w:rsidRPr="008821C5">
              <w:rPr>
                <w:sz w:val="20"/>
                <w:szCs w:val="20"/>
              </w:rPr>
              <w:t>663,9±178,1</w:t>
            </w:r>
          </w:p>
        </w:tc>
        <w:tc>
          <w:tcPr>
            <w:tcW w:w="1326" w:type="dxa"/>
            <w:vAlign w:val="center"/>
          </w:tcPr>
          <w:p w:rsidR="00E50EF5" w:rsidRPr="008821C5" w:rsidRDefault="00E50EF5" w:rsidP="007C55B9">
            <w:pPr>
              <w:jc w:val="right"/>
              <w:rPr>
                <w:sz w:val="20"/>
                <w:szCs w:val="20"/>
              </w:rPr>
            </w:pPr>
            <w:r w:rsidRPr="008821C5">
              <w:rPr>
                <w:sz w:val="20"/>
                <w:szCs w:val="20"/>
              </w:rPr>
              <w:t>14</w:t>
            </w:r>
          </w:p>
          <w:p w:rsidR="00E50EF5" w:rsidRPr="008821C5" w:rsidRDefault="00E50EF5" w:rsidP="007C55B9">
            <w:pPr>
              <w:jc w:val="right"/>
              <w:rPr>
                <w:sz w:val="20"/>
                <w:szCs w:val="20"/>
              </w:rPr>
            </w:pPr>
            <w:r w:rsidRPr="008821C5">
              <w:rPr>
                <w:sz w:val="20"/>
                <w:szCs w:val="20"/>
              </w:rPr>
              <w:t>155,4</w:t>
            </w:r>
            <w:r>
              <w:rPr>
                <w:sz w:val="20"/>
                <w:szCs w:val="20"/>
              </w:rPr>
              <w:t>±82,7</w:t>
            </w:r>
          </w:p>
        </w:tc>
        <w:tc>
          <w:tcPr>
            <w:tcW w:w="1326" w:type="dxa"/>
            <w:vAlign w:val="center"/>
          </w:tcPr>
          <w:p w:rsidR="00E50EF5" w:rsidRPr="008821C5" w:rsidRDefault="00E50EF5" w:rsidP="007C55B9">
            <w:pPr>
              <w:jc w:val="right"/>
              <w:rPr>
                <w:sz w:val="20"/>
                <w:szCs w:val="20"/>
              </w:rPr>
            </w:pPr>
            <w:r w:rsidRPr="008821C5">
              <w:rPr>
                <w:sz w:val="20"/>
                <w:szCs w:val="20"/>
              </w:rPr>
              <w:t>44</w:t>
            </w:r>
          </w:p>
          <w:p w:rsidR="00E50EF5" w:rsidRPr="008821C5" w:rsidRDefault="00E50EF5" w:rsidP="007C55B9">
            <w:pPr>
              <w:jc w:val="right"/>
              <w:rPr>
                <w:sz w:val="20"/>
                <w:szCs w:val="20"/>
              </w:rPr>
            </w:pPr>
            <w:r w:rsidRPr="008821C5">
              <w:rPr>
                <w:sz w:val="20"/>
                <w:szCs w:val="20"/>
              </w:rPr>
              <w:t>518</w:t>
            </w:r>
            <w:r>
              <w:rPr>
                <w:sz w:val="20"/>
                <w:szCs w:val="20"/>
              </w:rPr>
              <w:t>±152,0</w:t>
            </w:r>
          </w:p>
        </w:tc>
        <w:tc>
          <w:tcPr>
            <w:tcW w:w="1326" w:type="dxa"/>
            <w:vAlign w:val="center"/>
          </w:tcPr>
          <w:p w:rsidR="00E50EF5" w:rsidRPr="008821C5" w:rsidRDefault="00E50EF5" w:rsidP="007C55B9">
            <w:pPr>
              <w:jc w:val="right"/>
              <w:rPr>
                <w:sz w:val="20"/>
                <w:szCs w:val="20"/>
              </w:rPr>
            </w:pPr>
            <w:r w:rsidRPr="008821C5">
              <w:rPr>
                <w:sz w:val="20"/>
                <w:szCs w:val="20"/>
              </w:rPr>
              <w:t>48</w:t>
            </w:r>
          </w:p>
          <w:p w:rsidR="00E50EF5" w:rsidRPr="008821C5" w:rsidRDefault="00E50EF5" w:rsidP="007C55B9">
            <w:pPr>
              <w:jc w:val="right"/>
              <w:rPr>
                <w:sz w:val="20"/>
                <w:szCs w:val="20"/>
              </w:rPr>
            </w:pPr>
            <w:r w:rsidRPr="008821C5">
              <w:rPr>
                <w:sz w:val="20"/>
                <w:szCs w:val="20"/>
              </w:rPr>
              <w:t>574,9</w:t>
            </w:r>
            <w:r>
              <w:rPr>
                <w:sz w:val="20"/>
                <w:szCs w:val="20"/>
              </w:rPr>
              <w:t>±162,1</w:t>
            </w:r>
          </w:p>
        </w:tc>
        <w:tc>
          <w:tcPr>
            <w:tcW w:w="1326" w:type="dxa"/>
            <w:vAlign w:val="center"/>
          </w:tcPr>
          <w:p w:rsidR="00E50EF5" w:rsidRPr="008821C5" w:rsidRDefault="00E50EF5" w:rsidP="007C55B9">
            <w:pPr>
              <w:jc w:val="right"/>
              <w:rPr>
                <w:sz w:val="20"/>
                <w:szCs w:val="20"/>
              </w:rPr>
            </w:pPr>
            <w:r w:rsidRPr="008821C5">
              <w:rPr>
                <w:sz w:val="20"/>
                <w:szCs w:val="20"/>
              </w:rPr>
              <w:t>77</w:t>
            </w:r>
          </w:p>
          <w:p w:rsidR="00E50EF5" w:rsidRPr="008821C5" w:rsidRDefault="00E50EF5" w:rsidP="007C55B9">
            <w:pPr>
              <w:jc w:val="right"/>
              <w:rPr>
                <w:sz w:val="20"/>
                <w:szCs w:val="20"/>
              </w:rPr>
            </w:pPr>
            <w:r w:rsidRPr="008821C5">
              <w:rPr>
                <w:sz w:val="20"/>
                <w:szCs w:val="20"/>
              </w:rPr>
              <w:t>938,7</w:t>
            </w:r>
            <w:r>
              <w:rPr>
                <w:sz w:val="20"/>
                <w:szCs w:val="20"/>
              </w:rPr>
              <w:t>±209,0</w:t>
            </w:r>
          </w:p>
        </w:tc>
      </w:tr>
      <w:tr w:rsidR="00E50EF5" w:rsidRPr="008821C5" w:rsidTr="007C55B9">
        <w:trPr>
          <w:jc w:val="center"/>
        </w:trPr>
        <w:tc>
          <w:tcPr>
            <w:tcW w:w="1448" w:type="dxa"/>
            <w:vAlign w:val="center"/>
          </w:tcPr>
          <w:p w:rsidR="00E50EF5" w:rsidRPr="00FA339E" w:rsidRDefault="00E50EF5" w:rsidP="007C55B9">
            <w:pPr>
              <w:rPr>
                <w:sz w:val="28"/>
                <w:szCs w:val="20"/>
                <w:lang w:val="uk-UA"/>
              </w:rPr>
            </w:pPr>
            <w:r w:rsidRPr="00FA339E">
              <w:rPr>
                <w:sz w:val="28"/>
                <w:szCs w:val="20"/>
                <w:lang w:val="uk-UA"/>
              </w:rPr>
              <w:t>Всього по районах</w:t>
            </w:r>
          </w:p>
        </w:tc>
        <w:tc>
          <w:tcPr>
            <w:tcW w:w="1326" w:type="dxa"/>
            <w:vAlign w:val="center"/>
          </w:tcPr>
          <w:p w:rsidR="00E50EF5" w:rsidRPr="008821C5" w:rsidRDefault="00E50EF5" w:rsidP="007C55B9">
            <w:pPr>
              <w:jc w:val="right"/>
              <w:rPr>
                <w:sz w:val="20"/>
                <w:szCs w:val="20"/>
              </w:rPr>
            </w:pPr>
            <w:r w:rsidRPr="008821C5">
              <w:rPr>
                <w:sz w:val="20"/>
                <w:szCs w:val="20"/>
              </w:rPr>
              <w:t>1418</w:t>
            </w:r>
          </w:p>
          <w:p w:rsidR="00E50EF5" w:rsidRPr="008821C5" w:rsidRDefault="00E50EF5" w:rsidP="007C55B9">
            <w:pPr>
              <w:jc w:val="right"/>
              <w:rPr>
                <w:sz w:val="20"/>
                <w:szCs w:val="20"/>
              </w:rPr>
            </w:pPr>
            <w:r w:rsidRPr="008821C5">
              <w:rPr>
                <w:sz w:val="20"/>
                <w:szCs w:val="20"/>
              </w:rPr>
              <w:t>776,7±40,2</w:t>
            </w:r>
          </w:p>
        </w:tc>
        <w:tc>
          <w:tcPr>
            <w:tcW w:w="1326" w:type="dxa"/>
            <w:vAlign w:val="center"/>
          </w:tcPr>
          <w:p w:rsidR="00E50EF5" w:rsidRPr="008821C5" w:rsidRDefault="00E50EF5" w:rsidP="007C55B9">
            <w:pPr>
              <w:jc w:val="right"/>
              <w:rPr>
                <w:sz w:val="20"/>
                <w:szCs w:val="20"/>
              </w:rPr>
            </w:pPr>
            <w:r w:rsidRPr="008821C5">
              <w:rPr>
                <w:sz w:val="20"/>
                <w:szCs w:val="20"/>
              </w:rPr>
              <w:t>1777</w:t>
            </w:r>
          </w:p>
          <w:p w:rsidR="00E50EF5" w:rsidRPr="008821C5" w:rsidRDefault="00E50EF5" w:rsidP="007C55B9">
            <w:pPr>
              <w:jc w:val="right"/>
              <w:rPr>
                <w:sz w:val="20"/>
                <w:szCs w:val="20"/>
              </w:rPr>
            </w:pPr>
            <w:r w:rsidRPr="008821C5">
              <w:rPr>
                <w:sz w:val="20"/>
                <w:szCs w:val="20"/>
              </w:rPr>
              <w:t>973,7±45,0</w:t>
            </w:r>
          </w:p>
        </w:tc>
        <w:tc>
          <w:tcPr>
            <w:tcW w:w="1326" w:type="dxa"/>
            <w:vAlign w:val="center"/>
          </w:tcPr>
          <w:p w:rsidR="00E50EF5" w:rsidRPr="008821C5" w:rsidRDefault="00E50EF5" w:rsidP="007C55B9">
            <w:pPr>
              <w:jc w:val="right"/>
              <w:rPr>
                <w:sz w:val="20"/>
                <w:szCs w:val="20"/>
              </w:rPr>
            </w:pPr>
            <w:r>
              <w:rPr>
                <w:sz w:val="20"/>
                <w:szCs w:val="20"/>
              </w:rPr>
              <w:t>вд</w:t>
            </w:r>
          </w:p>
          <w:p w:rsidR="00E50EF5" w:rsidRPr="008821C5" w:rsidRDefault="00E50EF5" w:rsidP="007C55B9">
            <w:pPr>
              <w:jc w:val="right"/>
              <w:rPr>
                <w:sz w:val="20"/>
                <w:szCs w:val="20"/>
              </w:rPr>
            </w:pPr>
          </w:p>
        </w:tc>
        <w:tc>
          <w:tcPr>
            <w:tcW w:w="1326" w:type="dxa"/>
            <w:vAlign w:val="center"/>
          </w:tcPr>
          <w:p w:rsidR="00E50EF5" w:rsidRPr="008821C5" w:rsidRDefault="00E50EF5" w:rsidP="007C55B9">
            <w:pPr>
              <w:jc w:val="right"/>
              <w:rPr>
                <w:sz w:val="20"/>
                <w:szCs w:val="20"/>
              </w:rPr>
            </w:pPr>
            <w:r>
              <w:rPr>
                <w:sz w:val="20"/>
                <w:szCs w:val="20"/>
              </w:rPr>
              <w:t>вд</w:t>
            </w:r>
          </w:p>
          <w:p w:rsidR="00E50EF5" w:rsidRPr="008821C5" w:rsidRDefault="00E50EF5" w:rsidP="007C55B9">
            <w:pPr>
              <w:jc w:val="right"/>
              <w:rPr>
                <w:sz w:val="20"/>
                <w:szCs w:val="20"/>
              </w:rPr>
            </w:pPr>
          </w:p>
        </w:tc>
        <w:tc>
          <w:tcPr>
            <w:tcW w:w="1326" w:type="dxa"/>
            <w:vAlign w:val="center"/>
          </w:tcPr>
          <w:p w:rsidR="00E50EF5" w:rsidRPr="008821C5" w:rsidRDefault="00E50EF5" w:rsidP="007C55B9">
            <w:pPr>
              <w:jc w:val="right"/>
              <w:rPr>
                <w:sz w:val="20"/>
                <w:szCs w:val="20"/>
              </w:rPr>
            </w:pPr>
            <w:r w:rsidRPr="008821C5">
              <w:rPr>
                <w:sz w:val="20"/>
                <w:szCs w:val="20"/>
              </w:rPr>
              <w:t>1786</w:t>
            </w:r>
          </w:p>
          <w:p w:rsidR="00E50EF5" w:rsidRPr="008821C5" w:rsidRDefault="00E50EF5" w:rsidP="007C55B9">
            <w:pPr>
              <w:jc w:val="right"/>
              <w:rPr>
                <w:sz w:val="20"/>
                <w:szCs w:val="20"/>
              </w:rPr>
            </w:pPr>
            <w:r w:rsidRPr="008821C5">
              <w:rPr>
                <w:sz w:val="20"/>
                <w:szCs w:val="20"/>
              </w:rPr>
              <w:t>987,3</w:t>
            </w:r>
            <w:r>
              <w:rPr>
                <w:sz w:val="20"/>
                <w:szCs w:val="20"/>
              </w:rPr>
              <w:t>±45,6</w:t>
            </w:r>
          </w:p>
        </w:tc>
        <w:tc>
          <w:tcPr>
            <w:tcW w:w="1326" w:type="dxa"/>
            <w:vAlign w:val="center"/>
          </w:tcPr>
          <w:p w:rsidR="00E50EF5" w:rsidRPr="008821C5" w:rsidRDefault="00E50EF5" w:rsidP="007C55B9">
            <w:pPr>
              <w:jc w:val="right"/>
              <w:rPr>
                <w:sz w:val="20"/>
                <w:szCs w:val="20"/>
              </w:rPr>
            </w:pPr>
            <w:r w:rsidRPr="008821C5">
              <w:rPr>
                <w:sz w:val="20"/>
                <w:szCs w:val="20"/>
              </w:rPr>
              <w:t>2215</w:t>
            </w:r>
          </w:p>
          <w:p w:rsidR="00E50EF5" w:rsidRPr="008821C5" w:rsidRDefault="00E50EF5" w:rsidP="007C55B9">
            <w:pPr>
              <w:jc w:val="right"/>
              <w:rPr>
                <w:sz w:val="20"/>
                <w:szCs w:val="20"/>
              </w:rPr>
            </w:pPr>
            <w:r w:rsidRPr="008821C5">
              <w:rPr>
                <w:sz w:val="20"/>
                <w:szCs w:val="20"/>
              </w:rPr>
              <w:t>1223,5</w:t>
            </w:r>
            <w:r>
              <w:rPr>
                <w:sz w:val="20"/>
                <w:szCs w:val="20"/>
              </w:rPr>
              <w:t>±50,6</w:t>
            </w:r>
          </w:p>
        </w:tc>
      </w:tr>
      <w:tr w:rsidR="00E50EF5" w:rsidRPr="008821C5" w:rsidTr="007C55B9">
        <w:trPr>
          <w:jc w:val="center"/>
        </w:trPr>
        <w:tc>
          <w:tcPr>
            <w:tcW w:w="1448" w:type="dxa"/>
            <w:vAlign w:val="center"/>
          </w:tcPr>
          <w:p w:rsidR="00E50EF5" w:rsidRPr="00FA339E" w:rsidRDefault="00E50EF5" w:rsidP="007C55B9">
            <w:pPr>
              <w:rPr>
                <w:sz w:val="28"/>
                <w:szCs w:val="20"/>
                <w:lang w:val="uk-UA"/>
              </w:rPr>
            </w:pPr>
            <w:r w:rsidRPr="00FA339E">
              <w:rPr>
                <w:sz w:val="28"/>
                <w:szCs w:val="20"/>
                <w:lang w:val="uk-UA"/>
              </w:rPr>
              <w:t xml:space="preserve">Всього по області  </w:t>
            </w:r>
          </w:p>
        </w:tc>
        <w:tc>
          <w:tcPr>
            <w:tcW w:w="1326" w:type="dxa"/>
            <w:vAlign w:val="center"/>
          </w:tcPr>
          <w:p w:rsidR="00E50EF5" w:rsidRPr="008821C5" w:rsidRDefault="00E50EF5" w:rsidP="007C55B9">
            <w:pPr>
              <w:jc w:val="right"/>
              <w:rPr>
                <w:sz w:val="20"/>
                <w:szCs w:val="20"/>
              </w:rPr>
            </w:pPr>
            <w:r w:rsidRPr="008821C5">
              <w:rPr>
                <w:sz w:val="20"/>
                <w:szCs w:val="20"/>
              </w:rPr>
              <w:t>4049</w:t>
            </w:r>
          </w:p>
          <w:p w:rsidR="00E50EF5" w:rsidRPr="008821C5" w:rsidRDefault="00E50EF5" w:rsidP="007C55B9">
            <w:pPr>
              <w:jc w:val="right"/>
              <w:rPr>
                <w:sz w:val="20"/>
                <w:szCs w:val="20"/>
              </w:rPr>
            </w:pPr>
            <w:r w:rsidRPr="008821C5">
              <w:rPr>
                <w:sz w:val="20"/>
                <w:szCs w:val="20"/>
              </w:rPr>
              <w:t>1076,5±32,9</w:t>
            </w:r>
          </w:p>
        </w:tc>
        <w:tc>
          <w:tcPr>
            <w:tcW w:w="1326" w:type="dxa"/>
            <w:vAlign w:val="center"/>
          </w:tcPr>
          <w:p w:rsidR="00E50EF5" w:rsidRPr="008821C5" w:rsidRDefault="00E50EF5" w:rsidP="007C55B9">
            <w:pPr>
              <w:jc w:val="right"/>
              <w:rPr>
                <w:sz w:val="20"/>
                <w:szCs w:val="20"/>
              </w:rPr>
            </w:pPr>
            <w:r w:rsidRPr="008821C5">
              <w:rPr>
                <w:sz w:val="20"/>
                <w:szCs w:val="20"/>
              </w:rPr>
              <w:t>5478</w:t>
            </w:r>
          </w:p>
          <w:p w:rsidR="00E50EF5" w:rsidRPr="008821C5" w:rsidRDefault="00E50EF5" w:rsidP="007C55B9">
            <w:pPr>
              <w:jc w:val="right"/>
              <w:rPr>
                <w:sz w:val="20"/>
                <w:szCs w:val="20"/>
              </w:rPr>
            </w:pPr>
            <w:r w:rsidRPr="008821C5">
              <w:rPr>
                <w:sz w:val="20"/>
                <w:szCs w:val="20"/>
              </w:rPr>
              <w:t>1456,5±38,3</w:t>
            </w:r>
          </w:p>
        </w:tc>
        <w:tc>
          <w:tcPr>
            <w:tcW w:w="1326" w:type="dxa"/>
            <w:vAlign w:val="center"/>
          </w:tcPr>
          <w:p w:rsidR="00E50EF5" w:rsidRPr="008821C5" w:rsidRDefault="00E50EF5" w:rsidP="007C55B9">
            <w:pPr>
              <w:jc w:val="right"/>
              <w:rPr>
                <w:sz w:val="20"/>
                <w:szCs w:val="20"/>
              </w:rPr>
            </w:pPr>
            <w:r w:rsidRPr="008821C5">
              <w:rPr>
                <w:sz w:val="20"/>
                <w:szCs w:val="20"/>
              </w:rPr>
              <w:t>5447</w:t>
            </w:r>
          </w:p>
          <w:p w:rsidR="00E50EF5" w:rsidRPr="008821C5" w:rsidRDefault="00E50EF5" w:rsidP="007C55B9">
            <w:pPr>
              <w:jc w:val="right"/>
              <w:rPr>
                <w:sz w:val="20"/>
                <w:szCs w:val="20"/>
              </w:rPr>
            </w:pPr>
            <w:r w:rsidRPr="008821C5">
              <w:rPr>
                <w:sz w:val="20"/>
                <w:szCs w:val="20"/>
              </w:rPr>
              <w:t>1395,6</w:t>
            </w:r>
            <w:r>
              <w:rPr>
                <w:sz w:val="20"/>
                <w:szCs w:val="20"/>
              </w:rPr>
              <w:t>±36,8</w:t>
            </w:r>
          </w:p>
        </w:tc>
        <w:tc>
          <w:tcPr>
            <w:tcW w:w="1326" w:type="dxa"/>
            <w:vAlign w:val="center"/>
          </w:tcPr>
          <w:p w:rsidR="00E50EF5" w:rsidRPr="008821C5" w:rsidRDefault="00E50EF5" w:rsidP="007C55B9">
            <w:pPr>
              <w:jc w:val="right"/>
              <w:rPr>
                <w:sz w:val="20"/>
                <w:szCs w:val="20"/>
              </w:rPr>
            </w:pPr>
            <w:r w:rsidRPr="008821C5">
              <w:rPr>
                <w:sz w:val="20"/>
                <w:szCs w:val="20"/>
              </w:rPr>
              <w:t>6177</w:t>
            </w:r>
          </w:p>
          <w:p w:rsidR="00E50EF5" w:rsidRPr="008821C5" w:rsidRDefault="00E50EF5" w:rsidP="007C55B9">
            <w:pPr>
              <w:jc w:val="right"/>
              <w:rPr>
                <w:sz w:val="20"/>
                <w:szCs w:val="20"/>
              </w:rPr>
            </w:pPr>
            <w:r w:rsidRPr="008821C5">
              <w:rPr>
                <w:sz w:val="20"/>
                <w:szCs w:val="20"/>
              </w:rPr>
              <w:t>1621,2</w:t>
            </w:r>
            <w:r>
              <w:rPr>
                <w:sz w:val="20"/>
                <w:szCs w:val="20"/>
              </w:rPr>
              <w:t>±40,1</w:t>
            </w:r>
          </w:p>
        </w:tc>
        <w:tc>
          <w:tcPr>
            <w:tcW w:w="1326" w:type="dxa"/>
            <w:vAlign w:val="center"/>
          </w:tcPr>
          <w:p w:rsidR="00E50EF5" w:rsidRPr="008821C5" w:rsidRDefault="00E50EF5" w:rsidP="007C55B9">
            <w:pPr>
              <w:jc w:val="right"/>
              <w:rPr>
                <w:sz w:val="20"/>
                <w:szCs w:val="20"/>
              </w:rPr>
            </w:pPr>
            <w:r w:rsidRPr="008821C5">
              <w:rPr>
                <w:sz w:val="20"/>
                <w:szCs w:val="20"/>
              </w:rPr>
              <w:t>6780</w:t>
            </w:r>
          </w:p>
          <w:p w:rsidR="00E50EF5" w:rsidRPr="008821C5" w:rsidRDefault="00E50EF5" w:rsidP="007C55B9">
            <w:pPr>
              <w:jc w:val="right"/>
              <w:rPr>
                <w:sz w:val="20"/>
                <w:szCs w:val="20"/>
              </w:rPr>
            </w:pPr>
            <w:r w:rsidRPr="008821C5">
              <w:rPr>
                <w:sz w:val="20"/>
                <w:szCs w:val="20"/>
              </w:rPr>
              <w:t>1805,2</w:t>
            </w:r>
            <w:r>
              <w:rPr>
                <w:sz w:val="20"/>
                <w:szCs w:val="20"/>
              </w:rPr>
              <w:t>±42,6</w:t>
            </w:r>
          </w:p>
        </w:tc>
        <w:tc>
          <w:tcPr>
            <w:tcW w:w="1326" w:type="dxa"/>
            <w:vAlign w:val="center"/>
          </w:tcPr>
          <w:p w:rsidR="00E50EF5" w:rsidRPr="008821C5" w:rsidRDefault="00E50EF5" w:rsidP="007C55B9">
            <w:pPr>
              <w:jc w:val="right"/>
              <w:rPr>
                <w:sz w:val="20"/>
                <w:szCs w:val="20"/>
              </w:rPr>
            </w:pPr>
            <w:r w:rsidRPr="008821C5">
              <w:rPr>
                <w:sz w:val="20"/>
                <w:szCs w:val="20"/>
              </w:rPr>
              <w:t>7591</w:t>
            </w:r>
          </w:p>
          <w:p w:rsidR="00E50EF5" w:rsidRPr="008821C5" w:rsidRDefault="00E50EF5" w:rsidP="007C55B9">
            <w:pPr>
              <w:jc w:val="right"/>
              <w:rPr>
                <w:sz w:val="20"/>
                <w:szCs w:val="20"/>
              </w:rPr>
            </w:pPr>
            <w:r w:rsidRPr="008821C5">
              <w:rPr>
                <w:sz w:val="20"/>
                <w:szCs w:val="20"/>
              </w:rPr>
              <w:t>2022,3</w:t>
            </w:r>
            <w:r>
              <w:rPr>
                <w:sz w:val="20"/>
                <w:szCs w:val="20"/>
              </w:rPr>
              <w:t>±45,0</w:t>
            </w:r>
          </w:p>
        </w:tc>
      </w:tr>
    </w:tbl>
    <w:p w:rsidR="00E50EF5" w:rsidRPr="008821C5" w:rsidRDefault="00E50EF5" w:rsidP="00E50EF5">
      <w:pPr>
        <w:ind w:firstLine="708"/>
        <w:rPr>
          <w:sz w:val="20"/>
          <w:szCs w:val="20"/>
          <w:lang w:val="uk-UA"/>
        </w:rPr>
      </w:pPr>
    </w:p>
    <w:p w:rsidR="00E50EF5" w:rsidRDefault="00E50EF5" w:rsidP="00E50EF5">
      <w:pPr>
        <w:spacing w:line="360" w:lineRule="auto"/>
        <w:ind w:firstLine="708"/>
        <w:jc w:val="both"/>
        <w:rPr>
          <w:sz w:val="28"/>
          <w:szCs w:val="28"/>
          <w:vertAlign w:val="subscript"/>
          <w:lang w:val="uk-UA"/>
        </w:rPr>
      </w:pPr>
      <w:r w:rsidRPr="00121D4E">
        <w:rPr>
          <w:sz w:val="28"/>
          <w:szCs w:val="28"/>
          <w:lang w:val="uk-UA"/>
        </w:rPr>
        <w:t>Примітка:  Із 2010 р. нозологія відсутня</w:t>
      </w:r>
      <w:r>
        <w:rPr>
          <w:sz w:val="28"/>
          <w:szCs w:val="28"/>
          <w:lang w:val="uk-UA"/>
        </w:rPr>
        <w:t xml:space="preserve">. </w:t>
      </w:r>
      <w:r w:rsidRPr="00121D4E">
        <w:rPr>
          <w:sz w:val="28"/>
          <w:szCs w:val="28"/>
          <w:lang w:val="uk-UA"/>
        </w:rPr>
        <w:t>Тут та в табл</w:t>
      </w:r>
      <w:r>
        <w:rPr>
          <w:sz w:val="28"/>
          <w:szCs w:val="28"/>
          <w:lang w:val="uk-UA"/>
        </w:rPr>
        <w:t>.</w:t>
      </w:r>
      <w:r w:rsidRPr="00121D4E">
        <w:rPr>
          <w:sz w:val="28"/>
          <w:szCs w:val="28"/>
          <w:lang w:val="uk-UA"/>
        </w:rPr>
        <w:t xml:space="preserve"> </w:t>
      </w:r>
      <w:r>
        <w:rPr>
          <w:sz w:val="28"/>
          <w:szCs w:val="28"/>
          <w:lang w:val="uk-UA"/>
        </w:rPr>
        <w:t>6</w:t>
      </w:r>
      <w:r w:rsidRPr="00121D4E">
        <w:rPr>
          <w:sz w:val="28"/>
          <w:szCs w:val="28"/>
          <w:lang w:val="uk-UA"/>
        </w:rPr>
        <w:t xml:space="preserve"> в першому рядку наведено кількість захворілих, у другому – інтенсивний показник на 100000 </w:t>
      </w:r>
      <w:r w:rsidRPr="00121D4E">
        <w:rPr>
          <w:sz w:val="28"/>
          <w:szCs w:val="28"/>
        </w:rPr>
        <w:t>±∆</w:t>
      </w:r>
      <w:r w:rsidRPr="00121D4E">
        <w:rPr>
          <w:sz w:val="28"/>
          <w:szCs w:val="28"/>
          <w:vertAlign w:val="subscript"/>
        </w:rPr>
        <w:t>(95)</w:t>
      </w:r>
    </w:p>
    <w:p w:rsidR="00E50EF5" w:rsidRDefault="00E50EF5" w:rsidP="00E50EF5">
      <w:pPr>
        <w:spacing w:line="360" w:lineRule="auto"/>
        <w:ind w:firstLine="708"/>
        <w:jc w:val="both"/>
        <w:rPr>
          <w:sz w:val="28"/>
          <w:szCs w:val="28"/>
          <w:vertAlign w:val="subscript"/>
          <w:lang w:val="uk-UA"/>
        </w:rPr>
      </w:pPr>
    </w:p>
    <w:p w:rsidR="00E50EF5" w:rsidRDefault="00E50EF5" w:rsidP="00E50EF5">
      <w:pPr>
        <w:spacing w:line="360" w:lineRule="auto"/>
        <w:ind w:firstLine="708"/>
        <w:jc w:val="both"/>
        <w:rPr>
          <w:sz w:val="28"/>
          <w:szCs w:val="28"/>
          <w:vertAlign w:val="subscript"/>
          <w:lang w:val="uk-UA"/>
        </w:rPr>
      </w:pPr>
    </w:p>
    <w:p w:rsidR="00E50EF5" w:rsidRPr="000D3116" w:rsidRDefault="00E50EF5" w:rsidP="00E50EF5">
      <w:pPr>
        <w:tabs>
          <w:tab w:val="left" w:pos="-1701"/>
        </w:tabs>
        <w:spacing w:line="360" w:lineRule="auto"/>
        <w:ind w:firstLine="708"/>
        <w:jc w:val="right"/>
        <w:outlineLvl w:val="0"/>
        <w:rPr>
          <w:i/>
          <w:iCs/>
          <w:sz w:val="28"/>
          <w:szCs w:val="28"/>
          <w:lang w:val="uk-UA"/>
        </w:rPr>
      </w:pPr>
      <w:r w:rsidRPr="000D3116">
        <w:rPr>
          <w:i/>
          <w:iCs/>
          <w:sz w:val="28"/>
          <w:szCs w:val="28"/>
          <w:lang w:val="uk-UA"/>
        </w:rPr>
        <w:lastRenderedPageBreak/>
        <w:t>Таблиця 6</w:t>
      </w:r>
    </w:p>
    <w:p w:rsidR="00E50EF5" w:rsidRPr="000D3116" w:rsidRDefault="00E50EF5" w:rsidP="00E50EF5">
      <w:pPr>
        <w:tabs>
          <w:tab w:val="left" w:pos="-1701"/>
        </w:tabs>
        <w:spacing w:line="360" w:lineRule="auto"/>
        <w:ind w:firstLine="708"/>
        <w:jc w:val="center"/>
        <w:rPr>
          <w:b/>
          <w:bCs/>
          <w:sz w:val="28"/>
          <w:szCs w:val="28"/>
          <w:lang w:val="uk-UA"/>
        </w:rPr>
      </w:pPr>
      <w:r w:rsidRPr="000D3116">
        <w:rPr>
          <w:b/>
          <w:bCs/>
          <w:sz w:val="28"/>
          <w:szCs w:val="28"/>
          <w:lang w:val="uk-UA"/>
        </w:rPr>
        <w:t>Захворюваність  ГКЗ (сума)  населення по Одеській області, мм. Одеса, Ізмаїл та районах Українського Придунав’я у 200</w:t>
      </w:r>
      <w:r>
        <w:rPr>
          <w:b/>
          <w:bCs/>
          <w:sz w:val="28"/>
          <w:szCs w:val="28"/>
          <w:lang w:val="uk-UA"/>
        </w:rPr>
        <w:t>4</w:t>
      </w:r>
      <w:r w:rsidRPr="000D3116">
        <w:rPr>
          <w:b/>
          <w:bCs/>
          <w:sz w:val="28"/>
          <w:szCs w:val="28"/>
          <w:lang w:val="uk-UA"/>
        </w:rPr>
        <w:t>-201</w:t>
      </w:r>
      <w:r>
        <w:rPr>
          <w:b/>
          <w:bCs/>
          <w:sz w:val="28"/>
          <w:szCs w:val="28"/>
          <w:lang w:val="uk-UA"/>
        </w:rPr>
        <w:t>1</w:t>
      </w:r>
      <w:r w:rsidRPr="000D3116">
        <w:rPr>
          <w:b/>
          <w:bCs/>
          <w:sz w:val="28"/>
          <w:szCs w:val="28"/>
          <w:lang w:val="uk-UA"/>
        </w:rPr>
        <w:t xml:space="preserve"> рр. (на 100 тис. наявного населення)</w:t>
      </w:r>
    </w:p>
    <w:p w:rsidR="00E50EF5" w:rsidRPr="0002511C" w:rsidRDefault="00E50EF5" w:rsidP="00E50EF5">
      <w:pPr>
        <w:tabs>
          <w:tab w:val="left" w:pos="-1701"/>
        </w:tabs>
        <w:ind w:firstLine="708"/>
        <w:rPr>
          <w:sz w:val="20"/>
          <w:szCs w:val="20"/>
          <w:lang w:val="uk-UA"/>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66"/>
        <w:gridCol w:w="1126"/>
        <w:gridCol w:w="1126"/>
        <w:gridCol w:w="1128"/>
        <w:gridCol w:w="1128"/>
        <w:gridCol w:w="1128"/>
        <w:gridCol w:w="1128"/>
        <w:gridCol w:w="1128"/>
        <w:gridCol w:w="1128"/>
      </w:tblGrid>
      <w:tr w:rsidR="00E50EF5" w:rsidRPr="0002511C" w:rsidTr="007C55B9">
        <w:tc>
          <w:tcPr>
            <w:tcW w:w="1402" w:type="dxa"/>
            <w:vMerge w:val="restart"/>
            <w:vAlign w:val="center"/>
          </w:tcPr>
          <w:p w:rsidR="00E50EF5" w:rsidRPr="00FA339E" w:rsidRDefault="00E50EF5" w:rsidP="007C55B9">
            <w:pPr>
              <w:jc w:val="center"/>
              <w:rPr>
                <w:sz w:val="28"/>
                <w:szCs w:val="28"/>
                <w:lang w:val="uk-UA"/>
              </w:rPr>
            </w:pPr>
            <w:r w:rsidRPr="00FA339E">
              <w:rPr>
                <w:sz w:val="28"/>
                <w:szCs w:val="28"/>
                <w:lang w:val="uk-UA"/>
              </w:rPr>
              <w:t xml:space="preserve">Населений </w:t>
            </w:r>
          </w:p>
          <w:p w:rsidR="00E50EF5" w:rsidRPr="00FA339E" w:rsidRDefault="00E50EF5" w:rsidP="007C55B9">
            <w:pPr>
              <w:jc w:val="center"/>
              <w:rPr>
                <w:sz w:val="28"/>
                <w:szCs w:val="28"/>
                <w:lang w:val="uk-UA"/>
              </w:rPr>
            </w:pPr>
            <w:r w:rsidRPr="00FA339E">
              <w:rPr>
                <w:sz w:val="28"/>
                <w:szCs w:val="28"/>
                <w:lang w:val="uk-UA"/>
              </w:rPr>
              <w:t>пункт</w:t>
            </w:r>
          </w:p>
        </w:tc>
        <w:tc>
          <w:tcPr>
            <w:tcW w:w="9020" w:type="dxa"/>
            <w:gridSpan w:val="8"/>
            <w:vAlign w:val="center"/>
          </w:tcPr>
          <w:p w:rsidR="00E50EF5" w:rsidRPr="0002511C" w:rsidRDefault="00E50EF5" w:rsidP="007C55B9">
            <w:pPr>
              <w:jc w:val="center"/>
              <w:rPr>
                <w:sz w:val="20"/>
                <w:szCs w:val="20"/>
                <w:lang w:val="uk-UA"/>
              </w:rPr>
            </w:pPr>
            <w:r>
              <w:rPr>
                <w:sz w:val="20"/>
                <w:szCs w:val="20"/>
                <w:lang w:val="uk-UA"/>
              </w:rPr>
              <w:t>Роки спостережень</w:t>
            </w:r>
          </w:p>
        </w:tc>
      </w:tr>
      <w:tr w:rsidR="00E50EF5" w:rsidRPr="0002511C" w:rsidTr="007C55B9">
        <w:tc>
          <w:tcPr>
            <w:tcW w:w="1402" w:type="dxa"/>
            <w:vMerge/>
            <w:vAlign w:val="center"/>
          </w:tcPr>
          <w:p w:rsidR="00E50EF5" w:rsidRPr="00FA339E" w:rsidRDefault="00E50EF5" w:rsidP="007C55B9">
            <w:pPr>
              <w:jc w:val="center"/>
              <w:rPr>
                <w:sz w:val="28"/>
                <w:szCs w:val="28"/>
                <w:lang w:val="uk-UA"/>
              </w:rPr>
            </w:pPr>
          </w:p>
        </w:tc>
        <w:tc>
          <w:tcPr>
            <w:tcW w:w="1126" w:type="dxa"/>
            <w:vAlign w:val="center"/>
          </w:tcPr>
          <w:p w:rsidR="00E50EF5" w:rsidRPr="0002511C" w:rsidRDefault="00E50EF5" w:rsidP="007C55B9">
            <w:pPr>
              <w:jc w:val="center"/>
              <w:rPr>
                <w:sz w:val="20"/>
                <w:szCs w:val="20"/>
                <w:lang w:val="uk-UA"/>
              </w:rPr>
            </w:pPr>
            <w:r w:rsidRPr="0002511C">
              <w:rPr>
                <w:sz w:val="20"/>
                <w:szCs w:val="20"/>
                <w:lang w:val="uk-UA"/>
              </w:rPr>
              <w:t>2004</w:t>
            </w:r>
          </w:p>
        </w:tc>
        <w:tc>
          <w:tcPr>
            <w:tcW w:w="1126" w:type="dxa"/>
            <w:vAlign w:val="center"/>
          </w:tcPr>
          <w:p w:rsidR="00E50EF5" w:rsidRPr="0002511C" w:rsidRDefault="00E50EF5" w:rsidP="007C55B9">
            <w:pPr>
              <w:jc w:val="center"/>
              <w:rPr>
                <w:sz w:val="20"/>
                <w:szCs w:val="20"/>
                <w:lang w:val="uk-UA"/>
              </w:rPr>
            </w:pPr>
            <w:r w:rsidRPr="0002511C">
              <w:rPr>
                <w:sz w:val="20"/>
                <w:szCs w:val="20"/>
                <w:lang w:val="uk-UA"/>
              </w:rPr>
              <w:t>2005</w:t>
            </w:r>
          </w:p>
        </w:tc>
        <w:tc>
          <w:tcPr>
            <w:tcW w:w="1128" w:type="dxa"/>
            <w:vAlign w:val="center"/>
          </w:tcPr>
          <w:p w:rsidR="00E50EF5" w:rsidRPr="0002511C" w:rsidRDefault="00E50EF5" w:rsidP="007C55B9">
            <w:pPr>
              <w:jc w:val="center"/>
              <w:rPr>
                <w:sz w:val="20"/>
                <w:szCs w:val="20"/>
                <w:lang w:val="uk-UA"/>
              </w:rPr>
            </w:pPr>
            <w:r w:rsidRPr="0002511C">
              <w:rPr>
                <w:sz w:val="20"/>
                <w:szCs w:val="20"/>
                <w:lang w:val="uk-UA"/>
              </w:rPr>
              <w:t>2006</w:t>
            </w:r>
          </w:p>
        </w:tc>
        <w:tc>
          <w:tcPr>
            <w:tcW w:w="1128" w:type="dxa"/>
            <w:vAlign w:val="center"/>
          </w:tcPr>
          <w:p w:rsidR="00E50EF5" w:rsidRPr="0002511C" w:rsidRDefault="00E50EF5" w:rsidP="007C55B9">
            <w:pPr>
              <w:jc w:val="center"/>
              <w:rPr>
                <w:sz w:val="20"/>
                <w:szCs w:val="20"/>
                <w:lang w:val="uk-UA"/>
              </w:rPr>
            </w:pPr>
            <w:r w:rsidRPr="0002511C">
              <w:rPr>
                <w:sz w:val="20"/>
                <w:szCs w:val="20"/>
                <w:lang w:val="uk-UA"/>
              </w:rPr>
              <w:t>2007</w:t>
            </w:r>
          </w:p>
        </w:tc>
        <w:tc>
          <w:tcPr>
            <w:tcW w:w="1128" w:type="dxa"/>
            <w:vAlign w:val="center"/>
          </w:tcPr>
          <w:p w:rsidR="00E50EF5" w:rsidRPr="0002511C" w:rsidRDefault="00E50EF5" w:rsidP="007C55B9">
            <w:pPr>
              <w:jc w:val="center"/>
              <w:rPr>
                <w:sz w:val="20"/>
                <w:szCs w:val="20"/>
                <w:lang w:val="uk-UA"/>
              </w:rPr>
            </w:pPr>
            <w:r w:rsidRPr="0002511C">
              <w:rPr>
                <w:sz w:val="20"/>
                <w:szCs w:val="20"/>
                <w:lang w:val="uk-UA"/>
              </w:rPr>
              <w:t>2008</w:t>
            </w:r>
          </w:p>
        </w:tc>
        <w:tc>
          <w:tcPr>
            <w:tcW w:w="1128" w:type="dxa"/>
            <w:vAlign w:val="center"/>
          </w:tcPr>
          <w:p w:rsidR="00E50EF5" w:rsidRPr="0002511C" w:rsidRDefault="00E50EF5" w:rsidP="007C55B9">
            <w:pPr>
              <w:jc w:val="center"/>
              <w:rPr>
                <w:sz w:val="20"/>
                <w:szCs w:val="20"/>
                <w:lang w:val="uk-UA"/>
              </w:rPr>
            </w:pPr>
            <w:r w:rsidRPr="0002511C">
              <w:rPr>
                <w:sz w:val="20"/>
                <w:szCs w:val="20"/>
                <w:lang w:val="uk-UA"/>
              </w:rPr>
              <w:t>2009</w:t>
            </w:r>
          </w:p>
        </w:tc>
        <w:tc>
          <w:tcPr>
            <w:tcW w:w="1128" w:type="dxa"/>
            <w:vAlign w:val="center"/>
          </w:tcPr>
          <w:p w:rsidR="00E50EF5" w:rsidRPr="0002511C" w:rsidRDefault="00E50EF5" w:rsidP="007C55B9">
            <w:pPr>
              <w:jc w:val="center"/>
              <w:rPr>
                <w:sz w:val="20"/>
                <w:szCs w:val="20"/>
                <w:lang w:val="uk-UA"/>
              </w:rPr>
            </w:pPr>
            <w:r w:rsidRPr="0002511C">
              <w:rPr>
                <w:sz w:val="20"/>
                <w:szCs w:val="20"/>
                <w:lang w:val="uk-UA"/>
              </w:rPr>
              <w:t>2010</w:t>
            </w:r>
          </w:p>
        </w:tc>
        <w:tc>
          <w:tcPr>
            <w:tcW w:w="1128" w:type="dxa"/>
            <w:vAlign w:val="center"/>
          </w:tcPr>
          <w:p w:rsidR="00E50EF5" w:rsidRPr="0002511C" w:rsidRDefault="00E50EF5" w:rsidP="007C55B9">
            <w:pPr>
              <w:jc w:val="center"/>
              <w:rPr>
                <w:sz w:val="20"/>
                <w:szCs w:val="20"/>
                <w:lang w:val="uk-UA"/>
              </w:rPr>
            </w:pPr>
            <w:r w:rsidRPr="0002511C">
              <w:rPr>
                <w:sz w:val="20"/>
                <w:szCs w:val="20"/>
                <w:lang w:val="uk-UA"/>
              </w:rPr>
              <w:t>2011</w:t>
            </w:r>
          </w:p>
        </w:tc>
      </w:tr>
      <w:tr w:rsidR="00E50EF5" w:rsidRPr="0002511C" w:rsidTr="007C55B9">
        <w:tc>
          <w:tcPr>
            <w:tcW w:w="1402" w:type="dxa"/>
            <w:vAlign w:val="center"/>
          </w:tcPr>
          <w:p w:rsidR="00E50EF5" w:rsidRPr="00FA339E" w:rsidRDefault="00E50EF5" w:rsidP="007C55B9">
            <w:pPr>
              <w:rPr>
                <w:sz w:val="28"/>
                <w:szCs w:val="28"/>
                <w:lang w:val="uk-UA"/>
              </w:rPr>
            </w:pPr>
            <w:r w:rsidRPr="00FA339E">
              <w:rPr>
                <w:sz w:val="28"/>
                <w:szCs w:val="28"/>
                <w:lang w:val="uk-UA"/>
              </w:rPr>
              <w:t xml:space="preserve">м.Одеса  </w:t>
            </w:r>
          </w:p>
        </w:tc>
        <w:tc>
          <w:tcPr>
            <w:tcW w:w="1126" w:type="dxa"/>
            <w:vAlign w:val="center"/>
          </w:tcPr>
          <w:p w:rsidR="00E50EF5" w:rsidRPr="0002511C" w:rsidRDefault="00E50EF5" w:rsidP="007C55B9">
            <w:pPr>
              <w:jc w:val="right"/>
              <w:rPr>
                <w:sz w:val="20"/>
                <w:szCs w:val="20"/>
                <w:lang w:val="uk-UA"/>
              </w:rPr>
            </w:pPr>
            <w:r w:rsidRPr="0002511C">
              <w:rPr>
                <w:sz w:val="20"/>
                <w:szCs w:val="20"/>
                <w:lang w:val="uk-UA"/>
              </w:rPr>
              <w:t>2753</w:t>
            </w:r>
          </w:p>
          <w:p w:rsidR="00E50EF5" w:rsidRPr="0002511C" w:rsidRDefault="00E50EF5" w:rsidP="007C55B9">
            <w:pPr>
              <w:jc w:val="right"/>
              <w:rPr>
                <w:sz w:val="20"/>
                <w:szCs w:val="20"/>
                <w:lang w:val="uk-UA"/>
              </w:rPr>
            </w:pPr>
            <w:r w:rsidRPr="0002511C">
              <w:rPr>
                <w:sz w:val="20"/>
                <w:szCs w:val="20"/>
                <w:lang w:val="uk-UA"/>
              </w:rPr>
              <w:t>316,9±11,8</w:t>
            </w:r>
          </w:p>
        </w:tc>
        <w:tc>
          <w:tcPr>
            <w:tcW w:w="1126" w:type="dxa"/>
            <w:vAlign w:val="center"/>
          </w:tcPr>
          <w:p w:rsidR="00E50EF5" w:rsidRPr="0002511C" w:rsidRDefault="00E50EF5" w:rsidP="007C55B9">
            <w:pPr>
              <w:jc w:val="right"/>
              <w:rPr>
                <w:sz w:val="20"/>
                <w:szCs w:val="20"/>
                <w:lang w:val="uk-UA"/>
              </w:rPr>
            </w:pPr>
            <w:r w:rsidRPr="0002511C">
              <w:rPr>
                <w:sz w:val="20"/>
                <w:szCs w:val="20"/>
                <w:lang w:val="uk-UA"/>
              </w:rPr>
              <w:t>3890</w:t>
            </w:r>
          </w:p>
          <w:p w:rsidR="00E50EF5" w:rsidRPr="0002511C" w:rsidRDefault="00E50EF5" w:rsidP="007C55B9">
            <w:pPr>
              <w:jc w:val="right"/>
              <w:rPr>
                <w:sz w:val="20"/>
                <w:szCs w:val="20"/>
                <w:lang w:val="uk-UA"/>
              </w:rPr>
            </w:pPr>
            <w:r w:rsidRPr="0002511C">
              <w:rPr>
                <w:sz w:val="20"/>
                <w:szCs w:val="20"/>
                <w:lang w:val="uk-UA"/>
              </w:rPr>
              <w:t>447,8±14,0</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3563</w:t>
            </w:r>
          </w:p>
          <w:p w:rsidR="00E50EF5" w:rsidRPr="0002511C" w:rsidRDefault="00E50EF5" w:rsidP="007C55B9">
            <w:pPr>
              <w:jc w:val="right"/>
              <w:rPr>
                <w:sz w:val="20"/>
                <w:szCs w:val="20"/>
                <w:lang w:val="uk-UA"/>
              </w:rPr>
            </w:pPr>
            <w:r w:rsidRPr="0002511C">
              <w:rPr>
                <w:sz w:val="20"/>
                <w:szCs w:val="20"/>
                <w:lang w:val="uk-UA"/>
              </w:rPr>
              <w:t>414,3±13,6</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4578</w:t>
            </w:r>
          </w:p>
          <w:p w:rsidR="00E50EF5" w:rsidRPr="0002511C" w:rsidRDefault="00E50EF5" w:rsidP="007C55B9">
            <w:pPr>
              <w:jc w:val="right"/>
              <w:rPr>
                <w:sz w:val="20"/>
                <w:szCs w:val="20"/>
                <w:lang w:val="uk-UA"/>
              </w:rPr>
            </w:pPr>
            <w:r w:rsidRPr="0002511C">
              <w:rPr>
                <w:sz w:val="20"/>
                <w:szCs w:val="20"/>
                <w:lang w:val="uk-UA"/>
              </w:rPr>
              <w:t>531,1±15,3</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4568</w:t>
            </w:r>
          </w:p>
          <w:p w:rsidR="00E50EF5" w:rsidRPr="0002511C" w:rsidRDefault="00E50EF5" w:rsidP="007C55B9">
            <w:pPr>
              <w:jc w:val="right"/>
              <w:rPr>
                <w:sz w:val="20"/>
                <w:szCs w:val="20"/>
                <w:lang w:val="uk-UA"/>
              </w:rPr>
            </w:pPr>
            <w:r w:rsidRPr="0002511C">
              <w:rPr>
                <w:sz w:val="20"/>
                <w:szCs w:val="20"/>
                <w:lang w:val="uk-UA"/>
              </w:rPr>
              <w:t>525,8±15,2</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4810</w:t>
            </w:r>
          </w:p>
          <w:p w:rsidR="00E50EF5" w:rsidRPr="0002511C" w:rsidRDefault="00E50EF5" w:rsidP="007C55B9">
            <w:pPr>
              <w:jc w:val="right"/>
              <w:rPr>
                <w:sz w:val="20"/>
                <w:szCs w:val="20"/>
                <w:lang w:val="uk-UA"/>
              </w:rPr>
            </w:pPr>
            <w:r w:rsidRPr="0002511C">
              <w:rPr>
                <w:sz w:val="20"/>
                <w:szCs w:val="20"/>
                <w:lang w:val="uk-UA"/>
              </w:rPr>
              <w:t>552,6±15,6</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5478</w:t>
            </w:r>
          </w:p>
          <w:p w:rsidR="00E50EF5" w:rsidRPr="0002511C" w:rsidRDefault="00E50EF5" w:rsidP="007C55B9">
            <w:pPr>
              <w:jc w:val="right"/>
              <w:rPr>
                <w:sz w:val="20"/>
                <w:szCs w:val="20"/>
                <w:lang w:val="uk-UA"/>
              </w:rPr>
            </w:pPr>
            <w:r w:rsidRPr="0002511C">
              <w:rPr>
                <w:sz w:val="20"/>
                <w:szCs w:val="20"/>
                <w:lang w:val="uk-UA"/>
              </w:rPr>
              <w:t>629,7±16,6</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5873</w:t>
            </w:r>
          </w:p>
          <w:p w:rsidR="00E50EF5" w:rsidRPr="0002511C" w:rsidRDefault="00E50EF5" w:rsidP="007C55B9">
            <w:pPr>
              <w:jc w:val="right"/>
              <w:rPr>
                <w:sz w:val="20"/>
                <w:szCs w:val="20"/>
                <w:lang w:val="uk-UA"/>
              </w:rPr>
            </w:pPr>
            <w:r w:rsidRPr="0002511C">
              <w:rPr>
                <w:sz w:val="20"/>
                <w:szCs w:val="20"/>
                <w:lang w:val="uk-UA"/>
              </w:rPr>
              <w:t>677,8±17,3</w:t>
            </w:r>
          </w:p>
        </w:tc>
      </w:tr>
      <w:tr w:rsidR="00E50EF5" w:rsidRPr="0002511C" w:rsidTr="007C55B9">
        <w:tc>
          <w:tcPr>
            <w:tcW w:w="1402" w:type="dxa"/>
            <w:vAlign w:val="center"/>
          </w:tcPr>
          <w:p w:rsidR="00E50EF5" w:rsidRPr="00FA339E" w:rsidRDefault="00E50EF5" w:rsidP="007C55B9">
            <w:pPr>
              <w:rPr>
                <w:sz w:val="28"/>
                <w:szCs w:val="28"/>
                <w:lang w:val="uk-UA"/>
              </w:rPr>
            </w:pPr>
            <w:r w:rsidRPr="00FA339E">
              <w:rPr>
                <w:sz w:val="28"/>
                <w:szCs w:val="28"/>
                <w:lang w:val="uk-UA"/>
              </w:rPr>
              <w:t xml:space="preserve">м.Ізмаїл  </w:t>
            </w:r>
          </w:p>
        </w:tc>
        <w:tc>
          <w:tcPr>
            <w:tcW w:w="1126" w:type="dxa"/>
            <w:vAlign w:val="center"/>
          </w:tcPr>
          <w:p w:rsidR="00E50EF5" w:rsidRPr="0002511C" w:rsidRDefault="00E50EF5" w:rsidP="007C55B9">
            <w:pPr>
              <w:jc w:val="right"/>
              <w:rPr>
                <w:sz w:val="20"/>
                <w:szCs w:val="20"/>
                <w:lang w:val="uk-UA"/>
              </w:rPr>
            </w:pPr>
            <w:r w:rsidRPr="0002511C">
              <w:rPr>
                <w:sz w:val="20"/>
                <w:szCs w:val="20"/>
                <w:lang w:val="uk-UA"/>
              </w:rPr>
              <w:t>333</w:t>
            </w:r>
          </w:p>
          <w:p w:rsidR="00E50EF5" w:rsidRPr="0002511C" w:rsidRDefault="00E50EF5" w:rsidP="007C55B9">
            <w:pPr>
              <w:jc w:val="right"/>
              <w:rPr>
                <w:sz w:val="20"/>
                <w:szCs w:val="20"/>
                <w:lang w:val="uk-UA"/>
              </w:rPr>
            </w:pPr>
            <w:r w:rsidRPr="0002511C">
              <w:rPr>
                <w:sz w:val="20"/>
                <w:szCs w:val="20"/>
                <w:lang w:val="uk-UA"/>
              </w:rPr>
              <w:t>515,3±55,2</w:t>
            </w:r>
          </w:p>
        </w:tc>
        <w:tc>
          <w:tcPr>
            <w:tcW w:w="1126" w:type="dxa"/>
            <w:vAlign w:val="center"/>
          </w:tcPr>
          <w:p w:rsidR="00E50EF5" w:rsidRPr="0002511C" w:rsidRDefault="00E50EF5" w:rsidP="007C55B9">
            <w:pPr>
              <w:jc w:val="right"/>
              <w:rPr>
                <w:sz w:val="20"/>
                <w:szCs w:val="20"/>
                <w:lang w:val="uk-UA"/>
              </w:rPr>
            </w:pPr>
            <w:r w:rsidRPr="0002511C">
              <w:rPr>
                <w:sz w:val="20"/>
                <w:szCs w:val="20"/>
                <w:lang w:val="uk-UA"/>
              </w:rPr>
              <w:t>362</w:t>
            </w:r>
          </w:p>
          <w:p w:rsidR="00E50EF5" w:rsidRPr="0002511C" w:rsidRDefault="00E50EF5" w:rsidP="007C55B9">
            <w:pPr>
              <w:jc w:val="right"/>
              <w:rPr>
                <w:sz w:val="20"/>
                <w:szCs w:val="20"/>
                <w:lang w:val="uk-UA"/>
              </w:rPr>
            </w:pPr>
            <w:r w:rsidRPr="0002511C">
              <w:rPr>
                <w:sz w:val="20"/>
                <w:szCs w:val="20"/>
                <w:lang w:val="uk-UA"/>
              </w:rPr>
              <w:t>560,1±57,5</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452</w:t>
            </w:r>
          </w:p>
          <w:p w:rsidR="00E50EF5" w:rsidRPr="0002511C" w:rsidRDefault="00E50EF5" w:rsidP="007C55B9">
            <w:pPr>
              <w:jc w:val="right"/>
              <w:rPr>
                <w:sz w:val="20"/>
                <w:szCs w:val="20"/>
                <w:lang w:val="uk-UA"/>
              </w:rPr>
            </w:pPr>
            <w:r w:rsidRPr="0002511C">
              <w:rPr>
                <w:sz w:val="20"/>
                <w:szCs w:val="20"/>
                <w:lang w:val="uk-UA"/>
              </w:rPr>
              <w:t>669,7±61,5</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409</w:t>
            </w:r>
          </w:p>
          <w:p w:rsidR="00E50EF5" w:rsidRPr="0002511C" w:rsidRDefault="00E50EF5" w:rsidP="007C55B9">
            <w:pPr>
              <w:jc w:val="right"/>
              <w:rPr>
                <w:sz w:val="20"/>
                <w:szCs w:val="20"/>
                <w:lang w:val="uk-UA"/>
              </w:rPr>
            </w:pPr>
            <w:r w:rsidRPr="0002511C">
              <w:rPr>
                <w:sz w:val="20"/>
                <w:szCs w:val="20"/>
                <w:lang w:val="uk-UA"/>
              </w:rPr>
              <w:t>614,4±59,3</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320</w:t>
            </w:r>
          </w:p>
          <w:p w:rsidR="00E50EF5" w:rsidRPr="0002511C" w:rsidRDefault="00E50EF5" w:rsidP="007C55B9">
            <w:pPr>
              <w:jc w:val="right"/>
              <w:rPr>
                <w:sz w:val="20"/>
                <w:szCs w:val="20"/>
                <w:lang w:val="uk-UA"/>
              </w:rPr>
            </w:pPr>
            <w:r w:rsidRPr="0002511C">
              <w:rPr>
                <w:sz w:val="20"/>
                <w:szCs w:val="20"/>
                <w:lang w:val="uk-UA"/>
              </w:rPr>
              <w:t>486,0±53,1</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374</w:t>
            </w:r>
          </w:p>
          <w:p w:rsidR="00E50EF5" w:rsidRPr="0002511C" w:rsidRDefault="00E50EF5" w:rsidP="007C55B9">
            <w:pPr>
              <w:jc w:val="right"/>
              <w:rPr>
                <w:sz w:val="20"/>
                <w:szCs w:val="20"/>
                <w:lang w:val="uk-UA"/>
              </w:rPr>
            </w:pPr>
            <w:r w:rsidRPr="0002511C">
              <w:rPr>
                <w:sz w:val="20"/>
                <w:szCs w:val="20"/>
                <w:lang w:val="uk-UA"/>
              </w:rPr>
              <w:t>572,2±57,9</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419</w:t>
            </w:r>
          </w:p>
          <w:p w:rsidR="00E50EF5" w:rsidRPr="0002511C" w:rsidRDefault="00E50EF5" w:rsidP="007C55B9">
            <w:pPr>
              <w:jc w:val="right"/>
              <w:rPr>
                <w:sz w:val="20"/>
                <w:szCs w:val="20"/>
                <w:lang w:val="uk-UA"/>
              </w:rPr>
            </w:pPr>
            <w:r w:rsidRPr="0002511C">
              <w:rPr>
                <w:sz w:val="20"/>
                <w:szCs w:val="20"/>
                <w:lang w:val="uk-UA"/>
              </w:rPr>
              <w:t>646,8±61,7</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309</w:t>
            </w:r>
          </w:p>
          <w:p w:rsidR="00E50EF5" w:rsidRPr="0002511C" w:rsidRDefault="00E50EF5" w:rsidP="007C55B9">
            <w:pPr>
              <w:jc w:val="right"/>
              <w:rPr>
                <w:sz w:val="20"/>
                <w:szCs w:val="20"/>
                <w:lang w:val="uk-UA"/>
              </w:rPr>
            </w:pPr>
            <w:r w:rsidRPr="0002511C">
              <w:rPr>
                <w:sz w:val="20"/>
                <w:szCs w:val="20"/>
                <w:lang w:val="uk-UA"/>
              </w:rPr>
              <w:t>485,3±54,0</w:t>
            </w:r>
          </w:p>
        </w:tc>
      </w:tr>
      <w:tr w:rsidR="00E50EF5" w:rsidRPr="0002511C" w:rsidTr="007C55B9">
        <w:tc>
          <w:tcPr>
            <w:tcW w:w="1402" w:type="dxa"/>
            <w:vAlign w:val="center"/>
          </w:tcPr>
          <w:p w:rsidR="00E50EF5" w:rsidRPr="00FA339E" w:rsidRDefault="00E50EF5" w:rsidP="007C55B9">
            <w:pPr>
              <w:rPr>
                <w:sz w:val="28"/>
                <w:szCs w:val="28"/>
                <w:lang w:val="uk-UA"/>
              </w:rPr>
            </w:pPr>
            <w:r w:rsidRPr="00FA339E">
              <w:rPr>
                <w:sz w:val="28"/>
                <w:szCs w:val="28"/>
                <w:lang w:val="uk-UA"/>
              </w:rPr>
              <w:t xml:space="preserve">Болградський  </w:t>
            </w:r>
          </w:p>
        </w:tc>
        <w:tc>
          <w:tcPr>
            <w:tcW w:w="1126" w:type="dxa"/>
            <w:vAlign w:val="center"/>
          </w:tcPr>
          <w:p w:rsidR="00E50EF5" w:rsidRPr="0002511C" w:rsidRDefault="00E50EF5" w:rsidP="007C55B9">
            <w:pPr>
              <w:jc w:val="right"/>
              <w:rPr>
                <w:sz w:val="20"/>
                <w:szCs w:val="20"/>
                <w:lang w:val="uk-UA"/>
              </w:rPr>
            </w:pPr>
            <w:r w:rsidRPr="0002511C">
              <w:rPr>
                <w:sz w:val="20"/>
                <w:szCs w:val="20"/>
                <w:lang w:val="uk-UA"/>
              </w:rPr>
              <w:t>144</w:t>
            </w:r>
          </w:p>
          <w:p w:rsidR="00E50EF5" w:rsidRPr="0002511C" w:rsidRDefault="00E50EF5" w:rsidP="007C55B9">
            <w:pPr>
              <w:jc w:val="right"/>
              <w:rPr>
                <w:sz w:val="20"/>
                <w:szCs w:val="20"/>
                <w:lang w:val="uk-UA"/>
              </w:rPr>
            </w:pPr>
            <w:r w:rsidRPr="0002511C">
              <w:rPr>
                <w:sz w:val="20"/>
                <w:szCs w:val="20"/>
                <w:lang w:val="uk-UA"/>
              </w:rPr>
              <w:t>248,7±40,6</w:t>
            </w:r>
          </w:p>
        </w:tc>
        <w:tc>
          <w:tcPr>
            <w:tcW w:w="1126" w:type="dxa"/>
            <w:vAlign w:val="center"/>
          </w:tcPr>
          <w:p w:rsidR="00E50EF5" w:rsidRPr="0002511C" w:rsidRDefault="00E50EF5" w:rsidP="007C55B9">
            <w:pPr>
              <w:jc w:val="right"/>
              <w:rPr>
                <w:sz w:val="20"/>
                <w:szCs w:val="20"/>
                <w:lang w:val="uk-UA"/>
              </w:rPr>
            </w:pPr>
            <w:r w:rsidRPr="0002511C">
              <w:rPr>
                <w:sz w:val="20"/>
                <w:szCs w:val="20"/>
                <w:lang w:val="uk-UA"/>
              </w:rPr>
              <w:t>106</w:t>
            </w:r>
          </w:p>
          <w:p w:rsidR="00E50EF5" w:rsidRPr="0002511C" w:rsidRDefault="00E50EF5" w:rsidP="007C55B9">
            <w:pPr>
              <w:jc w:val="right"/>
              <w:rPr>
                <w:sz w:val="20"/>
                <w:szCs w:val="20"/>
                <w:lang w:val="uk-UA"/>
              </w:rPr>
            </w:pPr>
            <w:r w:rsidRPr="0002511C">
              <w:rPr>
                <w:sz w:val="20"/>
                <w:szCs w:val="20"/>
                <w:lang w:val="uk-UA"/>
              </w:rPr>
              <w:t>183,7±34,9</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204</w:t>
            </w:r>
          </w:p>
          <w:p w:rsidR="00E50EF5" w:rsidRPr="0002511C" w:rsidRDefault="00E50EF5" w:rsidP="007C55B9">
            <w:pPr>
              <w:jc w:val="right"/>
              <w:rPr>
                <w:sz w:val="20"/>
                <w:szCs w:val="20"/>
                <w:lang w:val="uk-UA"/>
              </w:rPr>
            </w:pPr>
            <w:r w:rsidRPr="0002511C">
              <w:rPr>
                <w:sz w:val="20"/>
                <w:szCs w:val="20"/>
                <w:lang w:val="uk-UA"/>
              </w:rPr>
              <w:t>353,7±48,4</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180</w:t>
            </w:r>
          </w:p>
          <w:p w:rsidR="00E50EF5" w:rsidRPr="0002511C" w:rsidRDefault="00E50EF5" w:rsidP="007C55B9">
            <w:pPr>
              <w:jc w:val="right"/>
              <w:rPr>
                <w:sz w:val="20"/>
                <w:szCs w:val="20"/>
                <w:lang w:val="uk-UA"/>
              </w:rPr>
            </w:pPr>
            <w:r w:rsidRPr="0002511C">
              <w:rPr>
                <w:sz w:val="20"/>
                <w:szCs w:val="20"/>
                <w:lang w:val="uk-UA"/>
              </w:rPr>
              <w:t>313,3±45,7</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125</w:t>
            </w:r>
          </w:p>
          <w:p w:rsidR="00E50EF5" w:rsidRPr="0002511C" w:rsidRDefault="00E50EF5" w:rsidP="007C55B9">
            <w:pPr>
              <w:jc w:val="right"/>
              <w:rPr>
                <w:sz w:val="20"/>
                <w:szCs w:val="20"/>
                <w:lang w:val="uk-UA"/>
              </w:rPr>
            </w:pPr>
            <w:r w:rsidRPr="0002511C">
              <w:rPr>
                <w:sz w:val="20"/>
                <w:szCs w:val="20"/>
                <w:lang w:val="uk-UA"/>
              </w:rPr>
              <w:t>217,9±38,2</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178</w:t>
            </w:r>
          </w:p>
          <w:p w:rsidR="00E50EF5" w:rsidRPr="0002511C" w:rsidRDefault="00E50EF5" w:rsidP="007C55B9">
            <w:pPr>
              <w:jc w:val="right"/>
              <w:rPr>
                <w:sz w:val="20"/>
                <w:szCs w:val="20"/>
                <w:lang w:val="uk-UA"/>
              </w:rPr>
            </w:pPr>
            <w:r w:rsidRPr="0002511C">
              <w:rPr>
                <w:sz w:val="20"/>
                <w:szCs w:val="20"/>
                <w:lang w:val="uk-UA"/>
              </w:rPr>
              <w:t>309,0±45,4</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183</w:t>
            </w:r>
          </w:p>
          <w:p w:rsidR="00E50EF5" w:rsidRPr="0002511C" w:rsidRDefault="00E50EF5" w:rsidP="007C55B9">
            <w:pPr>
              <w:jc w:val="right"/>
              <w:rPr>
                <w:sz w:val="20"/>
                <w:szCs w:val="20"/>
                <w:lang w:val="uk-UA"/>
              </w:rPr>
            </w:pPr>
            <w:r w:rsidRPr="0002511C">
              <w:rPr>
                <w:sz w:val="20"/>
                <w:szCs w:val="20"/>
                <w:lang w:val="uk-UA"/>
              </w:rPr>
              <w:t>319,1±46,1</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163</w:t>
            </w:r>
          </w:p>
          <w:p w:rsidR="00E50EF5" w:rsidRPr="0002511C" w:rsidRDefault="00E50EF5" w:rsidP="007C55B9">
            <w:pPr>
              <w:jc w:val="right"/>
              <w:rPr>
                <w:sz w:val="20"/>
                <w:szCs w:val="20"/>
                <w:lang w:val="uk-UA"/>
              </w:rPr>
            </w:pPr>
            <w:r w:rsidRPr="0002511C">
              <w:rPr>
                <w:sz w:val="20"/>
                <w:szCs w:val="20"/>
                <w:lang w:val="uk-UA"/>
              </w:rPr>
              <w:t>283,6±43,4</w:t>
            </w:r>
          </w:p>
        </w:tc>
      </w:tr>
      <w:tr w:rsidR="00E50EF5" w:rsidRPr="0002511C" w:rsidTr="007C55B9">
        <w:tc>
          <w:tcPr>
            <w:tcW w:w="1402" w:type="dxa"/>
            <w:vAlign w:val="center"/>
          </w:tcPr>
          <w:p w:rsidR="00E50EF5" w:rsidRPr="00FA339E" w:rsidRDefault="00E50EF5" w:rsidP="007C55B9">
            <w:pPr>
              <w:rPr>
                <w:sz w:val="28"/>
                <w:szCs w:val="28"/>
                <w:lang w:val="uk-UA"/>
              </w:rPr>
            </w:pPr>
            <w:r w:rsidRPr="00FA339E">
              <w:rPr>
                <w:sz w:val="28"/>
                <w:szCs w:val="28"/>
                <w:lang w:val="uk-UA"/>
              </w:rPr>
              <w:t xml:space="preserve">Ізмаїльський  </w:t>
            </w:r>
          </w:p>
        </w:tc>
        <w:tc>
          <w:tcPr>
            <w:tcW w:w="1126" w:type="dxa"/>
            <w:vAlign w:val="center"/>
          </w:tcPr>
          <w:p w:rsidR="00E50EF5" w:rsidRPr="0002511C" w:rsidRDefault="00E50EF5" w:rsidP="007C55B9">
            <w:pPr>
              <w:jc w:val="right"/>
              <w:rPr>
                <w:sz w:val="20"/>
                <w:szCs w:val="20"/>
                <w:lang w:val="uk-UA"/>
              </w:rPr>
            </w:pPr>
            <w:r w:rsidRPr="0002511C">
              <w:rPr>
                <w:sz w:val="20"/>
                <w:szCs w:val="20"/>
                <w:lang w:val="uk-UA"/>
              </w:rPr>
              <w:t>109</w:t>
            </w:r>
          </w:p>
          <w:p w:rsidR="00E50EF5" w:rsidRPr="0002511C" w:rsidRDefault="00E50EF5" w:rsidP="007C55B9">
            <w:pPr>
              <w:jc w:val="right"/>
              <w:rPr>
                <w:sz w:val="20"/>
                <w:szCs w:val="20"/>
                <w:lang w:val="uk-UA"/>
              </w:rPr>
            </w:pPr>
            <w:r w:rsidRPr="0002511C">
              <w:rPr>
                <w:sz w:val="20"/>
                <w:szCs w:val="20"/>
                <w:lang w:val="uk-UA"/>
              </w:rPr>
              <w:t>257,2±48,3</w:t>
            </w:r>
          </w:p>
        </w:tc>
        <w:tc>
          <w:tcPr>
            <w:tcW w:w="1126" w:type="dxa"/>
            <w:vAlign w:val="center"/>
          </w:tcPr>
          <w:p w:rsidR="00E50EF5" w:rsidRPr="0002511C" w:rsidRDefault="00E50EF5" w:rsidP="007C55B9">
            <w:pPr>
              <w:jc w:val="right"/>
              <w:rPr>
                <w:sz w:val="20"/>
                <w:szCs w:val="20"/>
                <w:lang w:val="uk-UA"/>
              </w:rPr>
            </w:pPr>
            <w:r w:rsidRPr="0002511C">
              <w:rPr>
                <w:sz w:val="20"/>
                <w:szCs w:val="20"/>
                <w:lang w:val="uk-UA"/>
              </w:rPr>
              <w:t>136</w:t>
            </w:r>
          </w:p>
          <w:p w:rsidR="00E50EF5" w:rsidRPr="0002511C" w:rsidRDefault="00E50EF5" w:rsidP="007C55B9">
            <w:pPr>
              <w:jc w:val="right"/>
              <w:rPr>
                <w:sz w:val="20"/>
                <w:szCs w:val="20"/>
                <w:lang w:val="uk-UA"/>
              </w:rPr>
            </w:pPr>
            <w:r w:rsidRPr="0002511C">
              <w:rPr>
                <w:sz w:val="20"/>
                <w:szCs w:val="20"/>
                <w:lang w:val="uk-UA"/>
              </w:rPr>
              <w:t>321,5±54,0</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153</w:t>
            </w:r>
          </w:p>
          <w:p w:rsidR="00E50EF5" w:rsidRPr="0002511C" w:rsidRDefault="00E50EF5" w:rsidP="007C55B9">
            <w:pPr>
              <w:jc w:val="right"/>
              <w:rPr>
                <w:sz w:val="20"/>
                <w:szCs w:val="20"/>
                <w:lang w:val="uk-UA"/>
              </w:rPr>
            </w:pPr>
            <w:r w:rsidRPr="0002511C">
              <w:rPr>
                <w:sz w:val="20"/>
                <w:szCs w:val="20"/>
                <w:lang w:val="uk-UA"/>
              </w:rPr>
              <w:t>361,6±57,2</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144</w:t>
            </w:r>
          </w:p>
          <w:p w:rsidR="00E50EF5" w:rsidRPr="0002511C" w:rsidRDefault="00E50EF5" w:rsidP="007C55B9">
            <w:pPr>
              <w:jc w:val="right"/>
              <w:rPr>
                <w:sz w:val="20"/>
                <w:szCs w:val="20"/>
                <w:lang w:val="uk-UA"/>
              </w:rPr>
            </w:pPr>
            <w:r w:rsidRPr="0002511C">
              <w:rPr>
                <w:sz w:val="20"/>
                <w:szCs w:val="20"/>
                <w:lang w:val="uk-UA"/>
              </w:rPr>
              <w:t>340,6±55,5</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111</w:t>
            </w:r>
          </w:p>
          <w:p w:rsidR="00E50EF5" w:rsidRPr="0002511C" w:rsidRDefault="00E50EF5" w:rsidP="007C55B9">
            <w:pPr>
              <w:jc w:val="right"/>
              <w:rPr>
                <w:sz w:val="20"/>
                <w:szCs w:val="20"/>
                <w:lang w:val="uk-UA"/>
              </w:rPr>
            </w:pPr>
            <w:r w:rsidRPr="0002511C">
              <w:rPr>
                <w:sz w:val="20"/>
                <w:szCs w:val="20"/>
                <w:lang w:val="uk-UA"/>
              </w:rPr>
              <w:t>261,6±48,7</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147</w:t>
            </w:r>
          </w:p>
          <w:p w:rsidR="00E50EF5" w:rsidRPr="0002511C" w:rsidRDefault="00E50EF5" w:rsidP="007C55B9">
            <w:pPr>
              <w:jc w:val="right"/>
              <w:rPr>
                <w:sz w:val="20"/>
                <w:szCs w:val="20"/>
                <w:lang w:val="uk-UA"/>
              </w:rPr>
            </w:pPr>
            <w:r w:rsidRPr="0002511C">
              <w:rPr>
                <w:sz w:val="20"/>
                <w:szCs w:val="20"/>
                <w:lang w:val="uk-UA"/>
              </w:rPr>
              <w:t>350,1±56,4</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163</w:t>
            </w:r>
          </w:p>
          <w:p w:rsidR="00E50EF5" w:rsidRPr="0002511C" w:rsidRDefault="00E50EF5" w:rsidP="007C55B9">
            <w:pPr>
              <w:jc w:val="right"/>
              <w:rPr>
                <w:sz w:val="20"/>
                <w:szCs w:val="20"/>
                <w:lang w:val="uk-UA"/>
              </w:rPr>
            </w:pPr>
            <w:r w:rsidRPr="0002511C">
              <w:rPr>
                <w:sz w:val="20"/>
                <w:szCs w:val="20"/>
                <w:lang w:val="uk-UA"/>
              </w:rPr>
              <w:t>387,2±59,4</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164</w:t>
            </w:r>
          </w:p>
          <w:p w:rsidR="00E50EF5" w:rsidRPr="0002511C" w:rsidRDefault="00E50EF5" w:rsidP="007C55B9">
            <w:pPr>
              <w:jc w:val="right"/>
              <w:rPr>
                <w:sz w:val="20"/>
                <w:szCs w:val="20"/>
                <w:lang w:val="uk-UA"/>
              </w:rPr>
            </w:pPr>
            <w:r w:rsidRPr="0002511C">
              <w:rPr>
                <w:sz w:val="20"/>
                <w:szCs w:val="20"/>
                <w:lang w:val="uk-UA"/>
              </w:rPr>
              <w:t>392,8±59,9</w:t>
            </w:r>
          </w:p>
        </w:tc>
      </w:tr>
      <w:tr w:rsidR="00E50EF5" w:rsidRPr="0002511C" w:rsidTr="007C55B9">
        <w:tc>
          <w:tcPr>
            <w:tcW w:w="1402" w:type="dxa"/>
            <w:vAlign w:val="center"/>
          </w:tcPr>
          <w:p w:rsidR="00E50EF5" w:rsidRPr="00FA339E" w:rsidRDefault="00E50EF5" w:rsidP="007C55B9">
            <w:pPr>
              <w:rPr>
                <w:sz w:val="28"/>
                <w:szCs w:val="28"/>
                <w:lang w:val="uk-UA"/>
              </w:rPr>
            </w:pPr>
            <w:r w:rsidRPr="00FA339E">
              <w:rPr>
                <w:sz w:val="28"/>
                <w:szCs w:val="28"/>
                <w:lang w:val="uk-UA"/>
              </w:rPr>
              <w:t xml:space="preserve">Кілійський  </w:t>
            </w:r>
          </w:p>
        </w:tc>
        <w:tc>
          <w:tcPr>
            <w:tcW w:w="1126" w:type="dxa"/>
            <w:vAlign w:val="center"/>
          </w:tcPr>
          <w:p w:rsidR="00E50EF5" w:rsidRPr="0002511C" w:rsidRDefault="00E50EF5" w:rsidP="007C55B9">
            <w:pPr>
              <w:jc w:val="right"/>
              <w:rPr>
                <w:sz w:val="20"/>
                <w:szCs w:val="20"/>
                <w:lang w:val="uk-UA"/>
              </w:rPr>
            </w:pPr>
            <w:r w:rsidRPr="0002511C">
              <w:rPr>
                <w:sz w:val="20"/>
                <w:szCs w:val="20"/>
                <w:lang w:val="uk-UA"/>
              </w:rPr>
              <w:t>150</w:t>
            </w:r>
          </w:p>
          <w:p w:rsidR="00E50EF5" w:rsidRPr="0002511C" w:rsidRDefault="00E50EF5" w:rsidP="007C55B9">
            <w:pPr>
              <w:jc w:val="right"/>
              <w:rPr>
                <w:sz w:val="20"/>
                <w:szCs w:val="20"/>
                <w:lang w:val="uk-UA"/>
              </w:rPr>
            </w:pPr>
            <w:r w:rsidRPr="0002511C">
              <w:rPr>
                <w:sz w:val="20"/>
                <w:szCs w:val="20"/>
                <w:lang w:val="uk-UA"/>
              </w:rPr>
              <w:t>331,4±52,9</w:t>
            </w:r>
          </w:p>
        </w:tc>
        <w:tc>
          <w:tcPr>
            <w:tcW w:w="1126" w:type="dxa"/>
            <w:vAlign w:val="center"/>
          </w:tcPr>
          <w:p w:rsidR="00E50EF5" w:rsidRPr="0002511C" w:rsidRDefault="00E50EF5" w:rsidP="007C55B9">
            <w:pPr>
              <w:jc w:val="right"/>
              <w:rPr>
                <w:sz w:val="20"/>
                <w:szCs w:val="20"/>
                <w:lang w:val="uk-UA"/>
              </w:rPr>
            </w:pPr>
            <w:r w:rsidRPr="0002511C">
              <w:rPr>
                <w:sz w:val="20"/>
                <w:szCs w:val="20"/>
                <w:lang w:val="uk-UA"/>
              </w:rPr>
              <w:t>137</w:t>
            </w:r>
          </w:p>
          <w:p w:rsidR="00E50EF5" w:rsidRPr="0002511C" w:rsidRDefault="00E50EF5" w:rsidP="007C55B9">
            <w:pPr>
              <w:jc w:val="right"/>
              <w:rPr>
                <w:sz w:val="20"/>
                <w:szCs w:val="20"/>
                <w:lang w:val="uk-UA"/>
              </w:rPr>
            </w:pPr>
            <w:r w:rsidRPr="0002511C">
              <w:rPr>
                <w:sz w:val="20"/>
                <w:szCs w:val="20"/>
                <w:lang w:val="uk-UA"/>
              </w:rPr>
              <w:t>301,8±50,5</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185</w:t>
            </w:r>
          </w:p>
          <w:p w:rsidR="00E50EF5" w:rsidRPr="0002511C" w:rsidRDefault="00E50EF5" w:rsidP="007C55B9">
            <w:pPr>
              <w:jc w:val="right"/>
              <w:rPr>
                <w:sz w:val="20"/>
                <w:szCs w:val="20"/>
                <w:lang w:val="uk-UA"/>
              </w:rPr>
            </w:pPr>
            <w:r w:rsidRPr="0002511C">
              <w:rPr>
                <w:sz w:val="20"/>
                <w:szCs w:val="20"/>
                <w:lang w:val="uk-UA"/>
              </w:rPr>
              <w:t>402,7±57,8</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190</w:t>
            </w:r>
          </w:p>
          <w:p w:rsidR="00E50EF5" w:rsidRPr="0002511C" w:rsidRDefault="00E50EF5" w:rsidP="007C55B9">
            <w:pPr>
              <w:jc w:val="right"/>
              <w:rPr>
                <w:sz w:val="20"/>
                <w:szCs w:val="20"/>
                <w:lang w:val="uk-UA"/>
              </w:rPr>
            </w:pPr>
            <w:r w:rsidRPr="0002511C">
              <w:rPr>
                <w:sz w:val="20"/>
                <w:szCs w:val="20"/>
                <w:lang w:val="uk-UA"/>
              </w:rPr>
              <w:t>414,4±58,8</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194</w:t>
            </w:r>
          </w:p>
          <w:p w:rsidR="00E50EF5" w:rsidRPr="0002511C" w:rsidRDefault="00E50EF5" w:rsidP="007C55B9">
            <w:pPr>
              <w:jc w:val="right"/>
              <w:rPr>
                <w:sz w:val="20"/>
                <w:szCs w:val="20"/>
                <w:lang w:val="uk-UA"/>
              </w:rPr>
            </w:pPr>
            <w:r w:rsidRPr="0002511C">
              <w:rPr>
                <w:sz w:val="20"/>
                <w:szCs w:val="20"/>
                <w:lang w:val="uk-UA"/>
              </w:rPr>
              <w:t>425,1±59,7</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224</w:t>
            </w:r>
          </w:p>
          <w:p w:rsidR="00E50EF5" w:rsidRPr="0002511C" w:rsidRDefault="00E50EF5" w:rsidP="007C55B9">
            <w:pPr>
              <w:jc w:val="right"/>
              <w:rPr>
                <w:sz w:val="20"/>
                <w:szCs w:val="20"/>
                <w:lang w:val="uk-UA"/>
              </w:rPr>
            </w:pPr>
            <w:r w:rsidRPr="0002511C">
              <w:rPr>
                <w:sz w:val="20"/>
                <w:szCs w:val="20"/>
                <w:lang w:val="uk-UA"/>
              </w:rPr>
              <w:t>493,1±64,5</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212</w:t>
            </w:r>
          </w:p>
          <w:p w:rsidR="00E50EF5" w:rsidRPr="0002511C" w:rsidRDefault="00E50EF5" w:rsidP="007C55B9">
            <w:pPr>
              <w:jc w:val="right"/>
              <w:rPr>
                <w:sz w:val="20"/>
                <w:szCs w:val="20"/>
                <w:lang w:val="uk-UA"/>
              </w:rPr>
            </w:pPr>
            <w:r w:rsidRPr="0002511C">
              <w:rPr>
                <w:sz w:val="20"/>
                <w:szCs w:val="20"/>
                <w:lang w:val="uk-UA"/>
              </w:rPr>
              <w:t>470,9±63,2</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173</w:t>
            </w:r>
          </w:p>
          <w:p w:rsidR="00E50EF5" w:rsidRPr="0002511C" w:rsidRDefault="00E50EF5" w:rsidP="007C55B9">
            <w:pPr>
              <w:jc w:val="right"/>
              <w:rPr>
                <w:sz w:val="20"/>
                <w:szCs w:val="20"/>
                <w:lang w:val="uk-UA"/>
              </w:rPr>
            </w:pPr>
            <w:r w:rsidRPr="0002511C">
              <w:rPr>
                <w:sz w:val="20"/>
                <w:szCs w:val="20"/>
                <w:lang w:val="uk-UA"/>
              </w:rPr>
              <w:t>386,7±57,4</w:t>
            </w:r>
          </w:p>
        </w:tc>
      </w:tr>
      <w:tr w:rsidR="00E50EF5" w:rsidRPr="0002511C" w:rsidTr="007C55B9">
        <w:tc>
          <w:tcPr>
            <w:tcW w:w="1402" w:type="dxa"/>
            <w:vAlign w:val="center"/>
          </w:tcPr>
          <w:p w:rsidR="00E50EF5" w:rsidRPr="00FA339E" w:rsidRDefault="00E50EF5" w:rsidP="007C55B9">
            <w:pPr>
              <w:rPr>
                <w:sz w:val="28"/>
                <w:szCs w:val="28"/>
                <w:lang w:val="uk-UA"/>
              </w:rPr>
            </w:pPr>
            <w:r w:rsidRPr="00FA339E">
              <w:rPr>
                <w:sz w:val="28"/>
                <w:szCs w:val="28"/>
                <w:lang w:val="uk-UA"/>
              </w:rPr>
              <w:t xml:space="preserve">Ренійський  </w:t>
            </w:r>
          </w:p>
        </w:tc>
        <w:tc>
          <w:tcPr>
            <w:tcW w:w="1126" w:type="dxa"/>
            <w:vAlign w:val="center"/>
          </w:tcPr>
          <w:p w:rsidR="00E50EF5" w:rsidRPr="0002511C" w:rsidRDefault="00E50EF5" w:rsidP="007C55B9">
            <w:pPr>
              <w:jc w:val="right"/>
              <w:rPr>
                <w:sz w:val="20"/>
                <w:szCs w:val="20"/>
                <w:lang w:val="uk-UA"/>
              </w:rPr>
            </w:pPr>
            <w:r w:rsidRPr="0002511C">
              <w:rPr>
                <w:sz w:val="20"/>
                <w:szCs w:val="20"/>
                <w:lang w:val="uk-UA"/>
              </w:rPr>
              <w:t>24</w:t>
            </w:r>
          </w:p>
          <w:p w:rsidR="00E50EF5" w:rsidRPr="0002511C" w:rsidRDefault="00E50EF5" w:rsidP="007C55B9">
            <w:pPr>
              <w:jc w:val="right"/>
              <w:rPr>
                <w:sz w:val="20"/>
                <w:szCs w:val="20"/>
                <w:lang w:val="uk-UA"/>
              </w:rPr>
            </w:pPr>
            <w:r w:rsidRPr="0002511C">
              <w:rPr>
                <w:sz w:val="20"/>
                <w:szCs w:val="20"/>
                <w:lang w:val="uk-UA"/>
              </w:rPr>
              <w:t>74,6±29,9</w:t>
            </w:r>
          </w:p>
        </w:tc>
        <w:tc>
          <w:tcPr>
            <w:tcW w:w="1126" w:type="dxa"/>
            <w:vAlign w:val="center"/>
          </w:tcPr>
          <w:p w:rsidR="00E50EF5" w:rsidRPr="0002511C" w:rsidRDefault="00E50EF5" w:rsidP="007C55B9">
            <w:pPr>
              <w:jc w:val="right"/>
              <w:rPr>
                <w:sz w:val="20"/>
                <w:szCs w:val="20"/>
                <w:lang w:val="uk-UA"/>
              </w:rPr>
            </w:pPr>
            <w:r w:rsidRPr="0002511C">
              <w:rPr>
                <w:sz w:val="20"/>
                <w:szCs w:val="20"/>
                <w:lang w:val="uk-UA"/>
              </w:rPr>
              <w:t>32</w:t>
            </w:r>
          </w:p>
          <w:p w:rsidR="00E50EF5" w:rsidRPr="0002511C" w:rsidRDefault="00E50EF5" w:rsidP="007C55B9">
            <w:pPr>
              <w:jc w:val="right"/>
              <w:rPr>
                <w:sz w:val="20"/>
                <w:szCs w:val="20"/>
                <w:lang w:val="uk-UA"/>
              </w:rPr>
            </w:pPr>
            <w:r w:rsidRPr="0002511C">
              <w:rPr>
                <w:sz w:val="20"/>
                <w:szCs w:val="20"/>
                <w:lang w:val="uk-UA"/>
              </w:rPr>
              <w:t>99,4±34,6</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24</w:t>
            </w:r>
          </w:p>
          <w:p w:rsidR="00E50EF5" w:rsidRPr="0002511C" w:rsidRDefault="00E50EF5" w:rsidP="007C55B9">
            <w:pPr>
              <w:jc w:val="right"/>
              <w:rPr>
                <w:sz w:val="20"/>
                <w:szCs w:val="20"/>
                <w:lang w:val="uk-UA"/>
              </w:rPr>
            </w:pPr>
            <w:r w:rsidRPr="0002511C">
              <w:rPr>
                <w:sz w:val="20"/>
                <w:szCs w:val="20"/>
                <w:lang w:val="uk-UA"/>
              </w:rPr>
              <w:t>75,8±30,1</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35</w:t>
            </w:r>
          </w:p>
          <w:p w:rsidR="00E50EF5" w:rsidRPr="0002511C" w:rsidRDefault="00E50EF5" w:rsidP="007C55B9">
            <w:pPr>
              <w:jc w:val="right"/>
              <w:rPr>
                <w:sz w:val="20"/>
                <w:szCs w:val="20"/>
                <w:lang w:val="uk-UA"/>
              </w:rPr>
            </w:pPr>
            <w:r w:rsidRPr="0002511C">
              <w:rPr>
                <w:sz w:val="20"/>
                <w:szCs w:val="20"/>
                <w:lang w:val="uk-UA"/>
              </w:rPr>
              <w:t>109,6±36,3</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53</w:t>
            </w:r>
          </w:p>
          <w:p w:rsidR="00E50EF5" w:rsidRPr="0002511C" w:rsidRDefault="00E50EF5" w:rsidP="007C55B9">
            <w:pPr>
              <w:jc w:val="right"/>
              <w:rPr>
                <w:sz w:val="20"/>
                <w:szCs w:val="20"/>
                <w:lang w:val="uk-UA"/>
              </w:rPr>
            </w:pPr>
            <w:r w:rsidRPr="0002511C">
              <w:rPr>
                <w:sz w:val="20"/>
                <w:szCs w:val="20"/>
                <w:lang w:val="uk-UA"/>
              </w:rPr>
              <w:t>164,6±44,5</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46</w:t>
            </w:r>
          </w:p>
          <w:p w:rsidR="00E50EF5" w:rsidRPr="0002511C" w:rsidRDefault="00E50EF5" w:rsidP="007C55B9">
            <w:pPr>
              <w:jc w:val="right"/>
              <w:rPr>
                <w:sz w:val="20"/>
                <w:szCs w:val="20"/>
                <w:lang w:val="uk-UA"/>
              </w:rPr>
            </w:pPr>
            <w:r w:rsidRPr="0002511C">
              <w:rPr>
                <w:sz w:val="20"/>
                <w:szCs w:val="20"/>
                <w:lang w:val="uk-UA"/>
              </w:rPr>
              <w:t>143,8±41,6</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63</w:t>
            </w:r>
          </w:p>
          <w:p w:rsidR="00E50EF5" w:rsidRPr="0002511C" w:rsidRDefault="00E50EF5" w:rsidP="007C55B9">
            <w:pPr>
              <w:jc w:val="right"/>
              <w:rPr>
                <w:sz w:val="20"/>
                <w:szCs w:val="20"/>
                <w:lang w:val="uk-UA"/>
              </w:rPr>
            </w:pPr>
            <w:r w:rsidRPr="0002511C">
              <w:rPr>
                <w:sz w:val="20"/>
                <w:szCs w:val="20"/>
                <w:lang w:val="uk-UA"/>
              </w:rPr>
              <w:t>199,3±49,0</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164</w:t>
            </w:r>
          </w:p>
          <w:p w:rsidR="00E50EF5" w:rsidRPr="0002511C" w:rsidRDefault="00E50EF5" w:rsidP="007C55B9">
            <w:pPr>
              <w:jc w:val="right"/>
              <w:rPr>
                <w:sz w:val="20"/>
                <w:szCs w:val="20"/>
                <w:lang w:val="uk-UA"/>
              </w:rPr>
            </w:pPr>
            <w:r w:rsidRPr="0002511C">
              <w:rPr>
                <w:sz w:val="20"/>
                <w:szCs w:val="20"/>
                <w:lang w:val="uk-UA"/>
              </w:rPr>
              <w:t>516,2±78,7</w:t>
            </w:r>
          </w:p>
        </w:tc>
      </w:tr>
      <w:tr w:rsidR="00E50EF5" w:rsidRPr="0002511C" w:rsidTr="007C55B9">
        <w:tc>
          <w:tcPr>
            <w:tcW w:w="1402" w:type="dxa"/>
            <w:vAlign w:val="center"/>
          </w:tcPr>
          <w:p w:rsidR="00E50EF5" w:rsidRPr="00FA339E" w:rsidRDefault="00E50EF5" w:rsidP="007C55B9">
            <w:pPr>
              <w:rPr>
                <w:sz w:val="28"/>
                <w:szCs w:val="28"/>
                <w:lang w:val="uk-UA"/>
              </w:rPr>
            </w:pPr>
            <w:r w:rsidRPr="00FA339E">
              <w:rPr>
                <w:sz w:val="28"/>
                <w:szCs w:val="28"/>
                <w:lang w:val="uk-UA"/>
              </w:rPr>
              <w:t xml:space="preserve">Татарбу-нарський  </w:t>
            </w:r>
          </w:p>
        </w:tc>
        <w:tc>
          <w:tcPr>
            <w:tcW w:w="1126" w:type="dxa"/>
            <w:vAlign w:val="center"/>
          </w:tcPr>
          <w:p w:rsidR="00E50EF5" w:rsidRPr="0002511C" w:rsidRDefault="00E50EF5" w:rsidP="007C55B9">
            <w:pPr>
              <w:jc w:val="right"/>
              <w:rPr>
                <w:sz w:val="20"/>
                <w:szCs w:val="20"/>
                <w:lang w:val="uk-UA"/>
              </w:rPr>
            </w:pPr>
            <w:r w:rsidRPr="0002511C">
              <w:rPr>
                <w:sz w:val="20"/>
                <w:szCs w:val="20"/>
                <w:lang w:val="uk-UA"/>
              </w:rPr>
              <w:t>44</w:t>
            </w:r>
          </w:p>
          <w:p w:rsidR="00E50EF5" w:rsidRPr="0002511C" w:rsidRDefault="00E50EF5" w:rsidP="007C55B9">
            <w:pPr>
              <w:jc w:val="right"/>
              <w:rPr>
                <w:sz w:val="20"/>
                <w:szCs w:val="20"/>
                <w:lang w:val="uk-UA"/>
              </w:rPr>
            </w:pPr>
            <w:r w:rsidRPr="0002511C">
              <w:rPr>
                <w:sz w:val="20"/>
                <w:szCs w:val="20"/>
                <w:lang w:val="uk-UA"/>
              </w:rPr>
              <w:t>139,7±41,2</w:t>
            </w:r>
          </w:p>
        </w:tc>
        <w:tc>
          <w:tcPr>
            <w:tcW w:w="1126" w:type="dxa"/>
            <w:vAlign w:val="center"/>
          </w:tcPr>
          <w:p w:rsidR="00E50EF5" w:rsidRPr="0002511C" w:rsidRDefault="00E50EF5" w:rsidP="007C55B9">
            <w:pPr>
              <w:jc w:val="right"/>
              <w:rPr>
                <w:sz w:val="20"/>
                <w:szCs w:val="20"/>
                <w:lang w:val="uk-UA"/>
              </w:rPr>
            </w:pPr>
            <w:r w:rsidRPr="0002511C">
              <w:rPr>
                <w:sz w:val="20"/>
                <w:szCs w:val="20"/>
                <w:lang w:val="uk-UA"/>
              </w:rPr>
              <w:t>62</w:t>
            </w:r>
          </w:p>
          <w:p w:rsidR="00E50EF5" w:rsidRPr="0002511C" w:rsidRDefault="00E50EF5" w:rsidP="007C55B9">
            <w:pPr>
              <w:jc w:val="right"/>
              <w:rPr>
                <w:sz w:val="20"/>
                <w:szCs w:val="20"/>
                <w:lang w:val="uk-UA"/>
              </w:rPr>
            </w:pPr>
            <w:r w:rsidRPr="0002511C">
              <w:rPr>
                <w:sz w:val="20"/>
                <w:szCs w:val="20"/>
                <w:lang w:val="uk-UA"/>
              </w:rPr>
              <w:t>196,9±48,9</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54</w:t>
            </w:r>
          </w:p>
          <w:p w:rsidR="00E50EF5" w:rsidRPr="0002511C" w:rsidRDefault="00E50EF5" w:rsidP="007C55B9">
            <w:pPr>
              <w:jc w:val="right"/>
              <w:rPr>
                <w:sz w:val="20"/>
                <w:szCs w:val="20"/>
                <w:lang w:val="uk-UA"/>
              </w:rPr>
            </w:pPr>
            <w:r w:rsidRPr="0002511C">
              <w:rPr>
                <w:sz w:val="20"/>
                <w:szCs w:val="20"/>
                <w:lang w:val="uk-UA"/>
              </w:rPr>
              <w:t>169,8±45,3</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68</w:t>
            </w:r>
          </w:p>
          <w:p w:rsidR="00E50EF5" w:rsidRPr="0002511C" w:rsidRDefault="00E50EF5" w:rsidP="007C55B9">
            <w:pPr>
              <w:jc w:val="right"/>
              <w:rPr>
                <w:sz w:val="20"/>
                <w:szCs w:val="20"/>
                <w:lang w:val="uk-UA"/>
              </w:rPr>
            </w:pPr>
            <w:r w:rsidRPr="0002511C">
              <w:rPr>
                <w:sz w:val="20"/>
                <w:szCs w:val="20"/>
                <w:lang w:val="uk-UA"/>
              </w:rPr>
              <w:t>215,4±51,0</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54</w:t>
            </w:r>
          </w:p>
          <w:p w:rsidR="00E50EF5" w:rsidRPr="0002511C" w:rsidRDefault="00E50EF5" w:rsidP="007C55B9">
            <w:pPr>
              <w:jc w:val="right"/>
              <w:rPr>
                <w:sz w:val="20"/>
                <w:szCs w:val="20"/>
                <w:lang w:val="uk-UA"/>
              </w:rPr>
            </w:pPr>
            <w:r w:rsidRPr="0002511C">
              <w:rPr>
                <w:sz w:val="20"/>
                <w:szCs w:val="20"/>
                <w:lang w:val="uk-UA"/>
              </w:rPr>
              <w:t>171,6±45,7</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87</w:t>
            </w:r>
          </w:p>
          <w:p w:rsidR="00E50EF5" w:rsidRPr="0002511C" w:rsidRDefault="00E50EF5" w:rsidP="007C55B9">
            <w:pPr>
              <w:jc w:val="right"/>
              <w:rPr>
                <w:sz w:val="20"/>
                <w:szCs w:val="20"/>
                <w:lang w:val="uk-UA"/>
              </w:rPr>
            </w:pPr>
            <w:r w:rsidRPr="0002511C">
              <w:rPr>
                <w:sz w:val="20"/>
                <w:szCs w:val="20"/>
                <w:lang w:val="uk-UA"/>
              </w:rPr>
              <w:t>276,2±58,1</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70</w:t>
            </w:r>
          </w:p>
          <w:p w:rsidR="00E50EF5" w:rsidRPr="0002511C" w:rsidRDefault="00E50EF5" w:rsidP="007C55B9">
            <w:pPr>
              <w:jc w:val="right"/>
              <w:rPr>
                <w:sz w:val="20"/>
                <w:szCs w:val="20"/>
                <w:lang w:val="uk-UA"/>
              </w:rPr>
            </w:pPr>
            <w:r w:rsidRPr="0002511C">
              <w:rPr>
                <w:sz w:val="20"/>
                <w:szCs w:val="20"/>
                <w:lang w:val="uk-UA"/>
              </w:rPr>
              <w:t>223,8±52,4</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60</w:t>
            </w:r>
          </w:p>
          <w:p w:rsidR="00E50EF5" w:rsidRPr="0002511C" w:rsidRDefault="00E50EF5" w:rsidP="007C55B9">
            <w:pPr>
              <w:jc w:val="right"/>
              <w:rPr>
                <w:sz w:val="20"/>
                <w:szCs w:val="20"/>
                <w:lang w:val="uk-UA"/>
              </w:rPr>
            </w:pPr>
            <w:r w:rsidRPr="0002511C">
              <w:rPr>
                <w:sz w:val="20"/>
                <w:szCs w:val="20"/>
                <w:lang w:val="uk-UA"/>
              </w:rPr>
              <w:t>191,5±48,4</w:t>
            </w:r>
          </w:p>
        </w:tc>
      </w:tr>
      <w:tr w:rsidR="00E50EF5" w:rsidRPr="0002511C" w:rsidTr="007C55B9">
        <w:tc>
          <w:tcPr>
            <w:tcW w:w="1402" w:type="dxa"/>
            <w:vAlign w:val="center"/>
          </w:tcPr>
          <w:p w:rsidR="00E50EF5" w:rsidRPr="00FA339E" w:rsidRDefault="00E50EF5" w:rsidP="007C55B9">
            <w:pPr>
              <w:rPr>
                <w:sz w:val="28"/>
                <w:szCs w:val="28"/>
                <w:lang w:val="uk-UA"/>
              </w:rPr>
            </w:pPr>
            <w:r w:rsidRPr="00FA339E">
              <w:rPr>
                <w:sz w:val="28"/>
                <w:szCs w:val="28"/>
                <w:lang w:val="uk-UA"/>
              </w:rPr>
              <w:t xml:space="preserve">Всього по районах  </w:t>
            </w:r>
          </w:p>
        </w:tc>
        <w:tc>
          <w:tcPr>
            <w:tcW w:w="1126" w:type="dxa"/>
            <w:vAlign w:val="center"/>
          </w:tcPr>
          <w:p w:rsidR="00E50EF5" w:rsidRPr="0002511C" w:rsidRDefault="00E50EF5" w:rsidP="007C55B9">
            <w:pPr>
              <w:jc w:val="right"/>
              <w:rPr>
                <w:sz w:val="20"/>
                <w:szCs w:val="20"/>
                <w:lang w:val="uk-UA"/>
              </w:rPr>
            </w:pPr>
            <w:r w:rsidRPr="0002511C">
              <w:rPr>
                <w:sz w:val="20"/>
                <w:szCs w:val="20"/>
                <w:lang w:val="uk-UA"/>
              </w:rPr>
              <w:t>2522</w:t>
            </w:r>
          </w:p>
          <w:p w:rsidR="00E50EF5" w:rsidRPr="0002511C" w:rsidRDefault="00E50EF5" w:rsidP="007C55B9">
            <w:pPr>
              <w:jc w:val="right"/>
              <w:rPr>
                <w:sz w:val="20"/>
                <w:szCs w:val="20"/>
                <w:lang w:val="uk-UA"/>
              </w:rPr>
            </w:pPr>
            <w:r w:rsidRPr="0002511C">
              <w:rPr>
                <w:sz w:val="20"/>
                <w:szCs w:val="20"/>
                <w:lang w:val="uk-UA"/>
              </w:rPr>
              <w:t>220,8±8,6</w:t>
            </w:r>
          </w:p>
        </w:tc>
        <w:tc>
          <w:tcPr>
            <w:tcW w:w="1126" w:type="dxa"/>
            <w:vAlign w:val="center"/>
          </w:tcPr>
          <w:p w:rsidR="00E50EF5" w:rsidRPr="0002511C" w:rsidRDefault="00E50EF5" w:rsidP="007C55B9">
            <w:pPr>
              <w:jc w:val="right"/>
              <w:rPr>
                <w:sz w:val="20"/>
                <w:szCs w:val="20"/>
                <w:lang w:val="uk-UA"/>
              </w:rPr>
            </w:pPr>
            <w:r w:rsidRPr="0002511C">
              <w:rPr>
                <w:sz w:val="20"/>
                <w:szCs w:val="20"/>
                <w:lang w:val="uk-UA"/>
              </w:rPr>
              <w:t>3121</w:t>
            </w:r>
          </w:p>
          <w:p w:rsidR="00E50EF5" w:rsidRPr="0002511C" w:rsidRDefault="00E50EF5" w:rsidP="007C55B9">
            <w:pPr>
              <w:jc w:val="right"/>
              <w:rPr>
                <w:sz w:val="20"/>
                <w:szCs w:val="20"/>
                <w:lang w:val="uk-UA"/>
              </w:rPr>
            </w:pPr>
            <w:r w:rsidRPr="0002511C">
              <w:rPr>
                <w:sz w:val="20"/>
                <w:szCs w:val="20"/>
                <w:lang w:val="uk-UA"/>
              </w:rPr>
              <w:t>273,2±9,6</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2646</w:t>
            </w:r>
          </w:p>
          <w:p w:rsidR="00E50EF5" w:rsidRPr="0002511C" w:rsidRDefault="00E50EF5" w:rsidP="007C55B9">
            <w:pPr>
              <w:jc w:val="right"/>
              <w:rPr>
                <w:sz w:val="20"/>
                <w:szCs w:val="20"/>
                <w:lang w:val="uk-UA"/>
              </w:rPr>
            </w:pPr>
            <w:r w:rsidRPr="0002511C">
              <w:rPr>
                <w:sz w:val="20"/>
                <w:szCs w:val="20"/>
                <w:lang w:val="uk-UA"/>
              </w:rPr>
              <w:t>232,6±8,9</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3190</w:t>
            </w:r>
          </w:p>
          <w:p w:rsidR="00E50EF5" w:rsidRPr="0002511C" w:rsidRDefault="00E50EF5" w:rsidP="007C55B9">
            <w:pPr>
              <w:jc w:val="right"/>
              <w:rPr>
                <w:sz w:val="20"/>
                <w:szCs w:val="20"/>
                <w:lang w:val="uk-UA"/>
              </w:rPr>
            </w:pPr>
            <w:r w:rsidRPr="0002511C">
              <w:rPr>
                <w:sz w:val="20"/>
                <w:szCs w:val="20"/>
                <w:lang w:val="uk-UA"/>
              </w:rPr>
              <w:t>280,3±9,7</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2855</w:t>
            </w:r>
          </w:p>
          <w:p w:rsidR="00E50EF5" w:rsidRPr="0002511C" w:rsidRDefault="00E50EF5" w:rsidP="007C55B9">
            <w:pPr>
              <w:jc w:val="right"/>
              <w:rPr>
                <w:sz w:val="20"/>
                <w:szCs w:val="20"/>
                <w:lang w:val="uk-UA"/>
              </w:rPr>
            </w:pPr>
            <w:r w:rsidRPr="0002511C">
              <w:rPr>
                <w:sz w:val="20"/>
                <w:szCs w:val="20"/>
                <w:lang w:val="uk-UA"/>
              </w:rPr>
              <w:t>249,7±9,1</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3398</w:t>
            </w:r>
          </w:p>
          <w:p w:rsidR="00E50EF5" w:rsidRPr="0002511C" w:rsidRDefault="00E50EF5" w:rsidP="007C55B9">
            <w:pPr>
              <w:jc w:val="right"/>
              <w:rPr>
                <w:sz w:val="20"/>
                <w:szCs w:val="20"/>
                <w:lang w:val="uk-UA"/>
              </w:rPr>
            </w:pPr>
            <w:r w:rsidRPr="0002511C">
              <w:rPr>
                <w:sz w:val="20"/>
                <w:szCs w:val="20"/>
                <w:lang w:val="uk-UA"/>
              </w:rPr>
              <w:t>297,1±10,0</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3453</w:t>
            </w:r>
          </w:p>
          <w:p w:rsidR="00E50EF5" w:rsidRPr="0002511C" w:rsidRDefault="00E50EF5" w:rsidP="007C55B9">
            <w:pPr>
              <w:jc w:val="right"/>
              <w:rPr>
                <w:sz w:val="20"/>
                <w:szCs w:val="20"/>
                <w:lang w:val="uk-UA"/>
              </w:rPr>
            </w:pPr>
            <w:r w:rsidRPr="0002511C">
              <w:rPr>
                <w:sz w:val="20"/>
                <w:szCs w:val="20"/>
                <w:lang w:val="uk-UA"/>
              </w:rPr>
              <w:t>302,3±10,1</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3696</w:t>
            </w:r>
          </w:p>
          <w:p w:rsidR="00E50EF5" w:rsidRPr="0002511C" w:rsidRDefault="00E50EF5" w:rsidP="007C55B9">
            <w:pPr>
              <w:jc w:val="right"/>
              <w:rPr>
                <w:sz w:val="20"/>
                <w:szCs w:val="20"/>
                <w:lang w:val="uk-UA"/>
              </w:rPr>
            </w:pPr>
            <w:r w:rsidRPr="0002511C">
              <w:rPr>
                <w:sz w:val="20"/>
                <w:szCs w:val="20"/>
                <w:lang w:val="uk-UA"/>
              </w:rPr>
              <w:t>324,8±10,5</w:t>
            </w:r>
          </w:p>
        </w:tc>
      </w:tr>
      <w:tr w:rsidR="00E50EF5" w:rsidRPr="0002511C" w:rsidTr="007C55B9">
        <w:tc>
          <w:tcPr>
            <w:tcW w:w="1402" w:type="dxa"/>
            <w:vAlign w:val="center"/>
          </w:tcPr>
          <w:p w:rsidR="00E50EF5" w:rsidRPr="00FA339E" w:rsidRDefault="00E50EF5" w:rsidP="007C55B9">
            <w:pPr>
              <w:rPr>
                <w:sz w:val="28"/>
                <w:szCs w:val="28"/>
                <w:lang w:val="uk-UA"/>
              </w:rPr>
            </w:pPr>
            <w:r w:rsidRPr="00FA339E">
              <w:rPr>
                <w:sz w:val="28"/>
                <w:szCs w:val="28"/>
                <w:lang w:val="uk-UA"/>
              </w:rPr>
              <w:t xml:space="preserve">Всього по області  </w:t>
            </w:r>
          </w:p>
        </w:tc>
        <w:tc>
          <w:tcPr>
            <w:tcW w:w="1126" w:type="dxa"/>
            <w:vAlign w:val="center"/>
          </w:tcPr>
          <w:p w:rsidR="00E50EF5" w:rsidRPr="0002511C" w:rsidRDefault="00E50EF5" w:rsidP="007C55B9">
            <w:pPr>
              <w:jc w:val="right"/>
              <w:rPr>
                <w:sz w:val="20"/>
                <w:szCs w:val="20"/>
                <w:lang w:val="uk-UA"/>
              </w:rPr>
            </w:pPr>
            <w:r w:rsidRPr="0002511C">
              <w:rPr>
                <w:sz w:val="20"/>
                <w:szCs w:val="20"/>
                <w:lang w:val="uk-UA"/>
              </w:rPr>
              <w:t>5757</w:t>
            </w:r>
          </w:p>
          <w:p w:rsidR="00E50EF5" w:rsidRPr="0002511C" w:rsidRDefault="00E50EF5" w:rsidP="007C55B9">
            <w:pPr>
              <w:jc w:val="right"/>
              <w:rPr>
                <w:sz w:val="20"/>
                <w:szCs w:val="20"/>
                <w:lang w:val="uk-UA"/>
              </w:rPr>
            </w:pPr>
            <w:r w:rsidRPr="0002511C">
              <w:rPr>
                <w:sz w:val="20"/>
                <w:szCs w:val="20"/>
                <w:lang w:val="uk-UA"/>
              </w:rPr>
              <w:t>286,9±7,4</w:t>
            </w:r>
          </w:p>
        </w:tc>
        <w:tc>
          <w:tcPr>
            <w:tcW w:w="1126" w:type="dxa"/>
            <w:vAlign w:val="center"/>
          </w:tcPr>
          <w:p w:rsidR="00E50EF5" w:rsidRPr="0002511C" w:rsidRDefault="00E50EF5" w:rsidP="007C55B9">
            <w:pPr>
              <w:jc w:val="right"/>
              <w:rPr>
                <w:sz w:val="20"/>
                <w:szCs w:val="20"/>
                <w:lang w:val="uk-UA"/>
              </w:rPr>
            </w:pPr>
            <w:r w:rsidRPr="0002511C">
              <w:rPr>
                <w:sz w:val="20"/>
                <w:szCs w:val="20"/>
                <w:lang w:val="uk-UA"/>
              </w:rPr>
              <w:t>7435</w:t>
            </w:r>
          </w:p>
          <w:p w:rsidR="00E50EF5" w:rsidRPr="0002511C" w:rsidRDefault="00E50EF5" w:rsidP="007C55B9">
            <w:pPr>
              <w:jc w:val="right"/>
              <w:rPr>
                <w:sz w:val="20"/>
                <w:szCs w:val="20"/>
                <w:lang w:val="uk-UA"/>
              </w:rPr>
            </w:pPr>
            <w:r w:rsidRPr="0002511C">
              <w:rPr>
                <w:sz w:val="20"/>
                <w:szCs w:val="20"/>
                <w:lang w:val="uk-UA"/>
              </w:rPr>
              <w:t>370,5±8,4</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6837</w:t>
            </w:r>
          </w:p>
          <w:p w:rsidR="00E50EF5" w:rsidRPr="0002511C" w:rsidRDefault="00E50EF5" w:rsidP="007C55B9">
            <w:pPr>
              <w:jc w:val="right"/>
              <w:rPr>
                <w:sz w:val="20"/>
                <w:szCs w:val="20"/>
                <w:lang w:val="uk-UA"/>
              </w:rPr>
            </w:pPr>
            <w:r w:rsidRPr="0002511C">
              <w:rPr>
                <w:sz w:val="20"/>
                <w:szCs w:val="20"/>
                <w:lang w:val="uk-UA"/>
              </w:rPr>
              <w:t>341,7±8,1</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8376</w:t>
            </w:r>
          </w:p>
          <w:p w:rsidR="00E50EF5" w:rsidRPr="0002511C" w:rsidRDefault="00E50EF5" w:rsidP="007C55B9">
            <w:pPr>
              <w:jc w:val="right"/>
              <w:rPr>
                <w:sz w:val="20"/>
                <w:szCs w:val="20"/>
                <w:lang w:val="uk-UA"/>
              </w:rPr>
            </w:pPr>
            <w:r w:rsidRPr="0002511C">
              <w:rPr>
                <w:sz w:val="20"/>
                <w:szCs w:val="20"/>
                <w:lang w:val="uk-UA"/>
              </w:rPr>
              <w:t>418,1±8,9</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7852</w:t>
            </w:r>
          </w:p>
          <w:p w:rsidR="00E50EF5" w:rsidRPr="0002511C" w:rsidRDefault="00E50EF5" w:rsidP="007C55B9">
            <w:pPr>
              <w:jc w:val="right"/>
              <w:rPr>
                <w:sz w:val="20"/>
                <w:szCs w:val="20"/>
                <w:lang w:val="uk-UA"/>
              </w:rPr>
            </w:pPr>
            <w:r w:rsidRPr="0002511C">
              <w:rPr>
                <w:sz w:val="20"/>
                <w:szCs w:val="20"/>
                <w:lang w:val="uk-UA"/>
              </w:rPr>
              <w:t>391,0±8,6</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8410</w:t>
            </w:r>
          </w:p>
          <w:p w:rsidR="00E50EF5" w:rsidRPr="0002511C" w:rsidRDefault="00E50EF5" w:rsidP="007C55B9">
            <w:pPr>
              <w:jc w:val="right"/>
              <w:rPr>
                <w:sz w:val="20"/>
                <w:szCs w:val="20"/>
                <w:lang w:val="uk-UA"/>
              </w:rPr>
            </w:pPr>
            <w:r w:rsidRPr="0002511C">
              <w:rPr>
                <w:sz w:val="20"/>
                <w:szCs w:val="20"/>
                <w:lang w:val="uk-UA"/>
              </w:rPr>
              <w:t>419,3±8,9</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9224</w:t>
            </w:r>
          </w:p>
          <w:p w:rsidR="00E50EF5" w:rsidRPr="0002511C" w:rsidRDefault="00E50EF5" w:rsidP="007C55B9">
            <w:pPr>
              <w:jc w:val="right"/>
              <w:rPr>
                <w:sz w:val="20"/>
                <w:szCs w:val="20"/>
                <w:lang w:val="uk-UA"/>
              </w:rPr>
            </w:pPr>
            <w:r w:rsidRPr="0002511C">
              <w:rPr>
                <w:sz w:val="20"/>
                <w:szCs w:val="20"/>
                <w:lang w:val="uk-UA"/>
              </w:rPr>
              <w:t>460,6±9,4</w:t>
            </w:r>
          </w:p>
        </w:tc>
        <w:tc>
          <w:tcPr>
            <w:tcW w:w="1128" w:type="dxa"/>
            <w:vAlign w:val="center"/>
          </w:tcPr>
          <w:p w:rsidR="00E50EF5" w:rsidRPr="0002511C" w:rsidRDefault="00E50EF5" w:rsidP="007C55B9">
            <w:pPr>
              <w:jc w:val="right"/>
              <w:rPr>
                <w:sz w:val="20"/>
                <w:szCs w:val="20"/>
                <w:lang w:val="uk-UA"/>
              </w:rPr>
            </w:pPr>
            <w:r w:rsidRPr="0002511C">
              <w:rPr>
                <w:sz w:val="20"/>
                <w:szCs w:val="20"/>
                <w:lang w:val="uk-UA"/>
              </w:rPr>
              <w:t>9835</w:t>
            </w:r>
          </w:p>
          <w:p w:rsidR="00E50EF5" w:rsidRPr="0002511C" w:rsidRDefault="00E50EF5" w:rsidP="007C55B9">
            <w:pPr>
              <w:jc w:val="right"/>
              <w:rPr>
                <w:sz w:val="20"/>
                <w:szCs w:val="20"/>
                <w:lang w:val="uk-UA"/>
              </w:rPr>
            </w:pPr>
            <w:r w:rsidRPr="0002511C">
              <w:rPr>
                <w:sz w:val="20"/>
                <w:szCs w:val="20"/>
                <w:lang w:val="uk-UA"/>
              </w:rPr>
              <w:t>492,4±9,7</w:t>
            </w:r>
          </w:p>
        </w:tc>
      </w:tr>
    </w:tbl>
    <w:p w:rsidR="00E50EF5" w:rsidRPr="00332A7B" w:rsidRDefault="00E50EF5" w:rsidP="00E50EF5">
      <w:pPr>
        <w:jc w:val="center"/>
        <w:rPr>
          <w:sz w:val="20"/>
          <w:szCs w:val="20"/>
          <w:lang w:val="uk-UA"/>
        </w:rPr>
      </w:pPr>
    </w:p>
    <w:p w:rsidR="00E50EF5" w:rsidRDefault="00E50EF5" w:rsidP="00E50EF5">
      <w:pPr>
        <w:spacing w:line="360" w:lineRule="auto"/>
        <w:ind w:firstLine="708"/>
        <w:rPr>
          <w:sz w:val="28"/>
          <w:szCs w:val="28"/>
          <w:lang w:val="uk-UA"/>
        </w:rPr>
      </w:pPr>
      <w:r w:rsidRPr="00121D4E">
        <w:rPr>
          <w:sz w:val="28"/>
          <w:szCs w:val="28"/>
          <w:lang w:val="uk-UA"/>
        </w:rPr>
        <w:t xml:space="preserve">Примітка:  </w:t>
      </w:r>
      <w:r>
        <w:rPr>
          <w:sz w:val="28"/>
          <w:szCs w:val="28"/>
          <w:lang w:val="uk-UA"/>
        </w:rPr>
        <w:t>з</w:t>
      </w:r>
      <w:r w:rsidRPr="00121D4E">
        <w:rPr>
          <w:sz w:val="28"/>
          <w:szCs w:val="28"/>
          <w:lang w:val="uk-UA"/>
        </w:rPr>
        <w:t xml:space="preserve"> 2012 р.  інші шифри та назви: гострі кишкові інфекції не встановлені,  ентеріти, викликані іншими встановленими збудниками</w:t>
      </w:r>
    </w:p>
    <w:p w:rsidR="00E50EF5" w:rsidRDefault="00E50EF5" w:rsidP="00E50EF5">
      <w:pPr>
        <w:spacing w:line="360" w:lineRule="auto"/>
        <w:ind w:firstLine="708"/>
        <w:jc w:val="right"/>
        <w:outlineLvl w:val="0"/>
        <w:rPr>
          <w:i/>
          <w:iCs/>
          <w:sz w:val="28"/>
          <w:szCs w:val="28"/>
          <w:lang w:val="uk-UA"/>
        </w:rPr>
      </w:pPr>
    </w:p>
    <w:p w:rsidR="00E50EF5" w:rsidRPr="000D3116" w:rsidRDefault="00E50EF5" w:rsidP="00E50EF5">
      <w:pPr>
        <w:spacing w:line="360" w:lineRule="auto"/>
        <w:ind w:firstLine="708"/>
        <w:jc w:val="right"/>
        <w:outlineLvl w:val="0"/>
        <w:rPr>
          <w:i/>
          <w:iCs/>
          <w:sz w:val="28"/>
          <w:szCs w:val="28"/>
          <w:lang w:val="uk-UA"/>
        </w:rPr>
      </w:pPr>
      <w:r w:rsidRPr="000D3116">
        <w:rPr>
          <w:i/>
          <w:iCs/>
          <w:sz w:val="28"/>
          <w:szCs w:val="28"/>
          <w:lang w:val="uk-UA"/>
        </w:rPr>
        <w:lastRenderedPageBreak/>
        <w:t>Таблиця 7</w:t>
      </w:r>
    </w:p>
    <w:p w:rsidR="00E50EF5" w:rsidRPr="000D3116" w:rsidRDefault="00E50EF5" w:rsidP="00E50EF5">
      <w:pPr>
        <w:spacing w:line="360" w:lineRule="auto"/>
        <w:ind w:firstLine="708"/>
        <w:jc w:val="center"/>
        <w:rPr>
          <w:b/>
          <w:bCs/>
          <w:sz w:val="28"/>
          <w:szCs w:val="28"/>
        </w:rPr>
      </w:pPr>
      <w:r w:rsidRPr="000D3116">
        <w:rPr>
          <w:b/>
          <w:bCs/>
          <w:sz w:val="28"/>
          <w:szCs w:val="28"/>
          <w:lang w:val="uk-UA"/>
        </w:rPr>
        <w:t>Захворюваність на  ентеріти, викликані іншими встановленими збудниками,  дітей від 0-14 по Одеській області, мм. Одеса, Ізмаїл та районах Українського Придунав’я у 2004-2013 рр. (на 100 тис. наявного населення</w:t>
      </w:r>
      <w:r w:rsidRPr="000D3116">
        <w:rPr>
          <w:b/>
          <w:bCs/>
          <w:sz w:val="28"/>
          <w:szCs w:val="28"/>
        </w:rPr>
        <w:t>)</w:t>
      </w:r>
    </w:p>
    <w:p w:rsidR="00E50EF5" w:rsidRPr="00B1359A" w:rsidRDefault="00E50EF5" w:rsidP="00E50EF5">
      <w:pPr>
        <w:ind w:firstLine="708"/>
        <w:jc w:val="center"/>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3"/>
        <w:gridCol w:w="1297"/>
        <w:gridCol w:w="1297"/>
        <w:gridCol w:w="1297"/>
        <w:gridCol w:w="1296"/>
        <w:gridCol w:w="1296"/>
        <w:gridCol w:w="1296"/>
        <w:gridCol w:w="1296"/>
        <w:gridCol w:w="1296"/>
        <w:gridCol w:w="1296"/>
        <w:gridCol w:w="1296"/>
      </w:tblGrid>
      <w:tr w:rsidR="00E50EF5" w:rsidRPr="008821C5" w:rsidTr="007C55B9">
        <w:tc>
          <w:tcPr>
            <w:tcW w:w="0" w:type="auto"/>
            <w:vMerge w:val="restart"/>
            <w:vAlign w:val="center"/>
          </w:tcPr>
          <w:p w:rsidR="00E50EF5" w:rsidRPr="00FA339E" w:rsidRDefault="00E50EF5" w:rsidP="007C55B9">
            <w:pPr>
              <w:jc w:val="center"/>
              <w:rPr>
                <w:sz w:val="28"/>
                <w:szCs w:val="20"/>
                <w:lang w:val="uk-UA"/>
              </w:rPr>
            </w:pPr>
            <w:r w:rsidRPr="00FA339E">
              <w:rPr>
                <w:sz w:val="28"/>
                <w:szCs w:val="20"/>
                <w:lang w:val="uk-UA"/>
              </w:rPr>
              <w:t>Населені</w:t>
            </w:r>
          </w:p>
          <w:p w:rsidR="00E50EF5" w:rsidRPr="00FA339E" w:rsidRDefault="00E50EF5" w:rsidP="007C55B9">
            <w:pPr>
              <w:jc w:val="center"/>
              <w:rPr>
                <w:sz w:val="28"/>
                <w:szCs w:val="20"/>
                <w:lang w:val="uk-UA"/>
              </w:rPr>
            </w:pPr>
            <w:r w:rsidRPr="00FA339E">
              <w:rPr>
                <w:sz w:val="28"/>
                <w:szCs w:val="20"/>
                <w:lang w:val="uk-UA"/>
              </w:rPr>
              <w:t>пункти</w:t>
            </w:r>
          </w:p>
        </w:tc>
        <w:tc>
          <w:tcPr>
            <w:tcW w:w="0" w:type="auto"/>
            <w:gridSpan w:val="10"/>
            <w:vAlign w:val="center"/>
          </w:tcPr>
          <w:p w:rsidR="00E50EF5" w:rsidRPr="008821C5" w:rsidRDefault="00E50EF5" w:rsidP="007C55B9">
            <w:pPr>
              <w:jc w:val="center"/>
              <w:rPr>
                <w:sz w:val="20"/>
                <w:szCs w:val="20"/>
                <w:lang w:val="uk-UA"/>
              </w:rPr>
            </w:pPr>
            <w:r>
              <w:rPr>
                <w:sz w:val="20"/>
                <w:szCs w:val="20"/>
                <w:lang w:val="uk-UA"/>
              </w:rPr>
              <w:t>Роки спостережень</w:t>
            </w:r>
          </w:p>
        </w:tc>
      </w:tr>
      <w:tr w:rsidR="00E50EF5" w:rsidRPr="008821C5" w:rsidTr="007C55B9">
        <w:tc>
          <w:tcPr>
            <w:tcW w:w="0" w:type="auto"/>
            <w:vMerge/>
            <w:vAlign w:val="center"/>
          </w:tcPr>
          <w:p w:rsidR="00E50EF5" w:rsidRPr="00FA339E" w:rsidRDefault="00E50EF5" w:rsidP="007C55B9">
            <w:pPr>
              <w:jc w:val="center"/>
              <w:rPr>
                <w:sz w:val="28"/>
                <w:szCs w:val="20"/>
                <w:lang w:val="uk-UA"/>
              </w:rPr>
            </w:pPr>
          </w:p>
        </w:tc>
        <w:tc>
          <w:tcPr>
            <w:tcW w:w="0" w:type="auto"/>
            <w:vAlign w:val="center"/>
          </w:tcPr>
          <w:p w:rsidR="00E50EF5" w:rsidRPr="008821C5" w:rsidRDefault="00E50EF5" w:rsidP="007C55B9">
            <w:pPr>
              <w:jc w:val="center"/>
              <w:rPr>
                <w:sz w:val="20"/>
                <w:szCs w:val="20"/>
                <w:lang w:val="uk-UA"/>
              </w:rPr>
            </w:pPr>
            <w:r w:rsidRPr="008821C5">
              <w:rPr>
                <w:sz w:val="20"/>
                <w:szCs w:val="20"/>
                <w:lang w:val="uk-UA"/>
              </w:rPr>
              <w:t>2004</w:t>
            </w:r>
          </w:p>
        </w:tc>
        <w:tc>
          <w:tcPr>
            <w:tcW w:w="0" w:type="auto"/>
            <w:vAlign w:val="center"/>
          </w:tcPr>
          <w:p w:rsidR="00E50EF5" w:rsidRPr="008821C5" w:rsidRDefault="00E50EF5" w:rsidP="007C55B9">
            <w:pPr>
              <w:jc w:val="center"/>
              <w:rPr>
                <w:sz w:val="20"/>
                <w:szCs w:val="20"/>
                <w:lang w:val="uk-UA"/>
              </w:rPr>
            </w:pPr>
            <w:r w:rsidRPr="008821C5">
              <w:rPr>
                <w:sz w:val="20"/>
                <w:szCs w:val="20"/>
                <w:lang w:val="uk-UA"/>
              </w:rPr>
              <w:t>2005</w:t>
            </w:r>
          </w:p>
        </w:tc>
        <w:tc>
          <w:tcPr>
            <w:tcW w:w="0" w:type="auto"/>
            <w:vAlign w:val="center"/>
          </w:tcPr>
          <w:p w:rsidR="00E50EF5" w:rsidRPr="008821C5" w:rsidRDefault="00E50EF5" w:rsidP="007C55B9">
            <w:pPr>
              <w:jc w:val="center"/>
              <w:rPr>
                <w:sz w:val="20"/>
                <w:szCs w:val="20"/>
                <w:lang w:val="uk-UA"/>
              </w:rPr>
            </w:pPr>
            <w:r w:rsidRPr="008821C5">
              <w:rPr>
                <w:sz w:val="20"/>
                <w:szCs w:val="20"/>
                <w:lang w:val="uk-UA"/>
              </w:rPr>
              <w:t>2006</w:t>
            </w:r>
          </w:p>
        </w:tc>
        <w:tc>
          <w:tcPr>
            <w:tcW w:w="0" w:type="auto"/>
            <w:vAlign w:val="center"/>
          </w:tcPr>
          <w:p w:rsidR="00E50EF5" w:rsidRPr="008821C5" w:rsidRDefault="00E50EF5" w:rsidP="007C55B9">
            <w:pPr>
              <w:jc w:val="center"/>
              <w:rPr>
                <w:sz w:val="20"/>
                <w:szCs w:val="20"/>
                <w:lang w:val="uk-UA"/>
              </w:rPr>
            </w:pPr>
            <w:r w:rsidRPr="008821C5">
              <w:rPr>
                <w:sz w:val="20"/>
                <w:szCs w:val="20"/>
                <w:lang w:val="uk-UA"/>
              </w:rPr>
              <w:t>2007</w:t>
            </w:r>
          </w:p>
        </w:tc>
        <w:tc>
          <w:tcPr>
            <w:tcW w:w="0" w:type="auto"/>
            <w:vAlign w:val="center"/>
          </w:tcPr>
          <w:p w:rsidR="00E50EF5" w:rsidRPr="008821C5" w:rsidRDefault="00E50EF5" w:rsidP="007C55B9">
            <w:pPr>
              <w:jc w:val="center"/>
              <w:rPr>
                <w:sz w:val="20"/>
                <w:szCs w:val="20"/>
                <w:lang w:val="en-US"/>
              </w:rPr>
            </w:pPr>
            <w:r w:rsidRPr="008821C5">
              <w:rPr>
                <w:sz w:val="20"/>
                <w:szCs w:val="20"/>
                <w:lang w:val="uk-UA"/>
              </w:rPr>
              <w:t>200</w:t>
            </w:r>
            <w:r w:rsidRPr="008821C5">
              <w:rPr>
                <w:sz w:val="20"/>
                <w:szCs w:val="20"/>
                <w:lang w:val="en-US"/>
              </w:rPr>
              <w:t>8</w:t>
            </w:r>
          </w:p>
        </w:tc>
        <w:tc>
          <w:tcPr>
            <w:tcW w:w="0" w:type="auto"/>
            <w:vAlign w:val="center"/>
          </w:tcPr>
          <w:p w:rsidR="00E50EF5" w:rsidRPr="008821C5" w:rsidRDefault="00E50EF5" w:rsidP="007C55B9">
            <w:pPr>
              <w:jc w:val="center"/>
              <w:rPr>
                <w:sz w:val="20"/>
                <w:szCs w:val="20"/>
                <w:lang w:val="en-US"/>
              </w:rPr>
            </w:pPr>
            <w:r w:rsidRPr="008821C5">
              <w:rPr>
                <w:sz w:val="20"/>
                <w:szCs w:val="20"/>
                <w:lang w:val="uk-UA"/>
              </w:rPr>
              <w:t>20</w:t>
            </w:r>
            <w:r w:rsidRPr="008821C5">
              <w:rPr>
                <w:sz w:val="20"/>
                <w:szCs w:val="20"/>
                <w:lang w:val="en-US"/>
              </w:rPr>
              <w:t>09</w:t>
            </w:r>
          </w:p>
        </w:tc>
        <w:tc>
          <w:tcPr>
            <w:tcW w:w="0" w:type="auto"/>
            <w:vAlign w:val="center"/>
          </w:tcPr>
          <w:p w:rsidR="00E50EF5" w:rsidRPr="008821C5" w:rsidRDefault="00E50EF5" w:rsidP="007C55B9">
            <w:pPr>
              <w:jc w:val="center"/>
              <w:rPr>
                <w:sz w:val="20"/>
                <w:szCs w:val="20"/>
                <w:lang w:val="en-US"/>
              </w:rPr>
            </w:pPr>
            <w:r w:rsidRPr="008821C5">
              <w:rPr>
                <w:sz w:val="20"/>
                <w:szCs w:val="20"/>
                <w:lang w:val="uk-UA"/>
              </w:rPr>
              <w:t>201</w:t>
            </w:r>
            <w:r w:rsidRPr="008821C5">
              <w:rPr>
                <w:sz w:val="20"/>
                <w:szCs w:val="20"/>
                <w:lang w:val="en-US"/>
              </w:rPr>
              <w:t>0</w:t>
            </w:r>
          </w:p>
        </w:tc>
        <w:tc>
          <w:tcPr>
            <w:tcW w:w="0" w:type="auto"/>
            <w:vAlign w:val="center"/>
          </w:tcPr>
          <w:p w:rsidR="00E50EF5" w:rsidRPr="008821C5" w:rsidRDefault="00E50EF5" w:rsidP="007C55B9">
            <w:pPr>
              <w:jc w:val="center"/>
              <w:rPr>
                <w:sz w:val="20"/>
                <w:szCs w:val="20"/>
                <w:lang w:val="en-US"/>
              </w:rPr>
            </w:pPr>
            <w:r w:rsidRPr="008821C5">
              <w:rPr>
                <w:sz w:val="20"/>
                <w:szCs w:val="20"/>
                <w:lang w:val="uk-UA"/>
              </w:rPr>
              <w:t>201</w:t>
            </w:r>
            <w:r w:rsidRPr="008821C5">
              <w:rPr>
                <w:sz w:val="20"/>
                <w:szCs w:val="20"/>
                <w:lang w:val="en-US"/>
              </w:rPr>
              <w:t>1</w:t>
            </w:r>
          </w:p>
        </w:tc>
        <w:tc>
          <w:tcPr>
            <w:tcW w:w="0" w:type="auto"/>
            <w:vAlign w:val="center"/>
          </w:tcPr>
          <w:p w:rsidR="00E50EF5" w:rsidRPr="008821C5" w:rsidRDefault="00E50EF5" w:rsidP="007C55B9">
            <w:pPr>
              <w:jc w:val="center"/>
              <w:rPr>
                <w:sz w:val="20"/>
                <w:szCs w:val="20"/>
                <w:lang w:val="uk-UA"/>
              </w:rPr>
            </w:pPr>
            <w:r w:rsidRPr="008821C5">
              <w:rPr>
                <w:sz w:val="20"/>
                <w:szCs w:val="20"/>
                <w:lang w:val="uk-UA"/>
              </w:rPr>
              <w:t>2012</w:t>
            </w:r>
          </w:p>
        </w:tc>
        <w:tc>
          <w:tcPr>
            <w:tcW w:w="0" w:type="auto"/>
            <w:vAlign w:val="center"/>
          </w:tcPr>
          <w:p w:rsidR="00E50EF5" w:rsidRPr="008821C5" w:rsidRDefault="00E50EF5" w:rsidP="007C55B9">
            <w:pPr>
              <w:jc w:val="center"/>
              <w:rPr>
                <w:sz w:val="20"/>
                <w:szCs w:val="20"/>
                <w:lang w:val="uk-UA"/>
              </w:rPr>
            </w:pPr>
            <w:r w:rsidRPr="008821C5">
              <w:rPr>
                <w:sz w:val="20"/>
                <w:szCs w:val="20"/>
                <w:lang w:val="uk-UA"/>
              </w:rPr>
              <w:t>2013</w:t>
            </w:r>
          </w:p>
        </w:tc>
      </w:tr>
      <w:tr w:rsidR="00E50EF5" w:rsidRPr="008821C5" w:rsidTr="007C55B9">
        <w:tc>
          <w:tcPr>
            <w:tcW w:w="0" w:type="auto"/>
            <w:vAlign w:val="center"/>
          </w:tcPr>
          <w:p w:rsidR="00E50EF5" w:rsidRPr="00FA339E" w:rsidRDefault="00E50EF5" w:rsidP="007C55B9">
            <w:pPr>
              <w:rPr>
                <w:sz w:val="28"/>
                <w:szCs w:val="20"/>
                <w:lang w:val="uk-UA"/>
              </w:rPr>
            </w:pPr>
            <w:r w:rsidRPr="00FA339E">
              <w:rPr>
                <w:sz w:val="28"/>
                <w:szCs w:val="20"/>
              </w:rPr>
              <w:t xml:space="preserve">м.Одеса  </w:t>
            </w:r>
          </w:p>
        </w:tc>
        <w:tc>
          <w:tcPr>
            <w:tcW w:w="0" w:type="auto"/>
            <w:vAlign w:val="center"/>
          </w:tcPr>
          <w:p w:rsidR="00E50EF5" w:rsidRPr="008821C5" w:rsidRDefault="00E50EF5" w:rsidP="007C55B9">
            <w:pPr>
              <w:jc w:val="right"/>
              <w:rPr>
                <w:sz w:val="20"/>
                <w:szCs w:val="20"/>
              </w:rPr>
            </w:pPr>
            <w:r w:rsidRPr="008821C5">
              <w:rPr>
                <w:sz w:val="20"/>
                <w:szCs w:val="20"/>
              </w:rPr>
              <w:t>570</w:t>
            </w:r>
          </w:p>
          <w:p w:rsidR="00E50EF5" w:rsidRPr="008821C5" w:rsidRDefault="00E50EF5" w:rsidP="007C55B9">
            <w:pPr>
              <w:jc w:val="right"/>
              <w:rPr>
                <w:sz w:val="20"/>
                <w:szCs w:val="20"/>
              </w:rPr>
            </w:pPr>
            <w:r w:rsidRPr="008821C5">
              <w:rPr>
                <w:sz w:val="20"/>
                <w:szCs w:val="20"/>
              </w:rPr>
              <w:t>464,3±38,0</w:t>
            </w:r>
          </w:p>
        </w:tc>
        <w:tc>
          <w:tcPr>
            <w:tcW w:w="0" w:type="auto"/>
            <w:vAlign w:val="center"/>
          </w:tcPr>
          <w:p w:rsidR="00E50EF5" w:rsidRPr="008821C5" w:rsidRDefault="00E50EF5" w:rsidP="007C55B9">
            <w:pPr>
              <w:jc w:val="right"/>
              <w:rPr>
                <w:sz w:val="20"/>
                <w:szCs w:val="20"/>
              </w:rPr>
            </w:pPr>
            <w:r w:rsidRPr="008821C5">
              <w:rPr>
                <w:sz w:val="20"/>
                <w:szCs w:val="20"/>
              </w:rPr>
              <w:t>887</w:t>
            </w:r>
          </w:p>
          <w:p w:rsidR="00E50EF5" w:rsidRPr="008821C5" w:rsidRDefault="00E50EF5" w:rsidP="007C55B9">
            <w:pPr>
              <w:jc w:val="right"/>
              <w:rPr>
                <w:sz w:val="20"/>
                <w:szCs w:val="20"/>
              </w:rPr>
            </w:pPr>
            <w:r w:rsidRPr="008821C5">
              <w:rPr>
                <w:sz w:val="20"/>
                <w:szCs w:val="20"/>
              </w:rPr>
              <w:t>721,8±47,3</w:t>
            </w:r>
          </w:p>
        </w:tc>
        <w:tc>
          <w:tcPr>
            <w:tcW w:w="0" w:type="auto"/>
            <w:vAlign w:val="center"/>
          </w:tcPr>
          <w:p w:rsidR="00E50EF5" w:rsidRPr="008821C5" w:rsidRDefault="00E50EF5" w:rsidP="007C55B9">
            <w:pPr>
              <w:jc w:val="right"/>
              <w:rPr>
                <w:sz w:val="20"/>
                <w:szCs w:val="20"/>
              </w:rPr>
            </w:pPr>
            <w:r w:rsidRPr="008821C5">
              <w:rPr>
                <w:sz w:val="20"/>
                <w:szCs w:val="20"/>
              </w:rPr>
              <w:t>750</w:t>
            </w:r>
          </w:p>
          <w:p w:rsidR="00E50EF5" w:rsidRPr="008821C5" w:rsidRDefault="00E50EF5" w:rsidP="007C55B9">
            <w:pPr>
              <w:jc w:val="right"/>
              <w:rPr>
                <w:sz w:val="20"/>
                <w:szCs w:val="20"/>
              </w:rPr>
            </w:pPr>
            <w:r w:rsidRPr="008821C5">
              <w:rPr>
                <w:sz w:val="20"/>
                <w:szCs w:val="20"/>
              </w:rPr>
              <w:t>603,4</w:t>
            </w:r>
            <w:r>
              <w:rPr>
                <w:sz w:val="20"/>
                <w:szCs w:val="20"/>
              </w:rPr>
              <w:t>±43,1</w:t>
            </w:r>
          </w:p>
        </w:tc>
        <w:tc>
          <w:tcPr>
            <w:tcW w:w="0" w:type="auto"/>
            <w:vAlign w:val="center"/>
          </w:tcPr>
          <w:p w:rsidR="00E50EF5" w:rsidRPr="008821C5" w:rsidRDefault="00E50EF5" w:rsidP="007C55B9">
            <w:pPr>
              <w:jc w:val="right"/>
              <w:rPr>
                <w:sz w:val="20"/>
                <w:szCs w:val="20"/>
              </w:rPr>
            </w:pPr>
            <w:r w:rsidRPr="008821C5">
              <w:rPr>
                <w:sz w:val="20"/>
                <w:szCs w:val="20"/>
              </w:rPr>
              <w:t>1096</w:t>
            </w:r>
          </w:p>
          <w:p w:rsidR="00E50EF5" w:rsidRPr="008821C5" w:rsidRDefault="00E50EF5" w:rsidP="007C55B9">
            <w:pPr>
              <w:jc w:val="right"/>
              <w:rPr>
                <w:sz w:val="20"/>
                <w:szCs w:val="20"/>
              </w:rPr>
            </w:pPr>
            <w:r w:rsidRPr="008821C5">
              <w:rPr>
                <w:sz w:val="20"/>
                <w:szCs w:val="20"/>
              </w:rPr>
              <w:t>906,3</w:t>
            </w:r>
            <w:r>
              <w:rPr>
                <w:sz w:val="20"/>
                <w:szCs w:val="20"/>
              </w:rPr>
              <w:t>±53,4</w:t>
            </w:r>
          </w:p>
        </w:tc>
        <w:tc>
          <w:tcPr>
            <w:tcW w:w="0" w:type="auto"/>
            <w:vAlign w:val="center"/>
          </w:tcPr>
          <w:p w:rsidR="00E50EF5" w:rsidRPr="008821C5" w:rsidRDefault="00E50EF5" w:rsidP="007C55B9">
            <w:pPr>
              <w:jc w:val="right"/>
              <w:rPr>
                <w:sz w:val="20"/>
                <w:szCs w:val="20"/>
              </w:rPr>
            </w:pPr>
            <w:r w:rsidRPr="008821C5">
              <w:rPr>
                <w:sz w:val="20"/>
                <w:szCs w:val="20"/>
              </w:rPr>
              <w:t>1314</w:t>
            </w:r>
          </w:p>
          <w:p w:rsidR="00E50EF5" w:rsidRPr="008821C5" w:rsidRDefault="00E50EF5" w:rsidP="007C55B9">
            <w:pPr>
              <w:jc w:val="right"/>
              <w:rPr>
                <w:sz w:val="20"/>
                <w:szCs w:val="20"/>
              </w:rPr>
            </w:pPr>
            <w:r w:rsidRPr="008821C5">
              <w:rPr>
                <w:sz w:val="20"/>
                <w:szCs w:val="20"/>
              </w:rPr>
              <w:t>1101,4</w:t>
            </w:r>
            <w:r>
              <w:rPr>
                <w:sz w:val="20"/>
                <w:szCs w:val="20"/>
              </w:rPr>
              <w:t>±59,2</w:t>
            </w:r>
          </w:p>
        </w:tc>
        <w:tc>
          <w:tcPr>
            <w:tcW w:w="0" w:type="auto"/>
            <w:vAlign w:val="center"/>
          </w:tcPr>
          <w:p w:rsidR="00E50EF5" w:rsidRPr="008821C5" w:rsidRDefault="00E50EF5" w:rsidP="007C55B9">
            <w:pPr>
              <w:jc w:val="right"/>
              <w:rPr>
                <w:sz w:val="20"/>
                <w:szCs w:val="20"/>
              </w:rPr>
            </w:pPr>
            <w:r w:rsidRPr="008821C5">
              <w:rPr>
                <w:sz w:val="20"/>
                <w:szCs w:val="20"/>
              </w:rPr>
              <w:t>1311</w:t>
            </w:r>
          </w:p>
          <w:p w:rsidR="00E50EF5" w:rsidRPr="008821C5" w:rsidRDefault="00E50EF5" w:rsidP="007C55B9">
            <w:pPr>
              <w:jc w:val="right"/>
              <w:rPr>
                <w:sz w:val="20"/>
                <w:szCs w:val="20"/>
              </w:rPr>
            </w:pPr>
            <w:r w:rsidRPr="008821C5">
              <w:rPr>
                <w:sz w:val="20"/>
                <w:szCs w:val="20"/>
              </w:rPr>
              <w:t>1087,6</w:t>
            </w:r>
            <w:r>
              <w:rPr>
                <w:sz w:val="20"/>
                <w:szCs w:val="20"/>
              </w:rPr>
              <w:t>±58,5</w:t>
            </w:r>
          </w:p>
        </w:tc>
        <w:tc>
          <w:tcPr>
            <w:tcW w:w="0" w:type="auto"/>
            <w:vAlign w:val="center"/>
          </w:tcPr>
          <w:p w:rsidR="00E50EF5" w:rsidRPr="008821C5" w:rsidRDefault="00E50EF5" w:rsidP="007C55B9">
            <w:pPr>
              <w:jc w:val="right"/>
              <w:rPr>
                <w:sz w:val="20"/>
                <w:szCs w:val="20"/>
              </w:rPr>
            </w:pPr>
            <w:r w:rsidRPr="008821C5">
              <w:rPr>
                <w:sz w:val="20"/>
                <w:szCs w:val="20"/>
              </w:rPr>
              <w:t>1217</w:t>
            </w:r>
          </w:p>
          <w:p w:rsidR="00E50EF5" w:rsidRPr="008821C5" w:rsidRDefault="00E50EF5" w:rsidP="007C55B9">
            <w:pPr>
              <w:jc w:val="right"/>
              <w:rPr>
                <w:sz w:val="20"/>
                <w:szCs w:val="20"/>
              </w:rPr>
            </w:pPr>
            <w:r w:rsidRPr="008821C5">
              <w:rPr>
                <w:sz w:val="20"/>
                <w:szCs w:val="20"/>
              </w:rPr>
              <w:t>990,9</w:t>
            </w:r>
            <w:r>
              <w:rPr>
                <w:sz w:val="20"/>
                <w:szCs w:val="20"/>
              </w:rPr>
              <w:t>±55,4</w:t>
            </w:r>
          </w:p>
        </w:tc>
        <w:tc>
          <w:tcPr>
            <w:tcW w:w="0" w:type="auto"/>
            <w:vAlign w:val="center"/>
          </w:tcPr>
          <w:p w:rsidR="00E50EF5" w:rsidRPr="008821C5" w:rsidRDefault="00E50EF5" w:rsidP="007C55B9">
            <w:pPr>
              <w:jc w:val="right"/>
              <w:rPr>
                <w:sz w:val="20"/>
                <w:szCs w:val="20"/>
              </w:rPr>
            </w:pPr>
            <w:r w:rsidRPr="008821C5">
              <w:rPr>
                <w:sz w:val="20"/>
                <w:szCs w:val="20"/>
              </w:rPr>
              <w:t>1370</w:t>
            </w:r>
          </w:p>
          <w:p w:rsidR="00E50EF5" w:rsidRPr="008821C5" w:rsidRDefault="00E50EF5" w:rsidP="007C55B9">
            <w:pPr>
              <w:jc w:val="right"/>
              <w:rPr>
                <w:sz w:val="20"/>
                <w:szCs w:val="20"/>
              </w:rPr>
            </w:pPr>
            <w:r w:rsidRPr="008821C5">
              <w:rPr>
                <w:sz w:val="20"/>
                <w:szCs w:val="20"/>
              </w:rPr>
              <w:t>1096,9</w:t>
            </w:r>
            <w:r>
              <w:rPr>
                <w:sz w:val="20"/>
                <w:szCs w:val="20"/>
              </w:rPr>
              <w:t>±57,8</w:t>
            </w:r>
          </w:p>
        </w:tc>
        <w:tc>
          <w:tcPr>
            <w:tcW w:w="0" w:type="auto"/>
            <w:vAlign w:val="center"/>
          </w:tcPr>
          <w:p w:rsidR="00E50EF5" w:rsidRPr="008821C5" w:rsidRDefault="00E50EF5" w:rsidP="007C55B9">
            <w:pPr>
              <w:jc w:val="right"/>
              <w:rPr>
                <w:sz w:val="20"/>
                <w:szCs w:val="20"/>
              </w:rPr>
            </w:pPr>
            <w:r w:rsidRPr="008821C5">
              <w:rPr>
                <w:sz w:val="20"/>
                <w:szCs w:val="20"/>
              </w:rPr>
              <w:t>1366</w:t>
            </w:r>
          </w:p>
          <w:p w:rsidR="00E50EF5" w:rsidRPr="008821C5" w:rsidRDefault="00E50EF5" w:rsidP="007C55B9">
            <w:pPr>
              <w:jc w:val="right"/>
              <w:rPr>
                <w:sz w:val="20"/>
                <w:szCs w:val="20"/>
              </w:rPr>
            </w:pPr>
            <w:r w:rsidRPr="008821C5">
              <w:rPr>
                <w:sz w:val="20"/>
                <w:szCs w:val="20"/>
              </w:rPr>
              <w:t>1110,4</w:t>
            </w:r>
            <w:r>
              <w:rPr>
                <w:sz w:val="20"/>
                <w:szCs w:val="20"/>
              </w:rPr>
              <w:t>±58,6</w:t>
            </w:r>
          </w:p>
        </w:tc>
        <w:tc>
          <w:tcPr>
            <w:tcW w:w="0" w:type="auto"/>
            <w:vAlign w:val="center"/>
          </w:tcPr>
          <w:p w:rsidR="00E50EF5" w:rsidRPr="008821C5" w:rsidRDefault="00E50EF5" w:rsidP="007C55B9">
            <w:pPr>
              <w:jc w:val="right"/>
              <w:rPr>
                <w:sz w:val="20"/>
                <w:szCs w:val="20"/>
              </w:rPr>
            </w:pPr>
            <w:r w:rsidRPr="008821C5">
              <w:rPr>
                <w:sz w:val="20"/>
                <w:szCs w:val="20"/>
              </w:rPr>
              <w:t>1204</w:t>
            </w:r>
          </w:p>
          <w:p w:rsidR="00E50EF5" w:rsidRPr="008821C5" w:rsidRDefault="00E50EF5" w:rsidP="007C55B9">
            <w:pPr>
              <w:jc w:val="right"/>
              <w:rPr>
                <w:sz w:val="20"/>
                <w:szCs w:val="20"/>
              </w:rPr>
            </w:pPr>
            <w:r w:rsidRPr="008821C5">
              <w:rPr>
                <w:sz w:val="20"/>
                <w:szCs w:val="20"/>
              </w:rPr>
              <w:t>979,2</w:t>
            </w:r>
            <w:r>
              <w:rPr>
                <w:sz w:val="20"/>
                <w:szCs w:val="20"/>
              </w:rPr>
              <w:t>±55,0</w:t>
            </w:r>
          </w:p>
        </w:tc>
      </w:tr>
      <w:tr w:rsidR="00E50EF5" w:rsidRPr="008821C5" w:rsidTr="007C55B9">
        <w:tc>
          <w:tcPr>
            <w:tcW w:w="0" w:type="auto"/>
            <w:vAlign w:val="center"/>
          </w:tcPr>
          <w:p w:rsidR="00E50EF5" w:rsidRPr="00FA339E" w:rsidRDefault="00E50EF5" w:rsidP="007C55B9">
            <w:pPr>
              <w:rPr>
                <w:sz w:val="28"/>
                <w:szCs w:val="20"/>
              </w:rPr>
            </w:pPr>
            <w:r w:rsidRPr="00FA339E">
              <w:rPr>
                <w:sz w:val="28"/>
                <w:szCs w:val="20"/>
                <w:lang w:val="uk-UA"/>
              </w:rPr>
              <w:t xml:space="preserve">м.Ізмаїл  </w:t>
            </w:r>
          </w:p>
        </w:tc>
        <w:tc>
          <w:tcPr>
            <w:tcW w:w="0" w:type="auto"/>
            <w:vAlign w:val="center"/>
          </w:tcPr>
          <w:p w:rsidR="00E50EF5" w:rsidRPr="008821C5" w:rsidRDefault="00E50EF5" w:rsidP="007C55B9">
            <w:pPr>
              <w:jc w:val="right"/>
              <w:rPr>
                <w:sz w:val="20"/>
                <w:szCs w:val="20"/>
              </w:rPr>
            </w:pPr>
            <w:r w:rsidRPr="008821C5">
              <w:rPr>
                <w:sz w:val="20"/>
                <w:szCs w:val="20"/>
              </w:rPr>
              <w:t>156</w:t>
            </w:r>
          </w:p>
          <w:p w:rsidR="00E50EF5" w:rsidRPr="008821C5" w:rsidRDefault="00E50EF5" w:rsidP="007C55B9">
            <w:pPr>
              <w:jc w:val="right"/>
              <w:rPr>
                <w:sz w:val="20"/>
                <w:szCs w:val="20"/>
              </w:rPr>
            </w:pPr>
            <w:r w:rsidRPr="008821C5">
              <w:rPr>
                <w:sz w:val="20"/>
                <w:szCs w:val="20"/>
              </w:rPr>
              <w:t>1370,7±213,9</w:t>
            </w:r>
          </w:p>
        </w:tc>
        <w:tc>
          <w:tcPr>
            <w:tcW w:w="0" w:type="auto"/>
            <w:vAlign w:val="center"/>
          </w:tcPr>
          <w:p w:rsidR="00E50EF5" w:rsidRPr="008821C5" w:rsidRDefault="00E50EF5" w:rsidP="007C55B9">
            <w:pPr>
              <w:jc w:val="right"/>
              <w:rPr>
                <w:sz w:val="20"/>
                <w:szCs w:val="20"/>
              </w:rPr>
            </w:pPr>
            <w:r w:rsidRPr="008821C5">
              <w:rPr>
                <w:sz w:val="20"/>
                <w:szCs w:val="20"/>
              </w:rPr>
              <w:t>179</w:t>
            </w:r>
          </w:p>
          <w:p w:rsidR="00E50EF5" w:rsidRPr="008821C5" w:rsidRDefault="00E50EF5" w:rsidP="007C55B9">
            <w:pPr>
              <w:jc w:val="right"/>
              <w:rPr>
                <w:sz w:val="20"/>
                <w:szCs w:val="20"/>
              </w:rPr>
            </w:pPr>
            <w:r w:rsidRPr="008821C5">
              <w:rPr>
                <w:sz w:val="20"/>
                <w:szCs w:val="20"/>
              </w:rPr>
              <w:t>1581,6±229,6</w:t>
            </w:r>
          </w:p>
        </w:tc>
        <w:tc>
          <w:tcPr>
            <w:tcW w:w="0" w:type="auto"/>
            <w:vAlign w:val="center"/>
          </w:tcPr>
          <w:p w:rsidR="00E50EF5" w:rsidRPr="008821C5" w:rsidRDefault="00E50EF5" w:rsidP="007C55B9">
            <w:pPr>
              <w:jc w:val="right"/>
              <w:rPr>
                <w:sz w:val="20"/>
                <w:szCs w:val="20"/>
              </w:rPr>
            </w:pPr>
            <w:r w:rsidRPr="008821C5">
              <w:rPr>
                <w:sz w:val="20"/>
                <w:szCs w:val="20"/>
              </w:rPr>
              <w:t>245</w:t>
            </w:r>
          </w:p>
          <w:p w:rsidR="00E50EF5" w:rsidRPr="008821C5" w:rsidRDefault="00E50EF5" w:rsidP="007C55B9">
            <w:pPr>
              <w:jc w:val="right"/>
              <w:rPr>
                <w:sz w:val="20"/>
                <w:szCs w:val="20"/>
              </w:rPr>
            </w:pPr>
            <w:r w:rsidRPr="008821C5">
              <w:rPr>
                <w:sz w:val="20"/>
                <w:szCs w:val="20"/>
              </w:rPr>
              <w:t>1958</w:t>
            </w:r>
            <w:r>
              <w:rPr>
                <w:sz w:val="20"/>
                <w:szCs w:val="20"/>
              </w:rPr>
              <w:t>±242,8</w:t>
            </w:r>
          </w:p>
        </w:tc>
        <w:tc>
          <w:tcPr>
            <w:tcW w:w="0" w:type="auto"/>
            <w:vAlign w:val="center"/>
          </w:tcPr>
          <w:p w:rsidR="00E50EF5" w:rsidRPr="008821C5" w:rsidRDefault="00E50EF5" w:rsidP="007C55B9">
            <w:pPr>
              <w:jc w:val="right"/>
              <w:rPr>
                <w:sz w:val="20"/>
                <w:szCs w:val="20"/>
              </w:rPr>
            </w:pPr>
            <w:r w:rsidRPr="008821C5">
              <w:rPr>
                <w:sz w:val="20"/>
                <w:szCs w:val="20"/>
              </w:rPr>
              <w:t>194</w:t>
            </w:r>
          </w:p>
          <w:p w:rsidR="00E50EF5" w:rsidRPr="008821C5" w:rsidRDefault="00E50EF5" w:rsidP="007C55B9">
            <w:pPr>
              <w:jc w:val="right"/>
              <w:rPr>
                <w:sz w:val="20"/>
                <w:szCs w:val="20"/>
              </w:rPr>
            </w:pPr>
            <w:r w:rsidRPr="008821C5">
              <w:rPr>
                <w:sz w:val="20"/>
                <w:szCs w:val="20"/>
              </w:rPr>
              <w:t>1628,8</w:t>
            </w:r>
            <w:r>
              <w:rPr>
                <w:sz w:val="20"/>
                <w:szCs w:val="20"/>
              </w:rPr>
              <w:t>±227,4</w:t>
            </w:r>
          </w:p>
        </w:tc>
        <w:tc>
          <w:tcPr>
            <w:tcW w:w="0" w:type="auto"/>
            <w:vAlign w:val="center"/>
          </w:tcPr>
          <w:p w:rsidR="00E50EF5" w:rsidRPr="008821C5" w:rsidRDefault="00E50EF5" w:rsidP="007C55B9">
            <w:pPr>
              <w:jc w:val="right"/>
              <w:rPr>
                <w:sz w:val="20"/>
                <w:szCs w:val="20"/>
              </w:rPr>
            </w:pPr>
            <w:r w:rsidRPr="008821C5">
              <w:rPr>
                <w:sz w:val="20"/>
                <w:szCs w:val="20"/>
              </w:rPr>
              <w:t>183</w:t>
            </w:r>
          </w:p>
          <w:p w:rsidR="00E50EF5" w:rsidRPr="008821C5" w:rsidRDefault="00E50EF5" w:rsidP="007C55B9">
            <w:pPr>
              <w:jc w:val="right"/>
              <w:rPr>
                <w:sz w:val="20"/>
                <w:szCs w:val="20"/>
              </w:rPr>
            </w:pPr>
            <w:r w:rsidRPr="008821C5">
              <w:rPr>
                <w:sz w:val="20"/>
                <w:szCs w:val="20"/>
              </w:rPr>
              <w:t>1588,4</w:t>
            </w:r>
            <w:r>
              <w:rPr>
                <w:sz w:val="20"/>
                <w:szCs w:val="20"/>
              </w:rPr>
              <w:t>±228,0</w:t>
            </w:r>
          </w:p>
        </w:tc>
        <w:tc>
          <w:tcPr>
            <w:tcW w:w="0" w:type="auto"/>
            <w:vAlign w:val="center"/>
          </w:tcPr>
          <w:p w:rsidR="00E50EF5" w:rsidRPr="008821C5" w:rsidRDefault="00E50EF5" w:rsidP="007C55B9">
            <w:pPr>
              <w:jc w:val="right"/>
              <w:rPr>
                <w:sz w:val="20"/>
                <w:szCs w:val="20"/>
              </w:rPr>
            </w:pPr>
            <w:r w:rsidRPr="008821C5">
              <w:rPr>
                <w:sz w:val="20"/>
                <w:szCs w:val="20"/>
              </w:rPr>
              <w:t>224</w:t>
            </w:r>
          </w:p>
          <w:p w:rsidR="00E50EF5" w:rsidRPr="008821C5" w:rsidRDefault="00E50EF5" w:rsidP="007C55B9">
            <w:pPr>
              <w:jc w:val="right"/>
              <w:rPr>
                <w:sz w:val="20"/>
                <w:szCs w:val="20"/>
              </w:rPr>
            </w:pPr>
            <w:r w:rsidRPr="008821C5">
              <w:rPr>
                <w:sz w:val="20"/>
                <w:szCs w:val="20"/>
              </w:rPr>
              <w:t>1968,0</w:t>
            </w:r>
            <w:r>
              <w:rPr>
                <w:sz w:val="20"/>
                <w:szCs w:val="20"/>
              </w:rPr>
              <w:t>±255,0</w:t>
            </w:r>
          </w:p>
        </w:tc>
        <w:tc>
          <w:tcPr>
            <w:tcW w:w="0" w:type="auto"/>
            <w:vAlign w:val="center"/>
          </w:tcPr>
          <w:p w:rsidR="00E50EF5" w:rsidRPr="008821C5" w:rsidRDefault="00E50EF5" w:rsidP="007C55B9">
            <w:pPr>
              <w:jc w:val="right"/>
              <w:rPr>
                <w:sz w:val="20"/>
                <w:szCs w:val="20"/>
              </w:rPr>
            </w:pPr>
            <w:r w:rsidRPr="008821C5">
              <w:rPr>
                <w:sz w:val="20"/>
                <w:szCs w:val="20"/>
              </w:rPr>
              <w:t>131</w:t>
            </w:r>
          </w:p>
          <w:p w:rsidR="00E50EF5" w:rsidRPr="008821C5" w:rsidRDefault="00E50EF5" w:rsidP="007C55B9">
            <w:pPr>
              <w:jc w:val="right"/>
              <w:rPr>
                <w:sz w:val="20"/>
                <w:szCs w:val="20"/>
              </w:rPr>
            </w:pPr>
            <w:r w:rsidRPr="008821C5">
              <w:rPr>
                <w:sz w:val="20"/>
                <w:szCs w:val="20"/>
              </w:rPr>
              <w:t>1158,4</w:t>
            </w:r>
            <w:r>
              <w:rPr>
                <w:sz w:val="20"/>
                <w:szCs w:val="20"/>
              </w:rPr>
              <w:t>±197,1</w:t>
            </w:r>
          </w:p>
        </w:tc>
        <w:tc>
          <w:tcPr>
            <w:tcW w:w="0" w:type="auto"/>
            <w:vAlign w:val="center"/>
          </w:tcPr>
          <w:p w:rsidR="00E50EF5" w:rsidRPr="008821C5" w:rsidRDefault="00E50EF5" w:rsidP="007C55B9">
            <w:pPr>
              <w:jc w:val="right"/>
              <w:rPr>
                <w:sz w:val="20"/>
                <w:szCs w:val="20"/>
              </w:rPr>
            </w:pPr>
            <w:r w:rsidRPr="008821C5">
              <w:rPr>
                <w:sz w:val="20"/>
                <w:szCs w:val="20"/>
              </w:rPr>
              <w:t>114</w:t>
            </w:r>
          </w:p>
          <w:p w:rsidR="00E50EF5" w:rsidRPr="008821C5" w:rsidRDefault="00E50EF5" w:rsidP="007C55B9">
            <w:pPr>
              <w:jc w:val="right"/>
              <w:rPr>
                <w:sz w:val="20"/>
                <w:szCs w:val="20"/>
              </w:rPr>
            </w:pPr>
            <w:r w:rsidRPr="008821C5">
              <w:rPr>
                <w:sz w:val="20"/>
                <w:szCs w:val="20"/>
              </w:rPr>
              <w:t>1014,6</w:t>
            </w:r>
            <w:r>
              <w:rPr>
                <w:sz w:val="20"/>
                <w:szCs w:val="20"/>
              </w:rPr>
              <w:t>±185,5</w:t>
            </w:r>
          </w:p>
        </w:tc>
        <w:tc>
          <w:tcPr>
            <w:tcW w:w="0" w:type="auto"/>
            <w:vAlign w:val="center"/>
          </w:tcPr>
          <w:p w:rsidR="00E50EF5" w:rsidRPr="008821C5" w:rsidRDefault="00E50EF5" w:rsidP="007C55B9">
            <w:pPr>
              <w:jc w:val="right"/>
              <w:rPr>
                <w:sz w:val="20"/>
                <w:szCs w:val="20"/>
              </w:rPr>
            </w:pPr>
            <w:r w:rsidRPr="008821C5">
              <w:rPr>
                <w:sz w:val="20"/>
                <w:szCs w:val="20"/>
              </w:rPr>
              <w:t>145</w:t>
            </w:r>
          </w:p>
          <w:p w:rsidR="00E50EF5" w:rsidRPr="008821C5" w:rsidRDefault="00E50EF5" w:rsidP="007C55B9">
            <w:pPr>
              <w:jc w:val="right"/>
              <w:rPr>
                <w:sz w:val="20"/>
                <w:szCs w:val="20"/>
              </w:rPr>
            </w:pPr>
            <w:r w:rsidRPr="008821C5">
              <w:rPr>
                <w:sz w:val="20"/>
                <w:szCs w:val="20"/>
              </w:rPr>
              <w:t>1385,3</w:t>
            </w:r>
            <w:r>
              <w:rPr>
                <w:sz w:val="20"/>
                <w:szCs w:val="20"/>
              </w:rPr>
              <w:t>±224,1</w:t>
            </w:r>
          </w:p>
        </w:tc>
        <w:tc>
          <w:tcPr>
            <w:tcW w:w="0" w:type="auto"/>
            <w:vAlign w:val="center"/>
          </w:tcPr>
          <w:p w:rsidR="00E50EF5" w:rsidRPr="008821C5" w:rsidRDefault="00E50EF5" w:rsidP="007C55B9">
            <w:pPr>
              <w:jc w:val="right"/>
              <w:rPr>
                <w:sz w:val="20"/>
                <w:szCs w:val="20"/>
              </w:rPr>
            </w:pPr>
            <w:r w:rsidRPr="008821C5">
              <w:rPr>
                <w:sz w:val="20"/>
                <w:szCs w:val="20"/>
              </w:rPr>
              <w:t>126</w:t>
            </w:r>
          </w:p>
          <w:p w:rsidR="00E50EF5" w:rsidRPr="008821C5" w:rsidRDefault="00E50EF5" w:rsidP="007C55B9">
            <w:pPr>
              <w:jc w:val="right"/>
              <w:rPr>
                <w:sz w:val="20"/>
                <w:szCs w:val="20"/>
              </w:rPr>
            </w:pPr>
            <w:r w:rsidRPr="008821C5">
              <w:rPr>
                <w:sz w:val="20"/>
                <w:szCs w:val="20"/>
              </w:rPr>
              <w:t>1168,8</w:t>
            </w:r>
            <w:r>
              <w:rPr>
                <w:sz w:val="20"/>
                <w:szCs w:val="20"/>
              </w:rPr>
              <w:t>±203,3</w:t>
            </w:r>
          </w:p>
        </w:tc>
      </w:tr>
      <w:tr w:rsidR="00E50EF5" w:rsidRPr="008821C5" w:rsidTr="007C55B9">
        <w:tc>
          <w:tcPr>
            <w:tcW w:w="0" w:type="auto"/>
            <w:vAlign w:val="center"/>
          </w:tcPr>
          <w:p w:rsidR="00E50EF5" w:rsidRPr="00FA339E" w:rsidRDefault="00E50EF5" w:rsidP="007C55B9">
            <w:pPr>
              <w:rPr>
                <w:sz w:val="28"/>
                <w:szCs w:val="20"/>
                <w:lang w:val="uk-UA"/>
              </w:rPr>
            </w:pPr>
            <w:r w:rsidRPr="00FA339E">
              <w:rPr>
                <w:sz w:val="28"/>
                <w:szCs w:val="20"/>
                <w:lang w:val="uk-UA"/>
              </w:rPr>
              <w:t xml:space="preserve">Болградський  </w:t>
            </w:r>
          </w:p>
        </w:tc>
        <w:tc>
          <w:tcPr>
            <w:tcW w:w="0" w:type="auto"/>
            <w:vAlign w:val="center"/>
          </w:tcPr>
          <w:p w:rsidR="00E50EF5" w:rsidRPr="008821C5" w:rsidRDefault="00E50EF5" w:rsidP="007C55B9">
            <w:pPr>
              <w:jc w:val="right"/>
              <w:rPr>
                <w:sz w:val="20"/>
                <w:szCs w:val="20"/>
              </w:rPr>
            </w:pPr>
            <w:r w:rsidRPr="008821C5">
              <w:rPr>
                <w:sz w:val="20"/>
                <w:szCs w:val="20"/>
              </w:rPr>
              <w:t>50</w:t>
            </w:r>
          </w:p>
          <w:p w:rsidR="00E50EF5" w:rsidRPr="008821C5" w:rsidRDefault="00E50EF5" w:rsidP="007C55B9">
            <w:pPr>
              <w:jc w:val="right"/>
              <w:rPr>
                <w:sz w:val="20"/>
                <w:szCs w:val="20"/>
              </w:rPr>
            </w:pPr>
            <w:r w:rsidRPr="008821C5">
              <w:rPr>
                <w:sz w:val="20"/>
                <w:szCs w:val="20"/>
              </w:rPr>
              <w:t>382,2±106,1</w:t>
            </w:r>
          </w:p>
        </w:tc>
        <w:tc>
          <w:tcPr>
            <w:tcW w:w="0" w:type="auto"/>
            <w:vAlign w:val="center"/>
          </w:tcPr>
          <w:p w:rsidR="00E50EF5" w:rsidRPr="008821C5" w:rsidRDefault="00E50EF5" w:rsidP="007C55B9">
            <w:pPr>
              <w:jc w:val="right"/>
              <w:rPr>
                <w:sz w:val="20"/>
                <w:szCs w:val="20"/>
              </w:rPr>
            </w:pPr>
            <w:r w:rsidRPr="008821C5">
              <w:rPr>
                <w:sz w:val="20"/>
                <w:szCs w:val="20"/>
              </w:rPr>
              <w:t>45</w:t>
            </w:r>
          </w:p>
          <w:p w:rsidR="00E50EF5" w:rsidRPr="008821C5" w:rsidRDefault="00E50EF5" w:rsidP="007C55B9">
            <w:pPr>
              <w:jc w:val="right"/>
              <w:rPr>
                <w:sz w:val="20"/>
                <w:szCs w:val="20"/>
              </w:rPr>
            </w:pPr>
            <w:r w:rsidRPr="008821C5">
              <w:rPr>
                <w:sz w:val="20"/>
                <w:szCs w:val="20"/>
              </w:rPr>
              <w:t>348,7±101,4</w:t>
            </w:r>
          </w:p>
        </w:tc>
        <w:tc>
          <w:tcPr>
            <w:tcW w:w="0" w:type="auto"/>
            <w:vAlign w:val="center"/>
          </w:tcPr>
          <w:p w:rsidR="00E50EF5" w:rsidRPr="008821C5" w:rsidRDefault="00E50EF5" w:rsidP="007C55B9">
            <w:pPr>
              <w:jc w:val="right"/>
              <w:rPr>
                <w:sz w:val="20"/>
                <w:szCs w:val="20"/>
              </w:rPr>
            </w:pPr>
            <w:r w:rsidRPr="008821C5">
              <w:rPr>
                <w:sz w:val="20"/>
                <w:szCs w:val="20"/>
              </w:rPr>
              <w:t>64</w:t>
            </w:r>
          </w:p>
          <w:p w:rsidR="00E50EF5" w:rsidRPr="008821C5" w:rsidRDefault="00E50EF5" w:rsidP="007C55B9">
            <w:pPr>
              <w:jc w:val="right"/>
              <w:rPr>
                <w:sz w:val="20"/>
                <w:szCs w:val="20"/>
              </w:rPr>
            </w:pPr>
            <w:r w:rsidRPr="008821C5">
              <w:rPr>
                <w:sz w:val="20"/>
                <w:szCs w:val="20"/>
              </w:rPr>
              <w:t>450,3</w:t>
            </w:r>
            <w:r>
              <w:rPr>
                <w:sz w:val="20"/>
                <w:szCs w:val="20"/>
              </w:rPr>
              <w:t>±109,7</w:t>
            </w:r>
          </w:p>
        </w:tc>
        <w:tc>
          <w:tcPr>
            <w:tcW w:w="0" w:type="auto"/>
            <w:vAlign w:val="center"/>
          </w:tcPr>
          <w:p w:rsidR="00E50EF5" w:rsidRPr="008821C5" w:rsidRDefault="00E50EF5" w:rsidP="007C55B9">
            <w:pPr>
              <w:jc w:val="right"/>
              <w:rPr>
                <w:sz w:val="20"/>
                <w:szCs w:val="20"/>
              </w:rPr>
            </w:pPr>
            <w:r w:rsidRPr="008821C5">
              <w:rPr>
                <w:sz w:val="20"/>
                <w:szCs w:val="20"/>
              </w:rPr>
              <w:t>70</w:t>
            </w:r>
          </w:p>
          <w:p w:rsidR="00E50EF5" w:rsidRPr="008821C5" w:rsidRDefault="00E50EF5" w:rsidP="007C55B9">
            <w:pPr>
              <w:jc w:val="right"/>
              <w:rPr>
                <w:sz w:val="20"/>
                <w:szCs w:val="20"/>
              </w:rPr>
            </w:pPr>
            <w:r w:rsidRPr="008821C5">
              <w:rPr>
                <w:sz w:val="20"/>
                <w:szCs w:val="20"/>
              </w:rPr>
              <w:t>502,9</w:t>
            </w:r>
            <w:r>
              <w:rPr>
                <w:sz w:val="20"/>
                <w:szCs w:val="20"/>
              </w:rPr>
              <w:t>±117,2</w:t>
            </w:r>
          </w:p>
        </w:tc>
        <w:tc>
          <w:tcPr>
            <w:tcW w:w="0" w:type="auto"/>
            <w:vAlign w:val="center"/>
          </w:tcPr>
          <w:p w:rsidR="00E50EF5" w:rsidRPr="008821C5" w:rsidRDefault="00E50EF5" w:rsidP="007C55B9">
            <w:pPr>
              <w:jc w:val="right"/>
              <w:rPr>
                <w:sz w:val="20"/>
                <w:szCs w:val="20"/>
              </w:rPr>
            </w:pPr>
            <w:r w:rsidRPr="008821C5">
              <w:rPr>
                <w:sz w:val="20"/>
                <w:szCs w:val="20"/>
              </w:rPr>
              <w:t>79</w:t>
            </w:r>
          </w:p>
          <w:p w:rsidR="00E50EF5" w:rsidRPr="008821C5" w:rsidRDefault="00E50EF5" w:rsidP="007C55B9">
            <w:pPr>
              <w:jc w:val="right"/>
              <w:rPr>
                <w:sz w:val="20"/>
                <w:szCs w:val="20"/>
              </w:rPr>
            </w:pPr>
            <w:r w:rsidRPr="008821C5">
              <w:rPr>
                <w:sz w:val="20"/>
                <w:szCs w:val="20"/>
              </w:rPr>
              <w:t>578,5</w:t>
            </w:r>
            <w:r>
              <w:rPr>
                <w:sz w:val="20"/>
                <w:szCs w:val="20"/>
              </w:rPr>
              <w:t>±127,5</w:t>
            </w:r>
          </w:p>
        </w:tc>
        <w:tc>
          <w:tcPr>
            <w:tcW w:w="0" w:type="auto"/>
            <w:vAlign w:val="center"/>
          </w:tcPr>
          <w:p w:rsidR="00E50EF5" w:rsidRPr="008821C5" w:rsidRDefault="00E50EF5" w:rsidP="007C55B9">
            <w:pPr>
              <w:jc w:val="right"/>
              <w:rPr>
                <w:sz w:val="20"/>
                <w:szCs w:val="20"/>
              </w:rPr>
            </w:pPr>
            <w:r w:rsidRPr="008821C5">
              <w:rPr>
                <w:sz w:val="20"/>
                <w:szCs w:val="20"/>
              </w:rPr>
              <w:t>103</w:t>
            </w:r>
          </w:p>
          <w:p w:rsidR="00E50EF5" w:rsidRPr="008821C5" w:rsidRDefault="00E50EF5" w:rsidP="007C55B9">
            <w:pPr>
              <w:jc w:val="right"/>
              <w:rPr>
                <w:sz w:val="20"/>
                <w:szCs w:val="20"/>
              </w:rPr>
            </w:pPr>
            <w:r w:rsidRPr="008821C5">
              <w:rPr>
                <w:sz w:val="20"/>
                <w:szCs w:val="20"/>
              </w:rPr>
              <w:t>777,9</w:t>
            </w:r>
            <w:r>
              <w:rPr>
                <w:sz w:val="20"/>
                <w:szCs w:val="20"/>
              </w:rPr>
              <w:t>±149,6</w:t>
            </w:r>
          </w:p>
        </w:tc>
        <w:tc>
          <w:tcPr>
            <w:tcW w:w="0" w:type="auto"/>
            <w:vAlign w:val="center"/>
          </w:tcPr>
          <w:p w:rsidR="00E50EF5" w:rsidRPr="008821C5" w:rsidRDefault="00E50EF5" w:rsidP="007C55B9">
            <w:pPr>
              <w:jc w:val="right"/>
              <w:rPr>
                <w:sz w:val="20"/>
                <w:szCs w:val="20"/>
              </w:rPr>
            </w:pPr>
            <w:r w:rsidRPr="008821C5">
              <w:rPr>
                <w:sz w:val="20"/>
                <w:szCs w:val="20"/>
              </w:rPr>
              <w:t>107</w:t>
            </w:r>
          </w:p>
          <w:p w:rsidR="00E50EF5" w:rsidRPr="008821C5" w:rsidRDefault="00E50EF5" w:rsidP="007C55B9">
            <w:pPr>
              <w:jc w:val="right"/>
              <w:rPr>
                <w:sz w:val="20"/>
                <w:szCs w:val="20"/>
              </w:rPr>
            </w:pPr>
            <w:r w:rsidRPr="008821C5">
              <w:rPr>
                <w:sz w:val="20"/>
                <w:szCs w:val="20"/>
              </w:rPr>
              <w:t>819,6</w:t>
            </w:r>
            <w:r>
              <w:rPr>
                <w:sz w:val="20"/>
                <w:szCs w:val="20"/>
              </w:rPr>
              <w:t>±155,0</w:t>
            </w:r>
          </w:p>
        </w:tc>
        <w:tc>
          <w:tcPr>
            <w:tcW w:w="0" w:type="auto"/>
            <w:vAlign w:val="center"/>
          </w:tcPr>
          <w:p w:rsidR="00E50EF5" w:rsidRPr="008821C5" w:rsidRDefault="00E50EF5" w:rsidP="007C55B9">
            <w:pPr>
              <w:jc w:val="right"/>
              <w:rPr>
                <w:sz w:val="20"/>
                <w:szCs w:val="20"/>
              </w:rPr>
            </w:pPr>
            <w:r w:rsidRPr="008821C5">
              <w:rPr>
                <w:sz w:val="20"/>
                <w:szCs w:val="20"/>
              </w:rPr>
              <w:t>99</w:t>
            </w:r>
          </w:p>
          <w:p w:rsidR="00E50EF5" w:rsidRPr="008821C5" w:rsidRDefault="00E50EF5" w:rsidP="007C55B9">
            <w:pPr>
              <w:jc w:val="right"/>
              <w:rPr>
                <w:sz w:val="20"/>
                <w:szCs w:val="20"/>
              </w:rPr>
            </w:pPr>
            <w:r w:rsidRPr="008821C5">
              <w:rPr>
                <w:sz w:val="20"/>
                <w:szCs w:val="20"/>
              </w:rPr>
              <w:t>770,8</w:t>
            </w:r>
            <w:r>
              <w:rPr>
                <w:sz w:val="20"/>
                <w:szCs w:val="20"/>
              </w:rPr>
              <w:t>±151,4</w:t>
            </w:r>
          </w:p>
        </w:tc>
        <w:tc>
          <w:tcPr>
            <w:tcW w:w="0" w:type="auto"/>
            <w:vAlign w:val="center"/>
          </w:tcPr>
          <w:p w:rsidR="00E50EF5" w:rsidRPr="008821C5" w:rsidRDefault="00E50EF5" w:rsidP="007C55B9">
            <w:pPr>
              <w:jc w:val="right"/>
              <w:rPr>
                <w:sz w:val="20"/>
                <w:szCs w:val="20"/>
              </w:rPr>
            </w:pPr>
            <w:r w:rsidRPr="008821C5">
              <w:rPr>
                <w:sz w:val="20"/>
                <w:szCs w:val="20"/>
              </w:rPr>
              <w:t>93</w:t>
            </w:r>
          </w:p>
          <w:p w:rsidR="00E50EF5" w:rsidRPr="008821C5" w:rsidRDefault="00E50EF5" w:rsidP="007C55B9">
            <w:pPr>
              <w:jc w:val="right"/>
              <w:rPr>
                <w:sz w:val="20"/>
                <w:szCs w:val="20"/>
              </w:rPr>
            </w:pPr>
            <w:r w:rsidRPr="008821C5">
              <w:rPr>
                <w:sz w:val="20"/>
                <w:szCs w:val="20"/>
              </w:rPr>
              <w:t>779,2</w:t>
            </w:r>
            <w:r>
              <w:rPr>
                <w:sz w:val="20"/>
                <w:szCs w:val="20"/>
              </w:rPr>
              <w:t>±158,0</w:t>
            </w:r>
          </w:p>
        </w:tc>
        <w:tc>
          <w:tcPr>
            <w:tcW w:w="0" w:type="auto"/>
            <w:vAlign w:val="center"/>
          </w:tcPr>
          <w:p w:rsidR="00E50EF5" w:rsidRPr="008821C5" w:rsidRDefault="00E50EF5" w:rsidP="007C55B9">
            <w:pPr>
              <w:jc w:val="right"/>
              <w:rPr>
                <w:sz w:val="20"/>
                <w:szCs w:val="20"/>
              </w:rPr>
            </w:pPr>
            <w:r w:rsidRPr="008821C5">
              <w:rPr>
                <w:sz w:val="20"/>
                <w:szCs w:val="20"/>
              </w:rPr>
              <w:t>85</w:t>
            </w:r>
          </w:p>
          <w:p w:rsidR="00E50EF5" w:rsidRPr="008821C5" w:rsidRDefault="00E50EF5" w:rsidP="007C55B9">
            <w:pPr>
              <w:jc w:val="right"/>
              <w:rPr>
                <w:sz w:val="20"/>
                <w:szCs w:val="20"/>
              </w:rPr>
            </w:pPr>
            <w:r w:rsidRPr="008821C5">
              <w:rPr>
                <w:sz w:val="20"/>
                <w:szCs w:val="20"/>
              </w:rPr>
              <w:t>711,5</w:t>
            </w:r>
            <w:r>
              <w:rPr>
                <w:sz w:val="20"/>
                <w:szCs w:val="20"/>
              </w:rPr>
              <w:t>±150,3</w:t>
            </w:r>
          </w:p>
        </w:tc>
      </w:tr>
      <w:tr w:rsidR="00E50EF5" w:rsidRPr="008821C5" w:rsidTr="007C55B9">
        <w:tc>
          <w:tcPr>
            <w:tcW w:w="0" w:type="auto"/>
            <w:vAlign w:val="center"/>
          </w:tcPr>
          <w:p w:rsidR="00E50EF5" w:rsidRPr="00FA339E" w:rsidRDefault="00E50EF5" w:rsidP="007C55B9">
            <w:pPr>
              <w:rPr>
                <w:sz w:val="28"/>
                <w:szCs w:val="20"/>
                <w:lang w:val="uk-UA"/>
              </w:rPr>
            </w:pPr>
            <w:r w:rsidRPr="00FA339E">
              <w:rPr>
                <w:sz w:val="28"/>
                <w:szCs w:val="20"/>
              </w:rPr>
              <w:t xml:space="preserve">Ізмаїльський  </w:t>
            </w:r>
          </w:p>
        </w:tc>
        <w:tc>
          <w:tcPr>
            <w:tcW w:w="0" w:type="auto"/>
            <w:vAlign w:val="center"/>
          </w:tcPr>
          <w:p w:rsidR="00E50EF5" w:rsidRPr="008821C5" w:rsidRDefault="00E50EF5" w:rsidP="007C55B9">
            <w:pPr>
              <w:jc w:val="right"/>
              <w:rPr>
                <w:sz w:val="20"/>
                <w:szCs w:val="20"/>
              </w:rPr>
            </w:pPr>
            <w:r w:rsidRPr="008821C5">
              <w:rPr>
                <w:sz w:val="20"/>
                <w:szCs w:val="20"/>
              </w:rPr>
              <w:t>73</w:t>
            </w:r>
          </w:p>
          <w:p w:rsidR="00E50EF5" w:rsidRPr="008821C5" w:rsidRDefault="00E50EF5" w:rsidP="007C55B9">
            <w:pPr>
              <w:jc w:val="right"/>
              <w:rPr>
                <w:sz w:val="20"/>
                <w:szCs w:val="20"/>
              </w:rPr>
            </w:pPr>
            <w:r w:rsidRPr="008821C5">
              <w:rPr>
                <w:sz w:val="20"/>
                <w:szCs w:val="20"/>
              </w:rPr>
              <w:t>707,5±161,8</w:t>
            </w:r>
          </w:p>
        </w:tc>
        <w:tc>
          <w:tcPr>
            <w:tcW w:w="0" w:type="auto"/>
            <w:vAlign w:val="center"/>
          </w:tcPr>
          <w:p w:rsidR="00E50EF5" w:rsidRPr="008821C5" w:rsidRDefault="00E50EF5" w:rsidP="007C55B9">
            <w:pPr>
              <w:jc w:val="right"/>
              <w:rPr>
                <w:sz w:val="20"/>
                <w:szCs w:val="20"/>
              </w:rPr>
            </w:pPr>
            <w:r w:rsidRPr="008821C5">
              <w:rPr>
                <w:sz w:val="20"/>
                <w:szCs w:val="20"/>
              </w:rPr>
              <w:t>100</w:t>
            </w:r>
          </w:p>
          <w:p w:rsidR="00E50EF5" w:rsidRPr="008821C5" w:rsidRDefault="00E50EF5" w:rsidP="007C55B9">
            <w:pPr>
              <w:jc w:val="right"/>
              <w:rPr>
                <w:sz w:val="20"/>
                <w:szCs w:val="20"/>
              </w:rPr>
            </w:pPr>
            <w:r w:rsidRPr="008821C5">
              <w:rPr>
                <w:sz w:val="20"/>
                <w:szCs w:val="20"/>
              </w:rPr>
              <w:t>968,6±189,1</w:t>
            </w:r>
          </w:p>
        </w:tc>
        <w:tc>
          <w:tcPr>
            <w:tcW w:w="0" w:type="auto"/>
            <w:vAlign w:val="center"/>
          </w:tcPr>
          <w:p w:rsidR="00E50EF5" w:rsidRPr="008821C5" w:rsidRDefault="00E50EF5" w:rsidP="007C55B9">
            <w:pPr>
              <w:jc w:val="right"/>
              <w:rPr>
                <w:sz w:val="20"/>
                <w:szCs w:val="20"/>
              </w:rPr>
            </w:pPr>
            <w:r w:rsidRPr="008821C5">
              <w:rPr>
                <w:sz w:val="20"/>
                <w:szCs w:val="20"/>
              </w:rPr>
              <w:t>115</w:t>
            </w:r>
          </w:p>
          <w:p w:rsidR="00E50EF5" w:rsidRPr="008821C5" w:rsidRDefault="00E50EF5" w:rsidP="007C55B9">
            <w:pPr>
              <w:jc w:val="right"/>
              <w:rPr>
                <w:sz w:val="20"/>
                <w:szCs w:val="20"/>
              </w:rPr>
            </w:pPr>
            <w:r w:rsidRPr="008821C5">
              <w:rPr>
                <w:sz w:val="20"/>
                <w:szCs w:val="20"/>
              </w:rPr>
              <w:t>1057,4</w:t>
            </w:r>
            <w:r>
              <w:rPr>
                <w:sz w:val="20"/>
                <w:szCs w:val="20"/>
              </w:rPr>
              <w:t>±191,9</w:t>
            </w:r>
          </w:p>
        </w:tc>
        <w:tc>
          <w:tcPr>
            <w:tcW w:w="0" w:type="auto"/>
            <w:vAlign w:val="center"/>
          </w:tcPr>
          <w:p w:rsidR="00E50EF5" w:rsidRPr="008821C5" w:rsidRDefault="00E50EF5" w:rsidP="007C55B9">
            <w:pPr>
              <w:jc w:val="right"/>
              <w:rPr>
                <w:sz w:val="20"/>
                <w:szCs w:val="20"/>
              </w:rPr>
            </w:pPr>
            <w:r w:rsidRPr="008821C5">
              <w:rPr>
                <w:sz w:val="20"/>
                <w:szCs w:val="20"/>
              </w:rPr>
              <w:t>119</w:t>
            </w:r>
          </w:p>
          <w:p w:rsidR="00E50EF5" w:rsidRPr="008821C5" w:rsidRDefault="00E50EF5" w:rsidP="007C55B9">
            <w:pPr>
              <w:jc w:val="right"/>
              <w:rPr>
                <w:sz w:val="20"/>
                <w:szCs w:val="20"/>
              </w:rPr>
            </w:pPr>
            <w:r w:rsidRPr="008821C5">
              <w:rPr>
                <w:sz w:val="20"/>
                <w:szCs w:val="20"/>
              </w:rPr>
              <w:t>1116,7</w:t>
            </w:r>
            <w:r>
              <w:rPr>
                <w:sz w:val="20"/>
                <w:szCs w:val="20"/>
              </w:rPr>
              <w:t>±199,2</w:t>
            </w:r>
          </w:p>
        </w:tc>
        <w:tc>
          <w:tcPr>
            <w:tcW w:w="0" w:type="auto"/>
            <w:vAlign w:val="center"/>
          </w:tcPr>
          <w:p w:rsidR="00E50EF5" w:rsidRPr="008821C5" w:rsidRDefault="00E50EF5" w:rsidP="007C55B9">
            <w:pPr>
              <w:jc w:val="right"/>
              <w:rPr>
                <w:sz w:val="20"/>
                <w:szCs w:val="20"/>
              </w:rPr>
            </w:pPr>
            <w:r w:rsidRPr="008821C5">
              <w:rPr>
                <w:sz w:val="20"/>
                <w:szCs w:val="20"/>
              </w:rPr>
              <w:t>116</w:t>
            </w:r>
          </w:p>
          <w:p w:rsidR="00E50EF5" w:rsidRPr="008821C5" w:rsidRDefault="00E50EF5" w:rsidP="007C55B9">
            <w:pPr>
              <w:jc w:val="right"/>
              <w:rPr>
                <w:sz w:val="20"/>
                <w:szCs w:val="20"/>
              </w:rPr>
            </w:pPr>
            <w:r w:rsidRPr="008821C5">
              <w:rPr>
                <w:sz w:val="20"/>
                <w:szCs w:val="20"/>
              </w:rPr>
              <w:t>1108,4</w:t>
            </w:r>
            <w:r>
              <w:rPr>
                <w:sz w:val="20"/>
                <w:szCs w:val="20"/>
              </w:rPr>
              <w:t>±200,2</w:t>
            </w:r>
          </w:p>
        </w:tc>
        <w:tc>
          <w:tcPr>
            <w:tcW w:w="0" w:type="auto"/>
            <w:vAlign w:val="center"/>
          </w:tcPr>
          <w:p w:rsidR="00E50EF5" w:rsidRPr="008821C5" w:rsidRDefault="00E50EF5" w:rsidP="007C55B9">
            <w:pPr>
              <w:jc w:val="right"/>
              <w:rPr>
                <w:sz w:val="20"/>
                <w:szCs w:val="20"/>
              </w:rPr>
            </w:pPr>
            <w:r w:rsidRPr="008821C5">
              <w:rPr>
                <w:sz w:val="20"/>
                <w:szCs w:val="20"/>
              </w:rPr>
              <w:t>117</w:t>
            </w:r>
          </w:p>
          <w:p w:rsidR="00E50EF5" w:rsidRPr="008821C5" w:rsidRDefault="00E50EF5" w:rsidP="007C55B9">
            <w:pPr>
              <w:jc w:val="right"/>
              <w:rPr>
                <w:sz w:val="20"/>
                <w:szCs w:val="20"/>
              </w:rPr>
            </w:pPr>
            <w:r w:rsidRPr="008821C5">
              <w:rPr>
                <w:sz w:val="20"/>
                <w:szCs w:val="20"/>
              </w:rPr>
              <w:t>1127,9</w:t>
            </w:r>
            <w:r>
              <w:rPr>
                <w:sz w:val="20"/>
                <w:szCs w:val="20"/>
              </w:rPr>
              <w:t>±203,0</w:t>
            </w:r>
          </w:p>
        </w:tc>
        <w:tc>
          <w:tcPr>
            <w:tcW w:w="0" w:type="auto"/>
            <w:vAlign w:val="center"/>
          </w:tcPr>
          <w:p w:rsidR="00E50EF5" w:rsidRPr="008821C5" w:rsidRDefault="00E50EF5" w:rsidP="007C55B9">
            <w:pPr>
              <w:jc w:val="right"/>
              <w:rPr>
                <w:sz w:val="20"/>
                <w:szCs w:val="20"/>
              </w:rPr>
            </w:pPr>
            <w:r w:rsidRPr="008821C5">
              <w:rPr>
                <w:sz w:val="20"/>
                <w:szCs w:val="20"/>
              </w:rPr>
              <w:t>124</w:t>
            </w:r>
          </w:p>
          <w:p w:rsidR="00E50EF5" w:rsidRPr="008821C5" w:rsidRDefault="00E50EF5" w:rsidP="007C55B9">
            <w:pPr>
              <w:jc w:val="right"/>
              <w:rPr>
                <w:sz w:val="20"/>
                <w:szCs w:val="20"/>
              </w:rPr>
            </w:pPr>
            <w:r w:rsidRPr="008821C5">
              <w:rPr>
                <w:sz w:val="20"/>
                <w:szCs w:val="20"/>
              </w:rPr>
              <w:t>1201,3</w:t>
            </w:r>
            <w:r>
              <w:rPr>
                <w:sz w:val="20"/>
                <w:szCs w:val="20"/>
              </w:rPr>
              <w:t>±210,0</w:t>
            </w:r>
          </w:p>
        </w:tc>
        <w:tc>
          <w:tcPr>
            <w:tcW w:w="0" w:type="auto"/>
            <w:vAlign w:val="center"/>
          </w:tcPr>
          <w:p w:rsidR="00E50EF5" w:rsidRPr="008821C5" w:rsidRDefault="00E50EF5" w:rsidP="007C55B9">
            <w:pPr>
              <w:jc w:val="right"/>
              <w:rPr>
                <w:sz w:val="20"/>
                <w:szCs w:val="20"/>
              </w:rPr>
            </w:pPr>
            <w:r w:rsidRPr="008821C5">
              <w:rPr>
                <w:sz w:val="20"/>
                <w:szCs w:val="20"/>
              </w:rPr>
              <w:t>108</w:t>
            </w:r>
          </w:p>
          <w:p w:rsidR="00E50EF5" w:rsidRPr="008821C5" w:rsidRDefault="00E50EF5" w:rsidP="007C55B9">
            <w:pPr>
              <w:jc w:val="right"/>
              <w:rPr>
                <w:sz w:val="20"/>
                <w:szCs w:val="20"/>
              </w:rPr>
            </w:pPr>
            <w:r w:rsidRPr="008821C5">
              <w:rPr>
                <w:sz w:val="20"/>
                <w:szCs w:val="20"/>
              </w:rPr>
              <w:t>1039</w:t>
            </w:r>
            <w:r>
              <w:rPr>
                <w:sz w:val="20"/>
                <w:szCs w:val="20"/>
              </w:rPr>
              <w:t>±195,4</w:t>
            </w:r>
          </w:p>
        </w:tc>
        <w:tc>
          <w:tcPr>
            <w:tcW w:w="0" w:type="auto"/>
            <w:vAlign w:val="center"/>
          </w:tcPr>
          <w:p w:rsidR="00E50EF5" w:rsidRPr="008821C5" w:rsidRDefault="00E50EF5" w:rsidP="007C55B9">
            <w:pPr>
              <w:jc w:val="right"/>
              <w:rPr>
                <w:sz w:val="20"/>
                <w:szCs w:val="20"/>
              </w:rPr>
            </w:pPr>
            <w:r w:rsidRPr="008821C5">
              <w:rPr>
                <w:sz w:val="20"/>
                <w:szCs w:val="20"/>
              </w:rPr>
              <w:t>130</w:t>
            </w:r>
          </w:p>
          <w:p w:rsidR="00E50EF5" w:rsidRPr="008821C5" w:rsidRDefault="00E50EF5" w:rsidP="007C55B9">
            <w:pPr>
              <w:jc w:val="right"/>
              <w:rPr>
                <w:sz w:val="20"/>
                <w:szCs w:val="20"/>
              </w:rPr>
            </w:pPr>
            <w:r w:rsidRPr="008821C5">
              <w:rPr>
                <w:sz w:val="20"/>
                <w:szCs w:val="20"/>
              </w:rPr>
              <w:t>1339,8</w:t>
            </w:r>
            <w:r>
              <w:rPr>
                <w:sz w:val="20"/>
                <w:szCs w:val="20"/>
              </w:rPr>
              <w:t>±228,4</w:t>
            </w:r>
          </w:p>
        </w:tc>
        <w:tc>
          <w:tcPr>
            <w:tcW w:w="0" w:type="auto"/>
            <w:vAlign w:val="center"/>
          </w:tcPr>
          <w:p w:rsidR="00E50EF5" w:rsidRPr="008821C5" w:rsidRDefault="00E50EF5" w:rsidP="007C55B9">
            <w:pPr>
              <w:jc w:val="right"/>
              <w:rPr>
                <w:sz w:val="20"/>
                <w:szCs w:val="20"/>
              </w:rPr>
            </w:pPr>
            <w:r w:rsidRPr="008821C5">
              <w:rPr>
                <w:sz w:val="20"/>
                <w:szCs w:val="20"/>
              </w:rPr>
              <w:t>113</w:t>
            </w:r>
          </w:p>
          <w:p w:rsidR="00E50EF5" w:rsidRPr="008821C5" w:rsidRDefault="00E50EF5" w:rsidP="007C55B9">
            <w:pPr>
              <w:jc w:val="right"/>
              <w:rPr>
                <w:sz w:val="20"/>
                <w:szCs w:val="20"/>
              </w:rPr>
            </w:pPr>
            <w:r w:rsidRPr="008821C5">
              <w:rPr>
                <w:sz w:val="20"/>
                <w:szCs w:val="20"/>
              </w:rPr>
              <w:t>1148,3</w:t>
            </w:r>
            <w:r>
              <w:rPr>
                <w:sz w:val="20"/>
                <w:szCs w:val="20"/>
              </w:rPr>
              <w:t>±210,2</w:t>
            </w:r>
          </w:p>
        </w:tc>
      </w:tr>
      <w:tr w:rsidR="00E50EF5" w:rsidRPr="008821C5" w:rsidTr="007C55B9">
        <w:tc>
          <w:tcPr>
            <w:tcW w:w="0" w:type="auto"/>
            <w:vAlign w:val="center"/>
          </w:tcPr>
          <w:p w:rsidR="00E50EF5" w:rsidRPr="00FA339E" w:rsidRDefault="00E50EF5" w:rsidP="007C55B9">
            <w:pPr>
              <w:rPr>
                <w:sz w:val="28"/>
                <w:szCs w:val="20"/>
                <w:lang w:val="uk-UA"/>
              </w:rPr>
            </w:pPr>
            <w:r w:rsidRPr="00FA339E">
              <w:rPr>
                <w:sz w:val="28"/>
                <w:szCs w:val="20"/>
              </w:rPr>
              <w:t xml:space="preserve">Кілійський  </w:t>
            </w:r>
          </w:p>
        </w:tc>
        <w:tc>
          <w:tcPr>
            <w:tcW w:w="0" w:type="auto"/>
            <w:vAlign w:val="center"/>
          </w:tcPr>
          <w:p w:rsidR="00E50EF5" w:rsidRPr="008821C5" w:rsidRDefault="00E50EF5" w:rsidP="007C55B9">
            <w:pPr>
              <w:jc w:val="right"/>
              <w:rPr>
                <w:sz w:val="20"/>
                <w:szCs w:val="20"/>
              </w:rPr>
            </w:pPr>
            <w:r w:rsidRPr="008821C5">
              <w:rPr>
                <w:sz w:val="20"/>
                <w:szCs w:val="20"/>
              </w:rPr>
              <w:t>51</w:t>
            </w:r>
          </w:p>
          <w:p w:rsidR="00E50EF5" w:rsidRPr="008821C5" w:rsidRDefault="00E50EF5" w:rsidP="007C55B9">
            <w:pPr>
              <w:jc w:val="right"/>
              <w:rPr>
                <w:sz w:val="20"/>
                <w:szCs w:val="20"/>
              </w:rPr>
            </w:pPr>
            <w:r w:rsidRPr="008821C5">
              <w:rPr>
                <w:sz w:val="20"/>
                <w:szCs w:val="20"/>
              </w:rPr>
              <w:t>502,6±137,4</w:t>
            </w:r>
          </w:p>
        </w:tc>
        <w:tc>
          <w:tcPr>
            <w:tcW w:w="0" w:type="auto"/>
            <w:vAlign w:val="center"/>
          </w:tcPr>
          <w:p w:rsidR="00E50EF5" w:rsidRPr="008821C5" w:rsidRDefault="00E50EF5" w:rsidP="007C55B9">
            <w:pPr>
              <w:jc w:val="right"/>
              <w:rPr>
                <w:sz w:val="20"/>
                <w:szCs w:val="20"/>
              </w:rPr>
            </w:pPr>
            <w:r w:rsidRPr="008821C5">
              <w:rPr>
                <w:sz w:val="20"/>
                <w:szCs w:val="20"/>
              </w:rPr>
              <w:t>54</w:t>
            </w:r>
          </w:p>
          <w:p w:rsidR="00E50EF5" w:rsidRPr="008821C5" w:rsidRDefault="00E50EF5" w:rsidP="007C55B9">
            <w:pPr>
              <w:jc w:val="right"/>
              <w:rPr>
                <w:sz w:val="20"/>
                <w:szCs w:val="20"/>
              </w:rPr>
            </w:pPr>
            <w:r w:rsidRPr="008821C5">
              <w:rPr>
                <w:sz w:val="20"/>
                <w:szCs w:val="20"/>
              </w:rPr>
              <w:t>527,0±140,7</w:t>
            </w:r>
          </w:p>
        </w:tc>
        <w:tc>
          <w:tcPr>
            <w:tcW w:w="0" w:type="auto"/>
            <w:vAlign w:val="center"/>
          </w:tcPr>
          <w:p w:rsidR="00E50EF5" w:rsidRPr="008821C5" w:rsidRDefault="00E50EF5" w:rsidP="007C55B9">
            <w:pPr>
              <w:jc w:val="right"/>
              <w:rPr>
                <w:sz w:val="20"/>
                <w:szCs w:val="20"/>
              </w:rPr>
            </w:pPr>
            <w:r w:rsidRPr="008821C5">
              <w:rPr>
                <w:sz w:val="20"/>
                <w:szCs w:val="20"/>
              </w:rPr>
              <w:t>76</w:t>
            </w:r>
          </w:p>
          <w:p w:rsidR="00E50EF5" w:rsidRPr="008821C5" w:rsidRDefault="00E50EF5" w:rsidP="007C55B9">
            <w:pPr>
              <w:jc w:val="right"/>
              <w:rPr>
                <w:sz w:val="20"/>
                <w:szCs w:val="20"/>
              </w:rPr>
            </w:pPr>
            <w:r w:rsidRPr="008821C5">
              <w:rPr>
                <w:sz w:val="20"/>
                <w:szCs w:val="20"/>
              </w:rPr>
              <w:t>683,6</w:t>
            </w:r>
            <w:r>
              <w:rPr>
                <w:sz w:val="20"/>
                <w:szCs w:val="20"/>
              </w:rPr>
              <w:t>±152,8</w:t>
            </w:r>
          </w:p>
        </w:tc>
        <w:tc>
          <w:tcPr>
            <w:tcW w:w="0" w:type="auto"/>
            <w:vAlign w:val="center"/>
          </w:tcPr>
          <w:p w:rsidR="00E50EF5" w:rsidRPr="008821C5" w:rsidRDefault="00E50EF5" w:rsidP="007C55B9">
            <w:pPr>
              <w:jc w:val="right"/>
              <w:rPr>
                <w:sz w:val="20"/>
                <w:szCs w:val="20"/>
              </w:rPr>
            </w:pPr>
            <w:r w:rsidRPr="008821C5">
              <w:rPr>
                <w:sz w:val="20"/>
                <w:szCs w:val="20"/>
              </w:rPr>
              <w:t>54</w:t>
            </w:r>
          </w:p>
          <w:p w:rsidR="00E50EF5" w:rsidRPr="008821C5" w:rsidRDefault="00E50EF5" w:rsidP="007C55B9">
            <w:pPr>
              <w:jc w:val="right"/>
              <w:rPr>
                <w:sz w:val="20"/>
                <w:szCs w:val="20"/>
              </w:rPr>
            </w:pPr>
            <w:r w:rsidRPr="008821C5">
              <w:rPr>
                <w:sz w:val="20"/>
                <w:szCs w:val="20"/>
              </w:rPr>
              <w:t>499,9</w:t>
            </w:r>
            <w:r>
              <w:rPr>
                <w:sz w:val="20"/>
                <w:szCs w:val="20"/>
              </w:rPr>
              <w:t>±132,8</w:t>
            </w:r>
          </w:p>
        </w:tc>
        <w:tc>
          <w:tcPr>
            <w:tcW w:w="0" w:type="auto"/>
            <w:vAlign w:val="center"/>
          </w:tcPr>
          <w:p w:rsidR="00E50EF5" w:rsidRPr="008821C5" w:rsidRDefault="00E50EF5" w:rsidP="007C55B9">
            <w:pPr>
              <w:jc w:val="right"/>
              <w:rPr>
                <w:sz w:val="20"/>
                <w:szCs w:val="20"/>
              </w:rPr>
            </w:pPr>
            <w:r w:rsidRPr="008821C5">
              <w:rPr>
                <w:sz w:val="20"/>
                <w:szCs w:val="20"/>
              </w:rPr>
              <w:t>71</w:t>
            </w:r>
          </w:p>
          <w:p w:rsidR="00E50EF5" w:rsidRPr="008821C5" w:rsidRDefault="00E50EF5" w:rsidP="007C55B9">
            <w:pPr>
              <w:jc w:val="right"/>
              <w:rPr>
                <w:sz w:val="20"/>
                <w:szCs w:val="20"/>
              </w:rPr>
            </w:pPr>
            <w:r w:rsidRPr="008821C5">
              <w:rPr>
                <w:sz w:val="20"/>
                <w:szCs w:val="20"/>
              </w:rPr>
              <w:t>671,8</w:t>
            </w:r>
            <w:r>
              <w:rPr>
                <w:sz w:val="20"/>
                <w:szCs w:val="20"/>
              </w:rPr>
              <w:t>±156,0</w:t>
            </w:r>
          </w:p>
        </w:tc>
        <w:tc>
          <w:tcPr>
            <w:tcW w:w="0" w:type="auto"/>
            <w:vAlign w:val="center"/>
          </w:tcPr>
          <w:p w:rsidR="00E50EF5" w:rsidRPr="008821C5" w:rsidRDefault="00E50EF5" w:rsidP="007C55B9">
            <w:pPr>
              <w:jc w:val="right"/>
              <w:rPr>
                <w:sz w:val="20"/>
                <w:szCs w:val="20"/>
              </w:rPr>
            </w:pPr>
            <w:r w:rsidRPr="008821C5">
              <w:rPr>
                <w:sz w:val="20"/>
                <w:szCs w:val="20"/>
              </w:rPr>
              <w:t>81</w:t>
            </w:r>
          </w:p>
          <w:p w:rsidR="00E50EF5" w:rsidRPr="008821C5" w:rsidRDefault="00E50EF5" w:rsidP="007C55B9">
            <w:pPr>
              <w:jc w:val="right"/>
              <w:rPr>
                <w:sz w:val="20"/>
                <w:szCs w:val="20"/>
              </w:rPr>
            </w:pPr>
            <w:r w:rsidRPr="008821C5">
              <w:rPr>
                <w:sz w:val="20"/>
                <w:szCs w:val="20"/>
              </w:rPr>
              <w:t>787,6</w:t>
            </w:r>
            <w:r>
              <w:rPr>
                <w:sz w:val="20"/>
                <w:szCs w:val="20"/>
              </w:rPr>
              <w:t>±170,8</w:t>
            </w:r>
          </w:p>
        </w:tc>
        <w:tc>
          <w:tcPr>
            <w:tcW w:w="0" w:type="auto"/>
            <w:vAlign w:val="center"/>
          </w:tcPr>
          <w:p w:rsidR="00E50EF5" w:rsidRPr="008821C5" w:rsidRDefault="00E50EF5" w:rsidP="007C55B9">
            <w:pPr>
              <w:jc w:val="right"/>
              <w:rPr>
                <w:sz w:val="20"/>
                <w:szCs w:val="20"/>
              </w:rPr>
            </w:pPr>
            <w:r w:rsidRPr="008821C5">
              <w:rPr>
                <w:sz w:val="20"/>
                <w:szCs w:val="20"/>
              </w:rPr>
              <w:t>81</w:t>
            </w:r>
          </w:p>
          <w:p w:rsidR="00E50EF5" w:rsidRPr="008821C5" w:rsidRDefault="00E50EF5" w:rsidP="007C55B9">
            <w:pPr>
              <w:jc w:val="right"/>
              <w:rPr>
                <w:sz w:val="20"/>
                <w:szCs w:val="20"/>
              </w:rPr>
            </w:pPr>
            <w:r w:rsidRPr="008821C5">
              <w:rPr>
                <w:sz w:val="20"/>
                <w:szCs w:val="20"/>
              </w:rPr>
              <w:t>802,7</w:t>
            </w:r>
            <w:r>
              <w:rPr>
                <w:sz w:val="20"/>
                <w:szCs w:val="20"/>
              </w:rPr>
              <w:t>±173,7</w:t>
            </w:r>
          </w:p>
        </w:tc>
        <w:tc>
          <w:tcPr>
            <w:tcW w:w="0" w:type="auto"/>
            <w:vAlign w:val="center"/>
          </w:tcPr>
          <w:p w:rsidR="00E50EF5" w:rsidRPr="008821C5" w:rsidRDefault="00E50EF5" w:rsidP="007C55B9">
            <w:pPr>
              <w:jc w:val="right"/>
              <w:rPr>
                <w:sz w:val="20"/>
                <w:szCs w:val="20"/>
              </w:rPr>
            </w:pPr>
            <w:r w:rsidRPr="008821C5">
              <w:rPr>
                <w:sz w:val="20"/>
                <w:szCs w:val="20"/>
              </w:rPr>
              <w:t>59</w:t>
            </w:r>
          </w:p>
          <w:p w:rsidR="00E50EF5" w:rsidRPr="008821C5" w:rsidRDefault="00E50EF5" w:rsidP="007C55B9">
            <w:pPr>
              <w:jc w:val="right"/>
              <w:rPr>
                <w:sz w:val="20"/>
                <w:szCs w:val="20"/>
              </w:rPr>
            </w:pPr>
            <w:r w:rsidRPr="008821C5">
              <w:rPr>
                <w:sz w:val="20"/>
                <w:szCs w:val="20"/>
              </w:rPr>
              <w:t>581,2</w:t>
            </w:r>
            <w:r>
              <w:rPr>
                <w:sz w:val="20"/>
                <w:szCs w:val="20"/>
              </w:rPr>
              <w:t>±148,2</w:t>
            </w:r>
          </w:p>
        </w:tc>
        <w:tc>
          <w:tcPr>
            <w:tcW w:w="0" w:type="auto"/>
            <w:vAlign w:val="center"/>
          </w:tcPr>
          <w:p w:rsidR="00E50EF5" w:rsidRPr="008821C5" w:rsidRDefault="00E50EF5" w:rsidP="007C55B9">
            <w:pPr>
              <w:jc w:val="right"/>
              <w:rPr>
                <w:sz w:val="20"/>
                <w:szCs w:val="20"/>
              </w:rPr>
            </w:pPr>
            <w:r w:rsidRPr="008821C5">
              <w:rPr>
                <w:sz w:val="20"/>
                <w:szCs w:val="20"/>
              </w:rPr>
              <w:t>34</w:t>
            </w:r>
          </w:p>
          <w:p w:rsidR="00E50EF5" w:rsidRPr="008821C5" w:rsidRDefault="00E50EF5" w:rsidP="007C55B9">
            <w:pPr>
              <w:jc w:val="right"/>
              <w:rPr>
                <w:sz w:val="20"/>
                <w:szCs w:val="20"/>
              </w:rPr>
            </w:pPr>
            <w:r w:rsidRPr="008821C5">
              <w:rPr>
                <w:sz w:val="20"/>
                <w:szCs w:val="20"/>
              </w:rPr>
              <w:t>364,5</w:t>
            </w:r>
            <w:r>
              <w:rPr>
                <w:sz w:val="20"/>
                <w:szCs w:val="20"/>
              </w:rPr>
              <w:t>±121,5</w:t>
            </w:r>
          </w:p>
        </w:tc>
        <w:tc>
          <w:tcPr>
            <w:tcW w:w="0" w:type="auto"/>
            <w:vAlign w:val="center"/>
          </w:tcPr>
          <w:p w:rsidR="00E50EF5" w:rsidRPr="008821C5" w:rsidRDefault="00E50EF5" w:rsidP="007C55B9">
            <w:pPr>
              <w:jc w:val="right"/>
              <w:rPr>
                <w:sz w:val="20"/>
                <w:szCs w:val="20"/>
              </w:rPr>
            </w:pPr>
            <w:r w:rsidRPr="008821C5">
              <w:rPr>
                <w:sz w:val="20"/>
                <w:szCs w:val="20"/>
              </w:rPr>
              <w:t>49</w:t>
            </w:r>
          </w:p>
          <w:p w:rsidR="00E50EF5" w:rsidRPr="008821C5" w:rsidRDefault="00E50EF5" w:rsidP="007C55B9">
            <w:pPr>
              <w:jc w:val="right"/>
              <w:rPr>
                <w:sz w:val="20"/>
                <w:szCs w:val="20"/>
              </w:rPr>
            </w:pPr>
            <w:r w:rsidRPr="008821C5">
              <w:rPr>
                <w:sz w:val="20"/>
                <w:szCs w:val="20"/>
              </w:rPr>
              <w:t>513,7</w:t>
            </w:r>
            <w:r>
              <w:rPr>
                <w:sz w:val="20"/>
                <w:szCs w:val="20"/>
              </w:rPr>
              <w:t>±143,7</w:t>
            </w:r>
          </w:p>
        </w:tc>
      </w:tr>
      <w:tr w:rsidR="00E50EF5" w:rsidRPr="008821C5" w:rsidTr="007C55B9">
        <w:tc>
          <w:tcPr>
            <w:tcW w:w="0" w:type="auto"/>
            <w:vAlign w:val="center"/>
          </w:tcPr>
          <w:p w:rsidR="00E50EF5" w:rsidRPr="00FA339E" w:rsidRDefault="00E50EF5" w:rsidP="007C55B9">
            <w:pPr>
              <w:rPr>
                <w:sz w:val="28"/>
                <w:szCs w:val="20"/>
              </w:rPr>
            </w:pPr>
            <w:r w:rsidRPr="00FA339E">
              <w:rPr>
                <w:sz w:val="28"/>
                <w:szCs w:val="20"/>
                <w:lang w:val="uk-UA"/>
              </w:rPr>
              <w:t xml:space="preserve">Ренійський  </w:t>
            </w:r>
          </w:p>
        </w:tc>
        <w:tc>
          <w:tcPr>
            <w:tcW w:w="0" w:type="auto"/>
            <w:vAlign w:val="center"/>
          </w:tcPr>
          <w:p w:rsidR="00E50EF5" w:rsidRPr="008821C5" w:rsidRDefault="00E50EF5" w:rsidP="007C55B9">
            <w:pPr>
              <w:jc w:val="right"/>
              <w:rPr>
                <w:sz w:val="20"/>
                <w:szCs w:val="20"/>
              </w:rPr>
            </w:pPr>
            <w:r w:rsidRPr="008821C5">
              <w:rPr>
                <w:sz w:val="20"/>
                <w:szCs w:val="20"/>
              </w:rPr>
              <w:t>7</w:t>
            </w:r>
          </w:p>
          <w:p w:rsidR="00E50EF5" w:rsidRPr="008821C5" w:rsidRDefault="00E50EF5" w:rsidP="007C55B9">
            <w:pPr>
              <w:jc w:val="right"/>
              <w:rPr>
                <w:sz w:val="20"/>
                <w:szCs w:val="20"/>
              </w:rPr>
            </w:pPr>
            <w:r w:rsidRPr="008821C5">
              <w:rPr>
                <w:sz w:val="20"/>
                <w:szCs w:val="20"/>
              </w:rPr>
              <w:t>108,3±77,6</w:t>
            </w:r>
          </w:p>
        </w:tc>
        <w:tc>
          <w:tcPr>
            <w:tcW w:w="0" w:type="auto"/>
            <w:vAlign w:val="center"/>
          </w:tcPr>
          <w:p w:rsidR="00E50EF5" w:rsidRPr="008821C5" w:rsidRDefault="00E50EF5" w:rsidP="007C55B9">
            <w:pPr>
              <w:jc w:val="right"/>
              <w:rPr>
                <w:sz w:val="20"/>
                <w:szCs w:val="20"/>
              </w:rPr>
            </w:pPr>
            <w:r w:rsidRPr="008821C5">
              <w:rPr>
                <w:sz w:val="20"/>
                <w:szCs w:val="20"/>
              </w:rPr>
              <w:t>8</w:t>
            </w:r>
          </w:p>
          <w:p w:rsidR="00E50EF5" w:rsidRPr="008821C5" w:rsidRDefault="00E50EF5" w:rsidP="007C55B9">
            <w:pPr>
              <w:jc w:val="right"/>
              <w:rPr>
                <w:sz w:val="20"/>
                <w:szCs w:val="20"/>
              </w:rPr>
            </w:pPr>
            <w:r w:rsidRPr="008821C5">
              <w:rPr>
                <w:sz w:val="20"/>
                <w:szCs w:val="20"/>
              </w:rPr>
              <w:t>120,4±81,7</w:t>
            </w:r>
          </w:p>
        </w:tc>
        <w:tc>
          <w:tcPr>
            <w:tcW w:w="0" w:type="auto"/>
            <w:vAlign w:val="center"/>
          </w:tcPr>
          <w:p w:rsidR="00E50EF5" w:rsidRPr="008821C5" w:rsidRDefault="00E50EF5" w:rsidP="007C55B9">
            <w:pPr>
              <w:jc w:val="right"/>
              <w:rPr>
                <w:sz w:val="20"/>
                <w:szCs w:val="20"/>
              </w:rPr>
            </w:pPr>
            <w:r w:rsidRPr="008821C5">
              <w:rPr>
                <w:sz w:val="20"/>
                <w:szCs w:val="20"/>
              </w:rPr>
              <w:t>8</w:t>
            </w:r>
          </w:p>
          <w:p w:rsidR="00E50EF5" w:rsidRPr="008821C5" w:rsidRDefault="00E50EF5" w:rsidP="007C55B9">
            <w:pPr>
              <w:jc w:val="right"/>
              <w:rPr>
                <w:sz w:val="20"/>
                <w:szCs w:val="20"/>
              </w:rPr>
            </w:pPr>
            <w:r w:rsidRPr="008821C5">
              <w:rPr>
                <w:sz w:val="20"/>
                <w:szCs w:val="20"/>
              </w:rPr>
              <w:t>108,3</w:t>
            </w:r>
            <w:r>
              <w:rPr>
                <w:sz w:val="20"/>
                <w:szCs w:val="20"/>
              </w:rPr>
              <w:t>±75,5</w:t>
            </w:r>
          </w:p>
        </w:tc>
        <w:tc>
          <w:tcPr>
            <w:tcW w:w="0" w:type="auto"/>
            <w:vAlign w:val="center"/>
          </w:tcPr>
          <w:p w:rsidR="00E50EF5" w:rsidRPr="008821C5" w:rsidRDefault="00E50EF5" w:rsidP="007C55B9">
            <w:pPr>
              <w:jc w:val="right"/>
              <w:rPr>
                <w:sz w:val="20"/>
                <w:szCs w:val="20"/>
              </w:rPr>
            </w:pPr>
            <w:r w:rsidRPr="008821C5">
              <w:rPr>
                <w:sz w:val="20"/>
                <w:szCs w:val="20"/>
              </w:rPr>
              <w:t>12</w:t>
            </w:r>
          </w:p>
          <w:p w:rsidR="00E50EF5" w:rsidRPr="008821C5" w:rsidRDefault="00E50EF5" w:rsidP="007C55B9">
            <w:pPr>
              <w:jc w:val="right"/>
              <w:rPr>
                <w:sz w:val="20"/>
                <w:szCs w:val="20"/>
              </w:rPr>
            </w:pPr>
            <w:r w:rsidRPr="008821C5">
              <w:rPr>
                <w:sz w:val="20"/>
                <w:szCs w:val="20"/>
              </w:rPr>
              <w:t>170,3</w:t>
            </w:r>
            <w:r>
              <w:rPr>
                <w:sz w:val="20"/>
                <w:szCs w:val="20"/>
              </w:rPr>
              <w:t>±95,8</w:t>
            </w:r>
          </w:p>
        </w:tc>
        <w:tc>
          <w:tcPr>
            <w:tcW w:w="0" w:type="auto"/>
            <w:vAlign w:val="center"/>
          </w:tcPr>
          <w:p w:rsidR="00E50EF5" w:rsidRPr="008821C5" w:rsidRDefault="00E50EF5" w:rsidP="007C55B9">
            <w:pPr>
              <w:jc w:val="right"/>
              <w:rPr>
                <w:sz w:val="20"/>
                <w:szCs w:val="20"/>
              </w:rPr>
            </w:pPr>
            <w:r w:rsidRPr="008821C5">
              <w:rPr>
                <w:sz w:val="20"/>
                <w:szCs w:val="20"/>
              </w:rPr>
              <w:t>19</w:t>
            </w:r>
          </w:p>
          <w:p w:rsidR="00E50EF5" w:rsidRPr="008821C5" w:rsidRDefault="00E50EF5" w:rsidP="007C55B9">
            <w:pPr>
              <w:jc w:val="right"/>
              <w:rPr>
                <w:sz w:val="20"/>
                <w:szCs w:val="20"/>
              </w:rPr>
            </w:pPr>
            <w:r w:rsidRPr="008821C5">
              <w:rPr>
                <w:sz w:val="20"/>
                <w:szCs w:val="20"/>
              </w:rPr>
              <w:t>277,6</w:t>
            </w:r>
            <w:r>
              <w:rPr>
                <w:sz w:val="20"/>
                <w:szCs w:val="20"/>
              </w:rPr>
              <w:t>±123,3</w:t>
            </w:r>
          </w:p>
        </w:tc>
        <w:tc>
          <w:tcPr>
            <w:tcW w:w="0" w:type="auto"/>
            <w:vAlign w:val="center"/>
          </w:tcPr>
          <w:p w:rsidR="00E50EF5" w:rsidRPr="008821C5" w:rsidRDefault="00E50EF5" w:rsidP="007C55B9">
            <w:pPr>
              <w:jc w:val="right"/>
              <w:rPr>
                <w:sz w:val="20"/>
                <w:szCs w:val="20"/>
              </w:rPr>
            </w:pPr>
            <w:r w:rsidRPr="008821C5">
              <w:rPr>
                <w:sz w:val="20"/>
                <w:szCs w:val="20"/>
              </w:rPr>
              <w:t>22</w:t>
            </w:r>
          </w:p>
          <w:p w:rsidR="00E50EF5" w:rsidRPr="008821C5" w:rsidRDefault="00E50EF5" w:rsidP="007C55B9">
            <w:pPr>
              <w:jc w:val="right"/>
              <w:rPr>
                <w:sz w:val="20"/>
                <w:szCs w:val="20"/>
              </w:rPr>
            </w:pPr>
            <w:r w:rsidRPr="008821C5">
              <w:rPr>
                <w:sz w:val="20"/>
                <w:szCs w:val="20"/>
              </w:rPr>
              <w:t>311,7</w:t>
            </w:r>
            <w:r>
              <w:rPr>
                <w:sz w:val="20"/>
                <w:szCs w:val="20"/>
              </w:rPr>
              <w:t>±130,8</w:t>
            </w:r>
          </w:p>
        </w:tc>
        <w:tc>
          <w:tcPr>
            <w:tcW w:w="0" w:type="auto"/>
            <w:vAlign w:val="center"/>
          </w:tcPr>
          <w:p w:rsidR="00E50EF5" w:rsidRPr="008821C5" w:rsidRDefault="00E50EF5" w:rsidP="007C55B9">
            <w:pPr>
              <w:jc w:val="right"/>
              <w:rPr>
                <w:sz w:val="20"/>
                <w:szCs w:val="20"/>
              </w:rPr>
            </w:pPr>
            <w:r w:rsidRPr="008821C5">
              <w:rPr>
                <w:sz w:val="20"/>
                <w:szCs w:val="20"/>
              </w:rPr>
              <w:t>28</w:t>
            </w:r>
          </w:p>
          <w:p w:rsidR="00E50EF5" w:rsidRPr="008821C5" w:rsidRDefault="00E50EF5" w:rsidP="007C55B9">
            <w:pPr>
              <w:jc w:val="right"/>
              <w:rPr>
                <w:sz w:val="20"/>
                <w:szCs w:val="20"/>
              </w:rPr>
            </w:pPr>
            <w:r w:rsidRPr="008821C5">
              <w:rPr>
                <w:sz w:val="20"/>
                <w:szCs w:val="20"/>
              </w:rPr>
              <w:t>399</w:t>
            </w:r>
            <w:r>
              <w:rPr>
                <w:sz w:val="20"/>
                <w:szCs w:val="20"/>
              </w:rPr>
              <w:t>±148,3</w:t>
            </w:r>
          </w:p>
        </w:tc>
        <w:tc>
          <w:tcPr>
            <w:tcW w:w="0" w:type="auto"/>
            <w:vAlign w:val="center"/>
          </w:tcPr>
          <w:p w:rsidR="00E50EF5" w:rsidRPr="008821C5" w:rsidRDefault="00E50EF5" w:rsidP="007C55B9">
            <w:pPr>
              <w:jc w:val="right"/>
              <w:rPr>
                <w:sz w:val="20"/>
                <w:szCs w:val="20"/>
              </w:rPr>
            </w:pPr>
            <w:r w:rsidRPr="008821C5">
              <w:rPr>
                <w:sz w:val="20"/>
                <w:szCs w:val="20"/>
              </w:rPr>
              <w:t>60</w:t>
            </w:r>
          </w:p>
          <w:p w:rsidR="00E50EF5" w:rsidRPr="008821C5" w:rsidRDefault="00E50EF5" w:rsidP="007C55B9">
            <w:pPr>
              <w:jc w:val="right"/>
              <w:rPr>
                <w:sz w:val="20"/>
                <w:szCs w:val="20"/>
              </w:rPr>
            </w:pPr>
            <w:r w:rsidRPr="008821C5">
              <w:rPr>
                <w:sz w:val="20"/>
                <w:szCs w:val="20"/>
              </w:rPr>
              <w:t>863,1</w:t>
            </w:r>
            <w:r>
              <w:rPr>
                <w:sz w:val="20"/>
                <w:szCs w:val="20"/>
              </w:rPr>
              <w:t>±218,1</w:t>
            </w:r>
          </w:p>
        </w:tc>
        <w:tc>
          <w:tcPr>
            <w:tcW w:w="0" w:type="auto"/>
            <w:vAlign w:val="center"/>
          </w:tcPr>
          <w:p w:rsidR="00E50EF5" w:rsidRPr="008821C5" w:rsidRDefault="00E50EF5" w:rsidP="007C55B9">
            <w:pPr>
              <w:jc w:val="right"/>
              <w:rPr>
                <w:sz w:val="20"/>
                <w:szCs w:val="20"/>
              </w:rPr>
            </w:pPr>
            <w:r w:rsidRPr="008821C5">
              <w:rPr>
                <w:sz w:val="20"/>
                <w:szCs w:val="20"/>
              </w:rPr>
              <w:t>32</w:t>
            </w:r>
          </w:p>
          <w:p w:rsidR="00E50EF5" w:rsidRPr="008821C5" w:rsidRDefault="00E50EF5" w:rsidP="007C55B9">
            <w:pPr>
              <w:jc w:val="right"/>
              <w:rPr>
                <w:sz w:val="20"/>
                <w:szCs w:val="20"/>
              </w:rPr>
            </w:pPr>
            <w:r w:rsidRPr="008821C5">
              <w:rPr>
                <w:sz w:val="20"/>
                <w:szCs w:val="20"/>
              </w:rPr>
              <w:t>485,5</w:t>
            </w:r>
            <w:r>
              <w:rPr>
                <w:sz w:val="20"/>
                <w:szCs w:val="20"/>
              </w:rPr>
              <w:t>±168,3</w:t>
            </w:r>
          </w:p>
        </w:tc>
        <w:tc>
          <w:tcPr>
            <w:tcW w:w="0" w:type="auto"/>
            <w:vAlign w:val="center"/>
          </w:tcPr>
          <w:p w:rsidR="00E50EF5" w:rsidRPr="008821C5" w:rsidRDefault="00E50EF5" w:rsidP="007C55B9">
            <w:pPr>
              <w:jc w:val="right"/>
              <w:rPr>
                <w:sz w:val="20"/>
                <w:szCs w:val="20"/>
              </w:rPr>
            </w:pPr>
            <w:r w:rsidRPr="008821C5">
              <w:rPr>
                <w:sz w:val="20"/>
                <w:szCs w:val="20"/>
              </w:rPr>
              <w:t>14</w:t>
            </w:r>
          </w:p>
          <w:p w:rsidR="00E50EF5" w:rsidRPr="008821C5" w:rsidRDefault="00E50EF5" w:rsidP="007C55B9">
            <w:pPr>
              <w:jc w:val="right"/>
              <w:rPr>
                <w:sz w:val="20"/>
                <w:szCs w:val="20"/>
              </w:rPr>
            </w:pPr>
            <w:r w:rsidRPr="008821C5">
              <w:rPr>
                <w:sz w:val="20"/>
                <w:szCs w:val="20"/>
              </w:rPr>
              <w:t>217,4</w:t>
            </w:r>
            <w:r>
              <w:rPr>
                <w:sz w:val="20"/>
                <w:szCs w:val="20"/>
              </w:rPr>
              <w:t>±112,1</w:t>
            </w:r>
          </w:p>
        </w:tc>
      </w:tr>
      <w:tr w:rsidR="00E50EF5" w:rsidRPr="008821C5" w:rsidTr="007C55B9">
        <w:tc>
          <w:tcPr>
            <w:tcW w:w="0" w:type="auto"/>
            <w:vAlign w:val="center"/>
          </w:tcPr>
          <w:p w:rsidR="00E50EF5" w:rsidRPr="00FA339E" w:rsidRDefault="00E50EF5" w:rsidP="007C55B9">
            <w:pPr>
              <w:rPr>
                <w:sz w:val="28"/>
                <w:szCs w:val="20"/>
                <w:lang w:val="uk-UA"/>
              </w:rPr>
            </w:pPr>
            <w:r w:rsidRPr="00FA339E">
              <w:rPr>
                <w:sz w:val="28"/>
                <w:szCs w:val="20"/>
                <w:lang w:val="uk-UA"/>
              </w:rPr>
              <w:t>Татарбу-</w:t>
            </w:r>
          </w:p>
          <w:p w:rsidR="00E50EF5" w:rsidRPr="00FA339E" w:rsidRDefault="00E50EF5" w:rsidP="007C55B9">
            <w:pPr>
              <w:rPr>
                <w:sz w:val="28"/>
                <w:szCs w:val="20"/>
                <w:lang w:val="uk-UA"/>
              </w:rPr>
            </w:pPr>
            <w:r w:rsidRPr="00FA339E">
              <w:rPr>
                <w:sz w:val="28"/>
                <w:szCs w:val="20"/>
                <w:lang w:val="uk-UA"/>
              </w:rPr>
              <w:t xml:space="preserve">нарський  </w:t>
            </w:r>
          </w:p>
        </w:tc>
        <w:tc>
          <w:tcPr>
            <w:tcW w:w="0" w:type="auto"/>
            <w:vAlign w:val="center"/>
          </w:tcPr>
          <w:p w:rsidR="00E50EF5" w:rsidRPr="008821C5" w:rsidRDefault="00E50EF5" w:rsidP="007C55B9">
            <w:pPr>
              <w:jc w:val="right"/>
              <w:rPr>
                <w:sz w:val="20"/>
                <w:szCs w:val="20"/>
              </w:rPr>
            </w:pPr>
            <w:r w:rsidRPr="008821C5">
              <w:rPr>
                <w:sz w:val="20"/>
                <w:szCs w:val="20"/>
              </w:rPr>
              <w:t>27</w:t>
            </w:r>
          </w:p>
          <w:p w:rsidR="00E50EF5" w:rsidRPr="008821C5" w:rsidRDefault="00E50EF5" w:rsidP="007C55B9">
            <w:pPr>
              <w:jc w:val="right"/>
              <w:rPr>
                <w:sz w:val="20"/>
                <w:szCs w:val="20"/>
              </w:rPr>
            </w:pPr>
            <w:r w:rsidRPr="008821C5">
              <w:rPr>
                <w:sz w:val="20"/>
                <w:szCs w:val="20"/>
              </w:rPr>
              <w:t>337,4±127,2</w:t>
            </w:r>
          </w:p>
        </w:tc>
        <w:tc>
          <w:tcPr>
            <w:tcW w:w="0" w:type="auto"/>
            <w:vAlign w:val="center"/>
          </w:tcPr>
          <w:p w:rsidR="00E50EF5" w:rsidRPr="008821C5" w:rsidRDefault="00E50EF5" w:rsidP="007C55B9">
            <w:pPr>
              <w:jc w:val="right"/>
              <w:rPr>
                <w:sz w:val="20"/>
                <w:szCs w:val="20"/>
              </w:rPr>
            </w:pPr>
            <w:r w:rsidRPr="008821C5">
              <w:rPr>
                <w:sz w:val="20"/>
                <w:szCs w:val="20"/>
              </w:rPr>
              <w:t>32</w:t>
            </w:r>
          </w:p>
          <w:p w:rsidR="00E50EF5" w:rsidRPr="008821C5" w:rsidRDefault="00E50EF5" w:rsidP="007C55B9">
            <w:pPr>
              <w:jc w:val="right"/>
              <w:rPr>
                <w:sz w:val="20"/>
                <w:szCs w:val="20"/>
              </w:rPr>
            </w:pPr>
            <w:r w:rsidRPr="008821C5">
              <w:rPr>
                <w:sz w:val="20"/>
                <w:szCs w:val="20"/>
              </w:rPr>
              <w:t>402,7±138,9</w:t>
            </w:r>
          </w:p>
        </w:tc>
        <w:tc>
          <w:tcPr>
            <w:tcW w:w="0" w:type="auto"/>
            <w:vAlign w:val="center"/>
          </w:tcPr>
          <w:p w:rsidR="00E50EF5" w:rsidRPr="008821C5" w:rsidRDefault="00E50EF5" w:rsidP="007C55B9">
            <w:pPr>
              <w:jc w:val="right"/>
              <w:rPr>
                <w:sz w:val="20"/>
                <w:szCs w:val="20"/>
              </w:rPr>
            </w:pPr>
            <w:r w:rsidRPr="008821C5">
              <w:rPr>
                <w:sz w:val="20"/>
                <w:szCs w:val="20"/>
              </w:rPr>
              <w:t>48</w:t>
            </w:r>
          </w:p>
          <w:p w:rsidR="00E50EF5" w:rsidRPr="008821C5" w:rsidRDefault="00E50EF5" w:rsidP="007C55B9">
            <w:pPr>
              <w:jc w:val="right"/>
              <w:rPr>
                <w:sz w:val="20"/>
                <w:szCs w:val="20"/>
              </w:rPr>
            </w:pPr>
            <w:r w:rsidRPr="008821C5">
              <w:rPr>
                <w:sz w:val="20"/>
                <w:szCs w:val="20"/>
              </w:rPr>
              <w:t>546</w:t>
            </w:r>
            <w:r>
              <w:rPr>
                <w:sz w:val="20"/>
                <w:szCs w:val="20"/>
              </w:rPr>
              <w:t>±154,8</w:t>
            </w:r>
          </w:p>
        </w:tc>
        <w:tc>
          <w:tcPr>
            <w:tcW w:w="0" w:type="auto"/>
            <w:vAlign w:val="center"/>
          </w:tcPr>
          <w:p w:rsidR="00E50EF5" w:rsidRPr="008821C5" w:rsidRDefault="00E50EF5" w:rsidP="007C55B9">
            <w:pPr>
              <w:jc w:val="right"/>
              <w:rPr>
                <w:sz w:val="20"/>
                <w:szCs w:val="20"/>
              </w:rPr>
            </w:pPr>
            <w:r w:rsidRPr="008821C5">
              <w:rPr>
                <w:sz w:val="20"/>
                <w:szCs w:val="20"/>
              </w:rPr>
              <w:t>34</w:t>
            </w:r>
          </w:p>
          <w:p w:rsidR="00E50EF5" w:rsidRPr="008821C5" w:rsidRDefault="00E50EF5" w:rsidP="007C55B9">
            <w:pPr>
              <w:jc w:val="right"/>
              <w:rPr>
                <w:sz w:val="20"/>
                <w:szCs w:val="20"/>
              </w:rPr>
            </w:pPr>
            <w:r w:rsidRPr="008821C5">
              <w:rPr>
                <w:sz w:val="20"/>
                <w:szCs w:val="20"/>
              </w:rPr>
              <w:t>399,5</w:t>
            </w:r>
            <w:r>
              <w:rPr>
                <w:sz w:val="20"/>
                <w:szCs w:val="20"/>
              </w:rPr>
              <w:t>±133,6</w:t>
            </w:r>
          </w:p>
        </w:tc>
        <w:tc>
          <w:tcPr>
            <w:tcW w:w="0" w:type="auto"/>
            <w:vAlign w:val="center"/>
          </w:tcPr>
          <w:p w:rsidR="00E50EF5" w:rsidRPr="008821C5" w:rsidRDefault="00E50EF5" w:rsidP="007C55B9">
            <w:pPr>
              <w:jc w:val="right"/>
              <w:rPr>
                <w:sz w:val="20"/>
                <w:szCs w:val="20"/>
              </w:rPr>
            </w:pPr>
            <w:r w:rsidRPr="008821C5">
              <w:rPr>
                <w:sz w:val="20"/>
                <w:szCs w:val="20"/>
              </w:rPr>
              <w:t>25</w:t>
            </w:r>
          </w:p>
          <w:p w:rsidR="00E50EF5" w:rsidRPr="008821C5" w:rsidRDefault="00E50EF5" w:rsidP="007C55B9">
            <w:pPr>
              <w:jc w:val="right"/>
              <w:rPr>
                <w:sz w:val="20"/>
                <w:szCs w:val="20"/>
              </w:rPr>
            </w:pPr>
            <w:r w:rsidRPr="008821C5">
              <w:rPr>
                <w:sz w:val="20"/>
                <w:szCs w:val="20"/>
              </w:rPr>
              <w:t>293,9</w:t>
            </w:r>
            <w:r>
              <w:rPr>
                <w:sz w:val="20"/>
                <w:szCs w:val="20"/>
              </w:rPr>
              <w:t>±116,1</w:t>
            </w:r>
          </w:p>
        </w:tc>
        <w:tc>
          <w:tcPr>
            <w:tcW w:w="0" w:type="auto"/>
            <w:vAlign w:val="center"/>
          </w:tcPr>
          <w:p w:rsidR="00E50EF5" w:rsidRPr="008821C5" w:rsidRDefault="00E50EF5" w:rsidP="007C55B9">
            <w:pPr>
              <w:jc w:val="right"/>
              <w:rPr>
                <w:sz w:val="20"/>
                <w:szCs w:val="20"/>
              </w:rPr>
            </w:pPr>
            <w:r w:rsidRPr="008821C5">
              <w:rPr>
                <w:sz w:val="20"/>
                <w:szCs w:val="20"/>
              </w:rPr>
              <w:t>30</w:t>
            </w:r>
          </w:p>
          <w:p w:rsidR="00E50EF5" w:rsidRPr="008821C5" w:rsidRDefault="00E50EF5" w:rsidP="007C55B9">
            <w:pPr>
              <w:jc w:val="right"/>
              <w:rPr>
                <w:sz w:val="20"/>
                <w:szCs w:val="20"/>
              </w:rPr>
            </w:pPr>
            <w:r w:rsidRPr="008821C5">
              <w:rPr>
                <w:sz w:val="20"/>
                <w:szCs w:val="20"/>
              </w:rPr>
              <w:t>365,1</w:t>
            </w:r>
            <w:r>
              <w:rPr>
                <w:sz w:val="20"/>
                <w:szCs w:val="20"/>
              </w:rPr>
              <w:t>±130,7</w:t>
            </w:r>
          </w:p>
        </w:tc>
        <w:tc>
          <w:tcPr>
            <w:tcW w:w="0" w:type="auto"/>
            <w:vAlign w:val="center"/>
          </w:tcPr>
          <w:p w:rsidR="00E50EF5" w:rsidRPr="008821C5" w:rsidRDefault="00E50EF5" w:rsidP="007C55B9">
            <w:pPr>
              <w:jc w:val="right"/>
              <w:rPr>
                <w:sz w:val="20"/>
                <w:szCs w:val="20"/>
              </w:rPr>
            </w:pPr>
            <w:r w:rsidRPr="008821C5">
              <w:rPr>
                <w:sz w:val="20"/>
                <w:szCs w:val="20"/>
              </w:rPr>
              <w:t>29</w:t>
            </w:r>
          </w:p>
          <w:p w:rsidR="00E50EF5" w:rsidRPr="008821C5" w:rsidRDefault="00E50EF5" w:rsidP="007C55B9">
            <w:pPr>
              <w:jc w:val="right"/>
              <w:rPr>
                <w:sz w:val="20"/>
                <w:szCs w:val="20"/>
              </w:rPr>
            </w:pPr>
            <w:r w:rsidRPr="008821C5">
              <w:rPr>
                <w:sz w:val="20"/>
                <w:szCs w:val="20"/>
              </w:rPr>
              <w:t>361,1</w:t>
            </w:r>
            <w:r>
              <w:rPr>
                <w:sz w:val="20"/>
                <w:szCs w:val="20"/>
              </w:rPr>
              <w:t>±130,6</w:t>
            </w:r>
          </w:p>
        </w:tc>
        <w:tc>
          <w:tcPr>
            <w:tcW w:w="0" w:type="auto"/>
            <w:vAlign w:val="center"/>
          </w:tcPr>
          <w:p w:rsidR="00E50EF5" w:rsidRPr="008821C5" w:rsidRDefault="00E50EF5" w:rsidP="007C55B9">
            <w:pPr>
              <w:jc w:val="right"/>
              <w:rPr>
                <w:sz w:val="20"/>
                <w:szCs w:val="20"/>
              </w:rPr>
            </w:pPr>
            <w:r w:rsidRPr="008821C5">
              <w:rPr>
                <w:sz w:val="20"/>
                <w:szCs w:val="20"/>
              </w:rPr>
              <w:t>31</w:t>
            </w:r>
          </w:p>
          <w:p w:rsidR="00E50EF5" w:rsidRPr="008821C5" w:rsidRDefault="00E50EF5" w:rsidP="007C55B9">
            <w:pPr>
              <w:jc w:val="right"/>
              <w:rPr>
                <w:sz w:val="20"/>
                <w:szCs w:val="20"/>
              </w:rPr>
            </w:pPr>
            <w:r w:rsidRPr="008821C5">
              <w:rPr>
                <w:sz w:val="20"/>
                <w:szCs w:val="20"/>
              </w:rPr>
              <w:t>388,9</w:t>
            </w:r>
            <w:r>
              <w:rPr>
                <w:sz w:val="20"/>
                <w:szCs w:val="20"/>
              </w:rPr>
              <w:t>±136,7</w:t>
            </w:r>
          </w:p>
        </w:tc>
        <w:tc>
          <w:tcPr>
            <w:tcW w:w="0" w:type="auto"/>
            <w:vAlign w:val="center"/>
          </w:tcPr>
          <w:p w:rsidR="00E50EF5" w:rsidRPr="008821C5" w:rsidRDefault="00E50EF5" w:rsidP="007C55B9">
            <w:pPr>
              <w:jc w:val="right"/>
              <w:rPr>
                <w:sz w:val="20"/>
                <w:szCs w:val="20"/>
              </w:rPr>
            </w:pPr>
            <w:r w:rsidRPr="008821C5">
              <w:rPr>
                <w:sz w:val="20"/>
                <w:szCs w:val="20"/>
              </w:rPr>
              <w:t>35</w:t>
            </w:r>
          </w:p>
          <w:p w:rsidR="00E50EF5" w:rsidRPr="008821C5" w:rsidRDefault="00E50EF5" w:rsidP="007C55B9">
            <w:pPr>
              <w:jc w:val="right"/>
              <w:rPr>
                <w:sz w:val="20"/>
                <w:szCs w:val="20"/>
              </w:rPr>
            </w:pPr>
            <w:r w:rsidRPr="008821C5">
              <w:rPr>
                <w:sz w:val="20"/>
                <w:szCs w:val="20"/>
              </w:rPr>
              <w:t>476,8</w:t>
            </w:r>
            <w:r>
              <w:rPr>
                <w:sz w:val="20"/>
                <w:szCs w:val="20"/>
              </w:rPr>
              <w:t>±157,6</w:t>
            </w:r>
          </w:p>
        </w:tc>
        <w:tc>
          <w:tcPr>
            <w:tcW w:w="0" w:type="auto"/>
            <w:vAlign w:val="center"/>
          </w:tcPr>
          <w:p w:rsidR="00E50EF5" w:rsidRPr="008821C5" w:rsidRDefault="00E50EF5" w:rsidP="007C55B9">
            <w:pPr>
              <w:jc w:val="right"/>
              <w:rPr>
                <w:sz w:val="20"/>
                <w:szCs w:val="20"/>
              </w:rPr>
            </w:pPr>
            <w:r w:rsidRPr="008821C5">
              <w:rPr>
                <w:sz w:val="20"/>
                <w:szCs w:val="20"/>
              </w:rPr>
              <w:t>41</w:t>
            </w:r>
          </w:p>
          <w:p w:rsidR="00E50EF5" w:rsidRPr="008821C5" w:rsidRDefault="00E50EF5" w:rsidP="007C55B9">
            <w:pPr>
              <w:jc w:val="right"/>
              <w:rPr>
                <w:sz w:val="20"/>
                <w:szCs w:val="20"/>
              </w:rPr>
            </w:pPr>
            <w:r w:rsidRPr="008821C5">
              <w:rPr>
                <w:sz w:val="20"/>
                <w:szCs w:val="20"/>
              </w:rPr>
              <w:t>552,1</w:t>
            </w:r>
            <w:r>
              <w:rPr>
                <w:sz w:val="20"/>
                <w:szCs w:val="20"/>
              </w:rPr>
              <w:t>±169,6</w:t>
            </w:r>
          </w:p>
        </w:tc>
      </w:tr>
      <w:tr w:rsidR="00E50EF5" w:rsidRPr="008821C5" w:rsidTr="007C55B9">
        <w:tc>
          <w:tcPr>
            <w:tcW w:w="0" w:type="auto"/>
            <w:vAlign w:val="center"/>
          </w:tcPr>
          <w:p w:rsidR="00E50EF5" w:rsidRPr="00FA339E" w:rsidRDefault="00E50EF5" w:rsidP="007C55B9">
            <w:pPr>
              <w:rPr>
                <w:sz w:val="28"/>
                <w:szCs w:val="20"/>
                <w:lang w:val="uk-UA"/>
              </w:rPr>
            </w:pPr>
            <w:r w:rsidRPr="00FA339E">
              <w:rPr>
                <w:sz w:val="28"/>
                <w:szCs w:val="20"/>
                <w:lang w:val="uk-UA"/>
              </w:rPr>
              <w:t>Всього по районах</w:t>
            </w:r>
          </w:p>
        </w:tc>
        <w:tc>
          <w:tcPr>
            <w:tcW w:w="0" w:type="auto"/>
            <w:vAlign w:val="center"/>
          </w:tcPr>
          <w:p w:rsidR="00E50EF5" w:rsidRPr="008821C5" w:rsidRDefault="00E50EF5" w:rsidP="007C55B9">
            <w:pPr>
              <w:jc w:val="right"/>
              <w:rPr>
                <w:sz w:val="20"/>
                <w:szCs w:val="20"/>
              </w:rPr>
            </w:pPr>
            <w:r w:rsidRPr="008821C5">
              <w:rPr>
                <w:sz w:val="20"/>
                <w:szCs w:val="20"/>
              </w:rPr>
              <w:t>669</w:t>
            </w:r>
          </w:p>
          <w:p w:rsidR="00E50EF5" w:rsidRPr="008821C5" w:rsidRDefault="00E50EF5" w:rsidP="007C55B9">
            <w:pPr>
              <w:jc w:val="right"/>
              <w:rPr>
                <w:sz w:val="20"/>
                <w:szCs w:val="20"/>
              </w:rPr>
            </w:pPr>
            <w:r w:rsidRPr="008821C5">
              <w:rPr>
                <w:sz w:val="20"/>
                <w:szCs w:val="20"/>
              </w:rPr>
              <w:t>366,7±27,7</w:t>
            </w:r>
          </w:p>
        </w:tc>
        <w:tc>
          <w:tcPr>
            <w:tcW w:w="0" w:type="auto"/>
            <w:vAlign w:val="center"/>
          </w:tcPr>
          <w:p w:rsidR="00E50EF5" w:rsidRPr="008821C5" w:rsidRDefault="00E50EF5" w:rsidP="007C55B9">
            <w:pPr>
              <w:jc w:val="right"/>
              <w:rPr>
                <w:sz w:val="20"/>
                <w:szCs w:val="20"/>
              </w:rPr>
            </w:pPr>
            <w:r w:rsidRPr="008821C5">
              <w:rPr>
                <w:sz w:val="20"/>
                <w:szCs w:val="20"/>
              </w:rPr>
              <w:t>844</w:t>
            </w:r>
          </w:p>
          <w:p w:rsidR="00E50EF5" w:rsidRPr="008821C5" w:rsidRDefault="00E50EF5" w:rsidP="007C55B9">
            <w:pPr>
              <w:jc w:val="right"/>
              <w:rPr>
                <w:sz w:val="20"/>
                <w:szCs w:val="20"/>
              </w:rPr>
            </w:pPr>
            <w:r w:rsidRPr="008821C5">
              <w:rPr>
                <w:sz w:val="20"/>
                <w:szCs w:val="20"/>
              </w:rPr>
              <w:t>462,2±31,1</w:t>
            </w:r>
          </w:p>
        </w:tc>
        <w:tc>
          <w:tcPr>
            <w:tcW w:w="0" w:type="auto"/>
            <w:vAlign w:val="center"/>
          </w:tcPr>
          <w:p w:rsidR="00E50EF5" w:rsidRPr="008821C5" w:rsidRDefault="00E50EF5" w:rsidP="007C55B9">
            <w:pPr>
              <w:jc w:val="right"/>
              <w:rPr>
                <w:sz w:val="20"/>
                <w:szCs w:val="20"/>
              </w:rPr>
            </w:pPr>
            <w:r w:rsidRPr="008821C5">
              <w:rPr>
                <w:sz w:val="20"/>
                <w:szCs w:val="20"/>
              </w:rPr>
              <w:t>822</w:t>
            </w:r>
          </w:p>
          <w:p w:rsidR="00E50EF5" w:rsidRPr="008821C5" w:rsidRDefault="00E50EF5" w:rsidP="007C55B9">
            <w:pPr>
              <w:jc w:val="right"/>
              <w:rPr>
                <w:sz w:val="20"/>
                <w:szCs w:val="20"/>
              </w:rPr>
            </w:pPr>
            <w:r w:rsidRPr="008821C5">
              <w:rPr>
                <w:sz w:val="20"/>
                <w:szCs w:val="20"/>
              </w:rPr>
              <w:t>434,4</w:t>
            </w:r>
            <w:r>
              <w:rPr>
                <w:sz w:val="20"/>
                <w:szCs w:val="20"/>
              </w:rPr>
              <w:t>±29,6</w:t>
            </w:r>
          </w:p>
        </w:tc>
        <w:tc>
          <w:tcPr>
            <w:tcW w:w="0" w:type="auto"/>
            <w:vAlign w:val="center"/>
          </w:tcPr>
          <w:p w:rsidR="00E50EF5" w:rsidRPr="008821C5" w:rsidRDefault="00E50EF5" w:rsidP="007C55B9">
            <w:pPr>
              <w:jc w:val="right"/>
              <w:rPr>
                <w:sz w:val="20"/>
                <w:szCs w:val="20"/>
              </w:rPr>
            </w:pPr>
            <w:r w:rsidRPr="008821C5">
              <w:rPr>
                <w:sz w:val="20"/>
                <w:szCs w:val="20"/>
              </w:rPr>
              <w:t>924</w:t>
            </w:r>
          </w:p>
          <w:p w:rsidR="00E50EF5" w:rsidRPr="008821C5" w:rsidRDefault="00E50EF5" w:rsidP="007C55B9">
            <w:pPr>
              <w:jc w:val="right"/>
              <w:rPr>
                <w:sz w:val="20"/>
                <w:szCs w:val="20"/>
              </w:rPr>
            </w:pPr>
            <w:r w:rsidRPr="008821C5">
              <w:rPr>
                <w:sz w:val="20"/>
                <w:szCs w:val="20"/>
              </w:rPr>
              <w:t>501,9</w:t>
            </w:r>
            <w:r>
              <w:rPr>
                <w:sz w:val="20"/>
                <w:szCs w:val="20"/>
              </w:rPr>
              <w:t>±32,8</w:t>
            </w:r>
          </w:p>
        </w:tc>
        <w:tc>
          <w:tcPr>
            <w:tcW w:w="0" w:type="auto"/>
            <w:vAlign w:val="center"/>
          </w:tcPr>
          <w:p w:rsidR="00E50EF5" w:rsidRPr="008821C5" w:rsidRDefault="00E50EF5" w:rsidP="007C55B9">
            <w:pPr>
              <w:jc w:val="right"/>
              <w:rPr>
                <w:sz w:val="20"/>
                <w:szCs w:val="20"/>
              </w:rPr>
            </w:pPr>
            <w:r w:rsidRPr="008821C5">
              <w:rPr>
                <w:sz w:val="20"/>
                <w:szCs w:val="20"/>
              </w:rPr>
              <w:t>969</w:t>
            </w:r>
          </w:p>
          <w:p w:rsidR="00E50EF5" w:rsidRPr="008821C5" w:rsidRDefault="00E50EF5" w:rsidP="007C55B9">
            <w:pPr>
              <w:jc w:val="right"/>
              <w:rPr>
                <w:sz w:val="20"/>
                <w:szCs w:val="20"/>
              </w:rPr>
            </w:pPr>
            <w:r w:rsidRPr="008821C5">
              <w:rPr>
                <w:sz w:val="20"/>
                <w:szCs w:val="20"/>
              </w:rPr>
              <w:t>535,7</w:t>
            </w:r>
            <w:r>
              <w:rPr>
                <w:sz w:val="20"/>
                <w:szCs w:val="20"/>
              </w:rPr>
              <w:t>±33,36</w:t>
            </w:r>
          </w:p>
        </w:tc>
        <w:tc>
          <w:tcPr>
            <w:tcW w:w="0" w:type="auto"/>
            <w:vAlign w:val="center"/>
          </w:tcPr>
          <w:p w:rsidR="00E50EF5" w:rsidRPr="008821C5" w:rsidRDefault="00E50EF5" w:rsidP="007C55B9">
            <w:pPr>
              <w:jc w:val="right"/>
              <w:rPr>
                <w:sz w:val="20"/>
                <w:szCs w:val="20"/>
              </w:rPr>
            </w:pPr>
            <w:r w:rsidRPr="008821C5">
              <w:rPr>
                <w:sz w:val="20"/>
                <w:szCs w:val="20"/>
              </w:rPr>
              <w:t>1127</w:t>
            </w:r>
          </w:p>
          <w:p w:rsidR="00E50EF5" w:rsidRPr="008821C5" w:rsidRDefault="00E50EF5" w:rsidP="007C55B9">
            <w:pPr>
              <w:jc w:val="right"/>
              <w:rPr>
                <w:sz w:val="20"/>
                <w:szCs w:val="20"/>
              </w:rPr>
            </w:pPr>
            <w:r w:rsidRPr="008821C5">
              <w:rPr>
                <w:sz w:val="20"/>
                <w:szCs w:val="20"/>
              </w:rPr>
              <w:t>622,6</w:t>
            </w:r>
            <w:r>
              <w:rPr>
                <w:sz w:val="20"/>
                <w:szCs w:val="20"/>
              </w:rPr>
              <w:t>±36,2</w:t>
            </w:r>
          </w:p>
        </w:tc>
        <w:tc>
          <w:tcPr>
            <w:tcW w:w="0" w:type="auto"/>
            <w:vAlign w:val="center"/>
          </w:tcPr>
          <w:p w:rsidR="00E50EF5" w:rsidRPr="008821C5" w:rsidRDefault="00E50EF5" w:rsidP="007C55B9">
            <w:pPr>
              <w:jc w:val="right"/>
              <w:rPr>
                <w:sz w:val="20"/>
                <w:szCs w:val="20"/>
              </w:rPr>
            </w:pPr>
            <w:r w:rsidRPr="008821C5">
              <w:rPr>
                <w:sz w:val="20"/>
                <w:szCs w:val="20"/>
              </w:rPr>
              <w:t>990</w:t>
            </w:r>
          </w:p>
          <w:p w:rsidR="00E50EF5" w:rsidRPr="008821C5" w:rsidRDefault="00E50EF5" w:rsidP="007C55B9">
            <w:pPr>
              <w:jc w:val="right"/>
              <w:rPr>
                <w:sz w:val="20"/>
                <w:szCs w:val="20"/>
              </w:rPr>
            </w:pPr>
            <w:r w:rsidRPr="008821C5">
              <w:rPr>
                <w:sz w:val="20"/>
                <w:szCs w:val="20"/>
              </w:rPr>
              <w:t>542,1</w:t>
            </w:r>
            <w:r>
              <w:rPr>
                <w:sz w:val="20"/>
                <w:szCs w:val="20"/>
              </w:rPr>
              <w:t>±33,7</w:t>
            </w:r>
          </w:p>
        </w:tc>
        <w:tc>
          <w:tcPr>
            <w:tcW w:w="0" w:type="auto"/>
            <w:vAlign w:val="center"/>
          </w:tcPr>
          <w:p w:rsidR="00E50EF5" w:rsidRPr="008821C5" w:rsidRDefault="00E50EF5" w:rsidP="007C55B9">
            <w:pPr>
              <w:jc w:val="right"/>
              <w:rPr>
                <w:sz w:val="20"/>
                <w:szCs w:val="20"/>
              </w:rPr>
            </w:pPr>
            <w:r w:rsidRPr="008821C5">
              <w:rPr>
                <w:sz w:val="20"/>
                <w:szCs w:val="20"/>
              </w:rPr>
              <w:t>955</w:t>
            </w:r>
          </w:p>
          <w:p w:rsidR="00E50EF5" w:rsidRPr="008821C5" w:rsidRDefault="00E50EF5" w:rsidP="007C55B9">
            <w:pPr>
              <w:jc w:val="right"/>
              <w:rPr>
                <w:sz w:val="20"/>
                <w:szCs w:val="20"/>
              </w:rPr>
            </w:pPr>
            <w:r w:rsidRPr="008821C5">
              <w:rPr>
                <w:sz w:val="20"/>
                <w:szCs w:val="20"/>
              </w:rPr>
              <w:t>517,9</w:t>
            </w:r>
            <w:r>
              <w:rPr>
                <w:sz w:val="20"/>
                <w:szCs w:val="20"/>
              </w:rPr>
              <w:t>±32,8</w:t>
            </w:r>
          </w:p>
        </w:tc>
        <w:tc>
          <w:tcPr>
            <w:tcW w:w="0" w:type="auto"/>
            <w:vAlign w:val="center"/>
          </w:tcPr>
          <w:p w:rsidR="00E50EF5" w:rsidRPr="008821C5" w:rsidRDefault="00E50EF5" w:rsidP="007C55B9">
            <w:pPr>
              <w:jc w:val="right"/>
              <w:rPr>
                <w:sz w:val="20"/>
                <w:szCs w:val="20"/>
              </w:rPr>
            </w:pPr>
            <w:r w:rsidRPr="008821C5">
              <w:rPr>
                <w:sz w:val="20"/>
                <w:szCs w:val="20"/>
              </w:rPr>
              <w:t>1024</w:t>
            </w:r>
          </w:p>
          <w:p w:rsidR="00E50EF5" w:rsidRPr="008821C5" w:rsidRDefault="00E50EF5" w:rsidP="007C55B9">
            <w:pPr>
              <w:jc w:val="right"/>
              <w:rPr>
                <w:sz w:val="20"/>
                <w:szCs w:val="20"/>
              </w:rPr>
            </w:pPr>
            <w:r w:rsidRPr="008821C5">
              <w:rPr>
                <w:sz w:val="20"/>
                <w:szCs w:val="20"/>
              </w:rPr>
              <w:t>573,8</w:t>
            </w:r>
            <w:r>
              <w:rPr>
                <w:sz w:val="20"/>
                <w:szCs w:val="20"/>
              </w:rPr>
              <w:t>±35,0</w:t>
            </w:r>
          </w:p>
        </w:tc>
        <w:tc>
          <w:tcPr>
            <w:tcW w:w="0" w:type="auto"/>
            <w:vAlign w:val="center"/>
          </w:tcPr>
          <w:p w:rsidR="00E50EF5" w:rsidRPr="008821C5" w:rsidRDefault="00E50EF5" w:rsidP="007C55B9">
            <w:pPr>
              <w:jc w:val="right"/>
              <w:rPr>
                <w:sz w:val="20"/>
                <w:szCs w:val="20"/>
              </w:rPr>
            </w:pPr>
            <w:r w:rsidRPr="008821C5">
              <w:rPr>
                <w:sz w:val="20"/>
                <w:szCs w:val="20"/>
              </w:rPr>
              <w:t>729</w:t>
            </w:r>
          </w:p>
          <w:p w:rsidR="00E50EF5" w:rsidRPr="008821C5" w:rsidRDefault="00E50EF5" w:rsidP="007C55B9">
            <w:pPr>
              <w:jc w:val="right"/>
              <w:rPr>
                <w:sz w:val="20"/>
                <w:szCs w:val="20"/>
              </w:rPr>
            </w:pPr>
            <w:r w:rsidRPr="008821C5">
              <w:rPr>
                <w:sz w:val="20"/>
                <w:szCs w:val="20"/>
              </w:rPr>
              <w:t>407,2</w:t>
            </w:r>
            <w:r>
              <w:rPr>
                <w:sz w:val="20"/>
                <w:szCs w:val="20"/>
              </w:rPr>
              <w:t>±29,5</w:t>
            </w:r>
          </w:p>
        </w:tc>
      </w:tr>
      <w:tr w:rsidR="00E50EF5" w:rsidRPr="008821C5" w:rsidTr="007C55B9">
        <w:tc>
          <w:tcPr>
            <w:tcW w:w="0" w:type="auto"/>
            <w:vAlign w:val="center"/>
          </w:tcPr>
          <w:p w:rsidR="00E50EF5" w:rsidRPr="00FA339E" w:rsidRDefault="00E50EF5" w:rsidP="007C55B9">
            <w:pPr>
              <w:rPr>
                <w:sz w:val="28"/>
                <w:szCs w:val="20"/>
                <w:lang w:val="uk-UA"/>
              </w:rPr>
            </w:pPr>
            <w:r w:rsidRPr="00FA339E">
              <w:rPr>
                <w:sz w:val="28"/>
                <w:szCs w:val="20"/>
                <w:lang w:val="uk-UA"/>
              </w:rPr>
              <w:t xml:space="preserve">Всього по </w:t>
            </w:r>
            <w:r w:rsidRPr="00FA339E">
              <w:rPr>
                <w:sz w:val="28"/>
                <w:szCs w:val="20"/>
              </w:rPr>
              <w:t>област</w:t>
            </w:r>
            <w:r w:rsidRPr="00FA339E">
              <w:rPr>
                <w:sz w:val="28"/>
                <w:szCs w:val="20"/>
                <w:lang w:val="uk-UA"/>
              </w:rPr>
              <w:t>і</w:t>
            </w:r>
          </w:p>
        </w:tc>
        <w:tc>
          <w:tcPr>
            <w:tcW w:w="0" w:type="auto"/>
            <w:vAlign w:val="center"/>
          </w:tcPr>
          <w:p w:rsidR="00E50EF5" w:rsidRPr="008821C5" w:rsidRDefault="00E50EF5" w:rsidP="007C55B9">
            <w:pPr>
              <w:jc w:val="right"/>
              <w:rPr>
                <w:sz w:val="20"/>
                <w:szCs w:val="20"/>
              </w:rPr>
            </w:pPr>
            <w:r w:rsidRPr="008821C5">
              <w:rPr>
                <w:sz w:val="20"/>
                <w:szCs w:val="20"/>
              </w:rPr>
              <w:t>1608</w:t>
            </w:r>
          </w:p>
          <w:p w:rsidR="00E50EF5" w:rsidRPr="008821C5" w:rsidRDefault="00E50EF5" w:rsidP="007C55B9">
            <w:pPr>
              <w:jc w:val="right"/>
              <w:rPr>
                <w:sz w:val="20"/>
                <w:szCs w:val="20"/>
              </w:rPr>
            </w:pPr>
            <w:r w:rsidRPr="008821C5">
              <w:rPr>
                <w:sz w:val="20"/>
                <w:szCs w:val="20"/>
              </w:rPr>
              <w:t>427,6±20,9</w:t>
            </w:r>
          </w:p>
        </w:tc>
        <w:tc>
          <w:tcPr>
            <w:tcW w:w="0" w:type="auto"/>
            <w:vAlign w:val="center"/>
          </w:tcPr>
          <w:p w:rsidR="00E50EF5" w:rsidRPr="008821C5" w:rsidRDefault="00E50EF5" w:rsidP="007C55B9">
            <w:pPr>
              <w:jc w:val="right"/>
              <w:rPr>
                <w:sz w:val="20"/>
                <w:szCs w:val="20"/>
              </w:rPr>
            </w:pPr>
            <w:r w:rsidRPr="008821C5">
              <w:rPr>
                <w:sz w:val="20"/>
                <w:szCs w:val="20"/>
              </w:rPr>
              <w:t>2240</w:t>
            </w:r>
          </w:p>
          <w:p w:rsidR="00E50EF5" w:rsidRPr="008821C5" w:rsidRDefault="00E50EF5" w:rsidP="007C55B9">
            <w:pPr>
              <w:jc w:val="right"/>
              <w:rPr>
                <w:sz w:val="20"/>
                <w:szCs w:val="20"/>
              </w:rPr>
            </w:pPr>
            <w:r w:rsidRPr="008821C5">
              <w:rPr>
                <w:sz w:val="20"/>
                <w:szCs w:val="20"/>
              </w:rPr>
              <w:t>595,7±24,6</w:t>
            </w:r>
          </w:p>
        </w:tc>
        <w:tc>
          <w:tcPr>
            <w:tcW w:w="0" w:type="auto"/>
            <w:vAlign w:val="center"/>
          </w:tcPr>
          <w:p w:rsidR="00E50EF5" w:rsidRPr="008821C5" w:rsidRDefault="00E50EF5" w:rsidP="007C55B9">
            <w:pPr>
              <w:jc w:val="right"/>
              <w:rPr>
                <w:sz w:val="20"/>
                <w:szCs w:val="20"/>
              </w:rPr>
            </w:pPr>
            <w:r w:rsidRPr="008821C5">
              <w:rPr>
                <w:sz w:val="20"/>
                <w:szCs w:val="20"/>
              </w:rPr>
              <w:t>2217</w:t>
            </w:r>
          </w:p>
          <w:p w:rsidR="00E50EF5" w:rsidRPr="008821C5" w:rsidRDefault="00E50EF5" w:rsidP="007C55B9">
            <w:pPr>
              <w:jc w:val="right"/>
              <w:rPr>
                <w:sz w:val="20"/>
                <w:szCs w:val="20"/>
              </w:rPr>
            </w:pPr>
            <w:r w:rsidRPr="008821C5">
              <w:rPr>
                <w:sz w:val="20"/>
                <w:szCs w:val="20"/>
              </w:rPr>
              <w:t>568,1</w:t>
            </w:r>
            <w:r>
              <w:rPr>
                <w:sz w:val="20"/>
                <w:szCs w:val="20"/>
              </w:rPr>
              <w:t>±23,6</w:t>
            </w:r>
          </w:p>
        </w:tc>
        <w:tc>
          <w:tcPr>
            <w:tcW w:w="0" w:type="auto"/>
            <w:vAlign w:val="center"/>
          </w:tcPr>
          <w:p w:rsidR="00E50EF5" w:rsidRPr="008821C5" w:rsidRDefault="00E50EF5" w:rsidP="007C55B9">
            <w:pPr>
              <w:jc w:val="right"/>
              <w:rPr>
                <w:sz w:val="20"/>
                <w:szCs w:val="20"/>
              </w:rPr>
            </w:pPr>
            <w:r w:rsidRPr="008821C5">
              <w:rPr>
                <w:sz w:val="20"/>
                <w:szCs w:val="20"/>
              </w:rPr>
              <w:t>2642</w:t>
            </w:r>
          </w:p>
          <w:p w:rsidR="00E50EF5" w:rsidRPr="008821C5" w:rsidRDefault="00E50EF5" w:rsidP="007C55B9">
            <w:pPr>
              <w:jc w:val="right"/>
              <w:rPr>
                <w:sz w:val="20"/>
                <w:szCs w:val="20"/>
              </w:rPr>
            </w:pPr>
            <w:r w:rsidRPr="008821C5">
              <w:rPr>
                <w:sz w:val="20"/>
                <w:szCs w:val="20"/>
              </w:rPr>
              <w:t>693,3</w:t>
            </w:r>
            <w:r>
              <w:rPr>
                <w:sz w:val="20"/>
                <w:szCs w:val="20"/>
              </w:rPr>
              <w:t>±26,3</w:t>
            </w:r>
          </w:p>
        </w:tc>
        <w:tc>
          <w:tcPr>
            <w:tcW w:w="0" w:type="auto"/>
            <w:vAlign w:val="center"/>
          </w:tcPr>
          <w:p w:rsidR="00E50EF5" w:rsidRPr="008821C5" w:rsidRDefault="00E50EF5" w:rsidP="007C55B9">
            <w:pPr>
              <w:jc w:val="right"/>
              <w:rPr>
                <w:sz w:val="20"/>
                <w:szCs w:val="20"/>
              </w:rPr>
            </w:pPr>
            <w:r w:rsidRPr="008821C5">
              <w:rPr>
                <w:sz w:val="20"/>
                <w:szCs w:val="20"/>
              </w:rPr>
              <w:t>3024</w:t>
            </w:r>
          </w:p>
          <w:p w:rsidR="00E50EF5" w:rsidRPr="008821C5" w:rsidRDefault="00E50EF5" w:rsidP="007C55B9">
            <w:pPr>
              <w:jc w:val="right"/>
              <w:rPr>
                <w:sz w:val="20"/>
                <w:szCs w:val="20"/>
              </w:rPr>
            </w:pPr>
            <w:r w:rsidRPr="008821C5">
              <w:rPr>
                <w:sz w:val="20"/>
                <w:szCs w:val="20"/>
              </w:rPr>
              <w:t>805,1</w:t>
            </w:r>
            <w:r>
              <w:rPr>
                <w:sz w:val="20"/>
                <w:szCs w:val="20"/>
              </w:rPr>
              <w:t>±28,6</w:t>
            </w:r>
          </w:p>
        </w:tc>
        <w:tc>
          <w:tcPr>
            <w:tcW w:w="0" w:type="auto"/>
            <w:vAlign w:val="center"/>
          </w:tcPr>
          <w:p w:rsidR="00E50EF5" w:rsidRPr="008821C5" w:rsidRDefault="00E50EF5" w:rsidP="007C55B9">
            <w:pPr>
              <w:jc w:val="right"/>
              <w:rPr>
                <w:sz w:val="20"/>
                <w:szCs w:val="20"/>
              </w:rPr>
            </w:pPr>
            <w:r w:rsidRPr="008821C5">
              <w:rPr>
                <w:sz w:val="20"/>
                <w:szCs w:val="20"/>
              </w:rPr>
              <w:t>3046</w:t>
            </w:r>
          </w:p>
          <w:p w:rsidR="00E50EF5" w:rsidRPr="008821C5" w:rsidRDefault="00E50EF5" w:rsidP="007C55B9">
            <w:pPr>
              <w:jc w:val="right"/>
              <w:rPr>
                <w:sz w:val="20"/>
                <w:szCs w:val="20"/>
              </w:rPr>
            </w:pPr>
            <w:r w:rsidRPr="008821C5">
              <w:rPr>
                <w:sz w:val="20"/>
                <w:szCs w:val="20"/>
              </w:rPr>
              <w:t>811,6</w:t>
            </w:r>
            <w:r>
              <w:rPr>
                <w:sz w:val="20"/>
                <w:szCs w:val="20"/>
              </w:rPr>
              <w:t>±28,7</w:t>
            </w:r>
          </w:p>
        </w:tc>
        <w:tc>
          <w:tcPr>
            <w:tcW w:w="0" w:type="auto"/>
            <w:vAlign w:val="center"/>
          </w:tcPr>
          <w:p w:rsidR="00E50EF5" w:rsidRPr="008821C5" w:rsidRDefault="00E50EF5" w:rsidP="007C55B9">
            <w:pPr>
              <w:jc w:val="right"/>
              <w:rPr>
                <w:sz w:val="20"/>
                <w:szCs w:val="20"/>
              </w:rPr>
            </w:pPr>
            <w:r w:rsidRPr="008821C5">
              <w:rPr>
                <w:sz w:val="20"/>
                <w:szCs w:val="20"/>
              </w:rPr>
              <w:t>2699</w:t>
            </w:r>
          </w:p>
          <w:p w:rsidR="00E50EF5" w:rsidRPr="008821C5" w:rsidRDefault="00E50EF5" w:rsidP="007C55B9">
            <w:pPr>
              <w:jc w:val="right"/>
              <w:rPr>
                <w:sz w:val="20"/>
                <w:szCs w:val="20"/>
              </w:rPr>
            </w:pPr>
            <w:r w:rsidRPr="008821C5">
              <w:rPr>
                <w:sz w:val="20"/>
                <w:szCs w:val="20"/>
              </w:rPr>
              <w:t>715,5</w:t>
            </w:r>
            <w:r>
              <w:rPr>
                <w:sz w:val="20"/>
                <w:szCs w:val="20"/>
              </w:rPr>
              <w:t>±26,9</w:t>
            </w:r>
          </w:p>
        </w:tc>
        <w:tc>
          <w:tcPr>
            <w:tcW w:w="0" w:type="auto"/>
            <w:vAlign w:val="center"/>
          </w:tcPr>
          <w:p w:rsidR="00E50EF5" w:rsidRPr="008821C5" w:rsidRDefault="00E50EF5" w:rsidP="007C55B9">
            <w:pPr>
              <w:jc w:val="right"/>
              <w:rPr>
                <w:sz w:val="20"/>
                <w:szCs w:val="20"/>
              </w:rPr>
            </w:pPr>
            <w:r w:rsidRPr="008821C5">
              <w:rPr>
                <w:sz w:val="20"/>
                <w:szCs w:val="20"/>
              </w:rPr>
              <w:t>2844</w:t>
            </w:r>
          </w:p>
          <w:p w:rsidR="00E50EF5" w:rsidRPr="008821C5" w:rsidRDefault="00E50EF5" w:rsidP="007C55B9">
            <w:pPr>
              <w:jc w:val="right"/>
              <w:rPr>
                <w:sz w:val="20"/>
                <w:szCs w:val="20"/>
              </w:rPr>
            </w:pPr>
            <w:r w:rsidRPr="008821C5">
              <w:rPr>
                <w:sz w:val="20"/>
                <w:szCs w:val="20"/>
              </w:rPr>
              <w:t>747,9</w:t>
            </w:r>
            <w:r>
              <w:rPr>
                <w:sz w:val="20"/>
                <w:szCs w:val="20"/>
              </w:rPr>
              <w:t>±27,4</w:t>
            </w:r>
          </w:p>
        </w:tc>
        <w:tc>
          <w:tcPr>
            <w:tcW w:w="0" w:type="auto"/>
            <w:vAlign w:val="center"/>
          </w:tcPr>
          <w:p w:rsidR="00E50EF5" w:rsidRPr="008821C5" w:rsidRDefault="00E50EF5" w:rsidP="007C55B9">
            <w:pPr>
              <w:jc w:val="right"/>
              <w:rPr>
                <w:sz w:val="20"/>
                <w:szCs w:val="20"/>
              </w:rPr>
            </w:pPr>
            <w:r w:rsidRPr="008821C5">
              <w:rPr>
                <w:sz w:val="20"/>
                <w:szCs w:val="20"/>
              </w:rPr>
              <w:t>2905</w:t>
            </w:r>
          </w:p>
          <w:p w:rsidR="00E50EF5" w:rsidRPr="008821C5" w:rsidRDefault="00E50EF5" w:rsidP="007C55B9">
            <w:pPr>
              <w:jc w:val="right"/>
              <w:rPr>
                <w:sz w:val="20"/>
                <w:szCs w:val="20"/>
              </w:rPr>
            </w:pPr>
            <w:r w:rsidRPr="008821C5">
              <w:rPr>
                <w:sz w:val="20"/>
                <w:szCs w:val="20"/>
              </w:rPr>
              <w:t>806,1</w:t>
            </w:r>
            <w:r>
              <w:rPr>
                <w:sz w:val="20"/>
                <w:szCs w:val="20"/>
              </w:rPr>
              <w:t>±29,2</w:t>
            </w:r>
          </w:p>
        </w:tc>
        <w:tc>
          <w:tcPr>
            <w:tcW w:w="0" w:type="auto"/>
            <w:vAlign w:val="center"/>
          </w:tcPr>
          <w:p w:rsidR="00E50EF5" w:rsidRPr="008821C5" w:rsidRDefault="00E50EF5" w:rsidP="007C55B9">
            <w:pPr>
              <w:jc w:val="right"/>
              <w:rPr>
                <w:sz w:val="20"/>
                <w:szCs w:val="20"/>
              </w:rPr>
            </w:pPr>
            <w:r w:rsidRPr="008821C5">
              <w:rPr>
                <w:sz w:val="20"/>
                <w:szCs w:val="20"/>
              </w:rPr>
              <w:t>2396</w:t>
            </w:r>
          </w:p>
          <w:p w:rsidR="00E50EF5" w:rsidRPr="008821C5" w:rsidRDefault="00E50EF5" w:rsidP="007C55B9">
            <w:pPr>
              <w:jc w:val="right"/>
              <w:rPr>
                <w:sz w:val="20"/>
                <w:szCs w:val="20"/>
              </w:rPr>
            </w:pPr>
            <w:r w:rsidRPr="008821C5">
              <w:rPr>
                <w:sz w:val="20"/>
                <w:szCs w:val="20"/>
              </w:rPr>
              <w:t>650,2</w:t>
            </w:r>
            <w:r>
              <w:rPr>
                <w:sz w:val="20"/>
                <w:szCs w:val="20"/>
              </w:rPr>
              <w:t>±26,0</w:t>
            </w:r>
          </w:p>
        </w:tc>
      </w:tr>
    </w:tbl>
    <w:p w:rsidR="00E50EF5" w:rsidRDefault="00E50EF5" w:rsidP="00E50EF5">
      <w:pPr>
        <w:spacing w:line="360" w:lineRule="auto"/>
        <w:ind w:firstLine="567"/>
        <w:jc w:val="both"/>
        <w:rPr>
          <w:lang w:val="uk-UA"/>
        </w:rPr>
      </w:pPr>
    </w:p>
    <w:p w:rsidR="00E50EF5" w:rsidRDefault="00E50EF5" w:rsidP="00E50EF5">
      <w:pPr>
        <w:rPr>
          <w:lang w:val="uk-UA"/>
        </w:rPr>
      </w:pPr>
    </w:p>
    <w:p w:rsidR="00E50EF5" w:rsidRDefault="00E50EF5" w:rsidP="00E50EF5">
      <w:pPr>
        <w:spacing w:line="360" w:lineRule="auto"/>
        <w:ind w:firstLine="708"/>
        <w:jc w:val="right"/>
        <w:rPr>
          <w:sz w:val="28"/>
          <w:szCs w:val="28"/>
          <w:lang w:val="uk-UA"/>
        </w:rPr>
      </w:pPr>
    </w:p>
    <w:p w:rsidR="00E50EF5" w:rsidRPr="000D3116" w:rsidRDefault="00E50EF5" w:rsidP="00E50EF5">
      <w:pPr>
        <w:spacing w:line="360" w:lineRule="auto"/>
        <w:ind w:firstLine="708"/>
        <w:jc w:val="right"/>
        <w:outlineLvl w:val="0"/>
        <w:rPr>
          <w:i/>
          <w:iCs/>
          <w:sz w:val="28"/>
          <w:szCs w:val="28"/>
          <w:lang w:val="uk-UA"/>
        </w:rPr>
      </w:pPr>
      <w:r w:rsidRPr="000D3116">
        <w:rPr>
          <w:i/>
          <w:iCs/>
          <w:sz w:val="28"/>
          <w:szCs w:val="28"/>
          <w:lang w:val="uk-UA"/>
        </w:rPr>
        <w:lastRenderedPageBreak/>
        <w:t xml:space="preserve">Таблиця 8 </w:t>
      </w:r>
    </w:p>
    <w:p w:rsidR="00E50EF5" w:rsidRPr="000D3116" w:rsidRDefault="00E50EF5" w:rsidP="00E50EF5">
      <w:pPr>
        <w:spacing w:line="360" w:lineRule="auto"/>
        <w:ind w:firstLine="708"/>
        <w:jc w:val="center"/>
        <w:rPr>
          <w:b/>
          <w:bCs/>
          <w:sz w:val="28"/>
          <w:szCs w:val="28"/>
          <w:lang w:val="uk-UA"/>
        </w:rPr>
      </w:pPr>
      <w:r w:rsidRPr="000D3116">
        <w:rPr>
          <w:b/>
          <w:bCs/>
          <w:sz w:val="28"/>
          <w:szCs w:val="28"/>
          <w:lang w:val="uk-UA"/>
        </w:rPr>
        <w:t>Захворюваність  гастроентероколітами (сума)  населення по Одеській області, мм. Одеса, Ізмаїл та районах Українського Придунав’я  у 2006-2011 рр. (на 100 тис. наявного населення)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126"/>
        <w:gridCol w:w="1126"/>
        <w:gridCol w:w="1126"/>
        <w:gridCol w:w="1126"/>
        <w:gridCol w:w="1126"/>
        <w:gridCol w:w="1126"/>
      </w:tblGrid>
      <w:tr w:rsidR="00E50EF5" w:rsidRPr="004160FF" w:rsidTr="007C55B9">
        <w:trPr>
          <w:jc w:val="center"/>
        </w:trPr>
        <w:tc>
          <w:tcPr>
            <w:tcW w:w="0" w:type="auto"/>
            <w:vMerge w:val="restart"/>
            <w:vAlign w:val="center"/>
          </w:tcPr>
          <w:p w:rsidR="00E50EF5" w:rsidRPr="00FA339E" w:rsidRDefault="00E50EF5" w:rsidP="007C55B9">
            <w:pPr>
              <w:jc w:val="center"/>
              <w:rPr>
                <w:sz w:val="28"/>
                <w:szCs w:val="28"/>
                <w:lang w:val="uk-UA"/>
              </w:rPr>
            </w:pPr>
            <w:r w:rsidRPr="00FA339E">
              <w:rPr>
                <w:sz w:val="28"/>
                <w:szCs w:val="28"/>
                <w:lang w:val="uk-UA"/>
              </w:rPr>
              <w:t>Населені</w:t>
            </w:r>
          </w:p>
          <w:p w:rsidR="00E50EF5" w:rsidRPr="00FA339E" w:rsidRDefault="00E50EF5" w:rsidP="007C55B9">
            <w:pPr>
              <w:jc w:val="center"/>
              <w:rPr>
                <w:sz w:val="28"/>
                <w:szCs w:val="28"/>
                <w:lang w:val="uk-UA"/>
              </w:rPr>
            </w:pPr>
            <w:r w:rsidRPr="00FA339E">
              <w:rPr>
                <w:sz w:val="28"/>
                <w:szCs w:val="28"/>
                <w:lang w:val="uk-UA"/>
              </w:rPr>
              <w:t>пункти</w:t>
            </w:r>
          </w:p>
        </w:tc>
        <w:tc>
          <w:tcPr>
            <w:tcW w:w="0" w:type="auto"/>
            <w:gridSpan w:val="6"/>
            <w:vAlign w:val="center"/>
          </w:tcPr>
          <w:p w:rsidR="00E50EF5" w:rsidRPr="004160FF" w:rsidRDefault="00E50EF5" w:rsidP="007C55B9">
            <w:pPr>
              <w:jc w:val="center"/>
              <w:rPr>
                <w:sz w:val="20"/>
                <w:szCs w:val="20"/>
                <w:lang w:val="uk-UA"/>
              </w:rPr>
            </w:pPr>
            <w:r w:rsidRPr="004160FF">
              <w:rPr>
                <w:sz w:val="20"/>
                <w:szCs w:val="20"/>
                <w:lang w:val="uk-UA"/>
              </w:rPr>
              <w:t>Роки спостережень</w:t>
            </w:r>
          </w:p>
        </w:tc>
      </w:tr>
      <w:tr w:rsidR="00E50EF5" w:rsidRPr="004160FF" w:rsidTr="007C55B9">
        <w:trPr>
          <w:jc w:val="center"/>
        </w:trPr>
        <w:tc>
          <w:tcPr>
            <w:tcW w:w="0" w:type="auto"/>
            <w:vMerge/>
            <w:vAlign w:val="center"/>
          </w:tcPr>
          <w:p w:rsidR="00E50EF5" w:rsidRPr="00FA339E" w:rsidRDefault="00E50EF5" w:rsidP="007C55B9">
            <w:pPr>
              <w:jc w:val="center"/>
              <w:rPr>
                <w:sz w:val="28"/>
                <w:szCs w:val="28"/>
                <w:lang w:val="uk-UA"/>
              </w:rPr>
            </w:pPr>
          </w:p>
        </w:tc>
        <w:tc>
          <w:tcPr>
            <w:tcW w:w="0" w:type="auto"/>
            <w:vAlign w:val="center"/>
          </w:tcPr>
          <w:p w:rsidR="00E50EF5" w:rsidRPr="004160FF" w:rsidRDefault="00E50EF5" w:rsidP="007C55B9">
            <w:pPr>
              <w:jc w:val="center"/>
              <w:rPr>
                <w:sz w:val="20"/>
                <w:szCs w:val="20"/>
                <w:lang w:val="uk-UA"/>
              </w:rPr>
            </w:pPr>
            <w:r w:rsidRPr="004160FF">
              <w:rPr>
                <w:sz w:val="20"/>
                <w:szCs w:val="20"/>
                <w:lang w:val="uk-UA"/>
              </w:rPr>
              <w:t>2006</w:t>
            </w:r>
          </w:p>
        </w:tc>
        <w:tc>
          <w:tcPr>
            <w:tcW w:w="0" w:type="auto"/>
            <w:vAlign w:val="center"/>
          </w:tcPr>
          <w:p w:rsidR="00E50EF5" w:rsidRPr="004160FF" w:rsidRDefault="00E50EF5" w:rsidP="007C55B9">
            <w:pPr>
              <w:jc w:val="center"/>
              <w:rPr>
                <w:sz w:val="20"/>
                <w:szCs w:val="20"/>
                <w:lang w:val="uk-UA"/>
              </w:rPr>
            </w:pPr>
            <w:r w:rsidRPr="004160FF">
              <w:rPr>
                <w:sz w:val="20"/>
                <w:szCs w:val="20"/>
                <w:lang w:val="uk-UA"/>
              </w:rPr>
              <w:t>2007</w:t>
            </w:r>
          </w:p>
        </w:tc>
        <w:tc>
          <w:tcPr>
            <w:tcW w:w="0" w:type="auto"/>
            <w:vAlign w:val="center"/>
          </w:tcPr>
          <w:p w:rsidR="00E50EF5" w:rsidRPr="004160FF" w:rsidRDefault="00E50EF5" w:rsidP="007C55B9">
            <w:pPr>
              <w:jc w:val="center"/>
              <w:rPr>
                <w:sz w:val="20"/>
                <w:szCs w:val="20"/>
                <w:lang w:val="uk-UA"/>
              </w:rPr>
            </w:pPr>
            <w:r w:rsidRPr="004160FF">
              <w:rPr>
                <w:sz w:val="20"/>
                <w:szCs w:val="20"/>
                <w:lang w:val="uk-UA"/>
              </w:rPr>
              <w:t>2008</w:t>
            </w:r>
          </w:p>
        </w:tc>
        <w:tc>
          <w:tcPr>
            <w:tcW w:w="0" w:type="auto"/>
            <w:vAlign w:val="center"/>
          </w:tcPr>
          <w:p w:rsidR="00E50EF5" w:rsidRPr="004160FF" w:rsidRDefault="00E50EF5" w:rsidP="007C55B9">
            <w:pPr>
              <w:jc w:val="center"/>
              <w:rPr>
                <w:sz w:val="20"/>
                <w:szCs w:val="20"/>
                <w:lang w:val="uk-UA"/>
              </w:rPr>
            </w:pPr>
            <w:r w:rsidRPr="004160FF">
              <w:rPr>
                <w:sz w:val="20"/>
                <w:szCs w:val="20"/>
                <w:lang w:val="uk-UA"/>
              </w:rPr>
              <w:t>2009</w:t>
            </w:r>
          </w:p>
        </w:tc>
        <w:tc>
          <w:tcPr>
            <w:tcW w:w="0" w:type="auto"/>
            <w:vAlign w:val="center"/>
          </w:tcPr>
          <w:p w:rsidR="00E50EF5" w:rsidRPr="004160FF" w:rsidRDefault="00E50EF5" w:rsidP="007C55B9">
            <w:pPr>
              <w:jc w:val="center"/>
              <w:rPr>
                <w:sz w:val="20"/>
                <w:szCs w:val="20"/>
                <w:lang w:val="uk-UA"/>
              </w:rPr>
            </w:pPr>
            <w:r w:rsidRPr="004160FF">
              <w:rPr>
                <w:sz w:val="20"/>
                <w:szCs w:val="20"/>
                <w:lang w:val="uk-UA"/>
              </w:rPr>
              <w:t>2010</w:t>
            </w:r>
          </w:p>
        </w:tc>
        <w:tc>
          <w:tcPr>
            <w:tcW w:w="0" w:type="auto"/>
            <w:vAlign w:val="center"/>
          </w:tcPr>
          <w:p w:rsidR="00E50EF5" w:rsidRPr="004160FF" w:rsidRDefault="00E50EF5" w:rsidP="007C55B9">
            <w:pPr>
              <w:jc w:val="center"/>
              <w:rPr>
                <w:sz w:val="20"/>
                <w:szCs w:val="20"/>
                <w:lang w:val="uk-UA"/>
              </w:rPr>
            </w:pPr>
            <w:r w:rsidRPr="004160FF">
              <w:rPr>
                <w:sz w:val="20"/>
                <w:szCs w:val="20"/>
                <w:lang w:val="uk-UA"/>
              </w:rPr>
              <w:t>2011</w:t>
            </w:r>
          </w:p>
        </w:tc>
      </w:tr>
      <w:tr w:rsidR="00E50EF5" w:rsidRPr="004160FF"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м.Одеса  </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3455</w:t>
            </w:r>
          </w:p>
          <w:p w:rsidR="00E50EF5" w:rsidRPr="004160FF" w:rsidRDefault="00E50EF5" w:rsidP="007C55B9">
            <w:pPr>
              <w:jc w:val="right"/>
              <w:rPr>
                <w:sz w:val="20"/>
                <w:szCs w:val="20"/>
                <w:lang w:val="uk-UA"/>
              </w:rPr>
            </w:pPr>
            <w:r w:rsidRPr="004160FF">
              <w:rPr>
                <w:sz w:val="20"/>
                <w:szCs w:val="20"/>
                <w:lang w:val="uk-UA"/>
              </w:rPr>
              <w:t>401,7±13,4</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4429</w:t>
            </w:r>
          </w:p>
          <w:p w:rsidR="00E50EF5" w:rsidRPr="004160FF" w:rsidRDefault="00E50EF5" w:rsidP="007C55B9">
            <w:pPr>
              <w:jc w:val="right"/>
              <w:rPr>
                <w:sz w:val="20"/>
                <w:szCs w:val="20"/>
                <w:lang w:val="uk-UA"/>
              </w:rPr>
            </w:pPr>
            <w:r w:rsidRPr="004160FF">
              <w:rPr>
                <w:sz w:val="20"/>
                <w:szCs w:val="20"/>
                <w:lang w:val="uk-UA"/>
              </w:rPr>
              <w:t>513,8±15,1</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4443</w:t>
            </w:r>
          </w:p>
          <w:p w:rsidR="00E50EF5" w:rsidRPr="004160FF" w:rsidRDefault="00E50EF5" w:rsidP="007C55B9">
            <w:pPr>
              <w:jc w:val="right"/>
              <w:rPr>
                <w:sz w:val="20"/>
                <w:szCs w:val="20"/>
                <w:lang w:val="uk-UA"/>
              </w:rPr>
            </w:pPr>
            <w:r w:rsidRPr="004160FF">
              <w:rPr>
                <w:sz w:val="20"/>
                <w:szCs w:val="20"/>
                <w:lang w:val="uk-UA"/>
              </w:rPr>
              <w:t>511,5±15,0</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4760</w:t>
            </w:r>
          </w:p>
          <w:p w:rsidR="00E50EF5" w:rsidRPr="004160FF" w:rsidRDefault="00E50EF5" w:rsidP="007C55B9">
            <w:pPr>
              <w:jc w:val="right"/>
              <w:rPr>
                <w:sz w:val="20"/>
                <w:szCs w:val="20"/>
                <w:lang w:val="uk-UA"/>
              </w:rPr>
            </w:pPr>
            <w:r w:rsidRPr="004160FF">
              <w:rPr>
                <w:sz w:val="20"/>
                <w:szCs w:val="20"/>
                <w:lang w:val="uk-UA"/>
              </w:rPr>
              <w:t>546,9±15,5</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5392</w:t>
            </w:r>
          </w:p>
          <w:p w:rsidR="00E50EF5" w:rsidRPr="004160FF" w:rsidRDefault="00E50EF5" w:rsidP="007C55B9">
            <w:pPr>
              <w:jc w:val="right"/>
              <w:rPr>
                <w:sz w:val="20"/>
                <w:szCs w:val="20"/>
                <w:lang w:val="uk-UA"/>
              </w:rPr>
            </w:pPr>
            <w:r w:rsidRPr="004160FF">
              <w:rPr>
                <w:sz w:val="20"/>
                <w:szCs w:val="20"/>
                <w:lang w:val="uk-UA"/>
              </w:rPr>
              <w:t>619,9±16,5</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5814</w:t>
            </w:r>
          </w:p>
          <w:p w:rsidR="00E50EF5" w:rsidRPr="004160FF" w:rsidRDefault="00E50EF5" w:rsidP="007C55B9">
            <w:pPr>
              <w:jc w:val="right"/>
              <w:rPr>
                <w:sz w:val="20"/>
                <w:szCs w:val="20"/>
                <w:lang w:val="uk-UA"/>
              </w:rPr>
            </w:pPr>
            <w:r w:rsidRPr="004160FF">
              <w:rPr>
                <w:sz w:val="20"/>
                <w:szCs w:val="20"/>
                <w:lang w:val="uk-UA"/>
              </w:rPr>
              <w:t>670,9±17,2</w:t>
            </w:r>
          </w:p>
        </w:tc>
      </w:tr>
      <w:tr w:rsidR="00E50EF5" w:rsidRPr="004160FF"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м.Ізмаїл  </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417</w:t>
            </w:r>
          </w:p>
          <w:p w:rsidR="00E50EF5" w:rsidRPr="004160FF" w:rsidRDefault="00E50EF5" w:rsidP="007C55B9">
            <w:pPr>
              <w:jc w:val="right"/>
              <w:rPr>
                <w:sz w:val="20"/>
                <w:szCs w:val="20"/>
                <w:lang w:val="uk-UA"/>
              </w:rPr>
            </w:pPr>
            <w:r w:rsidRPr="004160FF">
              <w:rPr>
                <w:sz w:val="20"/>
                <w:szCs w:val="20"/>
                <w:lang w:val="uk-UA"/>
              </w:rPr>
              <w:t>617,5±59,1</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395</w:t>
            </w:r>
          </w:p>
          <w:p w:rsidR="00E50EF5" w:rsidRPr="004160FF" w:rsidRDefault="00E50EF5" w:rsidP="007C55B9">
            <w:pPr>
              <w:jc w:val="right"/>
              <w:rPr>
                <w:sz w:val="20"/>
                <w:szCs w:val="20"/>
                <w:lang w:val="uk-UA"/>
              </w:rPr>
            </w:pPr>
            <w:r w:rsidRPr="004160FF">
              <w:rPr>
                <w:sz w:val="20"/>
                <w:szCs w:val="20"/>
                <w:lang w:val="uk-UA"/>
              </w:rPr>
              <w:t>592,9±58,3</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315</w:t>
            </w:r>
          </w:p>
          <w:p w:rsidR="00E50EF5" w:rsidRPr="004160FF" w:rsidRDefault="00E50EF5" w:rsidP="007C55B9">
            <w:pPr>
              <w:jc w:val="right"/>
              <w:rPr>
                <w:sz w:val="20"/>
                <w:szCs w:val="20"/>
                <w:lang w:val="uk-UA"/>
              </w:rPr>
            </w:pPr>
            <w:r w:rsidRPr="004160FF">
              <w:rPr>
                <w:sz w:val="20"/>
                <w:szCs w:val="20"/>
                <w:lang w:val="uk-UA"/>
              </w:rPr>
              <w:t>478,4±52,7</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344</w:t>
            </w:r>
          </w:p>
          <w:p w:rsidR="00E50EF5" w:rsidRPr="004160FF" w:rsidRDefault="00E50EF5" w:rsidP="007C55B9">
            <w:pPr>
              <w:jc w:val="right"/>
              <w:rPr>
                <w:sz w:val="20"/>
                <w:szCs w:val="20"/>
                <w:lang w:val="uk-UA"/>
              </w:rPr>
            </w:pPr>
            <w:r w:rsidRPr="004160FF">
              <w:rPr>
                <w:sz w:val="20"/>
                <w:szCs w:val="20"/>
                <w:lang w:val="uk-UA"/>
              </w:rPr>
              <w:t>527,0±55,5</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402</w:t>
            </w:r>
          </w:p>
          <w:p w:rsidR="00E50EF5" w:rsidRPr="004160FF" w:rsidRDefault="00E50EF5" w:rsidP="007C55B9">
            <w:pPr>
              <w:jc w:val="right"/>
              <w:rPr>
                <w:sz w:val="20"/>
                <w:szCs w:val="20"/>
                <w:lang w:val="uk-UA"/>
              </w:rPr>
            </w:pPr>
            <w:r w:rsidRPr="004160FF">
              <w:rPr>
                <w:sz w:val="20"/>
                <w:szCs w:val="20"/>
                <w:lang w:val="uk-UA"/>
              </w:rPr>
              <w:t>620,4±60,5</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292</w:t>
            </w:r>
          </w:p>
          <w:p w:rsidR="00E50EF5" w:rsidRPr="004160FF" w:rsidRDefault="00E50EF5" w:rsidP="007C55B9">
            <w:pPr>
              <w:jc w:val="right"/>
              <w:rPr>
                <w:sz w:val="20"/>
                <w:szCs w:val="20"/>
                <w:lang w:val="uk-UA"/>
              </w:rPr>
            </w:pPr>
            <w:r w:rsidRPr="004160FF">
              <w:rPr>
                <w:sz w:val="20"/>
                <w:szCs w:val="20"/>
                <w:lang w:val="uk-UA"/>
              </w:rPr>
              <w:t>458,7±52,4</w:t>
            </w:r>
          </w:p>
        </w:tc>
      </w:tr>
      <w:tr w:rsidR="00E50EF5" w:rsidRPr="004160FF"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Болградський  </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194</w:t>
            </w:r>
          </w:p>
          <w:p w:rsidR="00E50EF5" w:rsidRPr="004160FF" w:rsidRDefault="00E50EF5" w:rsidP="007C55B9">
            <w:pPr>
              <w:jc w:val="right"/>
              <w:rPr>
                <w:sz w:val="20"/>
                <w:szCs w:val="20"/>
                <w:lang w:val="uk-UA"/>
              </w:rPr>
            </w:pPr>
            <w:r w:rsidRPr="004160FF">
              <w:rPr>
                <w:sz w:val="20"/>
                <w:szCs w:val="20"/>
                <w:lang w:val="uk-UA"/>
              </w:rPr>
              <w:t>336,0±47,2</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171</w:t>
            </w:r>
          </w:p>
          <w:p w:rsidR="00E50EF5" w:rsidRPr="004160FF" w:rsidRDefault="00E50EF5" w:rsidP="007C55B9">
            <w:pPr>
              <w:jc w:val="right"/>
              <w:rPr>
                <w:sz w:val="20"/>
                <w:szCs w:val="20"/>
                <w:lang w:val="uk-UA"/>
              </w:rPr>
            </w:pPr>
            <w:r w:rsidRPr="004160FF">
              <w:rPr>
                <w:sz w:val="20"/>
                <w:szCs w:val="20"/>
                <w:lang w:val="uk-UA"/>
              </w:rPr>
              <w:t>298,5±44,6</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122</w:t>
            </w:r>
          </w:p>
          <w:p w:rsidR="00E50EF5" w:rsidRPr="004160FF" w:rsidRDefault="00E50EF5" w:rsidP="007C55B9">
            <w:pPr>
              <w:jc w:val="right"/>
              <w:rPr>
                <w:sz w:val="20"/>
                <w:szCs w:val="20"/>
                <w:lang w:val="uk-UA"/>
              </w:rPr>
            </w:pPr>
            <w:r w:rsidRPr="004160FF">
              <w:rPr>
                <w:sz w:val="20"/>
                <w:szCs w:val="20"/>
                <w:lang w:val="uk-UA"/>
              </w:rPr>
              <w:t>212,2±37,7</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167</w:t>
            </w:r>
          </w:p>
          <w:p w:rsidR="00E50EF5" w:rsidRPr="004160FF" w:rsidRDefault="00E50EF5" w:rsidP="007C55B9">
            <w:pPr>
              <w:jc w:val="right"/>
              <w:rPr>
                <w:sz w:val="20"/>
                <w:szCs w:val="20"/>
                <w:lang w:val="uk-UA"/>
              </w:rPr>
            </w:pPr>
            <w:r w:rsidRPr="004160FF">
              <w:rPr>
                <w:sz w:val="20"/>
                <w:szCs w:val="20"/>
                <w:lang w:val="uk-UA"/>
              </w:rPr>
              <w:t>290,6±44,0</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177</w:t>
            </w:r>
          </w:p>
          <w:p w:rsidR="00E50EF5" w:rsidRPr="004160FF" w:rsidRDefault="00E50EF5" w:rsidP="007C55B9">
            <w:pPr>
              <w:jc w:val="right"/>
              <w:rPr>
                <w:sz w:val="20"/>
                <w:szCs w:val="20"/>
                <w:lang w:val="uk-UA"/>
              </w:rPr>
            </w:pPr>
            <w:r w:rsidRPr="004160FF">
              <w:rPr>
                <w:sz w:val="20"/>
                <w:szCs w:val="20"/>
                <w:lang w:val="uk-UA"/>
              </w:rPr>
              <w:t>307,6±45,2</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151</w:t>
            </w:r>
          </w:p>
          <w:p w:rsidR="00E50EF5" w:rsidRPr="004160FF" w:rsidRDefault="00E50EF5" w:rsidP="007C55B9">
            <w:pPr>
              <w:jc w:val="right"/>
              <w:rPr>
                <w:sz w:val="20"/>
                <w:szCs w:val="20"/>
                <w:lang w:val="uk-UA"/>
              </w:rPr>
            </w:pPr>
            <w:r w:rsidRPr="004160FF">
              <w:rPr>
                <w:sz w:val="20"/>
                <w:szCs w:val="20"/>
                <w:lang w:val="uk-UA"/>
              </w:rPr>
              <w:t>262,1±41,8</w:t>
            </w:r>
          </w:p>
        </w:tc>
      </w:tr>
      <w:tr w:rsidR="00E50EF5" w:rsidRPr="004160FF"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Ізмаїльський  </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135</w:t>
            </w:r>
          </w:p>
          <w:p w:rsidR="00E50EF5" w:rsidRPr="004160FF" w:rsidRDefault="00E50EF5" w:rsidP="007C55B9">
            <w:pPr>
              <w:jc w:val="right"/>
              <w:rPr>
                <w:sz w:val="20"/>
                <w:szCs w:val="20"/>
                <w:lang w:val="uk-UA"/>
              </w:rPr>
            </w:pPr>
            <w:r w:rsidRPr="004160FF">
              <w:rPr>
                <w:sz w:val="20"/>
                <w:szCs w:val="20"/>
                <w:lang w:val="uk-UA"/>
              </w:rPr>
              <w:t>319,5±53,8</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143</w:t>
            </w:r>
          </w:p>
          <w:p w:rsidR="00E50EF5" w:rsidRPr="004160FF" w:rsidRDefault="00E50EF5" w:rsidP="007C55B9">
            <w:pPr>
              <w:jc w:val="right"/>
              <w:rPr>
                <w:sz w:val="20"/>
                <w:szCs w:val="20"/>
                <w:lang w:val="uk-UA"/>
              </w:rPr>
            </w:pPr>
            <w:r w:rsidRPr="004160FF">
              <w:rPr>
                <w:sz w:val="20"/>
                <w:szCs w:val="20"/>
                <w:lang w:val="uk-UA"/>
              </w:rPr>
              <w:t>336,7±55,2</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110</w:t>
            </w:r>
          </w:p>
          <w:p w:rsidR="00E50EF5" w:rsidRPr="004160FF" w:rsidRDefault="00E50EF5" w:rsidP="007C55B9">
            <w:pPr>
              <w:jc w:val="right"/>
              <w:rPr>
                <w:sz w:val="20"/>
                <w:szCs w:val="20"/>
                <w:lang w:val="uk-UA"/>
              </w:rPr>
            </w:pPr>
            <w:r w:rsidRPr="004160FF">
              <w:rPr>
                <w:sz w:val="20"/>
                <w:szCs w:val="20"/>
                <w:lang w:val="uk-UA"/>
              </w:rPr>
              <w:t>259,6±48,5</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138</w:t>
            </w:r>
          </w:p>
          <w:p w:rsidR="00E50EF5" w:rsidRPr="004160FF" w:rsidRDefault="00E50EF5" w:rsidP="007C55B9">
            <w:pPr>
              <w:jc w:val="right"/>
              <w:rPr>
                <w:sz w:val="20"/>
                <w:szCs w:val="20"/>
                <w:lang w:val="uk-UA"/>
              </w:rPr>
            </w:pPr>
            <w:r w:rsidRPr="004160FF">
              <w:rPr>
                <w:sz w:val="20"/>
                <w:szCs w:val="20"/>
                <w:lang w:val="uk-UA"/>
              </w:rPr>
              <w:t>327,4±54,6</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154</w:t>
            </w:r>
          </w:p>
          <w:p w:rsidR="00E50EF5" w:rsidRPr="004160FF" w:rsidRDefault="00E50EF5" w:rsidP="007C55B9">
            <w:pPr>
              <w:jc w:val="right"/>
              <w:rPr>
                <w:sz w:val="20"/>
                <w:szCs w:val="20"/>
                <w:lang w:val="uk-UA"/>
              </w:rPr>
            </w:pPr>
            <w:r w:rsidRPr="004160FF">
              <w:rPr>
                <w:sz w:val="20"/>
                <w:szCs w:val="20"/>
                <w:lang w:val="uk-UA"/>
              </w:rPr>
              <w:t>367,7±57,9</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132</w:t>
            </w:r>
          </w:p>
          <w:p w:rsidR="00E50EF5" w:rsidRPr="004160FF" w:rsidRDefault="00E50EF5" w:rsidP="007C55B9">
            <w:pPr>
              <w:jc w:val="right"/>
              <w:rPr>
                <w:sz w:val="20"/>
                <w:szCs w:val="20"/>
                <w:lang w:val="uk-UA"/>
              </w:rPr>
            </w:pPr>
            <w:r w:rsidRPr="004160FF">
              <w:rPr>
                <w:sz w:val="20"/>
                <w:szCs w:val="20"/>
                <w:lang w:val="uk-UA"/>
              </w:rPr>
              <w:t>315,0±53,7</w:t>
            </w:r>
          </w:p>
        </w:tc>
      </w:tr>
      <w:tr w:rsidR="00E50EF5" w:rsidRPr="004160FF"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Кілійський  </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181</w:t>
            </w:r>
          </w:p>
          <w:p w:rsidR="00E50EF5" w:rsidRPr="004160FF" w:rsidRDefault="00E50EF5" w:rsidP="007C55B9">
            <w:pPr>
              <w:jc w:val="right"/>
              <w:rPr>
                <w:sz w:val="20"/>
                <w:szCs w:val="20"/>
                <w:lang w:val="uk-UA"/>
              </w:rPr>
            </w:pPr>
            <w:r w:rsidRPr="004160FF">
              <w:rPr>
                <w:sz w:val="20"/>
                <w:szCs w:val="20"/>
                <w:lang w:val="uk-UA"/>
              </w:rPr>
              <w:t>393,0±57,1</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189</w:t>
            </w:r>
          </w:p>
          <w:p w:rsidR="00E50EF5" w:rsidRPr="004160FF" w:rsidRDefault="00E50EF5" w:rsidP="007C55B9">
            <w:pPr>
              <w:jc w:val="right"/>
              <w:rPr>
                <w:sz w:val="20"/>
                <w:szCs w:val="20"/>
                <w:lang w:val="uk-UA"/>
              </w:rPr>
            </w:pPr>
            <w:r w:rsidRPr="004160FF">
              <w:rPr>
                <w:sz w:val="20"/>
                <w:szCs w:val="20"/>
                <w:lang w:val="uk-UA"/>
              </w:rPr>
              <w:t>412,5±58,6</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187</w:t>
            </w:r>
          </w:p>
          <w:p w:rsidR="00E50EF5" w:rsidRPr="004160FF" w:rsidRDefault="00E50EF5" w:rsidP="007C55B9">
            <w:pPr>
              <w:jc w:val="right"/>
              <w:rPr>
                <w:sz w:val="20"/>
                <w:szCs w:val="20"/>
                <w:lang w:val="uk-UA"/>
              </w:rPr>
            </w:pPr>
            <w:r w:rsidRPr="004160FF">
              <w:rPr>
                <w:sz w:val="20"/>
                <w:szCs w:val="20"/>
                <w:lang w:val="uk-UA"/>
              </w:rPr>
              <w:t>408,9±58,5</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195</w:t>
            </w:r>
          </w:p>
          <w:p w:rsidR="00E50EF5" w:rsidRPr="004160FF" w:rsidRDefault="00E50EF5" w:rsidP="007C55B9">
            <w:pPr>
              <w:jc w:val="right"/>
              <w:rPr>
                <w:sz w:val="20"/>
                <w:szCs w:val="20"/>
                <w:lang w:val="uk-UA"/>
              </w:rPr>
            </w:pPr>
            <w:r w:rsidRPr="004160FF">
              <w:rPr>
                <w:sz w:val="20"/>
                <w:szCs w:val="20"/>
                <w:lang w:val="uk-UA"/>
              </w:rPr>
              <w:t>430,8±60,3</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198</w:t>
            </w:r>
          </w:p>
          <w:p w:rsidR="00E50EF5" w:rsidRPr="004160FF" w:rsidRDefault="00E50EF5" w:rsidP="007C55B9">
            <w:pPr>
              <w:jc w:val="right"/>
              <w:rPr>
                <w:sz w:val="20"/>
                <w:szCs w:val="20"/>
                <w:lang w:val="uk-UA"/>
              </w:rPr>
            </w:pPr>
            <w:r w:rsidRPr="004160FF">
              <w:rPr>
                <w:sz w:val="20"/>
                <w:szCs w:val="20"/>
                <w:lang w:val="uk-UA"/>
              </w:rPr>
              <w:t>438,2±60,9</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160</w:t>
            </w:r>
          </w:p>
          <w:p w:rsidR="00E50EF5" w:rsidRPr="004160FF" w:rsidRDefault="00E50EF5" w:rsidP="007C55B9">
            <w:pPr>
              <w:jc w:val="right"/>
              <w:rPr>
                <w:sz w:val="20"/>
                <w:szCs w:val="20"/>
                <w:lang w:val="uk-UA"/>
              </w:rPr>
            </w:pPr>
            <w:r w:rsidRPr="004160FF">
              <w:rPr>
                <w:sz w:val="20"/>
                <w:szCs w:val="20"/>
                <w:lang w:val="uk-UA"/>
              </w:rPr>
              <w:t>357,7±55,2</w:t>
            </w:r>
          </w:p>
        </w:tc>
      </w:tr>
      <w:tr w:rsidR="00E50EF5" w:rsidRPr="004160FF"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Ренійський  </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24</w:t>
            </w:r>
          </w:p>
          <w:p w:rsidR="00E50EF5" w:rsidRPr="004160FF" w:rsidRDefault="00E50EF5" w:rsidP="007C55B9">
            <w:pPr>
              <w:jc w:val="right"/>
              <w:rPr>
                <w:sz w:val="20"/>
                <w:szCs w:val="20"/>
                <w:lang w:val="uk-UA"/>
              </w:rPr>
            </w:pPr>
            <w:r w:rsidRPr="004160FF">
              <w:rPr>
                <w:sz w:val="20"/>
                <w:szCs w:val="20"/>
                <w:lang w:val="uk-UA"/>
              </w:rPr>
              <w:t>75,8±30,1</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34</w:t>
            </w:r>
          </w:p>
          <w:p w:rsidR="00E50EF5" w:rsidRPr="004160FF" w:rsidRDefault="00E50EF5" w:rsidP="007C55B9">
            <w:pPr>
              <w:jc w:val="right"/>
              <w:rPr>
                <w:sz w:val="20"/>
                <w:szCs w:val="20"/>
                <w:lang w:val="uk-UA"/>
              </w:rPr>
            </w:pPr>
            <w:r w:rsidRPr="004160FF">
              <w:rPr>
                <w:sz w:val="20"/>
                <w:szCs w:val="20"/>
                <w:lang w:val="uk-UA"/>
              </w:rPr>
              <w:t>106,8±35,8</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52</w:t>
            </w:r>
          </w:p>
          <w:p w:rsidR="00E50EF5" w:rsidRPr="004160FF" w:rsidRDefault="00E50EF5" w:rsidP="007C55B9">
            <w:pPr>
              <w:jc w:val="right"/>
              <w:rPr>
                <w:sz w:val="20"/>
                <w:szCs w:val="20"/>
                <w:lang w:val="uk-UA"/>
              </w:rPr>
            </w:pPr>
            <w:r w:rsidRPr="004160FF">
              <w:rPr>
                <w:sz w:val="20"/>
                <w:szCs w:val="20"/>
                <w:lang w:val="uk-UA"/>
              </w:rPr>
              <w:t>162,0±44,1</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46</w:t>
            </w:r>
          </w:p>
          <w:p w:rsidR="00E50EF5" w:rsidRPr="004160FF" w:rsidRDefault="00E50EF5" w:rsidP="007C55B9">
            <w:pPr>
              <w:jc w:val="right"/>
              <w:rPr>
                <w:sz w:val="20"/>
                <w:szCs w:val="20"/>
                <w:lang w:val="uk-UA"/>
              </w:rPr>
            </w:pPr>
            <w:r w:rsidRPr="004160FF">
              <w:rPr>
                <w:sz w:val="20"/>
                <w:szCs w:val="20"/>
                <w:lang w:val="uk-UA"/>
              </w:rPr>
              <w:t>143,8±41,6</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63</w:t>
            </w:r>
          </w:p>
          <w:p w:rsidR="00E50EF5" w:rsidRPr="004160FF" w:rsidRDefault="00E50EF5" w:rsidP="007C55B9">
            <w:pPr>
              <w:jc w:val="right"/>
              <w:rPr>
                <w:sz w:val="20"/>
                <w:szCs w:val="20"/>
                <w:lang w:val="uk-UA"/>
              </w:rPr>
            </w:pPr>
            <w:r w:rsidRPr="004160FF">
              <w:rPr>
                <w:sz w:val="20"/>
                <w:szCs w:val="20"/>
                <w:lang w:val="uk-UA"/>
              </w:rPr>
              <w:t>199,3±49,0</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164</w:t>
            </w:r>
          </w:p>
          <w:p w:rsidR="00E50EF5" w:rsidRPr="004160FF" w:rsidRDefault="00E50EF5" w:rsidP="007C55B9">
            <w:pPr>
              <w:jc w:val="right"/>
              <w:rPr>
                <w:sz w:val="20"/>
                <w:szCs w:val="20"/>
                <w:lang w:val="uk-UA"/>
              </w:rPr>
            </w:pPr>
            <w:r w:rsidRPr="004160FF">
              <w:rPr>
                <w:sz w:val="20"/>
                <w:szCs w:val="20"/>
                <w:lang w:val="uk-UA"/>
              </w:rPr>
              <w:t>513,6±78,5</w:t>
            </w:r>
          </w:p>
        </w:tc>
      </w:tr>
      <w:tr w:rsidR="00E50EF5" w:rsidRPr="004160FF"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Татарбунарський  </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51</w:t>
            </w:r>
          </w:p>
          <w:p w:rsidR="00E50EF5" w:rsidRPr="004160FF" w:rsidRDefault="00E50EF5" w:rsidP="007C55B9">
            <w:pPr>
              <w:jc w:val="right"/>
              <w:rPr>
                <w:sz w:val="20"/>
                <w:szCs w:val="20"/>
                <w:lang w:val="uk-UA"/>
              </w:rPr>
            </w:pPr>
            <w:r w:rsidRPr="004160FF">
              <w:rPr>
                <w:sz w:val="20"/>
                <w:szCs w:val="20"/>
                <w:lang w:val="uk-UA"/>
              </w:rPr>
              <w:t>159,7±43,9</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61</w:t>
            </w:r>
          </w:p>
          <w:p w:rsidR="00E50EF5" w:rsidRPr="004160FF" w:rsidRDefault="00E50EF5" w:rsidP="007C55B9">
            <w:pPr>
              <w:jc w:val="right"/>
              <w:rPr>
                <w:sz w:val="20"/>
                <w:szCs w:val="20"/>
                <w:lang w:val="uk-UA"/>
              </w:rPr>
            </w:pPr>
            <w:r w:rsidRPr="004160FF">
              <w:rPr>
                <w:sz w:val="20"/>
                <w:szCs w:val="20"/>
                <w:lang w:val="uk-UA"/>
              </w:rPr>
              <w:t>192,6±48,3</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52</w:t>
            </w:r>
          </w:p>
          <w:p w:rsidR="00E50EF5" w:rsidRPr="004160FF" w:rsidRDefault="00E50EF5" w:rsidP="007C55B9">
            <w:pPr>
              <w:jc w:val="right"/>
              <w:rPr>
                <w:sz w:val="20"/>
                <w:szCs w:val="20"/>
                <w:lang w:val="uk-UA"/>
              </w:rPr>
            </w:pPr>
            <w:r w:rsidRPr="004160FF">
              <w:rPr>
                <w:sz w:val="20"/>
                <w:szCs w:val="20"/>
                <w:lang w:val="uk-UA"/>
              </w:rPr>
              <w:t>166,6±45,1</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81</w:t>
            </w:r>
          </w:p>
          <w:p w:rsidR="00E50EF5" w:rsidRPr="004160FF" w:rsidRDefault="00E50EF5" w:rsidP="007C55B9">
            <w:pPr>
              <w:jc w:val="right"/>
              <w:rPr>
                <w:sz w:val="20"/>
                <w:szCs w:val="20"/>
                <w:lang w:val="uk-UA"/>
              </w:rPr>
            </w:pPr>
            <w:r w:rsidRPr="004160FF">
              <w:rPr>
                <w:sz w:val="20"/>
                <w:szCs w:val="20"/>
                <w:lang w:val="uk-UA"/>
              </w:rPr>
              <w:t>258,6±56,2</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59</w:t>
            </w:r>
          </w:p>
          <w:p w:rsidR="00E50EF5" w:rsidRPr="004160FF" w:rsidRDefault="00E50EF5" w:rsidP="007C55B9">
            <w:pPr>
              <w:jc w:val="right"/>
              <w:rPr>
                <w:sz w:val="20"/>
                <w:szCs w:val="20"/>
                <w:lang w:val="uk-UA"/>
              </w:rPr>
            </w:pPr>
            <w:r w:rsidRPr="004160FF">
              <w:rPr>
                <w:sz w:val="20"/>
                <w:szCs w:val="20"/>
                <w:lang w:val="uk-UA"/>
              </w:rPr>
              <w:t>188,6±48,1</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54</w:t>
            </w:r>
          </w:p>
          <w:p w:rsidR="00E50EF5" w:rsidRPr="004160FF" w:rsidRDefault="00E50EF5" w:rsidP="007C55B9">
            <w:pPr>
              <w:jc w:val="right"/>
              <w:rPr>
                <w:sz w:val="20"/>
                <w:szCs w:val="20"/>
                <w:lang w:val="uk-UA"/>
              </w:rPr>
            </w:pPr>
            <w:r w:rsidRPr="004160FF">
              <w:rPr>
                <w:sz w:val="20"/>
                <w:szCs w:val="20"/>
                <w:lang w:val="uk-UA"/>
              </w:rPr>
              <w:t>173,2±46,0</w:t>
            </w:r>
          </w:p>
        </w:tc>
      </w:tr>
      <w:tr w:rsidR="00E50EF5" w:rsidRPr="004160FF"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Всього по районах  </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2503</w:t>
            </w:r>
          </w:p>
          <w:p w:rsidR="00E50EF5" w:rsidRPr="004160FF" w:rsidRDefault="00E50EF5" w:rsidP="007C55B9">
            <w:pPr>
              <w:jc w:val="right"/>
              <w:rPr>
                <w:sz w:val="20"/>
                <w:szCs w:val="20"/>
                <w:lang w:val="uk-UA"/>
              </w:rPr>
            </w:pPr>
            <w:r w:rsidRPr="004160FF">
              <w:rPr>
                <w:sz w:val="20"/>
                <w:szCs w:val="20"/>
                <w:lang w:val="uk-UA"/>
              </w:rPr>
              <w:t>220,1±8,6</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3080</w:t>
            </w:r>
          </w:p>
          <w:p w:rsidR="00E50EF5" w:rsidRPr="004160FF" w:rsidRDefault="00E50EF5" w:rsidP="007C55B9">
            <w:pPr>
              <w:jc w:val="right"/>
              <w:rPr>
                <w:sz w:val="20"/>
                <w:szCs w:val="20"/>
                <w:lang w:val="uk-UA"/>
              </w:rPr>
            </w:pPr>
            <w:r w:rsidRPr="004160FF">
              <w:rPr>
                <w:sz w:val="20"/>
                <w:szCs w:val="20"/>
                <w:lang w:val="uk-UA"/>
              </w:rPr>
              <w:t>270,7±9,5</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2744</w:t>
            </w:r>
          </w:p>
          <w:p w:rsidR="00E50EF5" w:rsidRPr="004160FF" w:rsidRDefault="00E50EF5" w:rsidP="007C55B9">
            <w:pPr>
              <w:jc w:val="right"/>
              <w:rPr>
                <w:sz w:val="20"/>
                <w:szCs w:val="20"/>
                <w:lang w:val="uk-UA"/>
              </w:rPr>
            </w:pPr>
            <w:r w:rsidRPr="004160FF">
              <w:rPr>
                <w:sz w:val="20"/>
                <w:szCs w:val="20"/>
                <w:lang w:val="uk-UA"/>
              </w:rPr>
              <w:t>240,0±9,0</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3175</w:t>
            </w:r>
          </w:p>
          <w:p w:rsidR="00E50EF5" w:rsidRPr="004160FF" w:rsidRDefault="00E50EF5" w:rsidP="007C55B9">
            <w:pPr>
              <w:jc w:val="right"/>
              <w:rPr>
                <w:sz w:val="20"/>
                <w:szCs w:val="20"/>
                <w:lang w:val="uk-UA"/>
              </w:rPr>
            </w:pPr>
            <w:r w:rsidRPr="004160FF">
              <w:rPr>
                <w:sz w:val="20"/>
                <w:szCs w:val="20"/>
                <w:lang w:val="uk-UA"/>
              </w:rPr>
              <w:t>277,6±9,6</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3297</w:t>
            </w:r>
          </w:p>
          <w:p w:rsidR="00E50EF5" w:rsidRPr="004160FF" w:rsidRDefault="00E50EF5" w:rsidP="007C55B9">
            <w:pPr>
              <w:jc w:val="right"/>
              <w:rPr>
                <w:sz w:val="20"/>
                <w:szCs w:val="20"/>
                <w:lang w:val="uk-UA"/>
              </w:rPr>
            </w:pPr>
            <w:r w:rsidRPr="004160FF">
              <w:rPr>
                <w:sz w:val="20"/>
                <w:szCs w:val="20"/>
                <w:lang w:val="uk-UA"/>
              </w:rPr>
              <w:t>288,6±9,8</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3523</w:t>
            </w:r>
          </w:p>
          <w:p w:rsidR="00E50EF5" w:rsidRPr="004160FF" w:rsidRDefault="00E50EF5" w:rsidP="007C55B9">
            <w:pPr>
              <w:jc w:val="right"/>
              <w:rPr>
                <w:sz w:val="20"/>
                <w:szCs w:val="20"/>
                <w:lang w:val="uk-UA"/>
              </w:rPr>
            </w:pPr>
            <w:r w:rsidRPr="004160FF">
              <w:rPr>
                <w:sz w:val="20"/>
                <w:szCs w:val="20"/>
                <w:lang w:val="uk-UA"/>
              </w:rPr>
              <w:t>309,6±10,2</w:t>
            </w:r>
          </w:p>
        </w:tc>
      </w:tr>
      <w:tr w:rsidR="00E50EF5" w:rsidRPr="004160FF"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Всього по області  </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6563</w:t>
            </w:r>
          </w:p>
          <w:p w:rsidR="00E50EF5" w:rsidRPr="004160FF" w:rsidRDefault="00E50EF5" w:rsidP="007C55B9">
            <w:pPr>
              <w:jc w:val="right"/>
              <w:rPr>
                <w:sz w:val="20"/>
                <w:szCs w:val="20"/>
                <w:lang w:val="uk-UA"/>
              </w:rPr>
            </w:pPr>
            <w:r w:rsidRPr="004160FF">
              <w:rPr>
                <w:sz w:val="20"/>
                <w:szCs w:val="20"/>
                <w:lang w:val="uk-UA"/>
              </w:rPr>
              <w:t>328,0±7,9</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8104</w:t>
            </w:r>
          </w:p>
          <w:p w:rsidR="00E50EF5" w:rsidRPr="004160FF" w:rsidRDefault="00E50EF5" w:rsidP="007C55B9">
            <w:pPr>
              <w:jc w:val="right"/>
              <w:rPr>
                <w:sz w:val="20"/>
                <w:szCs w:val="20"/>
                <w:lang w:val="uk-UA"/>
              </w:rPr>
            </w:pPr>
            <w:r w:rsidRPr="004160FF">
              <w:rPr>
                <w:sz w:val="20"/>
                <w:szCs w:val="20"/>
                <w:lang w:val="uk-UA"/>
              </w:rPr>
              <w:t>404,5±8,8</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7607</w:t>
            </w:r>
          </w:p>
          <w:p w:rsidR="00E50EF5" w:rsidRPr="004160FF" w:rsidRDefault="00E50EF5" w:rsidP="007C55B9">
            <w:pPr>
              <w:jc w:val="right"/>
              <w:rPr>
                <w:sz w:val="20"/>
                <w:szCs w:val="20"/>
                <w:lang w:val="uk-UA"/>
              </w:rPr>
            </w:pPr>
            <w:r w:rsidRPr="004160FF">
              <w:rPr>
                <w:sz w:val="20"/>
                <w:szCs w:val="20"/>
                <w:lang w:val="uk-UA"/>
              </w:rPr>
              <w:t>378,8±8,5</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8129</w:t>
            </w:r>
          </w:p>
          <w:p w:rsidR="00E50EF5" w:rsidRPr="004160FF" w:rsidRDefault="00E50EF5" w:rsidP="007C55B9">
            <w:pPr>
              <w:jc w:val="right"/>
              <w:rPr>
                <w:sz w:val="20"/>
                <w:szCs w:val="20"/>
                <w:lang w:val="uk-UA"/>
              </w:rPr>
            </w:pPr>
            <w:r w:rsidRPr="004160FF">
              <w:rPr>
                <w:sz w:val="20"/>
                <w:szCs w:val="20"/>
                <w:lang w:val="uk-UA"/>
              </w:rPr>
              <w:t>405,3±8,8</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8942</w:t>
            </w:r>
          </w:p>
          <w:p w:rsidR="00E50EF5" w:rsidRPr="004160FF" w:rsidRDefault="00E50EF5" w:rsidP="007C55B9">
            <w:pPr>
              <w:jc w:val="right"/>
              <w:rPr>
                <w:sz w:val="20"/>
                <w:szCs w:val="20"/>
                <w:lang w:val="uk-UA"/>
              </w:rPr>
            </w:pPr>
            <w:r w:rsidRPr="004160FF">
              <w:rPr>
                <w:sz w:val="20"/>
                <w:szCs w:val="20"/>
                <w:lang w:val="uk-UA"/>
              </w:rPr>
              <w:t>446,5±9,2</w:t>
            </w:r>
          </w:p>
        </w:tc>
        <w:tc>
          <w:tcPr>
            <w:tcW w:w="0" w:type="auto"/>
            <w:vAlign w:val="center"/>
          </w:tcPr>
          <w:p w:rsidR="00E50EF5" w:rsidRPr="004160FF" w:rsidRDefault="00E50EF5" w:rsidP="007C55B9">
            <w:pPr>
              <w:jc w:val="right"/>
              <w:rPr>
                <w:sz w:val="20"/>
                <w:szCs w:val="20"/>
                <w:lang w:val="uk-UA"/>
              </w:rPr>
            </w:pPr>
            <w:r w:rsidRPr="004160FF">
              <w:rPr>
                <w:sz w:val="20"/>
                <w:szCs w:val="20"/>
                <w:lang w:val="uk-UA"/>
              </w:rPr>
              <w:t>9569</w:t>
            </w:r>
          </w:p>
          <w:p w:rsidR="00E50EF5" w:rsidRPr="004160FF" w:rsidRDefault="00E50EF5" w:rsidP="007C55B9">
            <w:pPr>
              <w:jc w:val="right"/>
              <w:rPr>
                <w:sz w:val="20"/>
                <w:szCs w:val="20"/>
                <w:lang w:val="uk-UA"/>
              </w:rPr>
            </w:pPr>
            <w:r w:rsidRPr="004160FF">
              <w:rPr>
                <w:sz w:val="20"/>
                <w:szCs w:val="20"/>
                <w:lang w:val="uk-UA"/>
              </w:rPr>
              <w:t>479,1±9,6</w:t>
            </w:r>
          </w:p>
        </w:tc>
      </w:tr>
    </w:tbl>
    <w:p w:rsidR="00E50EF5" w:rsidRDefault="00E50EF5" w:rsidP="00E50EF5">
      <w:pPr>
        <w:rPr>
          <w:lang w:val="uk-UA"/>
        </w:rPr>
      </w:pPr>
    </w:p>
    <w:p w:rsidR="00E50EF5" w:rsidRDefault="00E50EF5" w:rsidP="00E50EF5">
      <w:pPr>
        <w:rPr>
          <w:lang w:val="uk-UA"/>
        </w:rPr>
      </w:pPr>
    </w:p>
    <w:p w:rsidR="00E50EF5" w:rsidRDefault="00E50EF5" w:rsidP="00E50EF5">
      <w:pPr>
        <w:rPr>
          <w:lang w:val="uk-UA"/>
        </w:rPr>
      </w:pPr>
    </w:p>
    <w:p w:rsidR="00E50EF5" w:rsidRDefault="00E50EF5" w:rsidP="00E50EF5">
      <w:pPr>
        <w:rPr>
          <w:lang w:val="uk-UA"/>
        </w:rPr>
      </w:pPr>
    </w:p>
    <w:p w:rsidR="00E50EF5" w:rsidRDefault="00E50EF5" w:rsidP="00E50EF5">
      <w:pPr>
        <w:rPr>
          <w:lang w:val="uk-UA"/>
        </w:rPr>
      </w:pPr>
    </w:p>
    <w:p w:rsidR="00E50EF5" w:rsidRDefault="00E50EF5" w:rsidP="00E50EF5">
      <w:pPr>
        <w:rPr>
          <w:lang w:val="uk-UA"/>
        </w:rPr>
      </w:pPr>
    </w:p>
    <w:p w:rsidR="00E50EF5" w:rsidRDefault="00E50EF5" w:rsidP="00E50EF5">
      <w:pPr>
        <w:spacing w:line="360" w:lineRule="auto"/>
        <w:jc w:val="right"/>
        <w:rPr>
          <w:i/>
          <w:iCs/>
          <w:sz w:val="28"/>
          <w:szCs w:val="28"/>
          <w:lang w:val="uk-UA"/>
        </w:rPr>
      </w:pPr>
    </w:p>
    <w:p w:rsidR="00E50EF5" w:rsidRDefault="00E50EF5" w:rsidP="00E50EF5">
      <w:pPr>
        <w:spacing w:line="360" w:lineRule="auto"/>
        <w:jc w:val="right"/>
        <w:outlineLvl w:val="0"/>
        <w:rPr>
          <w:i/>
          <w:iCs/>
          <w:sz w:val="28"/>
          <w:szCs w:val="28"/>
          <w:lang w:val="uk-UA"/>
        </w:rPr>
      </w:pPr>
    </w:p>
    <w:p w:rsidR="00E50EF5" w:rsidRPr="000D3116" w:rsidRDefault="00E50EF5" w:rsidP="00E50EF5">
      <w:pPr>
        <w:spacing w:line="360" w:lineRule="auto"/>
        <w:jc w:val="right"/>
        <w:outlineLvl w:val="0"/>
        <w:rPr>
          <w:i/>
          <w:iCs/>
          <w:sz w:val="28"/>
          <w:szCs w:val="28"/>
          <w:lang w:val="uk-UA"/>
        </w:rPr>
      </w:pPr>
      <w:r w:rsidRPr="000D3116">
        <w:rPr>
          <w:i/>
          <w:iCs/>
          <w:sz w:val="28"/>
          <w:szCs w:val="28"/>
          <w:lang w:val="uk-UA"/>
        </w:rPr>
        <w:lastRenderedPageBreak/>
        <w:t>Таблиця 9</w:t>
      </w:r>
    </w:p>
    <w:p w:rsidR="00E50EF5" w:rsidRPr="000D3116" w:rsidRDefault="00E50EF5" w:rsidP="00E50EF5">
      <w:pPr>
        <w:spacing w:line="360" w:lineRule="auto"/>
        <w:jc w:val="center"/>
        <w:rPr>
          <w:b/>
          <w:bCs/>
          <w:sz w:val="28"/>
          <w:szCs w:val="28"/>
          <w:lang w:val="uk-UA"/>
        </w:rPr>
      </w:pPr>
      <w:r w:rsidRPr="000D3116">
        <w:rPr>
          <w:b/>
          <w:bCs/>
          <w:sz w:val="28"/>
          <w:szCs w:val="28"/>
          <w:lang w:val="uk-UA"/>
        </w:rPr>
        <w:t>Захворюваність  на ВГА дітей віком від 0-14 по Одеській області, мм. Одеса, Ізмаїл та районах Українського Придунав’я  у 2004-2013 рр. (на 100 тис. наявного населення)</w:t>
      </w:r>
    </w:p>
    <w:p w:rsidR="00E50EF5" w:rsidRPr="00BD32E8" w:rsidRDefault="00E50EF5" w:rsidP="00E50EF5">
      <w:pPr>
        <w:tabs>
          <w:tab w:val="left" w:pos="10035"/>
        </w:tabs>
        <w:spacing w:line="360" w:lineRule="auto"/>
        <w:jc w:val="both"/>
        <w:rPr>
          <w:sz w:val="28"/>
          <w:szCs w:val="28"/>
          <w:lang w:val="uk-UA"/>
        </w:rPr>
      </w:pPr>
      <w:r w:rsidRPr="00BD32E8">
        <w:rPr>
          <w:sz w:val="28"/>
          <w:szCs w:val="28"/>
          <w:lang w:val="uk-UA"/>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226"/>
        <w:gridCol w:w="1126"/>
        <w:gridCol w:w="1126"/>
        <w:gridCol w:w="1126"/>
        <w:gridCol w:w="1226"/>
        <w:gridCol w:w="1026"/>
        <w:gridCol w:w="1126"/>
        <w:gridCol w:w="926"/>
        <w:gridCol w:w="1026"/>
        <w:gridCol w:w="1026"/>
      </w:tblGrid>
      <w:tr w:rsidR="00E50EF5" w:rsidRPr="00B27F87" w:rsidTr="007C55B9">
        <w:trPr>
          <w:jc w:val="center"/>
        </w:trPr>
        <w:tc>
          <w:tcPr>
            <w:tcW w:w="0" w:type="auto"/>
            <w:vMerge w:val="restart"/>
            <w:shd w:val="clear" w:color="auto" w:fill="auto"/>
            <w:vAlign w:val="center"/>
          </w:tcPr>
          <w:p w:rsidR="00E50EF5" w:rsidRPr="00FA339E" w:rsidRDefault="00E50EF5" w:rsidP="007C55B9">
            <w:pPr>
              <w:jc w:val="center"/>
              <w:rPr>
                <w:sz w:val="28"/>
                <w:lang w:val="uk-UA"/>
              </w:rPr>
            </w:pPr>
            <w:r w:rsidRPr="00FA339E">
              <w:rPr>
                <w:sz w:val="28"/>
                <w:szCs w:val="22"/>
                <w:lang w:val="uk-UA"/>
              </w:rPr>
              <w:t>Населені</w:t>
            </w:r>
          </w:p>
          <w:p w:rsidR="00E50EF5" w:rsidRPr="00FA339E" w:rsidRDefault="00E50EF5" w:rsidP="007C55B9">
            <w:pPr>
              <w:jc w:val="center"/>
              <w:rPr>
                <w:sz w:val="28"/>
                <w:lang w:val="uk-UA"/>
              </w:rPr>
            </w:pPr>
            <w:r w:rsidRPr="00FA339E">
              <w:rPr>
                <w:sz w:val="28"/>
                <w:szCs w:val="22"/>
                <w:lang w:val="uk-UA"/>
              </w:rPr>
              <w:t>пункти</w:t>
            </w:r>
          </w:p>
        </w:tc>
        <w:tc>
          <w:tcPr>
            <w:tcW w:w="0" w:type="auto"/>
            <w:gridSpan w:val="10"/>
            <w:shd w:val="clear" w:color="auto" w:fill="auto"/>
            <w:vAlign w:val="center"/>
          </w:tcPr>
          <w:p w:rsidR="00E50EF5" w:rsidRPr="00DF6FBC" w:rsidRDefault="00E50EF5" w:rsidP="007C55B9">
            <w:pPr>
              <w:jc w:val="center"/>
              <w:rPr>
                <w:lang w:val="uk-UA"/>
              </w:rPr>
            </w:pPr>
            <w:r w:rsidRPr="00DF6FBC">
              <w:rPr>
                <w:sz w:val="22"/>
                <w:szCs w:val="22"/>
                <w:lang w:val="uk-UA"/>
              </w:rPr>
              <w:t>Роки спостережень</w:t>
            </w:r>
          </w:p>
        </w:tc>
      </w:tr>
      <w:tr w:rsidR="00E50EF5" w:rsidRPr="00B27F87" w:rsidTr="007C55B9">
        <w:trPr>
          <w:jc w:val="center"/>
        </w:trPr>
        <w:tc>
          <w:tcPr>
            <w:tcW w:w="0" w:type="auto"/>
            <w:vMerge/>
            <w:shd w:val="clear" w:color="auto" w:fill="auto"/>
            <w:vAlign w:val="center"/>
          </w:tcPr>
          <w:p w:rsidR="00E50EF5" w:rsidRPr="00FA339E" w:rsidRDefault="00E50EF5" w:rsidP="007C55B9">
            <w:pPr>
              <w:jc w:val="center"/>
              <w:rPr>
                <w:sz w:val="28"/>
                <w:szCs w:val="20"/>
                <w:lang w:val="uk-UA"/>
              </w:rPr>
            </w:pPr>
          </w:p>
        </w:tc>
        <w:tc>
          <w:tcPr>
            <w:tcW w:w="0" w:type="auto"/>
            <w:shd w:val="clear" w:color="auto" w:fill="auto"/>
            <w:vAlign w:val="center"/>
          </w:tcPr>
          <w:p w:rsidR="00E50EF5" w:rsidRPr="00B27F87" w:rsidRDefault="00E50EF5" w:rsidP="007C55B9">
            <w:pPr>
              <w:jc w:val="center"/>
              <w:rPr>
                <w:sz w:val="20"/>
                <w:szCs w:val="20"/>
                <w:lang w:val="uk-UA"/>
              </w:rPr>
            </w:pPr>
            <w:r w:rsidRPr="00DF6FBC">
              <w:rPr>
                <w:sz w:val="22"/>
                <w:szCs w:val="22"/>
                <w:lang w:val="uk-UA"/>
              </w:rPr>
              <w:t>2004</w:t>
            </w:r>
          </w:p>
        </w:tc>
        <w:tc>
          <w:tcPr>
            <w:tcW w:w="0" w:type="auto"/>
            <w:shd w:val="clear" w:color="auto" w:fill="auto"/>
            <w:vAlign w:val="center"/>
          </w:tcPr>
          <w:p w:rsidR="00E50EF5" w:rsidRPr="00DF6FBC" w:rsidRDefault="00E50EF5" w:rsidP="007C55B9">
            <w:pPr>
              <w:jc w:val="center"/>
              <w:rPr>
                <w:lang w:val="uk-UA"/>
              </w:rPr>
            </w:pPr>
            <w:r>
              <w:rPr>
                <w:sz w:val="22"/>
                <w:szCs w:val="22"/>
                <w:lang w:val="uk-UA"/>
              </w:rPr>
              <w:t>2005</w:t>
            </w:r>
          </w:p>
        </w:tc>
        <w:tc>
          <w:tcPr>
            <w:tcW w:w="0" w:type="auto"/>
            <w:shd w:val="clear" w:color="auto" w:fill="auto"/>
            <w:vAlign w:val="center"/>
          </w:tcPr>
          <w:p w:rsidR="00E50EF5" w:rsidRPr="00DF6FBC" w:rsidRDefault="00E50EF5" w:rsidP="007C55B9">
            <w:pPr>
              <w:jc w:val="center"/>
              <w:rPr>
                <w:lang w:val="uk-UA"/>
              </w:rPr>
            </w:pPr>
            <w:r>
              <w:rPr>
                <w:sz w:val="22"/>
                <w:szCs w:val="22"/>
                <w:lang w:val="uk-UA"/>
              </w:rPr>
              <w:t>2006</w:t>
            </w:r>
          </w:p>
        </w:tc>
        <w:tc>
          <w:tcPr>
            <w:tcW w:w="0" w:type="auto"/>
            <w:shd w:val="clear" w:color="auto" w:fill="auto"/>
            <w:vAlign w:val="center"/>
          </w:tcPr>
          <w:p w:rsidR="00E50EF5" w:rsidRPr="00DF6FBC" w:rsidRDefault="00E50EF5" w:rsidP="007C55B9">
            <w:pPr>
              <w:jc w:val="center"/>
              <w:rPr>
                <w:lang w:val="uk-UA"/>
              </w:rPr>
            </w:pPr>
            <w:r>
              <w:rPr>
                <w:sz w:val="22"/>
                <w:szCs w:val="22"/>
                <w:lang w:val="uk-UA"/>
              </w:rPr>
              <w:t>2007</w:t>
            </w:r>
          </w:p>
        </w:tc>
        <w:tc>
          <w:tcPr>
            <w:tcW w:w="0" w:type="auto"/>
            <w:shd w:val="clear" w:color="auto" w:fill="auto"/>
            <w:vAlign w:val="center"/>
          </w:tcPr>
          <w:p w:rsidR="00E50EF5" w:rsidRPr="00DF6FBC" w:rsidRDefault="00E50EF5" w:rsidP="007C55B9">
            <w:pPr>
              <w:jc w:val="center"/>
              <w:rPr>
                <w:lang w:val="uk-UA"/>
              </w:rPr>
            </w:pPr>
            <w:r>
              <w:rPr>
                <w:sz w:val="22"/>
                <w:szCs w:val="22"/>
                <w:lang w:val="uk-UA"/>
              </w:rPr>
              <w:t>2008</w:t>
            </w:r>
          </w:p>
        </w:tc>
        <w:tc>
          <w:tcPr>
            <w:tcW w:w="0" w:type="auto"/>
            <w:shd w:val="clear" w:color="auto" w:fill="auto"/>
            <w:vAlign w:val="center"/>
          </w:tcPr>
          <w:p w:rsidR="00E50EF5" w:rsidRPr="00DF6FBC" w:rsidRDefault="00E50EF5" w:rsidP="007C55B9">
            <w:pPr>
              <w:jc w:val="center"/>
              <w:rPr>
                <w:lang w:val="uk-UA"/>
              </w:rPr>
            </w:pPr>
            <w:r>
              <w:rPr>
                <w:sz w:val="22"/>
                <w:szCs w:val="22"/>
                <w:lang w:val="uk-UA"/>
              </w:rPr>
              <w:t>2009</w:t>
            </w:r>
          </w:p>
        </w:tc>
        <w:tc>
          <w:tcPr>
            <w:tcW w:w="0" w:type="auto"/>
            <w:shd w:val="clear" w:color="auto" w:fill="auto"/>
            <w:vAlign w:val="center"/>
          </w:tcPr>
          <w:p w:rsidR="00E50EF5" w:rsidRPr="00DF6FBC" w:rsidRDefault="00E50EF5" w:rsidP="007C55B9">
            <w:pPr>
              <w:jc w:val="center"/>
              <w:rPr>
                <w:lang w:val="uk-UA"/>
              </w:rPr>
            </w:pPr>
            <w:r>
              <w:rPr>
                <w:sz w:val="22"/>
                <w:szCs w:val="22"/>
                <w:lang w:val="uk-UA"/>
              </w:rPr>
              <w:t>2010</w:t>
            </w:r>
          </w:p>
        </w:tc>
        <w:tc>
          <w:tcPr>
            <w:tcW w:w="0" w:type="auto"/>
            <w:shd w:val="clear" w:color="auto" w:fill="auto"/>
            <w:vAlign w:val="center"/>
          </w:tcPr>
          <w:p w:rsidR="00E50EF5" w:rsidRPr="00DF6FBC" w:rsidRDefault="00E50EF5" w:rsidP="007C55B9">
            <w:pPr>
              <w:jc w:val="center"/>
              <w:rPr>
                <w:lang w:val="uk-UA"/>
              </w:rPr>
            </w:pPr>
            <w:r>
              <w:rPr>
                <w:sz w:val="22"/>
                <w:szCs w:val="22"/>
                <w:lang w:val="uk-UA"/>
              </w:rPr>
              <w:t>2011</w:t>
            </w:r>
          </w:p>
        </w:tc>
        <w:tc>
          <w:tcPr>
            <w:tcW w:w="0" w:type="auto"/>
            <w:shd w:val="clear" w:color="auto" w:fill="auto"/>
            <w:vAlign w:val="center"/>
          </w:tcPr>
          <w:p w:rsidR="00E50EF5" w:rsidRPr="00DF6FBC" w:rsidRDefault="00E50EF5" w:rsidP="007C55B9">
            <w:pPr>
              <w:jc w:val="center"/>
              <w:rPr>
                <w:lang w:val="uk-UA"/>
              </w:rPr>
            </w:pPr>
            <w:r>
              <w:rPr>
                <w:sz w:val="22"/>
                <w:szCs w:val="22"/>
                <w:lang w:val="uk-UA"/>
              </w:rPr>
              <w:t>2012</w:t>
            </w:r>
          </w:p>
        </w:tc>
        <w:tc>
          <w:tcPr>
            <w:tcW w:w="0" w:type="auto"/>
            <w:shd w:val="clear" w:color="auto" w:fill="auto"/>
            <w:vAlign w:val="center"/>
          </w:tcPr>
          <w:p w:rsidR="00E50EF5" w:rsidRPr="00DF6FBC" w:rsidRDefault="00E50EF5" w:rsidP="007C55B9">
            <w:pPr>
              <w:jc w:val="center"/>
              <w:rPr>
                <w:lang w:val="uk-UA"/>
              </w:rPr>
            </w:pPr>
            <w:r>
              <w:rPr>
                <w:sz w:val="22"/>
                <w:szCs w:val="22"/>
                <w:lang w:val="uk-UA"/>
              </w:rPr>
              <w:t>2013</w:t>
            </w:r>
          </w:p>
        </w:tc>
      </w:tr>
      <w:tr w:rsidR="00E50EF5" w:rsidRPr="00B27F87" w:rsidTr="007C55B9">
        <w:trPr>
          <w:jc w:val="center"/>
        </w:trPr>
        <w:tc>
          <w:tcPr>
            <w:tcW w:w="0" w:type="auto"/>
            <w:shd w:val="clear" w:color="auto" w:fill="auto"/>
            <w:vAlign w:val="center"/>
          </w:tcPr>
          <w:p w:rsidR="00E50EF5" w:rsidRPr="00FA339E" w:rsidRDefault="00E50EF5" w:rsidP="007C55B9">
            <w:pPr>
              <w:rPr>
                <w:sz w:val="28"/>
                <w:szCs w:val="20"/>
                <w:lang w:val="uk-UA"/>
              </w:rPr>
            </w:pPr>
            <w:r w:rsidRPr="00FA339E">
              <w:rPr>
                <w:sz w:val="28"/>
                <w:szCs w:val="20"/>
                <w:lang w:val="uk-UA"/>
              </w:rPr>
              <w:t xml:space="preserve">м.Одеса  </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29</w:t>
            </w:r>
          </w:p>
          <w:p w:rsidR="00E50EF5" w:rsidRPr="00B27F87" w:rsidRDefault="00E50EF5" w:rsidP="007C55B9">
            <w:pPr>
              <w:jc w:val="right"/>
              <w:rPr>
                <w:sz w:val="20"/>
                <w:szCs w:val="20"/>
                <w:lang w:val="uk-UA"/>
              </w:rPr>
            </w:pPr>
            <w:r w:rsidRPr="00B27F87">
              <w:rPr>
                <w:sz w:val="20"/>
                <w:szCs w:val="20"/>
                <w:lang w:val="uk-UA"/>
              </w:rPr>
              <w:t>23,3±8,5</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48</w:t>
            </w:r>
          </w:p>
          <w:p w:rsidR="00E50EF5" w:rsidRPr="00B27F87" w:rsidRDefault="00E50EF5" w:rsidP="007C55B9">
            <w:pPr>
              <w:jc w:val="right"/>
              <w:rPr>
                <w:sz w:val="20"/>
                <w:szCs w:val="20"/>
                <w:lang w:val="uk-UA"/>
              </w:rPr>
            </w:pPr>
            <w:r w:rsidRPr="00B27F87">
              <w:rPr>
                <w:sz w:val="20"/>
                <w:szCs w:val="20"/>
                <w:lang w:val="uk-UA"/>
              </w:rPr>
              <w:t>38,9±11,0</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6</w:t>
            </w:r>
          </w:p>
          <w:p w:rsidR="00E50EF5" w:rsidRPr="00B27F87" w:rsidRDefault="00E50EF5" w:rsidP="007C55B9">
            <w:pPr>
              <w:jc w:val="right"/>
              <w:rPr>
                <w:sz w:val="20"/>
                <w:szCs w:val="20"/>
                <w:lang w:val="uk-UA"/>
              </w:rPr>
            </w:pPr>
            <w:r w:rsidRPr="00B27F87">
              <w:rPr>
                <w:sz w:val="20"/>
                <w:szCs w:val="20"/>
                <w:lang w:val="uk-UA"/>
              </w:rPr>
              <w:t>4,6±3,8</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11</w:t>
            </w:r>
          </w:p>
          <w:p w:rsidR="00E50EF5" w:rsidRPr="00B27F87" w:rsidRDefault="00E50EF5" w:rsidP="007C55B9">
            <w:pPr>
              <w:jc w:val="right"/>
              <w:rPr>
                <w:sz w:val="20"/>
                <w:szCs w:val="20"/>
                <w:lang w:val="uk-UA"/>
              </w:rPr>
            </w:pPr>
            <w:r w:rsidRPr="00B27F87">
              <w:rPr>
                <w:sz w:val="20"/>
                <w:szCs w:val="20"/>
                <w:lang w:val="uk-UA"/>
              </w:rPr>
              <w:t>9,2±5,4</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7</w:t>
            </w:r>
          </w:p>
          <w:p w:rsidR="00E50EF5" w:rsidRPr="00B27F87" w:rsidRDefault="00E50EF5" w:rsidP="007C55B9">
            <w:pPr>
              <w:jc w:val="right"/>
              <w:rPr>
                <w:sz w:val="20"/>
                <w:szCs w:val="20"/>
                <w:lang w:val="uk-UA"/>
              </w:rPr>
            </w:pPr>
            <w:r w:rsidRPr="00B27F87">
              <w:rPr>
                <w:sz w:val="20"/>
                <w:szCs w:val="20"/>
                <w:lang w:val="uk-UA"/>
              </w:rPr>
              <w:t>6,2±4,4</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8</w:t>
            </w:r>
          </w:p>
          <w:p w:rsidR="00E50EF5" w:rsidRPr="00B27F87" w:rsidRDefault="00E50EF5" w:rsidP="007C55B9">
            <w:pPr>
              <w:jc w:val="right"/>
              <w:rPr>
                <w:sz w:val="20"/>
                <w:szCs w:val="20"/>
                <w:lang w:val="uk-UA"/>
              </w:rPr>
            </w:pPr>
            <w:r w:rsidRPr="00B27F87">
              <w:rPr>
                <w:sz w:val="20"/>
                <w:szCs w:val="20"/>
                <w:lang w:val="uk-UA"/>
              </w:rPr>
              <w:t>6,3±4,5</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10</w:t>
            </w:r>
          </w:p>
          <w:p w:rsidR="00E50EF5" w:rsidRPr="00B27F87" w:rsidRDefault="00E50EF5" w:rsidP="007C55B9">
            <w:pPr>
              <w:jc w:val="right"/>
              <w:rPr>
                <w:sz w:val="20"/>
                <w:szCs w:val="20"/>
                <w:lang w:val="uk-UA"/>
              </w:rPr>
            </w:pPr>
            <w:r w:rsidRPr="00B27F87">
              <w:rPr>
                <w:sz w:val="20"/>
                <w:szCs w:val="20"/>
                <w:lang w:val="uk-UA"/>
              </w:rPr>
              <w:t>8±5,0</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2</w:t>
            </w:r>
          </w:p>
          <w:p w:rsidR="00E50EF5" w:rsidRPr="00B27F87" w:rsidRDefault="00E50EF5" w:rsidP="007C55B9">
            <w:pPr>
              <w:jc w:val="right"/>
              <w:rPr>
                <w:sz w:val="20"/>
                <w:szCs w:val="20"/>
                <w:lang w:val="uk-UA"/>
              </w:rPr>
            </w:pPr>
            <w:r w:rsidRPr="00B27F87">
              <w:rPr>
                <w:sz w:val="20"/>
                <w:szCs w:val="20"/>
                <w:lang w:val="uk-UA"/>
              </w:rPr>
              <w:t>1,9±2,4</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2</w:t>
            </w:r>
          </w:p>
          <w:p w:rsidR="00E50EF5" w:rsidRPr="00B27F87" w:rsidRDefault="00E50EF5" w:rsidP="007C55B9">
            <w:pPr>
              <w:jc w:val="right"/>
              <w:rPr>
                <w:sz w:val="20"/>
                <w:szCs w:val="20"/>
                <w:lang w:val="uk-UA"/>
              </w:rPr>
            </w:pPr>
            <w:r w:rsidRPr="00B27F87">
              <w:rPr>
                <w:sz w:val="20"/>
                <w:szCs w:val="20"/>
                <w:lang w:val="uk-UA"/>
              </w:rPr>
              <w:t>2,0±2,5</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9</w:t>
            </w:r>
          </w:p>
          <w:p w:rsidR="00E50EF5" w:rsidRPr="00B27F87" w:rsidRDefault="00E50EF5" w:rsidP="007C55B9">
            <w:pPr>
              <w:jc w:val="right"/>
              <w:rPr>
                <w:sz w:val="20"/>
                <w:szCs w:val="20"/>
                <w:lang w:val="uk-UA"/>
              </w:rPr>
            </w:pPr>
            <w:r w:rsidRPr="00B27F87">
              <w:rPr>
                <w:sz w:val="20"/>
                <w:szCs w:val="20"/>
                <w:lang w:val="uk-UA"/>
              </w:rPr>
              <w:t>7,5±4,8</w:t>
            </w:r>
          </w:p>
        </w:tc>
      </w:tr>
      <w:tr w:rsidR="00E50EF5" w:rsidRPr="00B27F87" w:rsidTr="007C55B9">
        <w:trPr>
          <w:jc w:val="center"/>
        </w:trPr>
        <w:tc>
          <w:tcPr>
            <w:tcW w:w="0" w:type="auto"/>
            <w:shd w:val="clear" w:color="auto" w:fill="auto"/>
            <w:vAlign w:val="center"/>
          </w:tcPr>
          <w:p w:rsidR="00E50EF5" w:rsidRPr="00FA339E" w:rsidRDefault="00E50EF5" w:rsidP="007C55B9">
            <w:pPr>
              <w:rPr>
                <w:sz w:val="28"/>
                <w:szCs w:val="20"/>
                <w:lang w:val="uk-UA"/>
              </w:rPr>
            </w:pPr>
            <w:r w:rsidRPr="00FA339E">
              <w:rPr>
                <w:sz w:val="28"/>
                <w:szCs w:val="20"/>
                <w:lang w:val="uk-UA"/>
              </w:rPr>
              <w:t xml:space="preserve">м.Ізмаїл  </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7</w:t>
            </w:r>
          </w:p>
          <w:p w:rsidR="00E50EF5" w:rsidRPr="00B27F87" w:rsidRDefault="00E50EF5" w:rsidP="007C55B9">
            <w:pPr>
              <w:jc w:val="right"/>
              <w:rPr>
                <w:sz w:val="20"/>
                <w:szCs w:val="20"/>
                <w:lang w:val="uk-UA"/>
              </w:rPr>
            </w:pPr>
            <w:r w:rsidRPr="00B27F87">
              <w:rPr>
                <w:sz w:val="20"/>
                <w:szCs w:val="20"/>
                <w:lang w:val="uk-UA"/>
              </w:rPr>
              <w:t>63,3±46,3</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7</w:t>
            </w:r>
          </w:p>
          <w:p w:rsidR="00E50EF5" w:rsidRPr="00B27F87" w:rsidRDefault="00E50EF5" w:rsidP="007C55B9">
            <w:pPr>
              <w:jc w:val="right"/>
              <w:rPr>
                <w:sz w:val="20"/>
                <w:szCs w:val="20"/>
                <w:lang w:val="uk-UA"/>
              </w:rPr>
            </w:pPr>
            <w:r w:rsidRPr="00B27F87">
              <w:rPr>
                <w:sz w:val="20"/>
                <w:szCs w:val="20"/>
                <w:lang w:val="uk-UA"/>
              </w:rPr>
              <w:t>63,3±46,3</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w:t>
            </w:r>
          </w:p>
          <w:p w:rsidR="00E50EF5" w:rsidRPr="00B27F87" w:rsidRDefault="00E50EF5" w:rsidP="007C55B9">
            <w:pPr>
              <w:jc w:val="right"/>
              <w:rPr>
                <w:sz w:val="20"/>
                <w:szCs w:val="20"/>
                <w:lang w:val="uk-UA"/>
              </w:rPr>
            </w:pPr>
            <w:r w:rsidRPr="00B27F87">
              <w:rPr>
                <w:sz w:val="20"/>
                <w:szCs w:val="20"/>
                <w:lang w:val="uk-UA"/>
              </w:rPr>
              <w:t>8,4±16,0</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дв</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6</w:t>
            </w:r>
          </w:p>
          <w:p w:rsidR="00E50EF5" w:rsidRPr="00B27F87" w:rsidRDefault="00E50EF5" w:rsidP="007C55B9">
            <w:pPr>
              <w:jc w:val="right"/>
              <w:rPr>
                <w:sz w:val="20"/>
                <w:szCs w:val="20"/>
                <w:lang w:val="uk-UA"/>
              </w:rPr>
            </w:pPr>
            <w:r w:rsidRPr="00B27F87">
              <w:rPr>
                <w:sz w:val="20"/>
                <w:szCs w:val="20"/>
                <w:lang w:val="uk-UA"/>
              </w:rPr>
              <w:t>56,8±43,7</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5</w:t>
            </w:r>
          </w:p>
          <w:p w:rsidR="00E50EF5" w:rsidRPr="00B27F87" w:rsidRDefault="00E50EF5" w:rsidP="007C55B9">
            <w:pPr>
              <w:jc w:val="right"/>
              <w:rPr>
                <w:sz w:val="20"/>
                <w:szCs w:val="20"/>
                <w:lang w:val="uk-UA"/>
              </w:rPr>
            </w:pPr>
            <w:r w:rsidRPr="00B27F87">
              <w:rPr>
                <w:sz w:val="20"/>
                <w:szCs w:val="20"/>
                <w:lang w:val="uk-UA"/>
              </w:rPr>
              <w:t>44,8±39,0</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r>
      <w:tr w:rsidR="00E50EF5" w:rsidRPr="00B27F87" w:rsidTr="007C55B9">
        <w:trPr>
          <w:jc w:val="center"/>
        </w:trPr>
        <w:tc>
          <w:tcPr>
            <w:tcW w:w="0" w:type="auto"/>
            <w:shd w:val="clear" w:color="auto" w:fill="auto"/>
            <w:vAlign w:val="center"/>
          </w:tcPr>
          <w:p w:rsidR="00E50EF5" w:rsidRPr="00FA339E" w:rsidRDefault="00E50EF5" w:rsidP="007C55B9">
            <w:pPr>
              <w:rPr>
                <w:sz w:val="28"/>
                <w:szCs w:val="20"/>
                <w:lang w:val="uk-UA"/>
              </w:rPr>
            </w:pPr>
            <w:r w:rsidRPr="00FA339E">
              <w:rPr>
                <w:sz w:val="28"/>
                <w:szCs w:val="20"/>
                <w:lang w:val="uk-UA"/>
              </w:rPr>
              <w:t xml:space="preserve">Болградський  </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4</w:t>
            </w:r>
          </w:p>
          <w:p w:rsidR="00E50EF5" w:rsidRPr="00B27F87" w:rsidRDefault="00E50EF5" w:rsidP="007C55B9">
            <w:pPr>
              <w:jc w:val="right"/>
              <w:rPr>
                <w:sz w:val="20"/>
                <w:szCs w:val="20"/>
                <w:lang w:val="uk-UA"/>
              </w:rPr>
            </w:pPr>
            <w:r w:rsidRPr="00B27F87">
              <w:rPr>
                <w:sz w:val="20"/>
                <w:szCs w:val="20"/>
                <w:lang w:val="uk-UA"/>
              </w:rPr>
              <w:t>33,5±31,5</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4</w:t>
            </w:r>
          </w:p>
          <w:p w:rsidR="00E50EF5" w:rsidRPr="00B27F87" w:rsidRDefault="00E50EF5" w:rsidP="007C55B9">
            <w:pPr>
              <w:jc w:val="right"/>
              <w:rPr>
                <w:sz w:val="20"/>
                <w:szCs w:val="20"/>
                <w:lang w:val="uk-UA"/>
              </w:rPr>
            </w:pPr>
            <w:r w:rsidRPr="00B27F87">
              <w:rPr>
                <w:sz w:val="20"/>
                <w:szCs w:val="20"/>
                <w:lang w:val="uk-UA"/>
              </w:rPr>
              <w:t>33,5±31,5</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w:t>
            </w:r>
          </w:p>
          <w:p w:rsidR="00E50EF5" w:rsidRPr="00B27F87" w:rsidRDefault="00E50EF5" w:rsidP="007C55B9">
            <w:pPr>
              <w:jc w:val="right"/>
              <w:rPr>
                <w:sz w:val="20"/>
                <w:szCs w:val="20"/>
                <w:lang w:val="uk-UA"/>
              </w:rPr>
            </w:pPr>
            <w:r w:rsidRPr="00B27F87">
              <w:rPr>
                <w:sz w:val="20"/>
                <w:szCs w:val="20"/>
                <w:lang w:val="uk-UA"/>
              </w:rPr>
              <w:t>5,8±12,5</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2</w:t>
            </w:r>
          </w:p>
          <w:p w:rsidR="00E50EF5" w:rsidRPr="00B27F87" w:rsidRDefault="00E50EF5" w:rsidP="007C55B9">
            <w:pPr>
              <w:jc w:val="right"/>
              <w:rPr>
                <w:sz w:val="20"/>
                <w:szCs w:val="20"/>
                <w:lang w:val="uk-UA"/>
              </w:rPr>
            </w:pPr>
            <w:r w:rsidRPr="00B27F87">
              <w:rPr>
                <w:sz w:val="20"/>
                <w:szCs w:val="20"/>
                <w:lang w:val="uk-UA"/>
              </w:rPr>
              <w:t>11,7±17,9</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w:t>
            </w:r>
          </w:p>
          <w:p w:rsidR="00E50EF5" w:rsidRPr="00B27F87" w:rsidRDefault="00E50EF5" w:rsidP="007C55B9">
            <w:pPr>
              <w:jc w:val="right"/>
              <w:rPr>
                <w:sz w:val="20"/>
                <w:szCs w:val="20"/>
                <w:lang w:val="uk-UA"/>
              </w:rPr>
            </w:pPr>
            <w:r w:rsidRPr="00B27F87">
              <w:rPr>
                <w:sz w:val="20"/>
                <w:szCs w:val="20"/>
                <w:lang w:val="uk-UA"/>
              </w:rPr>
              <w:t>9,0±16,0</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r>
      <w:tr w:rsidR="00E50EF5" w:rsidRPr="00B27F87" w:rsidTr="007C55B9">
        <w:trPr>
          <w:jc w:val="center"/>
        </w:trPr>
        <w:tc>
          <w:tcPr>
            <w:tcW w:w="0" w:type="auto"/>
            <w:shd w:val="clear" w:color="auto" w:fill="auto"/>
            <w:vAlign w:val="center"/>
          </w:tcPr>
          <w:p w:rsidR="00E50EF5" w:rsidRPr="00FA339E" w:rsidRDefault="00E50EF5" w:rsidP="007C55B9">
            <w:pPr>
              <w:rPr>
                <w:sz w:val="28"/>
                <w:szCs w:val="20"/>
                <w:lang w:val="uk-UA"/>
              </w:rPr>
            </w:pPr>
            <w:r w:rsidRPr="00FA339E">
              <w:rPr>
                <w:sz w:val="28"/>
                <w:szCs w:val="20"/>
                <w:lang w:val="uk-UA"/>
              </w:rPr>
              <w:t xml:space="preserve">Ізмаїльський  </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33</w:t>
            </w:r>
          </w:p>
          <w:p w:rsidR="00E50EF5" w:rsidRPr="00B27F87" w:rsidRDefault="00E50EF5" w:rsidP="007C55B9">
            <w:pPr>
              <w:jc w:val="right"/>
              <w:rPr>
                <w:sz w:val="20"/>
                <w:szCs w:val="20"/>
                <w:lang w:val="uk-UA"/>
              </w:rPr>
            </w:pPr>
            <w:r w:rsidRPr="00B27F87">
              <w:rPr>
                <w:sz w:val="20"/>
                <w:szCs w:val="20"/>
                <w:lang w:val="uk-UA"/>
              </w:rPr>
              <w:t>320,1±109,1</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10</w:t>
            </w:r>
          </w:p>
          <w:p w:rsidR="00E50EF5" w:rsidRPr="00B27F87" w:rsidRDefault="00E50EF5" w:rsidP="007C55B9">
            <w:pPr>
              <w:jc w:val="right"/>
              <w:rPr>
                <w:sz w:val="20"/>
                <w:szCs w:val="20"/>
                <w:lang w:val="uk-UA"/>
              </w:rPr>
            </w:pPr>
            <w:r w:rsidRPr="00B27F87">
              <w:rPr>
                <w:sz w:val="20"/>
                <w:szCs w:val="20"/>
                <w:lang w:val="uk-UA"/>
              </w:rPr>
              <w:t>101,1±61,4</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w:t>
            </w:r>
          </w:p>
          <w:p w:rsidR="00E50EF5" w:rsidRPr="00B27F87" w:rsidRDefault="00E50EF5" w:rsidP="007C55B9">
            <w:pPr>
              <w:jc w:val="right"/>
              <w:rPr>
                <w:sz w:val="20"/>
                <w:szCs w:val="20"/>
                <w:lang w:val="uk-UA"/>
              </w:rPr>
            </w:pPr>
            <w:r w:rsidRPr="00B27F87">
              <w:rPr>
                <w:sz w:val="20"/>
                <w:szCs w:val="20"/>
                <w:lang w:val="uk-UA"/>
              </w:rPr>
              <w:t>9,9±18,7</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w:t>
            </w:r>
          </w:p>
          <w:p w:rsidR="00E50EF5" w:rsidRPr="00B27F87" w:rsidRDefault="00E50EF5" w:rsidP="007C55B9">
            <w:pPr>
              <w:jc w:val="right"/>
              <w:rPr>
                <w:sz w:val="20"/>
                <w:szCs w:val="20"/>
                <w:lang w:val="uk-UA"/>
              </w:rPr>
            </w:pPr>
            <w:r w:rsidRPr="00B27F87">
              <w:rPr>
                <w:sz w:val="20"/>
                <w:szCs w:val="20"/>
                <w:lang w:val="uk-UA"/>
              </w:rPr>
              <w:t>9,9±18,9</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w:t>
            </w:r>
          </w:p>
          <w:p w:rsidR="00E50EF5" w:rsidRPr="00B27F87" w:rsidRDefault="00E50EF5" w:rsidP="007C55B9">
            <w:pPr>
              <w:jc w:val="right"/>
              <w:rPr>
                <w:sz w:val="20"/>
                <w:szCs w:val="20"/>
                <w:lang w:val="uk-UA"/>
              </w:rPr>
            </w:pPr>
            <w:r w:rsidRPr="00B27F87">
              <w:rPr>
                <w:sz w:val="20"/>
                <w:szCs w:val="20"/>
                <w:lang w:val="uk-UA"/>
              </w:rPr>
              <w:t>10,3±19,5</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r>
      <w:tr w:rsidR="00E50EF5" w:rsidRPr="00B27F87" w:rsidTr="007C55B9">
        <w:trPr>
          <w:jc w:val="center"/>
        </w:trPr>
        <w:tc>
          <w:tcPr>
            <w:tcW w:w="0" w:type="auto"/>
            <w:shd w:val="clear" w:color="auto" w:fill="auto"/>
            <w:vAlign w:val="center"/>
          </w:tcPr>
          <w:p w:rsidR="00E50EF5" w:rsidRPr="00FA339E" w:rsidRDefault="00E50EF5" w:rsidP="007C55B9">
            <w:pPr>
              <w:rPr>
                <w:sz w:val="28"/>
                <w:szCs w:val="20"/>
                <w:lang w:val="uk-UA"/>
              </w:rPr>
            </w:pPr>
            <w:r w:rsidRPr="00FA339E">
              <w:rPr>
                <w:sz w:val="28"/>
                <w:szCs w:val="20"/>
                <w:lang w:val="uk-UA"/>
              </w:rPr>
              <w:t xml:space="preserve">Кілійський  </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37</w:t>
            </w:r>
          </w:p>
          <w:p w:rsidR="00E50EF5" w:rsidRPr="00B27F87" w:rsidRDefault="00E50EF5" w:rsidP="007C55B9">
            <w:pPr>
              <w:jc w:val="right"/>
              <w:rPr>
                <w:sz w:val="20"/>
                <w:szCs w:val="20"/>
                <w:lang w:val="uk-UA"/>
              </w:rPr>
            </w:pPr>
            <w:r w:rsidRPr="00B27F87">
              <w:rPr>
                <w:sz w:val="20"/>
                <w:szCs w:val="20"/>
                <w:lang w:val="uk-UA"/>
              </w:rPr>
              <w:t>364,8±117,1</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5</w:t>
            </w:r>
          </w:p>
          <w:p w:rsidR="00E50EF5" w:rsidRPr="00B27F87" w:rsidRDefault="00E50EF5" w:rsidP="007C55B9">
            <w:pPr>
              <w:jc w:val="right"/>
              <w:rPr>
                <w:sz w:val="20"/>
                <w:szCs w:val="20"/>
                <w:lang w:val="uk-UA"/>
              </w:rPr>
            </w:pPr>
            <w:r w:rsidRPr="00B27F87">
              <w:rPr>
                <w:sz w:val="20"/>
                <w:szCs w:val="20"/>
                <w:lang w:val="uk-UA"/>
              </w:rPr>
              <w:t>48,6±42,8</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18</w:t>
            </w:r>
          </w:p>
          <w:p w:rsidR="00E50EF5" w:rsidRPr="00B27F87" w:rsidRDefault="00E50EF5" w:rsidP="007C55B9">
            <w:pPr>
              <w:jc w:val="right"/>
              <w:rPr>
                <w:sz w:val="20"/>
                <w:szCs w:val="20"/>
                <w:lang w:val="uk-UA"/>
              </w:rPr>
            </w:pPr>
            <w:r w:rsidRPr="00B27F87">
              <w:rPr>
                <w:sz w:val="20"/>
                <w:szCs w:val="20"/>
                <w:lang w:val="uk-UA"/>
              </w:rPr>
              <w:t>163,2±74,9</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 xml:space="preserve"> - </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w:t>
            </w:r>
          </w:p>
          <w:p w:rsidR="00E50EF5" w:rsidRPr="00B27F87" w:rsidRDefault="00E50EF5" w:rsidP="007C55B9">
            <w:pPr>
              <w:jc w:val="right"/>
              <w:rPr>
                <w:sz w:val="20"/>
                <w:szCs w:val="20"/>
                <w:lang w:val="uk-UA"/>
              </w:rPr>
            </w:pPr>
            <w:r w:rsidRPr="00B27F87">
              <w:rPr>
                <w:sz w:val="20"/>
                <w:szCs w:val="20"/>
                <w:lang w:val="uk-UA"/>
              </w:rPr>
              <w:t>9,67±19,1</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w:t>
            </w:r>
          </w:p>
          <w:p w:rsidR="00E50EF5" w:rsidRPr="00B27F87" w:rsidRDefault="00E50EF5" w:rsidP="007C55B9">
            <w:pPr>
              <w:jc w:val="right"/>
              <w:rPr>
                <w:sz w:val="20"/>
                <w:szCs w:val="20"/>
                <w:lang w:val="uk-UA"/>
              </w:rPr>
            </w:pPr>
            <w:r w:rsidRPr="00B27F87">
              <w:rPr>
                <w:sz w:val="20"/>
                <w:szCs w:val="20"/>
                <w:lang w:val="uk-UA"/>
              </w:rPr>
              <w:t>9,7±19,2</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w:t>
            </w:r>
          </w:p>
          <w:p w:rsidR="00E50EF5" w:rsidRPr="00B27F87" w:rsidRDefault="00E50EF5" w:rsidP="007C55B9">
            <w:pPr>
              <w:jc w:val="right"/>
              <w:rPr>
                <w:sz w:val="20"/>
                <w:szCs w:val="20"/>
                <w:lang w:val="uk-UA"/>
              </w:rPr>
            </w:pPr>
            <w:r w:rsidRPr="00B27F87">
              <w:rPr>
                <w:sz w:val="20"/>
                <w:szCs w:val="20"/>
                <w:lang w:val="uk-UA"/>
              </w:rPr>
              <w:t>9,9±20,1</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r>
      <w:tr w:rsidR="00E50EF5" w:rsidRPr="00B27F87" w:rsidTr="007C55B9">
        <w:trPr>
          <w:jc w:val="center"/>
        </w:trPr>
        <w:tc>
          <w:tcPr>
            <w:tcW w:w="0" w:type="auto"/>
            <w:shd w:val="clear" w:color="auto" w:fill="auto"/>
            <w:vAlign w:val="center"/>
          </w:tcPr>
          <w:p w:rsidR="00E50EF5" w:rsidRPr="00FA339E" w:rsidRDefault="00E50EF5" w:rsidP="007C55B9">
            <w:pPr>
              <w:rPr>
                <w:sz w:val="28"/>
                <w:szCs w:val="20"/>
                <w:lang w:val="uk-UA"/>
              </w:rPr>
            </w:pPr>
            <w:r w:rsidRPr="00FA339E">
              <w:rPr>
                <w:sz w:val="28"/>
                <w:szCs w:val="20"/>
                <w:lang w:val="uk-UA"/>
              </w:rPr>
              <w:t xml:space="preserve">Ренійський  </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2</w:t>
            </w:r>
          </w:p>
          <w:p w:rsidR="00E50EF5" w:rsidRPr="00B27F87" w:rsidRDefault="00E50EF5" w:rsidP="007C55B9">
            <w:pPr>
              <w:jc w:val="right"/>
              <w:rPr>
                <w:sz w:val="20"/>
                <w:szCs w:val="20"/>
                <w:lang w:val="uk-UA"/>
              </w:rPr>
            </w:pPr>
            <w:r w:rsidRPr="00B27F87">
              <w:rPr>
                <w:sz w:val="20"/>
                <w:szCs w:val="20"/>
                <w:lang w:val="uk-UA"/>
              </w:rPr>
              <w:t>24,1±36,6</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 xml:space="preserve"> - </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w:t>
            </w:r>
          </w:p>
          <w:p w:rsidR="00E50EF5" w:rsidRPr="00B27F87" w:rsidRDefault="00E50EF5" w:rsidP="007C55B9">
            <w:pPr>
              <w:jc w:val="right"/>
              <w:rPr>
                <w:sz w:val="20"/>
                <w:szCs w:val="20"/>
                <w:lang w:val="uk-UA"/>
              </w:rPr>
            </w:pPr>
            <w:r w:rsidRPr="00B27F87">
              <w:rPr>
                <w:sz w:val="20"/>
                <w:szCs w:val="20"/>
                <w:lang w:val="uk-UA"/>
              </w:rPr>
              <w:t>15,5±28,9</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w:t>
            </w:r>
          </w:p>
          <w:p w:rsidR="00E50EF5" w:rsidRPr="00B27F87" w:rsidRDefault="00E50EF5" w:rsidP="007C55B9">
            <w:pPr>
              <w:jc w:val="right"/>
              <w:rPr>
                <w:sz w:val="20"/>
                <w:szCs w:val="20"/>
                <w:lang w:val="uk-UA"/>
              </w:rPr>
            </w:pPr>
            <w:r w:rsidRPr="00B27F87">
              <w:rPr>
                <w:sz w:val="20"/>
                <w:szCs w:val="20"/>
                <w:lang w:val="uk-UA"/>
              </w:rPr>
              <w:t>13,5±28,1</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r>
      <w:tr w:rsidR="00E50EF5" w:rsidRPr="00B27F87" w:rsidTr="007C55B9">
        <w:trPr>
          <w:jc w:val="center"/>
        </w:trPr>
        <w:tc>
          <w:tcPr>
            <w:tcW w:w="0" w:type="auto"/>
            <w:shd w:val="clear" w:color="auto" w:fill="auto"/>
            <w:vAlign w:val="center"/>
          </w:tcPr>
          <w:p w:rsidR="00E50EF5" w:rsidRPr="00FA339E" w:rsidRDefault="00E50EF5" w:rsidP="007C55B9">
            <w:pPr>
              <w:rPr>
                <w:sz w:val="28"/>
                <w:szCs w:val="20"/>
                <w:lang w:val="uk-UA"/>
              </w:rPr>
            </w:pPr>
            <w:r w:rsidRPr="00FA339E">
              <w:rPr>
                <w:sz w:val="28"/>
                <w:szCs w:val="20"/>
                <w:lang w:val="uk-UA"/>
              </w:rPr>
              <w:t xml:space="preserve">Татарбунарський  </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5</w:t>
            </w:r>
          </w:p>
          <w:p w:rsidR="00E50EF5" w:rsidRPr="00B27F87" w:rsidRDefault="00E50EF5" w:rsidP="007C55B9">
            <w:pPr>
              <w:jc w:val="right"/>
              <w:rPr>
                <w:sz w:val="20"/>
                <w:szCs w:val="20"/>
                <w:lang w:val="uk-UA"/>
              </w:rPr>
            </w:pPr>
            <w:r w:rsidRPr="00B27F87">
              <w:rPr>
                <w:sz w:val="20"/>
                <w:szCs w:val="20"/>
                <w:lang w:val="uk-UA"/>
              </w:rPr>
              <w:t>65,3±56,0</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9</w:t>
            </w:r>
          </w:p>
          <w:p w:rsidR="00E50EF5" w:rsidRPr="00B27F87" w:rsidRDefault="00E50EF5" w:rsidP="007C55B9">
            <w:pPr>
              <w:jc w:val="right"/>
              <w:rPr>
                <w:sz w:val="20"/>
                <w:szCs w:val="20"/>
                <w:lang w:val="uk-UA"/>
              </w:rPr>
            </w:pPr>
            <w:r w:rsidRPr="00B27F87">
              <w:rPr>
                <w:sz w:val="20"/>
                <w:szCs w:val="20"/>
                <w:lang w:val="uk-UA"/>
              </w:rPr>
              <w:t>108,8±72,3</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9</w:t>
            </w:r>
          </w:p>
          <w:p w:rsidR="00E50EF5" w:rsidRPr="00B27F87" w:rsidRDefault="00E50EF5" w:rsidP="007C55B9">
            <w:pPr>
              <w:jc w:val="right"/>
              <w:rPr>
                <w:sz w:val="20"/>
                <w:szCs w:val="20"/>
                <w:lang w:val="uk-UA"/>
              </w:rPr>
            </w:pPr>
            <w:r w:rsidRPr="00B27F87">
              <w:rPr>
                <w:sz w:val="20"/>
                <w:szCs w:val="20"/>
                <w:lang w:val="uk-UA"/>
              </w:rPr>
              <w:t>106,5±68,5</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16</w:t>
            </w:r>
          </w:p>
          <w:p w:rsidR="00E50EF5" w:rsidRPr="00B27F87" w:rsidRDefault="00E50EF5" w:rsidP="007C55B9">
            <w:pPr>
              <w:jc w:val="right"/>
              <w:rPr>
                <w:sz w:val="20"/>
                <w:szCs w:val="20"/>
                <w:lang w:val="uk-UA"/>
              </w:rPr>
            </w:pPr>
            <w:r w:rsidRPr="00B27F87">
              <w:rPr>
                <w:sz w:val="20"/>
                <w:szCs w:val="20"/>
                <w:lang w:val="uk-UA"/>
              </w:rPr>
              <w:t>186,4±91,4</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23</w:t>
            </w:r>
          </w:p>
          <w:p w:rsidR="00E50EF5" w:rsidRPr="00B27F87" w:rsidRDefault="00E50EF5" w:rsidP="007C55B9">
            <w:pPr>
              <w:jc w:val="right"/>
              <w:rPr>
                <w:sz w:val="20"/>
                <w:szCs w:val="20"/>
                <w:lang w:val="uk-UA"/>
              </w:rPr>
            </w:pPr>
            <w:r w:rsidRPr="00B27F87">
              <w:rPr>
                <w:sz w:val="20"/>
                <w:szCs w:val="20"/>
                <w:lang w:val="uk-UA"/>
              </w:rPr>
              <w:t>281,1±113,5</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3</w:t>
            </w:r>
          </w:p>
          <w:p w:rsidR="00E50EF5" w:rsidRPr="00B27F87" w:rsidRDefault="00E50EF5" w:rsidP="007C55B9">
            <w:pPr>
              <w:jc w:val="right"/>
              <w:rPr>
                <w:sz w:val="20"/>
                <w:szCs w:val="20"/>
                <w:lang w:val="uk-UA"/>
              </w:rPr>
            </w:pPr>
            <w:r w:rsidRPr="00B27F87">
              <w:rPr>
                <w:sz w:val="20"/>
                <w:szCs w:val="20"/>
                <w:lang w:val="uk-UA"/>
              </w:rPr>
              <w:t>39,1±42,8</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2</w:t>
            </w:r>
          </w:p>
          <w:p w:rsidR="00E50EF5" w:rsidRPr="00B27F87" w:rsidRDefault="00E50EF5" w:rsidP="007C55B9">
            <w:pPr>
              <w:jc w:val="right"/>
              <w:rPr>
                <w:sz w:val="20"/>
                <w:szCs w:val="20"/>
                <w:lang w:val="uk-UA"/>
              </w:rPr>
            </w:pPr>
            <w:r w:rsidRPr="00B27F87">
              <w:rPr>
                <w:sz w:val="20"/>
                <w:szCs w:val="20"/>
                <w:lang w:val="uk-UA"/>
              </w:rPr>
              <w:t>24,08±33,8</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w:t>
            </w:r>
          </w:p>
          <w:p w:rsidR="00E50EF5" w:rsidRPr="00B27F87" w:rsidRDefault="00E50EF5" w:rsidP="007C55B9">
            <w:pPr>
              <w:jc w:val="right"/>
              <w:rPr>
                <w:sz w:val="20"/>
                <w:szCs w:val="20"/>
                <w:lang w:val="uk-UA"/>
              </w:rPr>
            </w:pPr>
            <w:r w:rsidRPr="00B27F87">
              <w:rPr>
                <w:sz w:val="20"/>
                <w:szCs w:val="20"/>
                <w:lang w:val="uk-UA"/>
              </w:rPr>
              <w:t>12,8±25,9</w:t>
            </w:r>
          </w:p>
        </w:tc>
      </w:tr>
      <w:tr w:rsidR="00E50EF5" w:rsidRPr="00B27F87" w:rsidTr="007C55B9">
        <w:trPr>
          <w:jc w:val="center"/>
        </w:trPr>
        <w:tc>
          <w:tcPr>
            <w:tcW w:w="0" w:type="auto"/>
            <w:shd w:val="clear" w:color="auto" w:fill="auto"/>
            <w:vAlign w:val="center"/>
          </w:tcPr>
          <w:p w:rsidR="00E50EF5" w:rsidRPr="00FA339E" w:rsidRDefault="00E50EF5" w:rsidP="007C55B9">
            <w:pPr>
              <w:rPr>
                <w:sz w:val="28"/>
                <w:szCs w:val="20"/>
                <w:lang w:val="uk-UA"/>
              </w:rPr>
            </w:pPr>
            <w:r w:rsidRPr="00FA339E">
              <w:rPr>
                <w:sz w:val="28"/>
                <w:szCs w:val="20"/>
                <w:lang w:val="uk-UA"/>
              </w:rPr>
              <w:t xml:space="preserve">Всього по районах  </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224</w:t>
            </w:r>
          </w:p>
          <w:p w:rsidR="00E50EF5" w:rsidRPr="00B27F87" w:rsidRDefault="00E50EF5" w:rsidP="007C55B9">
            <w:pPr>
              <w:jc w:val="right"/>
              <w:rPr>
                <w:sz w:val="20"/>
                <w:szCs w:val="20"/>
                <w:lang w:val="uk-UA"/>
              </w:rPr>
            </w:pPr>
            <w:r w:rsidRPr="00B27F87">
              <w:rPr>
                <w:sz w:val="20"/>
                <w:szCs w:val="20"/>
                <w:lang w:val="uk-UA"/>
              </w:rPr>
              <w:t>122,9±16,1</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108</w:t>
            </w:r>
          </w:p>
          <w:p w:rsidR="00E50EF5" w:rsidRPr="00B27F87" w:rsidRDefault="00E50EF5" w:rsidP="007C55B9">
            <w:pPr>
              <w:jc w:val="right"/>
              <w:rPr>
                <w:sz w:val="20"/>
                <w:szCs w:val="20"/>
                <w:lang w:val="uk-UA"/>
              </w:rPr>
            </w:pPr>
            <w:r w:rsidRPr="00B27F87">
              <w:rPr>
                <w:sz w:val="20"/>
                <w:szCs w:val="20"/>
                <w:lang w:val="uk-UA"/>
              </w:rPr>
              <w:t>58,9±11,1</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57</w:t>
            </w:r>
          </w:p>
          <w:p w:rsidR="00E50EF5" w:rsidRPr="00B27F87" w:rsidRDefault="00E50EF5" w:rsidP="007C55B9">
            <w:pPr>
              <w:jc w:val="right"/>
              <w:rPr>
                <w:sz w:val="20"/>
                <w:szCs w:val="20"/>
                <w:lang w:val="uk-UA"/>
              </w:rPr>
            </w:pPr>
            <w:r w:rsidRPr="00B27F87">
              <w:rPr>
                <w:sz w:val="20"/>
                <w:szCs w:val="20"/>
                <w:lang w:val="uk-UA"/>
              </w:rPr>
              <w:t>30,2±7,8</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45</w:t>
            </w:r>
          </w:p>
          <w:p w:rsidR="00E50EF5" w:rsidRPr="00B27F87" w:rsidRDefault="00E50EF5" w:rsidP="007C55B9">
            <w:pPr>
              <w:jc w:val="right"/>
              <w:rPr>
                <w:sz w:val="20"/>
                <w:szCs w:val="20"/>
                <w:lang w:val="uk-UA"/>
              </w:rPr>
            </w:pPr>
            <w:r w:rsidRPr="00B27F87">
              <w:rPr>
                <w:sz w:val="20"/>
                <w:szCs w:val="20"/>
                <w:lang w:val="uk-UA"/>
              </w:rPr>
              <w:t>24,4±7,1</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70</w:t>
            </w:r>
          </w:p>
          <w:p w:rsidR="00E50EF5" w:rsidRPr="00B27F87" w:rsidRDefault="00E50EF5" w:rsidP="007C55B9">
            <w:pPr>
              <w:jc w:val="right"/>
              <w:rPr>
                <w:sz w:val="20"/>
                <w:szCs w:val="20"/>
                <w:lang w:val="uk-UA"/>
              </w:rPr>
            </w:pPr>
            <w:r w:rsidRPr="00B27F87">
              <w:rPr>
                <w:sz w:val="20"/>
                <w:szCs w:val="20"/>
                <w:lang w:val="uk-UA"/>
              </w:rPr>
              <w:t>38,5±9,0</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25</w:t>
            </w:r>
          </w:p>
          <w:p w:rsidR="00E50EF5" w:rsidRPr="00B27F87" w:rsidRDefault="00E50EF5" w:rsidP="007C55B9">
            <w:pPr>
              <w:jc w:val="right"/>
              <w:rPr>
                <w:sz w:val="20"/>
                <w:szCs w:val="20"/>
                <w:lang w:val="uk-UA"/>
              </w:rPr>
            </w:pPr>
            <w:r w:rsidRPr="00B27F87">
              <w:rPr>
                <w:sz w:val="20"/>
                <w:szCs w:val="20"/>
                <w:lang w:val="uk-UA"/>
              </w:rPr>
              <w:t>13,8±5,4</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17</w:t>
            </w:r>
          </w:p>
          <w:p w:rsidR="00E50EF5" w:rsidRPr="00B27F87" w:rsidRDefault="00E50EF5" w:rsidP="007C55B9">
            <w:pPr>
              <w:jc w:val="right"/>
              <w:rPr>
                <w:sz w:val="20"/>
                <w:szCs w:val="20"/>
                <w:lang w:val="uk-UA"/>
              </w:rPr>
            </w:pPr>
            <w:r w:rsidRPr="00B27F87">
              <w:rPr>
                <w:sz w:val="20"/>
                <w:szCs w:val="20"/>
                <w:lang w:val="uk-UA"/>
              </w:rPr>
              <w:t>9,5±4,5</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8</w:t>
            </w:r>
          </w:p>
          <w:p w:rsidR="00E50EF5" w:rsidRPr="00B27F87" w:rsidRDefault="00E50EF5" w:rsidP="007C55B9">
            <w:pPr>
              <w:jc w:val="right"/>
              <w:rPr>
                <w:sz w:val="20"/>
                <w:szCs w:val="20"/>
                <w:lang w:val="uk-UA"/>
              </w:rPr>
            </w:pPr>
            <w:r w:rsidRPr="00B27F87">
              <w:rPr>
                <w:sz w:val="20"/>
                <w:szCs w:val="20"/>
                <w:lang w:val="uk-UA"/>
              </w:rPr>
              <w:t>4,2±3,0</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8</w:t>
            </w:r>
          </w:p>
          <w:p w:rsidR="00E50EF5" w:rsidRPr="00B27F87" w:rsidRDefault="00E50EF5" w:rsidP="007C55B9">
            <w:pPr>
              <w:jc w:val="right"/>
              <w:rPr>
                <w:sz w:val="20"/>
                <w:szCs w:val="20"/>
                <w:lang w:val="uk-UA"/>
              </w:rPr>
            </w:pPr>
            <w:r w:rsidRPr="00B27F87">
              <w:rPr>
                <w:sz w:val="20"/>
                <w:szCs w:val="20"/>
                <w:lang w:val="uk-UA"/>
              </w:rPr>
              <w:t>4,5±3,1</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35</w:t>
            </w:r>
          </w:p>
          <w:p w:rsidR="00E50EF5" w:rsidRPr="00B27F87" w:rsidRDefault="00E50EF5" w:rsidP="007C55B9">
            <w:pPr>
              <w:jc w:val="right"/>
              <w:rPr>
                <w:sz w:val="20"/>
                <w:szCs w:val="20"/>
                <w:lang w:val="uk-UA"/>
              </w:rPr>
            </w:pPr>
            <w:r w:rsidRPr="00B27F87">
              <w:rPr>
                <w:sz w:val="20"/>
                <w:szCs w:val="20"/>
                <w:lang w:val="uk-UA"/>
              </w:rPr>
              <w:t>19,4±6,5</w:t>
            </w:r>
          </w:p>
        </w:tc>
      </w:tr>
      <w:tr w:rsidR="00E50EF5" w:rsidRPr="00B27F87" w:rsidTr="007C55B9">
        <w:trPr>
          <w:jc w:val="center"/>
        </w:trPr>
        <w:tc>
          <w:tcPr>
            <w:tcW w:w="0" w:type="auto"/>
            <w:shd w:val="clear" w:color="auto" w:fill="auto"/>
            <w:vAlign w:val="center"/>
          </w:tcPr>
          <w:p w:rsidR="00E50EF5" w:rsidRPr="00FA339E" w:rsidRDefault="00E50EF5" w:rsidP="007C55B9">
            <w:pPr>
              <w:rPr>
                <w:sz w:val="28"/>
                <w:szCs w:val="20"/>
                <w:lang w:val="uk-UA"/>
              </w:rPr>
            </w:pPr>
            <w:r w:rsidRPr="00FA339E">
              <w:rPr>
                <w:sz w:val="28"/>
                <w:szCs w:val="20"/>
                <w:lang w:val="uk-UA"/>
              </w:rPr>
              <w:t xml:space="preserve">Всього по області  </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298</w:t>
            </w:r>
          </w:p>
          <w:p w:rsidR="00E50EF5" w:rsidRPr="00B27F87" w:rsidRDefault="00E50EF5" w:rsidP="007C55B9">
            <w:pPr>
              <w:jc w:val="right"/>
              <w:rPr>
                <w:sz w:val="20"/>
                <w:szCs w:val="20"/>
                <w:lang w:val="uk-UA"/>
              </w:rPr>
            </w:pPr>
            <w:r w:rsidRPr="00B27F87">
              <w:rPr>
                <w:sz w:val="20"/>
                <w:szCs w:val="20"/>
                <w:lang w:val="uk-UA"/>
              </w:rPr>
              <w:t>79,3±9,0</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185</w:t>
            </w:r>
          </w:p>
          <w:p w:rsidR="00E50EF5" w:rsidRPr="00B27F87" w:rsidRDefault="00E50EF5" w:rsidP="007C55B9">
            <w:pPr>
              <w:jc w:val="right"/>
              <w:rPr>
                <w:sz w:val="20"/>
                <w:szCs w:val="20"/>
                <w:lang w:val="uk-UA"/>
              </w:rPr>
            </w:pPr>
            <w:r w:rsidRPr="00B27F87">
              <w:rPr>
                <w:sz w:val="20"/>
                <w:szCs w:val="20"/>
                <w:lang w:val="uk-UA"/>
              </w:rPr>
              <w:t>49,2±7,1</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77</w:t>
            </w:r>
          </w:p>
          <w:p w:rsidR="00E50EF5" w:rsidRPr="00B27F87" w:rsidRDefault="00E50EF5" w:rsidP="007C55B9">
            <w:pPr>
              <w:jc w:val="right"/>
              <w:rPr>
                <w:sz w:val="20"/>
                <w:szCs w:val="20"/>
                <w:lang w:val="uk-UA"/>
              </w:rPr>
            </w:pPr>
            <w:r w:rsidRPr="00B27F87">
              <w:rPr>
                <w:sz w:val="20"/>
                <w:szCs w:val="20"/>
                <w:lang w:val="uk-UA"/>
              </w:rPr>
              <w:t>19,8±4,4</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67</w:t>
            </w:r>
          </w:p>
          <w:p w:rsidR="00E50EF5" w:rsidRPr="00B27F87" w:rsidRDefault="00E50EF5" w:rsidP="007C55B9">
            <w:pPr>
              <w:jc w:val="right"/>
              <w:rPr>
                <w:sz w:val="20"/>
                <w:szCs w:val="20"/>
                <w:lang w:val="uk-UA"/>
              </w:rPr>
            </w:pPr>
            <w:r w:rsidRPr="00B27F87">
              <w:rPr>
                <w:sz w:val="20"/>
                <w:szCs w:val="20"/>
                <w:lang w:val="uk-UA"/>
              </w:rPr>
              <w:t>17,6±4,2</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92</w:t>
            </w:r>
          </w:p>
          <w:p w:rsidR="00E50EF5" w:rsidRPr="00B27F87" w:rsidRDefault="00E50EF5" w:rsidP="007C55B9">
            <w:pPr>
              <w:jc w:val="right"/>
              <w:rPr>
                <w:sz w:val="20"/>
                <w:szCs w:val="20"/>
                <w:lang w:val="uk-UA"/>
              </w:rPr>
            </w:pPr>
            <w:r w:rsidRPr="00B27F87">
              <w:rPr>
                <w:sz w:val="20"/>
                <w:szCs w:val="20"/>
                <w:lang w:val="uk-UA"/>
              </w:rPr>
              <w:t>24,5±5,0</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44</w:t>
            </w:r>
          </w:p>
          <w:p w:rsidR="00E50EF5" w:rsidRPr="00B27F87" w:rsidRDefault="00E50EF5" w:rsidP="007C55B9">
            <w:pPr>
              <w:jc w:val="right"/>
              <w:rPr>
                <w:sz w:val="20"/>
                <w:szCs w:val="20"/>
                <w:lang w:val="uk-UA"/>
              </w:rPr>
            </w:pPr>
            <w:r w:rsidRPr="00B27F87">
              <w:rPr>
                <w:sz w:val="20"/>
                <w:szCs w:val="20"/>
                <w:lang w:val="uk-UA"/>
              </w:rPr>
              <w:t>11,8±3,5</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37</w:t>
            </w:r>
          </w:p>
          <w:p w:rsidR="00E50EF5" w:rsidRPr="00B27F87" w:rsidRDefault="00E50EF5" w:rsidP="007C55B9">
            <w:pPr>
              <w:jc w:val="right"/>
              <w:rPr>
                <w:sz w:val="20"/>
                <w:szCs w:val="20"/>
                <w:lang w:val="uk-UA"/>
              </w:rPr>
            </w:pPr>
            <w:r w:rsidRPr="00B27F87">
              <w:rPr>
                <w:sz w:val="20"/>
                <w:szCs w:val="20"/>
                <w:lang w:val="uk-UA"/>
              </w:rPr>
              <w:t>9,8±3,2</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11</w:t>
            </w:r>
          </w:p>
          <w:p w:rsidR="00E50EF5" w:rsidRPr="00B27F87" w:rsidRDefault="00E50EF5" w:rsidP="007C55B9">
            <w:pPr>
              <w:jc w:val="right"/>
              <w:rPr>
                <w:sz w:val="20"/>
                <w:szCs w:val="20"/>
                <w:lang w:val="uk-UA"/>
              </w:rPr>
            </w:pPr>
            <w:r w:rsidRPr="00B27F87">
              <w:rPr>
                <w:sz w:val="20"/>
                <w:szCs w:val="20"/>
                <w:lang w:val="uk-UA"/>
              </w:rPr>
              <w:t>2,9±1,7</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14</w:t>
            </w:r>
          </w:p>
          <w:p w:rsidR="00E50EF5" w:rsidRPr="00B27F87" w:rsidRDefault="00E50EF5" w:rsidP="007C55B9">
            <w:pPr>
              <w:jc w:val="right"/>
              <w:rPr>
                <w:sz w:val="20"/>
                <w:szCs w:val="20"/>
                <w:lang w:val="uk-UA"/>
              </w:rPr>
            </w:pPr>
            <w:r w:rsidRPr="00B27F87">
              <w:rPr>
                <w:sz w:val="20"/>
                <w:szCs w:val="20"/>
                <w:lang w:val="uk-UA"/>
              </w:rPr>
              <w:t>3,8±2,0</w:t>
            </w:r>
          </w:p>
        </w:tc>
        <w:tc>
          <w:tcPr>
            <w:tcW w:w="0" w:type="auto"/>
            <w:shd w:val="clear" w:color="auto" w:fill="auto"/>
            <w:vAlign w:val="center"/>
          </w:tcPr>
          <w:p w:rsidR="00E50EF5" w:rsidRPr="00B27F87" w:rsidRDefault="00E50EF5" w:rsidP="007C55B9">
            <w:pPr>
              <w:jc w:val="right"/>
              <w:rPr>
                <w:sz w:val="20"/>
                <w:szCs w:val="20"/>
                <w:lang w:val="uk-UA"/>
              </w:rPr>
            </w:pPr>
            <w:r w:rsidRPr="00B27F87">
              <w:rPr>
                <w:sz w:val="20"/>
                <w:szCs w:val="20"/>
                <w:lang w:val="uk-UA"/>
              </w:rPr>
              <w:t>52</w:t>
            </w:r>
          </w:p>
          <w:p w:rsidR="00E50EF5" w:rsidRPr="00B27F87" w:rsidRDefault="00E50EF5" w:rsidP="007C55B9">
            <w:pPr>
              <w:jc w:val="right"/>
              <w:rPr>
                <w:sz w:val="20"/>
                <w:szCs w:val="20"/>
                <w:lang w:val="uk-UA"/>
              </w:rPr>
            </w:pPr>
            <w:r w:rsidRPr="00B27F87">
              <w:rPr>
                <w:sz w:val="20"/>
                <w:szCs w:val="20"/>
                <w:lang w:val="uk-UA"/>
              </w:rPr>
              <w:t>14,1±3,8</w:t>
            </w:r>
          </w:p>
        </w:tc>
      </w:tr>
    </w:tbl>
    <w:p w:rsidR="00E50EF5" w:rsidRPr="008821C5" w:rsidRDefault="00E50EF5" w:rsidP="00E50EF5">
      <w:pPr>
        <w:ind w:firstLine="708"/>
        <w:jc w:val="both"/>
        <w:rPr>
          <w:sz w:val="20"/>
          <w:szCs w:val="20"/>
          <w:lang w:val="uk-UA"/>
        </w:rPr>
      </w:pPr>
    </w:p>
    <w:p w:rsidR="00E50EF5" w:rsidRPr="008821C5" w:rsidRDefault="00E50EF5" w:rsidP="00E50EF5">
      <w:pPr>
        <w:rPr>
          <w:sz w:val="20"/>
          <w:szCs w:val="20"/>
        </w:rPr>
      </w:pPr>
    </w:p>
    <w:p w:rsidR="00E50EF5" w:rsidRDefault="00E50EF5" w:rsidP="00E50EF5">
      <w:pPr>
        <w:spacing w:after="200" w:line="276" w:lineRule="auto"/>
        <w:ind w:firstLine="708"/>
        <w:outlineLvl w:val="0"/>
        <w:rPr>
          <w:sz w:val="28"/>
          <w:szCs w:val="28"/>
          <w:vertAlign w:val="subscript"/>
          <w:lang w:val="uk-UA"/>
        </w:rPr>
      </w:pPr>
      <w:r w:rsidRPr="00BD32E8">
        <w:rPr>
          <w:sz w:val="28"/>
          <w:szCs w:val="28"/>
          <w:lang w:val="uk-UA"/>
        </w:rPr>
        <w:t xml:space="preserve">Примітка:  </w:t>
      </w:r>
      <w:r>
        <w:rPr>
          <w:sz w:val="28"/>
          <w:szCs w:val="28"/>
          <w:lang w:val="uk-UA"/>
        </w:rPr>
        <w:t xml:space="preserve">в </w:t>
      </w:r>
      <w:r w:rsidRPr="00BD32E8">
        <w:rPr>
          <w:sz w:val="28"/>
          <w:szCs w:val="28"/>
          <w:lang w:val="uk-UA"/>
        </w:rPr>
        <w:t xml:space="preserve">першому рядку – абсолютна кількість захворилих, у другому – ІП </w:t>
      </w:r>
      <w:r w:rsidRPr="00BD32E8">
        <w:rPr>
          <w:sz w:val="28"/>
          <w:szCs w:val="28"/>
        </w:rPr>
        <w:t>± ∆</w:t>
      </w:r>
      <w:r w:rsidRPr="00BD32E8">
        <w:rPr>
          <w:sz w:val="28"/>
          <w:szCs w:val="28"/>
          <w:vertAlign w:val="subscript"/>
        </w:rPr>
        <w:t>(95)</w:t>
      </w:r>
    </w:p>
    <w:p w:rsidR="00E50EF5" w:rsidRPr="00FE0C72" w:rsidRDefault="00E50EF5" w:rsidP="00E50EF5">
      <w:pPr>
        <w:spacing w:after="200" w:line="276" w:lineRule="auto"/>
        <w:ind w:firstLine="708"/>
        <w:rPr>
          <w:sz w:val="28"/>
          <w:szCs w:val="28"/>
          <w:vertAlign w:val="subscript"/>
          <w:lang w:val="uk-UA"/>
        </w:rPr>
      </w:pPr>
    </w:p>
    <w:p w:rsidR="00E50EF5" w:rsidRDefault="00E50EF5" w:rsidP="00E50EF5">
      <w:pPr>
        <w:spacing w:after="200" w:line="276" w:lineRule="auto"/>
        <w:ind w:firstLine="708"/>
        <w:rPr>
          <w:sz w:val="28"/>
          <w:szCs w:val="28"/>
          <w:vertAlign w:val="subscript"/>
        </w:rPr>
      </w:pPr>
    </w:p>
    <w:p w:rsidR="00E50EF5" w:rsidRDefault="00E50EF5" w:rsidP="00E50EF5">
      <w:pPr>
        <w:spacing w:after="200" w:line="276" w:lineRule="auto"/>
        <w:ind w:firstLine="708"/>
        <w:rPr>
          <w:sz w:val="28"/>
          <w:szCs w:val="28"/>
          <w:vertAlign w:val="subscript"/>
        </w:rPr>
      </w:pPr>
    </w:p>
    <w:p w:rsidR="00E50EF5" w:rsidRDefault="00E50EF5" w:rsidP="00E50EF5">
      <w:pPr>
        <w:spacing w:line="360" w:lineRule="auto"/>
        <w:jc w:val="right"/>
        <w:rPr>
          <w:sz w:val="28"/>
          <w:szCs w:val="28"/>
          <w:lang w:val="uk-UA"/>
        </w:rPr>
      </w:pPr>
    </w:p>
    <w:p w:rsidR="00E50EF5" w:rsidRPr="000D3116" w:rsidRDefault="00E50EF5" w:rsidP="00E50EF5">
      <w:pPr>
        <w:spacing w:line="360" w:lineRule="auto"/>
        <w:jc w:val="right"/>
        <w:outlineLvl w:val="0"/>
        <w:rPr>
          <w:i/>
          <w:iCs/>
          <w:sz w:val="28"/>
          <w:szCs w:val="28"/>
          <w:lang w:val="uk-UA"/>
        </w:rPr>
      </w:pPr>
      <w:r w:rsidRPr="000D3116">
        <w:rPr>
          <w:i/>
          <w:iCs/>
          <w:sz w:val="28"/>
          <w:szCs w:val="28"/>
          <w:lang w:val="uk-UA"/>
        </w:rPr>
        <w:t xml:space="preserve">Таблиця 10 </w:t>
      </w:r>
    </w:p>
    <w:p w:rsidR="00E50EF5" w:rsidRPr="000D3116" w:rsidRDefault="00E50EF5" w:rsidP="00E50EF5">
      <w:pPr>
        <w:spacing w:line="360" w:lineRule="auto"/>
        <w:ind w:firstLine="708"/>
        <w:jc w:val="center"/>
        <w:rPr>
          <w:b/>
          <w:bCs/>
          <w:sz w:val="28"/>
          <w:szCs w:val="28"/>
          <w:lang w:val="uk-UA"/>
        </w:rPr>
      </w:pPr>
      <w:r w:rsidRPr="000D3116">
        <w:rPr>
          <w:b/>
          <w:bCs/>
          <w:sz w:val="28"/>
          <w:szCs w:val="28"/>
          <w:lang w:val="uk-UA"/>
        </w:rPr>
        <w:t>Захворюваність  ВГА населення по Одеській області, мм. Одеса, Ізмаїл та районах Українського Придунав’я у 2004-2013 рр. (на 100 тис. наявного населення)</w:t>
      </w:r>
    </w:p>
    <w:p w:rsidR="00E50EF5" w:rsidRPr="00DF6FBC" w:rsidRDefault="00E50EF5" w:rsidP="00E50EF5">
      <w:pPr>
        <w:rPr>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217"/>
        <w:gridCol w:w="1107"/>
        <w:gridCol w:w="1107"/>
        <w:gridCol w:w="1107"/>
        <w:gridCol w:w="1217"/>
        <w:gridCol w:w="1107"/>
        <w:gridCol w:w="1107"/>
        <w:gridCol w:w="1107"/>
        <w:gridCol w:w="887"/>
        <w:gridCol w:w="887"/>
      </w:tblGrid>
      <w:tr w:rsidR="00E50EF5" w:rsidRPr="00DF6FBC" w:rsidTr="007C55B9">
        <w:trPr>
          <w:jc w:val="center"/>
        </w:trPr>
        <w:tc>
          <w:tcPr>
            <w:tcW w:w="0" w:type="auto"/>
            <w:vMerge w:val="restart"/>
            <w:shd w:val="clear" w:color="auto" w:fill="auto"/>
            <w:vAlign w:val="center"/>
          </w:tcPr>
          <w:p w:rsidR="00E50EF5" w:rsidRPr="00FA339E" w:rsidRDefault="00E50EF5" w:rsidP="007C55B9">
            <w:pPr>
              <w:jc w:val="center"/>
              <w:rPr>
                <w:sz w:val="28"/>
                <w:lang w:val="uk-UA"/>
              </w:rPr>
            </w:pPr>
            <w:r w:rsidRPr="00FA339E">
              <w:rPr>
                <w:sz w:val="28"/>
                <w:szCs w:val="22"/>
                <w:lang w:val="uk-UA"/>
              </w:rPr>
              <w:t>Населені</w:t>
            </w:r>
          </w:p>
          <w:p w:rsidR="00E50EF5" w:rsidRPr="00FA339E" w:rsidRDefault="00E50EF5" w:rsidP="007C55B9">
            <w:pPr>
              <w:jc w:val="center"/>
              <w:rPr>
                <w:sz w:val="28"/>
                <w:lang w:val="uk-UA"/>
              </w:rPr>
            </w:pPr>
            <w:r w:rsidRPr="00FA339E">
              <w:rPr>
                <w:sz w:val="28"/>
                <w:szCs w:val="22"/>
                <w:lang w:val="uk-UA"/>
              </w:rPr>
              <w:t>пункти</w:t>
            </w:r>
          </w:p>
        </w:tc>
        <w:tc>
          <w:tcPr>
            <w:tcW w:w="0" w:type="auto"/>
            <w:gridSpan w:val="10"/>
            <w:shd w:val="clear" w:color="auto" w:fill="auto"/>
            <w:vAlign w:val="center"/>
          </w:tcPr>
          <w:p w:rsidR="00E50EF5" w:rsidRPr="00DF6FBC" w:rsidRDefault="00E50EF5" w:rsidP="007C55B9">
            <w:pPr>
              <w:jc w:val="center"/>
              <w:rPr>
                <w:lang w:val="uk-UA"/>
              </w:rPr>
            </w:pPr>
            <w:r w:rsidRPr="00DF6FBC">
              <w:rPr>
                <w:sz w:val="22"/>
                <w:szCs w:val="22"/>
                <w:lang w:val="uk-UA"/>
              </w:rPr>
              <w:t>Роки спостережень</w:t>
            </w:r>
          </w:p>
        </w:tc>
      </w:tr>
      <w:tr w:rsidR="00E50EF5" w:rsidRPr="00DF6FBC" w:rsidTr="007C55B9">
        <w:trPr>
          <w:jc w:val="center"/>
        </w:trPr>
        <w:tc>
          <w:tcPr>
            <w:tcW w:w="0" w:type="auto"/>
            <w:vMerge/>
            <w:shd w:val="clear" w:color="auto" w:fill="auto"/>
            <w:vAlign w:val="center"/>
          </w:tcPr>
          <w:p w:rsidR="00E50EF5" w:rsidRPr="00FA339E" w:rsidRDefault="00E50EF5" w:rsidP="007C55B9">
            <w:pPr>
              <w:jc w:val="center"/>
              <w:rPr>
                <w:sz w:val="28"/>
                <w:lang w:val="uk-UA"/>
              </w:rPr>
            </w:pPr>
          </w:p>
        </w:tc>
        <w:tc>
          <w:tcPr>
            <w:tcW w:w="0" w:type="auto"/>
            <w:shd w:val="clear" w:color="auto" w:fill="auto"/>
            <w:vAlign w:val="center"/>
          </w:tcPr>
          <w:p w:rsidR="00E50EF5" w:rsidRPr="00DF6FBC" w:rsidRDefault="00E50EF5" w:rsidP="007C55B9">
            <w:pPr>
              <w:jc w:val="center"/>
              <w:rPr>
                <w:lang w:val="uk-UA"/>
              </w:rPr>
            </w:pPr>
            <w:r w:rsidRPr="00DF6FBC">
              <w:rPr>
                <w:sz w:val="22"/>
                <w:szCs w:val="22"/>
                <w:lang w:val="uk-UA"/>
              </w:rPr>
              <w:t>2004</w:t>
            </w:r>
          </w:p>
        </w:tc>
        <w:tc>
          <w:tcPr>
            <w:tcW w:w="0" w:type="auto"/>
            <w:shd w:val="clear" w:color="auto" w:fill="auto"/>
            <w:vAlign w:val="center"/>
          </w:tcPr>
          <w:p w:rsidR="00E50EF5" w:rsidRPr="00DF6FBC" w:rsidRDefault="00E50EF5" w:rsidP="007C55B9">
            <w:pPr>
              <w:jc w:val="center"/>
              <w:rPr>
                <w:lang w:val="uk-UA"/>
              </w:rPr>
            </w:pPr>
            <w:r w:rsidRPr="00DF6FBC">
              <w:rPr>
                <w:sz w:val="22"/>
                <w:szCs w:val="22"/>
                <w:lang w:val="uk-UA"/>
              </w:rPr>
              <w:t>2005</w:t>
            </w:r>
          </w:p>
        </w:tc>
        <w:tc>
          <w:tcPr>
            <w:tcW w:w="0" w:type="auto"/>
            <w:shd w:val="clear" w:color="auto" w:fill="auto"/>
            <w:vAlign w:val="center"/>
          </w:tcPr>
          <w:p w:rsidR="00E50EF5" w:rsidRPr="00DF6FBC" w:rsidRDefault="00E50EF5" w:rsidP="007C55B9">
            <w:pPr>
              <w:jc w:val="center"/>
              <w:rPr>
                <w:lang w:val="uk-UA"/>
              </w:rPr>
            </w:pPr>
            <w:r w:rsidRPr="00DF6FBC">
              <w:rPr>
                <w:sz w:val="22"/>
                <w:szCs w:val="22"/>
                <w:lang w:val="uk-UA"/>
              </w:rPr>
              <w:t>2006</w:t>
            </w:r>
          </w:p>
        </w:tc>
        <w:tc>
          <w:tcPr>
            <w:tcW w:w="0" w:type="auto"/>
            <w:shd w:val="clear" w:color="auto" w:fill="auto"/>
            <w:vAlign w:val="center"/>
          </w:tcPr>
          <w:p w:rsidR="00E50EF5" w:rsidRPr="00DF6FBC" w:rsidRDefault="00E50EF5" w:rsidP="007C55B9">
            <w:pPr>
              <w:jc w:val="center"/>
              <w:rPr>
                <w:lang w:val="uk-UA"/>
              </w:rPr>
            </w:pPr>
            <w:r w:rsidRPr="00DF6FBC">
              <w:rPr>
                <w:sz w:val="22"/>
                <w:szCs w:val="22"/>
                <w:lang w:val="uk-UA"/>
              </w:rPr>
              <w:t>2007</w:t>
            </w:r>
          </w:p>
        </w:tc>
        <w:tc>
          <w:tcPr>
            <w:tcW w:w="0" w:type="auto"/>
            <w:shd w:val="clear" w:color="auto" w:fill="auto"/>
            <w:vAlign w:val="center"/>
          </w:tcPr>
          <w:p w:rsidR="00E50EF5" w:rsidRPr="00DF6FBC" w:rsidRDefault="00E50EF5" w:rsidP="007C55B9">
            <w:pPr>
              <w:jc w:val="center"/>
              <w:rPr>
                <w:lang w:val="uk-UA"/>
              </w:rPr>
            </w:pPr>
            <w:r w:rsidRPr="00DF6FBC">
              <w:rPr>
                <w:sz w:val="22"/>
                <w:szCs w:val="22"/>
                <w:lang w:val="uk-UA"/>
              </w:rPr>
              <w:t>2008</w:t>
            </w:r>
          </w:p>
        </w:tc>
        <w:tc>
          <w:tcPr>
            <w:tcW w:w="0" w:type="auto"/>
            <w:shd w:val="clear" w:color="auto" w:fill="auto"/>
            <w:vAlign w:val="center"/>
          </w:tcPr>
          <w:p w:rsidR="00E50EF5" w:rsidRPr="00DF6FBC" w:rsidRDefault="00E50EF5" w:rsidP="007C55B9">
            <w:pPr>
              <w:jc w:val="center"/>
              <w:rPr>
                <w:lang w:val="uk-UA"/>
              </w:rPr>
            </w:pPr>
            <w:r w:rsidRPr="00DF6FBC">
              <w:rPr>
                <w:sz w:val="22"/>
                <w:szCs w:val="22"/>
                <w:lang w:val="uk-UA"/>
              </w:rPr>
              <w:t>2009</w:t>
            </w:r>
          </w:p>
        </w:tc>
        <w:tc>
          <w:tcPr>
            <w:tcW w:w="0" w:type="auto"/>
            <w:shd w:val="clear" w:color="auto" w:fill="auto"/>
            <w:vAlign w:val="center"/>
          </w:tcPr>
          <w:p w:rsidR="00E50EF5" w:rsidRPr="00DF6FBC" w:rsidRDefault="00E50EF5" w:rsidP="007C55B9">
            <w:pPr>
              <w:jc w:val="center"/>
              <w:rPr>
                <w:lang w:val="uk-UA"/>
              </w:rPr>
            </w:pPr>
            <w:r w:rsidRPr="00DF6FBC">
              <w:rPr>
                <w:sz w:val="22"/>
                <w:szCs w:val="22"/>
                <w:lang w:val="uk-UA"/>
              </w:rPr>
              <w:t>2010</w:t>
            </w:r>
          </w:p>
        </w:tc>
        <w:tc>
          <w:tcPr>
            <w:tcW w:w="0" w:type="auto"/>
            <w:shd w:val="clear" w:color="auto" w:fill="auto"/>
            <w:vAlign w:val="center"/>
          </w:tcPr>
          <w:p w:rsidR="00E50EF5" w:rsidRPr="00DF6FBC" w:rsidRDefault="00E50EF5" w:rsidP="007C55B9">
            <w:pPr>
              <w:jc w:val="center"/>
              <w:rPr>
                <w:lang w:val="uk-UA"/>
              </w:rPr>
            </w:pPr>
            <w:r w:rsidRPr="00DF6FBC">
              <w:rPr>
                <w:sz w:val="22"/>
                <w:szCs w:val="22"/>
                <w:lang w:val="uk-UA"/>
              </w:rPr>
              <w:t>2011</w:t>
            </w:r>
          </w:p>
        </w:tc>
        <w:tc>
          <w:tcPr>
            <w:tcW w:w="0" w:type="auto"/>
            <w:shd w:val="clear" w:color="auto" w:fill="auto"/>
            <w:vAlign w:val="center"/>
          </w:tcPr>
          <w:p w:rsidR="00E50EF5" w:rsidRPr="00DF6FBC" w:rsidRDefault="00E50EF5" w:rsidP="007C55B9">
            <w:pPr>
              <w:jc w:val="center"/>
              <w:rPr>
                <w:lang w:val="uk-UA"/>
              </w:rPr>
            </w:pPr>
            <w:r w:rsidRPr="00DF6FBC">
              <w:rPr>
                <w:sz w:val="22"/>
                <w:szCs w:val="22"/>
                <w:lang w:val="uk-UA"/>
              </w:rPr>
              <w:t>2012</w:t>
            </w:r>
          </w:p>
        </w:tc>
        <w:tc>
          <w:tcPr>
            <w:tcW w:w="0" w:type="auto"/>
            <w:shd w:val="clear" w:color="auto" w:fill="auto"/>
            <w:vAlign w:val="center"/>
          </w:tcPr>
          <w:p w:rsidR="00E50EF5" w:rsidRPr="00DF6FBC" w:rsidRDefault="00E50EF5" w:rsidP="007C55B9">
            <w:pPr>
              <w:jc w:val="center"/>
              <w:rPr>
                <w:lang w:val="uk-UA"/>
              </w:rPr>
            </w:pPr>
            <w:r w:rsidRPr="00DF6FBC">
              <w:rPr>
                <w:sz w:val="22"/>
                <w:szCs w:val="22"/>
                <w:lang w:val="uk-UA"/>
              </w:rPr>
              <w:t>2013</w:t>
            </w:r>
          </w:p>
        </w:tc>
      </w:tr>
      <w:tr w:rsidR="00E50EF5" w:rsidRPr="00DF6FBC" w:rsidTr="007C55B9">
        <w:trPr>
          <w:jc w:val="center"/>
        </w:trPr>
        <w:tc>
          <w:tcPr>
            <w:tcW w:w="0" w:type="auto"/>
            <w:shd w:val="clear" w:color="auto" w:fill="auto"/>
            <w:vAlign w:val="center"/>
          </w:tcPr>
          <w:p w:rsidR="00E50EF5" w:rsidRPr="00FA339E" w:rsidRDefault="00E50EF5" w:rsidP="007C55B9">
            <w:pPr>
              <w:rPr>
                <w:sz w:val="28"/>
                <w:lang w:val="uk-UA"/>
              </w:rPr>
            </w:pPr>
            <w:r w:rsidRPr="00FA339E">
              <w:rPr>
                <w:sz w:val="28"/>
                <w:szCs w:val="22"/>
                <w:lang w:val="uk-UA"/>
              </w:rPr>
              <w:t xml:space="preserve">м.Одеса  </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129</w:t>
            </w:r>
          </w:p>
          <w:p w:rsidR="00E50EF5" w:rsidRPr="00DF6FBC" w:rsidRDefault="00E50EF5" w:rsidP="007C55B9">
            <w:pPr>
              <w:jc w:val="right"/>
              <w:rPr>
                <w:lang w:val="uk-UA"/>
              </w:rPr>
            </w:pPr>
            <w:r w:rsidRPr="00DF6FBC">
              <w:rPr>
                <w:sz w:val="22"/>
                <w:szCs w:val="22"/>
                <w:lang w:val="uk-UA"/>
              </w:rPr>
              <w:t>14,8±2,6</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169</w:t>
            </w:r>
          </w:p>
          <w:p w:rsidR="00E50EF5" w:rsidRPr="00DF6FBC" w:rsidRDefault="00E50EF5" w:rsidP="007C55B9">
            <w:pPr>
              <w:jc w:val="right"/>
              <w:rPr>
                <w:lang w:val="uk-UA"/>
              </w:rPr>
            </w:pPr>
            <w:r w:rsidRPr="00DF6FBC">
              <w:rPr>
                <w:sz w:val="22"/>
                <w:szCs w:val="22"/>
                <w:lang w:val="uk-UA"/>
              </w:rPr>
              <w:t>19,4±2,9</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54</w:t>
            </w:r>
          </w:p>
          <w:p w:rsidR="00E50EF5" w:rsidRPr="00DF6FBC" w:rsidRDefault="00E50EF5" w:rsidP="007C55B9">
            <w:pPr>
              <w:jc w:val="right"/>
              <w:rPr>
                <w:lang w:val="uk-UA"/>
              </w:rPr>
            </w:pPr>
            <w:r w:rsidRPr="00DF6FBC">
              <w:rPr>
                <w:sz w:val="22"/>
                <w:szCs w:val="22"/>
                <w:lang w:val="uk-UA"/>
              </w:rPr>
              <w:t>6,3±1,7</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59</w:t>
            </w:r>
          </w:p>
          <w:p w:rsidR="00E50EF5" w:rsidRPr="00DF6FBC" w:rsidRDefault="00E50EF5" w:rsidP="007C55B9">
            <w:pPr>
              <w:jc w:val="right"/>
              <w:rPr>
                <w:lang w:val="uk-UA"/>
              </w:rPr>
            </w:pPr>
            <w:r w:rsidRPr="00DF6FBC">
              <w:rPr>
                <w:sz w:val="22"/>
                <w:szCs w:val="22"/>
                <w:lang w:val="uk-UA"/>
              </w:rPr>
              <w:t>6,9±1,8</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65</w:t>
            </w:r>
          </w:p>
          <w:p w:rsidR="00E50EF5" w:rsidRPr="00DF6FBC" w:rsidRDefault="00E50EF5" w:rsidP="007C55B9">
            <w:pPr>
              <w:jc w:val="right"/>
              <w:rPr>
                <w:lang w:val="uk-UA"/>
              </w:rPr>
            </w:pPr>
            <w:r w:rsidRPr="00DF6FBC">
              <w:rPr>
                <w:sz w:val="22"/>
                <w:szCs w:val="22"/>
                <w:lang w:val="uk-UA"/>
              </w:rPr>
              <w:t>7,5±1,8</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19</w:t>
            </w:r>
          </w:p>
          <w:p w:rsidR="00E50EF5" w:rsidRPr="00DF6FBC" w:rsidRDefault="00E50EF5" w:rsidP="007C55B9">
            <w:pPr>
              <w:jc w:val="right"/>
              <w:rPr>
                <w:lang w:val="uk-UA"/>
              </w:rPr>
            </w:pPr>
            <w:r w:rsidRPr="00DF6FBC">
              <w:rPr>
                <w:sz w:val="22"/>
                <w:szCs w:val="22"/>
                <w:lang w:val="uk-UA"/>
              </w:rPr>
              <w:t>2,2±1,0</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45</w:t>
            </w:r>
          </w:p>
          <w:p w:rsidR="00E50EF5" w:rsidRPr="00DF6FBC" w:rsidRDefault="00E50EF5" w:rsidP="007C55B9">
            <w:pPr>
              <w:jc w:val="right"/>
              <w:rPr>
                <w:lang w:val="uk-UA"/>
              </w:rPr>
            </w:pPr>
            <w:r w:rsidRPr="00DF6FBC">
              <w:rPr>
                <w:sz w:val="22"/>
                <w:szCs w:val="22"/>
                <w:lang w:val="uk-UA"/>
              </w:rPr>
              <w:t>5,2±1,5</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29</w:t>
            </w:r>
          </w:p>
          <w:p w:rsidR="00E50EF5" w:rsidRPr="00DF6FBC" w:rsidRDefault="00E50EF5" w:rsidP="007C55B9">
            <w:pPr>
              <w:jc w:val="right"/>
              <w:rPr>
                <w:lang w:val="uk-UA"/>
              </w:rPr>
            </w:pPr>
            <w:r w:rsidRPr="00DF6FBC">
              <w:rPr>
                <w:sz w:val="22"/>
                <w:szCs w:val="22"/>
                <w:lang w:val="uk-UA"/>
              </w:rPr>
              <w:t>3,4±1,2</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10</w:t>
            </w:r>
          </w:p>
          <w:p w:rsidR="00E50EF5" w:rsidRPr="00DF6FBC" w:rsidRDefault="00E50EF5" w:rsidP="007C55B9">
            <w:pPr>
              <w:jc w:val="right"/>
              <w:rPr>
                <w:lang w:val="uk-UA"/>
              </w:rPr>
            </w:pPr>
            <w:r w:rsidRPr="00DF6FBC">
              <w:rPr>
                <w:sz w:val="22"/>
                <w:szCs w:val="22"/>
                <w:lang w:val="uk-UA"/>
              </w:rPr>
              <w:t>1,1±0,7</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22</w:t>
            </w:r>
          </w:p>
          <w:p w:rsidR="00E50EF5" w:rsidRPr="00DF6FBC" w:rsidRDefault="00E50EF5" w:rsidP="007C55B9">
            <w:pPr>
              <w:jc w:val="right"/>
              <w:rPr>
                <w:lang w:val="uk-UA"/>
              </w:rPr>
            </w:pPr>
            <w:r w:rsidRPr="00DF6FBC">
              <w:rPr>
                <w:sz w:val="22"/>
                <w:szCs w:val="22"/>
                <w:lang w:val="uk-UA"/>
              </w:rPr>
              <w:t>2,5±1,0</w:t>
            </w:r>
          </w:p>
        </w:tc>
      </w:tr>
      <w:tr w:rsidR="00E50EF5" w:rsidRPr="00DF6FBC" w:rsidTr="007C55B9">
        <w:trPr>
          <w:jc w:val="center"/>
        </w:trPr>
        <w:tc>
          <w:tcPr>
            <w:tcW w:w="0" w:type="auto"/>
            <w:shd w:val="clear" w:color="auto" w:fill="auto"/>
            <w:vAlign w:val="center"/>
          </w:tcPr>
          <w:p w:rsidR="00E50EF5" w:rsidRPr="00FA339E" w:rsidRDefault="00E50EF5" w:rsidP="007C55B9">
            <w:pPr>
              <w:rPr>
                <w:sz w:val="28"/>
                <w:lang w:val="uk-UA"/>
              </w:rPr>
            </w:pPr>
            <w:r w:rsidRPr="00FA339E">
              <w:rPr>
                <w:sz w:val="28"/>
                <w:szCs w:val="22"/>
                <w:lang w:val="uk-UA"/>
              </w:rPr>
              <w:t xml:space="preserve">м.Ізмаїл  </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23</w:t>
            </w:r>
          </w:p>
          <w:p w:rsidR="00E50EF5" w:rsidRPr="00DF6FBC" w:rsidRDefault="00E50EF5" w:rsidP="007C55B9">
            <w:pPr>
              <w:jc w:val="right"/>
              <w:rPr>
                <w:lang w:val="uk-UA"/>
              </w:rPr>
            </w:pPr>
            <w:r w:rsidRPr="00DF6FBC">
              <w:rPr>
                <w:sz w:val="22"/>
                <w:szCs w:val="22"/>
                <w:lang w:val="uk-UA"/>
              </w:rPr>
              <w:t>35,3±14,5</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27</w:t>
            </w:r>
          </w:p>
          <w:p w:rsidR="00E50EF5" w:rsidRPr="00DF6FBC" w:rsidRDefault="00E50EF5" w:rsidP="007C55B9">
            <w:pPr>
              <w:jc w:val="right"/>
              <w:rPr>
                <w:lang w:val="uk-UA"/>
              </w:rPr>
            </w:pPr>
            <w:r w:rsidRPr="00DF6FBC">
              <w:rPr>
                <w:sz w:val="22"/>
                <w:szCs w:val="22"/>
                <w:lang w:val="uk-UA"/>
              </w:rPr>
              <w:t>42,1±15,8</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10</w:t>
            </w:r>
          </w:p>
          <w:p w:rsidR="00E50EF5" w:rsidRPr="00DF6FBC" w:rsidRDefault="00E50EF5" w:rsidP="007C55B9">
            <w:pPr>
              <w:jc w:val="right"/>
              <w:rPr>
                <w:lang w:val="uk-UA"/>
              </w:rPr>
            </w:pPr>
            <w:r w:rsidRPr="00DF6FBC">
              <w:rPr>
                <w:sz w:val="22"/>
                <w:szCs w:val="22"/>
                <w:lang w:val="uk-UA"/>
              </w:rPr>
              <w:t>15,4±9,4</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w:t>
            </w:r>
          </w:p>
          <w:p w:rsidR="00E50EF5" w:rsidRPr="00DF6FBC" w:rsidRDefault="00E50EF5" w:rsidP="007C55B9">
            <w:pPr>
              <w:jc w:val="right"/>
              <w:rPr>
                <w:lang w:val="uk-UA"/>
              </w:rPr>
            </w:pPr>
            <w:r w:rsidRPr="00DF6FBC">
              <w:rPr>
                <w:sz w:val="22"/>
                <w:szCs w:val="22"/>
                <w:lang w:val="uk-UA"/>
              </w:rPr>
              <w:t>1,5±2,9</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3</w:t>
            </w:r>
          </w:p>
          <w:p w:rsidR="00E50EF5" w:rsidRPr="00DF6FBC" w:rsidRDefault="00E50EF5" w:rsidP="007C55B9">
            <w:pPr>
              <w:jc w:val="right"/>
              <w:rPr>
                <w:lang w:val="uk-UA"/>
              </w:rPr>
            </w:pPr>
            <w:r w:rsidRPr="00DF6FBC">
              <w:rPr>
                <w:sz w:val="22"/>
                <w:szCs w:val="22"/>
                <w:lang w:val="uk-UA"/>
              </w:rPr>
              <w:t>3,8±4,7</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18</w:t>
            </w:r>
          </w:p>
          <w:p w:rsidR="00E50EF5" w:rsidRPr="00DF6FBC" w:rsidRDefault="00E50EF5" w:rsidP="007C55B9">
            <w:pPr>
              <w:jc w:val="right"/>
              <w:rPr>
                <w:lang w:val="uk-UA"/>
              </w:rPr>
            </w:pPr>
            <w:r w:rsidRPr="00DF6FBC">
              <w:rPr>
                <w:sz w:val="22"/>
                <w:szCs w:val="22"/>
                <w:lang w:val="uk-UA"/>
              </w:rPr>
              <w:t>27,1±12,6</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11</w:t>
            </w:r>
          </w:p>
          <w:p w:rsidR="00E50EF5" w:rsidRPr="00DF6FBC" w:rsidRDefault="00E50EF5" w:rsidP="007C55B9">
            <w:pPr>
              <w:jc w:val="right"/>
              <w:rPr>
                <w:lang w:val="uk-UA"/>
              </w:rPr>
            </w:pPr>
            <w:r w:rsidRPr="00DF6FBC">
              <w:rPr>
                <w:sz w:val="22"/>
                <w:szCs w:val="22"/>
                <w:lang w:val="uk-UA"/>
              </w:rPr>
              <w:t>17,1±10,1</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w:t>
            </w:r>
          </w:p>
        </w:tc>
      </w:tr>
      <w:tr w:rsidR="00E50EF5" w:rsidRPr="00DF6FBC" w:rsidTr="007C55B9">
        <w:trPr>
          <w:jc w:val="center"/>
        </w:trPr>
        <w:tc>
          <w:tcPr>
            <w:tcW w:w="0" w:type="auto"/>
            <w:shd w:val="clear" w:color="auto" w:fill="auto"/>
            <w:vAlign w:val="center"/>
          </w:tcPr>
          <w:p w:rsidR="00E50EF5" w:rsidRPr="00FA339E" w:rsidRDefault="00E50EF5" w:rsidP="007C55B9">
            <w:pPr>
              <w:rPr>
                <w:sz w:val="28"/>
                <w:lang w:val="uk-UA"/>
              </w:rPr>
            </w:pPr>
            <w:r w:rsidRPr="00FA339E">
              <w:rPr>
                <w:sz w:val="28"/>
                <w:szCs w:val="22"/>
                <w:lang w:val="uk-UA"/>
              </w:rPr>
              <w:t xml:space="preserve">Болградський  </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10</w:t>
            </w:r>
          </w:p>
          <w:p w:rsidR="00E50EF5" w:rsidRPr="00DF6FBC" w:rsidRDefault="00E50EF5" w:rsidP="007C55B9">
            <w:pPr>
              <w:jc w:val="right"/>
              <w:rPr>
                <w:lang w:val="uk-UA"/>
              </w:rPr>
            </w:pPr>
            <w:r w:rsidRPr="00DF6FBC">
              <w:rPr>
                <w:sz w:val="22"/>
                <w:szCs w:val="22"/>
                <w:lang w:val="uk-UA"/>
              </w:rPr>
              <w:t>18,0±10,9</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8</w:t>
            </w:r>
          </w:p>
          <w:p w:rsidR="00E50EF5" w:rsidRPr="00DF6FBC" w:rsidRDefault="00E50EF5" w:rsidP="007C55B9">
            <w:pPr>
              <w:jc w:val="right"/>
              <w:rPr>
                <w:lang w:val="uk-UA"/>
              </w:rPr>
            </w:pPr>
            <w:r w:rsidRPr="00DF6FBC">
              <w:rPr>
                <w:sz w:val="22"/>
                <w:szCs w:val="22"/>
                <w:lang w:val="uk-UA"/>
              </w:rPr>
              <w:t>13,8±9,6</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7</w:t>
            </w:r>
          </w:p>
          <w:p w:rsidR="00E50EF5" w:rsidRPr="00DF6FBC" w:rsidRDefault="00E50EF5" w:rsidP="007C55B9">
            <w:pPr>
              <w:jc w:val="right"/>
              <w:rPr>
                <w:lang w:val="uk-UA"/>
              </w:rPr>
            </w:pPr>
            <w:r w:rsidRPr="00DF6FBC">
              <w:rPr>
                <w:sz w:val="22"/>
                <w:szCs w:val="22"/>
                <w:lang w:val="uk-UA"/>
              </w:rPr>
              <w:t>12,8±9,2</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16</w:t>
            </w:r>
          </w:p>
          <w:p w:rsidR="00E50EF5" w:rsidRPr="00DF6FBC" w:rsidRDefault="00E50EF5" w:rsidP="007C55B9">
            <w:pPr>
              <w:jc w:val="right"/>
              <w:rPr>
                <w:lang w:val="uk-UA"/>
              </w:rPr>
            </w:pPr>
            <w:r w:rsidRPr="00DF6FBC">
              <w:rPr>
                <w:sz w:val="22"/>
                <w:szCs w:val="22"/>
                <w:lang w:val="uk-UA"/>
              </w:rPr>
              <w:t>27,6±13,6</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4</w:t>
            </w:r>
          </w:p>
          <w:p w:rsidR="00E50EF5" w:rsidRPr="00DF6FBC" w:rsidRDefault="00E50EF5" w:rsidP="007C55B9">
            <w:pPr>
              <w:jc w:val="right"/>
              <w:rPr>
                <w:lang w:val="uk-UA"/>
              </w:rPr>
            </w:pPr>
            <w:r w:rsidRPr="00DF6FBC">
              <w:rPr>
                <w:sz w:val="22"/>
                <w:szCs w:val="22"/>
                <w:lang w:val="uk-UA"/>
              </w:rPr>
              <w:t>7,1±6,9</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w:t>
            </w:r>
          </w:p>
          <w:p w:rsidR="00E50EF5" w:rsidRPr="00DF6FBC" w:rsidRDefault="00E50EF5" w:rsidP="007C55B9">
            <w:pPr>
              <w:jc w:val="right"/>
              <w:rPr>
                <w:lang w:val="uk-UA"/>
              </w:rPr>
            </w:pPr>
            <w:r w:rsidRPr="00DF6FBC">
              <w:rPr>
                <w:sz w:val="22"/>
                <w:szCs w:val="22"/>
                <w:lang w:val="uk-UA"/>
              </w:rPr>
              <w:t>1,4±3,1</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w:t>
            </w:r>
          </w:p>
          <w:p w:rsidR="00E50EF5" w:rsidRPr="00DF6FBC" w:rsidRDefault="00E50EF5" w:rsidP="007C55B9">
            <w:pPr>
              <w:jc w:val="right"/>
              <w:rPr>
                <w:lang w:val="uk-UA"/>
              </w:rPr>
            </w:pPr>
            <w:r w:rsidRPr="00DF6FBC">
              <w:rPr>
                <w:sz w:val="22"/>
                <w:szCs w:val="22"/>
                <w:lang w:val="uk-UA"/>
              </w:rPr>
              <w:t>1,4±3,1</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3</w:t>
            </w:r>
          </w:p>
          <w:p w:rsidR="00E50EF5" w:rsidRPr="00DF6FBC" w:rsidRDefault="00E50EF5" w:rsidP="007C55B9">
            <w:pPr>
              <w:jc w:val="right"/>
              <w:rPr>
                <w:lang w:val="uk-UA"/>
              </w:rPr>
            </w:pPr>
            <w:r w:rsidRPr="00DF6FBC">
              <w:rPr>
                <w:sz w:val="22"/>
                <w:szCs w:val="22"/>
                <w:lang w:val="uk-UA"/>
              </w:rPr>
              <w:t>4,3±5,3</w:t>
            </w:r>
          </w:p>
        </w:tc>
      </w:tr>
      <w:tr w:rsidR="00E50EF5" w:rsidRPr="00DF6FBC" w:rsidTr="007C55B9">
        <w:trPr>
          <w:jc w:val="center"/>
        </w:trPr>
        <w:tc>
          <w:tcPr>
            <w:tcW w:w="0" w:type="auto"/>
            <w:shd w:val="clear" w:color="auto" w:fill="auto"/>
            <w:vAlign w:val="center"/>
          </w:tcPr>
          <w:p w:rsidR="00E50EF5" w:rsidRPr="00FA339E" w:rsidRDefault="00E50EF5" w:rsidP="007C55B9">
            <w:pPr>
              <w:rPr>
                <w:sz w:val="28"/>
                <w:lang w:val="uk-UA"/>
              </w:rPr>
            </w:pPr>
            <w:r w:rsidRPr="00FA339E">
              <w:rPr>
                <w:sz w:val="28"/>
                <w:szCs w:val="22"/>
                <w:lang w:val="uk-UA"/>
              </w:rPr>
              <w:t xml:space="preserve">Ізмаїльський  </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45</w:t>
            </w:r>
          </w:p>
          <w:p w:rsidR="00E50EF5" w:rsidRPr="00DF6FBC" w:rsidRDefault="00E50EF5" w:rsidP="007C55B9">
            <w:pPr>
              <w:jc w:val="right"/>
              <w:rPr>
                <w:lang w:val="uk-UA"/>
              </w:rPr>
            </w:pPr>
            <w:r w:rsidRPr="00DF6FBC">
              <w:rPr>
                <w:sz w:val="22"/>
                <w:szCs w:val="22"/>
                <w:lang w:val="uk-UA"/>
              </w:rPr>
              <w:t>106,6±31,1</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24</w:t>
            </w:r>
          </w:p>
          <w:p w:rsidR="00E50EF5" w:rsidRPr="00DF6FBC" w:rsidRDefault="00E50EF5" w:rsidP="007C55B9">
            <w:pPr>
              <w:jc w:val="right"/>
              <w:rPr>
                <w:lang w:val="uk-UA"/>
              </w:rPr>
            </w:pPr>
            <w:r w:rsidRPr="00DF6FBC">
              <w:rPr>
                <w:sz w:val="22"/>
                <w:szCs w:val="22"/>
                <w:lang w:val="uk-UA"/>
              </w:rPr>
              <w:t>56,9±22,8</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3</w:t>
            </w:r>
          </w:p>
          <w:p w:rsidR="00E50EF5" w:rsidRPr="00DF6FBC" w:rsidRDefault="00E50EF5" w:rsidP="007C55B9">
            <w:pPr>
              <w:jc w:val="right"/>
              <w:rPr>
                <w:lang w:val="uk-UA"/>
              </w:rPr>
            </w:pPr>
            <w:r w:rsidRPr="00DF6FBC">
              <w:rPr>
                <w:sz w:val="22"/>
                <w:szCs w:val="22"/>
                <w:lang w:val="uk-UA"/>
              </w:rPr>
              <w:t>7,7±8,4</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4</w:t>
            </w:r>
          </w:p>
          <w:p w:rsidR="00E50EF5" w:rsidRPr="00DF6FBC" w:rsidRDefault="00E50EF5" w:rsidP="007C55B9">
            <w:pPr>
              <w:jc w:val="right"/>
              <w:rPr>
                <w:lang w:val="uk-UA"/>
              </w:rPr>
            </w:pPr>
            <w:r w:rsidRPr="00DF6FBC">
              <w:rPr>
                <w:sz w:val="22"/>
                <w:szCs w:val="22"/>
                <w:lang w:val="uk-UA"/>
              </w:rPr>
              <w:t>9,6±9,3</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2</w:t>
            </w:r>
          </w:p>
          <w:p w:rsidR="00E50EF5" w:rsidRPr="00DF6FBC" w:rsidRDefault="00E50EF5" w:rsidP="007C55B9">
            <w:pPr>
              <w:jc w:val="right"/>
              <w:rPr>
                <w:lang w:val="uk-UA"/>
              </w:rPr>
            </w:pPr>
            <w:r w:rsidRPr="00DF6FBC">
              <w:rPr>
                <w:sz w:val="22"/>
                <w:szCs w:val="22"/>
                <w:lang w:val="uk-UA"/>
              </w:rPr>
              <w:t>5,8±7,3</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2</w:t>
            </w:r>
          </w:p>
          <w:p w:rsidR="00E50EF5" w:rsidRPr="00DF6FBC" w:rsidRDefault="00E50EF5" w:rsidP="007C55B9">
            <w:pPr>
              <w:jc w:val="right"/>
              <w:rPr>
                <w:lang w:val="uk-UA"/>
              </w:rPr>
            </w:pPr>
            <w:r w:rsidRPr="00DF6FBC">
              <w:rPr>
                <w:sz w:val="22"/>
                <w:szCs w:val="22"/>
                <w:lang w:val="uk-UA"/>
              </w:rPr>
              <w:t>3,8±5,9</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2</w:t>
            </w:r>
          </w:p>
          <w:p w:rsidR="00E50EF5" w:rsidRPr="00DF6FBC" w:rsidRDefault="00E50EF5" w:rsidP="007C55B9">
            <w:pPr>
              <w:jc w:val="right"/>
              <w:rPr>
                <w:lang w:val="uk-UA"/>
              </w:rPr>
            </w:pPr>
            <w:r w:rsidRPr="00DF6FBC">
              <w:rPr>
                <w:sz w:val="22"/>
                <w:szCs w:val="22"/>
                <w:lang w:val="uk-UA"/>
              </w:rPr>
              <w:t>3,9±6,0</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w:t>
            </w:r>
          </w:p>
          <w:p w:rsidR="00E50EF5" w:rsidRPr="00DF6FBC" w:rsidRDefault="00E50EF5" w:rsidP="007C55B9">
            <w:pPr>
              <w:jc w:val="right"/>
              <w:rPr>
                <w:lang w:val="uk-UA"/>
              </w:rPr>
            </w:pPr>
            <w:r w:rsidRPr="00DF6FBC">
              <w:rPr>
                <w:sz w:val="22"/>
                <w:szCs w:val="22"/>
                <w:lang w:val="uk-UA"/>
              </w:rPr>
              <w:t>1,9±4,1</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w:t>
            </w:r>
          </w:p>
          <w:p w:rsidR="00E50EF5" w:rsidRPr="00DF6FBC" w:rsidRDefault="00E50EF5" w:rsidP="007C55B9">
            <w:pPr>
              <w:jc w:val="right"/>
              <w:rPr>
                <w:lang w:val="uk-UA"/>
              </w:rPr>
            </w:pPr>
            <w:r w:rsidRPr="00DF6FBC">
              <w:rPr>
                <w:sz w:val="22"/>
                <w:szCs w:val="22"/>
                <w:lang w:val="uk-UA"/>
              </w:rPr>
              <w:t>1,9±4,2</w:t>
            </w:r>
          </w:p>
        </w:tc>
      </w:tr>
      <w:tr w:rsidR="00E50EF5" w:rsidRPr="00DF6FBC" w:rsidTr="007C55B9">
        <w:trPr>
          <w:jc w:val="center"/>
        </w:trPr>
        <w:tc>
          <w:tcPr>
            <w:tcW w:w="0" w:type="auto"/>
            <w:shd w:val="clear" w:color="auto" w:fill="auto"/>
            <w:vAlign w:val="center"/>
          </w:tcPr>
          <w:p w:rsidR="00E50EF5" w:rsidRPr="00FA339E" w:rsidRDefault="00E50EF5" w:rsidP="007C55B9">
            <w:pPr>
              <w:rPr>
                <w:sz w:val="28"/>
                <w:lang w:val="uk-UA"/>
              </w:rPr>
            </w:pPr>
            <w:r w:rsidRPr="00FA339E">
              <w:rPr>
                <w:sz w:val="28"/>
                <w:szCs w:val="22"/>
                <w:lang w:val="uk-UA"/>
              </w:rPr>
              <w:t xml:space="preserve">Кілійський  </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59</w:t>
            </w:r>
          </w:p>
          <w:p w:rsidR="00E50EF5" w:rsidRPr="00DF6FBC" w:rsidRDefault="00E50EF5" w:rsidP="007C55B9">
            <w:pPr>
              <w:jc w:val="right"/>
              <w:rPr>
                <w:lang w:val="uk-UA"/>
              </w:rPr>
            </w:pPr>
            <w:r w:rsidRPr="00DF6FBC">
              <w:rPr>
                <w:sz w:val="22"/>
                <w:szCs w:val="22"/>
                <w:lang w:val="uk-UA"/>
              </w:rPr>
              <w:t>129,6±33,1</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19</w:t>
            </w:r>
          </w:p>
          <w:p w:rsidR="00E50EF5" w:rsidRPr="00DF6FBC" w:rsidRDefault="00E50EF5" w:rsidP="007C55B9">
            <w:pPr>
              <w:jc w:val="right"/>
              <w:rPr>
                <w:lang w:val="uk-UA"/>
              </w:rPr>
            </w:pPr>
            <w:r w:rsidRPr="00DF6FBC">
              <w:rPr>
                <w:sz w:val="22"/>
                <w:szCs w:val="22"/>
                <w:lang w:val="uk-UA"/>
              </w:rPr>
              <w:t>42,7±19,0</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22</w:t>
            </w:r>
          </w:p>
          <w:p w:rsidR="00E50EF5" w:rsidRPr="00DF6FBC" w:rsidRDefault="00E50EF5" w:rsidP="007C55B9">
            <w:pPr>
              <w:jc w:val="right"/>
              <w:rPr>
                <w:lang w:val="uk-UA"/>
              </w:rPr>
            </w:pPr>
            <w:r w:rsidRPr="00DF6FBC">
              <w:rPr>
                <w:sz w:val="22"/>
                <w:szCs w:val="22"/>
                <w:lang w:val="uk-UA"/>
              </w:rPr>
              <w:t>46,7±19,7</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5</w:t>
            </w:r>
          </w:p>
          <w:p w:rsidR="00E50EF5" w:rsidRPr="00DF6FBC" w:rsidRDefault="00E50EF5" w:rsidP="007C55B9">
            <w:pPr>
              <w:jc w:val="right"/>
              <w:rPr>
                <w:lang w:val="uk-UA"/>
              </w:rPr>
            </w:pPr>
            <w:r w:rsidRPr="00DF6FBC">
              <w:rPr>
                <w:sz w:val="22"/>
                <w:szCs w:val="22"/>
                <w:lang w:val="uk-UA"/>
              </w:rPr>
              <w:t>11,7±9,9</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2</w:t>
            </w:r>
          </w:p>
          <w:p w:rsidR="00E50EF5" w:rsidRPr="00DF6FBC" w:rsidRDefault="00E50EF5" w:rsidP="007C55B9">
            <w:pPr>
              <w:jc w:val="right"/>
              <w:rPr>
                <w:lang w:val="uk-UA"/>
              </w:rPr>
            </w:pPr>
            <w:r w:rsidRPr="00DF6FBC">
              <w:rPr>
                <w:sz w:val="22"/>
                <w:szCs w:val="22"/>
                <w:lang w:val="uk-UA"/>
              </w:rPr>
              <w:t>4,0±5,8</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4</w:t>
            </w:r>
          </w:p>
          <w:p w:rsidR="00E50EF5" w:rsidRPr="00DF6FBC" w:rsidRDefault="00E50EF5" w:rsidP="007C55B9">
            <w:pPr>
              <w:jc w:val="right"/>
              <w:rPr>
                <w:lang w:val="uk-UA"/>
              </w:rPr>
            </w:pPr>
            <w:r w:rsidRPr="00DF6FBC">
              <w:rPr>
                <w:sz w:val="22"/>
                <w:szCs w:val="22"/>
                <w:lang w:val="uk-UA"/>
              </w:rPr>
              <w:t>8,9±8,7</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3</w:t>
            </w:r>
          </w:p>
          <w:p w:rsidR="00E50EF5" w:rsidRPr="00DF6FBC" w:rsidRDefault="00E50EF5" w:rsidP="007C55B9">
            <w:pPr>
              <w:jc w:val="right"/>
              <w:rPr>
                <w:lang w:val="uk-UA"/>
              </w:rPr>
            </w:pPr>
            <w:r w:rsidRPr="00DF6FBC">
              <w:rPr>
                <w:sz w:val="22"/>
                <w:szCs w:val="22"/>
                <w:lang w:val="uk-UA"/>
              </w:rPr>
              <w:t>6,1±7,2</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3</w:t>
            </w:r>
          </w:p>
          <w:p w:rsidR="00E50EF5" w:rsidRPr="00DF6FBC" w:rsidRDefault="00E50EF5" w:rsidP="007C55B9">
            <w:pPr>
              <w:jc w:val="right"/>
              <w:rPr>
                <w:lang w:val="uk-UA"/>
              </w:rPr>
            </w:pPr>
            <w:r w:rsidRPr="00DF6FBC">
              <w:rPr>
                <w:sz w:val="22"/>
                <w:szCs w:val="22"/>
                <w:lang w:val="uk-UA"/>
              </w:rPr>
              <w:t>7,3±7,9</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w:t>
            </w:r>
          </w:p>
        </w:tc>
      </w:tr>
      <w:tr w:rsidR="00E50EF5" w:rsidRPr="00DF6FBC" w:rsidTr="007C55B9">
        <w:trPr>
          <w:jc w:val="center"/>
        </w:trPr>
        <w:tc>
          <w:tcPr>
            <w:tcW w:w="0" w:type="auto"/>
            <w:shd w:val="clear" w:color="auto" w:fill="auto"/>
            <w:vAlign w:val="center"/>
          </w:tcPr>
          <w:p w:rsidR="00E50EF5" w:rsidRPr="00FA339E" w:rsidRDefault="00E50EF5" w:rsidP="007C55B9">
            <w:pPr>
              <w:rPr>
                <w:sz w:val="28"/>
                <w:lang w:val="uk-UA"/>
              </w:rPr>
            </w:pPr>
            <w:r w:rsidRPr="00FA339E">
              <w:rPr>
                <w:sz w:val="28"/>
                <w:szCs w:val="22"/>
                <w:lang w:val="uk-UA"/>
              </w:rPr>
              <w:t xml:space="preserve">Ренійський  </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5</w:t>
            </w:r>
          </w:p>
          <w:p w:rsidR="00E50EF5" w:rsidRPr="00DF6FBC" w:rsidRDefault="00E50EF5" w:rsidP="007C55B9">
            <w:pPr>
              <w:jc w:val="right"/>
              <w:rPr>
                <w:lang w:val="uk-UA"/>
              </w:rPr>
            </w:pPr>
            <w:r w:rsidRPr="00DF6FBC">
              <w:rPr>
                <w:sz w:val="22"/>
                <w:szCs w:val="22"/>
                <w:lang w:val="uk-UA"/>
              </w:rPr>
              <w:t>14,9±13,4</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2</w:t>
            </w:r>
          </w:p>
          <w:p w:rsidR="00E50EF5" w:rsidRPr="00DF6FBC" w:rsidRDefault="00E50EF5" w:rsidP="007C55B9">
            <w:pPr>
              <w:jc w:val="right"/>
              <w:rPr>
                <w:lang w:val="uk-UA"/>
              </w:rPr>
            </w:pPr>
            <w:r w:rsidRPr="00DF6FBC">
              <w:rPr>
                <w:sz w:val="22"/>
                <w:szCs w:val="22"/>
                <w:lang w:val="uk-UA"/>
              </w:rPr>
              <w:t>5,0±7,8</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5</w:t>
            </w:r>
          </w:p>
          <w:p w:rsidR="00E50EF5" w:rsidRPr="00DF6FBC" w:rsidRDefault="00E50EF5" w:rsidP="007C55B9">
            <w:pPr>
              <w:jc w:val="right"/>
              <w:rPr>
                <w:lang w:val="uk-UA"/>
              </w:rPr>
            </w:pPr>
            <w:r w:rsidRPr="00DF6FBC">
              <w:rPr>
                <w:sz w:val="22"/>
                <w:szCs w:val="22"/>
                <w:lang w:val="uk-UA"/>
              </w:rPr>
              <w:t>16,9±14,2</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2</w:t>
            </w:r>
          </w:p>
          <w:p w:rsidR="00E50EF5" w:rsidRPr="00DF6FBC" w:rsidRDefault="00E50EF5" w:rsidP="007C55B9">
            <w:pPr>
              <w:jc w:val="right"/>
              <w:rPr>
                <w:lang w:val="uk-UA"/>
              </w:rPr>
            </w:pPr>
            <w:r w:rsidRPr="00DF6FBC">
              <w:rPr>
                <w:sz w:val="22"/>
                <w:szCs w:val="22"/>
                <w:lang w:val="uk-UA"/>
              </w:rPr>
              <w:t>5,6±8,2</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w:t>
            </w:r>
          </w:p>
          <w:p w:rsidR="00E50EF5" w:rsidRPr="00DF6FBC" w:rsidRDefault="00E50EF5" w:rsidP="007C55B9">
            <w:pPr>
              <w:jc w:val="right"/>
              <w:rPr>
                <w:lang w:val="uk-UA"/>
              </w:rPr>
            </w:pPr>
            <w:r w:rsidRPr="00DF6FBC">
              <w:rPr>
                <w:sz w:val="22"/>
                <w:szCs w:val="22"/>
                <w:lang w:val="uk-UA"/>
              </w:rPr>
              <w:t>2,6±5,6</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w:t>
            </w:r>
          </w:p>
          <w:p w:rsidR="00E50EF5" w:rsidRPr="00DF6FBC" w:rsidRDefault="00E50EF5" w:rsidP="007C55B9">
            <w:pPr>
              <w:jc w:val="right"/>
              <w:rPr>
                <w:lang w:val="uk-UA"/>
              </w:rPr>
            </w:pPr>
            <w:r w:rsidRPr="00DF6FBC">
              <w:rPr>
                <w:sz w:val="22"/>
                <w:szCs w:val="22"/>
                <w:lang w:val="uk-UA"/>
              </w:rPr>
              <w:t>2,6±5,6</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5</w:t>
            </w:r>
          </w:p>
          <w:p w:rsidR="00E50EF5" w:rsidRPr="00DF6FBC" w:rsidRDefault="00E50EF5" w:rsidP="007C55B9">
            <w:pPr>
              <w:jc w:val="right"/>
              <w:rPr>
                <w:lang w:val="uk-UA"/>
              </w:rPr>
            </w:pPr>
            <w:r w:rsidRPr="00DF6FBC">
              <w:rPr>
                <w:sz w:val="22"/>
                <w:szCs w:val="22"/>
                <w:lang w:val="uk-UA"/>
              </w:rPr>
              <w:t>15,7±13,8</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w:t>
            </w:r>
          </w:p>
          <w:p w:rsidR="00E50EF5" w:rsidRPr="00DF6FBC" w:rsidRDefault="00E50EF5" w:rsidP="007C55B9">
            <w:pPr>
              <w:jc w:val="right"/>
              <w:rPr>
                <w:lang w:val="uk-UA"/>
              </w:rPr>
            </w:pPr>
            <w:r w:rsidRPr="00DF6FBC">
              <w:rPr>
                <w:sz w:val="22"/>
                <w:szCs w:val="22"/>
                <w:lang w:val="uk-UA"/>
              </w:rPr>
              <w:t>2,7±5,7</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w:t>
            </w:r>
          </w:p>
        </w:tc>
      </w:tr>
      <w:tr w:rsidR="00E50EF5" w:rsidRPr="00DF6FBC" w:rsidTr="007C55B9">
        <w:trPr>
          <w:jc w:val="center"/>
        </w:trPr>
        <w:tc>
          <w:tcPr>
            <w:tcW w:w="0" w:type="auto"/>
            <w:shd w:val="clear" w:color="auto" w:fill="auto"/>
            <w:vAlign w:val="center"/>
          </w:tcPr>
          <w:p w:rsidR="00E50EF5" w:rsidRPr="00FA339E" w:rsidRDefault="00E50EF5" w:rsidP="007C55B9">
            <w:pPr>
              <w:rPr>
                <w:sz w:val="28"/>
                <w:lang w:val="uk-UA"/>
              </w:rPr>
            </w:pPr>
            <w:r w:rsidRPr="00FA339E">
              <w:rPr>
                <w:sz w:val="28"/>
                <w:szCs w:val="22"/>
                <w:lang w:val="uk-UA"/>
              </w:rPr>
              <w:t xml:space="preserve">Татарбунарський  </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6</w:t>
            </w:r>
          </w:p>
          <w:p w:rsidR="00E50EF5" w:rsidRPr="00DF6FBC" w:rsidRDefault="00E50EF5" w:rsidP="007C55B9">
            <w:pPr>
              <w:jc w:val="right"/>
              <w:rPr>
                <w:lang w:val="uk-UA"/>
              </w:rPr>
            </w:pPr>
            <w:r w:rsidRPr="00DF6FBC">
              <w:rPr>
                <w:sz w:val="22"/>
                <w:szCs w:val="22"/>
                <w:lang w:val="uk-UA"/>
              </w:rPr>
              <w:t>18,3±14,9</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12</w:t>
            </w:r>
          </w:p>
          <w:p w:rsidR="00E50EF5" w:rsidRPr="00DF6FBC" w:rsidRDefault="00E50EF5" w:rsidP="007C55B9">
            <w:pPr>
              <w:jc w:val="right"/>
              <w:rPr>
                <w:lang w:val="uk-UA"/>
              </w:rPr>
            </w:pPr>
            <w:r w:rsidRPr="00DF6FBC">
              <w:rPr>
                <w:sz w:val="22"/>
                <w:szCs w:val="22"/>
                <w:lang w:val="uk-UA"/>
              </w:rPr>
              <w:t>36,6±21,1</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18</w:t>
            </w:r>
          </w:p>
          <w:p w:rsidR="00E50EF5" w:rsidRPr="00DF6FBC" w:rsidRDefault="00E50EF5" w:rsidP="007C55B9">
            <w:pPr>
              <w:jc w:val="right"/>
              <w:rPr>
                <w:lang w:val="uk-UA"/>
              </w:rPr>
            </w:pPr>
            <w:r w:rsidRPr="00DF6FBC">
              <w:rPr>
                <w:sz w:val="22"/>
                <w:szCs w:val="22"/>
                <w:lang w:val="uk-UA"/>
              </w:rPr>
              <w:t>55,8±26,0</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26</w:t>
            </w:r>
          </w:p>
          <w:p w:rsidR="00E50EF5" w:rsidRPr="00DF6FBC" w:rsidRDefault="00E50EF5" w:rsidP="007C55B9">
            <w:pPr>
              <w:jc w:val="right"/>
              <w:rPr>
                <w:lang w:val="uk-UA"/>
              </w:rPr>
            </w:pPr>
            <w:r w:rsidRPr="00DF6FBC">
              <w:rPr>
                <w:sz w:val="22"/>
                <w:szCs w:val="22"/>
                <w:lang w:val="uk-UA"/>
              </w:rPr>
              <w:t>81,1±31,3</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33</w:t>
            </w:r>
          </w:p>
          <w:p w:rsidR="00E50EF5" w:rsidRPr="00DF6FBC" w:rsidRDefault="00E50EF5" w:rsidP="007C55B9">
            <w:pPr>
              <w:jc w:val="right"/>
              <w:rPr>
                <w:lang w:val="uk-UA"/>
              </w:rPr>
            </w:pPr>
            <w:r w:rsidRPr="00DF6FBC">
              <w:rPr>
                <w:sz w:val="22"/>
                <w:szCs w:val="22"/>
                <w:lang w:val="uk-UA"/>
              </w:rPr>
              <w:t>104,4±35,7</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6</w:t>
            </w:r>
          </w:p>
          <w:p w:rsidR="00E50EF5" w:rsidRPr="00DF6FBC" w:rsidRDefault="00E50EF5" w:rsidP="007C55B9">
            <w:pPr>
              <w:jc w:val="right"/>
              <w:rPr>
                <w:lang w:val="uk-UA"/>
              </w:rPr>
            </w:pPr>
            <w:r w:rsidRPr="00DF6FBC">
              <w:rPr>
                <w:sz w:val="22"/>
                <w:szCs w:val="22"/>
                <w:lang w:val="uk-UA"/>
              </w:rPr>
              <w:t>17,6±14,7</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2</w:t>
            </w:r>
          </w:p>
          <w:p w:rsidR="00E50EF5" w:rsidRPr="00DF6FBC" w:rsidRDefault="00E50EF5" w:rsidP="007C55B9">
            <w:pPr>
              <w:jc w:val="right"/>
              <w:rPr>
                <w:lang w:val="uk-UA"/>
              </w:rPr>
            </w:pPr>
            <w:r w:rsidRPr="00DF6FBC">
              <w:rPr>
                <w:sz w:val="22"/>
                <w:szCs w:val="22"/>
                <w:lang w:val="uk-UA"/>
              </w:rPr>
              <w:t>5,0±7,8</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w:t>
            </w:r>
          </w:p>
          <w:p w:rsidR="00E50EF5" w:rsidRPr="00DF6FBC" w:rsidRDefault="00E50EF5" w:rsidP="007C55B9">
            <w:pPr>
              <w:jc w:val="right"/>
              <w:rPr>
                <w:lang w:val="uk-UA"/>
              </w:rPr>
            </w:pPr>
            <w:r w:rsidRPr="00DF6FBC">
              <w:rPr>
                <w:sz w:val="22"/>
                <w:szCs w:val="22"/>
                <w:lang w:val="uk-UA"/>
              </w:rPr>
              <w:t>2,6±5,6</w:t>
            </w:r>
          </w:p>
        </w:tc>
      </w:tr>
      <w:tr w:rsidR="00E50EF5" w:rsidRPr="00DF6FBC" w:rsidTr="007C55B9">
        <w:trPr>
          <w:jc w:val="center"/>
        </w:trPr>
        <w:tc>
          <w:tcPr>
            <w:tcW w:w="0" w:type="auto"/>
            <w:shd w:val="clear" w:color="auto" w:fill="auto"/>
            <w:vAlign w:val="center"/>
          </w:tcPr>
          <w:p w:rsidR="00E50EF5" w:rsidRPr="00FA339E" w:rsidRDefault="00E50EF5" w:rsidP="007C55B9">
            <w:pPr>
              <w:rPr>
                <w:sz w:val="28"/>
                <w:lang w:val="uk-UA"/>
              </w:rPr>
            </w:pPr>
            <w:r w:rsidRPr="00FA339E">
              <w:rPr>
                <w:sz w:val="28"/>
                <w:szCs w:val="22"/>
                <w:lang w:val="uk-UA"/>
              </w:rPr>
              <w:t xml:space="preserve">Всього по районах  </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647</w:t>
            </w:r>
          </w:p>
          <w:p w:rsidR="00E50EF5" w:rsidRPr="00DF6FBC" w:rsidRDefault="00E50EF5" w:rsidP="007C55B9">
            <w:pPr>
              <w:jc w:val="right"/>
              <w:rPr>
                <w:lang w:val="uk-UA"/>
              </w:rPr>
            </w:pPr>
            <w:r w:rsidRPr="00DF6FBC">
              <w:rPr>
                <w:sz w:val="22"/>
                <w:szCs w:val="22"/>
                <w:lang w:val="uk-UA"/>
              </w:rPr>
              <w:t>56,6±4,4</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353</w:t>
            </w:r>
          </w:p>
          <w:p w:rsidR="00E50EF5" w:rsidRPr="00DF6FBC" w:rsidRDefault="00E50EF5" w:rsidP="007C55B9">
            <w:pPr>
              <w:jc w:val="right"/>
              <w:rPr>
                <w:lang w:val="uk-UA"/>
              </w:rPr>
            </w:pPr>
            <w:r w:rsidRPr="00DF6FBC">
              <w:rPr>
                <w:sz w:val="22"/>
                <w:szCs w:val="22"/>
                <w:lang w:val="uk-UA"/>
              </w:rPr>
              <w:t>30,9±3,2</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173</w:t>
            </w:r>
          </w:p>
          <w:p w:rsidR="00E50EF5" w:rsidRPr="00DF6FBC" w:rsidRDefault="00E50EF5" w:rsidP="007C55B9">
            <w:pPr>
              <w:jc w:val="right"/>
              <w:rPr>
                <w:lang w:val="uk-UA"/>
              </w:rPr>
            </w:pPr>
            <w:r w:rsidRPr="00DF6FBC">
              <w:rPr>
                <w:sz w:val="22"/>
                <w:szCs w:val="22"/>
                <w:lang w:val="uk-UA"/>
              </w:rPr>
              <w:t>15,2±2,3</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164</w:t>
            </w:r>
          </w:p>
          <w:p w:rsidR="00E50EF5" w:rsidRPr="00DF6FBC" w:rsidRDefault="00E50EF5" w:rsidP="007C55B9">
            <w:pPr>
              <w:jc w:val="right"/>
              <w:rPr>
                <w:lang w:val="uk-UA"/>
              </w:rPr>
            </w:pPr>
            <w:r w:rsidRPr="00DF6FBC">
              <w:rPr>
                <w:sz w:val="22"/>
                <w:szCs w:val="22"/>
                <w:lang w:val="uk-UA"/>
              </w:rPr>
              <w:t>14,4±2,2</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158</w:t>
            </w:r>
          </w:p>
          <w:p w:rsidR="00E50EF5" w:rsidRPr="00DF6FBC" w:rsidRDefault="00E50EF5" w:rsidP="007C55B9">
            <w:pPr>
              <w:jc w:val="right"/>
              <w:rPr>
                <w:lang w:val="uk-UA"/>
              </w:rPr>
            </w:pPr>
            <w:r w:rsidRPr="00DF6FBC">
              <w:rPr>
                <w:sz w:val="22"/>
                <w:szCs w:val="22"/>
                <w:lang w:val="uk-UA"/>
              </w:rPr>
              <w:t>13,8±2,2</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78</w:t>
            </w:r>
          </w:p>
          <w:p w:rsidR="00E50EF5" w:rsidRPr="00DF6FBC" w:rsidRDefault="00E50EF5" w:rsidP="007C55B9">
            <w:pPr>
              <w:jc w:val="right"/>
              <w:rPr>
                <w:lang w:val="uk-UA"/>
              </w:rPr>
            </w:pPr>
            <w:r w:rsidRPr="00DF6FBC">
              <w:rPr>
                <w:sz w:val="22"/>
                <w:szCs w:val="22"/>
                <w:lang w:val="uk-UA"/>
              </w:rPr>
              <w:t>6,8±1,5</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33</w:t>
            </w:r>
          </w:p>
          <w:p w:rsidR="00E50EF5" w:rsidRPr="00DF6FBC" w:rsidRDefault="00E50EF5" w:rsidP="007C55B9">
            <w:pPr>
              <w:jc w:val="right"/>
              <w:rPr>
                <w:lang w:val="uk-UA"/>
              </w:rPr>
            </w:pPr>
            <w:r w:rsidRPr="00DF6FBC">
              <w:rPr>
                <w:sz w:val="22"/>
                <w:szCs w:val="22"/>
                <w:lang w:val="uk-UA"/>
              </w:rPr>
              <w:t>2,9±1,0</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39</w:t>
            </w:r>
          </w:p>
          <w:p w:rsidR="00E50EF5" w:rsidRPr="00DF6FBC" w:rsidRDefault="00E50EF5" w:rsidP="007C55B9">
            <w:pPr>
              <w:jc w:val="right"/>
              <w:rPr>
                <w:lang w:val="uk-UA"/>
              </w:rPr>
            </w:pPr>
            <w:r w:rsidRPr="00DF6FBC">
              <w:rPr>
                <w:sz w:val="22"/>
                <w:szCs w:val="22"/>
                <w:lang w:val="uk-UA"/>
              </w:rPr>
              <w:t>3,4±1,1</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38</w:t>
            </w:r>
          </w:p>
          <w:p w:rsidR="00E50EF5" w:rsidRPr="00DF6FBC" w:rsidRDefault="00E50EF5" w:rsidP="007C55B9">
            <w:pPr>
              <w:jc w:val="right"/>
              <w:rPr>
                <w:lang w:val="uk-UA"/>
              </w:rPr>
            </w:pPr>
            <w:r w:rsidRPr="00DF6FBC">
              <w:rPr>
                <w:sz w:val="22"/>
                <w:szCs w:val="22"/>
                <w:lang w:val="uk-UA"/>
              </w:rPr>
              <w:t>3,3±1,1</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88</w:t>
            </w:r>
          </w:p>
          <w:p w:rsidR="00E50EF5" w:rsidRPr="00DF6FBC" w:rsidRDefault="00E50EF5" w:rsidP="007C55B9">
            <w:pPr>
              <w:jc w:val="right"/>
              <w:rPr>
                <w:lang w:val="uk-UA"/>
              </w:rPr>
            </w:pPr>
            <w:r w:rsidRPr="00DF6FBC">
              <w:rPr>
                <w:sz w:val="22"/>
                <w:szCs w:val="22"/>
                <w:lang w:val="uk-UA"/>
              </w:rPr>
              <w:t>7,7±1,6</w:t>
            </w:r>
          </w:p>
        </w:tc>
      </w:tr>
      <w:tr w:rsidR="00E50EF5" w:rsidRPr="00DF6FBC" w:rsidTr="007C55B9">
        <w:trPr>
          <w:jc w:val="center"/>
        </w:trPr>
        <w:tc>
          <w:tcPr>
            <w:tcW w:w="0" w:type="auto"/>
            <w:shd w:val="clear" w:color="auto" w:fill="auto"/>
            <w:vAlign w:val="center"/>
          </w:tcPr>
          <w:p w:rsidR="00E50EF5" w:rsidRPr="00FA339E" w:rsidRDefault="00E50EF5" w:rsidP="007C55B9">
            <w:pPr>
              <w:rPr>
                <w:sz w:val="28"/>
                <w:lang w:val="uk-UA"/>
              </w:rPr>
            </w:pPr>
            <w:r w:rsidRPr="00FA339E">
              <w:rPr>
                <w:sz w:val="28"/>
                <w:szCs w:val="22"/>
                <w:lang w:val="uk-UA"/>
              </w:rPr>
              <w:t xml:space="preserve">Всього по області  </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724</w:t>
            </w:r>
          </w:p>
          <w:p w:rsidR="00E50EF5" w:rsidRPr="00DF6FBC" w:rsidRDefault="00E50EF5" w:rsidP="007C55B9">
            <w:pPr>
              <w:jc w:val="right"/>
              <w:rPr>
                <w:lang w:val="uk-UA"/>
              </w:rPr>
            </w:pPr>
            <w:r w:rsidRPr="00DF6FBC">
              <w:rPr>
                <w:sz w:val="22"/>
                <w:szCs w:val="22"/>
                <w:lang w:val="uk-UA"/>
              </w:rPr>
              <w:t>36,1±2,6</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502</w:t>
            </w:r>
          </w:p>
          <w:p w:rsidR="00E50EF5" w:rsidRPr="00DF6FBC" w:rsidRDefault="00E50EF5" w:rsidP="007C55B9">
            <w:pPr>
              <w:jc w:val="right"/>
              <w:rPr>
                <w:lang w:val="uk-UA"/>
              </w:rPr>
            </w:pPr>
            <w:r w:rsidRPr="00DF6FBC">
              <w:rPr>
                <w:sz w:val="22"/>
                <w:szCs w:val="22"/>
                <w:lang w:val="uk-UA"/>
              </w:rPr>
              <w:t>25,0±2,2</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220</w:t>
            </w:r>
          </w:p>
          <w:p w:rsidR="00E50EF5" w:rsidRPr="00DF6FBC" w:rsidRDefault="00E50EF5" w:rsidP="007C55B9">
            <w:pPr>
              <w:jc w:val="right"/>
              <w:rPr>
                <w:lang w:val="uk-UA"/>
              </w:rPr>
            </w:pPr>
            <w:r w:rsidRPr="00DF6FBC">
              <w:rPr>
                <w:sz w:val="22"/>
                <w:szCs w:val="22"/>
                <w:lang w:val="uk-UA"/>
              </w:rPr>
              <w:t>11,0±1,5</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208</w:t>
            </w:r>
          </w:p>
          <w:p w:rsidR="00E50EF5" w:rsidRPr="00DF6FBC" w:rsidRDefault="00E50EF5" w:rsidP="007C55B9">
            <w:pPr>
              <w:jc w:val="right"/>
              <w:rPr>
                <w:lang w:val="uk-UA"/>
              </w:rPr>
            </w:pPr>
            <w:r w:rsidRPr="00DF6FBC">
              <w:rPr>
                <w:sz w:val="22"/>
                <w:szCs w:val="22"/>
                <w:lang w:val="uk-UA"/>
              </w:rPr>
              <w:t>10,4±1,4</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211</w:t>
            </w:r>
          </w:p>
          <w:p w:rsidR="00E50EF5" w:rsidRPr="00DF6FBC" w:rsidRDefault="00E50EF5" w:rsidP="007C55B9">
            <w:pPr>
              <w:jc w:val="right"/>
              <w:rPr>
                <w:lang w:val="uk-UA"/>
              </w:rPr>
            </w:pPr>
            <w:r w:rsidRPr="00DF6FBC">
              <w:rPr>
                <w:sz w:val="22"/>
                <w:szCs w:val="22"/>
                <w:lang w:val="uk-UA"/>
              </w:rPr>
              <w:t>10,5±1,4</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104</w:t>
            </w:r>
          </w:p>
          <w:p w:rsidR="00E50EF5" w:rsidRPr="00DF6FBC" w:rsidRDefault="00E50EF5" w:rsidP="007C55B9">
            <w:pPr>
              <w:jc w:val="right"/>
              <w:rPr>
                <w:lang w:val="uk-UA"/>
              </w:rPr>
            </w:pPr>
            <w:r w:rsidRPr="00DF6FBC">
              <w:rPr>
                <w:sz w:val="22"/>
                <w:szCs w:val="22"/>
                <w:lang w:val="uk-UA"/>
              </w:rPr>
              <w:t>5,2±1,0</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84</w:t>
            </w:r>
          </w:p>
          <w:p w:rsidR="00E50EF5" w:rsidRPr="00DF6FBC" w:rsidRDefault="00E50EF5" w:rsidP="007C55B9">
            <w:pPr>
              <w:jc w:val="right"/>
              <w:rPr>
                <w:lang w:val="uk-UA"/>
              </w:rPr>
            </w:pPr>
            <w:r w:rsidRPr="00DF6FBC">
              <w:rPr>
                <w:sz w:val="22"/>
                <w:szCs w:val="22"/>
                <w:lang w:val="uk-UA"/>
              </w:rPr>
              <w:t>4,2±0,9</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70</w:t>
            </w:r>
          </w:p>
          <w:p w:rsidR="00E50EF5" w:rsidRPr="00DF6FBC" w:rsidRDefault="00E50EF5" w:rsidP="007C55B9">
            <w:pPr>
              <w:jc w:val="right"/>
              <w:rPr>
                <w:lang w:val="uk-UA"/>
              </w:rPr>
            </w:pPr>
            <w:r w:rsidRPr="00DF6FBC">
              <w:rPr>
                <w:sz w:val="22"/>
                <w:szCs w:val="22"/>
                <w:lang w:val="uk-UA"/>
              </w:rPr>
              <w:t>3,5±0,8</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44</w:t>
            </w:r>
          </w:p>
          <w:p w:rsidR="00E50EF5" w:rsidRPr="00DF6FBC" w:rsidRDefault="00E50EF5" w:rsidP="007C55B9">
            <w:pPr>
              <w:jc w:val="right"/>
              <w:rPr>
                <w:lang w:val="uk-UA"/>
              </w:rPr>
            </w:pPr>
            <w:r w:rsidRPr="00DF6FBC">
              <w:rPr>
                <w:sz w:val="22"/>
                <w:szCs w:val="22"/>
                <w:lang w:val="uk-UA"/>
              </w:rPr>
              <w:t>2,2±0,6</w:t>
            </w:r>
          </w:p>
        </w:tc>
        <w:tc>
          <w:tcPr>
            <w:tcW w:w="0" w:type="auto"/>
            <w:shd w:val="clear" w:color="auto" w:fill="auto"/>
            <w:vAlign w:val="center"/>
          </w:tcPr>
          <w:p w:rsidR="00E50EF5" w:rsidRPr="00DF6FBC" w:rsidRDefault="00E50EF5" w:rsidP="007C55B9">
            <w:pPr>
              <w:jc w:val="right"/>
              <w:rPr>
                <w:lang w:val="uk-UA"/>
              </w:rPr>
            </w:pPr>
            <w:r w:rsidRPr="00DF6FBC">
              <w:rPr>
                <w:sz w:val="22"/>
                <w:szCs w:val="22"/>
                <w:lang w:val="uk-UA"/>
              </w:rPr>
              <w:t>97</w:t>
            </w:r>
          </w:p>
          <w:p w:rsidR="00E50EF5" w:rsidRPr="00DF6FBC" w:rsidRDefault="00E50EF5" w:rsidP="007C55B9">
            <w:pPr>
              <w:jc w:val="right"/>
              <w:rPr>
                <w:lang w:val="uk-UA"/>
              </w:rPr>
            </w:pPr>
            <w:r w:rsidRPr="00DF6FBC">
              <w:rPr>
                <w:sz w:val="22"/>
                <w:szCs w:val="22"/>
                <w:lang w:val="uk-UA"/>
              </w:rPr>
              <w:t>4,8±1,0</w:t>
            </w:r>
          </w:p>
        </w:tc>
      </w:tr>
    </w:tbl>
    <w:p w:rsidR="00E50EF5" w:rsidRDefault="00E50EF5" w:rsidP="00E50EF5"/>
    <w:p w:rsidR="00E50EF5" w:rsidRDefault="00E50EF5" w:rsidP="00E50EF5">
      <w:pPr>
        <w:spacing w:after="200" w:line="276" w:lineRule="auto"/>
        <w:ind w:firstLine="708"/>
        <w:rPr>
          <w:sz w:val="28"/>
          <w:szCs w:val="28"/>
          <w:vertAlign w:val="subscript"/>
        </w:rPr>
      </w:pPr>
    </w:p>
    <w:p w:rsidR="00E50EF5" w:rsidRPr="000D3116" w:rsidRDefault="00E50EF5" w:rsidP="00E50EF5">
      <w:pPr>
        <w:spacing w:line="360" w:lineRule="auto"/>
        <w:jc w:val="right"/>
        <w:outlineLvl w:val="0"/>
        <w:rPr>
          <w:i/>
          <w:iCs/>
          <w:sz w:val="28"/>
          <w:szCs w:val="28"/>
          <w:lang w:val="uk-UA"/>
        </w:rPr>
      </w:pPr>
      <w:r w:rsidRPr="000D3116">
        <w:rPr>
          <w:i/>
          <w:iCs/>
          <w:sz w:val="28"/>
          <w:szCs w:val="28"/>
          <w:lang w:val="uk-UA"/>
        </w:rPr>
        <w:lastRenderedPageBreak/>
        <w:t xml:space="preserve">Таблиця 11 </w:t>
      </w:r>
    </w:p>
    <w:p w:rsidR="00E50EF5" w:rsidRPr="000D3116" w:rsidRDefault="00E50EF5" w:rsidP="00E50EF5">
      <w:pPr>
        <w:spacing w:line="360" w:lineRule="auto"/>
        <w:ind w:firstLine="708"/>
        <w:jc w:val="center"/>
        <w:rPr>
          <w:b/>
          <w:bCs/>
          <w:sz w:val="28"/>
          <w:szCs w:val="28"/>
          <w:lang w:val="uk-UA"/>
        </w:rPr>
      </w:pPr>
      <w:r w:rsidRPr="000D3116">
        <w:rPr>
          <w:b/>
          <w:bCs/>
          <w:sz w:val="28"/>
          <w:szCs w:val="28"/>
          <w:lang w:val="uk-UA"/>
        </w:rPr>
        <w:t>Захворюваність  на інфекційні та паразитарні хвороби  населення по Одеській області, мм. Одеса, Ізмаїл та районах Українського Придунав’я у 2004-2013 рр. (на 100 тис. наявного населення)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5"/>
        <w:gridCol w:w="1298"/>
        <w:gridCol w:w="1287"/>
        <w:gridCol w:w="1297"/>
        <w:gridCol w:w="1297"/>
        <w:gridCol w:w="1297"/>
        <w:gridCol w:w="1297"/>
        <w:gridCol w:w="1297"/>
        <w:gridCol w:w="1297"/>
        <w:gridCol w:w="1297"/>
        <w:gridCol w:w="1297"/>
      </w:tblGrid>
      <w:tr w:rsidR="00E50EF5" w:rsidRPr="009D3EDE" w:rsidTr="007C55B9">
        <w:tc>
          <w:tcPr>
            <w:tcW w:w="0" w:type="auto"/>
          </w:tcPr>
          <w:p w:rsidR="00E50EF5" w:rsidRPr="007A58A2" w:rsidRDefault="00E50EF5" w:rsidP="007C55B9">
            <w:pPr>
              <w:rPr>
                <w:sz w:val="20"/>
                <w:szCs w:val="20"/>
                <w:lang w:val="uk-UA"/>
              </w:rPr>
            </w:pPr>
          </w:p>
        </w:tc>
        <w:tc>
          <w:tcPr>
            <w:tcW w:w="0" w:type="auto"/>
          </w:tcPr>
          <w:p w:rsidR="00E50EF5" w:rsidRPr="007A58A2" w:rsidRDefault="00E50EF5" w:rsidP="007C55B9">
            <w:pPr>
              <w:rPr>
                <w:sz w:val="20"/>
                <w:szCs w:val="20"/>
                <w:lang w:val="uk-UA"/>
              </w:rPr>
            </w:pPr>
            <w:r w:rsidRPr="007A58A2">
              <w:rPr>
                <w:sz w:val="20"/>
                <w:szCs w:val="20"/>
                <w:lang w:val="uk-UA"/>
              </w:rPr>
              <w:t>2004</w:t>
            </w:r>
          </w:p>
        </w:tc>
        <w:tc>
          <w:tcPr>
            <w:tcW w:w="0" w:type="auto"/>
          </w:tcPr>
          <w:p w:rsidR="00E50EF5" w:rsidRPr="007A58A2" w:rsidRDefault="00E50EF5" w:rsidP="007C55B9">
            <w:pPr>
              <w:jc w:val="both"/>
              <w:rPr>
                <w:sz w:val="20"/>
                <w:szCs w:val="20"/>
                <w:lang w:val="uk-UA"/>
              </w:rPr>
            </w:pPr>
            <w:r w:rsidRPr="007A58A2">
              <w:rPr>
                <w:sz w:val="20"/>
                <w:szCs w:val="20"/>
                <w:lang w:val="uk-UA"/>
              </w:rPr>
              <w:t>2005</w:t>
            </w:r>
          </w:p>
        </w:tc>
        <w:tc>
          <w:tcPr>
            <w:tcW w:w="0" w:type="auto"/>
          </w:tcPr>
          <w:p w:rsidR="00E50EF5" w:rsidRPr="007A58A2" w:rsidRDefault="00E50EF5" w:rsidP="007C55B9">
            <w:pPr>
              <w:jc w:val="both"/>
              <w:rPr>
                <w:sz w:val="20"/>
                <w:szCs w:val="20"/>
                <w:lang w:val="uk-UA"/>
              </w:rPr>
            </w:pPr>
            <w:r w:rsidRPr="007A58A2">
              <w:rPr>
                <w:sz w:val="20"/>
                <w:szCs w:val="20"/>
                <w:lang w:val="uk-UA"/>
              </w:rPr>
              <w:t>2006</w:t>
            </w:r>
          </w:p>
        </w:tc>
        <w:tc>
          <w:tcPr>
            <w:tcW w:w="0" w:type="auto"/>
          </w:tcPr>
          <w:p w:rsidR="00E50EF5" w:rsidRPr="007A58A2" w:rsidRDefault="00E50EF5" w:rsidP="007C55B9">
            <w:pPr>
              <w:jc w:val="both"/>
              <w:rPr>
                <w:sz w:val="20"/>
                <w:szCs w:val="20"/>
                <w:lang w:val="uk-UA"/>
              </w:rPr>
            </w:pPr>
            <w:r w:rsidRPr="007A58A2">
              <w:rPr>
                <w:sz w:val="20"/>
                <w:szCs w:val="20"/>
                <w:lang w:val="uk-UA"/>
              </w:rPr>
              <w:t>2007</w:t>
            </w:r>
          </w:p>
        </w:tc>
        <w:tc>
          <w:tcPr>
            <w:tcW w:w="0" w:type="auto"/>
          </w:tcPr>
          <w:p w:rsidR="00E50EF5" w:rsidRPr="007A58A2" w:rsidRDefault="00E50EF5" w:rsidP="007C55B9">
            <w:pPr>
              <w:jc w:val="both"/>
              <w:rPr>
                <w:sz w:val="20"/>
                <w:szCs w:val="20"/>
                <w:lang w:val="en-US"/>
              </w:rPr>
            </w:pPr>
            <w:r w:rsidRPr="007A58A2">
              <w:rPr>
                <w:sz w:val="20"/>
                <w:szCs w:val="20"/>
                <w:lang w:val="uk-UA"/>
              </w:rPr>
              <w:t>200</w:t>
            </w:r>
            <w:r w:rsidRPr="007A58A2">
              <w:rPr>
                <w:sz w:val="20"/>
                <w:szCs w:val="20"/>
                <w:lang w:val="en-US"/>
              </w:rPr>
              <w:t>8</w:t>
            </w:r>
          </w:p>
        </w:tc>
        <w:tc>
          <w:tcPr>
            <w:tcW w:w="0" w:type="auto"/>
          </w:tcPr>
          <w:p w:rsidR="00E50EF5" w:rsidRPr="007A58A2" w:rsidRDefault="00E50EF5" w:rsidP="007C55B9">
            <w:pPr>
              <w:jc w:val="both"/>
              <w:rPr>
                <w:sz w:val="20"/>
                <w:szCs w:val="20"/>
                <w:lang w:val="en-US"/>
              </w:rPr>
            </w:pPr>
            <w:r w:rsidRPr="007A58A2">
              <w:rPr>
                <w:sz w:val="20"/>
                <w:szCs w:val="20"/>
                <w:lang w:val="uk-UA"/>
              </w:rPr>
              <w:t>20</w:t>
            </w:r>
            <w:r w:rsidRPr="007A58A2">
              <w:rPr>
                <w:sz w:val="20"/>
                <w:szCs w:val="20"/>
                <w:lang w:val="en-US"/>
              </w:rPr>
              <w:t>09</w:t>
            </w:r>
          </w:p>
        </w:tc>
        <w:tc>
          <w:tcPr>
            <w:tcW w:w="0" w:type="auto"/>
          </w:tcPr>
          <w:p w:rsidR="00E50EF5" w:rsidRPr="007A58A2" w:rsidRDefault="00E50EF5" w:rsidP="007C55B9">
            <w:pPr>
              <w:jc w:val="both"/>
              <w:rPr>
                <w:sz w:val="20"/>
                <w:szCs w:val="20"/>
                <w:lang w:val="en-US"/>
              </w:rPr>
            </w:pPr>
            <w:r w:rsidRPr="007A58A2">
              <w:rPr>
                <w:sz w:val="20"/>
                <w:szCs w:val="20"/>
                <w:lang w:val="uk-UA"/>
              </w:rPr>
              <w:t>201</w:t>
            </w:r>
            <w:r w:rsidRPr="007A58A2">
              <w:rPr>
                <w:sz w:val="20"/>
                <w:szCs w:val="20"/>
                <w:lang w:val="en-US"/>
              </w:rPr>
              <w:t>0</w:t>
            </w:r>
          </w:p>
        </w:tc>
        <w:tc>
          <w:tcPr>
            <w:tcW w:w="0" w:type="auto"/>
          </w:tcPr>
          <w:p w:rsidR="00E50EF5" w:rsidRPr="007A58A2" w:rsidRDefault="00E50EF5" w:rsidP="007C55B9">
            <w:pPr>
              <w:jc w:val="both"/>
              <w:rPr>
                <w:sz w:val="20"/>
                <w:szCs w:val="20"/>
                <w:lang w:val="en-US"/>
              </w:rPr>
            </w:pPr>
            <w:r w:rsidRPr="007A58A2">
              <w:rPr>
                <w:sz w:val="20"/>
                <w:szCs w:val="20"/>
                <w:lang w:val="uk-UA"/>
              </w:rPr>
              <w:t>201</w:t>
            </w:r>
            <w:r w:rsidRPr="007A58A2">
              <w:rPr>
                <w:sz w:val="20"/>
                <w:szCs w:val="20"/>
                <w:lang w:val="en-US"/>
              </w:rPr>
              <w:t>1</w:t>
            </w:r>
          </w:p>
        </w:tc>
        <w:tc>
          <w:tcPr>
            <w:tcW w:w="0" w:type="auto"/>
          </w:tcPr>
          <w:p w:rsidR="00E50EF5" w:rsidRPr="007A58A2" w:rsidRDefault="00E50EF5" w:rsidP="007C55B9">
            <w:pPr>
              <w:jc w:val="both"/>
              <w:rPr>
                <w:sz w:val="20"/>
                <w:szCs w:val="20"/>
                <w:lang w:val="uk-UA"/>
              </w:rPr>
            </w:pPr>
            <w:r w:rsidRPr="007A58A2">
              <w:rPr>
                <w:sz w:val="20"/>
                <w:szCs w:val="20"/>
                <w:lang w:val="uk-UA"/>
              </w:rPr>
              <w:t>2012</w:t>
            </w:r>
          </w:p>
        </w:tc>
        <w:tc>
          <w:tcPr>
            <w:tcW w:w="0" w:type="auto"/>
          </w:tcPr>
          <w:p w:rsidR="00E50EF5" w:rsidRPr="007A58A2" w:rsidRDefault="00E50EF5" w:rsidP="007C55B9">
            <w:pPr>
              <w:jc w:val="both"/>
              <w:rPr>
                <w:sz w:val="20"/>
                <w:szCs w:val="20"/>
                <w:lang w:val="uk-UA"/>
              </w:rPr>
            </w:pPr>
            <w:r w:rsidRPr="007A58A2">
              <w:rPr>
                <w:sz w:val="20"/>
                <w:szCs w:val="20"/>
                <w:lang w:val="uk-UA"/>
              </w:rPr>
              <w:t>2013</w:t>
            </w:r>
          </w:p>
        </w:tc>
      </w:tr>
      <w:tr w:rsidR="00E50EF5" w:rsidRPr="007E347A" w:rsidTr="007C55B9">
        <w:tc>
          <w:tcPr>
            <w:tcW w:w="0" w:type="auto"/>
          </w:tcPr>
          <w:p w:rsidR="00E50EF5" w:rsidRPr="00FA339E" w:rsidRDefault="00E50EF5" w:rsidP="007C55B9">
            <w:pPr>
              <w:jc w:val="both"/>
              <w:rPr>
                <w:sz w:val="28"/>
                <w:szCs w:val="20"/>
                <w:lang w:val="uk-UA"/>
              </w:rPr>
            </w:pPr>
            <w:r w:rsidRPr="00FA339E">
              <w:rPr>
                <w:sz w:val="28"/>
                <w:szCs w:val="20"/>
              </w:rPr>
              <w:t xml:space="preserve">м.Одеса  </w:t>
            </w:r>
          </w:p>
        </w:tc>
        <w:tc>
          <w:tcPr>
            <w:tcW w:w="0" w:type="auto"/>
            <w:vAlign w:val="center"/>
          </w:tcPr>
          <w:p w:rsidR="00E50EF5" w:rsidRPr="007A58A2" w:rsidRDefault="00E50EF5" w:rsidP="007C55B9">
            <w:pPr>
              <w:jc w:val="right"/>
              <w:rPr>
                <w:sz w:val="20"/>
                <w:szCs w:val="20"/>
              </w:rPr>
            </w:pPr>
            <w:r w:rsidRPr="007A58A2">
              <w:rPr>
                <w:sz w:val="20"/>
                <w:szCs w:val="20"/>
              </w:rPr>
              <w:t>39791</w:t>
            </w:r>
          </w:p>
          <w:p w:rsidR="00E50EF5" w:rsidRPr="007A58A2" w:rsidRDefault="00E50EF5" w:rsidP="007C55B9">
            <w:pPr>
              <w:jc w:val="right"/>
              <w:rPr>
                <w:sz w:val="20"/>
                <w:szCs w:val="20"/>
              </w:rPr>
            </w:pPr>
            <w:r w:rsidRPr="007A58A2">
              <w:rPr>
                <w:sz w:val="20"/>
                <w:szCs w:val="20"/>
              </w:rPr>
              <w:t>4580,3±44,0</w:t>
            </w:r>
          </w:p>
        </w:tc>
        <w:tc>
          <w:tcPr>
            <w:tcW w:w="0" w:type="auto"/>
            <w:vAlign w:val="center"/>
          </w:tcPr>
          <w:p w:rsidR="00E50EF5" w:rsidRPr="007A58A2" w:rsidRDefault="00E50EF5" w:rsidP="007C55B9">
            <w:pPr>
              <w:ind w:hanging="12"/>
              <w:jc w:val="right"/>
              <w:rPr>
                <w:sz w:val="20"/>
                <w:szCs w:val="20"/>
              </w:rPr>
            </w:pPr>
            <w:r w:rsidRPr="007A58A2">
              <w:rPr>
                <w:sz w:val="20"/>
                <w:szCs w:val="20"/>
              </w:rPr>
              <w:t>40928</w:t>
            </w:r>
          </w:p>
          <w:p w:rsidR="00E50EF5" w:rsidRPr="007A58A2" w:rsidRDefault="00E50EF5" w:rsidP="007C55B9">
            <w:pPr>
              <w:ind w:hanging="12"/>
              <w:jc w:val="right"/>
              <w:rPr>
                <w:sz w:val="20"/>
                <w:szCs w:val="20"/>
              </w:rPr>
            </w:pPr>
            <w:r w:rsidRPr="007A58A2">
              <w:rPr>
                <w:sz w:val="20"/>
                <w:szCs w:val="20"/>
              </w:rPr>
              <w:t>4711,2±44,6</w:t>
            </w:r>
          </w:p>
        </w:tc>
        <w:tc>
          <w:tcPr>
            <w:tcW w:w="0" w:type="auto"/>
            <w:vAlign w:val="center"/>
          </w:tcPr>
          <w:p w:rsidR="00E50EF5" w:rsidRPr="007A58A2" w:rsidRDefault="00E50EF5" w:rsidP="007C55B9">
            <w:pPr>
              <w:jc w:val="right"/>
              <w:rPr>
                <w:sz w:val="20"/>
                <w:szCs w:val="20"/>
              </w:rPr>
            </w:pPr>
            <w:r w:rsidRPr="007A58A2">
              <w:rPr>
                <w:sz w:val="20"/>
                <w:szCs w:val="20"/>
              </w:rPr>
              <w:t>41604</w:t>
            </w:r>
          </w:p>
          <w:p w:rsidR="00E50EF5" w:rsidRPr="007A58A2" w:rsidRDefault="00E50EF5" w:rsidP="007C55B9">
            <w:pPr>
              <w:jc w:val="right"/>
              <w:rPr>
                <w:sz w:val="20"/>
                <w:szCs w:val="20"/>
              </w:rPr>
            </w:pPr>
            <w:r w:rsidRPr="007A58A2">
              <w:rPr>
                <w:sz w:val="20"/>
                <w:szCs w:val="20"/>
              </w:rPr>
              <w:t>4837,3±45,3</w:t>
            </w:r>
          </w:p>
        </w:tc>
        <w:tc>
          <w:tcPr>
            <w:tcW w:w="0" w:type="auto"/>
            <w:vAlign w:val="center"/>
          </w:tcPr>
          <w:p w:rsidR="00E50EF5" w:rsidRPr="007A58A2" w:rsidRDefault="00E50EF5" w:rsidP="007C55B9">
            <w:pPr>
              <w:jc w:val="right"/>
              <w:rPr>
                <w:color w:val="000000"/>
                <w:sz w:val="20"/>
                <w:szCs w:val="20"/>
              </w:rPr>
            </w:pPr>
            <w:r w:rsidRPr="007A58A2">
              <w:rPr>
                <w:color w:val="000000"/>
                <w:sz w:val="20"/>
                <w:szCs w:val="20"/>
              </w:rPr>
              <w:t>41692</w:t>
            </w:r>
          </w:p>
          <w:p w:rsidR="00E50EF5" w:rsidRPr="007A58A2" w:rsidRDefault="00E50EF5" w:rsidP="007C55B9">
            <w:pPr>
              <w:jc w:val="right"/>
              <w:rPr>
                <w:color w:val="000000"/>
                <w:sz w:val="20"/>
                <w:szCs w:val="20"/>
              </w:rPr>
            </w:pPr>
            <w:r w:rsidRPr="007A58A2">
              <w:rPr>
                <w:color w:val="000000"/>
                <w:sz w:val="20"/>
                <w:szCs w:val="20"/>
              </w:rPr>
              <w:t>4836,8±45,3</w:t>
            </w:r>
          </w:p>
        </w:tc>
        <w:tc>
          <w:tcPr>
            <w:tcW w:w="0" w:type="auto"/>
            <w:vAlign w:val="center"/>
          </w:tcPr>
          <w:p w:rsidR="00E50EF5" w:rsidRDefault="00E50EF5" w:rsidP="007C55B9">
            <w:pPr>
              <w:jc w:val="right"/>
              <w:rPr>
                <w:sz w:val="20"/>
                <w:szCs w:val="20"/>
              </w:rPr>
            </w:pPr>
            <w:r>
              <w:rPr>
                <w:sz w:val="20"/>
                <w:szCs w:val="20"/>
              </w:rPr>
              <w:t>36999</w:t>
            </w:r>
          </w:p>
          <w:p w:rsidR="00E50EF5" w:rsidRPr="007A58A2" w:rsidRDefault="00E50EF5" w:rsidP="007C55B9">
            <w:pPr>
              <w:jc w:val="right"/>
              <w:rPr>
                <w:sz w:val="20"/>
                <w:szCs w:val="20"/>
              </w:rPr>
            </w:pPr>
            <w:r w:rsidRPr="007A58A2">
              <w:rPr>
                <w:sz w:val="20"/>
                <w:szCs w:val="20"/>
              </w:rPr>
              <w:t>4259,2</w:t>
            </w:r>
            <w:r>
              <w:rPr>
                <w:sz w:val="20"/>
                <w:szCs w:val="20"/>
              </w:rPr>
              <w:t>±42,5</w:t>
            </w:r>
          </w:p>
        </w:tc>
        <w:tc>
          <w:tcPr>
            <w:tcW w:w="0" w:type="auto"/>
            <w:vAlign w:val="center"/>
          </w:tcPr>
          <w:p w:rsidR="00E50EF5" w:rsidRDefault="00E50EF5" w:rsidP="007C55B9">
            <w:pPr>
              <w:jc w:val="right"/>
              <w:rPr>
                <w:sz w:val="20"/>
                <w:szCs w:val="20"/>
              </w:rPr>
            </w:pPr>
            <w:r>
              <w:rPr>
                <w:sz w:val="20"/>
                <w:szCs w:val="20"/>
              </w:rPr>
              <w:t>37594</w:t>
            </w:r>
          </w:p>
          <w:p w:rsidR="00E50EF5" w:rsidRPr="007A58A2" w:rsidRDefault="00E50EF5" w:rsidP="007C55B9">
            <w:pPr>
              <w:jc w:val="right"/>
              <w:rPr>
                <w:sz w:val="20"/>
                <w:szCs w:val="20"/>
              </w:rPr>
            </w:pPr>
            <w:r w:rsidRPr="007A58A2">
              <w:rPr>
                <w:sz w:val="20"/>
                <w:szCs w:val="20"/>
              </w:rPr>
              <w:t>4319,2</w:t>
            </w:r>
            <w:r>
              <w:rPr>
                <w:sz w:val="20"/>
                <w:szCs w:val="20"/>
              </w:rPr>
              <w:t>±42,7</w:t>
            </w:r>
          </w:p>
        </w:tc>
        <w:tc>
          <w:tcPr>
            <w:tcW w:w="0" w:type="auto"/>
            <w:vAlign w:val="center"/>
          </w:tcPr>
          <w:p w:rsidR="00E50EF5" w:rsidRDefault="00E50EF5" w:rsidP="007C55B9">
            <w:pPr>
              <w:jc w:val="right"/>
              <w:rPr>
                <w:color w:val="000000"/>
                <w:sz w:val="20"/>
                <w:szCs w:val="20"/>
              </w:rPr>
            </w:pPr>
            <w:r>
              <w:rPr>
                <w:color w:val="000000"/>
                <w:sz w:val="20"/>
                <w:szCs w:val="20"/>
              </w:rPr>
              <w:t>42390</w:t>
            </w:r>
          </w:p>
          <w:p w:rsidR="00E50EF5" w:rsidRPr="007A58A2" w:rsidRDefault="00E50EF5" w:rsidP="007C55B9">
            <w:pPr>
              <w:jc w:val="right"/>
              <w:rPr>
                <w:color w:val="000000"/>
                <w:sz w:val="20"/>
                <w:szCs w:val="20"/>
              </w:rPr>
            </w:pPr>
            <w:r w:rsidRPr="007A58A2">
              <w:rPr>
                <w:color w:val="000000"/>
                <w:sz w:val="20"/>
                <w:szCs w:val="20"/>
              </w:rPr>
              <w:t>4873,1</w:t>
            </w:r>
            <w:r>
              <w:rPr>
                <w:color w:val="000000"/>
                <w:sz w:val="20"/>
                <w:szCs w:val="20"/>
              </w:rPr>
              <w:t>±45,2</w:t>
            </w:r>
          </w:p>
        </w:tc>
        <w:tc>
          <w:tcPr>
            <w:tcW w:w="0" w:type="auto"/>
            <w:vAlign w:val="center"/>
          </w:tcPr>
          <w:p w:rsidR="00E50EF5" w:rsidRDefault="00E50EF5" w:rsidP="007C55B9">
            <w:pPr>
              <w:jc w:val="right"/>
              <w:rPr>
                <w:color w:val="000000"/>
                <w:sz w:val="20"/>
                <w:szCs w:val="20"/>
              </w:rPr>
            </w:pPr>
            <w:r>
              <w:rPr>
                <w:color w:val="000000"/>
                <w:sz w:val="20"/>
                <w:szCs w:val="20"/>
              </w:rPr>
              <w:t>42985</w:t>
            </w:r>
          </w:p>
          <w:p w:rsidR="00E50EF5" w:rsidRPr="007A58A2" w:rsidRDefault="00E50EF5" w:rsidP="007C55B9">
            <w:pPr>
              <w:jc w:val="right"/>
              <w:rPr>
                <w:color w:val="000000"/>
                <w:sz w:val="20"/>
                <w:szCs w:val="20"/>
              </w:rPr>
            </w:pPr>
            <w:r w:rsidRPr="007A58A2">
              <w:rPr>
                <w:color w:val="000000"/>
                <w:sz w:val="20"/>
                <w:szCs w:val="20"/>
              </w:rPr>
              <w:t>4960,5</w:t>
            </w:r>
            <w:r>
              <w:rPr>
                <w:color w:val="000000"/>
                <w:sz w:val="20"/>
                <w:szCs w:val="20"/>
              </w:rPr>
              <w:t>±45,7</w:t>
            </w:r>
          </w:p>
        </w:tc>
        <w:tc>
          <w:tcPr>
            <w:tcW w:w="0" w:type="auto"/>
            <w:vAlign w:val="center"/>
          </w:tcPr>
          <w:p w:rsidR="00E50EF5" w:rsidRDefault="00E50EF5" w:rsidP="007C55B9">
            <w:pPr>
              <w:jc w:val="right"/>
              <w:rPr>
                <w:color w:val="000000"/>
                <w:sz w:val="20"/>
                <w:szCs w:val="20"/>
              </w:rPr>
            </w:pPr>
            <w:r>
              <w:rPr>
                <w:color w:val="000000"/>
                <w:sz w:val="20"/>
                <w:szCs w:val="20"/>
              </w:rPr>
              <w:t>47452</w:t>
            </w:r>
          </w:p>
          <w:p w:rsidR="00E50EF5" w:rsidRPr="007A58A2" w:rsidRDefault="00E50EF5" w:rsidP="007C55B9">
            <w:pPr>
              <w:jc w:val="right"/>
              <w:rPr>
                <w:color w:val="000000"/>
                <w:sz w:val="20"/>
                <w:szCs w:val="20"/>
              </w:rPr>
            </w:pPr>
            <w:r w:rsidRPr="007A58A2">
              <w:rPr>
                <w:color w:val="000000"/>
                <w:sz w:val="20"/>
                <w:szCs w:val="20"/>
              </w:rPr>
              <w:t>5428,1</w:t>
            </w:r>
            <w:r>
              <w:rPr>
                <w:color w:val="000000"/>
                <w:sz w:val="20"/>
                <w:szCs w:val="20"/>
              </w:rPr>
              <w:t>±47,5</w:t>
            </w:r>
          </w:p>
        </w:tc>
        <w:tc>
          <w:tcPr>
            <w:tcW w:w="0" w:type="auto"/>
            <w:vAlign w:val="center"/>
          </w:tcPr>
          <w:p w:rsidR="00E50EF5" w:rsidRDefault="00E50EF5" w:rsidP="007C55B9">
            <w:pPr>
              <w:jc w:val="right"/>
              <w:rPr>
                <w:color w:val="000000"/>
                <w:sz w:val="20"/>
                <w:szCs w:val="20"/>
              </w:rPr>
            </w:pPr>
            <w:r>
              <w:rPr>
                <w:color w:val="000000"/>
                <w:sz w:val="20"/>
                <w:szCs w:val="20"/>
              </w:rPr>
              <w:t>47032</w:t>
            </w:r>
          </w:p>
          <w:p w:rsidR="00E50EF5" w:rsidRPr="007A58A2" w:rsidRDefault="00E50EF5" w:rsidP="007C55B9">
            <w:pPr>
              <w:jc w:val="right"/>
              <w:rPr>
                <w:color w:val="000000"/>
                <w:sz w:val="20"/>
                <w:szCs w:val="20"/>
              </w:rPr>
            </w:pPr>
            <w:r w:rsidRPr="007A58A2">
              <w:rPr>
                <w:color w:val="000000"/>
                <w:sz w:val="20"/>
                <w:szCs w:val="20"/>
              </w:rPr>
              <w:t>5380,0</w:t>
            </w:r>
            <w:r>
              <w:rPr>
                <w:color w:val="000000"/>
                <w:sz w:val="20"/>
                <w:szCs w:val="20"/>
              </w:rPr>
              <w:t>±47,3</w:t>
            </w:r>
          </w:p>
        </w:tc>
      </w:tr>
      <w:tr w:rsidR="00E50EF5" w:rsidRPr="007E347A" w:rsidTr="007C55B9">
        <w:tc>
          <w:tcPr>
            <w:tcW w:w="0" w:type="auto"/>
          </w:tcPr>
          <w:p w:rsidR="00E50EF5" w:rsidRPr="00FA339E" w:rsidRDefault="00E50EF5" w:rsidP="007C55B9">
            <w:pPr>
              <w:jc w:val="both"/>
              <w:rPr>
                <w:sz w:val="28"/>
                <w:szCs w:val="20"/>
              </w:rPr>
            </w:pPr>
            <w:r w:rsidRPr="00FA339E">
              <w:rPr>
                <w:sz w:val="28"/>
                <w:szCs w:val="20"/>
                <w:lang w:val="uk-UA"/>
              </w:rPr>
              <w:t xml:space="preserve">м.Ізмаїл  </w:t>
            </w:r>
          </w:p>
        </w:tc>
        <w:tc>
          <w:tcPr>
            <w:tcW w:w="0" w:type="auto"/>
            <w:vAlign w:val="center"/>
          </w:tcPr>
          <w:p w:rsidR="00E50EF5" w:rsidRPr="007A58A2" w:rsidRDefault="00E50EF5" w:rsidP="007C55B9">
            <w:pPr>
              <w:jc w:val="right"/>
              <w:rPr>
                <w:sz w:val="20"/>
                <w:szCs w:val="20"/>
              </w:rPr>
            </w:pPr>
            <w:r w:rsidRPr="007A58A2">
              <w:rPr>
                <w:sz w:val="20"/>
                <w:szCs w:val="20"/>
              </w:rPr>
              <w:t>5653</w:t>
            </w:r>
          </w:p>
          <w:p w:rsidR="00E50EF5" w:rsidRPr="007A58A2" w:rsidRDefault="00E50EF5" w:rsidP="007C55B9">
            <w:pPr>
              <w:jc w:val="right"/>
              <w:rPr>
                <w:sz w:val="20"/>
                <w:szCs w:val="20"/>
              </w:rPr>
            </w:pPr>
            <w:r w:rsidRPr="007A58A2">
              <w:rPr>
                <w:sz w:val="20"/>
                <w:szCs w:val="20"/>
              </w:rPr>
              <w:t>8745,2±217,8</w:t>
            </w:r>
          </w:p>
        </w:tc>
        <w:tc>
          <w:tcPr>
            <w:tcW w:w="0" w:type="auto"/>
            <w:vAlign w:val="center"/>
          </w:tcPr>
          <w:p w:rsidR="00E50EF5" w:rsidRPr="007A58A2" w:rsidRDefault="00E50EF5" w:rsidP="007C55B9">
            <w:pPr>
              <w:ind w:hanging="12"/>
              <w:jc w:val="right"/>
              <w:rPr>
                <w:sz w:val="20"/>
                <w:szCs w:val="20"/>
              </w:rPr>
            </w:pPr>
            <w:r w:rsidRPr="007A58A2">
              <w:rPr>
                <w:sz w:val="20"/>
                <w:szCs w:val="20"/>
              </w:rPr>
              <w:t>4984</w:t>
            </w:r>
          </w:p>
          <w:p w:rsidR="00E50EF5" w:rsidRPr="007A58A2" w:rsidRDefault="00E50EF5" w:rsidP="007C55B9">
            <w:pPr>
              <w:ind w:hanging="12"/>
              <w:jc w:val="right"/>
              <w:rPr>
                <w:sz w:val="20"/>
                <w:szCs w:val="20"/>
              </w:rPr>
            </w:pPr>
            <w:r w:rsidRPr="007A58A2">
              <w:rPr>
                <w:sz w:val="20"/>
                <w:szCs w:val="20"/>
              </w:rPr>
              <w:t>7710,1±205,6</w:t>
            </w:r>
          </w:p>
        </w:tc>
        <w:tc>
          <w:tcPr>
            <w:tcW w:w="0" w:type="auto"/>
            <w:vAlign w:val="center"/>
          </w:tcPr>
          <w:p w:rsidR="00E50EF5" w:rsidRPr="007A58A2" w:rsidRDefault="00E50EF5" w:rsidP="007C55B9">
            <w:pPr>
              <w:jc w:val="right"/>
              <w:rPr>
                <w:sz w:val="20"/>
                <w:szCs w:val="20"/>
              </w:rPr>
            </w:pPr>
            <w:r w:rsidRPr="007A58A2">
              <w:rPr>
                <w:sz w:val="20"/>
                <w:szCs w:val="20"/>
              </w:rPr>
              <w:t>4619</w:t>
            </w:r>
          </w:p>
          <w:p w:rsidR="00E50EF5" w:rsidRPr="007A58A2" w:rsidRDefault="00E50EF5" w:rsidP="007C55B9">
            <w:pPr>
              <w:jc w:val="right"/>
              <w:rPr>
                <w:sz w:val="20"/>
                <w:szCs w:val="20"/>
              </w:rPr>
            </w:pPr>
            <w:r w:rsidRPr="007A58A2">
              <w:rPr>
                <w:sz w:val="20"/>
                <w:szCs w:val="20"/>
              </w:rPr>
              <w:t>6843,5±190,5</w:t>
            </w:r>
          </w:p>
        </w:tc>
        <w:tc>
          <w:tcPr>
            <w:tcW w:w="0" w:type="auto"/>
            <w:vAlign w:val="center"/>
          </w:tcPr>
          <w:p w:rsidR="00E50EF5" w:rsidRPr="007A58A2" w:rsidRDefault="00E50EF5" w:rsidP="007C55B9">
            <w:pPr>
              <w:jc w:val="right"/>
              <w:rPr>
                <w:color w:val="000000"/>
                <w:sz w:val="20"/>
                <w:szCs w:val="20"/>
              </w:rPr>
            </w:pPr>
            <w:r w:rsidRPr="007A58A2">
              <w:rPr>
                <w:color w:val="000000"/>
                <w:sz w:val="20"/>
                <w:szCs w:val="20"/>
              </w:rPr>
              <w:t>4610</w:t>
            </w:r>
          </w:p>
          <w:p w:rsidR="00E50EF5" w:rsidRPr="007A58A2" w:rsidRDefault="00E50EF5" w:rsidP="007C55B9">
            <w:pPr>
              <w:jc w:val="right"/>
              <w:rPr>
                <w:color w:val="000000"/>
                <w:sz w:val="20"/>
                <w:szCs w:val="20"/>
              </w:rPr>
            </w:pPr>
            <w:r w:rsidRPr="007A58A2">
              <w:rPr>
                <w:color w:val="000000"/>
                <w:sz w:val="20"/>
                <w:szCs w:val="20"/>
              </w:rPr>
              <w:t>6917,4±192,7</w:t>
            </w:r>
          </w:p>
        </w:tc>
        <w:tc>
          <w:tcPr>
            <w:tcW w:w="0" w:type="auto"/>
            <w:vAlign w:val="center"/>
          </w:tcPr>
          <w:p w:rsidR="00E50EF5" w:rsidRDefault="00E50EF5" w:rsidP="007C55B9">
            <w:pPr>
              <w:jc w:val="right"/>
              <w:rPr>
                <w:sz w:val="20"/>
                <w:szCs w:val="20"/>
              </w:rPr>
            </w:pPr>
            <w:r>
              <w:rPr>
                <w:sz w:val="20"/>
                <w:szCs w:val="20"/>
              </w:rPr>
              <w:t>3361</w:t>
            </w:r>
          </w:p>
          <w:p w:rsidR="00E50EF5" w:rsidRPr="007A58A2" w:rsidRDefault="00E50EF5" w:rsidP="007C55B9">
            <w:pPr>
              <w:jc w:val="right"/>
              <w:rPr>
                <w:sz w:val="20"/>
                <w:szCs w:val="20"/>
              </w:rPr>
            </w:pPr>
            <w:r w:rsidRPr="007A58A2">
              <w:rPr>
                <w:sz w:val="20"/>
                <w:szCs w:val="20"/>
              </w:rPr>
              <w:t>5102,6</w:t>
            </w:r>
            <w:r>
              <w:rPr>
                <w:sz w:val="20"/>
                <w:szCs w:val="20"/>
              </w:rPr>
              <w:t>±168,1</w:t>
            </w:r>
          </w:p>
        </w:tc>
        <w:tc>
          <w:tcPr>
            <w:tcW w:w="0" w:type="auto"/>
            <w:vAlign w:val="center"/>
          </w:tcPr>
          <w:p w:rsidR="00E50EF5" w:rsidRDefault="00E50EF5" w:rsidP="007C55B9">
            <w:pPr>
              <w:jc w:val="right"/>
              <w:rPr>
                <w:sz w:val="20"/>
                <w:szCs w:val="20"/>
              </w:rPr>
            </w:pPr>
            <w:r>
              <w:rPr>
                <w:sz w:val="20"/>
                <w:szCs w:val="20"/>
              </w:rPr>
              <w:t>3620</w:t>
            </w:r>
          </w:p>
          <w:p w:rsidR="00E50EF5" w:rsidRPr="007A58A2" w:rsidRDefault="00E50EF5" w:rsidP="007C55B9">
            <w:pPr>
              <w:jc w:val="right"/>
              <w:rPr>
                <w:sz w:val="20"/>
                <w:szCs w:val="20"/>
              </w:rPr>
            </w:pPr>
            <w:r w:rsidRPr="007A58A2">
              <w:rPr>
                <w:sz w:val="20"/>
                <w:szCs w:val="20"/>
              </w:rPr>
              <w:t>5543,8</w:t>
            </w:r>
            <w:r>
              <w:rPr>
                <w:sz w:val="20"/>
                <w:szCs w:val="20"/>
              </w:rPr>
              <w:t>±175,5</w:t>
            </w:r>
          </w:p>
        </w:tc>
        <w:tc>
          <w:tcPr>
            <w:tcW w:w="0" w:type="auto"/>
            <w:vAlign w:val="center"/>
          </w:tcPr>
          <w:p w:rsidR="00E50EF5" w:rsidRDefault="00E50EF5" w:rsidP="007C55B9">
            <w:pPr>
              <w:jc w:val="right"/>
              <w:rPr>
                <w:color w:val="000000"/>
                <w:sz w:val="20"/>
                <w:szCs w:val="20"/>
              </w:rPr>
            </w:pPr>
            <w:r>
              <w:rPr>
                <w:color w:val="000000"/>
                <w:sz w:val="20"/>
                <w:szCs w:val="20"/>
              </w:rPr>
              <w:t>3537</w:t>
            </w:r>
          </w:p>
          <w:p w:rsidR="00E50EF5" w:rsidRPr="007A58A2" w:rsidRDefault="00E50EF5" w:rsidP="007C55B9">
            <w:pPr>
              <w:jc w:val="right"/>
              <w:rPr>
                <w:color w:val="000000"/>
                <w:sz w:val="20"/>
                <w:szCs w:val="20"/>
              </w:rPr>
            </w:pPr>
            <w:r w:rsidRPr="007A58A2">
              <w:rPr>
                <w:color w:val="000000"/>
                <w:sz w:val="20"/>
                <w:szCs w:val="20"/>
              </w:rPr>
              <w:t>5458,0</w:t>
            </w:r>
            <w:r>
              <w:rPr>
                <w:color w:val="000000"/>
                <w:sz w:val="20"/>
                <w:szCs w:val="20"/>
              </w:rPr>
              <w:t>±174,9</w:t>
            </w:r>
          </w:p>
        </w:tc>
        <w:tc>
          <w:tcPr>
            <w:tcW w:w="0" w:type="auto"/>
            <w:vAlign w:val="center"/>
          </w:tcPr>
          <w:p w:rsidR="00E50EF5" w:rsidRDefault="00E50EF5" w:rsidP="007C55B9">
            <w:pPr>
              <w:jc w:val="right"/>
              <w:rPr>
                <w:color w:val="000000"/>
                <w:sz w:val="20"/>
                <w:szCs w:val="20"/>
              </w:rPr>
            </w:pPr>
            <w:r>
              <w:rPr>
                <w:color w:val="000000"/>
                <w:sz w:val="20"/>
                <w:szCs w:val="20"/>
              </w:rPr>
              <w:t>3906</w:t>
            </w:r>
          </w:p>
          <w:p w:rsidR="00E50EF5" w:rsidRPr="007A58A2" w:rsidRDefault="00E50EF5" w:rsidP="007C55B9">
            <w:pPr>
              <w:jc w:val="right"/>
              <w:rPr>
                <w:color w:val="000000"/>
                <w:sz w:val="20"/>
                <w:szCs w:val="20"/>
              </w:rPr>
            </w:pPr>
            <w:r w:rsidRPr="007A58A2">
              <w:rPr>
                <w:color w:val="000000"/>
                <w:sz w:val="20"/>
                <w:szCs w:val="20"/>
              </w:rPr>
              <w:t>6130,5</w:t>
            </w:r>
            <w:r>
              <w:rPr>
                <w:color w:val="000000"/>
                <w:sz w:val="20"/>
                <w:szCs w:val="20"/>
              </w:rPr>
              <w:t>±186,3</w:t>
            </w:r>
          </w:p>
        </w:tc>
        <w:tc>
          <w:tcPr>
            <w:tcW w:w="0" w:type="auto"/>
            <w:vAlign w:val="center"/>
          </w:tcPr>
          <w:p w:rsidR="00E50EF5" w:rsidRDefault="00E50EF5" w:rsidP="007C55B9">
            <w:pPr>
              <w:jc w:val="right"/>
              <w:rPr>
                <w:color w:val="000000"/>
                <w:sz w:val="20"/>
                <w:szCs w:val="20"/>
              </w:rPr>
            </w:pPr>
            <w:r>
              <w:rPr>
                <w:color w:val="000000"/>
                <w:sz w:val="20"/>
                <w:szCs w:val="20"/>
              </w:rPr>
              <w:t>3874</w:t>
            </w:r>
          </w:p>
          <w:p w:rsidR="00E50EF5" w:rsidRPr="007A58A2" w:rsidRDefault="00E50EF5" w:rsidP="007C55B9">
            <w:pPr>
              <w:jc w:val="right"/>
              <w:rPr>
                <w:color w:val="000000"/>
                <w:sz w:val="20"/>
                <w:szCs w:val="20"/>
              </w:rPr>
            </w:pPr>
            <w:r w:rsidRPr="007A58A2">
              <w:rPr>
                <w:color w:val="000000"/>
                <w:sz w:val="20"/>
                <w:szCs w:val="20"/>
              </w:rPr>
              <w:t>6096,7</w:t>
            </w:r>
            <w:r>
              <w:rPr>
                <w:color w:val="000000"/>
                <w:sz w:val="20"/>
                <w:szCs w:val="20"/>
              </w:rPr>
              <w:t>±186,0</w:t>
            </w:r>
          </w:p>
        </w:tc>
        <w:tc>
          <w:tcPr>
            <w:tcW w:w="0" w:type="auto"/>
            <w:vAlign w:val="center"/>
          </w:tcPr>
          <w:p w:rsidR="00E50EF5" w:rsidRDefault="00E50EF5" w:rsidP="007C55B9">
            <w:pPr>
              <w:jc w:val="right"/>
              <w:rPr>
                <w:color w:val="000000"/>
                <w:sz w:val="20"/>
                <w:szCs w:val="20"/>
              </w:rPr>
            </w:pPr>
            <w:r>
              <w:rPr>
                <w:color w:val="000000"/>
                <w:sz w:val="20"/>
                <w:szCs w:val="20"/>
              </w:rPr>
              <w:t>3630</w:t>
            </w:r>
          </w:p>
          <w:p w:rsidR="00E50EF5" w:rsidRPr="007A58A2" w:rsidRDefault="00E50EF5" w:rsidP="007C55B9">
            <w:pPr>
              <w:jc w:val="right"/>
              <w:rPr>
                <w:color w:val="000000"/>
                <w:sz w:val="20"/>
                <w:szCs w:val="20"/>
              </w:rPr>
            </w:pPr>
            <w:r w:rsidRPr="007A58A2">
              <w:rPr>
                <w:color w:val="000000"/>
                <w:sz w:val="20"/>
                <w:szCs w:val="20"/>
              </w:rPr>
              <w:t>5798,5</w:t>
            </w:r>
            <w:r>
              <w:rPr>
                <w:color w:val="000000"/>
                <w:sz w:val="20"/>
                <w:szCs w:val="20"/>
              </w:rPr>
              <w:t>±183,1</w:t>
            </w:r>
          </w:p>
        </w:tc>
      </w:tr>
      <w:tr w:rsidR="00E50EF5" w:rsidRPr="007E347A" w:rsidTr="007C55B9">
        <w:tc>
          <w:tcPr>
            <w:tcW w:w="0" w:type="auto"/>
          </w:tcPr>
          <w:p w:rsidR="00E50EF5" w:rsidRPr="00FA339E" w:rsidRDefault="00E50EF5" w:rsidP="007C55B9">
            <w:pPr>
              <w:jc w:val="both"/>
              <w:rPr>
                <w:sz w:val="28"/>
                <w:szCs w:val="20"/>
                <w:lang w:val="uk-UA"/>
              </w:rPr>
            </w:pPr>
            <w:r w:rsidRPr="00FA339E">
              <w:rPr>
                <w:sz w:val="28"/>
                <w:szCs w:val="20"/>
                <w:lang w:val="uk-UA"/>
              </w:rPr>
              <w:t xml:space="preserve">Болградський  </w:t>
            </w:r>
          </w:p>
        </w:tc>
        <w:tc>
          <w:tcPr>
            <w:tcW w:w="0" w:type="auto"/>
            <w:vAlign w:val="center"/>
          </w:tcPr>
          <w:p w:rsidR="00E50EF5" w:rsidRPr="007A58A2" w:rsidRDefault="00E50EF5" w:rsidP="007C55B9">
            <w:pPr>
              <w:jc w:val="right"/>
              <w:rPr>
                <w:sz w:val="20"/>
                <w:szCs w:val="20"/>
              </w:rPr>
            </w:pPr>
            <w:r w:rsidRPr="007A58A2">
              <w:rPr>
                <w:sz w:val="20"/>
                <w:szCs w:val="20"/>
              </w:rPr>
              <w:t>1398</w:t>
            </w:r>
          </w:p>
          <w:p w:rsidR="00E50EF5" w:rsidRPr="007A58A2" w:rsidRDefault="00E50EF5" w:rsidP="007C55B9">
            <w:pPr>
              <w:jc w:val="right"/>
              <w:rPr>
                <w:sz w:val="20"/>
                <w:szCs w:val="20"/>
              </w:rPr>
            </w:pPr>
            <w:r w:rsidRPr="007A58A2">
              <w:rPr>
                <w:sz w:val="20"/>
                <w:szCs w:val="20"/>
              </w:rPr>
              <w:t>2415,4±125,1</w:t>
            </w:r>
          </w:p>
        </w:tc>
        <w:tc>
          <w:tcPr>
            <w:tcW w:w="0" w:type="auto"/>
            <w:vAlign w:val="center"/>
          </w:tcPr>
          <w:p w:rsidR="00E50EF5" w:rsidRPr="007A58A2" w:rsidRDefault="00E50EF5" w:rsidP="007C55B9">
            <w:pPr>
              <w:ind w:hanging="12"/>
              <w:jc w:val="right"/>
              <w:rPr>
                <w:sz w:val="20"/>
                <w:szCs w:val="20"/>
              </w:rPr>
            </w:pPr>
            <w:r w:rsidRPr="007A58A2">
              <w:rPr>
                <w:sz w:val="20"/>
                <w:szCs w:val="20"/>
              </w:rPr>
              <w:t>1688</w:t>
            </w:r>
          </w:p>
          <w:p w:rsidR="00E50EF5" w:rsidRPr="007A58A2" w:rsidRDefault="00E50EF5" w:rsidP="007C55B9">
            <w:pPr>
              <w:ind w:hanging="12"/>
              <w:jc w:val="right"/>
              <w:rPr>
                <w:sz w:val="20"/>
                <w:szCs w:val="20"/>
              </w:rPr>
            </w:pPr>
            <w:r w:rsidRPr="007A58A2">
              <w:rPr>
                <w:sz w:val="20"/>
                <w:szCs w:val="20"/>
              </w:rPr>
              <w:t>2916,9±137,1</w:t>
            </w:r>
          </w:p>
        </w:tc>
        <w:tc>
          <w:tcPr>
            <w:tcW w:w="0" w:type="auto"/>
            <w:vAlign w:val="center"/>
          </w:tcPr>
          <w:p w:rsidR="00E50EF5" w:rsidRPr="007A58A2" w:rsidRDefault="00E50EF5" w:rsidP="007C55B9">
            <w:pPr>
              <w:jc w:val="right"/>
              <w:rPr>
                <w:sz w:val="20"/>
                <w:szCs w:val="20"/>
              </w:rPr>
            </w:pPr>
            <w:r w:rsidRPr="007A58A2">
              <w:rPr>
                <w:sz w:val="20"/>
                <w:szCs w:val="20"/>
              </w:rPr>
              <w:t>1368</w:t>
            </w:r>
          </w:p>
          <w:p w:rsidR="00E50EF5" w:rsidRPr="007A58A2" w:rsidRDefault="00E50EF5" w:rsidP="007C55B9">
            <w:pPr>
              <w:jc w:val="right"/>
              <w:rPr>
                <w:sz w:val="20"/>
                <w:szCs w:val="20"/>
              </w:rPr>
            </w:pPr>
            <w:r w:rsidRPr="007A58A2">
              <w:rPr>
                <w:sz w:val="20"/>
                <w:szCs w:val="20"/>
              </w:rPr>
              <w:t>2370,9±124,2</w:t>
            </w:r>
          </w:p>
        </w:tc>
        <w:tc>
          <w:tcPr>
            <w:tcW w:w="0" w:type="auto"/>
            <w:vAlign w:val="center"/>
          </w:tcPr>
          <w:p w:rsidR="00E50EF5" w:rsidRDefault="00E50EF5" w:rsidP="007C55B9">
            <w:pPr>
              <w:jc w:val="right"/>
              <w:rPr>
                <w:color w:val="000000"/>
                <w:sz w:val="20"/>
                <w:szCs w:val="20"/>
              </w:rPr>
            </w:pPr>
            <w:r>
              <w:rPr>
                <w:color w:val="000000"/>
                <w:sz w:val="20"/>
                <w:szCs w:val="20"/>
              </w:rPr>
              <w:t>1659</w:t>
            </w:r>
          </w:p>
          <w:p w:rsidR="00E50EF5" w:rsidRPr="007A58A2" w:rsidRDefault="00E50EF5" w:rsidP="007C55B9">
            <w:pPr>
              <w:jc w:val="right"/>
              <w:rPr>
                <w:color w:val="000000"/>
                <w:sz w:val="20"/>
                <w:szCs w:val="20"/>
              </w:rPr>
            </w:pPr>
            <w:r w:rsidRPr="007A58A2">
              <w:rPr>
                <w:color w:val="000000"/>
                <w:sz w:val="20"/>
                <w:szCs w:val="20"/>
              </w:rPr>
              <w:t>2891,0</w:t>
            </w:r>
            <w:r>
              <w:rPr>
                <w:color w:val="000000"/>
                <w:sz w:val="20"/>
                <w:szCs w:val="20"/>
              </w:rPr>
              <w:t>±137,1</w:t>
            </w:r>
          </w:p>
        </w:tc>
        <w:tc>
          <w:tcPr>
            <w:tcW w:w="0" w:type="auto"/>
            <w:vAlign w:val="center"/>
          </w:tcPr>
          <w:p w:rsidR="00E50EF5" w:rsidRDefault="00E50EF5" w:rsidP="007C55B9">
            <w:pPr>
              <w:jc w:val="right"/>
              <w:rPr>
                <w:sz w:val="20"/>
                <w:szCs w:val="20"/>
              </w:rPr>
            </w:pPr>
            <w:r>
              <w:rPr>
                <w:sz w:val="20"/>
                <w:szCs w:val="20"/>
              </w:rPr>
              <w:t>1503</w:t>
            </w:r>
          </w:p>
          <w:p w:rsidR="00E50EF5" w:rsidRPr="007A58A2" w:rsidRDefault="00E50EF5" w:rsidP="007C55B9">
            <w:pPr>
              <w:jc w:val="right"/>
              <w:rPr>
                <w:sz w:val="20"/>
                <w:szCs w:val="20"/>
              </w:rPr>
            </w:pPr>
            <w:r w:rsidRPr="007A58A2">
              <w:rPr>
                <w:sz w:val="20"/>
                <w:szCs w:val="20"/>
              </w:rPr>
              <w:t>2622,8</w:t>
            </w:r>
            <w:r>
              <w:rPr>
                <w:sz w:val="20"/>
                <w:szCs w:val="20"/>
              </w:rPr>
              <w:t>±130,1</w:t>
            </w:r>
          </w:p>
        </w:tc>
        <w:tc>
          <w:tcPr>
            <w:tcW w:w="0" w:type="auto"/>
            <w:vAlign w:val="center"/>
          </w:tcPr>
          <w:p w:rsidR="00E50EF5" w:rsidRDefault="00E50EF5" w:rsidP="007C55B9">
            <w:pPr>
              <w:jc w:val="right"/>
              <w:rPr>
                <w:sz w:val="20"/>
                <w:szCs w:val="20"/>
              </w:rPr>
            </w:pPr>
            <w:r>
              <w:rPr>
                <w:sz w:val="20"/>
                <w:szCs w:val="20"/>
              </w:rPr>
              <w:t>1750</w:t>
            </w:r>
          </w:p>
          <w:p w:rsidR="00E50EF5" w:rsidRPr="007A58A2" w:rsidRDefault="00E50EF5" w:rsidP="007C55B9">
            <w:pPr>
              <w:jc w:val="right"/>
              <w:rPr>
                <w:sz w:val="20"/>
                <w:szCs w:val="20"/>
              </w:rPr>
            </w:pPr>
            <w:r w:rsidRPr="007A58A2">
              <w:rPr>
                <w:sz w:val="20"/>
                <w:szCs w:val="20"/>
              </w:rPr>
              <w:t>3046,8</w:t>
            </w:r>
            <w:r>
              <w:rPr>
                <w:sz w:val="20"/>
                <w:szCs w:val="20"/>
              </w:rPr>
              <w:t>±145,0</w:t>
            </w:r>
          </w:p>
        </w:tc>
        <w:tc>
          <w:tcPr>
            <w:tcW w:w="0" w:type="auto"/>
            <w:vAlign w:val="center"/>
          </w:tcPr>
          <w:p w:rsidR="00E50EF5" w:rsidRDefault="00E50EF5" w:rsidP="007C55B9">
            <w:pPr>
              <w:jc w:val="right"/>
              <w:rPr>
                <w:color w:val="000000"/>
                <w:sz w:val="20"/>
                <w:szCs w:val="20"/>
              </w:rPr>
            </w:pPr>
            <w:r>
              <w:rPr>
                <w:color w:val="000000"/>
                <w:sz w:val="20"/>
                <w:szCs w:val="20"/>
              </w:rPr>
              <w:t>1844</w:t>
            </w:r>
          </w:p>
          <w:p w:rsidR="00E50EF5" w:rsidRPr="007A58A2" w:rsidRDefault="00E50EF5" w:rsidP="007C55B9">
            <w:pPr>
              <w:jc w:val="right"/>
              <w:rPr>
                <w:color w:val="000000"/>
                <w:sz w:val="20"/>
                <w:szCs w:val="20"/>
              </w:rPr>
            </w:pPr>
            <w:r w:rsidRPr="007A58A2">
              <w:rPr>
                <w:color w:val="000000"/>
                <w:sz w:val="20"/>
                <w:szCs w:val="20"/>
              </w:rPr>
              <w:t>3207,8</w:t>
            </w:r>
            <w:r>
              <w:rPr>
                <w:color w:val="000000"/>
                <w:sz w:val="20"/>
                <w:szCs w:val="20"/>
              </w:rPr>
              <w:t>±144,1</w:t>
            </w:r>
          </w:p>
        </w:tc>
        <w:tc>
          <w:tcPr>
            <w:tcW w:w="0" w:type="auto"/>
            <w:vAlign w:val="center"/>
          </w:tcPr>
          <w:p w:rsidR="00E50EF5" w:rsidRDefault="00E50EF5" w:rsidP="007C55B9">
            <w:pPr>
              <w:jc w:val="right"/>
              <w:rPr>
                <w:color w:val="000000"/>
                <w:sz w:val="20"/>
                <w:szCs w:val="20"/>
              </w:rPr>
            </w:pPr>
            <w:r>
              <w:rPr>
                <w:color w:val="000000"/>
                <w:sz w:val="20"/>
                <w:szCs w:val="20"/>
              </w:rPr>
              <w:t>2222</w:t>
            </w:r>
          </w:p>
          <w:p w:rsidR="00E50EF5" w:rsidRPr="007A58A2" w:rsidRDefault="00E50EF5" w:rsidP="007C55B9">
            <w:pPr>
              <w:jc w:val="right"/>
              <w:rPr>
                <w:color w:val="000000"/>
                <w:sz w:val="20"/>
                <w:szCs w:val="20"/>
              </w:rPr>
            </w:pPr>
            <w:r w:rsidRPr="007A58A2">
              <w:rPr>
                <w:color w:val="000000"/>
                <w:sz w:val="20"/>
                <w:szCs w:val="20"/>
              </w:rPr>
              <w:t>3857,2</w:t>
            </w:r>
            <w:r>
              <w:rPr>
                <w:color w:val="000000"/>
                <w:sz w:val="20"/>
                <w:szCs w:val="20"/>
              </w:rPr>
              <w:t>±157,3</w:t>
            </w:r>
          </w:p>
        </w:tc>
        <w:tc>
          <w:tcPr>
            <w:tcW w:w="0" w:type="auto"/>
            <w:vAlign w:val="center"/>
          </w:tcPr>
          <w:p w:rsidR="00E50EF5" w:rsidRDefault="00E50EF5" w:rsidP="007C55B9">
            <w:pPr>
              <w:jc w:val="right"/>
              <w:rPr>
                <w:color w:val="000000"/>
                <w:sz w:val="20"/>
                <w:szCs w:val="20"/>
              </w:rPr>
            </w:pPr>
            <w:r>
              <w:rPr>
                <w:color w:val="000000"/>
                <w:sz w:val="20"/>
                <w:szCs w:val="20"/>
              </w:rPr>
              <w:t>2340</w:t>
            </w:r>
          </w:p>
          <w:p w:rsidR="00E50EF5" w:rsidRPr="007A58A2" w:rsidRDefault="00E50EF5" w:rsidP="007C55B9">
            <w:pPr>
              <w:jc w:val="right"/>
              <w:rPr>
                <w:color w:val="000000"/>
                <w:sz w:val="20"/>
                <w:szCs w:val="20"/>
              </w:rPr>
            </w:pPr>
            <w:r w:rsidRPr="007A58A2">
              <w:rPr>
                <w:color w:val="000000"/>
                <w:sz w:val="20"/>
                <w:szCs w:val="20"/>
              </w:rPr>
              <w:t>3985,8</w:t>
            </w:r>
            <w:r>
              <w:rPr>
                <w:color w:val="000000"/>
                <w:sz w:val="20"/>
                <w:szCs w:val="20"/>
              </w:rPr>
              <w:t>±158,2</w:t>
            </w:r>
          </w:p>
        </w:tc>
        <w:tc>
          <w:tcPr>
            <w:tcW w:w="0" w:type="auto"/>
            <w:vAlign w:val="center"/>
          </w:tcPr>
          <w:p w:rsidR="00E50EF5" w:rsidRDefault="00E50EF5" w:rsidP="007C55B9">
            <w:pPr>
              <w:jc w:val="right"/>
              <w:rPr>
                <w:color w:val="000000"/>
                <w:sz w:val="20"/>
                <w:szCs w:val="20"/>
              </w:rPr>
            </w:pPr>
            <w:r>
              <w:rPr>
                <w:color w:val="000000"/>
                <w:sz w:val="20"/>
                <w:szCs w:val="20"/>
              </w:rPr>
              <w:t>2344</w:t>
            </w:r>
          </w:p>
          <w:p w:rsidR="00E50EF5" w:rsidRPr="007A58A2" w:rsidRDefault="00E50EF5" w:rsidP="007C55B9">
            <w:pPr>
              <w:jc w:val="right"/>
              <w:rPr>
                <w:color w:val="000000"/>
                <w:sz w:val="20"/>
                <w:szCs w:val="20"/>
              </w:rPr>
            </w:pPr>
            <w:r w:rsidRPr="007A58A2">
              <w:rPr>
                <w:color w:val="000000"/>
                <w:sz w:val="20"/>
                <w:szCs w:val="20"/>
              </w:rPr>
              <w:t>3997,6</w:t>
            </w:r>
            <w:r>
              <w:rPr>
                <w:color w:val="000000"/>
                <w:sz w:val="20"/>
                <w:szCs w:val="20"/>
              </w:rPr>
              <w:t>±158,6</w:t>
            </w:r>
          </w:p>
        </w:tc>
      </w:tr>
      <w:tr w:rsidR="00E50EF5" w:rsidRPr="007E347A" w:rsidTr="007C55B9">
        <w:tc>
          <w:tcPr>
            <w:tcW w:w="0" w:type="auto"/>
          </w:tcPr>
          <w:p w:rsidR="00E50EF5" w:rsidRPr="00FA339E" w:rsidRDefault="00E50EF5" w:rsidP="007C55B9">
            <w:pPr>
              <w:jc w:val="both"/>
              <w:rPr>
                <w:sz w:val="28"/>
                <w:szCs w:val="20"/>
                <w:lang w:val="uk-UA"/>
              </w:rPr>
            </w:pPr>
            <w:r w:rsidRPr="00FA339E">
              <w:rPr>
                <w:sz w:val="28"/>
                <w:szCs w:val="20"/>
              </w:rPr>
              <w:t xml:space="preserve">Ізмаїльський  </w:t>
            </w:r>
          </w:p>
        </w:tc>
        <w:tc>
          <w:tcPr>
            <w:tcW w:w="0" w:type="auto"/>
            <w:vAlign w:val="center"/>
          </w:tcPr>
          <w:p w:rsidR="00E50EF5" w:rsidRPr="007A58A2" w:rsidRDefault="00E50EF5" w:rsidP="007C55B9">
            <w:pPr>
              <w:jc w:val="right"/>
              <w:rPr>
                <w:sz w:val="20"/>
                <w:szCs w:val="20"/>
              </w:rPr>
            </w:pPr>
            <w:r w:rsidRPr="007A58A2">
              <w:rPr>
                <w:sz w:val="20"/>
                <w:szCs w:val="20"/>
              </w:rPr>
              <w:t>1971</w:t>
            </w:r>
          </w:p>
          <w:p w:rsidR="00E50EF5" w:rsidRPr="007A58A2" w:rsidRDefault="00E50EF5" w:rsidP="007C55B9">
            <w:pPr>
              <w:jc w:val="right"/>
              <w:rPr>
                <w:sz w:val="20"/>
                <w:szCs w:val="20"/>
              </w:rPr>
            </w:pPr>
            <w:r w:rsidRPr="007A58A2">
              <w:rPr>
                <w:sz w:val="20"/>
                <w:szCs w:val="20"/>
              </w:rPr>
              <w:t>4670,9±201,3</w:t>
            </w:r>
          </w:p>
        </w:tc>
        <w:tc>
          <w:tcPr>
            <w:tcW w:w="0" w:type="auto"/>
            <w:vAlign w:val="center"/>
          </w:tcPr>
          <w:p w:rsidR="00E50EF5" w:rsidRPr="007A58A2" w:rsidRDefault="00E50EF5" w:rsidP="007C55B9">
            <w:pPr>
              <w:ind w:hanging="12"/>
              <w:jc w:val="right"/>
              <w:rPr>
                <w:sz w:val="20"/>
                <w:szCs w:val="20"/>
              </w:rPr>
            </w:pPr>
            <w:r w:rsidRPr="007A58A2">
              <w:rPr>
                <w:sz w:val="20"/>
                <w:szCs w:val="20"/>
              </w:rPr>
              <w:t>1604</w:t>
            </w:r>
          </w:p>
          <w:p w:rsidR="00E50EF5" w:rsidRPr="007A58A2" w:rsidRDefault="00E50EF5" w:rsidP="007C55B9">
            <w:pPr>
              <w:ind w:hanging="12"/>
              <w:jc w:val="right"/>
              <w:rPr>
                <w:sz w:val="20"/>
                <w:szCs w:val="20"/>
              </w:rPr>
            </w:pPr>
            <w:r w:rsidRPr="007A58A2">
              <w:rPr>
                <w:sz w:val="20"/>
                <w:szCs w:val="20"/>
              </w:rPr>
              <w:t>3802,2±182,5</w:t>
            </w:r>
          </w:p>
        </w:tc>
        <w:tc>
          <w:tcPr>
            <w:tcW w:w="0" w:type="auto"/>
            <w:vAlign w:val="center"/>
          </w:tcPr>
          <w:p w:rsidR="00E50EF5" w:rsidRPr="007A58A2" w:rsidRDefault="00E50EF5" w:rsidP="007C55B9">
            <w:pPr>
              <w:jc w:val="right"/>
              <w:rPr>
                <w:sz w:val="20"/>
                <w:szCs w:val="20"/>
              </w:rPr>
            </w:pPr>
            <w:r w:rsidRPr="007A58A2">
              <w:rPr>
                <w:sz w:val="20"/>
                <w:szCs w:val="20"/>
              </w:rPr>
              <w:t>1476</w:t>
            </w:r>
          </w:p>
          <w:p w:rsidR="00E50EF5" w:rsidRPr="007A58A2" w:rsidRDefault="00E50EF5" w:rsidP="007C55B9">
            <w:pPr>
              <w:jc w:val="right"/>
              <w:rPr>
                <w:sz w:val="20"/>
                <w:szCs w:val="20"/>
              </w:rPr>
            </w:pPr>
            <w:r w:rsidRPr="007A58A2">
              <w:rPr>
                <w:sz w:val="20"/>
                <w:szCs w:val="20"/>
              </w:rPr>
              <w:t>3495,3±175,2</w:t>
            </w:r>
          </w:p>
        </w:tc>
        <w:tc>
          <w:tcPr>
            <w:tcW w:w="0" w:type="auto"/>
            <w:vAlign w:val="center"/>
          </w:tcPr>
          <w:p w:rsidR="00E50EF5" w:rsidRDefault="00E50EF5" w:rsidP="007C55B9">
            <w:pPr>
              <w:jc w:val="right"/>
              <w:rPr>
                <w:color w:val="000000"/>
                <w:sz w:val="20"/>
                <w:szCs w:val="20"/>
              </w:rPr>
            </w:pPr>
            <w:r>
              <w:rPr>
                <w:color w:val="000000"/>
                <w:sz w:val="20"/>
                <w:szCs w:val="20"/>
              </w:rPr>
              <w:t>1681</w:t>
            </w:r>
          </w:p>
          <w:p w:rsidR="00E50EF5" w:rsidRPr="007A58A2" w:rsidRDefault="00E50EF5" w:rsidP="007C55B9">
            <w:pPr>
              <w:jc w:val="right"/>
              <w:rPr>
                <w:color w:val="000000"/>
                <w:sz w:val="20"/>
                <w:szCs w:val="20"/>
              </w:rPr>
            </w:pPr>
            <w:r w:rsidRPr="007A58A2">
              <w:rPr>
                <w:color w:val="000000"/>
                <w:sz w:val="20"/>
                <w:szCs w:val="20"/>
              </w:rPr>
              <w:t>3969,1</w:t>
            </w:r>
            <w:r>
              <w:rPr>
                <w:color w:val="000000"/>
                <w:sz w:val="20"/>
                <w:szCs w:val="20"/>
              </w:rPr>
              <w:t>±186,0</w:t>
            </w:r>
          </w:p>
        </w:tc>
        <w:tc>
          <w:tcPr>
            <w:tcW w:w="0" w:type="auto"/>
            <w:vAlign w:val="center"/>
          </w:tcPr>
          <w:p w:rsidR="00E50EF5" w:rsidRDefault="00E50EF5" w:rsidP="007C55B9">
            <w:pPr>
              <w:jc w:val="right"/>
              <w:rPr>
                <w:sz w:val="20"/>
                <w:szCs w:val="20"/>
              </w:rPr>
            </w:pPr>
            <w:r>
              <w:rPr>
                <w:sz w:val="20"/>
                <w:szCs w:val="20"/>
              </w:rPr>
              <w:t>1108</w:t>
            </w:r>
          </w:p>
          <w:p w:rsidR="00E50EF5" w:rsidRPr="007A58A2" w:rsidRDefault="00E50EF5" w:rsidP="007C55B9">
            <w:pPr>
              <w:jc w:val="right"/>
              <w:rPr>
                <w:sz w:val="20"/>
                <w:szCs w:val="20"/>
              </w:rPr>
            </w:pPr>
            <w:r w:rsidRPr="007A58A2">
              <w:rPr>
                <w:sz w:val="20"/>
                <w:szCs w:val="20"/>
              </w:rPr>
              <w:t>2617,5</w:t>
            </w:r>
            <w:r>
              <w:rPr>
                <w:sz w:val="20"/>
                <w:szCs w:val="20"/>
              </w:rPr>
              <w:t>±152,1</w:t>
            </w:r>
          </w:p>
        </w:tc>
        <w:tc>
          <w:tcPr>
            <w:tcW w:w="0" w:type="auto"/>
            <w:vAlign w:val="center"/>
          </w:tcPr>
          <w:p w:rsidR="00E50EF5" w:rsidRDefault="00E50EF5" w:rsidP="007C55B9">
            <w:pPr>
              <w:jc w:val="right"/>
              <w:rPr>
                <w:sz w:val="20"/>
                <w:szCs w:val="20"/>
              </w:rPr>
            </w:pPr>
            <w:r>
              <w:rPr>
                <w:sz w:val="20"/>
                <w:szCs w:val="20"/>
              </w:rPr>
              <w:t>1224</w:t>
            </w:r>
          </w:p>
          <w:p w:rsidR="00E50EF5" w:rsidRPr="007A58A2" w:rsidRDefault="00E50EF5" w:rsidP="007C55B9">
            <w:pPr>
              <w:jc w:val="right"/>
              <w:rPr>
                <w:sz w:val="20"/>
                <w:szCs w:val="20"/>
              </w:rPr>
            </w:pPr>
            <w:r w:rsidRPr="007A58A2">
              <w:rPr>
                <w:sz w:val="20"/>
                <w:szCs w:val="20"/>
              </w:rPr>
              <w:t>2905,3</w:t>
            </w:r>
            <w:r>
              <w:rPr>
                <w:sz w:val="20"/>
                <w:szCs w:val="20"/>
              </w:rPr>
              <w:t>±160,4</w:t>
            </w:r>
          </w:p>
        </w:tc>
        <w:tc>
          <w:tcPr>
            <w:tcW w:w="0" w:type="auto"/>
            <w:vAlign w:val="center"/>
          </w:tcPr>
          <w:p w:rsidR="00E50EF5" w:rsidRDefault="00E50EF5" w:rsidP="007C55B9">
            <w:pPr>
              <w:jc w:val="right"/>
              <w:rPr>
                <w:color w:val="000000"/>
                <w:sz w:val="20"/>
                <w:szCs w:val="20"/>
              </w:rPr>
            </w:pPr>
            <w:r>
              <w:rPr>
                <w:color w:val="000000"/>
                <w:sz w:val="20"/>
                <w:szCs w:val="20"/>
              </w:rPr>
              <w:t>1337</w:t>
            </w:r>
          </w:p>
          <w:p w:rsidR="00E50EF5" w:rsidRPr="007A58A2" w:rsidRDefault="00E50EF5" w:rsidP="007C55B9">
            <w:pPr>
              <w:jc w:val="right"/>
              <w:rPr>
                <w:color w:val="000000"/>
                <w:sz w:val="20"/>
                <w:szCs w:val="20"/>
              </w:rPr>
            </w:pPr>
            <w:r w:rsidRPr="007A58A2">
              <w:rPr>
                <w:color w:val="000000"/>
                <w:sz w:val="20"/>
                <w:szCs w:val="20"/>
              </w:rPr>
              <w:t>3183,9</w:t>
            </w:r>
            <w:r>
              <w:rPr>
                <w:color w:val="000000"/>
                <w:sz w:val="20"/>
                <w:szCs w:val="20"/>
              </w:rPr>
              <w:t>±168,0</w:t>
            </w:r>
          </w:p>
        </w:tc>
        <w:tc>
          <w:tcPr>
            <w:tcW w:w="0" w:type="auto"/>
            <w:vAlign w:val="center"/>
          </w:tcPr>
          <w:p w:rsidR="00E50EF5" w:rsidRDefault="00E50EF5" w:rsidP="007C55B9">
            <w:pPr>
              <w:jc w:val="right"/>
              <w:rPr>
                <w:color w:val="000000"/>
                <w:sz w:val="20"/>
                <w:szCs w:val="20"/>
              </w:rPr>
            </w:pPr>
            <w:r>
              <w:rPr>
                <w:color w:val="000000"/>
                <w:sz w:val="20"/>
                <w:szCs w:val="20"/>
              </w:rPr>
              <w:t>1812</w:t>
            </w:r>
          </w:p>
          <w:p w:rsidR="00E50EF5" w:rsidRPr="007A58A2" w:rsidRDefault="00E50EF5" w:rsidP="007C55B9">
            <w:pPr>
              <w:jc w:val="right"/>
              <w:rPr>
                <w:color w:val="000000"/>
                <w:sz w:val="20"/>
                <w:szCs w:val="20"/>
              </w:rPr>
            </w:pPr>
            <w:r w:rsidRPr="007A58A2">
              <w:rPr>
                <w:color w:val="000000"/>
                <w:sz w:val="20"/>
                <w:szCs w:val="20"/>
              </w:rPr>
              <w:t>4328,3</w:t>
            </w:r>
            <w:r>
              <w:rPr>
                <w:color w:val="000000"/>
                <w:sz w:val="20"/>
                <w:szCs w:val="20"/>
              </w:rPr>
              <w:t>±195,0</w:t>
            </w:r>
          </w:p>
        </w:tc>
        <w:tc>
          <w:tcPr>
            <w:tcW w:w="0" w:type="auto"/>
            <w:vAlign w:val="center"/>
          </w:tcPr>
          <w:p w:rsidR="00E50EF5" w:rsidRDefault="00E50EF5" w:rsidP="007C55B9">
            <w:pPr>
              <w:jc w:val="right"/>
              <w:rPr>
                <w:color w:val="000000"/>
                <w:sz w:val="20"/>
                <w:szCs w:val="20"/>
              </w:rPr>
            </w:pPr>
            <w:r>
              <w:rPr>
                <w:color w:val="000000"/>
                <w:sz w:val="20"/>
                <w:szCs w:val="20"/>
              </w:rPr>
              <w:t>1676</w:t>
            </w:r>
          </w:p>
          <w:p w:rsidR="00E50EF5" w:rsidRPr="007A58A2" w:rsidRDefault="00E50EF5" w:rsidP="007C55B9">
            <w:pPr>
              <w:jc w:val="right"/>
              <w:rPr>
                <w:color w:val="000000"/>
                <w:sz w:val="20"/>
                <w:szCs w:val="20"/>
              </w:rPr>
            </w:pPr>
            <w:r w:rsidRPr="007A58A2">
              <w:rPr>
                <w:color w:val="000000"/>
                <w:sz w:val="20"/>
                <w:szCs w:val="20"/>
              </w:rPr>
              <w:t>3945,7</w:t>
            </w:r>
            <w:r>
              <w:rPr>
                <w:color w:val="000000"/>
                <w:sz w:val="20"/>
                <w:szCs w:val="20"/>
              </w:rPr>
              <w:t>±185,1</w:t>
            </w:r>
          </w:p>
        </w:tc>
        <w:tc>
          <w:tcPr>
            <w:tcW w:w="0" w:type="auto"/>
            <w:vAlign w:val="center"/>
          </w:tcPr>
          <w:p w:rsidR="00E50EF5" w:rsidRDefault="00E50EF5" w:rsidP="007C55B9">
            <w:pPr>
              <w:jc w:val="right"/>
              <w:rPr>
                <w:color w:val="000000"/>
                <w:sz w:val="20"/>
                <w:szCs w:val="20"/>
              </w:rPr>
            </w:pPr>
            <w:r>
              <w:rPr>
                <w:color w:val="000000"/>
                <w:sz w:val="20"/>
                <w:szCs w:val="20"/>
              </w:rPr>
              <w:t>1607</w:t>
            </w:r>
          </w:p>
          <w:p w:rsidR="00E50EF5" w:rsidRPr="007A58A2" w:rsidRDefault="00E50EF5" w:rsidP="007C55B9">
            <w:pPr>
              <w:jc w:val="right"/>
              <w:rPr>
                <w:color w:val="000000"/>
                <w:sz w:val="20"/>
                <w:szCs w:val="20"/>
              </w:rPr>
            </w:pPr>
            <w:r w:rsidRPr="007A58A2">
              <w:rPr>
                <w:color w:val="000000"/>
                <w:sz w:val="20"/>
                <w:szCs w:val="20"/>
              </w:rPr>
              <w:t>3798,8</w:t>
            </w:r>
            <w:r>
              <w:rPr>
                <w:color w:val="000000"/>
                <w:sz w:val="20"/>
                <w:szCs w:val="20"/>
              </w:rPr>
              <w:t>±182,2</w:t>
            </w:r>
          </w:p>
        </w:tc>
      </w:tr>
      <w:tr w:rsidR="00E50EF5" w:rsidRPr="007E347A" w:rsidTr="007C55B9">
        <w:tc>
          <w:tcPr>
            <w:tcW w:w="0" w:type="auto"/>
          </w:tcPr>
          <w:p w:rsidR="00E50EF5" w:rsidRPr="00FA339E" w:rsidRDefault="00E50EF5" w:rsidP="007C55B9">
            <w:pPr>
              <w:jc w:val="both"/>
              <w:rPr>
                <w:sz w:val="28"/>
                <w:szCs w:val="20"/>
                <w:lang w:val="uk-UA"/>
              </w:rPr>
            </w:pPr>
            <w:r w:rsidRPr="00FA339E">
              <w:rPr>
                <w:sz w:val="28"/>
                <w:szCs w:val="20"/>
              </w:rPr>
              <w:t xml:space="preserve">Кілійський  </w:t>
            </w:r>
          </w:p>
        </w:tc>
        <w:tc>
          <w:tcPr>
            <w:tcW w:w="0" w:type="auto"/>
            <w:vAlign w:val="center"/>
          </w:tcPr>
          <w:p w:rsidR="00E50EF5" w:rsidRPr="007A58A2" w:rsidRDefault="00E50EF5" w:rsidP="007C55B9">
            <w:pPr>
              <w:jc w:val="right"/>
              <w:rPr>
                <w:sz w:val="20"/>
                <w:szCs w:val="20"/>
              </w:rPr>
            </w:pPr>
            <w:r w:rsidRPr="007A58A2">
              <w:rPr>
                <w:sz w:val="20"/>
                <w:szCs w:val="20"/>
              </w:rPr>
              <w:t>2402</w:t>
            </w:r>
          </w:p>
          <w:p w:rsidR="00E50EF5" w:rsidRPr="007A58A2" w:rsidRDefault="00E50EF5" w:rsidP="007C55B9">
            <w:pPr>
              <w:jc w:val="right"/>
              <w:rPr>
                <w:sz w:val="20"/>
                <w:szCs w:val="20"/>
              </w:rPr>
            </w:pPr>
            <w:r w:rsidRPr="007A58A2">
              <w:rPr>
                <w:sz w:val="20"/>
                <w:szCs w:val="20"/>
              </w:rPr>
              <w:t>5300,8±206,3</w:t>
            </w:r>
          </w:p>
        </w:tc>
        <w:tc>
          <w:tcPr>
            <w:tcW w:w="0" w:type="auto"/>
            <w:vAlign w:val="center"/>
          </w:tcPr>
          <w:p w:rsidR="00E50EF5" w:rsidRPr="007A58A2" w:rsidRDefault="00E50EF5" w:rsidP="007C55B9">
            <w:pPr>
              <w:ind w:hanging="12"/>
              <w:jc w:val="right"/>
              <w:rPr>
                <w:sz w:val="20"/>
                <w:szCs w:val="20"/>
              </w:rPr>
            </w:pPr>
            <w:r w:rsidRPr="007A58A2">
              <w:rPr>
                <w:sz w:val="20"/>
                <w:szCs w:val="20"/>
              </w:rPr>
              <w:t>2140</w:t>
            </w:r>
          </w:p>
          <w:p w:rsidR="00E50EF5" w:rsidRPr="007A58A2" w:rsidRDefault="00E50EF5" w:rsidP="007C55B9">
            <w:pPr>
              <w:ind w:hanging="12"/>
              <w:jc w:val="right"/>
              <w:rPr>
                <w:sz w:val="20"/>
                <w:szCs w:val="20"/>
              </w:rPr>
            </w:pPr>
            <w:r w:rsidRPr="007A58A2">
              <w:rPr>
                <w:sz w:val="20"/>
                <w:szCs w:val="20"/>
              </w:rPr>
              <w:t>4723,4±195,3</w:t>
            </w:r>
          </w:p>
        </w:tc>
        <w:tc>
          <w:tcPr>
            <w:tcW w:w="0" w:type="auto"/>
            <w:vAlign w:val="center"/>
          </w:tcPr>
          <w:p w:rsidR="00E50EF5" w:rsidRPr="007A58A2" w:rsidRDefault="00E50EF5" w:rsidP="007C55B9">
            <w:pPr>
              <w:jc w:val="right"/>
              <w:rPr>
                <w:sz w:val="20"/>
                <w:szCs w:val="20"/>
              </w:rPr>
            </w:pPr>
            <w:r w:rsidRPr="007A58A2">
              <w:rPr>
                <w:sz w:val="20"/>
                <w:szCs w:val="20"/>
              </w:rPr>
              <w:t>2133</w:t>
            </w:r>
          </w:p>
          <w:p w:rsidR="00E50EF5" w:rsidRPr="007A58A2" w:rsidRDefault="00E50EF5" w:rsidP="007C55B9">
            <w:pPr>
              <w:jc w:val="right"/>
              <w:rPr>
                <w:sz w:val="20"/>
                <w:szCs w:val="20"/>
              </w:rPr>
            </w:pPr>
            <w:r w:rsidRPr="007A58A2">
              <w:rPr>
                <w:sz w:val="20"/>
                <w:szCs w:val="20"/>
              </w:rPr>
              <w:t>4633,2±192,0</w:t>
            </w:r>
          </w:p>
        </w:tc>
        <w:tc>
          <w:tcPr>
            <w:tcW w:w="0" w:type="auto"/>
            <w:vAlign w:val="center"/>
          </w:tcPr>
          <w:p w:rsidR="00E50EF5" w:rsidRDefault="00E50EF5" w:rsidP="007C55B9">
            <w:pPr>
              <w:jc w:val="right"/>
              <w:rPr>
                <w:color w:val="000000"/>
                <w:sz w:val="20"/>
                <w:szCs w:val="20"/>
              </w:rPr>
            </w:pPr>
            <w:r>
              <w:rPr>
                <w:color w:val="000000"/>
                <w:sz w:val="20"/>
                <w:szCs w:val="20"/>
              </w:rPr>
              <w:t>1971</w:t>
            </w:r>
          </w:p>
          <w:p w:rsidR="00E50EF5" w:rsidRPr="007A58A2" w:rsidRDefault="00E50EF5" w:rsidP="007C55B9">
            <w:pPr>
              <w:jc w:val="right"/>
              <w:rPr>
                <w:color w:val="000000"/>
                <w:sz w:val="20"/>
                <w:szCs w:val="20"/>
              </w:rPr>
            </w:pPr>
            <w:r w:rsidRPr="007A58A2">
              <w:rPr>
                <w:color w:val="000000"/>
                <w:sz w:val="20"/>
                <w:szCs w:val="20"/>
              </w:rPr>
              <w:t>4293,8</w:t>
            </w:r>
            <w:r>
              <w:rPr>
                <w:color w:val="000000"/>
                <w:sz w:val="20"/>
                <w:szCs w:val="20"/>
              </w:rPr>
              <w:t>±185,5</w:t>
            </w:r>
          </w:p>
        </w:tc>
        <w:tc>
          <w:tcPr>
            <w:tcW w:w="0" w:type="auto"/>
            <w:vAlign w:val="center"/>
          </w:tcPr>
          <w:p w:rsidR="00E50EF5" w:rsidRDefault="00E50EF5" w:rsidP="007C55B9">
            <w:pPr>
              <w:jc w:val="right"/>
              <w:rPr>
                <w:sz w:val="20"/>
                <w:szCs w:val="20"/>
              </w:rPr>
            </w:pPr>
            <w:r>
              <w:rPr>
                <w:sz w:val="20"/>
                <w:szCs w:val="20"/>
              </w:rPr>
              <w:t>1717</w:t>
            </w:r>
          </w:p>
          <w:p w:rsidR="00E50EF5" w:rsidRPr="007A58A2" w:rsidRDefault="00E50EF5" w:rsidP="007C55B9">
            <w:pPr>
              <w:jc w:val="right"/>
              <w:rPr>
                <w:sz w:val="20"/>
                <w:szCs w:val="20"/>
              </w:rPr>
            </w:pPr>
            <w:r w:rsidRPr="007A58A2">
              <w:rPr>
                <w:sz w:val="20"/>
                <w:szCs w:val="20"/>
              </w:rPr>
              <w:t>3761,6</w:t>
            </w:r>
            <w:r>
              <w:rPr>
                <w:sz w:val="20"/>
                <w:szCs w:val="20"/>
              </w:rPr>
              <w:t>±174,6</w:t>
            </w:r>
          </w:p>
        </w:tc>
        <w:tc>
          <w:tcPr>
            <w:tcW w:w="0" w:type="auto"/>
            <w:vAlign w:val="center"/>
          </w:tcPr>
          <w:p w:rsidR="00E50EF5" w:rsidRDefault="00E50EF5" w:rsidP="007C55B9">
            <w:pPr>
              <w:jc w:val="right"/>
              <w:rPr>
                <w:sz w:val="20"/>
                <w:szCs w:val="20"/>
              </w:rPr>
            </w:pPr>
            <w:r>
              <w:rPr>
                <w:sz w:val="20"/>
                <w:szCs w:val="20"/>
              </w:rPr>
              <w:t>1706</w:t>
            </w:r>
          </w:p>
          <w:p w:rsidR="00E50EF5" w:rsidRPr="007A58A2" w:rsidRDefault="00E50EF5" w:rsidP="007C55B9">
            <w:pPr>
              <w:jc w:val="right"/>
              <w:rPr>
                <w:sz w:val="20"/>
                <w:szCs w:val="20"/>
              </w:rPr>
            </w:pPr>
            <w:r w:rsidRPr="007A58A2">
              <w:rPr>
                <w:sz w:val="20"/>
                <w:szCs w:val="20"/>
              </w:rPr>
              <w:t>3763,2</w:t>
            </w:r>
            <w:r>
              <w:rPr>
                <w:sz w:val="20"/>
                <w:szCs w:val="20"/>
              </w:rPr>
              <w:t>±175,2</w:t>
            </w:r>
          </w:p>
        </w:tc>
        <w:tc>
          <w:tcPr>
            <w:tcW w:w="0" w:type="auto"/>
            <w:vAlign w:val="center"/>
          </w:tcPr>
          <w:p w:rsidR="00E50EF5" w:rsidRDefault="00E50EF5" w:rsidP="007C55B9">
            <w:pPr>
              <w:jc w:val="right"/>
              <w:rPr>
                <w:color w:val="000000"/>
                <w:sz w:val="20"/>
                <w:szCs w:val="20"/>
              </w:rPr>
            </w:pPr>
            <w:r>
              <w:rPr>
                <w:color w:val="000000"/>
                <w:sz w:val="20"/>
                <w:szCs w:val="20"/>
              </w:rPr>
              <w:t>1853</w:t>
            </w:r>
          </w:p>
          <w:p w:rsidR="00E50EF5" w:rsidRPr="007A58A2" w:rsidRDefault="00E50EF5" w:rsidP="007C55B9">
            <w:pPr>
              <w:jc w:val="right"/>
              <w:rPr>
                <w:color w:val="000000"/>
                <w:sz w:val="20"/>
                <w:szCs w:val="20"/>
              </w:rPr>
            </w:pPr>
            <w:r w:rsidRPr="007A58A2">
              <w:rPr>
                <w:color w:val="000000"/>
                <w:sz w:val="20"/>
                <w:szCs w:val="20"/>
              </w:rPr>
              <w:t>4105,7</w:t>
            </w:r>
            <w:r>
              <w:rPr>
                <w:color w:val="000000"/>
                <w:sz w:val="20"/>
                <w:szCs w:val="20"/>
              </w:rPr>
              <w:t>±183,1</w:t>
            </w:r>
          </w:p>
        </w:tc>
        <w:tc>
          <w:tcPr>
            <w:tcW w:w="0" w:type="auto"/>
            <w:vAlign w:val="center"/>
          </w:tcPr>
          <w:p w:rsidR="00E50EF5" w:rsidRDefault="00E50EF5" w:rsidP="007C55B9">
            <w:pPr>
              <w:jc w:val="right"/>
              <w:rPr>
                <w:color w:val="000000"/>
                <w:sz w:val="20"/>
                <w:szCs w:val="20"/>
              </w:rPr>
            </w:pPr>
            <w:r>
              <w:rPr>
                <w:color w:val="000000"/>
                <w:sz w:val="20"/>
                <w:szCs w:val="20"/>
              </w:rPr>
              <w:t>1841</w:t>
            </w:r>
          </w:p>
          <w:p w:rsidR="00E50EF5" w:rsidRPr="007A58A2" w:rsidRDefault="00E50EF5" w:rsidP="007C55B9">
            <w:pPr>
              <w:jc w:val="right"/>
              <w:rPr>
                <w:color w:val="000000"/>
                <w:sz w:val="20"/>
                <w:szCs w:val="20"/>
              </w:rPr>
            </w:pPr>
            <w:r w:rsidRPr="007A58A2">
              <w:rPr>
                <w:color w:val="000000"/>
                <w:sz w:val="20"/>
                <w:szCs w:val="20"/>
              </w:rPr>
              <w:t>4104,2</w:t>
            </w:r>
            <w:r>
              <w:rPr>
                <w:color w:val="000000"/>
                <w:sz w:val="20"/>
                <w:szCs w:val="20"/>
              </w:rPr>
              <w:t>±183,6</w:t>
            </w:r>
          </w:p>
        </w:tc>
        <w:tc>
          <w:tcPr>
            <w:tcW w:w="0" w:type="auto"/>
            <w:vAlign w:val="center"/>
          </w:tcPr>
          <w:p w:rsidR="00E50EF5" w:rsidRDefault="00E50EF5" w:rsidP="007C55B9">
            <w:pPr>
              <w:jc w:val="right"/>
              <w:rPr>
                <w:color w:val="000000"/>
                <w:sz w:val="20"/>
                <w:szCs w:val="20"/>
              </w:rPr>
            </w:pPr>
            <w:r>
              <w:rPr>
                <w:color w:val="000000"/>
                <w:sz w:val="20"/>
                <w:szCs w:val="20"/>
              </w:rPr>
              <w:t>1981</w:t>
            </w:r>
          </w:p>
          <w:p w:rsidR="00E50EF5" w:rsidRPr="007A58A2" w:rsidRDefault="00E50EF5" w:rsidP="007C55B9">
            <w:pPr>
              <w:jc w:val="right"/>
              <w:rPr>
                <w:color w:val="000000"/>
                <w:sz w:val="20"/>
                <w:szCs w:val="20"/>
              </w:rPr>
            </w:pPr>
            <w:r w:rsidRPr="007A58A2">
              <w:rPr>
                <w:color w:val="000000"/>
                <w:sz w:val="20"/>
                <w:szCs w:val="20"/>
              </w:rPr>
              <w:t>4372,8</w:t>
            </w:r>
            <w:r>
              <w:rPr>
                <w:color w:val="000000"/>
                <w:sz w:val="20"/>
                <w:szCs w:val="20"/>
              </w:rPr>
              <w:t>±188,3</w:t>
            </w:r>
          </w:p>
        </w:tc>
        <w:tc>
          <w:tcPr>
            <w:tcW w:w="0" w:type="auto"/>
            <w:vAlign w:val="center"/>
          </w:tcPr>
          <w:p w:rsidR="00E50EF5" w:rsidRDefault="00E50EF5" w:rsidP="007C55B9">
            <w:pPr>
              <w:jc w:val="right"/>
              <w:rPr>
                <w:color w:val="000000"/>
                <w:sz w:val="20"/>
                <w:szCs w:val="20"/>
              </w:rPr>
            </w:pPr>
            <w:r>
              <w:rPr>
                <w:color w:val="000000"/>
                <w:sz w:val="20"/>
                <w:szCs w:val="20"/>
              </w:rPr>
              <w:t>1892</w:t>
            </w:r>
          </w:p>
          <w:p w:rsidR="00E50EF5" w:rsidRPr="007A58A2" w:rsidRDefault="00E50EF5" w:rsidP="007C55B9">
            <w:pPr>
              <w:jc w:val="right"/>
              <w:rPr>
                <w:color w:val="000000"/>
                <w:sz w:val="20"/>
                <w:szCs w:val="20"/>
              </w:rPr>
            </w:pPr>
            <w:r w:rsidRPr="007A58A2">
              <w:rPr>
                <w:color w:val="000000"/>
                <w:sz w:val="20"/>
                <w:szCs w:val="20"/>
              </w:rPr>
              <w:t>4211,9</w:t>
            </w:r>
            <w:r>
              <w:rPr>
                <w:color w:val="000000"/>
                <w:sz w:val="20"/>
                <w:szCs w:val="20"/>
              </w:rPr>
              <w:t>±185,8</w:t>
            </w:r>
          </w:p>
        </w:tc>
      </w:tr>
      <w:tr w:rsidR="00E50EF5" w:rsidRPr="007E347A" w:rsidTr="007C55B9">
        <w:tc>
          <w:tcPr>
            <w:tcW w:w="0" w:type="auto"/>
          </w:tcPr>
          <w:p w:rsidR="00E50EF5" w:rsidRPr="00FA339E" w:rsidRDefault="00E50EF5" w:rsidP="007C55B9">
            <w:pPr>
              <w:jc w:val="both"/>
              <w:rPr>
                <w:sz w:val="28"/>
                <w:szCs w:val="20"/>
              </w:rPr>
            </w:pPr>
            <w:r w:rsidRPr="00FA339E">
              <w:rPr>
                <w:sz w:val="28"/>
                <w:szCs w:val="20"/>
                <w:lang w:val="uk-UA"/>
              </w:rPr>
              <w:t xml:space="preserve">Ренійський  </w:t>
            </w:r>
          </w:p>
        </w:tc>
        <w:tc>
          <w:tcPr>
            <w:tcW w:w="0" w:type="auto"/>
            <w:vAlign w:val="center"/>
          </w:tcPr>
          <w:p w:rsidR="00E50EF5" w:rsidRPr="007A58A2" w:rsidRDefault="00E50EF5" w:rsidP="007C55B9">
            <w:pPr>
              <w:jc w:val="right"/>
              <w:rPr>
                <w:sz w:val="20"/>
                <w:szCs w:val="20"/>
              </w:rPr>
            </w:pPr>
            <w:r w:rsidRPr="007A58A2">
              <w:rPr>
                <w:sz w:val="20"/>
                <w:szCs w:val="20"/>
              </w:rPr>
              <w:t>1334</w:t>
            </w:r>
          </w:p>
          <w:p w:rsidR="00E50EF5" w:rsidRPr="007A58A2" w:rsidRDefault="00E50EF5" w:rsidP="007C55B9">
            <w:pPr>
              <w:jc w:val="right"/>
              <w:rPr>
                <w:sz w:val="20"/>
                <w:szCs w:val="20"/>
              </w:rPr>
            </w:pPr>
            <w:r w:rsidRPr="007A58A2">
              <w:rPr>
                <w:sz w:val="20"/>
                <w:szCs w:val="20"/>
              </w:rPr>
              <w:t>4175,0±219,4</w:t>
            </w:r>
          </w:p>
        </w:tc>
        <w:tc>
          <w:tcPr>
            <w:tcW w:w="0" w:type="auto"/>
            <w:vAlign w:val="center"/>
          </w:tcPr>
          <w:p w:rsidR="00E50EF5" w:rsidRPr="007A58A2" w:rsidRDefault="00E50EF5" w:rsidP="007C55B9">
            <w:pPr>
              <w:ind w:hanging="12"/>
              <w:jc w:val="right"/>
              <w:rPr>
                <w:sz w:val="20"/>
                <w:szCs w:val="20"/>
              </w:rPr>
            </w:pPr>
            <w:r w:rsidRPr="007A58A2">
              <w:rPr>
                <w:sz w:val="20"/>
                <w:szCs w:val="20"/>
              </w:rPr>
              <w:t>957</w:t>
            </w:r>
          </w:p>
          <w:p w:rsidR="00E50EF5" w:rsidRPr="007A58A2" w:rsidRDefault="00E50EF5" w:rsidP="007C55B9">
            <w:pPr>
              <w:ind w:hanging="12"/>
              <w:jc w:val="right"/>
              <w:rPr>
                <w:sz w:val="20"/>
                <w:szCs w:val="20"/>
              </w:rPr>
            </w:pPr>
            <w:r w:rsidRPr="007A58A2">
              <w:rPr>
                <w:sz w:val="20"/>
                <w:szCs w:val="20"/>
              </w:rPr>
              <w:t>2997,0±187,0</w:t>
            </w:r>
          </w:p>
        </w:tc>
        <w:tc>
          <w:tcPr>
            <w:tcW w:w="0" w:type="auto"/>
            <w:vAlign w:val="center"/>
          </w:tcPr>
          <w:p w:rsidR="00E50EF5" w:rsidRPr="007A58A2" w:rsidRDefault="00E50EF5" w:rsidP="007C55B9">
            <w:pPr>
              <w:jc w:val="right"/>
              <w:rPr>
                <w:sz w:val="20"/>
                <w:szCs w:val="20"/>
              </w:rPr>
            </w:pPr>
            <w:r w:rsidRPr="007A58A2">
              <w:rPr>
                <w:sz w:val="20"/>
                <w:szCs w:val="20"/>
              </w:rPr>
              <w:t>998</w:t>
            </w:r>
          </w:p>
          <w:p w:rsidR="00E50EF5" w:rsidRPr="007A58A2" w:rsidRDefault="00E50EF5" w:rsidP="007C55B9">
            <w:pPr>
              <w:jc w:val="right"/>
              <w:rPr>
                <w:sz w:val="20"/>
                <w:szCs w:val="20"/>
              </w:rPr>
            </w:pPr>
            <w:r w:rsidRPr="007A58A2">
              <w:rPr>
                <w:sz w:val="20"/>
                <w:szCs w:val="20"/>
              </w:rPr>
              <w:t>3106,0±189,7</w:t>
            </w:r>
          </w:p>
        </w:tc>
        <w:tc>
          <w:tcPr>
            <w:tcW w:w="0" w:type="auto"/>
            <w:vAlign w:val="center"/>
          </w:tcPr>
          <w:p w:rsidR="00E50EF5" w:rsidRDefault="00E50EF5" w:rsidP="007C55B9">
            <w:pPr>
              <w:jc w:val="right"/>
              <w:rPr>
                <w:color w:val="000000"/>
                <w:sz w:val="20"/>
                <w:szCs w:val="20"/>
              </w:rPr>
            </w:pPr>
            <w:r>
              <w:rPr>
                <w:color w:val="000000"/>
                <w:sz w:val="20"/>
                <w:szCs w:val="20"/>
              </w:rPr>
              <w:t>878</w:t>
            </w:r>
          </w:p>
          <w:p w:rsidR="00E50EF5" w:rsidRPr="007A58A2" w:rsidRDefault="00E50EF5" w:rsidP="007C55B9">
            <w:pPr>
              <w:jc w:val="right"/>
              <w:rPr>
                <w:color w:val="000000"/>
                <w:sz w:val="20"/>
                <w:szCs w:val="20"/>
              </w:rPr>
            </w:pPr>
            <w:r w:rsidRPr="007A58A2">
              <w:rPr>
                <w:color w:val="000000"/>
                <w:sz w:val="20"/>
                <w:szCs w:val="20"/>
              </w:rPr>
              <w:t>2743,2</w:t>
            </w:r>
            <w:r>
              <w:rPr>
                <w:color w:val="000000"/>
                <w:sz w:val="20"/>
                <w:szCs w:val="20"/>
              </w:rPr>
              <w:t>±179,0</w:t>
            </w:r>
          </w:p>
        </w:tc>
        <w:tc>
          <w:tcPr>
            <w:tcW w:w="0" w:type="auto"/>
            <w:vAlign w:val="center"/>
          </w:tcPr>
          <w:p w:rsidR="00E50EF5" w:rsidRDefault="00E50EF5" w:rsidP="007C55B9">
            <w:pPr>
              <w:jc w:val="right"/>
              <w:rPr>
                <w:sz w:val="20"/>
                <w:szCs w:val="20"/>
              </w:rPr>
            </w:pPr>
            <w:r>
              <w:rPr>
                <w:sz w:val="20"/>
                <w:szCs w:val="20"/>
              </w:rPr>
              <w:t>828</w:t>
            </w:r>
          </w:p>
          <w:p w:rsidR="00E50EF5" w:rsidRPr="007A58A2" w:rsidRDefault="00E50EF5" w:rsidP="007C55B9">
            <w:pPr>
              <w:jc w:val="right"/>
              <w:rPr>
                <w:sz w:val="20"/>
                <w:szCs w:val="20"/>
              </w:rPr>
            </w:pPr>
            <w:r w:rsidRPr="007A58A2">
              <w:rPr>
                <w:sz w:val="20"/>
                <w:szCs w:val="20"/>
              </w:rPr>
              <w:t>2593,4</w:t>
            </w:r>
            <w:r>
              <w:rPr>
                <w:sz w:val="20"/>
                <w:szCs w:val="20"/>
              </w:rPr>
              <w:t>±174,3</w:t>
            </w:r>
          </w:p>
        </w:tc>
        <w:tc>
          <w:tcPr>
            <w:tcW w:w="0" w:type="auto"/>
            <w:vAlign w:val="center"/>
          </w:tcPr>
          <w:p w:rsidR="00E50EF5" w:rsidRDefault="00E50EF5" w:rsidP="007C55B9">
            <w:pPr>
              <w:jc w:val="right"/>
              <w:rPr>
                <w:sz w:val="20"/>
                <w:szCs w:val="20"/>
              </w:rPr>
            </w:pPr>
            <w:r>
              <w:rPr>
                <w:sz w:val="20"/>
                <w:szCs w:val="20"/>
              </w:rPr>
              <w:t>853</w:t>
            </w:r>
          </w:p>
          <w:p w:rsidR="00E50EF5" w:rsidRPr="007A58A2" w:rsidRDefault="00E50EF5" w:rsidP="007C55B9">
            <w:pPr>
              <w:jc w:val="right"/>
              <w:rPr>
                <w:sz w:val="20"/>
                <w:szCs w:val="20"/>
              </w:rPr>
            </w:pPr>
            <w:r w:rsidRPr="007A58A2">
              <w:rPr>
                <w:sz w:val="20"/>
                <w:szCs w:val="20"/>
              </w:rPr>
              <w:t>2679,6</w:t>
            </w:r>
            <w:r>
              <w:rPr>
                <w:sz w:val="20"/>
                <w:szCs w:val="20"/>
              </w:rPr>
              <w:t>±177,4</w:t>
            </w:r>
          </w:p>
        </w:tc>
        <w:tc>
          <w:tcPr>
            <w:tcW w:w="0" w:type="auto"/>
            <w:vAlign w:val="center"/>
          </w:tcPr>
          <w:p w:rsidR="00E50EF5" w:rsidRDefault="00E50EF5" w:rsidP="007C55B9">
            <w:pPr>
              <w:jc w:val="right"/>
              <w:rPr>
                <w:color w:val="000000"/>
                <w:sz w:val="20"/>
                <w:szCs w:val="20"/>
              </w:rPr>
            </w:pPr>
            <w:r>
              <w:rPr>
                <w:color w:val="000000"/>
                <w:sz w:val="20"/>
                <w:szCs w:val="20"/>
              </w:rPr>
              <w:t>812</w:t>
            </w:r>
          </w:p>
          <w:p w:rsidR="00E50EF5" w:rsidRPr="007A58A2" w:rsidRDefault="00E50EF5" w:rsidP="007C55B9">
            <w:pPr>
              <w:jc w:val="right"/>
              <w:rPr>
                <w:color w:val="000000"/>
                <w:sz w:val="20"/>
                <w:szCs w:val="20"/>
              </w:rPr>
            </w:pPr>
            <w:r w:rsidRPr="007A58A2">
              <w:rPr>
                <w:color w:val="000000"/>
                <w:sz w:val="20"/>
                <w:szCs w:val="20"/>
              </w:rPr>
              <w:t>2552,3</w:t>
            </w:r>
            <w:r>
              <w:rPr>
                <w:color w:val="000000"/>
                <w:sz w:val="20"/>
                <w:szCs w:val="20"/>
              </w:rPr>
              <w:t>±173,3</w:t>
            </w:r>
          </w:p>
        </w:tc>
        <w:tc>
          <w:tcPr>
            <w:tcW w:w="0" w:type="auto"/>
            <w:vAlign w:val="center"/>
          </w:tcPr>
          <w:p w:rsidR="00E50EF5" w:rsidRDefault="00E50EF5" w:rsidP="007C55B9">
            <w:pPr>
              <w:jc w:val="right"/>
              <w:rPr>
                <w:color w:val="000000"/>
                <w:sz w:val="20"/>
                <w:szCs w:val="20"/>
              </w:rPr>
            </w:pPr>
            <w:r>
              <w:rPr>
                <w:color w:val="000000"/>
                <w:sz w:val="20"/>
                <w:szCs w:val="20"/>
              </w:rPr>
              <w:t>869</w:t>
            </w:r>
          </w:p>
          <w:p w:rsidR="00E50EF5" w:rsidRPr="007A58A2" w:rsidRDefault="00E50EF5" w:rsidP="007C55B9">
            <w:pPr>
              <w:jc w:val="right"/>
              <w:rPr>
                <w:color w:val="000000"/>
                <w:sz w:val="20"/>
                <w:szCs w:val="20"/>
              </w:rPr>
            </w:pPr>
            <w:r w:rsidRPr="007A58A2">
              <w:rPr>
                <w:color w:val="000000"/>
                <w:sz w:val="20"/>
                <w:szCs w:val="20"/>
              </w:rPr>
              <w:t>2729,5</w:t>
            </w:r>
            <w:r>
              <w:rPr>
                <w:color w:val="000000"/>
                <w:sz w:val="20"/>
                <w:szCs w:val="20"/>
              </w:rPr>
              <w:t>±179,0</w:t>
            </w:r>
          </w:p>
        </w:tc>
        <w:tc>
          <w:tcPr>
            <w:tcW w:w="0" w:type="auto"/>
            <w:vAlign w:val="center"/>
          </w:tcPr>
          <w:p w:rsidR="00E50EF5" w:rsidRDefault="00E50EF5" w:rsidP="007C55B9">
            <w:pPr>
              <w:jc w:val="right"/>
              <w:rPr>
                <w:color w:val="000000"/>
                <w:sz w:val="20"/>
                <w:szCs w:val="20"/>
              </w:rPr>
            </w:pPr>
            <w:r>
              <w:rPr>
                <w:color w:val="000000"/>
                <w:sz w:val="20"/>
                <w:szCs w:val="20"/>
              </w:rPr>
              <w:t>754</w:t>
            </w:r>
          </w:p>
          <w:p w:rsidR="00E50EF5" w:rsidRPr="007A58A2" w:rsidRDefault="00E50EF5" w:rsidP="007C55B9">
            <w:pPr>
              <w:jc w:val="right"/>
              <w:rPr>
                <w:color w:val="000000"/>
                <w:sz w:val="20"/>
                <w:szCs w:val="20"/>
              </w:rPr>
            </w:pPr>
            <w:r w:rsidRPr="007A58A2">
              <w:rPr>
                <w:color w:val="000000"/>
                <w:sz w:val="20"/>
                <w:szCs w:val="20"/>
              </w:rPr>
              <w:t>2338,7</w:t>
            </w:r>
            <w:r>
              <w:rPr>
                <w:color w:val="000000"/>
                <w:sz w:val="20"/>
                <w:szCs w:val="20"/>
              </w:rPr>
              <w:t>±165,0</w:t>
            </w:r>
          </w:p>
        </w:tc>
        <w:tc>
          <w:tcPr>
            <w:tcW w:w="0" w:type="auto"/>
            <w:vAlign w:val="center"/>
          </w:tcPr>
          <w:p w:rsidR="00E50EF5" w:rsidRDefault="00E50EF5" w:rsidP="007C55B9">
            <w:pPr>
              <w:jc w:val="right"/>
              <w:rPr>
                <w:color w:val="000000"/>
                <w:sz w:val="20"/>
                <w:szCs w:val="20"/>
              </w:rPr>
            </w:pPr>
            <w:r>
              <w:rPr>
                <w:color w:val="000000"/>
                <w:sz w:val="20"/>
                <w:szCs w:val="20"/>
              </w:rPr>
              <w:t>1632</w:t>
            </w:r>
          </w:p>
          <w:p w:rsidR="00E50EF5" w:rsidRPr="007A58A2" w:rsidRDefault="00E50EF5" w:rsidP="007C55B9">
            <w:pPr>
              <w:jc w:val="right"/>
              <w:rPr>
                <w:color w:val="000000"/>
                <w:sz w:val="20"/>
                <w:szCs w:val="20"/>
              </w:rPr>
            </w:pPr>
            <w:r w:rsidRPr="007A58A2">
              <w:rPr>
                <w:color w:val="000000"/>
                <w:sz w:val="20"/>
                <w:szCs w:val="20"/>
              </w:rPr>
              <w:t>5097,4</w:t>
            </w:r>
            <w:r>
              <w:rPr>
                <w:color w:val="000000"/>
                <w:sz w:val="20"/>
                <w:szCs w:val="20"/>
              </w:rPr>
              <w:t>±240,9</w:t>
            </w:r>
          </w:p>
        </w:tc>
      </w:tr>
      <w:tr w:rsidR="00E50EF5" w:rsidRPr="007E347A" w:rsidTr="007C55B9">
        <w:tc>
          <w:tcPr>
            <w:tcW w:w="0" w:type="auto"/>
          </w:tcPr>
          <w:p w:rsidR="00E50EF5" w:rsidRPr="00FA339E" w:rsidRDefault="00E50EF5" w:rsidP="007C55B9">
            <w:pPr>
              <w:jc w:val="both"/>
              <w:rPr>
                <w:sz w:val="28"/>
                <w:szCs w:val="20"/>
                <w:lang w:val="uk-UA"/>
              </w:rPr>
            </w:pPr>
            <w:r w:rsidRPr="00FA339E">
              <w:rPr>
                <w:sz w:val="28"/>
                <w:szCs w:val="20"/>
                <w:lang w:val="uk-UA"/>
              </w:rPr>
              <w:t>Татарбу-</w:t>
            </w:r>
          </w:p>
          <w:p w:rsidR="00E50EF5" w:rsidRPr="00FA339E" w:rsidRDefault="00E50EF5" w:rsidP="007C55B9">
            <w:pPr>
              <w:jc w:val="both"/>
              <w:rPr>
                <w:sz w:val="28"/>
                <w:szCs w:val="20"/>
                <w:lang w:val="uk-UA"/>
              </w:rPr>
            </w:pPr>
            <w:r w:rsidRPr="00FA339E">
              <w:rPr>
                <w:sz w:val="28"/>
                <w:szCs w:val="20"/>
                <w:lang w:val="uk-UA"/>
              </w:rPr>
              <w:t xml:space="preserve">нарський  </w:t>
            </w:r>
          </w:p>
        </w:tc>
        <w:tc>
          <w:tcPr>
            <w:tcW w:w="0" w:type="auto"/>
            <w:vAlign w:val="center"/>
          </w:tcPr>
          <w:p w:rsidR="00E50EF5" w:rsidRPr="007A58A2" w:rsidRDefault="00E50EF5" w:rsidP="007C55B9">
            <w:pPr>
              <w:jc w:val="right"/>
              <w:rPr>
                <w:sz w:val="20"/>
                <w:szCs w:val="20"/>
              </w:rPr>
            </w:pPr>
            <w:r w:rsidRPr="007A58A2">
              <w:rPr>
                <w:sz w:val="20"/>
                <w:szCs w:val="20"/>
              </w:rPr>
              <w:t>1728</w:t>
            </w:r>
          </w:p>
          <w:p w:rsidR="00E50EF5" w:rsidRPr="007A58A2" w:rsidRDefault="00E50EF5" w:rsidP="007C55B9">
            <w:pPr>
              <w:jc w:val="right"/>
              <w:rPr>
                <w:sz w:val="20"/>
                <w:szCs w:val="20"/>
              </w:rPr>
            </w:pPr>
            <w:r w:rsidRPr="007A58A2">
              <w:rPr>
                <w:sz w:val="20"/>
                <w:szCs w:val="20"/>
              </w:rPr>
              <w:t>5462,6±250,5</w:t>
            </w:r>
          </w:p>
        </w:tc>
        <w:tc>
          <w:tcPr>
            <w:tcW w:w="0" w:type="auto"/>
            <w:vAlign w:val="center"/>
          </w:tcPr>
          <w:p w:rsidR="00E50EF5" w:rsidRPr="007A58A2" w:rsidRDefault="00E50EF5" w:rsidP="007C55B9">
            <w:pPr>
              <w:ind w:hanging="12"/>
              <w:jc w:val="right"/>
              <w:rPr>
                <w:sz w:val="20"/>
                <w:szCs w:val="20"/>
              </w:rPr>
            </w:pPr>
            <w:r w:rsidRPr="007A58A2">
              <w:rPr>
                <w:sz w:val="20"/>
                <w:szCs w:val="20"/>
              </w:rPr>
              <w:t>2068</w:t>
            </w:r>
          </w:p>
          <w:p w:rsidR="00E50EF5" w:rsidRPr="007A58A2" w:rsidRDefault="00E50EF5" w:rsidP="007C55B9">
            <w:pPr>
              <w:ind w:hanging="12"/>
              <w:jc w:val="right"/>
              <w:rPr>
                <w:sz w:val="20"/>
                <w:szCs w:val="20"/>
              </w:rPr>
            </w:pPr>
            <w:r w:rsidRPr="007A58A2">
              <w:rPr>
                <w:sz w:val="20"/>
                <w:szCs w:val="20"/>
              </w:rPr>
              <w:t>6540,0±272,4</w:t>
            </w:r>
          </w:p>
        </w:tc>
        <w:tc>
          <w:tcPr>
            <w:tcW w:w="0" w:type="auto"/>
            <w:vAlign w:val="center"/>
          </w:tcPr>
          <w:p w:rsidR="00E50EF5" w:rsidRPr="007A58A2" w:rsidRDefault="00E50EF5" w:rsidP="007C55B9">
            <w:pPr>
              <w:jc w:val="right"/>
              <w:rPr>
                <w:sz w:val="20"/>
                <w:szCs w:val="20"/>
              </w:rPr>
            </w:pPr>
            <w:r w:rsidRPr="007A58A2">
              <w:rPr>
                <w:sz w:val="20"/>
                <w:szCs w:val="20"/>
              </w:rPr>
              <w:t>2163</w:t>
            </w:r>
          </w:p>
          <w:p w:rsidR="00E50EF5" w:rsidRPr="007A58A2" w:rsidRDefault="00E50EF5" w:rsidP="007C55B9">
            <w:pPr>
              <w:jc w:val="right"/>
              <w:rPr>
                <w:sz w:val="20"/>
                <w:szCs w:val="20"/>
              </w:rPr>
            </w:pPr>
            <w:r w:rsidRPr="007A58A2">
              <w:rPr>
                <w:sz w:val="20"/>
                <w:szCs w:val="20"/>
              </w:rPr>
              <w:t>6818,9±277,4</w:t>
            </w:r>
          </w:p>
        </w:tc>
        <w:tc>
          <w:tcPr>
            <w:tcW w:w="0" w:type="auto"/>
            <w:vAlign w:val="center"/>
          </w:tcPr>
          <w:p w:rsidR="00E50EF5" w:rsidRDefault="00E50EF5" w:rsidP="007C55B9">
            <w:pPr>
              <w:jc w:val="right"/>
              <w:rPr>
                <w:color w:val="000000"/>
                <w:sz w:val="20"/>
                <w:szCs w:val="20"/>
              </w:rPr>
            </w:pPr>
            <w:r>
              <w:rPr>
                <w:color w:val="000000"/>
                <w:sz w:val="20"/>
                <w:szCs w:val="20"/>
              </w:rPr>
              <w:t>2301</w:t>
            </w:r>
          </w:p>
          <w:p w:rsidR="00E50EF5" w:rsidRPr="007A58A2" w:rsidRDefault="00E50EF5" w:rsidP="007C55B9">
            <w:pPr>
              <w:jc w:val="right"/>
              <w:rPr>
                <w:color w:val="000000"/>
                <w:sz w:val="20"/>
                <w:szCs w:val="20"/>
              </w:rPr>
            </w:pPr>
            <w:r w:rsidRPr="007A58A2">
              <w:rPr>
                <w:color w:val="000000"/>
                <w:sz w:val="20"/>
                <w:szCs w:val="20"/>
              </w:rPr>
              <w:t>7254,9</w:t>
            </w:r>
            <w:r>
              <w:rPr>
                <w:color w:val="000000"/>
                <w:sz w:val="20"/>
                <w:szCs w:val="20"/>
              </w:rPr>
              <w:t>±285,5</w:t>
            </w:r>
          </w:p>
        </w:tc>
        <w:tc>
          <w:tcPr>
            <w:tcW w:w="0" w:type="auto"/>
            <w:vAlign w:val="center"/>
          </w:tcPr>
          <w:p w:rsidR="00E50EF5" w:rsidRDefault="00E50EF5" w:rsidP="007C55B9">
            <w:pPr>
              <w:jc w:val="right"/>
              <w:rPr>
                <w:sz w:val="20"/>
                <w:szCs w:val="20"/>
              </w:rPr>
            </w:pPr>
            <w:r>
              <w:rPr>
                <w:sz w:val="20"/>
                <w:szCs w:val="20"/>
              </w:rPr>
              <w:t>2188</w:t>
            </w:r>
          </w:p>
          <w:p w:rsidR="00E50EF5" w:rsidRPr="007A58A2" w:rsidRDefault="00E50EF5" w:rsidP="007C55B9">
            <w:pPr>
              <w:jc w:val="right"/>
              <w:rPr>
                <w:sz w:val="20"/>
                <w:szCs w:val="20"/>
              </w:rPr>
            </w:pPr>
            <w:r w:rsidRPr="007A58A2">
              <w:rPr>
                <w:sz w:val="20"/>
                <w:szCs w:val="20"/>
              </w:rPr>
              <w:t>6950,6</w:t>
            </w:r>
            <w:r>
              <w:rPr>
                <w:sz w:val="20"/>
                <w:szCs w:val="20"/>
              </w:rPr>
              <w:t>±281</w:t>
            </w:r>
          </w:p>
        </w:tc>
        <w:tc>
          <w:tcPr>
            <w:tcW w:w="0" w:type="auto"/>
            <w:vAlign w:val="center"/>
          </w:tcPr>
          <w:p w:rsidR="00E50EF5" w:rsidRDefault="00E50EF5" w:rsidP="007C55B9">
            <w:pPr>
              <w:jc w:val="right"/>
              <w:rPr>
                <w:sz w:val="20"/>
                <w:szCs w:val="20"/>
              </w:rPr>
            </w:pPr>
            <w:r>
              <w:rPr>
                <w:sz w:val="20"/>
                <w:szCs w:val="20"/>
              </w:rPr>
              <w:t>1910</w:t>
            </w:r>
          </w:p>
          <w:p w:rsidR="00E50EF5" w:rsidRPr="007A58A2" w:rsidRDefault="00E50EF5" w:rsidP="007C55B9">
            <w:pPr>
              <w:jc w:val="right"/>
              <w:rPr>
                <w:sz w:val="20"/>
                <w:szCs w:val="20"/>
              </w:rPr>
            </w:pPr>
            <w:r w:rsidRPr="007A58A2">
              <w:rPr>
                <w:sz w:val="20"/>
                <w:szCs w:val="20"/>
              </w:rPr>
              <w:t>6082,5</w:t>
            </w:r>
            <w:r>
              <w:rPr>
                <w:sz w:val="20"/>
                <w:szCs w:val="20"/>
              </w:rPr>
              <w:t>±264,4</w:t>
            </w:r>
          </w:p>
        </w:tc>
        <w:tc>
          <w:tcPr>
            <w:tcW w:w="0" w:type="auto"/>
            <w:vAlign w:val="center"/>
          </w:tcPr>
          <w:p w:rsidR="00E50EF5" w:rsidRDefault="00E50EF5" w:rsidP="007C55B9">
            <w:pPr>
              <w:jc w:val="right"/>
              <w:rPr>
                <w:color w:val="000000"/>
                <w:sz w:val="20"/>
                <w:szCs w:val="20"/>
              </w:rPr>
            </w:pPr>
            <w:r>
              <w:rPr>
                <w:color w:val="000000"/>
                <w:sz w:val="20"/>
                <w:szCs w:val="20"/>
              </w:rPr>
              <w:t>2016</w:t>
            </w:r>
          </w:p>
          <w:p w:rsidR="00E50EF5" w:rsidRPr="007A58A2" w:rsidRDefault="00E50EF5" w:rsidP="007C55B9">
            <w:pPr>
              <w:jc w:val="right"/>
              <w:rPr>
                <w:color w:val="000000"/>
                <w:sz w:val="20"/>
                <w:szCs w:val="20"/>
              </w:rPr>
            </w:pPr>
            <w:r w:rsidRPr="007A58A2">
              <w:rPr>
                <w:color w:val="000000"/>
                <w:sz w:val="20"/>
                <w:szCs w:val="20"/>
              </w:rPr>
              <w:t>6444,4</w:t>
            </w:r>
            <w:r>
              <w:rPr>
                <w:color w:val="000000"/>
                <w:sz w:val="20"/>
                <w:szCs w:val="20"/>
              </w:rPr>
              <w:t>±272,1</w:t>
            </w:r>
          </w:p>
        </w:tc>
        <w:tc>
          <w:tcPr>
            <w:tcW w:w="0" w:type="auto"/>
            <w:vAlign w:val="center"/>
          </w:tcPr>
          <w:p w:rsidR="00E50EF5" w:rsidRDefault="00E50EF5" w:rsidP="007C55B9">
            <w:pPr>
              <w:jc w:val="right"/>
              <w:rPr>
                <w:color w:val="000000"/>
                <w:sz w:val="20"/>
                <w:szCs w:val="20"/>
              </w:rPr>
            </w:pPr>
            <w:r>
              <w:rPr>
                <w:color w:val="000000"/>
                <w:sz w:val="20"/>
                <w:szCs w:val="20"/>
              </w:rPr>
              <w:t>2064</w:t>
            </w:r>
          </w:p>
          <w:p w:rsidR="00E50EF5" w:rsidRPr="007A58A2" w:rsidRDefault="00E50EF5" w:rsidP="007C55B9">
            <w:pPr>
              <w:jc w:val="right"/>
              <w:rPr>
                <w:color w:val="000000"/>
                <w:sz w:val="20"/>
                <w:szCs w:val="20"/>
              </w:rPr>
            </w:pPr>
            <w:r w:rsidRPr="007A58A2">
              <w:rPr>
                <w:color w:val="000000"/>
                <w:sz w:val="20"/>
                <w:szCs w:val="20"/>
              </w:rPr>
              <w:t>6575,1</w:t>
            </w:r>
            <w:r>
              <w:rPr>
                <w:color w:val="000000"/>
                <w:sz w:val="20"/>
                <w:szCs w:val="20"/>
              </w:rPr>
              <w:t>±274,3</w:t>
            </w:r>
          </w:p>
        </w:tc>
        <w:tc>
          <w:tcPr>
            <w:tcW w:w="0" w:type="auto"/>
            <w:vAlign w:val="center"/>
          </w:tcPr>
          <w:p w:rsidR="00E50EF5" w:rsidRDefault="00E50EF5" w:rsidP="007C55B9">
            <w:pPr>
              <w:jc w:val="right"/>
              <w:rPr>
                <w:color w:val="000000"/>
                <w:sz w:val="20"/>
                <w:szCs w:val="20"/>
              </w:rPr>
            </w:pPr>
            <w:r>
              <w:rPr>
                <w:color w:val="000000"/>
                <w:sz w:val="20"/>
                <w:szCs w:val="20"/>
              </w:rPr>
              <w:t>2159</w:t>
            </w:r>
          </w:p>
          <w:p w:rsidR="00E50EF5" w:rsidRPr="007A58A2" w:rsidRDefault="00E50EF5" w:rsidP="007C55B9">
            <w:pPr>
              <w:jc w:val="right"/>
              <w:rPr>
                <w:color w:val="000000"/>
                <w:sz w:val="20"/>
                <w:szCs w:val="20"/>
              </w:rPr>
            </w:pPr>
            <w:r w:rsidRPr="007A58A2">
              <w:rPr>
                <w:color w:val="000000"/>
                <w:sz w:val="20"/>
                <w:szCs w:val="20"/>
              </w:rPr>
              <w:t>6747,3</w:t>
            </w:r>
            <w:r>
              <w:rPr>
                <w:color w:val="000000"/>
                <w:sz w:val="20"/>
                <w:szCs w:val="20"/>
              </w:rPr>
              <w:t>±274,9</w:t>
            </w:r>
          </w:p>
        </w:tc>
        <w:tc>
          <w:tcPr>
            <w:tcW w:w="0" w:type="auto"/>
            <w:vAlign w:val="center"/>
          </w:tcPr>
          <w:p w:rsidR="00E50EF5" w:rsidRDefault="00E50EF5" w:rsidP="007C55B9">
            <w:pPr>
              <w:jc w:val="right"/>
              <w:rPr>
                <w:color w:val="000000"/>
                <w:sz w:val="20"/>
                <w:szCs w:val="20"/>
              </w:rPr>
            </w:pPr>
            <w:r>
              <w:rPr>
                <w:color w:val="000000"/>
                <w:sz w:val="20"/>
                <w:szCs w:val="20"/>
              </w:rPr>
              <w:t>2406</w:t>
            </w:r>
          </w:p>
          <w:p w:rsidR="00E50EF5" w:rsidRPr="007A58A2" w:rsidRDefault="00E50EF5" w:rsidP="007C55B9">
            <w:pPr>
              <w:jc w:val="right"/>
              <w:rPr>
                <w:color w:val="000000"/>
                <w:sz w:val="20"/>
                <w:szCs w:val="20"/>
              </w:rPr>
            </w:pPr>
            <w:r w:rsidRPr="007A58A2">
              <w:rPr>
                <w:color w:val="000000"/>
                <w:sz w:val="20"/>
                <w:szCs w:val="20"/>
              </w:rPr>
              <w:t>7537,5</w:t>
            </w:r>
            <w:r>
              <w:rPr>
                <w:color w:val="000000"/>
                <w:sz w:val="20"/>
                <w:szCs w:val="20"/>
              </w:rPr>
              <w:t>±289,6</w:t>
            </w:r>
          </w:p>
        </w:tc>
      </w:tr>
      <w:tr w:rsidR="00E50EF5" w:rsidRPr="007E347A" w:rsidTr="007C55B9">
        <w:tc>
          <w:tcPr>
            <w:tcW w:w="0" w:type="auto"/>
          </w:tcPr>
          <w:p w:rsidR="00E50EF5" w:rsidRPr="00FA339E" w:rsidRDefault="00E50EF5" w:rsidP="007C55B9">
            <w:pPr>
              <w:jc w:val="both"/>
              <w:rPr>
                <w:sz w:val="28"/>
                <w:szCs w:val="20"/>
                <w:lang w:val="uk-UA"/>
              </w:rPr>
            </w:pPr>
            <w:r w:rsidRPr="00FA339E">
              <w:rPr>
                <w:sz w:val="28"/>
                <w:szCs w:val="20"/>
                <w:lang w:val="uk-UA"/>
              </w:rPr>
              <w:t>Всього по районах</w:t>
            </w:r>
            <w:r w:rsidRPr="00FA339E">
              <w:rPr>
                <w:sz w:val="28"/>
                <w:szCs w:val="20"/>
              </w:rPr>
              <w:t xml:space="preserve">  </w:t>
            </w:r>
          </w:p>
        </w:tc>
        <w:tc>
          <w:tcPr>
            <w:tcW w:w="0" w:type="auto"/>
            <w:vAlign w:val="center"/>
          </w:tcPr>
          <w:p w:rsidR="00E50EF5" w:rsidRPr="007A58A2" w:rsidRDefault="00E50EF5" w:rsidP="007C55B9">
            <w:pPr>
              <w:jc w:val="right"/>
              <w:rPr>
                <w:sz w:val="20"/>
                <w:szCs w:val="20"/>
              </w:rPr>
            </w:pPr>
            <w:r w:rsidRPr="007A58A2">
              <w:rPr>
                <w:sz w:val="20"/>
                <w:szCs w:val="20"/>
              </w:rPr>
              <w:t>43683</w:t>
            </w:r>
          </w:p>
          <w:p w:rsidR="00E50EF5" w:rsidRPr="007A58A2" w:rsidRDefault="00E50EF5" w:rsidP="007C55B9">
            <w:pPr>
              <w:jc w:val="right"/>
              <w:rPr>
                <w:sz w:val="20"/>
                <w:szCs w:val="20"/>
              </w:rPr>
            </w:pPr>
            <w:r w:rsidRPr="007A58A2">
              <w:rPr>
                <w:sz w:val="20"/>
                <w:szCs w:val="20"/>
              </w:rPr>
              <w:t>3824,1±35,2</w:t>
            </w:r>
          </w:p>
        </w:tc>
        <w:tc>
          <w:tcPr>
            <w:tcW w:w="0" w:type="auto"/>
            <w:vAlign w:val="center"/>
          </w:tcPr>
          <w:p w:rsidR="00E50EF5" w:rsidRPr="007A58A2" w:rsidRDefault="00E50EF5" w:rsidP="007C55B9">
            <w:pPr>
              <w:ind w:hanging="12"/>
              <w:jc w:val="right"/>
              <w:rPr>
                <w:sz w:val="20"/>
                <w:szCs w:val="20"/>
              </w:rPr>
            </w:pPr>
            <w:r w:rsidRPr="007A58A2">
              <w:rPr>
                <w:sz w:val="20"/>
                <w:szCs w:val="20"/>
              </w:rPr>
              <w:t>45056</w:t>
            </w:r>
          </w:p>
          <w:p w:rsidR="00E50EF5" w:rsidRPr="007A58A2" w:rsidRDefault="00E50EF5" w:rsidP="007C55B9">
            <w:pPr>
              <w:ind w:hanging="12"/>
              <w:jc w:val="right"/>
              <w:rPr>
                <w:sz w:val="20"/>
                <w:szCs w:val="20"/>
              </w:rPr>
            </w:pPr>
            <w:r w:rsidRPr="007A58A2">
              <w:rPr>
                <w:sz w:val="20"/>
                <w:szCs w:val="20"/>
              </w:rPr>
              <w:t>3944,3±35,7</w:t>
            </w:r>
          </w:p>
        </w:tc>
        <w:tc>
          <w:tcPr>
            <w:tcW w:w="0" w:type="auto"/>
            <w:vAlign w:val="center"/>
          </w:tcPr>
          <w:p w:rsidR="00E50EF5" w:rsidRPr="007A58A2" w:rsidRDefault="00E50EF5" w:rsidP="007C55B9">
            <w:pPr>
              <w:jc w:val="right"/>
              <w:rPr>
                <w:sz w:val="20"/>
                <w:szCs w:val="20"/>
              </w:rPr>
            </w:pPr>
            <w:r w:rsidRPr="007A58A2">
              <w:rPr>
                <w:sz w:val="20"/>
                <w:szCs w:val="20"/>
              </w:rPr>
              <w:t>43814</w:t>
            </w:r>
          </w:p>
          <w:p w:rsidR="00E50EF5" w:rsidRPr="007A58A2" w:rsidRDefault="00E50EF5" w:rsidP="007C55B9">
            <w:pPr>
              <w:jc w:val="right"/>
              <w:rPr>
                <w:sz w:val="20"/>
                <w:szCs w:val="20"/>
              </w:rPr>
            </w:pPr>
            <w:r w:rsidRPr="007A58A2">
              <w:rPr>
                <w:sz w:val="20"/>
                <w:szCs w:val="20"/>
              </w:rPr>
              <w:t>3852,2±35,4</w:t>
            </w:r>
          </w:p>
        </w:tc>
        <w:tc>
          <w:tcPr>
            <w:tcW w:w="0" w:type="auto"/>
            <w:vAlign w:val="center"/>
          </w:tcPr>
          <w:p w:rsidR="00E50EF5" w:rsidRDefault="00E50EF5" w:rsidP="007C55B9">
            <w:pPr>
              <w:jc w:val="right"/>
              <w:rPr>
                <w:color w:val="000000"/>
                <w:sz w:val="20"/>
                <w:szCs w:val="20"/>
              </w:rPr>
            </w:pPr>
            <w:r>
              <w:rPr>
                <w:color w:val="000000"/>
                <w:sz w:val="20"/>
                <w:szCs w:val="20"/>
              </w:rPr>
              <w:t>43201</w:t>
            </w:r>
          </w:p>
          <w:p w:rsidR="00E50EF5" w:rsidRPr="007A58A2" w:rsidRDefault="00E50EF5" w:rsidP="007C55B9">
            <w:pPr>
              <w:jc w:val="right"/>
              <w:rPr>
                <w:color w:val="000000"/>
                <w:sz w:val="20"/>
                <w:szCs w:val="20"/>
              </w:rPr>
            </w:pPr>
            <w:r w:rsidRPr="007A58A2">
              <w:rPr>
                <w:color w:val="000000"/>
                <w:sz w:val="20"/>
                <w:szCs w:val="20"/>
              </w:rPr>
              <w:t>3796,4</w:t>
            </w:r>
            <w:r>
              <w:rPr>
                <w:color w:val="000000"/>
                <w:sz w:val="20"/>
                <w:szCs w:val="20"/>
              </w:rPr>
              <w:t>±35,1</w:t>
            </w:r>
          </w:p>
        </w:tc>
        <w:tc>
          <w:tcPr>
            <w:tcW w:w="0" w:type="auto"/>
            <w:vAlign w:val="center"/>
          </w:tcPr>
          <w:p w:rsidR="00E50EF5" w:rsidRDefault="00E50EF5" w:rsidP="007C55B9">
            <w:pPr>
              <w:jc w:val="right"/>
              <w:rPr>
                <w:sz w:val="20"/>
                <w:szCs w:val="20"/>
              </w:rPr>
            </w:pPr>
            <w:r>
              <w:rPr>
                <w:sz w:val="20"/>
                <w:szCs w:val="20"/>
              </w:rPr>
              <w:t>38078</w:t>
            </w:r>
          </w:p>
          <w:p w:rsidR="00E50EF5" w:rsidRPr="007A58A2" w:rsidRDefault="00E50EF5" w:rsidP="007C55B9">
            <w:pPr>
              <w:jc w:val="right"/>
              <w:rPr>
                <w:sz w:val="20"/>
                <w:szCs w:val="20"/>
              </w:rPr>
            </w:pPr>
            <w:r w:rsidRPr="007A58A2">
              <w:rPr>
                <w:sz w:val="20"/>
                <w:szCs w:val="20"/>
              </w:rPr>
              <w:t>3330,7</w:t>
            </w:r>
            <w:r>
              <w:rPr>
                <w:sz w:val="20"/>
                <w:szCs w:val="20"/>
              </w:rPr>
              <w:t>±32,9</w:t>
            </w:r>
          </w:p>
        </w:tc>
        <w:tc>
          <w:tcPr>
            <w:tcW w:w="0" w:type="auto"/>
            <w:vAlign w:val="center"/>
          </w:tcPr>
          <w:p w:rsidR="00E50EF5" w:rsidRDefault="00E50EF5" w:rsidP="007C55B9">
            <w:pPr>
              <w:jc w:val="right"/>
              <w:rPr>
                <w:sz w:val="20"/>
                <w:szCs w:val="20"/>
              </w:rPr>
            </w:pPr>
            <w:r>
              <w:rPr>
                <w:sz w:val="20"/>
                <w:szCs w:val="20"/>
              </w:rPr>
              <w:t>38361</w:t>
            </w:r>
          </w:p>
          <w:p w:rsidR="00E50EF5" w:rsidRPr="007A58A2" w:rsidRDefault="00E50EF5" w:rsidP="007C55B9">
            <w:pPr>
              <w:jc w:val="right"/>
              <w:rPr>
                <w:sz w:val="20"/>
                <w:szCs w:val="20"/>
              </w:rPr>
            </w:pPr>
            <w:r w:rsidRPr="007A58A2">
              <w:rPr>
                <w:sz w:val="20"/>
                <w:szCs w:val="20"/>
              </w:rPr>
              <w:t>3353,7</w:t>
            </w:r>
            <w:r>
              <w:rPr>
                <w:sz w:val="20"/>
                <w:szCs w:val="20"/>
              </w:rPr>
              <w:t>±33,0</w:t>
            </w:r>
          </w:p>
        </w:tc>
        <w:tc>
          <w:tcPr>
            <w:tcW w:w="0" w:type="auto"/>
            <w:vAlign w:val="center"/>
          </w:tcPr>
          <w:p w:rsidR="00E50EF5" w:rsidRDefault="00E50EF5" w:rsidP="007C55B9">
            <w:pPr>
              <w:jc w:val="right"/>
              <w:rPr>
                <w:color w:val="000000"/>
                <w:sz w:val="20"/>
                <w:szCs w:val="20"/>
              </w:rPr>
            </w:pPr>
            <w:r>
              <w:rPr>
                <w:color w:val="000000"/>
                <w:sz w:val="20"/>
                <w:szCs w:val="20"/>
              </w:rPr>
              <w:t>42590</w:t>
            </w:r>
          </w:p>
          <w:p w:rsidR="00E50EF5" w:rsidRPr="007A58A2" w:rsidRDefault="00E50EF5" w:rsidP="007C55B9">
            <w:pPr>
              <w:jc w:val="right"/>
              <w:rPr>
                <w:color w:val="000000"/>
                <w:sz w:val="20"/>
                <w:szCs w:val="20"/>
              </w:rPr>
            </w:pPr>
            <w:r w:rsidRPr="007A58A2">
              <w:rPr>
                <w:color w:val="000000"/>
                <w:sz w:val="20"/>
                <w:szCs w:val="20"/>
              </w:rPr>
              <w:t>3728,3</w:t>
            </w:r>
            <w:r>
              <w:rPr>
                <w:color w:val="000000"/>
                <w:sz w:val="20"/>
                <w:szCs w:val="20"/>
              </w:rPr>
              <w:t>±34,7</w:t>
            </w:r>
          </w:p>
        </w:tc>
        <w:tc>
          <w:tcPr>
            <w:tcW w:w="0" w:type="auto"/>
            <w:vAlign w:val="center"/>
          </w:tcPr>
          <w:p w:rsidR="00E50EF5" w:rsidRDefault="00E50EF5" w:rsidP="007C55B9">
            <w:pPr>
              <w:jc w:val="right"/>
              <w:rPr>
                <w:color w:val="000000"/>
                <w:sz w:val="20"/>
                <w:szCs w:val="20"/>
              </w:rPr>
            </w:pPr>
            <w:r>
              <w:rPr>
                <w:color w:val="000000"/>
                <w:sz w:val="20"/>
                <w:szCs w:val="20"/>
              </w:rPr>
              <w:t>45007</w:t>
            </w:r>
          </w:p>
          <w:p w:rsidR="00E50EF5" w:rsidRPr="007A58A2" w:rsidRDefault="00E50EF5" w:rsidP="007C55B9">
            <w:pPr>
              <w:jc w:val="right"/>
              <w:rPr>
                <w:color w:val="000000"/>
                <w:sz w:val="20"/>
                <w:szCs w:val="20"/>
              </w:rPr>
            </w:pPr>
            <w:r w:rsidRPr="007A58A2">
              <w:rPr>
                <w:color w:val="000000"/>
                <w:sz w:val="20"/>
                <w:szCs w:val="20"/>
              </w:rPr>
              <w:t>3955,7</w:t>
            </w:r>
            <w:r>
              <w:rPr>
                <w:color w:val="000000"/>
                <w:sz w:val="20"/>
                <w:szCs w:val="20"/>
              </w:rPr>
              <w:t>±35,8</w:t>
            </w:r>
          </w:p>
        </w:tc>
        <w:tc>
          <w:tcPr>
            <w:tcW w:w="0" w:type="auto"/>
            <w:vAlign w:val="center"/>
          </w:tcPr>
          <w:p w:rsidR="00E50EF5" w:rsidRDefault="00E50EF5" w:rsidP="007C55B9">
            <w:pPr>
              <w:jc w:val="right"/>
              <w:rPr>
                <w:color w:val="000000"/>
                <w:sz w:val="20"/>
                <w:szCs w:val="20"/>
              </w:rPr>
            </w:pPr>
            <w:r>
              <w:rPr>
                <w:color w:val="000000"/>
                <w:sz w:val="20"/>
                <w:szCs w:val="20"/>
              </w:rPr>
              <w:t>47786</w:t>
            </w:r>
          </w:p>
          <w:p w:rsidR="00E50EF5" w:rsidRPr="007A58A2" w:rsidRDefault="00E50EF5" w:rsidP="007C55B9">
            <w:pPr>
              <w:jc w:val="right"/>
              <w:rPr>
                <w:color w:val="000000"/>
                <w:sz w:val="20"/>
                <w:szCs w:val="20"/>
              </w:rPr>
            </w:pPr>
            <w:r w:rsidRPr="007A58A2">
              <w:rPr>
                <w:color w:val="000000"/>
                <w:sz w:val="20"/>
                <w:szCs w:val="20"/>
              </w:rPr>
              <w:t>4160,9</w:t>
            </w:r>
            <w:r>
              <w:rPr>
                <w:color w:val="000000"/>
                <w:sz w:val="20"/>
                <w:szCs w:val="20"/>
              </w:rPr>
              <w:t>±36,5</w:t>
            </w:r>
          </w:p>
        </w:tc>
        <w:tc>
          <w:tcPr>
            <w:tcW w:w="0" w:type="auto"/>
            <w:vAlign w:val="center"/>
          </w:tcPr>
          <w:p w:rsidR="00E50EF5" w:rsidRDefault="00E50EF5" w:rsidP="007C55B9">
            <w:pPr>
              <w:jc w:val="right"/>
              <w:rPr>
                <w:color w:val="000000"/>
                <w:sz w:val="20"/>
                <w:szCs w:val="20"/>
              </w:rPr>
            </w:pPr>
            <w:r>
              <w:rPr>
                <w:color w:val="000000"/>
                <w:sz w:val="20"/>
                <w:szCs w:val="20"/>
              </w:rPr>
              <w:t>46824</w:t>
            </w:r>
          </w:p>
          <w:p w:rsidR="00E50EF5" w:rsidRPr="007A58A2" w:rsidRDefault="00E50EF5" w:rsidP="007C55B9">
            <w:pPr>
              <w:jc w:val="right"/>
              <w:rPr>
                <w:color w:val="000000"/>
                <w:sz w:val="20"/>
                <w:szCs w:val="20"/>
              </w:rPr>
            </w:pPr>
            <w:r w:rsidRPr="007A58A2">
              <w:rPr>
                <w:color w:val="000000"/>
                <w:sz w:val="20"/>
                <w:szCs w:val="20"/>
              </w:rPr>
              <w:t>4083,7</w:t>
            </w:r>
            <w:r>
              <w:rPr>
                <w:color w:val="000000"/>
                <w:sz w:val="20"/>
                <w:szCs w:val="20"/>
              </w:rPr>
              <w:t>±36,2</w:t>
            </w:r>
          </w:p>
        </w:tc>
      </w:tr>
      <w:tr w:rsidR="00E50EF5" w:rsidRPr="007E347A" w:rsidTr="007C55B9">
        <w:tc>
          <w:tcPr>
            <w:tcW w:w="0" w:type="auto"/>
          </w:tcPr>
          <w:p w:rsidR="00E50EF5" w:rsidRPr="00FA339E" w:rsidRDefault="00E50EF5" w:rsidP="007C55B9">
            <w:pPr>
              <w:jc w:val="both"/>
              <w:rPr>
                <w:sz w:val="28"/>
                <w:szCs w:val="20"/>
                <w:lang w:val="uk-UA"/>
              </w:rPr>
            </w:pPr>
            <w:r w:rsidRPr="00FA339E">
              <w:rPr>
                <w:sz w:val="28"/>
                <w:szCs w:val="20"/>
                <w:lang w:val="uk-UA"/>
              </w:rPr>
              <w:t xml:space="preserve">Всього по </w:t>
            </w:r>
            <w:r w:rsidRPr="00FA339E">
              <w:rPr>
                <w:sz w:val="28"/>
                <w:szCs w:val="20"/>
              </w:rPr>
              <w:t>област</w:t>
            </w:r>
            <w:r w:rsidRPr="00FA339E">
              <w:rPr>
                <w:sz w:val="28"/>
                <w:szCs w:val="20"/>
                <w:lang w:val="uk-UA"/>
              </w:rPr>
              <w:t>і</w:t>
            </w:r>
            <w:r w:rsidRPr="00FA339E">
              <w:rPr>
                <w:sz w:val="28"/>
                <w:szCs w:val="20"/>
              </w:rPr>
              <w:t xml:space="preserve">  </w:t>
            </w:r>
          </w:p>
        </w:tc>
        <w:tc>
          <w:tcPr>
            <w:tcW w:w="0" w:type="auto"/>
            <w:vAlign w:val="center"/>
          </w:tcPr>
          <w:p w:rsidR="00E50EF5" w:rsidRPr="007A58A2" w:rsidRDefault="00E50EF5" w:rsidP="007C55B9">
            <w:pPr>
              <w:jc w:val="right"/>
              <w:rPr>
                <w:sz w:val="20"/>
                <w:szCs w:val="20"/>
              </w:rPr>
            </w:pPr>
            <w:r w:rsidRPr="007A58A2">
              <w:rPr>
                <w:sz w:val="20"/>
                <w:szCs w:val="20"/>
              </w:rPr>
              <w:t>89630</w:t>
            </w:r>
          </w:p>
          <w:p w:rsidR="00E50EF5" w:rsidRPr="007A58A2" w:rsidRDefault="00E50EF5" w:rsidP="007C55B9">
            <w:pPr>
              <w:jc w:val="right"/>
              <w:rPr>
                <w:sz w:val="20"/>
                <w:szCs w:val="20"/>
              </w:rPr>
            </w:pPr>
            <w:r w:rsidRPr="007A58A2">
              <w:rPr>
                <w:sz w:val="20"/>
                <w:szCs w:val="20"/>
              </w:rPr>
              <w:t>4466,6±28,6</w:t>
            </w:r>
          </w:p>
        </w:tc>
        <w:tc>
          <w:tcPr>
            <w:tcW w:w="0" w:type="auto"/>
            <w:vAlign w:val="center"/>
          </w:tcPr>
          <w:p w:rsidR="00E50EF5" w:rsidRPr="007A58A2" w:rsidRDefault="00E50EF5" w:rsidP="007C55B9">
            <w:pPr>
              <w:ind w:hanging="12"/>
              <w:jc w:val="right"/>
              <w:rPr>
                <w:sz w:val="20"/>
                <w:szCs w:val="20"/>
              </w:rPr>
            </w:pPr>
            <w:r w:rsidRPr="007A58A2">
              <w:rPr>
                <w:sz w:val="20"/>
                <w:szCs w:val="20"/>
              </w:rPr>
              <w:t>90356</w:t>
            </w:r>
          </w:p>
          <w:p w:rsidR="00E50EF5" w:rsidRPr="007A58A2" w:rsidRDefault="00E50EF5" w:rsidP="007C55B9">
            <w:pPr>
              <w:ind w:hanging="12"/>
              <w:jc w:val="right"/>
              <w:rPr>
                <w:sz w:val="20"/>
                <w:szCs w:val="20"/>
              </w:rPr>
            </w:pPr>
            <w:r w:rsidRPr="007A58A2">
              <w:rPr>
                <w:sz w:val="20"/>
                <w:szCs w:val="20"/>
              </w:rPr>
              <w:t>4502,8±28,7</w:t>
            </w:r>
          </w:p>
        </w:tc>
        <w:tc>
          <w:tcPr>
            <w:tcW w:w="0" w:type="auto"/>
            <w:vAlign w:val="center"/>
          </w:tcPr>
          <w:p w:rsidR="00E50EF5" w:rsidRPr="007A58A2" w:rsidRDefault="00E50EF5" w:rsidP="007C55B9">
            <w:pPr>
              <w:jc w:val="right"/>
              <w:rPr>
                <w:sz w:val="20"/>
                <w:szCs w:val="20"/>
              </w:rPr>
            </w:pPr>
            <w:r w:rsidRPr="007A58A2">
              <w:rPr>
                <w:sz w:val="20"/>
                <w:szCs w:val="20"/>
              </w:rPr>
              <w:t>89108</w:t>
            </w:r>
          </w:p>
          <w:p w:rsidR="00E50EF5" w:rsidRPr="007A58A2" w:rsidRDefault="00E50EF5" w:rsidP="007C55B9">
            <w:pPr>
              <w:jc w:val="right"/>
              <w:rPr>
                <w:sz w:val="20"/>
                <w:szCs w:val="20"/>
              </w:rPr>
            </w:pPr>
            <w:r w:rsidRPr="007A58A2">
              <w:rPr>
                <w:sz w:val="20"/>
                <w:szCs w:val="20"/>
              </w:rPr>
              <w:t>4453,4±28,6</w:t>
            </w:r>
          </w:p>
        </w:tc>
        <w:tc>
          <w:tcPr>
            <w:tcW w:w="0" w:type="auto"/>
            <w:vAlign w:val="center"/>
          </w:tcPr>
          <w:p w:rsidR="00E50EF5" w:rsidRDefault="00E50EF5" w:rsidP="007C55B9">
            <w:pPr>
              <w:jc w:val="right"/>
              <w:rPr>
                <w:color w:val="000000"/>
                <w:sz w:val="20"/>
                <w:szCs w:val="20"/>
              </w:rPr>
            </w:pPr>
            <w:r>
              <w:rPr>
                <w:color w:val="000000"/>
                <w:sz w:val="20"/>
                <w:szCs w:val="20"/>
              </w:rPr>
              <w:t>88677</w:t>
            </w:r>
          </w:p>
          <w:p w:rsidR="00E50EF5" w:rsidRPr="007A58A2" w:rsidRDefault="00E50EF5" w:rsidP="007C55B9">
            <w:pPr>
              <w:jc w:val="right"/>
              <w:rPr>
                <w:color w:val="000000"/>
                <w:sz w:val="20"/>
                <w:szCs w:val="20"/>
              </w:rPr>
            </w:pPr>
            <w:r w:rsidRPr="007A58A2">
              <w:rPr>
                <w:color w:val="000000"/>
                <w:sz w:val="20"/>
                <w:szCs w:val="20"/>
              </w:rPr>
              <w:t>4426,4</w:t>
            </w:r>
            <w:r>
              <w:rPr>
                <w:color w:val="000000"/>
                <w:sz w:val="20"/>
                <w:szCs w:val="20"/>
              </w:rPr>
              <w:t>±28,5</w:t>
            </w:r>
          </w:p>
        </w:tc>
        <w:tc>
          <w:tcPr>
            <w:tcW w:w="0" w:type="auto"/>
            <w:vAlign w:val="center"/>
          </w:tcPr>
          <w:p w:rsidR="00E50EF5" w:rsidRDefault="00E50EF5" w:rsidP="007C55B9">
            <w:pPr>
              <w:jc w:val="right"/>
              <w:rPr>
                <w:sz w:val="20"/>
                <w:szCs w:val="20"/>
              </w:rPr>
            </w:pPr>
            <w:r>
              <w:rPr>
                <w:sz w:val="20"/>
                <w:szCs w:val="20"/>
              </w:rPr>
              <w:t>77670</w:t>
            </w:r>
          </w:p>
          <w:p w:rsidR="00E50EF5" w:rsidRPr="007A58A2" w:rsidRDefault="00E50EF5" w:rsidP="007C55B9">
            <w:pPr>
              <w:jc w:val="right"/>
              <w:rPr>
                <w:sz w:val="20"/>
                <w:szCs w:val="20"/>
              </w:rPr>
            </w:pPr>
            <w:r w:rsidRPr="007A58A2">
              <w:rPr>
                <w:sz w:val="20"/>
                <w:szCs w:val="20"/>
              </w:rPr>
              <w:t>3867,9</w:t>
            </w:r>
            <w:r>
              <w:rPr>
                <w:sz w:val="20"/>
                <w:szCs w:val="20"/>
              </w:rPr>
              <w:t>±26,7</w:t>
            </w:r>
          </w:p>
        </w:tc>
        <w:tc>
          <w:tcPr>
            <w:tcW w:w="0" w:type="auto"/>
            <w:vAlign w:val="center"/>
          </w:tcPr>
          <w:p w:rsidR="00E50EF5" w:rsidRDefault="00E50EF5" w:rsidP="007C55B9">
            <w:pPr>
              <w:jc w:val="right"/>
              <w:rPr>
                <w:sz w:val="20"/>
                <w:szCs w:val="20"/>
              </w:rPr>
            </w:pPr>
            <w:r>
              <w:rPr>
                <w:sz w:val="20"/>
                <w:szCs w:val="20"/>
              </w:rPr>
              <w:t>78927</w:t>
            </w:r>
          </w:p>
          <w:p w:rsidR="00E50EF5" w:rsidRPr="007A58A2" w:rsidRDefault="00E50EF5" w:rsidP="007C55B9">
            <w:pPr>
              <w:jc w:val="right"/>
              <w:rPr>
                <w:sz w:val="20"/>
                <w:szCs w:val="20"/>
              </w:rPr>
            </w:pPr>
            <w:r w:rsidRPr="007A58A2">
              <w:rPr>
                <w:sz w:val="20"/>
                <w:szCs w:val="20"/>
              </w:rPr>
              <w:t>3935,0</w:t>
            </w:r>
            <w:r>
              <w:rPr>
                <w:sz w:val="20"/>
                <w:szCs w:val="20"/>
              </w:rPr>
              <w:t>±26,9</w:t>
            </w:r>
          </w:p>
        </w:tc>
        <w:tc>
          <w:tcPr>
            <w:tcW w:w="0" w:type="auto"/>
            <w:vAlign w:val="center"/>
          </w:tcPr>
          <w:p w:rsidR="00E50EF5" w:rsidRDefault="00E50EF5" w:rsidP="007C55B9">
            <w:pPr>
              <w:jc w:val="right"/>
              <w:rPr>
                <w:color w:val="000000"/>
                <w:sz w:val="20"/>
                <w:szCs w:val="20"/>
              </w:rPr>
            </w:pPr>
            <w:r>
              <w:rPr>
                <w:color w:val="000000"/>
                <w:sz w:val="20"/>
                <w:szCs w:val="20"/>
              </w:rPr>
              <w:t>87492</w:t>
            </w:r>
          </w:p>
          <w:p w:rsidR="00E50EF5" w:rsidRPr="007A58A2" w:rsidRDefault="00E50EF5" w:rsidP="007C55B9">
            <w:pPr>
              <w:jc w:val="right"/>
              <w:rPr>
                <w:color w:val="000000"/>
                <w:sz w:val="20"/>
                <w:szCs w:val="20"/>
              </w:rPr>
            </w:pPr>
            <w:r w:rsidRPr="007A58A2">
              <w:rPr>
                <w:color w:val="000000"/>
                <w:sz w:val="20"/>
                <w:szCs w:val="20"/>
              </w:rPr>
              <w:t>4368,7</w:t>
            </w:r>
            <w:r>
              <w:rPr>
                <w:color w:val="000000"/>
                <w:sz w:val="20"/>
                <w:szCs w:val="20"/>
              </w:rPr>
              <w:t>±28,3</w:t>
            </w:r>
          </w:p>
        </w:tc>
        <w:tc>
          <w:tcPr>
            <w:tcW w:w="0" w:type="auto"/>
            <w:vAlign w:val="center"/>
          </w:tcPr>
          <w:p w:rsidR="00E50EF5" w:rsidRDefault="00E50EF5" w:rsidP="007C55B9">
            <w:pPr>
              <w:jc w:val="right"/>
              <w:rPr>
                <w:color w:val="000000"/>
                <w:sz w:val="20"/>
                <w:szCs w:val="20"/>
              </w:rPr>
            </w:pPr>
            <w:r>
              <w:rPr>
                <w:color w:val="000000"/>
                <w:sz w:val="20"/>
                <w:szCs w:val="20"/>
              </w:rPr>
              <w:t>90663</w:t>
            </w:r>
          </w:p>
          <w:p w:rsidR="00E50EF5" w:rsidRPr="007A58A2" w:rsidRDefault="00E50EF5" w:rsidP="007C55B9">
            <w:pPr>
              <w:jc w:val="right"/>
              <w:rPr>
                <w:color w:val="000000"/>
                <w:sz w:val="20"/>
                <w:szCs w:val="20"/>
              </w:rPr>
            </w:pPr>
            <w:r w:rsidRPr="007A58A2">
              <w:rPr>
                <w:color w:val="000000"/>
                <w:sz w:val="20"/>
                <w:szCs w:val="20"/>
              </w:rPr>
              <w:t>4539,1</w:t>
            </w:r>
            <w:r>
              <w:rPr>
                <w:color w:val="000000"/>
                <w:sz w:val="20"/>
                <w:szCs w:val="20"/>
              </w:rPr>
              <w:t>±28,9</w:t>
            </w:r>
          </w:p>
        </w:tc>
        <w:tc>
          <w:tcPr>
            <w:tcW w:w="0" w:type="auto"/>
            <w:vAlign w:val="center"/>
          </w:tcPr>
          <w:p w:rsidR="00E50EF5" w:rsidRDefault="00E50EF5" w:rsidP="007C55B9">
            <w:pPr>
              <w:jc w:val="right"/>
              <w:rPr>
                <w:color w:val="000000"/>
                <w:sz w:val="20"/>
                <w:szCs w:val="20"/>
              </w:rPr>
            </w:pPr>
            <w:r>
              <w:rPr>
                <w:color w:val="000000"/>
                <w:sz w:val="20"/>
                <w:szCs w:val="20"/>
              </w:rPr>
              <w:t>96920</w:t>
            </w:r>
          </w:p>
          <w:p w:rsidR="00E50EF5" w:rsidRPr="007A58A2" w:rsidRDefault="00E50EF5" w:rsidP="007C55B9">
            <w:pPr>
              <w:jc w:val="right"/>
              <w:rPr>
                <w:color w:val="000000"/>
                <w:sz w:val="20"/>
                <w:szCs w:val="20"/>
              </w:rPr>
            </w:pPr>
            <w:r w:rsidRPr="007A58A2">
              <w:rPr>
                <w:color w:val="000000"/>
                <w:sz w:val="20"/>
                <w:szCs w:val="20"/>
              </w:rPr>
              <w:t>4805,6</w:t>
            </w:r>
            <w:r>
              <w:rPr>
                <w:color w:val="000000"/>
                <w:sz w:val="20"/>
                <w:szCs w:val="20"/>
              </w:rPr>
              <w:t>±29,5</w:t>
            </w:r>
          </w:p>
        </w:tc>
        <w:tc>
          <w:tcPr>
            <w:tcW w:w="0" w:type="auto"/>
            <w:vAlign w:val="center"/>
          </w:tcPr>
          <w:p w:rsidR="00E50EF5" w:rsidRDefault="00E50EF5" w:rsidP="007C55B9">
            <w:pPr>
              <w:jc w:val="right"/>
              <w:rPr>
                <w:color w:val="000000"/>
                <w:sz w:val="20"/>
                <w:szCs w:val="20"/>
              </w:rPr>
            </w:pPr>
            <w:r>
              <w:rPr>
                <w:color w:val="000000"/>
                <w:sz w:val="20"/>
                <w:szCs w:val="20"/>
              </w:rPr>
              <w:t>95162</w:t>
            </w:r>
          </w:p>
          <w:p w:rsidR="00E50EF5" w:rsidRPr="007A58A2" w:rsidRDefault="00E50EF5" w:rsidP="007C55B9">
            <w:pPr>
              <w:jc w:val="right"/>
              <w:rPr>
                <w:color w:val="000000"/>
                <w:sz w:val="20"/>
                <w:szCs w:val="20"/>
              </w:rPr>
            </w:pPr>
            <w:r w:rsidRPr="007A58A2">
              <w:rPr>
                <w:color w:val="000000"/>
                <w:sz w:val="20"/>
                <w:szCs w:val="20"/>
              </w:rPr>
              <w:t>4721,2</w:t>
            </w:r>
            <w:r>
              <w:rPr>
                <w:color w:val="000000"/>
                <w:sz w:val="20"/>
                <w:szCs w:val="20"/>
              </w:rPr>
              <w:t>±29,3</w:t>
            </w:r>
          </w:p>
        </w:tc>
      </w:tr>
    </w:tbl>
    <w:p w:rsidR="00E50EF5" w:rsidRDefault="00E50EF5" w:rsidP="00E50EF5"/>
    <w:p w:rsidR="00E50EF5" w:rsidRDefault="00E50EF5" w:rsidP="00E50EF5"/>
    <w:p w:rsidR="00E50EF5" w:rsidRDefault="00E50EF5" w:rsidP="00E50EF5"/>
    <w:p w:rsidR="00E50EF5" w:rsidRDefault="00E50EF5" w:rsidP="00E50EF5"/>
    <w:p w:rsidR="00E50EF5" w:rsidRDefault="00E50EF5" w:rsidP="00E50EF5"/>
    <w:p w:rsidR="00E50EF5" w:rsidRPr="000D3116" w:rsidRDefault="00E50EF5" w:rsidP="00E50EF5">
      <w:pPr>
        <w:spacing w:line="360" w:lineRule="auto"/>
        <w:ind w:firstLine="567"/>
        <w:jc w:val="right"/>
        <w:outlineLvl w:val="0"/>
        <w:rPr>
          <w:i/>
          <w:iCs/>
          <w:sz w:val="28"/>
          <w:szCs w:val="28"/>
          <w:lang w:val="uk-UA"/>
        </w:rPr>
      </w:pPr>
      <w:r w:rsidRPr="000D3116">
        <w:rPr>
          <w:i/>
          <w:iCs/>
          <w:sz w:val="28"/>
          <w:szCs w:val="28"/>
          <w:lang w:val="uk-UA"/>
        </w:rPr>
        <w:t>Таблиця 12</w:t>
      </w:r>
    </w:p>
    <w:p w:rsidR="00E50EF5" w:rsidRPr="000D3116" w:rsidRDefault="00E50EF5" w:rsidP="00E50EF5">
      <w:pPr>
        <w:spacing w:line="360" w:lineRule="auto"/>
        <w:ind w:firstLine="567"/>
        <w:jc w:val="center"/>
        <w:rPr>
          <w:b/>
          <w:bCs/>
          <w:sz w:val="28"/>
          <w:szCs w:val="28"/>
          <w:lang w:val="uk-UA"/>
        </w:rPr>
      </w:pPr>
      <w:r w:rsidRPr="000D3116">
        <w:rPr>
          <w:b/>
          <w:bCs/>
          <w:sz w:val="28"/>
          <w:szCs w:val="28"/>
          <w:lang w:val="uk-UA"/>
        </w:rPr>
        <w:t>Захворюваність (ІП)  дітей 1-го року життя по Одеській області, мм. Одеса, Ізмаїл та районах Українського Придунав’я  у 200</w:t>
      </w:r>
      <w:r>
        <w:rPr>
          <w:b/>
          <w:bCs/>
          <w:sz w:val="28"/>
          <w:szCs w:val="28"/>
          <w:lang w:val="uk-UA"/>
        </w:rPr>
        <w:t>4</w:t>
      </w:r>
      <w:r w:rsidRPr="000D3116">
        <w:rPr>
          <w:b/>
          <w:bCs/>
          <w:sz w:val="28"/>
          <w:szCs w:val="28"/>
          <w:lang w:val="uk-UA"/>
        </w:rPr>
        <w:t>-201</w:t>
      </w:r>
      <w:r>
        <w:rPr>
          <w:b/>
          <w:bCs/>
          <w:sz w:val="28"/>
          <w:szCs w:val="28"/>
          <w:lang w:val="uk-UA"/>
        </w:rPr>
        <w:t>3</w:t>
      </w:r>
      <w:r w:rsidRPr="000D3116">
        <w:rPr>
          <w:b/>
          <w:bCs/>
          <w:sz w:val="28"/>
          <w:szCs w:val="28"/>
          <w:lang w:val="uk-UA"/>
        </w:rPr>
        <w:t xml:space="preserve"> рр. (на 1000 відповідного населення)</w:t>
      </w:r>
    </w:p>
    <w:p w:rsidR="00E50EF5" w:rsidRPr="00FD40D6" w:rsidRDefault="00E50EF5" w:rsidP="00E50EF5">
      <w:pPr>
        <w:spacing w:line="360" w:lineRule="auto"/>
        <w:ind w:firstLine="708"/>
        <w:rPr>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4"/>
        <w:gridCol w:w="1326"/>
        <w:gridCol w:w="1326"/>
        <w:gridCol w:w="1326"/>
        <w:gridCol w:w="1326"/>
        <w:gridCol w:w="1206"/>
        <w:gridCol w:w="1206"/>
        <w:gridCol w:w="1206"/>
        <w:gridCol w:w="1206"/>
        <w:gridCol w:w="1206"/>
        <w:gridCol w:w="1206"/>
      </w:tblGrid>
      <w:tr w:rsidR="00E50EF5" w:rsidRPr="00FD40D6" w:rsidTr="007C55B9">
        <w:trPr>
          <w:jc w:val="center"/>
        </w:trPr>
        <w:tc>
          <w:tcPr>
            <w:tcW w:w="0" w:type="auto"/>
            <w:tcMar>
              <w:left w:w="57" w:type="dxa"/>
              <w:right w:w="57" w:type="dxa"/>
            </w:tcMar>
            <w:vAlign w:val="center"/>
          </w:tcPr>
          <w:p w:rsidR="00E50EF5" w:rsidRPr="00FD40D6" w:rsidRDefault="00E50EF5" w:rsidP="007C55B9">
            <w:pPr>
              <w:spacing w:line="360" w:lineRule="auto"/>
              <w:jc w:val="center"/>
              <w:rPr>
                <w:lang w:val="uk-UA"/>
              </w:rPr>
            </w:pPr>
          </w:p>
        </w:tc>
        <w:tc>
          <w:tcPr>
            <w:tcW w:w="0" w:type="auto"/>
            <w:tcMar>
              <w:left w:w="57" w:type="dxa"/>
              <w:right w:w="57" w:type="dxa"/>
            </w:tcMar>
            <w:vAlign w:val="center"/>
          </w:tcPr>
          <w:p w:rsidR="00E50EF5" w:rsidRPr="00FD40D6" w:rsidRDefault="00E50EF5" w:rsidP="007C55B9">
            <w:pPr>
              <w:spacing w:line="360" w:lineRule="auto"/>
              <w:jc w:val="center"/>
              <w:rPr>
                <w:lang w:val="uk-UA"/>
              </w:rPr>
            </w:pPr>
            <w:r w:rsidRPr="00FD40D6">
              <w:rPr>
                <w:lang w:val="uk-UA"/>
              </w:rPr>
              <w:t>2004</w:t>
            </w:r>
          </w:p>
        </w:tc>
        <w:tc>
          <w:tcPr>
            <w:tcW w:w="0" w:type="auto"/>
            <w:tcMar>
              <w:left w:w="57" w:type="dxa"/>
              <w:right w:w="57" w:type="dxa"/>
            </w:tcMar>
            <w:vAlign w:val="center"/>
          </w:tcPr>
          <w:p w:rsidR="00E50EF5" w:rsidRPr="00FD40D6" w:rsidRDefault="00E50EF5" w:rsidP="007C55B9">
            <w:pPr>
              <w:spacing w:line="360" w:lineRule="auto"/>
              <w:jc w:val="center"/>
              <w:rPr>
                <w:lang w:val="uk-UA"/>
              </w:rPr>
            </w:pPr>
            <w:r w:rsidRPr="00FD40D6">
              <w:rPr>
                <w:lang w:val="uk-UA"/>
              </w:rPr>
              <w:t>2005</w:t>
            </w:r>
          </w:p>
        </w:tc>
        <w:tc>
          <w:tcPr>
            <w:tcW w:w="0" w:type="auto"/>
            <w:tcMar>
              <w:left w:w="57" w:type="dxa"/>
              <w:right w:w="57" w:type="dxa"/>
            </w:tcMar>
            <w:vAlign w:val="center"/>
          </w:tcPr>
          <w:p w:rsidR="00E50EF5" w:rsidRPr="00FD40D6" w:rsidRDefault="00E50EF5" w:rsidP="007C55B9">
            <w:pPr>
              <w:spacing w:line="360" w:lineRule="auto"/>
              <w:jc w:val="center"/>
              <w:rPr>
                <w:lang w:val="uk-UA"/>
              </w:rPr>
            </w:pPr>
            <w:r w:rsidRPr="00FD40D6">
              <w:rPr>
                <w:lang w:val="uk-UA"/>
              </w:rPr>
              <w:t>2006</w:t>
            </w:r>
          </w:p>
        </w:tc>
        <w:tc>
          <w:tcPr>
            <w:tcW w:w="0" w:type="auto"/>
            <w:tcMar>
              <w:left w:w="57" w:type="dxa"/>
              <w:right w:w="57" w:type="dxa"/>
            </w:tcMar>
            <w:vAlign w:val="center"/>
          </w:tcPr>
          <w:p w:rsidR="00E50EF5" w:rsidRPr="00FD40D6" w:rsidRDefault="00E50EF5" w:rsidP="007C55B9">
            <w:pPr>
              <w:spacing w:line="360" w:lineRule="auto"/>
              <w:jc w:val="center"/>
              <w:rPr>
                <w:lang w:val="uk-UA"/>
              </w:rPr>
            </w:pPr>
            <w:r w:rsidRPr="00FD40D6">
              <w:rPr>
                <w:lang w:val="uk-UA"/>
              </w:rPr>
              <w:t>2007</w:t>
            </w:r>
          </w:p>
        </w:tc>
        <w:tc>
          <w:tcPr>
            <w:tcW w:w="0" w:type="auto"/>
            <w:tcMar>
              <w:left w:w="57" w:type="dxa"/>
              <w:right w:w="57" w:type="dxa"/>
            </w:tcMar>
            <w:vAlign w:val="center"/>
          </w:tcPr>
          <w:p w:rsidR="00E50EF5" w:rsidRPr="00FD40D6" w:rsidRDefault="00E50EF5" w:rsidP="007C55B9">
            <w:pPr>
              <w:spacing w:line="360" w:lineRule="auto"/>
              <w:jc w:val="center"/>
              <w:rPr>
                <w:lang w:val="uk-UA"/>
              </w:rPr>
            </w:pPr>
            <w:r w:rsidRPr="00FD40D6">
              <w:rPr>
                <w:lang w:val="uk-UA"/>
              </w:rPr>
              <w:t>2008</w:t>
            </w:r>
          </w:p>
        </w:tc>
        <w:tc>
          <w:tcPr>
            <w:tcW w:w="0" w:type="auto"/>
            <w:tcMar>
              <w:left w:w="57" w:type="dxa"/>
              <w:right w:w="57" w:type="dxa"/>
            </w:tcMar>
            <w:vAlign w:val="center"/>
          </w:tcPr>
          <w:p w:rsidR="00E50EF5" w:rsidRPr="00FD40D6" w:rsidRDefault="00E50EF5" w:rsidP="007C55B9">
            <w:pPr>
              <w:spacing w:line="360" w:lineRule="auto"/>
              <w:jc w:val="center"/>
              <w:rPr>
                <w:lang w:val="uk-UA"/>
              </w:rPr>
            </w:pPr>
            <w:r w:rsidRPr="00FD40D6">
              <w:rPr>
                <w:lang w:val="uk-UA"/>
              </w:rPr>
              <w:t>2009</w:t>
            </w:r>
          </w:p>
        </w:tc>
        <w:tc>
          <w:tcPr>
            <w:tcW w:w="0" w:type="auto"/>
            <w:tcMar>
              <w:left w:w="57" w:type="dxa"/>
              <w:right w:w="57" w:type="dxa"/>
            </w:tcMar>
            <w:vAlign w:val="center"/>
          </w:tcPr>
          <w:p w:rsidR="00E50EF5" w:rsidRPr="00FD40D6" w:rsidRDefault="00E50EF5" w:rsidP="007C55B9">
            <w:pPr>
              <w:spacing w:line="360" w:lineRule="auto"/>
              <w:jc w:val="center"/>
              <w:rPr>
                <w:lang w:val="uk-UA"/>
              </w:rPr>
            </w:pPr>
            <w:r w:rsidRPr="00FD40D6">
              <w:rPr>
                <w:lang w:val="uk-UA"/>
              </w:rPr>
              <w:t>2010</w:t>
            </w:r>
          </w:p>
        </w:tc>
        <w:tc>
          <w:tcPr>
            <w:tcW w:w="0" w:type="auto"/>
            <w:tcMar>
              <w:left w:w="57" w:type="dxa"/>
              <w:right w:w="57" w:type="dxa"/>
            </w:tcMar>
            <w:vAlign w:val="center"/>
          </w:tcPr>
          <w:p w:rsidR="00E50EF5" w:rsidRPr="00FD40D6" w:rsidRDefault="00E50EF5" w:rsidP="007C55B9">
            <w:pPr>
              <w:spacing w:line="360" w:lineRule="auto"/>
              <w:jc w:val="center"/>
              <w:rPr>
                <w:lang w:val="uk-UA"/>
              </w:rPr>
            </w:pPr>
            <w:r w:rsidRPr="00FD40D6">
              <w:rPr>
                <w:lang w:val="uk-UA"/>
              </w:rPr>
              <w:t>2011</w:t>
            </w:r>
          </w:p>
        </w:tc>
        <w:tc>
          <w:tcPr>
            <w:tcW w:w="0" w:type="auto"/>
            <w:tcMar>
              <w:left w:w="57" w:type="dxa"/>
              <w:right w:w="57" w:type="dxa"/>
            </w:tcMar>
            <w:vAlign w:val="center"/>
          </w:tcPr>
          <w:p w:rsidR="00E50EF5" w:rsidRPr="00FD40D6" w:rsidRDefault="00E50EF5" w:rsidP="007C55B9">
            <w:pPr>
              <w:spacing w:line="360" w:lineRule="auto"/>
              <w:jc w:val="center"/>
              <w:rPr>
                <w:lang w:val="uk-UA"/>
              </w:rPr>
            </w:pPr>
            <w:r w:rsidRPr="00FD40D6">
              <w:rPr>
                <w:lang w:val="uk-UA"/>
              </w:rPr>
              <w:t>2012</w:t>
            </w:r>
          </w:p>
        </w:tc>
        <w:tc>
          <w:tcPr>
            <w:tcW w:w="0" w:type="auto"/>
            <w:tcMar>
              <w:left w:w="57" w:type="dxa"/>
              <w:right w:w="57" w:type="dxa"/>
            </w:tcMar>
            <w:vAlign w:val="center"/>
          </w:tcPr>
          <w:p w:rsidR="00E50EF5" w:rsidRPr="00FD40D6" w:rsidRDefault="00E50EF5" w:rsidP="007C55B9">
            <w:pPr>
              <w:spacing w:line="360" w:lineRule="auto"/>
              <w:jc w:val="center"/>
              <w:rPr>
                <w:lang w:val="uk-UA"/>
              </w:rPr>
            </w:pPr>
            <w:r w:rsidRPr="00FD40D6">
              <w:rPr>
                <w:lang w:val="uk-UA"/>
              </w:rPr>
              <w:t>2013</w:t>
            </w:r>
          </w:p>
        </w:tc>
      </w:tr>
      <w:tr w:rsidR="00E50EF5" w:rsidRPr="00FD40D6" w:rsidTr="007C55B9">
        <w:trPr>
          <w:jc w:val="center"/>
        </w:trPr>
        <w:tc>
          <w:tcPr>
            <w:tcW w:w="0" w:type="auto"/>
            <w:tcMar>
              <w:left w:w="57" w:type="dxa"/>
              <w:right w:w="57" w:type="dxa"/>
            </w:tcMar>
            <w:vAlign w:val="center"/>
          </w:tcPr>
          <w:p w:rsidR="00E50EF5" w:rsidRPr="00FA339E" w:rsidRDefault="00E50EF5" w:rsidP="007C55B9">
            <w:pPr>
              <w:spacing w:line="360" w:lineRule="auto"/>
              <w:rPr>
                <w:sz w:val="26"/>
                <w:szCs w:val="26"/>
                <w:lang w:val="uk-UA"/>
              </w:rPr>
            </w:pPr>
            <w:r w:rsidRPr="00FA339E">
              <w:rPr>
                <w:sz w:val="26"/>
                <w:szCs w:val="26"/>
                <w:lang w:val="uk-UA"/>
              </w:rPr>
              <w:t xml:space="preserve">м.Одеса  </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64,3±5,47</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72,5±5,65</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72,8±5,64</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80,5±5,88</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78±5,60</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74,7±</w:t>
            </w:r>
            <w:r w:rsidRPr="00FD40D6">
              <w:rPr>
                <w:color w:val="000000"/>
                <w:lang w:val="uk-UA"/>
              </w:rPr>
              <w:t>5,22</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73,1±</w:t>
            </w:r>
            <w:r w:rsidRPr="00FD40D6">
              <w:rPr>
                <w:color w:val="000000"/>
                <w:lang w:val="uk-UA"/>
              </w:rPr>
              <w:t>5,13</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82,0±5,49</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84,0±</w:t>
            </w:r>
            <w:r w:rsidRPr="00FD40D6">
              <w:rPr>
                <w:color w:val="000000"/>
                <w:lang w:val="uk-UA"/>
              </w:rPr>
              <w:t>5,31</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63,4±</w:t>
            </w:r>
            <w:r w:rsidRPr="00FD40D6">
              <w:rPr>
                <w:color w:val="000000"/>
                <w:lang w:val="uk-UA"/>
              </w:rPr>
              <w:t>4,62</w:t>
            </w:r>
          </w:p>
        </w:tc>
      </w:tr>
      <w:tr w:rsidR="00E50EF5" w:rsidRPr="00FD40D6" w:rsidTr="007C55B9">
        <w:trPr>
          <w:jc w:val="center"/>
        </w:trPr>
        <w:tc>
          <w:tcPr>
            <w:tcW w:w="0" w:type="auto"/>
            <w:tcMar>
              <w:left w:w="57" w:type="dxa"/>
              <w:right w:w="57" w:type="dxa"/>
            </w:tcMar>
            <w:vAlign w:val="center"/>
          </w:tcPr>
          <w:p w:rsidR="00E50EF5" w:rsidRPr="00FA339E" w:rsidRDefault="00E50EF5" w:rsidP="007C55B9">
            <w:pPr>
              <w:spacing w:line="360" w:lineRule="auto"/>
              <w:rPr>
                <w:sz w:val="26"/>
                <w:szCs w:val="26"/>
                <w:lang w:val="uk-UA"/>
              </w:rPr>
            </w:pPr>
            <w:r w:rsidRPr="00FA339E">
              <w:rPr>
                <w:sz w:val="26"/>
                <w:szCs w:val="26"/>
                <w:lang w:val="uk-UA"/>
              </w:rPr>
              <w:t xml:space="preserve">м.Ізмаїл  </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233,8±30,76</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193,9±28,84</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131,2±24,85</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114,9±22,71</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88±19,15</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83,7±</w:t>
            </w:r>
            <w:r w:rsidRPr="00FD40D6">
              <w:rPr>
                <w:color w:val="000000"/>
                <w:lang w:val="uk-UA"/>
              </w:rPr>
              <w:t>18,01</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85,1±</w:t>
            </w:r>
            <w:r w:rsidRPr="00FD40D6">
              <w:rPr>
                <w:color w:val="000000"/>
                <w:lang w:val="uk-UA"/>
              </w:rPr>
              <w:t>18,06</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74,6±17,72</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82,8±</w:t>
            </w:r>
            <w:r w:rsidRPr="00FD40D6">
              <w:rPr>
                <w:color w:val="000000"/>
                <w:lang w:val="uk-UA"/>
              </w:rPr>
              <w:t>17,06</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55,2±</w:t>
            </w:r>
            <w:r w:rsidRPr="00FD40D6">
              <w:rPr>
                <w:color w:val="000000"/>
                <w:lang w:val="uk-UA"/>
              </w:rPr>
              <w:t>14,31</w:t>
            </w:r>
          </w:p>
        </w:tc>
      </w:tr>
      <w:tr w:rsidR="00E50EF5" w:rsidRPr="00FD40D6" w:rsidTr="007C55B9">
        <w:trPr>
          <w:jc w:val="center"/>
        </w:trPr>
        <w:tc>
          <w:tcPr>
            <w:tcW w:w="0" w:type="auto"/>
            <w:tcMar>
              <w:left w:w="57" w:type="dxa"/>
              <w:right w:w="57" w:type="dxa"/>
            </w:tcMar>
            <w:vAlign w:val="center"/>
          </w:tcPr>
          <w:p w:rsidR="00E50EF5" w:rsidRPr="00FA339E" w:rsidRDefault="00E50EF5" w:rsidP="007C55B9">
            <w:pPr>
              <w:spacing w:line="360" w:lineRule="auto"/>
              <w:rPr>
                <w:sz w:val="26"/>
                <w:szCs w:val="26"/>
                <w:lang w:val="uk-UA"/>
              </w:rPr>
            </w:pPr>
            <w:r w:rsidRPr="00FA339E">
              <w:rPr>
                <w:sz w:val="26"/>
                <w:szCs w:val="26"/>
                <w:lang w:val="uk-UA"/>
              </w:rPr>
              <w:t xml:space="preserve">Болградський  </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77,6±20,45</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89,6±22,20</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48,4±3,14</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51,8±15,08</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74,1±18,68</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44,1±</w:t>
            </w:r>
            <w:r w:rsidRPr="00FD40D6">
              <w:rPr>
                <w:color w:val="000000"/>
                <w:lang w:val="uk-UA"/>
              </w:rPr>
              <w:t>13,89</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34,9±</w:t>
            </w:r>
            <w:r w:rsidRPr="00FD40D6">
              <w:rPr>
                <w:color w:val="000000"/>
                <w:lang w:val="uk-UA"/>
              </w:rPr>
              <w:t>12,70</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44,9±14,14</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33,9</w:t>
            </w:r>
            <w:r w:rsidRPr="00FD40D6">
              <w:rPr>
                <w:color w:val="000000"/>
                <w:lang w:val="uk-UA"/>
              </w:rPr>
              <w:t>±11,92</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75,2±</w:t>
            </w:r>
            <w:r w:rsidRPr="00FD40D6">
              <w:rPr>
                <w:color w:val="000000"/>
                <w:lang w:val="uk-UA"/>
              </w:rPr>
              <w:t>21,37</w:t>
            </w:r>
          </w:p>
        </w:tc>
      </w:tr>
      <w:tr w:rsidR="00E50EF5" w:rsidRPr="00FD40D6" w:rsidTr="007C55B9">
        <w:trPr>
          <w:trHeight w:val="147"/>
          <w:jc w:val="center"/>
        </w:trPr>
        <w:tc>
          <w:tcPr>
            <w:tcW w:w="0" w:type="auto"/>
            <w:tcMar>
              <w:left w:w="57" w:type="dxa"/>
              <w:right w:w="57" w:type="dxa"/>
            </w:tcMar>
            <w:vAlign w:val="center"/>
          </w:tcPr>
          <w:p w:rsidR="00E50EF5" w:rsidRPr="00FA339E" w:rsidRDefault="00E50EF5" w:rsidP="007C55B9">
            <w:pPr>
              <w:spacing w:line="360" w:lineRule="auto"/>
              <w:rPr>
                <w:sz w:val="26"/>
                <w:szCs w:val="26"/>
                <w:lang w:val="uk-UA"/>
              </w:rPr>
            </w:pPr>
            <w:r w:rsidRPr="00FA339E">
              <w:rPr>
                <w:sz w:val="26"/>
                <w:szCs w:val="26"/>
                <w:lang w:val="uk-UA"/>
              </w:rPr>
              <w:t xml:space="preserve">Ізмаїльський  </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77,4±22,48</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55,7±19,71</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57,1±18,64</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47,4±16,55</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22,2±11,11</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43,7±</w:t>
            </w:r>
            <w:r w:rsidRPr="00FD40D6">
              <w:rPr>
                <w:color w:val="000000"/>
                <w:lang w:val="uk-UA"/>
              </w:rPr>
              <w:t>14,81</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30,8±</w:t>
            </w:r>
            <w:r w:rsidRPr="00FD40D6">
              <w:rPr>
                <w:color w:val="000000"/>
                <w:lang w:val="uk-UA"/>
              </w:rPr>
              <w:t>12,39</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37,3±13,32</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35,7</w:t>
            </w:r>
            <w:r w:rsidRPr="00FD40D6">
              <w:rPr>
                <w:color w:val="000000"/>
                <w:lang w:val="uk-UA"/>
              </w:rPr>
              <w:t>±12,99</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12,8±</w:t>
            </w:r>
            <w:r w:rsidRPr="00FD40D6">
              <w:rPr>
                <w:color w:val="000000"/>
                <w:lang w:val="uk-UA"/>
              </w:rPr>
              <w:t>8,81</w:t>
            </w:r>
          </w:p>
        </w:tc>
      </w:tr>
      <w:tr w:rsidR="00E50EF5" w:rsidRPr="00FD40D6" w:rsidTr="007C55B9">
        <w:trPr>
          <w:jc w:val="center"/>
        </w:trPr>
        <w:tc>
          <w:tcPr>
            <w:tcW w:w="0" w:type="auto"/>
            <w:tcMar>
              <w:left w:w="57" w:type="dxa"/>
              <w:right w:w="57" w:type="dxa"/>
            </w:tcMar>
            <w:vAlign w:val="center"/>
          </w:tcPr>
          <w:p w:rsidR="00E50EF5" w:rsidRPr="00FA339E" w:rsidRDefault="00E50EF5" w:rsidP="007C55B9">
            <w:pPr>
              <w:spacing w:line="360" w:lineRule="auto"/>
              <w:rPr>
                <w:sz w:val="26"/>
                <w:szCs w:val="26"/>
                <w:lang w:val="uk-UA"/>
              </w:rPr>
            </w:pPr>
            <w:r w:rsidRPr="00FA339E">
              <w:rPr>
                <w:sz w:val="26"/>
                <w:szCs w:val="26"/>
                <w:lang w:val="uk-UA"/>
              </w:rPr>
              <w:t xml:space="preserve">Кілійський  </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86±24,57</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121±28,47</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41,2±15,22</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39,4±15,14</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28,4±12,59</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31,4±</w:t>
            </w:r>
            <w:r w:rsidRPr="00FD40D6">
              <w:rPr>
                <w:color w:val="000000"/>
                <w:lang w:val="uk-UA"/>
              </w:rPr>
              <w:t>12,91</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38,2±</w:t>
            </w:r>
            <w:r w:rsidRPr="00FD40D6">
              <w:rPr>
                <w:color w:val="000000"/>
                <w:lang w:val="uk-UA"/>
              </w:rPr>
              <w:t>13,64</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57,1±16,38</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56,8</w:t>
            </w:r>
            <w:r w:rsidRPr="00FD40D6">
              <w:rPr>
                <w:color w:val="000000"/>
                <w:lang w:val="uk-UA"/>
              </w:rPr>
              <w:t>±16,68</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44,6±</w:t>
            </w:r>
            <w:r w:rsidRPr="00FD40D6">
              <w:rPr>
                <w:color w:val="000000"/>
                <w:lang w:val="uk-UA"/>
              </w:rPr>
              <w:t>16,76</w:t>
            </w:r>
          </w:p>
        </w:tc>
      </w:tr>
      <w:tr w:rsidR="00E50EF5" w:rsidRPr="00FD40D6" w:rsidTr="007C55B9">
        <w:trPr>
          <w:jc w:val="center"/>
        </w:trPr>
        <w:tc>
          <w:tcPr>
            <w:tcW w:w="0" w:type="auto"/>
            <w:tcMar>
              <w:left w:w="57" w:type="dxa"/>
              <w:right w:w="57" w:type="dxa"/>
            </w:tcMar>
            <w:vAlign w:val="center"/>
          </w:tcPr>
          <w:p w:rsidR="00E50EF5" w:rsidRPr="00FA339E" w:rsidRDefault="00E50EF5" w:rsidP="007C55B9">
            <w:pPr>
              <w:spacing w:line="360" w:lineRule="auto"/>
              <w:rPr>
                <w:sz w:val="26"/>
                <w:szCs w:val="26"/>
                <w:lang w:val="uk-UA"/>
              </w:rPr>
            </w:pPr>
            <w:r w:rsidRPr="00FA339E">
              <w:rPr>
                <w:sz w:val="26"/>
                <w:szCs w:val="26"/>
                <w:lang w:val="uk-UA"/>
              </w:rPr>
              <w:t xml:space="preserve">Ренійський  </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40,2±19,93</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35,4±18,88</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27±15,08</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23±13,43</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8,6±8,39</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19,2±</w:t>
            </w:r>
            <w:r w:rsidRPr="00FD40D6">
              <w:rPr>
                <w:color w:val="000000"/>
                <w:lang w:val="uk-UA"/>
              </w:rPr>
              <w:t>11,79</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2,0±</w:t>
            </w:r>
            <w:r w:rsidRPr="00FD40D6">
              <w:rPr>
                <w:color w:val="000000"/>
                <w:lang w:val="uk-UA"/>
              </w:rPr>
              <w:t>3,92</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48,4±18,89</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17,6</w:t>
            </w:r>
            <w:r w:rsidRPr="00FD40D6">
              <w:rPr>
                <w:color w:val="000000"/>
                <w:lang w:val="uk-UA"/>
              </w:rPr>
              <w:t>±11,40</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13,9±</w:t>
            </w:r>
            <w:r w:rsidRPr="00FD40D6">
              <w:rPr>
                <w:color w:val="000000"/>
                <w:lang w:val="uk-UA"/>
              </w:rPr>
              <w:t>11,04</w:t>
            </w:r>
          </w:p>
        </w:tc>
      </w:tr>
      <w:tr w:rsidR="00E50EF5" w:rsidRPr="00FD40D6" w:rsidTr="007C55B9">
        <w:trPr>
          <w:jc w:val="center"/>
        </w:trPr>
        <w:tc>
          <w:tcPr>
            <w:tcW w:w="0" w:type="auto"/>
            <w:tcMar>
              <w:left w:w="57" w:type="dxa"/>
              <w:right w:w="57" w:type="dxa"/>
            </w:tcMar>
            <w:vAlign w:val="center"/>
          </w:tcPr>
          <w:p w:rsidR="00E50EF5" w:rsidRPr="00FA339E" w:rsidRDefault="00E50EF5" w:rsidP="007C55B9">
            <w:pPr>
              <w:spacing w:line="360" w:lineRule="auto"/>
              <w:rPr>
                <w:sz w:val="26"/>
                <w:szCs w:val="26"/>
                <w:lang w:val="uk-UA"/>
              </w:rPr>
            </w:pPr>
            <w:r w:rsidRPr="00FA339E">
              <w:rPr>
                <w:sz w:val="26"/>
                <w:szCs w:val="26"/>
                <w:lang w:val="uk-UA"/>
              </w:rPr>
              <w:t xml:space="preserve">Татарбунарський  </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44±19,87</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44,7±20,18</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61,2±21,22</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50,4±19,25</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66,9±21,41</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65,5±</w:t>
            </w:r>
            <w:r w:rsidRPr="00FD40D6">
              <w:rPr>
                <w:color w:val="000000"/>
                <w:lang w:val="uk-UA"/>
              </w:rPr>
              <w:t>20,98</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38,1±</w:t>
            </w:r>
            <w:r w:rsidRPr="00FD40D6">
              <w:rPr>
                <w:color w:val="000000"/>
                <w:lang w:val="uk-UA"/>
              </w:rPr>
              <w:t>15,98</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34,7±14,94</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69,3</w:t>
            </w:r>
            <w:r w:rsidRPr="00FD40D6">
              <w:rPr>
                <w:color w:val="000000"/>
                <w:lang w:val="uk-UA"/>
              </w:rPr>
              <w:t>±20,98</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98,9±</w:t>
            </w:r>
            <w:r w:rsidRPr="00FD40D6">
              <w:rPr>
                <w:color w:val="000000"/>
                <w:lang w:val="uk-UA"/>
              </w:rPr>
              <w:t>27,74</w:t>
            </w:r>
          </w:p>
        </w:tc>
      </w:tr>
      <w:tr w:rsidR="00E50EF5" w:rsidRPr="00FD40D6" w:rsidTr="007C55B9">
        <w:trPr>
          <w:jc w:val="center"/>
        </w:trPr>
        <w:tc>
          <w:tcPr>
            <w:tcW w:w="0" w:type="auto"/>
            <w:tcMar>
              <w:left w:w="57" w:type="dxa"/>
              <w:right w:w="57" w:type="dxa"/>
            </w:tcMar>
            <w:vAlign w:val="center"/>
          </w:tcPr>
          <w:p w:rsidR="00E50EF5" w:rsidRPr="00FA339E" w:rsidRDefault="00E50EF5" w:rsidP="007C55B9">
            <w:pPr>
              <w:spacing w:line="360" w:lineRule="auto"/>
              <w:rPr>
                <w:sz w:val="26"/>
                <w:szCs w:val="26"/>
                <w:lang w:val="uk-UA"/>
              </w:rPr>
            </w:pPr>
            <w:r w:rsidRPr="00FA339E">
              <w:rPr>
                <w:sz w:val="26"/>
                <w:szCs w:val="26"/>
                <w:lang w:val="uk-UA"/>
              </w:rPr>
              <w:t xml:space="preserve">Всього по районах  </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55,9±4,30</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61,6±4,53</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45,5±3,58</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45,8±3,46</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48,1±3,44</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42,8±</w:t>
            </w:r>
            <w:r w:rsidRPr="00FD40D6">
              <w:rPr>
                <w:color w:val="000000"/>
                <w:lang w:val="uk-UA"/>
              </w:rPr>
              <w:t>3,15</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38,4±</w:t>
            </w:r>
            <w:r w:rsidRPr="00FD40D6">
              <w:rPr>
                <w:color w:val="000000"/>
                <w:lang w:val="uk-UA"/>
              </w:rPr>
              <w:t>3,04</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39,1±3,01</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53,3</w:t>
            </w:r>
            <w:r w:rsidRPr="00FD40D6">
              <w:rPr>
                <w:color w:val="000000"/>
                <w:lang w:val="uk-UA"/>
              </w:rPr>
              <w:t>±3,80</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45,6±</w:t>
            </w:r>
            <w:r w:rsidRPr="00FD40D6">
              <w:rPr>
                <w:color w:val="000000"/>
                <w:lang w:val="uk-UA"/>
              </w:rPr>
              <w:t>3,56</w:t>
            </w:r>
          </w:p>
        </w:tc>
      </w:tr>
      <w:tr w:rsidR="00E50EF5" w:rsidRPr="00FD40D6" w:rsidTr="007C55B9">
        <w:trPr>
          <w:jc w:val="center"/>
        </w:trPr>
        <w:tc>
          <w:tcPr>
            <w:tcW w:w="0" w:type="auto"/>
            <w:tcMar>
              <w:left w:w="57" w:type="dxa"/>
              <w:right w:w="57" w:type="dxa"/>
            </w:tcMar>
            <w:vAlign w:val="center"/>
          </w:tcPr>
          <w:p w:rsidR="00E50EF5" w:rsidRPr="00FA339E" w:rsidRDefault="00E50EF5" w:rsidP="007C55B9">
            <w:pPr>
              <w:spacing w:line="360" w:lineRule="auto"/>
              <w:rPr>
                <w:sz w:val="26"/>
                <w:szCs w:val="26"/>
                <w:lang w:val="uk-UA"/>
              </w:rPr>
            </w:pPr>
            <w:r w:rsidRPr="00FA339E">
              <w:rPr>
                <w:sz w:val="26"/>
                <w:szCs w:val="26"/>
                <w:lang w:val="uk-UA"/>
              </w:rPr>
              <w:t xml:space="preserve">Всього по області  </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66,1±3,34</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71,7±3,44</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59,5±3,01</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61,3±2,98</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60,9±2,88</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55,6±</w:t>
            </w:r>
            <w:r w:rsidRPr="00FD40D6">
              <w:rPr>
                <w:color w:val="000000"/>
                <w:lang w:val="uk-UA"/>
              </w:rPr>
              <w:t>2,66</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51,9±</w:t>
            </w:r>
            <w:r w:rsidRPr="00FD40D6">
              <w:rPr>
                <w:color w:val="000000"/>
                <w:lang w:val="uk-UA"/>
              </w:rPr>
              <w:t>2,56</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55,9±2,67</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67,1</w:t>
            </w:r>
            <w:r w:rsidRPr="00FD40D6">
              <w:rPr>
                <w:color w:val="000000"/>
                <w:lang w:val="uk-UA"/>
              </w:rPr>
              <w:t>±2,99</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53,4±</w:t>
            </w:r>
            <w:r w:rsidRPr="00FD40D6">
              <w:rPr>
                <w:color w:val="000000"/>
                <w:lang w:val="uk-UA"/>
              </w:rPr>
              <w:t>2,69</w:t>
            </w:r>
          </w:p>
        </w:tc>
      </w:tr>
    </w:tbl>
    <w:p w:rsidR="00E50EF5" w:rsidRPr="00FD40D6" w:rsidRDefault="00E50EF5" w:rsidP="00E50EF5">
      <w:pPr>
        <w:spacing w:line="360" w:lineRule="auto"/>
        <w:ind w:firstLine="708"/>
        <w:rPr>
          <w:sz w:val="28"/>
          <w:szCs w:val="28"/>
          <w:lang w:val="uk-UA"/>
        </w:rPr>
      </w:pPr>
    </w:p>
    <w:p w:rsidR="00E50EF5" w:rsidRDefault="00E50EF5" w:rsidP="00E50EF5">
      <w:pPr>
        <w:rPr>
          <w:lang w:val="uk-UA"/>
        </w:rPr>
      </w:pPr>
    </w:p>
    <w:p w:rsidR="00E50EF5" w:rsidRDefault="00E50EF5" w:rsidP="00E50EF5">
      <w:pPr>
        <w:rPr>
          <w:lang w:val="uk-UA"/>
        </w:rPr>
      </w:pPr>
    </w:p>
    <w:p w:rsidR="00E50EF5" w:rsidRDefault="00E50EF5" w:rsidP="00E50EF5">
      <w:pPr>
        <w:rPr>
          <w:lang w:val="uk-UA"/>
        </w:rPr>
      </w:pPr>
    </w:p>
    <w:p w:rsidR="00E50EF5" w:rsidRDefault="00E50EF5" w:rsidP="00E50EF5">
      <w:pPr>
        <w:rPr>
          <w:lang w:val="uk-UA"/>
        </w:rPr>
      </w:pPr>
    </w:p>
    <w:p w:rsidR="00E50EF5" w:rsidRDefault="00E50EF5" w:rsidP="00E50EF5">
      <w:pPr>
        <w:rPr>
          <w:lang w:val="uk-UA"/>
        </w:rPr>
      </w:pPr>
    </w:p>
    <w:p w:rsidR="00E50EF5" w:rsidRPr="000D3116" w:rsidRDefault="00E50EF5" w:rsidP="00E50EF5">
      <w:pPr>
        <w:spacing w:line="360" w:lineRule="auto"/>
        <w:ind w:firstLine="567"/>
        <w:jc w:val="right"/>
        <w:outlineLvl w:val="0"/>
        <w:rPr>
          <w:i/>
          <w:iCs/>
          <w:sz w:val="28"/>
          <w:szCs w:val="28"/>
          <w:lang w:val="uk-UA"/>
        </w:rPr>
      </w:pPr>
      <w:r w:rsidRPr="000D3116">
        <w:rPr>
          <w:i/>
          <w:iCs/>
          <w:sz w:val="28"/>
          <w:szCs w:val="28"/>
          <w:lang w:val="uk-UA"/>
        </w:rPr>
        <w:t>Таблиця 13</w:t>
      </w:r>
    </w:p>
    <w:p w:rsidR="00E50EF5" w:rsidRPr="000D3116" w:rsidRDefault="00E50EF5" w:rsidP="00E50EF5">
      <w:pPr>
        <w:spacing w:line="360" w:lineRule="auto"/>
        <w:ind w:firstLine="567"/>
        <w:jc w:val="center"/>
        <w:rPr>
          <w:b/>
          <w:bCs/>
          <w:sz w:val="28"/>
          <w:szCs w:val="28"/>
          <w:lang w:val="uk-UA"/>
        </w:rPr>
      </w:pPr>
      <w:r w:rsidRPr="000D3116">
        <w:rPr>
          <w:b/>
          <w:bCs/>
          <w:sz w:val="28"/>
          <w:szCs w:val="28"/>
          <w:lang w:val="uk-UA"/>
        </w:rPr>
        <w:t>Захворюваність (ІП)  дітей 1-го року життя по Одеській області, мм. Одеса, Ізмаїл та районах Українського Придунав’я  у 200</w:t>
      </w:r>
      <w:r>
        <w:rPr>
          <w:b/>
          <w:bCs/>
          <w:sz w:val="28"/>
          <w:szCs w:val="28"/>
          <w:lang w:val="uk-UA"/>
        </w:rPr>
        <w:t>4</w:t>
      </w:r>
      <w:r w:rsidRPr="000D3116">
        <w:rPr>
          <w:b/>
          <w:bCs/>
          <w:sz w:val="28"/>
          <w:szCs w:val="28"/>
          <w:lang w:val="uk-UA"/>
        </w:rPr>
        <w:t>-201</w:t>
      </w:r>
      <w:r>
        <w:rPr>
          <w:b/>
          <w:bCs/>
          <w:sz w:val="28"/>
          <w:szCs w:val="28"/>
          <w:lang w:val="uk-UA"/>
        </w:rPr>
        <w:t>3</w:t>
      </w:r>
      <w:r w:rsidRPr="000D3116">
        <w:rPr>
          <w:b/>
          <w:bCs/>
          <w:sz w:val="28"/>
          <w:szCs w:val="28"/>
          <w:lang w:val="uk-UA"/>
        </w:rPr>
        <w:t xml:space="preserve"> рр. (на 1000 відповідного населення)</w:t>
      </w:r>
    </w:p>
    <w:p w:rsidR="00E50EF5" w:rsidRPr="00FD40D6" w:rsidRDefault="00E50EF5" w:rsidP="00E50EF5">
      <w:pPr>
        <w:spacing w:line="360" w:lineRule="auto"/>
        <w:ind w:firstLine="708"/>
        <w:rPr>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4"/>
        <w:gridCol w:w="1326"/>
        <w:gridCol w:w="1326"/>
        <w:gridCol w:w="1326"/>
        <w:gridCol w:w="1326"/>
        <w:gridCol w:w="1206"/>
        <w:gridCol w:w="1206"/>
        <w:gridCol w:w="1206"/>
        <w:gridCol w:w="1206"/>
        <w:gridCol w:w="1206"/>
        <w:gridCol w:w="1206"/>
      </w:tblGrid>
      <w:tr w:rsidR="00E50EF5" w:rsidRPr="00FD40D6" w:rsidTr="007C55B9">
        <w:trPr>
          <w:jc w:val="center"/>
        </w:trPr>
        <w:tc>
          <w:tcPr>
            <w:tcW w:w="0" w:type="auto"/>
            <w:tcMar>
              <w:left w:w="57" w:type="dxa"/>
              <w:right w:w="57" w:type="dxa"/>
            </w:tcMar>
            <w:vAlign w:val="center"/>
          </w:tcPr>
          <w:p w:rsidR="00E50EF5" w:rsidRPr="00FA339E" w:rsidRDefault="00E50EF5" w:rsidP="007C55B9">
            <w:pPr>
              <w:spacing w:line="360" w:lineRule="auto"/>
              <w:jc w:val="center"/>
              <w:rPr>
                <w:sz w:val="26"/>
                <w:szCs w:val="26"/>
                <w:lang w:val="uk-UA"/>
              </w:rPr>
            </w:pPr>
          </w:p>
        </w:tc>
        <w:tc>
          <w:tcPr>
            <w:tcW w:w="0" w:type="auto"/>
            <w:tcMar>
              <w:left w:w="57" w:type="dxa"/>
              <w:right w:w="57" w:type="dxa"/>
            </w:tcMar>
            <w:vAlign w:val="center"/>
          </w:tcPr>
          <w:p w:rsidR="00E50EF5" w:rsidRPr="00FD40D6" w:rsidRDefault="00E50EF5" w:rsidP="007C55B9">
            <w:pPr>
              <w:spacing w:line="360" w:lineRule="auto"/>
              <w:jc w:val="center"/>
              <w:rPr>
                <w:lang w:val="uk-UA"/>
              </w:rPr>
            </w:pPr>
            <w:r w:rsidRPr="00FD40D6">
              <w:rPr>
                <w:lang w:val="uk-UA"/>
              </w:rPr>
              <w:t>2004</w:t>
            </w:r>
          </w:p>
        </w:tc>
        <w:tc>
          <w:tcPr>
            <w:tcW w:w="0" w:type="auto"/>
            <w:tcMar>
              <w:left w:w="57" w:type="dxa"/>
              <w:right w:w="57" w:type="dxa"/>
            </w:tcMar>
            <w:vAlign w:val="center"/>
          </w:tcPr>
          <w:p w:rsidR="00E50EF5" w:rsidRPr="00FD40D6" w:rsidRDefault="00E50EF5" w:rsidP="007C55B9">
            <w:pPr>
              <w:spacing w:line="360" w:lineRule="auto"/>
              <w:jc w:val="center"/>
              <w:rPr>
                <w:lang w:val="uk-UA"/>
              </w:rPr>
            </w:pPr>
            <w:r w:rsidRPr="00FD40D6">
              <w:rPr>
                <w:lang w:val="uk-UA"/>
              </w:rPr>
              <w:t>2005</w:t>
            </w:r>
          </w:p>
        </w:tc>
        <w:tc>
          <w:tcPr>
            <w:tcW w:w="0" w:type="auto"/>
            <w:tcMar>
              <w:left w:w="57" w:type="dxa"/>
              <w:right w:w="57" w:type="dxa"/>
            </w:tcMar>
            <w:vAlign w:val="center"/>
          </w:tcPr>
          <w:p w:rsidR="00E50EF5" w:rsidRPr="00FD40D6" w:rsidRDefault="00E50EF5" w:rsidP="007C55B9">
            <w:pPr>
              <w:spacing w:line="360" w:lineRule="auto"/>
              <w:jc w:val="center"/>
              <w:rPr>
                <w:lang w:val="uk-UA"/>
              </w:rPr>
            </w:pPr>
            <w:r w:rsidRPr="00FD40D6">
              <w:rPr>
                <w:lang w:val="uk-UA"/>
              </w:rPr>
              <w:t>2006</w:t>
            </w:r>
          </w:p>
        </w:tc>
        <w:tc>
          <w:tcPr>
            <w:tcW w:w="0" w:type="auto"/>
            <w:tcMar>
              <w:left w:w="57" w:type="dxa"/>
              <w:right w:w="57" w:type="dxa"/>
            </w:tcMar>
            <w:vAlign w:val="center"/>
          </w:tcPr>
          <w:p w:rsidR="00E50EF5" w:rsidRPr="00FD40D6" w:rsidRDefault="00E50EF5" w:rsidP="007C55B9">
            <w:pPr>
              <w:spacing w:line="360" w:lineRule="auto"/>
              <w:jc w:val="center"/>
              <w:rPr>
                <w:lang w:val="uk-UA"/>
              </w:rPr>
            </w:pPr>
            <w:r w:rsidRPr="00FD40D6">
              <w:rPr>
                <w:lang w:val="uk-UA"/>
              </w:rPr>
              <w:t>2007</w:t>
            </w:r>
          </w:p>
        </w:tc>
        <w:tc>
          <w:tcPr>
            <w:tcW w:w="0" w:type="auto"/>
            <w:tcMar>
              <w:left w:w="57" w:type="dxa"/>
              <w:right w:w="57" w:type="dxa"/>
            </w:tcMar>
            <w:vAlign w:val="center"/>
          </w:tcPr>
          <w:p w:rsidR="00E50EF5" w:rsidRPr="00FD40D6" w:rsidRDefault="00E50EF5" w:rsidP="007C55B9">
            <w:pPr>
              <w:spacing w:line="360" w:lineRule="auto"/>
              <w:jc w:val="center"/>
              <w:rPr>
                <w:lang w:val="uk-UA"/>
              </w:rPr>
            </w:pPr>
            <w:r w:rsidRPr="00FD40D6">
              <w:rPr>
                <w:lang w:val="uk-UA"/>
              </w:rPr>
              <w:t>2008</w:t>
            </w:r>
          </w:p>
        </w:tc>
        <w:tc>
          <w:tcPr>
            <w:tcW w:w="0" w:type="auto"/>
            <w:tcMar>
              <w:left w:w="57" w:type="dxa"/>
              <w:right w:w="57" w:type="dxa"/>
            </w:tcMar>
            <w:vAlign w:val="center"/>
          </w:tcPr>
          <w:p w:rsidR="00E50EF5" w:rsidRPr="00FD40D6" w:rsidRDefault="00E50EF5" w:rsidP="007C55B9">
            <w:pPr>
              <w:spacing w:line="360" w:lineRule="auto"/>
              <w:jc w:val="center"/>
              <w:rPr>
                <w:lang w:val="uk-UA"/>
              </w:rPr>
            </w:pPr>
            <w:r w:rsidRPr="00FD40D6">
              <w:rPr>
                <w:lang w:val="uk-UA"/>
              </w:rPr>
              <w:t>2009</w:t>
            </w:r>
          </w:p>
        </w:tc>
        <w:tc>
          <w:tcPr>
            <w:tcW w:w="0" w:type="auto"/>
            <w:tcMar>
              <w:left w:w="57" w:type="dxa"/>
              <w:right w:w="57" w:type="dxa"/>
            </w:tcMar>
            <w:vAlign w:val="center"/>
          </w:tcPr>
          <w:p w:rsidR="00E50EF5" w:rsidRPr="00FD40D6" w:rsidRDefault="00E50EF5" w:rsidP="007C55B9">
            <w:pPr>
              <w:spacing w:line="360" w:lineRule="auto"/>
              <w:jc w:val="center"/>
              <w:rPr>
                <w:lang w:val="uk-UA"/>
              </w:rPr>
            </w:pPr>
            <w:r w:rsidRPr="00FD40D6">
              <w:rPr>
                <w:lang w:val="uk-UA"/>
              </w:rPr>
              <w:t>2010</w:t>
            </w:r>
          </w:p>
        </w:tc>
        <w:tc>
          <w:tcPr>
            <w:tcW w:w="0" w:type="auto"/>
            <w:tcMar>
              <w:left w:w="57" w:type="dxa"/>
              <w:right w:w="57" w:type="dxa"/>
            </w:tcMar>
            <w:vAlign w:val="center"/>
          </w:tcPr>
          <w:p w:rsidR="00E50EF5" w:rsidRPr="00FD40D6" w:rsidRDefault="00E50EF5" w:rsidP="007C55B9">
            <w:pPr>
              <w:spacing w:line="360" w:lineRule="auto"/>
              <w:jc w:val="center"/>
              <w:rPr>
                <w:lang w:val="uk-UA"/>
              </w:rPr>
            </w:pPr>
            <w:r w:rsidRPr="00FD40D6">
              <w:rPr>
                <w:lang w:val="uk-UA"/>
              </w:rPr>
              <w:t>2011</w:t>
            </w:r>
          </w:p>
        </w:tc>
        <w:tc>
          <w:tcPr>
            <w:tcW w:w="0" w:type="auto"/>
            <w:tcMar>
              <w:left w:w="57" w:type="dxa"/>
              <w:right w:w="57" w:type="dxa"/>
            </w:tcMar>
            <w:vAlign w:val="center"/>
          </w:tcPr>
          <w:p w:rsidR="00E50EF5" w:rsidRPr="00FD40D6" w:rsidRDefault="00E50EF5" w:rsidP="007C55B9">
            <w:pPr>
              <w:spacing w:line="360" w:lineRule="auto"/>
              <w:jc w:val="center"/>
              <w:rPr>
                <w:lang w:val="uk-UA"/>
              </w:rPr>
            </w:pPr>
            <w:r w:rsidRPr="00FD40D6">
              <w:rPr>
                <w:lang w:val="uk-UA"/>
              </w:rPr>
              <w:t>2012</w:t>
            </w:r>
          </w:p>
        </w:tc>
        <w:tc>
          <w:tcPr>
            <w:tcW w:w="0" w:type="auto"/>
            <w:tcMar>
              <w:left w:w="57" w:type="dxa"/>
              <w:right w:w="57" w:type="dxa"/>
            </w:tcMar>
            <w:vAlign w:val="center"/>
          </w:tcPr>
          <w:p w:rsidR="00E50EF5" w:rsidRPr="00FD40D6" w:rsidRDefault="00E50EF5" w:rsidP="007C55B9">
            <w:pPr>
              <w:spacing w:line="360" w:lineRule="auto"/>
              <w:jc w:val="center"/>
              <w:rPr>
                <w:lang w:val="uk-UA"/>
              </w:rPr>
            </w:pPr>
            <w:r w:rsidRPr="00FD40D6">
              <w:rPr>
                <w:lang w:val="uk-UA"/>
              </w:rPr>
              <w:t>2013</w:t>
            </w:r>
          </w:p>
        </w:tc>
      </w:tr>
      <w:tr w:rsidR="00E50EF5" w:rsidRPr="00FD40D6" w:rsidTr="007C55B9">
        <w:trPr>
          <w:jc w:val="center"/>
        </w:trPr>
        <w:tc>
          <w:tcPr>
            <w:tcW w:w="0" w:type="auto"/>
            <w:tcMar>
              <w:left w:w="57" w:type="dxa"/>
              <w:right w:w="57" w:type="dxa"/>
            </w:tcMar>
            <w:vAlign w:val="center"/>
          </w:tcPr>
          <w:p w:rsidR="00E50EF5" w:rsidRPr="00FA339E" w:rsidRDefault="00E50EF5" w:rsidP="007C55B9">
            <w:pPr>
              <w:spacing w:line="360" w:lineRule="auto"/>
              <w:rPr>
                <w:sz w:val="26"/>
                <w:szCs w:val="26"/>
                <w:lang w:val="uk-UA"/>
              </w:rPr>
            </w:pPr>
            <w:r w:rsidRPr="00FA339E">
              <w:rPr>
                <w:sz w:val="26"/>
                <w:szCs w:val="26"/>
                <w:lang w:val="uk-UA"/>
              </w:rPr>
              <w:t xml:space="preserve">м.Одеса  </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64,3±5,47</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72,5±5,65</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72,8±5,64</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80,5±5,88</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78±5,60</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74,7±</w:t>
            </w:r>
            <w:r w:rsidRPr="00FD40D6">
              <w:rPr>
                <w:color w:val="000000"/>
                <w:lang w:val="uk-UA"/>
              </w:rPr>
              <w:t>5,22</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73,1±</w:t>
            </w:r>
            <w:r w:rsidRPr="00FD40D6">
              <w:rPr>
                <w:color w:val="000000"/>
                <w:lang w:val="uk-UA"/>
              </w:rPr>
              <w:t>5,13</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82,0±5,49</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84,0±</w:t>
            </w:r>
            <w:r w:rsidRPr="00FD40D6">
              <w:rPr>
                <w:color w:val="000000"/>
                <w:lang w:val="uk-UA"/>
              </w:rPr>
              <w:t>5,31</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63,4±</w:t>
            </w:r>
            <w:r w:rsidRPr="00FD40D6">
              <w:rPr>
                <w:color w:val="000000"/>
                <w:lang w:val="uk-UA"/>
              </w:rPr>
              <w:t>4,62</w:t>
            </w:r>
          </w:p>
        </w:tc>
      </w:tr>
      <w:tr w:rsidR="00E50EF5" w:rsidRPr="00FD40D6" w:rsidTr="007C55B9">
        <w:trPr>
          <w:jc w:val="center"/>
        </w:trPr>
        <w:tc>
          <w:tcPr>
            <w:tcW w:w="0" w:type="auto"/>
            <w:tcMar>
              <w:left w:w="57" w:type="dxa"/>
              <w:right w:w="57" w:type="dxa"/>
            </w:tcMar>
            <w:vAlign w:val="center"/>
          </w:tcPr>
          <w:p w:rsidR="00E50EF5" w:rsidRPr="00FA339E" w:rsidRDefault="00E50EF5" w:rsidP="007C55B9">
            <w:pPr>
              <w:spacing w:line="360" w:lineRule="auto"/>
              <w:rPr>
                <w:sz w:val="26"/>
                <w:szCs w:val="26"/>
                <w:lang w:val="uk-UA"/>
              </w:rPr>
            </w:pPr>
            <w:r w:rsidRPr="00FA339E">
              <w:rPr>
                <w:sz w:val="26"/>
                <w:szCs w:val="26"/>
                <w:lang w:val="uk-UA"/>
              </w:rPr>
              <w:t xml:space="preserve">м.Ізмаїл  </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233,8±30,76</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193,9±28,84</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131,2±24,85</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114,9±22,71</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88±19,15</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83,7±</w:t>
            </w:r>
            <w:r w:rsidRPr="00FD40D6">
              <w:rPr>
                <w:color w:val="000000"/>
                <w:lang w:val="uk-UA"/>
              </w:rPr>
              <w:t>18,01</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85,1±</w:t>
            </w:r>
            <w:r w:rsidRPr="00FD40D6">
              <w:rPr>
                <w:color w:val="000000"/>
                <w:lang w:val="uk-UA"/>
              </w:rPr>
              <w:t>18,06</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74,6±17,72</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82,8±</w:t>
            </w:r>
            <w:r w:rsidRPr="00FD40D6">
              <w:rPr>
                <w:color w:val="000000"/>
                <w:lang w:val="uk-UA"/>
              </w:rPr>
              <w:t>17,06</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55,2±</w:t>
            </w:r>
            <w:r w:rsidRPr="00FD40D6">
              <w:rPr>
                <w:color w:val="000000"/>
                <w:lang w:val="uk-UA"/>
              </w:rPr>
              <w:t>14,31</w:t>
            </w:r>
          </w:p>
        </w:tc>
      </w:tr>
      <w:tr w:rsidR="00E50EF5" w:rsidRPr="00FD40D6" w:rsidTr="007C55B9">
        <w:trPr>
          <w:jc w:val="center"/>
        </w:trPr>
        <w:tc>
          <w:tcPr>
            <w:tcW w:w="0" w:type="auto"/>
            <w:tcMar>
              <w:left w:w="57" w:type="dxa"/>
              <w:right w:w="57" w:type="dxa"/>
            </w:tcMar>
            <w:vAlign w:val="center"/>
          </w:tcPr>
          <w:p w:rsidR="00E50EF5" w:rsidRPr="00FA339E" w:rsidRDefault="00E50EF5" w:rsidP="007C55B9">
            <w:pPr>
              <w:spacing w:line="360" w:lineRule="auto"/>
              <w:rPr>
                <w:sz w:val="26"/>
                <w:szCs w:val="26"/>
                <w:lang w:val="uk-UA"/>
              </w:rPr>
            </w:pPr>
            <w:r w:rsidRPr="00FA339E">
              <w:rPr>
                <w:sz w:val="26"/>
                <w:szCs w:val="26"/>
                <w:lang w:val="uk-UA"/>
              </w:rPr>
              <w:t xml:space="preserve">Болградський  </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77,6±20,45</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89,6±22,20</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48,4±3,14</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51,8±15,08</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74,1±18,68</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44,1±</w:t>
            </w:r>
            <w:r w:rsidRPr="00FD40D6">
              <w:rPr>
                <w:color w:val="000000"/>
                <w:lang w:val="uk-UA"/>
              </w:rPr>
              <w:t>13,89</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34,9±</w:t>
            </w:r>
            <w:r w:rsidRPr="00FD40D6">
              <w:rPr>
                <w:color w:val="000000"/>
                <w:lang w:val="uk-UA"/>
              </w:rPr>
              <w:t>12,70</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44,9±14,14</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33,9</w:t>
            </w:r>
            <w:r w:rsidRPr="00FD40D6">
              <w:rPr>
                <w:color w:val="000000"/>
                <w:lang w:val="uk-UA"/>
              </w:rPr>
              <w:t>±11,92</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75,2±</w:t>
            </w:r>
            <w:r w:rsidRPr="00FD40D6">
              <w:rPr>
                <w:color w:val="000000"/>
                <w:lang w:val="uk-UA"/>
              </w:rPr>
              <w:t>21,37</w:t>
            </w:r>
          </w:p>
        </w:tc>
      </w:tr>
      <w:tr w:rsidR="00E50EF5" w:rsidRPr="00FD40D6" w:rsidTr="007C55B9">
        <w:trPr>
          <w:trHeight w:val="147"/>
          <w:jc w:val="center"/>
        </w:trPr>
        <w:tc>
          <w:tcPr>
            <w:tcW w:w="0" w:type="auto"/>
            <w:tcMar>
              <w:left w:w="57" w:type="dxa"/>
              <w:right w:w="57" w:type="dxa"/>
            </w:tcMar>
            <w:vAlign w:val="center"/>
          </w:tcPr>
          <w:p w:rsidR="00E50EF5" w:rsidRPr="00FA339E" w:rsidRDefault="00E50EF5" w:rsidP="007C55B9">
            <w:pPr>
              <w:spacing w:line="360" w:lineRule="auto"/>
              <w:rPr>
                <w:sz w:val="26"/>
                <w:szCs w:val="26"/>
                <w:lang w:val="uk-UA"/>
              </w:rPr>
            </w:pPr>
            <w:r w:rsidRPr="00FA339E">
              <w:rPr>
                <w:sz w:val="26"/>
                <w:szCs w:val="26"/>
                <w:lang w:val="uk-UA"/>
              </w:rPr>
              <w:t xml:space="preserve">Ізмаїльський  </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77,4±22,48</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55,7±19,71</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57,1±18,64</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47,4±16,55</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22,2±11,11</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43,7±</w:t>
            </w:r>
            <w:r w:rsidRPr="00FD40D6">
              <w:rPr>
                <w:color w:val="000000"/>
                <w:lang w:val="uk-UA"/>
              </w:rPr>
              <w:t>14,81</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30,8±</w:t>
            </w:r>
            <w:r w:rsidRPr="00FD40D6">
              <w:rPr>
                <w:color w:val="000000"/>
                <w:lang w:val="uk-UA"/>
              </w:rPr>
              <w:t>12,39</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37,3±13,32</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35,7</w:t>
            </w:r>
            <w:r w:rsidRPr="00FD40D6">
              <w:rPr>
                <w:color w:val="000000"/>
                <w:lang w:val="uk-UA"/>
              </w:rPr>
              <w:t>±12,99</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12,8±</w:t>
            </w:r>
            <w:r w:rsidRPr="00FD40D6">
              <w:rPr>
                <w:color w:val="000000"/>
                <w:lang w:val="uk-UA"/>
              </w:rPr>
              <w:t>8,81</w:t>
            </w:r>
          </w:p>
        </w:tc>
      </w:tr>
      <w:tr w:rsidR="00E50EF5" w:rsidRPr="00FD40D6" w:rsidTr="007C55B9">
        <w:trPr>
          <w:jc w:val="center"/>
        </w:trPr>
        <w:tc>
          <w:tcPr>
            <w:tcW w:w="0" w:type="auto"/>
            <w:tcMar>
              <w:left w:w="57" w:type="dxa"/>
              <w:right w:w="57" w:type="dxa"/>
            </w:tcMar>
            <w:vAlign w:val="center"/>
          </w:tcPr>
          <w:p w:rsidR="00E50EF5" w:rsidRPr="00FA339E" w:rsidRDefault="00E50EF5" w:rsidP="007C55B9">
            <w:pPr>
              <w:spacing w:line="360" w:lineRule="auto"/>
              <w:rPr>
                <w:sz w:val="26"/>
                <w:szCs w:val="26"/>
                <w:lang w:val="uk-UA"/>
              </w:rPr>
            </w:pPr>
            <w:r w:rsidRPr="00FA339E">
              <w:rPr>
                <w:sz w:val="26"/>
                <w:szCs w:val="26"/>
                <w:lang w:val="uk-UA"/>
              </w:rPr>
              <w:t xml:space="preserve">Кілійський  </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86±24,57</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121±28,47</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41,2±15,22</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39,4±15,14</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28,4±12,59</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31,4±</w:t>
            </w:r>
            <w:r w:rsidRPr="00FD40D6">
              <w:rPr>
                <w:color w:val="000000"/>
                <w:lang w:val="uk-UA"/>
              </w:rPr>
              <w:t>12,91</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38,2±</w:t>
            </w:r>
            <w:r w:rsidRPr="00FD40D6">
              <w:rPr>
                <w:color w:val="000000"/>
                <w:lang w:val="uk-UA"/>
              </w:rPr>
              <w:t>13,64</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57,1±16,38</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56,8</w:t>
            </w:r>
            <w:r w:rsidRPr="00FD40D6">
              <w:rPr>
                <w:color w:val="000000"/>
                <w:lang w:val="uk-UA"/>
              </w:rPr>
              <w:t>±16,68</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44,6±</w:t>
            </w:r>
            <w:r w:rsidRPr="00FD40D6">
              <w:rPr>
                <w:color w:val="000000"/>
                <w:lang w:val="uk-UA"/>
              </w:rPr>
              <w:t>16,76</w:t>
            </w:r>
          </w:p>
        </w:tc>
      </w:tr>
      <w:tr w:rsidR="00E50EF5" w:rsidRPr="00FD40D6" w:rsidTr="007C55B9">
        <w:trPr>
          <w:jc w:val="center"/>
        </w:trPr>
        <w:tc>
          <w:tcPr>
            <w:tcW w:w="0" w:type="auto"/>
            <w:tcMar>
              <w:left w:w="57" w:type="dxa"/>
              <w:right w:w="57" w:type="dxa"/>
            </w:tcMar>
            <w:vAlign w:val="center"/>
          </w:tcPr>
          <w:p w:rsidR="00E50EF5" w:rsidRPr="00FA339E" w:rsidRDefault="00E50EF5" w:rsidP="007C55B9">
            <w:pPr>
              <w:spacing w:line="360" w:lineRule="auto"/>
              <w:rPr>
                <w:sz w:val="26"/>
                <w:szCs w:val="26"/>
                <w:lang w:val="uk-UA"/>
              </w:rPr>
            </w:pPr>
            <w:r w:rsidRPr="00FA339E">
              <w:rPr>
                <w:sz w:val="26"/>
                <w:szCs w:val="26"/>
                <w:lang w:val="uk-UA"/>
              </w:rPr>
              <w:t xml:space="preserve">Ренійський  </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40,2±19,93</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35,4±18,88</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27±15,08</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23±13,43</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8,6±8,39</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19,2±</w:t>
            </w:r>
            <w:r w:rsidRPr="00FD40D6">
              <w:rPr>
                <w:color w:val="000000"/>
                <w:lang w:val="uk-UA"/>
              </w:rPr>
              <w:t>11,79</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2,0±</w:t>
            </w:r>
            <w:r w:rsidRPr="00FD40D6">
              <w:rPr>
                <w:color w:val="000000"/>
                <w:lang w:val="uk-UA"/>
              </w:rPr>
              <w:t>3,92</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48,4±18,89</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17,6</w:t>
            </w:r>
            <w:r w:rsidRPr="00FD40D6">
              <w:rPr>
                <w:color w:val="000000"/>
                <w:lang w:val="uk-UA"/>
              </w:rPr>
              <w:t>±11,40</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13,9±</w:t>
            </w:r>
            <w:r w:rsidRPr="00FD40D6">
              <w:rPr>
                <w:color w:val="000000"/>
                <w:lang w:val="uk-UA"/>
              </w:rPr>
              <w:t>11,04</w:t>
            </w:r>
          </w:p>
        </w:tc>
      </w:tr>
      <w:tr w:rsidR="00E50EF5" w:rsidRPr="00FD40D6" w:rsidTr="007C55B9">
        <w:trPr>
          <w:jc w:val="center"/>
        </w:trPr>
        <w:tc>
          <w:tcPr>
            <w:tcW w:w="0" w:type="auto"/>
            <w:tcMar>
              <w:left w:w="57" w:type="dxa"/>
              <w:right w:w="57" w:type="dxa"/>
            </w:tcMar>
            <w:vAlign w:val="center"/>
          </w:tcPr>
          <w:p w:rsidR="00E50EF5" w:rsidRPr="00FA339E" w:rsidRDefault="00E50EF5" w:rsidP="007C55B9">
            <w:pPr>
              <w:spacing w:line="360" w:lineRule="auto"/>
              <w:rPr>
                <w:sz w:val="26"/>
                <w:szCs w:val="26"/>
                <w:lang w:val="uk-UA"/>
              </w:rPr>
            </w:pPr>
            <w:r w:rsidRPr="00FA339E">
              <w:rPr>
                <w:sz w:val="26"/>
                <w:szCs w:val="26"/>
                <w:lang w:val="uk-UA"/>
              </w:rPr>
              <w:t xml:space="preserve">Татарбунарський  </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44±19,87</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44,7±20,18</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61,2±21,22</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50,4±19,25</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66,9±21,41</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65,5±</w:t>
            </w:r>
            <w:r w:rsidRPr="00FD40D6">
              <w:rPr>
                <w:color w:val="000000"/>
                <w:lang w:val="uk-UA"/>
              </w:rPr>
              <w:t>20,98</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38,1±</w:t>
            </w:r>
            <w:r w:rsidRPr="00FD40D6">
              <w:rPr>
                <w:color w:val="000000"/>
                <w:lang w:val="uk-UA"/>
              </w:rPr>
              <w:t>15,98</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34,7±14,94</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69,3</w:t>
            </w:r>
            <w:r w:rsidRPr="00FD40D6">
              <w:rPr>
                <w:color w:val="000000"/>
                <w:lang w:val="uk-UA"/>
              </w:rPr>
              <w:t>±20,98</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98,9±</w:t>
            </w:r>
            <w:r w:rsidRPr="00FD40D6">
              <w:rPr>
                <w:color w:val="000000"/>
                <w:lang w:val="uk-UA"/>
              </w:rPr>
              <w:t>27,74</w:t>
            </w:r>
          </w:p>
        </w:tc>
      </w:tr>
      <w:tr w:rsidR="00E50EF5" w:rsidRPr="00FD40D6" w:rsidTr="007C55B9">
        <w:trPr>
          <w:jc w:val="center"/>
        </w:trPr>
        <w:tc>
          <w:tcPr>
            <w:tcW w:w="0" w:type="auto"/>
            <w:tcMar>
              <w:left w:w="57" w:type="dxa"/>
              <w:right w:w="57" w:type="dxa"/>
            </w:tcMar>
            <w:vAlign w:val="center"/>
          </w:tcPr>
          <w:p w:rsidR="00E50EF5" w:rsidRPr="00FA339E" w:rsidRDefault="00E50EF5" w:rsidP="007C55B9">
            <w:pPr>
              <w:spacing w:line="360" w:lineRule="auto"/>
              <w:rPr>
                <w:sz w:val="26"/>
                <w:szCs w:val="26"/>
                <w:lang w:val="uk-UA"/>
              </w:rPr>
            </w:pPr>
            <w:r w:rsidRPr="00FA339E">
              <w:rPr>
                <w:sz w:val="26"/>
                <w:szCs w:val="26"/>
                <w:lang w:val="uk-UA"/>
              </w:rPr>
              <w:t xml:space="preserve">Всього по районах  </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55,9±4,30</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61,6±4,53</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45,5±3,58</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45,8±3,46</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48,1±3,44</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42,8±</w:t>
            </w:r>
            <w:r w:rsidRPr="00FD40D6">
              <w:rPr>
                <w:color w:val="000000"/>
                <w:lang w:val="uk-UA"/>
              </w:rPr>
              <w:t>3,15</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38,4±</w:t>
            </w:r>
            <w:r w:rsidRPr="00FD40D6">
              <w:rPr>
                <w:color w:val="000000"/>
                <w:lang w:val="uk-UA"/>
              </w:rPr>
              <w:t>3,04</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39,1±3,01</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53,3</w:t>
            </w:r>
            <w:r w:rsidRPr="00FD40D6">
              <w:rPr>
                <w:color w:val="000000"/>
                <w:lang w:val="uk-UA"/>
              </w:rPr>
              <w:t>±3,80</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45,6±</w:t>
            </w:r>
            <w:r w:rsidRPr="00FD40D6">
              <w:rPr>
                <w:color w:val="000000"/>
                <w:lang w:val="uk-UA"/>
              </w:rPr>
              <w:t>3,56</w:t>
            </w:r>
          </w:p>
        </w:tc>
      </w:tr>
      <w:tr w:rsidR="00E50EF5" w:rsidRPr="00FD40D6" w:rsidTr="007C55B9">
        <w:trPr>
          <w:jc w:val="center"/>
        </w:trPr>
        <w:tc>
          <w:tcPr>
            <w:tcW w:w="0" w:type="auto"/>
            <w:tcMar>
              <w:left w:w="57" w:type="dxa"/>
              <w:right w:w="57" w:type="dxa"/>
            </w:tcMar>
            <w:vAlign w:val="center"/>
          </w:tcPr>
          <w:p w:rsidR="00E50EF5" w:rsidRPr="00FA339E" w:rsidRDefault="00E50EF5" w:rsidP="007C55B9">
            <w:pPr>
              <w:spacing w:line="360" w:lineRule="auto"/>
              <w:rPr>
                <w:sz w:val="26"/>
                <w:szCs w:val="26"/>
                <w:lang w:val="uk-UA"/>
              </w:rPr>
            </w:pPr>
            <w:r w:rsidRPr="00FA339E">
              <w:rPr>
                <w:sz w:val="26"/>
                <w:szCs w:val="26"/>
                <w:lang w:val="uk-UA"/>
              </w:rPr>
              <w:t xml:space="preserve">Всього по області  </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66,1±3,34</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71,7±3,44</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59,5±3,01</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61,3±2,98</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60,9±2,88</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55,6±</w:t>
            </w:r>
            <w:r w:rsidRPr="00FD40D6">
              <w:rPr>
                <w:color w:val="000000"/>
                <w:lang w:val="uk-UA"/>
              </w:rPr>
              <w:t>2,66</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51,9±</w:t>
            </w:r>
            <w:r w:rsidRPr="00FD40D6">
              <w:rPr>
                <w:color w:val="000000"/>
                <w:lang w:val="uk-UA"/>
              </w:rPr>
              <w:t>2,56</w:t>
            </w:r>
          </w:p>
        </w:tc>
        <w:tc>
          <w:tcPr>
            <w:tcW w:w="0" w:type="auto"/>
            <w:tcMar>
              <w:left w:w="57" w:type="dxa"/>
              <w:right w:w="57" w:type="dxa"/>
            </w:tcMar>
            <w:vAlign w:val="center"/>
          </w:tcPr>
          <w:p w:rsidR="00E50EF5" w:rsidRPr="00FD40D6" w:rsidRDefault="00E50EF5" w:rsidP="007C55B9">
            <w:pPr>
              <w:spacing w:line="360" w:lineRule="auto"/>
              <w:jc w:val="right"/>
              <w:rPr>
                <w:color w:val="000000"/>
                <w:lang w:val="uk-UA"/>
              </w:rPr>
            </w:pPr>
            <w:r w:rsidRPr="00FD40D6">
              <w:rPr>
                <w:color w:val="000000"/>
                <w:lang w:val="uk-UA"/>
              </w:rPr>
              <w:t>55,9±2,67</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67,1</w:t>
            </w:r>
            <w:r w:rsidRPr="00FD40D6">
              <w:rPr>
                <w:color w:val="000000"/>
                <w:lang w:val="uk-UA"/>
              </w:rPr>
              <w:t>±2,99</w:t>
            </w:r>
          </w:p>
        </w:tc>
        <w:tc>
          <w:tcPr>
            <w:tcW w:w="0" w:type="auto"/>
            <w:tcMar>
              <w:left w:w="57" w:type="dxa"/>
              <w:right w:w="57" w:type="dxa"/>
            </w:tcMar>
            <w:vAlign w:val="center"/>
          </w:tcPr>
          <w:p w:rsidR="00E50EF5" w:rsidRPr="00FD40D6" w:rsidRDefault="00E50EF5" w:rsidP="007C55B9">
            <w:pPr>
              <w:spacing w:line="360" w:lineRule="auto"/>
              <w:jc w:val="right"/>
              <w:rPr>
                <w:lang w:val="uk-UA"/>
              </w:rPr>
            </w:pPr>
            <w:r w:rsidRPr="00FD40D6">
              <w:rPr>
                <w:lang w:val="uk-UA"/>
              </w:rPr>
              <w:t>53,4±</w:t>
            </w:r>
            <w:r w:rsidRPr="00FD40D6">
              <w:rPr>
                <w:color w:val="000000"/>
                <w:lang w:val="uk-UA"/>
              </w:rPr>
              <w:t>2,69</w:t>
            </w:r>
          </w:p>
        </w:tc>
      </w:tr>
    </w:tbl>
    <w:p w:rsidR="00E50EF5" w:rsidRDefault="00E50EF5" w:rsidP="00E50EF5">
      <w:pPr>
        <w:rPr>
          <w:lang w:val="uk-UA"/>
        </w:rPr>
      </w:pPr>
    </w:p>
    <w:p w:rsidR="00E50EF5" w:rsidRDefault="00E50EF5" w:rsidP="00E50EF5">
      <w:pPr>
        <w:rPr>
          <w:lang w:val="uk-UA"/>
        </w:rPr>
      </w:pPr>
    </w:p>
    <w:p w:rsidR="00E50EF5" w:rsidRDefault="00E50EF5" w:rsidP="00E50EF5">
      <w:pPr>
        <w:rPr>
          <w:lang w:val="uk-UA"/>
        </w:rPr>
      </w:pPr>
    </w:p>
    <w:p w:rsidR="00E50EF5" w:rsidRDefault="00E50EF5" w:rsidP="00E50EF5">
      <w:pPr>
        <w:rPr>
          <w:lang w:val="uk-UA"/>
        </w:rPr>
      </w:pPr>
    </w:p>
    <w:p w:rsidR="00E50EF5" w:rsidRDefault="00E50EF5" w:rsidP="00E50EF5">
      <w:pPr>
        <w:rPr>
          <w:lang w:val="uk-UA"/>
        </w:rPr>
      </w:pPr>
    </w:p>
    <w:p w:rsidR="00E50EF5" w:rsidRDefault="00E50EF5" w:rsidP="00E50EF5">
      <w:pPr>
        <w:rPr>
          <w:lang w:val="uk-UA"/>
        </w:rPr>
      </w:pPr>
    </w:p>
    <w:p w:rsidR="00E50EF5" w:rsidRDefault="00E50EF5" w:rsidP="00E50EF5">
      <w:pPr>
        <w:rPr>
          <w:lang w:val="uk-UA"/>
        </w:rPr>
      </w:pPr>
    </w:p>
    <w:p w:rsidR="00E50EF5" w:rsidRPr="000D3116" w:rsidRDefault="00E50EF5" w:rsidP="00E50EF5">
      <w:pPr>
        <w:ind w:firstLine="708"/>
        <w:jc w:val="right"/>
        <w:outlineLvl w:val="0"/>
        <w:rPr>
          <w:i/>
          <w:iCs/>
          <w:sz w:val="28"/>
          <w:szCs w:val="28"/>
          <w:lang w:val="uk-UA"/>
        </w:rPr>
      </w:pPr>
      <w:r w:rsidRPr="000D3116">
        <w:rPr>
          <w:i/>
          <w:iCs/>
          <w:sz w:val="28"/>
          <w:szCs w:val="28"/>
          <w:lang w:val="uk-UA"/>
        </w:rPr>
        <w:t xml:space="preserve">Таблиця 14 </w:t>
      </w:r>
    </w:p>
    <w:p w:rsidR="00E50EF5" w:rsidRPr="000D3116" w:rsidRDefault="00E50EF5" w:rsidP="00E50EF5">
      <w:pPr>
        <w:spacing w:line="360" w:lineRule="auto"/>
        <w:ind w:firstLine="708"/>
        <w:jc w:val="center"/>
        <w:rPr>
          <w:b/>
          <w:bCs/>
          <w:sz w:val="28"/>
          <w:szCs w:val="28"/>
          <w:lang w:val="uk-UA"/>
        </w:rPr>
      </w:pPr>
      <w:r w:rsidRPr="000D3116">
        <w:rPr>
          <w:b/>
          <w:bCs/>
          <w:sz w:val="28"/>
          <w:szCs w:val="28"/>
          <w:lang w:val="uk-UA"/>
        </w:rPr>
        <w:t xml:space="preserve">Захворюваність  на інфекційні та паразитарні хвороби  підлітків у віці 15-17 років по Одеській області, мм. Одеса, Ізмаїл та районах Українського Придунав’я у 2004-2013 рр. </w:t>
      </w:r>
    </w:p>
    <w:p w:rsidR="00E50EF5" w:rsidRDefault="00E50EF5" w:rsidP="00E50EF5">
      <w:pPr>
        <w:ind w:firstLine="708"/>
        <w:rPr>
          <w:sz w:val="20"/>
          <w:szCs w:val="20"/>
          <w:lang w:val="uk-UA"/>
        </w:rPr>
      </w:pPr>
    </w:p>
    <w:tbl>
      <w:tblPr>
        <w:tblpPr w:leftFromText="180" w:rightFromText="180" w:vertAnchor="text" w:tblpXSpec="center" w:tblpY="1"/>
        <w:tblOverlap w:val="never"/>
        <w:tblW w:w="15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83"/>
        <w:gridCol w:w="1304"/>
        <w:gridCol w:w="1304"/>
        <w:gridCol w:w="1304"/>
        <w:gridCol w:w="1304"/>
        <w:gridCol w:w="1304"/>
        <w:gridCol w:w="1304"/>
        <w:gridCol w:w="1304"/>
        <w:gridCol w:w="1304"/>
        <w:gridCol w:w="1304"/>
        <w:gridCol w:w="1304"/>
      </w:tblGrid>
      <w:tr w:rsidR="00E50EF5" w:rsidRPr="00FA0683" w:rsidTr="007C55B9">
        <w:trPr>
          <w:jc w:val="center"/>
        </w:trPr>
        <w:tc>
          <w:tcPr>
            <w:tcW w:w="2283" w:type="dxa"/>
            <w:vAlign w:val="center"/>
          </w:tcPr>
          <w:p w:rsidR="00E50EF5" w:rsidRPr="00FA339E" w:rsidRDefault="00E50EF5" w:rsidP="007C55B9">
            <w:pPr>
              <w:rPr>
                <w:sz w:val="28"/>
                <w:szCs w:val="28"/>
                <w:lang w:val="uk-UA"/>
              </w:rPr>
            </w:pPr>
          </w:p>
        </w:tc>
        <w:tc>
          <w:tcPr>
            <w:tcW w:w="1304" w:type="dxa"/>
          </w:tcPr>
          <w:p w:rsidR="00E50EF5" w:rsidRPr="00FA0683" w:rsidRDefault="00E50EF5" w:rsidP="007C55B9">
            <w:pPr>
              <w:jc w:val="both"/>
              <w:rPr>
                <w:lang w:val="uk-UA"/>
              </w:rPr>
            </w:pPr>
            <w:r w:rsidRPr="00FA0683">
              <w:rPr>
                <w:sz w:val="22"/>
                <w:szCs w:val="22"/>
                <w:lang w:val="uk-UA"/>
              </w:rPr>
              <w:t>2004</w:t>
            </w:r>
          </w:p>
        </w:tc>
        <w:tc>
          <w:tcPr>
            <w:tcW w:w="1304" w:type="dxa"/>
          </w:tcPr>
          <w:p w:rsidR="00E50EF5" w:rsidRPr="00FA0683" w:rsidRDefault="00E50EF5" w:rsidP="007C55B9">
            <w:pPr>
              <w:jc w:val="both"/>
              <w:rPr>
                <w:lang w:val="uk-UA"/>
              </w:rPr>
            </w:pPr>
            <w:r w:rsidRPr="00FA0683">
              <w:rPr>
                <w:sz w:val="22"/>
                <w:szCs w:val="22"/>
                <w:lang w:val="uk-UA"/>
              </w:rPr>
              <w:t>2005</w:t>
            </w:r>
          </w:p>
        </w:tc>
        <w:tc>
          <w:tcPr>
            <w:tcW w:w="1304" w:type="dxa"/>
          </w:tcPr>
          <w:p w:rsidR="00E50EF5" w:rsidRPr="00FA0683" w:rsidRDefault="00E50EF5" w:rsidP="007C55B9">
            <w:pPr>
              <w:jc w:val="both"/>
              <w:rPr>
                <w:lang w:val="uk-UA"/>
              </w:rPr>
            </w:pPr>
            <w:r w:rsidRPr="00FA0683">
              <w:rPr>
                <w:sz w:val="22"/>
                <w:szCs w:val="22"/>
                <w:lang w:val="uk-UA"/>
              </w:rPr>
              <w:t>2006</w:t>
            </w:r>
          </w:p>
        </w:tc>
        <w:tc>
          <w:tcPr>
            <w:tcW w:w="1304" w:type="dxa"/>
          </w:tcPr>
          <w:p w:rsidR="00E50EF5" w:rsidRPr="00FA0683" w:rsidRDefault="00E50EF5" w:rsidP="007C55B9">
            <w:pPr>
              <w:jc w:val="both"/>
              <w:rPr>
                <w:lang w:val="uk-UA"/>
              </w:rPr>
            </w:pPr>
            <w:r w:rsidRPr="00FA0683">
              <w:rPr>
                <w:sz w:val="22"/>
                <w:szCs w:val="22"/>
                <w:lang w:val="uk-UA"/>
              </w:rPr>
              <w:t>2007</w:t>
            </w:r>
          </w:p>
        </w:tc>
        <w:tc>
          <w:tcPr>
            <w:tcW w:w="1304" w:type="dxa"/>
          </w:tcPr>
          <w:p w:rsidR="00E50EF5" w:rsidRPr="00FA0683" w:rsidRDefault="00E50EF5" w:rsidP="007C55B9">
            <w:pPr>
              <w:jc w:val="both"/>
              <w:rPr>
                <w:lang w:val="uk-UA"/>
              </w:rPr>
            </w:pPr>
            <w:r w:rsidRPr="00FA0683">
              <w:rPr>
                <w:sz w:val="22"/>
                <w:szCs w:val="22"/>
                <w:lang w:val="uk-UA"/>
              </w:rPr>
              <w:t>200</w:t>
            </w:r>
            <w:r w:rsidRPr="00FA0683">
              <w:rPr>
                <w:sz w:val="22"/>
                <w:szCs w:val="22"/>
                <w:lang w:val="en-US"/>
              </w:rPr>
              <w:t>8</w:t>
            </w:r>
          </w:p>
        </w:tc>
        <w:tc>
          <w:tcPr>
            <w:tcW w:w="1304" w:type="dxa"/>
          </w:tcPr>
          <w:p w:rsidR="00E50EF5" w:rsidRPr="00FA0683" w:rsidRDefault="00E50EF5" w:rsidP="007C55B9">
            <w:pPr>
              <w:jc w:val="both"/>
              <w:rPr>
                <w:lang w:val="uk-UA"/>
              </w:rPr>
            </w:pPr>
            <w:r w:rsidRPr="00FA0683">
              <w:rPr>
                <w:sz w:val="22"/>
                <w:szCs w:val="22"/>
                <w:lang w:val="uk-UA"/>
              </w:rPr>
              <w:t>20</w:t>
            </w:r>
            <w:r w:rsidRPr="00FA0683">
              <w:rPr>
                <w:sz w:val="22"/>
                <w:szCs w:val="22"/>
                <w:lang w:val="en-US"/>
              </w:rPr>
              <w:t>09</w:t>
            </w:r>
          </w:p>
        </w:tc>
        <w:tc>
          <w:tcPr>
            <w:tcW w:w="1304" w:type="dxa"/>
          </w:tcPr>
          <w:p w:rsidR="00E50EF5" w:rsidRPr="00FA0683" w:rsidRDefault="00E50EF5" w:rsidP="007C55B9">
            <w:pPr>
              <w:jc w:val="both"/>
              <w:rPr>
                <w:lang w:val="uk-UA"/>
              </w:rPr>
            </w:pPr>
            <w:r w:rsidRPr="00FA0683">
              <w:rPr>
                <w:sz w:val="22"/>
                <w:szCs w:val="22"/>
                <w:lang w:val="uk-UA"/>
              </w:rPr>
              <w:t>201</w:t>
            </w:r>
            <w:r w:rsidRPr="00FA0683">
              <w:rPr>
                <w:sz w:val="22"/>
                <w:szCs w:val="22"/>
                <w:lang w:val="en-US"/>
              </w:rPr>
              <w:t>0</w:t>
            </w:r>
          </w:p>
        </w:tc>
        <w:tc>
          <w:tcPr>
            <w:tcW w:w="1304" w:type="dxa"/>
          </w:tcPr>
          <w:p w:rsidR="00E50EF5" w:rsidRPr="00FA0683" w:rsidRDefault="00E50EF5" w:rsidP="007C55B9">
            <w:pPr>
              <w:jc w:val="both"/>
              <w:rPr>
                <w:lang w:val="uk-UA"/>
              </w:rPr>
            </w:pPr>
            <w:r w:rsidRPr="00FA0683">
              <w:rPr>
                <w:sz w:val="22"/>
                <w:szCs w:val="22"/>
                <w:lang w:val="uk-UA"/>
              </w:rPr>
              <w:t>201</w:t>
            </w:r>
            <w:r w:rsidRPr="00FA0683">
              <w:rPr>
                <w:sz w:val="22"/>
                <w:szCs w:val="22"/>
                <w:lang w:val="en-US"/>
              </w:rPr>
              <w:t>1</w:t>
            </w:r>
          </w:p>
        </w:tc>
        <w:tc>
          <w:tcPr>
            <w:tcW w:w="1304" w:type="dxa"/>
          </w:tcPr>
          <w:p w:rsidR="00E50EF5" w:rsidRPr="00FA0683" w:rsidRDefault="00E50EF5" w:rsidP="007C55B9">
            <w:pPr>
              <w:jc w:val="both"/>
              <w:rPr>
                <w:lang w:val="uk-UA"/>
              </w:rPr>
            </w:pPr>
            <w:r w:rsidRPr="00FA0683">
              <w:rPr>
                <w:sz w:val="22"/>
                <w:szCs w:val="22"/>
                <w:lang w:val="uk-UA"/>
              </w:rPr>
              <w:t>2012</w:t>
            </w:r>
          </w:p>
        </w:tc>
        <w:tc>
          <w:tcPr>
            <w:tcW w:w="1304" w:type="dxa"/>
          </w:tcPr>
          <w:p w:rsidR="00E50EF5" w:rsidRPr="00FA0683" w:rsidRDefault="00E50EF5" w:rsidP="007C55B9">
            <w:pPr>
              <w:jc w:val="both"/>
              <w:rPr>
                <w:lang w:val="uk-UA"/>
              </w:rPr>
            </w:pPr>
            <w:r w:rsidRPr="00FA0683">
              <w:rPr>
                <w:sz w:val="22"/>
                <w:szCs w:val="22"/>
                <w:lang w:val="uk-UA"/>
              </w:rPr>
              <w:t>2013</w:t>
            </w:r>
          </w:p>
        </w:tc>
      </w:tr>
      <w:tr w:rsidR="00E50EF5" w:rsidRPr="00FA0683" w:rsidTr="007C55B9">
        <w:trPr>
          <w:jc w:val="center"/>
        </w:trPr>
        <w:tc>
          <w:tcPr>
            <w:tcW w:w="2283" w:type="dxa"/>
            <w:vAlign w:val="center"/>
          </w:tcPr>
          <w:p w:rsidR="00E50EF5" w:rsidRPr="00FA339E" w:rsidRDefault="00E50EF5" w:rsidP="007C55B9">
            <w:pPr>
              <w:rPr>
                <w:sz w:val="28"/>
                <w:szCs w:val="28"/>
                <w:lang w:val="uk-UA"/>
              </w:rPr>
            </w:pPr>
            <w:r w:rsidRPr="00FA339E">
              <w:rPr>
                <w:sz w:val="28"/>
                <w:szCs w:val="28"/>
              </w:rPr>
              <w:t xml:space="preserve">м.Одеса  </w:t>
            </w:r>
          </w:p>
        </w:tc>
        <w:tc>
          <w:tcPr>
            <w:tcW w:w="1304" w:type="dxa"/>
            <w:vAlign w:val="center"/>
          </w:tcPr>
          <w:p w:rsidR="00E50EF5" w:rsidRPr="00FA0683" w:rsidRDefault="00E50EF5" w:rsidP="007C55B9">
            <w:pPr>
              <w:jc w:val="right"/>
            </w:pPr>
            <w:r w:rsidRPr="00FA0683">
              <w:rPr>
                <w:sz w:val="22"/>
                <w:szCs w:val="22"/>
              </w:rPr>
              <w:t>607,0±</w:t>
            </w:r>
            <w:r w:rsidRPr="00FA0683">
              <w:rPr>
                <w:color w:val="000000"/>
                <w:sz w:val="22"/>
                <w:szCs w:val="22"/>
              </w:rPr>
              <w:t>22,72</w:t>
            </w:r>
          </w:p>
        </w:tc>
        <w:tc>
          <w:tcPr>
            <w:tcW w:w="1304" w:type="dxa"/>
            <w:vAlign w:val="center"/>
          </w:tcPr>
          <w:p w:rsidR="00E50EF5" w:rsidRPr="00FA0683" w:rsidRDefault="00E50EF5" w:rsidP="007C55B9">
            <w:pPr>
              <w:jc w:val="right"/>
            </w:pPr>
            <w:r w:rsidRPr="00FA0683">
              <w:rPr>
                <w:sz w:val="22"/>
                <w:szCs w:val="22"/>
              </w:rPr>
              <w:t>666,0±</w:t>
            </w:r>
            <w:r w:rsidRPr="00FA0683">
              <w:rPr>
                <w:color w:val="000000"/>
                <w:sz w:val="22"/>
                <w:szCs w:val="22"/>
              </w:rPr>
              <w:t>24,05</w:t>
            </w:r>
          </w:p>
        </w:tc>
        <w:tc>
          <w:tcPr>
            <w:tcW w:w="1304" w:type="dxa"/>
            <w:vAlign w:val="center"/>
          </w:tcPr>
          <w:p w:rsidR="00E50EF5" w:rsidRPr="00FA0683" w:rsidRDefault="00E50EF5" w:rsidP="007C55B9">
            <w:pPr>
              <w:jc w:val="right"/>
            </w:pPr>
            <w:r w:rsidRPr="00FA0683">
              <w:rPr>
                <w:sz w:val="22"/>
                <w:szCs w:val="22"/>
              </w:rPr>
              <w:t>628,2±</w:t>
            </w:r>
            <w:r w:rsidRPr="00FA0683">
              <w:rPr>
                <w:color w:val="000000"/>
                <w:sz w:val="22"/>
                <w:szCs w:val="22"/>
              </w:rPr>
              <w:t>23,86</w:t>
            </w:r>
          </w:p>
        </w:tc>
        <w:tc>
          <w:tcPr>
            <w:tcW w:w="1304" w:type="dxa"/>
            <w:vAlign w:val="center"/>
          </w:tcPr>
          <w:p w:rsidR="00E50EF5" w:rsidRPr="00FA0683" w:rsidRDefault="00E50EF5" w:rsidP="007C55B9">
            <w:pPr>
              <w:jc w:val="right"/>
            </w:pPr>
            <w:r w:rsidRPr="00FA0683">
              <w:rPr>
                <w:sz w:val="22"/>
                <w:szCs w:val="22"/>
              </w:rPr>
              <w:t>642,9±</w:t>
            </w:r>
            <w:r w:rsidRPr="00FA0683">
              <w:rPr>
                <w:color w:val="000000"/>
                <w:sz w:val="22"/>
                <w:szCs w:val="22"/>
              </w:rPr>
              <w:t>24,90</w:t>
            </w:r>
          </w:p>
        </w:tc>
        <w:tc>
          <w:tcPr>
            <w:tcW w:w="1304" w:type="dxa"/>
            <w:vAlign w:val="center"/>
          </w:tcPr>
          <w:p w:rsidR="00E50EF5" w:rsidRPr="00FA0683" w:rsidRDefault="00E50EF5" w:rsidP="007C55B9">
            <w:pPr>
              <w:jc w:val="right"/>
            </w:pPr>
            <w:r w:rsidRPr="00FA0683">
              <w:rPr>
                <w:sz w:val="22"/>
                <w:szCs w:val="22"/>
              </w:rPr>
              <w:t>659,5</w:t>
            </w:r>
            <w:r w:rsidRPr="00FA0683">
              <w:rPr>
                <w:color w:val="000000"/>
                <w:sz w:val="22"/>
                <w:szCs w:val="22"/>
              </w:rPr>
              <w:t>±26,04</w:t>
            </w:r>
          </w:p>
        </w:tc>
        <w:tc>
          <w:tcPr>
            <w:tcW w:w="1304" w:type="dxa"/>
            <w:vAlign w:val="center"/>
          </w:tcPr>
          <w:p w:rsidR="00E50EF5" w:rsidRPr="00FA0683" w:rsidRDefault="00E50EF5" w:rsidP="007C55B9">
            <w:pPr>
              <w:jc w:val="right"/>
            </w:pPr>
            <w:r w:rsidRPr="00FA0683">
              <w:rPr>
                <w:sz w:val="22"/>
                <w:szCs w:val="22"/>
              </w:rPr>
              <w:t>699,7±</w:t>
            </w:r>
            <w:r w:rsidRPr="00FA0683">
              <w:rPr>
                <w:color w:val="000000"/>
                <w:sz w:val="22"/>
                <w:szCs w:val="22"/>
              </w:rPr>
              <w:t>27,45</w:t>
            </w:r>
          </w:p>
        </w:tc>
        <w:tc>
          <w:tcPr>
            <w:tcW w:w="1304" w:type="dxa"/>
            <w:vAlign w:val="center"/>
          </w:tcPr>
          <w:p w:rsidR="00E50EF5" w:rsidRPr="00FA0683" w:rsidRDefault="00E50EF5" w:rsidP="007C55B9">
            <w:pPr>
              <w:jc w:val="right"/>
            </w:pPr>
            <w:r w:rsidRPr="00FA0683">
              <w:rPr>
                <w:sz w:val="22"/>
                <w:szCs w:val="22"/>
              </w:rPr>
              <w:t>788,9±</w:t>
            </w:r>
            <w:r w:rsidRPr="00FA0683">
              <w:rPr>
                <w:color w:val="000000"/>
                <w:sz w:val="22"/>
                <w:szCs w:val="22"/>
              </w:rPr>
              <w:t>30,24</w:t>
            </w:r>
          </w:p>
        </w:tc>
        <w:tc>
          <w:tcPr>
            <w:tcW w:w="1304" w:type="dxa"/>
            <w:vAlign w:val="center"/>
          </w:tcPr>
          <w:p w:rsidR="00E50EF5" w:rsidRPr="00FA0683" w:rsidRDefault="00E50EF5" w:rsidP="007C55B9">
            <w:pPr>
              <w:jc w:val="right"/>
            </w:pPr>
            <w:r w:rsidRPr="00FA0683">
              <w:rPr>
                <w:sz w:val="22"/>
                <w:szCs w:val="22"/>
              </w:rPr>
              <w:t>819,1±</w:t>
            </w:r>
            <w:r w:rsidRPr="00FA0683">
              <w:rPr>
                <w:color w:val="000000"/>
                <w:sz w:val="22"/>
                <w:szCs w:val="22"/>
              </w:rPr>
              <w:t>31,71</w:t>
            </w:r>
          </w:p>
        </w:tc>
        <w:tc>
          <w:tcPr>
            <w:tcW w:w="1304" w:type="dxa"/>
            <w:vAlign w:val="center"/>
          </w:tcPr>
          <w:p w:rsidR="00E50EF5" w:rsidRPr="00FA0683" w:rsidRDefault="00E50EF5" w:rsidP="007C55B9">
            <w:pPr>
              <w:jc w:val="right"/>
            </w:pPr>
            <w:r w:rsidRPr="00FA0683">
              <w:rPr>
                <w:sz w:val="22"/>
                <w:szCs w:val="22"/>
              </w:rPr>
              <w:t>821,7±</w:t>
            </w:r>
            <w:r w:rsidRPr="00FA0683">
              <w:rPr>
                <w:color w:val="000000"/>
                <w:sz w:val="22"/>
                <w:szCs w:val="22"/>
              </w:rPr>
              <w:t>32,64</w:t>
            </w:r>
          </w:p>
        </w:tc>
        <w:tc>
          <w:tcPr>
            <w:tcW w:w="1304" w:type="dxa"/>
            <w:vAlign w:val="center"/>
          </w:tcPr>
          <w:p w:rsidR="00E50EF5" w:rsidRPr="00FA0683" w:rsidRDefault="00E50EF5" w:rsidP="007C55B9">
            <w:pPr>
              <w:jc w:val="right"/>
            </w:pPr>
            <w:r w:rsidRPr="00FA0683">
              <w:rPr>
                <w:sz w:val="22"/>
                <w:szCs w:val="22"/>
              </w:rPr>
              <w:t>806,2±</w:t>
            </w:r>
            <w:r w:rsidRPr="00FA0683">
              <w:rPr>
                <w:color w:val="000000"/>
                <w:sz w:val="22"/>
                <w:szCs w:val="22"/>
              </w:rPr>
              <w:t>32,78</w:t>
            </w:r>
          </w:p>
        </w:tc>
      </w:tr>
      <w:tr w:rsidR="00E50EF5" w:rsidRPr="00FA0683" w:rsidTr="007C55B9">
        <w:trPr>
          <w:jc w:val="center"/>
        </w:trPr>
        <w:tc>
          <w:tcPr>
            <w:tcW w:w="2283" w:type="dxa"/>
            <w:vAlign w:val="center"/>
          </w:tcPr>
          <w:p w:rsidR="00E50EF5" w:rsidRPr="00FA339E" w:rsidRDefault="00E50EF5" w:rsidP="007C55B9">
            <w:pPr>
              <w:rPr>
                <w:sz w:val="28"/>
                <w:szCs w:val="28"/>
              </w:rPr>
            </w:pPr>
            <w:r w:rsidRPr="00FA339E">
              <w:rPr>
                <w:sz w:val="28"/>
                <w:szCs w:val="28"/>
                <w:lang w:val="uk-UA"/>
              </w:rPr>
              <w:t xml:space="preserve">м.Ізмаїл  </w:t>
            </w:r>
          </w:p>
        </w:tc>
        <w:tc>
          <w:tcPr>
            <w:tcW w:w="1304" w:type="dxa"/>
            <w:vAlign w:val="center"/>
          </w:tcPr>
          <w:p w:rsidR="00E50EF5" w:rsidRPr="00FA0683" w:rsidRDefault="00E50EF5" w:rsidP="007C55B9">
            <w:pPr>
              <w:jc w:val="right"/>
            </w:pPr>
            <w:r w:rsidRPr="00FA0683">
              <w:rPr>
                <w:sz w:val="22"/>
                <w:szCs w:val="22"/>
              </w:rPr>
              <w:t>883,2±</w:t>
            </w:r>
            <w:r w:rsidRPr="00FA0683">
              <w:rPr>
                <w:color w:val="000000"/>
                <w:sz w:val="22"/>
                <w:szCs w:val="22"/>
              </w:rPr>
              <w:t>87,85</w:t>
            </w:r>
          </w:p>
        </w:tc>
        <w:tc>
          <w:tcPr>
            <w:tcW w:w="1304" w:type="dxa"/>
            <w:vAlign w:val="center"/>
          </w:tcPr>
          <w:p w:rsidR="00E50EF5" w:rsidRPr="00FA0683" w:rsidRDefault="00E50EF5" w:rsidP="007C55B9">
            <w:pPr>
              <w:jc w:val="right"/>
            </w:pPr>
            <w:r w:rsidRPr="00FA0683">
              <w:rPr>
                <w:sz w:val="22"/>
                <w:szCs w:val="22"/>
              </w:rPr>
              <w:t>673,0±</w:t>
            </w:r>
            <w:r w:rsidRPr="00FA0683">
              <w:rPr>
                <w:color w:val="000000"/>
                <w:sz w:val="22"/>
                <w:szCs w:val="22"/>
              </w:rPr>
              <w:t>80,89</w:t>
            </w:r>
          </w:p>
        </w:tc>
        <w:tc>
          <w:tcPr>
            <w:tcW w:w="1304" w:type="dxa"/>
            <w:vAlign w:val="center"/>
          </w:tcPr>
          <w:p w:rsidR="00E50EF5" w:rsidRPr="00FA0683" w:rsidRDefault="00E50EF5" w:rsidP="007C55B9">
            <w:pPr>
              <w:jc w:val="right"/>
            </w:pPr>
            <w:r w:rsidRPr="00FA0683">
              <w:rPr>
                <w:sz w:val="22"/>
                <w:szCs w:val="22"/>
              </w:rPr>
              <w:t>750,0±</w:t>
            </w:r>
            <w:r w:rsidRPr="00FA0683">
              <w:rPr>
                <w:color w:val="000000"/>
                <w:sz w:val="22"/>
                <w:szCs w:val="22"/>
              </w:rPr>
              <w:t>86,04</w:t>
            </w:r>
          </w:p>
        </w:tc>
        <w:tc>
          <w:tcPr>
            <w:tcW w:w="1304" w:type="dxa"/>
            <w:vAlign w:val="center"/>
          </w:tcPr>
          <w:p w:rsidR="00E50EF5" w:rsidRPr="00FA0683" w:rsidRDefault="00E50EF5" w:rsidP="007C55B9">
            <w:pPr>
              <w:jc w:val="right"/>
            </w:pPr>
            <w:r w:rsidRPr="00FA0683">
              <w:rPr>
                <w:sz w:val="22"/>
                <w:szCs w:val="22"/>
              </w:rPr>
              <w:t>671,2±</w:t>
            </w:r>
            <w:r w:rsidRPr="00FA0683">
              <w:rPr>
                <w:color w:val="000000"/>
                <w:sz w:val="22"/>
                <w:szCs w:val="22"/>
              </w:rPr>
              <w:t>84,52</w:t>
            </w:r>
          </w:p>
        </w:tc>
        <w:tc>
          <w:tcPr>
            <w:tcW w:w="1304" w:type="dxa"/>
            <w:vAlign w:val="center"/>
          </w:tcPr>
          <w:p w:rsidR="00E50EF5" w:rsidRPr="00FA0683" w:rsidRDefault="00E50EF5" w:rsidP="007C55B9">
            <w:pPr>
              <w:jc w:val="right"/>
            </w:pPr>
            <w:r w:rsidRPr="00FA0683">
              <w:rPr>
                <w:sz w:val="22"/>
                <w:szCs w:val="22"/>
              </w:rPr>
              <w:t>551,7</w:t>
            </w:r>
            <w:r w:rsidRPr="00FA0683">
              <w:rPr>
                <w:color w:val="000000"/>
                <w:sz w:val="22"/>
                <w:szCs w:val="22"/>
              </w:rPr>
              <w:t>±79,68</w:t>
            </w:r>
          </w:p>
        </w:tc>
        <w:tc>
          <w:tcPr>
            <w:tcW w:w="1304" w:type="dxa"/>
            <w:vAlign w:val="center"/>
          </w:tcPr>
          <w:p w:rsidR="00E50EF5" w:rsidRPr="00FA0683" w:rsidRDefault="00E50EF5" w:rsidP="007C55B9">
            <w:pPr>
              <w:jc w:val="right"/>
            </w:pPr>
            <w:r w:rsidRPr="00FA0683">
              <w:rPr>
                <w:sz w:val="22"/>
                <w:szCs w:val="22"/>
              </w:rPr>
              <w:t>804,1±</w:t>
            </w:r>
            <w:r w:rsidRPr="00FA0683">
              <w:rPr>
                <w:color w:val="000000"/>
                <w:sz w:val="22"/>
                <w:szCs w:val="22"/>
              </w:rPr>
              <w:t>100,31</w:t>
            </w:r>
          </w:p>
        </w:tc>
        <w:tc>
          <w:tcPr>
            <w:tcW w:w="1304" w:type="dxa"/>
            <w:vAlign w:val="center"/>
          </w:tcPr>
          <w:p w:rsidR="00E50EF5" w:rsidRPr="00FA0683" w:rsidRDefault="00E50EF5" w:rsidP="007C55B9">
            <w:pPr>
              <w:jc w:val="right"/>
            </w:pPr>
            <w:r w:rsidRPr="00FA0683">
              <w:rPr>
                <w:sz w:val="22"/>
                <w:szCs w:val="22"/>
              </w:rPr>
              <w:t>779,9±</w:t>
            </w:r>
            <w:r w:rsidRPr="00FA0683">
              <w:rPr>
                <w:color w:val="000000"/>
                <w:sz w:val="22"/>
                <w:szCs w:val="22"/>
              </w:rPr>
              <w:t>103,02</w:t>
            </w:r>
          </w:p>
        </w:tc>
        <w:tc>
          <w:tcPr>
            <w:tcW w:w="1304" w:type="dxa"/>
            <w:vAlign w:val="center"/>
          </w:tcPr>
          <w:p w:rsidR="00E50EF5" w:rsidRPr="00FA0683" w:rsidRDefault="00E50EF5" w:rsidP="007C55B9">
            <w:pPr>
              <w:jc w:val="right"/>
            </w:pPr>
            <w:r w:rsidRPr="00FA0683">
              <w:rPr>
                <w:sz w:val="22"/>
                <w:szCs w:val="22"/>
              </w:rPr>
              <w:t>810,9±</w:t>
            </w:r>
            <w:r w:rsidRPr="00FA0683">
              <w:rPr>
                <w:color w:val="000000"/>
                <w:sz w:val="22"/>
                <w:szCs w:val="22"/>
              </w:rPr>
              <w:t>111,41</w:t>
            </w:r>
          </w:p>
        </w:tc>
        <w:tc>
          <w:tcPr>
            <w:tcW w:w="1304" w:type="dxa"/>
            <w:vAlign w:val="center"/>
          </w:tcPr>
          <w:p w:rsidR="00E50EF5" w:rsidRPr="00FA0683" w:rsidRDefault="00E50EF5" w:rsidP="007C55B9">
            <w:pPr>
              <w:jc w:val="right"/>
            </w:pPr>
            <w:r w:rsidRPr="00FA0683">
              <w:rPr>
                <w:sz w:val="22"/>
                <w:szCs w:val="22"/>
              </w:rPr>
              <w:t>739,4±</w:t>
            </w:r>
            <w:r w:rsidRPr="00FA0683">
              <w:rPr>
                <w:color w:val="000000"/>
                <w:sz w:val="22"/>
                <w:szCs w:val="22"/>
              </w:rPr>
              <w:t>108,90</w:t>
            </w:r>
          </w:p>
        </w:tc>
        <w:tc>
          <w:tcPr>
            <w:tcW w:w="1304" w:type="dxa"/>
            <w:vAlign w:val="center"/>
          </w:tcPr>
          <w:p w:rsidR="00E50EF5" w:rsidRPr="00FA0683" w:rsidRDefault="00E50EF5" w:rsidP="007C55B9">
            <w:pPr>
              <w:jc w:val="right"/>
            </w:pPr>
            <w:r w:rsidRPr="00FA0683">
              <w:rPr>
                <w:sz w:val="22"/>
                <w:szCs w:val="22"/>
              </w:rPr>
              <w:t>757,4±</w:t>
            </w:r>
            <w:r w:rsidRPr="00FA0683">
              <w:rPr>
                <w:color w:val="000000"/>
                <w:sz w:val="22"/>
                <w:szCs w:val="22"/>
              </w:rPr>
              <w:t>115,38</w:t>
            </w:r>
          </w:p>
        </w:tc>
      </w:tr>
      <w:tr w:rsidR="00E50EF5" w:rsidRPr="00FA0683" w:rsidTr="007C55B9">
        <w:trPr>
          <w:jc w:val="center"/>
        </w:trPr>
        <w:tc>
          <w:tcPr>
            <w:tcW w:w="2283" w:type="dxa"/>
            <w:vAlign w:val="center"/>
          </w:tcPr>
          <w:p w:rsidR="00E50EF5" w:rsidRPr="00FA339E" w:rsidRDefault="00E50EF5" w:rsidP="007C55B9">
            <w:pPr>
              <w:rPr>
                <w:sz w:val="28"/>
                <w:szCs w:val="28"/>
                <w:lang w:val="uk-UA"/>
              </w:rPr>
            </w:pPr>
            <w:r w:rsidRPr="00FA339E">
              <w:rPr>
                <w:sz w:val="28"/>
                <w:szCs w:val="28"/>
                <w:lang w:val="uk-UA"/>
              </w:rPr>
              <w:t xml:space="preserve">Болградський  </w:t>
            </w:r>
          </w:p>
        </w:tc>
        <w:tc>
          <w:tcPr>
            <w:tcW w:w="1304" w:type="dxa"/>
            <w:vAlign w:val="center"/>
          </w:tcPr>
          <w:p w:rsidR="00E50EF5" w:rsidRPr="00FA0683" w:rsidRDefault="00E50EF5" w:rsidP="007C55B9">
            <w:pPr>
              <w:jc w:val="right"/>
            </w:pPr>
            <w:r w:rsidRPr="00FA0683">
              <w:rPr>
                <w:sz w:val="22"/>
                <w:szCs w:val="22"/>
              </w:rPr>
              <w:t>297,3±</w:t>
            </w:r>
            <w:r w:rsidRPr="00FA0683">
              <w:rPr>
                <w:color w:val="000000"/>
                <w:sz w:val="22"/>
                <w:szCs w:val="22"/>
              </w:rPr>
              <w:t>56,83</w:t>
            </w:r>
          </w:p>
        </w:tc>
        <w:tc>
          <w:tcPr>
            <w:tcW w:w="1304" w:type="dxa"/>
            <w:vAlign w:val="center"/>
          </w:tcPr>
          <w:p w:rsidR="00E50EF5" w:rsidRPr="00FA0683" w:rsidRDefault="00E50EF5" w:rsidP="007C55B9">
            <w:pPr>
              <w:jc w:val="right"/>
            </w:pPr>
            <w:r w:rsidRPr="00FA0683">
              <w:rPr>
                <w:sz w:val="22"/>
                <w:szCs w:val="22"/>
              </w:rPr>
              <w:t>294,3±</w:t>
            </w:r>
            <w:r w:rsidRPr="00FA0683">
              <w:rPr>
                <w:color w:val="000000"/>
                <w:sz w:val="22"/>
                <w:szCs w:val="22"/>
              </w:rPr>
              <w:t>57,40</w:t>
            </w:r>
          </w:p>
        </w:tc>
        <w:tc>
          <w:tcPr>
            <w:tcW w:w="1304" w:type="dxa"/>
            <w:vAlign w:val="center"/>
          </w:tcPr>
          <w:p w:rsidR="00E50EF5" w:rsidRPr="00FA0683" w:rsidRDefault="00E50EF5" w:rsidP="007C55B9">
            <w:pPr>
              <w:jc w:val="right"/>
            </w:pPr>
            <w:r w:rsidRPr="00FA0683">
              <w:rPr>
                <w:sz w:val="22"/>
                <w:szCs w:val="22"/>
              </w:rPr>
              <w:t>213,6±</w:t>
            </w:r>
            <w:r w:rsidRPr="00FA0683">
              <w:rPr>
                <w:color w:val="000000"/>
                <w:sz w:val="22"/>
                <w:szCs w:val="22"/>
              </w:rPr>
              <w:t>,60</w:t>
            </w:r>
          </w:p>
        </w:tc>
        <w:tc>
          <w:tcPr>
            <w:tcW w:w="1304" w:type="dxa"/>
            <w:vAlign w:val="center"/>
          </w:tcPr>
          <w:p w:rsidR="00E50EF5" w:rsidRPr="00FA0683" w:rsidRDefault="00E50EF5" w:rsidP="007C55B9">
            <w:pPr>
              <w:jc w:val="right"/>
            </w:pPr>
            <w:r w:rsidRPr="00FA0683">
              <w:rPr>
                <w:sz w:val="22"/>
                <w:szCs w:val="22"/>
              </w:rPr>
              <w:t>312,2±</w:t>
            </w:r>
            <w:r w:rsidRPr="00FA0683">
              <w:rPr>
                <w:color w:val="000000"/>
                <w:sz w:val="22"/>
                <w:szCs w:val="22"/>
              </w:rPr>
              <w:t>60,84</w:t>
            </w:r>
          </w:p>
        </w:tc>
        <w:tc>
          <w:tcPr>
            <w:tcW w:w="1304" w:type="dxa"/>
            <w:vAlign w:val="center"/>
          </w:tcPr>
          <w:p w:rsidR="00E50EF5" w:rsidRPr="00FA0683" w:rsidRDefault="00E50EF5" w:rsidP="007C55B9">
            <w:pPr>
              <w:jc w:val="right"/>
            </w:pPr>
            <w:r w:rsidRPr="00FA0683">
              <w:rPr>
                <w:sz w:val="22"/>
                <w:szCs w:val="22"/>
              </w:rPr>
              <w:t>252,6</w:t>
            </w:r>
            <w:r w:rsidRPr="00FA0683">
              <w:rPr>
                <w:color w:val="000000"/>
                <w:sz w:val="22"/>
                <w:szCs w:val="22"/>
              </w:rPr>
              <w:t>±54,99</w:t>
            </w:r>
          </w:p>
        </w:tc>
        <w:tc>
          <w:tcPr>
            <w:tcW w:w="1304" w:type="dxa"/>
            <w:vAlign w:val="center"/>
          </w:tcPr>
          <w:p w:rsidR="00E50EF5" w:rsidRPr="00FA0683" w:rsidRDefault="00E50EF5" w:rsidP="007C55B9">
            <w:pPr>
              <w:jc w:val="right"/>
            </w:pPr>
            <w:r w:rsidRPr="00FA0683">
              <w:rPr>
                <w:sz w:val="22"/>
                <w:szCs w:val="22"/>
              </w:rPr>
              <w:t>498,7±</w:t>
            </w:r>
            <w:r w:rsidRPr="00FA0683">
              <w:rPr>
                <w:color w:val="000000"/>
                <w:sz w:val="22"/>
                <w:szCs w:val="22"/>
              </w:rPr>
              <w:t>77,03</w:t>
            </w:r>
          </w:p>
        </w:tc>
        <w:tc>
          <w:tcPr>
            <w:tcW w:w="1304" w:type="dxa"/>
            <w:vAlign w:val="center"/>
          </w:tcPr>
          <w:p w:rsidR="00E50EF5" w:rsidRPr="00FA0683" w:rsidRDefault="00E50EF5" w:rsidP="007C55B9">
            <w:pPr>
              <w:jc w:val="right"/>
            </w:pPr>
            <w:r w:rsidRPr="00FA0683">
              <w:rPr>
                <w:sz w:val="22"/>
                <w:szCs w:val="22"/>
              </w:rPr>
              <w:t>206,3±</w:t>
            </w:r>
            <w:r w:rsidRPr="00FA0683">
              <w:rPr>
                <w:color w:val="000000"/>
                <w:sz w:val="22"/>
                <w:szCs w:val="22"/>
              </w:rPr>
              <w:t>52,10</w:t>
            </w:r>
          </w:p>
        </w:tc>
        <w:tc>
          <w:tcPr>
            <w:tcW w:w="1304" w:type="dxa"/>
            <w:vAlign w:val="center"/>
          </w:tcPr>
          <w:p w:rsidR="00E50EF5" w:rsidRPr="00FA0683" w:rsidRDefault="00E50EF5" w:rsidP="007C55B9">
            <w:pPr>
              <w:jc w:val="right"/>
            </w:pPr>
            <w:r w:rsidRPr="00FA0683">
              <w:rPr>
                <w:sz w:val="22"/>
                <w:szCs w:val="22"/>
              </w:rPr>
              <w:t>203,4±</w:t>
            </w:r>
            <w:r w:rsidRPr="00FA0683">
              <w:rPr>
                <w:color w:val="000000"/>
                <w:sz w:val="22"/>
                <w:szCs w:val="22"/>
              </w:rPr>
              <w:t>53,21</w:t>
            </w:r>
          </w:p>
        </w:tc>
        <w:tc>
          <w:tcPr>
            <w:tcW w:w="1304" w:type="dxa"/>
            <w:vAlign w:val="center"/>
          </w:tcPr>
          <w:p w:rsidR="00E50EF5" w:rsidRPr="00FA0683" w:rsidRDefault="00E50EF5" w:rsidP="007C55B9">
            <w:pPr>
              <w:jc w:val="right"/>
            </w:pPr>
            <w:r w:rsidRPr="00FA0683">
              <w:rPr>
                <w:sz w:val="22"/>
                <w:szCs w:val="22"/>
              </w:rPr>
              <w:t>325,2±</w:t>
            </w:r>
            <w:r w:rsidRPr="00FA0683">
              <w:rPr>
                <w:color w:val="000000"/>
                <w:sz w:val="22"/>
                <w:szCs w:val="22"/>
              </w:rPr>
              <w:t>68,82</w:t>
            </w:r>
          </w:p>
        </w:tc>
        <w:tc>
          <w:tcPr>
            <w:tcW w:w="1304" w:type="dxa"/>
            <w:vAlign w:val="center"/>
          </w:tcPr>
          <w:p w:rsidR="00E50EF5" w:rsidRPr="00FA0683" w:rsidRDefault="00E50EF5" w:rsidP="007C55B9">
            <w:pPr>
              <w:jc w:val="right"/>
            </w:pPr>
            <w:r w:rsidRPr="00FA0683">
              <w:rPr>
                <w:sz w:val="22"/>
                <w:szCs w:val="22"/>
              </w:rPr>
              <w:t>297,1±</w:t>
            </w:r>
            <w:r w:rsidRPr="00FA0683">
              <w:rPr>
                <w:color w:val="000000"/>
                <w:sz w:val="22"/>
                <w:szCs w:val="22"/>
              </w:rPr>
              <w:t>68,07</w:t>
            </w:r>
          </w:p>
        </w:tc>
      </w:tr>
      <w:tr w:rsidR="00E50EF5" w:rsidRPr="00FA0683" w:rsidTr="007C55B9">
        <w:trPr>
          <w:jc w:val="center"/>
        </w:trPr>
        <w:tc>
          <w:tcPr>
            <w:tcW w:w="2283" w:type="dxa"/>
            <w:vAlign w:val="center"/>
          </w:tcPr>
          <w:p w:rsidR="00E50EF5" w:rsidRPr="00FA339E" w:rsidRDefault="00E50EF5" w:rsidP="007C55B9">
            <w:pPr>
              <w:rPr>
                <w:sz w:val="28"/>
                <w:szCs w:val="28"/>
                <w:lang w:val="uk-UA"/>
              </w:rPr>
            </w:pPr>
            <w:r w:rsidRPr="00FA339E">
              <w:rPr>
                <w:sz w:val="28"/>
                <w:szCs w:val="28"/>
              </w:rPr>
              <w:t xml:space="preserve">Ізмаїльський  </w:t>
            </w:r>
          </w:p>
        </w:tc>
        <w:tc>
          <w:tcPr>
            <w:tcW w:w="1304" w:type="dxa"/>
            <w:vAlign w:val="center"/>
          </w:tcPr>
          <w:p w:rsidR="00E50EF5" w:rsidRPr="00FA0683" w:rsidRDefault="00E50EF5" w:rsidP="007C55B9">
            <w:pPr>
              <w:jc w:val="right"/>
            </w:pPr>
            <w:r w:rsidRPr="00FA0683">
              <w:rPr>
                <w:sz w:val="22"/>
                <w:szCs w:val="22"/>
              </w:rPr>
              <w:t>471,6±</w:t>
            </w:r>
            <w:r w:rsidRPr="00FA0683">
              <w:rPr>
                <w:color w:val="000000"/>
                <w:sz w:val="22"/>
                <w:szCs w:val="22"/>
              </w:rPr>
              <w:t>78,24</w:t>
            </w:r>
          </w:p>
        </w:tc>
        <w:tc>
          <w:tcPr>
            <w:tcW w:w="1304" w:type="dxa"/>
            <w:vAlign w:val="center"/>
          </w:tcPr>
          <w:p w:rsidR="00E50EF5" w:rsidRPr="00FA0683" w:rsidRDefault="00E50EF5" w:rsidP="007C55B9">
            <w:pPr>
              <w:jc w:val="right"/>
            </w:pPr>
            <w:r w:rsidRPr="00FA0683">
              <w:rPr>
                <w:sz w:val="22"/>
                <w:szCs w:val="22"/>
              </w:rPr>
              <w:t>392,6±</w:t>
            </w:r>
            <w:r w:rsidRPr="00FA0683">
              <w:rPr>
                <w:color w:val="000000"/>
                <w:sz w:val="22"/>
                <w:szCs w:val="22"/>
              </w:rPr>
              <w:t>73,26</w:t>
            </w:r>
          </w:p>
        </w:tc>
        <w:tc>
          <w:tcPr>
            <w:tcW w:w="1304" w:type="dxa"/>
            <w:vAlign w:val="center"/>
          </w:tcPr>
          <w:p w:rsidR="00E50EF5" w:rsidRPr="00FA0683" w:rsidRDefault="00E50EF5" w:rsidP="007C55B9">
            <w:pPr>
              <w:jc w:val="right"/>
            </w:pPr>
            <w:r w:rsidRPr="00FA0683">
              <w:rPr>
                <w:sz w:val="22"/>
                <w:szCs w:val="22"/>
              </w:rPr>
              <w:t>320,0±</w:t>
            </w:r>
            <w:r w:rsidRPr="00FA0683">
              <w:rPr>
                <w:color w:val="000000"/>
                <w:sz w:val="22"/>
                <w:szCs w:val="22"/>
              </w:rPr>
              <w:t>66,93</w:t>
            </w:r>
          </w:p>
        </w:tc>
        <w:tc>
          <w:tcPr>
            <w:tcW w:w="1304" w:type="dxa"/>
            <w:vAlign w:val="center"/>
          </w:tcPr>
          <w:p w:rsidR="00E50EF5" w:rsidRPr="00FA0683" w:rsidRDefault="00E50EF5" w:rsidP="007C55B9">
            <w:pPr>
              <w:jc w:val="right"/>
            </w:pPr>
            <w:r w:rsidRPr="00FA0683">
              <w:rPr>
                <w:sz w:val="22"/>
                <w:szCs w:val="22"/>
              </w:rPr>
              <w:t>401,2±</w:t>
            </w:r>
            <w:r w:rsidRPr="00FA0683">
              <w:rPr>
                <w:color w:val="000000"/>
                <w:sz w:val="22"/>
                <w:szCs w:val="22"/>
              </w:rPr>
              <w:t>74,48</w:t>
            </w:r>
          </w:p>
        </w:tc>
        <w:tc>
          <w:tcPr>
            <w:tcW w:w="1304" w:type="dxa"/>
            <w:vAlign w:val="center"/>
          </w:tcPr>
          <w:p w:rsidR="00E50EF5" w:rsidRPr="00FA0683" w:rsidRDefault="00E50EF5" w:rsidP="007C55B9">
            <w:pPr>
              <w:jc w:val="right"/>
            </w:pPr>
            <w:r w:rsidRPr="00FA0683">
              <w:rPr>
                <w:sz w:val="22"/>
                <w:szCs w:val="22"/>
              </w:rPr>
              <w:t>284,7</w:t>
            </w:r>
            <w:r w:rsidRPr="00FA0683">
              <w:rPr>
                <w:color w:val="000000"/>
                <w:sz w:val="22"/>
                <w:szCs w:val="22"/>
              </w:rPr>
              <w:t>±64,82</w:t>
            </w:r>
          </w:p>
        </w:tc>
        <w:tc>
          <w:tcPr>
            <w:tcW w:w="1304" w:type="dxa"/>
            <w:vAlign w:val="center"/>
          </w:tcPr>
          <w:p w:rsidR="00E50EF5" w:rsidRPr="00FA0683" w:rsidRDefault="00E50EF5" w:rsidP="007C55B9">
            <w:pPr>
              <w:jc w:val="right"/>
            </w:pPr>
            <w:r w:rsidRPr="00FA0683">
              <w:rPr>
                <w:sz w:val="22"/>
                <w:szCs w:val="22"/>
              </w:rPr>
              <w:t>389,6±</w:t>
            </w:r>
            <w:r w:rsidRPr="00FA0683">
              <w:rPr>
                <w:color w:val="000000"/>
                <w:sz w:val="22"/>
                <w:szCs w:val="22"/>
              </w:rPr>
              <w:t>77,63</w:t>
            </w:r>
          </w:p>
        </w:tc>
        <w:tc>
          <w:tcPr>
            <w:tcW w:w="1304" w:type="dxa"/>
            <w:vAlign w:val="center"/>
          </w:tcPr>
          <w:p w:rsidR="00E50EF5" w:rsidRPr="00FA0683" w:rsidRDefault="00E50EF5" w:rsidP="007C55B9">
            <w:pPr>
              <w:jc w:val="right"/>
            </w:pPr>
            <w:r w:rsidRPr="00FA0683">
              <w:rPr>
                <w:sz w:val="22"/>
                <w:szCs w:val="22"/>
              </w:rPr>
              <w:t>343,8±</w:t>
            </w:r>
            <w:r w:rsidRPr="00FA0683">
              <w:rPr>
                <w:color w:val="000000"/>
                <w:sz w:val="22"/>
                <w:szCs w:val="22"/>
              </w:rPr>
              <w:t>75,46</w:t>
            </w:r>
          </w:p>
        </w:tc>
        <w:tc>
          <w:tcPr>
            <w:tcW w:w="1304" w:type="dxa"/>
            <w:vAlign w:val="center"/>
          </w:tcPr>
          <w:p w:rsidR="00E50EF5" w:rsidRPr="00FA0683" w:rsidRDefault="00E50EF5" w:rsidP="007C55B9">
            <w:pPr>
              <w:jc w:val="right"/>
            </w:pPr>
            <w:r w:rsidRPr="00FA0683">
              <w:rPr>
                <w:sz w:val="22"/>
                <w:szCs w:val="22"/>
              </w:rPr>
              <w:t>453,7±</w:t>
            </w:r>
            <w:r w:rsidRPr="00FA0683">
              <w:rPr>
                <w:color w:val="000000"/>
                <w:sz w:val="22"/>
                <w:szCs w:val="22"/>
              </w:rPr>
              <w:t>88,22</w:t>
            </w:r>
          </w:p>
        </w:tc>
        <w:tc>
          <w:tcPr>
            <w:tcW w:w="1304" w:type="dxa"/>
            <w:vAlign w:val="center"/>
          </w:tcPr>
          <w:p w:rsidR="00E50EF5" w:rsidRPr="00FA0683" w:rsidRDefault="00E50EF5" w:rsidP="007C55B9">
            <w:pPr>
              <w:jc w:val="right"/>
            </w:pPr>
            <w:r w:rsidRPr="00FA0683">
              <w:rPr>
                <w:sz w:val="22"/>
                <w:szCs w:val="22"/>
              </w:rPr>
              <w:t>350,3±</w:t>
            </w:r>
            <w:r w:rsidRPr="00FA0683">
              <w:rPr>
                <w:color w:val="000000"/>
                <w:sz w:val="22"/>
                <w:szCs w:val="22"/>
              </w:rPr>
              <w:t>80,04</w:t>
            </w:r>
          </w:p>
        </w:tc>
        <w:tc>
          <w:tcPr>
            <w:tcW w:w="1304" w:type="dxa"/>
            <w:vAlign w:val="center"/>
          </w:tcPr>
          <w:p w:rsidR="00E50EF5" w:rsidRPr="00FA0683" w:rsidRDefault="00E50EF5" w:rsidP="007C55B9">
            <w:pPr>
              <w:jc w:val="right"/>
            </w:pPr>
            <w:r w:rsidRPr="00FA0683">
              <w:rPr>
                <w:sz w:val="22"/>
                <w:szCs w:val="22"/>
              </w:rPr>
              <w:t>384,2±</w:t>
            </w:r>
            <w:r w:rsidRPr="00FA0683">
              <w:rPr>
                <w:color w:val="000000"/>
                <w:sz w:val="22"/>
                <w:szCs w:val="22"/>
              </w:rPr>
              <w:t>85,84</w:t>
            </w:r>
          </w:p>
        </w:tc>
      </w:tr>
      <w:tr w:rsidR="00E50EF5" w:rsidRPr="00FA0683" w:rsidTr="007C55B9">
        <w:trPr>
          <w:jc w:val="center"/>
        </w:trPr>
        <w:tc>
          <w:tcPr>
            <w:tcW w:w="2283" w:type="dxa"/>
            <w:vAlign w:val="center"/>
          </w:tcPr>
          <w:p w:rsidR="00E50EF5" w:rsidRPr="00FA339E" w:rsidRDefault="00E50EF5" w:rsidP="007C55B9">
            <w:pPr>
              <w:rPr>
                <w:sz w:val="28"/>
                <w:szCs w:val="28"/>
                <w:lang w:val="uk-UA"/>
              </w:rPr>
            </w:pPr>
            <w:r w:rsidRPr="00FA339E">
              <w:rPr>
                <w:sz w:val="28"/>
                <w:szCs w:val="28"/>
              </w:rPr>
              <w:t xml:space="preserve">Кілійський  </w:t>
            </w:r>
          </w:p>
        </w:tc>
        <w:tc>
          <w:tcPr>
            <w:tcW w:w="1304" w:type="dxa"/>
            <w:vAlign w:val="center"/>
          </w:tcPr>
          <w:p w:rsidR="00E50EF5" w:rsidRPr="00FA0683" w:rsidRDefault="00E50EF5" w:rsidP="007C55B9">
            <w:pPr>
              <w:jc w:val="right"/>
            </w:pPr>
            <w:r w:rsidRPr="00FA0683">
              <w:rPr>
                <w:sz w:val="22"/>
                <w:szCs w:val="22"/>
              </w:rPr>
              <w:t>551,5±</w:t>
            </w:r>
            <w:r w:rsidRPr="00FA0683">
              <w:rPr>
                <w:color w:val="000000"/>
                <w:sz w:val="22"/>
                <w:szCs w:val="22"/>
              </w:rPr>
              <w:t>81,06</w:t>
            </w:r>
          </w:p>
        </w:tc>
        <w:tc>
          <w:tcPr>
            <w:tcW w:w="1304" w:type="dxa"/>
            <w:vAlign w:val="center"/>
          </w:tcPr>
          <w:p w:rsidR="00E50EF5" w:rsidRPr="00FA0683" w:rsidRDefault="00E50EF5" w:rsidP="007C55B9">
            <w:pPr>
              <w:jc w:val="right"/>
            </w:pPr>
            <w:r w:rsidRPr="00FA0683">
              <w:rPr>
                <w:sz w:val="22"/>
                <w:szCs w:val="22"/>
              </w:rPr>
              <w:t>439,8±</w:t>
            </w:r>
            <w:r w:rsidRPr="00FA0683">
              <w:rPr>
                <w:color w:val="000000"/>
                <w:sz w:val="22"/>
                <w:szCs w:val="22"/>
              </w:rPr>
              <w:t>74,21</w:t>
            </w:r>
          </w:p>
        </w:tc>
        <w:tc>
          <w:tcPr>
            <w:tcW w:w="1304" w:type="dxa"/>
            <w:vAlign w:val="center"/>
          </w:tcPr>
          <w:p w:rsidR="00E50EF5" w:rsidRPr="00FA0683" w:rsidRDefault="00E50EF5" w:rsidP="007C55B9">
            <w:pPr>
              <w:jc w:val="right"/>
            </w:pPr>
            <w:r w:rsidRPr="00FA0683">
              <w:rPr>
                <w:sz w:val="22"/>
                <w:szCs w:val="22"/>
              </w:rPr>
              <w:t>482,8±</w:t>
            </w:r>
            <w:r w:rsidRPr="00FA0683">
              <w:rPr>
                <w:color w:val="000000"/>
                <w:sz w:val="22"/>
                <w:szCs w:val="22"/>
              </w:rPr>
              <w:t>79,45</w:t>
            </w:r>
          </w:p>
        </w:tc>
        <w:tc>
          <w:tcPr>
            <w:tcW w:w="1304" w:type="dxa"/>
            <w:vAlign w:val="center"/>
          </w:tcPr>
          <w:p w:rsidR="00E50EF5" w:rsidRPr="00FA0683" w:rsidRDefault="00E50EF5" w:rsidP="007C55B9">
            <w:pPr>
              <w:jc w:val="right"/>
            </w:pPr>
            <w:r w:rsidRPr="00FA0683">
              <w:rPr>
                <w:sz w:val="22"/>
                <w:szCs w:val="22"/>
              </w:rPr>
              <w:t>560,1±</w:t>
            </w:r>
            <w:r w:rsidRPr="00FA0683">
              <w:rPr>
                <w:color w:val="000000"/>
                <w:sz w:val="22"/>
                <w:szCs w:val="22"/>
              </w:rPr>
              <w:t>86,51</w:t>
            </w:r>
          </w:p>
        </w:tc>
        <w:tc>
          <w:tcPr>
            <w:tcW w:w="1304" w:type="dxa"/>
            <w:vAlign w:val="center"/>
          </w:tcPr>
          <w:p w:rsidR="00E50EF5" w:rsidRPr="00FA0683" w:rsidRDefault="00E50EF5" w:rsidP="007C55B9">
            <w:pPr>
              <w:jc w:val="right"/>
            </w:pPr>
            <w:r w:rsidRPr="00FA0683">
              <w:rPr>
                <w:sz w:val="22"/>
                <w:szCs w:val="22"/>
              </w:rPr>
              <w:t>508,2</w:t>
            </w:r>
            <w:r w:rsidRPr="00FA0683">
              <w:rPr>
                <w:color w:val="000000"/>
                <w:sz w:val="22"/>
                <w:szCs w:val="22"/>
              </w:rPr>
              <w:t>±85,11</w:t>
            </w:r>
          </w:p>
        </w:tc>
        <w:tc>
          <w:tcPr>
            <w:tcW w:w="1304" w:type="dxa"/>
            <w:vAlign w:val="center"/>
          </w:tcPr>
          <w:p w:rsidR="00E50EF5" w:rsidRPr="00FA0683" w:rsidRDefault="00E50EF5" w:rsidP="007C55B9">
            <w:pPr>
              <w:jc w:val="right"/>
            </w:pPr>
            <w:r w:rsidRPr="00FA0683">
              <w:rPr>
                <w:sz w:val="22"/>
                <w:szCs w:val="22"/>
              </w:rPr>
              <w:t>308,4±</w:t>
            </w:r>
            <w:r w:rsidRPr="00FA0683">
              <w:rPr>
                <w:color w:val="000000"/>
                <w:sz w:val="22"/>
                <w:szCs w:val="22"/>
              </w:rPr>
              <w:t>68,71</w:t>
            </w:r>
          </w:p>
        </w:tc>
        <w:tc>
          <w:tcPr>
            <w:tcW w:w="1304" w:type="dxa"/>
            <w:vAlign w:val="center"/>
          </w:tcPr>
          <w:p w:rsidR="00E50EF5" w:rsidRPr="00FA0683" w:rsidRDefault="00E50EF5" w:rsidP="007C55B9">
            <w:pPr>
              <w:jc w:val="right"/>
            </w:pPr>
            <w:r w:rsidRPr="00FA0683">
              <w:rPr>
                <w:sz w:val="22"/>
                <w:szCs w:val="22"/>
              </w:rPr>
              <w:t>385,7±</w:t>
            </w:r>
            <w:r w:rsidRPr="00FA0683">
              <w:rPr>
                <w:color w:val="000000"/>
                <w:sz w:val="22"/>
                <w:szCs w:val="22"/>
              </w:rPr>
              <w:t>80,40</w:t>
            </w:r>
          </w:p>
        </w:tc>
        <w:tc>
          <w:tcPr>
            <w:tcW w:w="1304" w:type="dxa"/>
            <w:vAlign w:val="center"/>
          </w:tcPr>
          <w:p w:rsidR="00E50EF5" w:rsidRPr="00FA0683" w:rsidRDefault="00E50EF5" w:rsidP="007C55B9">
            <w:pPr>
              <w:jc w:val="right"/>
            </w:pPr>
            <w:r w:rsidRPr="00FA0683">
              <w:rPr>
                <w:sz w:val="22"/>
                <w:szCs w:val="22"/>
              </w:rPr>
              <w:t>419,3±</w:t>
            </w:r>
            <w:r w:rsidRPr="00FA0683">
              <w:rPr>
                <w:color w:val="000000"/>
                <w:sz w:val="22"/>
                <w:szCs w:val="22"/>
              </w:rPr>
              <w:t>87,25</w:t>
            </w:r>
          </w:p>
        </w:tc>
        <w:tc>
          <w:tcPr>
            <w:tcW w:w="1304" w:type="dxa"/>
            <w:vAlign w:val="center"/>
          </w:tcPr>
          <w:p w:rsidR="00E50EF5" w:rsidRPr="00FA0683" w:rsidRDefault="00E50EF5" w:rsidP="007C55B9">
            <w:pPr>
              <w:jc w:val="right"/>
            </w:pPr>
            <w:r w:rsidRPr="00FA0683">
              <w:rPr>
                <w:sz w:val="22"/>
                <w:szCs w:val="22"/>
              </w:rPr>
              <w:t>496,3±</w:t>
            </w:r>
            <w:r w:rsidRPr="00FA0683">
              <w:rPr>
                <w:color w:val="000000"/>
                <w:sz w:val="22"/>
                <w:szCs w:val="22"/>
              </w:rPr>
              <w:t>97,29</w:t>
            </w:r>
          </w:p>
        </w:tc>
        <w:tc>
          <w:tcPr>
            <w:tcW w:w="1304" w:type="dxa"/>
            <w:vAlign w:val="center"/>
          </w:tcPr>
          <w:p w:rsidR="00E50EF5" w:rsidRPr="00FA0683" w:rsidRDefault="00E50EF5" w:rsidP="007C55B9">
            <w:pPr>
              <w:jc w:val="right"/>
            </w:pPr>
            <w:r w:rsidRPr="00FA0683">
              <w:rPr>
                <w:sz w:val="22"/>
                <w:szCs w:val="22"/>
              </w:rPr>
              <w:t>505,5±</w:t>
            </w:r>
            <w:r w:rsidRPr="00FA0683">
              <w:rPr>
                <w:color w:val="000000"/>
                <w:sz w:val="22"/>
                <w:szCs w:val="22"/>
              </w:rPr>
              <w:t>100,65</w:t>
            </w:r>
          </w:p>
        </w:tc>
      </w:tr>
      <w:tr w:rsidR="00E50EF5" w:rsidRPr="00FA0683" w:rsidTr="007C55B9">
        <w:trPr>
          <w:jc w:val="center"/>
        </w:trPr>
        <w:tc>
          <w:tcPr>
            <w:tcW w:w="2283" w:type="dxa"/>
            <w:vAlign w:val="center"/>
          </w:tcPr>
          <w:p w:rsidR="00E50EF5" w:rsidRPr="00FA339E" w:rsidRDefault="00E50EF5" w:rsidP="007C55B9">
            <w:pPr>
              <w:rPr>
                <w:sz w:val="28"/>
                <w:szCs w:val="28"/>
              </w:rPr>
            </w:pPr>
            <w:r w:rsidRPr="00FA339E">
              <w:rPr>
                <w:sz w:val="28"/>
                <w:szCs w:val="28"/>
                <w:lang w:val="uk-UA"/>
              </w:rPr>
              <w:t xml:space="preserve">Ренійський  </w:t>
            </w:r>
          </w:p>
        </w:tc>
        <w:tc>
          <w:tcPr>
            <w:tcW w:w="1304" w:type="dxa"/>
            <w:vAlign w:val="center"/>
          </w:tcPr>
          <w:p w:rsidR="00E50EF5" w:rsidRPr="00FA0683" w:rsidRDefault="00E50EF5" w:rsidP="007C55B9">
            <w:pPr>
              <w:jc w:val="right"/>
            </w:pPr>
            <w:r w:rsidRPr="00FA0683">
              <w:rPr>
                <w:sz w:val="22"/>
                <w:szCs w:val="22"/>
              </w:rPr>
              <w:t>365,3±</w:t>
            </w:r>
            <w:r w:rsidRPr="00FA0683">
              <w:rPr>
                <w:color w:val="000000"/>
                <w:sz w:val="22"/>
                <w:szCs w:val="22"/>
              </w:rPr>
              <w:t>79,58</w:t>
            </w:r>
          </w:p>
        </w:tc>
        <w:tc>
          <w:tcPr>
            <w:tcW w:w="1304" w:type="dxa"/>
            <w:vAlign w:val="center"/>
          </w:tcPr>
          <w:p w:rsidR="00E50EF5" w:rsidRPr="00FA0683" w:rsidRDefault="00E50EF5" w:rsidP="007C55B9">
            <w:pPr>
              <w:jc w:val="right"/>
            </w:pPr>
            <w:r w:rsidRPr="00FA0683">
              <w:rPr>
                <w:sz w:val="22"/>
                <w:szCs w:val="22"/>
              </w:rPr>
              <w:t>413,1±</w:t>
            </w:r>
            <w:r w:rsidRPr="00FA0683">
              <w:rPr>
                <w:color w:val="000000"/>
                <w:sz w:val="22"/>
                <w:szCs w:val="22"/>
              </w:rPr>
              <w:t>88,09</w:t>
            </w:r>
          </w:p>
        </w:tc>
        <w:tc>
          <w:tcPr>
            <w:tcW w:w="1304" w:type="dxa"/>
            <w:vAlign w:val="center"/>
          </w:tcPr>
          <w:p w:rsidR="00E50EF5" w:rsidRPr="00FA0683" w:rsidRDefault="00E50EF5" w:rsidP="007C55B9">
            <w:pPr>
              <w:jc w:val="right"/>
            </w:pPr>
            <w:r w:rsidRPr="00FA0683">
              <w:rPr>
                <w:sz w:val="22"/>
                <w:szCs w:val="22"/>
              </w:rPr>
              <w:t>262,4±</w:t>
            </w:r>
            <w:r w:rsidRPr="00FA0683">
              <w:rPr>
                <w:color w:val="000000"/>
                <w:sz w:val="22"/>
                <w:szCs w:val="22"/>
              </w:rPr>
              <w:t>73,25</w:t>
            </w:r>
          </w:p>
        </w:tc>
        <w:tc>
          <w:tcPr>
            <w:tcW w:w="1304" w:type="dxa"/>
            <w:vAlign w:val="center"/>
          </w:tcPr>
          <w:p w:rsidR="00E50EF5" w:rsidRPr="00FA0683" w:rsidRDefault="00E50EF5" w:rsidP="007C55B9">
            <w:pPr>
              <w:jc w:val="right"/>
            </w:pPr>
            <w:r w:rsidRPr="00FA0683">
              <w:rPr>
                <w:sz w:val="22"/>
                <w:szCs w:val="22"/>
              </w:rPr>
              <w:t>306,1±</w:t>
            </w:r>
            <w:r w:rsidRPr="00FA0683">
              <w:rPr>
                <w:color w:val="000000"/>
                <w:sz w:val="22"/>
                <w:szCs w:val="22"/>
              </w:rPr>
              <w:t>80,38</w:t>
            </w:r>
          </w:p>
        </w:tc>
        <w:tc>
          <w:tcPr>
            <w:tcW w:w="1304" w:type="dxa"/>
            <w:vAlign w:val="center"/>
          </w:tcPr>
          <w:p w:rsidR="00E50EF5" w:rsidRPr="00FA0683" w:rsidRDefault="00E50EF5" w:rsidP="007C55B9">
            <w:pPr>
              <w:jc w:val="right"/>
            </w:pPr>
            <w:r w:rsidRPr="00FA0683">
              <w:rPr>
                <w:sz w:val="22"/>
                <w:szCs w:val="22"/>
              </w:rPr>
              <w:t>351,3</w:t>
            </w:r>
            <w:r w:rsidRPr="00FA0683">
              <w:rPr>
                <w:color w:val="000000"/>
                <w:sz w:val="22"/>
                <w:szCs w:val="22"/>
              </w:rPr>
              <w:t>±87,32</w:t>
            </w:r>
          </w:p>
        </w:tc>
        <w:tc>
          <w:tcPr>
            <w:tcW w:w="1304" w:type="dxa"/>
            <w:vAlign w:val="center"/>
          </w:tcPr>
          <w:p w:rsidR="00E50EF5" w:rsidRPr="00FA0683" w:rsidRDefault="00E50EF5" w:rsidP="007C55B9">
            <w:pPr>
              <w:jc w:val="right"/>
            </w:pPr>
            <w:r w:rsidRPr="00FA0683">
              <w:rPr>
                <w:sz w:val="22"/>
                <w:szCs w:val="22"/>
              </w:rPr>
              <w:t>321,4±</w:t>
            </w:r>
            <w:r w:rsidRPr="00FA0683">
              <w:rPr>
                <w:color w:val="000000"/>
                <w:sz w:val="22"/>
                <w:szCs w:val="22"/>
              </w:rPr>
              <w:t>85,13</w:t>
            </w:r>
          </w:p>
        </w:tc>
        <w:tc>
          <w:tcPr>
            <w:tcW w:w="1304" w:type="dxa"/>
            <w:vAlign w:val="center"/>
          </w:tcPr>
          <w:p w:rsidR="00E50EF5" w:rsidRPr="00FA0683" w:rsidRDefault="00E50EF5" w:rsidP="007C55B9">
            <w:pPr>
              <w:jc w:val="right"/>
            </w:pPr>
            <w:r w:rsidRPr="00FA0683">
              <w:rPr>
                <w:sz w:val="22"/>
                <w:szCs w:val="22"/>
              </w:rPr>
              <w:t>264,5±</w:t>
            </w:r>
            <w:r w:rsidRPr="00FA0683">
              <w:rPr>
                <w:color w:val="000000"/>
                <w:sz w:val="22"/>
                <w:szCs w:val="22"/>
              </w:rPr>
              <w:t>79,89</w:t>
            </w:r>
          </w:p>
        </w:tc>
        <w:tc>
          <w:tcPr>
            <w:tcW w:w="1304" w:type="dxa"/>
            <w:vAlign w:val="center"/>
          </w:tcPr>
          <w:p w:rsidR="00E50EF5" w:rsidRPr="00FA0683" w:rsidRDefault="00E50EF5" w:rsidP="007C55B9">
            <w:pPr>
              <w:jc w:val="right"/>
            </w:pPr>
            <w:r w:rsidRPr="00FA0683">
              <w:rPr>
                <w:sz w:val="22"/>
                <w:szCs w:val="22"/>
              </w:rPr>
              <w:t>276,4±</w:t>
            </w:r>
            <w:r w:rsidRPr="00FA0683">
              <w:rPr>
                <w:color w:val="000000"/>
                <w:sz w:val="22"/>
                <w:szCs w:val="22"/>
              </w:rPr>
              <w:t>84,47</w:t>
            </w:r>
          </w:p>
        </w:tc>
        <w:tc>
          <w:tcPr>
            <w:tcW w:w="1304" w:type="dxa"/>
            <w:vAlign w:val="center"/>
          </w:tcPr>
          <w:p w:rsidR="00E50EF5" w:rsidRPr="00FA0683" w:rsidRDefault="00E50EF5" w:rsidP="007C55B9">
            <w:pPr>
              <w:jc w:val="right"/>
            </w:pPr>
            <w:r w:rsidRPr="00FA0683">
              <w:rPr>
                <w:sz w:val="22"/>
                <w:szCs w:val="22"/>
              </w:rPr>
              <w:t>347,4±</w:t>
            </w:r>
            <w:r w:rsidRPr="00FA0683">
              <w:rPr>
                <w:color w:val="000000"/>
                <w:sz w:val="22"/>
                <w:szCs w:val="22"/>
              </w:rPr>
              <w:t>97,58</w:t>
            </w:r>
          </w:p>
        </w:tc>
        <w:tc>
          <w:tcPr>
            <w:tcW w:w="1304" w:type="dxa"/>
            <w:vAlign w:val="center"/>
          </w:tcPr>
          <w:p w:rsidR="00E50EF5" w:rsidRPr="00FA0683" w:rsidRDefault="00E50EF5" w:rsidP="007C55B9">
            <w:pPr>
              <w:jc w:val="right"/>
            </w:pPr>
            <w:r w:rsidRPr="00FA0683">
              <w:rPr>
                <w:sz w:val="22"/>
                <w:szCs w:val="22"/>
              </w:rPr>
              <w:t>436,6±</w:t>
            </w:r>
            <w:r w:rsidRPr="00FA0683">
              <w:rPr>
                <w:color w:val="000000"/>
                <w:sz w:val="22"/>
                <w:szCs w:val="22"/>
              </w:rPr>
              <w:t>114,95</w:t>
            </w:r>
          </w:p>
        </w:tc>
      </w:tr>
      <w:tr w:rsidR="00E50EF5" w:rsidRPr="00FA0683" w:rsidTr="007C55B9">
        <w:trPr>
          <w:jc w:val="center"/>
        </w:trPr>
        <w:tc>
          <w:tcPr>
            <w:tcW w:w="2283" w:type="dxa"/>
            <w:vAlign w:val="center"/>
          </w:tcPr>
          <w:p w:rsidR="00E50EF5" w:rsidRPr="00FA339E" w:rsidRDefault="00E50EF5" w:rsidP="007C55B9">
            <w:pPr>
              <w:rPr>
                <w:sz w:val="28"/>
                <w:szCs w:val="28"/>
                <w:lang w:val="uk-UA"/>
              </w:rPr>
            </w:pPr>
            <w:r w:rsidRPr="00FA339E">
              <w:rPr>
                <w:sz w:val="28"/>
                <w:szCs w:val="28"/>
                <w:lang w:val="uk-UA"/>
              </w:rPr>
              <w:t xml:space="preserve">Татарбунарський  </w:t>
            </w:r>
          </w:p>
        </w:tc>
        <w:tc>
          <w:tcPr>
            <w:tcW w:w="1304" w:type="dxa"/>
            <w:vAlign w:val="center"/>
          </w:tcPr>
          <w:p w:rsidR="00E50EF5" w:rsidRPr="00FA0683" w:rsidRDefault="00E50EF5" w:rsidP="007C55B9">
            <w:pPr>
              <w:jc w:val="right"/>
            </w:pPr>
            <w:r w:rsidRPr="00FA0683">
              <w:rPr>
                <w:sz w:val="22"/>
                <w:szCs w:val="22"/>
              </w:rPr>
              <w:t>559,3±</w:t>
            </w:r>
            <w:r w:rsidRPr="00FA0683">
              <w:rPr>
                <w:color w:val="000000"/>
                <w:sz w:val="22"/>
                <w:szCs w:val="22"/>
              </w:rPr>
              <w:t>96,04</w:t>
            </w:r>
          </w:p>
        </w:tc>
        <w:tc>
          <w:tcPr>
            <w:tcW w:w="1304" w:type="dxa"/>
            <w:vAlign w:val="center"/>
          </w:tcPr>
          <w:p w:rsidR="00E50EF5" w:rsidRPr="00FA0683" w:rsidRDefault="00E50EF5" w:rsidP="007C55B9">
            <w:pPr>
              <w:jc w:val="right"/>
            </w:pPr>
            <w:r w:rsidRPr="00FA0683">
              <w:rPr>
                <w:sz w:val="22"/>
                <w:szCs w:val="22"/>
              </w:rPr>
              <w:t>609,5±</w:t>
            </w:r>
            <w:r w:rsidRPr="00FA0683">
              <w:rPr>
                <w:color w:val="000000"/>
                <w:sz w:val="22"/>
                <w:szCs w:val="22"/>
              </w:rPr>
              <w:t>102,32</w:t>
            </w:r>
          </w:p>
        </w:tc>
        <w:tc>
          <w:tcPr>
            <w:tcW w:w="1304" w:type="dxa"/>
            <w:vAlign w:val="center"/>
          </w:tcPr>
          <w:p w:rsidR="00E50EF5" w:rsidRPr="00FA0683" w:rsidRDefault="00E50EF5" w:rsidP="007C55B9">
            <w:pPr>
              <w:jc w:val="right"/>
            </w:pPr>
            <w:r w:rsidRPr="00FA0683">
              <w:rPr>
                <w:sz w:val="22"/>
                <w:szCs w:val="22"/>
              </w:rPr>
              <w:t>686,2±</w:t>
            </w:r>
            <w:r w:rsidRPr="00FA0683">
              <w:rPr>
                <w:color w:val="000000"/>
                <w:sz w:val="22"/>
                <w:szCs w:val="22"/>
              </w:rPr>
              <w:t>111,30</w:t>
            </w:r>
          </w:p>
        </w:tc>
        <w:tc>
          <w:tcPr>
            <w:tcW w:w="1304" w:type="dxa"/>
            <w:vAlign w:val="center"/>
          </w:tcPr>
          <w:p w:rsidR="00E50EF5" w:rsidRPr="00FA0683" w:rsidRDefault="00E50EF5" w:rsidP="007C55B9">
            <w:pPr>
              <w:jc w:val="right"/>
            </w:pPr>
            <w:r w:rsidRPr="00FA0683">
              <w:rPr>
                <w:sz w:val="22"/>
                <w:szCs w:val="22"/>
              </w:rPr>
              <w:t>638,6±</w:t>
            </w:r>
            <w:r w:rsidRPr="00FA0683">
              <w:rPr>
                <w:color w:val="000000"/>
                <w:sz w:val="22"/>
                <w:szCs w:val="22"/>
              </w:rPr>
              <w:t>107,89</w:t>
            </w:r>
          </w:p>
        </w:tc>
        <w:tc>
          <w:tcPr>
            <w:tcW w:w="1304" w:type="dxa"/>
            <w:vAlign w:val="center"/>
          </w:tcPr>
          <w:p w:rsidR="00E50EF5" w:rsidRPr="00FA0683" w:rsidRDefault="00E50EF5" w:rsidP="007C55B9">
            <w:pPr>
              <w:jc w:val="right"/>
            </w:pPr>
            <w:r w:rsidRPr="00FA0683">
              <w:rPr>
                <w:sz w:val="22"/>
                <w:szCs w:val="22"/>
              </w:rPr>
              <w:t>785,5</w:t>
            </w:r>
            <w:r w:rsidRPr="00FA0683">
              <w:rPr>
                <w:color w:val="000000"/>
                <w:sz w:val="22"/>
                <w:szCs w:val="22"/>
              </w:rPr>
              <w:t>±122,73</w:t>
            </w:r>
          </w:p>
        </w:tc>
        <w:tc>
          <w:tcPr>
            <w:tcW w:w="1304" w:type="dxa"/>
            <w:vAlign w:val="center"/>
          </w:tcPr>
          <w:p w:rsidR="00E50EF5" w:rsidRPr="00FA0683" w:rsidRDefault="00E50EF5" w:rsidP="007C55B9">
            <w:pPr>
              <w:jc w:val="right"/>
            </w:pPr>
            <w:r w:rsidRPr="00FA0683">
              <w:rPr>
                <w:sz w:val="22"/>
                <w:szCs w:val="22"/>
              </w:rPr>
              <w:t>657,8±</w:t>
            </w:r>
            <w:r w:rsidRPr="00FA0683">
              <w:rPr>
                <w:color w:val="000000"/>
                <w:sz w:val="22"/>
                <w:szCs w:val="22"/>
              </w:rPr>
              <w:t>114,24</w:t>
            </w:r>
          </w:p>
        </w:tc>
        <w:tc>
          <w:tcPr>
            <w:tcW w:w="1304" w:type="dxa"/>
            <w:vAlign w:val="center"/>
          </w:tcPr>
          <w:p w:rsidR="00E50EF5" w:rsidRPr="00FA0683" w:rsidRDefault="00E50EF5" w:rsidP="007C55B9">
            <w:pPr>
              <w:jc w:val="right"/>
            </w:pPr>
            <w:r w:rsidRPr="00FA0683">
              <w:rPr>
                <w:sz w:val="22"/>
                <w:szCs w:val="22"/>
              </w:rPr>
              <w:t>787,7±</w:t>
            </w:r>
            <w:r w:rsidRPr="00FA0683">
              <w:rPr>
                <w:color w:val="000000"/>
                <w:sz w:val="22"/>
                <w:szCs w:val="22"/>
              </w:rPr>
              <w:t>124,79</w:t>
            </w:r>
          </w:p>
        </w:tc>
        <w:tc>
          <w:tcPr>
            <w:tcW w:w="1304" w:type="dxa"/>
            <w:vAlign w:val="center"/>
          </w:tcPr>
          <w:p w:rsidR="00E50EF5" w:rsidRPr="00FA0683" w:rsidRDefault="00E50EF5" w:rsidP="007C55B9">
            <w:pPr>
              <w:jc w:val="right"/>
            </w:pPr>
            <w:r w:rsidRPr="00FA0683">
              <w:rPr>
                <w:sz w:val="22"/>
                <w:szCs w:val="22"/>
              </w:rPr>
              <w:t>889,5±</w:t>
            </w:r>
            <w:r w:rsidRPr="00FA0683">
              <w:rPr>
                <w:color w:val="000000"/>
                <w:sz w:val="22"/>
                <w:szCs w:val="22"/>
              </w:rPr>
              <w:t>132,81</w:t>
            </w:r>
          </w:p>
        </w:tc>
        <w:tc>
          <w:tcPr>
            <w:tcW w:w="1304" w:type="dxa"/>
            <w:vAlign w:val="center"/>
          </w:tcPr>
          <w:p w:rsidR="00E50EF5" w:rsidRPr="00FA0683" w:rsidRDefault="00E50EF5" w:rsidP="007C55B9">
            <w:pPr>
              <w:jc w:val="right"/>
            </w:pPr>
            <w:r w:rsidRPr="00FA0683">
              <w:rPr>
                <w:sz w:val="22"/>
                <w:szCs w:val="22"/>
              </w:rPr>
              <w:t>845,3±</w:t>
            </w:r>
            <w:r w:rsidRPr="00FA0683">
              <w:rPr>
                <w:color w:val="000000"/>
                <w:sz w:val="22"/>
                <w:szCs w:val="22"/>
              </w:rPr>
              <w:t>133,50</w:t>
            </w:r>
          </w:p>
        </w:tc>
        <w:tc>
          <w:tcPr>
            <w:tcW w:w="1304" w:type="dxa"/>
            <w:vAlign w:val="center"/>
          </w:tcPr>
          <w:p w:rsidR="00E50EF5" w:rsidRPr="00FA0683" w:rsidRDefault="00E50EF5" w:rsidP="007C55B9">
            <w:pPr>
              <w:jc w:val="right"/>
            </w:pPr>
            <w:r w:rsidRPr="00FA0683">
              <w:rPr>
                <w:sz w:val="22"/>
                <w:szCs w:val="22"/>
              </w:rPr>
              <w:t>1085,8±</w:t>
            </w:r>
            <w:r w:rsidRPr="00FA0683">
              <w:rPr>
                <w:color w:val="000000"/>
                <w:sz w:val="22"/>
                <w:szCs w:val="22"/>
              </w:rPr>
              <w:t>157,87</w:t>
            </w:r>
          </w:p>
        </w:tc>
      </w:tr>
      <w:tr w:rsidR="00E50EF5" w:rsidRPr="00FA0683" w:rsidTr="007C55B9">
        <w:trPr>
          <w:jc w:val="center"/>
        </w:trPr>
        <w:tc>
          <w:tcPr>
            <w:tcW w:w="2283" w:type="dxa"/>
            <w:vAlign w:val="center"/>
          </w:tcPr>
          <w:p w:rsidR="00E50EF5" w:rsidRPr="00FA339E" w:rsidRDefault="00E50EF5" w:rsidP="007C55B9">
            <w:pPr>
              <w:rPr>
                <w:sz w:val="28"/>
                <w:szCs w:val="28"/>
                <w:lang w:val="uk-UA"/>
              </w:rPr>
            </w:pPr>
            <w:r w:rsidRPr="00FA339E">
              <w:rPr>
                <w:sz w:val="28"/>
                <w:szCs w:val="28"/>
                <w:lang w:val="uk-UA"/>
              </w:rPr>
              <w:t>Всього по районах</w:t>
            </w:r>
            <w:r w:rsidRPr="00FA339E">
              <w:rPr>
                <w:sz w:val="28"/>
                <w:szCs w:val="28"/>
              </w:rPr>
              <w:t xml:space="preserve">  </w:t>
            </w:r>
          </w:p>
        </w:tc>
        <w:tc>
          <w:tcPr>
            <w:tcW w:w="1304" w:type="dxa"/>
            <w:vAlign w:val="center"/>
          </w:tcPr>
          <w:p w:rsidR="00E50EF5" w:rsidRPr="00FA0683" w:rsidRDefault="00E50EF5" w:rsidP="007C55B9">
            <w:pPr>
              <w:jc w:val="right"/>
            </w:pPr>
            <w:r w:rsidRPr="00FA0683">
              <w:rPr>
                <w:sz w:val="22"/>
                <w:szCs w:val="22"/>
              </w:rPr>
              <w:t>369,4±</w:t>
            </w:r>
            <w:r w:rsidRPr="00FA0683">
              <w:rPr>
                <w:color w:val="000000"/>
                <w:sz w:val="22"/>
                <w:szCs w:val="22"/>
              </w:rPr>
              <w:t>14,96</w:t>
            </w:r>
          </w:p>
        </w:tc>
        <w:tc>
          <w:tcPr>
            <w:tcW w:w="1304" w:type="dxa"/>
            <w:vAlign w:val="center"/>
          </w:tcPr>
          <w:p w:rsidR="00E50EF5" w:rsidRPr="00FA0683" w:rsidRDefault="00E50EF5" w:rsidP="007C55B9">
            <w:pPr>
              <w:jc w:val="right"/>
            </w:pPr>
            <w:r w:rsidRPr="00FA0683">
              <w:rPr>
                <w:sz w:val="22"/>
                <w:szCs w:val="22"/>
              </w:rPr>
              <w:t>385,4±</w:t>
            </w:r>
            <w:r w:rsidRPr="00FA0683">
              <w:rPr>
                <w:color w:val="000000"/>
                <w:sz w:val="22"/>
                <w:szCs w:val="22"/>
              </w:rPr>
              <w:t>15,63</w:t>
            </w:r>
          </w:p>
        </w:tc>
        <w:tc>
          <w:tcPr>
            <w:tcW w:w="1304" w:type="dxa"/>
            <w:vAlign w:val="center"/>
          </w:tcPr>
          <w:p w:rsidR="00E50EF5" w:rsidRPr="00FA0683" w:rsidRDefault="00E50EF5" w:rsidP="007C55B9">
            <w:pPr>
              <w:jc w:val="right"/>
            </w:pPr>
            <w:r w:rsidRPr="00FA0683">
              <w:rPr>
                <w:sz w:val="22"/>
                <w:szCs w:val="22"/>
              </w:rPr>
              <w:t>400,9±</w:t>
            </w:r>
            <w:r w:rsidRPr="00FA0683">
              <w:rPr>
                <w:color w:val="000000"/>
                <w:sz w:val="22"/>
                <w:szCs w:val="22"/>
              </w:rPr>
              <w:t>16,31</w:t>
            </w:r>
          </w:p>
        </w:tc>
        <w:tc>
          <w:tcPr>
            <w:tcW w:w="1304" w:type="dxa"/>
            <w:vAlign w:val="center"/>
          </w:tcPr>
          <w:p w:rsidR="00E50EF5" w:rsidRPr="00FA0683" w:rsidRDefault="00E50EF5" w:rsidP="007C55B9">
            <w:pPr>
              <w:jc w:val="right"/>
            </w:pPr>
            <w:r w:rsidRPr="00FA0683">
              <w:rPr>
                <w:sz w:val="22"/>
                <w:szCs w:val="22"/>
              </w:rPr>
              <w:t>440,6±</w:t>
            </w:r>
            <w:r w:rsidRPr="00FA0683">
              <w:rPr>
                <w:color w:val="000000"/>
                <w:sz w:val="22"/>
                <w:szCs w:val="22"/>
              </w:rPr>
              <w:t>17,30</w:t>
            </w:r>
          </w:p>
        </w:tc>
        <w:tc>
          <w:tcPr>
            <w:tcW w:w="1304" w:type="dxa"/>
            <w:vAlign w:val="center"/>
          </w:tcPr>
          <w:p w:rsidR="00E50EF5" w:rsidRPr="00FA0683" w:rsidRDefault="00E50EF5" w:rsidP="007C55B9">
            <w:pPr>
              <w:jc w:val="right"/>
            </w:pPr>
            <w:r w:rsidRPr="00FA0683">
              <w:rPr>
                <w:sz w:val="22"/>
                <w:szCs w:val="22"/>
              </w:rPr>
              <w:t>410,5</w:t>
            </w:r>
            <w:r w:rsidRPr="00FA0683">
              <w:rPr>
                <w:color w:val="000000"/>
                <w:sz w:val="22"/>
                <w:szCs w:val="22"/>
              </w:rPr>
              <w:t>±17,32</w:t>
            </w:r>
          </w:p>
        </w:tc>
        <w:tc>
          <w:tcPr>
            <w:tcW w:w="1304" w:type="dxa"/>
            <w:vAlign w:val="center"/>
          </w:tcPr>
          <w:p w:rsidR="00E50EF5" w:rsidRPr="00FA0683" w:rsidRDefault="00E50EF5" w:rsidP="007C55B9">
            <w:pPr>
              <w:jc w:val="right"/>
            </w:pPr>
            <w:r w:rsidRPr="00FA0683">
              <w:rPr>
                <w:sz w:val="22"/>
                <w:szCs w:val="22"/>
              </w:rPr>
              <w:t>379,3±</w:t>
            </w:r>
            <w:r w:rsidRPr="00FA0683">
              <w:rPr>
                <w:color w:val="000000"/>
                <w:sz w:val="22"/>
                <w:szCs w:val="22"/>
              </w:rPr>
              <w:t>17,15</w:t>
            </w:r>
          </w:p>
        </w:tc>
        <w:tc>
          <w:tcPr>
            <w:tcW w:w="1304" w:type="dxa"/>
            <w:vAlign w:val="center"/>
          </w:tcPr>
          <w:p w:rsidR="00E50EF5" w:rsidRPr="00FA0683" w:rsidRDefault="00E50EF5" w:rsidP="007C55B9">
            <w:pPr>
              <w:jc w:val="right"/>
            </w:pPr>
            <w:r w:rsidRPr="00FA0683">
              <w:rPr>
                <w:sz w:val="22"/>
                <w:szCs w:val="22"/>
              </w:rPr>
              <w:t>399,2±</w:t>
            </w:r>
            <w:r w:rsidRPr="00FA0683">
              <w:rPr>
                <w:color w:val="000000"/>
                <w:sz w:val="22"/>
                <w:szCs w:val="22"/>
              </w:rPr>
              <w:t>18,08</w:t>
            </w:r>
          </w:p>
        </w:tc>
        <w:tc>
          <w:tcPr>
            <w:tcW w:w="1304" w:type="dxa"/>
            <w:vAlign w:val="center"/>
          </w:tcPr>
          <w:p w:rsidR="00E50EF5" w:rsidRPr="00FA0683" w:rsidRDefault="00E50EF5" w:rsidP="007C55B9">
            <w:pPr>
              <w:jc w:val="right"/>
            </w:pPr>
            <w:r w:rsidRPr="00FA0683">
              <w:rPr>
                <w:sz w:val="22"/>
                <w:szCs w:val="22"/>
              </w:rPr>
              <w:t>402,7±</w:t>
            </w:r>
            <w:r w:rsidRPr="00FA0683">
              <w:rPr>
                <w:color w:val="000000"/>
                <w:sz w:val="22"/>
                <w:szCs w:val="22"/>
              </w:rPr>
              <w:t>18,55</w:t>
            </w:r>
          </w:p>
        </w:tc>
        <w:tc>
          <w:tcPr>
            <w:tcW w:w="1304" w:type="dxa"/>
            <w:vAlign w:val="center"/>
          </w:tcPr>
          <w:p w:rsidR="00E50EF5" w:rsidRPr="00FA0683" w:rsidRDefault="00E50EF5" w:rsidP="007C55B9">
            <w:pPr>
              <w:jc w:val="right"/>
            </w:pPr>
            <w:r w:rsidRPr="00FA0683">
              <w:rPr>
                <w:sz w:val="22"/>
                <w:szCs w:val="22"/>
              </w:rPr>
              <w:t>454,4±</w:t>
            </w:r>
            <w:r w:rsidRPr="00FA0683">
              <w:rPr>
                <w:color w:val="000000"/>
                <w:sz w:val="22"/>
                <w:szCs w:val="22"/>
              </w:rPr>
              <w:t>20,06</w:t>
            </w:r>
          </w:p>
        </w:tc>
        <w:tc>
          <w:tcPr>
            <w:tcW w:w="1304" w:type="dxa"/>
            <w:vAlign w:val="center"/>
          </w:tcPr>
          <w:p w:rsidR="00E50EF5" w:rsidRPr="00FA0683" w:rsidRDefault="00E50EF5" w:rsidP="007C55B9">
            <w:pPr>
              <w:jc w:val="right"/>
            </w:pPr>
            <w:r w:rsidRPr="00FA0683">
              <w:rPr>
                <w:sz w:val="22"/>
                <w:szCs w:val="22"/>
              </w:rPr>
              <w:t>456,3±</w:t>
            </w:r>
            <w:r w:rsidRPr="00FA0683">
              <w:rPr>
                <w:color w:val="000000"/>
                <w:sz w:val="22"/>
                <w:szCs w:val="22"/>
              </w:rPr>
              <w:t>20,62</w:t>
            </w:r>
          </w:p>
        </w:tc>
      </w:tr>
      <w:tr w:rsidR="00E50EF5" w:rsidRPr="00FA0683" w:rsidTr="007C55B9">
        <w:trPr>
          <w:jc w:val="center"/>
        </w:trPr>
        <w:tc>
          <w:tcPr>
            <w:tcW w:w="2283" w:type="dxa"/>
            <w:vAlign w:val="center"/>
          </w:tcPr>
          <w:p w:rsidR="00E50EF5" w:rsidRPr="00FA339E" w:rsidRDefault="00E50EF5" w:rsidP="007C55B9">
            <w:pPr>
              <w:rPr>
                <w:sz w:val="28"/>
                <w:szCs w:val="28"/>
                <w:lang w:val="uk-UA"/>
              </w:rPr>
            </w:pPr>
            <w:r w:rsidRPr="00FA339E">
              <w:rPr>
                <w:sz w:val="28"/>
                <w:szCs w:val="28"/>
                <w:lang w:val="uk-UA"/>
              </w:rPr>
              <w:t xml:space="preserve">Всього по </w:t>
            </w:r>
            <w:r w:rsidRPr="00FA339E">
              <w:rPr>
                <w:sz w:val="28"/>
                <w:szCs w:val="28"/>
              </w:rPr>
              <w:t>област</w:t>
            </w:r>
            <w:r w:rsidRPr="00FA339E">
              <w:rPr>
                <w:sz w:val="28"/>
                <w:szCs w:val="28"/>
                <w:lang w:val="uk-UA"/>
              </w:rPr>
              <w:t>і</w:t>
            </w:r>
            <w:r w:rsidRPr="00FA339E">
              <w:rPr>
                <w:sz w:val="28"/>
                <w:szCs w:val="28"/>
              </w:rPr>
              <w:t xml:space="preserve">  </w:t>
            </w:r>
          </w:p>
        </w:tc>
        <w:tc>
          <w:tcPr>
            <w:tcW w:w="1304" w:type="dxa"/>
            <w:vAlign w:val="center"/>
          </w:tcPr>
          <w:p w:rsidR="00E50EF5" w:rsidRPr="00FA0683" w:rsidRDefault="00E50EF5" w:rsidP="007C55B9">
            <w:pPr>
              <w:jc w:val="right"/>
            </w:pPr>
            <w:r w:rsidRPr="00FA0683">
              <w:rPr>
                <w:sz w:val="22"/>
                <w:szCs w:val="22"/>
              </w:rPr>
              <w:t>488,2±</w:t>
            </w:r>
            <w:r w:rsidRPr="00FA0683">
              <w:rPr>
                <w:color w:val="000000"/>
                <w:sz w:val="22"/>
                <w:szCs w:val="22"/>
              </w:rPr>
              <w:t>12,42</w:t>
            </w:r>
          </w:p>
        </w:tc>
        <w:tc>
          <w:tcPr>
            <w:tcW w:w="1304" w:type="dxa"/>
            <w:vAlign w:val="center"/>
          </w:tcPr>
          <w:p w:rsidR="00E50EF5" w:rsidRPr="00FA0683" w:rsidRDefault="00E50EF5" w:rsidP="007C55B9">
            <w:pPr>
              <w:jc w:val="right"/>
            </w:pPr>
            <w:r w:rsidRPr="00FA0683">
              <w:rPr>
                <w:sz w:val="22"/>
                <w:szCs w:val="22"/>
              </w:rPr>
              <w:t>503,6±</w:t>
            </w:r>
            <w:r w:rsidRPr="00FA0683">
              <w:rPr>
                <w:color w:val="000000"/>
                <w:sz w:val="22"/>
                <w:szCs w:val="22"/>
              </w:rPr>
              <w:t>12,86</w:t>
            </w:r>
          </w:p>
        </w:tc>
        <w:tc>
          <w:tcPr>
            <w:tcW w:w="1304" w:type="dxa"/>
            <w:vAlign w:val="center"/>
          </w:tcPr>
          <w:p w:rsidR="00E50EF5" w:rsidRPr="00FA0683" w:rsidRDefault="00E50EF5" w:rsidP="007C55B9">
            <w:pPr>
              <w:jc w:val="right"/>
            </w:pPr>
            <w:r w:rsidRPr="00FA0683">
              <w:rPr>
                <w:sz w:val="22"/>
                <w:szCs w:val="22"/>
              </w:rPr>
              <w:t>501,4±</w:t>
            </w:r>
            <w:r w:rsidRPr="00FA0683">
              <w:rPr>
                <w:color w:val="000000"/>
                <w:sz w:val="22"/>
                <w:szCs w:val="22"/>
              </w:rPr>
              <w:t>13,12</w:t>
            </w:r>
          </w:p>
        </w:tc>
        <w:tc>
          <w:tcPr>
            <w:tcW w:w="1304" w:type="dxa"/>
            <w:vAlign w:val="center"/>
          </w:tcPr>
          <w:p w:rsidR="00E50EF5" w:rsidRPr="00FA0683" w:rsidRDefault="00E50EF5" w:rsidP="007C55B9">
            <w:pPr>
              <w:jc w:val="right"/>
            </w:pPr>
            <w:r w:rsidRPr="00FA0683">
              <w:rPr>
                <w:sz w:val="22"/>
                <w:szCs w:val="22"/>
              </w:rPr>
              <w:t>523,3±</w:t>
            </w:r>
            <w:r w:rsidRPr="00FA0683">
              <w:rPr>
                <w:color w:val="000000"/>
                <w:sz w:val="22"/>
                <w:szCs w:val="22"/>
              </w:rPr>
              <w:t>13,70</w:t>
            </w:r>
          </w:p>
        </w:tc>
        <w:tc>
          <w:tcPr>
            <w:tcW w:w="1304" w:type="dxa"/>
            <w:vAlign w:val="center"/>
          </w:tcPr>
          <w:p w:rsidR="00E50EF5" w:rsidRPr="00FA0683" w:rsidRDefault="00E50EF5" w:rsidP="007C55B9">
            <w:pPr>
              <w:jc w:val="right"/>
            </w:pPr>
            <w:r w:rsidRPr="00FA0683">
              <w:rPr>
                <w:sz w:val="22"/>
                <w:szCs w:val="22"/>
              </w:rPr>
              <w:t>509,5</w:t>
            </w:r>
            <w:r w:rsidRPr="00FA0683">
              <w:rPr>
                <w:color w:val="000000"/>
                <w:sz w:val="22"/>
                <w:szCs w:val="22"/>
              </w:rPr>
              <w:t>±13,93</w:t>
            </w:r>
          </w:p>
        </w:tc>
        <w:tc>
          <w:tcPr>
            <w:tcW w:w="1304" w:type="dxa"/>
            <w:vAlign w:val="center"/>
          </w:tcPr>
          <w:p w:rsidR="00E50EF5" w:rsidRPr="00FA0683" w:rsidRDefault="00E50EF5" w:rsidP="007C55B9">
            <w:pPr>
              <w:jc w:val="right"/>
            </w:pPr>
            <w:r w:rsidRPr="00FA0683">
              <w:rPr>
                <w:sz w:val="22"/>
                <w:szCs w:val="22"/>
              </w:rPr>
              <w:t>518,2±</w:t>
            </w:r>
            <w:r w:rsidRPr="00FA0683">
              <w:rPr>
                <w:color w:val="000000"/>
                <w:sz w:val="22"/>
                <w:szCs w:val="22"/>
              </w:rPr>
              <w:t>14,50</w:t>
            </w:r>
          </w:p>
        </w:tc>
        <w:tc>
          <w:tcPr>
            <w:tcW w:w="1304" w:type="dxa"/>
            <w:vAlign w:val="center"/>
          </w:tcPr>
          <w:p w:rsidR="00E50EF5" w:rsidRPr="00FA0683" w:rsidRDefault="00E50EF5" w:rsidP="007C55B9">
            <w:pPr>
              <w:jc w:val="right"/>
            </w:pPr>
            <w:r w:rsidRPr="00FA0683">
              <w:rPr>
                <w:sz w:val="22"/>
                <w:szCs w:val="22"/>
              </w:rPr>
              <w:t>564,0±</w:t>
            </w:r>
            <w:r w:rsidRPr="00FA0683">
              <w:rPr>
                <w:color w:val="000000"/>
                <w:sz w:val="22"/>
                <w:szCs w:val="22"/>
              </w:rPr>
              <w:t>15,61</w:t>
            </w:r>
          </w:p>
        </w:tc>
        <w:tc>
          <w:tcPr>
            <w:tcW w:w="1304" w:type="dxa"/>
            <w:vAlign w:val="center"/>
          </w:tcPr>
          <w:p w:rsidR="00E50EF5" w:rsidRPr="00FA0683" w:rsidRDefault="00E50EF5" w:rsidP="007C55B9">
            <w:pPr>
              <w:jc w:val="right"/>
            </w:pPr>
            <w:r w:rsidRPr="00FA0683">
              <w:rPr>
                <w:sz w:val="22"/>
                <w:szCs w:val="22"/>
              </w:rPr>
              <w:t>566,8±</w:t>
            </w:r>
            <w:r w:rsidRPr="00FA0683">
              <w:rPr>
                <w:color w:val="000000"/>
                <w:sz w:val="22"/>
                <w:szCs w:val="22"/>
              </w:rPr>
              <w:t>16,05</w:t>
            </w:r>
          </w:p>
        </w:tc>
        <w:tc>
          <w:tcPr>
            <w:tcW w:w="1304" w:type="dxa"/>
            <w:vAlign w:val="center"/>
          </w:tcPr>
          <w:p w:rsidR="00E50EF5" w:rsidRPr="00FA0683" w:rsidRDefault="00E50EF5" w:rsidP="007C55B9">
            <w:pPr>
              <w:jc w:val="right"/>
            </w:pPr>
            <w:r w:rsidRPr="00FA0683">
              <w:rPr>
                <w:sz w:val="22"/>
                <w:szCs w:val="22"/>
              </w:rPr>
              <w:t>591,9±</w:t>
            </w:r>
            <w:r w:rsidRPr="00FA0683">
              <w:rPr>
                <w:color w:val="000000"/>
                <w:sz w:val="22"/>
                <w:szCs w:val="22"/>
              </w:rPr>
              <w:t>16,75</w:t>
            </w:r>
          </w:p>
        </w:tc>
        <w:tc>
          <w:tcPr>
            <w:tcW w:w="1304" w:type="dxa"/>
            <w:vAlign w:val="center"/>
          </w:tcPr>
          <w:p w:rsidR="00E50EF5" w:rsidRPr="00FA0683" w:rsidRDefault="00E50EF5" w:rsidP="007C55B9">
            <w:pPr>
              <w:jc w:val="right"/>
            </w:pPr>
            <w:r w:rsidRPr="00FA0683">
              <w:rPr>
                <w:sz w:val="22"/>
                <w:szCs w:val="22"/>
              </w:rPr>
              <w:t>588,1±</w:t>
            </w:r>
            <w:r w:rsidRPr="00FA0683">
              <w:rPr>
                <w:color w:val="000000"/>
                <w:sz w:val="22"/>
                <w:szCs w:val="22"/>
              </w:rPr>
              <w:t>17,06</w:t>
            </w:r>
          </w:p>
        </w:tc>
      </w:tr>
    </w:tbl>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spacing w:line="360" w:lineRule="auto"/>
        <w:ind w:firstLine="708"/>
        <w:jc w:val="right"/>
        <w:outlineLvl w:val="0"/>
        <w:rPr>
          <w:i/>
          <w:iCs/>
          <w:sz w:val="28"/>
          <w:szCs w:val="28"/>
          <w:lang w:val="uk-UA"/>
        </w:rPr>
      </w:pPr>
    </w:p>
    <w:p w:rsidR="00E50EF5" w:rsidRDefault="00E50EF5" w:rsidP="00E50EF5">
      <w:pPr>
        <w:spacing w:line="360" w:lineRule="auto"/>
        <w:ind w:firstLine="708"/>
        <w:jc w:val="right"/>
        <w:outlineLvl w:val="0"/>
        <w:rPr>
          <w:i/>
          <w:iCs/>
          <w:sz w:val="28"/>
          <w:szCs w:val="28"/>
          <w:lang w:val="uk-UA"/>
        </w:rPr>
      </w:pPr>
    </w:p>
    <w:p w:rsidR="00E50EF5" w:rsidRDefault="00E50EF5" w:rsidP="00E50EF5">
      <w:pPr>
        <w:spacing w:line="360" w:lineRule="auto"/>
        <w:ind w:firstLine="708"/>
        <w:jc w:val="right"/>
        <w:outlineLvl w:val="0"/>
        <w:rPr>
          <w:i/>
          <w:iCs/>
          <w:sz w:val="28"/>
          <w:szCs w:val="28"/>
          <w:lang w:val="uk-UA"/>
        </w:rPr>
      </w:pPr>
    </w:p>
    <w:p w:rsidR="00E50EF5" w:rsidRDefault="00E50EF5" w:rsidP="00E50EF5">
      <w:pPr>
        <w:spacing w:line="360" w:lineRule="auto"/>
        <w:ind w:firstLine="708"/>
        <w:jc w:val="right"/>
        <w:outlineLvl w:val="0"/>
        <w:rPr>
          <w:i/>
          <w:iCs/>
          <w:sz w:val="28"/>
          <w:szCs w:val="28"/>
          <w:lang w:val="uk-UA"/>
        </w:rPr>
      </w:pPr>
    </w:p>
    <w:p w:rsidR="00E50EF5" w:rsidRPr="000D3116" w:rsidRDefault="00E50EF5" w:rsidP="00E50EF5">
      <w:pPr>
        <w:spacing w:line="360" w:lineRule="auto"/>
        <w:ind w:firstLine="708"/>
        <w:jc w:val="right"/>
        <w:outlineLvl w:val="0"/>
        <w:rPr>
          <w:i/>
          <w:iCs/>
          <w:sz w:val="28"/>
          <w:szCs w:val="28"/>
          <w:lang w:val="uk-UA"/>
        </w:rPr>
      </w:pPr>
      <w:r w:rsidRPr="000D3116">
        <w:rPr>
          <w:i/>
          <w:iCs/>
          <w:sz w:val="28"/>
          <w:szCs w:val="28"/>
          <w:lang w:val="uk-UA"/>
        </w:rPr>
        <w:t>Таблиця 15</w:t>
      </w:r>
    </w:p>
    <w:p w:rsidR="00E50EF5" w:rsidRPr="000D3116" w:rsidRDefault="00E50EF5" w:rsidP="00E50EF5">
      <w:pPr>
        <w:spacing w:line="360" w:lineRule="auto"/>
        <w:ind w:firstLine="708"/>
        <w:jc w:val="center"/>
        <w:rPr>
          <w:b/>
          <w:bCs/>
          <w:sz w:val="28"/>
          <w:szCs w:val="28"/>
          <w:lang w:val="uk-UA"/>
        </w:rPr>
      </w:pPr>
      <w:r w:rsidRPr="000D3116">
        <w:rPr>
          <w:b/>
          <w:bCs/>
          <w:sz w:val="28"/>
          <w:szCs w:val="28"/>
          <w:lang w:val="uk-UA"/>
        </w:rPr>
        <w:t>Захворюваність на  кишкові інфекції дітей 1-го року життя по Одеській області, мм. Одеса, Ізмаїл та районах Українського Придунав’я у 200</w:t>
      </w:r>
      <w:r>
        <w:rPr>
          <w:b/>
          <w:bCs/>
          <w:sz w:val="28"/>
          <w:szCs w:val="28"/>
          <w:lang w:val="uk-UA"/>
        </w:rPr>
        <w:t>4</w:t>
      </w:r>
      <w:r w:rsidRPr="000D3116">
        <w:rPr>
          <w:b/>
          <w:bCs/>
          <w:sz w:val="28"/>
          <w:szCs w:val="28"/>
          <w:lang w:val="uk-UA"/>
        </w:rPr>
        <w:t>-201</w:t>
      </w:r>
      <w:r>
        <w:rPr>
          <w:b/>
          <w:bCs/>
          <w:sz w:val="28"/>
          <w:szCs w:val="28"/>
          <w:lang w:val="uk-UA"/>
        </w:rPr>
        <w:t>3</w:t>
      </w:r>
      <w:r w:rsidRPr="000D3116">
        <w:rPr>
          <w:b/>
          <w:bCs/>
          <w:sz w:val="28"/>
          <w:szCs w:val="28"/>
          <w:lang w:val="uk-UA"/>
        </w:rPr>
        <w:t xml:space="preserve"> рр. (на 1 000 відповідного населення)</w:t>
      </w:r>
    </w:p>
    <w:p w:rsidR="00E50EF5" w:rsidRPr="009D0380" w:rsidRDefault="00E50EF5" w:rsidP="00E50EF5">
      <w:pPr>
        <w:ind w:firstLine="708"/>
        <w:rPr>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4"/>
        <w:gridCol w:w="1327"/>
        <w:gridCol w:w="1327"/>
        <w:gridCol w:w="1231"/>
        <w:gridCol w:w="1231"/>
        <w:gridCol w:w="1231"/>
        <w:gridCol w:w="1231"/>
        <w:gridCol w:w="1231"/>
        <w:gridCol w:w="1231"/>
        <w:gridCol w:w="1231"/>
        <w:gridCol w:w="1231"/>
      </w:tblGrid>
      <w:tr w:rsidR="00E50EF5" w:rsidRPr="000A0E7E" w:rsidTr="007C55B9">
        <w:tc>
          <w:tcPr>
            <w:tcW w:w="1941" w:type="dxa"/>
          </w:tcPr>
          <w:p w:rsidR="00E50EF5" w:rsidRPr="00FA339E" w:rsidRDefault="00E50EF5" w:rsidP="007C55B9">
            <w:pPr>
              <w:spacing w:line="276" w:lineRule="auto"/>
              <w:rPr>
                <w:sz w:val="28"/>
                <w:szCs w:val="28"/>
                <w:lang w:val="uk-UA"/>
              </w:rPr>
            </w:pPr>
          </w:p>
        </w:tc>
        <w:tc>
          <w:tcPr>
            <w:tcW w:w="1285" w:type="dxa"/>
          </w:tcPr>
          <w:p w:rsidR="00E50EF5" w:rsidRPr="009575B2" w:rsidRDefault="00E50EF5" w:rsidP="007C55B9">
            <w:pPr>
              <w:jc w:val="center"/>
              <w:rPr>
                <w:color w:val="000000"/>
              </w:rPr>
            </w:pPr>
            <w:r w:rsidRPr="009575B2">
              <w:rPr>
                <w:sz w:val="22"/>
                <w:szCs w:val="22"/>
                <w:lang w:val="uk-UA"/>
              </w:rPr>
              <w:t>2004</w:t>
            </w:r>
          </w:p>
        </w:tc>
        <w:tc>
          <w:tcPr>
            <w:tcW w:w="1285" w:type="dxa"/>
          </w:tcPr>
          <w:p w:rsidR="00E50EF5" w:rsidRPr="009575B2" w:rsidRDefault="00E50EF5" w:rsidP="007C55B9">
            <w:pPr>
              <w:jc w:val="center"/>
              <w:rPr>
                <w:lang w:val="uk-UA"/>
              </w:rPr>
            </w:pPr>
            <w:r w:rsidRPr="009575B2">
              <w:rPr>
                <w:sz w:val="22"/>
                <w:szCs w:val="22"/>
                <w:lang w:val="uk-UA"/>
              </w:rPr>
              <w:t>2005</w:t>
            </w:r>
          </w:p>
        </w:tc>
        <w:tc>
          <w:tcPr>
            <w:tcW w:w="1285" w:type="dxa"/>
          </w:tcPr>
          <w:p w:rsidR="00E50EF5" w:rsidRPr="009575B2" w:rsidRDefault="00E50EF5" w:rsidP="007C55B9">
            <w:pPr>
              <w:jc w:val="center"/>
              <w:rPr>
                <w:lang w:val="uk-UA"/>
              </w:rPr>
            </w:pPr>
            <w:r w:rsidRPr="009575B2">
              <w:rPr>
                <w:sz w:val="22"/>
                <w:szCs w:val="22"/>
                <w:lang w:val="uk-UA"/>
              </w:rPr>
              <w:t>2006</w:t>
            </w:r>
          </w:p>
        </w:tc>
        <w:tc>
          <w:tcPr>
            <w:tcW w:w="1284" w:type="dxa"/>
          </w:tcPr>
          <w:p w:rsidR="00E50EF5" w:rsidRPr="009575B2" w:rsidRDefault="00E50EF5" w:rsidP="007C55B9">
            <w:pPr>
              <w:jc w:val="center"/>
              <w:rPr>
                <w:lang w:val="uk-UA"/>
              </w:rPr>
            </w:pPr>
            <w:r w:rsidRPr="009575B2">
              <w:rPr>
                <w:sz w:val="22"/>
                <w:szCs w:val="22"/>
                <w:lang w:val="uk-UA"/>
              </w:rPr>
              <w:t>2007</w:t>
            </w:r>
          </w:p>
        </w:tc>
        <w:tc>
          <w:tcPr>
            <w:tcW w:w="1284" w:type="dxa"/>
          </w:tcPr>
          <w:p w:rsidR="00E50EF5" w:rsidRPr="009575B2" w:rsidRDefault="00E50EF5" w:rsidP="007C55B9">
            <w:pPr>
              <w:jc w:val="center"/>
              <w:rPr>
                <w:lang w:val="uk-UA"/>
              </w:rPr>
            </w:pPr>
            <w:r w:rsidRPr="009575B2">
              <w:rPr>
                <w:sz w:val="22"/>
                <w:szCs w:val="22"/>
                <w:lang w:val="uk-UA"/>
              </w:rPr>
              <w:t>200</w:t>
            </w:r>
            <w:r w:rsidRPr="009575B2">
              <w:rPr>
                <w:sz w:val="22"/>
                <w:szCs w:val="22"/>
                <w:lang w:val="en-US"/>
              </w:rPr>
              <w:t>8</w:t>
            </w:r>
          </w:p>
        </w:tc>
        <w:tc>
          <w:tcPr>
            <w:tcW w:w="1284" w:type="dxa"/>
          </w:tcPr>
          <w:p w:rsidR="00E50EF5" w:rsidRPr="009575B2" w:rsidRDefault="00E50EF5" w:rsidP="007C55B9">
            <w:pPr>
              <w:jc w:val="center"/>
              <w:rPr>
                <w:lang w:val="uk-UA"/>
              </w:rPr>
            </w:pPr>
            <w:r w:rsidRPr="009575B2">
              <w:rPr>
                <w:sz w:val="22"/>
                <w:szCs w:val="22"/>
                <w:lang w:val="uk-UA"/>
              </w:rPr>
              <w:t>20</w:t>
            </w:r>
            <w:r w:rsidRPr="009575B2">
              <w:rPr>
                <w:sz w:val="22"/>
                <w:szCs w:val="22"/>
                <w:lang w:val="en-US"/>
              </w:rPr>
              <w:t>09</w:t>
            </w:r>
          </w:p>
        </w:tc>
        <w:tc>
          <w:tcPr>
            <w:tcW w:w="1284" w:type="dxa"/>
          </w:tcPr>
          <w:p w:rsidR="00E50EF5" w:rsidRPr="009575B2" w:rsidRDefault="00E50EF5" w:rsidP="007C55B9">
            <w:pPr>
              <w:jc w:val="center"/>
              <w:rPr>
                <w:lang w:val="uk-UA"/>
              </w:rPr>
            </w:pPr>
            <w:r w:rsidRPr="009575B2">
              <w:rPr>
                <w:sz w:val="22"/>
                <w:szCs w:val="22"/>
                <w:lang w:val="uk-UA"/>
              </w:rPr>
              <w:t>201</w:t>
            </w:r>
            <w:r w:rsidRPr="009575B2">
              <w:rPr>
                <w:sz w:val="22"/>
                <w:szCs w:val="22"/>
                <w:lang w:val="en-US"/>
              </w:rPr>
              <w:t>0</w:t>
            </w:r>
          </w:p>
        </w:tc>
        <w:tc>
          <w:tcPr>
            <w:tcW w:w="1284" w:type="dxa"/>
          </w:tcPr>
          <w:p w:rsidR="00E50EF5" w:rsidRPr="009575B2" w:rsidRDefault="00E50EF5" w:rsidP="007C55B9">
            <w:pPr>
              <w:jc w:val="center"/>
              <w:rPr>
                <w:lang w:val="uk-UA"/>
              </w:rPr>
            </w:pPr>
            <w:r w:rsidRPr="009575B2">
              <w:rPr>
                <w:sz w:val="22"/>
                <w:szCs w:val="22"/>
                <w:lang w:val="uk-UA"/>
              </w:rPr>
              <w:t>201</w:t>
            </w:r>
            <w:r w:rsidRPr="009575B2">
              <w:rPr>
                <w:sz w:val="22"/>
                <w:szCs w:val="22"/>
                <w:lang w:val="en-US"/>
              </w:rPr>
              <w:t>1</w:t>
            </w:r>
          </w:p>
        </w:tc>
        <w:tc>
          <w:tcPr>
            <w:tcW w:w="1285" w:type="dxa"/>
          </w:tcPr>
          <w:p w:rsidR="00E50EF5" w:rsidRPr="009575B2" w:rsidRDefault="00E50EF5" w:rsidP="007C55B9">
            <w:pPr>
              <w:jc w:val="center"/>
              <w:rPr>
                <w:lang w:val="uk-UA"/>
              </w:rPr>
            </w:pPr>
            <w:r w:rsidRPr="009575B2">
              <w:rPr>
                <w:sz w:val="22"/>
                <w:szCs w:val="22"/>
                <w:lang w:val="uk-UA"/>
              </w:rPr>
              <w:t>2012</w:t>
            </w:r>
          </w:p>
        </w:tc>
        <w:tc>
          <w:tcPr>
            <w:tcW w:w="1285" w:type="dxa"/>
          </w:tcPr>
          <w:p w:rsidR="00E50EF5" w:rsidRPr="009575B2" w:rsidRDefault="00E50EF5" w:rsidP="007C55B9">
            <w:pPr>
              <w:jc w:val="center"/>
              <w:rPr>
                <w:lang w:val="uk-UA"/>
              </w:rPr>
            </w:pPr>
            <w:r w:rsidRPr="009575B2">
              <w:rPr>
                <w:sz w:val="22"/>
                <w:szCs w:val="22"/>
                <w:lang w:val="uk-UA"/>
              </w:rPr>
              <w:t>2013</w:t>
            </w:r>
          </w:p>
        </w:tc>
      </w:tr>
      <w:tr w:rsidR="00E50EF5" w:rsidRPr="000A0E7E" w:rsidTr="007C55B9">
        <w:tc>
          <w:tcPr>
            <w:tcW w:w="1941" w:type="dxa"/>
          </w:tcPr>
          <w:p w:rsidR="00E50EF5" w:rsidRPr="00FA339E" w:rsidRDefault="00E50EF5" w:rsidP="007C55B9">
            <w:pPr>
              <w:spacing w:line="276" w:lineRule="auto"/>
              <w:rPr>
                <w:sz w:val="28"/>
                <w:szCs w:val="28"/>
                <w:lang w:val="uk-UA"/>
              </w:rPr>
            </w:pPr>
            <w:r w:rsidRPr="00FA339E">
              <w:rPr>
                <w:sz w:val="28"/>
                <w:szCs w:val="28"/>
              </w:rPr>
              <w:t xml:space="preserve">м.Одеса  </w:t>
            </w:r>
          </w:p>
        </w:tc>
        <w:tc>
          <w:tcPr>
            <w:tcW w:w="1285" w:type="dxa"/>
            <w:vAlign w:val="center"/>
          </w:tcPr>
          <w:p w:rsidR="00E50EF5" w:rsidRPr="009575B2" w:rsidRDefault="00E50EF5" w:rsidP="007C55B9">
            <w:pPr>
              <w:jc w:val="right"/>
              <w:rPr>
                <w:color w:val="000000"/>
              </w:rPr>
            </w:pPr>
            <w:r w:rsidRPr="009575B2">
              <w:rPr>
                <w:sz w:val="22"/>
                <w:szCs w:val="22"/>
              </w:rPr>
              <w:t>53,9±</w:t>
            </w:r>
            <w:r w:rsidRPr="009575B2">
              <w:rPr>
                <w:color w:val="000000"/>
                <w:sz w:val="22"/>
                <w:szCs w:val="22"/>
              </w:rPr>
              <w:t>5,03</w:t>
            </w:r>
          </w:p>
        </w:tc>
        <w:tc>
          <w:tcPr>
            <w:tcW w:w="1285" w:type="dxa"/>
            <w:vAlign w:val="center"/>
          </w:tcPr>
          <w:p w:rsidR="00E50EF5" w:rsidRPr="009575B2" w:rsidRDefault="00E50EF5" w:rsidP="007C55B9">
            <w:pPr>
              <w:jc w:val="right"/>
              <w:rPr>
                <w:color w:val="000000"/>
              </w:rPr>
            </w:pPr>
            <w:r w:rsidRPr="009575B2">
              <w:rPr>
                <w:sz w:val="22"/>
                <w:szCs w:val="22"/>
              </w:rPr>
              <w:t>61,5±</w:t>
            </w:r>
            <w:r w:rsidRPr="009575B2">
              <w:rPr>
                <w:color w:val="000000"/>
                <w:sz w:val="22"/>
                <w:szCs w:val="22"/>
              </w:rPr>
              <w:t>5,23</w:t>
            </w:r>
          </w:p>
        </w:tc>
        <w:tc>
          <w:tcPr>
            <w:tcW w:w="1285" w:type="dxa"/>
            <w:vAlign w:val="center"/>
          </w:tcPr>
          <w:p w:rsidR="00E50EF5" w:rsidRPr="009575B2" w:rsidRDefault="00E50EF5" w:rsidP="007C55B9">
            <w:pPr>
              <w:jc w:val="right"/>
              <w:rPr>
                <w:color w:val="000000"/>
              </w:rPr>
            </w:pPr>
            <w:r w:rsidRPr="009575B2">
              <w:rPr>
                <w:sz w:val="22"/>
                <w:szCs w:val="22"/>
              </w:rPr>
              <w:t>59,9±</w:t>
            </w:r>
            <w:r w:rsidRPr="009575B2">
              <w:rPr>
                <w:color w:val="000000"/>
                <w:sz w:val="22"/>
                <w:szCs w:val="22"/>
              </w:rPr>
              <w:t>5,15</w:t>
            </w:r>
          </w:p>
        </w:tc>
        <w:tc>
          <w:tcPr>
            <w:tcW w:w="1284" w:type="dxa"/>
            <w:vAlign w:val="center"/>
          </w:tcPr>
          <w:p w:rsidR="00E50EF5" w:rsidRPr="009575B2" w:rsidRDefault="00E50EF5" w:rsidP="007C55B9">
            <w:pPr>
              <w:jc w:val="right"/>
              <w:rPr>
                <w:color w:val="000000"/>
              </w:rPr>
            </w:pPr>
            <w:r w:rsidRPr="009575B2">
              <w:rPr>
                <w:sz w:val="22"/>
                <w:szCs w:val="22"/>
              </w:rPr>
              <w:t>68,5±</w:t>
            </w:r>
            <w:r w:rsidRPr="009575B2">
              <w:rPr>
                <w:color w:val="000000"/>
                <w:sz w:val="22"/>
                <w:szCs w:val="22"/>
              </w:rPr>
              <w:t>5,46</w:t>
            </w:r>
          </w:p>
        </w:tc>
        <w:tc>
          <w:tcPr>
            <w:tcW w:w="1284" w:type="dxa"/>
            <w:vAlign w:val="center"/>
          </w:tcPr>
          <w:p w:rsidR="00E50EF5" w:rsidRPr="009575B2" w:rsidRDefault="00E50EF5" w:rsidP="007C55B9">
            <w:pPr>
              <w:jc w:val="right"/>
              <w:rPr>
                <w:color w:val="000000"/>
              </w:rPr>
            </w:pPr>
            <w:r w:rsidRPr="009575B2">
              <w:rPr>
                <w:sz w:val="22"/>
                <w:szCs w:val="22"/>
              </w:rPr>
              <w:t xml:space="preserve">67,7± </w:t>
            </w:r>
            <w:r w:rsidRPr="009575B2">
              <w:rPr>
                <w:color w:val="000000"/>
                <w:sz w:val="22"/>
                <w:szCs w:val="22"/>
              </w:rPr>
              <w:t>5,25</w:t>
            </w:r>
          </w:p>
        </w:tc>
        <w:tc>
          <w:tcPr>
            <w:tcW w:w="1284" w:type="dxa"/>
            <w:vAlign w:val="center"/>
          </w:tcPr>
          <w:p w:rsidR="00E50EF5" w:rsidRPr="009575B2" w:rsidRDefault="00E50EF5" w:rsidP="007C55B9">
            <w:pPr>
              <w:jc w:val="right"/>
              <w:rPr>
                <w:color w:val="000000"/>
              </w:rPr>
            </w:pPr>
            <w:r w:rsidRPr="009575B2">
              <w:rPr>
                <w:sz w:val="22"/>
                <w:szCs w:val="22"/>
              </w:rPr>
              <w:t>64,5±</w:t>
            </w:r>
            <w:r w:rsidRPr="009575B2">
              <w:rPr>
                <w:color w:val="000000"/>
                <w:sz w:val="22"/>
                <w:szCs w:val="22"/>
              </w:rPr>
              <w:t>4,88</w:t>
            </w:r>
          </w:p>
        </w:tc>
        <w:tc>
          <w:tcPr>
            <w:tcW w:w="1284" w:type="dxa"/>
            <w:vAlign w:val="center"/>
          </w:tcPr>
          <w:p w:rsidR="00E50EF5" w:rsidRPr="009575B2" w:rsidRDefault="00E50EF5" w:rsidP="007C55B9">
            <w:pPr>
              <w:jc w:val="right"/>
              <w:rPr>
                <w:color w:val="000000"/>
              </w:rPr>
            </w:pPr>
            <w:r w:rsidRPr="009575B2">
              <w:rPr>
                <w:sz w:val="22"/>
                <w:szCs w:val="22"/>
              </w:rPr>
              <w:t>48,9±</w:t>
            </w:r>
            <w:r w:rsidRPr="009575B2">
              <w:rPr>
                <w:color w:val="000000"/>
                <w:sz w:val="22"/>
                <w:szCs w:val="22"/>
              </w:rPr>
              <w:t>4,25</w:t>
            </w:r>
          </w:p>
        </w:tc>
        <w:tc>
          <w:tcPr>
            <w:tcW w:w="1284" w:type="dxa"/>
            <w:vAlign w:val="center"/>
          </w:tcPr>
          <w:p w:rsidR="00E50EF5" w:rsidRPr="009575B2" w:rsidRDefault="00E50EF5" w:rsidP="007C55B9">
            <w:pPr>
              <w:jc w:val="right"/>
              <w:rPr>
                <w:color w:val="000000"/>
              </w:rPr>
            </w:pPr>
            <w:r w:rsidRPr="009575B2">
              <w:rPr>
                <w:sz w:val="22"/>
                <w:szCs w:val="22"/>
              </w:rPr>
              <w:t>69,4±</w:t>
            </w:r>
            <w:r w:rsidRPr="009575B2">
              <w:rPr>
                <w:color w:val="000000"/>
                <w:sz w:val="22"/>
                <w:szCs w:val="22"/>
              </w:rPr>
              <w:t>5,08</w:t>
            </w:r>
          </w:p>
        </w:tc>
        <w:tc>
          <w:tcPr>
            <w:tcW w:w="1285" w:type="dxa"/>
            <w:vAlign w:val="center"/>
          </w:tcPr>
          <w:p w:rsidR="00E50EF5" w:rsidRPr="009575B2" w:rsidRDefault="00E50EF5" w:rsidP="007C55B9">
            <w:pPr>
              <w:jc w:val="right"/>
              <w:rPr>
                <w:color w:val="000000"/>
              </w:rPr>
            </w:pPr>
            <w:r w:rsidRPr="009575B2">
              <w:rPr>
                <w:sz w:val="22"/>
                <w:szCs w:val="22"/>
              </w:rPr>
              <w:t>74,4±</w:t>
            </w:r>
            <w:r w:rsidRPr="009575B2">
              <w:rPr>
                <w:color w:val="000000"/>
                <w:sz w:val="22"/>
                <w:szCs w:val="22"/>
              </w:rPr>
              <w:t>5,20</w:t>
            </w:r>
          </w:p>
        </w:tc>
        <w:tc>
          <w:tcPr>
            <w:tcW w:w="1285" w:type="dxa"/>
            <w:vAlign w:val="center"/>
          </w:tcPr>
          <w:p w:rsidR="00E50EF5" w:rsidRPr="009575B2" w:rsidRDefault="00E50EF5" w:rsidP="007C55B9">
            <w:pPr>
              <w:jc w:val="right"/>
              <w:rPr>
                <w:color w:val="000000"/>
              </w:rPr>
            </w:pPr>
            <w:r w:rsidRPr="009575B2">
              <w:rPr>
                <w:sz w:val="22"/>
                <w:szCs w:val="22"/>
              </w:rPr>
              <w:t>52,5±</w:t>
            </w:r>
            <w:r w:rsidRPr="009575B2">
              <w:rPr>
                <w:color w:val="000000"/>
                <w:sz w:val="22"/>
                <w:szCs w:val="22"/>
              </w:rPr>
              <w:t>4,23</w:t>
            </w:r>
          </w:p>
        </w:tc>
      </w:tr>
      <w:tr w:rsidR="00E50EF5" w:rsidRPr="000A0E7E" w:rsidTr="007C55B9">
        <w:tc>
          <w:tcPr>
            <w:tcW w:w="1941" w:type="dxa"/>
          </w:tcPr>
          <w:p w:rsidR="00E50EF5" w:rsidRPr="00FA339E" w:rsidRDefault="00E50EF5" w:rsidP="007C55B9">
            <w:pPr>
              <w:spacing w:line="276" w:lineRule="auto"/>
              <w:rPr>
                <w:sz w:val="28"/>
                <w:szCs w:val="28"/>
              </w:rPr>
            </w:pPr>
            <w:r w:rsidRPr="00FA339E">
              <w:rPr>
                <w:sz w:val="28"/>
                <w:szCs w:val="28"/>
                <w:lang w:val="uk-UA"/>
              </w:rPr>
              <w:t xml:space="preserve">м.Ізмаїл  </w:t>
            </w:r>
          </w:p>
        </w:tc>
        <w:tc>
          <w:tcPr>
            <w:tcW w:w="1285" w:type="dxa"/>
            <w:vAlign w:val="center"/>
          </w:tcPr>
          <w:p w:rsidR="00E50EF5" w:rsidRPr="009575B2" w:rsidRDefault="00E50EF5" w:rsidP="007C55B9">
            <w:pPr>
              <w:jc w:val="right"/>
              <w:rPr>
                <w:color w:val="000000"/>
              </w:rPr>
            </w:pPr>
            <w:r w:rsidRPr="009575B2">
              <w:rPr>
                <w:sz w:val="22"/>
                <w:szCs w:val="22"/>
              </w:rPr>
              <w:t>100,4±</w:t>
            </w:r>
            <w:r w:rsidRPr="009575B2">
              <w:rPr>
                <w:color w:val="000000"/>
                <w:sz w:val="22"/>
                <w:szCs w:val="22"/>
              </w:rPr>
              <w:t>21,85</w:t>
            </w:r>
          </w:p>
        </w:tc>
        <w:tc>
          <w:tcPr>
            <w:tcW w:w="1285" w:type="dxa"/>
            <w:vAlign w:val="center"/>
          </w:tcPr>
          <w:p w:rsidR="00E50EF5" w:rsidRPr="009575B2" w:rsidRDefault="00E50EF5" w:rsidP="007C55B9">
            <w:pPr>
              <w:jc w:val="right"/>
              <w:rPr>
                <w:color w:val="000000"/>
              </w:rPr>
            </w:pPr>
            <w:r w:rsidRPr="009575B2">
              <w:rPr>
                <w:sz w:val="22"/>
                <w:szCs w:val="22"/>
              </w:rPr>
              <w:t>94,2±</w:t>
            </w:r>
            <w:r w:rsidRPr="009575B2">
              <w:rPr>
                <w:color w:val="000000"/>
                <w:sz w:val="22"/>
                <w:szCs w:val="22"/>
              </w:rPr>
              <w:t>21,31</w:t>
            </w:r>
          </w:p>
        </w:tc>
        <w:tc>
          <w:tcPr>
            <w:tcW w:w="1285" w:type="dxa"/>
            <w:vAlign w:val="center"/>
          </w:tcPr>
          <w:p w:rsidR="00E50EF5" w:rsidRPr="009575B2" w:rsidRDefault="00E50EF5" w:rsidP="007C55B9">
            <w:pPr>
              <w:jc w:val="right"/>
              <w:rPr>
                <w:color w:val="000000"/>
              </w:rPr>
            </w:pPr>
            <w:r w:rsidRPr="009575B2">
              <w:rPr>
                <w:sz w:val="22"/>
                <w:szCs w:val="22"/>
              </w:rPr>
              <w:t>74,8±</w:t>
            </w:r>
            <w:r w:rsidRPr="009575B2">
              <w:rPr>
                <w:color w:val="000000"/>
                <w:sz w:val="22"/>
                <w:szCs w:val="22"/>
              </w:rPr>
              <w:t>19,37</w:t>
            </w:r>
          </w:p>
        </w:tc>
        <w:tc>
          <w:tcPr>
            <w:tcW w:w="1284" w:type="dxa"/>
            <w:vAlign w:val="center"/>
          </w:tcPr>
          <w:p w:rsidR="00E50EF5" w:rsidRPr="009575B2" w:rsidRDefault="00E50EF5" w:rsidP="007C55B9">
            <w:pPr>
              <w:jc w:val="right"/>
              <w:rPr>
                <w:color w:val="000000"/>
              </w:rPr>
            </w:pPr>
            <w:r w:rsidRPr="009575B2">
              <w:rPr>
                <w:sz w:val="22"/>
                <w:szCs w:val="22"/>
              </w:rPr>
              <w:t>92,5±</w:t>
            </w:r>
            <w:r w:rsidRPr="009575B2">
              <w:rPr>
                <w:color w:val="000000"/>
                <w:sz w:val="22"/>
                <w:szCs w:val="22"/>
              </w:rPr>
              <w:t>20,64</w:t>
            </w:r>
          </w:p>
        </w:tc>
        <w:tc>
          <w:tcPr>
            <w:tcW w:w="1284" w:type="dxa"/>
            <w:vAlign w:val="center"/>
          </w:tcPr>
          <w:p w:rsidR="00E50EF5" w:rsidRPr="009575B2" w:rsidRDefault="00E50EF5" w:rsidP="007C55B9">
            <w:pPr>
              <w:jc w:val="right"/>
              <w:rPr>
                <w:color w:val="000000"/>
              </w:rPr>
            </w:pPr>
            <w:r w:rsidRPr="009575B2">
              <w:rPr>
                <w:sz w:val="22"/>
                <w:szCs w:val="22"/>
              </w:rPr>
              <w:t>78,5±</w:t>
            </w:r>
            <w:r w:rsidRPr="009575B2">
              <w:rPr>
                <w:color w:val="000000"/>
                <w:sz w:val="22"/>
                <w:szCs w:val="22"/>
              </w:rPr>
              <w:t>18,18</w:t>
            </w:r>
          </w:p>
        </w:tc>
        <w:tc>
          <w:tcPr>
            <w:tcW w:w="1284" w:type="dxa"/>
            <w:vAlign w:val="center"/>
          </w:tcPr>
          <w:p w:rsidR="00E50EF5" w:rsidRPr="009575B2" w:rsidRDefault="00E50EF5" w:rsidP="007C55B9">
            <w:pPr>
              <w:jc w:val="right"/>
              <w:rPr>
                <w:color w:val="000000"/>
              </w:rPr>
            </w:pPr>
            <w:r w:rsidRPr="009575B2">
              <w:rPr>
                <w:sz w:val="22"/>
                <w:szCs w:val="22"/>
              </w:rPr>
              <w:t>78,2±</w:t>
            </w:r>
            <w:r w:rsidRPr="009575B2">
              <w:rPr>
                <w:color w:val="000000"/>
                <w:sz w:val="22"/>
                <w:szCs w:val="22"/>
              </w:rPr>
              <w:t>17,46</w:t>
            </w:r>
          </w:p>
        </w:tc>
        <w:tc>
          <w:tcPr>
            <w:tcW w:w="1284" w:type="dxa"/>
            <w:vAlign w:val="center"/>
          </w:tcPr>
          <w:p w:rsidR="00E50EF5" w:rsidRPr="009575B2" w:rsidRDefault="00E50EF5" w:rsidP="007C55B9">
            <w:pPr>
              <w:jc w:val="right"/>
              <w:rPr>
                <w:color w:val="000000"/>
              </w:rPr>
            </w:pPr>
            <w:r w:rsidRPr="009575B2">
              <w:rPr>
                <w:sz w:val="22"/>
                <w:szCs w:val="22"/>
              </w:rPr>
              <w:t>70,9±</w:t>
            </w:r>
            <w:r w:rsidRPr="009575B2">
              <w:rPr>
                <w:color w:val="000000"/>
                <w:sz w:val="22"/>
                <w:szCs w:val="22"/>
              </w:rPr>
              <w:t>16,61</w:t>
            </w:r>
          </w:p>
        </w:tc>
        <w:tc>
          <w:tcPr>
            <w:tcW w:w="1284" w:type="dxa"/>
            <w:vAlign w:val="center"/>
          </w:tcPr>
          <w:p w:rsidR="00E50EF5" w:rsidRPr="009575B2" w:rsidRDefault="00E50EF5" w:rsidP="007C55B9">
            <w:pPr>
              <w:jc w:val="right"/>
              <w:rPr>
                <w:color w:val="000000"/>
              </w:rPr>
            </w:pPr>
            <w:r w:rsidRPr="009575B2">
              <w:rPr>
                <w:sz w:val="22"/>
                <w:szCs w:val="22"/>
              </w:rPr>
              <w:t>55,6±</w:t>
            </w:r>
            <w:r w:rsidRPr="009575B2">
              <w:rPr>
                <w:color w:val="000000"/>
                <w:sz w:val="22"/>
                <w:szCs w:val="22"/>
              </w:rPr>
              <w:t>15,45</w:t>
            </w:r>
          </w:p>
        </w:tc>
        <w:tc>
          <w:tcPr>
            <w:tcW w:w="1285" w:type="dxa"/>
            <w:vAlign w:val="center"/>
          </w:tcPr>
          <w:p w:rsidR="00E50EF5" w:rsidRPr="009575B2" w:rsidRDefault="00E50EF5" w:rsidP="007C55B9">
            <w:pPr>
              <w:jc w:val="right"/>
              <w:rPr>
                <w:color w:val="000000"/>
              </w:rPr>
            </w:pPr>
            <w:r w:rsidRPr="009575B2">
              <w:rPr>
                <w:sz w:val="22"/>
                <w:szCs w:val="22"/>
              </w:rPr>
              <w:t>73,7±</w:t>
            </w:r>
            <w:r w:rsidRPr="009575B2">
              <w:rPr>
                <w:color w:val="000000"/>
                <w:sz w:val="22"/>
                <w:szCs w:val="22"/>
              </w:rPr>
              <w:t>16,1</w:t>
            </w:r>
          </w:p>
        </w:tc>
        <w:tc>
          <w:tcPr>
            <w:tcW w:w="1285" w:type="dxa"/>
            <w:vAlign w:val="center"/>
          </w:tcPr>
          <w:p w:rsidR="00E50EF5" w:rsidRPr="009575B2" w:rsidRDefault="00E50EF5" w:rsidP="007C55B9">
            <w:pPr>
              <w:jc w:val="right"/>
              <w:rPr>
                <w:color w:val="000000"/>
              </w:rPr>
            </w:pPr>
            <w:r w:rsidRPr="009575B2">
              <w:rPr>
                <w:sz w:val="22"/>
                <w:szCs w:val="22"/>
              </w:rPr>
              <w:t>47,0±</w:t>
            </w:r>
            <w:r w:rsidRPr="009575B2">
              <w:rPr>
                <w:color w:val="000000"/>
                <w:sz w:val="22"/>
                <w:szCs w:val="22"/>
              </w:rPr>
              <w:t>13,26</w:t>
            </w:r>
          </w:p>
        </w:tc>
      </w:tr>
      <w:tr w:rsidR="00E50EF5" w:rsidRPr="000A0E7E" w:rsidTr="007C55B9">
        <w:tc>
          <w:tcPr>
            <w:tcW w:w="1941" w:type="dxa"/>
          </w:tcPr>
          <w:p w:rsidR="00E50EF5" w:rsidRPr="00FA339E" w:rsidRDefault="00E50EF5" w:rsidP="007C55B9">
            <w:pPr>
              <w:spacing w:line="276" w:lineRule="auto"/>
              <w:rPr>
                <w:sz w:val="28"/>
                <w:szCs w:val="28"/>
                <w:lang w:val="uk-UA"/>
              </w:rPr>
            </w:pPr>
            <w:r w:rsidRPr="00FA339E">
              <w:rPr>
                <w:sz w:val="28"/>
                <w:szCs w:val="28"/>
                <w:lang w:val="uk-UA"/>
              </w:rPr>
              <w:t xml:space="preserve">Болградський  </w:t>
            </w:r>
          </w:p>
        </w:tc>
        <w:tc>
          <w:tcPr>
            <w:tcW w:w="1285" w:type="dxa"/>
            <w:vAlign w:val="center"/>
          </w:tcPr>
          <w:p w:rsidR="00E50EF5" w:rsidRPr="009575B2" w:rsidRDefault="00E50EF5" w:rsidP="007C55B9">
            <w:pPr>
              <w:jc w:val="right"/>
              <w:rPr>
                <w:color w:val="000000"/>
              </w:rPr>
            </w:pPr>
            <w:r w:rsidRPr="009575B2">
              <w:rPr>
                <w:sz w:val="22"/>
                <w:szCs w:val="22"/>
              </w:rPr>
              <w:t>42,6±</w:t>
            </w:r>
            <w:r w:rsidRPr="009575B2">
              <w:rPr>
                <w:color w:val="000000"/>
                <w:sz w:val="22"/>
                <w:szCs w:val="22"/>
              </w:rPr>
              <w:t>15,44</w:t>
            </w:r>
          </w:p>
        </w:tc>
        <w:tc>
          <w:tcPr>
            <w:tcW w:w="1285" w:type="dxa"/>
            <w:vAlign w:val="center"/>
          </w:tcPr>
          <w:p w:rsidR="00E50EF5" w:rsidRPr="009575B2" w:rsidRDefault="00E50EF5" w:rsidP="007C55B9">
            <w:pPr>
              <w:jc w:val="right"/>
              <w:rPr>
                <w:color w:val="000000"/>
              </w:rPr>
            </w:pPr>
            <w:r w:rsidRPr="009575B2">
              <w:rPr>
                <w:sz w:val="22"/>
                <w:szCs w:val="22"/>
              </w:rPr>
              <w:t>45,6±</w:t>
            </w:r>
            <w:r w:rsidRPr="009575B2">
              <w:rPr>
                <w:color w:val="000000"/>
                <w:sz w:val="22"/>
                <w:szCs w:val="22"/>
              </w:rPr>
              <w:t>16,21</w:t>
            </w:r>
          </w:p>
        </w:tc>
        <w:tc>
          <w:tcPr>
            <w:tcW w:w="1285" w:type="dxa"/>
            <w:vAlign w:val="center"/>
          </w:tcPr>
          <w:p w:rsidR="00E50EF5" w:rsidRPr="009575B2" w:rsidRDefault="00E50EF5" w:rsidP="007C55B9">
            <w:pPr>
              <w:jc w:val="right"/>
              <w:rPr>
                <w:color w:val="000000"/>
              </w:rPr>
            </w:pPr>
            <w:r w:rsidRPr="009575B2">
              <w:rPr>
                <w:sz w:val="22"/>
                <w:szCs w:val="22"/>
              </w:rPr>
              <w:t>27,3±</w:t>
            </w:r>
            <w:r w:rsidRPr="009575B2">
              <w:rPr>
                <w:color w:val="000000"/>
                <w:sz w:val="22"/>
                <w:szCs w:val="22"/>
              </w:rPr>
              <w:t>2,39</w:t>
            </w:r>
          </w:p>
        </w:tc>
        <w:tc>
          <w:tcPr>
            <w:tcW w:w="1284" w:type="dxa"/>
            <w:vAlign w:val="center"/>
          </w:tcPr>
          <w:p w:rsidR="00E50EF5" w:rsidRPr="009575B2" w:rsidRDefault="00E50EF5" w:rsidP="007C55B9">
            <w:pPr>
              <w:jc w:val="right"/>
              <w:rPr>
                <w:color w:val="000000"/>
              </w:rPr>
            </w:pPr>
            <w:r w:rsidRPr="009575B2">
              <w:rPr>
                <w:sz w:val="22"/>
                <w:szCs w:val="22"/>
              </w:rPr>
              <w:t>14,5±</w:t>
            </w:r>
            <w:r w:rsidRPr="009575B2">
              <w:rPr>
                <w:color w:val="000000"/>
                <w:sz w:val="22"/>
                <w:szCs w:val="22"/>
              </w:rPr>
              <w:t>1,19</w:t>
            </w:r>
          </w:p>
        </w:tc>
        <w:tc>
          <w:tcPr>
            <w:tcW w:w="1284" w:type="dxa"/>
            <w:vAlign w:val="center"/>
          </w:tcPr>
          <w:p w:rsidR="00E50EF5" w:rsidRPr="009575B2" w:rsidRDefault="00E50EF5" w:rsidP="007C55B9">
            <w:pPr>
              <w:jc w:val="right"/>
              <w:rPr>
                <w:color w:val="000000"/>
              </w:rPr>
            </w:pPr>
            <w:r w:rsidRPr="009575B2">
              <w:rPr>
                <w:sz w:val="22"/>
                <w:szCs w:val="22"/>
              </w:rPr>
              <w:t xml:space="preserve">13,0± </w:t>
            </w:r>
            <w:r w:rsidRPr="009575B2">
              <w:rPr>
                <w:color w:val="000000"/>
                <w:sz w:val="22"/>
                <w:szCs w:val="22"/>
              </w:rPr>
              <w:t>6,77</w:t>
            </w:r>
          </w:p>
        </w:tc>
        <w:tc>
          <w:tcPr>
            <w:tcW w:w="1284" w:type="dxa"/>
            <w:vAlign w:val="center"/>
          </w:tcPr>
          <w:p w:rsidR="00E50EF5" w:rsidRPr="009575B2" w:rsidRDefault="00E50EF5" w:rsidP="007C55B9">
            <w:pPr>
              <w:jc w:val="right"/>
              <w:rPr>
                <w:color w:val="000000"/>
              </w:rPr>
            </w:pPr>
            <w:r w:rsidRPr="009575B2">
              <w:rPr>
                <w:sz w:val="22"/>
                <w:szCs w:val="22"/>
              </w:rPr>
              <w:t>18,5±</w:t>
            </w:r>
            <w:r w:rsidRPr="009575B2">
              <w:rPr>
                <w:color w:val="000000"/>
                <w:sz w:val="22"/>
                <w:szCs w:val="22"/>
              </w:rPr>
              <w:t>9,96</w:t>
            </w:r>
          </w:p>
        </w:tc>
        <w:tc>
          <w:tcPr>
            <w:tcW w:w="1284" w:type="dxa"/>
            <w:vAlign w:val="center"/>
          </w:tcPr>
          <w:p w:rsidR="00E50EF5" w:rsidRPr="009575B2" w:rsidRDefault="00E50EF5" w:rsidP="007C55B9">
            <w:pPr>
              <w:jc w:val="right"/>
              <w:rPr>
                <w:color w:val="000000"/>
              </w:rPr>
            </w:pPr>
            <w:r w:rsidRPr="009575B2">
              <w:rPr>
                <w:sz w:val="22"/>
                <w:szCs w:val="22"/>
              </w:rPr>
              <w:t>6,2±</w:t>
            </w:r>
            <w:r w:rsidRPr="009575B2">
              <w:rPr>
                <w:color w:val="000000"/>
                <w:sz w:val="22"/>
                <w:szCs w:val="22"/>
              </w:rPr>
              <w:t>5,42</w:t>
            </w:r>
          </w:p>
        </w:tc>
        <w:tc>
          <w:tcPr>
            <w:tcW w:w="1284" w:type="dxa"/>
            <w:vAlign w:val="center"/>
          </w:tcPr>
          <w:p w:rsidR="00E50EF5" w:rsidRPr="009575B2" w:rsidRDefault="00E50EF5" w:rsidP="007C55B9">
            <w:pPr>
              <w:jc w:val="right"/>
              <w:rPr>
                <w:color w:val="000000"/>
              </w:rPr>
            </w:pPr>
            <w:r w:rsidRPr="009575B2">
              <w:rPr>
                <w:sz w:val="22"/>
                <w:szCs w:val="22"/>
              </w:rPr>
              <w:t>7,3±</w:t>
            </w:r>
            <w:r w:rsidRPr="009575B2">
              <w:rPr>
                <w:color w:val="000000"/>
                <w:sz w:val="22"/>
                <w:szCs w:val="22"/>
              </w:rPr>
              <w:t>5,82</w:t>
            </w:r>
          </w:p>
        </w:tc>
        <w:tc>
          <w:tcPr>
            <w:tcW w:w="1285" w:type="dxa"/>
            <w:vAlign w:val="center"/>
          </w:tcPr>
          <w:p w:rsidR="00E50EF5" w:rsidRPr="009575B2" w:rsidRDefault="00E50EF5" w:rsidP="007C55B9">
            <w:pPr>
              <w:jc w:val="right"/>
              <w:rPr>
                <w:color w:val="000000"/>
              </w:rPr>
            </w:pPr>
            <w:r w:rsidRPr="009575B2">
              <w:rPr>
                <w:sz w:val="22"/>
                <w:szCs w:val="22"/>
              </w:rPr>
              <w:t>5,6±</w:t>
            </w:r>
            <w:r w:rsidRPr="009575B2">
              <w:rPr>
                <w:color w:val="000000"/>
                <w:sz w:val="22"/>
                <w:szCs w:val="22"/>
              </w:rPr>
              <w:t>4,89</w:t>
            </w:r>
          </w:p>
        </w:tc>
        <w:tc>
          <w:tcPr>
            <w:tcW w:w="1285" w:type="dxa"/>
            <w:vAlign w:val="center"/>
          </w:tcPr>
          <w:p w:rsidR="00E50EF5" w:rsidRPr="009575B2" w:rsidRDefault="00E50EF5" w:rsidP="007C55B9">
            <w:pPr>
              <w:jc w:val="right"/>
              <w:rPr>
                <w:color w:val="000000"/>
              </w:rPr>
            </w:pPr>
            <w:r w:rsidRPr="009575B2">
              <w:rPr>
                <w:sz w:val="22"/>
                <w:szCs w:val="22"/>
              </w:rPr>
              <w:t>23,9±</w:t>
            </w:r>
            <w:r w:rsidRPr="009575B2">
              <w:rPr>
                <w:color w:val="000000"/>
                <w:sz w:val="22"/>
                <w:szCs w:val="22"/>
              </w:rPr>
              <w:t>12,37</w:t>
            </w:r>
          </w:p>
        </w:tc>
      </w:tr>
      <w:tr w:rsidR="00E50EF5" w:rsidRPr="000A0E7E" w:rsidTr="007C55B9">
        <w:tc>
          <w:tcPr>
            <w:tcW w:w="1941" w:type="dxa"/>
          </w:tcPr>
          <w:p w:rsidR="00E50EF5" w:rsidRPr="00FA339E" w:rsidRDefault="00E50EF5" w:rsidP="007C55B9">
            <w:pPr>
              <w:spacing w:line="276" w:lineRule="auto"/>
              <w:rPr>
                <w:sz w:val="28"/>
                <w:szCs w:val="28"/>
                <w:lang w:val="uk-UA"/>
              </w:rPr>
            </w:pPr>
            <w:r w:rsidRPr="00FA339E">
              <w:rPr>
                <w:sz w:val="28"/>
                <w:szCs w:val="28"/>
              </w:rPr>
              <w:t xml:space="preserve">Ізмаїльський  </w:t>
            </w:r>
          </w:p>
        </w:tc>
        <w:tc>
          <w:tcPr>
            <w:tcW w:w="1285" w:type="dxa"/>
            <w:vAlign w:val="center"/>
          </w:tcPr>
          <w:p w:rsidR="00E50EF5" w:rsidRPr="009575B2" w:rsidRDefault="00E50EF5" w:rsidP="007C55B9">
            <w:pPr>
              <w:jc w:val="right"/>
              <w:rPr>
                <w:color w:val="000000"/>
              </w:rPr>
            </w:pPr>
            <w:r w:rsidRPr="009575B2">
              <w:rPr>
                <w:sz w:val="22"/>
                <w:szCs w:val="22"/>
              </w:rPr>
              <w:t>70,0±</w:t>
            </w:r>
            <w:r w:rsidRPr="009575B2">
              <w:rPr>
                <w:color w:val="000000"/>
                <w:sz w:val="22"/>
                <w:szCs w:val="22"/>
              </w:rPr>
              <w:t>21,46</w:t>
            </w:r>
          </w:p>
        </w:tc>
        <w:tc>
          <w:tcPr>
            <w:tcW w:w="1285" w:type="dxa"/>
            <w:vAlign w:val="center"/>
          </w:tcPr>
          <w:p w:rsidR="00E50EF5" w:rsidRPr="009575B2" w:rsidRDefault="00E50EF5" w:rsidP="007C55B9">
            <w:pPr>
              <w:jc w:val="right"/>
              <w:rPr>
                <w:color w:val="000000"/>
              </w:rPr>
            </w:pPr>
            <w:r w:rsidRPr="009575B2">
              <w:rPr>
                <w:sz w:val="22"/>
                <w:szCs w:val="22"/>
              </w:rPr>
              <w:t>44,2±</w:t>
            </w:r>
            <w:r w:rsidRPr="009575B2">
              <w:rPr>
                <w:color w:val="000000"/>
                <w:sz w:val="22"/>
                <w:szCs w:val="22"/>
              </w:rPr>
              <w:t>17,66</w:t>
            </w:r>
          </w:p>
        </w:tc>
        <w:tc>
          <w:tcPr>
            <w:tcW w:w="1285" w:type="dxa"/>
            <w:vAlign w:val="center"/>
          </w:tcPr>
          <w:p w:rsidR="00E50EF5" w:rsidRPr="009575B2" w:rsidRDefault="00E50EF5" w:rsidP="007C55B9">
            <w:pPr>
              <w:jc w:val="right"/>
              <w:rPr>
                <w:color w:val="000000"/>
              </w:rPr>
            </w:pPr>
            <w:r w:rsidRPr="009575B2">
              <w:rPr>
                <w:sz w:val="22"/>
                <w:szCs w:val="22"/>
              </w:rPr>
              <w:t>57,1±</w:t>
            </w:r>
            <w:r w:rsidRPr="009575B2">
              <w:rPr>
                <w:color w:val="000000"/>
                <w:sz w:val="22"/>
                <w:szCs w:val="22"/>
              </w:rPr>
              <w:t>18,64</w:t>
            </w:r>
          </w:p>
        </w:tc>
        <w:tc>
          <w:tcPr>
            <w:tcW w:w="1284" w:type="dxa"/>
            <w:vAlign w:val="center"/>
          </w:tcPr>
          <w:p w:rsidR="00E50EF5" w:rsidRPr="009575B2" w:rsidRDefault="00E50EF5" w:rsidP="007C55B9">
            <w:pPr>
              <w:jc w:val="right"/>
              <w:rPr>
                <w:color w:val="000000"/>
              </w:rPr>
            </w:pPr>
            <w:r w:rsidRPr="009575B2">
              <w:rPr>
                <w:sz w:val="22"/>
                <w:szCs w:val="22"/>
              </w:rPr>
              <w:t>37,9±</w:t>
            </w:r>
            <w:r w:rsidRPr="009575B2">
              <w:rPr>
                <w:color w:val="000000"/>
                <w:sz w:val="22"/>
                <w:szCs w:val="22"/>
              </w:rPr>
              <w:t>14,87</w:t>
            </w:r>
          </w:p>
        </w:tc>
        <w:tc>
          <w:tcPr>
            <w:tcW w:w="1284" w:type="dxa"/>
            <w:vAlign w:val="center"/>
          </w:tcPr>
          <w:p w:rsidR="00E50EF5" w:rsidRPr="009575B2" w:rsidRDefault="00E50EF5" w:rsidP="007C55B9">
            <w:pPr>
              <w:jc w:val="right"/>
              <w:rPr>
                <w:color w:val="000000"/>
              </w:rPr>
            </w:pPr>
            <w:r w:rsidRPr="009575B2">
              <w:rPr>
                <w:sz w:val="22"/>
                <w:szCs w:val="22"/>
              </w:rPr>
              <w:t>30±</w:t>
            </w:r>
            <w:r w:rsidRPr="009575B2">
              <w:rPr>
                <w:color w:val="000000"/>
                <w:sz w:val="22"/>
                <w:szCs w:val="22"/>
              </w:rPr>
              <w:t>33,44</w:t>
            </w:r>
          </w:p>
        </w:tc>
        <w:tc>
          <w:tcPr>
            <w:tcW w:w="1284" w:type="dxa"/>
            <w:vAlign w:val="center"/>
          </w:tcPr>
          <w:p w:rsidR="00E50EF5" w:rsidRPr="009575B2" w:rsidRDefault="00E50EF5" w:rsidP="007C55B9">
            <w:pPr>
              <w:jc w:val="right"/>
              <w:rPr>
                <w:color w:val="000000"/>
              </w:rPr>
            </w:pPr>
            <w:r w:rsidRPr="009575B2">
              <w:rPr>
                <w:sz w:val="22"/>
                <w:szCs w:val="22"/>
              </w:rPr>
              <w:t>4,4±</w:t>
            </w:r>
            <w:r w:rsidRPr="009575B2">
              <w:rPr>
                <w:color w:val="000000"/>
                <w:sz w:val="22"/>
                <w:szCs w:val="22"/>
              </w:rPr>
              <w:t>1,57</w:t>
            </w:r>
          </w:p>
        </w:tc>
        <w:tc>
          <w:tcPr>
            <w:tcW w:w="1284" w:type="dxa"/>
            <w:vAlign w:val="center"/>
          </w:tcPr>
          <w:p w:rsidR="00E50EF5" w:rsidRPr="009575B2" w:rsidRDefault="00E50EF5" w:rsidP="007C55B9">
            <w:pPr>
              <w:jc w:val="right"/>
              <w:rPr>
                <w:color w:val="000000"/>
              </w:rPr>
            </w:pPr>
            <w:r w:rsidRPr="009575B2">
              <w:rPr>
                <w:sz w:val="22"/>
                <w:szCs w:val="22"/>
              </w:rPr>
              <w:t>29,4±</w:t>
            </w:r>
            <w:r w:rsidRPr="009575B2">
              <w:rPr>
                <w:color w:val="000000"/>
                <w:sz w:val="22"/>
                <w:szCs w:val="22"/>
              </w:rPr>
              <w:t>12,10</w:t>
            </w:r>
          </w:p>
        </w:tc>
        <w:tc>
          <w:tcPr>
            <w:tcW w:w="1284" w:type="dxa"/>
            <w:vAlign w:val="center"/>
          </w:tcPr>
          <w:p w:rsidR="00E50EF5" w:rsidRPr="009575B2" w:rsidRDefault="00E50EF5" w:rsidP="007C55B9">
            <w:pPr>
              <w:jc w:val="right"/>
              <w:rPr>
                <w:color w:val="000000"/>
              </w:rPr>
            </w:pPr>
            <w:r w:rsidRPr="009575B2">
              <w:rPr>
                <w:sz w:val="22"/>
                <w:szCs w:val="22"/>
              </w:rPr>
              <w:t>37,3±</w:t>
            </w:r>
            <w:r w:rsidRPr="009575B2">
              <w:rPr>
                <w:color w:val="000000"/>
                <w:sz w:val="22"/>
                <w:szCs w:val="22"/>
              </w:rPr>
              <w:t>13,32</w:t>
            </w:r>
          </w:p>
        </w:tc>
        <w:tc>
          <w:tcPr>
            <w:tcW w:w="1285" w:type="dxa"/>
            <w:vAlign w:val="center"/>
          </w:tcPr>
          <w:p w:rsidR="00E50EF5" w:rsidRPr="009575B2" w:rsidRDefault="00E50EF5" w:rsidP="007C55B9">
            <w:pPr>
              <w:jc w:val="right"/>
              <w:rPr>
                <w:color w:val="000000"/>
              </w:rPr>
            </w:pPr>
            <w:r w:rsidRPr="009575B2">
              <w:rPr>
                <w:sz w:val="22"/>
                <w:szCs w:val="22"/>
              </w:rPr>
              <w:t>30,6±</w:t>
            </w:r>
            <w:r w:rsidRPr="009575B2">
              <w:rPr>
                <w:color w:val="000000"/>
                <w:sz w:val="22"/>
                <w:szCs w:val="22"/>
              </w:rPr>
              <w:t>12,05</w:t>
            </w:r>
          </w:p>
        </w:tc>
        <w:tc>
          <w:tcPr>
            <w:tcW w:w="1285" w:type="dxa"/>
            <w:vAlign w:val="center"/>
          </w:tcPr>
          <w:p w:rsidR="00E50EF5" w:rsidRPr="009575B2" w:rsidRDefault="00E50EF5" w:rsidP="007C55B9">
            <w:pPr>
              <w:jc w:val="right"/>
              <w:rPr>
                <w:color w:val="000000"/>
              </w:rPr>
            </w:pPr>
            <w:r w:rsidRPr="009575B2">
              <w:rPr>
                <w:sz w:val="22"/>
                <w:szCs w:val="22"/>
              </w:rPr>
              <w:t>9,6±</w:t>
            </w:r>
            <w:r w:rsidRPr="009575B2">
              <w:rPr>
                <w:color w:val="000000"/>
                <w:sz w:val="22"/>
                <w:szCs w:val="22"/>
              </w:rPr>
              <w:t>7,64</w:t>
            </w:r>
          </w:p>
        </w:tc>
      </w:tr>
      <w:tr w:rsidR="00E50EF5" w:rsidRPr="000A0E7E" w:rsidTr="007C55B9">
        <w:tc>
          <w:tcPr>
            <w:tcW w:w="1941" w:type="dxa"/>
          </w:tcPr>
          <w:p w:rsidR="00E50EF5" w:rsidRPr="00FA339E" w:rsidRDefault="00E50EF5" w:rsidP="007C55B9">
            <w:pPr>
              <w:spacing w:line="276" w:lineRule="auto"/>
              <w:rPr>
                <w:sz w:val="28"/>
                <w:szCs w:val="28"/>
                <w:lang w:val="uk-UA"/>
              </w:rPr>
            </w:pPr>
            <w:r w:rsidRPr="00FA339E">
              <w:rPr>
                <w:sz w:val="28"/>
                <w:szCs w:val="28"/>
              </w:rPr>
              <w:t xml:space="preserve">Кілійський  </w:t>
            </w:r>
          </w:p>
        </w:tc>
        <w:tc>
          <w:tcPr>
            <w:tcW w:w="1285" w:type="dxa"/>
            <w:vAlign w:val="center"/>
          </w:tcPr>
          <w:p w:rsidR="00E50EF5" w:rsidRPr="009575B2" w:rsidRDefault="00E50EF5" w:rsidP="007C55B9">
            <w:pPr>
              <w:jc w:val="right"/>
              <w:rPr>
                <w:color w:val="000000"/>
              </w:rPr>
            </w:pPr>
            <w:r w:rsidRPr="009575B2">
              <w:rPr>
                <w:sz w:val="22"/>
                <w:szCs w:val="22"/>
              </w:rPr>
              <w:t>80,0±</w:t>
            </w:r>
            <w:r w:rsidRPr="009575B2">
              <w:rPr>
                <w:color w:val="000000"/>
                <w:sz w:val="22"/>
                <w:szCs w:val="22"/>
              </w:rPr>
              <w:t>23,78</w:t>
            </w:r>
          </w:p>
        </w:tc>
        <w:tc>
          <w:tcPr>
            <w:tcW w:w="1285" w:type="dxa"/>
            <w:vAlign w:val="center"/>
          </w:tcPr>
          <w:p w:rsidR="00E50EF5" w:rsidRPr="009575B2" w:rsidRDefault="00E50EF5" w:rsidP="007C55B9">
            <w:pPr>
              <w:jc w:val="right"/>
              <w:rPr>
                <w:color w:val="000000"/>
              </w:rPr>
            </w:pPr>
            <w:r w:rsidRPr="009575B2">
              <w:rPr>
                <w:sz w:val="22"/>
                <w:szCs w:val="22"/>
              </w:rPr>
              <w:t>107,1±</w:t>
            </w:r>
            <w:r w:rsidRPr="009575B2">
              <w:rPr>
                <w:color w:val="000000"/>
                <w:sz w:val="22"/>
                <w:szCs w:val="22"/>
              </w:rPr>
              <w:t>26,99</w:t>
            </w:r>
          </w:p>
        </w:tc>
        <w:tc>
          <w:tcPr>
            <w:tcW w:w="1285" w:type="dxa"/>
            <w:vAlign w:val="center"/>
          </w:tcPr>
          <w:p w:rsidR="00E50EF5" w:rsidRPr="009575B2" w:rsidRDefault="00E50EF5" w:rsidP="007C55B9">
            <w:pPr>
              <w:jc w:val="right"/>
              <w:rPr>
                <w:color w:val="000000"/>
              </w:rPr>
            </w:pPr>
            <w:r w:rsidRPr="009575B2">
              <w:rPr>
                <w:sz w:val="22"/>
                <w:szCs w:val="22"/>
              </w:rPr>
              <w:t>41,2±</w:t>
            </w:r>
            <w:r w:rsidRPr="009575B2">
              <w:rPr>
                <w:color w:val="000000"/>
                <w:sz w:val="22"/>
                <w:szCs w:val="22"/>
              </w:rPr>
              <w:t>15,22</w:t>
            </w:r>
          </w:p>
        </w:tc>
        <w:tc>
          <w:tcPr>
            <w:tcW w:w="1284" w:type="dxa"/>
            <w:vAlign w:val="center"/>
          </w:tcPr>
          <w:p w:rsidR="00E50EF5" w:rsidRPr="009575B2" w:rsidRDefault="00E50EF5" w:rsidP="007C55B9">
            <w:pPr>
              <w:jc w:val="right"/>
              <w:rPr>
                <w:color w:val="000000"/>
              </w:rPr>
            </w:pPr>
            <w:r w:rsidRPr="009575B2">
              <w:rPr>
                <w:sz w:val="22"/>
                <w:szCs w:val="22"/>
              </w:rPr>
              <w:t>39,4±</w:t>
            </w:r>
            <w:r w:rsidRPr="009575B2">
              <w:rPr>
                <w:color w:val="000000"/>
                <w:sz w:val="22"/>
                <w:szCs w:val="22"/>
              </w:rPr>
              <w:t>15,14</w:t>
            </w:r>
          </w:p>
        </w:tc>
        <w:tc>
          <w:tcPr>
            <w:tcW w:w="1284" w:type="dxa"/>
            <w:vAlign w:val="center"/>
          </w:tcPr>
          <w:p w:rsidR="00E50EF5" w:rsidRPr="009575B2" w:rsidRDefault="00E50EF5" w:rsidP="007C55B9">
            <w:pPr>
              <w:jc w:val="right"/>
              <w:rPr>
                <w:color w:val="000000"/>
              </w:rPr>
            </w:pPr>
            <w:r w:rsidRPr="009575B2">
              <w:rPr>
                <w:sz w:val="22"/>
                <w:szCs w:val="22"/>
              </w:rPr>
              <w:t>20±</w:t>
            </w:r>
            <w:r w:rsidRPr="009575B2">
              <w:rPr>
                <w:color w:val="000000"/>
                <w:sz w:val="22"/>
                <w:szCs w:val="22"/>
              </w:rPr>
              <w:t>8,90</w:t>
            </w:r>
          </w:p>
        </w:tc>
        <w:tc>
          <w:tcPr>
            <w:tcW w:w="1284" w:type="dxa"/>
            <w:vAlign w:val="center"/>
          </w:tcPr>
          <w:p w:rsidR="00E50EF5" w:rsidRPr="009575B2" w:rsidRDefault="00E50EF5" w:rsidP="007C55B9">
            <w:pPr>
              <w:jc w:val="right"/>
              <w:rPr>
                <w:color w:val="000000"/>
              </w:rPr>
            </w:pPr>
            <w:r w:rsidRPr="009575B2">
              <w:rPr>
                <w:sz w:val="22"/>
                <w:szCs w:val="22"/>
              </w:rPr>
              <w:t>28,4±</w:t>
            </w:r>
            <w:r w:rsidRPr="009575B2">
              <w:rPr>
                <w:color w:val="000000"/>
                <w:sz w:val="22"/>
                <w:szCs w:val="22"/>
              </w:rPr>
              <w:t>12,27</w:t>
            </w:r>
          </w:p>
        </w:tc>
        <w:tc>
          <w:tcPr>
            <w:tcW w:w="1284" w:type="dxa"/>
            <w:vAlign w:val="center"/>
          </w:tcPr>
          <w:p w:rsidR="00E50EF5" w:rsidRPr="009575B2" w:rsidRDefault="00E50EF5" w:rsidP="007C55B9">
            <w:pPr>
              <w:jc w:val="right"/>
              <w:rPr>
                <w:color w:val="000000"/>
              </w:rPr>
            </w:pPr>
            <w:r w:rsidRPr="009575B2">
              <w:rPr>
                <w:sz w:val="22"/>
                <w:szCs w:val="22"/>
              </w:rPr>
              <w:t>38,2±</w:t>
            </w:r>
            <w:r w:rsidRPr="009575B2">
              <w:rPr>
                <w:color w:val="000000"/>
                <w:sz w:val="22"/>
                <w:szCs w:val="22"/>
              </w:rPr>
              <w:t>13,64</w:t>
            </w:r>
          </w:p>
        </w:tc>
        <w:tc>
          <w:tcPr>
            <w:tcW w:w="1284" w:type="dxa"/>
            <w:vAlign w:val="center"/>
          </w:tcPr>
          <w:p w:rsidR="00E50EF5" w:rsidRPr="009575B2" w:rsidRDefault="00E50EF5" w:rsidP="007C55B9">
            <w:pPr>
              <w:jc w:val="right"/>
              <w:rPr>
                <w:color w:val="000000"/>
              </w:rPr>
            </w:pPr>
            <w:r w:rsidRPr="009575B2">
              <w:rPr>
                <w:sz w:val="22"/>
                <w:szCs w:val="22"/>
              </w:rPr>
              <w:t>48,0±</w:t>
            </w:r>
            <w:r w:rsidRPr="009575B2">
              <w:rPr>
                <w:color w:val="000000"/>
                <w:sz w:val="22"/>
                <w:szCs w:val="22"/>
              </w:rPr>
              <w:t>15,09</w:t>
            </w:r>
          </w:p>
        </w:tc>
        <w:tc>
          <w:tcPr>
            <w:tcW w:w="1285" w:type="dxa"/>
            <w:vAlign w:val="center"/>
          </w:tcPr>
          <w:p w:rsidR="00E50EF5" w:rsidRPr="009575B2" w:rsidRDefault="00E50EF5" w:rsidP="007C55B9">
            <w:pPr>
              <w:jc w:val="right"/>
              <w:rPr>
                <w:color w:val="000000"/>
              </w:rPr>
            </w:pPr>
            <w:r w:rsidRPr="009575B2">
              <w:rPr>
                <w:sz w:val="22"/>
                <w:szCs w:val="22"/>
              </w:rPr>
              <w:t>46,0±</w:t>
            </w:r>
            <w:r w:rsidRPr="009575B2">
              <w:rPr>
                <w:color w:val="000000"/>
                <w:sz w:val="22"/>
                <w:szCs w:val="22"/>
              </w:rPr>
              <w:t>15,10</w:t>
            </w:r>
          </w:p>
        </w:tc>
        <w:tc>
          <w:tcPr>
            <w:tcW w:w="1285" w:type="dxa"/>
            <w:vAlign w:val="center"/>
          </w:tcPr>
          <w:p w:rsidR="00E50EF5" w:rsidRPr="009575B2" w:rsidRDefault="00E50EF5" w:rsidP="007C55B9">
            <w:pPr>
              <w:jc w:val="right"/>
              <w:rPr>
                <w:color w:val="000000"/>
              </w:rPr>
            </w:pPr>
            <w:r w:rsidRPr="009575B2">
              <w:rPr>
                <w:sz w:val="22"/>
                <w:szCs w:val="22"/>
              </w:rPr>
              <w:t>44,6±</w:t>
            </w:r>
            <w:r w:rsidRPr="009575B2">
              <w:rPr>
                <w:color w:val="000000"/>
                <w:sz w:val="22"/>
                <w:szCs w:val="22"/>
              </w:rPr>
              <w:t>16,76</w:t>
            </w:r>
          </w:p>
        </w:tc>
      </w:tr>
      <w:tr w:rsidR="00E50EF5" w:rsidRPr="000A0E7E" w:rsidTr="007C55B9">
        <w:tc>
          <w:tcPr>
            <w:tcW w:w="1941" w:type="dxa"/>
          </w:tcPr>
          <w:p w:rsidR="00E50EF5" w:rsidRPr="00FA339E" w:rsidRDefault="00E50EF5" w:rsidP="007C55B9">
            <w:pPr>
              <w:spacing w:line="276" w:lineRule="auto"/>
              <w:rPr>
                <w:sz w:val="28"/>
                <w:szCs w:val="28"/>
              </w:rPr>
            </w:pPr>
            <w:r w:rsidRPr="00FA339E">
              <w:rPr>
                <w:sz w:val="28"/>
                <w:szCs w:val="28"/>
                <w:lang w:val="uk-UA"/>
              </w:rPr>
              <w:t xml:space="preserve">Ренійський  </w:t>
            </w:r>
          </w:p>
        </w:tc>
        <w:tc>
          <w:tcPr>
            <w:tcW w:w="1285" w:type="dxa"/>
            <w:vAlign w:val="center"/>
          </w:tcPr>
          <w:p w:rsidR="00E50EF5" w:rsidRPr="009575B2" w:rsidRDefault="00E50EF5" w:rsidP="007C55B9">
            <w:pPr>
              <w:jc w:val="right"/>
              <w:rPr>
                <w:color w:val="000000"/>
              </w:rPr>
            </w:pPr>
            <w:r w:rsidRPr="009575B2">
              <w:rPr>
                <w:sz w:val="22"/>
                <w:szCs w:val="22"/>
              </w:rPr>
              <w:t>5,4±</w:t>
            </w:r>
            <w:r w:rsidRPr="009575B2">
              <w:rPr>
                <w:color w:val="000000"/>
                <w:sz w:val="22"/>
                <w:szCs w:val="22"/>
              </w:rPr>
              <w:t>7,46</w:t>
            </w:r>
          </w:p>
        </w:tc>
        <w:tc>
          <w:tcPr>
            <w:tcW w:w="1285" w:type="dxa"/>
            <w:vAlign w:val="center"/>
          </w:tcPr>
          <w:p w:rsidR="00E50EF5" w:rsidRPr="009575B2" w:rsidRDefault="00E50EF5" w:rsidP="007C55B9">
            <w:pPr>
              <w:jc w:val="right"/>
              <w:rPr>
                <w:color w:val="000000"/>
              </w:rPr>
            </w:pPr>
            <w:r w:rsidRPr="009575B2">
              <w:rPr>
                <w:sz w:val="22"/>
                <w:szCs w:val="22"/>
              </w:rPr>
              <w:t>16,3±</w:t>
            </w:r>
            <w:r w:rsidRPr="009575B2">
              <w:rPr>
                <w:color w:val="000000"/>
                <w:sz w:val="22"/>
                <w:szCs w:val="22"/>
              </w:rPr>
              <w:t>12,94</w:t>
            </w:r>
          </w:p>
        </w:tc>
        <w:tc>
          <w:tcPr>
            <w:tcW w:w="1285" w:type="dxa"/>
            <w:vAlign w:val="center"/>
          </w:tcPr>
          <w:p w:rsidR="00E50EF5" w:rsidRPr="009575B2" w:rsidRDefault="00E50EF5" w:rsidP="007C55B9">
            <w:pPr>
              <w:jc w:val="right"/>
              <w:rPr>
                <w:color w:val="000000"/>
              </w:rPr>
            </w:pPr>
            <w:r w:rsidRPr="009575B2">
              <w:rPr>
                <w:sz w:val="22"/>
                <w:szCs w:val="22"/>
              </w:rPr>
              <w:t>9,0±</w:t>
            </w:r>
            <w:r w:rsidRPr="009575B2">
              <w:rPr>
                <w:color w:val="000000"/>
                <w:sz w:val="22"/>
                <w:szCs w:val="22"/>
              </w:rPr>
              <w:t>8,78</w:t>
            </w:r>
          </w:p>
        </w:tc>
        <w:tc>
          <w:tcPr>
            <w:tcW w:w="1284" w:type="dxa"/>
            <w:vAlign w:val="center"/>
          </w:tcPr>
          <w:p w:rsidR="00E50EF5" w:rsidRPr="009575B2" w:rsidRDefault="00E50EF5" w:rsidP="007C55B9">
            <w:pPr>
              <w:jc w:val="right"/>
              <w:rPr>
                <w:color w:val="000000"/>
              </w:rPr>
            </w:pPr>
            <w:r w:rsidRPr="009575B2">
              <w:rPr>
                <w:sz w:val="22"/>
                <w:szCs w:val="22"/>
              </w:rPr>
              <w:t>4,2±</w:t>
            </w:r>
            <w:r w:rsidRPr="009575B2">
              <w:rPr>
                <w:color w:val="000000"/>
                <w:sz w:val="22"/>
                <w:szCs w:val="22"/>
              </w:rPr>
              <w:t>5,81</w:t>
            </w:r>
          </w:p>
        </w:tc>
        <w:tc>
          <w:tcPr>
            <w:tcW w:w="1284" w:type="dxa"/>
            <w:vAlign w:val="center"/>
          </w:tcPr>
          <w:p w:rsidR="00E50EF5" w:rsidRPr="009575B2" w:rsidRDefault="00E50EF5" w:rsidP="007C55B9">
            <w:pPr>
              <w:jc w:val="center"/>
              <w:rPr>
                <w:color w:val="000000"/>
              </w:rPr>
            </w:pPr>
            <w:r w:rsidRPr="009575B2">
              <w:rPr>
                <w:sz w:val="22"/>
                <w:szCs w:val="22"/>
              </w:rPr>
              <w:t>–</w:t>
            </w:r>
          </w:p>
        </w:tc>
        <w:tc>
          <w:tcPr>
            <w:tcW w:w="1284" w:type="dxa"/>
            <w:vAlign w:val="center"/>
          </w:tcPr>
          <w:p w:rsidR="00E50EF5" w:rsidRPr="009575B2" w:rsidRDefault="00E50EF5" w:rsidP="007C55B9">
            <w:pPr>
              <w:jc w:val="right"/>
              <w:rPr>
                <w:color w:val="000000"/>
              </w:rPr>
            </w:pPr>
            <w:r w:rsidRPr="009575B2">
              <w:rPr>
                <w:sz w:val="22"/>
                <w:szCs w:val="22"/>
              </w:rPr>
              <w:t>-</w:t>
            </w:r>
          </w:p>
        </w:tc>
        <w:tc>
          <w:tcPr>
            <w:tcW w:w="1284" w:type="dxa"/>
            <w:vAlign w:val="center"/>
          </w:tcPr>
          <w:p w:rsidR="00E50EF5" w:rsidRPr="009575B2" w:rsidRDefault="00E50EF5" w:rsidP="007C55B9">
            <w:pPr>
              <w:jc w:val="right"/>
            </w:pPr>
            <w:r w:rsidRPr="009575B2">
              <w:rPr>
                <w:sz w:val="22"/>
                <w:szCs w:val="22"/>
              </w:rPr>
              <w:t>-</w:t>
            </w:r>
          </w:p>
        </w:tc>
        <w:tc>
          <w:tcPr>
            <w:tcW w:w="1284" w:type="dxa"/>
            <w:vAlign w:val="center"/>
          </w:tcPr>
          <w:p w:rsidR="00E50EF5" w:rsidRPr="009575B2" w:rsidRDefault="00E50EF5" w:rsidP="007C55B9">
            <w:pPr>
              <w:jc w:val="right"/>
              <w:rPr>
                <w:color w:val="000000"/>
              </w:rPr>
            </w:pPr>
            <w:r w:rsidRPr="009575B2">
              <w:rPr>
                <w:sz w:val="22"/>
                <w:szCs w:val="22"/>
              </w:rPr>
              <w:t>2,0±</w:t>
            </w:r>
            <w:r w:rsidRPr="009575B2">
              <w:rPr>
                <w:color w:val="000000"/>
                <w:sz w:val="22"/>
                <w:szCs w:val="22"/>
              </w:rPr>
              <w:t>3,92</w:t>
            </w:r>
          </w:p>
        </w:tc>
        <w:tc>
          <w:tcPr>
            <w:tcW w:w="1285" w:type="dxa"/>
            <w:vAlign w:val="center"/>
          </w:tcPr>
          <w:p w:rsidR="00E50EF5" w:rsidRPr="009575B2" w:rsidRDefault="00E50EF5" w:rsidP="007C55B9">
            <w:pPr>
              <w:jc w:val="right"/>
              <w:rPr>
                <w:color w:val="000000"/>
              </w:rPr>
            </w:pPr>
            <w:r w:rsidRPr="009575B2">
              <w:rPr>
                <w:sz w:val="22"/>
                <w:szCs w:val="22"/>
              </w:rPr>
              <w:t>-</w:t>
            </w:r>
          </w:p>
        </w:tc>
        <w:tc>
          <w:tcPr>
            <w:tcW w:w="1285" w:type="dxa"/>
            <w:vAlign w:val="center"/>
          </w:tcPr>
          <w:p w:rsidR="00E50EF5" w:rsidRPr="009575B2" w:rsidRDefault="00E50EF5" w:rsidP="007C55B9">
            <w:pPr>
              <w:jc w:val="right"/>
            </w:pPr>
            <w:r w:rsidRPr="009575B2">
              <w:rPr>
                <w:sz w:val="22"/>
                <w:szCs w:val="22"/>
              </w:rPr>
              <w:t>-</w:t>
            </w:r>
          </w:p>
        </w:tc>
      </w:tr>
      <w:tr w:rsidR="00E50EF5" w:rsidRPr="000A0E7E" w:rsidTr="007C55B9">
        <w:tc>
          <w:tcPr>
            <w:tcW w:w="1941" w:type="dxa"/>
          </w:tcPr>
          <w:p w:rsidR="00E50EF5" w:rsidRPr="00FA339E" w:rsidRDefault="00E50EF5" w:rsidP="007C55B9">
            <w:pPr>
              <w:spacing w:line="276" w:lineRule="auto"/>
              <w:rPr>
                <w:sz w:val="28"/>
                <w:szCs w:val="28"/>
                <w:lang w:val="uk-UA"/>
              </w:rPr>
            </w:pPr>
            <w:r w:rsidRPr="00FA339E">
              <w:rPr>
                <w:sz w:val="28"/>
                <w:szCs w:val="28"/>
                <w:lang w:val="uk-UA"/>
              </w:rPr>
              <w:t xml:space="preserve">Татарбунарський  </w:t>
            </w:r>
          </w:p>
        </w:tc>
        <w:tc>
          <w:tcPr>
            <w:tcW w:w="1285" w:type="dxa"/>
            <w:vAlign w:val="center"/>
          </w:tcPr>
          <w:p w:rsidR="00E50EF5" w:rsidRPr="009575B2" w:rsidRDefault="00E50EF5" w:rsidP="007C55B9">
            <w:pPr>
              <w:jc w:val="right"/>
              <w:rPr>
                <w:color w:val="000000"/>
              </w:rPr>
            </w:pPr>
            <w:r w:rsidRPr="009575B2">
              <w:rPr>
                <w:sz w:val="22"/>
                <w:szCs w:val="22"/>
              </w:rPr>
              <w:t>24,4±</w:t>
            </w:r>
            <w:r w:rsidRPr="009575B2">
              <w:rPr>
                <w:color w:val="000000"/>
                <w:sz w:val="22"/>
                <w:szCs w:val="22"/>
              </w:rPr>
              <w:t>14,94</w:t>
            </w:r>
          </w:p>
        </w:tc>
        <w:tc>
          <w:tcPr>
            <w:tcW w:w="1285" w:type="dxa"/>
            <w:vAlign w:val="center"/>
          </w:tcPr>
          <w:p w:rsidR="00E50EF5" w:rsidRPr="009575B2" w:rsidRDefault="00E50EF5" w:rsidP="007C55B9">
            <w:pPr>
              <w:jc w:val="right"/>
              <w:rPr>
                <w:color w:val="000000"/>
              </w:rPr>
            </w:pPr>
            <w:r w:rsidRPr="009575B2">
              <w:rPr>
                <w:sz w:val="22"/>
                <w:szCs w:val="22"/>
              </w:rPr>
              <w:t>39,7±</w:t>
            </w:r>
            <w:r w:rsidRPr="009575B2">
              <w:rPr>
                <w:color w:val="000000"/>
                <w:sz w:val="22"/>
                <w:szCs w:val="22"/>
              </w:rPr>
              <w:t>19,06</w:t>
            </w:r>
          </w:p>
        </w:tc>
        <w:tc>
          <w:tcPr>
            <w:tcW w:w="1285" w:type="dxa"/>
            <w:vAlign w:val="center"/>
          </w:tcPr>
          <w:p w:rsidR="00E50EF5" w:rsidRPr="009575B2" w:rsidRDefault="00E50EF5" w:rsidP="007C55B9">
            <w:pPr>
              <w:jc w:val="right"/>
              <w:rPr>
                <w:color w:val="000000"/>
              </w:rPr>
            </w:pPr>
            <w:r w:rsidRPr="009575B2">
              <w:rPr>
                <w:sz w:val="22"/>
                <w:szCs w:val="22"/>
              </w:rPr>
              <w:t>40,8±</w:t>
            </w:r>
            <w:r w:rsidRPr="009575B2">
              <w:rPr>
                <w:color w:val="000000"/>
                <w:sz w:val="22"/>
                <w:szCs w:val="22"/>
              </w:rPr>
              <w:t>17,51</w:t>
            </w:r>
          </w:p>
        </w:tc>
        <w:tc>
          <w:tcPr>
            <w:tcW w:w="1284" w:type="dxa"/>
            <w:vAlign w:val="center"/>
          </w:tcPr>
          <w:p w:rsidR="00E50EF5" w:rsidRPr="009575B2" w:rsidRDefault="00E50EF5" w:rsidP="007C55B9">
            <w:pPr>
              <w:jc w:val="right"/>
              <w:rPr>
                <w:color w:val="000000"/>
              </w:rPr>
            </w:pPr>
            <w:r w:rsidRPr="009575B2">
              <w:rPr>
                <w:sz w:val="22"/>
                <w:szCs w:val="22"/>
              </w:rPr>
              <w:t>36,3±</w:t>
            </w:r>
            <w:r w:rsidRPr="009575B2">
              <w:rPr>
                <w:color w:val="000000"/>
                <w:sz w:val="22"/>
                <w:szCs w:val="22"/>
              </w:rPr>
              <w:t>16,46</w:t>
            </w:r>
          </w:p>
        </w:tc>
        <w:tc>
          <w:tcPr>
            <w:tcW w:w="1284" w:type="dxa"/>
            <w:vAlign w:val="center"/>
          </w:tcPr>
          <w:p w:rsidR="00E50EF5" w:rsidRPr="009575B2" w:rsidRDefault="00E50EF5" w:rsidP="007C55B9">
            <w:pPr>
              <w:jc w:val="right"/>
              <w:rPr>
                <w:color w:val="000000"/>
              </w:rPr>
            </w:pPr>
            <w:r w:rsidRPr="009575B2">
              <w:rPr>
                <w:sz w:val="22"/>
                <w:szCs w:val="22"/>
              </w:rPr>
              <w:t>20±</w:t>
            </w:r>
            <w:r w:rsidRPr="009575B2">
              <w:rPr>
                <w:color w:val="000000"/>
                <w:sz w:val="22"/>
                <w:szCs w:val="22"/>
              </w:rPr>
              <w:t>9,70</w:t>
            </w:r>
          </w:p>
        </w:tc>
        <w:tc>
          <w:tcPr>
            <w:tcW w:w="1284" w:type="dxa"/>
            <w:vAlign w:val="center"/>
          </w:tcPr>
          <w:p w:rsidR="00E50EF5" w:rsidRPr="009575B2" w:rsidRDefault="00E50EF5" w:rsidP="007C55B9">
            <w:pPr>
              <w:jc w:val="right"/>
              <w:rPr>
                <w:color w:val="000000"/>
              </w:rPr>
            </w:pPr>
            <w:r w:rsidRPr="009575B2">
              <w:rPr>
                <w:sz w:val="22"/>
                <w:szCs w:val="22"/>
              </w:rPr>
              <w:t>30,6±</w:t>
            </w:r>
            <w:r w:rsidRPr="009575B2">
              <w:rPr>
                <w:color w:val="000000"/>
                <w:sz w:val="22"/>
                <w:szCs w:val="22"/>
              </w:rPr>
              <w:t>13,20</w:t>
            </w:r>
          </w:p>
        </w:tc>
        <w:tc>
          <w:tcPr>
            <w:tcW w:w="1284" w:type="dxa"/>
            <w:vAlign w:val="center"/>
          </w:tcPr>
          <w:p w:rsidR="00E50EF5" w:rsidRPr="009575B2" w:rsidRDefault="00E50EF5" w:rsidP="007C55B9">
            <w:pPr>
              <w:jc w:val="right"/>
              <w:rPr>
                <w:color w:val="000000"/>
              </w:rPr>
            </w:pPr>
            <w:r w:rsidRPr="009575B2">
              <w:rPr>
                <w:sz w:val="22"/>
                <w:szCs w:val="22"/>
              </w:rPr>
              <w:t>32,7±</w:t>
            </w:r>
            <w:r w:rsidRPr="009575B2">
              <w:rPr>
                <w:color w:val="000000"/>
                <w:sz w:val="22"/>
                <w:szCs w:val="22"/>
              </w:rPr>
              <w:t>14,86</w:t>
            </w:r>
          </w:p>
        </w:tc>
        <w:tc>
          <w:tcPr>
            <w:tcW w:w="1284" w:type="dxa"/>
            <w:vAlign w:val="center"/>
          </w:tcPr>
          <w:p w:rsidR="00E50EF5" w:rsidRPr="009575B2" w:rsidRDefault="00E50EF5" w:rsidP="007C55B9">
            <w:pPr>
              <w:jc w:val="right"/>
              <w:rPr>
                <w:color w:val="000000"/>
              </w:rPr>
            </w:pPr>
            <w:r w:rsidRPr="009575B2">
              <w:rPr>
                <w:sz w:val="22"/>
                <w:szCs w:val="22"/>
              </w:rPr>
              <w:t>29,5±</w:t>
            </w:r>
            <w:r w:rsidRPr="009575B2">
              <w:rPr>
                <w:color w:val="000000"/>
                <w:sz w:val="22"/>
                <w:szCs w:val="22"/>
              </w:rPr>
              <w:t>13,82</w:t>
            </w:r>
          </w:p>
        </w:tc>
        <w:tc>
          <w:tcPr>
            <w:tcW w:w="1285" w:type="dxa"/>
            <w:vAlign w:val="center"/>
          </w:tcPr>
          <w:p w:rsidR="00E50EF5" w:rsidRPr="009575B2" w:rsidRDefault="00E50EF5" w:rsidP="007C55B9">
            <w:pPr>
              <w:jc w:val="right"/>
              <w:rPr>
                <w:color w:val="000000"/>
              </w:rPr>
            </w:pPr>
            <w:r w:rsidRPr="009575B2">
              <w:rPr>
                <w:sz w:val="22"/>
                <w:szCs w:val="22"/>
              </w:rPr>
              <w:t>21,3±</w:t>
            </w:r>
            <w:r w:rsidRPr="009575B2">
              <w:rPr>
                <w:color w:val="000000"/>
                <w:sz w:val="22"/>
                <w:szCs w:val="22"/>
              </w:rPr>
              <w:t>11,92</w:t>
            </w:r>
          </w:p>
        </w:tc>
        <w:tc>
          <w:tcPr>
            <w:tcW w:w="1285" w:type="dxa"/>
            <w:vAlign w:val="center"/>
          </w:tcPr>
          <w:p w:rsidR="00E50EF5" w:rsidRPr="009575B2" w:rsidRDefault="00E50EF5" w:rsidP="007C55B9">
            <w:pPr>
              <w:jc w:val="right"/>
              <w:rPr>
                <w:color w:val="000000"/>
              </w:rPr>
            </w:pPr>
            <w:r w:rsidRPr="009575B2">
              <w:rPr>
                <w:sz w:val="22"/>
                <w:szCs w:val="22"/>
              </w:rPr>
              <w:t>29,2±</w:t>
            </w:r>
            <w:r w:rsidRPr="009575B2">
              <w:rPr>
                <w:color w:val="000000"/>
                <w:sz w:val="22"/>
                <w:szCs w:val="22"/>
              </w:rPr>
              <w:t>15,64</w:t>
            </w:r>
          </w:p>
        </w:tc>
      </w:tr>
      <w:tr w:rsidR="00E50EF5" w:rsidRPr="000A0E7E" w:rsidTr="007C55B9">
        <w:tc>
          <w:tcPr>
            <w:tcW w:w="1941" w:type="dxa"/>
          </w:tcPr>
          <w:p w:rsidR="00E50EF5" w:rsidRPr="00FA339E" w:rsidRDefault="00E50EF5" w:rsidP="007C55B9">
            <w:pPr>
              <w:spacing w:line="276" w:lineRule="auto"/>
              <w:rPr>
                <w:sz w:val="28"/>
                <w:szCs w:val="28"/>
                <w:lang w:val="uk-UA"/>
              </w:rPr>
            </w:pPr>
            <w:r w:rsidRPr="00FA339E">
              <w:rPr>
                <w:sz w:val="28"/>
                <w:szCs w:val="28"/>
                <w:lang w:val="uk-UA"/>
              </w:rPr>
              <w:t>Всього по районах</w:t>
            </w:r>
            <w:r w:rsidRPr="00FA339E">
              <w:rPr>
                <w:sz w:val="28"/>
                <w:szCs w:val="28"/>
              </w:rPr>
              <w:t xml:space="preserve">  </w:t>
            </w:r>
          </w:p>
        </w:tc>
        <w:tc>
          <w:tcPr>
            <w:tcW w:w="1285" w:type="dxa"/>
            <w:vAlign w:val="center"/>
          </w:tcPr>
          <w:p w:rsidR="00E50EF5" w:rsidRPr="009575B2" w:rsidRDefault="00E50EF5" w:rsidP="007C55B9">
            <w:pPr>
              <w:jc w:val="right"/>
              <w:rPr>
                <w:color w:val="000000"/>
              </w:rPr>
            </w:pPr>
            <w:r w:rsidRPr="009575B2">
              <w:rPr>
                <w:sz w:val="22"/>
                <w:szCs w:val="22"/>
              </w:rPr>
              <w:t>34,6±</w:t>
            </w:r>
            <w:r w:rsidRPr="009575B2">
              <w:rPr>
                <w:color w:val="000000"/>
                <w:sz w:val="22"/>
                <w:szCs w:val="22"/>
              </w:rPr>
              <w:t>3,42</w:t>
            </w:r>
          </w:p>
        </w:tc>
        <w:tc>
          <w:tcPr>
            <w:tcW w:w="1285" w:type="dxa"/>
            <w:vAlign w:val="center"/>
          </w:tcPr>
          <w:p w:rsidR="00E50EF5" w:rsidRPr="009575B2" w:rsidRDefault="00E50EF5" w:rsidP="007C55B9">
            <w:pPr>
              <w:jc w:val="right"/>
              <w:rPr>
                <w:color w:val="000000"/>
              </w:rPr>
            </w:pPr>
            <w:r w:rsidRPr="009575B2">
              <w:rPr>
                <w:sz w:val="22"/>
                <w:szCs w:val="22"/>
              </w:rPr>
              <w:t>35,5±</w:t>
            </w:r>
            <w:r w:rsidRPr="009575B2">
              <w:rPr>
                <w:color w:val="000000"/>
                <w:sz w:val="22"/>
                <w:szCs w:val="22"/>
              </w:rPr>
              <w:t>3,48</w:t>
            </w:r>
          </w:p>
        </w:tc>
        <w:tc>
          <w:tcPr>
            <w:tcW w:w="1285" w:type="dxa"/>
            <w:vAlign w:val="center"/>
          </w:tcPr>
          <w:p w:rsidR="00E50EF5" w:rsidRPr="009575B2" w:rsidRDefault="00E50EF5" w:rsidP="007C55B9">
            <w:pPr>
              <w:jc w:val="right"/>
              <w:rPr>
                <w:color w:val="000000"/>
              </w:rPr>
            </w:pPr>
            <w:r w:rsidRPr="009575B2">
              <w:rPr>
                <w:sz w:val="22"/>
                <w:szCs w:val="22"/>
              </w:rPr>
              <w:t>32,6±</w:t>
            </w:r>
            <w:r w:rsidRPr="009575B2">
              <w:rPr>
                <w:color w:val="000000"/>
                <w:sz w:val="22"/>
                <w:szCs w:val="22"/>
              </w:rPr>
              <w:t>3,05</w:t>
            </w:r>
          </w:p>
        </w:tc>
        <w:tc>
          <w:tcPr>
            <w:tcW w:w="1284" w:type="dxa"/>
            <w:vAlign w:val="center"/>
          </w:tcPr>
          <w:p w:rsidR="00E50EF5" w:rsidRPr="009575B2" w:rsidRDefault="00E50EF5" w:rsidP="007C55B9">
            <w:pPr>
              <w:jc w:val="right"/>
              <w:rPr>
                <w:color w:val="000000"/>
              </w:rPr>
            </w:pPr>
            <w:r w:rsidRPr="009575B2">
              <w:rPr>
                <w:sz w:val="22"/>
                <w:szCs w:val="22"/>
              </w:rPr>
              <w:t>32,5±</w:t>
            </w:r>
            <w:r w:rsidRPr="009575B2">
              <w:rPr>
                <w:color w:val="000000"/>
                <w:sz w:val="22"/>
                <w:szCs w:val="22"/>
              </w:rPr>
              <w:t>2,93</w:t>
            </w:r>
          </w:p>
        </w:tc>
        <w:tc>
          <w:tcPr>
            <w:tcW w:w="1284" w:type="dxa"/>
            <w:vAlign w:val="center"/>
          </w:tcPr>
          <w:p w:rsidR="00E50EF5" w:rsidRPr="009575B2" w:rsidRDefault="00E50EF5" w:rsidP="007C55B9">
            <w:pPr>
              <w:jc w:val="right"/>
              <w:rPr>
                <w:color w:val="000000"/>
              </w:rPr>
            </w:pPr>
            <w:r w:rsidRPr="009575B2">
              <w:rPr>
                <w:sz w:val="22"/>
                <w:szCs w:val="22"/>
              </w:rPr>
              <w:t>32,2±</w:t>
            </w:r>
            <w:r w:rsidRPr="009575B2">
              <w:rPr>
                <w:color w:val="000000"/>
                <w:sz w:val="22"/>
                <w:szCs w:val="22"/>
              </w:rPr>
              <w:t>2,83</w:t>
            </w:r>
          </w:p>
        </w:tc>
        <w:tc>
          <w:tcPr>
            <w:tcW w:w="1284" w:type="dxa"/>
            <w:vAlign w:val="center"/>
          </w:tcPr>
          <w:p w:rsidR="00E50EF5" w:rsidRPr="009575B2" w:rsidRDefault="00E50EF5" w:rsidP="007C55B9">
            <w:pPr>
              <w:jc w:val="right"/>
              <w:rPr>
                <w:color w:val="000000"/>
              </w:rPr>
            </w:pPr>
            <w:r w:rsidRPr="009575B2">
              <w:rPr>
                <w:sz w:val="22"/>
                <w:szCs w:val="22"/>
              </w:rPr>
              <w:t>31,9±</w:t>
            </w:r>
            <w:r w:rsidRPr="009575B2">
              <w:rPr>
                <w:color w:val="000000"/>
                <w:sz w:val="22"/>
                <w:szCs w:val="22"/>
              </w:rPr>
              <w:t>2,74</w:t>
            </w:r>
          </w:p>
        </w:tc>
        <w:tc>
          <w:tcPr>
            <w:tcW w:w="1284" w:type="dxa"/>
            <w:vAlign w:val="center"/>
          </w:tcPr>
          <w:p w:rsidR="00E50EF5" w:rsidRPr="009575B2" w:rsidRDefault="00E50EF5" w:rsidP="007C55B9">
            <w:pPr>
              <w:jc w:val="right"/>
              <w:rPr>
                <w:color w:val="000000"/>
              </w:rPr>
            </w:pPr>
            <w:r w:rsidRPr="009575B2">
              <w:rPr>
                <w:sz w:val="22"/>
                <w:szCs w:val="22"/>
              </w:rPr>
              <w:t>31,0±</w:t>
            </w:r>
            <w:r w:rsidRPr="009575B2">
              <w:rPr>
                <w:color w:val="000000"/>
                <w:sz w:val="22"/>
                <w:szCs w:val="22"/>
              </w:rPr>
              <w:t>2,74</w:t>
            </w:r>
          </w:p>
        </w:tc>
        <w:tc>
          <w:tcPr>
            <w:tcW w:w="1284" w:type="dxa"/>
            <w:vAlign w:val="center"/>
          </w:tcPr>
          <w:p w:rsidR="00E50EF5" w:rsidRPr="009575B2" w:rsidRDefault="00E50EF5" w:rsidP="007C55B9">
            <w:pPr>
              <w:jc w:val="right"/>
              <w:rPr>
                <w:color w:val="000000"/>
              </w:rPr>
            </w:pPr>
            <w:r w:rsidRPr="009575B2">
              <w:rPr>
                <w:sz w:val="22"/>
                <w:szCs w:val="22"/>
              </w:rPr>
              <w:t>27,8±</w:t>
            </w:r>
            <w:r w:rsidRPr="009575B2">
              <w:rPr>
                <w:color w:val="000000"/>
                <w:sz w:val="22"/>
                <w:szCs w:val="22"/>
              </w:rPr>
              <w:t>2,55</w:t>
            </w:r>
          </w:p>
        </w:tc>
        <w:tc>
          <w:tcPr>
            <w:tcW w:w="1285" w:type="dxa"/>
            <w:vAlign w:val="center"/>
          </w:tcPr>
          <w:p w:rsidR="00E50EF5" w:rsidRPr="009575B2" w:rsidRDefault="00E50EF5" w:rsidP="007C55B9">
            <w:pPr>
              <w:jc w:val="right"/>
              <w:rPr>
                <w:color w:val="000000"/>
              </w:rPr>
            </w:pPr>
            <w:r w:rsidRPr="009575B2">
              <w:rPr>
                <w:sz w:val="22"/>
                <w:szCs w:val="22"/>
              </w:rPr>
              <w:t>29,2±</w:t>
            </w:r>
            <w:r w:rsidRPr="009575B2">
              <w:rPr>
                <w:color w:val="000000"/>
                <w:sz w:val="22"/>
                <w:szCs w:val="22"/>
              </w:rPr>
              <w:t>2,59</w:t>
            </w:r>
          </w:p>
        </w:tc>
        <w:tc>
          <w:tcPr>
            <w:tcW w:w="1285" w:type="dxa"/>
            <w:vAlign w:val="center"/>
          </w:tcPr>
          <w:p w:rsidR="00E50EF5" w:rsidRPr="009575B2" w:rsidRDefault="00E50EF5" w:rsidP="007C55B9">
            <w:pPr>
              <w:jc w:val="right"/>
              <w:rPr>
                <w:color w:val="000000"/>
              </w:rPr>
            </w:pPr>
            <w:r w:rsidRPr="009575B2">
              <w:rPr>
                <w:sz w:val="22"/>
                <w:szCs w:val="22"/>
              </w:rPr>
              <w:t>31,1±</w:t>
            </w:r>
            <w:r w:rsidRPr="009575B2">
              <w:rPr>
                <w:color w:val="000000"/>
                <w:sz w:val="22"/>
                <w:szCs w:val="22"/>
              </w:rPr>
              <w:t>2,96</w:t>
            </w:r>
          </w:p>
        </w:tc>
      </w:tr>
      <w:tr w:rsidR="00E50EF5" w:rsidRPr="000A0E7E" w:rsidTr="007C55B9">
        <w:tc>
          <w:tcPr>
            <w:tcW w:w="1941" w:type="dxa"/>
          </w:tcPr>
          <w:p w:rsidR="00E50EF5" w:rsidRPr="00FA339E" w:rsidRDefault="00E50EF5" w:rsidP="007C55B9">
            <w:pPr>
              <w:spacing w:line="276" w:lineRule="auto"/>
              <w:rPr>
                <w:sz w:val="28"/>
                <w:szCs w:val="28"/>
                <w:lang w:val="uk-UA"/>
              </w:rPr>
            </w:pPr>
            <w:r w:rsidRPr="00FA339E">
              <w:rPr>
                <w:sz w:val="28"/>
                <w:szCs w:val="28"/>
                <w:lang w:val="uk-UA"/>
              </w:rPr>
              <w:t xml:space="preserve">Всього по </w:t>
            </w:r>
            <w:r w:rsidRPr="00FA339E">
              <w:rPr>
                <w:sz w:val="28"/>
                <w:szCs w:val="28"/>
              </w:rPr>
              <w:t>област</w:t>
            </w:r>
            <w:r w:rsidRPr="00FA339E">
              <w:rPr>
                <w:sz w:val="28"/>
                <w:szCs w:val="28"/>
                <w:lang w:val="uk-UA"/>
              </w:rPr>
              <w:t>і</w:t>
            </w:r>
            <w:r w:rsidRPr="00FA339E">
              <w:rPr>
                <w:sz w:val="28"/>
                <w:szCs w:val="28"/>
              </w:rPr>
              <w:t xml:space="preserve">  </w:t>
            </w:r>
          </w:p>
        </w:tc>
        <w:tc>
          <w:tcPr>
            <w:tcW w:w="1285" w:type="dxa"/>
            <w:vAlign w:val="center"/>
          </w:tcPr>
          <w:p w:rsidR="00E50EF5" w:rsidRPr="009575B2" w:rsidRDefault="00E50EF5" w:rsidP="007C55B9">
            <w:pPr>
              <w:jc w:val="right"/>
              <w:rPr>
                <w:color w:val="000000"/>
              </w:rPr>
            </w:pPr>
            <w:r w:rsidRPr="009575B2">
              <w:rPr>
                <w:sz w:val="22"/>
                <w:szCs w:val="22"/>
              </w:rPr>
              <w:t>44,8±</w:t>
            </w:r>
            <w:r w:rsidRPr="009575B2">
              <w:rPr>
                <w:color w:val="000000"/>
                <w:sz w:val="22"/>
                <w:szCs w:val="22"/>
              </w:rPr>
              <w:t>2,78</w:t>
            </w:r>
          </w:p>
        </w:tc>
        <w:tc>
          <w:tcPr>
            <w:tcW w:w="1285" w:type="dxa"/>
            <w:vAlign w:val="center"/>
          </w:tcPr>
          <w:p w:rsidR="00E50EF5" w:rsidRPr="009575B2" w:rsidRDefault="00E50EF5" w:rsidP="007C55B9">
            <w:pPr>
              <w:jc w:val="right"/>
              <w:rPr>
                <w:color w:val="000000"/>
              </w:rPr>
            </w:pPr>
            <w:r w:rsidRPr="009575B2">
              <w:rPr>
                <w:sz w:val="22"/>
                <w:szCs w:val="22"/>
              </w:rPr>
              <w:t>49,4±</w:t>
            </w:r>
            <w:r w:rsidRPr="009575B2">
              <w:rPr>
                <w:color w:val="000000"/>
                <w:sz w:val="22"/>
                <w:szCs w:val="22"/>
              </w:rPr>
              <w:t>2,89</w:t>
            </w:r>
          </w:p>
        </w:tc>
        <w:tc>
          <w:tcPr>
            <w:tcW w:w="1285" w:type="dxa"/>
            <w:vAlign w:val="center"/>
          </w:tcPr>
          <w:p w:rsidR="00E50EF5" w:rsidRPr="009575B2" w:rsidRDefault="00E50EF5" w:rsidP="007C55B9">
            <w:pPr>
              <w:jc w:val="right"/>
              <w:rPr>
                <w:color w:val="000000"/>
              </w:rPr>
            </w:pPr>
            <w:r w:rsidRPr="009575B2">
              <w:rPr>
                <w:sz w:val="22"/>
                <w:szCs w:val="22"/>
              </w:rPr>
              <w:t>44,3±</w:t>
            </w:r>
            <w:r w:rsidRPr="009575B2">
              <w:rPr>
                <w:color w:val="000000"/>
                <w:sz w:val="22"/>
                <w:szCs w:val="22"/>
              </w:rPr>
              <w:t>2,62</w:t>
            </w:r>
          </w:p>
        </w:tc>
        <w:tc>
          <w:tcPr>
            <w:tcW w:w="1284" w:type="dxa"/>
            <w:vAlign w:val="center"/>
          </w:tcPr>
          <w:p w:rsidR="00E50EF5" w:rsidRPr="009575B2" w:rsidRDefault="00E50EF5" w:rsidP="007C55B9">
            <w:pPr>
              <w:jc w:val="right"/>
              <w:rPr>
                <w:color w:val="000000"/>
              </w:rPr>
            </w:pPr>
            <w:r w:rsidRPr="009575B2">
              <w:rPr>
                <w:sz w:val="22"/>
                <w:szCs w:val="22"/>
              </w:rPr>
              <w:t>46,6±</w:t>
            </w:r>
            <w:r w:rsidRPr="009575B2">
              <w:rPr>
                <w:color w:val="000000"/>
                <w:sz w:val="22"/>
                <w:szCs w:val="22"/>
              </w:rPr>
              <w:t>2,62</w:t>
            </w:r>
          </w:p>
        </w:tc>
        <w:tc>
          <w:tcPr>
            <w:tcW w:w="1284" w:type="dxa"/>
            <w:vAlign w:val="center"/>
          </w:tcPr>
          <w:p w:rsidR="00E50EF5" w:rsidRPr="009575B2" w:rsidRDefault="00E50EF5" w:rsidP="007C55B9">
            <w:pPr>
              <w:jc w:val="right"/>
              <w:rPr>
                <w:color w:val="000000"/>
              </w:rPr>
            </w:pPr>
            <w:r w:rsidRPr="009575B2">
              <w:rPr>
                <w:sz w:val="22"/>
                <w:szCs w:val="22"/>
              </w:rPr>
              <w:t>47,1±</w:t>
            </w:r>
            <w:r w:rsidRPr="009575B2">
              <w:rPr>
                <w:color w:val="000000"/>
                <w:sz w:val="22"/>
                <w:szCs w:val="22"/>
              </w:rPr>
              <w:t>2,55</w:t>
            </w:r>
          </w:p>
        </w:tc>
        <w:tc>
          <w:tcPr>
            <w:tcW w:w="1284" w:type="dxa"/>
            <w:vAlign w:val="center"/>
          </w:tcPr>
          <w:p w:rsidR="00E50EF5" w:rsidRPr="009575B2" w:rsidRDefault="00E50EF5" w:rsidP="007C55B9">
            <w:pPr>
              <w:jc w:val="right"/>
              <w:rPr>
                <w:color w:val="000000"/>
              </w:rPr>
            </w:pPr>
            <w:r w:rsidRPr="009575B2">
              <w:rPr>
                <w:sz w:val="22"/>
                <w:szCs w:val="22"/>
              </w:rPr>
              <w:t>44,7±</w:t>
            </w:r>
            <w:r w:rsidRPr="009575B2">
              <w:rPr>
                <w:color w:val="000000"/>
                <w:sz w:val="22"/>
                <w:szCs w:val="22"/>
              </w:rPr>
              <w:t>2,40</w:t>
            </w:r>
          </w:p>
        </w:tc>
        <w:tc>
          <w:tcPr>
            <w:tcW w:w="1284" w:type="dxa"/>
            <w:vAlign w:val="center"/>
          </w:tcPr>
          <w:p w:rsidR="00E50EF5" w:rsidRPr="009575B2" w:rsidRDefault="00E50EF5" w:rsidP="007C55B9">
            <w:pPr>
              <w:jc w:val="right"/>
              <w:rPr>
                <w:color w:val="000000"/>
              </w:rPr>
            </w:pPr>
            <w:r w:rsidRPr="009575B2">
              <w:rPr>
                <w:sz w:val="22"/>
                <w:szCs w:val="22"/>
              </w:rPr>
              <w:t>37,4±</w:t>
            </w:r>
            <w:r w:rsidRPr="009575B2">
              <w:rPr>
                <w:color w:val="000000"/>
                <w:sz w:val="22"/>
                <w:szCs w:val="22"/>
              </w:rPr>
              <w:t>2,19</w:t>
            </w:r>
          </w:p>
        </w:tc>
        <w:tc>
          <w:tcPr>
            <w:tcW w:w="1284" w:type="dxa"/>
            <w:vAlign w:val="center"/>
          </w:tcPr>
          <w:p w:rsidR="00E50EF5" w:rsidRPr="009575B2" w:rsidRDefault="00E50EF5" w:rsidP="007C55B9">
            <w:pPr>
              <w:jc w:val="right"/>
              <w:rPr>
                <w:color w:val="000000"/>
              </w:rPr>
            </w:pPr>
            <w:r w:rsidRPr="009575B2">
              <w:rPr>
                <w:sz w:val="22"/>
                <w:szCs w:val="22"/>
              </w:rPr>
              <w:t>42,8±</w:t>
            </w:r>
            <w:r w:rsidRPr="009575B2">
              <w:rPr>
                <w:color w:val="000000"/>
                <w:sz w:val="22"/>
                <w:szCs w:val="22"/>
              </w:rPr>
              <w:t>2,35</w:t>
            </w:r>
          </w:p>
        </w:tc>
        <w:tc>
          <w:tcPr>
            <w:tcW w:w="1285" w:type="dxa"/>
            <w:vAlign w:val="center"/>
          </w:tcPr>
          <w:p w:rsidR="00E50EF5" w:rsidRPr="009575B2" w:rsidRDefault="00E50EF5" w:rsidP="007C55B9">
            <w:pPr>
              <w:jc w:val="right"/>
              <w:rPr>
                <w:color w:val="000000"/>
              </w:rPr>
            </w:pPr>
            <w:r w:rsidRPr="009575B2">
              <w:rPr>
                <w:sz w:val="22"/>
                <w:szCs w:val="22"/>
              </w:rPr>
              <w:t>46,7±</w:t>
            </w:r>
            <w:r w:rsidRPr="009575B2">
              <w:rPr>
                <w:color w:val="000000"/>
                <w:sz w:val="22"/>
                <w:szCs w:val="22"/>
              </w:rPr>
              <w:t>2,43</w:t>
            </w:r>
          </w:p>
        </w:tc>
        <w:tc>
          <w:tcPr>
            <w:tcW w:w="1285" w:type="dxa"/>
            <w:vAlign w:val="center"/>
          </w:tcPr>
          <w:p w:rsidR="00E50EF5" w:rsidRPr="009575B2" w:rsidRDefault="00E50EF5" w:rsidP="007C55B9">
            <w:pPr>
              <w:jc w:val="right"/>
              <w:rPr>
                <w:color w:val="000000"/>
              </w:rPr>
            </w:pPr>
            <w:r w:rsidRPr="009575B2">
              <w:rPr>
                <w:sz w:val="22"/>
                <w:szCs w:val="22"/>
              </w:rPr>
              <w:t>40,8±</w:t>
            </w:r>
            <w:r w:rsidRPr="009575B2">
              <w:rPr>
                <w:color w:val="000000"/>
                <w:sz w:val="22"/>
                <w:szCs w:val="22"/>
              </w:rPr>
              <w:t>2,36</w:t>
            </w:r>
          </w:p>
        </w:tc>
      </w:tr>
    </w:tbl>
    <w:p w:rsidR="00E50EF5" w:rsidRDefault="00E50EF5" w:rsidP="00E50EF5">
      <w:pPr>
        <w:rPr>
          <w:sz w:val="22"/>
          <w:szCs w:val="22"/>
          <w:lang w:val="uk-UA"/>
        </w:rPr>
      </w:pPr>
    </w:p>
    <w:p w:rsidR="00E50EF5" w:rsidRDefault="00E50EF5" w:rsidP="00E50EF5">
      <w:pPr>
        <w:rPr>
          <w:sz w:val="22"/>
          <w:szCs w:val="22"/>
        </w:rPr>
      </w:pPr>
    </w:p>
    <w:p w:rsidR="00E50EF5" w:rsidRDefault="00E50EF5" w:rsidP="00E50EF5">
      <w:pPr>
        <w:rPr>
          <w:sz w:val="22"/>
          <w:szCs w:val="22"/>
        </w:rPr>
      </w:pPr>
    </w:p>
    <w:p w:rsidR="00E50EF5" w:rsidRDefault="00E50EF5" w:rsidP="00E50EF5">
      <w:pPr>
        <w:rPr>
          <w:sz w:val="22"/>
          <w:szCs w:val="22"/>
        </w:rPr>
      </w:pPr>
    </w:p>
    <w:p w:rsidR="00E50EF5" w:rsidRDefault="00E50EF5" w:rsidP="00E50EF5">
      <w:pPr>
        <w:rPr>
          <w:sz w:val="22"/>
          <w:szCs w:val="22"/>
        </w:rPr>
      </w:pPr>
    </w:p>
    <w:p w:rsidR="00E50EF5" w:rsidRDefault="00E50EF5" w:rsidP="00E50EF5">
      <w:pPr>
        <w:rPr>
          <w:sz w:val="22"/>
          <w:szCs w:val="22"/>
        </w:rPr>
      </w:pPr>
    </w:p>
    <w:p w:rsidR="00E50EF5" w:rsidRDefault="00E50EF5" w:rsidP="00E50EF5">
      <w:pPr>
        <w:rPr>
          <w:sz w:val="22"/>
          <w:szCs w:val="22"/>
        </w:rPr>
      </w:pPr>
    </w:p>
    <w:p w:rsidR="00E50EF5" w:rsidRDefault="00E50EF5" w:rsidP="00E50EF5">
      <w:pPr>
        <w:rPr>
          <w:sz w:val="22"/>
          <w:szCs w:val="22"/>
        </w:rPr>
      </w:pPr>
    </w:p>
    <w:p w:rsidR="00E50EF5" w:rsidRDefault="00E50EF5" w:rsidP="00E50EF5">
      <w:pPr>
        <w:rPr>
          <w:sz w:val="22"/>
          <w:szCs w:val="22"/>
        </w:rPr>
      </w:pPr>
    </w:p>
    <w:p w:rsidR="00E50EF5" w:rsidRDefault="00E50EF5" w:rsidP="00E50EF5">
      <w:pPr>
        <w:rPr>
          <w:sz w:val="22"/>
          <w:szCs w:val="22"/>
        </w:rPr>
      </w:pPr>
    </w:p>
    <w:p w:rsidR="00E50EF5" w:rsidRPr="000D3116" w:rsidRDefault="00F83113" w:rsidP="00E50EF5">
      <w:pPr>
        <w:ind w:left="12744"/>
        <w:rPr>
          <w:i/>
          <w:iCs/>
          <w:sz w:val="28"/>
          <w:szCs w:val="28"/>
          <w:lang w:val="uk-UA"/>
        </w:rPr>
      </w:pPr>
      <w:r w:rsidRPr="00F83113">
        <w:rPr>
          <w:noProof/>
          <w:sz w:val="22"/>
          <w:szCs w:val="22"/>
        </w:rPr>
        <w:pict>
          <v:shape id="_x0000_s1215" type="#_x0000_t202" style="position:absolute;left:0;text-align:left;margin-left:668.15pt;margin-top:1.35pt;width:48.35pt;height:142.95pt;z-index:-251598848" stroked="f">
            <v:textbox>
              <w:txbxContent>
                <w:p w:rsidR="007C55B9" w:rsidRDefault="007C55B9" w:rsidP="00E50EF5"/>
              </w:txbxContent>
            </v:textbox>
          </v:shape>
        </w:pict>
      </w:r>
      <w:r w:rsidR="00E50EF5" w:rsidRPr="000D3116">
        <w:rPr>
          <w:i/>
          <w:iCs/>
          <w:sz w:val="28"/>
          <w:szCs w:val="28"/>
          <w:lang w:val="uk-UA"/>
        </w:rPr>
        <w:t>Таблиця 16</w:t>
      </w:r>
    </w:p>
    <w:p w:rsidR="00E50EF5" w:rsidRPr="000D3116" w:rsidRDefault="00E50EF5" w:rsidP="00E50EF5">
      <w:pPr>
        <w:spacing w:line="360" w:lineRule="auto"/>
        <w:ind w:firstLine="708"/>
        <w:jc w:val="center"/>
        <w:rPr>
          <w:b/>
          <w:bCs/>
          <w:sz w:val="28"/>
          <w:szCs w:val="28"/>
          <w:lang w:val="uk-UA"/>
        </w:rPr>
      </w:pPr>
      <w:r w:rsidRPr="000D3116">
        <w:rPr>
          <w:b/>
          <w:bCs/>
          <w:sz w:val="28"/>
          <w:szCs w:val="28"/>
          <w:lang w:val="uk-UA"/>
        </w:rPr>
        <w:t>Захворюваність  на гострі кишкові інфекції не встановлені  дітей від 0-14 по Одеській області, мм. Одеса, Ізмаїл та районах Українського Придунав’я у 200</w:t>
      </w:r>
      <w:r>
        <w:rPr>
          <w:b/>
          <w:bCs/>
          <w:sz w:val="28"/>
          <w:szCs w:val="28"/>
          <w:lang w:val="uk-UA"/>
        </w:rPr>
        <w:t>4</w:t>
      </w:r>
      <w:r w:rsidRPr="000D3116">
        <w:rPr>
          <w:b/>
          <w:bCs/>
          <w:sz w:val="28"/>
          <w:szCs w:val="28"/>
          <w:lang w:val="uk-UA"/>
        </w:rPr>
        <w:t>-201</w:t>
      </w:r>
      <w:r>
        <w:rPr>
          <w:b/>
          <w:bCs/>
          <w:sz w:val="28"/>
          <w:szCs w:val="28"/>
          <w:lang w:val="uk-UA"/>
        </w:rPr>
        <w:t>3</w:t>
      </w:r>
      <w:r w:rsidRPr="000D3116">
        <w:rPr>
          <w:b/>
          <w:bCs/>
          <w:sz w:val="28"/>
          <w:szCs w:val="28"/>
          <w:lang w:val="uk-UA"/>
        </w:rPr>
        <w:t xml:space="preserve"> рр. (на 100 тис. наявного населення)</w:t>
      </w:r>
    </w:p>
    <w:p w:rsidR="00E50EF5" w:rsidRPr="00A71B1E" w:rsidRDefault="00E50EF5" w:rsidP="00E50EF5">
      <w:pPr>
        <w:spacing w:line="360" w:lineRule="auto"/>
        <w:ind w:firstLine="708"/>
        <w:jc w:val="both"/>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6"/>
        <w:gridCol w:w="1226"/>
        <w:gridCol w:w="1226"/>
        <w:gridCol w:w="1226"/>
        <w:gridCol w:w="1226"/>
        <w:gridCol w:w="1326"/>
        <w:gridCol w:w="1326"/>
        <w:gridCol w:w="1326"/>
        <w:gridCol w:w="1226"/>
        <w:gridCol w:w="1226"/>
        <w:gridCol w:w="1226"/>
      </w:tblGrid>
      <w:tr w:rsidR="00E50EF5" w:rsidRPr="00215844" w:rsidTr="007C55B9">
        <w:trPr>
          <w:trHeight w:val="96"/>
        </w:trPr>
        <w:tc>
          <w:tcPr>
            <w:tcW w:w="0" w:type="auto"/>
            <w:vAlign w:val="center"/>
          </w:tcPr>
          <w:p w:rsidR="00E50EF5" w:rsidRPr="00215844" w:rsidRDefault="00E50EF5" w:rsidP="007C55B9">
            <w:pPr>
              <w:jc w:val="right"/>
              <w:rPr>
                <w:sz w:val="20"/>
                <w:szCs w:val="20"/>
                <w:lang w:val="uk-UA"/>
              </w:rPr>
            </w:pP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2004</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2005</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2006</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2007</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2008</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2009</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2010</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2011</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2012</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2013</w:t>
            </w:r>
          </w:p>
        </w:tc>
      </w:tr>
      <w:tr w:rsidR="00E50EF5" w:rsidRPr="00215844" w:rsidTr="007C55B9">
        <w:tc>
          <w:tcPr>
            <w:tcW w:w="0" w:type="auto"/>
            <w:vAlign w:val="center"/>
          </w:tcPr>
          <w:p w:rsidR="00E50EF5" w:rsidRPr="00FA339E" w:rsidRDefault="00E50EF5" w:rsidP="007C55B9">
            <w:pPr>
              <w:rPr>
                <w:sz w:val="28"/>
                <w:szCs w:val="28"/>
                <w:lang w:val="uk-UA"/>
              </w:rPr>
            </w:pPr>
            <w:r w:rsidRPr="00FA339E">
              <w:rPr>
                <w:sz w:val="28"/>
                <w:szCs w:val="28"/>
                <w:lang w:val="uk-UA"/>
              </w:rPr>
              <w:t xml:space="preserve">м.Одеса  </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883</w:t>
            </w:r>
          </w:p>
          <w:p w:rsidR="00E50EF5" w:rsidRPr="00215844" w:rsidRDefault="00E50EF5" w:rsidP="007C55B9">
            <w:pPr>
              <w:jc w:val="right"/>
              <w:rPr>
                <w:sz w:val="20"/>
                <w:szCs w:val="20"/>
                <w:lang w:val="uk-UA"/>
              </w:rPr>
            </w:pPr>
            <w:r w:rsidRPr="00215844">
              <w:rPr>
                <w:sz w:val="20"/>
                <w:szCs w:val="20"/>
                <w:lang w:val="uk-UA"/>
              </w:rPr>
              <w:t>719,2±47,3</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1413</w:t>
            </w:r>
          </w:p>
          <w:p w:rsidR="00E50EF5" w:rsidRPr="00215844" w:rsidRDefault="00E50EF5" w:rsidP="007C55B9">
            <w:pPr>
              <w:jc w:val="right"/>
              <w:rPr>
                <w:sz w:val="20"/>
                <w:szCs w:val="20"/>
                <w:lang w:val="uk-UA"/>
              </w:rPr>
            </w:pPr>
            <w:r w:rsidRPr="00215844">
              <w:rPr>
                <w:sz w:val="20"/>
                <w:szCs w:val="20"/>
                <w:lang w:val="uk-UA"/>
              </w:rPr>
              <w:t>1150,5±59,6</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1835</w:t>
            </w:r>
          </w:p>
          <w:p w:rsidR="00E50EF5" w:rsidRPr="00215844" w:rsidRDefault="00E50EF5" w:rsidP="007C55B9">
            <w:pPr>
              <w:jc w:val="right"/>
              <w:rPr>
                <w:sz w:val="20"/>
                <w:szCs w:val="20"/>
                <w:lang w:val="uk-UA"/>
              </w:rPr>
            </w:pPr>
            <w:r w:rsidRPr="00215844">
              <w:rPr>
                <w:sz w:val="20"/>
                <w:szCs w:val="20"/>
                <w:lang w:val="uk-UA"/>
              </w:rPr>
              <w:t>1476,1±67,0</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1974</w:t>
            </w:r>
          </w:p>
          <w:p w:rsidR="00E50EF5" w:rsidRPr="00215844" w:rsidRDefault="00E50EF5" w:rsidP="007C55B9">
            <w:pPr>
              <w:jc w:val="right"/>
              <w:rPr>
                <w:sz w:val="20"/>
                <w:szCs w:val="20"/>
                <w:lang w:val="uk-UA"/>
              </w:rPr>
            </w:pPr>
            <w:r w:rsidRPr="00215844">
              <w:rPr>
                <w:sz w:val="20"/>
                <w:szCs w:val="20"/>
                <w:lang w:val="uk-UA"/>
              </w:rPr>
              <w:t>1631,9±71,4</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1949</w:t>
            </w:r>
          </w:p>
          <w:p w:rsidR="00E50EF5" w:rsidRPr="00215844" w:rsidRDefault="00E50EF5" w:rsidP="007C55B9">
            <w:pPr>
              <w:jc w:val="right"/>
              <w:rPr>
                <w:sz w:val="20"/>
                <w:szCs w:val="20"/>
                <w:lang w:val="uk-UA"/>
              </w:rPr>
            </w:pPr>
            <w:r w:rsidRPr="00215844">
              <w:rPr>
                <w:sz w:val="20"/>
                <w:szCs w:val="20"/>
                <w:lang w:val="uk-UA"/>
              </w:rPr>
              <w:t>1633,5±71,9</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2793</w:t>
            </w:r>
          </w:p>
          <w:p w:rsidR="00E50EF5" w:rsidRPr="00215844" w:rsidRDefault="00E50EF5" w:rsidP="007C55B9">
            <w:pPr>
              <w:jc w:val="right"/>
              <w:rPr>
                <w:sz w:val="20"/>
                <w:szCs w:val="20"/>
                <w:lang w:val="uk-UA"/>
              </w:rPr>
            </w:pPr>
            <w:r w:rsidRPr="00215844">
              <w:rPr>
                <w:sz w:val="20"/>
                <w:szCs w:val="20"/>
                <w:lang w:val="uk-UA"/>
              </w:rPr>
              <w:t>2316,3±84,9</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2157</w:t>
            </w:r>
          </w:p>
          <w:p w:rsidR="00E50EF5" w:rsidRPr="00215844" w:rsidRDefault="00E50EF5" w:rsidP="007C55B9">
            <w:pPr>
              <w:jc w:val="right"/>
              <w:rPr>
                <w:sz w:val="20"/>
                <w:szCs w:val="20"/>
                <w:lang w:val="uk-UA"/>
              </w:rPr>
            </w:pPr>
            <w:r w:rsidRPr="00215844">
              <w:rPr>
                <w:sz w:val="20"/>
                <w:szCs w:val="20"/>
                <w:lang w:val="uk-UA"/>
              </w:rPr>
              <w:t>1756,58±73,5</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2587</w:t>
            </w:r>
          </w:p>
          <w:p w:rsidR="00E50EF5" w:rsidRPr="00215844" w:rsidRDefault="00E50EF5" w:rsidP="007C55B9">
            <w:pPr>
              <w:jc w:val="right"/>
              <w:rPr>
                <w:sz w:val="20"/>
                <w:szCs w:val="20"/>
                <w:lang w:val="uk-UA"/>
              </w:rPr>
            </w:pPr>
            <w:r w:rsidRPr="00215844">
              <w:rPr>
                <w:sz w:val="20"/>
                <w:szCs w:val="20"/>
                <w:lang w:val="uk-UA"/>
              </w:rPr>
              <w:t>2070,5±79,0</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2621</w:t>
            </w:r>
          </w:p>
          <w:p w:rsidR="00E50EF5" w:rsidRPr="00215844" w:rsidRDefault="00E50EF5" w:rsidP="007C55B9">
            <w:pPr>
              <w:jc w:val="right"/>
              <w:rPr>
                <w:sz w:val="20"/>
                <w:szCs w:val="20"/>
                <w:lang w:val="uk-UA"/>
              </w:rPr>
            </w:pPr>
            <w:r w:rsidRPr="00215844">
              <w:rPr>
                <w:sz w:val="20"/>
                <w:szCs w:val="20"/>
                <w:lang w:val="uk-UA"/>
              </w:rPr>
              <w:t>2130,9±80,7</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2617</w:t>
            </w:r>
          </w:p>
          <w:p w:rsidR="00E50EF5" w:rsidRPr="00215844" w:rsidRDefault="00E50EF5" w:rsidP="007C55B9">
            <w:pPr>
              <w:jc w:val="right"/>
              <w:rPr>
                <w:sz w:val="20"/>
                <w:szCs w:val="20"/>
                <w:lang w:val="uk-UA"/>
              </w:rPr>
            </w:pPr>
            <w:r w:rsidRPr="00215844">
              <w:rPr>
                <w:sz w:val="20"/>
                <w:szCs w:val="20"/>
                <w:lang w:val="uk-UA"/>
              </w:rPr>
              <w:t>2128,1±80,7</w:t>
            </w:r>
          </w:p>
        </w:tc>
      </w:tr>
      <w:tr w:rsidR="00E50EF5" w:rsidRPr="00215844" w:rsidTr="007C55B9">
        <w:tc>
          <w:tcPr>
            <w:tcW w:w="0" w:type="auto"/>
            <w:vAlign w:val="center"/>
          </w:tcPr>
          <w:p w:rsidR="00E50EF5" w:rsidRPr="00FA339E" w:rsidRDefault="00E50EF5" w:rsidP="007C55B9">
            <w:pPr>
              <w:rPr>
                <w:sz w:val="28"/>
                <w:szCs w:val="28"/>
                <w:lang w:val="uk-UA"/>
              </w:rPr>
            </w:pPr>
            <w:r w:rsidRPr="00FA339E">
              <w:rPr>
                <w:sz w:val="28"/>
                <w:szCs w:val="28"/>
                <w:lang w:val="uk-UA"/>
              </w:rPr>
              <w:t xml:space="preserve">м.Ізмаїл  </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64</w:t>
            </w:r>
          </w:p>
          <w:p w:rsidR="00E50EF5" w:rsidRPr="00215844" w:rsidRDefault="00E50EF5" w:rsidP="007C55B9">
            <w:pPr>
              <w:jc w:val="right"/>
              <w:rPr>
                <w:sz w:val="20"/>
                <w:szCs w:val="20"/>
                <w:lang w:val="uk-UA"/>
              </w:rPr>
            </w:pPr>
            <w:r w:rsidRPr="00215844">
              <w:rPr>
                <w:sz w:val="20"/>
                <w:szCs w:val="20"/>
                <w:lang w:val="uk-UA"/>
              </w:rPr>
              <w:t>562,4±137,6</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59</w:t>
            </w:r>
          </w:p>
          <w:p w:rsidR="00E50EF5" w:rsidRPr="00215844" w:rsidRDefault="00E50EF5" w:rsidP="007C55B9">
            <w:pPr>
              <w:jc w:val="right"/>
              <w:rPr>
                <w:sz w:val="20"/>
                <w:szCs w:val="20"/>
                <w:lang w:val="uk-UA"/>
              </w:rPr>
            </w:pPr>
            <w:r w:rsidRPr="00215844">
              <w:rPr>
                <w:sz w:val="20"/>
                <w:szCs w:val="20"/>
                <w:lang w:val="uk-UA"/>
              </w:rPr>
              <w:t>520,2±132,4</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91</w:t>
            </w:r>
          </w:p>
          <w:p w:rsidR="00E50EF5" w:rsidRPr="00215844" w:rsidRDefault="00E50EF5" w:rsidP="007C55B9">
            <w:pPr>
              <w:jc w:val="right"/>
              <w:rPr>
                <w:sz w:val="20"/>
                <w:szCs w:val="20"/>
                <w:lang w:val="uk-UA"/>
              </w:rPr>
            </w:pPr>
            <w:r w:rsidRPr="00215844">
              <w:rPr>
                <w:sz w:val="20"/>
                <w:szCs w:val="20"/>
                <w:lang w:val="uk-UA"/>
              </w:rPr>
              <w:t>725,8±148,8</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87</w:t>
            </w:r>
          </w:p>
          <w:p w:rsidR="00E50EF5" w:rsidRPr="00215844" w:rsidRDefault="00E50EF5" w:rsidP="007C55B9">
            <w:pPr>
              <w:jc w:val="right"/>
              <w:rPr>
                <w:sz w:val="20"/>
                <w:szCs w:val="20"/>
                <w:lang w:val="uk-UA"/>
              </w:rPr>
            </w:pPr>
            <w:r w:rsidRPr="00215844">
              <w:rPr>
                <w:sz w:val="20"/>
                <w:szCs w:val="20"/>
                <w:lang w:val="uk-UA"/>
              </w:rPr>
              <w:t>734,2±153,4</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129</w:t>
            </w:r>
          </w:p>
          <w:p w:rsidR="00E50EF5" w:rsidRPr="00215844" w:rsidRDefault="00E50EF5" w:rsidP="007C55B9">
            <w:pPr>
              <w:jc w:val="right"/>
              <w:rPr>
                <w:sz w:val="20"/>
                <w:szCs w:val="20"/>
                <w:lang w:val="uk-UA"/>
              </w:rPr>
            </w:pPr>
            <w:r w:rsidRPr="00215844">
              <w:rPr>
                <w:sz w:val="20"/>
                <w:szCs w:val="20"/>
                <w:lang w:val="uk-UA"/>
              </w:rPr>
              <w:t>1119,1±191,9</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99</w:t>
            </w:r>
          </w:p>
          <w:p w:rsidR="00E50EF5" w:rsidRPr="00215844" w:rsidRDefault="00E50EF5" w:rsidP="007C55B9">
            <w:pPr>
              <w:jc w:val="right"/>
              <w:rPr>
                <w:sz w:val="20"/>
                <w:szCs w:val="20"/>
                <w:lang w:val="uk-UA"/>
              </w:rPr>
            </w:pPr>
            <w:r w:rsidRPr="00215844">
              <w:rPr>
                <w:sz w:val="20"/>
                <w:szCs w:val="20"/>
                <w:lang w:val="uk-UA"/>
              </w:rPr>
              <w:t>870,5±170,5</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102</w:t>
            </w:r>
          </w:p>
          <w:p w:rsidR="00E50EF5" w:rsidRPr="00215844" w:rsidRDefault="00E50EF5" w:rsidP="007C55B9">
            <w:pPr>
              <w:jc w:val="right"/>
              <w:rPr>
                <w:sz w:val="20"/>
                <w:szCs w:val="20"/>
                <w:lang w:val="uk-UA"/>
              </w:rPr>
            </w:pPr>
            <w:r w:rsidRPr="00215844">
              <w:rPr>
                <w:sz w:val="20"/>
                <w:szCs w:val="20"/>
                <w:lang w:val="uk-UA"/>
              </w:rPr>
              <w:t>902,4±174,2</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85</w:t>
            </w:r>
          </w:p>
          <w:p w:rsidR="00E50EF5" w:rsidRPr="00215844" w:rsidRDefault="00E50EF5" w:rsidP="007C55B9">
            <w:pPr>
              <w:jc w:val="right"/>
              <w:rPr>
                <w:sz w:val="20"/>
                <w:szCs w:val="20"/>
                <w:lang w:val="uk-UA"/>
              </w:rPr>
            </w:pPr>
            <w:r w:rsidRPr="00215844">
              <w:rPr>
                <w:sz w:val="20"/>
                <w:szCs w:val="20"/>
                <w:lang w:val="uk-UA"/>
              </w:rPr>
              <w:t>754,4±160,2</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77</w:t>
            </w:r>
          </w:p>
          <w:p w:rsidR="00E50EF5" w:rsidRPr="00215844" w:rsidRDefault="00E50EF5" w:rsidP="007C55B9">
            <w:pPr>
              <w:jc w:val="right"/>
              <w:rPr>
                <w:sz w:val="20"/>
                <w:szCs w:val="20"/>
                <w:lang w:val="uk-UA"/>
              </w:rPr>
            </w:pPr>
            <w:r w:rsidRPr="00215844">
              <w:rPr>
                <w:sz w:val="20"/>
                <w:szCs w:val="20"/>
                <w:lang w:val="uk-UA"/>
              </w:rPr>
              <w:t>734,9±163,7</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37</w:t>
            </w:r>
          </w:p>
          <w:p w:rsidR="00E50EF5" w:rsidRPr="00215844" w:rsidRDefault="00E50EF5" w:rsidP="007C55B9">
            <w:pPr>
              <w:jc w:val="right"/>
              <w:rPr>
                <w:sz w:val="20"/>
                <w:szCs w:val="20"/>
                <w:lang w:val="uk-UA"/>
              </w:rPr>
            </w:pPr>
            <w:r w:rsidRPr="00215844">
              <w:rPr>
                <w:sz w:val="20"/>
                <w:szCs w:val="20"/>
                <w:lang w:val="uk-UA"/>
              </w:rPr>
              <w:t>344,2±110,8</w:t>
            </w:r>
          </w:p>
        </w:tc>
      </w:tr>
      <w:tr w:rsidR="00E50EF5" w:rsidRPr="00215844" w:rsidTr="007C55B9">
        <w:tc>
          <w:tcPr>
            <w:tcW w:w="0" w:type="auto"/>
            <w:vAlign w:val="center"/>
          </w:tcPr>
          <w:p w:rsidR="00E50EF5" w:rsidRPr="00FA339E" w:rsidRDefault="00E50EF5" w:rsidP="007C55B9">
            <w:pPr>
              <w:rPr>
                <w:sz w:val="28"/>
                <w:szCs w:val="28"/>
                <w:lang w:val="uk-UA"/>
              </w:rPr>
            </w:pPr>
            <w:r w:rsidRPr="00FA339E">
              <w:rPr>
                <w:sz w:val="28"/>
                <w:szCs w:val="28"/>
                <w:lang w:val="uk-UA"/>
              </w:rPr>
              <w:t xml:space="preserve">Болградський  </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21</w:t>
            </w:r>
          </w:p>
          <w:p w:rsidR="00E50EF5" w:rsidRPr="00215844" w:rsidRDefault="00E50EF5" w:rsidP="007C55B9">
            <w:pPr>
              <w:jc w:val="right"/>
              <w:rPr>
                <w:sz w:val="20"/>
                <w:szCs w:val="20"/>
                <w:lang w:val="uk-UA"/>
              </w:rPr>
            </w:pPr>
            <w:r w:rsidRPr="00215844">
              <w:rPr>
                <w:sz w:val="20"/>
                <w:szCs w:val="20"/>
                <w:lang w:val="uk-UA"/>
              </w:rPr>
              <w:t>160,9±68,9</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17</w:t>
            </w:r>
          </w:p>
          <w:p w:rsidR="00E50EF5" w:rsidRPr="00215844" w:rsidRDefault="00E50EF5" w:rsidP="007C55B9">
            <w:pPr>
              <w:jc w:val="right"/>
              <w:rPr>
                <w:sz w:val="20"/>
                <w:szCs w:val="20"/>
                <w:lang w:val="uk-UA"/>
              </w:rPr>
            </w:pPr>
            <w:r w:rsidRPr="00215844">
              <w:rPr>
                <w:sz w:val="20"/>
                <w:szCs w:val="20"/>
                <w:lang w:val="uk-UA"/>
              </w:rPr>
              <w:t>134,1±62,9</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21</w:t>
            </w:r>
          </w:p>
          <w:p w:rsidR="00E50EF5" w:rsidRPr="00215844" w:rsidRDefault="00E50EF5" w:rsidP="007C55B9">
            <w:pPr>
              <w:jc w:val="right"/>
              <w:rPr>
                <w:sz w:val="20"/>
                <w:szCs w:val="20"/>
                <w:lang w:val="uk-UA"/>
              </w:rPr>
            </w:pPr>
            <w:r w:rsidRPr="00215844">
              <w:rPr>
                <w:sz w:val="20"/>
                <w:szCs w:val="20"/>
                <w:lang w:val="uk-UA"/>
              </w:rPr>
              <w:t>146,7±62,7</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38</w:t>
            </w:r>
          </w:p>
          <w:p w:rsidR="00E50EF5" w:rsidRPr="00215844" w:rsidRDefault="00E50EF5" w:rsidP="007C55B9">
            <w:pPr>
              <w:jc w:val="right"/>
              <w:rPr>
                <w:sz w:val="20"/>
                <w:szCs w:val="20"/>
                <w:lang w:val="uk-UA"/>
              </w:rPr>
            </w:pPr>
            <w:r w:rsidRPr="00215844">
              <w:rPr>
                <w:sz w:val="20"/>
                <w:szCs w:val="20"/>
                <w:lang w:val="uk-UA"/>
              </w:rPr>
              <w:t>268,9±85,8</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37</w:t>
            </w:r>
          </w:p>
          <w:p w:rsidR="00E50EF5" w:rsidRPr="00215844" w:rsidRDefault="00E50EF5" w:rsidP="007C55B9">
            <w:pPr>
              <w:jc w:val="right"/>
              <w:rPr>
                <w:sz w:val="20"/>
                <w:szCs w:val="20"/>
                <w:lang w:val="uk-UA"/>
              </w:rPr>
            </w:pPr>
            <w:r w:rsidRPr="00215844">
              <w:rPr>
                <w:sz w:val="20"/>
                <w:szCs w:val="20"/>
                <w:lang w:val="uk-UA"/>
              </w:rPr>
              <w:t>271,2±87,5</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37</w:t>
            </w:r>
          </w:p>
          <w:p w:rsidR="00E50EF5" w:rsidRPr="00215844" w:rsidRDefault="00E50EF5" w:rsidP="007C55B9">
            <w:pPr>
              <w:jc w:val="right"/>
              <w:rPr>
                <w:sz w:val="20"/>
                <w:szCs w:val="20"/>
                <w:lang w:val="uk-UA"/>
              </w:rPr>
            </w:pPr>
            <w:r w:rsidRPr="00215844">
              <w:rPr>
                <w:sz w:val="20"/>
                <w:szCs w:val="20"/>
                <w:lang w:val="uk-UA"/>
              </w:rPr>
              <w:t>280,7±90,1</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44</w:t>
            </w:r>
          </w:p>
          <w:p w:rsidR="00E50EF5" w:rsidRPr="00215844" w:rsidRDefault="00E50EF5" w:rsidP="007C55B9">
            <w:pPr>
              <w:jc w:val="right"/>
              <w:rPr>
                <w:sz w:val="20"/>
                <w:szCs w:val="20"/>
                <w:lang w:val="uk-UA"/>
              </w:rPr>
            </w:pPr>
            <w:r w:rsidRPr="00215844">
              <w:rPr>
                <w:sz w:val="20"/>
                <w:szCs w:val="20"/>
                <w:lang w:val="uk-UA"/>
              </w:rPr>
              <w:t>335,65±99,4</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39</w:t>
            </w:r>
          </w:p>
          <w:p w:rsidR="00E50EF5" w:rsidRPr="00215844" w:rsidRDefault="00E50EF5" w:rsidP="007C55B9">
            <w:pPr>
              <w:jc w:val="right"/>
              <w:rPr>
                <w:sz w:val="20"/>
                <w:szCs w:val="20"/>
                <w:lang w:val="uk-UA"/>
              </w:rPr>
            </w:pPr>
            <w:r w:rsidRPr="00215844">
              <w:rPr>
                <w:sz w:val="20"/>
                <w:szCs w:val="20"/>
                <w:lang w:val="uk-UA"/>
              </w:rPr>
              <w:t>301,6±94,9</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52</w:t>
            </w:r>
          </w:p>
          <w:p w:rsidR="00E50EF5" w:rsidRPr="00215844" w:rsidRDefault="00E50EF5" w:rsidP="007C55B9">
            <w:pPr>
              <w:jc w:val="right"/>
              <w:rPr>
                <w:sz w:val="20"/>
                <w:szCs w:val="20"/>
                <w:lang w:val="uk-UA"/>
              </w:rPr>
            </w:pPr>
            <w:r w:rsidRPr="00215844">
              <w:rPr>
                <w:sz w:val="20"/>
                <w:szCs w:val="20"/>
                <w:lang w:val="uk-UA"/>
              </w:rPr>
              <w:t>435,7±118,3</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51</w:t>
            </w:r>
          </w:p>
          <w:p w:rsidR="00E50EF5" w:rsidRPr="00215844" w:rsidRDefault="00E50EF5" w:rsidP="007C55B9">
            <w:pPr>
              <w:jc w:val="right"/>
              <w:rPr>
                <w:sz w:val="20"/>
                <w:szCs w:val="20"/>
                <w:lang w:val="uk-UA"/>
              </w:rPr>
            </w:pPr>
            <w:r w:rsidRPr="00215844">
              <w:rPr>
                <w:sz w:val="20"/>
                <w:szCs w:val="20"/>
                <w:lang w:val="uk-UA"/>
              </w:rPr>
              <w:t>423,5±116,1</w:t>
            </w:r>
          </w:p>
        </w:tc>
      </w:tr>
      <w:tr w:rsidR="00E50EF5" w:rsidRPr="00215844" w:rsidTr="007C55B9">
        <w:tc>
          <w:tcPr>
            <w:tcW w:w="0" w:type="auto"/>
            <w:vAlign w:val="center"/>
          </w:tcPr>
          <w:p w:rsidR="00E50EF5" w:rsidRPr="00FA339E" w:rsidRDefault="00E50EF5" w:rsidP="007C55B9">
            <w:pPr>
              <w:rPr>
                <w:sz w:val="28"/>
                <w:szCs w:val="28"/>
                <w:lang w:val="uk-UA"/>
              </w:rPr>
            </w:pPr>
            <w:r w:rsidRPr="00FA339E">
              <w:rPr>
                <w:sz w:val="28"/>
                <w:szCs w:val="28"/>
                <w:lang w:val="uk-UA"/>
              </w:rPr>
              <w:t xml:space="preserve">Ізмаїльський  </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28</w:t>
            </w:r>
          </w:p>
          <w:p w:rsidR="00E50EF5" w:rsidRPr="00215844" w:rsidRDefault="00E50EF5" w:rsidP="007C55B9">
            <w:pPr>
              <w:jc w:val="right"/>
              <w:rPr>
                <w:sz w:val="20"/>
                <w:szCs w:val="20"/>
                <w:lang w:val="uk-UA"/>
              </w:rPr>
            </w:pPr>
            <w:r w:rsidRPr="00215844">
              <w:rPr>
                <w:sz w:val="20"/>
                <w:szCs w:val="20"/>
                <w:lang w:val="uk-UA"/>
              </w:rPr>
              <w:t>269,5±100,1</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14</w:t>
            </w:r>
          </w:p>
          <w:p w:rsidR="00E50EF5" w:rsidRPr="00215844" w:rsidRDefault="00E50EF5" w:rsidP="007C55B9">
            <w:pPr>
              <w:jc w:val="right"/>
              <w:rPr>
                <w:sz w:val="20"/>
                <w:szCs w:val="20"/>
                <w:lang w:val="uk-UA"/>
              </w:rPr>
            </w:pPr>
            <w:r w:rsidRPr="00215844">
              <w:rPr>
                <w:sz w:val="20"/>
                <w:szCs w:val="20"/>
                <w:lang w:val="uk-UA"/>
              </w:rPr>
              <w:t>134,8±70,8</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84</w:t>
            </w:r>
          </w:p>
          <w:p w:rsidR="00E50EF5" w:rsidRPr="00215844" w:rsidRDefault="00E50EF5" w:rsidP="007C55B9">
            <w:pPr>
              <w:jc w:val="right"/>
              <w:rPr>
                <w:sz w:val="20"/>
                <w:szCs w:val="20"/>
                <w:lang w:val="uk-UA"/>
              </w:rPr>
            </w:pPr>
            <w:r w:rsidRPr="00215844">
              <w:rPr>
                <w:sz w:val="20"/>
                <w:szCs w:val="20"/>
                <w:lang w:val="uk-UA"/>
              </w:rPr>
              <w:t>765,2±163,4</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81</w:t>
            </w:r>
          </w:p>
          <w:p w:rsidR="00E50EF5" w:rsidRPr="00215844" w:rsidRDefault="00E50EF5" w:rsidP="007C55B9">
            <w:pPr>
              <w:jc w:val="right"/>
              <w:rPr>
                <w:sz w:val="20"/>
                <w:szCs w:val="20"/>
                <w:lang w:val="uk-UA"/>
              </w:rPr>
            </w:pPr>
            <w:r w:rsidRPr="00215844">
              <w:rPr>
                <w:sz w:val="20"/>
                <w:szCs w:val="20"/>
                <w:lang w:val="uk-UA"/>
              </w:rPr>
              <w:t>755±164,1</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20</w:t>
            </w:r>
          </w:p>
          <w:p w:rsidR="00E50EF5" w:rsidRPr="00215844" w:rsidRDefault="00E50EF5" w:rsidP="007C55B9">
            <w:pPr>
              <w:jc w:val="right"/>
              <w:rPr>
                <w:sz w:val="20"/>
                <w:szCs w:val="20"/>
                <w:lang w:val="uk-UA"/>
              </w:rPr>
            </w:pPr>
            <w:r w:rsidRPr="00215844">
              <w:rPr>
                <w:sz w:val="20"/>
                <w:szCs w:val="20"/>
                <w:lang w:val="uk-UA"/>
              </w:rPr>
              <w:t>193,7±84,1</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43</w:t>
            </w:r>
          </w:p>
          <w:p w:rsidR="00E50EF5" w:rsidRPr="00215844" w:rsidRDefault="00E50EF5" w:rsidP="007C55B9">
            <w:pPr>
              <w:jc w:val="right"/>
              <w:rPr>
                <w:sz w:val="20"/>
                <w:szCs w:val="20"/>
                <w:lang w:val="uk-UA"/>
              </w:rPr>
            </w:pPr>
            <w:r w:rsidRPr="00215844">
              <w:rPr>
                <w:sz w:val="20"/>
                <w:szCs w:val="20"/>
                <w:lang w:val="uk-UA"/>
              </w:rPr>
              <w:t>413,9±123,4</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33</w:t>
            </w:r>
          </w:p>
          <w:p w:rsidR="00E50EF5" w:rsidRPr="00215844" w:rsidRDefault="00E50EF5" w:rsidP="007C55B9">
            <w:pPr>
              <w:jc w:val="right"/>
              <w:rPr>
                <w:sz w:val="20"/>
                <w:szCs w:val="20"/>
                <w:lang w:val="uk-UA"/>
              </w:rPr>
            </w:pPr>
            <w:r w:rsidRPr="00215844">
              <w:rPr>
                <w:sz w:val="20"/>
                <w:szCs w:val="20"/>
                <w:lang w:val="uk-UA"/>
              </w:rPr>
              <w:t>316,14±108,2</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18</w:t>
            </w:r>
          </w:p>
          <w:p w:rsidR="00E50EF5" w:rsidRPr="00215844" w:rsidRDefault="00E50EF5" w:rsidP="007C55B9">
            <w:pPr>
              <w:jc w:val="right"/>
              <w:rPr>
                <w:sz w:val="20"/>
                <w:szCs w:val="20"/>
                <w:lang w:val="uk-UA"/>
              </w:rPr>
            </w:pPr>
            <w:r w:rsidRPr="00215844">
              <w:rPr>
                <w:sz w:val="20"/>
                <w:szCs w:val="20"/>
                <w:lang w:val="uk-UA"/>
              </w:rPr>
              <w:t>173,2±80,1</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7</w:t>
            </w:r>
          </w:p>
          <w:p w:rsidR="00E50EF5" w:rsidRPr="00215844" w:rsidRDefault="00E50EF5" w:rsidP="007C55B9">
            <w:pPr>
              <w:jc w:val="right"/>
              <w:rPr>
                <w:sz w:val="20"/>
                <w:szCs w:val="20"/>
                <w:lang w:val="uk-UA"/>
              </w:rPr>
            </w:pPr>
            <w:r w:rsidRPr="00215844">
              <w:rPr>
                <w:sz w:val="20"/>
                <w:szCs w:val="20"/>
                <w:lang w:val="uk-UA"/>
              </w:rPr>
              <w:t>72,9±53,6</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7</w:t>
            </w:r>
          </w:p>
          <w:p w:rsidR="00E50EF5" w:rsidRPr="00215844" w:rsidRDefault="00E50EF5" w:rsidP="007C55B9">
            <w:pPr>
              <w:jc w:val="right"/>
              <w:rPr>
                <w:sz w:val="20"/>
                <w:szCs w:val="20"/>
                <w:lang w:val="uk-UA"/>
              </w:rPr>
            </w:pPr>
            <w:r w:rsidRPr="00215844">
              <w:rPr>
                <w:sz w:val="20"/>
                <w:szCs w:val="20"/>
                <w:lang w:val="uk-UA"/>
              </w:rPr>
              <w:t>73,5±53,5</w:t>
            </w:r>
          </w:p>
        </w:tc>
      </w:tr>
      <w:tr w:rsidR="00E50EF5" w:rsidRPr="00215844" w:rsidTr="007C55B9">
        <w:tc>
          <w:tcPr>
            <w:tcW w:w="0" w:type="auto"/>
            <w:vAlign w:val="center"/>
          </w:tcPr>
          <w:p w:rsidR="00E50EF5" w:rsidRPr="00FA339E" w:rsidRDefault="00E50EF5" w:rsidP="007C55B9">
            <w:pPr>
              <w:rPr>
                <w:sz w:val="28"/>
                <w:szCs w:val="28"/>
                <w:lang w:val="uk-UA"/>
              </w:rPr>
            </w:pPr>
            <w:r w:rsidRPr="00FA339E">
              <w:rPr>
                <w:sz w:val="28"/>
                <w:szCs w:val="28"/>
                <w:lang w:val="uk-UA"/>
              </w:rPr>
              <w:t xml:space="preserve">Кілійський  </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35</w:t>
            </w:r>
          </w:p>
          <w:p w:rsidR="00E50EF5" w:rsidRPr="00215844" w:rsidRDefault="00E50EF5" w:rsidP="007C55B9">
            <w:pPr>
              <w:jc w:val="right"/>
              <w:rPr>
                <w:sz w:val="20"/>
                <w:szCs w:val="20"/>
                <w:lang w:val="uk-UA"/>
              </w:rPr>
            </w:pPr>
            <w:r w:rsidRPr="00215844">
              <w:rPr>
                <w:sz w:val="20"/>
                <w:szCs w:val="20"/>
                <w:lang w:val="uk-UA"/>
              </w:rPr>
              <w:t>340,5±113,2</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47</w:t>
            </w:r>
          </w:p>
          <w:p w:rsidR="00E50EF5" w:rsidRPr="00215844" w:rsidRDefault="00E50EF5" w:rsidP="007C55B9">
            <w:pPr>
              <w:jc w:val="right"/>
              <w:rPr>
                <w:sz w:val="20"/>
                <w:szCs w:val="20"/>
                <w:lang w:val="uk-UA"/>
              </w:rPr>
            </w:pPr>
            <w:r w:rsidRPr="00215844">
              <w:rPr>
                <w:sz w:val="20"/>
                <w:szCs w:val="20"/>
                <w:lang w:val="uk-UA"/>
              </w:rPr>
              <w:t>462,1±131,8</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13</w:t>
            </w:r>
          </w:p>
          <w:p w:rsidR="00E50EF5" w:rsidRPr="00215844" w:rsidRDefault="00E50EF5" w:rsidP="007C55B9">
            <w:pPr>
              <w:jc w:val="right"/>
              <w:rPr>
                <w:sz w:val="20"/>
                <w:szCs w:val="20"/>
                <w:lang w:val="uk-UA"/>
              </w:rPr>
            </w:pPr>
            <w:r w:rsidRPr="00215844">
              <w:rPr>
                <w:sz w:val="20"/>
                <w:szCs w:val="20"/>
                <w:lang w:val="uk-UA"/>
              </w:rPr>
              <w:t>119,8±64,1</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37</w:t>
            </w:r>
          </w:p>
          <w:p w:rsidR="00E50EF5" w:rsidRPr="00215844" w:rsidRDefault="00E50EF5" w:rsidP="007C55B9">
            <w:pPr>
              <w:jc w:val="right"/>
              <w:rPr>
                <w:sz w:val="20"/>
                <w:szCs w:val="20"/>
                <w:lang w:val="uk-UA"/>
              </w:rPr>
            </w:pPr>
            <w:r w:rsidRPr="00215844">
              <w:rPr>
                <w:sz w:val="20"/>
                <w:szCs w:val="20"/>
                <w:lang w:val="uk-UA"/>
              </w:rPr>
              <w:t>339,5±109,5</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85</w:t>
            </w:r>
          </w:p>
          <w:p w:rsidR="00E50EF5" w:rsidRPr="00215844" w:rsidRDefault="00E50EF5" w:rsidP="007C55B9">
            <w:pPr>
              <w:jc w:val="right"/>
              <w:rPr>
                <w:sz w:val="20"/>
                <w:szCs w:val="20"/>
                <w:lang w:val="uk-UA"/>
              </w:rPr>
            </w:pPr>
            <w:r w:rsidRPr="00215844">
              <w:rPr>
                <w:sz w:val="20"/>
                <w:szCs w:val="20"/>
                <w:lang w:val="uk-UA"/>
              </w:rPr>
              <w:t>806,2±170,8</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108</w:t>
            </w:r>
          </w:p>
          <w:p w:rsidR="00E50EF5" w:rsidRPr="00215844" w:rsidRDefault="00E50EF5" w:rsidP="007C55B9">
            <w:pPr>
              <w:jc w:val="right"/>
              <w:rPr>
                <w:sz w:val="20"/>
                <w:szCs w:val="20"/>
                <w:lang w:val="uk-UA"/>
              </w:rPr>
            </w:pPr>
            <w:r w:rsidRPr="00215844">
              <w:rPr>
                <w:sz w:val="20"/>
                <w:szCs w:val="20"/>
                <w:lang w:val="uk-UA"/>
              </w:rPr>
              <w:t>1046,6±196,7</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78</w:t>
            </w:r>
          </w:p>
          <w:p w:rsidR="00E50EF5" w:rsidRPr="00215844" w:rsidRDefault="00E50EF5" w:rsidP="007C55B9">
            <w:pPr>
              <w:jc w:val="right"/>
              <w:rPr>
                <w:sz w:val="20"/>
                <w:szCs w:val="20"/>
                <w:lang w:val="uk-UA"/>
              </w:rPr>
            </w:pPr>
            <w:r w:rsidRPr="00215844">
              <w:rPr>
                <w:sz w:val="20"/>
                <w:szCs w:val="20"/>
                <w:lang w:val="uk-UA"/>
              </w:rPr>
              <w:t>773,69±170,5</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84</w:t>
            </w:r>
          </w:p>
          <w:p w:rsidR="00E50EF5" w:rsidRPr="00215844" w:rsidRDefault="00E50EF5" w:rsidP="007C55B9">
            <w:pPr>
              <w:jc w:val="right"/>
              <w:rPr>
                <w:sz w:val="20"/>
                <w:szCs w:val="20"/>
                <w:lang w:val="uk-UA"/>
              </w:rPr>
            </w:pPr>
            <w:r w:rsidRPr="00215844">
              <w:rPr>
                <w:sz w:val="20"/>
                <w:szCs w:val="20"/>
                <w:lang w:val="uk-UA"/>
              </w:rPr>
              <w:t>827,4±176,6</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85</w:t>
            </w:r>
          </w:p>
          <w:p w:rsidR="00E50EF5" w:rsidRPr="00215844" w:rsidRDefault="00E50EF5" w:rsidP="007C55B9">
            <w:pPr>
              <w:jc w:val="right"/>
              <w:rPr>
                <w:sz w:val="20"/>
                <w:szCs w:val="20"/>
                <w:lang w:val="uk-UA"/>
              </w:rPr>
            </w:pPr>
            <w:r w:rsidRPr="00215844">
              <w:rPr>
                <w:sz w:val="20"/>
                <w:szCs w:val="20"/>
                <w:lang w:val="uk-UA"/>
              </w:rPr>
              <w:t>896,4±190,0</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86</w:t>
            </w:r>
          </w:p>
          <w:p w:rsidR="00E50EF5" w:rsidRPr="00215844" w:rsidRDefault="00E50EF5" w:rsidP="007C55B9">
            <w:pPr>
              <w:jc w:val="right"/>
              <w:rPr>
                <w:sz w:val="20"/>
                <w:szCs w:val="20"/>
                <w:lang w:val="uk-UA"/>
              </w:rPr>
            </w:pPr>
            <w:r w:rsidRPr="00215844">
              <w:rPr>
                <w:sz w:val="20"/>
                <w:szCs w:val="20"/>
                <w:lang w:val="uk-UA"/>
              </w:rPr>
              <w:t>906,4±190,5</w:t>
            </w:r>
          </w:p>
        </w:tc>
      </w:tr>
      <w:tr w:rsidR="00E50EF5" w:rsidRPr="00215844" w:rsidTr="007C55B9">
        <w:tc>
          <w:tcPr>
            <w:tcW w:w="0" w:type="auto"/>
            <w:vAlign w:val="center"/>
          </w:tcPr>
          <w:p w:rsidR="00E50EF5" w:rsidRPr="00FA339E" w:rsidRDefault="00E50EF5" w:rsidP="007C55B9">
            <w:pPr>
              <w:rPr>
                <w:sz w:val="28"/>
                <w:szCs w:val="28"/>
                <w:lang w:val="uk-UA"/>
              </w:rPr>
            </w:pPr>
            <w:r w:rsidRPr="00FA339E">
              <w:rPr>
                <w:sz w:val="28"/>
                <w:szCs w:val="28"/>
                <w:lang w:val="uk-UA"/>
              </w:rPr>
              <w:t xml:space="preserve">Ренійський  </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3</w:t>
            </w:r>
          </w:p>
          <w:p w:rsidR="00E50EF5" w:rsidRPr="00215844" w:rsidRDefault="00E50EF5" w:rsidP="007C55B9">
            <w:pPr>
              <w:jc w:val="right"/>
              <w:rPr>
                <w:sz w:val="20"/>
                <w:szCs w:val="20"/>
                <w:lang w:val="uk-UA"/>
              </w:rPr>
            </w:pPr>
            <w:r w:rsidRPr="00215844">
              <w:rPr>
                <w:sz w:val="20"/>
                <w:szCs w:val="20"/>
                <w:lang w:val="uk-UA"/>
              </w:rPr>
              <w:t>48,1±51,7</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7</w:t>
            </w:r>
          </w:p>
          <w:p w:rsidR="00E50EF5" w:rsidRPr="00215844" w:rsidRDefault="00E50EF5" w:rsidP="007C55B9">
            <w:pPr>
              <w:jc w:val="right"/>
              <w:rPr>
                <w:sz w:val="20"/>
                <w:szCs w:val="20"/>
                <w:lang w:val="uk-UA"/>
              </w:rPr>
            </w:pPr>
            <w:r w:rsidRPr="00215844">
              <w:rPr>
                <w:sz w:val="20"/>
                <w:szCs w:val="20"/>
                <w:lang w:val="uk-UA"/>
              </w:rPr>
              <w:t>108,3±77,6</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52</w:t>
            </w:r>
          </w:p>
          <w:p w:rsidR="00E50EF5" w:rsidRPr="00215844" w:rsidRDefault="00E50EF5" w:rsidP="007C55B9">
            <w:pPr>
              <w:jc w:val="right"/>
              <w:rPr>
                <w:sz w:val="20"/>
                <w:szCs w:val="20"/>
                <w:lang w:val="uk-UA"/>
              </w:rPr>
            </w:pPr>
            <w:r w:rsidRPr="00215844">
              <w:rPr>
                <w:sz w:val="20"/>
                <w:szCs w:val="20"/>
                <w:lang w:val="uk-UA"/>
              </w:rPr>
              <w:t>709,9±192,7</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97</w:t>
            </w:r>
          </w:p>
          <w:p w:rsidR="00E50EF5" w:rsidRPr="00215844" w:rsidRDefault="00E50EF5" w:rsidP="007C55B9">
            <w:pPr>
              <w:jc w:val="right"/>
              <w:rPr>
                <w:sz w:val="20"/>
                <w:szCs w:val="20"/>
                <w:lang w:val="uk-UA"/>
              </w:rPr>
            </w:pPr>
            <w:r w:rsidRPr="00215844">
              <w:rPr>
                <w:sz w:val="20"/>
                <w:szCs w:val="20"/>
                <w:lang w:val="uk-UA"/>
              </w:rPr>
              <w:t>1358±268,8</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3</w:t>
            </w:r>
          </w:p>
          <w:p w:rsidR="00E50EF5" w:rsidRPr="00215844" w:rsidRDefault="00E50EF5" w:rsidP="007C55B9">
            <w:pPr>
              <w:jc w:val="right"/>
              <w:rPr>
                <w:sz w:val="20"/>
                <w:szCs w:val="20"/>
                <w:lang w:val="uk-UA"/>
              </w:rPr>
            </w:pPr>
            <w:r w:rsidRPr="00215844">
              <w:rPr>
                <w:sz w:val="20"/>
                <w:szCs w:val="20"/>
                <w:lang w:val="uk-UA"/>
              </w:rPr>
              <w:t>49,0±51,9</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13</w:t>
            </w:r>
          </w:p>
          <w:p w:rsidR="00E50EF5" w:rsidRPr="00215844" w:rsidRDefault="00E50EF5" w:rsidP="007C55B9">
            <w:pPr>
              <w:jc w:val="right"/>
              <w:rPr>
                <w:sz w:val="20"/>
                <w:szCs w:val="20"/>
                <w:lang w:val="uk-UA"/>
              </w:rPr>
            </w:pPr>
            <w:r w:rsidRPr="00215844">
              <w:rPr>
                <w:sz w:val="20"/>
                <w:szCs w:val="20"/>
                <w:lang w:val="uk-UA"/>
              </w:rPr>
              <w:t>187,0±101,4</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9</w:t>
            </w:r>
          </w:p>
          <w:p w:rsidR="00E50EF5" w:rsidRPr="00215844" w:rsidRDefault="00E50EF5" w:rsidP="007C55B9">
            <w:pPr>
              <w:jc w:val="right"/>
              <w:rPr>
                <w:sz w:val="20"/>
                <w:szCs w:val="20"/>
                <w:lang w:val="uk-UA"/>
              </w:rPr>
            </w:pPr>
            <w:r w:rsidRPr="00215844">
              <w:rPr>
                <w:sz w:val="20"/>
                <w:szCs w:val="20"/>
                <w:lang w:val="uk-UA"/>
              </w:rPr>
              <w:t>133,0±85,8</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62</w:t>
            </w:r>
          </w:p>
          <w:p w:rsidR="00E50EF5" w:rsidRPr="00215844" w:rsidRDefault="00E50EF5" w:rsidP="007C55B9">
            <w:pPr>
              <w:jc w:val="right"/>
              <w:rPr>
                <w:sz w:val="20"/>
                <w:szCs w:val="20"/>
                <w:lang w:val="uk-UA"/>
              </w:rPr>
            </w:pPr>
            <w:r w:rsidRPr="00215844">
              <w:rPr>
                <w:sz w:val="20"/>
                <w:szCs w:val="20"/>
                <w:lang w:val="uk-UA"/>
              </w:rPr>
              <w:t>890,1±221,4</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63</w:t>
            </w:r>
          </w:p>
          <w:p w:rsidR="00E50EF5" w:rsidRPr="00215844" w:rsidRDefault="00E50EF5" w:rsidP="007C55B9">
            <w:pPr>
              <w:jc w:val="right"/>
              <w:rPr>
                <w:sz w:val="20"/>
                <w:szCs w:val="20"/>
                <w:lang w:val="uk-UA"/>
              </w:rPr>
            </w:pPr>
            <w:r w:rsidRPr="00215844">
              <w:rPr>
                <w:sz w:val="20"/>
                <w:szCs w:val="20"/>
                <w:lang w:val="uk-UA"/>
              </w:rPr>
              <w:t>957,5±235,8</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19</w:t>
            </w:r>
          </w:p>
          <w:p w:rsidR="00E50EF5" w:rsidRPr="00215844" w:rsidRDefault="00E50EF5" w:rsidP="007C55B9">
            <w:pPr>
              <w:jc w:val="right"/>
              <w:rPr>
                <w:sz w:val="20"/>
                <w:szCs w:val="20"/>
                <w:lang w:val="uk-UA"/>
              </w:rPr>
            </w:pPr>
            <w:r w:rsidRPr="00215844">
              <w:rPr>
                <w:sz w:val="20"/>
                <w:szCs w:val="20"/>
                <w:lang w:val="uk-UA"/>
              </w:rPr>
              <w:t>281,3±127,5</w:t>
            </w:r>
          </w:p>
        </w:tc>
      </w:tr>
      <w:tr w:rsidR="00E50EF5" w:rsidRPr="00215844" w:rsidTr="007C55B9">
        <w:tc>
          <w:tcPr>
            <w:tcW w:w="0" w:type="auto"/>
            <w:vAlign w:val="center"/>
          </w:tcPr>
          <w:p w:rsidR="00E50EF5" w:rsidRPr="00FA339E" w:rsidRDefault="00E50EF5" w:rsidP="007C55B9">
            <w:pPr>
              <w:rPr>
                <w:sz w:val="28"/>
                <w:szCs w:val="28"/>
                <w:lang w:val="uk-UA"/>
              </w:rPr>
            </w:pPr>
            <w:r w:rsidRPr="00FA339E">
              <w:rPr>
                <w:sz w:val="28"/>
                <w:szCs w:val="28"/>
                <w:lang w:val="uk-UA"/>
              </w:rPr>
              <w:t xml:space="preserve">Татарбунарсь-кий  </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11</w:t>
            </w:r>
          </w:p>
          <w:p w:rsidR="00E50EF5" w:rsidRPr="00215844" w:rsidRDefault="00E50EF5" w:rsidP="007C55B9">
            <w:pPr>
              <w:jc w:val="right"/>
              <w:rPr>
                <w:sz w:val="20"/>
                <w:szCs w:val="20"/>
                <w:lang w:val="uk-UA"/>
              </w:rPr>
            </w:pPr>
            <w:r w:rsidRPr="00215844">
              <w:rPr>
                <w:sz w:val="20"/>
                <w:szCs w:val="20"/>
                <w:lang w:val="uk-UA"/>
              </w:rPr>
              <w:t>141,5±82,4</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15</w:t>
            </w:r>
          </w:p>
          <w:p w:rsidR="00E50EF5" w:rsidRPr="00215844" w:rsidRDefault="00E50EF5" w:rsidP="007C55B9">
            <w:pPr>
              <w:jc w:val="right"/>
              <w:rPr>
                <w:sz w:val="20"/>
                <w:szCs w:val="20"/>
                <w:lang w:val="uk-UA"/>
              </w:rPr>
            </w:pPr>
            <w:r w:rsidRPr="00215844">
              <w:rPr>
                <w:sz w:val="20"/>
                <w:szCs w:val="20"/>
                <w:lang w:val="uk-UA"/>
              </w:rPr>
              <w:t>185,0±94,2</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5</w:t>
            </w:r>
          </w:p>
          <w:p w:rsidR="00E50EF5" w:rsidRPr="00215844" w:rsidRDefault="00E50EF5" w:rsidP="007C55B9">
            <w:pPr>
              <w:jc w:val="right"/>
              <w:rPr>
                <w:sz w:val="20"/>
                <w:szCs w:val="20"/>
                <w:lang w:val="uk-UA"/>
              </w:rPr>
            </w:pPr>
            <w:r w:rsidRPr="00215844">
              <w:rPr>
                <w:sz w:val="20"/>
                <w:szCs w:val="20"/>
                <w:lang w:val="uk-UA"/>
              </w:rPr>
              <w:t>51,8±47,8</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11</w:t>
            </w:r>
          </w:p>
          <w:p w:rsidR="00E50EF5" w:rsidRPr="00215844" w:rsidRDefault="00E50EF5" w:rsidP="007C55B9">
            <w:pPr>
              <w:jc w:val="right"/>
              <w:rPr>
                <w:sz w:val="20"/>
                <w:szCs w:val="20"/>
                <w:lang w:val="uk-UA"/>
              </w:rPr>
            </w:pPr>
            <w:r w:rsidRPr="00215844">
              <w:rPr>
                <w:sz w:val="20"/>
                <w:szCs w:val="20"/>
                <w:lang w:val="uk-UA"/>
              </w:rPr>
              <w:t>129,5±76,2</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23</w:t>
            </w:r>
          </w:p>
          <w:p w:rsidR="00E50EF5" w:rsidRPr="00215844" w:rsidRDefault="00E50EF5" w:rsidP="007C55B9">
            <w:pPr>
              <w:jc w:val="right"/>
              <w:rPr>
                <w:sz w:val="20"/>
                <w:szCs w:val="20"/>
                <w:lang w:val="uk-UA"/>
              </w:rPr>
            </w:pPr>
            <w:r w:rsidRPr="00215844">
              <w:rPr>
                <w:sz w:val="20"/>
                <w:szCs w:val="20"/>
                <w:lang w:val="uk-UA"/>
              </w:rPr>
              <w:t>281,1±113,5</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41</w:t>
            </w:r>
          </w:p>
          <w:p w:rsidR="00E50EF5" w:rsidRPr="00215844" w:rsidRDefault="00E50EF5" w:rsidP="007C55B9">
            <w:pPr>
              <w:jc w:val="right"/>
              <w:rPr>
                <w:sz w:val="20"/>
                <w:szCs w:val="20"/>
                <w:lang w:val="uk-UA"/>
              </w:rPr>
            </w:pPr>
            <w:r w:rsidRPr="00215844">
              <w:rPr>
                <w:sz w:val="20"/>
                <w:szCs w:val="20"/>
                <w:lang w:val="uk-UA"/>
              </w:rPr>
              <w:t>495,4±152,1</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27</w:t>
            </w:r>
          </w:p>
          <w:p w:rsidR="00E50EF5" w:rsidRPr="00215844" w:rsidRDefault="00E50EF5" w:rsidP="007C55B9">
            <w:pPr>
              <w:jc w:val="right"/>
              <w:rPr>
                <w:sz w:val="20"/>
                <w:szCs w:val="20"/>
                <w:lang w:val="uk-UA"/>
              </w:rPr>
            </w:pPr>
            <w:r w:rsidRPr="00215844">
              <w:rPr>
                <w:sz w:val="20"/>
                <w:szCs w:val="20"/>
                <w:lang w:val="uk-UA"/>
              </w:rPr>
              <w:t>337,11±126,2</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15</w:t>
            </w:r>
          </w:p>
          <w:p w:rsidR="00E50EF5" w:rsidRPr="00215844" w:rsidRDefault="00E50EF5" w:rsidP="007C55B9">
            <w:pPr>
              <w:jc w:val="right"/>
              <w:rPr>
                <w:sz w:val="20"/>
                <w:szCs w:val="20"/>
                <w:lang w:val="uk-UA"/>
              </w:rPr>
            </w:pPr>
            <w:r w:rsidRPr="00215844">
              <w:rPr>
                <w:sz w:val="20"/>
                <w:szCs w:val="20"/>
                <w:lang w:val="uk-UA"/>
              </w:rPr>
              <w:t>188,2±95,2</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22</w:t>
            </w:r>
          </w:p>
          <w:p w:rsidR="00E50EF5" w:rsidRPr="00215844" w:rsidRDefault="00E50EF5" w:rsidP="007C55B9">
            <w:pPr>
              <w:jc w:val="right"/>
              <w:rPr>
                <w:sz w:val="20"/>
                <w:szCs w:val="20"/>
                <w:lang w:val="uk-UA"/>
              </w:rPr>
            </w:pPr>
            <w:r w:rsidRPr="00215844">
              <w:rPr>
                <w:sz w:val="20"/>
                <w:szCs w:val="20"/>
                <w:lang w:val="uk-UA"/>
              </w:rPr>
              <w:t>301,1±125,3</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11</w:t>
            </w:r>
          </w:p>
          <w:p w:rsidR="00E50EF5" w:rsidRPr="00215844" w:rsidRDefault="00E50EF5" w:rsidP="007C55B9">
            <w:pPr>
              <w:jc w:val="right"/>
              <w:rPr>
                <w:sz w:val="20"/>
                <w:szCs w:val="20"/>
                <w:lang w:val="uk-UA"/>
              </w:rPr>
            </w:pPr>
            <w:r w:rsidRPr="00215844">
              <w:rPr>
                <w:sz w:val="20"/>
                <w:szCs w:val="20"/>
                <w:lang w:val="uk-UA"/>
              </w:rPr>
              <w:t>154,1±89,8</w:t>
            </w:r>
          </w:p>
        </w:tc>
      </w:tr>
      <w:tr w:rsidR="00E50EF5" w:rsidRPr="00215844" w:rsidTr="007C55B9">
        <w:tc>
          <w:tcPr>
            <w:tcW w:w="0" w:type="auto"/>
            <w:vAlign w:val="center"/>
          </w:tcPr>
          <w:p w:rsidR="00E50EF5" w:rsidRPr="00FA339E" w:rsidRDefault="00E50EF5" w:rsidP="007C55B9">
            <w:pPr>
              <w:rPr>
                <w:sz w:val="28"/>
                <w:szCs w:val="28"/>
                <w:lang w:val="uk-UA"/>
              </w:rPr>
            </w:pPr>
            <w:r w:rsidRPr="00FA339E">
              <w:rPr>
                <w:sz w:val="28"/>
                <w:szCs w:val="28"/>
                <w:lang w:val="uk-UA"/>
              </w:rPr>
              <w:t xml:space="preserve">Всього по районах  </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590</w:t>
            </w:r>
          </w:p>
          <w:p w:rsidR="00E50EF5" w:rsidRPr="00215844" w:rsidRDefault="00E50EF5" w:rsidP="007C55B9">
            <w:pPr>
              <w:jc w:val="right"/>
              <w:rPr>
                <w:sz w:val="20"/>
                <w:szCs w:val="20"/>
                <w:lang w:val="uk-UA"/>
              </w:rPr>
            </w:pPr>
            <w:r w:rsidRPr="00215844">
              <w:rPr>
                <w:sz w:val="20"/>
                <w:szCs w:val="20"/>
                <w:lang w:val="uk-UA"/>
              </w:rPr>
              <w:t>323,3±26,0</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767</w:t>
            </w:r>
          </w:p>
          <w:p w:rsidR="00E50EF5" w:rsidRPr="00215844" w:rsidRDefault="00E50EF5" w:rsidP="007C55B9">
            <w:pPr>
              <w:jc w:val="right"/>
              <w:rPr>
                <w:sz w:val="20"/>
                <w:szCs w:val="20"/>
                <w:lang w:val="uk-UA"/>
              </w:rPr>
            </w:pPr>
            <w:r w:rsidRPr="00215844">
              <w:rPr>
                <w:sz w:val="20"/>
                <w:szCs w:val="20"/>
                <w:lang w:val="uk-UA"/>
              </w:rPr>
              <w:t>420,1±29,7</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710</w:t>
            </w:r>
          </w:p>
          <w:p w:rsidR="00E50EF5" w:rsidRPr="00215844" w:rsidRDefault="00E50EF5" w:rsidP="007C55B9">
            <w:pPr>
              <w:jc w:val="right"/>
              <w:rPr>
                <w:sz w:val="20"/>
                <w:szCs w:val="20"/>
                <w:lang w:val="uk-UA"/>
              </w:rPr>
            </w:pPr>
            <w:r w:rsidRPr="00215844">
              <w:rPr>
                <w:sz w:val="20"/>
                <w:szCs w:val="20"/>
                <w:lang w:val="uk-UA"/>
              </w:rPr>
              <w:t>375±27,5</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811</w:t>
            </w:r>
          </w:p>
          <w:p w:rsidR="00E50EF5" w:rsidRPr="00215844" w:rsidRDefault="00E50EF5" w:rsidP="007C55B9">
            <w:pPr>
              <w:jc w:val="right"/>
              <w:rPr>
                <w:sz w:val="20"/>
                <w:szCs w:val="20"/>
                <w:lang w:val="uk-UA"/>
              </w:rPr>
            </w:pPr>
            <w:r w:rsidRPr="00215844">
              <w:rPr>
                <w:sz w:val="20"/>
                <w:szCs w:val="20"/>
                <w:lang w:val="uk-UA"/>
              </w:rPr>
              <w:t>440,4±30,2</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748</w:t>
            </w:r>
          </w:p>
          <w:p w:rsidR="00E50EF5" w:rsidRPr="00215844" w:rsidRDefault="00E50EF5" w:rsidP="007C55B9">
            <w:pPr>
              <w:jc w:val="right"/>
              <w:rPr>
                <w:sz w:val="20"/>
                <w:szCs w:val="20"/>
                <w:lang w:val="uk-UA"/>
              </w:rPr>
            </w:pPr>
            <w:r w:rsidRPr="00215844">
              <w:rPr>
                <w:sz w:val="20"/>
                <w:szCs w:val="20"/>
                <w:lang w:val="uk-UA"/>
              </w:rPr>
              <w:t>413,6±29,6</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946</w:t>
            </w:r>
          </w:p>
          <w:p w:rsidR="00E50EF5" w:rsidRPr="00215844" w:rsidRDefault="00E50EF5" w:rsidP="007C55B9">
            <w:pPr>
              <w:jc w:val="right"/>
              <w:rPr>
                <w:sz w:val="20"/>
                <w:szCs w:val="20"/>
                <w:lang w:val="uk-UA"/>
              </w:rPr>
            </w:pPr>
            <w:r w:rsidRPr="00215844">
              <w:rPr>
                <w:sz w:val="20"/>
                <w:szCs w:val="20"/>
                <w:lang w:val="uk-UA"/>
              </w:rPr>
              <w:t>522,3±33,2</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842</w:t>
            </w:r>
          </w:p>
          <w:p w:rsidR="00E50EF5" w:rsidRPr="00215844" w:rsidRDefault="00E50EF5" w:rsidP="007C55B9">
            <w:pPr>
              <w:jc w:val="right"/>
              <w:rPr>
                <w:sz w:val="20"/>
                <w:szCs w:val="20"/>
                <w:lang w:val="uk-UA"/>
              </w:rPr>
            </w:pPr>
            <w:r w:rsidRPr="00215844">
              <w:rPr>
                <w:sz w:val="20"/>
                <w:szCs w:val="20"/>
                <w:lang w:val="uk-UA"/>
              </w:rPr>
              <w:t>461,1±31,1</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1007</w:t>
            </w:r>
          </w:p>
          <w:p w:rsidR="00E50EF5" w:rsidRPr="00215844" w:rsidRDefault="00E50EF5" w:rsidP="007C55B9">
            <w:pPr>
              <w:jc w:val="right"/>
              <w:rPr>
                <w:sz w:val="20"/>
                <w:szCs w:val="20"/>
                <w:lang w:val="uk-UA"/>
              </w:rPr>
            </w:pPr>
            <w:r w:rsidRPr="00215844">
              <w:rPr>
                <w:sz w:val="20"/>
                <w:szCs w:val="20"/>
                <w:lang w:val="uk-UA"/>
              </w:rPr>
              <w:t>546,5±33,7</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1024</w:t>
            </w:r>
          </w:p>
          <w:p w:rsidR="00E50EF5" w:rsidRPr="00215844" w:rsidRDefault="00E50EF5" w:rsidP="007C55B9">
            <w:pPr>
              <w:jc w:val="right"/>
              <w:rPr>
                <w:sz w:val="20"/>
                <w:szCs w:val="20"/>
                <w:lang w:val="uk-UA"/>
              </w:rPr>
            </w:pPr>
            <w:r w:rsidRPr="00215844">
              <w:rPr>
                <w:sz w:val="20"/>
                <w:szCs w:val="20"/>
                <w:lang w:val="uk-UA"/>
              </w:rPr>
              <w:t>573,8±35,0</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1005</w:t>
            </w:r>
          </w:p>
          <w:p w:rsidR="00E50EF5" w:rsidRPr="00215844" w:rsidRDefault="00E50EF5" w:rsidP="007C55B9">
            <w:pPr>
              <w:jc w:val="right"/>
              <w:rPr>
                <w:sz w:val="20"/>
                <w:szCs w:val="20"/>
                <w:lang w:val="uk-UA"/>
              </w:rPr>
            </w:pPr>
            <w:r w:rsidRPr="00215844">
              <w:rPr>
                <w:sz w:val="20"/>
                <w:szCs w:val="20"/>
                <w:lang w:val="uk-UA"/>
              </w:rPr>
              <w:t>561,2±34,6</w:t>
            </w:r>
          </w:p>
        </w:tc>
      </w:tr>
      <w:tr w:rsidR="00E50EF5" w:rsidRPr="00215844" w:rsidTr="007C55B9">
        <w:tc>
          <w:tcPr>
            <w:tcW w:w="0" w:type="auto"/>
            <w:vAlign w:val="center"/>
          </w:tcPr>
          <w:p w:rsidR="00E50EF5" w:rsidRPr="00FA339E" w:rsidRDefault="00E50EF5" w:rsidP="007C55B9">
            <w:pPr>
              <w:rPr>
                <w:sz w:val="28"/>
                <w:szCs w:val="28"/>
                <w:lang w:val="uk-UA"/>
              </w:rPr>
            </w:pPr>
            <w:r w:rsidRPr="00FA339E">
              <w:rPr>
                <w:sz w:val="28"/>
                <w:szCs w:val="28"/>
                <w:lang w:val="uk-UA"/>
              </w:rPr>
              <w:t xml:space="preserve">Всього по області  </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2005</w:t>
            </w:r>
          </w:p>
          <w:p w:rsidR="00E50EF5" w:rsidRPr="00215844" w:rsidRDefault="00E50EF5" w:rsidP="007C55B9">
            <w:pPr>
              <w:jc w:val="right"/>
              <w:rPr>
                <w:sz w:val="20"/>
                <w:szCs w:val="20"/>
                <w:lang w:val="uk-UA"/>
              </w:rPr>
            </w:pPr>
            <w:r w:rsidRPr="00215844">
              <w:rPr>
                <w:sz w:val="20"/>
                <w:szCs w:val="20"/>
                <w:lang w:val="uk-UA"/>
              </w:rPr>
              <w:t>533,0±23,3</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2761</w:t>
            </w:r>
          </w:p>
          <w:p w:rsidR="00E50EF5" w:rsidRPr="00215844" w:rsidRDefault="00E50EF5" w:rsidP="007C55B9">
            <w:pPr>
              <w:jc w:val="right"/>
              <w:rPr>
                <w:sz w:val="20"/>
                <w:szCs w:val="20"/>
                <w:lang w:val="uk-UA"/>
              </w:rPr>
            </w:pPr>
            <w:r w:rsidRPr="00215844">
              <w:rPr>
                <w:sz w:val="20"/>
                <w:szCs w:val="20"/>
                <w:lang w:val="uk-UA"/>
              </w:rPr>
              <w:t>734,1±27,3</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3230</w:t>
            </w:r>
          </w:p>
          <w:p w:rsidR="00E50EF5" w:rsidRPr="00215844" w:rsidRDefault="00E50EF5" w:rsidP="007C55B9">
            <w:pPr>
              <w:jc w:val="right"/>
              <w:rPr>
                <w:sz w:val="20"/>
                <w:szCs w:val="20"/>
                <w:lang w:val="uk-UA"/>
              </w:rPr>
            </w:pPr>
            <w:r w:rsidRPr="00215844">
              <w:rPr>
                <w:sz w:val="20"/>
                <w:szCs w:val="20"/>
                <w:lang w:val="uk-UA"/>
              </w:rPr>
              <w:t>827,5±28,4</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3536</w:t>
            </w:r>
          </w:p>
          <w:p w:rsidR="00E50EF5" w:rsidRPr="00215844" w:rsidRDefault="00E50EF5" w:rsidP="007C55B9">
            <w:pPr>
              <w:jc w:val="right"/>
              <w:rPr>
                <w:sz w:val="20"/>
                <w:szCs w:val="20"/>
                <w:lang w:val="uk-UA"/>
              </w:rPr>
            </w:pPr>
            <w:r w:rsidRPr="00215844">
              <w:rPr>
                <w:sz w:val="20"/>
                <w:szCs w:val="20"/>
                <w:lang w:val="uk-UA"/>
              </w:rPr>
              <w:t>927,9±30,4</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3540</w:t>
            </w:r>
          </w:p>
          <w:p w:rsidR="00E50EF5" w:rsidRPr="00215844" w:rsidRDefault="00E50EF5" w:rsidP="007C55B9">
            <w:pPr>
              <w:jc w:val="right"/>
              <w:rPr>
                <w:sz w:val="20"/>
                <w:szCs w:val="20"/>
                <w:lang w:val="uk-UA"/>
              </w:rPr>
            </w:pPr>
            <w:r w:rsidRPr="00215844">
              <w:rPr>
                <w:sz w:val="20"/>
                <w:szCs w:val="20"/>
                <w:lang w:val="uk-UA"/>
              </w:rPr>
              <w:t>942,6±30,9</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4296</w:t>
            </w:r>
          </w:p>
          <w:p w:rsidR="00E50EF5" w:rsidRPr="00215844" w:rsidRDefault="00E50EF5" w:rsidP="007C55B9">
            <w:pPr>
              <w:jc w:val="right"/>
              <w:rPr>
                <w:sz w:val="20"/>
                <w:szCs w:val="20"/>
                <w:lang w:val="uk-UA"/>
              </w:rPr>
            </w:pPr>
            <w:r w:rsidRPr="00215844">
              <w:rPr>
                <w:sz w:val="20"/>
                <w:szCs w:val="20"/>
                <w:lang w:val="uk-UA"/>
              </w:rPr>
              <w:t>1144,5±34,0</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3723</w:t>
            </w:r>
          </w:p>
          <w:p w:rsidR="00E50EF5" w:rsidRPr="00215844" w:rsidRDefault="00E50EF5" w:rsidP="007C55B9">
            <w:pPr>
              <w:jc w:val="right"/>
              <w:rPr>
                <w:sz w:val="20"/>
                <w:szCs w:val="20"/>
                <w:lang w:val="uk-UA"/>
              </w:rPr>
            </w:pPr>
            <w:r w:rsidRPr="00215844">
              <w:rPr>
                <w:sz w:val="20"/>
                <w:szCs w:val="20"/>
                <w:lang w:val="uk-UA"/>
              </w:rPr>
              <w:t>986,78±31,5</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4309</w:t>
            </w:r>
          </w:p>
          <w:p w:rsidR="00E50EF5" w:rsidRPr="00215844" w:rsidRDefault="00E50EF5" w:rsidP="007C55B9">
            <w:pPr>
              <w:jc w:val="right"/>
              <w:rPr>
                <w:sz w:val="20"/>
                <w:szCs w:val="20"/>
                <w:lang w:val="uk-UA"/>
              </w:rPr>
            </w:pPr>
            <w:r w:rsidRPr="00215844">
              <w:rPr>
                <w:sz w:val="20"/>
                <w:szCs w:val="20"/>
                <w:lang w:val="uk-UA"/>
              </w:rPr>
              <w:t>1133,2±33,6</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4303</w:t>
            </w:r>
          </w:p>
          <w:p w:rsidR="00E50EF5" w:rsidRPr="00215844" w:rsidRDefault="00E50EF5" w:rsidP="007C55B9">
            <w:pPr>
              <w:jc w:val="right"/>
              <w:rPr>
                <w:sz w:val="20"/>
                <w:szCs w:val="20"/>
                <w:lang w:val="uk-UA"/>
              </w:rPr>
            </w:pPr>
            <w:r w:rsidRPr="00215844">
              <w:rPr>
                <w:sz w:val="20"/>
                <w:szCs w:val="20"/>
                <w:lang w:val="uk-UA"/>
              </w:rPr>
              <w:t>1193,9±35,5</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4543</w:t>
            </w:r>
          </w:p>
          <w:p w:rsidR="00E50EF5" w:rsidRPr="00215844" w:rsidRDefault="00E50EF5" w:rsidP="007C55B9">
            <w:pPr>
              <w:jc w:val="right"/>
              <w:rPr>
                <w:sz w:val="20"/>
                <w:szCs w:val="20"/>
                <w:lang w:val="uk-UA"/>
              </w:rPr>
            </w:pPr>
            <w:r w:rsidRPr="00215844">
              <w:rPr>
                <w:sz w:val="20"/>
                <w:szCs w:val="20"/>
                <w:lang w:val="uk-UA"/>
              </w:rPr>
              <w:t>1232,8±35,6</w:t>
            </w:r>
          </w:p>
        </w:tc>
      </w:tr>
      <w:tr w:rsidR="00E50EF5" w:rsidRPr="00215844" w:rsidTr="007C55B9">
        <w:tc>
          <w:tcPr>
            <w:tcW w:w="0" w:type="auto"/>
            <w:vAlign w:val="center"/>
          </w:tcPr>
          <w:p w:rsidR="00E50EF5" w:rsidRPr="00FA339E" w:rsidRDefault="00E50EF5" w:rsidP="007C55B9">
            <w:pPr>
              <w:rPr>
                <w:sz w:val="28"/>
                <w:szCs w:val="28"/>
                <w:lang w:val="uk-UA"/>
              </w:rPr>
            </w:pPr>
            <w:r w:rsidRPr="00FA339E">
              <w:rPr>
                <w:sz w:val="28"/>
                <w:szCs w:val="28"/>
                <w:lang w:val="uk-UA"/>
              </w:rPr>
              <w:t>Міста без Одеси</w:t>
            </w:r>
          </w:p>
          <w:p w:rsidR="00E50EF5" w:rsidRPr="00FA339E" w:rsidRDefault="00E50EF5" w:rsidP="007C55B9">
            <w:pPr>
              <w:rPr>
                <w:sz w:val="28"/>
                <w:szCs w:val="28"/>
                <w:lang w:val="uk-UA"/>
              </w:rPr>
            </w:pPr>
            <w:r w:rsidRPr="00FA339E">
              <w:rPr>
                <w:sz w:val="28"/>
                <w:szCs w:val="28"/>
                <w:lang w:val="uk-UA"/>
              </w:rPr>
              <w:t>та Ізмаїлу</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468</w:t>
            </w:r>
          </w:p>
          <w:p w:rsidR="00E50EF5" w:rsidRPr="00215844" w:rsidRDefault="00E50EF5" w:rsidP="007C55B9">
            <w:pPr>
              <w:jc w:val="right"/>
              <w:rPr>
                <w:sz w:val="20"/>
                <w:szCs w:val="20"/>
                <w:lang w:val="uk-UA"/>
              </w:rPr>
            </w:pPr>
            <w:r w:rsidRPr="00215844">
              <w:rPr>
                <w:sz w:val="20"/>
                <w:szCs w:val="20"/>
                <w:lang w:val="uk-UA"/>
              </w:rPr>
              <w:t>214,7±19,4</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522</w:t>
            </w:r>
          </w:p>
          <w:p w:rsidR="00E50EF5" w:rsidRPr="00215844" w:rsidRDefault="00E50EF5" w:rsidP="007C55B9">
            <w:pPr>
              <w:jc w:val="right"/>
              <w:rPr>
                <w:sz w:val="20"/>
                <w:szCs w:val="20"/>
                <w:lang w:val="uk-UA"/>
              </w:rPr>
            </w:pPr>
            <w:r w:rsidRPr="00215844">
              <w:rPr>
                <w:sz w:val="20"/>
                <w:szCs w:val="20"/>
                <w:lang w:val="uk-UA"/>
              </w:rPr>
              <w:t>239,5±20,5</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594</w:t>
            </w:r>
          </w:p>
          <w:p w:rsidR="00E50EF5" w:rsidRPr="00215844" w:rsidRDefault="00E50EF5" w:rsidP="007C55B9">
            <w:pPr>
              <w:jc w:val="right"/>
              <w:rPr>
                <w:sz w:val="20"/>
                <w:szCs w:val="20"/>
                <w:lang w:val="uk-UA"/>
              </w:rPr>
            </w:pPr>
            <w:r w:rsidRPr="00215844">
              <w:rPr>
                <w:sz w:val="20"/>
                <w:szCs w:val="20"/>
                <w:lang w:val="uk-UA"/>
              </w:rPr>
              <w:t>272,5±21,9</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664</w:t>
            </w:r>
          </w:p>
          <w:p w:rsidR="00E50EF5" w:rsidRPr="00215844" w:rsidRDefault="00E50EF5" w:rsidP="007C55B9">
            <w:pPr>
              <w:jc w:val="right"/>
              <w:rPr>
                <w:sz w:val="20"/>
                <w:szCs w:val="20"/>
                <w:lang w:val="uk-UA"/>
              </w:rPr>
            </w:pPr>
            <w:r w:rsidRPr="00215844">
              <w:rPr>
                <w:sz w:val="20"/>
                <w:szCs w:val="20"/>
                <w:lang w:val="uk-UA"/>
              </w:rPr>
              <w:t>304,6±23,1</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714</w:t>
            </w:r>
          </w:p>
          <w:p w:rsidR="00E50EF5" w:rsidRPr="00215844" w:rsidRDefault="00E50EF5" w:rsidP="007C55B9">
            <w:pPr>
              <w:jc w:val="right"/>
              <w:rPr>
                <w:sz w:val="20"/>
                <w:szCs w:val="20"/>
                <w:lang w:val="uk-UA"/>
              </w:rPr>
            </w:pPr>
            <w:r w:rsidRPr="00215844">
              <w:rPr>
                <w:sz w:val="20"/>
                <w:szCs w:val="20"/>
                <w:lang w:val="uk-UA"/>
              </w:rPr>
              <w:t>327,5±24,0</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458</w:t>
            </w:r>
          </w:p>
          <w:p w:rsidR="00E50EF5" w:rsidRPr="00215844" w:rsidRDefault="00E50EF5" w:rsidP="007C55B9">
            <w:pPr>
              <w:jc w:val="right"/>
              <w:rPr>
                <w:sz w:val="20"/>
                <w:szCs w:val="20"/>
                <w:lang w:val="uk-UA"/>
              </w:rPr>
            </w:pPr>
            <w:r w:rsidRPr="00215844">
              <w:rPr>
                <w:sz w:val="20"/>
                <w:szCs w:val="20"/>
                <w:lang w:val="uk-UA"/>
              </w:rPr>
              <w:t>210,1±19,2</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622</w:t>
            </w:r>
          </w:p>
          <w:p w:rsidR="00E50EF5" w:rsidRPr="00215844" w:rsidRDefault="00E50EF5" w:rsidP="007C55B9">
            <w:pPr>
              <w:jc w:val="right"/>
              <w:rPr>
                <w:sz w:val="20"/>
                <w:szCs w:val="20"/>
                <w:lang w:val="uk-UA"/>
              </w:rPr>
            </w:pPr>
            <w:r w:rsidRPr="00215844">
              <w:rPr>
                <w:sz w:val="20"/>
                <w:szCs w:val="20"/>
                <w:lang w:val="uk-UA"/>
              </w:rPr>
              <w:t>285,3±22,4</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630</w:t>
            </w:r>
          </w:p>
          <w:p w:rsidR="00E50EF5" w:rsidRPr="00215844" w:rsidRDefault="00E50EF5" w:rsidP="007C55B9">
            <w:pPr>
              <w:jc w:val="right"/>
              <w:rPr>
                <w:sz w:val="20"/>
                <w:szCs w:val="20"/>
                <w:lang w:val="uk-UA"/>
              </w:rPr>
            </w:pPr>
            <w:r w:rsidRPr="00215844">
              <w:rPr>
                <w:sz w:val="20"/>
                <w:szCs w:val="20"/>
                <w:lang w:val="uk-UA"/>
              </w:rPr>
              <w:t>289,0±22,5</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581</w:t>
            </w:r>
          </w:p>
          <w:p w:rsidR="00E50EF5" w:rsidRPr="00215844" w:rsidRDefault="00E50EF5" w:rsidP="007C55B9">
            <w:pPr>
              <w:jc w:val="right"/>
              <w:rPr>
                <w:sz w:val="20"/>
                <w:szCs w:val="20"/>
                <w:lang w:val="uk-UA"/>
              </w:rPr>
            </w:pPr>
            <w:r w:rsidRPr="00215844">
              <w:rPr>
                <w:sz w:val="20"/>
                <w:szCs w:val="20"/>
                <w:lang w:val="uk-UA"/>
              </w:rPr>
              <w:t>266,5±21,6</w:t>
            </w:r>
          </w:p>
        </w:tc>
        <w:tc>
          <w:tcPr>
            <w:tcW w:w="0" w:type="auto"/>
            <w:vAlign w:val="center"/>
          </w:tcPr>
          <w:p w:rsidR="00E50EF5" w:rsidRPr="00215844" w:rsidRDefault="00E50EF5" w:rsidP="007C55B9">
            <w:pPr>
              <w:jc w:val="right"/>
              <w:rPr>
                <w:sz w:val="20"/>
                <w:szCs w:val="20"/>
                <w:lang w:val="uk-UA"/>
              </w:rPr>
            </w:pPr>
            <w:r w:rsidRPr="00215844">
              <w:rPr>
                <w:sz w:val="20"/>
                <w:szCs w:val="20"/>
                <w:lang w:val="uk-UA"/>
              </w:rPr>
              <w:t>884</w:t>
            </w:r>
          </w:p>
          <w:p w:rsidR="00E50EF5" w:rsidRPr="00215844" w:rsidRDefault="00E50EF5" w:rsidP="007C55B9">
            <w:pPr>
              <w:jc w:val="right"/>
              <w:rPr>
                <w:sz w:val="20"/>
                <w:szCs w:val="20"/>
                <w:lang w:val="uk-UA"/>
              </w:rPr>
            </w:pPr>
            <w:r w:rsidRPr="00215844">
              <w:rPr>
                <w:sz w:val="20"/>
                <w:szCs w:val="20"/>
                <w:lang w:val="uk-UA"/>
              </w:rPr>
              <w:t>405,5±26,7</w:t>
            </w:r>
          </w:p>
        </w:tc>
      </w:tr>
    </w:tbl>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spacing w:line="360" w:lineRule="auto"/>
        <w:rPr>
          <w:sz w:val="22"/>
          <w:szCs w:val="22"/>
          <w:lang w:val="uk-UA"/>
        </w:rPr>
      </w:pPr>
    </w:p>
    <w:p w:rsidR="00E50EF5" w:rsidRPr="000D3116" w:rsidRDefault="00E50EF5" w:rsidP="00E50EF5">
      <w:pPr>
        <w:spacing w:line="360" w:lineRule="auto"/>
        <w:ind w:firstLine="708"/>
        <w:jc w:val="right"/>
        <w:outlineLvl w:val="0"/>
        <w:rPr>
          <w:i/>
          <w:iCs/>
          <w:sz w:val="28"/>
          <w:szCs w:val="28"/>
          <w:lang w:val="uk-UA"/>
        </w:rPr>
      </w:pPr>
      <w:r w:rsidRPr="000D3116">
        <w:rPr>
          <w:i/>
          <w:iCs/>
          <w:sz w:val="28"/>
          <w:szCs w:val="28"/>
          <w:lang w:val="uk-UA"/>
        </w:rPr>
        <w:t>Таблиця 17</w:t>
      </w:r>
    </w:p>
    <w:p w:rsidR="00E50EF5" w:rsidRPr="000D3116" w:rsidRDefault="00E50EF5" w:rsidP="00E50EF5">
      <w:pPr>
        <w:spacing w:line="360" w:lineRule="auto"/>
        <w:ind w:firstLine="708"/>
        <w:jc w:val="center"/>
        <w:rPr>
          <w:b/>
          <w:bCs/>
          <w:sz w:val="28"/>
          <w:szCs w:val="28"/>
          <w:lang w:val="uk-UA"/>
        </w:rPr>
      </w:pPr>
      <w:r w:rsidRPr="000D3116">
        <w:rPr>
          <w:b/>
          <w:bCs/>
          <w:sz w:val="28"/>
          <w:szCs w:val="28"/>
          <w:lang w:val="uk-UA"/>
        </w:rPr>
        <w:t xml:space="preserve">Захворюваність на вроджені аномалії дітей 1-го року життя по Одеській області, мм. Одеса, Ізмаїл та районах Українського Придунав’я у 2004-2013 рр. </w:t>
      </w:r>
    </w:p>
    <w:p w:rsidR="00E50EF5" w:rsidRPr="00B76739" w:rsidRDefault="00E50EF5" w:rsidP="00E50EF5">
      <w:pPr>
        <w:ind w:firstLine="708"/>
        <w:jc w:val="both"/>
        <w:rPr>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217"/>
        <w:gridCol w:w="1217"/>
        <w:gridCol w:w="1217"/>
        <w:gridCol w:w="1217"/>
        <w:gridCol w:w="1217"/>
        <w:gridCol w:w="1217"/>
        <w:gridCol w:w="1217"/>
        <w:gridCol w:w="1217"/>
        <w:gridCol w:w="1217"/>
        <w:gridCol w:w="1217"/>
      </w:tblGrid>
      <w:tr w:rsidR="00E50EF5" w:rsidRPr="00B07799" w:rsidTr="007C55B9">
        <w:trPr>
          <w:jc w:val="center"/>
        </w:trPr>
        <w:tc>
          <w:tcPr>
            <w:tcW w:w="0" w:type="auto"/>
            <w:vMerge w:val="restart"/>
            <w:vAlign w:val="center"/>
          </w:tcPr>
          <w:p w:rsidR="00E50EF5" w:rsidRPr="00FA339E" w:rsidRDefault="00E50EF5" w:rsidP="007C55B9">
            <w:pPr>
              <w:jc w:val="center"/>
              <w:rPr>
                <w:sz w:val="28"/>
                <w:szCs w:val="28"/>
                <w:lang w:val="uk-UA"/>
              </w:rPr>
            </w:pPr>
            <w:r w:rsidRPr="00FA339E">
              <w:rPr>
                <w:sz w:val="28"/>
                <w:szCs w:val="28"/>
                <w:lang w:val="uk-UA"/>
              </w:rPr>
              <w:t>Населені</w:t>
            </w:r>
          </w:p>
          <w:p w:rsidR="00E50EF5" w:rsidRPr="00FA339E" w:rsidRDefault="00E50EF5" w:rsidP="007C55B9">
            <w:pPr>
              <w:jc w:val="center"/>
              <w:rPr>
                <w:sz w:val="28"/>
                <w:szCs w:val="28"/>
                <w:lang w:val="uk-UA"/>
              </w:rPr>
            </w:pPr>
            <w:r w:rsidRPr="00FA339E">
              <w:rPr>
                <w:sz w:val="28"/>
                <w:szCs w:val="28"/>
                <w:lang w:val="uk-UA"/>
              </w:rPr>
              <w:t>пункти</w:t>
            </w:r>
          </w:p>
        </w:tc>
        <w:tc>
          <w:tcPr>
            <w:tcW w:w="0" w:type="auto"/>
            <w:gridSpan w:val="10"/>
            <w:vAlign w:val="center"/>
          </w:tcPr>
          <w:p w:rsidR="00E50EF5" w:rsidRPr="000D3116" w:rsidRDefault="00E50EF5" w:rsidP="007C55B9">
            <w:pPr>
              <w:jc w:val="center"/>
              <w:rPr>
                <w:lang w:val="uk-UA"/>
              </w:rPr>
            </w:pPr>
            <w:r w:rsidRPr="000D3116">
              <w:rPr>
                <w:sz w:val="22"/>
                <w:szCs w:val="22"/>
                <w:lang w:val="uk-UA"/>
              </w:rPr>
              <w:t>Роки спостережень та інтенсивний показник (ІП</w:t>
            </w:r>
            <w:r w:rsidRPr="000D3116">
              <w:rPr>
                <w:sz w:val="22"/>
                <w:szCs w:val="22"/>
              </w:rPr>
              <w:t>±∆</w:t>
            </w:r>
            <w:r w:rsidRPr="000D3116">
              <w:rPr>
                <w:sz w:val="22"/>
                <w:szCs w:val="22"/>
                <w:vertAlign w:val="subscript"/>
              </w:rPr>
              <w:t>(95)</w:t>
            </w:r>
            <w:r w:rsidRPr="000D3116">
              <w:rPr>
                <w:sz w:val="22"/>
                <w:szCs w:val="22"/>
                <w:lang w:val="uk-UA"/>
              </w:rPr>
              <w:t>)</w:t>
            </w:r>
          </w:p>
        </w:tc>
      </w:tr>
      <w:tr w:rsidR="00E50EF5" w:rsidRPr="00B07799" w:rsidTr="007C55B9">
        <w:trPr>
          <w:jc w:val="center"/>
        </w:trPr>
        <w:tc>
          <w:tcPr>
            <w:tcW w:w="0" w:type="auto"/>
            <w:vMerge/>
            <w:vAlign w:val="center"/>
          </w:tcPr>
          <w:p w:rsidR="00E50EF5" w:rsidRPr="00FA339E" w:rsidRDefault="00E50EF5" w:rsidP="007C55B9">
            <w:pPr>
              <w:jc w:val="center"/>
              <w:rPr>
                <w:sz w:val="28"/>
                <w:szCs w:val="28"/>
                <w:lang w:val="uk-UA"/>
              </w:rPr>
            </w:pPr>
          </w:p>
        </w:tc>
        <w:tc>
          <w:tcPr>
            <w:tcW w:w="0" w:type="auto"/>
            <w:vAlign w:val="center"/>
          </w:tcPr>
          <w:p w:rsidR="00E50EF5" w:rsidRPr="000D3116" w:rsidRDefault="00E50EF5" w:rsidP="007C55B9">
            <w:pPr>
              <w:jc w:val="center"/>
              <w:rPr>
                <w:lang w:val="uk-UA"/>
              </w:rPr>
            </w:pPr>
            <w:r w:rsidRPr="000D3116">
              <w:rPr>
                <w:sz w:val="22"/>
                <w:szCs w:val="22"/>
                <w:lang w:val="uk-UA"/>
              </w:rPr>
              <w:t>2004</w:t>
            </w:r>
          </w:p>
        </w:tc>
        <w:tc>
          <w:tcPr>
            <w:tcW w:w="0" w:type="auto"/>
            <w:vAlign w:val="center"/>
          </w:tcPr>
          <w:p w:rsidR="00E50EF5" w:rsidRPr="000D3116" w:rsidRDefault="00E50EF5" w:rsidP="007C55B9">
            <w:pPr>
              <w:jc w:val="center"/>
              <w:rPr>
                <w:lang w:val="uk-UA"/>
              </w:rPr>
            </w:pPr>
            <w:r w:rsidRPr="000D3116">
              <w:rPr>
                <w:sz w:val="22"/>
                <w:szCs w:val="22"/>
                <w:lang w:val="uk-UA"/>
              </w:rPr>
              <w:t>2005</w:t>
            </w:r>
          </w:p>
        </w:tc>
        <w:tc>
          <w:tcPr>
            <w:tcW w:w="0" w:type="auto"/>
            <w:vAlign w:val="center"/>
          </w:tcPr>
          <w:p w:rsidR="00E50EF5" w:rsidRPr="000D3116" w:rsidRDefault="00E50EF5" w:rsidP="007C55B9">
            <w:pPr>
              <w:jc w:val="center"/>
              <w:rPr>
                <w:lang w:val="uk-UA"/>
              </w:rPr>
            </w:pPr>
            <w:r w:rsidRPr="000D3116">
              <w:rPr>
                <w:sz w:val="22"/>
                <w:szCs w:val="22"/>
                <w:lang w:val="uk-UA"/>
              </w:rPr>
              <w:t>2006</w:t>
            </w:r>
          </w:p>
        </w:tc>
        <w:tc>
          <w:tcPr>
            <w:tcW w:w="0" w:type="auto"/>
            <w:vAlign w:val="center"/>
          </w:tcPr>
          <w:p w:rsidR="00E50EF5" w:rsidRPr="000D3116" w:rsidRDefault="00E50EF5" w:rsidP="007C55B9">
            <w:pPr>
              <w:jc w:val="center"/>
              <w:rPr>
                <w:lang w:val="uk-UA"/>
              </w:rPr>
            </w:pPr>
            <w:r w:rsidRPr="000D3116">
              <w:rPr>
                <w:sz w:val="22"/>
                <w:szCs w:val="22"/>
                <w:lang w:val="uk-UA"/>
              </w:rPr>
              <w:t>2007</w:t>
            </w:r>
          </w:p>
        </w:tc>
        <w:tc>
          <w:tcPr>
            <w:tcW w:w="0" w:type="auto"/>
            <w:vAlign w:val="center"/>
          </w:tcPr>
          <w:p w:rsidR="00E50EF5" w:rsidRPr="000D3116" w:rsidRDefault="00E50EF5" w:rsidP="007C55B9">
            <w:pPr>
              <w:jc w:val="center"/>
              <w:rPr>
                <w:lang w:val="uk-UA"/>
              </w:rPr>
            </w:pPr>
            <w:r w:rsidRPr="000D3116">
              <w:rPr>
                <w:sz w:val="22"/>
                <w:szCs w:val="22"/>
                <w:lang w:val="uk-UA"/>
              </w:rPr>
              <w:t>200</w:t>
            </w:r>
            <w:r w:rsidRPr="000D3116">
              <w:rPr>
                <w:sz w:val="22"/>
                <w:szCs w:val="22"/>
                <w:lang w:val="en-US"/>
              </w:rPr>
              <w:t>8</w:t>
            </w:r>
          </w:p>
        </w:tc>
        <w:tc>
          <w:tcPr>
            <w:tcW w:w="0" w:type="auto"/>
            <w:vAlign w:val="center"/>
          </w:tcPr>
          <w:p w:rsidR="00E50EF5" w:rsidRPr="000D3116" w:rsidRDefault="00E50EF5" w:rsidP="007C55B9">
            <w:pPr>
              <w:jc w:val="center"/>
              <w:rPr>
                <w:lang w:val="uk-UA"/>
              </w:rPr>
            </w:pPr>
            <w:r w:rsidRPr="000D3116">
              <w:rPr>
                <w:sz w:val="22"/>
                <w:szCs w:val="22"/>
                <w:lang w:val="uk-UA"/>
              </w:rPr>
              <w:t>20</w:t>
            </w:r>
            <w:r w:rsidRPr="000D3116">
              <w:rPr>
                <w:sz w:val="22"/>
                <w:szCs w:val="22"/>
                <w:lang w:val="en-US"/>
              </w:rPr>
              <w:t>09</w:t>
            </w:r>
          </w:p>
        </w:tc>
        <w:tc>
          <w:tcPr>
            <w:tcW w:w="0" w:type="auto"/>
            <w:vAlign w:val="center"/>
          </w:tcPr>
          <w:p w:rsidR="00E50EF5" w:rsidRPr="000D3116" w:rsidRDefault="00E50EF5" w:rsidP="007C55B9">
            <w:pPr>
              <w:jc w:val="center"/>
              <w:rPr>
                <w:lang w:val="uk-UA"/>
              </w:rPr>
            </w:pPr>
            <w:r w:rsidRPr="000D3116">
              <w:rPr>
                <w:sz w:val="22"/>
                <w:szCs w:val="22"/>
                <w:lang w:val="uk-UA"/>
              </w:rPr>
              <w:t>201</w:t>
            </w:r>
            <w:r w:rsidRPr="000D3116">
              <w:rPr>
                <w:sz w:val="22"/>
                <w:szCs w:val="22"/>
                <w:lang w:val="en-US"/>
              </w:rPr>
              <w:t>0</w:t>
            </w:r>
          </w:p>
        </w:tc>
        <w:tc>
          <w:tcPr>
            <w:tcW w:w="0" w:type="auto"/>
            <w:vAlign w:val="center"/>
          </w:tcPr>
          <w:p w:rsidR="00E50EF5" w:rsidRPr="000D3116" w:rsidRDefault="00E50EF5" w:rsidP="007C55B9">
            <w:pPr>
              <w:jc w:val="center"/>
              <w:rPr>
                <w:lang w:val="uk-UA"/>
              </w:rPr>
            </w:pPr>
            <w:r w:rsidRPr="000D3116">
              <w:rPr>
                <w:sz w:val="22"/>
                <w:szCs w:val="22"/>
                <w:lang w:val="uk-UA"/>
              </w:rPr>
              <w:t>201</w:t>
            </w:r>
            <w:r w:rsidRPr="000D3116">
              <w:rPr>
                <w:sz w:val="22"/>
                <w:szCs w:val="22"/>
                <w:lang w:val="en-US"/>
              </w:rPr>
              <w:t>1</w:t>
            </w:r>
          </w:p>
        </w:tc>
        <w:tc>
          <w:tcPr>
            <w:tcW w:w="0" w:type="auto"/>
            <w:vAlign w:val="center"/>
          </w:tcPr>
          <w:p w:rsidR="00E50EF5" w:rsidRPr="000D3116" w:rsidRDefault="00E50EF5" w:rsidP="007C55B9">
            <w:pPr>
              <w:jc w:val="center"/>
              <w:rPr>
                <w:lang w:val="uk-UA"/>
              </w:rPr>
            </w:pPr>
            <w:r w:rsidRPr="000D3116">
              <w:rPr>
                <w:sz w:val="22"/>
                <w:szCs w:val="22"/>
                <w:lang w:val="uk-UA"/>
              </w:rPr>
              <w:t>2012</w:t>
            </w:r>
          </w:p>
        </w:tc>
        <w:tc>
          <w:tcPr>
            <w:tcW w:w="0" w:type="auto"/>
            <w:vAlign w:val="center"/>
          </w:tcPr>
          <w:p w:rsidR="00E50EF5" w:rsidRPr="000D3116" w:rsidRDefault="00E50EF5" w:rsidP="007C55B9">
            <w:pPr>
              <w:jc w:val="center"/>
              <w:rPr>
                <w:lang w:val="uk-UA"/>
              </w:rPr>
            </w:pPr>
            <w:r w:rsidRPr="000D3116">
              <w:rPr>
                <w:sz w:val="22"/>
                <w:szCs w:val="22"/>
                <w:lang w:val="uk-UA"/>
              </w:rPr>
              <w:t>2013</w:t>
            </w:r>
          </w:p>
        </w:tc>
      </w:tr>
      <w:tr w:rsidR="00E50EF5" w:rsidRPr="00B07799" w:rsidTr="007C55B9">
        <w:trPr>
          <w:jc w:val="center"/>
        </w:trPr>
        <w:tc>
          <w:tcPr>
            <w:tcW w:w="0" w:type="auto"/>
            <w:vAlign w:val="center"/>
          </w:tcPr>
          <w:p w:rsidR="00E50EF5" w:rsidRPr="00FA339E" w:rsidRDefault="00E50EF5" w:rsidP="007C55B9">
            <w:pPr>
              <w:rPr>
                <w:sz w:val="28"/>
                <w:szCs w:val="28"/>
                <w:lang w:val="uk-UA"/>
              </w:rPr>
            </w:pPr>
            <w:r w:rsidRPr="00FA339E">
              <w:rPr>
                <w:sz w:val="28"/>
                <w:szCs w:val="28"/>
              </w:rPr>
              <w:t xml:space="preserve">м.Одеса  </w:t>
            </w:r>
          </w:p>
        </w:tc>
        <w:tc>
          <w:tcPr>
            <w:tcW w:w="0" w:type="auto"/>
            <w:vAlign w:val="center"/>
          </w:tcPr>
          <w:p w:rsidR="00E50EF5" w:rsidRPr="000D3116" w:rsidRDefault="00E50EF5" w:rsidP="007C55B9">
            <w:pPr>
              <w:jc w:val="right"/>
            </w:pPr>
            <w:r w:rsidRPr="000D3116">
              <w:rPr>
                <w:sz w:val="22"/>
                <w:szCs w:val="22"/>
              </w:rPr>
              <w:t>50,4±</w:t>
            </w:r>
            <w:r w:rsidRPr="000D3116">
              <w:rPr>
                <w:color w:val="000000"/>
                <w:sz w:val="22"/>
                <w:szCs w:val="22"/>
              </w:rPr>
              <w:t>4,87</w:t>
            </w:r>
          </w:p>
        </w:tc>
        <w:tc>
          <w:tcPr>
            <w:tcW w:w="0" w:type="auto"/>
            <w:vAlign w:val="center"/>
          </w:tcPr>
          <w:p w:rsidR="00E50EF5" w:rsidRPr="000D3116" w:rsidRDefault="00E50EF5" w:rsidP="007C55B9">
            <w:pPr>
              <w:jc w:val="right"/>
            </w:pPr>
            <w:r w:rsidRPr="000D3116">
              <w:rPr>
                <w:sz w:val="22"/>
                <w:szCs w:val="22"/>
              </w:rPr>
              <w:t>49,0±</w:t>
            </w:r>
            <w:r w:rsidRPr="000D3116">
              <w:rPr>
                <w:color w:val="000000"/>
                <w:sz w:val="22"/>
                <w:szCs w:val="22"/>
              </w:rPr>
              <w:t>4,70</w:t>
            </w:r>
          </w:p>
        </w:tc>
        <w:tc>
          <w:tcPr>
            <w:tcW w:w="0" w:type="auto"/>
            <w:vAlign w:val="center"/>
          </w:tcPr>
          <w:p w:rsidR="00E50EF5" w:rsidRPr="000D3116" w:rsidRDefault="00E50EF5" w:rsidP="007C55B9">
            <w:pPr>
              <w:jc w:val="right"/>
            </w:pPr>
            <w:r w:rsidRPr="000D3116">
              <w:rPr>
                <w:sz w:val="22"/>
                <w:szCs w:val="22"/>
              </w:rPr>
              <w:t>57,9±</w:t>
            </w:r>
            <w:r w:rsidRPr="000D3116">
              <w:rPr>
                <w:color w:val="000000"/>
                <w:sz w:val="22"/>
                <w:szCs w:val="22"/>
              </w:rPr>
              <w:t>5,06</w:t>
            </w:r>
          </w:p>
        </w:tc>
        <w:tc>
          <w:tcPr>
            <w:tcW w:w="0" w:type="auto"/>
            <w:vAlign w:val="center"/>
          </w:tcPr>
          <w:p w:rsidR="00E50EF5" w:rsidRPr="000D3116" w:rsidRDefault="00E50EF5" w:rsidP="007C55B9">
            <w:pPr>
              <w:jc w:val="right"/>
            </w:pPr>
            <w:r w:rsidRPr="000D3116">
              <w:rPr>
                <w:sz w:val="22"/>
                <w:szCs w:val="22"/>
              </w:rPr>
              <w:t>60,9±</w:t>
            </w:r>
            <w:r w:rsidRPr="000D3116">
              <w:rPr>
                <w:color w:val="000000"/>
                <w:sz w:val="22"/>
                <w:szCs w:val="22"/>
              </w:rPr>
              <w:t>5,16</w:t>
            </w:r>
          </w:p>
        </w:tc>
        <w:tc>
          <w:tcPr>
            <w:tcW w:w="0" w:type="auto"/>
            <w:vAlign w:val="center"/>
          </w:tcPr>
          <w:p w:rsidR="00E50EF5" w:rsidRPr="000D3116" w:rsidRDefault="00E50EF5" w:rsidP="007C55B9">
            <w:pPr>
              <w:jc w:val="right"/>
            </w:pPr>
            <w:r w:rsidRPr="000D3116">
              <w:rPr>
                <w:sz w:val="22"/>
                <w:szCs w:val="22"/>
              </w:rPr>
              <w:t>57,2±</w:t>
            </w:r>
            <w:r w:rsidRPr="000D3116">
              <w:rPr>
                <w:color w:val="000000"/>
                <w:sz w:val="22"/>
                <w:szCs w:val="22"/>
              </w:rPr>
              <w:t>4,85</w:t>
            </w:r>
          </w:p>
        </w:tc>
        <w:tc>
          <w:tcPr>
            <w:tcW w:w="0" w:type="auto"/>
            <w:vAlign w:val="center"/>
          </w:tcPr>
          <w:p w:rsidR="00E50EF5" w:rsidRPr="000D3116" w:rsidRDefault="00E50EF5" w:rsidP="007C55B9">
            <w:pPr>
              <w:jc w:val="right"/>
            </w:pPr>
            <w:r w:rsidRPr="000D3116">
              <w:rPr>
                <w:sz w:val="22"/>
                <w:szCs w:val="22"/>
              </w:rPr>
              <w:t>50,0</w:t>
            </w:r>
            <w:r w:rsidRPr="000D3116">
              <w:rPr>
                <w:color w:val="000000"/>
                <w:sz w:val="22"/>
                <w:szCs w:val="22"/>
              </w:rPr>
              <w:t>±4,33</w:t>
            </w:r>
          </w:p>
        </w:tc>
        <w:tc>
          <w:tcPr>
            <w:tcW w:w="0" w:type="auto"/>
            <w:vAlign w:val="center"/>
          </w:tcPr>
          <w:p w:rsidR="00E50EF5" w:rsidRPr="000D3116" w:rsidRDefault="00E50EF5" w:rsidP="007C55B9">
            <w:pPr>
              <w:jc w:val="right"/>
            </w:pPr>
            <w:r w:rsidRPr="000D3116">
              <w:rPr>
                <w:sz w:val="22"/>
                <w:szCs w:val="22"/>
              </w:rPr>
              <w:t>46,1±</w:t>
            </w:r>
            <w:r w:rsidRPr="000D3116">
              <w:rPr>
                <w:color w:val="000000"/>
                <w:sz w:val="22"/>
                <w:szCs w:val="22"/>
              </w:rPr>
              <w:t>4,13</w:t>
            </w:r>
          </w:p>
        </w:tc>
        <w:tc>
          <w:tcPr>
            <w:tcW w:w="0" w:type="auto"/>
            <w:vAlign w:val="center"/>
          </w:tcPr>
          <w:p w:rsidR="00E50EF5" w:rsidRPr="000D3116" w:rsidRDefault="00E50EF5" w:rsidP="007C55B9">
            <w:pPr>
              <w:jc w:val="right"/>
            </w:pPr>
            <w:r w:rsidRPr="000D3116">
              <w:rPr>
                <w:sz w:val="22"/>
                <w:szCs w:val="22"/>
              </w:rPr>
              <w:t>48,7±</w:t>
            </w:r>
            <w:r w:rsidRPr="000D3116">
              <w:rPr>
                <w:color w:val="000000"/>
                <w:sz w:val="22"/>
                <w:szCs w:val="22"/>
              </w:rPr>
              <w:t>4,30</w:t>
            </w:r>
          </w:p>
        </w:tc>
        <w:tc>
          <w:tcPr>
            <w:tcW w:w="0" w:type="auto"/>
            <w:vAlign w:val="center"/>
          </w:tcPr>
          <w:p w:rsidR="00E50EF5" w:rsidRPr="000D3116" w:rsidRDefault="00E50EF5" w:rsidP="007C55B9">
            <w:pPr>
              <w:jc w:val="right"/>
            </w:pPr>
            <w:r w:rsidRPr="000D3116">
              <w:rPr>
                <w:sz w:val="22"/>
                <w:szCs w:val="22"/>
              </w:rPr>
              <w:t>52,0±</w:t>
            </w:r>
            <w:r w:rsidRPr="000D3116">
              <w:rPr>
                <w:color w:val="000000"/>
                <w:sz w:val="22"/>
                <w:szCs w:val="22"/>
              </w:rPr>
              <w:t>4,25</w:t>
            </w:r>
          </w:p>
        </w:tc>
        <w:tc>
          <w:tcPr>
            <w:tcW w:w="0" w:type="auto"/>
            <w:vAlign w:val="center"/>
          </w:tcPr>
          <w:p w:rsidR="00E50EF5" w:rsidRPr="000D3116" w:rsidRDefault="00E50EF5" w:rsidP="007C55B9">
            <w:pPr>
              <w:jc w:val="right"/>
            </w:pPr>
            <w:r w:rsidRPr="000D3116">
              <w:rPr>
                <w:sz w:val="22"/>
                <w:szCs w:val="22"/>
              </w:rPr>
              <w:t>49,3±</w:t>
            </w:r>
            <w:r w:rsidRPr="000D3116">
              <w:rPr>
                <w:color w:val="000000"/>
                <w:sz w:val="22"/>
                <w:szCs w:val="22"/>
              </w:rPr>
              <w:t>4,10</w:t>
            </w:r>
          </w:p>
        </w:tc>
      </w:tr>
      <w:tr w:rsidR="00E50EF5" w:rsidRPr="00B07799" w:rsidTr="007C55B9">
        <w:trPr>
          <w:jc w:val="center"/>
        </w:trPr>
        <w:tc>
          <w:tcPr>
            <w:tcW w:w="0" w:type="auto"/>
            <w:vAlign w:val="center"/>
          </w:tcPr>
          <w:p w:rsidR="00E50EF5" w:rsidRPr="00FA339E" w:rsidRDefault="00E50EF5" w:rsidP="007C55B9">
            <w:pPr>
              <w:rPr>
                <w:sz w:val="28"/>
                <w:szCs w:val="28"/>
              </w:rPr>
            </w:pPr>
            <w:r w:rsidRPr="00FA339E">
              <w:rPr>
                <w:sz w:val="28"/>
                <w:szCs w:val="28"/>
                <w:lang w:val="uk-UA"/>
              </w:rPr>
              <w:t xml:space="preserve">м.Ізмаїл  </w:t>
            </w:r>
          </w:p>
        </w:tc>
        <w:tc>
          <w:tcPr>
            <w:tcW w:w="0" w:type="auto"/>
            <w:vAlign w:val="center"/>
          </w:tcPr>
          <w:p w:rsidR="00E50EF5" w:rsidRPr="000D3116" w:rsidRDefault="00E50EF5" w:rsidP="007C55B9">
            <w:pPr>
              <w:jc w:val="right"/>
            </w:pPr>
            <w:r w:rsidRPr="000D3116">
              <w:rPr>
                <w:sz w:val="22"/>
                <w:szCs w:val="22"/>
              </w:rPr>
              <w:t>45,4±</w:t>
            </w:r>
            <w:r w:rsidRPr="000D3116">
              <w:rPr>
                <w:color w:val="000000"/>
                <w:sz w:val="22"/>
                <w:szCs w:val="22"/>
              </w:rPr>
              <w:t>15,13</w:t>
            </w:r>
          </w:p>
        </w:tc>
        <w:tc>
          <w:tcPr>
            <w:tcW w:w="0" w:type="auto"/>
            <w:vAlign w:val="center"/>
          </w:tcPr>
          <w:p w:rsidR="00E50EF5" w:rsidRPr="000D3116" w:rsidRDefault="00E50EF5" w:rsidP="007C55B9">
            <w:pPr>
              <w:jc w:val="right"/>
            </w:pPr>
            <w:r w:rsidRPr="000D3116">
              <w:rPr>
                <w:sz w:val="22"/>
                <w:szCs w:val="22"/>
              </w:rPr>
              <w:t>33,2±</w:t>
            </w:r>
            <w:r w:rsidRPr="000D3116">
              <w:rPr>
                <w:color w:val="000000"/>
                <w:sz w:val="22"/>
                <w:szCs w:val="22"/>
              </w:rPr>
              <w:t>13,06</w:t>
            </w:r>
          </w:p>
        </w:tc>
        <w:tc>
          <w:tcPr>
            <w:tcW w:w="0" w:type="auto"/>
            <w:vAlign w:val="center"/>
          </w:tcPr>
          <w:p w:rsidR="00E50EF5" w:rsidRPr="000D3116" w:rsidRDefault="00E50EF5" w:rsidP="007C55B9">
            <w:pPr>
              <w:jc w:val="right"/>
            </w:pPr>
            <w:r w:rsidRPr="000D3116">
              <w:rPr>
                <w:sz w:val="22"/>
                <w:szCs w:val="22"/>
              </w:rPr>
              <w:t>35,3±</w:t>
            </w:r>
            <w:r w:rsidRPr="000D3116">
              <w:rPr>
                <w:color w:val="000000"/>
                <w:sz w:val="22"/>
                <w:szCs w:val="22"/>
              </w:rPr>
              <w:t>13,59</w:t>
            </w:r>
          </w:p>
        </w:tc>
        <w:tc>
          <w:tcPr>
            <w:tcW w:w="0" w:type="auto"/>
            <w:vAlign w:val="center"/>
          </w:tcPr>
          <w:p w:rsidR="00E50EF5" w:rsidRPr="000D3116" w:rsidRDefault="00E50EF5" w:rsidP="007C55B9">
            <w:pPr>
              <w:jc w:val="right"/>
            </w:pPr>
            <w:r w:rsidRPr="000D3116">
              <w:rPr>
                <w:sz w:val="22"/>
                <w:szCs w:val="22"/>
              </w:rPr>
              <w:t>31,7±</w:t>
            </w:r>
            <w:r w:rsidRPr="000D3116">
              <w:rPr>
                <w:color w:val="000000"/>
                <w:sz w:val="22"/>
                <w:szCs w:val="22"/>
              </w:rPr>
              <w:t>12,48</w:t>
            </w:r>
          </w:p>
        </w:tc>
        <w:tc>
          <w:tcPr>
            <w:tcW w:w="0" w:type="auto"/>
            <w:vAlign w:val="center"/>
          </w:tcPr>
          <w:p w:rsidR="00E50EF5" w:rsidRPr="000D3116" w:rsidRDefault="00E50EF5" w:rsidP="007C55B9">
            <w:pPr>
              <w:jc w:val="right"/>
            </w:pPr>
            <w:r w:rsidRPr="000D3116">
              <w:rPr>
                <w:sz w:val="22"/>
                <w:szCs w:val="22"/>
              </w:rPr>
              <w:t>40,4±</w:t>
            </w:r>
            <w:r w:rsidRPr="000D3116">
              <w:rPr>
                <w:color w:val="000000"/>
                <w:sz w:val="22"/>
                <w:szCs w:val="22"/>
              </w:rPr>
              <w:t>13,30</w:t>
            </w:r>
          </w:p>
        </w:tc>
        <w:tc>
          <w:tcPr>
            <w:tcW w:w="0" w:type="auto"/>
            <w:vAlign w:val="center"/>
          </w:tcPr>
          <w:p w:rsidR="00E50EF5" w:rsidRPr="000D3116" w:rsidRDefault="00E50EF5" w:rsidP="007C55B9">
            <w:pPr>
              <w:jc w:val="right"/>
            </w:pPr>
            <w:r w:rsidRPr="000D3116">
              <w:rPr>
                <w:sz w:val="22"/>
                <w:szCs w:val="22"/>
              </w:rPr>
              <w:t>34,1</w:t>
            </w:r>
            <w:r w:rsidRPr="000D3116">
              <w:rPr>
                <w:color w:val="000000"/>
                <w:sz w:val="22"/>
                <w:szCs w:val="22"/>
              </w:rPr>
              <w:t>±11,80</w:t>
            </w:r>
          </w:p>
        </w:tc>
        <w:tc>
          <w:tcPr>
            <w:tcW w:w="0" w:type="auto"/>
            <w:vAlign w:val="center"/>
          </w:tcPr>
          <w:p w:rsidR="00E50EF5" w:rsidRPr="000D3116" w:rsidRDefault="00E50EF5" w:rsidP="007C55B9">
            <w:pPr>
              <w:jc w:val="right"/>
            </w:pPr>
            <w:r w:rsidRPr="000D3116">
              <w:rPr>
                <w:sz w:val="22"/>
                <w:szCs w:val="22"/>
              </w:rPr>
              <w:t>60,0±</w:t>
            </w:r>
            <w:r w:rsidRPr="000D3116">
              <w:rPr>
                <w:color w:val="000000"/>
                <w:sz w:val="22"/>
                <w:szCs w:val="22"/>
              </w:rPr>
              <w:t>15,37</w:t>
            </w:r>
          </w:p>
        </w:tc>
        <w:tc>
          <w:tcPr>
            <w:tcW w:w="0" w:type="auto"/>
            <w:vAlign w:val="center"/>
          </w:tcPr>
          <w:p w:rsidR="00E50EF5" w:rsidRPr="000D3116" w:rsidRDefault="00E50EF5" w:rsidP="007C55B9">
            <w:pPr>
              <w:jc w:val="right"/>
            </w:pPr>
            <w:r w:rsidRPr="000D3116">
              <w:rPr>
                <w:sz w:val="22"/>
                <w:szCs w:val="22"/>
              </w:rPr>
              <w:t>54,4±</w:t>
            </w:r>
            <w:r w:rsidRPr="000D3116">
              <w:rPr>
                <w:color w:val="000000"/>
                <w:sz w:val="22"/>
                <w:szCs w:val="22"/>
              </w:rPr>
              <w:t>15,29</w:t>
            </w:r>
          </w:p>
        </w:tc>
        <w:tc>
          <w:tcPr>
            <w:tcW w:w="0" w:type="auto"/>
            <w:vAlign w:val="center"/>
          </w:tcPr>
          <w:p w:rsidR="00E50EF5" w:rsidRPr="000D3116" w:rsidRDefault="00E50EF5" w:rsidP="007C55B9">
            <w:pPr>
              <w:jc w:val="right"/>
            </w:pPr>
            <w:r w:rsidRPr="000D3116">
              <w:rPr>
                <w:sz w:val="22"/>
                <w:szCs w:val="22"/>
              </w:rPr>
              <w:t>23,9±</w:t>
            </w:r>
            <w:r w:rsidRPr="000D3116">
              <w:rPr>
                <w:color w:val="000000"/>
                <w:sz w:val="22"/>
                <w:szCs w:val="22"/>
              </w:rPr>
              <w:t>9,45</w:t>
            </w:r>
          </w:p>
        </w:tc>
        <w:tc>
          <w:tcPr>
            <w:tcW w:w="0" w:type="auto"/>
            <w:vAlign w:val="center"/>
          </w:tcPr>
          <w:p w:rsidR="00E50EF5" w:rsidRPr="000D3116" w:rsidRDefault="00E50EF5" w:rsidP="007C55B9">
            <w:pPr>
              <w:jc w:val="right"/>
            </w:pPr>
            <w:r w:rsidRPr="000D3116">
              <w:rPr>
                <w:sz w:val="22"/>
                <w:szCs w:val="22"/>
              </w:rPr>
              <w:t>29,6±</w:t>
            </w:r>
            <w:r w:rsidRPr="000D3116">
              <w:rPr>
                <w:color w:val="000000"/>
                <w:sz w:val="22"/>
                <w:szCs w:val="22"/>
              </w:rPr>
              <w:t>10,61</w:t>
            </w:r>
          </w:p>
        </w:tc>
      </w:tr>
      <w:tr w:rsidR="00E50EF5" w:rsidRPr="00B07799"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Болградський  </w:t>
            </w:r>
          </w:p>
        </w:tc>
        <w:tc>
          <w:tcPr>
            <w:tcW w:w="0" w:type="auto"/>
            <w:vAlign w:val="center"/>
          </w:tcPr>
          <w:p w:rsidR="00E50EF5" w:rsidRPr="000D3116" w:rsidRDefault="00E50EF5" w:rsidP="007C55B9">
            <w:pPr>
              <w:jc w:val="right"/>
            </w:pPr>
            <w:r w:rsidRPr="000D3116">
              <w:rPr>
                <w:sz w:val="22"/>
                <w:szCs w:val="22"/>
              </w:rPr>
              <w:t>39,5±</w:t>
            </w:r>
            <w:r w:rsidRPr="000D3116">
              <w:rPr>
                <w:color w:val="000000"/>
                <w:sz w:val="22"/>
                <w:szCs w:val="22"/>
              </w:rPr>
              <w:t>14,88</w:t>
            </w:r>
          </w:p>
        </w:tc>
        <w:tc>
          <w:tcPr>
            <w:tcW w:w="0" w:type="auto"/>
            <w:vAlign w:val="center"/>
          </w:tcPr>
          <w:p w:rsidR="00E50EF5" w:rsidRPr="000D3116" w:rsidRDefault="00E50EF5" w:rsidP="007C55B9">
            <w:pPr>
              <w:jc w:val="right"/>
            </w:pPr>
            <w:r w:rsidRPr="000D3116">
              <w:rPr>
                <w:sz w:val="22"/>
                <w:szCs w:val="22"/>
              </w:rPr>
              <w:t>26,7±</w:t>
            </w:r>
            <w:r w:rsidRPr="000D3116">
              <w:rPr>
                <w:color w:val="000000"/>
                <w:sz w:val="22"/>
                <w:szCs w:val="22"/>
              </w:rPr>
              <w:t>12,52</w:t>
            </w:r>
          </w:p>
        </w:tc>
        <w:tc>
          <w:tcPr>
            <w:tcW w:w="0" w:type="auto"/>
            <w:vAlign w:val="center"/>
          </w:tcPr>
          <w:p w:rsidR="00E50EF5" w:rsidRPr="000D3116" w:rsidRDefault="00E50EF5" w:rsidP="007C55B9">
            <w:pPr>
              <w:jc w:val="right"/>
            </w:pPr>
            <w:r w:rsidRPr="000D3116">
              <w:rPr>
                <w:sz w:val="22"/>
                <w:szCs w:val="22"/>
              </w:rPr>
              <w:t>33,5±</w:t>
            </w:r>
            <w:r w:rsidRPr="000D3116">
              <w:rPr>
                <w:color w:val="000000"/>
                <w:sz w:val="22"/>
                <w:szCs w:val="22"/>
              </w:rPr>
              <w:t>12,42</w:t>
            </w:r>
          </w:p>
        </w:tc>
        <w:tc>
          <w:tcPr>
            <w:tcW w:w="0" w:type="auto"/>
            <w:vAlign w:val="center"/>
          </w:tcPr>
          <w:p w:rsidR="00E50EF5" w:rsidRPr="000D3116" w:rsidRDefault="00E50EF5" w:rsidP="007C55B9">
            <w:pPr>
              <w:jc w:val="right"/>
            </w:pPr>
            <w:r w:rsidRPr="000D3116">
              <w:rPr>
                <w:sz w:val="22"/>
                <w:szCs w:val="22"/>
              </w:rPr>
              <w:t>27,7±</w:t>
            </w:r>
            <w:r w:rsidRPr="000D3116">
              <w:rPr>
                <w:color w:val="000000"/>
                <w:sz w:val="22"/>
                <w:szCs w:val="22"/>
              </w:rPr>
              <w:t>11,16</w:t>
            </w:r>
          </w:p>
        </w:tc>
        <w:tc>
          <w:tcPr>
            <w:tcW w:w="0" w:type="auto"/>
            <w:vAlign w:val="center"/>
          </w:tcPr>
          <w:p w:rsidR="00E50EF5" w:rsidRPr="000D3116" w:rsidRDefault="00E50EF5" w:rsidP="007C55B9">
            <w:pPr>
              <w:jc w:val="right"/>
            </w:pPr>
            <w:r w:rsidRPr="000D3116">
              <w:rPr>
                <w:sz w:val="22"/>
                <w:szCs w:val="22"/>
              </w:rPr>
              <w:t>29,1±</w:t>
            </w:r>
            <w:r w:rsidRPr="000D3116">
              <w:rPr>
                <w:color w:val="000000"/>
                <w:sz w:val="22"/>
                <w:szCs w:val="22"/>
              </w:rPr>
              <w:t>11,98</w:t>
            </w:r>
          </w:p>
        </w:tc>
        <w:tc>
          <w:tcPr>
            <w:tcW w:w="0" w:type="auto"/>
            <w:vAlign w:val="center"/>
          </w:tcPr>
          <w:p w:rsidR="00E50EF5" w:rsidRPr="000D3116" w:rsidRDefault="00E50EF5" w:rsidP="007C55B9">
            <w:pPr>
              <w:jc w:val="right"/>
            </w:pPr>
            <w:r w:rsidRPr="000D3116">
              <w:rPr>
                <w:sz w:val="22"/>
                <w:szCs w:val="22"/>
              </w:rPr>
              <w:t>22,7</w:t>
            </w:r>
            <w:r w:rsidRPr="000D3116">
              <w:rPr>
                <w:color w:val="000000"/>
                <w:sz w:val="22"/>
                <w:szCs w:val="22"/>
              </w:rPr>
              <w:t>±10,09</w:t>
            </w:r>
          </w:p>
        </w:tc>
        <w:tc>
          <w:tcPr>
            <w:tcW w:w="0" w:type="auto"/>
            <w:vAlign w:val="center"/>
          </w:tcPr>
          <w:p w:rsidR="00E50EF5" w:rsidRPr="000D3116" w:rsidRDefault="00E50EF5" w:rsidP="007C55B9">
            <w:pPr>
              <w:jc w:val="right"/>
            </w:pPr>
            <w:r w:rsidRPr="000D3116">
              <w:rPr>
                <w:sz w:val="22"/>
                <w:szCs w:val="22"/>
              </w:rPr>
              <w:t>6,2±</w:t>
            </w:r>
            <w:r w:rsidRPr="000D3116">
              <w:rPr>
                <w:color w:val="000000"/>
                <w:sz w:val="22"/>
                <w:szCs w:val="22"/>
              </w:rPr>
              <w:t>5,42</w:t>
            </w:r>
          </w:p>
        </w:tc>
        <w:tc>
          <w:tcPr>
            <w:tcW w:w="0" w:type="auto"/>
            <w:vAlign w:val="center"/>
          </w:tcPr>
          <w:p w:rsidR="00E50EF5" w:rsidRPr="000D3116" w:rsidRDefault="00E50EF5" w:rsidP="007C55B9">
            <w:pPr>
              <w:jc w:val="right"/>
            </w:pPr>
            <w:r w:rsidRPr="000D3116">
              <w:rPr>
                <w:sz w:val="22"/>
                <w:szCs w:val="22"/>
              </w:rPr>
              <w:t>25,5±</w:t>
            </w:r>
            <w:r w:rsidRPr="000D3116">
              <w:rPr>
                <w:color w:val="000000"/>
                <w:sz w:val="22"/>
                <w:szCs w:val="22"/>
              </w:rPr>
              <w:t>10,77</w:t>
            </w:r>
          </w:p>
        </w:tc>
        <w:tc>
          <w:tcPr>
            <w:tcW w:w="0" w:type="auto"/>
            <w:vAlign w:val="center"/>
          </w:tcPr>
          <w:p w:rsidR="00E50EF5" w:rsidRPr="000D3116" w:rsidRDefault="00E50EF5" w:rsidP="007C55B9">
            <w:pPr>
              <w:jc w:val="right"/>
            </w:pPr>
            <w:r w:rsidRPr="000D3116">
              <w:rPr>
                <w:sz w:val="22"/>
                <w:szCs w:val="22"/>
              </w:rPr>
              <w:t>31,1±</w:t>
            </w:r>
            <w:r w:rsidRPr="000D3116">
              <w:rPr>
                <w:color w:val="000000"/>
                <w:sz w:val="22"/>
                <w:szCs w:val="22"/>
              </w:rPr>
              <w:t>13,77</w:t>
            </w:r>
          </w:p>
        </w:tc>
        <w:tc>
          <w:tcPr>
            <w:tcW w:w="0" w:type="auto"/>
            <w:vAlign w:val="center"/>
          </w:tcPr>
          <w:p w:rsidR="00E50EF5" w:rsidRPr="000D3116" w:rsidRDefault="00E50EF5" w:rsidP="007C55B9">
            <w:pPr>
              <w:jc w:val="right"/>
            </w:pPr>
            <w:r w:rsidRPr="000D3116">
              <w:rPr>
                <w:sz w:val="22"/>
                <w:szCs w:val="22"/>
              </w:rPr>
              <w:t>49,6±</w:t>
            </w:r>
            <w:r w:rsidRPr="000D3116">
              <w:rPr>
                <w:color w:val="000000"/>
                <w:sz w:val="22"/>
                <w:szCs w:val="22"/>
              </w:rPr>
              <w:t>17,60</w:t>
            </w:r>
          </w:p>
        </w:tc>
      </w:tr>
      <w:tr w:rsidR="00E50EF5" w:rsidRPr="00B07799" w:rsidTr="007C55B9">
        <w:trPr>
          <w:jc w:val="center"/>
        </w:trPr>
        <w:tc>
          <w:tcPr>
            <w:tcW w:w="0" w:type="auto"/>
            <w:vAlign w:val="center"/>
          </w:tcPr>
          <w:p w:rsidR="00E50EF5" w:rsidRPr="00FA339E" w:rsidRDefault="00E50EF5" w:rsidP="007C55B9">
            <w:pPr>
              <w:rPr>
                <w:sz w:val="28"/>
                <w:szCs w:val="28"/>
                <w:lang w:val="uk-UA"/>
              </w:rPr>
            </w:pPr>
            <w:r w:rsidRPr="00FA339E">
              <w:rPr>
                <w:sz w:val="28"/>
                <w:szCs w:val="28"/>
              </w:rPr>
              <w:t xml:space="preserve">Ізмаїльський  </w:t>
            </w:r>
          </w:p>
        </w:tc>
        <w:tc>
          <w:tcPr>
            <w:tcW w:w="0" w:type="auto"/>
            <w:vAlign w:val="center"/>
          </w:tcPr>
          <w:p w:rsidR="00E50EF5" w:rsidRPr="000D3116" w:rsidRDefault="00E50EF5" w:rsidP="007C55B9">
            <w:pPr>
              <w:jc w:val="right"/>
            </w:pPr>
            <w:r w:rsidRPr="000D3116">
              <w:rPr>
                <w:sz w:val="22"/>
                <w:szCs w:val="22"/>
              </w:rPr>
              <w:t>12,9±</w:t>
            </w:r>
            <w:r w:rsidRPr="000D3116">
              <w:rPr>
                <w:color w:val="000000"/>
                <w:sz w:val="22"/>
                <w:szCs w:val="22"/>
              </w:rPr>
              <w:t>9,49</w:t>
            </w:r>
          </w:p>
        </w:tc>
        <w:tc>
          <w:tcPr>
            <w:tcW w:w="0" w:type="auto"/>
            <w:vAlign w:val="center"/>
          </w:tcPr>
          <w:p w:rsidR="00E50EF5" w:rsidRPr="000D3116" w:rsidRDefault="00E50EF5" w:rsidP="007C55B9">
            <w:pPr>
              <w:jc w:val="right"/>
            </w:pPr>
            <w:r w:rsidRPr="000D3116">
              <w:rPr>
                <w:sz w:val="22"/>
                <w:szCs w:val="22"/>
              </w:rPr>
              <w:t>25,0±</w:t>
            </w:r>
            <w:r w:rsidRPr="000D3116">
              <w:rPr>
                <w:color w:val="000000"/>
                <w:sz w:val="22"/>
                <w:szCs w:val="22"/>
              </w:rPr>
              <w:t>13,42</w:t>
            </w:r>
          </w:p>
        </w:tc>
        <w:tc>
          <w:tcPr>
            <w:tcW w:w="0" w:type="auto"/>
            <w:vAlign w:val="center"/>
          </w:tcPr>
          <w:p w:rsidR="00E50EF5" w:rsidRPr="000D3116" w:rsidRDefault="00E50EF5" w:rsidP="007C55B9">
            <w:pPr>
              <w:jc w:val="right"/>
            </w:pPr>
            <w:r w:rsidRPr="000D3116">
              <w:rPr>
                <w:sz w:val="22"/>
                <w:szCs w:val="22"/>
              </w:rPr>
              <w:t>16,8±</w:t>
            </w:r>
            <w:r w:rsidRPr="000D3116">
              <w:rPr>
                <w:color w:val="000000"/>
                <w:sz w:val="22"/>
                <w:szCs w:val="22"/>
              </w:rPr>
              <w:t>10,32</w:t>
            </w:r>
          </w:p>
        </w:tc>
        <w:tc>
          <w:tcPr>
            <w:tcW w:w="0" w:type="auto"/>
            <w:vAlign w:val="center"/>
          </w:tcPr>
          <w:p w:rsidR="00E50EF5" w:rsidRPr="000D3116" w:rsidRDefault="00E50EF5" w:rsidP="007C55B9">
            <w:pPr>
              <w:jc w:val="right"/>
            </w:pPr>
            <w:r w:rsidRPr="000D3116">
              <w:rPr>
                <w:sz w:val="22"/>
                <w:szCs w:val="22"/>
              </w:rPr>
              <w:t>22,1±</w:t>
            </w:r>
            <w:r w:rsidRPr="000D3116">
              <w:rPr>
                <w:color w:val="000000"/>
                <w:sz w:val="22"/>
                <w:szCs w:val="22"/>
              </w:rPr>
              <w:t>11,45</w:t>
            </w:r>
          </w:p>
        </w:tc>
        <w:tc>
          <w:tcPr>
            <w:tcW w:w="0" w:type="auto"/>
            <w:vAlign w:val="center"/>
          </w:tcPr>
          <w:p w:rsidR="00E50EF5" w:rsidRPr="000D3116" w:rsidRDefault="00E50EF5" w:rsidP="007C55B9">
            <w:pPr>
              <w:jc w:val="right"/>
            </w:pPr>
            <w:r w:rsidRPr="000D3116">
              <w:rPr>
                <w:sz w:val="22"/>
                <w:szCs w:val="22"/>
              </w:rPr>
              <w:t>13,3±</w:t>
            </w:r>
            <w:r w:rsidRPr="000D3116">
              <w:rPr>
                <w:color w:val="000000"/>
                <w:sz w:val="22"/>
                <w:szCs w:val="22"/>
              </w:rPr>
              <w:t>8,63</w:t>
            </w:r>
          </w:p>
        </w:tc>
        <w:tc>
          <w:tcPr>
            <w:tcW w:w="0" w:type="auto"/>
            <w:vAlign w:val="center"/>
          </w:tcPr>
          <w:p w:rsidR="00E50EF5" w:rsidRPr="000D3116" w:rsidRDefault="00E50EF5" w:rsidP="007C55B9">
            <w:pPr>
              <w:jc w:val="right"/>
            </w:pPr>
            <w:r w:rsidRPr="000D3116">
              <w:rPr>
                <w:sz w:val="22"/>
                <w:szCs w:val="22"/>
              </w:rPr>
              <w:t>21,9</w:t>
            </w:r>
            <w:r w:rsidRPr="000D3116">
              <w:rPr>
                <w:color w:val="000000"/>
                <w:sz w:val="22"/>
                <w:szCs w:val="22"/>
              </w:rPr>
              <w:t>±10,61</w:t>
            </w:r>
          </w:p>
        </w:tc>
        <w:tc>
          <w:tcPr>
            <w:tcW w:w="0" w:type="auto"/>
            <w:vAlign w:val="center"/>
          </w:tcPr>
          <w:p w:rsidR="00E50EF5" w:rsidRPr="000D3116" w:rsidRDefault="00E50EF5" w:rsidP="007C55B9">
            <w:pPr>
              <w:jc w:val="right"/>
            </w:pPr>
            <w:r w:rsidRPr="000D3116">
              <w:rPr>
                <w:sz w:val="22"/>
                <w:szCs w:val="22"/>
              </w:rPr>
              <w:t>25,4±</w:t>
            </w:r>
            <w:r w:rsidRPr="000D3116">
              <w:rPr>
                <w:color w:val="000000"/>
                <w:sz w:val="22"/>
                <w:szCs w:val="22"/>
              </w:rPr>
              <w:t>11,28</w:t>
            </w:r>
          </w:p>
        </w:tc>
        <w:tc>
          <w:tcPr>
            <w:tcW w:w="0" w:type="auto"/>
            <w:vAlign w:val="center"/>
          </w:tcPr>
          <w:p w:rsidR="00E50EF5" w:rsidRPr="000D3116" w:rsidRDefault="00E50EF5" w:rsidP="007C55B9">
            <w:pPr>
              <w:jc w:val="right"/>
            </w:pPr>
            <w:r w:rsidRPr="000D3116">
              <w:rPr>
                <w:sz w:val="22"/>
                <w:szCs w:val="22"/>
              </w:rPr>
              <w:t>18,0±</w:t>
            </w:r>
            <w:r w:rsidRPr="000D3116">
              <w:rPr>
                <w:color w:val="000000"/>
                <w:sz w:val="22"/>
                <w:szCs w:val="22"/>
              </w:rPr>
              <w:t>9,34</w:t>
            </w:r>
          </w:p>
        </w:tc>
        <w:tc>
          <w:tcPr>
            <w:tcW w:w="0" w:type="auto"/>
            <w:vAlign w:val="center"/>
          </w:tcPr>
          <w:p w:rsidR="00E50EF5" w:rsidRPr="000D3116" w:rsidRDefault="00E50EF5" w:rsidP="007C55B9">
            <w:pPr>
              <w:jc w:val="right"/>
            </w:pPr>
            <w:r w:rsidRPr="000D3116">
              <w:rPr>
                <w:sz w:val="22"/>
                <w:szCs w:val="22"/>
              </w:rPr>
              <w:t>33,6±</w:t>
            </w:r>
            <w:r w:rsidRPr="000D3116">
              <w:rPr>
                <w:color w:val="000000"/>
                <w:sz w:val="22"/>
                <w:szCs w:val="22"/>
              </w:rPr>
              <w:t>13,80</w:t>
            </w:r>
          </w:p>
        </w:tc>
        <w:tc>
          <w:tcPr>
            <w:tcW w:w="0" w:type="auto"/>
            <w:vAlign w:val="center"/>
          </w:tcPr>
          <w:p w:rsidR="00E50EF5" w:rsidRPr="000D3116" w:rsidRDefault="00E50EF5" w:rsidP="007C55B9">
            <w:pPr>
              <w:jc w:val="right"/>
            </w:pPr>
            <w:r w:rsidRPr="000D3116">
              <w:rPr>
                <w:sz w:val="22"/>
                <w:szCs w:val="22"/>
              </w:rPr>
              <w:t>22,3±</w:t>
            </w:r>
            <w:r w:rsidRPr="000D3116">
              <w:rPr>
                <w:color w:val="000000"/>
                <w:sz w:val="22"/>
                <w:szCs w:val="22"/>
              </w:rPr>
              <w:t>11,55</w:t>
            </w:r>
          </w:p>
        </w:tc>
      </w:tr>
      <w:tr w:rsidR="00E50EF5" w:rsidRPr="00B07799" w:rsidTr="007C55B9">
        <w:trPr>
          <w:jc w:val="center"/>
        </w:trPr>
        <w:tc>
          <w:tcPr>
            <w:tcW w:w="0" w:type="auto"/>
            <w:vAlign w:val="center"/>
          </w:tcPr>
          <w:p w:rsidR="00E50EF5" w:rsidRPr="00FA339E" w:rsidRDefault="00E50EF5" w:rsidP="007C55B9">
            <w:pPr>
              <w:rPr>
                <w:sz w:val="28"/>
                <w:szCs w:val="28"/>
                <w:lang w:val="uk-UA"/>
              </w:rPr>
            </w:pPr>
            <w:r w:rsidRPr="00FA339E">
              <w:rPr>
                <w:sz w:val="28"/>
                <w:szCs w:val="28"/>
              </w:rPr>
              <w:t xml:space="preserve">Кілійський  </w:t>
            </w:r>
          </w:p>
        </w:tc>
        <w:tc>
          <w:tcPr>
            <w:tcW w:w="0" w:type="auto"/>
            <w:vAlign w:val="center"/>
          </w:tcPr>
          <w:p w:rsidR="00E50EF5" w:rsidRPr="000D3116" w:rsidRDefault="00E50EF5" w:rsidP="007C55B9">
            <w:pPr>
              <w:jc w:val="right"/>
            </w:pPr>
            <w:r w:rsidRPr="000D3116">
              <w:rPr>
                <w:sz w:val="22"/>
                <w:szCs w:val="22"/>
              </w:rPr>
              <w:t>24,0±</w:t>
            </w:r>
            <w:r w:rsidRPr="000D3116">
              <w:rPr>
                <w:color w:val="000000"/>
                <w:sz w:val="22"/>
                <w:szCs w:val="22"/>
              </w:rPr>
              <w:t>13,42</w:t>
            </w:r>
          </w:p>
        </w:tc>
        <w:tc>
          <w:tcPr>
            <w:tcW w:w="0" w:type="auto"/>
            <w:vAlign w:val="center"/>
          </w:tcPr>
          <w:p w:rsidR="00E50EF5" w:rsidRPr="000D3116" w:rsidRDefault="00E50EF5" w:rsidP="007C55B9">
            <w:pPr>
              <w:jc w:val="right"/>
            </w:pPr>
            <w:r w:rsidRPr="000D3116">
              <w:rPr>
                <w:sz w:val="22"/>
                <w:szCs w:val="22"/>
              </w:rPr>
              <w:t>13,9±</w:t>
            </w:r>
            <w:r w:rsidRPr="000D3116">
              <w:rPr>
                <w:color w:val="000000"/>
                <w:sz w:val="22"/>
                <w:szCs w:val="22"/>
              </w:rPr>
              <w:t>10,23</w:t>
            </w:r>
          </w:p>
        </w:tc>
        <w:tc>
          <w:tcPr>
            <w:tcW w:w="0" w:type="auto"/>
            <w:vAlign w:val="center"/>
          </w:tcPr>
          <w:p w:rsidR="00E50EF5" w:rsidRPr="000D3116" w:rsidRDefault="00E50EF5" w:rsidP="007C55B9">
            <w:pPr>
              <w:jc w:val="right"/>
            </w:pPr>
            <w:r w:rsidRPr="000D3116">
              <w:rPr>
                <w:sz w:val="22"/>
                <w:szCs w:val="22"/>
              </w:rPr>
              <w:t>22,9±</w:t>
            </w:r>
            <w:r w:rsidRPr="000D3116">
              <w:rPr>
                <w:color w:val="000000"/>
                <w:sz w:val="22"/>
                <w:szCs w:val="22"/>
              </w:rPr>
              <w:t>11,46</w:t>
            </w:r>
          </w:p>
        </w:tc>
        <w:tc>
          <w:tcPr>
            <w:tcW w:w="0" w:type="auto"/>
            <w:vAlign w:val="center"/>
          </w:tcPr>
          <w:p w:rsidR="00E50EF5" w:rsidRPr="000D3116" w:rsidRDefault="00E50EF5" w:rsidP="007C55B9">
            <w:pPr>
              <w:jc w:val="right"/>
            </w:pPr>
            <w:r w:rsidRPr="000D3116">
              <w:rPr>
                <w:sz w:val="22"/>
                <w:szCs w:val="22"/>
              </w:rPr>
              <w:t>23,7±</w:t>
            </w:r>
            <w:r w:rsidRPr="000D3116">
              <w:rPr>
                <w:color w:val="000000"/>
                <w:sz w:val="22"/>
                <w:szCs w:val="22"/>
              </w:rPr>
              <w:t>11,85</w:t>
            </w:r>
          </w:p>
        </w:tc>
        <w:tc>
          <w:tcPr>
            <w:tcW w:w="0" w:type="auto"/>
            <w:vAlign w:val="center"/>
          </w:tcPr>
          <w:p w:rsidR="00E50EF5" w:rsidRPr="000D3116" w:rsidRDefault="00E50EF5" w:rsidP="007C55B9">
            <w:pPr>
              <w:jc w:val="right"/>
            </w:pPr>
            <w:r w:rsidRPr="000D3116">
              <w:rPr>
                <w:sz w:val="22"/>
                <w:szCs w:val="22"/>
              </w:rPr>
              <w:t>40,3±</w:t>
            </w:r>
            <w:r w:rsidRPr="000D3116">
              <w:rPr>
                <w:color w:val="000000"/>
                <w:sz w:val="22"/>
                <w:szCs w:val="22"/>
              </w:rPr>
              <w:t>14,89</w:t>
            </w:r>
          </w:p>
        </w:tc>
        <w:tc>
          <w:tcPr>
            <w:tcW w:w="0" w:type="auto"/>
            <w:vAlign w:val="center"/>
          </w:tcPr>
          <w:p w:rsidR="00E50EF5" w:rsidRPr="000D3116" w:rsidRDefault="00E50EF5" w:rsidP="007C55B9">
            <w:pPr>
              <w:jc w:val="right"/>
            </w:pPr>
            <w:r w:rsidRPr="000D3116">
              <w:rPr>
                <w:sz w:val="22"/>
                <w:szCs w:val="22"/>
              </w:rPr>
              <w:t>30,0</w:t>
            </w:r>
            <w:r w:rsidRPr="000D3116">
              <w:rPr>
                <w:color w:val="000000"/>
                <w:sz w:val="22"/>
                <w:szCs w:val="22"/>
              </w:rPr>
              <w:t>±12,64</w:t>
            </w:r>
          </w:p>
        </w:tc>
        <w:tc>
          <w:tcPr>
            <w:tcW w:w="0" w:type="auto"/>
            <w:vAlign w:val="center"/>
          </w:tcPr>
          <w:p w:rsidR="00E50EF5" w:rsidRPr="000D3116" w:rsidRDefault="00E50EF5" w:rsidP="007C55B9">
            <w:pPr>
              <w:jc w:val="right"/>
            </w:pPr>
            <w:r w:rsidRPr="000D3116">
              <w:rPr>
                <w:sz w:val="22"/>
                <w:szCs w:val="22"/>
              </w:rPr>
              <w:t>22,4±</w:t>
            </w:r>
            <w:r w:rsidRPr="000D3116">
              <w:rPr>
                <w:color w:val="000000"/>
                <w:sz w:val="22"/>
                <w:szCs w:val="22"/>
              </w:rPr>
              <w:t>10,53</w:t>
            </w:r>
          </w:p>
        </w:tc>
        <w:tc>
          <w:tcPr>
            <w:tcW w:w="0" w:type="auto"/>
            <w:vAlign w:val="center"/>
          </w:tcPr>
          <w:p w:rsidR="00E50EF5" w:rsidRPr="000D3116" w:rsidRDefault="00E50EF5" w:rsidP="007C55B9">
            <w:pPr>
              <w:jc w:val="right"/>
            </w:pPr>
            <w:r w:rsidRPr="000D3116">
              <w:rPr>
                <w:sz w:val="22"/>
                <w:szCs w:val="22"/>
              </w:rPr>
              <w:t>24,6±</w:t>
            </w:r>
            <w:r w:rsidRPr="000D3116">
              <w:rPr>
                <w:color w:val="000000"/>
                <w:sz w:val="22"/>
                <w:szCs w:val="22"/>
              </w:rPr>
              <w:t>10,92</w:t>
            </w:r>
          </w:p>
        </w:tc>
        <w:tc>
          <w:tcPr>
            <w:tcW w:w="0" w:type="auto"/>
            <w:vAlign w:val="center"/>
          </w:tcPr>
          <w:p w:rsidR="00E50EF5" w:rsidRPr="000D3116" w:rsidRDefault="00E50EF5" w:rsidP="007C55B9">
            <w:pPr>
              <w:jc w:val="right"/>
            </w:pPr>
            <w:r w:rsidRPr="000D3116">
              <w:rPr>
                <w:sz w:val="22"/>
                <w:szCs w:val="22"/>
              </w:rPr>
              <w:t>25,9±</w:t>
            </w:r>
            <w:r w:rsidRPr="000D3116">
              <w:rPr>
                <w:color w:val="000000"/>
                <w:sz w:val="22"/>
                <w:szCs w:val="22"/>
              </w:rPr>
              <w:t>12,94</w:t>
            </w:r>
          </w:p>
        </w:tc>
        <w:tc>
          <w:tcPr>
            <w:tcW w:w="0" w:type="auto"/>
            <w:vAlign w:val="center"/>
          </w:tcPr>
          <w:p w:rsidR="00E50EF5" w:rsidRPr="000D3116" w:rsidRDefault="00E50EF5" w:rsidP="007C55B9">
            <w:pPr>
              <w:jc w:val="right"/>
            </w:pPr>
            <w:r w:rsidRPr="000D3116">
              <w:rPr>
                <w:sz w:val="22"/>
                <w:szCs w:val="22"/>
              </w:rPr>
              <w:t>25,8±</w:t>
            </w:r>
            <w:r w:rsidRPr="000D3116">
              <w:rPr>
                <w:color w:val="000000"/>
                <w:sz w:val="22"/>
                <w:szCs w:val="22"/>
              </w:rPr>
              <w:t>12,89</w:t>
            </w:r>
          </w:p>
        </w:tc>
      </w:tr>
      <w:tr w:rsidR="00E50EF5" w:rsidRPr="00B07799" w:rsidTr="007C55B9">
        <w:trPr>
          <w:jc w:val="center"/>
        </w:trPr>
        <w:tc>
          <w:tcPr>
            <w:tcW w:w="0" w:type="auto"/>
            <w:vAlign w:val="center"/>
          </w:tcPr>
          <w:p w:rsidR="00E50EF5" w:rsidRPr="00FA339E" w:rsidRDefault="00E50EF5" w:rsidP="007C55B9">
            <w:pPr>
              <w:rPr>
                <w:sz w:val="28"/>
                <w:szCs w:val="28"/>
              </w:rPr>
            </w:pPr>
            <w:r w:rsidRPr="00FA339E">
              <w:rPr>
                <w:sz w:val="28"/>
                <w:szCs w:val="28"/>
                <w:lang w:val="uk-UA"/>
              </w:rPr>
              <w:t xml:space="preserve">Ренійський  </w:t>
            </w:r>
          </w:p>
        </w:tc>
        <w:tc>
          <w:tcPr>
            <w:tcW w:w="0" w:type="auto"/>
            <w:vAlign w:val="center"/>
          </w:tcPr>
          <w:p w:rsidR="00E50EF5" w:rsidRPr="000D3116" w:rsidRDefault="00E50EF5" w:rsidP="007C55B9">
            <w:pPr>
              <w:jc w:val="right"/>
            </w:pPr>
            <w:r w:rsidRPr="000D3116">
              <w:rPr>
                <w:sz w:val="22"/>
                <w:szCs w:val="22"/>
              </w:rPr>
              <w:t>21,5±</w:t>
            </w:r>
            <w:r w:rsidRPr="000D3116">
              <w:rPr>
                <w:color w:val="000000"/>
                <w:sz w:val="22"/>
                <w:szCs w:val="22"/>
              </w:rPr>
              <w:t>14,74</w:t>
            </w:r>
          </w:p>
        </w:tc>
        <w:tc>
          <w:tcPr>
            <w:tcW w:w="0" w:type="auto"/>
            <w:vAlign w:val="center"/>
          </w:tcPr>
          <w:p w:rsidR="00E50EF5" w:rsidRPr="000D3116" w:rsidRDefault="00E50EF5" w:rsidP="007C55B9">
            <w:pPr>
              <w:jc w:val="right"/>
            </w:pPr>
            <w:r w:rsidRPr="000D3116">
              <w:rPr>
                <w:sz w:val="22"/>
                <w:szCs w:val="22"/>
              </w:rPr>
              <w:t>10,9±</w:t>
            </w:r>
            <w:r w:rsidRPr="000D3116">
              <w:rPr>
                <w:color w:val="000000"/>
                <w:sz w:val="22"/>
                <w:szCs w:val="22"/>
              </w:rPr>
              <w:t>10,62</w:t>
            </w:r>
          </w:p>
        </w:tc>
        <w:tc>
          <w:tcPr>
            <w:tcW w:w="0" w:type="auto"/>
            <w:vAlign w:val="center"/>
          </w:tcPr>
          <w:p w:rsidR="00E50EF5" w:rsidRPr="000D3116" w:rsidRDefault="00E50EF5" w:rsidP="007C55B9">
            <w:pPr>
              <w:jc w:val="right"/>
            </w:pPr>
            <w:r w:rsidRPr="000D3116">
              <w:rPr>
                <w:sz w:val="22"/>
                <w:szCs w:val="22"/>
              </w:rPr>
              <w:t>11,2±</w:t>
            </w:r>
            <w:r w:rsidRPr="000D3116">
              <w:rPr>
                <w:color w:val="000000"/>
                <w:sz w:val="22"/>
                <w:szCs w:val="22"/>
              </w:rPr>
              <w:t>9,76</w:t>
            </w:r>
          </w:p>
        </w:tc>
        <w:tc>
          <w:tcPr>
            <w:tcW w:w="0" w:type="auto"/>
            <w:vAlign w:val="center"/>
          </w:tcPr>
          <w:p w:rsidR="00E50EF5" w:rsidRPr="000D3116" w:rsidRDefault="00E50EF5" w:rsidP="007C55B9">
            <w:pPr>
              <w:jc w:val="right"/>
            </w:pPr>
            <w:r w:rsidRPr="000D3116">
              <w:rPr>
                <w:sz w:val="22"/>
                <w:szCs w:val="22"/>
              </w:rPr>
              <w:t>10,4±</w:t>
            </w:r>
            <w:r w:rsidRPr="000D3116">
              <w:rPr>
                <w:color w:val="000000"/>
                <w:sz w:val="22"/>
                <w:szCs w:val="22"/>
              </w:rPr>
              <w:t>9,07</w:t>
            </w:r>
          </w:p>
        </w:tc>
        <w:tc>
          <w:tcPr>
            <w:tcW w:w="0" w:type="auto"/>
            <w:vAlign w:val="center"/>
          </w:tcPr>
          <w:p w:rsidR="00E50EF5" w:rsidRPr="000D3116" w:rsidRDefault="00E50EF5" w:rsidP="007C55B9">
            <w:pPr>
              <w:jc w:val="right"/>
            </w:pPr>
            <w:r w:rsidRPr="000D3116">
              <w:rPr>
                <w:sz w:val="22"/>
                <w:szCs w:val="22"/>
              </w:rPr>
              <w:t>17,1±</w:t>
            </w:r>
            <w:r w:rsidRPr="000D3116">
              <w:rPr>
                <w:color w:val="000000"/>
                <w:sz w:val="22"/>
                <w:szCs w:val="22"/>
              </w:rPr>
              <w:t>11,75</w:t>
            </w:r>
          </w:p>
        </w:tc>
        <w:tc>
          <w:tcPr>
            <w:tcW w:w="0" w:type="auto"/>
            <w:vAlign w:val="center"/>
          </w:tcPr>
          <w:p w:rsidR="00E50EF5" w:rsidRPr="000D3116" w:rsidRDefault="00E50EF5" w:rsidP="007C55B9">
            <w:pPr>
              <w:jc w:val="right"/>
            </w:pPr>
            <w:r w:rsidRPr="000D3116">
              <w:rPr>
                <w:sz w:val="22"/>
                <w:szCs w:val="22"/>
              </w:rPr>
              <w:t>13,4</w:t>
            </w:r>
            <w:r w:rsidRPr="000D3116">
              <w:rPr>
                <w:color w:val="000000"/>
                <w:sz w:val="22"/>
                <w:szCs w:val="22"/>
              </w:rPr>
              <w:t>±9,86</w:t>
            </w:r>
          </w:p>
        </w:tc>
        <w:tc>
          <w:tcPr>
            <w:tcW w:w="0" w:type="auto"/>
            <w:vAlign w:val="center"/>
          </w:tcPr>
          <w:p w:rsidR="00E50EF5" w:rsidRPr="000D3116" w:rsidRDefault="00E50EF5" w:rsidP="007C55B9">
            <w:pPr>
              <w:jc w:val="right"/>
            </w:pPr>
            <w:r w:rsidRPr="000D3116">
              <w:rPr>
                <w:sz w:val="22"/>
                <w:szCs w:val="22"/>
              </w:rPr>
              <w:t>10,1±</w:t>
            </w:r>
            <w:r w:rsidRPr="000D3116">
              <w:rPr>
                <w:color w:val="000000"/>
                <w:sz w:val="22"/>
                <w:szCs w:val="22"/>
              </w:rPr>
              <w:t>8,81</w:t>
            </w:r>
          </w:p>
        </w:tc>
        <w:tc>
          <w:tcPr>
            <w:tcW w:w="0" w:type="auto"/>
            <w:vAlign w:val="center"/>
          </w:tcPr>
          <w:p w:rsidR="00E50EF5" w:rsidRPr="000D3116" w:rsidRDefault="00E50EF5" w:rsidP="007C55B9">
            <w:pPr>
              <w:jc w:val="right"/>
            </w:pPr>
            <w:r w:rsidRPr="000D3116">
              <w:rPr>
                <w:sz w:val="22"/>
                <w:szCs w:val="22"/>
              </w:rPr>
              <w:t>10,1±</w:t>
            </w:r>
            <w:r w:rsidRPr="000D3116">
              <w:rPr>
                <w:color w:val="000000"/>
                <w:sz w:val="22"/>
                <w:szCs w:val="22"/>
              </w:rPr>
              <w:t>8,81</w:t>
            </w:r>
          </w:p>
        </w:tc>
        <w:tc>
          <w:tcPr>
            <w:tcW w:w="0" w:type="auto"/>
            <w:vAlign w:val="center"/>
          </w:tcPr>
          <w:p w:rsidR="00E50EF5" w:rsidRPr="000D3116" w:rsidRDefault="00E50EF5" w:rsidP="007C55B9">
            <w:pPr>
              <w:jc w:val="right"/>
            </w:pPr>
            <w:r w:rsidRPr="000D3116">
              <w:rPr>
                <w:sz w:val="22"/>
                <w:szCs w:val="22"/>
              </w:rPr>
              <w:t>21,0±</w:t>
            </w:r>
            <w:r w:rsidRPr="000D3116">
              <w:rPr>
                <w:color w:val="000000"/>
                <w:sz w:val="22"/>
                <w:szCs w:val="22"/>
              </w:rPr>
              <w:t>13,58</w:t>
            </w:r>
          </w:p>
        </w:tc>
        <w:tc>
          <w:tcPr>
            <w:tcW w:w="0" w:type="auto"/>
            <w:vAlign w:val="center"/>
          </w:tcPr>
          <w:p w:rsidR="00E50EF5" w:rsidRPr="000D3116" w:rsidRDefault="00E50EF5" w:rsidP="007C55B9">
            <w:pPr>
              <w:jc w:val="right"/>
            </w:pPr>
            <w:r w:rsidRPr="000D3116">
              <w:rPr>
                <w:sz w:val="22"/>
                <w:szCs w:val="22"/>
              </w:rPr>
              <w:t>27,8±</w:t>
            </w:r>
            <w:r w:rsidRPr="000D3116">
              <w:rPr>
                <w:color w:val="000000"/>
                <w:sz w:val="22"/>
                <w:szCs w:val="22"/>
              </w:rPr>
              <w:t>15,51</w:t>
            </w:r>
          </w:p>
        </w:tc>
      </w:tr>
      <w:tr w:rsidR="00E50EF5" w:rsidRPr="00B07799"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Татарбунарський  </w:t>
            </w:r>
          </w:p>
        </w:tc>
        <w:tc>
          <w:tcPr>
            <w:tcW w:w="0" w:type="auto"/>
            <w:vAlign w:val="center"/>
          </w:tcPr>
          <w:p w:rsidR="00E50EF5" w:rsidRPr="000D3116" w:rsidRDefault="00E50EF5" w:rsidP="007C55B9">
            <w:pPr>
              <w:jc w:val="right"/>
            </w:pPr>
            <w:r w:rsidRPr="000D3116">
              <w:rPr>
                <w:sz w:val="22"/>
                <w:szCs w:val="22"/>
              </w:rPr>
              <w:t>56,2±</w:t>
            </w:r>
            <w:r w:rsidRPr="000D3116">
              <w:rPr>
                <w:color w:val="000000"/>
                <w:sz w:val="22"/>
                <w:szCs w:val="22"/>
              </w:rPr>
              <w:t>22,31</w:t>
            </w:r>
          </w:p>
        </w:tc>
        <w:tc>
          <w:tcPr>
            <w:tcW w:w="0" w:type="auto"/>
            <w:vAlign w:val="center"/>
          </w:tcPr>
          <w:p w:rsidR="00E50EF5" w:rsidRPr="000D3116" w:rsidRDefault="00E50EF5" w:rsidP="007C55B9">
            <w:pPr>
              <w:jc w:val="right"/>
            </w:pPr>
            <w:r w:rsidRPr="000D3116">
              <w:rPr>
                <w:sz w:val="22"/>
                <w:szCs w:val="22"/>
              </w:rPr>
              <w:t>29,8±</w:t>
            </w:r>
            <w:r w:rsidRPr="000D3116">
              <w:rPr>
                <w:color w:val="000000"/>
                <w:sz w:val="22"/>
                <w:szCs w:val="22"/>
              </w:rPr>
              <w:t>16,61</w:t>
            </w:r>
          </w:p>
        </w:tc>
        <w:tc>
          <w:tcPr>
            <w:tcW w:w="0" w:type="auto"/>
            <w:vAlign w:val="center"/>
          </w:tcPr>
          <w:p w:rsidR="00E50EF5" w:rsidRPr="000D3116" w:rsidRDefault="00E50EF5" w:rsidP="007C55B9">
            <w:pPr>
              <w:jc w:val="right"/>
            </w:pPr>
            <w:r w:rsidRPr="000D3116">
              <w:rPr>
                <w:sz w:val="22"/>
                <w:szCs w:val="22"/>
              </w:rPr>
              <w:t>20,4±</w:t>
            </w:r>
            <w:r w:rsidRPr="000D3116">
              <w:rPr>
                <w:color w:val="000000"/>
                <w:sz w:val="22"/>
                <w:szCs w:val="22"/>
              </w:rPr>
              <w:t>12,51</w:t>
            </w:r>
          </w:p>
        </w:tc>
        <w:tc>
          <w:tcPr>
            <w:tcW w:w="0" w:type="auto"/>
            <w:vAlign w:val="center"/>
          </w:tcPr>
          <w:p w:rsidR="00E50EF5" w:rsidRPr="000D3116" w:rsidRDefault="00E50EF5" w:rsidP="007C55B9">
            <w:pPr>
              <w:jc w:val="right"/>
            </w:pPr>
            <w:r w:rsidRPr="000D3116">
              <w:rPr>
                <w:sz w:val="22"/>
                <w:szCs w:val="22"/>
              </w:rPr>
              <w:t>16,1±</w:t>
            </w:r>
            <w:r w:rsidRPr="000D3116">
              <w:rPr>
                <w:color w:val="000000"/>
                <w:sz w:val="22"/>
                <w:szCs w:val="22"/>
              </w:rPr>
              <w:t>11,07</w:t>
            </w:r>
          </w:p>
        </w:tc>
        <w:tc>
          <w:tcPr>
            <w:tcW w:w="0" w:type="auto"/>
            <w:vAlign w:val="center"/>
          </w:tcPr>
          <w:p w:rsidR="00E50EF5" w:rsidRPr="000D3116" w:rsidRDefault="00E50EF5" w:rsidP="007C55B9">
            <w:pPr>
              <w:jc w:val="right"/>
            </w:pPr>
            <w:r w:rsidRPr="000D3116">
              <w:rPr>
                <w:sz w:val="22"/>
                <w:szCs w:val="22"/>
              </w:rPr>
              <w:t>21,0±</w:t>
            </w:r>
            <w:r w:rsidRPr="000D3116">
              <w:rPr>
                <w:color w:val="000000"/>
                <w:sz w:val="22"/>
                <w:szCs w:val="22"/>
              </w:rPr>
              <w:t>12,28</w:t>
            </w:r>
          </w:p>
        </w:tc>
        <w:tc>
          <w:tcPr>
            <w:tcW w:w="0" w:type="auto"/>
            <w:vAlign w:val="center"/>
          </w:tcPr>
          <w:p w:rsidR="00E50EF5" w:rsidRPr="000D3116" w:rsidRDefault="00E50EF5" w:rsidP="007C55B9">
            <w:pPr>
              <w:jc w:val="right"/>
            </w:pPr>
            <w:r w:rsidRPr="000D3116">
              <w:rPr>
                <w:sz w:val="22"/>
                <w:szCs w:val="22"/>
              </w:rPr>
              <w:t>33,7</w:t>
            </w:r>
            <w:r w:rsidRPr="000D3116">
              <w:rPr>
                <w:color w:val="000000"/>
                <w:sz w:val="22"/>
                <w:szCs w:val="22"/>
              </w:rPr>
              <w:t>±15,30</w:t>
            </w:r>
          </w:p>
        </w:tc>
        <w:tc>
          <w:tcPr>
            <w:tcW w:w="0" w:type="auto"/>
            <w:vAlign w:val="center"/>
          </w:tcPr>
          <w:p w:rsidR="00E50EF5" w:rsidRPr="000D3116" w:rsidRDefault="00E50EF5" w:rsidP="007C55B9">
            <w:pPr>
              <w:jc w:val="right"/>
            </w:pPr>
            <w:r w:rsidRPr="000D3116">
              <w:rPr>
                <w:sz w:val="22"/>
                <w:szCs w:val="22"/>
              </w:rPr>
              <w:t>25,4±</w:t>
            </w:r>
            <w:r w:rsidRPr="000D3116">
              <w:rPr>
                <w:color w:val="000000"/>
                <w:sz w:val="22"/>
                <w:szCs w:val="22"/>
              </w:rPr>
              <w:t>13,14</w:t>
            </w:r>
          </w:p>
        </w:tc>
        <w:tc>
          <w:tcPr>
            <w:tcW w:w="0" w:type="auto"/>
            <w:vAlign w:val="center"/>
          </w:tcPr>
          <w:p w:rsidR="00E50EF5" w:rsidRPr="000D3116" w:rsidRDefault="00E50EF5" w:rsidP="007C55B9">
            <w:pPr>
              <w:jc w:val="right"/>
            </w:pPr>
            <w:r w:rsidRPr="000D3116">
              <w:rPr>
                <w:sz w:val="22"/>
                <w:szCs w:val="22"/>
              </w:rPr>
              <w:t>50,3±</w:t>
            </w:r>
            <w:r w:rsidRPr="000D3116">
              <w:rPr>
                <w:color w:val="000000"/>
                <w:sz w:val="22"/>
                <w:szCs w:val="22"/>
              </w:rPr>
              <w:t>17,84</w:t>
            </w:r>
          </w:p>
        </w:tc>
        <w:tc>
          <w:tcPr>
            <w:tcW w:w="0" w:type="auto"/>
            <w:vAlign w:val="center"/>
          </w:tcPr>
          <w:p w:rsidR="00E50EF5" w:rsidRPr="000D3116" w:rsidRDefault="00E50EF5" w:rsidP="007C55B9">
            <w:pPr>
              <w:jc w:val="right"/>
            </w:pPr>
            <w:r w:rsidRPr="000D3116">
              <w:rPr>
                <w:sz w:val="22"/>
                <w:szCs w:val="22"/>
              </w:rPr>
              <w:t>39,6±</w:t>
            </w:r>
            <w:r w:rsidRPr="000D3116">
              <w:rPr>
                <w:color w:val="000000"/>
                <w:sz w:val="22"/>
                <w:szCs w:val="22"/>
              </w:rPr>
              <w:t>17,93</w:t>
            </w:r>
          </w:p>
        </w:tc>
        <w:tc>
          <w:tcPr>
            <w:tcW w:w="0" w:type="auto"/>
            <w:vAlign w:val="center"/>
          </w:tcPr>
          <w:p w:rsidR="00E50EF5" w:rsidRPr="000D3116" w:rsidRDefault="00E50EF5" w:rsidP="007C55B9">
            <w:pPr>
              <w:jc w:val="right"/>
            </w:pPr>
            <w:r w:rsidRPr="000D3116">
              <w:rPr>
                <w:sz w:val="22"/>
                <w:szCs w:val="22"/>
              </w:rPr>
              <w:t>58,4±</w:t>
            </w:r>
            <w:r w:rsidRPr="000D3116">
              <w:rPr>
                <w:color w:val="000000"/>
                <w:sz w:val="22"/>
                <w:szCs w:val="22"/>
              </w:rPr>
              <w:t>21,78</w:t>
            </w:r>
          </w:p>
        </w:tc>
      </w:tr>
      <w:tr w:rsidR="00E50EF5" w:rsidRPr="00B07799"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Всього по районах</w:t>
            </w:r>
            <w:r w:rsidRPr="00FA339E">
              <w:rPr>
                <w:sz w:val="28"/>
                <w:szCs w:val="28"/>
              </w:rPr>
              <w:t xml:space="preserve">  </w:t>
            </w:r>
          </w:p>
        </w:tc>
        <w:tc>
          <w:tcPr>
            <w:tcW w:w="0" w:type="auto"/>
            <w:vAlign w:val="center"/>
          </w:tcPr>
          <w:p w:rsidR="00E50EF5" w:rsidRPr="000D3116" w:rsidRDefault="00E50EF5" w:rsidP="007C55B9">
            <w:pPr>
              <w:jc w:val="right"/>
            </w:pPr>
            <w:r w:rsidRPr="000D3116">
              <w:rPr>
                <w:sz w:val="22"/>
                <w:szCs w:val="22"/>
              </w:rPr>
              <w:t>29,7±</w:t>
            </w:r>
            <w:r w:rsidRPr="000D3116">
              <w:rPr>
                <w:color w:val="000000"/>
                <w:sz w:val="22"/>
                <w:szCs w:val="22"/>
              </w:rPr>
              <w:t>3,18</w:t>
            </w:r>
          </w:p>
        </w:tc>
        <w:tc>
          <w:tcPr>
            <w:tcW w:w="0" w:type="auto"/>
            <w:vAlign w:val="center"/>
          </w:tcPr>
          <w:p w:rsidR="00E50EF5" w:rsidRPr="000D3116" w:rsidRDefault="00E50EF5" w:rsidP="007C55B9">
            <w:pPr>
              <w:jc w:val="right"/>
            </w:pPr>
            <w:r w:rsidRPr="000D3116">
              <w:rPr>
                <w:sz w:val="22"/>
                <w:szCs w:val="22"/>
              </w:rPr>
              <w:t>27,9±</w:t>
            </w:r>
            <w:r w:rsidRPr="000D3116">
              <w:rPr>
                <w:color w:val="000000"/>
                <w:sz w:val="22"/>
                <w:szCs w:val="22"/>
              </w:rPr>
              <w:t>3,10</w:t>
            </w:r>
          </w:p>
        </w:tc>
        <w:tc>
          <w:tcPr>
            <w:tcW w:w="0" w:type="auto"/>
            <w:vAlign w:val="center"/>
          </w:tcPr>
          <w:p w:rsidR="00E50EF5" w:rsidRPr="000D3116" w:rsidRDefault="00E50EF5" w:rsidP="007C55B9">
            <w:pPr>
              <w:jc w:val="right"/>
            </w:pPr>
            <w:r w:rsidRPr="000D3116">
              <w:rPr>
                <w:sz w:val="22"/>
                <w:szCs w:val="22"/>
              </w:rPr>
              <w:t>26,9±</w:t>
            </w:r>
            <w:r w:rsidRPr="000D3116">
              <w:rPr>
                <w:color w:val="000000"/>
                <w:sz w:val="22"/>
                <w:szCs w:val="22"/>
              </w:rPr>
              <w:t>2,78</w:t>
            </w:r>
          </w:p>
        </w:tc>
        <w:tc>
          <w:tcPr>
            <w:tcW w:w="0" w:type="auto"/>
            <w:vAlign w:val="center"/>
          </w:tcPr>
          <w:p w:rsidR="00E50EF5" w:rsidRPr="000D3116" w:rsidRDefault="00E50EF5" w:rsidP="007C55B9">
            <w:pPr>
              <w:jc w:val="right"/>
            </w:pPr>
            <w:r w:rsidRPr="000D3116">
              <w:rPr>
                <w:sz w:val="22"/>
                <w:szCs w:val="22"/>
              </w:rPr>
              <w:t>26,3±</w:t>
            </w:r>
            <w:r w:rsidRPr="000D3116">
              <w:rPr>
                <w:color w:val="000000"/>
                <w:sz w:val="22"/>
                <w:szCs w:val="22"/>
              </w:rPr>
              <w:t>2,65</w:t>
            </w:r>
          </w:p>
        </w:tc>
        <w:tc>
          <w:tcPr>
            <w:tcW w:w="0" w:type="auto"/>
            <w:vAlign w:val="center"/>
          </w:tcPr>
          <w:p w:rsidR="00E50EF5" w:rsidRPr="000D3116" w:rsidRDefault="00E50EF5" w:rsidP="007C55B9">
            <w:pPr>
              <w:jc w:val="right"/>
            </w:pPr>
            <w:r w:rsidRPr="000D3116">
              <w:rPr>
                <w:sz w:val="22"/>
                <w:szCs w:val="22"/>
              </w:rPr>
              <w:t>24,5±</w:t>
            </w:r>
            <w:r w:rsidRPr="000D3116">
              <w:rPr>
                <w:color w:val="000000"/>
                <w:sz w:val="22"/>
                <w:szCs w:val="22"/>
              </w:rPr>
              <w:t>2,48</w:t>
            </w:r>
          </w:p>
        </w:tc>
        <w:tc>
          <w:tcPr>
            <w:tcW w:w="0" w:type="auto"/>
            <w:vAlign w:val="center"/>
          </w:tcPr>
          <w:p w:rsidR="00E50EF5" w:rsidRPr="000D3116" w:rsidRDefault="00E50EF5" w:rsidP="007C55B9">
            <w:pPr>
              <w:jc w:val="right"/>
            </w:pPr>
            <w:r w:rsidRPr="000D3116">
              <w:rPr>
                <w:sz w:val="22"/>
                <w:szCs w:val="22"/>
              </w:rPr>
              <w:t>28,4</w:t>
            </w:r>
            <w:r w:rsidRPr="000D3116">
              <w:rPr>
                <w:color w:val="000000"/>
                <w:sz w:val="22"/>
                <w:szCs w:val="22"/>
              </w:rPr>
              <w:t>±2,59</w:t>
            </w:r>
          </w:p>
        </w:tc>
        <w:tc>
          <w:tcPr>
            <w:tcW w:w="0" w:type="auto"/>
            <w:vAlign w:val="center"/>
          </w:tcPr>
          <w:p w:rsidR="00E50EF5" w:rsidRPr="000D3116" w:rsidRDefault="00E50EF5" w:rsidP="007C55B9">
            <w:pPr>
              <w:jc w:val="right"/>
            </w:pPr>
            <w:r w:rsidRPr="000D3116">
              <w:rPr>
                <w:sz w:val="22"/>
                <w:szCs w:val="22"/>
              </w:rPr>
              <w:t>24,6±</w:t>
            </w:r>
            <w:r w:rsidRPr="000D3116">
              <w:rPr>
                <w:color w:val="000000"/>
                <w:sz w:val="22"/>
                <w:szCs w:val="22"/>
              </w:rPr>
              <w:t>2,45</w:t>
            </w:r>
          </w:p>
        </w:tc>
        <w:tc>
          <w:tcPr>
            <w:tcW w:w="0" w:type="auto"/>
            <w:vAlign w:val="center"/>
          </w:tcPr>
          <w:p w:rsidR="00E50EF5" w:rsidRPr="000D3116" w:rsidRDefault="00E50EF5" w:rsidP="007C55B9">
            <w:pPr>
              <w:jc w:val="right"/>
            </w:pPr>
            <w:r w:rsidRPr="000D3116">
              <w:rPr>
                <w:sz w:val="22"/>
                <w:szCs w:val="22"/>
              </w:rPr>
              <w:t>24,8±</w:t>
            </w:r>
            <w:r w:rsidRPr="000D3116">
              <w:rPr>
                <w:color w:val="000000"/>
                <w:sz w:val="22"/>
                <w:szCs w:val="22"/>
              </w:rPr>
              <w:t>2,42</w:t>
            </w:r>
          </w:p>
        </w:tc>
        <w:tc>
          <w:tcPr>
            <w:tcW w:w="0" w:type="auto"/>
            <w:vAlign w:val="center"/>
          </w:tcPr>
          <w:p w:rsidR="00E50EF5" w:rsidRPr="000D3116" w:rsidRDefault="00E50EF5" w:rsidP="007C55B9">
            <w:pPr>
              <w:jc w:val="right"/>
            </w:pPr>
            <w:r w:rsidRPr="000D3116">
              <w:rPr>
                <w:sz w:val="22"/>
                <w:szCs w:val="22"/>
              </w:rPr>
              <w:t>31,9±</w:t>
            </w:r>
            <w:r w:rsidRPr="000D3116">
              <w:rPr>
                <w:color w:val="000000"/>
                <w:sz w:val="22"/>
                <w:szCs w:val="22"/>
              </w:rPr>
              <w:t>2,98</w:t>
            </w:r>
          </w:p>
        </w:tc>
        <w:tc>
          <w:tcPr>
            <w:tcW w:w="0" w:type="auto"/>
            <w:vAlign w:val="center"/>
          </w:tcPr>
          <w:p w:rsidR="00E50EF5" w:rsidRPr="000D3116" w:rsidRDefault="00E50EF5" w:rsidP="007C55B9">
            <w:pPr>
              <w:jc w:val="right"/>
            </w:pPr>
            <w:r w:rsidRPr="000D3116">
              <w:rPr>
                <w:sz w:val="22"/>
                <w:szCs w:val="22"/>
              </w:rPr>
              <w:t>31,0±</w:t>
            </w:r>
            <w:r w:rsidRPr="000D3116">
              <w:rPr>
                <w:color w:val="000000"/>
                <w:sz w:val="22"/>
                <w:szCs w:val="22"/>
              </w:rPr>
              <w:t>2,96</w:t>
            </w:r>
          </w:p>
        </w:tc>
      </w:tr>
      <w:tr w:rsidR="00E50EF5" w:rsidRPr="00B07799"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Всього по </w:t>
            </w:r>
            <w:r w:rsidRPr="00FA339E">
              <w:rPr>
                <w:sz w:val="28"/>
                <w:szCs w:val="28"/>
              </w:rPr>
              <w:t>област</w:t>
            </w:r>
            <w:r w:rsidRPr="00FA339E">
              <w:rPr>
                <w:sz w:val="28"/>
                <w:szCs w:val="28"/>
                <w:lang w:val="uk-UA"/>
              </w:rPr>
              <w:t>і</w:t>
            </w:r>
            <w:r w:rsidRPr="00FA339E">
              <w:rPr>
                <w:sz w:val="28"/>
                <w:szCs w:val="28"/>
              </w:rPr>
              <w:t xml:space="preserve">  </w:t>
            </w:r>
          </w:p>
        </w:tc>
        <w:tc>
          <w:tcPr>
            <w:tcW w:w="0" w:type="auto"/>
            <w:vAlign w:val="center"/>
          </w:tcPr>
          <w:p w:rsidR="00E50EF5" w:rsidRPr="000D3116" w:rsidRDefault="00E50EF5" w:rsidP="007C55B9">
            <w:pPr>
              <w:jc w:val="right"/>
            </w:pPr>
            <w:r w:rsidRPr="000D3116">
              <w:rPr>
                <w:sz w:val="22"/>
                <w:szCs w:val="22"/>
              </w:rPr>
              <w:t>39,8±</w:t>
            </w:r>
            <w:r w:rsidRPr="000D3116">
              <w:rPr>
                <w:color w:val="000000"/>
                <w:sz w:val="22"/>
                <w:szCs w:val="22"/>
              </w:rPr>
              <w:t>2,63</w:t>
            </w:r>
          </w:p>
        </w:tc>
        <w:tc>
          <w:tcPr>
            <w:tcW w:w="0" w:type="auto"/>
            <w:vAlign w:val="center"/>
          </w:tcPr>
          <w:p w:rsidR="00E50EF5" w:rsidRPr="000D3116" w:rsidRDefault="00E50EF5" w:rsidP="007C55B9">
            <w:pPr>
              <w:jc w:val="right"/>
            </w:pPr>
            <w:r w:rsidRPr="000D3116">
              <w:rPr>
                <w:sz w:val="22"/>
                <w:szCs w:val="22"/>
              </w:rPr>
              <w:t>35,7±</w:t>
            </w:r>
            <w:r w:rsidRPr="000D3116">
              <w:rPr>
                <w:color w:val="000000"/>
                <w:sz w:val="22"/>
                <w:szCs w:val="22"/>
              </w:rPr>
              <w:t>2,48</w:t>
            </w:r>
          </w:p>
        </w:tc>
        <w:tc>
          <w:tcPr>
            <w:tcW w:w="0" w:type="auto"/>
            <w:vAlign w:val="center"/>
          </w:tcPr>
          <w:p w:rsidR="00E50EF5" w:rsidRPr="000D3116" w:rsidRDefault="00E50EF5" w:rsidP="007C55B9">
            <w:pPr>
              <w:jc w:val="right"/>
            </w:pPr>
            <w:r w:rsidRPr="000D3116">
              <w:rPr>
                <w:sz w:val="22"/>
                <w:szCs w:val="22"/>
              </w:rPr>
              <w:t>38,0±</w:t>
            </w:r>
            <w:r w:rsidRPr="000D3116">
              <w:rPr>
                <w:color w:val="000000"/>
                <w:sz w:val="22"/>
                <w:szCs w:val="22"/>
              </w:rPr>
              <w:t>2,44</w:t>
            </w:r>
          </w:p>
        </w:tc>
        <w:tc>
          <w:tcPr>
            <w:tcW w:w="0" w:type="auto"/>
            <w:vAlign w:val="center"/>
          </w:tcPr>
          <w:p w:rsidR="00E50EF5" w:rsidRPr="000D3116" w:rsidRDefault="00E50EF5" w:rsidP="007C55B9">
            <w:pPr>
              <w:jc w:val="right"/>
            </w:pPr>
            <w:r w:rsidRPr="000D3116">
              <w:rPr>
                <w:sz w:val="22"/>
                <w:szCs w:val="22"/>
              </w:rPr>
              <w:t>38,4±</w:t>
            </w:r>
            <w:r w:rsidRPr="000D3116">
              <w:rPr>
                <w:color w:val="000000"/>
                <w:sz w:val="22"/>
                <w:szCs w:val="22"/>
              </w:rPr>
              <w:t>2,39</w:t>
            </w:r>
          </w:p>
        </w:tc>
        <w:tc>
          <w:tcPr>
            <w:tcW w:w="0" w:type="auto"/>
            <w:vAlign w:val="center"/>
          </w:tcPr>
          <w:p w:rsidR="00E50EF5" w:rsidRPr="000D3116" w:rsidRDefault="00E50EF5" w:rsidP="007C55B9">
            <w:pPr>
              <w:jc w:val="right"/>
            </w:pPr>
            <w:r w:rsidRPr="000D3116">
              <w:rPr>
                <w:sz w:val="22"/>
                <w:szCs w:val="22"/>
              </w:rPr>
              <w:t>35,2±</w:t>
            </w:r>
            <w:r w:rsidRPr="000D3116">
              <w:rPr>
                <w:color w:val="000000"/>
                <w:sz w:val="22"/>
                <w:szCs w:val="22"/>
              </w:rPr>
              <w:t>2,22</w:t>
            </w:r>
          </w:p>
        </w:tc>
        <w:tc>
          <w:tcPr>
            <w:tcW w:w="0" w:type="auto"/>
            <w:vAlign w:val="center"/>
          </w:tcPr>
          <w:p w:rsidR="00E50EF5" w:rsidRPr="000D3116" w:rsidRDefault="00E50EF5" w:rsidP="007C55B9">
            <w:pPr>
              <w:jc w:val="right"/>
            </w:pPr>
            <w:r w:rsidRPr="000D3116">
              <w:rPr>
                <w:sz w:val="22"/>
                <w:szCs w:val="22"/>
              </w:rPr>
              <w:t>35,5</w:t>
            </w:r>
            <w:r w:rsidRPr="000D3116">
              <w:rPr>
                <w:color w:val="000000"/>
                <w:sz w:val="22"/>
                <w:szCs w:val="22"/>
              </w:rPr>
              <w:t>±2,14</w:t>
            </w:r>
          </w:p>
        </w:tc>
        <w:tc>
          <w:tcPr>
            <w:tcW w:w="0" w:type="auto"/>
            <w:vAlign w:val="center"/>
          </w:tcPr>
          <w:p w:rsidR="00E50EF5" w:rsidRPr="000D3116" w:rsidRDefault="00E50EF5" w:rsidP="007C55B9">
            <w:pPr>
              <w:jc w:val="right"/>
            </w:pPr>
            <w:r w:rsidRPr="000D3116">
              <w:rPr>
                <w:sz w:val="22"/>
                <w:szCs w:val="22"/>
              </w:rPr>
              <w:t>32,5±</w:t>
            </w:r>
            <w:r w:rsidRPr="000D3116">
              <w:rPr>
                <w:color w:val="000000"/>
                <w:sz w:val="22"/>
                <w:szCs w:val="22"/>
              </w:rPr>
              <w:t>2,05</w:t>
            </w:r>
          </w:p>
        </w:tc>
        <w:tc>
          <w:tcPr>
            <w:tcW w:w="0" w:type="auto"/>
            <w:vAlign w:val="center"/>
          </w:tcPr>
          <w:p w:rsidR="00E50EF5" w:rsidRPr="000D3116" w:rsidRDefault="00E50EF5" w:rsidP="007C55B9">
            <w:pPr>
              <w:jc w:val="right"/>
            </w:pPr>
            <w:r w:rsidRPr="000D3116">
              <w:rPr>
                <w:sz w:val="22"/>
                <w:szCs w:val="22"/>
              </w:rPr>
              <w:t>33,8±</w:t>
            </w:r>
            <w:r w:rsidRPr="000D3116">
              <w:rPr>
                <w:color w:val="000000"/>
                <w:sz w:val="22"/>
                <w:szCs w:val="22"/>
              </w:rPr>
              <w:t>2,10</w:t>
            </w:r>
          </w:p>
        </w:tc>
        <w:tc>
          <w:tcPr>
            <w:tcW w:w="0" w:type="auto"/>
            <w:vAlign w:val="center"/>
          </w:tcPr>
          <w:p w:rsidR="00E50EF5" w:rsidRPr="000D3116" w:rsidRDefault="00E50EF5" w:rsidP="007C55B9">
            <w:pPr>
              <w:jc w:val="right"/>
            </w:pPr>
            <w:r w:rsidRPr="000D3116">
              <w:rPr>
                <w:sz w:val="22"/>
                <w:szCs w:val="22"/>
              </w:rPr>
              <w:t>39,2±</w:t>
            </w:r>
            <w:r w:rsidRPr="000D3116">
              <w:rPr>
                <w:color w:val="000000"/>
                <w:sz w:val="22"/>
                <w:szCs w:val="22"/>
              </w:rPr>
              <w:t>2,32</w:t>
            </w:r>
          </w:p>
        </w:tc>
        <w:tc>
          <w:tcPr>
            <w:tcW w:w="0" w:type="auto"/>
            <w:vAlign w:val="center"/>
          </w:tcPr>
          <w:p w:rsidR="00E50EF5" w:rsidRPr="000D3116" w:rsidRDefault="00E50EF5" w:rsidP="007C55B9">
            <w:pPr>
              <w:jc w:val="right"/>
            </w:pPr>
            <w:r w:rsidRPr="000D3116">
              <w:rPr>
                <w:sz w:val="22"/>
                <w:szCs w:val="22"/>
              </w:rPr>
              <w:t>38,2±</w:t>
            </w:r>
            <w:r w:rsidRPr="000D3116">
              <w:rPr>
                <w:color w:val="000000"/>
                <w:sz w:val="22"/>
                <w:szCs w:val="22"/>
              </w:rPr>
              <w:t>2,29</w:t>
            </w:r>
          </w:p>
        </w:tc>
      </w:tr>
    </w:tbl>
    <w:p w:rsidR="00E50EF5" w:rsidRPr="00FF09E7" w:rsidRDefault="00E50EF5" w:rsidP="00E50EF5">
      <w:pPr>
        <w:ind w:firstLine="708"/>
        <w:jc w:val="both"/>
        <w:rPr>
          <w:sz w:val="28"/>
          <w:szCs w:val="28"/>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Pr="000D3116" w:rsidRDefault="00E50EF5" w:rsidP="00E50EF5">
      <w:pPr>
        <w:spacing w:line="360" w:lineRule="auto"/>
        <w:jc w:val="right"/>
        <w:outlineLvl w:val="0"/>
        <w:rPr>
          <w:i/>
          <w:iCs/>
          <w:sz w:val="28"/>
          <w:szCs w:val="28"/>
          <w:lang w:val="uk-UA"/>
        </w:rPr>
      </w:pPr>
      <w:r w:rsidRPr="000D3116">
        <w:rPr>
          <w:i/>
          <w:iCs/>
          <w:sz w:val="28"/>
          <w:szCs w:val="28"/>
          <w:lang w:val="uk-UA"/>
        </w:rPr>
        <w:t>Таблиця 18</w:t>
      </w:r>
    </w:p>
    <w:p w:rsidR="00E50EF5" w:rsidRPr="000D3116" w:rsidRDefault="00E50EF5" w:rsidP="00E50EF5">
      <w:pPr>
        <w:spacing w:line="360" w:lineRule="auto"/>
        <w:ind w:firstLine="708"/>
        <w:jc w:val="center"/>
        <w:rPr>
          <w:b/>
          <w:bCs/>
          <w:sz w:val="28"/>
          <w:szCs w:val="28"/>
          <w:lang w:val="uk-UA"/>
        </w:rPr>
      </w:pPr>
      <w:r w:rsidRPr="000D3116">
        <w:rPr>
          <w:b/>
          <w:bCs/>
          <w:sz w:val="28"/>
          <w:szCs w:val="28"/>
          <w:lang w:val="uk-UA"/>
        </w:rPr>
        <w:t>Захворюваність  на хвороби крові та кровотворних органів  дітей 1-го року життя по Одеській області, мм. Одеса, Ізмаїл та районах Українського Придунав’я у 2004-2013 рр. (ІП на 1000)</w:t>
      </w:r>
    </w:p>
    <w:p w:rsidR="00E50EF5" w:rsidRPr="00EA1788" w:rsidRDefault="00E50EF5" w:rsidP="00E50EF5">
      <w:pPr>
        <w:ind w:firstLine="708"/>
        <w:rPr>
          <w:sz w:val="28"/>
          <w:szCs w:val="28"/>
          <w:lang w:val="uk-UA"/>
        </w:rPr>
      </w:pPr>
    </w:p>
    <w:p w:rsidR="00E50EF5" w:rsidRPr="00EA1788" w:rsidRDefault="00E50EF5" w:rsidP="00E50EF5">
      <w:pPr>
        <w:ind w:firstLine="708"/>
        <w:rPr>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6"/>
        <w:gridCol w:w="1327"/>
        <w:gridCol w:w="1327"/>
        <w:gridCol w:w="1217"/>
        <w:gridCol w:w="1217"/>
        <w:gridCol w:w="1217"/>
        <w:gridCol w:w="1217"/>
        <w:gridCol w:w="1217"/>
        <w:gridCol w:w="1217"/>
        <w:gridCol w:w="1217"/>
        <w:gridCol w:w="1217"/>
      </w:tblGrid>
      <w:tr w:rsidR="00E50EF5" w:rsidRPr="00EA1788" w:rsidTr="007C55B9">
        <w:trPr>
          <w:jc w:val="center"/>
        </w:trPr>
        <w:tc>
          <w:tcPr>
            <w:tcW w:w="0" w:type="auto"/>
            <w:vAlign w:val="center"/>
          </w:tcPr>
          <w:p w:rsidR="00E50EF5" w:rsidRPr="00FA339E" w:rsidRDefault="00E50EF5" w:rsidP="007C55B9">
            <w:pPr>
              <w:jc w:val="center"/>
              <w:rPr>
                <w:sz w:val="28"/>
                <w:szCs w:val="28"/>
                <w:lang w:val="uk-UA"/>
              </w:rPr>
            </w:pPr>
          </w:p>
        </w:tc>
        <w:tc>
          <w:tcPr>
            <w:tcW w:w="0" w:type="auto"/>
            <w:vAlign w:val="center"/>
          </w:tcPr>
          <w:p w:rsidR="00E50EF5" w:rsidRPr="000D3116" w:rsidRDefault="00E50EF5" w:rsidP="007C55B9">
            <w:pPr>
              <w:jc w:val="center"/>
              <w:rPr>
                <w:lang w:val="uk-UA"/>
              </w:rPr>
            </w:pPr>
            <w:r w:rsidRPr="000D3116">
              <w:rPr>
                <w:sz w:val="22"/>
                <w:szCs w:val="22"/>
                <w:lang w:val="uk-UA"/>
              </w:rPr>
              <w:t>2004</w:t>
            </w:r>
          </w:p>
        </w:tc>
        <w:tc>
          <w:tcPr>
            <w:tcW w:w="0" w:type="auto"/>
            <w:vAlign w:val="center"/>
          </w:tcPr>
          <w:p w:rsidR="00E50EF5" w:rsidRPr="000D3116" w:rsidRDefault="00E50EF5" w:rsidP="007C55B9">
            <w:pPr>
              <w:jc w:val="center"/>
              <w:rPr>
                <w:lang w:val="uk-UA"/>
              </w:rPr>
            </w:pPr>
            <w:r w:rsidRPr="000D3116">
              <w:rPr>
                <w:sz w:val="22"/>
                <w:szCs w:val="22"/>
                <w:lang w:val="uk-UA"/>
              </w:rPr>
              <w:t>2005</w:t>
            </w:r>
          </w:p>
        </w:tc>
        <w:tc>
          <w:tcPr>
            <w:tcW w:w="0" w:type="auto"/>
            <w:vAlign w:val="center"/>
          </w:tcPr>
          <w:p w:rsidR="00E50EF5" w:rsidRPr="000D3116" w:rsidRDefault="00E50EF5" w:rsidP="007C55B9">
            <w:pPr>
              <w:jc w:val="center"/>
              <w:rPr>
                <w:lang w:val="uk-UA"/>
              </w:rPr>
            </w:pPr>
            <w:r w:rsidRPr="000D3116">
              <w:rPr>
                <w:sz w:val="22"/>
                <w:szCs w:val="22"/>
                <w:lang w:val="uk-UA"/>
              </w:rPr>
              <w:t>2006</w:t>
            </w:r>
          </w:p>
        </w:tc>
        <w:tc>
          <w:tcPr>
            <w:tcW w:w="0" w:type="auto"/>
            <w:vAlign w:val="center"/>
          </w:tcPr>
          <w:p w:rsidR="00E50EF5" w:rsidRPr="000D3116" w:rsidRDefault="00E50EF5" w:rsidP="007C55B9">
            <w:pPr>
              <w:jc w:val="center"/>
              <w:rPr>
                <w:lang w:val="uk-UA"/>
              </w:rPr>
            </w:pPr>
            <w:r w:rsidRPr="000D3116">
              <w:rPr>
                <w:sz w:val="22"/>
                <w:szCs w:val="22"/>
                <w:lang w:val="uk-UA"/>
              </w:rPr>
              <w:t>2007</w:t>
            </w:r>
          </w:p>
        </w:tc>
        <w:tc>
          <w:tcPr>
            <w:tcW w:w="0" w:type="auto"/>
            <w:vAlign w:val="center"/>
          </w:tcPr>
          <w:p w:rsidR="00E50EF5" w:rsidRPr="000D3116" w:rsidRDefault="00E50EF5" w:rsidP="007C55B9">
            <w:pPr>
              <w:jc w:val="center"/>
              <w:rPr>
                <w:lang w:val="uk-UA"/>
              </w:rPr>
            </w:pPr>
            <w:r w:rsidRPr="000D3116">
              <w:rPr>
                <w:sz w:val="22"/>
                <w:szCs w:val="22"/>
                <w:lang w:val="uk-UA"/>
              </w:rPr>
              <w:t>2008</w:t>
            </w:r>
          </w:p>
        </w:tc>
        <w:tc>
          <w:tcPr>
            <w:tcW w:w="0" w:type="auto"/>
            <w:vAlign w:val="center"/>
          </w:tcPr>
          <w:p w:rsidR="00E50EF5" w:rsidRPr="000D3116" w:rsidRDefault="00E50EF5" w:rsidP="007C55B9">
            <w:pPr>
              <w:jc w:val="center"/>
              <w:rPr>
                <w:lang w:val="uk-UA"/>
              </w:rPr>
            </w:pPr>
            <w:r w:rsidRPr="000D3116">
              <w:rPr>
                <w:sz w:val="22"/>
                <w:szCs w:val="22"/>
                <w:lang w:val="uk-UA"/>
              </w:rPr>
              <w:t>2009</w:t>
            </w:r>
          </w:p>
        </w:tc>
        <w:tc>
          <w:tcPr>
            <w:tcW w:w="0" w:type="auto"/>
            <w:vAlign w:val="center"/>
          </w:tcPr>
          <w:p w:rsidR="00E50EF5" w:rsidRPr="000D3116" w:rsidRDefault="00E50EF5" w:rsidP="007C55B9">
            <w:pPr>
              <w:jc w:val="center"/>
              <w:rPr>
                <w:lang w:val="uk-UA"/>
              </w:rPr>
            </w:pPr>
            <w:r w:rsidRPr="000D3116">
              <w:rPr>
                <w:sz w:val="22"/>
                <w:szCs w:val="22"/>
                <w:lang w:val="uk-UA"/>
              </w:rPr>
              <w:t>2010</w:t>
            </w:r>
          </w:p>
        </w:tc>
        <w:tc>
          <w:tcPr>
            <w:tcW w:w="0" w:type="auto"/>
            <w:vAlign w:val="center"/>
          </w:tcPr>
          <w:p w:rsidR="00E50EF5" w:rsidRPr="000D3116" w:rsidRDefault="00E50EF5" w:rsidP="007C55B9">
            <w:pPr>
              <w:jc w:val="center"/>
              <w:rPr>
                <w:lang w:val="uk-UA"/>
              </w:rPr>
            </w:pPr>
            <w:r w:rsidRPr="000D3116">
              <w:rPr>
                <w:sz w:val="22"/>
                <w:szCs w:val="22"/>
                <w:lang w:val="uk-UA"/>
              </w:rPr>
              <w:t>2011</w:t>
            </w:r>
          </w:p>
        </w:tc>
        <w:tc>
          <w:tcPr>
            <w:tcW w:w="0" w:type="auto"/>
            <w:vAlign w:val="center"/>
          </w:tcPr>
          <w:p w:rsidR="00E50EF5" w:rsidRPr="000D3116" w:rsidRDefault="00E50EF5" w:rsidP="007C55B9">
            <w:pPr>
              <w:jc w:val="center"/>
              <w:rPr>
                <w:lang w:val="uk-UA"/>
              </w:rPr>
            </w:pPr>
            <w:r w:rsidRPr="000D3116">
              <w:rPr>
                <w:sz w:val="22"/>
                <w:szCs w:val="22"/>
                <w:lang w:val="uk-UA"/>
              </w:rPr>
              <w:t>2012</w:t>
            </w:r>
          </w:p>
        </w:tc>
        <w:tc>
          <w:tcPr>
            <w:tcW w:w="0" w:type="auto"/>
            <w:vAlign w:val="center"/>
          </w:tcPr>
          <w:p w:rsidR="00E50EF5" w:rsidRPr="000D3116" w:rsidRDefault="00E50EF5" w:rsidP="007C55B9">
            <w:pPr>
              <w:jc w:val="center"/>
              <w:rPr>
                <w:lang w:val="uk-UA"/>
              </w:rPr>
            </w:pPr>
            <w:r w:rsidRPr="000D3116">
              <w:rPr>
                <w:sz w:val="22"/>
                <w:szCs w:val="22"/>
                <w:lang w:val="uk-UA"/>
              </w:rPr>
              <w:t>2013</w:t>
            </w:r>
          </w:p>
        </w:tc>
      </w:tr>
      <w:tr w:rsidR="00E50EF5" w:rsidRPr="00EA1788" w:rsidTr="007C55B9">
        <w:trPr>
          <w:jc w:val="center"/>
        </w:trPr>
        <w:tc>
          <w:tcPr>
            <w:tcW w:w="0" w:type="auto"/>
            <w:vAlign w:val="center"/>
          </w:tcPr>
          <w:p w:rsidR="00E50EF5" w:rsidRPr="00FA339E" w:rsidRDefault="00E50EF5" w:rsidP="007C55B9">
            <w:pPr>
              <w:jc w:val="both"/>
              <w:rPr>
                <w:sz w:val="28"/>
                <w:szCs w:val="28"/>
                <w:lang w:val="uk-UA"/>
              </w:rPr>
            </w:pPr>
            <w:r w:rsidRPr="00FA339E">
              <w:rPr>
                <w:sz w:val="28"/>
                <w:szCs w:val="28"/>
                <w:lang w:val="uk-UA"/>
              </w:rPr>
              <w:t xml:space="preserve">м.Одеса  </w:t>
            </w:r>
          </w:p>
        </w:tc>
        <w:tc>
          <w:tcPr>
            <w:tcW w:w="0" w:type="auto"/>
            <w:vAlign w:val="center"/>
          </w:tcPr>
          <w:p w:rsidR="00E50EF5" w:rsidRPr="000D3116" w:rsidRDefault="00E50EF5" w:rsidP="007C55B9">
            <w:pPr>
              <w:jc w:val="right"/>
              <w:rPr>
                <w:lang w:val="uk-UA"/>
              </w:rPr>
            </w:pPr>
            <w:r w:rsidRPr="000D3116">
              <w:rPr>
                <w:sz w:val="22"/>
                <w:szCs w:val="22"/>
                <w:lang w:val="uk-UA"/>
              </w:rPr>
              <w:t>53,9±</w:t>
            </w:r>
            <w:r w:rsidRPr="000D3116">
              <w:rPr>
                <w:color w:val="000000"/>
                <w:sz w:val="22"/>
                <w:szCs w:val="22"/>
                <w:lang w:val="uk-UA"/>
              </w:rPr>
              <w:t>4,32</w:t>
            </w:r>
          </w:p>
        </w:tc>
        <w:tc>
          <w:tcPr>
            <w:tcW w:w="0" w:type="auto"/>
            <w:vAlign w:val="center"/>
          </w:tcPr>
          <w:p w:rsidR="00E50EF5" w:rsidRPr="000D3116" w:rsidRDefault="00E50EF5" w:rsidP="007C55B9">
            <w:pPr>
              <w:jc w:val="right"/>
              <w:rPr>
                <w:lang w:val="uk-UA"/>
              </w:rPr>
            </w:pPr>
            <w:r w:rsidRPr="000D3116">
              <w:rPr>
                <w:sz w:val="22"/>
                <w:szCs w:val="22"/>
                <w:lang w:val="uk-UA"/>
              </w:rPr>
              <w:t>61,5±</w:t>
            </w:r>
            <w:r w:rsidRPr="000D3116">
              <w:rPr>
                <w:color w:val="000000"/>
                <w:sz w:val="22"/>
                <w:szCs w:val="22"/>
                <w:lang w:val="uk-UA"/>
              </w:rPr>
              <w:t>5,06</w:t>
            </w:r>
          </w:p>
        </w:tc>
        <w:tc>
          <w:tcPr>
            <w:tcW w:w="0" w:type="auto"/>
            <w:vAlign w:val="center"/>
          </w:tcPr>
          <w:p w:rsidR="00E50EF5" w:rsidRPr="000D3116" w:rsidRDefault="00E50EF5" w:rsidP="007C55B9">
            <w:pPr>
              <w:jc w:val="right"/>
              <w:rPr>
                <w:lang w:val="uk-UA"/>
              </w:rPr>
            </w:pPr>
            <w:r w:rsidRPr="000D3116">
              <w:rPr>
                <w:sz w:val="22"/>
                <w:szCs w:val="22"/>
                <w:lang w:val="uk-UA"/>
              </w:rPr>
              <w:t>59,9±</w:t>
            </w:r>
            <w:r w:rsidRPr="000D3116">
              <w:rPr>
                <w:color w:val="000000"/>
                <w:sz w:val="22"/>
                <w:szCs w:val="22"/>
                <w:lang w:val="uk-UA"/>
              </w:rPr>
              <w:t>4,88</w:t>
            </w:r>
          </w:p>
        </w:tc>
        <w:tc>
          <w:tcPr>
            <w:tcW w:w="0" w:type="auto"/>
            <w:vAlign w:val="center"/>
          </w:tcPr>
          <w:p w:rsidR="00E50EF5" w:rsidRPr="000D3116" w:rsidRDefault="00E50EF5" w:rsidP="007C55B9">
            <w:pPr>
              <w:jc w:val="right"/>
              <w:rPr>
                <w:lang w:val="uk-UA"/>
              </w:rPr>
            </w:pPr>
            <w:r w:rsidRPr="000D3116">
              <w:rPr>
                <w:sz w:val="22"/>
                <w:szCs w:val="22"/>
                <w:lang w:val="uk-UA"/>
              </w:rPr>
              <w:t>68,5±</w:t>
            </w:r>
            <w:r w:rsidRPr="000D3116">
              <w:rPr>
                <w:color w:val="000000"/>
                <w:sz w:val="22"/>
                <w:szCs w:val="22"/>
                <w:lang w:val="uk-UA"/>
              </w:rPr>
              <w:t>5,40</w:t>
            </w:r>
          </w:p>
        </w:tc>
        <w:tc>
          <w:tcPr>
            <w:tcW w:w="0" w:type="auto"/>
            <w:vAlign w:val="center"/>
          </w:tcPr>
          <w:p w:rsidR="00E50EF5" w:rsidRPr="000D3116" w:rsidRDefault="00E50EF5" w:rsidP="007C55B9">
            <w:pPr>
              <w:jc w:val="right"/>
              <w:rPr>
                <w:lang w:val="uk-UA"/>
              </w:rPr>
            </w:pPr>
            <w:r w:rsidRPr="000D3116">
              <w:rPr>
                <w:sz w:val="22"/>
                <w:szCs w:val="22"/>
                <w:lang w:val="uk-UA"/>
              </w:rPr>
              <w:t>67,7±</w:t>
            </w:r>
            <w:r w:rsidRPr="000D3116">
              <w:rPr>
                <w:color w:val="000000"/>
                <w:sz w:val="22"/>
                <w:szCs w:val="22"/>
                <w:lang w:val="uk-UA"/>
              </w:rPr>
              <w:t>5,67</w:t>
            </w:r>
          </w:p>
        </w:tc>
        <w:tc>
          <w:tcPr>
            <w:tcW w:w="0" w:type="auto"/>
            <w:vAlign w:val="center"/>
          </w:tcPr>
          <w:p w:rsidR="00E50EF5" w:rsidRPr="000D3116" w:rsidRDefault="00E50EF5" w:rsidP="007C55B9">
            <w:pPr>
              <w:jc w:val="right"/>
              <w:rPr>
                <w:lang w:val="uk-UA"/>
              </w:rPr>
            </w:pPr>
            <w:r w:rsidRPr="000D3116">
              <w:rPr>
                <w:sz w:val="22"/>
                <w:szCs w:val="22"/>
                <w:lang w:val="uk-UA"/>
              </w:rPr>
              <w:t>64,5±</w:t>
            </w:r>
            <w:r w:rsidRPr="000D3116">
              <w:rPr>
                <w:color w:val="000000"/>
                <w:sz w:val="22"/>
                <w:szCs w:val="22"/>
                <w:lang w:val="uk-UA"/>
              </w:rPr>
              <w:t>5,51</w:t>
            </w:r>
          </w:p>
        </w:tc>
        <w:tc>
          <w:tcPr>
            <w:tcW w:w="0" w:type="auto"/>
            <w:vAlign w:val="center"/>
          </w:tcPr>
          <w:p w:rsidR="00E50EF5" w:rsidRPr="000D3116" w:rsidRDefault="00E50EF5" w:rsidP="007C55B9">
            <w:pPr>
              <w:jc w:val="right"/>
              <w:rPr>
                <w:lang w:val="uk-UA"/>
              </w:rPr>
            </w:pPr>
            <w:r w:rsidRPr="000D3116">
              <w:rPr>
                <w:sz w:val="22"/>
                <w:szCs w:val="22"/>
                <w:lang w:val="uk-UA"/>
              </w:rPr>
              <w:t>48,9±</w:t>
            </w:r>
            <w:r w:rsidRPr="000D3116">
              <w:rPr>
                <w:color w:val="000000"/>
                <w:sz w:val="22"/>
                <w:szCs w:val="22"/>
                <w:lang w:val="uk-UA"/>
              </w:rPr>
              <w:t>4,28</w:t>
            </w:r>
          </w:p>
        </w:tc>
        <w:tc>
          <w:tcPr>
            <w:tcW w:w="0" w:type="auto"/>
            <w:vAlign w:val="center"/>
          </w:tcPr>
          <w:p w:rsidR="00E50EF5" w:rsidRPr="000D3116" w:rsidRDefault="00E50EF5" w:rsidP="007C55B9">
            <w:pPr>
              <w:jc w:val="right"/>
              <w:rPr>
                <w:lang w:val="uk-UA"/>
              </w:rPr>
            </w:pPr>
            <w:r w:rsidRPr="000D3116">
              <w:rPr>
                <w:sz w:val="22"/>
                <w:szCs w:val="22"/>
                <w:lang w:val="uk-UA"/>
              </w:rPr>
              <w:t>69,4±</w:t>
            </w:r>
            <w:r w:rsidRPr="000D3116">
              <w:rPr>
                <w:color w:val="000000"/>
                <w:sz w:val="22"/>
                <w:szCs w:val="22"/>
                <w:lang w:val="uk-UA"/>
              </w:rPr>
              <w:t>6,85</w:t>
            </w:r>
          </w:p>
        </w:tc>
        <w:tc>
          <w:tcPr>
            <w:tcW w:w="0" w:type="auto"/>
            <w:vAlign w:val="center"/>
          </w:tcPr>
          <w:p w:rsidR="00E50EF5" w:rsidRPr="000D3116" w:rsidRDefault="00E50EF5" w:rsidP="007C55B9">
            <w:pPr>
              <w:jc w:val="right"/>
              <w:rPr>
                <w:lang w:val="uk-UA"/>
              </w:rPr>
            </w:pPr>
            <w:r w:rsidRPr="000D3116">
              <w:rPr>
                <w:sz w:val="22"/>
                <w:szCs w:val="22"/>
                <w:lang w:val="uk-UA"/>
              </w:rPr>
              <w:t>74,4±</w:t>
            </w:r>
            <w:r w:rsidRPr="000D3116">
              <w:rPr>
                <w:color w:val="000000"/>
                <w:sz w:val="22"/>
                <w:szCs w:val="22"/>
                <w:lang w:val="uk-UA"/>
              </w:rPr>
              <w:t>7,27</w:t>
            </w:r>
          </w:p>
        </w:tc>
        <w:tc>
          <w:tcPr>
            <w:tcW w:w="0" w:type="auto"/>
            <w:vAlign w:val="center"/>
          </w:tcPr>
          <w:p w:rsidR="00E50EF5" w:rsidRPr="000D3116" w:rsidRDefault="00E50EF5" w:rsidP="007C55B9">
            <w:pPr>
              <w:jc w:val="right"/>
              <w:rPr>
                <w:lang w:val="uk-UA"/>
              </w:rPr>
            </w:pPr>
            <w:r w:rsidRPr="000D3116">
              <w:rPr>
                <w:sz w:val="22"/>
                <w:szCs w:val="22"/>
                <w:lang w:val="uk-UA"/>
              </w:rPr>
              <w:t>52,5±</w:t>
            </w:r>
            <w:r w:rsidRPr="000D3116">
              <w:rPr>
                <w:color w:val="000000"/>
                <w:sz w:val="22"/>
                <w:szCs w:val="22"/>
                <w:lang w:val="uk-UA"/>
              </w:rPr>
              <w:t>5,26</w:t>
            </w:r>
          </w:p>
        </w:tc>
      </w:tr>
      <w:tr w:rsidR="00E50EF5" w:rsidRPr="00EA1788" w:rsidTr="007C55B9">
        <w:trPr>
          <w:jc w:val="center"/>
        </w:trPr>
        <w:tc>
          <w:tcPr>
            <w:tcW w:w="0" w:type="auto"/>
            <w:vAlign w:val="center"/>
          </w:tcPr>
          <w:p w:rsidR="00E50EF5" w:rsidRPr="00FA339E" w:rsidRDefault="00E50EF5" w:rsidP="007C55B9">
            <w:pPr>
              <w:jc w:val="both"/>
              <w:rPr>
                <w:sz w:val="28"/>
                <w:szCs w:val="28"/>
                <w:lang w:val="uk-UA"/>
              </w:rPr>
            </w:pPr>
            <w:r w:rsidRPr="00FA339E">
              <w:rPr>
                <w:sz w:val="28"/>
                <w:szCs w:val="28"/>
                <w:lang w:val="uk-UA"/>
              </w:rPr>
              <w:t xml:space="preserve">м.Ізмаїл  </w:t>
            </w:r>
          </w:p>
        </w:tc>
        <w:tc>
          <w:tcPr>
            <w:tcW w:w="0" w:type="auto"/>
            <w:vAlign w:val="center"/>
          </w:tcPr>
          <w:p w:rsidR="00E50EF5" w:rsidRPr="000D3116" w:rsidRDefault="00E50EF5" w:rsidP="007C55B9">
            <w:pPr>
              <w:jc w:val="right"/>
              <w:rPr>
                <w:lang w:val="uk-UA"/>
              </w:rPr>
            </w:pPr>
            <w:r w:rsidRPr="000D3116">
              <w:rPr>
                <w:sz w:val="22"/>
                <w:szCs w:val="22"/>
                <w:lang w:val="uk-UA"/>
              </w:rPr>
              <w:t>100,4±</w:t>
            </w:r>
            <w:r w:rsidRPr="000D3116">
              <w:rPr>
                <w:color w:val="000000"/>
                <w:sz w:val="22"/>
                <w:szCs w:val="22"/>
                <w:lang w:val="uk-UA"/>
              </w:rPr>
              <w:t>31,55</w:t>
            </w:r>
          </w:p>
        </w:tc>
        <w:tc>
          <w:tcPr>
            <w:tcW w:w="0" w:type="auto"/>
            <w:vAlign w:val="center"/>
          </w:tcPr>
          <w:p w:rsidR="00E50EF5" w:rsidRPr="000D3116" w:rsidRDefault="00E50EF5" w:rsidP="007C55B9">
            <w:pPr>
              <w:jc w:val="right"/>
              <w:rPr>
                <w:lang w:val="uk-UA"/>
              </w:rPr>
            </w:pPr>
            <w:r w:rsidRPr="000D3116">
              <w:rPr>
                <w:sz w:val="22"/>
                <w:szCs w:val="22"/>
                <w:lang w:val="uk-UA"/>
              </w:rPr>
              <w:t>94,2±</w:t>
            </w:r>
            <w:r w:rsidRPr="000D3116">
              <w:rPr>
                <w:color w:val="000000"/>
                <w:sz w:val="22"/>
                <w:szCs w:val="22"/>
                <w:lang w:val="uk-UA"/>
              </w:rPr>
              <w:t>39,29</w:t>
            </w:r>
          </w:p>
        </w:tc>
        <w:tc>
          <w:tcPr>
            <w:tcW w:w="0" w:type="auto"/>
            <w:vAlign w:val="center"/>
          </w:tcPr>
          <w:p w:rsidR="00E50EF5" w:rsidRPr="000D3116" w:rsidRDefault="00E50EF5" w:rsidP="007C55B9">
            <w:pPr>
              <w:jc w:val="right"/>
              <w:rPr>
                <w:lang w:val="uk-UA"/>
              </w:rPr>
            </w:pPr>
            <w:r w:rsidRPr="000D3116">
              <w:rPr>
                <w:sz w:val="22"/>
                <w:szCs w:val="22"/>
                <w:lang w:val="uk-UA"/>
              </w:rPr>
              <w:t>74,8±</w:t>
            </w:r>
            <w:r w:rsidRPr="000D3116">
              <w:rPr>
                <w:color w:val="000000"/>
                <w:sz w:val="22"/>
                <w:szCs w:val="22"/>
                <w:lang w:val="uk-UA"/>
              </w:rPr>
              <w:t>34,20</w:t>
            </w:r>
          </w:p>
        </w:tc>
        <w:tc>
          <w:tcPr>
            <w:tcW w:w="0" w:type="auto"/>
            <w:vAlign w:val="center"/>
          </w:tcPr>
          <w:p w:rsidR="00E50EF5" w:rsidRPr="000D3116" w:rsidRDefault="00E50EF5" w:rsidP="007C55B9">
            <w:pPr>
              <w:jc w:val="right"/>
              <w:rPr>
                <w:lang w:val="uk-UA"/>
              </w:rPr>
            </w:pPr>
            <w:r w:rsidRPr="000D3116">
              <w:rPr>
                <w:sz w:val="22"/>
                <w:szCs w:val="22"/>
                <w:lang w:val="uk-UA"/>
              </w:rPr>
              <w:t>92,5±</w:t>
            </w:r>
            <w:r w:rsidRPr="000D3116">
              <w:rPr>
                <w:color w:val="000000"/>
                <w:sz w:val="22"/>
                <w:szCs w:val="22"/>
                <w:lang w:val="uk-UA"/>
              </w:rPr>
              <w:t>54,62</w:t>
            </w:r>
          </w:p>
        </w:tc>
        <w:tc>
          <w:tcPr>
            <w:tcW w:w="0" w:type="auto"/>
            <w:vAlign w:val="center"/>
          </w:tcPr>
          <w:p w:rsidR="00E50EF5" w:rsidRPr="000D3116" w:rsidRDefault="00E50EF5" w:rsidP="007C55B9">
            <w:pPr>
              <w:jc w:val="right"/>
              <w:rPr>
                <w:lang w:val="uk-UA"/>
              </w:rPr>
            </w:pPr>
            <w:r w:rsidRPr="000D3116">
              <w:rPr>
                <w:sz w:val="22"/>
                <w:szCs w:val="22"/>
                <w:lang w:val="uk-UA"/>
              </w:rPr>
              <w:t>78,5±</w:t>
            </w:r>
            <w:r w:rsidRPr="000D3116">
              <w:rPr>
                <w:color w:val="000000"/>
                <w:sz w:val="22"/>
                <w:szCs w:val="22"/>
                <w:lang w:val="uk-UA"/>
              </w:rPr>
              <w:t>49,23</w:t>
            </w:r>
          </w:p>
        </w:tc>
        <w:tc>
          <w:tcPr>
            <w:tcW w:w="0" w:type="auto"/>
            <w:vAlign w:val="center"/>
          </w:tcPr>
          <w:p w:rsidR="00E50EF5" w:rsidRPr="000D3116" w:rsidRDefault="00E50EF5" w:rsidP="007C55B9">
            <w:pPr>
              <w:jc w:val="right"/>
              <w:rPr>
                <w:lang w:val="uk-UA"/>
              </w:rPr>
            </w:pPr>
            <w:r w:rsidRPr="000D3116">
              <w:rPr>
                <w:sz w:val="22"/>
                <w:szCs w:val="22"/>
                <w:lang w:val="uk-UA"/>
              </w:rPr>
              <w:t>78,2±</w:t>
            </w:r>
            <w:r w:rsidRPr="000D3116">
              <w:rPr>
                <w:color w:val="000000"/>
                <w:sz w:val="22"/>
                <w:szCs w:val="22"/>
                <w:lang w:val="uk-UA"/>
              </w:rPr>
              <w:t>73,58</w:t>
            </w:r>
          </w:p>
        </w:tc>
        <w:tc>
          <w:tcPr>
            <w:tcW w:w="0" w:type="auto"/>
            <w:vAlign w:val="center"/>
          </w:tcPr>
          <w:p w:rsidR="00E50EF5" w:rsidRPr="000D3116" w:rsidRDefault="00E50EF5" w:rsidP="007C55B9">
            <w:pPr>
              <w:jc w:val="right"/>
              <w:rPr>
                <w:lang w:val="uk-UA"/>
              </w:rPr>
            </w:pPr>
            <w:r w:rsidRPr="000D3116">
              <w:rPr>
                <w:sz w:val="22"/>
                <w:szCs w:val="22"/>
                <w:lang w:val="uk-UA"/>
              </w:rPr>
              <w:t>70,9±</w:t>
            </w:r>
            <w:r w:rsidRPr="000D3116">
              <w:rPr>
                <w:color w:val="000000"/>
                <w:sz w:val="22"/>
                <w:szCs w:val="22"/>
                <w:lang w:val="uk-UA"/>
              </w:rPr>
              <w:t>40,39</w:t>
            </w:r>
          </w:p>
        </w:tc>
        <w:tc>
          <w:tcPr>
            <w:tcW w:w="0" w:type="auto"/>
            <w:vAlign w:val="center"/>
          </w:tcPr>
          <w:p w:rsidR="00E50EF5" w:rsidRPr="000D3116" w:rsidRDefault="00E50EF5" w:rsidP="007C55B9">
            <w:pPr>
              <w:jc w:val="right"/>
              <w:rPr>
                <w:lang w:val="uk-UA"/>
              </w:rPr>
            </w:pPr>
            <w:r w:rsidRPr="000D3116">
              <w:rPr>
                <w:sz w:val="22"/>
                <w:szCs w:val="22"/>
                <w:lang w:val="uk-UA"/>
              </w:rPr>
              <w:t>55,6±</w:t>
            </w:r>
            <w:r w:rsidRPr="000D3116">
              <w:rPr>
                <w:color w:val="000000"/>
                <w:sz w:val="22"/>
                <w:szCs w:val="22"/>
                <w:lang w:val="uk-UA"/>
              </w:rPr>
              <w:t>52,95</w:t>
            </w:r>
          </w:p>
        </w:tc>
        <w:tc>
          <w:tcPr>
            <w:tcW w:w="0" w:type="auto"/>
            <w:vAlign w:val="center"/>
          </w:tcPr>
          <w:p w:rsidR="00E50EF5" w:rsidRPr="000D3116" w:rsidRDefault="00E50EF5" w:rsidP="007C55B9">
            <w:pPr>
              <w:jc w:val="right"/>
              <w:rPr>
                <w:lang w:val="uk-UA"/>
              </w:rPr>
            </w:pPr>
            <w:r w:rsidRPr="000D3116">
              <w:rPr>
                <w:sz w:val="22"/>
                <w:szCs w:val="22"/>
                <w:lang w:val="uk-UA"/>
              </w:rPr>
              <w:t>73,7±</w:t>
            </w:r>
            <w:r w:rsidRPr="000D3116">
              <w:rPr>
                <w:color w:val="000000"/>
                <w:sz w:val="22"/>
                <w:szCs w:val="22"/>
                <w:lang w:val="uk-UA"/>
              </w:rPr>
              <w:t>43,96</w:t>
            </w:r>
          </w:p>
        </w:tc>
        <w:tc>
          <w:tcPr>
            <w:tcW w:w="0" w:type="auto"/>
            <w:vAlign w:val="center"/>
          </w:tcPr>
          <w:p w:rsidR="00E50EF5" w:rsidRPr="000D3116" w:rsidRDefault="00E50EF5" w:rsidP="007C55B9">
            <w:pPr>
              <w:jc w:val="right"/>
              <w:rPr>
                <w:lang w:val="uk-UA"/>
              </w:rPr>
            </w:pPr>
            <w:r w:rsidRPr="000D3116">
              <w:rPr>
                <w:sz w:val="22"/>
                <w:szCs w:val="22"/>
                <w:lang w:val="uk-UA"/>
              </w:rPr>
              <w:t>47,0±</w:t>
            </w:r>
            <w:r w:rsidRPr="000D3116">
              <w:rPr>
                <w:color w:val="000000"/>
                <w:sz w:val="22"/>
                <w:szCs w:val="22"/>
                <w:lang w:val="uk-UA"/>
              </w:rPr>
              <w:t>21,20</w:t>
            </w:r>
          </w:p>
        </w:tc>
      </w:tr>
      <w:tr w:rsidR="00E50EF5" w:rsidRPr="00EA1788" w:rsidTr="007C55B9">
        <w:trPr>
          <w:jc w:val="center"/>
        </w:trPr>
        <w:tc>
          <w:tcPr>
            <w:tcW w:w="0" w:type="auto"/>
            <w:vAlign w:val="center"/>
          </w:tcPr>
          <w:p w:rsidR="00E50EF5" w:rsidRPr="00FA339E" w:rsidRDefault="00E50EF5" w:rsidP="007C55B9">
            <w:pPr>
              <w:jc w:val="both"/>
              <w:rPr>
                <w:sz w:val="28"/>
                <w:szCs w:val="28"/>
                <w:lang w:val="uk-UA"/>
              </w:rPr>
            </w:pPr>
            <w:r w:rsidRPr="00FA339E">
              <w:rPr>
                <w:sz w:val="28"/>
                <w:szCs w:val="28"/>
                <w:lang w:val="uk-UA"/>
              </w:rPr>
              <w:t xml:space="preserve">Болградський  </w:t>
            </w:r>
          </w:p>
        </w:tc>
        <w:tc>
          <w:tcPr>
            <w:tcW w:w="0" w:type="auto"/>
            <w:vAlign w:val="center"/>
          </w:tcPr>
          <w:p w:rsidR="00E50EF5" w:rsidRPr="000D3116" w:rsidRDefault="00E50EF5" w:rsidP="007C55B9">
            <w:pPr>
              <w:jc w:val="right"/>
              <w:rPr>
                <w:lang w:val="uk-UA"/>
              </w:rPr>
            </w:pPr>
            <w:r w:rsidRPr="000D3116">
              <w:rPr>
                <w:sz w:val="22"/>
                <w:szCs w:val="22"/>
                <w:lang w:val="uk-UA"/>
              </w:rPr>
              <w:t>42,6±</w:t>
            </w:r>
            <w:r w:rsidRPr="000D3116">
              <w:rPr>
                <w:color w:val="000000"/>
                <w:sz w:val="22"/>
                <w:szCs w:val="22"/>
                <w:lang w:val="uk-UA"/>
              </w:rPr>
              <w:t>10,38</w:t>
            </w:r>
          </w:p>
        </w:tc>
        <w:tc>
          <w:tcPr>
            <w:tcW w:w="0" w:type="auto"/>
            <w:vAlign w:val="center"/>
          </w:tcPr>
          <w:p w:rsidR="00E50EF5" w:rsidRPr="000D3116" w:rsidRDefault="00E50EF5" w:rsidP="007C55B9">
            <w:pPr>
              <w:jc w:val="right"/>
              <w:rPr>
                <w:lang w:val="uk-UA"/>
              </w:rPr>
            </w:pPr>
            <w:r w:rsidRPr="000D3116">
              <w:rPr>
                <w:sz w:val="22"/>
                <w:szCs w:val="22"/>
                <w:lang w:val="uk-UA"/>
              </w:rPr>
              <w:t>45,6±</w:t>
            </w:r>
            <w:r w:rsidRPr="000D3116">
              <w:rPr>
                <w:color w:val="000000"/>
                <w:sz w:val="22"/>
                <w:szCs w:val="22"/>
                <w:lang w:val="uk-UA"/>
              </w:rPr>
              <w:t>10,02</w:t>
            </w:r>
          </w:p>
        </w:tc>
        <w:tc>
          <w:tcPr>
            <w:tcW w:w="0" w:type="auto"/>
            <w:vAlign w:val="center"/>
          </w:tcPr>
          <w:p w:rsidR="00E50EF5" w:rsidRPr="000D3116" w:rsidRDefault="00E50EF5" w:rsidP="007C55B9">
            <w:pPr>
              <w:jc w:val="right"/>
              <w:rPr>
                <w:lang w:val="uk-UA"/>
              </w:rPr>
            </w:pPr>
            <w:r w:rsidRPr="000D3116">
              <w:rPr>
                <w:sz w:val="22"/>
                <w:szCs w:val="22"/>
                <w:lang w:val="uk-UA"/>
              </w:rPr>
              <w:t>27,3±</w:t>
            </w:r>
            <w:r w:rsidRPr="000D3116">
              <w:rPr>
                <w:color w:val="000000"/>
                <w:sz w:val="22"/>
                <w:szCs w:val="22"/>
                <w:lang w:val="uk-UA"/>
              </w:rPr>
              <w:t>8,14</w:t>
            </w:r>
          </w:p>
        </w:tc>
        <w:tc>
          <w:tcPr>
            <w:tcW w:w="0" w:type="auto"/>
            <w:vAlign w:val="center"/>
          </w:tcPr>
          <w:p w:rsidR="00E50EF5" w:rsidRPr="000D3116" w:rsidRDefault="00E50EF5" w:rsidP="007C55B9">
            <w:pPr>
              <w:jc w:val="right"/>
              <w:rPr>
                <w:lang w:val="uk-UA"/>
              </w:rPr>
            </w:pPr>
            <w:r w:rsidRPr="000D3116">
              <w:rPr>
                <w:sz w:val="22"/>
                <w:szCs w:val="22"/>
                <w:lang w:val="uk-UA"/>
              </w:rPr>
              <w:t>14,5±</w:t>
            </w:r>
            <w:r w:rsidRPr="000D3116">
              <w:rPr>
                <w:color w:val="000000"/>
                <w:sz w:val="22"/>
                <w:szCs w:val="22"/>
                <w:lang w:val="uk-UA"/>
              </w:rPr>
              <w:t>3,64</w:t>
            </w:r>
          </w:p>
        </w:tc>
        <w:tc>
          <w:tcPr>
            <w:tcW w:w="0" w:type="auto"/>
            <w:vAlign w:val="center"/>
          </w:tcPr>
          <w:p w:rsidR="00E50EF5" w:rsidRPr="000D3116" w:rsidRDefault="00E50EF5" w:rsidP="007C55B9">
            <w:pPr>
              <w:jc w:val="right"/>
              <w:rPr>
                <w:lang w:val="uk-UA"/>
              </w:rPr>
            </w:pPr>
            <w:r w:rsidRPr="000D3116">
              <w:rPr>
                <w:sz w:val="22"/>
                <w:szCs w:val="22"/>
                <w:lang w:val="uk-UA"/>
              </w:rPr>
              <w:t>13±</w:t>
            </w:r>
            <w:r w:rsidRPr="000D3116">
              <w:rPr>
                <w:color w:val="000000"/>
                <w:sz w:val="22"/>
                <w:szCs w:val="22"/>
                <w:lang w:val="uk-UA"/>
              </w:rPr>
              <w:t>3,44</w:t>
            </w:r>
          </w:p>
        </w:tc>
        <w:tc>
          <w:tcPr>
            <w:tcW w:w="0" w:type="auto"/>
            <w:vAlign w:val="center"/>
          </w:tcPr>
          <w:p w:rsidR="00E50EF5" w:rsidRPr="000D3116" w:rsidRDefault="00E50EF5" w:rsidP="007C55B9">
            <w:pPr>
              <w:jc w:val="right"/>
              <w:rPr>
                <w:lang w:val="uk-UA"/>
              </w:rPr>
            </w:pPr>
            <w:r w:rsidRPr="000D3116">
              <w:rPr>
                <w:sz w:val="22"/>
                <w:szCs w:val="22"/>
                <w:lang w:val="uk-UA"/>
              </w:rPr>
              <w:t>18,5±</w:t>
            </w:r>
            <w:r w:rsidRPr="000D3116">
              <w:rPr>
                <w:color w:val="000000"/>
                <w:sz w:val="22"/>
                <w:szCs w:val="22"/>
                <w:lang w:val="uk-UA"/>
              </w:rPr>
              <w:t>5,91</w:t>
            </w:r>
          </w:p>
        </w:tc>
        <w:tc>
          <w:tcPr>
            <w:tcW w:w="0" w:type="auto"/>
            <w:vAlign w:val="center"/>
          </w:tcPr>
          <w:p w:rsidR="00E50EF5" w:rsidRPr="000D3116" w:rsidRDefault="00E50EF5" w:rsidP="007C55B9">
            <w:pPr>
              <w:jc w:val="right"/>
              <w:rPr>
                <w:lang w:val="uk-UA"/>
              </w:rPr>
            </w:pPr>
            <w:r w:rsidRPr="000D3116">
              <w:rPr>
                <w:sz w:val="22"/>
                <w:szCs w:val="22"/>
                <w:lang w:val="uk-UA"/>
              </w:rPr>
              <w:t>6,2±</w:t>
            </w:r>
            <w:r w:rsidRPr="000D3116">
              <w:rPr>
                <w:color w:val="000000"/>
                <w:sz w:val="22"/>
                <w:szCs w:val="22"/>
                <w:lang w:val="uk-UA"/>
              </w:rPr>
              <w:t>1,66</w:t>
            </w:r>
          </w:p>
        </w:tc>
        <w:tc>
          <w:tcPr>
            <w:tcW w:w="0" w:type="auto"/>
            <w:vAlign w:val="center"/>
          </w:tcPr>
          <w:p w:rsidR="00E50EF5" w:rsidRPr="000D3116" w:rsidRDefault="00E50EF5" w:rsidP="007C55B9">
            <w:pPr>
              <w:jc w:val="right"/>
              <w:rPr>
                <w:lang w:val="uk-UA"/>
              </w:rPr>
            </w:pPr>
            <w:r w:rsidRPr="000D3116">
              <w:rPr>
                <w:sz w:val="22"/>
                <w:szCs w:val="22"/>
                <w:lang w:val="uk-UA"/>
              </w:rPr>
              <w:t>7,3±</w:t>
            </w:r>
            <w:r w:rsidRPr="000D3116">
              <w:rPr>
                <w:color w:val="000000"/>
                <w:sz w:val="22"/>
                <w:szCs w:val="22"/>
                <w:lang w:val="uk-UA"/>
              </w:rPr>
              <w:t>2,02</w:t>
            </w:r>
          </w:p>
        </w:tc>
        <w:tc>
          <w:tcPr>
            <w:tcW w:w="0" w:type="auto"/>
            <w:vAlign w:val="center"/>
          </w:tcPr>
          <w:p w:rsidR="00E50EF5" w:rsidRPr="000D3116" w:rsidRDefault="00E50EF5" w:rsidP="007C55B9">
            <w:pPr>
              <w:jc w:val="right"/>
              <w:rPr>
                <w:lang w:val="uk-UA"/>
              </w:rPr>
            </w:pPr>
            <w:r w:rsidRPr="000D3116">
              <w:rPr>
                <w:sz w:val="22"/>
                <w:szCs w:val="22"/>
                <w:lang w:val="uk-UA"/>
              </w:rPr>
              <w:t>5,6±</w:t>
            </w:r>
            <w:r w:rsidRPr="000D3116">
              <w:rPr>
                <w:color w:val="000000"/>
                <w:sz w:val="22"/>
                <w:szCs w:val="22"/>
                <w:lang w:val="uk-UA"/>
              </w:rPr>
              <w:t>1,52</w:t>
            </w:r>
          </w:p>
        </w:tc>
        <w:tc>
          <w:tcPr>
            <w:tcW w:w="0" w:type="auto"/>
            <w:vAlign w:val="center"/>
          </w:tcPr>
          <w:p w:rsidR="00E50EF5" w:rsidRPr="000D3116" w:rsidRDefault="00E50EF5" w:rsidP="007C55B9">
            <w:pPr>
              <w:jc w:val="right"/>
              <w:rPr>
                <w:lang w:val="uk-UA"/>
              </w:rPr>
            </w:pPr>
            <w:r w:rsidRPr="000D3116">
              <w:rPr>
                <w:sz w:val="22"/>
                <w:szCs w:val="22"/>
                <w:lang w:val="uk-UA"/>
              </w:rPr>
              <w:t>23,9±</w:t>
            </w:r>
            <w:r w:rsidRPr="000D3116">
              <w:rPr>
                <w:color w:val="000000"/>
                <w:sz w:val="22"/>
                <w:szCs w:val="22"/>
                <w:lang w:val="uk-UA"/>
              </w:rPr>
              <w:t>5,70</w:t>
            </w:r>
          </w:p>
        </w:tc>
      </w:tr>
      <w:tr w:rsidR="00E50EF5" w:rsidRPr="00EA1788" w:rsidTr="007C55B9">
        <w:trPr>
          <w:jc w:val="center"/>
        </w:trPr>
        <w:tc>
          <w:tcPr>
            <w:tcW w:w="0" w:type="auto"/>
            <w:vAlign w:val="center"/>
          </w:tcPr>
          <w:p w:rsidR="00E50EF5" w:rsidRPr="00FA339E" w:rsidRDefault="00E50EF5" w:rsidP="007C55B9">
            <w:pPr>
              <w:jc w:val="both"/>
              <w:rPr>
                <w:sz w:val="28"/>
                <w:szCs w:val="28"/>
                <w:lang w:val="uk-UA"/>
              </w:rPr>
            </w:pPr>
            <w:r w:rsidRPr="00FA339E">
              <w:rPr>
                <w:sz w:val="28"/>
                <w:szCs w:val="28"/>
                <w:lang w:val="uk-UA"/>
              </w:rPr>
              <w:t xml:space="preserve">Ізмаїльський  </w:t>
            </w:r>
          </w:p>
        </w:tc>
        <w:tc>
          <w:tcPr>
            <w:tcW w:w="0" w:type="auto"/>
            <w:vAlign w:val="center"/>
          </w:tcPr>
          <w:p w:rsidR="00E50EF5" w:rsidRPr="000D3116" w:rsidRDefault="00E50EF5" w:rsidP="007C55B9">
            <w:pPr>
              <w:jc w:val="right"/>
              <w:rPr>
                <w:lang w:val="uk-UA"/>
              </w:rPr>
            </w:pPr>
            <w:r w:rsidRPr="000D3116">
              <w:rPr>
                <w:sz w:val="22"/>
                <w:szCs w:val="22"/>
                <w:lang w:val="uk-UA"/>
              </w:rPr>
              <w:t>70,0±</w:t>
            </w:r>
            <w:r w:rsidRPr="000D3116">
              <w:rPr>
                <w:color w:val="000000"/>
                <w:sz w:val="22"/>
                <w:szCs w:val="22"/>
                <w:lang w:val="uk-UA"/>
              </w:rPr>
              <w:t>21,19</w:t>
            </w:r>
          </w:p>
        </w:tc>
        <w:tc>
          <w:tcPr>
            <w:tcW w:w="0" w:type="auto"/>
            <w:vAlign w:val="center"/>
          </w:tcPr>
          <w:p w:rsidR="00E50EF5" w:rsidRPr="000D3116" w:rsidRDefault="00E50EF5" w:rsidP="007C55B9">
            <w:pPr>
              <w:jc w:val="right"/>
              <w:rPr>
                <w:lang w:val="uk-UA"/>
              </w:rPr>
            </w:pPr>
            <w:r w:rsidRPr="000D3116">
              <w:rPr>
                <w:sz w:val="22"/>
                <w:szCs w:val="22"/>
                <w:lang w:val="uk-UA"/>
              </w:rPr>
              <w:t>44,2±</w:t>
            </w:r>
            <w:r w:rsidRPr="000D3116">
              <w:rPr>
                <w:color w:val="000000"/>
                <w:sz w:val="22"/>
                <w:szCs w:val="22"/>
                <w:lang w:val="uk-UA"/>
              </w:rPr>
              <w:t>18,06</w:t>
            </w:r>
          </w:p>
        </w:tc>
        <w:tc>
          <w:tcPr>
            <w:tcW w:w="0" w:type="auto"/>
            <w:vAlign w:val="center"/>
          </w:tcPr>
          <w:p w:rsidR="00E50EF5" w:rsidRPr="000D3116" w:rsidRDefault="00E50EF5" w:rsidP="007C55B9">
            <w:pPr>
              <w:jc w:val="right"/>
              <w:rPr>
                <w:lang w:val="uk-UA"/>
              </w:rPr>
            </w:pPr>
            <w:r w:rsidRPr="000D3116">
              <w:rPr>
                <w:sz w:val="22"/>
                <w:szCs w:val="22"/>
                <w:lang w:val="uk-UA"/>
              </w:rPr>
              <w:t>57,1±</w:t>
            </w:r>
            <w:r w:rsidRPr="000D3116">
              <w:rPr>
                <w:color w:val="000000"/>
                <w:sz w:val="22"/>
                <w:szCs w:val="22"/>
                <w:lang w:val="uk-UA"/>
              </w:rPr>
              <w:t>15,37</w:t>
            </w:r>
          </w:p>
        </w:tc>
        <w:tc>
          <w:tcPr>
            <w:tcW w:w="0" w:type="auto"/>
            <w:vAlign w:val="center"/>
          </w:tcPr>
          <w:p w:rsidR="00E50EF5" w:rsidRPr="000D3116" w:rsidRDefault="00E50EF5" w:rsidP="007C55B9">
            <w:pPr>
              <w:jc w:val="right"/>
              <w:rPr>
                <w:lang w:val="uk-UA"/>
              </w:rPr>
            </w:pPr>
            <w:r w:rsidRPr="000D3116">
              <w:rPr>
                <w:sz w:val="22"/>
                <w:szCs w:val="22"/>
                <w:lang w:val="uk-UA"/>
              </w:rPr>
              <w:t>37,9±</w:t>
            </w:r>
            <w:r w:rsidRPr="000D3116">
              <w:rPr>
                <w:color w:val="000000"/>
                <w:sz w:val="22"/>
                <w:szCs w:val="22"/>
                <w:lang w:val="uk-UA"/>
              </w:rPr>
              <w:t>11,67</w:t>
            </w:r>
          </w:p>
        </w:tc>
        <w:tc>
          <w:tcPr>
            <w:tcW w:w="0" w:type="auto"/>
            <w:vAlign w:val="center"/>
          </w:tcPr>
          <w:p w:rsidR="00E50EF5" w:rsidRPr="000D3116" w:rsidRDefault="00E50EF5" w:rsidP="007C55B9">
            <w:pPr>
              <w:jc w:val="right"/>
              <w:rPr>
                <w:lang w:val="uk-UA"/>
              </w:rPr>
            </w:pPr>
            <w:r w:rsidRPr="000D3116">
              <w:rPr>
                <w:sz w:val="22"/>
                <w:szCs w:val="22"/>
                <w:lang w:val="uk-UA"/>
              </w:rPr>
              <w:t>30±</w:t>
            </w:r>
            <w:r w:rsidRPr="000D3116">
              <w:rPr>
                <w:color w:val="000000"/>
                <w:sz w:val="22"/>
                <w:szCs w:val="22"/>
                <w:lang w:val="uk-UA"/>
              </w:rPr>
              <w:t>13,65</w:t>
            </w:r>
          </w:p>
        </w:tc>
        <w:tc>
          <w:tcPr>
            <w:tcW w:w="0" w:type="auto"/>
            <w:vAlign w:val="center"/>
          </w:tcPr>
          <w:p w:rsidR="00E50EF5" w:rsidRPr="000D3116" w:rsidRDefault="00E50EF5" w:rsidP="007C55B9">
            <w:pPr>
              <w:jc w:val="right"/>
              <w:rPr>
                <w:lang w:val="uk-UA"/>
              </w:rPr>
            </w:pPr>
            <w:r w:rsidRPr="000D3116">
              <w:rPr>
                <w:sz w:val="22"/>
                <w:szCs w:val="22"/>
                <w:lang w:val="uk-UA"/>
              </w:rPr>
              <w:t>4,4±</w:t>
            </w:r>
            <w:r w:rsidRPr="000D3116">
              <w:rPr>
                <w:color w:val="000000"/>
                <w:sz w:val="22"/>
                <w:szCs w:val="22"/>
                <w:lang w:val="uk-UA"/>
              </w:rPr>
              <w:t>1,63</w:t>
            </w:r>
          </w:p>
        </w:tc>
        <w:tc>
          <w:tcPr>
            <w:tcW w:w="0" w:type="auto"/>
            <w:vAlign w:val="center"/>
          </w:tcPr>
          <w:p w:rsidR="00E50EF5" w:rsidRPr="000D3116" w:rsidRDefault="00E50EF5" w:rsidP="007C55B9">
            <w:pPr>
              <w:jc w:val="right"/>
              <w:rPr>
                <w:lang w:val="uk-UA"/>
              </w:rPr>
            </w:pPr>
            <w:r w:rsidRPr="000D3116">
              <w:rPr>
                <w:sz w:val="22"/>
                <w:szCs w:val="22"/>
                <w:lang w:val="uk-UA"/>
              </w:rPr>
              <w:t>29,4±</w:t>
            </w:r>
            <w:r w:rsidRPr="000D3116">
              <w:rPr>
                <w:color w:val="000000"/>
                <w:sz w:val="22"/>
                <w:szCs w:val="22"/>
                <w:lang w:val="uk-UA"/>
              </w:rPr>
              <w:t>16,39</w:t>
            </w:r>
          </w:p>
        </w:tc>
        <w:tc>
          <w:tcPr>
            <w:tcW w:w="0" w:type="auto"/>
            <w:vAlign w:val="center"/>
          </w:tcPr>
          <w:p w:rsidR="00E50EF5" w:rsidRPr="000D3116" w:rsidRDefault="00E50EF5" w:rsidP="007C55B9">
            <w:pPr>
              <w:jc w:val="right"/>
              <w:rPr>
                <w:lang w:val="uk-UA"/>
              </w:rPr>
            </w:pPr>
            <w:r w:rsidRPr="000D3116">
              <w:rPr>
                <w:sz w:val="22"/>
                <w:szCs w:val="22"/>
                <w:lang w:val="uk-UA"/>
              </w:rPr>
              <w:t>37,3±</w:t>
            </w:r>
            <w:r w:rsidRPr="000D3116">
              <w:rPr>
                <w:color w:val="000000"/>
                <w:sz w:val="22"/>
                <w:szCs w:val="22"/>
                <w:lang w:val="uk-UA"/>
              </w:rPr>
              <w:t>21,63</w:t>
            </w:r>
          </w:p>
        </w:tc>
        <w:tc>
          <w:tcPr>
            <w:tcW w:w="0" w:type="auto"/>
            <w:vAlign w:val="center"/>
          </w:tcPr>
          <w:p w:rsidR="00E50EF5" w:rsidRPr="000D3116" w:rsidRDefault="00E50EF5" w:rsidP="007C55B9">
            <w:pPr>
              <w:jc w:val="right"/>
              <w:rPr>
                <w:lang w:val="uk-UA"/>
              </w:rPr>
            </w:pPr>
            <w:r w:rsidRPr="000D3116">
              <w:rPr>
                <w:sz w:val="22"/>
                <w:szCs w:val="22"/>
                <w:lang w:val="uk-UA"/>
              </w:rPr>
              <w:t>30,6±</w:t>
            </w:r>
            <w:r w:rsidRPr="000D3116">
              <w:rPr>
                <w:color w:val="000000"/>
                <w:sz w:val="22"/>
                <w:szCs w:val="22"/>
                <w:lang w:val="uk-UA"/>
              </w:rPr>
              <w:t>15,78</w:t>
            </w:r>
          </w:p>
        </w:tc>
        <w:tc>
          <w:tcPr>
            <w:tcW w:w="0" w:type="auto"/>
            <w:vAlign w:val="center"/>
          </w:tcPr>
          <w:p w:rsidR="00E50EF5" w:rsidRPr="000D3116" w:rsidRDefault="00E50EF5" w:rsidP="007C55B9">
            <w:pPr>
              <w:jc w:val="right"/>
              <w:rPr>
                <w:lang w:val="uk-UA"/>
              </w:rPr>
            </w:pPr>
            <w:r w:rsidRPr="000D3116">
              <w:rPr>
                <w:sz w:val="22"/>
                <w:szCs w:val="22"/>
                <w:lang w:val="uk-UA"/>
              </w:rPr>
              <w:t>9,6±</w:t>
            </w:r>
            <w:r w:rsidRPr="000D3116">
              <w:rPr>
                <w:color w:val="000000"/>
                <w:sz w:val="22"/>
                <w:szCs w:val="22"/>
                <w:lang w:val="uk-UA"/>
              </w:rPr>
              <w:t>4,41</w:t>
            </w:r>
          </w:p>
        </w:tc>
      </w:tr>
      <w:tr w:rsidR="00E50EF5" w:rsidRPr="00EA1788" w:rsidTr="007C55B9">
        <w:trPr>
          <w:jc w:val="center"/>
        </w:trPr>
        <w:tc>
          <w:tcPr>
            <w:tcW w:w="0" w:type="auto"/>
            <w:vAlign w:val="center"/>
          </w:tcPr>
          <w:p w:rsidR="00E50EF5" w:rsidRPr="00FA339E" w:rsidRDefault="00E50EF5" w:rsidP="007C55B9">
            <w:pPr>
              <w:jc w:val="both"/>
              <w:rPr>
                <w:sz w:val="28"/>
                <w:szCs w:val="28"/>
                <w:lang w:val="uk-UA"/>
              </w:rPr>
            </w:pPr>
            <w:r w:rsidRPr="00FA339E">
              <w:rPr>
                <w:sz w:val="28"/>
                <w:szCs w:val="28"/>
                <w:lang w:val="uk-UA"/>
              </w:rPr>
              <w:t xml:space="preserve">Кілійський  </w:t>
            </w:r>
          </w:p>
        </w:tc>
        <w:tc>
          <w:tcPr>
            <w:tcW w:w="0" w:type="auto"/>
            <w:vAlign w:val="center"/>
          </w:tcPr>
          <w:p w:rsidR="00E50EF5" w:rsidRPr="000D3116" w:rsidRDefault="00E50EF5" w:rsidP="007C55B9">
            <w:pPr>
              <w:jc w:val="right"/>
              <w:rPr>
                <w:lang w:val="uk-UA"/>
              </w:rPr>
            </w:pPr>
            <w:r w:rsidRPr="000D3116">
              <w:rPr>
                <w:sz w:val="22"/>
                <w:szCs w:val="22"/>
                <w:lang w:val="uk-UA"/>
              </w:rPr>
              <w:t>80,0±</w:t>
            </w:r>
            <w:r w:rsidRPr="000D3116">
              <w:rPr>
                <w:color w:val="000000"/>
                <w:sz w:val="22"/>
                <w:szCs w:val="22"/>
                <w:lang w:val="uk-UA"/>
              </w:rPr>
              <w:t>26,59</w:t>
            </w:r>
          </w:p>
        </w:tc>
        <w:tc>
          <w:tcPr>
            <w:tcW w:w="0" w:type="auto"/>
            <w:vAlign w:val="center"/>
          </w:tcPr>
          <w:p w:rsidR="00E50EF5" w:rsidRPr="000D3116" w:rsidRDefault="00E50EF5" w:rsidP="007C55B9">
            <w:pPr>
              <w:jc w:val="right"/>
              <w:rPr>
                <w:lang w:val="uk-UA"/>
              </w:rPr>
            </w:pPr>
            <w:r w:rsidRPr="000D3116">
              <w:rPr>
                <w:sz w:val="22"/>
                <w:szCs w:val="22"/>
                <w:lang w:val="uk-UA"/>
              </w:rPr>
              <w:t>107,1±</w:t>
            </w:r>
            <w:r w:rsidRPr="000D3116">
              <w:rPr>
                <w:color w:val="000000"/>
                <w:sz w:val="22"/>
                <w:szCs w:val="22"/>
                <w:lang w:val="uk-UA"/>
              </w:rPr>
              <w:t>41,36</w:t>
            </w:r>
          </w:p>
        </w:tc>
        <w:tc>
          <w:tcPr>
            <w:tcW w:w="0" w:type="auto"/>
            <w:vAlign w:val="center"/>
          </w:tcPr>
          <w:p w:rsidR="00E50EF5" w:rsidRPr="000D3116" w:rsidRDefault="00E50EF5" w:rsidP="007C55B9">
            <w:pPr>
              <w:jc w:val="right"/>
              <w:rPr>
                <w:lang w:val="uk-UA"/>
              </w:rPr>
            </w:pPr>
            <w:r w:rsidRPr="000D3116">
              <w:rPr>
                <w:sz w:val="22"/>
                <w:szCs w:val="22"/>
                <w:lang w:val="uk-UA"/>
              </w:rPr>
              <w:t>41,2±</w:t>
            </w:r>
            <w:r w:rsidRPr="000D3116">
              <w:rPr>
                <w:color w:val="000000"/>
                <w:sz w:val="22"/>
                <w:szCs w:val="22"/>
                <w:lang w:val="uk-UA"/>
              </w:rPr>
              <w:t>16,14</w:t>
            </w:r>
          </w:p>
        </w:tc>
        <w:tc>
          <w:tcPr>
            <w:tcW w:w="0" w:type="auto"/>
            <w:vAlign w:val="center"/>
          </w:tcPr>
          <w:p w:rsidR="00E50EF5" w:rsidRPr="000D3116" w:rsidRDefault="00E50EF5" w:rsidP="007C55B9">
            <w:pPr>
              <w:jc w:val="right"/>
              <w:rPr>
                <w:lang w:val="uk-UA"/>
              </w:rPr>
            </w:pPr>
            <w:r w:rsidRPr="000D3116">
              <w:rPr>
                <w:sz w:val="22"/>
                <w:szCs w:val="22"/>
                <w:lang w:val="uk-UA"/>
              </w:rPr>
              <w:t>39,4±</w:t>
            </w:r>
            <w:r w:rsidRPr="000D3116">
              <w:rPr>
                <w:color w:val="000000"/>
                <w:sz w:val="22"/>
                <w:szCs w:val="22"/>
                <w:lang w:val="uk-UA"/>
              </w:rPr>
              <w:t>14,30</w:t>
            </w:r>
          </w:p>
        </w:tc>
        <w:tc>
          <w:tcPr>
            <w:tcW w:w="0" w:type="auto"/>
            <w:vAlign w:val="center"/>
          </w:tcPr>
          <w:p w:rsidR="00E50EF5" w:rsidRPr="000D3116" w:rsidRDefault="00E50EF5" w:rsidP="007C55B9">
            <w:pPr>
              <w:jc w:val="right"/>
              <w:rPr>
                <w:lang w:val="uk-UA"/>
              </w:rPr>
            </w:pPr>
            <w:r w:rsidRPr="000D3116">
              <w:rPr>
                <w:sz w:val="22"/>
                <w:szCs w:val="22"/>
                <w:lang w:val="uk-UA"/>
              </w:rPr>
              <w:t>20±</w:t>
            </w:r>
            <w:r w:rsidRPr="000D3116">
              <w:rPr>
                <w:color w:val="000000"/>
                <w:sz w:val="22"/>
                <w:szCs w:val="22"/>
                <w:lang w:val="uk-UA"/>
              </w:rPr>
              <w:t>7,21</w:t>
            </w:r>
          </w:p>
        </w:tc>
        <w:tc>
          <w:tcPr>
            <w:tcW w:w="0" w:type="auto"/>
            <w:vAlign w:val="center"/>
          </w:tcPr>
          <w:p w:rsidR="00E50EF5" w:rsidRPr="000D3116" w:rsidRDefault="00E50EF5" w:rsidP="007C55B9">
            <w:pPr>
              <w:jc w:val="right"/>
              <w:rPr>
                <w:lang w:val="uk-UA"/>
              </w:rPr>
            </w:pPr>
            <w:r w:rsidRPr="000D3116">
              <w:rPr>
                <w:sz w:val="22"/>
                <w:szCs w:val="22"/>
                <w:lang w:val="uk-UA"/>
              </w:rPr>
              <w:t>28,4±</w:t>
            </w:r>
            <w:r w:rsidRPr="000D3116">
              <w:rPr>
                <w:color w:val="000000"/>
                <w:sz w:val="22"/>
                <w:szCs w:val="22"/>
                <w:lang w:val="uk-UA"/>
              </w:rPr>
              <w:t>11,44</w:t>
            </w:r>
          </w:p>
        </w:tc>
        <w:tc>
          <w:tcPr>
            <w:tcW w:w="0" w:type="auto"/>
            <w:vAlign w:val="center"/>
          </w:tcPr>
          <w:p w:rsidR="00E50EF5" w:rsidRPr="000D3116" w:rsidRDefault="00E50EF5" w:rsidP="007C55B9">
            <w:pPr>
              <w:jc w:val="right"/>
              <w:rPr>
                <w:lang w:val="uk-UA"/>
              </w:rPr>
            </w:pPr>
            <w:r w:rsidRPr="000D3116">
              <w:rPr>
                <w:sz w:val="22"/>
                <w:szCs w:val="22"/>
                <w:lang w:val="uk-UA"/>
              </w:rPr>
              <w:t>38,2±</w:t>
            </w:r>
            <w:r w:rsidRPr="000D3116">
              <w:rPr>
                <w:color w:val="000000"/>
                <w:sz w:val="22"/>
                <w:szCs w:val="22"/>
                <w:lang w:val="uk-UA"/>
              </w:rPr>
              <w:t>14,40</w:t>
            </w:r>
          </w:p>
        </w:tc>
        <w:tc>
          <w:tcPr>
            <w:tcW w:w="0" w:type="auto"/>
            <w:vAlign w:val="center"/>
          </w:tcPr>
          <w:p w:rsidR="00E50EF5" w:rsidRPr="000D3116" w:rsidRDefault="00E50EF5" w:rsidP="007C55B9">
            <w:pPr>
              <w:jc w:val="right"/>
              <w:rPr>
                <w:lang w:val="uk-UA"/>
              </w:rPr>
            </w:pPr>
            <w:r w:rsidRPr="000D3116">
              <w:rPr>
                <w:sz w:val="22"/>
                <w:szCs w:val="22"/>
                <w:lang w:val="uk-UA"/>
              </w:rPr>
              <w:t>48,0±</w:t>
            </w:r>
            <w:r w:rsidRPr="000D3116">
              <w:rPr>
                <w:color w:val="000000"/>
                <w:sz w:val="22"/>
                <w:szCs w:val="22"/>
                <w:lang w:val="uk-UA"/>
              </w:rPr>
              <w:t>17,67</w:t>
            </w:r>
          </w:p>
        </w:tc>
        <w:tc>
          <w:tcPr>
            <w:tcW w:w="0" w:type="auto"/>
            <w:vAlign w:val="center"/>
          </w:tcPr>
          <w:p w:rsidR="00E50EF5" w:rsidRPr="000D3116" w:rsidRDefault="00E50EF5" w:rsidP="007C55B9">
            <w:pPr>
              <w:jc w:val="right"/>
              <w:rPr>
                <w:lang w:val="uk-UA"/>
              </w:rPr>
            </w:pPr>
            <w:r w:rsidRPr="000D3116">
              <w:rPr>
                <w:sz w:val="22"/>
                <w:szCs w:val="22"/>
                <w:lang w:val="uk-UA"/>
              </w:rPr>
              <w:t>46,0±</w:t>
            </w:r>
            <w:r w:rsidRPr="000D3116">
              <w:rPr>
                <w:color w:val="000000"/>
                <w:sz w:val="22"/>
                <w:szCs w:val="22"/>
                <w:lang w:val="uk-UA"/>
              </w:rPr>
              <w:t>14,10</w:t>
            </w:r>
          </w:p>
        </w:tc>
        <w:tc>
          <w:tcPr>
            <w:tcW w:w="0" w:type="auto"/>
            <w:vAlign w:val="center"/>
          </w:tcPr>
          <w:p w:rsidR="00E50EF5" w:rsidRPr="000D3116" w:rsidRDefault="00E50EF5" w:rsidP="007C55B9">
            <w:pPr>
              <w:jc w:val="right"/>
              <w:rPr>
                <w:lang w:val="uk-UA"/>
              </w:rPr>
            </w:pPr>
            <w:r w:rsidRPr="000D3116">
              <w:rPr>
                <w:sz w:val="22"/>
                <w:szCs w:val="22"/>
                <w:lang w:val="uk-UA"/>
              </w:rPr>
              <w:t>44,6±</w:t>
            </w:r>
            <w:r w:rsidRPr="000D3116">
              <w:rPr>
                <w:color w:val="000000"/>
                <w:sz w:val="22"/>
                <w:szCs w:val="22"/>
                <w:lang w:val="uk-UA"/>
              </w:rPr>
              <w:t>15,35</w:t>
            </w:r>
          </w:p>
        </w:tc>
      </w:tr>
      <w:tr w:rsidR="00E50EF5" w:rsidRPr="00EA1788" w:rsidTr="007C55B9">
        <w:trPr>
          <w:jc w:val="center"/>
        </w:trPr>
        <w:tc>
          <w:tcPr>
            <w:tcW w:w="0" w:type="auto"/>
            <w:vAlign w:val="center"/>
          </w:tcPr>
          <w:p w:rsidR="00E50EF5" w:rsidRPr="00FA339E" w:rsidRDefault="00E50EF5" w:rsidP="007C55B9">
            <w:pPr>
              <w:jc w:val="both"/>
              <w:rPr>
                <w:sz w:val="28"/>
                <w:szCs w:val="28"/>
                <w:lang w:val="uk-UA"/>
              </w:rPr>
            </w:pPr>
            <w:r w:rsidRPr="00FA339E">
              <w:rPr>
                <w:sz w:val="28"/>
                <w:szCs w:val="28"/>
                <w:lang w:val="uk-UA"/>
              </w:rPr>
              <w:t xml:space="preserve">Ренійський  </w:t>
            </w:r>
          </w:p>
        </w:tc>
        <w:tc>
          <w:tcPr>
            <w:tcW w:w="0" w:type="auto"/>
            <w:vAlign w:val="center"/>
          </w:tcPr>
          <w:p w:rsidR="00E50EF5" w:rsidRPr="000D3116" w:rsidRDefault="00E50EF5" w:rsidP="007C55B9">
            <w:pPr>
              <w:jc w:val="right"/>
              <w:rPr>
                <w:lang w:val="uk-UA"/>
              </w:rPr>
            </w:pPr>
            <w:r w:rsidRPr="000D3116">
              <w:rPr>
                <w:sz w:val="22"/>
                <w:szCs w:val="22"/>
                <w:lang w:val="uk-UA"/>
              </w:rPr>
              <w:t>5,4±</w:t>
            </w:r>
            <w:r w:rsidRPr="000D3116">
              <w:rPr>
                <w:color w:val="000000"/>
                <w:sz w:val="22"/>
                <w:szCs w:val="22"/>
                <w:lang w:val="uk-UA"/>
              </w:rPr>
              <w:t>3,05</w:t>
            </w:r>
          </w:p>
        </w:tc>
        <w:tc>
          <w:tcPr>
            <w:tcW w:w="0" w:type="auto"/>
            <w:vAlign w:val="center"/>
          </w:tcPr>
          <w:p w:rsidR="00E50EF5" w:rsidRPr="000D3116" w:rsidRDefault="00E50EF5" w:rsidP="007C55B9">
            <w:pPr>
              <w:jc w:val="right"/>
              <w:rPr>
                <w:lang w:val="uk-UA"/>
              </w:rPr>
            </w:pPr>
            <w:r w:rsidRPr="000D3116">
              <w:rPr>
                <w:sz w:val="22"/>
                <w:szCs w:val="22"/>
                <w:lang w:val="uk-UA"/>
              </w:rPr>
              <w:t>16,3±</w:t>
            </w:r>
            <w:r w:rsidRPr="000D3116">
              <w:rPr>
                <w:color w:val="000000"/>
                <w:sz w:val="22"/>
                <w:szCs w:val="22"/>
                <w:lang w:val="uk-UA"/>
              </w:rPr>
              <w:t>7,47</w:t>
            </w:r>
          </w:p>
        </w:tc>
        <w:tc>
          <w:tcPr>
            <w:tcW w:w="0" w:type="auto"/>
            <w:vAlign w:val="center"/>
          </w:tcPr>
          <w:p w:rsidR="00E50EF5" w:rsidRPr="000D3116" w:rsidRDefault="00E50EF5" w:rsidP="007C55B9">
            <w:pPr>
              <w:jc w:val="right"/>
              <w:rPr>
                <w:lang w:val="uk-UA"/>
              </w:rPr>
            </w:pPr>
            <w:r w:rsidRPr="000D3116">
              <w:rPr>
                <w:sz w:val="22"/>
                <w:szCs w:val="22"/>
                <w:lang w:val="uk-UA"/>
              </w:rPr>
              <w:t>9,0±</w:t>
            </w:r>
            <w:r w:rsidRPr="000D3116">
              <w:rPr>
                <w:color w:val="000000"/>
                <w:sz w:val="22"/>
                <w:szCs w:val="22"/>
                <w:lang w:val="uk-UA"/>
              </w:rPr>
              <w:t>3,32</w:t>
            </w:r>
          </w:p>
        </w:tc>
        <w:tc>
          <w:tcPr>
            <w:tcW w:w="0" w:type="auto"/>
            <w:vAlign w:val="center"/>
          </w:tcPr>
          <w:p w:rsidR="00E50EF5" w:rsidRPr="000D3116" w:rsidRDefault="00E50EF5" w:rsidP="007C55B9">
            <w:pPr>
              <w:jc w:val="right"/>
              <w:rPr>
                <w:lang w:val="uk-UA"/>
              </w:rPr>
            </w:pPr>
            <w:r w:rsidRPr="000D3116">
              <w:rPr>
                <w:sz w:val="22"/>
                <w:szCs w:val="22"/>
                <w:lang w:val="uk-UA"/>
              </w:rPr>
              <w:t>4,2±</w:t>
            </w:r>
            <w:r w:rsidRPr="000D3116">
              <w:rPr>
                <w:color w:val="000000"/>
                <w:sz w:val="22"/>
                <w:szCs w:val="22"/>
                <w:lang w:val="uk-UA"/>
              </w:rPr>
              <w:t>1,84</w:t>
            </w:r>
          </w:p>
        </w:tc>
        <w:tc>
          <w:tcPr>
            <w:tcW w:w="0" w:type="auto"/>
            <w:vAlign w:val="center"/>
          </w:tcPr>
          <w:p w:rsidR="00E50EF5" w:rsidRPr="000D3116" w:rsidRDefault="00E50EF5" w:rsidP="007C55B9">
            <w:pPr>
              <w:jc w:val="center"/>
              <w:rPr>
                <w:color w:val="000000"/>
                <w:lang w:val="uk-UA"/>
              </w:rPr>
            </w:pPr>
            <w:r w:rsidRPr="000D3116">
              <w:rPr>
                <w:sz w:val="22"/>
                <w:szCs w:val="22"/>
                <w:lang w:val="uk-UA"/>
              </w:rPr>
              <w:t xml:space="preserve"> - </w:t>
            </w:r>
          </w:p>
        </w:tc>
        <w:tc>
          <w:tcPr>
            <w:tcW w:w="0" w:type="auto"/>
            <w:vAlign w:val="center"/>
          </w:tcPr>
          <w:p w:rsidR="00E50EF5" w:rsidRPr="000D3116" w:rsidRDefault="00E50EF5" w:rsidP="007C55B9">
            <w:pPr>
              <w:jc w:val="center"/>
              <w:rPr>
                <w:color w:val="000000"/>
                <w:lang w:val="uk-UA"/>
              </w:rPr>
            </w:pPr>
            <w:r w:rsidRPr="000D3116">
              <w:rPr>
                <w:sz w:val="22"/>
                <w:szCs w:val="22"/>
                <w:lang w:val="uk-UA"/>
              </w:rPr>
              <w:t>-</w:t>
            </w:r>
          </w:p>
        </w:tc>
        <w:tc>
          <w:tcPr>
            <w:tcW w:w="0" w:type="auto"/>
            <w:vAlign w:val="center"/>
          </w:tcPr>
          <w:p w:rsidR="00E50EF5" w:rsidRPr="000D3116" w:rsidRDefault="00E50EF5" w:rsidP="007C55B9">
            <w:pPr>
              <w:jc w:val="center"/>
              <w:rPr>
                <w:color w:val="000000"/>
                <w:lang w:val="uk-UA"/>
              </w:rPr>
            </w:pPr>
            <w:r w:rsidRPr="000D3116">
              <w:rPr>
                <w:sz w:val="22"/>
                <w:szCs w:val="22"/>
                <w:lang w:val="uk-UA"/>
              </w:rPr>
              <w:t>-</w:t>
            </w:r>
          </w:p>
        </w:tc>
        <w:tc>
          <w:tcPr>
            <w:tcW w:w="0" w:type="auto"/>
            <w:vAlign w:val="center"/>
          </w:tcPr>
          <w:p w:rsidR="00E50EF5" w:rsidRPr="000D3116" w:rsidRDefault="00E50EF5" w:rsidP="007C55B9">
            <w:pPr>
              <w:jc w:val="right"/>
              <w:rPr>
                <w:lang w:val="uk-UA"/>
              </w:rPr>
            </w:pPr>
            <w:r w:rsidRPr="000D3116">
              <w:rPr>
                <w:sz w:val="22"/>
                <w:szCs w:val="22"/>
                <w:lang w:val="uk-UA"/>
              </w:rPr>
              <w:t>2,0±</w:t>
            </w:r>
            <w:r w:rsidRPr="000D3116">
              <w:rPr>
                <w:color w:val="000000"/>
                <w:sz w:val="22"/>
                <w:szCs w:val="22"/>
                <w:lang w:val="uk-UA"/>
              </w:rPr>
              <w:t>0,95</w:t>
            </w:r>
          </w:p>
        </w:tc>
        <w:tc>
          <w:tcPr>
            <w:tcW w:w="0" w:type="auto"/>
            <w:vAlign w:val="center"/>
          </w:tcPr>
          <w:p w:rsidR="00E50EF5" w:rsidRPr="000D3116" w:rsidRDefault="00E50EF5" w:rsidP="007C55B9">
            <w:pPr>
              <w:jc w:val="center"/>
              <w:rPr>
                <w:color w:val="000000"/>
                <w:lang w:val="uk-UA"/>
              </w:rPr>
            </w:pPr>
            <w:r w:rsidRPr="000D3116">
              <w:rPr>
                <w:sz w:val="22"/>
                <w:szCs w:val="22"/>
                <w:lang w:val="uk-UA"/>
              </w:rPr>
              <w:t>-</w:t>
            </w:r>
          </w:p>
        </w:tc>
        <w:tc>
          <w:tcPr>
            <w:tcW w:w="0" w:type="auto"/>
            <w:vAlign w:val="center"/>
          </w:tcPr>
          <w:p w:rsidR="00E50EF5" w:rsidRPr="000D3116" w:rsidRDefault="00E50EF5" w:rsidP="007C55B9">
            <w:pPr>
              <w:jc w:val="center"/>
              <w:rPr>
                <w:color w:val="000000"/>
                <w:lang w:val="uk-UA"/>
              </w:rPr>
            </w:pPr>
            <w:r w:rsidRPr="000D3116">
              <w:rPr>
                <w:sz w:val="22"/>
                <w:szCs w:val="22"/>
                <w:lang w:val="uk-UA"/>
              </w:rPr>
              <w:t>-</w:t>
            </w:r>
          </w:p>
        </w:tc>
      </w:tr>
      <w:tr w:rsidR="00E50EF5" w:rsidRPr="00EA1788" w:rsidTr="007C55B9">
        <w:trPr>
          <w:jc w:val="center"/>
        </w:trPr>
        <w:tc>
          <w:tcPr>
            <w:tcW w:w="0" w:type="auto"/>
            <w:vAlign w:val="center"/>
          </w:tcPr>
          <w:p w:rsidR="00E50EF5" w:rsidRPr="00FA339E" w:rsidRDefault="00E50EF5" w:rsidP="007C55B9">
            <w:pPr>
              <w:jc w:val="both"/>
              <w:rPr>
                <w:sz w:val="28"/>
                <w:szCs w:val="28"/>
                <w:lang w:val="uk-UA"/>
              </w:rPr>
            </w:pPr>
            <w:r w:rsidRPr="00FA339E">
              <w:rPr>
                <w:sz w:val="28"/>
                <w:szCs w:val="28"/>
                <w:lang w:val="uk-UA"/>
              </w:rPr>
              <w:t xml:space="preserve">Татарбунарський  </w:t>
            </w:r>
          </w:p>
        </w:tc>
        <w:tc>
          <w:tcPr>
            <w:tcW w:w="0" w:type="auto"/>
            <w:vAlign w:val="center"/>
          </w:tcPr>
          <w:p w:rsidR="00E50EF5" w:rsidRPr="000D3116" w:rsidRDefault="00E50EF5" w:rsidP="007C55B9">
            <w:pPr>
              <w:jc w:val="right"/>
              <w:rPr>
                <w:lang w:val="uk-UA"/>
              </w:rPr>
            </w:pPr>
            <w:r w:rsidRPr="000D3116">
              <w:rPr>
                <w:sz w:val="22"/>
                <w:szCs w:val="22"/>
                <w:lang w:val="uk-UA"/>
              </w:rPr>
              <w:t>24,4±</w:t>
            </w:r>
            <w:r w:rsidRPr="000D3116">
              <w:rPr>
                <w:color w:val="000000"/>
                <w:sz w:val="22"/>
                <w:szCs w:val="22"/>
                <w:lang w:val="uk-UA"/>
              </w:rPr>
              <w:t>8,22</w:t>
            </w:r>
          </w:p>
        </w:tc>
        <w:tc>
          <w:tcPr>
            <w:tcW w:w="0" w:type="auto"/>
            <w:vAlign w:val="center"/>
          </w:tcPr>
          <w:p w:rsidR="00E50EF5" w:rsidRPr="000D3116" w:rsidRDefault="00E50EF5" w:rsidP="007C55B9">
            <w:pPr>
              <w:jc w:val="right"/>
              <w:rPr>
                <w:lang w:val="uk-UA"/>
              </w:rPr>
            </w:pPr>
            <w:r w:rsidRPr="000D3116">
              <w:rPr>
                <w:sz w:val="22"/>
                <w:szCs w:val="22"/>
                <w:lang w:val="uk-UA"/>
              </w:rPr>
              <w:t>39,7±</w:t>
            </w:r>
            <w:r w:rsidRPr="000D3116">
              <w:rPr>
                <w:color w:val="000000"/>
                <w:sz w:val="22"/>
                <w:szCs w:val="22"/>
                <w:lang w:val="uk-UA"/>
              </w:rPr>
              <w:t>10,38</w:t>
            </w:r>
          </w:p>
        </w:tc>
        <w:tc>
          <w:tcPr>
            <w:tcW w:w="0" w:type="auto"/>
            <w:vAlign w:val="center"/>
          </w:tcPr>
          <w:p w:rsidR="00E50EF5" w:rsidRPr="000D3116" w:rsidRDefault="00E50EF5" w:rsidP="007C55B9">
            <w:pPr>
              <w:jc w:val="right"/>
              <w:rPr>
                <w:lang w:val="uk-UA"/>
              </w:rPr>
            </w:pPr>
            <w:r w:rsidRPr="000D3116">
              <w:rPr>
                <w:sz w:val="22"/>
                <w:szCs w:val="22"/>
                <w:lang w:val="uk-UA"/>
              </w:rPr>
              <w:t>40,8±</w:t>
            </w:r>
            <w:r w:rsidRPr="000D3116">
              <w:rPr>
                <w:color w:val="000000"/>
                <w:sz w:val="22"/>
                <w:szCs w:val="22"/>
                <w:lang w:val="uk-UA"/>
              </w:rPr>
              <w:t>10,11</w:t>
            </w:r>
          </w:p>
        </w:tc>
        <w:tc>
          <w:tcPr>
            <w:tcW w:w="0" w:type="auto"/>
            <w:vAlign w:val="center"/>
          </w:tcPr>
          <w:p w:rsidR="00E50EF5" w:rsidRPr="000D3116" w:rsidRDefault="00E50EF5" w:rsidP="007C55B9">
            <w:pPr>
              <w:jc w:val="right"/>
              <w:rPr>
                <w:lang w:val="uk-UA"/>
              </w:rPr>
            </w:pPr>
            <w:r w:rsidRPr="000D3116">
              <w:rPr>
                <w:sz w:val="22"/>
                <w:szCs w:val="22"/>
                <w:lang w:val="uk-UA"/>
              </w:rPr>
              <w:t>36,3±</w:t>
            </w:r>
            <w:r w:rsidRPr="000D3116">
              <w:rPr>
                <w:color w:val="000000"/>
                <w:sz w:val="22"/>
                <w:szCs w:val="22"/>
                <w:lang w:val="uk-UA"/>
              </w:rPr>
              <w:t>11,64</w:t>
            </w:r>
          </w:p>
        </w:tc>
        <w:tc>
          <w:tcPr>
            <w:tcW w:w="0" w:type="auto"/>
            <w:vAlign w:val="center"/>
          </w:tcPr>
          <w:p w:rsidR="00E50EF5" w:rsidRPr="000D3116" w:rsidRDefault="00E50EF5" w:rsidP="007C55B9">
            <w:pPr>
              <w:jc w:val="right"/>
              <w:rPr>
                <w:lang w:val="uk-UA"/>
              </w:rPr>
            </w:pPr>
            <w:r w:rsidRPr="000D3116">
              <w:rPr>
                <w:sz w:val="22"/>
                <w:szCs w:val="22"/>
                <w:lang w:val="uk-UA"/>
              </w:rPr>
              <w:t>20±</w:t>
            </w:r>
            <w:r w:rsidRPr="000D3116">
              <w:rPr>
                <w:color w:val="000000"/>
                <w:sz w:val="22"/>
                <w:szCs w:val="22"/>
                <w:lang w:val="uk-UA"/>
              </w:rPr>
              <w:t>6,76</w:t>
            </w:r>
          </w:p>
        </w:tc>
        <w:tc>
          <w:tcPr>
            <w:tcW w:w="0" w:type="auto"/>
            <w:vAlign w:val="center"/>
          </w:tcPr>
          <w:p w:rsidR="00E50EF5" w:rsidRPr="000D3116" w:rsidRDefault="00E50EF5" w:rsidP="007C55B9">
            <w:pPr>
              <w:jc w:val="right"/>
              <w:rPr>
                <w:lang w:val="uk-UA"/>
              </w:rPr>
            </w:pPr>
            <w:r w:rsidRPr="000D3116">
              <w:rPr>
                <w:sz w:val="22"/>
                <w:szCs w:val="22"/>
                <w:lang w:val="uk-UA"/>
              </w:rPr>
              <w:t>30,6±</w:t>
            </w:r>
            <w:r w:rsidRPr="000D3116">
              <w:rPr>
                <w:color w:val="000000"/>
                <w:sz w:val="22"/>
                <w:szCs w:val="22"/>
                <w:lang w:val="uk-UA"/>
              </w:rPr>
              <w:t>10,13</w:t>
            </w:r>
          </w:p>
        </w:tc>
        <w:tc>
          <w:tcPr>
            <w:tcW w:w="0" w:type="auto"/>
            <w:vAlign w:val="center"/>
          </w:tcPr>
          <w:p w:rsidR="00E50EF5" w:rsidRPr="000D3116" w:rsidRDefault="00E50EF5" w:rsidP="007C55B9">
            <w:pPr>
              <w:jc w:val="right"/>
              <w:rPr>
                <w:lang w:val="uk-UA"/>
              </w:rPr>
            </w:pPr>
            <w:r w:rsidRPr="000D3116">
              <w:rPr>
                <w:sz w:val="22"/>
                <w:szCs w:val="22"/>
                <w:lang w:val="uk-UA"/>
              </w:rPr>
              <w:t>32,7±</w:t>
            </w:r>
            <w:r w:rsidRPr="000D3116">
              <w:rPr>
                <w:color w:val="000000"/>
                <w:sz w:val="22"/>
                <w:szCs w:val="22"/>
                <w:lang w:val="uk-UA"/>
              </w:rPr>
              <w:t>10,65</w:t>
            </w:r>
          </w:p>
        </w:tc>
        <w:tc>
          <w:tcPr>
            <w:tcW w:w="0" w:type="auto"/>
            <w:vAlign w:val="center"/>
          </w:tcPr>
          <w:p w:rsidR="00E50EF5" w:rsidRPr="000D3116" w:rsidRDefault="00E50EF5" w:rsidP="007C55B9">
            <w:pPr>
              <w:jc w:val="right"/>
              <w:rPr>
                <w:lang w:val="uk-UA"/>
              </w:rPr>
            </w:pPr>
            <w:r w:rsidRPr="000D3116">
              <w:rPr>
                <w:sz w:val="22"/>
                <w:szCs w:val="22"/>
                <w:lang w:val="uk-UA"/>
              </w:rPr>
              <w:t>29,5±</w:t>
            </w:r>
            <w:r w:rsidRPr="000D3116">
              <w:rPr>
                <w:color w:val="000000"/>
                <w:sz w:val="22"/>
                <w:szCs w:val="22"/>
                <w:lang w:val="uk-UA"/>
              </w:rPr>
              <w:t>9,49</w:t>
            </w:r>
          </w:p>
        </w:tc>
        <w:tc>
          <w:tcPr>
            <w:tcW w:w="0" w:type="auto"/>
            <w:vAlign w:val="center"/>
          </w:tcPr>
          <w:p w:rsidR="00E50EF5" w:rsidRPr="000D3116" w:rsidRDefault="00E50EF5" w:rsidP="007C55B9">
            <w:pPr>
              <w:jc w:val="right"/>
              <w:rPr>
                <w:lang w:val="uk-UA"/>
              </w:rPr>
            </w:pPr>
            <w:r w:rsidRPr="000D3116">
              <w:rPr>
                <w:sz w:val="22"/>
                <w:szCs w:val="22"/>
                <w:lang w:val="uk-UA"/>
              </w:rPr>
              <w:t>21,3±</w:t>
            </w:r>
            <w:r w:rsidRPr="000D3116">
              <w:rPr>
                <w:color w:val="000000"/>
                <w:sz w:val="22"/>
                <w:szCs w:val="22"/>
                <w:lang w:val="uk-UA"/>
              </w:rPr>
              <w:t>7,42</w:t>
            </w:r>
          </w:p>
        </w:tc>
        <w:tc>
          <w:tcPr>
            <w:tcW w:w="0" w:type="auto"/>
            <w:vAlign w:val="center"/>
          </w:tcPr>
          <w:p w:rsidR="00E50EF5" w:rsidRPr="000D3116" w:rsidRDefault="00E50EF5" w:rsidP="007C55B9">
            <w:pPr>
              <w:jc w:val="right"/>
              <w:rPr>
                <w:lang w:val="uk-UA"/>
              </w:rPr>
            </w:pPr>
            <w:r w:rsidRPr="000D3116">
              <w:rPr>
                <w:sz w:val="22"/>
                <w:szCs w:val="22"/>
                <w:lang w:val="uk-UA"/>
              </w:rPr>
              <w:t>29,2±</w:t>
            </w:r>
            <w:r w:rsidRPr="000D3116">
              <w:rPr>
                <w:color w:val="000000"/>
                <w:sz w:val="22"/>
                <w:szCs w:val="22"/>
                <w:lang w:val="uk-UA"/>
              </w:rPr>
              <w:t>11,06</w:t>
            </w:r>
          </w:p>
        </w:tc>
      </w:tr>
      <w:tr w:rsidR="00E50EF5" w:rsidRPr="00EA1788" w:rsidTr="007C55B9">
        <w:trPr>
          <w:jc w:val="center"/>
        </w:trPr>
        <w:tc>
          <w:tcPr>
            <w:tcW w:w="0" w:type="auto"/>
            <w:vAlign w:val="center"/>
          </w:tcPr>
          <w:p w:rsidR="00E50EF5" w:rsidRPr="00FA339E" w:rsidRDefault="00E50EF5" w:rsidP="007C55B9">
            <w:pPr>
              <w:jc w:val="both"/>
              <w:rPr>
                <w:sz w:val="28"/>
                <w:szCs w:val="28"/>
                <w:lang w:val="uk-UA"/>
              </w:rPr>
            </w:pPr>
            <w:r w:rsidRPr="00FA339E">
              <w:rPr>
                <w:sz w:val="28"/>
                <w:szCs w:val="28"/>
                <w:lang w:val="uk-UA"/>
              </w:rPr>
              <w:t xml:space="preserve">Всього по районах  </w:t>
            </w:r>
          </w:p>
        </w:tc>
        <w:tc>
          <w:tcPr>
            <w:tcW w:w="0" w:type="auto"/>
            <w:vAlign w:val="center"/>
          </w:tcPr>
          <w:p w:rsidR="00E50EF5" w:rsidRPr="000D3116" w:rsidRDefault="00E50EF5" w:rsidP="007C55B9">
            <w:pPr>
              <w:jc w:val="right"/>
              <w:rPr>
                <w:lang w:val="uk-UA"/>
              </w:rPr>
            </w:pPr>
            <w:r w:rsidRPr="000D3116">
              <w:rPr>
                <w:sz w:val="22"/>
                <w:szCs w:val="22"/>
                <w:lang w:val="uk-UA"/>
              </w:rPr>
              <w:t>34,6±</w:t>
            </w:r>
            <w:r w:rsidRPr="000D3116">
              <w:rPr>
                <w:color w:val="000000"/>
                <w:sz w:val="22"/>
                <w:szCs w:val="22"/>
                <w:lang w:val="uk-UA"/>
              </w:rPr>
              <w:t>2,35</w:t>
            </w:r>
          </w:p>
        </w:tc>
        <w:tc>
          <w:tcPr>
            <w:tcW w:w="0" w:type="auto"/>
            <w:vAlign w:val="center"/>
          </w:tcPr>
          <w:p w:rsidR="00E50EF5" w:rsidRPr="000D3116" w:rsidRDefault="00E50EF5" w:rsidP="007C55B9">
            <w:pPr>
              <w:jc w:val="right"/>
              <w:rPr>
                <w:lang w:val="uk-UA"/>
              </w:rPr>
            </w:pPr>
            <w:r w:rsidRPr="000D3116">
              <w:rPr>
                <w:sz w:val="22"/>
                <w:szCs w:val="22"/>
                <w:lang w:val="uk-UA"/>
              </w:rPr>
              <w:t>35,5±</w:t>
            </w:r>
            <w:r w:rsidRPr="000D3116">
              <w:rPr>
                <w:color w:val="000000"/>
                <w:sz w:val="22"/>
                <w:szCs w:val="22"/>
                <w:lang w:val="uk-UA"/>
              </w:rPr>
              <w:t>2,47</w:t>
            </w:r>
          </w:p>
        </w:tc>
        <w:tc>
          <w:tcPr>
            <w:tcW w:w="0" w:type="auto"/>
            <w:vAlign w:val="center"/>
          </w:tcPr>
          <w:p w:rsidR="00E50EF5" w:rsidRPr="000D3116" w:rsidRDefault="00E50EF5" w:rsidP="007C55B9">
            <w:pPr>
              <w:jc w:val="right"/>
              <w:rPr>
                <w:lang w:val="uk-UA"/>
              </w:rPr>
            </w:pPr>
            <w:r w:rsidRPr="000D3116">
              <w:rPr>
                <w:sz w:val="22"/>
                <w:szCs w:val="22"/>
                <w:lang w:val="uk-UA"/>
              </w:rPr>
              <w:t>32,6±</w:t>
            </w:r>
            <w:r w:rsidRPr="000D3116">
              <w:rPr>
                <w:color w:val="000000"/>
                <w:sz w:val="22"/>
                <w:szCs w:val="22"/>
                <w:lang w:val="uk-UA"/>
              </w:rPr>
              <w:t>2,13</w:t>
            </w:r>
          </w:p>
        </w:tc>
        <w:tc>
          <w:tcPr>
            <w:tcW w:w="0" w:type="auto"/>
            <w:vAlign w:val="center"/>
          </w:tcPr>
          <w:p w:rsidR="00E50EF5" w:rsidRPr="000D3116" w:rsidRDefault="00E50EF5" w:rsidP="007C55B9">
            <w:pPr>
              <w:jc w:val="right"/>
              <w:rPr>
                <w:lang w:val="uk-UA"/>
              </w:rPr>
            </w:pPr>
            <w:r w:rsidRPr="000D3116">
              <w:rPr>
                <w:sz w:val="22"/>
                <w:szCs w:val="22"/>
                <w:lang w:val="uk-UA"/>
              </w:rPr>
              <w:t>32,5±</w:t>
            </w:r>
            <w:r w:rsidRPr="000D3116">
              <w:rPr>
                <w:color w:val="000000"/>
                <w:sz w:val="22"/>
                <w:szCs w:val="22"/>
                <w:lang w:val="uk-UA"/>
              </w:rPr>
              <w:t>2,03</w:t>
            </w:r>
          </w:p>
        </w:tc>
        <w:tc>
          <w:tcPr>
            <w:tcW w:w="0" w:type="auto"/>
            <w:vAlign w:val="center"/>
          </w:tcPr>
          <w:p w:rsidR="00E50EF5" w:rsidRPr="000D3116" w:rsidRDefault="00E50EF5" w:rsidP="007C55B9">
            <w:pPr>
              <w:jc w:val="right"/>
              <w:rPr>
                <w:lang w:val="uk-UA"/>
              </w:rPr>
            </w:pPr>
            <w:r w:rsidRPr="000D3116">
              <w:rPr>
                <w:sz w:val="22"/>
                <w:szCs w:val="22"/>
                <w:lang w:val="uk-UA"/>
              </w:rPr>
              <w:t>32,2±</w:t>
            </w:r>
            <w:r w:rsidRPr="000D3116">
              <w:rPr>
                <w:color w:val="000000"/>
                <w:sz w:val="22"/>
                <w:szCs w:val="22"/>
                <w:lang w:val="uk-UA"/>
              </w:rPr>
              <w:t>1,97</w:t>
            </w:r>
          </w:p>
        </w:tc>
        <w:tc>
          <w:tcPr>
            <w:tcW w:w="0" w:type="auto"/>
            <w:vAlign w:val="center"/>
          </w:tcPr>
          <w:p w:rsidR="00E50EF5" w:rsidRPr="000D3116" w:rsidRDefault="00E50EF5" w:rsidP="007C55B9">
            <w:pPr>
              <w:jc w:val="right"/>
              <w:rPr>
                <w:lang w:val="uk-UA"/>
              </w:rPr>
            </w:pPr>
            <w:r w:rsidRPr="000D3116">
              <w:rPr>
                <w:sz w:val="22"/>
                <w:szCs w:val="22"/>
                <w:lang w:val="uk-UA"/>
              </w:rPr>
              <w:t>31,9±</w:t>
            </w:r>
            <w:r w:rsidRPr="000D3116">
              <w:rPr>
                <w:color w:val="000000"/>
                <w:sz w:val="22"/>
                <w:szCs w:val="22"/>
                <w:lang w:val="uk-UA"/>
              </w:rPr>
              <w:t>1,94</w:t>
            </w:r>
          </w:p>
        </w:tc>
        <w:tc>
          <w:tcPr>
            <w:tcW w:w="0" w:type="auto"/>
            <w:vAlign w:val="center"/>
          </w:tcPr>
          <w:p w:rsidR="00E50EF5" w:rsidRPr="000D3116" w:rsidRDefault="00E50EF5" w:rsidP="007C55B9">
            <w:pPr>
              <w:jc w:val="right"/>
              <w:rPr>
                <w:lang w:val="uk-UA"/>
              </w:rPr>
            </w:pPr>
            <w:r w:rsidRPr="000D3116">
              <w:rPr>
                <w:sz w:val="22"/>
                <w:szCs w:val="22"/>
                <w:lang w:val="uk-UA"/>
              </w:rPr>
              <w:t>31,0±</w:t>
            </w:r>
            <w:r w:rsidRPr="000D3116">
              <w:rPr>
                <w:color w:val="000000"/>
                <w:sz w:val="22"/>
                <w:szCs w:val="22"/>
                <w:lang w:val="uk-UA"/>
              </w:rPr>
              <w:t>2,02</w:t>
            </w:r>
          </w:p>
        </w:tc>
        <w:tc>
          <w:tcPr>
            <w:tcW w:w="0" w:type="auto"/>
            <w:vAlign w:val="center"/>
          </w:tcPr>
          <w:p w:rsidR="00E50EF5" w:rsidRPr="000D3116" w:rsidRDefault="00E50EF5" w:rsidP="007C55B9">
            <w:pPr>
              <w:jc w:val="right"/>
              <w:rPr>
                <w:lang w:val="uk-UA"/>
              </w:rPr>
            </w:pPr>
            <w:r w:rsidRPr="000D3116">
              <w:rPr>
                <w:sz w:val="22"/>
                <w:szCs w:val="22"/>
                <w:lang w:val="uk-UA"/>
              </w:rPr>
              <w:t>27,8±</w:t>
            </w:r>
            <w:r w:rsidRPr="000D3116">
              <w:rPr>
                <w:color w:val="000000"/>
                <w:sz w:val="22"/>
                <w:szCs w:val="22"/>
                <w:lang w:val="uk-UA"/>
              </w:rPr>
              <w:t>1,76</w:t>
            </w:r>
          </w:p>
        </w:tc>
        <w:tc>
          <w:tcPr>
            <w:tcW w:w="0" w:type="auto"/>
            <w:vAlign w:val="center"/>
          </w:tcPr>
          <w:p w:rsidR="00E50EF5" w:rsidRPr="000D3116" w:rsidRDefault="00E50EF5" w:rsidP="007C55B9">
            <w:pPr>
              <w:jc w:val="right"/>
              <w:rPr>
                <w:lang w:val="uk-UA"/>
              </w:rPr>
            </w:pPr>
            <w:r w:rsidRPr="000D3116">
              <w:rPr>
                <w:sz w:val="22"/>
                <w:szCs w:val="22"/>
                <w:lang w:val="uk-UA"/>
              </w:rPr>
              <w:t>29,2±</w:t>
            </w:r>
            <w:r w:rsidRPr="000D3116">
              <w:rPr>
                <w:color w:val="000000"/>
                <w:sz w:val="22"/>
                <w:szCs w:val="22"/>
                <w:lang w:val="uk-UA"/>
              </w:rPr>
              <w:t>1,92</w:t>
            </w:r>
          </w:p>
        </w:tc>
        <w:tc>
          <w:tcPr>
            <w:tcW w:w="0" w:type="auto"/>
            <w:vAlign w:val="center"/>
          </w:tcPr>
          <w:p w:rsidR="00E50EF5" w:rsidRPr="000D3116" w:rsidRDefault="00E50EF5" w:rsidP="007C55B9">
            <w:pPr>
              <w:jc w:val="right"/>
              <w:rPr>
                <w:lang w:val="uk-UA"/>
              </w:rPr>
            </w:pPr>
            <w:r w:rsidRPr="000D3116">
              <w:rPr>
                <w:sz w:val="22"/>
                <w:szCs w:val="22"/>
                <w:lang w:val="uk-UA"/>
              </w:rPr>
              <w:t>31,1±</w:t>
            </w:r>
            <w:r w:rsidRPr="000D3116">
              <w:rPr>
                <w:color w:val="000000"/>
                <w:sz w:val="22"/>
                <w:szCs w:val="22"/>
                <w:lang w:val="uk-UA"/>
              </w:rPr>
              <w:t>2,01</w:t>
            </w:r>
          </w:p>
        </w:tc>
      </w:tr>
      <w:tr w:rsidR="00E50EF5" w:rsidRPr="00EA1788" w:rsidTr="007C55B9">
        <w:trPr>
          <w:jc w:val="center"/>
        </w:trPr>
        <w:tc>
          <w:tcPr>
            <w:tcW w:w="0" w:type="auto"/>
            <w:vAlign w:val="center"/>
          </w:tcPr>
          <w:p w:rsidR="00E50EF5" w:rsidRPr="00FA339E" w:rsidRDefault="00E50EF5" w:rsidP="007C55B9">
            <w:pPr>
              <w:jc w:val="both"/>
              <w:rPr>
                <w:sz w:val="28"/>
                <w:szCs w:val="28"/>
                <w:lang w:val="uk-UA"/>
              </w:rPr>
            </w:pPr>
            <w:r w:rsidRPr="00FA339E">
              <w:rPr>
                <w:sz w:val="28"/>
                <w:szCs w:val="28"/>
                <w:lang w:val="uk-UA"/>
              </w:rPr>
              <w:t xml:space="preserve">Всього по області  </w:t>
            </w:r>
          </w:p>
        </w:tc>
        <w:tc>
          <w:tcPr>
            <w:tcW w:w="0" w:type="auto"/>
            <w:vAlign w:val="center"/>
          </w:tcPr>
          <w:p w:rsidR="00E50EF5" w:rsidRPr="000D3116" w:rsidRDefault="00E50EF5" w:rsidP="007C55B9">
            <w:pPr>
              <w:jc w:val="right"/>
              <w:rPr>
                <w:lang w:val="uk-UA"/>
              </w:rPr>
            </w:pPr>
            <w:r w:rsidRPr="000D3116">
              <w:rPr>
                <w:sz w:val="22"/>
                <w:szCs w:val="22"/>
                <w:lang w:val="uk-UA"/>
              </w:rPr>
              <w:t>44,8±</w:t>
            </w:r>
            <w:r w:rsidRPr="000D3116">
              <w:rPr>
                <w:color w:val="000000"/>
                <w:sz w:val="22"/>
                <w:szCs w:val="22"/>
                <w:lang w:val="uk-UA"/>
              </w:rPr>
              <w:t>2,22</w:t>
            </w:r>
          </w:p>
        </w:tc>
        <w:tc>
          <w:tcPr>
            <w:tcW w:w="0" w:type="auto"/>
            <w:vAlign w:val="center"/>
          </w:tcPr>
          <w:p w:rsidR="00E50EF5" w:rsidRPr="000D3116" w:rsidRDefault="00E50EF5" w:rsidP="007C55B9">
            <w:pPr>
              <w:jc w:val="right"/>
              <w:rPr>
                <w:lang w:val="uk-UA"/>
              </w:rPr>
            </w:pPr>
            <w:r w:rsidRPr="000D3116">
              <w:rPr>
                <w:sz w:val="22"/>
                <w:szCs w:val="22"/>
                <w:lang w:val="uk-UA"/>
              </w:rPr>
              <w:t>49,4±</w:t>
            </w:r>
            <w:r w:rsidRPr="000D3116">
              <w:rPr>
                <w:color w:val="000000"/>
                <w:sz w:val="22"/>
                <w:szCs w:val="22"/>
                <w:lang w:val="uk-UA"/>
              </w:rPr>
              <w:t>2,50</w:t>
            </w:r>
          </w:p>
        </w:tc>
        <w:tc>
          <w:tcPr>
            <w:tcW w:w="0" w:type="auto"/>
            <w:vAlign w:val="center"/>
          </w:tcPr>
          <w:p w:rsidR="00E50EF5" w:rsidRPr="000D3116" w:rsidRDefault="00E50EF5" w:rsidP="007C55B9">
            <w:pPr>
              <w:jc w:val="right"/>
              <w:rPr>
                <w:lang w:val="uk-UA"/>
              </w:rPr>
            </w:pPr>
            <w:r w:rsidRPr="000D3116">
              <w:rPr>
                <w:sz w:val="22"/>
                <w:szCs w:val="22"/>
                <w:lang w:val="uk-UA"/>
              </w:rPr>
              <w:t>44,3±</w:t>
            </w:r>
            <w:r w:rsidRPr="000D3116">
              <w:rPr>
                <w:color w:val="000000"/>
                <w:sz w:val="22"/>
                <w:szCs w:val="22"/>
                <w:lang w:val="uk-UA"/>
              </w:rPr>
              <w:t>2,17</w:t>
            </w:r>
          </w:p>
        </w:tc>
        <w:tc>
          <w:tcPr>
            <w:tcW w:w="0" w:type="auto"/>
            <w:vAlign w:val="center"/>
          </w:tcPr>
          <w:p w:rsidR="00E50EF5" w:rsidRPr="000D3116" w:rsidRDefault="00E50EF5" w:rsidP="007C55B9">
            <w:pPr>
              <w:jc w:val="right"/>
              <w:rPr>
                <w:lang w:val="uk-UA"/>
              </w:rPr>
            </w:pPr>
            <w:r w:rsidRPr="000D3116">
              <w:rPr>
                <w:sz w:val="22"/>
                <w:szCs w:val="22"/>
                <w:lang w:val="uk-UA"/>
              </w:rPr>
              <w:t>46,6±</w:t>
            </w:r>
            <w:r w:rsidRPr="000D3116">
              <w:rPr>
                <w:color w:val="000000"/>
                <w:sz w:val="22"/>
                <w:szCs w:val="22"/>
                <w:lang w:val="uk-UA"/>
              </w:rPr>
              <w:t>2,21</w:t>
            </w:r>
          </w:p>
        </w:tc>
        <w:tc>
          <w:tcPr>
            <w:tcW w:w="0" w:type="auto"/>
            <w:vAlign w:val="center"/>
          </w:tcPr>
          <w:p w:rsidR="00E50EF5" w:rsidRPr="000D3116" w:rsidRDefault="00E50EF5" w:rsidP="007C55B9">
            <w:pPr>
              <w:jc w:val="right"/>
              <w:rPr>
                <w:lang w:val="uk-UA"/>
              </w:rPr>
            </w:pPr>
            <w:r w:rsidRPr="000D3116">
              <w:rPr>
                <w:sz w:val="22"/>
                <w:szCs w:val="22"/>
                <w:lang w:val="uk-UA"/>
              </w:rPr>
              <w:t>47,1±</w:t>
            </w:r>
            <w:r w:rsidRPr="000D3116">
              <w:rPr>
                <w:color w:val="000000"/>
                <w:sz w:val="22"/>
                <w:szCs w:val="22"/>
                <w:lang w:val="uk-UA"/>
              </w:rPr>
              <w:t>2,26</w:t>
            </w:r>
          </w:p>
        </w:tc>
        <w:tc>
          <w:tcPr>
            <w:tcW w:w="0" w:type="auto"/>
            <w:vAlign w:val="center"/>
          </w:tcPr>
          <w:p w:rsidR="00E50EF5" w:rsidRPr="000D3116" w:rsidRDefault="00E50EF5" w:rsidP="007C55B9">
            <w:pPr>
              <w:jc w:val="right"/>
              <w:rPr>
                <w:lang w:val="uk-UA"/>
              </w:rPr>
            </w:pPr>
            <w:r w:rsidRPr="000D3116">
              <w:rPr>
                <w:sz w:val="22"/>
                <w:szCs w:val="22"/>
                <w:lang w:val="uk-UA"/>
              </w:rPr>
              <w:t>44,7±-</w:t>
            </w:r>
            <w:r w:rsidRPr="000D3116">
              <w:rPr>
                <w:color w:val="000000"/>
                <w:sz w:val="22"/>
                <w:szCs w:val="22"/>
                <w:lang w:val="uk-UA"/>
              </w:rPr>
              <w:t>2,17</w:t>
            </w:r>
          </w:p>
        </w:tc>
        <w:tc>
          <w:tcPr>
            <w:tcW w:w="0" w:type="auto"/>
            <w:vAlign w:val="center"/>
          </w:tcPr>
          <w:p w:rsidR="00E50EF5" w:rsidRPr="000D3116" w:rsidRDefault="00E50EF5" w:rsidP="007C55B9">
            <w:pPr>
              <w:jc w:val="right"/>
              <w:rPr>
                <w:lang w:val="uk-UA"/>
              </w:rPr>
            </w:pPr>
            <w:r w:rsidRPr="000D3116">
              <w:rPr>
                <w:sz w:val="22"/>
                <w:szCs w:val="22"/>
                <w:lang w:val="uk-UA"/>
              </w:rPr>
              <w:t>37,4±</w:t>
            </w:r>
            <w:r w:rsidRPr="000D3116">
              <w:rPr>
                <w:color w:val="000000"/>
                <w:sz w:val="22"/>
                <w:szCs w:val="22"/>
                <w:lang w:val="uk-UA"/>
              </w:rPr>
              <w:t>1,90</w:t>
            </w:r>
          </w:p>
        </w:tc>
        <w:tc>
          <w:tcPr>
            <w:tcW w:w="0" w:type="auto"/>
            <w:vAlign w:val="center"/>
          </w:tcPr>
          <w:p w:rsidR="00E50EF5" w:rsidRPr="000D3116" w:rsidRDefault="00E50EF5" w:rsidP="007C55B9">
            <w:pPr>
              <w:jc w:val="right"/>
              <w:rPr>
                <w:lang w:val="uk-UA"/>
              </w:rPr>
            </w:pPr>
            <w:r w:rsidRPr="000D3116">
              <w:rPr>
                <w:sz w:val="22"/>
                <w:szCs w:val="22"/>
                <w:lang w:val="uk-UA"/>
              </w:rPr>
              <w:t>42,8±</w:t>
            </w:r>
            <w:r w:rsidRPr="000D3116">
              <w:rPr>
                <w:color w:val="000000"/>
                <w:sz w:val="22"/>
                <w:szCs w:val="22"/>
                <w:lang w:val="uk-UA"/>
              </w:rPr>
              <w:t>2,22</w:t>
            </w:r>
          </w:p>
        </w:tc>
        <w:tc>
          <w:tcPr>
            <w:tcW w:w="0" w:type="auto"/>
            <w:vAlign w:val="center"/>
          </w:tcPr>
          <w:p w:rsidR="00E50EF5" w:rsidRPr="000D3116" w:rsidRDefault="00E50EF5" w:rsidP="007C55B9">
            <w:pPr>
              <w:jc w:val="right"/>
              <w:rPr>
                <w:lang w:val="uk-UA"/>
              </w:rPr>
            </w:pPr>
            <w:r w:rsidRPr="000D3116">
              <w:rPr>
                <w:sz w:val="22"/>
                <w:szCs w:val="22"/>
                <w:lang w:val="uk-UA"/>
              </w:rPr>
              <w:t>46,7±</w:t>
            </w:r>
            <w:r w:rsidRPr="000D3116">
              <w:rPr>
                <w:color w:val="000000"/>
                <w:sz w:val="22"/>
                <w:szCs w:val="22"/>
                <w:lang w:val="uk-UA"/>
              </w:rPr>
              <w:t>2,47</w:t>
            </w:r>
          </w:p>
        </w:tc>
        <w:tc>
          <w:tcPr>
            <w:tcW w:w="0" w:type="auto"/>
            <w:vAlign w:val="center"/>
          </w:tcPr>
          <w:p w:rsidR="00E50EF5" w:rsidRPr="000D3116" w:rsidRDefault="00E50EF5" w:rsidP="007C55B9">
            <w:pPr>
              <w:jc w:val="right"/>
              <w:rPr>
                <w:lang w:val="uk-UA"/>
              </w:rPr>
            </w:pPr>
            <w:r w:rsidRPr="000D3116">
              <w:rPr>
                <w:sz w:val="22"/>
                <w:szCs w:val="22"/>
                <w:lang w:val="uk-UA"/>
              </w:rPr>
              <w:t>40,8±</w:t>
            </w:r>
            <w:r w:rsidRPr="000D3116">
              <w:rPr>
                <w:color w:val="000000"/>
                <w:sz w:val="22"/>
                <w:szCs w:val="22"/>
                <w:lang w:val="uk-UA"/>
              </w:rPr>
              <w:t>2,15</w:t>
            </w:r>
          </w:p>
        </w:tc>
      </w:tr>
    </w:tbl>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Pr="000D3116" w:rsidRDefault="00E50EF5" w:rsidP="00E50EF5">
      <w:pPr>
        <w:spacing w:line="360" w:lineRule="auto"/>
        <w:ind w:firstLine="708"/>
        <w:jc w:val="right"/>
        <w:outlineLvl w:val="0"/>
        <w:rPr>
          <w:i/>
          <w:iCs/>
          <w:sz w:val="28"/>
          <w:szCs w:val="28"/>
          <w:lang w:val="uk-UA"/>
        </w:rPr>
      </w:pPr>
      <w:r w:rsidRPr="000D3116">
        <w:rPr>
          <w:i/>
          <w:iCs/>
          <w:sz w:val="28"/>
          <w:szCs w:val="28"/>
          <w:lang w:val="uk-UA"/>
        </w:rPr>
        <w:t>Таблиця 19</w:t>
      </w:r>
    </w:p>
    <w:p w:rsidR="00E50EF5" w:rsidRPr="000D3116" w:rsidRDefault="00E50EF5" w:rsidP="00E50EF5">
      <w:pPr>
        <w:spacing w:line="360" w:lineRule="auto"/>
        <w:ind w:firstLine="708"/>
        <w:jc w:val="center"/>
        <w:rPr>
          <w:b/>
          <w:bCs/>
          <w:sz w:val="28"/>
          <w:szCs w:val="28"/>
          <w:lang w:val="uk-UA"/>
        </w:rPr>
      </w:pPr>
      <w:r w:rsidRPr="000D3116">
        <w:rPr>
          <w:b/>
          <w:bCs/>
          <w:sz w:val="28"/>
          <w:szCs w:val="28"/>
          <w:lang w:val="uk-UA"/>
        </w:rPr>
        <w:t>Захворюваність   нервової системи та органів чуття  дітей 1-го року життя по Одеській області, мм. Одеса, Ізмаїл та районах Українського Придунав’я у 2004-2013 рр.</w:t>
      </w:r>
    </w:p>
    <w:p w:rsidR="00E50EF5" w:rsidRPr="00F36F59" w:rsidRDefault="00E50EF5" w:rsidP="00E50EF5">
      <w:pPr>
        <w:rPr>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8"/>
        <w:gridCol w:w="1194"/>
        <w:gridCol w:w="1312"/>
        <w:gridCol w:w="1312"/>
        <w:gridCol w:w="1193"/>
        <w:gridCol w:w="1193"/>
        <w:gridCol w:w="1193"/>
        <w:gridCol w:w="1193"/>
        <w:gridCol w:w="1312"/>
        <w:gridCol w:w="1312"/>
        <w:gridCol w:w="1312"/>
      </w:tblGrid>
      <w:tr w:rsidR="00E50EF5" w:rsidRPr="00F36F59" w:rsidTr="007C55B9">
        <w:trPr>
          <w:jc w:val="center"/>
        </w:trPr>
        <w:tc>
          <w:tcPr>
            <w:tcW w:w="0" w:type="auto"/>
            <w:vMerge w:val="restart"/>
            <w:tcMar>
              <w:left w:w="57" w:type="dxa"/>
              <w:right w:w="57" w:type="dxa"/>
            </w:tcMar>
            <w:vAlign w:val="center"/>
          </w:tcPr>
          <w:p w:rsidR="00E50EF5" w:rsidRPr="00FA339E" w:rsidRDefault="00E50EF5" w:rsidP="007C55B9">
            <w:pPr>
              <w:jc w:val="center"/>
              <w:rPr>
                <w:sz w:val="28"/>
                <w:szCs w:val="28"/>
                <w:lang w:val="uk-UA"/>
              </w:rPr>
            </w:pPr>
            <w:r w:rsidRPr="00FA339E">
              <w:rPr>
                <w:sz w:val="28"/>
                <w:szCs w:val="28"/>
                <w:lang w:val="uk-UA"/>
              </w:rPr>
              <w:t>Населені</w:t>
            </w:r>
          </w:p>
          <w:p w:rsidR="00E50EF5" w:rsidRPr="00FA339E" w:rsidRDefault="00E50EF5" w:rsidP="007C55B9">
            <w:pPr>
              <w:jc w:val="center"/>
              <w:rPr>
                <w:sz w:val="28"/>
                <w:szCs w:val="28"/>
                <w:lang w:val="uk-UA"/>
              </w:rPr>
            </w:pPr>
            <w:r w:rsidRPr="00FA339E">
              <w:rPr>
                <w:sz w:val="28"/>
                <w:szCs w:val="28"/>
                <w:lang w:val="uk-UA"/>
              </w:rPr>
              <w:t>пункти</w:t>
            </w:r>
          </w:p>
        </w:tc>
        <w:tc>
          <w:tcPr>
            <w:tcW w:w="0" w:type="auto"/>
            <w:gridSpan w:val="10"/>
            <w:tcMar>
              <w:left w:w="57" w:type="dxa"/>
              <w:right w:w="57" w:type="dxa"/>
            </w:tcMar>
            <w:vAlign w:val="center"/>
          </w:tcPr>
          <w:p w:rsidR="00E50EF5" w:rsidRPr="00D47165" w:rsidRDefault="00E50EF5" w:rsidP="007C55B9">
            <w:pPr>
              <w:jc w:val="center"/>
              <w:rPr>
                <w:lang w:val="uk-UA"/>
              </w:rPr>
            </w:pPr>
            <w:r w:rsidRPr="00D47165">
              <w:rPr>
                <w:lang w:val="uk-UA"/>
              </w:rPr>
              <w:t>Р о к и   с п о с т е р е ж е н ь  (І П±∆</w:t>
            </w:r>
            <w:r w:rsidRPr="00D47165">
              <w:rPr>
                <w:vertAlign w:val="subscript"/>
                <w:lang w:val="uk-UA"/>
              </w:rPr>
              <w:t>(95)</w:t>
            </w:r>
            <w:r w:rsidRPr="00D47165">
              <w:rPr>
                <w:lang w:val="uk-UA"/>
              </w:rPr>
              <w:t>)</w:t>
            </w:r>
          </w:p>
        </w:tc>
      </w:tr>
      <w:tr w:rsidR="00E50EF5" w:rsidRPr="00F36F59" w:rsidTr="007C55B9">
        <w:trPr>
          <w:jc w:val="center"/>
        </w:trPr>
        <w:tc>
          <w:tcPr>
            <w:tcW w:w="0" w:type="auto"/>
            <w:vMerge/>
            <w:tcMar>
              <w:left w:w="57" w:type="dxa"/>
              <w:right w:w="57" w:type="dxa"/>
            </w:tcMar>
            <w:vAlign w:val="center"/>
          </w:tcPr>
          <w:p w:rsidR="00E50EF5" w:rsidRPr="00FA339E" w:rsidRDefault="00E50EF5" w:rsidP="007C55B9">
            <w:pPr>
              <w:jc w:val="center"/>
              <w:rPr>
                <w:sz w:val="28"/>
                <w:szCs w:val="28"/>
                <w:lang w:val="uk-UA"/>
              </w:rPr>
            </w:pPr>
          </w:p>
        </w:tc>
        <w:tc>
          <w:tcPr>
            <w:tcW w:w="0" w:type="auto"/>
            <w:tcMar>
              <w:left w:w="57" w:type="dxa"/>
              <w:right w:w="57" w:type="dxa"/>
            </w:tcMar>
            <w:vAlign w:val="center"/>
          </w:tcPr>
          <w:p w:rsidR="00E50EF5" w:rsidRPr="00D47165" w:rsidRDefault="00E50EF5" w:rsidP="007C55B9">
            <w:pPr>
              <w:jc w:val="center"/>
              <w:rPr>
                <w:lang w:val="uk-UA"/>
              </w:rPr>
            </w:pPr>
            <w:r w:rsidRPr="00D47165">
              <w:rPr>
                <w:lang w:val="uk-UA"/>
              </w:rPr>
              <w:t>2004</w:t>
            </w:r>
          </w:p>
        </w:tc>
        <w:tc>
          <w:tcPr>
            <w:tcW w:w="0" w:type="auto"/>
            <w:tcMar>
              <w:left w:w="57" w:type="dxa"/>
              <w:right w:w="57" w:type="dxa"/>
            </w:tcMar>
            <w:vAlign w:val="center"/>
          </w:tcPr>
          <w:p w:rsidR="00E50EF5" w:rsidRPr="00D47165" w:rsidRDefault="00E50EF5" w:rsidP="007C55B9">
            <w:pPr>
              <w:jc w:val="center"/>
              <w:rPr>
                <w:lang w:val="uk-UA"/>
              </w:rPr>
            </w:pPr>
            <w:r w:rsidRPr="00D47165">
              <w:rPr>
                <w:lang w:val="uk-UA"/>
              </w:rPr>
              <w:t>2005</w:t>
            </w:r>
          </w:p>
        </w:tc>
        <w:tc>
          <w:tcPr>
            <w:tcW w:w="0" w:type="auto"/>
            <w:tcMar>
              <w:left w:w="57" w:type="dxa"/>
              <w:right w:w="57" w:type="dxa"/>
            </w:tcMar>
            <w:vAlign w:val="center"/>
          </w:tcPr>
          <w:p w:rsidR="00E50EF5" w:rsidRPr="00D47165" w:rsidRDefault="00E50EF5" w:rsidP="007C55B9">
            <w:pPr>
              <w:jc w:val="center"/>
              <w:rPr>
                <w:lang w:val="uk-UA"/>
              </w:rPr>
            </w:pPr>
            <w:r w:rsidRPr="00D47165">
              <w:rPr>
                <w:lang w:val="uk-UA"/>
              </w:rPr>
              <w:t>2006</w:t>
            </w:r>
          </w:p>
        </w:tc>
        <w:tc>
          <w:tcPr>
            <w:tcW w:w="0" w:type="auto"/>
            <w:tcMar>
              <w:left w:w="57" w:type="dxa"/>
              <w:right w:w="57" w:type="dxa"/>
            </w:tcMar>
            <w:vAlign w:val="center"/>
          </w:tcPr>
          <w:p w:rsidR="00E50EF5" w:rsidRPr="00D47165" w:rsidRDefault="00E50EF5" w:rsidP="007C55B9">
            <w:pPr>
              <w:jc w:val="center"/>
              <w:rPr>
                <w:lang w:val="uk-UA"/>
              </w:rPr>
            </w:pPr>
            <w:r w:rsidRPr="00D47165">
              <w:rPr>
                <w:lang w:val="uk-UA"/>
              </w:rPr>
              <w:t>2007</w:t>
            </w:r>
          </w:p>
        </w:tc>
        <w:tc>
          <w:tcPr>
            <w:tcW w:w="0" w:type="auto"/>
            <w:tcMar>
              <w:left w:w="57" w:type="dxa"/>
              <w:right w:w="57" w:type="dxa"/>
            </w:tcMar>
            <w:vAlign w:val="center"/>
          </w:tcPr>
          <w:p w:rsidR="00E50EF5" w:rsidRPr="00D47165" w:rsidRDefault="00E50EF5" w:rsidP="007C55B9">
            <w:pPr>
              <w:jc w:val="center"/>
              <w:rPr>
                <w:lang w:val="uk-UA"/>
              </w:rPr>
            </w:pPr>
            <w:r w:rsidRPr="00D47165">
              <w:rPr>
                <w:lang w:val="uk-UA"/>
              </w:rPr>
              <w:t>2008</w:t>
            </w:r>
          </w:p>
        </w:tc>
        <w:tc>
          <w:tcPr>
            <w:tcW w:w="0" w:type="auto"/>
            <w:tcMar>
              <w:left w:w="57" w:type="dxa"/>
              <w:right w:w="57" w:type="dxa"/>
            </w:tcMar>
            <w:vAlign w:val="center"/>
          </w:tcPr>
          <w:p w:rsidR="00E50EF5" w:rsidRPr="00D47165" w:rsidRDefault="00E50EF5" w:rsidP="007C55B9">
            <w:pPr>
              <w:jc w:val="center"/>
              <w:rPr>
                <w:lang w:val="uk-UA"/>
              </w:rPr>
            </w:pPr>
            <w:r w:rsidRPr="00D47165">
              <w:rPr>
                <w:lang w:val="uk-UA"/>
              </w:rPr>
              <w:t>2009</w:t>
            </w:r>
          </w:p>
        </w:tc>
        <w:tc>
          <w:tcPr>
            <w:tcW w:w="0" w:type="auto"/>
            <w:tcMar>
              <w:left w:w="57" w:type="dxa"/>
              <w:right w:w="57" w:type="dxa"/>
            </w:tcMar>
            <w:vAlign w:val="center"/>
          </w:tcPr>
          <w:p w:rsidR="00E50EF5" w:rsidRPr="00D47165" w:rsidRDefault="00E50EF5" w:rsidP="007C55B9">
            <w:pPr>
              <w:jc w:val="center"/>
              <w:rPr>
                <w:lang w:val="uk-UA"/>
              </w:rPr>
            </w:pPr>
            <w:r w:rsidRPr="00D47165">
              <w:rPr>
                <w:lang w:val="uk-UA"/>
              </w:rPr>
              <w:t>2010</w:t>
            </w:r>
          </w:p>
        </w:tc>
        <w:tc>
          <w:tcPr>
            <w:tcW w:w="0" w:type="auto"/>
            <w:tcMar>
              <w:left w:w="57" w:type="dxa"/>
              <w:right w:w="57" w:type="dxa"/>
            </w:tcMar>
            <w:vAlign w:val="center"/>
          </w:tcPr>
          <w:p w:rsidR="00E50EF5" w:rsidRPr="00D47165" w:rsidRDefault="00E50EF5" w:rsidP="007C55B9">
            <w:pPr>
              <w:jc w:val="center"/>
              <w:rPr>
                <w:lang w:val="uk-UA"/>
              </w:rPr>
            </w:pPr>
            <w:r w:rsidRPr="00D47165">
              <w:rPr>
                <w:lang w:val="uk-UA"/>
              </w:rPr>
              <w:t>2011</w:t>
            </w:r>
          </w:p>
        </w:tc>
        <w:tc>
          <w:tcPr>
            <w:tcW w:w="0" w:type="auto"/>
            <w:tcMar>
              <w:left w:w="57" w:type="dxa"/>
              <w:right w:w="57" w:type="dxa"/>
            </w:tcMar>
            <w:vAlign w:val="center"/>
          </w:tcPr>
          <w:p w:rsidR="00E50EF5" w:rsidRPr="00D47165" w:rsidRDefault="00E50EF5" w:rsidP="007C55B9">
            <w:pPr>
              <w:jc w:val="center"/>
              <w:rPr>
                <w:lang w:val="uk-UA"/>
              </w:rPr>
            </w:pPr>
            <w:r w:rsidRPr="00D47165">
              <w:rPr>
                <w:lang w:val="uk-UA"/>
              </w:rPr>
              <w:t>2012</w:t>
            </w:r>
          </w:p>
        </w:tc>
        <w:tc>
          <w:tcPr>
            <w:tcW w:w="0" w:type="auto"/>
            <w:tcMar>
              <w:left w:w="57" w:type="dxa"/>
              <w:right w:w="57" w:type="dxa"/>
            </w:tcMar>
            <w:vAlign w:val="center"/>
          </w:tcPr>
          <w:p w:rsidR="00E50EF5" w:rsidRPr="00D47165" w:rsidRDefault="00E50EF5" w:rsidP="007C55B9">
            <w:pPr>
              <w:jc w:val="center"/>
              <w:rPr>
                <w:lang w:val="uk-UA"/>
              </w:rPr>
            </w:pPr>
            <w:r w:rsidRPr="00D47165">
              <w:rPr>
                <w:lang w:val="uk-UA"/>
              </w:rPr>
              <w:t>2013</w:t>
            </w:r>
          </w:p>
        </w:tc>
      </w:tr>
      <w:tr w:rsidR="00E50EF5" w:rsidRPr="00F36F59" w:rsidTr="007C55B9">
        <w:trPr>
          <w:jc w:val="center"/>
        </w:trPr>
        <w:tc>
          <w:tcPr>
            <w:tcW w:w="0" w:type="auto"/>
            <w:tcMar>
              <w:left w:w="57" w:type="dxa"/>
              <w:right w:w="57" w:type="dxa"/>
            </w:tcMar>
          </w:tcPr>
          <w:p w:rsidR="00E50EF5" w:rsidRPr="00FA339E" w:rsidRDefault="00E50EF5" w:rsidP="007C55B9">
            <w:pPr>
              <w:rPr>
                <w:sz w:val="28"/>
                <w:szCs w:val="28"/>
                <w:lang w:val="uk-UA"/>
              </w:rPr>
            </w:pPr>
            <w:r w:rsidRPr="00FA339E">
              <w:rPr>
                <w:sz w:val="28"/>
                <w:szCs w:val="28"/>
                <w:lang w:val="uk-UA"/>
              </w:rPr>
              <w:t xml:space="preserve">м.Одеса  </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61,6±</w:t>
            </w:r>
            <w:r w:rsidRPr="00D47165">
              <w:rPr>
                <w:color w:val="000000"/>
                <w:lang w:val="uk-UA"/>
              </w:rPr>
              <w:t>5,36</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65,4±</w:t>
            </w:r>
            <w:r w:rsidRPr="00D47165">
              <w:rPr>
                <w:color w:val="000000"/>
                <w:lang w:val="uk-UA"/>
              </w:rPr>
              <w:t>5,38</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80,8±</w:t>
            </w:r>
            <w:r w:rsidRPr="00D47165">
              <w:rPr>
                <w:color w:val="000000"/>
                <w:lang w:val="uk-UA"/>
              </w:rPr>
              <w:t>4,82</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95,2±</w:t>
            </w:r>
            <w:r w:rsidRPr="00D47165">
              <w:rPr>
                <w:color w:val="000000"/>
                <w:lang w:val="uk-UA"/>
              </w:rPr>
              <w:t>6,34</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92,3±</w:t>
            </w:r>
            <w:r w:rsidRPr="00D47165">
              <w:rPr>
                <w:color w:val="000000"/>
                <w:lang w:val="uk-UA"/>
              </w:rPr>
              <w:t>6,05</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91,5±</w:t>
            </w:r>
            <w:r w:rsidRPr="00D47165">
              <w:rPr>
                <w:color w:val="000000"/>
                <w:lang w:val="uk-UA"/>
              </w:rPr>
              <w:t>5,73</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97,5±</w:t>
            </w:r>
            <w:r w:rsidRPr="00D47165">
              <w:rPr>
                <w:color w:val="000000"/>
                <w:lang w:val="uk-UA"/>
              </w:rPr>
              <w:t>5,84</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112,7±</w:t>
            </w:r>
            <w:r w:rsidRPr="00D47165">
              <w:rPr>
                <w:color w:val="000000"/>
                <w:lang w:val="uk-UA"/>
              </w:rPr>
              <w:t>6,33</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115,7±</w:t>
            </w:r>
            <w:r w:rsidRPr="00D47165">
              <w:rPr>
                <w:color w:val="000000"/>
                <w:lang w:val="uk-UA"/>
              </w:rPr>
              <w:t>6,12</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106,4±</w:t>
            </w:r>
            <w:r w:rsidRPr="00D47165">
              <w:rPr>
                <w:color w:val="000000"/>
                <w:lang w:val="uk-UA"/>
              </w:rPr>
              <w:t>5,85</w:t>
            </w:r>
          </w:p>
        </w:tc>
      </w:tr>
      <w:tr w:rsidR="00E50EF5" w:rsidRPr="00F36F59" w:rsidTr="007C55B9">
        <w:trPr>
          <w:jc w:val="center"/>
        </w:trPr>
        <w:tc>
          <w:tcPr>
            <w:tcW w:w="0" w:type="auto"/>
            <w:tcMar>
              <w:left w:w="57" w:type="dxa"/>
              <w:right w:w="57" w:type="dxa"/>
            </w:tcMar>
          </w:tcPr>
          <w:p w:rsidR="00E50EF5" w:rsidRPr="00FA339E" w:rsidRDefault="00E50EF5" w:rsidP="007C55B9">
            <w:pPr>
              <w:rPr>
                <w:sz w:val="28"/>
                <w:szCs w:val="28"/>
                <w:lang w:val="uk-UA"/>
              </w:rPr>
            </w:pPr>
            <w:r w:rsidRPr="00FA339E">
              <w:rPr>
                <w:sz w:val="28"/>
                <w:szCs w:val="28"/>
                <w:lang w:val="uk-UA"/>
              </w:rPr>
              <w:t xml:space="preserve">м.Ізмаїл  </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67,4±</w:t>
            </w:r>
            <w:r w:rsidRPr="00D47165">
              <w:rPr>
                <w:color w:val="000000"/>
                <w:lang w:val="uk-UA"/>
              </w:rPr>
              <w:t>18,22</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117,7±</w:t>
            </w:r>
            <w:r w:rsidRPr="00D47165">
              <w:rPr>
                <w:color w:val="000000"/>
                <w:lang w:val="uk-UA"/>
              </w:rPr>
              <w:t>23,50</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107,2±</w:t>
            </w:r>
            <w:r w:rsidRPr="00D47165">
              <w:rPr>
                <w:color w:val="000000"/>
                <w:lang w:val="uk-UA"/>
              </w:rPr>
              <w:t>17,42</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56,8±</w:t>
            </w:r>
            <w:r w:rsidRPr="00D47165">
              <w:rPr>
                <w:color w:val="000000"/>
                <w:lang w:val="uk-UA"/>
              </w:rPr>
              <w:t>16,49</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71,3±</w:t>
            </w:r>
            <w:r w:rsidRPr="00D47165">
              <w:rPr>
                <w:color w:val="000000"/>
                <w:lang w:val="uk-UA"/>
              </w:rPr>
              <w:t>17,39</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47,4±</w:t>
            </w:r>
            <w:r w:rsidRPr="00D47165">
              <w:rPr>
                <w:color w:val="000000"/>
                <w:lang w:val="uk-UA"/>
              </w:rPr>
              <w:t>13,83</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54,5±</w:t>
            </w:r>
            <w:r w:rsidRPr="00D47165">
              <w:rPr>
                <w:color w:val="000000"/>
                <w:lang w:val="uk-UA"/>
              </w:rPr>
              <w:t>14,69</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63,9±</w:t>
            </w:r>
            <w:r w:rsidRPr="00D47165">
              <w:rPr>
                <w:color w:val="000000"/>
                <w:lang w:val="uk-UA"/>
              </w:rPr>
              <w:t>16,49</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60,9±</w:t>
            </w:r>
            <w:r w:rsidRPr="00D47165">
              <w:rPr>
                <w:color w:val="000000"/>
                <w:lang w:val="uk-UA"/>
              </w:rPr>
              <w:t>14,81</w:t>
            </w:r>
          </w:p>
        </w:tc>
        <w:tc>
          <w:tcPr>
            <w:tcW w:w="0" w:type="auto"/>
            <w:tcMar>
              <w:left w:w="57" w:type="dxa"/>
              <w:right w:w="57" w:type="dxa"/>
            </w:tcMar>
            <w:vAlign w:val="center"/>
          </w:tcPr>
          <w:p w:rsidR="00E50EF5" w:rsidRPr="00D47165" w:rsidRDefault="00E50EF5" w:rsidP="007C55B9">
            <w:pPr>
              <w:jc w:val="right"/>
              <w:rPr>
                <w:color w:val="000000"/>
                <w:lang w:val="uk-UA"/>
              </w:rPr>
            </w:pPr>
            <w:r w:rsidRPr="00D47165">
              <w:rPr>
                <w:lang w:val="uk-UA"/>
              </w:rPr>
              <w:t>76,7±</w:t>
            </w:r>
            <w:r w:rsidRPr="00D47165">
              <w:rPr>
                <w:color w:val="000000"/>
                <w:lang w:val="uk-UA"/>
              </w:rPr>
              <w:t>16,68</w:t>
            </w:r>
          </w:p>
        </w:tc>
      </w:tr>
      <w:tr w:rsidR="00E50EF5" w:rsidRPr="00F36F59" w:rsidTr="007C55B9">
        <w:trPr>
          <w:jc w:val="center"/>
        </w:trPr>
        <w:tc>
          <w:tcPr>
            <w:tcW w:w="0" w:type="auto"/>
            <w:tcMar>
              <w:left w:w="57" w:type="dxa"/>
              <w:right w:w="57" w:type="dxa"/>
            </w:tcMar>
          </w:tcPr>
          <w:p w:rsidR="00E50EF5" w:rsidRPr="00FA339E" w:rsidRDefault="00E50EF5" w:rsidP="007C55B9">
            <w:pPr>
              <w:rPr>
                <w:sz w:val="28"/>
                <w:szCs w:val="28"/>
                <w:lang w:val="uk-UA"/>
              </w:rPr>
            </w:pPr>
            <w:r w:rsidRPr="00FA339E">
              <w:rPr>
                <w:sz w:val="28"/>
                <w:szCs w:val="28"/>
                <w:lang w:val="uk-UA"/>
              </w:rPr>
              <w:t xml:space="preserve">Болградський  </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59,3±</w:t>
            </w:r>
            <w:r w:rsidRPr="00D47165">
              <w:rPr>
                <w:color w:val="000000"/>
                <w:lang w:val="uk-UA"/>
              </w:rPr>
              <w:t>18,05</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47,1±</w:t>
            </w:r>
            <w:r w:rsidRPr="00D47165">
              <w:rPr>
                <w:color w:val="000000"/>
                <w:lang w:val="uk-UA"/>
              </w:rPr>
              <w:t>16,45</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24,8±</w:t>
            </w:r>
            <w:r w:rsidRPr="00D47165">
              <w:rPr>
                <w:color w:val="000000"/>
                <w:lang w:val="uk-UA"/>
              </w:rPr>
              <w:t>44,39</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16,9±</w:t>
            </w:r>
            <w:r w:rsidRPr="00D47165">
              <w:rPr>
                <w:color w:val="000000"/>
                <w:lang w:val="uk-UA"/>
              </w:rPr>
              <w:t>8,78</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46,3±</w:t>
            </w:r>
            <w:r w:rsidRPr="00D47165">
              <w:rPr>
                <w:color w:val="000000"/>
                <w:lang w:val="uk-UA"/>
              </w:rPr>
              <w:t>14,98</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71,5±</w:t>
            </w:r>
            <w:r w:rsidRPr="00D47165">
              <w:rPr>
                <w:color w:val="000000"/>
                <w:lang w:val="uk-UA"/>
              </w:rPr>
              <w:t>17,43</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49,8±</w:t>
            </w:r>
            <w:r w:rsidRPr="00D47165">
              <w:rPr>
                <w:color w:val="000000"/>
                <w:lang w:val="uk-UA"/>
              </w:rPr>
              <w:t>15,04</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29,1±</w:t>
            </w:r>
            <w:r w:rsidRPr="00D47165">
              <w:rPr>
                <w:color w:val="000000"/>
                <w:lang w:val="uk-UA"/>
              </w:rPr>
              <w:t>11,47</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24,6±</w:t>
            </w:r>
            <w:r w:rsidRPr="00D47165">
              <w:rPr>
                <w:color w:val="000000"/>
                <w:lang w:val="uk-UA"/>
              </w:rPr>
              <w:t>12,30</w:t>
            </w:r>
          </w:p>
        </w:tc>
        <w:tc>
          <w:tcPr>
            <w:tcW w:w="0" w:type="auto"/>
            <w:tcMar>
              <w:left w:w="57" w:type="dxa"/>
              <w:right w:w="57" w:type="dxa"/>
            </w:tcMar>
            <w:vAlign w:val="center"/>
          </w:tcPr>
          <w:p w:rsidR="00E50EF5" w:rsidRPr="00D47165" w:rsidRDefault="00E50EF5" w:rsidP="007C55B9">
            <w:pPr>
              <w:jc w:val="right"/>
              <w:rPr>
                <w:color w:val="000000"/>
                <w:lang w:val="uk-UA"/>
              </w:rPr>
            </w:pPr>
            <w:r w:rsidRPr="00D47165">
              <w:rPr>
                <w:lang w:val="uk-UA"/>
              </w:rPr>
              <w:t>29,1±</w:t>
            </w:r>
            <w:r w:rsidRPr="00D47165">
              <w:rPr>
                <w:color w:val="000000"/>
                <w:lang w:val="uk-UA"/>
              </w:rPr>
              <w:t>13,63</w:t>
            </w:r>
          </w:p>
        </w:tc>
      </w:tr>
      <w:tr w:rsidR="00E50EF5" w:rsidRPr="00F36F59" w:rsidTr="007C55B9">
        <w:trPr>
          <w:jc w:val="center"/>
        </w:trPr>
        <w:tc>
          <w:tcPr>
            <w:tcW w:w="0" w:type="auto"/>
            <w:tcMar>
              <w:left w:w="57" w:type="dxa"/>
              <w:right w:w="57" w:type="dxa"/>
            </w:tcMar>
          </w:tcPr>
          <w:p w:rsidR="00E50EF5" w:rsidRPr="00FA339E" w:rsidRDefault="00E50EF5" w:rsidP="007C55B9">
            <w:pPr>
              <w:rPr>
                <w:sz w:val="28"/>
                <w:szCs w:val="28"/>
                <w:lang w:val="uk-UA"/>
              </w:rPr>
            </w:pPr>
            <w:r w:rsidRPr="00FA339E">
              <w:rPr>
                <w:sz w:val="28"/>
                <w:szCs w:val="28"/>
                <w:lang w:val="uk-UA"/>
              </w:rPr>
              <w:t xml:space="preserve">Ізмаїльський  </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22,1±</w:t>
            </w:r>
            <w:r w:rsidRPr="00D47165">
              <w:rPr>
                <w:color w:val="000000"/>
                <w:lang w:val="uk-UA"/>
              </w:rPr>
              <w:t>12,37</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63,3±</w:t>
            </w:r>
            <w:r w:rsidRPr="00D47165">
              <w:rPr>
                <w:color w:val="000000"/>
                <w:lang w:val="uk-UA"/>
              </w:rPr>
              <w:t>20,90</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58,7±</w:t>
            </w:r>
            <w:r w:rsidRPr="00D47165">
              <w:rPr>
                <w:color w:val="000000"/>
                <w:lang w:val="uk-UA"/>
              </w:rPr>
              <w:t>8,11</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53,7±</w:t>
            </w:r>
            <w:r w:rsidRPr="00D47165">
              <w:rPr>
                <w:color w:val="000000"/>
                <w:lang w:val="uk-UA"/>
              </w:rPr>
              <w:t>17,56</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77,0±</w:t>
            </w:r>
            <w:r w:rsidRPr="00D47165">
              <w:rPr>
                <w:color w:val="000000"/>
                <w:lang w:val="uk-UA"/>
              </w:rPr>
              <w:t>20,11</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49,2±</w:t>
            </w:r>
            <w:r w:rsidRPr="00D47165">
              <w:rPr>
                <w:color w:val="000000"/>
                <w:lang w:val="uk-UA"/>
              </w:rPr>
              <w:t>15,67</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58,8±</w:t>
            </w:r>
            <w:r w:rsidRPr="00D47165">
              <w:rPr>
                <w:color w:val="000000"/>
                <w:lang w:val="uk-UA"/>
              </w:rPr>
              <w:t>16,86</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108,0±</w:t>
            </w:r>
            <w:r w:rsidRPr="00D47165">
              <w:rPr>
                <w:color w:val="000000"/>
                <w:lang w:val="uk-UA"/>
              </w:rPr>
              <w:t>21,81</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70,2±</w:t>
            </w:r>
            <w:r w:rsidRPr="00D47165">
              <w:rPr>
                <w:color w:val="000000"/>
                <w:lang w:val="uk-UA"/>
              </w:rPr>
              <w:t>19,56</w:t>
            </w:r>
          </w:p>
        </w:tc>
        <w:tc>
          <w:tcPr>
            <w:tcW w:w="0" w:type="auto"/>
            <w:tcMar>
              <w:left w:w="57" w:type="dxa"/>
              <w:right w:w="57" w:type="dxa"/>
            </w:tcMar>
            <w:vAlign w:val="center"/>
          </w:tcPr>
          <w:p w:rsidR="00E50EF5" w:rsidRPr="00D47165" w:rsidRDefault="00E50EF5" w:rsidP="007C55B9">
            <w:pPr>
              <w:jc w:val="right"/>
              <w:rPr>
                <w:color w:val="000000"/>
                <w:lang w:val="uk-UA"/>
              </w:rPr>
            </w:pPr>
            <w:r w:rsidRPr="00D47165">
              <w:rPr>
                <w:lang w:val="uk-UA"/>
              </w:rPr>
              <w:t>57,4±</w:t>
            </w:r>
            <w:r w:rsidRPr="00D47165">
              <w:rPr>
                <w:color w:val="000000"/>
                <w:lang w:val="uk-UA"/>
              </w:rPr>
              <w:t>18,20</w:t>
            </w:r>
          </w:p>
        </w:tc>
      </w:tr>
      <w:tr w:rsidR="00E50EF5" w:rsidRPr="00F36F59" w:rsidTr="007C55B9">
        <w:trPr>
          <w:jc w:val="center"/>
        </w:trPr>
        <w:tc>
          <w:tcPr>
            <w:tcW w:w="0" w:type="auto"/>
            <w:tcMar>
              <w:left w:w="57" w:type="dxa"/>
              <w:right w:w="57" w:type="dxa"/>
            </w:tcMar>
          </w:tcPr>
          <w:p w:rsidR="00E50EF5" w:rsidRPr="00FA339E" w:rsidRDefault="00E50EF5" w:rsidP="007C55B9">
            <w:pPr>
              <w:rPr>
                <w:sz w:val="28"/>
                <w:szCs w:val="28"/>
                <w:lang w:val="uk-UA"/>
              </w:rPr>
            </w:pPr>
            <w:r w:rsidRPr="00FA339E">
              <w:rPr>
                <w:sz w:val="28"/>
                <w:szCs w:val="28"/>
                <w:lang w:val="uk-UA"/>
              </w:rPr>
              <w:t xml:space="preserve">Кілійський  </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40,0±</w:t>
            </w:r>
            <w:r w:rsidRPr="00D47165">
              <w:rPr>
                <w:color w:val="000000"/>
                <w:lang w:val="uk-UA"/>
              </w:rPr>
              <w:t>17,18</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19,8±</w:t>
            </w:r>
            <w:r w:rsidRPr="00D47165">
              <w:rPr>
                <w:color w:val="000000"/>
                <w:lang w:val="uk-UA"/>
              </w:rPr>
              <w:t>12,15</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12,2±</w:t>
            </w:r>
            <w:r w:rsidRPr="00D47165">
              <w:rPr>
                <w:color w:val="000000"/>
                <w:lang w:val="uk-UA"/>
              </w:rPr>
              <w:t>39,47</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44,2±</w:t>
            </w:r>
            <w:r w:rsidRPr="00D47165">
              <w:rPr>
                <w:color w:val="000000"/>
                <w:lang w:val="uk-UA"/>
              </w:rPr>
              <w:t>16,01</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46,3±</w:t>
            </w:r>
            <w:r w:rsidRPr="00D47165">
              <w:rPr>
                <w:color w:val="000000"/>
                <w:lang w:val="uk-UA"/>
              </w:rPr>
              <w:t>15,92</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44,3±</w:t>
            </w:r>
            <w:r w:rsidRPr="00D47165">
              <w:rPr>
                <w:color w:val="000000"/>
                <w:lang w:val="uk-UA"/>
              </w:rPr>
              <w:t>15,25</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34,2±</w:t>
            </w:r>
            <w:r w:rsidRPr="00D47165">
              <w:rPr>
                <w:color w:val="000000"/>
                <w:lang w:val="uk-UA"/>
              </w:rPr>
              <w:t>12,92</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31,1±</w:t>
            </w:r>
            <w:r w:rsidRPr="00D47165">
              <w:rPr>
                <w:color w:val="000000"/>
                <w:lang w:val="uk-UA"/>
              </w:rPr>
              <w:t>12,25</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41,5±</w:t>
            </w:r>
            <w:r w:rsidRPr="00D47165">
              <w:rPr>
                <w:color w:val="000000"/>
                <w:lang w:val="uk-UA"/>
              </w:rPr>
              <w:t>16,26</w:t>
            </w:r>
          </w:p>
        </w:tc>
        <w:tc>
          <w:tcPr>
            <w:tcW w:w="0" w:type="auto"/>
            <w:tcMar>
              <w:left w:w="57" w:type="dxa"/>
              <w:right w:w="57" w:type="dxa"/>
            </w:tcMar>
            <w:vAlign w:val="center"/>
          </w:tcPr>
          <w:p w:rsidR="00E50EF5" w:rsidRPr="00D47165" w:rsidRDefault="00E50EF5" w:rsidP="007C55B9">
            <w:pPr>
              <w:jc w:val="right"/>
              <w:rPr>
                <w:color w:val="000000"/>
                <w:lang w:val="uk-UA"/>
              </w:rPr>
            </w:pPr>
            <w:r w:rsidRPr="00D47165">
              <w:rPr>
                <w:lang w:val="uk-UA"/>
              </w:rPr>
              <w:t>48,1±</w:t>
            </w:r>
            <w:r w:rsidRPr="00D47165">
              <w:rPr>
                <w:color w:val="000000"/>
                <w:lang w:val="uk-UA"/>
              </w:rPr>
              <w:t>17,38</w:t>
            </w:r>
          </w:p>
        </w:tc>
      </w:tr>
      <w:tr w:rsidR="00E50EF5" w:rsidRPr="00F36F59" w:rsidTr="007C55B9">
        <w:trPr>
          <w:jc w:val="center"/>
        </w:trPr>
        <w:tc>
          <w:tcPr>
            <w:tcW w:w="0" w:type="auto"/>
            <w:tcMar>
              <w:left w:w="57" w:type="dxa"/>
              <w:right w:w="57" w:type="dxa"/>
            </w:tcMar>
          </w:tcPr>
          <w:p w:rsidR="00E50EF5" w:rsidRPr="00FA339E" w:rsidRDefault="00E50EF5" w:rsidP="007C55B9">
            <w:pPr>
              <w:rPr>
                <w:sz w:val="28"/>
                <w:szCs w:val="28"/>
                <w:lang w:val="uk-UA"/>
              </w:rPr>
            </w:pPr>
            <w:r w:rsidRPr="00FA339E">
              <w:rPr>
                <w:sz w:val="28"/>
                <w:szCs w:val="28"/>
                <w:lang w:val="uk-UA"/>
              </w:rPr>
              <w:t xml:space="preserve">Ренійський  </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85,8±</w:t>
            </w:r>
            <w:r w:rsidRPr="00D47165">
              <w:rPr>
                <w:color w:val="000000"/>
                <w:lang w:val="uk-UA"/>
              </w:rPr>
              <w:t>28,42</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54,4±</w:t>
            </w:r>
            <w:r w:rsidRPr="00D47165">
              <w:rPr>
                <w:color w:val="000000"/>
                <w:lang w:val="uk-UA"/>
              </w:rPr>
              <w:t>23,18</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31,5±</w:t>
            </w:r>
            <w:r w:rsidRPr="00D47165">
              <w:rPr>
                <w:color w:val="000000"/>
                <w:lang w:val="uk-UA"/>
              </w:rPr>
              <w:t>6,35</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62,6±</w:t>
            </w:r>
            <w:r w:rsidRPr="00D47165">
              <w:rPr>
                <w:color w:val="000000"/>
                <w:lang w:val="uk-UA"/>
              </w:rPr>
              <w:t>21,69</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62,0±</w:t>
            </w:r>
            <w:r w:rsidRPr="00D47165">
              <w:rPr>
                <w:color w:val="000000"/>
                <w:lang w:val="uk-UA"/>
              </w:rPr>
              <w:t>21,85</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53,6±</w:t>
            </w:r>
            <w:r w:rsidRPr="00D47165">
              <w:rPr>
                <w:color w:val="000000"/>
                <w:lang w:val="uk-UA"/>
              </w:rPr>
              <w:t>19,31</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48,5±</w:t>
            </w:r>
            <w:r w:rsidRPr="00D47165">
              <w:rPr>
                <w:color w:val="000000"/>
                <w:lang w:val="uk-UA"/>
              </w:rPr>
              <w:t>18,93</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60,5±</w:t>
            </w:r>
            <w:r w:rsidRPr="00D47165">
              <w:rPr>
                <w:color w:val="000000"/>
                <w:lang w:val="uk-UA"/>
              </w:rPr>
              <w:t>20,98</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128,4±</w:t>
            </w:r>
            <w:r w:rsidRPr="00D47165">
              <w:rPr>
                <w:color w:val="000000"/>
                <w:lang w:val="uk-UA"/>
              </w:rPr>
              <w:t>31,68</w:t>
            </w:r>
          </w:p>
        </w:tc>
        <w:tc>
          <w:tcPr>
            <w:tcW w:w="0" w:type="auto"/>
            <w:tcMar>
              <w:left w:w="57" w:type="dxa"/>
              <w:right w:w="57" w:type="dxa"/>
            </w:tcMar>
            <w:vAlign w:val="center"/>
          </w:tcPr>
          <w:p w:rsidR="00E50EF5" w:rsidRPr="00D47165" w:rsidRDefault="00E50EF5" w:rsidP="007C55B9">
            <w:pPr>
              <w:jc w:val="right"/>
              <w:rPr>
                <w:color w:val="000000"/>
                <w:lang w:val="uk-UA"/>
              </w:rPr>
            </w:pPr>
            <w:r w:rsidRPr="00D47165">
              <w:rPr>
                <w:lang w:val="uk-UA"/>
              </w:rPr>
              <w:t>148,3±</w:t>
            </w:r>
            <w:r w:rsidRPr="00D47165">
              <w:rPr>
                <w:color w:val="000000"/>
                <w:lang w:val="uk-UA"/>
              </w:rPr>
              <w:t>33,53</w:t>
            </w:r>
          </w:p>
        </w:tc>
      </w:tr>
      <w:tr w:rsidR="00E50EF5" w:rsidRPr="00F36F59" w:rsidTr="007C55B9">
        <w:trPr>
          <w:jc w:val="center"/>
        </w:trPr>
        <w:tc>
          <w:tcPr>
            <w:tcW w:w="0" w:type="auto"/>
            <w:tcMar>
              <w:left w:w="57" w:type="dxa"/>
              <w:right w:w="57" w:type="dxa"/>
            </w:tcMar>
          </w:tcPr>
          <w:p w:rsidR="00E50EF5" w:rsidRPr="00FA339E" w:rsidRDefault="00E50EF5" w:rsidP="007C55B9">
            <w:pPr>
              <w:rPr>
                <w:sz w:val="28"/>
                <w:szCs w:val="28"/>
                <w:lang w:val="uk-UA"/>
              </w:rPr>
            </w:pPr>
            <w:r w:rsidRPr="00FA339E">
              <w:rPr>
                <w:sz w:val="28"/>
                <w:szCs w:val="28"/>
                <w:lang w:val="uk-UA"/>
              </w:rPr>
              <w:t xml:space="preserve">Татарбунарський  </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29,3±</w:t>
            </w:r>
            <w:r w:rsidRPr="00D47165">
              <w:rPr>
                <w:color w:val="000000"/>
                <w:lang w:val="uk-UA"/>
              </w:rPr>
              <w:t>16,33</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19,9±</w:t>
            </w:r>
            <w:r w:rsidRPr="00D47165">
              <w:rPr>
                <w:color w:val="000000"/>
                <w:lang w:val="uk-UA"/>
              </w:rPr>
              <w:t>13,65</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28,6±</w:t>
            </w:r>
            <w:r w:rsidRPr="00D47165">
              <w:rPr>
                <w:color w:val="000000"/>
                <w:lang w:val="uk-UA"/>
              </w:rPr>
              <w:t>16,24</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36,3±</w:t>
            </w:r>
            <w:r w:rsidRPr="00D47165">
              <w:rPr>
                <w:color w:val="000000"/>
                <w:lang w:val="uk-UA"/>
              </w:rPr>
              <w:t>16,46</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44,0±</w:t>
            </w:r>
            <w:r w:rsidRPr="00D47165">
              <w:rPr>
                <w:color w:val="000000"/>
                <w:lang w:val="uk-UA"/>
              </w:rPr>
              <w:t>17,58</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73,0±</w:t>
            </w:r>
            <w:r w:rsidRPr="00D47165">
              <w:rPr>
                <w:color w:val="000000"/>
                <w:lang w:val="uk-UA"/>
              </w:rPr>
              <w:t>22,06</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72,6±</w:t>
            </w:r>
            <w:r w:rsidRPr="00D47165">
              <w:rPr>
                <w:color w:val="000000"/>
                <w:lang w:val="uk-UA"/>
              </w:rPr>
              <w:t>21,67</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38,1±</w:t>
            </w:r>
            <w:r w:rsidRPr="00D47165">
              <w:rPr>
                <w:color w:val="000000"/>
                <w:lang w:val="uk-UA"/>
              </w:rPr>
              <w:t>15,61</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28,6±</w:t>
            </w:r>
            <w:r w:rsidRPr="00D47165">
              <w:rPr>
                <w:color w:val="000000"/>
                <w:lang w:val="uk-UA"/>
              </w:rPr>
              <w:t>15,32</w:t>
            </w:r>
          </w:p>
        </w:tc>
        <w:tc>
          <w:tcPr>
            <w:tcW w:w="0" w:type="auto"/>
            <w:tcMar>
              <w:left w:w="57" w:type="dxa"/>
              <w:right w:w="57" w:type="dxa"/>
            </w:tcMar>
            <w:vAlign w:val="center"/>
          </w:tcPr>
          <w:p w:rsidR="00E50EF5" w:rsidRPr="00D47165" w:rsidRDefault="00E50EF5" w:rsidP="007C55B9">
            <w:pPr>
              <w:jc w:val="right"/>
              <w:rPr>
                <w:color w:val="000000"/>
                <w:lang w:val="uk-UA"/>
              </w:rPr>
            </w:pPr>
            <w:r w:rsidRPr="00D47165">
              <w:rPr>
                <w:lang w:val="uk-UA"/>
              </w:rPr>
              <w:t>56,2±</w:t>
            </w:r>
            <w:r w:rsidRPr="00D47165">
              <w:rPr>
                <w:color w:val="000000"/>
                <w:lang w:val="uk-UA"/>
              </w:rPr>
              <w:t>21,40</w:t>
            </w:r>
          </w:p>
        </w:tc>
      </w:tr>
      <w:tr w:rsidR="00E50EF5" w:rsidRPr="00F36F59" w:rsidTr="007C55B9">
        <w:trPr>
          <w:jc w:val="center"/>
        </w:trPr>
        <w:tc>
          <w:tcPr>
            <w:tcW w:w="0" w:type="auto"/>
            <w:tcMar>
              <w:left w:w="57" w:type="dxa"/>
              <w:right w:w="57" w:type="dxa"/>
            </w:tcMar>
          </w:tcPr>
          <w:p w:rsidR="00E50EF5" w:rsidRPr="00FA339E" w:rsidRDefault="00E50EF5" w:rsidP="007C55B9">
            <w:pPr>
              <w:rPr>
                <w:sz w:val="28"/>
                <w:szCs w:val="28"/>
                <w:lang w:val="uk-UA"/>
              </w:rPr>
            </w:pPr>
            <w:r w:rsidRPr="00FA339E">
              <w:rPr>
                <w:sz w:val="28"/>
                <w:szCs w:val="28"/>
                <w:lang w:val="uk-UA"/>
              </w:rPr>
              <w:t xml:space="preserve">Всього по районах  </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34,4±</w:t>
            </w:r>
            <w:r w:rsidRPr="00D47165">
              <w:rPr>
                <w:color w:val="000000"/>
                <w:lang w:val="uk-UA"/>
              </w:rPr>
              <w:t>3,41</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45,1±</w:t>
            </w:r>
            <w:r w:rsidRPr="00D47165">
              <w:rPr>
                <w:color w:val="000000"/>
                <w:lang w:val="uk-UA"/>
              </w:rPr>
              <w:t>3,91</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40,4±</w:t>
            </w:r>
            <w:r w:rsidRPr="00D47165">
              <w:rPr>
                <w:color w:val="000000"/>
                <w:lang w:val="uk-UA"/>
              </w:rPr>
              <w:t>2,41</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40,4±</w:t>
            </w:r>
            <w:r w:rsidRPr="00D47165">
              <w:rPr>
                <w:color w:val="000000"/>
                <w:lang w:val="uk-UA"/>
              </w:rPr>
              <w:t>3,25</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45,0±</w:t>
            </w:r>
            <w:r w:rsidRPr="00D47165">
              <w:rPr>
                <w:color w:val="000000"/>
                <w:lang w:val="uk-UA"/>
              </w:rPr>
              <w:t>3,33</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51,8±</w:t>
            </w:r>
            <w:r w:rsidRPr="00D47165">
              <w:rPr>
                <w:color w:val="000000"/>
                <w:lang w:val="uk-UA"/>
              </w:rPr>
              <w:t>3,45</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46,0±</w:t>
            </w:r>
            <w:r w:rsidRPr="00D47165">
              <w:rPr>
                <w:color w:val="000000"/>
                <w:lang w:val="uk-UA"/>
              </w:rPr>
              <w:t>3,32</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42,9±</w:t>
            </w:r>
            <w:r w:rsidRPr="00D47165">
              <w:rPr>
                <w:color w:val="000000"/>
                <w:lang w:val="uk-UA"/>
              </w:rPr>
              <w:t>3,14</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45,2±</w:t>
            </w:r>
            <w:r w:rsidRPr="00D47165">
              <w:rPr>
                <w:color w:val="000000"/>
                <w:lang w:val="uk-UA"/>
              </w:rPr>
              <w:t>3,52</w:t>
            </w:r>
          </w:p>
        </w:tc>
        <w:tc>
          <w:tcPr>
            <w:tcW w:w="0" w:type="auto"/>
            <w:tcMar>
              <w:left w:w="57" w:type="dxa"/>
              <w:right w:w="57" w:type="dxa"/>
            </w:tcMar>
            <w:vAlign w:val="center"/>
          </w:tcPr>
          <w:p w:rsidR="00E50EF5" w:rsidRPr="00D47165" w:rsidRDefault="00E50EF5" w:rsidP="007C55B9">
            <w:pPr>
              <w:jc w:val="right"/>
              <w:rPr>
                <w:color w:val="000000"/>
                <w:lang w:val="uk-UA"/>
              </w:rPr>
            </w:pPr>
            <w:r w:rsidRPr="00D47165">
              <w:rPr>
                <w:lang w:val="uk-UA"/>
              </w:rPr>
              <w:t>46,6±</w:t>
            </w:r>
            <w:r w:rsidRPr="00D47165">
              <w:rPr>
                <w:color w:val="000000"/>
                <w:lang w:val="uk-UA"/>
              </w:rPr>
              <w:t>3,60</w:t>
            </w:r>
          </w:p>
        </w:tc>
      </w:tr>
      <w:tr w:rsidR="00E50EF5" w:rsidRPr="00F36F59" w:rsidTr="007C55B9">
        <w:trPr>
          <w:jc w:val="center"/>
        </w:trPr>
        <w:tc>
          <w:tcPr>
            <w:tcW w:w="0" w:type="auto"/>
            <w:tcMar>
              <w:left w:w="57" w:type="dxa"/>
              <w:right w:w="57" w:type="dxa"/>
            </w:tcMar>
          </w:tcPr>
          <w:p w:rsidR="00E50EF5" w:rsidRPr="00FA339E" w:rsidRDefault="00E50EF5" w:rsidP="007C55B9">
            <w:pPr>
              <w:rPr>
                <w:sz w:val="28"/>
                <w:szCs w:val="28"/>
                <w:lang w:val="uk-UA"/>
              </w:rPr>
            </w:pPr>
            <w:r w:rsidRPr="00FA339E">
              <w:rPr>
                <w:sz w:val="28"/>
                <w:szCs w:val="28"/>
                <w:lang w:val="uk-UA"/>
              </w:rPr>
              <w:t xml:space="preserve">Всього по області  </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54,3±</w:t>
            </w:r>
            <w:r w:rsidRPr="00D47165">
              <w:rPr>
                <w:color w:val="000000"/>
                <w:lang w:val="uk-UA"/>
              </w:rPr>
              <w:t>3,05</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62,1±</w:t>
            </w:r>
            <w:r w:rsidRPr="00D47165">
              <w:rPr>
                <w:color w:val="000000"/>
                <w:lang w:val="uk-UA"/>
              </w:rPr>
              <w:t>3,22</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61,3±</w:t>
            </w:r>
            <w:r w:rsidRPr="00D47165">
              <w:rPr>
                <w:color w:val="000000"/>
                <w:lang w:val="uk-UA"/>
              </w:rPr>
              <w:t>2,03</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63,6±</w:t>
            </w:r>
            <w:r w:rsidRPr="00D47165">
              <w:rPr>
                <w:color w:val="000000"/>
                <w:lang w:val="uk-UA"/>
              </w:rPr>
              <w:t>3,03</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65,6±</w:t>
            </w:r>
            <w:r w:rsidRPr="00D47165">
              <w:rPr>
                <w:color w:val="000000"/>
                <w:lang w:val="uk-UA"/>
              </w:rPr>
              <w:t>2,98</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72,2±</w:t>
            </w:r>
            <w:r w:rsidRPr="00D47165">
              <w:rPr>
                <w:color w:val="000000"/>
                <w:lang w:val="uk-UA"/>
              </w:rPr>
              <w:t>3,00</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68,9±</w:t>
            </w:r>
            <w:r w:rsidRPr="00D47165">
              <w:rPr>
                <w:color w:val="000000"/>
                <w:lang w:val="uk-UA"/>
              </w:rPr>
              <w:t>2,92</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74,4±</w:t>
            </w:r>
            <w:r w:rsidRPr="00D47165">
              <w:rPr>
                <w:color w:val="000000"/>
                <w:lang w:val="uk-UA"/>
              </w:rPr>
              <w:t>3,05</w:t>
            </w:r>
          </w:p>
        </w:tc>
        <w:tc>
          <w:tcPr>
            <w:tcW w:w="0" w:type="auto"/>
            <w:tcMar>
              <w:left w:w="57" w:type="dxa"/>
              <w:right w:w="57" w:type="dxa"/>
            </w:tcMar>
            <w:vAlign w:val="center"/>
          </w:tcPr>
          <w:p w:rsidR="00E50EF5" w:rsidRPr="00D47165" w:rsidRDefault="00E50EF5" w:rsidP="007C55B9">
            <w:pPr>
              <w:jc w:val="right"/>
              <w:rPr>
                <w:lang w:val="uk-UA"/>
              </w:rPr>
            </w:pPr>
            <w:r w:rsidRPr="00D47165">
              <w:rPr>
                <w:lang w:val="uk-UA"/>
              </w:rPr>
              <w:t>77,8±</w:t>
            </w:r>
            <w:r w:rsidRPr="00D47165">
              <w:rPr>
                <w:color w:val="000000"/>
                <w:lang w:val="uk-UA"/>
              </w:rPr>
              <w:t>3,20</w:t>
            </w:r>
          </w:p>
        </w:tc>
        <w:tc>
          <w:tcPr>
            <w:tcW w:w="0" w:type="auto"/>
            <w:tcMar>
              <w:left w:w="57" w:type="dxa"/>
              <w:right w:w="57" w:type="dxa"/>
            </w:tcMar>
            <w:vAlign w:val="center"/>
          </w:tcPr>
          <w:p w:rsidR="00E50EF5" w:rsidRPr="00D47165" w:rsidRDefault="00E50EF5" w:rsidP="007C55B9">
            <w:pPr>
              <w:jc w:val="right"/>
              <w:rPr>
                <w:color w:val="000000"/>
                <w:lang w:val="uk-UA"/>
              </w:rPr>
            </w:pPr>
            <w:r w:rsidRPr="00D47165">
              <w:rPr>
                <w:lang w:val="uk-UA"/>
              </w:rPr>
              <w:t>77,6±</w:t>
            </w:r>
            <w:r w:rsidRPr="00D47165">
              <w:rPr>
                <w:color w:val="000000"/>
                <w:lang w:val="uk-UA"/>
              </w:rPr>
              <w:t>3,20</w:t>
            </w:r>
          </w:p>
        </w:tc>
      </w:tr>
    </w:tbl>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Pr="000D3116" w:rsidRDefault="00E50EF5" w:rsidP="00E50EF5">
      <w:pPr>
        <w:spacing w:line="360" w:lineRule="auto"/>
        <w:ind w:firstLine="708"/>
        <w:jc w:val="right"/>
        <w:outlineLvl w:val="0"/>
        <w:rPr>
          <w:i/>
          <w:iCs/>
          <w:sz w:val="28"/>
          <w:szCs w:val="28"/>
          <w:lang w:val="uk-UA"/>
        </w:rPr>
      </w:pPr>
      <w:r w:rsidRPr="000D3116">
        <w:rPr>
          <w:i/>
          <w:iCs/>
          <w:sz w:val="28"/>
          <w:szCs w:val="28"/>
          <w:lang w:val="uk-UA"/>
        </w:rPr>
        <w:t>Таблиця 20</w:t>
      </w:r>
    </w:p>
    <w:p w:rsidR="00E50EF5" w:rsidRPr="000D3116" w:rsidRDefault="00E50EF5" w:rsidP="00E50EF5">
      <w:pPr>
        <w:spacing w:line="360" w:lineRule="auto"/>
        <w:jc w:val="center"/>
        <w:rPr>
          <w:b/>
          <w:bCs/>
          <w:sz w:val="28"/>
          <w:szCs w:val="28"/>
          <w:lang w:val="uk-UA"/>
        </w:rPr>
      </w:pPr>
      <w:r w:rsidRPr="000D3116">
        <w:rPr>
          <w:b/>
          <w:bCs/>
          <w:sz w:val="28"/>
          <w:szCs w:val="28"/>
          <w:lang w:val="uk-UA"/>
        </w:rPr>
        <w:t>Захворюваність  органів дихання дітей 1-го року життя по Одеській області, мм. Одеса, Ізмаїл та районах Українського Придунав’я у 2004-2013 рр. (ІП на 1000 ± ∆</w:t>
      </w:r>
      <w:r w:rsidRPr="000D3116">
        <w:rPr>
          <w:b/>
          <w:bCs/>
          <w:sz w:val="28"/>
          <w:szCs w:val="28"/>
          <w:vertAlign w:val="subscript"/>
          <w:lang w:val="uk-UA"/>
        </w:rPr>
        <w:t>(95)</w:t>
      </w:r>
      <w:r w:rsidRPr="000D3116">
        <w:rPr>
          <w:b/>
          <w:bCs/>
          <w:sz w:val="28"/>
          <w:szCs w:val="28"/>
          <w:lang w:val="uk-UA"/>
        </w:rPr>
        <w:t>)</w:t>
      </w:r>
    </w:p>
    <w:p w:rsidR="00E50EF5" w:rsidRPr="00A06F2D" w:rsidRDefault="00E50EF5" w:rsidP="00E50EF5">
      <w:pPr>
        <w:rPr>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6"/>
        <w:gridCol w:w="1225"/>
        <w:gridCol w:w="1225"/>
        <w:gridCol w:w="1225"/>
        <w:gridCol w:w="1225"/>
        <w:gridCol w:w="1225"/>
        <w:gridCol w:w="1225"/>
        <w:gridCol w:w="1225"/>
        <w:gridCol w:w="1225"/>
        <w:gridCol w:w="1225"/>
        <w:gridCol w:w="1225"/>
      </w:tblGrid>
      <w:tr w:rsidR="00E50EF5" w:rsidRPr="000D3116" w:rsidTr="007C55B9">
        <w:trPr>
          <w:jc w:val="center"/>
        </w:trPr>
        <w:tc>
          <w:tcPr>
            <w:tcW w:w="0" w:type="auto"/>
            <w:vMerge w:val="restart"/>
            <w:tcMar>
              <w:left w:w="57" w:type="dxa"/>
              <w:right w:w="57" w:type="dxa"/>
            </w:tcMar>
            <w:vAlign w:val="center"/>
          </w:tcPr>
          <w:p w:rsidR="00E50EF5" w:rsidRPr="00FA339E" w:rsidRDefault="00E50EF5" w:rsidP="007C55B9">
            <w:pPr>
              <w:jc w:val="center"/>
              <w:rPr>
                <w:sz w:val="28"/>
                <w:szCs w:val="28"/>
                <w:lang w:val="uk-UA"/>
              </w:rPr>
            </w:pPr>
            <w:r w:rsidRPr="00FA339E">
              <w:rPr>
                <w:sz w:val="28"/>
                <w:szCs w:val="28"/>
                <w:lang w:val="uk-UA"/>
              </w:rPr>
              <w:t>Населений</w:t>
            </w:r>
          </w:p>
          <w:p w:rsidR="00E50EF5" w:rsidRPr="00FA339E" w:rsidRDefault="00E50EF5" w:rsidP="007C55B9">
            <w:pPr>
              <w:jc w:val="center"/>
              <w:rPr>
                <w:sz w:val="28"/>
                <w:szCs w:val="28"/>
                <w:lang w:val="uk-UA"/>
              </w:rPr>
            </w:pPr>
            <w:r w:rsidRPr="00FA339E">
              <w:rPr>
                <w:sz w:val="28"/>
                <w:szCs w:val="28"/>
                <w:lang w:val="uk-UA"/>
              </w:rPr>
              <w:t>пункт</w:t>
            </w:r>
          </w:p>
        </w:tc>
        <w:tc>
          <w:tcPr>
            <w:tcW w:w="0" w:type="auto"/>
            <w:gridSpan w:val="10"/>
            <w:tcMar>
              <w:left w:w="57" w:type="dxa"/>
              <w:right w:w="57" w:type="dxa"/>
            </w:tcMar>
            <w:vAlign w:val="center"/>
          </w:tcPr>
          <w:p w:rsidR="00E50EF5" w:rsidRPr="000D3116" w:rsidRDefault="00E50EF5" w:rsidP="007C55B9">
            <w:pPr>
              <w:jc w:val="center"/>
              <w:rPr>
                <w:lang w:val="uk-UA"/>
              </w:rPr>
            </w:pPr>
            <w:r w:rsidRPr="000D3116">
              <w:rPr>
                <w:sz w:val="22"/>
                <w:szCs w:val="22"/>
                <w:lang w:val="uk-UA"/>
              </w:rPr>
              <w:t>Роки спостережень  (інтенсивний показник ± ∆</w:t>
            </w:r>
            <w:r w:rsidRPr="000D3116">
              <w:rPr>
                <w:sz w:val="22"/>
                <w:szCs w:val="22"/>
                <w:vertAlign w:val="subscript"/>
                <w:lang w:val="uk-UA"/>
              </w:rPr>
              <w:t>(95)</w:t>
            </w:r>
            <w:r w:rsidRPr="000D3116">
              <w:rPr>
                <w:sz w:val="22"/>
                <w:szCs w:val="22"/>
                <w:lang w:val="uk-UA"/>
              </w:rPr>
              <w:t>)</w:t>
            </w:r>
          </w:p>
        </w:tc>
      </w:tr>
      <w:tr w:rsidR="00E50EF5" w:rsidRPr="000D3116" w:rsidTr="007C55B9">
        <w:trPr>
          <w:jc w:val="center"/>
        </w:trPr>
        <w:tc>
          <w:tcPr>
            <w:tcW w:w="0" w:type="auto"/>
            <w:vMerge/>
            <w:tcMar>
              <w:left w:w="57" w:type="dxa"/>
              <w:right w:w="57" w:type="dxa"/>
            </w:tcMar>
            <w:vAlign w:val="center"/>
          </w:tcPr>
          <w:p w:rsidR="00E50EF5" w:rsidRPr="00FA339E" w:rsidRDefault="00E50EF5" w:rsidP="007C55B9">
            <w:pPr>
              <w:jc w:val="center"/>
              <w:rPr>
                <w:sz w:val="28"/>
                <w:szCs w:val="28"/>
                <w:lang w:val="uk-UA"/>
              </w:rPr>
            </w:pPr>
          </w:p>
        </w:tc>
        <w:tc>
          <w:tcPr>
            <w:tcW w:w="0" w:type="auto"/>
            <w:tcMar>
              <w:left w:w="57" w:type="dxa"/>
              <w:right w:w="57" w:type="dxa"/>
            </w:tcMar>
            <w:vAlign w:val="center"/>
          </w:tcPr>
          <w:p w:rsidR="00E50EF5" w:rsidRPr="000D3116" w:rsidRDefault="00E50EF5" w:rsidP="007C55B9">
            <w:pPr>
              <w:jc w:val="center"/>
              <w:rPr>
                <w:lang w:val="uk-UA"/>
              </w:rPr>
            </w:pPr>
            <w:r w:rsidRPr="000D3116">
              <w:rPr>
                <w:sz w:val="22"/>
                <w:szCs w:val="22"/>
                <w:lang w:val="uk-UA"/>
              </w:rPr>
              <w:t>2004</w:t>
            </w:r>
          </w:p>
        </w:tc>
        <w:tc>
          <w:tcPr>
            <w:tcW w:w="0" w:type="auto"/>
            <w:tcMar>
              <w:left w:w="57" w:type="dxa"/>
              <w:right w:w="57" w:type="dxa"/>
            </w:tcMar>
            <w:vAlign w:val="center"/>
          </w:tcPr>
          <w:p w:rsidR="00E50EF5" w:rsidRPr="000D3116" w:rsidRDefault="00E50EF5" w:rsidP="007C55B9">
            <w:pPr>
              <w:jc w:val="center"/>
              <w:rPr>
                <w:lang w:val="uk-UA"/>
              </w:rPr>
            </w:pPr>
            <w:r w:rsidRPr="000D3116">
              <w:rPr>
                <w:sz w:val="22"/>
                <w:szCs w:val="22"/>
                <w:lang w:val="uk-UA"/>
              </w:rPr>
              <w:t>2005</w:t>
            </w:r>
          </w:p>
        </w:tc>
        <w:tc>
          <w:tcPr>
            <w:tcW w:w="0" w:type="auto"/>
            <w:tcMar>
              <w:left w:w="57" w:type="dxa"/>
              <w:right w:w="57" w:type="dxa"/>
            </w:tcMar>
            <w:vAlign w:val="center"/>
          </w:tcPr>
          <w:p w:rsidR="00E50EF5" w:rsidRPr="000D3116" w:rsidRDefault="00E50EF5" w:rsidP="007C55B9">
            <w:pPr>
              <w:jc w:val="center"/>
              <w:rPr>
                <w:lang w:val="uk-UA"/>
              </w:rPr>
            </w:pPr>
            <w:r w:rsidRPr="000D3116">
              <w:rPr>
                <w:sz w:val="22"/>
                <w:szCs w:val="22"/>
                <w:lang w:val="uk-UA"/>
              </w:rPr>
              <w:t>2006</w:t>
            </w:r>
          </w:p>
        </w:tc>
        <w:tc>
          <w:tcPr>
            <w:tcW w:w="0" w:type="auto"/>
            <w:tcMar>
              <w:left w:w="57" w:type="dxa"/>
              <w:right w:w="57" w:type="dxa"/>
            </w:tcMar>
            <w:vAlign w:val="center"/>
          </w:tcPr>
          <w:p w:rsidR="00E50EF5" w:rsidRPr="000D3116" w:rsidRDefault="00E50EF5" w:rsidP="007C55B9">
            <w:pPr>
              <w:jc w:val="center"/>
              <w:rPr>
                <w:lang w:val="uk-UA"/>
              </w:rPr>
            </w:pPr>
            <w:r w:rsidRPr="000D3116">
              <w:rPr>
                <w:sz w:val="22"/>
                <w:szCs w:val="22"/>
                <w:lang w:val="uk-UA"/>
              </w:rPr>
              <w:t>2007</w:t>
            </w:r>
          </w:p>
        </w:tc>
        <w:tc>
          <w:tcPr>
            <w:tcW w:w="0" w:type="auto"/>
            <w:tcMar>
              <w:left w:w="57" w:type="dxa"/>
              <w:right w:w="57" w:type="dxa"/>
            </w:tcMar>
            <w:vAlign w:val="center"/>
          </w:tcPr>
          <w:p w:rsidR="00E50EF5" w:rsidRPr="000D3116" w:rsidRDefault="00E50EF5" w:rsidP="007C55B9">
            <w:pPr>
              <w:jc w:val="center"/>
              <w:rPr>
                <w:lang w:val="uk-UA"/>
              </w:rPr>
            </w:pPr>
            <w:r w:rsidRPr="000D3116">
              <w:rPr>
                <w:sz w:val="22"/>
                <w:szCs w:val="22"/>
                <w:lang w:val="uk-UA"/>
              </w:rPr>
              <w:t>2008</w:t>
            </w:r>
          </w:p>
        </w:tc>
        <w:tc>
          <w:tcPr>
            <w:tcW w:w="0" w:type="auto"/>
            <w:tcMar>
              <w:left w:w="57" w:type="dxa"/>
              <w:right w:w="57" w:type="dxa"/>
            </w:tcMar>
            <w:vAlign w:val="center"/>
          </w:tcPr>
          <w:p w:rsidR="00E50EF5" w:rsidRPr="000D3116" w:rsidRDefault="00E50EF5" w:rsidP="007C55B9">
            <w:pPr>
              <w:jc w:val="center"/>
              <w:rPr>
                <w:lang w:val="uk-UA"/>
              </w:rPr>
            </w:pPr>
            <w:r w:rsidRPr="000D3116">
              <w:rPr>
                <w:sz w:val="22"/>
                <w:szCs w:val="22"/>
                <w:lang w:val="uk-UA"/>
              </w:rPr>
              <w:t>2009</w:t>
            </w:r>
          </w:p>
        </w:tc>
        <w:tc>
          <w:tcPr>
            <w:tcW w:w="0" w:type="auto"/>
            <w:tcMar>
              <w:left w:w="57" w:type="dxa"/>
              <w:right w:w="57" w:type="dxa"/>
            </w:tcMar>
            <w:vAlign w:val="center"/>
          </w:tcPr>
          <w:p w:rsidR="00E50EF5" w:rsidRPr="000D3116" w:rsidRDefault="00E50EF5" w:rsidP="007C55B9">
            <w:pPr>
              <w:jc w:val="center"/>
              <w:rPr>
                <w:lang w:val="uk-UA"/>
              </w:rPr>
            </w:pPr>
            <w:r w:rsidRPr="000D3116">
              <w:rPr>
                <w:sz w:val="22"/>
                <w:szCs w:val="22"/>
                <w:lang w:val="uk-UA"/>
              </w:rPr>
              <w:t>2010</w:t>
            </w:r>
          </w:p>
        </w:tc>
        <w:tc>
          <w:tcPr>
            <w:tcW w:w="0" w:type="auto"/>
            <w:tcMar>
              <w:left w:w="57" w:type="dxa"/>
              <w:right w:w="57" w:type="dxa"/>
            </w:tcMar>
            <w:vAlign w:val="center"/>
          </w:tcPr>
          <w:p w:rsidR="00E50EF5" w:rsidRPr="000D3116" w:rsidRDefault="00E50EF5" w:rsidP="007C55B9">
            <w:pPr>
              <w:jc w:val="center"/>
              <w:rPr>
                <w:lang w:val="uk-UA"/>
              </w:rPr>
            </w:pPr>
            <w:r w:rsidRPr="000D3116">
              <w:rPr>
                <w:sz w:val="22"/>
                <w:szCs w:val="22"/>
                <w:lang w:val="uk-UA"/>
              </w:rPr>
              <w:t>2011</w:t>
            </w:r>
          </w:p>
        </w:tc>
        <w:tc>
          <w:tcPr>
            <w:tcW w:w="0" w:type="auto"/>
            <w:tcMar>
              <w:left w:w="57" w:type="dxa"/>
              <w:right w:w="57" w:type="dxa"/>
            </w:tcMar>
            <w:vAlign w:val="center"/>
          </w:tcPr>
          <w:p w:rsidR="00E50EF5" w:rsidRPr="000D3116" w:rsidRDefault="00E50EF5" w:rsidP="007C55B9">
            <w:pPr>
              <w:jc w:val="center"/>
              <w:rPr>
                <w:lang w:val="uk-UA"/>
              </w:rPr>
            </w:pPr>
            <w:r w:rsidRPr="000D3116">
              <w:rPr>
                <w:sz w:val="22"/>
                <w:szCs w:val="22"/>
                <w:lang w:val="uk-UA"/>
              </w:rPr>
              <w:t>2012</w:t>
            </w:r>
          </w:p>
        </w:tc>
        <w:tc>
          <w:tcPr>
            <w:tcW w:w="0" w:type="auto"/>
            <w:tcMar>
              <w:left w:w="57" w:type="dxa"/>
              <w:right w:w="57" w:type="dxa"/>
            </w:tcMar>
            <w:vAlign w:val="center"/>
          </w:tcPr>
          <w:p w:rsidR="00E50EF5" w:rsidRPr="000D3116" w:rsidRDefault="00E50EF5" w:rsidP="007C55B9">
            <w:pPr>
              <w:jc w:val="center"/>
              <w:rPr>
                <w:lang w:val="uk-UA"/>
              </w:rPr>
            </w:pPr>
            <w:r w:rsidRPr="000D3116">
              <w:rPr>
                <w:sz w:val="22"/>
                <w:szCs w:val="22"/>
                <w:lang w:val="uk-UA"/>
              </w:rPr>
              <w:t>2013</w:t>
            </w:r>
          </w:p>
        </w:tc>
      </w:tr>
      <w:tr w:rsidR="00E50EF5" w:rsidRPr="000D3116" w:rsidTr="007C55B9">
        <w:trPr>
          <w:jc w:val="center"/>
        </w:trPr>
        <w:tc>
          <w:tcPr>
            <w:tcW w:w="0" w:type="auto"/>
            <w:tcMar>
              <w:left w:w="57" w:type="dxa"/>
              <w:right w:w="57" w:type="dxa"/>
            </w:tcMar>
            <w:vAlign w:val="center"/>
          </w:tcPr>
          <w:p w:rsidR="00E50EF5" w:rsidRPr="00FA339E" w:rsidRDefault="00E50EF5" w:rsidP="007C55B9">
            <w:pPr>
              <w:jc w:val="center"/>
              <w:rPr>
                <w:sz w:val="28"/>
                <w:szCs w:val="28"/>
                <w:lang w:val="uk-UA"/>
              </w:rPr>
            </w:pPr>
            <w:r w:rsidRPr="00FA339E">
              <w:rPr>
                <w:sz w:val="28"/>
                <w:szCs w:val="28"/>
                <w:lang w:val="uk-UA"/>
              </w:rPr>
              <w:t xml:space="preserve">м.Одеса  </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730,9±</w:t>
            </w:r>
            <w:r w:rsidRPr="000D3116">
              <w:rPr>
                <w:color w:val="000000"/>
                <w:sz w:val="22"/>
                <w:szCs w:val="22"/>
                <w:lang w:val="uk-UA"/>
              </w:rPr>
              <w:t>9,88</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705,3±</w:t>
            </w:r>
            <w:r w:rsidRPr="000D3116">
              <w:rPr>
                <w:color w:val="000000"/>
                <w:sz w:val="22"/>
                <w:szCs w:val="22"/>
                <w:lang w:val="uk-UA"/>
              </w:rPr>
              <w:t>9,93</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725,7±</w:t>
            </w:r>
            <w:r w:rsidRPr="000D3116">
              <w:rPr>
                <w:color w:val="000000"/>
                <w:sz w:val="22"/>
                <w:szCs w:val="22"/>
                <w:lang w:val="uk-UA"/>
              </w:rPr>
              <w:t>9,68</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718,7±</w:t>
            </w:r>
            <w:r w:rsidRPr="000D3116">
              <w:rPr>
                <w:color w:val="000000"/>
                <w:sz w:val="22"/>
                <w:szCs w:val="22"/>
                <w:lang w:val="uk-UA"/>
              </w:rPr>
              <w:t>9,71</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709,0±</w:t>
            </w:r>
            <w:r w:rsidRPr="000D3116">
              <w:rPr>
                <w:color w:val="000000"/>
                <w:sz w:val="22"/>
                <w:szCs w:val="22"/>
                <w:lang w:val="uk-UA"/>
              </w:rPr>
              <w:t>9,49</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672,7±</w:t>
            </w:r>
            <w:r w:rsidRPr="000D3116">
              <w:rPr>
                <w:color w:val="000000"/>
                <w:sz w:val="22"/>
                <w:szCs w:val="22"/>
                <w:lang w:val="uk-UA"/>
              </w:rPr>
              <w:t>9,32</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681,9±</w:t>
            </w:r>
            <w:r w:rsidRPr="000D3116">
              <w:rPr>
                <w:color w:val="000000"/>
                <w:sz w:val="22"/>
                <w:szCs w:val="22"/>
                <w:lang w:val="uk-UA"/>
              </w:rPr>
              <w:t>9,18</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711,1±</w:t>
            </w:r>
            <w:r w:rsidRPr="000D3116">
              <w:rPr>
                <w:color w:val="000000"/>
                <w:sz w:val="22"/>
                <w:szCs w:val="22"/>
                <w:lang w:val="uk-UA"/>
              </w:rPr>
              <w:t>9,07</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641,2±</w:t>
            </w:r>
            <w:r w:rsidRPr="000D3116">
              <w:rPr>
                <w:color w:val="000000"/>
                <w:sz w:val="22"/>
                <w:szCs w:val="22"/>
                <w:lang w:val="uk-UA"/>
              </w:rPr>
              <w:t>9,18</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586,3±</w:t>
            </w:r>
            <w:r w:rsidRPr="000D3116">
              <w:rPr>
                <w:color w:val="000000"/>
                <w:sz w:val="22"/>
                <w:szCs w:val="22"/>
                <w:lang w:val="uk-UA"/>
              </w:rPr>
              <w:t>9,34</w:t>
            </w:r>
          </w:p>
        </w:tc>
      </w:tr>
      <w:tr w:rsidR="00E50EF5" w:rsidRPr="000D3116" w:rsidTr="007C55B9">
        <w:trPr>
          <w:jc w:val="center"/>
        </w:trPr>
        <w:tc>
          <w:tcPr>
            <w:tcW w:w="0" w:type="auto"/>
            <w:tcMar>
              <w:left w:w="57" w:type="dxa"/>
              <w:right w:w="57" w:type="dxa"/>
            </w:tcMar>
            <w:vAlign w:val="center"/>
          </w:tcPr>
          <w:p w:rsidR="00E50EF5" w:rsidRPr="00FA339E" w:rsidRDefault="00E50EF5" w:rsidP="007C55B9">
            <w:pPr>
              <w:jc w:val="center"/>
              <w:rPr>
                <w:sz w:val="28"/>
                <w:szCs w:val="28"/>
                <w:lang w:val="uk-UA"/>
              </w:rPr>
            </w:pPr>
            <w:r w:rsidRPr="00FA339E">
              <w:rPr>
                <w:sz w:val="28"/>
                <w:szCs w:val="28"/>
                <w:lang w:val="uk-UA"/>
              </w:rPr>
              <w:t xml:space="preserve">м.Ізмаїл  </w:t>
            </w:r>
          </w:p>
        </w:tc>
        <w:tc>
          <w:tcPr>
            <w:tcW w:w="0" w:type="auto"/>
            <w:tcMar>
              <w:left w:w="57" w:type="dxa"/>
              <w:right w:w="57" w:type="dxa"/>
            </w:tcMar>
            <w:vAlign w:val="center"/>
          </w:tcPr>
          <w:p w:rsidR="00E50EF5" w:rsidRPr="000D3116" w:rsidRDefault="00E50EF5" w:rsidP="007C55B9">
            <w:pPr>
              <w:jc w:val="right"/>
              <w:rPr>
                <w:color w:val="000000"/>
                <w:lang w:val="uk-UA"/>
              </w:rPr>
            </w:pPr>
            <w:r w:rsidRPr="000D3116">
              <w:rPr>
                <w:sz w:val="22"/>
                <w:szCs w:val="22"/>
                <w:lang w:val="uk-UA"/>
              </w:rPr>
              <w:t>1539,2</w:t>
            </w:r>
          </w:p>
        </w:tc>
        <w:tc>
          <w:tcPr>
            <w:tcW w:w="0" w:type="auto"/>
            <w:tcMar>
              <w:left w:w="57" w:type="dxa"/>
              <w:right w:w="57" w:type="dxa"/>
            </w:tcMar>
            <w:vAlign w:val="center"/>
          </w:tcPr>
          <w:p w:rsidR="00E50EF5" w:rsidRPr="000D3116" w:rsidRDefault="00E50EF5" w:rsidP="007C55B9">
            <w:pPr>
              <w:jc w:val="center"/>
              <w:rPr>
                <w:color w:val="000000"/>
                <w:lang w:val="uk-UA"/>
              </w:rPr>
            </w:pPr>
            <w:r w:rsidRPr="000D3116">
              <w:rPr>
                <w:sz w:val="22"/>
                <w:szCs w:val="22"/>
                <w:lang w:val="uk-UA"/>
              </w:rPr>
              <w:t>1476,5</w:t>
            </w:r>
          </w:p>
        </w:tc>
        <w:tc>
          <w:tcPr>
            <w:tcW w:w="0" w:type="auto"/>
            <w:tcMar>
              <w:left w:w="57" w:type="dxa"/>
              <w:right w:w="57" w:type="dxa"/>
            </w:tcMar>
            <w:vAlign w:val="center"/>
          </w:tcPr>
          <w:p w:rsidR="00E50EF5" w:rsidRPr="000D3116" w:rsidRDefault="00E50EF5" w:rsidP="007C55B9">
            <w:pPr>
              <w:jc w:val="center"/>
              <w:rPr>
                <w:color w:val="000000"/>
                <w:lang w:val="uk-UA"/>
              </w:rPr>
            </w:pPr>
            <w:r w:rsidRPr="000D3116">
              <w:rPr>
                <w:sz w:val="22"/>
                <w:szCs w:val="22"/>
                <w:lang w:val="uk-UA"/>
              </w:rPr>
              <w:t>1399,2</w:t>
            </w:r>
          </w:p>
        </w:tc>
        <w:tc>
          <w:tcPr>
            <w:tcW w:w="0" w:type="auto"/>
            <w:tcMar>
              <w:left w:w="57" w:type="dxa"/>
              <w:right w:w="57" w:type="dxa"/>
            </w:tcMar>
            <w:vAlign w:val="center"/>
          </w:tcPr>
          <w:p w:rsidR="00E50EF5" w:rsidRPr="000D3116" w:rsidRDefault="00E50EF5" w:rsidP="007C55B9">
            <w:pPr>
              <w:jc w:val="center"/>
              <w:rPr>
                <w:color w:val="000000"/>
                <w:lang w:val="uk-UA"/>
              </w:rPr>
            </w:pPr>
            <w:r w:rsidRPr="000D3116">
              <w:rPr>
                <w:sz w:val="22"/>
                <w:szCs w:val="22"/>
                <w:lang w:val="uk-UA"/>
              </w:rPr>
              <w:t>1430,7</w:t>
            </w:r>
          </w:p>
        </w:tc>
        <w:tc>
          <w:tcPr>
            <w:tcW w:w="0" w:type="auto"/>
            <w:tcMar>
              <w:left w:w="57" w:type="dxa"/>
              <w:right w:w="57" w:type="dxa"/>
            </w:tcMar>
            <w:vAlign w:val="center"/>
          </w:tcPr>
          <w:p w:rsidR="00E50EF5" w:rsidRPr="000D3116" w:rsidRDefault="00E50EF5" w:rsidP="007C55B9">
            <w:pPr>
              <w:jc w:val="center"/>
              <w:rPr>
                <w:color w:val="000000"/>
                <w:lang w:val="uk-UA"/>
              </w:rPr>
            </w:pPr>
            <w:r w:rsidRPr="000D3116">
              <w:rPr>
                <w:sz w:val="22"/>
                <w:szCs w:val="22"/>
                <w:lang w:val="uk-UA"/>
              </w:rPr>
              <w:t>1233,1</w:t>
            </w:r>
          </w:p>
        </w:tc>
        <w:tc>
          <w:tcPr>
            <w:tcW w:w="0" w:type="auto"/>
            <w:tcMar>
              <w:left w:w="57" w:type="dxa"/>
              <w:right w:w="57" w:type="dxa"/>
            </w:tcMar>
            <w:vAlign w:val="center"/>
          </w:tcPr>
          <w:p w:rsidR="00E50EF5" w:rsidRPr="000D3116" w:rsidRDefault="00E50EF5" w:rsidP="007C55B9">
            <w:pPr>
              <w:jc w:val="center"/>
              <w:rPr>
                <w:color w:val="000000"/>
                <w:lang w:val="uk-UA"/>
              </w:rPr>
            </w:pPr>
            <w:r w:rsidRPr="000D3116">
              <w:rPr>
                <w:sz w:val="22"/>
                <w:szCs w:val="22"/>
                <w:lang w:val="uk-UA"/>
              </w:rPr>
              <w:t>1213,7</w:t>
            </w:r>
          </w:p>
        </w:tc>
        <w:tc>
          <w:tcPr>
            <w:tcW w:w="0" w:type="auto"/>
            <w:tcMar>
              <w:left w:w="57" w:type="dxa"/>
              <w:right w:w="57" w:type="dxa"/>
            </w:tcMar>
            <w:vAlign w:val="center"/>
          </w:tcPr>
          <w:p w:rsidR="00E50EF5" w:rsidRPr="000D3116" w:rsidRDefault="00E50EF5" w:rsidP="007C55B9">
            <w:pPr>
              <w:jc w:val="center"/>
              <w:rPr>
                <w:color w:val="000000"/>
                <w:lang w:val="uk-UA"/>
              </w:rPr>
            </w:pPr>
            <w:r w:rsidRPr="000D3116">
              <w:rPr>
                <w:sz w:val="22"/>
                <w:szCs w:val="22"/>
                <w:lang w:val="uk-UA"/>
              </w:rPr>
              <w:t>1467,8</w:t>
            </w:r>
          </w:p>
        </w:tc>
        <w:tc>
          <w:tcPr>
            <w:tcW w:w="0" w:type="auto"/>
            <w:tcMar>
              <w:left w:w="57" w:type="dxa"/>
              <w:right w:w="57" w:type="dxa"/>
            </w:tcMar>
            <w:vAlign w:val="center"/>
          </w:tcPr>
          <w:p w:rsidR="00E50EF5" w:rsidRPr="000D3116" w:rsidRDefault="00E50EF5" w:rsidP="007C55B9">
            <w:pPr>
              <w:jc w:val="center"/>
              <w:rPr>
                <w:color w:val="000000"/>
                <w:lang w:val="uk-UA"/>
              </w:rPr>
            </w:pPr>
            <w:r w:rsidRPr="000D3116">
              <w:rPr>
                <w:sz w:val="22"/>
                <w:szCs w:val="22"/>
                <w:lang w:val="uk-UA"/>
              </w:rPr>
              <w:t>1281,7</w:t>
            </w:r>
          </w:p>
        </w:tc>
        <w:tc>
          <w:tcPr>
            <w:tcW w:w="0" w:type="auto"/>
            <w:tcMar>
              <w:left w:w="57" w:type="dxa"/>
              <w:right w:w="57" w:type="dxa"/>
            </w:tcMar>
            <w:vAlign w:val="center"/>
          </w:tcPr>
          <w:p w:rsidR="00E50EF5" w:rsidRPr="000D3116" w:rsidRDefault="00E50EF5" w:rsidP="007C55B9">
            <w:pPr>
              <w:jc w:val="center"/>
              <w:rPr>
                <w:color w:val="000000"/>
                <w:lang w:val="uk-UA"/>
              </w:rPr>
            </w:pPr>
            <w:r w:rsidRPr="000D3116">
              <w:rPr>
                <w:sz w:val="22"/>
                <w:szCs w:val="22"/>
                <w:lang w:val="uk-UA"/>
              </w:rPr>
              <w:t>1025,4</w:t>
            </w:r>
          </w:p>
        </w:tc>
        <w:tc>
          <w:tcPr>
            <w:tcW w:w="0" w:type="auto"/>
            <w:tcMar>
              <w:left w:w="57" w:type="dxa"/>
              <w:right w:w="57" w:type="dxa"/>
            </w:tcMar>
            <w:vAlign w:val="center"/>
          </w:tcPr>
          <w:p w:rsidR="00E50EF5" w:rsidRPr="000D3116" w:rsidRDefault="00E50EF5" w:rsidP="007C55B9">
            <w:pPr>
              <w:jc w:val="center"/>
              <w:rPr>
                <w:color w:val="000000"/>
                <w:lang w:val="uk-UA"/>
              </w:rPr>
            </w:pPr>
            <w:r w:rsidRPr="000D3116">
              <w:rPr>
                <w:sz w:val="22"/>
                <w:szCs w:val="22"/>
                <w:lang w:val="uk-UA"/>
              </w:rPr>
              <w:t>1112,9</w:t>
            </w:r>
          </w:p>
        </w:tc>
      </w:tr>
      <w:tr w:rsidR="00E50EF5" w:rsidRPr="000D3116" w:rsidTr="007C55B9">
        <w:trPr>
          <w:jc w:val="center"/>
        </w:trPr>
        <w:tc>
          <w:tcPr>
            <w:tcW w:w="0" w:type="auto"/>
            <w:tcMar>
              <w:left w:w="57" w:type="dxa"/>
              <w:right w:w="57" w:type="dxa"/>
            </w:tcMar>
            <w:vAlign w:val="center"/>
          </w:tcPr>
          <w:p w:rsidR="00E50EF5" w:rsidRPr="00FA339E" w:rsidRDefault="00E50EF5" w:rsidP="007C55B9">
            <w:pPr>
              <w:jc w:val="center"/>
              <w:rPr>
                <w:sz w:val="28"/>
                <w:szCs w:val="28"/>
                <w:lang w:val="uk-UA"/>
              </w:rPr>
            </w:pPr>
            <w:r w:rsidRPr="00FA339E">
              <w:rPr>
                <w:sz w:val="28"/>
                <w:szCs w:val="28"/>
                <w:lang w:val="uk-UA"/>
              </w:rPr>
              <w:t xml:space="preserve">Болградський  </w:t>
            </w:r>
          </w:p>
        </w:tc>
        <w:tc>
          <w:tcPr>
            <w:tcW w:w="0" w:type="auto"/>
            <w:tcMar>
              <w:left w:w="57" w:type="dxa"/>
              <w:right w:w="57" w:type="dxa"/>
            </w:tcMar>
            <w:vAlign w:val="center"/>
          </w:tcPr>
          <w:p w:rsidR="00E50EF5" w:rsidRPr="000D3116" w:rsidRDefault="00E50EF5" w:rsidP="007C55B9">
            <w:pPr>
              <w:jc w:val="right"/>
              <w:rPr>
                <w:color w:val="000000"/>
                <w:lang w:val="uk-UA"/>
              </w:rPr>
            </w:pPr>
            <w:r w:rsidRPr="000D3116">
              <w:rPr>
                <w:sz w:val="22"/>
                <w:szCs w:val="22"/>
                <w:lang w:val="uk-UA"/>
              </w:rPr>
              <w:t>1020,5</w:t>
            </w:r>
          </w:p>
        </w:tc>
        <w:tc>
          <w:tcPr>
            <w:tcW w:w="0" w:type="auto"/>
            <w:tcMar>
              <w:left w:w="57" w:type="dxa"/>
              <w:right w:w="57" w:type="dxa"/>
            </w:tcMar>
            <w:vAlign w:val="center"/>
          </w:tcPr>
          <w:p w:rsidR="00E50EF5" w:rsidRPr="000D3116" w:rsidRDefault="00E50EF5" w:rsidP="007C55B9">
            <w:pPr>
              <w:jc w:val="center"/>
              <w:rPr>
                <w:color w:val="000000"/>
                <w:lang w:val="uk-UA"/>
              </w:rPr>
            </w:pPr>
            <w:r w:rsidRPr="000D3116">
              <w:rPr>
                <w:sz w:val="22"/>
                <w:szCs w:val="22"/>
                <w:lang w:val="uk-UA"/>
              </w:rPr>
              <w:t>1157,9</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796,5±</w:t>
            </w:r>
            <w:r w:rsidRPr="000D3116">
              <w:rPr>
                <w:color w:val="000000"/>
                <w:sz w:val="22"/>
                <w:szCs w:val="22"/>
                <w:lang w:val="uk-UA"/>
              </w:rPr>
              <w:t>27,79</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819,3±</w:t>
            </w:r>
            <w:r w:rsidRPr="000D3116">
              <w:rPr>
                <w:color w:val="000000"/>
                <w:sz w:val="22"/>
                <w:szCs w:val="22"/>
                <w:lang w:val="uk-UA"/>
              </w:rPr>
              <w:t>26,18</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817,5±</w:t>
            </w:r>
            <w:r w:rsidRPr="000D3116">
              <w:rPr>
                <w:color w:val="000000"/>
                <w:sz w:val="22"/>
                <w:szCs w:val="22"/>
                <w:lang w:val="uk-UA"/>
              </w:rPr>
              <w:t>27,53</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787,8±</w:t>
            </w:r>
            <w:r w:rsidRPr="000D3116">
              <w:rPr>
                <w:color w:val="000000"/>
                <w:sz w:val="22"/>
                <w:szCs w:val="22"/>
                <w:lang w:val="uk-UA"/>
              </w:rPr>
              <w:t>27,67</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682,4±</w:t>
            </w:r>
            <w:r w:rsidRPr="000D3116">
              <w:rPr>
                <w:color w:val="000000"/>
                <w:sz w:val="22"/>
                <w:szCs w:val="22"/>
                <w:lang w:val="uk-UA"/>
              </w:rPr>
              <w:t>32,20</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786,4±</w:t>
            </w:r>
            <w:r w:rsidRPr="000D3116">
              <w:rPr>
                <w:color w:val="000000"/>
                <w:sz w:val="22"/>
                <w:szCs w:val="22"/>
                <w:lang w:val="uk-UA"/>
              </w:rPr>
              <w:t>27,98</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920,6±</w:t>
            </w:r>
            <w:r w:rsidRPr="000D3116">
              <w:rPr>
                <w:color w:val="000000"/>
                <w:sz w:val="22"/>
                <w:szCs w:val="22"/>
                <w:lang w:val="uk-UA"/>
              </w:rPr>
              <w:t>21,45</w:t>
            </w:r>
          </w:p>
        </w:tc>
        <w:tc>
          <w:tcPr>
            <w:tcW w:w="0" w:type="auto"/>
            <w:tcMar>
              <w:left w:w="57" w:type="dxa"/>
              <w:right w:w="57" w:type="dxa"/>
            </w:tcMar>
            <w:vAlign w:val="center"/>
          </w:tcPr>
          <w:p w:rsidR="00E50EF5" w:rsidRPr="000D3116" w:rsidRDefault="00E50EF5" w:rsidP="007C55B9">
            <w:pPr>
              <w:jc w:val="center"/>
              <w:rPr>
                <w:color w:val="000000"/>
                <w:lang w:val="uk-UA"/>
              </w:rPr>
            </w:pPr>
            <w:r w:rsidRPr="000D3116">
              <w:rPr>
                <w:sz w:val="22"/>
                <w:szCs w:val="22"/>
                <w:lang w:val="uk-UA"/>
              </w:rPr>
              <w:t>1082,1</w:t>
            </w:r>
          </w:p>
        </w:tc>
      </w:tr>
      <w:tr w:rsidR="00E50EF5" w:rsidRPr="000D3116" w:rsidTr="007C55B9">
        <w:trPr>
          <w:jc w:val="center"/>
        </w:trPr>
        <w:tc>
          <w:tcPr>
            <w:tcW w:w="0" w:type="auto"/>
            <w:tcMar>
              <w:left w:w="57" w:type="dxa"/>
              <w:right w:w="57" w:type="dxa"/>
            </w:tcMar>
            <w:vAlign w:val="center"/>
          </w:tcPr>
          <w:p w:rsidR="00E50EF5" w:rsidRPr="00FA339E" w:rsidRDefault="00E50EF5" w:rsidP="007C55B9">
            <w:pPr>
              <w:jc w:val="center"/>
              <w:rPr>
                <w:sz w:val="28"/>
                <w:szCs w:val="28"/>
                <w:lang w:val="uk-UA"/>
              </w:rPr>
            </w:pPr>
            <w:r w:rsidRPr="00FA339E">
              <w:rPr>
                <w:sz w:val="28"/>
                <w:szCs w:val="28"/>
                <w:lang w:val="uk-UA"/>
              </w:rPr>
              <w:t xml:space="preserve">Ізмаїльський  </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593,0±</w:t>
            </w:r>
            <w:r w:rsidRPr="000D3116">
              <w:rPr>
                <w:color w:val="000000"/>
                <w:sz w:val="22"/>
                <w:szCs w:val="22"/>
                <w:lang w:val="uk-UA"/>
              </w:rPr>
              <w:t>41,32</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506,7±</w:t>
            </w:r>
            <w:r w:rsidRPr="000D3116">
              <w:rPr>
                <w:color w:val="000000"/>
                <w:sz w:val="22"/>
                <w:szCs w:val="22"/>
                <w:lang w:val="uk-UA"/>
              </w:rPr>
              <w:t>42,93</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491,6±</w:t>
            </w:r>
            <w:r w:rsidRPr="000D3116">
              <w:rPr>
                <w:color w:val="000000"/>
                <w:sz w:val="22"/>
                <w:szCs w:val="22"/>
                <w:lang w:val="uk-UA"/>
              </w:rPr>
              <w:t>40,14</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425,0±</w:t>
            </w:r>
            <w:r w:rsidRPr="000D3116">
              <w:rPr>
                <w:color w:val="000000"/>
                <w:sz w:val="22"/>
                <w:szCs w:val="22"/>
                <w:lang w:val="uk-UA"/>
              </w:rPr>
              <w:t>38,51</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272,6±</w:t>
            </w:r>
            <w:r w:rsidRPr="000D3116">
              <w:rPr>
                <w:color w:val="000000"/>
                <w:sz w:val="22"/>
                <w:szCs w:val="22"/>
                <w:lang w:val="uk-UA"/>
              </w:rPr>
              <w:t>33,59</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356,6±</w:t>
            </w:r>
            <w:r w:rsidRPr="000D3116">
              <w:rPr>
                <w:color w:val="000000"/>
                <w:sz w:val="22"/>
                <w:szCs w:val="22"/>
                <w:lang w:val="uk-UA"/>
              </w:rPr>
              <w:t>34,70</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308,8±</w:t>
            </w:r>
            <w:r w:rsidRPr="000D3116">
              <w:rPr>
                <w:color w:val="000000"/>
                <w:sz w:val="22"/>
                <w:szCs w:val="22"/>
                <w:lang w:val="uk-UA"/>
              </w:rPr>
              <w:t>33,11</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375,3±</w:t>
            </w:r>
            <w:r w:rsidRPr="000D3116">
              <w:rPr>
                <w:color w:val="000000"/>
                <w:sz w:val="22"/>
                <w:szCs w:val="22"/>
                <w:lang w:val="uk-UA"/>
              </w:rPr>
              <w:t>34,02</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461,1±</w:t>
            </w:r>
            <w:r w:rsidRPr="000D3116">
              <w:rPr>
                <w:color w:val="000000"/>
                <w:sz w:val="22"/>
                <w:szCs w:val="22"/>
                <w:lang w:val="uk-UA"/>
              </w:rPr>
              <w:t>38,18</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103,7±</w:t>
            </w:r>
            <w:r w:rsidRPr="000D3116">
              <w:rPr>
                <w:color w:val="000000"/>
                <w:sz w:val="22"/>
                <w:szCs w:val="22"/>
                <w:lang w:val="uk-UA"/>
              </w:rPr>
              <w:t>23,87</w:t>
            </w:r>
          </w:p>
        </w:tc>
      </w:tr>
      <w:tr w:rsidR="00E50EF5" w:rsidRPr="000D3116" w:rsidTr="007C55B9">
        <w:trPr>
          <w:jc w:val="center"/>
        </w:trPr>
        <w:tc>
          <w:tcPr>
            <w:tcW w:w="0" w:type="auto"/>
            <w:tcMar>
              <w:left w:w="57" w:type="dxa"/>
              <w:right w:w="57" w:type="dxa"/>
            </w:tcMar>
            <w:vAlign w:val="center"/>
          </w:tcPr>
          <w:p w:rsidR="00E50EF5" w:rsidRPr="00FA339E" w:rsidRDefault="00E50EF5" w:rsidP="007C55B9">
            <w:pPr>
              <w:jc w:val="center"/>
              <w:rPr>
                <w:sz w:val="28"/>
                <w:szCs w:val="28"/>
                <w:lang w:val="uk-UA"/>
              </w:rPr>
            </w:pPr>
            <w:r w:rsidRPr="00FA339E">
              <w:rPr>
                <w:sz w:val="28"/>
                <w:szCs w:val="28"/>
                <w:lang w:val="uk-UA"/>
              </w:rPr>
              <w:t xml:space="preserve">Кілійський  </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816,0±</w:t>
            </w:r>
            <w:r w:rsidRPr="000D3116">
              <w:rPr>
                <w:color w:val="000000"/>
                <w:sz w:val="22"/>
                <w:szCs w:val="22"/>
                <w:lang w:val="uk-UA"/>
              </w:rPr>
              <w:t>33,96</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892,9±</w:t>
            </w:r>
            <w:r w:rsidRPr="000D3116">
              <w:rPr>
                <w:color w:val="000000"/>
                <w:sz w:val="22"/>
                <w:szCs w:val="22"/>
                <w:lang w:val="uk-UA"/>
              </w:rPr>
              <w:t>27,00</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754,6±</w:t>
            </w:r>
            <w:r w:rsidRPr="000D3116">
              <w:rPr>
                <w:color w:val="000000"/>
                <w:sz w:val="22"/>
                <w:szCs w:val="22"/>
                <w:lang w:val="uk-UA"/>
              </w:rPr>
              <w:t>32,93</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853,3±</w:t>
            </w:r>
            <w:r w:rsidRPr="000D3116">
              <w:rPr>
                <w:color w:val="000000"/>
                <w:sz w:val="22"/>
                <w:szCs w:val="22"/>
                <w:lang w:val="uk-UA"/>
              </w:rPr>
              <w:t>27,54</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840,3±</w:t>
            </w:r>
            <w:r w:rsidRPr="000D3116">
              <w:rPr>
                <w:color w:val="000000"/>
                <w:sz w:val="22"/>
                <w:szCs w:val="22"/>
                <w:lang w:val="uk-UA"/>
              </w:rPr>
              <w:t>27,74</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847,1±</w:t>
            </w:r>
            <w:r w:rsidRPr="000D3116">
              <w:rPr>
                <w:color w:val="000000"/>
                <w:sz w:val="22"/>
                <w:szCs w:val="22"/>
                <w:lang w:val="uk-UA"/>
              </w:rPr>
              <w:t>26,66</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797,4±</w:t>
            </w:r>
            <w:r w:rsidRPr="000D3116">
              <w:rPr>
                <w:color w:val="000000"/>
                <w:sz w:val="22"/>
                <w:szCs w:val="22"/>
                <w:lang w:val="uk-UA"/>
              </w:rPr>
              <w:t>28,58</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845,7±</w:t>
            </w:r>
            <w:r w:rsidRPr="000D3116">
              <w:rPr>
                <w:color w:val="000000"/>
                <w:sz w:val="22"/>
                <w:szCs w:val="22"/>
                <w:lang w:val="uk-UA"/>
              </w:rPr>
              <w:t>25,50</w:t>
            </w:r>
          </w:p>
        </w:tc>
        <w:tc>
          <w:tcPr>
            <w:tcW w:w="0" w:type="auto"/>
            <w:tcMar>
              <w:left w:w="57" w:type="dxa"/>
              <w:right w:w="57" w:type="dxa"/>
            </w:tcMar>
            <w:vAlign w:val="center"/>
          </w:tcPr>
          <w:p w:rsidR="00E50EF5" w:rsidRPr="000D3116" w:rsidRDefault="00E50EF5" w:rsidP="007C55B9">
            <w:pPr>
              <w:jc w:val="center"/>
              <w:rPr>
                <w:color w:val="000000"/>
                <w:lang w:val="uk-UA"/>
              </w:rPr>
            </w:pPr>
            <w:r w:rsidRPr="000D3116">
              <w:rPr>
                <w:sz w:val="22"/>
                <w:szCs w:val="22"/>
                <w:lang w:val="uk-UA"/>
              </w:rPr>
              <w:t>1209,0</w:t>
            </w:r>
          </w:p>
        </w:tc>
        <w:tc>
          <w:tcPr>
            <w:tcW w:w="0" w:type="auto"/>
            <w:tcMar>
              <w:left w:w="57" w:type="dxa"/>
              <w:right w:w="57" w:type="dxa"/>
            </w:tcMar>
            <w:vAlign w:val="center"/>
          </w:tcPr>
          <w:p w:rsidR="00E50EF5" w:rsidRPr="000D3116" w:rsidRDefault="00E50EF5" w:rsidP="007C55B9">
            <w:pPr>
              <w:jc w:val="center"/>
              <w:rPr>
                <w:color w:val="000000"/>
                <w:lang w:val="uk-UA"/>
              </w:rPr>
            </w:pPr>
            <w:r w:rsidRPr="000D3116">
              <w:rPr>
                <w:sz w:val="22"/>
                <w:szCs w:val="22"/>
                <w:lang w:val="uk-UA"/>
              </w:rPr>
              <w:t>1157,1</w:t>
            </w:r>
          </w:p>
        </w:tc>
      </w:tr>
      <w:tr w:rsidR="00E50EF5" w:rsidRPr="000D3116" w:rsidTr="007C55B9">
        <w:trPr>
          <w:jc w:val="center"/>
        </w:trPr>
        <w:tc>
          <w:tcPr>
            <w:tcW w:w="0" w:type="auto"/>
            <w:tcMar>
              <w:left w:w="57" w:type="dxa"/>
              <w:right w:w="57" w:type="dxa"/>
            </w:tcMar>
            <w:vAlign w:val="center"/>
          </w:tcPr>
          <w:p w:rsidR="00E50EF5" w:rsidRPr="00FA339E" w:rsidRDefault="00E50EF5" w:rsidP="007C55B9">
            <w:pPr>
              <w:jc w:val="center"/>
              <w:rPr>
                <w:sz w:val="28"/>
                <w:szCs w:val="28"/>
                <w:lang w:val="uk-UA"/>
              </w:rPr>
            </w:pPr>
            <w:r w:rsidRPr="00FA339E">
              <w:rPr>
                <w:sz w:val="28"/>
                <w:szCs w:val="28"/>
                <w:lang w:val="uk-UA"/>
              </w:rPr>
              <w:t xml:space="preserve">Ренійський  </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954,4±</w:t>
            </w:r>
            <w:r w:rsidRPr="000D3116">
              <w:rPr>
                <w:color w:val="000000"/>
                <w:sz w:val="22"/>
                <w:szCs w:val="22"/>
                <w:lang w:val="uk-UA"/>
              </w:rPr>
              <w:t>21,17</w:t>
            </w:r>
          </w:p>
        </w:tc>
        <w:tc>
          <w:tcPr>
            <w:tcW w:w="0" w:type="auto"/>
            <w:tcMar>
              <w:left w:w="57" w:type="dxa"/>
              <w:right w:w="57" w:type="dxa"/>
            </w:tcMar>
            <w:vAlign w:val="center"/>
          </w:tcPr>
          <w:p w:rsidR="00E50EF5" w:rsidRPr="000D3116" w:rsidRDefault="00E50EF5" w:rsidP="007C55B9">
            <w:pPr>
              <w:jc w:val="center"/>
              <w:rPr>
                <w:color w:val="000000"/>
                <w:lang w:val="uk-UA"/>
              </w:rPr>
            </w:pPr>
            <w:r w:rsidRPr="000D3116">
              <w:rPr>
                <w:sz w:val="22"/>
                <w:szCs w:val="22"/>
                <w:lang w:val="uk-UA"/>
              </w:rPr>
              <w:t>1189,1</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973,0±</w:t>
            </w:r>
            <w:r w:rsidRPr="000D3116">
              <w:rPr>
                <w:color w:val="000000"/>
                <w:sz w:val="22"/>
                <w:szCs w:val="22"/>
                <w:lang w:val="uk-UA"/>
              </w:rPr>
              <w:t>15,06</w:t>
            </w:r>
          </w:p>
        </w:tc>
        <w:tc>
          <w:tcPr>
            <w:tcW w:w="0" w:type="auto"/>
            <w:tcMar>
              <w:left w:w="57" w:type="dxa"/>
              <w:right w:w="57" w:type="dxa"/>
            </w:tcMar>
            <w:vAlign w:val="center"/>
          </w:tcPr>
          <w:p w:rsidR="00E50EF5" w:rsidRPr="000D3116" w:rsidRDefault="00E50EF5" w:rsidP="007C55B9">
            <w:pPr>
              <w:jc w:val="center"/>
              <w:rPr>
                <w:color w:val="000000"/>
                <w:lang w:val="uk-UA"/>
              </w:rPr>
            </w:pPr>
            <w:r w:rsidRPr="000D3116">
              <w:rPr>
                <w:sz w:val="22"/>
                <w:szCs w:val="22"/>
                <w:lang w:val="uk-UA"/>
              </w:rPr>
              <w:t>1018,8</w:t>
            </w:r>
          </w:p>
        </w:tc>
        <w:tc>
          <w:tcPr>
            <w:tcW w:w="0" w:type="auto"/>
            <w:tcMar>
              <w:left w:w="57" w:type="dxa"/>
              <w:right w:w="57" w:type="dxa"/>
            </w:tcMar>
            <w:vAlign w:val="center"/>
          </w:tcPr>
          <w:p w:rsidR="00E50EF5" w:rsidRPr="000D3116" w:rsidRDefault="00E50EF5" w:rsidP="007C55B9">
            <w:pPr>
              <w:jc w:val="center"/>
              <w:rPr>
                <w:color w:val="000000"/>
                <w:lang w:val="uk-UA"/>
              </w:rPr>
            </w:pPr>
            <w:r w:rsidRPr="000D3116">
              <w:rPr>
                <w:sz w:val="22"/>
                <w:szCs w:val="22"/>
                <w:lang w:val="uk-UA"/>
              </w:rPr>
              <w:t>1168,8</w:t>
            </w:r>
          </w:p>
        </w:tc>
        <w:tc>
          <w:tcPr>
            <w:tcW w:w="0" w:type="auto"/>
            <w:tcMar>
              <w:left w:w="57" w:type="dxa"/>
              <w:right w:w="57" w:type="dxa"/>
            </w:tcMar>
            <w:vAlign w:val="center"/>
          </w:tcPr>
          <w:p w:rsidR="00E50EF5" w:rsidRPr="000D3116" w:rsidRDefault="00E50EF5" w:rsidP="007C55B9">
            <w:pPr>
              <w:jc w:val="center"/>
              <w:rPr>
                <w:color w:val="000000"/>
                <w:lang w:val="uk-UA"/>
              </w:rPr>
            </w:pPr>
            <w:r w:rsidRPr="000D3116">
              <w:rPr>
                <w:sz w:val="22"/>
                <w:szCs w:val="22"/>
                <w:lang w:val="uk-UA"/>
              </w:rPr>
              <w:t>1044,1</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866,7±</w:t>
            </w:r>
            <w:r w:rsidRPr="000D3116">
              <w:rPr>
                <w:color w:val="000000"/>
                <w:sz w:val="22"/>
                <w:szCs w:val="22"/>
                <w:lang w:val="uk-UA"/>
              </w:rPr>
              <w:t>29,94</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699,6±</w:t>
            </w:r>
            <w:r w:rsidRPr="000D3116">
              <w:rPr>
                <w:color w:val="000000"/>
                <w:sz w:val="22"/>
                <w:szCs w:val="22"/>
                <w:lang w:val="uk-UA"/>
              </w:rPr>
              <w:t>40,35</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910,2±</w:t>
            </w:r>
            <w:r w:rsidRPr="000D3116">
              <w:rPr>
                <w:color w:val="000000"/>
                <w:sz w:val="22"/>
                <w:szCs w:val="22"/>
                <w:lang w:val="uk-UA"/>
              </w:rPr>
              <w:t>27,07</w:t>
            </w:r>
          </w:p>
        </w:tc>
        <w:tc>
          <w:tcPr>
            <w:tcW w:w="0" w:type="auto"/>
            <w:tcMar>
              <w:left w:w="57" w:type="dxa"/>
              <w:right w:w="57" w:type="dxa"/>
            </w:tcMar>
            <w:vAlign w:val="center"/>
          </w:tcPr>
          <w:p w:rsidR="00E50EF5" w:rsidRPr="000D3116" w:rsidRDefault="00E50EF5" w:rsidP="007C55B9">
            <w:pPr>
              <w:jc w:val="center"/>
              <w:rPr>
                <w:color w:val="000000"/>
                <w:lang w:val="uk-UA"/>
              </w:rPr>
            </w:pPr>
            <w:r w:rsidRPr="000D3116">
              <w:rPr>
                <w:sz w:val="22"/>
                <w:szCs w:val="22"/>
                <w:lang w:val="uk-UA"/>
              </w:rPr>
              <w:t>1161,1</w:t>
            </w:r>
          </w:p>
        </w:tc>
      </w:tr>
      <w:tr w:rsidR="00E50EF5" w:rsidRPr="000D3116" w:rsidTr="007C55B9">
        <w:trPr>
          <w:jc w:val="center"/>
        </w:trPr>
        <w:tc>
          <w:tcPr>
            <w:tcW w:w="0" w:type="auto"/>
            <w:tcMar>
              <w:left w:w="57" w:type="dxa"/>
              <w:right w:w="57" w:type="dxa"/>
            </w:tcMar>
            <w:vAlign w:val="center"/>
          </w:tcPr>
          <w:p w:rsidR="00E50EF5" w:rsidRPr="00FA339E" w:rsidRDefault="00E50EF5" w:rsidP="007C55B9">
            <w:pPr>
              <w:jc w:val="center"/>
              <w:rPr>
                <w:sz w:val="28"/>
                <w:szCs w:val="28"/>
                <w:lang w:val="uk-UA"/>
              </w:rPr>
            </w:pPr>
            <w:r w:rsidRPr="00FA339E">
              <w:rPr>
                <w:sz w:val="28"/>
                <w:szCs w:val="28"/>
                <w:lang w:val="uk-UA"/>
              </w:rPr>
              <w:t xml:space="preserve">Татарбунарській  </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993,9±</w:t>
            </w:r>
            <w:r w:rsidRPr="000D3116">
              <w:rPr>
                <w:color w:val="000000"/>
                <w:sz w:val="22"/>
                <w:szCs w:val="22"/>
                <w:lang w:val="uk-UA"/>
              </w:rPr>
              <w:t>7,54</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957,8±</w:t>
            </w:r>
            <w:r w:rsidRPr="000D3116">
              <w:rPr>
                <w:color w:val="000000"/>
                <w:sz w:val="22"/>
                <w:szCs w:val="22"/>
                <w:lang w:val="uk-UA"/>
              </w:rPr>
              <w:t>19,63</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795,9±</w:t>
            </w:r>
            <w:r w:rsidRPr="000D3116">
              <w:rPr>
                <w:color w:val="000000"/>
                <w:sz w:val="22"/>
                <w:szCs w:val="22"/>
                <w:lang w:val="uk-UA"/>
              </w:rPr>
              <w:t>35,69</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877,0±</w:t>
            </w:r>
            <w:r w:rsidRPr="000D3116">
              <w:rPr>
                <w:color w:val="000000"/>
                <w:sz w:val="22"/>
                <w:szCs w:val="22"/>
                <w:lang w:val="uk-UA"/>
              </w:rPr>
              <w:t>28,90</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759,1±</w:t>
            </w:r>
            <w:r w:rsidRPr="000D3116">
              <w:rPr>
                <w:color w:val="000000"/>
                <w:sz w:val="22"/>
                <w:szCs w:val="22"/>
                <w:lang w:val="uk-UA"/>
              </w:rPr>
              <w:t>35,42</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795,9±</w:t>
            </w:r>
            <w:r w:rsidRPr="000D3116">
              <w:rPr>
                <w:color w:val="000000"/>
                <w:sz w:val="22"/>
                <w:szCs w:val="22"/>
                <w:lang w:val="uk-UA"/>
              </w:rPr>
              <w:t>25,58</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818,5±</w:t>
            </w:r>
            <w:r w:rsidRPr="000D3116">
              <w:rPr>
                <w:color w:val="000000"/>
                <w:sz w:val="22"/>
                <w:szCs w:val="22"/>
                <w:lang w:val="uk-UA"/>
              </w:rPr>
              <w:t>32,18</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722,7±</w:t>
            </w:r>
            <w:r w:rsidRPr="000D3116">
              <w:rPr>
                <w:color w:val="000000"/>
                <w:sz w:val="22"/>
                <w:szCs w:val="22"/>
                <w:lang w:val="uk-UA"/>
              </w:rPr>
              <w:t>36,53</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907,7±</w:t>
            </w:r>
            <w:r w:rsidRPr="000D3116">
              <w:rPr>
                <w:color w:val="000000"/>
                <w:sz w:val="22"/>
                <w:szCs w:val="22"/>
                <w:lang w:val="uk-UA"/>
              </w:rPr>
              <w:t>26,60</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930,3±</w:t>
            </w:r>
            <w:r w:rsidRPr="000D3116">
              <w:rPr>
                <w:color w:val="000000"/>
                <w:sz w:val="22"/>
                <w:szCs w:val="22"/>
                <w:lang w:val="uk-UA"/>
              </w:rPr>
              <w:t>23,66</w:t>
            </w:r>
          </w:p>
        </w:tc>
      </w:tr>
      <w:tr w:rsidR="00E50EF5" w:rsidRPr="000D3116" w:rsidTr="007C55B9">
        <w:trPr>
          <w:jc w:val="center"/>
        </w:trPr>
        <w:tc>
          <w:tcPr>
            <w:tcW w:w="0" w:type="auto"/>
            <w:tcMar>
              <w:left w:w="57" w:type="dxa"/>
              <w:right w:w="57" w:type="dxa"/>
            </w:tcMar>
            <w:vAlign w:val="center"/>
          </w:tcPr>
          <w:p w:rsidR="00E50EF5" w:rsidRPr="00FA339E" w:rsidRDefault="00E50EF5" w:rsidP="007C55B9">
            <w:pPr>
              <w:jc w:val="center"/>
              <w:rPr>
                <w:sz w:val="28"/>
                <w:szCs w:val="28"/>
                <w:lang w:val="uk-UA"/>
              </w:rPr>
            </w:pPr>
            <w:r w:rsidRPr="00FA339E">
              <w:rPr>
                <w:sz w:val="28"/>
                <w:szCs w:val="28"/>
                <w:lang w:val="uk-UA"/>
              </w:rPr>
              <w:t xml:space="preserve">Всього по районах  </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865,8±</w:t>
            </w:r>
            <w:r w:rsidRPr="000D3116">
              <w:rPr>
                <w:color w:val="000000"/>
                <w:sz w:val="22"/>
                <w:szCs w:val="22"/>
                <w:lang w:val="uk-UA"/>
              </w:rPr>
              <w:t>6,38</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913,2±</w:t>
            </w:r>
            <w:r w:rsidRPr="000D3116">
              <w:rPr>
                <w:color w:val="000000"/>
                <w:sz w:val="22"/>
                <w:szCs w:val="22"/>
                <w:lang w:val="uk-UA"/>
              </w:rPr>
              <w:t>5,30</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718,7±</w:t>
            </w:r>
            <w:r w:rsidRPr="000D3116">
              <w:rPr>
                <w:color w:val="000000"/>
                <w:sz w:val="22"/>
                <w:szCs w:val="22"/>
                <w:lang w:val="uk-UA"/>
              </w:rPr>
              <w:t>7,73</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719,9±</w:t>
            </w:r>
            <w:r w:rsidRPr="000D3116">
              <w:rPr>
                <w:color w:val="000000"/>
                <w:sz w:val="22"/>
                <w:szCs w:val="22"/>
                <w:lang w:val="uk-UA"/>
              </w:rPr>
              <w:t>7,42</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703,5±</w:t>
            </w:r>
            <w:r w:rsidRPr="000D3116">
              <w:rPr>
                <w:color w:val="000000"/>
                <w:sz w:val="22"/>
                <w:szCs w:val="22"/>
                <w:lang w:val="uk-UA"/>
              </w:rPr>
              <w:t>7,33</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687,2±</w:t>
            </w:r>
            <w:r w:rsidRPr="000D3116">
              <w:rPr>
                <w:color w:val="000000"/>
                <w:sz w:val="22"/>
                <w:szCs w:val="22"/>
                <w:lang w:val="uk-UA"/>
              </w:rPr>
              <w:t>7,22</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671,6±</w:t>
            </w:r>
            <w:r w:rsidRPr="000D3116">
              <w:rPr>
                <w:color w:val="000000"/>
                <w:sz w:val="22"/>
                <w:szCs w:val="22"/>
                <w:lang w:val="uk-UA"/>
              </w:rPr>
              <w:t>7,43</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654,8±</w:t>
            </w:r>
            <w:r w:rsidRPr="000D3116">
              <w:rPr>
                <w:color w:val="000000"/>
                <w:sz w:val="22"/>
                <w:szCs w:val="22"/>
                <w:lang w:val="uk-UA"/>
              </w:rPr>
              <w:t>7,38</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809,0±</w:t>
            </w:r>
            <w:r w:rsidRPr="000D3116">
              <w:rPr>
                <w:color w:val="000000"/>
                <w:sz w:val="22"/>
                <w:szCs w:val="22"/>
                <w:lang w:val="uk-UA"/>
              </w:rPr>
              <w:t>6,66</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892,0±</w:t>
            </w:r>
            <w:r w:rsidRPr="000D3116">
              <w:rPr>
                <w:color w:val="000000"/>
                <w:sz w:val="22"/>
                <w:szCs w:val="22"/>
                <w:lang w:val="uk-UA"/>
              </w:rPr>
              <w:t>5,30</w:t>
            </w:r>
          </w:p>
        </w:tc>
      </w:tr>
      <w:tr w:rsidR="00E50EF5" w:rsidRPr="000D3116" w:rsidTr="007C55B9">
        <w:trPr>
          <w:jc w:val="center"/>
        </w:trPr>
        <w:tc>
          <w:tcPr>
            <w:tcW w:w="0" w:type="auto"/>
            <w:tcMar>
              <w:left w:w="57" w:type="dxa"/>
              <w:right w:w="57" w:type="dxa"/>
            </w:tcMar>
            <w:vAlign w:val="center"/>
          </w:tcPr>
          <w:p w:rsidR="00E50EF5" w:rsidRPr="00FA339E" w:rsidRDefault="00E50EF5" w:rsidP="007C55B9">
            <w:pPr>
              <w:jc w:val="center"/>
              <w:rPr>
                <w:sz w:val="28"/>
                <w:szCs w:val="28"/>
                <w:lang w:val="uk-UA"/>
              </w:rPr>
            </w:pPr>
            <w:r w:rsidRPr="00FA339E">
              <w:rPr>
                <w:sz w:val="28"/>
                <w:szCs w:val="28"/>
                <w:lang w:val="uk-UA"/>
              </w:rPr>
              <w:t xml:space="preserve">Всього по області  </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851,8±</w:t>
            </w:r>
            <w:r w:rsidRPr="000D3116">
              <w:rPr>
                <w:color w:val="000000"/>
                <w:sz w:val="22"/>
                <w:szCs w:val="22"/>
                <w:lang w:val="uk-UA"/>
              </w:rPr>
              <w:t>4,77</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862,4±</w:t>
            </w:r>
            <w:r w:rsidRPr="000D3116">
              <w:rPr>
                <w:color w:val="000000"/>
                <w:sz w:val="22"/>
                <w:szCs w:val="22"/>
                <w:lang w:val="uk-UA"/>
              </w:rPr>
              <w:t>4,59</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765,3±</w:t>
            </w:r>
            <w:r w:rsidRPr="000D3116">
              <w:rPr>
                <w:color w:val="000000"/>
                <w:sz w:val="22"/>
                <w:szCs w:val="22"/>
                <w:lang w:val="uk-UA"/>
              </w:rPr>
              <w:t>5,40</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771,4±</w:t>
            </w:r>
            <w:r w:rsidRPr="000D3116">
              <w:rPr>
                <w:color w:val="000000"/>
                <w:sz w:val="22"/>
                <w:szCs w:val="22"/>
                <w:lang w:val="uk-UA"/>
              </w:rPr>
              <w:t>5,22</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743,7±</w:t>
            </w:r>
            <w:r w:rsidRPr="000D3116">
              <w:rPr>
                <w:color w:val="000000"/>
                <w:sz w:val="22"/>
                <w:szCs w:val="22"/>
                <w:lang w:val="uk-UA"/>
              </w:rPr>
              <w:t>5,26</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724,9±</w:t>
            </w:r>
            <w:r w:rsidRPr="000D3116">
              <w:rPr>
                <w:color w:val="000000"/>
                <w:sz w:val="22"/>
                <w:szCs w:val="22"/>
                <w:lang w:val="uk-UA"/>
              </w:rPr>
              <w:t>5,18</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729,3±</w:t>
            </w:r>
            <w:r w:rsidRPr="000D3116">
              <w:rPr>
                <w:color w:val="000000"/>
                <w:sz w:val="22"/>
                <w:szCs w:val="22"/>
                <w:lang w:val="uk-UA"/>
              </w:rPr>
              <w:t>5,13</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725,9±</w:t>
            </w:r>
            <w:r w:rsidRPr="000D3116">
              <w:rPr>
                <w:color w:val="000000"/>
                <w:sz w:val="22"/>
                <w:szCs w:val="22"/>
                <w:lang w:val="uk-UA"/>
              </w:rPr>
              <w:t>5,18</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768,5±</w:t>
            </w:r>
            <w:r w:rsidRPr="000D3116">
              <w:rPr>
                <w:color w:val="000000"/>
                <w:sz w:val="22"/>
                <w:szCs w:val="22"/>
                <w:lang w:val="uk-UA"/>
              </w:rPr>
              <w:t>5,04</w:t>
            </w:r>
          </w:p>
        </w:tc>
        <w:tc>
          <w:tcPr>
            <w:tcW w:w="0" w:type="auto"/>
            <w:tcMar>
              <w:left w:w="57" w:type="dxa"/>
              <w:right w:w="57" w:type="dxa"/>
            </w:tcMar>
            <w:vAlign w:val="center"/>
          </w:tcPr>
          <w:p w:rsidR="00E50EF5" w:rsidRPr="000D3116" w:rsidRDefault="00E50EF5" w:rsidP="007C55B9">
            <w:pPr>
              <w:jc w:val="right"/>
              <w:rPr>
                <w:lang w:val="uk-UA"/>
              </w:rPr>
            </w:pPr>
            <w:r w:rsidRPr="000D3116">
              <w:rPr>
                <w:sz w:val="22"/>
                <w:szCs w:val="22"/>
                <w:lang w:val="uk-UA"/>
              </w:rPr>
              <w:t>800,1±</w:t>
            </w:r>
            <w:r w:rsidRPr="000D3116">
              <w:rPr>
                <w:color w:val="000000"/>
                <w:sz w:val="22"/>
                <w:szCs w:val="22"/>
                <w:lang w:val="uk-UA"/>
              </w:rPr>
              <w:t>4,78</w:t>
            </w:r>
          </w:p>
        </w:tc>
      </w:tr>
    </w:tbl>
    <w:p w:rsidR="00E50EF5" w:rsidRPr="000D3116"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Pr="000D3116" w:rsidRDefault="00E50EF5" w:rsidP="00E50EF5">
      <w:pPr>
        <w:spacing w:line="360" w:lineRule="auto"/>
        <w:ind w:firstLine="708"/>
        <w:jc w:val="right"/>
        <w:outlineLvl w:val="0"/>
        <w:rPr>
          <w:i/>
          <w:iCs/>
          <w:sz w:val="28"/>
          <w:szCs w:val="28"/>
          <w:lang w:val="uk-UA"/>
        </w:rPr>
      </w:pPr>
      <w:r w:rsidRPr="000D3116">
        <w:rPr>
          <w:i/>
          <w:iCs/>
          <w:sz w:val="28"/>
          <w:szCs w:val="28"/>
          <w:lang w:val="uk-UA"/>
        </w:rPr>
        <w:t>Таблиця 21</w:t>
      </w:r>
    </w:p>
    <w:p w:rsidR="00E50EF5" w:rsidRPr="000D3116" w:rsidRDefault="00E50EF5" w:rsidP="00E50EF5">
      <w:pPr>
        <w:spacing w:line="360" w:lineRule="auto"/>
        <w:ind w:firstLine="708"/>
        <w:jc w:val="center"/>
        <w:rPr>
          <w:b/>
          <w:bCs/>
          <w:sz w:val="28"/>
          <w:szCs w:val="28"/>
          <w:lang w:val="uk-UA"/>
        </w:rPr>
      </w:pPr>
      <w:r w:rsidRPr="000D3116">
        <w:rPr>
          <w:b/>
          <w:bCs/>
          <w:sz w:val="28"/>
          <w:szCs w:val="28"/>
          <w:lang w:val="uk-UA"/>
        </w:rPr>
        <w:t xml:space="preserve">Захворюваність  органів травлення дітей 1-го року життя по Одеській області, мм. Одеса, Ізмаїл та районах Українського Придунав’я у 2004-2013 рр. </w:t>
      </w:r>
    </w:p>
    <w:p w:rsidR="00E50EF5" w:rsidRPr="0091252A" w:rsidRDefault="00E50EF5" w:rsidP="00E50EF5">
      <w:pPr>
        <w:rPr>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6"/>
        <w:gridCol w:w="1319"/>
        <w:gridCol w:w="1319"/>
        <w:gridCol w:w="1209"/>
        <w:gridCol w:w="1319"/>
        <w:gridCol w:w="1319"/>
        <w:gridCol w:w="1319"/>
        <w:gridCol w:w="1209"/>
        <w:gridCol w:w="1319"/>
        <w:gridCol w:w="1209"/>
        <w:gridCol w:w="1319"/>
      </w:tblGrid>
      <w:tr w:rsidR="00E50EF5" w:rsidRPr="0091252A" w:rsidTr="007C55B9">
        <w:trPr>
          <w:jc w:val="center"/>
        </w:trPr>
        <w:tc>
          <w:tcPr>
            <w:tcW w:w="0" w:type="auto"/>
            <w:vAlign w:val="center"/>
          </w:tcPr>
          <w:p w:rsidR="00E50EF5" w:rsidRPr="00FA339E" w:rsidRDefault="00E50EF5" w:rsidP="007C55B9">
            <w:pPr>
              <w:jc w:val="center"/>
              <w:rPr>
                <w:sz w:val="28"/>
                <w:szCs w:val="28"/>
                <w:lang w:val="uk-UA"/>
              </w:rPr>
            </w:pPr>
          </w:p>
        </w:tc>
        <w:tc>
          <w:tcPr>
            <w:tcW w:w="0" w:type="auto"/>
            <w:vAlign w:val="center"/>
          </w:tcPr>
          <w:p w:rsidR="00E50EF5" w:rsidRPr="00DD5F8B" w:rsidRDefault="00E50EF5" w:rsidP="007C55B9">
            <w:pPr>
              <w:jc w:val="center"/>
              <w:rPr>
                <w:lang w:val="uk-UA"/>
              </w:rPr>
            </w:pPr>
            <w:r w:rsidRPr="00DD5F8B">
              <w:rPr>
                <w:sz w:val="22"/>
                <w:szCs w:val="22"/>
                <w:lang w:val="uk-UA"/>
              </w:rPr>
              <w:t>2004</w:t>
            </w:r>
          </w:p>
        </w:tc>
        <w:tc>
          <w:tcPr>
            <w:tcW w:w="0" w:type="auto"/>
            <w:vAlign w:val="center"/>
          </w:tcPr>
          <w:p w:rsidR="00E50EF5" w:rsidRPr="00DD5F8B" w:rsidRDefault="00E50EF5" w:rsidP="007C55B9">
            <w:pPr>
              <w:jc w:val="center"/>
              <w:rPr>
                <w:lang w:val="uk-UA"/>
              </w:rPr>
            </w:pPr>
            <w:r w:rsidRPr="00DD5F8B">
              <w:rPr>
                <w:sz w:val="22"/>
                <w:szCs w:val="22"/>
                <w:lang w:val="uk-UA"/>
              </w:rPr>
              <w:t>2005</w:t>
            </w:r>
          </w:p>
        </w:tc>
        <w:tc>
          <w:tcPr>
            <w:tcW w:w="0" w:type="auto"/>
            <w:vAlign w:val="center"/>
          </w:tcPr>
          <w:p w:rsidR="00E50EF5" w:rsidRPr="00DD5F8B" w:rsidRDefault="00E50EF5" w:rsidP="007C55B9">
            <w:pPr>
              <w:jc w:val="center"/>
              <w:rPr>
                <w:lang w:val="uk-UA"/>
              </w:rPr>
            </w:pPr>
            <w:r w:rsidRPr="00DD5F8B">
              <w:rPr>
                <w:sz w:val="22"/>
                <w:szCs w:val="22"/>
                <w:lang w:val="uk-UA"/>
              </w:rPr>
              <w:t>2006</w:t>
            </w:r>
          </w:p>
        </w:tc>
        <w:tc>
          <w:tcPr>
            <w:tcW w:w="0" w:type="auto"/>
            <w:vAlign w:val="center"/>
          </w:tcPr>
          <w:p w:rsidR="00E50EF5" w:rsidRPr="00DD5F8B" w:rsidRDefault="00E50EF5" w:rsidP="007C55B9">
            <w:pPr>
              <w:jc w:val="center"/>
              <w:rPr>
                <w:lang w:val="uk-UA"/>
              </w:rPr>
            </w:pPr>
            <w:r w:rsidRPr="00DD5F8B">
              <w:rPr>
                <w:sz w:val="22"/>
                <w:szCs w:val="22"/>
                <w:lang w:val="uk-UA"/>
              </w:rPr>
              <w:t>2007</w:t>
            </w:r>
          </w:p>
        </w:tc>
        <w:tc>
          <w:tcPr>
            <w:tcW w:w="0" w:type="auto"/>
            <w:vAlign w:val="center"/>
          </w:tcPr>
          <w:p w:rsidR="00E50EF5" w:rsidRPr="00DD5F8B" w:rsidRDefault="00E50EF5" w:rsidP="007C55B9">
            <w:pPr>
              <w:jc w:val="center"/>
              <w:rPr>
                <w:lang w:val="uk-UA"/>
              </w:rPr>
            </w:pPr>
            <w:r w:rsidRPr="00DD5F8B">
              <w:rPr>
                <w:sz w:val="22"/>
                <w:szCs w:val="22"/>
                <w:lang w:val="uk-UA"/>
              </w:rPr>
              <w:t>2008</w:t>
            </w:r>
          </w:p>
        </w:tc>
        <w:tc>
          <w:tcPr>
            <w:tcW w:w="0" w:type="auto"/>
            <w:vAlign w:val="center"/>
          </w:tcPr>
          <w:p w:rsidR="00E50EF5" w:rsidRPr="00DD5F8B" w:rsidRDefault="00E50EF5" w:rsidP="007C55B9">
            <w:pPr>
              <w:jc w:val="center"/>
              <w:rPr>
                <w:lang w:val="uk-UA"/>
              </w:rPr>
            </w:pPr>
            <w:r w:rsidRPr="00DD5F8B">
              <w:rPr>
                <w:sz w:val="22"/>
                <w:szCs w:val="22"/>
                <w:lang w:val="uk-UA"/>
              </w:rPr>
              <w:t>2009</w:t>
            </w:r>
          </w:p>
        </w:tc>
        <w:tc>
          <w:tcPr>
            <w:tcW w:w="0" w:type="auto"/>
            <w:vAlign w:val="center"/>
          </w:tcPr>
          <w:p w:rsidR="00E50EF5" w:rsidRPr="00DD5F8B" w:rsidRDefault="00E50EF5" w:rsidP="007C55B9">
            <w:pPr>
              <w:jc w:val="center"/>
              <w:rPr>
                <w:lang w:val="uk-UA"/>
              </w:rPr>
            </w:pPr>
            <w:r w:rsidRPr="00DD5F8B">
              <w:rPr>
                <w:sz w:val="22"/>
                <w:szCs w:val="22"/>
                <w:lang w:val="uk-UA"/>
              </w:rPr>
              <w:t>2010</w:t>
            </w:r>
          </w:p>
        </w:tc>
        <w:tc>
          <w:tcPr>
            <w:tcW w:w="0" w:type="auto"/>
            <w:vAlign w:val="center"/>
          </w:tcPr>
          <w:p w:rsidR="00E50EF5" w:rsidRPr="00DD5F8B" w:rsidRDefault="00E50EF5" w:rsidP="007C55B9">
            <w:pPr>
              <w:jc w:val="center"/>
              <w:rPr>
                <w:lang w:val="uk-UA"/>
              </w:rPr>
            </w:pPr>
            <w:r w:rsidRPr="00DD5F8B">
              <w:rPr>
                <w:sz w:val="22"/>
                <w:szCs w:val="22"/>
                <w:lang w:val="uk-UA"/>
              </w:rPr>
              <w:t>2011</w:t>
            </w:r>
          </w:p>
        </w:tc>
        <w:tc>
          <w:tcPr>
            <w:tcW w:w="0" w:type="auto"/>
            <w:vAlign w:val="center"/>
          </w:tcPr>
          <w:p w:rsidR="00E50EF5" w:rsidRPr="00DD5F8B" w:rsidRDefault="00E50EF5" w:rsidP="007C55B9">
            <w:pPr>
              <w:jc w:val="center"/>
              <w:rPr>
                <w:lang w:val="uk-UA"/>
              </w:rPr>
            </w:pPr>
            <w:r w:rsidRPr="00DD5F8B">
              <w:rPr>
                <w:sz w:val="22"/>
                <w:szCs w:val="22"/>
                <w:lang w:val="uk-UA"/>
              </w:rPr>
              <w:t>2012</w:t>
            </w:r>
          </w:p>
        </w:tc>
        <w:tc>
          <w:tcPr>
            <w:tcW w:w="0" w:type="auto"/>
            <w:vAlign w:val="center"/>
          </w:tcPr>
          <w:p w:rsidR="00E50EF5" w:rsidRPr="00DD5F8B" w:rsidRDefault="00E50EF5" w:rsidP="007C55B9">
            <w:pPr>
              <w:jc w:val="center"/>
              <w:rPr>
                <w:lang w:val="uk-UA"/>
              </w:rPr>
            </w:pPr>
            <w:r w:rsidRPr="00DD5F8B">
              <w:rPr>
                <w:sz w:val="22"/>
                <w:szCs w:val="22"/>
                <w:lang w:val="uk-UA"/>
              </w:rPr>
              <w:t>2013</w:t>
            </w:r>
          </w:p>
        </w:tc>
      </w:tr>
      <w:tr w:rsidR="00E50EF5" w:rsidRPr="0091252A"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м.Одеса  </w:t>
            </w:r>
          </w:p>
        </w:tc>
        <w:tc>
          <w:tcPr>
            <w:tcW w:w="0" w:type="auto"/>
            <w:vAlign w:val="center"/>
          </w:tcPr>
          <w:p w:rsidR="00E50EF5" w:rsidRPr="00DD5F8B" w:rsidRDefault="00E50EF5" w:rsidP="007C55B9">
            <w:pPr>
              <w:jc w:val="right"/>
              <w:rPr>
                <w:lang w:val="uk-UA"/>
              </w:rPr>
            </w:pPr>
            <w:r w:rsidRPr="00DD5F8B">
              <w:rPr>
                <w:sz w:val="22"/>
                <w:szCs w:val="22"/>
                <w:lang w:val="uk-UA"/>
              </w:rPr>
              <w:t>28,1±</w:t>
            </w:r>
            <w:r w:rsidRPr="00DD5F8B">
              <w:rPr>
                <w:color w:val="000000"/>
                <w:sz w:val="22"/>
                <w:szCs w:val="22"/>
                <w:lang w:val="uk-UA"/>
              </w:rPr>
              <w:t>3,69</w:t>
            </w:r>
          </w:p>
        </w:tc>
        <w:tc>
          <w:tcPr>
            <w:tcW w:w="0" w:type="auto"/>
            <w:vAlign w:val="center"/>
          </w:tcPr>
          <w:p w:rsidR="00E50EF5" w:rsidRPr="00DD5F8B" w:rsidRDefault="00E50EF5" w:rsidP="007C55B9">
            <w:pPr>
              <w:jc w:val="right"/>
              <w:rPr>
                <w:lang w:val="uk-UA"/>
              </w:rPr>
            </w:pPr>
            <w:r w:rsidRPr="00DD5F8B">
              <w:rPr>
                <w:sz w:val="22"/>
                <w:szCs w:val="22"/>
                <w:lang w:val="uk-UA"/>
              </w:rPr>
              <w:t>28,0±</w:t>
            </w:r>
            <w:r w:rsidRPr="00DD5F8B">
              <w:rPr>
                <w:color w:val="000000"/>
                <w:sz w:val="22"/>
                <w:szCs w:val="22"/>
                <w:lang w:val="uk-UA"/>
              </w:rPr>
              <w:t>3,59</w:t>
            </w:r>
          </w:p>
        </w:tc>
        <w:tc>
          <w:tcPr>
            <w:tcW w:w="0" w:type="auto"/>
            <w:vAlign w:val="center"/>
          </w:tcPr>
          <w:p w:rsidR="00E50EF5" w:rsidRPr="00DD5F8B" w:rsidRDefault="00E50EF5" w:rsidP="007C55B9">
            <w:pPr>
              <w:jc w:val="right"/>
              <w:rPr>
                <w:lang w:val="uk-UA"/>
              </w:rPr>
            </w:pPr>
            <w:r w:rsidRPr="00DD5F8B">
              <w:rPr>
                <w:sz w:val="22"/>
                <w:szCs w:val="22"/>
                <w:lang w:val="uk-UA"/>
              </w:rPr>
              <w:t>28,5±</w:t>
            </w:r>
            <w:r w:rsidRPr="00DD5F8B">
              <w:rPr>
                <w:color w:val="000000"/>
                <w:sz w:val="22"/>
                <w:szCs w:val="22"/>
                <w:lang w:val="uk-UA"/>
              </w:rPr>
              <w:t>3,61</w:t>
            </w:r>
          </w:p>
        </w:tc>
        <w:tc>
          <w:tcPr>
            <w:tcW w:w="0" w:type="auto"/>
            <w:vAlign w:val="center"/>
          </w:tcPr>
          <w:p w:rsidR="00E50EF5" w:rsidRPr="00DD5F8B" w:rsidRDefault="00E50EF5" w:rsidP="007C55B9">
            <w:pPr>
              <w:jc w:val="right"/>
              <w:rPr>
                <w:lang w:val="uk-UA"/>
              </w:rPr>
            </w:pPr>
            <w:r w:rsidRPr="00DD5F8B">
              <w:rPr>
                <w:sz w:val="22"/>
                <w:szCs w:val="22"/>
                <w:lang w:val="uk-UA"/>
              </w:rPr>
              <w:t>26,3±</w:t>
            </w:r>
            <w:r w:rsidRPr="00DD5F8B">
              <w:rPr>
                <w:color w:val="000000"/>
                <w:sz w:val="22"/>
                <w:szCs w:val="22"/>
                <w:lang w:val="uk-UA"/>
              </w:rPr>
              <w:t>3,45</w:t>
            </w:r>
          </w:p>
        </w:tc>
        <w:tc>
          <w:tcPr>
            <w:tcW w:w="0" w:type="auto"/>
            <w:vAlign w:val="center"/>
          </w:tcPr>
          <w:p w:rsidR="00E50EF5" w:rsidRPr="00DD5F8B" w:rsidRDefault="00E50EF5" w:rsidP="007C55B9">
            <w:pPr>
              <w:jc w:val="right"/>
              <w:rPr>
                <w:lang w:val="uk-UA"/>
              </w:rPr>
            </w:pPr>
            <w:r w:rsidRPr="00DD5F8B">
              <w:rPr>
                <w:sz w:val="22"/>
                <w:szCs w:val="22"/>
                <w:lang w:val="uk-UA"/>
              </w:rPr>
              <w:t>33,0±</w:t>
            </w:r>
            <w:r w:rsidRPr="00DD5F8B">
              <w:rPr>
                <w:color w:val="000000"/>
                <w:sz w:val="22"/>
                <w:szCs w:val="22"/>
                <w:lang w:val="uk-UA"/>
              </w:rPr>
              <w:t>3,73</w:t>
            </w:r>
          </w:p>
        </w:tc>
        <w:tc>
          <w:tcPr>
            <w:tcW w:w="0" w:type="auto"/>
            <w:vAlign w:val="center"/>
          </w:tcPr>
          <w:p w:rsidR="00E50EF5" w:rsidRPr="00DD5F8B" w:rsidRDefault="00E50EF5" w:rsidP="007C55B9">
            <w:pPr>
              <w:jc w:val="right"/>
              <w:rPr>
                <w:lang w:val="uk-UA"/>
              </w:rPr>
            </w:pPr>
            <w:r w:rsidRPr="00DD5F8B">
              <w:rPr>
                <w:sz w:val="22"/>
                <w:szCs w:val="22"/>
                <w:lang w:val="uk-UA"/>
              </w:rPr>
              <w:t>31,7±</w:t>
            </w:r>
            <w:r w:rsidRPr="00DD5F8B">
              <w:rPr>
                <w:color w:val="000000"/>
                <w:sz w:val="22"/>
                <w:szCs w:val="22"/>
                <w:lang w:val="uk-UA"/>
              </w:rPr>
              <w:t>3,48</w:t>
            </w:r>
          </w:p>
        </w:tc>
        <w:tc>
          <w:tcPr>
            <w:tcW w:w="0" w:type="auto"/>
            <w:vAlign w:val="center"/>
          </w:tcPr>
          <w:p w:rsidR="00E50EF5" w:rsidRPr="00DD5F8B" w:rsidRDefault="00E50EF5" w:rsidP="007C55B9">
            <w:pPr>
              <w:jc w:val="right"/>
              <w:rPr>
                <w:lang w:val="uk-UA"/>
              </w:rPr>
            </w:pPr>
            <w:r w:rsidRPr="00DD5F8B">
              <w:rPr>
                <w:sz w:val="22"/>
                <w:szCs w:val="22"/>
                <w:lang w:val="uk-UA"/>
              </w:rPr>
              <w:t>28,5±</w:t>
            </w:r>
            <w:r w:rsidRPr="00DD5F8B">
              <w:rPr>
                <w:color w:val="000000"/>
                <w:sz w:val="22"/>
                <w:szCs w:val="22"/>
                <w:lang w:val="uk-UA"/>
              </w:rPr>
              <w:t>3,28</w:t>
            </w:r>
          </w:p>
        </w:tc>
        <w:tc>
          <w:tcPr>
            <w:tcW w:w="0" w:type="auto"/>
            <w:vAlign w:val="center"/>
          </w:tcPr>
          <w:p w:rsidR="00E50EF5" w:rsidRPr="00DD5F8B" w:rsidRDefault="00E50EF5" w:rsidP="007C55B9">
            <w:pPr>
              <w:jc w:val="right"/>
              <w:rPr>
                <w:lang w:val="uk-UA"/>
              </w:rPr>
            </w:pPr>
            <w:r w:rsidRPr="00DD5F8B">
              <w:rPr>
                <w:sz w:val="22"/>
                <w:szCs w:val="22"/>
                <w:lang w:val="uk-UA"/>
              </w:rPr>
              <w:t>28,3±</w:t>
            </w:r>
            <w:r w:rsidRPr="00DD5F8B">
              <w:rPr>
                <w:color w:val="000000"/>
                <w:sz w:val="22"/>
                <w:szCs w:val="22"/>
                <w:lang w:val="uk-UA"/>
              </w:rPr>
              <w:t>3,32</w:t>
            </w:r>
          </w:p>
        </w:tc>
        <w:tc>
          <w:tcPr>
            <w:tcW w:w="0" w:type="auto"/>
            <w:vAlign w:val="center"/>
          </w:tcPr>
          <w:p w:rsidR="00E50EF5" w:rsidRPr="00DD5F8B" w:rsidRDefault="00E50EF5" w:rsidP="007C55B9">
            <w:pPr>
              <w:jc w:val="right"/>
              <w:rPr>
                <w:lang w:val="uk-UA"/>
              </w:rPr>
            </w:pPr>
            <w:r w:rsidRPr="00DD5F8B">
              <w:rPr>
                <w:sz w:val="22"/>
                <w:szCs w:val="22"/>
                <w:lang w:val="uk-UA"/>
              </w:rPr>
              <w:t>22,2±</w:t>
            </w:r>
            <w:r w:rsidRPr="00DD5F8B">
              <w:rPr>
                <w:color w:val="000000"/>
                <w:sz w:val="22"/>
                <w:szCs w:val="22"/>
                <w:lang w:val="uk-UA"/>
              </w:rPr>
              <w:t>2,82</w:t>
            </w:r>
          </w:p>
        </w:tc>
        <w:tc>
          <w:tcPr>
            <w:tcW w:w="0" w:type="auto"/>
            <w:vAlign w:val="center"/>
          </w:tcPr>
          <w:p w:rsidR="00E50EF5" w:rsidRPr="00DD5F8B" w:rsidRDefault="00E50EF5" w:rsidP="007C55B9">
            <w:pPr>
              <w:jc w:val="right"/>
              <w:rPr>
                <w:lang w:val="uk-UA"/>
              </w:rPr>
            </w:pPr>
            <w:r w:rsidRPr="00DD5F8B">
              <w:rPr>
                <w:sz w:val="22"/>
                <w:szCs w:val="22"/>
                <w:lang w:val="uk-UA"/>
              </w:rPr>
              <w:t>23,8±</w:t>
            </w:r>
            <w:r w:rsidRPr="00DD5F8B">
              <w:rPr>
                <w:color w:val="000000"/>
                <w:sz w:val="22"/>
                <w:szCs w:val="22"/>
                <w:lang w:val="uk-UA"/>
              </w:rPr>
              <w:t>2,89</w:t>
            </w:r>
          </w:p>
        </w:tc>
      </w:tr>
      <w:tr w:rsidR="00E50EF5" w:rsidRPr="0091252A"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м.Ізмаїл  </w:t>
            </w:r>
          </w:p>
        </w:tc>
        <w:tc>
          <w:tcPr>
            <w:tcW w:w="0" w:type="auto"/>
            <w:vAlign w:val="center"/>
          </w:tcPr>
          <w:p w:rsidR="00E50EF5" w:rsidRPr="00DD5F8B" w:rsidRDefault="00E50EF5" w:rsidP="007C55B9">
            <w:pPr>
              <w:jc w:val="right"/>
              <w:rPr>
                <w:lang w:val="uk-UA"/>
              </w:rPr>
            </w:pPr>
            <w:r w:rsidRPr="00DD5F8B">
              <w:rPr>
                <w:sz w:val="22"/>
                <w:szCs w:val="22"/>
                <w:lang w:val="uk-UA"/>
              </w:rPr>
              <w:t>41,3±</w:t>
            </w:r>
            <w:r w:rsidRPr="00DD5F8B">
              <w:rPr>
                <w:color w:val="000000"/>
                <w:sz w:val="22"/>
                <w:szCs w:val="22"/>
                <w:lang w:val="uk-UA"/>
              </w:rPr>
              <w:t>14,47</w:t>
            </w:r>
          </w:p>
        </w:tc>
        <w:tc>
          <w:tcPr>
            <w:tcW w:w="0" w:type="auto"/>
            <w:vAlign w:val="center"/>
          </w:tcPr>
          <w:p w:rsidR="00E50EF5" w:rsidRPr="00DD5F8B" w:rsidRDefault="00E50EF5" w:rsidP="007C55B9">
            <w:pPr>
              <w:jc w:val="right"/>
              <w:rPr>
                <w:lang w:val="uk-UA"/>
              </w:rPr>
            </w:pPr>
            <w:r w:rsidRPr="00DD5F8B">
              <w:rPr>
                <w:sz w:val="22"/>
                <w:szCs w:val="22"/>
                <w:lang w:val="uk-UA"/>
              </w:rPr>
              <w:t>47,1±</w:t>
            </w:r>
            <w:r w:rsidRPr="00DD5F8B">
              <w:rPr>
                <w:color w:val="000000"/>
                <w:sz w:val="22"/>
                <w:szCs w:val="22"/>
                <w:lang w:val="uk-UA"/>
              </w:rPr>
              <w:t>15,45</w:t>
            </w:r>
          </w:p>
        </w:tc>
        <w:tc>
          <w:tcPr>
            <w:tcW w:w="0" w:type="auto"/>
            <w:vAlign w:val="center"/>
          </w:tcPr>
          <w:p w:rsidR="00E50EF5" w:rsidRPr="00DD5F8B" w:rsidRDefault="00E50EF5" w:rsidP="007C55B9">
            <w:pPr>
              <w:jc w:val="right"/>
              <w:rPr>
                <w:lang w:val="uk-UA"/>
              </w:rPr>
            </w:pPr>
            <w:r w:rsidRPr="00DD5F8B">
              <w:rPr>
                <w:sz w:val="22"/>
                <w:szCs w:val="22"/>
                <w:lang w:val="uk-UA"/>
              </w:rPr>
              <w:t>32,4±</w:t>
            </w:r>
            <w:r w:rsidRPr="00DD5F8B">
              <w:rPr>
                <w:color w:val="000000"/>
                <w:sz w:val="22"/>
                <w:szCs w:val="22"/>
                <w:lang w:val="uk-UA"/>
              </w:rPr>
              <w:t>13,03</w:t>
            </w:r>
          </w:p>
        </w:tc>
        <w:tc>
          <w:tcPr>
            <w:tcW w:w="0" w:type="auto"/>
            <w:vAlign w:val="center"/>
          </w:tcPr>
          <w:p w:rsidR="00E50EF5" w:rsidRPr="00DD5F8B" w:rsidRDefault="00E50EF5" w:rsidP="007C55B9">
            <w:pPr>
              <w:jc w:val="right"/>
              <w:rPr>
                <w:lang w:val="uk-UA"/>
              </w:rPr>
            </w:pPr>
            <w:r w:rsidRPr="00DD5F8B">
              <w:rPr>
                <w:sz w:val="22"/>
                <w:szCs w:val="22"/>
                <w:lang w:val="uk-UA"/>
              </w:rPr>
              <w:t>51,5±</w:t>
            </w:r>
            <w:r w:rsidRPr="00DD5F8B">
              <w:rPr>
                <w:color w:val="000000"/>
                <w:sz w:val="22"/>
                <w:szCs w:val="22"/>
                <w:lang w:val="uk-UA"/>
              </w:rPr>
              <w:t>15,74</w:t>
            </w:r>
          </w:p>
        </w:tc>
        <w:tc>
          <w:tcPr>
            <w:tcW w:w="0" w:type="auto"/>
            <w:vAlign w:val="center"/>
          </w:tcPr>
          <w:p w:rsidR="00E50EF5" w:rsidRPr="00DD5F8B" w:rsidRDefault="00E50EF5" w:rsidP="007C55B9">
            <w:pPr>
              <w:jc w:val="right"/>
              <w:rPr>
                <w:lang w:val="uk-UA"/>
              </w:rPr>
            </w:pPr>
            <w:r w:rsidRPr="00DD5F8B">
              <w:rPr>
                <w:sz w:val="22"/>
                <w:szCs w:val="22"/>
                <w:lang w:val="uk-UA"/>
              </w:rPr>
              <w:t>28,5±</w:t>
            </w:r>
            <w:r w:rsidRPr="00DD5F8B">
              <w:rPr>
                <w:color w:val="000000"/>
                <w:sz w:val="22"/>
                <w:szCs w:val="22"/>
                <w:lang w:val="uk-UA"/>
              </w:rPr>
              <w:t>11,24</w:t>
            </w:r>
          </w:p>
        </w:tc>
        <w:tc>
          <w:tcPr>
            <w:tcW w:w="0" w:type="auto"/>
            <w:vAlign w:val="center"/>
          </w:tcPr>
          <w:p w:rsidR="00E50EF5" w:rsidRPr="00DD5F8B" w:rsidRDefault="00E50EF5" w:rsidP="007C55B9">
            <w:pPr>
              <w:jc w:val="right"/>
              <w:rPr>
                <w:lang w:val="uk-UA"/>
              </w:rPr>
            </w:pPr>
            <w:r w:rsidRPr="00DD5F8B">
              <w:rPr>
                <w:sz w:val="22"/>
                <w:szCs w:val="22"/>
                <w:lang w:val="uk-UA"/>
              </w:rPr>
              <w:t>49,6±</w:t>
            </w:r>
            <w:r w:rsidRPr="00DD5F8B">
              <w:rPr>
                <w:color w:val="000000"/>
                <w:sz w:val="22"/>
                <w:szCs w:val="22"/>
                <w:lang w:val="uk-UA"/>
              </w:rPr>
              <w:t>14,13</w:t>
            </w:r>
          </w:p>
        </w:tc>
        <w:tc>
          <w:tcPr>
            <w:tcW w:w="0" w:type="auto"/>
            <w:vAlign w:val="center"/>
          </w:tcPr>
          <w:p w:rsidR="00E50EF5" w:rsidRPr="00DD5F8B" w:rsidRDefault="00E50EF5" w:rsidP="007C55B9">
            <w:pPr>
              <w:jc w:val="right"/>
              <w:rPr>
                <w:lang w:val="uk-UA"/>
              </w:rPr>
            </w:pPr>
            <w:r w:rsidRPr="00DD5F8B">
              <w:rPr>
                <w:sz w:val="22"/>
                <w:szCs w:val="22"/>
                <w:lang w:val="uk-UA"/>
              </w:rPr>
              <w:t>27,3±</w:t>
            </w:r>
            <w:r w:rsidRPr="00DD5F8B">
              <w:rPr>
                <w:color w:val="000000"/>
                <w:sz w:val="22"/>
                <w:szCs w:val="22"/>
                <w:lang w:val="uk-UA"/>
              </w:rPr>
              <w:t>10,55</w:t>
            </w:r>
          </w:p>
        </w:tc>
        <w:tc>
          <w:tcPr>
            <w:tcW w:w="0" w:type="auto"/>
            <w:vAlign w:val="center"/>
          </w:tcPr>
          <w:p w:rsidR="00E50EF5" w:rsidRPr="00DD5F8B" w:rsidRDefault="00E50EF5" w:rsidP="007C55B9">
            <w:pPr>
              <w:jc w:val="right"/>
              <w:rPr>
                <w:lang w:val="uk-UA"/>
              </w:rPr>
            </w:pPr>
            <w:r w:rsidRPr="00DD5F8B">
              <w:rPr>
                <w:sz w:val="22"/>
                <w:szCs w:val="22"/>
                <w:lang w:val="uk-UA"/>
              </w:rPr>
              <w:t>46,2±</w:t>
            </w:r>
            <w:r w:rsidRPr="00DD5F8B">
              <w:rPr>
                <w:color w:val="000000"/>
                <w:sz w:val="22"/>
                <w:szCs w:val="22"/>
                <w:lang w:val="uk-UA"/>
              </w:rPr>
              <w:t>14,16</w:t>
            </w:r>
          </w:p>
        </w:tc>
        <w:tc>
          <w:tcPr>
            <w:tcW w:w="0" w:type="auto"/>
            <w:vAlign w:val="center"/>
          </w:tcPr>
          <w:p w:rsidR="00E50EF5" w:rsidRPr="00DD5F8B" w:rsidRDefault="00E50EF5" w:rsidP="007C55B9">
            <w:pPr>
              <w:jc w:val="right"/>
              <w:rPr>
                <w:lang w:val="uk-UA"/>
              </w:rPr>
            </w:pPr>
            <w:r w:rsidRPr="00DD5F8B">
              <w:rPr>
                <w:sz w:val="22"/>
                <w:szCs w:val="22"/>
                <w:lang w:val="uk-UA"/>
              </w:rPr>
              <w:t>39,9±</w:t>
            </w:r>
            <w:r w:rsidRPr="00DD5F8B">
              <w:rPr>
                <w:color w:val="000000"/>
                <w:sz w:val="22"/>
                <w:szCs w:val="22"/>
                <w:lang w:val="uk-UA"/>
              </w:rPr>
              <w:t>12,12</w:t>
            </w:r>
          </w:p>
        </w:tc>
        <w:tc>
          <w:tcPr>
            <w:tcW w:w="0" w:type="auto"/>
            <w:vAlign w:val="center"/>
          </w:tcPr>
          <w:p w:rsidR="00E50EF5" w:rsidRPr="00DD5F8B" w:rsidRDefault="00E50EF5" w:rsidP="007C55B9">
            <w:pPr>
              <w:jc w:val="right"/>
              <w:rPr>
                <w:lang w:val="uk-UA"/>
              </w:rPr>
            </w:pPr>
            <w:r w:rsidRPr="00DD5F8B">
              <w:rPr>
                <w:sz w:val="22"/>
                <w:szCs w:val="22"/>
                <w:lang w:val="uk-UA"/>
              </w:rPr>
              <w:t>24,5±</w:t>
            </w:r>
            <w:r w:rsidRPr="00DD5F8B">
              <w:rPr>
                <w:color w:val="000000"/>
                <w:sz w:val="22"/>
                <w:szCs w:val="22"/>
                <w:lang w:val="uk-UA"/>
              </w:rPr>
              <w:t>9,68</w:t>
            </w:r>
          </w:p>
        </w:tc>
      </w:tr>
      <w:tr w:rsidR="00E50EF5" w:rsidRPr="0091252A"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Болградський  </w:t>
            </w:r>
          </w:p>
        </w:tc>
        <w:tc>
          <w:tcPr>
            <w:tcW w:w="0" w:type="auto"/>
            <w:vAlign w:val="center"/>
          </w:tcPr>
          <w:p w:rsidR="00E50EF5" w:rsidRPr="00DD5F8B" w:rsidRDefault="00E50EF5" w:rsidP="007C55B9">
            <w:pPr>
              <w:jc w:val="right"/>
              <w:rPr>
                <w:lang w:val="uk-UA"/>
              </w:rPr>
            </w:pPr>
            <w:r w:rsidRPr="00DD5F8B">
              <w:rPr>
                <w:sz w:val="22"/>
                <w:szCs w:val="22"/>
                <w:lang w:val="uk-UA"/>
              </w:rPr>
              <w:t>106,5±</w:t>
            </w:r>
            <w:r w:rsidRPr="00DD5F8B">
              <w:rPr>
                <w:color w:val="000000"/>
                <w:sz w:val="22"/>
                <w:szCs w:val="22"/>
                <w:lang w:val="uk-UA"/>
              </w:rPr>
              <w:t>23,58</w:t>
            </w:r>
          </w:p>
        </w:tc>
        <w:tc>
          <w:tcPr>
            <w:tcW w:w="0" w:type="auto"/>
            <w:vAlign w:val="center"/>
          </w:tcPr>
          <w:p w:rsidR="00E50EF5" w:rsidRPr="00DD5F8B" w:rsidRDefault="00E50EF5" w:rsidP="007C55B9">
            <w:pPr>
              <w:jc w:val="right"/>
              <w:rPr>
                <w:lang w:val="uk-UA"/>
              </w:rPr>
            </w:pPr>
            <w:r w:rsidRPr="00DD5F8B">
              <w:rPr>
                <w:sz w:val="22"/>
                <w:szCs w:val="22"/>
                <w:lang w:val="uk-UA"/>
              </w:rPr>
              <w:t>80,1±</w:t>
            </w:r>
            <w:r w:rsidRPr="00DD5F8B">
              <w:rPr>
                <w:color w:val="000000"/>
                <w:sz w:val="22"/>
                <w:szCs w:val="22"/>
                <w:lang w:val="uk-UA"/>
              </w:rPr>
              <w:t>21,09</w:t>
            </w:r>
          </w:p>
        </w:tc>
        <w:tc>
          <w:tcPr>
            <w:tcW w:w="0" w:type="auto"/>
            <w:vAlign w:val="center"/>
          </w:tcPr>
          <w:p w:rsidR="00E50EF5" w:rsidRPr="00DD5F8B" w:rsidRDefault="00E50EF5" w:rsidP="007C55B9">
            <w:pPr>
              <w:jc w:val="right"/>
              <w:rPr>
                <w:lang w:val="uk-UA"/>
              </w:rPr>
            </w:pPr>
            <w:r w:rsidRPr="00DD5F8B">
              <w:rPr>
                <w:sz w:val="22"/>
                <w:szCs w:val="22"/>
                <w:lang w:val="uk-UA"/>
              </w:rPr>
              <w:t>37,2±</w:t>
            </w:r>
            <w:r w:rsidRPr="00DD5F8B">
              <w:rPr>
                <w:color w:val="000000"/>
                <w:sz w:val="22"/>
                <w:szCs w:val="22"/>
                <w:lang w:val="uk-UA"/>
              </w:rPr>
              <w:t>13,06</w:t>
            </w:r>
          </w:p>
        </w:tc>
        <w:tc>
          <w:tcPr>
            <w:tcW w:w="0" w:type="auto"/>
            <w:vAlign w:val="center"/>
          </w:tcPr>
          <w:p w:rsidR="00E50EF5" w:rsidRPr="00DD5F8B" w:rsidRDefault="00E50EF5" w:rsidP="007C55B9">
            <w:pPr>
              <w:jc w:val="right"/>
              <w:rPr>
                <w:lang w:val="uk-UA"/>
              </w:rPr>
            </w:pPr>
            <w:r w:rsidRPr="00DD5F8B">
              <w:rPr>
                <w:sz w:val="22"/>
                <w:szCs w:val="22"/>
                <w:lang w:val="uk-UA"/>
              </w:rPr>
              <w:t>73,5±</w:t>
            </w:r>
            <w:r w:rsidRPr="00DD5F8B">
              <w:rPr>
                <w:color w:val="000000"/>
                <w:sz w:val="22"/>
                <w:szCs w:val="22"/>
                <w:lang w:val="uk-UA"/>
              </w:rPr>
              <w:t>17,75</w:t>
            </w:r>
          </w:p>
        </w:tc>
        <w:tc>
          <w:tcPr>
            <w:tcW w:w="0" w:type="auto"/>
            <w:vAlign w:val="center"/>
          </w:tcPr>
          <w:p w:rsidR="00E50EF5" w:rsidRPr="00DD5F8B" w:rsidRDefault="00E50EF5" w:rsidP="007C55B9">
            <w:pPr>
              <w:jc w:val="right"/>
              <w:rPr>
                <w:lang w:val="uk-UA"/>
              </w:rPr>
            </w:pPr>
            <w:r w:rsidRPr="00DD5F8B">
              <w:rPr>
                <w:sz w:val="22"/>
                <w:szCs w:val="22"/>
                <w:lang w:val="uk-UA"/>
              </w:rPr>
              <w:t>46,3±</w:t>
            </w:r>
            <w:r w:rsidRPr="00DD5F8B">
              <w:rPr>
                <w:color w:val="000000"/>
                <w:sz w:val="22"/>
                <w:szCs w:val="22"/>
                <w:lang w:val="uk-UA"/>
              </w:rPr>
              <w:t>14,98</w:t>
            </w:r>
          </w:p>
        </w:tc>
        <w:tc>
          <w:tcPr>
            <w:tcW w:w="0" w:type="auto"/>
            <w:vAlign w:val="center"/>
          </w:tcPr>
          <w:p w:rsidR="00E50EF5" w:rsidRPr="00DD5F8B" w:rsidRDefault="00E50EF5" w:rsidP="007C55B9">
            <w:pPr>
              <w:jc w:val="right"/>
              <w:rPr>
                <w:lang w:val="uk-UA"/>
              </w:rPr>
            </w:pPr>
            <w:r w:rsidRPr="00DD5F8B">
              <w:rPr>
                <w:sz w:val="22"/>
                <w:szCs w:val="22"/>
                <w:lang w:val="uk-UA"/>
              </w:rPr>
              <w:t>73,9±</w:t>
            </w:r>
            <w:r w:rsidRPr="00DD5F8B">
              <w:rPr>
                <w:color w:val="000000"/>
                <w:sz w:val="22"/>
                <w:szCs w:val="22"/>
                <w:lang w:val="uk-UA"/>
              </w:rPr>
              <w:t>17,70</w:t>
            </w:r>
          </w:p>
        </w:tc>
        <w:tc>
          <w:tcPr>
            <w:tcW w:w="0" w:type="auto"/>
            <w:vAlign w:val="center"/>
          </w:tcPr>
          <w:p w:rsidR="00E50EF5" w:rsidRPr="00DD5F8B" w:rsidRDefault="00E50EF5" w:rsidP="007C55B9">
            <w:pPr>
              <w:jc w:val="right"/>
              <w:rPr>
                <w:lang w:val="uk-UA"/>
              </w:rPr>
            </w:pPr>
            <w:r w:rsidRPr="00DD5F8B">
              <w:rPr>
                <w:sz w:val="22"/>
                <w:szCs w:val="22"/>
                <w:lang w:val="uk-UA"/>
              </w:rPr>
              <w:t>41,1±</w:t>
            </w:r>
            <w:r w:rsidRPr="00DD5F8B">
              <w:rPr>
                <w:color w:val="000000"/>
                <w:sz w:val="22"/>
                <w:szCs w:val="22"/>
                <w:lang w:val="uk-UA"/>
              </w:rPr>
              <w:t>13,73</w:t>
            </w:r>
          </w:p>
        </w:tc>
        <w:tc>
          <w:tcPr>
            <w:tcW w:w="0" w:type="auto"/>
            <w:vAlign w:val="center"/>
          </w:tcPr>
          <w:p w:rsidR="00E50EF5" w:rsidRPr="00DD5F8B" w:rsidRDefault="00E50EF5" w:rsidP="007C55B9">
            <w:pPr>
              <w:jc w:val="right"/>
              <w:rPr>
                <w:lang w:val="uk-UA"/>
              </w:rPr>
            </w:pPr>
            <w:r w:rsidRPr="00DD5F8B">
              <w:rPr>
                <w:sz w:val="22"/>
                <w:szCs w:val="22"/>
                <w:lang w:val="uk-UA"/>
              </w:rPr>
              <w:t>49,8±</w:t>
            </w:r>
            <w:r w:rsidRPr="00DD5F8B">
              <w:rPr>
                <w:color w:val="000000"/>
                <w:sz w:val="22"/>
                <w:szCs w:val="22"/>
                <w:lang w:val="uk-UA"/>
              </w:rPr>
              <w:t>14,86</w:t>
            </w:r>
          </w:p>
        </w:tc>
        <w:tc>
          <w:tcPr>
            <w:tcW w:w="0" w:type="auto"/>
            <w:vAlign w:val="center"/>
          </w:tcPr>
          <w:p w:rsidR="00E50EF5" w:rsidRPr="00DD5F8B" w:rsidRDefault="00E50EF5" w:rsidP="007C55B9">
            <w:pPr>
              <w:jc w:val="right"/>
              <w:rPr>
                <w:lang w:val="uk-UA"/>
              </w:rPr>
            </w:pPr>
            <w:r w:rsidRPr="00DD5F8B">
              <w:rPr>
                <w:sz w:val="22"/>
                <w:szCs w:val="22"/>
                <w:lang w:val="uk-UA"/>
              </w:rPr>
              <w:t>70,4±</w:t>
            </w:r>
            <w:r w:rsidRPr="00DD5F8B">
              <w:rPr>
                <w:color w:val="000000"/>
                <w:sz w:val="22"/>
                <w:szCs w:val="22"/>
                <w:lang w:val="uk-UA"/>
              </w:rPr>
              <w:t>20,29</w:t>
            </w:r>
          </w:p>
        </w:tc>
        <w:tc>
          <w:tcPr>
            <w:tcW w:w="0" w:type="auto"/>
            <w:vAlign w:val="center"/>
          </w:tcPr>
          <w:p w:rsidR="00E50EF5" w:rsidRPr="00DD5F8B" w:rsidRDefault="00E50EF5" w:rsidP="007C55B9">
            <w:pPr>
              <w:jc w:val="right"/>
              <w:rPr>
                <w:lang w:val="uk-UA"/>
              </w:rPr>
            </w:pPr>
            <w:r w:rsidRPr="00DD5F8B">
              <w:rPr>
                <w:sz w:val="22"/>
                <w:szCs w:val="22"/>
                <w:lang w:val="uk-UA"/>
              </w:rPr>
              <w:t>118,0±</w:t>
            </w:r>
            <w:r w:rsidRPr="00DD5F8B">
              <w:rPr>
                <w:color w:val="000000"/>
                <w:sz w:val="22"/>
                <w:szCs w:val="22"/>
                <w:lang w:val="uk-UA"/>
              </w:rPr>
              <w:t>26,15</w:t>
            </w:r>
          </w:p>
        </w:tc>
      </w:tr>
      <w:tr w:rsidR="00E50EF5" w:rsidRPr="0091252A"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Ізмаїльський  </w:t>
            </w:r>
          </w:p>
        </w:tc>
        <w:tc>
          <w:tcPr>
            <w:tcW w:w="0" w:type="auto"/>
            <w:vAlign w:val="center"/>
          </w:tcPr>
          <w:p w:rsidR="00E50EF5" w:rsidRPr="00DD5F8B" w:rsidRDefault="00E50EF5" w:rsidP="007C55B9">
            <w:pPr>
              <w:jc w:val="right"/>
              <w:rPr>
                <w:lang w:val="uk-UA"/>
              </w:rPr>
            </w:pPr>
            <w:r w:rsidRPr="00DD5F8B">
              <w:rPr>
                <w:sz w:val="22"/>
                <w:szCs w:val="22"/>
                <w:lang w:val="uk-UA"/>
              </w:rPr>
              <w:t>101,3±</w:t>
            </w:r>
            <w:r w:rsidRPr="00DD5F8B">
              <w:rPr>
                <w:color w:val="000000"/>
                <w:sz w:val="22"/>
                <w:szCs w:val="22"/>
                <w:lang w:val="uk-UA"/>
              </w:rPr>
              <w:t>25,38</w:t>
            </w:r>
          </w:p>
        </w:tc>
        <w:tc>
          <w:tcPr>
            <w:tcW w:w="0" w:type="auto"/>
            <w:vAlign w:val="center"/>
          </w:tcPr>
          <w:p w:rsidR="00E50EF5" w:rsidRPr="00DD5F8B" w:rsidRDefault="00E50EF5" w:rsidP="007C55B9">
            <w:pPr>
              <w:jc w:val="right"/>
              <w:rPr>
                <w:lang w:val="uk-UA"/>
              </w:rPr>
            </w:pPr>
            <w:r w:rsidRPr="00DD5F8B">
              <w:rPr>
                <w:sz w:val="22"/>
                <w:szCs w:val="22"/>
                <w:lang w:val="uk-UA"/>
              </w:rPr>
              <w:t>32,6±</w:t>
            </w:r>
            <w:r w:rsidRPr="00DD5F8B">
              <w:rPr>
                <w:color w:val="000000"/>
                <w:sz w:val="22"/>
                <w:szCs w:val="22"/>
                <w:lang w:val="uk-UA"/>
              </w:rPr>
              <w:t>15,24</w:t>
            </w:r>
          </w:p>
        </w:tc>
        <w:tc>
          <w:tcPr>
            <w:tcW w:w="0" w:type="auto"/>
            <w:vAlign w:val="center"/>
          </w:tcPr>
          <w:p w:rsidR="00E50EF5" w:rsidRPr="00DD5F8B" w:rsidRDefault="00E50EF5" w:rsidP="007C55B9">
            <w:pPr>
              <w:jc w:val="right"/>
              <w:rPr>
                <w:lang w:val="uk-UA"/>
              </w:rPr>
            </w:pPr>
            <w:r w:rsidRPr="00DD5F8B">
              <w:rPr>
                <w:sz w:val="22"/>
                <w:szCs w:val="22"/>
                <w:lang w:val="uk-UA"/>
              </w:rPr>
              <w:t>43,6±</w:t>
            </w:r>
            <w:r w:rsidRPr="00DD5F8B">
              <w:rPr>
                <w:color w:val="000000"/>
                <w:sz w:val="22"/>
                <w:szCs w:val="22"/>
                <w:lang w:val="uk-UA"/>
              </w:rPr>
              <w:t>16,39</w:t>
            </w:r>
          </w:p>
        </w:tc>
        <w:tc>
          <w:tcPr>
            <w:tcW w:w="0" w:type="auto"/>
            <w:vAlign w:val="center"/>
          </w:tcPr>
          <w:p w:rsidR="00E50EF5" w:rsidRPr="00DD5F8B" w:rsidRDefault="00E50EF5" w:rsidP="007C55B9">
            <w:pPr>
              <w:jc w:val="right"/>
              <w:rPr>
                <w:lang w:val="uk-UA"/>
              </w:rPr>
            </w:pPr>
            <w:r w:rsidRPr="00DD5F8B">
              <w:rPr>
                <w:sz w:val="22"/>
                <w:szCs w:val="22"/>
                <w:lang w:val="uk-UA"/>
              </w:rPr>
              <w:t>39,5±</w:t>
            </w:r>
            <w:r w:rsidRPr="00DD5F8B">
              <w:rPr>
                <w:color w:val="000000"/>
                <w:sz w:val="22"/>
                <w:szCs w:val="22"/>
                <w:lang w:val="uk-UA"/>
              </w:rPr>
              <w:t>15,18</w:t>
            </w:r>
          </w:p>
        </w:tc>
        <w:tc>
          <w:tcPr>
            <w:tcW w:w="0" w:type="auto"/>
            <w:vAlign w:val="center"/>
          </w:tcPr>
          <w:p w:rsidR="00E50EF5" w:rsidRPr="00DD5F8B" w:rsidRDefault="00E50EF5" w:rsidP="007C55B9">
            <w:pPr>
              <w:jc w:val="right"/>
              <w:rPr>
                <w:lang w:val="uk-UA"/>
              </w:rPr>
            </w:pPr>
            <w:r w:rsidRPr="00DD5F8B">
              <w:rPr>
                <w:sz w:val="22"/>
                <w:szCs w:val="22"/>
                <w:lang w:val="uk-UA"/>
              </w:rPr>
              <w:t>17,8±</w:t>
            </w:r>
            <w:r w:rsidRPr="00DD5F8B">
              <w:rPr>
                <w:color w:val="000000"/>
                <w:sz w:val="22"/>
                <w:szCs w:val="22"/>
                <w:lang w:val="uk-UA"/>
              </w:rPr>
              <w:t>9,98</w:t>
            </w:r>
          </w:p>
        </w:tc>
        <w:tc>
          <w:tcPr>
            <w:tcW w:w="0" w:type="auto"/>
            <w:vAlign w:val="center"/>
          </w:tcPr>
          <w:p w:rsidR="00E50EF5" w:rsidRPr="00DD5F8B" w:rsidRDefault="00E50EF5" w:rsidP="007C55B9">
            <w:pPr>
              <w:jc w:val="right"/>
              <w:rPr>
                <w:lang w:val="uk-UA"/>
              </w:rPr>
            </w:pPr>
            <w:r w:rsidRPr="00DD5F8B">
              <w:rPr>
                <w:sz w:val="22"/>
                <w:szCs w:val="22"/>
                <w:lang w:val="uk-UA"/>
              </w:rPr>
              <w:t>15,0±</w:t>
            </w:r>
            <w:r w:rsidRPr="00DD5F8B">
              <w:rPr>
                <w:color w:val="000000"/>
                <w:sz w:val="22"/>
                <w:szCs w:val="22"/>
                <w:lang w:val="uk-UA"/>
              </w:rPr>
              <w:t>8,80</w:t>
            </w:r>
          </w:p>
        </w:tc>
        <w:tc>
          <w:tcPr>
            <w:tcW w:w="0" w:type="auto"/>
            <w:vAlign w:val="center"/>
          </w:tcPr>
          <w:p w:rsidR="00E50EF5" w:rsidRPr="00DD5F8B" w:rsidRDefault="00E50EF5" w:rsidP="007C55B9">
            <w:pPr>
              <w:jc w:val="right"/>
              <w:rPr>
                <w:lang w:val="uk-UA"/>
              </w:rPr>
            </w:pPr>
            <w:r w:rsidRPr="00DD5F8B">
              <w:rPr>
                <w:sz w:val="22"/>
                <w:szCs w:val="22"/>
                <w:lang w:val="uk-UA"/>
              </w:rPr>
              <w:t>24,1±</w:t>
            </w:r>
            <w:r w:rsidRPr="00DD5F8B">
              <w:rPr>
                <w:color w:val="000000"/>
                <w:sz w:val="22"/>
                <w:szCs w:val="22"/>
                <w:lang w:val="uk-UA"/>
              </w:rPr>
              <w:t>11,00</w:t>
            </w:r>
          </w:p>
        </w:tc>
        <w:tc>
          <w:tcPr>
            <w:tcW w:w="0" w:type="auto"/>
            <w:vAlign w:val="center"/>
          </w:tcPr>
          <w:p w:rsidR="00E50EF5" w:rsidRPr="00DD5F8B" w:rsidRDefault="00E50EF5" w:rsidP="007C55B9">
            <w:pPr>
              <w:jc w:val="right"/>
              <w:rPr>
                <w:lang w:val="uk-UA"/>
              </w:rPr>
            </w:pPr>
            <w:r w:rsidRPr="00DD5F8B">
              <w:rPr>
                <w:sz w:val="22"/>
                <w:szCs w:val="22"/>
                <w:lang w:val="uk-UA"/>
              </w:rPr>
              <w:t>16,7±</w:t>
            </w:r>
            <w:r w:rsidRPr="00DD5F8B">
              <w:rPr>
                <w:color w:val="000000"/>
                <w:sz w:val="22"/>
                <w:szCs w:val="22"/>
                <w:lang w:val="uk-UA"/>
              </w:rPr>
              <w:t>9,00</w:t>
            </w:r>
          </w:p>
        </w:tc>
        <w:tc>
          <w:tcPr>
            <w:tcW w:w="0" w:type="auto"/>
            <w:vAlign w:val="center"/>
          </w:tcPr>
          <w:p w:rsidR="00E50EF5" w:rsidRPr="00DD5F8B" w:rsidRDefault="00E50EF5" w:rsidP="007C55B9">
            <w:pPr>
              <w:jc w:val="right"/>
              <w:rPr>
                <w:lang w:val="uk-UA"/>
              </w:rPr>
            </w:pPr>
            <w:r w:rsidRPr="00DD5F8B">
              <w:rPr>
                <w:sz w:val="22"/>
                <w:szCs w:val="22"/>
                <w:lang w:val="uk-UA"/>
              </w:rPr>
              <w:t>19,9±</w:t>
            </w:r>
            <w:r w:rsidRPr="00DD5F8B">
              <w:rPr>
                <w:color w:val="000000"/>
                <w:sz w:val="22"/>
                <w:szCs w:val="22"/>
                <w:lang w:val="uk-UA"/>
              </w:rPr>
              <w:t>10,71</w:t>
            </w:r>
          </w:p>
        </w:tc>
        <w:tc>
          <w:tcPr>
            <w:tcW w:w="0" w:type="auto"/>
            <w:vAlign w:val="center"/>
          </w:tcPr>
          <w:p w:rsidR="00E50EF5" w:rsidRPr="00DD5F8B" w:rsidRDefault="00E50EF5" w:rsidP="007C55B9">
            <w:pPr>
              <w:jc w:val="right"/>
              <w:rPr>
                <w:lang w:val="uk-UA"/>
              </w:rPr>
            </w:pPr>
            <w:r w:rsidRPr="00DD5F8B">
              <w:rPr>
                <w:sz w:val="22"/>
                <w:szCs w:val="22"/>
                <w:lang w:val="uk-UA"/>
              </w:rPr>
              <w:t>17,5±</w:t>
            </w:r>
            <w:r w:rsidRPr="00DD5F8B">
              <w:rPr>
                <w:color w:val="000000"/>
                <w:sz w:val="22"/>
                <w:szCs w:val="22"/>
                <w:lang w:val="uk-UA"/>
              </w:rPr>
              <w:t>10,25</w:t>
            </w:r>
          </w:p>
        </w:tc>
      </w:tr>
      <w:tr w:rsidR="00E50EF5" w:rsidRPr="0091252A"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Кілійський  </w:t>
            </w:r>
          </w:p>
        </w:tc>
        <w:tc>
          <w:tcPr>
            <w:tcW w:w="0" w:type="auto"/>
            <w:vAlign w:val="center"/>
          </w:tcPr>
          <w:p w:rsidR="00E50EF5" w:rsidRPr="00DD5F8B" w:rsidRDefault="00E50EF5" w:rsidP="007C55B9">
            <w:pPr>
              <w:jc w:val="right"/>
              <w:rPr>
                <w:lang w:val="uk-UA"/>
              </w:rPr>
            </w:pPr>
            <w:r w:rsidRPr="00DD5F8B">
              <w:rPr>
                <w:sz w:val="22"/>
                <w:szCs w:val="22"/>
                <w:lang w:val="uk-UA"/>
              </w:rPr>
              <w:t>46,0±</w:t>
            </w:r>
            <w:r w:rsidRPr="00DD5F8B">
              <w:rPr>
                <w:color w:val="000000"/>
                <w:sz w:val="22"/>
                <w:szCs w:val="22"/>
                <w:lang w:val="uk-UA"/>
              </w:rPr>
              <w:t>18,36</w:t>
            </w:r>
          </w:p>
        </w:tc>
        <w:tc>
          <w:tcPr>
            <w:tcW w:w="0" w:type="auto"/>
            <w:vAlign w:val="center"/>
          </w:tcPr>
          <w:p w:rsidR="00E50EF5" w:rsidRPr="00DD5F8B" w:rsidRDefault="00E50EF5" w:rsidP="007C55B9">
            <w:pPr>
              <w:jc w:val="right"/>
              <w:rPr>
                <w:lang w:val="uk-UA"/>
              </w:rPr>
            </w:pPr>
            <w:r w:rsidRPr="00DD5F8B">
              <w:rPr>
                <w:sz w:val="22"/>
                <w:szCs w:val="22"/>
                <w:lang w:val="uk-UA"/>
              </w:rPr>
              <w:t>47,6±</w:t>
            </w:r>
            <w:r w:rsidRPr="00DD5F8B">
              <w:rPr>
                <w:color w:val="000000"/>
                <w:sz w:val="22"/>
                <w:szCs w:val="22"/>
                <w:lang w:val="uk-UA"/>
              </w:rPr>
              <w:t>18,59</w:t>
            </w:r>
          </w:p>
        </w:tc>
        <w:tc>
          <w:tcPr>
            <w:tcW w:w="0" w:type="auto"/>
            <w:vAlign w:val="center"/>
          </w:tcPr>
          <w:p w:rsidR="00E50EF5" w:rsidRPr="00DD5F8B" w:rsidRDefault="00E50EF5" w:rsidP="007C55B9">
            <w:pPr>
              <w:jc w:val="right"/>
              <w:rPr>
                <w:lang w:val="uk-UA"/>
              </w:rPr>
            </w:pPr>
            <w:r w:rsidRPr="00DD5F8B">
              <w:rPr>
                <w:sz w:val="22"/>
                <w:szCs w:val="22"/>
                <w:lang w:val="uk-UA"/>
              </w:rPr>
              <w:t>25,9±</w:t>
            </w:r>
            <w:r w:rsidRPr="00DD5F8B">
              <w:rPr>
                <w:color w:val="000000"/>
                <w:sz w:val="22"/>
                <w:szCs w:val="22"/>
                <w:lang w:val="uk-UA"/>
              </w:rPr>
              <w:t>12,15</w:t>
            </w:r>
          </w:p>
        </w:tc>
        <w:tc>
          <w:tcPr>
            <w:tcW w:w="0" w:type="auto"/>
            <w:vAlign w:val="center"/>
          </w:tcPr>
          <w:p w:rsidR="00E50EF5" w:rsidRPr="00DD5F8B" w:rsidRDefault="00E50EF5" w:rsidP="007C55B9">
            <w:pPr>
              <w:jc w:val="right"/>
              <w:rPr>
                <w:lang w:val="uk-UA"/>
              </w:rPr>
            </w:pPr>
            <w:r w:rsidRPr="00DD5F8B">
              <w:rPr>
                <w:sz w:val="22"/>
                <w:szCs w:val="22"/>
                <w:lang w:val="uk-UA"/>
              </w:rPr>
              <w:t>30,0±</w:t>
            </w:r>
            <w:r w:rsidRPr="00DD5F8B">
              <w:rPr>
                <w:color w:val="000000"/>
                <w:sz w:val="22"/>
                <w:szCs w:val="22"/>
                <w:lang w:val="uk-UA"/>
              </w:rPr>
              <w:t>13,29</w:t>
            </w:r>
          </w:p>
        </w:tc>
        <w:tc>
          <w:tcPr>
            <w:tcW w:w="0" w:type="auto"/>
            <w:vAlign w:val="center"/>
          </w:tcPr>
          <w:p w:rsidR="00E50EF5" w:rsidRPr="00DD5F8B" w:rsidRDefault="00E50EF5" w:rsidP="007C55B9">
            <w:pPr>
              <w:jc w:val="right"/>
              <w:rPr>
                <w:lang w:val="uk-UA"/>
              </w:rPr>
            </w:pPr>
            <w:r w:rsidRPr="00DD5F8B">
              <w:rPr>
                <w:sz w:val="22"/>
                <w:szCs w:val="22"/>
                <w:lang w:val="uk-UA"/>
              </w:rPr>
              <w:t>32,8±</w:t>
            </w:r>
            <w:r w:rsidRPr="00DD5F8B">
              <w:rPr>
                <w:color w:val="000000"/>
                <w:sz w:val="22"/>
                <w:szCs w:val="22"/>
                <w:lang w:val="uk-UA"/>
              </w:rPr>
              <w:t>13,48</w:t>
            </w:r>
          </w:p>
        </w:tc>
        <w:tc>
          <w:tcPr>
            <w:tcW w:w="0" w:type="auto"/>
            <w:vAlign w:val="center"/>
          </w:tcPr>
          <w:p w:rsidR="00E50EF5" w:rsidRPr="00DD5F8B" w:rsidRDefault="00E50EF5" w:rsidP="007C55B9">
            <w:pPr>
              <w:jc w:val="right"/>
              <w:rPr>
                <w:lang w:val="uk-UA"/>
              </w:rPr>
            </w:pPr>
            <w:r w:rsidRPr="00DD5F8B">
              <w:rPr>
                <w:sz w:val="22"/>
                <w:szCs w:val="22"/>
                <w:lang w:val="uk-UA"/>
              </w:rPr>
              <w:t>24,3±</w:t>
            </w:r>
            <w:r w:rsidRPr="00DD5F8B">
              <w:rPr>
                <w:color w:val="000000"/>
                <w:sz w:val="22"/>
                <w:szCs w:val="22"/>
                <w:lang w:val="uk-UA"/>
              </w:rPr>
              <w:t>11,41</w:t>
            </w:r>
          </w:p>
        </w:tc>
        <w:tc>
          <w:tcPr>
            <w:tcW w:w="0" w:type="auto"/>
            <w:vAlign w:val="center"/>
          </w:tcPr>
          <w:p w:rsidR="00E50EF5" w:rsidRPr="00DD5F8B" w:rsidRDefault="00E50EF5" w:rsidP="007C55B9">
            <w:pPr>
              <w:jc w:val="right"/>
              <w:rPr>
                <w:lang w:val="uk-UA"/>
              </w:rPr>
            </w:pPr>
            <w:r w:rsidRPr="00DD5F8B">
              <w:rPr>
                <w:sz w:val="22"/>
                <w:szCs w:val="22"/>
                <w:lang w:val="uk-UA"/>
              </w:rPr>
              <w:t>23,7±</w:t>
            </w:r>
            <w:r w:rsidRPr="00DD5F8B">
              <w:rPr>
                <w:color w:val="000000"/>
                <w:sz w:val="22"/>
                <w:szCs w:val="22"/>
                <w:lang w:val="uk-UA"/>
              </w:rPr>
              <w:t>10,82</w:t>
            </w:r>
          </w:p>
        </w:tc>
        <w:tc>
          <w:tcPr>
            <w:tcW w:w="0" w:type="auto"/>
            <w:vAlign w:val="center"/>
          </w:tcPr>
          <w:p w:rsidR="00E50EF5" w:rsidRPr="00DD5F8B" w:rsidRDefault="00E50EF5" w:rsidP="007C55B9">
            <w:pPr>
              <w:jc w:val="right"/>
              <w:rPr>
                <w:lang w:val="uk-UA"/>
              </w:rPr>
            </w:pPr>
            <w:r w:rsidRPr="00DD5F8B">
              <w:rPr>
                <w:sz w:val="22"/>
                <w:szCs w:val="22"/>
                <w:lang w:val="uk-UA"/>
              </w:rPr>
              <w:t>28,5±</w:t>
            </w:r>
            <w:r w:rsidRPr="00DD5F8B">
              <w:rPr>
                <w:color w:val="000000"/>
                <w:sz w:val="22"/>
                <w:szCs w:val="22"/>
                <w:lang w:val="uk-UA"/>
              </w:rPr>
              <w:t>11,74</w:t>
            </w:r>
          </w:p>
        </w:tc>
        <w:tc>
          <w:tcPr>
            <w:tcW w:w="0" w:type="auto"/>
            <w:vAlign w:val="center"/>
          </w:tcPr>
          <w:p w:rsidR="00E50EF5" w:rsidRPr="00DD5F8B" w:rsidRDefault="00E50EF5" w:rsidP="007C55B9">
            <w:pPr>
              <w:jc w:val="right"/>
              <w:rPr>
                <w:lang w:val="uk-UA"/>
              </w:rPr>
            </w:pPr>
            <w:r w:rsidRPr="00DD5F8B">
              <w:rPr>
                <w:sz w:val="22"/>
                <w:szCs w:val="22"/>
                <w:lang w:val="uk-UA"/>
              </w:rPr>
              <w:t>34,5±</w:t>
            </w:r>
            <w:r w:rsidRPr="00DD5F8B">
              <w:rPr>
                <w:color w:val="000000"/>
                <w:sz w:val="22"/>
                <w:szCs w:val="22"/>
                <w:lang w:val="uk-UA"/>
              </w:rPr>
              <w:t>14,86</w:t>
            </w:r>
          </w:p>
        </w:tc>
        <w:tc>
          <w:tcPr>
            <w:tcW w:w="0" w:type="auto"/>
            <w:vAlign w:val="center"/>
          </w:tcPr>
          <w:p w:rsidR="00E50EF5" w:rsidRPr="00DD5F8B" w:rsidRDefault="00E50EF5" w:rsidP="007C55B9">
            <w:pPr>
              <w:jc w:val="right"/>
              <w:rPr>
                <w:lang w:val="uk-UA"/>
              </w:rPr>
            </w:pPr>
            <w:r w:rsidRPr="00DD5F8B">
              <w:rPr>
                <w:sz w:val="22"/>
                <w:szCs w:val="22"/>
                <w:lang w:val="uk-UA"/>
              </w:rPr>
              <w:t>32,6±</w:t>
            </w:r>
            <w:r w:rsidRPr="00DD5F8B">
              <w:rPr>
                <w:color w:val="000000"/>
                <w:sz w:val="22"/>
                <w:szCs w:val="22"/>
                <w:lang w:val="uk-UA"/>
              </w:rPr>
              <w:t>14,42</w:t>
            </w:r>
          </w:p>
        </w:tc>
      </w:tr>
      <w:tr w:rsidR="00E50EF5" w:rsidRPr="0091252A"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Ренійський  </w:t>
            </w:r>
          </w:p>
        </w:tc>
        <w:tc>
          <w:tcPr>
            <w:tcW w:w="0" w:type="auto"/>
            <w:vAlign w:val="center"/>
          </w:tcPr>
          <w:p w:rsidR="00E50EF5" w:rsidRPr="00DD5F8B" w:rsidRDefault="00E50EF5" w:rsidP="007C55B9">
            <w:pPr>
              <w:jc w:val="right"/>
              <w:rPr>
                <w:lang w:val="uk-UA"/>
              </w:rPr>
            </w:pPr>
            <w:r w:rsidRPr="00DD5F8B">
              <w:rPr>
                <w:sz w:val="22"/>
                <w:szCs w:val="22"/>
                <w:lang w:val="uk-UA"/>
              </w:rPr>
              <w:t>75,1±</w:t>
            </w:r>
            <w:r w:rsidRPr="00DD5F8B">
              <w:rPr>
                <w:color w:val="000000"/>
                <w:sz w:val="22"/>
                <w:szCs w:val="22"/>
                <w:lang w:val="uk-UA"/>
              </w:rPr>
              <w:t>26,75</w:t>
            </w:r>
          </w:p>
        </w:tc>
        <w:tc>
          <w:tcPr>
            <w:tcW w:w="0" w:type="auto"/>
            <w:vAlign w:val="center"/>
          </w:tcPr>
          <w:p w:rsidR="00E50EF5" w:rsidRPr="00DD5F8B" w:rsidRDefault="00E50EF5" w:rsidP="007C55B9">
            <w:pPr>
              <w:jc w:val="right"/>
              <w:rPr>
                <w:lang w:val="uk-UA"/>
              </w:rPr>
            </w:pPr>
            <w:r w:rsidRPr="00DD5F8B">
              <w:rPr>
                <w:sz w:val="22"/>
                <w:szCs w:val="22"/>
                <w:lang w:val="uk-UA"/>
              </w:rPr>
              <w:t>43,5±</w:t>
            </w:r>
            <w:r w:rsidRPr="00DD5F8B">
              <w:rPr>
                <w:color w:val="000000"/>
                <w:sz w:val="22"/>
                <w:szCs w:val="22"/>
                <w:lang w:val="uk-UA"/>
              </w:rPr>
              <w:t>20,85</w:t>
            </w:r>
          </w:p>
        </w:tc>
        <w:tc>
          <w:tcPr>
            <w:tcW w:w="0" w:type="auto"/>
            <w:vAlign w:val="center"/>
          </w:tcPr>
          <w:p w:rsidR="00E50EF5" w:rsidRPr="00DD5F8B" w:rsidRDefault="00E50EF5" w:rsidP="007C55B9">
            <w:pPr>
              <w:jc w:val="right"/>
              <w:rPr>
                <w:lang w:val="uk-UA"/>
              </w:rPr>
            </w:pPr>
            <w:r w:rsidRPr="00DD5F8B">
              <w:rPr>
                <w:sz w:val="22"/>
                <w:szCs w:val="22"/>
                <w:lang w:val="uk-UA"/>
              </w:rPr>
              <w:t>76,4±</w:t>
            </w:r>
            <w:r w:rsidRPr="00DD5F8B">
              <w:rPr>
                <w:color w:val="000000"/>
                <w:sz w:val="22"/>
                <w:szCs w:val="22"/>
                <w:lang w:val="uk-UA"/>
              </w:rPr>
              <w:t>24,68</w:t>
            </w:r>
          </w:p>
        </w:tc>
        <w:tc>
          <w:tcPr>
            <w:tcW w:w="0" w:type="auto"/>
            <w:vAlign w:val="center"/>
          </w:tcPr>
          <w:p w:rsidR="00E50EF5" w:rsidRPr="00DD5F8B" w:rsidRDefault="00E50EF5" w:rsidP="007C55B9">
            <w:pPr>
              <w:jc w:val="right"/>
              <w:rPr>
                <w:lang w:val="uk-UA"/>
              </w:rPr>
            </w:pPr>
            <w:r w:rsidRPr="00DD5F8B">
              <w:rPr>
                <w:sz w:val="22"/>
                <w:szCs w:val="22"/>
                <w:lang w:val="uk-UA"/>
              </w:rPr>
              <w:t>110,7±</w:t>
            </w:r>
            <w:r w:rsidRPr="00DD5F8B">
              <w:rPr>
                <w:color w:val="000000"/>
                <w:sz w:val="22"/>
                <w:szCs w:val="22"/>
                <w:lang w:val="uk-UA"/>
              </w:rPr>
              <w:t>28,11</w:t>
            </w:r>
          </w:p>
        </w:tc>
        <w:tc>
          <w:tcPr>
            <w:tcW w:w="0" w:type="auto"/>
            <w:vAlign w:val="center"/>
          </w:tcPr>
          <w:p w:rsidR="00E50EF5" w:rsidRPr="00DD5F8B" w:rsidRDefault="00E50EF5" w:rsidP="007C55B9">
            <w:pPr>
              <w:jc w:val="right"/>
              <w:rPr>
                <w:lang w:val="uk-UA"/>
              </w:rPr>
            </w:pPr>
            <w:r w:rsidRPr="00DD5F8B">
              <w:rPr>
                <w:sz w:val="22"/>
                <w:szCs w:val="22"/>
                <w:lang w:val="uk-UA"/>
              </w:rPr>
              <w:t>100,4±</w:t>
            </w:r>
            <w:r w:rsidRPr="00DD5F8B">
              <w:rPr>
                <w:color w:val="000000"/>
                <w:sz w:val="22"/>
                <w:szCs w:val="22"/>
                <w:lang w:val="uk-UA"/>
              </w:rPr>
              <w:t>27,22</w:t>
            </w:r>
          </w:p>
        </w:tc>
        <w:tc>
          <w:tcPr>
            <w:tcW w:w="0" w:type="auto"/>
            <w:vAlign w:val="center"/>
          </w:tcPr>
          <w:p w:rsidR="00E50EF5" w:rsidRPr="00DD5F8B" w:rsidRDefault="00E50EF5" w:rsidP="007C55B9">
            <w:pPr>
              <w:jc w:val="right"/>
              <w:rPr>
                <w:lang w:val="uk-UA"/>
              </w:rPr>
            </w:pPr>
            <w:r w:rsidRPr="00DD5F8B">
              <w:rPr>
                <w:sz w:val="22"/>
                <w:szCs w:val="22"/>
                <w:lang w:val="uk-UA"/>
              </w:rPr>
              <w:t>187,7±</w:t>
            </w:r>
            <w:r w:rsidRPr="00DD5F8B">
              <w:rPr>
                <w:color w:val="000000"/>
                <w:sz w:val="22"/>
                <w:szCs w:val="22"/>
                <w:lang w:val="uk-UA"/>
              </w:rPr>
              <w:t>33,49</w:t>
            </w:r>
          </w:p>
        </w:tc>
        <w:tc>
          <w:tcPr>
            <w:tcW w:w="0" w:type="auto"/>
            <w:vAlign w:val="center"/>
          </w:tcPr>
          <w:p w:rsidR="00E50EF5" w:rsidRPr="00DD5F8B" w:rsidRDefault="00E50EF5" w:rsidP="007C55B9">
            <w:pPr>
              <w:jc w:val="right"/>
              <w:rPr>
                <w:lang w:val="uk-UA"/>
              </w:rPr>
            </w:pPr>
            <w:r w:rsidRPr="00DD5F8B">
              <w:rPr>
                <w:sz w:val="22"/>
                <w:szCs w:val="22"/>
                <w:lang w:val="uk-UA"/>
              </w:rPr>
              <w:t>82,8±</w:t>
            </w:r>
            <w:r w:rsidRPr="00DD5F8B">
              <w:rPr>
                <w:color w:val="000000"/>
                <w:sz w:val="22"/>
                <w:szCs w:val="22"/>
                <w:lang w:val="uk-UA"/>
              </w:rPr>
              <w:t>24,27</w:t>
            </w:r>
          </w:p>
        </w:tc>
        <w:tc>
          <w:tcPr>
            <w:tcW w:w="0" w:type="auto"/>
            <w:vAlign w:val="center"/>
          </w:tcPr>
          <w:p w:rsidR="00E50EF5" w:rsidRPr="00DD5F8B" w:rsidRDefault="00E50EF5" w:rsidP="007C55B9">
            <w:pPr>
              <w:jc w:val="right"/>
              <w:rPr>
                <w:lang w:val="uk-UA"/>
              </w:rPr>
            </w:pPr>
            <w:r w:rsidRPr="00DD5F8B">
              <w:rPr>
                <w:sz w:val="22"/>
                <w:szCs w:val="22"/>
                <w:lang w:val="uk-UA"/>
              </w:rPr>
              <w:t>143,2±</w:t>
            </w:r>
            <w:r w:rsidRPr="00DD5F8B">
              <w:rPr>
                <w:color w:val="000000"/>
                <w:sz w:val="22"/>
                <w:szCs w:val="22"/>
                <w:lang w:val="uk-UA"/>
              </w:rPr>
              <w:t>30,83</w:t>
            </w:r>
          </w:p>
        </w:tc>
        <w:tc>
          <w:tcPr>
            <w:tcW w:w="0" w:type="auto"/>
            <w:vAlign w:val="center"/>
          </w:tcPr>
          <w:p w:rsidR="00E50EF5" w:rsidRPr="00DD5F8B" w:rsidRDefault="00E50EF5" w:rsidP="007C55B9">
            <w:pPr>
              <w:jc w:val="right"/>
              <w:rPr>
                <w:lang w:val="uk-UA"/>
              </w:rPr>
            </w:pPr>
            <w:r w:rsidRPr="00DD5F8B">
              <w:rPr>
                <w:sz w:val="22"/>
                <w:szCs w:val="22"/>
                <w:lang w:val="uk-UA"/>
              </w:rPr>
              <w:t>88,7±</w:t>
            </w:r>
            <w:r w:rsidRPr="00DD5F8B">
              <w:rPr>
                <w:color w:val="000000"/>
                <w:sz w:val="22"/>
                <w:szCs w:val="22"/>
                <w:lang w:val="uk-UA"/>
              </w:rPr>
              <w:t>26,92</w:t>
            </w:r>
          </w:p>
        </w:tc>
        <w:tc>
          <w:tcPr>
            <w:tcW w:w="0" w:type="auto"/>
            <w:vAlign w:val="center"/>
          </w:tcPr>
          <w:p w:rsidR="00E50EF5" w:rsidRPr="00DD5F8B" w:rsidRDefault="00E50EF5" w:rsidP="007C55B9">
            <w:pPr>
              <w:jc w:val="right"/>
              <w:rPr>
                <w:lang w:val="uk-UA"/>
              </w:rPr>
            </w:pPr>
            <w:r w:rsidRPr="00DD5F8B">
              <w:rPr>
                <w:sz w:val="22"/>
                <w:szCs w:val="22"/>
                <w:lang w:val="uk-UA"/>
              </w:rPr>
              <w:t>92,7±</w:t>
            </w:r>
            <w:r w:rsidRPr="00DD5F8B">
              <w:rPr>
                <w:color w:val="000000"/>
                <w:sz w:val="22"/>
                <w:szCs w:val="22"/>
                <w:lang w:val="uk-UA"/>
              </w:rPr>
              <w:t>27,36</w:t>
            </w:r>
          </w:p>
        </w:tc>
      </w:tr>
      <w:tr w:rsidR="00E50EF5" w:rsidRPr="0091252A"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Татарбунарсь-кий  </w:t>
            </w:r>
          </w:p>
        </w:tc>
        <w:tc>
          <w:tcPr>
            <w:tcW w:w="0" w:type="auto"/>
            <w:vAlign w:val="center"/>
          </w:tcPr>
          <w:p w:rsidR="00E50EF5" w:rsidRPr="00DD5F8B" w:rsidRDefault="00E50EF5" w:rsidP="007C55B9">
            <w:pPr>
              <w:jc w:val="right"/>
              <w:rPr>
                <w:lang w:val="uk-UA"/>
              </w:rPr>
            </w:pPr>
            <w:r w:rsidRPr="00DD5F8B">
              <w:rPr>
                <w:sz w:val="22"/>
                <w:szCs w:val="22"/>
                <w:lang w:val="uk-UA"/>
              </w:rPr>
              <w:t>95,2±</w:t>
            </w:r>
            <w:r w:rsidRPr="00DD5F8B">
              <w:rPr>
                <w:color w:val="000000"/>
                <w:sz w:val="22"/>
                <w:szCs w:val="22"/>
                <w:lang w:val="uk-UA"/>
              </w:rPr>
              <w:t>28,42</w:t>
            </w:r>
          </w:p>
        </w:tc>
        <w:tc>
          <w:tcPr>
            <w:tcW w:w="0" w:type="auto"/>
            <w:vAlign w:val="center"/>
          </w:tcPr>
          <w:p w:rsidR="00E50EF5" w:rsidRPr="00DD5F8B" w:rsidRDefault="00E50EF5" w:rsidP="007C55B9">
            <w:pPr>
              <w:jc w:val="right"/>
              <w:rPr>
                <w:lang w:val="uk-UA"/>
              </w:rPr>
            </w:pPr>
            <w:r w:rsidRPr="00DD5F8B">
              <w:rPr>
                <w:sz w:val="22"/>
                <w:szCs w:val="22"/>
                <w:lang w:val="uk-UA"/>
              </w:rPr>
              <w:t>109,2±</w:t>
            </w:r>
            <w:r w:rsidRPr="00DD5F8B">
              <w:rPr>
                <w:color w:val="000000"/>
                <w:sz w:val="22"/>
                <w:szCs w:val="22"/>
                <w:lang w:val="uk-UA"/>
              </w:rPr>
              <w:t>30,45</w:t>
            </w:r>
          </w:p>
        </w:tc>
        <w:tc>
          <w:tcPr>
            <w:tcW w:w="0" w:type="auto"/>
            <w:vAlign w:val="center"/>
          </w:tcPr>
          <w:p w:rsidR="00E50EF5" w:rsidRPr="00DD5F8B" w:rsidRDefault="00E50EF5" w:rsidP="007C55B9">
            <w:pPr>
              <w:jc w:val="right"/>
              <w:rPr>
                <w:lang w:val="uk-UA"/>
              </w:rPr>
            </w:pPr>
            <w:r w:rsidRPr="00DD5F8B">
              <w:rPr>
                <w:sz w:val="22"/>
                <w:szCs w:val="22"/>
                <w:lang w:val="uk-UA"/>
              </w:rPr>
              <w:t>44,9±</w:t>
            </w:r>
            <w:r w:rsidRPr="00DD5F8B">
              <w:rPr>
                <w:color w:val="000000"/>
                <w:sz w:val="22"/>
                <w:szCs w:val="22"/>
                <w:lang w:val="uk-UA"/>
              </w:rPr>
              <w:t>18,34</w:t>
            </w:r>
          </w:p>
        </w:tc>
        <w:tc>
          <w:tcPr>
            <w:tcW w:w="0" w:type="auto"/>
            <w:vAlign w:val="center"/>
          </w:tcPr>
          <w:p w:rsidR="00E50EF5" w:rsidRPr="00DD5F8B" w:rsidRDefault="00E50EF5" w:rsidP="007C55B9">
            <w:pPr>
              <w:jc w:val="right"/>
              <w:rPr>
                <w:lang w:val="uk-UA"/>
              </w:rPr>
            </w:pPr>
            <w:r w:rsidRPr="00DD5F8B">
              <w:rPr>
                <w:sz w:val="22"/>
                <w:szCs w:val="22"/>
                <w:lang w:val="uk-UA"/>
              </w:rPr>
              <w:t>50,4±</w:t>
            </w:r>
            <w:r w:rsidRPr="00DD5F8B">
              <w:rPr>
                <w:color w:val="000000"/>
                <w:sz w:val="22"/>
                <w:szCs w:val="22"/>
                <w:lang w:val="uk-UA"/>
              </w:rPr>
              <w:t>19,25</w:t>
            </w:r>
          </w:p>
        </w:tc>
        <w:tc>
          <w:tcPr>
            <w:tcW w:w="0" w:type="auto"/>
            <w:vAlign w:val="center"/>
          </w:tcPr>
          <w:p w:rsidR="00E50EF5" w:rsidRPr="00DD5F8B" w:rsidRDefault="00E50EF5" w:rsidP="007C55B9">
            <w:pPr>
              <w:jc w:val="right"/>
              <w:rPr>
                <w:lang w:val="uk-UA"/>
              </w:rPr>
            </w:pPr>
            <w:r w:rsidRPr="00DD5F8B">
              <w:rPr>
                <w:sz w:val="22"/>
                <w:szCs w:val="22"/>
                <w:lang w:val="uk-UA"/>
              </w:rPr>
              <w:t>80,3±</w:t>
            </w:r>
            <w:r w:rsidRPr="00DD5F8B">
              <w:rPr>
                <w:color w:val="000000"/>
                <w:sz w:val="22"/>
                <w:szCs w:val="22"/>
                <w:lang w:val="uk-UA"/>
              </w:rPr>
              <w:t>23,29</w:t>
            </w:r>
          </w:p>
        </w:tc>
        <w:tc>
          <w:tcPr>
            <w:tcW w:w="0" w:type="auto"/>
            <w:vAlign w:val="center"/>
          </w:tcPr>
          <w:p w:rsidR="00E50EF5" w:rsidRPr="00DD5F8B" w:rsidRDefault="00E50EF5" w:rsidP="007C55B9">
            <w:pPr>
              <w:jc w:val="right"/>
              <w:rPr>
                <w:lang w:val="uk-UA"/>
              </w:rPr>
            </w:pPr>
            <w:r w:rsidRPr="00DD5F8B">
              <w:rPr>
                <w:sz w:val="22"/>
                <w:szCs w:val="22"/>
                <w:lang w:val="uk-UA"/>
              </w:rPr>
              <w:t>71,2±</w:t>
            </w:r>
            <w:r w:rsidRPr="00DD5F8B">
              <w:rPr>
                <w:color w:val="000000"/>
                <w:sz w:val="22"/>
                <w:szCs w:val="22"/>
                <w:lang w:val="uk-UA"/>
              </w:rPr>
              <w:t>21,82</w:t>
            </w:r>
          </w:p>
        </w:tc>
        <w:tc>
          <w:tcPr>
            <w:tcW w:w="0" w:type="auto"/>
            <w:vAlign w:val="center"/>
          </w:tcPr>
          <w:p w:rsidR="00E50EF5" w:rsidRPr="00DD5F8B" w:rsidRDefault="00E50EF5" w:rsidP="007C55B9">
            <w:pPr>
              <w:jc w:val="right"/>
              <w:rPr>
                <w:lang w:val="uk-UA"/>
              </w:rPr>
            </w:pPr>
            <w:r w:rsidRPr="00DD5F8B">
              <w:rPr>
                <w:sz w:val="22"/>
                <w:szCs w:val="22"/>
                <w:lang w:val="uk-UA"/>
              </w:rPr>
              <w:t>38,1±</w:t>
            </w:r>
            <w:r w:rsidRPr="00DD5F8B">
              <w:rPr>
                <w:color w:val="000000"/>
                <w:sz w:val="22"/>
                <w:szCs w:val="22"/>
                <w:lang w:val="uk-UA"/>
              </w:rPr>
              <w:t>15,98</w:t>
            </w:r>
          </w:p>
        </w:tc>
        <w:tc>
          <w:tcPr>
            <w:tcW w:w="0" w:type="auto"/>
            <w:vAlign w:val="center"/>
          </w:tcPr>
          <w:p w:rsidR="00E50EF5" w:rsidRPr="00DD5F8B" w:rsidRDefault="00E50EF5" w:rsidP="007C55B9">
            <w:pPr>
              <w:jc w:val="right"/>
              <w:rPr>
                <w:lang w:val="uk-UA"/>
              </w:rPr>
            </w:pPr>
            <w:r w:rsidRPr="00DD5F8B">
              <w:rPr>
                <w:sz w:val="22"/>
                <w:szCs w:val="22"/>
                <w:lang w:val="uk-UA"/>
              </w:rPr>
              <w:t>43,3±</w:t>
            </w:r>
            <w:r w:rsidRPr="00DD5F8B">
              <w:rPr>
                <w:color w:val="000000"/>
                <w:sz w:val="22"/>
                <w:szCs w:val="22"/>
                <w:lang w:val="uk-UA"/>
              </w:rPr>
              <w:t>16,60</w:t>
            </w:r>
          </w:p>
        </w:tc>
        <w:tc>
          <w:tcPr>
            <w:tcW w:w="0" w:type="auto"/>
            <w:vAlign w:val="center"/>
          </w:tcPr>
          <w:p w:rsidR="00E50EF5" w:rsidRPr="00DD5F8B" w:rsidRDefault="00E50EF5" w:rsidP="007C55B9">
            <w:pPr>
              <w:jc w:val="right"/>
              <w:rPr>
                <w:lang w:val="uk-UA"/>
              </w:rPr>
            </w:pPr>
            <w:r w:rsidRPr="00DD5F8B">
              <w:rPr>
                <w:sz w:val="22"/>
                <w:szCs w:val="22"/>
                <w:lang w:val="uk-UA"/>
              </w:rPr>
              <w:t>65,9±</w:t>
            </w:r>
            <w:r w:rsidRPr="00DD5F8B">
              <w:rPr>
                <w:color w:val="000000"/>
                <w:sz w:val="22"/>
                <w:szCs w:val="22"/>
                <w:lang w:val="uk-UA"/>
              </w:rPr>
              <w:t>22,79</w:t>
            </w:r>
          </w:p>
        </w:tc>
        <w:tc>
          <w:tcPr>
            <w:tcW w:w="0" w:type="auto"/>
            <w:vAlign w:val="center"/>
          </w:tcPr>
          <w:p w:rsidR="00E50EF5" w:rsidRPr="00DD5F8B" w:rsidRDefault="00E50EF5" w:rsidP="007C55B9">
            <w:pPr>
              <w:jc w:val="right"/>
              <w:rPr>
                <w:lang w:val="uk-UA"/>
              </w:rPr>
            </w:pPr>
            <w:r w:rsidRPr="00DD5F8B">
              <w:rPr>
                <w:sz w:val="22"/>
                <w:szCs w:val="22"/>
                <w:lang w:val="uk-UA"/>
              </w:rPr>
              <w:t>65,2±</w:t>
            </w:r>
            <w:r w:rsidRPr="00DD5F8B">
              <w:rPr>
                <w:color w:val="000000"/>
                <w:sz w:val="22"/>
                <w:szCs w:val="22"/>
                <w:lang w:val="uk-UA"/>
              </w:rPr>
              <w:t>22,94</w:t>
            </w:r>
          </w:p>
        </w:tc>
      </w:tr>
      <w:tr w:rsidR="00E50EF5" w:rsidRPr="0091252A"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Всього по районах  </w:t>
            </w:r>
          </w:p>
        </w:tc>
        <w:tc>
          <w:tcPr>
            <w:tcW w:w="0" w:type="auto"/>
            <w:vAlign w:val="center"/>
          </w:tcPr>
          <w:p w:rsidR="00E50EF5" w:rsidRPr="00DD5F8B" w:rsidRDefault="00E50EF5" w:rsidP="007C55B9">
            <w:pPr>
              <w:jc w:val="right"/>
              <w:rPr>
                <w:lang w:val="uk-UA"/>
              </w:rPr>
            </w:pPr>
            <w:r w:rsidRPr="00DD5F8B">
              <w:rPr>
                <w:sz w:val="22"/>
                <w:szCs w:val="22"/>
                <w:lang w:val="uk-UA"/>
              </w:rPr>
              <w:t>67,1±</w:t>
            </w:r>
            <w:r w:rsidRPr="00DD5F8B">
              <w:rPr>
                <w:color w:val="000000"/>
                <w:sz w:val="22"/>
                <w:szCs w:val="22"/>
                <w:lang w:val="uk-UA"/>
              </w:rPr>
              <w:t>4,68</w:t>
            </w:r>
          </w:p>
        </w:tc>
        <w:tc>
          <w:tcPr>
            <w:tcW w:w="0" w:type="auto"/>
            <w:vAlign w:val="center"/>
          </w:tcPr>
          <w:p w:rsidR="00E50EF5" w:rsidRPr="00DD5F8B" w:rsidRDefault="00E50EF5" w:rsidP="007C55B9">
            <w:pPr>
              <w:jc w:val="right"/>
              <w:rPr>
                <w:lang w:val="uk-UA"/>
              </w:rPr>
            </w:pPr>
            <w:r w:rsidRPr="00DD5F8B">
              <w:rPr>
                <w:sz w:val="22"/>
                <w:szCs w:val="22"/>
                <w:lang w:val="uk-UA"/>
              </w:rPr>
              <w:t>61,0±</w:t>
            </w:r>
            <w:r w:rsidRPr="00DD5F8B">
              <w:rPr>
                <w:color w:val="000000"/>
                <w:sz w:val="22"/>
                <w:szCs w:val="22"/>
                <w:lang w:val="uk-UA"/>
              </w:rPr>
              <w:t>4,51</w:t>
            </w:r>
          </w:p>
        </w:tc>
        <w:tc>
          <w:tcPr>
            <w:tcW w:w="0" w:type="auto"/>
            <w:vAlign w:val="center"/>
          </w:tcPr>
          <w:p w:rsidR="00E50EF5" w:rsidRPr="00DD5F8B" w:rsidRDefault="00E50EF5" w:rsidP="007C55B9">
            <w:pPr>
              <w:jc w:val="right"/>
              <w:rPr>
                <w:lang w:val="uk-UA"/>
              </w:rPr>
            </w:pPr>
            <w:r w:rsidRPr="00DD5F8B">
              <w:rPr>
                <w:sz w:val="22"/>
                <w:szCs w:val="22"/>
                <w:lang w:val="uk-UA"/>
              </w:rPr>
              <w:t>55,1±</w:t>
            </w:r>
            <w:r w:rsidRPr="00DD5F8B">
              <w:rPr>
                <w:color w:val="000000"/>
                <w:sz w:val="22"/>
                <w:szCs w:val="22"/>
                <w:lang w:val="uk-UA"/>
              </w:rPr>
              <w:t>3,92</w:t>
            </w:r>
          </w:p>
        </w:tc>
        <w:tc>
          <w:tcPr>
            <w:tcW w:w="0" w:type="auto"/>
            <w:vAlign w:val="center"/>
          </w:tcPr>
          <w:p w:rsidR="00E50EF5" w:rsidRPr="00DD5F8B" w:rsidRDefault="00E50EF5" w:rsidP="007C55B9">
            <w:pPr>
              <w:jc w:val="right"/>
              <w:rPr>
                <w:lang w:val="uk-UA"/>
              </w:rPr>
            </w:pPr>
            <w:r w:rsidRPr="00DD5F8B">
              <w:rPr>
                <w:sz w:val="22"/>
                <w:szCs w:val="22"/>
                <w:lang w:val="uk-UA"/>
              </w:rPr>
              <w:t>50,0±</w:t>
            </w:r>
            <w:r w:rsidRPr="00DD5F8B">
              <w:rPr>
                <w:color w:val="000000"/>
                <w:sz w:val="22"/>
                <w:szCs w:val="22"/>
                <w:lang w:val="uk-UA"/>
              </w:rPr>
              <w:t>3,60</w:t>
            </w:r>
          </w:p>
        </w:tc>
        <w:tc>
          <w:tcPr>
            <w:tcW w:w="0" w:type="auto"/>
            <w:vAlign w:val="center"/>
          </w:tcPr>
          <w:p w:rsidR="00E50EF5" w:rsidRPr="00DD5F8B" w:rsidRDefault="00E50EF5" w:rsidP="007C55B9">
            <w:pPr>
              <w:jc w:val="right"/>
              <w:rPr>
                <w:lang w:val="uk-UA"/>
              </w:rPr>
            </w:pPr>
            <w:r w:rsidRPr="00DD5F8B">
              <w:rPr>
                <w:sz w:val="22"/>
                <w:szCs w:val="22"/>
                <w:lang w:val="uk-UA"/>
              </w:rPr>
              <w:t>44,8±</w:t>
            </w:r>
            <w:r w:rsidRPr="00DD5F8B">
              <w:rPr>
                <w:color w:val="000000"/>
                <w:sz w:val="22"/>
                <w:szCs w:val="22"/>
                <w:lang w:val="uk-UA"/>
              </w:rPr>
              <w:t>3,32</w:t>
            </w:r>
          </w:p>
        </w:tc>
        <w:tc>
          <w:tcPr>
            <w:tcW w:w="0" w:type="auto"/>
            <w:vAlign w:val="center"/>
          </w:tcPr>
          <w:p w:rsidR="00E50EF5" w:rsidRPr="00DD5F8B" w:rsidRDefault="00E50EF5" w:rsidP="007C55B9">
            <w:pPr>
              <w:jc w:val="right"/>
              <w:rPr>
                <w:lang w:val="uk-UA"/>
              </w:rPr>
            </w:pPr>
            <w:r w:rsidRPr="00DD5F8B">
              <w:rPr>
                <w:sz w:val="22"/>
                <w:szCs w:val="22"/>
                <w:lang w:val="uk-UA"/>
              </w:rPr>
              <w:t>50,3±</w:t>
            </w:r>
            <w:r w:rsidRPr="00DD5F8B">
              <w:rPr>
                <w:color w:val="000000"/>
                <w:sz w:val="22"/>
                <w:szCs w:val="22"/>
                <w:lang w:val="uk-UA"/>
              </w:rPr>
              <w:t>3,41</w:t>
            </w:r>
          </w:p>
        </w:tc>
        <w:tc>
          <w:tcPr>
            <w:tcW w:w="0" w:type="auto"/>
            <w:vAlign w:val="center"/>
          </w:tcPr>
          <w:p w:rsidR="00E50EF5" w:rsidRPr="00DD5F8B" w:rsidRDefault="00E50EF5" w:rsidP="007C55B9">
            <w:pPr>
              <w:jc w:val="right"/>
              <w:rPr>
                <w:lang w:val="uk-UA"/>
              </w:rPr>
            </w:pPr>
            <w:r w:rsidRPr="00DD5F8B">
              <w:rPr>
                <w:sz w:val="22"/>
                <w:szCs w:val="22"/>
                <w:lang w:val="uk-UA"/>
              </w:rPr>
              <w:t>41,3±</w:t>
            </w:r>
            <w:r w:rsidRPr="00DD5F8B">
              <w:rPr>
                <w:color w:val="000000"/>
                <w:sz w:val="22"/>
                <w:szCs w:val="22"/>
                <w:lang w:val="uk-UA"/>
              </w:rPr>
              <w:t>3,15</w:t>
            </w:r>
          </w:p>
        </w:tc>
        <w:tc>
          <w:tcPr>
            <w:tcW w:w="0" w:type="auto"/>
            <w:vAlign w:val="center"/>
          </w:tcPr>
          <w:p w:rsidR="00E50EF5" w:rsidRPr="00DD5F8B" w:rsidRDefault="00E50EF5" w:rsidP="007C55B9">
            <w:pPr>
              <w:jc w:val="right"/>
              <w:rPr>
                <w:lang w:val="uk-UA"/>
              </w:rPr>
            </w:pPr>
            <w:r w:rsidRPr="00DD5F8B">
              <w:rPr>
                <w:sz w:val="22"/>
                <w:szCs w:val="22"/>
                <w:lang w:val="uk-UA"/>
              </w:rPr>
              <w:t>42,1±</w:t>
            </w:r>
            <w:r w:rsidRPr="00DD5F8B">
              <w:rPr>
                <w:color w:val="000000"/>
                <w:sz w:val="22"/>
                <w:szCs w:val="22"/>
                <w:lang w:val="uk-UA"/>
              </w:rPr>
              <w:t>3,12</w:t>
            </w:r>
          </w:p>
        </w:tc>
        <w:tc>
          <w:tcPr>
            <w:tcW w:w="0" w:type="auto"/>
            <w:vAlign w:val="center"/>
          </w:tcPr>
          <w:p w:rsidR="00E50EF5" w:rsidRPr="00DD5F8B" w:rsidRDefault="00E50EF5" w:rsidP="007C55B9">
            <w:pPr>
              <w:jc w:val="right"/>
              <w:rPr>
                <w:lang w:val="uk-UA"/>
              </w:rPr>
            </w:pPr>
            <w:r w:rsidRPr="00DD5F8B">
              <w:rPr>
                <w:sz w:val="22"/>
                <w:szCs w:val="22"/>
                <w:lang w:val="uk-UA"/>
              </w:rPr>
              <w:t>50,6±</w:t>
            </w:r>
            <w:r w:rsidRPr="00DD5F8B">
              <w:rPr>
                <w:color w:val="000000"/>
                <w:sz w:val="22"/>
                <w:szCs w:val="22"/>
                <w:lang w:val="uk-UA"/>
              </w:rPr>
              <w:t>3,71</w:t>
            </w:r>
          </w:p>
        </w:tc>
        <w:tc>
          <w:tcPr>
            <w:tcW w:w="0" w:type="auto"/>
            <w:vAlign w:val="center"/>
          </w:tcPr>
          <w:p w:rsidR="00E50EF5" w:rsidRPr="00DD5F8B" w:rsidRDefault="00E50EF5" w:rsidP="007C55B9">
            <w:pPr>
              <w:jc w:val="right"/>
              <w:rPr>
                <w:lang w:val="uk-UA"/>
              </w:rPr>
            </w:pPr>
            <w:r w:rsidRPr="00DD5F8B">
              <w:rPr>
                <w:sz w:val="22"/>
                <w:szCs w:val="22"/>
                <w:lang w:val="uk-UA"/>
              </w:rPr>
              <w:t>55,7±</w:t>
            </w:r>
            <w:r w:rsidRPr="00DD5F8B">
              <w:rPr>
                <w:color w:val="000000"/>
                <w:sz w:val="22"/>
                <w:szCs w:val="22"/>
                <w:lang w:val="uk-UA"/>
              </w:rPr>
              <w:t>3,91</w:t>
            </w:r>
          </w:p>
        </w:tc>
      </w:tr>
      <w:tr w:rsidR="00E50EF5" w:rsidRPr="0091252A"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Всього по області  </w:t>
            </w:r>
          </w:p>
        </w:tc>
        <w:tc>
          <w:tcPr>
            <w:tcW w:w="0" w:type="auto"/>
            <w:vAlign w:val="center"/>
          </w:tcPr>
          <w:p w:rsidR="00E50EF5" w:rsidRPr="00DD5F8B" w:rsidRDefault="00E50EF5" w:rsidP="007C55B9">
            <w:pPr>
              <w:jc w:val="right"/>
              <w:rPr>
                <w:lang w:val="uk-UA"/>
              </w:rPr>
            </w:pPr>
            <w:r w:rsidRPr="00DD5F8B">
              <w:rPr>
                <w:sz w:val="22"/>
                <w:szCs w:val="22"/>
                <w:lang w:val="uk-UA"/>
              </w:rPr>
              <w:t>55,7±</w:t>
            </w:r>
            <w:r w:rsidRPr="00DD5F8B">
              <w:rPr>
                <w:color w:val="000000"/>
                <w:sz w:val="22"/>
                <w:szCs w:val="22"/>
                <w:lang w:val="uk-UA"/>
              </w:rPr>
              <w:t>3,08</w:t>
            </w:r>
          </w:p>
        </w:tc>
        <w:tc>
          <w:tcPr>
            <w:tcW w:w="0" w:type="auto"/>
            <w:vAlign w:val="center"/>
          </w:tcPr>
          <w:p w:rsidR="00E50EF5" w:rsidRPr="00DD5F8B" w:rsidRDefault="00E50EF5" w:rsidP="007C55B9">
            <w:pPr>
              <w:jc w:val="right"/>
              <w:rPr>
                <w:lang w:val="uk-UA"/>
              </w:rPr>
            </w:pPr>
            <w:r w:rsidRPr="00DD5F8B">
              <w:rPr>
                <w:sz w:val="22"/>
                <w:szCs w:val="22"/>
                <w:lang w:val="uk-UA"/>
              </w:rPr>
              <w:t>50,1±</w:t>
            </w:r>
            <w:r w:rsidRPr="00DD5F8B">
              <w:rPr>
                <w:color w:val="000000"/>
                <w:sz w:val="22"/>
                <w:szCs w:val="22"/>
                <w:lang w:val="uk-UA"/>
              </w:rPr>
              <w:t>2,91</w:t>
            </w:r>
          </w:p>
        </w:tc>
        <w:tc>
          <w:tcPr>
            <w:tcW w:w="0" w:type="auto"/>
            <w:vAlign w:val="center"/>
          </w:tcPr>
          <w:p w:rsidR="00E50EF5" w:rsidRPr="00DD5F8B" w:rsidRDefault="00E50EF5" w:rsidP="007C55B9">
            <w:pPr>
              <w:jc w:val="right"/>
              <w:rPr>
                <w:lang w:val="uk-UA"/>
              </w:rPr>
            </w:pPr>
            <w:r w:rsidRPr="00DD5F8B">
              <w:rPr>
                <w:sz w:val="22"/>
                <w:szCs w:val="22"/>
                <w:lang w:val="uk-UA"/>
              </w:rPr>
              <w:t>46,2±</w:t>
            </w:r>
            <w:r w:rsidRPr="00DD5F8B">
              <w:rPr>
                <w:color w:val="000000"/>
                <w:sz w:val="22"/>
                <w:szCs w:val="22"/>
                <w:lang w:val="uk-UA"/>
              </w:rPr>
              <w:t>2,67</w:t>
            </w:r>
          </w:p>
        </w:tc>
        <w:tc>
          <w:tcPr>
            <w:tcW w:w="0" w:type="auto"/>
            <w:vAlign w:val="center"/>
          </w:tcPr>
          <w:p w:rsidR="00E50EF5" w:rsidRPr="00DD5F8B" w:rsidRDefault="00E50EF5" w:rsidP="007C55B9">
            <w:pPr>
              <w:jc w:val="right"/>
              <w:rPr>
                <w:lang w:val="uk-UA"/>
              </w:rPr>
            </w:pPr>
            <w:r w:rsidRPr="00DD5F8B">
              <w:rPr>
                <w:sz w:val="22"/>
                <w:szCs w:val="22"/>
                <w:lang w:val="uk-UA"/>
              </w:rPr>
              <w:t>42,9±</w:t>
            </w:r>
            <w:r w:rsidRPr="00DD5F8B">
              <w:rPr>
                <w:color w:val="000000"/>
                <w:sz w:val="22"/>
                <w:szCs w:val="22"/>
                <w:lang w:val="uk-UA"/>
              </w:rPr>
              <w:t>2,52</w:t>
            </w:r>
          </w:p>
        </w:tc>
        <w:tc>
          <w:tcPr>
            <w:tcW w:w="0" w:type="auto"/>
            <w:vAlign w:val="center"/>
          </w:tcPr>
          <w:p w:rsidR="00E50EF5" w:rsidRPr="00DD5F8B" w:rsidRDefault="00E50EF5" w:rsidP="007C55B9">
            <w:pPr>
              <w:jc w:val="right"/>
              <w:rPr>
                <w:lang w:val="uk-UA"/>
              </w:rPr>
            </w:pPr>
            <w:r w:rsidRPr="00DD5F8B">
              <w:rPr>
                <w:sz w:val="22"/>
                <w:szCs w:val="22"/>
                <w:lang w:val="uk-UA"/>
              </w:rPr>
              <w:t>42,6±</w:t>
            </w:r>
            <w:r w:rsidRPr="00DD5F8B">
              <w:rPr>
                <w:color w:val="000000"/>
                <w:sz w:val="22"/>
                <w:szCs w:val="22"/>
                <w:lang w:val="uk-UA"/>
              </w:rPr>
              <w:t>2,43</w:t>
            </w:r>
          </w:p>
        </w:tc>
        <w:tc>
          <w:tcPr>
            <w:tcW w:w="0" w:type="auto"/>
            <w:vAlign w:val="center"/>
          </w:tcPr>
          <w:p w:rsidR="00E50EF5" w:rsidRPr="00DD5F8B" w:rsidRDefault="00E50EF5" w:rsidP="007C55B9">
            <w:pPr>
              <w:jc w:val="right"/>
              <w:rPr>
                <w:lang w:val="uk-UA"/>
              </w:rPr>
            </w:pPr>
            <w:r w:rsidRPr="00DD5F8B">
              <w:rPr>
                <w:sz w:val="22"/>
                <w:szCs w:val="22"/>
                <w:lang w:val="uk-UA"/>
              </w:rPr>
              <w:t>44,4±</w:t>
            </w:r>
            <w:r w:rsidRPr="00DD5F8B">
              <w:rPr>
                <w:color w:val="000000"/>
                <w:sz w:val="22"/>
                <w:szCs w:val="22"/>
                <w:lang w:val="uk-UA"/>
              </w:rPr>
              <w:t>2,39</w:t>
            </w:r>
          </w:p>
        </w:tc>
        <w:tc>
          <w:tcPr>
            <w:tcW w:w="0" w:type="auto"/>
            <w:vAlign w:val="center"/>
          </w:tcPr>
          <w:p w:rsidR="00E50EF5" w:rsidRPr="00DD5F8B" w:rsidRDefault="00E50EF5" w:rsidP="007C55B9">
            <w:pPr>
              <w:jc w:val="right"/>
              <w:rPr>
                <w:lang w:val="uk-UA"/>
              </w:rPr>
            </w:pPr>
            <w:r w:rsidRPr="00DD5F8B">
              <w:rPr>
                <w:sz w:val="22"/>
                <w:szCs w:val="22"/>
                <w:lang w:val="uk-UA"/>
              </w:rPr>
              <w:t>37,3±</w:t>
            </w:r>
            <w:r w:rsidRPr="00DD5F8B">
              <w:rPr>
                <w:color w:val="000000"/>
                <w:sz w:val="22"/>
                <w:szCs w:val="22"/>
                <w:lang w:val="uk-UA"/>
              </w:rPr>
              <w:t>2,19</w:t>
            </w:r>
          </w:p>
        </w:tc>
        <w:tc>
          <w:tcPr>
            <w:tcW w:w="0" w:type="auto"/>
            <w:vAlign w:val="center"/>
          </w:tcPr>
          <w:p w:rsidR="00E50EF5" w:rsidRPr="00DD5F8B" w:rsidRDefault="00E50EF5" w:rsidP="007C55B9">
            <w:pPr>
              <w:jc w:val="right"/>
              <w:rPr>
                <w:lang w:val="uk-UA"/>
              </w:rPr>
            </w:pPr>
            <w:r w:rsidRPr="00DD5F8B">
              <w:rPr>
                <w:sz w:val="22"/>
                <w:szCs w:val="22"/>
                <w:lang w:val="uk-UA"/>
              </w:rPr>
              <w:t>38,8±</w:t>
            </w:r>
            <w:r w:rsidRPr="00DD5F8B">
              <w:rPr>
                <w:color w:val="000000"/>
                <w:sz w:val="22"/>
                <w:szCs w:val="22"/>
                <w:lang w:val="uk-UA"/>
              </w:rPr>
              <w:t>2,24</w:t>
            </w:r>
          </w:p>
        </w:tc>
        <w:tc>
          <w:tcPr>
            <w:tcW w:w="0" w:type="auto"/>
            <w:vAlign w:val="center"/>
          </w:tcPr>
          <w:p w:rsidR="00E50EF5" w:rsidRPr="00DD5F8B" w:rsidRDefault="00E50EF5" w:rsidP="007C55B9">
            <w:pPr>
              <w:jc w:val="right"/>
              <w:rPr>
                <w:lang w:val="uk-UA"/>
              </w:rPr>
            </w:pPr>
            <w:r w:rsidRPr="00DD5F8B">
              <w:rPr>
                <w:sz w:val="22"/>
                <w:szCs w:val="22"/>
                <w:lang w:val="uk-UA"/>
              </w:rPr>
              <w:t>41,2±</w:t>
            </w:r>
            <w:r w:rsidRPr="00DD5F8B">
              <w:rPr>
                <w:color w:val="000000"/>
                <w:sz w:val="22"/>
                <w:szCs w:val="22"/>
                <w:lang w:val="uk-UA"/>
              </w:rPr>
              <w:t>2,37</w:t>
            </w:r>
          </w:p>
        </w:tc>
        <w:tc>
          <w:tcPr>
            <w:tcW w:w="0" w:type="auto"/>
            <w:vAlign w:val="center"/>
          </w:tcPr>
          <w:p w:rsidR="00E50EF5" w:rsidRPr="00DD5F8B" w:rsidRDefault="00E50EF5" w:rsidP="007C55B9">
            <w:pPr>
              <w:jc w:val="right"/>
              <w:rPr>
                <w:lang w:val="uk-UA"/>
              </w:rPr>
            </w:pPr>
            <w:r w:rsidRPr="00DD5F8B">
              <w:rPr>
                <w:sz w:val="22"/>
                <w:szCs w:val="22"/>
                <w:lang w:val="uk-UA"/>
              </w:rPr>
              <w:t>43,0±</w:t>
            </w:r>
            <w:r w:rsidRPr="00DD5F8B">
              <w:rPr>
                <w:color w:val="000000"/>
                <w:sz w:val="22"/>
                <w:szCs w:val="22"/>
                <w:lang w:val="uk-UA"/>
              </w:rPr>
              <w:t>2,43</w:t>
            </w:r>
          </w:p>
        </w:tc>
      </w:tr>
    </w:tbl>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Pr="000D3116" w:rsidRDefault="00E50EF5" w:rsidP="00E50EF5">
      <w:pPr>
        <w:spacing w:line="360" w:lineRule="auto"/>
        <w:ind w:firstLine="708"/>
        <w:jc w:val="right"/>
        <w:outlineLvl w:val="0"/>
        <w:rPr>
          <w:i/>
          <w:iCs/>
          <w:sz w:val="28"/>
          <w:szCs w:val="28"/>
          <w:lang w:val="uk-UA"/>
        </w:rPr>
      </w:pPr>
      <w:r w:rsidRPr="000D3116">
        <w:rPr>
          <w:i/>
          <w:iCs/>
          <w:sz w:val="28"/>
          <w:szCs w:val="28"/>
          <w:lang w:val="uk-UA"/>
        </w:rPr>
        <w:t xml:space="preserve">Таблиця 22 </w:t>
      </w:r>
    </w:p>
    <w:p w:rsidR="00E50EF5" w:rsidRPr="000D3116" w:rsidRDefault="00E50EF5" w:rsidP="00E50EF5">
      <w:pPr>
        <w:spacing w:line="360" w:lineRule="auto"/>
        <w:ind w:firstLine="708"/>
        <w:jc w:val="center"/>
        <w:rPr>
          <w:b/>
          <w:bCs/>
          <w:sz w:val="28"/>
          <w:szCs w:val="28"/>
          <w:lang w:val="uk-UA"/>
        </w:rPr>
      </w:pPr>
      <w:r w:rsidRPr="000D3116">
        <w:rPr>
          <w:b/>
          <w:bCs/>
          <w:sz w:val="28"/>
          <w:szCs w:val="28"/>
          <w:lang w:val="uk-UA"/>
        </w:rPr>
        <w:t>Захворюваність  підлітків у віці 15-17 років по Одеській області, мм. Одеса, Ізмаїл та районах Українського Придунав’я у 200</w:t>
      </w:r>
      <w:r>
        <w:rPr>
          <w:b/>
          <w:bCs/>
          <w:sz w:val="28"/>
          <w:szCs w:val="28"/>
          <w:lang w:val="uk-UA"/>
        </w:rPr>
        <w:t>4</w:t>
      </w:r>
      <w:r w:rsidRPr="000D3116">
        <w:rPr>
          <w:b/>
          <w:bCs/>
          <w:sz w:val="28"/>
          <w:szCs w:val="28"/>
          <w:lang w:val="uk-UA"/>
        </w:rPr>
        <w:t>-201</w:t>
      </w:r>
      <w:r>
        <w:rPr>
          <w:b/>
          <w:bCs/>
          <w:sz w:val="28"/>
          <w:szCs w:val="28"/>
          <w:lang w:val="uk-UA"/>
        </w:rPr>
        <w:t>3</w:t>
      </w:r>
      <w:r w:rsidRPr="000D3116">
        <w:rPr>
          <w:b/>
          <w:bCs/>
          <w:sz w:val="28"/>
          <w:szCs w:val="28"/>
          <w:lang w:val="uk-UA"/>
        </w:rPr>
        <w:t xml:space="preserve"> рр. (на 10 тис. підлітків)</w:t>
      </w:r>
    </w:p>
    <w:p w:rsidR="00E50EF5" w:rsidRPr="00DD5F8B" w:rsidRDefault="00E50EF5" w:rsidP="00E50EF5">
      <w:pPr>
        <w:spacing w:line="360" w:lineRule="auto"/>
        <w:ind w:firstLine="708"/>
        <w:jc w:val="both"/>
        <w:rPr>
          <w:sz w:val="28"/>
          <w:szCs w:val="28"/>
          <w:lang w:val="uk-UA"/>
        </w:rPr>
      </w:pPr>
    </w:p>
    <w:p w:rsidR="00E50EF5" w:rsidRDefault="00E50EF5" w:rsidP="00E50EF5">
      <w:pPr>
        <w:ind w:firstLine="708"/>
        <w:rPr>
          <w:sz w:val="20"/>
          <w:szCs w:val="2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7"/>
        <w:gridCol w:w="1075"/>
        <w:gridCol w:w="1075"/>
        <w:gridCol w:w="1075"/>
        <w:gridCol w:w="1075"/>
        <w:gridCol w:w="1075"/>
        <w:gridCol w:w="1075"/>
        <w:gridCol w:w="1075"/>
        <w:gridCol w:w="1075"/>
        <w:gridCol w:w="1075"/>
        <w:gridCol w:w="1075"/>
      </w:tblGrid>
      <w:tr w:rsidR="00E50EF5" w:rsidRPr="002F2850" w:rsidTr="007C55B9">
        <w:trPr>
          <w:jc w:val="center"/>
        </w:trPr>
        <w:tc>
          <w:tcPr>
            <w:tcW w:w="0" w:type="auto"/>
            <w:tcMar>
              <w:right w:w="57" w:type="dxa"/>
            </w:tcMar>
            <w:vAlign w:val="center"/>
          </w:tcPr>
          <w:p w:rsidR="00E50EF5" w:rsidRPr="00FA339E" w:rsidRDefault="00E50EF5" w:rsidP="007C55B9">
            <w:pPr>
              <w:rPr>
                <w:sz w:val="28"/>
                <w:szCs w:val="28"/>
                <w:lang w:val="uk-UA"/>
              </w:rPr>
            </w:pPr>
          </w:p>
        </w:tc>
        <w:tc>
          <w:tcPr>
            <w:tcW w:w="0" w:type="auto"/>
            <w:tcMar>
              <w:right w:w="57" w:type="dxa"/>
            </w:tcMar>
            <w:vAlign w:val="center"/>
          </w:tcPr>
          <w:p w:rsidR="00E50EF5" w:rsidRPr="00DD5F8B" w:rsidRDefault="00E50EF5" w:rsidP="007C55B9">
            <w:pPr>
              <w:jc w:val="right"/>
              <w:rPr>
                <w:sz w:val="28"/>
                <w:szCs w:val="28"/>
                <w:lang w:val="uk-UA"/>
              </w:rPr>
            </w:pPr>
            <w:r w:rsidRPr="00DD5F8B">
              <w:rPr>
                <w:sz w:val="28"/>
                <w:szCs w:val="28"/>
                <w:lang w:val="uk-UA"/>
              </w:rPr>
              <w:t>2004</w:t>
            </w:r>
          </w:p>
        </w:tc>
        <w:tc>
          <w:tcPr>
            <w:tcW w:w="0" w:type="auto"/>
            <w:tcMar>
              <w:right w:w="57" w:type="dxa"/>
            </w:tcMar>
            <w:vAlign w:val="center"/>
          </w:tcPr>
          <w:p w:rsidR="00E50EF5" w:rsidRPr="00DD5F8B" w:rsidRDefault="00E50EF5" w:rsidP="007C55B9">
            <w:pPr>
              <w:jc w:val="right"/>
              <w:rPr>
                <w:sz w:val="28"/>
                <w:szCs w:val="28"/>
                <w:lang w:val="uk-UA"/>
              </w:rPr>
            </w:pPr>
            <w:r w:rsidRPr="00DD5F8B">
              <w:rPr>
                <w:sz w:val="28"/>
                <w:szCs w:val="28"/>
                <w:lang w:val="uk-UA"/>
              </w:rPr>
              <w:t>2005</w:t>
            </w:r>
          </w:p>
        </w:tc>
        <w:tc>
          <w:tcPr>
            <w:tcW w:w="0" w:type="auto"/>
            <w:tcMar>
              <w:right w:w="57" w:type="dxa"/>
            </w:tcMar>
            <w:vAlign w:val="center"/>
          </w:tcPr>
          <w:p w:rsidR="00E50EF5" w:rsidRPr="00DD5F8B" w:rsidRDefault="00E50EF5" w:rsidP="007C55B9">
            <w:pPr>
              <w:jc w:val="right"/>
              <w:rPr>
                <w:sz w:val="28"/>
                <w:szCs w:val="28"/>
                <w:lang w:val="uk-UA"/>
              </w:rPr>
            </w:pPr>
            <w:r w:rsidRPr="00DD5F8B">
              <w:rPr>
                <w:sz w:val="28"/>
                <w:szCs w:val="28"/>
                <w:lang w:val="uk-UA"/>
              </w:rPr>
              <w:t>2006</w:t>
            </w:r>
          </w:p>
        </w:tc>
        <w:tc>
          <w:tcPr>
            <w:tcW w:w="0" w:type="auto"/>
            <w:tcMar>
              <w:right w:w="57" w:type="dxa"/>
            </w:tcMar>
            <w:vAlign w:val="center"/>
          </w:tcPr>
          <w:p w:rsidR="00E50EF5" w:rsidRPr="00DD5F8B" w:rsidRDefault="00E50EF5" w:rsidP="007C55B9">
            <w:pPr>
              <w:jc w:val="right"/>
              <w:rPr>
                <w:sz w:val="28"/>
                <w:szCs w:val="28"/>
                <w:lang w:val="uk-UA"/>
              </w:rPr>
            </w:pPr>
            <w:r w:rsidRPr="00DD5F8B">
              <w:rPr>
                <w:sz w:val="28"/>
                <w:szCs w:val="28"/>
                <w:lang w:val="uk-UA"/>
              </w:rPr>
              <w:t>2007</w:t>
            </w:r>
          </w:p>
        </w:tc>
        <w:tc>
          <w:tcPr>
            <w:tcW w:w="0" w:type="auto"/>
            <w:tcMar>
              <w:right w:w="57" w:type="dxa"/>
            </w:tcMar>
            <w:vAlign w:val="center"/>
          </w:tcPr>
          <w:p w:rsidR="00E50EF5" w:rsidRPr="00DD5F8B" w:rsidRDefault="00E50EF5" w:rsidP="007C55B9">
            <w:pPr>
              <w:jc w:val="right"/>
              <w:rPr>
                <w:sz w:val="28"/>
                <w:szCs w:val="28"/>
                <w:lang w:val="en-US"/>
              </w:rPr>
            </w:pPr>
            <w:r w:rsidRPr="00DD5F8B">
              <w:rPr>
                <w:sz w:val="28"/>
                <w:szCs w:val="28"/>
                <w:lang w:val="uk-UA"/>
              </w:rPr>
              <w:t>200</w:t>
            </w:r>
            <w:r w:rsidRPr="00DD5F8B">
              <w:rPr>
                <w:sz w:val="28"/>
                <w:szCs w:val="28"/>
                <w:lang w:val="en-US"/>
              </w:rPr>
              <w:t>8</w:t>
            </w:r>
          </w:p>
        </w:tc>
        <w:tc>
          <w:tcPr>
            <w:tcW w:w="0" w:type="auto"/>
            <w:tcMar>
              <w:right w:w="57" w:type="dxa"/>
            </w:tcMar>
            <w:vAlign w:val="center"/>
          </w:tcPr>
          <w:p w:rsidR="00E50EF5" w:rsidRPr="00DD5F8B" w:rsidRDefault="00E50EF5" w:rsidP="007C55B9">
            <w:pPr>
              <w:jc w:val="right"/>
              <w:rPr>
                <w:sz w:val="28"/>
                <w:szCs w:val="28"/>
                <w:lang w:val="en-US"/>
              </w:rPr>
            </w:pPr>
            <w:r w:rsidRPr="00DD5F8B">
              <w:rPr>
                <w:sz w:val="28"/>
                <w:szCs w:val="28"/>
                <w:lang w:val="uk-UA"/>
              </w:rPr>
              <w:t>20</w:t>
            </w:r>
            <w:r w:rsidRPr="00DD5F8B">
              <w:rPr>
                <w:sz w:val="28"/>
                <w:szCs w:val="28"/>
                <w:lang w:val="en-US"/>
              </w:rPr>
              <w:t>09</w:t>
            </w:r>
          </w:p>
        </w:tc>
        <w:tc>
          <w:tcPr>
            <w:tcW w:w="0" w:type="auto"/>
            <w:tcMar>
              <w:right w:w="57" w:type="dxa"/>
            </w:tcMar>
            <w:vAlign w:val="center"/>
          </w:tcPr>
          <w:p w:rsidR="00E50EF5" w:rsidRPr="00DD5F8B" w:rsidRDefault="00E50EF5" w:rsidP="007C55B9">
            <w:pPr>
              <w:jc w:val="right"/>
              <w:rPr>
                <w:sz w:val="28"/>
                <w:szCs w:val="28"/>
                <w:lang w:val="en-US"/>
              </w:rPr>
            </w:pPr>
            <w:r w:rsidRPr="00DD5F8B">
              <w:rPr>
                <w:sz w:val="28"/>
                <w:szCs w:val="28"/>
                <w:lang w:val="uk-UA"/>
              </w:rPr>
              <w:t>201</w:t>
            </w:r>
            <w:r w:rsidRPr="00DD5F8B">
              <w:rPr>
                <w:sz w:val="28"/>
                <w:szCs w:val="28"/>
                <w:lang w:val="en-US"/>
              </w:rPr>
              <w:t>0</w:t>
            </w:r>
          </w:p>
        </w:tc>
        <w:tc>
          <w:tcPr>
            <w:tcW w:w="0" w:type="auto"/>
            <w:tcMar>
              <w:right w:w="57" w:type="dxa"/>
            </w:tcMar>
            <w:vAlign w:val="center"/>
          </w:tcPr>
          <w:p w:rsidR="00E50EF5" w:rsidRPr="00DD5F8B" w:rsidRDefault="00E50EF5" w:rsidP="007C55B9">
            <w:pPr>
              <w:jc w:val="right"/>
              <w:rPr>
                <w:sz w:val="28"/>
                <w:szCs w:val="28"/>
                <w:lang w:val="en-US"/>
              </w:rPr>
            </w:pPr>
            <w:r w:rsidRPr="00DD5F8B">
              <w:rPr>
                <w:sz w:val="28"/>
                <w:szCs w:val="28"/>
                <w:lang w:val="uk-UA"/>
              </w:rPr>
              <w:t>201</w:t>
            </w:r>
            <w:r w:rsidRPr="00DD5F8B">
              <w:rPr>
                <w:sz w:val="28"/>
                <w:szCs w:val="28"/>
                <w:lang w:val="en-US"/>
              </w:rPr>
              <w:t>1</w:t>
            </w:r>
          </w:p>
        </w:tc>
        <w:tc>
          <w:tcPr>
            <w:tcW w:w="0" w:type="auto"/>
            <w:tcMar>
              <w:right w:w="57" w:type="dxa"/>
            </w:tcMar>
            <w:vAlign w:val="center"/>
          </w:tcPr>
          <w:p w:rsidR="00E50EF5" w:rsidRPr="00DD5F8B" w:rsidRDefault="00E50EF5" w:rsidP="007C55B9">
            <w:pPr>
              <w:jc w:val="right"/>
              <w:rPr>
                <w:sz w:val="28"/>
                <w:szCs w:val="28"/>
                <w:lang w:val="uk-UA"/>
              </w:rPr>
            </w:pPr>
            <w:r w:rsidRPr="00DD5F8B">
              <w:rPr>
                <w:sz w:val="28"/>
                <w:szCs w:val="28"/>
                <w:lang w:val="uk-UA"/>
              </w:rPr>
              <w:t>2012</w:t>
            </w:r>
          </w:p>
        </w:tc>
        <w:tc>
          <w:tcPr>
            <w:tcW w:w="0" w:type="auto"/>
            <w:tcMar>
              <w:right w:w="57" w:type="dxa"/>
            </w:tcMar>
            <w:vAlign w:val="center"/>
          </w:tcPr>
          <w:p w:rsidR="00E50EF5" w:rsidRPr="00DD5F8B" w:rsidRDefault="00E50EF5" w:rsidP="007C55B9">
            <w:pPr>
              <w:jc w:val="right"/>
              <w:rPr>
                <w:sz w:val="28"/>
                <w:szCs w:val="28"/>
                <w:lang w:val="uk-UA"/>
              </w:rPr>
            </w:pPr>
            <w:r w:rsidRPr="00DD5F8B">
              <w:rPr>
                <w:sz w:val="28"/>
                <w:szCs w:val="28"/>
                <w:lang w:val="uk-UA"/>
              </w:rPr>
              <w:t>2013</w:t>
            </w:r>
          </w:p>
        </w:tc>
      </w:tr>
      <w:tr w:rsidR="00E50EF5" w:rsidRPr="002F2850" w:rsidTr="007C55B9">
        <w:trPr>
          <w:jc w:val="center"/>
        </w:trPr>
        <w:tc>
          <w:tcPr>
            <w:tcW w:w="0" w:type="auto"/>
            <w:tcMar>
              <w:right w:w="57" w:type="dxa"/>
            </w:tcMar>
            <w:vAlign w:val="center"/>
          </w:tcPr>
          <w:p w:rsidR="00E50EF5" w:rsidRPr="00FA339E" w:rsidRDefault="00E50EF5" w:rsidP="007C55B9">
            <w:pPr>
              <w:rPr>
                <w:sz w:val="28"/>
                <w:szCs w:val="28"/>
                <w:lang w:val="uk-UA"/>
              </w:rPr>
            </w:pPr>
            <w:r w:rsidRPr="00FA339E">
              <w:rPr>
                <w:sz w:val="28"/>
                <w:szCs w:val="28"/>
              </w:rPr>
              <w:t xml:space="preserve">м.Одеса  </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16934,5</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18486,5</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17396,9</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17515,9</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18538,5</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19672,1</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20113,6</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21197,4</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21393,1</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21128,4</w:t>
            </w:r>
          </w:p>
        </w:tc>
      </w:tr>
      <w:tr w:rsidR="00E50EF5" w:rsidRPr="002F2850" w:rsidTr="007C55B9">
        <w:trPr>
          <w:jc w:val="center"/>
        </w:trPr>
        <w:tc>
          <w:tcPr>
            <w:tcW w:w="0" w:type="auto"/>
            <w:tcMar>
              <w:right w:w="57" w:type="dxa"/>
            </w:tcMar>
            <w:vAlign w:val="center"/>
          </w:tcPr>
          <w:p w:rsidR="00E50EF5" w:rsidRPr="00FA339E" w:rsidRDefault="00E50EF5" w:rsidP="007C55B9">
            <w:pPr>
              <w:rPr>
                <w:sz w:val="28"/>
                <w:szCs w:val="28"/>
              </w:rPr>
            </w:pPr>
            <w:r w:rsidRPr="00FA339E">
              <w:rPr>
                <w:sz w:val="28"/>
                <w:szCs w:val="28"/>
                <w:lang w:val="uk-UA"/>
              </w:rPr>
              <w:t xml:space="preserve">м.Ізмаїл  </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14565,9</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16434,2</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15208,3</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16667,7</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19454,7</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20584,5</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21340,8</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23560,3</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23029,8</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27252,5</w:t>
            </w:r>
          </w:p>
        </w:tc>
      </w:tr>
      <w:tr w:rsidR="00E50EF5" w:rsidRPr="002F2850" w:rsidTr="007C55B9">
        <w:trPr>
          <w:jc w:val="center"/>
        </w:trPr>
        <w:tc>
          <w:tcPr>
            <w:tcW w:w="0" w:type="auto"/>
            <w:tcMar>
              <w:right w:w="57" w:type="dxa"/>
            </w:tcMar>
            <w:vAlign w:val="center"/>
          </w:tcPr>
          <w:p w:rsidR="00E50EF5" w:rsidRPr="00FA339E" w:rsidRDefault="00E50EF5" w:rsidP="007C55B9">
            <w:pPr>
              <w:rPr>
                <w:sz w:val="28"/>
                <w:szCs w:val="28"/>
                <w:lang w:val="uk-UA"/>
              </w:rPr>
            </w:pPr>
            <w:r w:rsidRPr="00FA339E">
              <w:rPr>
                <w:sz w:val="28"/>
                <w:szCs w:val="28"/>
                <w:lang w:val="uk-UA"/>
              </w:rPr>
              <w:t xml:space="preserve">Болградський  </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12932,1</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12681,7</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12314,3</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12418,0</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13258,7</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13914,6</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15583,9</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16900,9</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18025,1</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20401,7</w:t>
            </w:r>
          </w:p>
        </w:tc>
      </w:tr>
      <w:tr w:rsidR="00E50EF5" w:rsidRPr="002F2850" w:rsidTr="007C55B9">
        <w:trPr>
          <w:jc w:val="center"/>
        </w:trPr>
        <w:tc>
          <w:tcPr>
            <w:tcW w:w="0" w:type="auto"/>
            <w:tcMar>
              <w:right w:w="57" w:type="dxa"/>
            </w:tcMar>
            <w:vAlign w:val="center"/>
          </w:tcPr>
          <w:p w:rsidR="00E50EF5" w:rsidRPr="00FA339E" w:rsidRDefault="00E50EF5" w:rsidP="007C55B9">
            <w:pPr>
              <w:rPr>
                <w:sz w:val="28"/>
                <w:szCs w:val="28"/>
                <w:lang w:val="uk-UA"/>
              </w:rPr>
            </w:pPr>
            <w:r w:rsidRPr="00FA339E">
              <w:rPr>
                <w:sz w:val="28"/>
                <w:szCs w:val="28"/>
              </w:rPr>
              <w:t xml:space="preserve">Ізмаїльський  </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7985,8</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8940,7</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11016,6</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14222,0</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14859,6</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18026,8</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19656,3</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22305,9</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20661,1</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25124,6</w:t>
            </w:r>
          </w:p>
        </w:tc>
      </w:tr>
      <w:tr w:rsidR="00E50EF5" w:rsidRPr="002F2850" w:rsidTr="007C55B9">
        <w:trPr>
          <w:jc w:val="center"/>
        </w:trPr>
        <w:tc>
          <w:tcPr>
            <w:tcW w:w="0" w:type="auto"/>
            <w:tcMar>
              <w:right w:w="57" w:type="dxa"/>
            </w:tcMar>
            <w:vAlign w:val="center"/>
          </w:tcPr>
          <w:p w:rsidR="00E50EF5" w:rsidRPr="00FA339E" w:rsidRDefault="00E50EF5" w:rsidP="007C55B9">
            <w:pPr>
              <w:rPr>
                <w:sz w:val="28"/>
                <w:szCs w:val="28"/>
                <w:lang w:val="uk-UA"/>
              </w:rPr>
            </w:pPr>
            <w:r w:rsidRPr="00FA339E">
              <w:rPr>
                <w:sz w:val="28"/>
                <w:szCs w:val="28"/>
              </w:rPr>
              <w:t xml:space="preserve">Кілійський  </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9826,0</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12192,3</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13279,7</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13504,1</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13659,1</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14444,9</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16220,5</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16734,1</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17497,4</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17945,1</w:t>
            </w:r>
          </w:p>
        </w:tc>
      </w:tr>
      <w:tr w:rsidR="00E50EF5" w:rsidRPr="002F2850" w:rsidTr="007C55B9">
        <w:trPr>
          <w:jc w:val="center"/>
        </w:trPr>
        <w:tc>
          <w:tcPr>
            <w:tcW w:w="0" w:type="auto"/>
            <w:tcMar>
              <w:right w:w="57" w:type="dxa"/>
            </w:tcMar>
            <w:vAlign w:val="center"/>
          </w:tcPr>
          <w:p w:rsidR="00E50EF5" w:rsidRPr="00FA339E" w:rsidRDefault="00E50EF5" w:rsidP="007C55B9">
            <w:pPr>
              <w:rPr>
                <w:sz w:val="28"/>
                <w:szCs w:val="28"/>
              </w:rPr>
            </w:pPr>
            <w:r w:rsidRPr="00FA339E">
              <w:rPr>
                <w:sz w:val="28"/>
                <w:szCs w:val="28"/>
                <w:lang w:val="uk-UA"/>
              </w:rPr>
              <w:t xml:space="preserve">Ренійський  </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8885,2</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10275,4</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9879,7</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12528,3</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12740,0</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12747,1</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13264,5</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13061,5</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15668,9</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18163,1</w:t>
            </w:r>
          </w:p>
        </w:tc>
      </w:tr>
      <w:tr w:rsidR="00E50EF5" w:rsidRPr="002F2850" w:rsidTr="007C55B9">
        <w:trPr>
          <w:jc w:val="center"/>
        </w:trPr>
        <w:tc>
          <w:tcPr>
            <w:tcW w:w="0" w:type="auto"/>
            <w:tcMar>
              <w:right w:w="57" w:type="dxa"/>
            </w:tcMar>
            <w:vAlign w:val="center"/>
          </w:tcPr>
          <w:p w:rsidR="00E50EF5" w:rsidRPr="00FA339E" w:rsidRDefault="00E50EF5" w:rsidP="007C55B9">
            <w:pPr>
              <w:rPr>
                <w:sz w:val="28"/>
                <w:szCs w:val="28"/>
                <w:lang w:val="uk-UA"/>
              </w:rPr>
            </w:pPr>
            <w:r w:rsidRPr="00FA339E">
              <w:rPr>
                <w:sz w:val="28"/>
                <w:szCs w:val="28"/>
                <w:lang w:val="uk-UA"/>
              </w:rPr>
              <w:t xml:space="preserve">Татарбунарський  </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13215,1</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14623,8</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16498,5</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17861,1</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17280,6</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18590,4</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19648,0</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20311,6</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22182,3</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25482,6</w:t>
            </w:r>
          </w:p>
        </w:tc>
      </w:tr>
      <w:tr w:rsidR="00E50EF5" w:rsidRPr="002F2850" w:rsidTr="007C55B9">
        <w:trPr>
          <w:jc w:val="center"/>
        </w:trPr>
        <w:tc>
          <w:tcPr>
            <w:tcW w:w="0" w:type="auto"/>
            <w:tcMar>
              <w:right w:w="57" w:type="dxa"/>
            </w:tcMar>
            <w:vAlign w:val="center"/>
          </w:tcPr>
          <w:p w:rsidR="00E50EF5" w:rsidRPr="00FA339E" w:rsidRDefault="00E50EF5" w:rsidP="007C55B9">
            <w:pPr>
              <w:rPr>
                <w:sz w:val="28"/>
                <w:szCs w:val="28"/>
                <w:lang w:val="uk-UA"/>
              </w:rPr>
            </w:pPr>
            <w:r w:rsidRPr="00FA339E">
              <w:rPr>
                <w:sz w:val="28"/>
                <w:szCs w:val="28"/>
                <w:lang w:val="uk-UA"/>
              </w:rPr>
              <w:t>Всього по районах</w:t>
            </w:r>
            <w:r w:rsidRPr="00FA339E">
              <w:rPr>
                <w:sz w:val="28"/>
                <w:szCs w:val="28"/>
              </w:rPr>
              <w:t xml:space="preserve">  </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10059,6</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11136,7</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11959,9</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12903,4</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13668,2</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14774,1</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15999,1</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16627,6</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17106,0</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18495,7</w:t>
            </w:r>
          </w:p>
        </w:tc>
      </w:tr>
      <w:tr w:rsidR="00E50EF5" w:rsidRPr="002F2850" w:rsidTr="007C55B9">
        <w:trPr>
          <w:jc w:val="center"/>
        </w:trPr>
        <w:tc>
          <w:tcPr>
            <w:tcW w:w="0" w:type="auto"/>
            <w:tcMar>
              <w:right w:w="57" w:type="dxa"/>
            </w:tcMar>
            <w:vAlign w:val="center"/>
          </w:tcPr>
          <w:p w:rsidR="00E50EF5" w:rsidRPr="00FA339E" w:rsidRDefault="00E50EF5" w:rsidP="007C55B9">
            <w:pPr>
              <w:rPr>
                <w:sz w:val="28"/>
                <w:szCs w:val="28"/>
                <w:lang w:val="uk-UA"/>
              </w:rPr>
            </w:pPr>
            <w:r w:rsidRPr="00FA339E">
              <w:rPr>
                <w:sz w:val="28"/>
                <w:szCs w:val="28"/>
                <w:lang w:val="uk-UA"/>
              </w:rPr>
              <w:t xml:space="preserve">Всього по </w:t>
            </w:r>
            <w:r w:rsidRPr="00FA339E">
              <w:rPr>
                <w:sz w:val="28"/>
                <w:szCs w:val="28"/>
              </w:rPr>
              <w:t>област</w:t>
            </w:r>
            <w:r w:rsidRPr="00FA339E">
              <w:rPr>
                <w:sz w:val="28"/>
                <w:szCs w:val="28"/>
                <w:lang w:val="uk-UA"/>
              </w:rPr>
              <w:t>і</w:t>
            </w:r>
            <w:r w:rsidRPr="00FA339E">
              <w:rPr>
                <w:sz w:val="28"/>
                <w:szCs w:val="28"/>
              </w:rPr>
              <w:t xml:space="preserve">  </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13047,6</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14260,7</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14260,7</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15135,7</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15778,1</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16873,0</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17950,3</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18504,1</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18683,8</w:t>
            </w:r>
          </w:p>
        </w:tc>
        <w:tc>
          <w:tcPr>
            <w:tcW w:w="0" w:type="auto"/>
            <w:tcMar>
              <w:right w:w="57" w:type="dxa"/>
            </w:tcMar>
            <w:vAlign w:val="center"/>
          </w:tcPr>
          <w:p w:rsidR="00E50EF5" w:rsidRPr="00DD5F8B" w:rsidRDefault="00E50EF5" w:rsidP="007C55B9">
            <w:pPr>
              <w:jc w:val="right"/>
              <w:rPr>
                <w:sz w:val="28"/>
                <w:szCs w:val="28"/>
              </w:rPr>
            </w:pPr>
            <w:r w:rsidRPr="00DD5F8B">
              <w:rPr>
                <w:sz w:val="28"/>
                <w:szCs w:val="28"/>
              </w:rPr>
              <w:t>19623,0</w:t>
            </w:r>
          </w:p>
        </w:tc>
      </w:tr>
    </w:tbl>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Pr="000D3116" w:rsidRDefault="00E50EF5" w:rsidP="00E50EF5">
      <w:pPr>
        <w:spacing w:line="360" w:lineRule="auto"/>
        <w:ind w:firstLine="708"/>
        <w:jc w:val="right"/>
        <w:outlineLvl w:val="0"/>
        <w:rPr>
          <w:i/>
          <w:iCs/>
          <w:sz w:val="28"/>
          <w:szCs w:val="28"/>
          <w:lang w:val="uk-UA"/>
        </w:rPr>
      </w:pPr>
      <w:r w:rsidRPr="000D3116">
        <w:rPr>
          <w:i/>
          <w:iCs/>
          <w:sz w:val="28"/>
          <w:szCs w:val="28"/>
          <w:lang w:val="uk-UA"/>
        </w:rPr>
        <w:t>Таблиця 23</w:t>
      </w:r>
    </w:p>
    <w:p w:rsidR="00E50EF5" w:rsidRPr="000D3116" w:rsidRDefault="00E50EF5" w:rsidP="00E50EF5">
      <w:pPr>
        <w:spacing w:line="360" w:lineRule="auto"/>
        <w:ind w:firstLine="708"/>
        <w:jc w:val="center"/>
        <w:rPr>
          <w:b/>
          <w:bCs/>
          <w:sz w:val="28"/>
          <w:szCs w:val="28"/>
          <w:lang w:val="uk-UA"/>
        </w:rPr>
      </w:pPr>
      <w:r w:rsidRPr="000D3116">
        <w:rPr>
          <w:b/>
          <w:bCs/>
          <w:sz w:val="28"/>
          <w:szCs w:val="28"/>
          <w:lang w:val="uk-UA"/>
        </w:rPr>
        <w:t>Захворюваність  на хвороби крові та кровотворних органів  підлітків у віці 15-17 років по Одеській області, мм. Одеса, Ізмаїл та районах Українського Придунав’я у 2004-2013 рр.</w:t>
      </w:r>
    </w:p>
    <w:p w:rsidR="00E50EF5" w:rsidRPr="00620EB5" w:rsidRDefault="00E50EF5" w:rsidP="00E50EF5">
      <w:pPr>
        <w:ind w:firstLine="708"/>
        <w:rPr>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226"/>
        <w:gridCol w:w="1226"/>
        <w:gridCol w:w="1226"/>
        <w:gridCol w:w="1226"/>
        <w:gridCol w:w="1226"/>
        <w:gridCol w:w="1226"/>
        <w:gridCol w:w="1226"/>
        <w:gridCol w:w="1226"/>
        <w:gridCol w:w="1226"/>
        <w:gridCol w:w="1226"/>
      </w:tblGrid>
      <w:tr w:rsidR="00E50EF5" w:rsidRPr="00620EB5" w:rsidTr="007C55B9">
        <w:trPr>
          <w:jc w:val="center"/>
        </w:trPr>
        <w:tc>
          <w:tcPr>
            <w:tcW w:w="0" w:type="auto"/>
            <w:vAlign w:val="center"/>
          </w:tcPr>
          <w:p w:rsidR="00E50EF5" w:rsidRPr="00FA339E" w:rsidRDefault="00E50EF5" w:rsidP="007C55B9">
            <w:pPr>
              <w:jc w:val="center"/>
              <w:rPr>
                <w:sz w:val="28"/>
                <w:szCs w:val="28"/>
                <w:lang w:val="uk-UA"/>
              </w:rPr>
            </w:pPr>
          </w:p>
        </w:tc>
        <w:tc>
          <w:tcPr>
            <w:tcW w:w="0" w:type="auto"/>
            <w:vAlign w:val="center"/>
          </w:tcPr>
          <w:p w:rsidR="00E50EF5" w:rsidRPr="000D3116" w:rsidRDefault="00E50EF5" w:rsidP="007C55B9">
            <w:pPr>
              <w:jc w:val="center"/>
              <w:rPr>
                <w:sz w:val="20"/>
                <w:szCs w:val="20"/>
                <w:lang w:val="uk-UA"/>
              </w:rPr>
            </w:pPr>
            <w:r w:rsidRPr="000D3116">
              <w:rPr>
                <w:sz w:val="20"/>
                <w:szCs w:val="20"/>
                <w:lang w:val="uk-UA"/>
              </w:rPr>
              <w:t>2004</w:t>
            </w:r>
          </w:p>
        </w:tc>
        <w:tc>
          <w:tcPr>
            <w:tcW w:w="0" w:type="auto"/>
            <w:vAlign w:val="center"/>
          </w:tcPr>
          <w:p w:rsidR="00E50EF5" w:rsidRPr="000D3116" w:rsidRDefault="00E50EF5" w:rsidP="007C55B9">
            <w:pPr>
              <w:jc w:val="center"/>
              <w:rPr>
                <w:sz w:val="20"/>
                <w:szCs w:val="20"/>
                <w:lang w:val="uk-UA"/>
              </w:rPr>
            </w:pPr>
            <w:r w:rsidRPr="000D3116">
              <w:rPr>
                <w:sz w:val="20"/>
                <w:szCs w:val="20"/>
                <w:lang w:val="uk-UA"/>
              </w:rPr>
              <w:t>2005</w:t>
            </w:r>
          </w:p>
        </w:tc>
        <w:tc>
          <w:tcPr>
            <w:tcW w:w="0" w:type="auto"/>
            <w:vAlign w:val="center"/>
          </w:tcPr>
          <w:p w:rsidR="00E50EF5" w:rsidRPr="000D3116" w:rsidRDefault="00E50EF5" w:rsidP="007C55B9">
            <w:pPr>
              <w:jc w:val="center"/>
              <w:rPr>
                <w:sz w:val="20"/>
                <w:szCs w:val="20"/>
                <w:lang w:val="uk-UA"/>
              </w:rPr>
            </w:pPr>
            <w:r w:rsidRPr="000D3116">
              <w:rPr>
                <w:sz w:val="20"/>
                <w:szCs w:val="20"/>
                <w:lang w:val="uk-UA"/>
              </w:rPr>
              <w:t>2006</w:t>
            </w:r>
          </w:p>
        </w:tc>
        <w:tc>
          <w:tcPr>
            <w:tcW w:w="0" w:type="auto"/>
            <w:vAlign w:val="center"/>
          </w:tcPr>
          <w:p w:rsidR="00E50EF5" w:rsidRPr="000D3116" w:rsidRDefault="00E50EF5" w:rsidP="007C55B9">
            <w:pPr>
              <w:jc w:val="center"/>
              <w:rPr>
                <w:sz w:val="20"/>
                <w:szCs w:val="20"/>
                <w:lang w:val="uk-UA"/>
              </w:rPr>
            </w:pPr>
            <w:r w:rsidRPr="000D3116">
              <w:rPr>
                <w:sz w:val="20"/>
                <w:szCs w:val="20"/>
                <w:lang w:val="uk-UA"/>
              </w:rPr>
              <w:t>2007</w:t>
            </w:r>
          </w:p>
        </w:tc>
        <w:tc>
          <w:tcPr>
            <w:tcW w:w="0" w:type="auto"/>
            <w:vAlign w:val="center"/>
          </w:tcPr>
          <w:p w:rsidR="00E50EF5" w:rsidRPr="000D3116" w:rsidRDefault="00E50EF5" w:rsidP="007C55B9">
            <w:pPr>
              <w:jc w:val="center"/>
              <w:rPr>
                <w:sz w:val="20"/>
                <w:szCs w:val="20"/>
                <w:lang w:val="uk-UA"/>
              </w:rPr>
            </w:pPr>
            <w:r w:rsidRPr="000D3116">
              <w:rPr>
                <w:sz w:val="20"/>
                <w:szCs w:val="20"/>
                <w:lang w:val="uk-UA"/>
              </w:rPr>
              <w:t>2008</w:t>
            </w:r>
          </w:p>
        </w:tc>
        <w:tc>
          <w:tcPr>
            <w:tcW w:w="0" w:type="auto"/>
            <w:vAlign w:val="center"/>
          </w:tcPr>
          <w:p w:rsidR="00E50EF5" w:rsidRPr="000D3116" w:rsidRDefault="00E50EF5" w:rsidP="007C55B9">
            <w:pPr>
              <w:jc w:val="center"/>
              <w:rPr>
                <w:sz w:val="20"/>
                <w:szCs w:val="20"/>
                <w:lang w:val="uk-UA"/>
              </w:rPr>
            </w:pPr>
            <w:r w:rsidRPr="000D3116">
              <w:rPr>
                <w:sz w:val="20"/>
                <w:szCs w:val="20"/>
                <w:lang w:val="uk-UA"/>
              </w:rPr>
              <w:t>2009</w:t>
            </w:r>
          </w:p>
        </w:tc>
        <w:tc>
          <w:tcPr>
            <w:tcW w:w="0" w:type="auto"/>
            <w:vAlign w:val="center"/>
          </w:tcPr>
          <w:p w:rsidR="00E50EF5" w:rsidRPr="000D3116" w:rsidRDefault="00E50EF5" w:rsidP="007C55B9">
            <w:pPr>
              <w:jc w:val="center"/>
              <w:rPr>
                <w:sz w:val="20"/>
                <w:szCs w:val="20"/>
                <w:lang w:val="uk-UA"/>
              </w:rPr>
            </w:pPr>
            <w:r w:rsidRPr="000D3116">
              <w:rPr>
                <w:sz w:val="20"/>
                <w:szCs w:val="20"/>
                <w:lang w:val="uk-UA"/>
              </w:rPr>
              <w:t>2010</w:t>
            </w:r>
          </w:p>
        </w:tc>
        <w:tc>
          <w:tcPr>
            <w:tcW w:w="0" w:type="auto"/>
            <w:vAlign w:val="center"/>
          </w:tcPr>
          <w:p w:rsidR="00E50EF5" w:rsidRPr="000D3116" w:rsidRDefault="00E50EF5" w:rsidP="007C55B9">
            <w:pPr>
              <w:jc w:val="center"/>
              <w:rPr>
                <w:sz w:val="20"/>
                <w:szCs w:val="20"/>
                <w:lang w:val="uk-UA"/>
              </w:rPr>
            </w:pPr>
            <w:r w:rsidRPr="000D3116">
              <w:rPr>
                <w:sz w:val="20"/>
                <w:szCs w:val="20"/>
                <w:lang w:val="uk-UA"/>
              </w:rPr>
              <w:t>2011</w:t>
            </w:r>
          </w:p>
        </w:tc>
        <w:tc>
          <w:tcPr>
            <w:tcW w:w="0" w:type="auto"/>
            <w:vAlign w:val="center"/>
          </w:tcPr>
          <w:p w:rsidR="00E50EF5" w:rsidRPr="000D3116" w:rsidRDefault="00E50EF5" w:rsidP="007C55B9">
            <w:pPr>
              <w:jc w:val="center"/>
              <w:rPr>
                <w:sz w:val="20"/>
                <w:szCs w:val="20"/>
                <w:lang w:val="uk-UA"/>
              </w:rPr>
            </w:pPr>
            <w:r w:rsidRPr="000D3116">
              <w:rPr>
                <w:sz w:val="20"/>
                <w:szCs w:val="20"/>
                <w:lang w:val="uk-UA"/>
              </w:rPr>
              <w:t>2012</w:t>
            </w:r>
          </w:p>
        </w:tc>
        <w:tc>
          <w:tcPr>
            <w:tcW w:w="0" w:type="auto"/>
            <w:vAlign w:val="center"/>
          </w:tcPr>
          <w:p w:rsidR="00E50EF5" w:rsidRPr="000D3116" w:rsidRDefault="00E50EF5" w:rsidP="007C55B9">
            <w:pPr>
              <w:jc w:val="center"/>
              <w:rPr>
                <w:sz w:val="20"/>
                <w:szCs w:val="20"/>
                <w:lang w:val="uk-UA"/>
              </w:rPr>
            </w:pPr>
            <w:r w:rsidRPr="000D3116">
              <w:rPr>
                <w:sz w:val="20"/>
                <w:szCs w:val="20"/>
                <w:lang w:val="uk-UA"/>
              </w:rPr>
              <w:t>2013</w:t>
            </w:r>
          </w:p>
        </w:tc>
      </w:tr>
      <w:tr w:rsidR="00E50EF5" w:rsidRPr="00620EB5"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м.Одеса  </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71,9±</w:t>
            </w:r>
            <w:r w:rsidRPr="000D3116">
              <w:rPr>
                <w:color w:val="000000"/>
                <w:sz w:val="20"/>
                <w:szCs w:val="20"/>
                <w:lang w:val="uk-UA"/>
              </w:rPr>
              <w:t>8,04</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73,9±</w:t>
            </w:r>
            <w:r w:rsidRPr="000D3116">
              <w:rPr>
                <w:color w:val="000000"/>
                <w:sz w:val="20"/>
                <w:szCs w:val="20"/>
                <w:lang w:val="uk-UA"/>
              </w:rPr>
              <w:t>8,26</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71,5±</w:t>
            </w:r>
            <w:r w:rsidRPr="000D3116">
              <w:rPr>
                <w:color w:val="000000"/>
                <w:sz w:val="20"/>
                <w:szCs w:val="20"/>
                <w:lang w:val="uk-UA"/>
              </w:rPr>
              <w:t>8,29</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69,5±</w:t>
            </w:r>
            <w:r w:rsidRPr="000D3116">
              <w:rPr>
                <w:color w:val="000000"/>
                <w:sz w:val="20"/>
                <w:szCs w:val="20"/>
                <w:lang w:val="uk-UA"/>
              </w:rPr>
              <w:t>8,43</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77,7±</w:t>
            </w:r>
            <w:r w:rsidRPr="000D3116">
              <w:rPr>
                <w:color w:val="000000"/>
                <w:sz w:val="20"/>
                <w:szCs w:val="20"/>
                <w:lang w:val="uk-UA"/>
              </w:rPr>
              <w:t>9,22</w:t>
            </w:r>
          </w:p>
        </w:tc>
        <w:tc>
          <w:tcPr>
            <w:tcW w:w="0" w:type="auto"/>
            <w:vAlign w:val="center"/>
          </w:tcPr>
          <w:p w:rsidR="00E50EF5" w:rsidRPr="000D3116" w:rsidRDefault="00E50EF5" w:rsidP="007C55B9">
            <w:pPr>
              <w:jc w:val="center"/>
              <w:rPr>
                <w:sz w:val="20"/>
                <w:szCs w:val="20"/>
                <w:lang w:val="uk-UA"/>
              </w:rPr>
            </w:pPr>
            <w:r w:rsidRPr="000D3116">
              <w:rPr>
                <w:sz w:val="20"/>
                <w:szCs w:val="20"/>
                <w:lang w:val="uk-UA"/>
              </w:rPr>
              <w:t>82,5±</w:t>
            </w:r>
            <w:r w:rsidRPr="000D3116">
              <w:rPr>
                <w:color w:val="000000"/>
                <w:sz w:val="20"/>
                <w:szCs w:val="20"/>
                <w:lang w:val="uk-UA"/>
              </w:rPr>
              <w:t>9,91</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79,9±</w:t>
            </w:r>
            <w:r w:rsidRPr="000D3116">
              <w:rPr>
                <w:color w:val="000000"/>
                <w:sz w:val="20"/>
                <w:szCs w:val="20"/>
                <w:lang w:val="uk-UA"/>
              </w:rPr>
              <w:t>9,99</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76,2±</w:t>
            </w:r>
            <w:r w:rsidRPr="000D3116">
              <w:rPr>
                <w:color w:val="000000"/>
                <w:sz w:val="20"/>
                <w:szCs w:val="20"/>
                <w:lang w:val="uk-UA"/>
              </w:rPr>
              <w:t>10,05</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73,5±</w:t>
            </w:r>
            <w:r w:rsidRPr="000D3116">
              <w:rPr>
                <w:color w:val="000000"/>
                <w:sz w:val="20"/>
                <w:szCs w:val="20"/>
                <w:lang w:val="uk-UA"/>
              </w:rPr>
              <w:t>10,15</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73,6±</w:t>
            </w:r>
            <w:r w:rsidRPr="000D3116">
              <w:rPr>
                <w:color w:val="000000"/>
                <w:sz w:val="20"/>
                <w:szCs w:val="20"/>
                <w:lang w:val="uk-UA"/>
              </w:rPr>
              <w:t>10,29</w:t>
            </w:r>
          </w:p>
        </w:tc>
      </w:tr>
      <w:tr w:rsidR="00E50EF5" w:rsidRPr="00620EB5"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м.Ізмаїл  </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69,9±</w:t>
            </w:r>
            <w:r w:rsidRPr="000D3116">
              <w:rPr>
                <w:color w:val="000000"/>
                <w:sz w:val="20"/>
                <w:szCs w:val="20"/>
                <w:lang w:val="uk-UA"/>
              </w:rPr>
              <w:t>25,80</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116,7±</w:t>
            </w:r>
            <w:r w:rsidRPr="000D3116">
              <w:rPr>
                <w:color w:val="000000"/>
                <w:sz w:val="20"/>
                <w:szCs w:val="20"/>
                <w:lang w:val="uk-UA"/>
              </w:rPr>
              <w:t>34,68</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158,3±</w:t>
            </w:r>
            <w:r w:rsidRPr="000D3116">
              <w:rPr>
                <w:color w:val="000000"/>
                <w:sz w:val="20"/>
                <w:szCs w:val="20"/>
                <w:lang w:val="uk-UA"/>
              </w:rPr>
              <w:t>40,77</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145,5±</w:t>
            </w:r>
            <w:r w:rsidRPr="000D3116">
              <w:rPr>
                <w:color w:val="000000"/>
                <w:sz w:val="20"/>
                <w:szCs w:val="20"/>
                <w:lang w:val="uk-UA"/>
              </w:rPr>
              <w:t>40,44</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149,0±</w:t>
            </w:r>
            <w:r w:rsidRPr="000D3116">
              <w:rPr>
                <w:color w:val="000000"/>
                <w:sz w:val="20"/>
                <w:szCs w:val="20"/>
                <w:lang w:val="uk-UA"/>
              </w:rPr>
              <w:t>42,28</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159,4±</w:t>
            </w:r>
            <w:r w:rsidRPr="000D3116">
              <w:rPr>
                <w:color w:val="000000"/>
                <w:sz w:val="20"/>
                <w:szCs w:val="20"/>
                <w:lang w:val="uk-UA"/>
              </w:rPr>
              <w:t>46,20</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180,6±</w:t>
            </w:r>
            <w:r w:rsidRPr="000D3116">
              <w:rPr>
                <w:color w:val="000000"/>
                <w:sz w:val="20"/>
                <w:szCs w:val="20"/>
                <w:lang w:val="uk-UA"/>
              </w:rPr>
              <w:t>51,16</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221,2±</w:t>
            </w:r>
            <w:r w:rsidRPr="000D3116">
              <w:rPr>
                <w:color w:val="000000"/>
                <w:sz w:val="20"/>
                <w:szCs w:val="20"/>
                <w:lang w:val="uk-UA"/>
              </w:rPr>
              <w:t>60,3</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216,4±</w:t>
            </w:r>
            <w:r w:rsidRPr="000D3116">
              <w:rPr>
                <w:color w:val="000000"/>
                <w:sz w:val="20"/>
                <w:szCs w:val="20"/>
                <w:lang w:val="uk-UA"/>
              </w:rPr>
              <w:t>60,55</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207,9±</w:t>
            </w:r>
            <w:r w:rsidRPr="000D3116">
              <w:rPr>
                <w:color w:val="000000"/>
                <w:sz w:val="20"/>
                <w:szCs w:val="20"/>
                <w:lang w:val="uk-UA"/>
              </w:rPr>
              <w:t>62,22</w:t>
            </w:r>
          </w:p>
        </w:tc>
      </w:tr>
      <w:tr w:rsidR="00E50EF5" w:rsidRPr="00620EB5"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Болградський  </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128,2±</w:t>
            </w:r>
            <w:r w:rsidRPr="000D3116">
              <w:rPr>
                <w:color w:val="000000"/>
                <w:sz w:val="20"/>
                <w:szCs w:val="20"/>
                <w:lang w:val="uk-UA"/>
              </w:rPr>
              <w:t>37,64</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147,1±</w:t>
            </w:r>
            <w:r w:rsidRPr="000D3116">
              <w:rPr>
                <w:color w:val="000000"/>
                <w:sz w:val="20"/>
                <w:szCs w:val="20"/>
                <w:lang w:val="uk-UA"/>
              </w:rPr>
              <w:t>40,88</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137,1±</w:t>
            </w:r>
            <w:r w:rsidRPr="000D3116">
              <w:rPr>
                <w:color w:val="000000"/>
                <w:sz w:val="20"/>
                <w:szCs w:val="20"/>
                <w:lang w:val="uk-UA"/>
              </w:rPr>
              <w:t>40,70</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121,1±</w:t>
            </w:r>
            <w:r w:rsidRPr="000D3116">
              <w:rPr>
                <w:color w:val="000000"/>
                <w:sz w:val="20"/>
                <w:szCs w:val="20"/>
                <w:lang w:val="uk-UA"/>
              </w:rPr>
              <w:t>38,27</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95,9±</w:t>
            </w:r>
            <w:r w:rsidRPr="000D3116">
              <w:rPr>
                <w:color w:val="000000"/>
                <w:sz w:val="20"/>
                <w:szCs w:val="20"/>
                <w:lang w:val="uk-UA"/>
              </w:rPr>
              <w:t>34,15</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58,7±</w:t>
            </w:r>
            <w:r w:rsidRPr="000D3116">
              <w:rPr>
                <w:color w:val="000000"/>
                <w:sz w:val="20"/>
                <w:szCs w:val="20"/>
                <w:lang w:val="uk-UA"/>
              </w:rPr>
              <w:t>27,04</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76,9±</w:t>
            </w:r>
            <w:r w:rsidRPr="000D3116">
              <w:rPr>
                <w:color w:val="000000"/>
                <w:sz w:val="20"/>
                <w:szCs w:val="20"/>
                <w:lang w:val="uk-UA"/>
              </w:rPr>
              <w:t>32,01</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88,8±</w:t>
            </w:r>
            <w:r w:rsidRPr="000D3116">
              <w:rPr>
                <w:color w:val="000000"/>
                <w:sz w:val="20"/>
                <w:szCs w:val="20"/>
                <w:lang w:val="uk-UA"/>
              </w:rPr>
              <w:t>35,37</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62,7±</w:t>
            </w:r>
            <w:r w:rsidRPr="000D3116">
              <w:rPr>
                <w:color w:val="000000"/>
                <w:sz w:val="20"/>
                <w:szCs w:val="20"/>
                <w:lang w:val="uk-UA"/>
              </w:rPr>
              <w:t>30,63</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79,5±</w:t>
            </w:r>
            <w:r w:rsidRPr="000D3116">
              <w:rPr>
                <w:color w:val="000000"/>
                <w:sz w:val="20"/>
                <w:szCs w:val="20"/>
                <w:lang w:val="uk-UA"/>
              </w:rPr>
              <w:t>35,61</w:t>
            </w:r>
          </w:p>
        </w:tc>
      </w:tr>
      <w:tr w:rsidR="00E50EF5" w:rsidRPr="00620EB5"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Ізмаїльський  </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39,0±</w:t>
            </w:r>
            <w:r w:rsidRPr="000D3116">
              <w:rPr>
                <w:color w:val="000000"/>
                <w:sz w:val="20"/>
                <w:szCs w:val="20"/>
                <w:lang w:val="uk-UA"/>
              </w:rPr>
              <w:t>23,00</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14,8±</w:t>
            </w:r>
            <w:r w:rsidRPr="000D3116">
              <w:rPr>
                <w:color w:val="000000"/>
                <w:sz w:val="20"/>
                <w:szCs w:val="20"/>
                <w:lang w:val="uk-UA"/>
              </w:rPr>
              <w:t>14,49</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26,4±</w:t>
            </w:r>
            <w:r w:rsidRPr="000D3116">
              <w:rPr>
                <w:color w:val="000000"/>
                <w:sz w:val="20"/>
                <w:szCs w:val="20"/>
                <w:lang w:val="uk-UA"/>
              </w:rPr>
              <w:t>19,53</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48,7±</w:t>
            </w:r>
            <w:r w:rsidRPr="000D3116">
              <w:rPr>
                <w:color w:val="000000"/>
                <w:sz w:val="20"/>
                <w:szCs w:val="20"/>
                <w:lang w:val="uk-UA"/>
              </w:rPr>
              <w:t>26,41</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47,4±</w:t>
            </w:r>
            <w:r w:rsidRPr="000D3116">
              <w:rPr>
                <w:color w:val="000000"/>
                <w:sz w:val="20"/>
                <w:szCs w:val="20"/>
                <w:lang w:val="uk-UA"/>
              </w:rPr>
              <w:t>26,76</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96,4±</w:t>
            </w:r>
            <w:r w:rsidRPr="000D3116">
              <w:rPr>
                <w:color w:val="000000"/>
                <w:sz w:val="20"/>
                <w:szCs w:val="20"/>
                <w:lang w:val="uk-UA"/>
              </w:rPr>
              <w:t>39,21</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71,4±</w:t>
            </w:r>
            <w:r w:rsidRPr="000D3116">
              <w:rPr>
                <w:color w:val="000000"/>
                <w:sz w:val="20"/>
                <w:szCs w:val="20"/>
                <w:lang w:val="uk-UA"/>
              </w:rPr>
              <w:t>34,86</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98,2±</w:t>
            </w:r>
            <w:r w:rsidRPr="000D3116">
              <w:rPr>
                <w:color w:val="000000"/>
                <w:sz w:val="20"/>
                <w:szCs w:val="20"/>
                <w:lang w:val="uk-UA"/>
              </w:rPr>
              <w:t>41,79</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74,0±</w:t>
            </w:r>
            <w:r w:rsidRPr="000D3116">
              <w:rPr>
                <w:color w:val="000000"/>
                <w:sz w:val="20"/>
                <w:szCs w:val="20"/>
                <w:lang w:val="uk-UA"/>
              </w:rPr>
              <w:t>37,31</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46,7±</w:t>
            </w:r>
            <w:r w:rsidRPr="000D3116">
              <w:rPr>
                <w:color w:val="000000"/>
                <w:sz w:val="20"/>
                <w:szCs w:val="20"/>
                <w:lang w:val="uk-UA"/>
              </w:rPr>
              <w:t>30,44</w:t>
            </w:r>
          </w:p>
        </w:tc>
      </w:tr>
      <w:tr w:rsidR="00E50EF5" w:rsidRPr="00620EB5"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Кілійський  </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29,5±</w:t>
            </w:r>
            <w:r w:rsidRPr="000D3116">
              <w:rPr>
                <w:color w:val="000000"/>
                <w:sz w:val="20"/>
                <w:szCs w:val="20"/>
                <w:lang w:val="uk-UA"/>
              </w:rPr>
              <w:t>19,24</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17,0±</w:t>
            </w:r>
            <w:r w:rsidRPr="000D3116">
              <w:rPr>
                <w:color w:val="000000"/>
                <w:sz w:val="20"/>
                <w:szCs w:val="20"/>
                <w:lang w:val="uk-UA"/>
              </w:rPr>
              <w:t>14,89</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42,9±</w:t>
            </w:r>
            <w:r w:rsidRPr="000D3116">
              <w:rPr>
                <w:color w:val="000000"/>
                <w:sz w:val="20"/>
                <w:szCs w:val="20"/>
                <w:lang w:val="uk-UA"/>
              </w:rPr>
              <w:t>24,22</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55,3±</w:t>
            </w:r>
            <w:r w:rsidRPr="000D3116">
              <w:rPr>
                <w:color w:val="000000"/>
                <w:sz w:val="20"/>
                <w:szCs w:val="20"/>
                <w:lang w:val="uk-UA"/>
              </w:rPr>
              <w:t>27,91</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39,1±</w:t>
            </w:r>
            <w:r w:rsidRPr="000D3116">
              <w:rPr>
                <w:color w:val="000000"/>
                <w:sz w:val="20"/>
                <w:szCs w:val="20"/>
                <w:lang w:val="uk-UA"/>
              </w:rPr>
              <w:t>24,19</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28,8±</w:t>
            </w:r>
            <w:r w:rsidRPr="000D3116">
              <w:rPr>
                <w:color w:val="000000"/>
                <w:sz w:val="20"/>
                <w:szCs w:val="20"/>
                <w:lang w:val="uk-UA"/>
              </w:rPr>
              <w:t>21,30</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45,4±</w:t>
            </w:r>
            <w:r w:rsidRPr="000D3116">
              <w:rPr>
                <w:color w:val="000000"/>
                <w:sz w:val="20"/>
                <w:szCs w:val="20"/>
                <w:lang w:val="uk-UA"/>
              </w:rPr>
              <w:t>28,08</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44,4±</w:t>
            </w:r>
            <w:r w:rsidRPr="000D3116">
              <w:rPr>
                <w:color w:val="000000"/>
                <w:sz w:val="20"/>
                <w:szCs w:val="20"/>
                <w:lang w:val="uk-UA"/>
              </w:rPr>
              <w:t>28,94</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36,6±</w:t>
            </w:r>
            <w:r w:rsidRPr="000D3116">
              <w:rPr>
                <w:color w:val="000000"/>
                <w:sz w:val="20"/>
                <w:szCs w:val="20"/>
                <w:lang w:val="uk-UA"/>
              </w:rPr>
              <w:t>27,06</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33,0±</w:t>
            </w:r>
            <w:r w:rsidRPr="000D3116">
              <w:rPr>
                <w:color w:val="000000"/>
                <w:sz w:val="20"/>
                <w:szCs w:val="20"/>
                <w:lang w:val="uk-UA"/>
              </w:rPr>
              <w:t>26,36</w:t>
            </w:r>
          </w:p>
        </w:tc>
      </w:tr>
      <w:tr w:rsidR="00E50EF5" w:rsidRPr="00620EB5"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Ренійський  </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135,8±</w:t>
            </w:r>
            <w:r w:rsidRPr="000D3116">
              <w:rPr>
                <w:color w:val="000000"/>
                <w:sz w:val="20"/>
                <w:szCs w:val="20"/>
                <w:lang w:val="uk-UA"/>
              </w:rPr>
              <w:t>49,09</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147,9±</w:t>
            </w:r>
            <w:r w:rsidRPr="000D3116">
              <w:rPr>
                <w:color w:val="000000"/>
                <w:sz w:val="20"/>
                <w:szCs w:val="20"/>
                <w:lang w:val="uk-UA"/>
              </w:rPr>
              <w:t>53,43</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218,7±</w:t>
            </w:r>
            <w:r w:rsidRPr="000D3116">
              <w:rPr>
                <w:color w:val="000000"/>
                <w:sz w:val="20"/>
                <w:szCs w:val="20"/>
                <w:lang w:val="uk-UA"/>
              </w:rPr>
              <w:t>67,03</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328,8±</w:t>
            </w:r>
            <w:r w:rsidRPr="000D3116">
              <w:rPr>
                <w:color w:val="000000"/>
                <w:sz w:val="20"/>
                <w:szCs w:val="20"/>
                <w:lang w:val="uk-UA"/>
              </w:rPr>
              <w:t>83,22</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380,6±</w:t>
            </w:r>
            <w:r w:rsidRPr="000D3116">
              <w:rPr>
                <w:color w:val="000000"/>
                <w:sz w:val="20"/>
                <w:szCs w:val="20"/>
                <w:lang w:val="uk-UA"/>
              </w:rPr>
              <w:t>90,75</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254,7±</w:t>
            </w:r>
            <w:r w:rsidRPr="000D3116">
              <w:rPr>
                <w:color w:val="000000"/>
                <w:sz w:val="20"/>
                <w:szCs w:val="20"/>
                <w:lang w:val="uk-UA"/>
              </w:rPr>
              <w:t>76,04</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193,5±</w:t>
            </w:r>
            <w:r w:rsidRPr="000D3116">
              <w:rPr>
                <w:color w:val="000000"/>
                <w:sz w:val="20"/>
                <w:szCs w:val="20"/>
                <w:lang w:val="uk-UA"/>
              </w:rPr>
              <w:t>68,57</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89,8±</w:t>
            </w:r>
            <w:r w:rsidRPr="000D3116">
              <w:rPr>
                <w:color w:val="000000"/>
                <w:sz w:val="20"/>
                <w:szCs w:val="20"/>
                <w:lang w:val="uk-UA"/>
              </w:rPr>
              <w:t>48,60</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207,0±</w:t>
            </w:r>
            <w:r w:rsidRPr="000D3116">
              <w:rPr>
                <w:color w:val="000000"/>
                <w:sz w:val="20"/>
                <w:szCs w:val="20"/>
                <w:lang w:val="uk-UA"/>
              </w:rPr>
              <w:t>75,88</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263,6±</w:t>
            </w:r>
            <w:r w:rsidRPr="000D3116">
              <w:rPr>
                <w:color w:val="000000"/>
                <w:sz w:val="20"/>
                <w:szCs w:val="20"/>
                <w:lang w:val="uk-UA"/>
              </w:rPr>
              <w:t>90,12</w:t>
            </w:r>
          </w:p>
        </w:tc>
      </w:tr>
      <w:tr w:rsidR="00E50EF5" w:rsidRPr="00620EB5"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Татарбунарсь-кий  </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9,1±</w:t>
            </w:r>
            <w:r w:rsidRPr="000D3116">
              <w:rPr>
                <w:color w:val="000000"/>
                <w:sz w:val="20"/>
                <w:szCs w:val="20"/>
                <w:lang w:val="uk-UA"/>
              </w:rPr>
              <w:t>12,61</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4,8±</w:t>
            </w:r>
            <w:r w:rsidRPr="000D3116">
              <w:rPr>
                <w:color w:val="000000"/>
                <w:sz w:val="20"/>
                <w:szCs w:val="20"/>
                <w:lang w:val="uk-UA"/>
              </w:rPr>
              <w:t>9,41</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10,1±</w:t>
            </w:r>
            <w:r w:rsidRPr="000D3116">
              <w:rPr>
                <w:color w:val="000000"/>
                <w:sz w:val="20"/>
                <w:szCs w:val="20"/>
                <w:lang w:val="uk-UA"/>
              </w:rPr>
              <w:t>13,99</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20,3±</w:t>
            </w:r>
            <w:r w:rsidRPr="000D3116">
              <w:rPr>
                <w:color w:val="000000"/>
                <w:sz w:val="20"/>
                <w:szCs w:val="20"/>
                <w:lang w:val="uk-UA"/>
              </w:rPr>
              <w:t>19,87</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21,7±</w:t>
            </w:r>
            <w:r w:rsidRPr="000D3116">
              <w:rPr>
                <w:color w:val="000000"/>
                <w:sz w:val="20"/>
                <w:szCs w:val="20"/>
                <w:lang w:val="uk-UA"/>
              </w:rPr>
              <w:t>21,24</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22,1±</w:t>
            </w:r>
            <w:r w:rsidRPr="000D3116">
              <w:rPr>
                <w:color w:val="000000"/>
                <w:sz w:val="20"/>
                <w:szCs w:val="20"/>
                <w:lang w:val="uk-UA"/>
              </w:rPr>
              <w:t>21,63</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33,5±</w:t>
            </w:r>
            <w:r w:rsidRPr="000D3116">
              <w:rPr>
                <w:color w:val="000000"/>
                <w:sz w:val="20"/>
                <w:szCs w:val="20"/>
                <w:lang w:val="uk-UA"/>
              </w:rPr>
              <w:t>26,76</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22,7±</w:t>
            </w:r>
            <w:r w:rsidRPr="000D3116">
              <w:rPr>
                <w:color w:val="000000"/>
                <w:sz w:val="20"/>
                <w:szCs w:val="20"/>
                <w:lang w:val="uk-UA"/>
              </w:rPr>
              <w:t>22,22</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18,0±</w:t>
            </w:r>
            <w:r w:rsidRPr="000D3116">
              <w:rPr>
                <w:color w:val="000000"/>
                <w:sz w:val="20"/>
                <w:szCs w:val="20"/>
                <w:lang w:val="uk-UA"/>
              </w:rPr>
              <w:t>20,35</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26,8±</w:t>
            </w:r>
            <w:r w:rsidRPr="000D3116">
              <w:rPr>
                <w:color w:val="000000"/>
                <w:sz w:val="20"/>
                <w:szCs w:val="20"/>
                <w:lang w:val="uk-UA"/>
              </w:rPr>
              <w:t>26,23</w:t>
            </w:r>
          </w:p>
        </w:tc>
      </w:tr>
      <w:tr w:rsidR="00E50EF5" w:rsidRPr="00620EB5"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Всього по районах  </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62,3±</w:t>
            </w:r>
            <w:r w:rsidRPr="000D3116">
              <w:rPr>
                <w:color w:val="000000"/>
                <w:sz w:val="20"/>
                <w:szCs w:val="20"/>
                <w:lang w:val="uk-UA"/>
              </w:rPr>
              <w:t>6,24</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66,7±</w:t>
            </w:r>
            <w:r w:rsidRPr="000D3116">
              <w:rPr>
                <w:color w:val="000000"/>
                <w:sz w:val="20"/>
                <w:szCs w:val="20"/>
                <w:lang w:val="uk-UA"/>
              </w:rPr>
              <w:t>6,61</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83,1±</w:t>
            </w:r>
            <w:r w:rsidRPr="000D3116">
              <w:rPr>
                <w:color w:val="000000"/>
                <w:sz w:val="20"/>
                <w:szCs w:val="20"/>
                <w:lang w:val="uk-UA"/>
              </w:rPr>
              <w:t>7,55</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95,8±</w:t>
            </w:r>
            <w:r w:rsidRPr="000D3116">
              <w:rPr>
                <w:color w:val="000000"/>
                <w:sz w:val="20"/>
                <w:szCs w:val="20"/>
                <w:lang w:val="uk-UA"/>
              </w:rPr>
              <w:t>8,21</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106,1±</w:t>
            </w:r>
            <w:r w:rsidRPr="000D3116">
              <w:rPr>
                <w:color w:val="000000"/>
                <w:sz w:val="20"/>
                <w:szCs w:val="20"/>
                <w:lang w:val="uk-UA"/>
              </w:rPr>
              <w:t>8,94</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117,7±</w:t>
            </w:r>
            <w:r w:rsidRPr="000D3116">
              <w:rPr>
                <w:color w:val="000000"/>
                <w:sz w:val="20"/>
                <w:szCs w:val="20"/>
                <w:lang w:val="uk-UA"/>
              </w:rPr>
              <w:t>9,68</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125,0±</w:t>
            </w:r>
            <w:r w:rsidRPr="000D3116">
              <w:rPr>
                <w:color w:val="000000"/>
                <w:sz w:val="20"/>
                <w:szCs w:val="20"/>
                <w:lang w:val="uk-UA"/>
              </w:rPr>
              <w:t>10,26</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131,1±</w:t>
            </w:r>
            <w:r w:rsidRPr="000D3116">
              <w:rPr>
                <w:color w:val="000000"/>
                <w:sz w:val="20"/>
                <w:szCs w:val="20"/>
                <w:lang w:val="uk-UA"/>
              </w:rPr>
              <w:t>10,73</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135,0±</w:t>
            </w:r>
            <w:r w:rsidRPr="000D3116">
              <w:rPr>
                <w:color w:val="000000"/>
                <w:sz w:val="20"/>
                <w:szCs w:val="20"/>
                <w:lang w:val="uk-UA"/>
              </w:rPr>
              <w:t>11,12</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146,8±</w:t>
            </w:r>
            <w:r w:rsidRPr="000D3116">
              <w:rPr>
                <w:color w:val="000000"/>
                <w:sz w:val="20"/>
                <w:szCs w:val="20"/>
                <w:lang w:val="uk-UA"/>
              </w:rPr>
              <w:t>11,88</w:t>
            </w:r>
          </w:p>
        </w:tc>
      </w:tr>
      <w:tr w:rsidR="00E50EF5" w:rsidRPr="00620EB5" w:rsidTr="007C55B9">
        <w:trPr>
          <w:jc w:val="center"/>
        </w:trPr>
        <w:tc>
          <w:tcPr>
            <w:tcW w:w="0" w:type="auto"/>
            <w:vAlign w:val="center"/>
          </w:tcPr>
          <w:p w:rsidR="00E50EF5" w:rsidRPr="00FA339E" w:rsidRDefault="00E50EF5" w:rsidP="007C55B9">
            <w:pPr>
              <w:rPr>
                <w:sz w:val="28"/>
                <w:szCs w:val="28"/>
                <w:lang w:val="uk-UA"/>
              </w:rPr>
            </w:pPr>
            <w:r w:rsidRPr="00FA339E">
              <w:rPr>
                <w:sz w:val="28"/>
                <w:szCs w:val="28"/>
                <w:lang w:val="uk-UA"/>
              </w:rPr>
              <w:t xml:space="preserve">Всього по області  </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64,9±</w:t>
            </w:r>
            <w:r w:rsidRPr="000D3116">
              <w:rPr>
                <w:color w:val="000000"/>
                <w:sz w:val="20"/>
                <w:szCs w:val="20"/>
                <w:lang w:val="uk-UA"/>
              </w:rPr>
              <w:t>4,63</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69,0±</w:t>
            </w:r>
            <w:r w:rsidRPr="000D3116">
              <w:rPr>
                <w:color w:val="000000"/>
                <w:sz w:val="20"/>
                <w:szCs w:val="20"/>
                <w:lang w:val="uk-UA"/>
              </w:rPr>
              <w:t>4,87</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77,7±</w:t>
            </w:r>
            <w:r w:rsidRPr="000D3116">
              <w:rPr>
                <w:color w:val="000000"/>
                <w:sz w:val="20"/>
                <w:szCs w:val="20"/>
                <w:lang w:val="uk-UA"/>
              </w:rPr>
              <w:t>8,29</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84,3±</w:t>
            </w:r>
            <w:r w:rsidRPr="000D3116">
              <w:rPr>
                <w:color w:val="000000"/>
                <w:sz w:val="20"/>
                <w:szCs w:val="20"/>
                <w:lang w:val="uk-UA"/>
              </w:rPr>
              <w:t>5,62</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91,9±</w:t>
            </w:r>
            <w:r w:rsidRPr="000D3116">
              <w:rPr>
                <w:color w:val="000000"/>
                <w:sz w:val="20"/>
                <w:szCs w:val="20"/>
                <w:lang w:val="uk-UA"/>
              </w:rPr>
              <w:t>6,04</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100,1±</w:t>
            </w:r>
            <w:r w:rsidRPr="000D3116">
              <w:rPr>
                <w:color w:val="000000"/>
                <w:sz w:val="20"/>
                <w:szCs w:val="20"/>
                <w:lang w:val="uk-UA"/>
              </w:rPr>
              <w:t>6,51</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105,9±</w:t>
            </w:r>
            <w:r w:rsidRPr="000D3116">
              <w:rPr>
                <w:color w:val="000000"/>
                <w:sz w:val="20"/>
                <w:szCs w:val="20"/>
                <w:lang w:val="uk-UA"/>
              </w:rPr>
              <w:t>6,92</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110,4±</w:t>
            </w:r>
            <w:r w:rsidRPr="000D3116">
              <w:rPr>
                <w:color w:val="000000"/>
                <w:sz w:val="20"/>
                <w:szCs w:val="20"/>
                <w:lang w:val="uk-UA"/>
              </w:rPr>
              <w:t>7,25</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110,6±</w:t>
            </w:r>
            <w:r w:rsidRPr="000D3116">
              <w:rPr>
                <w:color w:val="000000"/>
                <w:sz w:val="20"/>
                <w:szCs w:val="20"/>
                <w:lang w:val="uk-UA"/>
              </w:rPr>
              <w:t>7,42</w:t>
            </w:r>
          </w:p>
        </w:tc>
        <w:tc>
          <w:tcPr>
            <w:tcW w:w="0" w:type="auto"/>
            <w:vAlign w:val="center"/>
          </w:tcPr>
          <w:p w:rsidR="00E50EF5" w:rsidRPr="000D3116" w:rsidRDefault="00E50EF5" w:rsidP="007C55B9">
            <w:pPr>
              <w:jc w:val="right"/>
              <w:rPr>
                <w:sz w:val="20"/>
                <w:szCs w:val="20"/>
                <w:lang w:val="uk-UA"/>
              </w:rPr>
            </w:pPr>
            <w:r w:rsidRPr="000D3116">
              <w:rPr>
                <w:sz w:val="20"/>
                <w:szCs w:val="20"/>
                <w:lang w:val="uk-UA"/>
              </w:rPr>
              <w:t>116,3±</w:t>
            </w:r>
            <w:r w:rsidRPr="000D3116">
              <w:rPr>
                <w:color w:val="000000"/>
                <w:sz w:val="20"/>
                <w:szCs w:val="20"/>
                <w:lang w:val="uk-UA"/>
              </w:rPr>
              <w:t>7,77</w:t>
            </w:r>
          </w:p>
        </w:tc>
      </w:tr>
    </w:tbl>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Pr="000D3116" w:rsidRDefault="00E50EF5" w:rsidP="00E50EF5">
      <w:pPr>
        <w:rPr>
          <w:i/>
          <w:iCs/>
          <w:sz w:val="22"/>
          <w:szCs w:val="22"/>
          <w:lang w:val="uk-UA"/>
        </w:rPr>
      </w:pPr>
    </w:p>
    <w:p w:rsidR="00E50EF5" w:rsidRDefault="00E50EF5" w:rsidP="00E50EF5">
      <w:pPr>
        <w:spacing w:line="360" w:lineRule="auto"/>
        <w:ind w:firstLine="708"/>
        <w:jc w:val="right"/>
        <w:outlineLvl w:val="0"/>
        <w:rPr>
          <w:sz w:val="28"/>
          <w:szCs w:val="28"/>
          <w:lang w:val="uk-UA"/>
        </w:rPr>
      </w:pPr>
    </w:p>
    <w:p w:rsidR="00E50EF5" w:rsidRDefault="00E50EF5" w:rsidP="00E50EF5">
      <w:pPr>
        <w:spacing w:line="360" w:lineRule="auto"/>
        <w:ind w:firstLine="708"/>
        <w:jc w:val="right"/>
        <w:outlineLvl w:val="0"/>
        <w:rPr>
          <w:sz w:val="28"/>
          <w:szCs w:val="28"/>
          <w:lang w:val="uk-UA"/>
        </w:rPr>
      </w:pPr>
    </w:p>
    <w:p w:rsidR="00E50EF5" w:rsidRDefault="00E50EF5" w:rsidP="00E50EF5">
      <w:pPr>
        <w:spacing w:line="360" w:lineRule="auto"/>
        <w:ind w:firstLine="708"/>
        <w:jc w:val="right"/>
        <w:outlineLvl w:val="0"/>
        <w:rPr>
          <w:sz w:val="28"/>
          <w:szCs w:val="28"/>
          <w:lang w:val="uk-UA"/>
        </w:rPr>
      </w:pPr>
      <w:r w:rsidRPr="00476FFA">
        <w:rPr>
          <w:sz w:val="28"/>
          <w:szCs w:val="28"/>
          <w:lang w:val="uk-UA"/>
        </w:rPr>
        <w:lastRenderedPageBreak/>
        <w:t>Таблиця</w:t>
      </w:r>
      <w:r>
        <w:rPr>
          <w:sz w:val="28"/>
          <w:szCs w:val="28"/>
          <w:lang w:val="uk-UA"/>
        </w:rPr>
        <w:t xml:space="preserve"> 24</w:t>
      </w:r>
    </w:p>
    <w:p w:rsidR="00E50EF5" w:rsidRPr="000D3116" w:rsidRDefault="00E50EF5" w:rsidP="00E50EF5">
      <w:pPr>
        <w:spacing w:line="360" w:lineRule="auto"/>
        <w:ind w:firstLine="708"/>
        <w:jc w:val="center"/>
        <w:rPr>
          <w:b/>
          <w:bCs/>
          <w:sz w:val="28"/>
          <w:szCs w:val="28"/>
          <w:lang w:val="uk-UA"/>
        </w:rPr>
      </w:pPr>
      <w:r w:rsidRPr="000D3116">
        <w:rPr>
          <w:b/>
          <w:bCs/>
          <w:sz w:val="28"/>
          <w:szCs w:val="28"/>
          <w:lang w:val="uk-UA"/>
        </w:rPr>
        <w:t xml:space="preserve">Захворюваність  на новоутворення  підлітків у віці 15-17 років по Одеській області, мм. Одеса, Ізмаїл та районах Українського Придунав’я у 2004-2013 рр. </w:t>
      </w:r>
    </w:p>
    <w:p w:rsidR="00E50EF5" w:rsidRPr="00015706" w:rsidRDefault="00E50EF5" w:rsidP="00E50EF5">
      <w:pPr>
        <w:ind w:firstLine="708"/>
        <w:jc w:val="center"/>
        <w:rPr>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6"/>
        <w:gridCol w:w="1124"/>
        <w:gridCol w:w="1124"/>
        <w:gridCol w:w="1224"/>
        <w:gridCol w:w="1224"/>
        <w:gridCol w:w="1124"/>
        <w:gridCol w:w="1224"/>
        <w:gridCol w:w="1224"/>
        <w:gridCol w:w="1324"/>
        <w:gridCol w:w="1324"/>
        <w:gridCol w:w="1324"/>
      </w:tblGrid>
      <w:tr w:rsidR="00E50EF5" w:rsidRPr="00AC1766" w:rsidTr="007C55B9">
        <w:trPr>
          <w:jc w:val="center"/>
        </w:trPr>
        <w:tc>
          <w:tcPr>
            <w:tcW w:w="0" w:type="auto"/>
            <w:vMerge w:val="restart"/>
            <w:tcMar>
              <w:left w:w="57" w:type="dxa"/>
              <w:right w:w="57" w:type="dxa"/>
            </w:tcMar>
            <w:vAlign w:val="center"/>
          </w:tcPr>
          <w:p w:rsidR="00E50EF5" w:rsidRPr="00FA339E" w:rsidRDefault="00E50EF5" w:rsidP="007C55B9">
            <w:pPr>
              <w:rPr>
                <w:sz w:val="28"/>
                <w:szCs w:val="28"/>
                <w:lang w:val="uk-UA"/>
              </w:rPr>
            </w:pPr>
            <w:r w:rsidRPr="00FA339E">
              <w:rPr>
                <w:sz w:val="28"/>
                <w:szCs w:val="28"/>
                <w:lang w:val="uk-UA"/>
              </w:rPr>
              <w:t>Населені</w:t>
            </w:r>
          </w:p>
          <w:p w:rsidR="00E50EF5" w:rsidRPr="00FA339E" w:rsidRDefault="00E50EF5" w:rsidP="007C55B9">
            <w:pPr>
              <w:rPr>
                <w:sz w:val="28"/>
                <w:szCs w:val="28"/>
                <w:lang w:val="uk-UA"/>
              </w:rPr>
            </w:pPr>
            <w:r w:rsidRPr="00FA339E">
              <w:rPr>
                <w:sz w:val="28"/>
                <w:szCs w:val="28"/>
                <w:lang w:val="uk-UA"/>
              </w:rPr>
              <w:t>пункти</w:t>
            </w:r>
          </w:p>
        </w:tc>
        <w:tc>
          <w:tcPr>
            <w:tcW w:w="0" w:type="auto"/>
            <w:gridSpan w:val="10"/>
            <w:tcMar>
              <w:left w:w="57" w:type="dxa"/>
              <w:right w:w="57" w:type="dxa"/>
            </w:tcMar>
            <w:vAlign w:val="center"/>
          </w:tcPr>
          <w:p w:rsidR="00E50EF5" w:rsidRPr="000D3116" w:rsidRDefault="00E50EF5" w:rsidP="007C55B9">
            <w:pPr>
              <w:jc w:val="center"/>
              <w:rPr>
                <w:sz w:val="20"/>
                <w:szCs w:val="20"/>
              </w:rPr>
            </w:pPr>
            <w:r w:rsidRPr="000D3116">
              <w:rPr>
                <w:sz w:val="20"/>
                <w:szCs w:val="20"/>
                <w:lang w:val="uk-UA"/>
              </w:rPr>
              <w:t xml:space="preserve">Роки спостережень та інтенсивний показник на 10000 </w:t>
            </w:r>
            <w:r w:rsidRPr="000D3116">
              <w:rPr>
                <w:sz w:val="20"/>
                <w:szCs w:val="20"/>
              </w:rPr>
              <w:t>± ∆</w:t>
            </w:r>
            <w:r w:rsidRPr="000D3116">
              <w:rPr>
                <w:sz w:val="20"/>
                <w:szCs w:val="20"/>
                <w:vertAlign w:val="subscript"/>
              </w:rPr>
              <w:t>(95)</w:t>
            </w:r>
          </w:p>
        </w:tc>
      </w:tr>
      <w:tr w:rsidR="00E50EF5" w:rsidRPr="00AC1766" w:rsidTr="007C55B9">
        <w:trPr>
          <w:jc w:val="center"/>
        </w:trPr>
        <w:tc>
          <w:tcPr>
            <w:tcW w:w="0" w:type="auto"/>
            <w:vMerge/>
            <w:tcMar>
              <w:left w:w="57" w:type="dxa"/>
              <w:right w:w="57" w:type="dxa"/>
            </w:tcMar>
            <w:vAlign w:val="center"/>
          </w:tcPr>
          <w:p w:rsidR="00E50EF5" w:rsidRPr="00FA339E" w:rsidRDefault="00E50EF5" w:rsidP="007C55B9">
            <w:pPr>
              <w:rPr>
                <w:sz w:val="28"/>
                <w:szCs w:val="28"/>
                <w:lang w:val="uk-UA"/>
              </w:rPr>
            </w:pPr>
          </w:p>
        </w:tc>
        <w:tc>
          <w:tcPr>
            <w:tcW w:w="0" w:type="auto"/>
            <w:tcMar>
              <w:left w:w="57" w:type="dxa"/>
              <w:right w:w="57" w:type="dxa"/>
            </w:tcMar>
            <w:vAlign w:val="center"/>
          </w:tcPr>
          <w:p w:rsidR="00E50EF5" w:rsidRPr="000D3116" w:rsidRDefault="00E50EF5" w:rsidP="007C55B9">
            <w:pPr>
              <w:jc w:val="center"/>
              <w:rPr>
                <w:sz w:val="20"/>
                <w:szCs w:val="20"/>
                <w:lang w:val="uk-UA"/>
              </w:rPr>
            </w:pPr>
            <w:r w:rsidRPr="000D3116">
              <w:rPr>
                <w:sz w:val="20"/>
                <w:szCs w:val="20"/>
                <w:lang w:val="uk-UA"/>
              </w:rPr>
              <w:t>2004</w:t>
            </w:r>
          </w:p>
        </w:tc>
        <w:tc>
          <w:tcPr>
            <w:tcW w:w="0" w:type="auto"/>
            <w:tcMar>
              <w:left w:w="57" w:type="dxa"/>
              <w:right w:w="57" w:type="dxa"/>
            </w:tcMar>
            <w:vAlign w:val="center"/>
          </w:tcPr>
          <w:p w:rsidR="00E50EF5" w:rsidRPr="000D3116" w:rsidRDefault="00E50EF5" w:rsidP="007C55B9">
            <w:pPr>
              <w:jc w:val="center"/>
              <w:rPr>
                <w:sz w:val="20"/>
                <w:szCs w:val="20"/>
                <w:lang w:val="uk-UA"/>
              </w:rPr>
            </w:pPr>
            <w:r w:rsidRPr="000D3116">
              <w:rPr>
                <w:sz w:val="20"/>
                <w:szCs w:val="20"/>
                <w:lang w:val="uk-UA"/>
              </w:rPr>
              <w:t>2005</w:t>
            </w:r>
          </w:p>
        </w:tc>
        <w:tc>
          <w:tcPr>
            <w:tcW w:w="0" w:type="auto"/>
            <w:tcMar>
              <w:left w:w="57" w:type="dxa"/>
              <w:right w:w="57" w:type="dxa"/>
            </w:tcMar>
            <w:vAlign w:val="center"/>
          </w:tcPr>
          <w:p w:rsidR="00E50EF5" w:rsidRPr="000D3116" w:rsidRDefault="00E50EF5" w:rsidP="007C55B9">
            <w:pPr>
              <w:jc w:val="center"/>
              <w:rPr>
                <w:sz w:val="20"/>
                <w:szCs w:val="20"/>
                <w:lang w:val="uk-UA"/>
              </w:rPr>
            </w:pPr>
            <w:r w:rsidRPr="000D3116">
              <w:rPr>
                <w:sz w:val="20"/>
                <w:szCs w:val="20"/>
                <w:lang w:val="uk-UA"/>
              </w:rPr>
              <w:t>2006</w:t>
            </w:r>
          </w:p>
        </w:tc>
        <w:tc>
          <w:tcPr>
            <w:tcW w:w="0" w:type="auto"/>
            <w:tcMar>
              <w:left w:w="57" w:type="dxa"/>
              <w:right w:w="57" w:type="dxa"/>
            </w:tcMar>
            <w:vAlign w:val="center"/>
          </w:tcPr>
          <w:p w:rsidR="00E50EF5" w:rsidRPr="000D3116" w:rsidRDefault="00E50EF5" w:rsidP="007C55B9">
            <w:pPr>
              <w:jc w:val="center"/>
              <w:rPr>
                <w:sz w:val="20"/>
                <w:szCs w:val="20"/>
                <w:lang w:val="uk-UA"/>
              </w:rPr>
            </w:pPr>
            <w:r w:rsidRPr="000D3116">
              <w:rPr>
                <w:sz w:val="20"/>
                <w:szCs w:val="20"/>
                <w:lang w:val="uk-UA"/>
              </w:rPr>
              <w:t>2007</w:t>
            </w:r>
          </w:p>
        </w:tc>
        <w:tc>
          <w:tcPr>
            <w:tcW w:w="0" w:type="auto"/>
            <w:tcMar>
              <w:left w:w="57" w:type="dxa"/>
              <w:right w:w="57" w:type="dxa"/>
            </w:tcMar>
            <w:vAlign w:val="center"/>
          </w:tcPr>
          <w:p w:rsidR="00E50EF5" w:rsidRPr="000D3116" w:rsidRDefault="00E50EF5" w:rsidP="007C55B9">
            <w:pPr>
              <w:jc w:val="center"/>
              <w:rPr>
                <w:sz w:val="20"/>
                <w:szCs w:val="20"/>
                <w:lang w:val="uk-UA"/>
              </w:rPr>
            </w:pPr>
            <w:r w:rsidRPr="000D3116">
              <w:rPr>
                <w:sz w:val="20"/>
                <w:szCs w:val="20"/>
                <w:lang w:val="uk-UA"/>
              </w:rPr>
              <w:t>200</w:t>
            </w:r>
            <w:r w:rsidRPr="000D3116">
              <w:rPr>
                <w:sz w:val="20"/>
                <w:szCs w:val="20"/>
                <w:lang w:val="en-US"/>
              </w:rPr>
              <w:t>8</w:t>
            </w:r>
          </w:p>
        </w:tc>
        <w:tc>
          <w:tcPr>
            <w:tcW w:w="0" w:type="auto"/>
            <w:tcMar>
              <w:left w:w="57" w:type="dxa"/>
              <w:right w:w="57" w:type="dxa"/>
            </w:tcMar>
            <w:vAlign w:val="center"/>
          </w:tcPr>
          <w:p w:rsidR="00E50EF5" w:rsidRPr="000D3116" w:rsidRDefault="00E50EF5" w:rsidP="007C55B9">
            <w:pPr>
              <w:jc w:val="center"/>
              <w:rPr>
                <w:sz w:val="20"/>
                <w:szCs w:val="20"/>
                <w:lang w:val="uk-UA"/>
              </w:rPr>
            </w:pPr>
            <w:r w:rsidRPr="000D3116">
              <w:rPr>
                <w:sz w:val="20"/>
                <w:szCs w:val="20"/>
                <w:lang w:val="uk-UA"/>
              </w:rPr>
              <w:t>20</w:t>
            </w:r>
            <w:r w:rsidRPr="000D3116">
              <w:rPr>
                <w:sz w:val="20"/>
                <w:szCs w:val="20"/>
                <w:lang w:val="en-US"/>
              </w:rPr>
              <w:t>09</w:t>
            </w:r>
          </w:p>
        </w:tc>
        <w:tc>
          <w:tcPr>
            <w:tcW w:w="0" w:type="auto"/>
            <w:tcMar>
              <w:left w:w="57" w:type="dxa"/>
              <w:right w:w="57" w:type="dxa"/>
            </w:tcMar>
            <w:vAlign w:val="center"/>
          </w:tcPr>
          <w:p w:rsidR="00E50EF5" w:rsidRPr="000D3116" w:rsidRDefault="00E50EF5" w:rsidP="007C55B9">
            <w:pPr>
              <w:jc w:val="center"/>
              <w:rPr>
                <w:sz w:val="20"/>
                <w:szCs w:val="20"/>
                <w:lang w:val="uk-UA"/>
              </w:rPr>
            </w:pPr>
            <w:r w:rsidRPr="000D3116">
              <w:rPr>
                <w:sz w:val="20"/>
                <w:szCs w:val="20"/>
                <w:lang w:val="uk-UA"/>
              </w:rPr>
              <w:t>201</w:t>
            </w:r>
            <w:r w:rsidRPr="000D3116">
              <w:rPr>
                <w:sz w:val="20"/>
                <w:szCs w:val="20"/>
                <w:lang w:val="en-US"/>
              </w:rPr>
              <w:t>0</w:t>
            </w:r>
          </w:p>
        </w:tc>
        <w:tc>
          <w:tcPr>
            <w:tcW w:w="0" w:type="auto"/>
            <w:tcMar>
              <w:left w:w="57" w:type="dxa"/>
              <w:right w:w="57" w:type="dxa"/>
            </w:tcMar>
            <w:vAlign w:val="center"/>
          </w:tcPr>
          <w:p w:rsidR="00E50EF5" w:rsidRPr="000D3116" w:rsidRDefault="00E50EF5" w:rsidP="007C55B9">
            <w:pPr>
              <w:jc w:val="center"/>
              <w:rPr>
                <w:sz w:val="20"/>
                <w:szCs w:val="20"/>
                <w:lang w:val="uk-UA"/>
              </w:rPr>
            </w:pPr>
            <w:r w:rsidRPr="000D3116">
              <w:rPr>
                <w:sz w:val="20"/>
                <w:szCs w:val="20"/>
                <w:lang w:val="uk-UA"/>
              </w:rPr>
              <w:t>201</w:t>
            </w:r>
            <w:r w:rsidRPr="000D3116">
              <w:rPr>
                <w:sz w:val="20"/>
                <w:szCs w:val="20"/>
                <w:lang w:val="en-US"/>
              </w:rPr>
              <w:t>1</w:t>
            </w:r>
          </w:p>
        </w:tc>
        <w:tc>
          <w:tcPr>
            <w:tcW w:w="0" w:type="auto"/>
            <w:tcMar>
              <w:left w:w="57" w:type="dxa"/>
              <w:right w:w="57" w:type="dxa"/>
            </w:tcMar>
            <w:vAlign w:val="center"/>
          </w:tcPr>
          <w:p w:rsidR="00E50EF5" w:rsidRPr="000D3116" w:rsidRDefault="00E50EF5" w:rsidP="007C55B9">
            <w:pPr>
              <w:jc w:val="center"/>
              <w:rPr>
                <w:sz w:val="20"/>
                <w:szCs w:val="20"/>
                <w:lang w:val="uk-UA"/>
              </w:rPr>
            </w:pPr>
            <w:r w:rsidRPr="000D3116">
              <w:rPr>
                <w:sz w:val="20"/>
                <w:szCs w:val="20"/>
                <w:lang w:val="uk-UA"/>
              </w:rPr>
              <w:t>2012</w:t>
            </w:r>
          </w:p>
        </w:tc>
        <w:tc>
          <w:tcPr>
            <w:tcW w:w="0" w:type="auto"/>
            <w:tcMar>
              <w:left w:w="57" w:type="dxa"/>
              <w:right w:w="57" w:type="dxa"/>
            </w:tcMar>
            <w:vAlign w:val="center"/>
          </w:tcPr>
          <w:p w:rsidR="00E50EF5" w:rsidRPr="000D3116" w:rsidRDefault="00E50EF5" w:rsidP="007C55B9">
            <w:pPr>
              <w:jc w:val="center"/>
              <w:rPr>
                <w:sz w:val="20"/>
                <w:szCs w:val="20"/>
                <w:lang w:val="uk-UA"/>
              </w:rPr>
            </w:pPr>
            <w:r w:rsidRPr="000D3116">
              <w:rPr>
                <w:sz w:val="20"/>
                <w:szCs w:val="20"/>
                <w:lang w:val="uk-UA"/>
              </w:rPr>
              <w:t>2013</w:t>
            </w:r>
          </w:p>
        </w:tc>
      </w:tr>
      <w:tr w:rsidR="00E50EF5" w:rsidRPr="00AC1766" w:rsidTr="007C55B9">
        <w:trPr>
          <w:jc w:val="center"/>
        </w:trPr>
        <w:tc>
          <w:tcPr>
            <w:tcW w:w="0" w:type="auto"/>
            <w:tcMar>
              <w:left w:w="57" w:type="dxa"/>
              <w:right w:w="57" w:type="dxa"/>
            </w:tcMar>
            <w:vAlign w:val="center"/>
          </w:tcPr>
          <w:p w:rsidR="00E50EF5" w:rsidRPr="00FA339E" w:rsidRDefault="00E50EF5" w:rsidP="007C55B9">
            <w:pPr>
              <w:rPr>
                <w:sz w:val="28"/>
                <w:szCs w:val="28"/>
                <w:lang w:val="uk-UA"/>
              </w:rPr>
            </w:pPr>
            <w:r w:rsidRPr="00FA339E">
              <w:rPr>
                <w:sz w:val="28"/>
                <w:szCs w:val="28"/>
              </w:rPr>
              <w:t xml:space="preserve">м.Одеса  </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103,4±</w:t>
            </w:r>
            <w:r w:rsidRPr="000D3116">
              <w:rPr>
                <w:color w:val="000000"/>
                <w:sz w:val="20"/>
                <w:szCs w:val="20"/>
              </w:rPr>
              <w:t>9,62</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149,2±</w:t>
            </w:r>
            <w:r w:rsidRPr="000D3116">
              <w:rPr>
                <w:color w:val="000000"/>
                <w:sz w:val="20"/>
                <w:szCs w:val="20"/>
              </w:rPr>
              <w:t>11,69</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138,4±</w:t>
            </w:r>
            <w:r w:rsidRPr="000D3116">
              <w:rPr>
                <w:color w:val="000000"/>
                <w:sz w:val="20"/>
                <w:szCs w:val="20"/>
              </w:rPr>
              <w:t>11,49</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122,3±</w:t>
            </w:r>
            <w:r w:rsidRPr="000D3116">
              <w:rPr>
                <w:color w:val="000000"/>
                <w:sz w:val="20"/>
                <w:szCs w:val="20"/>
              </w:rPr>
              <w:t>11,16</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131,6±</w:t>
            </w:r>
            <w:r w:rsidRPr="000D3116">
              <w:rPr>
                <w:color w:val="000000"/>
                <w:sz w:val="20"/>
                <w:szCs w:val="20"/>
              </w:rPr>
              <w:t>11,96</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135,3±</w:t>
            </w:r>
            <w:r w:rsidRPr="000D3116">
              <w:rPr>
                <w:color w:val="000000"/>
                <w:sz w:val="20"/>
                <w:szCs w:val="20"/>
              </w:rPr>
              <w:t>12,43</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151,6±</w:t>
            </w:r>
            <w:r w:rsidRPr="000D3116">
              <w:rPr>
                <w:color w:val="000000"/>
                <w:sz w:val="20"/>
                <w:szCs w:val="20"/>
              </w:rPr>
              <w:t>13,70</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155,9</w:t>
            </w:r>
            <w:r w:rsidRPr="000D3116">
              <w:rPr>
                <w:color w:val="000000"/>
                <w:sz w:val="20"/>
                <w:szCs w:val="20"/>
              </w:rPr>
              <w:t>±14,32</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153,7±</w:t>
            </w:r>
            <w:r w:rsidRPr="000D3116">
              <w:rPr>
                <w:color w:val="000000"/>
                <w:sz w:val="20"/>
                <w:szCs w:val="20"/>
              </w:rPr>
              <w:t>14,62</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140,3±</w:t>
            </w:r>
            <w:r w:rsidRPr="000D3116">
              <w:rPr>
                <w:color w:val="000000"/>
                <w:sz w:val="20"/>
                <w:szCs w:val="20"/>
              </w:rPr>
              <w:t>14,16</w:t>
            </w:r>
          </w:p>
        </w:tc>
      </w:tr>
      <w:tr w:rsidR="00E50EF5" w:rsidRPr="00AC1766" w:rsidTr="007C55B9">
        <w:trPr>
          <w:jc w:val="center"/>
        </w:trPr>
        <w:tc>
          <w:tcPr>
            <w:tcW w:w="0" w:type="auto"/>
            <w:tcMar>
              <w:left w:w="57" w:type="dxa"/>
              <w:right w:w="57" w:type="dxa"/>
            </w:tcMar>
            <w:vAlign w:val="center"/>
          </w:tcPr>
          <w:p w:rsidR="00E50EF5" w:rsidRPr="00FA339E" w:rsidRDefault="00E50EF5" w:rsidP="007C55B9">
            <w:pPr>
              <w:rPr>
                <w:sz w:val="28"/>
                <w:szCs w:val="28"/>
              </w:rPr>
            </w:pPr>
            <w:r w:rsidRPr="00FA339E">
              <w:rPr>
                <w:sz w:val="28"/>
                <w:szCs w:val="28"/>
                <w:lang w:val="uk-UA"/>
              </w:rPr>
              <w:t xml:space="preserve">м.Ізмаїл  </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426,6±</w:t>
            </w:r>
            <w:r w:rsidRPr="000D3116">
              <w:rPr>
                <w:color w:val="000000"/>
                <w:sz w:val="20"/>
                <w:szCs w:val="20"/>
              </w:rPr>
              <w:t>62,56</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314,8±</w:t>
            </w:r>
            <w:r w:rsidRPr="000D3116">
              <w:rPr>
                <w:color w:val="000000"/>
                <w:sz w:val="20"/>
                <w:szCs w:val="20"/>
              </w:rPr>
              <w:t>56,38</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350,0±</w:t>
            </w:r>
            <w:r w:rsidRPr="000D3116">
              <w:rPr>
                <w:color w:val="000000"/>
                <w:sz w:val="20"/>
                <w:szCs w:val="20"/>
              </w:rPr>
              <w:t>60,03</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267,3±</w:t>
            </w:r>
            <w:r w:rsidRPr="000D3116">
              <w:rPr>
                <w:color w:val="000000"/>
                <w:sz w:val="20"/>
                <w:szCs w:val="20"/>
              </w:rPr>
              <w:t>54,48</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139,5±</w:t>
            </w:r>
            <w:r w:rsidRPr="000D3116">
              <w:rPr>
                <w:color w:val="000000"/>
                <w:sz w:val="20"/>
                <w:szCs w:val="20"/>
              </w:rPr>
              <w:t>40,93</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152,3±</w:t>
            </w:r>
            <w:r w:rsidRPr="000D3116">
              <w:rPr>
                <w:color w:val="000000"/>
                <w:sz w:val="20"/>
                <w:szCs w:val="20"/>
              </w:rPr>
              <w:t>45,17</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134,5±</w:t>
            </w:r>
            <w:r w:rsidRPr="000D3116">
              <w:rPr>
                <w:color w:val="000000"/>
                <w:sz w:val="20"/>
                <w:szCs w:val="20"/>
              </w:rPr>
              <w:t>44,26</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238,5</w:t>
            </w:r>
            <w:r w:rsidRPr="000D3116">
              <w:rPr>
                <w:color w:val="000000"/>
                <w:sz w:val="20"/>
                <w:szCs w:val="20"/>
              </w:rPr>
              <w:t>±62,28</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257,0±</w:t>
            </w:r>
            <w:r w:rsidRPr="000D3116">
              <w:rPr>
                <w:color w:val="000000"/>
                <w:sz w:val="20"/>
                <w:szCs w:val="20"/>
              </w:rPr>
              <w:t>65,86</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163,4±</w:t>
            </w:r>
            <w:r w:rsidRPr="000D3116">
              <w:rPr>
                <w:color w:val="000000"/>
                <w:sz w:val="20"/>
                <w:szCs w:val="20"/>
              </w:rPr>
              <w:t>55,29</w:t>
            </w:r>
          </w:p>
        </w:tc>
      </w:tr>
      <w:tr w:rsidR="00E50EF5" w:rsidRPr="00AC1766" w:rsidTr="007C55B9">
        <w:trPr>
          <w:jc w:val="center"/>
        </w:trPr>
        <w:tc>
          <w:tcPr>
            <w:tcW w:w="0" w:type="auto"/>
            <w:tcMar>
              <w:left w:w="57" w:type="dxa"/>
              <w:right w:w="57" w:type="dxa"/>
            </w:tcMar>
            <w:vAlign w:val="center"/>
          </w:tcPr>
          <w:p w:rsidR="00E50EF5" w:rsidRPr="00FA339E" w:rsidRDefault="00E50EF5" w:rsidP="007C55B9">
            <w:pPr>
              <w:rPr>
                <w:sz w:val="28"/>
                <w:szCs w:val="28"/>
                <w:lang w:val="uk-UA"/>
              </w:rPr>
            </w:pPr>
            <w:r w:rsidRPr="00FA339E">
              <w:rPr>
                <w:sz w:val="28"/>
                <w:szCs w:val="28"/>
                <w:lang w:val="uk-UA"/>
              </w:rPr>
              <w:t xml:space="preserve">Болградський  </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209,9±</w:t>
            </w:r>
            <w:r w:rsidRPr="000D3116">
              <w:rPr>
                <w:color w:val="000000"/>
                <w:sz w:val="20"/>
                <w:szCs w:val="20"/>
              </w:rPr>
              <w:t>47,97</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141,1±</w:t>
            </w:r>
            <w:r w:rsidRPr="000D3116">
              <w:rPr>
                <w:color w:val="000000"/>
                <w:sz w:val="20"/>
                <w:szCs w:val="20"/>
              </w:rPr>
              <w:t>40,05</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124,3±</w:t>
            </w:r>
            <w:r w:rsidRPr="000D3116">
              <w:rPr>
                <w:color w:val="000000"/>
                <w:sz w:val="20"/>
                <w:szCs w:val="20"/>
              </w:rPr>
              <w:t>38,77</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35,0±</w:t>
            </w:r>
            <w:r w:rsidRPr="000D3116">
              <w:rPr>
                <w:color w:val="000000"/>
                <w:sz w:val="20"/>
                <w:szCs w:val="20"/>
              </w:rPr>
              <w:t>20,65</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147,1±</w:t>
            </w:r>
            <w:r w:rsidRPr="000D3116">
              <w:rPr>
                <w:color w:val="000000"/>
                <w:sz w:val="20"/>
                <w:szCs w:val="20"/>
              </w:rPr>
              <w:t>42,20</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65,2±</w:t>
            </w:r>
            <w:r w:rsidRPr="000D3116">
              <w:rPr>
                <w:color w:val="000000"/>
                <w:sz w:val="20"/>
                <w:szCs w:val="20"/>
              </w:rPr>
              <w:t>28,48</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76,9±</w:t>
            </w:r>
            <w:r w:rsidRPr="000D3116">
              <w:rPr>
                <w:color w:val="000000"/>
                <w:sz w:val="20"/>
                <w:szCs w:val="20"/>
              </w:rPr>
              <w:t>32,01</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29,6</w:t>
            </w:r>
            <w:r w:rsidRPr="000D3116">
              <w:rPr>
                <w:color w:val="000000"/>
                <w:sz w:val="20"/>
                <w:szCs w:val="20"/>
              </w:rPr>
              <w:t>±20,48</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105,8±</w:t>
            </w:r>
            <w:r w:rsidRPr="000D3116">
              <w:rPr>
                <w:color w:val="000000"/>
                <w:sz w:val="20"/>
                <w:szCs w:val="20"/>
              </w:rPr>
              <w:t>39,70</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87,9±</w:t>
            </w:r>
            <w:r w:rsidRPr="000D3116">
              <w:rPr>
                <w:color w:val="000000"/>
                <w:sz w:val="20"/>
                <w:szCs w:val="20"/>
              </w:rPr>
              <w:t>37,43</w:t>
            </w:r>
          </w:p>
        </w:tc>
      </w:tr>
      <w:tr w:rsidR="00E50EF5" w:rsidRPr="00AC1766" w:rsidTr="007C55B9">
        <w:trPr>
          <w:jc w:val="center"/>
        </w:trPr>
        <w:tc>
          <w:tcPr>
            <w:tcW w:w="0" w:type="auto"/>
            <w:tcMar>
              <w:left w:w="57" w:type="dxa"/>
              <w:right w:w="57" w:type="dxa"/>
            </w:tcMar>
            <w:vAlign w:val="center"/>
          </w:tcPr>
          <w:p w:rsidR="00E50EF5" w:rsidRPr="00FA339E" w:rsidRDefault="00E50EF5" w:rsidP="007C55B9">
            <w:pPr>
              <w:rPr>
                <w:sz w:val="28"/>
                <w:szCs w:val="28"/>
                <w:lang w:val="uk-UA"/>
              </w:rPr>
            </w:pPr>
            <w:r w:rsidRPr="00FA339E">
              <w:rPr>
                <w:sz w:val="28"/>
                <w:szCs w:val="28"/>
              </w:rPr>
              <w:t xml:space="preserve">Ізмаїльський  </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227,0±</w:t>
            </w:r>
            <w:r w:rsidRPr="000D3116">
              <w:rPr>
                <w:color w:val="000000"/>
                <w:sz w:val="20"/>
                <w:szCs w:val="20"/>
              </w:rPr>
              <w:t>54,98</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296,3±</w:t>
            </w:r>
            <w:r w:rsidRPr="000D3116">
              <w:rPr>
                <w:color w:val="000000"/>
                <w:sz w:val="20"/>
                <w:szCs w:val="20"/>
              </w:rPr>
              <w:t>63,96</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173,2±</w:t>
            </w:r>
            <w:r w:rsidRPr="000D3116">
              <w:rPr>
                <w:color w:val="000000"/>
                <w:sz w:val="20"/>
                <w:szCs w:val="20"/>
              </w:rPr>
              <w:t>49,62</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198,7±</w:t>
            </w:r>
            <w:r w:rsidRPr="000D3116">
              <w:rPr>
                <w:color w:val="000000"/>
                <w:sz w:val="20"/>
                <w:szCs w:val="20"/>
              </w:rPr>
              <w:t>52,96</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102,8±</w:t>
            </w:r>
            <w:r w:rsidRPr="000D3116">
              <w:rPr>
                <w:color w:val="000000"/>
                <w:sz w:val="20"/>
                <w:szCs w:val="20"/>
              </w:rPr>
              <w:t>39,31</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113,1±</w:t>
            </w:r>
            <w:r w:rsidRPr="000D3116">
              <w:rPr>
                <w:color w:val="000000"/>
                <w:sz w:val="20"/>
                <w:szCs w:val="20"/>
              </w:rPr>
              <w:t>42,42</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80,4±</w:t>
            </w:r>
            <w:r w:rsidRPr="000D3116">
              <w:rPr>
                <w:color w:val="000000"/>
                <w:sz w:val="20"/>
                <w:szCs w:val="20"/>
              </w:rPr>
              <w:t>36,99</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126,3</w:t>
            </w:r>
            <w:r w:rsidRPr="000D3116">
              <w:rPr>
                <w:color w:val="000000"/>
                <w:sz w:val="20"/>
                <w:szCs w:val="20"/>
              </w:rPr>
              <w:t>±47,34</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118,4±</w:t>
            </w:r>
            <w:r w:rsidRPr="000D3116">
              <w:rPr>
                <w:color w:val="000000"/>
                <w:sz w:val="20"/>
                <w:szCs w:val="20"/>
              </w:rPr>
              <w:t>47,09</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145,4±</w:t>
            </w:r>
            <w:r w:rsidRPr="000D3116">
              <w:rPr>
                <w:color w:val="000000"/>
                <w:sz w:val="20"/>
                <w:szCs w:val="20"/>
              </w:rPr>
              <w:t>53,46</w:t>
            </w:r>
          </w:p>
        </w:tc>
      </w:tr>
      <w:tr w:rsidR="00E50EF5" w:rsidRPr="00AC1766" w:rsidTr="007C55B9">
        <w:trPr>
          <w:jc w:val="center"/>
        </w:trPr>
        <w:tc>
          <w:tcPr>
            <w:tcW w:w="0" w:type="auto"/>
            <w:tcMar>
              <w:left w:w="57" w:type="dxa"/>
              <w:right w:w="57" w:type="dxa"/>
            </w:tcMar>
            <w:vAlign w:val="center"/>
          </w:tcPr>
          <w:p w:rsidR="00E50EF5" w:rsidRPr="00FA339E" w:rsidRDefault="00E50EF5" w:rsidP="007C55B9">
            <w:pPr>
              <w:rPr>
                <w:sz w:val="28"/>
                <w:szCs w:val="28"/>
                <w:lang w:val="uk-UA"/>
              </w:rPr>
            </w:pPr>
            <w:r w:rsidRPr="00FA339E">
              <w:rPr>
                <w:sz w:val="28"/>
                <w:szCs w:val="28"/>
              </w:rPr>
              <w:t xml:space="preserve">Кілійський  </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147,7±</w:t>
            </w:r>
            <w:r w:rsidRPr="000D3116">
              <w:rPr>
                <w:color w:val="000000"/>
                <w:sz w:val="20"/>
                <w:szCs w:val="20"/>
              </w:rPr>
              <w:t>42,84</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208,0±</w:t>
            </w:r>
            <w:r w:rsidRPr="000D3116">
              <w:rPr>
                <w:color w:val="000000"/>
                <w:sz w:val="20"/>
                <w:szCs w:val="20"/>
              </w:rPr>
              <w:t>51,65</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261,1±</w:t>
            </w:r>
            <w:r w:rsidRPr="000D3116">
              <w:rPr>
                <w:color w:val="000000"/>
                <w:sz w:val="20"/>
                <w:szCs w:val="20"/>
              </w:rPr>
              <w:t>59,11</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272,7±</w:t>
            </w:r>
            <w:r w:rsidRPr="000D3116">
              <w:rPr>
                <w:color w:val="000000"/>
                <w:sz w:val="20"/>
                <w:szCs w:val="20"/>
              </w:rPr>
              <w:t>61,28</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453,5±</w:t>
            </w:r>
            <w:r w:rsidRPr="000D3116">
              <w:rPr>
                <w:color w:val="000000"/>
                <w:sz w:val="20"/>
                <w:szCs w:val="20"/>
              </w:rPr>
              <w:t>80,64</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657,9±</w:t>
            </w:r>
            <w:r w:rsidRPr="000D3116">
              <w:rPr>
                <w:color w:val="000000"/>
                <w:sz w:val="20"/>
                <w:szCs w:val="20"/>
              </w:rPr>
              <w:t>98,53</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771,3±</w:t>
            </w:r>
            <w:r w:rsidRPr="000D3116">
              <w:rPr>
                <w:color w:val="000000"/>
                <w:sz w:val="20"/>
                <w:szCs w:val="20"/>
              </w:rPr>
              <w:t>111,38</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754,8</w:t>
            </w:r>
            <w:r w:rsidRPr="000D3116">
              <w:rPr>
                <w:color w:val="000000"/>
                <w:sz w:val="20"/>
                <w:szCs w:val="20"/>
              </w:rPr>
              <w:t>±115,00</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747,1±</w:t>
            </w:r>
            <w:r w:rsidRPr="000D3116">
              <w:rPr>
                <w:color w:val="000000"/>
                <w:sz w:val="20"/>
                <w:szCs w:val="20"/>
              </w:rPr>
              <w:t>117,79</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747,3±</w:t>
            </w:r>
            <w:r w:rsidRPr="000D3116">
              <w:rPr>
                <w:color w:val="000000"/>
                <w:sz w:val="20"/>
                <w:szCs w:val="20"/>
              </w:rPr>
              <w:t>120,81</w:t>
            </w:r>
          </w:p>
        </w:tc>
      </w:tr>
      <w:tr w:rsidR="00E50EF5" w:rsidRPr="00AC1766" w:rsidTr="007C55B9">
        <w:trPr>
          <w:jc w:val="center"/>
        </w:trPr>
        <w:tc>
          <w:tcPr>
            <w:tcW w:w="0" w:type="auto"/>
            <w:tcMar>
              <w:left w:w="57" w:type="dxa"/>
              <w:right w:w="57" w:type="dxa"/>
            </w:tcMar>
            <w:vAlign w:val="center"/>
          </w:tcPr>
          <w:p w:rsidR="00E50EF5" w:rsidRPr="00FA339E" w:rsidRDefault="00E50EF5" w:rsidP="007C55B9">
            <w:pPr>
              <w:rPr>
                <w:sz w:val="28"/>
                <w:szCs w:val="28"/>
              </w:rPr>
            </w:pPr>
            <w:r w:rsidRPr="00FA339E">
              <w:rPr>
                <w:sz w:val="28"/>
                <w:szCs w:val="28"/>
                <w:lang w:val="uk-UA"/>
              </w:rPr>
              <w:t xml:space="preserve">Ренійський  </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32,8±</w:t>
            </w:r>
            <w:r w:rsidRPr="000D3116">
              <w:rPr>
                <w:color w:val="000000"/>
                <w:sz w:val="20"/>
                <w:szCs w:val="20"/>
              </w:rPr>
              <w:t>24,26</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30,6±</w:t>
            </w:r>
            <w:r w:rsidRPr="000D3116">
              <w:rPr>
                <w:color w:val="000000"/>
                <w:sz w:val="20"/>
                <w:szCs w:val="20"/>
              </w:rPr>
              <w:t>24,45</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32,8±</w:t>
            </w:r>
            <w:r w:rsidRPr="000D3116">
              <w:rPr>
                <w:color w:val="000000"/>
                <w:sz w:val="20"/>
                <w:szCs w:val="20"/>
              </w:rPr>
              <w:t>26,20</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22,7±</w:t>
            </w:r>
            <w:r w:rsidRPr="000D3116">
              <w:rPr>
                <w:color w:val="000000"/>
                <w:sz w:val="20"/>
                <w:szCs w:val="20"/>
              </w:rPr>
              <w:t>22,22</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35,1±</w:t>
            </w:r>
            <w:r w:rsidRPr="000D3116">
              <w:rPr>
                <w:color w:val="000000"/>
                <w:sz w:val="20"/>
                <w:szCs w:val="20"/>
              </w:rPr>
              <w:t>28,04</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42,4±</w:t>
            </w:r>
            <w:r w:rsidRPr="000D3116">
              <w:rPr>
                <w:color w:val="000000"/>
                <w:sz w:val="20"/>
                <w:szCs w:val="20"/>
              </w:rPr>
              <w:t>31,34</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116,1±</w:t>
            </w:r>
            <w:r w:rsidRPr="000D3116">
              <w:rPr>
                <w:color w:val="000000"/>
                <w:sz w:val="20"/>
                <w:szCs w:val="20"/>
              </w:rPr>
              <w:t>53,32</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48,4</w:t>
            </w:r>
            <w:r w:rsidRPr="000D3116">
              <w:rPr>
                <w:color w:val="000000"/>
                <w:sz w:val="20"/>
                <w:szCs w:val="20"/>
              </w:rPr>
              <w:t>±35,77</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140,4±</w:t>
            </w:r>
            <w:r w:rsidRPr="000D3116">
              <w:rPr>
                <w:color w:val="000000"/>
                <w:sz w:val="20"/>
                <w:szCs w:val="20"/>
              </w:rPr>
              <w:t>62,69</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288,3±</w:t>
            </w:r>
            <w:r w:rsidRPr="000D3116">
              <w:rPr>
                <w:color w:val="000000"/>
                <w:sz w:val="20"/>
                <w:szCs w:val="20"/>
              </w:rPr>
              <w:t>94,13</w:t>
            </w:r>
          </w:p>
        </w:tc>
      </w:tr>
      <w:tr w:rsidR="00E50EF5" w:rsidRPr="00AC1766" w:rsidTr="007C55B9">
        <w:trPr>
          <w:jc w:val="center"/>
        </w:trPr>
        <w:tc>
          <w:tcPr>
            <w:tcW w:w="0" w:type="auto"/>
            <w:tcMar>
              <w:left w:w="57" w:type="dxa"/>
              <w:right w:w="57" w:type="dxa"/>
            </w:tcMar>
            <w:vAlign w:val="center"/>
          </w:tcPr>
          <w:p w:rsidR="00E50EF5" w:rsidRPr="00FA339E" w:rsidRDefault="00E50EF5" w:rsidP="007C55B9">
            <w:pPr>
              <w:rPr>
                <w:sz w:val="28"/>
                <w:szCs w:val="28"/>
                <w:lang w:val="uk-UA"/>
              </w:rPr>
            </w:pPr>
            <w:r w:rsidRPr="00FA339E">
              <w:rPr>
                <w:sz w:val="28"/>
                <w:szCs w:val="28"/>
                <w:lang w:val="uk-UA"/>
              </w:rPr>
              <w:t xml:space="preserve">Татарбунарський  </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100,0±</w:t>
            </w:r>
            <w:r w:rsidRPr="000D3116">
              <w:rPr>
                <w:color w:val="000000"/>
                <w:sz w:val="20"/>
                <w:szCs w:val="20"/>
              </w:rPr>
              <w:t>41,58</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171,4±</w:t>
            </w:r>
            <w:r w:rsidRPr="000D3116">
              <w:rPr>
                <w:color w:val="000000"/>
                <w:sz w:val="20"/>
                <w:szCs w:val="20"/>
              </w:rPr>
              <w:t>55,51</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297,7±</w:t>
            </w:r>
            <w:r w:rsidRPr="000D3116">
              <w:rPr>
                <w:color w:val="000000"/>
                <w:sz w:val="20"/>
                <w:szCs w:val="20"/>
              </w:rPr>
              <w:t>181,75</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370,0±</w:t>
            </w:r>
            <w:r w:rsidRPr="000D3116">
              <w:rPr>
                <w:color w:val="000000"/>
                <w:sz w:val="20"/>
                <w:szCs w:val="20"/>
              </w:rPr>
              <w:t>214,57</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493,0±</w:t>
            </w:r>
            <w:r w:rsidRPr="000D3116">
              <w:rPr>
                <w:color w:val="000000"/>
                <w:sz w:val="20"/>
                <w:szCs w:val="20"/>
              </w:rPr>
              <w:t>98,77</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547,3±</w:t>
            </w:r>
            <w:r w:rsidRPr="000D3116">
              <w:rPr>
                <w:color w:val="000000"/>
                <w:sz w:val="20"/>
                <w:szCs w:val="20"/>
              </w:rPr>
              <w:t>104,82</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849,2±</w:t>
            </w:r>
            <w:r w:rsidRPr="000D3116">
              <w:rPr>
                <w:color w:val="000000"/>
                <w:sz w:val="20"/>
                <w:szCs w:val="20"/>
              </w:rPr>
              <w:t>129,14</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1121,8</w:t>
            </w:r>
            <w:r w:rsidRPr="000D3116">
              <w:rPr>
                <w:color w:val="000000"/>
                <w:sz w:val="20"/>
                <w:szCs w:val="20"/>
              </w:rPr>
              <w:t>±147,23</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1079,1±</w:t>
            </w:r>
            <w:r w:rsidRPr="000D3116">
              <w:rPr>
                <w:color w:val="000000"/>
                <w:sz w:val="20"/>
                <w:szCs w:val="20"/>
              </w:rPr>
              <w:t>148,90</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1226,5±</w:t>
            </w:r>
            <w:r w:rsidRPr="000D3116">
              <w:rPr>
                <w:color w:val="000000"/>
                <w:sz w:val="20"/>
                <w:szCs w:val="20"/>
              </w:rPr>
              <w:t>166,45</w:t>
            </w:r>
          </w:p>
        </w:tc>
      </w:tr>
      <w:tr w:rsidR="00E50EF5" w:rsidRPr="00AC1766" w:rsidTr="007C55B9">
        <w:trPr>
          <w:jc w:val="center"/>
        </w:trPr>
        <w:tc>
          <w:tcPr>
            <w:tcW w:w="0" w:type="auto"/>
            <w:tcMar>
              <w:left w:w="57" w:type="dxa"/>
              <w:right w:w="57" w:type="dxa"/>
            </w:tcMar>
            <w:vAlign w:val="center"/>
          </w:tcPr>
          <w:p w:rsidR="00E50EF5" w:rsidRPr="00FA339E" w:rsidRDefault="00E50EF5" w:rsidP="007C55B9">
            <w:pPr>
              <w:rPr>
                <w:sz w:val="28"/>
                <w:szCs w:val="28"/>
                <w:lang w:val="uk-UA"/>
              </w:rPr>
            </w:pPr>
            <w:r w:rsidRPr="00FA339E">
              <w:rPr>
                <w:sz w:val="28"/>
                <w:szCs w:val="28"/>
                <w:lang w:val="uk-UA"/>
              </w:rPr>
              <w:t>Всього по районах</w:t>
            </w:r>
            <w:r w:rsidRPr="00FA339E">
              <w:rPr>
                <w:sz w:val="28"/>
                <w:szCs w:val="28"/>
              </w:rPr>
              <w:t xml:space="preserve">  </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84,0±</w:t>
            </w:r>
            <w:r w:rsidRPr="000D3116">
              <w:rPr>
                <w:color w:val="000000"/>
                <w:sz w:val="20"/>
                <w:szCs w:val="20"/>
              </w:rPr>
              <w:t>7,24</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93,0±</w:t>
            </w:r>
            <w:r w:rsidRPr="000D3116">
              <w:rPr>
                <w:color w:val="000000"/>
                <w:sz w:val="20"/>
                <w:szCs w:val="20"/>
              </w:rPr>
              <w:t>7,79</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102,5±</w:t>
            </w:r>
            <w:r w:rsidRPr="000D3116">
              <w:rPr>
                <w:color w:val="000000"/>
                <w:sz w:val="20"/>
                <w:szCs w:val="20"/>
              </w:rPr>
              <w:t>8,37</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107,4±</w:t>
            </w:r>
            <w:r w:rsidRPr="000D3116">
              <w:rPr>
                <w:color w:val="000000"/>
                <w:sz w:val="20"/>
                <w:szCs w:val="20"/>
              </w:rPr>
              <w:t>8,69</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131,3±</w:t>
            </w:r>
            <w:r w:rsidRPr="000D3116">
              <w:rPr>
                <w:color w:val="000000"/>
                <w:sz w:val="20"/>
                <w:szCs w:val="20"/>
              </w:rPr>
              <w:t>9,94</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166,6±</w:t>
            </w:r>
            <w:r w:rsidRPr="000D3116">
              <w:rPr>
                <w:color w:val="000000"/>
                <w:sz w:val="20"/>
                <w:szCs w:val="20"/>
              </w:rPr>
              <w:t>11,49</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200,7±</w:t>
            </w:r>
            <w:r w:rsidRPr="000D3116">
              <w:rPr>
                <w:color w:val="000000"/>
                <w:sz w:val="20"/>
                <w:szCs w:val="20"/>
              </w:rPr>
              <w:t>12,95</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228,9</w:t>
            </w:r>
            <w:r w:rsidRPr="000D3116">
              <w:rPr>
                <w:color w:val="000000"/>
                <w:sz w:val="20"/>
                <w:szCs w:val="20"/>
              </w:rPr>
              <w:t>±14,11</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250,5±</w:t>
            </w:r>
            <w:r w:rsidRPr="000D3116">
              <w:rPr>
                <w:color w:val="000000"/>
                <w:sz w:val="20"/>
                <w:szCs w:val="20"/>
              </w:rPr>
              <w:t>15,05</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267,3±</w:t>
            </w:r>
            <w:r w:rsidRPr="000D3116">
              <w:rPr>
                <w:color w:val="000000"/>
                <w:sz w:val="20"/>
                <w:szCs w:val="20"/>
              </w:rPr>
              <w:t>15,94</w:t>
            </w:r>
          </w:p>
        </w:tc>
      </w:tr>
      <w:tr w:rsidR="00E50EF5" w:rsidRPr="00AC1766" w:rsidTr="007C55B9">
        <w:trPr>
          <w:jc w:val="center"/>
        </w:trPr>
        <w:tc>
          <w:tcPr>
            <w:tcW w:w="0" w:type="auto"/>
            <w:tcMar>
              <w:left w:w="57" w:type="dxa"/>
              <w:right w:w="57" w:type="dxa"/>
            </w:tcMar>
            <w:vAlign w:val="center"/>
          </w:tcPr>
          <w:p w:rsidR="00E50EF5" w:rsidRPr="00FA339E" w:rsidRDefault="00E50EF5" w:rsidP="007C55B9">
            <w:pPr>
              <w:rPr>
                <w:sz w:val="28"/>
                <w:szCs w:val="28"/>
                <w:lang w:val="uk-UA"/>
              </w:rPr>
            </w:pPr>
            <w:r w:rsidRPr="00FA339E">
              <w:rPr>
                <w:sz w:val="28"/>
                <w:szCs w:val="28"/>
                <w:lang w:val="uk-UA"/>
              </w:rPr>
              <w:t xml:space="preserve">Всього по </w:t>
            </w:r>
            <w:r w:rsidRPr="00FA339E">
              <w:rPr>
                <w:sz w:val="28"/>
                <w:szCs w:val="28"/>
              </w:rPr>
              <w:t>област</w:t>
            </w:r>
            <w:r w:rsidRPr="00FA339E">
              <w:rPr>
                <w:sz w:val="28"/>
                <w:szCs w:val="28"/>
                <w:lang w:val="uk-UA"/>
              </w:rPr>
              <w:t>і</w:t>
            </w:r>
            <w:r w:rsidRPr="00FA339E">
              <w:rPr>
                <w:sz w:val="28"/>
                <w:szCs w:val="28"/>
              </w:rPr>
              <w:t xml:space="preserve">  </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101,8±</w:t>
            </w:r>
            <w:r w:rsidRPr="000D3116">
              <w:rPr>
                <w:color w:val="000000"/>
                <w:sz w:val="20"/>
                <w:szCs w:val="20"/>
              </w:rPr>
              <w:t>5,78</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122,5±</w:t>
            </w:r>
            <w:r w:rsidRPr="000D3116">
              <w:rPr>
                <w:color w:val="000000"/>
                <w:sz w:val="20"/>
                <w:szCs w:val="20"/>
              </w:rPr>
              <w:t>6,47</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123,5±</w:t>
            </w:r>
            <w:r w:rsidRPr="000D3116">
              <w:rPr>
                <w:color w:val="000000"/>
                <w:sz w:val="20"/>
                <w:szCs w:val="20"/>
              </w:rPr>
              <w:t>6,64</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117,6±</w:t>
            </w:r>
            <w:r w:rsidRPr="000D3116">
              <w:rPr>
                <w:color w:val="000000"/>
                <w:sz w:val="20"/>
                <w:szCs w:val="20"/>
              </w:rPr>
              <w:t>6,63</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127,2±</w:t>
            </w:r>
            <w:r w:rsidRPr="000D3116">
              <w:rPr>
                <w:color w:val="000000"/>
                <w:sz w:val="20"/>
                <w:szCs w:val="20"/>
              </w:rPr>
              <w:t>7,10</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148,5±</w:t>
            </w:r>
            <w:r w:rsidRPr="000D3116">
              <w:rPr>
                <w:color w:val="000000"/>
                <w:sz w:val="20"/>
                <w:szCs w:val="20"/>
              </w:rPr>
              <w:t>7,91</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174,9±</w:t>
            </w:r>
            <w:r w:rsidRPr="000D3116">
              <w:rPr>
                <w:color w:val="000000"/>
                <w:sz w:val="20"/>
                <w:szCs w:val="20"/>
              </w:rPr>
              <w:t>8,87</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192,6</w:t>
            </w:r>
            <w:r w:rsidRPr="000D3116">
              <w:rPr>
                <w:color w:val="000000"/>
                <w:sz w:val="20"/>
                <w:szCs w:val="20"/>
              </w:rPr>
              <w:t>±9,54</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206,3±</w:t>
            </w:r>
            <w:r w:rsidRPr="000D3116">
              <w:rPr>
                <w:color w:val="000000"/>
                <w:sz w:val="20"/>
                <w:szCs w:val="20"/>
              </w:rPr>
              <w:t>10,09</w:t>
            </w:r>
          </w:p>
        </w:tc>
        <w:tc>
          <w:tcPr>
            <w:tcW w:w="0" w:type="auto"/>
            <w:tcMar>
              <w:left w:w="57" w:type="dxa"/>
              <w:right w:w="57" w:type="dxa"/>
            </w:tcMar>
            <w:vAlign w:val="center"/>
          </w:tcPr>
          <w:p w:rsidR="00E50EF5" w:rsidRPr="000D3116" w:rsidRDefault="00E50EF5" w:rsidP="007C55B9">
            <w:pPr>
              <w:jc w:val="right"/>
              <w:rPr>
                <w:sz w:val="20"/>
                <w:szCs w:val="20"/>
              </w:rPr>
            </w:pPr>
            <w:r w:rsidRPr="000D3116">
              <w:rPr>
                <w:sz w:val="20"/>
                <w:szCs w:val="20"/>
              </w:rPr>
              <w:t>211,9±</w:t>
            </w:r>
            <w:r w:rsidRPr="000D3116">
              <w:rPr>
                <w:color w:val="000000"/>
                <w:sz w:val="20"/>
                <w:szCs w:val="20"/>
              </w:rPr>
              <w:t>10,44</w:t>
            </w:r>
          </w:p>
        </w:tc>
      </w:tr>
    </w:tbl>
    <w:p w:rsidR="00E50EF5" w:rsidRDefault="00E50EF5" w:rsidP="00E50EF5"/>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spacing w:line="360" w:lineRule="auto"/>
        <w:ind w:firstLine="708"/>
        <w:jc w:val="right"/>
        <w:outlineLvl w:val="0"/>
        <w:rPr>
          <w:i/>
          <w:iCs/>
          <w:sz w:val="28"/>
          <w:szCs w:val="28"/>
          <w:lang w:val="uk-UA"/>
        </w:rPr>
      </w:pPr>
    </w:p>
    <w:p w:rsidR="00E50EF5" w:rsidRPr="000D3116" w:rsidRDefault="00E50EF5" w:rsidP="00E50EF5">
      <w:pPr>
        <w:spacing w:line="360" w:lineRule="auto"/>
        <w:ind w:firstLine="708"/>
        <w:jc w:val="right"/>
        <w:outlineLvl w:val="0"/>
        <w:rPr>
          <w:i/>
          <w:iCs/>
          <w:sz w:val="28"/>
          <w:szCs w:val="28"/>
          <w:lang w:val="uk-UA"/>
        </w:rPr>
      </w:pPr>
      <w:r w:rsidRPr="000D3116">
        <w:rPr>
          <w:i/>
          <w:iCs/>
          <w:sz w:val="28"/>
          <w:szCs w:val="28"/>
          <w:lang w:val="uk-UA"/>
        </w:rPr>
        <w:lastRenderedPageBreak/>
        <w:t>Таблиця 25</w:t>
      </w:r>
    </w:p>
    <w:p w:rsidR="00E50EF5" w:rsidRPr="000D3116" w:rsidRDefault="00E50EF5" w:rsidP="00E50EF5">
      <w:pPr>
        <w:spacing w:line="360" w:lineRule="auto"/>
        <w:ind w:firstLine="708"/>
        <w:jc w:val="center"/>
        <w:rPr>
          <w:b/>
          <w:bCs/>
          <w:sz w:val="28"/>
          <w:szCs w:val="28"/>
          <w:lang w:val="uk-UA"/>
        </w:rPr>
      </w:pPr>
      <w:r w:rsidRPr="000D3116">
        <w:rPr>
          <w:b/>
          <w:bCs/>
          <w:sz w:val="28"/>
          <w:szCs w:val="28"/>
          <w:lang w:val="uk-UA"/>
        </w:rPr>
        <w:t xml:space="preserve">Захворюваність  хворобами системи кровообігу підлітків у віці 15-17 років </w:t>
      </w:r>
      <w:r w:rsidRPr="000D3116">
        <w:rPr>
          <w:b/>
          <w:bCs/>
          <w:sz w:val="28"/>
          <w:szCs w:val="28"/>
        </w:rPr>
        <w:t>по Одеськ</w:t>
      </w:r>
      <w:r w:rsidRPr="000D3116">
        <w:rPr>
          <w:b/>
          <w:bCs/>
          <w:sz w:val="28"/>
          <w:szCs w:val="28"/>
          <w:lang w:val="uk-UA"/>
        </w:rPr>
        <w:t>ій</w:t>
      </w:r>
      <w:r w:rsidRPr="000D3116">
        <w:rPr>
          <w:b/>
          <w:bCs/>
          <w:sz w:val="28"/>
          <w:szCs w:val="28"/>
        </w:rPr>
        <w:t xml:space="preserve"> області, м</w:t>
      </w:r>
      <w:r w:rsidRPr="000D3116">
        <w:rPr>
          <w:b/>
          <w:bCs/>
          <w:sz w:val="28"/>
          <w:szCs w:val="28"/>
          <w:lang w:val="uk-UA"/>
        </w:rPr>
        <w:t>м. Одеса, Ізмаїл</w:t>
      </w:r>
      <w:r w:rsidRPr="000D3116">
        <w:rPr>
          <w:b/>
          <w:bCs/>
          <w:sz w:val="28"/>
          <w:szCs w:val="28"/>
        </w:rPr>
        <w:t xml:space="preserve"> та районах Укра</w:t>
      </w:r>
      <w:r w:rsidRPr="000D3116">
        <w:rPr>
          <w:b/>
          <w:bCs/>
          <w:sz w:val="28"/>
          <w:szCs w:val="28"/>
          <w:lang w:val="uk-UA"/>
        </w:rPr>
        <w:t>їнського Придунав</w:t>
      </w:r>
      <w:r w:rsidRPr="000D3116">
        <w:rPr>
          <w:b/>
          <w:bCs/>
          <w:sz w:val="28"/>
          <w:szCs w:val="28"/>
        </w:rPr>
        <w:t>’</w:t>
      </w:r>
      <w:r w:rsidRPr="000D3116">
        <w:rPr>
          <w:b/>
          <w:bCs/>
          <w:sz w:val="28"/>
          <w:szCs w:val="28"/>
          <w:lang w:val="uk-UA"/>
        </w:rPr>
        <w:t>я</w:t>
      </w:r>
      <w:r w:rsidRPr="000D3116">
        <w:rPr>
          <w:b/>
          <w:bCs/>
          <w:sz w:val="28"/>
          <w:szCs w:val="28"/>
        </w:rPr>
        <w:t xml:space="preserve"> у 200</w:t>
      </w:r>
      <w:r w:rsidRPr="000D3116">
        <w:rPr>
          <w:b/>
          <w:bCs/>
          <w:sz w:val="28"/>
          <w:szCs w:val="28"/>
          <w:lang w:val="uk-UA"/>
        </w:rPr>
        <w:t>4-2013 рр.</w:t>
      </w:r>
      <w:r w:rsidRPr="000D3116">
        <w:rPr>
          <w:b/>
          <w:bCs/>
          <w:sz w:val="28"/>
          <w:szCs w:val="28"/>
        </w:rPr>
        <w:t xml:space="preserve"> </w:t>
      </w:r>
    </w:p>
    <w:p w:rsidR="00E50EF5" w:rsidRDefault="00E50EF5" w:rsidP="00E50EF5">
      <w:pPr>
        <w:ind w:firstLine="708"/>
        <w:rPr>
          <w:sz w:val="20"/>
          <w:szCs w:val="20"/>
          <w:lang w:val="uk-UA"/>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46"/>
        <w:gridCol w:w="1124"/>
        <w:gridCol w:w="1124"/>
        <w:gridCol w:w="1124"/>
        <w:gridCol w:w="1124"/>
        <w:gridCol w:w="1224"/>
        <w:gridCol w:w="1224"/>
        <w:gridCol w:w="1224"/>
        <w:gridCol w:w="1324"/>
        <w:gridCol w:w="1324"/>
        <w:gridCol w:w="1324"/>
      </w:tblGrid>
      <w:tr w:rsidR="00E50EF5" w:rsidRPr="00C71155" w:rsidTr="007C55B9">
        <w:trPr>
          <w:trHeight w:val="144"/>
        </w:trPr>
        <w:tc>
          <w:tcPr>
            <w:tcW w:w="0" w:type="auto"/>
            <w:noWrap/>
            <w:tcMar>
              <w:left w:w="57" w:type="dxa"/>
              <w:right w:w="57" w:type="dxa"/>
            </w:tcMar>
            <w:vAlign w:val="center"/>
          </w:tcPr>
          <w:p w:rsidR="00E50EF5" w:rsidRPr="00FA339E" w:rsidRDefault="00E50EF5" w:rsidP="007C55B9">
            <w:pPr>
              <w:jc w:val="center"/>
              <w:rPr>
                <w:color w:val="000000"/>
                <w:sz w:val="28"/>
                <w:szCs w:val="28"/>
              </w:rPr>
            </w:pPr>
          </w:p>
        </w:tc>
        <w:tc>
          <w:tcPr>
            <w:tcW w:w="0" w:type="auto"/>
            <w:tcMar>
              <w:left w:w="57" w:type="dxa"/>
              <w:right w:w="57" w:type="dxa"/>
            </w:tcMar>
            <w:vAlign w:val="center"/>
          </w:tcPr>
          <w:p w:rsidR="00E50EF5" w:rsidRPr="00AF52BD" w:rsidRDefault="00E50EF5" w:rsidP="007C55B9">
            <w:pPr>
              <w:jc w:val="center"/>
              <w:rPr>
                <w:color w:val="000000"/>
                <w:sz w:val="20"/>
                <w:szCs w:val="20"/>
              </w:rPr>
            </w:pPr>
            <w:r w:rsidRPr="00AF52BD">
              <w:rPr>
                <w:color w:val="000000"/>
                <w:sz w:val="20"/>
                <w:szCs w:val="20"/>
              </w:rPr>
              <w:t>2004</w:t>
            </w:r>
          </w:p>
        </w:tc>
        <w:tc>
          <w:tcPr>
            <w:tcW w:w="0" w:type="auto"/>
            <w:tcMar>
              <w:left w:w="57" w:type="dxa"/>
              <w:right w:w="57" w:type="dxa"/>
            </w:tcMar>
            <w:vAlign w:val="center"/>
          </w:tcPr>
          <w:p w:rsidR="00E50EF5" w:rsidRPr="00AF52BD" w:rsidRDefault="00E50EF5" w:rsidP="007C55B9">
            <w:pPr>
              <w:jc w:val="center"/>
              <w:rPr>
                <w:color w:val="000000"/>
                <w:sz w:val="20"/>
                <w:szCs w:val="20"/>
              </w:rPr>
            </w:pPr>
            <w:r w:rsidRPr="00AF52BD">
              <w:rPr>
                <w:color w:val="000000"/>
                <w:sz w:val="20"/>
                <w:szCs w:val="20"/>
              </w:rPr>
              <w:t>2005</w:t>
            </w:r>
          </w:p>
        </w:tc>
        <w:tc>
          <w:tcPr>
            <w:tcW w:w="0" w:type="auto"/>
            <w:tcMar>
              <w:left w:w="57" w:type="dxa"/>
              <w:right w:w="57" w:type="dxa"/>
            </w:tcMar>
            <w:vAlign w:val="center"/>
          </w:tcPr>
          <w:p w:rsidR="00E50EF5" w:rsidRPr="00AF52BD" w:rsidRDefault="00E50EF5" w:rsidP="007C55B9">
            <w:pPr>
              <w:jc w:val="center"/>
              <w:rPr>
                <w:color w:val="000000"/>
                <w:sz w:val="20"/>
                <w:szCs w:val="20"/>
              </w:rPr>
            </w:pPr>
            <w:r w:rsidRPr="00AF52BD">
              <w:rPr>
                <w:color w:val="000000"/>
                <w:sz w:val="20"/>
                <w:szCs w:val="20"/>
              </w:rPr>
              <w:t>2006</w:t>
            </w:r>
          </w:p>
        </w:tc>
        <w:tc>
          <w:tcPr>
            <w:tcW w:w="0" w:type="auto"/>
            <w:tcMar>
              <w:left w:w="57" w:type="dxa"/>
              <w:right w:w="57" w:type="dxa"/>
            </w:tcMar>
            <w:vAlign w:val="center"/>
          </w:tcPr>
          <w:p w:rsidR="00E50EF5" w:rsidRPr="00AF52BD" w:rsidRDefault="00E50EF5" w:rsidP="007C55B9">
            <w:pPr>
              <w:jc w:val="center"/>
              <w:rPr>
                <w:color w:val="000000"/>
                <w:sz w:val="20"/>
                <w:szCs w:val="20"/>
              </w:rPr>
            </w:pPr>
            <w:r w:rsidRPr="00AF52BD">
              <w:rPr>
                <w:color w:val="000000"/>
                <w:sz w:val="20"/>
                <w:szCs w:val="20"/>
              </w:rPr>
              <w:t>2007</w:t>
            </w:r>
          </w:p>
        </w:tc>
        <w:tc>
          <w:tcPr>
            <w:tcW w:w="0" w:type="auto"/>
            <w:tcMar>
              <w:left w:w="57" w:type="dxa"/>
              <w:right w:w="57" w:type="dxa"/>
            </w:tcMar>
            <w:vAlign w:val="center"/>
          </w:tcPr>
          <w:p w:rsidR="00E50EF5" w:rsidRPr="00AF52BD" w:rsidRDefault="00E50EF5" w:rsidP="007C55B9">
            <w:pPr>
              <w:jc w:val="center"/>
              <w:rPr>
                <w:color w:val="000000"/>
                <w:sz w:val="20"/>
                <w:szCs w:val="20"/>
              </w:rPr>
            </w:pPr>
            <w:r w:rsidRPr="00AF52BD">
              <w:rPr>
                <w:color w:val="000000"/>
                <w:sz w:val="20"/>
                <w:szCs w:val="20"/>
              </w:rPr>
              <w:t>2008</w:t>
            </w:r>
          </w:p>
        </w:tc>
        <w:tc>
          <w:tcPr>
            <w:tcW w:w="0" w:type="auto"/>
            <w:noWrap/>
            <w:tcMar>
              <w:left w:w="57" w:type="dxa"/>
              <w:right w:w="57" w:type="dxa"/>
            </w:tcMar>
            <w:vAlign w:val="center"/>
          </w:tcPr>
          <w:p w:rsidR="00E50EF5" w:rsidRPr="00AF52BD" w:rsidRDefault="00E50EF5" w:rsidP="007C55B9">
            <w:pPr>
              <w:jc w:val="center"/>
              <w:rPr>
                <w:color w:val="000000"/>
                <w:sz w:val="20"/>
                <w:szCs w:val="20"/>
              </w:rPr>
            </w:pPr>
            <w:r w:rsidRPr="00AF52BD">
              <w:rPr>
                <w:color w:val="000000"/>
                <w:sz w:val="20"/>
                <w:szCs w:val="20"/>
              </w:rPr>
              <w:t>2009</w:t>
            </w:r>
          </w:p>
        </w:tc>
        <w:tc>
          <w:tcPr>
            <w:tcW w:w="0" w:type="auto"/>
            <w:noWrap/>
            <w:tcMar>
              <w:left w:w="57" w:type="dxa"/>
              <w:right w:w="57" w:type="dxa"/>
            </w:tcMar>
            <w:vAlign w:val="center"/>
          </w:tcPr>
          <w:p w:rsidR="00E50EF5" w:rsidRPr="00AF52BD" w:rsidRDefault="00E50EF5" w:rsidP="007C55B9">
            <w:pPr>
              <w:jc w:val="center"/>
              <w:rPr>
                <w:color w:val="000000"/>
                <w:sz w:val="20"/>
                <w:szCs w:val="20"/>
              </w:rPr>
            </w:pPr>
            <w:r w:rsidRPr="00AF52BD">
              <w:rPr>
                <w:color w:val="000000"/>
                <w:sz w:val="20"/>
                <w:szCs w:val="20"/>
              </w:rPr>
              <w:t>2010</w:t>
            </w:r>
          </w:p>
        </w:tc>
        <w:tc>
          <w:tcPr>
            <w:tcW w:w="0" w:type="auto"/>
            <w:noWrap/>
            <w:tcMar>
              <w:left w:w="57" w:type="dxa"/>
              <w:right w:w="57" w:type="dxa"/>
            </w:tcMar>
            <w:vAlign w:val="center"/>
          </w:tcPr>
          <w:p w:rsidR="00E50EF5" w:rsidRPr="00AF52BD" w:rsidRDefault="00E50EF5" w:rsidP="007C55B9">
            <w:pPr>
              <w:jc w:val="center"/>
              <w:rPr>
                <w:color w:val="000000"/>
                <w:sz w:val="20"/>
                <w:szCs w:val="20"/>
              </w:rPr>
            </w:pPr>
            <w:r w:rsidRPr="00AF52BD">
              <w:rPr>
                <w:color w:val="000000"/>
                <w:sz w:val="20"/>
                <w:szCs w:val="20"/>
              </w:rPr>
              <w:t>2011</w:t>
            </w:r>
          </w:p>
        </w:tc>
        <w:tc>
          <w:tcPr>
            <w:tcW w:w="0" w:type="auto"/>
            <w:noWrap/>
            <w:tcMar>
              <w:left w:w="57" w:type="dxa"/>
              <w:right w:w="57" w:type="dxa"/>
            </w:tcMar>
            <w:vAlign w:val="center"/>
          </w:tcPr>
          <w:p w:rsidR="00E50EF5" w:rsidRPr="00AF52BD" w:rsidRDefault="00E50EF5" w:rsidP="007C55B9">
            <w:pPr>
              <w:jc w:val="center"/>
              <w:rPr>
                <w:color w:val="000000"/>
                <w:sz w:val="20"/>
                <w:szCs w:val="20"/>
              </w:rPr>
            </w:pPr>
            <w:r w:rsidRPr="00AF52BD">
              <w:rPr>
                <w:color w:val="000000"/>
                <w:sz w:val="20"/>
                <w:szCs w:val="20"/>
              </w:rPr>
              <w:t>2012</w:t>
            </w:r>
          </w:p>
        </w:tc>
        <w:tc>
          <w:tcPr>
            <w:tcW w:w="0" w:type="auto"/>
            <w:noWrap/>
            <w:tcMar>
              <w:left w:w="57" w:type="dxa"/>
              <w:right w:w="57" w:type="dxa"/>
            </w:tcMar>
            <w:vAlign w:val="center"/>
          </w:tcPr>
          <w:p w:rsidR="00E50EF5" w:rsidRPr="00AF52BD" w:rsidRDefault="00E50EF5" w:rsidP="007C55B9">
            <w:pPr>
              <w:jc w:val="center"/>
              <w:rPr>
                <w:color w:val="000000"/>
                <w:sz w:val="20"/>
                <w:szCs w:val="20"/>
              </w:rPr>
            </w:pPr>
            <w:r w:rsidRPr="00AF52BD">
              <w:rPr>
                <w:color w:val="000000"/>
                <w:sz w:val="20"/>
                <w:szCs w:val="20"/>
              </w:rPr>
              <w:t>2013</w:t>
            </w:r>
          </w:p>
        </w:tc>
      </w:tr>
      <w:tr w:rsidR="00E50EF5" w:rsidRPr="00C71155" w:rsidTr="007C55B9">
        <w:trPr>
          <w:trHeight w:val="105"/>
        </w:trPr>
        <w:tc>
          <w:tcPr>
            <w:tcW w:w="0" w:type="auto"/>
            <w:tcMar>
              <w:left w:w="57" w:type="dxa"/>
              <w:right w:w="57" w:type="dxa"/>
            </w:tcMar>
            <w:vAlign w:val="center"/>
          </w:tcPr>
          <w:p w:rsidR="00E50EF5" w:rsidRPr="00FA339E" w:rsidRDefault="00E50EF5" w:rsidP="007C55B9">
            <w:pPr>
              <w:rPr>
                <w:color w:val="000000"/>
                <w:sz w:val="28"/>
                <w:szCs w:val="28"/>
              </w:rPr>
            </w:pPr>
            <w:r w:rsidRPr="00FA339E">
              <w:rPr>
                <w:color w:val="000000"/>
                <w:sz w:val="28"/>
                <w:szCs w:val="28"/>
              </w:rPr>
              <w:t xml:space="preserve">м.Одеса  </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371,6±18,00</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433,2±19,64</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407,2±19,43</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420,5±20,37</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457,8±21,93</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510,2±23,68</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533,5±25,21</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721,9±29,93</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772,5±31,73</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807±32,79</w:t>
            </w:r>
          </w:p>
        </w:tc>
      </w:tr>
      <w:tr w:rsidR="00E50EF5" w:rsidRPr="00C71155" w:rsidTr="007C55B9">
        <w:trPr>
          <w:trHeight w:val="50"/>
        </w:trPr>
        <w:tc>
          <w:tcPr>
            <w:tcW w:w="0" w:type="auto"/>
            <w:tcMar>
              <w:left w:w="57" w:type="dxa"/>
              <w:right w:w="57" w:type="dxa"/>
            </w:tcMar>
            <w:vAlign w:val="center"/>
          </w:tcPr>
          <w:p w:rsidR="00E50EF5" w:rsidRPr="00FA339E" w:rsidRDefault="00E50EF5" w:rsidP="007C55B9">
            <w:pPr>
              <w:rPr>
                <w:color w:val="000000"/>
                <w:sz w:val="28"/>
                <w:szCs w:val="28"/>
              </w:rPr>
            </w:pPr>
            <w:r w:rsidRPr="00FA339E">
              <w:rPr>
                <w:color w:val="000000"/>
                <w:sz w:val="28"/>
                <w:szCs w:val="28"/>
              </w:rPr>
              <w:t xml:space="preserve">м.Ізмаїл  </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321,9±54,65</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366,4±60,67</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477,8±69,68</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712,8±86,91</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900,4±99,89</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818,3±101,12</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822,1±105,52</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823,9±112,22</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924,3±120,54</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1188,1±141,10</w:t>
            </w:r>
          </w:p>
        </w:tc>
      </w:tr>
      <w:tr w:rsidR="00E50EF5" w:rsidRPr="00C71155" w:rsidTr="007C55B9">
        <w:trPr>
          <w:trHeight w:val="48"/>
        </w:trPr>
        <w:tc>
          <w:tcPr>
            <w:tcW w:w="0" w:type="auto"/>
            <w:tcMar>
              <w:left w:w="57" w:type="dxa"/>
              <w:right w:w="57" w:type="dxa"/>
            </w:tcMar>
            <w:vAlign w:val="center"/>
          </w:tcPr>
          <w:p w:rsidR="00E50EF5" w:rsidRPr="00FA339E" w:rsidRDefault="00E50EF5" w:rsidP="007C55B9">
            <w:pPr>
              <w:rPr>
                <w:color w:val="000000"/>
                <w:sz w:val="28"/>
                <w:szCs w:val="28"/>
              </w:rPr>
            </w:pPr>
            <w:r w:rsidRPr="00FA339E">
              <w:rPr>
                <w:color w:val="000000"/>
                <w:sz w:val="28"/>
                <w:szCs w:val="28"/>
              </w:rPr>
              <w:t xml:space="preserve">Болградський  </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206,9±47,63</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366,4±63,82</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382,5±67,12</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417,3±69,95</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399,7±68,66</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404,2±69,69</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398,6±71,70</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417,9±75,43</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442,8±79,82</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606,7±95,71</w:t>
            </w:r>
          </w:p>
        </w:tc>
      </w:tr>
      <w:tr w:rsidR="00E50EF5" w:rsidRPr="00C71155" w:rsidTr="007C55B9">
        <w:trPr>
          <w:trHeight w:val="84"/>
        </w:trPr>
        <w:tc>
          <w:tcPr>
            <w:tcW w:w="0" w:type="auto"/>
            <w:tcMar>
              <w:left w:w="57" w:type="dxa"/>
              <w:right w:w="57" w:type="dxa"/>
            </w:tcMar>
            <w:vAlign w:val="center"/>
          </w:tcPr>
          <w:p w:rsidR="00E50EF5" w:rsidRPr="00FA339E" w:rsidRDefault="00E50EF5" w:rsidP="007C55B9">
            <w:pPr>
              <w:rPr>
                <w:color w:val="000000"/>
                <w:sz w:val="28"/>
                <w:szCs w:val="28"/>
              </w:rPr>
            </w:pPr>
            <w:r w:rsidRPr="00FA339E">
              <w:rPr>
                <w:color w:val="000000"/>
                <w:sz w:val="28"/>
                <w:szCs w:val="28"/>
              </w:rPr>
              <w:t xml:space="preserve">Ізмаїльський  </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148,9±44,70</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240,7±57,81</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406,6±75,11</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629,9±92,20</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719,7±100,73</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695,4±102,04</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906,3±118,89</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1094,5±132,34</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1450,4±153,30</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1832,8±172,79</w:t>
            </w:r>
          </w:p>
        </w:tc>
      </w:tr>
      <w:tr w:rsidR="00E50EF5" w:rsidRPr="00C71155" w:rsidTr="007C55B9">
        <w:trPr>
          <w:trHeight w:val="48"/>
        </w:trPr>
        <w:tc>
          <w:tcPr>
            <w:tcW w:w="0" w:type="auto"/>
            <w:tcMar>
              <w:left w:w="57" w:type="dxa"/>
              <w:right w:w="57" w:type="dxa"/>
            </w:tcMar>
            <w:vAlign w:val="center"/>
          </w:tcPr>
          <w:p w:rsidR="00E50EF5" w:rsidRPr="00FA339E" w:rsidRDefault="00E50EF5" w:rsidP="007C55B9">
            <w:pPr>
              <w:rPr>
                <w:color w:val="000000"/>
                <w:sz w:val="28"/>
                <w:szCs w:val="28"/>
              </w:rPr>
            </w:pPr>
            <w:r w:rsidRPr="00FA339E">
              <w:rPr>
                <w:color w:val="000000"/>
                <w:sz w:val="28"/>
                <w:szCs w:val="28"/>
              </w:rPr>
              <w:t xml:space="preserve">Кілійський  </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183,8±47,70</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279,6±59,67</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275,4±60,66</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280,0±62,06</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316,7±67,87</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296,1±67,38</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308,5±72,19</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315,7±76,12</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360,5±83,51</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417,6±91,91</w:t>
            </w:r>
          </w:p>
        </w:tc>
      </w:tr>
      <w:tr w:rsidR="00E50EF5" w:rsidRPr="00C71155" w:rsidTr="007C55B9">
        <w:trPr>
          <w:trHeight w:val="131"/>
        </w:trPr>
        <w:tc>
          <w:tcPr>
            <w:tcW w:w="0" w:type="auto"/>
            <w:tcMar>
              <w:left w:w="57" w:type="dxa"/>
              <w:right w:w="57" w:type="dxa"/>
            </w:tcMar>
            <w:vAlign w:val="center"/>
          </w:tcPr>
          <w:p w:rsidR="00E50EF5" w:rsidRPr="00FA339E" w:rsidRDefault="00E50EF5" w:rsidP="007C55B9">
            <w:pPr>
              <w:rPr>
                <w:color w:val="000000"/>
                <w:sz w:val="28"/>
                <w:szCs w:val="28"/>
              </w:rPr>
            </w:pPr>
            <w:r w:rsidRPr="00FA339E">
              <w:rPr>
                <w:color w:val="000000"/>
                <w:sz w:val="28"/>
                <w:szCs w:val="28"/>
              </w:rPr>
              <w:t xml:space="preserve">Ренійський  </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304,4±72,87</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255,0±69,78</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306,2±78,96</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311,8±81,11</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380,6±90,75</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297,1±81,94</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329±88,80</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290,3±86,51</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450,8±110,55</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576,6±131,13</w:t>
            </w:r>
          </w:p>
        </w:tc>
      </w:tr>
      <w:tr w:rsidR="00E50EF5" w:rsidRPr="00C71155" w:rsidTr="007C55B9">
        <w:trPr>
          <w:trHeight w:val="64"/>
        </w:trPr>
        <w:tc>
          <w:tcPr>
            <w:tcW w:w="0" w:type="auto"/>
            <w:tcMar>
              <w:left w:w="57" w:type="dxa"/>
              <w:right w:w="57" w:type="dxa"/>
            </w:tcMar>
            <w:vAlign w:val="center"/>
          </w:tcPr>
          <w:p w:rsidR="00E50EF5" w:rsidRPr="00FA339E" w:rsidRDefault="00E50EF5" w:rsidP="007C55B9">
            <w:pPr>
              <w:rPr>
                <w:color w:val="000000"/>
                <w:sz w:val="28"/>
                <w:szCs w:val="28"/>
              </w:rPr>
            </w:pPr>
            <w:r w:rsidRPr="00FA339E">
              <w:rPr>
                <w:color w:val="000000"/>
                <w:sz w:val="28"/>
                <w:szCs w:val="28"/>
              </w:rPr>
              <w:t xml:space="preserve">Татарбунарський  </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122,8±46,04</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114,3±45,47</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156,4±54,62</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116,6±47,37</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189,6±62,22</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171,4±59,82</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178,8±61,39</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124,6±51,74</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173,9±62,74</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181±67,65</w:t>
            </w:r>
          </w:p>
        </w:tc>
      </w:tr>
      <w:tr w:rsidR="00E50EF5" w:rsidRPr="00C71155" w:rsidTr="007C55B9">
        <w:trPr>
          <w:trHeight w:val="48"/>
        </w:trPr>
        <w:tc>
          <w:tcPr>
            <w:tcW w:w="0" w:type="auto"/>
            <w:tcMar>
              <w:left w:w="57" w:type="dxa"/>
              <w:right w:w="57" w:type="dxa"/>
            </w:tcMar>
            <w:vAlign w:val="center"/>
          </w:tcPr>
          <w:p w:rsidR="00E50EF5" w:rsidRPr="00FA339E" w:rsidRDefault="00E50EF5" w:rsidP="007C55B9">
            <w:pPr>
              <w:rPr>
                <w:color w:val="000000"/>
                <w:sz w:val="28"/>
                <w:szCs w:val="28"/>
              </w:rPr>
            </w:pPr>
            <w:r w:rsidRPr="00FA339E">
              <w:rPr>
                <w:color w:val="000000"/>
                <w:sz w:val="28"/>
                <w:szCs w:val="28"/>
              </w:rPr>
              <w:t xml:space="preserve">Всього по районах  </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275,7±12,99</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324,8±14,39</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355,5±15,39</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414,7±16,80</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472,4±18,52</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534,3±20,19</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581,5±21,61</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601,9±22,44</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630,5±23,41</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700,2±25,21</w:t>
            </w:r>
          </w:p>
        </w:tc>
      </w:tr>
      <w:tr w:rsidR="00E50EF5" w:rsidRPr="00C71155" w:rsidTr="007C55B9">
        <w:trPr>
          <w:trHeight w:val="48"/>
        </w:trPr>
        <w:tc>
          <w:tcPr>
            <w:tcW w:w="0" w:type="auto"/>
            <w:tcMar>
              <w:left w:w="57" w:type="dxa"/>
              <w:right w:w="57" w:type="dxa"/>
            </w:tcMar>
            <w:vAlign w:val="center"/>
          </w:tcPr>
          <w:p w:rsidR="00E50EF5" w:rsidRPr="00FA339E" w:rsidRDefault="00E50EF5" w:rsidP="007C55B9">
            <w:pPr>
              <w:rPr>
                <w:color w:val="000000"/>
                <w:sz w:val="28"/>
                <w:szCs w:val="28"/>
              </w:rPr>
            </w:pPr>
            <w:r w:rsidRPr="00FA339E">
              <w:rPr>
                <w:color w:val="000000"/>
                <w:sz w:val="28"/>
                <w:szCs w:val="28"/>
              </w:rPr>
              <w:t xml:space="preserve">Всього по області  </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314,9±10,06</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363,2±11,00</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376±11,44</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433,6±12,53</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480±13,54</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519±14,51</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560,3±15,56</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636,6±16,95</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668,8±17,73</w:t>
            </w:r>
          </w:p>
        </w:tc>
        <w:tc>
          <w:tcPr>
            <w:tcW w:w="0" w:type="auto"/>
            <w:tcMar>
              <w:left w:w="57" w:type="dxa"/>
              <w:right w:w="57" w:type="dxa"/>
            </w:tcMar>
            <w:vAlign w:val="center"/>
          </w:tcPr>
          <w:p w:rsidR="00E50EF5" w:rsidRPr="00AF52BD" w:rsidRDefault="00E50EF5" w:rsidP="007C55B9">
            <w:pPr>
              <w:jc w:val="right"/>
              <w:rPr>
                <w:color w:val="000000"/>
                <w:sz w:val="20"/>
                <w:szCs w:val="20"/>
              </w:rPr>
            </w:pPr>
            <w:r w:rsidRPr="00AF52BD">
              <w:rPr>
                <w:color w:val="000000"/>
                <w:sz w:val="20"/>
                <w:szCs w:val="20"/>
              </w:rPr>
              <w:t>729,8±18,86</w:t>
            </w:r>
          </w:p>
        </w:tc>
      </w:tr>
    </w:tbl>
    <w:p w:rsidR="00E50EF5" w:rsidRDefault="00E50EF5" w:rsidP="00E50EF5">
      <w:pPr>
        <w:rPr>
          <w:sz w:val="20"/>
          <w:szCs w:val="20"/>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jc w:val="center"/>
        <w:rPr>
          <w:sz w:val="20"/>
          <w:szCs w:val="20"/>
          <w:lang w:val="uk-UA"/>
        </w:rPr>
      </w:pPr>
    </w:p>
    <w:p w:rsidR="00E50EF5" w:rsidRPr="000D3116" w:rsidRDefault="00E50EF5" w:rsidP="00E50EF5">
      <w:pPr>
        <w:spacing w:line="360" w:lineRule="auto"/>
        <w:jc w:val="right"/>
        <w:outlineLvl w:val="0"/>
        <w:rPr>
          <w:i/>
          <w:iCs/>
          <w:sz w:val="28"/>
          <w:szCs w:val="28"/>
          <w:lang w:val="uk-UA"/>
        </w:rPr>
      </w:pPr>
      <w:r w:rsidRPr="000D3116">
        <w:rPr>
          <w:i/>
          <w:iCs/>
          <w:sz w:val="28"/>
          <w:szCs w:val="28"/>
          <w:lang w:val="uk-UA"/>
        </w:rPr>
        <w:lastRenderedPageBreak/>
        <w:t xml:space="preserve">Таблиця 26 </w:t>
      </w:r>
    </w:p>
    <w:p w:rsidR="00E50EF5" w:rsidRPr="000D3116" w:rsidRDefault="00E50EF5" w:rsidP="00E50EF5">
      <w:pPr>
        <w:spacing w:line="360" w:lineRule="auto"/>
        <w:ind w:firstLine="708"/>
        <w:jc w:val="center"/>
        <w:rPr>
          <w:b/>
          <w:bCs/>
          <w:sz w:val="28"/>
          <w:szCs w:val="28"/>
          <w:lang w:val="uk-UA"/>
        </w:rPr>
      </w:pPr>
      <w:r w:rsidRPr="000D3116">
        <w:rPr>
          <w:b/>
          <w:bCs/>
          <w:sz w:val="28"/>
          <w:szCs w:val="28"/>
          <w:lang w:val="uk-UA"/>
        </w:rPr>
        <w:t>Захворюваність  хворобами ендокринної системи підлітків у віці 15-17 років  по Одеській області, мм. Одеса, Ізмаїл та районах Українського Придунав’я у 2004-2013 рр.</w:t>
      </w:r>
    </w:p>
    <w:p w:rsidR="00E50EF5" w:rsidRPr="00291CC8" w:rsidRDefault="00E50EF5" w:rsidP="00E50EF5">
      <w:pPr>
        <w:jc w:val="center"/>
        <w:rPr>
          <w:sz w:val="20"/>
          <w:szCs w:val="20"/>
          <w:lang w:val="uk-UA"/>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8"/>
        <w:gridCol w:w="1168"/>
        <w:gridCol w:w="1267"/>
        <w:gridCol w:w="1168"/>
        <w:gridCol w:w="1168"/>
        <w:gridCol w:w="1168"/>
        <w:gridCol w:w="1267"/>
        <w:gridCol w:w="1267"/>
        <w:gridCol w:w="1218"/>
        <w:gridCol w:w="1367"/>
        <w:gridCol w:w="1367"/>
      </w:tblGrid>
      <w:tr w:rsidR="00E50EF5" w:rsidRPr="00F74FC1" w:rsidTr="007C55B9">
        <w:trPr>
          <w:trHeight w:val="315"/>
        </w:trPr>
        <w:tc>
          <w:tcPr>
            <w:tcW w:w="0" w:type="auto"/>
            <w:noWrap/>
            <w:vAlign w:val="center"/>
          </w:tcPr>
          <w:p w:rsidR="00E50EF5" w:rsidRPr="00FA339E" w:rsidRDefault="00E50EF5" w:rsidP="007C55B9">
            <w:pPr>
              <w:jc w:val="center"/>
              <w:rPr>
                <w:color w:val="000000"/>
                <w:sz w:val="28"/>
                <w:szCs w:val="28"/>
              </w:rPr>
            </w:pPr>
          </w:p>
        </w:tc>
        <w:tc>
          <w:tcPr>
            <w:tcW w:w="0" w:type="auto"/>
            <w:vAlign w:val="center"/>
          </w:tcPr>
          <w:p w:rsidR="00E50EF5" w:rsidRPr="005C7BEE" w:rsidRDefault="00E50EF5" w:rsidP="007C55B9">
            <w:pPr>
              <w:jc w:val="center"/>
              <w:rPr>
                <w:color w:val="000000"/>
                <w:sz w:val="20"/>
                <w:szCs w:val="20"/>
              </w:rPr>
            </w:pPr>
            <w:r w:rsidRPr="005C7BEE">
              <w:rPr>
                <w:color w:val="000000"/>
                <w:sz w:val="20"/>
                <w:szCs w:val="20"/>
              </w:rPr>
              <w:t>2004</w:t>
            </w:r>
          </w:p>
        </w:tc>
        <w:tc>
          <w:tcPr>
            <w:tcW w:w="0" w:type="auto"/>
            <w:vAlign w:val="center"/>
          </w:tcPr>
          <w:p w:rsidR="00E50EF5" w:rsidRPr="005C7BEE" w:rsidRDefault="00E50EF5" w:rsidP="007C55B9">
            <w:pPr>
              <w:jc w:val="center"/>
              <w:rPr>
                <w:color w:val="000000"/>
                <w:sz w:val="20"/>
                <w:szCs w:val="20"/>
              </w:rPr>
            </w:pPr>
            <w:r w:rsidRPr="005C7BEE">
              <w:rPr>
                <w:color w:val="000000"/>
                <w:sz w:val="20"/>
                <w:szCs w:val="20"/>
              </w:rPr>
              <w:t>2005</w:t>
            </w:r>
          </w:p>
        </w:tc>
        <w:tc>
          <w:tcPr>
            <w:tcW w:w="0" w:type="auto"/>
            <w:vAlign w:val="center"/>
          </w:tcPr>
          <w:p w:rsidR="00E50EF5" w:rsidRPr="005C7BEE" w:rsidRDefault="00E50EF5" w:rsidP="007C55B9">
            <w:pPr>
              <w:jc w:val="center"/>
              <w:rPr>
                <w:color w:val="000000"/>
                <w:sz w:val="20"/>
                <w:szCs w:val="20"/>
              </w:rPr>
            </w:pPr>
            <w:r w:rsidRPr="005C7BEE">
              <w:rPr>
                <w:color w:val="000000"/>
                <w:sz w:val="20"/>
                <w:szCs w:val="20"/>
              </w:rPr>
              <w:t>2006</w:t>
            </w:r>
          </w:p>
        </w:tc>
        <w:tc>
          <w:tcPr>
            <w:tcW w:w="0" w:type="auto"/>
            <w:vAlign w:val="center"/>
          </w:tcPr>
          <w:p w:rsidR="00E50EF5" w:rsidRPr="005C7BEE" w:rsidRDefault="00E50EF5" w:rsidP="007C55B9">
            <w:pPr>
              <w:jc w:val="center"/>
              <w:rPr>
                <w:color w:val="000000"/>
                <w:sz w:val="20"/>
                <w:szCs w:val="20"/>
              </w:rPr>
            </w:pPr>
            <w:r w:rsidRPr="005C7BEE">
              <w:rPr>
                <w:color w:val="000000"/>
                <w:sz w:val="20"/>
                <w:szCs w:val="20"/>
              </w:rPr>
              <w:t>2007</w:t>
            </w:r>
          </w:p>
        </w:tc>
        <w:tc>
          <w:tcPr>
            <w:tcW w:w="0" w:type="auto"/>
            <w:vAlign w:val="center"/>
          </w:tcPr>
          <w:p w:rsidR="00E50EF5" w:rsidRPr="005C7BEE" w:rsidRDefault="00E50EF5" w:rsidP="007C55B9">
            <w:pPr>
              <w:jc w:val="center"/>
              <w:rPr>
                <w:color w:val="000000"/>
                <w:sz w:val="20"/>
                <w:szCs w:val="20"/>
              </w:rPr>
            </w:pPr>
            <w:r w:rsidRPr="005C7BEE">
              <w:rPr>
                <w:color w:val="000000"/>
                <w:sz w:val="20"/>
                <w:szCs w:val="20"/>
              </w:rPr>
              <w:t>2008</w:t>
            </w:r>
          </w:p>
        </w:tc>
        <w:tc>
          <w:tcPr>
            <w:tcW w:w="0" w:type="auto"/>
            <w:noWrap/>
            <w:vAlign w:val="center"/>
          </w:tcPr>
          <w:p w:rsidR="00E50EF5" w:rsidRPr="005C7BEE" w:rsidRDefault="00E50EF5" w:rsidP="007C55B9">
            <w:pPr>
              <w:jc w:val="center"/>
              <w:rPr>
                <w:color w:val="000000"/>
                <w:sz w:val="20"/>
                <w:szCs w:val="20"/>
              </w:rPr>
            </w:pPr>
            <w:r w:rsidRPr="005C7BEE">
              <w:rPr>
                <w:color w:val="000000"/>
                <w:sz w:val="20"/>
                <w:szCs w:val="20"/>
              </w:rPr>
              <w:t>2009</w:t>
            </w:r>
          </w:p>
        </w:tc>
        <w:tc>
          <w:tcPr>
            <w:tcW w:w="0" w:type="auto"/>
            <w:noWrap/>
            <w:vAlign w:val="center"/>
          </w:tcPr>
          <w:p w:rsidR="00E50EF5" w:rsidRPr="005C7BEE" w:rsidRDefault="00E50EF5" w:rsidP="007C55B9">
            <w:pPr>
              <w:jc w:val="center"/>
              <w:rPr>
                <w:color w:val="000000"/>
                <w:sz w:val="20"/>
                <w:szCs w:val="20"/>
              </w:rPr>
            </w:pPr>
            <w:r w:rsidRPr="005C7BEE">
              <w:rPr>
                <w:color w:val="000000"/>
                <w:sz w:val="20"/>
                <w:szCs w:val="20"/>
              </w:rPr>
              <w:t>2010</w:t>
            </w:r>
          </w:p>
        </w:tc>
        <w:tc>
          <w:tcPr>
            <w:tcW w:w="0" w:type="auto"/>
            <w:noWrap/>
            <w:vAlign w:val="center"/>
          </w:tcPr>
          <w:p w:rsidR="00E50EF5" w:rsidRPr="005C7BEE" w:rsidRDefault="00E50EF5" w:rsidP="007C55B9">
            <w:pPr>
              <w:jc w:val="center"/>
              <w:rPr>
                <w:color w:val="000000"/>
                <w:sz w:val="20"/>
                <w:szCs w:val="20"/>
              </w:rPr>
            </w:pPr>
            <w:r w:rsidRPr="005C7BEE">
              <w:rPr>
                <w:color w:val="000000"/>
                <w:sz w:val="20"/>
                <w:szCs w:val="20"/>
              </w:rPr>
              <w:t>2011</w:t>
            </w:r>
          </w:p>
        </w:tc>
        <w:tc>
          <w:tcPr>
            <w:tcW w:w="0" w:type="auto"/>
            <w:noWrap/>
            <w:vAlign w:val="center"/>
          </w:tcPr>
          <w:p w:rsidR="00E50EF5" w:rsidRPr="005C7BEE" w:rsidRDefault="00E50EF5" w:rsidP="007C55B9">
            <w:pPr>
              <w:jc w:val="center"/>
              <w:rPr>
                <w:color w:val="000000"/>
                <w:sz w:val="20"/>
                <w:szCs w:val="20"/>
              </w:rPr>
            </w:pPr>
            <w:r w:rsidRPr="005C7BEE">
              <w:rPr>
                <w:color w:val="000000"/>
                <w:sz w:val="20"/>
                <w:szCs w:val="20"/>
              </w:rPr>
              <w:t>2012</w:t>
            </w:r>
          </w:p>
        </w:tc>
        <w:tc>
          <w:tcPr>
            <w:tcW w:w="0" w:type="auto"/>
            <w:noWrap/>
            <w:vAlign w:val="center"/>
          </w:tcPr>
          <w:p w:rsidR="00E50EF5" w:rsidRPr="005C7BEE" w:rsidRDefault="00E50EF5" w:rsidP="007C55B9">
            <w:pPr>
              <w:jc w:val="center"/>
              <w:rPr>
                <w:color w:val="000000"/>
                <w:sz w:val="20"/>
                <w:szCs w:val="20"/>
              </w:rPr>
            </w:pPr>
            <w:r w:rsidRPr="005C7BEE">
              <w:rPr>
                <w:color w:val="000000"/>
                <w:sz w:val="20"/>
                <w:szCs w:val="20"/>
              </w:rPr>
              <w:t>2013</w:t>
            </w:r>
          </w:p>
        </w:tc>
      </w:tr>
      <w:tr w:rsidR="00E50EF5" w:rsidRPr="00F74FC1" w:rsidTr="007C55B9">
        <w:trPr>
          <w:trHeight w:val="330"/>
        </w:trPr>
        <w:tc>
          <w:tcPr>
            <w:tcW w:w="0" w:type="auto"/>
            <w:vAlign w:val="center"/>
          </w:tcPr>
          <w:p w:rsidR="00E50EF5" w:rsidRPr="00FA339E" w:rsidRDefault="00E50EF5" w:rsidP="007C55B9">
            <w:pPr>
              <w:rPr>
                <w:color w:val="000000"/>
                <w:sz w:val="28"/>
                <w:szCs w:val="28"/>
              </w:rPr>
            </w:pPr>
            <w:r w:rsidRPr="00FA339E">
              <w:rPr>
                <w:color w:val="000000"/>
                <w:sz w:val="28"/>
                <w:szCs w:val="28"/>
              </w:rPr>
              <w:t xml:space="preserve">м.Одеса  </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892,8±27,13</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1034,3±29,38</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974,7±29,16</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927,7±29,45</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951,3±30,79</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1039,6±32,84</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1058,7±34,51</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1188±37,41</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1193,4±38,53</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1207,3±39,22</w:t>
            </w:r>
          </w:p>
        </w:tc>
      </w:tr>
      <w:tr w:rsidR="00E50EF5" w:rsidRPr="00F74FC1" w:rsidTr="007C55B9">
        <w:trPr>
          <w:trHeight w:val="330"/>
        </w:trPr>
        <w:tc>
          <w:tcPr>
            <w:tcW w:w="0" w:type="auto"/>
            <w:vAlign w:val="center"/>
          </w:tcPr>
          <w:p w:rsidR="00E50EF5" w:rsidRPr="00FA339E" w:rsidRDefault="00E50EF5" w:rsidP="007C55B9">
            <w:pPr>
              <w:rPr>
                <w:color w:val="000000"/>
                <w:sz w:val="28"/>
                <w:szCs w:val="28"/>
              </w:rPr>
            </w:pPr>
            <w:r w:rsidRPr="00FA339E">
              <w:rPr>
                <w:color w:val="000000"/>
                <w:sz w:val="28"/>
                <w:szCs w:val="28"/>
                <w:lang w:val="uk-UA"/>
              </w:rPr>
              <w:t xml:space="preserve">м.Ізмаїл  </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676,1±77,73</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787±86,94</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755,6±86,34</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698±86,07</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754,6±92,18</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779,3±98,89</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914,3±110,72</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1301±137,31</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1510,4±149,03</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1579,2±159,03</w:t>
            </w:r>
          </w:p>
        </w:tc>
      </w:tr>
      <w:tr w:rsidR="00E50EF5" w:rsidRPr="00F74FC1" w:rsidTr="007C55B9">
        <w:trPr>
          <w:trHeight w:val="330"/>
        </w:trPr>
        <w:tc>
          <w:tcPr>
            <w:tcW w:w="0" w:type="auto"/>
            <w:vAlign w:val="center"/>
          </w:tcPr>
          <w:p w:rsidR="00E50EF5" w:rsidRPr="00FA339E" w:rsidRDefault="00E50EF5" w:rsidP="007C55B9">
            <w:pPr>
              <w:rPr>
                <w:color w:val="000000"/>
                <w:sz w:val="28"/>
                <w:szCs w:val="28"/>
              </w:rPr>
            </w:pPr>
            <w:r w:rsidRPr="00FA339E">
              <w:rPr>
                <w:color w:val="000000"/>
                <w:sz w:val="28"/>
                <w:szCs w:val="28"/>
                <w:lang w:val="uk-UA"/>
              </w:rPr>
              <w:t xml:space="preserve">Болградський  </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332,3±59,98</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336,3±61,23</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357±64,93</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334,5±62,90</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470,1±74,19</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228,2±52,85</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153,8±45,09</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210,8±54,15</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242,9±59,72</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255,2±63,22</w:t>
            </w:r>
          </w:p>
        </w:tc>
      </w:tr>
      <w:tr w:rsidR="00E50EF5" w:rsidRPr="00F74FC1" w:rsidTr="007C55B9">
        <w:trPr>
          <w:trHeight w:val="330"/>
        </w:trPr>
        <w:tc>
          <w:tcPr>
            <w:tcW w:w="0" w:type="auto"/>
            <w:vAlign w:val="center"/>
          </w:tcPr>
          <w:p w:rsidR="00E50EF5" w:rsidRPr="00FA339E" w:rsidRDefault="00E50EF5" w:rsidP="007C55B9">
            <w:pPr>
              <w:rPr>
                <w:color w:val="000000"/>
                <w:sz w:val="28"/>
                <w:szCs w:val="28"/>
              </w:rPr>
            </w:pPr>
            <w:r w:rsidRPr="00FA339E">
              <w:rPr>
                <w:color w:val="000000"/>
                <w:sz w:val="28"/>
                <w:szCs w:val="28"/>
              </w:rPr>
              <w:t xml:space="preserve">Ізмаїльський  </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595,7±87,36</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500±82,21</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177±50,15</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142,5±44,98</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237,2±59,30</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314,2±69,98</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357,1±76,84</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589,3±99,82</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606,8±103,93</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477,7±95,26</w:t>
            </w:r>
          </w:p>
        </w:tc>
      </w:tr>
      <w:tr w:rsidR="00E50EF5" w:rsidRPr="00F74FC1" w:rsidTr="007C55B9">
        <w:trPr>
          <w:trHeight w:val="330"/>
        </w:trPr>
        <w:tc>
          <w:tcPr>
            <w:tcW w:w="0" w:type="auto"/>
            <w:vAlign w:val="center"/>
          </w:tcPr>
          <w:p w:rsidR="00E50EF5" w:rsidRPr="00FA339E" w:rsidRDefault="00E50EF5" w:rsidP="007C55B9">
            <w:pPr>
              <w:rPr>
                <w:color w:val="000000"/>
                <w:sz w:val="28"/>
                <w:szCs w:val="28"/>
              </w:rPr>
            </w:pPr>
            <w:r w:rsidRPr="00FA339E">
              <w:rPr>
                <w:color w:val="000000"/>
                <w:sz w:val="28"/>
                <w:szCs w:val="28"/>
              </w:rPr>
              <w:t xml:space="preserve">Кілійський  </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147,7±42,84</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180,7±48,21</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200,3±51,93</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180,5±50,08</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191,6±53,13</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205,6±56,40</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240,5±63,97</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231,9±65,53</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276,9±73,51</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296,7±77,95</w:t>
            </w:r>
          </w:p>
        </w:tc>
      </w:tr>
      <w:tr w:rsidR="00E50EF5" w:rsidRPr="00F74FC1" w:rsidTr="007C55B9">
        <w:trPr>
          <w:trHeight w:val="330"/>
        </w:trPr>
        <w:tc>
          <w:tcPr>
            <w:tcW w:w="0" w:type="auto"/>
            <w:vAlign w:val="center"/>
          </w:tcPr>
          <w:p w:rsidR="00E50EF5" w:rsidRPr="00FA339E" w:rsidRDefault="00E50EF5" w:rsidP="007C55B9">
            <w:pPr>
              <w:rPr>
                <w:color w:val="000000"/>
                <w:sz w:val="28"/>
                <w:szCs w:val="28"/>
              </w:rPr>
            </w:pPr>
            <w:r w:rsidRPr="00FA339E">
              <w:rPr>
                <w:color w:val="000000"/>
                <w:sz w:val="28"/>
                <w:szCs w:val="28"/>
                <w:lang w:val="uk-UA"/>
              </w:rPr>
              <w:t xml:space="preserve">Ренійський  </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149,9±51,55</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147,9±53,43</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175±60,10</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238,1±71,15</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333,7±85,17</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333,5±86,66</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219,4±72,93</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317,9±90,40</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236,5±80,97</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222,4±82,95</w:t>
            </w:r>
          </w:p>
        </w:tc>
      </w:tr>
      <w:tr w:rsidR="00E50EF5" w:rsidRPr="00F74FC1" w:rsidTr="007C55B9">
        <w:trPr>
          <w:trHeight w:val="330"/>
        </w:trPr>
        <w:tc>
          <w:tcPr>
            <w:tcW w:w="0" w:type="auto"/>
            <w:vAlign w:val="center"/>
          </w:tcPr>
          <w:p w:rsidR="00E50EF5" w:rsidRPr="00FA339E" w:rsidRDefault="00E50EF5" w:rsidP="007C55B9">
            <w:pPr>
              <w:rPr>
                <w:color w:val="000000"/>
                <w:sz w:val="28"/>
                <w:szCs w:val="28"/>
              </w:rPr>
            </w:pPr>
            <w:r w:rsidRPr="00FA339E">
              <w:rPr>
                <w:color w:val="000000"/>
                <w:sz w:val="28"/>
                <w:szCs w:val="28"/>
                <w:lang w:val="uk-UA"/>
              </w:rPr>
              <w:t xml:space="preserve">Татарбунарський  </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168,3±53,77</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85,7±39,42</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111±46,13</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81,1±39,58</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65,0±36,66</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71,9±38,94</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95,0±44,95</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119±50,59</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143,9±57,16</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207,8±72,39</w:t>
            </w:r>
          </w:p>
        </w:tc>
      </w:tr>
      <w:tr w:rsidR="00E50EF5" w:rsidRPr="00F74FC1" w:rsidTr="007C55B9">
        <w:trPr>
          <w:trHeight w:val="330"/>
        </w:trPr>
        <w:tc>
          <w:tcPr>
            <w:tcW w:w="0" w:type="auto"/>
            <w:vAlign w:val="center"/>
          </w:tcPr>
          <w:p w:rsidR="00E50EF5" w:rsidRPr="00FA339E" w:rsidRDefault="00E50EF5" w:rsidP="007C55B9">
            <w:pPr>
              <w:rPr>
                <w:color w:val="000000"/>
                <w:sz w:val="28"/>
                <w:szCs w:val="28"/>
              </w:rPr>
            </w:pPr>
            <w:r w:rsidRPr="00FA339E">
              <w:rPr>
                <w:color w:val="000000"/>
                <w:sz w:val="28"/>
                <w:szCs w:val="28"/>
                <w:lang w:val="uk-UA"/>
              </w:rPr>
              <w:t xml:space="preserve">Всього по районах  </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342,7±14,43</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368,9±15,30</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380±15,89</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386,5±16,25</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412,1±17,35</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416,2±17,93</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420,1±18,53</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485,6±20,28</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517,9±21,35</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537,9±22,29</w:t>
            </w:r>
          </w:p>
        </w:tc>
      </w:tr>
      <w:tr w:rsidR="00E50EF5" w:rsidRPr="00F74FC1" w:rsidTr="007C55B9">
        <w:trPr>
          <w:trHeight w:val="330"/>
        </w:trPr>
        <w:tc>
          <w:tcPr>
            <w:tcW w:w="0" w:type="auto"/>
            <w:vAlign w:val="center"/>
          </w:tcPr>
          <w:p w:rsidR="00E50EF5" w:rsidRPr="00FA339E" w:rsidRDefault="00E50EF5" w:rsidP="007C55B9">
            <w:pPr>
              <w:rPr>
                <w:color w:val="000000"/>
                <w:sz w:val="28"/>
                <w:szCs w:val="28"/>
              </w:rPr>
            </w:pPr>
            <w:r w:rsidRPr="00FA339E">
              <w:rPr>
                <w:color w:val="000000"/>
                <w:sz w:val="28"/>
                <w:szCs w:val="28"/>
                <w:lang w:val="uk-UA"/>
              </w:rPr>
              <w:t xml:space="preserve">Всього по області  </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579,4±13,46</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648,1±14,48</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624,9±14,55</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602,8±14,64</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619,1±15,26</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655,3±16,19</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673,2±16,95</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751,5±18,30</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779,9±19,03</w:t>
            </w:r>
          </w:p>
        </w:tc>
        <w:tc>
          <w:tcPr>
            <w:tcW w:w="0" w:type="auto"/>
            <w:tcMar>
              <w:right w:w="57" w:type="dxa"/>
            </w:tcMar>
            <w:vAlign w:val="center"/>
          </w:tcPr>
          <w:p w:rsidR="00E50EF5" w:rsidRPr="005C7BEE" w:rsidRDefault="00E50EF5" w:rsidP="007C55B9">
            <w:pPr>
              <w:jc w:val="right"/>
              <w:rPr>
                <w:color w:val="000000"/>
                <w:sz w:val="20"/>
                <w:szCs w:val="20"/>
              </w:rPr>
            </w:pPr>
            <w:r w:rsidRPr="005C7BEE">
              <w:rPr>
                <w:color w:val="000000"/>
                <w:sz w:val="20"/>
                <w:szCs w:val="20"/>
              </w:rPr>
              <w:t>802,8±19,70</w:t>
            </w:r>
          </w:p>
        </w:tc>
      </w:tr>
    </w:tbl>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Default="00E50EF5" w:rsidP="00E50EF5">
      <w:pPr>
        <w:rPr>
          <w:sz w:val="22"/>
          <w:szCs w:val="22"/>
          <w:lang w:val="uk-UA"/>
        </w:rPr>
      </w:pPr>
    </w:p>
    <w:p w:rsidR="00E50EF5" w:rsidRPr="000D3116" w:rsidRDefault="00E50EF5" w:rsidP="00E50EF5">
      <w:pPr>
        <w:spacing w:line="360" w:lineRule="auto"/>
        <w:jc w:val="right"/>
        <w:outlineLvl w:val="0"/>
        <w:rPr>
          <w:i/>
          <w:iCs/>
          <w:sz w:val="28"/>
          <w:szCs w:val="28"/>
          <w:lang w:val="uk-UA"/>
        </w:rPr>
      </w:pPr>
      <w:r w:rsidRPr="000D3116">
        <w:rPr>
          <w:i/>
          <w:iCs/>
          <w:sz w:val="28"/>
          <w:szCs w:val="28"/>
          <w:lang w:val="uk-UA"/>
        </w:rPr>
        <w:t xml:space="preserve">Таблиця 27 </w:t>
      </w:r>
    </w:p>
    <w:p w:rsidR="00E50EF5" w:rsidRPr="000D3116" w:rsidRDefault="00E50EF5" w:rsidP="00E50EF5">
      <w:pPr>
        <w:spacing w:line="360" w:lineRule="auto"/>
        <w:ind w:left="708" w:firstLine="708"/>
        <w:jc w:val="center"/>
        <w:rPr>
          <w:b/>
          <w:bCs/>
          <w:sz w:val="28"/>
          <w:szCs w:val="28"/>
        </w:rPr>
      </w:pPr>
      <w:r w:rsidRPr="000D3116">
        <w:rPr>
          <w:b/>
          <w:bCs/>
          <w:sz w:val="28"/>
          <w:szCs w:val="28"/>
          <w:lang w:val="uk-UA"/>
        </w:rPr>
        <w:t xml:space="preserve">Захворюваність  хворобами органів дихання підлітків у віці 15-17 років по Одеській області, мм. Одеса, Ізмаїл та районах Українського Придунав’я у 2004-2013 рр. (ІП на 10000 </w:t>
      </w:r>
      <w:r w:rsidRPr="000D3116">
        <w:rPr>
          <w:b/>
          <w:bCs/>
          <w:sz w:val="28"/>
          <w:szCs w:val="28"/>
        </w:rPr>
        <w:t>± ∆</w:t>
      </w:r>
      <w:r w:rsidRPr="000D3116">
        <w:rPr>
          <w:b/>
          <w:bCs/>
          <w:sz w:val="28"/>
          <w:szCs w:val="28"/>
          <w:vertAlign w:val="subscript"/>
        </w:rPr>
        <w:t>(95)</w:t>
      </w:r>
      <w:r w:rsidRPr="000D3116">
        <w:rPr>
          <w:b/>
          <w:bCs/>
          <w:sz w:val="28"/>
          <w:szCs w:val="28"/>
        </w:rPr>
        <w:t>)</w:t>
      </w:r>
    </w:p>
    <w:p w:rsidR="00E50EF5" w:rsidRDefault="00E50EF5" w:rsidP="00E50EF5">
      <w:pPr>
        <w:jc w:val="center"/>
        <w:rPr>
          <w:lang w:val="uk-UA"/>
        </w:rPr>
      </w:pPr>
    </w:p>
    <w:p w:rsidR="00E50EF5" w:rsidRDefault="00E50EF5" w:rsidP="00E50EF5">
      <w:pPr>
        <w:jc w:val="center"/>
        <w:rPr>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7"/>
        <w:gridCol w:w="1208"/>
        <w:gridCol w:w="1208"/>
        <w:gridCol w:w="1208"/>
        <w:gridCol w:w="1208"/>
        <w:gridCol w:w="1208"/>
        <w:gridCol w:w="1208"/>
        <w:gridCol w:w="1208"/>
        <w:gridCol w:w="1208"/>
        <w:gridCol w:w="1208"/>
        <w:gridCol w:w="1208"/>
      </w:tblGrid>
      <w:tr w:rsidR="00E50EF5" w:rsidRPr="0006235F" w:rsidTr="007C55B9">
        <w:trPr>
          <w:trHeight w:val="315"/>
          <w:jc w:val="center"/>
        </w:trPr>
        <w:tc>
          <w:tcPr>
            <w:tcW w:w="0" w:type="auto"/>
            <w:vMerge w:val="restart"/>
            <w:noWrap/>
            <w:tcMar>
              <w:left w:w="57" w:type="dxa"/>
            </w:tcMar>
            <w:vAlign w:val="center"/>
          </w:tcPr>
          <w:p w:rsidR="00E50EF5" w:rsidRPr="00FA339E" w:rsidRDefault="00E50EF5" w:rsidP="007C55B9">
            <w:pPr>
              <w:rPr>
                <w:color w:val="000000"/>
                <w:sz w:val="28"/>
                <w:szCs w:val="28"/>
                <w:lang w:val="uk-UA"/>
              </w:rPr>
            </w:pPr>
            <w:r w:rsidRPr="00FA339E">
              <w:rPr>
                <w:color w:val="000000"/>
                <w:sz w:val="28"/>
                <w:szCs w:val="28"/>
                <w:lang w:val="uk-UA"/>
              </w:rPr>
              <w:t>Наслені</w:t>
            </w:r>
          </w:p>
          <w:p w:rsidR="00E50EF5" w:rsidRPr="00FA339E" w:rsidRDefault="00E50EF5" w:rsidP="007C55B9">
            <w:pPr>
              <w:rPr>
                <w:color w:val="000000"/>
                <w:sz w:val="28"/>
                <w:szCs w:val="28"/>
                <w:lang w:val="uk-UA"/>
              </w:rPr>
            </w:pPr>
            <w:r w:rsidRPr="00FA339E">
              <w:rPr>
                <w:color w:val="000000"/>
                <w:sz w:val="28"/>
                <w:szCs w:val="28"/>
                <w:lang w:val="uk-UA"/>
              </w:rPr>
              <w:t>пункти</w:t>
            </w:r>
          </w:p>
        </w:tc>
        <w:tc>
          <w:tcPr>
            <w:tcW w:w="0" w:type="auto"/>
            <w:gridSpan w:val="10"/>
            <w:tcMar>
              <w:left w:w="57" w:type="dxa"/>
            </w:tcMar>
            <w:vAlign w:val="center"/>
          </w:tcPr>
          <w:p w:rsidR="00E50EF5" w:rsidRPr="0081135E" w:rsidRDefault="00E50EF5" w:rsidP="007C55B9">
            <w:pPr>
              <w:jc w:val="center"/>
              <w:rPr>
                <w:color w:val="000000"/>
                <w:sz w:val="18"/>
                <w:szCs w:val="18"/>
                <w:lang w:val="uk-UA"/>
              </w:rPr>
            </w:pPr>
            <w:r>
              <w:rPr>
                <w:color w:val="000000"/>
                <w:sz w:val="18"/>
                <w:szCs w:val="18"/>
                <w:lang w:val="uk-UA"/>
              </w:rPr>
              <w:t xml:space="preserve">Роки спостережень та интенсивний показник на 10000 </w:t>
            </w:r>
            <w:r w:rsidRPr="0006235F">
              <w:rPr>
                <w:color w:val="000000"/>
                <w:sz w:val="18"/>
                <w:szCs w:val="18"/>
              </w:rPr>
              <w:t>±</w:t>
            </w:r>
            <w:r>
              <w:rPr>
                <w:color w:val="000000"/>
                <w:sz w:val="18"/>
                <w:szCs w:val="18"/>
              </w:rPr>
              <w:t xml:space="preserve"> </w:t>
            </w:r>
            <w:r w:rsidRPr="0081135E">
              <w:rPr>
                <w:color w:val="000000"/>
                <w:sz w:val="18"/>
                <w:szCs w:val="18"/>
              </w:rPr>
              <w:t>∆</w:t>
            </w:r>
            <w:r w:rsidRPr="0081135E">
              <w:rPr>
                <w:color w:val="000000"/>
                <w:sz w:val="18"/>
                <w:szCs w:val="18"/>
                <w:vertAlign w:val="subscript"/>
              </w:rPr>
              <w:t>(95)</w:t>
            </w:r>
          </w:p>
        </w:tc>
      </w:tr>
      <w:tr w:rsidR="00E50EF5" w:rsidRPr="0006235F" w:rsidTr="007C55B9">
        <w:trPr>
          <w:trHeight w:val="315"/>
          <w:jc w:val="center"/>
        </w:trPr>
        <w:tc>
          <w:tcPr>
            <w:tcW w:w="0" w:type="auto"/>
            <w:vMerge/>
            <w:noWrap/>
            <w:tcMar>
              <w:left w:w="57" w:type="dxa"/>
            </w:tcMar>
            <w:vAlign w:val="center"/>
          </w:tcPr>
          <w:p w:rsidR="00E50EF5" w:rsidRPr="00FA339E" w:rsidRDefault="00E50EF5" w:rsidP="007C55B9">
            <w:pPr>
              <w:rPr>
                <w:color w:val="000000"/>
                <w:sz w:val="28"/>
                <w:szCs w:val="28"/>
              </w:rPr>
            </w:pPr>
          </w:p>
        </w:tc>
        <w:tc>
          <w:tcPr>
            <w:tcW w:w="0" w:type="auto"/>
            <w:tcMar>
              <w:left w:w="57" w:type="dxa"/>
            </w:tcMar>
            <w:vAlign w:val="center"/>
          </w:tcPr>
          <w:p w:rsidR="00E50EF5" w:rsidRPr="001D57D5" w:rsidRDefault="00E50EF5" w:rsidP="007C55B9">
            <w:pPr>
              <w:jc w:val="center"/>
              <w:rPr>
                <w:color w:val="000000"/>
                <w:sz w:val="18"/>
                <w:szCs w:val="18"/>
              </w:rPr>
            </w:pPr>
            <w:r w:rsidRPr="001D57D5">
              <w:rPr>
                <w:color w:val="000000"/>
                <w:sz w:val="18"/>
                <w:szCs w:val="18"/>
              </w:rPr>
              <w:t>2004</w:t>
            </w:r>
          </w:p>
        </w:tc>
        <w:tc>
          <w:tcPr>
            <w:tcW w:w="0" w:type="auto"/>
            <w:tcMar>
              <w:left w:w="57" w:type="dxa"/>
            </w:tcMar>
            <w:vAlign w:val="center"/>
          </w:tcPr>
          <w:p w:rsidR="00E50EF5" w:rsidRPr="001D57D5" w:rsidRDefault="00E50EF5" w:rsidP="007C55B9">
            <w:pPr>
              <w:jc w:val="center"/>
              <w:rPr>
                <w:color w:val="000000"/>
                <w:sz w:val="18"/>
                <w:szCs w:val="18"/>
              </w:rPr>
            </w:pPr>
            <w:r w:rsidRPr="001D57D5">
              <w:rPr>
                <w:color w:val="000000"/>
                <w:sz w:val="18"/>
                <w:szCs w:val="18"/>
              </w:rPr>
              <w:t>2005</w:t>
            </w:r>
          </w:p>
        </w:tc>
        <w:tc>
          <w:tcPr>
            <w:tcW w:w="0" w:type="auto"/>
            <w:tcMar>
              <w:left w:w="57" w:type="dxa"/>
            </w:tcMar>
            <w:vAlign w:val="center"/>
          </w:tcPr>
          <w:p w:rsidR="00E50EF5" w:rsidRPr="001D57D5" w:rsidRDefault="00E50EF5" w:rsidP="007C55B9">
            <w:pPr>
              <w:jc w:val="center"/>
              <w:rPr>
                <w:color w:val="000000"/>
                <w:sz w:val="18"/>
                <w:szCs w:val="18"/>
              </w:rPr>
            </w:pPr>
            <w:r w:rsidRPr="001D57D5">
              <w:rPr>
                <w:color w:val="000000"/>
                <w:sz w:val="18"/>
                <w:szCs w:val="18"/>
              </w:rPr>
              <w:t>2006</w:t>
            </w:r>
          </w:p>
        </w:tc>
        <w:tc>
          <w:tcPr>
            <w:tcW w:w="0" w:type="auto"/>
            <w:tcMar>
              <w:left w:w="57" w:type="dxa"/>
            </w:tcMar>
            <w:vAlign w:val="center"/>
          </w:tcPr>
          <w:p w:rsidR="00E50EF5" w:rsidRPr="001D57D5" w:rsidRDefault="00E50EF5" w:rsidP="007C55B9">
            <w:pPr>
              <w:jc w:val="center"/>
              <w:rPr>
                <w:color w:val="000000"/>
                <w:sz w:val="18"/>
                <w:szCs w:val="18"/>
              </w:rPr>
            </w:pPr>
            <w:r w:rsidRPr="001D57D5">
              <w:rPr>
                <w:color w:val="000000"/>
                <w:sz w:val="18"/>
                <w:szCs w:val="18"/>
              </w:rPr>
              <w:t>2007</w:t>
            </w:r>
          </w:p>
        </w:tc>
        <w:tc>
          <w:tcPr>
            <w:tcW w:w="0" w:type="auto"/>
            <w:tcMar>
              <w:left w:w="57" w:type="dxa"/>
            </w:tcMar>
            <w:vAlign w:val="center"/>
          </w:tcPr>
          <w:p w:rsidR="00E50EF5" w:rsidRPr="001D57D5" w:rsidRDefault="00E50EF5" w:rsidP="007C55B9">
            <w:pPr>
              <w:jc w:val="center"/>
              <w:rPr>
                <w:color w:val="000000"/>
                <w:sz w:val="18"/>
                <w:szCs w:val="18"/>
              </w:rPr>
            </w:pPr>
            <w:r w:rsidRPr="001D57D5">
              <w:rPr>
                <w:color w:val="000000"/>
                <w:sz w:val="18"/>
                <w:szCs w:val="18"/>
              </w:rPr>
              <w:t>2008</w:t>
            </w:r>
          </w:p>
        </w:tc>
        <w:tc>
          <w:tcPr>
            <w:tcW w:w="0" w:type="auto"/>
            <w:noWrap/>
            <w:tcMar>
              <w:left w:w="57" w:type="dxa"/>
            </w:tcMar>
            <w:vAlign w:val="center"/>
          </w:tcPr>
          <w:p w:rsidR="00E50EF5" w:rsidRPr="001D57D5" w:rsidRDefault="00E50EF5" w:rsidP="007C55B9">
            <w:pPr>
              <w:jc w:val="center"/>
              <w:rPr>
                <w:color w:val="000000"/>
                <w:sz w:val="18"/>
                <w:szCs w:val="18"/>
              </w:rPr>
            </w:pPr>
            <w:r w:rsidRPr="001D57D5">
              <w:rPr>
                <w:color w:val="000000"/>
                <w:sz w:val="18"/>
                <w:szCs w:val="18"/>
              </w:rPr>
              <w:t>2009</w:t>
            </w:r>
          </w:p>
        </w:tc>
        <w:tc>
          <w:tcPr>
            <w:tcW w:w="0" w:type="auto"/>
            <w:noWrap/>
            <w:tcMar>
              <w:left w:w="57" w:type="dxa"/>
            </w:tcMar>
            <w:vAlign w:val="center"/>
          </w:tcPr>
          <w:p w:rsidR="00E50EF5" w:rsidRPr="001D57D5" w:rsidRDefault="00E50EF5" w:rsidP="007C55B9">
            <w:pPr>
              <w:jc w:val="center"/>
              <w:rPr>
                <w:color w:val="000000"/>
                <w:sz w:val="18"/>
                <w:szCs w:val="18"/>
              </w:rPr>
            </w:pPr>
            <w:r w:rsidRPr="001D57D5">
              <w:rPr>
                <w:color w:val="000000"/>
                <w:sz w:val="18"/>
                <w:szCs w:val="18"/>
              </w:rPr>
              <w:t>2010</w:t>
            </w:r>
          </w:p>
        </w:tc>
        <w:tc>
          <w:tcPr>
            <w:tcW w:w="0" w:type="auto"/>
            <w:noWrap/>
            <w:tcMar>
              <w:left w:w="57" w:type="dxa"/>
            </w:tcMar>
            <w:vAlign w:val="center"/>
          </w:tcPr>
          <w:p w:rsidR="00E50EF5" w:rsidRPr="001D57D5" w:rsidRDefault="00E50EF5" w:rsidP="007C55B9">
            <w:pPr>
              <w:jc w:val="center"/>
              <w:rPr>
                <w:color w:val="000000"/>
                <w:sz w:val="18"/>
                <w:szCs w:val="18"/>
              </w:rPr>
            </w:pPr>
            <w:r w:rsidRPr="001D57D5">
              <w:rPr>
                <w:color w:val="000000"/>
                <w:sz w:val="18"/>
                <w:szCs w:val="18"/>
              </w:rPr>
              <w:t>2011</w:t>
            </w:r>
          </w:p>
        </w:tc>
        <w:tc>
          <w:tcPr>
            <w:tcW w:w="0" w:type="auto"/>
            <w:noWrap/>
            <w:tcMar>
              <w:left w:w="57" w:type="dxa"/>
            </w:tcMar>
            <w:vAlign w:val="center"/>
          </w:tcPr>
          <w:p w:rsidR="00E50EF5" w:rsidRPr="001D57D5" w:rsidRDefault="00E50EF5" w:rsidP="007C55B9">
            <w:pPr>
              <w:jc w:val="center"/>
              <w:rPr>
                <w:color w:val="000000"/>
                <w:sz w:val="18"/>
                <w:szCs w:val="18"/>
              </w:rPr>
            </w:pPr>
            <w:r w:rsidRPr="001D57D5">
              <w:rPr>
                <w:color w:val="000000"/>
                <w:sz w:val="18"/>
                <w:szCs w:val="18"/>
              </w:rPr>
              <w:t>2012</w:t>
            </w:r>
          </w:p>
        </w:tc>
        <w:tc>
          <w:tcPr>
            <w:tcW w:w="0" w:type="auto"/>
            <w:noWrap/>
            <w:tcMar>
              <w:left w:w="57" w:type="dxa"/>
            </w:tcMar>
            <w:vAlign w:val="center"/>
          </w:tcPr>
          <w:p w:rsidR="00E50EF5" w:rsidRPr="001D57D5" w:rsidRDefault="00E50EF5" w:rsidP="007C55B9">
            <w:pPr>
              <w:jc w:val="center"/>
              <w:rPr>
                <w:color w:val="000000"/>
                <w:sz w:val="18"/>
                <w:szCs w:val="18"/>
              </w:rPr>
            </w:pPr>
            <w:r w:rsidRPr="001D57D5">
              <w:rPr>
                <w:color w:val="000000"/>
                <w:sz w:val="18"/>
                <w:szCs w:val="18"/>
              </w:rPr>
              <w:t>2013</w:t>
            </w:r>
          </w:p>
        </w:tc>
      </w:tr>
      <w:tr w:rsidR="00E50EF5" w:rsidRPr="0006235F" w:rsidTr="007C55B9">
        <w:trPr>
          <w:trHeight w:val="330"/>
          <w:jc w:val="center"/>
        </w:trPr>
        <w:tc>
          <w:tcPr>
            <w:tcW w:w="0" w:type="auto"/>
            <w:tcMar>
              <w:left w:w="57" w:type="dxa"/>
            </w:tcMar>
            <w:vAlign w:val="center"/>
          </w:tcPr>
          <w:p w:rsidR="00E50EF5" w:rsidRPr="00FA339E" w:rsidRDefault="00E50EF5" w:rsidP="007C55B9">
            <w:pPr>
              <w:rPr>
                <w:color w:val="000000"/>
                <w:sz w:val="28"/>
                <w:szCs w:val="28"/>
              </w:rPr>
            </w:pPr>
            <w:r w:rsidRPr="00FA339E">
              <w:rPr>
                <w:color w:val="000000"/>
                <w:sz w:val="28"/>
                <w:szCs w:val="28"/>
              </w:rPr>
              <w:t xml:space="preserve">м.Одеса  </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5158,1</w:t>
            </w:r>
            <w:r w:rsidRPr="0006235F">
              <w:rPr>
                <w:color w:val="000000"/>
                <w:sz w:val="18"/>
                <w:szCs w:val="18"/>
              </w:rPr>
              <w:t>±</w:t>
            </w:r>
            <w:r w:rsidRPr="001D57D5">
              <w:rPr>
                <w:color w:val="000000"/>
                <w:sz w:val="18"/>
                <w:szCs w:val="18"/>
              </w:rPr>
              <w:t>47,55</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5862</w:t>
            </w:r>
            <w:r w:rsidRPr="0006235F">
              <w:rPr>
                <w:color w:val="000000"/>
                <w:sz w:val="18"/>
                <w:szCs w:val="18"/>
              </w:rPr>
              <w:t>±</w:t>
            </w:r>
            <w:r w:rsidRPr="001D57D5">
              <w:rPr>
                <w:color w:val="000000"/>
                <w:sz w:val="18"/>
                <w:szCs w:val="18"/>
              </w:rPr>
              <w:t>47,51</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5539,1</w:t>
            </w:r>
            <w:r w:rsidRPr="0006235F">
              <w:rPr>
                <w:color w:val="000000"/>
                <w:sz w:val="18"/>
                <w:szCs w:val="18"/>
              </w:rPr>
              <w:t>±</w:t>
            </w:r>
            <w:r w:rsidRPr="001D57D5">
              <w:rPr>
                <w:color w:val="000000"/>
                <w:sz w:val="18"/>
                <w:szCs w:val="18"/>
              </w:rPr>
              <w:t>48,88</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5663,9</w:t>
            </w:r>
            <w:r w:rsidRPr="0006235F">
              <w:rPr>
                <w:color w:val="000000"/>
                <w:sz w:val="18"/>
                <w:szCs w:val="18"/>
              </w:rPr>
              <w:t>±</w:t>
            </w:r>
            <w:r w:rsidRPr="001D57D5">
              <w:rPr>
                <w:color w:val="000000"/>
                <w:sz w:val="18"/>
                <w:szCs w:val="18"/>
              </w:rPr>
              <w:t>50,30</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6174,3</w:t>
            </w:r>
            <w:r w:rsidRPr="0006235F">
              <w:rPr>
                <w:color w:val="000000"/>
                <w:sz w:val="18"/>
                <w:szCs w:val="18"/>
              </w:rPr>
              <w:t>±</w:t>
            </w:r>
            <w:r w:rsidRPr="001D57D5">
              <w:rPr>
                <w:color w:val="000000"/>
                <w:sz w:val="18"/>
                <w:szCs w:val="18"/>
              </w:rPr>
              <w:t>51,00</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6659,9</w:t>
            </w:r>
            <w:r w:rsidRPr="0006235F">
              <w:rPr>
                <w:color w:val="000000"/>
                <w:sz w:val="18"/>
                <w:szCs w:val="18"/>
              </w:rPr>
              <w:t>±</w:t>
            </w:r>
            <w:r w:rsidRPr="001D57D5">
              <w:rPr>
                <w:color w:val="000000"/>
                <w:sz w:val="18"/>
                <w:szCs w:val="18"/>
              </w:rPr>
              <w:t>50,75</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7058,7</w:t>
            </w:r>
            <w:r w:rsidRPr="0006235F">
              <w:rPr>
                <w:color w:val="000000"/>
                <w:sz w:val="18"/>
                <w:szCs w:val="18"/>
              </w:rPr>
              <w:t>±</w:t>
            </w:r>
            <w:r w:rsidRPr="001D57D5">
              <w:rPr>
                <w:color w:val="000000"/>
                <w:sz w:val="18"/>
                <w:szCs w:val="18"/>
              </w:rPr>
              <w:t>51,11</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7794,1</w:t>
            </w:r>
            <w:r w:rsidRPr="0006235F">
              <w:rPr>
                <w:color w:val="000000"/>
                <w:sz w:val="18"/>
                <w:szCs w:val="18"/>
              </w:rPr>
              <w:t>±</w:t>
            </w:r>
            <w:r w:rsidRPr="001D57D5">
              <w:rPr>
                <w:color w:val="000000"/>
                <w:sz w:val="18"/>
                <w:szCs w:val="18"/>
              </w:rPr>
              <w:t>47,95</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7818,7</w:t>
            </w:r>
            <w:r w:rsidRPr="0006235F">
              <w:rPr>
                <w:color w:val="000000"/>
                <w:sz w:val="18"/>
                <w:szCs w:val="18"/>
              </w:rPr>
              <w:t>±</w:t>
            </w:r>
            <w:r w:rsidRPr="001D57D5">
              <w:rPr>
                <w:color w:val="000000"/>
                <w:sz w:val="18"/>
                <w:szCs w:val="18"/>
              </w:rPr>
              <w:t>49,08</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7755,6</w:t>
            </w:r>
            <w:r w:rsidRPr="0006235F">
              <w:rPr>
                <w:color w:val="000000"/>
                <w:sz w:val="18"/>
                <w:szCs w:val="18"/>
              </w:rPr>
              <w:t>±</w:t>
            </w:r>
            <w:r w:rsidRPr="001D57D5">
              <w:rPr>
                <w:color w:val="000000"/>
                <w:sz w:val="18"/>
                <w:szCs w:val="18"/>
              </w:rPr>
              <w:t>50,23</w:t>
            </w:r>
          </w:p>
        </w:tc>
      </w:tr>
      <w:tr w:rsidR="00E50EF5" w:rsidRPr="0006235F" w:rsidTr="007C55B9">
        <w:trPr>
          <w:trHeight w:val="330"/>
          <w:jc w:val="center"/>
        </w:trPr>
        <w:tc>
          <w:tcPr>
            <w:tcW w:w="0" w:type="auto"/>
            <w:tcMar>
              <w:left w:w="57" w:type="dxa"/>
            </w:tcMar>
            <w:vAlign w:val="center"/>
          </w:tcPr>
          <w:p w:rsidR="00E50EF5" w:rsidRPr="00FA339E" w:rsidRDefault="00E50EF5" w:rsidP="007C55B9">
            <w:pPr>
              <w:rPr>
                <w:color w:val="000000"/>
                <w:sz w:val="28"/>
                <w:szCs w:val="28"/>
              </w:rPr>
            </w:pPr>
            <w:r w:rsidRPr="00FA339E">
              <w:rPr>
                <w:color w:val="000000"/>
                <w:sz w:val="28"/>
                <w:szCs w:val="28"/>
              </w:rPr>
              <w:t xml:space="preserve">м.Ізмаїл  </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5528,9</w:t>
            </w:r>
            <w:r w:rsidRPr="0006235F">
              <w:rPr>
                <w:color w:val="000000"/>
                <w:sz w:val="18"/>
                <w:szCs w:val="18"/>
              </w:rPr>
              <w:t>±</w:t>
            </w:r>
            <w:r w:rsidRPr="001D57D5">
              <w:rPr>
                <w:color w:val="000000"/>
                <w:sz w:val="18"/>
                <w:szCs w:val="18"/>
              </w:rPr>
              <w:t>153,93</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6385,3</w:t>
            </w:r>
            <w:r w:rsidRPr="0006235F">
              <w:rPr>
                <w:color w:val="000000"/>
                <w:sz w:val="18"/>
                <w:szCs w:val="18"/>
              </w:rPr>
              <w:t>±</w:t>
            </w:r>
            <w:r w:rsidRPr="001D57D5">
              <w:rPr>
                <w:color w:val="000000"/>
                <w:sz w:val="18"/>
                <w:szCs w:val="18"/>
              </w:rPr>
              <w:t>155,12</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4725</w:t>
            </w:r>
            <w:r w:rsidRPr="0006235F">
              <w:rPr>
                <w:color w:val="000000"/>
                <w:sz w:val="18"/>
                <w:szCs w:val="18"/>
              </w:rPr>
              <w:t>±</w:t>
            </w:r>
            <w:r w:rsidRPr="001D57D5">
              <w:rPr>
                <w:color w:val="000000"/>
                <w:sz w:val="18"/>
                <w:szCs w:val="18"/>
              </w:rPr>
              <w:t>163,09</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5895,5</w:t>
            </w:r>
            <w:r w:rsidRPr="0006235F">
              <w:rPr>
                <w:color w:val="000000"/>
                <w:sz w:val="18"/>
                <w:szCs w:val="18"/>
              </w:rPr>
              <w:t>±</w:t>
            </w:r>
            <w:r w:rsidRPr="001D57D5">
              <w:rPr>
                <w:color w:val="000000"/>
                <w:sz w:val="18"/>
                <w:szCs w:val="18"/>
              </w:rPr>
              <w:t>166,16</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8027,9</w:t>
            </w:r>
            <w:r w:rsidRPr="0006235F">
              <w:rPr>
                <w:color w:val="000000"/>
                <w:sz w:val="18"/>
                <w:szCs w:val="18"/>
              </w:rPr>
              <w:t>±</w:t>
            </w:r>
            <w:r w:rsidRPr="001D57D5">
              <w:rPr>
                <w:color w:val="000000"/>
                <w:sz w:val="18"/>
                <w:szCs w:val="18"/>
              </w:rPr>
              <w:t>138,86</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7598,3</w:t>
            </w:r>
            <w:r w:rsidRPr="0006235F">
              <w:rPr>
                <w:color w:val="000000"/>
                <w:sz w:val="18"/>
                <w:szCs w:val="18"/>
              </w:rPr>
              <w:t>±</w:t>
            </w:r>
            <w:r w:rsidRPr="001D57D5">
              <w:rPr>
                <w:color w:val="000000"/>
                <w:sz w:val="18"/>
                <w:szCs w:val="18"/>
              </w:rPr>
              <w:t>157,59</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7906,3</w:t>
            </w:r>
            <w:r w:rsidRPr="0006235F">
              <w:rPr>
                <w:color w:val="000000"/>
                <w:sz w:val="18"/>
                <w:szCs w:val="18"/>
              </w:rPr>
              <w:t>±</w:t>
            </w:r>
            <w:r w:rsidRPr="001D57D5">
              <w:rPr>
                <w:color w:val="000000"/>
                <w:sz w:val="18"/>
                <w:szCs w:val="18"/>
              </w:rPr>
              <w:t>156,30</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8039,9</w:t>
            </w:r>
            <w:r w:rsidRPr="0006235F">
              <w:rPr>
                <w:color w:val="000000"/>
                <w:sz w:val="18"/>
                <w:szCs w:val="18"/>
              </w:rPr>
              <w:t>±</w:t>
            </w:r>
            <w:r w:rsidRPr="001D57D5">
              <w:rPr>
                <w:color w:val="000000"/>
                <w:sz w:val="18"/>
                <w:szCs w:val="18"/>
              </w:rPr>
              <w:t>162,03</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7168,6</w:t>
            </w:r>
            <w:r w:rsidRPr="0006235F">
              <w:rPr>
                <w:color w:val="000000"/>
                <w:sz w:val="18"/>
                <w:szCs w:val="18"/>
              </w:rPr>
              <w:t>±</w:t>
            </w:r>
            <w:r w:rsidRPr="001D57D5">
              <w:rPr>
                <w:color w:val="000000"/>
                <w:sz w:val="18"/>
                <w:szCs w:val="18"/>
              </w:rPr>
              <w:t>187,50</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10232,7</w:t>
            </w:r>
          </w:p>
        </w:tc>
      </w:tr>
      <w:tr w:rsidR="00E50EF5" w:rsidRPr="0006235F" w:rsidTr="007C55B9">
        <w:trPr>
          <w:trHeight w:val="330"/>
          <w:jc w:val="center"/>
        </w:trPr>
        <w:tc>
          <w:tcPr>
            <w:tcW w:w="0" w:type="auto"/>
            <w:tcMar>
              <w:left w:w="57" w:type="dxa"/>
            </w:tcMar>
            <w:vAlign w:val="center"/>
          </w:tcPr>
          <w:p w:rsidR="00E50EF5" w:rsidRPr="00FA339E" w:rsidRDefault="00E50EF5" w:rsidP="007C55B9">
            <w:pPr>
              <w:rPr>
                <w:color w:val="000000"/>
                <w:sz w:val="28"/>
                <w:szCs w:val="28"/>
              </w:rPr>
            </w:pPr>
            <w:r w:rsidRPr="00FA339E">
              <w:rPr>
                <w:color w:val="000000"/>
                <w:sz w:val="28"/>
                <w:szCs w:val="28"/>
              </w:rPr>
              <w:t xml:space="preserve">Болградський  </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6415</w:t>
            </w:r>
            <w:r w:rsidRPr="0006235F">
              <w:rPr>
                <w:color w:val="000000"/>
                <w:sz w:val="18"/>
                <w:szCs w:val="18"/>
              </w:rPr>
              <w:t>±</w:t>
            </w:r>
            <w:r w:rsidRPr="001D57D5">
              <w:rPr>
                <w:color w:val="000000"/>
                <w:sz w:val="18"/>
                <w:szCs w:val="18"/>
              </w:rPr>
              <w:t>160,47</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5135,1</w:t>
            </w:r>
            <w:r w:rsidRPr="0006235F">
              <w:rPr>
                <w:color w:val="000000"/>
                <w:sz w:val="18"/>
                <w:szCs w:val="18"/>
              </w:rPr>
              <w:t>±</w:t>
            </w:r>
            <w:r w:rsidRPr="001D57D5">
              <w:rPr>
                <w:color w:val="000000"/>
                <w:sz w:val="18"/>
                <w:szCs w:val="18"/>
              </w:rPr>
              <w:t>169,76</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4765,7</w:t>
            </w:r>
            <w:r w:rsidRPr="0006235F">
              <w:rPr>
                <w:color w:val="000000"/>
                <w:sz w:val="18"/>
                <w:szCs w:val="18"/>
              </w:rPr>
              <w:t>±</w:t>
            </w:r>
            <w:r w:rsidRPr="001D57D5">
              <w:rPr>
                <w:color w:val="000000"/>
                <w:sz w:val="18"/>
                <w:szCs w:val="18"/>
              </w:rPr>
              <w:t>174,78</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4845,5</w:t>
            </w:r>
            <w:r w:rsidRPr="0006235F">
              <w:rPr>
                <w:color w:val="000000"/>
                <w:sz w:val="18"/>
                <w:szCs w:val="18"/>
              </w:rPr>
              <w:t>±</w:t>
            </w:r>
            <w:r w:rsidRPr="001D57D5">
              <w:rPr>
                <w:color w:val="000000"/>
                <w:sz w:val="18"/>
                <w:szCs w:val="18"/>
              </w:rPr>
              <w:t>174,83</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5759,5</w:t>
            </w:r>
            <w:r w:rsidRPr="0006235F">
              <w:rPr>
                <w:color w:val="000000"/>
                <w:sz w:val="18"/>
                <w:szCs w:val="18"/>
              </w:rPr>
              <w:t>±</w:t>
            </w:r>
            <w:r w:rsidRPr="001D57D5">
              <w:rPr>
                <w:color w:val="000000"/>
                <w:sz w:val="18"/>
                <w:szCs w:val="18"/>
              </w:rPr>
              <w:t>173,22</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6003,9</w:t>
            </w:r>
            <w:r w:rsidRPr="0006235F">
              <w:rPr>
                <w:color w:val="000000"/>
                <w:sz w:val="18"/>
                <w:szCs w:val="18"/>
              </w:rPr>
              <w:t>±</w:t>
            </w:r>
            <w:r w:rsidRPr="001D57D5">
              <w:rPr>
                <w:color w:val="000000"/>
                <w:sz w:val="18"/>
                <w:szCs w:val="18"/>
              </w:rPr>
              <w:t>173,33</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7923,1</w:t>
            </w:r>
            <w:r w:rsidRPr="0006235F">
              <w:rPr>
                <w:color w:val="000000"/>
                <w:sz w:val="18"/>
                <w:szCs w:val="18"/>
              </w:rPr>
              <w:t>±</w:t>
            </w:r>
            <w:r w:rsidRPr="001D57D5">
              <w:rPr>
                <w:color w:val="000000"/>
                <w:sz w:val="18"/>
                <w:szCs w:val="18"/>
              </w:rPr>
              <w:t>148,67</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8679,7</w:t>
            </w:r>
            <w:r w:rsidRPr="0006235F">
              <w:rPr>
                <w:color w:val="000000"/>
                <w:sz w:val="18"/>
                <w:szCs w:val="18"/>
              </w:rPr>
              <w:t>±</w:t>
            </w:r>
            <w:r w:rsidRPr="001D57D5">
              <w:rPr>
                <w:color w:val="000000"/>
                <w:sz w:val="18"/>
                <w:szCs w:val="18"/>
              </w:rPr>
              <w:t>127,60</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8902,8</w:t>
            </w:r>
            <w:r w:rsidRPr="0006235F">
              <w:rPr>
                <w:color w:val="000000"/>
                <w:sz w:val="18"/>
                <w:szCs w:val="18"/>
              </w:rPr>
              <w:t>±</w:t>
            </w:r>
            <w:r w:rsidRPr="001D57D5">
              <w:rPr>
                <w:color w:val="000000"/>
                <w:sz w:val="18"/>
                <w:szCs w:val="18"/>
              </w:rPr>
              <w:t>121,26</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9736,4</w:t>
            </w:r>
            <w:r w:rsidRPr="0006235F">
              <w:rPr>
                <w:color w:val="000000"/>
                <w:sz w:val="18"/>
                <w:szCs w:val="18"/>
              </w:rPr>
              <w:t>±</w:t>
            </w:r>
            <w:r w:rsidRPr="001D57D5">
              <w:rPr>
                <w:color w:val="000000"/>
                <w:sz w:val="18"/>
                <w:szCs w:val="18"/>
              </w:rPr>
              <w:t>64,23</w:t>
            </w:r>
          </w:p>
        </w:tc>
      </w:tr>
      <w:tr w:rsidR="00E50EF5" w:rsidRPr="0006235F" w:rsidTr="007C55B9">
        <w:trPr>
          <w:trHeight w:val="330"/>
          <w:jc w:val="center"/>
        </w:trPr>
        <w:tc>
          <w:tcPr>
            <w:tcW w:w="0" w:type="auto"/>
            <w:tcMar>
              <w:left w:w="57" w:type="dxa"/>
            </w:tcMar>
            <w:vAlign w:val="center"/>
          </w:tcPr>
          <w:p w:rsidR="00E50EF5" w:rsidRPr="00FA339E" w:rsidRDefault="00E50EF5" w:rsidP="007C55B9">
            <w:pPr>
              <w:rPr>
                <w:color w:val="000000"/>
                <w:sz w:val="28"/>
                <w:szCs w:val="28"/>
              </w:rPr>
            </w:pPr>
            <w:r w:rsidRPr="00FA339E">
              <w:rPr>
                <w:color w:val="000000"/>
                <w:sz w:val="28"/>
                <w:szCs w:val="28"/>
              </w:rPr>
              <w:t xml:space="preserve">Ізмаїльський  </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2414,9</w:t>
            </w:r>
            <w:r w:rsidRPr="0006235F">
              <w:rPr>
                <w:color w:val="000000"/>
                <w:sz w:val="18"/>
                <w:szCs w:val="18"/>
              </w:rPr>
              <w:t>±</w:t>
            </w:r>
            <w:r w:rsidRPr="001D57D5">
              <w:rPr>
                <w:color w:val="000000"/>
                <w:sz w:val="18"/>
                <w:szCs w:val="18"/>
              </w:rPr>
              <w:t>157,97</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2866,7</w:t>
            </w:r>
            <w:r w:rsidRPr="0006235F">
              <w:rPr>
                <w:color w:val="000000"/>
                <w:sz w:val="18"/>
                <w:szCs w:val="18"/>
              </w:rPr>
              <w:t>±</w:t>
            </w:r>
            <w:r w:rsidRPr="001D57D5">
              <w:rPr>
                <w:color w:val="000000"/>
                <w:sz w:val="18"/>
                <w:szCs w:val="18"/>
              </w:rPr>
              <w:t>170,57</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5192</w:t>
            </w:r>
            <w:r w:rsidRPr="0006235F">
              <w:rPr>
                <w:color w:val="000000"/>
                <w:sz w:val="18"/>
                <w:szCs w:val="18"/>
              </w:rPr>
              <w:t>±</w:t>
            </w:r>
            <w:r w:rsidRPr="001D57D5">
              <w:rPr>
                <w:color w:val="000000"/>
                <w:sz w:val="18"/>
                <w:szCs w:val="18"/>
              </w:rPr>
              <w:t>190,02</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6554,2</w:t>
            </w:r>
            <w:r w:rsidRPr="0006235F">
              <w:rPr>
                <w:color w:val="000000"/>
                <w:sz w:val="18"/>
                <w:szCs w:val="18"/>
              </w:rPr>
              <w:t>±</w:t>
            </w:r>
            <w:r w:rsidRPr="001D57D5">
              <w:rPr>
                <w:color w:val="000000"/>
                <w:sz w:val="18"/>
                <w:szCs w:val="18"/>
              </w:rPr>
              <w:t>180,36</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7366,5</w:t>
            </w:r>
            <w:r w:rsidRPr="0006235F">
              <w:rPr>
                <w:color w:val="000000"/>
                <w:sz w:val="18"/>
                <w:szCs w:val="18"/>
              </w:rPr>
              <w:t>±</w:t>
            </w:r>
            <w:r w:rsidRPr="001D57D5">
              <w:rPr>
                <w:color w:val="000000"/>
                <w:sz w:val="18"/>
                <w:szCs w:val="18"/>
              </w:rPr>
              <w:t>171,66</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8692,9</w:t>
            </w:r>
            <w:r w:rsidRPr="0006235F">
              <w:rPr>
                <w:color w:val="000000"/>
                <w:sz w:val="18"/>
                <w:szCs w:val="18"/>
              </w:rPr>
              <w:t>±</w:t>
            </w:r>
            <w:r w:rsidRPr="001D57D5">
              <w:rPr>
                <w:color w:val="000000"/>
                <w:sz w:val="18"/>
                <w:szCs w:val="18"/>
              </w:rPr>
              <w:t>135,23</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9433</w:t>
            </w:r>
            <w:r w:rsidRPr="0006235F">
              <w:rPr>
                <w:color w:val="000000"/>
                <w:sz w:val="18"/>
                <w:szCs w:val="18"/>
              </w:rPr>
              <w:t>±</w:t>
            </w:r>
            <w:r w:rsidRPr="001D57D5">
              <w:rPr>
                <w:color w:val="000000"/>
                <w:sz w:val="18"/>
                <w:szCs w:val="18"/>
              </w:rPr>
              <w:t>95,77</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9490,2</w:t>
            </w:r>
            <w:r w:rsidRPr="0006235F">
              <w:rPr>
                <w:color w:val="000000"/>
                <w:sz w:val="18"/>
                <w:szCs w:val="18"/>
              </w:rPr>
              <w:t>±</w:t>
            </w:r>
            <w:r w:rsidRPr="001D57D5">
              <w:rPr>
                <w:color w:val="000000"/>
                <w:sz w:val="18"/>
                <w:szCs w:val="18"/>
              </w:rPr>
              <w:t>93,24</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7710,9</w:t>
            </w:r>
            <w:r w:rsidRPr="0006235F">
              <w:rPr>
                <w:color w:val="000000"/>
                <w:sz w:val="18"/>
                <w:szCs w:val="18"/>
              </w:rPr>
              <w:t>±</w:t>
            </w:r>
            <w:r w:rsidRPr="001D57D5">
              <w:rPr>
                <w:color w:val="000000"/>
                <w:sz w:val="18"/>
                <w:szCs w:val="18"/>
              </w:rPr>
              <w:t>182,90</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10550,4</w:t>
            </w:r>
          </w:p>
        </w:tc>
      </w:tr>
      <w:tr w:rsidR="00E50EF5" w:rsidRPr="0006235F" w:rsidTr="007C55B9">
        <w:trPr>
          <w:trHeight w:val="330"/>
          <w:jc w:val="center"/>
        </w:trPr>
        <w:tc>
          <w:tcPr>
            <w:tcW w:w="0" w:type="auto"/>
            <w:tcMar>
              <w:left w:w="57" w:type="dxa"/>
            </w:tcMar>
            <w:vAlign w:val="center"/>
          </w:tcPr>
          <w:p w:rsidR="00E50EF5" w:rsidRPr="00FA339E" w:rsidRDefault="00E50EF5" w:rsidP="007C55B9">
            <w:pPr>
              <w:rPr>
                <w:color w:val="000000"/>
                <w:sz w:val="28"/>
                <w:szCs w:val="28"/>
              </w:rPr>
            </w:pPr>
            <w:r w:rsidRPr="00FA339E">
              <w:rPr>
                <w:color w:val="000000"/>
                <w:sz w:val="28"/>
                <w:szCs w:val="28"/>
              </w:rPr>
              <w:t xml:space="preserve">Кілійський  </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3204,2</w:t>
            </w:r>
            <w:r w:rsidRPr="0006235F">
              <w:rPr>
                <w:color w:val="000000"/>
                <w:sz w:val="18"/>
                <w:szCs w:val="18"/>
              </w:rPr>
              <w:t>±</w:t>
            </w:r>
            <w:r w:rsidRPr="001D57D5">
              <w:rPr>
                <w:color w:val="000000"/>
                <w:sz w:val="18"/>
                <w:szCs w:val="18"/>
              </w:rPr>
              <w:t>165,72</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4336,9</w:t>
            </w:r>
            <w:r w:rsidRPr="0006235F">
              <w:rPr>
                <w:color w:val="000000"/>
                <w:sz w:val="18"/>
                <w:szCs w:val="18"/>
              </w:rPr>
              <w:t>±</w:t>
            </w:r>
            <w:r w:rsidRPr="001D57D5">
              <w:rPr>
                <w:color w:val="000000"/>
                <w:sz w:val="18"/>
                <w:szCs w:val="18"/>
              </w:rPr>
              <w:t>179,36</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4499,3</w:t>
            </w:r>
            <w:r w:rsidRPr="0006235F">
              <w:rPr>
                <w:color w:val="000000"/>
                <w:sz w:val="18"/>
                <w:szCs w:val="18"/>
              </w:rPr>
              <w:t>±</w:t>
            </w:r>
            <w:r w:rsidRPr="001D57D5">
              <w:rPr>
                <w:color w:val="000000"/>
                <w:sz w:val="18"/>
                <w:szCs w:val="18"/>
              </w:rPr>
              <w:t>184,40</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4591</w:t>
            </w:r>
            <w:r w:rsidRPr="0006235F">
              <w:rPr>
                <w:color w:val="000000"/>
                <w:sz w:val="18"/>
                <w:szCs w:val="18"/>
              </w:rPr>
              <w:t>±</w:t>
            </w:r>
            <w:r w:rsidRPr="001D57D5">
              <w:rPr>
                <w:color w:val="000000"/>
                <w:sz w:val="18"/>
                <w:szCs w:val="18"/>
              </w:rPr>
              <w:t>187,48</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4433,2</w:t>
            </w:r>
            <w:r w:rsidRPr="0006235F">
              <w:rPr>
                <w:color w:val="000000"/>
                <w:sz w:val="18"/>
                <w:szCs w:val="18"/>
              </w:rPr>
              <w:t>±</w:t>
            </w:r>
            <w:r w:rsidRPr="001D57D5">
              <w:rPr>
                <w:color w:val="000000"/>
                <w:sz w:val="18"/>
                <w:szCs w:val="18"/>
              </w:rPr>
              <w:t>192,52</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4601,2</w:t>
            </w:r>
            <w:r w:rsidRPr="0006235F">
              <w:rPr>
                <w:color w:val="000000"/>
                <w:sz w:val="18"/>
                <w:szCs w:val="18"/>
              </w:rPr>
              <w:t>±</w:t>
            </w:r>
            <w:r w:rsidRPr="001D57D5">
              <w:rPr>
                <w:color w:val="000000"/>
                <w:sz w:val="18"/>
                <w:szCs w:val="18"/>
              </w:rPr>
              <w:t>198,09</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5408,3</w:t>
            </w:r>
            <w:r w:rsidRPr="0006235F">
              <w:rPr>
                <w:color w:val="000000"/>
                <w:sz w:val="18"/>
                <w:szCs w:val="18"/>
              </w:rPr>
              <w:t>±</w:t>
            </w:r>
            <w:r w:rsidRPr="001D57D5">
              <w:rPr>
                <w:color w:val="000000"/>
                <w:sz w:val="18"/>
                <w:szCs w:val="18"/>
              </w:rPr>
              <w:t>208,05</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5796,7</w:t>
            </w:r>
            <w:r w:rsidRPr="0006235F">
              <w:rPr>
                <w:color w:val="000000"/>
                <w:sz w:val="18"/>
                <w:szCs w:val="18"/>
              </w:rPr>
              <w:t>±</w:t>
            </w:r>
            <w:r w:rsidRPr="001D57D5">
              <w:rPr>
                <w:color w:val="000000"/>
                <w:sz w:val="18"/>
                <w:szCs w:val="18"/>
              </w:rPr>
              <w:t>214,89</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6133,8</w:t>
            </w:r>
            <w:r w:rsidRPr="0006235F">
              <w:rPr>
                <w:color w:val="000000"/>
                <w:sz w:val="18"/>
                <w:szCs w:val="18"/>
              </w:rPr>
              <w:t>±</w:t>
            </w:r>
            <w:r w:rsidRPr="001D57D5">
              <w:rPr>
                <w:color w:val="000000"/>
                <w:sz w:val="18"/>
                <w:szCs w:val="18"/>
              </w:rPr>
              <w:t>218,17</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6423,1</w:t>
            </w:r>
            <w:r w:rsidRPr="0006235F">
              <w:rPr>
                <w:color w:val="000000"/>
                <w:sz w:val="18"/>
                <w:szCs w:val="18"/>
              </w:rPr>
              <w:t>±</w:t>
            </w:r>
            <w:r w:rsidRPr="001D57D5">
              <w:rPr>
                <w:color w:val="000000"/>
                <w:sz w:val="18"/>
                <w:szCs w:val="18"/>
              </w:rPr>
              <w:t>220,22</w:t>
            </w:r>
          </w:p>
        </w:tc>
      </w:tr>
      <w:tr w:rsidR="00E50EF5" w:rsidRPr="0006235F" w:rsidTr="007C55B9">
        <w:trPr>
          <w:trHeight w:val="330"/>
          <w:jc w:val="center"/>
        </w:trPr>
        <w:tc>
          <w:tcPr>
            <w:tcW w:w="0" w:type="auto"/>
            <w:tcMar>
              <w:left w:w="57" w:type="dxa"/>
            </w:tcMar>
            <w:vAlign w:val="center"/>
          </w:tcPr>
          <w:p w:rsidR="00E50EF5" w:rsidRPr="00FA339E" w:rsidRDefault="00E50EF5" w:rsidP="007C55B9">
            <w:pPr>
              <w:rPr>
                <w:color w:val="000000"/>
                <w:sz w:val="28"/>
                <w:szCs w:val="28"/>
              </w:rPr>
            </w:pPr>
            <w:r w:rsidRPr="00FA339E">
              <w:rPr>
                <w:color w:val="000000"/>
                <w:sz w:val="28"/>
                <w:szCs w:val="28"/>
              </w:rPr>
              <w:t xml:space="preserve">Ренійський  </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2805,6</w:t>
            </w:r>
            <w:r w:rsidRPr="0006235F">
              <w:rPr>
                <w:color w:val="000000"/>
                <w:sz w:val="18"/>
                <w:szCs w:val="18"/>
              </w:rPr>
              <w:t>±</w:t>
            </w:r>
            <w:r w:rsidRPr="001D57D5">
              <w:rPr>
                <w:color w:val="000000"/>
                <w:sz w:val="18"/>
                <w:szCs w:val="18"/>
              </w:rPr>
              <w:t>190,57</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3829,7</w:t>
            </w:r>
            <w:r w:rsidRPr="0006235F">
              <w:rPr>
                <w:color w:val="000000"/>
                <w:sz w:val="18"/>
                <w:szCs w:val="18"/>
              </w:rPr>
              <w:t>±</w:t>
            </w:r>
            <w:r w:rsidRPr="001D57D5">
              <w:rPr>
                <w:color w:val="000000"/>
                <w:sz w:val="18"/>
                <w:szCs w:val="18"/>
              </w:rPr>
              <w:t>215,16</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4051,4</w:t>
            </w:r>
            <w:r w:rsidRPr="0006235F">
              <w:rPr>
                <w:color w:val="000000"/>
                <w:sz w:val="18"/>
                <w:szCs w:val="18"/>
              </w:rPr>
              <w:t>±</w:t>
            </w:r>
            <w:r w:rsidRPr="001D57D5">
              <w:rPr>
                <w:color w:val="000000"/>
                <w:sz w:val="18"/>
                <w:szCs w:val="18"/>
              </w:rPr>
              <w:t>224,99</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5646,3</w:t>
            </w:r>
            <w:r w:rsidRPr="0006235F">
              <w:rPr>
                <w:color w:val="000000"/>
                <w:sz w:val="18"/>
                <w:szCs w:val="18"/>
              </w:rPr>
              <w:t>±</w:t>
            </w:r>
            <w:r w:rsidRPr="001D57D5">
              <w:rPr>
                <w:color w:val="000000"/>
                <w:sz w:val="18"/>
                <w:szCs w:val="18"/>
              </w:rPr>
              <w:t>231,38</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4894,6</w:t>
            </w:r>
            <w:r w:rsidRPr="0006235F">
              <w:rPr>
                <w:color w:val="000000"/>
                <w:sz w:val="18"/>
                <w:szCs w:val="18"/>
              </w:rPr>
              <w:t>±</w:t>
            </w:r>
            <w:r w:rsidRPr="001D57D5">
              <w:rPr>
                <w:color w:val="000000"/>
                <w:sz w:val="18"/>
                <w:szCs w:val="18"/>
              </w:rPr>
              <w:t>237,07</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5445,7</w:t>
            </w:r>
            <w:r w:rsidRPr="0006235F">
              <w:rPr>
                <w:color w:val="000000"/>
                <w:sz w:val="18"/>
                <w:szCs w:val="18"/>
              </w:rPr>
              <w:t>±</w:t>
            </w:r>
            <w:r w:rsidRPr="001D57D5">
              <w:rPr>
                <w:color w:val="000000"/>
                <w:sz w:val="18"/>
                <w:szCs w:val="18"/>
              </w:rPr>
              <w:t>240,37</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5793,5</w:t>
            </w:r>
            <w:r w:rsidRPr="0006235F">
              <w:rPr>
                <w:color w:val="000000"/>
                <w:sz w:val="18"/>
                <w:szCs w:val="18"/>
              </w:rPr>
              <w:t>±</w:t>
            </w:r>
            <w:r w:rsidRPr="001D57D5">
              <w:rPr>
                <w:color w:val="000000"/>
                <w:sz w:val="18"/>
                <w:szCs w:val="18"/>
              </w:rPr>
              <w:t>245,76</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6910,9</w:t>
            </w:r>
            <w:r w:rsidRPr="0006235F">
              <w:rPr>
                <w:color w:val="000000"/>
                <w:sz w:val="18"/>
                <w:szCs w:val="18"/>
              </w:rPr>
              <w:t>±</w:t>
            </w:r>
            <w:r w:rsidRPr="001D57D5">
              <w:rPr>
                <w:color w:val="000000"/>
                <w:sz w:val="18"/>
                <w:szCs w:val="18"/>
              </w:rPr>
              <w:t>238,07</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7546,2</w:t>
            </w:r>
            <w:r w:rsidRPr="0006235F">
              <w:rPr>
                <w:color w:val="000000"/>
                <w:sz w:val="18"/>
                <w:szCs w:val="18"/>
              </w:rPr>
              <w:t>±</w:t>
            </w:r>
            <w:r w:rsidRPr="001D57D5">
              <w:rPr>
                <w:color w:val="000000"/>
                <w:sz w:val="18"/>
                <w:szCs w:val="18"/>
              </w:rPr>
              <w:t>229,29</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7644,2</w:t>
            </w:r>
            <w:r w:rsidRPr="0006235F">
              <w:rPr>
                <w:color w:val="000000"/>
                <w:sz w:val="18"/>
                <w:szCs w:val="18"/>
              </w:rPr>
              <w:t>±</w:t>
            </w:r>
            <w:r w:rsidRPr="001D57D5">
              <w:rPr>
                <w:color w:val="000000"/>
                <w:sz w:val="18"/>
                <w:szCs w:val="18"/>
              </w:rPr>
              <w:t>238,72</w:t>
            </w:r>
          </w:p>
        </w:tc>
      </w:tr>
      <w:tr w:rsidR="00E50EF5" w:rsidRPr="0006235F" w:rsidTr="007C55B9">
        <w:trPr>
          <w:trHeight w:val="330"/>
          <w:jc w:val="center"/>
        </w:trPr>
        <w:tc>
          <w:tcPr>
            <w:tcW w:w="0" w:type="auto"/>
            <w:tcMar>
              <w:left w:w="57" w:type="dxa"/>
            </w:tcMar>
            <w:vAlign w:val="center"/>
          </w:tcPr>
          <w:p w:rsidR="00E50EF5" w:rsidRPr="00FA339E" w:rsidRDefault="00E50EF5" w:rsidP="007C55B9">
            <w:pPr>
              <w:rPr>
                <w:color w:val="000000"/>
                <w:sz w:val="28"/>
                <w:szCs w:val="28"/>
              </w:rPr>
            </w:pPr>
            <w:r w:rsidRPr="00FA339E">
              <w:rPr>
                <w:color w:val="000000"/>
                <w:sz w:val="28"/>
                <w:szCs w:val="28"/>
              </w:rPr>
              <w:t xml:space="preserve">Татарбунарський  </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4552,1</w:t>
            </w:r>
            <w:r w:rsidRPr="0006235F">
              <w:rPr>
                <w:color w:val="000000"/>
                <w:sz w:val="18"/>
                <w:szCs w:val="18"/>
              </w:rPr>
              <w:t>±</w:t>
            </w:r>
            <w:r w:rsidRPr="001D57D5">
              <w:rPr>
                <w:color w:val="000000"/>
                <w:sz w:val="18"/>
                <w:szCs w:val="18"/>
              </w:rPr>
              <w:t>208,14</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4995,2</w:t>
            </w:r>
            <w:r w:rsidRPr="0006235F">
              <w:rPr>
                <w:color w:val="000000"/>
                <w:sz w:val="18"/>
                <w:szCs w:val="18"/>
              </w:rPr>
              <w:t>±</w:t>
            </w:r>
            <w:r w:rsidRPr="001D57D5">
              <w:rPr>
                <w:color w:val="000000"/>
                <w:sz w:val="18"/>
                <w:szCs w:val="18"/>
              </w:rPr>
              <w:t>213,85</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5307,8</w:t>
            </w:r>
            <w:r w:rsidRPr="0006235F">
              <w:rPr>
                <w:color w:val="000000"/>
                <w:sz w:val="18"/>
                <w:szCs w:val="18"/>
              </w:rPr>
              <w:t>±</w:t>
            </w:r>
            <w:r w:rsidRPr="001D57D5">
              <w:rPr>
                <w:color w:val="000000"/>
                <w:sz w:val="18"/>
                <w:szCs w:val="18"/>
              </w:rPr>
              <w:t>219,71</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5752,7</w:t>
            </w:r>
            <w:r w:rsidRPr="0006235F">
              <w:rPr>
                <w:color w:val="000000"/>
                <w:sz w:val="18"/>
                <w:szCs w:val="18"/>
              </w:rPr>
              <w:t>±</w:t>
            </w:r>
            <w:r w:rsidRPr="001D57D5">
              <w:rPr>
                <w:color w:val="000000"/>
                <w:sz w:val="18"/>
                <w:szCs w:val="18"/>
              </w:rPr>
              <w:t>218,12</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4880,8</w:t>
            </w:r>
            <w:r w:rsidRPr="0006235F">
              <w:rPr>
                <w:color w:val="000000"/>
                <w:sz w:val="18"/>
                <w:szCs w:val="18"/>
              </w:rPr>
              <w:t>±</w:t>
            </w:r>
            <w:r w:rsidRPr="001D57D5">
              <w:rPr>
                <w:color w:val="000000"/>
                <w:sz w:val="18"/>
                <w:szCs w:val="18"/>
              </w:rPr>
              <w:t>228,03</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5494,7</w:t>
            </w:r>
            <w:r w:rsidRPr="0006235F">
              <w:rPr>
                <w:color w:val="000000"/>
                <w:sz w:val="18"/>
                <w:szCs w:val="18"/>
              </w:rPr>
              <w:t>±</w:t>
            </w:r>
            <w:r w:rsidRPr="001D57D5">
              <w:rPr>
                <w:color w:val="000000"/>
                <w:sz w:val="18"/>
                <w:szCs w:val="18"/>
              </w:rPr>
              <w:t>229,28</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5770,9</w:t>
            </w:r>
            <w:r w:rsidRPr="0006235F">
              <w:rPr>
                <w:color w:val="000000"/>
                <w:sz w:val="18"/>
                <w:szCs w:val="18"/>
              </w:rPr>
              <w:t>±</w:t>
            </w:r>
            <w:r w:rsidRPr="001D57D5">
              <w:rPr>
                <w:color w:val="000000"/>
                <w:sz w:val="18"/>
                <w:szCs w:val="18"/>
              </w:rPr>
              <w:t>228,86</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6119</w:t>
            </w:r>
            <w:r w:rsidRPr="0006235F">
              <w:rPr>
                <w:color w:val="000000"/>
                <w:sz w:val="18"/>
                <w:szCs w:val="18"/>
              </w:rPr>
              <w:t>±</w:t>
            </w:r>
            <w:r w:rsidRPr="001D57D5">
              <w:rPr>
                <w:color w:val="000000"/>
                <w:sz w:val="18"/>
                <w:szCs w:val="18"/>
              </w:rPr>
              <w:t>227,35</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7026,4</w:t>
            </w:r>
            <w:r w:rsidRPr="0006235F">
              <w:rPr>
                <w:color w:val="000000"/>
                <w:sz w:val="18"/>
                <w:szCs w:val="18"/>
              </w:rPr>
              <w:t>±</w:t>
            </w:r>
            <w:r w:rsidRPr="001D57D5">
              <w:rPr>
                <w:color w:val="000000"/>
                <w:sz w:val="18"/>
                <w:szCs w:val="18"/>
              </w:rPr>
              <w:t>219,36</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8230,6</w:t>
            </w:r>
            <w:r w:rsidRPr="0006235F">
              <w:rPr>
                <w:color w:val="000000"/>
                <w:sz w:val="18"/>
                <w:szCs w:val="18"/>
              </w:rPr>
              <w:t>±</w:t>
            </w:r>
            <w:r w:rsidRPr="001D57D5">
              <w:rPr>
                <w:color w:val="000000"/>
                <w:sz w:val="18"/>
                <w:szCs w:val="18"/>
              </w:rPr>
              <w:t>193,64</w:t>
            </w:r>
          </w:p>
        </w:tc>
      </w:tr>
      <w:tr w:rsidR="00E50EF5" w:rsidRPr="0006235F" w:rsidTr="007C55B9">
        <w:trPr>
          <w:trHeight w:val="330"/>
          <w:jc w:val="center"/>
        </w:trPr>
        <w:tc>
          <w:tcPr>
            <w:tcW w:w="0" w:type="auto"/>
            <w:tcMar>
              <w:left w:w="57" w:type="dxa"/>
            </w:tcMar>
            <w:vAlign w:val="center"/>
          </w:tcPr>
          <w:p w:rsidR="00E50EF5" w:rsidRPr="00FA339E" w:rsidRDefault="00E50EF5" w:rsidP="007C55B9">
            <w:pPr>
              <w:rPr>
                <w:color w:val="000000"/>
                <w:sz w:val="28"/>
                <w:szCs w:val="28"/>
              </w:rPr>
            </w:pPr>
            <w:r w:rsidRPr="00FA339E">
              <w:rPr>
                <w:color w:val="000000"/>
                <w:sz w:val="28"/>
                <w:szCs w:val="28"/>
              </w:rPr>
              <w:t xml:space="preserve">Всього по районах  </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3477,4</w:t>
            </w:r>
            <w:r w:rsidRPr="0006235F">
              <w:rPr>
                <w:color w:val="000000"/>
                <w:sz w:val="18"/>
                <w:szCs w:val="18"/>
              </w:rPr>
              <w:t>±</w:t>
            </w:r>
            <w:r w:rsidRPr="001D57D5">
              <w:rPr>
                <w:color w:val="000000"/>
                <w:sz w:val="18"/>
                <w:szCs w:val="18"/>
              </w:rPr>
              <w:t>37,78</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3979,1</w:t>
            </w:r>
            <w:r w:rsidRPr="0006235F">
              <w:rPr>
                <w:color w:val="000000"/>
                <w:sz w:val="18"/>
                <w:szCs w:val="18"/>
              </w:rPr>
              <w:t>±</w:t>
            </w:r>
            <w:r w:rsidRPr="001D57D5">
              <w:rPr>
                <w:color w:val="000000"/>
                <w:sz w:val="18"/>
                <w:szCs w:val="18"/>
              </w:rPr>
              <w:t>39,74</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4402,2</w:t>
            </w:r>
            <w:r w:rsidRPr="0006235F">
              <w:rPr>
                <w:color w:val="000000"/>
                <w:sz w:val="18"/>
                <w:szCs w:val="18"/>
              </w:rPr>
              <w:t>±</w:t>
            </w:r>
            <w:r w:rsidRPr="001D57D5">
              <w:rPr>
                <w:color w:val="000000"/>
                <w:sz w:val="18"/>
                <w:szCs w:val="18"/>
              </w:rPr>
              <w:t>41,26</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4735,1</w:t>
            </w:r>
            <w:r w:rsidRPr="0006235F">
              <w:rPr>
                <w:color w:val="000000"/>
                <w:sz w:val="18"/>
                <w:szCs w:val="18"/>
              </w:rPr>
              <w:t>±</w:t>
            </w:r>
            <w:r w:rsidRPr="001D57D5">
              <w:rPr>
                <w:color w:val="000000"/>
                <w:sz w:val="18"/>
                <w:szCs w:val="18"/>
              </w:rPr>
              <w:t>42,08</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5020,4</w:t>
            </w:r>
            <w:r w:rsidRPr="0006235F">
              <w:rPr>
                <w:color w:val="000000"/>
                <w:sz w:val="18"/>
                <w:szCs w:val="18"/>
              </w:rPr>
              <w:t>±</w:t>
            </w:r>
            <w:r w:rsidRPr="001D57D5">
              <w:rPr>
                <w:color w:val="000000"/>
                <w:sz w:val="18"/>
                <w:szCs w:val="18"/>
              </w:rPr>
              <w:t>43,64</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5567,9</w:t>
            </w:r>
            <w:r w:rsidRPr="0006235F">
              <w:rPr>
                <w:color w:val="000000"/>
                <w:sz w:val="18"/>
                <w:szCs w:val="18"/>
              </w:rPr>
              <w:t>±</w:t>
            </w:r>
            <w:r w:rsidRPr="001D57D5">
              <w:rPr>
                <w:color w:val="000000"/>
                <w:sz w:val="18"/>
                <w:szCs w:val="18"/>
              </w:rPr>
              <w:t>44,59</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6111,9</w:t>
            </w:r>
            <w:r w:rsidRPr="0006235F">
              <w:rPr>
                <w:color w:val="000000"/>
                <w:sz w:val="18"/>
                <w:szCs w:val="18"/>
              </w:rPr>
              <w:t>±</w:t>
            </w:r>
            <w:r w:rsidRPr="001D57D5">
              <w:rPr>
                <w:color w:val="000000"/>
                <w:sz w:val="18"/>
                <w:szCs w:val="18"/>
              </w:rPr>
              <w:t>45,02</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6417,2</w:t>
            </w:r>
            <w:r w:rsidRPr="0006235F">
              <w:rPr>
                <w:color w:val="000000"/>
                <w:sz w:val="18"/>
                <w:szCs w:val="18"/>
              </w:rPr>
              <w:t>±</w:t>
            </w:r>
            <w:r w:rsidRPr="001D57D5">
              <w:rPr>
                <w:color w:val="000000"/>
                <w:sz w:val="18"/>
                <w:szCs w:val="18"/>
              </w:rPr>
              <w:t>45,24</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6445,6</w:t>
            </w:r>
            <w:r w:rsidRPr="0006235F">
              <w:rPr>
                <w:color w:val="000000"/>
                <w:sz w:val="18"/>
                <w:szCs w:val="18"/>
              </w:rPr>
              <w:t>±</w:t>
            </w:r>
            <w:r w:rsidRPr="001D57D5">
              <w:rPr>
                <w:color w:val="000000"/>
                <w:sz w:val="18"/>
                <w:szCs w:val="18"/>
              </w:rPr>
              <w:t>46,11</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7212,9</w:t>
            </w:r>
            <w:r w:rsidRPr="0006235F">
              <w:rPr>
                <w:color w:val="000000"/>
                <w:sz w:val="18"/>
                <w:szCs w:val="18"/>
              </w:rPr>
              <w:t>±</w:t>
            </w:r>
            <w:r w:rsidRPr="001D57D5">
              <w:rPr>
                <w:color w:val="000000"/>
                <w:sz w:val="18"/>
                <w:szCs w:val="18"/>
              </w:rPr>
              <w:t>44,30</w:t>
            </w:r>
          </w:p>
        </w:tc>
      </w:tr>
      <w:tr w:rsidR="00E50EF5" w:rsidRPr="0006235F" w:rsidTr="007C55B9">
        <w:trPr>
          <w:trHeight w:val="330"/>
          <w:jc w:val="center"/>
        </w:trPr>
        <w:tc>
          <w:tcPr>
            <w:tcW w:w="0" w:type="auto"/>
            <w:tcMar>
              <w:left w:w="57" w:type="dxa"/>
            </w:tcMar>
            <w:vAlign w:val="center"/>
          </w:tcPr>
          <w:p w:rsidR="00E50EF5" w:rsidRPr="00FA339E" w:rsidRDefault="00E50EF5" w:rsidP="007C55B9">
            <w:pPr>
              <w:rPr>
                <w:color w:val="000000"/>
                <w:sz w:val="28"/>
                <w:szCs w:val="28"/>
              </w:rPr>
            </w:pPr>
            <w:r w:rsidRPr="00FA339E">
              <w:rPr>
                <w:color w:val="000000"/>
                <w:sz w:val="28"/>
                <w:szCs w:val="28"/>
              </w:rPr>
              <w:t xml:space="preserve">Всього по області  </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4280,9</w:t>
            </w:r>
            <w:r w:rsidRPr="0006235F">
              <w:rPr>
                <w:color w:val="000000"/>
                <w:sz w:val="18"/>
                <w:szCs w:val="18"/>
              </w:rPr>
              <w:t>±</w:t>
            </w:r>
            <w:r w:rsidRPr="001D57D5">
              <w:rPr>
                <w:color w:val="000000"/>
                <w:sz w:val="18"/>
                <w:szCs w:val="18"/>
              </w:rPr>
              <w:t>28,51</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4865,4</w:t>
            </w:r>
            <w:r w:rsidRPr="0006235F">
              <w:rPr>
                <w:color w:val="000000"/>
                <w:sz w:val="18"/>
                <w:szCs w:val="18"/>
              </w:rPr>
              <w:t>±</w:t>
            </w:r>
            <w:r w:rsidRPr="001D57D5">
              <w:rPr>
                <w:color w:val="000000"/>
                <w:sz w:val="18"/>
                <w:szCs w:val="18"/>
              </w:rPr>
              <w:t>29,40</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4951,1</w:t>
            </w:r>
            <w:r w:rsidRPr="0006235F">
              <w:rPr>
                <w:color w:val="000000"/>
                <w:sz w:val="18"/>
                <w:szCs w:val="18"/>
              </w:rPr>
              <w:t>±</w:t>
            </w:r>
            <w:r w:rsidRPr="001D57D5">
              <w:rPr>
                <w:color w:val="000000"/>
                <w:sz w:val="18"/>
                <w:szCs w:val="18"/>
              </w:rPr>
              <w:t>30,06</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5400,1</w:t>
            </w:r>
            <w:r w:rsidRPr="0006235F">
              <w:rPr>
                <w:color w:val="000000"/>
                <w:sz w:val="18"/>
                <w:szCs w:val="18"/>
              </w:rPr>
              <w:t>±</w:t>
            </w:r>
            <w:r w:rsidRPr="001D57D5">
              <w:rPr>
                <w:color w:val="000000"/>
                <w:sz w:val="18"/>
                <w:szCs w:val="18"/>
              </w:rPr>
              <w:t>30,65</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5725,5</w:t>
            </w:r>
            <w:r w:rsidRPr="0006235F">
              <w:rPr>
                <w:color w:val="000000"/>
                <w:sz w:val="18"/>
                <w:szCs w:val="18"/>
              </w:rPr>
              <w:t>±</w:t>
            </w:r>
            <w:r w:rsidRPr="001D57D5">
              <w:rPr>
                <w:color w:val="000000"/>
                <w:sz w:val="18"/>
                <w:szCs w:val="18"/>
              </w:rPr>
              <w:t>31,33</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6266,7</w:t>
            </w:r>
            <w:r w:rsidRPr="0006235F">
              <w:rPr>
                <w:color w:val="000000"/>
                <w:sz w:val="18"/>
                <w:szCs w:val="18"/>
              </w:rPr>
              <w:t>±</w:t>
            </w:r>
            <w:r w:rsidRPr="001D57D5">
              <w:rPr>
                <w:color w:val="000000"/>
                <w:sz w:val="18"/>
                <w:szCs w:val="18"/>
              </w:rPr>
              <w:t>31,64</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6816</w:t>
            </w:r>
            <w:r w:rsidRPr="0006235F">
              <w:rPr>
                <w:color w:val="000000"/>
                <w:sz w:val="18"/>
                <w:szCs w:val="18"/>
              </w:rPr>
              <w:t>±</w:t>
            </w:r>
            <w:r w:rsidRPr="001D57D5">
              <w:rPr>
                <w:color w:val="000000"/>
                <w:sz w:val="18"/>
                <w:szCs w:val="18"/>
              </w:rPr>
              <w:t>31,51</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7131,9</w:t>
            </w:r>
            <w:r w:rsidRPr="0006235F">
              <w:rPr>
                <w:color w:val="000000"/>
                <w:sz w:val="18"/>
                <w:szCs w:val="18"/>
              </w:rPr>
              <w:t>±</w:t>
            </w:r>
            <w:r w:rsidRPr="001D57D5">
              <w:rPr>
                <w:color w:val="000000"/>
                <w:sz w:val="18"/>
                <w:szCs w:val="18"/>
              </w:rPr>
              <w:t>31,39</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7002,7</w:t>
            </w:r>
            <w:r w:rsidRPr="0006235F">
              <w:rPr>
                <w:color w:val="000000"/>
                <w:sz w:val="18"/>
                <w:szCs w:val="18"/>
              </w:rPr>
              <w:t>±</w:t>
            </w:r>
            <w:r w:rsidRPr="001D57D5">
              <w:rPr>
                <w:color w:val="000000"/>
                <w:sz w:val="18"/>
                <w:szCs w:val="18"/>
              </w:rPr>
              <w:t>32,52</w:t>
            </w:r>
          </w:p>
        </w:tc>
        <w:tc>
          <w:tcPr>
            <w:tcW w:w="0" w:type="auto"/>
            <w:tcMar>
              <w:left w:w="57" w:type="dxa"/>
              <w:right w:w="62" w:type="dxa"/>
            </w:tcMar>
            <w:vAlign w:val="center"/>
          </w:tcPr>
          <w:p w:rsidR="00E50EF5" w:rsidRPr="001D57D5" w:rsidRDefault="00E50EF5" w:rsidP="007C55B9">
            <w:pPr>
              <w:jc w:val="right"/>
              <w:rPr>
                <w:color w:val="000000"/>
                <w:sz w:val="18"/>
                <w:szCs w:val="18"/>
              </w:rPr>
            </w:pPr>
            <w:r w:rsidRPr="001D57D5">
              <w:rPr>
                <w:color w:val="000000"/>
                <w:sz w:val="18"/>
                <w:szCs w:val="18"/>
              </w:rPr>
              <w:t>7589,9</w:t>
            </w:r>
            <w:r w:rsidRPr="0006235F">
              <w:rPr>
                <w:color w:val="000000"/>
                <w:sz w:val="18"/>
                <w:szCs w:val="18"/>
              </w:rPr>
              <w:t>±</w:t>
            </w:r>
            <w:r w:rsidRPr="001D57D5">
              <w:rPr>
                <w:color w:val="000000"/>
                <w:sz w:val="18"/>
                <w:szCs w:val="18"/>
              </w:rPr>
              <w:t>31,01</w:t>
            </w:r>
          </w:p>
        </w:tc>
      </w:tr>
    </w:tbl>
    <w:p w:rsidR="00E50EF5" w:rsidRDefault="00E50EF5" w:rsidP="00E50EF5">
      <w:pPr>
        <w:jc w:val="center"/>
        <w:rPr>
          <w:lang w:val="uk-UA"/>
        </w:rPr>
      </w:pPr>
    </w:p>
    <w:p w:rsidR="00E50EF5" w:rsidRPr="003A7D46" w:rsidRDefault="00E50EF5" w:rsidP="00E50EF5">
      <w:pPr>
        <w:spacing w:line="360" w:lineRule="auto"/>
        <w:ind w:firstLine="708"/>
        <w:rPr>
          <w:sz w:val="28"/>
          <w:szCs w:val="28"/>
        </w:rPr>
      </w:pPr>
      <w:r w:rsidRPr="003A7D46">
        <w:rPr>
          <w:sz w:val="28"/>
          <w:szCs w:val="28"/>
          <w:lang w:val="uk-UA"/>
        </w:rPr>
        <w:t>Примітка  У даному випадку при інтенсивному показнику більш як 10000 розрахунок довірчого інтервалу неможливий.</w:t>
      </w:r>
    </w:p>
    <w:p w:rsidR="00E50EF5" w:rsidRPr="00FE0C72" w:rsidRDefault="00E50EF5" w:rsidP="00E50EF5">
      <w:pPr>
        <w:spacing w:line="360" w:lineRule="auto"/>
        <w:rPr>
          <w:sz w:val="28"/>
          <w:szCs w:val="28"/>
        </w:rPr>
      </w:pPr>
    </w:p>
    <w:p w:rsidR="00E50EF5" w:rsidRPr="00FE0C72" w:rsidRDefault="00E50EF5" w:rsidP="00E50EF5">
      <w:pPr>
        <w:spacing w:line="360" w:lineRule="auto"/>
        <w:rPr>
          <w:sz w:val="28"/>
          <w:szCs w:val="28"/>
        </w:rPr>
      </w:pPr>
    </w:p>
    <w:p w:rsidR="00E50EF5" w:rsidRPr="00FE0C72" w:rsidRDefault="00E50EF5" w:rsidP="00E50EF5">
      <w:pPr>
        <w:spacing w:line="360" w:lineRule="auto"/>
        <w:rPr>
          <w:sz w:val="28"/>
          <w:szCs w:val="28"/>
        </w:rPr>
      </w:pPr>
    </w:p>
    <w:p w:rsidR="00E50EF5" w:rsidRPr="00FE0C72" w:rsidRDefault="00E50EF5" w:rsidP="00E50EF5">
      <w:pPr>
        <w:spacing w:line="360" w:lineRule="auto"/>
        <w:rPr>
          <w:sz w:val="28"/>
          <w:szCs w:val="28"/>
        </w:rPr>
      </w:pPr>
    </w:p>
    <w:p w:rsidR="00E50EF5" w:rsidRPr="00FE0C72" w:rsidRDefault="00E50EF5" w:rsidP="00E50EF5">
      <w:pPr>
        <w:spacing w:line="360" w:lineRule="auto"/>
        <w:rPr>
          <w:sz w:val="28"/>
          <w:szCs w:val="28"/>
        </w:rPr>
      </w:pPr>
    </w:p>
    <w:p w:rsidR="00E50EF5" w:rsidRPr="00D06CDF" w:rsidRDefault="00E50EF5" w:rsidP="00E50EF5">
      <w:pPr>
        <w:spacing w:line="360" w:lineRule="auto"/>
        <w:ind w:left="708"/>
        <w:jc w:val="right"/>
        <w:outlineLvl w:val="0"/>
        <w:rPr>
          <w:i/>
          <w:iCs/>
          <w:sz w:val="28"/>
          <w:szCs w:val="28"/>
          <w:lang w:val="uk-UA"/>
        </w:rPr>
      </w:pPr>
      <w:r w:rsidRPr="00D06CDF">
        <w:rPr>
          <w:i/>
          <w:iCs/>
          <w:sz w:val="28"/>
          <w:szCs w:val="28"/>
          <w:lang w:val="uk-UA"/>
        </w:rPr>
        <w:t xml:space="preserve">Таблиця 28 </w:t>
      </w:r>
    </w:p>
    <w:p w:rsidR="00E50EF5" w:rsidRPr="00D06CDF" w:rsidRDefault="00E50EF5" w:rsidP="00E50EF5">
      <w:pPr>
        <w:spacing w:line="360" w:lineRule="auto"/>
        <w:ind w:firstLine="708"/>
        <w:jc w:val="center"/>
        <w:rPr>
          <w:b/>
          <w:bCs/>
          <w:sz w:val="28"/>
          <w:szCs w:val="28"/>
          <w:lang w:val="uk-UA"/>
        </w:rPr>
      </w:pPr>
      <w:r w:rsidRPr="00D06CDF">
        <w:rPr>
          <w:b/>
          <w:bCs/>
          <w:sz w:val="28"/>
          <w:szCs w:val="28"/>
          <w:lang w:val="uk-UA"/>
        </w:rPr>
        <w:t>Захворюваність  хворобами органів травлення підлітків у віці 15-17 років по Одеській області, мм. Одеса, Ізмаїл та районах Українського Придунав’я у 2004-2013 рр.</w:t>
      </w:r>
    </w:p>
    <w:p w:rsidR="00E50EF5" w:rsidRDefault="00E50EF5" w:rsidP="00E50EF5">
      <w:pPr>
        <w:jc w:val="center"/>
        <w:rPr>
          <w:sz w:val="20"/>
          <w:szCs w:val="2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46"/>
        <w:gridCol w:w="1203"/>
        <w:gridCol w:w="1203"/>
        <w:gridCol w:w="1203"/>
        <w:gridCol w:w="1203"/>
        <w:gridCol w:w="1203"/>
        <w:gridCol w:w="1203"/>
        <w:gridCol w:w="1203"/>
        <w:gridCol w:w="1203"/>
        <w:gridCol w:w="1203"/>
        <w:gridCol w:w="1203"/>
      </w:tblGrid>
      <w:tr w:rsidR="00E50EF5" w:rsidRPr="00710555" w:rsidTr="007C55B9">
        <w:trPr>
          <w:trHeight w:val="315"/>
          <w:jc w:val="center"/>
        </w:trPr>
        <w:tc>
          <w:tcPr>
            <w:tcW w:w="0" w:type="auto"/>
            <w:vMerge w:val="restart"/>
            <w:noWrap/>
            <w:tcMar>
              <w:left w:w="57" w:type="dxa"/>
              <w:right w:w="57" w:type="dxa"/>
            </w:tcMar>
            <w:vAlign w:val="center"/>
          </w:tcPr>
          <w:p w:rsidR="00E50EF5" w:rsidRPr="00FA339E" w:rsidRDefault="00E50EF5" w:rsidP="007C55B9">
            <w:pPr>
              <w:spacing w:line="276" w:lineRule="auto"/>
              <w:jc w:val="center"/>
              <w:rPr>
                <w:color w:val="000000"/>
                <w:sz w:val="28"/>
                <w:szCs w:val="28"/>
                <w:lang w:val="uk-UA"/>
              </w:rPr>
            </w:pPr>
            <w:r w:rsidRPr="00FA339E">
              <w:rPr>
                <w:color w:val="000000"/>
                <w:sz w:val="28"/>
                <w:szCs w:val="28"/>
                <w:lang w:val="uk-UA"/>
              </w:rPr>
              <w:t>Населені</w:t>
            </w:r>
          </w:p>
          <w:p w:rsidR="00E50EF5" w:rsidRPr="00FA339E" w:rsidRDefault="00E50EF5" w:rsidP="007C55B9">
            <w:pPr>
              <w:spacing w:line="276" w:lineRule="auto"/>
              <w:jc w:val="center"/>
              <w:rPr>
                <w:color w:val="000000"/>
                <w:sz w:val="28"/>
                <w:szCs w:val="28"/>
                <w:lang w:val="uk-UA"/>
              </w:rPr>
            </w:pPr>
            <w:r w:rsidRPr="00FA339E">
              <w:rPr>
                <w:color w:val="000000"/>
                <w:sz w:val="28"/>
                <w:szCs w:val="28"/>
                <w:lang w:val="uk-UA"/>
              </w:rPr>
              <w:t>пункти</w:t>
            </w:r>
          </w:p>
        </w:tc>
        <w:tc>
          <w:tcPr>
            <w:tcW w:w="0" w:type="auto"/>
            <w:gridSpan w:val="10"/>
            <w:tcMar>
              <w:left w:w="57" w:type="dxa"/>
              <w:right w:w="57" w:type="dxa"/>
            </w:tcMar>
            <w:vAlign w:val="center"/>
          </w:tcPr>
          <w:p w:rsidR="00E50EF5" w:rsidRPr="00E37FC1" w:rsidRDefault="00E50EF5" w:rsidP="007C55B9">
            <w:pPr>
              <w:jc w:val="center"/>
              <w:rPr>
                <w:color w:val="000000"/>
                <w:sz w:val="18"/>
                <w:szCs w:val="18"/>
              </w:rPr>
            </w:pPr>
            <w:r w:rsidRPr="00E37FC1">
              <w:rPr>
                <w:color w:val="000000"/>
                <w:sz w:val="18"/>
                <w:szCs w:val="18"/>
                <w:lang w:val="uk-UA"/>
              </w:rPr>
              <w:t xml:space="preserve">Роки спостережень та інтенсивний показник </w:t>
            </w:r>
            <w:r w:rsidRPr="00E37FC1">
              <w:rPr>
                <w:color w:val="000000"/>
                <w:sz w:val="18"/>
                <w:szCs w:val="18"/>
              </w:rPr>
              <w:t>± ∆</w:t>
            </w:r>
            <w:r w:rsidRPr="00E37FC1">
              <w:rPr>
                <w:color w:val="000000"/>
                <w:sz w:val="18"/>
                <w:szCs w:val="18"/>
                <w:vertAlign w:val="subscript"/>
              </w:rPr>
              <w:t>(95)</w:t>
            </w:r>
          </w:p>
        </w:tc>
      </w:tr>
      <w:tr w:rsidR="00E50EF5" w:rsidRPr="00710555" w:rsidTr="007C55B9">
        <w:trPr>
          <w:trHeight w:val="315"/>
          <w:jc w:val="center"/>
        </w:trPr>
        <w:tc>
          <w:tcPr>
            <w:tcW w:w="0" w:type="auto"/>
            <w:vMerge/>
            <w:noWrap/>
            <w:tcMar>
              <w:left w:w="57" w:type="dxa"/>
              <w:right w:w="57" w:type="dxa"/>
            </w:tcMar>
            <w:vAlign w:val="center"/>
          </w:tcPr>
          <w:p w:rsidR="00E50EF5" w:rsidRPr="00FA339E" w:rsidRDefault="00E50EF5" w:rsidP="007C55B9">
            <w:pPr>
              <w:spacing w:line="276" w:lineRule="auto"/>
              <w:jc w:val="center"/>
              <w:rPr>
                <w:color w:val="000000"/>
                <w:sz w:val="28"/>
                <w:szCs w:val="28"/>
                <w:lang w:val="uk-UA"/>
              </w:rPr>
            </w:pPr>
          </w:p>
        </w:tc>
        <w:tc>
          <w:tcPr>
            <w:tcW w:w="0" w:type="auto"/>
            <w:tcMar>
              <w:left w:w="57" w:type="dxa"/>
              <w:right w:w="57" w:type="dxa"/>
            </w:tcMar>
            <w:vAlign w:val="center"/>
          </w:tcPr>
          <w:p w:rsidR="00E50EF5" w:rsidRPr="00E37FC1" w:rsidRDefault="00E50EF5" w:rsidP="007C55B9">
            <w:pPr>
              <w:jc w:val="center"/>
              <w:rPr>
                <w:color w:val="000000"/>
                <w:sz w:val="18"/>
                <w:szCs w:val="18"/>
              </w:rPr>
            </w:pPr>
            <w:r w:rsidRPr="00E37FC1">
              <w:rPr>
                <w:color w:val="000000"/>
                <w:sz w:val="18"/>
                <w:szCs w:val="18"/>
              </w:rPr>
              <w:t>2004</w:t>
            </w:r>
          </w:p>
        </w:tc>
        <w:tc>
          <w:tcPr>
            <w:tcW w:w="0" w:type="auto"/>
            <w:tcMar>
              <w:left w:w="57" w:type="dxa"/>
              <w:right w:w="57" w:type="dxa"/>
            </w:tcMar>
            <w:vAlign w:val="center"/>
          </w:tcPr>
          <w:p w:rsidR="00E50EF5" w:rsidRPr="00E37FC1" w:rsidRDefault="00E50EF5" w:rsidP="007C55B9">
            <w:pPr>
              <w:jc w:val="center"/>
              <w:rPr>
                <w:color w:val="000000"/>
                <w:sz w:val="18"/>
                <w:szCs w:val="18"/>
              </w:rPr>
            </w:pPr>
            <w:r w:rsidRPr="00E37FC1">
              <w:rPr>
                <w:color w:val="000000"/>
                <w:sz w:val="18"/>
                <w:szCs w:val="18"/>
              </w:rPr>
              <w:t>2005</w:t>
            </w:r>
          </w:p>
        </w:tc>
        <w:tc>
          <w:tcPr>
            <w:tcW w:w="0" w:type="auto"/>
            <w:tcMar>
              <w:left w:w="57" w:type="dxa"/>
              <w:right w:w="57" w:type="dxa"/>
            </w:tcMar>
            <w:vAlign w:val="center"/>
          </w:tcPr>
          <w:p w:rsidR="00E50EF5" w:rsidRPr="00E37FC1" w:rsidRDefault="00E50EF5" w:rsidP="007C55B9">
            <w:pPr>
              <w:jc w:val="center"/>
              <w:rPr>
                <w:color w:val="000000"/>
                <w:sz w:val="18"/>
                <w:szCs w:val="18"/>
              </w:rPr>
            </w:pPr>
            <w:r w:rsidRPr="00E37FC1">
              <w:rPr>
                <w:color w:val="000000"/>
                <w:sz w:val="18"/>
                <w:szCs w:val="18"/>
              </w:rPr>
              <w:t>2006</w:t>
            </w:r>
          </w:p>
        </w:tc>
        <w:tc>
          <w:tcPr>
            <w:tcW w:w="0" w:type="auto"/>
            <w:tcMar>
              <w:left w:w="57" w:type="dxa"/>
              <w:right w:w="57" w:type="dxa"/>
            </w:tcMar>
            <w:vAlign w:val="center"/>
          </w:tcPr>
          <w:p w:rsidR="00E50EF5" w:rsidRPr="00E37FC1" w:rsidRDefault="00E50EF5" w:rsidP="007C55B9">
            <w:pPr>
              <w:jc w:val="center"/>
              <w:rPr>
                <w:color w:val="000000"/>
                <w:sz w:val="18"/>
                <w:szCs w:val="18"/>
              </w:rPr>
            </w:pPr>
            <w:r w:rsidRPr="00E37FC1">
              <w:rPr>
                <w:color w:val="000000"/>
                <w:sz w:val="18"/>
                <w:szCs w:val="18"/>
              </w:rPr>
              <w:t>2007</w:t>
            </w:r>
          </w:p>
        </w:tc>
        <w:tc>
          <w:tcPr>
            <w:tcW w:w="0" w:type="auto"/>
            <w:tcMar>
              <w:left w:w="57" w:type="dxa"/>
              <w:right w:w="57" w:type="dxa"/>
            </w:tcMar>
            <w:vAlign w:val="center"/>
          </w:tcPr>
          <w:p w:rsidR="00E50EF5" w:rsidRPr="00E37FC1" w:rsidRDefault="00E50EF5" w:rsidP="007C55B9">
            <w:pPr>
              <w:jc w:val="center"/>
              <w:rPr>
                <w:color w:val="000000"/>
                <w:sz w:val="18"/>
                <w:szCs w:val="18"/>
              </w:rPr>
            </w:pPr>
            <w:r w:rsidRPr="00E37FC1">
              <w:rPr>
                <w:color w:val="000000"/>
                <w:sz w:val="18"/>
                <w:szCs w:val="18"/>
              </w:rPr>
              <w:t>2008</w:t>
            </w:r>
          </w:p>
        </w:tc>
        <w:tc>
          <w:tcPr>
            <w:tcW w:w="0" w:type="auto"/>
            <w:noWrap/>
            <w:tcMar>
              <w:left w:w="57" w:type="dxa"/>
              <w:right w:w="57" w:type="dxa"/>
            </w:tcMar>
            <w:vAlign w:val="center"/>
          </w:tcPr>
          <w:p w:rsidR="00E50EF5" w:rsidRPr="00E37FC1" w:rsidRDefault="00E50EF5" w:rsidP="007C55B9">
            <w:pPr>
              <w:jc w:val="center"/>
              <w:rPr>
                <w:color w:val="000000"/>
                <w:sz w:val="18"/>
                <w:szCs w:val="18"/>
              </w:rPr>
            </w:pPr>
            <w:r w:rsidRPr="00E37FC1">
              <w:rPr>
                <w:color w:val="000000"/>
                <w:sz w:val="18"/>
                <w:szCs w:val="18"/>
              </w:rPr>
              <w:t>2009</w:t>
            </w:r>
          </w:p>
        </w:tc>
        <w:tc>
          <w:tcPr>
            <w:tcW w:w="0" w:type="auto"/>
            <w:noWrap/>
            <w:tcMar>
              <w:left w:w="57" w:type="dxa"/>
              <w:right w:w="57" w:type="dxa"/>
            </w:tcMar>
            <w:vAlign w:val="center"/>
          </w:tcPr>
          <w:p w:rsidR="00E50EF5" w:rsidRPr="00E37FC1" w:rsidRDefault="00E50EF5" w:rsidP="007C55B9">
            <w:pPr>
              <w:jc w:val="center"/>
              <w:rPr>
                <w:color w:val="000000"/>
                <w:sz w:val="18"/>
                <w:szCs w:val="18"/>
              </w:rPr>
            </w:pPr>
            <w:r w:rsidRPr="00E37FC1">
              <w:rPr>
                <w:color w:val="000000"/>
                <w:sz w:val="18"/>
                <w:szCs w:val="18"/>
              </w:rPr>
              <w:t>2010</w:t>
            </w:r>
          </w:p>
        </w:tc>
        <w:tc>
          <w:tcPr>
            <w:tcW w:w="0" w:type="auto"/>
            <w:noWrap/>
            <w:tcMar>
              <w:left w:w="57" w:type="dxa"/>
              <w:right w:w="57" w:type="dxa"/>
            </w:tcMar>
            <w:vAlign w:val="center"/>
          </w:tcPr>
          <w:p w:rsidR="00E50EF5" w:rsidRPr="00E37FC1" w:rsidRDefault="00E50EF5" w:rsidP="007C55B9">
            <w:pPr>
              <w:jc w:val="center"/>
              <w:rPr>
                <w:color w:val="000000"/>
                <w:sz w:val="18"/>
                <w:szCs w:val="18"/>
              </w:rPr>
            </w:pPr>
            <w:r w:rsidRPr="00E37FC1">
              <w:rPr>
                <w:color w:val="000000"/>
                <w:sz w:val="18"/>
                <w:szCs w:val="18"/>
              </w:rPr>
              <w:t>2011</w:t>
            </w:r>
          </w:p>
        </w:tc>
        <w:tc>
          <w:tcPr>
            <w:tcW w:w="0" w:type="auto"/>
            <w:noWrap/>
            <w:tcMar>
              <w:left w:w="57" w:type="dxa"/>
              <w:right w:w="57" w:type="dxa"/>
            </w:tcMar>
            <w:vAlign w:val="center"/>
          </w:tcPr>
          <w:p w:rsidR="00E50EF5" w:rsidRPr="00E37FC1" w:rsidRDefault="00E50EF5" w:rsidP="007C55B9">
            <w:pPr>
              <w:jc w:val="center"/>
              <w:rPr>
                <w:color w:val="000000"/>
                <w:sz w:val="18"/>
                <w:szCs w:val="18"/>
              </w:rPr>
            </w:pPr>
            <w:r w:rsidRPr="00E37FC1">
              <w:rPr>
                <w:color w:val="000000"/>
                <w:sz w:val="18"/>
                <w:szCs w:val="18"/>
              </w:rPr>
              <w:t>2012</w:t>
            </w:r>
          </w:p>
        </w:tc>
        <w:tc>
          <w:tcPr>
            <w:tcW w:w="0" w:type="auto"/>
            <w:noWrap/>
            <w:tcMar>
              <w:left w:w="57" w:type="dxa"/>
              <w:right w:w="57" w:type="dxa"/>
            </w:tcMar>
            <w:vAlign w:val="center"/>
          </w:tcPr>
          <w:p w:rsidR="00E50EF5" w:rsidRPr="00E37FC1" w:rsidRDefault="00E50EF5" w:rsidP="007C55B9">
            <w:pPr>
              <w:jc w:val="center"/>
              <w:rPr>
                <w:color w:val="000000"/>
                <w:sz w:val="18"/>
                <w:szCs w:val="18"/>
              </w:rPr>
            </w:pPr>
            <w:r w:rsidRPr="00E37FC1">
              <w:rPr>
                <w:color w:val="000000"/>
                <w:sz w:val="18"/>
                <w:szCs w:val="18"/>
              </w:rPr>
              <w:t>2013</w:t>
            </w:r>
          </w:p>
        </w:tc>
      </w:tr>
      <w:tr w:rsidR="00E50EF5" w:rsidRPr="00710555" w:rsidTr="007C55B9">
        <w:trPr>
          <w:trHeight w:val="330"/>
          <w:jc w:val="center"/>
        </w:trPr>
        <w:tc>
          <w:tcPr>
            <w:tcW w:w="0" w:type="auto"/>
            <w:tcMar>
              <w:left w:w="57" w:type="dxa"/>
              <w:right w:w="57" w:type="dxa"/>
            </w:tcMar>
            <w:vAlign w:val="center"/>
          </w:tcPr>
          <w:p w:rsidR="00E50EF5" w:rsidRPr="00FA339E" w:rsidRDefault="00E50EF5" w:rsidP="007C55B9">
            <w:pPr>
              <w:spacing w:line="276" w:lineRule="auto"/>
              <w:rPr>
                <w:color w:val="000000"/>
                <w:sz w:val="28"/>
                <w:szCs w:val="28"/>
              </w:rPr>
            </w:pPr>
            <w:r w:rsidRPr="00FA339E">
              <w:rPr>
                <w:color w:val="000000"/>
                <w:sz w:val="28"/>
                <w:szCs w:val="28"/>
              </w:rPr>
              <w:t xml:space="preserve">м.Одеса  </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1460,9±33,60</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1564,3±35,04</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1462,7±34,75</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1390,1±35,12</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1423,1±36,66</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1545,6±38,89</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1508±40,14</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1362,1±39,67</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1373,2±40,90</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1333,3±40,92</w:t>
            </w:r>
          </w:p>
        </w:tc>
      </w:tr>
      <w:tr w:rsidR="00E50EF5" w:rsidRPr="00710555" w:rsidTr="007C55B9">
        <w:trPr>
          <w:trHeight w:val="330"/>
          <w:jc w:val="center"/>
        </w:trPr>
        <w:tc>
          <w:tcPr>
            <w:tcW w:w="0" w:type="auto"/>
            <w:tcMar>
              <w:left w:w="57" w:type="dxa"/>
              <w:right w:w="57" w:type="dxa"/>
            </w:tcMar>
            <w:vAlign w:val="center"/>
          </w:tcPr>
          <w:p w:rsidR="00E50EF5" w:rsidRPr="00FA339E" w:rsidRDefault="00E50EF5" w:rsidP="007C55B9">
            <w:pPr>
              <w:spacing w:line="276" w:lineRule="auto"/>
              <w:rPr>
                <w:color w:val="000000"/>
                <w:sz w:val="28"/>
                <w:szCs w:val="28"/>
              </w:rPr>
            </w:pPr>
            <w:r w:rsidRPr="00FA339E">
              <w:rPr>
                <w:color w:val="000000"/>
                <w:sz w:val="28"/>
                <w:szCs w:val="28"/>
              </w:rPr>
              <w:t xml:space="preserve">м.Ізмаїл  </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1212,6±101,06</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1378,6±111,31</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1177,8±105,30</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1312,7±114,07</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1499,7±124,61</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1661,4±137,31</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1717,2±144,88</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1990,5±162,97</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2046,9±167,92</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1891,1±170,77</w:t>
            </w:r>
          </w:p>
        </w:tc>
      </w:tr>
      <w:tr w:rsidR="00E50EF5" w:rsidRPr="00710555" w:rsidTr="007C55B9">
        <w:trPr>
          <w:trHeight w:val="330"/>
          <w:jc w:val="center"/>
        </w:trPr>
        <w:tc>
          <w:tcPr>
            <w:tcW w:w="0" w:type="auto"/>
            <w:tcMar>
              <w:left w:w="57" w:type="dxa"/>
              <w:right w:w="57" w:type="dxa"/>
            </w:tcMar>
            <w:vAlign w:val="center"/>
          </w:tcPr>
          <w:p w:rsidR="00E50EF5" w:rsidRPr="00FA339E" w:rsidRDefault="00E50EF5" w:rsidP="007C55B9">
            <w:pPr>
              <w:spacing w:line="276" w:lineRule="auto"/>
              <w:rPr>
                <w:color w:val="000000"/>
                <w:sz w:val="28"/>
                <w:szCs w:val="28"/>
              </w:rPr>
            </w:pPr>
            <w:r w:rsidRPr="00FA339E">
              <w:rPr>
                <w:color w:val="000000"/>
                <w:sz w:val="28"/>
                <w:szCs w:val="28"/>
              </w:rPr>
              <w:t xml:space="preserve">Болградський  </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865,6±94,09</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900,9±97,25</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1122,1±110,45</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1424±122,25</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1346,3±119,63</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1531,9±127,45</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1590,9±134,05</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1834,3±145,88</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1373,2±105,54</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1333,3±103,55</w:t>
            </w:r>
          </w:p>
        </w:tc>
      </w:tr>
      <w:tr w:rsidR="00E50EF5" w:rsidRPr="00710555" w:rsidTr="007C55B9">
        <w:trPr>
          <w:trHeight w:val="330"/>
          <w:jc w:val="center"/>
        </w:trPr>
        <w:tc>
          <w:tcPr>
            <w:tcW w:w="0" w:type="auto"/>
            <w:tcMar>
              <w:left w:w="57" w:type="dxa"/>
              <w:right w:w="57" w:type="dxa"/>
            </w:tcMar>
            <w:vAlign w:val="center"/>
          </w:tcPr>
          <w:p w:rsidR="00E50EF5" w:rsidRPr="00FA339E" w:rsidRDefault="00E50EF5" w:rsidP="007C55B9">
            <w:pPr>
              <w:spacing w:line="276" w:lineRule="auto"/>
              <w:rPr>
                <w:color w:val="000000"/>
                <w:sz w:val="28"/>
                <w:szCs w:val="28"/>
              </w:rPr>
            </w:pPr>
            <w:r w:rsidRPr="00FA339E">
              <w:rPr>
                <w:color w:val="000000"/>
                <w:sz w:val="28"/>
                <w:szCs w:val="28"/>
              </w:rPr>
              <w:t xml:space="preserve">Ізмаїльський  </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1095,7±115,28</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1114,8±118,71</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896,1±108,63</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1109,9±119,22</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1162,5±124,92</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1646,4±148,78</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2321,4±174,84</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2319,9±178,92</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2284,2±182,76</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2596,1±195,80</w:t>
            </w:r>
          </w:p>
        </w:tc>
      </w:tr>
      <w:tr w:rsidR="00E50EF5" w:rsidRPr="00710555" w:rsidTr="007C55B9">
        <w:trPr>
          <w:trHeight w:val="330"/>
          <w:jc w:val="center"/>
        </w:trPr>
        <w:tc>
          <w:tcPr>
            <w:tcW w:w="0" w:type="auto"/>
            <w:tcMar>
              <w:left w:w="57" w:type="dxa"/>
              <w:right w:w="57" w:type="dxa"/>
            </w:tcMar>
            <w:vAlign w:val="center"/>
          </w:tcPr>
          <w:p w:rsidR="00E50EF5" w:rsidRPr="00FA339E" w:rsidRDefault="00E50EF5" w:rsidP="007C55B9">
            <w:pPr>
              <w:spacing w:line="276" w:lineRule="auto"/>
              <w:rPr>
                <w:color w:val="000000"/>
                <w:sz w:val="28"/>
                <w:szCs w:val="28"/>
              </w:rPr>
            </w:pPr>
            <w:r w:rsidRPr="00FA339E">
              <w:rPr>
                <w:color w:val="000000"/>
                <w:sz w:val="28"/>
                <w:szCs w:val="28"/>
              </w:rPr>
              <w:t xml:space="preserve">Кілійський  </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403,8±69,91</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487,6±77,95</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475,7±78,90</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538±84,89</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582,5±90,77</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616,8±95,62</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657,9±103,50</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735,1±113,61</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721±115,88</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719,8±118,74</w:t>
            </w:r>
          </w:p>
        </w:tc>
      </w:tr>
      <w:tr w:rsidR="00E50EF5" w:rsidRPr="00710555" w:rsidTr="007C55B9">
        <w:trPr>
          <w:trHeight w:val="330"/>
          <w:jc w:val="center"/>
        </w:trPr>
        <w:tc>
          <w:tcPr>
            <w:tcW w:w="0" w:type="auto"/>
            <w:tcMar>
              <w:left w:w="57" w:type="dxa"/>
              <w:right w:w="57" w:type="dxa"/>
            </w:tcMar>
            <w:vAlign w:val="center"/>
          </w:tcPr>
          <w:p w:rsidR="00E50EF5" w:rsidRPr="00FA339E" w:rsidRDefault="00E50EF5" w:rsidP="007C55B9">
            <w:pPr>
              <w:spacing w:line="276" w:lineRule="auto"/>
              <w:rPr>
                <w:color w:val="000000"/>
                <w:sz w:val="28"/>
                <w:szCs w:val="28"/>
              </w:rPr>
            </w:pPr>
            <w:r w:rsidRPr="00FA339E">
              <w:rPr>
                <w:color w:val="000000"/>
                <w:sz w:val="28"/>
                <w:szCs w:val="28"/>
              </w:rPr>
              <w:t xml:space="preserve">Ренійський  </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735,4±110,72</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1050,5±135,71</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656,1±113,47</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793,7±126,15</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907,5±136,23</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824,7±132,77</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1251,6±164,73</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836,2±142,63</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1034,7±162,29</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1400,3±195,21</w:t>
            </w:r>
          </w:p>
        </w:tc>
      </w:tr>
      <w:tr w:rsidR="00E50EF5" w:rsidRPr="00710555" w:rsidTr="007C55B9">
        <w:trPr>
          <w:trHeight w:val="330"/>
          <w:jc w:val="center"/>
        </w:trPr>
        <w:tc>
          <w:tcPr>
            <w:tcW w:w="0" w:type="auto"/>
            <w:tcMar>
              <w:left w:w="57" w:type="dxa"/>
              <w:right w:w="57" w:type="dxa"/>
            </w:tcMar>
            <w:vAlign w:val="center"/>
          </w:tcPr>
          <w:p w:rsidR="00E50EF5" w:rsidRPr="00FA339E" w:rsidRDefault="00E50EF5" w:rsidP="007C55B9">
            <w:pPr>
              <w:spacing w:line="276" w:lineRule="auto"/>
              <w:rPr>
                <w:color w:val="000000"/>
                <w:sz w:val="28"/>
                <w:szCs w:val="28"/>
              </w:rPr>
            </w:pPr>
            <w:r w:rsidRPr="00FA339E">
              <w:rPr>
                <w:color w:val="000000"/>
                <w:sz w:val="28"/>
                <w:szCs w:val="28"/>
              </w:rPr>
              <w:t xml:space="preserve">Татарбунарський  </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995,9±125,16</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1123,8±135,08</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1357,2±150,78</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1363,4±151,42</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1007,6±137,32</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956,3±135,52</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949,7±135,82</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1002,8±140,13</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1145,1±152,82</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1320,4±171,78</w:t>
            </w:r>
          </w:p>
        </w:tc>
      </w:tr>
      <w:tr w:rsidR="00E50EF5" w:rsidRPr="00710555" w:rsidTr="007C55B9">
        <w:trPr>
          <w:trHeight w:val="330"/>
          <w:jc w:val="center"/>
        </w:trPr>
        <w:tc>
          <w:tcPr>
            <w:tcW w:w="0" w:type="auto"/>
            <w:tcMar>
              <w:left w:w="57" w:type="dxa"/>
              <w:right w:w="57" w:type="dxa"/>
            </w:tcMar>
            <w:vAlign w:val="center"/>
          </w:tcPr>
          <w:p w:rsidR="00E50EF5" w:rsidRPr="00FA339E" w:rsidRDefault="00E50EF5" w:rsidP="007C55B9">
            <w:pPr>
              <w:spacing w:line="276" w:lineRule="auto"/>
              <w:rPr>
                <w:color w:val="000000"/>
                <w:sz w:val="28"/>
                <w:szCs w:val="28"/>
              </w:rPr>
            </w:pPr>
            <w:r w:rsidRPr="00FA339E">
              <w:rPr>
                <w:color w:val="000000"/>
                <w:sz w:val="28"/>
                <w:szCs w:val="28"/>
              </w:rPr>
              <w:t xml:space="preserve">Всього по районах  </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774,5±21,20</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808±22,13</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856,2±23,26</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935,8±24,55</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1001,2±26,20</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1079,9±27,86</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1199,8±30,01</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1222,4±30,90</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1271,4±32,09</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1340,4±33,66</w:t>
            </w:r>
          </w:p>
        </w:tc>
      </w:tr>
      <w:tr w:rsidR="00E50EF5" w:rsidRPr="00710555" w:rsidTr="007C55B9">
        <w:trPr>
          <w:trHeight w:val="330"/>
          <w:jc w:val="center"/>
        </w:trPr>
        <w:tc>
          <w:tcPr>
            <w:tcW w:w="0" w:type="auto"/>
            <w:tcMar>
              <w:left w:w="57" w:type="dxa"/>
              <w:right w:w="57" w:type="dxa"/>
            </w:tcMar>
            <w:vAlign w:val="center"/>
          </w:tcPr>
          <w:p w:rsidR="00E50EF5" w:rsidRPr="00FA339E" w:rsidRDefault="00E50EF5" w:rsidP="007C55B9">
            <w:pPr>
              <w:spacing w:line="276" w:lineRule="auto"/>
              <w:rPr>
                <w:color w:val="000000"/>
                <w:sz w:val="28"/>
                <w:szCs w:val="28"/>
              </w:rPr>
            </w:pPr>
            <w:r w:rsidRPr="00FA339E">
              <w:rPr>
                <w:color w:val="000000"/>
                <w:sz w:val="28"/>
                <w:szCs w:val="28"/>
              </w:rPr>
              <w:t xml:space="preserve">Всього по області  </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1040±17,59</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1106,4±18,45</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1093,5±18,76</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1128,1±19,46</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1165,4±20,32</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1253±21,65</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1335,4±23,01</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1283,6±23,22</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1313,7±23,98</w:t>
            </w:r>
          </w:p>
        </w:tc>
        <w:tc>
          <w:tcPr>
            <w:tcW w:w="0" w:type="auto"/>
            <w:tcMar>
              <w:left w:w="57" w:type="dxa"/>
              <w:right w:w="57" w:type="dxa"/>
            </w:tcMar>
            <w:vAlign w:val="center"/>
          </w:tcPr>
          <w:p w:rsidR="00E50EF5" w:rsidRPr="00E37FC1" w:rsidRDefault="00E50EF5" w:rsidP="007C55B9">
            <w:pPr>
              <w:jc w:val="right"/>
              <w:rPr>
                <w:color w:val="000000"/>
                <w:sz w:val="18"/>
                <w:szCs w:val="18"/>
              </w:rPr>
            </w:pPr>
            <w:r w:rsidRPr="00E37FC1">
              <w:rPr>
                <w:color w:val="000000"/>
                <w:sz w:val="18"/>
                <w:szCs w:val="18"/>
              </w:rPr>
              <w:t>1342,9±24,72</w:t>
            </w:r>
          </w:p>
        </w:tc>
      </w:tr>
    </w:tbl>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Pr="00D06CDF" w:rsidRDefault="00E50EF5" w:rsidP="00E50EF5">
      <w:pPr>
        <w:spacing w:line="360" w:lineRule="auto"/>
        <w:ind w:firstLine="708"/>
        <w:jc w:val="right"/>
        <w:outlineLvl w:val="0"/>
        <w:rPr>
          <w:i/>
          <w:iCs/>
          <w:sz w:val="28"/>
          <w:szCs w:val="28"/>
          <w:lang w:val="uk-UA"/>
        </w:rPr>
      </w:pPr>
      <w:r w:rsidRPr="00D06CDF">
        <w:rPr>
          <w:i/>
          <w:iCs/>
          <w:sz w:val="28"/>
          <w:szCs w:val="28"/>
          <w:lang w:val="uk-UA"/>
        </w:rPr>
        <w:t>Таблиця 29</w:t>
      </w:r>
    </w:p>
    <w:p w:rsidR="00E50EF5" w:rsidRPr="00D06CDF" w:rsidRDefault="00E50EF5" w:rsidP="00E50EF5">
      <w:pPr>
        <w:spacing w:line="360" w:lineRule="auto"/>
        <w:ind w:firstLine="708"/>
        <w:jc w:val="center"/>
        <w:rPr>
          <w:b/>
          <w:bCs/>
          <w:sz w:val="28"/>
          <w:szCs w:val="28"/>
          <w:lang w:val="uk-UA"/>
        </w:rPr>
      </w:pPr>
      <w:r w:rsidRPr="00D06CDF">
        <w:rPr>
          <w:b/>
          <w:bCs/>
          <w:sz w:val="28"/>
          <w:szCs w:val="28"/>
          <w:lang w:val="uk-UA"/>
        </w:rPr>
        <w:t>Захворюваність  (всього) населення по Одеській області, мм. Одеса, Ізмаїл та районах Українського Придунав’я у 200</w:t>
      </w:r>
      <w:r>
        <w:rPr>
          <w:b/>
          <w:bCs/>
          <w:sz w:val="28"/>
          <w:szCs w:val="28"/>
          <w:lang w:val="uk-UA"/>
        </w:rPr>
        <w:t>4</w:t>
      </w:r>
      <w:r w:rsidRPr="00D06CDF">
        <w:rPr>
          <w:b/>
          <w:bCs/>
          <w:sz w:val="28"/>
          <w:szCs w:val="28"/>
          <w:lang w:val="uk-UA"/>
        </w:rPr>
        <w:t>-201</w:t>
      </w:r>
      <w:r>
        <w:rPr>
          <w:b/>
          <w:bCs/>
          <w:sz w:val="28"/>
          <w:szCs w:val="28"/>
          <w:lang w:val="uk-UA"/>
        </w:rPr>
        <w:t>3</w:t>
      </w:r>
      <w:r w:rsidRPr="00D06CDF">
        <w:rPr>
          <w:b/>
          <w:bCs/>
          <w:sz w:val="28"/>
          <w:szCs w:val="28"/>
          <w:lang w:val="uk-UA"/>
        </w:rPr>
        <w:t xml:space="preserve"> рр. (ІП на 100 тис. наявного населення)</w:t>
      </w:r>
    </w:p>
    <w:p w:rsidR="00E50EF5" w:rsidRPr="00A778E5" w:rsidRDefault="00E50EF5" w:rsidP="00E50EF5">
      <w:pPr>
        <w:ind w:firstLine="708"/>
        <w:rPr>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116"/>
        <w:gridCol w:w="1116"/>
        <w:gridCol w:w="1116"/>
        <w:gridCol w:w="1116"/>
        <w:gridCol w:w="1116"/>
        <w:gridCol w:w="1116"/>
        <w:gridCol w:w="1116"/>
        <w:gridCol w:w="1116"/>
        <w:gridCol w:w="1116"/>
        <w:gridCol w:w="1116"/>
      </w:tblGrid>
      <w:tr w:rsidR="00E50EF5" w:rsidRPr="00A778E5" w:rsidTr="007C55B9">
        <w:trPr>
          <w:jc w:val="center"/>
        </w:trPr>
        <w:tc>
          <w:tcPr>
            <w:tcW w:w="0" w:type="auto"/>
            <w:vMerge w:val="restart"/>
            <w:shd w:val="clear" w:color="auto" w:fill="auto"/>
            <w:vAlign w:val="center"/>
          </w:tcPr>
          <w:p w:rsidR="00E50EF5" w:rsidRPr="004A5FFF" w:rsidRDefault="00E50EF5" w:rsidP="007C55B9">
            <w:pPr>
              <w:spacing w:line="276" w:lineRule="auto"/>
              <w:jc w:val="center"/>
              <w:rPr>
                <w:sz w:val="28"/>
                <w:szCs w:val="28"/>
                <w:lang w:val="uk-UA"/>
              </w:rPr>
            </w:pPr>
            <w:r w:rsidRPr="004A5FFF">
              <w:rPr>
                <w:sz w:val="28"/>
                <w:szCs w:val="28"/>
                <w:lang w:val="uk-UA"/>
              </w:rPr>
              <w:t>Населені</w:t>
            </w:r>
          </w:p>
          <w:p w:rsidR="00E50EF5" w:rsidRPr="004A5FFF" w:rsidRDefault="00E50EF5" w:rsidP="007C55B9">
            <w:pPr>
              <w:spacing w:line="276" w:lineRule="auto"/>
              <w:jc w:val="center"/>
              <w:rPr>
                <w:sz w:val="28"/>
                <w:szCs w:val="28"/>
                <w:lang w:val="uk-UA"/>
              </w:rPr>
            </w:pPr>
            <w:r w:rsidRPr="004A5FFF">
              <w:rPr>
                <w:sz w:val="28"/>
                <w:szCs w:val="28"/>
                <w:lang w:val="uk-UA"/>
              </w:rPr>
              <w:t>пункти</w:t>
            </w:r>
          </w:p>
        </w:tc>
        <w:tc>
          <w:tcPr>
            <w:tcW w:w="0" w:type="auto"/>
            <w:gridSpan w:val="10"/>
            <w:shd w:val="clear" w:color="auto" w:fill="auto"/>
          </w:tcPr>
          <w:p w:rsidR="00E50EF5" w:rsidRPr="00A778E5" w:rsidRDefault="00E50EF5" w:rsidP="007C55B9">
            <w:pPr>
              <w:jc w:val="center"/>
              <w:rPr>
                <w:lang w:val="uk-UA"/>
              </w:rPr>
            </w:pPr>
            <w:r w:rsidRPr="00A778E5">
              <w:rPr>
                <w:lang w:val="uk-UA"/>
              </w:rPr>
              <w:t>Роки спостережень та інтенсивний показник</w:t>
            </w:r>
          </w:p>
        </w:tc>
      </w:tr>
      <w:tr w:rsidR="00E50EF5" w:rsidRPr="00A778E5" w:rsidTr="007C55B9">
        <w:trPr>
          <w:jc w:val="center"/>
        </w:trPr>
        <w:tc>
          <w:tcPr>
            <w:tcW w:w="0" w:type="auto"/>
            <w:vMerge/>
            <w:shd w:val="clear" w:color="auto" w:fill="auto"/>
          </w:tcPr>
          <w:p w:rsidR="00E50EF5" w:rsidRPr="004A5FFF" w:rsidRDefault="00E50EF5" w:rsidP="007C55B9">
            <w:pPr>
              <w:spacing w:line="276" w:lineRule="auto"/>
              <w:jc w:val="center"/>
              <w:rPr>
                <w:sz w:val="28"/>
                <w:szCs w:val="28"/>
                <w:lang w:val="uk-UA"/>
              </w:rPr>
            </w:pPr>
          </w:p>
        </w:tc>
        <w:tc>
          <w:tcPr>
            <w:tcW w:w="0" w:type="auto"/>
            <w:shd w:val="clear" w:color="auto" w:fill="auto"/>
          </w:tcPr>
          <w:p w:rsidR="00E50EF5" w:rsidRPr="00A778E5" w:rsidRDefault="00E50EF5" w:rsidP="007C55B9">
            <w:pPr>
              <w:jc w:val="center"/>
              <w:rPr>
                <w:lang w:val="uk-UA"/>
              </w:rPr>
            </w:pPr>
            <w:r w:rsidRPr="00A778E5">
              <w:rPr>
                <w:lang w:val="uk-UA"/>
              </w:rPr>
              <w:t>2004</w:t>
            </w:r>
          </w:p>
        </w:tc>
        <w:tc>
          <w:tcPr>
            <w:tcW w:w="0" w:type="auto"/>
            <w:shd w:val="clear" w:color="auto" w:fill="auto"/>
          </w:tcPr>
          <w:p w:rsidR="00E50EF5" w:rsidRPr="00A778E5" w:rsidRDefault="00E50EF5" w:rsidP="007C55B9">
            <w:pPr>
              <w:jc w:val="center"/>
              <w:rPr>
                <w:lang w:val="uk-UA"/>
              </w:rPr>
            </w:pPr>
            <w:r w:rsidRPr="00A778E5">
              <w:rPr>
                <w:lang w:val="uk-UA"/>
              </w:rPr>
              <w:t>2005</w:t>
            </w:r>
          </w:p>
        </w:tc>
        <w:tc>
          <w:tcPr>
            <w:tcW w:w="0" w:type="auto"/>
            <w:shd w:val="clear" w:color="auto" w:fill="auto"/>
          </w:tcPr>
          <w:p w:rsidR="00E50EF5" w:rsidRPr="00A778E5" w:rsidRDefault="00E50EF5" w:rsidP="007C55B9">
            <w:pPr>
              <w:jc w:val="center"/>
              <w:rPr>
                <w:lang w:val="uk-UA"/>
              </w:rPr>
            </w:pPr>
            <w:r w:rsidRPr="00A778E5">
              <w:rPr>
                <w:lang w:val="uk-UA"/>
              </w:rPr>
              <w:t>2006</w:t>
            </w:r>
          </w:p>
        </w:tc>
        <w:tc>
          <w:tcPr>
            <w:tcW w:w="0" w:type="auto"/>
            <w:shd w:val="clear" w:color="auto" w:fill="auto"/>
          </w:tcPr>
          <w:p w:rsidR="00E50EF5" w:rsidRPr="00A778E5" w:rsidRDefault="00E50EF5" w:rsidP="007C55B9">
            <w:pPr>
              <w:jc w:val="center"/>
              <w:rPr>
                <w:lang w:val="uk-UA"/>
              </w:rPr>
            </w:pPr>
            <w:r w:rsidRPr="00A778E5">
              <w:rPr>
                <w:lang w:val="uk-UA"/>
              </w:rPr>
              <w:t>2007</w:t>
            </w:r>
          </w:p>
        </w:tc>
        <w:tc>
          <w:tcPr>
            <w:tcW w:w="0" w:type="auto"/>
            <w:shd w:val="clear" w:color="auto" w:fill="auto"/>
          </w:tcPr>
          <w:p w:rsidR="00E50EF5" w:rsidRPr="00A778E5" w:rsidRDefault="00E50EF5" w:rsidP="007C55B9">
            <w:pPr>
              <w:jc w:val="center"/>
              <w:rPr>
                <w:lang w:val="uk-UA"/>
              </w:rPr>
            </w:pPr>
            <w:r w:rsidRPr="00A778E5">
              <w:rPr>
                <w:lang w:val="uk-UA"/>
              </w:rPr>
              <w:t>2008</w:t>
            </w:r>
          </w:p>
        </w:tc>
        <w:tc>
          <w:tcPr>
            <w:tcW w:w="0" w:type="auto"/>
            <w:shd w:val="clear" w:color="auto" w:fill="auto"/>
          </w:tcPr>
          <w:p w:rsidR="00E50EF5" w:rsidRPr="00A778E5" w:rsidRDefault="00E50EF5" w:rsidP="007C55B9">
            <w:pPr>
              <w:jc w:val="center"/>
              <w:rPr>
                <w:lang w:val="uk-UA"/>
              </w:rPr>
            </w:pPr>
            <w:r w:rsidRPr="00A778E5">
              <w:rPr>
                <w:lang w:val="uk-UA"/>
              </w:rPr>
              <w:t>2009</w:t>
            </w:r>
          </w:p>
        </w:tc>
        <w:tc>
          <w:tcPr>
            <w:tcW w:w="0" w:type="auto"/>
            <w:shd w:val="clear" w:color="auto" w:fill="auto"/>
          </w:tcPr>
          <w:p w:rsidR="00E50EF5" w:rsidRPr="00A778E5" w:rsidRDefault="00E50EF5" w:rsidP="007C55B9">
            <w:pPr>
              <w:jc w:val="center"/>
              <w:rPr>
                <w:lang w:val="uk-UA"/>
              </w:rPr>
            </w:pPr>
            <w:r w:rsidRPr="00A778E5">
              <w:rPr>
                <w:lang w:val="uk-UA"/>
              </w:rPr>
              <w:t>2010</w:t>
            </w:r>
          </w:p>
        </w:tc>
        <w:tc>
          <w:tcPr>
            <w:tcW w:w="0" w:type="auto"/>
            <w:shd w:val="clear" w:color="auto" w:fill="auto"/>
          </w:tcPr>
          <w:p w:rsidR="00E50EF5" w:rsidRPr="00A778E5" w:rsidRDefault="00E50EF5" w:rsidP="007C55B9">
            <w:pPr>
              <w:jc w:val="center"/>
              <w:rPr>
                <w:lang w:val="uk-UA"/>
              </w:rPr>
            </w:pPr>
            <w:r w:rsidRPr="00A778E5">
              <w:rPr>
                <w:lang w:val="uk-UA"/>
              </w:rPr>
              <w:t>2011</w:t>
            </w:r>
          </w:p>
        </w:tc>
        <w:tc>
          <w:tcPr>
            <w:tcW w:w="0" w:type="auto"/>
            <w:shd w:val="clear" w:color="auto" w:fill="auto"/>
          </w:tcPr>
          <w:p w:rsidR="00E50EF5" w:rsidRPr="00A778E5" w:rsidRDefault="00E50EF5" w:rsidP="007C55B9">
            <w:pPr>
              <w:jc w:val="center"/>
              <w:rPr>
                <w:lang w:val="uk-UA"/>
              </w:rPr>
            </w:pPr>
            <w:r w:rsidRPr="00A778E5">
              <w:rPr>
                <w:lang w:val="uk-UA"/>
              </w:rPr>
              <w:t>2012</w:t>
            </w:r>
          </w:p>
        </w:tc>
        <w:tc>
          <w:tcPr>
            <w:tcW w:w="0" w:type="auto"/>
            <w:shd w:val="clear" w:color="auto" w:fill="auto"/>
          </w:tcPr>
          <w:p w:rsidR="00E50EF5" w:rsidRPr="00A778E5" w:rsidRDefault="00E50EF5" w:rsidP="007C55B9">
            <w:pPr>
              <w:jc w:val="center"/>
              <w:rPr>
                <w:lang w:val="uk-UA"/>
              </w:rPr>
            </w:pPr>
            <w:r w:rsidRPr="00A778E5">
              <w:rPr>
                <w:lang w:val="uk-UA"/>
              </w:rPr>
              <w:t>2013</w:t>
            </w:r>
          </w:p>
        </w:tc>
      </w:tr>
      <w:tr w:rsidR="00E50EF5" w:rsidRPr="00A778E5" w:rsidTr="007C55B9">
        <w:trPr>
          <w:jc w:val="center"/>
        </w:trPr>
        <w:tc>
          <w:tcPr>
            <w:tcW w:w="0" w:type="auto"/>
            <w:shd w:val="clear" w:color="auto" w:fill="auto"/>
          </w:tcPr>
          <w:p w:rsidR="00E50EF5" w:rsidRPr="004A5FFF" w:rsidRDefault="00E50EF5" w:rsidP="007C55B9">
            <w:pPr>
              <w:spacing w:line="276" w:lineRule="auto"/>
              <w:jc w:val="both"/>
              <w:rPr>
                <w:sz w:val="28"/>
                <w:szCs w:val="28"/>
                <w:lang w:val="uk-UA"/>
              </w:rPr>
            </w:pPr>
            <w:r w:rsidRPr="004A5FFF">
              <w:rPr>
                <w:sz w:val="28"/>
                <w:szCs w:val="28"/>
                <w:lang w:val="uk-UA"/>
              </w:rPr>
              <w:t xml:space="preserve">м.Одеса  </w:t>
            </w:r>
          </w:p>
        </w:tc>
        <w:tc>
          <w:tcPr>
            <w:tcW w:w="0" w:type="auto"/>
            <w:shd w:val="clear" w:color="auto" w:fill="auto"/>
            <w:vAlign w:val="center"/>
          </w:tcPr>
          <w:p w:rsidR="00E50EF5" w:rsidRPr="00A778E5" w:rsidRDefault="00E50EF5" w:rsidP="007C55B9">
            <w:pPr>
              <w:jc w:val="right"/>
              <w:rPr>
                <w:lang w:val="uk-UA"/>
              </w:rPr>
            </w:pPr>
            <w:r w:rsidRPr="00A778E5">
              <w:rPr>
                <w:lang w:val="uk-UA"/>
              </w:rPr>
              <w:t>203796,1</w:t>
            </w:r>
          </w:p>
        </w:tc>
        <w:tc>
          <w:tcPr>
            <w:tcW w:w="0" w:type="auto"/>
            <w:shd w:val="clear" w:color="auto" w:fill="auto"/>
            <w:vAlign w:val="center"/>
          </w:tcPr>
          <w:p w:rsidR="00E50EF5" w:rsidRPr="00A778E5" w:rsidRDefault="00E50EF5" w:rsidP="007C55B9">
            <w:pPr>
              <w:jc w:val="right"/>
              <w:rPr>
                <w:lang w:val="uk-UA"/>
              </w:rPr>
            </w:pPr>
            <w:r w:rsidRPr="00A778E5">
              <w:rPr>
                <w:lang w:val="uk-UA"/>
              </w:rPr>
              <w:t>209301,6</w:t>
            </w:r>
          </w:p>
        </w:tc>
        <w:tc>
          <w:tcPr>
            <w:tcW w:w="0" w:type="auto"/>
            <w:shd w:val="clear" w:color="auto" w:fill="auto"/>
            <w:vAlign w:val="center"/>
          </w:tcPr>
          <w:p w:rsidR="00E50EF5" w:rsidRPr="00A778E5" w:rsidRDefault="00E50EF5" w:rsidP="007C55B9">
            <w:pPr>
              <w:jc w:val="right"/>
              <w:rPr>
                <w:lang w:val="uk-UA"/>
              </w:rPr>
            </w:pPr>
            <w:r w:rsidRPr="00A778E5">
              <w:rPr>
                <w:lang w:val="uk-UA"/>
              </w:rPr>
              <w:t>213991,8</w:t>
            </w:r>
          </w:p>
        </w:tc>
        <w:tc>
          <w:tcPr>
            <w:tcW w:w="0" w:type="auto"/>
            <w:shd w:val="clear" w:color="auto" w:fill="auto"/>
            <w:vAlign w:val="center"/>
          </w:tcPr>
          <w:p w:rsidR="00E50EF5" w:rsidRPr="00A778E5" w:rsidRDefault="00E50EF5" w:rsidP="007C55B9">
            <w:pPr>
              <w:jc w:val="right"/>
              <w:rPr>
                <w:lang w:val="uk-UA"/>
              </w:rPr>
            </w:pPr>
            <w:r w:rsidRPr="00A778E5">
              <w:rPr>
                <w:lang w:val="uk-UA"/>
              </w:rPr>
              <w:t>218103,1</w:t>
            </w:r>
          </w:p>
        </w:tc>
        <w:tc>
          <w:tcPr>
            <w:tcW w:w="0" w:type="auto"/>
            <w:shd w:val="clear" w:color="auto" w:fill="auto"/>
            <w:vAlign w:val="center"/>
          </w:tcPr>
          <w:p w:rsidR="00E50EF5" w:rsidRPr="00A778E5" w:rsidRDefault="00E50EF5" w:rsidP="007C55B9">
            <w:pPr>
              <w:jc w:val="right"/>
              <w:rPr>
                <w:lang w:val="uk-UA"/>
              </w:rPr>
            </w:pPr>
            <w:r w:rsidRPr="00A778E5">
              <w:rPr>
                <w:lang w:val="uk-UA"/>
              </w:rPr>
              <w:t>227539,6</w:t>
            </w:r>
          </w:p>
        </w:tc>
        <w:tc>
          <w:tcPr>
            <w:tcW w:w="0" w:type="auto"/>
            <w:shd w:val="clear" w:color="auto" w:fill="auto"/>
            <w:vAlign w:val="center"/>
          </w:tcPr>
          <w:p w:rsidR="00E50EF5" w:rsidRPr="00A778E5" w:rsidRDefault="00E50EF5" w:rsidP="007C55B9">
            <w:pPr>
              <w:jc w:val="right"/>
              <w:rPr>
                <w:lang w:val="uk-UA"/>
              </w:rPr>
            </w:pPr>
            <w:r w:rsidRPr="00A778E5">
              <w:rPr>
                <w:lang w:val="uk-UA"/>
              </w:rPr>
              <w:t>230177,0</w:t>
            </w:r>
          </w:p>
        </w:tc>
        <w:tc>
          <w:tcPr>
            <w:tcW w:w="0" w:type="auto"/>
            <w:shd w:val="clear" w:color="auto" w:fill="auto"/>
            <w:vAlign w:val="center"/>
          </w:tcPr>
          <w:p w:rsidR="00E50EF5" w:rsidRPr="00A778E5" w:rsidRDefault="00E50EF5" w:rsidP="007C55B9">
            <w:pPr>
              <w:jc w:val="right"/>
              <w:rPr>
                <w:lang w:val="uk-UA"/>
              </w:rPr>
            </w:pPr>
            <w:r w:rsidRPr="00A778E5">
              <w:rPr>
                <w:lang w:val="uk-UA"/>
              </w:rPr>
              <w:t>227540,6</w:t>
            </w:r>
          </w:p>
        </w:tc>
        <w:tc>
          <w:tcPr>
            <w:tcW w:w="0" w:type="auto"/>
            <w:shd w:val="clear" w:color="auto" w:fill="auto"/>
            <w:vAlign w:val="center"/>
          </w:tcPr>
          <w:p w:rsidR="00E50EF5" w:rsidRPr="00A778E5" w:rsidRDefault="00E50EF5" w:rsidP="007C55B9">
            <w:pPr>
              <w:jc w:val="right"/>
              <w:rPr>
                <w:lang w:val="uk-UA"/>
              </w:rPr>
            </w:pPr>
            <w:r w:rsidRPr="00A778E5">
              <w:rPr>
                <w:lang w:val="uk-UA"/>
              </w:rPr>
              <w:t>230938,6</w:t>
            </w:r>
          </w:p>
        </w:tc>
        <w:tc>
          <w:tcPr>
            <w:tcW w:w="0" w:type="auto"/>
            <w:shd w:val="clear" w:color="auto" w:fill="auto"/>
            <w:vAlign w:val="center"/>
          </w:tcPr>
          <w:p w:rsidR="00E50EF5" w:rsidRPr="00A778E5" w:rsidRDefault="00E50EF5" w:rsidP="007C55B9">
            <w:pPr>
              <w:jc w:val="right"/>
              <w:rPr>
                <w:lang w:val="uk-UA"/>
              </w:rPr>
            </w:pPr>
            <w:r w:rsidRPr="00A778E5">
              <w:rPr>
                <w:lang w:val="uk-UA"/>
              </w:rPr>
              <w:t>231261,9</w:t>
            </w:r>
          </w:p>
        </w:tc>
        <w:tc>
          <w:tcPr>
            <w:tcW w:w="0" w:type="auto"/>
            <w:shd w:val="clear" w:color="auto" w:fill="auto"/>
            <w:vAlign w:val="center"/>
          </w:tcPr>
          <w:p w:rsidR="00E50EF5" w:rsidRPr="00A778E5" w:rsidRDefault="00E50EF5" w:rsidP="007C55B9">
            <w:pPr>
              <w:jc w:val="right"/>
              <w:rPr>
                <w:lang w:val="uk-UA"/>
              </w:rPr>
            </w:pPr>
            <w:r w:rsidRPr="00A778E5">
              <w:rPr>
                <w:lang w:val="uk-UA"/>
              </w:rPr>
              <w:t>230401,4</w:t>
            </w:r>
          </w:p>
        </w:tc>
      </w:tr>
      <w:tr w:rsidR="00E50EF5" w:rsidRPr="00A778E5" w:rsidTr="007C55B9">
        <w:trPr>
          <w:jc w:val="center"/>
        </w:trPr>
        <w:tc>
          <w:tcPr>
            <w:tcW w:w="0" w:type="auto"/>
            <w:shd w:val="clear" w:color="auto" w:fill="auto"/>
          </w:tcPr>
          <w:p w:rsidR="00E50EF5" w:rsidRPr="004A5FFF" w:rsidRDefault="00E50EF5" w:rsidP="007C55B9">
            <w:pPr>
              <w:spacing w:line="276" w:lineRule="auto"/>
              <w:jc w:val="both"/>
              <w:rPr>
                <w:sz w:val="28"/>
                <w:szCs w:val="28"/>
                <w:lang w:val="uk-UA"/>
              </w:rPr>
            </w:pPr>
            <w:r w:rsidRPr="004A5FFF">
              <w:rPr>
                <w:sz w:val="28"/>
                <w:szCs w:val="28"/>
                <w:lang w:val="uk-UA"/>
              </w:rPr>
              <w:t xml:space="preserve">м.Ізмаїл  </w:t>
            </w:r>
          </w:p>
        </w:tc>
        <w:tc>
          <w:tcPr>
            <w:tcW w:w="0" w:type="auto"/>
            <w:shd w:val="clear" w:color="auto" w:fill="auto"/>
            <w:vAlign w:val="center"/>
          </w:tcPr>
          <w:p w:rsidR="00E50EF5" w:rsidRPr="00A778E5" w:rsidRDefault="00E50EF5" w:rsidP="007C55B9">
            <w:pPr>
              <w:jc w:val="right"/>
              <w:rPr>
                <w:lang w:val="uk-UA"/>
              </w:rPr>
            </w:pPr>
            <w:r w:rsidRPr="00A778E5">
              <w:rPr>
                <w:lang w:val="uk-UA"/>
              </w:rPr>
              <w:t>166327,7</w:t>
            </w:r>
          </w:p>
        </w:tc>
        <w:tc>
          <w:tcPr>
            <w:tcW w:w="0" w:type="auto"/>
            <w:shd w:val="clear" w:color="auto" w:fill="auto"/>
            <w:vAlign w:val="center"/>
          </w:tcPr>
          <w:p w:rsidR="00E50EF5" w:rsidRPr="00A778E5" w:rsidRDefault="00E50EF5" w:rsidP="007C55B9">
            <w:pPr>
              <w:jc w:val="right"/>
              <w:rPr>
                <w:lang w:val="uk-UA"/>
              </w:rPr>
            </w:pPr>
            <w:r w:rsidRPr="00A778E5">
              <w:rPr>
                <w:lang w:val="uk-UA"/>
              </w:rPr>
              <w:t>173785,6</w:t>
            </w:r>
          </w:p>
        </w:tc>
        <w:tc>
          <w:tcPr>
            <w:tcW w:w="0" w:type="auto"/>
            <w:shd w:val="clear" w:color="auto" w:fill="auto"/>
            <w:vAlign w:val="center"/>
          </w:tcPr>
          <w:p w:rsidR="00E50EF5" w:rsidRPr="00A778E5" w:rsidRDefault="00E50EF5" w:rsidP="007C55B9">
            <w:pPr>
              <w:jc w:val="right"/>
              <w:rPr>
                <w:lang w:val="uk-UA"/>
              </w:rPr>
            </w:pPr>
            <w:r w:rsidRPr="00A778E5">
              <w:rPr>
                <w:lang w:val="uk-UA"/>
              </w:rPr>
              <w:t>174708,4</w:t>
            </w:r>
          </w:p>
        </w:tc>
        <w:tc>
          <w:tcPr>
            <w:tcW w:w="0" w:type="auto"/>
            <w:shd w:val="clear" w:color="auto" w:fill="auto"/>
            <w:vAlign w:val="center"/>
          </w:tcPr>
          <w:p w:rsidR="00E50EF5" w:rsidRPr="00A778E5" w:rsidRDefault="00E50EF5" w:rsidP="007C55B9">
            <w:pPr>
              <w:jc w:val="right"/>
              <w:rPr>
                <w:lang w:val="uk-UA"/>
              </w:rPr>
            </w:pPr>
            <w:r w:rsidRPr="00A778E5">
              <w:rPr>
                <w:lang w:val="uk-UA"/>
              </w:rPr>
              <w:t>187210,5</w:t>
            </w:r>
          </w:p>
        </w:tc>
        <w:tc>
          <w:tcPr>
            <w:tcW w:w="0" w:type="auto"/>
            <w:shd w:val="clear" w:color="auto" w:fill="auto"/>
            <w:vAlign w:val="center"/>
          </w:tcPr>
          <w:p w:rsidR="00E50EF5" w:rsidRPr="00A778E5" w:rsidRDefault="00E50EF5" w:rsidP="007C55B9">
            <w:pPr>
              <w:jc w:val="right"/>
              <w:rPr>
                <w:lang w:val="uk-UA"/>
              </w:rPr>
            </w:pPr>
            <w:r w:rsidRPr="00A778E5">
              <w:rPr>
                <w:lang w:val="uk-UA"/>
              </w:rPr>
              <w:t>188284,4</w:t>
            </w:r>
          </w:p>
        </w:tc>
        <w:tc>
          <w:tcPr>
            <w:tcW w:w="0" w:type="auto"/>
            <w:shd w:val="clear" w:color="auto" w:fill="auto"/>
            <w:vAlign w:val="center"/>
          </w:tcPr>
          <w:p w:rsidR="00E50EF5" w:rsidRPr="00A778E5" w:rsidRDefault="00E50EF5" w:rsidP="007C55B9">
            <w:pPr>
              <w:jc w:val="right"/>
              <w:rPr>
                <w:lang w:val="uk-UA"/>
              </w:rPr>
            </w:pPr>
            <w:r w:rsidRPr="00A778E5">
              <w:rPr>
                <w:lang w:val="uk-UA"/>
              </w:rPr>
              <w:t>196058,6</w:t>
            </w:r>
          </w:p>
        </w:tc>
        <w:tc>
          <w:tcPr>
            <w:tcW w:w="0" w:type="auto"/>
            <w:shd w:val="clear" w:color="auto" w:fill="auto"/>
            <w:vAlign w:val="center"/>
          </w:tcPr>
          <w:p w:rsidR="00E50EF5" w:rsidRPr="00A778E5" w:rsidRDefault="00E50EF5" w:rsidP="007C55B9">
            <w:pPr>
              <w:jc w:val="right"/>
              <w:rPr>
                <w:lang w:val="uk-UA"/>
              </w:rPr>
            </w:pPr>
            <w:r w:rsidRPr="00A778E5">
              <w:rPr>
                <w:lang w:val="uk-UA"/>
              </w:rPr>
              <w:t>188961,9</w:t>
            </w:r>
          </w:p>
        </w:tc>
        <w:tc>
          <w:tcPr>
            <w:tcW w:w="0" w:type="auto"/>
            <w:shd w:val="clear" w:color="auto" w:fill="auto"/>
            <w:vAlign w:val="center"/>
          </w:tcPr>
          <w:p w:rsidR="00E50EF5" w:rsidRPr="00A778E5" w:rsidRDefault="00E50EF5" w:rsidP="007C55B9">
            <w:pPr>
              <w:jc w:val="right"/>
              <w:rPr>
                <w:lang w:val="uk-UA"/>
              </w:rPr>
            </w:pPr>
            <w:r w:rsidRPr="00A778E5">
              <w:rPr>
                <w:lang w:val="uk-UA"/>
              </w:rPr>
              <w:t>193216,9</w:t>
            </w:r>
          </w:p>
        </w:tc>
        <w:tc>
          <w:tcPr>
            <w:tcW w:w="0" w:type="auto"/>
            <w:shd w:val="clear" w:color="auto" w:fill="auto"/>
            <w:vAlign w:val="center"/>
          </w:tcPr>
          <w:p w:rsidR="00E50EF5" w:rsidRPr="00A778E5" w:rsidRDefault="00E50EF5" w:rsidP="007C55B9">
            <w:pPr>
              <w:jc w:val="right"/>
              <w:rPr>
                <w:lang w:val="uk-UA"/>
              </w:rPr>
            </w:pPr>
            <w:r w:rsidRPr="00A778E5">
              <w:rPr>
                <w:lang w:val="uk-UA"/>
              </w:rPr>
              <w:t>198213,3</w:t>
            </w:r>
          </w:p>
        </w:tc>
        <w:tc>
          <w:tcPr>
            <w:tcW w:w="0" w:type="auto"/>
            <w:shd w:val="clear" w:color="auto" w:fill="auto"/>
            <w:vAlign w:val="center"/>
          </w:tcPr>
          <w:p w:rsidR="00E50EF5" w:rsidRPr="00A778E5" w:rsidRDefault="00E50EF5" w:rsidP="007C55B9">
            <w:pPr>
              <w:jc w:val="right"/>
              <w:rPr>
                <w:lang w:val="uk-UA"/>
              </w:rPr>
            </w:pPr>
            <w:r w:rsidRPr="00A778E5">
              <w:rPr>
                <w:lang w:val="uk-UA"/>
              </w:rPr>
              <w:t>208737,9</w:t>
            </w:r>
          </w:p>
        </w:tc>
      </w:tr>
      <w:tr w:rsidR="00E50EF5" w:rsidRPr="00A778E5" w:rsidTr="007C55B9">
        <w:trPr>
          <w:jc w:val="center"/>
        </w:trPr>
        <w:tc>
          <w:tcPr>
            <w:tcW w:w="0" w:type="auto"/>
            <w:shd w:val="clear" w:color="auto" w:fill="auto"/>
          </w:tcPr>
          <w:p w:rsidR="00E50EF5" w:rsidRPr="004A5FFF" w:rsidRDefault="00E50EF5" w:rsidP="007C55B9">
            <w:pPr>
              <w:spacing w:line="276" w:lineRule="auto"/>
              <w:jc w:val="both"/>
              <w:rPr>
                <w:sz w:val="28"/>
                <w:szCs w:val="28"/>
                <w:lang w:val="uk-UA"/>
              </w:rPr>
            </w:pPr>
            <w:r w:rsidRPr="004A5FFF">
              <w:rPr>
                <w:sz w:val="28"/>
                <w:szCs w:val="28"/>
                <w:lang w:val="uk-UA"/>
              </w:rPr>
              <w:t xml:space="preserve">Болградський  </w:t>
            </w:r>
          </w:p>
        </w:tc>
        <w:tc>
          <w:tcPr>
            <w:tcW w:w="0" w:type="auto"/>
            <w:shd w:val="clear" w:color="auto" w:fill="auto"/>
            <w:vAlign w:val="center"/>
          </w:tcPr>
          <w:p w:rsidR="00E50EF5" w:rsidRPr="00A778E5" w:rsidRDefault="00E50EF5" w:rsidP="007C55B9">
            <w:pPr>
              <w:jc w:val="right"/>
              <w:rPr>
                <w:lang w:val="uk-UA"/>
              </w:rPr>
            </w:pPr>
            <w:r w:rsidRPr="00A778E5">
              <w:rPr>
                <w:lang w:val="uk-UA"/>
              </w:rPr>
              <w:t>123860,3</w:t>
            </w:r>
          </w:p>
        </w:tc>
        <w:tc>
          <w:tcPr>
            <w:tcW w:w="0" w:type="auto"/>
            <w:shd w:val="clear" w:color="auto" w:fill="auto"/>
            <w:vAlign w:val="center"/>
          </w:tcPr>
          <w:p w:rsidR="00E50EF5" w:rsidRPr="00A778E5" w:rsidRDefault="00E50EF5" w:rsidP="007C55B9">
            <w:pPr>
              <w:jc w:val="right"/>
              <w:rPr>
                <w:lang w:val="uk-UA"/>
              </w:rPr>
            </w:pPr>
            <w:r w:rsidRPr="00A778E5">
              <w:rPr>
                <w:lang w:val="uk-UA"/>
              </w:rPr>
              <w:t>132350,5</w:t>
            </w:r>
          </w:p>
        </w:tc>
        <w:tc>
          <w:tcPr>
            <w:tcW w:w="0" w:type="auto"/>
            <w:shd w:val="clear" w:color="auto" w:fill="auto"/>
            <w:vAlign w:val="center"/>
          </w:tcPr>
          <w:p w:rsidR="00E50EF5" w:rsidRPr="00A778E5" w:rsidRDefault="00E50EF5" w:rsidP="007C55B9">
            <w:pPr>
              <w:jc w:val="right"/>
              <w:rPr>
                <w:lang w:val="uk-UA"/>
              </w:rPr>
            </w:pPr>
            <w:r w:rsidRPr="00A778E5">
              <w:rPr>
                <w:lang w:val="uk-UA"/>
              </w:rPr>
              <w:t>134675,1</w:t>
            </w:r>
          </w:p>
        </w:tc>
        <w:tc>
          <w:tcPr>
            <w:tcW w:w="0" w:type="auto"/>
            <w:shd w:val="clear" w:color="auto" w:fill="auto"/>
            <w:vAlign w:val="center"/>
          </w:tcPr>
          <w:p w:rsidR="00E50EF5" w:rsidRPr="00A778E5" w:rsidRDefault="00E50EF5" w:rsidP="007C55B9">
            <w:pPr>
              <w:jc w:val="right"/>
              <w:rPr>
                <w:lang w:val="uk-UA"/>
              </w:rPr>
            </w:pPr>
            <w:r w:rsidRPr="00A778E5">
              <w:rPr>
                <w:lang w:val="uk-UA"/>
              </w:rPr>
              <w:t>142897,2</w:t>
            </w:r>
          </w:p>
        </w:tc>
        <w:tc>
          <w:tcPr>
            <w:tcW w:w="0" w:type="auto"/>
            <w:shd w:val="clear" w:color="auto" w:fill="auto"/>
            <w:vAlign w:val="center"/>
          </w:tcPr>
          <w:p w:rsidR="00E50EF5" w:rsidRPr="00A778E5" w:rsidRDefault="00E50EF5" w:rsidP="007C55B9">
            <w:pPr>
              <w:jc w:val="right"/>
              <w:rPr>
                <w:lang w:val="uk-UA"/>
              </w:rPr>
            </w:pPr>
            <w:r w:rsidRPr="00A778E5">
              <w:rPr>
                <w:lang w:val="uk-UA"/>
              </w:rPr>
              <w:t>156444,9</w:t>
            </w:r>
          </w:p>
        </w:tc>
        <w:tc>
          <w:tcPr>
            <w:tcW w:w="0" w:type="auto"/>
            <w:shd w:val="clear" w:color="auto" w:fill="auto"/>
            <w:vAlign w:val="center"/>
          </w:tcPr>
          <w:p w:rsidR="00E50EF5" w:rsidRPr="00A778E5" w:rsidRDefault="00E50EF5" w:rsidP="007C55B9">
            <w:pPr>
              <w:jc w:val="right"/>
              <w:rPr>
                <w:lang w:val="uk-UA"/>
              </w:rPr>
            </w:pPr>
            <w:r w:rsidRPr="00A778E5">
              <w:rPr>
                <w:lang w:val="uk-UA"/>
              </w:rPr>
              <w:t>165086,1</w:t>
            </w:r>
          </w:p>
        </w:tc>
        <w:tc>
          <w:tcPr>
            <w:tcW w:w="0" w:type="auto"/>
            <w:shd w:val="clear" w:color="auto" w:fill="auto"/>
            <w:vAlign w:val="center"/>
          </w:tcPr>
          <w:p w:rsidR="00E50EF5" w:rsidRPr="00A778E5" w:rsidRDefault="00E50EF5" w:rsidP="007C55B9">
            <w:pPr>
              <w:jc w:val="right"/>
              <w:rPr>
                <w:lang w:val="uk-UA"/>
              </w:rPr>
            </w:pPr>
            <w:r w:rsidRPr="00A778E5">
              <w:rPr>
                <w:lang w:val="uk-UA"/>
              </w:rPr>
              <w:t>161440,0</w:t>
            </w:r>
          </w:p>
        </w:tc>
        <w:tc>
          <w:tcPr>
            <w:tcW w:w="0" w:type="auto"/>
            <w:shd w:val="clear" w:color="auto" w:fill="auto"/>
            <w:vAlign w:val="center"/>
          </w:tcPr>
          <w:p w:rsidR="00E50EF5" w:rsidRPr="00A778E5" w:rsidRDefault="00E50EF5" w:rsidP="007C55B9">
            <w:pPr>
              <w:jc w:val="right"/>
              <w:rPr>
                <w:lang w:val="uk-UA"/>
              </w:rPr>
            </w:pPr>
            <w:r w:rsidRPr="00A778E5">
              <w:rPr>
                <w:lang w:val="uk-UA"/>
              </w:rPr>
              <w:t>169911,8</w:t>
            </w:r>
          </w:p>
        </w:tc>
        <w:tc>
          <w:tcPr>
            <w:tcW w:w="0" w:type="auto"/>
            <w:shd w:val="clear" w:color="auto" w:fill="auto"/>
            <w:vAlign w:val="center"/>
          </w:tcPr>
          <w:p w:rsidR="00E50EF5" w:rsidRPr="00A778E5" w:rsidRDefault="00E50EF5" w:rsidP="007C55B9">
            <w:pPr>
              <w:jc w:val="right"/>
              <w:rPr>
                <w:lang w:val="uk-UA"/>
              </w:rPr>
            </w:pPr>
            <w:r w:rsidRPr="00A778E5">
              <w:rPr>
                <w:lang w:val="uk-UA"/>
              </w:rPr>
              <w:t>173999,0</w:t>
            </w:r>
          </w:p>
        </w:tc>
        <w:tc>
          <w:tcPr>
            <w:tcW w:w="0" w:type="auto"/>
            <w:shd w:val="clear" w:color="auto" w:fill="auto"/>
            <w:vAlign w:val="center"/>
          </w:tcPr>
          <w:p w:rsidR="00E50EF5" w:rsidRPr="00A778E5" w:rsidRDefault="00E50EF5" w:rsidP="007C55B9">
            <w:pPr>
              <w:jc w:val="right"/>
              <w:rPr>
                <w:lang w:val="uk-UA"/>
              </w:rPr>
            </w:pPr>
            <w:r w:rsidRPr="00A778E5">
              <w:rPr>
                <w:lang w:val="uk-UA"/>
              </w:rPr>
              <w:t>174312,7</w:t>
            </w:r>
          </w:p>
        </w:tc>
      </w:tr>
      <w:tr w:rsidR="00E50EF5" w:rsidRPr="00A778E5" w:rsidTr="007C55B9">
        <w:trPr>
          <w:jc w:val="center"/>
        </w:trPr>
        <w:tc>
          <w:tcPr>
            <w:tcW w:w="0" w:type="auto"/>
            <w:shd w:val="clear" w:color="auto" w:fill="auto"/>
          </w:tcPr>
          <w:p w:rsidR="00E50EF5" w:rsidRPr="004A5FFF" w:rsidRDefault="00E50EF5" w:rsidP="007C55B9">
            <w:pPr>
              <w:spacing w:line="276" w:lineRule="auto"/>
              <w:jc w:val="both"/>
              <w:rPr>
                <w:sz w:val="28"/>
                <w:szCs w:val="28"/>
                <w:lang w:val="uk-UA"/>
              </w:rPr>
            </w:pPr>
            <w:r w:rsidRPr="004A5FFF">
              <w:rPr>
                <w:sz w:val="28"/>
                <w:szCs w:val="28"/>
                <w:lang w:val="uk-UA"/>
              </w:rPr>
              <w:t xml:space="preserve">Ізмаїльський  </w:t>
            </w:r>
          </w:p>
        </w:tc>
        <w:tc>
          <w:tcPr>
            <w:tcW w:w="0" w:type="auto"/>
            <w:shd w:val="clear" w:color="auto" w:fill="auto"/>
            <w:vAlign w:val="center"/>
          </w:tcPr>
          <w:p w:rsidR="00E50EF5" w:rsidRPr="00A778E5" w:rsidRDefault="00E50EF5" w:rsidP="007C55B9">
            <w:pPr>
              <w:jc w:val="right"/>
              <w:rPr>
                <w:lang w:val="uk-UA"/>
              </w:rPr>
            </w:pPr>
            <w:r w:rsidRPr="00A778E5">
              <w:rPr>
                <w:lang w:val="uk-UA"/>
              </w:rPr>
              <w:t>137413,5</w:t>
            </w:r>
          </w:p>
        </w:tc>
        <w:tc>
          <w:tcPr>
            <w:tcW w:w="0" w:type="auto"/>
            <w:shd w:val="clear" w:color="auto" w:fill="auto"/>
            <w:vAlign w:val="center"/>
          </w:tcPr>
          <w:p w:rsidR="00E50EF5" w:rsidRPr="00A778E5" w:rsidRDefault="00E50EF5" w:rsidP="007C55B9">
            <w:pPr>
              <w:jc w:val="right"/>
              <w:rPr>
                <w:lang w:val="uk-UA"/>
              </w:rPr>
            </w:pPr>
            <w:r w:rsidRPr="00A778E5">
              <w:rPr>
                <w:lang w:val="uk-UA"/>
              </w:rPr>
              <w:t>139695,9</w:t>
            </w:r>
          </w:p>
        </w:tc>
        <w:tc>
          <w:tcPr>
            <w:tcW w:w="0" w:type="auto"/>
            <w:shd w:val="clear" w:color="auto" w:fill="auto"/>
            <w:vAlign w:val="center"/>
          </w:tcPr>
          <w:p w:rsidR="00E50EF5" w:rsidRPr="00A778E5" w:rsidRDefault="00E50EF5" w:rsidP="007C55B9">
            <w:pPr>
              <w:jc w:val="right"/>
              <w:rPr>
                <w:lang w:val="uk-UA"/>
              </w:rPr>
            </w:pPr>
            <w:r w:rsidRPr="00A778E5">
              <w:rPr>
                <w:lang w:val="uk-UA"/>
              </w:rPr>
              <w:t>138756,9</w:t>
            </w:r>
          </w:p>
        </w:tc>
        <w:tc>
          <w:tcPr>
            <w:tcW w:w="0" w:type="auto"/>
            <w:shd w:val="clear" w:color="auto" w:fill="auto"/>
            <w:vAlign w:val="center"/>
          </w:tcPr>
          <w:p w:rsidR="00E50EF5" w:rsidRPr="00A778E5" w:rsidRDefault="00E50EF5" w:rsidP="007C55B9">
            <w:pPr>
              <w:jc w:val="right"/>
              <w:rPr>
                <w:lang w:val="uk-UA"/>
              </w:rPr>
            </w:pPr>
            <w:r w:rsidRPr="00A778E5">
              <w:rPr>
                <w:lang w:val="uk-UA"/>
              </w:rPr>
              <w:t>147236,7</w:t>
            </w:r>
          </w:p>
        </w:tc>
        <w:tc>
          <w:tcPr>
            <w:tcW w:w="0" w:type="auto"/>
            <w:shd w:val="clear" w:color="auto" w:fill="auto"/>
            <w:vAlign w:val="center"/>
          </w:tcPr>
          <w:p w:rsidR="00E50EF5" w:rsidRPr="00A778E5" w:rsidRDefault="00E50EF5" w:rsidP="007C55B9">
            <w:pPr>
              <w:jc w:val="right"/>
              <w:rPr>
                <w:lang w:val="uk-UA"/>
              </w:rPr>
            </w:pPr>
            <w:r w:rsidRPr="00A778E5">
              <w:rPr>
                <w:lang w:val="uk-UA"/>
              </w:rPr>
              <w:t>150199,3</w:t>
            </w:r>
          </w:p>
        </w:tc>
        <w:tc>
          <w:tcPr>
            <w:tcW w:w="0" w:type="auto"/>
            <w:shd w:val="clear" w:color="auto" w:fill="auto"/>
            <w:vAlign w:val="center"/>
          </w:tcPr>
          <w:p w:rsidR="00E50EF5" w:rsidRPr="00A778E5" w:rsidRDefault="00E50EF5" w:rsidP="007C55B9">
            <w:pPr>
              <w:jc w:val="right"/>
              <w:rPr>
                <w:lang w:val="uk-UA"/>
              </w:rPr>
            </w:pPr>
            <w:r w:rsidRPr="00A778E5">
              <w:rPr>
                <w:lang w:val="uk-UA"/>
              </w:rPr>
              <w:t>166851,8</w:t>
            </w:r>
          </w:p>
        </w:tc>
        <w:tc>
          <w:tcPr>
            <w:tcW w:w="0" w:type="auto"/>
            <w:shd w:val="clear" w:color="auto" w:fill="auto"/>
            <w:vAlign w:val="center"/>
          </w:tcPr>
          <w:p w:rsidR="00E50EF5" w:rsidRPr="00A778E5" w:rsidRDefault="00E50EF5" w:rsidP="007C55B9">
            <w:pPr>
              <w:jc w:val="right"/>
              <w:rPr>
                <w:lang w:val="uk-UA"/>
              </w:rPr>
            </w:pPr>
            <w:r w:rsidRPr="00A778E5">
              <w:rPr>
                <w:lang w:val="uk-UA"/>
              </w:rPr>
              <w:t>168151,6</w:t>
            </w:r>
          </w:p>
        </w:tc>
        <w:tc>
          <w:tcPr>
            <w:tcW w:w="0" w:type="auto"/>
            <w:shd w:val="clear" w:color="auto" w:fill="auto"/>
            <w:vAlign w:val="center"/>
          </w:tcPr>
          <w:p w:rsidR="00E50EF5" w:rsidRPr="00A778E5" w:rsidRDefault="00E50EF5" w:rsidP="007C55B9">
            <w:pPr>
              <w:jc w:val="right"/>
              <w:rPr>
                <w:lang w:val="uk-UA"/>
              </w:rPr>
            </w:pPr>
            <w:r w:rsidRPr="00A778E5">
              <w:rPr>
                <w:lang w:val="uk-UA"/>
              </w:rPr>
              <w:t>175869,0</w:t>
            </w:r>
          </w:p>
        </w:tc>
        <w:tc>
          <w:tcPr>
            <w:tcW w:w="0" w:type="auto"/>
            <w:shd w:val="clear" w:color="auto" w:fill="auto"/>
            <w:vAlign w:val="center"/>
          </w:tcPr>
          <w:p w:rsidR="00E50EF5" w:rsidRPr="00A778E5" w:rsidRDefault="00E50EF5" w:rsidP="007C55B9">
            <w:pPr>
              <w:jc w:val="right"/>
              <w:rPr>
                <w:lang w:val="uk-UA"/>
              </w:rPr>
            </w:pPr>
            <w:r w:rsidRPr="00A778E5">
              <w:rPr>
                <w:lang w:val="uk-UA"/>
              </w:rPr>
              <w:t>179582,1</w:t>
            </w:r>
          </w:p>
        </w:tc>
        <w:tc>
          <w:tcPr>
            <w:tcW w:w="0" w:type="auto"/>
            <w:shd w:val="clear" w:color="auto" w:fill="auto"/>
            <w:vAlign w:val="center"/>
          </w:tcPr>
          <w:p w:rsidR="00E50EF5" w:rsidRPr="00A778E5" w:rsidRDefault="00E50EF5" w:rsidP="007C55B9">
            <w:pPr>
              <w:jc w:val="right"/>
              <w:rPr>
                <w:lang w:val="uk-UA"/>
              </w:rPr>
            </w:pPr>
            <w:r w:rsidRPr="00A778E5">
              <w:rPr>
                <w:lang w:val="uk-UA"/>
              </w:rPr>
              <w:t>174342,1</w:t>
            </w:r>
          </w:p>
        </w:tc>
      </w:tr>
      <w:tr w:rsidR="00E50EF5" w:rsidRPr="00A778E5" w:rsidTr="007C55B9">
        <w:trPr>
          <w:jc w:val="center"/>
        </w:trPr>
        <w:tc>
          <w:tcPr>
            <w:tcW w:w="0" w:type="auto"/>
            <w:shd w:val="clear" w:color="auto" w:fill="auto"/>
          </w:tcPr>
          <w:p w:rsidR="00E50EF5" w:rsidRPr="004A5FFF" w:rsidRDefault="00E50EF5" w:rsidP="007C55B9">
            <w:pPr>
              <w:spacing w:line="276" w:lineRule="auto"/>
              <w:jc w:val="both"/>
              <w:rPr>
                <w:sz w:val="28"/>
                <w:szCs w:val="28"/>
                <w:lang w:val="uk-UA"/>
              </w:rPr>
            </w:pPr>
            <w:r w:rsidRPr="004A5FFF">
              <w:rPr>
                <w:sz w:val="28"/>
                <w:szCs w:val="28"/>
                <w:lang w:val="uk-UA"/>
              </w:rPr>
              <w:t xml:space="preserve">Кілійський  </w:t>
            </w:r>
          </w:p>
        </w:tc>
        <w:tc>
          <w:tcPr>
            <w:tcW w:w="0" w:type="auto"/>
            <w:shd w:val="clear" w:color="auto" w:fill="auto"/>
            <w:vAlign w:val="center"/>
          </w:tcPr>
          <w:p w:rsidR="00E50EF5" w:rsidRPr="00A778E5" w:rsidRDefault="00E50EF5" w:rsidP="007C55B9">
            <w:pPr>
              <w:jc w:val="right"/>
              <w:rPr>
                <w:lang w:val="uk-UA"/>
              </w:rPr>
            </w:pPr>
            <w:r w:rsidRPr="00A778E5">
              <w:rPr>
                <w:lang w:val="uk-UA"/>
              </w:rPr>
              <w:t>138309,0</w:t>
            </w:r>
          </w:p>
        </w:tc>
        <w:tc>
          <w:tcPr>
            <w:tcW w:w="0" w:type="auto"/>
            <w:shd w:val="clear" w:color="auto" w:fill="auto"/>
            <w:vAlign w:val="center"/>
          </w:tcPr>
          <w:p w:rsidR="00E50EF5" w:rsidRPr="00A778E5" w:rsidRDefault="00E50EF5" w:rsidP="007C55B9">
            <w:pPr>
              <w:jc w:val="right"/>
              <w:rPr>
                <w:lang w:val="uk-UA"/>
              </w:rPr>
            </w:pPr>
            <w:r w:rsidRPr="00A778E5">
              <w:rPr>
                <w:lang w:val="uk-UA"/>
              </w:rPr>
              <w:t>150220,0</w:t>
            </w:r>
          </w:p>
        </w:tc>
        <w:tc>
          <w:tcPr>
            <w:tcW w:w="0" w:type="auto"/>
            <w:shd w:val="clear" w:color="auto" w:fill="auto"/>
            <w:vAlign w:val="center"/>
          </w:tcPr>
          <w:p w:rsidR="00E50EF5" w:rsidRPr="00A778E5" w:rsidRDefault="00E50EF5" w:rsidP="007C55B9">
            <w:pPr>
              <w:jc w:val="right"/>
              <w:rPr>
                <w:lang w:val="uk-UA"/>
              </w:rPr>
            </w:pPr>
            <w:r w:rsidRPr="00A778E5">
              <w:rPr>
                <w:lang w:val="uk-UA"/>
              </w:rPr>
              <w:t>152246,7</w:t>
            </w:r>
          </w:p>
        </w:tc>
        <w:tc>
          <w:tcPr>
            <w:tcW w:w="0" w:type="auto"/>
            <w:shd w:val="clear" w:color="auto" w:fill="auto"/>
            <w:vAlign w:val="center"/>
          </w:tcPr>
          <w:p w:rsidR="00E50EF5" w:rsidRPr="00A778E5" w:rsidRDefault="00E50EF5" w:rsidP="007C55B9">
            <w:pPr>
              <w:jc w:val="right"/>
              <w:rPr>
                <w:lang w:val="uk-UA"/>
              </w:rPr>
            </w:pPr>
            <w:r w:rsidRPr="00A778E5">
              <w:rPr>
                <w:lang w:val="uk-UA"/>
              </w:rPr>
              <w:t>162355,2</w:t>
            </w:r>
          </w:p>
        </w:tc>
        <w:tc>
          <w:tcPr>
            <w:tcW w:w="0" w:type="auto"/>
            <w:shd w:val="clear" w:color="auto" w:fill="auto"/>
            <w:vAlign w:val="center"/>
          </w:tcPr>
          <w:p w:rsidR="00E50EF5" w:rsidRPr="00A778E5" w:rsidRDefault="00E50EF5" w:rsidP="007C55B9">
            <w:pPr>
              <w:jc w:val="right"/>
              <w:rPr>
                <w:lang w:val="uk-UA"/>
              </w:rPr>
            </w:pPr>
            <w:r w:rsidRPr="00A778E5">
              <w:rPr>
                <w:lang w:val="uk-UA"/>
              </w:rPr>
              <w:t>176757,4</w:t>
            </w:r>
          </w:p>
        </w:tc>
        <w:tc>
          <w:tcPr>
            <w:tcW w:w="0" w:type="auto"/>
            <w:shd w:val="clear" w:color="auto" w:fill="auto"/>
            <w:vAlign w:val="center"/>
          </w:tcPr>
          <w:p w:rsidR="00E50EF5" w:rsidRPr="00A778E5" w:rsidRDefault="00E50EF5" w:rsidP="007C55B9">
            <w:pPr>
              <w:jc w:val="right"/>
              <w:rPr>
                <w:lang w:val="uk-UA"/>
              </w:rPr>
            </w:pPr>
            <w:r w:rsidRPr="00A778E5">
              <w:rPr>
                <w:lang w:val="uk-UA"/>
              </w:rPr>
              <w:t>183574,0</w:t>
            </w:r>
          </w:p>
        </w:tc>
        <w:tc>
          <w:tcPr>
            <w:tcW w:w="0" w:type="auto"/>
            <w:shd w:val="clear" w:color="auto" w:fill="auto"/>
            <w:vAlign w:val="center"/>
          </w:tcPr>
          <w:p w:rsidR="00E50EF5" w:rsidRPr="00A778E5" w:rsidRDefault="00E50EF5" w:rsidP="007C55B9">
            <w:pPr>
              <w:jc w:val="right"/>
              <w:rPr>
                <w:lang w:val="uk-UA"/>
              </w:rPr>
            </w:pPr>
            <w:r w:rsidRPr="00A778E5">
              <w:rPr>
                <w:lang w:val="uk-UA"/>
              </w:rPr>
              <w:t>177182,3</w:t>
            </w:r>
          </w:p>
        </w:tc>
        <w:tc>
          <w:tcPr>
            <w:tcW w:w="0" w:type="auto"/>
            <w:shd w:val="clear" w:color="auto" w:fill="auto"/>
            <w:vAlign w:val="center"/>
          </w:tcPr>
          <w:p w:rsidR="00E50EF5" w:rsidRPr="00A778E5" w:rsidRDefault="00E50EF5" w:rsidP="007C55B9">
            <w:pPr>
              <w:jc w:val="right"/>
              <w:rPr>
                <w:lang w:val="uk-UA"/>
              </w:rPr>
            </w:pPr>
            <w:r w:rsidRPr="00A778E5">
              <w:rPr>
                <w:lang w:val="uk-UA"/>
              </w:rPr>
              <w:t>178653,0</w:t>
            </w:r>
          </w:p>
        </w:tc>
        <w:tc>
          <w:tcPr>
            <w:tcW w:w="0" w:type="auto"/>
            <w:shd w:val="clear" w:color="auto" w:fill="auto"/>
            <w:vAlign w:val="center"/>
          </w:tcPr>
          <w:p w:rsidR="00E50EF5" w:rsidRPr="00A778E5" w:rsidRDefault="00E50EF5" w:rsidP="007C55B9">
            <w:pPr>
              <w:jc w:val="right"/>
              <w:rPr>
                <w:lang w:val="uk-UA"/>
              </w:rPr>
            </w:pPr>
            <w:r w:rsidRPr="00A778E5">
              <w:rPr>
                <w:lang w:val="uk-UA"/>
              </w:rPr>
              <w:t>185056,0</w:t>
            </w:r>
          </w:p>
        </w:tc>
        <w:tc>
          <w:tcPr>
            <w:tcW w:w="0" w:type="auto"/>
            <w:shd w:val="clear" w:color="auto" w:fill="auto"/>
            <w:vAlign w:val="center"/>
          </w:tcPr>
          <w:p w:rsidR="00E50EF5" w:rsidRPr="00A778E5" w:rsidRDefault="00E50EF5" w:rsidP="007C55B9">
            <w:pPr>
              <w:jc w:val="right"/>
              <w:rPr>
                <w:lang w:val="uk-UA"/>
              </w:rPr>
            </w:pPr>
            <w:r w:rsidRPr="00A778E5">
              <w:rPr>
                <w:lang w:val="uk-UA"/>
              </w:rPr>
              <w:t>178040,4</w:t>
            </w:r>
          </w:p>
        </w:tc>
      </w:tr>
      <w:tr w:rsidR="00E50EF5" w:rsidRPr="00A778E5" w:rsidTr="007C55B9">
        <w:trPr>
          <w:jc w:val="center"/>
        </w:trPr>
        <w:tc>
          <w:tcPr>
            <w:tcW w:w="0" w:type="auto"/>
            <w:shd w:val="clear" w:color="auto" w:fill="auto"/>
          </w:tcPr>
          <w:p w:rsidR="00E50EF5" w:rsidRPr="004A5FFF" w:rsidRDefault="00E50EF5" w:rsidP="007C55B9">
            <w:pPr>
              <w:spacing w:line="276" w:lineRule="auto"/>
              <w:jc w:val="both"/>
              <w:rPr>
                <w:sz w:val="28"/>
                <w:szCs w:val="28"/>
                <w:lang w:val="uk-UA"/>
              </w:rPr>
            </w:pPr>
            <w:r w:rsidRPr="004A5FFF">
              <w:rPr>
                <w:sz w:val="28"/>
                <w:szCs w:val="28"/>
                <w:lang w:val="uk-UA"/>
              </w:rPr>
              <w:t xml:space="preserve">Ренійський  </w:t>
            </w:r>
          </w:p>
        </w:tc>
        <w:tc>
          <w:tcPr>
            <w:tcW w:w="0" w:type="auto"/>
            <w:shd w:val="clear" w:color="auto" w:fill="auto"/>
            <w:vAlign w:val="center"/>
          </w:tcPr>
          <w:p w:rsidR="00E50EF5" w:rsidRPr="00A778E5" w:rsidRDefault="00E50EF5" w:rsidP="007C55B9">
            <w:pPr>
              <w:jc w:val="right"/>
              <w:rPr>
                <w:lang w:val="uk-UA"/>
              </w:rPr>
            </w:pPr>
            <w:r w:rsidRPr="00A778E5">
              <w:rPr>
                <w:lang w:val="uk-UA"/>
              </w:rPr>
              <w:t>117722,5</w:t>
            </w:r>
          </w:p>
        </w:tc>
        <w:tc>
          <w:tcPr>
            <w:tcW w:w="0" w:type="auto"/>
            <w:shd w:val="clear" w:color="auto" w:fill="auto"/>
            <w:vAlign w:val="center"/>
          </w:tcPr>
          <w:p w:rsidR="00E50EF5" w:rsidRPr="00A778E5" w:rsidRDefault="00E50EF5" w:rsidP="007C55B9">
            <w:pPr>
              <w:jc w:val="right"/>
              <w:rPr>
                <w:lang w:val="uk-UA"/>
              </w:rPr>
            </w:pPr>
            <w:r w:rsidRPr="00A778E5">
              <w:rPr>
                <w:lang w:val="uk-UA"/>
              </w:rPr>
              <w:t>132724,7</w:t>
            </w:r>
          </w:p>
        </w:tc>
        <w:tc>
          <w:tcPr>
            <w:tcW w:w="0" w:type="auto"/>
            <w:shd w:val="clear" w:color="auto" w:fill="auto"/>
            <w:vAlign w:val="center"/>
          </w:tcPr>
          <w:p w:rsidR="00E50EF5" w:rsidRPr="00A778E5" w:rsidRDefault="00E50EF5" w:rsidP="007C55B9">
            <w:pPr>
              <w:jc w:val="right"/>
              <w:rPr>
                <w:lang w:val="uk-UA"/>
              </w:rPr>
            </w:pPr>
            <w:r w:rsidRPr="00A778E5">
              <w:rPr>
                <w:lang w:val="uk-UA"/>
              </w:rPr>
              <w:t>131775,3</w:t>
            </w:r>
          </w:p>
        </w:tc>
        <w:tc>
          <w:tcPr>
            <w:tcW w:w="0" w:type="auto"/>
            <w:shd w:val="clear" w:color="auto" w:fill="auto"/>
            <w:vAlign w:val="center"/>
          </w:tcPr>
          <w:p w:rsidR="00E50EF5" w:rsidRPr="00A778E5" w:rsidRDefault="00E50EF5" w:rsidP="007C55B9">
            <w:pPr>
              <w:jc w:val="right"/>
              <w:rPr>
                <w:lang w:val="uk-UA"/>
              </w:rPr>
            </w:pPr>
            <w:r w:rsidRPr="00A778E5">
              <w:rPr>
                <w:lang w:val="uk-UA"/>
              </w:rPr>
              <w:t>139690,7</w:t>
            </w:r>
          </w:p>
        </w:tc>
        <w:tc>
          <w:tcPr>
            <w:tcW w:w="0" w:type="auto"/>
            <w:shd w:val="clear" w:color="auto" w:fill="auto"/>
            <w:vAlign w:val="center"/>
          </w:tcPr>
          <w:p w:rsidR="00E50EF5" w:rsidRPr="00A778E5" w:rsidRDefault="00E50EF5" w:rsidP="007C55B9">
            <w:pPr>
              <w:jc w:val="right"/>
              <w:rPr>
                <w:lang w:val="uk-UA"/>
              </w:rPr>
            </w:pPr>
            <w:r w:rsidRPr="00A778E5">
              <w:rPr>
                <w:lang w:val="uk-UA"/>
              </w:rPr>
              <w:t>144921,9</w:t>
            </w:r>
          </w:p>
        </w:tc>
        <w:tc>
          <w:tcPr>
            <w:tcW w:w="0" w:type="auto"/>
            <w:shd w:val="clear" w:color="auto" w:fill="auto"/>
            <w:vAlign w:val="center"/>
          </w:tcPr>
          <w:p w:rsidR="00E50EF5" w:rsidRPr="00A778E5" w:rsidRDefault="00E50EF5" w:rsidP="007C55B9">
            <w:pPr>
              <w:jc w:val="right"/>
              <w:rPr>
                <w:lang w:val="uk-UA"/>
              </w:rPr>
            </w:pPr>
            <w:r w:rsidRPr="00A778E5">
              <w:rPr>
                <w:lang w:val="uk-UA"/>
              </w:rPr>
              <w:t>149770,7</w:t>
            </w:r>
          </w:p>
        </w:tc>
        <w:tc>
          <w:tcPr>
            <w:tcW w:w="0" w:type="auto"/>
            <w:shd w:val="clear" w:color="auto" w:fill="auto"/>
            <w:vAlign w:val="center"/>
          </w:tcPr>
          <w:p w:rsidR="00E50EF5" w:rsidRPr="00A778E5" w:rsidRDefault="00E50EF5" w:rsidP="007C55B9">
            <w:pPr>
              <w:jc w:val="right"/>
              <w:rPr>
                <w:lang w:val="uk-UA"/>
              </w:rPr>
            </w:pPr>
            <w:r w:rsidRPr="00A778E5">
              <w:rPr>
                <w:lang w:val="uk-UA"/>
              </w:rPr>
              <w:t>141798,7</w:t>
            </w:r>
          </w:p>
        </w:tc>
        <w:tc>
          <w:tcPr>
            <w:tcW w:w="0" w:type="auto"/>
            <w:shd w:val="clear" w:color="auto" w:fill="auto"/>
            <w:vAlign w:val="center"/>
          </w:tcPr>
          <w:p w:rsidR="00E50EF5" w:rsidRPr="00A778E5" w:rsidRDefault="00E50EF5" w:rsidP="007C55B9">
            <w:pPr>
              <w:jc w:val="right"/>
              <w:rPr>
                <w:lang w:val="uk-UA"/>
              </w:rPr>
            </w:pPr>
            <w:r w:rsidRPr="00A778E5">
              <w:rPr>
                <w:lang w:val="uk-UA"/>
              </w:rPr>
              <w:t>142897,7</w:t>
            </w:r>
          </w:p>
        </w:tc>
        <w:tc>
          <w:tcPr>
            <w:tcW w:w="0" w:type="auto"/>
            <w:shd w:val="clear" w:color="auto" w:fill="auto"/>
            <w:vAlign w:val="center"/>
          </w:tcPr>
          <w:p w:rsidR="00E50EF5" w:rsidRPr="00A778E5" w:rsidRDefault="00E50EF5" w:rsidP="007C55B9">
            <w:pPr>
              <w:jc w:val="right"/>
              <w:rPr>
                <w:lang w:val="uk-UA"/>
              </w:rPr>
            </w:pPr>
            <w:r w:rsidRPr="00A778E5">
              <w:rPr>
                <w:lang w:val="uk-UA"/>
              </w:rPr>
              <w:t>153526,0</w:t>
            </w:r>
          </w:p>
        </w:tc>
        <w:tc>
          <w:tcPr>
            <w:tcW w:w="0" w:type="auto"/>
            <w:shd w:val="clear" w:color="auto" w:fill="auto"/>
            <w:vAlign w:val="center"/>
          </w:tcPr>
          <w:p w:rsidR="00E50EF5" w:rsidRPr="00A778E5" w:rsidRDefault="00E50EF5" w:rsidP="007C55B9">
            <w:pPr>
              <w:jc w:val="right"/>
              <w:rPr>
                <w:lang w:val="uk-UA"/>
              </w:rPr>
            </w:pPr>
            <w:r w:rsidRPr="00A778E5">
              <w:rPr>
                <w:lang w:val="uk-UA"/>
              </w:rPr>
              <w:t>154845,1</w:t>
            </w:r>
          </w:p>
        </w:tc>
      </w:tr>
      <w:tr w:rsidR="00E50EF5" w:rsidRPr="00A778E5" w:rsidTr="007C55B9">
        <w:trPr>
          <w:jc w:val="center"/>
        </w:trPr>
        <w:tc>
          <w:tcPr>
            <w:tcW w:w="0" w:type="auto"/>
            <w:shd w:val="clear" w:color="auto" w:fill="auto"/>
          </w:tcPr>
          <w:p w:rsidR="00E50EF5" w:rsidRPr="004A5FFF" w:rsidRDefault="00E50EF5" w:rsidP="007C55B9">
            <w:pPr>
              <w:spacing w:line="276" w:lineRule="auto"/>
              <w:jc w:val="both"/>
              <w:rPr>
                <w:sz w:val="28"/>
                <w:szCs w:val="28"/>
                <w:lang w:val="uk-UA"/>
              </w:rPr>
            </w:pPr>
            <w:r w:rsidRPr="004A5FFF">
              <w:rPr>
                <w:sz w:val="28"/>
                <w:szCs w:val="28"/>
                <w:lang w:val="uk-UA"/>
              </w:rPr>
              <w:t xml:space="preserve">Татарбунарський  </w:t>
            </w:r>
          </w:p>
        </w:tc>
        <w:tc>
          <w:tcPr>
            <w:tcW w:w="0" w:type="auto"/>
            <w:shd w:val="clear" w:color="auto" w:fill="auto"/>
            <w:vAlign w:val="center"/>
          </w:tcPr>
          <w:p w:rsidR="00E50EF5" w:rsidRPr="00A778E5" w:rsidRDefault="00E50EF5" w:rsidP="007C55B9">
            <w:pPr>
              <w:jc w:val="right"/>
              <w:rPr>
                <w:lang w:val="uk-UA"/>
              </w:rPr>
            </w:pPr>
            <w:r w:rsidRPr="00A778E5">
              <w:rPr>
                <w:lang w:val="uk-UA"/>
              </w:rPr>
              <w:t>145807,5</w:t>
            </w:r>
          </w:p>
        </w:tc>
        <w:tc>
          <w:tcPr>
            <w:tcW w:w="0" w:type="auto"/>
            <w:shd w:val="clear" w:color="auto" w:fill="auto"/>
            <w:vAlign w:val="center"/>
          </w:tcPr>
          <w:p w:rsidR="00E50EF5" w:rsidRPr="00A778E5" w:rsidRDefault="00E50EF5" w:rsidP="007C55B9">
            <w:pPr>
              <w:jc w:val="right"/>
              <w:rPr>
                <w:lang w:val="uk-UA"/>
              </w:rPr>
            </w:pPr>
            <w:r w:rsidRPr="00A778E5">
              <w:rPr>
                <w:lang w:val="uk-UA"/>
              </w:rPr>
              <w:t>155461,5</w:t>
            </w:r>
          </w:p>
        </w:tc>
        <w:tc>
          <w:tcPr>
            <w:tcW w:w="0" w:type="auto"/>
            <w:shd w:val="clear" w:color="auto" w:fill="auto"/>
            <w:vAlign w:val="center"/>
          </w:tcPr>
          <w:p w:rsidR="00E50EF5" w:rsidRPr="00A778E5" w:rsidRDefault="00E50EF5" w:rsidP="007C55B9">
            <w:pPr>
              <w:jc w:val="right"/>
              <w:rPr>
                <w:lang w:val="uk-UA"/>
              </w:rPr>
            </w:pPr>
            <w:r w:rsidRPr="00A778E5">
              <w:rPr>
                <w:lang w:val="uk-UA"/>
              </w:rPr>
              <w:t>168819,3</w:t>
            </w:r>
          </w:p>
        </w:tc>
        <w:tc>
          <w:tcPr>
            <w:tcW w:w="0" w:type="auto"/>
            <w:shd w:val="clear" w:color="auto" w:fill="auto"/>
            <w:vAlign w:val="center"/>
          </w:tcPr>
          <w:p w:rsidR="00E50EF5" w:rsidRPr="00A778E5" w:rsidRDefault="00E50EF5" w:rsidP="007C55B9">
            <w:pPr>
              <w:jc w:val="right"/>
              <w:rPr>
                <w:lang w:val="uk-UA"/>
              </w:rPr>
            </w:pPr>
            <w:r w:rsidRPr="00A778E5">
              <w:rPr>
                <w:lang w:val="uk-UA"/>
              </w:rPr>
              <w:t>173937,3</w:t>
            </w:r>
          </w:p>
        </w:tc>
        <w:tc>
          <w:tcPr>
            <w:tcW w:w="0" w:type="auto"/>
            <w:shd w:val="clear" w:color="auto" w:fill="auto"/>
            <w:vAlign w:val="center"/>
          </w:tcPr>
          <w:p w:rsidR="00E50EF5" w:rsidRPr="00A778E5" w:rsidRDefault="00E50EF5" w:rsidP="007C55B9">
            <w:pPr>
              <w:jc w:val="right"/>
              <w:rPr>
                <w:lang w:val="uk-UA"/>
              </w:rPr>
            </w:pPr>
            <w:r w:rsidRPr="00A778E5">
              <w:rPr>
                <w:lang w:val="uk-UA"/>
              </w:rPr>
              <w:t>201926,5</w:t>
            </w:r>
          </w:p>
        </w:tc>
        <w:tc>
          <w:tcPr>
            <w:tcW w:w="0" w:type="auto"/>
            <w:shd w:val="clear" w:color="auto" w:fill="auto"/>
            <w:vAlign w:val="center"/>
          </w:tcPr>
          <w:p w:rsidR="00E50EF5" w:rsidRPr="00A778E5" w:rsidRDefault="00E50EF5" w:rsidP="007C55B9">
            <w:pPr>
              <w:jc w:val="right"/>
              <w:rPr>
                <w:lang w:val="uk-UA"/>
              </w:rPr>
            </w:pPr>
            <w:r w:rsidRPr="00A778E5">
              <w:rPr>
                <w:lang w:val="uk-UA"/>
              </w:rPr>
              <w:t>206420,0</w:t>
            </w:r>
          </w:p>
        </w:tc>
        <w:tc>
          <w:tcPr>
            <w:tcW w:w="0" w:type="auto"/>
            <w:shd w:val="clear" w:color="auto" w:fill="auto"/>
            <w:vAlign w:val="center"/>
          </w:tcPr>
          <w:p w:rsidR="00E50EF5" w:rsidRPr="00A778E5" w:rsidRDefault="00E50EF5" w:rsidP="007C55B9">
            <w:pPr>
              <w:jc w:val="right"/>
              <w:rPr>
                <w:lang w:val="uk-UA"/>
              </w:rPr>
            </w:pPr>
            <w:r w:rsidRPr="00A778E5">
              <w:rPr>
                <w:lang w:val="uk-UA"/>
              </w:rPr>
              <w:t>184155,6</w:t>
            </w:r>
          </w:p>
        </w:tc>
        <w:tc>
          <w:tcPr>
            <w:tcW w:w="0" w:type="auto"/>
            <w:shd w:val="clear" w:color="auto" w:fill="auto"/>
            <w:vAlign w:val="center"/>
          </w:tcPr>
          <w:p w:rsidR="00E50EF5" w:rsidRPr="00A778E5" w:rsidRDefault="00E50EF5" w:rsidP="007C55B9">
            <w:pPr>
              <w:jc w:val="right"/>
              <w:rPr>
                <w:lang w:val="uk-UA"/>
              </w:rPr>
            </w:pPr>
            <w:r w:rsidRPr="00A778E5">
              <w:rPr>
                <w:lang w:val="uk-UA"/>
              </w:rPr>
              <w:t>184556,3</w:t>
            </w:r>
          </w:p>
        </w:tc>
        <w:tc>
          <w:tcPr>
            <w:tcW w:w="0" w:type="auto"/>
            <w:shd w:val="clear" w:color="auto" w:fill="auto"/>
            <w:vAlign w:val="center"/>
          </w:tcPr>
          <w:p w:rsidR="00E50EF5" w:rsidRPr="00A778E5" w:rsidRDefault="00E50EF5" w:rsidP="007C55B9">
            <w:pPr>
              <w:jc w:val="right"/>
              <w:rPr>
                <w:lang w:val="uk-UA"/>
              </w:rPr>
            </w:pPr>
            <w:r w:rsidRPr="00A778E5">
              <w:rPr>
                <w:lang w:val="uk-UA"/>
              </w:rPr>
              <w:t>189945,1</w:t>
            </w:r>
          </w:p>
        </w:tc>
        <w:tc>
          <w:tcPr>
            <w:tcW w:w="0" w:type="auto"/>
            <w:shd w:val="clear" w:color="auto" w:fill="auto"/>
            <w:vAlign w:val="center"/>
          </w:tcPr>
          <w:p w:rsidR="00E50EF5" w:rsidRPr="00A778E5" w:rsidRDefault="00E50EF5" w:rsidP="007C55B9">
            <w:pPr>
              <w:jc w:val="right"/>
              <w:rPr>
                <w:lang w:val="uk-UA"/>
              </w:rPr>
            </w:pPr>
            <w:r w:rsidRPr="00A778E5">
              <w:rPr>
                <w:lang w:val="uk-UA"/>
              </w:rPr>
              <w:t>180546,1</w:t>
            </w:r>
          </w:p>
        </w:tc>
      </w:tr>
      <w:tr w:rsidR="00E50EF5" w:rsidRPr="00A778E5" w:rsidTr="007C55B9">
        <w:trPr>
          <w:jc w:val="center"/>
        </w:trPr>
        <w:tc>
          <w:tcPr>
            <w:tcW w:w="0" w:type="auto"/>
            <w:shd w:val="clear" w:color="auto" w:fill="auto"/>
          </w:tcPr>
          <w:p w:rsidR="00E50EF5" w:rsidRPr="004A5FFF" w:rsidRDefault="00E50EF5" w:rsidP="007C55B9">
            <w:pPr>
              <w:spacing w:line="276" w:lineRule="auto"/>
              <w:jc w:val="both"/>
              <w:rPr>
                <w:sz w:val="28"/>
                <w:szCs w:val="28"/>
                <w:lang w:val="uk-UA"/>
              </w:rPr>
            </w:pPr>
            <w:r w:rsidRPr="004A5FFF">
              <w:rPr>
                <w:sz w:val="28"/>
                <w:szCs w:val="28"/>
                <w:lang w:val="uk-UA"/>
              </w:rPr>
              <w:t xml:space="preserve">Всього по районах  </w:t>
            </w:r>
          </w:p>
        </w:tc>
        <w:tc>
          <w:tcPr>
            <w:tcW w:w="0" w:type="auto"/>
            <w:shd w:val="clear" w:color="auto" w:fill="auto"/>
            <w:vAlign w:val="center"/>
          </w:tcPr>
          <w:p w:rsidR="00E50EF5" w:rsidRPr="00A778E5" w:rsidRDefault="00E50EF5" w:rsidP="007C55B9">
            <w:pPr>
              <w:jc w:val="right"/>
              <w:rPr>
                <w:lang w:val="uk-UA"/>
              </w:rPr>
            </w:pPr>
            <w:r w:rsidRPr="00A778E5">
              <w:rPr>
                <w:lang w:val="uk-UA"/>
              </w:rPr>
              <w:t>133190,1</w:t>
            </w:r>
          </w:p>
        </w:tc>
        <w:tc>
          <w:tcPr>
            <w:tcW w:w="0" w:type="auto"/>
            <w:shd w:val="clear" w:color="auto" w:fill="auto"/>
            <w:vAlign w:val="center"/>
          </w:tcPr>
          <w:p w:rsidR="00E50EF5" w:rsidRPr="00A778E5" w:rsidRDefault="00E50EF5" w:rsidP="007C55B9">
            <w:pPr>
              <w:jc w:val="right"/>
              <w:rPr>
                <w:lang w:val="uk-UA"/>
              </w:rPr>
            </w:pPr>
            <w:r w:rsidRPr="00A778E5">
              <w:rPr>
                <w:lang w:val="uk-UA"/>
              </w:rPr>
              <w:t>140121,7</w:t>
            </w:r>
          </w:p>
        </w:tc>
        <w:tc>
          <w:tcPr>
            <w:tcW w:w="0" w:type="auto"/>
            <w:shd w:val="clear" w:color="auto" w:fill="auto"/>
            <w:vAlign w:val="center"/>
          </w:tcPr>
          <w:p w:rsidR="00E50EF5" w:rsidRPr="00A778E5" w:rsidRDefault="00E50EF5" w:rsidP="007C55B9">
            <w:pPr>
              <w:jc w:val="right"/>
              <w:rPr>
                <w:lang w:val="uk-UA"/>
              </w:rPr>
            </w:pPr>
            <w:r w:rsidRPr="00A778E5">
              <w:rPr>
                <w:lang w:val="uk-UA"/>
              </w:rPr>
              <w:t>144057,7</w:t>
            </w:r>
          </w:p>
        </w:tc>
        <w:tc>
          <w:tcPr>
            <w:tcW w:w="0" w:type="auto"/>
            <w:shd w:val="clear" w:color="auto" w:fill="auto"/>
            <w:vAlign w:val="center"/>
          </w:tcPr>
          <w:p w:rsidR="00E50EF5" w:rsidRPr="00A778E5" w:rsidRDefault="00E50EF5" w:rsidP="007C55B9">
            <w:pPr>
              <w:jc w:val="right"/>
              <w:rPr>
                <w:lang w:val="uk-UA"/>
              </w:rPr>
            </w:pPr>
            <w:r w:rsidRPr="00A778E5">
              <w:rPr>
                <w:lang w:val="uk-UA"/>
              </w:rPr>
              <w:t>147362,4</w:t>
            </w:r>
          </w:p>
        </w:tc>
        <w:tc>
          <w:tcPr>
            <w:tcW w:w="0" w:type="auto"/>
            <w:shd w:val="clear" w:color="auto" w:fill="auto"/>
            <w:vAlign w:val="center"/>
          </w:tcPr>
          <w:p w:rsidR="00E50EF5" w:rsidRPr="00A778E5" w:rsidRDefault="00E50EF5" w:rsidP="007C55B9">
            <w:pPr>
              <w:jc w:val="right"/>
              <w:rPr>
                <w:lang w:val="uk-UA"/>
              </w:rPr>
            </w:pPr>
            <w:r w:rsidRPr="00A778E5">
              <w:rPr>
                <w:lang w:val="uk-UA"/>
              </w:rPr>
              <w:t>158863,6</w:t>
            </w:r>
          </w:p>
        </w:tc>
        <w:tc>
          <w:tcPr>
            <w:tcW w:w="0" w:type="auto"/>
            <w:shd w:val="clear" w:color="auto" w:fill="auto"/>
            <w:vAlign w:val="center"/>
          </w:tcPr>
          <w:p w:rsidR="00E50EF5" w:rsidRPr="00A778E5" w:rsidRDefault="00E50EF5" w:rsidP="007C55B9">
            <w:pPr>
              <w:jc w:val="right"/>
              <w:rPr>
                <w:lang w:val="uk-UA"/>
              </w:rPr>
            </w:pPr>
            <w:r w:rsidRPr="00A778E5">
              <w:rPr>
                <w:lang w:val="uk-UA"/>
              </w:rPr>
              <w:t>164466,7</w:t>
            </w:r>
          </w:p>
        </w:tc>
        <w:tc>
          <w:tcPr>
            <w:tcW w:w="0" w:type="auto"/>
            <w:shd w:val="clear" w:color="auto" w:fill="auto"/>
            <w:vAlign w:val="center"/>
          </w:tcPr>
          <w:p w:rsidR="00E50EF5" w:rsidRPr="00A778E5" w:rsidRDefault="00E50EF5" w:rsidP="007C55B9">
            <w:pPr>
              <w:jc w:val="right"/>
              <w:rPr>
                <w:lang w:val="uk-UA"/>
              </w:rPr>
            </w:pPr>
            <w:r w:rsidRPr="00A778E5">
              <w:rPr>
                <w:lang w:val="uk-UA"/>
              </w:rPr>
              <w:t>160590,7</w:t>
            </w:r>
          </w:p>
        </w:tc>
        <w:tc>
          <w:tcPr>
            <w:tcW w:w="0" w:type="auto"/>
            <w:shd w:val="clear" w:color="auto" w:fill="auto"/>
            <w:vAlign w:val="center"/>
          </w:tcPr>
          <w:p w:rsidR="00E50EF5" w:rsidRPr="00A778E5" w:rsidRDefault="00E50EF5" w:rsidP="007C55B9">
            <w:pPr>
              <w:jc w:val="right"/>
              <w:rPr>
                <w:lang w:val="uk-UA"/>
              </w:rPr>
            </w:pPr>
            <w:r w:rsidRPr="00A778E5">
              <w:rPr>
                <w:lang w:val="uk-UA"/>
              </w:rPr>
              <w:t>163217,7</w:t>
            </w:r>
          </w:p>
        </w:tc>
        <w:tc>
          <w:tcPr>
            <w:tcW w:w="0" w:type="auto"/>
            <w:shd w:val="clear" w:color="auto" w:fill="auto"/>
            <w:vAlign w:val="center"/>
          </w:tcPr>
          <w:p w:rsidR="00E50EF5" w:rsidRPr="00A778E5" w:rsidRDefault="00E50EF5" w:rsidP="007C55B9">
            <w:pPr>
              <w:jc w:val="right"/>
              <w:rPr>
                <w:lang w:val="uk-UA"/>
              </w:rPr>
            </w:pPr>
            <w:r w:rsidRPr="00A778E5">
              <w:rPr>
                <w:lang w:val="uk-UA"/>
              </w:rPr>
              <w:t>168288,7</w:t>
            </w:r>
          </w:p>
        </w:tc>
        <w:tc>
          <w:tcPr>
            <w:tcW w:w="0" w:type="auto"/>
            <w:shd w:val="clear" w:color="auto" w:fill="auto"/>
            <w:vAlign w:val="center"/>
          </w:tcPr>
          <w:p w:rsidR="00E50EF5" w:rsidRPr="00A778E5" w:rsidRDefault="00E50EF5" w:rsidP="007C55B9">
            <w:pPr>
              <w:jc w:val="right"/>
              <w:rPr>
                <w:lang w:val="uk-UA"/>
              </w:rPr>
            </w:pPr>
            <w:r w:rsidRPr="00A778E5">
              <w:rPr>
                <w:lang w:val="uk-UA"/>
              </w:rPr>
              <w:t>165841,7</w:t>
            </w:r>
          </w:p>
        </w:tc>
      </w:tr>
      <w:tr w:rsidR="00E50EF5" w:rsidRPr="00A778E5" w:rsidTr="007C55B9">
        <w:trPr>
          <w:jc w:val="center"/>
        </w:trPr>
        <w:tc>
          <w:tcPr>
            <w:tcW w:w="0" w:type="auto"/>
            <w:shd w:val="clear" w:color="auto" w:fill="auto"/>
          </w:tcPr>
          <w:p w:rsidR="00E50EF5" w:rsidRPr="004A5FFF" w:rsidRDefault="00E50EF5" w:rsidP="007C55B9">
            <w:pPr>
              <w:spacing w:line="276" w:lineRule="auto"/>
              <w:jc w:val="both"/>
              <w:rPr>
                <w:sz w:val="28"/>
                <w:szCs w:val="28"/>
                <w:lang w:val="uk-UA"/>
              </w:rPr>
            </w:pPr>
            <w:r w:rsidRPr="004A5FFF">
              <w:rPr>
                <w:sz w:val="28"/>
                <w:szCs w:val="28"/>
                <w:lang w:val="uk-UA"/>
              </w:rPr>
              <w:t xml:space="preserve">Всього по області  </w:t>
            </w:r>
          </w:p>
        </w:tc>
        <w:tc>
          <w:tcPr>
            <w:tcW w:w="0" w:type="auto"/>
            <w:shd w:val="clear" w:color="auto" w:fill="auto"/>
            <w:vAlign w:val="center"/>
          </w:tcPr>
          <w:p w:rsidR="00E50EF5" w:rsidRPr="00A778E5" w:rsidRDefault="00E50EF5" w:rsidP="007C55B9">
            <w:pPr>
              <w:jc w:val="right"/>
              <w:rPr>
                <w:lang w:val="uk-UA"/>
              </w:rPr>
            </w:pPr>
            <w:r w:rsidRPr="00A778E5">
              <w:rPr>
                <w:lang w:val="uk-UA"/>
              </w:rPr>
              <w:t>165333,5</w:t>
            </w:r>
          </w:p>
        </w:tc>
        <w:tc>
          <w:tcPr>
            <w:tcW w:w="0" w:type="auto"/>
            <w:shd w:val="clear" w:color="auto" w:fill="auto"/>
            <w:vAlign w:val="center"/>
          </w:tcPr>
          <w:p w:rsidR="00E50EF5" w:rsidRPr="00A778E5" w:rsidRDefault="00E50EF5" w:rsidP="007C55B9">
            <w:pPr>
              <w:jc w:val="right"/>
              <w:rPr>
                <w:lang w:val="uk-UA"/>
              </w:rPr>
            </w:pPr>
            <w:r w:rsidRPr="00A778E5">
              <w:rPr>
                <w:lang w:val="uk-UA"/>
              </w:rPr>
              <w:t>171082,4</w:t>
            </w:r>
          </w:p>
        </w:tc>
        <w:tc>
          <w:tcPr>
            <w:tcW w:w="0" w:type="auto"/>
            <w:shd w:val="clear" w:color="auto" w:fill="auto"/>
            <w:vAlign w:val="center"/>
          </w:tcPr>
          <w:p w:rsidR="00E50EF5" w:rsidRPr="00A778E5" w:rsidRDefault="00E50EF5" w:rsidP="007C55B9">
            <w:pPr>
              <w:jc w:val="right"/>
              <w:rPr>
                <w:lang w:val="uk-UA"/>
              </w:rPr>
            </w:pPr>
            <w:r w:rsidRPr="00A778E5">
              <w:rPr>
                <w:lang w:val="uk-UA"/>
              </w:rPr>
              <w:t>175058,1</w:t>
            </w:r>
          </w:p>
        </w:tc>
        <w:tc>
          <w:tcPr>
            <w:tcW w:w="0" w:type="auto"/>
            <w:shd w:val="clear" w:color="auto" w:fill="auto"/>
            <w:vAlign w:val="center"/>
          </w:tcPr>
          <w:p w:rsidR="00E50EF5" w:rsidRPr="00A778E5" w:rsidRDefault="00E50EF5" w:rsidP="007C55B9">
            <w:pPr>
              <w:jc w:val="right"/>
              <w:rPr>
                <w:lang w:val="uk-UA"/>
              </w:rPr>
            </w:pPr>
            <w:r w:rsidRPr="00A778E5">
              <w:rPr>
                <w:lang w:val="uk-UA"/>
              </w:rPr>
              <w:t>178955,5</w:t>
            </w:r>
          </w:p>
        </w:tc>
        <w:tc>
          <w:tcPr>
            <w:tcW w:w="0" w:type="auto"/>
            <w:shd w:val="clear" w:color="auto" w:fill="auto"/>
            <w:vAlign w:val="center"/>
          </w:tcPr>
          <w:p w:rsidR="00E50EF5" w:rsidRPr="00A778E5" w:rsidRDefault="00E50EF5" w:rsidP="007C55B9">
            <w:pPr>
              <w:jc w:val="right"/>
              <w:rPr>
                <w:lang w:val="uk-UA"/>
              </w:rPr>
            </w:pPr>
            <w:r w:rsidRPr="00A778E5">
              <w:rPr>
                <w:lang w:val="uk-UA"/>
              </w:rPr>
              <w:t>189997,2</w:t>
            </w:r>
          </w:p>
        </w:tc>
        <w:tc>
          <w:tcPr>
            <w:tcW w:w="0" w:type="auto"/>
            <w:shd w:val="clear" w:color="auto" w:fill="auto"/>
            <w:vAlign w:val="center"/>
          </w:tcPr>
          <w:p w:rsidR="00E50EF5" w:rsidRPr="00A778E5" w:rsidRDefault="00E50EF5" w:rsidP="007C55B9">
            <w:pPr>
              <w:jc w:val="right"/>
              <w:rPr>
                <w:lang w:val="uk-UA"/>
              </w:rPr>
            </w:pPr>
            <w:r w:rsidRPr="00A778E5">
              <w:rPr>
                <w:lang w:val="uk-UA"/>
              </w:rPr>
              <w:t>194271,9</w:t>
            </w:r>
          </w:p>
        </w:tc>
        <w:tc>
          <w:tcPr>
            <w:tcW w:w="0" w:type="auto"/>
            <w:shd w:val="clear" w:color="auto" w:fill="auto"/>
            <w:vAlign w:val="center"/>
          </w:tcPr>
          <w:p w:rsidR="00E50EF5" w:rsidRPr="00A778E5" w:rsidRDefault="00E50EF5" w:rsidP="007C55B9">
            <w:pPr>
              <w:jc w:val="right"/>
              <w:rPr>
                <w:lang w:val="uk-UA"/>
              </w:rPr>
            </w:pPr>
            <w:r w:rsidRPr="00A778E5">
              <w:rPr>
                <w:lang w:val="uk-UA"/>
              </w:rPr>
              <w:t>190360,1</w:t>
            </w:r>
          </w:p>
        </w:tc>
        <w:tc>
          <w:tcPr>
            <w:tcW w:w="0" w:type="auto"/>
            <w:shd w:val="clear" w:color="auto" w:fill="auto"/>
            <w:vAlign w:val="center"/>
          </w:tcPr>
          <w:p w:rsidR="00E50EF5" w:rsidRPr="00A778E5" w:rsidRDefault="00E50EF5" w:rsidP="007C55B9">
            <w:pPr>
              <w:jc w:val="right"/>
              <w:rPr>
                <w:lang w:val="uk-UA"/>
              </w:rPr>
            </w:pPr>
            <w:r w:rsidRPr="00A778E5">
              <w:rPr>
                <w:lang w:val="uk-UA"/>
              </w:rPr>
              <w:t>193061,1</w:t>
            </w:r>
          </w:p>
        </w:tc>
        <w:tc>
          <w:tcPr>
            <w:tcW w:w="0" w:type="auto"/>
            <w:shd w:val="clear" w:color="auto" w:fill="auto"/>
            <w:vAlign w:val="center"/>
          </w:tcPr>
          <w:p w:rsidR="00E50EF5" w:rsidRPr="00A778E5" w:rsidRDefault="00E50EF5" w:rsidP="007C55B9">
            <w:pPr>
              <w:jc w:val="right"/>
              <w:rPr>
                <w:lang w:val="uk-UA"/>
              </w:rPr>
            </w:pPr>
            <w:r w:rsidRPr="00A778E5">
              <w:rPr>
                <w:lang w:val="uk-UA"/>
              </w:rPr>
              <w:t>195203,5</w:t>
            </w:r>
          </w:p>
        </w:tc>
        <w:tc>
          <w:tcPr>
            <w:tcW w:w="0" w:type="auto"/>
            <w:shd w:val="clear" w:color="auto" w:fill="auto"/>
            <w:vAlign w:val="center"/>
          </w:tcPr>
          <w:p w:rsidR="00E50EF5" w:rsidRPr="00A778E5" w:rsidRDefault="00E50EF5" w:rsidP="007C55B9">
            <w:pPr>
              <w:jc w:val="right"/>
              <w:rPr>
                <w:lang w:val="uk-UA"/>
              </w:rPr>
            </w:pPr>
            <w:r w:rsidRPr="00A778E5">
              <w:rPr>
                <w:lang w:val="uk-UA"/>
              </w:rPr>
              <w:t>194316,3</w:t>
            </w:r>
          </w:p>
        </w:tc>
      </w:tr>
    </w:tbl>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Pr="00D06CDF" w:rsidRDefault="00E50EF5" w:rsidP="00E50EF5">
      <w:pPr>
        <w:spacing w:line="360" w:lineRule="auto"/>
        <w:ind w:firstLine="708"/>
        <w:jc w:val="right"/>
        <w:outlineLvl w:val="0"/>
        <w:rPr>
          <w:i/>
          <w:iCs/>
          <w:sz w:val="28"/>
          <w:szCs w:val="28"/>
          <w:lang w:val="uk-UA"/>
        </w:rPr>
      </w:pPr>
      <w:r w:rsidRPr="00D06CDF">
        <w:rPr>
          <w:i/>
          <w:iCs/>
          <w:sz w:val="28"/>
          <w:szCs w:val="28"/>
          <w:lang w:val="uk-UA"/>
        </w:rPr>
        <w:lastRenderedPageBreak/>
        <w:t>Таблиця 30</w:t>
      </w:r>
    </w:p>
    <w:p w:rsidR="00E50EF5" w:rsidRPr="00D06CDF" w:rsidRDefault="00E50EF5" w:rsidP="00E50EF5">
      <w:pPr>
        <w:spacing w:line="360" w:lineRule="auto"/>
        <w:ind w:firstLine="708"/>
        <w:jc w:val="center"/>
        <w:rPr>
          <w:b/>
          <w:bCs/>
          <w:sz w:val="28"/>
          <w:szCs w:val="28"/>
          <w:lang w:val="uk-UA"/>
        </w:rPr>
      </w:pPr>
      <w:r w:rsidRPr="00D06CDF">
        <w:rPr>
          <w:b/>
          <w:bCs/>
          <w:sz w:val="28"/>
          <w:szCs w:val="28"/>
          <w:lang w:val="uk-UA"/>
        </w:rPr>
        <w:t>Захворюваність  на інфекційні та паразитарні хвороби  населення по Одеській області, мм. Одеса, Ізмаїл та районах Українського Придунав’я у 200</w:t>
      </w:r>
      <w:r>
        <w:rPr>
          <w:b/>
          <w:bCs/>
          <w:sz w:val="28"/>
          <w:szCs w:val="28"/>
          <w:lang w:val="uk-UA"/>
        </w:rPr>
        <w:t>4</w:t>
      </w:r>
      <w:r w:rsidRPr="00D06CDF">
        <w:rPr>
          <w:b/>
          <w:bCs/>
          <w:sz w:val="28"/>
          <w:szCs w:val="28"/>
          <w:lang w:val="uk-UA"/>
        </w:rPr>
        <w:t>-201</w:t>
      </w:r>
      <w:r>
        <w:rPr>
          <w:b/>
          <w:bCs/>
          <w:sz w:val="28"/>
          <w:szCs w:val="28"/>
          <w:lang w:val="uk-UA"/>
        </w:rPr>
        <w:t>3</w:t>
      </w:r>
      <w:r w:rsidRPr="00D06CDF">
        <w:rPr>
          <w:b/>
          <w:bCs/>
          <w:sz w:val="28"/>
          <w:szCs w:val="28"/>
          <w:lang w:val="uk-UA"/>
        </w:rPr>
        <w:t xml:space="preserve"> рр. (на 100 тис. наявного населення)</w:t>
      </w:r>
    </w:p>
    <w:p w:rsidR="00E50EF5" w:rsidRPr="00D06CDF" w:rsidRDefault="00E50EF5" w:rsidP="00E50EF5">
      <w:pPr>
        <w:tabs>
          <w:tab w:val="left" w:pos="5960"/>
        </w:tabs>
        <w:ind w:firstLine="708"/>
        <w:jc w:val="center"/>
        <w:rPr>
          <w:b/>
          <w:bCs/>
          <w:lang w:val="uk-UA"/>
        </w:rPr>
      </w:pPr>
    </w:p>
    <w:p w:rsidR="00E50EF5" w:rsidRPr="00222B0D" w:rsidRDefault="00E50EF5" w:rsidP="00E50EF5">
      <w:pPr>
        <w:tabs>
          <w:tab w:val="left" w:pos="5960"/>
        </w:tabs>
        <w:ind w:firstLine="708"/>
        <w:jc w:val="both"/>
        <w:rPr>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6"/>
        <w:gridCol w:w="1203"/>
        <w:gridCol w:w="1203"/>
        <w:gridCol w:w="1203"/>
        <w:gridCol w:w="1203"/>
        <w:gridCol w:w="1203"/>
        <w:gridCol w:w="1203"/>
        <w:gridCol w:w="1203"/>
        <w:gridCol w:w="1203"/>
        <w:gridCol w:w="1203"/>
        <w:gridCol w:w="1203"/>
      </w:tblGrid>
      <w:tr w:rsidR="00E50EF5" w:rsidRPr="00A854B5" w:rsidTr="007C55B9">
        <w:trPr>
          <w:jc w:val="center"/>
        </w:trPr>
        <w:tc>
          <w:tcPr>
            <w:tcW w:w="0" w:type="auto"/>
            <w:vMerge w:val="restart"/>
            <w:shd w:val="clear" w:color="auto" w:fill="auto"/>
            <w:tcMar>
              <w:left w:w="57" w:type="dxa"/>
              <w:right w:w="57" w:type="dxa"/>
            </w:tcMar>
            <w:vAlign w:val="center"/>
          </w:tcPr>
          <w:p w:rsidR="00E50EF5" w:rsidRPr="004A5FFF" w:rsidRDefault="00E50EF5" w:rsidP="007C55B9">
            <w:pPr>
              <w:spacing w:line="276" w:lineRule="auto"/>
              <w:jc w:val="center"/>
              <w:rPr>
                <w:sz w:val="28"/>
                <w:szCs w:val="28"/>
                <w:lang w:val="uk-UA"/>
              </w:rPr>
            </w:pPr>
            <w:r w:rsidRPr="004A5FFF">
              <w:rPr>
                <w:sz w:val="28"/>
                <w:szCs w:val="28"/>
                <w:lang w:val="uk-UA"/>
              </w:rPr>
              <w:t>Населені</w:t>
            </w:r>
          </w:p>
          <w:p w:rsidR="00E50EF5" w:rsidRPr="004A5FFF" w:rsidRDefault="00E50EF5" w:rsidP="007C55B9">
            <w:pPr>
              <w:spacing w:line="276" w:lineRule="auto"/>
              <w:jc w:val="center"/>
              <w:rPr>
                <w:sz w:val="28"/>
                <w:szCs w:val="28"/>
                <w:lang w:val="uk-UA"/>
              </w:rPr>
            </w:pPr>
            <w:r w:rsidRPr="004A5FFF">
              <w:rPr>
                <w:sz w:val="28"/>
                <w:szCs w:val="28"/>
                <w:lang w:val="uk-UA"/>
              </w:rPr>
              <w:t>пункти</w:t>
            </w:r>
          </w:p>
        </w:tc>
        <w:tc>
          <w:tcPr>
            <w:tcW w:w="0" w:type="auto"/>
            <w:gridSpan w:val="10"/>
            <w:shd w:val="clear" w:color="auto" w:fill="auto"/>
            <w:tcMar>
              <w:left w:w="57" w:type="dxa"/>
              <w:right w:w="57" w:type="dxa"/>
            </w:tcMar>
          </w:tcPr>
          <w:p w:rsidR="00E50EF5" w:rsidRPr="00A778E5" w:rsidRDefault="00E50EF5" w:rsidP="007C55B9">
            <w:pPr>
              <w:jc w:val="center"/>
              <w:rPr>
                <w:lang w:val="uk-UA"/>
              </w:rPr>
            </w:pPr>
            <w:r w:rsidRPr="00A778E5">
              <w:rPr>
                <w:lang w:val="uk-UA"/>
              </w:rPr>
              <w:t>Роки спостережень та інтенсивний показник</w:t>
            </w:r>
          </w:p>
        </w:tc>
      </w:tr>
      <w:tr w:rsidR="00E50EF5" w:rsidRPr="00A854B5" w:rsidTr="007C55B9">
        <w:trPr>
          <w:jc w:val="center"/>
        </w:trPr>
        <w:tc>
          <w:tcPr>
            <w:tcW w:w="0" w:type="auto"/>
            <w:vMerge/>
            <w:shd w:val="clear" w:color="auto" w:fill="auto"/>
            <w:tcMar>
              <w:left w:w="57" w:type="dxa"/>
              <w:right w:w="57" w:type="dxa"/>
            </w:tcMar>
            <w:vAlign w:val="center"/>
          </w:tcPr>
          <w:p w:rsidR="00E50EF5" w:rsidRPr="004A5FFF" w:rsidRDefault="00E50EF5" w:rsidP="007C55B9">
            <w:pPr>
              <w:spacing w:line="276" w:lineRule="auto"/>
              <w:jc w:val="center"/>
              <w:rPr>
                <w:sz w:val="28"/>
                <w:szCs w:val="28"/>
                <w:lang w:val="uk-UA"/>
              </w:rPr>
            </w:pPr>
          </w:p>
        </w:tc>
        <w:tc>
          <w:tcPr>
            <w:tcW w:w="0" w:type="auto"/>
            <w:shd w:val="clear" w:color="auto" w:fill="auto"/>
            <w:tcMar>
              <w:left w:w="57" w:type="dxa"/>
              <w:right w:w="57" w:type="dxa"/>
            </w:tcMar>
            <w:vAlign w:val="center"/>
          </w:tcPr>
          <w:p w:rsidR="00E50EF5" w:rsidRPr="00A854B5" w:rsidRDefault="00E50EF5" w:rsidP="007C55B9">
            <w:pPr>
              <w:jc w:val="center"/>
              <w:rPr>
                <w:sz w:val="18"/>
                <w:szCs w:val="18"/>
                <w:lang w:val="uk-UA"/>
              </w:rPr>
            </w:pPr>
            <w:r w:rsidRPr="00A854B5">
              <w:rPr>
                <w:sz w:val="18"/>
                <w:szCs w:val="18"/>
                <w:lang w:val="uk-UA"/>
              </w:rPr>
              <w:t>2004</w:t>
            </w:r>
          </w:p>
        </w:tc>
        <w:tc>
          <w:tcPr>
            <w:tcW w:w="0" w:type="auto"/>
            <w:shd w:val="clear" w:color="auto" w:fill="auto"/>
            <w:tcMar>
              <w:left w:w="57" w:type="dxa"/>
              <w:right w:w="57" w:type="dxa"/>
            </w:tcMar>
            <w:vAlign w:val="center"/>
          </w:tcPr>
          <w:p w:rsidR="00E50EF5" w:rsidRPr="00A854B5" w:rsidRDefault="00E50EF5" w:rsidP="007C55B9">
            <w:pPr>
              <w:jc w:val="center"/>
              <w:rPr>
                <w:sz w:val="18"/>
                <w:szCs w:val="18"/>
                <w:lang w:val="uk-UA"/>
              </w:rPr>
            </w:pPr>
            <w:r w:rsidRPr="00A854B5">
              <w:rPr>
                <w:sz w:val="18"/>
                <w:szCs w:val="18"/>
                <w:lang w:val="uk-UA"/>
              </w:rPr>
              <w:t>2005</w:t>
            </w:r>
          </w:p>
        </w:tc>
        <w:tc>
          <w:tcPr>
            <w:tcW w:w="0" w:type="auto"/>
            <w:shd w:val="clear" w:color="auto" w:fill="auto"/>
            <w:tcMar>
              <w:left w:w="57" w:type="dxa"/>
              <w:right w:w="57" w:type="dxa"/>
            </w:tcMar>
            <w:vAlign w:val="center"/>
          </w:tcPr>
          <w:p w:rsidR="00E50EF5" w:rsidRPr="00A854B5" w:rsidRDefault="00E50EF5" w:rsidP="007C55B9">
            <w:pPr>
              <w:jc w:val="center"/>
              <w:rPr>
                <w:sz w:val="18"/>
                <w:szCs w:val="18"/>
                <w:lang w:val="uk-UA"/>
              </w:rPr>
            </w:pPr>
            <w:r w:rsidRPr="00A854B5">
              <w:rPr>
                <w:sz w:val="18"/>
                <w:szCs w:val="18"/>
                <w:lang w:val="uk-UA"/>
              </w:rPr>
              <w:t>2006</w:t>
            </w:r>
          </w:p>
        </w:tc>
        <w:tc>
          <w:tcPr>
            <w:tcW w:w="0" w:type="auto"/>
            <w:shd w:val="clear" w:color="auto" w:fill="auto"/>
            <w:tcMar>
              <w:left w:w="57" w:type="dxa"/>
              <w:right w:w="57" w:type="dxa"/>
            </w:tcMar>
            <w:vAlign w:val="center"/>
          </w:tcPr>
          <w:p w:rsidR="00E50EF5" w:rsidRPr="00A854B5" w:rsidRDefault="00E50EF5" w:rsidP="007C55B9">
            <w:pPr>
              <w:jc w:val="center"/>
              <w:rPr>
                <w:sz w:val="18"/>
                <w:szCs w:val="18"/>
                <w:lang w:val="uk-UA"/>
              </w:rPr>
            </w:pPr>
            <w:r w:rsidRPr="00A854B5">
              <w:rPr>
                <w:sz w:val="18"/>
                <w:szCs w:val="18"/>
                <w:lang w:val="uk-UA"/>
              </w:rPr>
              <w:t>2007</w:t>
            </w:r>
          </w:p>
        </w:tc>
        <w:tc>
          <w:tcPr>
            <w:tcW w:w="0" w:type="auto"/>
            <w:shd w:val="clear" w:color="auto" w:fill="auto"/>
            <w:tcMar>
              <w:left w:w="57" w:type="dxa"/>
              <w:right w:w="57" w:type="dxa"/>
            </w:tcMar>
            <w:vAlign w:val="center"/>
          </w:tcPr>
          <w:p w:rsidR="00E50EF5" w:rsidRPr="00A854B5" w:rsidRDefault="00E50EF5" w:rsidP="007C55B9">
            <w:pPr>
              <w:jc w:val="center"/>
              <w:rPr>
                <w:sz w:val="18"/>
                <w:szCs w:val="18"/>
                <w:lang w:val="uk-UA"/>
              </w:rPr>
            </w:pPr>
            <w:r w:rsidRPr="00A854B5">
              <w:rPr>
                <w:sz w:val="18"/>
                <w:szCs w:val="18"/>
                <w:lang w:val="uk-UA"/>
              </w:rPr>
              <w:t>200</w:t>
            </w:r>
            <w:r w:rsidRPr="00A854B5">
              <w:rPr>
                <w:sz w:val="18"/>
                <w:szCs w:val="18"/>
                <w:lang w:val="en-US"/>
              </w:rPr>
              <w:t>8</w:t>
            </w:r>
          </w:p>
        </w:tc>
        <w:tc>
          <w:tcPr>
            <w:tcW w:w="0" w:type="auto"/>
            <w:shd w:val="clear" w:color="auto" w:fill="auto"/>
            <w:tcMar>
              <w:left w:w="57" w:type="dxa"/>
              <w:right w:w="57" w:type="dxa"/>
            </w:tcMar>
            <w:vAlign w:val="center"/>
          </w:tcPr>
          <w:p w:rsidR="00E50EF5" w:rsidRPr="00A854B5" w:rsidRDefault="00E50EF5" w:rsidP="007C55B9">
            <w:pPr>
              <w:jc w:val="center"/>
              <w:rPr>
                <w:sz w:val="18"/>
                <w:szCs w:val="18"/>
                <w:lang w:val="uk-UA"/>
              </w:rPr>
            </w:pPr>
            <w:r w:rsidRPr="00A854B5">
              <w:rPr>
                <w:sz w:val="18"/>
                <w:szCs w:val="18"/>
                <w:lang w:val="uk-UA"/>
              </w:rPr>
              <w:t>20</w:t>
            </w:r>
            <w:r w:rsidRPr="00A854B5">
              <w:rPr>
                <w:sz w:val="18"/>
                <w:szCs w:val="18"/>
                <w:lang w:val="en-US"/>
              </w:rPr>
              <w:t>09</w:t>
            </w:r>
          </w:p>
        </w:tc>
        <w:tc>
          <w:tcPr>
            <w:tcW w:w="0" w:type="auto"/>
            <w:shd w:val="clear" w:color="auto" w:fill="auto"/>
            <w:tcMar>
              <w:left w:w="57" w:type="dxa"/>
              <w:right w:w="57" w:type="dxa"/>
            </w:tcMar>
            <w:vAlign w:val="center"/>
          </w:tcPr>
          <w:p w:rsidR="00E50EF5" w:rsidRPr="00A854B5" w:rsidRDefault="00E50EF5" w:rsidP="007C55B9">
            <w:pPr>
              <w:jc w:val="center"/>
              <w:rPr>
                <w:sz w:val="18"/>
                <w:szCs w:val="18"/>
                <w:lang w:val="uk-UA"/>
              </w:rPr>
            </w:pPr>
            <w:r w:rsidRPr="00A854B5">
              <w:rPr>
                <w:sz w:val="18"/>
                <w:szCs w:val="18"/>
                <w:lang w:val="uk-UA"/>
              </w:rPr>
              <w:t>201</w:t>
            </w:r>
            <w:r w:rsidRPr="00A854B5">
              <w:rPr>
                <w:sz w:val="18"/>
                <w:szCs w:val="18"/>
                <w:lang w:val="en-US"/>
              </w:rPr>
              <w:t>0</w:t>
            </w:r>
          </w:p>
        </w:tc>
        <w:tc>
          <w:tcPr>
            <w:tcW w:w="0" w:type="auto"/>
            <w:shd w:val="clear" w:color="auto" w:fill="auto"/>
            <w:tcMar>
              <w:left w:w="57" w:type="dxa"/>
              <w:right w:w="57" w:type="dxa"/>
            </w:tcMar>
            <w:vAlign w:val="center"/>
          </w:tcPr>
          <w:p w:rsidR="00E50EF5" w:rsidRPr="00A854B5" w:rsidRDefault="00E50EF5" w:rsidP="007C55B9">
            <w:pPr>
              <w:jc w:val="center"/>
              <w:rPr>
                <w:sz w:val="18"/>
                <w:szCs w:val="18"/>
                <w:lang w:val="uk-UA"/>
              </w:rPr>
            </w:pPr>
            <w:r w:rsidRPr="00A854B5">
              <w:rPr>
                <w:sz w:val="18"/>
                <w:szCs w:val="18"/>
                <w:lang w:val="uk-UA"/>
              </w:rPr>
              <w:t>201</w:t>
            </w:r>
            <w:r w:rsidRPr="00A854B5">
              <w:rPr>
                <w:sz w:val="18"/>
                <w:szCs w:val="18"/>
                <w:lang w:val="en-US"/>
              </w:rPr>
              <w:t>1</w:t>
            </w:r>
          </w:p>
        </w:tc>
        <w:tc>
          <w:tcPr>
            <w:tcW w:w="0" w:type="auto"/>
            <w:shd w:val="clear" w:color="auto" w:fill="auto"/>
            <w:tcMar>
              <w:left w:w="57" w:type="dxa"/>
              <w:right w:w="57" w:type="dxa"/>
            </w:tcMar>
            <w:vAlign w:val="center"/>
          </w:tcPr>
          <w:p w:rsidR="00E50EF5" w:rsidRPr="00A854B5" w:rsidRDefault="00E50EF5" w:rsidP="007C55B9">
            <w:pPr>
              <w:jc w:val="center"/>
              <w:rPr>
                <w:sz w:val="18"/>
                <w:szCs w:val="18"/>
                <w:lang w:val="uk-UA"/>
              </w:rPr>
            </w:pPr>
            <w:r w:rsidRPr="00A854B5">
              <w:rPr>
                <w:sz w:val="18"/>
                <w:szCs w:val="18"/>
                <w:lang w:val="uk-UA"/>
              </w:rPr>
              <w:t>2012</w:t>
            </w:r>
          </w:p>
        </w:tc>
        <w:tc>
          <w:tcPr>
            <w:tcW w:w="0" w:type="auto"/>
            <w:shd w:val="clear" w:color="auto" w:fill="auto"/>
            <w:tcMar>
              <w:left w:w="57" w:type="dxa"/>
              <w:right w:w="57" w:type="dxa"/>
            </w:tcMar>
            <w:vAlign w:val="center"/>
          </w:tcPr>
          <w:p w:rsidR="00E50EF5" w:rsidRPr="00A854B5" w:rsidRDefault="00E50EF5" w:rsidP="007C55B9">
            <w:pPr>
              <w:jc w:val="center"/>
              <w:rPr>
                <w:color w:val="000000"/>
                <w:sz w:val="18"/>
                <w:szCs w:val="18"/>
              </w:rPr>
            </w:pPr>
            <w:r w:rsidRPr="00A854B5">
              <w:rPr>
                <w:sz w:val="18"/>
                <w:szCs w:val="18"/>
                <w:lang w:val="uk-UA"/>
              </w:rPr>
              <w:t>2013</w:t>
            </w:r>
          </w:p>
        </w:tc>
      </w:tr>
      <w:tr w:rsidR="00E50EF5" w:rsidRPr="00A854B5"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rPr>
              <w:t xml:space="preserve">м.Одеса  </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4580,3±</w:t>
            </w:r>
            <w:r w:rsidRPr="00A854B5">
              <w:rPr>
                <w:color w:val="000000"/>
                <w:sz w:val="18"/>
                <w:szCs w:val="18"/>
              </w:rPr>
              <w:t>43,96</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4711,2±</w:t>
            </w:r>
            <w:r w:rsidRPr="00A854B5">
              <w:rPr>
                <w:color w:val="000000"/>
                <w:sz w:val="18"/>
                <w:szCs w:val="18"/>
              </w:rPr>
              <w:t>44,56</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4837,3±</w:t>
            </w:r>
            <w:r w:rsidRPr="00A854B5">
              <w:rPr>
                <w:color w:val="000000"/>
                <w:sz w:val="18"/>
                <w:szCs w:val="18"/>
              </w:rPr>
              <w:t>45,34</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4836,8±45,29</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4259,2±</w:t>
            </w:r>
            <w:r w:rsidRPr="00A854B5">
              <w:rPr>
                <w:color w:val="000000"/>
                <w:sz w:val="18"/>
                <w:szCs w:val="18"/>
              </w:rPr>
              <w:t>42,47</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4319,2±</w:t>
            </w:r>
            <w:r w:rsidRPr="00A854B5">
              <w:rPr>
                <w:color w:val="000000"/>
                <w:sz w:val="18"/>
                <w:szCs w:val="18"/>
              </w:rPr>
              <w:t>42,71</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4873,1±45,25</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4960,5±45,72</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5428,1±47,50</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5380,0±47,30</w:t>
            </w:r>
          </w:p>
        </w:tc>
      </w:tr>
      <w:tr w:rsidR="00E50EF5" w:rsidRPr="00A854B5"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rPr>
            </w:pPr>
            <w:r w:rsidRPr="004A5FFF">
              <w:rPr>
                <w:sz w:val="28"/>
                <w:szCs w:val="28"/>
                <w:lang w:val="uk-UA"/>
              </w:rPr>
              <w:t xml:space="preserve">м.Ізмаїл  </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8745,2±</w:t>
            </w:r>
            <w:r w:rsidRPr="00A854B5">
              <w:rPr>
                <w:color w:val="000000"/>
                <w:sz w:val="18"/>
                <w:szCs w:val="18"/>
              </w:rPr>
              <w:t>217,78</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7710,1±</w:t>
            </w:r>
            <w:r w:rsidRPr="00A854B5">
              <w:rPr>
                <w:color w:val="000000"/>
                <w:sz w:val="18"/>
                <w:szCs w:val="18"/>
              </w:rPr>
              <w:t>205,64</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6843,5±</w:t>
            </w:r>
            <w:r w:rsidRPr="00A854B5">
              <w:rPr>
                <w:color w:val="000000"/>
                <w:sz w:val="18"/>
                <w:szCs w:val="18"/>
              </w:rPr>
              <w:t>190,48</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6917,4±192,66</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5102,6±</w:t>
            </w:r>
            <w:r w:rsidRPr="00A854B5">
              <w:rPr>
                <w:color w:val="000000"/>
                <w:sz w:val="18"/>
                <w:szCs w:val="18"/>
              </w:rPr>
              <w:t>168,05</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5543,8±</w:t>
            </w:r>
            <w:r w:rsidRPr="00A854B5">
              <w:rPr>
                <w:color w:val="000000"/>
                <w:sz w:val="18"/>
                <w:szCs w:val="18"/>
              </w:rPr>
              <w:t>175,51</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5458,0±174,89</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6130,5±186,28</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6096,7±186,05</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5798,5±183,07</w:t>
            </w:r>
          </w:p>
        </w:tc>
      </w:tr>
      <w:tr w:rsidR="00E50EF5" w:rsidRPr="00A854B5"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lang w:val="uk-UA"/>
              </w:rPr>
              <w:t xml:space="preserve">Болградський  </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2415,4±</w:t>
            </w:r>
            <w:r w:rsidRPr="00A854B5">
              <w:rPr>
                <w:color w:val="000000"/>
                <w:sz w:val="18"/>
                <w:szCs w:val="18"/>
              </w:rPr>
              <w:t>125,10</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2916,9±</w:t>
            </w:r>
            <w:r w:rsidRPr="00A854B5">
              <w:rPr>
                <w:color w:val="000000"/>
                <w:sz w:val="18"/>
                <w:szCs w:val="18"/>
              </w:rPr>
              <w:t>137,12</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2370,9±</w:t>
            </w:r>
            <w:r w:rsidRPr="00A854B5">
              <w:rPr>
                <w:color w:val="000000"/>
                <w:sz w:val="18"/>
                <w:szCs w:val="18"/>
              </w:rPr>
              <w:t>124,15</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2891,0±137,08</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2622,8±</w:t>
            </w:r>
            <w:r w:rsidRPr="00A854B5">
              <w:rPr>
                <w:color w:val="000000"/>
                <w:sz w:val="18"/>
                <w:szCs w:val="18"/>
              </w:rPr>
              <w:t>130,86</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3046,8±</w:t>
            </w:r>
            <w:r w:rsidRPr="00A854B5">
              <w:rPr>
                <w:color w:val="000000"/>
                <w:sz w:val="18"/>
                <w:szCs w:val="18"/>
              </w:rPr>
              <w:t>140,55</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3207,8±144,05</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3857,2±157,28</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3985,8±158,26</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3997,6±158,58</w:t>
            </w:r>
          </w:p>
        </w:tc>
      </w:tr>
      <w:tr w:rsidR="00E50EF5" w:rsidRPr="00A854B5"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rPr>
              <w:t xml:space="preserve">Ізмаїльський  </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4670,9±</w:t>
            </w:r>
            <w:r w:rsidRPr="00A854B5">
              <w:rPr>
                <w:color w:val="000000"/>
                <w:sz w:val="18"/>
                <w:szCs w:val="18"/>
              </w:rPr>
              <w:t>201,35</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3802,2±</w:t>
            </w:r>
            <w:r w:rsidRPr="00A854B5">
              <w:rPr>
                <w:color w:val="000000"/>
                <w:sz w:val="18"/>
                <w:szCs w:val="18"/>
              </w:rPr>
              <w:t>182,49</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3495,3±</w:t>
            </w:r>
            <w:r w:rsidRPr="00A854B5">
              <w:rPr>
                <w:color w:val="000000"/>
                <w:sz w:val="18"/>
                <w:szCs w:val="18"/>
              </w:rPr>
              <w:t>175,15</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3969,1±185,95</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2617,5±</w:t>
            </w:r>
            <w:r w:rsidRPr="00A854B5">
              <w:rPr>
                <w:color w:val="000000"/>
                <w:sz w:val="18"/>
                <w:szCs w:val="18"/>
              </w:rPr>
              <w:t>152,07</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2905,3±</w:t>
            </w:r>
            <w:r w:rsidRPr="00A854B5">
              <w:rPr>
                <w:color w:val="000000"/>
                <w:sz w:val="18"/>
                <w:szCs w:val="18"/>
              </w:rPr>
              <w:t>160,41</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3183,9±167,94</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4328,3±194,93</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3945,7±185,14</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3798,8±182,17</w:t>
            </w:r>
          </w:p>
        </w:tc>
      </w:tr>
      <w:tr w:rsidR="00E50EF5" w:rsidRPr="00A854B5"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rPr>
              <w:t xml:space="preserve">Кілійський  </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5300,8±</w:t>
            </w:r>
            <w:r w:rsidRPr="00A854B5">
              <w:rPr>
                <w:color w:val="000000"/>
                <w:sz w:val="18"/>
                <w:szCs w:val="18"/>
              </w:rPr>
              <w:t>206,31</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4723,4±</w:t>
            </w:r>
            <w:r w:rsidRPr="00A854B5">
              <w:rPr>
                <w:color w:val="000000"/>
                <w:sz w:val="18"/>
                <w:szCs w:val="18"/>
              </w:rPr>
              <w:t>195,34</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4633,2±</w:t>
            </w:r>
            <w:r w:rsidRPr="00A854B5">
              <w:rPr>
                <w:color w:val="000000"/>
                <w:sz w:val="18"/>
                <w:szCs w:val="18"/>
              </w:rPr>
              <w:t>192,00</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4293,8±185,46</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3761,6±</w:t>
            </w:r>
            <w:r w:rsidRPr="00A854B5">
              <w:rPr>
                <w:color w:val="000000"/>
                <w:sz w:val="18"/>
                <w:szCs w:val="18"/>
              </w:rPr>
              <w:t>174,55</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3763,2±</w:t>
            </w:r>
            <w:r w:rsidRPr="00A854B5">
              <w:rPr>
                <w:color w:val="000000"/>
                <w:sz w:val="18"/>
                <w:szCs w:val="18"/>
              </w:rPr>
              <w:t>175,18</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4105,7±183,09</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4104,2±183,59</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4372,8±188,28</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4211,9±185,73</w:t>
            </w:r>
          </w:p>
        </w:tc>
      </w:tr>
      <w:tr w:rsidR="00E50EF5" w:rsidRPr="00A854B5"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rPr>
            </w:pPr>
            <w:r w:rsidRPr="004A5FFF">
              <w:rPr>
                <w:sz w:val="28"/>
                <w:szCs w:val="28"/>
                <w:lang w:val="uk-UA"/>
              </w:rPr>
              <w:t xml:space="preserve">Ренійський  </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4175,0±</w:t>
            </w:r>
            <w:r w:rsidRPr="00A854B5">
              <w:rPr>
                <w:color w:val="000000"/>
                <w:sz w:val="18"/>
                <w:szCs w:val="18"/>
              </w:rPr>
              <w:t>219,35</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2997,0±</w:t>
            </w:r>
            <w:r w:rsidRPr="00A854B5">
              <w:rPr>
                <w:color w:val="000000"/>
                <w:sz w:val="18"/>
                <w:szCs w:val="18"/>
              </w:rPr>
              <w:t>186,99</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3106,0±</w:t>
            </w:r>
            <w:r w:rsidRPr="00A854B5">
              <w:rPr>
                <w:color w:val="000000"/>
                <w:sz w:val="18"/>
                <w:szCs w:val="18"/>
              </w:rPr>
              <w:t>189,73</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2743,2±178,98</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2593,4±</w:t>
            </w:r>
            <w:r w:rsidRPr="00A854B5">
              <w:rPr>
                <w:color w:val="000000"/>
                <w:sz w:val="18"/>
                <w:szCs w:val="18"/>
              </w:rPr>
              <w:t>174,32</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2679,6±</w:t>
            </w:r>
            <w:r w:rsidRPr="00A854B5">
              <w:rPr>
                <w:color w:val="000000"/>
                <w:sz w:val="18"/>
                <w:szCs w:val="18"/>
              </w:rPr>
              <w:t>177,38</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2552,3±173,31</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2729,5±178,95</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2338,7±164,99</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5097,4±240,93</w:t>
            </w:r>
          </w:p>
        </w:tc>
      </w:tr>
      <w:tr w:rsidR="00E50EF5" w:rsidRPr="00A854B5"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lang w:val="uk-UA"/>
              </w:rPr>
              <w:t xml:space="preserve">Татарбунарський  </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5462,6±</w:t>
            </w:r>
            <w:r w:rsidRPr="00A854B5">
              <w:rPr>
                <w:color w:val="000000"/>
                <w:sz w:val="18"/>
                <w:szCs w:val="18"/>
              </w:rPr>
              <w:t>250,45</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6540,0±</w:t>
            </w:r>
            <w:r w:rsidRPr="00A854B5">
              <w:rPr>
                <w:color w:val="000000"/>
                <w:sz w:val="18"/>
                <w:szCs w:val="18"/>
              </w:rPr>
              <w:t>272,47</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6818,9±</w:t>
            </w:r>
            <w:r w:rsidRPr="00A854B5">
              <w:rPr>
                <w:color w:val="000000"/>
                <w:sz w:val="18"/>
                <w:szCs w:val="18"/>
              </w:rPr>
              <w:t>277,38</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7254,9±285,50</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6950,6±</w:t>
            </w:r>
            <w:r w:rsidRPr="00A854B5">
              <w:rPr>
                <w:color w:val="000000"/>
                <w:sz w:val="18"/>
                <w:szCs w:val="18"/>
              </w:rPr>
              <w:t>280,96</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6082,5±</w:t>
            </w:r>
            <w:r w:rsidRPr="00A854B5">
              <w:rPr>
                <w:color w:val="000000"/>
                <w:sz w:val="18"/>
                <w:szCs w:val="18"/>
              </w:rPr>
              <w:t>264,39</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6444,4±272,11</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6575,1±274,31</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6747,3±274,86</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7537,5±289,61</w:t>
            </w:r>
          </w:p>
        </w:tc>
      </w:tr>
      <w:tr w:rsidR="00E50EF5" w:rsidRPr="00A854B5"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lang w:val="uk-UA"/>
              </w:rPr>
              <w:t>Всього по районах</w:t>
            </w:r>
            <w:r w:rsidRPr="004A5FFF">
              <w:rPr>
                <w:sz w:val="28"/>
                <w:szCs w:val="28"/>
              </w:rPr>
              <w:t xml:space="preserve">  </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3824,1±</w:t>
            </w:r>
            <w:r w:rsidRPr="00A854B5">
              <w:rPr>
                <w:color w:val="000000"/>
                <w:sz w:val="18"/>
                <w:szCs w:val="18"/>
              </w:rPr>
              <w:t>35,17</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3944,3±</w:t>
            </w:r>
            <w:r w:rsidRPr="00A854B5">
              <w:rPr>
                <w:color w:val="000000"/>
                <w:sz w:val="18"/>
                <w:szCs w:val="18"/>
              </w:rPr>
              <w:t>35,70</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3852,2±</w:t>
            </w:r>
            <w:r w:rsidRPr="00A854B5">
              <w:rPr>
                <w:color w:val="000000"/>
                <w:sz w:val="18"/>
                <w:szCs w:val="18"/>
              </w:rPr>
              <w:t>35,37</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3796,4±35,11</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3330,7±</w:t>
            </w:r>
            <w:r w:rsidRPr="00A854B5">
              <w:rPr>
                <w:color w:val="000000"/>
                <w:sz w:val="18"/>
                <w:szCs w:val="18"/>
              </w:rPr>
              <w:t>32,89</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3353,7±</w:t>
            </w:r>
            <w:r w:rsidRPr="00A854B5">
              <w:rPr>
                <w:color w:val="000000"/>
                <w:sz w:val="18"/>
                <w:szCs w:val="18"/>
              </w:rPr>
              <w:t>32,99</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3728,3±34,74</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3955,7±35,82</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4160,9±36,52</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4083,7±36,23</w:t>
            </w:r>
          </w:p>
        </w:tc>
      </w:tr>
      <w:tr w:rsidR="00E50EF5" w:rsidRPr="00A854B5"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lang w:val="uk-UA"/>
              </w:rPr>
              <w:t xml:space="preserve">Всього по </w:t>
            </w:r>
            <w:r w:rsidRPr="004A5FFF">
              <w:rPr>
                <w:sz w:val="28"/>
                <w:szCs w:val="28"/>
              </w:rPr>
              <w:t>област</w:t>
            </w:r>
            <w:r w:rsidRPr="004A5FFF">
              <w:rPr>
                <w:sz w:val="28"/>
                <w:szCs w:val="28"/>
                <w:lang w:val="uk-UA"/>
              </w:rPr>
              <w:t>і</w:t>
            </w:r>
            <w:r w:rsidRPr="004A5FFF">
              <w:rPr>
                <w:sz w:val="28"/>
                <w:szCs w:val="28"/>
              </w:rPr>
              <w:t xml:space="preserve">  </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4466,6±</w:t>
            </w:r>
            <w:r w:rsidRPr="00A854B5">
              <w:rPr>
                <w:color w:val="000000"/>
                <w:sz w:val="18"/>
                <w:szCs w:val="18"/>
              </w:rPr>
              <w:t>28,58</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4502,8±</w:t>
            </w:r>
            <w:r w:rsidRPr="00A854B5">
              <w:rPr>
                <w:color w:val="000000"/>
                <w:sz w:val="18"/>
                <w:szCs w:val="18"/>
              </w:rPr>
              <w:t>28,69</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4453,4±</w:t>
            </w:r>
            <w:r w:rsidRPr="00A854B5">
              <w:rPr>
                <w:color w:val="000000"/>
                <w:sz w:val="18"/>
                <w:szCs w:val="18"/>
              </w:rPr>
              <w:t>28,58</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4426,4±28,48</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3867,9±</w:t>
            </w:r>
            <w:r w:rsidRPr="00A854B5">
              <w:rPr>
                <w:color w:val="000000"/>
                <w:sz w:val="18"/>
                <w:szCs w:val="18"/>
              </w:rPr>
              <w:t>26,67</w:t>
            </w:r>
          </w:p>
        </w:tc>
        <w:tc>
          <w:tcPr>
            <w:tcW w:w="0" w:type="auto"/>
            <w:shd w:val="clear" w:color="auto" w:fill="auto"/>
            <w:tcMar>
              <w:left w:w="57" w:type="dxa"/>
              <w:right w:w="57" w:type="dxa"/>
            </w:tcMar>
            <w:vAlign w:val="center"/>
          </w:tcPr>
          <w:p w:rsidR="00E50EF5" w:rsidRPr="00A854B5" w:rsidRDefault="00E50EF5" w:rsidP="007C55B9">
            <w:pPr>
              <w:jc w:val="right"/>
              <w:rPr>
                <w:sz w:val="18"/>
                <w:szCs w:val="18"/>
              </w:rPr>
            </w:pPr>
            <w:r w:rsidRPr="00A854B5">
              <w:rPr>
                <w:sz w:val="18"/>
                <w:szCs w:val="18"/>
              </w:rPr>
              <w:t>3935,0±</w:t>
            </w:r>
            <w:r w:rsidRPr="00A854B5">
              <w:rPr>
                <w:color w:val="000000"/>
                <w:sz w:val="18"/>
                <w:szCs w:val="18"/>
              </w:rPr>
              <w:t>26,91</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4368,7±28,31</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4539,1±28,87</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4805,6±29,52</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8"/>
                <w:szCs w:val="18"/>
              </w:rPr>
            </w:pPr>
            <w:r w:rsidRPr="00A854B5">
              <w:rPr>
                <w:color w:val="000000"/>
                <w:sz w:val="18"/>
                <w:szCs w:val="18"/>
              </w:rPr>
              <w:t>4721,2±29,28</w:t>
            </w:r>
          </w:p>
        </w:tc>
      </w:tr>
    </w:tbl>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Pr="00D06CDF" w:rsidRDefault="00E50EF5" w:rsidP="00E50EF5">
      <w:pPr>
        <w:spacing w:line="360" w:lineRule="auto"/>
        <w:ind w:firstLine="708"/>
        <w:jc w:val="right"/>
        <w:outlineLvl w:val="0"/>
        <w:rPr>
          <w:i/>
          <w:iCs/>
          <w:sz w:val="28"/>
          <w:szCs w:val="28"/>
          <w:lang w:val="uk-UA"/>
        </w:rPr>
      </w:pPr>
      <w:r w:rsidRPr="00D06CDF">
        <w:rPr>
          <w:i/>
          <w:iCs/>
          <w:sz w:val="28"/>
          <w:szCs w:val="28"/>
          <w:lang w:val="uk-UA"/>
        </w:rPr>
        <w:lastRenderedPageBreak/>
        <w:t>Таблиця 31</w:t>
      </w:r>
    </w:p>
    <w:p w:rsidR="00E50EF5" w:rsidRPr="00D06CDF" w:rsidRDefault="00E50EF5" w:rsidP="00E50EF5">
      <w:pPr>
        <w:spacing w:line="360" w:lineRule="auto"/>
        <w:ind w:firstLine="708"/>
        <w:jc w:val="center"/>
        <w:rPr>
          <w:b/>
          <w:bCs/>
          <w:sz w:val="28"/>
          <w:szCs w:val="28"/>
          <w:lang w:val="uk-UA"/>
        </w:rPr>
      </w:pPr>
      <w:r w:rsidRPr="00D06CDF">
        <w:rPr>
          <w:b/>
          <w:bCs/>
          <w:sz w:val="28"/>
          <w:szCs w:val="28"/>
          <w:lang w:val="uk-UA"/>
        </w:rPr>
        <w:t>Захворюваність  на новоутворення  населення по Одеській області, мм. Одеса, Ізмаїл та районах Українського Придунав’я у 2004-201</w:t>
      </w:r>
      <w:r>
        <w:rPr>
          <w:b/>
          <w:bCs/>
          <w:sz w:val="28"/>
          <w:szCs w:val="28"/>
          <w:lang w:val="uk-UA"/>
        </w:rPr>
        <w:t>3</w:t>
      </w:r>
      <w:r w:rsidRPr="00D06CDF">
        <w:rPr>
          <w:b/>
          <w:bCs/>
          <w:sz w:val="28"/>
          <w:szCs w:val="28"/>
          <w:lang w:val="uk-UA"/>
        </w:rPr>
        <w:t xml:space="preserve"> рр. (на 100 тис. наявного населення)</w:t>
      </w:r>
    </w:p>
    <w:p w:rsidR="00E50EF5" w:rsidRPr="00ED7462" w:rsidRDefault="00E50EF5" w:rsidP="00E50EF5">
      <w:pPr>
        <w:ind w:firstLine="708"/>
        <w:jc w:val="both"/>
        <w:rPr>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6"/>
        <w:gridCol w:w="1203"/>
        <w:gridCol w:w="1203"/>
        <w:gridCol w:w="1203"/>
        <w:gridCol w:w="1203"/>
        <w:gridCol w:w="1203"/>
        <w:gridCol w:w="1203"/>
        <w:gridCol w:w="1203"/>
        <w:gridCol w:w="1203"/>
        <w:gridCol w:w="1203"/>
        <w:gridCol w:w="1203"/>
      </w:tblGrid>
      <w:tr w:rsidR="00E50EF5" w:rsidRPr="002E4BE6" w:rsidTr="007C55B9">
        <w:trPr>
          <w:jc w:val="center"/>
        </w:trPr>
        <w:tc>
          <w:tcPr>
            <w:tcW w:w="0" w:type="auto"/>
            <w:vMerge w:val="restart"/>
            <w:shd w:val="clear" w:color="auto" w:fill="auto"/>
            <w:tcMar>
              <w:left w:w="57" w:type="dxa"/>
              <w:right w:w="57" w:type="dxa"/>
            </w:tcMar>
            <w:vAlign w:val="center"/>
          </w:tcPr>
          <w:p w:rsidR="00E50EF5" w:rsidRPr="004A5FFF" w:rsidRDefault="00E50EF5" w:rsidP="007C55B9">
            <w:pPr>
              <w:spacing w:line="276" w:lineRule="auto"/>
              <w:jc w:val="center"/>
              <w:rPr>
                <w:sz w:val="28"/>
                <w:szCs w:val="28"/>
                <w:lang w:val="uk-UA"/>
              </w:rPr>
            </w:pPr>
            <w:r w:rsidRPr="004A5FFF">
              <w:rPr>
                <w:sz w:val="28"/>
                <w:szCs w:val="28"/>
                <w:lang w:val="uk-UA"/>
              </w:rPr>
              <w:t>Населені</w:t>
            </w:r>
          </w:p>
          <w:p w:rsidR="00E50EF5" w:rsidRPr="004A5FFF" w:rsidRDefault="00E50EF5" w:rsidP="007C55B9">
            <w:pPr>
              <w:spacing w:line="276" w:lineRule="auto"/>
              <w:jc w:val="center"/>
              <w:rPr>
                <w:sz w:val="28"/>
                <w:szCs w:val="28"/>
                <w:lang w:val="uk-UA"/>
              </w:rPr>
            </w:pPr>
            <w:r w:rsidRPr="004A5FFF">
              <w:rPr>
                <w:sz w:val="28"/>
                <w:szCs w:val="28"/>
                <w:lang w:val="uk-UA"/>
              </w:rPr>
              <w:t>пункти</w:t>
            </w:r>
          </w:p>
        </w:tc>
        <w:tc>
          <w:tcPr>
            <w:tcW w:w="0" w:type="auto"/>
            <w:gridSpan w:val="10"/>
            <w:shd w:val="clear" w:color="auto" w:fill="auto"/>
            <w:tcMar>
              <w:left w:w="57" w:type="dxa"/>
              <w:right w:w="57" w:type="dxa"/>
            </w:tcMar>
          </w:tcPr>
          <w:p w:rsidR="00E50EF5" w:rsidRPr="00A329DB" w:rsidRDefault="00E50EF5" w:rsidP="007C55B9">
            <w:pPr>
              <w:jc w:val="center"/>
            </w:pPr>
            <w:r w:rsidRPr="00A778E5">
              <w:rPr>
                <w:lang w:val="uk-UA"/>
              </w:rPr>
              <w:t>Роки спостережень та інтенсивний показник</w:t>
            </w:r>
            <w:r w:rsidRPr="00A329DB">
              <w:t xml:space="preserve"> </w:t>
            </w:r>
            <w:r>
              <w:t>± ∆</w:t>
            </w:r>
            <w:r w:rsidRPr="005523E3">
              <w:rPr>
                <w:vertAlign w:val="subscript"/>
              </w:rPr>
              <w:t>(95)</w:t>
            </w:r>
          </w:p>
        </w:tc>
      </w:tr>
      <w:tr w:rsidR="00E50EF5" w:rsidRPr="002E4BE6" w:rsidTr="007C55B9">
        <w:trPr>
          <w:jc w:val="center"/>
        </w:trPr>
        <w:tc>
          <w:tcPr>
            <w:tcW w:w="0" w:type="auto"/>
            <w:vMerge/>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p>
        </w:tc>
        <w:tc>
          <w:tcPr>
            <w:tcW w:w="0" w:type="auto"/>
            <w:shd w:val="clear" w:color="auto" w:fill="auto"/>
            <w:tcMar>
              <w:left w:w="57" w:type="dxa"/>
              <w:right w:w="57" w:type="dxa"/>
            </w:tcMar>
            <w:vAlign w:val="center"/>
          </w:tcPr>
          <w:p w:rsidR="00E50EF5" w:rsidRPr="002E4BE6" w:rsidRDefault="00E50EF5" w:rsidP="007C55B9">
            <w:pPr>
              <w:jc w:val="center"/>
              <w:rPr>
                <w:sz w:val="18"/>
                <w:szCs w:val="18"/>
                <w:lang w:val="uk-UA"/>
              </w:rPr>
            </w:pPr>
            <w:r w:rsidRPr="002E4BE6">
              <w:rPr>
                <w:sz w:val="18"/>
                <w:szCs w:val="18"/>
                <w:lang w:val="uk-UA"/>
              </w:rPr>
              <w:t>2004</w:t>
            </w:r>
          </w:p>
        </w:tc>
        <w:tc>
          <w:tcPr>
            <w:tcW w:w="0" w:type="auto"/>
            <w:shd w:val="clear" w:color="auto" w:fill="auto"/>
            <w:tcMar>
              <w:left w:w="57" w:type="dxa"/>
              <w:right w:w="57" w:type="dxa"/>
            </w:tcMar>
            <w:vAlign w:val="center"/>
          </w:tcPr>
          <w:p w:rsidR="00E50EF5" w:rsidRPr="002E4BE6" w:rsidRDefault="00E50EF5" w:rsidP="007C55B9">
            <w:pPr>
              <w:jc w:val="center"/>
              <w:rPr>
                <w:sz w:val="18"/>
                <w:szCs w:val="18"/>
                <w:lang w:val="uk-UA"/>
              </w:rPr>
            </w:pPr>
            <w:r w:rsidRPr="002E4BE6">
              <w:rPr>
                <w:sz w:val="18"/>
                <w:szCs w:val="18"/>
                <w:lang w:val="uk-UA"/>
              </w:rPr>
              <w:t>2005</w:t>
            </w:r>
          </w:p>
        </w:tc>
        <w:tc>
          <w:tcPr>
            <w:tcW w:w="0" w:type="auto"/>
            <w:shd w:val="clear" w:color="auto" w:fill="auto"/>
            <w:tcMar>
              <w:left w:w="57" w:type="dxa"/>
              <w:right w:w="57" w:type="dxa"/>
            </w:tcMar>
            <w:vAlign w:val="center"/>
          </w:tcPr>
          <w:p w:rsidR="00E50EF5" w:rsidRPr="002E4BE6" w:rsidRDefault="00E50EF5" w:rsidP="007C55B9">
            <w:pPr>
              <w:jc w:val="center"/>
              <w:rPr>
                <w:sz w:val="18"/>
                <w:szCs w:val="18"/>
                <w:lang w:val="uk-UA"/>
              </w:rPr>
            </w:pPr>
            <w:r w:rsidRPr="002E4BE6">
              <w:rPr>
                <w:sz w:val="18"/>
                <w:szCs w:val="18"/>
                <w:lang w:val="uk-UA"/>
              </w:rPr>
              <w:t>2006</w:t>
            </w:r>
          </w:p>
        </w:tc>
        <w:tc>
          <w:tcPr>
            <w:tcW w:w="0" w:type="auto"/>
            <w:shd w:val="clear" w:color="auto" w:fill="auto"/>
            <w:tcMar>
              <w:left w:w="57" w:type="dxa"/>
              <w:right w:w="57" w:type="dxa"/>
            </w:tcMar>
            <w:vAlign w:val="center"/>
          </w:tcPr>
          <w:p w:rsidR="00E50EF5" w:rsidRPr="002E4BE6" w:rsidRDefault="00E50EF5" w:rsidP="007C55B9">
            <w:pPr>
              <w:jc w:val="center"/>
              <w:rPr>
                <w:sz w:val="18"/>
                <w:szCs w:val="18"/>
                <w:lang w:val="uk-UA"/>
              </w:rPr>
            </w:pPr>
            <w:r w:rsidRPr="002E4BE6">
              <w:rPr>
                <w:sz w:val="18"/>
                <w:szCs w:val="18"/>
                <w:lang w:val="uk-UA"/>
              </w:rPr>
              <w:t>2007</w:t>
            </w:r>
          </w:p>
        </w:tc>
        <w:tc>
          <w:tcPr>
            <w:tcW w:w="0" w:type="auto"/>
            <w:shd w:val="clear" w:color="auto" w:fill="auto"/>
            <w:tcMar>
              <w:left w:w="57" w:type="dxa"/>
              <w:right w:w="57" w:type="dxa"/>
            </w:tcMar>
            <w:vAlign w:val="center"/>
          </w:tcPr>
          <w:p w:rsidR="00E50EF5" w:rsidRPr="002E4BE6" w:rsidRDefault="00E50EF5" w:rsidP="007C55B9">
            <w:pPr>
              <w:jc w:val="center"/>
              <w:rPr>
                <w:sz w:val="18"/>
                <w:szCs w:val="18"/>
                <w:lang w:val="uk-UA"/>
              </w:rPr>
            </w:pPr>
            <w:r w:rsidRPr="002E4BE6">
              <w:rPr>
                <w:sz w:val="18"/>
                <w:szCs w:val="18"/>
                <w:lang w:val="uk-UA"/>
              </w:rPr>
              <w:t>200</w:t>
            </w:r>
            <w:r w:rsidRPr="002E4BE6">
              <w:rPr>
                <w:sz w:val="18"/>
                <w:szCs w:val="18"/>
                <w:lang w:val="en-US"/>
              </w:rPr>
              <w:t>8</w:t>
            </w:r>
          </w:p>
        </w:tc>
        <w:tc>
          <w:tcPr>
            <w:tcW w:w="0" w:type="auto"/>
            <w:shd w:val="clear" w:color="auto" w:fill="auto"/>
            <w:tcMar>
              <w:left w:w="57" w:type="dxa"/>
              <w:right w:w="57" w:type="dxa"/>
            </w:tcMar>
            <w:vAlign w:val="center"/>
          </w:tcPr>
          <w:p w:rsidR="00E50EF5" w:rsidRPr="002E4BE6" w:rsidRDefault="00E50EF5" w:rsidP="007C55B9">
            <w:pPr>
              <w:jc w:val="center"/>
              <w:rPr>
                <w:sz w:val="18"/>
                <w:szCs w:val="18"/>
                <w:lang w:val="uk-UA"/>
              </w:rPr>
            </w:pPr>
            <w:r w:rsidRPr="002E4BE6">
              <w:rPr>
                <w:sz w:val="18"/>
                <w:szCs w:val="18"/>
                <w:lang w:val="uk-UA"/>
              </w:rPr>
              <w:t>20</w:t>
            </w:r>
            <w:r w:rsidRPr="002E4BE6">
              <w:rPr>
                <w:sz w:val="18"/>
                <w:szCs w:val="18"/>
                <w:lang w:val="en-US"/>
              </w:rPr>
              <w:t>09</w:t>
            </w:r>
          </w:p>
        </w:tc>
        <w:tc>
          <w:tcPr>
            <w:tcW w:w="0" w:type="auto"/>
            <w:shd w:val="clear" w:color="auto" w:fill="auto"/>
            <w:tcMar>
              <w:left w:w="57" w:type="dxa"/>
              <w:right w:w="57" w:type="dxa"/>
            </w:tcMar>
            <w:vAlign w:val="center"/>
          </w:tcPr>
          <w:p w:rsidR="00E50EF5" w:rsidRPr="002E4BE6" w:rsidRDefault="00E50EF5" w:rsidP="007C55B9">
            <w:pPr>
              <w:jc w:val="center"/>
              <w:rPr>
                <w:sz w:val="18"/>
                <w:szCs w:val="18"/>
                <w:lang w:val="uk-UA"/>
              </w:rPr>
            </w:pPr>
            <w:r w:rsidRPr="002E4BE6">
              <w:rPr>
                <w:sz w:val="18"/>
                <w:szCs w:val="18"/>
                <w:lang w:val="uk-UA"/>
              </w:rPr>
              <w:t>201</w:t>
            </w:r>
            <w:r w:rsidRPr="002E4BE6">
              <w:rPr>
                <w:sz w:val="18"/>
                <w:szCs w:val="18"/>
                <w:lang w:val="en-US"/>
              </w:rPr>
              <w:t>0</w:t>
            </w:r>
          </w:p>
        </w:tc>
        <w:tc>
          <w:tcPr>
            <w:tcW w:w="0" w:type="auto"/>
            <w:shd w:val="clear" w:color="auto" w:fill="auto"/>
            <w:tcMar>
              <w:left w:w="57" w:type="dxa"/>
              <w:right w:w="57" w:type="dxa"/>
            </w:tcMar>
            <w:vAlign w:val="center"/>
          </w:tcPr>
          <w:p w:rsidR="00E50EF5" w:rsidRPr="002E4BE6" w:rsidRDefault="00E50EF5" w:rsidP="007C55B9">
            <w:pPr>
              <w:jc w:val="center"/>
              <w:rPr>
                <w:sz w:val="18"/>
                <w:szCs w:val="18"/>
                <w:lang w:val="uk-UA"/>
              </w:rPr>
            </w:pPr>
            <w:r w:rsidRPr="002E4BE6">
              <w:rPr>
                <w:sz w:val="18"/>
                <w:szCs w:val="18"/>
                <w:lang w:val="uk-UA"/>
              </w:rPr>
              <w:t>201</w:t>
            </w:r>
            <w:r w:rsidRPr="002E4BE6">
              <w:rPr>
                <w:sz w:val="18"/>
                <w:szCs w:val="18"/>
                <w:lang w:val="en-US"/>
              </w:rPr>
              <w:t>1</w:t>
            </w:r>
          </w:p>
        </w:tc>
        <w:tc>
          <w:tcPr>
            <w:tcW w:w="0" w:type="auto"/>
            <w:shd w:val="clear" w:color="auto" w:fill="auto"/>
            <w:tcMar>
              <w:left w:w="57" w:type="dxa"/>
              <w:right w:w="57" w:type="dxa"/>
            </w:tcMar>
            <w:vAlign w:val="center"/>
          </w:tcPr>
          <w:p w:rsidR="00E50EF5" w:rsidRPr="002E4BE6" w:rsidRDefault="00E50EF5" w:rsidP="007C55B9">
            <w:pPr>
              <w:jc w:val="center"/>
              <w:rPr>
                <w:sz w:val="18"/>
                <w:szCs w:val="18"/>
                <w:lang w:val="uk-UA"/>
              </w:rPr>
            </w:pPr>
            <w:r w:rsidRPr="002E4BE6">
              <w:rPr>
                <w:sz w:val="18"/>
                <w:szCs w:val="18"/>
                <w:lang w:val="uk-UA"/>
              </w:rPr>
              <w:t>2012</w:t>
            </w:r>
          </w:p>
        </w:tc>
        <w:tc>
          <w:tcPr>
            <w:tcW w:w="0" w:type="auto"/>
            <w:shd w:val="clear" w:color="auto" w:fill="auto"/>
            <w:tcMar>
              <w:left w:w="57" w:type="dxa"/>
              <w:right w:w="57" w:type="dxa"/>
            </w:tcMar>
            <w:vAlign w:val="center"/>
          </w:tcPr>
          <w:p w:rsidR="00E50EF5" w:rsidRPr="002E4BE6" w:rsidRDefault="00E50EF5" w:rsidP="007C55B9">
            <w:pPr>
              <w:jc w:val="center"/>
              <w:rPr>
                <w:sz w:val="18"/>
                <w:szCs w:val="18"/>
                <w:lang w:val="uk-UA"/>
              </w:rPr>
            </w:pPr>
            <w:r w:rsidRPr="002E4BE6">
              <w:rPr>
                <w:sz w:val="18"/>
                <w:szCs w:val="18"/>
                <w:lang w:val="uk-UA"/>
              </w:rPr>
              <w:t>2013</w:t>
            </w:r>
          </w:p>
        </w:tc>
      </w:tr>
      <w:tr w:rsidR="00E50EF5" w:rsidRPr="002E4BE6" w:rsidTr="007C55B9">
        <w:trPr>
          <w:jc w:val="center"/>
        </w:trPr>
        <w:tc>
          <w:tcPr>
            <w:tcW w:w="0" w:type="auto"/>
            <w:shd w:val="clear" w:color="auto" w:fill="auto"/>
            <w:tcMar>
              <w:left w:w="57" w:type="dxa"/>
              <w:right w:w="57" w:type="dxa"/>
            </w:tcMar>
          </w:tcPr>
          <w:p w:rsidR="00E50EF5" w:rsidRPr="004A5FFF" w:rsidRDefault="00E50EF5" w:rsidP="007C55B9">
            <w:pPr>
              <w:spacing w:line="276" w:lineRule="auto"/>
              <w:rPr>
                <w:sz w:val="28"/>
                <w:szCs w:val="28"/>
                <w:lang w:val="uk-UA"/>
              </w:rPr>
            </w:pPr>
            <w:r w:rsidRPr="004A5FFF">
              <w:rPr>
                <w:sz w:val="28"/>
                <w:szCs w:val="28"/>
                <w:lang w:val="uk-UA"/>
              </w:rPr>
              <w:t xml:space="preserve">м.Одеса  </w:t>
            </w:r>
          </w:p>
        </w:tc>
        <w:tc>
          <w:tcPr>
            <w:tcW w:w="0" w:type="auto"/>
            <w:shd w:val="clear" w:color="auto" w:fill="auto"/>
            <w:tcMar>
              <w:left w:w="57" w:type="dxa"/>
              <w:right w:w="57" w:type="dxa"/>
            </w:tcMar>
            <w:vAlign w:val="center"/>
          </w:tcPr>
          <w:p w:rsidR="00E50EF5" w:rsidRPr="002E4BE6" w:rsidRDefault="00E50EF5" w:rsidP="007C55B9">
            <w:pPr>
              <w:jc w:val="right"/>
              <w:rPr>
                <w:sz w:val="18"/>
                <w:szCs w:val="18"/>
              </w:rPr>
            </w:pPr>
            <w:r w:rsidRPr="002E4BE6">
              <w:rPr>
                <w:sz w:val="18"/>
                <w:szCs w:val="18"/>
              </w:rPr>
              <w:t>3669,2</w:t>
            </w:r>
            <w:r w:rsidRPr="002E4BE6">
              <w:rPr>
                <w:color w:val="000000"/>
                <w:sz w:val="18"/>
                <w:szCs w:val="18"/>
              </w:rPr>
              <w:t>±39,53</w:t>
            </w:r>
          </w:p>
        </w:tc>
        <w:tc>
          <w:tcPr>
            <w:tcW w:w="0" w:type="auto"/>
            <w:shd w:val="clear" w:color="auto" w:fill="auto"/>
            <w:tcMar>
              <w:left w:w="57" w:type="dxa"/>
              <w:right w:w="57" w:type="dxa"/>
            </w:tcMar>
            <w:vAlign w:val="center"/>
          </w:tcPr>
          <w:p w:rsidR="00E50EF5" w:rsidRPr="002E4BE6" w:rsidRDefault="00E50EF5" w:rsidP="007C55B9">
            <w:pPr>
              <w:jc w:val="right"/>
              <w:rPr>
                <w:sz w:val="18"/>
                <w:szCs w:val="18"/>
              </w:rPr>
            </w:pPr>
            <w:r w:rsidRPr="002E4BE6">
              <w:rPr>
                <w:sz w:val="18"/>
                <w:szCs w:val="18"/>
              </w:rPr>
              <w:t>4032,6±</w:t>
            </w:r>
            <w:r w:rsidRPr="002E4BE6">
              <w:rPr>
                <w:color w:val="000000"/>
                <w:sz w:val="18"/>
                <w:szCs w:val="18"/>
              </w:rPr>
              <w:t>41,37</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4243,5±</w:t>
            </w:r>
            <w:r w:rsidRPr="002E4BE6">
              <w:rPr>
                <w:color w:val="000000"/>
                <w:sz w:val="18"/>
                <w:szCs w:val="18"/>
              </w:rPr>
              <w:t>42,60</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4295,6±42,80</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5080,9±</w:t>
            </w:r>
            <w:r w:rsidRPr="002E4BE6">
              <w:rPr>
                <w:color w:val="000000"/>
                <w:sz w:val="18"/>
                <w:szCs w:val="18"/>
              </w:rPr>
              <w:t>46,18</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5396,2±</w:t>
            </w:r>
            <w:r w:rsidRPr="002E4BE6">
              <w:rPr>
                <w:color w:val="000000"/>
                <w:sz w:val="18"/>
                <w:szCs w:val="18"/>
              </w:rPr>
              <w:t>47,47</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4915,4±45,43</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5098,5±46,31</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5240,0±46,71</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5361,8±47,22</w:t>
            </w:r>
          </w:p>
        </w:tc>
      </w:tr>
      <w:tr w:rsidR="00E50EF5" w:rsidRPr="002E4BE6" w:rsidTr="007C55B9">
        <w:trPr>
          <w:jc w:val="center"/>
        </w:trPr>
        <w:tc>
          <w:tcPr>
            <w:tcW w:w="0" w:type="auto"/>
            <w:shd w:val="clear" w:color="auto" w:fill="auto"/>
            <w:tcMar>
              <w:left w:w="57" w:type="dxa"/>
              <w:right w:w="57" w:type="dxa"/>
            </w:tcMar>
          </w:tcPr>
          <w:p w:rsidR="00E50EF5" w:rsidRPr="004A5FFF" w:rsidRDefault="00E50EF5" w:rsidP="007C55B9">
            <w:pPr>
              <w:spacing w:line="276" w:lineRule="auto"/>
              <w:rPr>
                <w:sz w:val="28"/>
                <w:szCs w:val="28"/>
                <w:lang w:val="uk-UA"/>
              </w:rPr>
            </w:pPr>
            <w:r w:rsidRPr="004A5FFF">
              <w:rPr>
                <w:sz w:val="28"/>
                <w:szCs w:val="28"/>
                <w:lang w:val="uk-UA"/>
              </w:rPr>
              <w:t xml:space="preserve">м.Ізмаїл  </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4839,4</w:t>
            </w:r>
            <w:r w:rsidRPr="002E4BE6">
              <w:rPr>
                <w:color w:val="000000"/>
                <w:sz w:val="18"/>
                <w:szCs w:val="18"/>
              </w:rPr>
              <w:t>±165,43</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5196,1±</w:t>
            </w:r>
            <w:r w:rsidRPr="002E4BE6">
              <w:rPr>
                <w:color w:val="000000"/>
                <w:sz w:val="18"/>
                <w:szCs w:val="18"/>
              </w:rPr>
              <w:t>171,10</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5796,0±</w:t>
            </w:r>
            <w:r w:rsidRPr="002E4BE6">
              <w:rPr>
                <w:color w:val="000000"/>
                <w:sz w:val="18"/>
                <w:szCs w:val="18"/>
              </w:rPr>
              <w:t>176,28</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5895,0±178,83</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7085,6±</w:t>
            </w:r>
            <w:r w:rsidRPr="002E4BE6">
              <w:rPr>
                <w:color w:val="000000"/>
                <w:sz w:val="18"/>
                <w:szCs w:val="18"/>
              </w:rPr>
              <w:t>195,95</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7198,3±</w:t>
            </w:r>
            <w:r w:rsidRPr="002E4BE6">
              <w:rPr>
                <w:color w:val="000000"/>
                <w:sz w:val="18"/>
                <w:szCs w:val="18"/>
              </w:rPr>
              <w:t>198,23</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5498,7±175,51</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6117,1±186,09</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6183,2±187,28</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6023,4±186,37</w:t>
            </w:r>
          </w:p>
        </w:tc>
      </w:tr>
      <w:tr w:rsidR="00E50EF5" w:rsidRPr="002E4BE6" w:rsidTr="007C55B9">
        <w:trPr>
          <w:jc w:val="center"/>
        </w:trPr>
        <w:tc>
          <w:tcPr>
            <w:tcW w:w="0" w:type="auto"/>
            <w:shd w:val="clear" w:color="auto" w:fill="auto"/>
            <w:tcMar>
              <w:left w:w="57" w:type="dxa"/>
              <w:right w:w="57" w:type="dxa"/>
            </w:tcMar>
          </w:tcPr>
          <w:p w:rsidR="00E50EF5" w:rsidRPr="004A5FFF" w:rsidRDefault="00E50EF5" w:rsidP="007C55B9">
            <w:pPr>
              <w:spacing w:line="276" w:lineRule="auto"/>
              <w:rPr>
                <w:sz w:val="28"/>
                <w:szCs w:val="28"/>
                <w:lang w:val="uk-UA"/>
              </w:rPr>
            </w:pPr>
            <w:r w:rsidRPr="004A5FFF">
              <w:rPr>
                <w:sz w:val="28"/>
                <w:szCs w:val="28"/>
                <w:lang w:val="uk-UA"/>
              </w:rPr>
              <w:t xml:space="preserve">Болградський  </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2271,9</w:t>
            </w:r>
            <w:r w:rsidRPr="002E4BE6">
              <w:rPr>
                <w:color w:val="000000"/>
                <w:sz w:val="18"/>
                <w:szCs w:val="18"/>
              </w:rPr>
              <w:t>±121,41</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2108,5±</w:t>
            </w:r>
            <w:r w:rsidRPr="002E4BE6">
              <w:rPr>
                <w:color w:val="000000"/>
                <w:sz w:val="18"/>
                <w:szCs w:val="18"/>
              </w:rPr>
              <w:t>117,06</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2270,9±</w:t>
            </w:r>
            <w:r w:rsidRPr="002E4BE6">
              <w:rPr>
                <w:color w:val="000000"/>
                <w:sz w:val="18"/>
                <w:szCs w:val="18"/>
              </w:rPr>
              <w:t>121,57</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3435,9±149,03</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4482,3±</w:t>
            </w:r>
            <w:r w:rsidRPr="002E4BE6">
              <w:rPr>
                <w:color w:val="000000"/>
                <w:sz w:val="18"/>
                <w:szCs w:val="18"/>
              </w:rPr>
              <w:t>169,43</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4395,1±</w:t>
            </w:r>
            <w:r w:rsidRPr="002E4BE6">
              <w:rPr>
                <w:color w:val="000000"/>
                <w:sz w:val="18"/>
                <w:szCs w:val="18"/>
              </w:rPr>
              <w:t>167,63</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3304,2±146,13</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3201,1±143,76</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3495,7±148,59</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3465,4±148,06</w:t>
            </w:r>
          </w:p>
        </w:tc>
      </w:tr>
      <w:tr w:rsidR="00E50EF5" w:rsidRPr="002E4BE6" w:rsidTr="007C55B9">
        <w:trPr>
          <w:jc w:val="center"/>
        </w:trPr>
        <w:tc>
          <w:tcPr>
            <w:tcW w:w="0" w:type="auto"/>
            <w:shd w:val="clear" w:color="auto" w:fill="auto"/>
            <w:tcMar>
              <w:left w:w="57" w:type="dxa"/>
              <w:right w:w="57" w:type="dxa"/>
            </w:tcMar>
          </w:tcPr>
          <w:p w:rsidR="00E50EF5" w:rsidRPr="004A5FFF" w:rsidRDefault="00E50EF5" w:rsidP="007C55B9">
            <w:pPr>
              <w:spacing w:line="276" w:lineRule="auto"/>
              <w:rPr>
                <w:sz w:val="28"/>
                <w:szCs w:val="28"/>
                <w:lang w:val="uk-UA"/>
              </w:rPr>
            </w:pPr>
            <w:r w:rsidRPr="004A5FFF">
              <w:rPr>
                <w:sz w:val="28"/>
                <w:szCs w:val="28"/>
                <w:lang w:val="uk-UA"/>
              </w:rPr>
              <w:t xml:space="preserve">Ізмаїльський  </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3361,4</w:t>
            </w:r>
            <w:r w:rsidRPr="002E4BE6">
              <w:rPr>
                <w:color w:val="000000"/>
                <w:sz w:val="18"/>
                <w:szCs w:val="18"/>
              </w:rPr>
              <w:t>±171,98</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3541,6±</w:t>
            </w:r>
            <w:r w:rsidRPr="002E4BE6">
              <w:rPr>
                <w:color w:val="000000"/>
                <w:sz w:val="18"/>
                <w:szCs w:val="18"/>
              </w:rPr>
              <w:t>176,36</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4025,8±</w:t>
            </w:r>
            <w:r w:rsidRPr="002E4BE6">
              <w:rPr>
                <w:color w:val="000000"/>
                <w:sz w:val="18"/>
                <w:szCs w:val="18"/>
              </w:rPr>
              <w:t>187,46</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3848,4±183,21</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4875,8±</w:t>
            </w:r>
            <w:r w:rsidRPr="002E4BE6">
              <w:rPr>
                <w:color w:val="000000"/>
                <w:sz w:val="18"/>
                <w:szCs w:val="18"/>
              </w:rPr>
              <w:t>205,12</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4764,0±</w:t>
            </w:r>
            <w:r w:rsidRPr="002E4BE6">
              <w:rPr>
                <w:color w:val="000000"/>
                <w:sz w:val="18"/>
                <w:szCs w:val="18"/>
              </w:rPr>
              <w:t>203,44</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3988,5±187,19</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4173,1±191,56</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4422,6±195,53</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4082,4±188,57</w:t>
            </w:r>
          </w:p>
        </w:tc>
      </w:tr>
      <w:tr w:rsidR="00E50EF5" w:rsidRPr="002E4BE6" w:rsidTr="007C55B9">
        <w:trPr>
          <w:jc w:val="center"/>
        </w:trPr>
        <w:tc>
          <w:tcPr>
            <w:tcW w:w="0" w:type="auto"/>
            <w:shd w:val="clear" w:color="auto" w:fill="auto"/>
            <w:tcMar>
              <w:left w:w="57" w:type="dxa"/>
              <w:right w:w="57" w:type="dxa"/>
            </w:tcMar>
          </w:tcPr>
          <w:p w:rsidR="00E50EF5" w:rsidRPr="004A5FFF" w:rsidRDefault="00E50EF5" w:rsidP="007C55B9">
            <w:pPr>
              <w:spacing w:line="276" w:lineRule="auto"/>
              <w:rPr>
                <w:sz w:val="28"/>
                <w:szCs w:val="28"/>
                <w:lang w:val="uk-UA"/>
              </w:rPr>
            </w:pPr>
            <w:r w:rsidRPr="004A5FFF">
              <w:rPr>
                <w:sz w:val="28"/>
                <w:szCs w:val="28"/>
                <w:lang w:val="uk-UA"/>
              </w:rPr>
              <w:t xml:space="preserve">Кілійський  </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4059,6</w:t>
            </w:r>
            <w:r w:rsidRPr="002E4BE6">
              <w:rPr>
                <w:color w:val="000000"/>
                <w:sz w:val="18"/>
                <w:szCs w:val="18"/>
              </w:rPr>
              <w:t>±181,73</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3784,6±</w:t>
            </w:r>
            <w:r w:rsidRPr="002E4BE6">
              <w:rPr>
                <w:color w:val="000000"/>
                <w:sz w:val="18"/>
                <w:szCs w:val="18"/>
              </w:rPr>
              <w:t>175,71</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3350,4±</w:t>
            </w:r>
            <w:r w:rsidRPr="002E4BE6">
              <w:rPr>
                <w:color w:val="000000"/>
                <w:sz w:val="18"/>
                <w:szCs w:val="18"/>
              </w:rPr>
              <w:t>164,37</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3657,5±171,73</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4503,0±</w:t>
            </w:r>
            <w:r w:rsidRPr="002E4BE6">
              <w:rPr>
                <w:color w:val="000000"/>
                <w:sz w:val="18"/>
                <w:szCs w:val="18"/>
              </w:rPr>
              <w:t>190,24</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4830,2±</w:t>
            </w:r>
            <w:r w:rsidRPr="002E4BE6">
              <w:rPr>
                <w:color w:val="000000"/>
                <w:sz w:val="18"/>
                <w:szCs w:val="18"/>
              </w:rPr>
              <w:t>197,36</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4925,4±199,67</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5024,7±202,17</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5229,0±204,97</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5279,1±206,77</w:t>
            </w:r>
          </w:p>
        </w:tc>
      </w:tr>
      <w:tr w:rsidR="00E50EF5" w:rsidRPr="002E4BE6" w:rsidTr="007C55B9">
        <w:trPr>
          <w:jc w:val="center"/>
        </w:trPr>
        <w:tc>
          <w:tcPr>
            <w:tcW w:w="0" w:type="auto"/>
            <w:shd w:val="clear" w:color="auto" w:fill="auto"/>
            <w:tcMar>
              <w:left w:w="57" w:type="dxa"/>
              <w:right w:w="57" w:type="dxa"/>
            </w:tcMar>
          </w:tcPr>
          <w:p w:rsidR="00E50EF5" w:rsidRPr="004A5FFF" w:rsidRDefault="00E50EF5" w:rsidP="007C55B9">
            <w:pPr>
              <w:spacing w:line="276" w:lineRule="auto"/>
              <w:rPr>
                <w:sz w:val="28"/>
                <w:szCs w:val="28"/>
                <w:lang w:val="uk-UA"/>
              </w:rPr>
            </w:pPr>
            <w:r w:rsidRPr="004A5FFF">
              <w:rPr>
                <w:sz w:val="28"/>
                <w:szCs w:val="28"/>
                <w:lang w:val="uk-UA"/>
              </w:rPr>
              <w:t xml:space="preserve">Ренійський  </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2292,5</w:t>
            </w:r>
            <w:r w:rsidRPr="002E4BE6">
              <w:rPr>
                <w:color w:val="000000"/>
                <w:sz w:val="18"/>
                <w:szCs w:val="18"/>
              </w:rPr>
              <w:t>±164,13</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2284,2±</w:t>
            </w:r>
            <w:r w:rsidRPr="002E4BE6">
              <w:rPr>
                <w:color w:val="000000"/>
                <w:sz w:val="18"/>
                <w:szCs w:val="18"/>
              </w:rPr>
              <w:t>163,84</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2334,6±</w:t>
            </w:r>
            <w:r w:rsidRPr="002E4BE6">
              <w:rPr>
                <w:color w:val="000000"/>
                <w:sz w:val="18"/>
                <w:szCs w:val="18"/>
              </w:rPr>
              <w:t>165,14</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2577,0±173,62</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3002,4±</w:t>
            </w:r>
            <w:r w:rsidRPr="002E4BE6">
              <w:rPr>
                <w:color w:val="000000"/>
                <w:sz w:val="18"/>
                <w:szCs w:val="18"/>
              </w:rPr>
              <w:t>187,17</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2891,0±</w:t>
            </w:r>
            <w:r w:rsidRPr="002E4BE6">
              <w:rPr>
                <w:color w:val="000000"/>
                <w:sz w:val="18"/>
                <w:szCs w:val="18"/>
              </w:rPr>
              <w:t>184,04</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2707,1±178,34</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2698,5±177,96</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2887,9±182,83</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3055,9±188,55</w:t>
            </w:r>
          </w:p>
        </w:tc>
      </w:tr>
      <w:tr w:rsidR="00E50EF5" w:rsidRPr="002E4BE6" w:rsidTr="007C55B9">
        <w:trPr>
          <w:jc w:val="center"/>
        </w:trPr>
        <w:tc>
          <w:tcPr>
            <w:tcW w:w="0" w:type="auto"/>
            <w:shd w:val="clear" w:color="auto" w:fill="auto"/>
            <w:tcMar>
              <w:left w:w="57" w:type="dxa"/>
              <w:right w:w="57" w:type="dxa"/>
            </w:tcMar>
          </w:tcPr>
          <w:p w:rsidR="00E50EF5" w:rsidRPr="004A5FFF" w:rsidRDefault="00E50EF5" w:rsidP="007C55B9">
            <w:pPr>
              <w:spacing w:line="276" w:lineRule="auto"/>
              <w:rPr>
                <w:sz w:val="28"/>
                <w:szCs w:val="28"/>
                <w:lang w:val="uk-UA"/>
              </w:rPr>
            </w:pPr>
            <w:r w:rsidRPr="004A5FFF">
              <w:rPr>
                <w:sz w:val="28"/>
                <w:szCs w:val="28"/>
                <w:lang w:val="uk-UA"/>
              </w:rPr>
              <w:t xml:space="preserve">Татарбунарський  </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3550,8</w:t>
            </w:r>
            <w:r w:rsidRPr="002E4BE6">
              <w:rPr>
                <w:color w:val="000000"/>
                <w:sz w:val="18"/>
                <w:szCs w:val="18"/>
              </w:rPr>
              <w:t>±203,95</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3416,0±</w:t>
            </w:r>
            <w:r w:rsidRPr="002E4BE6">
              <w:rPr>
                <w:color w:val="000000"/>
                <w:sz w:val="18"/>
                <w:szCs w:val="18"/>
              </w:rPr>
              <w:t>200,19</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3541,7±</w:t>
            </w:r>
            <w:r w:rsidRPr="002E4BE6">
              <w:rPr>
                <w:color w:val="000000"/>
                <w:sz w:val="18"/>
                <w:szCs w:val="18"/>
              </w:rPr>
              <w:t>203,39</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3697,0±207,68</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3945,4±</w:t>
            </w:r>
            <w:r w:rsidRPr="002E4BE6">
              <w:rPr>
                <w:color w:val="000000"/>
                <w:sz w:val="18"/>
                <w:szCs w:val="18"/>
              </w:rPr>
              <w:t>215,07</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3842,1±</w:t>
            </w:r>
            <w:r w:rsidRPr="002E4BE6">
              <w:rPr>
                <w:color w:val="000000"/>
                <w:sz w:val="18"/>
                <w:szCs w:val="18"/>
              </w:rPr>
              <w:t>212,62</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3689,4±208,90</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3770,7±210,83</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3902,5±212,20</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4106,3±217,69</w:t>
            </w:r>
          </w:p>
        </w:tc>
      </w:tr>
      <w:tr w:rsidR="00E50EF5" w:rsidRPr="002E4BE6" w:rsidTr="007C55B9">
        <w:trPr>
          <w:jc w:val="center"/>
        </w:trPr>
        <w:tc>
          <w:tcPr>
            <w:tcW w:w="0" w:type="auto"/>
            <w:shd w:val="clear" w:color="auto" w:fill="auto"/>
            <w:tcMar>
              <w:left w:w="57" w:type="dxa"/>
              <w:right w:w="57" w:type="dxa"/>
            </w:tcMar>
          </w:tcPr>
          <w:p w:rsidR="00E50EF5" w:rsidRPr="004A5FFF" w:rsidRDefault="00E50EF5" w:rsidP="007C55B9">
            <w:pPr>
              <w:spacing w:line="276" w:lineRule="auto"/>
              <w:rPr>
                <w:sz w:val="28"/>
                <w:szCs w:val="28"/>
                <w:lang w:val="uk-UA"/>
              </w:rPr>
            </w:pPr>
            <w:r w:rsidRPr="004A5FFF">
              <w:rPr>
                <w:sz w:val="28"/>
                <w:szCs w:val="28"/>
                <w:lang w:val="uk-UA"/>
              </w:rPr>
              <w:t xml:space="preserve">Всього по районах  </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2810,2</w:t>
            </w:r>
            <w:r w:rsidRPr="002E4BE6">
              <w:rPr>
                <w:color w:val="000000"/>
                <w:sz w:val="18"/>
                <w:szCs w:val="18"/>
              </w:rPr>
              <w:t>±30,31</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2797,4±</w:t>
            </w:r>
            <w:r w:rsidRPr="002E4BE6">
              <w:rPr>
                <w:color w:val="000000"/>
                <w:sz w:val="18"/>
                <w:szCs w:val="18"/>
              </w:rPr>
              <w:t>30,24</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2901,2±</w:t>
            </w:r>
            <w:r w:rsidRPr="002E4BE6">
              <w:rPr>
                <w:color w:val="000000"/>
                <w:sz w:val="18"/>
                <w:szCs w:val="18"/>
              </w:rPr>
              <w:t>30,85</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3064,7±31,67</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3916,1±</w:t>
            </w:r>
            <w:r w:rsidRPr="002E4BE6">
              <w:rPr>
                <w:color w:val="000000"/>
                <w:sz w:val="18"/>
                <w:szCs w:val="18"/>
              </w:rPr>
              <w:t>35,56</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4005,8±</w:t>
            </w:r>
            <w:r w:rsidRPr="002E4BE6">
              <w:rPr>
                <w:color w:val="000000"/>
                <w:sz w:val="18"/>
                <w:szCs w:val="18"/>
              </w:rPr>
              <w:t>35,94</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3471,9±33,57</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3527,3±33,90</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3776,5±34,86</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3848,0±35,21</w:t>
            </w:r>
          </w:p>
        </w:tc>
      </w:tr>
      <w:tr w:rsidR="00E50EF5" w:rsidRPr="002E4BE6" w:rsidTr="007C55B9">
        <w:trPr>
          <w:jc w:val="center"/>
        </w:trPr>
        <w:tc>
          <w:tcPr>
            <w:tcW w:w="0" w:type="auto"/>
            <w:shd w:val="clear" w:color="auto" w:fill="auto"/>
            <w:tcMar>
              <w:left w:w="57" w:type="dxa"/>
              <w:right w:w="57" w:type="dxa"/>
            </w:tcMar>
          </w:tcPr>
          <w:p w:rsidR="00E50EF5" w:rsidRPr="004A5FFF" w:rsidRDefault="00E50EF5" w:rsidP="007C55B9">
            <w:pPr>
              <w:spacing w:line="276" w:lineRule="auto"/>
              <w:rPr>
                <w:sz w:val="28"/>
                <w:szCs w:val="28"/>
                <w:lang w:val="uk-UA"/>
              </w:rPr>
            </w:pPr>
            <w:r w:rsidRPr="004A5FFF">
              <w:rPr>
                <w:sz w:val="28"/>
                <w:szCs w:val="28"/>
                <w:lang w:val="uk-UA"/>
              </w:rPr>
              <w:t xml:space="preserve">Всього по області  </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3256,8</w:t>
            </w:r>
            <w:r w:rsidRPr="002E4BE6">
              <w:rPr>
                <w:color w:val="000000"/>
                <w:sz w:val="18"/>
                <w:szCs w:val="18"/>
              </w:rPr>
              <w:t>±24,56</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3418,3±</w:t>
            </w:r>
            <w:r w:rsidRPr="002E4BE6">
              <w:rPr>
                <w:color w:val="000000"/>
                <w:sz w:val="18"/>
                <w:szCs w:val="18"/>
              </w:rPr>
              <w:t>25,14</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3584,9±</w:t>
            </w:r>
            <w:r w:rsidRPr="002E4BE6">
              <w:rPr>
                <w:color w:val="000000"/>
                <w:sz w:val="18"/>
                <w:szCs w:val="18"/>
              </w:rPr>
              <w:t>25,76</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3690,8±26,11</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4548,1±</w:t>
            </w:r>
            <w:r w:rsidRPr="002E4BE6">
              <w:rPr>
                <w:color w:val="000000"/>
                <w:sz w:val="18"/>
                <w:szCs w:val="18"/>
              </w:rPr>
              <w:t>28,82</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sz w:val="18"/>
                <w:szCs w:val="18"/>
              </w:rPr>
              <w:t>4735,2±</w:t>
            </w:r>
            <w:r w:rsidRPr="002E4BE6">
              <w:rPr>
                <w:color w:val="000000"/>
                <w:sz w:val="18"/>
                <w:szCs w:val="18"/>
              </w:rPr>
              <w:t>29,39</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4156,2±27,64</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4288,1±28,10</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4474,9±28,53</w:t>
            </w:r>
          </w:p>
        </w:tc>
        <w:tc>
          <w:tcPr>
            <w:tcW w:w="0" w:type="auto"/>
            <w:shd w:val="clear" w:color="auto" w:fill="auto"/>
            <w:tcMar>
              <w:left w:w="57" w:type="dxa"/>
              <w:right w:w="57" w:type="dxa"/>
            </w:tcMar>
            <w:vAlign w:val="center"/>
          </w:tcPr>
          <w:p w:rsidR="00E50EF5" w:rsidRPr="002E4BE6" w:rsidRDefault="00E50EF5" w:rsidP="007C55B9">
            <w:pPr>
              <w:jc w:val="right"/>
              <w:rPr>
                <w:color w:val="000000"/>
                <w:sz w:val="18"/>
                <w:szCs w:val="18"/>
              </w:rPr>
            </w:pPr>
            <w:r w:rsidRPr="002E4BE6">
              <w:rPr>
                <w:color w:val="000000"/>
                <w:sz w:val="18"/>
                <w:szCs w:val="18"/>
              </w:rPr>
              <w:t>4567,0±28,82</w:t>
            </w:r>
          </w:p>
        </w:tc>
      </w:tr>
    </w:tbl>
    <w:p w:rsidR="00E50EF5" w:rsidRDefault="00E50EF5" w:rsidP="00E50EF5">
      <w:pPr>
        <w:jc w:val="center"/>
        <w:rPr>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Pr="00D06CDF" w:rsidRDefault="00E50EF5" w:rsidP="00E50EF5">
      <w:pPr>
        <w:spacing w:line="360" w:lineRule="auto"/>
        <w:jc w:val="right"/>
        <w:outlineLvl w:val="0"/>
        <w:rPr>
          <w:i/>
          <w:iCs/>
          <w:sz w:val="28"/>
          <w:szCs w:val="28"/>
          <w:lang w:val="uk-UA"/>
        </w:rPr>
      </w:pPr>
      <w:r w:rsidRPr="00D06CDF">
        <w:rPr>
          <w:i/>
          <w:iCs/>
          <w:sz w:val="28"/>
          <w:szCs w:val="28"/>
          <w:lang w:val="uk-UA"/>
        </w:rPr>
        <w:t>Таблиця 32</w:t>
      </w:r>
    </w:p>
    <w:p w:rsidR="00E50EF5" w:rsidRPr="00D06CDF" w:rsidRDefault="00E50EF5" w:rsidP="00E50EF5">
      <w:pPr>
        <w:spacing w:line="360" w:lineRule="auto"/>
        <w:ind w:firstLine="708"/>
        <w:jc w:val="center"/>
        <w:rPr>
          <w:b/>
          <w:bCs/>
          <w:sz w:val="28"/>
          <w:szCs w:val="28"/>
          <w:lang w:val="uk-UA"/>
        </w:rPr>
      </w:pPr>
      <w:r w:rsidRPr="00D06CDF">
        <w:rPr>
          <w:b/>
          <w:bCs/>
          <w:sz w:val="28"/>
          <w:szCs w:val="28"/>
          <w:lang w:val="uk-UA"/>
        </w:rPr>
        <w:t>Захворюваність  на хвороби крові та  кровотворних органів населення по Одеській області, мм. Одеса, Ізмаїл та районах Українського Придунав’я у 2004-201</w:t>
      </w:r>
      <w:r>
        <w:rPr>
          <w:b/>
          <w:bCs/>
          <w:sz w:val="28"/>
          <w:szCs w:val="28"/>
          <w:lang w:val="uk-UA"/>
        </w:rPr>
        <w:t>3</w:t>
      </w:r>
      <w:r w:rsidRPr="00D06CDF">
        <w:rPr>
          <w:b/>
          <w:bCs/>
          <w:sz w:val="28"/>
          <w:szCs w:val="28"/>
          <w:lang w:val="uk-UA"/>
        </w:rPr>
        <w:t xml:space="preserve"> рр. (на 100 тис. наявного населення)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4"/>
        <w:gridCol w:w="1221"/>
        <w:gridCol w:w="1221"/>
        <w:gridCol w:w="1221"/>
        <w:gridCol w:w="1221"/>
        <w:gridCol w:w="1221"/>
        <w:gridCol w:w="1221"/>
        <w:gridCol w:w="1321"/>
        <w:gridCol w:w="1221"/>
        <w:gridCol w:w="1321"/>
        <w:gridCol w:w="1321"/>
      </w:tblGrid>
      <w:tr w:rsidR="00E50EF5" w:rsidRPr="006C1F31" w:rsidTr="007C55B9">
        <w:trPr>
          <w:jc w:val="center"/>
        </w:trPr>
        <w:tc>
          <w:tcPr>
            <w:tcW w:w="0" w:type="auto"/>
            <w:vMerge w:val="restart"/>
            <w:shd w:val="clear" w:color="auto" w:fill="auto"/>
            <w:tcMar>
              <w:left w:w="57" w:type="dxa"/>
              <w:right w:w="57" w:type="dxa"/>
            </w:tcMar>
            <w:vAlign w:val="center"/>
          </w:tcPr>
          <w:p w:rsidR="00E50EF5" w:rsidRPr="004A5FFF" w:rsidRDefault="00E50EF5" w:rsidP="007C55B9">
            <w:pPr>
              <w:jc w:val="center"/>
              <w:rPr>
                <w:sz w:val="28"/>
                <w:szCs w:val="28"/>
                <w:lang w:val="uk-UA"/>
              </w:rPr>
            </w:pPr>
            <w:r w:rsidRPr="004A5FFF">
              <w:rPr>
                <w:sz w:val="28"/>
                <w:szCs w:val="28"/>
                <w:lang w:val="uk-UA"/>
              </w:rPr>
              <w:t>Населені</w:t>
            </w:r>
          </w:p>
          <w:p w:rsidR="00E50EF5" w:rsidRPr="004A5FFF" w:rsidRDefault="00E50EF5" w:rsidP="007C55B9">
            <w:pPr>
              <w:jc w:val="center"/>
              <w:rPr>
                <w:sz w:val="28"/>
                <w:szCs w:val="28"/>
                <w:lang w:val="uk-UA"/>
              </w:rPr>
            </w:pPr>
            <w:r w:rsidRPr="004A5FFF">
              <w:rPr>
                <w:sz w:val="28"/>
                <w:szCs w:val="28"/>
                <w:lang w:val="uk-UA"/>
              </w:rPr>
              <w:t>пункти</w:t>
            </w:r>
          </w:p>
        </w:tc>
        <w:tc>
          <w:tcPr>
            <w:tcW w:w="0" w:type="auto"/>
            <w:gridSpan w:val="10"/>
            <w:shd w:val="clear" w:color="auto" w:fill="auto"/>
            <w:tcMar>
              <w:left w:w="57" w:type="dxa"/>
              <w:right w:w="57" w:type="dxa"/>
            </w:tcMar>
          </w:tcPr>
          <w:p w:rsidR="00E50EF5" w:rsidRPr="006C1F31" w:rsidRDefault="00E50EF5" w:rsidP="007C55B9">
            <w:pPr>
              <w:jc w:val="center"/>
              <w:rPr>
                <w:sz w:val="20"/>
                <w:szCs w:val="20"/>
              </w:rPr>
            </w:pPr>
            <w:r w:rsidRPr="006C1F31">
              <w:rPr>
                <w:sz w:val="20"/>
                <w:szCs w:val="20"/>
                <w:lang w:val="uk-UA"/>
              </w:rPr>
              <w:t>Роки спостережень та інтенсивний показник</w:t>
            </w:r>
            <w:r w:rsidRPr="006C1F31">
              <w:rPr>
                <w:sz w:val="20"/>
                <w:szCs w:val="20"/>
              </w:rPr>
              <w:t xml:space="preserve"> ± ∆</w:t>
            </w:r>
            <w:r w:rsidRPr="006C1F31">
              <w:rPr>
                <w:sz w:val="20"/>
                <w:szCs w:val="20"/>
                <w:vertAlign w:val="subscript"/>
              </w:rPr>
              <w:t>(95)</w:t>
            </w:r>
          </w:p>
        </w:tc>
      </w:tr>
      <w:tr w:rsidR="00E50EF5" w:rsidRPr="006C1F31" w:rsidTr="007C55B9">
        <w:trPr>
          <w:jc w:val="center"/>
        </w:trPr>
        <w:tc>
          <w:tcPr>
            <w:tcW w:w="0" w:type="auto"/>
            <w:vMerge/>
            <w:shd w:val="clear" w:color="auto" w:fill="auto"/>
            <w:tcMar>
              <w:left w:w="57" w:type="dxa"/>
              <w:right w:w="57" w:type="dxa"/>
            </w:tcMar>
            <w:vAlign w:val="center"/>
          </w:tcPr>
          <w:p w:rsidR="00E50EF5" w:rsidRPr="004A5FFF" w:rsidRDefault="00E50EF5" w:rsidP="007C55B9">
            <w:pPr>
              <w:jc w:val="center"/>
              <w:rPr>
                <w:sz w:val="28"/>
                <w:szCs w:val="28"/>
                <w:lang w:val="uk-UA"/>
              </w:rPr>
            </w:pPr>
          </w:p>
        </w:tc>
        <w:tc>
          <w:tcPr>
            <w:tcW w:w="0" w:type="auto"/>
            <w:shd w:val="clear" w:color="auto" w:fill="auto"/>
            <w:tcMar>
              <w:left w:w="57" w:type="dxa"/>
              <w:right w:w="57" w:type="dxa"/>
            </w:tcMar>
            <w:vAlign w:val="center"/>
          </w:tcPr>
          <w:p w:rsidR="00E50EF5" w:rsidRPr="006C1F31" w:rsidRDefault="00E50EF5" w:rsidP="007C55B9">
            <w:pPr>
              <w:jc w:val="center"/>
              <w:rPr>
                <w:sz w:val="20"/>
                <w:szCs w:val="20"/>
                <w:lang w:val="uk-UA"/>
              </w:rPr>
            </w:pPr>
            <w:r w:rsidRPr="006C1F31">
              <w:rPr>
                <w:sz w:val="20"/>
                <w:szCs w:val="20"/>
                <w:lang w:val="uk-UA"/>
              </w:rPr>
              <w:t>2004</w:t>
            </w:r>
          </w:p>
        </w:tc>
        <w:tc>
          <w:tcPr>
            <w:tcW w:w="0" w:type="auto"/>
            <w:shd w:val="clear" w:color="auto" w:fill="auto"/>
            <w:tcMar>
              <w:left w:w="57" w:type="dxa"/>
              <w:right w:w="57" w:type="dxa"/>
            </w:tcMar>
            <w:vAlign w:val="center"/>
          </w:tcPr>
          <w:p w:rsidR="00E50EF5" w:rsidRPr="006C1F31" w:rsidRDefault="00E50EF5" w:rsidP="007C55B9">
            <w:pPr>
              <w:jc w:val="center"/>
              <w:rPr>
                <w:sz w:val="20"/>
                <w:szCs w:val="20"/>
                <w:lang w:val="uk-UA"/>
              </w:rPr>
            </w:pPr>
            <w:r w:rsidRPr="006C1F31">
              <w:rPr>
                <w:sz w:val="20"/>
                <w:szCs w:val="20"/>
                <w:lang w:val="uk-UA"/>
              </w:rPr>
              <w:t>2005</w:t>
            </w:r>
          </w:p>
        </w:tc>
        <w:tc>
          <w:tcPr>
            <w:tcW w:w="0" w:type="auto"/>
            <w:shd w:val="clear" w:color="auto" w:fill="auto"/>
            <w:tcMar>
              <w:left w:w="57" w:type="dxa"/>
              <w:right w:w="57" w:type="dxa"/>
            </w:tcMar>
            <w:vAlign w:val="center"/>
          </w:tcPr>
          <w:p w:rsidR="00E50EF5" w:rsidRPr="006C1F31" w:rsidRDefault="00E50EF5" w:rsidP="007C55B9">
            <w:pPr>
              <w:jc w:val="center"/>
              <w:rPr>
                <w:sz w:val="20"/>
                <w:szCs w:val="20"/>
                <w:lang w:val="uk-UA"/>
              </w:rPr>
            </w:pPr>
            <w:r w:rsidRPr="006C1F31">
              <w:rPr>
                <w:sz w:val="20"/>
                <w:szCs w:val="20"/>
                <w:lang w:val="uk-UA"/>
              </w:rPr>
              <w:t>2006</w:t>
            </w:r>
          </w:p>
        </w:tc>
        <w:tc>
          <w:tcPr>
            <w:tcW w:w="0" w:type="auto"/>
            <w:shd w:val="clear" w:color="auto" w:fill="auto"/>
            <w:tcMar>
              <w:left w:w="57" w:type="dxa"/>
              <w:right w:w="57" w:type="dxa"/>
            </w:tcMar>
            <w:vAlign w:val="center"/>
          </w:tcPr>
          <w:p w:rsidR="00E50EF5" w:rsidRPr="006C1F31" w:rsidRDefault="00E50EF5" w:rsidP="007C55B9">
            <w:pPr>
              <w:jc w:val="center"/>
              <w:rPr>
                <w:sz w:val="20"/>
                <w:szCs w:val="20"/>
                <w:lang w:val="uk-UA"/>
              </w:rPr>
            </w:pPr>
            <w:r w:rsidRPr="006C1F31">
              <w:rPr>
                <w:sz w:val="20"/>
                <w:szCs w:val="20"/>
                <w:lang w:val="uk-UA"/>
              </w:rPr>
              <w:t>2007</w:t>
            </w:r>
          </w:p>
        </w:tc>
        <w:tc>
          <w:tcPr>
            <w:tcW w:w="0" w:type="auto"/>
            <w:shd w:val="clear" w:color="auto" w:fill="auto"/>
            <w:tcMar>
              <w:left w:w="57" w:type="dxa"/>
              <w:right w:w="57" w:type="dxa"/>
            </w:tcMar>
            <w:vAlign w:val="center"/>
          </w:tcPr>
          <w:p w:rsidR="00E50EF5" w:rsidRPr="006C1F31" w:rsidRDefault="00E50EF5" w:rsidP="007C55B9">
            <w:pPr>
              <w:jc w:val="center"/>
              <w:rPr>
                <w:sz w:val="20"/>
                <w:szCs w:val="20"/>
                <w:lang w:val="uk-UA"/>
              </w:rPr>
            </w:pPr>
            <w:r w:rsidRPr="006C1F31">
              <w:rPr>
                <w:sz w:val="20"/>
                <w:szCs w:val="20"/>
                <w:lang w:val="uk-UA"/>
              </w:rPr>
              <w:t>200</w:t>
            </w:r>
            <w:r w:rsidRPr="006C1F31">
              <w:rPr>
                <w:sz w:val="20"/>
                <w:szCs w:val="20"/>
                <w:lang w:val="en-US"/>
              </w:rPr>
              <w:t>8</w:t>
            </w:r>
          </w:p>
        </w:tc>
        <w:tc>
          <w:tcPr>
            <w:tcW w:w="0" w:type="auto"/>
            <w:shd w:val="clear" w:color="auto" w:fill="auto"/>
            <w:tcMar>
              <w:left w:w="57" w:type="dxa"/>
              <w:right w:w="57" w:type="dxa"/>
            </w:tcMar>
            <w:vAlign w:val="center"/>
          </w:tcPr>
          <w:p w:rsidR="00E50EF5" w:rsidRPr="006C1F31" w:rsidRDefault="00E50EF5" w:rsidP="007C55B9">
            <w:pPr>
              <w:jc w:val="center"/>
              <w:rPr>
                <w:sz w:val="20"/>
                <w:szCs w:val="20"/>
                <w:lang w:val="uk-UA"/>
              </w:rPr>
            </w:pPr>
            <w:r w:rsidRPr="006C1F31">
              <w:rPr>
                <w:sz w:val="20"/>
                <w:szCs w:val="20"/>
                <w:lang w:val="uk-UA"/>
              </w:rPr>
              <w:t>20</w:t>
            </w:r>
            <w:r w:rsidRPr="006C1F31">
              <w:rPr>
                <w:sz w:val="20"/>
                <w:szCs w:val="20"/>
                <w:lang w:val="en-US"/>
              </w:rPr>
              <w:t>09</w:t>
            </w:r>
          </w:p>
        </w:tc>
        <w:tc>
          <w:tcPr>
            <w:tcW w:w="0" w:type="auto"/>
            <w:shd w:val="clear" w:color="auto" w:fill="auto"/>
            <w:tcMar>
              <w:left w:w="57" w:type="dxa"/>
              <w:right w:w="57" w:type="dxa"/>
            </w:tcMar>
            <w:vAlign w:val="center"/>
          </w:tcPr>
          <w:p w:rsidR="00E50EF5" w:rsidRPr="006C1F31" w:rsidRDefault="00E50EF5" w:rsidP="007C55B9">
            <w:pPr>
              <w:jc w:val="center"/>
              <w:rPr>
                <w:sz w:val="20"/>
                <w:szCs w:val="20"/>
                <w:lang w:val="uk-UA"/>
              </w:rPr>
            </w:pPr>
            <w:r w:rsidRPr="006C1F31">
              <w:rPr>
                <w:sz w:val="20"/>
                <w:szCs w:val="20"/>
                <w:lang w:val="uk-UA"/>
              </w:rPr>
              <w:t>201</w:t>
            </w:r>
            <w:r w:rsidRPr="006C1F31">
              <w:rPr>
                <w:sz w:val="20"/>
                <w:szCs w:val="20"/>
                <w:lang w:val="en-US"/>
              </w:rPr>
              <w:t>0</w:t>
            </w:r>
          </w:p>
        </w:tc>
        <w:tc>
          <w:tcPr>
            <w:tcW w:w="0" w:type="auto"/>
            <w:shd w:val="clear" w:color="auto" w:fill="auto"/>
            <w:tcMar>
              <w:left w:w="57" w:type="dxa"/>
              <w:right w:w="57" w:type="dxa"/>
            </w:tcMar>
            <w:vAlign w:val="center"/>
          </w:tcPr>
          <w:p w:rsidR="00E50EF5" w:rsidRPr="006C1F31" w:rsidRDefault="00E50EF5" w:rsidP="007C55B9">
            <w:pPr>
              <w:jc w:val="center"/>
              <w:rPr>
                <w:sz w:val="20"/>
                <w:szCs w:val="20"/>
                <w:lang w:val="uk-UA"/>
              </w:rPr>
            </w:pPr>
            <w:r w:rsidRPr="006C1F31">
              <w:rPr>
                <w:sz w:val="20"/>
                <w:szCs w:val="20"/>
                <w:lang w:val="uk-UA"/>
              </w:rPr>
              <w:t>201</w:t>
            </w:r>
            <w:r w:rsidRPr="006C1F31">
              <w:rPr>
                <w:sz w:val="20"/>
                <w:szCs w:val="20"/>
                <w:lang w:val="en-US"/>
              </w:rPr>
              <w:t>1</w:t>
            </w:r>
          </w:p>
        </w:tc>
        <w:tc>
          <w:tcPr>
            <w:tcW w:w="0" w:type="auto"/>
            <w:shd w:val="clear" w:color="auto" w:fill="auto"/>
            <w:tcMar>
              <w:left w:w="57" w:type="dxa"/>
              <w:right w:w="57" w:type="dxa"/>
            </w:tcMar>
            <w:vAlign w:val="center"/>
          </w:tcPr>
          <w:p w:rsidR="00E50EF5" w:rsidRPr="006C1F31" w:rsidRDefault="00E50EF5" w:rsidP="007C55B9">
            <w:pPr>
              <w:jc w:val="center"/>
              <w:rPr>
                <w:sz w:val="20"/>
                <w:szCs w:val="20"/>
                <w:lang w:val="uk-UA"/>
              </w:rPr>
            </w:pPr>
            <w:r w:rsidRPr="006C1F31">
              <w:rPr>
                <w:sz w:val="20"/>
                <w:szCs w:val="20"/>
                <w:lang w:val="uk-UA"/>
              </w:rPr>
              <w:t>2012</w:t>
            </w:r>
          </w:p>
        </w:tc>
        <w:tc>
          <w:tcPr>
            <w:tcW w:w="0" w:type="auto"/>
            <w:shd w:val="clear" w:color="auto" w:fill="auto"/>
            <w:tcMar>
              <w:left w:w="57" w:type="dxa"/>
              <w:right w:w="57" w:type="dxa"/>
            </w:tcMar>
            <w:vAlign w:val="center"/>
          </w:tcPr>
          <w:p w:rsidR="00E50EF5" w:rsidRPr="006C1F31" w:rsidRDefault="00E50EF5" w:rsidP="007C55B9">
            <w:pPr>
              <w:jc w:val="center"/>
              <w:rPr>
                <w:sz w:val="20"/>
                <w:szCs w:val="20"/>
                <w:lang w:val="uk-UA"/>
              </w:rPr>
            </w:pPr>
            <w:r w:rsidRPr="006C1F31">
              <w:rPr>
                <w:sz w:val="20"/>
                <w:szCs w:val="20"/>
                <w:lang w:val="uk-UA"/>
              </w:rPr>
              <w:t>2013</w:t>
            </w:r>
          </w:p>
        </w:tc>
      </w:tr>
      <w:tr w:rsidR="00E50EF5" w:rsidRPr="006C1F31" w:rsidTr="007C55B9">
        <w:trPr>
          <w:jc w:val="center"/>
        </w:trPr>
        <w:tc>
          <w:tcPr>
            <w:tcW w:w="0" w:type="auto"/>
            <w:shd w:val="clear" w:color="auto" w:fill="auto"/>
            <w:tcMar>
              <w:left w:w="57" w:type="dxa"/>
              <w:right w:w="57" w:type="dxa"/>
            </w:tcMar>
            <w:vAlign w:val="center"/>
          </w:tcPr>
          <w:p w:rsidR="00E50EF5" w:rsidRPr="004A5FFF" w:rsidRDefault="00E50EF5" w:rsidP="007C55B9">
            <w:pPr>
              <w:rPr>
                <w:sz w:val="28"/>
                <w:szCs w:val="28"/>
                <w:lang w:val="uk-UA"/>
              </w:rPr>
            </w:pPr>
            <w:r w:rsidRPr="004A5FFF">
              <w:rPr>
                <w:sz w:val="28"/>
                <w:szCs w:val="28"/>
              </w:rPr>
              <w:t xml:space="preserve">м.Одеса  </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1193,4±</w:t>
            </w:r>
            <w:r w:rsidRPr="006C1F31">
              <w:rPr>
                <w:color w:val="000000"/>
                <w:sz w:val="20"/>
                <w:szCs w:val="20"/>
              </w:rPr>
              <w:t>22,83</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1287,5±</w:t>
            </w:r>
            <w:r w:rsidRPr="006C1F31">
              <w:rPr>
                <w:color w:val="000000"/>
                <w:sz w:val="20"/>
                <w:szCs w:val="20"/>
              </w:rPr>
              <w:t>23,71</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1353,2±</w:t>
            </w:r>
            <w:r w:rsidRPr="006C1F31">
              <w:rPr>
                <w:color w:val="000000"/>
                <w:sz w:val="20"/>
                <w:szCs w:val="20"/>
              </w:rPr>
              <w:t>24,42</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1412,3±24,91</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1499,3±</w:t>
            </w:r>
            <w:r w:rsidRPr="006C1F31">
              <w:rPr>
                <w:color w:val="000000"/>
                <w:sz w:val="20"/>
                <w:szCs w:val="20"/>
              </w:rPr>
              <w:t>25,56</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1528,4±</w:t>
            </w:r>
            <w:r w:rsidRPr="006C1F31">
              <w:rPr>
                <w:color w:val="000000"/>
                <w:sz w:val="20"/>
                <w:szCs w:val="20"/>
              </w:rPr>
              <w:t>25,77</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1511,9±25,64</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1542,8±25,95</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1490,6±25,40</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1503,5±25,51</w:t>
            </w:r>
          </w:p>
        </w:tc>
      </w:tr>
      <w:tr w:rsidR="00E50EF5" w:rsidRPr="006C1F31" w:rsidTr="007C55B9">
        <w:trPr>
          <w:jc w:val="center"/>
        </w:trPr>
        <w:tc>
          <w:tcPr>
            <w:tcW w:w="0" w:type="auto"/>
            <w:shd w:val="clear" w:color="auto" w:fill="auto"/>
            <w:tcMar>
              <w:left w:w="57" w:type="dxa"/>
              <w:right w:w="57" w:type="dxa"/>
            </w:tcMar>
            <w:vAlign w:val="center"/>
          </w:tcPr>
          <w:p w:rsidR="00E50EF5" w:rsidRPr="004A5FFF" w:rsidRDefault="00E50EF5" w:rsidP="007C55B9">
            <w:pPr>
              <w:rPr>
                <w:sz w:val="28"/>
                <w:szCs w:val="28"/>
              </w:rPr>
            </w:pPr>
            <w:r w:rsidRPr="004A5FFF">
              <w:rPr>
                <w:sz w:val="28"/>
                <w:szCs w:val="28"/>
                <w:lang w:val="uk-UA"/>
              </w:rPr>
              <w:t xml:space="preserve">м.Ізмаїл  </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952,9±</w:t>
            </w:r>
            <w:r w:rsidRPr="006C1F31">
              <w:rPr>
                <w:color w:val="000000"/>
                <w:sz w:val="20"/>
                <w:szCs w:val="20"/>
              </w:rPr>
              <w:t>74,89</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1002,7±</w:t>
            </w:r>
            <w:r w:rsidRPr="006C1F31">
              <w:rPr>
                <w:color w:val="000000"/>
                <w:sz w:val="20"/>
                <w:szCs w:val="20"/>
              </w:rPr>
              <w:t>76,81</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1061,2±</w:t>
            </w:r>
            <w:r w:rsidRPr="006C1F31">
              <w:rPr>
                <w:color w:val="000000"/>
                <w:sz w:val="20"/>
                <w:szCs w:val="20"/>
              </w:rPr>
              <w:t>77,30</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1098,8±79,15</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1197,9±</w:t>
            </w:r>
            <w:r w:rsidRPr="006C1F31">
              <w:rPr>
                <w:color w:val="000000"/>
                <w:sz w:val="20"/>
                <w:szCs w:val="20"/>
              </w:rPr>
              <w:t>83,08</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1170,3±</w:t>
            </w:r>
            <w:r w:rsidRPr="006C1F31">
              <w:rPr>
                <w:color w:val="000000"/>
                <w:sz w:val="20"/>
                <w:szCs w:val="20"/>
              </w:rPr>
              <w:t>82,49</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979,9±75,84</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1039,8±78,77</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1086,6±80,61</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1153,4±83,64</w:t>
            </w:r>
          </w:p>
        </w:tc>
      </w:tr>
      <w:tr w:rsidR="00E50EF5" w:rsidRPr="006C1F31" w:rsidTr="007C55B9">
        <w:trPr>
          <w:jc w:val="center"/>
        </w:trPr>
        <w:tc>
          <w:tcPr>
            <w:tcW w:w="0" w:type="auto"/>
            <w:shd w:val="clear" w:color="auto" w:fill="auto"/>
            <w:tcMar>
              <w:left w:w="57" w:type="dxa"/>
              <w:right w:w="57" w:type="dxa"/>
            </w:tcMar>
            <w:vAlign w:val="center"/>
          </w:tcPr>
          <w:p w:rsidR="00E50EF5" w:rsidRPr="004A5FFF" w:rsidRDefault="00E50EF5" w:rsidP="007C55B9">
            <w:pPr>
              <w:rPr>
                <w:sz w:val="28"/>
                <w:szCs w:val="28"/>
                <w:lang w:val="uk-UA"/>
              </w:rPr>
            </w:pPr>
            <w:r w:rsidRPr="004A5FFF">
              <w:rPr>
                <w:sz w:val="28"/>
                <w:szCs w:val="28"/>
                <w:lang w:val="uk-UA"/>
              </w:rPr>
              <w:t xml:space="preserve">Болградський  </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505,8±</w:t>
            </w:r>
            <w:r w:rsidRPr="006C1F31">
              <w:rPr>
                <w:color w:val="000000"/>
                <w:sz w:val="20"/>
                <w:szCs w:val="20"/>
              </w:rPr>
              <w:t>57,80</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585,3±</w:t>
            </w:r>
            <w:r w:rsidRPr="006C1F31">
              <w:rPr>
                <w:color w:val="000000"/>
                <w:sz w:val="20"/>
                <w:szCs w:val="20"/>
              </w:rPr>
              <w:t>62,16</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579,2±</w:t>
            </w:r>
            <w:r w:rsidRPr="006C1F31">
              <w:rPr>
                <w:color w:val="000000"/>
                <w:sz w:val="20"/>
                <w:szCs w:val="20"/>
              </w:rPr>
              <w:t>61,92</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613,5±63,89</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604,2±</w:t>
            </w:r>
            <w:r w:rsidRPr="006C1F31">
              <w:rPr>
                <w:color w:val="000000"/>
                <w:sz w:val="20"/>
                <w:szCs w:val="20"/>
              </w:rPr>
              <w:t>63,46</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761,7±</w:t>
            </w:r>
            <w:r w:rsidRPr="006C1F31">
              <w:rPr>
                <w:color w:val="000000"/>
                <w:sz w:val="20"/>
                <w:szCs w:val="20"/>
              </w:rPr>
              <w:t>71,10</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957,7±79,62</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1095,0±84,99</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1060,9±82,88</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1121,1±85,23</w:t>
            </w:r>
          </w:p>
        </w:tc>
      </w:tr>
      <w:tr w:rsidR="00E50EF5" w:rsidRPr="006C1F31" w:rsidTr="007C55B9">
        <w:trPr>
          <w:jc w:val="center"/>
        </w:trPr>
        <w:tc>
          <w:tcPr>
            <w:tcW w:w="0" w:type="auto"/>
            <w:shd w:val="clear" w:color="auto" w:fill="auto"/>
            <w:tcMar>
              <w:left w:w="57" w:type="dxa"/>
              <w:right w:w="57" w:type="dxa"/>
            </w:tcMar>
            <w:vAlign w:val="center"/>
          </w:tcPr>
          <w:p w:rsidR="00E50EF5" w:rsidRPr="004A5FFF" w:rsidRDefault="00E50EF5" w:rsidP="007C55B9">
            <w:pPr>
              <w:rPr>
                <w:sz w:val="28"/>
                <w:szCs w:val="28"/>
                <w:lang w:val="uk-UA"/>
              </w:rPr>
            </w:pPr>
            <w:r w:rsidRPr="004A5FFF">
              <w:rPr>
                <w:sz w:val="28"/>
                <w:szCs w:val="28"/>
              </w:rPr>
              <w:t xml:space="preserve">Ізмаїльський  </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671,5±</w:t>
            </w:r>
            <w:r w:rsidRPr="006C1F31">
              <w:rPr>
                <w:color w:val="000000"/>
                <w:sz w:val="20"/>
                <w:szCs w:val="20"/>
              </w:rPr>
              <w:t>77,93</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614,9±</w:t>
            </w:r>
            <w:r w:rsidRPr="006C1F31">
              <w:rPr>
                <w:color w:val="000000"/>
                <w:sz w:val="20"/>
                <w:szCs w:val="20"/>
              </w:rPr>
              <w:t>74,59</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737,4±</w:t>
            </w:r>
            <w:r w:rsidRPr="006C1F31">
              <w:rPr>
                <w:color w:val="000000"/>
                <w:sz w:val="20"/>
                <w:szCs w:val="20"/>
              </w:rPr>
              <w:t>81,59</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873,0±88,60</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701,1±</w:t>
            </w:r>
            <w:r w:rsidRPr="006C1F31">
              <w:rPr>
                <w:color w:val="000000"/>
                <w:sz w:val="20"/>
                <w:szCs w:val="20"/>
              </w:rPr>
              <w:t>79,47</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639,3±</w:t>
            </w:r>
            <w:r w:rsidRPr="006C1F31">
              <w:rPr>
                <w:color w:val="000000"/>
                <w:sz w:val="20"/>
                <w:szCs w:val="20"/>
              </w:rPr>
              <w:t>76,12</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907,8±90,72</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919,3±91,42</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1011,3±95,15</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1180,6±102,93</w:t>
            </w:r>
          </w:p>
        </w:tc>
      </w:tr>
      <w:tr w:rsidR="00E50EF5" w:rsidRPr="006C1F31" w:rsidTr="007C55B9">
        <w:trPr>
          <w:jc w:val="center"/>
        </w:trPr>
        <w:tc>
          <w:tcPr>
            <w:tcW w:w="0" w:type="auto"/>
            <w:shd w:val="clear" w:color="auto" w:fill="auto"/>
            <w:tcMar>
              <w:left w:w="57" w:type="dxa"/>
              <w:right w:w="57" w:type="dxa"/>
            </w:tcMar>
            <w:vAlign w:val="center"/>
          </w:tcPr>
          <w:p w:rsidR="00E50EF5" w:rsidRPr="004A5FFF" w:rsidRDefault="00E50EF5" w:rsidP="007C55B9">
            <w:pPr>
              <w:rPr>
                <w:sz w:val="28"/>
                <w:szCs w:val="28"/>
                <w:lang w:val="uk-UA"/>
              </w:rPr>
            </w:pPr>
            <w:r w:rsidRPr="004A5FFF">
              <w:rPr>
                <w:sz w:val="28"/>
                <w:szCs w:val="28"/>
              </w:rPr>
              <w:t xml:space="preserve">Кілійський  </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694,3±</w:t>
            </w:r>
            <w:r w:rsidRPr="006C1F31">
              <w:rPr>
                <w:color w:val="000000"/>
                <w:sz w:val="20"/>
                <w:szCs w:val="20"/>
              </w:rPr>
              <w:t>76,46</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724,0±</w:t>
            </w:r>
            <w:r w:rsidRPr="006C1F31">
              <w:rPr>
                <w:color w:val="000000"/>
                <w:sz w:val="20"/>
                <w:szCs w:val="20"/>
              </w:rPr>
              <w:t>78,07</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800,5±</w:t>
            </w:r>
            <w:r w:rsidRPr="006C1F31">
              <w:rPr>
                <w:color w:val="000000"/>
                <w:sz w:val="20"/>
                <w:szCs w:val="20"/>
              </w:rPr>
              <w:t>81,40</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936,0±88,09</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852,8±</w:t>
            </w:r>
            <w:r w:rsidRPr="006C1F31">
              <w:rPr>
                <w:color w:val="000000"/>
                <w:sz w:val="20"/>
                <w:szCs w:val="20"/>
              </w:rPr>
              <w:t>84,36</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1012,2±</w:t>
            </w:r>
            <w:r w:rsidRPr="006C1F31">
              <w:rPr>
                <w:color w:val="000000"/>
                <w:sz w:val="20"/>
                <w:szCs w:val="20"/>
              </w:rPr>
              <w:t>92,14</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1123,7±97,26</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1158,9±99,05</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1071,7±94,81</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1085,6±95,82</w:t>
            </w:r>
          </w:p>
        </w:tc>
      </w:tr>
      <w:tr w:rsidR="00E50EF5" w:rsidRPr="006C1F31" w:rsidTr="007C55B9">
        <w:trPr>
          <w:jc w:val="center"/>
        </w:trPr>
        <w:tc>
          <w:tcPr>
            <w:tcW w:w="0" w:type="auto"/>
            <w:shd w:val="clear" w:color="auto" w:fill="auto"/>
            <w:tcMar>
              <w:left w:w="57" w:type="dxa"/>
              <w:right w:w="57" w:type="dxa"/>
            </w:tcMar>
            <w:vAlign w:val="center"/>
          </w:tcPr>
          <w:p w:rsidR="00E50EF5" w:rsidRPr="004A5FFF" w:rsidRDefault="00E50EF5" w:rsidP="007C55B9">
            <w:pPr>
              <w:rPr>
                <w:sz w:val="28"/>
                <w:szCs w:val="28"/>
              </w:rPr>
            </w:pPr>
            <w:r w:rsidRPr="004A5FFF">
              <w:rPr>
                <w:sz w:val="28"/>
                <w:szCs w:val="28"/>
                <w:lang w:val="uk-UA"/>
              </w:rPr>
              <w:t xml:space="preserve">Ренійський  </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700,0±</w:t>
            </w:r>
            <w:r w:rsidRPr="006C1F31">
              <w:rPr>
                <w:color w:val="000000"/>
                <w:sz w:val="20"/>
                <w:szCs w:val="20"/>
              </w:rPr>
              <w:t>91,43</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753,0±</w:t>
            </w:r>
            <w:r w:rsidRPr="006C1F31">
              <w:rPr>
                <w:color w:val="000000"/>
                <w:sz w:val="20"/>
                <w:szCs w:val="20"/>
              </w:rPr>
              <w:t>94,80</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911,0±</w:t>
            </w:r>
            <w:r w:rsidRPr="006C1F31">
              <w:rPr>
                <w:color w:val="000000"/>
                <w:sz w:val="20"/>
                <w:szCs w:val="20"/>
              </w:rPr>
              <w:t>103,91</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953,6±106,49</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843,9±</w:t>
            </w:r>
            <w:r w:rsidRPr="006C1F31">
              <w:rPr>
                <w:color w:val="000000"/>
                <w:sz w:val="20"/>
                <w:szCs w:val="20"/>
              </w:rPr>
              <w:t>100,33</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936,6±</w:t>
            </w:r>
            <w:r w:rsidRPr="006C1F31">
              <w:rPr>
                <w:color w:val="000000"/>
                <w:sz w:val="20"/>
                <w:szCs w:val="20"/>
              </w:rPr>
              <w:t>105,80</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1078,7±113,52</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946,8±106,36</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1260,9±121,82</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1254,9±121,94</w:t>
            </w:r>
          </w:p>
        </w:tc>
      </w:tr>
      <w:tr w:rsidR="00E50EF5" w:rsidRPr="006C1F31" w:rsidTr="007C55B9">
        <w:trPr>
          <w:jc w:val="center"/>
        </w:trPr>
        <w:tc>
          <w:tcPr>
            <w:tcW w:w="0" w:type="auto"/>
            <w:shd w:val="clear" w:color="auto" w:fill="auto"/>
            <w:tcMar>
              <w:left w:w="57" w:type="dxa"/>
              <w:right w:w="57" w:type="dxa"/>
            </w:tcMar>
            <w:vAlign w:val="center"/>
          </w:tcPr>
          <w:p w:rsidR="00E50EF5" w:rsidRPr="004A5FFF" w:rsidRDefault="00E50EF5" w:rsidP="007C55B9">
            <w:pPr>
              <w:rPr>
                <w:sz w:val="28"/>
                <w:szCs w:val="28"/>
                <w:lang w:val="uk-UA"/>
              </w:rPr>
            </w:pPr>
            <w:r w:rsidRPr="004A5FFF">
              <w:rPr>
                <w:sz w:val="28"/>
                <w:szCs w:val="28"/>
                <w:lang w:val="uk-UA"/>
              </w:rPr>
              <w:t xml:space="preserve">Татарбунарський  </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664,9±</w:t>
            </w:r>
            <w:r w:rsidRPr="006C1F31">
              <w:rPr>
                <w:color w:val="000000"/>
                <w:sz w:val="20"/>
                <w:szCs w:val="20"/>
              </w:rPr>
              <w:t>89,57</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746,0±</w:t>
            </w:r>
            <w:r w:rsidRPr="006C1F31">
              <w:rPr>
                <w:color w:val="000000"/>
                <w:sz w:val="20"/>
                <w:szCs w:val="20"/>
              </w:rPr>
              <w:t>94,83</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798,9±</w:t>
            </w:r>
            <w:r w:rsidRPr="006C1F31">
              <w:rPr>
                <w:color w:val="000000"/>
                <w:sz w:val="20"/>
                <w:szCs w:val="20"/>
              </w:rPr>
              <w:t>97,96</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692,7±91,29</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333,2±</w:t>
            </w:r>
            <w:r w:rsidRPr="006C1F31">
              <w:rPr>
                <w:color w:val="000000"/>
                <w:sz w:val="20"/>
                <w:szCs w:val="20"/>
              </w:rPr>
              <w:t>63,67</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330,9±</w:t>
            </w:r>
            <w:r w:rsidRPr="006C1F31">
              <w:rPr>
                <w:color w:val="000000"/>
                <w:sz w:val="20"/>
                <w:szCs w:val="20"/>
              </w:rPr>
              <w:t>63,53</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589,1±84,81</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607,7±86,02</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686,4±90,47</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669,9±89,49</w:t>
            </w:r>
          </w:p>
        </w:tc>
      </w:tr>
      <w:tr w:rsidR="00E50EF5" w:rsidRPr="006C1F31" w:rsidTr="007C55B9">
        <w:trPr>
          <w:jc w:val="center"/>
        </w:trPr>
        <w:tc>
          <w:tcPr>
            <w:tcW w:w="0" w:type="auto"/>
            <w:shd w:val="clear" w:color="auto" w:fill="auto"/>
            <w:tcMar>
              <w:left w:w="57" w:type="dxa"/>
              <w:right w:w="57" w:type="dxa"/>
            </w:tcMar>
            <w:vAlign w:val="center"/>
          </w:tcPr>
          <w:p w:rsidR="00E50EF5" w:rsidRPr="004A5FFF" w:rsidRDefault="00E50EF5" w:rsidP="007C55B9">
            <w:pPr>
              <w:rPr>
                <w:sz w:val="28"/>
                <w:szCs w:val="28"/>
                <w:lang w:val="uk-UA"/>
              </w:rPr>
            </w:pPr>
            <w:r w:rsidRPr="004A5FFF">
              <w:rPr>
                <w:sz w:val="28"/>
                <w:szCs w:val="28"/>
                <w:lang w:val="uk-UA"/>
              </w:rPr>
              <w:t>Всього по районах</w:t>
            </w:r>
            <w:r w:rsidRPr="004A5FFF">
              <w:rPr>
                <w:sz w:val="28"/>
                <w:szCs w:val="28"/>
              </w:rPr>
              <w:t xml:space="preserve">  </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865,0±</w:t>
            </w:r>
            <w:r w:rsidRPr="006C1F31">
              <w:rPr>
                <w:color w:val="000000"/>
                <w:sz w:val="20"/>
                <w:szCs w:val="20"/>
              </w:rPr>
              <w:t>16,98</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890,0±</w:t>
            </w:r>
            <w:r w:rsidRPr="006C1F31">
              <w:rPr>
                <w:color w:val="000000"/>
                <w:sz w:val="20"/>
                <w:szCs w:val="20"/>
              </w:rPr>
              <w:t>17,22</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938,8±</w:t>
            </w:r>
            <w:r w:rsidRPr="006C1F31">
              <w:rPr>
                <w:color w:val="000000"/>
                <w:sz w:val="20"/>
                <w:szCs w:val="20"/>
              </w:rPr>
              <w:t>17,72</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969,2±18,00</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692,3±</w:t>
            </w:r>
            <w:r w:rsidRPr="006C1F31">
              <w:rPr>
                <w:color w:val="000000"/>
                <w:sz w:val="20"/>
                <w:szCs w:val="20"/>
              </w:rPr>
              <w:t>15,20</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742,1±</w:t>
            </w:r>
            <w:r w:rsidRPr="006C1F31">
              <w:rPr>
                <w:color w:val="000000"/>
                <w:sz w:val="20"/>
                <w:szCs w:val="20"/>
              </w:rPr>
              <w:t>15,73</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1093,2±19,07</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1088,7±19,07</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1117,9±19,23</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1126,8±19,32</w:t>
            </w:r>
          </w:p>
        </w:tc>
      </w:tr>
      <w:tr w:rsidR="00E50EF5" w:rsidRPr="006C1F31" w:rsidTr="007C55B9">
        <w:trPr>
          <w:jc w:val="center"/>
        </w:trPr>
        <w:tc>
          <w:tcPr>
            <w:tcW w:w="0" w:type="auto"/>
            <w:shd w:val="clear" w:color="auto" w:fill="auto"/>
            <w:tcMar>
              <w:left w:w="57" w:type="dxa"/>
              <w:right w:w="57" w:type="dxa"/>
            </w:tcMar>
            <w:vAlign w:val="center"/>
          </w:tcPr>
          <w:p w:rsidR="00E50EF5" w:rsidRPr="004A5FFF" w:rsidRDefault="00E50EF5" w:rsidP="007C55B9">
            <w:pPr>
              <w:rPr>
                <w:sz w:val="28"/>
                <w:szCs w:val="28"/>
                <w:lang w:val="uk-UA"/>
              </w:rPr>
            </w:pPr>
            <w:r w:rsidRPr="004A5FFF">
              <w:rPr>
                <w:sz w:val="28"/>
                <w:szCs w:val="28"/>
                <w:lang w:val="uk-UA"/>
              </w:rPr>
              <w:t xml:space="preserve">Всього по </w:t>
            </w:r>
            <w:r w:rsidRPr="004A5FFF">
              <w:rPr>
                <w:sz w:val="28"/>
                <w:szCs w:val="28"/>
              </w:rPr>
              <w:t>област</w:t>
            </w:r>
            <w:r w:rsidRPr="004A5FFF">
              <w:rPr>
                <w:sz w:val="28"/>
                <w:szCs w:val="28"/>
                <w:lang w:val="uk-UA"/>
              </w:rPr>
              <w:t>і</w:t>
            </w:r>
            <w:r w:rsidRPr="004A5FFF">
              <w:rPr>
                <w:sz w:val="28"/>
                <w:szCs w:val="28"/>
              </w:rPr>
              <w:t xml:space="preserve">  </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986,4±</w:t>
            </w:r>
            <w:r w:rsidRPr="006C1F31">
              <w:rPr>
                <w:color w:val="000000"/>
                <w:sz w:val="20"/>
                <w:szCs w:val="20"/>
              </w:rPr>
              <w:t>13,67</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1038,6±</w:t>
            </w:r>
            <w:r w:rsidRPr="006C1F31">
              <w:rPr>
                <w:color w:val="000000"/>
                <w:sz w:val="20"/>
                <w:szCs w:val="20"/>
              </w:rPr>
              <w:t>14,03</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1093,4±</w:t>
            </w:r>
            <w:r w:rsidRPr="006C1F31">
              <w:rPr>
                <w:color w:val="000000"/>
                <w:sz w:val="20"/>
                <w:szCs w:val="20"/>
              </w:rPr>
              <w:t>14,41</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1136,7±14,68</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1050,0±</w:t>
            </w:r>
            <w:r w:rsidRPr="006C1F31">
              <w:rPr>
                <w:color w:val="000000"/>
                <w:sz w:val="20"/>
                <w:szCs w:val="20"/>
              </w:rPr>
              <w:t>14,10</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sz w:val="20"/>
                <w:szCs w:val="20"/>
              </w:rPr>
              <w:t>1091,6±</w:t>
            </w:r>
            <w:r w:rsidRPr="006C1F31">
              <w:rPr>
                <w:color w:val="000000"/>
                <w:sz w:val="20"/>
                <w:szCs w:val="20"/>
              </w:rPr>
              <w:t>14,38</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1239,9±15,33</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1251,3±15,42</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1243,3±15,29</w:t>
            </w:r>
          </w:p>
        </w:tc>
        <w:tc>
          <w:tcPr>
            <w:tcW w:w="0" w:type="auto"/>
            <w:shd w:val="clear" w:color="auto" w:fill="auto"/>
            <w:tcMar>
              <w:left w:w="57" w:type="dxa"/>
              <w:right w:w="57" w:type="dxa"/>
            </w:tcMar>
            <w:vAlign w:val="center"/>
          </w:tcPr>
          <w:p w:rsidR="00E50EF5" w:rsidRPr="006C1F31" w:rsidRDefault="00E50EF5" w:rsidP="007C55B9">
            <w:pPr>
              <w:tabs>
                <w:tab w:val="left" w:pos="550"/>
              </w:tabs>
              <w:jc w:val="right"/>
              <w:rPr>
                <w:color w:val="000000"/>
                <w:sz w:val="20"/>
                <w:szCs w:val="20"/>
              </w:rPr>
            </w:pPr>
            <w:r w:rsidRPr="006C1F31">
              <w:rPr>
                <w:color w:val="000000"/>
                <w:sz w:val="20"/>
                <w:szCs w:val="20"/>
              </w:rPr>
              <w:t>1256,2±15,38</w:t>
            </w:r>
          </w:p>
        </w:tc>
      </w:tr>
    </w:tbl>
    <w:p w:rsidR="00E50EF5" w:rsidRDefault="00F83113" w:rsidP="00E50EF5">
      <w:pPr>
        <w:spacing w:line="360" w:lineRule="auto"/>
        <w:ind w:firstLine="708"/>
        <w:jc w:val="both"/>
        <w:rPr>
          <w:sz w:val="28"/>
          <w:szCs w:val="28"/>
          <w:lang w:val="uk-UA"/>
        </w:rPr>
      </w:pPr>
      <w:r>
        <w:rPr>
          <w:noProof/>
          <w:sz w:val="28"/>
          <w:szCs w:val="28"/>
        </w:rPr>
        <w:pict>
          <v:shape id="_x0000_s1216" type="#_x0000_t202" style="position:absolute;left:0;text-align:left;margin-left:625.55pt;margin-top:2.25pt;width:132.35pt;height:206.15pt;z-index:-251597824;mso-position-horizontal-relative:text;mso-position-vertical-relative:text" stroked="f">
            <v:textbox style="layout-flow:vertical">
              <w:txbxContent>
                <w:p w:rsidR="007C55B9" w:rsidRPr="00C06EA5" w:rsidRDefault="007C55B9" w:rsidP="00E50EF5">
                  <w:pPr>
                    <w:rPr>
                      <w:sz w:val="28"/>
                      <w:lang w:val="uk-UA"/>
                    </w:rPr>
                  </w:pPr>
                  <w:r>
                    <w:rPr>
                      <w:sz w:val="28"/>
                      <w:lang w:val="uk-UA"/>
                    </w:rPr>
                    <w:t xml:space="preserve">                         </w:t>
                  </w:r>
                  <w:r w:rsidR="007750F3">
                    <w:rPr>
                      <w:sz w:val="28"/>
                      <w:lang w:val="uk-UA"/>
                    </w:rPr>
                    <w:t>450</w:t>
                  </w:r>
                </w:p>
              </w:txbxContent>
            </v:textbox>
          </v:shape>
        </w:pict>
      </w:r>
    </w:p>
    <w:p w:rsidR="00E50EF5" w:rsidRDefault="00E50EF5" w:rsidP="00E50EF5">
      <w:pPr>
        <w:spacing w:line="360" w:lineRule="auto"/>
        <w:ind w:firstLine="708"/>
        <w:jc w:val="both"/>
        <w:rPr>
          <w:sz w:val="28"/>
          <w:szCs w:val="28"/>
          <w:lang w:val="uk-UA"/>
        </w:rPr>
      </w:pPr>
    </w:p>
    <w:p w:rsidR="00E50EF5" w:rsidRDefault="00E50EF5" w:rsidP="00E50EF5">
      <w:pPr>
        <w:spacing w:line="360" w:lineRule="auto"/>
        <w:ind w:firstLine="708"/>
        <w:jc w:val="both"/>
        <w:rPr>
          <w:sz w:val="28"/>
          <w:szCs w:val="28"/>
          <w:lang w:val="uk-UA"/>
        </w:rPr>
      </w:pPr>
    </w:p>
    <w:p w:rsidR="00E50EF5" w:rsidRDefault="00E50EF5" w:rsidP="00E50EF5">
      <w:pPr>
        <w:spacing w:line="360" w:lineRule="auto"/>
        <w:ind w:firstLine="708"/>
        <w:jc w:val="both"/>
        <w:rPr>
          <w:sz w:val="28"/>
          <w:szCs w:val="28"/>
          <w:lang w:val="uk-UA"/>
        </w:rPr>
      </w:pPr>
    </w:p>
    <w:p w:rsidR="00E50EF5" w:rsidRDefault="00E50EF5" w:rsidP="00E50EF5">
      <w:pPr>
        <w:spacing w:line="360" w:lineRule="auto"/>
        <w:ind w:firstLine="708"/>
        <w:jc w:val="both"/>
        <w:rPr>
          <w:sz w:val="28"/>
          <w:szCs w:val="28"/>
          <w:lang w:val="uk-UA"/>
        </w:rPr>
      </w:pPr>
    </w:p>
    <w:p w:rsidR="00E50EF5" w:rsidRDefault="00E50EF5" w:rsidP="00E50EF5">
      <w:pPr>
        <w:spacing w:line="360" w:lineRule="auto"/>
        <w:ind w:firstLine="708"/>
        <w:jc w:val="both"/>
        <w:rPr>
          <w:sz w:val="28"/>
          <w:szCs w:val="28"/>
          <w:lang w:val="uk-UA"/>
        </w:rPr>
      </w:pPr>
    </w:p>
    <w:p w:rsidR="00E50EF5" w:rsidRPr="00D06CDF" w:rsidRDefault="00E50EF5" w:rsidP="00E50EF5">
      <w:pPr>
        <w:spacing w:line="360" w:lineRule="auto"/>
        <w:ind w:firstLine="708"/>
        <w:jc w:val="right"/>
        <w:outlineLvl w:val="0"/>
        <w:rPr>
          <w:i/>
          <w:iCs/>
          <w:sz w:val="28"/>
          <w:szCs w:val="28"/>
          <w:lang w:val="uk-UA"/>
        </w:rPr>
      </w:pPr>
      <w:r w:rsidRPr="00D06CDF">
        <w:rPr>
          <w:i/>
          <w:iCs/>
          <w:sz w:val="28"/>
          <w:szCs w:val="28"/>
          <w:lang w:val="uk-UA"/>
        </w:rPr>
        <w:t>Таблиця 33</w:t>
      </w:r>
    </w:p>
    <w:p w:rsidR="00E50EF5" w:rsidRPr="00D06CDF" w:rsidRDefault="00E50EF5" w:rsidP="00E50EF5">
      <w:pPr>
        <w:spacing w:line="360" w:lineRule="auto"/>
        <w:ind w:firstLine="708"/>
        <w:jc w:val="center"/>
        <w:rPr>
          <w:b/>
          <w:bCs/>
          <w:sz w:val="28"/>
          <w:szCs w:val="28"/>
          <w:lang w:val="uk-UA"/>
        </w:rPr>
      </w:pPr>
      <w:r w:rsidRPr="00D06CDF">
        <w:rPr>
          <w:b/>
          <w:bCs/>
          <w:sz w:val="28"/>
          <w:szCs w:val="28"/>
          <w:lang w:val="uk-UA"/>
        </w:rPr>
        <w:t>Захворюваність  хворобами ендокринної системи по Одеській області, мм. Одеса, Ізмаїл та районах Українського Придунав’я у 200</w:t>
      </w:r>
      <w:r>
        <w:rPr>
          <w:b/>
          <w:bCs/>
          <w:sz w:val="28"/>
          <w:szCs w:val="28"/>
          <w:lang w:val="uk-UA"/>
        </w:rPr>
        <w:t>4</w:t>
      </w:r>
      <w:r w:rsidRPr="00D06CDF">
        <w:rPr>
          <w:b/>
          <w:bCs/>
          <w:sz w:val="28"/>
          <w:szCs w:val="28"/>
          <w:lang w:val="uk-UA"/>
        </w:rPr>
        <w:t>-201</w:t>
      </w:r>
      <w:r>
        <w:rPr>
          <w:b/>
          <w:bCs/>
          <w:sz w:val="28"/>
          <w:szCs w:val="28"/>
          <w:lang w:val="uk-UA"/>
        </w:rPr>
        <w:t>3</w:t>
      </w:r>
      <w:r w:rsidRPr="00D06CDF">
        <w:rPr>
          <w:b/>
          <w:bCs/>
          <w:sz w:val="28"/>
          <w:szCs w:val="28"/>
          <w:lang w:val="uk-UA"/>
        </w:rPr>
        <w:t xml:space="preserve"> рр. (на 100 тис. наявного населення)</w:t>
      </w:r>
    </w:p>
    <w:p w:rsidR="00E50EF5" w:rsidRPr="0012046A" w:rsidRDefault="00E50EF5" w:rsidP="00E50EF5">
      <w:pPr>
        <w:spacing w:line="360" w:lineRule="auto"/>
        <w:ind w:firstLine="708"/>
        <w:jc w:val="both"/>
        <w:rPr>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6"/>
        <w:gridCol w:w="1203"/>
        <w:gridCol w:w="1203"/>
        <w:gridCol w:w="1203"/>
        <w:gridCol w:w="1203"/>
        <w:gridCol w:w="1203"/>
        <w:gridCol w:w="1203"/>
        <w:gridCol w:w="1203"/>
        <w:gridCol w:w="1203"/>
        <w:gridCol w:w="1203"/>
        <w:gridCol w:w="1203"/>
      </w:tblGrid>
      <w:tr w:rsidR="00E50EF5" w:rsidRPr="006E22AC" w:rsidTr="007C55B9">
        <w:trPr>
          <w:jc w:val="center"/>
        </w:trPr>
        <w:tc>
          <w:tcPr>
            <w:tcW w:w="0" w:type="auto"/>
            <w:vMerge w:val="restart"/>
            <w:shd w:val="clear" w:color="auto" w:fill="auto"/>
            <w:tcMar>
              <w:left w:w="57" w:type="dxa"/>
              <w:right w:w="57" w:type="dxa"/>
            </w:tcMar>
            <w:vAlign w:val="center"/>
          </w:tcPr>
          <w:p w:rsidR="00E50EF5" w:rsidRPr="004A5FFF" w:rsidRDefault="00E50EF5" w:rsidP="007C55B9">
            <w:pPr>
              <w:spacing w:line="276" w:lineRule="auto"/>
              <w:jc w:val="center"/>
              <w:rPr>
                <w:sz w:val="28"/>
                <w:szCs w:val="28"/>
                <w:lang w:val="uk-UA"/>
              </w:rPr>
            </w:pPr>
            <w:r w:rsidRPr="004A5FFF">
              <w:rPr>
                <w:sz w:val="28"/>
                <w:szCs w:val="28"/>
                <w:lang w:val="uk-UA"/>
              </w:rPr>
              <w:t>Населені</w:t>
            </w:r>
          </w:p>
          <w:p w:rsidR="00E50EF5" w:rsidRPr="004A5FFF" w:rsidRDefault="00E50EF5" w:rsidP="007C55B9">
            <w:pPr>
              <w:spacing w:line="276" w:lineRule="auto"/>
              <w:jc w:val="center"/>
              <w:rPr>
                <w:sz w:val="28"/>
                <w:szCs w:val="28"/>
                <w:lang w:val="uk-UA"/>
              </w:rPr>
            </w:pPr>
            <w:r w:rsidRPr="004A5FFF">
              <w:rPr>
                <w:sz w:val="28"/>
                <w:szCs w:val="28"/>
                <w:lang w:val="uk-UA"/>
              </w:rPr>
              <w:t>пункти</w:t>
            </w:r>
          </w:p>
        </w:tc>
        <w:tc>
          <w:tcPr>
            <w:tcW w:w="0" w:type="auto"/>
            <w:gridSpan w:val="10"/>
            <w:shd w:val="clear" w:color="auto" w:fill="auto"/>
            <w:tcMar>
              <w:left w:w="57" w:type="dxa"/>
              <w:right w:w="57" w:type="dxa"/>
            </w:tcMar>
          </w:tcPr>
          <w:p w:rsidR="00E50EF5" w:rsidRPr="00A329DB" w:rsidRDefault="00E50EF5" w:rsidP="007C55B9">
            <w:pPr>
              <w:jc w:val="center"/>
            </w:pPr>
            <w:r w:rsidRPr="00A778E5">
              <w:rPr>
                <w:lang w:val="uk-UA"/>
              </w:rPr>
              <w:t>Роки спостережень та інтенсивний показник</w:t>
            </w:r>
            <w:r w:rsidRPr="00A329DB">
              <w:t xml:space="preserve"> </w:t>
            </w:r>
            <w:r>
              <w:t>± ∆</w:t>
            </w:r>
            <w:r w:rsidRPr="005523E3">
              <w:rPr>
                <w:vertAlign w:val="subscript"/>
              </w:rPr>
              <w:t>(95)</w:t>
            </w:r>
          </w:p>
        </w:tc>
      </w:tr>
      <w:tr w:rsidR="00E50EF5" w:rsidRPr="006E22AC" w:rsidTr="007C55B9">
        <w:trPr>
          <w:jc w:val="center"/>
        </w:trPr>
        <w:tc>
          <w:tcPr>
            <w:tcW w:w="0" w:type="auto"/>
            <w:vMerge/>
            <w:shd w:val="clear" w:color="auto" w:fill="auto"/>
            <w:tcMar>
              <w:left w:w="57" w:type="dxa"/>
              <w:right w:w="57" w:type="dxa"/>
            </w:tcMar>
            <w:vAlign w:val="center"/>
          </w:tcPr>
          <w:p w:rsidR="00E50EF5" w:rsidRPr="004A5FFF" w:rsidRDefault="00E50EF5" w:rsidP="007C55B9">
            <w:pPr>
              <w:spacing w:line="276" w:lineRule="auto"/>
              <w:jc w:val="center"/>
              <w:rPr>
                <w:sz w:val="28"/>
                <w:szCs w:val="28"/>
                <w:lang w:val="uk-UA"/>
              </w:rPr>
            </w:pPr>
          </w:p>
        </w:tc>
        <w:tc>
          <w:tcPr>
            <w:tcW w:w="0" w:type="auto"/>
            <w:shd w:val="clear" w:color="auto" w:fill="auto"/>
            <w:tcMar>
              <w:left w:w="57" w:type="dxa"/>
              <w:right w:w="57" w:type="dxa"/>
            </w:tcMar>
            <w:vAlign w:val="center"/>
          </w:tcPr>
          <w:p w:rsidR="00E50EF5" w:rsidRPr="006E22AC" w:rsidRDefault="00E50EF5" w:rsidP="007C55B9">
            <w:pPr>
              <w:jc w:val="center"/>
              <w:rPr>
                <w:sz w:val="18"/>
                <w:szCs w:val="18"/>
                <w:lang w:val="uk-UA"/>
              </w:rPr>
            </w:pPr>
            <w:r w:rsidRPr="006E22AC">
              <w:rPr>
                <w:sz w:val="18"/>
                <w:szCs w:val="18"/>
                <w:lang w:val="uk-UA"/>
              </w:rPr>
              <w:t>2004</w:t>
            </w:r>
          </w:p>
        </w:tc>
        <w:tc>
          <w:tcPr>
            <w:tcW w:w="0" w:type="auto"/>
            <w:shd w:val="clear" w:color="auto" w:fill="auto"/>
            <w:tcMar>
              <w:left w:w="57" w:type="dxa"/>
              <w:right w:w="57" w:type="dxa"/>
            </w:tcMar>
            <w:vAlign w:val="center"/>
          </w:tcPr>
          <w:p w:rsidR="00E50EF5" w:rsidRPr="006E22AC" w:rsidRDefault="00E50EF5" w:rsidP="007C55B9">
            <w:pPr>
              <w:jc w:val="center"/>
              <w:rPr>
                <w:sz w:val="18"/>
                <w:szCs w:val="18"/>
                <w:lang w:val="uk-UA"/>
              </w:rPr>
            </w:pPr>
            <w:r w:rsidRPr="006E22AC">
              <w:rPr>
                <w:sz w:val="18"/>
                <w:szCs w:val="18"/>
                <w:lang w:val="uk-UA"/>
              </w:rPr>
              <w:t>2005</w:t>
            </w:r>
          </w:p>
        </w:tc>
        <w:tc>
          <w:tcPr>
            <w:tcW w:w="0" w:type="auto"/>
            <w:shd w:val="clear" w:color="auto" w:fill="auto"/>
            <w:tcMar>
              <w:left w:w="57" w:type="dxa"/>
              <w:right w:w="57" w:type="dxa"/>
            </w:tcMar>
            <w:vAlign w:val="center"/>
          </w:tcPr>
          <w:p w:rsidR="00E50EF5" w:rsidRPr="006E22AC" w:rsidRDefault="00E50EF5" w:rsidP="007C55B9">
            <w:pPr>
              <w:jc w:val="center"/>
              <w:rPr>
                <w:sz w:val="18"/>
                <w:szCs w:val="18"/>
                <w:lang w:val="uk-UA"/>
              </w:rPr>
            </w:pPr>
            <w:r w:rsidRPr="006E22AC">
              <w:rPr>
                <w:sz w:val="18"/>
                <w:szCs w:val="18"/>
                <w:lang w:val="uk-UA"/>
              </w:rPr>
              <w:t>2006</w:t>
            </w:r>
          </w:p>
        </w:tc>
        <w:tc>
          <w:tcPr>
            <w:tcW w:w="0" w:type="auto"/>
            <w:shd w:val="clear" w:color="auto" w:fill="auto"/>
            <w:tcMar>
              <w:left w:w="57" w:type="dxa"/>
              <w:right w:w="57" w:type="dxa"/>
            </w:tcMar>
            <w:vAlign w:val="center"/>
          </w:tcPr>
          <w:p w:rsidR="00E50EF5" w:rsidRPr="006E22AC" w:rsidRDefault="00E50EF5" w:rsidP="007C55B9">
            <w:pPr>
              <w:jc w:val="center"/>
              <w:rPr>
                <w:sz w:val="18"/>
                <w:szCs w:val="18"/>
                <w:lang w:val="uk-UA"/>
              </w:rPr>
            </w:pPr>
            <w:r w:rsidRPr="006E22AC">
              <w:rPr>
                <w:sz w:val="18"/>
                <w:szCs w:val="18"/>
                <w:lang w:val="uk-UA"/>
              </w:rPr>
              <w:t>2007</w:t>
            </w:r>
          </w:p>
        </w:tc>
        <w:tc>
          <w:tcPr>
            <w:tcW w:w="0" w:type="auto"/>
            <w:shd w:val="clear" w:color="auto" w:fill="auto"/>
            <w:tcMar>
              <w:left w:w="57" w:type="dxa"/>
              <w:right w:w="57" w:type="dxa"/>
            </w:tcMar>
            <w:vAlign w:val="center"/>
          </w:tcPr>
          <w:p w:rsidR="00E50EF5" w:rsidRPr="006E22AC" w:rsidRDefault="00E50EF5" w:rsidP="007C55B9">
            <w:pPr>
              <w:jc w:val="center"/>
              <w:rPr>
                <w:sz w:val="18"/>
                <w:szCs w:val="18"/>
                <w:lang w:val="uk-UA"/>
              </w:rPr>
            </w:pPr>
            <w:r w:rsidRPr="006E22AC">
              <w:rPr>
                <w:sz w:val="18"/>
                <w:szCs w:val="18"/>
                <w:lang w:val="uk-UA"/>
              </w:rPr>
              <w:t>200</w:t>
            </w:r>
            <w:r w:rsidRPr="006E22AC">
              <w:rPr>
                <w:sz w:val="18"/>
                <w:szCs w:val="18"/>
                <w:lang w:val="en-US"/>
              </w:rPr>
              <w:t>8</w:t>
            </w:r>
          </w:p>
        </w:tc>
        <w:tc>
          <w:tcPr>
            <w:tcW w:w="0" w:type="auto"/>
            <w:shd w:val="clear" w:color="auto" w:fill="auto"/>
            <w:tcMar>
              <w:left w:w="57" w:type="dxa"/>
              <w:right w:w="57" w:type="dxa"/>
            </w:tcMar>
            <w:vAlign w:val="center"/>
          </w:tcPr>
          <w:p w:rsidR="00E50EF5" w:rsidRPr="006E22AC" w:rsidRDefault="00E50EF5" w:rsidP="007C55B9">
            <w:pPr>
              <w:jc w:val="center"/>
              <w:rPr>
                <w:sz w:val="18"/>
                <w:szCs w:val="18"/>
                <w:lang w:val="uk-UA"/>
              </w:rPr>
            </w:pPr>
            <w:r w:rsidRPr="006E22AC">
              <w:rPr>
                <w:sz w:val="18"/>
                <w:szCs w:val="18"/>
                <w:lang w:val="uk-UA"/>
              </w:rPr>
              <w:t>20</w:t>
            </w:r>
            <w:r w:rsidRPr="006E22AC">
              <w:rPr>
                <w:sz w:val="18"/>
                <w:szCs w:val="18"/>
                <w:lang w:val="en-US"/>
              </w:rPr>
              <w:t>09</w:t>
            </w:r>
          </w:p>
        </w:tc>
        <w:tc>
          <w:tcPr>
            <w:tcW w:w="0" w:type="auto"/>
            <w:shd w:val="clear" w:color="auto" w:fill="auto"/>
            <w:tcMar>
              <w:left w:w="57" w:type="dxa"/>
              <w:right w:w="57" w:type="dxa"/>
            </w:tcMar>
            <w:vAlign w:val="center"/>
          </w:tcPr>
          <w:p w:rsidR="00E50EF5" w:rsidRPr="006E22AC" w:rsidRDefault="00E50EF5" w:rsidP="007C55B9">
            <w:pPr>
              <w:jc w:val="center"/>
              <w:rPr>
                <w:sz w:val="18"/>
                <w:szCs w:val="18"/>
                <w:lang w:val="uk-UA"/>
              </w:rPr>
            </w:pPr>
            <w:r w:rsidRPr="006E22AC">
              <w:rPr>
                <w:sz w:val="18"/>
                <w:szCs w:val="18"/>
                <w:lang w:val="uk-UA"/>
              </w:rPr>
              <w:t>201</w:t>
            </w:r>
            <w:r w:rsidRPr="006E22AC">
              <w:rPr>
                <w:sz w:val="18"/>
                <w:szCs w:val="18"/>
                <w:lang w:val="en-US"/>
              </w:rPr>
              <w:t>0</w:t>
            </w:r>
          </w:p>
        </w:tc>
        <w:tc>
          <w:tcPr>
            <w:tcW w:w="0" w:type="auto"/>
            <w:shd w:val="clear" w:color="auto" w:fill="auto"/>
            <w:tcMar>
              <w:left w:w="57" w:type="dxa"/>
              <w:right w:w="57" w:type="dxa"/>
            </w:tcMar>
            <w:vAlign w:val="center"/>
          </w:tcPr>
          <w:p w:rsidR="00E50EF5" w:rsidRPr="006E22AC" w:rsidRDefault="00E50EF5" w:rsidP="007C55B9">
            <w:pPr>
              <w:jc w:val="center"/>
              <w:rPr>
                <w:sz w:val="18"/>
                <w:szCs w:val="18"/>
                <w:lang w:val="uk-UA"/>
              </w:rPr>
            </w:pPr>
            <w:r w:rsidRPr="006E22AC">
              <w:rPr>
                <w:sz w:val="18"/>
                <w:szCs w:val="18"/>
                <w:lang w:val="uk-UA"/>
              </w:rPr>
              <w:t>201</w:t>
            </w:r>
            <w:r w:rsidRPr="006E22AC">
              <w:rPr>
                <w:sz w:val="18"/>
                <w:szCs w:val="18"/>
                <w:lang w:val="en-US"/>
              </w:rPr>
              <w:t>1</w:t>
            </w:r>
          </w:p>
        </w:tc>
        <w:tc>
          <w:tcPr>
            <w:tcW w:w="0" w:type="auto"/>
            <w:shd w:val="clear" w:color="auto" w:fill="auto"/>
            <w:tcMar>
              <w:left w:w="57" w:type="dxa"/>
              <w:right w:w="57" w:type="dxa"/>
            </w:tcMar>
            <w:vAlign w:val="center"/>
          </w:tcPr>
          <w:p w:rsidR="00E50EF5" w:rsidRPr="006E22AC" w:rsidRDefault="00E50EF5" w:rsidP="007C55B9">
            <w:pPr>
              <w:jc w:val="center"/>
              <w:rPr>
                <w:sz w:val="18"/>
                <w:szCs w:val="18"/>
                <w:lang w:val="uk-UA"/>
              </w:rPr>
            </w:pPr>
            <w:r w:rsidRPr="006E22AC">
              <w:rPr>
                <w:sz w:val="18"/>
                <w:szCs w:val="18"/>
                <w:lang w:val="uk-UA"/>
              </w:rPr>
              <w:t>2012</w:t>
            </w:r>
          </w:p>
        </w:tc>
        <w:tc>
          <w:tcPr>
            <w:tcW w:w="0" w:type="auto"/>
            <w:shd w:val="clear" w:color="auto" w:fill="auto"/>
            <w:tcMar>
              <w:left w:w="57" w:type="dxa"/>
              <w:right w:w="57" w:type="dxa"/>
            </w:tcMar>
            <w:vAlign w:val="center"/>
          </w:tcPr>
          <w:p w:rsidR="00E50EF5" w:rsidRPr="006E22AC" w:rsidRDefault="00E50EF5" w:rsidP="007C55B9">
            <w:pPr>
              <w:jc w:val="center"/>
              <w:rPr>
                <w:sz w:val="18"/>
                <w:szCs w:val="18"/>
                <w:lang w:val="uk-UA"/>
              </w:rPr>
            </w:pPr>
            <w:r w:rsidRPr="006E22AC">
              <w:rPr>
                <w:sz w:val="18"/>
                <w:szCs w:val="18"/>
                <w:lang w:val="uk-UA"/>
              </w:rPr>
              <w:t>2013</w:t>
            </w:r>
          </w:p>
        </w:tc>
      </w:tr>
      <w:tr w:rsidR="00E50EF5" w:rsidRPr="006E22AC"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rPr>
              <w:t xml:space="preserve">м.Одеса  </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8215,2±</w:t>
            </w:r>
            <w:r w:rsidRPr="006E22AC">
              <w:rPr>
                <w:color w:val="000000"/>
                <w:sz w:val="18"/>
                <w:szCs w:val="18"/>
              </w:rPr>
              <w:t>57,74</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8363,9±</w:t>
            </w:r>
            <w:r w:rsidRPr="006E22AC">
              <w:rPr>
                <w:color w:val="000000"/>
                <w:sz w:val="18"/>
                <w:szCs w:val="18"/>
              </w:rPr>
              <w:t>58,22</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8400,3±</w:t>
            </w:r>
            <w:r w:rsidRPr="006E22AC">
              <w:rPr>
                <w:color w:val="000000"/>
                <w:sz w:val="18"/>
                <w:szCs w:val="18"/>
              </w:rPr>
              <w:t>58,63</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8411,3±58,60</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9381,1±</w:t>
            </w:r>
            <w:r w:rsidRPr="006E22AC">
              <w:rPr>
                <w:color w:val="000000"/>
                <w:sz w:val="18"/>
                <w:szCs w:val="18"/>
              </w:rPr>
              <w:t>61,31</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9402,2±</w:t>
            </w:r>
            <w:r w:rsidRPr="006E22AC">
              <w:rPr>
                <w:color w:val="000000"/>
                <w:sz w:val="18"/>
                <w:szCs w:val="18"/>
              </w:rPr>
              <w:t>61,32</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8857,2±59,71</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8987,9±60,22</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8985,6±59,95</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9059,4±60,17</w:t>
            </w:r>
          </w:p>
        </w:tc>
      </w:tr>
      <w:tr w:rsidR="00E50EF5" w:rsidRPr="006E22AC"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rPr>
            </w:pPr>
            <w:r w:rsidRPr="004A5FFF">
              <w:rPr>
                <w:sz w:val="28"/>
                <w:szCs w:val="28"/>
                <w:lang w:val="uk-UA"/>
              </w:rPr>
              <w:t xml:space="preserve">м.Ізмаїл  </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3556,4±</w:t>
            </w:r>
            <w:r w:rsidRPr="006E22AC">
              <w:rPr>
                <w:color w:val="000000"/>
                <w:sz w:val="18"/>
                <w:szCs w:val="18"/>
              </w:rPr>
              <w:t>142,77</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3837,9±</w:t>
            </w:r>
            <w:r w:rsidRPr="006E22AC">
              <w:rPr>
                <w:color w:val="000000"/>
                <w:sz w:val="18"/>
                <w:szCs w:val="18"/>
              </w:rPr>
              <w:t>148,10</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4147,3±</w:t>
            </w:r>
            <w:r w:rsidRPr="006E22AC">
              <w:rPr>
                <w:color w:val="000000"/>
                <w:sz w:val="18"/>
                <w:szCs w:val="18"/>
              </w:rPr>
              <w:t>150,42</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4364,6±155,12</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4896,9±</w:t>
            </w:r>
            <w:r w:rsidRPr="006E22AC">
              <w:rPr>
                <w:color w:val="000000"/>
                <w:sz w:val="18"/>
                <w:szCs w:val="18"/>
              </w:rPr>
              <w:t>164,81</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5479,1±</w:t>
            </w:r>
            <w:r w:rsidRPr="006E22AC">
              <w:rPr>
                <w:color w:val="000000"/>
                <w:sz w:val="18"/>
                <w:szCs w:val="18"/>
              </w:rPr>
              <w:t>174,54</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5543,4±176,18</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6313,3±188,85</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6942,7±197,64</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7193,2±202,39</w:t>
            </w:r>
          </w:p>
        </w:tc>
      </w:tr>
      <w:tr w:rsidR="00E50EF5" w:rsidRPr="006E22AC"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lang w:val="uk-UA"/>
              </w:rPr>
              <w:t xml:space="preserve">Болградський  </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4362,0±</w:t>
            </w:r>
            <w:r w:rsidRPr="006E22AC">
              <w:rPr>
                <w:color w:val="000000"/>
                <w:sz w:val="18"/>
                <w:szCs w:val="18"/>
              </w:rPr>
              <w:t>166,43</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4678,4±</w:t>
            </w:r>
            <w:r w:rsidRPr="006E22AC">
              <w:rPr>
                <w:color w:val="000000"/>
                <w:sz w:val="18"/>
                <w:szCs w:val="18"/>
              </w:rPr>
              <w:t>172,07</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5178,0±</w:t>
            </w:r>
            <w:r w:rsidRPr="006E22AC">
              <w:rPr>
                <w:color w:val="000000"/>
                <w:sz w:val="18"/>
                <w:szCs w:val="18"/>
              </w:rPr>
              <w:t>180,82</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5361,8±184,30</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6761,5±</w:t>
            </w:r>
            <w:r w:rsidRPr="006E22AC">
              <w:rPr>
                <w:color w:val="000000"/>
                <w:sz w:val="18"/>
                <w:szCs w:val="18"/>
              </w:rPr>
              <w:t>205,60</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6889,6±</w:t>
            </w:r>
            <w:r w:rsidRPr="006E22AC">
              <w:rPr>
                <w:color w:val="000000"/>
                <w:sz w:val="18"/>
                <w:szCs w:val="18"/>
              </w:rPr>
              <w:t>207,12</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6649,6±203,68</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7350,9±213,14</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7397,9±211,74</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7407,8±212,00</w:t>
            </w:r>
          </w:p>
        </w:tc>
      </w:tr>
      <w:tr w:rsidR="00E50EF5" w:rsidRPr="006E22AC"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rPr>
              <w:t xml:space="preserve">Ізмаїльський  </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2898,8±</w:t>
            </w:r>
            <w:r w:rsidRPr="006E22AC">
              <w:rPr>
                <w:color w:val="000000"/>
                <w:sz w:val="18"/>
                <w:szCs w:val="18"/>
              </w:rPr>
              <w:t>160,09</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2904,1±</w:t>
            </w:r>
            <w:r w:rsidRPr="006E22AC">
              <w:rPr>
                <w:color w:val="000000"/>
                <w:sz w:val="18"/>
                <w:szCs w:val="18"/>
              </w:rPr>
              <w:t>160,23</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2840,6±</w:t>
            </w:r>
            <w:r w:rsidRPr="006E22AC">
              <w:rPr>
                <w:color w:val="000000"/>
                <w:sz w:val="18"/>
                <w:szCs w:val="18"/>
              </w:rPr>
              <w:t>158,44</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2943,3±160,98</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3788,4±</w:t>
            </w:r>
            <w:r w:rsidRPr="006E22AC">
              <w:rPr>
                <w:color w:val="000000"/>
                <w:sz w:val="18"/>
                <w:szCs w:val="18"/>
              </w:rPr>
              <w:t>181,84</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4307,4±</w:t>
            </w:r>
            <w:r w:rsidRPr="006E22AC">
              <w:rPr>
                <w:color w:val="000000"/>
                <w:sz w:val="18"/>
                <w:szCs w:val="18"/>
              </w:rPr>
              <w:t>193,91</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4131,8±190,38</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4741,9±203,59</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5414,8±215,22</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5268,8±212,90</w:t>
            </w:r>
          </w:p>
        </w:tc>
      </w:tr>
      <w:tr w:rsidR="00E50EF5" w:rsidRPr="006E22AC"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rPr>
              <w:t xml:space="preserve">Кілійський  </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3876,2±</w:t>
            </w:r>
            <w:r w:rsidRPr="006E22AC">
              <w:rPr>
                <w:color w:val="000000"/>
                <w:sz w:val="18"/>
                <w:szCs w:val="18"/>
              </w:rPr>
              <w:t>177,74</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4117,2±</w:t>
            </w:r>
            <w:r w:rsidRPr="006E22AC">
              <w:rPr>
                <w:color w:val="000000"/>
                <w:sz w:val="18"/>
                <w:szCs w:val="18"/>
              </w:rPr>
              <w:t>182,96</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4292,4±</w:t>
            </w:r>
            <w:r w:rsidRPr="006E22AC">
              <w:rPr>
                <w:color w:val="000000"/>
                <w:sz w:val="18"/>
                <w:szCs w:val="18"/>
              </w:rPr>
              <w:t>185,13</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4316,7±185,93</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4989,7±</w:t>
            </w:r>
            <w:r w:rsidRPr="006E22AC">
              <w:rPr>
                <w:color w:val="000000"/>
                <w:sz w:val="18"/>
                <w:szCs w:val="18"/>
              </w:rPr>
              <w:t>199,75</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5049,6±</w:t>
            </w:r>
            <w:r w:rsidRPr="006E22AC">
              <w:rPr>
                <w:color w:val="000000"/>
                <w:sz w:val="18"/>
                <w:szCs w:val="18"/>
              </w:rPr>
              <w:t>201,56</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4129,3±183,59</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3987,8±181,08</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4347,2±187,76</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4303,7±187,65</w:t>
            </w:r>
          </w:p>
        </w:tc>
      </w:tr>
      <w:tr w:rsidR="00E50EF5" w:rsidRPr="006E22AC"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rPr>
            </w:pPr>
            <w:r w:rsidRPr="004A5FFF">
              <w:rPr>
                <w:sz w:val="28"/>
                <w:szCs w:val="28"/>
                <w:lang w:val="uk-UA"/>
              </w:rPr>
              <w:t xml:space="preserve">Ренійський  </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2912,5±</w:t>
            </w:r>
            <w:r w:rsidRPr="006E22AC">
              <w:rPr>
                <w:color w:val="000000"/>
                <w:sz w:val="18"/>
                <w:szCs w:val="18"/>
              </w:rPr>
              <w:t>184,41</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3354,6±</w:t>
            </w:r>
            <w:r w:rsidRPr="006E22AC">
              <w:rPr>
                <w:color w:val="000000"/>
                <w:sz w:val="18"/>
                <w:szCs w:val="18"/>
              </w:rPr>
              <w:t>197,46</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3720,1±</w:t>
            </w:r>
            <w:r w:rsidRPr="006E22AC">
              <w:rPr>
                <w:color w:val="000000"/>
                <w:sz w:val="18"/>
                <w:szCs w:val="18"/>
              </w:rPr>
              <w:t>206,98</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4387,1±224,42</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6066,4±</w:t>
            </w:r>
            <w:r w:rsidRPr="006E22AC">
              <w:rPr>
                <w:color w:val="000000"/>
                <w:sz w:val="18"/>
                <w:szCs w:val="18"/>
              </w:rPr>
              <w:t>261,81</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6868,1±</w:t>
            </w:r>
            <w:r w:rsidRPr="006E22AC">
              <w:rPr>
                <w:color w:val="000000"/>
                <w:sz w:val="18"/>
                <w:szCs w:val="18"/>
              </w:rPr>
              <w:t>277,80</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6229,7±265,60</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6565,7±272,02</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7379,5±285,42</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7806,6±293,88</w:t>
            </w:r>
          </w:p>
        </w:tc>
      </w:tr>
      <w:tr w:rsidR="00E50EF5" w:rsidRPr="006E22AC"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lang w:val="uk-UA"/>
              </w:rPr>
              <w:t xml:space="preserve">Татарбунарський  </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3166,0±</w:t>
            </w:r>
            <w:r w:rsidRPr="006E22AC">
              <w:rPr>
                <w:color w:val="000000"/>
                <w:sz w:val="18"/>
                <w:szCs w:val="18"/>
              </w:rPr>
              <w:t>192,97</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3133,8±</w:t>
            </w:r>
            <w:r w:rsidRPr="006E22AC">
              <w:rPr>
                <w:color w:val="000000"/>
                <w:sz w:val="18"/>
                <w:szCs w:val="18"/>
              </w:rPr>
              <w:t>192,02</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3279,6±</w:t>
            </w:r>
            <w:r w:rsidRPr="006E22AC">
              <w:rPr>
                <w:color w:val="000000"/>
                <w:sz w:val="18"/>
                <w:szCs w:val="18"/>
              </w:rPr>
              <w:t>195,99</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3503,3±202,37</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4733,8±</w:t>
            </w:r>
            <w:r w:rsidRPr="006E22AC">
              <w:rPr>
                <w:color w:val="000000"/>
                <w:sz w:val="18"/>
                <w:szCs w:val="18"/>
              </w:rPr>
              <w:t>234,61</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4874,6±</w:t>
            </w:r>
            <w:r w:rsidRPr="006E22AC">
              <w:rPr>
                <w:color w:val="000000"/>
                <w:sz w:val="18"/>
                <w:szCs w:val="18"/>
              </w:rPr>
              <w:t>238,20</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4288,7±224,52</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4833,5±237,37</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5036,4±239,64</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5160,9±242,70</w:t>
            </w:r>
          </w:p>
        </w:tc>
      </w:tr>
      <w:tr w:rsidR="00E50EF5" w:rsidRPr="006E22AC"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lang w:val="uk-UA"/>
              </w:rPr>
              <w:t>Всього по районах</w:t>
            </w:r>
            <w:r w:rsidRPr="004A5FFF">
              <w:rPr>
                <w:sz w:val="28"/>
                <w:szCs w:val="28"/>
              </w:rPr>
              <w:t xml:space="preserve">  </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3592,0±</w:t>
            </w:r>
            <w:r w:rsidRPr="006E22AC">
              <w:rPr>
                <w:color w:val="000000"/>
                <w:sz w:val="18"/>
                <w:szCs w:val="18"/>
              </w:rPr>
              <w:t>34,13</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3777,4±</w:t>
            </w:r>
            <w:r w:rsidRPr="006E22AC">
              <w:rPr>
                <w:color w:val="000000"/>
                <w:sz w:val="18"/>
                <w:szCs w:val="18"/>
              </w:rPr>
              <w:t>34,96</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3988,0±</w:t>
            </w:r>
            <w:r w:rsidRPr="006E22AC">
              <w:rPr>
                <w:color w:val="000000"/>
                <w:sz w:val="18"/>
                <w:szCs w:val="18"/>
              </w:rPr>
              <w:t>35,96</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4176,5±36,76</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4974,1±</w:t>
            </w:r>
            <w:r w:rsidRPr="006E22AC">
              <w:rPr>
                <w:color w:val="000000"/>
                <w:sz w:val="18"/>
                <w:szCs w:val="18"/>
              </w:rPr>
              <w:t>39,85</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5238,9±</w:t>
            </w:r>
            <w:r w:rsidRPr="006E22AC">
              <w:rPr>
                <w:color w:val="000000"/>
                <w:sz w:val="18"/>
                <w:szCs w:val="18"/>
              </w:rPr>
              <w:t>40,83</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4873,3±39,48</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5289,6±41,13</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5617,8±42,11</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5831,2±42,89</w:t>
            </w:r>
          </w:p>
        </w:tc>
      </w:tr>
      <w:tr w:rsidR="00E50EF5" w:rsidRPr="006E22AC"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lang w:val="uk-UA"/>
              </w:rPr>
              <w:t xml:space="preserve">Всього по </w:t>
            </w:r>
            <w:r w:rsidRPr="004A5FFF">
              <w:rPr>
                <w:sz w:val="28"/>
                <w:szCs w:val="28"/>
              </w:rPr>
              <w:t>област</w:t>
            </w:r>
            <w:r w:rsidRPr="004A5FFF">
              <w:rPr>
                <w:sz w:val="28"/>
                <w:szCs w:val="28"/>
                <w:lang w:val="uk-UA"/>
              </w:rPr>
              <w:t>і</w:t>
            </w:r>
            <w:r w:rsidRPr="004A5FFF">
              <w:rPr>
                <w:sz w:val="28"/>
                <w:szCs w:val="28"/>
              </w:rPr>
              <w:t xml:space="preserve">  </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5547,3±</w:t>
            </w:r>
            <w:r w:rsidRPr="006E22AC">
              <w:rPr>
                <w:color w:val="000000"/>
                <w:sz w:val="18"/>
                <w:szCs w:val="18"/>
              </w:rPr>
              <w:t>31,67</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5710,7±</w:t>
            </w:r>
            <w:r w:rsidRPr="006E22AC">
              <w:rPr>
                <w:color w:val="000000"/>
                <w:sz w:val="18"/>
                <w:szCs w:val="18"/>
              </w:rPr>
              <w:t>32,11</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5828,7±</w:t>
            </w:r>
            <w:r w:rsidRPr="006E22AC">
              <w:rPr>
                <w:color w:val="000000"/>
                <w:sz w:val="18"/>
                <w:szCs w:val="18"/>
              </w:rPr>
              <w:t>32,46</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5935,0±32,72</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6883,2±</w:t>
            </w:r>
            <w:r w:rsidRPr="006E22AC">
              <w:rPr>
                <w:color w:val="000000"/>
                <w:sz w:val="18"/>
                <w:szCs w:val="18"/>
              </w:rPr>
              <w:t>35,02</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sz w:val="18"/>
                <w:szCs w:val="18"/>
              </w:rPr>
              <w:t>7060,7±</w:t>
            </w:r>
            <w:r w:rsidRPr="006E22AC">
              <w:rPr>
                <w:color w:val="000000"/>
                <w:sz w:val="18"/>
                <w:szCs w:val="18"/>
              </w:rPr>
              <w:t>35,45</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6550,7±34,27</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6840,7±35,01</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7025,7±35,27</w:t>
            </w:r>
          </w:p>
        </w:tc>
        <w:tc>
          <w:tcPr>
            <w:tcW w:w="0" w:type="auto"/>
            <w:shd w:val="clear" w:color="auto" w:fill="auto"/>
            <w:tcMar>
              <w:left w:w="57" w:type="dxa"/>
              <w:right w:w="57" w:type="dxa"/>
            </w:tcMar>
            <w:vAlign w:val="center"/>
          </w:tcPr>
          <w:p w:rsidR="00E50EF5" w:rsidRPr="006E22AC" w:rsidRDefault="00E50EF5" w:rsidP="007C55B9">
            <w:pPr>
              <w:jc w:val="right"/>
              <w:rPr>
                <w:color w:val="000000"/>
                <w:sz w:val="18"/>
                <w:szCs w:val="18"/>
              </w:rPr>
            </w:pPr>
            <w:r w:rsidRPr="006E22AC">
              <w:rPr>
                <w:color w:val="000000"/>
                <w:sz w:val="18"/>
                <w:szCs w:val="18"/>
              </w:rPr>
              <w:t>7196,4±35,68</w:t>
            </w:r>
          </w:p>
        </w:tc>
      </w:tr>
    </w:tbl>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Pr="00D06CDF" w:rsidRDefault="00E50EF5" w:rsidP="00E50EF5">
      <w:pPr>
        <w:spacing w:line="360" w:lineRule="auto"/>
        <w:ind w:firstLine="708"/>
        <w:jc w:val="right"/>
        <w:outlineLvl w:val="0"/>
        <w:rPr>
          <w:i/>
          <w:iCs/>
          <w:sz w:val="28"/>
          <w:szCs w:val="28"/>
          <w:lang w:val="uk-UA"/>
        </w:rPr>
      </w:pPr>
      <w:r w:rsidRPr="00D06CDF">
        <w:rPr>
          <w:i/>
          <w:iCs/>
          <w:sz w:val="28"/>
          <w:szCs w:val="28"/>
          <w:lang w:val="uk-UA"/>
        </w:rPr>
        <w:t>Таблиця 34</w:t>
      </w:r>
    </w:p>
    <w:p w:rsidR="00E50EF5" w:rsidRPr="00D06CDF" w:rsidRDefault="00E50EF5" w:rsidP="00E50EF5">
      <w:pPr>
        <w:spacing w:line="360" w:lineRule="auto"/>
        <w:ind w:firstLine="708"/>
        <w:jc w:val="center"/>
        <w:rPr>
          <w:b/>
          <w:bCs/>
          <w:sz w:val="28"/>
          <w:szCs w:val="28"/>
          <w:lang w:val="uk-UA"/>
        </w:rPr>
      </w:pPr>
      <w:r w:rsidRPr="00D06CDF">
        <w:rPr>
          <w:b/>
          <w:bCs/>
          <w:sz w:val="28"/>
          <w:szCs w:val="28"/>
          <w:lang w:val="uk-UA"/>
        </w:rPr>
        <w:t>Захворюваність  хворобами системи кровообігу по Одеській області, мм. Одеса, Ізмаїл та районах Українського Придунав’я у 2004-201</w:t>
      </w:r>
      <w:r>
        <w:rPr>
          <w:b/>
          <w:bCs/>
          <w:sz w:val="28"/>
          <w:szCs w:val="28"/>
          <w:lang w:val="uk-UA"/>
        </w:rPr>
        <w:t>3</w:t>
      </w:r>
      <w:r w:rsidRPr="00D06CDF">
        <w:rPr>
          <w:b/>
          <w:bCs/>
          <w:sz w:val="28"/>
          <w:szCs w:val="28"/>
          <w:lang w:val="uk-UA"/>
        </w:rPr>
        <w:t xml:space="preserve"> рр. (на 100 тис. наявного населення)</w:t>
      </w:r>
    </w:p>
    <w:p w:rsidR="00E50EF5" w:rsidRPr="00ED7462" w:rsidRDefault="00E50EF5" w:rsidP="00E50EF5">
      <w:pPr>
        <w:ind w:firstLine="708"/>
        <w:jc w:val="both"/>
        <w:rPr>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6"/>
        <w:gridCol w:w="1162"/>
        <w:gridCol w:w="1162"/>
        <w:gridCol w:w="1162"/>
        <w:gridCol w:w="1162"/>
        <w:gridCol w:w="1162"/>
        <w:gridCol w:w="1162"/>
        <w:gridCol w:w="1162"/>
        <w:gridCol w:w="1162"/>
        <w:gridCol w:w="1162"/>
        <w:gridCol w:w="1162"/>
      </w:tblGrid>
      <w:tr w:rsidR="00E50EF5" w:rsidRPr="00A854B5" w:rsidTr="007C55B9">
        <w:trPr>
          <w:jc w:val="center"/>
        </w:trPr>
        <w:tc>
          <w:tcPr>
            <w:tcW w:w="0" w:type="auto"/>
            <w:vMerge w:val="restart"/>
            <w:shd w:val="clear" w:color="auto" w:fill="auto"/>
            <w:tcMar>
              <w:left w:w="57" w:type="dxa"/>
              <w:right w:w="57" w:type="dxa"/>
            </w:tcMar>
            <w:vAlign w:val="center"/>
          </w:tcPr>
          <w:p w:rsidR="00E50EF5" w:rsidRPr="004A5FFF" w:rsidRDefault="00E50EF5" w:rsidP="007C55B9">
            <w:pPr>
              <w:spacing w:line="276" w:lineRule="auto"/>
              <w:jc w:val="center"/>
              <w:rPr>
                <w:sz w:val="28"/>
                <w:szCs w:val="28"/>
                <w:lang w:val="uk-UA"/>
              </w:rPr>
            </w:pPr>
            <w:r w:rsidRPr="004A5FFF">
              <w:rPr>
                <w:sz w:val="28"/>
                <w:szCs w:val="28"/>
                <w:lang w:val="uk-UA"/>
              </w:rPr>
              <w:t>Населені</w:t>
            </w:r>
          </w:p>
          <w:p w:rsidR="00E50EF5" w:rsidRPr="004A5FFF" w:rsidRDefault="00E50EF5" w:rsidP="007C55B9">
            <w:pPr>
              <w:spacing w:line="276" w:lineRule="auto"/>
              <w:jc w:val="center"/>
              <w:rPr>
                <w:sz w:val="28"/>
                <w:szCs w:val="28"/>
                <w:lang w:val="uk-UA"/>
              </w:rPr>
            </w:pPr>
            <w:r w:rsidRPr="004A5FFF">
              <w:rPr>
                <w:sz w:val="28"/>
                <w:szCs w:val="28"/>
                <w:lang w:val="uk-UA"/>
              </w:rPr>
              <w:t>пункти</w:t>
            </w:r>
          </w:p>
        </w:tc>
        <w:tc>
          <w:tcPr>
            <w:tcW w:w="11620" w:type="dxa"/>
            <w:gridSpan w:val="10"/>
            <w:shd w:val="clear" w:color="auto" w:fill="auto"/>
            <w:tcMar>
              <w:left w:w="57" w:type="dxa"/>
              <w:right w:w="57" w:type="dxa"/>
            </w:tcMar>
          </w:tcPr>
          <w:p w:rsidR="00E50EF5" w:rsidRPr="00A329DB" w:rsidRDefault="00E50EF5" w:rsidP="007C55B9">
            <w:pPr>
              <w:jc w:val="center"/>
            </w:pPr>
            <w:r w:rsidRPr="00A778E5">
              <w:rPr>
                <w:lang w:val="uk-UA"/>
              </w:rPr>
              <w:t>Роки спостережень та інтенсивний показник</w:t>
            </w:r>
            <w:r w:rsidRPr="00A329DB">
              <w:t xml:space="preserve"> </w:t>
            </w:r>
            <w:r>
              <w:t>± ∆</w:t>
            </w:r>
            <w:r w:rsidRPr="005523E3">
              <w:rPr>
                <w:vertAlign w:val="subscript"/>
              </w:rPr>
              <w:t>(95)</w:t>
            </w:r>
          </w:p>
        </w:tc>
      </w:tr>
      <w:tr w:rsidR="00E50EF5" w:rsidRPr="00A854B5" w:rsidTr="007C55B9">
        <w:trPr>
          <w:jc w:val="center"/>
        </w:trPr>
        <w:tc>
          <w:tcPr>
            <w:tcW w:w="0" w:type="auto"/>
            <w:vMerge/>
            <w:shd w:val="clear" w:color="auto" w:fill="auto"/>
            <w:tcMar>
              <w:left w:w="57" w:type="dxa"/>
              <w:right w:w="57" w:type="dxa"/>
            </w:tcMar>
            <w:vAlign w:val="center"/>
          </w:tcPr>
          <w:p w:rsidR="00E50EF5" w:rsidRPr="004A5FFF" w:rsidRDefault="00E50EF5" w:rsidP="007C55B9">
            <w:pPr>
              <w:spacing w:line="276" w:lineRule="auto"/>
              <w:jc w:val="center"/>
              <w:rPr>
                <w:sz w:val="28"/>
                <w:szCs w:val="28"/>
                <w:lang w:val="uk-UA"/>
              </w:rPr>
            </w:pPr>
          </w:p>
        </w:tc>
        <w:tc>
          <w:tcPr>
            <w:tcW w:w="0" w:type="auto"/>
            <w:shd w:val="clear" w:color="auto" w:fill="auto"/>
            <w:tcMar>
              <w:left w:w="57" w:type="dxa"/>
              <w:right w:w="57" w:type="dxa"/>
            </w:tcMar>
            <w:vAlign w:val="center"/>
          </w:tcPr>
          <w:p w:rsidR="00E50EF5" w:rsidRPr="00A854B5" w:rsidRDefault="00E50EF5" w:rsidP="007C55B9">
            <w:pPr>
              <w:jc w:val="center"/>
              <w:rPr>
                <w:sz w:val="16"/>
                <w:szCs w:val="16"/>
                <w:lang w:val="uk-UA"/>
              </w:rPr>
            </w:pPr>
            <w:r w:rsidRPr="00A854B5">
              <w:rPr>
                <w:sz w:val="16"/>
                <w:szCs w:val="16"/>
                <w:lang w:val="uk-UA"/>
              </w:rPr>
              <w:t>2004</w:t>
            </w:r>
          </w:p>
        </w:tc>
        <w:tc>
          <w:tcPr>
            <w:tcW w:w="0" w:type="auto"/>
            <w:shd w:val="clear" w:color="auto" w:fill="auto"/>
            <w:tcMar>
              <w:left w:w="57" w:type="dxa"/>
              <w:right w:w="57" w:type="dxa"/>
            </w:tcMar>
            <w:vAlign w:val="center"/>
          </w:tcPr>
          <w:p w:rsidR="00E50EF5" w:rsidRPr="00A854B5" w:rsidRDefault="00E50EF5" w:rsidP="007C55B9">
            <w:pPr>
              <w:jc w:val="center"/>
              <w:rPr>
                <w:sz w:val="16"/>
                <w:szCs w:val="16"/>
                <w:lang w:val="uk-UA"/>
              </w:rPr>
            </w:pPr>
            <w:r w:rsidRPr="00A854B5">
              <w:rPr>
                <w:sz w:val="16"/>
                <w:szCs w:val="16"/>
                <w:lang w:val="uk-UA"/>
              </w:rPr>
              <w:t>2005</w:t>
            </w:r>
          </w:p>
        </w:tc>
        <w:tc>
          <w:tcPr>
            <w:tcW w:w="0" w:type="auto"/>
            <w:shd w:val="clear" w:color="auto" w:fill="auto"/>
            <w:tcMar>
              <w:left w:w="57" w:type="dxa"/>
              <w:right w:w="57" w:type="dxa"/>
            </w:tcMar>
            <w:vAlign w:val="center"/>
          </w:tcPr>
          <w:p w:rsidR="00E50EF5" w:rsidRPr="00A854B5" w:rsidRDefault="00E50EF5" w:rsidP="007C55B9">
            <w:pPr>
              <w:jc w:val="center"/>
              <w:rPr>
                <w:sz w:val="16"/>
                <w:szCs w:val="16"/>
                <w:lang w:val="uk-UA"/>
              </w:rPr>
            </w:pPr>
            <w:r w:rsidRPr="00A854B5">
              <w:rPr>
                <w:sz w:val="16"/>
                <w:szCs w:val="16"/>
                <w:lang w:val="uk-UA"/>
              </w:rPr>
              <w:t>2006</w:t>
            </w:r>
          </w:p>
        </w:tc>
        <w:tc>
          <w:tcPr>
            <w:tcW w:w="0" w:type="auto"/>
            <w:shd w:val="clear" w:color="auto" w:fill="auto"/>
            <w:tcMar>
              <w:left w:w="57" w:type="dxa"/>
              <w:right w:w="57" w:type="dxa"/>
            </w:tcMar>
            <w:vAlign w:val="center"/>
          </w:tcPr>
          <w:p w:rsidR="00E50EF5" w:rsidRPr="00A854B5" w:rsidRDefault="00E50EF5" w:rsidP="007C55B9">
            <w:pPr>
              <w:jc w:val="center"/>
              <w:rPr>
                <w:sz w:val="16"/>
                <w:szCs w:val="16"/>
                <w:lang w:val="uk-UA"/>
              </w:rPr>
            </w:pPr>
            <w:r w:rsidRPr="00A854B5">
              <w:rPr>
                <w:sz w:val="16"/>
                <w:szCs w:val="16"/>
                <w:lang w:val="uk-UA"/>
              </w:rPr>
              <w:t>2007</w:t>
            </w:r>
          </w:p>
        </w:tc>
        <w:tc>
          <w:tcPr>
            <w:tcW w:w="1162" w:type="dxa"/>
            <w:shd w:val="clear" w:color="auto" w:fill="auto"/>
            <w:tcMar>
              <w:left w:w="57" w:type="dxa"/>
              <w:right w:w="57" w:type="dxa"/>
            </w:tcMar>
            <w:vAlign w:val="center"/>
          </w:tcPr>
          <w:p w:rsidR="00E50EF5" w:rsidRPr="00A854B5" w:rsidRDefault="00E50EF5" w:rsidP="007C55B9">
            <w:pPr>
              <w:jc w:val="center"/>
              <w:rPr>
                <w:sz w:val="16"/>
                <w:szCs w:val="16"/>
                <w:lang w:val="uk-UA"/>
              </w:rPr>
            </w:pPr>
            <w:r w:rsidRPr="00A854B5">
              <w:rPr>
                <w:sz w:val="16"/>
                <w:szCs w:val="16"/>
                <w:lang w:val="uk-UA"/>
              </w:rPr>
              <w:t>200</w:t>
            </w:r>
            <w:r w:rsidRPr="00A854B5">
              <w:rPr>
                <w:sz w:val="16"/>
                <w:szCs w:val="16"/>
                <w:lang w:val="en-US"/>
              </w:rPr>
              <w:t>8</w:t>
            </w:r>
          </w:p>
        </w:tc>
        <w:tc>
          <w:tcPr>
            <w:tcW w:w="1162" w:type="dxa"/>
            <w:shd w:val="clear" w:color="auto" w:fill="auto"/>
            <w:tcMar>
              <w:left w:w="57" w:type="dxa"/>
              <w:right w:w="57" w:type="dxa"/>
            </w:tcMar>
            <w:vAlign w:val="center"/>
          </w:tcPr>
          <w:p w:rsidR="00E50EF5" w:rsidRPr="00A854B5" w:rsidRDefault="00E50EF5" w:rsidP="007C55B9">
            <w:pPr>
              <w:jc w:val="center"/>
              <w:rPr>
                <w:sz w:val="16"/>
                <w:szCs w:val="16"/>
                <w:lang w:val="uk-UA"/>
              </w:rPr>
            </w:pPr>
            <w:r w:rsidRPr="00A854B5">
              <w:rPr>
                <w:sz w:val="16"/>
                <w:szCs w:val="16"/>
                <w:lang w:val="uk-UA"/>
              </w:rPr>
              <w:t>20</w:t>
            </w:r>
            <w:r w:rsidRPr="00A854B5">
              <w:rPr>
                <w:sz w:val="16"/>
                <w:szCs w:val="16"/>
                <w:lang w:val="en-US"/>
              </w:rPr>
              <w:t>09</w:t>
            </w:r>
          </w:p>
        </w:tc>
        <w:tc>
          <w:tcPr>
            <w:tcW w:w="0" w:type="auto"/>
            <w:shd w:val="clear" w:color="auto" w:fill="auto"/>
            <w:tcMar>
              <w:left w:w="57" w:type="dxa"/>
              <w:right w:w="57" w:type="dxa"/>
            </w:tcMar>
            <w:vAlign w:val="center"/>
          </w:tcPr>
          <w:p w:rsidR="00E50EF5" w:rsidRPr="00A854B5" w:rsidRDefault="00E50EF5" w:rsidP="007C55B9">
            <w:pPr>
              <w:jc w:val="center"/>
              <w:rPr>
                <w:sz w:val="16"/>
                <w:szCs w:val="16"/>
                <w:lang w:val="uk-UA"/>
              </w:rPr>
            </w:pPr>
            <w:r w:rsidRPr="00A854B5">
              <w:rPr>
                <w:sz w:val="16"/>
                <w:szCs w:val="16"/>
                <w:lang w:val="uk-UA"/>
              </w:rPr>
              <w:t>201</w:t>
            </w:r>
            <w:r w:rsidRPr="00A854B5">
              <w:rPr>
                <w:sz w:val="16"/>
                <w:szCs w:val="16"/>
                <w:lang w:val="en-US"/>
              </w:rPr>
              <w:t>0</w:t>
            </w:r>
          </w:p>
        </w:tc>
        <w:tc>
          <w:tcPr>
            <w:tcW w:w="0" w:type="auto"/>
            <w:shd w:val="clear" w:color="auto" w:fill="auto"/>
            <w:tcMar>
              <w:left w:w="57" w:type="dxa"/>
              <w:right w:w="57" w:type="dxa"/>
            </w:tcMar>
            <w:vAlign w:val="center"/>
          </w:tcPr>
          <w:p w:rsidR="00E50EF5" w:rsidRPr="00A854B5" w:rsidRDefault="00E50EF5" w:rsidP="007C55B9">
            <w:pPr>
              <w:jc w:val="center"/>
              <w:rPr>
                <w:sz w:val="16"/>
                <w:szCs w:val="16"/>
                <w:lang w:val="uk-UA"/>
              </w:rPr>
            </w:pPr>
            <w:r w:rsidRPr="00A854B5">
              <w:rPr>
                <w:sz w:val="16"/>
                <w:szCs w:val="16"/>
                <w:lang w:val="uk-UA"/>
              </w:rPr>
              <w:t>201</w:t>
            </w:r>
            <w:r w:rsidRPr="00A854B5">
              <w:rPr>
                <w:sz w:val="16"/>
                <w:szCs w:val="16"/>
                <w:lang w:val="en-US"/>
              </w:rPr>
              <w:t>1</w:t>
            </w:r>
          </w:p>
        </w:tc>
        <w:tc>
          <w:tcPr>
            <w:tcW w:w="0" w:type="auto"/>
            <w:shd w:val="clear" w:color="auto" w:fill="auto"/>
            <w:tcMar>
              <w:left w:w="57" w:type="dxa"/>
              <w:right w:w="57" w:type="dxa"/>
            </w:tcMar>
            <w:vAlign w:val="center"/>
          </w:tcPr>
          <w:p w:rsidR="00E50EF5" w:rsidRPr="00A854B5" w:rsidRDefault="00E50EF5" w:rsidP="007C55B9">
            <w:pPr>
              <w:jc w:val="center"/>
              <w:rPr>
                <w:sz w:val="16"/>
                <w:szCs w:val="16"/>
                <w:lang w:val="uk-UA"/>
              </w:rPr>
            </w:pPr>
            <w:r w:rsidRPr="00A854B5">
              <w:rPr>
                <w:sz w:val="16"/>
                <w:szCs w:val="16"/>
                <w:lang w:val="uk-UA"/>
              </w:rPr>
              <w:t>2012</w:t>
            </w:r>
          </w:p>
        </w:tc>
        <w:tc>
          <w:tcPr>
            <w:tcW w:w="0" w:type="auto"/>
            <w:shd w:val="clear" w:color="auto" w:fill="auto"/>
            <w:tcMar>
              <w:left w:w="57" w:type="dxa"/>
              <w:right w:w="57" w:type="dxa"/>
            </w:tcMar>
            <w:vAlign w:val="center"/>
          </w:tcPr>
          <w:p w:rsidR="00E50EF5" w:rsidRPr="00A854B5" w:rsidRDefault="00E50EF5" w:rsidP="007C55B9">
            <w:pPr>
              <w:jc w:val="center"/>
              <w:rPr>
                <w:sz w:val="16"/>
                <w:szCs w:val="16"/>
                <w:lang w:val="uk-UA"/>
              </w:rPr>
            </w:pPr>
            <w:r w:rsidRPr="00A854B5">
              <w:rPr>
                <w:sz w:val="16"/>
                <w:szCs w:val="16"/>
                <w:lang w:val="uk-UA"/>
              </w:rPr>
              <w:t>2013</w:t>
            </w:r>
          </w:p>
        </w:tc>
      </w:tr>
      <w:tr w:rsidR="00E50EF5" w:rsidRPr="00A854B5"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rPr>
              <w:t xml:space="preserve">м.Одеса  </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54773,2±</w:t>
            </w:r>
            <w:r w:rsidRPr="00A854B5">
              <w:rPr>
                <w:color w:val="000000"/>
                <w:sz w:val="16"/>
                <w:szCs w:val="16"/>
              </w:rPr>
              <w:t>104,66</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56571,7±</w:t>
            </w:r>
            <w:r w:rsidRPr="00A854B5">
              <w:rPr>
                <w:color w:val="000000"/>
                <w:sz w:val="16"/>
                <w:szCs w:val="16"/>
              </w:rPr>
              <w:t>104,23</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58593,5±</w:t>
            </w:r>
            <w:r w:rsidRPr="00A854B5">
              <w:rPr>
                <w:color w:val="000000"/>
                <w:sz w:val="16"/>
                <w:szCs w:val="16"/>
              </w:rPr>
              <w:t>104,10</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60893,4±</w:t>
            </w:r>
            <w:r w:rsidRPr="00A854B5">
              <w:rPr>
                <w:color w:val="000000"/>
                <w:sz w:val="16"/>
                <w:szCs w:val="16"/>
              </w:rPr>
              <w:t>103,02</w:t>
            </w:r>
          </w:p>
        </w:tc>
        <w:tc>
          <w:tcPr>
            <w:tcW w:w="1162" w:type="dxa"/>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73707,7±</w:t>
            </w:r>
            <w:r w:rsidRPr="00A854B5">
              <w:rPr>
                <w:color w:val="000000"/>
                <w:sz w:val="16"/>
                <w:szCs w:val="16"/>
              </w:rPr>
              <w:t>92,58</w:t>
            </w:r>
          </w:p>
        </w:tc>
        <w:tc>
          <w:tcPr>
            <w:tcW w:w="1162" w:type="dxa"/>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73849,0±</w:t>
            </w:r>
            <w:r w:rsidRPr="00A854B5">
              <w:rPr>
                <w:color w:val="000000"/>
                <w:sz w:val="16"/>
                <w:szCs w:val="16"/>
              </w:rPr>
              <w:t>92,32</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64440,7±</w:t>
            </w:r>
            <w:r w:rsidRPr="00A854B5">
              <w:rPr>
                <w:color w:val="000000"/>
                <w:sz w:val="16"/>
                <w:szCs w:val="16"/>
              </w:rPr>
              <w:t>100,60</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65046,6±</w:t>
            </w:r>
            <w:r w:rsidRPr="00A854B5">
              <w:rPr>
                <w:color w:val="000000"/>
                <w:sz w:val="16"/>
                <w:szCs w:val="16"/>
              </w:rPr>
              <w:t>100,40</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65461,2±</w:t>
            </w:r>
            <w:r w:rsidRPr="00A854B5">
              <w:rPr>
                <w:color w:val="000000"/>
                <w:sz w:val="16"/>
                <w:szCs w:val="16"/>
              </w:rPr>
              <w:t>99,68</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65249,8±</w:t>
            </w:r>
            <w:r w:rsidRPr="00A854B5">
              <w:rPr>
                <w:color w:val="000000"/>
                <w:sz w:val="16"/>
                <w:szCs w:val="16"/>
              </w:rPr>
              <w:t>99,82</w:t>
            </w:r>
          </w:p>
        </w:tc>
      </w:tr>
      <w:tr w:rsidR="00E50EF5" w:rsidRPr="00A854B5"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rPr>
            </w:pPr>
            <w:r w:rsidRPr="004A5FFF">
              <w:rPr>
                <w:sz w:val="28"/>
                <w:szCs w:val="28"/>
                <w:lang w:val="uk-UA"/>
              </w:rPr>
              <w:t xml:space="preserve">м.Ізмаїл  </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45559,4±</w:t>
            </w:r>
            <w:r w:rsidRPr="00A854B5">
              <w:rPr>
                <w:color w:val="000000"/>
                <w:sz w:val="16"/>
                <w:szCs w:val="16"/>
              </w:rPr>
              <w:t>383,93</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49727,3±</w:t>
            </w:r>
            <w:r w:rsidRPr="00A854B5">
              <w:rPr>
                <w:color w:val="000000"/>
                <w:sz w:val="16"/>
                <w:szCs w:val="16"/>
              </w:rPr>
              <w:t>385,45</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52254,3±</w:t>
            </w:r>
            <w:r w:rsidRPr="00A854B5">
              <w:rPr>
                <w:color w:val="000000"/>
                <w:sz w:val="16"/>
                <w:szCs w:val="16"/>
              </w:rPr>
              <w:t>376,82</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54576,6±</w:t>
            </w:r>
            <w:r w:rsidRPr="00A854B5">
              <w:rPr>
                <w:color w:val="000000"/>
                <w:sz w:val="16"/>
                <w:szCs w:val="16"/>
              </w:rPr>
              <w:t>378,04</w:t>
            </w:r>
          </w:p>
        </w:tc>
        <w:tc>
          <w:tcPr>
            <w:tcW w:w="1162" w:type="dxa"/>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66154,8±</w:t>
            </w:r>
            <w:r w:rsidRPr="00A854B5">
              <w:rPr>
                <w:color w:val="000000"/>
                <w:sz w:val="16"/>
                <w:szCs w:val="16"/>
              </w:rPr>
              <w:t>361,37</w:t>
            </w:r>
          </w:p>
        </w:tc>
        <w:tc>
          <w:tcPr>
            <w:tcW w:w="1162" w:type="dxa"/>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67661,3±</w:t>
            </w:r>
            <w:r w:rsidRPr="00A854B5">
              <w:rPr>
                <w:color w:val="000000"/>
                <w:sz w:val="16"/>
                <w:szCs w:val="16"/>
              </w:rPr>
              <w:t>358,77</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61343,5±</w:t>
            </w:r>
            <w:r w:rsidRPr="00A854B5">
              <w:rPr>
                <w:color w:val="000000"/>
                <w:sz w:val="16"/>
                <w:szCs w:val="16"/>
              </w:rPr>
              <w:t>374,92</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64323,8±</w:t>
            </w:r>
            <w:r w:rsidRPr="00A854B5">
              <w:rPr>
                <w:color w:val="000000"/>
                <w:sz w:val="16"/>
                <w:szCs w:val="16"/>
              </w:rPr>
              <w:t>371,98</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68477,2±</w:t>
            </w:r>
            <w:r w:rsidRPr="00A854B5">
              <w:rPr>
                <w:color w:val="000000"/>
                <w:sz w:val="16"/>
                <w:szCs w:val="16"/>
              </w:rPr>
              <w:t>361,26</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70970,9±</w:t>
            </w:r>
            <w:r w:rsidRPr="00A854B5">
              <w:rPr>
                <w:color w:val="000000"/>
                <w:sz w:val="16"/>
                <w:szCs w:val="16"/>
              </w:rPr>
              <w:t>355,55</w:t>
            </w:r>
          </w:p>
        </w:tc>
      </w:tr>
      <w:tr w:rsidR="00E50EF5" w:rsidRPr="00A854B5"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lang w:val="uk-UA"/>
              </w:rPr>
              <w:t xml:space="preserve">Болградський  </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41267,2±</w:t>
            </w:r>
            <w:r w:rsidRPr="00A854B5">
              <w:rPr>
                <w:color w:val="000000"/>
                <w:sz w:val="16"/>
                <w:szCs w:val="16"/>
              </w:rPr>
              <w:t>401,15</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46407,6±</w:t>
            </w:r>
            <w:r w:rsidRPr="00A854B5">
              <w:rPr>
                <w:color w:val="000000"/>
                <w:sz w:val="16"/>
                <w:szCs w:val="16"/>
              </w:rPr>
              <w:t>406,36</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48646,5±</w:t>
            </w:r>
            <w:r w:rsidRPr="00A854B5">
              <w:rPr>
                <w:color w:val="000000"/>
                <w:sz w:val="16"/>
                <w:szCs w:val="16"/>
              </w:rPr>
              <w:t>407,86</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49280,1±</w:t>
            </w:r>
            <w:r w:rsidRPr="00A854B5">
              <w:rPr>
                <w:color w:val="000000"/>
                <w:sz w:val="16"/>
                <w:szCs w:val="16"/>
              </w:rPr>
              <w:t>409,03</w:t>
            </w:r>
          </w:p>
        </w:tc>
        <w:tc>
          <w:tcPr>
            <w:tcW w:w="1162" w:type="dxa"/>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67267,2±</w:t>
            </w:r>
            <w:r w:rsidRPr="00A854B5">
              <w:rPr>
                <w:color w:val="000000"/>
                <w:sz w:val="16"/>
                <w:szCs w:val="16"/>
              </w:rPr>
              <w:t>384,23</w:t>
            </w:r>
          </w:p>
        </w:tc>
        <w:tc>
          <w:tcPr>
            <w:tcW w:w="1162" w:type="dxa"/>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72338,5±</w:t>
            </w:r>
            <w:r w:rsidRPr="00A854B5">
              <w:rPr>
                <w:color w:val="000000"/>
                <w:sz w:val="16"/>
                <w:szCs w:val="16"/>
              </w:rPr>
              <w:t>365,80</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55454,4±</w:t>
            </w:r>
            <w:r w:rsidRPr="00A854B5">
              <w:rPr>
                <w:color w:val="000000"/>
                <w:sz w:val="16"/>
                <w:szCs w:val="16"/>
              </w:rPr>
              <w:t>406,32</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55761,0±</w:t>
            </w:r>
            <w:r w:rsidRPr="00A854B5">
              <w:rPr>
                <w:color w:val="000000"/>
                <w:sz w:val="16"/>
                <w:szCs w:val="16"/>
              </w:rPr>
              <w:t>405,63</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58095,5±</w:t>
            </w:r>
            <w:r w:rsidRPr="00A854B5">
              <w:rPr>
                <w:color w:val="000000"/>
                <w:sz w:val="16"/>
                <w:szCs w:val="16"/>
              </w:rPr>
              <w:t>399,16</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56905,2±</w:t>
            </w:r>
            <w:r w:rsidRPr="00A854B5">
              <w:rPr>
                <w:color w:val="000000"/>
                <w:sz w:val="16"/>
                <w:szCs w:val="16"/>
              </w:rPr>
              <w:t>400,87</w:t>
            </w:r>
          </w:p>
        </w:tc>
      </w:tr>
      <w:tr w:rsidR="00E50EF5" w:rsidRPr="00A854B5"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rPr>
              <w:t xml:space="preserve">Ізмаїльський  </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46098,6±</w:t>
            </w:r>
            <w:r w:rsidRPr="00A854B5">
              <w:rPr>
                <w:color w:val="000000"/>
                <w:sz w:val="16"/>
                <w:szCs w:val="16"/>
              </w:rPr>
              <w:t>475,64</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47875,8±</w:t>
            </w:r>
            <w:r w:rsidRPr="00A854B5">
              <w:rPr>
                <w:color w:val="000000"/>
                <w:sz w:val="16"/>
                <w:szCs w:val="16"/>
              </w:rPr>
              <w:t>476,67</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49722,5±</w:t>
            </w:r>
            <w:r w:rsidRPr="00A854B5">
              <w:rPr>
                <w:color w:val="000000"/>
                <w:sz w:val="16"/>
                <w:szCs w:val="16"/>
              </w:rPr>
              <w:t>476,83</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53279,9±</w:t>
            </w:r>
            <w:r w:rsidRPr="00A854B5">
              <w:rPr>
                <w:color w:val="000000"/>
                <w:sz w:val="16"/>
                <w:szCs w:val="16"/>
              </w:rPr>
              <w:t>475,19</w:t>
            </w:r>
          </w:p>
        </w:tc>
        <w:tc>
          <w:tcPr>
            <w:tcW w:w="1162" w:type="dxa"/>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64750,3±</w:t>
            </w:r>
            <w:r w:rsidRPr="00A854B5">
              <w:rPr>
                <w:color w:val="000000"/>
                <w:sz w:val="16"/>
                <w:szCs w:val="16"/>
              </w:rPr>
              <w:t>455,04</w:t>
            </w:r>
          </w:p>
        </w:tc>
        <w:tc>
          <w:tcPr>
            <w:tcW w:w="1162" w:type="dxa"/>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78549,6±</w:t>
            </w:r>
            <w:r w:rsidRPr="00A854B5">
              <w:rPr>
                <w:color w:val="000000"/>
                <w:sz w:val="16"/>
                <w:szCs w:val="16"/>
              </w:rPr>
              <w:t>392,04</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65051,8±</w:t>
            </w:r>
            <w:r w:rsidRPr="00A854B5">
              <w:rPr>
                <w:color w:val="000000"/>
                <w:sz w:val="16"/>
                <w:szCs w:val="16"/>
              </w:rPr>
              <w:t>456,09</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68474,6±</w:t>
            </w:r>
            <w:r w:rsidRPr="00A854B5">
              <w:rPr>
                <w:color w:val="000000"/>
                <w:sz w:val="16"/>
                <w:szCs w:val="16"/>
              </w:rPr>
              <w:t>445,06</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69089,6±</w:t>
            </w:r>
            <w:r w:rsidRPr="00A854B5">
              <w:rPr>
                <w:color w:val="000000"/>
                <w:sz w:val="16"/>
                <w:szCs w:val="16"/>
              </w:rPr>
              <w:t>439,49</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61694,3±</w:t>
            </w:r>
            <w:r w:rsidRPr="00A854B5">
              <w:rPr>
                <w:color w:val="000000"/>
                <w:sz w:val="16"/>
                <w:szCs w:val="16"/>
              </w:rPr>
              <w:t>463,25</w:t>
            </w:r>
          </w:p>
        </w:tc>
      </w:tr>
      <w:tr w:rsidR="00E50EF5" w:rsidRPr="00A854B5"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rPr>
              <w:t xml:space="preserve">Кілійський  </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45895,0±</w:t>
            </w:r>
            <w:r w:rsidRPr="00A854B5">
              <w:rPr>
                <w:color w:val="000000"/>
                <w:sz w:val="16"/>
                <w:szCs w:val="16"/>
              </w:rPr>
              <w:t>458,85</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50426,1±</w:t>
            </w:r>
            <w:r w:rsidRPr="00A854B5">
              <w:rPr>
                <w:color w:val="000000"/>
                <w:sz w:val="16"/>
                <w:szCs w:val="16"/>
              </w:rPr>
              <w:t>460,39</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53606,4±</w:t>
            </w:r>
            <w:r w:rsidRPr="00A854B5">
              <w:rPr>
                <w:color w:val="000000"/>
                <w:sz w:val="16"/>
                <w:szCs w:val="16"/>
              </w:rPr>
              <w:t>455,51</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59288,2±</w:t>
            </w:r>
            <w:r w:rsidRPr="00A854B5">
              <w:rPr>
                <w:color w:val="000000"/>
                <w:sz w:val="16"/>
                <w:szCs w:val="16"/>
              </w:rPr>
              <w:t>449,47</w:t>
            </w:r>
          </w:p>
        </w:tc>
        <w:tc>
          <w:tcPr>
            <w:tcW w:w="1162" w:type="dxa"/>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79102,1±</w:t>
            </w:r>
            <w:r w:rsidRPr="00A854B5">
              <w:rPr>
                <w:color w:val="000000"/>
                <w:sz w:val="16"/>
                <w:szCs w:val="16"/>
              </w:rPr>
              <w:t>373,00</w:t>
            </w:r>
          </w:p>
        </w:tc>
        <w:tc>
          <w:tcPr>
            <w:tcW w:w="1162" w:type="dxa"/>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82207,6±</w:t>
            </w:r>
            <w:r w:rsidRPr="00A854B5">
              <w:rPr>
                <w:color w:val="000000"/>
                <w:sz w:val="16"/>
                <w:szCs w:val="16"/>
              </w:rPr>
              <w:t>352,04</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64930,2±</w:t>
            </w:r>
            <w:r w:rsidRPr="00A854B5">
              <w:rPr>
                <w:color w:val="000000"/>
                <w:sz w:val="16"/>
                <w:szCs w:val="16"/>
              </w:rPr>
              <w:t>440,31</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65496,3±</w:t>
            </w:r>
            <w:r w:rsidRPr="00A854B5">
              <w:rPr>
                <w:color w:val="000000"/>
                <w:sz w:val="16"/>
                <w:szCs w:val="16"/>
              </w:rPr>
              <w:t>439,93</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68092,6±</w:t>
            </w:r>
            <w:r w:rsidRPr="00A854B5">
              <w:rPr>
                <w:color w:val="000000"/>
                <w:sz w:val="16"/>
                <w:szCs w:val="16"/>
              </w:rPr>
              <w:t>429,18</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67831,2±</w:t>
            </w:r>
            <w:r w:rsidRPr="00A854B5">
              <w:rPr>
                <w:color w:val="000000"/>
                <w:sz w:val="16"/>
                <w:szCs w:val="16"/>
              </w:rPr>
              <w:t>431,93</w:t>
            </w:r>
          </w:p>
        </w:tc>
      </w:tr>
      <w:tr w:rsidR="00E50EF5" w:rsidRPr="00A854B5"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rPr>
            </w:pPr>
            <w:r w:rsidRPr="004A5FFF">
              <w:rPr>
                <w:sz w:val="28"/>
                <w:szCs w:val="28"/>
                <w:lang w:val="uk-UA"/>
              </w:rPr>
              <w:t xml:space="preserve">Ренійський  </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32830,0±</w:t>
            </w:r>
            <w:r w:rsidRPr="00A854B5">
              <w:rPr>
                <w:color w:val="000000"/>
                <w:sz w:val="16"/>
                <w:szCs w:val="16"/>
              </w:rPr>
              <w:t>514,99</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45218,7±</w:t>
            </w:r>
            <w:r w:rsidRPr="00A854B5">
              <w:rPr>
                <w:color w:val="000000"/>
                <w:sz w:val="16"/>
                <w:szCs w:val="16"/>
              </w:rPr>
              <w:t>545,82</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43625,7±</w:t>
            </w:r>
            <w:r w:rsidRPr="00A854B5">
              <w:rPr>
                <w:color w:val="000000"/>
                <w:sz w:val="16"/>
                <w:szCs w:val="16"/>
              </w:rPr>
              <w:t>542,37</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50083,1±</w:t>
            </w:r>
            <w:r w:rsidRPr="00A854B5">
              <w:rPr>
                <w:color w:val="000000"/>
                <w:sz w:val="16"/>
                <w:szCs w:val="16"/>
              </w:rPr>
              <w:t>547,89</w:t>
            </w:r>
          </w:p>
        </w:tc>
        <w:tc>
          <w:tcPr>
            <w:tcW w:w="1162" w:type="dxa"/>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63328,9±</w:t>
            </w:r>
            <w:r w:rsidRPr="00A854B5">
              <w:rPr>
                <w:color w:val="000000"/>
                <w:sz w:val="16"/>
                <w:szCs w:val="16"/>
              </w:rPr>
              <w:t>528,54</w:t>
            </w:r>
          </w:p>
        </w:tc>
        <w:tc>
          <w:tcPr>
            <w:tcW w:w="1162" w:type="dxa"/>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66144,2±</w:t>
            </w:r>
            <w:r w:rsidRPr="00A854B5">
              <w:rPr>
                <w:color w:val="000000"/>
                <w:sz w:val="16"/>
                <w:szCs w:val="16"/>
              </w:rPr>
              <w:t>519,79</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55215,5±</w:t>
            </w:r>
            <w:r w:rsidRPr="00A854B5">
              <w:rPr>
                <w:color w:val="000000"/>
                <w:sz w:val="16"/>
                <w:szCs w:val="16"/>
              </w:rPr>
              <w:t>546,46</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55363,5±</w:t>
            </w:r>
            <w:r w:rsidRPr="00A854B5">
              <w:rPr>
                <w:color w:val="000000"/>
                <w:sz w:val="16"/>
                <w:szCs w:val="16"/>
              </w:rPr>
              <w:t>545,97</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58126,0±</w:t>
            </w:r>
            <w:r w:rsidRPr="00A854B5">
              <w:rPr>
                <w:color w:val="000000"/>
                <w:sz w:val="16"/>
                <w:szCs w:val="16"/>
              </w:rPr>
              <w:t>538,61</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57285,2±</w:t>
            </w:r>
            <w:r w:rsidRPr="00A854B5">
              <w:rPr>
                <w:color w:val="000000"/>
                <w:sz w:val="16"/>
                <w:szCs w:val="16"/>
              </w:rPr>
              <w:t>541,87</w:t>
            </w:r>
          </w:p>
        </w:tc>
      </w:tr>
      <w:tr w:rsidR="00E50EF5" w:rsidRPr="00A854B5"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lang w:val="uk-UA"/>
              </w:rPr>
              <w:t xml:space="preserve">Татарбунарський  </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46413,9±</w:t>
            </w:r>
            <w:r w:rsidRPr="00A854B5">
              <w:rPr>
                <w:color w:val="000000"/>
                <w:sz w:val="16"/>
                <w:szCs w:val="16"/>
              </w:rPr>
              <w:t>549,63</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49036,8±</w:t>
            </w:r>
            <w:r w:rsidRPr="00A854B5">
              <w:rPr>
                <w:color w:val="000000"/>
                <w:sz w:val="16"/>
                <w:szCs w:val="16"/>
              </w:rPr>
              <w:t>550,95</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53507,1±</w:t>
            </w:r>
            <w:r w:rsidRPr="00A854B5">
              <w:rPr>
                <w:color w:val="000000"/>
                <w:sz w:val="16"/>
                <w:szCs w:val="16"/>
              </w:rPr>
              <w:t>548,85</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53627,5±</w:t>
            </w:r>
            <w:r w:rsidRPr="00A854B5">
              <w:rPr>
                <w:color w:val="000000"/>
                <w:sz w:val="16"/>
                <w:szCs w:val="16"/>
              </w:rPr>
              <w:t>548,87</w:t>
            </w:r>
          </w:p>
        </w:tc>
        <w:tc>
          <w:tcPr>
            <w:tcW w:w="1162" w:type="dxa"/>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77330,6±</w:t>
            </w:r>
            <w:r w:rsidRPr="00A854B5">
              <w:rPr>
                <w:color w:val="000000"/>
                <w:sz w:val="16"/>
                <w:szCs w:val="16"/>
              </w:rPr>
              <w:t>462,56</w:t>
            </w:r>
          </w:p>
        </w:tc>
        <w:tc>
          <w:tcPr>
            <w:tcW w:w="1162" w:type="dxa"/>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80683,7±</w:t>
            </w:r>
            <w:r w:rsidRPr="00A854B5">
              <w:rPr>
                <w:color w:val="000000"/>
                <w:sz w:val="16"/>
                <w:szCs w:val="16"/>
              </w:rPr>
              <w:t>436,70</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62021,7±</w:t>
            </w:r>
            <w:r w:rsidRPr="00A854B5">
              <w:rPr>
                <w:color w:val="000000"/>
                <w:sz w:val="16"/>
                <w:szCs w:val="16"/>
              </w:rPr>
              <w:t>537,84</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64958,0±</w:t>
            </w:r>
            <w:r w:rsidRPr="00A854B5">
              <w:rPr>
                <w:color w:val="000000"/>
                <w:sz w:val="16"/>
                <w:szCs w:val="16"/>
              </w:rPr>
              <w:t>528,05</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66944,6±</w:t>
            </w:r>
            <w:r w:rsidRPr="00A854B5">
              <w:rPr>
                <w:color w:val="000000"/>
                <w:sz w:val="16"/>
                <w:szCs w:val="16"/>
              </w:rPr>
              <w:t>515,47</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64992,2±</w:t>
            </w:r>
            <w:r w:rsidRPr="00A854B5">
              <w:rPr>
                <w:color w:val="000000"/>
                <w:sz w:val="16"/>
                <w:szCs w:val="16"/>
              </w:rPr>
              <w:t>523,28</w:t>
            </w:r>
          </w:p>
        </w:tc>
      </w:tr>
      <w:tr w:rsidR="00E50EF5" w:rsidRPr="00A854B5"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lang w:val="uk-UA"/>
              </w:rPr>
              <w:t>Всього по районах</w:t>
            </w:r>
            <w:r w:rsidRPr="004A5FFF">
              <w:rPr>
                <w:sz w:val="28"/>
                <w:szCs w:val="28"/>
              </w:rPr>
              <w:t xml:space="preserve">  </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43973,6±</w:t>
            </w:r>
            <w:r w:rsidRPr="00A854B5">
              <w:rPr>
                <w:color w:val="000000"/>
                <w:sz w:val="16"/>
                <w:szCs w:val="16"/>
              </w:rPr>
              <w:t>91,02</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47422,0±</w:t>
            </w:r>
            <w:r w:rsidRPr="00A854B5">
              <w:rPr>
                <w:color w:val="000000"/>
                <w:sz w:val="16"/>
                <w:szCs w:val="16"/>
              </w:rPr>
              <w:t>91,57</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49846,8±</w:t>
            </w:r>
            <w:r w:rsidRPr="00A854B5">
              <w:rPr>
                <w:color w:val="000000"/>
                <w:sz w:val="16"/>
                <w:szCs w:val="16"/>
              </w:rPr>
              <w:t>91,89</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51213,5±</w:t>
            </w:r>
            <w:r w:rsidRPr="00A854B5">
              <w:rPr>
                <w:color w:val="000000"/>
                <w:sz w:val="16"/>
                <w:szCs w:val="16"/>
              </w:rPr>
              <w:t>91,84</w:t>
            </w:r>
          </w:p>
        </w:tc>
        <w:tc>
          <w:tcPr>
            <w:tcW w:w="1162" w:type="dxa"/>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67847,6±</w:t>
            </w:r>
            <w:r w:rsidRPr="00A854B5">
              <w:rPr>
                <w:color w:val="000000"/>
                <w:sz w:val="16"/>
                <w:szCs w:val="16"/>
              </w:rPr>
              <w:t>85,62</w:t>
            </w:r>
          </w:p>
        </w:tc>
        <w:tc>
          <w:tcPr>
            <w:tcW w:w="1162" w:type="dxa"/>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71859,8±</w:t>
            </w:r>
            <w:r w:rsidRPr="00A854B5">
              <w:rPr>
                <w:color w:val="000000"/>
                <w:sz w:val="16"/>
                <w:szCs w:val="16"/>
              </w:rPr>
              <w:t>82,41</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58142,8±</w:t>
            </w:r>
            <w:r w:rsidRPr="00A854B5">
              <w:rPr>
                <w:color w:val="000000"/>
                <w:sz w:val="16"/>
                <w:szCs w:val="16"/>
              </w:rPr>
              <w:t>90,47</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59005,8±</w:t>
            </w:r>
            <w:r w:rsidRPr="00A854B5">
              <w:rPr>
                <w:color w:val="000000"/>
                <w:sz w:val="16"/>
                <w:szCs w:val="16"/>
              </w:rPr>
              <w:t>90,37</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61122,7±</w:t>
            </w:r>
            <w:r w:rsidRPr="00A854B5">
              <w:rPr>
                <w:color w:val="000000"/>
                <w:sz w:val="16"/>
                <w:szCs w:val="16"/>
              </w:rPr>
              <w:t>89,16</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59464,5±</w:t>
            </w:r>
            <w:r w:rsidRPr="00A854B5">
              <w:rPr>
                <w:color w:val="000000"/>
                <w:sz w:val="16"/>
                <w:szCs w:val="16"/>
              </w:rPr>
              <w:t>89,87</w:t>
            </w:r>
          </w:p>
        </w:tc>
      </w:tr>
      <w:tr w:rsidR="00E50EF5" w:rsidRPr="00A854B5"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lang w:val="uk-UA"/>
              </w:rPr>
              <w:t xml:space="preserve">Всього по </w:t>
            </w:r>
            <w:r w:rsidRPr="004A5FFF">
              <w:rPr>
                <w:sz w:val="28"/>
                <w:szCs w:val="28"/>
              </w:rPr>
              <w:t>област</w:t>
            </w:r>
            <w:r w:rsidRPr="004A5FFF">
              <w:rPr>
                <w:sz w:val="28"/>
                <w:szCs w:val="28"/>
                <w:lang w:val="uk-UA"/>
              </w:rPr>
              <w:t>і</w:t>
            </w:r>
            <w:r w:rsidRPr="004A5FFF">
              <w:rPr>
                <w:sz w:val="28"/>
                <w:szCs w:val="28"/>
              </w:rPr>
              <w:t xml:space="preserve">  </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48377,1±</w:t>
            </w:r>
            <w:r w:rsidRPr="00A854B5">
              <w:rPr>
                <w:color w:val="000000"/>
                <w:sz w:val="16"/>
                <w:szCs w:val="16"/>
              </w:rPr>
              <w:t>69,14</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50916,3±</w:t>
            </w:r>
            <w:r w:rsidRPr="00A854B5">
              <w:rPr>
                <w:color w:val="000000"/>
                <w:sz w:val="16"/>
                <w:szCs w:val="16"/>
              </w:rPr>
              <w:t>69,17</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53127,9±</w:t>
            </w:r>
            <w:r w:rsidRPr="00A854B5">
              <w:rPr>
                <w:color w:val="000000"/>
                <w:sz w:val="16"/>
                <w:szCs w:val="16"/>
              </w:rPr>
              <w:t>69,15</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54886,1±</w:t>
            </w:r>
            <w:r w:rsidRPr="00A854B5">
              <w:rPr>
                <w:color w:val="000000"/>
                <w:sz w:val="16"/>
                <w:szCs w:val="16"/>
              </w:rPr>
              <w:t>68,91</w:t>
            </w:r>
          </w:p>
        </w:tc>
        <w:tc>
          <w:tcPr>
            <w:tcW w:w="1162" w:type="dxa"/>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69705,0±</w:t>
            </w:r>
            <w:r w:rsidRPr="00A854B5">
              <w:rPr>
                <w:color w:val="000000"/>
                <w:sz w:val="16"/>
                <w:szCs w:val="16"/>
              </w:rPr>
              <w:t>63,56</w:t>
            </w:r>
          </w:p>
        </w:tc>
        <w:tc>
          <w:tcPr>
            <w:tcW w:w="1162" w:type="dxa"/>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71772,1±</w:t>
            </w:r>
            <w:r w:rsidRPr="00A854B5">
              <w:rPr>
                <w:color w:val="000000"/>
                <w:sz w:val="16"/>
                <w:szCs w:val="16"/>
              </w:rPr>
              <w:t>62,29</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60338,3±</w:t>
            </w:r>
            <w:r w:rsidRPr="00A854B5">
              <w:rPr>
                <w:color w:val="000000"/>
                <w:sz w:val="16"/>
                <w:szCs w:val="16"/>
              </w:rPr>
              <w:t>67,75</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61190,6±</w:t>
            </w:r>
            <w:r w:rsidRPr="00A854B5">
              <w:rPr>
                <w:color w:val="000000"/>
                <w:sz w:val="16"/>
                <w:szCs w:val="16"/>
              </w:rPr>
              <w:t>67,58</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62456,5±</w:t>
            </w:r>
            <w:r w:rsidRPr="00A854B5">
              <w:rPr>
                <w:color w:val="000000"/>
                <w:sz w:val="16"/>
                <w:szCs w:val="16"/>
              </w:rPr>
              <w:t>66,83</w:t>
            </w:r>
          </w:p>
        </w:tc>
        <w:tc>
          <w:tcPr>
            <w:tcW w:w="0" w:type="auto"/>
            <w:shd w:val="clear" w:color="auto" w:fill="auto"/>
            <w:tcMar>
              <w:left w:w="57" w:type="dxa"/>
              <w:right w:w="57" w:type="dxa"/>
            </w:tcMar>
            <w:vAlign w:val="center"/>
          </w:tcPr>
          <w:p w:rsidR="00E50EF5" w:rsidRPr="00A854B5" w:rsidRDefault="00E50EF5" w:rsidP="007C55B9">
            <w:pPr>
              <w:jc w:val="right"/>
              <w:rPr>
                <w:color w:val="000000"/>
                <w:sz w:val="16"/>
                <w:szCs w:val="16"/>
              </w:rPr>
            </w:pPr>
            <w:r w:rsidRPr="00A854B5">
              <w:rPr>
                <w:sz w:val="16"/>
                <w:szCs w:val="16"/>
              </w:rPr>
              <w:t>61566,5±</w:t>
            </w:r>
            <w:r w:rsidRPr="00A854B5">
              <w:rPr>
                <w:color w:val="000000"/>
                <w:sz w:val="16"/>
                <w:szCs w:val="16"/>
              </w:rPr>
              <w:t>67,15</w:t>
            </w:r>
          </w:p>
        </w:tc>
      </w:tr>
    </w:tbl>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Pr="00D06CDF" w:rsidRDefault="00E50EF5" w:rsidP="00E50EF5">
      <w:pPr>
        <w:spacing w:line="360" w:lineRule="auto"/>
        <w:ind w:firstLine="708"/>
        <w:jc w:val="right"/>
        <w:outlineLvl w:val="0"/>
        <w:rPr>
          <w:i/>
          <w:iCs/>
          <w:sz w:val="28"/>
          <w:szCs w:val="28"/>
          <w:lang w:val="uk-UA"/>
        </w:rPr>
      </w:pPr>
      <w:r w:rsidRPr="00D06CDF">
        <w:rPr>
          <w:i/>
          <w:iCs/>
          <w:sz w:val="28"/>
          <w:szCs w:val="28"/>
          <w:lang w:val="uk-UA"/>
        </w:rPr>
        <w:t>Таблиця 35</w:t>
      </w:r>
    </w:p>
    <w:p w:rsidR="00E50EF5" w:rsidRPr="00D06CDF" w:rsidRDefault="00E50EF5" w:rsidP="00E50EF5">
      <w:pPr>
        <w:spacing w:line="360" w:lineRule="auto"/>
        <w:ind w:firstLine="708"/>
        <w:jc w:val="center"/>
        <w:rPr>
          <w:b/>
          <w:bCs/>
          <w:sz w:val="28"/>
          <w:szCs w:val="28"/>
          <w:lang w:val="uk-UA"/>
        </w:rPr>
      </w:pPr>
      <w:r w:rsidRPr="00D06CDF">
        <w:rPr>
          <w:b/>
          <w:bCs/>
          <w:sz w:val="28"/>
          <w:szCs w:val="28"/>
          <w:lang w:val="uk-UA"/>
        </w:rPr>
        <w:t>Захворюваність  хворобами органів дихання по Одеській області, мм. Одеса, Ізмаїл та районах Українського Придунав’я у 2004-201</w:t>
      </w:r>
      <w:r>
        <w:rPr>
          <w:b/>
          <w:bCs/>
          <w:sz w:val="28"/>
          <w:szCs w:val="28"/>
          <w:lang w:val="uk-UA"/>
        </w:rPr>
        <w:t>3</w:t>
      </w:r>
      <w:r w:rsidRPr="00D06CDF">
        <w:rPr>
          <w:b/>
          <w:bCs/>
          <w:sz w:val="28"/>
          <w:szCs w:val="28"/>
          <w:lang w:val="uk-UA"/>
        </w:rPr>
        <w:t xml:space="preserve"> рр. (на 100 тис. наявного населення)</w:t>
      </w:r>
    </w:p>
    <w:p w:rsidR="00E50EF5" w:rsidRDefault="00E50EF5" w:rsidP="00E50EF5">
      <w:pPr>
        <w:ind w:firstLine="708"/>
        <w:jc w:val="center"/>
        <w:rPr>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6"/>
        <w:gridCol w:w="1203"/>
        <w:gridCol w:w="1203"/>
        <w:gridCol w:w="1203"/>
        <w:gridCol w:w="1203"/>
        <w:gridCol w:w="1203"/>
        <w:gridCol w:w="1203"/>
        <w:gridCol w:w="1203"/>
        <w:gridCol w:w="1203"/>
        <w:gridCol w:w="1203"/>
        <w:gridCol w:w="1203"/>
      </w:tblGrid>
      <w:tr w:rsidR="00E50EF5" w:rsidRPr="006C1F31" w:rsidTr="007C55B9">
        <w:trPr>
          <w:jc w:val="center"/>
        </w:trPr>
        <w:tc>
          <w:tcPr>
            <w:tcW w:w="0" w:type="auto"/>
            <w:vMerge w:val="restart"/>
            <w:shd w:val="clear" w:color="auto" w:fill="auto"/>
            <w:tcMar>
              <w:left w:w="57" w:type="dxa"/>
              <w:right w:w="57" w:type="dxa"/>
            </w:tcMar>
            <w:vAlign w:val="center"/>
          </w:tcPr>
          <w:p w:rsidR="00E50EF5" w:rsidRPr="004A5FFF" w:rsidRDefault="00E50EF5" w:rsidP="007C55B9">
            <w:pPr>
              <w:spacing w:line="276" w:lineRule="auto"/>
              <w:jc w:val="center"/>
              <w:rPr>
                <w:sz w:val="28"/>
                <w:szCs w:val="28"/>
                <w:lang w:val="uk-UA"/>
              </w:rPr>
            </w:pPr>
            <w:r w:rsidRPr="004A5FFF">
              <w:rPr>
                <w:sz w:val="28"/>
                <w:szCs w:val="28"/>
                <w:lang w:val="uk-UA"/>
              </w:rPr>
              <w:t>Населені</w:t>
            </w:r>
          </w:p>
          <w:p w:rsidR="00E50EF5" w:rsidRPr="004A5FFF" w:rsidRDefault="00E50EF5" w:rsidP="007C55B9">
            <w:pPr>
              <w:spacing w:line="276" w:lineRule="auto"/>
              <w:jc w:val="center"/>
              <w:rPr>
                <w:sz w:val="28"/>
                <w:szCs w:val="28"/>
                <w:lang w:val="uk-UA"/>
              </w:rPr>
            </w:pPr>
            <w:r w:rsidRPr="004A5FFF">
              <w:rPr>
                <w:sz w:val="28"/>
                <w:szCs w:val="28"/>
                <w:lang w:val="uk-UA"/>
              </w:rPr>
              <w:t>пункти</w:t>
            </w:r>
          </w:p>
        </w:tc>
        <w:tc>
          <w:tcPr>
            <w:tcW w:w="0" w:type="auto"/>
            <w:gridSpan w:val="10"/>
            <w:shd w:val="clear" w:color="auto" w:fill="auto"/>
            <w:tcMar>
              <w:left w:w="57" w:type="dxa"/>
              <w:right w:w="57" w:type="dxa"/>
            </w:tcMar>
          </w:tcPr>
          <w:p w:rsidR="00E50EF5" w:rsidRPr="006C1F31" w:rsidRDefault="00E50EF5" w:rsidP="007C55B9">
            <w:pPr>
              <w:jc w:val="center"/>
              <w:rPr>
                <w:sz w:val="18"/>
                <w:szCs w:val="18"/>
              </w:rPr>
            </w:pPr>
            <w:r w:rsidRPr="006C1F31">
              <w:rPr>
                <w:sz w:val="18"/>
                <w:szCs w:val="18"/>
                <w:lang w:val="uk-UA"/>
              </w:rPr>
              <w:t>Роки спостережень та інтенсивний показник</w:t>
            </w:r>
            <w:r w:rsidRPr="006C1F31">
              <w:rPr>
                <w:sz w:val="18"/>
                <w:szCs w:val="18"/>
              </w:rPr>
              <w:t xml:space="preserve"> ± ∆</w:t>
            </w:r>
            <w:r w:rsidRPr="006C1F31">
              <w:rPr>
                <w:sz w:val="18"/>
                <w:szCs w:val="18"/>
                <w:vertAlign w:val="subscript"/>
              </w:rPr>
              <w:t>(95)</w:t>
            </w:r>
          </w:p>
        </w:tc>
      </w:tr>
      <w:tr w:rsidR="00E50EF5" w:rsidRPr="006C1F31" w:rsidTr="007C55B9">
        <w:trPr>
          <w:jc w:val="center"/>
        </w:trPr>
        <w:tc>
          <w:tcPr>
            <w:tcW w:w="0" w:type="auto"/>
            <w:vMerge/>
            <w:shd w:val="clear" w:color="auto" w:fill="auto"/>
            <w:tcMar>
              <w:left w:w="57" w:type="dxa"/>
              <w:right w:w="57" w:type="dxa"/>
            </w:tcMar>
            <w:vAlign w:val="center"/>
          </w:tcPr>
          <w:p w:rsidR="00E50EF5" w:rsidRPr="004A5FFF" w:rsidRDefault="00E50EF5" w:rsidP="007C55B9">
            <w:pPr>
              <w:spacing w:line="276" w:lineRule="auto"/>
              <w:jc w:val="center"/>
              <w:rPr>
                <w:sz w:val="28"/>
                <w:szCs w:val="28"/>
                <w:lang w:val="uk-UA"/>
              </w:rPr>
            </w:pPr>
          </w:p>
        </w:tc>
        <w:tc>
          <w:tcPr>
            <w:tcW w:w="0" w:type="auto"/>
            <w:shd w:val="clear" w:color="auto" w:fill="auto"/>
            <w:tcMar>
              <w:left w:w="57" w:type="dxa"/>
              <w:right w:w="57" w:type="dxa"/>
            </w:tcMar>
            <w:vAlign w:val="center"/>
          </w:tcPr>
          <w:p w:rsidR="00E50EF5" w:rsidRPr="006C1F31" w:rsidRDefault="00E50EF5" w:rsidP="007C55B9">
            <w:pPr>
              <w:jc w:val="center"/>
              <w:rPr>
                <w:sz w:val="18"/>
                <w:szCs w:val="18"/>
                <w:lang w:val="uk-UA"/>
              </w:rPr>
            </w:pPr>
            <w:r w:rsidRPr="006C1F31">
              <w:rPr>
                <w:sz w:val="18"/>
                <w:szCs w:val="18"/>
                <w:lang w:val="uk-UA"/>
              </w:rPr>
              <w:t>2004</w:t>
            </w:r>
          </w:p>
        </w:tc>
        <w:tc>
          <w:tcPr>
            <w:tcW w:w="0" w:type="auto"/>
            <w:shd w:val="clear" w:color="auto" w:fill="auto"/>
            <w:tcMar>
              <w:left w:w="57" w:type="dxa"/>
              <w:right w:w="57" w:type="dxa"/>
            </w:tcMar>
            <w:vAlign w:val="center"/>
          </w:tcPr>
          <w:p w:rsidR="00E50EF5" w:rsidRPr="006C1F31" w:rsidRDefault="00E50EF5" w:rsidP="007C55B9">
            <w:pPr>
              <w:jc w:val="center"/>
              <w:rPr>
                <w:sz w:val="18"/>
                <w:szCs w:val="18"/>
                <w:lang w:val="uk-UA"/>
              </w:rPr>
            </w:pPr>
            <w:r w:rsidRPr="006C1F31">
              <w:rPr>
                <w:sz w:val="18"/>
                <w:szCs w:val="18"/>
                <w:lang w:val="uk-UA"/>
              </w:rPr>
              <w:t>2005</w:t>
            </w:r>
          </w:p>
        </w:tc>
        <w:tc>
          <w:tcPr>
            <w:tcW w:w="0" w:type="auto"/>
            <w:shd w:val="clear" w:color="auto" w:fill="auto"/>
            <w:tcMar>
              <w:left w:w="57" w:type="dxa"/>
              <w:right w:w="57" w:type="dxa"/>
            </w:tcMar>
            <w:vAlign w:val="center"/>
          </w:tcPr>
          <w:p w:rsidR="00E50EF5" w:rsidRPr="006C1F31" w:rsidRDefault="00E50EF5" w:rsidP="007C55B9">
            <w:pPr>
              <w:jc w:val="center"/>
              <w:rPr>
                <w:sz w:val="18"/>
                <w:szCs w:val="18"/>
                <w:lang w:val="uk-UA"/>
              </w:rPr>
            </w:pPr>
            <w:r w:rsidRPr="006C1F31">
              <w:rPr>
                <w:sz w:val="18"/>
                <w:szCs w:val="18"/>
                <w:lang w:val="uk-UA"/>
              </w:rPr>
              <w:t>2006</w:t>
            </w:r>
          </w:p>
        </w:tc>
        <w:tc>
          <w:tcPr>
            <w:tcW w:w="0" w:type="auto"/>
            <w:shd w:val="clear" w:color="auto" w:fill="auto"/>
            <w:tcMar>
              <w:left w:w="57" w:type="dxa"/>
              <w:right w:w="57" w:type="dxa"/>
            </w:tcMar>
            <w:vAlign w:val="center"/>
          </w:tcPr>
          <w:p w:rsidR="00E50EF5" w:rsidRPr="006C1F31" w:rsidRDefault="00E50EF5" w:rsidP="007C55B9">
            <w:pPr>
              <w:jc w:val="center"/>
              <w:rPr>
                <w:sz w:val="18"/>
                <w:szCs w:val="18"/>
                <w:lang w:val="uk-UA"/>
              </w:rPr>
            </w:pPr>
            <w:r w:rsidRPr="006C1F31">
              <w:rPr>
                <w:sz w:val="18"/>
                <w:szCs w:val="18"/>
                <w:lang w:val="uk-UA"/>
              </w:rPr>
              <w:t>2007</w:t>
            </w:r>
          </w:p>
        </w:tc>
        <w:tc>
          <w:tcPr>
            <w:tcW w:w="0" w:type="auto"/>
            <w:shd w:val="clear" w:color="auto" w:fill="auto"/>
            <w:tcMar>
              <w:left w:w="57" w:type="dxa"/>
              <w:right w:w="57" w:type="dxa"/>
            </w:tcMar>
            <w:vAlign w:val="center"/>
          </w:tcPr>
          <w:p w:rsidR="00E50EF5" w:rsidRPr="006C1F31" w:rsidRDefault="00E50EF5" w:rsidP="007C55B9">
            <w:pPr>
              <w:jc w:val="center"/>
              <w:rPr>
                <w:sz w:val="18"/>
                <w:szCs w:val="18"/>
                <w:lang w:val="uk-UA"/>
              </w:rPr>
            </w:pPr>
            <w:r w:rsidRPr="006C1F31">
              <w:rPr>
                <w:sz w:val="18"/>
                <w:szCs w:val="18"/>
                <w:lang w:val="uk-UA"/>
              </w:rPr>
              <w:t>200</w:t>
            </w:r>
            <w:r w:rsidRPr="006C1F31">
              <w:rPr>
                <w:sz w:val="18"/>
                <w:szCs w:val="18"/>
                <w:lang w:val="en-US"/>
              </w:rPr>
              <w:t>8</w:t>
            </w:r>
          </w:p>
        </w:tc>
        <w:tc>
          <w:tcPr>
            <w:tcW w:w="0" w:type="auto"/>
            <w:shd w:val="clear" w:color="auto" w:fill="auto"/>
            <w:tcMar>
              <w:left w:w="57" w:type="dxa"/>
              <w:right w:w="57" w:type="dxa"/>
            </w:tcMar>
            <w:vAlign w:val="center"/>
          </w:tcPr>
          <w:p w:rsidR="00E50EF5" w:rsidRPr="006C1F31" w:rsidRDefault="00E50EF5" w:rsidP="007C55B9">
            <w:pPr>
              <w:jc w:val="center"/>
              <w:rPr>
                <w:sz w:val="18"/>
                <w:szCs w:val="18"/>
                <w:lang w:val="uk-UA"/>
              </w:rPr>
            </w:pPr>
            <w:r w:rsidRPr="006C1F31">
              <w:rPr>
                <w:sz w:val="18"/>
                <w:szCs w:val="18"/>
                <w:lang w:val="uk-UA"/>
              </w:rPr>
              <w:t>20</w:t>
            </w:r>
            <w:r w:rsidRPr="006C1F31">
              <w:rPr>
                <w:sz w:val="18"/>
                <w:szCs w:val="18"/>
                <w:lang w:val="en-US"/>
              </w:rPr>
              <w:t>09</w:t>
            </w:r>
          </w:p>
        </w:tc>
        <w:tc>
          <w:tcPr>
            <w:tcW w:w="0" w:type="auto"/>
            <w:shd w:val="clear" w:color="auto" w:fill="auto"/>
            <w:tcMar>
              <w:left w:w="57" w:type="dxa"/>
              <w:right w:w="57" w:type="dxa"/>
            </w:tcMar>
            <w:vAlign w:val="center"/>
          </w:tcPr>
          <w:p w:rsidR="00E50EF5" w:rsidRPr="006C1F31" w:rsidRDefault="00E50EF5" w:rsidP="007C55B9">
            <w:pPr>
              <w:jc w:val="center"/>
              <w:rPr>
                <w:sz w:val="18"/>
                <w:szCs w:val="18"/>
                <w:lang w:val="uk-UA"/>
              </w:rPr>
            </w:pPr>
            <w:r w:rsidRPr="006C1F31">
              <w:rPr>
                <w:sz w:val="18"/>
                <w:szCs w:val="18"/>
                <w:lang w:val="uk-UA"/>
              </w:rPr>
              <w:t>201</w:t>
            </w:r>
            <w:r w:rsidRPr="006C1F31">
              <w:rPr>
                <w:sz w:val="18"/>
                <w:szCs w:val="18"/>
                <w:lang w:val="en-US"/>
              </w:rPr>
              <w:t>0</w:t>
            </w:r>
          </w:p>
        </w:tc>
        <w:tc>
          <w:tcPr>
            <w:tcW w:w="0" w:type="auto"/>
            <w:shd w:val="clear" w:color="auto" w:fill="auto"/>
            <w:tcMar>
              <w:left w:w="57" w:type="dxa"/>
              <w:right w:w="57" w:type="dxa"/>
            </w:tcMar>
            <w:vAlign w:val="center"/>
          </w:tcPr>
          <w:p w:rsidR="00E50EF5" w:rsidRPr="006C1F31" w:rsidRDefault="00E50EF5" w:rsidP="007C55B9">
            <w:pPr>
              <w:jc w:val="center"/>
              <w:rPr>
                <w:sz w:val="18"/>
                <w:szCs w:val="18"/>
                <w:lang w:val="uk-UA"/>
              </w:rPr>
            </w:pPr>
            <w:r w:rsidRPr="006C1F31">
              <w:rPr>
                <w:sz w:val="18"/>
                <w:szCs w:val="18"/>
                <w:lang w:val="uk-UA"/>
              </w:rPr>
              <w:t>201</w:t>
            </w:r>
            <w:r w:rsidRPr="006C1F31">
              <w:rPr>
                <w:sz w:val="18"/>
                <w:szCs w:val="18"/>
                <w:lang w:val="en-US"/>
              </w:rPr>
              <w:t>1</w:t>
            </w:r>
          </w:p>
        </w:tc>
        <w:tc>
          <w:tcPr>
            <w:tcW w:w="0" w:type="auto"/>
            <w:shd w:val="clear" w:color="auto" w:fill="auto"/>
            <w:tcMar>
              <w:left w:w="57" w:type="dxa"/>
              <w:right w:w="57" w:type="dxa"/>
            </w:tcMar>
            <w:vAlign w:val="center"/>
          </w:tcPr>
          <w:p w:rsidR="00E50EF5" w:rsidRPr="006C1F31" w:rsidRDefault="00E50EF5" w:rsidP="007C55B9">
            <w:pPr>
              <w:jc w:val="center"/>
              <w:rPr>
                <w:sz w:val="18"/>
                <w:szCs w:val="18"/>
                <w:lang w:val="uk-UA"/>
              </w:rPr>
            </w:pPr>
            <w:r w:rsidRPr="006C1F31">
              <w:rPr>
                <w:sz w:val="18"/>
                <w:szCs w:val="18"/>
                <w:lang w:val="uk-UA"/>
              </w:rPr>
              <w:t>2012</w:t>
            </w:r>
          </w:p>
        </w:tc>
        <w:tc>
          <w:tcPr>
            <w:tcW w:w="0" w:type="auto"/>
            <w:shd w:val="clear" w:color="auto" w:fill="auto"/>
            <w:tcMar>
              <w:left w:w="57" w:type="dxa"/>
              <w:right w:w="57" w:type="dxa"/>
            </w:tcMar>
            <w:vAlign w:val="center"/>
          </w:tcPr>
          <w:p w:rsidR="00E50EF5" w:rsidRPr="006C1F31" w:rsidRDefault="00E50EF5" w:rsidP="007C55B9">
            <w:pPr>
              <w:jc w:val="center"/>
              <w:rPr>
                <w:sz w:val="18"/>
                <w:szCs w:val="18"/>
                <w:lang w:val="uk-UA"/>
              </w:rPr>
            </w:pPr>
            <w:r w:rsidRPr="006C1F31">
              <w:rPr>
                <w:sz w:val="18"/>
                <w:szCs w:val="18"/>
                <w:lang w:val="uk-UA"/>
              </w:rPr>
              <w:t>2013</w:t>
            </w:r>
          </w:p>
        </w:tc>
      </w:tr>
      <w:tr w:rsidR="00E50EF5" w:rsidRPr="006C1F31"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rPr>
              <w:t xml:space="preserve">м.Одеса  </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40808,3±</w:t>
            </w:r>
            <w:r w:rsidRPr="006C1F31">
              <w:rPr>
                <w:color w:val="000000"/>
                <w:sz w:val="18"/>
                <w:szCs w:val="18"/>
              </w:rPr>
              <w:t>103,4</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41445,5±</w:t>
            </w:r>
            <w:r w:rsidRPr="006C1F31">
              <w:rPr>
                <w:color w:val="000000"/>
                <w:sz w:val="18"/>
                <w:szCs w:val="18"/>
              </w:rPr>
              <w:t>103,6</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42422,2±</w:t>
            </w:r>
            <w:r w:rsidRPr="006C1F31">
              <w:rPr>
                <w:color w:val="000000"/>
                <w:sz w:val="18"/>
                <w:szCs w:val="18"/>
              </w:rPr>
              <w:t>104,5</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42699,4±104,4</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31755,3±</w:t>
            </w:r>
            <w:r w:rsidRPr="006C1F31">
              <w:rPr>
                <w:color w:val="000000"/>
                <w:sz w:val="18"/>
                <w:szCs w:val="18"/>
              </w:rPr>
              <w:t>97,9</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32614,6±</w:t>
            </w:r>
            <w:r w:rsidRPr="006C1F31">
              <w:rPr>
                <w:color w:val="000000"/>
                <w:sz w:val="18"/>
                <w:szCs w:val="18"/>
              </w:rPr>
              <w:t>98,5</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44178,5±104,4</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46029,5±104,9</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45351,0±104,4</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44845,5±104,3</w:t>
            </w:r>
          </w:p>
        </w:tc>
      </w:tr>
      <w:tr w:rsidR="00E50EF5" w:rsidRPr="006C1F31"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rPr>
            </w:pPr>
            <w:r w:rsidRPr="004A5FFF">
              <w:rPr>
                <w:sz w:val="28"/>
                <w:szCs w:val="28"/>
                <w:lang w:val="uk-UA"/>
              </w:rPr>
              <w:t xml:space="preserve">м.Ізмаїл  </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36402,2±</w:t>
            </w:r>
            <w:r w:rsidRPr="006C1F31">
              <w:rPr>
                <w:color w:val="000000"/>
                <w:sz w:val="18"/>
                <w:szCs w:val="18"/>
              </w:rPr>
              <w:t>370,9</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38587,4±</w:t>
            </w:r>
            <w:r w:rsidRPr="006C1F31">
              <w:rPr>
                <w:color w:val="000000"/>
                <w:sz w:val="18"/>
                <w:szCs w:val="18"/>
              </w:rPr>
              <w:t>375,3</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34267,5±</w:t>
            </w:r>
            <w:r w:rsidRPr="006C1F31">
              <w:rPr>
                <w:color w:val="000000"/>
                <w:sz w:val="18"/>
                <w:szCs w:val="18"/>
              </w:rPr>
              <w:t>358,0</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36544,0±365,6</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21691,6±</w:t>
            </w:r>
            <w:r w:rsidRPr="006C1F31">
              <w:rPr>
                <w:color w:val="000000"/>
                <w:sz w:val="18"/>
                <w:szCs w:val="18"/>
              </w:rPr>
              <w:t>314,8</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22954,4±</w:t>
            </w:r>
            <w:r w:rsidRPr="006C1F31">
              <w:rPr>
                <w:color w:val="000000"/>
                <w:sz w:val="18"/>
                <w:szCs w:val="18"/>
              </w:rPr>
              <w:t>322,5</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35761,3±369,0</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32754,5±364,4</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28857,6±352,3</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35922,4±375,8</w:t>
            </w:r>
          </w:p>
        </w:tc>
      </w:tr>
      <w:tr w:rsidR="00E50EF5" w:rsidRPr="006C1F31"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lang w:val="uk-UA"/>
              </w:rPr>
              <w:t xml:space="preserve">Болградський  </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23962,8±</w:t>
            </w:r>
            <w:r w:rsidRPr="006C1F31">
              <w:rPr>
                <w:color w:val="000000"/>
                <w:sz w:val="18"/>
                <w:szCs w:val="18"/>
              </w:rPr>
              <w:t>347,8</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23218,2±</w:t>
            </w:r>
            <w:r w:rsidRPr="006C1F31">
              <w:rPr>
                <w:color w:val="000000"/>
                <w:sz w:val="18"/>
                <w:szCs w:val="18"/>
              </w:rPr>
              <w:t>344,0</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23399,6±</w:t>
            </w:r>
            <w:r w:rsidRPr="006C1F31">
              <w:rPr>
                <w:color w:val="000000"/>
                <w:sz w:val="18"/>
                <w:szCs w:val="18"/>
              </w:rPr>
              <w:t>345,5</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22076,1±339,3</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10759,0±</w:t>
            </w:r>
            <w:r w:rsidRPr="006C1F31">
              <w:rPr>
                <w:color w:val="000000"/>
                <w:sz w:val="18"/>
                <w:szCs w:val="18"/>
              </w:rPr>
              <w:t>253,7</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11799,2±</w:t>
            </w:r>
            <w:r w:rsidRPr="006C1F31">
              <w:rPr>
                <w:color w:val="000000"/>
                <w:sz w:val="18"/>
                <w:szCs w:val="18"/>
              </w:rPr>
              <w:t>263,8</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29776,5±373,8</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31005,6±377,7</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28920,3±366,8</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30392,7±372,3</w:t>
            </w:r>
          </w:p>
        </w:tc>
      </w:tr>
      <w:tr w:rsidR="00E50EF5" w:rsidRPr="006C1F31"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rPr>
              <w:t xml:space="preserve">Ізмаїльський  </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27299,5±</w:t>
            </w:r>
            <w:r w:rsidRPr="006C1F31">
              <w:rPr>
                <w:color w:val="000000"/>
                <w:sz w:val="18"/>
                <w:szCs w:val="18"/>
              </w:rPr>
              <w:t>425,1</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26877,6±</w:t>
            </w:r>
            <w:r w:rsidRPr="006C1F31">
              <w:rPr>
                <w:color w:val="000000"/>
                <w:sz w:val="18"/>
                <w:szCs w:val="18"/>
              </w:rPr>
              <w:t>423,0</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25236,6±</w:t>
            </w:r>
            <w:r w:rsidRPr="006C1F31">
              <w:rPr>
                <w:color w:val="000000"/>
                <w:sz w:val="18"/>
                <w:szCs w:val="18"/>
              </w:rPr>
              <w:t>414,3</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26433,5±420,0</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14770,0±</w:t>
            </w:r>
            <w:r w:rsidRPr="006C1F31">
              <w:rPr>
                <w:color w:val="000000"/>
                <w:sz w:val="18"/>
                <w:szCs w:val="18"/>
              </w:rPr>
              <w:t>337,9</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13257,8±</w:t>
            </w:r>
            <w:r w:rsidRPr="006C1F31">
              <w:rPr>
                <w:color w:val="000000"/>
                <w:sz w:val="18"/>
                <w:szCs w:val="18"/>
              </w:rPr>
              <w:t>323,9</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29295,2±435,3</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29721,3±437,8</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27501,0±424,6</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31612,8±443,1</w:t>
            </w:r>
          </w:p>
        </w:tc>
      </w:tr>
      <w:tr w:rsidR="00E50EF5" w:rsidRPr="006C1F31"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rPr>
              <w:t xml:space="preserve">Кілійський  </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21198,0±</w:t>
            </w:r>
            <w:r w:rsidRPr="006C1F31">
              <w:rPr>
                <w:color w:val="000000"/>
                <w:sz w:val="18"/>
                <w:szCs w:val="18"/>
              </w:rPr>
              <w:t>376,3</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24332,3±</w:t>
            </w:r>
            <w:r w:rsidRPr="006C1F31">
              <w:rPr>
                <w:color w:val="000000"/>
                <w:sz w:val="18"/>
                <w:szCs w:val="18"/>
              </w:rPr>
              <w:t>395,1</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24760,1±</w:t>
            </w:r>
            <w:r w:rsidRPr="006C1F31">
              <w:rPr>
                <w:color w:val="000000"/>
                <w:sz w:val="18"/>
                <w:szCs w:val="18"/>
              </w:rPr>
              <w:t>394,2</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25003,1±396,2</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11723,6±</w:t>
            </w:r>
            <w:r w:rsidRPr="006C1F31">
              <w:rPr>
                <w:color w:val="000000"/>
                <w:sz w:val="18"/>
                <w:szCs w:val="18"/>
              </w:rPr>
              <w:t>295,1</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11175,3±</w:t>
            </w:r>
            <w:r w:rsidRPr="006C1F31">
              <w:rPr>
                <w:color w:val="000000"/>
                <w:sz w:val="18"/>
                <w:szCs w:val="18"/>
              </w:rPr>
              <w:t>290,0</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26409,6±406,8</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28101,8±416,0</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28288,7±414,7</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27236,8±411,6</w:t>
            </w:r>
          </w:p>
        </w:tc>
      </w:tr>
      <w:tr w:rsidR="00E50EF5" w:rsidRPr="006C1F31"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rPr>
            </w:pPr>
            <w:r w:rsidRPr="004A5FFF">
              <w:rPr>
                <w:sz w:val="28"/>
                <w:szCs w:val="28"/>
                <w:lang w:val="uk-UA"/>
              </w:rPr>
              <w:t xml:space="preserve">Ренійський  </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22600,0±</w:t>
            </w:r>
            <w:r w:rsidRPr="006C1F31">
              <w:rPr>
                <w:color w:val="000000"/>
                <w:sz w:val="18"/>
                <w:szCs w:val="18"/>
              </w:rPr>
              <w:t>458,7</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24413,8±</w:t>
            </w:r>
            <w:r w:rsidRPr="006C1F31">
              <w:rPr>
                <w:color w:val="000000"/>
                <w:sz w:val="18"/>
                <w:szCs w:val="18"/>
              </w:rPr>
              <w:t>471,1</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25829,8±</w:t>
            </w:r>
            <w:r w:rsidRPr="006C1F31">
              <w:rPr>
                <w:color w:val="000000"/>
                <w:sz w:val="18"/>
                <w:szCs w:val="18"/>
              </w:rPr>
              <w:t>478,7</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27702,9±490,4</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16293,9±</w:t>
            </w:r>
            <w:r w:rsidRPr="006C1F31">
              <w:rPr>
                <w:color w:val="000000"/>
                <w:sz w:val="18"/>
                <w:szCs w:val="18"/>
              </w:rPr>
              <w:t>405,0</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16734,4±</w:t>
            </w:r>
            <w:r w:rsidRPr="006C1F31">
              <w:rPr>
                <w:color w:val="000000"/>
                <w:sz w:val="18"/>
                <w:szCs w:val="18"/>
              </w:rPr>
              <w:t>410,0</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25935,5±481,6</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28035,2±493,3</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26975,7±484,6</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26703,2±484,6</w:t>
            </w:r>
          </w:p>
        </w:tc>
      </w:tr>
      <w:tr w:rsidR="00E50EF5" w:rsidRPr="006C1F31"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lang w:val="uk-UA"/>
              </w:rPr>
              <w:t xml:space="preserve">Татарбунарський  </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25734,9±</w:t>
            </w:r>
            <w:r w:rsidRPr="006C1F31">
              <w:rPr>
                <w:color w:val="000000"/>
                <w:sz w:val="18"/>
                <w:szCs w:val="18"/>
              </w:rPr>
              <w:t>481,8</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30332,0±</w:t>
            </w:r>
            <w:r w:rsidRPr="006C1F31">
              <w:rPr>
                <w:color w:val="000000"/>
                <w:sz w:val="18"/>
                <w:szCs w:val="18"/>
              </w:rPr>
              <w:t>506,6</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31220,3±</w:t>
            </w:r>
            <w:r w:rsidRPr="006C1F31">
              <w:rPr>
                <w:color w:val="000000"/>
                <w:sz w:val="18"/>
                <w:szCs w:val="18"/>
              </w:rPr>
              <w:t>509,9</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34626,1±523,7</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31170,4±</w:t>
            </w:r>
            <w:r w:rsidRPr="006C1F31">
              <w:rPr>
                <w:color w:val="000000"/>
                <w:sz w:val="18"/>
                <w:szCs w:val="18"/>
              </w:rPr>
              <w:t>511,7</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31153,6±</w:t>
            </w:r>
            <w:r w:rsidRPr="006C1F31">
              <w:rPr>
                <w:color w:val="000000"/>
                <w:sz w:val="18"/>
                <w:szCs w:val="18"/>
              </w:rPr>
              <w:t>512,3</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36434,5±533,3</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34566,5±526,4</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35839,2±525,5</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30990,7±507,3</w:t>
            </w:r>
          </w:p>
        </w:tc>
      </w:tr>
      <w:tr w:rsidR="00E50EF5" w:rsidRPr="006C1F31"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lang w:val="uk-UA"/>
              </w:rPr>
              <w:t>Всього по районах</w:t>
            </w:r>
            <w:r w:rsidRPr="004A5FFF">
              <w:rPr>
                <w:sz w:val="28"/>
                <w:szCs w:val="28"/>
              </w:rPr>
              <w:t xml:space="preserve">  </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25721,2±</w:t>
            </w:r>
            <w:r w:rsidRPr="006C1F31">
              <w:rPr>
                <w:color w:val="000000"/>
                <w:sz w:val="18"/>
                <w:szCs w:val="18"/>
              </w:rPr>
              <w:t>80,2</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27066,1±</w:t>
            </w:r>
            <w:r w:rsidRPr="006C1F31">
              <w:rPr>
                <w:color w:val="000000"/>
                <w:sz w:val="18"/>
                <w:szCs w:val="18"/>
              </w:rPr>
              <w:t>81,5</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27510,0±</w:t>
            </w:r>
            <w:r w:rsidRPr="006C1F31">
              <w:rPr>
                <w:color w:val="000000"/>
                <w:sz w:val="18"/>
                <w:szCs w:val="18"/>
              </w:rPr>
              <w:t>82,1</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27663,5±82,2</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16454,3±</w:t>
            </w:r>
            <w:r w:rsidRPr="006C1F31">
              <w:rPr>
                <w:color w:val="000000"/>
                <w:sz w:val="18"/>
                <w:szCs w:val="18"/>
              </w:rPr>
              <w:t>68,0</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17017,7±</w:t>
            </w:r>
            <w:r w:rsidRPr="006C1F31">
              <w:rPr>
                <w:color w:val="000000"/>
                <w:sz w:val="18"/>
                <w:szCs w:val="18"/>
              </w:rPr>
              <w:t>68,9</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29799,2±83,9</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30189,3±84,4</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29611,5±83,5</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30365,5±84,2</w:t>
            </w:r>
          </w:p>
        </w:tc>
      </w:tr>
      <w:tr w:rsidR="00E50EF5" w:rsidRPr="006C1F31" w:rsidTr="007C55B9">
        <w:trPr>
          <w:jc w:val="center"/>
        </w:trPr>
        <w:tc>
          <w:tcPr>
            <w:tcW w:w="0" w:type="auto"/>
            <w:shd w:val="clear" w:color="auto" w:fill="auto"/>
            <w:tcMar>
              <w:left w:w="57" w:type="dxa"/>
              <w:right w:w="57" w:type="dxa"/>
            </w:tcMar>
            <w:vAlign w:val="center"/>
          </w:tcPr>
          <w:p w:rsidR="00E50EF5" w:rsidRPr="004A5FFF" w:rsidRDefault="00E50EF5" w:rsidP="007C55B9">
            <w:pPr>
              <w:spacing w:line="276" w:lineRule="auto"/>
              <w:rPr>
                <w:sz w:val="28"/>
                <w:szCs w:val="28"/>
                <w:lang w:val="uk-UA"/>
              </w:rPr>
            </w:pPr>
            <w:r w:rsidRPr="004A5FFF">
              <w:rPr>
                <w:sz w:val="28"/>
                <w:szCs w:val="28"/>
                <w:lang w:val="uk-UA"/>
              </w:rPr>
              <w:t xml:space="preserve">Всього по </w:t>
            </w:r>
            <w:r w:rsidRPr="004A5FFF">
              <w:rPr>
                <w:sz w:val="28"/>
                <w:szCs w:val="28"/>
              </w:rPr>
              <w:t>област</w:t>
            </w:r>
            <w:r w:rsidRPr="004A5FFF">
              <w:rPr>
                <w:sz w:val="28"/>
                <w:szCs w:val="28"/>
                <w:lang w:val="uk-UA"/>
              </w:rPr>
              <w:t>і</w:t>
            </w:r>
            <w:r w:rsidRPr="004A5FFF">
              <w:rPr>
                <w:sz w:val="28"/>
                <w:szCs w:val="28"/>
              </w:rPr>
              <w:t xml:space="preserve">  </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33201,7±</w:t>
            </w:r>
            <w:r w:rsidRPr="006C1F31">
              <w:rPr>
                <w:color w:val="000000"/>
                <w:sz w:val="18"/>
                <w:szCs w:val="18"/>
              </w:rPr>
              <w:t>65,2</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34174,5±</w:t>
            </w:r>
            <w:r w:rsidRPr="006C1F31">
              <w:rPr>
                <w:color w:val="000000"/>
                <w:sz w:val="18"/>
                <w:szCs w:val="18"/>
              </w:rPr>
              <w:t>65,6</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34555,7±</w:t>
            </w:r>
            <w:r w:rsidRPr="006C1F31">
              <w:rPr>
                <w:color w:val="000000"/>
                <w:sz w:val="18"/>
                <w:szCs w:val="18"/>
              </w:rPr>
              <w:t>65,9</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34930,6±66,0</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23632,3±</w:t>
            </w:r>
            <w:r w:rsidRPr="006C1F31">
              <w:rPr>
                <w:color w:val="000000"/>
                <w:sz w:val="18"/>
                <w:szCs w:val="18"/>
              </w:rPr>
              <w:t>58,8</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sz w:val="18"/>
                <w:szCs w:val="18"/>
              </w:rPr>
              <w:t>24439,6±</w:t>
            </w:r>
            <w:r w:rsidRPr="006C1F31">
              <w:rPr>
                <w:color w:val="000000"/>
                <w:sz w:val="18"/>
                <w:szCs w:val="18"/>
              </w:rPr>
              <w:t>59,5</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37032,6±66,9</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37737,4±67,2</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36595,0±66,5</w:t>
            </w:r>
          </w:p>
        </w:tc>
        <w:tc>
          <w:tcPr>
            <w:tcW w:w="0" w:type="auto"/>
            <w:shd w:val="clear" w:color="auto" w:fill="auto"/>
            <w:tcMar>
              <w:left w:w="57" w:type="dxa"/>
              <w:right w:w="57" w:type="dxa"/>
            </w:tcMar>
            <w:vAlign w:val="center"/>
          </w:tcPr>
          <w:p w:rsidR="00E50EF5" w:rsidRPr="006C1F31" w:rsidRDefault="00E50EF5" w:rsidP="007C55B9">
            <w:pPr>
              <w:rPr>
                <w:color w:val="000000"/>
                <w:sz w:val="18"/>
                <w:szCs w:val="18"/>
              </w:rPr>
            </w:pPr>
            <w:r w:rsidRPr="006C1F31">
              <w:rPr>
                <w:color w:val="000000"/>
                <w:sz w:val="18"/>
                <w:szCs w:val="18"/>
              </w:rPr>
              <w:t>37300,4±66,8</w:t>
            </w:r>
          </w:p>
        </w:tc>
      </w:tr>
    </w:tbl>
    <w:p w:rsidR="00E50EF5" w:rsidRPr="000D498F" w:rsidRDefault="00F83113" w:rsidP="00E50EF5">
      <w:pPr>
        <w:ind w:firstLine="708"/>
        <w:jc w:val="center"/>
        <w:rPr>
          <w:sz w:val="28"/>
          <w:szCs w:val="28"/>
          <w:lang w:val="uk-UA"/>
        </w:rPr>
      </w:pPr>
      <w:r>
        <w:rPr>
          <w:noProof/>
          <w:sz w:val="28"/>
          <w:szCs w:val="28"/>
        </w:rPr>
        <w:pict>
          <v:shape id="_x0000_s1217" type="#_x0000_t202" style="position:absolute;left:0;text-align:left;margin-left:602.45pt;margin-top:4.25pt;width:157.1pt;height:228.7pt;z-index:-251596800;mso-position-horizontal-relative:text;mso-position-vertical-relative:text" stroked="f">
            <v:textbox style="layout-flow:vertical">
              <w:txbxContent>
                <w:p w:rsidR="007C55B9" w:rsidRDefault="007C55B9" w:rsidP="00E50EF5">
                  <w:pPr>
                    <w:ind w:left="2124"/>
                    <w:rPr>
                      <w:sz w:val="28"/>
                      <w:lang w:val="uk-UA"/>
                    </w:rPr>
                  </w:pPr>
                </w:p>
                <w:p w:rsidR="007C55B9" w:rsidRPr="00C06EA5" w:rsidRDefault="007750F3" w:rsidP="00E50EF5">
                  <w:pPr>
                    <w:ind w:left="2124"/>
                    <w:rPr>
                      <w:sz w:val="28"/>
                      <w:lang w:val="uk-UA"/>
                    </w:rPr>
                  </w:pPr>
                  <w:r>
                    <w:rPr>
                      <w:sz w:val="28"/>
                      <w:lang w:val="uk-UA"/>
                    </w:rPr>
                    <w:t>453</w:t>
                  </w:r>
                </w:p>
              </w:txbxContent>
            </v:textbox>
          </v:shape>
        </w:pict>
      </w: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Pr="00D06CDF" w:rsidRDefault="00E50EF5" w:rsidP="00E50EF5">
      <w:pPr>
        <w:spacing w:line="360" w:lineRule="auto"/>
        <w:ind w:firstLine="708"/>
        <w:jc w:val="right"/>
        <w:outlineLvl w:val="0"/>
        <w:rPr>
          <w:i/>
          <w:iCs/>
          <w:sz w:val="28"/>
          <w:szCs w:val="28"/>
          <w:lang w:val="uk-UA"/>
        </w:rPr>
      </w:pPr>
      <w:r w:rsidRPr="00D06CDF">
        <w:rPr>
          <w:i/>
          <w:iCs/>
          <w:sz w:val="28"/>
          <w:szCs w:val="28"/>
          <w:lang w:val="uk-UA"/>
        </w:rPr>
        <w:t>Таблиця 36</w:t>
      </w:r>
    </w:p>
    <w:p w:rsidR="00E50EF5" w:rsidRPr="00D06CDF" w:rsidRDefault="00E50EF5" w:rsidP="00E50EF5">
      <w:pPr>
        <w:spacing w:line="360" w:lineRule="auto"/>
        <w:ind w:firstLine="708"/>
        <w:jc w:val="center"/>
        <w:rPr>
          <w:b/>
          <w:bCs/>
          <w:sz w:val="28"/>
          <w:szCs w:val="28"/>
          <w:lang w:val="uk-UA"/>
        </w:rPr>
      </w:pPr>
      <w:r w:rsidRPr="00D06CDF">
        <w:rPr>
          <w:b/>
          <w:bCs/>
          <w:sz w:val="28"/>
          <w:szCs w:val="28"/>
          <w:lang w:val="uk-UA"/>
        </w:rPr>
        <w:t>Захворюваність  хворобами органів травлення по Одеській області, мм. Одеса, Ізмаїл та районах Українського Придунав’я у 2004-201</w:t>
      </w:r>
      <w:r>
        <w:rPr>
          <w:b/>
          <w:bCs/>
          <w:sz w:val="28"/>
          <w:szCs w:val="28"/>
          <w:lang w:val="uk-UA"/>
        </w:rPr>
        <w:t>3</w:t>
      </w:r>
      <w:r w:rsidRPr="00D06CDF">
        <w:rPr>
          <w:b/>
          <w:bCs/>
          <w:sz w:val="28"/>
          <w:szCs w:val="28"/>
          <w:lang w:val="uk-UA"/>
        </w:rPr>
        <w:t xml:space="preserve"> рр. (на 100 тис. наявного населення)</w:t>
      </w:r>
    </w:p>
    <w:p w:rsidR="00E50EF5" w:rsidRPr="00ED7462" w:rsidRDefault="00E50EF5" w:rsidP="00E50EF5">
      <w:pPr>
        <w:ind w:firstLine="708"/>
        <w:jc w:val="center"/>
        <w:rPr>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6"/>
        <w:gridCol w:w="1203"/>
        <w:gridCol w:w="1203"/>
        <w:gridCol w:w="1203"/>
        <w:gridCol w:w="1203"/>
        <w:gridCol w:w="1203"/>
        <w:gridCol w:w="1203"/>
        <w:gridCol w:w="1203"/>
        <w:gridCol w:w="1203"/>
        <w:gridCol w:w="1203"/>
        <w:gridCol w:w="1203"/>
      </w:tblGrid>
      <w:tr w:rsidR="00E50EF5" w:rsidRPr="002708C5" w:rsidTr="007C55B9">
        <w:trPr>
          <w:jc w:val="center"/>
        </w:trPr>
        <w:tc>
          <w:tcPr>
            <w:tcW w:w="0" w:type="auto"/>
            <w:vMerge w:val="restart"/>
            <w:shd w:val="clear" w:color="auto" w:fill="auto"/>
            <w:tcMar>
              <w:left w:w="57" w:type="dxa"/>
              <w:right w:w="57" w:type="dxa"/>
            </w:tcMar>
            <w:vAlign w:val="center"/>
          </w:tcPr>
          <w:p w:rsidR="00E50EF5" w:rsidRPr="004A5FFF" w:rsidRDefault="00E50EF5" w:rsidP="007C55B9">
            <w:pPr>
              <w:jc w:val="center"/>
              <w:rPr>
                <w:sz w:val="28"/>
                <w:szCs w:val="32"/>
                <w:lang w:val="uk-UA"/>
              </w:rPr>
            </w:pPr>
            <w:r w:rsidRPr="004A5FFF">
              <w:rPr>
                <w:sz w:val="28"/>
                <w:szCs w:val="32"/>
                <w:lang w:val="uk-UA"/>
              </w:rPr>
              <w:t>Населені</w:t>
            </w:r>
          </w:p>
          <w:p w:rsidR="00E50EF5" w:rsidRPr="004A5FFF" w:rsidRDefault="00E50EF5" w:rsidP="007C55B9">
            <w:pPr>
              <w:jc w:val="center"/>
              <w:rPr>
                <w:sz w:val="28"/>
                <w:szCs w:val="32"/>
                <w:lang w:val="uk-UA"/>
              </w:rPr>
            </w:pPr>
            <w:r w:rsidRPr="004A5FFF">
              <w:rPr>
                <w:sz w:val="28"/>
                <w:szCs w:val="32"/>
                <w:lang w:val="uk-UA"/>
              </w:rPr>
              <w:t>пункти</w:t>
            </w:r>
          </w:p>
        </w:tc>
        <w:tc>
          <w:tcPr>
            <w:tcW w:w="0" w:type="auto"/>
            <w:gridSpan w:val="10"/>
            <w:shd w:val="clear" w:color="auto" w:fill="auto"/>
            <w:tcMar>
              <w:left w:w="57" w:type="dxa"/>
              <w:right w:w="57" w:type="dxa"/>
            </w:tcMar>
          </w:tcPr>
          <w:p w:rsidR="00E50EF5" w:rsidRPr="00A329DB" w:rsidRDefault="00E50EF5" w:rsidP="007C55B9">
            <w:pPr>
              <w:jc w:val="center"/>
            </w:pPr>
            <w:r w:rsidRPr="00A778E5">
              <w:rPr>
                <w:lang w:val="uk-UA"/>
              </w:rPr>
              <w:t>Роки спостережень та інтенсивний показник</w:t>
            </w:r>
            <w:r w:rsidRPr="00A329DB">
              <w:t xml:space="preserve"> </w:t>
            </w:r>
            <w:r>
              <w:t>± ∆</w:t>
            </w:r>
            <w:r w:rsidRPr="005523E3">
              <w:rPr>
                <w:vertAlign w:val="subscript"/>
              </w:rPr>
              <w:t>(95)</w:t>
            </w:r>
          </w:p>
        </w:tc>
      </w:tr>
      <w:tr w:rsidR="00E50EF5" w:rsidRPr="002708C5" w:rsidTr="007C55B9">
        <w:trPr>
          <w:jc w:val="center"/>
        </w:trPr>
        <w:tc>
          <w:tcPr>
            <w:tcW w:w="0" w:type="auto"/>
            <w:vMerge/>
            <w:shd w:val="clear" w:color="auto" w:fill="auto"/>
            <w:tcMar>
              <w:left w:w="57" w:type="dxa"/>
              <w:right w:w="57" w:type="dxa"/>
            </w:tcMar>
            <w:vAlign w:val="center"/>
          </w:tcPr>
          <w:p w:rsidR="00E50EF5" w:rsidRPr="004A5FFF" w:rsidRDefault="00E50EF5" w:rsidP="007C55B9">
            <w:pPr>
              <w:jc w:val="center"/>
              <w:rPr>
                <w:sz w:val="28"/>
                <w:szCs w:val="32"/>
                <w:lang w:val="uk-UA"/>
              </w:rPr>
            </w:pPr>
          </w:p>
        </w:tc>
        <w:tc>
          <w:tcPr>
            <w:tcW w:w="0" w:type="auto"/>
            <w:shd w:val="clear" w:color="auto" w:fill="auto"/>
            <w:tcMar>
              <w:left w:w="57" w:type="dxa"/>
              <w:right w:w="57" w:type="dxa"/>
            </w:tcMar>
            <w:vAlign w:val="center"/>
          </w:tcPr>
          <w:p w:rsidR="00E50EF5" w:rsidRPr="002708C5" w:rsidRDefault="00E50EF5" w:rsidP="007C55B9">
            <w:pPr>
              <w:jc w:val="center"/>
              <w:rPr>
                <w:sz w:val="18"/>
                <w:szCs w:val="18"/>
                <w:lang w:val="uk-UA"/>
              </w:rPr>
            </w:pPr>
            <w:r w:rsidRPr="002708C5">
              <w:rPr>
                <w:sz w:val="18"/>
                <w:szCs w:val="18"/>
                <w:lang w:val="uk-UA"/>
              </w:rPr>
              <w:t>2004</w:t>
            </w:r>
          </w:p>
        </w:tc>
        <w:tc>
          <w:tcPr>
            <w:tcW w:w="0" w:type="auto"/>
            <w:shd w:val="clear" w:color="auto" w:fill="auto"/>
            <w:tcMar>
              <w:left w:w="57" w:type="dxa"/>
              <w:right w:w="57" w:type="dxa"/>
            </w:tcMar>
            <w:vAlign w:val="center"/>
          </w:tcPr>
          <w:p w:rsidR="00E50EF5" w:rsidRPr="002708C5" w:rsidRDefault="00E50EF5" w:rsidP="007C55B9">
            <w:pPr>
              <w:jc w:val="center"/>
              <w:rPr>
                <w:sz w:val="18"/>
                <w:szCs w:val="18"/>
                <w:lang w:val="uk-UA"/>
              </w:rPr>
            </w:pPr>
            <w:r w:rsidRPr="002708C5">
              <w:rPr>
                <w:sz w:val="18"/>
                <w:szCs w:val="18"/>
                <w:lang w:val="uk-UA"/>
              </w:rPr>
              <w:t>2005</w:t>
            </w:r>
          </w:p>
        </w:tc>
        <w:tc>
          <w:tcPr>
            <w:tcW w:w="0" w:type="auto"/>
            <w:shd w:val="clear" w:color="auto" w:fill="auto"/>
            <w:tcMar>
              <w:left w:w="57" w:type="dxa"/>
              <w:right w:w="57" w:type="dxa"/>
            </w:tcMar>
            <w:vAlign w:val="center"/>
          </w:tcPr>
          <w:p w:rsidR="00E50EF5" w:rsidRPr="002708C5" w:rsidRDefault="00E50EF5" w:rsidP="007C55B9">
            <w:pPr>
              <w:jc w:val="center"/>
              <w:rPr>
                <w:sz w:val="18"/>
                <w:szCs w:val="18"/>
                <w:lang w:val="uk-UA"/>
              </w:rPr>
            </w:pPr>
            <w:r w:rsidRPr="002708C5">
              <w:rPr>
                <w:sz w:val="18"/>
                <w:szCs w:val="18"/>
                <w:lang w:val="uk-UA"/>
              </w:rPr>
              <w:t>2006</w:t>
            </w:r>
          </w:p>
        </w:tc>
        <w:tc>
          <w:tcPr>
            <w:tcW w:w="0" w:type="auto"/>
            <w:shd w:val="clear" w:color="auto" w:fill="auto"/>
            <w:tcMar>
              <w:left w:w="57" w:type="dxa"/>
              <w:right w:w="57" w:type="dxa"/>
            </w:tcMar>
            <w:vAlign w:val="center"/>
          </w:tcPr>
          <w:p w:rsidR="00E50EF5" w:rsidRPr="002708C5" w:rsidRDefault="00E50EF5" w:rsidP="007C55B9">
            <w:pPr>
              <w:jc w:val="center"/>
              <w:rPr>
                <w:sz w:val="18"/>
                <w:szCs w:val="18"/>
                <w:lang w:val="uk-UA"/>
              </w:rPr>
            </w:pPr>
            <w:r w:rsidRPr="002708C5">
              <w:rPr>
                <w:sz w:val="18"/>
                <w:szCs w:val="18"/>
                <w:lang w:val="uk-UA"/>
              </w:rPr>
              <w:t>2007</w:t>
            </w:r>
          </w:p>
        </w:tc>
        <w:tc>
          <w:tcPr>
            <w:tcW w:w="0" w:type="auto"/>
            <w:shd w:val="clear" w:color="auto" w:fill="auto"/>
            <w:tcMar>
              <w:left w:w="57" w:type="dxa"/>
              <w:right w:w="57" w:type="dxa"/>
            </w:tcMar>
            <w:vAlign w:val="center"/>
          </w:tcPr>
          <w:p w:rsidR="00E50EF5" w:rsidRPr="002708C5" w:rsidRDefault="00E50EF5" w:rsidP="007C55B9">
            <w:pPr>
              <w:jc w:val="center"/>
              <w:rPr>
                <w:sz w:val="18"/>
                <w:szCs w:val="18"/>
                <w:lang w:val="uk-UA"/>
              </w:rPr>
            </w:pPr>
            <w:r w:rsidRPr="002708C5">
              <w:rPr>
                <w:sz w:val="18"/>
                <w:szCs w:val="18"/>
                <w:lang w:val="uk-UA"/>
              </w:rPr>
              <w:t>200</w:t>
            </w:r>
            <w:r w:rsidRPr="002708C5">
              <w:rPr>
                <w:sz w:val="18"/>
                <w:szCs w:val="18"/>
                <w:lang w:val="en-US"/>
              </w:rPr>
              <w:t>8</w:t>
            </w:r>
          </w:p>
        </w:tc>
        <w:tc>
          <w:tcPr>
            <w:tcW w:w="0" w:type="auto"/>
            <w:shd w:val="clear" w:color="auto" w:fill="auto"/>
            <w:tcMar>
              <w:left w:w="57" w:type="dxa"/>
              <w:right w:w="57" w:type="dxa"/>
            </w:tcMar>
            <w:vAlign w:val="center"/>
          </w:tcPr>
          <w:p w:rsidR="00E50EF5" w:rsidRPr="002708C5" w:rsidRDefault="00E50EF5" w:rsidP="007C55B9">
            <w:pPr>
              <w:jc w:val="center"/>
              <w:rPr>
                <w:sz w:val="18"/>
                <w:szCs w:val="18"/>
                <w:lang w:val="uk-UA"/>
              </w:rPr>
            </w:pPr>
            <w:r w:rsidRPr="002708C5">
              <w:rPr>
                <w:sz w:val="18"/>
                <w:szCs w:val="18"/>
                <w:lang w:val="uk-UA"/>
              </w:rPr>
              <w:t>20</w:t>
            </w:r>
            <w:r w:rsidRPr="002708C5">
              <w:rPr>
                <w:sz w:val="18"/>
                <w:szCs w:val="18"/>
                <w:lang w:val="en-US"/>
              </w:rPr>
              <w:t>09</w:t>
            </w:r>
          </w:p>
        </w:tc>
        <w:tc>
          <w:tcPr>
            <w:tcW w:w="0" w:type="auto"/>
            <w:shd w:val="clear" w:color="auto" w:fill="auto"/>
            <w:tcMar>
              <w:left w:w="57" w:type="dxa"/>
              <w:right w:w="57" w:type="dxa"/>
            </w:tcMar>
            <w:vAlign w:val="center"/>
          </w:tcPr>
          <w:p w:rsidR="00E50EF5" w:rsidRPr="002708C5" w:rsidRDefault="00E50EF5" w:rsidP="007C55B9">
            <w:pPr>
              <w:jc w:val="center"/>
              <w:rPr>
                <w:sz w:val="18"/>
                <w:szCs w:val="18"/>
                <w:lang w:val="uk-UA"/>
              </w:rPr>
            </w:pPr>
            <w:r w:rsidRPr="002708C5">
              <w:rPr>
                <w:sz w:val="18"/>
                <w:szCs w:val="18"/>
                <w:lang w:val="uk-UA"/>
              </w:rPr>
              <w:t>201</w:t>
            </w:r>
            <w:r w:rsidRPr="002708C5">
              <w:rPr>
                <w:sz w:val="18"/>
                <w:szCs w:val="18"/>
                <w:lang w:val="en-US"/>
              </w:rPr>
              <w:t>0</w:t>
            </w:r>
          </w:p>
        </w:tc>
        <w:tc>
          <w:tcPr>
            <w:tcW w:w="0" w:type="auto"/>
            <w:shd w:val="clear" w:color="auto" w:fill="auto"/>
            <w:tcMar>
              <w:left w:w="57" w:type="dxa"/>
              <w:right w:w="57" w:type="dxa"/>
            </w:tcMar>
            <w:vAlign w:val="center"/>
          </w:tcPr>
          <w:p w:rsidR="00E50EF5" w:rsidRPr="002708C5" w:rsidRDefault="00E50EF5" w:rsidP="007C55B9">
            <w:pPr>
              <w:jc w:val="center"/>
              <w:rPr>
                <w:sz w:val="18"/>
                <w:szCs w:val="18"/>
                <w:lang w:val="uk-UA"/>
              </w:rPr>
            </w:pPr>
            <w:r w:rsidRPr="002708C5">
              <w:rPr>
                <w:sz w:val="18"/>
                <w:szCs w:val="18"/>
                <w:lang w:val="uk-UA"/>
              </w:rPr>
              <w:t>201</w:t>
            </w:r>
            <w:r w:rsidRPr="002708C5">
              <w:rPr>
                <w:sz w:val="18"/>
                <w:szCs w:val="18"/>
                <w:lang w:val="en-US"/>
              </w:rPr>
              <w:t>1</w:t>
            </w:r>
          </w:p>
        </w:tc>
        <w:tc>
          <w:tcPr>
            <w:tcW w:w="0" w:type="auto"/>
            <w:shd w:val="clear" w:color="auto" w:fill="auto"/>
            <w:tcMar>
              <w:left w:w="57" w:type="dxa"/>
              <w:right w:w="57" w:type="dxa"/>
            </w:tcMar>
            <w:vAlign w:val="center"/>
          </w:tcPr>
          <w:p w:rsidR="00E50EF5" w:rsidRPr="002708C5" w:rsidRDefault="00E50EF5" w:rsidP="007C55B9">
            <w:pPr>
              <w:jc w:val="center"/>
              <w:rPr>
                <w:sz w:val="18"/>
                <w:szCs w:val="18"/>
                <w:lang w:val="uk-UA"/>
              </w:rPr>
            </w:pPr>
            <w:r w:rsidRPr="002708C5">
              <w:rPr>
                <w:sz w:val="18"/>
                <w:szCs w:val="18"/>
                <w:lang w:val="uk-UA"/>
              </w:rPr>
              <w:t>2012</w:t>
            </w:r>
          </w:p>
        </w:tc>
        <w:tc>
          <w:tcPr>
            <w:tcW w:w="0" w:type="auto"/>
            <w:shd w:val="clear" w:color="auto" w:fill="auto"/>
            <w:tcMar>
              <w:left w:w="57" w:type="dxa"/>
              <w:right w:w="57" w:type="dxa"/>
            </w:tcMar>
            <w:vAlign w:val="center"/>
          </w:tcPr>
          <w:p w:rsidR="00E50EF5" w:rsidRPr="002708C5" w:rsidRDefault="00E50EF5" w:rsidP="007C55B9">
            <w:pPr>
              <w:jc w:val="center"/>
              <w:rPr>
                <w:sz w:val="18"/>
                <w:szCs w:val="18"/>
                <w:lang w:val="uk-UA"/>
              </w:rPr>
            </w:pPr>
            <w:r w:rsidRPr="002708C5">
              <w:rPr>
                <w:sz w:val="18"/>
                <w:szCs w:val="18"/>
                <w:lang w:val="uk-UA"/>
              </w:rPr>
              <w:t>2013</w:t>
            </w:r>
          </w:p>
        </w:tc>
      </w:tr>
      <w:tr w:rsidR="00E50EF5" w:rsidRPr="002708C5" w:rsidTr="007C55B9">
        <w:trPr>
          <w:jc w:val="center"/>
        </w:trPr>
        <w:tc>
          <w:tcPr>
            <w:tcW w:w="0" w:type="auto"/>
            <w:shd w:val="clear" w:color="auto" w:fill="auto"/>
            <w:tcMar>
              <w:left w:w="57" w:type="dxa"/>
              <w:right w:w="57" w:type="dxa"/>
            </w:tcMar>
            <w:vAlign w:val="center"/>
          </w:tcPr>
          <w:p w:rsidR="00E50EF5" w:rsidRPr="004A5FFF" w:rsidRDefault="00E50EF5" w:rsidP="007C55B9">
            <w:pPr>
              <w:rPr>
                <w:sz w:val="28"/>
                <w:szCs w:val="32"/>
                <w:lang w:val="uk-UA"/>
              </w:rPr>
            </w:pPr>
            <w:r w:rsidRPr="004A5FFF">
              <w:rPr>
                <w:sz w:val="28"/>
                <w:szCs w:val="32"/>
              </w:rPr>
              <w:t xml:space="preserve">м.Одеса  </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26932,2±</w:t>
            </w:r>
            <w:r w:rsidRPr="002708C5">
              <w:rPr>
                <w:color w:val="000000"/>
                <w:sz w:val="18"/>
                <w:szCs w:val="18"/>
              </w:rPr>
              <w:t>93,3</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27500,9±</w:t>
            </w:r>
            <w:r w:rsidRPr="002708C5">
              <w:rPr>
                <w:color w:val="000000"/>
                <w:sz w:val="18"/>
                <w:szCs w:val="18"/>
              </w:rPr>
              <w:t>93,9</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27760,5±</w:t>
            </w:r>
            <w:r w:rsidRPr="002708C5">
              <w:rPr>
                <w:color w:val="000000"/>
                <w:sz w:val="18"/>
                <w:szCs w:val="18"/>
              </w:rPr>
              <w:t>94,6</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28491,8±</w:t>
            </w:r>
            <w:r w:rsidRPr="002708C5">
              <w:rPr>
                <w:color w:val="000000"/>
                <w:sz w:val="18"/>
                <w:szCs w:val="18"/>
              </w:rPr>
              <w:t>95,3</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32522,7±</w:t>
            </w:r>
            <w:r w:rsidRPr="002708C5">
              <w:rPr>
                <w:color w:val="000000"/>
                <w:sz w:val="18"/>
                <w:szCs w:val="18"/>
              </w:rPr>
              <w:t>98,5</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32573,5±</w:t>
            </w:r>
            <w:r w:rsidRPr="002708C5">
              <w:rPr>
                <w:color w:val="000000"/>
                <w:sz w:val="18"/>
                <w:szCs w:val="18"/>
              </w:rPr>
              <w:t>98,5</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29081,1±</w:t>
            </w:r>
            <w:r w:rsidRPr="002708C5">
              <w:rPr>
                <w:color w:val="000000"/>
                <w:sz w:val="18"/>
                <w:szCs w:val="18"/>
              </w:rPr>
              <w:t>95,4</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29335,0±</w:t>
            </w:r>
            <w:r w:rsidRPr="002708C5">
              <w:rPr>
                <w:color w:val="000000"/>
                <w:sz w:val="18"/>
                <w:szCs w:val="18"/>
              </w:rPr>
              <w:t>95,9</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29444,0±</w:t>
            </w:r>
            <w:r w:rsidRPr="002708C5">
              <w:rPr>
                <w:color w:val="000000"/>
                <w:sz w:val="18"/>
                <w:szCs w:val="18"/>
              </w:rPr>
              <w:t>95,5</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29130,0±</w:t>
            </w:r>
            <w:r w:rsidRPr="002708C5">
              <w:rPr>
                <w:color w:val="000000"/>
                <w:sz w:val="18"/>
                <w:szCs w:val="18"/>
              </w:rPr>
              <w:t>95,2</w:t>
            </w:r>
          </w:p>
        </w:tc>
      </w:tr>
      <w:tr w:rsidR="00E50EF5" w:rsidRPr="002708C5" w:rsidTr="007C55B9">
        <w:trPr>
          <w:jc w:val="center"/>
        </w:trPr>
        <w:tc>
          <w:tcPr>
            <w:tcW w:w="0" w:type="auto"/>
            <w:shd w:val="clear" w:color="auto" w:fill="auto"/>
            <w:tcMar>
              <w:left w:w="57" w:type="dxa"/>
              <w:right w:w="57" w:type="dxa"/>
            </w:tcMar>
            <w:vAlign w:val="center"/>
          </w:tcPr>
          <w:p w:rsidR="00E50EF5" w:rsidRPr="004A5FFF" w:rsidRDefault="00E50EF5" w:rsidP="007C55B9">
            <w:pPr>
              <w:rPr>
                <w:sz w:val="28"/>
                <w:szCs w:val="32"/>
              </w:rPr>
            </w:pPr>
            <w:r w:rsidRPr="004A5FFF">
              <w:rPr>
                <w:sz w:val="28"/>
                <w:szCs w:val="32"/>
                <w:lang w:val="uk-UA"/>
              </w:rPr>
              <w:t xml:space="preserve">м.Ізмаїл  </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21402,1±</w:t>
            </w:r>
            <w:r w:rsidRPr="002708C5">
              <w:rPr>
                <w:color w:val="000000"/>
                <w:sz w:val="18"/>
                <w:szCs w:val="18"/>
              </w:rPr>
              <w:t>316,2</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22246,6±</w:t>
            </w:r>
            <w:r w:rsidRPr="002708C5">
              <w:rPr>
                <w:color w:val="000000"/>
                <w:sz w:val="18"/>
                <w:szCs w:val="18"/>
              </w:rPr>
              <w:t>320,6</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23239,1±</w:t>
            </w:r>
            <w:r w:rsidRPr="002708C5">
              <w:rPr>
                <w:color w:val="000000"/>
                <w:sz w:val="18"/>
                <w:szCs w:val="18"/>
              </w:rPr>
              <w:t>318,6</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24256,1±</w:t>
            </w:r>
            <w:r w:rsidRPr="002708C5">
              <w:rPr>
                <w:color w:val="000000"/>
                <w:sz w:val="18"/>
                <w:szCs w:val="18"/>
              </w:rPr>
              <w:t>325,4</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27031,2±</w:t>
            </w:r>
            <w:r w:rsidRPr="002708C5">
              <w:rPr>
                <w:color w:val="000000"/>
                <w:sz w:val="18"/>
                <w:szCs w:val="18"/>
              </w:rPr>
              <w:t>339,2</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27536,1±</w:t>
            </w:r>
            <w:r w:rsidRPr="002708C5">
              <w:rPr>
                <w:color w:val="000000"/>
                <w:sz w:val="18"/>
                <w:szCs w:val="18"/>
              </w:rPr>
              <w:t>342,6</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22968,2±</w:t>
            </w:r>
            <w:r w:rsidRPr="002708C5">
              <w:rPr>
                <w:color w:val="000000"/>
                <w:sz w:val="18"/>
                <w:szCs w:val="18"/>
              </w:rPr>
              <w:t>323,8</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24384,4±</w:t>
            </w:r>
            <w:r w:rsidRPr="002708C5">
              <w:rPr>
                <w:color w:val="000000"/>
                <w:sz w:val="18"/>
                <w:szCs w:val="18"/>
              </w:rPr>
              <w:t>333,4</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26712,7±</w:t>
            </w:r>
            <w:r w:rsidRPr="002708C5">
              <w:rPr>
                <w:color w:val="000000"/>
                <w:sz w:val="18"/>
                <w:szCs w:val="18"/>
              </w:rPr>
              <w:t>344,0</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26800,0±</w:t>
            </w:r>
            <w:r w:rsidRPr="002708C5">
              <w:rPr>
                <w:color w:val="000000"/>
                <w:sz w:val="18"/>
                <w:szCs w:val="18"/>
              </w:rPr>
              <w:t>346,9</w:t>
            </w:r>
          </w:p>
        </w:tc>
      </w:tr>
      <w:tr w:rsidR="00E50EF5" w:rsidRPr="002708C5" w:rsidTr="007C55B9">
        <w:trPr>
          <w:jc w:val="center"/>
        </w:trPr>
        <w:tc>
          <w:tcPr>
            <w:tcW w:w="0" w:type="auto"/>
            <w:shd w:val="clear" w:color="auto" w:fill="auto"/>
            <w:tcMar>
              <w:left w:w="57" w:type="dxa"/>
              <w:right w:w="57" w:type="dxa"/>
            </w:tcMar>
            <w:vAlign w:val="center"/>
          </w:tcPr>
          <w:p w:rsidR="00E50EF5" w:rsidRPr="004A5FFF" w:rsidRDefault="00E50EF5" w:rsidP="007C55B9">
            <w:pPr>
              <w:rPr>
                <w:sz w:val="28"/>
                <w:szCs w:val="32"/>
                <w:lang w:val="uk-UA"/>
              </w:rPr>
            </w:pPr>
            <w:r w:rsidRPr="004A5FFF">
              <w:rPr>
                <w:sz w:val="28"/>
                <w:szCs w:val="32"/>
                <w:lang w:val="uk-UA"/>
              </w:rPr>
              <w:t xml:space="preserve">Болградський  </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13912,9±</w:t>
            </w:r>
            <w:r w:rsidRPr="002708C5">
              <w:rPr>
                <w:color w:val="000000"/>
                <w:sz w:val="18"/>
                <w:szCs w:val="18"/>
              </w:rPr>
              <w:t>282,0</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15220,8±</w:t>
            </w:r>
            <w:r w:rsidRPr="002708C5">
              <w:rPr>
                <w:color w:val="000000"/>
                <w:sz w:val="18"/>
                <w:szCs w:val="18"/>
              </w:rPr>
              <w:t>292,7</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15654,8±</w:t>
            </w:r>
            <w:r w:rsidRPr="002708C5">
              <w:rPr>
                <w:color w:val="000000"/>
                <w:sz w:val="18"/>
                <w:szCs w:val="18"/>
              </w:rPr>
              <w:t>296,5</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16839,0±</w:t>
            </w:r>
            <w:r w:rsidRPr="002708C5">
              <w:rPr>
                <w:color w:val="000000"/>
                <w:sz w:val="18"/>
                <w:szCs w:val="18"/>
              </w:rPr>
              <w:t>306,2</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19531,9±</w:t>
            </w:r>
            <w:r w:rsidRPr="002708C5">
              <w:rPr>
                <w:color w:val="000000"/>
                <w:sz w:val="18"/>
                <w:szCs w:val="18"/>
              </w:rPr>
              <w:t>324,6</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20313,3±</w:t>
            </w:r>
            <w:r w:rsidRPr="002708C5">
              <w:rPr>
                <w:color w:val="000000"/>
                <w:sz w:val="18"/>
                <w:szCs w:val="18"/>
              </w:rPr>
              <w:t>329,0</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18209,5±</w:t>
            </w:r>
            <w:r w:rsidRPr="002708C5">
              <w:rPr>
                <w:color w:val="000000"/>
                <w:sz w:val="18"/>
                <w:szCs w:val="18"/>
              </w:rPr>
              <w:t>315,5</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21361,1±</w:t>
            </w:r>
            <w:r w:rsidRPr="002708C5">
              <w:rPr>
                <w:color w:val="000000"/>
                <w:sz w:val="18"/>
                <w:szCs w:val="18"/>
              </w:rPr>
              <w:t>334,7</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22297,1±</w:t>
            </w:r>
            <w:r w:rsidRPr="002708C5">
              <w:rPr>
                <w:color w:val="000000"/>
                <w:sz w:val="18"/>
                <w:szCs w:val="18"/>
              </w:rPr>
              <w:t>336,7</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22019,5±</w:t>
            </w:r>
            <w:r w:rsidRPr="002708C5">
              <w:rPr>
                <w:color w:val="000000"/>
                <w:sz w:val="18"/>
                <w:szCs w:val="18"/>
              </w:rPr>
              <w:t>335,4</w:t>
            </w:r>
          </w:p>
        </w:tc>
      </w:tr>
      <w:tr w:rsidR="00E50EF5" w:rsidRPr="002708C5" w:rsidTr="007C55B9">
        <w:trPr>
          <w:jc w:val="center"/>
        </w:trPr>
        <w:tc>
          <w:tcPr>
            <w:tcW w:w="0" w:type="auto"/>
            <w:shd w:val="clear" w:color="auto" w:fill="auto"/>
            <w:tcMar>
              <w:left w:w="57" w:type="dxa"/>
              <w:right w:w="57" w:type="dxa"/>
            </w:tcMar>
            <w:vAlign w:val="center"/>
          </w:tcPr>
          <w:p w:rsidR="00E50EF5" w:rsidRPr="004A5FFF" w:rsidRDefault="00E50EF5" w:rsidP="007C55B9">
            <w:pPr>
              <w:rPr>
                <w:sz w:val="28"/>
                <w:szCs w:val="32"/>
                <w:lang w:val="uk-UA"/>
              </w:rPr>
            </w:pPr>
            <w:r w:rsidRPr="004A5FFF">
              <w:rPr>
                <w:sz w:val="28"/>
                <w:szCs w:val="32"/>
              </w:rPr>
              <w:t xml:space="preserve">Ізмаїльський  </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15161,6±</w:t>
            </w:r>
            <w:r w:rsidRPr="002708C5">
              <w:rPr>
                <w:color w:val="000000"/>
                <w:sz w:val="18"/>
                <w:szCs w:val="18"/>
              </w:rPr>
              <w:t>342,2</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16678,5±</w:t>
            </w:r>
            <w:r w:rsidRPr="002708C5">
              <w:rPr>
                <w:color w:val="000000"/>
                <w:sz w:val="18"/>
                <w:szCs w:val="18"/>
              </w:rPr>
              <w:t>355,7</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15540,8±</w:t>
            </w:r>
            <w:r w:rsidRPr="002708C5">
              <w:rPr>
                <w:color w:val="000000"/>
                <w:sz w:val="18"/>
                <w:szCs w:val="18"/>
              </w:rPr>
              <w:t>345,5</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15981,9±</w:t>
            </w:r>
            <w:r w:rsidRPr="002708C5">
              <w:rPr>
                <w:color w:val="000000"/>
                <w:sz w:val="18"/>
                <w:szCs w:val="18"/>
              </w:rPr>
              <w:t>349,0</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19559,7±</w:t>
            </w:r>
            <w:r w:rsidRPr="002708C5">
              <w:rPr>
                <w:color w:val="000000"/>
                <w:sz w:val="18"/>
                <w:szCs w:val="18"/>
              </w:rPr>
              <w:t>377,8</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19601,6±</w:t>
            </w:r>
            <w:r w:rsidRPr="002708C5">
              <w:rPr>
                <w:color w:val="000000"/>
                <w:sz w:val="18"/>
                <w:szCs w:val="18"/>
              </w:rPr>
              <w:t>379,2</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18151,6±</w:t>
            </w:r>
            <w:r w:rsidRPr="002708C5">
              <w:rPr>
                <w:color w:val="000000"/>
                <w:sz w:val="18"/>
                <w:szCs w:val="18"/>
              </w:rPr>
              <w:t>368,7</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18960,1±</w:t>
            </w:r>
            <w:r w:rsidRPr="002708C5">
              <w:rPr>
                <w:color w:val="000000"/>
                <w:sz w:val="18"/>
                <w:szCs w:val="18"/>
              </w:rPr>
              <w:t>375,5</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19845,2±</w:t>
            </w:r>
            <w:r w:rsidRPr="002708C5">
              <w:rPr>
                <w:color w:val="000000"/>
                <w:sz w:val="18"/>
                <w:szCs w:val="18"/>
              </w:rPr>
              <w:t>379,3</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19442,3±</w:t>
            </w:r>
            <w:r w:rsidRPr="002708C5">
              <w:rPr>
                <w:color w:val="000000"/>
                <w:sz w:val="18"/>
                <w:szCs w:val="18"/>
              </w:rPr>
              <w:t>377,1</w:t>
            </w:r>
          </w:p>
        </w:tc>
      </w:tr>
      <w:tr w:rsidR="00E50EF5" w:rsidRPr="002708C5" w:rsidTr="007C55B9">
        <w:trPr>
          <w:jc w:val="center"/>
        </w:trPr>
        <w:tc>
          <w:tcPr>
            <w:tcW w:w="0" w:type="auto"/>
            <w:shd w:val="clear" w:color="auto" w:fill="auto"/>
            <w:tcMar>
              <w:left w:w="57" w:type="dxa"/>
              <w:right w:w="57" w:type="dxa"/>
            </w:tcMar>
            <w:vAlign w:val="center"/>
          </w:tcPr>
          <w:p w:rsidR="00E50EF5" w:rsidRPr="004A5FFF" w:rsidRDefault="00E50EF5" w:rsidP="007C55B9">
            <w:pPr>
              <w:rPr>
                <w:sz w:val="28"/>
                <w:szCs w:val="32"/>
                <w:lang w:val="uk-UA"/>
              </w:rPr>
            </w:pPr>
            <w:r w:rsidRPr="004A5FFF">
              <w:rPr>
                <w:sz w:val="28"/>
                <w:szCs w:val="32"/>
              </w:rPr>
              <w:t xml:space="preserve">Кілійський  </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13675,4±</w:t>
            </w:r>
            <w:r w:rsidRPr="002708C5">
              <w:rPr>
                <w:color w:val="000000"/>
                <w:sz w:val="18"/>
                <w:szCs w:val="18"/>
              </w:rPr>
              <w:t>316,4</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14953,1±</w:t>
            </w:r>
            <w:r w:rsidRPr="002708C5">
              <w:rPr>
                <w:color w:val="000000"/>
                <w:sz w:val="18"/>
                <w:szCs w:val="18"/>
              </w:rPr>
              <w:t>328,4</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15525,1±</w:t>
            </w:r>
            <w:r w:rsidRPr="002708C5">
              <w:rPr>
                <w:color w:val="000000"/>
                <w:sz w:val="18"/>
                <w:szCs w:val="18"/>
              </w:rPr>
              <w:t>330,8</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17393,8±</w:t>
            </w:r>
            <w:r w:rsidRPr="002708C5">
              <w:rPr>
                <w:color w:val="000000"/>
                <w:sz w:val="18"/>
                <w:szCs w:val="18"/>
              </w:rPr>
              <w:t>346,8</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22630,8±</w:t>
            </w:r>
            <w:r w:rsidRPr="002708C5">
              <w:rPr>
                <w:color w:val="000000"/>
                <w:sz w:val="18"/>
                <w:szCs w:val="18"/>
              </w:rPr>
              <w:t>383,9</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23822,1±</w:t>
            </w:r>
            <w:r w:rsidRPr="002708C5">
              <w:rPr>
                <w:color w:val="000000"/>
                <w:sz w:val="18"/>
                <w:szCs w:val="18"/>
              </w:rPr>
              <w:t>392,1</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19730,7±</w:t>
            </w:r>
            <w:r w:rsidRPr="002708C5">
              <w:rPr>
                <w:color w:val="000000"/>
                <w:sz w:val="18"/>
                <w:szCs w:val="18"/>
              </w:rPr>
              <w:t>367,2</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19988,0±</w:t>
            </w:r>
            <w:r w:rsidRPr="002708C5">
              <w:rPr>
                <w:color w:val="000000"/>
                <w:sz w:val="18"/>
                <w:szCs w:val="18"/>
              </w:rPr>
              <w:t>370,1</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21372,6±</w:t>
            </w:r>
            <w:r w:rsidRPr="002708C5">
              <w:rPr>
                <w:color w:val="000000"/>
                <w:sz w:val="18"/>
                <w:szCs w:val="18"/>
              </w:rPr>
              <w:t>377,4</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21542,6±</w:t>
            </w:r>
            <w:r w:rsidRPr="002708C5">
              <w:rPr>
                <w:color w:val="000000"/>
                <w:sz w:val="18"/>
                <w:szCs w:val="18"/>
              </w:rPr>
              <w:t>380,1</w:t>
            </w:r>
          </w:p>
        </w:tc>
      </w:tr>
      <w:tr w:rsidR="00E50EF5" w:rsidRPr="002708C5" w:rsidTr="007C55B9">
        <w:trPr>
          <w:jc w:val="center"/>
        </w:trPr>
        <w:tc>
          <w:tcPr>
            <w:tcW w:w="0" w:type="auto"/>
            <w:shd w:val="clear" w:color="auto" w:fill="auto"/>
            <w:tcMar>
              <w:left w:w="57" w:type="dxa"/>
              <w:right w:w="57" w:type="dxa"/>
            </w:tcMar>
            <w:vAlign w:val="center"/>
          </w:tcPr>
          <w:p w:rsidR="00E50EF5" w:rsidRPr="004A5FFF" w:rsidRDefault="00E50EF5" w:rsidP="007C55B9">
            <w:pPr>
              <w:rPr>
                <w:sz w:val="28"/>
                <w:szCs w:val="32"/>
              </w:rPr>
            </w:pPr>
            <w:r w:rsidRPr="004A5FFF">
              <w:rPr>
                <w:sz w:val="28"/>
                <w:szCs w:val="32"/>
                <w:lang w:val="uk-UA"/>
              </w:rPr>
              <w:t xml:space="preserve">Ренійський  </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10702,5±</w:t>
            </w:r>
            <w:r w:rsidRPr="002708C5">
              <w:rPr>
                <w:color w:val="000000"/>
                <w:sz w:val="18"/>
                <w:szCs w:val="18"/>
              </w:rPr>
              <w:t>339,0</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10602,7±</w:t>
            </w:r>
            <w:r w:rsidRPr="002708C5">
              <w:rPr>
                <w:color w:val="000000"/>
                <w:sz w:val="18"/>
                <w:szCs w:val="18"/>
              </w:rPr>
              <w:t>337,6</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11061,2±</w:t>
            </w:r>
            <w:r w:rsidRPr="002708C5">
              <w:rPr>
                <w:color w:val="000000"/>
                <w:sz w:val="18"/>
                <w:szCs w:val="18"/>
              </w:rPr>
              <w:t>343,0</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11829,2±</w:t>
            </w:r>
            <w:r w:rsidRPr="002708C5">
              <w:rPr>
                <w:color w:val="000000"/>
                <w:sz w:val="18"/>
                <w:szCs w:val="18"/>
              </w:rPr>
              <w:t>353,9</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13645,4±</w:t>
            </w:r>
            <w:r w:rsidRPr="002708C5">
              <w:rPr>
                <w:color w:val="000000"/>
                <w:sz w:val="18"/>
                <w:szCs w:val="18"/>
              </w:rPr>
              <w:t>376,5</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14903,6±</w:t>
            </w:r>
            <w:r w:rsidRPr="002708C5">
              <w:rPr>
                <w:color w:val="000000"/>
                <w:sz w:val="18"/>
                <w:szCs w:val="18"/>
              </w:rPr>
              <w:t>391,2</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13385,8±</w:t>
            </w:r>
            <w:r w:rsidRPr="002708C5">
              <w:rPr>
                <w:color w:val="000000"/>
                <w:sz w:val="18"/>
                <w:szCs w:val="18"/>
              </w:rPr>
              <w:t>374,2</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13097,9±</w:t>
            </w:r>
            <w:r w:rsidRPr="002708C5">
              <w:rPr>
                <w:color w:val="000000"/>
                <w:sz w:val="18"/>
                <w:szCs w:val="18"/>
              </w:rPr>
              <w:t>370,5</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14186,6±</w:t>
            </w:r>
            <w:r w:rsidRPr="002708C5">
              <w:rPr>
                <w:color w:val="000000"/>
                <w:sz w:val="18"/>
                <w:szCs w:val="18"/>
              </w:rPr>
              <w:t>380,9</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14645,4±</w:t>
            </w:r>
            <w:r w:rsidRPr="002708C5">
              <w:rPr>
                <w:color w:val="000000"/>
                <w:sz w:val="18"/>
                <w:szCs w:val="18"/>
              </w:rPr>
              <w:t>387,3</w:t>
            </w:r>
          </w:p>
        </w:tc>
      </w:tr>
      <w:tr w:rsidR="00E50EF5" w:rsidRPr="002708C5" w:rsidTr="007C55B9">
        <w:trPr>
          <w:jc w:val="center"/>
        </w:trPr>
        <w:tc>
          <w:tcPr>
            <w:tcW w:w="0" w:type="auto"/>
            <w:shd w:val="clear" w:color="auto" w:fill="auto"/>
            <w:tcMar>
              <w:left w:w="57" w:type="dxa"/>
              <w:right w:w="57" w:type="dxa"/>
            </w:tcMar>
            <w:vAlign w:val="center"/>
          </w:tcPr>
          <w:p w:rsidR="00E50EF5" w:rsidRPr="004A5FFF" w:rsidRDefault="00E50EF5" w:rsidP="007C55B9">
            <w:pPr>
              <w:rPr>
                <w:sz w:val="28"/>
                <w:szCs w:val="32"/>
                <w:lang w:val="uk-UA"/>
              </w:rPr>
            </w:pPr>
            <w:r w:rsidRPr="004A5FFF">
              <w:rPr>
                <w:sz w:val="28"/>
                <w:szCs w:val="32"/>
                <w:lang w:val="uk-UA"/>
              </w:rPr>
              <w:t xml:space="preserve">Татарбунарський  </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14836,5±</w:t>
            </w:r>
            <w:r w:rsidRPr="002708C5">
              <w:rPr>
                <w:color w:val="000000"/>
                <w:sz w:val="18"/>
                <w:szCs w:val="18"/>
              </w:rPr>
              <w:t>391,8</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15286,3±</w:t>
            </w:r>
            <w:r w:rsidRPr="002708C5">
              <w:rPr>
                <w:color w:val="000000"/>
                <w:sz w:val="18"/>
                <w:szCs w:val="18"/>
              </w:rPr>
              <w:t>396,6</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16323,7±</w:t>
            </w:r>
            <w:r w:rsidRPr="002708C5">
              <w:rPr>
                <w:color w:val="000000"/>
                <w:sz w:val="18"/>
                <w:szCs w:val="18"/>
              </w:rPr>
              <w:t>406,7</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15515,4±</w:t>
            </w:r>
            <w:r w:rsidRPr="002708C5">
              <w:rPr>
                <w:color w:val="000000"/>
                <w:sz w:val="18"/>
                <w:szCs w:val="18"/>
              </w:rPr>
              <w:t>398,5</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19459,7±</w:t>
            </w:r>
            <w:r w:rsidRPr="002708C5">
              <w:rPr>
                <w:color w:val="000000"/>
                <w:sz w:val="18"/>
                <w:szCs w:val="18"/>
              </w:rPr>
              <w:t>437,4</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19567,8±</w:t>
            </w:r>
            <w:r w:rsidRPr="002708C5">
              <w:rPr>
                <w:color w:val="000000"/>
                <w:sz w:val="18"/>
                <w:szCs w:val="18"/>
              </w:rPr>
              <w:t>438,9</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16197,3±</w:t>
            </w:r>
            <w:r w:rsidRPr="002708C5">
              <w:rPr>
                <w:color w:val="000000"/>
                <w:sz w:val="18"/>
                <w:szCs w:val="18"/>
              </w:rPr>
              <w:t>408,3</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16155,6±</w:t>
            </w:r>
            <w:r w:rsidRPr="002708C5">
              <w:rPr>
                <w:color w:val="000000"/>
                <w:sz w:val="18"/>
                <w:szCs w:val="18"/>
              </w:rPr>
              <w:t>407,3</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16446,3±</w:t>
            </w:r>
            <w:r w:rsidRPr="002708C5">
              <w:rPr>
                <w:color w:val="000000"/>
                <w:sz w:val="18"/>
                <w:szCs w:val="18"/>
              </w:rPr>
              <w:t>406,2</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15673,6±</w:t>
            </w:r>
            <w:r w:rsidRPr="002708C5">
              <w:rPr>
                <w:color w:val="000000"/>
                <w:sz w:val="18"/>
                <w:szCs w:val="18"/>
              </w:rPr>
              <w:t>398,8</w:t>
            </w:r>
          </w:p>
        </w:tc>
      </w:tr>
      <w:tr w:rsidR="00E50EF5" w:rsidRPr="002708C5" w:rsidTr="007C55B9">
        <w:trPr>
          <w:jc w:val="center"/>
        </w:trPr>
        <w:tc>
          <w:tcPr>
            <w:tcW w:w="0" w:type="auto"/>
            <w:shd w:val="clear" w:color="auto" w:fill="auto"/>
            <w:tcMar>
              <w:left w:w="57" w:type="dxa"/>
              <w:right w:w="57" w:type="dxa"/>
            </w:tcMar>
            <w:vAlign w:val="center"/>
          </w:tcPr>
          <w:p w:rsidR="00E50EF5" w:rsidRPr="004A5FFF" w:rsidRDefault="00E50EF5" w:rsidP="007C55B9">
            <w:pPr>
              <w:rPr>
                <w:sz w:val="28"/>
                <w:szCs w:val="32"/>
                <w:lang w:val="uk-UA"/>
              </w:rPr>
            </w:pPr>
            <w:r w:rsidRPr="004A5FFF">
              <w:rPr>
                <w:sz w:val="28"/>
                <w:szCs w:val="32"/>
                <w:lang w:val="uk-UA"/>
              </w:rPr>
              <w:t>Всього по районах</w:t>
            </w:r>
            <w:r w:rsidRPr="004A5FFF">
              <w:rPr>
                <w:sz w:val="28"/>
                <w:szCs w:val="32"/>
              </w:rPr>
              <w:t xml:space="preserve">  </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12575,5±</w:t>
            </w:r>
            <w:r w:rsidRPr="002708C5">
              <w:rPr>
                <w:color w:val="000000"/>
                <w:sz w:val="18"/>
                <w:szCs w:val="18"/>
              </w:rPr>
              <w:t>60,8</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13104,5±</w:t>
            </w:r>
            <w:r w:rsidRPr="002708C5">
              <w:rPr>
                <w:color w:val="000000"/>
                <w:sz w:val="18"/>
                <w:szCs w:val="18"/>
              </w:rPr>
              <w:t>61,9</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13340,1±</w:t>
            </w:r>
            <w:r w:rsidRPr="002708C5">
              <w:rPr>
                <w:color w:val="000000"/>
                <w:sz w:val="18"/>
                <w:szCs w:val="18"/>
              </w:rPr>
              <w:t>62,5</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13681,2±</w:t>
            </w:r>
            <w:r w:rsidRPr="002708C5">
              <w:rPr>
                <w:color w:val="000000"/>
                <w:sz w:val="18"/>
                <w:szCs w:val="18"/>
              </w:rPr>
              <w:t>63,1</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16234,3±</w:t>
            </w:r>
            <w:r w:rsidRPr="002708C5">
              <w:rPr>
                <w:color w:val="000000"/>
                <w:sz w:val="18"/>
                <w:szCs w:val="18"/>
              </w:rPr>
              <w:t>67,6</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16589,1±</w:t>
            </w:r>
            <w:r w:rsidRPr="002708C5">
              <w:rPr>
                <w:color w:val="000000"/>
                <w:sz w:val="18"/>
                <w:szCs w:val="18"/>
              </w:rPr>
              <w:t>68,2</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14683,9±</w:t>
            </w:r>
            <w:r w:rsidRPr="002708C5">
              <w:rPr>
                <w:color w:val="000000"/>
                <w:sz w:val="18"/>
                <w:szCs w:val="18"/>
              </w:rPr>
              <w:t>64,9</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15152,3±</w:t>
            </w:r>
            <w:r w:rsidRPr="002708C5">
              <w:rPr>
                <w:color w:val="000000"/>
                <w:sz w:val="18"/>
                <w:szCs w:val="18"/>
              </w:rPr>
              <w:t>65,9</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15740,8±</w:t>
            </w:r>
            <w:r w:rsidRPr="002708C5">
              <w:rPr>
                <w:color w:val="000000"/>
                <w:sz w:val="18"/>
                <w:szCs w:val="18"/>
              </w:rPr>
              <w:t>66,6</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15378,0±</w:t>
            </w:r>
            <w:r w:rsidRPr="002708C5">
              <w:rPr>
                <w:color w:val="000000"/>
                <w:sz w:val="18"/>
                <w:szCs w:val="18"/>
              </w:rPr>
              <w:t>66,0</w:t>
            </w:r>
          </w:p>
        </w:tc>
      </w:tr>
      <w:tr w:rsidR="00E50EF5" w:rsidRPr="002708C5" w:rsidTr="007C55B9">
        <w:trPr>
          <w:jc w:val="center"/>
        </w:trPr>
        <w:tc>
          <w:tcPr>
            <w:tcW w:w="0" w:type="auto"/>
            <w:shd w:val="clear" w:color="auto" w:fill="auto"/>
            <w:tcMar>
              <w:left w:w="57" w:type="dxa"/>
              <w:right w:w="57" w:type="dxa"/>
            </w:tcMar>
            <w:vAlign w:val="center"/>
          </w:tcPr>
          <w:p w:rsidR="00E50EF5" w:rsidRPr="004A5FFF" w:rsidRDefault="00E50EF5" w:rsidP="007C55B9">
            <w:pPr>
              <w:rPr>
                <w:sz w:val="28"/>
                <w:szCs w:val="32"/>
                <w:lang w:val="uk-UA"/>
              </w:rPr>
            </w:pPr>
            <w:r w:rsidRPr="004A5FFF">
              <w:rPr>
                <w:sz w:val="28"/>
                <w:szCs w:val="32"/>
                <w:lang w:val="uk-UA"/>
              </w:rPr>
              <w:t xml:space="preserve">Всього по </w:t>
            </w:r>
            <w:r w:rsidRPr="004A5FFF">
              <w:rPr>
                <w:sz w:val="28"/>
                <w:szCs w:val="32"/>
              </w:rPr>
              <w:t>област</w:t>
            </w:r>
            <w:r w:rsidRPr="004A5FFF">
              <w:rPr>
                <w:sz w:val="28"/>
                <w:szCs w:val="32"/>
                <w:lang w:val="uk-UA"/>
              </w:rPr>
              <w:t>і</w:t>
            </w:r>
            <w:r w:rsidRPr="004A5FFF">
              <w:rPr>
                <w:sz w:val="28"/>
                <w:szCs w:val="32"/>
              </w:rPr>
              <w:t xml:space="preserve">  </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18656,4±</w:t>
            </w:r>
            <w:r w:rsidRPr="002708C5">
              <w:rPr>
                <w:color w:val="000000"/>
                <w:sz w:val="18"/>
                <w:szCs w:val="18"/>
              </w:rPr>
              <w:t>53,9</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19161,5±</w:t>
            </w:r>
            <w:r w:rsidRPr="002708C5">
              <w:rPr>
                <w:color w:val="000000"/>
                <w:sz w:val="18"/>
                <w:szCs w:val="18"/>
              </w:rPr>
              <w:t>54,5</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19476,2±</w:t>
            </w:r>
            <w:r w:rsidRPr="002708C5">
              <w:rPr>
                <w:color w:val="000000"/>
                <w:sz w:val="18"/>
                <w:szCs w:val="18"/>
              </w:rPr>
              <w:t>54,9</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19960,6±</w:t>
            </w:r>
            <w:r w:rsidRPr="002708C5">
              <w:rPr>
                <w:color w:val="000000"/>
                <w:sz w:val="18"/>
                <w:szCs w:val="18"/>
              </w:rPr>
              <w:t>55,3</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23365,5±</w:t>
            </w:r>
            <w:r w:rsidRPr="002708C5">
              <w:rPr>
                <w:color w:val="000000"/>
                <w:sz w:val="18"/>
                <w:szCs w:val="18"/>
              </w:rPr>
              <w:t>58,5</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23610,2±</w:t>
            </w:r>
            <w:r w:rsidRPr="002708C5">
              <w:rPr>
                <w:color w:val="000000"/>
                <w:sz w:val="18"/>
                <w:szCs w:val="18"/>
              </w:rPr>
              <w:t>58,8</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20740,4±</w:t>
            </w:r>
            <w:r w:rsidRPr="002708C5">
              <w:rPr>
                <w:color w:val="000000"/>
                <w:sz w:val="18"/>
                <w:szCs w:val="18"/>
              </w:rPr>
              <w:t>56,2</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21099,2±</w:t>
            </w:r>
            <w:r w:rsidRPr="002708C5">
              <w:rPr>
                <w:color w:val="000000"/>
                <w:sz w:val="18"/>
                <w:szCs w:val="18"/>
              </w:rPr>
              <w:t>56,6</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21436,9±</w:t>
            </w:r>
            <w:r w:rsidRPr="002708C5">
              <w:rPr>
                <w:color w:val="000000"/>
                <w:sz w:val="18"/>
                <w:szCs w:val="18"/>
              </w:rPr>
              <w:t>56,6</w:t>
            </w:r>
          </w:p>
        </w:tc>
        <w:tc>
          <w:tcPr>
            <w:tcW w:w="0" w:type="auto"/>
            <w:shd w:val="clear" w:color="auto" w:fill="auto"/>
            <w:tcMar>
              <w:left w:w="57" w:type="dxa"/>
              <w:right w:w="57" w:type="dxa"/>
            </w:tcMar>
            <w:vAlign w:val="center"/>
          </w:tcPr>
          <w:p w:rsidR="00E50EF5" w:rsidRPr="002708C5" w:rsidRDefault="00E50EF5" w:rsidP="007C55B9">
            <w:pPr>
              <w:jc w:val="right"/>
              <w:rPr>
                <w:color w:val="000000"/>
                <w:sz w:val="18"/>
                <w:szCs w:val="18"/>
              </w:rPr>
            </w:pPr>
            <w:r w:rsidRPr="002708C5">
              <w:rPr>
                <w:sz w:val="18"/>
                <w:szCs w:val="18"/>
              </w:rPr>
              <w:t>21188,0±</w:t>
            </w:r>
            <w:r w:rsidRPr="002708C5">
              <w:rPr>
                <w:color w:val="000000"/>
                <w:sz w:val="18"/>
                <w:szCs w:val="18"/>
              </w:rPr>
              <w:t>56,4</w:t>
            </w:r>
          </w:p>
        </w:tc>
      </w:tr>
    </w:tbl>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autoSpaceDE w:val="0"/>
        <w:autoSpaceDN w:val="0"/>
        <w:adjustRightInd w:val="0"/>
        <w:spacing w:line="360" w:lineRule="auto"/>
        <w:jc w:val="right"/>
        <w:rPr>
          <w:sz w:val="28"/>
          <w:szCs w:val="28"/>
          <w:lang w:val="uk-UA"/>
        </w:rPr>
      </w:pPr>
    </w:p>
    <w:p w:rsidR="00E50EF5" w:rsidRDefault="00E50EF5" w:rsidP="00E50EF5">
      <w:pPr>
        <w:autoSpaceDE w:val="0"/>
        <w:autoSpaceDN w:val="0"/>
        <w:adjustRightInd w:val="0"/>
        <w:spacing w:line="360" w:lineRule="auto"/>
        <w:jc w:val="right"/>
        <w:rPr>
          <w:sz w:val="28"/>
          <w:szCs w:val="28"/>
          <w:lang w:val="uk-UA"/>
        </w:rPr>
      </w:pPr>
    </w:p>
    <w:p w:rsidR="00E50EF5" w:rsidRDefault="00E50EF5" w:rsidP="00E50EF5">
      <w:pPr>
        <w:autoSpaceDE w:val="0"/>
        <w:autoSpaceDN w:val="0"/>
        <w:adjustRightInd w:val="0"/>
        <w:spacing w:line="360" w:lineRule="auto"/>
        <w:jc w:val="right"/>
        <w:rPr>
          <w:i/>
          <w:iCs/>
          <w:sz w:val="28"/>
          <w:szCs w:val="28"/>
          <w:lang w:val="uk-UA"/>
        </w:rPr>
      </w:pPr>
    </w:p>
    <w:p w:rsidR="00E50EF5" w:rsidRDefault="00E50EF5" w:rsidP="00E50EF5">
      <w:pPr>
        <w:autoSpaceDE w:val="0"/>
        <w:autoSpaceDN w:val="0"/>
        <w:adjustRightInd w:val="0"/>
        <w:spacing w:line="360" w:lineRule="auto"/>
        <w:jc w:val="right"/>
        <w:rPr>
          <w:i/>
          <w:iCs/>
          <w:sz w:val="28"/>
          <w:szCs w:val="28"/>
          <w:lang w:val="uk-UA"/>
        </w:rPr>
      </w:pPr>
    </w:p>
    <w:p w:rsidR="00E50EF5" w:rsidRPr="00D06CDF" w:rsidRDefault="00E50EF5" w:rsidP="00E50EF5">
      <w:pPr>
        <w:autoSpaceDE w:val="0"/>
        <w:autoSpaceDN w:val="0"/>
        <w:adjustRightInd w:val="0"/>
        <w:spacing w:line="360" w:lineRule="auto"/>
        <w:jc w:val="right"/>
        <w:outlineLvl w:val="0"/>
        <w:rPr>
          <w:i/>
          <w:iCs/>
          <w:sz w:val="28"/>
          <w:szCs w:val="28"/>
          <w:lang w:val="uk-UA"/>
        </w:rPr>
      </w:pPr>
      <w:r w:rsidRPr="00D06CDF">
        <w:rPr>
          <w:i/>
          <w:iCs/>
          <w:sz w:val="28"/>
          <w:szCs w:val="28"/>
          <w:lang w:val="uk-UA"/>
        </w:rPr>
        <w:t xml:space="preserve">Таблиця 37 </w:t>
      </w:r>
    </w:p>
    <w:p w:rsidR="00E50EF5" w:rsidRPr="00D06CDF" w:rsidRDefault="00E50EF5" w:rsidP="00E50EF5">
      <w:pPr>
        <w:autoSpaceDE w:val="0"/>
        <w:autoSpaceDN w:val="0"/>
        <w:adjustRightInd w:val="0"/>
        <w:spacing w:line="360" w:lineRule="auto"/>
        <w:ind w:firstLine="708"/>
        <w:jc w:val="center"/>
        <w:rPr>
          <w:b/>
          <w:bCs/>
          <w:sz w:val="28"/>
          <w:szCs w:val="28"/>
          <w:lang w:val="uk-UA"/>
        </w:rPr>
      </w:pPr>
      <w:r w:rsidRPr="00D06CDF">
        <w:rPr>
          <w:b/>
          <w:bCs/>
          <w:sz w:val="28"/>
          <w:szCs w:val="28"/>
          <w:lang w:val="uk-UA"/>
        </w:rPr>
        <w:t>Коефіцієнти смертності дітей у віці до 1 року по містах та районах області (померло дітей віком до одного року на 1000 народжених живими).</w:t>
      </w:r>
    </w:p>
    <w:p w:rsidR="00E50EF5" w:rsidRPr="00F90C6A" w:rsidRDefault="00E50EF5" w:rsidP="00E50EF5">
      <w:pPr>
        <w:autoSpaceDE w:val="0"/>
        <w:autoSpaceDN w:val="0"/>
        <w:adjustRightInd w:val="0"/>
        <w:spacing w:line="360" w:lineRule="auto"/>
        <w:rPr>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3"/>
        <w:gridCol w:w="576"/>
        <w:gridCol w:w="576"/>
        <w:gridCol w:w="576"/>
        <w:gridCol w:w="576"/>
        <w:gridCol w:w="1035"/>
        <w:gridCol w:w="1035"/>
        <w:gridCol w:w="1035"/>
        <w:gridCol w:w="1035"/>
        <w:gridCol w:w="1035"/>
        <w:gridCol w:w="1035"/>
        <w:gridCol w:w="1035"/>
        <w:gridCol w:w="1045"/>
        <w:gridCol w:w="955"/>
        <w:gridCol w:w="863"/>
      </w:tblGrid>
      <w:tr w:rsidR="00E50EF5" w:rsidRPr="00F524B3" w:rsidTr="007C55B9">
        <w:trPr>
          <w:trHeight w:val="96"/>
          <w:jc w:val="center"/>
        </w:trPr>
        <w:tc>
          <w:tcPr>
            <w:tcW w:w="0" w:type="auto"/>
            <w:shd w:val="clear" w:color="auto" w:fill="auto"/>
            <w:vAlign w:val="center"/>
          </w:tcPr>
          <w:p w:rsidR="00E50EF5" w:rsidRPr="004A5FFF" w:rsidRDefault="00E50EF5" w:rsidP="007C55B9">
            <w:pPr>
              <w:rPr>
                <w:sz w:val="28"/>
                <w:szCs w:val="32"/>
                <w:lang w:val="uk-UA"/>
              </w:rPr>
            </w:pPr>
          </w:p>
        </w:tc>
        <w:tc>
          <w:tcPr>
            <w:tcW w:w="0" w:type="auto"/>
            <w:shd w:val="clear" w:color="auto" w:fill="auto"/>
            <w:vAlign w:val="center"/>
          </w:tcPr>
          <w:p w:rsidR="00E50EF5" w:rsidRPr="000D3116" w:rsidRDefault="00E50EF5" w:rsidP="007C55B9">
            <w:pPr>
              <w:jc w:val="center"/>
              <w:rPr>
                <w:sz w:val="18"/>
                <w:szCs w:val="18"/>
                <w:lang w:val="uk-UA"/>
              </w:rPr>
            </w:pPr>
            <w:r w:rsidRPr="000D3116">
              <w:rPr>
                <w:sz w:val="18"/>
                <w:szCs w:val="18"/>
                <w:lang w:val="uk-UA"/>
              </w:rPr>
              <w:t>1990</w:t>
            </w:r>
          </w:p>
        </w:tc>
        <w:tc>
          <w:tcPr>
            <w:tcW w:w="0" w:type="auto"/>
            <w:shd w:val="clear" w:color="auto" w:fill="auto"/>
            <w:vAlign w:val="center"/>
          </w:tcPr>
          <w:p w:rsidR="00E50EF5" w:rsidRPr="000D3116" w:rsidRDefault="00E50EF5" w:rsidP="007C55B9">
            <w:pPr>
              <w:jc w:val="center"/>
              <w:rPr>
                <w:sz w:val="18"/>
                <w:szCs w:val="18"/>
                <w:lang w:val="uk-UA"/>
              </w:rPr>
            </w:pPr>
            <w:r w:rsidRPr="000D3116">
              <w:rPr>
                <w:sz w:val="18"/>
                <w:szCs w:val="18"/>
                <w:lang w:val="uk-UA"/>
              </w:rPr>
              <w:t>1995</w:t>
            </w:r>
          </w:p>
        </w:tc>
        <w:tc>
          <w:tcPr>
            <w:tcW w:w="0" w:type="auto"/>
            <w:shd w:val="clear" w:color="auto" w:fill="auto"/>
            <w:vAlign w:val="center"/>
          </w:tcPr>
          <w:p w:rsidR="00E50EF5" w:rsidRPr="000D3116" w:rsidRDefault="00E50EF5" w:rsidP="007C55B9">
            <w:pPr>
              <w:jc w:val="center"/>
              <w:rPr>
                <w:sz w:val="18"/>
                <w:szCs w:val="18"/>
                <w:lang w:val="uk-UA"/>
              </w:rPr>
            </w:pPr>
            <w:r w:rsidRPr="000D3116">
              <w:rPr>
                <w:sz w:val="18"/>
                <w:szCs w:val="18"/>
                <w:lang w:val="uk-UA"/>
              </w:rPr>
              <w:t>2000</w:t>
            </w:r>
          </w:p>
        </w:tc>
        <w:tc>
          <w:tcPr>
            <w:tcW w:w="0" w:type="auto"/>
            <w:shd w:val="clear" w:color="auto" w:fill="auto"/>
            <w:vAlign w:val="center"/>
          </w:tcPr>
          <w:p w:rsidR="00E50EF5" w:rsidRPr="000D3116" w:rsidRDefault="00E50EF5" w:rsidP="007C55B9">
            <w:pPr>
              <w:jc w:val="center"/>
              <w:rPr>
                <w:sz w:val="18"/>
                <w:szCs w:val="18"/>
              </w:rPr>
            </w:pPr>
            <w:r w:rsidRPr="000D3116">
              <w:rPr>
                <w:sz w:val="18"/>
                <w:szCs w:val="18"/>
              </w:rPr>
              <w:t>2003</w:t>
            </w:r>
          </w:p>
        </w:tc>
        <w:tc>
          <w:tcPr>
            <w:tcW w:w="0" w:type="auto"/>
            <w:shd w:val="clear" w:color="auto" w:fill="auto"/>
            <w:vAlign w:val="center"/>
          </w:tcPr>
          <w:p w:rsidR="00E50EF5" w:rsidRPr="000D3116" w:rsidRDefault="00E50EF5" w:rsidP="007C55B9">
            <w:pPr>
              <w:jc w:val="center"/>
              <w:rPr>
                <w:sz w:val="18"/>
                <w:szCs w:val="18"/>
                <w:lang w:val="uk-UA"/>
              </w:rPr>
            </w:pPr>
            <w:r w:rsidRPr="000D3116">
              <w:rPr>
                <w:sz w:val="18"/>
                <w:szCs w:val="18"/>
              </w:rPr>
              <w:t>2004</w:t>
            </w:r>
          </w:p>
        </w:tc>
        <w:tc>
          <w:tcPr>
            <w:tcW w:w="0" w:type="auto"/>
            <w:shd w:val="clear" w:color="auto" w:fill="auto"/>
            <w:vAlign w:val="center"/>
          </w:tcPr>
          <w:p w:rsidR="00E50EF5" w:rsidRPr="000D3116" w:rsidRDefault="00E50EF5" w:rsidP="007C55B9">
            <w:pPr>
              <w:jc w:val="center"/>
              <w:rPr>
                <w:sz w:val="18"/>
                <w:szCs w:val="18"/>
                <w:lang w:val="uk-UA"/>
              </w:rPr>
            </w:pPr>
            <w:r w:rsidRPr="000D3116">
              <w:rPr>
                <w:sz w:val="18"/>
                <w:szCs w:val="18"/>
                <w:lang w:val="uk-UA"/>
              </w:rPr>
              <w:t>2005</w:t>
            </w:r>
          </w:p>
        </w:tc>
        <w:tc>
          <w:tcPr>
            <w:tcW w:w="0" w:type="auto"/>
            <w:shd w:val="clear" w:color="auto" w:fill="auto"/>
            <w:vAlign w:val="center"/>
          </w:tcPr>
          <w:p w:rsidR="00E50EF5" w:rsidRPr="000D3116" w:rsidRDefault="00E50EF5" w:rsidP="007C55B9">
            <w:pPr>
              <w:jc w:val="center"/>
              <w:rPr>
                <w:sz w:val="18"/>
                <w:szCs w:val="18"/>
                <w:lang w:val="uk-UA"/>
              </w:rPr>
            </w:pPr>
            <w:r w:rsidRPr="000D3116">
              <w:rPr>
                <w:sz w:val="18"/>
                <w:szCs w:val="18"/>
                <w:lang w:val="uk-UA"/>
              </w:rPr>
              <w:t>2006</w:t>
            </w:r>
          </w:p>
        </w:tc>
        <w:tc>
          <w:tcPr>
            <w:tcW w:w="0" w:type="auto"/>
            <w:shd w:val="clear" w:color="auto" w:fill="auto"/>
            <w:vAlign w:val="center"/>
          </w:tcPr>
          <w:p w:rsidR="00E50EF5" w:rsidRPr="000D3116" w:rsidRDefault="00E50EF5" w:rsidP="007C55B9">
            <w:pPr>
              <w:jc w:val="center"/>
              <w:rPr>
                <w:sz w:val="18"/>
                <w:szCs w:val="18"/>
                <w:lang w:val="uk-UA"/>
              </w:rPr>
            </w:pPr>
            <w:r w:rsidRPr="000D3116">
              <w:rPr>
                <w:sz w:val="18"/>
                <w:szCs w:val="18"/>
                <w:lang w:val="uk-UA"/>
              </w:rPr>
              <w:t>2007</w:t>
            </w:r>
          </w:p>
        </w:tc>
        <w:tc>
          <w:tcPr>
            <w:tcW w:w="0" w:type="auto"/>
            <w:shd w:val="clear" w:color="auto" w:fill="auto"/>
            <w:vAlign w:val="center"/>
          </w:tcPr>
          <w:p w:rsidR="00E50EF5" w:rsidRPr="000D3116" w:rsidRDefault="00E50EF5" w:rsidP="007C55B9">
            <w:pPr>
              <w:jc w:val="center"/>
              <w:rPr>
                <w:sz w:val="18"/>
                <w:szCs w:val="18"/>
                <w:lang w:val="uk-UA"/>
              </w:rPr>
            </w:pPr>
            <w:r w:rsidRPr="000D3116">
              <w:rPr>
                <w:sz w:val="18"/>
                <w:szCs w:val="18"/>
                <w:lang w:val="uk-UA"/>
              </w:rPr>
              <w:t>2008</w:t>
            </w:r>
          </w:p>
        </w:tc>
        <w:tc>
          <w:tcPr>
            <w:tcW w:w="0" w:type="auto"/>
            <w:shd w:val="clear" w:color="auto" w:fill="auto"/>
            <w:vAlign w:val="center"/>
          </w:tcPr>
          <w:p w:rsidR="00E50EF5" w:rsidRPr="000D3116" w:rsidRDefault="00E50EF5" w:rsidP="007C55B9">
            <w:pPr>
              <w:jc w:val="center"/>
              <w:rPr>
                <w:sz w:val="18"/>
                <w:szCs w:val="18"/>
                <w:lang w:val="uk-UA"/>
              </w:rPr>
            </w:pPr>
            <w:r w:rsidRPr="000D3116">
              <w:rPr>
                <w:sz w:val="18"/>
                <w:szCs w:val="18"/>
                <w:lang w:val="uk-UA"/>
              </w:rPr>
              <w:t>2009</w:t>
            </w:r>
          </w:p>
        </w:tc>
        <w:tc>
          <w:tcPr>
            <w:tcW w:w="0" w:type="auto"/>
            <w:shd w:val="clear" w:color="auto" w:fill="auto"/>
            <w:vAlign w:val="center"/>
          </w:tcPr>
          <w:p w:rsidR="00E50EF5" w:rsidRPr="000D3116" w:rsidRDefault="00E50EF5" w:rsidP="007C55B9">
            <w:pPr>
              <w:jc w:val="center"/>
              <w:rPr>
                <w:sz w:val="18"/>
                <w:szCs w:val="18"/>
                <w:lang w:val="uk-UA"/>
              </w:rPr>
            </w:pPr>
            <w:r w:rsidRPr="000D3116">
              <w:rPr>
                <w:sz w:val="18"/>
                <w:szCs w:val="18"/>
                <w:lang w:val="uk-UA"/>
              </w:rPr>
              <w:t>2010</w:t>
            </w:r>
          </w:p>
        </w:tc>
        <w:tc>
          <w:tcPr>
            <w:tcW w:w="0" w:type="auto"/>
            <w:shd w:val="clear" w:color="auto" w:fill="auto"/>
            <w:vAlign w:val="center"/>
          </w:tcPr>
          <w:p w:rsidR="00E50EF5" w:rsidRPr="000D3116" w:rsidRDefault="00E50EF5" w:rsidP="007C55B9">
            <w:pPr>
              <w:jc w:val="center"/>
              <w:rPr>
                <w:sz w:val="18"/>
                <w:szCs w:val="18"/>
                <w:lang w:val="uk-UA"/>
              </w:rPr>
            </w:pPr>
            <w:r w:rsidRPr="000D3116">
              <w:rPr>
                <w:sz w:val="18"/>
                <w:szCs w:val="18"/>
                <w:lang w:val="uk-UA"/>
              </w:rPr>
              <w:t>2011</w:t>
            </w:r>
          </w:p>
        </w:tc>
        <w:tc>
          <w:tcPr>
            <w:tcW w:w="0" w:type="auto"/>
            <w:shd w:val="clear" w:color="auto" w:fill="auto"/>
            <w:vAlign w:val="center"/>
          </w:tcPr>
          <w:p w:rsidR="00E50EF5" w:rsidRPr="000D3116" w:rsidRDefault="00E50EF5" w:rsidP="007C55B9">
            <w:pPr>
              <w:jc w:val="center"/>
              <w:rPr>
                <w:sz w:val="18"/>
                <w:szCs w:val="18"/>
                <w:lang w:val="uk-UA"/>
              </w:rPr>
            </w:pPr>
            <w:r w:rsidRPr="000D3116">
              <w:rPr>
                <w:sz w:val="18"/>
                <w:szCs w:val="18"/>
                <w:lang w:val="uk-UA"/>
              </w:rPr>
              <w:t>2012</w:t>
            </w:r>
          </w:p>
        </w:tc>
        <w:tc>
          <w:tcPr>
            <w:tcW w:w="0" w:type="auto"/>
            <w:shd w:val="clear" w:color="auto" w:fill="auto"/>
            <w:vAlign w:val="center"/>
          </w:tcPr>
          <w:p w:rsidR="00E50EF5" w:rsidRPr="000D3116" w:rsidRDefault="00E50EF5" w:rsidP="007C55B9">
            <w:pPr>
              <w:jc w:val="center"/>
              <w:rPr>
                <w:sz w:val="18"/>
                <w:szCs w:val="18"/>
                <w:lang w:val="uk-UA"/>
              </w:rPr>
            </w:pPr>
            <w:r w:rsidRPr="000D3116">
              <w:rPr>
                <w:sz w:val="18"/>
                <w:szCs w:val="18"/>
                <w:lang w:val="uk-UA"/>
              </w:rPr>
              <w:t>2013</w:t>
            </w:r>
          </w:p>
        </w:tc>
      </w:tr>
      <w:tr w:rsidR="00E50EF5" w:rsidRPr="00F524B3" w:rsidTr="007C55B9">
        <w:trPr>
          <w:trHeight w:val="56"/>
          <w:jc w:val="center"/>
        </w:trPr>
        <w:tc>
          <w:tcPr>
            <w:tcW w:w="0" w:type="auto"/>
            <w:shd w:val="clear" w:color="auto" w:fill="auto"/>
            <w:vAlign w:val="center"/>
          </w:tcPr>
          <w:p w:rsidR="00E50EF5" w:rsidRPr="004A5FFF" w:rsidRDefault="00E50EF5" w:rsidP="007C55B9">
            <w:pPr>
              <w:rPr>
                <w:sz w:val="28"/>
                <w:szCs w:val="32"/>
                <w:lang w:val="uk-UA"/>
              </w:rPr>
            </w:pPr>
            <w:r w:rsidRPr="004A5FFF">
              <w:rPr>
                <w:sz w:val="28"/>
                <w:szCs w:val="32"/>
                <w:lang w:val="uk-UA"/>
              </w:rPr>
              <w:t>м. Одеса</w:t>
            </w:r>
          </w:p>
        </w:tc>
        <w:tc>
          <w:tcPr>
            <w:tcW w:w="0" w:type="auto"/>
            <w:shd w:val="clear" w:color="auto" w:fill="auto"/>
            <w:vAlign w:val="center"/>
          </w:tcPr>
          <w:p w:rsidR="00E50EF5" w:rsidRPr="000D3116" w:rsidRDefault="00E50EF5" w:rsidP="007C55B9">
            <w:pPr>
              <w:jc w:val="right"/>
              <w:rPr>
                <w:sz w:val="18"/>
                <w:szCs w:val="18"/>
              </w:rPr>
            </w:pPr>
            <w:r w:rsidRPr="000D3116">
              <w:rPr>
                <w:sz w:val="18"/>
                <w:szCs w:val="18"/>
              </w:rPr>
              <w:t>10,2</w:t>
            </w:r>
          </w:p>
        </w:tc>
        <w:tc>
          <w:tcPr>
            <w:tcW w:w="0" w:type="auto"/>
            <w:shd w:val="clear" w:color="auto" w:fill="auto"/>
            <w:vAlign w:val="center"/>
          </w:tcPr>
          <w:p w:rsidR="00E50EF5" w:rsidRPr="000D3116" w:rsidRDefault="00E50EF5" w:rsidP="007C55B9">
            <w:pPr>
              <w:jc w:val="right"/>
              <w:rPr>
                <w:sz w:val="18"/>
                <w:szCs w:val="18"/>
              </w:rPr>
            </w:pPr>
            <w:r w:rsidRPr="000D3116">
              <w:rPr>
                <w:sz w:val="18"/>
                <w:szCs w:val="18"/>
              </w:rPr>
              <w:t>15,9</w:t>
            </w:r>
          </w:p>
        </w:tc>
        <w:tc>
          <w:tcPr>
            <w:tcW w:w="0" w:type="auto"/>
            <w:shd w:val="clear" w:color="auto" w:fill="auto"/>
            <w:vAlign w:val="center"/>
          </w:tcPr>
          <w:p w:rsidR="00E50EF5" w:rsidRPr="000D3116" w:rsidRDefault="00E50EF5" w:rsidP="007C55B9">
            <w:pPr>
              <w:jc w:val="right"/>
              <w:rPr>
                <w:sz w:val="18"/>
                <w:szCs w:val="18"/>
              </w:rPr>
            </w:pPr>
            <w:r w:rsidRPr="000D3116">
              <w:rPr>
                <w:sz w:val="18"/>
                <w:szCs w:val="18"/>
              </w:rPr>
              <w:t>12,6</w:t>
            </w:r>
          </w:p>
        </w:tc>
        <w:tc>
          <w:tcPr>
            <w:tcW w:w="0" w:type="auto"/>
            <w:shd w:val="clear" w:color="auto" w:fill="auto"/>
            <w:vAlign w:val="center"/>
          </w:tcPr>
          <w:p w:rsidR="00E50EF5" w:rsidRPr="000D3116" w:rsidRDefault="00E50EF5" w:rsidP="007C55B9">
            <w:pPr>
              <w:jc w:val="right"/>
              <w:rPr>
                <w:sz w:val="18"/>
                <w:szCs w:val="18"/>
              </w:rPr>
            </w:pPr>
            <w:r w:rsidRPr="000D3116">
              <w:rPr>
                <w:sz w:val="18"/>
                <w:szCs w:val="18"/>
              </w:rPr>
              <w:t>10,5</w:t>
            </w:r>
          </w:p>
        </w:tc>
        <w:tc>
          <w:tcPr>
            <w:tcW w:w="0" w:type="auto"/>
            <w:shd w:val="clear" w:color="auto" w:fill="auto"/>
            <w:vAlign w:val="center"/>
          </w:tcPr>
          <w:p w:rsidR="00E50EF5" w:rsidRPr="000D3116" w:rsidRDefault="00E50EF5" w:rsidP="007C55B9">
            <w:pPr>
              <w:jc w:val="right"/>
              <w:rPr>
                <w:sz w:val="18"/>
                <w:szCs w:val="18"/>
              </w:rPr>
            </w:pPr>
            <w:r w:rsidRPr="000D3116">
              <w:rPr>
                <w:sz w:val="18"/>
                <w:szCs w:val="18"/>
              </w:rPr>
              <w:t>9,5±</w:t>
            </w:r>
            <w:r w:rsidRPr="000D3116">
              <w:rPr>
                <w:color w:val="000000"/>
                <w:sz w:val="18"/>
                <w:szCs w:val="18"/>
              </w:rPr>
              <w:t>2,16</w:t>
            </w:r>
          </w:p>
        </w:tc>
        <w:tc>
          <w:tcPr>
            <w:tcW w:w="0" w:type="auto"/>
            <w:shd w:val="clear" w:color="auto" w:fill="auto"/>
            <w:vAlign w:val="center"/>
          </w:tcPr>
          <w:p w:rsidR="00E50EF5" w:rsidRPr="000D3116" w:rsidRDefault="00E50EF5" w:rsidP="007C55B9">
            <w:pPr>
              <w:jc w:val="right"/>
              <w:rPr>
                <w:sz w:val="18"/>
                <w:szCs w:val="18"/>
              </w:rPr>
            </w:pPr>
            <w:r w:rsidRPr="000D3116">
              <w:rPr>
                <w:sz w:val="18"/>
                <w:szCs w:val="18"/>
              </w:rPr>
              <w:t>9,0±</w:t>
            </w:r>
            <w:r w:rsidRPr="000D3116">
              <w:rPr>
                <w:color w:val="000000"/>
                <w:sz w:val="18"/>
                <w:szCs w:val="18"/>
              </w:rPr>
              <w:t>2,11</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9,5±</w:t>
            </w:r>
            <w:r w:rsidRPr="000D3116">
              <w:rPr>
                <w:color w:val="000000"/>
                <w:sz w:val="18"/>
                <w:szCs w:val="18"/>
              </w:rPr>
              <w:t>2,10</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12,8±</w:t>
            </w:r>
            <w:r w:rsidRPr="000D3116">
              <w:rPr>
                <w:color w:val="000000"/>
                <w:sz w:val="18"/>
                <w:szCs w:val="18"/>
              </w:rPr>
              <w:t>2,43</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8,6±</w:t>
            </w:r>
            <w:r w:rsidRPr="000D3116">
              <w:rPr>
                <w:color w:val="000000"/>
                <w:sz w:val="18"/>
                <w:szCs w:val="18"/>
              </w:rPr>
              <w:t>1,93</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8,9±</w:t>
            </w:r>
            <w:r w:rsidRPr="000D3116">
              <w:rPr>
                <w:color w:val="000000"/>
                <w:sz w:val="18"/>
                <w:szCs w:val="18"/>
              </w:rPr>
              <w:t>1,87</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6,6±</w:t>
            </w:r>
            <w:r w:rsidRPr="000D3116">
              <w:rPr>
                <w:color w:val="000000"/>
                <w:sz w:val="18"/>
                <w:szCs w:val="18"/>
              </w:rPr>
              <w:t>1,60</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6,3±</w:t>
            </w:r>
            <w:r w:rsidRPr="000D3116">
              <w:rPr>
                <w:color w:val="000000"/>
                <w:sz w:val="18"/>
                <w:szCs w:val="18"/>
              </w:rPr>
              <w:t>1,58</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7,2±</w:t>
            </w:r>
            <w:r w:rsidRPr="000D3116">
              <w:rPr>
                <w:color w:val="000000"/>
                <w:sz w:val="18"/>
                <w:szCs w:val="18"/>
              </w:rPr>
              <w:t>1,62</w:t>
            </w:r>
          </w:p>
        </w:tc>
        <w:tc>
          <w:tcPr>
            <w:tcW w:w="0" w:type="auto"/>
            <w:shd w:val="clear" w:color="auto" w:fill="auto"/>
            <w:vAlign w:val="center"/>
          </w:tcPr>
          <w:p w:rsidR="00E50EF5" w:rsidRPr="000D3116" w:rsidRDefault="00E50EF5" w:rsidP="007C55B9">
            <w:pPr>
              <w:jc w:val="right"/>
              <w:rPr>
                <w:color w:val="000000"/>
                <w:sz w:val="18"/>
                <w:szCs w:val="18"/>
              </w:rPr>
            </w:pPr>
            <w:r w:rsidRPr="000D3116">
              <w:rPr>
                <w:rStyle w:val="168pt1"/>
                <w:rFonts w:eastAsia="Calibri"/>
                <w:color w:val="000000"/>
                <w:sz w:val="18"/>
                <w:szCs w:val="18"/>
                <w:lang w:eastAsia="uk-UA"/>
              </w:rPr>
              <w:t>7,7±</w:t>
            </w:r>
            <w:r w:rsidRPr="000D3116">
              <w:rPr>
                <w:color w:val="000000"/>
                <w:sz w:val="18"/>
                <w:szCs w:val="18"/>
              </w:rPr>
              <w:t>1,66</w:t>
            </w:r>
          </w:p>
        </w:tc>
      </w:tr>
      <w:tr w:rsidR="00E50EF5" w:rsidRPr="00F524B3" w:rsidTr="007C55B9">
        <w:trPr>
          <w:jc w:val="center"/>
        </w:trPr>
        <w:tc>
          <w:tcPr>
            <w:tcW w:w="0" w:type="auto"/>
            <w:shd w:val="clear" w:color="auto" w:fill="auto"/>
            <w:vAlign w:val="center"/>
          </w:tcPr>
          <w:p w:rsidR="00E50EF5" w:rsidRPr="004A5FFF" w:rsidRDefault="00E50EF5" w:rsidP="007C55B9">
            <w:pPr>
              <w:rPr>
                <w:sz w:val="28"/>
                <w:szCs w:val="32"/>
              </w:rPr>
            </w:pPr>
            <w:r w:rsidRPr="004A5FFF">
              <w:rPr>
                <w:sz w:val="28"/>
                <w:szCs w:val="32"/>
                <w:lang w:val="uk-UA"/>
              </w:rPr>
              <w:t xml:space="preserve">м.Ізмаїл  </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 xml:space="preserve">15,5 </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13,6</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15,5</w:t>
            </w:r>
          </w:p>
        </w:tc>
        <w:tc>
          <w:tcPr>
            <w:tcW w:w="0" w:type="auto"/>
            <w:shd w:val="clear" w:color="auto" w:fill="auto"/>
            <w:vAlign w:val="center"/>
          </w:tcPr>
          <w:p w:rsidR="00E50EF5" w:rsidRPr="000D3116" w:rsidRDefault="00E50EF5" w:rsidP="007C55B9">
            <w:pPr>
              <w:jc w:val="right"/>
              <w:rPr>
                <w:sz w:val="18"/>
                <w:szCs w:val="18"/>
              </w:rPr>
            </w:pPr>
            <w:r w:rsidRPr="000D3116">
              <w:rPr>
                <w:sz w:val="18"/>
                <w:szCs w:val="18"/>
              </w:rPr>
              <w:t>12,6</w:t>
            </w:r>
          </w:p>
        </w:tc>
        <w:tc>
          <w:tcPr>
            <w:tcW w:w="0" w:type="auto"/>
            <w:shd w:val="clear" w:color="auto" w:fill="auto"/>
            <w:vAlign w:val="center"/>
          </w:tcPr>
          <w:p w:rsidR="00E50EF5" w:rsidRPr="000D3116" w:rsidRDefault="00E50EF5" w:rsidP="007C55B9">
            <w:pPr>
              <w:jc w:val="right"/>
              <w:rPr>
                <w:sz w:val="18"/>
                <w:szCs w:val="18"/>
              </w:rPr>
            </w:pPr>
            <w:r w:rsidRPr="000D3116">
              <w:rPr>
                <w:sz w:val="18"/>
                <w:szCs w:val="18"/>
              </w:rPr>
              <w:t>11,8±</w:t>
            </w:r>
            <w:r w:rsidRPr="000D3116">
              <w:rPr>
                <w:color w:val="000000"/>
                <w:sz w:val="18"/>
                <w:szCs w:val="18"/>
              </w:rPr>
              <w:t>7,85</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13,5±</w:t>
            </w:r>
            <w:r w:rsidRPr="000D3116">
              <w:rPr>
                <w:color w:val="000000"/>
                <w:sz w:val="18"/>
                <w:szCs w:val="18"/>
              </w:rPr>
              <w:t>7,88</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13,1±</w:t>
            </w:r>
            <w:r w:rsidRPr="000D3116">
              <w:rPr>
                <w:color w:val="000000"/>
                <w:sz w:val="18"/>
                <w:szCs w:val="18"/>
              </w:rPr>
              <w:t>8,37</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10,9±</w:t>
            </w:r>
            <w:r w:rsidRPr="000D3116">
              <w:rPr>
                <w:color w:val="000000"/>
                <w:sz w:val="18"/>
                <w:szCs w:val="18"/>
              </w:rPr>
              <w:t>7,40</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8,7±</w:t>
            </w:r>
            <w:r w:rsidRPr="000D3116">
              <w:rPr>
                <w:color w:val="000000"/>
                <w:sz w:val="18"/>
                <w:szCs w:val="18"/>
              </w:rPr>
              <w:t>6,28</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8,7±</w:t>
            </w:r>
            <w:r w:rsidRPr="000D3116">
              <w:rPr>
                <w:color w:val="000000"/>
                <w:sz w:val="18"/>
                <w:szCs w:val="18"/>
              </w:rPr>
              <w:t>6,04</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10,3±</w:t>
            </w:r>
            <w:r w:rsidRPr="000D3116">
              <w:rPr>
                <w:color w:val="000000"/>
                <w:sz w:val="18"/>
                <w:szCs w:val="18"/>
              </w:rPr>
              <w:t>6,53</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9,0±</w:t>
            </w:r>
            <w:r w:rsidRPr="000D3116">
              <w:rPr>
                <w:color w:val="000000"/>
                <w:sz w:val="18"/>
                <w:szCs w:val="18"/>
              </w:rPr>
              <w:t>6,37</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5,4±</w:t>
            </w:r>
            <w:r w:rsidRPr="000D3116">
              <w:rPr>
                <w:color w:val="000000"/>
                <w:sz w:val="18"/>
                <w:szCs w:val="18"/>
              </w:rPr>
              <w:t>4,54</w:t>
            </w:r>
          </w:p>
        </w:tc>
        <w:tc>
          <w:tcPr>
            <w:tcW w:w="0" w:type="auto"/>
            <w:shd w:val="clear" w:color="auto" w:fill="auto"/>
            <w:vAlign w:val="center"/>
          </w:tcPr>
          <w:p w:rsidR="00E50EF5" w:rsidRPr="000D3116" w:rsidRDefault="00E50EF5" w:rsidP="007C55B9">
            <w:pPr>
              <w:jc w:val="right"/>
              <w:rPr>
                <w:color w:val="000000"/>
                <w:sz w:val="18"/>
                <w:szCs w:val="18"/>
              </w:rPr>
            </w:pPr>
            <w:r w:rsidRPr="000D3116">
              <w:rPr>
                <w:rStyle w:val="168pt1"/>
                <w:rFonts w:eastAsia="Calibri"/>
                <w:color w:val="000000"/>
                <w:sz w:val="18"/>
                <w:szCs w:val="18"/>
                <w:lang w:eastAsia="uk-UA"/>
              </w:rPr>
              <w:t>7,8±</w:t>
            </w:r>
            <w:r w:rsidRPr="000D3116">
              <w:rPr>
                <w:color w:val="000000"/>
                <w:sz w:val="18"/>
                <w:szCs w:val="18"/>
              </w:rPr>
              <w:t>5,51</w:t>
            </w:r>
          </w:p>
        </w:tc>
      </w:tr>
      <w:tr w:rsidR="00E50EF5" w:rsidRPr="00F524B3" w:rsidTr="007C55B9">
        <w:trPr>
          <w:jc w:val="center"/>
        </w:trPr>
        <w:tc>
          <w:tcPr>
            <w:tcW w:w="0" w:type="auto"/>
            <w:shd w:val="clear" w:color="auto" w:fill="auto"/>
            <w:vAlign w:val="center"/>
          </w:tcPr>
          <w:p w:rsidR="00E50EF5" w:rsidRPr="004A5FFF" w:rsidRDefault="00E50EF5" w:rsidP="007C55B9">
            <w:pPr>
              <w:rPr>
                <w:sz w:val="28"/>
                <w:szCs w:val="32"/>
                <w:lang w:val="uk-UA"/>
              </w:rPr>
            </w:pPr>
            <w:r w:rsidRPr="004A5FFF">
              <w:rPr>
                <w:sz w:val="28"/>
                <w:szCs w:val="32"/>
              </w:rPr>
              <w:t xml:space="preserve">Ізмаїльський  </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 xml:space="preserve">9,9 </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19,3</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18,5</w:t>
            </w:r>
          </w:p>
        </w:tc>
        <w:tc>
          <w:tcPr>
            <w:tcW w:w="0" w:type="auto"/>
            <w:shd w:val="clear" w:color="auto" w:fill="auto"/>
            <w:vAlign w:val="center"/>
          </w:tcPr>
          <w:p w:rsidR="00E50EF5" w:rsidRPr="000D3116" w:rsidRDefault="00E50EF5" w:rsidP="007C55B9">
            <w:pPr>
              <w:jc w:val="right"/>
              <w:rPr>
                <w:sz w:val="18"/>
                <w:szCs w:val="18"/>
              </w:rPr>
            </w:pPr>
            <w:r w:rsidRPr="000D3116">
              <w:rPr>
                <w:sz w:val="18"/>
                <w:szCs w:val="18"/>
              </w:rPr>
              <w:t>8,9</w:t>
            </w:r>
          </w:p>
        </w:tc>
        <w:tc>
          <w:tcPr>
            <w:tcW w:w="0" w:type="auto"/>
            <w:shd w:val="clear" w:color="auto" w:fill="auto"/>
            <w:vAlign w:val="center"/>
          </w:tcPr>
          <w:p w:rsidR="00E50EF5" w:rsidRPr="000D3116" w:rsidRDefault="00E50EF5" w:rsidP="007C55B9">
            <w:pPr>
              <w:jc w:val="right"/>
              <w:rPr>
                <w:sz w:val="18"/>
                <w:szCs w:val="18"/>
              </w:rPr>
            </w:pPr>
            <w:r w:rsidRPr="000D3116">
              <w:rPr>
                <w:sz w:val="18"/>
                <w:szCs w:val="18"/>
              </w:rPr>
              <w:t>15,8±</w:t>
            </w:r>
            <w:r w:rsidRPr="000D3116">
              <w:rPr>
                <w:color w:val="000000"/>
                <w:sz w:val="18"/>
                <w:szCs w:val="18"/>
              </w:rPr>
              <w:t>9,54</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18,4±</w:t>
            </w:r>
            <w:r w:rsidRPr="000D3116">
              <w:rPr>
                <w:color w:val="000000"/>
                <w:sz w:val="18"/>
                <w:szCs w:val="18"/>
              </w:rPr>
              <w:t>9,69</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12,8±</w:t>
            </w:r>
            <w:r w:rsidRPr="000D3116">
              <w:rPr>
                <w:color w:val="000000"/>
                <w:sz w:val="18"/>
                <w:szCs w:val="18"/>
              </w:rPr>
              <w:t>7,76</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16,5±</w:t>
            </w:r>
            <w:r w:rsidRPr="000D3116">
              <w:rPr>
                <w:color w:val="000000"/>
                <w:sz w:val="18"/>
                <w:szCs w:val="18"/>
              </w:rPr>
              <w:t>8,67</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4,1±</w:t>
            </w:r>
            <w:r w:rsidRPr="000D3116">
              <w:rPr>
                <w:color w:val="000000"/>
                <w:sz w:val="18"/>
                <w:szCs w:val="18"/>
              </w:rPr>
              <w:t>4,56</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9,4±</w:t>
            </w:r>
            <w:r w:rsidRPr="000D3116">
              <w:rPr>
                <w:color w:val="000000"/>
                <w:sz w:val="18"/>
                <w:szCs w:val="18"/>
              </w:rPr>
              <w:t>6,53</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6,5±</w:t>
            </w:r>
            <w:r w:rsidRPr="000D3116">
              <w:rPr>
                <w:color w:val="000000"/>
                <w:sz w:val="18"/>
                <w:szCs w:val="18"/>
              </w:rPr>
              <w:t>5,56</w:t>
            </w:r>
          </w:p>
        </w:tc>
        <w:tc>
          <w:tcPr>
            <w:tcW w:w="0" w:type="auto"/>
            <w:shd w:val="clear" w:color="auto" w:fill="auto"/>
            <w:vAlign w:val="center"/>
          </w:tcPr>
          <w:p w:rsidR="00E50EF5" w:rsidRPr="000D3116" w:rsidRDefault="00E50EF5" w:rsidP="007C55B9">
            <w:pPr>
              <w:jc w:val="right"/>
              <w:rPr>
                <w:color w:val="000000"/>
                <w:sz w:val="18"/>
                <w:szCs w:val="18"/>
              </w:rPr>
            </w:pPr>
            <w:r w:rsidRPr="000D3116">
              <w:rPr>
                <w:rStyle w:val="168pt1"/>
                <w:rFonts w:eastAsia="Calibri"/>
                <w:color w:val="000000"/>
                <w:sz w:val="18"/>
                <w:szCs w:val="18"/>
                <w:lang w:eastAsia="uk-UA"/>
              </w:rPr>
              <w:t>12,7±</w:t>
            </w:r>
            <w:r w:rsidRPr="000D3116">
              <w:rPr>
                <w:color w:val="000000"/>
                <w:sz w:val="18"/>
                <w:szCs w:val="18"/>
              </w:rPr>
              <w:t>7,65</w:t>
            </w:r>
          </w:p>
        </w:tc>
        <w:tc>
          <w:tcPr>
            <w:tcW w:w="0" w:type="auto"/>
            <w:shd w:val="clear" w:color="auto" w:fill="auto"/>
            <w:vAlign w:val="center"/>
          </w:tcPr>
          <w:p w:rsidR="00E50EF5" w:rsidRPr="000D3116" w:rsidRDefault="00E50EF5" w:rsidP="007C55B9">
            <w:pPr>
              <w:jc w:val="right"/>
              <w:rPr>
                <w:color w:val="000000"/>
                <w:sz w:val="18"/>
                <w:szCs w:val="18"/>
              </w:rPr>
            </w:pPr>
            <w:r w:rsidRPr="000D3116">
              <w:rPr>
                <w:rStyle w:val="168pt1"/>
                <w:rFonts w:eastAsia="Calibri"/>
                <w:color w:val="000000"/>
                <w:sz w:val="18"/>
                <w:szCs w:val="18"/>
                <w:lang w:eastAsia="uk-UA"/>
              </w:rPr>
              <w:t>9,8±</w:t>
            </w:r>
            <w:r w:rsidRPr="000D3116">
              <w:rPr>
                <w:color w:val="000000"/>
                <w:sz w:val="18"/>
                <w:szCs w:val="18"/>
              </w:rPr>
              <w:t>6,49</w:t>
            </w:r>
          </w:p>
        </w:tc>
        <w:tc>
          <w:tcPr>
            <w:tcW w:w="0" w:type="auto"/>
            <w:shd w:val="clear" w:color="auto" w:fill="auto"/>
            <w:vAlign w:val="center"/>
          </w:tcPr>
          <w:p w:rsidR="00E50EF5" w:rsidRPr="000D3116" w:rsidRDefault="00E50EF5" w:rsidP="007C55B9">
            <w:pPr>
              <w:jc w:val="right"/>
              <w:rPr>
                <w:color w:val="000000"/>
                <w:sz w:val="18"/>
                <w:szCs w:val="18"/>
              </w:rPr>
            </w:pPr>
            <w:r w:rsidRPr="000D3116">
              <w:rPr>
                <w:rStyle w:val="168pt1"/>
                <w:rFonts w:eastAsia="Calibri"/>
                <w:color w:val="000000"/>
                <w:sz w:val="18"/>
                <w:szCs w:val="18"/>
                <w:lang w:eastAsia="uk-UA"/>
              </w:rPr>
              <w:t>7,9±</w:t>
            </w:r>
            <w:r w:rsidRPr="000D3116">
              <w:rPr>
                <w:color w:val="000000"/>
                <w:sz w:val="18"/>
                <w:szCs w:val="18"/>
              </w:rPr>
              <w:t>7,17</w:t>
            </w:r>
          </w:p>
        </w:tc>
      </w:tr>
      <w:tr w:rsidR="00E50EF5" w:rsidRPr="00F524B3" w:rsidTr="007C55B9">
        <w:trPr>
          <w:jc w:val="center"/>
        </w:trPr>
        <w:tc>
          <w:tcPr>
            <w:tcW w:w="0" w:type="auto"/>
            <w:shd w:val="clear" w:color="auto" w:fill="auto"/>
            <w:vAlign w:val="center"/>
          </w:tcPr>
          <w:p w:rsidR="00E50EF5" w:rsidRPr="004A5FFF" w:rsidRDefault="00E50EF5" w:rsidP="007C55B9">
            <w:pPr>
              <w:rPr>
                <w:sz w:val="28"/>
                <w:szCs w:val="32"/>
                <w:lang w:val="uk-UA"/>
              </w:rPr>
            </w:pPr>
            <w:r w:rsidRPr="004A5FFF">
              <w:rPr>
                <w:sz w:val="28"/>
                <w:szCs w:val="32"/>
                <w:lang w:val="uk-UA"/>
              </w:rPr>
              <w:t xml:space="preserve">Болградський  </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 xml:space="preserve">15,9 </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22,8</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17,3</w:t>
            </w:r>
          </w:p>
        </w:tc>
        <w:tc>
          <w:tcPr>
            <w:tcW w:w="0" w:type="auto"/>
            <w:shd w:val="clear" w:color="auto" w:fill="auto"/>
            <w:vAlign w:val="center"/>
          </w:tcPr>
          <w:p w:rsidR="00E50EF5" w:rsidRPr="000D3116" w:rsidRDefault="00E50EF5" w:rsidP="007C55B9">
            <w:pPr>
              <w:jc w:val="right"/>
              <w:rPr>
                <w:sz w:val="18"/>
                <w:szCs w:val="18"/>
              </w:rPr>
            </w:pPr>
            <w:r w:rsidRPr="000D3116">
              <w:rPr>
                <w:sz w:val="18"/>
                <w:szCs w:val="18"/>
              </w:rPr>
              <w:t>6,5</w:t>
            </w:r>
          </w:p>
        </w:tc>
        <w:tc>
          <w:tcPr>
            <w:tcW w:w="0" w:type="auto"/>
            <w:shd w:val="clear" w:color="auto" w:fill="auto"/>
            <w:vAlign w:val="center"/>
          </w:tcPr>
          <w:p w:rsidR="00E50EF5" w:rsidRPr="000D3116" w:rsidRDefault="00E50EF5" w:rsidP="007C55B9">
            <w:pPr>
              <w:jc w:val="right"/>
              <w:rPr>
                <w:sz w:val="18"/>
                <w:szCs w:val="18"/>
              </w:rPr>
            </w:pPr>
            <w:r w:rsidRPr="000D3116">
              <w:rPr>
                <w:sz w:val="18"/>
                <w:szCs w:val="18"/>
              </w:rPr>
              <w:t>7,9±</w:t>
            </w:r>
            <w:r w:rsidRPr="000D3116">
              <w:rPr>
                <w:color w:val="000000"/>
                <w:sz w:val="18"/>
                <w:szCs w:val="18"/>
              </w:rPr>
              <w:t>7,45</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4,9±</w:t>
            </w:r>
            <w:r w:rsidRPr="000D3116">
              <w:rPr>
                <w:color w:val="000000"/>
                <w:sz w:val="18"/>
                <w:szCs w:val="18"/>
              </w:rPr>
              <w:t>7,61</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9,5±</w:t>
            </w:r>
            <w:r w:rsidRPr="000D3116">
              <w:rPr>
                <w:color w:val="000000"/>
                <w:sz w:val="18"/>
                <w:szCs w:val="18"/>
              </w:rPr>
              <w:t>7,79</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6,6±</w:t>
            </w:r>
            <w:r w:rsidRPr="000D3116">
              <w:rPr>
                <w:color w:val="000000"/>
                <w:sz w:val="18"/>
                <w:szCs w:val="18"/>
              </w:rPr>
              <w:t>6,31</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4,9±</w:t>
            </w:r>
            <w:r w:rsidRPr="000D3116">
              <w:rPr>
                <w:color w:val="000000"/>
                <w:sz w:val="18"/>
                <w:szCs w:val="18"/>
              </w:rPr>
              <w:t>13,69</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11,1±</w:t>
            </w:r>
            <w:r w:rsidRPr="000D3116">
              <w:rPr>
                <w:color w:val="000000"/>
                <w:sz w:val="18"/>
                <w:szCs w:val="18"/>
              </w:rPr>
              <w:t>7,59</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8,4±</w:t>
            </w:r>
            <w:r w:rsidRPr="000D3116">
              <w:rPr>
                <w:color w:val="000000"/>
                <w:sz w:val="18"/>
                <w:szCs w:val="18"/>
              </w:rPr>
              <w:t>6,54</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14,8±</w:t>
            </w:r>
            <w:r w:rsidRPr="000D3116">
              <w:rPr>
                <w:color w:val="000000"/>
                <w:sz w:val="18"/>
                <w:szCs w:val="18"/>
              </w:rPr>
              <w:t>8,49</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11,9±</w:t>
            </w:r>
            <w:r w:rsidRPr="000D3116">
              <w:rPr>
                <w:color w:val="000000"/>
                <w:sz w:val="18"/>
                <w:szCs w:val="18"/>
              </w:rPr>
              <w:t>7,59</w:t>
            </w:r>
          </w:p>
        </w:tc>
        <w:tc>
          <w:tcPr>
            <w:tcW w:w="0" w:type="auto"/>
            <w:shd w:val="clear" w:color="auto" w:fill="auto"/>
            <w:vAlign w:val="center"/>
          </w:tcPr>
          <w:p w:rsidR="00E50EF5" w:rsidRPr="000D3116" w:rsidRDefault="00E50EF5" w:rsidP="007C55B9">
            <w:pPr>
              <w:jc w:val="right"/>
              <w:rPr>
                <w:color w:val="000000"/>
                <w:sz w:val="18"/>
                <w:szCs w:val="18"/>
              </w:rPr>
            </w:pPr>
            <w:r w:rsidRPr="000D3116">
              <w:rPr>
                <w:rStyle w:val="168pt1"/>
                <w:rFonts w:eastAsia="Calibri"/>
                <w:color w:val="000000"/>
                <w:sz w:val="18"/>
                <w:szCs w:val="18"/>
                <w:lang w:eastAsia="uk-UA"/>
              </w:rPr>
              <w:t>9,3±</w:t>
            </w:r>
            <w:r w:rsidRPr="000D3116">
              <w:rPr>
                <w:color w:val="000000"/>
                <w:sz w:val="18"/>
                <w:szCs w:val="18"/>
              </w:rPr>
              <w:t>7,53</w:t>
            </w:r>
          </w:p>
        </w:tc>
      </w:tr>
      <w:tr w:rsidR="00E50EF5" w:rsidRPr="00F524B3" w:rsidTr="007C55B9">
        <w:trPr>
          <w:jc w:val="center"/>
        </w:trPr>
        <w:tc>
          <w:tcPr>
            <w:tcW w:w="0" w:type="auto"/>
            <w:shd w:val="clear" w:color="auto" w:fill="auto"/>
            <w:vAlign w:val="center"/>
          </w:tcPr>
          <w:p w:rsidR="00E50EF5" w:rsidRPr="004A5FFF" w:rsidRDefault="00E50EF5" w:rsidP="007C55B9">
            <w:pPr>
              <w:rPr>
                <w:sz w:val="28"/>
                <w:szCs w:val="32"/>
                <w:lang w:val="uk-UA"/>
              </w:rPr>
            </w:pPr>
            <w:r w:rsidRPr="004A5FFF">
              <w:rPr>
                <w:sz w:val="28"/>
                <w:szCs w:val="32"/>
              </w:rPr>
              <w:t xml:space="preserve">Кілійський  </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 xml:space="preserve">10,9 </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13,4</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20,9</w:t>
            </w:r>
          </w:p>
        </w:tc>
        <w:tc>
          <w:tcPr>
            <w:tcW w:w="0" w:type="auto"/>
            <w:shd w:val="clear" w:color="auto" w:fill="auto"/>
            <w:vAlign w:val="center"/>
          </w:tcPr>
          <w:p w:rsidR="00E50EF5" w:rsidRPr="000D3116" w:rsidRDefault="00E50EF5" w:rsidP="007C55B9">
            <w:pPr>
              <w:jc w:val="right"/>
              <w:rPr>
                <w:sz w:val="18"/>
                <w:szCs w:val="18"/>
              </w:rPr>
            </w:pPr>
            <w:r w:rsidRPr="000D3116">
              <w:rPr>
                <w:sz w:val="18"/>
                <w:szCs w:val="18"/>
              </w:rPr>
              <w:t>8,7</w:t>
            </w:r>
          </w:p>
        </w:tc>
        <w:tc>
          <w:tcPr>
            <w:tcW w:w="0" w:type="auto"/>
            <w:shd w:val="clear" w:color="auto" w:fill="auto"/>
            <w:vAlign w:val="center"/>
          </w:tcPr>
          <w:p w:rsidR="00E50EF5" w:rsidRPr="000D3116" w:rsidRDefault="00E50EF5" w:rsidP="007C55B9">
            <w:pPr>
              <w:jc w:val="right"/>
              <w:rPr>
                <w:sz w:val="18"/>
                <w:szCs w:val="18"/>
              </w:rPr>
            </w:pPr>
            <w:r w:rsidRPr="000D3116">
              <w:rPr>
                <w:sz w:val="18"/>
                <w:szCs w:val="18"/>
              </w:rPr>
              <w:t>15,7±</w:t>
            </w:r>
            <w:r w:rsidRPr="000D3116">
              <w:rPr>
                <w:color w:val="000000"/>
                <w:sz w:val="18"/>
                <w:szCs w:val="18"/>
              </w:rPr>
              <w:t>10,90</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7,6±</w:t>
            </w:r>
            <w:r w:rsidRPr="000D3116">
              <w:rPr>
                <w:color w:val="000000"/>
                <w:sz w:val="18"/>
                <w:szCs w:val="18"/>
              </w:rPr>
              <w:t>10,85</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15,5±</w:t>
            </w:r>
            <w:r w:rsidRPr="000D3116">
              <w:rPr>
                <w:color w:val="000000"/>
                <w:sz w:val="18"/>
                <w:szCs w:val="18"/>
              </w:rPr>
              <w:t>9,46</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10,4±</w:t>
            </w:r>
            <w:r w:rsidRPr="000D3116">
              <w:rPr>
                <w:color w:val="000000"/>
                <w:sz w:val="18"/>
                <w:szCs w:val="18"/>
              </w:rPr>
              <w:t>7,89</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12,9±</w:t>
            </w:r>
            <w:r w:rsidRPr="000D3116">
              <w:rPr>
                <w:color w:val="000000"/>
                <w:sz w:val="18"/>
                <w:szCs w:val="18"/>
              </w:rPr>
              <w:t>7,18</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9,4±</w:t>
            </w:r>
            <w:r w:rsidRPr="000D3116">
              <w:rPr>
                <w:color w:val="000000"/>
                <w:sz w:val="18"/>
                <w:szCs w:val="18"/>
              </w:rPr>
              <w:t>7,14</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9,0±</w:t>
            </w:r>
            <w:r w:rsidRPr="000D3116">
              <w:rPr>
                <w:color w:val="000000"/>
                <w:sz w:val="18"/>
                <w:szCs w:val="18"/>
              </w:rPr>
              <w:t>6,72</w:t>
            </w:r>
          </w:p>
        </w:tc>
        <w:tc>
          <w:tcPr>
            <w:tcW w:w="0" w:type="auto"/>
            <w:shd w:val="clear" w:color="auto" w:fill="auto"/>
            <w:vAlign w:val="center"/>
          </w:tcPr>
          <w:p w:rsidR="00E50EF5" w:rsidRPr="000D3116" w:rsidRDefault="00E50EF5" w:rsidP="007C55B9">
            <w:pPr>
              <w:jc w:val="right"/>
              <w:rPr>
                <w:color w:val="000000"/>
                <w:sz w:val="18"/>
                <w:szCs w:val="18"/>
              </w:rPr>
            </w:pPr>
            <w:r w:rsidRPr="000D3116">
              <w:rPr>
                <w:rStyle w:val="168pt1"/>
                <w:rFonts w:eastAsia="Calibri"/>
                <w:color w:val="000000"/>
                <w:sz w:val="18"/>
                <w:szCs w:val="18"/>
                <w:lang w:eastAsia="uk-UA"/>
              </w:rPr>
              <w:t>9,3±</w:t>
            </w:r>
            <w:r w:rsidRPr="000D3116">
              <w:rPr>
                <w:color w:val="000000"/>
                <w:sz w:val="18"/>
                <w:szCs w:val="18"/>
              </w:rPr>
              <w:t>6,78</w:t>
            </w:r>
          </w:p>
        </w:tc>
        <w:tc>
          <w:tcPr>
            <w:tcW w:w="0" w:type="auto"/>
            <w:shd w:val="clear" w:color="auto" w:fill="auto"/>
            <w:vAlign w:val="center"/>
          </w:tcPr>
          <w:p w:rsidR="00E50EF5" w:rsidRPr="000D3116" w:rsidRDefault="00E50EF5" w:rsidP="007C55B9">
            <w:pPr>
              <w:jc w:val="right"/>
              <w:rPr>
                <w:color w:val="000000"/>
                <w:sz w:val="18"/>
                <w:szCs w:val="18"/>
              </w:rPr>
            </w:pPr>
            <w:r w:rsidRPr="000D3116">
              <w:rPr>
                <w:rStyle w:val="168pt1"/>
                <w:rFonts w:eastAsia="Calibri"/>
                <w:color w:val="000000"/>
                <w:sz w:val="18"/>
                <w:szCs w:val="18"/>
                <w:lang w:eastAsia="uk-UA"/>
              </w:rPr>
              <w:t>5,3±</w:t>
            </w:r>
            <w:r w:rsidRPr="000D3116">
              <w:rPr>
                <w:color w:val="000000"/>
                <w:sz w:val="18"/>
                <w:szCs w:val="18"/>
              </w:rPr>
              <w:t>5,24</w:t>
            </w:r>
          </w:p>
        </w:tc>
        <w:tc>
          <w:tcPr>
            <w:tcW w:w="0" w:type="auto"/>
            <w:shd w:val="clear" w:color="auto" w:fill="auto"/>
            <w:vAlign w:val="center"/>
          </w:tcPr>
          <w:p w:rsidR="00E50EF5" w:rsidRPr="000D3116" w:rsidRDefault="00E50EF5" w:rsidP="007C55B9">
            <w:pPr>
              <w:jc w:val="right"/>
              <w:rPr>
                <w:color w:val="000000"/>
                <w:sz w:val="18"/>
                <w:szCs w:val="18"/>
              </w:rPr>
            </w:pPr>
            <w:r w:rsidRPr="000D3116">
              <w:rPr>
                <w:rStyle w:val="168pt1"/>
                <w:rFonts w:eastAsia="Calibri"/>
                <w:color w:val="000000"/>
                <w:sz w:val="18"/>
                <w:szCs w:val="18"/>
                <w:lang w:eastAsia="uk-UA"/>
              </w:rPr>
              <w:t>9,6±</w:t>
            </w:r>
            <w:r w:rsidRPr="000D3116">
              <w:rPr>
                <w:color w:val="000000"/>
                <w:sz w:val="18"/>
                <w:szCs w:val="18"/>
              </w:rPr>
              <w:t>7,92</w:t>
            </w:r>
          </w:p>
        </w:tc>
      </w:tr>
      <w:tr w:rsidR="00E50EF5" w:rsidRPr="00F524B3" w:rsidTr="007C55B9">
        <w:trPr>
          <w:jc w:val="center"/>
        </w:trPr>
        <w:tc>
          <w:tcPr>
            <w:tcW w:w="0" w:type="auto"/>
            <w:shd w:val="clear" w:color="auto" w:fill="auto"/>
            <w:vAlign w:val="center"/>
          </w:tcPr>
          <w:p w:rsidR="00E50EF5" w:rsidRPr="004A5FFF" w:rsidRDefault="00E50EF5" w:rsidP="007C55B9">
            <w:pPr>
              <w:rPr>
                <w:sz w:val="28"/>
                <w:szCs w:val="32"/>
              </w:rPr>
            </w:pPr>
            <w:r w:rsidRPr="004A5FFF">
              <w:rPr>
                <w:sz w:val="28"/>
                <w:szCs w:val="32"/>
                <w:lang w:val="uk-UA"/>
              </w:rPr>
              <w:t xml:space="preserve">Ренійський  </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 xml:space="preserve">10,3 </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18,1</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15,4</w:t>
            </w:r>
          </w:p>
        </w:tc>
        <w:tc>
          <w:tcPr>
            <w:tcW w:w="0" w:type="auto"/>
            <w:shd w:val="clear" w:color="auto" w:fill="auto"/>
            <w:vAlign w:val="center"/>
          </w:tcPr>
          <w:p w:rsidR="00E50EF5" w:rsidRPr="000D3116" w:rsidRDefault="00E50EF5" w:rsidP="007C55B9">
            <w:pPr>
              <w:jc w:val="right"/>
              <w:rPr>
                <w:sz w:val="18"/>
                <w:szCs w:val="18"/>
              </w:rPr>
            </w:pPr>
            <w:r w:rsidRPr="000D3116">
              <w:rPr>
                <w:sz w:val="18"/>
                <w:szCs w:val="18"/>
              </w:rPr>
              <w:t>12,3</w:t>
            </w:r>
          </w:p>
        </w:tc>
        <w:tc>
          <w:tcPr>
            <w:tcW w:w="0" w:type="auto"/>
            <w:shd w:val="clear" w:color="auto" w:fill="auto"/>
            <w:vAlign w:val="center"/>
          </w:tcPr>
          <w:p w:rsidR="00E50EF5" w:rsidRPr="000D3116" w:rsidRDefault="00E50EF5" w:rsidP="007C55B9">
            <w:pPr>
              <w:jc w:val="right"/>
              <w:rPr>
                <w:sz w:val="18"/>
                <w:szCs w:val="18"/>
              </w:rPr>
            </w:pPr>
            <w:r w:rsidRPr="000D3116">
              <w:rPr>
                <w:sz w:val="18"/>
                <w:szCs w:val="18"/>
              </w:rPr>
              <w:t>11,1±</w:t>
            </w:r>
            <w:r w:rsidRPr="000D3116">
              <w:rPr>
                <w:color w:val="000000"/>
                <w:sz w:val="18"/>
                <w:szCs w:val="18"/>
              </w:rPr>
              <w:t>10,68</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17,2±</w:t>
            </w:r>
            <w:r w:rsidRPr="000D3116">
              <w:rPr>
                <w:color w:val="000000"/>
                <w:sz w:val="18"/>
                <w:szCs w:val="18"/>
              </w:rPr>
              <w:t>10,70</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13,8±</w:t>
            </w:r>
            <w:r w:rsidRPr="000D3116">
              <w:rPr>
                <w:color w:val="000000"/>
                <w:sz w:val="18"/>
                <w:szCs w:val="18"/>
              </w:rPr>
              <w:t>10,85</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4,2±</w:t>
            </w:r>
            <w:r w:rsidRPr="000D3116">
              <w:rPr>
                <w:color w:val="000000"/>
                <w:sz w:val="18"/>
                <w:szCs w:val="18"/>
              </w:rPr>
              <w:t>5,81</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5,7±</w:t>
            </w:r>
            <w:r w:rsidRPr="000D3116">
              <w:rPr>
                <w:color w:val="000000"/>
                <w:sz w:val="18"/>
                <w:szCs w:val="18"/>
              </w:rPr>
              <w:t>6,6</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17,8±</w:t>
            </w:r>
            <w:r w:rsidRPr="000D3116">
              <w:rPr>
                <w:color w:val="000000"/>
                <w:sz w:val="18"/>
                <w:szCs w:val="18"/>
              </w:rPr>
              <w:t>11,35</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14,0±</w:t>
            </w:r>
            <w:r w:rsidRPr="000D3116">
              <w:rPr>
                <w:color w:val="000000"/>
                <w:sz w:val="18"/>
                <w:szCs w:val="18"/>
              </w:rPr>
              <w:t>10,30</w:t>
            </w:r>
          </w:p>
        </w:tc>
        <w:tc>
          <w:tcPr>
            <w:tcW w:w="0" w:type="auto"/>
            <w:shd w:val="clear" w:color="auto" w:fill="auto"/>
            <w:vAlign w:val="center"/>
          </w:tcPr>
          <w:p w:rsidR="00E50EF5" w:rsidRPr="000D3116" w:rsidRDefault="00E50EF5" w:rsidP="007C55B9">
            <w:pPr>
              <w:jc w:val="right"/>
              <w:rPr>
                <w:color w:val="000000"/>
                <w:sz w:val="18"/>
                <w:szCs w:val="18"/>
              </w:rPr>
            </w:pPr>
            <w:r w:rsidRPr="000D3116">
              <w:rPr>
                <w:rStyle w:val="168pt1"/>
                <w:rFonts w:eastAsia="Calibri"/>
                <w:color w:val="000000"/>
                <w:sz w:val="18"/>
                <w:szCs w:val="18"/>
                <w:lang w:eastAsia="uk-UA"/>
              </w:rPr>
              <w:t>17,5±</w:t>
            </w:r>
            <w:r w:rsidRPr="000D3116">
              <w:rPr>
                <w:color w:val="000000"/>
                <w:sz w:val="18"/>
                <w:szCs w:val="18"/>
              </w:rPr>
              <w:t>11,54</w:t>
            </w:r>
          </w:p>
        </w:tc>
        <w:tc>
          <w:tcPr>
            <w:tcW w:w="0" w:type="auto"/>
            <w:shd w:val="clear" w:color="auto" w:fill="auto"/>
            <w:vAlign w:val="center"/>
          </w:tcPr>
          <w:p w:rsidR="00E50EF5" w:rsidRPr="000D3116" w:rsidRDefault="00E50EF5" w:rsidP="007C55B9">
            <w:pPr>
              <w:jc w:val="right"/>
              <w:rPr>
                <w:color w:val="000000"/>
                <w:sz w:val="18"/>
                <w:szCs w:val="18"/>
              </w:rPr>
            </w:pPr>
            <w:r w:rsidRPr="000D3116">
              <w:rPr>
                <w:rStyle w:val="168pt1"/>
                <w:rFonts w:eastAsia="Calibri"/>
                <w:color w:val="000000"/>
                <w:sz w:val="18"/>
                <w:szCs w:val="18"/>
                <w:lang w:eastAsia="uk-UA"/>
              </w:rPr>
              <w:t>13,3±</w:t>
            </w:r>
            <w:r w:rsidRPr="000D3116">
              <w:rPr>
                <w:color w:val="000000"/>
                <w:sz w:val="18"/>
                <w:szCs w:val="18"/>
              </w:rPr>
              <w:t>9,93</w:t>
            </w:r>
          </w:p>
        </w:tc>
        <w:tc>
          <w:tcPr>
            <w:tcW w:w="0" w:type="auto"/>
            <w:shd w:val="clear" w:color="auto" w:fill="auto"/>
            <w:vAlign w:val="center"/>
          </w:tcPr>
          <w:p w:rsidR="00E50EF5" w:rsidRPr="000D3116" w:rsidRDefault="00E50EF5" w:rsidP="007C55B9">
            <w:pPr>
              <w:jc w:val="right"/>
              <w:rPr>
                <w:color w:val="000000"/>
                <w:sz w:val="18"/>
                <w:szCs w:val="18"/>
              </w:rPr>
            </w:pPr>
            <w:r w:rsidRPr="000D3116">
              <w:rPr>
                <w:rStyle w:val="168pt1"/>
                <w:rFonts w:eastAsia="Calibri"/>
                <w:color w:val="000000"/>
                <w:sz w:val="18"/>
                <w:szCs w:val="18"/>
                <w:lang w:eastAsia="uk-UA"/>
              </w:rPr>
              <w:t>7,7±</w:t>
            </w:r>
            <w:r w:rsidRPr="000D3116">
              <w:rPr>
                <w:color w:val="000000"/>
                <w:sz w:val="18"/>
                <w:szCs w:val="18"/>
              </w:rPr>
              <w:t>8,24</w:t>
            </w:r>
          </w:p>
        </w:tc>
      </w:tr>
      <w:tr w:rsidR="00E50EF5" w:rsidRPr="00F524B3" w:rsidTr="007C55B9">
        <w:trPr>
          <w:jc w:val="center"/>
        </w:trPr>
        <w:tc>
          <w:tcPr>
            <w:tcW w:w="0" w:type="auto"/>
            <w:shd w:val="clear" w:color="auto" w:fill="auto"/>
            <w:vAlign w:val="center"/>
          </w:tcPr>
          <w:p w:rsidR="00E50EF5" w:rsidRPr="004A5FFF" w:rsidRDefault="00E50EF5" w:rsidP="007C55B9">
            <w:pPr>
              <w:rPr>
                <w:sz w:val="28"/>
                <w:szCs w:val="32"/>
                <w:lang w:val="uk-UA"/>
              </w:rPr>
            </w:pPr>
            <w:r w:rsidRPr="004A5FFF">
              <w:rPr>
                <w:sz w:val="28"/>
                <w:szCs w:val="32"/>
                <w:lang w:val="uk-UA"/>
              </w:rPr>
              <w:t xml:space="preserve">Татарбунарський  </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 xml:space="preserve">15,8 </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14,8</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19,7</w:t>
            </w:r>
          </w:p>
        </w:tc>
        <w:tc>
          <w:tcPr>
            <w:tcW w:w="0" w:type="auto"/>
            <w:shd w:val="clear" w:color="auto" w:fill="auto"/>
            <w:vAlign w:val="center"/>
          </w:tcPr>
          <w:p w:rsidR="00E50EF5" w:rsidRPr="000D3116" w:rsidRDefault="00E50EF5" w:rsidP="007C55B9">
            <w:pPr>
              <w:jc w:val="right"/>
              <w:rPr>
                <w:sz w:val="18"/>
                <w:szCs w:val="18"/>
              </w:rPr>
            </w:pPr>
            <w:r w:rsidRPr="000D3116">
              <w:rPr>
                <w:sz w:val="18"/>
                <w:szCs w:val="18"/>
              </w:rPr>
              <w:t>8,9</w:t>
            </w:r>
          </w:p>
        </w:tc>
        <w:tc>
          <w:tcPr>
            <w:tcW w:w="0" w:type="auto"/>
            <w:shd w:val="clear" w:color="auto" w:fill="auto"/>
            <w:vAlign w:val="center"/>
          </w:tcPr>
          <w:p w:rsidR="00E50EF5" w:rsidRPr="000D3116" w:rsidRDefault="00E50EF5" w:rsidP="007C55B9">
            <w:pPr>
              <w:jc w:val="right"/>
              <w:rPr>
                <w:sz w:val="18"/>
                <w:szCs w:val="18"/>
              </w:rPr>
            </w:pPr>
            <w:r w:rsidRPr="000D3116">
              <w:rPr>
                <w:sz w:val="18"/>
                <w:szCs w:val="18"/>
              </w:rPr>
              <w:t>10,7±</w:t>
            </w:r>
            <w:r w:rsidRPr="000D3116">
              <w:rPr>
                <w:color w:val="000000"/>
                <w:sz w:val="18"/>
                <w:szCs w:val="18"/>
              </w:rPr>
              <w:t>9,96</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18,5±</w:t>
            </w:r>
            <w:r w:rsidRPr="000D3116">
              <w:rPr>
                <w:color w:val="000000"/>
                <w:sz w:val="18"/>
                <w:szCs w:val="18"/>
              </w:rPr>
              <w:t>10,05</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24,1±</w:t>
            </w:r>
            <w:r w:rsidRPr="000D3116">
              <w:rPr>
                <w:color w:val="000000"/>
                <w:sz w:val="18"/>
                <w:szCs w:val="18"/>
              </w:rPr>
              <w:t>13,58</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24,6±</w:t>
            </w:r>
            <w:r w:rsidRPr="000D3116">
              <w:rPr>
                <w:color w:val="000000"/>
                <w:sz w:val="18"/>
                <w:szCs w:val="18"/>
              </w:rPr>
              <w:t>13,63</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22,5±</w:t>
            </w:r>
            <w:r w:rsidRPr="000D3116">
              <w:rPr>
                <w:color w:val="000000"/>
                <w:sz w:val="18"/>
                <w:szCs w:val="18"/>
              </w:rPr>
              <w:t>10,28</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12,8±</w:t>
            </w:r>
            <w:r w:rsidRPr="000D3116">
              <w:rPr>
                <w:color w:val="000000"/>
                <w:sz w:val="18"/>
                <w:szCs w:val="18"/>
              </w:rPr>
              <w:t>9,53</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8,5±</w:t>
            </w:r>
            <w:r w:rsidRPr="000D3116">
              <w:rPr>
                <w:color w:val="000000"/>
                <w:sz w:val="18"/>
                <w:szCs w:val="18"/>
              </w:rPr>
              <w:t>7,67</w:t>
            </w:r>
          </w:p>
        </w:tc>
        <w:tc>
          <w:tcPr>
            <w:tcW w:w="0" w:type="auto"/>
            <w:shd w:val="clear" w:color="auto" w:fill="auto"/>
            <w:vAlign w:val="center"/>
          </w:tcPr>
          <w:p w:rsidR="00E50EF5" w:rsidRPr="000D3116" w:rsidRDefault="00E50EF5" w:rsidP="007C55B9">
            <w:pPr>
              <w:jc w:val="right"/>
              <w:rPr>
                <w:color w:val="000000"/>
                <w:sz w:val="18"/>
                <w:szCs w:val="18"/>
              </w:rPr>
            </w:pPr>
            <w:r w:rsidRPr="000D3116">
              <w:rPr>
                <w:rStyle w:val="168pt1"/>
                <w:rFonts w:eastAsia="Calibri"/>
                <w:color w:val="000000"/>
                <w:sz w:val="18"/>
                <w:szCs w:val="18"/>
                <w:lang w:eastAsia="uk-UA"/>
              </w:rPr>
              <w:t>8,7±</w:t>
            </w:r>
            <w:r w:rsidRPr="000D3116">
              <w:rPr>
                <w:color w:val="000000"/>
                <w:sz w:val="18"/>
                <w:szCs w:val="18"/>
              </w:rPr>
              <w:t>7,58</w:t>
            </w:r>
          </w:p>
        </w:tc>
        <w:tc>
          <w:tcPr>
            <w:tcW w:w="0" w:type="auto"/>
            <w:shd w:val="clear" w:color="auto" w:fill="auto"/>
            <w:vAlign w:val="center"/>
          </w:tcPr>
          <w:p w:rsidR="00E50EF5" w:rsidRPr="000D3116" w:rsidRDefault="00E50EF5" w:rsidP="007C55B9">
            <w:pPr>
              <w:jc w:val="right"/>
              <w:rPr>
                <w:color w:val="000000"/>
                <w:sz w:val="18"/>
                <w:szCs w:val="18"/>
              </w:rPr>
            </w:pPr>
            <w:r w:rsidRPr="000D3116">
              <w:rPr>
                <w:rStyle w:val="168pt1"/>
                <w:rFonts w:eastAsia="Calibri"/>
                <w:color w:val="000000"/>
                <w:sz w:val="18"/>
                <w:szCs w:val="18"/>
                <w:lang w:eastAsia="uk-UA"/>
              </w:rPr>
              <w:t>9,9±</w:t>
            </w:r>
            <w:r w:rsidRPr="000D3116">
              <w:rPr>
                <w:color w:val="000000"/>
                <w:sz w:val="18"/>
                <w:szCs w:val="18"/>
              </w:rPr>
              <w:t>8,18</w:t>
            </w:r>
          </w:p>
        </w:tc>
        <w:tc>
          <w:tcPr>
            <w:tcW w:w="0" w:type="auto"/>
            <w:shd w:val="clear" w:color="auto" w:fill="auto"/>
            <w:vAlign w:val="center"/>
          </w:tcPr>
          <w:p w:rsidR="00E50EF5" w:rsidRPr="000D3116" w:rsidRDefault="00E50EF5" w:rsidP="007C55B9">
            <w:pPr>
              <w:jc w:val="right"/>
              <w:rPr>
                <w:color w:val="000000"/>
                <w:sz w:val="18"/>
                <w:szCs w:val="18"/>
              </w:rPr>
            </w:pPr>
            <w:r w:rsidRPr="000D3116">
              <w:rPr>
                <w:rStyle w:val="168pt1"/>
                <w:rFonts w:eastAsia="Calibri"/>
                <w:color w:val="000000"/>
                <w:sz w:val="18"/>
                <w:szCs w:val="18"/>
                <w:lang w:eastAsia="uk-UA"/>
              </w:rPr>
              <w:t>5,4±</w:t>
            </w:r>
            <w:r w:rsidRPr="000D3116">
              <w:rPr>
                <w:color w:val="000000"/>
                <w:sz w:val="18"/>
                <w:szCs w:val="18"/>
              </w:rPr>
              <w:t>6,81</w:t>
            </w:r>
          </w:p>
        </w:tc>
      </w:tr>
      <w:tr w:rsidR="00E50EF5" w:rsidRPr="00F524B3" w:rsidTr="007C55B9">
        <w:trPr>
          <w:jc w:val="center"/>
        </w:trPr>
        <w:tc>
          <w:tcPr>
            <w:tcW w:w="0" w:type="auto"/>
            <w:shd w:val="clear" w:color="auto" w:fill="auto"/>
            <w:vAlign w:val="center"/>
          </w:tcPr>
          <w:p w:rsidR="00E50EF5" w:rsidRPr="004A5FFF" w:rsidRDefault="00E50EF5" w:rsidP="007C55B9">
            <w:pPr>
              <w:rPr>
                <w:sz w:val="28"/>
                <w:szCs w:val="32"/>
                <w:lang w:val="uk-UA"/>
              </w:rPr>
            </w:pPr>
            <w:r w:rsidRPr="004A5FFF">
              <w:rPr>
                <w:sz w:val="28"/>
                <w:szCs w:val="32"/>
              </w:rPr>
              <w:t xml:space="preserve">Одеська область  </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 xml:space="preserve">13,5  </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16,5</w:t>
            </w:r>
          </w:p>
        </w:tc>
        <w:tc>
          <w:tcPr>
            <w:tcW w:w="0" w:type="auto"/>
            <w:shd w:val="clear" w:color="auto" w:fill="auto"/>
            <w:vAlign w:val="center"/>
          </w:tcPr>
          <w:p w:rsidR="00E50EF5" w:rsidRPr="000D3116" w:rsidRDefault="00E50EF5" w:rsidP="007C55B9">
            <w:pPr>
              <w:jc w:val="right"/>
              <w:rPr>
                <w:sz w:val="18"/>
                <w:szCs w:val="18"/>
                <w:lang w:val="uk-UA"/>
              </w:rPr>
            </w:pPr>
            <w:r w:rsidRPr="000D3116">
              <w:rPr>
                <w:sz w:val="18"/>
                <w:szCs w:val="18"/>
              </w:rPr>
              <w:t>13,7</w:t>
            </w:r>
          </w:p>
        </w:tc>
        <w:tc>
          <w:tcPr>
            <w:tcW w:w="0" w:type="auto"/>
            <w:shd w:val="clear" w:color="auto" w:fill="auto"/>
            <w:vAlign w:val="center"/>
          </w:tcPr>
          <w:p w:rsidR="00E50EF5" w:rsidRPr="000D3116" w:rsidRDefault="00E50EF5" w:rsidP="007C55B9">
            <w:pPr>
              <w:jc w:val="right"/>
              <w:rPr>
                <w:sz w:val="18"/>
                <w:szCs w:val="18"/>
              </w:rPr>
            </w:pPr>
            <w:r w:rsidRPr="000D3116">
              <w:rPr>
                <w:sz w:val="18"/>
                <w:szCs w:val="18"/>
              </w:rPr>
              <w:t>10,6</w:t>
            </w:r>
          </w:p>
        </w:tc>
        <w:tc>
          <w:tcPr>
            <w:tcW w:w="0" w:type="auto"/>
            <w:shd w:val="clear" w:color="auto" w:fill="auto"/>
            <w:vAlign w:val="center"/>
          </w:tcPr>
          <w:p w:rsidR="00E50EF5" w:rsidRPr="000D3116" w:rsidRDefault="00E50EF5" w:rsidP="007C55B9">
            <w:pPr>
              <w:jc w:val="right"/>
              <w:rPr>
                <w:sz w:val="18"/>
                <w:szCs w:val="18"/>
              </w:rPr>
            </w:pPr>
            <w:r w:rsidRPr="000D3116">
              <w:rPr>
                <w:sz w:val="18"/>
                <w:szCs w:val="18"/>
              </w:rPr>
              <w:t>10,5±</w:t>
            </w:r>
            <w:r w:rsidRPr="000D3116">
              <w:rPr>
                <w:color w:val="000000"/>
                <w:sz w:val="18"/>
                <w:szCs w:val="18"/>
              </w:rPr>
              <w:t>1,37</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10,7±</w:t>
            </w:r>
            <w:r w:rsidRPr="000D3116">
              <w:rPr>
                <w:color w:val="000000"/>
                <w:sz w:val="18"/>
                <w:szCs w:val="18"/>
              </w:rPr>
              <w:t>1,36</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11,1±</w:t>
            </w:r>
            <w:r w:rsidRPr="000D3116">
              <w:rPr>
                <w:color w:val="000000"/>
                <w:sz w:val="18"/>
                <w:szCs w:val="18"/>
              </w:rPr>
              <w:t>1,33</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11,6±</w:t>
            </w:r>
            <w:r w:rsidRPr="000D3116">
              <w:rPr>
                <w:color w:val="000000"/>
                <w:sz w:val="18"/>
                <w:szCs w:val="18"/>
              </w:rPr>
              <w:t>1,33</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9,9±</w:t>
            </w:r>
            <w:r w:rsidRPr="000D3116">
              <w:rPr>
                <w:color w:val="000000"/>
                <w:sz w:val="18"/>
                <w:szCs w:val="18"/>
              </w:rPr>
              <w:t>1,19</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9,7±</w:t>
            </w:r>
            <w:r w:rsidRPr="000D3116">
              <w:rPr>
                <w:color w:val="000000"/>
                <w:sz w:val="18"/>
                <w:szCs w:val="18"/>
              </w:rPr>
              <w:t>1,14</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9,2±</w:t>
            </w:r>
            <w:r w:rsidRPr="000D3116">
              <w:rPr>
                <w:color w:val="000000"/>
                <w:sz w:val="18"/>
                <w:szCs w:val="18"/>
              </w:rPr>
              <w:t>1,10</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9,2±</w:t>
            </w:r>
            <w:r w:rsidRPr="000D3116">
              <w:rPr>
                <w:color w:val="000000"/>
                <w:sz w:val="18"/>
                <w:szCs w:val="18"/>
              </w:rPr>
              <w:t>1,11</w:t>
            </w:r>
          </w:p>
        </w:tc>
        <w:tc>
          <w:tcPr>
            <w:tcW w:w="0" w:type="auto"/>
            <w:shd w:val="clear" w:color="auto" w:fill="auto"/>
            <w:vAlign w:val="center"/>
          </w:tcPr>
          <w:p w:rsidR="00E50EF5" w:rsidRPr="000D3116" w:rsidRDefault="00E50EF5" w:rsidP="007C55B9">
            <w:pPr>
              <w:jc w:val="right"/>
              <w:rPr>
                <w:color w:val="000000"/>
                <w:sz w:val="18"/>
                <w:szCs w:val="18"/>
              </w:rPr>
            </w:pPr>
            <w:r w:rsidRPr="000D3116">
              <w:rPr>
                <w:sz w:val="18"/>
                <w:szCs w:val="18"/>
              </w:rPr>
              <w:t>8,8±</w:t>
            </w:r>
            <w:r w:rsidRPr="000D3116">
              <w:rPr>
                <w:color w:val="000000"/>
                <w:sz w:val="18"/>
                <w:szCs w:val="18"/>
              </w:rPr>
              <w:t>1,12</w:t>
            </w:r>
          </w:p>
        </w:tc>
        <w:tc>
          <w:tcPr>
            <w:tcW w:w="0" w:type="auto"/>
            <w:shd w:val="clear" w:color="auto" w:fill="auto"/>
            <w:vAlign w:val="center"/>
          </w:tcPr>
          <w:p w:rsidR="00E50EF5" w:rsidRPr="000D3116" w:rsidRDefault="00E50EF5" w:rsidP="007C55B9">
            <w:pPr>
              <w:jc w:val="right"/>
              <w:rPr>
                <w:color w:val="000000"/>
                <w:sz w:val="18"/>
                <w:szCs w:val="18"/>
              </w:rPr>
            </w:pPr>
            <w:r w:rsidRPr="000D3116">
              <w:rPr>
                <w:rStyle w:val="110"/>
                <w:rFonts w:eastAsiaTheme="majorEastAsia"/>
                <w:color w:val="000000"/>
                <w:sz w:val="18"/>
                <w:szCs w:val="18"/>
                <w:lang w:eastAsia="uk-UA"/>
              </w:rPr>
              <w:t>8,3±</w:t>
            </w:r>
            <w:r w:rsidRPr="000D3116">
              <w:rPr>
                <w:color w:val="000000"/>
                <w:sz w:val="18"/>
                <w:szCs w:val="18"/>
              </w:rPr>
              <w:t>1,09</w:t>
            </w:r>
          </w:p>
        </w:tc>
      </w:tr>
    </w:tbl>
    <w:p w:rsidR="00E50EF5" w:rsidRDefault="00F83113" w:rsidP="00E50EF5">
      <w:pPr>
        <w:spacing w:line="360" w:lineRule="auto"/>
        <w:jc w:val="right"/>
        <w:rPr>
          <w:sz w:val="28"/>
          <w:szCs w:val="28"/>
          <w:lang w:val="uk-UA"/>
        </w:rPr>
      </w:pPr>
      <w:r>
        <w:rPr>
          <w:noProof/>
          <w:sz w:val="28"/>
          <w:szCs w:val="28"/>
        </w:rPr>
        <w:pict>
          <v:shape id="_x0000_s1218" type="#_x0000_t202" style="position:absolute;left:0;text-align:left;margin-left:686.85pt;margin-top:.35pt;width:48.35pt;height:142.95pt;z-index:-251595776;mso-position-horizontal-relative:text;mso-position-vertical-relative:text" stroked="f">
            <v:textbox>
              <w:txbxContent>
                <w:p w:rsidR="007C55B9" w:rsidRDefault="007C55B9" w:rsidP="00E50EF5"/>
              </w:txbxContent>
            </v:textbox>
          </v:shape>
        </w:pict>
      </w:r>
    </w:p>
    <w:p w:rsidR="00E50EF5" w:rsidRDefault="00E50EF5" w:rsidP="00E50EF5">
      <w:pPr>
        <w:spacing w:line="360" w:lineRule="auto"/>
        <w:jc w:val="right"/>
        <w:rPr>
          <w:sz w:val="28"/>
          <w:szCs w:val="28"/>
          <w:lang w:val="uk-UA"/>
        </w:rPr>
      </w:pPr>
    </w:p>
    <w:p w:rsidR="00E50EF5" w:rsidRDefault="00E50EF5" w:rsidP="00E50EF5">
      <w:pPr>
        <w:spacing w:line="360" w:lineRule="auto"/>
        <w:jc w:val="right"/>
        <w:rPr>
          <w:sz w:val="28"/>
          <w:szCs w:val="28"/>
          <w:lang w:val="uk-UA"/>
        </w:rPr>
      </w:pPr>
    </w:p>
    <w:p w:rsidR="00E50EF5" w:rsidRDefault="00E50EF5" w:rsidP="00E50EF5">
      <w:pPr>
        <w:spacing w:line="360" w:lineRule="auto"/>
        <w:jc w:val="right"/>
        <w:rPr>
          <w:sz w:val="28"/>
          <w:szCs w:val="28"/>
          <w:lang w:val="uk-UA"/>
        </w:rPr>
      </w:pPr>
    </w:p>
    <w:p w:rsidR="00E50EF5" w:rsidRDefault="00E50EF5" w:rsidP="00E50EF5">
      <w:pPr>
        <w:spacing w:line="360" w:lineRule="auto"/>
        <w:jc w:val="right"/>
        <w:rPr>
          <w:sz w:val="28"/>
          <w:szCs w:val="28"/>
          <w:lang w:val="uk-UA"/>
        </w:rPr>
      </w:pPr>
    </w:p>
    <w:p w:rsidR="00E50EF5" w:rsidRPr="00FE0C72" w:rsidRDefault="00E50EF5" w:rsidP="00E50EF5">
      <w:pPr>
        <w:spacing w:line="360" w:lineRule="auto"/>
        <w:jc w:val="right"/>
        <w:rPr>
          <w:b/>
          <w:sz w:val="28"/>
          <w:szCs w:val="28"/>
          <w:lang w:val="uk-UA"/>
        </w:rPr>
      </w:pPr>
    </w:p>
    <w:p w:rsidR="00E50EF5" w:rsidRDefault="00E50EF5" w:rsidP="00E50EF5">
      <w:pPr>
        <w:spacing w:line="360" w:lineRule="auto"/>
        <w:jc w:val="right"/>
        <w:rPr>
          <w:sz w:val="28"/>
          <w:szCs w:val="28"/>
          <w:lang w:val="uk-UA"/>
        </w:rPr>
      </w:pPr>
    </w:p>
    <w:p w:rsidR="00E50EF5" w:rsidRDefault="00E50EF5" w:rsidP="00E50EF5">
      <w:pPr>
        <w:spacing w:line="360" w:lineRule="auto"/>
        <w:jc w:val="right"/>
        <w:outlineLvl w:val="0"/>
        <w:rPr>
          <w:i/>
          <w:iCs/>
          <w:sz w:val="28"/>
          <w:szCs w:val="28"/>
          <w:lang w:val="uk-UA"/>
        </w:rPr>
      </w:pPr>
    </w:p>
    <w:p w:rsidR="00E50EF5" w:rsidRPr="00D06CDF" w:rsidRDefault="00E50EF5" w:rsidP="00E50EF5">
      <w:pPr>
        <w:spacing w:line="360" w:lineRule="auto"/>
        <w:jc w:val="right"/>
        <w:outlineLvl w:val="0"/>
        <w:rPr>
          <w:i/>
          <w:iCs/>
          <w:sz w:val="28"/>
          <w:szCs w:val="28"/>
          <w:lang w:val="uk-UA"/>
        </w:rPr>
      </w:pPr>
      <w:r w:rsidRPr="00D06CDF">
        <w:rPr>
          <w:i/>
          <w:iCs/>
          <w:sz w:val="28"/>
          <w:szCs w:val="28"/>
          <w:lang w:val="uk-UA"/>
        </w:rPr>
        <w:t>Таблиця 38</w:t>
      </w:r>
    </w:p>
    <w:p w:rsidR="00E50EF5" w:rsidRPr="00D06CDF" w:rsidRDefault="00E50EF5" w:rsidP="00E50EF5">
      <w:pPr>
        <w:spacing w:line="360" w:lineRule="auto"/>
        <w:jc w:val="center"/>
        <w:rPr>
          <w:b/>
          <w:bCs/>
          <w:sz w:val="28"/>
          <w:szCs w:val="28"/>
          <w:lang w:val="uk-UA"/>
        </w:rPr>
      </w:pPr>
      <w:r w:rsidRPr="00D06CDF">
        <w:rPr>
          <w:b/>
          <w:bCs/>
          <w:sz w:val="28"/>
          <w:szCs w:val="28"/>
          <w:lang w:val="uk-UA"/>
        </w:rPr>
        <w:t>Коефіцієнти смертності населення по області, мм. Одеса, Ізмаїл та районах Українського Придунав’я у 2005-2012 рр. році (на 100 тис. наявного населення)</w:t>
      </w:r>
    </w:p>
    <w:p w:rsidR="00E50EF5" w:rsidRPr="00C75398" w:rsidRDefault="00E50EF5" w:rsidP="00E50EF5">
      <w:pPr>
        <w:rPr>
          <w:lang w:val="uk-UA"/>
        </w:rPr>
      </w:pPr>
    </w:p>
    <w:tbl>
      <w:tblPr>
        <w:tblW w:w="0" w:type="auto"/>
        <w:tblInd w:w="93" w:type="dxa"/>
        <w:tblLook w:val="00A0"/>
      </w:tblPr>
      <w:tblGrid>
        <w:gridCol w:w="2193"/>
        <w:gridCol w:w="741"/>
        <w:gridCol w:w="647"/>
        <w:gridCol w:w="742"/>
        <w:gridCol w:w="647"/>
        <w:gridCol w:w="742"/>
        <w:gridCol w:w="647"/>
        <w:gridCol w:w="742"/>
        <w:gridCol w:w="647"/>
        <w:gridCol w:w="742"/>
        <w:gridCol w:w="647"/>
        <w:gridCol w:w="742"/>
        <w:gridCol w:w="647"/>
        <w:gridCol w:w="742"/>
        <w:gridCol w:w="647"/>
        <w:gridCol w:w="742"/>
        <w:gridCol w:w="647"/>
        <w:gridCol w:w="742"/>
        <w:gridCol w:w="647"/>
      </w:tblGrid>
      <w:tr w:rsidR="00E50EF5" w:rsidRPr="00FB4AD0" w:rsidTr="007C55B9">
        <w:trPr>
          <w:trHeight w:val="315"/>
        </w:trPr>
        <w:tc>
          <w:tcPr>
            <w:tcW w:w="0" w:type="auto"/>
            <w:vMerge w:val="restart"/>
            <w:tcBorders>
              <w:top w:val="single" w:sz="8" w:space="0" w:color="auto"/>
              <w:left w:val="single" w:sz="8" w:space="0" w:color="auto"/>
              <w:right w:val="single" w:sz="8" w:space="0" w:color="auto"/>
            </w:tcBorders>
            <w:vAlign w:val="center"/>
          </w:tcPr>
          <w:p w:rsidR="00E50EF5" w:rsidRPr="004A5FFF" w:rsidRDefault="00E50EF5" w:rsidP="007C55B9">
            <w:pPr>
              <w:jc w:val="center"/>
              <w:rPr>
                <w:color w:val="000000"/>
                <w:sz w:val="28"/>
                <w:szCs w:val="28"/>
                <w:lang w:val="uk-UA"/>
              </w:rPr>
            </w:pPr>
            <w:r w:rsidRPr="004A5FFF">
              <w:rPr>
                <w:color w:val="000000"/>
                <w:sz w:val="28"/>
                <w:szCs w:val="28"/>
                <w:lang w:val="uk-UA"/>
              </w:rPr>
              <w:t>Населений</w:t>
            </w:r>
          </w:p>
          <w:p w:rsidR="00E50EF5" w:rsidRPr="004A5FFF" w:rsidRDefault="00E50EF5" w:rsidP="007C55B9">
            <w:pPr>
              <w:jc w:val="center"/>
              <w:rPr>
                <w:color w:val="000000"/>
                <w:sz w:val="28"/>
                <w:szCs w:val="28"/>
                <w:lang w:val="uk-UA"/>
              </w:rPr>
            </w:pPr>
            <w:r w:rsidRPr="004A5FFF">
              <w:rPr>
                <w:color w:val="000000"/>
                <w:sz w:val="28"/>
                <w:szCs w:val="28"/>
                <w:lang w:val="uk-UA"/>
              </w:rPr>
              <w:t>пункт</w:t>
            </w:r>
          </w:p>
        </w:tc>
        <w:tc>
          <w:tcPr>
            <w:tcW w:w="0" w:type="auto"/>
            <w:gridSpan w:val="18"/>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Роки спостережень, коефіцієнт смертності (КС) та ∆</w:t>
            </w:r>
            <w:r w:rsidRPr="00FB4AD0">
              <w:rPr>
                <w:color w:val="000000"/>
                <w:sz w:val="20"/>
                <w:szCs w:val="20"/>
                <w:vertAlign w:val="subscript"/>
                <w:lang w:val="uk-UA"/>
              </w:rPr>
              <w:t>(95)</w:t>
            </w:r>
          </w:p>
        </w:tc>
      </w:tr>
      <w:tr w:rsidR="00E50EF5" w:rsidRPr="00FB4AD0" w:rsidTr="007C55B9">
        <w:trPr>
          <w:trHeight w:val="315"/>
        </w:trPr>
        <w:tc>
          <w:tcPr>
            <w:tcW w:w="0" w:type="auto"/>
            <w:vMerge/>
            <w:tcBorders>
              <w:left w:val="single" w:sz="8" w:space="0" w:color="auto"/>
              <w:right w:val="single" w:sz="8" w:space="0" w:color="auto"/>
            </w:tcBorders>
            <w:vAlign w:val="center"/>
          </w:tcPr>
          <w:p w:rsidR="00E50EF5" w:rsidRPr="004A5FFF" w:rsidRDefault="00E50EF5" w:rsidP="007C55B9">
            <w:pPr>
              <w:jc w:val="center"/>
              <w:rPr>
                <w:color w:val="000000"/>
                <w:sz w:val="28"/>
                <w:szCs w:val="28"/>
                <w:lang w:val="uk-UA"/>
              </w:rPr>
            </w:pP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2005</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2006</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2007</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2008</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2009</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2010</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2011</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2012</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2013</w:t>
            </w:r>
          </w:p>
        </w:tc>
      </w:tr>
      <w:tr w:rsidR="00E50EF5" w:rsidRPr="00FB4AD0" w:rsidTr="007C55B9">
        <w:trPr>
          <w:trHeight w:val="315"/>
        </w:trPr>
        <w:tc>
          <w:tcPr>
            <w:tcW w:w="0" w:type="auto"/>
            <w:vMerge/>
            <w:tcBorders>
              <w:left w:val="single" w:sz="8" w:space="0" w:color="auto"/>
              <w:bottom w:val="single" w:sz="8" w:space="0" w:color="auto"/>
              <w:right w:val="single" w:sz="8" w:space="0" w:color="auto"/>
            </w:tcBorders>
            <w:vAlign w:val="center"/>
          </w:tcPr>
          <w:p w:rsidR="00E50EF5" w:rsidRPr="004A5FFF" w:rsidRDefault="00E50EF5" w:rsidP="007C55B9">
            <w:pPr>
              <w:jc w:val="center"/>
              <w:rPr>
                <w:color w:val="000000"/>
                <w:sz w:val="28"/>
                <w:szCs w:val="28"/>
                <w:lang w:val="uk-UA"/>
              </w:rPr>
            </w:pP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noWrap/>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noWrap/>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noWrap/>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noWrap/>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noWrap/>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noWrap/>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noWrap/>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noWrap/>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noWrap/>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r>
      <w:tr w:rsidR="00E50EF5" w:rsidRPr="00FB4AD0" w:rsidTr="007C55B9">
        <w:trPr>
          <w:trHeight w:val="315"/>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rPr>
                <w:color w:val="000000"/>
                <w:sz w:val="28"/>
                <w:szCs w:val="28"/>
                <w:lang w:val="uk-UA"/>
              </w:rPr>
            </w:pPr>
            <w:r w:rsidRPr="004A5FFF">
              <w:rPr>
                <w:color w:val="000000"/>
                <w:sz w:val="28"/>
                <w:szCs w:val="28"/>
                <w:lang w:val="uk-UA"/>
              </w:rPr>
              <w:t>Усього по області</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1663,6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1633,4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1621,4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1585,6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1499,4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1512,4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1410,4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1408,8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1399,2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14,9</w:t>
            </w:r>
          </w:p>
        </w:tc>
      </w:tr>
      <w:tr w:rsidR="00E50EF5" w:rsidRPr="00FB4AD0" w:rsidTr="007C55B9">
        <w:trPr>
          <w:trHeight w:val="315"/>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rPr>
                <w:color w:val="000000"/>
                <w:sz w:val="28"/>
                <w:szCs w:val="28"/>
                <w:lang w:val="uk-UA"/>
              </w:rPr>
            </w:pPr>
            <w:r w:rsidRPr="004A5FFF">
              <w:rPr>
                <w:color w:val="000000"/>
                <w:sz w:val="28"/>
                <w:szCs w:val="28"/>
                <w:lang w:val="uk-UA"/>
              </w:rPr>
              <w:t xml:space="preserve">м. Одеса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1413,5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23,3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1398,7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23,2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1389,4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23,1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1341,4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1248,0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1303,6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1218,8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59,5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56,6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21,5</w:t>
            </w:r>
          </w:p>
        </w:tc>
      </w:tr>
      <w:tr w:rsidR="00E50EF5" w:rsidRPr="00FB4AD0" w:rsidTr="007C55B9">
        <w:trPr>
          <w:trHeight w:val="315"/>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rPr>
                <w:color w:val="000000"/>
                <w:sz w:val="28"/>
                <w:szCs w:val="28"/>
                <w:lang w:val="uk-UA"/>
              </w:rPr>
            </w:pPr>
            <w:r w:rsidRPr="004A5FFF">
              <w:rPr>
                <w:color w:val="000000"/>
                <w:sz w:val="28"/>
                <w:szCs w:val="28"/>
                <w:lang w:val="uk-UA"/>
              </w:rPr>
              <w:t xml:space="preserve">м.Ізмаїл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1638,5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88,7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1693,3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89,4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1724,7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91,1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1703,6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91,2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1591,8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88,6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1699,8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91,8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1505,7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87,2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1558,7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89,3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1538,1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89,1</w:t>
            </w:r>
          </w:p>
        </w:tc>
      </w:tr>
      <w:tr w:rsidR="00E50EF5" w:rsidRPr="00FB4AD0" w:rsidTr="007C55B9">
        <w:trPr>
          <w:trHeight w:val="315"/>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rPr>
                <w:color w:val="000000"/>
                <w:sz w:val="28"/>
                <w:szCs w:val="28"/>
                <w:lang w:val="uk-UA"/>
              </w:rPr>
            </w:pPr>
            <w:r w:rsidRPr="004A5FFF">
              <w:rPr>
                <w:color w:val="000000"/>
                <w:sz w:val="28"/>
                <w:szCs w:val="28"/>
                <w:lang w:val="uk-UA"/>
              </w:rPr>
              <w:t xml:space="preserve">Ізмаїльський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1736,3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111,2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1752,4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111,5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1698,2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110,0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1748,5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111,8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1548,5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105,6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1591,4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107,2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1464,4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103,0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1388,1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100,4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1442,8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102,3</w:t>
            </w:r>
          </w:p>
        </w:tc>
      </w:tr>
      <w:tr w:rsidR="00E50EF5" w:rsidRPr="00FB4AD0" w:rsidTr="007C55B9">
        <w:trPr>
          <w:trHeight w:val="315"/>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rPr>
                <w:color w:val="000000"/>
                <w:sz w:val="28"/>
                <w:szCs w:val="28"/>
                <w:lang w:val="uk-UA"/>
              </w:rPr>
            </w:pPr>
            <w:r w:rsidRPr="004A5FFF">
              <w:rPr>
                <w:color w:val="000000"/>
                <w:sz w:val="28"/>
                <w:szCs w:val="28"/>
                <w:lang w:val="uk-UA"/>
              </w:rPr>
              <w:t>Болградський</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1775,6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96,9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1773,7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96,4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1626,1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92,8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1619,9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92,9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1587,1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92,1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1581,7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92,1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1388,9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86,4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1494,4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89,5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1427,4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87,5</w:t>
            </w:r>
          </w:p>
        </w:tc>
      </w:tr>
      <w:tr w:rsidR="00E50EF5" w:rsidRPr="00FB4AD0" w:rsidTr="007C55B9">
        <w:trPr>
          <w:trHeight w:val="315"/>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rPr>
                <w:color w:val="000000"/>
                <w:sz w:val="28"/>
                <w:szCs w:val="28"/>
                <w:lang w:val="uk-UA"/>
              </w:rPr>
            </w:pPr>
            <w:r w:rsidRPr="004A5FFF">
              <w:rPr>
                <w:color w:val="000000"/>
                <w:sz w:val="28"/>
                <w:szCs w:val="28"/>
                <w:lang w:val="uk-UA"/>
              </w:rPr>
              <w:t xml:space="preserve">Кілійський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1989,3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114,9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1917,6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112,4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1921,5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113,0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1849,6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111,4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1826,5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111,3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1828,3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111,7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1628,1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105,8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1649,2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106,7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1613,7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105,8</w:t>
            </w:r>
          </w:p>
        </w:tc>
      </w:tr>
      <w:tr w:rsidR="00E50EF5" w:rsidRPr="00FB4AD0" w:rsidTr="007C55B9">
        <w:trPr>
          <w:trHeight w:val="315"/>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rPr>
                <w:color w:val="000000"/>
                <w:sz w:val="28"/>
                <w:szCs w:val="28"/>
                <w:lang w:val="uk-UA"/>
              </w:rPr>
            </w:pPr>
            <w:r w:rsidRPr="004A5FFF">
              <w:rPr>
                <w:color w:val="000000"/>
                <w:sz w:val="28"/>
                <w:szCs w:val="28"/>
                <w:lang w:val="uk-UA"/>
              </w:rPr>
              <w:t xml:space="preserve">Ренійський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1819,6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132,4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1844,2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132,8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1737,0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129,5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1778,0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131,3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1645,3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126,6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1585,9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124,4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1569,5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123,7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1532,3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122,3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1515,1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121,8</w:t>
            </w:r>
          </w:p>
        </w:tc>
      </w:tr>
      <w:tr w:rsidR="00E50EF5" w:rsidRPr="00FB4AD0" w:rsidTr="007C55B9">
        <w:trPr>
          <w:trHeight w:val="315"/>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rPr>
                <w:color w:val="000000"/>
                <w:sz w:val="28"/>
                <w:szCs w:val="28"/>
                <w:lang w:val="uk-UA"/>
              </w:rPr>
            </w:pPr>
            <w:r w:rsidRPr="004A5FFF">
              <w:rPr>
                <w:color w:val="000000"/>
                <w:sz w:val="28"/>
                <w:szCs w:val="28"/>
                <w:lang w:val="uk-UA"/>
              </w:rPr>
              <w:t xml:space="preserve">Татарбунарський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1950,5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135,2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1865,7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131,9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1888,0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132,9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1839,0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132,0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1813,8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131,5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1709,8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128,0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1562,7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122,6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1594,8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123,8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1601,5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124,2</w:t>
            </w:r>
          </w:p>
        </w:tc>
      </w:tr>
    </w:tbl>
    <w:p w:rsidR="00E50EF5" w:rsidRDefault="00E50EF5" w:rsidP="00E50EF5">
      <w:pPr>
        <w:ind w:firstLine="708"/>
        <w:rPr>
          <w:sz w:val="28"/>
          <w:szCs w:val="28"/>
          <w:lang w:val="uk-UA"/>
        </w:rPr>
      </w:pPr>
    </w:p>
    <w:p w:rsidR="00E50EF5" w:rsidRDefault="00E50EF5" w:rsidP="00E50EF5">
      <w:pPr>
        <w:spacing w:line="360" w:lineRule="auto"/>
        <w:ind w:firstLine="708"/>
        <w:jc w:val="right"/>
        <w:rPr>
          <w:sz w:val="28"/>
          <w:szCs w:val="28"/>
          <w:lang w:val="uk-UA"/>
        </w:rPr>
      </w:pPr>
    </w:p>
    <w:p w:rsidR="00E50EF5" w:rsidRDefault="00E50EF5" w:rsidP="00E50EF5">
      <w:pPr>
        <w:spacing w:line="360" w:lineRule="auto"/>
        <w:ind w:firstLine="708"/>
        <w:jc w:val="right"/>
        <w:rPr>
          <w:i/>
          <w:iCs/>
          <w:sz w:val="28"/>
          <w:szCs w:val="28"/>
          <w:lang w:val="uk-UA"/>
        </w:rPr>
      </w:pPr>
    </w:p>
    <w:p w:rsidR="00E50EF5" w:rsidRPr="00D06CDF" w:rsidRDefault="00E50EF5" w:rsidP="00E50EF5">
      <w:pPr>
        <w:spacing w:line="360" w:lineRule="auto"/>
        <w:ind w:firstLine="708"/>
        <w:jc w:val="right"/>
        <w:outlineLvl w:val="0"/>
        <w:rPr>
          <w:i/>
          <w:iCs/>
          <w:sz w:val="28"/>
          <w:szCs w:val="28"/>
          <w:lang w:val="uk-UA"/>
        </w:rPr>
      </w:pPr>
      <w:r w:rsidRPr="00D06CDF">
        <w:rPr>
          <w:i/>
          <w:iCs/>
          <w:sz w:val="28"/>
          <w:szCs w:val="28"/>
          <w:lang w:val="uk-UA"/>
        </w:rPr>
        <w:t>Таблиця 39</w:t>
      </w:r>
    </w:p>
    <w:p w:rsidR="00E50EF5" w:rsidRPr="00D06CDF" w:rsidRDefault="00E50EF5" w:rsidP="00E50EF5">
      <w:pPr>
        <w:spacing w:line="360" w:lineRule="auto"/>
        <w:ind w:firstLine="708"/>
        <w:jc w:val="center"/>
        <w:rPr>
          <w:b/>
          <w:bCs/>
          <w:sz w:val="28"/>
          <w:szCs w:val="28"/>
          <w:lang w:val="uk-UA"/>
        </w:rPr>
      </w:pPr>
      <w:r w:rsidRPr="00D06CDF">
        <w:rPr>
          <w:b/>
          <w:bCs/>
          <w:sz w:val="28"/>
          <w:szCs w:val="28"/>
          <w:lang w:val="uk-UA"/>
        </w:rPr>
        <w:t>Коефіцієнти смертності населення від деяких інфекційних та паразитарних хвороб по області, мм. Одеса, Ізмаїл та районах Українського Придунав’я у 2005-2013 рр. році (на 100 тис. наявного населення)</w:t>
      </w:r>
    </w:p>
    <w:p w:rsidR="00E50EF5" w:rsidRPr="00C75398" w:rsidRDefault="00E50EF5" w:rsidP="00E50EF5">
      <w:pPr>
        <w:rPr>
          <w:sz w:val="28"/>
          <w:szCs w:val="28"/>
          <w:lang w:val="uk-UA"/>
        </w:rPr>
      </w:pPr>
    </w:p>
    <w:tbl>
      <w:tblPr>
        <w:tblW w:w="0" w:type="auto"/>
        <w:jc w:val="center"/>
        <w:tblLook w:val="00A0"/>
      </w:tblPr>
      <w:tblGrid>
        <w:gridCol w:w="2362"/>
        <w:gridCol w:w="666"/>
        <w:gridCol w:w="566"/>
        <w:gridCol w:w="566"/>
        <w:gridCol w:w="566"/>
        <w:gridCol w:w="566"/>
        <w:gridCol w:w="566"/>
        <w:gridCol w:w="566"/>
        <w:gridCol w:w="566"/>
        <w:gridCol w:w="666"/>
        <w:gridCol w:w="566"/>
        <w:gridCol w:w="566"/>
        <w:gridCol w:w="566"/>
        <w:gridCol w:w="566"/>
        <w:gridCol w:w="566"/>
        <w:gridCol w:w="566"/>
        <w:gridCol w:w="566"/>
        <w:gridCol w:w="566"/>
        <w:gridCol w:w="566"/>
      </w:tblGrid>
      <w:tr w:rsidR="00E50EF5" w:rsidRPr="00FB4AD0" w:rsidTr="007C55B9">
        <w:trPr>
          <w:trHeight w:val="315"/>
          <w:jc w:val="center"/>
        </w:trPr>
        <w:tc>
          <w:tcPr>
            <w:tcW w:w="0" w:type="auto"/>
            <w:vMerge w:val="restart"/>
            <w:tcBorders>
              <w:top w:val="single" w:sz="8" w:space="0" w:color="auto"/>
              <w:left w:val="single" w:sz="8" w:space="0" w:color="auto"/>
              <w:right w:val="single" w:sz="8" w:space="0" w:color="auto"/>
            </w:tcBorders>
            <w:vAlign w:val="center"/>
          </w:tcPr>
          <w:p w:rsidR="00E50EF5" w:rsidRPr="004A5FFF" w:rsidRDefault="00E50EF5" w:rsidP="007C55B9">
            <w:pPr>
              <w:spacing w:line="276" w:lineRule="auto"/>
              <w:jc w:val="center"/>
              <w:rPr>
                <w:color w:val="000000"/>
                <w:sz w:val="28"/>
                <w:szCs w:val="28"/>
                <w:lang w:val="uk-UA"/>
              </w:rPr>
            </w:pPr>
            <w:r w:rsidRPr="004A5FFF">
              <w:rPr>
                <w:color w:val="000000"/>
                <w:sz w:val="28"/>
                <w:szCs w:val="28"/>
                <w:lang w:val="uk-UA"/>
              </w:rPr>
              <w:t>Населений</w:t>
            </w:r>
          </w:p>
          <w:p w:rsidR="00E50EF5" w:rsidRPr="004A5FFF" w:rsidRDefault="00E50EF5" w:rsidP="007C55B9">
            <w:pPr>
              <w:spacing w:line="276" w:lineRule="auto"/>
              <w:jc w:val="center"/>
              <w:rPr>
                <w:color w:val="000000"/>
                <w:sz w:val="28"/>
                <w:szCs w:val="28"/>
                <w:lang w:val="uk-UA"/>
              </w:rPr>
            </w:pPr>
            <w:r w:rsidRPr="004A5FFF">
              <w:rPr>
                <w:color w:val="000000"/>
                <w:sz w:val="28"/>
                <w:szCs w:val="28"/>
                <w:lang w:val="uk-UA"/>
              </w:rPr>
              <w:t>пункт</w:t>
            </w:r>
          </w:p>
        </w:tc>
        <w:tc>
          <w:tcPr>
            <w:tcW w:w="0" w:type="auto"/>
            <w:gridSpan w:val="18"/>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Роки спостережень, коефіцієнт смертності (КС) та ∆</w:t>
            </w:r>
            <w:r w:rsidRPr="00FB4AD0">
              <w:rPr>
                <w:color w:val="000000"/>
                <w:sz w:val="20"/>
                <w:szCs w:val="20"/>
                <w:vertAlign w:val="subscript"/>
                <w:lang w:val="uk-UA"/>
              </w:rPr>
              <w:t>(95)</w:t>
            </w:r>
          </w:p>
        </w:tc>
      </w:tr>
      <w:tr w:rsidR="00E50EF5" w:rsidRPr="00FB4AD0" w:rsidTr="007C55B9">
        <w:trPr>
          <w:trHeight w:val="315"/>
          <w:jc w:val="center"/>
        </w:trPr>
        <w:tc>
          <w:tcPr>
            <w:tcW w:w="0" w:type="auto"/>
            <w:vMerge/>
            <w:tcBorders>
              <w:left w:val="single" w:sz="8" w:space="0" w:color="auto"/>
              <w:right w:val="single" w:sz="8" w:space="0" w:color="auto"/>
            </w:tcBorders>
            <w:vAlign w:val="center"/>
          </w:tcPr>
          <w:p w:rsidR="00E50EF5" w:rsidRPr="004A5FFF" w:rsidRDefault="00E50EF5" w:rsidP="007C55B9">
            <w:pPr>
              <w:spacing w:line="276" w:lineRule="auto"/>
              <w:jc w:val="center"/>
              <w:rPr>
                <w:color w:val="000000"/>
                <w:sz w:val="28"/>
                <w:szCs w:val="28"/>
                <w:lang w:val="uk-UA"/>
              </w:rPr>
            </w:pP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2005</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2006</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2007</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2008</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2009</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2010</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2011</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2012</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2013</w:t>
            </w:r>
          </w:p>
        </w:tc>
      </w:tr>
      <w:tr w:rsidR="00E50EF5" w:rsidRPr="00FB4AD0" w:rsidTr="007C55B9">
        <w:trPr>
          <w:trHeight w:val="315"/>
          <w:jc w:val="center"/>
        </w:trPr>
        <w:tc>
          <w:tcPr>
            <w:tcW w:w="0" w:type="auto"/>
            <w:vMerge/>
            <w:tcBorders>
              <w:left w:val="single" w:sz="8" w:space="0" w:color="auto"/>
              <w:bottom w:val="single" w:sz="8" w:space="0" w:color="auto"/>
              <w:right w:val="single" w:sz="8" w:space="0" w:color="auto"/>
            </w:tcBorders>
            <w:vAlign w:val="center"/>
          </w:tcPr>
          <w:p w:rsidR="00E50EF5" w:rsidRPr="004A5FFF" w:rsidRDefault="00E50EF5" w:rsidP="007C55B9">
            <w:pPr>
              <w:spacing w:line="276" w:lineRule="auto"/>
              <w:jc w:val="center"/>
              <w:rPr>
                <w:color w:val="000000"/>
                <w:sz w:val="28"/>
                <w:szCs w:val="28"/>
                <w:lang w:val="uk-UA"/>
              </w:rPr>
            </w:pP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Усього по області</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72,5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68,9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69,7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71,9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58,6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57,2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58,4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50,5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45,7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2,7</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м. Одеса</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101,4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97,8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93,7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92,9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74,8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72,2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72,6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59,5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56,6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4,7</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 xml:space="preserve">м.Ізмаїл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52,2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82,4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64,4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54,7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39,4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50,5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48,6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55,9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50,9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16,3</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 xml:space="preserve">Ізмаїльський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41,4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30,2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34,1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43,8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40,2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30,7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32,7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34,6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28,9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14,6</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Болградський</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30,9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35,4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38,7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28,8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37,5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31,7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28,7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10,8</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 xml:space="preserve">Кілійський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63,9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23,3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34,4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62,1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25,8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35,2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35,4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43,1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12,6</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 xml:space="preserve">Ренійський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23,4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34,0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18,3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23,6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34,2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18,4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39,5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26,4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11,5</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 xml:space="preserve">Татарбунарський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39,8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40,1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37,9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129,7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35,5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28,1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51,1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46,0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43,6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20,7</w:t>
            </w:r>
          </w:p>
        </w:tc>
      </w:tr>
    </w:tbl>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Pr="00D06CDF" w:rsidRDefault="00E50EF5" w:rsidP="00E50EF5">
      <w:pPr>
        <w:spacing w:line="360" w:lineRule="auto"/>
        <w:jc w:val="right"/>
        <w:outlineLvl w:val="0"/>
        <w:rPr>
          <w:i/>
          <w:iCs/>
          <w:sz w:val="28"/>
          <w:szCs w:val="28"/>
          <w:lang w:val="uk-UA"/>
        </w:rPr>
      </w:pPr>
      <w:r w:rsidRPr="00D06CDF">
        <w:rPr>
          <w:i/>
          <w:iCs/>
          <w:sz w:val="28"/>
          <w:szCs w:val="28"/>
          <w:lang w:val="uk-UA"/>
        </w:rPr>
        <w:lastRenderedPageBreak/>
        <w:t>Таблиця 40</w:t>
      </w:r>
    </w:p>
    <w:p w:rsidR="00E50EF5" w:rsidRPr="00D06CDF" w:rsidRDefault="00E50EF5" w:rsidP="00E50EF5">
      <w:pPr>
        <w:spacing w:line="360" w:lineRule="auto"/>
        <w:ind w:firstLine="708"/>
        <w:jc w:val="center"/>
        <w:rPr>
          <w:b/>
          <w:bCs/>
          <w:sz w:val="28"/>
          <w:szCs w:val="28"/>
          <w:lang w:val="uk-UA"/>
        </w:rPr>
      </w:pPr>
      <w:r w:rsidRPr="00D06CDF">
        <w:rPr>
          <w:b/>
          <w:bCs/>
          <w:sz w:val="28"/>
          <w:szCs w:val="28"/>
          <w:lang w:val="uk-UA"/>
        </w:rPr>
        <w:t>Коефіцієнти смертності населення від новоутворень по області, мм. Одеса, Ізмаїл та районах Українського Придунав’я у 2005-2012 рр. році (на 100 тис. наявного населення)</w:t>
      </w:r>
    </w:p>
    <w:tbl>
      <w:tblPr>
        <w:tblW w:w="0" w:type="auto"/>
        <w:jc w:val="center"/>
        <w:tblLook w:val="00A0"/>
      </w:tblPr>
      <w:tblGrid>
        <w:gridCol w:w="2362"/>
        <w:gridCol w:w="666"/>
        <w:gridCol w:w="566"/>
        <w:gridCol w:w="666"/>
        <w:gridCol w:w="566"/>
        <w:gridCol w:w="666"/>
        <w:gridCol w:w="566"/>
        <w:gridCol w:w="666"/>
        <w:gridCol w:w="566"/>
        <w:gridCol w:w="666"/>
        <w:gridCol w:w="566"/>
        <w:gridCol w:w="666"/>
        <w:gridCol w:w="566"/>
        <w:gridCol w:w="666"/>
        <w:gridCol w:w="566"/>
        <w:gridCol w:w="666"/>
        <w:gridCol w:w="566"/>
        <w:gridCol w:w="666"/>
        <w:gridCol w:w="566"/>
      </w:tblGrid>
      <w:tr w:rsidR="00E50EF5" w:rsidRPr="00FB4AD0" w:rsidTr="007C55B9">
        <w:trPr>
          <w:trHeight w:val="315"/>
          <w:jc w:val="center"/>
        </w:trPr>
        <w:tc>
          <w:tcPr>
            <w:tcW w:w="0" w:type="auto"/>
            <w:vMerge w:val="restart"/>
            <w:tcBorders>
              <w:top w:val="single" w:sz="8" w:space="0" w:color="auto"/>
              <w:left w:val="single" w:sz="8" w:space="0" w:color="auto"/>
              <w:right w:val="single" w:sz="8" w:space="0" w:color="auto"/>
            </w:tcBorders>
            <w:vAlign w:val="center"/>
          </w:tcPr>
          <w:p w:rsidR="00E50EF5" w:rsidRPr="004A5FFF" w:rsidRDefault="00E50EF5" w:rsidP="007C55B9">
            <w:pPr>
              <w:spacing w:line="276" w:lineRule="auto"/>
              <w:jc w:val="center"/>
              <w:rPr>
                <w:color w:val="000000"/>
                <w:sz w:val="28"/>
                <w:szCs w:val="28"/>
                <w:lang w:val="uk-UA"/>
              </w:rPr>
            </w:pPr>
            <w:r w:rsidRPr="004A5FFF">
              <w:rPr>
                <w:color w:val="000000"/>
                <w:sz w:val="28"/>
                <w:szCs w:val="28"/>
                <w:lang w:val="uk-UA"/>
              </w:rPr>
              <w:t>Населений</w:t>
            </w:r>
          </w:p>
          <w:p w:rsidR="00E50EF5" w:rsidRPr="004A5FFF" w:rsidRDefault="00E50EF5" w:rsidP="007C55B9">
            <w:pPr>
              <w:spacing w:line="276" w:lineRule="auto"/>
              <w:jc w:val="center"/>
              <w:rPr>
                <w:color w:val="000000"/>
                <w:sz w:val="28"/>
                <w:szCs w:val="28"/>
                <w:lang w:val="uk-UA"/>
              </w:rPr>
            </w:pPr>
            <w:r w:rsidRPr="004A5FFF">
              <w:rPr>
                <w:color w:val="000000"/>
                <w:sz w:val="28"/>
                <w:szCs w:val="28"/>
                <w:lang w:val="uk-UA"/>
              </w:rPr>
              <w:t>пункт</w:t>
            </w:r>
          </w:p>
        </w:tc>
        <w:tc>
          <w:tcPr>
            <w:tcW w:w="0" w:type="auto"/>
            <w:gridSpan w:val="18"/>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Роки спостережень, коефіцієнт смертності (КС) та ∆</w:t>
            </w:r>
            <w:r w:rsidRPr="00FB4AD0">
              <w:rPr>
                <w:color w:val="000000"/>
                <w:sz w:val="20"/>
                <w:szCs w:val="20"/>
                <w:vertAlign w:val="subscript"/>
                <w:lang w:val="uk-UA"/>
              </w:rPr>
              <w:t>(95)</w:t>
            </w:r>
          </w:p>
        </w:tc>
      </w:tr>
      <w:tr w:rsidR="00E50EF5" w:rsidRPr="00FB4AD0" w:rsidTr="007C55B9">
        <w:trPr>
          <w:trHeight w:val="315"/>
          <w:jc w:val="center"/>
        </w:trPr>
        <w:tc>
          <w:tcPr>
            <w:tcW w:w="0" w:type="auto"/>
            <w:vMerge/>
            <w:tcBorders>
              <w:left w:val="single" w:sz="8" w:space="0" w:color="auto"/>
              <w:right w:val="single" w:sz="8" w:space="0" w:color="auto"/>
            </w:tcBorders>
            <w:vAlign w:val="center"/>
          </w:tcPr>
          <w:p w:rsidR="00E50EF5" w:rsidRPr="004A5FFF" w:rsidRDefault="00E50EF5" w:rsidP="007C55B9">
            <w:pPr>
              <w:spacing w:line="276" w:lineRule="auto"/>
              <w:jc w:val="center"/>
              <w:rPr>
                <w:color w:val="000000"/>
                <w:sz w:val="28"/>
                <w:szCs w:val="28"/>
                <w:lang w:val="uk-UA"/>
              </w:rPr>
            </w:pP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2005</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2006</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2007</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2008</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2009</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2010</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2011</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2012</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2013</w:t>
            </w:r>
          </w:p>
        </w:tc>
      </w:tr>
      <w:tr w:rsidR="00E50EF5" w:rsidRPr="00FB4AD0" w:rsidTr="007C55B9">
        <w:trPr>
          <w:trHeight w:val="315"/>
          <w:jc w:val="center"/>
        </w:trPr>
        <w:tc>
          <w:tcPr>
            <w:tcW w:w="0" w:type="auto"/>
            <w:vMerge/>
            <w:tcBorders>
              <w:left w:val="single" w:sz="8" w:space="0" w:color="auto"/>
              <w:bottom w:val="single" w:sz="8" w:space="0" w:color="auto"/>
              <w:right w:val="single" w:sz="8" w:space="0" w:color="auto"/>
            </w:tcBorders>
            <w:vAlign w:val="center"/>
          </w:tcPr>
          <w:p w:rsidR="00E50EF5" w:rsidRPr="004A5FFF" w:rsidRDefault="00E50EF5" w:rsidP="007C55B9">
            <w:pPr>
              <w:spacing w:line="276" w:lineRule="auto"/>
              <w:jc w:val="center"/>
              <w:rPr>
                <w:color w:val="000000"/>
                <w:sz w:val="28"/>
                <w:szCs w:val="28"/>
                <w:lang w:val="uk-UA"/>
              </w:rPr>
            </w:pP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КС</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Усього по області</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210,4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207,2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200,1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199,0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197,2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200,4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193,6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198,4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197,1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5,6</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м.Одеса</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219,3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216,1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201,3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204,9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197,9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212,4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212,3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59,5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56,6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9,2</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 xml:space="preserve">м.Ізмаїл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278,3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36,8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272,5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36,1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246,0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34,6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293,3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38,1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316,8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39,8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300,6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38,9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311,7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39,9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306,8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39,8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287,3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38,7</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 xml:space="preserve">Ізмаїльський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209,0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38,9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190,9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37,1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180,1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36,1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163,8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34,5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176,1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35,9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168,9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35,2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161,4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34,4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198,0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38,1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161,8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34,5</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Болградський</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230,0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35,1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223,5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34,5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212,5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33,8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203,6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33,2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211,3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33,8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227,6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35,2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210,1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33,8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219,9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34,6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161,0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29,6</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 xml:space="preserve">Кілійський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229,1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39,3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112,9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27,5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153,8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32,2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151,7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32,2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212,0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38,2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146,5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31,9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106,2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27,2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80,5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23,8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92,3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25,5</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 xml:space="preserve">Ренійський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224,2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46,8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220,8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46,3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177,9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41,8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225,9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47,2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186,9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43,0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208,1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45,4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205,4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45,1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195,2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43,9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188,1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43,2</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 xml:space="preserve">Татарбунарський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240,1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47,9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236,3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47,3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170,5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40,3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182,1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41,9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43,2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173,5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41,1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171,1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40,8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224,9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46,8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225,5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46,9</w:t>
            </w:r>
          </w:p>
        </w:tc>
      </w:tr>
    </w:tbl>
    <w:p w:rsidR="00E50EF5" w:rsidRDefault="00E50EF5" w:rsidP="00E50EF5">
      <w:pPr>
        <w:rPr>
          <w:lang w:val="uk-UA"/>
        </w:rPr>
      </w:pPr>
    </w:p>
    <w:p w:rsidR="00E50EF5" w:rsidRDefault="00E50EF5" w:rsidP="00E50EF5">
      <w:pPr>
        <w:spacing w:line="360" w:lineRule="auto"/>
        <w:jc w:val="right"/>
        <w:rPr>
          <w:sz w:val="28"/>
          <w:szCs w:val="28"/>
          <w:lang w:val="uk-UA"/>
        </w:rPr>
      </w:pPr>
    </w:p>
    <w:p w:rsidR="00E50EF5" w:rsidRDefault="00E50EF5" w:rsidP="00E50EF5">
      <w:pPr>
        <w:spacing w:line="360" w:lineRule="auto"/>
        <w:jc w:val="right"/>
        <w:rPr>
          <w:sz w:val="28"/>
          <w:szCs w:val="28"/>
          <w:lang w:val="uk-UA"/>
        </w:rPr>
      </w:pPr>
    </w:p>
    <w:p w:rsidR="00E50EF5" w:rsidRDefault="00E50EF5" w:rsidP="00E50EF5">
      <w:pPr>
        <w:spacing w:line="360" w:lineRule="auto"/>
        <w:jc w:val="right"/>
        <w:rPr>
          <w:sz w:val="28"/>
          <w:szCs w:val="28"/>
          <w:lang w:val="uk-UA"/>
        </w:rPr>
      </w:pPr>
    </w:p>
    <w:p w:rsidR="00E50EF5" w:rsidRDefault="00E50EF5" w:rsidP="00E50EF5">
      <w:pPr>
        <w:spacing w:line="360" w:lineRule="auto"/>
        <w:jc w:val="right"/>
        <w:rPr>
          <w:sz w:val="28"/>
          <w:szCs w:val="28"/>
          <w:lang w:val="uk-UA"/>
        </w:rPr>
      </w:pPr>
    </w:p>
    <w:p w:rsidR="00E50EF5" w:rsidRDefault="00E50EF5" w:rsidP="00E50EF5">
      <w:pPr>
        <w:spacing w:line="360" w:lineRule="auto"/>
        <w:jc w:val="right"/>
        <w:rPr>
          <w:sz w:val="28"/>
          <w:szCs w:val="28"/>
          <w:lang w:val="uk-UA"/>
        </w:rPr>
      </w:pPr>
    </w:p>
    <w:p w:rsidR="00E50EF5" w:rsidRDefault="00E50EF5" w:rsidP="00E50EF5">
      <w:pPr>
        <w:spacing w:line="360" w:lineRule="auto"/>
        <w:jc w:val="right"/>
        <w:rPr>
          <w:sz w:val="28"/>
          <w:szCs w:val="28"/>
          <w:lang w:val="uk-UA"/>
        </w:rPr>
      </w:pPr>
    </w:p>
    <w:p w:rsidR="00E50EF5" w:rsidRDefault="00E50EF5" w:rsidP="00E50EF5">
      <w:pPr>
        <w:spacing w:line="360" w:lineRule="auto"/>
        <w:jc w:val="right"/>
        <w:rPr>
          <w:sz w:val="28"/>
          <w:szCs w:val="28"/>
          <w:lang w:val="uk-UA"/>
        </w:rPr>
      </w:pPr>
    </w:p>
    <w:p w:rsidR="00E50EF5" w:rsidRDefault="00E50EF5" w:rsidP="00E50EF5">
      <w:pPr>
        <w:spacing w:line="360" w:lineRule="auto"/>
        <w:jc w:val="right"/>
        <w:rPr>
          <w:sz w:val="28"/>
          <w:szCs w:val="28"/>
          <w:lang w:val="uk-UA"/>
        </w:rPr>
      </w:pPr>
    </w:p>
    <w:p w:rsidR="00E50EF5" w:rsidRPr="00D06CDF" w:rsidRDefault="00E50EF5" w:rsidP="00E50EF5">
      <w:pPr>
        <w:spacing w:line="360" w:lineRule="auto"/>
        <w:jc w:val="right"/>
        <w:outlineLvl w:val="0"/>
        <w:rPr>
          <w:i/>
          <w:iCs/>
          <w:sz w:val="28"/>
          <w:szCs w:val="28"/>
          <w:lang w:val="uk-UA"/>
        </w:rPr>
      </w:pPr>
      <w:r w:rsidRPr="00D06CDF">
        <w:rPr>
          <w:i/>
          <w:iCs/>
          <w:sz w:val="28"/>
          <w:szCs w:val="28"/>
          <w:lang w:val="uk-UA"/>
        </w:rPr>
        <w:t>Таблиця 41</w:t>
      </w:r>
    </w:p>
    <w:p w:rsidR="00E50EF5" w:rsidRPr="00D06CDF" w:rsidRDefault="00E50EF5" w:rsidP="00E50EF5">
      <w:pPr>
        <w:spacing w:line="360" w:lineRule="auto"/>
        <w:jc w:val="center"/>
        <w:rPr>
          <w:b/>
          <w:bCs/>
          <w:lang w:val="uk-UA"/>
        </w:rPr>
      </w:pPr>
      <w:r w:rsidRPr="00D06CDF">
        <w:rPr>
          <w:b/>
          <w:bCs/>
          <w:sz w:val="28"/>
          <w:szCs w:val="28"/>
          <w:lang w:val="uk-UA"/>
        </w:rPr>
        <w:t>Коефіцієнти смертності населення від хвороб системи кровообігу по області, мм. Одеса, Ізмаїл та районах Українського Придунав’я у 2005-2013 рр. (на 100 тис. наявного населення)</w:t>
      </w:r>
    </w:p>
    <w:p w:rsidR="00E50EF5" w:rsidRPr="00C75398" w:rsidRDefault="00E50EF5" w:rsidP="00E50EF5">
      <w:pPr>
        <w:rPr>
          <w:lang w:val="uk-UA"/>
        </w:rPr>
      </w:pPr>
    </w:p>
    <w:tbl>
      <w:tblPr>
        <w:tblW w:w="0" w:type="auto"/>
        <w:jc w:val="center"/>
        <w:tblLook w:val="00A0"/>
      </w:tblPr>
      <w:tblGrid>
        <w:gridCol w:w="2212"/>
        <w:gridCol w:w="748"/>
        <w:gridCol w:w="650"/>
        <w:gridCol w:w="747"/>
        <w:gridCol w:w="650"/>
        <w:gridCol w:w="747"/>
        <w:gridCol w:w="650"/>
        <w:gridCol w:w="747"/>
        <w:gridCol w:w="650"/>
        <w:gridCol w:w="747"/>
        <w:gridCol w:w="650"/>
        <w:gridCol w:w="747"/>
        <w:gridCol w:w="650"/>
        <w:gridCol w:w="747"/>
        <w:gridCol w:w="650"/>
        <w:gridCol w:w="747"/>
        <w:gridCol w:w="650"/>
        <w:gridCol w:w="747"/>
        <w:gridCol w:w="650"/>
      </w:tblGrid>
      <w:tr w:rsidR="00E50EF5" w:rsidRPr="00FB4AD0" w:rsidTr="007C55B9">
        <w:trPr>
          <w:trHeight w:val="315"/>
          <w:jc w:val="center"/>
        </w:trPr>
        <w:tc>
          <w:tcPr>
            <w:tcW w:w="0" w:type="auto"/>
            <w:vMerge w:val="restart"/>
            <w:tcBorders>
              <w:top w:val="single" w:sz="8" w:space="0" w:color="auto"/>
              <w:left w:val="single" w:sz="8" w:space="0" w:color="auto"/>
              <w:right w:val="single" w:sz="8" w:space="0" w:color="auto"/>
            </w:tcBorders>
            <w:vAlign w:val="center"/>
          </w:tcPr>
          <w:p w:rsidR="00E50EF5" w:rsidRPr="004A5FFF" w:rsidRDefault="00E50EF5" w:rsidP="007C55B9">
            <w:pPr>
              <w:jc w:val="center"/>
              <w:rPr>
                <w:color w:val="000000"/>
                <w:sz w:val="28"/>
                <w:szCs w:val="28"/>
                <w:lang w:val="uk-UA"/>
              </w:rPr>
            </w:pPr>
            <w:r w:rsidRPr="004A5FFF">
              <w:rPr>
                <w:color w:val="000000"/>
                <w:sz w:val="28"/>
                <w:szCs w:val="28"/>
                <w:lang w:val="uk-UA"/>
              </w:rPr>
              <w:t>Населений</w:t>
            </w:r>
          </w:p>
          <w:p w:rsidR="00E50EF5" w:rsidRPr="004A5FFF" w:rsidRDefault="00E50EF5" w:rsidP="007C55B9">
            <w:pPr>
              <w:jc w:val="center"/>
              <w:rPr>
                <w:color w:val="000000"/>
                <w:sz w:val="28"/>
                <w:szCs w:val="28"/>
                <w:lang w:val="uk-UA"/>
              </w:rPr>
            </w:pPr>
            <w:r w:rsidRPr="004A5FFF">
              <w:rPr>
                <w:color w:val="000000"/>
                <w:sz w:val="28"/>
                <w:szCs w:val="28"/>
                <w:lang w:val="uk-UA"/>
              </w:rPr>
              <w:t>пункт</w:t>
            </w:r>
          </w:p>
        </w:tc>
        <w:tc>
          <w:tcPr>
            <w:tcW w:w="0" w:type="auto"/>
            <w:gridSpan w:val="18"/>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Роки спостережень, коефіцієнт смертності (КС) та ∆</w:t>
            </w:r>
            <w:r w:rsidRPr="00FB4AD0">
              <w:rPr>
                <w:color w:val="000000"/>
                <w:sz w:val="20"/>
                <w:szCs w:val="20"/>
                <w:vertAlign w:val="subscript"/>
                <w:lang w:val="uk-UA"/>
              </w:rPr>
              <w:t>(95)</w:t>
            </w:r>
          </w:p>
        </w:tc>
      </w:tr>
      <w:tr w:rsidR="00E50EF5" w:rsidRPr="00FB4AD0" w:rsidTr="007C55B9">
        <w:trPr>
          <w:trHeight w:val="315"/>
          <w:jc w:val="center"/>
        </w:trPr>
        <w:tc>
          <w:tcPr>
            <w:tcW w:w="0" w:type="auto"/>
            <w:vMerge/>
            <w:tcBorders>
              <w:left w:val="single" w:sz="8" w:space="0" w:color="auto"/>
              <w:right w:val="single" w:sz="8" w:space="0" w:color="auto"/>
            </w:tcBorders>
            <w:vAlign w:val="center"/>
          </w:tcPr>
          <w:p w:rsidR="00E50EF5" w:rsidRPr="004A5FFF" w:rsidRDefault="00E50EF5" w:rsidP="007C55B9">
            <w:pPr>
              <w:jc w:val="center"/>
              <w:rPr>
                <w:color w:val="000000"/>
                <w:sz w:val="28"/>
                <w:szCs w:val="28"/>
                <w:lang w:val="uk-UA"/>
              </w:rPr>
            </w:pP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2005</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2006</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2007</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2008</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2009</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2010</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2011</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2012</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2013</w:t>
            </w:r>
          </w:p>
        </w:tc>
      </w:tr>
      <w:tr w:rsidR="00E50EF5" w:rsidRPr="00FB4AD0" w:rsidTr="007C55B9">
        <w:trPr>
          <w:trHeight w:val="315"/>
          <w:jc w:val="center"/>
        </w:trPr>
        <w:tc>
          <w:tcPr>
            <w:tcW w:w="0" w:type="auto"/>
            <w:vMerge/>
            <w:tcBorders>
              <w:left w:val="single" w:sz="8" w:space="0" w:color="auto"/>
              <w:bottom w:val="single" w:sz="8" w:space="0" w:color="auto"/>
              <w:right w:val="single" w:sz="8" w:space="0" w:color="auto"/>
            </w:tcBorders>
            <w:vAlign w:val="center"/>
          </w:tcPr>
          <w:p w:rsidR="00E50EF5" w:rsidRPr="004A5FFF" w:rsidRDefault="00E50EF5" w:rsidP="007C55B9">
            <w:pPr>
              <w:jc w:val="center"/>
              <w:rPr>
                <w:color w:val="000000"/>
                <w:sz w:val="28"/>
                <w:szCs w:val="28"/>
                <w:lang w:val="uk-UA"/>
              </w:rPr>
            </w:pP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2006</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2007</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2008</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2009</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2010</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2011</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2012</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2013</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rPr>
                <w:color w:val="000000"/>
                <w:sz w:val="28"/>
                <w:szCs w:val="28"/>
                <w:lang w:val="uk-UA"/>
              </w:rPr>
            </w:pPr>
            <w:r w:rsidRPr="004A5FFF">
              <w:rPr>
                <w:color w:val="000000"/>
                <w:sz w:val="28"/>
                <w:szCs w:val="28"/>
                <w:lang w:val="uk-UA"/>
              </w:rPr>
              <w:t>Усього по області</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1000,8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1005,3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988,0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971,4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950,0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966,1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895,8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895,0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899,4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12,0</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rPr>
                <w:color w:val="000000"/>
                <w:sz w:val="28"/>
                <w:szCs w:val="28"/>
                <w:lang w:val="uk-UA"/>
              </w:rPr>
            </w:pPr>
            <w:r w:rsidRPr="004A5FFF">
              <w:rPr>
                <w:color w:val="000000"/>
                <w:sz w:val="28"/>
                <w:szCs w:val="28"/>
                <w:lang w:val="uk-UA"/>
              </w:rPr>
              <w:t>м.Одеса</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763,9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791,2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799,4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768,2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743,2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789,9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721,4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59,5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56,6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16,8</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rPr>
                <w:color w:val="000000"/>
                <w:sz w:val="28"/>
                <w:szCs w:val="28"/>
                <w:lang w:val="uk-UA"/>
              </w:rPr>
            </w:pPr>
            <w:r w:rsidRPr="004A5FFF">
              <w:rPr>
                <w:color w:val="000000"/>
                <w:sz w:val="28"/>
                <w:szCs w:val="28"/>
                <w:lang w:val="uk-UA"/>
              </w:rPr>
              <w:t xml:space="preserve">м.Ізмаїл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890,7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65,7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940,4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66,9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936,4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67,4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955,4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68,5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909,6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67,2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1022,8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71,5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852,7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65,8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882,3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67,4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919,5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69,1</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rPr>
                <w:color w:val="000000"/>
                <w:sz w:val="28"/>
                <w:szCs w:val="28"/>
                <w:lang w:val="uk-UA"/>
              </w:rPr>
            </w:pPr>
            <w:r w:rsidRPr="004A5FFF">
              <w:rPr>
                <w:color w:val="000000"/>
                <w:sz w:val="28"/>
                <w:szCs w:val="28"/>
                <w:lang w:val="uk-UA"/>
              </w:rPr>
              <w:t xml:space="preserve">Ізмаїльський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1351,7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98,3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1104,0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88,8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1059,5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87,1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1116,2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89,6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1056,6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87,5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1121,1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90,2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918,6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81,8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942,6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82,9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967,0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84,0</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rPr>
                <w:color w:val="000000"/>
                <w:sz w:val="28"/>
                <w:szCs w:val="28"/>
                <w:lang w:val="uk-UA"/>
              </w:rPr>
            </w:pPr>
            <w:r w:rsidRPr="004A5FFF">
              <w:rPr>
                <w:color w:val="000000"/>
                <w:sz w:val="28"/>
                <w:szCs w:val="28"/>
                <w:lang w:val="uk-UA"/>
              </w:rPr>
              <w:t>Болградський</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1122,0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77,2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1131,5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77,3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1035,5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74,3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1086,6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76,3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1003,5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73,5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1018,4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74,1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909,6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70,1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857,5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68,0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947,3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71,4</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rPr>
                <w:color w:val="000000"/>
                <w:sz w:val="28"/>
                <w:szCs w:val="28"/>
                <w:lang w:val="uk-UA"/>
              </w:rPr>
            </w:pPr>
            <w:r w:rsidRPr="004A5FFF">
              <w:rPr>
                <w:color w:val="000000"/>
                <w:sz w:val="28"/>
                <w:szCs w:val="28"/>
                <w:lang w:val="uk-UA"/>
              </w:rPr>
              <w:t xml:space="preserve">Кілійський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1079,1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85,0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1414,0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96,7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1328,0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94,2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1299,4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93,6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1253,3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92,5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1283,1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93,8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1238,8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92,5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1224,3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92,1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1212,6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91,9</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rPr>
                <w:color w:val="000000"/>
                <w:sz w:val="28"/>
                <w:szCs w:val="28"/>
                <w:lang w:val="uk-UA"/>
              </w:rPr>
            </w:pPr>
            <w:r w:rsidRPr="004A5FFF">
              <w:rPr>
                <w:color w:val="000000"/>
                <w:sz w:val="28"/>
                <w:szCs w:val="28"/>
                <w:lang w:val="uk-UA"/>
              </w:rPr>
              <w:t xml:space="preserve">Ренійський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1224,2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108,9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1298,7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111,8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1132,7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104,9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1176,6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107,1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1113,6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104,4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1074,8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102,7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1090,2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103,4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1020,6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100,0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1083,4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103,2</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rPr>
                <w:color w:val="000000"/>
                <w:sz w:val="28"/>
                <w:szCs w:val="28"/>
                <w:lang w:val="uk-UA"/>
              </w:rPr>
            </w:pPr>
            <w:r w:rsidRPr="004A5FFF">
              <w:rPr>
                <w:color w:val="000000"/>
                <w:sz w:val="28"/>
                <w:szCs w:val="28"/>
                <w:lang w:val="uk-UA"/>
              </w:rPr>
              <w:t xml:space="preserve">Татарбунарський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1237,6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108,1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1174,1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105,0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1201,0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106,4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1221,8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107,9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1251,6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109,5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1150,9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105,3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998,4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98,3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1009,6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98,8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984,0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97,6</w:t>
            </w:r>
          </w:p>
        </w:tc>
      </w:tr>
    </w:tbl>
    <w:p w:rsidR="00E50EF5" w:rsidRDefault="007750F3" w:rsidP="00E50EF5">
      <w:pPr>
        <w:spacing w:line="360" w:lineRule="auto"/>
        <w:rPr>
          <w:sz w:val="28"/>
          <w:szCs w:val="28"/>
          <w:lang w:val="uk-UA"/>
        </w:rPr>
      </w:pPr>
      <w:r>
        <w:rPr>
          <w:noProof/>
          <w:sz w:val="28"/>
          <w:szCs w:val="28"/>
        </w:rPr>
        <w:pict>
          <v:shape id="_x0000_s1220" type="#_x0000_t202" style="position:absolute;margin-left:656.65pt;margin-top:9.6pt;width:85.55pt;height:142.95pt;z-index:-251593728;mso-position-horizontal-relative:text;mso-position-vertical-relative:text" stroked="f">
            <v:textbox style="layout-flow:vertical">
              <w:txbxContent>
                <w:p w:rsidR="007C55B9" w:rsidRPr="004A5FFF" w:rsidRDefault="007750F3" w:rsidP="00E50EF5">
                  <w:r>
                    <w:t xml:space="preserve">                     459</w:t>
                  </w:r>
                </w:p>
              </w:txbxContent>
            </v:textbox>
          </v:shape>
        </w:pict>
      </w:r>
      <w:r w:rsidR="00E50EF5">
        <w:rPr>
          <w:sz w:val="28"/>
          <w:szCs w:val="28"/>
          <w:lang w:val="uk-UA"/>
        </w:rPr>
        <w:t xml:space="preserve">  </w:t>
      </w:r>
      <w:r w:rsidR="00E50EF5">
        <w:rPr>
          <w:sz w:val="28"/>
          <w:szCs w:val="28"/>
          <w:lang w:val="uk-UA"/>
        </w:rPr>
        <w:tab/>
      </w:r>
      <w:r w:rsidR="00F83113">
        <w:rPr>
          <w:noProof/>
          <w:sz w:val="28"/>
          <w:szCs w:val="28"/>
        </w:rPr>
        <w:pict>
          <v:shape id="_x0000_s1219" type="#_x0000_t202" style="position:absolute;margin-left:700.45pt;margin-top:17.5pt;width:48.35pt;height:142.95pt;z-index:-251594752;mso-position-horizontal-relative:text;mso-position-vertical-relative:text" stroked="f">
            <v:textbox style="mso-next-textbox:#_x0000_s1219">
              <w:txbxContent>
                <w:p w:rsidR="007C55B9" w:rsidRDefault="007C55B9" w:rsidP="00E50EF5"/>
              </w:txbxContent>
            </v:textbox>
          </v:shape>
        </w:pict>
      </w:r>
    </w:p>
    <w:p w:rsidR="00E50EF5" w:rsidRDefault="00E50EF5" w:rsidP="00E50EF5">
      <w:pPr>
        <w:spacing w:line="360" w:lineRule="auto"/>
        <w:ind w:left="708"/>
        <w:jc w:val="right"/>
        <w:rPr>
          <w:sz w:val="28"/>
          <w:szCs w:val="28"/>
          <w:lang w:val="uk-UA"/>
        </w:rPr>
      </w:pPr>
    </w:p>
    <w:p w:rsidR="00E50EF5" w:rsidRPr="00D06CDF" w:rsidRDefault="00E50EF5" w:rsidP="00E50EF5">
      <w:pPr>
        <w:spacing w:line="360" w:lineRule="auto"/>
        <w:jc w:val="right"/>
        <w:outlineLvl w:val="0"/>
        <w:rPr>
          <w:i/>
          <w:iCs/>
          <w:sz w:val="28"/>
          <w:szCs w:val="28"/>
          <w:lang w:val="uk-UA"/>
        </w:rPr>
      </w:pPr>
      <w:r w:rsidRPr="00D06CDF">
        <w:rPr>
          <w:i/>
          <w:iCs/>
          <w:sz w:val="28"/>
          <w:szCs w:val="28"/>
          <w:lang w:val="uk-UA"/>
        </w:rPr>
        <w:lastRenderedPageBreak/>
        <w:t>Таблиця 42</w:t>
      </w:r>
    </w:p>
    <w:p w:rsidR="00E50EF5" w:rsidRPr="00D06CDF" w:rsidRDefault="00E50EF5" w:rsidP="00E50EF5">
      <w:pPr>
        <w:spacing w:line="360" w:lineRule="auto"/>
        <w:ind w:firstLine="708"/>
        <w:jc w:val="center"/>
        <w:rPr>
          <w:b/>
          <w:bCs/>
          <w:sz w:val="28"/>
          <w:szCs w:val="28"/>
          <w:lang w:val="uk-UA"/>
        </w:rPr>
      </w:pPr>
      <w:r w:rsidRPr="00D06CDF">
        <w:rPr>
          <w:b/>
          <w:bCs/>
          <w:sz w:val="28"/>
          <w:szCs w:val="28"/>
          <w:lang w:val="uk-UA"/>
        </w:rPr>
        <w:t>Коефіцієнти смертності населення від хвороб органів дихання по області, мм. Одеса, Ізмаїл та районах Українського Придунав’я у 2005-2012 рр. році (на 100 тис. наявного населення)</w:t>
      </w:r>
    </w:p>
    <w:p w:rsidR="00E50EF5" w:rsidRPr="00C75398" w:rsidRDefault="00E50EF5" w:rsidP="00E50EF5">
      <w:pPr>
        <w:spacing w:line="360" w:lineRule="auto"/>
        <w:rPr>
          <w:sz w:val="28"/>
          <w:szCs w:val="28"/>
          <w:lang w:val="uk-UA"/>
        </w:rPr>
      </w:pPr>
    </w:p>
    <w:tbl>
      <w:tblPr>
        <w:tblW w:w="0" w:type="auto"/>
        <w:jc w:val="center"/>
        <w:tblLook w:val="00A0"/>
      </w:tblPr>
      <w:tblGrid>
        <w:gridCol w:w="2362"/>
        <w:gridCol w:w="616"/>
        <w:gridCol w:w="566"/>
        <w:gridCol w:w="616"/>
        <w:gridCol w:w="566"/>
        <w:gridCol w:w="616"/>
        <w:gridCol w:w="566"/>
        <w:gridCol w:w="616"/>
        <w:gridCol w:w="566"/>
        <w:gridCol w:w="616"/>
        <w:gridCol w:w="566"/>
        <w:gridCol w:w="616"/>
        <w:gridCol w:w="566"/>
        <w:gridCol w:w="616"/>
        <w:gridCol w:w="566"/>
        <w:gridCol w:w="616"/>
        <w:gridCol w:w="566"/>
        <w:gridCol w:w="616"/>
        <w:gridCol w:w="566"/>
      </w:tblGrid>
      <w:tr w:rsidR="00E50EF5" w:rsidRPr="00FB4AD0" w:rsidTr="007C55B9">
        <w:trPr>
          <w:trHeight w:val="315"/>
          <w:jc w:val="center"/>
        </w:trPr>
        <w:tc>
          <w:tcPr>
            <w:tcW w:w="0" w:type="auto"/>
            <w:vMerge w:val="restart"/>
            <w:tcBorders>
              <w:top w:val="single" w:sz="8" w:space="0" w:color="auto"/>
              <w:left w:val="single" w:sz="8" w:space="0" w:color="auto"/>
              <w:right w:val="single" w:sz="8" w:space="0" w:color="auto"/>
            </w:tcBorders>
            <w:vAlign w:val="center"/>
          </w:tcPr>
          <w:p w:rsidR="00E50EF5" w:rsidRPr="004A5FFF" w:rsidRDefault="00E50EF5" w:rsidP="007C55B9">
            <w:pPr>
              <w:spacing w:line="276" w:lineRule="auto"/>
              <w:jc w:val="center"/>
              <w:rPr>
                <w:color w:val="000000"/>
                <w:sz w:val="28"/>
                <w:szCs w:val="28"/>
                <w:lang w:val="uk-UA"/>
              </w:rPr>
            </w:pPr>
            <w:r w:rsidRPr="004A5FFF">
              <w:rPr>
                <w:color w:val="000000"/>
                <w:sz w:val="28"/>
                <w:szCs w:val="28"/>
                <w:lang w:val="uk-UA"/>
              </w:rPr>
              <w:t>Населений</w:t>
            </w:r>
          </w:p>
          <w:p w:rsidR="00E50EF5" w:rsidRPr="004A5FFF" w:rsidRDefault="00E50EF5" w:rsidP="007C55B9">
            <w:pPr>
              <w:spacing w:line="276" w:lineRule="auto"/>
              <w:jc w:val="center"/>
              <w:rPr>
                <w:color w:val="000000"/>
                <w:sz w:val="28"/>
                <w:szCs w:val="28"/>
                <w:lang w:val="uk-UA"/>
              </w:rPr>
            </w:pPr>
            <w:r w:rsidRPr="004A5FFF">
              <w:rPr>
                <w:color w:val="000000"/>
                <w:sz w:val="28"/>
                <w:szCs w:val="28"/>
                <w:lang w:val="uk-UA"/>
              </w:rPr>
              <w:t>пункт</w:t>
            </w:r>
          </w:p>
        </w:tc>
        <w:tc>
          <w:tcPr>
            <w:tcW w:w="0" w:type="auto"/>
            <w:gridSpan w:val="18"/>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Роки спостережень,  коефіцієнт смертності (КС) та ∆</w:t>
            </w:r>
            <w:r w:rsidRPr="00FB4AD0">
              <w:rPr>
                <w:color w:val="000000"/>
                <w:sz w:val="20"/>
                <w:szCs w:val="20"/>
                <w:vertAlign w:val="subscript"/>
                <w:lang w:val="uk-UA"/>
              </w:rPr>
              <w:t>(95)</w:t>
            </w:r>
          </w:p>
        </w:tc>
      </w:tr>
      <w:tr w:rsidR="00E50EF5" w:rsidRPr="00FB4AD0" w:rsidTr="007C55B9">
        <w:trPr>
          <w:trHeight w:val="315"/>
          <w:jc w:val="center"/>
        </w:trPr>
        <w:tc>
          <w:tcPr>
            <w:tcW w:w="0" w:type="auto"/>
            <w:vMerge/>
            <w:tcBorders>
              <w:left w:val="single" w:sz="8" w:space="0" w:color="auto"/>
              <w:right w:val="single" w:sz="8" w:space="0" w:color="auto"/>
            </w:tcBorders>
            <w:vAlign w:val="center"/>
          </w:tcPr>
          <w:p w:rsidR="00E50EF5" w:rsidRPr="004A5FFF" w:rsidRDefault="00E50EF5" w:rsidP="007C55B9">
            <w:pPr>
              <w:spacing w:line="276" w:lineRule="auto"/>
              <w:jc w:val="center"/>
              <w:rPr>
                <w:color w:val="000000"/>
                <w:sz w:val="28"/>
                <w:szCs w:val="28"/>
                <w:lang w:val="uk-UA"/>
              </w:rPr>
            </w:pP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2005</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2006</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2007</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2008</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2009</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2010</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2011</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2012</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2013</w:t>
            </w:r>
          </w:p>
        </w:tc>
      </w:tr>
      <w:tr w:rsidR="00E50EF5" w:rsidRPr="00FB4AD0" w:rsidTr="007C55B9">
        <w:trPr>
          <w:trHeight w:val="315"/>
          <w:jc w:val="center"/>
        </w:trPr>
        <w:tc>
          <w:tcPr>
            <w:tcW w:w="0" w:type="auto"/>
            <w:vMerge/>
            <w:tcBorders>
              <w:left w:val="single" w:sz="8" w:space="0" w:color="auto"/>
              <w:bottom w:val="single" w:sz="8" w:space="0" w:color="auto"/>
              <w:right w:val="single" w:sz="8" w:space="0" w:color="auto"/>
            </w:tcBorders>
            <w:vAlign w:val="center"/>
          </w:tcPr>
          <w:p w:rsidR="00E50EF5" w:rsidRPr="004A5FFF" w:rsidRDefault="00E50EF5" w:rsidP="007C55B9">
            <w:pPr>
              <w:spacing w:line="276" w:lineRule="auto"/>
              <w:jc w:val="center"/>
              <w:rPr>
                <w:color w:val="000000"/>
                <w:sz w:val="28"/>
                <w:szCs w:val="28"/>
                <w:lang w:val="uk-UA"/>
              </w:rPr>
            </w:pP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2006</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2007</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2008</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2009</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2010</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2011</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2012</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2013</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Усього по області</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48,7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43,8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41,8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39,2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36,3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37,1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30,6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34,3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36,2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2,4</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м.Одеса</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27,9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23,9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25,8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59,5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56,6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2,9</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 xml:space="preserve">м.Ізмаїл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42,2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50,7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50,2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36,5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26,6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8,9</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 xml:space="preserve">Ізмаїльський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75,3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23,4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58,6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66,3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57,1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26,8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34,6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69,2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32,7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30,8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15,1</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Болградський</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63,1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18,4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75,0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52,8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38,7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43,1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38,9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14,6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41,7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34,5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47,4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16,1</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 xml:space="preserve">Кілійський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18,3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18,4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12,1</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 xml:space="preserve">Ренійський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49,0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39,0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31,4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17,6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42,0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44,8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26,3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23,7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15,3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29,0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16,9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18,5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13,6</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 xml:space="preserve">Татарбунарський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89,1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29,2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77,1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27,1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80,2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27,6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40,5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56,0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23,3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48,5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56,2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23,4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51,1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74,3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27,0</w:t>
            </w:r>
          </w:p>
        </w:tc>
      </w:tr>
    </w:tbl>
    <w:p w:rsidR="00E50EF5" w:rsidRDefault="00E50EF5" w:rsidP="00E50EF5">
      <w:pPr>
        <w:spacing w:line="360" w:lineRule="auto"/>
        <w:rPr>
          <w:sz w:val="28"/>
          <w:szCs w:val="28"/>
          <w:lang w:val="uk-UA"/>
        </w:rPr>
      </w:pPr>
    </w:p>
    <w:p w:rsidR="00E50EF5" w:rsidRDefault="00E50EF5" w:rsidP="00E50EF5">
      <w:pPr>
        <w:spacing w:line="360" w:lineRule="auto"/>
        <w:rPr>
          <w:sz w:val="28"/>
          <w:szCs w:val="28"/>
          <w:lang w:val="uk-UA"/>
        </w:rPr>
      </w:pPr>
    </w:p>
    <w:p w:rsidR="00E50EF5" w:rsidRDefault="00E50EF5" w:rsidP="00E50EF5">
      <w:pPr>
        <w:spacing w:line="360" w:lineRule="auto"/>
        <w:jc w:val="right"/>
        <w:rPr>
          <w:sz w:val="28"/>
          <w:szCs w:val="28"/>
          <w:lang w:val="uk-UA"/>
        </w:rPr>
      </w:pPr>
    </w:p>
    <w:p w:rsidR="00E50EF5" w:rsidRDefault="00E50EF5" w:rsidP="00E50EF5">
      <w:pPr>
        <w:spacing w:line="360" w:lineRule="auto"/>
        <w:jc w:val="right"/>
        <w:rPr>
          <w:sz w:val="28"/>
          <w:szCs w:val="28"/>
          <w:lang w:val="uk-UA"/>
        </w:rPr>
      </w:pPr>
    </w:p>
    <w:p w:rsidR="00E50EF5" w:rsidRDefault="00E50EF5" w:rsidP="00E50EF5">
      <w:pPr>
        <w:spacing w:line="360" w:lineRule="auto"/>
        <w:jc w:val="right"/>
        <w:rPr>
          <w:sz w:val="28"/>
          <w:szCs w:val="28"/>
          <w:lang w:val="uk-UA"/>
        </w:rPr>
      </w:pPr>
    </w:p>
    <w:p w:rsidR="00E50EF5" w:rsidRDefault="00E50EF5" w:rsidP="00E50EF5">
      <w:pPr>
        <w:spacing w:line="360" w:lineRule="auto"/>
        <w:jc w:val="right"/>
        <w:rPr>
          <w:sz w:val="28"/>
          <w:szCs w:val="28"/>
          <w:lang w:val="uk-UA"/>
        </w:rPr>
      </w:pPr>
    </w:p>
    <w:p w:rsidR="00E50EF5" w:rsidRPr="00D06CDF" w:rsidRDefault="00E50EF5" w:rsidP="00E50EF5">
      <w:pPr>
        <w:tabs>
          <w:tab w:val="left" w:pos="13800"/>
        </w:tabs>
        <w:spacing w:line="360" w:lineRule="auto"/>
        <w:jc w:val="right"/>
        <w:rPr>
          <w:i/>
          <w:iCs/>
          <w:sz w:val="28"/>
          <w:szCs w:val="28"/>
          <w:lang w:val="uk-UA"/>
        </w:rPr>
      </w:pPr>
      <w:r w:rsidRPr="00D06CDF">
        <w:rPr>
          <w:i/>
          <w:iCs/>
          <w:sz w:val="28"/>
          <w:szCs w:val="28"/>
          <w:lang w:val="uk-UA"/>
        </w:rPr>
        <w:lastRenderedPageBreak/>
        <w:t>Таблиця 43</w:t>
      </w:r>
    </w:p>
    <w:p w:rsidR="00E50EF5" w:rsidRPr="00D06CDF" w:rsidRDefault="00E50EF5" w:rsidP="00E50EF5">
      <w:pPr>
        <w:spacing w:line="360" w:lineRule="auto"/>
        <w:ind w:firstLine="708"/>
        <w:jc w:val="center"/>
        <w:rPr>
          <w:b/>
          <w:bCs/>
          <w:sz w:val="28"/>
          <w:szCs w:val="28"/>
          <w:lang w:val="uk-UA"/>
        </w:rPr>
      </w:pPr>
      <w:r w:rsidRPr="00D06CDF">
        <w:rPr>
          <w:b/>
          <w:bCs/>
          <w:sz w:val="28"/>
          <w:szCs w:val="28"/>
          <w:lang w:val="uk-UA"/>
        </w:rPr>
        <w:t>Коефіцієнти смертності населення від хвороб органів травлення по області, мм. Одеса, Ізмаїл та районах Українського Придунав’я у 2005-2012 рр. році (на 100 тис. наявного населення)</w:t>
      </w:r>
    </w:p>
    <w:p w:rsidR="00E50EF5" w:rsidRPr="00C75398" w:rsidRDefault="00E50EF5" w:rsidP="00E50EF5">
      <w:pPr>
        <w:rPr>
          <w:lang w:val="uk-UA"/>
        </w:rPr>
      </w:pPr>
    </w:p>
    <w:tbl>
      <w:tblPr>
        <w:tblW w:w="0" w:type="auto"/>
        <w:jc w:val="center"/>
        <w:tblLook w:val="00A0"/>
      </w:tblPr>
      <w:tblGrid>
        <w:gridCol w:w="2362"/>
        <w:gridCol w:w="666"/>
        <w:gridCol w:w="566"/>
        <w:gridCol w:w="666"/>
        <w:gridCol w:w="566"/>
        <w:gridCol w:w="666"/>
        <w:gridCol w:w="566"/>
        <w:gridCol w:w="666"/>
        <w:gridCol w:w="566"/>
        <w:gridCol w:w="666"/>
        <w:gridCol w:w="566"/>
        <w:gridCol w:w="666"/>
        <w:gridCol w:w="566"/>
        <w:gridCol w:w="616"/>
        <w:gridCol w:w="566"/>
        <w:gridCol w:w="666"/>
        <w:gridCol w:w="566"/>
        <w:gridCol w:w="616"/>
        <w:gridCol w:w="566"/>
      </w:tblGrid>
      <w:tr w:rsidR="00E50EF5" w:rsidRPr="00FB4AD0" w:rsidTr="007C55B9">
        <w:trPr>
          <w:trHeight w:val="315"/>
          <w:jc w:val="center"/>
        </w:trPr>
        <w:tc>
          <w:tcPr>
            <w:tcW w:w="0" w:type="auto"/>
            <w:vMerge w:val="restart"/>
            <w:tcBorders>
              <w:top w:val="single" w:sz="8" w:space="0" w:color="auto"/>
              <w:left w:val="single" w:sz="8" w:space="0" w:color="auto"/>
              <w:right w:val="single" w:sz="8" w:space="0" w:color="auto"/>
            </w:tcBorders>
            <w:vAlign w:val="center"/>
          </w:tcPr>
          <w:p w:rsidR="00E50EF5" w:rsidRPr="004A5FFF" w:rsidRDefault="00E50EF5" w:rsidP="007C55B9">
            <w:pPr>
              <w:spacing w:line="276" w:lineRule="auto"/>
              <w:jc w:val="center"/>
              <w:rPr>
                <w:color w:val="000000"/>
                <w:sz w:val="28"/>
                <w:szCs w:val="28"/>
                <w:lang w:val="uk-UA"/>
              </w:rPr>
            </w:pPr>
            <w:r w:rsidRPr="004A5FFF">
              <w:rPr>
                <w:color w:val="000000"/>
                <w:sz w:val="28"/>
                <w:szCs w:val="28"/>
                <w:lang w:val="uk-UA"/>
              </w:rPr>
              <w:t>Населений</w:t>
            </w:r>
          </w:p>
          <w:p w:rsidR="00E50EF5" w:rsidRPr="004A5FFF" w:rsidRDefault="00E50EF5" w:rsidP="007C55B9">
            <w:pPr>
              <w:spacing w:line="276" w:lineRule="auto"/>
              <w:jc w:val="center"/>
              <w:rPr>
                <w:color w:val="000000"/>
                <w:sz w:val="28"/>
                <w:szCs w:val="28"/>
                <w:lang w:val="uk-UA"/>
              </w:rPr>
            </w:pPr>
            <w:r w:rsidRPr="004A5FFF">
              <w:rPr>
                <w:color w:val="000000"/>
                <w:sz w:val="28"/>
                <w:szCs w:val="28"/>
                <w:lang w:val="uk-UA"/>
              </w:rPr>
              <w:t>пункт</w:t>
            </w:r>
          </w:p>
        </w:tc>
        <w:tc>
          <w:tcPr>
            <w:tcW w:w="0" w:type="auto"/>
            <w:gridSpan w:val="18"/>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Роки спостережень, коефіцієнт смертності (КС) та ∆</w:t>
            </w:r>
            <w:r w:rsidRPr="00FB4AD0">
              <w:rPr>
                <w:color w:val="000000"/>
                <w:sz w:val="20"/>
                <w:szCs w:val="20"/>
                <w:vertAlign w:val="subscript"/>
                <w:lang w:val="uk-UA"/>
              </w:rPr>
              <w:t>(95)</w:t>
            </w:r>
          </w:p>
        </w:tc>
      </w:tr>
      <w:tr w:rsidR="00E50EF5" w:rsidRPr="00FB4AD0" w:rsidTr="007C55B9">
        <w:trPr>
          <w:trHeight w:val="315"/>
          <w:jc w:val="center"/>
        </w:trPr>
        <w:tc>
          <w:tcPr>
            <w:tcW w:w="0" w:type="auto"/>
            <w:vMerge/>
            <w:tcBorders>
              <w:left w:val="single" w:sz="8" w:space="0" w:color="auto"/>
              <w:right w:val="single" w:sz="8" w:space="0" w:color="auto"/>
            </w:tcBorders>
            <w:vAlign w:val="center"/>
          </w:tcPr>
          <w:p w:rsidR="00E50EF5" w:rsidRPr="004A5FFF" w:rsidRDefault="00E50EF5" w:rsidP="007C55B9">
            <w:pPr>
              <w:spacing w:line="276" w:lineRule="auto"/>
              <w:jc w:val="center"/>
              <w:rPr>
                <w:color w:val="000000"/>
                <w:sz w:val="28"/>
                <w:szCs w:val="28"/>
                <w:lang w:val="uk-UA"/>
              </w:rPr>
            </w:pP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2005</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2006</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2007</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2008</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2009</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2010</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2011</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2012</w:t>
            </w:r>
          </w:p>
        </w:tc>
        <w:tc>
          <w:tcPr>
            <w:tcW w:w="0" w:type="auto"/>
            <w:gridSpan w:val="2"/>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2013</w:t>
            </w:r>
          </w:p>
        </w:tc>
      </w:tr>
      <w:tr w:rsidR="00E50EF5" w:rsidRPr="00FB4AD0" w:rsidTr="007C55B9">
        <w:trPr>
          <w:trHeight w:val="315"/>
          <w:jc w:val="center"/>
        </w:trPr>
        <w:tc>
          <w:tcPr>
            <w:tcW w:w="0" w:type="auto"/>
            <w:vMerge/>
            <w:tcBorders>
              <w:left w:val="single" w:sz="8" w:space="0" w:color="auto"/>
              <w:bottom w:val="single" w:sz="8" w:space="0" w:color="auto"/>
              <w:right w:val="single" w:sz="8" w:space="0" w:color="auto"/>
            </w:tcBorders>
            <w:vAlign w:val="center"/>
          </w:tcPr>
          <w:p w:rsidR="00E50EF5" w:rsidRPr="004A5FFF" w:rsidRDefault="00E50EF5" w:rsidP="007C55B9">
            <w:pPr>
              <w:spacing w:line="276" w:lineRule="auto"/>
              <w:jc w:val="center"/>
              <w:rPr>
                <w:color w:val="000000"/>
                <w:sz w:val="28"/>
                <w:szCs w:val="28"/>
                <w:lang w:val="uk-UA"/>
              </w:rPr>
            </w:pP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2006</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2007</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2008</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2009</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2010</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2011</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2012</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2013</w:t>
            </w:r>
          </w:p>
        </w:tc>
        <w:tc>
          <w:tcPr>
            <w:tcW w:w="0" w:type="auto"/>
            <w:tcBorders>
              <w:top w:val="single" w:sz="8" w:space="0" w:color="auto"/>
              <w:left w:val="nil"/>
              <w:bottom w:val="single" w:sz="8" w:space="0" w:color="auto"/>
              <w:right w:val="single" w:sz="8" w:space="0" w:color="auto"/>
            </w:tcBorders>
            <w:vAlign w:val="center"/>
          </w:tcPr>
          <w:p w:rsidR="00E50EF5" w:rsidRPr="00FB4AD0" w:rsidRDefault="00E50EF5" w:rsidP="007C55B9">
            <w:pPr>
              <w:jc w:val="center"/>
              <w:rPr>
                <w:color w:val="000000"/>
                <w:sz w:val="20"/>
                <w:szCs w:val="20"/>
                <w:lang w:val="uk-UA"/>
              </w:rPr>
            </w:pPr>
            <w:r w:rsidRPr="00FB4AD0">
              <w:rPr>
                <w:color w:val="000000"/>
                <w:sz w:val="20"/>
                <w:szCs w:val="20"/>
                <w:lang w:val="uk-UA"/>
              </w:rPr>
              <w:t>∆</w:t>
            </w:r>
            <w:r w:rsidRPr="00FB4AD0">
              <w:rPr>
                <w:color w:val="000000"/>
                <w:sz w:val="20"/>
                <w:szCs w:val="20"/>
                <w:vertAlign w:val="subscript"/>
                <w:lang w:val="uk-UA"/>
              </w:rPr>
              <w:t>(95)</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Усього по області</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84,2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78,1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87,5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84,9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76,4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74,7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70,1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73,9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68,5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3,3</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м.Одеса</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84,5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70,6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74,8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73,9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66,7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67,1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63,4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59,5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56,6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4,7</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 xml:space="preserve">м.Ізмаїл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101,9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93,8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117,2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23,9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87,3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82,8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89,1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94,4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120,0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24,9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79,7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20,4</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 xml:space="preserve">Ізмаїльський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71,6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77,5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23,7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94,8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26,2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110,5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28,3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53,6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19,8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63,3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69,2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57,7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67,4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22,3</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Болградський</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95,4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100,4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23,1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91,3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84,6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103,5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23,7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79,2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74,8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20,2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115,0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25,0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90,6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22,2</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 xml:space="preserve">Кілійський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92,4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25,0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111,1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27,3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99,5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25,9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82,2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23,7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95,8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25,7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126,1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29,6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68,9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21,9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86,1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24,6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81,0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23,9</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 xml:space="preserve">Ренійський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128,9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35,5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109,1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32,6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136,0</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36,5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120,8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34,5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134,3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36,4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113,3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33,5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76,4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27,5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121,3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34,6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79,5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28,1</w:t>
            </w:r>
          </w:p>
        </w:tc>
      </w:tr>
      <w:tr w:rsidR="00E50EF5" w:rsidRPr="00FB4AD0" w:rsidTr="007C55B9">
        <w:trPr>
          <w:trHeight w:val="315"/>
          <w:jc w:val="center"/>
        </w:trPr>
        <w:tc>
          <w:tcPr>
            <w:tcW w:w="0" w:type="auto"/>
            <w:tcBorders>
              <w:top w:val="nil"/>
              <w:left w:val="single" w:sz="8" w:space="0" w:color="auto"/>
              <w:bottom w:val="single" w:sz="8" w:space="0" w:color="auto"/>
              <w:right w:val="single" w:sz="8" w:space="0" w:color="auto"/>
            </w:tcBorders>
            <w:vAlign w:val="center"/>
          </w:tcPr>
          <w:p w:rsidR="00E50EF5" w:rsidRPr="004A5FFF" w:rsidRDefault="00E50EF5" w:rsidP="007C55B9">
            <w:pPr>
              <w:spacing w:line="276" w:lineRule="auto"/>
              <w:rPr>
                <w:color w:val="000000"/>
                <w:sz w:val="28"/>
                <w:szCs w:val="28"/>
                <w:lang w:val="uk-UA"/>
              </w:rPr>
            </w:pPr>
            <w:r w:rsidRPr="004A5FFF">
              <w:rPr>
                <w:color w:val="000000"/>
                <w:sz w:val="28"/>
                <w:szCs w:val="28"/>
                <w:lang w:val="uk-UA"/>
              </w:rPr>
              <w:t xml:space="preserve">Татарбунарський </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89,1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29,2</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84,6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28,3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100,3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30,9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91,1</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29,6</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104,3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31,8</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68,9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25,9</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89,4</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29,5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84,3</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28,7</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61,5</w:t>
            </w:r>
          </w:p>
        </w:tc>
        <w:tc>
          <w:tcPr>
            <w:tcW w:w="0" w:type="auto"/>
            <w:tcBorders>
              <w:top w:val="nil"/>
              <w:left w:val="nil"/>
              <w:bottom w:val="single" w:sz="8" w:space="0" w:color="auto"/>
              <w:right w:val="single" w:sz="8" w:space="0" w:color="auto"/>
            </w:tcBorders>
            <w:vAlign w:val="center"/>
          </w:tcPr>
          <w:p w:rsidR="00E50EF5" w:rsidRPr="00FB4AD0" w:rsidRDefault="00E50EF5" w:rsidP="007C55B9">
            <w:pPr>
              <w:jc w:val="right"/>
              <w:rPr>
                <w:color w:val="000000"/>
                <w:sz w:val="20"/>
                <w:szCs w:val="20"/>
                <w:lang w:val="uk-UA"/>
              </w:rPr>
            </w:pPr>
            <w:r w:rsidRPr="00FB4AD0">
              <w:rPr>
                <w:color w:val="000000"/>
                <w:sz w:val="20"/>
                <w:szCs w:val="20"/>
                <w:lang w:val="uk-UA"/>
              </w:rPr>
              <w:t>24,5</w:t>
            </w:r>
          </w:p>
        </w:tc>
      </w:tr>
    </w:tbl>
    <w:p w:rsidR="00E50EF5" w:rsidRPr="0012046A" w:rsidRDefault="00E50EF5" w:rsidP="00E50EF5">
      <w:pPr>
        <w:spacing w:line="360" w:lineRule="auto"/>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E50EF5" w:rsidRDefault="00E50EF5" w:rsidP="00007B7D">
      <w:pPr>
        <w:spacing w:line="360" w:lineRule="auto"/>
        <w:ind w:firstLine="720"/>
        <w:jc w:val="both"/>
        <w:rPr>
          <w:sz w:val="28"/>
          <w:szCs w:val="28"/>
          <w:lang w:val="uk-UA"/>
        </w:rPr>
      </w:pPr>
    </w:p>
    <w:p w:rsidR="007C55B9" w:rsidRDefault="007C55B9" w:rsidP="00007B7D">
      <w:pPr>
        <w:spacing w:line="360" w:lineRule="auto"/>
        <w:ind w:firstLine="720"/>
        <w:jc w:val="both"/>
        <w:rPr>
          <w:sz w:val="28"/>
          <w:szCs w:val="28"/>
          <w:lang w:val="uk-UA"/>
        </w:rPr>
        <w:sectPr w:rsidR="007C55B9" w:rsidSect="007750F3">
          <w:type w:val="nextColumn"/>
          <w:pgSz w:w="16838" w:h="11906" w:orient="landscape"/>
          <w:pgMar w:top="851" w:right="1134" w:bottom="1701" w:left="1134" w:header="709" w:footer="709" w:gutter="0"/>
          <w:pgNumType w:start="416"/>
          <w:cols w:space="708"/>
          <w:docGrid w:linePitch="360"/>
        </w:sectPr>
      </w:pPr>
    </w:p>
    <w:p w:rsidR="007C55B9" w:rsidRPr="00AA74B7" w:rsidRDefault="00F83113" w:rsidP="007750F3">
      <w:pPr>
        <w:jc w:val="center"/>
      </w:pPr>
      <w:r w:rsidRPr="00F83113">
        <w:rPr>
          <w:rFonts w:cs="Calibri"/>
          <w:noProof/>
        </w:rPr>
        <w:lastRenderedPageBreak/>
        <w:pict>
          <v:shape id="_x0000_s1224" type="#_x0000_t202" style="position:absolute;left:0;text-align:left;margin-left:309.75pt;margin-top:-22.3pt;width:187.5pt;height:60pt;z-index:251725824" stroked="f">
            <v:textbox>
              <w:txbxContent>
                <w:p w:rsidR="007C55B9" w:rsidRDefault="007C55B9" w:rsidP="007C55B9">
                  <w:pPr>
                    <w:ind w:left="2124"/>
                    <w:rPr>
                      <w:sz w:val="28"/>
                      <w:szCs w:val="28"/>
                      <w:lang w:val="uk-UA"/>
                    </w:rPr>
                  </w:pPr>
                </w:p>
                <w:p w:rsidR="007C55B9" w:rsidRPr="00BE2774" w:rsidRDefault="007C55B9" w:rsidP="007C55B9">
                  <w:pPr>
                    <w:rPr>
                      <w:b/>
                      <w:sz w:val="28"/>
                      <w:szCs w:val="28"/>
                      <w:lang w:val="uk-UA"/>
                    </w:rPr>
                  </w:pPr>
                  <w:r>
                    <w:rPr>
                      <w:sz w:val="28"/>
                      <w:szCs w:val="28"/>
                      <w:lang w:val="uk-UA"/>
                    </w:rPr>
                    <w:t xml:space="preserve">           </w:t>
                  </w:r>
                  <w:r w:rsidRPr="00BE2774">
                    <w:rPr>
                      <w:b/>
                      <w:sz w:val="28"/>
                      <w:szCs w:val="28"/>
                      <w:lang w:val="uk-UA"/>
                    </w:rPr>
                    <w:t>Додаток  В</w:t>
                  </w:r>
                </w:p>
              </w:txbxContent>
            </v:textbox>
          </v:shape>
        </w:pict>
      </w:r>
      <w:r w:rsidR="007C55B9">
        <w:rPr>
          <w:noProof/>
        </w:rPr>
        <w:drawing>
          <wp:inline distT="0" distB="0" distL="0" distR="0">
            <wp:extent cx="6254750" cy="8178800"/>
            <wp:effectExtent l="19050" t="0" r="0" b="0"/>
            <wp:docPr id="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5" cstate="print"/>
                    <a:srcRect/>
                    <a:stretch>
                      <a:fillRect/>
                    </a:stretch>
                  </pic:blipFill>
                  <pic:spPr bwMode="auto">
                    <a:xfrm>
                      <a:off x="0" y="0"/>
                      <a:ext cx="6261376" cy="8187464"/>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750F3">
      <w:pPr>
        <w:jc w:val="center"/>
      </w:pPr>
      <w:r>
        <w:rPr>
          <w:noProof/>
        </w:rPr>
        <w:lastRenderedPageBreak/>
        <w:drawing>
          <wp:inline distT="0" distB="0" distL="0" distR="0">
            <wp:extent cx="6713855" cy="8618855"/>
            <wp:effectExtent l="19050" t="0" r="0" b="0"/>
            <wp:docPr id="7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6" cstate="print"/>
                    <a:srcRect/>
                    <a:stretch>
                      <a:fillRect/>
                    </a:stretch>
                  </pic:blipFill>
                  <pic:spPr bwMode="auto">
                    <a:xfrm>
                      <a:off x="0" y="0"/>
                      <a:ext cx="6713855" cy="8618855"/>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750F3">
      <w:pPr>
        <w:jc w:val="center"/>
      </w:pPr>
      <w:r>
        <w:rPr>
          <w:noProof/>
        </w:rPr>
        <w:drawing>
          <wp:inline distT="0" distB="0" distL="0" distR="0">
            <wp:extent cx="6508750" cy="8356600"/>
            <wp:effectExtent l="19050" t="0" r="6350" b="0"/>
            <wp:docPr id="7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7" cstate="print"/>
                    <a:srcRect/>
                    <a:stretch>
                      <a:fillRect/>
                    </a:stretch>
                  </pic:blipFill>
                  <pic:spPr bwMode="auto">
                    <a:xfrm>
                      <a:off x="0" y="0"/>
                      <a:ext cx="6510563" cy="8358928"/>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750F3">
      <w:pPr>
        <w:jc w:val="center"/>
      </w:pPr>
      <w:r>
        <w:rPr>
          <w:noProof/>
        </w:rPr>
        <w:lastRenderedPageBreak/>
        <w:drawing>
          <wp:inline distT="0" distB="0" distL="0" distR="0">
            <wp:extent cx="6654800" cy="8534400"/>
            <wp:effectExtent l="19050" t="0" r="0" b="0"/>
            <wp:docPr id="7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8" cstate="print"/>
                    <a:srcRect/>
                    <a:stretch>
                      <a:fillRect/>
                    </a:stretch>
                  </pic:blipFill>
                  <pic:spPr bwMode="auto">
                    <a:xfrm>
                      <a:off x="0" y="0"/>
                      <a:ext cx="6661006" cy="8542359"/>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750F3">
      <w:pPr>
        <w:jc w:val="center"/>
      </w:pPr>
      <w:r>
        <w:rPr>
          <w:noProof/>
        </w:rPr>
        <w:lastRenderedPageBreak/>
        <w:drawing>
          <wp:inline distT="0" distB="0" distL="0" distR="0">
            <wp:extent cx="6178550" cy="8348447"/>
            <wp:effectExtent l="19050" t="0" r="0" b="0"/>
            <wp:docPr id="7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9" cstate="print"/>
                    <a:srcRect/>
                    <a:stretch>
                      <a:fillRect/>
                    </a:stretch>
                  </pic:blipFill>
                  <pic:spPr bwMode="auto">
                    <a:xfrm>
                      <a:off x="0" y="0"/>
                      <a:ext cx="6194841" cy="8370460"/>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750F3">
      <w:pPr>
        <w:jc w:val="center"/>
      </w:pPr>
      <w:r>
        <w:rPr>
          <w:noProof/>
        </w:rPr>
        <w:lastRenderedPageBreak/>
        <w:drawing>
          <wp:inline distT="0" distB="0" distL="0" distR="0">
            <wp:extent cx="6254750" cy="8001000"/>
            <wp:effectExtent l="19050" t="0" r="0" b="0"/>
            <wp:docPr id="7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90" cstate="print"/>
                    <a:srcRect/>
                    <a:stretch>
                      <a:fillRect/>
                    </a:stretch>
                  </pic:blipFill>
                  <pic:spPr bwMode="auto">
                    <a:xfrm>
                      <a:off x="0" y="0"/>
                      <a:ext cx="6254903" cy="8001196"/>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C55B9"/>
    <w:p w:rsidR="007C55B9" w:rsidRPr="00AA74B7" w:rsidRDefault="007C55B9" w:rsidP="007C55B9">
      <w:r>
        <w:rPr>
          <w:noProof/>
        </w:rPr>
        <w:lastRenderedPageBreak/>
        <w:drawing>
          <wp:inline distT="0" distB="0" distL="0" distR="0">
            <wp:extent cx="6663055" cy="8695055"/>
            <wp:effectExtent l="19050" t="0" r="4445" b="0"/>
            <wp:docPr id="6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91" cstate="print"/>
                    <a:srcRect/>
                    <a:stretch>
                      <a:fillRect/>
                    </a:stretch>
                  </pic:blipFill>
                  <pic:spPr bwMode="auto">
                    <a:xfrm>
                      <a:off x="0" y="0"/>
                      <a:ext cx="6663055" cy="8695055"/>
                    </a:xfrm>
                    <a:prstGeom prst="rect">
                      <a:avLst/>
                    </a:prstGeom>
                    <a:noFill/>
                    <a:ln w="9525">
                      <a:noFill/>
                      <a:miter lim="800000"/>
                      <a:headEnd/>
                      <a:tailEnd/>
                    </a:ln>
                  </pic:spPr>
                </pic:pic>
              </a:graphicData>
            </a:graphic>
          </wp:inline>
        </w:drawing>
      </w:r>
    </w:p>
    <w:p w:rsidR="007C55B9" w:rsidRPr="00AA74B7" w:rsidRDefault="007C55B9" w:rsidP="007C55B9">
      <w:r>
        <w:rPr>
          <w:noProof/>
        </w:rPr>
        <w:lastRenderedPageBreak/>
        <w:drawing>
          <wp:inline distT="0" distB="0" distL="0" distR="0">
            <wp:extent cx="6732905" cy="8559800"/>
            <wp:effectExtent l="19050" t="0" r="0" b="0"/>
            <wp:docPr id="6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92" cstate="print"/>
                    <a:srcRect/>
                    <a:stretch>
                      <a:fillRect/>
                    </a:stretch>
                  </pic:blipFill>
                  <pic:spPr bwMode="auto">
                    <a:xfrm>
                      <a:off x="0" y="0"/>
                      <a:ext cx="6739255" cy="8567873"/>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750F3">
      <w:pPr>
        <w:jc w:val="center"/>
      </w:pPr>
      <w:r>
        <w:rPr>
          <w:noProof/>
        </w:rPr>
        <w:drawing>
          <wp:inline distT="0" distB="0" distL="0" distR="0">
            <wp:extent cx="6559550" cy="8153400"/>
            <wp:effectExtent l="19050" t="0" r="0" b="0"/>
            <wp:docPr id="6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93" cstate="print"/>
                    <a:srcRect/>
                    <a:stretch>
                      <a:fillRect/>
                    </a:stretch>
                  </pic:blipFill>
                  <pic:spPr bwMode="auto">
                    <a:xfrm>
                      <a:off x="0" y="0"/>
                      <a:ext cx="6559550" cy="8153400"/>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C55B9"/>
    <w:p w:rsidR="007C55B9" w:rsidRPr="00AA74B7" w:rsidRDefault="007C55B9" w:rsidP="007750F3">
      <w:pPr>
        <w:jc w:val="center"/>
      </w:pPr>
      <w:r>
        <w:rPr>
          <w:noProof/>
        </w:rPr>
        <w:lastRenderedPageBreak/>
        <w:drawing>
          <wp:inline distT="0" distB="0" distL="0" distR="0">
            <wp:extent cx="6737350" cy="8323606"/>
            <wp:effectExtent l="19050" t="0" r="6350" b="0"/>
            <wp:docPr id="6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94" cstate="print"/>
                    <a:srcRect/>
                    <a:stretch>
                      <a:fillRect/>
                    </a:stretch>
                  </pic:blipFill>
                  <pic:spPr bwMode="auto">
                    <a:xfrm>
                      <a:off x="0" y="0"/>
                      <a:ext cx="6753947" cy="8344111"/>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750F3">
      <w:pPr>
        <w:jc w:val="center"/>
      </w:pPr>
      <w:r>
        <w:rPr>
          <w:noProof/>
        </w:rPr>
        <w:lastRenderedPageBreak/>
        <w:drawing>
          <wp:inline distT="0" distB="0" distL="0" distR="0">
            <wp:extent cx="6508750" cy="8348634"/>
            <wp:effectExtent l="19050" t="0" r="6350" b="0"/>
            <wp:docPr id="6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95" cstate="print"/>
                    <a:srcRect/>
                    <a:stretch>
                      <a:fillRect/>
                    </a:stretch>
                  </pic:blipFill>
                  <pic:spPr bwMode="auto">
                    <a:xfrm>
                      <a:off x="0" y="0"/>
                      <a:ext cx="6525519" cy="8370143"/>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C55B9"/>
    <w:p w:rsidR="007C55B9" w:rsidRPr="00AA74B7" w:rsidRDefault="007C55B9" w:rsidP="007C55B9">
      <w:r>
        <w:rPr>
          <w:noProof/>
        </w:rPr>
        <w:lastRenderedPageBreak/>
        <w:drawing>
          <wp:inline distT="0" distB="0" distL="0" distR="0">
            <wp:extent cx="6629400" cy="8491855"/>
            <wp:effectExtent l="19050" t="0" r="0" b="0"/>
            <wp:docPr id="64"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96" cstate="print"/>
                    <a:srcRect/>
                    <a:stretch>
                      <a:fillRect/>
                    </a:stretch>
                  </pic:blipFill>
                  <pic:spPr bwMode="auto">
                    <a:xfrm>
                      <a:off x="0" y="0"/>
                      <a:ext cx="6629400" cy="8491855"/>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C55B9">
      <w:r>
        <w:rPr>
          <w:noProof/>
        </w:rPr>
        <w:lastRenderedPageBreak/>
        <w:drawing>
          <wp:inline distT="0" distB="0" distL="0" distR="0">
            <wp:extent cx="6855883" cy="8331200"/>
            <wp:effectExtent l="19050" t="0" r="2117" b="0"/>
            <wp:docPr id="6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97" cstate="print"/>
                    <a:srcRect/>
                    <a:stretch>
                      <a:fillRect/>
                    </a:stretch>
                  </pic:blipFill>
                  <pic:spPr bwMode="auto">
                    <a:xfrm>
                      <a:off x="0" y="0"/>
                      <a:ext cx="6858000" cy="8333773"/>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C55B9"/>
    <w:p w:rsidR="007C55B9" w:rsidRPr="00AA74B7" w:rsidRDefault="007C55B9" w:rsidP="007C55B9">
      <w:r>
        <w:rPr>
          <w:noProof/>
        </w:rPr>
        <w:lastRenderedPageBreak/>
        <w:drawing>
          <wp:inline distT="0" distB="0" distL="0" distR="0">
            <wp:extent cx="6381750" cy="8178800"/>
            <wp:effectExtent l="19050" t="0" r="0" b="0"/>
            <wp:docPr id="6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98" cstate="print"/>
                    <a:srcRect/>
                    <a:stretch>
                      <a:fillRect/>
                    </a:stretch>
                  </pic:blipFill>
                  <pic:spPr bwMode="auto">
                    <a:xfrm>
                      <a:off x="0" y="0"/>
                      <a:ext cx="6383603" cy="8181175"/>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C55B9">
      <w:r>
        <w:rPr>
          <w:noProof/>
        </w:rPr>
        <w:lastRenderedPageBreak/>
        <w:drawing>
          <wp:inline distT="0" distB="0" distL="0" distR="0">
            <wp:extent cx="6713855" cy="8593455"/>
            <wp:effectExtent l="19050" t="0" r="0" b="0"/>
            <wp:docPr id="6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99" cstate="print"/>
                    <a:srcRect/>
                    <a:stretch>
                      <a:fillRect/>
                    </a:stretch>
                  </pic:blipFill>
                  <pic:spPr bwMode="auto">
                    <a:xfrm>
                      <a:off x="0" y="0"/>
                      <a:ext cx="6713855" cy="8593455"/>
                    </a:xfrm>
                    <a:prstGeom prst="rect">
                      <a:avLst/>
                    </a:prstGeom>
                    <a:noFill/>
                    <a:ln w="9525">
                      <a:noFill/>
                      <a:miter lim="800000"/>
                      <a:headEnd/>
                      <a:tailEnd/>
                    </a:ln>
                  </pic:spPr>
                </pic:pic>
              </a:graphicData>
            </a:graphic>
          </wp:inline>
        </w:drawing>
      </w:r>
    </w:p>
    <w:p w:rsidR="007C55B9" w:rsidRPr="00AA74B7" w:rsidRDefault="007C55B9" w:rsidP="007C55B9">
      <w:r>
        <w:rPr>
          <w:noProof/>
        </w:rPr>
        <w:lastRenderedPageBreak/>
        <w:drawing>
          <wp:inline distT="0" distB="0" distL="0" distR="0">
            <wp:extent cx="6381750" cy="8585200"/>
            <wp:effectExtent l="19050" t="0" r="0" b="0"/>
            <wp:docPr id="60"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00" cstate="print"/>
                    <a:srcRect/>
                    <a:stretch>
                      <a:fillRect/>
                    </a:stretch>
                  </pic:blipFill>
                  <pic:spPr bwMode="auto">
                    <a:xfrm>
                      <a:off x="0" y="0"/>
                      <a:ext cx="6375773" cy="8577159"/>
                    </a:xfrm>
                    <a:prstGeom prst="rect">
                      <a:avLst/>
                    </a:prstGeom>
                    <a:noFill/>
                    <a:ln w="9525">
                      <a:noFill/>
                      <a:miter lim="800000"/>
                      <a:headEnd/>
                      <a:tailEnd/>
                    </a:ln>
                  </pic:spPr>
                </pic:pic>
              </a:graphicData>
            </a:graphic>
          </wp:inline>
        </w:drawing>
      </w:r>
    </w:p>
    <w:p w:rsidR="007C55B9" w:rsidRPr="00AA74B7" w:rsidRDefault="007C55B9" w:rsidP="007750F3">
      <w:pPr>
        <w:jc w:val="center"/>
      </w:pPr>
      <w:r>
        <w:rPr>
          <w:noProof/>
        </w:rPr>
        <w:lastRenderedPageBreak/>
        <w:drawing>
          <wp:inline distT="0" distB="0" distL="0" distR="0">
            <wp:extent cx="6711950" cy="8529047"/>
            <wp:effectExtent l="19050" t="0" r="0" b="0"/>
            <wp:docPr id="5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01" cstate="print"/>
                    <a:srcRect/>
                    <a:stretch>
                      <a:fillRect/>
                    </a:stretch>
                  </pic:blipFill>
                  <pic:spPr bwMode="auto">
                    <a:xfrm>
                      <a:off x="0" y="0"/>
                      <a:ext cx="6722545" cy="8542510"/>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C55B9"/>
    <w:p w:rsidR="007C55B9" w:rsidRPr="00AA74B7" w:rsidRDefault="007C55B9" w:rsidP="007C55B9"/>
    <w:p w:rsidR="007C55B9" w:rsidRPr="00AA74B7" w:rsidRDefault="007C55B9" w:rsidP="007C55B9"/>
    <w:p w:rsidR="007C55B9" w:rsidRPr="00AA74B7" w:rsidRDefault="007C55B9" w:rsidP="007750F3">
      <w:pPr>
        <w:jc w:val="center"/>
      </w:pPr>
      <w:r>
        <w:rPr>
          <w:noProof/>
        </w:rPr>
        <w:drawing>
          <wp:inline distT="0" distB="0" distL="0" distR="0">
            <wp:extent cx="6807200" cy="8051800"/>
            <wp:effectExtent l="19050" t="0" r="0" b="0"/>
            <wp:docPr id="57"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02" cstate="print"/>
                    <a:srcRect/>
                    <a:stretch>
                      <a:fillRect/>
                    </a:stretch>
                  </pic:blipFill>
                  <pic:spPr bwMode="auto">
                    <a:xfrm>
                      <a:off x="0" y="0"/>
                      <a:ext cx="6807200" cy="8051800"/>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C55B9"/>
    <w:p w:rsidR="007C55B9" w:rsidRPr="00AA74B7" w:rsidRDefault="007C55B9" w:rsidP="007750F3">
      <w:pPr>
        <w:jc w:val="center"/>
      </w:pPr>
      <w:r>
        <w:rPr>
          <w:noProof/>
        </w:rPr>
        <w:drawing>
          <wp:inline distT="0" distB="0" distL="0" distR="0">
            <wp:extent cx="6381750" cy="7992533"/>
            <wp:effectExtent l="19050" t="0" r="0" b="0"/>
            <wp:docPr id="56"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103" cstate="print"/>
                    <a:srcRect/>
                    <a:stretch>
                      <a:fillRect/>
                    </a:stretch>
                  </pic:blipFill>
                  <pic:spPr bwMode="auto">
                    <a:xfrm>
                      <a:off x="0" y="0"/>
                      <a:ext cx="6383541" cy="7994776"/>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C55B9"/>
    <w:p w:rsidR="007C55B9" w:rsidRPr="00AA74B7" w:rsidRDefault="007C55B9" w:rsidP="007C55B9"/>
    <w:p w:rsidR="007C55B9" w:rsidRPr="00AA74B7" w:rsidRDefault="007C55B9" w:rsidP="007750F3">
      <w:pPr>
        <w:jc w:val="center"/>
      </w:pPr>
      <w:r>
        <w:rPr>
          <w:noProof/>
        </w:rPr>
        <w:drawing>
          <wp:inline distT="0" distB="0" distL="0" distR="0">
            <wp:extent cx="6610350" cy="8138531"/>
            <wp:effectExtent l="19050" t="0" r="0" b="0"/>
            <wp:docPr id="55"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04" cstate="print"/>
                    <a:srcRect/>
                    <a:stretch>
                      <a:fillRect/>
                    </a:stretch>
                  </pic:blipFill>
                  <pic:spPr bwMode="auto">
                    <a:xfrm>
                      <a:off x="0" y="0"/>
                      <a:ext cx="6628832" cy="8161286"/>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C55B9"/>
    <w:p w:rsidR="007C55B9" w:rsidRPr="00AA74B7" w:rsidRDefault="007C55B9" w:rsidP="007C55B9">
      <w:r>
        <w:rPr>
          <w:noProof/>
        </w:rPr>
        <w:lastRenderedPageBreak/>
        <w:drawing>
          <wp:inline distT="0" distB="0" distL="0" distR="0">
            <wp:extent cx="6610350" cy="8483600"/>
            <wp:effectExtent l="19050" t="0" r="0" b="0"/>
            <wp:docPr id="54"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105" cstate="print"/>
                    <a:srcRect/>
                    <a:stretch>
                      <a:fillRect/>
                    </a:stretch>
                  </pic:blipFill>
                  <pic:spPr bwMode="auto">
                    <a:xfrm>
                      <a:off x="0" y="0"/>
                      <a:ext cx="6616669" cy="8491710"/>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C55B9"/>
    <w:p w:rsidR="007C55B9" w:rsidRPr="00AA74B7" w:rsidRDefault="007C55B9" w:rsidP="007C55B9">
      <w:r>
        <w:rPr>
          <w:noProof/>
        </w:rPr>
        <w:drawing>
          <wp:inline distT="0" distB="0" distL="0" distR="0">
            <wp:extent cx="6798945" cy="8475345"/>
            <wp:effectExtent l="19050" t="0" r="1905" b="0"/>
            <wp:docPr id="53"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106" cstate="print"/>
                    <a:srcRect/>
                    <a:stretch>
                      <a:fillRect/>
                    </a:stretch>
                  </pic:blipFill>
                  <pic:spPr bwMode="auto">
                    <a:xfrm>
                      <a:off x="0" y="0"/>
                      <a:ext cx="6798945" cy="8475345"/>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C55B9"/>
    <w:p w:rsidR="007C55B9" w:rsidRPr="00AA74B7" w:rsidRDefault="007C55B9" w:rsidP="007750F3">
      <w:pPr>
        <w:jc w:val="center"/>
      </w:pPr>
      <w:r>
        <w:rPr>
          <w:noProof/>
        </w:rPr>
        <w:drawing>
          <wp:inline distT="0" distB="0" distL="0" distR="0">
            <wp:extent cx="6483350" cy="8153400"/>
            <wp:effectExtent l="19050" t="0" r="0" b="0"/>
            <wp:docPr id="52"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07" cstate="print"/>
                    <a:srcRect/>
                    <a:stretch>
                      <a:fillRect/>
                    </a:stretch>
                  </pic:blipFill>
                  <pic:spPr bwMode="auto">
                    <a:xfrm>
                      <a:off x="0" y="0"/>
                      <a:ext cx="6485169" cy="8155688"/>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C55B9"/>
    <w:p w:rsidR="007C55B9" w:rsidRPr="00AA74B7" w:rsidRDefault="007C55B9" w:rsidP="007C55B9">
      <w:r>
        <w:rPr>
          <w:noProof/>
        </w:rPr>
        <w:drawing>
          <wp:inline distT="0" distB="0" distL="0" distR="0">
            <wp:extent cx="6610350" cy="8432800"/>
            <wp:effectExtent l="19050" t="0" r="0" b="0"/>
            <wp:docPr id="5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108" cstate="print"/>
                    <a:srcRect/>
                    <a:stretch>
                      <a:fillRect/>
                    </a:stretch>
                  </pic:blipFill>
                  <pic:spPr bwMode="auto">
                    <a:xfrm>
                      <a:off x="0" y="0"/>
                      <a:ext cx="6616632" cy="8440814"/>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C55B9">
      <w:r>
        <w:rPr>
          <w:noProof/>
        </w:rPr>
        <w:drawing>
          <wp:inline distT="0" distB="0" distL="0" distR="0">
            <wp:extent cx="6858000" cy="8229600"/>
            <wp:effectExtent l="19050" t="0" r="0" b="0"/>
            <wp:docPr id="48"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109" cstate="print"/>
                    <a:srcRect/>
                    <a:stretch>
                      <a:fillRect/>
                    </a:stretch>
                  </pic:blipFill>
                  <pic:spPr bwMode="auto">
                    <a:xfrm>
                      <a:off x="0" y="0"/>
                      <a:ext cx="6858000" cy="8229600"/>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C55B9">
      <w:r>
        <w:rPr>
          <w:noProof/>
        </w:rPr>
        <w:lastRenderedPageBreak/>
        <w:drawing>
          <wp:inline distT="0" distB="0" distL="0" distR="0">
            <wp:extent cx="6792375" cy="8204200"/>
            <wp:effectExtent l="19050" t="0" r="8475" b="0"/>
            <wp:docPr id="47"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110" cstate="print"/>
                    <a:srcRect/>
                    <a:stretch>
                      <a:fillRect/>
                    </a:stretch>
                  </pic:blipFill>
                  <pic:spPr bwMode="auto">
                    <a:xfrm>
                      <a:off x="0" y="0"/>
                      <a:ext cx="6798945" cy="8212136"/>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C55B9"/>
    <w:p w:rsidR="007C55B9" w:rsidRPr="00AA74B7" w:rsidRDefault="007C55B9" w:rsidP="007C55B9"/>
    <w:p w:rsidR="007C55B9" w:rsidRPr="00AA74B7" w:rsidRDefault="007C55B9" w:rsidP="007C55B9">
      <w:r>
        <w:rPr>
          <w:noProof/>
        </w:rPr>
        <w:drawing>
          <wp:inline distT="0" distB="0" distL="0" distR="0">
            <wp:extent cx="6858000" cy="8534400"/>
            <wp:effectExtent l="19050" t="0" r="0" b="0"/>
            <wp:docPr id="46"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111" cstate="print"/>
                    <a:srcRect/>
                    <a:stretch>
                      <a:fillRect/>
                    </a:stretch>
                  </pic:blipFill>
                  <pic:spPr bwMode="auto">
                    <a:xfrm>
                      <a:off x="0" y="0"/>
                      <a:ext cx="6858000" cy="8534400"/>
                    </a:xfrm>
                    <a:prstGeom prst="rect">
                      <a:avLst/>
                    </a:prstGeom>
                    <a:noFill/>
                    <a:ln w="9525">
                      <a:noFill/>
                      <a:miter lim="800000"/>
                      <a:headEnd/>
                      <a:tailEnd/>
                    </a:ln>
                  </pic:spPr>
                </pic:pic>
              </a:graphicData>
            </a:graphic>
          </wp:inline>
        </w:drawing>
      </w:r>
    </w:p>
    <w:p w:rsidR="007C55B9" w:rsidRPr="00AA74B7" w:rsidRDefault="007C55B9" w:rsidP="007C55B9">
      <w:r>
        <w:rPr>
          <w:noProof/>
        </w:rPr>
        <w:lastRenderedPageBreak/>
        <w:drawing>
          <wp:inline distT="0" distB="0" distL="0" distR="0">
            <wp:extent cx="6832600" cy="9380855"/>
            <wp:effectExtent l="19050" t="0" r="6350" b="0"/>
            <wp:docPr id="45"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112" cstate="print"/>
                    <a:srcRect/>
                    <a:stretch>
                      <a:fillRect/>
                    </a:stretch>
                  </pic:blipFill>
                  <pic:spPr bwMode="auto">
                    <a:xfrm>
                      <a:off x="0" y="0"/>
                      <a:ext cx="6832600" cy="9380855"/>
                    </a:xfrm>
                    <a:prstGeom prst="rect">
                      <a:avLst/>
                    </a:prstGeom>
                    <a:noFill/>
                    <a:ln w="9525">
                      <a:noFill/>
                      <a:miter lim="800000"/>
                      <a:headEnd/>
                      <a:tailEnd/>
                    </a:ln>
                  </pic:spPr>
                </pic:pic>
              </a:graphicData>
            </a:graphic>
          </wp:inline>
        </w:drawing>
      </w:r>
    </w:p>
    <w:p w:rsidR="007C55B9" w:rsidRPr="00AA74B7" w:rsidRDefault="007C55B9" w:rsidP="007C55B9">
      <w:r>
        <w:rPr>
          <w:noProof/>
        </w:rPr>
        <w:lastRenderedPageBreak/>
        <w:drawing>
          <wp:inline distT="0" distB="0" distL="0" distR="0">
            <wp:extent cx="6832600" cy="8890000"/>
            <wp:effectExtent l="19050" t="0" r="6350" b="0"/>
            <wp:docPr id="2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113" cstate="print"/>
                    <a:srcRect/>
                    <a:stretch>
                      <a:fillRect/>
                    </a:stretch>
                  </pic:blipFill>
                  <pic:spPr bwMode="auto">
                    <a:xfrm>
                      <a:off x="0" y="0"/>
                      <a:ext cx="6832600" cy="8890000"/>
                    </a:xfrm>
                    <a:prstGeom prst="rect">
                      <a:avLst/>
                    </a:prstGeom>
                    <a:noFill/>
                    <a:ln w="9525">
                      <a:noFill/>
                      <a:miter lim="800000"/>
                      <a:headEnd/>
                      <a:tailEnd/>
                    </a:ln>
                  </pic:spPr>
                </pic:pic>
              </a:graphicData>
            </a:graphic>
          </wp:inline>
        </w:drawing>
      </w:r>
    </w:p>
    <w:p w:rsidR="007C55B9" w:rsidRPr="00AA74B7" w:rsidRDefault="007C55B9" w:rsidP="007C55B9">
      <w:r>
        <w:rPr>
          <w:noProof/>
        </w:rPr>
        <w:lastRenderedPageBreak/>
        <w:drawing>
          <wp:inline distT="0" distB="0" distL="0" distR="0">
            <wp:extent cx="6798945" cy="8754745"/>
            <wp:effectExtent l="19050" t="0" r="1905" b="0"/>
            <wp:docPr id="9"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114" cstate="print"/>
                    <a:srcRect/>
                    <a:stretch>
                      <a:fillRect/>
                    </a:stretch>
                  </pic:blipFill>
                  <pic:spPr bwMode="auto">
                    <a:xfrm>
                      <a:off x="0" y="0"/>
                      <a:ext cx="6798945" cy="8754745"/>
                    </a:xfrm>
                    <a:prstGeom prst="rect">
                      <a:avLst/>
                    </a:prstGeom>
                    <a:noFill/>
                    <a:ln w="9525">
                      <a:noFill/>
                      <a:miter lim="800000"/>
                      <a:headEnd/>
                      <a:tailEnd/>
                    </a:ln>
                  </pic:spPr>
                </pic:pic>
              </a:graphicData>
            </a:graphic>
          </wp:inline>
        </w:drawing>
      </w:r>
    </w:p>
    <w:p w:rsidR="007C55B9" w:rsidRPr="00AA74B7" w:rsidRDefault="007C55B9" w:rsidP="007C55B9">
      <w:r>
        <w:rPr>
          <w:noProof/>
        </w:rPr>
        <w:lastRenderedPageBreak/>
        <w:drawing>
          <wp:inline distT="0" distB="0" distL="0" distR="0">
            <wp:extent cx="6790055" cy="8754745"/>
            <wp:effectExtent l="19050" t="0" r="0" b="0"/>
            <wp:docPr id="8"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115" cstate="print"/>
                    <a:srcRect/>
                    <a:stretch>
                      <a:fillRect/>
                    </a:stretch>
                  </pic:blipFill>
                  <pic:spPr bwMode="auto">
                    <a:xfrm>
                      <a:off x="0" y="0"/>
                      <a:ext cx="6790055" cy="8754745"/>
                    </a:xfrm>
                    <a:prstGeom prst="rect">
                      <a:avLst/>
                    </a:prstGeom>
                    <a:noFill/>
                    <a:ln w="9525">
                      <a:noFill/>
                      <a:miter lim="800000"/>
                      <a:headEnd/>
                      <a:tailEnd/>
                    </a:ln>
                  </pic:spPr>
                </pic:pic>
              </a:graphicData>
            </a:graphic>
          </wp:inline>
        </w:drawing>
      </w:r>
    </w:p>
    <w:p w:rsidR="007C55B9" w:rsidRPr="00AA74B7" w:rsidRDefault="007C55B9" w:rsidP="007C55B9">
      <w:r>
        <w:rPr>
          <w:noProof/>
        </w:rPr>
        <w:lastRenderedPageBreak/>
        <w:drawing>
          <wp:inline distT="0" distB="0" distL="0" distR="0">
            <wp:extent cx="6849745" cy="8331200"/>
            <wp:effectExtent l="19050" t="0" r="8255" b="0"/>
            <wp:docPr id="7"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116" cstate="print"/>
                    <a:srcRect/>
                    <a:stretch>
                      <a:fillRect/>
                    </a:stretch>
                  </pic:blipFill>
                  <pic:spPr bwMode="auto">
                    <a:xfrm>
                      <a:off x="0" y="0"/>
                      <a:ext cx="6849745" cy="8331200"/>
                    </a:xfrm>
                    <a:prstGeom prst="rect">
                      <a:avLst/>
                    </a:prstGeom>
                    <a:noFill/>
                    <a:ln w="9525">
                      <a:noFill/>
                      <a:miter lim="800000"/>
                      <a:headEnd/>
                      <a:tailEnd/>
                    </a:ln>
                  </pic:spPr>
                </pic:pic>
              </a:graphicData>
            </a:graphic>
          </wp:inline>
        </w:drawing>
      </w:r>
    </w:p>
    <w:p w:rsidR="007C55B9" w:rsidRPr="00AA74B7" w:rsidRDefault="007C55B9" w:rsidP="007C55B9"/>
    <w:p w:rsidR="007C55B9" w:rsidRPr="00AA74B7" w:rsidRDefault="007C55B9" w:rsidP="007C55B9">
      <w:r>
        <w:rPr>
          <w:noProof/>
        </w:rPr>
        <w:lastRenderedPageBreak/>
        <w:drawing>
          <wp:inline distT="0" distB="0" distL="0" distR="0">
            <wp:extent cx="6856095" cy="8585061"/>
            <wp:effectExtent l="19050" t="0" r="1905" b="0"/>
            <wp:docPr id="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116" cstate="print"/>
                    <a:srcRect/>
                    <a:stretch>
                      <a:fillRect/>
                    </a:stretch>
                  </pic:blipFill>
                  <pic:spPr bwMode="auto">
                    <a:xfrm>
                      <a:off x="0" y="0"/>
                      <a:ext cx="6849745" cy="8577110"/>
                    </a:xfrm>
                    <a:prstGeom prst="rect">
                      <a:avLst/>
                    </a:prstGeom>
                    <a:noFill/>
                    <a:ln w="9525">
                      <a:noFill/>
                      <a:miter lim="800000"/>
                      <a:headEnd/>
                      <a:tailEnd/>
                    </a:ln>
                  </pic:spPr>
                </pic:pic>
              </a:graphicData>
            </a:graphic>
          </wp:inline>
        </w:drawing>
      </w:r>
    </w:p>
    <w:p w:rsidR="00E50EF5" w:rsidRPr="002A1658" w:rsidRDefault="007C55B9" w:rsidP="002A1658">
      <w:pPr>
        <w:rPr>
          <w:lang w:val="uk-UA"/>
        </w:rPr>
      </w:pPr>
      <w:r>
        <w:rPr>
          <w:noProof/>
        </w:rPr>
        <w:lastRenderedPageBreak/>
        <w:drawing>
          <wp:inline distT="0" distB="0" distL="0" distR="0">
            <wp:extent cx="6788150" cy="8366668"/>
            <wp:effectExtent l="19050" t="0" r="0" b="0"/>
            <wp:docPr id="5"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117" cstate="print"/>
                    <a:srcRect/>
                    <a:stretch>
                      <a:fillRect/>
                    </a:stretch>
                  </pic:blipFill>
                  <pic:spPr bwMode="auto">
                    <a:xfrm>
                      <a:off x="0" y="0"/>
                      <a:ext cx="6807129" cy="8390060"/>
                    </a:xfrm>
                    <a:prstGeom prst="rect">
                      <a:avLst/>
                    </a:prstGeom>
                    <a:noFill/>
                    <a:ln w="9525">
                      <a:noFill/>
                      <a:miter lim="800000"/>
                      <a:headEnd/>
                      <a:tailEnd/>
                    </a:ln>
                  </pic:spPr>
                </pic:pic>
              </a:graphicData>
            </a:graphic>
          </wp:inline>
        </w:drawing>
      </w:r>
    </w:p>
    <w:sectPr w:rsidR="00E50EF5" w:rsidRPr="002A1658" w:rsidSect="007750F3">
      <w:headerReference w:type="default" r:id="rId118"/>
      <w:type w:val="nextColumn"/>
      <w:pgSz w:w="12240" w:h="15840"/>
      <w:pgMar w:top="720" w:right="720" w:bottom="720" w:left="720" w:header="0" w:footer="720" w:gutter="0"/>
      <w:pgNumType w:start="462"/>
      <w:cols w:space="708"/>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1560" w:rsidRDefault="00901560" w:rsidP="00207B4F">
      <w:r>
        <w:separator/>
      </w:r>
    </w:p>
  </w:endnote>
  <w:endnote w:type="continuationSeparator" w:id="0">
    <w:p w:rsidR="00901560" w:rsidRDefault="00901560" w:rsidP="00207B4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utami">
    <w:panose1 w:val="020B0502040204020203"/>
    <w:charset w:val="01"/>
    <w:family w:val="roman"/>
    <w:notTrueType/>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roid Sans Fallback">
    <w:altName w:val="Arial Unicode MS"/>
    <w:charset w:val="80"/>
    <w:family w:val="roman"/>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80"/>
    <w:family w:val="auto"/>
    <w:notTrueType/>
    <w:pitch w:val="default"/>
    <w:sig w:usb0="00000003" w:usb1="08070000" w:usb2="00000010" w:usb3="00000000" w:csb0="00020001" w:csb1="00000000"/>
  </w:font>
  <w:font w:name="Cambria Math">
    <w:panose1 w:val="02040503050406030204"/>
    <w:charset w:val="CC"/>
    <w:family w:val="roman"/>
    <w:pitch w:val="variable"/>
    <w:sig w:usb0="E00002FF" w:usb1="420024FF" w:usb2="00000000" w:usb3="00000000" w:csb0="0000019F" w:csb1="00000000"/>
  </w:font>
  <w:font w:name="Times-Roman">
    <w:altName w:val="Arial Unicode MS"/>
    <w:panose1 w:val="00000000000000000000"/>
    <w:charset w:val="80"/>
    <w:family w:val="roman"/>
    <w:notTrueType/>
    <w:pitch w:val="default"/>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TimesNewRomanPS-ItalicMT">
    <w:altName w:val="Arial Unicode MS"/>
    <w:panose1 w:val="00000000000000000000"/>
    <w:charset w:val="80"/>
    <w:family w:val="auto"/>
    <w:notTrueType/>
    <w:pitch w:val="default"/>
    <w:sig w:usb0="00000001" w:usb1="08070000" w:usb2="00000010" w:usb3="00000000" w:csb0="00020000" w:csb1="00000000"/>
  </w:font>
  <w:font w:name="ArialMT">
    <w:altName w:val="Arial Unicode MS"/>
    <w:panose1 w:val="00000000000000000000"/>
    <w:charset w:val="80"/>
    <w:family w:val="auto"/>
    <w:notTrueType/>
    <w:pitch w:val="default"/>
    <w:sig w:usb0="00000003" w:usb1="08070000" w:usb2="00000010" w:usb3="00000000" w:csb0="00020001" w:csb1="00000000"/>
  </w:font>
  <w:font w:name="Times New Roman ﾊ・">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rsidP="006F4ABB">
    <w:pPr>
      <w:pStyle w:val="af5"/>
      <w:framePr w:wrap="around" w:vAnchor="text" w:hAnchor="page" w:x="15715" w:y="-220"/>
      <w:textDirection w:val="tbRl"/>
      <w:rPr>
        <w:rStyle w:val="af7"/>
        <w:rFonts w:eastAsiaTheme="majorEastAsia"/>
      </w:rPr>
    </w:pPr>
    <w:r>
      <w:rPr>
        <w:rStyle w:val="af7"/>
        <w:rFonts w:eastAsiaTheme="majorEastAsia"/>
      </w:rPr>
      <w:fldChar w:fldCharType="begin"/>
    </w:r>
    <w:r w:rsidR="007C55B9">
      <w:rPr>
        <w:rStyle w:val="af7"/>
        <w:rFonts w:eastAsiaTheme="majorEastAsia"/>
      </w:rPr>
      <w:instrText xml:space="preserve">PAGE  </w:instrText>
    </w:r>
    <w:r>
      <w:rPr>
        <w:rStyle w:val="af7"/>
        <w:rFonts w:eastAsiaTheme="majorEastAsia"/>
      </w:rPr>
      <w:fldChar w:fldCharType="separate"/>
    </w:r>
    <w:r w:rsidR="007750F3">
      <w:rPr>
        <w:rStyle w:val="af7"/>
        <w:rFonts w:eastAsiaTheme="majorEastAsia"/>
        <w:noProof/>
      </w:rPr>
      <w:t>78</w:t>
    </w:r>
    <w:r>
      <w:rPr>
        <w:rStyle w:val="af7"/>
        <w:rFonts w:eastAsiaTheme="majorEastAsia"/>
      </w:rPr>
      <w:fldChar w:fldCharType="end"/>
    </w:r>
  </w:p>
  <w:p w:rsidR="007C55B9" w:rsidRDefault="007C55B9">
    <w:pPr>
      <w:pStyle w:val="af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rsidP="0004207A">
    <w:pPr>
      <w:pStyle w:val="af5"/>
      <w:framePr w:wrap="around" w:vAnchor="text" w:hAnchor="page" w:x="16014" w:y="-256"/>
      <w:textDirection w:val="tbRl"/>
      <w:rPr>
        <w:rStyle w:val="af7"/>
        <w:rFonts w:eastAsiaTheme="majorEastAsia"/>
      </w:rPr>
    </w:pPr>
    <w:r>
      <w:rPr>
        <w:rStyle w:val="af7"/>
        <w:rFonts w:eastAsiaTheme="majorEastAsia"/>
      </w:rPr>
      <w:fldChar w:fldCharType="begin"/>
    </w:r>
    <w:r w:rsidR="007C55B9">
      <w:rPr>
        <w:rStyle w:val="af7"/>
        <w:rFonts w:eastAsiaTheme="majorEastAsia"/>
      </w:rPr>
      <w:instrText xml:space="preserve">PAGE  </w:instrText>
    </w:r>
    <w:r>
      <w:rPr>
        <w:rStyle w:val="af7"/>
        <w:rFonts w:eastAsiaTheme="majorEastAsia"/>
      </w:rPr>
      <w:fldChar w:fldCharType="separate"/>
    </w:r>
    <w:r w:rsidR="007750F3">
      <w:rPr>
        <w:rStyle w:val="af7"/>
        <w:rFonts w:eastAsiaTheme="majorEastAsia"/>
        <w:noProof/>
      </w:rPr>
      <w:t>165</w:t>
    </w:r>
    <w:r>
      <w:rPr>
        <w:rStyle w:val="af7"/>
        <w:rFonts w:eastAsiaTheme="majorEastAsia"/>
      </w:rPr>
      <w:fldChar w:fldCharType="end"/>
    </w:r>
  </w:p>
  <w:p w:rsidR="007C55B9" w:rsidRDefault="007C55B9">
    <w:pPr>
      <w:pStyle w:val="af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rsidP="006F4ABB">
    <w:pPr>
      <w:pStyle w:val="aff1"/>
      <w:framePr w:wrap="around" w:vAnchor="text" w:hAnchor="margin" w:xAlign="right" w:y="1"/>
      <w:rPr>
        <w:rStyle w:val="af7"/>
        <w:rFonts w:eastAsiaTheme="majorEastAsia"/>
      </w:rPr>
    </w:pPr>
    <w:r>
      <w:rPr>
        <w:rStyle w:val="af7"/>
        <w:rFonts w:eastAsiaTheme="majorEastAsia"/>
      </w:rPr>
      <w:fldChar w:fldCharType="begin"/>
    </w:r>
    <w:r w:rsidR="007C55B9">
      <w:rPr>
        <w:rStyle w:val="af7"/>
        <w:rFonts w:eastAsiaTheme="majorEastAsia"/>
      </w:rPr>
      <w:instrText xml:space="preserve">PAGE  </w:instrText>
    </w:r>
    <w:r>
      <w:rPr>
        <w:rStyle w:val="af7"/>
        <w:rFonts w:eastAsiaTheme="majorEastAsia"/>
      </w:rPr>
      <w:fldChar w:fldCharType="end"/>
    </w:r>
  </w:p>
  <w:p w:rsidR="007C55B9" w:rsidRDefault="007C55B9" w:rsidP="006F4ABB">
    <w:pPr>
      <w:pStyle w:val="aff1"/>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7C55B9" w:rsidP="006F4ABB">
    <w:pPr>
      <w:pStyle w:val="aff1"/>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rsidP="006F4ABB">
    <w:pPr>
      <w:pStyle w:val="af5"/>
      <w:framePr w:wrap="around" w:vAnchor="text" w:hAnchor="page" w:x="15922" w:y="120"/>
      <w:textDirection w:val="tbRl"/>
      <w:rPr>
        <w:rStyle w:val="af7"/>
        <w:rFonts w:eastAsiaTheme="majorEastAsia"/>
      </w:rPr>
    </w:pPr>
    <w:r>
      <w:rPr>
        <w:rStyle w:val="af7"/>
        <w:rFonts w:eastAsiaTheme="majorEastAsia"/>
      </w:rPr>
      <w:fldChar w:fldCharType="begin"/>
    </w:r>
    <w:r w:rsidR="007C55B9">
      <w:rPr>
        <w:rStyle w:val="af7"/>
        <w:rFonts w:eastAsiaTheme="majorEastAsia"/>
      </w:rPr>
      <w:instrText xml:space="preserve">PAGE  </w:instrText>
    </w:r>
    <w:r>
      <w:rPr>
        <w:rStyle w:val="af7"/>
        <w:rFonts w:eastAsiaTheme="majorEastAsia"/>
      </w:rPr>
      <w:fldChar w:fldCharType="separate"/>
    </w:r>
    <w:r w:rsidR="007750F3">
      <w:rPr>
        <w:rStyle w:val="af7"/>
        <w:rFonts w:eastAsiaTheme="majorEastAsia"/>
        <w:noProof/>
      </w:rPr>
      <w:t>394</w:t>
    </w:r>
    <w:r>
      <w:rPr>
        <w:rStyle w:val="af7"/>
        <w:rFonts w:eastAsiaTheme="majorEastAsia"/>
      </w:rPr>
      <w:fldChar w:fldCharType="end"/>
    </w:r>
  </w:p>
  <w:p w:rsidR="007C55B9" w:rsidRDefault="007C55B9">
    <w:pPr>
      <w:pStyle w:val="aff1"/>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rsidP="007C55B9">
    <w:pPr>
      <w:pStyle w:val="aff1"/>
      <w:framePr w:wrap="around" w:vAnchor="text" w:hAnchor="margin" w:xAlign="right" w:y="1"/>
      <w:rPr>
        <w:rStyle w:val="af7"/>
      </w:rPr>
    </w:pPr>
    <w:r>
      <w:rPr>
        <w:rStyle w:val="af7"/>
      </w:rPr>
      <w:fldChar w:fldCharType="begin"/>
    </w:r>
    <w:r w:rsidR="007C55B9">
      <w:rPr>
        <w:rStyle w:val="af7"/>
      </w:rPr>
      <w:instrText xml:space="preserve">PAGE  </w:instrText>
    </w:r>
    <w:r>
      <w:rPr>
        <w:rStyle w:val="af7"/>
      </w:rPr>
      <w:fldChar w:fldCharType="end"/>
    </w:r>
  </w:p>
  <w:p w:rsidR="007C55B9" w:rsidRDefault="007C55B9" w:rsidP="007C55B9">
    <w:pPr>
      <w:pStyle w:val="aff1"/>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0F3" w:rsidRDefault="007750F3">
    <w:pPr>
      <w:pStyle w:val="aff1"/>
      <w:jc w:val="right"/>
    </w:pPr>
    <w:r w:rsidRPr="007750F3">
      <w:rPr>
        <w:noProof/>
        <w:lang w:val="uk-UA" w:eastAsia="zh-TW"/>
      </w:rPr>
      <w:pict>
        <v:rect id="_x0000_s14337" style="position:absolute;left:0;text-align:left;margin-left:-75.15pt;margin-top:513.1pt;width:60pt;height:70.5pt;z-index:251660288;mso-position-horizontal-relative:right-margin-area;mso-position-vertical-relative:page" o:allowincell="f" stroked="f">
          <v:textbox style="layout-flow:vertical">
            <w:txbxContent>
              <w:sdt>
                <w:sdtPr>
                  <w:rPr>
                    <w:rFonts w:asciiTheme="majorHAnsi" w:hAnsiTheme="majorHAnsi"/>
                    <w:sz w:val="28"/>
                    <w:szCs w:val="28"/>
                  </w:rPr>
                  <w:id w:val="43078592"/>
                  <w:docPartObj>
                    <w:docPartGallery w:val="Page Numbers (Margins)"/>
                    <w:docPartUnique/>
                  </w:docPartObj>
                </w:sdtPr>
                <w:sdtContent>
                  <w:p w:rsidR="007750F3" w:rsidRPr="007750F3" w:rsidRDefault="007750F3" w:rsidP="007750F3">
                    <w:pPr>
                      <w:ind w:left="708"/>
                      <w:jc w:val="center"/>
                      <w:rPr>
                        <w:rFonts w:asciiTheme="majorHAnsi" w:hAnsiTheme="majorHAnsi"/>
                        <w:sz w:val="28"/>
                        <w:szCs w:val="28"/>
                      </w:rPr>
                    </w:pPr>
                    <w:r w:rsidRPr="007750F3">
                      <w:rPr>
                        <w:sz w:val="28"/>
                        <w:szCs w:val="28"/>
                      </w:rPr>
                      <w:fldChar w:fldCharType="begin"/>
                    </w:r>
                    <w:r w:rsidRPr="007750F3">
                      <w:rPr>
                        <w:sz w:val="28"/>
                        <w:szCs w:val="28"/>
                      </w:rPr>
                      <w:instrText xml:space="preserve"> PAGE  \* MERGEFORMAT </w:instrText>
                    </w:r>
                    <w:r w:rsidRPr="007750F3">
                      <w:rPr>
                        <w:sz w:val="28"/>
                        <w:szCs w:val="28"/>
                      </w:rPr>
                      <w:fldChar w:fldCharType="separate"/>
                    </w:r>
                    <w:r w:rsidRPr="007750F3">
                      <w:rPr>
                        <w:rFonts w:asciiTheme="majorHAnsi" w:hAnsiTheme="majorHAnsi"/>
                        <w:noProof/>
                        <w:sz w:val="28"/>
                        <w:szCs w:val="28"/>
                      </w:rPr>
                      <w:t>495</w:t>
                    </w:r>
                    <w:r w:rsidRPr="007750F3">
                      <w:rPr>
                        <w:sz w:val="28"/>
                        <w:szCs w:val="28"/>
                      </w:rPr>
                      <w:fldChar w:fldCharType="end"/>
                    </w:r>
                  </w:p>
                </w:sdtContent>
              </w:sdt>
            </w:txbxContent>
          </v:textbox>
          <w10:wrap anchorx="page" anchory="page"/>
        </v:rect>
      </w:pict>
    </w:r>
  </w:p>
  <w:p w:rsidR="007C55B9" w:rsidRDefault="007C55B9" w:rsidP="007C55B9">
    <w:pPr>
      <w:pStyle w:val="aff1"/>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1560" w:rsidRDefault="00901560" w:rsidP="00207B4F">
      <w:r>
        <w:separator/>
      </w:r>
    </w:p>
  </w:footnote>
  <w:footnote w:type="continuationSeparator" w:id="0">
    <w:p w:rsidR="00901560" w:rsidRDefault="00901560" w:rsidP="00207B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rsidP="006F4ABB">
    <w:pPr>
      <w:pStyle w:val="af5"/>
      <w:framePr w:wrap="around" w:vAnchor="text" w:hAnchor="margin" w:xAlign="right" w:y="1"/>
      <w:rPr>
        <w:rStyle w:val="af7"/>
        <w:rFonts w:eastAsiaTheme="majorEastAsia"/>
      </w:rPr>
    </w:pPr>
    <w:r>
      <w:rPr>
        <w:rStyle w:val="af7"/>
        <w:rFonts w:eastAsiaTheme="majorEastAsia"/>
      </w:rPr>
      <w:fldChar w:fldCharType="begin"/>
    </w:r>
    <w:r w:rsidR="007C55B9">
      <w:rPr>
        <w:rStyle w:val="af7"/>
        <w:rFonts w:eastAsiaTheme="majorEastAsia"/>
      </w:rPr>
      <w:instrText xml:space="preserve">PAGE  </w:instrText>
    </w:r>
    <w:r>
      <w:rPr>
        <w:rStyle w:val="af7"/>
        <w:rFonts w:eastAsiaTheme="majorEastAsia"/>
      </w:rPr>
      <w:fldChar w:fldCharType="end"/>
    </w:r>
  </w:p>
  <w:p w:rsidR="007C55B9" w:rsidRDefault="007C55B9" w:rsidP="006F4ABB">
    <w:pPr>
      <w:pStyle w:val="af5"/>
      <w:ind w:right="36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Pr="00140816" w:rsidRDefault="00F83113" w:rsidP="006F4ABB">
    <w:pPr>
      <w:pStyle w:val="af5"/>
      <w:framePr w:wrap="around" w:vAnchor="text" w:hAnchor="margin" w:xAlign="right" w:y="1"/>
      <w:rPr>
        <w:rStyle w:val="af7"/>
        <w:rFonts w:eastAsiaTheme="majorEastAsia"/>
        <w:lang w:val="uk-UA"/>
      </w:rPr>
    </w:pPr>
    <w:r w:rsidRPr="00140816">
      <w:rPr>
        <w:rStyle w:val="af7"/>
        <w:rFonts w:eastAsiaTheme="majorEastAsia"/>
      </w:rPr>
      <w:fldChar w:fldCharType="begin"/>
    </w:r>
    <w:r w:rsidR="007C55B9" w:rsidRPr="00140816">
      <w:rPr>
        <w:rStyle w:val="af7"/>
        <w:rFonts w:eastAsiaTheme="majorEastAsia"/>
      </w:rPr>
      <w:instrText xml:space="preserve">PAGE  </w:instrText>
    </w:r>
    <w:r w:rsidRPr="00140816">
      <w:rPr>
        <w:rStyle w:val="af7"/>
        <w:rFonts w:eastAsiaTheme="majorEastAsia"/>
      </w:rPr>
      <w:fldChar w:fldCharType="separate"/>
    </w:r>
    <w:r w:rsidR="007750F3">
      <w:rPr>
        <w:rStyle w:val="af7"/>
        <w:rFonts w:eastAsiaTheme="majorEastAsia"/>
        <w:noProof/>
      </w:rPr>
      <w:t>165</w:t>
    </w:r>
    <w:r w:rsidRPr="00140816">
      <w:rPr>
        <w:rStyle w:val="af7"/>
        <w:rFonts w:eastAsiaTheme="majorEastAsia"/>
      </w:rPr>
      <w:fldChar w:fldCharType="end"/>
    </w:r>
  </w:p>
  <w:p w:rsidR="007C55B9" w:rsidRDefault="007C55B9" w:rsidP="006F4ABB">
    <w:pPr>
      <w:ind w:right="360"/>
    </w:pPr>
  </w:p>
  <w:p w:rsidR="007C55B9" w:rsidRDefault="007C55B9" w:rsidP="006F4ABB">
    <w:pPr>
      <w:pStyle w:val="af5"/>
      <w:ind w:right="36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rsidP="006F4ABB">
    <w:pPr>
      <w:pStyle w:val="af5"/>
      <w:framePr w:wrap="around" w:vAnchor="text" w:hAnchor="margin" w:xAlign="right" w:y="1"/>
      <w:rPr>
        <w:rStyle w:val="af7"/>
        <w:rFonts w:eastAsiaTheme="majorEastAsia"/>
      </w:rPr>
    </w:pPr>
    <w:r>
      <w:rPr>
        <w:rStyle w:val="af7"/>
        <w:rFonts w:eastAsiaTheme="majorEastAsia"/>
      </w:rPr>
      <w:fldChar w:fldCharType="begin"/>
    </w:r>
    <w:r w:rsidR="007C55B9">
      <w:rPr>
        <w:rStyle w:val="af7"/>
        <w:rFonts w:eastAsiaTheme="majorEastAsia"/>
      </w:rPr>
      <w:instrText xml:space="preserve">PAGE  </w:instrText>
    </w:r>
    <w:r>
      <w:rPr>
        <w:rStyle w:val="af7"/>
        <w:rFonts w:eastAsiaTheme="majorEastAsia"/>
      </w:rPr>
      <w:fldChar w:fldCharType="end"/>
    </w:r>
  </w:p>
  <w:p w:rsidR="007C55B9" w:rsidRDefault="007C55B9" w:rsidP="006F4ABB">
    <w:pPr>
      <w:pStyle w:val="af5"/>
      <w:ind w:right="360"/>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rsidP="006F4ABB">
    <w:pPr>
      <w:pStyle w:val="af5"/>
      <w:jc w:val="right"/>
    </w:pPr>
    <w:fldSimple w:instr=" PAGE   \* MERGEFORMAT ">
      <w:r w:rsidR="007750F3">
        <w:rPr>
          <w:noProof/>
        </w:rPr>
        <w:t>226</w:t>
      </w:r>
    </w:fldSimple>
  </w:p>
  <w:p w:rsidR="007C55B9" w:rsidRDefault="007C55B9" w:rsidP="006F4ABB">
    <w:pPr>
      <w:pStyle w:val="af5"/>
      <w:ind w:right="360"/>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rsidP="006F4ABB">
    <w:pPr>
      <w:pStyle w:val="af5"/>
      <w:framePr w:wrap="around" w:vAnchor="text" w:hAnchor="margin" w:xAlign="right" w:y="1"/>
      <w:rPr>
        <w:rStyle w:val="af7"/>
        <w:rFonts w:eastAsiaTheme="majorEastAsia"/>
      </w:rPr>
    </w:pPr>
    <w:r>
      <w:rPr>
        <w:rStyle w:val="af7"/>
        <w:rFonts w:eastAsiaTheme="majorEastAsia"/>
      </w:rPr>
      <w:fldChar w:fldCharType="begin"/>
    </w:r>
    <w:r w:rsidR="007C55B9">
      <w:rPr>
        <w:rStyle w:val="af7"/>
        <w:rFonts w:eastAsiaTheme="majorEastAsia"/>
      </w:rPr>
      <w:instrText xml:space="preserve">PAGE  </w:instrText>
    </w:r>
    <w:r>
      <w:rPr>
        <w:rStyle w:val="af7"/>
        <w:rFonts w:eastAsiaTheme="majorEastAsia"/>
      </w:rPr>
      <w:fldChar w:fldCharType="end"/>
    </w:r>
  </w:p>
  <w:p w:rsidR="007C55B9" w:rsidRDefault="007C55B9" w:rsidP="006F4ABB">
    <w:pPr>
      <w:pStyle w:val="af5"/>
      <w:ind w:right="360"/>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rsidP="006F4ABB">
    <w:pPr>
      <w:pStyle w:val="af5"/>
      <w:framePr w:wrap="around" w:vAnchor="text" w:hAnchor="margin" w:xAlign="right" w:y="1"/>
      <w:rPr>
        <w:rStyle w:val="af7"/>
        <w:rFonts w:eastAsiaTheme="majorEastAsia"/>
      </w:rPr>
    </w:pPr>
    <w:r>
      <w:rPr>
        <w:rStyle w:val="af7"/>
        <w:rFonts w:eastAsiaTheme="majorEastAsia"/>
      </w:rPr>
      <w:fldChar w:fldCharType="begin"/>
    </w:r>
    <w:r w:rsidR="007C55B9">
      <w:rPr>
        <w:rStyle w:val="af7"/>
        <w:rFonts w:eastAsiaTheme="majorEastAsia"/>
      </w:rPr>
      <w:instrText xml:space="preserve">PAGE  </w:instrText>
    </w:r>
    <w:r>
      <w:rPr>
        <w:rStyle w:val="af7"/>
        <w:rFonts w:eastAsiaTheme="majorEastAsia"/>
      </w:rPr>
      <w:fldChar w:fldCharType="separate"/>
    </w:r>
    <w:r w:rsidR="007750F3">
      <w:rPr>
        <w:rStyle w:val="af7"/>
        <w:rFonts w:eastAsiaTheme="majorEastAsia"/>
        <w:noProof/>
      </w:rPr>
      <w:t>285</w:t>
    </w:r>
    <w:r>
      <w:rPr>
        <w:rStyle w:val="af7"/>
        <w:rFonts w:eastAsiaTheme="majorEastAsia"/>
      </w:rPr>
      <w:fldChar w:fldCharType="end"/>
    </w:r>
  </w:p>
  <w:p w:rsidR="007C55B9" w:rsidRDefault="007C55B9" w:rsidP="006F4ABB">
    <w:pPr>
      <w:pStyle w:val="af5"/>
      <w:ind w:right="360"/>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rsidP="006F4ABB">
    <w:pPr>
      <w:pStyle w:val="af5"/>
      <w:framePr w:wrap="around" w:vAnchor="text" w:hAnchor="margin" w:xAlign="right" w:y="1"/>
      <w:rPr>
        <w:rStyle w:val="af7"/>
        <w:rFonts w:eastAsiaTheme="majorEastAsia"/>
      </w:rPr>
    </w:pPr>
    <w:r>
      <w:rPr>
        <w:rStyle w:val="af7"/>
        <w:rFonts w:eastAsiaTheme="majorEastAsia"/>
      </w:rPr>
      <w:fldChar w:fldCharType="begin"/>
    </w:r>
    <w:r w:rsidR="007C55B9">
      <w:rPr>
        <w:rStyle w:val="af7"/>
        <w:rFonts w:eastAsiaTheme="majorEastAsia"/>
      </w:rPr>
      <w:instrText xml:space="preserve">PAGE  </w:instrText>
    </w:r>
    <w:r>
      <w:rPr>
        <w:rStyle w:val="af7"/>
        <w:rFonts w:eastAsiaTheme="majorEastAsia"/>
      </w:rPr>
      <w:fldChar w:fldCharType="end"/>
    </w:r>
  </w:p>
  <w:p w:rsidR="007C55B9" w:rsidRDefault="007C55B9" w:rsidP="006F4ABB">
    <w:pPr>
      <w:pStyle w:val="af5"/>
      <w:ind w:right="360"/>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pPr>
      <w:pStyle w:val="af5"/>
      <w:jc w:val="right"/>
    </w:pPr>
    <w:fldSimple w:instr=" PAGE   \* MERGEFORMAT ">
      <w:r w:rsidR="007750F3">
        <w:rPr>
          <w:noProof/>
        </w:rPr>
        <w:t>300</w:t>
      </w:r>
    </w:fldSimple>
  </w:p>
  <w:p w:rsidR="007C55B9" w:rsidRDefault="007C55B9" w:rsidP="006F4ABB">
    <w:pPr>
      <w:pStyle w:val="af5"/>
      <w:ind w:right="360"/>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pPr>
      <w:pStyle w:val="af5"/>
      <w:framePr w:wrap="around" w:vAnchor="text" w:hAnchor="margin" w:xAlign="right" w:y="1"/>
      <w:rPr>
        <w:rStyle w:val="af7"/>
        <w:rFonts w:eastAsiaTheme="majorEastAsia"/>
      </w:rPr>
    </w:pPr>
    <w:r>
      <w:rPr>
        <w:rStyle w:val="af7"/>
        <w:rFonts w:eastAsiaTheme="majorEastAsia"/>
      </w:rPr>
      <w:fldChar w:fldCharType="begin"/>
    </w:r>
    <w:r w:rsidR="007C55B9">
      <w:rPr>
        <w:rStyle w:val="af7"/>
        <w:rFonts w:eastAsiaTheme="majorEastAsia"/>
      </w:rPr>
      <w:instrText xml:space="preserve">PAGE  </w:instrText>
    </w:r>
    <w:r>
      <w:rPr>
        <w:rStyle w:val="af7"/>
        <w:rFonts w:eastAsiaTheme="majorEastAsia"/>
      </w:rPr>
      <w:fldChar w:fldCharType="end"/>
    </w:r>
  </w:p>
  <w:p w:rsidR="007C55B9" w:rsidRDefault="007C55B9">
    <w:pPr>
      <w:pStyle w:val="af5"/>
      <w:ind w:right="360"/>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pPr>
      <w:pStyle w:val="af5"/>
      <w:jc w:val="right"/>
    </w:pPr>
    <w:fldSimple w:instr=" PAGE   \* MERGEFORMAT ">
      <w:r w:rsidR="007750F3">
        <w:rPr>
          <w:noProof/>
        </w:rPr>
        <w:t>394</w:t>
      </w:r>
    </w:fldSimple>
  </w:p>
  <w:p w:rsidR="007C55B9" w:rsidRDefault="007C55B9">
    <w:pPr>
      <w:pStyle w:val="af5"/>
      <w:ind w:right="360"/>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Pr="0001269A" w:rsidRDefault="007C55B9">
    <w:pPr>
      <w:pStyle w:val="af5"/>
      <w:jc w:val="right"/>
      <w:rPr>
        <w:lang w:val="uk-UA"/>
      </w:rPr>
    </w:pPr>
    <w:r>
      <w:rPr>
        <w:lang w:val="uk-UA"/>
      </w:rPr>
      <w:t xml:space="preserve"> </w:t>
    </w:r>
  </w:p>
  <w:p w:rsidR="007C55B9" w:rsidRDefault="007C55B9">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pPr>
      <w:pStyle w:val="af5"/>
      <w:jc w:val="right"/>
    </w:pPr>
    <w:fldSimple w:instr=" PAGE   \* MERGEFORMAT ">
      <w:r w:rsidR="007750F3">
        <w:rPr>
          <w:noProof/>
        </w:rPr>
        <w:t>78</w:t>
      </w:r>
    </w:fldSimple>
  </w:p>
  <w:p w:rsidR="007C55B9" w:rsidRDefault="007C55B9" w:rsidP="006F4ABB">
    <w:pPr>
      <w:pStyle w:val="af5"/>
      <w:ind w:right="360"/>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7C55B9">
    <w:pPr>
      <w:pStyle w:val="af5"/>
      <w:jc w:val="right"/>
    </w:pPr>
  </w:p>
  <w:p w:rsidR="007C55B9" w:rsidRDefault="00F83113">
    <w:pPr>
      <w:pStyle w:val="af5"/>
      <w:jc w:val="right"/>
    </w:pPr>
    <w:fldSimple w:instr=" PAGE   \* MERGEFORMAT ">
      <w:r w:rsidR="007750F3">
        <w:rPr>
          <w:noProof/>
        </w:rPr>
        <w:t>495</w:t>
      </w:r>
    </w:fldSimple>
  </w:p>
  <w:p w:rsidR="007C55B9" w:rsidRDefault="007C55B9">
    <w:pPr>
      <w:pStyle w:val="af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rsidP="006F4ABB">
    <w:pPr>
      <w:pStyle w:val="af5"/>
      <w:framePr w:wrap="around" w:vAnchor="text" w:hAnchor="margin" w:xAlign="right" w:y="1"/>
      <w:rPr>
        <w:rStyle w:val="af7"/>
        <w:rFonts w:eastAsiaTheme="majorEastAsia"/>
      </w:rPr>
    </w:pPr>
    <w:r>
      <w:rPr>
        <w:rStyle w:val="af7"/>
        <w:rFonts w:eastAsiaTheme="majorEastAsia"/>
      </w:rPr>
      <w:fldChar w:fldCharType="begin"/>
    </w:r>
    <w:r w:rsidR="007C55B9">
      <w:rPr>
        <w:rStyle w:val="af7"/>
        <w:rFonts w:eastAsiaTheme="majorEastAsia"/>
      </w:rPr>
      <w:instrText xml:space="preserve">PAGE  </w:instrText>
    </w:r>
    <w:r>
      <w:rPr>
        <w:rStyle w:val="af7"/>
        <w:rFonts w:eastAsiaTheme="majorEastAsia"/>
      </w:rPr>
      <w:fldChar w:fldCharType="end"/>
    </w:r>
  </w:p>
  <w:p w:rsidR="007C55B9" w:rsidRDefault="007C55B9" w:rsidP="006F4ABB">
    <w:pPr>
      <w:pStyle w:val="af5"/>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7C55B9">
    <w:pPr>
      <w:pStyle w:val="af5"/>
      <w:jc w:val="right"/>
      <w:rPr>
        <w:lang w:val="uk-UA"/>
      </w:rPr>
    </w:pPr>
  </w:p>
  <w:p w:rsidR="007C55B9" w:rsidRDefault="00F83113">
    <w:pPr>
      <w:pStyle w:val="af5"/>
      <w:jc w:val="right"/>
    </w:pPr>
    <w:fldSimple w:instr=" PAGE   \* MERGEFORMAT ">
      <w:r w:rsidR="007750F3">
        <w:rPr>
          <w:noProof/>
        </w:rPr>
        <w:t>116</w:t>
      </w:r>
    </w:fldSimple>
  </w:p>
  <w:p w:rsidR="007C55B9" w:rsidRPr="00140816" w:rsidRDefault="007C55B9" w:rsidP="006F4ABB">
    <w:pPr>
      <w:pStyle w:val="af5"/>
      <w:ind w:right="360"/>
      <w:rPr>
        <w:lang w:val="uk-UA"/>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rsidP="006F4ABB">
    <w:pPr>
      <w:pStyle w:val="af5"/>
      <w:framePr w:wrap="around" w:vAnchor="text" w:hAnchor="margin" w:xAlign="right" w:y="1"/>
      <w:rPr>
        <w:rStyle w:val="af7"/>
        <w:rFonts w:eastAsiaTheme="majorEastAsia"/>
      </w:rPr>
    </w:pPr>
    <w:r>
      <w:rPr>
        <w:rStyle w:val="af7"/>
        <w:rFonts w:eastAsiaTheme="majorEastAsia"/>
      </w:rPr>
      <w:fldChar w:fldCharType="begin"/>
    </w:r>
    <w:r w:rsidR="007C55B9">
      <w:rPr>
        <w:rStyle w:val="af7"/>
        <w:rFonts w:eastAsiaTheme="majorEastAsia"/>
      </w:rPr>
      <w:instrText xml:space="preserve">PAGE  </w:instrText>
    </w:r>
    <w:r>
      <w:rPr>
        <w:rStyle w:val="af7"/>
        <w:rFonts w:eastAsiaTheme="majorEastAsia"/>
      </w:rPr>
      <w:fldChar w:fldCharType="end"/>
    </w:r>
  </w:p>
  <w:p w:rsidR="007C55B9" w:rsidRDefault="007C55B9" w:rsidP="006F4ABB">
    <w:pPr>
      <w:pStyle w:val="af5"/>
      <w:ind w:right="36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rsidP="006F4ABB">
    <w:pPr>
      <w:pStyle w:val="af5"/>
      <w:framePr w:wrap="around" w:vAnchor="text" w:hAnchor="margin" w:xAlign="right" w:y="1"/>
      <w:rPr>
        <w:rStyle w:val="af7"/>
        <w:rFonts w:eastAsiaTheme="majorEastAsia"/>
      </w:rPr>
    </w:pPr>
    <w:r>
      <w:rPr>
        <w:rStyle w:val="af7"/>
        <w:rFonts w:eastAsiaTheme="majorEastAsia"/>
      </w:rPr>
      <w:fldChar w:fldCharType="begin"/>
    </w:r>
    <w:r w:rsidR="007C55B9">
      <w:rPr>
        <w:rStyle w:val="af7"/>
        <w:rFonts w:eastAsiaTheme="majorEastAsia"/>
      </w:rPr>
      <w:instrText xml:space="preserve">PAGE  </w:instrText>
    </w:r>
    <w:r>
      <w:rPr>
        <w:rStyle w:val="af7"/>
        <w:rFonts w:eastAsiaTheme="majorEastAsia"/>
      </w:rPr>
      <w:fldChar w:fldCharType="separate"/>
    </w:r>
    <w:r w:rsidR="007750F3">
      <w:rPr>
        <w:rStyle w:val="af7"/>
        <w:rFonts w:eastAsiaTheme="majorEastAsia"/>
        <w:noProof/>
      </w:rPr>
      <w:t>154</w:t>
    </w:r>
    <w:r>
      <w:rPr>
        <w:rStyle w:val="af7"/>
        <w:rFonts w:eastAsiaTheme="majorEastAsia"/>
      </w:rPr>
      <w:fldChar w:fldCharType="end"/>
    </w:r>
  </w:p>
  <w:p w:rsidR="007C55B9" w:rsidRDefault="007C55B9" w:rsidP="006F4ABB">
    <w:pPr>
      <w:pStyle w:val="af5"/>
      <w:ind w:right="36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rsidP="006F4ABB">
    <w:pPr>
      <w:pStyle w:val="af5"/>
      <w:framePr w:wrap="around" w:vAnchor="text" w:hAnchor="margin" w:xAlign="right" w:y="1"/>
      <w:rPr>
        <w:rStyle w:val="af7"/>
        <w:rFonts w:eastAsiaTheme="majorEastAsia"/>
      </w:rPr>
    </w:pPr>
    <w:r>
      <w:rPr>
        <w:rStyle w:val="af7"/>
        <w:rFonts w:eastAsiaTheme="majorEastAsia"/>
      </w:rPr>
      <w:fldChar w:fldCharType="begin"/>
    </w:r>
    <w:r w:rsidR="007C55B9">
      <w:rPr>
        <w:rStyle w:val="af7"/>
        <w:rFonts w:eastAsiaTheme="majorEastAsia"/>
      </w:rPr>
      <w:instrText xml:space="preserve">PAGE  </w:instrText>
    </w:r>
    <w:r>
      <w:rPr>
        <w:rStyle w:val="af7"/>
        <w:rFonts w:eastAsiaTheme="majorEastAsia"/>
      </w:rPr>
      <w:fldChar w:fldCharType="end"/>
    </w:r>
  </w:p>
  <w:p w:rsidR="007C55B9" w:rsidRDefault="007C55B9" w:rsidP="006F4ABB">
    <w:pPr>
      <w:pStyle w:val="af5"/>
      <w:ind w:right="360"/>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rsidP="006F4ABB">
    <w:pPr>
      <w:pStyle w:val="af5"/>
      <w:framePr w:wrap="around" w:vAnchor="text" w:hAnchor="margin" w:xAlign="right" w:y="1"/>
      <w:rPr>
        <w:rStyle w:val="af7"/>
        <w:rFonts w:eastAsiaTheme="majorEastAsia"/>
      </w:rPr>
    </w:pPr>
    <w:r>
      <w:rPr>
        <w:rStyle w:val="af7"/>
        <w:rFonts w:eastAsiaTheme="majorEastAsia"/>
      </w:rPr>
      <w:fldChar w:fldCharType="begin"/>
    </w:r>
    <w:r w:rsidR="007C55B9">
      <w:rPr>
        <w:rStyle w:val="af7"/>
        <w:rFonts w:eastAsiaTheme="majorEastAsia"/>
      </w:rPr>
      <w:instrText xml:space="preserve">PAGE  </w:instrText>
    </w:r>
    <w:r>
      <w:rPr>
        <w:rStyle w:val="af7"/>
        <w:rFonts w:eastAsiaTheme="majorEastAsia"/>
      </w:rPr>
      <w:fldChar w:fldCharType="separate"/>
    </w:r>
    <w:r w:rsidR="007750F3">
      <w:rPr>
        <w:rStyle w:val="af7"/>
        <w:rFonts w:eastAsiaTheme="majorEastAsia"/>
        <w:noProof/>
      </w:rPr>
      <w:t>163</w:t>
    </w:r>
    <w:r>
      <w:rPr>
        <w:rStyle w:val="af7"/>
        <w:rFonts w:eastAsiaTheme="majorEastAsia"/>
      </w:rPr>
      <w:fldChar w:fldCharType="end"/>
    </w:r>
  </w:p>
  <w:p w:rsidR="007C55B9" w:rsidRDefault="007C55B9" w:rsidP="006F4ABB">
    <w:pPr>
      <w:pStyle w:val="af5"/>
      <w:ind w:right="360"/>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5B9" w:rsidRDefault="00F83113" w:rsidP="006F4ABB">
    <w:pPr>
      <w:pStyle w:val="af5"/>
      <w:framePr w:wrap="around" w:vAnchor="text" w:hAnchor="margin" w:xAlign="right" w:y="1"/>
      <w:rPr>
        <w:rStyle w:val="af7"/>
        <w:rFonts w:eastAsiaTheme="majorEastAsia"/>
      </w:rPr>
    </w:pPr>
    <w:r>
      <w:rPr>
        <w:rStyle w:val="af7"/>
        <w:rFonts w:eastAsiaTheme="majorEastAsia"/>
      </w:rPr>
      <w:fldChar w:fldCharType="begin"/>
    </w:r>
    <w:r w:rsidR="007C55B9">
      <w:rPr>
        <w:rStyle w:val="af7"/>
        <w:rFonts w:eastAsiaTheme="majorEastAsia"/>
      </w:rPr>
      <w:instrText xml:space="preserve">PAGE  </w:instrText>
    </w:r>
    <w:r>
      <w:rPr>
        <w:rStyle w:val="af7"/>
        <w:rFonts w:eastAsiaTheme="majorEastAsia"/>
      </w:rPr>
      <w:fldChar w:fldCharType="end"/>
    </w:r>
  </w:p>
  <w:p w:rsidR="007C55B9" w:rsidRDefault="007C55B9" w:rsidP="006F4ABB">
    <w:pPr>
      <w:pStyle w:val="af5"/>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4"/>
    <w:lvl w:ilvl="0">
      <w:start w:val="1"/>
      <w:numFmt w:val="bullet"/>
      <w:lvlText w:val=""/>
      <w:lvlJc w:val="left"/>
      <w:pPr>
        <w:tabs>
          <w:tab w:val="num" w:pos="1287"/>
        </w:tabs>
        <w:ind w:left="1287" w:hanging="360"/>
      </w:pPr>
      <w:rPr>
        <w:rFonts w:ascii="Symbol" w:hAnsi="Symbol" w:cs="Symbol"/>
      </w:rPr>
    </w:lvl>
  </w:abstractNum>
  <w:abstractNum w:abstractNumId="1">
    <w:nsid w:val="01FC6172"/>
    <w:multiLevelType w:val="multilevel"/>
    <w:tmpl w:val="BD0E38B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7EC0E09"/>
    <w:multiLevelType w:val="hybridMultilevel"/>
    <w:tmpl w:val="5A0297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AC13447"/>
    <w:multiLevelType w:val="hybridMultilevel"/>
    <w:tmpl w:val="AA1EF55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873"/>
        </w:tabs>
        <w:ind w:left="873" w:hanging="360"/>
      </w:pPr>
    </w:lvl>
    <w:lvl w:ilvl="2" w:tplc="0419001B" w:tentative="1">
      <w:start w:val="1"/>
      <w:numFmt w:val="lowerRoman"/>
      <w:lvlText w:val="%3."/>
      <w:lvlJc w:val="right"/>
      <w:pPr>
        <w:tabs>
          <w:tab w:val="num" w:pos="1593"/>
        </w:tabs>
        <w:ind w:left="1593" w:hanging="180"/>
      </w:pPr>
    </w:lvl>
    <w:lvl w:ilvl="3" w:tplc="0419000F" w:tentative="1">
      <w:start w:val="1"/>
      <w:numFmt w:val="decimal"/>
      <w:lvlText w:val="%4."/>
      <w:lvlJc w:val="left"/>
      <w:pPr>
        <w:tabs>
          <w:tab w:val="num" w:pos="2313"/>
        </w:tabs>
        <w:ind w:left="2313" w:hanging="360"/>
      </w:pPr>
    </w:lvl>
    <w:lvl w:ilvl="4" w:tplc="04190019" w:tentative="1">
      <w:start w:val="1"/>
      <w:numFmt w:val="lowerLetter"/>
      <w:lvlText w:val="%5."/>
      <w:lvlJc w:val="left"/>
      <w:pPr>
        <w:tabs>
          <w:tab w:val="num" w:pos="3033"/>
        </w:tabs>
        <w:ind w:left="3033" w:hanging="360"/>
      </w:pPr>
    </w:lvl>
    <w:lvl w:ilvl="5" w:tplc="0419001B" w:tentative="1">
      <w:start w:val="1"/>
      <w:numFmt w:val="lowerRoman"/>
      <w:lvlText w:val="%6."/>
      <w:lvlJc w:val="right"/>
      <w:pPr>
        <w:tabs>
          <w:tab w:val="num" w:pos="3753"/>
        </w:tabs>
        <w:ind w:left="3753" w:hanging="180"/>
      </w:pPr>
    </w:lvl>
    <w:lvl w:ilvl="6" w:tplc="0419000F" w:tentative="1">
      <w:start w:val="1"/>
      <w:numFmt w:val="decimal"/>
      <w:lvlText w:val="%7."/>
      <w:lvlJc w:val="left"/>
      <w:pPr>
        <w:tabs>
          <w:tab w:val="num" w:pos="4473"/>
        </w:tabs>
        <w:ind w:left="4473" w:hanging="360"/>
      </w:pPr>
    </w:lvl>
    <w:lvl w:ilvl="7" w:tplc="04190019" w:tentative="1">
      <w:start w:val="1"/>
      <w:numFmt w:val="lowerLetter"/>
      <w:lvlText w:val="%8."/>
      <w:lvlJc w:val="left"/>
      <w:pPr>
        <w:tabs>
          <w:tab w:val="num" w:pos="5193"/>
        </w:tabs>
        <w:ind w:left="5193" w:hanging="360"/>
      </w:pPr>
    </w:lvl>
    <w:lvl w:ilvl="8" w:tplc="0419001B" w:tentative="1">
      <w:start w:val="1"/>
      <w:numFmt w:val="lowerRoman"/>
      <w:lvlText w:val="%9."/>
      <w:lvlJc w:val="right"/>
      <w:pPr>
        <w:tabs>
          <w:tab w:val="num" w:pos="5913"/>
        </w:tabs>
        <w:ind w:left="5913" w:hanging="180"/>
      </w:pPr>
    </w:lvl>
  </w:abstractNum>
  <w:abstractNum w:abstractNumId="4">
    <w:nsid w:val="0E340862"/>
    <w:multiLevelType w:val="hybridMultilevel"/>
    <w:tmpl w:val="AA1EF55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873"/>
        </w:tabs>
        <w:ind w:left="873" w:hanging="360"/>
      </w:pPr>
    </w:lvl>
    <w:lvl w:ilvl="2" w:tplc="0419001B" w:tentative="1">
      <w:start w:val="1"/>
      <w:numFmt w:val="lowerRoman"/>
      <w:lvlText w:val="%3."/>
      <w:lvlJc w:val="right"/>
      <w:pPr>
        <w:tabs>
          <w:tab w:val="num" w:pos="1593"/>
        </w:tabs>
        <w:ind w:left="1593" w:hanging="180"/>
      </w:pPr>
    </w:lvl>
    <w:lvl w:ilvl="3" w:tplc="0419000F" w:tentative="1">
      <w:start w:val="1"/>
      <w:numFmt w:val="decimal"/>
      <w:lvlText w:val="%4."/>
      <w:lvlJc w:val="left"/>
      <w:pPr>
        <w:tabs>
          <w:tab w:val="num" w:pos="2313"/>
        </w:tabs>
        <w:ind w:left="2313" w:hanging="360"/>
      </w:pPr>
    </w:lvl>
    <w:lvl w:ilvl="4" w:tplc="04190019" w:tentative="1">
      <w:start w:val="1"/>
      <w:numFmt w:val="lowerLetter"/>
      <w:lvlText w:val="%5."/>
      <w:lvlJc w:val="left"/>
      <w:pPr>
        <w:tabs>
          <w:tab w:val="num" w:pos="3033"/>
        </w:tabs>
        <w:ind w:left="3033" w:hanging="360"/>
      </w:pPr>
    </w:lvl>
    <w:lvl w:ilvl="5" w:tplc="0419001B" w:tentative="1">
      <w:start w:val="1"/>
      <w:numFmt w:val="lowerRoman"/>
      <w:lvlText w:val="%6."/>
      <w:lvlJc w:val="right"/>
      <w:pPr>
        <w:tabs>
          <w:tab w:val="num" w:pos="3753"/>
        </w:tabs>
        <w:ind w:left="3753" w:hanging="180"/>
      </w:pPr>
    </w:lvl>
    <w:lvl w:ilvl="6" w:tplc="0419000F" w:tentative="1">
      <w:start w:val="1"/>
      <w:numFmt w:val="decimal"/>
      <w:lvlText w:val="%7."/>
      <w:lvlJc w:val="left"/>
      <w:pPr>
        <w:tabs>
          <w:tab w:val="num" w:pos="4473"/>
        </w:tabs>
        <w:ind w:left="4473" w:hanging="360"/>
      </w:pPr>
    </w:lvl>
    <w:lvl w:ilvl="7" w:tplc="04190019" w:tentative="1">
      <w:start w:val="1"/>
      <w:numFmt w:val="lowerLetter"/>
      <w:lvlText w:val="%8."/>
      <w:lvlJc w:val="left"/>
      <w:pPr>
        <w:tabs>
          <w:tab w:val="num" w:pos="5193"/>
        </w:tabs>
        <w:ind w:left="5193" w:hanging="360"/>
      </w:pPr>
    </w:lvl>
    <w:lvl w:ilvl="8" w:tplc="0419001B" w:tentative="1">
      <w:start w:val="1"/>
      <w:numFmt w:val="lowerRoman"/>
      <w:lvlText w:val="%9."/>
      <w:lvlJc w:val="right"/>
      <w:pPr>
        <w:tabs>
          <w:tab w:val="num" w:pos="5913"/>
        </w:tabs>
        <w:ind w:left="5913" w:hanging="180"/>
      </w:pPr>
    </w:lvl>
  </w:abstractNum>
  <w:abstractNum w:abstractNumId="5">
    <w:nsid w:val="104739AE"/>
    <w:multiLevelType w:val="hybridMultilevel"/>
    <w:tmpl w:val="ED5226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16748D0"/>
    <w:multiLevelType w:val="hybridMultilevel"/>
    <w:tmpl w:val="14660C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35E42A9"/>
    <w:multiLevelType w:val="multilevel"/>
    <w:tmpl w:val="166A1EA6"/>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1059"/>
        </w:tabs>
        <w:ind w:left="1059" w:hanging="705"/>
      </w:pPr>
      <w:rPr>
        <w:rFonts w:hint="default"/>
      </w:rPr>
    </w:lvl>
    <w:lvl w:ilvl="2">
      <w:start w:val="2"/>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8">
    <w:nsid w:val="16113A04"/>
    <w:multiLevelType w:val="hybridMultilevel"/>
    <w:tmpl w:val="F25096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B6652CB"/>
    <w:multiLevelType w:val="hybridMultilevel"/>
    <w:tmpl w:val="FCCCAD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08724A5"/>
    <w:multiLevelType w:val="multilevel"/>
    <w:tmpl w:val="0486D126"/>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440" w:hanging="144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800" w:hanging="1800"/>
      </w:pPr>
      <w:rPr>
        <w:rFonts w:hint="default"/>
        <w:b w:val="0"/>
      </w:rPr>
    </w:lvl>
    <w:lvl w:ilvl="8">
      <w:start w:val="1"/>
      <w:numFmt w:val="decimal"/>
      <w:isLgl/>
      <w:lvlText w:val="%1.%2.%3.%4.%5.%6.%7.%8.%9"/>
      <w:lvlJc w:val="left"/>
      <w:pPr>
        <w:ind w:left="2160" w:hanging="2160"/>
      </w:pPr>
      <w:rPr>
        <w:rFonts w:hint="default"/>
        <w:b w:val="0"/>
      </w:rPr>
    </w:lvl>
  </w:abstractNum>
  <w:abstractNum w:abstractNumId="11">
    <w:nsid w:val="2D595BA7"/>
    <w:multiLevelType w:val="hybridMultilevel"/>
    <w:tmpl w:val="BAB43C9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2F8674FF"/>
    <w:multiLevelType w:val="hybridMultilevel"/>
    <w:tmpl w:val="38ACAC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5E7652"/>
    <w:multiLevelType w:val="multilevel"/>
    <w:tmpl w:val="2C6C9E2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3B03288D"/>
    <w:multiLevelType w:val="multilevel"/>
    <w:tmpl w:val="D9B22530"/>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1059"/>
        </w:tabs>
        <w:ind w:left="1059" w:hanging="705"/>
      </w:pPr>
      <w:rPr>
        <w:rFonts w:hint="default"/>
      </w:rPr>
    </w:lvl>
    <w:lvl w:ilvl="2">
      <w:start w:val="2"/>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5">
    <w:nsid w:val="4137234E"/>
    <w:multiLevelType w:val="hybridMultilevel"/>
    <w:tmpl w:val="629677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6A90103"/>
    <w:multiLevelType w:val="hybridMultilevel"/>
    <w:tmpl w:val="D8C81158"/>
    <w:lvl w:ilvl="0" w:tplc="0419000F">
      <w:start w:val="1"/>
      <w:numFmt w:val="decimal"/>
      <w:lvlText w:val="%1."/>
      <w:lvlJc w:val="left"/>
      <w:pPr>
        <w:tabs>
          <w:tab w:val="num" w:pos="1068"/>
        </w:tabs>
        <w:ind w:left="1068"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7">
    <w:nsid w:val="480B2439"/>
    <w:multiLevelType w:val="hybridMultilevel"/>
    <w:tmpl w:val="A2AAF9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A850720"/>
    <w:multiLevelType w:val="hybridMultilevel"/>
    <w:tmpl w:val="F37A3E6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4BA71511"/>
    <w:multiLevelType w:val="hybridMultilevel"/>
    <w:tmpl w:val="A14C66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C3B47E6"/>
    <w:multiLevelType w:val="hybridMultilevel"/>
    <w:tmpl w:val="EDB498DE"/>
    <w:lvl w:ilvl="0" w:tplc="04190001">
      <w:start w:val="1"/>
      <w:numFmt w:val="bullet"/>
      <w:pStyle w:val="1"/>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1">
    <w:nsid w:val="530D57C3"/>
    <w:multiLevelType w:val="hybridMultilevel"/>
    <w:tmpl w:val="413A98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761AD8"/>
    <w:multiLevelType w:val="hybridMultilevel"/>
    <w:tmpl w:val="FA649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CDB7CA0"/>
    <w:multiLevelType w:val="hybridMultilevel"/>
    <w:tmpl w:val="AFA03E30"/>
    <w:lvl w:ilvl="0" w:tplc="D234A17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6BE86E9C"/>
    <w:multiLevelType w:val="hybridMultilevel"/>
    <w:tmpl w:val="9B544BEE"/>
    <w:lvl w:ilvl="0" w:tplc="B8E4AD64">
      <w:numFmt w:val="bullet"/>
      <w:lvlText w:val="-"/>
      <w:lvlJc w:val="left"/>
      <w:pPr>
        <w:ind w:left="644" w:hanging="360"/>
      </w:pPr>
      <w:rPr>
        <w:rFonts w:ascii="Times New Roman" w:eastAsia="Arial Unicode MS" w:hAnsi="Times New Roman" w:cs="Times New Roman" w:hint="default"/>
      </w:rPr>
    </w:lvl>
    <w:lvl w:ilvl="1" w:tplc="0419000F">
      <w:start w:val="1"/>
      <w:numFmt w:val="decimal"/>
      <w:lvlText w:val="%2."/>
      <w:lvlJc w:val="left"/>
      <w:pPr>
        <w:tabs>
          <w:tab w:val="num" w:pos="1364"/>
        </w:tabs>
        <w:ind w:left="1364" w:hanging="360"/>
      </w:pPr>
      <w:rPr>
        <w:rFonts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5">
    <w:nsid w:val="71C6066F"/>
    <w:multiLevelType w:val="hybridMultilevel"/>
    <w:tmpl w:val="1F3A5C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nsid w:val="730837A4"/>
    <w:multiLevelType w:val="hybridMultilevel"/>
    <w:tmpl w:val="7D7A11B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nsid w:val="7A16007F"/>
    <w:multiLevelType w:val="hybridMultilevel"/>
    <w:tmpl w:val="8EC0D16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7BF1287D"/>
    <w:multiLevelType w:val="hybridMultilevel"/>
    <w:tmpl w:val="1E642BC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20"/>
  </w:num>
  <w:num w:numId="2">
    <w:abstractNumId w:val="0"/>
  </w:num>
  <w:num w:numId="3">
    <w:abstractNumId w:val="22"/>
  </w:num>
  <w:num w:numId="4">
    <w:abstractNumId w:val="2"/>
  </w:num>
  <w:num w:numId="5">
    <w:abstractNumId w:val="17"/>
  </w:num>
  <w:num w:numId="6">
    <w:abstractNumId w:val="3"/>
  </w:num>
  <w:num w:numId="7">
    <w:abstractNumId w:val="10"/>
  </w:num>
  <w:num w:numId="8">
    <w:abstractNumId w:val="15"/>
  </w:num>
  <w:num w:numId="9">
    <w:abstractNumId w:val="23"/>
  </w:num>
  <w:num w:numId="10">
    <w:abstractNumId w:val="9"/>
  </w:num>
  <w:num w:numId="11">
    <w:abstractNumId w:val="19"/>
  </w:num>
  <w:num w:numId="12">
    <w:abstractNumId w:val="8"/>
  </w:num>
  <w:num w:numId="13">
    <w:abstractNumId w:val="5"/>
  </w:num>
  <w:num w:numId="14">
    <w:abstractNumId w:val="11"/>
  </w:num>
  <w:num w:numId="15">
    <w:abstractNumId w:val="6"/>
  </w:num>
  <w:num w:numId="16">
    <w:abstractNumId w:val="7"/>
  </w:num>
  <w:num w:numId="17">
    <w:abstractNumId w:val="14"/>
  </w:num>
  <w:num w:numId="18">
    <w:abstractNumId w:val="1"/>
  </w:num>
  <w:num w:numId="19">
    <w:abstractNumId w:val="16"/>
  </w:num>
  <w:num w:numId="20">
    <w:abstractNumId w:val="25"/>
  </w:num>
  <w:num w:numId="21">
    <w:abstractNumId w:val="12"/>
  </w:num>
  <w:num w:numId="22">
    <w:abstractNumId w:val="28"/>
  </w:num>
  <w:num w:numId="23">
    <w:abstractNumId w:val="26"/>
  </w:num>
  <w:num w:numId="24">
    <w:abstractNumId w:val="18"/>
  </w:num>
  <w:num w:numId="25">
    <w:abstractNumId w:val="27"/>
  </w:num>
  <w:num w:numId="26">
    <w:abstractNumId w:val="13"/>
  </w:num>
  <w:num w:numId="27">
    <w:abstractNumId w:val="24"/>
  </w:num>
  <w:num w:numId="28">
    <w:abstractNumId w:val="4"/>
  </w:num>
  <w:num w:numId="29">
    <w:abstractNumId w:val="21"/>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stylePaneFormatFilter w:val="3F01"/>
  <w:defaultTabStop w:val="708"/>
  <w:drawingGridHorizontalSpacing w:val="120"/>
  <w:drawingGridVerticalSpacing w:val="299"/>
  <w:displayHorizontalDrawingGridEvery w:val="0"/>
  <w:characterSpacingControl w:val="doNotCompress"/>
  <w:hdrShapeDefaults>
    <o:shapedefaults v:ext="edit" spidmax="15362"/>
    <o:shapelayout v:ext="edit">
      <o:idmap v:ext="edit" data="14"/>
    </o:shapelayout>
  </w:hdrShapeDefaults>
  <w:footnotePr>
    <w:footnote w:id="-1"/>
    <w:footnote w:id="0"/>
  </w:footnotePr>
  <w:endnotePr>
    <w:endnote w:id="-1"/>
    <w:endnote w:id="0"/>
  </w:endnotePr>
  <w:compat/>
  <w:rsids>
    <w:rsidRoot w:val="004A0681"/>
    <w:rsid w:val="000008DE"/>
    <w:rsid w:val="00000D7F"/>
    <w:rsid w:val="00001CDD"/>
    <w:rsid w:val="0000370F"/>
    <w:rsid w:val="00005501"/>
    <w:rsid w:val="00006503"/>
    <w:rsid w:val="00007821"/>
    <w:rsid w:val="00007B7D"/>
    <w:rsid w:val="00007E53"/>
    <w:rsid w:val="00007EAF"/>
    <w:rsid w:val="000106D9"/>
    <w:rsid w:val="00011642"/>
    <w:rsid w:val="0001193F"/>
    <w:rsid w:val="0001217B"/>
    <w:rsid w:val="0001333E"/>
    <w:rsid w:val="00013D83"/>
    <w:rsid w:val="00014A05"/>
    <w:rsid w:val="0001624F"/>
    <w:rsid w:val="00016927"/>
    <w:rsid w:val="000172D0"/>
    <w:rsid w:val="00017451"/>
    <w:rsid w:val="000201FC"/>
    <w:rsid w:val="00020615"/>
    <w:rsid w:val="0002235D"/>
    <w:rsid w:val="000232B5"/>
    <w:rsid w:val="000233FB"/>
    <w:rsid w:val="00023471"/>
    <w:rsid w:val="00023EA4"/>
    <w:rsid w:val="000244EB"/>
    <w:rsid w:val="000266C7"/>
    <w:rsid w:val="00030759"/>
    <w:rsid w:val="000322CA"/>
    <w:rsid w:val="00033960"/>
    <w:rsid w:val="00034278"/>
    <w:rsid w:val="000342B7"/>
    <w:rsid w:val="00035B2A"/>
    <w:rsid w:val="000361BD"/>
    <w:rsid w:val="00036E59"/>
    <w:rsid w:val="00037419"/>
    <w:rsid w:val="000412DC"/>
    <w:rsid w:val="00041FCD"/>
    <w:rsid w:val="0004207A"/>
    <w:rsid w:val="00042BB1"/>
    <w:rsid w:val="000432E0"/>
    <w:rsid w:val="00045A49"/>
    <w:rsid w:val="000464AB"/>
    <w:rsid w:val="00050B7A"/>
    <w:rsid w:val="000517E1"/>
    <w:rsid w:val="00056E77"/>
    <w:rsid w:val="000608C2"/>
    <w:rsid w:val="00061A85"/>
    <w:rsid w:val="00063F4C"/>
    <w:rsid w:val="0006494D"/>
    <w:rsid w:val="0007001B"/>
    <w:rsid w:val="00072031"/>
    <w:rsid w:val="00073019"/>
    <w:rsid w:val="000737E8"/>
    <w:rsid w:val="000754F1"/>
    <w:rsid w:val="000758AF"/>
    <w:rsid w:val="00076C42"/>
    <w:rsid w:val="00077914"/>
    <w:rsid w:val="00080663"/>
    <w:rsid w:val="0008164C"/>
    <w:rsid w:val="00082D5E"/>
    <w:rsid w:val="00083045"/>
    <w:rsid w:val="00084837"/>
    <w:rsid w:val="000850E1"/>
    <w:rsid w:val="000858B6"/>
    <w:rsid w:val="000858C1"/>
    <w:rsid w:val="00085D65"/>
    <w:rsid w:val="00086A68"/>
    <w:rsid w:val="000878B0"/>
    <w:rsid w:val="00090371"/>
    <w:rsid w:val="00091ADB"/>
    <w:rsid w:val="000920C2"/>
    <w:rsid w:val="00092603"/>
    <w:rsid w:val="00092F3A"/>
    <w:rsid w:val="0009404F"/>
    <w:rsid w:val="00094EED"/>
    <w:rsid w:val="000972C4"/>
    <w:rsid w:val="00097D8E"/>
    <w:rsid w:val="000A1CE7"/>
    <w:rsid w:val="000A3F40"/>
    <w:rsid w:val="000A4936"/>
    <w:rsid w:val="000A6177"/>
    <w:rsid w:val="000A70A8"/>
    <w:rsid w:val="000B0B41"/>
    <w:rsid w:val="000B5EFE"/>
    <w:rsid w:val="000C30FD"/>
    <w:rsid w:val="000C3499"/>
    <w:rsid w:val="000C41AE"/>
    <w:rsid w:val="000C47D7"/>
    <w:rsid w:val="000C5C9D"/>
    <w:rsid w:val="000D0C7C"/>
    <w:rsid w:val="000D1177"/>
    <w:rsid w:val="000D1A6A"/>
    <w:rsid w:val="000D4D19"/>
    <w:rsid w:val="000D5382"/>
    <w:rsid w:val="000D6239"/>
    <w:rsid w:val="000D6650"/>
    <w:rsid w:val="000D6E0F"/>
    <w:rsid w:val="000D6F1C"/>
    <w:rsid w:val="000E0D0F"/>
    <w:rsid w:val="000E3591"/>
    <w:rsid w:val="000E3F1E"/>
    <w:rsid w:val="000E40A1"/>
    <w:rsid w:val="000E4779"/>
    <w:rsid w:val="000E48B4"/>
    <w:rsid w:val="000E6A7E"/>
    <w:rsid w:val="000E6EB5"/>
    <w:rsid w:val="000F47F9"/>
    <w:rsid w:val="000F7C77"/>
    <w:rsid w:val="0010077F"/>
    <w:rsid w:val="00100789"/>
    <w:rsid w:val="0010533C"/>
    <w:rsid w:val="00105F81"/>
    <w:rsid w:val="00107DA1"/>
    <w:rsid w:val="00110CD4"/>
    <w:rsid w:val="00111393"/>
    <w:rsid w:val="0011177A"/>
    <w:rsid w:val="00111808"/>
    <w:rsid w:val="00111B13"/>
    <w:rsid w:val="00112768"/>
    <w:rsid w:val="00120347"/>
    <w:rsid w:val="00120DAB"/>
    <w:rsid w:val="0012129E"/>
    <w:rsid w:val="00121CCF"/>
    <w:rsid w:val="00121D3B"/>
    <w:rsid w:val="00123505"/>
    <w:rsid w:val="00123C0B"/>
    <w:rsid w:val="00123CBA"/>
    <w:rsid w:val="00123E88"/>
    <w:rsid w:val="00124481"/>
    <w:rsid w:val="001260AA"/>
    <w:rsid w:val="0013290E"/>
    <w:rsid w:val="00132AE1"/>
    <w:rsid w:val="00133BC3"/>
    <w:rsid w:val="001365FB"/>
    <w:rsid w:val="00137574"/>
    <w:rsid w:val="00141934"/>
    <w:rsid w:val="00141F1E"/>
    <w:rsid w:val="001425C5"/>
    <w:rsid w:val="00142F73"/>
    <w:rsid w:val="00144702"/>
    <w:rsid w:val="00144C3B"/>
    <w:rsid w:val="00150162"/>
    <w:rsid w:val="00150731"/>
    <w:rsid w:val="00151023"/>
    <w:rsid w:val="00151F63"/>
    <w:rsid w:val="00152CDA"/>
    <w:rsid w:val="00153C23"/>
    <w:rsid w:val="00154805"/>
    <w:rsid w:val="001556F6"/>
    <w:rsid w:val="00162862"/>
    <w:rsid w:val="00162EC8"/>
    <w:rsid w:val="00163266"/>
    <w:rsid w:val="00163527"/>
    <w:rsid w:val="001661AD"/>
    <w:rsid w:val="00172613"/>
    <w:rsid w:val="001726F2"/>
    <w:rsid w:val="0017335E"/>
    <w:rsid w:val="0017611E"/>
    <w:rsid w:val="001806C7"/>
    <w:rsid w:val="00180804"/>
    <w:rsid w:val="00182C65"/>
    <w:rsid w:val="00184130"/>
    <w:rsid w:val="00186C96"/>
    <w:rsid w:val="00187481"/>
    <w:rsid w:val="00187872"/>
    <w:rsid w:val="00187CC5"/>
    <w:rsid w:val="00190542"/>
    <w:rsid w:val="00190ECD"/>
    <w:rsid w:val="00191599"/>
    <w:rsid w:val="0019191F"/>
    <w:rsid w:val="001962D8"/>
    <w:rsid w:val="00196E6C"/>
    <w:rsid w:val="001A3A6C"/>
    <w:rsid w:val="001A3E71"/>
    <w:rsid w:val="001A3EDE"/>
    <w:rsid w:val="001A4FED"/>
    <w:rsid w:val="001A7D5E"/>
    <w:rsid w:val="001B19B1"/>
    <w:rsid w:val="001B1C2E"/>
    <w:rsid w:val="001B4434"/>
    <w:rsid w:val="001B6582"/>
    <w:rsid w:val="001B77DA"/>
    <w:rsid w:val="001C09B6"/>
    <w:rsid w:val="001C0DB9"/>
    <w:rsid w:val="001C0E9C"/>
    <w:rsid w:val="001C1153"/>
    <w:rsid w:val="001C138A"/>
    <w:rsid w:val="001C2A67"/>
    <w:rsid w:val="001C7EF8"/>
    <w:rsid w:val="001D0CCB"/>
    <w:rsid w:val="001D1939"/>
    <w:rsid w:val="001D36A8"/>
    <w:rsid w:val="001D6208"/>
    <w:rsid w:val="001E061D"/>
    <w:rsid w:val="001E0960"/>
    <w:rsid w:val="001E1299"/>
    <w:rsid w:val="001E230D"/>
    <w:rsid w:val="001F1771"/>
    <w:rsid w:val="001F27E2"/>
    <w:rsid w:val="001F3395"/>
    <w:rsid w:val="001F4714"/>
    <w:rsid w:val="001F4F4D"/>
    <w:rsid w:val="001F741A"/>
    <w:rsid w:val="002008E3"/>
    <w:rsid w:val="00200F5D"/>
    <w:rsid w:val="00202791"/>
    <w:rsid w:val="00202B15"/>
    <w:rsid w:val="0020373E"/>
    <w:rsid w:val="00203A7D"/>
    <w:rsid w:val="0020493A"/>
    <w:rsid w:val="002065FB"/>
    <w:rsid w:val="00206849"/>
    <w:rsid w:val="00206DA7"/>
    <w:rsid w:val="00207092"/>
    <w:rsid w:val="00207B4F"/>
    <w:rsid w:val="00210037"/>
    <w:rsid w:val="00213E3B"/>
    <w:rsid w:val="00220070"/>
    <w:rsid w:val="00220346"/>
    <w:rsid w:val="00220626"/>
    <w:rsid w:val="00224153"/>
    <w:rsid w:val="00225DD4"/>
    <w:rsid w:val="002270C8"/>
    <w:rsid w:val="00227F69"/>
    <w:rsid w:val="00230321"/>
    <w:rsid w:val="00231CA6"/>
    <w:rsid w:val="0023252C"/>
    <w:rsid w:val="00236998"/>
    <w:rsid w:val="0024004E"/>
    <w:rsid w:val="00242848"/>
    <w:rsid w:val="00242B1D"/>
    <w:rsid w:val="0024330A"/>
    <w:rsid w:val="00250FA4"/>
    <w:rsid w:val="00252100"/>
    <w:rsid w:val="002521B5"/>
    <w:rsid w:val="00253B8B"/>
    <w:rsid w:val="002546CE"/>
    <w:rsid w:val="0025517E"/>
    <w:rsid w:val="00256B27"/>
    <w:rsid w:val="00260728"/>
    <w:rsid w:val="002670BD"/>
    <w:rsid w:val="00273429"/>
    <w:rsid w:val="002758CC"/>
    <w:rsid w:val="00275A31"/>
    <w:rsid w:val="00276F2E"/>
    <w:rsid w:val="00277375"/>
    <w:rsid w:val="00277C5E"/>
    <w:rsid w:val="00277CFB"/>
    <w:rsid w:val="00280A1A"/>
    <w:rsid w:val="00281C26"/>
    <w:rsid w:val="00281F03"/>
    <w:rsid w:val="00282BC4"/>
    <w:rsid w:val="00282F1A"/>
    <w:rsid w:val="002844CE"/>
    <w:rsid w:val="00284D1D"/>
    <w:rsid w:val="0028748A"/>
    <w:rsid w:val="002876A1"/>
    <w:rsid w:val="002921AF"/>
    <w:rsid w:val="00292C21"/>
    <w:rsid w:val="00293F71"/>
    <w:rsid w:val="00295AFB"/>
    <w:rsid w:val="00297985"/>
    <w:rsid w:val="002A1658"/>
    <w:rsid w:val="002A1973"/>
    <w:rsid w:val="002A1BB5"/>
    <w:rsid w:val="002A4179"/>
    <w:rsid w:val="002A5810"/>
    <w:rsid w:val="002A6657"/>
    <w:rsid w:val="002A6EF9"/>
    <w:rsid w:val="002A6FD4"/>
    <w:rsid w:val="002B056A"/>
    <w:rsid w:val="002B09E0"/>
    <w:rsid w:val="002B1228"/>
    <w:rsid w:val="002B2D0D"/>
    <w:rsid w:val="002B3E1D"/>
    <w:rsid w:val="002B4072"/>
    <w:rsid w:val="002B62F4"/>
    <w:rsid w:val="002B7947"/>
    <w:rsid w:val="002C1385"/>
    <w:rsid w:val="002C168F"/>
    <w:rsid w:val="002C19BC"/>
    <w:rsid w:val="002C2261"/>
    <w:rsid w:val="002C4A28"/>
    <w:rsid w:val="002C56A7"/>
    <w:rsid w:val="002C6567"/>
    <w:rsid w:val="002C684D"/>
    <w:rsid w:val="002C7656"/>
    <w:rsid w:val="002D0837"/>
    <w:rsid w:val="002D307D"/>
    <w:rsid w:val="002D3E36"/>
    <w:rsid w:val="002E0B22"/>
    <w:rsid w:val="002E211D"/>
    <w:rsid w:val="002E3312"/>
    <w:rsid w:val="002E3D81"/>
    <w:rsid w:val="002E5E9E"/>
    <w:rsid w:val="002F0AA6"/>
    <w:rsid w:val="002F2AB0"/>
    <w:rsid w:val="002F4A38"/>
    <w:rsid w:val="002F4C0A"/>
    <w:rsid w:val="002F4D98"/>
    <w:rsid w:val="00301234"/>
    <w:rsid w:val="00301A54"/>
    <w:rsid w:val="00302D68"/>
    <w:rsid w:val="00303410"/>
    <w:rsid w:val="00305254"/>
    <w:rsid w:val="00305B1F"/>
    <w:rsid w:val="00311352"/>
    <w:rsid w:val="00315145"/>
    <w:rsid w:val="00315E28"/>
    <w:rsid w:val="00317604"/>
    <w:rsid w:val="00321E1D"/>
    <w:rsid w:val="00322435"/>
    <w:rsid w:val="00322C42"/>
    <w:rsid w:val="00323CAA"/>
    <w:rsid w:val="0032472C"/>
    <w:rsid w:val="0032484F"/>
    <w:rsid w:val="00324B78"/>
    <w:rsid w:val="00325C4F"/>
    <w:rsid w:val="003306E7"/>
    <w:rsid w:val="003320DE"/>
    <w:rsid w:val="00334177"/>
    <w:rsid w:val="003407CC"/>
    <w:rsid w:val="003411E7"/>
    <w:rsid w:val="00342FF7"/>
    <w:rsid w:val="0034338E"/>
    <w:rsid w:val="003433E3"/>
    <w:rsid w:val="00343EA6"/>
    <w:rsid w:val="00345333"/>
    <w:rsid w:val="0034579F"/>
    <w:rsid w:val="00345B58"/>
    <w:rsid w:val="00345F36"/>
    <w:rsid w:val="00347FE2"/>
    <w:rsid w:val="0035173A"/>
    <w:rsid w:val="0035212F"/>
    <w:rsid w:val="003527A0"/>
    <w:rsid w:val="00353992"/>
    <w:rsid w:val="00362DC8"/>
    <w:rsid w:val="00362E17"/>
    <w:rsid w:val="003652BB"/>
    <w:rsid w:val="0036630E"/>
    <w:rsid w:val="00366350"/>
    <w:rsid w:val="00366800"/>
    <w:rsid w:val="00367EC6"/>
    <w:rsid w:val="00371926"/>
    <w:rsid w:val="00376BF1"/>
    <w:rsid w:val="003775FC"/>
    <w:rsid w:val="00380A36"/>
    <w:rsid w:val="003810DD"/>
    <w:rsid w:val="00382F34"/>
    <w:rsid w:val="00384C44"/>
    <w:rsid w:val="00392533"/>
    <w:rsid w:val="00392650"/>
    <w:rsid w:val="00394C9A"/>
    <w:rsid w:val="00395650"/>
    <w:rsid w:val="00396795"/>
    <w:rsid w:val="003972C7"/>
    <w:rsid w:val="0039736A"/>
    <w:rsid w:val="003A1A5D"/>
    <w:rsid w:val="003A479F"/>
    <w:rsid w:val="003A5A1C"/>
    <w:rsid w:val="003A6C94"/>
    <w:rsid w:val="003A7BA2"/>
    <w:rsid w:val="003B0571"/>
    <w:rsid w:val="003B0D1E"/>
    <w:rsid w:val="003B17D5"/>
    <w:rsid w:val="003B433C"/>
    <w:rsid w:val="003B7AE5"/>
    <w:rsid w:val="003C02C4"/>
    <w:rsid w:val="003C2B3D"/>
    <w:rsid w:val="003C349D"/>
    <w:rsid w:val="003C36D1"/>
    <w:rsid w:val="003C555A"/>
    <w:rsid w:val="003C781B"/>
    <w:rsid w:val="003D0990"/>
    <w:rsid w:val="003D1F4C"/>
    <w:rsid w:val="003D292C"/>
    <w:rsid w:val="003D36FC"/>
    <w:rsid w:val="003D3E78"/>
    <w:rsid w:val="003D4480"/>
    <w:rsid w:val="003D4C51"/>
    <w:rsid w:val="003D6680"/>
    <w:rsid w:val="003D7878"/>
    <w:rsid w:val="003E0519"/>
    <w:rsid w:val="003E1187"/>
    <w:rsid w:val="003E2A7C"/>
    <w:rsid w:val="003E6D28"/>
    <w:rsid w:val="003F05D4"/>
    <w:rsid w:val="003F0DD5"/>
    <w:rsid w:val="003F1874"/>
    <w:rsid w:val="003F3366"/>
    <w:rsid w:val="003F3E77"/>
    <w:rsid w:val="003F50D5"/>
    <w:rsid w:val="003F6AA4"/>
    <w:rsid w:val="003F7446"/>
    <w:rsid w:val="0040026C"/>
    <w:rsid w:val="004024D0"/>
    <w:rsid w:val="00402A4E"/>
    <w:rsid w:val="0040337C"/>
    <w:rsid w:val="00403F14"/>
    <w:rsid w:val="00405867"/>
    <w:rsid w:val="00405EBB"/>
    <w:rsid w:val="004105F8"/>
    <w:rsid w:val="0041147F"/>
    <w:rsid w:val="00415046"/>
    <w:rsid w:val="004163E6"/>
    <w:rsid w:val="00416F6F"/>
    <w:rsid w:val="00421736"/>
    <w:rsid w:val="00422F25"/>
    <w:rsid w:val="004238C5"/>
    <w:rsid w:val="00424C95"/>
    <w:rsid w:val="00426AA6"/>
    <w:rsid w:val="00427176"/>
    <w:rsid w:val="0042749E"/>
    <w:rsid w:val="004279AA"/>
    <w:rsid w:val="0043284C"/>
    <w:rsid w:val="00432964"/>
    <w:rsid w:val="00432E15"/>
    <w:rsid w:val="004333EA"/>
    <w:rsid w:val="00434119"/>
    <w:rsid w:val="00434EF9"/>
    <w:rsid w:val="00437626"/>
    <w:rsid w:val="004411AC"/>
    <w:rsid w:val="004425D4"/>
    <w:rsid w:val="00443A36"/>
    <w:rsid w:val="00443B0D"/>
    <w:rsid w:val="00443B1C"/>
    <w:rsid w:val="0044501B"/>
    <w:rsid w:val="00445192"/>
    <w:rsid w:val="00446321"/>
    <w:rsid w:val="00446771"/>
    <w:rsid w:val="00450605"/>
    <w:rsid w:val="00450B75"/>
    <w:rsid w:val="00454A8A"/>
    <w:rsid w:val="00456007"/>
    <w:rsid w:val="00456F02"/>
    <w:rsid w:val="004618AD"/>
    <w:rsid w:val="004632A2"/>
    <w:rsid w:val="004635D3"/>
    <w:rsid w:val="00465E3D"/>
    <w:rsid w:val="0046748C"/>
    <w:rsid w:val="00470064"/>
    <w:rsid w:val="00473F34"/>
    <w:rsid w:val="00475555"/>
    <w:rsid w:val="0047566F"/>
    <w:rsid w:val="00475AA6"/>
    <w:rsid w:val="00475D3B"/>
    <w:rsid w:val="00475FA1"/>
    <w:rsid w:val="00480FB6"/>
    <w:rsid w:val="004810EE"/>
    <w:rsid w:val="004811A1"/>
    <w:rsid w:val="004813B0"/>
    <w:rsid w:val="00484F6E"/>
    <w:rsid w:val="00485CB0"/>
    <w:rsid w:val="00485FC0"/>
    <w:rsid w:val="00487E76"/>
    <w:rsid w:val="00490377"/>
    <w:rsid w:val="00490778"/>
    <w:rsid w:val="00490AA6"/>
    <w:rsid w:val="00493BF6"/>
    <w:rsid w:val="00494E98"/>
    <w:rsid w:val="00495FB2"/>
    <w:rsid w:val="00496020"/>
    <w:rsid w:val="00496B7A"/>
    <w:rsid w:val="004A0681"/>
    <w:rsid w:val="004A0A84"/>
    <w:rsid w:val="004A217D"/>
    <w:rsid w:val="004A363B"/>
    <w:rsid w:val="004A7A48"/>
    <w:rsid w:val="004B1797"/>
    <w:rsid w:val="004B3104"/>
    <w:rsid w:val="004B4E01"/>
    <w:rsid w:val="004B5CD4"/>
    <w:rsid w:val="004B714E"/>
    <w:rsid w:val="004C0812"/>
    <w:rsid w:val="004C235D"/>
    <w:rsid w:val="004C3866"/>
    <w:rsid w:val="004C3BD8"/>
    <w:rsid w:val="004C4BB2"/>
    <w:rsid w:val="004C6364"/>
    <w:rsid w:val="004C6DEF"/>
    <w:rsid w:val="004D12A6"/>
    <w:rsid w:val="004D4148"/>
    <w:rsid w:val="004D6BDA"/>
    <w:rsid w:val="004D7F54"/>
    <w:rsid w:val="004E1E34"/>
    <w:rsid w:val="004E244F"/>
    <w:rsid w:val="004E2A46"/>
    <w:rsid w:val="004E36D9"/>
    <w:rsid w:val="004E5987"/>
    <w:rsid w:val="004E64F1"/>
    <w:rsid w:val="004F16F1"/>
    <w:rsid w:val="004F5A39"/>
    <w:rsid w:val="004F5DE7"/>
    <w:rsid w:val="004F7A9A"/>
    <w:rsid w:val="004F7E81"/>
    <w:rsid w:val="005010D1"/>
    <w:rsid w:val="00502AE9"/>
    <w:rsid w:val="00503D0C"/>
    <w:rsid w:val="00505010"/>
    <w:rsid w:val="005103DB"/>
    <w:rsid w:val="0051537F"/>
    <w:rsid w:val="00521904"/>
    <w:rsid w:val="00522134"/>
    <w:rsid w:val="005221C8"/>
    <w:rsid w:val="00522B80"/>
    <w:rsid w:val="00524B0F"/>
    <w:rsid w:val="005254B6"/>
    <w:rsid w:val="0052627B"/>
    <w:rsid w:val="005267BA"/>
    <w:rsid w:val="00532879"/>
    <w:rsid w:val="00532F49"/>
    <w:rsid w:val="00541251"/>
    <w:rsid w:val="0054240C"/>
    <w:rsid w:val="00544FC7"/>
    <w:rsid w:val="005503BC"/>
    <w:rsid w:val="00553976"/>
    <w:rsid w:val="00556ACC"/>
    <w:rsid w:val="00561119"/>
    <w:rsid w:val="00563DC2"/>
    <w:rsid w:val="00564B9F"/>
    <w:rsid w:val="0056511F"/>
    <w:rsid w:val="00566F79"/>
    <w:rsid w:val="00573DC1"/>
    <w:rsid w:val="00574495"/>
    <w:rsid w:val="00574787"/>
    <w:rsid w:val="0057505E"/>
    <w:rsid w:val="00575480"/>
    <w:rsid w:val="005769D4"/>
    <w:rsid w:val="00577227"/>
    <w:rsid w:val="005774F0"/>
    <w:rsid w:val="00581515"/>
    <w:rsid w:val="00581D4C"/>
    <w:rsid w:val="00581F40"/>
    <w:rsid w:val="005833F7"/>
    <w:rsid w:val="00584B5B"/>
    <w:rsid w:val="00585155"/>
    <w:rsid w:val="005855D0"/>
    <w:rsid w:val="005865AF"/>
    <w:rsid w:val="0059030A"/>
    <w:rsid w:val="00593C74"/>
    <w:rsid w:val="00594B52"/>
    <w:rsid w:val="00594C3E"/>
    <w:rsid w:val="00595397"/>
    <w:rsid w:val="00596162"/>
    <w:rsid w:val="005962A0"/>
    <w:rsid w:val="00597430"/>
    <w:rsid w:val="0059771E"/>
    <w:rsid w:val="00597BD9"/>
    <w:rsid w:val="005A005D"/>
    <w:rsid w:val="005A25E5"/>
    <w:rsid w:val="005A6888"/>
    <w:rsid w:val="005B1730"/>
    <w:rsid w:val="005B20AF"/>
    <w:rsid w:val="005B664E"/>
    <w:rsid w:val="005B6D2F"/>
    <w:rsid w:val="005B7E79"/>
    <w:rsid w:val="005C0B9E"/>
    <w:rsid w:val="005C0E83"/>
    <w:rsid w:val="005C222B"/>
    <w:rsid w:val="005C378E"/>
    <w:rsid w:val="005C4876"/>
    <w:rsid w:val="005C702E"/>
    <w:rsid w:val="005C76EA"/>
    <w:rsid w:val="005D0C18"/>
    <w:rsid w:val="005D0CDC"/>
    <w:rsid w:val="005D1EF0"/>
    <w:rsid w:val="005D2DBA"/>
    <w:rsid w:val="005D4073"/>
    <w:rsid w:val="005D57F8"/>
    <w:rsid w:val="005D5E21"/>
    <w:rsid w:val="005D6F28"/>
    <w:rsid w:val="005D7CA5"/>
    <w:rsid w:val="005E1D79"/>
    <w:rsid w:val="005E2183"/>
    <w:rsid w:val="005E245D"/>
    <w:rsid w:val="005E25EB"/>
    <w:rsid w:val="005E260C"/>
    <w:rsid w:val="005E3C83"/>
    <w:rsid w:val="005E4CFE"/>
    <w:rsid w:val="005F036B"/>
    <w:rsid w:val="005F2519"/>
    <w:rsid w:val="005F34D8"/>
    <w:rsid w:val="005F3C93"/>
    <w:rsid w:val="005F5159"/>
    <w:rsid w:val="005F5AE3"/>
    <w:rsid w:val="005F71B5"/>
    <w:rsid w:val="005F73AF"/>
    <w:rsid w:val="005F7FE6"/>
    <w:rsid w:val="00602584"/>
    <w:rsid w:val="006036E7"/>
    <w:rsid w:val="006039A8"/>
    <w:rsid w:val="0061426E"/>
    <w:rsid w:val="0061437E"/>
    <w:rsid w:val="006146A1"/>
    <w:rsid w:val="006147F7"/>
    <w:rsid w:val="0062212B"/>
    <w:rsid w:val="00622178"/>
    <w:rsid w:val="0062385D"/>
    <w:rsid w:val="00624BF3"/>
    <w:rsid w:val="00624C4A"/>
    <w:rsid w:val="00630E5E"/>
    <w:rsid w:val="00631B5F"/>
    <w:rsid w:val="006321F1"/>
    <w:rsid w:val="00636D61"/>
    <w:rsid w:val="006438C7"/>
    <w:rsid w:val="0064455B"/>
    <w:rsid w:val="0064677C"/>
    <w:rsid w:val="00646F5D"/>
    <w:rsid w:val="00651595"/>
    <w:rsid w:val="006567AA"/>
    <w:rsid w:val="00657E00"/>
    <w:rsid w:val="00662CF4"/>
    <w:rsid w:val="0066395B"/>
    <w:rsid w:val="00664623"/>
    <w:rsid w:val="0066479E"/>
    <w:rsid w:val="00665833"/>
    <w:rsid w:val="006665FE"/>
    <w:rsid w:val="0067012B"/>
    <w:rsid w:val="00670752"/>
    <w:rsid w:val="0067356C"/>
    <w:rsid w:val="006737AB"/>
    <w:rsid w:val="006803E5"/>
    <w:rsid w:val="00680996"/>
    <w:rsid w:val="00682212"/>
    <w:rsid w:val="006823BE"/>
    <w:rsid w:val="00683913"/>
    <w:rsid w:val="006870E6"/>
    <w:rsid w:val="006934E1"/>
    <w:rsid w:val="00693F38"/>
    <w:rsid w:val="00694803"/>
    <w:rsid w:val="006952FB"/>
    <w:rsid w:val="00695F19"/>
    <w:rsid w:val="00697652"/>
    <w:rsid w:val="006A14DC"/>
    <w:rsid w:val="006A2766"/>
    <w:rsid w:val="006A367A"/>
    <w:rsid w:val="006A369D"/>
    <w:rsid w:val="006A41D2"/>
    <w:rsid w:val="006A5F3D"/>
    <w:rsid w:val="006A62E7"/>
    <w:rsid w:val="006B1A84"/>
    <w:rsid w:val="006B480D"/>
    <w:rsid w:val="006B550C"/>
    <w:rsid w:val="006B5816"/>
    <w:rsid w:val="006B7B72"/>
    <w:rsid w:val="006C0F3A"/>
    <w:rsid w:val="006C1518"/>
    <w:rsid w:val="006C15C6"/>
    <w:rsid w:val="006C19B6"/>
    <w:rsid w:val="006C2FC8"/>
    <w:rsid w:val="006C41A2"/>
    <w:rsid w:val="006C4A6A"/>
    <w:rsid w:val="006D06E1"/>
    <w:rsid w:val="006D26DE"/>
    <w:rsid w:val="006D4502"/>
    <w:rsid w:val="006D4B86"/>
    <w:rsid w:val="006D5D52"/>
    <w:rsid w:val="006D5E0D"/>
    <w:rsid w:val="006D7D07"/>
    <w:rsid w:val="006E006E"/>
    <w:rsid w:val="006E34B1"/>
    <w:rsid w:val="006E4C83"/>
    <w:rsid w:val="006E668F"/>
    <w:rsid w:val="006F20D7"/>
    <w:rsid w:val="006F24CC"/>
    <w:rsid w:val="006F42AD"/>
    <w:rsid w:val="006F43F0"/>
    <w:rsid w:val="006F4ABB"/>
    <w:rsid w:val="006F4B34"/>
    <w:rsid w:val="006F6D81"/>
    <w:rsid w:val="006F6ED3"/>
    <w:rsid w:val="00700121"/>
    <w:rsid w:val="007007EC"/>
    <w:rsid w:val="0070127C"/>
    <w:rsid w:val="007014D2"/>
    <w:rsid w:val="0070491B"/>
    <w:rsid w:val="00705F8A"/>
    <w:rsid w:val="00706201"/>
    <w:rsid w:val="00706A3E"/>
    <w:rsid w:val="007101DF"/>
    <w:rsid w:val="00710497"/>
    <w:rsid w:val="00712088"/>
    <w:rsid w:val="007132D2"/>
    <w:rsid w:val="00713FBB"/>
    <w:rsid w:val="00714358"/>
    <w:rsid w:val="0071458D"/>
    <w:rsid w:val="0071645A"/>
    <w:rsid w:val="007166EA"/>
    <w:rsid w:val="00717C6A"/>
    <w:rsid w:val="007219CF"/>
    <w:rsid w:val="00721D08"/>
    <w:rsid w:val="007233F1"/>
    <w:rsid w:val="00723AF3"/>
    <w:rsid w:val="00724B66"/>
    <w:rsid w:val="00726CC4"/>
    <w:rsid w:val="007272AC"/>
    <w:rsid w:val="007302FE"/>
    <w:rsid w:val="007318E4"/>
    <w:rsid w:val="00731B81"/>
    <w:rsid w:val="00731E6B"/>
    <w:rsid w:val="00734BB4"/>
    <w:rsid w:val="00735395"/>
    <w:rsid w:val="00735939"/>
    <w:rsid w:val="00736C9B"/>
    <w:rsid w:val="007406F0"/>
    <w:rsid w:val="00743458"/>
    <w:rsid w:val="00743ED6"/>
    <w:rsid w:val="007452D4"/>
    <w:rsid w:val="0074753B"/>
    <w:rsid w:val="007506F5"/>
    <w:rsid w:val="00750B55"/>
    <w:rsid w:val="00750D06"/>
    <w:rsid w:val="0075537D"/>
    <w:rsid w:val="007563E0"/>
    <w:rsid w:val="0075724E"/>
    <w:rsid w:val="00757940"/>
    <w:rsid w:val="0076028F"/>
    <w:rsid w:val="0076134A"/>
    <w:rsid w:val="00761920"/>
    <w:rsid w:val="0076371E"/>
    <w:rsid w:val="00763936"/>
    <w:rsid w:val="0076449A"/>
    <w:rsid w:val="00766766"/>
    <w:rsid w:val="00767971"/>
    <w:rsid w:val="00772C1E"/>
    <w:rsid w:val="00773422"/>
    <w:rsid w:val="007746C9"/>
    <w:rsid w:val="0077485B"/>
    <w:rsid w:val="00774AD7"/>
    <w:rsid w:val="007750F3"/>
    <w:rsid w:val="00777818"/>
    <w:rsid w:val="00780A5A"/>
    <w:rsid w:val="00780D77"/>
    <w:rsid w:val="00781C53"/>
    <w:rsid w:val="00782CF5"/>
    <w:rsid w:val="007836C2"/>
    <w:rsid w:val="00783CCB"/>
    <w:rsid w:val="0078699E"/>
    <w:rsid w:val="0078776C"/>
    <w:rsid w:val="00790049"/>
    <w:rsid w:val="00791903"/>
    <w:rsid w:val="00793E0A"/>
    <w:rsid w:val="00794F5B"/>
    <w:rsid w:val="00797FF6"/>
    <w:rsid w:val="007A06FF"/>
    <w:rsid w:val="007A145B"/>
    <w:rsid w:val="007A1832"/>
    <w:rsid w:val="007A2091"/>
    <w:rsid w:val="007A32B9"/>
    <w:rsid w:val="007B118D"/>
    <w:rsid w:val="007B1EDC"/>
    <w:rsid w:val="007B2375"/>
    <w:rsid w:val="007B29C6"/>
    <w:rsid w:val="007B2DE1"/>
    <w:rsid w:val="007B3147"/>
    <w:rsid w:val="007B38D4"/>
    <w:rsid w:val="007B4525"/>
    <w:rsid w:val="007B4751"/>
    <w:rsid w:val="007B4E88"/>
    <w:rsid w:val="007B5465"/>
    <w:rsid w:val="007B653A"/>
    <w:rsid w:val="007C1BBE"/>
    <w:rsid w:val="007C1F26"/>
    <w:rsid w:val="007C473C"/>
    <w:rsid w:val="007C5385"/>
    <w:rsid w:val="007C55B9"/>
    <w:rsid w:val="007D0502"/>
    <w:rsid w:val="007D0E99"/>
    <w:rsid w:val="007D273E"/>
    <w:rsid w:val="007D27A1"/>
    <w:rsid w:val="007D4536"/>
    <w:rsid w:val="007D6EFE"/>
    <w:rsid w:val="007D731F"/>
    <w:rsid w:val="007E2CA2"/>
    <w:rsid w:val="007E6F62"/>
    <w:rsid w:val="007E7292"/>
    <w:rsid w:val="007E769B"/>
    <w:rsid w:val="007E78D2"/>
    <w:rsid w:val="007E7D4D"/>
    <w:rsid w:val="007F0CEC"/>
    <w:rsid w:val="007F107D"/>
    <w:rsid w:val="007F155A"/>
    <w:rsid w:val="007F4B06"/>
    <w:rsid w:val="007F57C9"/>
    <w:rsid w:val="007F6078"/>
    <w:rsid w:val="007F64BA"/>
    <w:rsid w:val="008001E7"/>
    <w:rsid w:val="008020D0"/>
    <w:rsid w:val="008024C0"/>
    <w:rsid w:val="00803919"/>
    <w:rsid w:val="00805606"/>
    <w:rsid w:val="00811219"/>
    <w:rsid w:val="0081181B"/>
    <w:rsid w:val="0081291D"/>
    <w:rsid w:val="008129BC"/>
    <w:rsid w:val="008147BE"/>
    <w:rsid w:val="00821D5A"/>
    <w:rsid w:val="00821FF8"/>
    <w:rsid w:val="00825AD3"/>
    <w:rsid w:val="00826200"/>
    <w:rsid w:val="008275C3"/>
    <w:rsid w:val="00831559"/>
    <w:rsid w:val="0083334C"/>
    <w:rsid w:val="00833AC4"/>
    <w:rsid w:val="00834B83"/>
    <w:rsid w:val="008366F6"/>
    <w:rsid w:val="008374AC"/>
    <w:rsid w:val="0084088D"/>
    <w:rsid w:val="008411E9"/>
    <w:rsid w:val="008416A1"/>
    <w:rsid w:val="008434A2"/>
    <w:rsid w:val="00845D1D"/>
    <w:rsid w:val="008468DF"/>
    <w:rsid w:val="008475BA"/>
    <w:rsid w:val="00851271"/>
    <w:rsid w:val="00852029"/>
    <w:rsid w:val="00853285"/>
    <w:rsid w:val="00856CDB"/>
    <w:rsid w:val="008614EE"/>
    <w:rsid w:val="00861553"/>
    <w:rsid w:val="00867978"/>
    <w:rsid w:val="008701FA"/>
    <w:rsid w:val="00870D20"/>
    <w:rsid w:val="008712B2"/>
    <w:rsid w:val="00873485"/>
    <w:rsid w:val="00873CBD"/>
    <w:rsid w:val="00874C77"/>
    <w:rsid w:val="00875A8E"/>
    <w:rsid w:val="00875CB9"/>
    <w:rsid w:val="00876339"/>
    <w:rsid w:val="008764D7"/>
    <w:rsid w:val="00876C49"/>
    <w:rsid w:val="00880BA3"/>
    <w:rsid w:val="008818B6"/>
    <w:rsid w:val="00881F1C"/>
    <w:rsid w:val="008823DF"/>
    <w:rsid w:val="008849EF"/>
    <w:rsid w:val="008852F4"/>
    <w:rsid w:val="00885C7C"/>
    <w:rsid w:val="00886829"/>
    <w:rsid w:val="00886EAE"/>
    <w:rsid w:val="0088748D"/>
    <w:rsid w:val="008877A8"/>
    <w:rsid w:val="00892088"/>
    <w:rsid w:val="00892D08"/>
    <w:rsid w:val="00892E38"/>
    <w:rsid w:val="00893282"/>
    <w:rsid w:val="00896D48"/>
    <w:rsid w:val="008A07DB"/>
    <w:rsid w:val="008A0A3F"/>
    <w:rsid w:val="008A1C3B"/>
    <w:rsid w:val="008A2C58"/>
    <w:rsid w:val="008A386B"/>
    <w:rsid w:val="008A4D9E"/>
    <w:rsid w:val="008A543F"/>
    <w:rsid w:val="008A7278"/>
    <w:rsid w:val="008A7482"/>
    <w:rsid w:val="008B0F8C"/>
    <w:rsid w:val="008B14D1"/>
    <w:rsid w:val="008B3EB5"/>
    <w:rsid w:val="008B4766"/>
    <w:rsid w:val="008B4D87"/>
    <w:rsid w:val="008B573C"/>
    <w:rsid w:val="008B5B49"/>
    <w:rsid w:val="008B61E4"/>
    <w:rsid w:val="008C00FB"/>
    <w:rsid w:val="008C0927"/>
    <w:rsid w:val="008C109D"/>
    <w:rsid w:val="008C3072"/>
    <w:rsid w:val="008C53D8"/>
    <w:rsid w:val="008C69E9"/>
    <w:rsid w:val="008C7012"/>
    <w:rsid w:val="008C7033"/>
    <w:rsid w:val="008C71C8"/>
    <w:rsid w:val="008C7F02"/>
    <w:rsid w:val="008D0341"/>
    <w:rsid w:val="008D3435"/>
    <w:rsid w:val="008D4121"/>
    <w:rsid w:val="008D4576"/>
    <w:rsid w:val="008D646A"/>
    <w:rsid w:val="008D66C4"/>
    <w:rsid w:val="008D6D1A"/>
    <w:rsid w:val="008E0A46"/>
    <w:rsid w:val="008E150D"/>
    <w:rsid w:val="008E2F51"/>
    <w:rsid w:val="008E3C54"/>
    <w:rsid w:val="008E608A"/>
    <w:rsid w:val="008E6377"/>
    <w:rsid w:val="008F37B5"/>
    <w:rsid w:val="008F4321"/>
    <w:rsid w:val="008F53C5"/>
    <w:rsid w:val="008F55F2"/>
    <w:rsid w:val="008F5631"/>
    <w:rsid w:val="008F5880"/>
    <w:rsid w:val="00901560"/>
    <w:rsid w:val="00901D43"/>
    <w:rsid w:val="00902DA7"/>
    <w:rsid w:val="00903501"/>
    <w:rsid w:val="009057E2"/>
    <w:rsid w:val="00906814"/>
    <w:rsid w:val="0090721E"/>
    <w:rsid w:val="00907EAC"/>
    <w:rsid w:val="00913F60"/>
    <w:rsid w:val="00915DD8"/>
    <w:rsid w:val="00917215"/>
    <w:rsid w:val="009206B8"/>
    <w:rsid w:val="00921069"/>
    <w:rsid w:val="009213AD"/>
    <w:rsid w:val="009227E2"/>
    <w:rsid w:val="0092297E"/>
    <w:rsid w:val="00922E4F"/>
    <w:rsid w:val="009238B8"/>
    <w:rsid w:val="00923EF5"/>
    <w:rsid w:val="009272E6"/>
    <w:rsid w:val="009302AB"/>
    <w:rsid w:val="009311FC"/>
    <w:rsid w:val="00931BD5"/>
    <w:rsid w:val="00932FF4"/>
    <w:rsid w:val="0093573A"/>
    <w:rsid w:val="00940303"/>
    <w:rsid w:val="00940B6F"/>
    <w:rsid w:val="00943C6B"/>
    <w:rsid w:val="00944C44"/>
    <w:rsid w:val="00945133"/>
    <w:rsid w:val="0094657C"/>
    <w:rsid w:val="009467E2"/>
    <w:rsid w:val="00946FE3"/>
    <w:rsid w:val="00947E2E"/>
    <w:rsid w:val="00950CAA"/>
    <w:rsid w:val="00951414"/>
    <w:rsid w:val="00953503"/>
    <w:rsid w:val="00956E37"/>
    <w:rsid w:val="00963E8E"/>
    <w:rsid w:val="009640DF"/>
    <w:rsid w:val="0096670F"/>
    <w:rsid w:val="00966F55"/>
    <w:rsid w:val="009673FF"/>
    <w:rsid w:val="00974806"/>
    <w:rsid w:val="009755BC"/>
    <w:rsid w:val="00976382"/>
    <w:rsid w:val="009777AB"/>
    <w:rsid w:val="00980B33"/>
    <w:rsid w:val="00981995"/>
    <w:rsid w:val="009840DD"/>
    <w:rsid w:val="009858E6"/>
    <w:rsid w:val="009861C7"/>
    <w:rsid w:val="0099097D"/>
    <w:rsid w:val="00992E10"/>
    <w:rsid w:val="00995375"/>
    <w:rsid w:val="0099608F"/>
    <w:rsid w:val="00996673"/>
    <w:rsid w:val="009A00AD"/>
    <w:rsid w:val="009A0697"/>
    <w:rsid w:val="009A1A03"/>
    <w:rsid w:val="009A20EB"/>
    <w:rsid w:val="009A329B"/>
    <w:rsid w:val="009A4EDF"/>
    <w:rsid w:val="009A760F"/>
    <w:rsid w:val="009A7765"/>
    <w:rsid w:val="009B2BF0"/>
    <w:rsid w:val="009C1B61"/>
    <w:rsid w:val="009C3C2B"/>
    <w:rsid w:val="009C536D"/>
    <w:rsid w:val="009C69CE"/>
    <w:rsid w:val="009D0311"/>
    <w:rsid w:val="009D0B89"/>
    <w:rsid w:val="009D1313"/>
    <w:rsid w:val="009D2F2A"/>
    <w:rsid w:val="009D38E5"/>
    <w:rsid w:val="009D5648"/>
    <w:rsid w:val="009D763C"/>
    <w:rsid w:val="009D76FB"/>
    <w:rsid w:val="009E013F"/>
    <w:rsid w:val="009E0E73"/>
    <w:rsid w:val="009E1C54"/>
    <w:rsid w:val="009E4064"/>
    <w:rsid w:val="009E5795"/>
    <w:rsid w:val="009F0155"/>
    <w:rsid w:val="009F0EA9"/>
    <w:rsid w:val="009F5429"/>
    <w:rsid w:val="009F5647"/>
    <w:rsid w:val="009F6406"/>
    <w:rsid w:val="009F6B2A"/>
    <w:rsid w:val="00A01E4F"/>
    <w:rsid w:val="00A02777"/>
    <w:rsid w:val="00A057D4"/>
    <w:rsid w:val="00A13C7D"/>
    <w:rsid w:val="00A13E56"/>
    <w:rsid w:val="00A14B52"/>
    <w:rsid w:val="00A14C85"/>
    <w:rsid w:val="00A17CF3"/>
    <w:rsid w:val="00A200F2"/>
    <w:rsid w:val="00A231C9"/>
    <w:rsid w:val="00A24B0C"/>
    <w:rsid w:val="00A254B4"/>
    <w:rsid w:val="00A271C4"/>
    <w:rsid w:val="00A31381"/>
    <w:rsid w:val="00A31B07"/>
    <w:rsid w:val="00A320AF"/>
    <w:rsid w:val="00A32D33"/>
    <w:rsid w:val="00A345A3"/>
    <w:rsid w:val="00A35937"/>
    <w:rsid w:val="00A36253"/>
    <w:rsid w:val="00A40285"/>
    <w:rsid w:val="00A43E1A"/>
    <w:rsid w:val="00A453ED"/>
    <w:rsid w:val="00A45737"/>
    <w:rsid w:val="00A45FA4"/>
    <w:rsid w:val="00A52C3F"/>
    <w:rsid w:val="00A52DF9"/>
    <w:rsid w:val="00A54B13"/>
    <w:rsid w:val="00A54B8E"/>
    <w:rsid w:val="00A55DBA"/>
    <w:rsid w:val="00A61852"/>
    <w:rsid w:val="00A61BED"/>
    <w:rsid w:val="00A61D28"/>
    <w:rsid w:val="00A63BD8"/>
    <w:rsid w:val="00A6657F"/>
    <w:rsid w:val="00A66933"/>
    <w:rsid w:val="00A7097F"/>
    <w:rsid w:val="00A72EB2"/>
    <w:rsid w:val="00A74234"/>
    <w:rsid w:val="00A7474E"/>
    <w:rsid w:val="00A75571"/>
    <w:rsid w:val="00A7592D"/>
    <w:rsid w:val="00A76ABB"/>
    <w:rsid w:val="00A8371B"/>
    <w:rsid w:val="00A860F3"/>
    <w:rsid w:val="00A86F57"/>
    <w:rsid w:val="00A872B0"/>
    <w:rsid w:val="00A90070"/>
    <w:rsid w:val="00A907EF"/>
    <w:rsid w:val="00A91D36"/>
    <w:rsid w:val="00A91F6E"/>
    <w:rsid w:val="00A9205A"/>
    <w:rsid w:val="00A93E21"/>
    <w:rsid w:val="00A95302"/>
    <w:rsid w:val="00A95BD5"/>
    <w:rsid w:val="00A97B04"/>
    <w:rsid w:val="00A97FD9"/>
    <w:rsid w:val="00AA084A"/>
    <w:rsid w:val="00AA3927"/>
    <w:rsid w:val="00AA78BF"/>
    <w:rsid w:val="00AA7AF1"/>
    <w:rsid w:val="00AB0FB3"/>
    <w:rsid w:val="00AB1443"/>
    <w:rsid w:val="00AB32B0"/>
    <w:rsid w:val="00AB37B7"/>
    <w:rsid w:val="00AB3DA8"/>
    <w:rsid w:val="00AB4449"/>
    <w:rsid w:val="00AB500C"/>
    <w:rsid w:val="00AB5797"/>
    <w:rsid w:val="00AB6562"/>
    <w:rsid w:val="00AC04DE"/>
    <w:rsid w:val="00AC0BFD"/>
    <w:rsid w:val="00AC13A7"/>
    <w:rsid w:val="00AC20FA"/>
    <w:rsid w:val="00AC25ED"/>
    <w:rsid w:val="00AC2699"/>
    <w:rsid w:val="00AC5500"/>
    <w:rsid w:val="00AC7376"/>
    <w:rsid w:val="00AD250F"/>
    <w:rsid w:val="00AD2990"/>
    <w:rsid w:val="00AD2E89"/>
    <w:rsid w:val="00AD302D"/>
    <w:rsid w:val="00AD48FC"/>
    <w:rsid w:val="00AD4D33"/>
    <w:rsid w:val="00AD65A0"/>
    <w:rsid w:val="00AD7025"/>
    <w:rsid w:val="00AD77E6"/>
    <w:rsid w:val="00AD7D5A"/>
    <w:rsid w:val="00AE0189"/>
    <w:rsid w:val="00AE259C"/>
    <w:rsid w:val="00AE27AF"/>
    <w:rsid w:val="00AE2DFC"/>
    <w:rsid w:val="00AE3951"/>
    <w:rsid w:val="00AE3AA4"/>
    <w:rsid w:val="00AE5CCE"/>
    <w:rsid w:val="00AF281F"/>
    <w:rsid w:val="00AF768E"/>
    <w:rsid w:val="00B00ADC"/>
    <w:rsid w:val="00B03232"/>
    <w:rsid w:val="00B036DB"/>
    <w:rsid w:val="00B06FF5"/>
    <w:rsid w:val="00B10942"/>
    <w:rsid w:val="00B212E6"/>
    <w:rsid w:val="00B23126"/>
    <w:rsid w:val="00B23127"/>
    <w:rsid w:val="00B23A90"/>
    <w:rsid w:val="00B25A40"/>
    <w:rsid w:val="00B3086A"/>
    <w:rsid w:val="00B3157D"/>
    <w:rsid w:val="00B31604"/>
    <w:rsid w:val="00B323BB"/>
    <w:rsid w:val="00B36F36"/>
    <w:rsid w:val="00B373FD"/>
    <w:rsid w:val="00B41A2D"/>
    <w:rsid w:val="00B423FD"/>
    <w:rsid w:val="00B4275A"/>
    <w:rsid w:val="00B42A53"/>
    <w:rsid w:val="00B44CC0"/>
    <w:rsid w:val="00B45420"/>
    <w:rsid w:val="00B457A5"/>
    <w:rsid w:val="00B461D9"/>
    <w:rsid w:val="00B51BC4"/>
    <w:rsid w:val="00B523E5"/>
    <w:rsid w:val="00B52FC8"/>
    <w:rsid w:val="00B530C8"/>
    <w:rsid w:val="00B547EF"/>
    <w:rsid w:val="00B55353"/>
    <w:rsid w:val="00B57702"/>
    <w:rsid w:val="00B57F02"/>
    <w:rsid w:val="00B6041D"/>
    <w:rsid w:val="00B608AE"/>
    <w:rsid w:val="00B6096A"/>
    <w:rsid w:val="00B6391F"/>
    <w:rsid w:val="00B6408A"/>
    <w:rsid w:val="00B64722"/>
    <w:rsid w:val="00B66524"/>
    <w:rsid w:val="00B6656E"/>
    <w:rsid w:val="00B6666C"/>
    <w:rsid w:val="00B67766"/>
    <w:rsid w:val="00B67C21"/>
    <w:rsid w:val="00B70C90"/>
    <w:rsid w:val="00B7251A"/>
    <w:rsid w:val="00B72BBB"/>
    <w:rsid w:val="00B73CB7"/>
    <w:rsid w:val="00B76B99"/>
    <w:rsid w:val="00B811EC"/>
    <w:rsid w:val="00B815A4"/>
    <w:rsid w:val="00B817A6"/>
    <w:rsid w:val="00B81C30"/>
    <w:rsid w:val="00B82720"/>
    <w:rsid w:val="00B82D37"/>
    <w:rsid w:val="00B86117"/>
    <w:rsid w:val="00B872CC"/>
    <w:rsid w:val="00B874E6"/>
    <w:rsid w:val="00B91910"/>
    <w:rsid w:val="00B91981"/>
    <w:rsid w:val="00B9468B"/>
    <w:rsid w:val="00B956B9"/>
    <w:rsid w:val="00B97288"/>
    <w:rsid w:val="00B97641"/>
    <w:rsid w:val="00B97A1C"/>
    <w:rsid w:val="00BA4FB9"/>
    <w:rsid w:val="00BA5016"/>
    <w:rsid w:val="00BA54C1"/>
    <w:rsid w:val="00BA5FEF"/>
    <w:rsid w:val="00BA5FFF"/>
    <w:rsid w:val="00BA75C6"/>
    <w:rsid w:val="00BB289A"/>
    <w:rsid w:val="00BB3F0B"/>
    <w:rsid w:val="00BB42F2"/>
    <w:rsid w:val="00BB4CD0"/>
    <w:rsid w:val="00BB68DA"/>
    <w:rsid w:val="00BC21C1"/>
    <w:rsid w:val="00BC3D8F"/>
    <w:rsid w:val="00BC4023"/>
    <w:rsid w:val="00BC4698"/>
    <w:rsid w:val="00BC48A8"/>
    <w:rsid w:val="00BD04F0"/>
    <w:rsid w:val="00BD072F"/>
    <w:rsid w:val="00BD2DB9"/>
    <w:rsid w:val="00BD36F9"/>
    <w:rsid w:val="00BD3C9B"/>
    <w:rsid w:val="00BD3CA9"/>
    <w:rsid w:val="00BD5B3C"/>
    <w:rsid w:val="00BD65FD"/>
    <w:rsid w:val="00BE035B"/>
    <w:rsid w:val="00BE062A"/>
    <w:rsid w:val="00BE12F3"/>
    <w:rsid w:val="00BE130C"/>
    <w:rsid w:val="00BE180B"/>
    <w:rsid w:val="00BE1BE2"/>
    <w:rsid w:val="00BE26E7"/>
    <w:rsid w:val="00BE29A3"/>
    <w:rsid w:val="00BE44F0"/>
    <w:rsid w:val="00BE4EC0"/>
    <w:rsid w:val="00BE5D9D"/>
    <w:rsid w:val="00BE6985"/>
    <w:rsid w:val="00BE70D2"/>
    <w:rsid w:val="00BE7B6E"/>
    <w:rsid w:val="00BE7E8B"/>
    <w:rsid w:val="00BF032F"/>
    <w:rsid w:val="00BF16CB"/>
    <w:rsid w:val="00BF1AFE"/>
    <w:rsid w:val="00BF3AFF"/>
    <w:rsid w:val="00BF4689"/>
    <w:rsid w:val="00BF67DF"/>
    <w:rsid w:val="00BF69D6"/>
    <w:rsid w:val="00BF6D73"/>
    <w:rsid w:val="00BF7D5D"/>
    <w:rsid w:val="00C002B0"/>
    <w:rsid w:val="00C008B7"/>
    <w:rsid w:val="00C01488"/>
    <w:rsid w:val="00C01DE9"/>
    <w:rsid w:val="00C027A0"/>
    <w:rsid w:val="00C03C79"/>
    <w:rsid w:val="00C10033"/>
    <w:rsid w:val="00C123A8"/>
    <w:rsid w:val="00C130E4"/>
    <w:rsid w:val="00C14B11"/>
    <w:rsid w:val="00C14C3E"/>
    <w:rsid w:val="00C156CF"/>
    <w:rsid w:val="00C15B3B"/>
    <w:rsid w:val="00C1667E"/>
    <w:rsid w:val="00C1687C"/>
    <w:rsid w:val="00C20C13"/>
    <w:rsid w:val="00C21437"/>
    <w:rsid w:val="00C22445"/>
    <w:rsid w:val="00C23211"/>
    <w:rsid w:val="00C23C59"/>
    <w:rsid w:val="00C24D4F"/>
    <w:rsid w:val="00C2603D"/>
    <w:rsid w:val="00C26575"/>
    <w:rsid w:val="00C30C9C"/>
    <w:rsid w:val="00C313BE"/>
    <w:rsid w:val="00C313DC"/>
    <w:rsid w:val="00C3223D"/>
    <w:rsid w:val="00C36E09"/>
    <w:rsid w:val="00C371C1"/>
    <w:rsid w:val="00C3746A"/>
    <w:rsid w:val="00C40DEA"/>
    <w:rsid w:val="00C41628"/>
    <w:rsid w:val="00C4333A"/>
    <w:rsid w:val="00C45A68"/>
    <w:rsid w:val="00C52130"/>
    <w:rsid w:val="00C52193"/>
    <w:rsid w:val="00C54164"/>
    <w:rsid w:val="00C56FAE"/>
    <w:rsid w:val="00C60B7C"/>
    <w:rsid w:val="00C6357A"/>
    <w:rsid w:val="00C64087"/>
    <w:rsid w:val="00C64E89"/>
    <w:rsid w:val="00C6575A"/>
    <w:rsid w:val="00C664D2"/>
    <w:rsid w:val="00C67AF7"/>
    <w:rsid w:val="00C70216"/>
    <w:rsid w:val="00C71304"/>
    <w:rsid w:val="00C72EED"/>
    <w:rsid w:val="00C733CC"/>
    <w:rsid w:val="00C73E3C"/>
    <w:rsid w:val="00C73EF0"/>
    <w:rsid w:val="00C77E44"/>
    <w:rsid w:val="00C8180C"/>
    <w:rsid w:val="00C820FD"/>
    <w:rsid w:val="00C83ABB"/>
    <w:rsid w:val="00C84B2C"/>
    <w:rsid w:val="00C85A49"/>
    <w:rsid w:val="00C863C0"/>
    <w:rsid w:val="00C930B8"/>
    <w:rsid w:val="00CA0F51"/>
    <w:rsid w:val="00CA12AF"/>
    <w:rsid w:val="00CA164F"/>
    <w:rsid w:val="00CA1A09"/>
    <w:rsid w:val="00CA1DDA"/>
    <w:rsid w:val="00CA20E7"/>
    <w:rsid w:val="00CA241E"/>
    <w:rsid w:val="00CA3369"/>
    <w:rsid w:val="00CA3452"/>
    <w:rsid w:val="00CA4278"/>
    <w:rsid w:val="00CA471D"/>
    <w:rsid w:val="00CA57A6"/>
    <w:rsid w:val="00CA7CEB"/>
    <w:rsid w:val="00CB20E6"/>
    <w:rsid w:val="00CB22DC"/>
    <w:rsid w:val="00CB3CD9"/>
    <w:rsid w:val="00CB467F"/>
    <w:rsid w:val="00CB72B9"/>
    <w:rsid w:val="00CB754A"/>
    <w:rsid w:val="00CB7D45"/>
    <w:rsid w:val="00CC01F9"/>
    <w:rsid w:val="00CC19F6"/>
    <w:rsid w:val="00CC33C9"/>
    <w:rsid w:val="00CC4067"/>
    <w:rsid w:val="00CC4B54"/>
    <w:rsid w:val="00CC74A8"/>
    <w:rsid w:val="00CC7EE4"/>
    <w:rsid w:val="00CD2147"/>
    <w:rsid w:val="00CD3154"/>
    <w:rsid w:val="00CD3228"/>
    <w:rsid w:val="00CD3595"/>
    <w:rsid w:val="00CD38D0"/>
    <w:rsid w:val="00CD5463"/>
    <w:rsid w:val="00CD5B6C"/>
    <w:rsid w:val="00CD6A03"/>
    <w:rsid w:val="00CD7A72"/>
    <w:rsid w:val="00CE03EB"/>
    <w:rsid w:val="00CE0A80"/>
    <w:rsid w:val="00CE4347"/>
    <w:rsid w:val="00CE4F8C"/>
    <w:rsid w:val="00CE568C"/>
    <w:rsid w:val="00CE7432"/>
    <w:rsid w:val="00CF0007"/>
    <w:rsid w:val="00CF0BE5"/>
    <w:rsid w:val="00CF174B"/>
    <w:rsid w:val="00CF224A"/>
    <w:rsid w:val="00CF3DB6"/>
    <w:rsid w:val="00CF5FCB"/>
    <w:rsid w:val="00CF6587"/>
    <w:rsid w:val="00CF677B"/>
    <w:rsid w:val="00CF6ED3"/>
    <w:rsid w:val="00CF6F89"/>
    <w:rsid w:val="00D0036D"/>
    <w:rsid w:val="00D003D0"/>
    <w:rsid w:val="00D01760"/>
    <w:rsid w:val="00D02834"/>
    <w:rsid w:val="00D06CDC"/>
    <w:rsid w:val="00D07F57"/>
    <w:rsid w:val="00D10D3F"/>
    <w:rsid w:val="00D1274A"/>
    <w:rsid w:val="00D127AB"/>
    <w:rsid w:val="00D1376A"/>
    <w:rsid w:val="00D1520F"/>
    <w:rsid w:val="00D16E38"/>
    <w:rsid w:val="00D21510"/>
    <w:rsid w:val="00D22DC8"/>
    <w:rsid w:val="00D22F08"/>
    <w:rsid w:val="00D23898"/>
    <w:rsid w:val="00D26D21"/>
    <w:rsid w:val="00D33AC2"/>
    <w:rsid w:val="00D33D8C"/>
    <w:rsid w:val="00D36C5D"/>
    <w:rsid w:val="00D42D3C"/>
    <w:rsid w:val="00D50668"/>
    <w:rsid w:val="00D5369F"/>
    <w:rsid w:val="00D540F5"/>
    <w:rsid w:val="00D54DA8"/>
    <w:rsid w:val="00D5580F"/>
    <w:rsid w:val="00D564A6"/>
    <w:rsid w:val="00D56763"/>
    <w:rsid w:val="00D572E6"/>
    <w:rsid w:val="00D62A61"/>
    <w:rsid w:val="00D64FFB"/>
    <w:rsid w:val="00D6690F"/>
    <w:rsid w:val="00D67794"/>
    <w:rsid w:val="00D67DA5"/>
    <w:rsid w:val="00D70F70"/>
    <w:rsid w:val="00D72EEF"/>
    <w:rsid w:val="00D741EA"/>
    <w:rsid w:val="00D770ED"/>
    <w:rsid w:val="00D77382"/>
    <w:rsid w:val="00D805C4"/>
    <w:rsid w:val="00D80805"/>
    <w:rsid w:val="00D80858"/>
    <w:rsid w:val="00D82671"/>
    <w:rsid w:val="00D85727"/>
    <w:rsid w:val="00D91714"/>
    <w:rsid w:val="00D9183B"/>
    <w:rsid w:val="00D92163"/>
    <w:rsid w:val="00D93F9E"/>
    <w:rsid w:val="00D96289"/>
    <w:rsid w:val="00D965B7"/>
    <w:rsid w:val="00D97F9F"/>
    <w:rsid w:val="00DA12A2"/>
    <w:rsid w:val="00DA18EC"/>
    <w:rsid w:val="00DA27AE"/>
    <w:rsid w:val="00DA3F6A"/>
    <w:rsid w:val="00DA46FE"/>
    <w:rsid w:val="00DA4829"/>
    <w:rsid w:val="00DA5BDC"/>
    <w:rsid w:val="00DA5F3A"/>
    <w:rsid w:val="00DA6CCF"/>
    <w:rsid w:val="00DA764C"/>
    <w:rsid w:val="00DA7A38"/>
    <w:rsid w:val="00DB0968"/>
    <w:rsid w:val="00DB1429"/>
    <w:rsid w:val="00DB1B3E"/>
    <w:rsid w:val="00DB222A"/>
    <w:rsid w:val="00DB33FA"/>
    <w:rsid w:val="00DB5F88"/>
    <w:rsid w:val="00DB623E"/>
    <w:rsid w:val="00DC09F4"/>
    <w:rsid w:val="00DC0D94"/>
    <w:rsid w:val="00DC1DA5"/>
    <w:rsid w:val="00DC26EB"/>
    <w:rsid w:val="00DC4DC2"/>
    <w:rsid w:val="00DD00EA"/>
    <w:rsid w:val="00DD17CA"/>
    <w:rsid w:val="00DD1EE0"/>
    <w:rsid w:val="00DD21EF"/>
    <w:rsid w:val="00DD291F"/>
    <w:rsid w:val="00DD31CF"/>
    <w:rsid w:val="00DD4F9F"/>
    <w:rsid w:val="00DD5ADC"/>
    <w:rsid w:val="00DD6E4D"/>
    <w:rsid w:val="00DD732B"/>
    <w:rsid w:val="00DE3A68"/>
    <w:rsid w:val="00DE4BAA"/>
    <w:rsid w:val="00DE4E18"/>
    <w:rsid w:val="00DE588A"/>
    <w:rsid w:val="00DF1C50"/>
    <w:rsid w:val="00DF34F5"/>
    <w:rsid w:val="00DF5707"/>
    <w:rsid w:val="00DF5A75"/>
    <w:rsid w:val="00DF6076"/>
    <w:rsid w:val="00DF60A3"/>
    <w:rsid w:val="00DF613B"/>
    <w:rsid w:val="00DF70C6"/>
    <w:rsid w:val="00E01278"/>
    <w:rsid w:val="00E022DA"/>
    <w:rsid w:val="00E036C1"/>
    <w:rsid w:val="00E03E93"/>
    <w:rsid w:val="00E04104"/>
    <w:rsid w:val="00E05BA4"/>
    <w:rsid w:val="00E0778F"/>
    <w:rsid w:val="00E07F54"/>
    <w:rsid w:val="00E10D6E"/>
    <w:rsid w:val="00E201BE"/>
    <w:rsid w:val="00E20418"/>
    <w:rsid w:val="00E226F3"/>
    <w:rsid w:val="00E25083"/>
    <w:rsid w:val="00E260D2"/>
    <w:rsid w:val="00E27C00"/>
    <w:rsid w:val="00E32C9D"/>
    <w:rsid w:val="00E35D23"/>
    <w:rsid w:val="00E37656"/>
    <w:rsid w:val="00E37BA0"/>
    <w:rsid w:val="00E407CA"/>
    <w:rsid w:val="00E40C35"/>
    <w:rsid w:val="00E40CE9"/>
    <w:rsid w:val="00E40D91"/>
    <w:rsid w:val="00E41706"/>
    <w:rsid w:val="00E434A4"/>
    <w:rsid w:val="00E44183"/>
    <w:rsid w:val="00E44222"/>
    <w:rsid w:val="00E44769"/>
    <w:rsid w:val="00E4520B"/>
    <w:rsid w:val="00E46226"/>
    <w:rsid w:val="00E5014C"/>
    <w:rsid w:val="00E502E4"/>
    <w:rsid w:val="00E50EF5"/>
    <w:rsid w:val="00E5121F"/>
    <w:rsid w:val="00E51712"/>
    <w:rsid w:val="00E52C0D"/>
    <w:rsid w:val="00E54C41"/>
    <w:rsid w:val="00E54D06"/>
    <w:rsid w:val="00E56B52"/>
    <w:rsid w:val="00E60AD4"/>
    <w:rsid w:val="00E60EDA"/>
    <w:rsid w:val="00E64728"/>
    <w:rsid w:val="00E66E24"/>
    <w:rsid w:val="00E705BC"/>
    <w:rsid w:val="00E718CC"/>
    <w:rsid w:val="00E72196"/>
    <w:rsid w:val="00E72E84"/>
    <w:rsid w:val="00E730A5"/>
    <w:rsid w:val="00E734F5"/>
    <w:rsid w:val="00E73981"/>
    <w:rsid w:val="00E77C89"/>
    <w:rsid w:val="00E8198D"/>
    <w:rsid w:val="00E81F4C"/>
    <w:rsid w:val="00E857F1"/>
    <w:rsid w:val="00E85E82"/>
    <w:rsid w:val="00E915A6"/>
    <w:rsid w:val="00E91B84"/>
    <w:rsid w:val="00E93351"/>
    <w:rsid w:val="00E94B2D"/>
    <w:rsid w:val="00E952EB"/>
    <w:rsid w:val="00E95E84"/>
    <w:rsid w:val="00E9790E"/>
    <w:rsid w:val="00EA1418"/>
    <w:rsid w:val="00EA2C9B"/>
    <w:rsid w:val="00EA5362"/>
    <w:rsid w:val="00EA7137"/>
    <w:rsid w:val="00EB0413"/>
    <w:rsid w:val="00EB044A"/>
    <w:rsid w:val="00EB0581"/>
    <w:rsid w:val="00EB328C"/>
    <w:rsid w:val="00EB3A1C"/>
    <w:rsid w:val="00EB4C1E"/>
    <w:rsid w:val="00EB5192"/>
    <w:rsid w:val="00EB577F"/>
    <w:rsid w:val="00EC2ABD"/>
    <w:rsid w:val="00EC4C01"/>
    <w:rsid w:val="00EC639D"/>
    <w:rsid w:val="00EC702D"/>
    <w:rsid w:val="00ED0EB4"/>
    <w:rsid w:val="00ED361E"/>
    <w:rsid w:val="00ED481A"/>
    <w:rsid w:val="00ED4C32"/>
    <w:rsid w:val="00ED791D"/>
    <w:rsid w:val="00ED7A30"/>
    <w:rsid w:val="00ED7FB9"/>
    <w:rsid w:val="00EE07AF"/>
    <w:rsid w:val="00EE0EF8"/>
    <w:rsid w:val="00EE3210"/>
    <w:rsid w:val="00EE3B4D"/>
    <w:rsid w:val="00EE5224"/>
    <w:rsid w:val="00EE64AC"/>
    <w:rsid w:val="00EE66BB"/>
    <w:rsid w:val="00EE75D6"/>
    <w:rsid w:val="00EE7E5C"/>
    <w:rsid w:val="00EF2C2F"/>
    <w:rsid w:val="00EF305D"/>
    <w:rsid w:val="00EF31CD"/>
    <w:rsid w:val="00EF368A"/>
    <w:rsid w:val="00EF39CC"/>
    <w:rsid w:val="00EF5A90"/>
    <w:rsid w:val="00F0140D"/>
    <w:rsid w:val="00F014E6"/>
    <w:rsid w:val="00F01BF0"/>
    <w:rsid w:val="00F01D49"/>
    <w:rsid w:val="00F02566"/>
    <w:rsid w:val="00F0320C"/>
    <w:rsid w:val="00F04C56"/>
    <w:rsid w:val="00F05501"/>
    <w:rsid w:val="00F05FDA"/>
    <w:rsid w:val="00F10AA3"/>
    <w:rsid w:val="00F1191C"/>
    <w:rsid w:val="00F135E8"/>
    <w:rsid w:val="00F13929"/>
    <w:rsid w:val="00F148ED"/>
    <w:rsid w:val="00F14C1C"/>
    <w:rsid w:val="00F14EAA"/>
    <w:rsid w:val="00F1618E"/>
    <w:rsid w:val="00F201C3"/>
    <w:rsid w:val="00F21903"/>
    <w:rsid w:val="00F21E0B"/>
    <w:rsid w:val="00F249C5"/>
    <w:rsid w:val="00F24D22"/>
    <w:rsid w:val="00F25537"/>
    <w:rsid w:val="00F26666"/>
    <w:rsid w:val="00F30591"/>
    <w:rsid w:val="00F3087B"/>
    <w:rsid w:val="00F332A7"/>
    <w:rsid w:val="00F34171"/>
    <w:rsid w:val="00F363F6"/>
    <w:rsid w:val="00F37466"/>
    <w:rsid w:val="00F40074"/>
    <w:rsid w:val="00F418AD"/>
    <w:rsid w:val="00F504D6"/>
    <w:rsid w:val="00F505DD"/>
    <w:rsid w:val="00F52586"/>
    <w:rsid w:val="00F53316"/>
    <w:rsid w:val="00F53CDC"/>
    <w:rsid w:val="00F547A2"/>
    <w:rsid w:val="00F555CD"/>
    <w:rsid w:val="00F56234"/>
    <w:rsid w:val="00F61ABC"/>
    <w:rsid w:val="00F62194"/>
    <w:rsid w:val="00F63167"/>
    <w:rsid w:val="00F70790"/>
    <w:rsid w:val="00F70F05"/>
    <w:rsid w:val="00F71B16"/>
    <w:rsid w:val="00F7259F"/>
    <w:rsid w:val="00F728CE"/>
    <w:rsid w:val="00F73F3B"/>
    <w:rsid w:val="00F74238"/>
    <w:rsid w:val="00F74A34"/>
    <w:rsid w:val="00F74CF6"/>
    <w:rsid w:val="00F77790"/>
    <w:rsid w:val="00F804E3"/>
    <w:rsid w:val="00F8057B"/>
    <w:rsid w:val="00F8060A"/>
    <w:rsid w:val="00F829FB"/>
    <w:rsid w:val="00F830AE"/>
    <w:rsid w:val="00F83113"/>
    <w:rsid w:val="00F832B4"/>
    <w:rsid w:val="00F85572"/>
    <w:rsid w:val="00F85886"/>
    <w:rsid w:val="00F86138"/>
    <w:rsid w:val="00F908D5"/>
    <w:rsid w:val="00F90A7D"/>
    <w:rsid w:val="00F90B46"/>
    <w:rsid w:val="00F90F38"/>
    <w:rsid w:val="00F91AFB"/>
    <w:rsid w:val="00F927D8"/>
    <w:rsid w:val="00F94D2C"/>
    <w:rsid w:val="00F96AC5"/>
    <w:rsid w:val="00F97941"/>
    <w:rsid w:val="00FA04C5"/>
    <w:rsid w:val="00FA1E19"/>
    <w:rsid w:val="00FA2511"/>
    <w:rsid w:val="00FA2B8E"/>
    <w:rsid w:val="00FA3664"/>
    <w:rsid w:val="00FA3693"/>
    <w:rsid w:val="00FA5803"/>
    <w:rsid w:val="00FA7882"/>
    <w:rsid w:val="00FA78AA"/>
    <w:rsid w:val="00FB5049"/>
    <w:rsid w:val="00FB5A82"/>
    <w:rsid w:val="00FB6516"/>
    <w:rsid w:val="00FB7EB3"/>
    <w:rsid w:val="00FC1791"/>
    <w:rsid w:val="00FC2ED4"/>
    <w:rsid w:val="00FC3C04"/>
    <w:rsid w:val="00FC4612"/>
    <w:rsid w:val="00FC48BB"/>
    <w:rsid w:val="00FC616A"/>
    <w:rsid w:val="00FC619B"/>
    <w:rsid w:val="00FC627D"/>
    <w:rsid w:val="00FC6742"/>
    <w:rsid w:val="00FC6899"/>
    <w:rsid w:val="00FC7354"/>
    <w:rsid w:val="00FD1551"/>
    <w:rsid w:val="00FD2B20"/>
    <w:rsid w:val="00FD3FA3"/>
    <w:rsid w:val="00FD4F85"/>
    <w:rsid w:val="00FD5D1B"/>
    <w:rsid w:val="00FD6E10"/>
    <w:rsid w:val="00FE1A40"/>
    <w:rsid w:val="00FE2DEA"/>
    <w:rsid w:val="00FE4761"/>
    <w:rsid w:val="00FE75E4"/>
    <w:rsid w:val="00FF2033"/>
    <w:rsid w:val="00FF492C"/>
    <w:rsid w:val="00FF49D4"/>
    <w:rsid w:val="00FF4B13"/>
    <w:rsid w:val="00FF519C"/>
    <w:rsid w:val="00FF7D67"/>
    <w:rsid w:val="00FF7E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Arial Unicode MS" w:hAnsiTheme="minorHAnsi" w:cstheme="minorBidi"/>
        <w:sz w:val="22"/>
        <w:szCs w:val="22"/>
        <w:lang w:val="ru-RU" w:eastAsia="en-US" w:bidi="ar-SA"/>
      </w:rPr>
    </w:rPrDefault>
    <w:pPrDefault>
      <w:pPr>
        <w:spacing w:after="200" w:line="288"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Default Paragraph Font" w:semiHidden="1" w:unhideWhenUsed="1"/>
    <w:lsdException w:name="Subtitle" w:uiPriority="1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0681"/>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43284C"/>
    <w:pPr>
      <w:widowControl w:val="0"/>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iCs/>
      <w:color w:val="622423" w:themeColor="accent2" w:themeShade="7F"/>
      <w:sz w:val="22"/>
      <w:szCs w:val="22"/>
      <w:lang w:val="en-US" w:eastAsia="en-US" w:bidi="en-US"/>
    </w:rPr>
  </w:style>
  <w:style w:type="paragraph" w:styleId="2">
    <w:name w:val="heading 2"/>
    <w:basedOn w:val="a"/>
    <w:next w:val="a"/>
    <w:link w:val="20"/>
    <w:unhideWhenUsed/>
    <w:qFormat/>
    <w:rsid w:val="0043284C"/>
    <w:pPr>
      <w:widowControl w:val="0"/>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iCs/>
      <w:color w:val="943634" w:themeColor="accent2" w:themeShade="BF"/>
      <w:sz w:val="22"/>
      <w:szCs w:val="22"/>
      <w:lang w:val="en-US" w:eastAsia="en-US" w:bidi="en-US"/>
    </w:rPr>
  </w:style>
  <w:style w:type="paragraph" w:styleId="3">
    <w:name w:val="heading 3"/>
    <w:basedOn w:val="a"/>
    <w:next w:val="a"/>
    <w:link w:val="30"/>
    <w:unhideWhenUsed/>
    <w:qFormat/>
    <w:rsid w:val="0043284C"/>
    <w:pPr>
      <w:widowControl w:val="0"/>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iCs/>
      <w:color w:val="943634" w:themeColor="accent2" w:themeShade="BF"/>
      <w:sz w:val="22"/>
      <w:szCs w:val="22"/>
      <w:lang w:val="en-US" w:eastAsia="en-US" w:bidi="en-US"/>
    </w:rPr>
  </w:style>
  <w:style w:type="paragraph" w:styleId="4">
    <w:name w:val="heading 4"/>
    <w:basedOn w:val="a"/>
    <w:next w:val="a"/>
    <w:link w:val="40"/>
    <w:unhideWhenUsed/>
    <w:qFormat/>
    <w:rsid w:val="0043284C"/>
    <w:pPr>
      <w:widowControl w:val="0"/>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iCs/>
      <w:color w:val="943634" w:themeColor="accent2" w:themeShade="BF"/>
      <w:sz w:val="22"/>
      <w:szCs w:val="22"/>
      <w:lang w:val="en-US" w:eastAsia="en-US" w:bidi="en-US"/>
    </w:rPr>
  </w:style>
  <w:style w:type="paragraph" w:styleId="5">
    <w:name w:val="heading 5"/>
    <w:basedOn w:val="a"/>
    <w:next w:val="a"/>
    <w:link w:val="50"/>
    <w:uiPriority w:val="9"/>
    <w:semiHidden/>
    <w:unhideWhenUsed/>
    <w:qFormat/>
    <w:rsid w:val="0043284C"/>
    <w:pPr>
      <w:widowControl w:val="0"/>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iCs/>
      <w:color w:val="943634" w:themeColor="accent2" w:themeShade="BF"/>
      <w:sz w:val="22"/>
      <w:szCs w:val="22"/>
      <w:lang w:val="en-US" w:eastAsia="en-US" w:bidi="en-US"/>
    </w:rPr>
  </w:style>
  <w:style w:type="paragraph" w:styleId="6">
    <w:name w:val="heading 6"/>
    <w:basedOn w:val="a"/>
    <w:next w:val="a"/>
    <w:link w:val="60"/>
    <w:uiPriority w:val="9"/>
    <w:semiHidden/>
    <w:unhideWhenUsed/>
    <w:qFormat/>
    <w:rsid w:val="0043284C"/>
    <w:pPr>
      <w:widowControl w:val="0"/>
      <w:pBdr>
        <w:bottom w:val="single" w:sz="4" w:space="2" w:color="E5B8B7" w:themeColor="accent2" w:themeTint="66"/>
      </w:pBdr>
      <w:spacing w:before="200" w:after="100"/>
      <w:contextualSpacing/>
      <w:outlineLvl w:val="5"/>
    </w:pPr>
    <w:rPr>
      <w:rFonts w:asciiTheme="majorHAnsi" w:eastAsiaTheme="majorEastAsia" w:hAnsiTheme="majorHAnsi" w:cstheme="majorBidi"/>
      <w:iCs/>
      <w:color w:val="943634" w:themeColor="accent2" w:themeShade="BF"/>
      <w:sz w:val="22"/>
      <w:szCs w:val="22"/>
      <w:lang w:val="en-US" w:eastAsia="en-US" w:bidi="en-US"/>
    </w:rPr>
  </w:style>
  <w:style w:type="paragraph" w:styleId="7">
    <w:name w:val="heading 7"/>
    <w:basedOn w:val="a"/>
    <w:next w:val="a"/>
    <w:link w:val="70"/>
    <w:uiPriority w:val="9"/>
    <w:semiHidden/>
    <w:unhideWhenUsed/>
    <w:qFormat/>
    <w:rsid w:val="0043284C"/>
    <w:pPr>
      <w:widowControl w:val="0"/>
      <w:pBdr>
        <w:bottom w:val="dotted" w:sz="4" w:space="2" w:color="D99594" w:themeColor="accent2" w:themeTint="99"/>
      </w:pBdr>
      <w:spacing w:before="200" w:after="100"/>
      <w:contextualSpacing/>
      <w:outlineLvl w:val="6"/>
    </w:pPr>
    <w:rPr>
      <w:rFonts w:asciiTheme="majorHAnsi" w:eastAsiaTheme="majorEastAsia" w:hAnsiTheme="majorHAnsi" w:cstheme="majorBidi"/>
      <w:iCs/>
      <w:color w:val="943634" w:themeColor="accent2" w:themeShade="BF"/>
      <w:sz w:val="22"/>
      <w:szCs w:val="22"/>
      <w:lang w:val="en-US" w:eastAsia="en-US" w:bidi="en-US"/>
    </w:rPr>
  </w:style>
  <w:style w:type="paragraph" w:styleId="8">
    <w:name w:val="heading 8"/>
    <w:basedOn w:val="a"/>
    <w:next w:val="a"/>
    <w:link w:val="80"/>
    <w:uiPriority w:val="9"/>
    <w:semiHidden/>
    <w:unhideWhenUsed/>
    <w:qFormat/>
    <w:rsid w:val="0043284C"/>
    <w:pPr>
      <w:widowControl w:val="0"/>
      <w:spacing w:before="200" w:after="100"/>
      <w:contextualSpacing/>
      <w:outlineLvl w:val="7"/>
    </w:pPr>
    <w:rPr>
      <w:rFonts w:asciiTheme="majorHAnsi" w:eastAsiaTheme="majorEastAsia" w:hAnsiTheme="majorHAnsi" w:cstheme="majorBidi"/>
      <w:iCs/>
      <w:color w:val="C0504D" w:themeColor="accent2"/>
      <w:sz w:val="22"/>
      <w:szCs w:val="22"/>
      <w:lang w:val="en-US" w:eastAsia="en-US" w:bidi="en-US"/>
    </w:rPr>
  </w:style>
  <w:style w:type="paragraph" w:styleId="9">
    <w:name w:val="heading 9"/>
    <w:basedOn w:val="a"/>
    <w:next w:val="a"/>
    <w:link w:val="90"/>
    <w:uiPriority w:val="9"/>
    <w:semiHidden/>
    <w:unhideWhenUsed/>
    <w:qFormat/>
    <w:rsid w:val="0043284C"/>
    <w:pPr>
      <w:widowControl w:val="0"/>
      <w:spacing w:before="200" w:after="100"/>
      <w:contextualSpacing/>
      <w:outlineLvl w:val="8"/>
    </w:pPr>
    <w:rPr>
      <w:rFonts w:asciiTheme="majorHAnsi" w:eastAsiaTheme="majorEastAsia" w:hAnsiTheme="majorHAnsi" w:cstheme="majorBidi"/>
      <w:iCs/>
      <w:color w:val="C0504D" w:themeColor="accent2"/>
      <w:sz w:val="22"/>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43284C"/>
    <w:rPr>
      <w:rFonts w:asciiTheme="majorHAnsi" w:eastAsiaTheme="majorEastAsia" w:hAnsiTheme="majorHAnsi" w:cstheme="majorBidi"/>
      <w:b/>
      <w:bCs/>
      <w:iCs/>
      <w:color w:val="622423" w:themeColor="accent2" w:themeShade="7F"/>
      <w:sz w:val="22"/>
      <w:shd w:val="clear" w:color="auto" w:fill="F2DBDB" w:themeFill="accent2" w:themeFillTint="33"/>
      <w:lang w:val="en-US" w:bidi="en-US"/>
    </w:rPr>
  </w:style>
  <w:style w:type="character" w:customStyle="1" w:styleId="20">
    <w:name w:val="Заголовок 2 Знак"/>
    <w:basedOn w:val="a0"/>
    <w:link w:val="2"/>
    <w:rsid w:val="0043284C"/>
    <w:rPr>
      <w:rFonts w:asciiTheme="majorHAnsi" w:eastAsiaTheme="majorEastAsia" w:hAnsiTheme="majorHAnsi" w:cstheme="majorBidi"/>
      <w:b/>
      <w:bCs/>
      <w:iCs/>
      <w:color w:val="943634" w:themeColor="accent2" w:themeShade="BF"/>
      <w:sz w:val="22"/>
      <w:lang w:val="en-US" w:bidi="en-US"/>
    </w:rPr>
  </w:style>
  <w:style w:type="character" w:customStyle="1" w:styleId="30">
    <w:name w:val="Заголовок 3 Знак"/>
    <w:basedOn w:val="a0"/>
    <w:link w:val="3"/>
    <w:rsid w:val="0043284C"/>
    <w:rPr>
      <w:rFonts w:asciiTheme="majorHAnsi" w:eastAsiaTheme="majorEastAsia" w:hAnsiTheme="majorHAnsi" w:cstheme="majorBidi"/>
      <w:b/>
      <w:bCs/>
      <w:iCs/>
      <w:color w:val="943634" w:themeColor="accent2" w:themeShade="BF"/>
      <w:sz w:val="22"/>
      <w:lang w:val="en-US" w:bidi="en-US"/>
    </w:rPr>
  </w:style>
  <w:style w:type="character" w:customStyle="1" w:styleId="40">
    <w:name w:val="Заголовок 4 Знак"/>
    <w:basedOn w:val="a0"/>
    <w:link w:val="4"/>
    <w:rsid w:val="0043284C"/>
    <w:rPr>
      <w:rFonts w:asciiTheme="majorHAnsi" w:eastAsiaTheme="majorEastAsia" w:hAnsiTheme="majorHAnsi" w:cstheme="majorBidi"/>
      <w:b/>
      <w:bCs/>
      <w:iCs/>
      <w:color w:val="943634" w:themeColor="accent2" w:themeShade="BF"/>
      <w:sz w:val="22"/>
      <w:lang w:val="en-US" w:bidi="en-US"/>
    </w:rPr>
  </w:style>
  <w:style w:type="character" w:customStyle="1" w:styleId="50">
    <w:name w:val="Заголовок 5 Знак"/>
    <w:basedOn w:val="a0"/>
    <w:link w:val="5"/>
    <w:uiPriority w:val="9"/>
    <w:semiHidden/>
    <w:rsid w:val="0043284C"/>
    <w:rPr>
      <w:rFonts w:asciiTheme="majorHAnsi" w:eastAsiaTheme="majorEastAsia" w:hAnsiTheme="majorHAnsi" w:cstheme="majorBidi"/>
      <w:b/>
      <w:bCs/>
      <w:iCs/>
      <w:color w:val="943634" w:themeColor="accent2" w:themeShade="BF"/>
      <w:sz w:val="22"/>
      <w:lang w:val="en-US" w:bidi="en-US"/>
    </w:rPr>
  </w:style>
  <w:style w:type="character" w:customStyle="1" w:styleId="60">
    <w:name w:val="Заголовок 6 Знак"/>
    <w:basedOn w:val="a0"/>
    <w:link w:val="6"/>
    <w:uiPriority w:val="9"/>
    <w:semiHidden/>
    <w:rsid w:val="0043284C"/>
    <w:rPr>
      <w:rFonts w:asciiTheme="majorHAnsi" w:eastAsiaTheme="majorEastAsia" w:hAnsiTheme="majorHAnsi" w:cstheme="majorBidi"/>
      <w:iCs/>
      <w:color w:val="943634" w:themeColor="accent2" w:themeShade="BF"/>
      <w:sz w:val="22"/>
      <w:lang w:val="en-US" w:bidi="en-US"/>
    </w:rPr>
  </w:style>
  <w:style w:type="character" w:customStyle="1" w:styleId="70">
    <w:name w:val="Заголовок 7 Знак"/>
    <w:basedOn w:val="a0"/>
    <w:link w:val="7"/>
    <w:uiPriority w:val="9"/>
    <w:semiHidden/>
    <w:rsid w:val="0043284C"/>
    <w:rPr>
      <w:rFonts w:asciiTheme="majorHAnsi" w:eastAsiaTheme="majorEastAsia" w:hAnsiTheme="majorHAnsi" w:cstheme="majorBidi"/>
      <w:iCs/>
      <w:color w:val="943634" w:themeColor="accent2" w:themeShade="BF"/>
      <w:sz w:val="22"/>
      <w:lang w:val="en-US" w:bidi="en-US"/>
    </w:rPr>
  </w:style>
  <w:style w:type="character" w:customStyle="1" w:styleId="80">
    <w:name w:val="Заголовок 8 Знак"/>
    <w:basedOn w:val="a0"/>
    <w:link w:val="8"/>
    <w:uiPriority w:val="9"/>
    <w:semiHidden/>
    <w:rsid w:val="0043284C"/>
    <w:rPr>
      <w:rFonts w:asciiTheme="majorHAnsi" w:eastAsiaTheme="majorEastAsia" w:hAnsiTheme="majorHAnsi" w:cstheme="majorBidi"/>
      <w:iCs/>
      <w:color w:val="C0504D" w:themeColor="accent2"/>
      <w:sz w:val="22"/>
      <w:lang w:val="en-US" w:bidi="en-US"/>
    </w:rPr>
  </w:style>
  <w:style w:type="character" w:customStyle="1" w:styleId="90">
    <w:name w:val="Заголовок 9 Знак"/>
    <w:basedOn w:val="a0"/>
    <w:link w:val="9"/>
    <w:uiPriority w:val="9"/>
    <w:semiHidden/>
    <w:rsid w:val="0043284C"/>
    <w:rPr>
      <w:rFonts w:asciiTheme="majorHAnsi" w:eastAsiaTheme="majorEastAsia" w:hAnsiTheme="majorHAnsi" w:cstheme="majorBidi"/>
      <w:iCs/>
      <w:color w:val="C0504D" w:themeColor="accent2"/>
      <w:szCs w:val="20"/>
      <w:lang w:val="en-US" w:bidi="en-US"/>
    </w:rPr>
  </w:style>
  <w:style w:type="paragraph" w:styleId="a3">
    <w:name w:val="caption"/>
    <w:basedOn w:val="a"/>
    <w:next w:val="a"/>
    <w:uiPriority w:val="35"/>
    <w:semiHidden/>
    <w:unhideWhenUsed/>
    <w:qFormat/>
    <w:rsid w:val="0043284C"/>
    <w:pPr>
      <w:widowControl w:val="0"/>
    </w:pPr>
    <w:rPr>
      <w:b/>
      <w:bCs/>
      <w:color w:val="943634" w:themeColor="accent2" w:themeShade="BF"/>
      <w:sz w:val="18"/>
      <w:szCs w:val="18"/>
      <w:lang w:val="uk-UA" w:eastAsia="uk-UA" w:bidi="uk-UA"/>
    </w:rPr>
  </w:style>
  <w:style w:type="paragraph" w:styleId="a4">
    <w:name w:val="Title"/>
    <w:basedOn w:val="a"/>
    <w:next w:val="a"/>
    <w:link w:val="a5"/>
    <w:uiPriority w:val="10"/>
    <w:qFormat/>
    <w:rsid w:val="0043284C"/>
    <w:pPr>
      <w:widowControl w:val="0"/>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iCs/>
      <w:color w:val="FFFFFF" w:themeColor="background1"/>
      <w:spacing w:val="10"/>
      <w:sz w:val="48"/>
      <w:szCs w:val="48"/>
      <w:lang w:val="en-US" w:eastAsia="en-US" w:bidi="en-US"/>
    </w:rPr>
  </w:style>
  <w:style w:type="character" w:customStyle="1" w:styleId="a5">
    <w:name w:val="Название Знак"/>
    <w:basedOn w:val="a0"/>
    <w:link w:val="a4"/>
    <w:uiPriority w:val="10"/>
    <w:rsid w:val="0043284C"/>
    <w:rPr>
      <w:rFonts w:asciiTheme="majorHAnsi" w:eastAsiaTheme="majorEastAsia" w:hAnsiTheme="majorHAnsi" w:cstheme="majorBidi"/>
      <w:iCs/>
      <w:color w:val="FFFFFF" w:themeColor="background1"/>
      <w:spacing w:val="10"/>
      <w:sz w:val="48"/>
      <w:szCs w:val="48"/>
      <w:shd w:val="clear" w:color="auto" w:fill="C0504D" w:themeFill="accent2"/>
      <w:lang w:val="en-US" w:bidi="en-US"/>
    </w:rPr>
  </w:style>
  <w:style w:type="paragraph" w:styleId="a6">
    <w:name w:val="Subtitle"/>
    <w:basedOn w:val="a"/>
    <w:next w:val="a"/>
    <w:link w:val="a7"/>
    <w:uiPriority w:val="11"/>
    <w:qFormat/>
    <w:rsid w:val="0043284C"/>
    <w:pPr>
      <w:widowControl w:val="0"/>
      <w:pBdr>
        <w:bottom w:val="dotted" w:sz="8" w:space="10" w:color="C0504D" w:themeColor="accent2"/>
      </w:pBdr>
      <w:spacing w:before="200" w:after="900"/>
      <w:jc w:val="center"/>
    </w:pPr>
    <w:rPr>
      <w:rFonts w:asciiTheme="majorHAnsi" w:eastAsiaTheme="majorEastAsia" w:hAnsiTheme="majorHAnsi" w:cstheme="majorBidi"/>
      <w:iCs/>
      <w:color w:val="622423" w:themeColor="accent2" w:themeShade="7F"/>
      <w:lang w:val="en-US" w:eastAsia="en-US" w:bidi="en-US"/>
    </w:rPr>
  </w:style>
  <w:style w:type="character" w:customStyle="1" w:styleId="a7">
    <w:name w:val="Подзаголовок Знак"/>
    <w:basedOn w:val="a0"/>
    <w:link w:val="a6"/>
    <w:uiPriority w:val="11"/>
    <w:rsid w:val="0043284C"/>
    <w:rPr>
      <w:rFonts w:asciiTheme="majorHAnsi" w:eastAsiaTheme="majorEastAsia" w:hAnsiTheme="majorHAnsi" w:cstheme="majorBidi"/>
      <w:iCs/>
      <w:color w:val="622423" w:themeColor="accent2" w:themeShade="7F"/>
      <w:sz w:val="24"/>
      <w:szCs w:val="24"/>
      <w:lang w:val="en-US" w:bidi="en-US"/>
    </w:rPr>
  </w:style>
  <w:style w:type="character" w:styleId="a8">
    <w:name w:val="Strong"/>
    <w:qFormat/>
    <w:rsid w:val="0043284C"/>
    <w:rPr>
      <w:b/>
      <w:bCs/>
      <w:spacing w:val="0"/>
    </w:rPr>
  </w:style>
  <w:style w:type="character" w:styleId="a9">
    <w:name w:val="Emphasis"/>
    <w:qFormat/>
    <w:rsid w:val="0043284C"/>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qFormat/>
    <w:rsid w:val="0043284C"/>
    <w:pPr>
      <w:widowControl w:val="0"/>
    </w:pPr>
    <w:rPr>
      <w:color w:val="000000"/>
      <w:sz w:val="28"/>
      <w:lang w:val="uk-UA" w:eastAsia="uk-UA" w:bidi="uk-UA"/>
    </w:rPr>
  </w:style>
  <w:style w:type="paragraph" w:styleId="ab">
    <w:name w:val="List Paragraph"/>
    <w:basedOn w:val="a"/>
    <w:uiPriority w:val="34"/>
    <w:qFormat/>
    <w:rsid w:val="0043284C"/>
    <w:pPr>
      <w:widowControl w:val="0"/>
      <w:ind w:left="720"/>
      <w:contextualSpacing/>
    </w:pPr>
    <w:rPr>
      <w:color w:val="000000"/>
      <w:sz w:val="28"/>
      <w:lang w:val="uk-UA" w:eastAsia="uk-UA" w:bidi="uk-UA"/>
    </w:rPr>
  </w:style>
  <w:style w:type="paragraph" w:styleId="21">
    <w:name w:val="Quote"/>
    <w:basedOn w:val="a"/>
    <w:next w:val="a"/>
    <w:link w:val="22"/>
    <w:uiPriority w:val="29"/>
    <w:qFormat/>
    <w:rsid w:val="0043284C"/>
    <w:pPr>
      <w:widowControl w:val="0"/>
    </w:pPr>
    <w:rPr>
      <w:rFonts w:asciiTheme="minorHAnsi" w:eastAsiaTheme="minorEastAsia" w:hAnsiTheme="minorHAnsi" w:cstheme="minorBidi"/>
      <w:i/>
      <w:color w:val="943634" w:themeColor="accent2" w:themeShade="BF"/>
      <w:sz w:val="22"/>
      <w:szCs w:val="20"/>
      <w:lang w:val="en-US" w:eastAsia="en-US" w:bidi="en-US"/>
    </w:rPr>
  </w:style>
  <w:style w:type="character" w:customStyle="1" w:styleId="22">
    <w:name w:val="Цитата 2 Знак"/>
    <w:basedOn w:val="a0"/>
    <w:link w:val="21"/>
    <w:uiPriority w:val="29"/>
    <w:rsid w:val="0043284C"/>
    <w:rPr>
      <w:rFonts w:eastAsiaTheme="minorEastAsia"/>
      <w:i/>
      <w:color w:val="943634" w:themeColor="accent2" w:themeShade="BF"/>
      <w:szCs w:val="20"/>
      <w:lang w:val="en-US" w:bidi="en-US"/>
    </w:rPr>
  </w:style>
  <w:style w:type="paragraph" w:styleId="ac">
    <w:name w:val="Intense Quote"/>
    <w:basedOn w:val="a"/>
    <w:next w:val="a"/>
    <w:link w:val="ad"/>
    <w:uiPriority w:val="30"/>
    <w:qFormat/>
    <w:rsid w:val="0043284C"/>
    <w:pPr>
      <w:widowControl w:val="0"/>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iCs/>
      <w:color w:val="C0504D" w:themeColor="accent2"/>
      <w:sz w:val="22"/>
      <w:szCs w:val="20"/>
      <w:lang w:val="en-US" w:eastAsia="en-US" w:bidi="en-US"/>
    </w:rPr>
  </w:style>
  <w:style w:type="character" w:customStyle="1" w:styleId="ad">
    <w:name w:val="Выделенная цитата Знак"/>
    <w:basedOn w:val="a0"/>
    <w:link w:val="ac"/>
    <w:uiPriority w:val="30"/>
    <w:rsid w:val="0043284C"/>
    <w:rPr>
      <w:rFonts w:asciiTheme="majorHAnsi" w:eastAsiaTheme="majorEastAsia" w:hAnsiTheme="majorHAnsi" w:cstheme="majorBidi"/>
      <w:b/>
      <w:bCs/>
      <w:iCs/>
      <w:color w:val="C0504D" w:themeColor="accent2"/>
      <w:szCs w:val="20"/>
      <w:lang w:val="en-US" w:bidi="en-US"/>
    </w:rPr>
  </w:style>
  <w:style w:type="character" w:styleId="ae">
    <w:name w:val="Subtle Emphasis"/>
    <w:uiPriority w:val="19"/>
    <w:qFormat/>
    <w:rsid w:val="0043284C"/>
    <w:rPr>
      <w:rFonts w:asciiTheme="majorHAnsi" w:eastAsiaTheme="majorEastAsia" w:hAnsiTheme="majorHAnsi" w:cstheme="majorBidi"/>
      <w:i/>
      <w:iCs/>
      <w:color w:val="C0504D" w:themeColor="accent2"/>
    </w:rPr>
  </w:style>
  <w:style w:type="character" w:styleId="af">
    <w:name w:val="Intense Emphasis"/>
    <w:uiPriority w:val="21"/>
    <w:qFormat/>
    <w:rsid w:val="0043284C"/>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43284C"/>
    <w:rPr>
      <w:i/>
      <w:iCs/>
      <w:smallCaps/>
      <w:color w:val="C0504D" w:themeColor="accent2"/>
      <w:u w:color="C0504D" w:themeColor="accent2"/>
    </w:rPr>
  </w:style>
  <w:style w:type="character" w:styleId="af1">
    <w:name w:val="Intense Reference"/>
    <w:uiPriority w:val="32"/>
    <w:qFormat/>
    <w:rsid w:val="0043284C"/>
    <w:rPr>
      <w:b/>
      <w:bCs/>
      <w:i/>
      <w:iCs/>
      <w:smallCaps/>
      <w:color w:val="C0504D" w:themeColor="accent2"/>
      <w:u w:color="C0504D" w:themeColor="accent2"/>
    </w:rPr>
  </w:style>
  <w:style w:type="character" w:styleId="af2">
    <w:name w:val="Book Title"/>
    <w:uiPriority w:val="33"/>
    <w:qFormat/>
    <w:rsid w:val="0043284C"/>
    <w:rPr>
      <w:rFonts w:asciiTheme="majorHAnsi" w:eastAsiaTheme="majorEastAsia" w:hAnsiTheme="majorHAnsi" w:cstheme="majorBidi"/>
      <w:b/>
      <w:bCs/>
      <w:i/>
      <w:iCs/>
      <w:smallCaps/>
      <w:color w:val="943634" w:themeColor="accent2" w:themeShade="BF"/>
      <w:u w:val="single"/>
    </w:rPr>
  </w:style>
  <w:style w:type="paragraph" w:styleId="af3">
    <w:name w:val="TOC Heading"/>
    <w:basedOn w:val="10"/>
    <w:next w:val="a"/>
    <w:uiPriority w:val="39"/>
    <w:semiHidden/>
    <w:unhideWhenUsed/>
    <w:qFormat/>
    <w:rsid w:val="0043284C"/>
    <w:pPr>
      <w:outlineLvl w:val="9"/>
    </w:pPr>
    <w:rPr>
      <w:iCs w:val="0"/>
      <w:sz w:val="28"/>
      <w:lang w:val="uk-UA" w:eastAsia="uk-UA" w:bidi="uk-UA"/>
    </w:rPr>
  </w:style>
  <w:style w:type="table" w:styleId="af4">
    <w:name w:val="Table Grid"/>
    <w:basedOn w:val="a1"/>
    <w:rsid w:val="004A06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header"/>
    <w:basedOn w:val="a"/>
    <w:link w:val="af6"/>
    <w:uiPriority w:val="99"/>
    <w:rsid w:val="004A0681"/>
    <w:pPr>
      <w:tabs>
        <w:tab w:val="center" w:pos="4677"/>
        <w:tab w:val="right" w:pos="9355"/>
      </w:tabs>
    </w:pPr>
  </w:style>
  <w:style w:type="character" w:customStyle="1" w:styleId="af6">
    <w:name w:val="Верхний колонтитул Знак"/>
    <w:basedOn w:val="a0"/>
    <w:link w:val="af5"/>
    <w:uiPriority w:val="99"/>
    <w:rsid w:val="004A0681"/>
    <w:rPr>
      <w:rFonts w:ascii="Times New Roman" w:eastAsia="Times New Roman" w:hAnsi="Times New Roman" w:cs="Times New Roman"/>
      <w:sz w:val="24"/>
      <w:szCs w:val="24"/>
      <w:lang w:eastAsia="ru-RU"/>
    </w:rPr>
  </w:style>
  <w:style w:type="character" w:styleId="af7">
    <w:name w:val="page number"/>
    <w:basedOn w:val="a0"/>
    <w:rsid w:val="004A0681"/>
  </w:style>
  <w:style w:type="paragraph" w:styleId="af8">
    <w:name w:val="Body Text Indent"/>
    <w:basedOn w:val="a"/>
    <w:link w:val="af9"/>
    <w:rsid w:val="004A0681"/>
    <w:pPr>
      <w:ind w:firstLine="708"/>
      <w:jc w:val="both"/>
    </w:pPr>
    <w:rPr>
      <w:caps/>
    </w:rPr>
  </w:style>
  <w:style w:type="character" w:customStyle="1" w:styleId="af9">
    <w:name w:val="Основной текст с отступом Знак"/>
    <w:basedOn w:val="a0"/>
    <w:link w:val="af8"/>
    <w:rsid w:val="004A0681"/>
    <w:rPr>
      <w:rFonts w:ascii="Times New Roman" w:eastAsia="Times New Roman" w:hAnsi="Times New Roman" w:cs="Times New Roman"/>
      <w:caps/>
      <w:sz w:val="24"/>
      <w:szCs w:val="24"/>
      <w:lang w:eastAsia="ru-RU"/>
    </w:rPr>
  </w:style>
  <w:style w:type="paragraph" w:customStyle="1" w:styleId="12">
    <w:name w:val="Знак1"/>
    <w:basedOn w:val="a"/>
    <w:rsid w:val="004A0681"/>
    <w:rPr>
      <w:rFonts w:ascii="Verdana" w:hAnsi="Verdana"/>
      <w:sz w:val="20"/>
      <w:szCs w:val="20"/>
      <w:lang w:val="en-US" w:eastAsia="en-US"/>
    </w:rPr>
  </w:style>
  <w:style w:type="paragraph" w:styleId="afa">
    <w:name w:val="Body Text"/>
    <w:basedOn w:val="a"/>
    <w:link w:val="afb"/>
    <w:rsid w:val="004A0681"/>
    <w:pPr>
      <w:spacing w:after="120"/>
    </w:pPr>
  </w:style>
  <w:style w:type="character" w:customStyle="1" w:styleId="afb">
    <w:name w:val="Основной текст Знак"/>
    <w:basedOn w:val="a0"/>
    <w:link w:val="afa"/>
    <w:rsid w:val="004A0681"/>
    <w:rPr>
      <w:rFonts w:ascii="Times New Roman" w:eastAsia="Times New Roman" w:hAnsi="Times New Roman" w:cs="Times New Roman"/>
      <w:sz w:val="24"/>
      <w:szCs w:val="24"/>
      <w:lang w:eastAsia="ru-RU"/>
    </w:rPr>
  </w:style>
  <w:style w:type="paragraph" w:styleId="HTML">
    <w:name w:val="HTML Preformatted"/>
    <w:basedOn w:val="a"/>
    <w:link w:val="HTML0"/>
    <w:rsid w:val="004A0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hAnsi="Courier New"/>
      <w:sz w:val="20"/>
      <w:szCs w:val="20"/>
      <w:lang w:val="uk-UA"/>
    </w:rPr>
  </w:style>
  <w:style w:type="character" w:customStyle="1" w:styleId="HTML0">
    <w:name w:val="Стандартный HTML Знак"/>
    <w:basedOn w:val="a0"/>
    <w:link w:val="HTML"/>
    <w:rsid w:val="004A0681"/>
    <w:rPr>
      <w:rFonts w:ascii="Courier New" w:eastAsia="Times New Roman" w:hAnsi="Courier New" w:cs="Times New Roman"/>
      <w:sz w:val="20"/>
      <w:szCs w:val="20"/>
      <w:lang w:val="uk-UA" w:eastAsia="ru-RU"/>
    </w:rPr>
  </w:style>
  <w:style w:type="character" w:customStyle="1" w:styleId="110">
    <w:name w:val="Основной текст + 11"/>
    <w:aliases w:val="5 pt,Основной текст + 8,Основной текст + Lucida Sans Unicode,5,Полужирный2"/>
    <w:basedOn w:val="a0"/>
    <w:rsid w:val="004A0681"/>
    <w:rPr>
      <w:rFonts w:ascii="Times New Roman" w:hAnsi="Times New Roman" w:cs="Times New Roman"/>
      <w:sz w:val="23"/>
      <w:szCs w:val="23"/>
      <w:u w:val="none"/>
      <w:lang w:bidi="ar-SA"/>
    </w:rPr>
  </w:style>
  <w:style w:type="paragraph" w:styleId="afc">
    <w:name w:val="Normal (Web)"/>
    <w:basedOn w:val="a"/>
    <w:unhideWhenUsed/>
    <w:rsid w:val="004A0681"/>
    <w:pPr>
      <w:spacing w:before="100" w:beforeAutospacing="1" w:after="100" w:afterAutospacing="1"/>
    </w:pPr>
  </w:style>
  <w:style w:type="character" w:customStyle="1" w:styleId="apple-converted-space">
    <w:name w:val="apple-converted-space"/>
    <w:basedOn w:val="a0"/>
    <w:rsid w:val="004A0681"/>
  </w:style>
  <w:style w:type="character" w:customStyle="1" w:styleId="hps">
    <w:name w:val="hps"/>
    <w:basedOn w:val="a0"/>
    <w:rsid w:val="004A0681"/>
  </w:style>
  <w:style w:type="paragraph" w:styleId="31">
    <w:name w:val="Body Text 3"/>
    <w:basedOn w:val="a"/>
    <w:link w:val="32"/>
    <w:rsid w:val="004A0681"/>
    <w:pPr>
      <w:spacing w:after="120"/>
    </w:pPr>
    <w:rPr>
      <w:sz w:val="16"/>
      <w:szCs w:val="16"/>
    </w:rPr>
  </w:style>
  <w:style w:type="character" w:customStyle="1" w:styleId="32">
    <w:name w:val="Основной текст 3 Знак"/>
    <w:basedOn w:val="a0"/>
    <w:link w:val="31"/>
    <w:rsid w:val="004A0681"/>
    <w:rPr>
      <w:rFonts w:ascii="Times New Roman" w:eastAsia="Times New Roman" w:hAnsi="Times New Roman" w:cs="Times New Roman"/>
      <w:sz w:val="16"/>
      <w:szCs w:val="16"/>
      <w:lang w:eastAsia="ru-RU"/>
    </w:rPr>
  </w:style>
  <w:style w:type="paragraph" w:customStyle="1" w:styleId="1">
    <w:name w:val="Стиль1"/>
    <w:basedOn w:val="af8"/>
    <w:rsid w:val="004A0681"/>
    <w:pPr>
      <w:numPr>
        <w:numId w:val="1"/>
      </w:numPr>
    </w:pPr>
    <w:rPr>
      <w:caps w:val="0"/>
      <w:snapToGrid w:val="0"/>
    </w:rPr>
  </w:style>
  <w:style w:type="paragraph" w:customStyle="1" w:styleId="310">
    <w:name w:val="Основной текст 31"/>
    <w:basedOn w:val="a"/>
    <w:rsid w:val="004A0681"/>
    <w:pPr>
      <w:overflowPunct w:val="0"/>
      <w:autoSpaceDE w:val="0"/>
      <w:autoSpaceDN w:val="0"/>
      <w:adjustRightInd w:val="0"/>
      <w:jc w:val="both"/>
      <w:textAlignment w:val="baseline"/>
    </w:pPr>
    <w:rPr>
      <w:rFonts w:ascii="Times New Roman CYR" w:hAnsi="Times New Roman CYR"/>
      <w:b/>
      <w:szCs w:val="20"/>
      <w:lang w:val="uk-UA"/>
    </w:rPr>
  </w:style>
  <w:style w:type="paragraph" w:customStyle="1" w:styleId="13">
    <w:name w:val="Знак1"/>
    <w:basedOn w:val="a"/>
    <w:rsid w:val="004A0681"/>
    <w:rPr>
      <w:rFonts w:ascii="Verdana" w:hAnsi="Verdana"/>
      <w:sz w:val="20"/>
      <w:szCs w:val="20"/>
      <w:lang w:val="en-US" w:eastAsia="en-US"/>
    </w:rPr>
  </w:style>
  <w:style w:type="paragraph" w:customStyle="1" w:styleId="210">
    <w:name w:val="Основной текст с отступом 21"/>
    <w:basedOn w:val="a"/>
    <w:rsid w:val="004A0681"/>
    <w:pPr>
      <w:suppressAutoHyphens/>
      <w:spacing w:line="360" w:lineRule="auto"/>
      <w:ind w:firstLine="425"/>
      <w:jc w:val="both"/>
    </w:pPr>
    <w:rPr>
      <w:lang w:val="uk-UA" w:eastAsia="zh-CN"/>
    </w:rPr>
  </w:style>
  <w:style w:type="character" w:customStyle="1" w:styleId="apple-style-span">
    <w:name w:val="apple-style-span"/>
    <w:basedOn w:val="a0"/>
    <w:rsid w:val="004A0681"/>
  </w:style>
  <w:style w:type="paragraph" w:customStyle="1" w:styleId="14">
    <w:name w:val="Абзац списка1"/>
    <w:basedOn w:val="a"/>
    <w:rsid w:val="004A0681"/>
    <w:pPr>
      <w:spacing w:after="200" w:line="276" w:lineRule="auto"/>
      <w:ind w:left="720"/>
      <w:contextualSpacing/>
    </w:pPr>
    <w:rPr>
      <w:rFonts w:ascii="Calibri" w:hAnsi="Calibri"/>
      <w:sz w:val="22"/>
      <w:szCs w:val="22"/>
    </w:rPr>
  </w:style>
  <w:style w:type="character" w:customStyle="1" w:styleId="15">
    <w:name w:val="Заголовок №1"/>
    <w:basedOn w:val="a0"/>
    <w:rsid w:val="004A0681"/>
    <w:rPr>
      <w:rFonts w:ascii="Times New Roman" w:hAnsi="Times New Roman" w:cs="Times New Roman"/>
      <w:spacing w:val="0"/>
      <w:sz w:val="32"/>
      <w:szCs w:val="32"/>
    </w:rPr>
  </w:style>
  <w:style w:type="character" w:customStyle="1" w:styleId="16">
    <w:name w:val="Заголовок №1 + Курсив"/>
    <w:basedOn w:val="a0"/>
    <w:rsid w:val="004A0681"/>
    <w:rPr>
      <w:rFonts w:ascii="Times New Roman" w:hAnsi="Times New Roman" w:cs="Times New Roman"/>
      <w:i/>
      <w:iCs/>
      <w:spacing w:val="0"/>
      <w:sz w:val="32"/>
      <w:szCs w:val="32"/>
    </w:rPr>
  </w:style>
  <w:style w:type="paragraph" w:styleId="33">
    <w:name w:val="Body Text Indent 3"/>
    <w:basedOn w:val="a"/>
    <w:link w:val="34"/>
    <w:rsid w:val="004A0681"/>
    <w:pPr>
      <w:spacing w:after="120"/>
      <w:ind w:left="283"/>
    </w:pPr>
    <w:rPr>
      <w:sz w:val="16"/>
      <w:szCs w:val="16"/>
    </w:rPr>
  </w:style>
  <w:style w:type="character" w:customStyle="1" w:styleId="34">
    <w:name w:val="Основной текст с отступом 3 Знак"/>
    <w:basedOn w:val="a0"/>
    <w:link w:val="33"/>
    <w:rsid w:val="004A0681"/>
    <w:rPr>
      <w:rFonts w:ascii="Times New Roman" w:eastAsia="Times New Roman" w:hAnsi="Times New Roman" w:cs="Times New Roman"/>
      <w:sz w:val="16"/>
      <w:szCs w:val="16"/>
      <w:lang w:eastAsia="ru-RU"/>
    </w:rPr>
  </w:style>
  <w:style w:type="character" w:customStyle="1" w:styleId="afd">
    <w:name w:val="Знак Знак"/>
    <w:basedOn w:val="a0"/>
    <w:rsid w:val="004A0681"/>
    <w:rPr>
      <w:sz w:val="24"/>
      <w:szCs w:val="24"/>
      <w:lang w:val="ru-RU" w:eastAsia="ru-RU" w:bidi="ar-SA"/>
    </w:rPr>
  </w:style>
  <w:style w:type="paragraph" w:styleId="23">
    <w:name w:val="Body Text 2"/>
    <w:basedOn w:val="a"/>
    <w:link w:val="24"/>
    <w:rsid w:val="004A0681"/>
    <w:pPr>
      <w:spacing w:after="120" w:line="480" w:lineRule="auto"/>
    </w:pPr>
  </w:style>
  <w:style w:type="character" w:customStyle="1" w:styleId="24">
    <w:name w:val="Основной текст 2 Знак"/>
    <w:basedOn w:val="a0"/>
    <w:link w:val="23"/>
    <w:rsid w:val="004A0681"/>
    <w:rPr>
      <w:rFonts w:ascii="Times New Roman" w:eastAsia="Times New Roman" w:hAnsi="Times New Roman" w:cs="Times New Roman"/>
      <w:sz w:val="24"/>
      <w:szCs w:val="24"/>
      <w:lang w:eastAsia="ru-RU"/>
    </w:rPr>
  </w:style>
  <w:style w:type="character" w:styleId="HTML1">
    <w:name w:val="HTML Cite"/>
    <w:unhideWhenUsed/>
    <w:rsid w:val="004A0681"/>
    <w:rPr>
      <w:i w:val="0"/>
      <w:iCs w:val="0"/>
      <w:color w:val="0E774A"/>
    </w:rPr>
  </w:style>
  <w:style w:type="paragraph" w:styleId="25">
    <w:name w:val="Body Text Indent 2"/>
    <w:basedOn w:val="a"/>
    <w:link w:val="26"/>
    <w:rsid w:val="004A0681"/>
    <w:pPr>
      <w:spacing w:after="120" w:line="480" w:lineRule="auto"/>
      <w:ind w:left="283"/>
    </w:pPr>
  </w:style>
  <w:style w:type="character" w:customStyle="1" w:styleId="26">
    <w:name w:val="Основной текст с отступом 2 Знак"/>
    <w:basedOn w:val="a0"/>
    <w:link w:val="25"/>
    <w:rsid w:val="004A0681"/>
    <w:rPr>
      <w:rFonts w:ascii="Times New Roman" w:eastAsia="Times New Roman" w:hAnsi="Times New Roman" w:cs="Times New Roman"/>
      <w:sz w:val="24"/>
      <w:szCs w:val="24"/>
      <w:lang w:eastAsia="ru-RU"/>
    </w:rPr>
  </w:style>
  <w:style w:type="paragraph" w:styleId="afe">
    <w:name w:val="Plain Text"/>
    <w:basedOn w:val="a"/>
    <w:link w:val="aff"/>
    <w:rsid w:val="004A0681"/>
    <w:rPr>
      <w:rFonts w:ascii="Courier New" w:hAnsi="Courier New"/>
      <w:sz w:val="20"/>
      <w:szCs w:val="20"/>
      <w:lang w:val="uk-UA"/>
    </w:rPr>
  </w:style>
  <w:style w:type="character" w:customStyle="1" w:styleId="aff">
    <w:name w:val="Текст Знак"/>
    <w:basedOn w:val="a0"/>
    <w:link w:val="afe"/>
    <w:rsid w:val="004A0681"/>
    <w:rPr>
      <w:rFonts w:ascii="Courier New" w:eastAsia="Times New Roman" w:hAnsi="Courier New" w:cs="Times New Roman"/>
      <w:sz w:val="20"/>
      <w:szCs w:val="20"/>
      <w:lang w:val="uk-UA" w:eastAsia="ru-RU"/>
    </w:rPr>
  </w:style>
  <w:style w:type="character" w:customStyle="1" w:styleId="z-addresslist-item-titleb-link">
    <w:name w:val="z-address__list-item-title b-link"/>
    <w:basedOn w:val="a0"/>
    <w:rsid w:val="004A0681"/>
  </w:style>
  <w:style w:type="character" w:customStyle="1" w:styleId="FontStyle11">
    <w:name w:val="Font Style11"/>
    <w:basedOn w:val="a0"/>
    <w:rsid w:val="004A0681"/>
    <w:rPr>
      <w:rFonts w:ascii="Times New Roman" w:hAnsi="Times New Roman" w:cs="Times New Roman" w:hint="default"/>
      <w:sz w:val="24"/>
      <w:szCs w:val="24"/>
    </w:rPr>
  </w:style>
  <w:style w:type="character" w:customStyle="1" w:styleId="variant1">
    <w:name w:val="variant1"/>
    <w:basedOn w:val="a0"/>
    <w:rsid w:val="004A0681"/>
    <w:rPr>
      <w:rFonts w:ascii="Times New Roman" w:hAnsi="Times New Roman" w:cs="Times New Roman" w:hint="default"/>
      <w:color w:val="0000FF"/>
    </w:rPr>
  </w:style>
  <w:style w:type="paragraph" w:customStyle="1" w:styleId="jurtext">
    <w:name w:val="jur_text"/>
    <w:basedOn w:val="a"/>
    <w:rsid w:val="004A0681"/>
    <w:pPr>
      <w:spacing w:line="360" w:lineRule="auto"/>
      <w:ind w:firstLine="720"/>
      <w:jc w:val="both"/>
    </w:pPr>
    <w:rPr>
      <w:rFonts w:eastAsia="Batang"/>
      <w:sz w:val="28"/>
      <w:szCs w:val="28"/>
    </w:rPr>
  </w:style>
  <w:style w:type="character" w:customStyle="1" w:styleId="jurSURNAME">
    <w:name w:val="jur_SURNAME"/>
    <w:basedOn w:val="a0"/>
    <w:rsid w:val="004A0681"/>
    <w:rPr>
      <w:rFonts w:ascii="Times New Roman" w:hAnsi="Times New Roman" w:cs="Times New Roman"/>
      <w:b/>
      <w:caps/>
      <w:sz w:val="28"/>
      <w:szCs w:val="28"/>
    </w:rPr>
  </w:style>
  <w:style w:type="paragraph" w:customStyle="1" w:styleId="aff0">
    <w:name w:val="Содержимое таблицы"/>
    <w:basedOn w:val="a"/>
    <w:rsid w:val="004A0681"/>
    <w:pPr>
      <w:suppressLineNumbers/>
      <w:suppressAutoHyphens/>
    </w:pPr>
    <w:rPr>
      <w:lang w:eastAsia="zh-CN"/>
    </w:rPr>
  </w:style>
  <w:style w:type="paragraph" w:styleId="aff1">
    <w:name w:val="footer"/>
    <w:basedOn w:val="a"/>
    <w:link w:val="aff2"/>
    <w:uiPriority w:val="99"/>
    <w:rsid w:val="004A0681"/>
    <w:pPr>
      <w:tabs>
        <w:tab w:val="center" w:pos="4677"/>
        <w:tab w:val="right" w:pos="9355"/>
      </w:tabs>
    </w:pPr>
    <w:rPr>
      <w:snapToGrid w:val="0"/>
    </w:rPr>
  </w:style>
  <w:style w:type="character" w:customStyle="1" w:styleId="aff2">
    <w:name w:val="Нижний колонтитул Знак"/>
    <w:basedOn w:val="a0"/>
    <w:link w:val="aff1"/>
    <w:uiPriority w:val="99"/>
    <w:rsid w:val="004A0681"/>
    <w:rPr>
      <w:rFonts w:ascii="Times New Roman" w:eastAsia="Times New Roman" w:hAnsi="Times New Roman" w:cs="Times New Roman"/>
      <w:snapToGrid w:val="0"/>
      <w:sz w:val="24"/>
      <w:szCs w:val="24"/>
      <w:lang w:eastAsia="ru-RU"/>
    </w:rPr>
  </w:style>
  <w:style w:type="character" w:customStyle="1" w:styleId="aff3">
    <w:name w:val="Основной текст_"/>
    <w:basedOn w:val="a0"/>
    <w:locked/>
    <w:rsid w:val="004A0681"/>
    <w:rPr>
      <w:sz w:val="28"/>
      <w:szCs w:val="28"/>
      <w:lang w:bidi="ar-SA"/>
    </w:rPr>
  </w:style>
  <w:style w:type="character" w:customStyle="1" w:styleId="61">
    <w:name w:val="Основной текст (6)_"/>
    <w:basedOn w:val="a0"/>
    <w:link w:val="610"/>
    <w:locked/>
    <w:rsid w:val="004A0681"/>
    <w:rPr>
      <w:rFonts w:cs="Gautami"/>
      <w:b/>
      <w:bCs/>
      <w:sz w:val="18"/>
      <w:szCs w:val="18"/>
      <w:shd w:val="clear" w:color="auto" w:fill="FFFFFF"/>
      <w:lang w:bidi="te-IN"/>
    </w:rPr>
  </w:style>
  <w:style w:type="paragraph" w:customStyle="1" w:styleId="610">
    <w:name w:val="Основной текст (6)1"/>
    <w:basedOn w:val="a"/>
    <w:link w:val="61"/>
    <w:rsid w:val="004A0681"/>
    <w:pPr>
      <w:widowControl w:val="0"/>
      <w:shd w:val="clear" w:color="auto" w:fill="FFFFFF"/>
      <w:spacing w:before="480" w:line="240" w:lineRule="atLeast"/>
    </w:pPr>
    <w:rPr>
      <w:rFonts w:asciiTheme="minorHAnsi" w:eastAsia="Arial Unicode MS" w:hAnsiTheme="minorHAnsi" w:cs="Gautami"/>
      <w:b/>
      <w:bCs/>
      <w:sz w:val="18"/>
      <w:szCs w:val="18"/>
      <w:lang w:eastAsia="en-US" w:bidi="te-IN"/>
    </w:rPr>
  </w:style>
  <w:style w:type="character" w:customStyle="1" w:styleId="62">
    <w:name w:val="Основной текст (6)"/>
    <w:basedOn w:val="61"/>
    <w:rsid w:val="004A0681"/>
  </w:style>
  <w:style w:type="character" w:customStyle="1" w:styleId="SegoeUI">
    <w:name w:val="Основной текст + Segoe UI"/>
    <w:aliases w:val="10,5 pt1,Курсив"/>
    <w:basedOn w:val="aff3"/>
    <w:rsid w:val="004A0681"/>
    <w:rPr>
      <w:rFonts w:ascii="Segoe UI" w:hAnsi="Segoe UI" w:cs="Segoe UI"/>
      <w:i/>
      <w:iCs/>
      <w:noProof/>
      <w:sz w:val="21"/>
      <w:szCs w:val="21"/>
      <w:u w:val="none"/>
    </w:rPr>
  </w:style>
  <w:style w:type="character" w:customStyle="1" w:styleId="41">
    <w:name w:val="Основной текст (4)_"/>
    <w:basedOn w:val="a0"/>
    <w:link w:val="42"/>
    <w:locked/>
    <w:rsid w:val="004A0681"/>
    <w:rPr>
      <w:rFonts w:cs="Gautami"/>
      <w:b/>
      <w:bCs/>
      <w:sz w:val="23"/>
      <w:szCs w:val="23"/>
      <w:shd w:val="clear" w:color="auto" w:fill="FFFFFF"/>
      <w:lang w:bidi="te-IN"/>
    </w:rPr>
  </w:style>
  <w:style w:type="paragraph" w:customStyle="1" w:styleId="42">
    <w:name w:val="Основной текст (4)"/>
    <w:basedOn w:val="a"/>
    <w:link w:val="41"/>
    <w:rsid w:val="004A0681"/>
    <w:pPr>
      <w:widowControl w:val="0"/>
      <w:shd w:val="clear" w:color="auto" w:fill="FFFFFF"/>
      <w:spacing w:line="274" w:lineRule="exact"/>
      <w:jc w:val="both"/>
    </w:pPr>
    <w:rPr>
      <w:rFonts w:asciiTheme="minorHAnsi" w:eastAsia="Arial Unicode MS" w:hAnsiTheme="minorHAnsi" w:cs="Gautami"/>
      <w:b/>
      <w:bCs/>
      <w:sz w:val="23"/>
      <w:szCs w:val="23"/>
      <w:lang w:eastAsia="en-US" w:bidi="te-IN"/>
    </w:rPr>
  </w:style>
  <w:style w:type="character" w:customStyle="1" w:styleId="aff4">
    <w:name w:val="Подпись к таблице_"/>
    <w:basedOn w:val="a0"/>
    <w:link w:val="17"/>
    <w:locked/>
    <w:rsid w:val="004A0681"/>
    <w:rPr>
      <w:rFonts w:cs="Gautami"/>
      <w:b/>
      <w:bCs/>
      <w:sz w:val="23"/>
      <w:szCs w:val="23"/>
      <w:shd w:val="clear" w:color="auto" w:fill="FFFFFF"/>
      <w:lang w:bidi="te-IN"/>
    </w:rPr>
  </w:style>
  <w:style w:type="paragraph" w:customStyle="1" w:styleId="17">
    <w:name w:val="Подпись к таблице1"/>
    <w:basedOn w:val="a"/>
    <w:link w:val="aff4"/>
    <w:rsid w:val="004A0681"/>
    <w:pPr>
      <w:widowControl w:val="0"/>
      <w:shd w:val="clear" w:color="auto" w:fill="FFFFFF"/>
      <w:spacing w:line="312" w:lineRule="exact"/>
      <w:ind w:hanging="1800"/>
    </w:pPr>
    <w:rPr>
      <w:rFonts w:asciiTheme="minorHAnsi" w:eastAsia="Arial Unicode MS" w:hAnsiTheme="minorHAnsi" w:cs="Gautami"/>
      <w:b/>
      <w:bCs/>
      <w:sz w:val="23"/>
      <w:szCs w:val="23"/>
      <w:lang w:eastAsia="en-US" w:bidi="te-IN"/>
    </w:rPr>
  </w:style>
  <w:style w:type="character" w:customStyle="1" w:styleId="aff5">
    <w:name w:val="Основной текст + Полужирный"/>
    <w:basedOn w:val="aff3"/>
    <w:rsid w:val="004A0681"/>
    <w:rPr>
      <w:rFonts w:ascii="Times New Roman" w:hAnsi="Times New Roman" w:cs="Times New Roman"/>
      <w:b/>
      <w:bCs/>
      <w:sz w:val="23"/>
      <w:szCs w:val="23"/>
      <w:u w:val="none"/>
    </w:rPr>
  </w:style>
  <w:style w:type="character" w:customStyle="1" w:styleId="8pt">
    <w:name w:val="Основной текст + 8 pt"/>
    <w:basedOn w:val="aff3"/>
    <w:rsid w:val="004A0681"/>
    <w:rPr>
      <w:rFonts w:ascii="Times New Roman" w:hAnsi="Times New Roman" w:cs="Times New Roman"/>
      <w:sz w:val="16"/>
      <w:szCs w:val="16"/>
      <w:u w:val="none"/>
    </w:rPr>
  </w:style>
  <w:style w:type="character" w:customStyle="1" w:styleId="27">
    <w:name w:val="Основной текст (2)_"/>
    <w:basedOn w:val="a0"/>
    <w:link w:val="28"/>
    <w:locked/>
    <w:rsid w:val="004A0681"/>
    <w:rPr>
      <w:rFonts w:cs="Gautami"/>
      <w:b/>
      <w:bCs/>
      <w:sz w:val="27"/>
      <w:szCs w:val="27"/>
      <w:shd w:val="clear" w:color="auto" w:fill="FFFFFF"/>
      <w:lang w:bidi="te-IN"/>
    </w:rPr>
  </w:style>
  <w:style w:type="paragraph" w:customStyle="1" w:styleId="28">
    <w:name w:val="Основной текст (2)"/>
    <w:basedOn w:val="a"/>
    <w:link w:val="27"/>
    <w:rsid w:val="004A0681"/>
    <w:pPr>
      <w:widowControl w:val="0"/>
      <w:shd w:val="clear" w:color="auto" w:fill="FFFFFF"/>
      <w:spacing w:line="317" w:lineRule="exact"/>
      <w:ind w:hanging="240"/>
    </w:pPr>
    <w:rPr>
      <w:rFonts w:asciiTheme="minorHAnsi" w:eastAsia="Arial Unicode MS" w:hAnsiTheme="minorHAnsi" w:cs="Gautami"/>
      <w:b/>
      <w:bCs/>
      <w:sz w:val="27"/>
      <w:szCs w:val="27"/>
      <w:lang w:eastAsia="en-US" w:bidi="te-IN"/>
    </w:rPr>
  </w:style>
  <w:style w:type="character" w:styleId="aff6">
    <w:name w:val="Hyperlink"/>
    <w:basedOn w:val="a0"/>
    <w:rsid w:val="004A0681"/>
    <w:rPr>
      <w:rFonts w:cs="Times New Roman"/>
      <w:color w:val="0066CC"/>
      <w:u w:val="single"/>
    </w:rPr>
  </w:style>
  <w:style w:type="character" w:customStyle="1" w:styleId="aff7">
    <w:name w:val="Сноска_"/>
    <w:basedOn w:val="a0"/>
    <w:link w:val="18"/>
    <w:rsid w:val="004A0681"/>
    <w:rPr>
      <w:rFonts w:ascii="Arial" w:hAnsi="Arial" w:cs="Gautami"/>
      <w:b/>
      <w:bCs/>
      <w:sz w:val="11"/>
      <w:szCs w:val="11"/>
      <w:shd w:val="clear" w:color="auto" w:fill="FFFFFF"/>
      <w:lang w:bidi="te-IN"/>
    </w:rPr>
  </w:style>
  <w:style w:type="paragraph" w:customStyle="1" w:styleId="18">
    <w:name w:val="Сноска1"/>
    <w:basedOn w:val="a"/>
    <w:link w:val="aff7"/>
    <w:rsid w:val="004A0681"/>
    <w:pPr>
      <w:widowControl w:val="0"/>
      <w:shd w:val="clear" w:color="auto" w:fill="FFFFFF"/>
      <w:spacing w:line="168" w:lineRule="exact"/>
      <w:jc w:val="both"/>
    </w:pPr>
    <w:rPr>
      <w:rFonts w:ascii="Arial" w:eastAsia="Arial Unicode MS" w:hAnsi="Arial" w:cs="Gautami"/>
      <w:b/>
      <w:bCs/>
      <w:sz w:val="11"/>
      <w:szCs w:val="11"/>
      <w:lang w:eastAsia="en-US" w:bidi="te-IN"/>
    </w:rPr>
  </w:style>
  <w:style w:type="paragraph" w:styleId="aff8">
    <w:name w:val="footnote text"/>
    <w:basedOn w:val="a"/>
    <w:link w:val="aff9"/>
    <w:rsid w:val="004A0681"/>
    <w:rPr>
      <w:snapToGrid w:val="0"/>
      <w:sz w:val="20"/>
      <w:szCs w:val="20"/>
    </w:rPr>
  </w:style>
  <w:style w:type="character" w:customStyle="1" w:styleId="aff9">
    <w:name w:val="Текст сноски Знак"/>
    <w:basedOn w:val="a0"/>
    <w:link w:val="aff8"/>
    <w:rsid w:val="004A0681"/>
    <w:rPr>
      <w:rFonts w:ascii="Times New Roman" w:eastAsia="Times New Roman" w:hAnsi="Times New Roman" w:cs="Times New Roman"/>
      <w:snapToGrid w:val="0"/>
      <w:sz w:val="20"/>
      <w:szCs w:val="20"/>
      <w:lang w:eastAsia="ru-RU"/>
    </w:rPr>
  </w:style>
  <w:style w:type="character" w:styleId="affa">
    <w:name w:val="footnote reference"/>
    <w:rsid w:val="004A0681"/>
    <w:rPr>
      <w:vertAlign w:val="superscript"/>
    </w:rPr>
  </w:style>
  <w:style w:type="character" w:styleId="affb">
    <w:name w:val="endnote reference"/>
    <w:basedOn w:val="a0"/>
    <w:rsid w:val="004A0681"/>
    <w:rPr>
      <w:vertAlign w:val="superscript"/>
    </w:rPr>
  </w:style>
  <w:style w:type="paragraph" w:styleId="affc">
    <w:name w:val="Balloon Text"/>
    <w:basedOn w:val="a"/>
    <w:link w:val="affd"/>
    <w:rsid w:val="004A0681"/>
    <w:rPr>
      <w:rFonts w:ascii="Tahoma" w:hAnsi="Tahoma" w:cs="Gautami"/>
      <w:sz w:val="16"/>
      <w:szCs w:val="16"/>
      <w:lang w:bidi="te-IN"/>
    </w:rPr>
  </w:style>
  <w:style w:type="character" w:customStyle="1" w:styleId="affd">
    <w:name w:val="Текст выноски Знак"/>
    <w:basedOn w:val="a0"/>
    <w:link w:val="affc"/>
    <w:rsid w:val="004A0681"/>
    <w:rPr>
      <w:rFonts w:ascii="Tahoma" w:eastAsia="Times New Roman" w:hAnsi="Tahoma" w:cs="Gautami"/>
      <w:sz w:val="16"/>
      <w:szCs w:val="16"/>
      <w:lang w:eastAsia="ru-RU" w:bidi="te-IN"/>
    </w:rPr>
  </w:style>
  <w:style w:type="character" w:customStyle="1" w:styleId="shorttext">
    <w:name w:val="short_text"/>
    <w:rsid w:val="004A0681"/>
  </w:style>
  <w:style w:type="paragraph" w:customStyle="1" w:styleId="19">
    <w:name w:val="Цитата1"/>
    <w:basedOn w:val="a"/>
    <w:rsid w:val="004A0681"/>
    <w:pPr>
      <w:suppressAutoHyphens/>
      <w:spacing w:after="283"/>
      <w:ind w:left="567" w:right="567"/>
    </w:pPr>
    <w:rPr>
      <w:lang w:eastAsia="zh-CN"/>
    </w:rPr>
  </w:style>
  <w:style w:type="paragraph" w:customStyle="1" w:styleId="WW-">
    <w:name w:val="WW-Базовый"/>
    <w:rsid w:val="004A0681"/>
    <w:pPr>
      <w:tabs>
        <w:tab w:val="left" w:pos="708"/>
      </w:tabs>
      <w:suppressAutoHyphens/>
      <w:spacing w:line="276" w:lineRule="auto"/>
    </w:pPr>
    <w:rPr>
      <w:rFonts w:ascii="Calibri" w:eastAsia="Droid Sans Fallback" w:hAnsi="Calibri" w:cs="Calibri"/>
      <w:lang w:eastAsia="zh-CN"/>
    </w:rPr>
  </w:style>
  <w:style w:type="paragraph" w:customStyle="1" w:styleId="1a">
    <w:name w:val="Абзац списка1"/>
    <w:basedOn w:val="a"/>
    <w:rsid w:val="004A0681"/>
    <w:pPr>
      <w:spacing w:after="200" w:line="276" w:lineRule="auto"/>
      <w:ind w:left="720"/>
      <w:contextualSpacing/>
    </w:pPr>
    <w:rPr>
      <w:rFonts w:ascii="Calibri" w:hAnsi="Calibri"/>
      <w:sz w:val="22"/>
      <w:szCs w:val="22"/>
      <w:lang w:eastAsia="en-US"/>
    </w:rPr>
  </w:style>
  <w:style w:type="paragraph" w:customStyle="1" w:styleId="ListParagraph1">
    <w:name w:val="List Paragraph1"/>
    <w:basedOn w:val="a"/>
    <w:rsid w:val="004A0681"/>
    <w:pPr>
      <w:spacing w:after="200" w:line="276" w:lineRule="auto"/>
      <w:ind w:left="720"/>
      <w:contextualSpacing/>
    </w:pPr>
    <w:rPr>
      <w:rFonts w:ascii="Calibri" w:hAnsi="Calibri"/>
      <w:sz w:val="22"/>
      <w:szCs w:val="22"/>
      <w:lang w:eastAsia="en-US"/>
    </w:rPr>
  </w:style>
  <w:style w:type="paragraph" w:customStyle="1" w:styleId="Default">
    <w:name w:val="Default"/>
    <w:rsid w:val="004A0681"/>
    <w:pPr>
      <w:autoSpaceDE w:val="0"/>
      <w:autoSpaceDN w:val="0"/>
      <w:adjustRightInd w:val="0"/>
      <w:spacing w:after="0" w:line="240" w:lineRule="auto"/>
    </w:pPr>
    <w:rPr>
      <w:rFonts w:ascii="Arial" w:eastAsia="MS Mincho" w:hAnsi="Arial" w:cs="Arial"/>
      <w:color w:val="000000"/>
      <w:sz w:val="24"/>
      <w:szCs w:val="24"/>
      <w:lang w:eastAsia="ja-JP"/>
    </w:rPr>
  </w:style>
  <w:style w:type="character" w:customStyle="1" w:styleId="35">
    <w:name w:val="Основной текст (3) + Курсив"/>
    <w:basedOn w:val="a0"/>
    <w:rsid w:val="004A0681"/>
    <w:rPr>
      <w:rFonts w:ascii="Times New Roman" w:hAnsi="Times New Roman" w:cs="Times New Roman"/>
      <w:b/>
      <w:bCs/>
      <w:i/>
      <w:iCs/>
      <w:sz w:val="19"/>
      <w:szCs w:val="19"/>
      <w:u w:val="none"/>
    </w:rPr>
  </w:style>
  <w:style w:type="character" w:customStyle="1" w:styleId="168pt1">
    <w:name w:val="Основной текст (16) + 8 pt1"/>
    <w:aliases w:val="Интервал 0 pt2,Основной текст + 81,5 pt2"/>
    <w:rsid w:val="004A0681"/>
    <w:rPr>
      <w:rFonts w:ascii="Times New Roman" w:hAnsi="Times New Roman" w:cs="Times New Roman"/>
      <w:spacing w:val="2"/>
      <w:sz w:val="16"/>
      <w:szCs w:val="16"/>
      <w:u w:val="none"/>
    </w:rPr>
  </w:style>
  <w:style w:type="character" w:customStyle="1" w:styleId="1b">
    <w:name w:val="Знак Знак1"/>
    <w:basedOn w:val="a0"/>
    <w:locked/>
    <w:rsid w:val="004A0681"/>
    <w:rPr>
      <w:b/>
      <w:bCs/>
      <w:sz w:val="28"/>
      <w:szCs w:val="24"/>
      <w:lang w:bidi="ar-SA"/>
    </w:rPr>
  </w:style>
  <w:style w:type="character" w:customStyle="1" w:styleId="81">
    <w:name w:val="Знак Знак8"/>
    <w:basedOn w:val="a0"/>
    <w:rsid w:val="004A0681"/>
    <w:rPr>
      <w:rFonts w:ascii="Calibri" w:hAnsi="Calibri" w:cs="Calibri"/>
      <w:color w:val="000000"/>
      <w:sz w:val="22"/>
      <w:szCs w:val="22"/>
      <w:lang w:val="uk-UA" w:eastAsia="uk-UA" w:bidi="ar-SA"/>
    </w:rPr>
  </w:style>
  <w:style w:type="character" w:styleId="affe">
    <w:name w:val="FollowedHyperlink"/>
    <w:basedOn w:val="a0"/>
    <w:rsid w:val="004A0681"/>
    <w:rPr>
      <w:color w:val="800080"/>
      <w:u w:val="single"/>
    </w:rPr>
  </w:style>
  <w:style w:type="character" w:customStyle="1" w:styleId="91">
    <w:name w:val="Знак Знак9"/>
    <w:basedOn w:val="a0"/>
    <w:rsid w:val="004A0681"/>
    <w:rPr>
      <w:sz w:val="24"/>
      <w:szCs w:val="24"/>
      <w:lang w:val="ru-RU" w:eastAsia="ru-RU" w:bidi="ar-SA"/>
    </w:rPr>
  </w:style>
  <w:style w:type="character" w:customStyle="1" w:styleId="71">
    <w:name w:val="Знак Знак7"/>
    <w:basedOn w:val="a0"/>
    <w:rsid w:val="004A0681"/>
    <w:rPr>
      <w:sz w:val="16"/>
      <w:szCs w:val="16"/>
      <w:lang w:val="ru-RU" w:eastAsia="ru-RU" w:bidi="ar-SA"/>
    </w:rPr>
  </w:style>
  <w:style w:type="character" w:customStyle="1" w:styleId="63">
    <w:name w:val="Знак Знак6"/>
    <w:basedOn w:val="a0"/>
    <w:rsid w:val="004A0681"/>
    <w:rPr>
      <w:sz w:val="24"/>
      <w:szCs w:val="24"/>
      <w:lang w:val="ru-RU" w:eastAsia="ru-RU" w:bidi="ar-SA"/>
    </w:rPr>
  </w:style>
  <w:style w:type="character" w:customStyle="1" w:styleId="51">
    <w:name w:val="Знак Знак5"/>
    <w:basedOn w:val="a0"/>
    <w:rsid w:val="004A0681"/>
    <w:rPr>
      <w:sz w:val="24"/>
      <w:szCs w:val="24"/>
      <w:lang w:val="ru-RU" w:eastAsia="ru-RU" w:bidi="ar-SA"/>
    </w:rPr>
  </w:style>
  <w:style w:type="character" w:customStyle="1" w:styleId="43">
    <w:name w:val="Знак Знак4"/>
    <w:basedOn w:val="a0"/>
    <w:rsid w:val="004A0681"/>
    <w:rPr>
      <w:rFonts w:ascii="Courier New" w:hAnsi="Courier New"/>
      <w:lang w:val="uk-UA" w:eastAsia="ru-RU" w:bidi="ar-SA"/>
    </w:rPr>
  </w:style>
  <w:style w:type="character" w:customStyle="1" w:styleId="36">
    <w:name w:val="Знак Знак3"/>
    <w:basedOn w:val="a0"/>
    <w:rsid w:val="004A0681"/>
    <w:rPr>
      <w:snapToGrid w:val="0"/>
      <w:sz w:val="24"/>
      <w:szCs w:val="24"/>
      <w:lang w:val="ru-RU" w:eastAsia="ru-RU" w:bidi="ar-SA"/>
    </w:rPr>
  </w:style>
  <w:style w:type="character" w:customStyle="1" w:styleId="140">
    <w:name w:val="Знак Знак14"/>
    <w:basedOn w:val="a0"/>
    <w:rsid w:val="004A0681"/>
    <w:rPr>
      <w:sz w:val="24"/>
      <w:lang w:val="uk-UA" w:eastAsia="ru-RU" w:bidi="ar-SA"/>
    </w:rPr>
  </w:style>
  <w:style w:type="character" w:customStyle="1" w:styleId="29">
    <w:name w:val="Знак Знак2"/>
    <w:basedOn w:val="a0"/>
    <w:rsid w:val="004A0681"/>
    <w:rPr>
      <w:snapToGrid w:val="0"/>
    </w:rPr>
  </w:style>
  <w:style w:type="character" w:customStyle="1" w:styleId="130">
    <w:name w:val="Знак Знак13"/>
    <w:basedOn w:val="a0"/>
    <w:rsid w:val="004A0681"/>
    <w:rPr>
      <w:rFonts w:ascii="Arial" w:hAnsi="Arial" w:cs="Arial"/>
      <w:b/>
      <w:bCs/>
      <w:snapToGrid w:val="0"/>
      <w:sz w:val="26"/>
      <w:szCs w:val="26"/>
      <w:lang w:val="ru-RU" w:eastAsia="ru-RU" w:bidi="ar-SA"/>
    </w:rPr>
  </w:style>
  <w:style w:type="character" w:customStyle="1" w:styleId="150">
    <w:name w:val="Знак Знак15"/>
    <w:basedOn w:val="a0"/>
    <w:rsid w:val="004A0681"/>
    <w:rPr>
      <w:rFonts w:ascii="Cambria" w:hAnsi="Cambria"/>
      <w:b/>
      <w:bCs/>
      <w:kern w:val="32"/>
      <w:sz w:val="32"/>
      <w:szCs w:val="32"/>
      <w:lang w:val="ru-RU" w:eastAsia="ru-RU" w:bidi="ar-SA"/>
    </w:rPr>
  </w:style>
  <w:style w:type="character" w:customStyle="1" w:styleId="120">
    <w:name w:val="Знак Знак12"/>
    <w:basedOn w:val="a0"/>
    <w:rsid w:val="004A0681"/>
    <w:rPr>
      <w:rFonts w:ascii="Calibri" w:hAnsi="Calibri"/>
      <w:b/>
      <w:bCs/>
      <w:sz w:val="28"/>
      <w:szCs w:val="28"/>
      <w:lang w:val="ru-RU" w:eastAsia="ru-RU" w:bidi="ar-SA"/>
    </w:rPr>
  </w:style>
  <w:style w:type="character" w:customStyle="1" w:styleId="100">
    <w:name w:val="Знак Знак10"/>
    <w:basedOn w:val="a0"/>
    <w:locked/>
    <w:rsid w:val="004A0681"/>
    <w:rPr>
      <w:caps/>
      <w:sz w:val="24"/>
      <w:szCs w:val="24"/>
      <w:lang w:val="ru-RU" w:eastAsia="ru-RU" w:bidi="ar-SA"/>
    </w:rPr>
  </w:style>
  <w:style w:type="character" w:customStyle="1" w:styleId="111">
    <w:name w:val="Знак Знак11"/>
    <w:basedOn w:val="a0"/>
    <w:rsid w:val="004A0681"/>
    <w:rPr>
      <w:sz w:val="24"/>
      <w:szCs w:val="24"/>
      <w:lang w:val="ru-RU" w:eastAsia="ru-RU" w:bidi="ar-SA"/>
    </w:rPr>
  </w:style>
  <w:style w:type="character" w:customStyle="1" w:styleId="2a">
    <w:name w:val="Основной текст (2) + Курсив"/>
    <w:basedOn w:val="27"/>
    <w:rsid w:val="004A0681"/>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2Tahoma12pt">
    <w:name w:val="Основной текст (2) + Tahoma;12 pt;Курсив"/>
    <w:basedOn w:val="27"/>
    <w:rsid w:val="004A0681"/>
    <w:rPr>
      <w:rFonts w:ascii="Tahoma" w:eastAsia="Tahoma" w:hAnsi="Tahoma" w:cs="Tahoma"/>
      <w:b w:val="0"/>
      <w:bCs w:val="0"/>
      <w:i/>
      <w:iCs/>
      <w:smallCaps w:val="0"/>
      <w:strike w:val="0"/>
      <w:color w:val="000000"/>
      <w:spacing w:val="0"/>
      <w:w w:val="100"/>
      <w:position w:val="0"/>
      <w:sz w:val="24"/>
      <w:szCs w:val="24"/>
      <w:u w:val="none"/>
      <w:lang w:val="uk-UA" w:eastAsia="uk-UA" w:bidi="uk-UA"/>
    </w:rPr>
  </w:style>
  <w:style w:type="character" w:customStyle="1" w:styleId="414pt">
    <w:name w:val="Основной текст (4) + 14 pt;Не курсив"/>
    <w:basedOn w:val="41"/>
    <w:rsid w:val="004A0681"/>
    <w:rPr>
      <w:i/>
      <w:iCs/>
      <w:color w:val="000000"/>
      <w:w w:val="100"/>
      <w:position w:val="0"/>
      <w:sz w:val="28"/>
      <w:szCs w:val="28"/>
      <w:lang w:val="uk-UA" w:eastAsia="uk-UA" w:bidi="uk-UA"/>
    </w:rPr>
  </w:style>
  <w:style w:type="character" w:customStyle="1" w:styleId="215pt">
    <w:name w:val="Основной текст (2) + 15 pt;Курсив"/>
    <w:basedOn w:val="27"/>
    <w:rsid w:val="004A0681"/>
    <w:rPr>
      <w:rFonts w:ascii="Times New Roman" w:eastAsia="Times New Roman" w:hAnsi="Times New Roman" w:cs="Times New Roman"/>
      <w:b w:val="0"/>
      <w:bCs w:val="0"/>
      <w:i/>
      <w:iCs/>
      <w:smallCaps w:val="0"/>
      <w:strike w:val="0"/>
      <w:color w:val="000000"/>
      <w:spacing w:val="0"/>
      <w:w w:val="100"/>
      <w:position w:val="0"/>
      <w:sz w:val="30"/>
      <w:szCs w:val="30"/>
      <w:u w:val="none"/>
      <w:lang w:val="uk-UA" w:eastAsia="uk-UA" w:bidi="uk-UA"/>
    </w:rPr>
  </w:style>
  <w:style w:type="character" w:customStyle="1" w:styleId="215pt0">
    <w:name w:val="Основной текст (2) + 15 pt"/>
    <w:basedOn w:val="27"/>
    <w:rsid w:val="004A068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uk-UA" w:eastAsia="uk-UA" w:bidi="uk-UA"/>
    </w:rPr>
  </w:style>
  <w:style w:type="paragraph" w:styleId="afff">
    <w:name w:val="Document Map"/>
    <w:basedOn w:val="a"/>
    <w:link w:val="afff0"/>
    <w:rsid w:val="00E50EF5"/>
    <w:rPr>
      <w:rFonts w:ascii="Tahoma" w:hAnsi="Tahoma" w:cs="Tahoma"/>
      <w:snapToGrid w:val="0"/>
      <w:sz w:val="16"/>
      <w:szCs w:val="16"/>
    </w:rPr>
  </w:style>
  <w:style w:type="character" w:customStyle="1" w:styleId="afff0">
    <w:name w:val="Схема документа Знак"/>
    <w:basedOn w:val="a0"/>
    <w:link w:val="afff"/>
    <w:rsid w:val="00E50EF5"/>
    <w:rPr>
      <w:rFonts w:ascii="Tahoma" w:eastAsia="Times New Roman" w:hAnsi="Tahoma" w:cs="Tahoma"/>
      <w:snapToGrid w:val="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chart" Target="charts/chart9.xml"/><Relationship Id="rId117" Type="http://schemas.openxmlformats.org/officeDocument/2006/relationships/image" Target="media/image58.jpeg"/><Relationship Id="rId21" Type="http://schemas.openxmlformats.org/officeDocument/2006/relationships/chart" Target="charts/chart4.xml"/><Relationship Id="rId42" Type="http://schemas.openxmlformats.org/officeDocument/2006/relationships/chart" Target="charts/chart13.xml"/><Relationship Id="rId47" Type="http://schemas.openxmlformats.org/officeDocument/2006/relationships/header" Target="header12.xml"/><Relationship Id="rId63" Type="http://schemas.openxmlformats.org/officeDocument/2006/relationships/image" Target="media/image22.png"/><Relationship Id="rId68" Type="http://schemas.openxmlformats.org/officeDocument/2006/relationships/oleObject" Target="embeddings/oleObject2.bin"/><Relationship Id="rId84" Type="http://schemas.openxmlformats.org/officeDocument/2006/relationships/footer" Target="footer7.xml"/><Relationship Id="rId89" Type="http://schemas.openxmlformats.org/officeDocument/2006/relationships/image" Target="media/image30.jpeg"/><Relationship Id="rId112" Type="http://schemas.openxmlformats.org/officeDocument/2006/relationships/image" Target="media/image53.jpeg"/><Relationship Id="rId16" Type="http://schemas.openxmlformats.org/officeDocument/2006/relationships/header" Target="header4.xml"/><Relationship Id="rId107" Type="http://schemas.openxmlformats.org/officeDocument/2006/relationships/image" Target="media/image48.jpeg"/><Relationship Id="rId11" Type="http://schemas.openxmlformats.org/officeDocument/2006/relationships/footer" Target="footer1.xml"/><Relationship Id="rId24" Type="http://schemas.openxmlformats.org/officeDocument/2006/relationships/chart" Target="charts/chart7.xml"/><Relationship Id="rId32" Type="http://schemas.openxmlformats.org/officeDocument/2006/relationships/header" Target="header7.xml"/><Relationship Id="rId37" Type="http://schemas.openxmlformats.org/officeDocument/2006/relationships/image" Target="media/image7.jpeg"/><Relationship Id="rId40" Type="http://schemas.openxmlformats.org/officeDocument/2006/relationships/image" Target="media/image8.jpeg"/><Relationship Id="rId45" Type="http://schemas.openxmlformats.org/officeDocument/2006/relationships/chart" Target="charts/chart16.xml"/><Relationship Id="rId53" Type="http://schemas.openxmlformats.org/officeDocument/2006/relationships/image" Target="media/image12.jpeg"/><Relationship Id="rId58" Type="http://schemas.openxmlformats.org/officeDocument/2006/relationships/image" Target="media/image17.jpeg"/><Relationship Id="rId66" Type="http://schemas.openxmlformats.org/officeDocument/2006/relationships/header" Target="header14.xml"/><Relationship Id="rId74" Type="http://schemas.openxmlformats.org/officeDocument/2006/relationships/hyperlink" Target="http://www.sciencedirect.com/science/article/pii/S0043135413008063" TargetMode="External"/><Relationship Id="rId79" Type="http://schemas.openxmlformats.org/officeDocument/2006/relationships/hyperlink" Target="mailto:sarnelle@msu.edu" TargetMode="External"/><Relationship Id="rId87" Type="http://schemas.openxmlformats.org/officeDocument/2006/relationships/image" Target="media/image28.jpeg"/><Relationship Id="rId102" Type="http://schemas.openxmlformats.org/officeDocument/2006/relationships/image" Target="media/image43.jpeg"/><Relationship Id="rId110" Type="http://schemas.openxmlformats.org/officeDocument/2006/relationships/image" Target="media/image51.jpeg"/><Relationship Id="rId115" Type="http://schemas.openxmlformats.org/officeDocument/2006/relationships/image" Target="media/image56.jpeg"/><Relationship Id="rId5" Type="http://schemas.openxmlformats.org/officeDocument/2006/relationships/webSettings" Target="webSettings.xml"/><Relationship Id="rId61" Type="http://schemas.openxmlformats.org/officeDocument/2006/relationships/image" Target="media/image20.jpeg"/><Relationship Id="rId82" Type="http://schemas.openxmlformats.org/officeDocument/2006/relationships/header" Target="header19.xml"/><Relationship Id="rId90" Type="http://schemas.openxmlformats.org/officeDocument/2006/relationships/image" Target="media/image31.jpeg"/><Relationship Id="rId95" Type="http://schemas.openxmlformats.org/officeDocument/2006/relationships/image" Target="media/image36.jpeg"/><Relationship Id="rId19" Type="http://schemas.openxmlformats.org/officeDocument/2006/relationships/chart" Target="charts/chart2.xml"/><Relationship Id="rId14" Type="http://schemas.openxmlformats.org/officeDocument/2006/relationships/oleObject" Target="embeddings/oleObject1.bin"/><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header" Target="header6.xml"/><Relationship Id="rId35" Type="http://schemas.openxmlformats.org/officeDocument/2006/relationships/image" Target="media/image5.jpeg"/><Relationship Id="rId43" Type="http://schemas.openxmlformats.org/officeDocument/2006/relationships/chart" Target="charts/chart14.xml"/><Relationship Id="rId48" Type="http://schemas.openxmlformats.org/officeDocument/2006/relationships/footer" Target="footer3.xml"/><Relationship Id="rId56" Type="http://schemas.openxmlformats.org/officeDocument/2006/relationships/image" Target="media/image15.jpeg"/><Relationship Id="rId64" Type="http://schemas.openxmlformats.org/officeDocument/2006/relationships/image" Target="media/image23.png"/><Relationship Id="rId69" Type="http://schemas.openxmlformats.org/officeDocument/2006/relationships/header" Target="header15.xml"/><Relationship Id="rId77" Type="http://schemas.openxmlformats.org/officeDocument/2006/relationships/hyperlink" Target="mailto:pivo@ih.cas.cz" TargetMode="External"/><Relationship Id="rId100" Type="http://schemas.openxmlformats.org/officeDocument/2006/relationships/image" Target="media/image41.jpeg"/><Relationship Id="rId105" Type="http://schemas.openxmlformats.org/officeDocument/2006/relationships/image" Target="media/image46.jpeg"/><Relationship Id="rId113" Type="http://schemas.openxmlformats.org/officeDocument/2006/relationships/image" Target="media/image54.jpeg"/><Relationship Id="rId118" Type="http://schemas.openxmlformats.org/officeDocument/2006/relationships/header" Target="header20.xml"/><Relationship Id="rId8" Type="http://schemas.openxmlformats.org/officeDocument/2006/relationships/image" Target="media/image1.wmf"/><Relationship Id="rId51" Type="http://schemas.openxmlformats.org/officeDocument/2006/relationships/image" Target="media/image10.jpeg"/><Relationship Id="rId72" Type="http://schemas.openxmlformats.org/officeDocument/2006/relationships/image" Target="media/image25.png"/><Relationship Id="rId80" Type="http://schemas.openxmlformats.org/officeDocument/2006/relationships/header" Target="header17.xml"/><Relationship Id="rId85" Type="http://schemas.openxmlformats.org/officeDocument/2006/relationships/image" Target="media/image26.jpeg"/><Relationship Id="rId93" Type="http://schemas.openxmlformats.org/officeDocument/2006/relationships/image" Target="media/image34.jpeg"/><Relationship Id="rId98" Type="http://schemas.openxmlformats.org/officeDocument/2006/relationships/image" Target="media/image39.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chart" Target="charts/chart8.xml"/><Relationship Id="rId33" Type="http://schemas.openxmlformats.org/officeDocument/2006/relationships/header" Target="header8.xml"/><Relationship Id="rId38" Type="http://schemas.openxmlformats.org/officeDocument/2006/relationships/header" Target="header9.xml"/><Relationship Id="rId46" Type="http://schemas.openxmlformats.org/officeDocument/2006/relationships/header" Target="header11.xml"/><Relationship Id="rId59" Type="http://schemas.openxmlformats.org/officeDocument/2006/relationships/image" Target="media/image18.jpeg"/><Relationship Id="rId67" Type="http://schemas.openxmlformats.org/officeDocument/2006/relationships/image" Target="media/image24.wmf"/><Relationship Id="rId103" Type="http://schemas.openxmlformats.org/officeDocument/2006/relationships/image" Target="media/image44.jpeg"/><Relationship Id="rId108" Type="http://schemas.openxmlformats.org/officeDocument/2006/relationships/image" Target="media/image49.jpeg"/><Relationship Id="rId116" Type="http://schemas.openxmlformats.org/officeDocument/2006/relationships/image" Target="media/image57.jpeg"/><Relationship Id="rId20" Type="http://schemas.openxmlformats.org/officeDocument/2006/relationships/chart" Target="charts/chart3.xml"/><Relationship Id="rId41" Type="http://schemas.openxmlformats.org/officeDocument/2006/relationships/image" Target="media/image9.jpeg"/><Relationship Id="rId54" Type="http://schemas.openxmlformats.org/officeDocument/2006/relationships/image" Target="media/image13.jpeg"/><Relationship Id="rId62" Type="http://schemas.openxmlformats.org/officeDocument/2006/relationships/image" Target="media/image21.png"/><Relationship Id="rId70" Type="http://schemas.openxmlformats.org/officeDocument/2006/relationships/header" Target="header16.xml"/><Relationship Id="rId75" Type="http://schemas.openxmlformats.org/officeDocument/2006/relationships/hyperlink" Target="mailto:aletonietto@gmail.com" TargetMode="External"/><Relationship Id="rId83" Type="http://schemas.openxmlformats.org/officeDocument/2006/relationships/footer" Target="footer6.xml"/><Relationship Id="rId88" Type="http://schemas.openxmlformats.org/officeDocument/2006/relationships/image" Target="media/image29.jpeg"/><Relationship Id="rId91" Type="http://schemas.openxmlformats.org/officeDocument/2006/relationships/image" Target="media/image32.jpeg"/><Relationship Id="rId96" Type="http://schemas.openxmlformats.org/officeDocument/2006/relationships/image" Target="media/image37.jpeg"/><Relationship Id="rId111" Type="http://schemas.openxmlformats.org/officeDocument/2006/relationships/image" Target="media/image5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image" Target="media/image6.jpeg"/><Relationship Id="rId49" Type="http://schemas.openxmlformats.org/officeDocument/2006/relationships/footer" Target="footer4.xml"/><Relationship Id="rId57" Type="http://schemas.openxmlformats.org/officeDocument/2006/relationships/image" Target="media/image16.png"/><Relationship Id="rId106" Type="http://schemas.openxmlformats.org/officeDocument/2006/relationships/image" Target="media/image47.jpeg"/><Relationship Id="rId114" Type="http://schemas.openxmlformats.org/officeDocument/2006/relationships/image" Target="media/image55.jpeg"/><Relationship Id="rId119"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chart" Target="charts/chart12.xml"/><Relationship Id="rId44" Type="http://schemas.openxmlformats.org/officeDocument/2006/relationships/chart" Target="charts/chart15.xml"/><Relationship Id="rId52" Type="http://schemas.openxmlformats.org/officeDocument/2006/relationships/image" Target="media/image11.jpeg"/><Relationship Id="rId60" Type="http://schemas.openxmlformats.org/officeDocument/2006/relationships/image" Target="media/image19.jpeg"/><Relationship Id="rId65" Type="http://schemas.openxmlformats.org/officeDocument/2006/relationships/header" Target="header13.xml"/><Relationship Id="rId73" Type="http://schemas.openxmlformats.org/officeDocument/2006/relationships/hyperlink" Target="file:///D:\&#1090;&#1072;&#1073;&#1083;&#1080;&#1094;&#1072;" TargetMode="External"/><Relationship Id="rId78" Type="http://schemas.openxmlformats.org/officeDocument/2006/relationships/hyperlink" Target="http://www.sciencedirect.com/science/article/pii/S0043135414001031?np=y" TargetMode="External"/><Relationship Id="rId81" Type="http://schemas.openxmlformats.org/officeDocument/2006/relationships/header" Target="header18.xml"/><Relationship Id="rId86" Type="http://schemas.openxmlformats.org/officeDocument/2006/relationships/image" Target="media/image27.jpeg"/><Relationship Id="rId94" Type="http://schemas.openxmlformats.org/officeDocument/2006/relationships/image" Target="media/image35.jpeg"/><Relationship Id="rId99" Type="http://schemas.openxmlformats.org/officeDocument/2006/relationships/image" Target="media/image40.jpeg"/><Relationship Id="rId101" Type="http://schemas.openxmlformats.org/officeDocument/2006/relationships/image" Target="media/image42.jpe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chart" Target="charts/chart1.xml"/><Relationship Id="rId39" Type="http://schemas.openxmlformats.org/officeDocument/2006/relationships/header" Target="header10.xml"/><Relationship Id="rId109" Type="http://schemas.openxmlformats.org/officeDocument/2006/relationships/image" Target="media/image50.jpeg"/><Relationship Id="rId34" Type="http://schemas.openxmlformats.org/officeDocument/2006/relationships/image" Target="media/image4.jpeg"/><Relationship Id="rId50" Type="http://schemas.openxmlformats.org/officeDocument/2006/relationships/chart" Target="charts/chart17.xml"/><Relationship Id="rId55" Type="http://schemas.openxmlformats.org/officeDocument/2006/relationships/image" Target="media/image14.jpeg"/><Relationship Id="rId76" Type="http://schemas.openxmlformats.org/officeDocument/2006/relationships/hyperlink" Target="http://www.sciencedirect.com/science/article/pii/S004313541301021X" TargetMode="External"/><Relationship Id="rId97" Type="http://schemas.openxmlformats.org/officeDocument/2006/relationships/image" Target="media/image38.jpeg"/><Relationship Id="rId104" Type="http://schemas.openxmlformats.org/officeDocument/2006/relationships/image" Target="media/image45.jpeg"/><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5.xml"/><Relationship Id="rId92" Type="http://schemas.openxmlformats.org/officeDocument/2006/relationships/image" Target="media/image33.jpeg"/><Relationship Id="rId2" Type="http://schemas.openxmlformats.org/officeDocument/2006/relationships/numbering" Target="numbering.xml"/><Relationship Id="rId29" Type="http://schemas.openxmlformats.org/officeDocument/2006/relationships/header" Target="header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1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65"/>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8.6402266288951812E-2"/>
          <c:y val="6.3131313131313135E-2"/>
          <c:w val="0.73937677053824369"/>
          <c:h val="0.80555555555555569"/>
        </c:manualLayout>
      </c:layout>
      <c:bar3DChart>
        <c:barDir val="col"/>
        <c:grouping val="clustered"/>
        <c:ser>
          <c:idx val="0"/>
          <c:order val="0"/>
          <c:tx>
            <c:strRef>
              <c:f>Sheet1!$A$2</c:f>
              <c:strCache>
                <c:ptCount val="1"/>
                <c:pt idx="0">
                  <c:v>р.Дунай</c:v>
                </c:pt>
              </c:strCache>
            </c:strRef>
          </c:tx>
          <c:spPr>
            <a:pattFill prst="ltDnDiag">
              <a:fgClr>
                <a:srgbClr val="000000"/>
              </a:fgClr>
              <a:bgClr>
                <a:srgbClr val="FFFFFF"/>
              </a:bgClr>
            </a:pattFill>
            <a:ln w="12666">
              <a:solidFill>
                <a:srgbClr val="000000"/>
              </a:solidFill>
              <a:prstDash val="solid"/>
            </a:ln>
          </c:spPr>
          <c:cat>
            <c:numRef>
              <c:f>Sheet1!$B$1:$J$1</c:f>
              <c:numCache>
                <c:formatCode>General</c:formatCode>
                <c:ptCount val="9"/>
                <c:pt idx="0">
                  <c:v>1</c:v>
                </c:pt>
                <c:pt idx="1">
                  <c:v>2</c:v>
                </c:pt>
                <c:pt idx="2">
                  <c:v>3</c:v>
                </c:pt>
                <c:pt idx="3">
                  <c:v>4</c:v>
                </c:pt>
                <c:pt idx="4">
                  <c:v>5</c:v>
                </c:pt>
                <c:pt idx="5">
                  <c:v>6</c:v>
                </c:pt>
                <c:pt idx="6">
                  <c:v>7</c:v>
                </c:pt>
                <c:pt idx="7">
                  <c:v>8</c:v>
                </c:pt>
                <c:pt idx="8">
                  <c:v>9</c:v>
                </c:pt>
              </c:numCache>
            </c:numRef>
          </c:cat>
          <c:val>
            <c:numRef>
              <c:f>Sheet1!$B$2:$J$2</c:f>
              <c:numCache>
                <c:formatCode>General</c:formatCode>
                <c:ptCount val="9"/>
                <c:pt idx="0">
                  <c:v>219.6</c:v>
                </c:pt>
                <c:pt idx="1">
                  <c:v>210.8</c:v>
                </c:pt>
                <c:pt idx="2">
                  <c:v>220.2</c:v>
                </c:pt>
                <c:pt idx="3">
                  <c:v>265.8</c:v>
                </c:pt>
                <c:pt idx="4">
                  <c:v>359.6</c:v>
                </c:pt>
                <c:pt idx="5">
                  <c:v>291.8</c:v>
                </c:pt>
                <c:pt idx="6">
                  <c:v>284.8</c:v>
                </c:pt>
                <c:pt idx="7">
                  <c:v>293.60000000000002</c:v>
                </c:pt>
                <c:pt idx="8">
                  <c:v>326</c:v>
                </c:pt>
              </c:numCache>
            </c:numRef>
          </c:val>
        </c:ser>
        <c:ser>
          <c:idx val="1"/>
          <c:order val="1"/>
          <c:tx>
            <c:strRef>
              <c:f>Sheet1!$A$3</c:f>
              <c:strCache>
                <c:ptCount val="1"/>
                <c:pt idx="0">
                  <c:v>оз.Сасик</c:v>
                </c:pt>
              </c:strCache>
            </c:strRef>
          </c:tx>
          <c:spPr>
            <a:pattFill prst="smGrid">
              <a:fgClr>
                <a:srgbClr val="000000"/>
              </a:fgClr>
              <a:bgClr>
                <a:srgbClr val="FFFFFF"/>
              </a:bgClr>
            </a:pattFill>
            <a:ln w="12666">
              <a:solidFill>
                <a:srgbClr val="000000"/>
              </a:solidFill>
              <a:prstDash val="solid"/>
            </a:ln>
          </c:spPr>
          <c:cat>
            <c:numRef>
              <c:f>Sheet1!$B$1:$J$1</c:f>
              <c:numCache>
                <c:formatCode>General</c:formatCode>
                <c:ptCount val="9"/>
                <c:pt idx="0">
                  <c:v>1</c:v>
                </c:pt>
                <c:pt idx="1">
                  <c:v>2</c:v>
                </c:pt>
                <c:pt idx="2">
                  <c:v>3</c:v>
                </c:pt>
                <c:pt idx="3">
                  <c:v>4</c:v>
                </c:pt>
                <c:pt idx="4">
                  <c:v>5</c:v>
                </c:pt>
                <c:pt idx="5">
                  <c:v>6</c:v>
                </c:pt>
                <c:pt idx="6">
                  <c:v>7</c:v>
                </c:pt>
                <c:pt idx="7">
                  <c:v>8</c:v>
                </c:pt>
                <c:pt idx="8">
                  <c:v>9</c:v>
                </c:pt>
              </c:numCache>
            </c:numRef>
          </c:cat>
          <c:val>
            <c:numRef>
              <c:f>Sheet1!$B$3:$J$3</c:f>
              <c:numCache>
                <c:formatCode>General</c:formatCode>
                <c:ptCount val="9"/>
                <c:pt idx="0">
                  <c:v>1491</c:v>
                </c:pt>
                <c:pt idx="1">
                  <c:v>3754</c:v>
                </c:pt>
                <c:pt idx="2">
                  <c:v>1893</c:v>
                </c:pt>
                <c:pt idx="3">
                  <c:v>1983</c:v>
                </c:pt>
                <c:pt idx="4">
                  <c:v>1740</c:v>
                </c:pt>
                <c:pt idx="5">
                  <c:v>2028</c:v>
                </c:pt>
                <c:pt idx="6">
                  <c:v>1881</c:v>
                </c:pt>
                <c:pt idx="7">
                  <c:v>1881</c:v>
                </c:pt>
                <c:pt idx="8">
                  <c:v>1491</c:v>
                </c:pt>
              </c:numCache>
            </c:numRef>
          </c:val>
        </c:ser>
        <c:gapDepth val="0"/>
        <c:shape val="box"/>
        <c:axId val="156790784"/>
        <c:axId val="156792320"/>
        <c:axId val="0"/>
      </c:bar3DChart>
      <c:catAx>
        <c:axId val="156790784"/>
        <c:scaling>
          <c:orientation val="minMax"/>
        </c:scaling>
        <c:axPos val="b"/>
        <c:numFmt formatCode="General" sourceLinked="1"/>
        <c:tickLblPos val="low"/>
        <c:spPr>
          <a:ln w="3167">
            <a:solidFill>
              <a:srgbClr val="000000"/>
            </a:solidFill>
            <a:prstDash val="solid"/>
          </a:ln>
        </c:spPr>
        <c:txPr>
          <a:bodyPr rot="0" vert="horz"/>
          <a:lstStyle/>
          <a:p>
            <a:pPr>
              <a:defRPr sz="1197" b="0" i="0" u="none" strike="noStrike" baseline="0">
                <a:solidFill>
                  <a:srgbClr val="000000"/>
                </a:solidFill>
                <a:latin typeface="Times New Roman"/>
                <a:ea typeface="Times New Roman"/>
                <a:cs typeface="Times New Roman"/>
              </a:defRPr>
            </a:pPr>
            <a:endParaRPr lang="ru-RU"/>
          </a:p>
        </c:txPr>
        <c:crossAx val="156792320"/>
        <c:crosses val="autoZero"/>
        <c:auto val="1"/>
        <c:lblAlgn val="ctr"/>
        <c:lblOffset val="100"/>
        <c:tickLblSkip val="1"/>
        <c:tickMarkSkip val="1"/>
      </c:catAx>
      <c:valAx>
        <c:axId val="156792320"/>
        <c:scaling>
          <c:orientation val="minMax"/>
        </c:scaling>
        <c:axPos val="l"/>
        <c:majorGridlines>
          <c:spPr>
            <a:ln w="3167">
              <a:solidFill>
                <a:srgbClr val="000000"/>
              </a:solidFill>
              <a:prstDash val="solid"/>
            </a:ln>
          </c:spPr>
        </c:majorGridlines>
        <c:numFmt formatCode="General" sourceLinked="1"/>
        <c:tickLblPos val="nextTo"/>
        <c:spPr>
          <a:ln w="3167">
            <a:solidFill>
              <a:srgbClr val="000000"/>
            </a:solidFill>
            <a:prstDash val="solid"/>
          </a:ln>
        </c:spPr>
        <c:txPr>
          <a:bodyPr rot="0" vert="horz"/>
          <a:lstStyle/>
          <a:p>
            <a:pPr>
              <a:defRPr sz="1197" b="0" i="0" u="none" strike="noStrike" baseline="0">
                <a:solidFill>
                  <a:srgbClr val="000000"/>
                </a:solidFill>
                <a:latin typeface="Times New Roman"/>
                <a:ea typeface="Times New Roman"/>
                <a:cs typeface="Times New Roman"/>
              </a:defRPr>
            </a:pPr>
            <a:endParaRPr lang="ru-RU"/>
          </a:p>
        </c:txPr>
        <c:crossAx val="156790784"/>
        <c:crosses val="autoZero"/>
        <c:crossBetween val="between"/>
      </c:valAx>
      <c:spPr>
        <a:noFill/>
        <a:ln w="25333">
          <a:noFill/>
        </a:ln>
      </c:spPr>
    </c:plotArea>
    <c:legend>
      <c:legendPos val="r"/>
      <c:layout>
        <c:manualLayout>
          <c:xMode val="edge"/>
          <c:yMode val="edge"/>
          <c:x val="0.84419263456090665"/>
          <c:y val="0.42676767676767752"/>
          <c:w val="0.15014164305949054"/>
          <c:h val="0.14898989898989934"/>
        </c:manualLayout>
      </c:layout>
      <c:spPr>
        <a:noFill/>
        <a:ln w="3167">
          <a:solidFill>
            <a:schemeClr val="bg1"/>
          </a:solidFill>
          <a:prstDash val="solid"/>
        </a:ln>
      </c:spPr>
      <c:txPr>
        <a:bodyPr/>
        <a:lstStyle/>
        <a:p>
          <a:pPr>
            <a:defRPr sz="1097"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197" b="1" i="0" u="none" strike="noStrike" baseline="0">
          <a:solidFill>
            <a:srgbClr val="000000"/>
          </a:solidFill>
          <a:latin typeface="Arial Cyr"/>
          <a:ea typeface="Arial Cyr"/>
          <a:cs typeface="Arial Cy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7937853107344634"/>
          <c:y val="4.7337278106508993E-2"/>
          <c:w val="0.75847457627118853"/>
          <c:h val="0.65976331360946905"/>
        </c:manualLayout>
      </c:layout>
      <c:lineChart>
        <c:grouping val="standard"/>
        <c:ser>
          <c:idx val="0"/>
          <c:order val="0"/>
          <c:tx>
            <c:strRef>
              <c:f>Sheet1!$A$2</c:f>
              <c:strCache>
                <c:ptCount val="1"/>
                <c:pt idx="0">
                  <c:v>Загальна мінералізація, мг/дм3</c:v>
                </c:pt>
              </c:strCache>
            </c:strRef>
          </c:tx>
          <c:spPr>
            <a:ln w="12695">
              <a:solidFill>
                <a:srgbClr val="000080"/>
              </a:solidFill>
              <a:prstDash val="solid"/>
            </a:ln>
          </c:spPr>
          <c:marker>
            <c:symbol val="diamond"/>
            <c:size val="4"/>
            <c:spPr>
              <a:solidFill>
                <a:srgbClr val="000080"/>
              </a:solidFill>
              <a:ln>
                <a:solidFill>
                  <a:srgbClr val="000080"/>
                </a:solidFill>
                <a:prstDash val="solid"/>
              </a:ln>
            </c:spPr>
          </c:marker>
          <c:cat>
            <c:strRef>
              <c:f>Sheet1!$B$1:$L$1</c:f>
              <c:strCache>
                <c:ptCount val="11"/>
                <c:pt idx="2">
                  <c:v>квітень</c:v>
                </c:pt>
                <c:pt idx="3">
                  <c:v>травень</c:v>
                </c:pt>
                <c:pt idx="4">
                  <c:v>червень</c:v>
                </c:pt>
                <c:pt idx="5">
                  <c:v>липень</c:v>
                </c:pt>
                <c:pt idx="6">
                  <c:v>серпень</c:v>
                </c:pt>
                <c:pt idx="7">
                  <c:v>вересень</c:v>
                </c:pt>
                <c:pt idx="8">
                  <c:v>жовтень</c:v>
                </c:pt>
                <c:pt idx="9">
                  <c:v>листопад</c:v>
                </c:pt>
                <c:pt idx="10">
                  <c:v>грудень</c:v>
                </c:pt>
              </c:strCache>
            </c:strRef>
          </c:cat>
          <c:val>
            <c:numRef>
              <c:f>Sheet1!$B$2:$L$2</c:f>
              <c:numCache>
                <c:formatCode>General</c:formatCode>
                <c:ptCount val="11"/>
                <c:pt idx="2">
                  <c:v>4406</c:v>
                </c:pt>
                <c:pt idx="3">
                  <c:v>4758</c:v>
                </c:pt>
                <c:pt idx="4">
                  <c:v>4082</c:v>
                </c:pt>
                <c:pt idx="5">
                  <c:v>4762</c:v>
                </c:pt>
                <c:pt idx="6">
                  <c:v>5138</c:v>
                </c:pt>
                <c:pt idx="7">
                  <c:v>6172</c:v>
                </c:pt>
                <c:pt idx="8">
                  <c:v>6202</c:v>
                </c:pt>
                <c:pt idx="9">
                  <c:v>6114</c:v>
                </c:pt>
                <c:pt idx="10">
                  <c:v>5636</c:v>
                </c:pt>
              </c:numCache>
            </c:numRef>
          </c:val>
        </c:ser>
        <c:ser>
          <c:idx val="1"/>
          <c:order val="1"/>
          <c:tx>
            <c:strRef>
              <c:f>Sheet1!$A$3</c:f>
              <c:strCache>
                <c:ptCount val="1"/>
              </c:strCache>
            </c:strRef>
          </c:tx>
          <c:spPr>
            <a:ln w="12695">
              <a:solidFill>
                <a:srgbClr val="FF00FF"/>
              </a:solidFill>
              <a:prstDash val="solid"/>
            </a:ln>
          </c:spPr>
          <c:marker>
            <c:symbol val="square"/>
            <c:size val="4"/>
            <c:spPr>
              <a:solidFill>
                <a:srgbClr val="FF00FF"/>
              </a:solidFill>
              <a:ln>
                <a:solidFill>
                  <a:srgbClr val="FF00FF"/>
                </a:solidFill>
                <a:prstDash val="solid"/>
              </a:ln>
            </c:spPr>
          </c:marker>
          <c:cat>
            <c:strRef>
              <c:f>Sheet1!$B$1:$L$1</c:f>
              <c:strCache>
                <c:ptCount val="11"/>
                <c:pt idx="2">
                  <c:v>квітень</c:v>
                </c:pt>
                <c:pt idx="3">
                  <c:v>травень</c:v>
                </c:pt>
                <c:pt idx="4">
                  <c:v>червень</c:v>
                </c:pt>
                <c:pt idx="5">
                  <c:v>липень</c:v>
                </c:pt>
                <c:pt idx="6">
                  <c:v>серпень</c:v>
                </c:pt>
                <c:pt idx="7">
                  <c:v>вересень</c:v>
                </c:pt>
                <c:pt idx="8">
                  <c:v>жовтень</c:v>
                </c:pt>
                <c:pt idx="9">
                  <c:v>листопад</c:v>
                </c:pt>
                <c:pt idx="10">
                  <c:v>грудень</c:v>
                </c:pt>
              </c:strCache>
            </c:strRef>
          </c:cat>
          <c:val>
            <c:numRef>
              <c:f>Sheet1!$B$3:$L$3</c:f>
              <c:numCache>
                <c:formatCode>General</c:formatCode>
                <c:ptCount val="11"/>
              </c:numCache>
            </c:numRef>
          </c:val>
        </c:ser>
        <c:ser>
          <c:idx val="2"/>
          <c:order val="2"/>
          <c:tx>
            <c:strRef>
              <c:f>Sheet1!$A$4</c:f>
              <c:strCache>
                <c:ptCount val="1"/>
              </c:strCache>
            </c:strRef>
          </c:tx>
          <c:spPr>
            <a:ln w="12695">
              <a:solidFill>
                <a:srgbClr val="FFFF00"/>
              </a:solidFill>
              <a:prstDash val="solid"/>
            </a:ln>
          </c:spPr>
          <c:marker>
            <c:symbol val="triangle"/>
            <c:size val="4"/>
            <c:spPr>
              <a:solidFill>
                <a:srgbClr val="FFFF00"/>
              </a:solidFill>
              <a:ln>
                <a:solidFill>
                  <a:srgbClr val="FFFF00"/>
                </a:solidFill>
                <a:prstDash val="solid"/>
              </a:ln>
            </c:spPr>
          </c:marker>
          <c:cat>
            <c:strRef>
              <c:f>Sheet1!$B$1:$L$1</c:f>
              <c:strCache>
                <c:ptCount val="11"/>
                <c:pt idx="2">
                  <c:v>квітень</c:v>
                </c:pt>
                <c:pt idx="3">
                  <c:v>травень</c:v>
                </c:pt>
                <c:pt idx="4">
                  <c:v>червень</c:v>
                </c:pt>
                <c:pt idx="5">
                  <c:v>липень</c:v>
                </c:pt>
                <c:pt idx="6">
                  <c:v>серпень</c:v>
                </c:pt>
                <c:pt idx="7">
                  <c:v>вересень</c:v>
                </c:pt>
                <c:pt idx="8">
                  <c:v>жовтень</c:v>
                </c:pt>
                <c:pt idx="9">
                  <c:v>листопад</c:v>
                </c:pt>
                <c:pt idx="10">
                  <c:v>грудень</c:v>
                </c:pt>
              </c:strCache>
            </c:strRef>
          </c:cat>
          <c:val>
            <c:numRef>
              <c:f>Sheet1!$B$4:$L$4</c:f>
              <c:numCache>
                <c:formatCode>General</c:formatCode>
                <c:ptCount val="11"/>
              </c:numCache>
            </c:numRef>
          </c:val>
        </c:ser>
        <c:marker val="1"/>
        <c:axId val="183786880"/>
        <c:axId val="183797248"/>
      </c:lineChart>
      <c:catAx>
        <c:axId val="183786880"/>
        <c:scaling>
          <c:orientation val="minMax"/>
        </c:scaling>
        <c:axPos val="b"/>
        <c:majorGridlines>
          <c:spPr>
            <a:ln w="3174">
              <a:solidFill>
                <a:srgbClr val="000000"/>
              </a:solidFill>
              <a:prstDash val="solid"/>
            </a:ln>
          </c:spPr>
        </c:majorGridlines>
        <c:minorGridlines>
          <c:spPr>
            <a:ln w="3174">
              <a:solidFill>
                <a:srgbClr val="000000"/>
              </a:solidFill>
              <a:prstDash val="solid"/>
            </a:ln>
          </c:spPr>
        </c:minorGridlines>
        <c:numFmt formatCode="General" sourceLinked="1"/>
        <c:tickLblPos val="nextTo"/>
        <c:spPr>
          <a:ln w="3174">
            <a:solidFill>
              <a:srgbClr val="000000"/>
            </a:solidFill>
            <a:prstDash val="solid"/>
          </a:ln>
        </c:spPr>
        <c:txPr>
          <a:bodyPr rot="-2700000" vert="horz"/>
          <a:lstStyle/>
          <a:p>
            <a:pPr>
              <a:defRPr sz="1000" b="0" i="0" u="none" strike="noStrike" baseline="0">
                <a:solidFill>
                  <a:srgbClr val="000000"/>
                </a:solidFill>
                <a:latin typeface="Times New Roman"/>
                <a:ea typeface="Times New Roman"/>
                <a:cs typeface="Times New Roman"/>
              </a:defRPr>
            </a:pPr>
            <a:endParaRPr lang="ru-RU"/>
          </a:p>
        </c:txPr>
        <c:crossAx val="183797248"/>
        <c:crosses val="autoZero"/>
        <c:auto val="1"/>
        <c:lblAlgn val="ctr"/>
        <c:lblOffset val="100"/>
        <c:tickLblSkip val="1"/>
        <c:tickMarkSkip val="1"/>
      </c:catAx>
      <c:valAx>
        <c:axId val="183797248"/>
        <c:scaling>
          <c:orientation val="minMax"/>
        </c:scaling>
        <c:axPos val="l"/>
        <c:majorGridlines>
          <c:spPr>
            <a:ln w="3174">
              <a:solidFill>
                <a:srgbClr val="000000"/>
              </a:solidFill>
              <a:prstDash val="solid"/>
            </a:ln>
          </c:spPr>
        </c:majorGridlines>
        <c:title>
          <c:tx>
            <c:rich>
              <a:bodyPr/>
              <a:lstStyle/>
              <a:p>
                <a:pPr>
                  <a:defRPr sz="1150" b="0" i="0" u="none" strike="noStrike" baseline="0">
                    <a:solidFill>
                      <a:srgbClr val="000000"/>
                    </a:solidFill>
                    <a:latin typeface="Times New Roman"/>
                    <a:ea typeface="Times New Roman"/>
                    <a:cs typeface="Times New Roman"/>
                  </a:defRPr>
                </a:pPr>
                <a:r>
                  <a:rPr lang="ru-RU"/>
                  <a:t>Мінералізація, мг/дм3</a:t>
                </a:r>
              </a:p>
            </c:rich>
          </c:tx>
          <c:layout>
            <c:manualLayout>
              <c:xMode val="edge"/>
              <c:yMode val="edge"/>
              <c:x val="2.8248587570621472E-2"/>
              <c:y val="9.1715976331361027E-2"/>
            </c:manualLayout>
          </c:layout>
          <c:spPr>
            <a:noFill/>
            <a:ln w="25389">
              <a:noFill/>
            </a:ln>
          </c:spPr>
        </c:title>
        <c:numFmt formatCode="General" sourceLinked="1"/>
        <c:tickLblPos val="nextTo"/>
        <c:spPr>
          <a:ln w="3174">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83786880"/>
        <c:crosses val="autoZero"/>
        <c:crossBetween val="between"/>
      </c:valAx>
      <c:spPr>
        <a:noFill/>
        <a:ln w="12695">
          <a:solidFill>
            <a:srgbClr val="808080"/>
          </a:solidFill>
          <a:prstDash val="solid"/>
        </a:ln>
      </c:spPr>
    </c:plotArea>
    <c:plotVisOnly val="1"/>
    <c:dispBlanksAs val="gap"/>
  </c:chart>
  <c:spPr>
    <a:noFill/>
    <a:ln>
      <a:noFill/>
    </a:ln>
  </c:spPr>
  <c:txPr>
    <a:bodyPr/>
    <a:lstStyle/>
    <a:p>
      <a:pPr>
        <a:defRPr sz="1199" b="1" i="0" u="none" strike="noStrike" baseline="0">
          <a:solidFill>
            <a:srgbClr val="000000"/>
          </a:solidFill>
          <a:latin typeface="Arial Cyr"/>
          <a:ea typeface="Arial Cyr"/>
          <a:cs typeface="Arial Cyr"/>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7025232403718474E-2"/>
          <c:y val="4.2105263157894736E-2"/>
          <c:w val="0.9176626826029215"/>
          <c:h val="0.85789473684210693"/>
        </c:manualLayout>
      </c:layout>
      <c:lineChart>
        <c:grouping val="standard"/>
        <c:ser>
          <c:idx val="0"/>
          <c:order val="0"/>
          <c:tx>
            <c:strRef>
              <c:f>Sheet1!$A$2</c:f>
              <c:strCache>
                <c:ptCount val="1"/>
                <c:pt idx="0">
                  <c:v>Загальна мінералізація, мг/дм3</c:v>
                </c:pt>
              </c:strCache>
            </c:strRef>
          </c:tx>
          <c:spPr>
            <a:ln w="12687">
              <a:solidFill>
                <a:srgbClr val="000080"/>
              </a:solidFill>
              <a:prstDash val="solid"/>
            </a:ln>
          </c:spPr>
          <c:marker>
            <c:symbol val="diamond"/>
            <c:size val="4"/>
            <c:spPr>
              <a:solidFill>
                <a:srgbClr val="000080"/>
              </a:solidFill>
              <a:ln>
                <a:solidFill>
                  <a:srgbClr val="000080"/>
                </a:solidFill>
                <a:prstDash val="solid"/>
              </a:ln>
            </c:spPr>
          </c:marker>
          <c:cat>
            <c:numRef>
              <c:f>Sheet1!$B$1:$R$1</c:f>
              <c:numCache>
                <c:formatCode>General</c:formatCode>
                <c:ptCount val="17"/>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numCache>
            </c:numRef>
          </c:cat>
          <c:val>
            <c:numRef>
              <c:f>Sheet1!$B$2:$R$2</c:f>
              <c:numCache>
                <c:formatCode>General</c:formatCode>
                <c:ptCount val="17"/>
                <c:pt idx="0">
                  <c:v>1952</c:v>
                </c:pt>
                <c:pt idx="1">
                  <c:v>2289</c:v>
                </c:pt>
                <c:pt idx="2">
                  <c:v>2571</c:v>
                </c:pt>
                <c:pt idx="3">
                  <c:v>2795</c:v>
                </c:pt>
                <c:pt idx="4">
                  <c:v>2921</c:v>
                </c:pt>
                <c:pt idx="5">
                  <c:v>3126</c:v>
                </c:pt>
                <c:pt idx="6">
                  <c:v>2954</c:v>
                </c:pt>
                <c:pt idx="7">
                  <c:v>2739</c:v>
                </c:pt>
                <c:pt idx="8">
                  <c:v>3177</c:v>
                </c:pt>
                <c:pt idx="9">
                  <c:v>3324</c:v>
                </c:pt>
                <c:pt idx="10">
                  <c:v>3473</c:v>
                </c:pt>
                <c:pt idx="11">
                  <c:v>4507</c:v>
                </c:pt>
                <c:pt idx="12">
                  <c:v>4413</c:v>
                </c:pt>
                <c:pt idx="13">
                  <c:v>4468</c:v>
                </c:pt>
                <c:pt idx="14">
                  <c:v>3598</c:v>
                </c:pt>
                <c:pt idx="15">
                  <c:v>3913</c:v>
                </c:pt>
                <c:pt idx="16">
                  <c:v>5140</c:v>
                </c:pt>
              </c:numCache>
            </c:numRef>
          </c:val>
        </c:ser>
        <c:marker val="1"/>
        <c:axId val="185762176"/>
        <c:axId val="185764096"/>
      </c:lineChart>
      <c:catAx>
        <c:axId val="185762176"/>
        <c:scaling>
          <c:orientation val="minMax"/>
        </c:scaling>
        <c:axPos val="b"/>
        <c:minorGridlines>
          <c:spPr>
            <a:ln w="3172">
              <a:solidFill>
                <a:srgbClr val="000000"/>
              </a:solidFill>
              <a:prstDash val="solid"/>
            </a:ln>
          </c:spPr>
        </c:minorGridlines>
        <c:numFmt formatCode="General" sourceLinked="1"/>
        <c:tickLblPos val="nextTo"/>
        <c:spPr>
          <a:ln w="3172">
            <a:solidFill>
              <a:srgbClr val="000000"/>
            </a:solidFill>
            <a:prstDash val="solid"/>
          </a:ln>
        </c:spPr>
        <c:txPr>
          <a:bodyPr rot="0" vert="horz"/>
          <a:lstStyle/>
          <a:p>
            <a:pPr>
              <a:defRPr sz="949" b="0" i="0" u="none" strike="noStrike" baseline="0">
                <a:solidFill>
                  <a:srgbClr val="000000"/>
                </a:solidFill>
                <a:latin typeface="Times New Roman"/>
                <a:ea typeface="Times New Roman"/>
                <a:cs typeface="Times New Roman"/>
              </a:defRPr>
            </a:pPr>
            <a:endParaRPr lang="ru-RU"/>
          </a:p>
        </c:txPr>
        <c:crossAx val="185764096"/>
        <c:crosses val="autoZero"/>
        <c:auto val="1"/>
        <c:lblAlgn val="ctr"/>
        <c:lblOffset val="100"/>
        <c:tickLblSkip val="1"/>
        <c:tickMarkSkip val="1"/>
      </c:catAx>
      <c:valAx>
        <c:axId val="185764096"/>
        <c:scaling>
          <c:orientation val="minMax"/>
        </c:scaling>
        <c:axPos val="l"/>
        <c:majorGridlines>
          <c:spPr>
            <a:ln w="3172">
              <a:solidFill>
                <a:srgbClr val="000000"/>
              </a:solidFill>
              <a:prstDash val="solid"/>
            </a:ln>
          </c:spPr>
        </c:majorGridlines>
        <c:numFmt formatCode="General" sourceLinked="1"/>
        <c:tickLblPos val="nextTo"/>
        <c:spPr>
          <a:ln w="3172">
            <a:solidFill>
              <a:srgbClr val="000000"/>
            </a:solidFill>
            <a:prstDash val="solid"/>
          </a:ln>
        </c:spPr>
        <c:txPr>
          <a:bodyPr rot="0" vert="horz"/>
          <a:lstStyle/>
          <a:p>
            <a:pPr>
              <a:defRPr sz="1099" b="0" i="0" u="none" strike="noStrike" baseline="0">
                <a:solidFill>
                  <a:srgbClr val="000000"/>
                </a:solidFill>
                <a:latin typeface="Times New Roman"/>
                <a:ea typeface="Times New Roman"/>
                <a:cs typeface="Times New Roman"/>
              </a:defRPr>
            </a:pPr>
            <a:endParaRPr lang="ru-RU"/>
          </a:p>
        </c:txPr>
        <c:crossAx val="185762176"/>
        <c:crosses val="autoZero"/>
        <c:crossBetween val="between"/>
      </c:valAx>
      <c:spPr>
        <a:noFill/>
        <a:ln w="12687">
          <a:solidFill>
            <a:srgbClr val="808080"/>
          </a:solidFill>
          <a:prstDash val="solid"/>
        </a:ln>
      </c:spPr>
    </c:plotArea>
    <c:plotVisOnly val="1"/>
    <c:dispBlanksAs val="gap"/>
  </c:chart>
  <c:spPr>
    <a:noFill/>
    <a:ln>
      <a:noFill/>
    </a:ln>
  </c:spPr>
  <c:txPr>
    <a:bodyPr/>
    <a:lstStyle/>
    <a:p>
      <a:pPr>
        <a:defRPr sz="1199" b="1" i="0" u="none" strike="noStrike" baseline="0">
          <a:solidFill>
            <a:srgbClr val="000000"/>
          </a:solidFill>
          <a:latin typeface="Arial Cyr"/>
          <a:ea typeface="Arial Cyr"/>
          <a:cs typeface="Arial Cyr"/>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1"/>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5.6091148115687869E-2"/>
          <c:y val="6.4039408866995093E-2"/>
          <c:w val="0.93426818580192506"/>
          <c:h val="0.70935960591132996"/>
        </c:manualLayout>
      </c:layout>
      <c:bar3DChart>
        <c:barDir val="col"/>
        <c:grouping val="clustered"/>
        <c:ser>
          <c:idx val="0"/>
          <c:order val="0"/>
          <c:tx>
            <c:strRef>
              <c:f>Sheet1!$A$2</c:f>
              <c:strCache>
                <c:ptCount val="1"/>
                <c:pt idx="0">
                  <c:v>1</c:v>
                </c:pt>
              </c:strCache>
            </c:strRef>
          </c:tx>
          <c:spPr>
            <a:pattFill prst="pct50">
              <a:fgClr>
                <a:srgbClr val="000000"/>
              </a:fgClr>
              <a:bgClr>
                <a:srgbClr val="FFFFFF"/>
              </a:bgClr>
            </a:pattFill>
            <a:ln w="12700">
              <a:solidFill>
                <a:srgbClr val="000000"/>
              </a:solidFill>
              <a:prstDash val="solid"/>
            </a:ln>
          </c:spPr>
          <c:cat>
            <c:numRef>
              <c:f>Sheet1!$B$1:$H$1</c:f>
              <c:numCache>
                <c:formatCode>General</c:formatCode>
                <c:ptCount val="7"/>
                <c:pt idx="0">
                  <c:v>1</c:v>
                </c:pt>
                <c:pt idx="1">
                  <c:v>2</c:v>
                </c:pt>
                <c:pt idx="2">
                  <c:v>3</c:v>
                </c:pt>
                <c:pt idx="3">
                  <c:v>4</c:v>
                </c:pt>
                <c:pt idx="4">
                  <c:v>5</c:v>
                </c:pt>
                <c:pt idx="5">
                  <c:v>6</c:v>
                </c:pt>
                <c:pt idx="6">
                  <c:v>7</c:v>
                </c:pt>
              </c:numCache>
            </c:numRef>
          </c:cat>
          <c:val>
            <c:numRef>
              <c:f>Sheet1!$B$2:$H$2</c:f>
              <c:numCache>
                <c:formatCode>General</c:formatCode>
                <c:ptCount val="7"/>
                <c:pt idx="0">
                  <c:v>47</c:v>
                </c:pt>
                <c:pt idx="1">
                  <c:v>13</c:v>
                </c:pt>
                <c:pt idx="2">
                  <c:v>25</c:v>
                </c:pt>
                <c:pt idx="3">
                  <c:v>36</c:v>
                </c:pt>
                <c:pt idx="4">
                  <c:v>166</c:v>
                </c:pt>
                <c:pt idx="5">
                  <c:v>20</c:v>
                </c:pt>
                <c:pt idx="6">
                  <c:v>252</c:v>
                </c:pt>
              </c:numCache>
            </c:numRef>
          </c:val>
        </c:ser>
        <c:ser>
          <c:idx val="1"/>
          <c:order val="1"/>
          <c:tx>
            <c:strRef>
              <c:f>Sheet1!$A$3</c:f>
              <c:strCache>
                <c:ptCount val="1"/>
                <c:pt idx="0">
                  <c:v>2</c:v>
                </c:pt>
              </c:strCache>
            </c:strRef>
          </c:tx>
          <c:spPr>
            <a:pattFill prst="lgGrid">
              <a:fgClr>
                <a:srgbClr val="000000"/>
              </a:fgClr>
              <a:bgClr>
                <a:srgbClr val="FFFFFF"/>
              </a:bgClr>
            </a:pattFill>
            <a:ln w="12700">
              <a:solidFill>
                <a:srgbClr val="000000"/>
              </a:solidFill>
              <a:prstDash val="solid"/>
            </a:ln>
          </c:spPr>
          <c:cat>
            <c:numRef>
              <c:f>Sheet1!$B$1:$H$1</c:f>
              <c:numCache>
                <c:formatCode>General</c:formatCode>
                <c:ptCount val="7"/>
                <c:pt idx="0">
                  <c:v>1</c:v>
                </c:pt>
                <c:pt idx="1">
                  <c:v>2</c:v>
                </c:pt>
                <c:pt idx="2">
                  <c:v>3</c:v>
                </c:pt>
                <c:pt idx="3">
                  <c:v>4</c:v>
                </c:pt>
                <c:pt idx="4">
                  <c:v>5</c:v>
                </c:pt>
                <c:pt idx="5">
                  <c:v>6</c:v>
                </c:pt>
                <c:pt idx="6">
                  <c:v>7</c:v>
                </c:pt>
              </c:numCache>
            </c:numRef>
          </c:cat>
          <c:val>
            <c:numRef>
              <c:f>Sheet1!$B$3:$H$3</c:f>
              <c:numCache>
                <c:formatCode>General</c:formatCode>
                <c:ptCount val="7"/>
                <c:pt idx="0">
                  <c:v>46</c:v>
                </c:pt>
                <c:pt idx="1">
                  <c:v>13</c:v>
                </c:pt>
                <c:pt idx="2">
                  <c:v>26</c:v>
                </c:pt>
                <c:pt idx="3">
                  <c:v>34</c:v>
                </c:pt>
                <c:pt idx="4">
                  <c:v>164</c:v>
                </c:pt>
                <c:pt idx="5">
                  <c:v>22</c:v>
                </c:pt>
                <c:pt idx="6">
                  <c:v>276</c:v>
                </c:pt>
              </c:numCache>
            </c:numRef>
          </c:val>
        </c:ser>
        <c:ser>
          <c:idx val="2"/>
          <c:order val="2"/>
          <c:tx>
            <c:strRef>
              <c:f>Sheet1!$A$4</c:f>
              <c:strCache>
                <c:ptCount val="1"/>
                <c:pt idx="0">
                  <c:v>3</c:v>
                </c:pt>
              </c:strCache>
            </c:strRef>
          </c:tx>
          <c:spPr>
            <a:pattFill prst="wdDnDiag">
              <a:fgClr>
                <a:srgbClr val="000000"/>
              </a:fgClr>
              <a:bgClr>
                <a:srgbClr val="FFFFFF"/>
              </a:bgClr>
            </a:pattFill>
            <a:ln w="12700">
              <a:solidFill>
                <a:srgbClr val="000000"/>
              </a:solidFill>
              <a:prstDash val="solid"/>
            </a:ln>
          </c:spPr>
          <c:cat>
            <c:numRef>
              <c:f>Sheet1!$B$1:$H$1</c:f>
              <c:numCache>
                <c:formatCode>General</c:formatCode>
                <c:ptCount val="7"/>
                <c:pt idx="0">
                  <c:v>1</c:v>
                </c:pt>
                <c:pt idx="1">
                  <c:v>2</c:v>
                </c:pt>
                <c:pt idx="2">
                  <c:v>3</c:v>
                </c:pt>
                <c:pt idx="3">
                  <c:v>4</c:v>
                </c:pt>
                <c:pt idx="4">
                  <c:v>5</c:v>
                </c:pt>
                <c:pt idx="5">
                  <c:v>6</c:v>
                </c:pt>
                <c:pt idx="6">
                  <c:v>7</c:v>
                </c:pt>
              </c:numCache>
            </c:numRef>
          </c:cat>
          <c:val>
            <c:numRef>
              <c:f>Sheet1!$B$4:$H$4</c:f>
              <c:numCache>
                <c:formatCode>General</c:formatCode>
                <c:ptCount val="7"/>
                <c:pt idx="0">
                  <c:v>46</c:v>
                </c:pt>
                <c:pt idx="1">
                  <c:v>12</c:v>
                </c:pt>
                <c:pt idx="2">
                  <c:v>24</c:v>
                </c:pt>
                <c:pt idx="3">
                  <c:v>34</c:v>
                </c:pt>
                <c:pt idx="4">
                  <c:v>162</c:v>
                </c:pt>
                <c:pt idx="5">
                  <c:v>21</c:v>
                </c:pt>
                <c:pt idx="6">
                  <c:v>268</c:v>
                </c:pt>
              </c:numCache>
            </c:numRef>
          </c:val>
        </c:ser>
        <c:ser>
          <c:idx val="3"/>
          <c:order val="3"/>
          <c:tx>
            <c:strRef>
              <c:f>Sheet1!$A$5</c:f>
              <c:strCache>
                <c:ptCount val="1"/>
                <c:pt idx="0">
                  <c:v>4</c:v>
                </c:pt>
              </c:strCache>
            </c:strRef>
          </c:tx>
          <c:spPr>
            <a:pattFill prst="solidDmnd">
              <a:fgClr>
                <a:srgbClr val="000000"/>
              </a:fgClr>
              <a:bgClr>
                <a:srgbClr val="FFFFFF"/>
              </a:bgClr>
            </a:pattFill>
            <a:ln w="12700">
              <a:solidFill>
                <a:srgbClr val="000000"/>
              </a:solidFill>
              <a:prstDash val="solid"/>
            </a:ln>
          </c:spPr>
          <c:cat>
            <c:numRef>
              <c:f>Sheet1!$B$1:$H$1</c:f>
              <c:numCache>
                <c:formatCode>General</c:formatCode>
                <c:ptCount val="7"/>
                <c:pt idx="0">
                  <c:v>1</c:v>
                </c:pt>
                <c:pt idx="1">
                  <c:v>2</c:v>
                </c:pt>
                <c:pt idx="2">
                  <c:v>3</c:v>
                </c:pt>
                <c:pt idx="3">
                  <c:v>4</c:v>
                </c:pt>
                <c:pt idx="4">
                  <c:v>5</c:v>
                </c:pt>
                <c:pt idx="5">
                  <c:v>6</c:v>
                </c:pt>
                <c:pt idx="6">
                  <c:v>7</c:v>
                </c:pt>
              </c:numCache>
            </c:numRef>
          </c:cat>
          <c:val>
            <c:numRef>
              <c:f>Sheet1!$B$5:$H$5</c:f>
              <c:numCache>
                <c:formatCode>General</c:formatCode>
                <c:ptCount val="7"/>
                <c:pt idx="0">
                  <c:v>48</c:v>
                </c:pt>
                <c:pt idx="1">
                  <c:v>12</c:v>
                </c:pt>
                <c:pt idx="2">
                  <c:v>27</c:v>
                </c:pt>
                <c:pt idx="3">
                  <c:v>31</c:v>
                </c:pt>
                <c:pt idx="4">
                  <c:v>166</c:v>
                </c:pt>
                <c:pt idx="5">
                  <c:v>21</c:v>
                </c:pt>
                <c:pt idx="6">
                  <c:v>267</c:v>
                </c:pt>
              </c:numCache>
            </c:numRef>
          </c:val>
        </c:ser>
        <c:ser>
          <c:idx val="4"/>
          <c:order val="4"/>
          <c:tx>
            <c:strRef>
              <c:f>Sheet1!$A$6</c:f>
              <c:strCache>
                <c:ptCount val="1"/>
                <c:pt idx="0">
                  <c:v>8</c:v>
                </c:pt>
              </c:strCache>
            </c:strRef>
          </c:tx>
          <c:spPr>
            <a:pattFill prst="plaid">
              <a:fgClr>
                <a:srgbClr val="000000"/>
              </a:fgClr>
              <a:bgClr>
                <a:srgbClr val="FFFFFF"/>
              </a:bgClr>
            </a:pattFill>
            <a:ln w="12700">
              <a:solidFill>
                <a:srgbClr val="000000"/>
              </a:solidFill>
              <a:prstDash val="solid"/>
            </a:ln>
          </c:spPr>
          <c:cat>
            <c:numRef>
              <c:f>Sheet1!$B$1:$H$1</c:f>
              <c:numCache>
                <c:formatCode>General</c:formatCode>
                <c:ptCount val="7"/>
                <c:pt idx="0">
                  <c:v>1</c:v>
                </c:pt>
                <c:pt idx="1">
                  <c:v>2</c:v>
                </c:pt>
                <c:pt idx="2">
                  <c:v>3</c:v>
                </c:pt>
                <c:pt idx="3">
                  <c:v>4</c:v>
                </c:pt>
                <c:pt idx="4">
                  <c:v>5</c:v>
                </c:pt>
                <c:pt idx="5">
                  <c:v>6</c:v>
                </c:pt>
                <c:pt idx="6">
                  <c:v>7</c:v>
                </c:pt>
              </c:numCache>
            </c:numRef>
          </c:cat>
          <c:val>
            <c:numRef>
              <c:f>Sheet1!$B$6:$H$6</c:f>
              <c:numCache>
                <c:formatCode>General</c:formatCode>
                <c:ptCount val="7"/>
                <c:pt idx="0">
                  <c:v>44</c:v>
                </c:pt>
                <c:pt idx="1">
                  <c:v>123</c:v>
                </c:pt>
                <c:pt idx="2">
                  <c:v>374</c:v>
                </c:pt>
                <c:pt idx="3">
                  <c:v>670</c:v>
                </c:pt>
                <c:pt idx="4">
                  <c:v>300</c:v>
                </c:pt>
                <c:pt idx="5">
                  <c:v>413</c:v>
                </c:pt>
                <c:pt idx="6">
                  <c:v>1834</c:v>
                </c:pt>
              </c:numCache>
            </c:numRef>
          </c:val>
        </c:ser>
        <c:ser>
          <c:idx val="5"/>
          <c:order val="5"/>
          <c:tx>
            <c:strRef>
              <c:f>Sheet1!$A$7</c:f>
              <c:strCache>
                <c:ptCount val="1"/>
                <c:pt idx="0">
                  <c:v>9</c:v>
                </c:pt>
              </c:strCache>
            </c:strRef>
          </c:tx>
          <c:spPr>
            <a:pattFill prst="narVert">
              <a:fgClr>
                <a:srgbClr val="000000"/>
              </a:fgClr>
              <a:bgClr>
                <a:srgbClr val="FFFFFF"/>
              </a:bgClr>
            </a:pattFill>
            <a:ln w="12700">
              <a:solidFill>
                <a:srgbClr val="000000"/>
              </a:solidFill>
              <a:prstDash val="solid"/>
            </a:ln>
          </c:spPr>
          <c:cat>
            <c:numRef>
              <c:f>Sheet1!$B$1:$H$1</c:f>
              <c:numCache>
                <c:formatCode>General</c:formatCode>
                <c:ptCount val="7"/>
                <c:pt idx="0">
                  <c:v>1</c:v>
                </c:pt>
                <c:pt idx="1">
                  <c:v>2</c:v>
                </c:pt>
                <c:pt idx="2">
                  <c:v>3</c:v>
                </c:pt>
                <c:pt idx="3">
                  <c:v>4</c:v>
                </c:pt>
                <c:pt idx="4">
                  <c:v>5</c:v>
                </c:pt>
                <c:pt idx="5">
                  <c:v>6</c:v>
                </c:pt>
                <c:pt idx="6">
                  <c:v>7</c:v>
                </c:pt>
              </c:numCache>
            </c:numRef>
          </c:cat>
          <c:val>
            <c:numRef>
              <c:f>Sheet1!$B$7:$H$7</c:f>
              <c:numCache>
                <c:formatCode>General</c:formatCode>
                <c:ptCount val="7"/>
                <c:pt idx="0">
                  <c:v>48</c:v>
                </c:pt>
                <c:pt idx="1">
                  <c:v>95</c:v>
                </c:pt>
                <c:pt idx="2">
                  <c:v>275</c:v>
                </c:pt>
                <c:pt idx="3">
                  <c:v>444</c:v>
                </c:pt>
                <c:pt idx="4">
                  <c:v>260</c:v>
                </c:pt>
                <c:pt idx="5">
                  <c:v>277</c:v>
                </c:pt>
                <c:pt idx="6">
                  <c:v>1443</c:v>
                </c:pt>
              </c:numCache>
            </c:numRef>
          </c:val>
        </c:ser>
        <c:ser>
          <c:idx val="6"/>
          <c:order val="6"/>
          <c:tx>
            <c:strRef>
              <c:f>Sheet1!$A$8</c:f>
              <c:strCache>
                <c:ptCount val="1"/>
                <c:pt idx="0">
                  <c:v>10</c:v>
                </c:pt>
              </c:strCache>
            </c:strRef>
          </c:tx>
          <c:spPr>
            <a:pattFill prst="lgConfetti">
              <a:fgClr>
                <a:srgbClr val="000000"/>
              </a:fgClr>
              <a:bgClr>
                <a:srgbClr val="FFFFFF"/>
              </a:bgClr>
            </a:pattFill>
            <a:ln w="12700">
              <a:solidFill>
                <a:srgbClr val="000000"/>
              </a:solidFill>
              <a:prstDash val="solid"/>
            </a:ln>
          </c:spPr>
          <c:cat>
            <c:numRef>
              <c:f>Sheet1!$B$1:$H$1</c:f>
              <c:numCache>
                <c:formatCode>General</c:formatCode>
                <c:ptCount val="7"/>
                <c:pt idx="0">
                  <c:v>1</c:v>
                </c:pt>
                <c:pt idx="1">
                  <c:v>2</c:v>
                </c:pt>
                <c:pt idx="2">
                  <c:v>3</c:v>
                </c:pt>
                <c:pt idx="3">
                  <c:v>4</c:v>
                </c:pt>
                <c:pt idx="4">
                  <c:v>5</c:v>
                </c:pt>
                <c:pt idx="5">
                  <c:v>6</c:v>
                </c:pt>
                <c:pt idx="6">
                  <c:v>7</c:v>
                </c:pt>
              </c:numCache>
            </c:numRef>
          </c:cat>
          <c:val>
            <c:numRef>
              <c:f>Sheet1!$B$8:$H$8</c:f>
              <c:numCache>
                <c:formatCode>General</c:formatCode>
                <c:ptCount val="7"/>
                <c:pt idx="0">
                  <c:v>108</c:v>
                </c:pt>
                <c:pt idx="1">
                  <c:v>273</c:v>
                </c:pt>
                <c:pt idx="2">
                  <c:v>705</c:v>
                </c:pt>
                <c:pt idx="3">
                  <c:v>1692</c:v>
                </c:pt>
                <c:pt idx="4">
                  <c:v>317</c:v>
                </c:pt>
                <c:pt idx="5">
                  <c:v>812</c:v>
                </c:pt>
                <c:pt idx="6">
                  <c:v>4341</c:v>
                </c:pt>
              </c:numCache>
            </c:numRef>
          </c:val>
        </c:ser>
        <c:ser>
          <c:idx val="7"/>
          <c:order val="7"/>
          <c:tx>
            <c:strRef>
              <c:f>Sheet1!$A$9</c:f>
              <c:strCache>
                <c:ptCount val="1"/>
                <c:pt idx="0">
                  <c:v>11</c:v>
                </c:pt>
              </c:strCache>
            </c:strRef>
          </c:tx>
          <c:spPr>
            <a:pattFill prst="zigZag">
              <a:fgClr>
                <a:srgbClr val="000000"/>
              </a:fgClr>
              <a:bgClr>
                <a:srgbClr val="FFFFFF"/>
              </a:bgClr>
            </a:pattFill>
            <a:ln w="12700">
              <a:solidFill>
                <a:srgbClr val="000000"/>
              </a:solidFill>
              <a:prstDash val="solid"/>
            </a:ln>
          </c:spPr>
          <c:cat>
            <c:numRef>
              <c:f>Sheet1!$B$1:$H$1</c:f>
              <c:numCache>
                <c:formatCode>General</c:formatCode>
                <c:ptCount val="7"/>
                <c:pt idx="0">
                  <c:v>1</c:v>
                </c:pt>
                <c:pt idx="1">
                  <c:v>2</c:v>
                </c:pt>
                <c:pt idx="2">
                  <c:v>3</c:v>
                </c:pt>
                <c:pt idx="3">
                  <c:v>4</c:v>
                </c:pt>
                <c:pt idx="4">
                  <c:v>5</c:v>
                </c:pt>
                <c:pt idx="5">
                  <c:v>6</c:v>
                </c:pt>
                <c:pt idx="6">
                  <c:v>7</c:v>
                </c:pt>
              </c:numCache>
            </c:numRef>
          </c:cat>
          <c:val>
            <c:numRef>
              <c:f>Sheet1!$B$9:$H$9</c:f>
              <c:numCache>
                <c:formatCode>General</c:formatCode>
                <c:ptCount val="7"/>
                <c:pt idx="0">
                  <c:v>62</c:v>
                </c:pt>
                <c:pt idx="1">
                  <c:v>110</c:v>
                </c:pt>
                <c:pt idx="2">
                  <c:v>307</c:v>
                </c:pt>
                <c:pt idx="3">
                  <c:v>737</c:v>
                </c:pt>
                <c:pt idx="4">
                  <c:v>214</c:v>
                </c:pt>
                <c:pt idx="5">
                  <c:v>382</c:v>
                </c:pt>
                <c:pt idx="6">
                  <c:v>1895</c:v>
                </c:pt>
              </c:numCache>
            </c:numRef>
          </c:val>
        </c:ser>
        <c:ser>
          <c:idx val="8"/>
          <c:order val="8"/>
          <c:tx>
            <c:strRef>
              <c:f>Sheet1!$A$10</c:f>
              <c:strCache>
                <c:ptCount val="1"/>
                <c:pt idx="0">
                  <c:v>12</c:v>
                </c:pt>
              </c:strCache>
            </c:strRef>
          </c:tx>
          <c:spPr>
            <a:pattFill prst="pct75">
              <a:fgClr>
                <a:srgbClr val="000000"/>
              </a:fgClr>
              <a:bgClr>
                <a:srgbClr val="FFFFFF"/>
              </a:bgClr>
            </a:pattFill>
            <a:ln w="12700">
              <a:solidFill>
                <a:srgbClr val="000000"/>
              </a:solidFill>
              <a:prstDash val="solid"/>
            </a:ln>
          </c:spPr>
          <c:cat>
            <c:numRef>
              <c:f>Sheet1!$B$1:$H$1</c:f>
              <c:numCache>
                <c:formatCode>General</c:formatCode>
                <c:ptCount val="7"/>
                <c:pt idx="0">
                  <c:v>1</c:v>
                </c:pt>
                <c:pt idx="1">
                  <c:v>2</c:v>
                </c:pt>
                <c:pt idx="2">
                  <c:v>3</c:v>
                </c:pt>
                <c:pt idx="3">
                  <c:v>4</c:v>
                </c:pt>
                <c:pt idx="4">
                  <c:v>5</c:v>
                </c:pt>
                <c:pt idx="5">
                  <c:v>6</c:v>
                </c:pt>
                <c:pt idx="6">
                  <c:v>7</c:v>
                </c:pt>
              </c:numCache>
            </c:numRef>
          </c:cat>
          <c:val>
            <c:numRef>
              <c:f>Sheet1!$B$10:$H$10</c:f>
              <c:numCache>
                <c:formatCode>General</c:formatCode>
                <c:ptCount val="7"/>
                <c:pt idx="0">
                  <c:v>98</c:v>
                </c:pt>
                <c:pt idx="1">
                  <c:v>152</c:v>
                </c:pt>
                <c:pt idx="2">
                  <c:v>456</c:v>
                </c:pt>
                <c:pt idx="3">
                  <c:v>1066</c:v>
                </c:pt>
                <c:pt idx="4">
                  <c:v>521</c:v>
                </c:pt>
                <c:pt idx="5">
                  <c:v>657</c:v>
                </c:pt>
                <c:pt idx="6">
                  <c:v>2775</c:v>
                </c:pt>
              </c:numCache>
            </c:numRef>
          </c:val>
        </c:ser>
        <c:ser>
          <c:idx val="9"/>
          <c:order val="9"/>
          <c:tx>
            <c:strRef>
              <c:f>Sheet1!$A$11</c:f>
              <c:strCache>
                <c:ptCount val="1"/>
                <c:pt idx="0">
                  <c:v>13</c:v>
                </c:pt>
              </c:strCache>
            </c:strRef>
          </c:tx>
          <c:spPr>
            <a:pattFill prst="smGrid">
              <a:fgClr>
                <a:srgbClr val="000000"/>
              </a:fgClr>
              <a:bgClr>
                <a:srgbClr val="FFFFFF"/>
              </a:bgClr>
            </a:pattFill>
            <a:ln w="12700">
              <a:solidFill>
                <a:srgbClr val="000000"/>
              </a:solidFill>
              <a:prstDash val="solid"/>
            </a:ln>
          </c:spPr>
          <c:cat>
            <c:numRef>
              <c:f>Sheet1!$B$1:$H$1</c:f>
              <c:numCache>
                <c:formatCode>General</c:formatCode>
                <c:ptCount val="7"/>
                <c:pt idx="0">
                  <c:v>1</c:v>
                </c:pt>
                <c:pt idx="1">
                  <c:v>2</c:v>
                </c:pt>
                <c:pt idx="2">
                  <c:v>3</c:v>
                </c:pt>
                <c:pt idx="3">
                  <c:v>4</c:v>
                </c:pt>
                <c:pt idx="4">
                  <c:v>5</c:v>
                </c:pt>
                <c:pt idx="5">
                  <c:v>6</c:v>
                </c:pt>
                <c:pt idx="6">
                  <c:v>7</c:v>
                </c:pt>
              </c:numCache>
            </c:numRef>
          </c:cat>
          <c:val>
            <c:numRef>
              <c:f>Sheet1!$B$11:$H$11</c:f>
              <c:numCache>
                <c:formatCode>General</c:formatCode>
                <c:ptCount val="7"/>
                <c:pt idx="0">
                  <c:v>107</c:v>
                </c:pt>
                <c:pt idx="1">
                  <c:v>168</c:v>
                </c:pt>
                <c:pt idx="2">
                  <c:v>484</c:v>
                </c:pt>
                <c:pt idx="3">
                  <c:v>905</c:v>
                </c:pt>
                <c:pt idx="4">
                  <c:v>276</c:v>
                </c:pt>
                <c:pt idx="5">
                  <c:v>448</c:v>
                </c:pt>
                <c:pt idx="6">
                  <c:v>2500</c:v>
                </c:pt>
              </c:numCache>
            </c:numRef>
          </c:val>
        </c:ser>
        <c:ser>
          <c:idx val="10"/>
          <c:order val="10"/>
          <c:tx>
            <c:strRef>
              <c:f>Sheet1!$A$12</c:f>
              <c:strCache>
                <c:ptCount val="1"/>
                <c:pt idx="0">
                  <c:v>14</c:v>
                </c:pt>
              </c:strCache>
            </c:strRef>
          </c:tx>
          <c:spPr>
            <a:pattFill prst="divot">
              <a:fgClr>
                <a:srgbClr val="000000"/>
              </a:fgClr>
              <a:bgClr>
                <a:srgbClr val="FFFFFF"/>
              </a:bgClr>
            </a:pattFill>
            <a:ln w="12700">
              <a:solidFill>
                <a:srgbClr val="000000"/>
              </a:solidFill>
              <a:prstDash val="solid"/>
            </a:ln>
          </c:spPr>
          <c:cat>
            <c:numRef>
              <c:f>Sheet1!$B$1:$H$1</c:f>
              <c:numCache>
                <c:formatCode>General</c:formatCode>
                <c:ptCount val="7"/>
                <c:pt idx="0">
                  <c:v>1</c:v>
                </c:pt>
                <c:pt idx="1">
                  <c:v>2</c:v>
                </c:pt>
                <c:pt idx="2">
                  <c:v>3</c:v>
                </c:pt>
                <c:pt idx="3">
                  <c:v>4</c:v>
                </c:pt>
                <c:pt idx="4">
                  <c:v>5</c:v>
                </c:pt>
                <c:pt idx="5">
                  <c:v>6</c:v>
                </c:pt>
                <c:pt idx="6">
                  <c:v>7</c:v>
                </c:pt>
              </c:numCache>
            </c:numRef>
          </c:cat>
          <c:val>
            <c:numRef>
              <c:f>Sheet1!$B$12:$H$12</c:f>
              <c:numCache>
                <c:formatCode>General</c:formatCode>
                <c:ptCount val="7"/>
                <c:pt idx="0">
                  <c:v>139</c:v>
                </c:pt>
                <c:pt idx="1">
                  <c:v>435</c:v>
                </c:pt>
                <c:pt idx="2">
                  <c:v>1446</c:v>
                </c:pt>
                <c:pt idx="3">
                  <c:v>3143</c:v>
                </c:pt>
                <c:pt idx="4">
                  <c:v>480</c:v>
                </c:pt>
                <c:pt idx="5">
                  <c:v>1786</c:v>
                </c:pt>
                <c:pt idx="6">
                  <c:v>7570</c:v>
                </c:pt>
              </c:numCache>
            </c:numRef>
          </c:val>
        </c:ser>
        <c:gapDepth val="0"/>
        <c:shape val="box"/>
        <c:axId val="186013184"/>
        <c:axId val="186014720"/>
        <c:axId val="0"/>
      </c:bar3DChart>
      <c:catAx>
        <c:axId val="186013184"/>
        <c:scaling>
          <c:orientation val="minMax"/>
        </c:scaling>
        <c:axPos val="b"/>
        <c:numFmt formatCode="General" sourceLinked="1"/>
        <c:tickLblPos val="low"/>
        <c:spPr>
          <a:ln w="3175">
            <a:solidFill>
              <a:srgbClr val="000000"/>
            </a:solidFill>
            <a:prstDash val="solid"/>
          </a:ln>
        </c:spPr>
        <c:txPr>
          <a:bodyPr rot="0" vert="horz"/>
          <a:lstStyle/>
          <a:p>
            <a:pPr>
              <a:defRPr sz="1300" b="0" i="0" u="none" strike="noStrike" baseline="0">
                <a:solidFill>
                  <a:srgbClr val="000000"/>
                </a:solidFill>
                <a:latin typeface="Times New Roman"/>
                <a:ea typeface="Times New Roman"/>
                <a:cs typeface="Times New Roman"/>
              </a:defRPr>
            </a:pPr>
            <a:endParaRPr lang="ru-RU"/>
          </a:p>
        </c:txPr>
        <c:crossAx val="186014720"/>
        <c:crosses val="autoZero"/>
        <c:auto val="1"/>
        <c:lblAlgn val="ctr"/>
        <c:lblOffset val="100"/>
        <c:tickLblSkip val="1"/>
        <c:tickMarkSkip val="1"/>
      </c:catAx>
      <c:valAx>
        <c:axId val="186014720"/>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300" b="0" i="0" u="none" strike="noStrike" baseline="0">
                <a:solidFill>
                  <a:srgbClr val="000000"/>
                </a:solidFill>
                <a:latin typeface="Times New Roman"/>
                <a:ea typeface="Times New Roman"/>
                <a:cs typeface="Times New Roman"/>
              </a:defRPr>
            </a:pPr>
            <a:endParaRPr lang="ru-RU"/>
          </a:p>
        </c:txPr>
        <c:crossAx val="186013184"/>
        <c:crosses val="autoZero"/>
        <c:crossBetween val="between"/>
      </c:valAx>
      <c:spPr>
        <a:noFill/>
        <a:ln w="25401">
          <a:noFill/>
        </a:ln>
      </c:spPr>
    </c:plotArea>
    <c:legend>
      <c:legendPos val="b"/>
      <c:layout>
        <c:manualLayout>
          <c:xMode val="edge"/>
          <c:yMode val="edge"/>
          <c:x val="0.27607361963190186"/>
          <c:y val="0.90886699507389168"/>
          <c:w val="0.4478527607361964"/>
          <c:h val="8.3743842364532389E-2"/>
        </c:manualLayout>
      </c:layout>
      <c:spPr>
        <a:noFill/>
        <a:ln w="3175">
          <a:solidFill>
            <a:schemeClr val="bg1"/>
          </a:solidFill>
          <a:prstDash val="solid"/>
        </a:ln>
      </c:spPr>
      <c:txPr>
        <a:bodyPr/>
        <a:lstStyle/>
        <a:p>
          <a:pPr>
            <a:defRPr sz="1195"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425" b="1" i="0" u="none" strike="noStrike" baseline="0">
          <a:solidFill>
            <a:srgbClr val="000000"/>
          </a:solidFill>
          <a:latin typeface="Arial Cyr"/>
          <a:ea typeface="Arial Cyr"/>
          <a:cs typeface="Arial Cyr"/>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63"/>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0.15646258503401395"/>
          <c:y val="6.5268065268065265E-2"/>
          <c:w val="0.73877551020408427"/>
          <c:h val="0.7062937062937078"/>
        </c:manualLayout>
      </c:layout>
      <c:bar3DChart>
        <c:barDir val="col"/>
        <c:grouping val="clustered"/>
        <c:ser>
          <c:idx val="0"/>
          <c:order val="0"/>
          <c:tx>
            <c:strRef>
              <c:f>Sheet1!$A$2</c:f>
              <c:strCache>
                <c:ptCount val="1"/>
                <c:pt idx="0">
                  <c:v>Водопровідна вода</c:v>
                </c:pt>
              </c:strCache>
            </c:strRef>
          </c:tx>
          <c:spPr>
            <a:pattFill prst="pct50">
              <a:fgClr>
                <a:srgbClr val="000000"/>
              </a:fgClr>
              <a:bgClr>
                <a:srgbClr val="FFFFFF"/>
              </a:bgClr>
            </a:pattFill>
            <a:ln w="12693">
              <a:solidFill>
                <a:srgbClr val="000000"/>
              </a:solidFill>
              <a:prstDash val="solid"/>
            </a:ln>
          </c:spPr>
          <c:dLbls>
            <c:dLbl>
              <c:idx val="0"/>
              <c:layout>
                <c:manualLayout>
                  <c:x val="-5.5751609926885624E-3"/>
                  <c:y val="-1.6431842535827074E-3"/>
                </c:manualLayout>
              </c:layout>
              <c:showVal val="1"/>
            </c:dLbl>
            <c:dLbl>
              <c:idx val="1"/>
              <c:layout>
                <c:manualLayout>
                  <c:x val="-4.9267549375186679E-3"/>
                  <c:y val="-8.988789808951677E-3"/>
                </c:manualLayout>
              </c:layout>
              <c:showVal val="1"/>
            </c:dLbl>
            <c:dLbl>
              <c:idx val="2"/>
              <c:layout>
                <c:manualLayout>
                  <c:x val="-4.9332269217879331E-3"/>
                  <c:y val="-4.2835875794581407E-4"/>
                </c:manualLayout>
              </c:layout>
              <c:showVal val="1"/>
            </c:dLbl>
            <c:dLbl>
              <c:idx val="3"/>
              <c:layout>
                <c:manualLayout>
                  <c:x val="-4.2336832763159148E-3"/>
                  <c:y val="1.7234702643514879E-3"/>
                </c:manualLayout>
              </c:layout>
              <c:showVal val="1"/>
            </c:dLbl>
            <c:dLbl>
              <c:idx val="4"/>
              <c:layout>
                <c:manualLayout>
                  <c:x val="-6.3063656565210194E-3"/>
                  <c:y val="-7.3992222507997573E-3"/>
                </c:manualLayout>
              </c:layout>
              <c:showVal val="1"/>
            </c:dLbl>
            <c:spPr>
              <a:noFill/>
              <a:ln w="25387">
                <a:noFill/>
              </a:ln>
            </c:spPr>
            <c:txPr>
              <a:bodyPr/>
              <a:lstStyle/>
              <a:p>
                <a:pPr>
                  <a:defRPr sz="1099" b="0" i="0" u="none" strike="noStrike" baseline="0">
                    <a:solidFill>
                      <a:srgbClr val="000000"/>
                    </a:solidFill>
                    <a:latin typeface="Times New Roman"/>
                    <a:ea typeface="Times New Roman"/>
                    <a:cs typeface="Times New Roman"/>
                  </a:defRPr>
                </a:pPr>
                <a:endParaRPr lang="ru-RU"/>
              </a:p>
            </c:txPr>
            <c:showVal val="1"/>
          </c:dLbls>
          <c:cat>
            <c:strRef>
              <c:f>Sheet1!$B$1:$F$1</c:f>
              <c:strCache>
                <c:ptCount val="5"/>
                <c:pt idx="0">
                  <c:v>ВГА</c:v>
                </c:pt>
                <c:pt idx="1">
                  <c:v>РВ</c:v>
                </c:pt>
                <c:pt idx="2">
                  <c:v>АВ</c:v>
                </c:pt>
                <c:pt idx="3">
                  <c:v>ЕВ</c:v>
                </c:pt>
                <c:pt idx="4">
                  <c:v>РеВ</c:v>
                </c:pt>
              </c:strCache>
            </c:strRef>
          </c:cat>
          <c:val>
            <c:numRef>
              <c:f>Sheet1!$B$2:$F$2</c:f>
              <c:numCache>
                <c:formatCode>General</c:formatCode>
                <c:ptCount val="5"/>
                <c:pt idx="0">
                  <c:v>6.6</c:v>
                </c:pt>
                <c:pt idx="1">
                  <c:v>12.6</c:v>
                </c:pt>
                <c:pt idx="2">
                  <c:v>28.9</c:v>
                </c:pt>
                <c:pt idx="3">
                  <c:v>2.2000000000000002</c:v>
                </c:pt>
                <c:pt idx="4">
                  <c:v>15.3</c:v>
                </c:pt>
              </c:numCache>
            </c:numRef>
          </c:val>
        </c:ser>
        <c:ser>
          <c:idx val="1"/>
          <c:order val="1"/>
          <c:tx>
            <c:strRef>
              <c:f>Sheet1!$A$3</c:f>
              <c:strCache>
                <c:ptCount val="1"/>
                <c:pt idx="0">
                  <c:v>Вода водойм</c:v>
                </c:pt>
              </c:strCache>
            </c:strRef>
          </c:tx>
          <c:spPr>
            <a:pattFill prst="smGrid">
              <a:fgClr>
                <a:srgbClr val="000000"/>
              </a:fgClr>
              <a:bgClr>
                <a:srgbClr val="FFFFFF"/>
              </a:bgClr>
            </a:pattFill>
            <a:ln w="12693">
              <a:solidFill>
                <a:srgbClr val="000000"/>
              </a:solidFill>
              <a:prstDash val="solid"/>
            </a:ln>
          </c:spPr>
          <c:dLbls>
            <c:dLbl>
              <c:idx val="0"/>
              <c:layout>
                <c:manualLayout>
                  <c:x val="5.7613080972541567E-3"/>
                  <c:y val="4.5963087505311506E-3"/>
                </c:manualLayout>
              </c:layout>
              <c:showVal val="1"/>
            </c:dLbl>
            <c:dLbl>
              <c:idx val="1"/>
              <c:layout>
                <c:manualLayout>
                  <c:x val="1.04913468054849E-2"/>
                  <c:y val="-3.2790537439724285E-3"/>
                </c:manualLayout>
              </c:layout>
              <c:showVal val="1"/>
            </c:dLbl>
            <c:dLbl>
              <c:idx val="2"/>
              <c:layout>
                <c:manualLayout>
                  <c:x val="1.7287595909651315E-2"/>
                  <c:y val="-3.4498959005442108E-2"/>
                </c:manualLayout>
              </c:layout>
              <c:showVal val="1"/>
            </c:dLbl>
            <c:dLbl>
              <c:idx val="3"/>
              <c:layout>
                <c:manualLayout>
                  <c:x val="-2.4210237101824411E-3"/>
                  <c:y val="-1.067297616351056E-2"/>
                </c:manualLayout>
              </c:layout>
              <c:showVal val="1"/>
            </c:dLbl>
            <c:dLbl>
              <c:idx val="4"/>
              <c:layout>
                <c:manualLayout>
                  <c:x val="1.1832824521857143E-2"/>
                  <c:y val="-2.298516481982376E-2"/>
                </c:manualLayout>
              </c:layout>
              <c:showVal val="1"/>
            </c:dLbl>
            <c:spPr>
              <a:noFill/>
              <a:ln w="25387">
                <a:noFill/>
              </a:ln>
            </c:spPr>
            <c:txPr>
              <a:bodyPr/>
              <a:lstStyle/>
              <a:p>
                <a:pPr>
                  <a:defRPr sz="1099" b="0" i="0" u="none" strike="noStrike" baseline="0">
                    <a:solidFill>
                      <a:srgbClr val="000000"/>
                    </a:solidFill>
                    <a:latin typeface="Times New Roman"/>
                    <a:ea typeface="Times New Roman"/>
                    <a:cs typeface="Times New Roman"/>
                  </a:defRPr>
                </a:pPr>
                <a:endParaRPr lang="ru-RU"/>
              </a:p>
            </c:txPr>
            <c:showVal val="1"/>
          </c:dLbls>
          <c:cat>
            <c:strRef>
              <c:f>Sheet1!$B$1:$F$1</c:f>
              <c:strCache>
                <c:ptCount val="5"/>
                <c:pt idx="0">
                  <c:v>ВГА</c:v>
                </c:pt>
                <c:pt idx="1">
                  <c:v>РВ</c:v>
                </c:pt>
                <c:pt idx="2">
                  <c:v>АВ</c:v>
                </c:pt>
                <c:pt idx="3">
                  <c:v>ЕВ</c:v>
                </c:pt>
                <c:pt idx="4">
                  <c:v>РеВ</c:v>
                </c:pt>
              </c:strCache>
            </c:strRef>
          </c:cat>
          <c:val>
            <c:numRef>
              <c:f>Sheet1!$B$3:$F$3</c:f>
              <c:numCache>
                <c:formatCode>General</c:formatCode>
                <c:ptCount val="5"/>
                <c:pt idx="0">
                  <c:v>6.2</c:v>
                </c:pt>
                <c:pt idx="1">
                  <c:v>11.3</c:v>
                </c:pt>
                <c:pt idx="2">
                  <c:v>26.9</c:v>
                </c:pt>
                <c:pt idx="3">
                  <c:v>4.9000000000000004</c:v>
                </c:pt>
                <c:pt idx="4">
                  <c:v>29.3</c:v>
                </c:pt>
              </c:numCache>
            </c:numRef>
          </c:val>
        </c:ser>
        <c:ser>
          <c:idx val="2"/>
          <c:order val="2"/>
          <c:tx>
            <c:strRef>
              <c:f>Sheet1!$A$4</c:f>
              <c:strCache>
                <c:ptCount val="1"/>
                <c:pt idx="0">
                  <c:v>Стічна вода</c:v>
                </c:pt>
              </c:strCache>
            </c:strRef>
          </c:tx>
          <c:spPr>
            <a:pattFill prst="horzBrick">
              <a:fgClr>
                <a:srgbClr val="000000"/>
              </a:fgClr>
              <a:bgClr>
                <a:srgbClr val="FFFFFF"/>
              </a:bgClr>
            </a:pattFill>
            <a:ln w="12693">
              <a:solidFill>
                <a:srgbClr val="000000"/>
              </a:solidFill>
              <a:prstDash val="solid"/>
            </a:ln>
          </c:spPr>
          <c:dLbls>
            <c:dLbl>
              <c:idx val="0"/>
              <c:layout>
                <c:manualLayout>
                  <c:x val="1.1655600316448567E-2"/>
                  <c:y val="-2.5271583409772369E-2"/>
                </c:manualLayout>
              </c:layout>
              <c:showVal val="1"/>
            </c:dLbl>
            <c:dLbl>
              <c:idx val="1"/>
              <c:layout>
                <c:manualLayout>
                  <c:x val="8.2221989928109689E-3"/>
                  <c:y val="-2.0265326278332354E-2"/>
                </c:manualLayout>
              </c:layout>
              <c:showVal val="1"/>
            </c:dLbl>
            <c:dLbl>
              <c:idx val="2"/>
              <c:layout>
                <c:manualLayout>
                  <c:x val="1.2297534387348749E-2"/>
                  <c:y val="-2.5173231490248551E-2"/>
                </c:manualLayout>
              </c:layout>
              <c:showVal val="1"/>
            </c:dLbl>
            <c:dLbl>
              <c:idx val="3"/>
              <c:layout>
                <c:manualLayout>
                  <c:x val="9.5701486934529796E-3"/>
                  <c:y val="-4.0456313811517118E-2"/>
                </c:manualLayout>
              </c:layout>
              <c:showVal val="1"/>
            </c:dLbl>
            <c:dLbl>
              <c:idx val="4"/>
              <c:layout>
                <c:manualLayout>
                  <c:x val="1.3366823861001523E-2"/>
                  <c:y val="-1.6406870660574533E-2"/>
                </c:manualLayout>
              </c:layout>
              <c:showVal val="1"/>
            </c:dLbl>
            <c:spPr>
              <a:noFill/>
              <a:ln w="25387">
                <a:noFill/>
              </a:ln>
            </c:spPr>
            <c:txPr>
              <a:bodyPr/>
              <a:lstStyle/>
              <a:p>
                <a:pPr>
                  <a:defRPr sz="1099" b="0" i="0" u="none" strike="noStrike" baseline="0">
                    <a:solidFill>
                      <a:srgbClr val="000000"/>
                    </a:solidFill>
                    <a:latin typeface="Times New Roman"/>
                    <a:ea typeface="Times New Roman"/>
                    <a:cs typeface="Times New Roman"/>
                  </a:defRPr>
                </a:pPr>
                <a:endParaRPr lang="ru-RU"/>
              </a:p>
            </c:txPr>
            <c:showVal val="1"/>
          </c:dLbls>
          <c:cat>
            <c:strRef>
              <c:f>Sheet1!$B$1:$F$1</c:f>
              <c:strCache>
                <c:ptCount val="5"/>
                <c:pt idx="0">
                  <c:v>ВГА</c:v>
                </c:pt>
                <c:pt idx="1">
                  <c:v>РВ</c:v>
                </c:pt>
                <c:pt idx="2">
                  <c:v>АВ</c:v>
                </c:pt>
                <c:pt idx="3">
                  <c:v>ЕВ</c:v>
                </c:pt>
                <c:pt idx="4">
                  <c:v>РеВ</c:v>
                </c:pt>
              </c:strCache>
            </c:strRef>
          </c:cat>
          <c:val>
            <c:numRef>
              <c:f>Sheet1!$B$4:$F$4</c:f>
              <c:numCache>
                <c:formatCode>General</c:formatCode>
                <c:ptCount val="5"/>
                <c:pt idx="0">
                  <c:v>2.1</c:v>
                </c:pt>
                <c:pt idx="1">
                  <c:v>32.6</c:v>
                </c:pt>
                <c:pt idx="2">
                  <c:v>46.7</c:v>
                </c:pt>
                <c:pt idx="3">
                  <c:v>22.5</c:v>
                </c:pt>
                <c:pt idx="4">
                  <c:v>0</c:v>
                </c:pt>
              </c:numCache>
            </c:numRef>
          </c:val>
        </c:ser>
        <c:gapDepth val="0"/>
        <c:shape val="box"/>
        <c:axId val="186144256"/>
        <c:axId val="186145792"/>
        <c:axId val="0"/>
      </c:bar3DChart>
      <c:catAx>
        <c:axId val="186144256"/>
        <c:scaling>
          <c:orientation val="minMax"/>
        </c:scaling>
        <c:axPos val="b"/>
        <c:numFmt formatCode="General" sourceLinked="1"/>
        <c:tickLblPos val="low"/>
        <c:spPr>
          <a:ln w="3173">
            <a:solidFill>
              <a:srgbClr val="000000"/>
            </a:solidFill>
            <a:prstDash val="solid"/>
          </a:ln>
        </c:spPr>
        <c:txPr>
          <a:bodyPr rot="0" vert="horz"/>
          <a:lstStyle/>
          <a:p>
            <a:pPr>
              <a:defRPr sz="1399" b="0" i="0" u="none" strike="noStrike" baseline="0">
                <a:solidFill>
                  <a:srgbClr val="000000"/>
                </a:solidFill>
                <a:latin typeface="Times New Roman"/>
                <a:ea typeface="Times New Roman"/>
                <a:cs typeface="Times New Roman"/>
              </a:defRPr>
            </a:pPr>
            <a:endParaRPr lang="ru-RU"/>
          </a:p>
        </c:txPr>
        <c:crossAx val="186145792"/>
        <c:crosses val="autoZero"/>
        <c:auto val="1"/>
        <c:lblAlgn val="ctr"/>
        <c:lblOffset val="100"/>
        <c:tickLblSkip val="1"/>
        <c:tickMarkSkip val="1"/>
      </c:catAx>
      <c:valAx>
        <c:axId val="186145792"/>
        <c:scaling>
          <c:orientation val="minMax"/>
        </c:scaling>
        <c:axPos val="l"/>
        <c:majorGridlines>
          <c:spPr>
            <a:ln w="3173">
              <a:solidFill>
                <a:srgbClr val="000000"/>
              </a:solidFill>
              <a:prstDash val="solid"/>
            </a:ln>
          </c:spPr>
        </c:majorGridlines>
        <c:numFmt formatCode="General" sourceLinked="1"/>
        <c:tickLblPos val="nextTo"/>
        <c:spPr>
          <a:ln w="3173">
            <a:solidFill>
              <a:srgbClr val="000000"/>
            </a:solidFill>
            <a:prstDash val="solid"/>
          </a:ln>
        </c:spPr>
        <c:txPr>
          <a:bodyPr rot="0" vert="horz"/>
          <a:lstStyle/>
          <a:p>
            <a:pPr>
              <a:defRPr sz="1399" b="0" i="0" u="none" strike="noStrike" baseline="0">
                <a:solidFill>
                  <a:srgbClr val="000000"/>
                </a:solidFill>
                <a:latin typeface="Times New Roman"/>
                <a:ea typeface="Times New Roman"/>
                <a:cs typeface="Times New Roman"/>
              </a:defRPr>
            </a:pPr>
            <a:endParaRPr lang="ru-RU"/>
          </a:p>
        </c:txPr>
        <c:crossAx val="186144256"/>
        <c:crosses val="autoZero"/>
        <c:crossBetween val="between"/>
      </c:valAx>
      <c:spPr>
        <a:noFill/>
        <a:ln w="25387">
          <a:noFill/>
        </a:ln>
      </c:spPr>
    </c:plotArea>
    <c:legend>
      <c:legendPos val="b"/>
      <c:layout>
        <c:manualLayout>
          <c:xMode val="edge"/>
          <c:yMode val="edge"/>
          <c:x val="0.18639455782312941"/>
          <c:y val="0.91142191142191131"/>
          <c:w val="0.62857142857143"/>
          <c:h val="7.4592074592074592E-2"/>
        </c:manualLayout>
      </c:layout>
      <c:spPr>
        <a:noFill/>
        <a:ln w="3173">
          <a:solidFill>
            <a:schemeClr val="bg1"/>
          </a:solidFill>
          <a:prstDash val="solid"/>
        </a:ln>
      </c:spPr>
      <c:txPr>
        <a:bodyPr/>
        <a:lstStyle/>
        <a:p>
          <a:pPr>
            <a:defRPr sz="1099"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499" b="1" i="0" u="none" strike="noStrike" baseline="0">
          <a:solidFill>
            <a:srgbClr val="000000"/>
          </a:solidFill>
          <a:latin typeface="Arial Cyr"/>
          <a:ea typeface="Arial Cyr"/>
          <a:cs typeface="Arial Cyr"/>
        </a:defRPr>
      </a:pPr>
      <a:endParaRPr lang="ru-RU"/>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60"/>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8.2066869300911865E-2"/>
          <c:y val="5.8690744920993382E-2"/>
          <c:w val="0.90121580547112445"/>
          <c:h val="0.7358916478555324"/>
        </c:manualLayout>
      </c:layout>
      <c:bar3DChart>
        <c:barDir val="col"/>
        <c:grouping val="clustered"/>
        <c:ser>
          <c:idx val="0"/>
          <c:order val="0"/>
          <c:tx>
            <c:strRef>
              <c:f>Sheet1!$A$2</c:f>
              <c:strCache>
                <c:ptCount val="1"/>
                <c:pt idx="0">
                  <c:v>Кілія</c:v>
                </c:pt>
              </c:strCache>
            </c:strRef>
          </c:tx>
          <c:spPr>
            <a:pattFill prst="lgConfetti">
              <a:fgClr>
                <a:srgbClr val="000000"/>
              </a:fgClr>
              <a:bgClr>
                <a:srgbClr val="FFFFFF"/>
              </a:bgClr>
            </a:pattFill>
            <a:ln w="12681">
              <a:solidFill>
                <a:srgbClr val="000000"/>
              </a:solidFill>
              <a:prstDash val="solid"/>
            </a:ln>
          </c:spPr>
          <c:dLbls>
            <c:dLbl>
              <c:idx val="0"/>
              <c:layout>
                <c:manualLayout>
                  <c:x val="-2.2839067383271881E-2"/>
                  <c:y val="-2.6925262916371304E-2"/>
                </c:manualLayout>
              </c:layout>
              <c:showVal val="1"/>
            </c:dLbl>
            <c:dLbl>
              <c:idx val="1"/>
              <c:layout>
                <c:manualLayout>
                  <c:x val="-1.1156435193336261E-2"/>
                  <c:y val="-5.1280990557716184E-2"/>
                </c:manualLayout>
              </c:layout>
              <c:showVal val="1"/>
            </c:dLbl>
            <c:dLbl>
              <c:idx val="2"/>
              <c:layout>
                <c:manualLayout>
                  <c:x val="-1.0469718249617357E-2"/>
                  <c:y val="-5.7579992478483779E-3"/>
                </c:manualLayout>
              </c:layout>
              <c:showVal val="1"/>
            </c:dLbl>
            <c:dLbl>
              <c:idx val="3"/>
              <c:layout>
                <c:manualLayout>
                  <c:x val="-2.0957093734883018E-3"/>
                  <c:y val="-6.3139769408166804E-3"/>
                </c:manualLayout>
              </c:layout>
              <c:showVal val="1"/>
            </c:dLbl>
            <c:dLbl>
              <c:idx val="4"/>
              <c:layout>
                <c:manualLayout>
                  <c:x val="-1.5854012823920041E-4"/>
                  <c:y val="-8.5619049658626246E-3"/>
                </c:manualLayout>
              </c:layout>
              <c:showVal val="1"/>
            </c:dLbl>
            <c:spPr>
              <a:noFill/>
              <a:ln w="25362">
                <a:noFill/>
              </a:ln>
            </c:spPr>
            <c:txPr>
              <a:bodyPr/>
              <a:lstStyle/>
              <a:p>
                <a:pPr>
                  <a:defRPr sz="1098" b="0" i="0" u="none" strike="noStrike" baseline="0">
                    <a:solidFill>
                      <a:srgbClr val="000000"/>
                    </a:solidFill>
                    <a:latin typeface="Times New Roman"/>
                    <a:ea typeface="Times New Roman"/>
                    <a:cs typeface="Times New Roman"/>
                  </a:defRPr>
                </a:pPr>
                <a:endParaRPr lang="ru-RU"/>
              </a:p>
            </c:txPr>
            <c:showVal val="1"/>
          </c:dLbls>
          <c:cat>
            <c:strRef>
              <c:f>Sheet1!$B$1:$F$1</c:f>
              <c:strCache>
                <c:ptCount val="5"/>
                <c:pt idx="0">
                  <c:v>ВГА</c:v>
                </c:pt>
                <c:pt idx="1">
                  <c:v>РВ</c:v>
                </c:pt>
                <c:pt idx="2">
                  <c:v>АВ</c:v>
                </c:pt>
                <c:pt idx="3">
                  <c:v>ЕВ</c:v>
                </c:pt>
                <c:pt idx="4">
                  <c:v>РеВ</c:v>
                </c:pt>
              </c:strCache>
            </c:strRef>
          </c:cat>
          <c:val>
            <c:numRef>
              <c:f>Sheet1!$B$2:$F$2</c:f>
              <c:numCache>
                <c:formatCode>General</c:formatCode>
                <c:ptCount val="5"/>
                <c:pt idx="0">
                  <c:v>7</c:v>
                </c:pt>
                <c:pt idx="1">
                  <c:v>9.3000000000000007</c:v>
                </c:pt>
                <c:pt idx="2">
                  <c:v>13.5</c:v>
                </c:pt>
                <c:pt idx="3">
                  <c:v>1.3</c:v>
                </c:pt>
                <c:pt idx="4">
                  <c:v>8</c:v>
                </c:pt>
              </c:numCache>
            </c:numRef>
          </c:val>
        </c:ser>
        <c:ser>
          <c:idx val="1"/>
          <c:order val="1"/>
          <c:tx>
            <c:strRef>
              <c:f>Sheet1!$A$3</c:f>
              <c:strCache>
                <c:ptCount val="1"/>
                <c:pt idx="0">
                  <c:v>Болград</c:v>
                </c:pt>
              </c:strCache>
            </c:strRef>
          </c:tx>
          <c:spPr>
            <a:pattFill prst="lgGrid">
              <a:fgClr>
                <a:srgbClr val="000000"/>
              </a:fgClr>
              <a:bgClr>
                <a:srgbClr val="FFFFFF"/>
              </a:bgClr>
            </a:pattFill>
            <a:ln w="12681">
              <a:solidFill>
                <a:srgbClr val="000000"/>
              </a:solidFill>
              <a:prstDash val="solid"/>
            </a:ln>
          </c:spPr>
          <c:dLbls>
            <c:dLbl>
              <c:idx val="0"/>
              <c:layout>
                <c:manualLayout>
                  <c:x val="-1.12710141009074E-2"/>
                  <c:y val="-2.4228897089415388E-2"/>
                </c:manualLayout>
              </c:layout>
              <c:showVal val="1"/>
            </c:dLbl>
            <c:dLbl>
              <c:idx val="1"/>
              <c:layout>
                <c:manualLayout>
                  <c:x val="1.5737575540578752E-3"/>
                  <c:y val="-2.9772002523696928E-2"/>
                </c:manualLayout>
              </c:layout>
              <c:showVal val="1"/>
            </c:dLbl>
            <c:dLbl>
              <c:idx val="2"/>
              <c:layout>
                <c:manualLayout>
                  <c:x val="-3.4929314186474304E-2"/>
                  <c:y val="-1.161489214960326E-2"/>
                </c:manualLayout>
              </c:layout>
              <c:showVal val="1"/>
            </c:dLbl>
            <c:dLbl>
              <c:idx val="3"/>
              <c:layout>
                <c:manualLayout>
                  <c:x val="1.1438615662299079E-2"/>
                  <c:y val="-2.3494608718055046E-2"/>
                </c:manualLayout>
              </c:layout>
              <c:showVal val="1"/>
            </c:dLbl>
            <c:dLbl>
              <c:idx val="4"/>
              <c:layout>
                <c:manualLayout>
                  <c:x val="1.0605575767111739E-2"/>
                  <c:y val="-1.4625045444032363E-2"/>
                </c:manualLayout>
              </c:layout>
              <c:showVal val="1"/>
            </c:dLbl>
            <c:spPr>
              <a:noFill/>
              <a:ln w="25362">
                <a:noFill/>
              </a:ln>
            </c:spPr>
            <c:txPr>
              <a:bodyPr/>
              <a:lstStyle/>
              <a:p>
                <a:pPr>
                  <a:defRPr sz="1098" b="0" i="0" u="none" strike="noStrike" baseline="0">
                    <a:solidFill>
                      <a:srgbClr val="000000"/>
                    </a:solidFill>
                    <a:latin typeface="Times New Roman"/>
                    <a:ea typeface="Times New Roman"/>
                    <a:cs typeface="Times New Roman"/>
                  </a:defRPr>
                </a:pPr>
                <a:endParaRPr lang="ru-RU"/>
              </a:p>
            </c:txPr>
            <c:showVal val="1"/>
          </c:dLbls>
          <c:cat>
            <c:strRef>
              <c:f>Sheet1!$B$1:$F$1</c:f>
              <c:strCache>
                <c:ptCount val="5"/>
                <c:pt idx="0">
                  <c:v>ВГА</c:v>
                </c:pt>
                <c:pt idx="1">
                  <c:v>РВ</c:v>
                </c:pt>
                <c:pt idx="2">
                  <c:v>АВ</c:v>
                </c:pt>
                <c:pt idx="3">
                  <c:v>ЕВ</c:v>
                </c:pt>
                <c:pt idx="4">
                  <c:v>РеВ</c:v>
                </c:pt>
              </c:strCache>
            </c:strRef>
          </c:cat>
          <c:val>
            <c:numRef>
              <c:f>Sheet1!$B$3:$F$3</c:f>
              <c:numCache>
                <c:formatCode>General</c:formatCode>
                <c:ptCount val="5"/>
                <c:pt idx="0">
                  <c:v>7.7</c:v>
                </c:pt>
                <c:pt idx="1">
                  <c:v>43.6</c:v>
                </c:pt>
                <c:pt idx="2">
                  <c:v>41.7</c:v>
                </c:pt>
                <c:pt idx="3">
                  <c:v>2.7</c:v>
                </c:pt>
                <c:pt idx="4">
                  <c:v>33.300000000000004</c:v>
                </c:pt>
              </c:numCache>
            </c:numRef>
          </c:val>
        </c:ser>
        <c:ser>
          <c:idx val="2"/>
          <c:order val="2"/>
          <c:tx>
            <c:strRef>
              <c:f>Sheet1!$A$4</c:f>
              <c:strCache>
                <c:ptCount val="1"/>
                <c:pt idx="0">
                  <c:v>Ізмаїл</c:v>
                </c:pt>
              </c:strCache>
            </c:strRef>
          </c:tx>
          <c:spPr>
            <a:pattFill prst="pct90">
              <a:fgClr>
                <a:srgbClr val="000000"/>
              </a:fgClr>
              <a:bgClr>
                <a:srgbClr val="FFFFFF"/>
              </a:bgClr>
            </a:pattFill>
            <a:ln w="12681">
              <a:solidFill>
                <a:srgbClr val="000000"/>
              </a:solidFill>
              <a:prstDash val="solid"/>
            </a:ln>
          </c:spPr>
          <c:dLbls>
            <c:dLbl>
              <c:idx val="0"/>
              <c:layout>
                <c:manualLayout>
                  <c:x val="6.8225814515970448E-3"/>
                  <c:y val="-2.4569506944082935E-2"/>
                </c:manualLayout>
              </c:layout>
              <c:showVal val="1"/>
            </c:dLbl>
            <c:dLbl>
              <c:idx val="2"/>
              <c:layout>
                <c:manualLayout>
                  <c:x val="5.9606339496167384E-3"/>
                  <c:y val="-0.10657590941864629"/>
                </c:manualLayout>
              </c:layout>
              <c:showVal val="1"/>
            </c:dLbl>
            <c:spPr>
              <a:noFill/>
              <a:ln w="25362">
                <a:noFill/>
              </a:ln>
            </c:spPr>
            <c:txPr>
              <a:bodyPr/>
              <a:lstStyle/>
              <a:p>
                <a:pPr>
                  <a:defRPr sz="1098" b="0" i="0" u="none" strike="noStrike" baseline="0">
                    <a:solidFill>
                      <a:srgbClr val="000000"/>
                    </a:solidFill>
                    <a:latin typeface="Times New Roman"/>
                    <a:ea typeface="Times New Roman"/>
                    <a:cs typeface="Times New Roman"/>
                  </a:defRPr>
                </a:pPr>
                <a:endParaRPr lang="ru-RU"/>
              </a:p>
            </c:txPr>
            <c:showVal val="1"/>
          </c:dLbls>
          <c:cat>
            <c:strRef>
              <c:f>Sheet1!$B$1:$F$1</c:f>
              <c:strCache>
                <c:ptCount val="5"/>
                <c:pt idx="0">
                  <c:v>ВГА</c:v>
                </c:pt>
                <c:pt idx="1">
                  <c:v>РВ</c:v>
                </c:pt>
                <c:pt idx="2">
                  <c:v>АВ</c:v>
                </c:pt>
                <c:pt idx="3">
                  <c:v>ЕВ</c:v>
                </c:pt>
                <c:pt idx="4">
                  <c:v>РеВ</c:v>
                </c:pt>
              </c:strCache>
            </c:strRef>
          </c:cat>
          <c:val>
            <c:numRef>
              <c:f>Sheet1!$B$4:$F$4</c:f>
              <c:numCache>
                <c:formatCode>General</c:formatCode>
                <c:ptCount val="5"/>
                <c:pt idx="0">
                  <c:v>5.0999999999999996</c:v>
                </c:pt>
                <c:pt idx="1">
                  <c:v>0</c:v>
                </c:pt>
                <c:pt idx="2">
                  <c:v>28.6</c:v>
                </c:pt>
                <c:pt idx="3">
                  <c:v>0</c:v>
                </c:pt>
                <c:pt idx="4">
                  <c:v>0</c:v>
                </c:pt>
              </c:numCache>
            </c:numRef>
          </c:val>
        </c:ser>
        <c:ser>
          <c:idx val="3"/>
          <c:order val="3"/>
          <c:tx>
            <c:strRef>
              <c:f>Sheet1!$A$5</c:f>
              <c:strCache>
                <c:ptCount val="1"/>
                <c:pt idx="0">
                  <c:v>Рені</c:v>
                </c:pt>
              </c:strCache>
            </c:strRef>
          </c:tx>
          <c:spPr>
            <a:pattFill prst="solidDmnd">
              <a:fgClr>
                <a:srgbClr val="000000"/>
              </a:fgClr>
              <a:bgClr>
                <a:srgbClr val="FFFFFF"/>
              </a:bgClr>
            </a:pattFill>
            <a:ln w="12681">
              <a:solidFill>
                <a:srgbClr val="000000"/>
              </a:solidFill>
              <a:prstDash val="solid"/>
            </a:ln>
          </c:spPr>
          <c:dLbls>
            <c:dLbl>
              <c:idx val="0"/>
              <c:layout>
                <c:manualLayout>
                  <c:x val="9.7188035164237005E-3"/>
                  <c:y val="-2.1971560746300012E-2"/>
                </c:manualLayout>
              </c:layout>
              <c:showVal val="1"/>
            </c:dLbl>
            <c:dLbl>
              <c:idx val="1"/>
              <c:layout>
                <c:manualLayout>
                  <c:x val="5.7135487619578687E-4"/>
                  <c:y val="-2.2849619713982413E-2"/>
                </c:manualLayout>
              </c:layout>
              <c:showVal val="1"/>
            </c:dLbl>
            <c:dLbl>
              <c:idx val="2"/>
              <c:layout>
                <c:manualLayout>
                  <c:x val="6.9792869002820602E-3"/>
                  <c:y val="-1.2140703922893119E-2"/>
                </c:manualLayout>
              </c:layout>
              <c:showVal val="1"/>
            </c:dLbl>
            <c:dLbl>
              <c:idx val="4"/>
              <c:layout>
                <c:manualLayout>
                  <c:x val="8.7990408008566268E-3"/>
                  <c:y val="-2.9430278158201373E-2"/>
                </c:manualLayout>
              </c:layout>
              <c:showVal val="1"/>
            </c:dLbl>
            <c:spPr>
              <a:noFill/>
              <a:ln w="25362">
                <a:noFill/>
              </a:ln>
            </c:spPr>
            <c:txPr>
              <a:bodyPr/>
              <a:lstStyle/>
              <a:p>
                <a:pPr>
                  <a:defRPr sz="1098" b="0" i="0" u="none" strike="noStrike" baseline="0">
                    <a:solidFill>
                      <a:srgbClr val="000000"/>
                    </a:solidFill>
                    <a:latin typeface="Times New Roman"/>
                    <a:ea typeface="Times New Roman"/>
                    <a:cs typeface="Times New Roman"/>
                  </a:defRPr>
                </a:pPr>
                <a:endParaRPr lang="ru-RU"/>
              </a:p>
            </c:txPr>
            <c:showVal val="1"/>
          </c:dLbls>
          <c:cat>
            <c:strRef>
              <c:f>Sheet1!$B$1:$F$1</c:f>
              <c:strCache>
                <c:ptCount val="5"/>
                <c:pt idx="0">
                  <c:v>ВГА</c:v>
                </c:pt>
                <c:pt idx="1">
                  <c:v>РВ</c:v>
                </c:pt>
                <c:pt idx="2">
                  <c:v>АВ</c:v>
                </c:pt>
                <c:pt idx="3">
                  <c:v>ЕВ</c:v>
                </c:pt>
                <c:pt idx="4">
                  <c:v>РеВ</c:v>
                </c:pt>
              </c:strCache>
            </c:strRef>
          </c:cat>
          <c:val>
            <c:numRef>
              <c:f>Sheet1!$B$5:$F$5</c:f>
              <c:numCache>
                <c:formatCode>General</c:formatCode>
                <c:ptCount val="5"/>
                <c:pt idx="0">
                  <c:v>7.7</c:v>
                </c:pt>
                <c:pt idx="1">
                  <c:v>6.3</c:v>
                </c:pt>
                <c:pt idx="2">
                  <c:v>100</c:v>
                </c:pt>
                <c:pt idx="3">
                  <c:v>0</c:v>
                </c:pt>
                <c:pt idx="4">
                  <c:v>71.400000000000006</c:v>
                </c:pt>
              </c:numCache>
            </c:numRef>
          </c:val>
        </c:ser>
        <c:gapDepth val="0"/>
        <c:shape val="box"/>
        <c:axId val="186215040"/>
        <c:axId val="186712448"/>
        <c:axId val="0"/>
      </c:bar3DChart>
      <c:catAx>
        <c:axId val="186215040"/>
        <c:scaling>
          <c:orientation val="minMax"/>
        </c:scaling>
        <c:axPos val="b"/>
        <c:numFmt formatCode="General" sourceLinked="1"/>
        <c:tickLblPos val="low"/>
        <c:spPr>
          <a:ln w="3170">
            <a:solidFill>
              <a:srgbClr val="000000"/>
            </a:solidFill>
            <a:prstDash val="solid"/>
          </a:ln>
        </c:spPr>
        <c:txPr>
          <a:bodyPr rot="0" vert="horz"/>
          <a:lstStyle/>
          <a:p>
            <a:pPr>
              <a:defRPr sz="1248" b="0" i="0" u="none" strike="noStrike" baseline="0">
                <a:solidFill>
                  <a:srgbClr val="000000"/>
                </a:solidFill>
                <a:latin typeface="Times New Roman"/>
                <a:ea typeface="Times New Roman"/>
                <a:cs typeface="Times New Roman"/>
              </a:defRPr>
            </a:pPr>
            <a:endParaRPr lang="ru-RU"/>
          </a:p>
        </c:txPr>
        <c:crossAx val="186712448"/>
        <c:crosses val="autoZero"/>
        <c:auto val="1"/>
        <c:lblAlgn val="ctr"/>
        <c:lblOffset val="100"/>
        <c:tickLblSkip val="1"/>
        <c:tickMarkSkip val="1"/>
      </c:catAx>
      <c:valAx>
        <c:axId val="186712448"/>
        <c:scaling>
          <c:orientation val="minMax"/>
        </c:scaling>
        <c:axPos val="l"/>
        <c:majorGridlines>
          <c:spPr>
            <a:ln w="3170">
              <a:solidFill>
                <a:srgbClr val="000000"/>
              </a:solidFill>
              <a:prstDash val="solid"/>
            </a:ln>
          </c:spPr>
        </c:majorGridlines>
        <c:numFmt formatCode="General" sourceLinked="1"/>
        <c:tickLblPos val="nextTo"/>
        <c:spPr>
          <a:ln w="3170">
            <a:solidFill>
              <a:srgbClr val="000000"/>
            </a:solidFill>
            <a:prstDash val="solid"/>
          </a:ln>
        </c:spPr>
        <c:txPr>
          <a:bodyPr rot="0" vert="horz"/>
          <a:lstStyle/>
          <a:p>
            <a:pPr>
              <a:defRPr sz="1398" b="0" i="0" u="none" strike="noStrike" baseline="0">
                <a:solidFill>
                  <a:srgbClr val="000000"/>
                </a:solidFill>
                <a:latin typeface="Times New Roman"/>
                <a:ea typeface="Times New Roman"/>
                <a:cs typeface="Times New Roman"/>
              </a:defRPr>
            </a:pPr>
            <a:endParaRPr lang="ru-RU"/>
          </a:p>
        </c:txPr>
        <c:crossAx val="186215040"/>
        <c:crosses val="autoZero"/>
        <c:crossBetween val="between"/>
      </c:valAx>
      <c:spPr>
        <a:noFill/>
        <a:ln w="25362">
          <a:noFill/>
        </a:ln>
      </c:spPr>
    </c:plotArea>
    <c:legend>
      <c:legendPos val="b"/>
      <c:layout>
        <c:manualLayout>
          <c:xMode val="edge"/>
          <c:yMode val="edge"/>
          <c:x val="0.24924012158054751"/>
          <c:y val="0.91873589164785563"/>
          <c:w val="0.5"/>
          <c:h val="7.4492099322799307E-2"/>
        </c:manualLayout>
      </c:layout>
      <c:spPr>
        <a:noFill/>
        <a:ln w="3170">
          <a:solidFill>
            <a:schemeClr val="bg1"/>
          </a:solidFill>
          <a:prstDash val="solid"/>
        </a:ln>
      </c:spPr>
      <c:txPr>
        <a:bodyPr/>
        <a:lstStyle/>
        <a:p>
          <a:pPr>
            <a:defRPr sz="1148"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523" b="1" i="0" u="none" strike="noStrike" baseline="0">
          <a:solidFill>
            <a:srgbClr val="000000"/>
          </a:solidFill>
          <a:latin typeface="Arial Cyr"/>
          <a:ea typeface="Arial Cyr"/>
          <a:cs typeface="Arial Cyr"/>
        </a:defRPr>
      </a:pPr>
      <a:endParaRPr lang="ru-RU"/>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50"/>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5.8503401360544313E-2"/>
          <c:y val="6.0267857142857116E-2"/>
          <c:w val="0.92653061224489985"/>
          <c:h val="0.66294642857143005"/>
        </c:manualLayout>
      </c:layout>
      <c:bar3DChart>
        <c:barDir val="col"/>
        <c:grouping val="clustered"/>
        <c:ser>
          <c:idx val="0"/>
          <c:order val="0"/>
          <c:tx>
            <c:strRef>
              <c:f>Sheet1!$A$2</c:f>
              <c:strCache>
                <c:ptCount val="1"/>
                <c:pt idx="0">
                  <c:v>Кілія Дунай</c:v>
                </c:pt>
              </c:strCache>
            </c:strRef>
          </c:tx>
          <c:spPr>
            <a:pattFill prst="pct75">
              <a:fgClr>
                <a:srgbClr val="000000"/>
              </a:fgClr>
              <a:bgClr>
                <a:srgbClr val="FFFFFF"/>
              </a:bgClr>
            </a:pattFill>
            <a:ln w="12695">
              <a:solidFill>
                <a:srgbClr val="000000"/>
              </a:solidFill>
              <a:prstDash val="solid"/>
            </a:ln>
          </c:spPr>
          <c:dLbls>
            <c:dLbl>
              <c:idx val="0"/>
              <c:layout>
                <c:manualLayout>
                  <c:x val="-1.1865626606314248E-2"/>
                  <c:y val="9.7623305061753495E-3"/>
                </c:manualLayout>
              </c:layout>
              <c:showVal val="1"/>
            </c:dLbl>
            <c:dLbl>
              <c:idx val="1"/>
              <c:layout>
                <c:manualLayout>
                  <c:x val="-1.1930920547882487E-2"/>
                  <c:y val="-7.5867495456750896E-3"/>
                </c:manualLayout>
              </c:layout>
              <c:showVal val="1"/>
            </c:dLbl>
            <c:dLbl>
              <c:idx val="2"/>
              <c:layout>
                <c:manualLayout>
                  <c:x val="-1.2101754783148521E-2"/>
                  <c:y val="-1.0294417028862435E-2"/>
                </c:manualLayout>
              </c:layout>
              <c:showVal val="1"/>
            </c:dLbl>
            <c:dLbl>
              <c:idx val="4"/>
              <c:layout>
                <c:manualLayout>
                  <c:x val="-7.0012463829315138E-3"/>
                  <c:y val="-1.5217608857541018E-3"/>
                </c:manualLayout>
              </c:layout>
              <c:showVal val="1"/>
            </c:dLbl>
            <c:spPr>
              <a:noFill/>
              <a:ln w="25390">
                <a:noFill/>
              </a:ln>
            </c:spPr>
            <c:txPr>
              <a:bodyPr/>
              <a:lstStyle/>
              <a:p>
                <a:pPr>
                  <a:defRPr sz="1000" b="0" i="0" u="none" strike="noStrike" baseline="0">
                    <a:solidFill>
                      <a:srgbClr val="000000"/>
                    </a:solidFill>
                    <a:latin typeface="Times New Roman"/>
                    <a:ea typeface="Times New Roman"/>
                    <a:cs typeface="Times New Roman"/>
                  </a:defRPr>
                </a:pPr>
                <a:endParaRPr lang="ru-RU"/>
              </a:p>
            </c:txPr>
            <c:showVal val="1"/>
          </c:dLbls>
          <c:cat>
            <c:strRef>
              <c:f>Sheet1!$B$1:$F$1</c:f>
              <c:strCache>
                <c:ptCount val="5"/>
                <c:pt idx="0">
                  <c:v>ВГА</c:v>
                </c:pt>
                <c:pt idx="1">
                  <c:v>РВ</c:v>
                </c:pt>
                <c:pt idx="2">
                  <c:v>АВ</c:v>
                </c:pt>
                <c:pt idx="3">
                  <c:v>ЕВ</c:v>
                </c:pt>
                <c:pt idx="4">
                  <c:v>РеВ</c:v>
                </c:pt>
              </c:strCache>
            </c:strRef>
          </c:cat>
          <c:val>
            <c:numRef>
              <c:f>Sheet1!$B$2:$F$2</c:f>
              <c:numCache>
                <c:formatCode>General</c:formatCode>
                <c:ptCount val="5"/>
                <c:pt idx="0">
                  <c:v>3.7</c:v>
                </c:pt>
                <c:pt idx="1">
                  <c:v>24.2</c:v>
                </c:pt>
                <c:pt idx="2">
                  <c:v>26.1</c:v>
                </c:pt>
                <c:pt idx="3">
                  <c:v>0</c:v>
                </c:pt>
                <c:pt idx="4">
                  <c:v>28.6</c:v>
                </c:pt>
              </c:numCache>
            </c:numRef>
          </c:val>
        </c:ser>
        <c:ser>
          <c:idx val="1"/>
          <c:order val="1"/>
          <c:tx>
            <c:strRef>
              <c:f>Sheet1!$A$3</c:f>
              <c:strCache>
                <c:ptCount val="1"/>
                <c:pt idx="0">
                  <c:v>Ізмаїл Дунай</c:v>
                </c:pt>
              </c:strCache>
            </c:strRef>
          </c:tx>
          <c:spPr>
            <a:pattFill prst="openDmnd">
              <a:fgClr>
                <a:srgbClr val="000000"/>
              </a:fgClr>
              <a:bgClr>
                <a:srgbClr val="FFFFFF"/>
              </a:bgClr>
            </a:pattFill>
            <a:ln w="12695">
              <a:solidFill>
                <a:srgbClr val="000000"/>
              </a:solidFill>
              <a:prstDash val="solid"/>
            </a:ln>
          </c:spPr>
          <c:dLbls>
            <c:dLbl>
              <c:idx val="0"/>
              <c:layout>
                <c:manualLayout>
                  <c:x val="-2.8180980713860002E-3"/>
                  <c:y val="-7.4514196648515973E-3"/>
                </c:manualLayout>
              </c:layout>
              <c:showVal val="1"/>
            </c:dLbl>
            <c:dLbl>
              <c:idx val="1"/>
              <c:layout>
                <c:manualLayout>
                  <c:x val="2.4532445640965692E-3"/>
                  <c:y val="-0.16625317186257629"/>
                </c:manualLayout>
              </c:layout>
              <c:showVal val="1"/>
            </c:dLbl>
            <c:dLbl>
              <c:idx val="2"/>
              <c:layout>
                <c:manualLayout>
                  <c:x val="-4.4147704659071906E-3"/>
                  <c:y val="-1.170277712495865E-2"/>
                </c:manualLayout>
              </c:layout>
              <c:showVal val="1"/>
            </c:dLbl>
            <c:dLbl>
              <c:idx val="4"/>
              <c:layout>
                <c:manualLayout>
                  <c:x val="-6.2752062317989344E-3"/>
                  <c:y val="-2.0920138235928669E-3"/>
                </c:manualLayout>
              </c:layout>
              <c:showVal val="1"/>
            </c:dLbl>
            <c:spPr>
              <a:noFill/>
              <a:ln w="25390">
                <a:noFill/>
              </a:ln>
            </c:spPr>
            <c:txPr>
              <a:bodyPr/>
              <a:lstStyle/>
              <a:p>
                <a:pPr>
                  <a:defRPr sz="1000" b="0" i="0" u="none" strike="noStrike" baseline="0">
                    <a:solidFill>
                      <a:srgbClr val="000000"/>
                    </a:solidFill>
                    <a:latin typeface="Times New Roman"/>
                    <a:ea typeface="Times New Roman"/>
                    <a:cs typeface="Times New Roman"/>
                  </a:defRPr>
                </a:pPr>
                <a:endParaRPr lang="ru-RU"/>
              </a:p>
            </c:txPr>
            <c:showVal val="1"/>
          </c:dLbls>
          <c:cat>
            <c:strRef>
              <c:f>Sheet1!$B$1:$F$1</c:f>
              <c:strCache>
                <c:ptCount val="5"/>
                <c:pt idx="0">
                  <c:v>ВГА</c:v>
                </c:pt>
                <c:pt idx="1">
                  <c:v>РВ</c:v>
                </c:pt>
                <c:pt idx="2">
                  <c:v>АВ</c:v>
                </c:pt>
                <c:pt idx="3">
                  <c:v>ЕВ</c:v>
                </c:pt>
                <c:pt idx="4">
                  <c:v>РеВ</c:v>
                </c:pt>
              </c:strCache>
            </c:strRef>
          </c:cat>
          <c:val>
            <c:numRef>
              <c:f>Sheet1!$B$3:$F$3</c:f>
              <c:numCache>
                <c:formatCode>General</c:formatCode>
                <c:ptCount val="5"/>
                <c:pt idx="0">
                  <c:v>7.7</c:v>
                </c:pt>
                <c:pt idx="1">
                  <c:v>7.1</c:v>
                </c:pt>
                <c:pt idx="2">
                  <c:v>44.4</c:v>
                </c:pt>
                <c:pt idx="3">
                  <c:v>0</c:v>
                </c:pt>
                <c:pt idx="4">
                  <c:v>75</c:v>
                </c:pt>
              </c:numCache>
            </c:numRef>
          </c:val>
        </c:ser>
        <c:ser>
          <c:idx val="2"/>
          <c:order val="2"/>
          <c:tx>
            <c:strRef>
              <c:f>Sheet1!$A$4</c:f>
              <c:strCache>
                <c:ptCount val="1"/>
                <c:pt idx="0">
                  <c:v>Вилково Дунай</c:v>
                </c:pt>
              </c:strCache>
            </c:strRef>
          </c:tx>
          <c:spPr>
            <a:pattFill prst="horzBrick">
              <a:fgClr>
                <a:srgbClr val="000000"/>
              </a:fgClr>
              <a:bgClr>
                <a:srgbClr val="FFFFFF"/>
              </a:bgClr>
            </a:pattFill>
            <a:ln w="12695">
              <a:solidFill>
                <a:srgbClr val="000000"/>
              </a:solidFill>
              <a:prstDash val="solid"/>
            </a:ln>
          </c:spPr>
          <c:dLbls>
            <c:dLbl>
              <c:idx val="0"/>
              <c:layout>
                <c:manualLayout>
                  <c:x val="3.5083420281680055E-3"/>
                  <c:y val="2.4323750207628191E-3"/>
                </c:manualLayout>
              </c:layout>
              <c:showVal val="1"/>
            </c:dLbl>
            <c:dLbl>
              <c:idx val="1"/>
              <c:layout>
                <c:manualLayout>
                  <c:x val="4.8034175785406754E-3"/>
                  <c:y val="-4.4074468212704975E-3"/>
                </c:manualLayout>
              </c:layout>
              <c:showVal val="1"/>
            </c:dLbl>
            <c:dLbl>
              <c:idx val="2"/>
              <c:layout>
                <c:manualLayout>
                  <c:x val="9.9167118620963716E-3"/>
                  <c:y val="-1.8391142306606122E-2"/>
                </c:manualLayout>
              </c:layout>
              <c:showVal val="1"/>
            </c:dLbl>
            <c:dLbl>
              <c:idx val="4"/>
              <c:layout>
                <c:manualLayout>
                  <c:x val="1.7738308697686563E-2"/>
                  <c:y val="1.4012903355003792E-4"/>
                </c:manualLayout>
              </c:layout>
              <c:showVal val="1"/>
            </c:dLbl>
            <c:spPr>
              <a:noFill/>
              <a:ln w="25390">
                <a:noFill/>
              </a:ln>
            </c:spPr>
            <c:txPr>
              <a:bodyPr/>
              <a:lstStyle/>
              <a:p>
                <a:pPr>
                  <a:defRPr sz="1000" b="0" i="0" u="none" strike="noStrike" baseline="0">
                    <a:solidFill>
                      <a:srgbClr val="000000"/>
                    </a:solidFill>
                    <a:latin typeface="Times New Roman"/>
                    <a:ea typeface="Times New Roman"/>
                    <a:cs typeface="Times New Roman"/>
                  </a:defRPr>
                </a:pPr>
                <a:endParaRPr lang="ru-RU"/>
              </a:p>
            </c:txPr>
            <c:showVal val="1"/>
          </c:dLbls>
          <c:cat>
            <c:strRef>
              <c:f>Sheet1!$B$1:$F$1</c:f>
              <c:strCache>
                <c:ptCount val="5"/>
                <c:pt idx="0">
                  <c:v>ВГА</c:v>
                </c:pt>
                <c:pt idx="1">
                  <c:v>РВ</c:v>
                </c:pt>
                <c:pt idx="2">
                  <c:v>АВ</c:v>
                </c:pt>
                <c:pt idx="3">
                  <c:v>ЕВ</c:v>
                </c:pt>
                <c:pt idx="4">
                  <c:v>РеВ</c:v>
                </c:pt>
              </c:strCache>
            </c:strRef>
          </c:cat>
          <c:val>
            <c:numRef>
              <c:f>Sheet1!$B$4:$F$4</c:f>
              <c:numCache>
                <c:formatCode>General</c:formatCode>
                <c:ptCount val="5"/>
                <c:pt idx="0">
                  <c:v>6.7</c:v>
                </c:pt>
                <c:pt idx="1">
                  <c:v>17.600000000000001</c:v>
                </c:pt>
                <c:pt idx="2">
                  <c:v>50</c:v>
                </c:pt>
                <c:pt idx="3">
                  <c:v>0</c:v>
                </c:pt>
                <c:pt idx="4">
                  <c:v>75</c:v>
                </c:pt>
              </c:numCache>
            </c:numRef>
          </c:val>
        </c:ser>
        <c:ser>
          <c:idx val="3"/>
          <c:order val="3"/>
          <c:tx>
            <c:strRef>
              <c:f>Sheet1!$A$5</c:f>
              <c:strCache>
                <c:ptCount val="1"/>
                <c:pt idx="0">
                  <c:v>Болград Ялпуг</c:v>
                </c:pt>
              </c:strCache>
            </c:strRef>
          </c:tx>
          <c:spPr>
            <a:pattFill prst="wdUpDiag">
              <a:fgClr>
                <a:srgbClr val="000000"/>
              </a:fgClr>
              <a:bgClr>
                <a:srgbClr val="FFFFFF"/>
              </a:bgClr>
            </a:pattFill>
            <a:ln w="12695">
              <a:solidFill>
                <a:srgbClr val="000000"/>
              </a:solidFill>
              <a:prstDash val="solid"/>
            </a:ln>
          </c:spPr>
          <c:dLbls>
            <c:dLbl>
              <c:idx val="1"/>
              <c:layout>
                <c:manualLayout>
                  <c:x val="5.4242668874680804E-3"/>
                  <c:y val="-2.8270446601501181E-3"/>
                </c:manualLayout>
              </c:layout>
              <c:showVal val="1"/>
            </c:dLbl>
            <c:dLbl>
              <c:idx val="2"/>
              <c:layout>
                <c:manualLayout>
                  <c:x val="2.4564465619700038E-2"/>
                  <c:y val="-4.4112580626274024E-2"/>
                </c:manualLayout>
              </c:layout>
              <c:showVal val="1"/>
            </c:dLbl>
            <c:dLbl>
              <c:idx val="3"/>
              <c:layout>
                <c:manualLayout>
                  <c:x val="-5.5381666789360564E-3"/>
                  <c:y val="7.5403380412893805E-3"/>
                </c:manualLayout>
              </c:layout>
              <c:showVal val="1"/>
            </c:dLbl>
            <c:dLbl>
              <c:idx val="4"/>
              <c:layout>
                <c:manualLayout>
                  <c:x val="1.3180569781490478E-2"/>
                  <c:y val="-9.8248687901222702E-3"/>
                </c:manualLayout>
              </c:layout>
              <c:showVal val="1"/>
            </c:dLbl>
            <c:spPr>
              <a:noFill/>
              <a:ln w="25390">
                <a:noFill/>
              </a:ln>
            </c:spPr>
            <c:txPr>
              <a:bodyPr/>
              <a:lstStyle/>
              <a:p>
                <a:pPr>
                  <a:defRPr sz="1000" b="0" i="0" u="none" strike="noStrike" baseline="0">
                    <a:solidFill>
                      <a:srgbClr val="000000"/>
                    </a:solidFill>
                    <a:latin typeface="Times New Roman"/>
                    <a:ea typeface="Times New Roman"/>
                    <a:cs typeface="Times New Roman"/>
                  </a:defRPr>
                </a:pPr>
                <a:endParaRPr lang="ru-RU"/>
              </a:p>
            </c:txPr>
            <c:showVal val="1"/>
          </c:dLbls>
          <c:cat>
            <c:strRef>
              <c:f>Sheet1!$B$1:$F$1</c:f>
              <c:strCache>
                <c:ptCount val="5"/>
                <c:pt idx="0">
                  <c:v>ВГА</c:v>
                </c:pt>
                <c:pt idx="1">
                  <c:v>РВ</c:v>
                </c:pt>
                <c:pt idx="2">
                  <c:v>АВ</c:v>
                </c:pt>
                <c:pt idx="3">
                  <c:v>ЕВ</c:v>
                </c:pt>
                <c:pt idx="4">
                  <c:v>РеВ</c:v>
                </c:pt>
              </c:strCache>
            </c:strRef>
          </c:cat>
          <c:val>
            <c:numRef>
              <c:f>Sheet1!$B$5:$F$5</c:f>
              <c:numCache>
                <c:formatCode>General</c:formatCode>
                <c:ptCount val="5"/>
                <c:pt idx="0">
                  <c:v>0</c:v>
                </c:pt>
                <c:pt idx="1">
                  <c:v>8</c:v>
                </c:pt>
                <c:pt idx="2">
                  <c:v>14.3</c:v>
                </c:pt>
                <c:pt idx="3">
                  <c:v>10.7</c:v>
                </c:pt>
                <c:pt idx="4">
                  <c:v>20</c:v>
                </c:pt>
              </c:numCache>
            </c:numRef>
          </c:val>
        </c:ser>
        <c:ser>
          <c:idx val="4"/>
          <c:order val="4"/>
          <c:tx>
            <c:strRef>
              <c:f>Sheet1!$A$6</c:f>
              <c:strCache>
                <c:ptCount val="1"/>
                <c:pt idx="0">
                  <c:v>Дунай-Сасик</c:v>
                </c:pt>
              </c:strCache>
            </c:strRef>
          </c:tx>
          <c:spPr>
            <a:pattFill prst="sphere">
              <a:fgClr>
                <a:srgbClr val="000000"/>
              </a:fgClr>
              <a:bgClr>
                <a:srgbClr val="FFFFFF"/>
              </a:bgClr>
            </a:pattFill>
            <a:ln w="12695">
              <a:solidFill>
                <a:srgbClr val="000000"/>
              </a:solidFill>
              <a:prstDash val="solid"/>
            </a:ln>
          </c:spPr>
          <c:dLbls>
            <c:dLbl>
              <c:idx val="1"/>
              <c:layout>
                <c:manualLayout>
                  <c:x val="3.8508556007779242E-3"/>
                  <c:y val="-3.4441601744475431E-3"/>
                </c:manualLayout>
              </c:layout>
              <c:showVal val="1"/>
            </c:dLbl>
            <c:dLbl>
              <c:idx val="2"/>
              <c:layout>
                <c:manualLayout>
                  <c:x val="5.0405655831992505E-3"/>
                  <c:y val="5.3027651658355132E-4"/>
                </c:manualLayout>
              </c:layout>
              <c:showVal val="1"/>
            </c:dLbl>
            <c:dLbl>
              <c:idx val="3"/>
              <c:layout>
                <c:manualLayout>
                  <c:x val="3.5091871302459637E-3"/>
                  <c:y val="-1.0450332314325333E-2"/>
                </c:manualLayout>
              </c:layout>
              <c:showVal val="1"/>
            </c:dLbl>
            <c:dLbl>
              <c:idx val="4"/>
              <c:layout>
                <c:manualLayout>
                  <c:x val="2.2385971942599198E-2"/>
                  <c:y val="-4.8871454522681082E-3"/>
                </c:manualLayout>
              </c:layout>
              <c:showVal val="1"/>
            </c:dLbl>
            <c:spPr>
              <a:noFill/>
              <a:ln w="25390">
                <a:noFill/>
              </a:ln>
            </c:spPr>
            <c:txPr>
              <a:bodyPr/>
              <a:lstStyle/>
              <a:p>
                <a:pPr>
                  <a:defRPr sz="1000" b="0" i="0" u="none" strike="noStrike" baseline="0">
                    <a:solidFill>
                      <a:srgbClr val="000000"/>
                    </a:solidFill>
                    <a:latin typeface="Times New Roman"/>
                    <a:ea typeface="Times New Roman"/>
                    <a:cs typeface="Times New Roman"/>
                  </a:defRPr>
                </a:pPr>
                <a:endParaRPr lang="ru-RU"/>
              </a:p>
            </c:txPr>
            <c:showVal val="1"/>
          </c:dLbls>
          <c:cat>
            <c:strRef>
              <c:f>Sheet1!$B$1:$F$1</c:f>
              <c:strCache>
                <c:ptCount val="5"/>
                <c:pt idx="0">
                  <c:v>ВГА</c:v>
                </c:pt>
                <c:pt idx="1">
                  <c:v>РВ</c:v>
                </c:pt>
                <c:pt idx="2">
                  <c:v>АВ</c:v>
                </c:pt>
                <c:pt idx="3">
                  <c:v>ЕВ</c:v>
                </c:pt>
                <c:pt idx="4">
                  <c:v>РеВ</c:v>
                </c:pt>
              </c:strCache>
            </c:strRef>
          </c:cat>
          <c:val>
            <c:numRef>
              <c:f>Sheet1!$B$6:$F$6</c:f>
              <c:numCache>
                <c:formatCode>General</c:formatCode>
                <c:ptCount val="5"/>
                <c:pt idx="0">
                  <c:v>0</c:v>
                </c:pt>
                <c:pt idx="1">
                  <c:v>22.2</c:v>
                </c:pt>
                <c:pt idx="2">
                  <c:v>14.3</c:v>
                </c:pt>
                <c:pt idx="3">
                  <c:v>28.6</c:v>
                </c:pt>
                <c:pt idx="4">
                  <c:v>16.7</c:v>
                </c:pt>
              </c:numCache>
            </c:numRef>
          </c:val>
        </c:ser>
        <c:ser>
          <c:idx val="5"/>
          <c:order val="5"/>
          <c:tx>
            <c:strRef>
              <c:f>Sheet1!$A$7</c:f>
              <c:strCache>
                <c:ptCount val="1"/>
                <c:pt idx="0">
                  <c:v>Китай</c:v>
                </c:pt>
              </c:strCache>
            </c:strRef>
          </c:tx>
          <c:spPr>
            <a:pattFill prst="weave">
              <a:fgClr>
                <a:srgbClr val="000000"/>
              </a:fgClr>
              <a:bgClr>
                <a:srgbClr val="FFFFFF"/>
              </a:bgClr>
            </a:pattFill>
            <a:ln w="12695">
              <a:solidFill>
                <a:srgbClr val="000000"/>
              </a:solidFill>
              <a:prstDash val="solid"/>
            </a:ln>
          </c:spPr>
          <c:dLbls>
            <c:dLbl>
              <c:idx val="0"/>
              <c:layout>
                <c:manualLayout>
                  <c:x val="2.1848646294750605E-3"/>
                  <c:y val="1.8092831191601638E-3"/>
                </c:manualLayout>
              </c:layout>
              <c:showVal val="1"/>
            </c:dLbl>
            <c:dLbl>
              <c:idx val="2"/>
              <c:layout>
                <c:manualLayout>
                  <c:x val="2.0890815206562406E-2"/>
                  <c:y val="-4.0878374806894409E-3"/>
                </c:manualLayout>
              </c:layout>
              <c:showVal val="1"/>
            </c:dLbl>
            <c:spPr>
              <a:noFill/>
              <a:ln w="25390">
                <a:noFill/>
              </a:ln>
            </c:spPr>
            <c:txPr>
              <a:bodyPr/>
              <a:lstStyle/>
              <a:p>
                <a:pPr>
                  <a:defRPr sz="1000" b="0" i="0" u="none" strike="noStrike" baseline="0">
                    <a:solidFill>
                      <a:srgbClr val="000000"/>
                    </a:solidFill>
                    <a:latin typeface="Times New Roman"/>
                    <a:ea typeface="Times New Roman"/>
                    <a:cs typeface="Times New Roman"/>
                  </a:defRPr>
                </a:pPr>
                <a:endParaRPr lang="ru-RU"/>
              </a:p>
            </c:txPr>
            <c:showVal val="1"/>
          </c:dLbls>
          <c:cat>
            <c:strRef>
              <c:f>Sheet1!$B$1:$F$1</c:f>
              <c:strCache>
                <c:ptCount val="5"/>
                <c:pt idx="0">
                  <c:v>ВГА</c:v>
                </c:pt>
                <c:pt idx="1">
                  <c:v>РВ</c:v>
                </c:pt>
                <c:pt idx="2">
                  <c:v>АВ</c:v>
                </c:pt>
                <c:pt idx="3">
                  <c:v>ЕВ</c:v>
                </c:pt>
                <c:pt idx="4">
                  <c:v>РеВ</c:v>
                </c:pt>
              </c:strCache>
            </c:strRef>
          </c:cat>
          <c:val>
            <c:numRef>
              <c:f>Sheet1!$B$7:$F$7</c:f>
              <c:numCache>
                <c:formatCode>General</c:formatCode>
                <c:ptCount val="5"/>
                <c:pt idx="0">
                  <c:v>16.7</c:v>
                </c:pt>
                <c:pt idx="1">
                  <c:v>0</c:v>
                </c:pt>
                <c:pt idx="2">
                  <c:v>18.2</c:v>
                </c:pt>
                <c:pt idx="3">
                  <c:v>0</c:v>
                </c:pt>
                <c:pt idx="4">
                  <c:v>0</c:v>
                </c:pt>
              </c:numCache>
            </c:numRef>
          </c:val>
        </c:ser>
        <c:gapDepth val="0"/>
        <c:shape val="box"/>
        <c:axId val="186771712"/>
        <c:axId val="187584512"/>
        <c:axId val="0"/>
      </c:bar3DChart>
      <c:catAx>
        <c:axId val="186771712"/>
        <c:scaling>
          <c:orientation val="minMax"/>
        </c:scaling>
        <c:axPos val="b"/>
        <c:numFmt formatCode="General" sourceLinked="1"/>
        <c:tickLblPos val="low"/>
        <c:spPr>
          <a:ln w="3174">
            <a:solidFill>
              <a:srgbClr val="000000"/>
            </a:solidFill>
            <a:prstDash val="solid"/>
          </a:ln>
        </c:spPr>
        <c:txPr>
          <a:bodyPr rot="0" vert="horz"/>
          <a:lstStyle/>
          <a:p>
            <a:pPr>
              <a:defRPr sz="1399" b="0" i="0" u="none" strike="noStrike" baseline="0">
                <a:solidFill>
                  <a:srgbClr val="000000"/>
                </a:solidFill>
                <a:latin typeface="Times New Roman"/>
                <a:ea typeface="Times New Roman"/>
                <a:cs typeface="Times New Roman"/>
              </a:defRPr>
            </a:pPr>
            <a:endParaRPr lang="ru-RU"/>
          </a:p>
        </c:txPr>
        <c:crossAx val="187584512"/>
        <c:crosses val="autoZero"/>
        <c:auto val="1"/>
        <c:lblAlgn val="ctr"/>
        <c:lblOffset val="100"/>
        <c:tickLblSkip val="1"/>
        <c:tickMarkSkip val="1"/>
      </c:catAx>
      <c:valAx>
        <c:axId val="187584512"/>
        <c:scaling>
          <c:orientation val="minMax"/>
        </c:scaling>
        <c:axPos val="l"/>
        <c:majorGridlines>
          <c:spPr>
            <a:ln w="3174">
              <a:solidFill>
                <a:srgbClr val="000000"/>
              </a:solidFill>
              <a:prstDash val="solid"/>
            </a:ln>
          </c:spPr>
        </c:majorGridlines>
        <c:numFmt formatCode="General" sourceLinked="1"/>
        <c:tickLblPos val="nextTo"/>
        <c:spPr>
          <a:ln w="3174">
            <a:solidFill>
              <a:srgbClr val="000000"/>
            </a:solidFill>
            <a:prstDash val="solid"/>
          </a:ln>
        </c:spPr>
        <c:txPr>
          <a:bodyPr rot="0" vert="horz"/>
          <a:lstStyle/>
          <a:p>
            <a:pPr>
              <a:defRPr sz="1399" b="0" i="0" u="none" strike="noStrike" baseline="0">
                <a:solidFill>
                  <a:srgbClr val="000000"/>
                </a:solidFill>
                <a:latin typeface="Times New Roman"/>
                <a:ea typeface="Times New Roman"/>
                <a:cs typeface="Times New Roman"/>
              </a:defRPr>
            </a:pPr>
            <a:endParaRPr lang="ru-RU"/>
          </a:p>
        </c:txPr>
        <c:crossAx val="186771712"/>
        <c:crosses val="autoZero"/>
        <c:crossBetween val="between"/>
      </c:valAx>
      <c:spPr>
        <a:noFill/>
        <a:ln w="25390">
          <a:noFill/>
        </a:ln>
      </c:spPr>
    </c:plotArea>
    <c:legend>
      <c:legendPos val="b"/>
      <c:layout>
        <c:manualLayout>
          <c:xMode val="edge"/>
          <c:yMode val="edge"/>
          <c:x val="0.17142857142857137"/>
          <c:y val="0.85714285714285765"/>
          <c:w val="0.65578231292517231"/>
          <c:h val="0.13616071428571394"/>
        </c:manualLayout>
      </c:layout>
      <c:spPr>
        <a:noFill/>
        <a:ln w="3174">
          <a:solidFill>
            <a:schemeClr val="bg1"/>
          </a:solidFill>
          <a:prstDash val="solid"/>
        </a:ln>
      </c:spPr>
      <c:txPr>
        <a:bodyPr/>
        <a:lstStyle/>
        <a:p>
          <a:pPr>
            <a:defRPr sz="1100"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574" b="1" i="0" u="none" strike="noStrike" baseline="0">
          <a:solidFill>
            <a:srgbClr val="000000"/>
          </a:solidFill>
          <a:latin typeface="Arial Cyr"/>
          <a:ea typeface="Arial Cyr"/>
          <a:cs typeface="Arial Cyr"/>
        </a:defRPr>
      </a:pPr>
      <a:endParaRPr lang="ru-RU"/>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69"/>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4.8302872062663177E-2"/>
          <c:y val="3.345070422535211E-2"/>
          <c:w val="0.93733681462140994"/>
          <c:h val="0.82746478873239249"/>
        </c:manualLayout>
      </c:layout>
      <c:bar3DChart>
        <c:barDir val="col"/>
        <c:grouping val="clustered"/>
        <c:ser>
          <c:idx val="0"/>
          <c:order val="0"/>
          <c:tx>
            <c:strRef>
              <c:f>Sheet1!$A$2</c:f>
              <c:strCache>
                <c:ptCount val="1"/>
                <c:pt idx="0">
                  <c:v>РВ</c:v>
                </c:pt>
              </c:strCache>
            </c:strRef>
          </c:tx>
          <c:spPr>
            <a:pattFill prst="dashDnDiag">
              <a:fgClr>
                <a:srgbClr val="000000"/>
              </a:fgClr>
              <a:bgClr>
                <a:srgbClr val="FFFFFF"/>
              </a:bgClr>
            </a:pattFill>
            <a:ln w="12669">
              <a:solidFill>
                <a:srgbClr val="000000"/>
              </a:solidFill>
              <a:prstDash val="solid"/>
            </a:ln>
          </c:spPr>
          <c:dLbls>
            <c:dLbl>
              <c:idx val="0"/>
              <c:layout>
                <c:manualLayout>
                  <c:x val="5.6151706745034644E-3"/>
                  <c:y val="-2.4768167799939497E-2"/>
                </c:manualLayout>
              </c:layout>
              <c:showVal val="1"/>
            </c:dLbl>
            <c:dLbl>
              <c:idx val="1"/>
              <c:layout>
                <c:manualLayout>
                  <c:x val="8.4273093003405901E-3"/>
                  <c:y val="-3.466513274215767E-2"/>
                </c:manualLayout>
              </c:layout>
              <c:showVal val="1"/>
            </c:dLbl>
            <c:dLbl>
              <c:idx val="2"/>
              <c:layout>
                <c:manualLayout>
                  <c:x val="8.6283141044714139E-3"/>
                  <c:y val="-4.2368951942695986E-2"/>
                </c:manualLayout>
              </c:layout>
              <c:showVal val="1"/>
            </c:dLbl>
            <c:dLbl>
              <c:idx val="3"/>
              <c:layout>
                <c:manualLayout>
                  <c:x val="1.1612848252030681E-2"/>
                  <c:y val="-1.2150607578867309E-2"/>
                </c:manualLayout>
              </c:layout>
              <c:showVal val="1"/>
            </c:dLbl>
            <c:spPr>
              <a:noFill/>
              <a:ln w="25339">
                <a:noFill/>
              </a:ln>
            </c:spPr>
            <c:txPr>
              <a:bodyPr/>
              <a:lstStyle/>
              <a:p>
                <a:pPr>
                  <a:defRPr sz="948" b="0" i="0" u="none" strike="noStrike" baseline="0">
                    <a:solidFill>
                      <a:srgbClr val="000000"/>
                    </a:solidFill>
                    <a:latin typeface="Times New Roman"/>
                    <a:ea typeface="Times New Roman"/>
                    <a:cs typeface="Times New Roman"/>
                  </a:defRPr>
                </a:pPr>
                <a:endParaRPr lang="ru-RU"/>
              </a:p>
            </c:txPr>
            <c:showVal val="1"/>
          </c:dLbls>
          <c:cat>
            <c:strRef>
              <c:f>Sheet1!$B$1:$E$1</c:f>
              <c:strCache>
                <c:ptCount val="4"/>
                <c:pt idx="0">
                  <c:v>Cтічна</c:v>
                </c:pt>
                <c:pt idx="1">
                  <c:v>Річкова+озерна</c:v>
                </c:pt>
                <c:pt idx="2">
                  <c:v>Морська+лиманна</c:v>
                </c:pt>
                <c:pt idx="3">
                  <c:v>Питна</c:v>
                </c:pt>
              </c:strCache>
            </c:strRef>
          </c:cat>
          <c:val>
            <c:numRef>
              <c:f>Sheet1!$B$2:$E$2</c:f>
              <c:numCache>
                <c:formatCode>General</c:formatCode>
                <c:ptCount val="4"/>
                <c:pt idx="0">
                  <c:v>12.6</c:v>
                </c:pt>
                <c:pt idx="1">
                  <c:v>11.8</c:v>
                </c:pt>
                <c:pt idx="2">
                  <c:v>15.5</c:v>
                </c:pt>
                <c:pt idx="3">
                  <c:v>6.7</c:v>
                </c:pt>
              </c:numCache>
            </c:numRef>
          </c:val>
        </c:ser>
        <c:ser>
          <c:idx val="1"/>
          <c:order val="1"/>
          <c:tx>
            <c:strRef>
              <c:f>Sheet1!$A$3</c:f>
              <c:strCache>
                <c:ptCount val="1"/>
                <c:pt idx="0">
                  <c:v>ВГА</c:v>
                </c:pt>
              </c:strCache>
            </c:strRef>
          </c:tx>
          <c:spPr>
            <a:pattFill prst="pct5">
              <a:fgClr>
                <a:srgbClr val="000000"/>
              </a:fgClr>
              <a:bgClr>
                <a:srgbClr val="FFFFFF"/>
              </a:bgClr>
            </a:pattFill>
            <a:ln w="12669">
              <a:solidFill>
                <a:srgbClr val="000000"/>
              </a:solidFill>
              <a:prstDash val="solid"/>
            </a:ln>
          </c:spPr>
          <c:dLbls>
            <c:dLbl>
              <c:idx val="0"/>
              <c:layout>
                <c:manualLayout>
                  <c:x val="7.73106154062571E-3"/>
                  <c:y val="-1.3244755619677315E-2"/>
                </c:manualLayout>
              </c:layout>
              <c:showVal val="1"/>
            </c:dLbl>
            <c:dLbl>
              <c:idx val="1"/>
              <c:layout>
                <c:manualLayout>
                  <c:x val="1.576513228134516E-2"/>
                  <c:y val="-4.6456551363907896E-2"/>
                </c:manualLayout>
              </c:layout>
              <c:showVal val="1"/>
            </c:dLbl>
            <c:dLbl>
              <c:idx val="2"/>
              <c:layout>
                <c:manualLayout>
                  <c:x val="1.3355171028035205E-2"/>
                  <c:y val="-2.672240506049911E-2"/>
                </c:manualLayout>
              </c:layout>
              <c:showVal val="1"/>
            </c:dLbl>
            <c:dLbl>
              <c:idx val="3"/>
              <c:layout>
                <c:manualLayout>
                  <c:x val="1.8778275711313051E-2"/>
                  <c:y val="-2.5936648401959278E-2"/>
                </c:manualLayout>
              </c:layout>
              <c:showVal val="1"/>
            </c:dLbl>
            <c:spPr>
              <a:noFill/>
              <a:ln w="25339">
                <a:noFill/>
              </a:ln>
            </c:spPr>
            <c:txPr>
              <a:bodyPr/>
              <a:lstStyle/>
              <a:p>
                <a:pPr>
                  <a:defRPr sz="948" b="0" i="0" u="none" strike="noStrike" baseline="0">
                    <a:solidFill>
                      <a:srgbClr val="000000"/>
                    </a:solidFill>
                    <a:latin typeface="Times New Roman"/>
                    <a:ea typeface="Times New Roman"/>
                    <a:cs typeface="Times New Roman"/>
                  </a:defRPr>
                </a:pPr>
                <a:endParaRPr lang="ru-RU"/>
              </a:p>
            </c:txPr>
            <c:showVal val="1"/>
          </c:dLbls>
          <c:cat>
            <c:strRef>
              <c:f>Sheet1!$B$1:$E$1</c:f>
              <c:strCache>
                <c:ptCount val="4"/>
                <c:pt idx="0">
                  <c:v>Cтічна</c:v>
                </c:pt>
                <c:pt idx="1">
                  <c:v>Річкова+озерна</c:v>
                </c:pt>
                <c:pt idx="2">
                  <c:v>Морська+лиманна</c:v>
                </c:pt>
                <c:pt idx="3">
                  <c:v>Питна</c:v>
                </c:pt>
              </c:strCache>
            </c:strRef>
          </c:cat>
          <c:val>
            <c:numRef>
              <c:f>Sheet1!$B$3:$E$3</c:f>
              <c:numCache>
                <c:formatCode>General</c:formatCode>
                <c:ptCount val="4"/>
                <c:pt idx="0">
                  <c:v>5.9</c:v>
                </c:pt>
                <c:pt idx="1">
                  <c:v>3.5</c:v>
                </c:pt>
                <c:pt idx="2">
                  <c:v>5.7</c:v>
                </c:pt>
                <c:pt idx="3">
                  <c:v>3.7</c:v>
                </c:pt>
              </c:numCache>
            </c:numRef>
          </c:val>
        </c:ser>
        <c:ser>
          <c:idx val="2"/>
          <c:order val="2"/>
          <c:tx>
            <c:strRef>
              <c:f>Sheet1!$A$4</c:f>
              <c:strCache>
                <c:ptCount val="1"/>
                <c:pt idx="0">
                  <c:v>ЕВ</c:v>
                </c:pt>
              </c:strCache>
            </c:strRef>
          </c:tx>
          <c:spPr>
            <a:pattFill prst="dotGrid">
              <a:fgClr>
                <a:srgbClr val="000000"/>
              </a:fgClr>
              <a:bgClr>
                <a:srgbClr val="FFFFFF"/>
              </a:bgClr>
            </a:pattFill>
            <a:ln w="12669">
              <a:solidFill>
                <a:srgbClr val="000000"/>
              </a:solidFill>
              <a:prstDash val="solid"/>
            </a:ln>
          </c:spPr>
          <c:dLbls>
            <c:dLbl>
              <c:idx val="0"/>
              <c:layout>
                <c:manualLayout>
                  <c:x val="1.669263190980476E-3"/>
                  <c:y val="-7.7691657555676212E-3"/>
                </c:manualLayout>
              </c:layout>
              <c:showVal val="1"/>
            </c:dLbl>
            <c:dLbl>
              <c:idx val="1"/>
              <c:layout>
                <c:manualLayout>
                  <c:x val="8.5702464247013228E-3"/>
                  <c:y val="-4.2816083284277426E-2"/>
                </c:manualLayout>
              </c:layout>
              <c:showVal val="1"/>
            </c:dLbl>
            <c:dLbl>
              <c:idx val="2"/>
              <c:layout>
                <c:manualLayout>
                  <c:x val="1.1382385050537321E-2"/>
                  <c:y val="-5.4408978365688782E-2"/>
                </c:manualLayout>
              </c:layout>
              <c:showVal val="1"/>
            </c:dLbl>
            <c:dLbl>
              <c:idx val="3"/>
              <c:layout>
                <c:manualLayout>
                  <c:x val="1.1583389854669704E-2"/>
                  <c:y val="-2.9338208000468442E-2"/>
                </c:manualLayout>
              </c:layout>
              <c:showVal val="1"/>
            </c:dLbl>
            <c:spPr>
              <a:noFill/>
              <a:ln w="25339">
                <a:noFill/>
              </a:ln>
            </c:spPr>
            <c:txPr>
              <a:bodyPr/>
              <a:lstStyle/>
              <a:p>
                <a:pPr>
                  <a:defRPr sz="948" b="0" i="0" u="none" strike="noStrike" baseline="0">
                    <a:solidFill>
                      <a:srgbClr val="000000"/>
                    </a:solidFill>
                    <a:latin typeface="Times New Roman"/>
                    <a:ea typeface="Times New Roman"/>
                    <a:cs typeface="Times New Roman"/>
                  </a:defRPr>
                </a:pPr>
                <a:endParaRPr lang="ru-RU"/>
              </a:p>
            </c:txPr>
            <c:showVal val="1"/>
          </c:dLbls>
          <c:cat>
            <c:strRef>
              <c:f>Sheet1!$B$1:$E$1</c:f>
              <c:strCache>
                <c:ptCount val="4"/>
                <c:pt idx="0">
                  <c:v>Cтічна</c:v>
                </c:pt>
                <c:pt idx="1">
                  <c:v>Річкова+озерна</c:v>
                </c:pt>
                <c:pt idx="2">
                  <c:v>Морська+лиманна</c:v>
                </c:pt>
                <c:pt idx="3">
                  <c:v>Питна</c:v>
                </c:pt>
              </c:strCache>
            </c:strRef>
          </c:cat>
          <c:val>
            <c:numRef>
              <c:f>Sheet1!$B$4:$E$4</c:f>
              <c:numCache>
                <c:formatCode>General</c:formatCode>
                <c:ptCount val="4"/>
                <c:pt idx="0">
                  <c:v>12.8</c:v>
                </c:pt>
                <c:pt idx="1">
                  <c:v>2.2999999999999998</c:v>
                </c:pt>
                <c:pt idx="2">
                  <c:v>3.8</c:v>
                </c:pt>
                <c:pt idx="3">
                  <c:v>2.5</c:v>
                </c:pt>
              </c:numCache>
            </c:numRef>
          </c:val>
        </c:ser>
        <c:ser>
          <c:idx val="3"/>
          <c:order val="3"/>
          <c:tx>
            <c:strRef>
              <c:f>Sheet1!$A$5</c:f>
              <c:strCache>
                <c:ptCount val="1"/>
                <c:pt idx="0">
                  <c:v>АдВ</c:v>
                </c:pt>
              </c:strCache>
            </c:strRef>
          </c:tx>
          <c:spPr>
            <a:pattFill prst="pct75">
              <a:fgClr>
                <a:srgbClr val="000000"/>
              </a:fgClr>
              <a:bgClr>
                <a:srgbClr val="FFFFFF"/>
              </a:bgClr>
            </a:pattFill>
            <a:ln w="12669">
              <a:solidFill>
                <a:srgbClr val="000000"/>
              </a:solidFill>
              <a:prstDash val="solid"/>
            </a:ln>
          </c:spPr>
          <c:dLbls>
            <c:dLbl>
              <c:idx val="0"/>
              <c:layout>
                <c:manualLayout>
                  <c:x val="-5.525622665663402E-3"/>
                  <c:y val="-4.1836315969033993E-3"/>
                </c:manualLayout>
              </c:layout>
              <c:showVal val="1"/>
            </c:dLbl>
            <c:dLbl>
              <c:idx val="1"/>
              <c:layout>
                <c:manualLayout>
                  <c:x val="-5.3244500972676806E-3"/>
                  <c:y val="-1.7615025372103581E-3"/>
                </c:manualLayout>
              </c:layout>
              <c:showVal val="1"/>
            </c:dLbl>
            <c:dLbl>
              <c:idx val="2"/>
              <c:layout>
                <c:manualLayout>
                  <c:x val="9.8654586009558039E-5"/>
                  <c:y val="-1.4383912418343858E-2"/>
                </c:manualLayout>
              </c:layout>
              <c:showVal val="1"/>
            </c:dLbl>
            <c:dLbl>
              <c:idx val="3"/>
              <c:layout>
                <c:manualLayout>
                  <c:x val="1.4832368227790077E-2"/>
                  <c:y val="-2.7508387562025016E-2"/>
                </c:manualLayout>
              </c:layout>
              <c:showVal val="1"/>
            </c:dLbl>
            <c:spPr>
              <a:noFill/>
              <a:ln w="25339">
                <a:noFill/>
              </a:ln>
            </c:spPr>
            <c:txPr>
              <a:bodyPr/>
              <a:lstStyle/>
              <a:p>
                <a:pPr>
                  <a:defRPr sz="948" b="0" i="0" u="none" strike="noStrike" baseline="0">
                    <a:solidFill>
                      <a:srgbClr val="000000"/>
                    </a:solidFill>
                    <a:latin typeface="Times New Roman"/>
                    <a:ea typeface="Times New Roman"/>
                    <a:cs typeface="Times New Roman"/>
                  </a:defRPr>
                </a:pPr>
                <a:endParaRPr lang="ru-RU"/>
              </a:p>
            </c:txPr>
            <c:showVal val="1"/>
          </c:dLbls>
          <c:cat>
            <c:strRef>
              <c:f>Sheet1!$B$1:$E$1</c:f>
              <c:strCache>
                <c:ptCount val="4"/>
                <c:pt idx="0">
                  <c:v>Cтічна</c:v>
                </c:pt>
                <c:pt idx="1">
                  <c:v>Річкова+озерна</c:v>
                </c:pt>
                <c:pt idx="2">
                  <c:v>Морська+лиманна</c:v>
                </c:pt>
                <c:pt idx="3">
                  <c:v>Питна</c:v>
                </c:pt>
              </c:strCache>
            </c:strRef>
          </c:cat>
          <c:val>
            <c:numRef>
              <c:f>Sheet1!$B$5:$E$5</c:f>
              <c:numCache>
                <c:formatCode>General</c:formatCode>
                <c:ptCount val="4"/>
                <c:pt idx="0">
                  <c:v>15.1</c:v>
                </c:pt>
                <c:pt idx="1">
                  <c:v>11.4</c:v>
                </c:pt>
                <c:pt idx="2">
                  <c:v>14.4</c:v>
                </c:pt>
                <c:pt idx="3">
                  <c:v>7.7</c:v>
                </c:pt>
              </c:numCache>
            </c:numRef>
          </c:val>
        </c:ser>
        <c:ser>
          <c:idx val="4"/>
          <c:order val="4"/>
          <c:tx>
            <c:strRef>
              <c:f>Sheet1!$A$6</c:f>
              <c:strCache>
                <c:ptCount val="1"/>
                <c:pt idx="0">
                  <c:v>РеВ</c:v>
                </c:pt>
              </c:strCache>
            </c:strRef>
          </c:tx>
          <c:spPr>
            <a:pattFill prst="smGrid">
              <a:fgClr>
                <a:srgbClr val="000000"/>
              </a:fgClr>
              <a:bgClr>
                <a:srgbClr val="FFFFFF"/>
              </a:bgClr>
            </a:pattFill>
            <a:ln w="12669">
              <a:solidFill>
                <a:srgbClr val="000000"/>
              </a:solidFill>
              <a:prstDash val="solid"/>
            </a:ln>
          </c:spPr>
          <c:dLbls>
            <c:dLbl>
              <c:idx val="0"/>
              <c:layout>
                <c:manualLayout>
                  <c:x val="-2.0181348920919827E-3"/>
                  <c:y val="-1.3956179717006408E-2"/>
                </c:manualLayout>
              </c:layout>
              <c:showVal val="1"/>
            </c:dLbl>
            <c:dLbl>
              <c:idx val="1"/>
              <c:layout>
                <c:manualLayout>
                  <c:x val="9.6738755343389292E-3"/>
                  <c:y val="-3.0353173820007354E-2"/>
                </c:manualLayout>
              </c:layout>
              <c:showVal val="1"/>
            </c:dLbl>
            <c:dLbl>
              <c:idx val="2"/>
              <c:layout>
                <c:manualLayout>
                  <c:x val="1.1180363367190501E-2"/>
                  <c:y val="-3.4953899641197501E-2"/>
                </c:manualLayout>
              </c:layout>
              <c:showVal val="1"/>
            </c:dLbl>
            <c:dLbl>
              <c:idx val="3"/>
              <c:layout>
                <c:manualLayout>
                  <c:x val="2.199779568707292E-2"/>
                  <c:y val="-2.4414767659812368E-2"/>
                </c:manualLayout>
              </c:layout>
              <c:showVal val="1"/>
            </c:dLbl>
            <c:spPr>
              <a:noFill/>
              <a:ln w="25339">
                <a:noFill/>
              </a:ln>
            </c:spPr>
            <c:txPr>
              <a:bodyPr/>
              <a:lstStyle/>
              <a:p>
                <a:pPr>
                  <a:defRPr sz="948" b="0" i="0" u="none" strike="noStrike" baseline="0">
                    <a:solidFill>
                      <a:srgbClr val="000000"/>
                    </a:solidFill>
                    <a:latin typeface="Times New Roman"/>
                    <a:ea typeface="Times New Roman"/>
                    <a:cs typeface="Times New Roman"/>
                  </a:defRPr>
                </a:pPr>
                <a:endParaRPr lang="ru-RU"/>
              </a:p>
            </c:txPr>
            <c:showVal val="1"/>
          </c:dLbls>
          <c:cat>
            <c:strRef>
              <c:f>Sheet1!$B$1:$E$1</c:f>
              <c:strCache>
                <c:ptCount val="4"/>
                <c:pt idx="0">
                  <c:v>Cтічна</c:v>
                </c:pt>
                <c:pt idx="1">
                  <c:v>Річкова+озерна</c:v>
                </c:pt>
                <c:pt idx="2">
                  <c:v>Морська+лиманна</c:v>
                </c:pt>
                <c:pt idx="3">
                  <c:v>Питна</c:v>
                </c:pt>
              </c:strCache>
            </c:strRef>
          </c:cat>
          <c:val>
            <c:numRef>
              <c:f>Sheet1!$B$6:$E$6</c:f>
              <c:numCache>
                <c:formatCode>General</c:formatCode>
                <c:ptCount val="4"/>
                <c:pt idx="0">
                  <c:v>16</c:v>
                </c:pt>
                <c:pt idx="1">
                  <c:v>12.7</c:v>
                </c:pt>
                <c:pt idx="2">
                  <c:v>20.6</c:v>
                </c:pt>
                <c:pt idx="3">
                  <c:v>6.1</c:v>
                </c:pt>
              </c:numCache>
            </c:numRef>
          </c:val>
        </c:ser>
        <c:ser>
          <c:idx val="5"/>
          <c:order val="5"/>
          <c:tx>
            <c:strRef>
              <c:f>Sheet1!$A$7</c:f>
              <c:strCache>
                <c:ptCount val="1"/>
                <c:pt idx="0">
                  <c:v>АстВ</c:v>
                </c:pt>
              </c:strCache>
            </c:strRef>
          </c:tx>
          <c:spPr>
            <a:pattFill prst="trellis">
              <a:fgClr>
                <a:srgbClr val="000000"/>
              </a:fgClr>
              <a:bgClr>
                <a:srgbClr val="FFFFFF"/>
              </a:bgClr>
            </a:pattFill>
            <a:ln w="12669">
              <a:solidFill>
                <a:srgbClr val="000000"/>
              </a:solidFill>
              <a:prstDash val="solid"/>
            </a:ln>
          </c:spPr>
          <c:dLbls>
            <c:dLbl>
              <c:idx val="0"/>
              <c:layout>
                <c:manualLayout>
                  <c:x val="-6.8605640917451345E-3"/>
                  <c:y val="-9.5200298157275074E-3"/>
                </c:manualLayout>
              </c:layout>
              <c:showVal val="1"/>
            </c:dLbl>
            <c:dLbl>
              <c:idx val="2"/>
              <c:layout>
                <c:manualLayout>
                  <c:x val="1.7471212719925112E-2"/>
                  <c:y val="-1.9804568361487383E-2"/>
                </c:manualLayout>
              </c:layout>
              <c:showVal val="1"/>
            </c:dLbl>
            <c:dLbl>
              <c:idx val="3"/>
              <c:layout>
                <c:manualLayout>
                  <c:x val="2.002484194531173E-2"/>
                  <c:y val="-3.4137457361996873E-2"/>
                </c:manualLayout>
              </c:layout>
              <c:showVal val="1"/>
            </c:dLbl>
            <c:spPr>
              <a:noFill/>
              <a:ln w="25339">
                <a:noFill/>
              </a:ln>
            </c:spPr>
            <c:txPr>
              <a:bodyPr/>
              <a:lstStyle/>
              <a:p>
                <a:pPr>
                  <a:defRPr sz="948" b="0" i="0" u="none" strike="noStrike" baseline="0">
                    <a:solidFill>
                      <a:srgbClr val="000000"/>
                    </a:solidFill>
                    <a:latin typeface="Times New Roman"/>
                    <a:ea typeface="Times New Roman"/>
                    <a:cs typeface="Times New Roman"/>
                  </a:defRPr>
                </a:pPr>
                <a:endParaRPr lang="ru-RU"/>
              </a:p>
            </c:txPr>
            <c:showVal val="1"/>
          </c:dLbls>
          <c:cat>
            <c:strRef>
              <c:f>Sheet1!$B$1:$E$1</c:f>
              <c:strCache>
                <c:ptCount val="4"/>
                <c:pt idx="0">
                  <c:v>Cтічна</c:v>
                </c:pt>
                <c:pt idx="1">
                  <c:v>Річкова+озерна</c:v>
                </c:pt>
                <c:pt idx="2">
                  <c:v>Морська+лиманна</c:v>
                </c:pt>
                <c:pt idx="3">
                  <c:v>Питна</c:v>
                </c:pt>
              </c:strCache>
            </c:strRef>
          </c:cat>
          <c:val>
            <c:numRef>
              <c:f>Sheet1!$B$7:$E$7</c:f>
              <c:numCache>
                <c:formatCode>General</c:formatCode>
                <c:ptCount val="4"/>
                <c:pt idx="0">
                  <c:v>18.600000000000001</c:v>
                </c:pt>
                <c:pt idx="1">
                  <c:v>0</c:v>
                </c:pt>
                <c:pt idx="2">
                  <c:v>4</c:v>
                </c:pt>
                <c:pt idx="3">
                  <c:v>0.60000000000000064</c:v>
                </c:pt>
              </c:numCache>
            </c:numRef>
          </c:val>
        </c:ser>
        <c:ser>
          <c:idx val="6"/>
          <c:order val="6"/>
          <c:tx>
            <c:strRef>
              <c:f>Sheet1!$A$8</c:f>
              <c:strCache>
                <c:ptCount val="1"/>
                <c:pt idx="0">
                  <c:v>НВ</c:v>
                </c:pt>
              </c:strCache>
            </c:strRef>
          </c:tx>
          <c:spPr>
            <a:pattFill prst="shingle">
              <a:fgClr>
                <a:srgbClr val="000000"/>
              </a:fgClr>
              <a:bgClr>
                <a:srgbClr val="FFFFFF"/>
              </a:bgClr>
            </a:pattFill>
            <a:ln w="12669">
              <a:solidFill>
                <a:srgbClr val="000000"/>
              </a:solidFill>
              <a:prstDash val="solid"/>
            </a:ln>
          </c:spPr>
          <c:dLbls>
            <c:dLbl>
              <c:idx val="0"/>
              <c:layout>
                <c:manualLayout>
                  <c:x val="8.1377615398615759E-3"/>
                  <c:y val="-3.0582157138019636E-2"/>
                </c:manualLayout>
              </c:layout>
              <c:showVal val="1"/>
            </c:dLbl>
            <c:dLbl>
              <c:idx val="2"/>
              <c:layout>
                <c:manualLayout>
                  <c:x val="2.0461681692595979E-2"/>
                  <c:y val="-1.3010696798616515E-2"/>
                </c:manualLayout>
              </c:layout>
              <c:showVal val="1"/>
            </c:dLbl>
            <c:dLbl>
              <c:idx val="3"/>
              <c:layout>
                <c:manualLayout>
                  <c:x val="2.980123546203552E-2"/>
                  <c:y val="-1.6835365281389045E-2"/>
                </c:manualLayout>
              </c:layout>
              <c:showVal val="1"/>
            </c:dLbl>
            <c:spPr>
              <a:noFill/>
              <a:ln w="25339">
                <a:noFill/>
              </a:ln>
            </c:spPr>
            <c:txPr>
              <a:bodyPr/>
              <a:lstStyle/>
              <a:p>
                <a:pPr>
                  <a:defRPr sz="948" b="0" i="0" u="none" strike="noStrike" baseline="0">
                    <a:solidFill>
                      <a:srgbClr val="000000"/>
                    </a:solidFill>
                    <a:latin typeface="Times New Roman"/>
                    <a:ea typeface="Times New Roman"/>
                    <a:cs typeface="Times New Roman"/>
                  </a:defRPr>
                </a:pPr>
                <a:endParaRPr lang="ru-RU"/>
              </a:p>
            </c:txPr>
            <c:showVal val="1"/>
          </c:dLbls>
          <c:cat>
            <c:strRef>
              <c:f>Sheet1!$B$1:$E$1</c:f>
              <c:strCache>
                <c:ptCount val="4"/>
                <c:pt idx="0">
                  <c:v>Cтічна</c:v>
                </c:pt>
                <c:pt idx="1">
                  <c:v>Річкова+озерна</c:v>
                </c:pt>
                <c:pt idx="2">
                  <c:v>Морська+лиманна</c:v>
                </c:pt>
                <c:pt idx="3">
                  <c:v>Питна</c:v>
                </c:pt>
              </c:strCache>
            </c:strRef>
          </c:cat>
          <c:val>
            <c:numRef>
              <c:f>Sheet1!$B$8:$E$8</c:f>
              <c:numCache>
                <c:formatCode>General</c:formatCode>
                <c:ptCount val="4"/>
                <c:pt idx="0">
                  <c:v>20.9</c:v>
                </c:pt>
                <c:pt idx="1">
                  <c:v>0</c:v>
                </c:pt>
                <c:pt idx="2">
                  <c:v>0.60000000000000064</c:v>
                </c:pt>
                <c:pt idx="3">
                  <c:v>0.70000000000000062</c:v>
                </c:pt>
              </c:numCache>
            </c:numRef>
          </c:val>
        </c:ser>
        <c:gapDepth val="0"/>
        <c:shape val="box"/>
        <c:axId val="187595776"/>
        <c:axId val="189010688"/>
        <c:axId val="0"/>
      </c:bar3DChart>
      <c:catAx>
        <c:axId val="187595776"/>
        <c:scaling>
          <c:orientation val="minMax"/>
        </c:scaling>
        <c:axPos val="b"/>
        <c:numFmt formatCode="General" sourceLinked="1"/>
        <c:tickLblPos val="low"/>
        <c:spPr>
          <a:ln w="3167">
            <a:solidFill>
              <a:srgbClr val="000000"/>
            </a:solidFill>
            <a:prstDash val="solid"/>
          </a:ln>
        </c:spPr>
        <c:txPr>
          <a:bodyPr rot="0" vert="horz"/>
          <a:lstStyle/>
          <a:p>
            <a:pPr>
              <a:defRPr sz="948" b="0" i="0" u="none" strike="noStrike" baseline="0">
                <a:solidFill>
                  <a:srgbClr val="000000"/>
                </a:solidFill>
                <a:latin typeface="Times New Roman"/>
                <a:ea typeface="Times New Roman"/>
                <a:cs typeface="Times New Roman"/>
              </a:defRPr>
            </a:pPr>
            <a:endParaRPr lang="ru-RU"/>
          </a:p>
        </c:txPr>
        <c:crossAx val="189010688"/>
        <c:crosses val="autoZero"/>
        <c:auto val="1"/>
        <c:lblAlgn val="ctr"/>
        <c:lblOffset val="100"/>
        <c:tickLblSkip val="1"/>
        <c:tickMarkSkip val="1"/>
      </c:catAx>
      <c:valAx>
        <c:axId val="189010688"/>
        <c:scaling>
          <c:orientation val="minMax"/>
        </c:scaling>
        <c:axPos val="l"/>
        <c:majorGridlines>
          <c:spPr>
            <a:ln w="3167">
              <a:solidFill>
                <a:srgbClr val="000000"/>
              </a:solidFill>
              <a:prstDash val="solid"/>
            </a:ln>
          </c:spPr>
        </c:majorGridlines>
        <c:numFmt formatCode="General" sourceLinked="1"/>
        <c:tickLblPos val="nextTo"/>
        <c:spPr>
          <a:ln w="3167">
            <a:solidFill>
              <a:srgbClr val="000000"/>
            </a:solidFill>
            <a:prstDash val="solid"/>
          </a:ln>
        </c:spPr>
        <c:txPr>
          <a:bodyPr rot="0" vert="horz"/>
          <a:lstStyle/>
          <a:p>
            <a:pPr>
              <a:defRPr sz="948" b="0" i="0" u="none" strike="noStrike" baseline="0">
                <a:solidFill>
                  <a:srgbClr val="000000"/>
                </a:solidFill>
                <a:latin typeface="Times New Roman"/>
                <a:ea typeface="Times New Roman"/>
                <a:cs typeface="Times New Roman"/>
              </a:defRPr>
            </a:pPr>
            <a:endParaRPr lang="ru-RU"/>
          </a:p>
        </c:txPr>
        <c:crossAx val="187595776"/>
        <c:crosses val="autoZero"/>
        <c:crossBetween val="between"/>
      </c:valAx>
      <c:spPr>
        <a:noFill/>
        <a:ln w="25339">
          <a:noFill/>
        </a:ln>
      </c:spPr>
    </c:plotArea>
    <c:legend>
      <c:legendPos val="b"/>
      <c:layout>
        <c:manualLayout>
          <c:xMode val="edge"/>
          <c:yMode val="edge"/>
          <c:x val="0.28328981723237662"/>
          <c:y val="0.9471830985915497"/>
          <c:w val="0.43211488250652741"/>
          <c:h val="4.7535211267605633E-2"/>
        </c:manualLayout>
      </c:layout>
      <c:spPr>
        <a:noFill/>
        <a:ln w="3167">
          <a:solidFill>
            <a:schemeClr val="bg1"/>
          </a:solidFill>
          <a:prstDash val="solid"/>
        </a:ln>
      </c:spPr>
      <c:txPr>
        <a:bodyPr/>
        <a:lstStyle/>
        <a:p>
          <a:pPr>
            <a:defRPr sz="868"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771" b="1" i="0" u="none" strike="noStrike" baseline="0">
          <a:solidFill>
            <a:srgbClr val="000000"/>
          </a:solidFill>
          <a:latin typeface="Arial Cyr"/>
          <a:ea typeface="Arial Cyr"/>
          <a:cs typeface="Arial Cyr"/>
        </a:defRPr>
      </a:pPr>
      <a:endParaRPr lang="ru-RU"/>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771929824561403E-2"/>
          <c:y val="3.3391915641476345E-2"/>
          <c:w val="0.91325536062378265"/>
          <c:h val="0.45694200351493852"/>
        </c:manualLayout>
      </c:layout>
      <c:barChart>
        <c:barDir val="col"/>
        <c:grouping val="clustered"/>
        <c:ser>
          <c:idx val="0"/>
          <c:order val="0"/>
          <c:tx>
            <c:strRef>
              <c:f>Sheet1!$A$2</c:f>
              <c:strCache>
                <c:ptCount val="1"/>
                <c:pt idx="0">
                  <c:v>м. Одеса</c:v>
                </c:pt>
              </c:strCache>
            </c:strRef>
          </c:tx>
          <c:spPr>
            <a:pattFill prst="pct50">
              <a:fgClr>
                <a:srgbClr val="000000"/>
              </a:fgClr>
              <a:bgClr>
                <a:srgbClr val="FFFFFF"/>
              </a:bgClr>
            </a:pattFill>
            <a:ln w="12672">
              <a:solidFill>
                <a:srgbClr val="000000"/>
              </a:solidFill>
              <a:prstDash val="solid"/>
            </a:ln>
          </c:spPr>
          <c:trendline>
            <c:spPr>
              <a:ln w="25345">
                <a:solidFill>
                  <a:srgbClr val="000000"/>
                </a:solidFill>
                <a:prstDash val="sysDash"/>
              </a:ln>
            </c:spPr>
            <c:trendlineType val="movingAvg"/>
            <c:period val="2"/>
          </c:trendline>
          <c:cat>
            <c:numRef>
              <c:f>Sheet1!$B$1:$O$1</c:f>
              <c:numCache>
                <c:formatCode>General</c:formatCode>
                <c:ptCount val="14"/>
                <c:pt idx="0">
                  <c:v>1990</c:v>
                </c:pt>
                <c:pt idx="1">
                  <c:v>1995</c:v>
                </c:pt>
                <c:pt idx="2">
                  <c:v>2000</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Sheet1!$B$2:$O$2</c:f>
              <c:numCache>
                <c:formatCode>General</c:formatCode>
                <c:ptCount val="14"/>
                <c:pt idx="0">
                  <c:v>10.200000000000001</c:v>
                </c:pt>
                <c:pt idx="1">
                  <c:v>15.9</c:v>
                </c:pt>
                <c:pt idx="2">
                  <c:v>12.6</c:v>
                </c:pt>
                <c:pt idx="3">
                  <c:v>10.5</c:v>
                </c:pt>
                <c:pt idx="4">
                  <c:v>9.5</c:v>
                </c:pt>
                <c:pt idx="5">
                  <c:v>9</c:v>
                </c:pt>
                <c:pt idx="6">
                  <c:v>9.5</c:v>
                </c:pt>
                <c:pt idx="7">
                  <c:v>12.8</c:v>
                </c:pt>
                <c:pt idx="8">
                  <c:v>8.6</c:v>
                </c:pt>
                <c:pt idx="9">
                  <c:v>8.9</c:v>
                </c:pt>
                <c:pt idx="10">
                  <c:v>6.6</c:v>
                </c:pt>
                <c:pt idx="11">
                  <c:v>6.3</c:v>
                </c:pt>
                <c:pt idx="12">
                  <c:v>7.2</c:v>
                </c:pt>
                <c:pt idx="13">
                  <c:v>7.7</c:v>
                </c:pt>
              </c:numCache>
            </c:numRef>
          </c:val>
        </c:ser>
        <c:ser>
          <c:idx val="1"/>
          <c:order val="1"/>
          <c:tx>
            <c:strRef>
              <c:f>Sheet1!$A$3</c:f>
              <c:strCache>
                <c:ptCount val="1"/>
                <c:pt idx="0">
                  <c:v>Болградський  </c:v>
                </c:pt>
              </c:strCache>
            </c:strRef>
          </c:tx>
          <c:spPr>
            <a:pattFill prst="lgCheck">
              <a:fgClr>
                <a:srgbClr val="000000"/>
              </a:fgClr>
              <a:bgClr>
                <a:srgbClr val="FFFFFF"/>
              </a:bgClr>
            </a:pattFill>
            <a:ln w="12672">
              <a:solidFill>
                <a:srgbClr val="000000"/>
              </a:solidFill>
              <a:prstDash val="solid"/>
            </a:ln>
          </c:spPr>
          <c:trendline>
            <c:spPr>
              <a:ln w="25345">
                <a:solidFill>
                  <a:srgbClr val="000000"/>
                </a:solidFill>
                <a:prstDash val="lgDash"/>
              </a:ln>
            </c:spPr>
            <c:trendlineType val="movingAvg"/>
            <c:period val="2"/>
          </c:trendline>
          <c:cat>
            <c:numRef>
              <c:f>Sheet1!$B$1:$O$1</c:f>
              <c:numCache>
                <c:formatCode>General</c:formatCode>
                <c:ptCount val="14"/>
                <c:pt idx="0">
                  <c:v>1990</c:v>
                </c:pt>
                <c:pt idx="1">
                  <c:v>1995</c:v>
                </c:pt>
                <c:pt idx="2">
                  <c:v>2000</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Sheet1!$B$3:$O$3</c:f>
              <c:numCache>
                <c:formatCode>General</c:formatCode>
                <c:ptCount val="14"/>
                <c:pt idx="0">
                  <c:v>15.9</c:v>
                </c:pt>
                <c:pt idx="1">
                  <c:v>22.8</c:v>
                </c:pt>
                <c:pt idx="2">
                  <c:v>17.3</c:v>
                </c:pt>
                <c:pt idx="3">
                  <c:v>6.5</c:v>
                </c:pt>
                <c:pt idx="4">
                  <c:v>7.9</c:v>
                </c:pt>
                <c:pt idx="5">
                  <c:v>4.9000000000000004</c:v>
                </c:pt>
                <c:pt idx="6">
                  <c:v>9.5</c:v>
                </c:pt>
                <c:pt idx="7">
                  <c:v>6.6</c:v>
                </c:pt>
                <c:pt idx="8">
                  <c:v>4.9000000000000004</c:v>
                </c:pt>
                <c:pt idx="9">
                  <c:v>11.1</c:v>
                </c:pt>
                <c:pt idx="10">
                  <c:v>8.4</c:v>
                </c:pt>
                <c:pt idx="11">
                  <c:v>14.8</c:v>
                </c:pt>
                <c:pt idx="12">
                  <c:v>11.9</c:v>
                </c:pt>
                <c:pt idx="13">
                  <c:v>9.3000000000000007</c:v>
                </c:pt>
              </c:numCache>
            </c:numRef>
          </c:val>
        </c:ser>
        <c:ser>
          <c:idx val="2"/>
          <c:order val="2"/>
          <c:tx>
            <c:strRef>
              <c:f>Sheet1!$A$4</c:f>
              <c:strCache>
                <c:ptCount val="1"/>
                <c:pt idx="0">
                  <c:v>Ренійський  </c:v>
                </c:pt>
              </c:strCache>
            </c:strRef>
          </c:tx>
          <c:spPr>
            <a:pattFill prst="weave">
              <a:fgClr>
                <a:srgbClr val="000000"/>
              </a:fgClr>
              <a:bgClr>
                <a:srgbClr val="FFFFFF"/>
              </a:bgClr>
            </a:pattFill>
            <a:ln w="12672">
              <a:solidFill>
                <a:srgbClr val="000000"/>
              </a:solidFill>
              <a:prstDash val="solid"/>
            </a:ln>
          </c:spPr>
          <c:trendline>
            <c:spPr>
              <a:ln w="25345">
                <a:solidFill>
                  <a:srgbClr val="000000"/>
                </a:solidFill>
                <a:prstDash val="lgDashDot"/>
              </a:ln>
            </c:spPr>
            <c:trendlineType val="movingAvg"/>
            <c:period val="2"/>
          </c:trendline>
          <c:cat>
            <c:numRef>
              <c:f>Sheet1!$B$1:$O$1</c:f>
              <c:numCache>
                <c:formatCode>General</c:formatCode>
                <c:ptCount val="14"/>
                <c:pt idx="0">
                  <c:v>1990</c:v>
                </c:pt>
                <c:pt idx="1">
                  <c:v>1995</c:v>
                </c:pt>
                <c:pt idx="2">
                  <c:v>2000</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Sheet1!$B$4:$O$4</c:f>
              <c:numCache>
                <c:formatCode>General</c:formatCode>
                <c:ptCount val="14"/>
                <c:pt idx="0">
                  <c:v>10.3</c:v>
                </c:pt>
                <c:pt idx="1">
                  <c:v>18.100000000000001</c:v>
                </c:pt>
                <c:pt idx="2">
                  <c:v>15.4</c:v>
                </c:pt>
                <c:pt idx="3">
                  <c:v>12.3</c:v>
                </c:pt>
                <c:pt idx="4">
                  <c:v>11.1</c:v>
                </c:pt>
                <c:pt idx="5">
                  <c:v>17.2</c:v>
                </c:pt>
                <c:pt idx="6">
                  <c:v>13.8</c:v>
                </c:pt>
                <c:pt idx="7">
                  <c:v>4.2</c:v>
                </c:pt>
                <c:pt idx="8">
                  <c:v>5.7</c:v>
                </c:pt>
                <c:pt idx="9">
                  <c:v>17.8</c:v>
                </c:pt>
                <c:pt idx="10">
                  <c:v>14</c:v>
                </c:pt>
                <c:pt idx="11">
                  <c:v>17.5</c:v>
                </c:pt>
                <c:pt idx="12">
                  <c:v>13.3</c:v>
                </c:pt>
                <c:pt idx="13">
                  <c:v>7.7</c:v>
                </c:pt>
              </c:numCache>
            </c:numRef>
          </c:val>
        </c:ser>
        <c:ser>
          <c:idx val="3"/>
          <c:order val="3"/>
          <c:tx>
            <c:strRef>
              <c:f>Sheet1!$A$5</c:f>
              <c:strCache>
                <c:ptCount val="1"/>
                <c:pt idx="0">
                  <c:v>Татарбунарський  </c:v>
                </c:pt>
              </c:strCache>
            </c:strRef>
          </c:tx>
          <c:spPr>
            <a:pattFill prst="trellis">
              <a:fgClr>
                <a:srgbClr val="000000"/>
              </a:fgClr>
              <a:bgClr>
                <a:srgbClr val="FFFFFF"/>
              </a:bgClr>
            </a:pattFill>
            <a:ln w="12672">
              <a:solidFill>
                <a:srgbClr val="000000"/>
              </a:solidFill>
              <a:prstDash val="solid"/>
            </a:ln>
          </c:spPr>
          <c:trendline>
            <c:spPr>
              <a:ln w="25345">
                <a:solidFill>
                  <a:srgbClr val="000000"/>
                </a:solidFill>
                <a:prstDash val="lgDashDotDot"/>
              </a:ln>
            </c:spPr>
            <c:trendlineType val="movingAvg"/>
            <c:period val="2"/>
          </c:trendline>
          <c:cat>
            <c:numRef>
              <c:f>Sheet1!$B$1:$O$1</c:f>
              <c:numCache>
                <c:formatCode>General</c:formatCode>
                <c:ptCount val="14"/>
                <c:pt idx="0">
                  <c:v>1990</c:v>
                </c:pt>
                <c:pt idx="1">
                  <c:v>1995</c:v>
                </c:pt>
                <c:pt idx="2">
                  <c:v>2000</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Sheet1!$B$5:$O$5</c:f>
              <c:numCache>
                <c:formatCode>General</c:formatCode>
                <c:ptCount val="14"/>
                <c:pt idx="0">
                  <c:v>15.8</c:v>
                </c:pt>
                <c:pt idx="1">
                  <c:v>14.8</c:v>
                </c:pt>
                <c:pt idx="2">
                  <c:v>19.7</c:v>
                </c:pt>
                <c:pt idx="3">
                  <c:v>8.9</c:v>
                </c:pt>
                <c:pt idx="4">
                  <c:v>10.7</c:v>
                </c:pt>
                <c:pt idx="5">
                  <c:v>18.5</c:v>
                </c:pt>
                <c:pt idx="6">
                  <c:v>24.1</c:v>
                </c:pt>
                <c:pt idx="7">
                  <c:v>24.6</c:v>
                </c:pt>
                <c:pt idx="8">
                  <c:v>22.5</c:v>
                </c:pt>
                <c:pt idx="9">
                  <c:v>12.8</c:v>
                </c:pt>
                <c:pt idx="10">
                  <c:v>8.5</c:v>
                </c:pt>
                <c:pt idx="11">
                  <c:v>8.7000000000000011</c:v>
                </c:pt>
                <c:pt idx="12">
                  <c:v>9.9</c:v>
                </c:pt>
                <c:pt idx="13">
                  <c:v>5.4</c:v>
                </c:pt>
              </c:numCache>
            </c:numRef>
          </c:val>
        </c:ser>
        <c:ser>
          <c:idx val="4"/>
          <c:order val="4"/>
          <c:tx>
            <c:strRef>
              <c:f>Sheet1!$A$6</c:f>
              <c:strCache>
                <c:ptCount val="1"/>
                <c:pt idx="0">
                  <c:v>Одеська область  </c:v>
                </c:pt>
              </c:strCache>
            </c:strRef>
          </c:tx>
          <c:spPr>
            <a:pattFill prst="openDmnd">
              <a:fgClr>
                <a:srgbClr val="000000"/>
              </a:fgClr>
              <a:bgClr>
                <a:srgbClr val="FFFFFF"/>
              </a:bgClr>
            </a:pattFill>
            <a:ln w="12672">
              <a:solidFill>
                <a:srgbClr val="000000"/>
              </a:solidFill>
              <a:prstDash val="solid"/>
            </a:ln>
          </c:spPr>
          <c:trendline>
            <c:spPr>
              <a:ln w="25345">
                <a:solidFill>
                  <a:srgbClr val="000000"/>
                </a:solidFill>
                <a:prstDash val="solid"/>
              </a:ln>
            </c:spPr>
            <c:trendlineType val="movingAvg"/>
            <c:period val="2"/>
          </c:trendline>
          <c:cat>
            <c:numRef>
              <c:f>Sheet1!$B$1:$O$1</c:f>
              <c:numCache>
                <c:formatCode>General</c:formatCode>
                <c:ptCount val="14"/>
                <c:pt idx="0">
                  <c:v>1990</c:v>
                </c:pt>
                <c:pt idx="1">
                  <c:v>1995</c:v>
                </c:pt>
                <c:pt idx="2">
                  <c:v>2000</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Sheet1!$B$6:$O$6</c:f>
              <c:numCache>
                <c:formatCode>General</c:formatCode>
                <c:ptCount val="14"/>
                <c:pt idx="0">
                  <c:v>13.5</c:v>
                </c:pt>
                <c:pt idx="1">
                  <c:v>16.5</c:v>
                </c:pt>
                <c:pt idx="2">
                  <c:v>13.7</c:v>
                </c:pt>
                <c:pt idx="3">
                  <c:v>10.6</c:v>
                </c:pt>
                <c:pt idx="4">
                  <c:v>10.5</c:v>
                </c:pt>
                <c:pt idx="5">
                  <c:v>10.7</c:v>
                </c:pt>
                <c:pt idx="6">
                  <c:v>11.1</c:v>
                </c:pt>
                <c:pt idx="7">
                  <c:v>11.6</c:v>
                </c:pt>
                <c:pt idx="8">
                  <c:v>9.9</c:v>
                </c:pt>
                <c:pt idx="9">
                  <c:v>9.7000000000000011</c:v>
                </c:pt>
                <c:pt idx="10">
                  <c:v>9.2000000000000011</c:v>
                </c:pt>
                <c:pt idx="11">
                  <c:v>9.2000000000000011</c:v>
                </c:pt>
                <c:pt idx="12">
                  <c:v>8.8000000000000007</c:v>
                </c:pt>
                <c:pt idx="13">
                  <c:v>8.3000000000000007</c:v>
                </c:pt>
              </c:numCache>
            </c:numRef>
          </c:val>
        </c:ser>
        <c:axId val="189156352"/>
        <c:axId val="193397888"/>
      </c:barChart>
      <c:catAx>
        <c:axId val="189156352"/>
        <c:scaling>
          <c:orientation val="minMax"/>
        </c:scaling>
        <c:axPos val="b"/>
        <c:title>
          <c:tx>
            <c:rich>
              <a:bodyPr/>
              <a:lstStyle/>
              <a:p>
                <a:pPr>
                  <a:defRPr sz="1222" b="0" i="0" u="none" strike="noStrike" baseline="0">
                    <a:solidFill>
                      <a:srgbClr val="000000"/>
                    </a:solidFill>
                    <a:latin typeface="Times New Roman"/>
                    <a:ea typeface="Times New Roman"/>
                    <a:cs typeface="Times New Roman"/>
                  </a:defRPr>
                </a:pPr>
                <a:r>
                  <a:rPr lang="ru-RU"/>
                  <a:t>Р о к и   с п о с т е р е ж е н ь</a:t>
                </a:r>
              </a:p>
            </c:rich>
          </c:tx>
          <c:layout>
            <c:manualLayout>
              <c:xMode val="edge"/>
              <c:yMode val="edge"/>
              <c:x val="0.42007797270955277"/>
              <c:y val="0.57293497363796142"/>
            </c:manualLayout>
          </c:layout>
          <c:spPr>
            <a:noFill/>
            <a:ln w="25345">
              <a:noFill/>
            </a:ln>
          </c:spPr>
        </c:title>
        <c:numFmt formatCode="General" sourceLinked="1"/>
        <c:tickLblPos val="nextTo"/>
        <c:spPr>
          <a:ln w="3168">
            <a:solidFill>
              <a:srgbClr val="000000"/>
            </a:solidFill>
            <a:prstDash val="solid"/>
          </a:ln>
        </c:spPr>
        <c:txPr>
          <a:bodyPr rot="0" vert="horz"/>
          <a:lstStyle/>
          <a:p>
            <a:pPr>
              <a:defRPr sz="1222" b="0" i="0" u="none" strike="noStrike" baseline="0">
                <a:solidFill>
                  <a:srgbClr val="000000"/>
                </a:solidFill>
                <a:latin typeface="Times New Roman"/>
                <a:ea typeface="Times New Roman"/>
                <a:cs typeface="Times New Roman"/>
              </a:defRPr>
            </a:pPr>
            <a:endParaRPr lang="ru-RU"/>
          </a:p>
        </c:txPr>
        <c:crossAx val="193397888"/>
        <c:crosses val="autoZero"/>
        <c:auto val="1"/>
        <c:lblAlgn val="ctr"/>
        <c:lblOffset val="100"/>
        <c:tickLblSkip val="1"/>
        <c:tickMarkSkip val="1"/>
      </c:catAx>
      <c:valAx>
        <c:axId val="193397888"/>
        <c:scaling>
          <c:orientation val="minMax"/>
          <c:max val="25"/>
        </c:scaling>
        <c:axPos val="l"/>
        <c:majorGridlines>
          <c:spPr>
            <a:ln w="3168">
              <a:solidFill>
                <a:srgbClr val="000000"/>
              </a:solidFill>
              <a:prstDash val="solid"/>
            </a:ln>
          </c:spPr>
        </c:majorGridlines>
        <c:title>
          <c:tx>
            <c:rich>
              <a:bodyPr/>
              <a:lstStyle/>
              <a:p>
                <a:pPr>
                  <a:defRPr sz="1222" b="0" i="0" u="none" strike="noStrike" baseline="0">
                    <a:solidFill>
                      <a:srgbClr val="000000"/>
                    </a:solidFill>
                    <a:latin typeface="Times New Roman"/>
                    <a:ea typeface="Times New Roman"/>
                    <a:cs typeface="Times New Roman"/>
                  </a:defRPr>
                </a:pPr>
                <a:r>
                  <a:rPr lang="ru-RU"/>
                  <a:t>Коефіцієнт смертності  
на 1000</a:t>
                </a:r>
              </a:p>
            </c:rich>
          </c:tx>
          <c:layout>
            <c:manualLayout>
              <c:xMode val="edge"/>
              <c:yMode val="edge"/>
              <c:x val="0"/>
              <c:y val="8.2601054481546574E-2"/>
            </c:manualLayout>
          </c:layout>
          <c:spPr>
            <a:noFill/>
            <a:ln w="25345">
              <a:noFill/>
            </a:ln>
          </c:spPr>
        </c:title>
        <c:numFmt formatCode="General" sourceLinked="1"/>
        <c:tickLblPos val="nextTo"/>
        <c:spPr>
          <a:ln w="3168">
            <a:solidFill>
              <a:srgbClr val="000000"/>
            </a:solidFill>
            <a:prstDash val="solid"/>
          </a:ln>
        </c:spPr>
        <c:txPr>
          <a:bodyPr rot="0" vert="horz"/>
          <a:lstStyle/>
          <a:p>
            <a:pPr>
              <a:defRPr sz="1222" b="0" i="0" u="none" strike="noStrike" baseline="0">
                <a:solidFill>
                  <a:srgbClr val="000000"/>
                </a:solidFill>
                <a:latin typeface="Times New Roman"/>
                <a:ea typeface="Times New Roman"/>
                <a:cs typeface="Times New Roman"/>
              </a:defRPr>
            </a:pPr>
            <a:endParaRPr lang="ru-RU"/>
          </a:p>
        </c:txPr>
        <c:crossAx val="189156352"/>
        <c:crosses val="autoZero"/>
        <c:crossBetween val="between"/>
      </c:valAx>
      <c:spPr>
        <a:noFill/>
        <a:ln w="12672">
          <a:solidFill>
            <a:srgbClr val="808080"/>
          </a:solidFill>
          <a:prstDash val="solid"/>
        </a:ln>
      </c:spPr>
    </c:plotArea>
    <c:legend>
      <c:legendPos val="b"/>
      <c:spPr>
        <a:noFill/>
        <a:ln w="3168">
          <a:solidFill>
            <a:schemeClr val="bg1"/>
          </a:solidFill>
          <a:prstDash val="solid"/>
        </a:ln>
      </c:spPr>
      <c:txPr>
        <a:bodyPr/>
        <a:lstStyle/>
        <a:p>
          <a:pPr>
            <a:defRPr sz="1282"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996"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5.3672316384180775E-2"/>
          <c:y val="7.2607260726072612E-2"/>
          <c:w val="0.78531073446327682"/>
          <c:h val="0.77557755775577564"/>
        </c:manualLayout>
      </c:layout>
      <c:bar3DChart>
        <c:barDir val="col"/>
        <c:grouping val="clustered"/>
        <c:ser>
          <c:idx val="0"/>
          <c:order val="0"/>
          <c:tx>
            <c:strRef>
              <c:f>Sheet1!$A$2</c:f>
              <c:strCache>
                <c:ptCount val="1"/>
                <c:pt idx="0">
                  <c:v>р.Дунай</c:v>
                </c:pt>
              </c:strCache>
            </c:strRef>
          </c:tx>
          <c:spPr>
            <a:pattFill prst="dkUpDiag">
              <a:fgClr>
                <a:srgbClr val="000000"/>
              </a:fgClr>
              <a:bgClr>
                <a:srgbClr val="FFFFFF"/>
              </a:bgClr>
            </a:pattFill>
            <a:ln w="12697">
              <a:solidFill>
                <a:srgbClr val="000000"/>
              </a:solidFill>
              <a:prstDash val="solid"/>
            </a:ln>
          </c:spPr>
          <c:cat>
            <c:numRef>
              <c:f>Sheet1!$B$1:$J$1</c:f>
              <c:numCache>
                <c:formatCode>General</c:formatCode>
                <c:ptCount val="9"/>
                <c:pt idx="0">
                  <c:v>1</c:v>
                </c:pt>
                <c:pt idx="1">
                  <c:v>2</c:v>
                </c:pt>
                <c:pt idx="2">
                  <c:v>3</c:v>
                </c:pt>
                <c:pt idx="3">
                  <c:v>4</c:v>
                </c:pt>
                <c:pt idx="4">
                  <c:v>5</c:v>
                </c:pt>
                <c:pt idx="5">
                  <c:v>6</c:v>
                </c:pt>
                <c:pt idx="6">
                  <c:v>7</c:v>
                </c:pt>
                <c:pt idx="7">
                  <c:v>8</c:v>
                </c:pt>
                <c:pt idx="8">
                  <c:v>9</c:v>
                </c:pt>
              </c:numCache>
            </c:numRef>
          </c:cat>
          <c:val>
            <c:numRef>
              <c:f>Sheet1!$B$2:$J$2</c:f>
              <c:numCache>
                <c:formatCode>General</c:formatCode>
                <c:ptCount val="9"/>
                <c:pt idx="0">
                  <c:v>2.6</c:v>
                </c:pt>
                <c:pt idx="1">
                  <c:v>2.6</c:v>
                </c:pt>
                <c:pt idx="2">
                  <c:v>2.9</c:v>
                </c:pt>
                <c:pt idx="3">
                  <c:v>2.5</c:v>
                </c:pt>
                <c:pt idx="4">
                  <c:v>4.3</c:v>
                </c:pt>
                <c:pt idx="5">
                  <c:v>3.9</c:v>
                </c:pt>
                <c:pt idx="6">
                  <c:v>4.0999999999999996</c:v>
                </c:pt>
                <c:pt idx="7">
                  <c:v>4</c:v>
                </c:pt>
                <c:pt idx="8">
                  <c:v>4.5</c:v>
                </c:pt>
              </c:numCache>
            </c:numRef>
          </c:val>
        </c:ser>
        <c:ser>
          <c:idx val="1"/>
          <c:order val="1"/>
          <c:tx>
            <c:strRef>
              <c:f>Sheet1!$A$3</c:f>
              <c:strCache>
                <c:ptCount val="1"/>
                <c:pt idx="0">
                  <c:v>оз.Сасик</c:v>
                </c:pt>
              </c:strCache>
            </c:strRef>
          </c:tx>
          <c:spPr>
            <a:pattFill prst="trellis">
              <a:fgClr>
                <a:srgbClr val="000000"/>
              </a:fgClr>
              <a:bgClr>
                <a:srgbClr val="FFFFFF"/>
              </a:bgClr>
            </a:pattFill>
            <a:ln w="12697">
              <a:solidFill>
                <a:srgbClr val="000000"/>
              </a:solidFill>
              <a:prstDash val="solid"/>
            </a:ln>
          </c:spPr>
          <c:cat>
            <c:numRef>
              <c:f>Sheet1!$B$1:$J$1</c:f>
              <c:numCache>
                <c:formatCode>General</c:formatCode>
                <c:ptCount val="9"/>
                <c:pt idx="0">
                  <c:v>1</c:v>
                </c:pt>
                <c:pt idx="1">
                  <c:v>2</c:v>
                </c:pt>
                <c:pt idx="2">
                  <c:v>3</c:v>
                </c:pt>
                <c:pt idx="3">
                  <c:v>4</c:v>
                </c:pt>
                <c:pt idx="4">
                  <c:v>5</c:v>
                </c:pt>
                <c:pt idx="5">
                  <c:v>6</c:v>
                </c:pt>
                <c:pt idx="6">
                  <c:v>7</c:v>
                </c:pt>
                <c:pt idx="7">
                  <c:v>8</c:v>
                </c:pt>
                <c:pt idx="8">
                  <c:v>9</c:v>
                </c:pt>
              </c:numCache>
            </c:numRef>
          </c:cat>
          <c:val>
            <c:numRef>
              <c:f>Sheet1!$B$3:$J$3</c:f>
              <c:numCache>
                <c:formatCode>General</c:formatCode>
                <c:ptCount val="9"/>
                <c:pt idx="0">
                  <c:v>3.56</c:v>
                </c:pt>
                <c:pt idx="1">
                  <c:v>5.7</c:v>
                </c:pt>
                <c:pt idx="2">
                  <c:v>12.3</c:v>
                </c:pt>
                <c:pt idx="3">
                  <c:v>4.5</c:v>
                </c:pt>
                <c:pt idx="4">
                  <c:v>5.2</c:v>
                </c:pt>
                <c:pt idx="5">
                  <c:v>5.7</c:v>
                </c:pt>
                <c:pt idx="6">
                  <c:v>10.4</c:v>
                </c:pt>
                <c:pt idx="7">
                  <c:v>8.4</c:v>
                </c:pt>
                <c:pt idx="8">
                  <c:v>8.4</c:v>
                </c:pt>
              </c:numCache>
            </c:numRef>
          </c:val>
        </c:ser>
        <c:gapDepth val="0"/>
        <c:shape val="box"/>
        <c:axId val="156919680"/>
        <c:axId val="156921216"/>
        <c:axId val="0"/>
      </c:bar3DChart>
      <c:catAx>
        <c:axId val="156919680"/>
        <c:scaling>
          <c:orientation val="minMax"/>
        </c:scaling>
        <c:axPos val="b"/>
        <c:numFmt formatCode="General" sourceLinked="1"/>
        <c:tickLblPos val="low"/>
        <c:spPr>
          <a:ln w="3174">
            <a:solidFill>
              <a:srgbClr val="000000"/>
            </a:solidFill>
            <a:prstDash val="solid"/>
          </a:ln>
        </c:spPr>
        <c:txPr>
          <a:bodyPr rot="0" vert="horz"/>
          <a:lstStyle/>
          <a:p>
            <a:pPr>
              <a:defRPr sz="1075" b="0" i="0" u="none" strike="noStrike" baseline="0">
                <a:solidFill>
                  <a:srgbClr val="000000"/>
                </a:solidFill>
                <a:latin typeface="Times New Roman"/>
                <a:ea typeface="Times New Roman"/>
                <a:cs typeface="Times New Roman"/>
              </a:defRPr>
            </a:pPr>
            <a:endParaRPr lang="ru-RU"/>
          </a:p>
        </c:txPr>
        <c:crossAx val="156921216"/>
        <c:crosses val="autoZero"/>
        <c:auto val="1"/>
        <c:lblAlgn val="ctr"/>
        <c:lblOffset val="100"/>
        <c:tickLblSkip val="1"/>
        <c:tickMarkSkip val="1"/>
      </c:catAx>
      <c:valAx>
        <c:axId val="156921216"/>
        <c:scaling>
          <c:orientation val="minMax"/>
        </c:scaling>
        <c:axPos val="l"/>
        <c:majorGridlines>
          <c:spPr>
            <a:ln w="3174">
              <a:solidFill>
                <a:srgbClr val="000000"/>
              </a:solidFill>
              <a:prstDash val="solid"/>
            </a:ln>
          </c:spPr>
        </c:majorGridlines>
        <c:numFmt formatCode="General" sourceLinked="1"/>
        <c:tickLblPos val="nextTo"/>
        <c:spPr>
          <a:ln w="3174">
            <a:solidFill>
              <a:srgbClr val="000000"/>
            </a:solidFill>
            <a:prstDash val="solid"/>
          </a:ln>
        </c:spPr>
        <c:txPr>
          <a:bodyPr rot="0" vert="horz"/>
          <a:lstStyle/>
          <a:p>
            <a:pPr>
              <a:defRPr sz="1075" b="0" i="0" u="none" strike="noStrike" baseline="0">
                <a:solidFill>
                  <a:srgbClr val="000000"/>
                </a:solidFill>
                <a:latin typeface="Times New Roman"/>
                <a:ea typeface="Times New Roman"/>
                <a:cs typeface="Times New Roman"/>
              </a:defRPr>
            </a:pPr>
            <a:endParaRPr lang="ru-RU"/>
          </a:p>
        </c:txPr>
        <c:crossAx val="156919680"/>
        <c:crosses val="autoZero"/>
        <c:crossBetween val="between"/>
      </c:valAx>
      <c:spPr>
        <a:noFill/>
        <a:ln w="25394">
          <a:noFill/>
        </a:ln>
      </c:spPr>
    </c:plotArea>
    <c:legend>
      <c:legendPos val="r"/>
      <c:layout>
        <c:manualLayout>
          <c:xMode val="edge"/>
          <c:yMode val="edge"/>
          <c:x val="0.85734463276836315"/>
          <c:y val="0.41254125412541259"/>
          <c:w val="0.13700564971751414"/>
          <c:h val="0.17491749174917556"/>
        </c:manualLayout>
      </c:layout>
      <c:spPr>
        <a:noFill/>
        <a:ln w="3174">
          <a:solidFill>
            <a:schemeClr val="bg1"/>
          </a:solidFill>
          <a:prstDash val="solid"/>
        </a:ln>
      </c:spPr>
      <c:txPr>
        <a:bodyPr/>
        <a:lstStyle/>
        <a:p>
          <a:pPr>
            <a:defRPr sz="985"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075" b="1" i="0" u="none" strike="noStrike" baseline="0">
          <a:solidFill>
            <a:srgbClr val="000000"/>
          </a:solidFill>
          <a:latin typeface="Arial Cyr"/>
          <a:ea typeface="Arial Cyr"/>
          <a:cs typeface="Arial Cy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3"/>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5.7909604519774012E-2"/>
          <c:y val="7.6086956521739135E-2"/>
          <c:w val="0.80084745762712028"/>
          <c:h val="0.76811594202898703"/>
        </c:manualLayout>
      </c:layout>
      <c:bar3DChart>
        <c:barDir val="col"/>
        <c:grouping val="clustered"/>
        <c:ser>
          <c:idx val="0"/>
          <c:order val="0"/>
          <c:tx>
            <c:strRef>
              <c:f>Sheet1!$A$2</c:f>
              <c:strCache>
                <c:ptCount val="1"/>
                <c:pt idx="0">
                  <c:v>р.Дунай</c:v>
                </c:pt>
              </c:strCache>
            </c:strRef>
          </c:tx>
          <c:spPr>
            <a:pattFill prst="solidDmnd">
              <a:fgClr>
                <a:srgbClr val="000000"/>
              </a:fgClr>
              <a:bgClr>
                <a:srgbClr val="FFFFFF"/>
              </a:bgClr>
            </a:pattFill>
            <a:ln w="12697">
              <a:solidFill>
                <a:srgbClr val="000000"/>
              </a:solidFill>
              <a:prstDash val="solid"/>
            </a:ln>
          </c:spPr>
          <c:cat>
            <c:numRef>
              <c:f>Sheet1!$B$1:$L$1</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Sheet1!$B$2:$L$2</c:f>
              <c:numCache>
                <c:formatCode>General</c:formatCode>
                <c:ptCount val="11"/>
                <c:pt idx="0">
                  <c:v>10.7</c:v>
                </c:pt>
                <c:pt idx="1">
                  <c:v>16.7</c:v>
                </c:pt>
                <c:pt idx="2">
                  <c:v>41.9</c:v>
                </c:pt>
                <c:pt idx="3">
                  <c:v>31.7</c:v>
                </c:pt>
                <c:pt idx="4">
                  <c:v>32.6</c:v>
                </c:pt>
                <c:pt idx="5">
                  <c:v>11.7</c:v>
                </c:pt>
                <c:pt idx="6">
                  <c:v>10.5</c:v>
                </c:pt>
                <c:pt idx="7">
                  <c:v>22.3</c:v>
                </c:pt>
                <c:pt idx="8">
                  <c:v>17.399999999999999</c:v>
                </c:pt>
                <c:pt idx="9">
                  <c:v>32.1</c:v>
                </c:pt>
                <c:pt idx="10">
                  <c:v>35.4</c:v>
                </c:pt>
              </c:numCache>
            </c:numRef>
          </c:val>
        </c:ser>
        <c:ser>
          <c:idx val="1"/>
          <c:order val="1"/>
          <c:tx>
            <c:strRef>
              <c:f>Sheet1!$A$3</c:f>
              <c:strCache>
                <c:ptCount val="1"/>
                <c:pt idx="0">
                  <c:v>оз.Сасик</c:v>
                </c:pt>
              </c:strCache>
            </c:strRef>
          </c:tx>
          <c:spPr>
            <a:pattFill prst="sphere">
              <a:fgClr>
                <a:srgbClr val="000000"/>
              </a:fgClr>
              <a:bgClr>
                <a:srgbClr val="FFFFFF"/>
              </a:bgClr>
            </a:pattFill>
            <a:ln w="12697">
              <a:solidFill>
                <a:srgbClr val="000000"/>
              </a:solidFill>
              <a:prstDash val="solid"/>
            </a:ln>
          </c:spPr>
          <c:cat>
            <c:numRef>
              <c:f>Sheet1!$B$1:$L$1</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Sheet1!$B$3:$L$3</c:f>
              <c:numCache>
                <c:formatCode>General</c:formatCode>
                <c:ptCount val="11"/>
                <c:pt idx="0">
                  <c:v>34.700000000000003</c:v>
                </c:pt>
                <c:pt idx="1">
                  <c:v>65.5</c:v>
                </c:pt>
                <c:pt idx="2">
                  <c:v>129.1</c:v>
                </c:pt>
                <c:pt idx="3">
                  <c:v>25.4</c:v>
                </c:pt>
                <c:pt idx="4">
                  <c:v>41.96</c:v>
                </c:pt>
                <c:pt idx="5">
                  <c:v>165.97</c:v>
                </c:pt>
                <c:pt idx="6">
                  <c:v>64.5</c:v>
                </c:pt>
                <c:pt idx="7">
                  <c:v>55</c:v>
                </c:pt>
                <c:pt idx="8">
                  <c:v>71.099999999999994</c:v>
                </c:pt>
                <c:pt idx="9">
                  <c:v>105.5</c:v>
                </c:pt>
                <c:pt idx="10">
                  <c:v>131.6</c:v>
                </c:pt>
              </c:numCache>
            </c:numRef>
          </c:val>
        </c:ser>
        <c:gapDepth val="0"/>
        <c:shape val="box"/>
        <c:axId val="181460992"/>
        <c:axId val="181462528"/>
        <c:axId val="0"/>
      </c:bar3DChart>
      <c:catAx>
        <c:axId val="181460992"/>
        <c:scaling>
          <c:orientation val="minMax"/>
        </c:scaling>
        <c:axPos val="b"/>
        <c:numFmt formatCode="General" sourceLinked="1"/>
        <c:tickLblPos val="low"/>
        <c:spPr>
          <a:ln w="3174">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ru-RU"/>
          </a:p>
        </c:txPr>
        <c:crossAx val="181462528"/>
        <c:crosses val="autoZero"/>
        <c:auto val="1"/>
        <c:lblAlgn val="ctr"/>
        <c:lblOffset val="100"/>
        <c:tickLblSkip val="1"/>
        <c:tickMarkSkip val="1"/>
      </c:catAx>
      <c:valAx>
        <c:axId val="181462528"/>
        <c:scaling>
          <c:orientation val="minMax"/>
        </c:scaling>
        <c:axPos val="l"/>
        <c:majorGridlines>
          <c:spPr>
            <a:ln w="3174">
              <a:solidFill>
                <a:srgbClr val="000000"/>
              </a:solidFill>
              <a:prstDash val="solid"/>
            </a:ln>
          </c:spPr>
        </c:majorGridlines>
        <c:numFmt formatCode="General" sourceLinked="1"/>
        <c:tickLblPos val="nextTo"/>
        <c:spPr>
          <a:ln w="3174">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ru-RU"/>
          </a:p>
        </c:txPr>
        <c:crossAx val="181460992"/>
        <c:crosses val="autoZero"/>
        <c:crossBetween val="between"/>
      </c:valAx>
      <c:spPr>
        <a:noFill/>
        <a:ln w="25394">
          <a:noFill/>
        </a:ln>
      </c:spPr>
    </c:plotArea>
    <c:legend>
      <c:legendPos val="r"/>
      <c:layout>
        <c:manualLayout>
          <c:xMode val="edge"/>
          <c:yMode val="edge"/>
          <c:x val="0.8771186440677966"/>
          <c:y val="0.41304347826087018"/>
          <c:w val="0.11723163841807939"/>
          <c:h val="0.17753623188405843"/>
        </c:manualLayout>
      </c:layout>
      <c:spPr>
        <a:noFill/>
        <a:ln w="3174">
          <a:solidFill>
            <a:schemeClr val="bg1"/>
          </a:solidFill>
          <a:prstDash val="solid"/>
        </a:ln>
      </c:spPr>
      <c:txPr>
        <a:bodyPr/>
        <a:lstStyle/>
        <a:p>
          <a:pPr>
            <a:defRPr sz="895"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975" b="1" i="0" u="none" strike="noStrike" baseline="0">
          <a:solidFill>
            <a:srgbClr val="000000"/>
          </a:solidFill>
          <a:latin typeface="Arial Cyr"/>
          <a:ea typeface="Arial Cyr"/>
          <a:cs typeface="Arial Cy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3"/>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8.4865629420084868E-2"/>
          <c:y val="6.8376068376068383E-2"/>
          <c:w val="0.89957567185289955"/>
          <c:h val="0.68091168091168097"/>
        </c:manualLayout>
      </c:layout>
      <c:bar3DChart>
        <c:barDir val="col"/>
        <c:grouping val="clustered"/>
        <c:ser>
          <c:idx val="0"/>
          <c:order val="0"/>
          <c:tx>
            <c:strRef>
              <c:f>Sheet1!$A$2</c:f>
              <c:strCache>
                <c:ptCount val="1"/>
                <c:pt idx="0">
                  <c:v>р.Дунай</c:v>
                </c:pt>
              </c:strCache>
            </c:strRef>
          </c:tx>
          <c:spPr>
            <a:pattFill prst="ltDnDiag">
              <a:fgClr>
                <a:srgbClr val="000000"/>
              </a:fgClr>
              <a:bgClr>
                <a:srgbClr val="FFFFFF"/>
              </a:bgClr>
            </a:pattFill>
            <a:ln w="12697">
              <a:solidFill>
                <a:srgbClr val="000000"/>
              </a:solidFill>
              <a:prstDash val="solid"/>
            </a:ln>
          </c:spPr>
          <c:cat>
            <c:numRef>
              <c:f>Sheet1!$B$1:$H$1</c:f>
              <c:numCache>
                <c:formatCode>General</c:formatCode>
                <c:ptCount val="7"/>
                <c:pt idx="0">
                  <c:v>1</c:v>
                </c:pt>
                <c:pt idx="1">
                  <c:v>2</c:v>
                </c:pt>
                <c:pt idx="2">
                  <c:v>3</c:v>
                </c:pt>
                <c:pt idx="3">
                  <c:v>4</c:v>
                </c:pt>
                <c:pt idx="4">
                  <c:v>5</c:v>
                </c:pt>
                <c:pt idx="5">
                  <c:v>6</c:v>
                </c:pt>
                <c:pt idx="6">
                  <c:v>7</c:v>
                </c:pt>
              </c:numCache>
            </c:numRef>
          </c:cat>
          <c:val>
            <c:numRef>
              <c:f>Sheet1!$B$2:$H$2</c:f>
              <c:numCache>
                <c:formatCode>General</c:formatCode>
                <c:ptCount val="7"/>
                <c:pt idx="0">
                  <c:v>44</c:v>
                </c:pt>
                <c:pt idx="1">
                  <c:v>15.3</c:v>
                </c:pt>
                <c:pt idx="2">
                  <c:v>23.4</c:v>
                </c:pt>
                <c:pt idx="3">
                  <c:v>39.5</c:v>
                </c:pt>
                <c:pt idx="4">
                  <c:v>162.4</c:v>
                </c:pt>
                <c:pt idx="5">
                  <c:v>12.6</c:v>
                </c:pt>
                <c:pt idx="6">
                  <c:v>244</c:v>
                </c:pt>
              </c:numCache>
            </c:numRef>
          </c:val>
        </c:ser>
        <c:ser>
          <c:idx val="1"/>
          <c:order val="1"/>
          <c:tx>
            <c:strRef>
              <c:f>Sheet1!$A$3</c:f>
              <c:strCache>
                <c:ptCount val="1"/>
                <c:pt idx="0">
                  <c:v>оз.Катлабух</c:v>
                </c:pt>
              </c:strCache>
            </c:strRef>
          </c:tx>
          <c:spPr>
            <a:pattFill prst="plaid">
              <a:fgClr>
                <a:srgbClr val="000000"/>
              </a:fgClr>
              <a:bgClr>
                <a:srgbClr val="FFFFFF"/>
              </a:bgClr>
            </a:pattFill>
            <a:ln w="12697">
              <a:solidFill>
                <a:srgbClr val="000000"/>
              </a:solidFill>
              <a:prstDash val="solid"/>
            </a:ln>
          </c:spPr>
          <c:cat>
            <c:numRef>
              <c:f>Sheet1!$B$1:$H$1</c:f>
              <c:numCache>
                <c:formatCode>General</c:formatCode>
                <c:ptCount val="7"/>
                <c:pt idx="0">
                  <c:v>1</c:v>
                </c:pt>
                <c:pt idx="1">
                  <c:v>2</c:v>
                </c:pt>
                <c:pt idx="2">
                  <c:v>3</c:v>
                </c:pt>
                <c:pt idx="3">
                  <c:v>4</c:v>
                </c:pt>
                <c:pt idx="4">
                  <c:v>5</c:v>
                </c:pt>
                <c:pt idx="5">
                  <c:v>6</c:v>
                </c:pt>
                <c:pt idx="6">
                  <c:v>7</c:v>
                </c:pt>
              </c:numCache>
            </c:numRef>
          </c:cat>
          <c:val>
            <c:numRef>
              <c:f>Sheet1!$B$3:$H$3</c:f>
              <c:numCache>
                <c:formatCode>General</c:formatCode>
                <c:ptCount val="7"/>
                <c:pt idx="0">
                  <c:v>68</c:v>
                </c:pt>
                <c:pt idx="1">
                  <c:v>147</c:v>
                </c:pt>
                <c:pt idx="2">
                  <c:v>397</c:v>
                </c:pt>
                <c:pt idx="3">
                  <c:v>840</c:v>
                </c:pt>
                <c:pt idx="4">
                  <c:v>301</c:v>
                </c:pt>
                <c:pt idx="5">
                  <c:v>337</c:v>
                </c:pt>
                <c:pt idx="6">
                  <c:v>2180</c:v>
                </c:pt>
              </c:numCache>
            </c:numRef>
          </c:val>
        </c:ser>
        <c:ser>
          <c:idx val="2"/>
          <c:order val="2"/>
          <c:tx>
            <c:strRef>
              <c:f>Sheet1!$A$4</c:f>
              <c:strCache>
                <c:ptCount val="1"/>
                <c:pt idx="0">
                  <c:v>оз.Китай</c:v>
                </c:pt>
              </c:strCache>
            </c:strRef>
          </c:tx>
          <c:spPr>
            <a:pattFill prst="solidDmnd">
              <a:fgClr>
                <a:srgbClr val="000000"/>
              </a:fgClr>
              <a:bgClr>
                <a:srgbClr val="FFFFFF"/>
              </a:bgClr>
            </a:pattFill>
            <a:ln w="12697">
              <a:solidFill>
                <a:srgbClr val="000000"/>
              </a:solidFill>
              <a:prstDash val="solid"/>
            </a:ln>
          </c:spPr>
          <c:cat>
            <c:numRef>
              <c:f>Sheet1!$B$1:$H$1</c:f>
              <c:numCache>
                <c:formatCode>General</c:formatCode>
                <c:ptCount val="7"/>
                <c:pt idx="0">
                  <c:v>1</c:v>
                </c:pt>
                <c:pt idx="1">
                  <c:v>2</c:v>
                </c:pt>
                <c:pt idx="2">
                  <c:v>3</c:v>
                </c:pt>
                <c:pt idx="3">
                  <c:v>4</c:v>
                </c:pt>
                <c:pt idx="4">
                  <c:v>5</c:v>
                </c:pt>
                <c:pt idx="5">
                  <c:v>6</c:v>
                </c:pt>
                <c:pt idx="6">
                  <c:v>7</c:v>
                </c:pt>
              </c:numCache>
            </c:numRef>
          </c:cat>
          <c:val>
            <c:numRef>
              <c:f>Sheet1!$B$4:$H$4</c:f>
              <c:numCache>
                <c:formatCode>General</c:formatCode>
                <c:ptCount val="7"/>
                <c:pt idx="0">
                  <c:v>127</c:v>
                </c:pt>
                <c:pt idx="1">
                  <c:v>340</c:v>
                </c:pt>
                <c:pt idx="2">
                  <c:v>723</c:v>
                </c:pt>
                <c:pt idx="3">
                  <c:v>1940</c:v>
                </c:pt>
                <c:pt idx="4">
                  <c:v>237</c:v>
                </c:pt>
                <c:pt idx="5">
                  <c:v>715</c:v>
                </c:pt>
                <c:pt idx="6">
                  <c:v>4292</c:v>
                </c:pt>
              </c:numCache>
            </c:numRef>
          </c:val>
        </c:ser>
        <c:gapDepth val="0"/>
        <c:shape val="box"/>
        <c:axId val="183057024"/>
        <c:axId val="183062912"/>
        <c:axId val="0"/>
      </c:bar3DChart>
      <c:catAx>
        <c:axId val="183057024"/>
        <c:scaling>
          <c:orientation val="minMax"/>
        </c:scaling>
        <c:axPos val="b"/>
        <c:numFmt formatCode="General" sourceLinked="1"/>
        <c:tickLblPos val="low"/>
        <c:spPr>
          <a:ln w="3174">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ru-RU"/>
          </a:p>
        </c:txPr>
        <c:crossAx val="183062912"/>
        <c:crosses val="autoZero"/>
        <c:auto val="1"/>
        <c:lblAlgn val="ctr"/>
        <c:lblOffset val="100"/>
        <c:tickLblSkip val="1"/>
        <c:tickMarkSkip val="1"/>
      </c:catAx>
      <c:valAx>
        <c:axId val="183062912"/>
        <c:scaling>
          <c:orientation val="minMax"/>
        </c:scaling>
        <c:axPos val="l"/>
        <c:majorGridlines>
          <c:spPr>
            <a:ln w="3174">
              <a:solidFill>
                <a:srgbClr val="000000"/>
              </a:solidFill>
              <a:prstDash val="solid"/>
            </a:ln>
          </c:spPr>
        </c:majorGridlines>
        <c:numFmt formatCode="General" sourceLinked="1"/>
        <c:tickLblPos val="nextTo"/>
        <c:spPr>
          <a:ln w="3174">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ru-RU"/>
          </a:p>
        </c:txPr>
        <c:crossAx val="183057024"/>
        <c:crosses val="autoZero"/>
        <c:crossBetween val="between"/>
      </c:valAx>
      <c:spPr>
        <a:noFill/>
        <a:ln w="25394">
          <a:noFill/>
        </a:ln>
      </c:spPr>
    </c:plotArea>
    <c:legend>
      <c:legendPos val="b"/>
      <c:layout>
        <c:manualLayout>
          <c:xMode val="edge"/>
          <c:yMode val="edge"/>
          <c:x val="0.26308345120226384"/>
          <c:y val="0.90028490028490027"/>
          <c:w val="0.47383309759547387"/>
          <c:h val="9.1168091168091228E-2"/>
        </c:manualLayout>
      </c:layout>
      <c:spPr>
        <a:noFill/>
        <a:ln w="3174">
          <a:solidFill>
            <a:schemeClr val="bg1"/>
          </a:solidFill>
          <a:prstDash val="solid"/>
        </a:ln>
      </c:spPr>
      <c:txPr>
        <a:bodyPr/>
        <a:lstStyle/>
        <a:p>
          <a:pPr>
            <a:defRPr sz="1080"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1"/>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6.8917018284106901E-2"/>
          <c:y val="7.552870090634442E-2"/>
          <c:w val="0.91561181434599315"/>
          <c:h val="0.50453172205438068"/>
        </c:manualLayout>
      </c:layout>
      <c:bar3DChart>
        <c:barDir val="col"/>
        <c:grouping val="clustered"/>
        <c:ser>
          <c:idx val="0"/>
          <c:order val="0"/>
          <c:tx>
            <c:strRef>
              <c:f>Sheet1!$A$2</c:f>
              <c:strCache>
                <c:ptCount val="1"/>
                <c:pt idx="0">
                  <c:v>Ізмаїл</c:v>
                </c:pt>
              </c:strCache>
            </c:strRef>
          </c:tx>
          <c:spPr>
            <a:pattFill prst="pct50">
              <a:fgClr>
                <a:srgbClr val="000000"/>
              </a:fgClr>
              <a:bgClr>
                <a:srgbClr val="FFFFFF"/>
              </a:bgClr>
            </a:pattFill>
            <a:ln w="12671">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85</c:v>
                </c:pt>
                <c:pt idx="1">
                  <c:v>78</c:v>
                </c:pt>
                <c:pt idx="2">
                  <c:v>51</c:v>
                </c:pt>
                <c:pt idx="3">
                  <c:v>30</c:v>
                </c:pt>
                <c:pt idx="4">
                  <c:v>0</c:v>
                </c:pt>
              </c:numCache>
            </c:numRef>
          </c:val>
        </c:ser>
        <c:ser>
          <c:idx val="1"/>
          <c:order val="1"/>
          <c:tx>
            <c:strRef>
              <c:f>Sheet1!$A$3</c:f>
              <c:strCache>
                <c:ptCount val="1"/>
                <c:pt idx="0">
                  <c:v>Ізмаїльський район</c:v>
                </c:pt>
              </c:strCache>
            </c:strRef>
          </c:tx>
          <c:spPr>
            <a:pattFill prst="pct60">
              <a:fgClr>
                <a:srgbClr val="000000"/>
              </a:fgClr>
              <a:bgClr>
                <a:srgbClr val="FFFFFF"/>
              </a:bgClr>
            </a:pattFill>
            <a:ln w="12671">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Sheet1!$B$3:$F$3</c:f>
              <c:numCache>
                <c:formatCode>General</c:formatCode>
                <c:ptCount val="5"/>
                <c:pt idx="0">
                  <c:v>10</c:v>
                </c:pt>
                <c:pt idx="1">
                  <c:v>5</c:v>
                </c:pt>
                <c:pt idx="2">
                  <c:v>1</c:v>
                </c:pt>
                <c:pt idx="3">
                  <c:v>1</c:v>
                </c:pt>
                <c:pt idx="4">
                  <c:v>1</c:v>
                </c:pt>
              </c:numCache>
            </c:numRef>
          </c:val>
        </c:ser>
        <c:ser>
          <c:idx val="2"/>
          <c:order val="2"/>
          <c:tx>
            <c:strRef>
              <c:f>Sheet1!$A$4</c:f>
              <c:strCache>
                <c:ptCount val="1"/>
                <c:pt idx="0">
                  <c:v>Болградський район</c:v>
                </c:pt>
              </c:strCache>
            </c:strRef>
          </c:tx>
          <c:spPr>
            <a:pattFill prst="plaid">
              <a:fgClr>
                <a:srgbClr val="000000"/>
              </a:fgClr>
              <a:bgClr>
                <a:srgbClr val="FFFFFF"/>
              </a:bgClr>
            </a:pattFill>
            <a:ln w="12671">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Sheet1!$B$4:$F$4</c:f>
              <c:numCache>
                <c:formatCode>General</c:formatCode>
                <c:ptCount val="5"/>
                <c:pt idx="0">
                  <c:v>12</c:v>
                </c:pt>
                <c:pt idx="1">
                  <c:v>17</c:v>
                </c:pt>
                <c:pt idx="2">
                  <c:v>17</c:v>
                </c:pt>
                <c:pt idx="3">
                  <c:v>5</c:v>
                </c:pt>
                <c:pt idx="4">
                  <c:v>89</c:v>
                </c:pt>
              </c:numCache>
            </c:numRef>
          </c:val>
        </c:ser>
        <c:ser>
          <c:idx val="3"/>
          <c:order val="3"/>
          <c:tx>
            <c:strRef>
              <c:f>Sheet1!$A$5</c:f>
              <c:strCache>
                <c:ptCount val="1"/>
                <c:pt idx="0">
                  <c:v>Кілійський район</c:v>
                </c:pt>
              </c:strCache>
            </c:strRef>
          </c:tx>
          <c:spPr>
            <a:pattFill prst="solidDmnd">
              <a:fgClr>
                <a:srgbClr val="000000"/>
              </a:fgClr>
              <a:bgClr>
                <a:srgbClr val="FFFFFF"/>
              </a:bgClr>
            </a:pattFill>
            <a:ln w="12671">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Sheet1!$B$5:$F$5</c:f>
              <c:numCache>
                <c:formatCode>General</c:formatCode>
                <c:ptCount val="5"/>
                <c:pt idx="0">
                  <c:v>22</c:v>
                </c:pt>
                <c:pt idx="1">
                  <c:v>25</c:v>
                </c:pt>
                <c:pt idx="2">
                  <c:v>16</c:v>
                </c:pt>
                <c:pt idx="3">
                  <c:v>16</c:v>
                </c:pt>
                <c:pt idx="4">
                  <c:v>25</c:v>
                </c:pt>
              </c:numCache>
            </c:numRef>
          </c:val>
        </c:ser>
        <c:ser>
          <c:idx val="4"/>
          <c:order val="4"/>
          <c:tx>
            <c:strRef>
              <c:f>Sheet1!$A$6</c:f>
              <c:strCache>
                <c:ptCount val="1"/>
                <c:pt idx="0">
                  <c:v>Ренійський район</c:v>
                </c:pt>
              </c:strCache>
            </c:strRef>
          </c:tx>
          <c:spPr>
            <a:pattFill prst="horzBrick">
              <a:fgClr>
                <a:srgbClr val="000000"/>
              </a:fgClr>
              <a:bgClr>
                <a:srgbClr val="FFFFFF"/>
              </a:bgClr>
            </a:pattFill>
            <a:ln w="12671">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Sheet1!$B$6:$F$6</c:f>
              <c:numCache>
                <c:formatCode>General</c:formatCode>
                <c:ptCount val="5"/>
                <c:pt idx="0">
                  <c:v>28</c:v>
                </c:pt>
                <c:pt idx="1">
                  <c:v>28</c:v>
                </c:pt>
                <c:pt idx="2">
                  <c:v>24</c:v>
                </c:pt>
                <c:pt idx="3">
                  <c:v>10</c:v>
                </c:pt>
                <c:pt idx="4">
                  <c:v>13</c:v>
                </c:pt>
              </c:numCache>
            </c:numRef>
          </c:val>
        </c:ser>
        <c:ser>
          <c:idx val="5"/>
          <c:order val="5"/>
          <c:tx>
            <c:strRef>
              <c:f>Sheet1!$A$7</c:f>
              <c:strCache>
                <c:ptCount val="1"/>
                <c:pt idx="0">
                  <c:v>Всього</c:v>
                </c:pt>
              </c:strCache>
            </c:strRef>
          </c:tx>
          <c:spPr>
            <a:pattFill prst="pct90">
              <a:fgClr>
                <a:srgbClr val="000000"/>
              </a:fgClr>
              <a:bgClr>
                <a:srgbClr val="FFFFFF"/>
              </a:bgClr>
            </a:pattFill>
            <a:ln w="12671">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Sheet1!$B$7:$F$7</c:f>
              <c:numCache>
                <c:formatCode>General</c:formatCode>
                <c:ptCount val="5"/>
                <c:pt idx="0">
                  <c:v>157</c:v>
                </c:pt>
                <c:pt idx="1">
                  <c:v>153</c:v>
                </c:pt>
                <c:pt idx="2">
                  <c:v>109</c:v>
                </c:pt>
                <c:pt idx="3">
                  <c:v>62</c:v>
                </c:pt>
                <c:pt idx="4">
                  <c:v>128</c:v>
                </c:pt>
              </c:numCache>
            </c:numRef>
          </c:val>
        </c:ser>
        <c:ser>
          <c:idx val="6"/>
          <c:order val="6"/>
          <c:tx>
            <c:strRef>
              <c:f>Sheet1!$A$8</c:f>
              <c:strCache>
                <c:ptCount val="1"/>
                <c:pt idx="0">
                  <c:v>Всього по області</c:v>
                </c:pt>
              </c:strCache>
            </c:strRef>
          </c:tx>
          <c:spPr>
            <a:pattFill prst="diagBrick">
              <a:fgClr>
                <a:srgbClr val="000000"/>
              </a:fgClr>
              <a:bgClr>
                <a:srgbClr val="FFFFFF"/>
              </a:bgClr>
            </a:pattFill>
            <a:ln w="12671">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Sheet1!$B$8:$F$8</c:f>
              <c:numCache>
                <c:formatCode>General</c:formatCode>
                <c:ptCount val="5"/>
                <c:pt idx="0">
                  <c:v>186</c:v>
                </c:pt>
                <c:pt idx="1">
                  <c:v>186</c:v>
                </c:pt>
                <c:pt idx="2">
                  <c:v>214</c:v>
                </c:pt>
                <c:pt idx="3">
                  <c:v>103</c:v>
                </c:pt>
                <c:pt idx="4">
                  <c:v>144</c:v>
                </c:pt>
              </c:numCache>
            </c:numRef>
          </c:val>
        </c:ser>
        <c:gapDepth val="0"/>
        <c:shape val="box"/>
        <c:axId val="183239424"/>
        <c:axId val="183240960"/>
        <c:axId val="0"/>
      </c:bar3DChart>
      <c:catAx>
        <c:axId val="183239424"/>
        <c:scaling>
          <c:orientation val="minMax"/>
        </c:scaling>
        <c:axPos val="b"/>
        <c:numFmt formatCode="General" sourceLinked="1"/>
        <c:tickLblPos val="low"/>
        <c:spPr>
          <a:ln w="3168">
            <a:solidFill>
              <a:srgbClr val="000000"/>
            </a:solidFill>
            <a:prstDash val="solid"/>
          </a:ln>
        </c:spPr>
        <c:txPr>
          <a:bodyPr rot="0" vert="horz"/>
          <a:lstStyle/>
          <a:p>
            <a:pPr>
              <a:defRPr sz="1023" b="0" i="0" u="none" strike="noStrike" baseline="0">
                <a:solidFill>
                  <a:srgbClr val="000000"/>
                </a:solidFill>
                <a:latin typeface="Times New Roman"/>
                <a:ea typeface="Times New Roman"/>
                <a:cs typeface="Times New Roman"/>
              </a:defRPr>
            </a:pPr>
            <a:endParaRPr lang="ru-RU"/>
          </a:p>
        </c:txPr>
        <c:crossAx val="183240960"/>
        <c:crosses val="autoZero"/>
        <c:auto val="1"/>
        <c:lblAlgn val="ctr"/>
        <c:lblOffset val="100"/>
        <c:tickLblSkip val="1"/>
        <c:tickMarkSkip val="1"/>
      </c:catAx>
      <c:valAx>
        <c:axId val="183240960"/>
        <c:scaling>
          <c:orientation val="minMax"/>
        </c:scaling>
        <c:axPos val="l"/>
        <c:majorGridlines>
          <c:spPr>
            <a:ln w="3168">
              <a:solidFill>
                <a:srgbClr val="000000"/>
              </a:solidFill>
              <a:prstDash val="solid"/>
            </a:ln>
          </c:spPr>
        </c:majorGridlines>
        <c:numFmt formatCode="General" sourceLinked="1"/>
        <c:tickLblPos val="nextTo"/>
        <c:spPr>
          <a:ln w="3168">
            <a:solidFill>
              <a:srgbClr val="000000"/>
            </a:solidFill>
            <a:prstDash val="solid"/>
          </a:ln>
        </c:spPr>
        <c:txPr>
          <a:bodyPr rot="0" vert="horz"/>
          <a:lstStyle/>
          <a:p>
            <a:pPr>
              <a:defRPr sz="1172" b="0" i="0" u="none" strike="noStrike" baseline="0">
                <a:solidFill>
                  <a:srgbClr val="000000"/>
                </a:solidFill>
                <a:latin typeface="Times New Roman"/>
                <a:ea typeface="Times New Roman"/>
                <a:cs typeface="Times New Roman"/>
              </a:defRPr>
            </a:pPr>
            <a:endParaRPr lang="ru-RU"/>
          </a:p>
        </c:txPr>
        <c:crossAx val="183239424"/>
        <c:crosses val="autoZero"/>
        <c:crossBetween val="between"/>
      </c:valAx>
      <c:spPr>
        <a:noFill/>
        <a:ln w="25342">
          <a:noFill/>
        </a:ln>
      </c:spPr>
    </c:plotArea>
    <c:legend>
      <c:legendPos val="b"/>
      <c:layout>
        <c:manualLayout>
          <c:xMode val="edge"/>
          <c:yMode val="edge"/>
          <c:x val="7.1729957805907171E-2"/>
          <c:y val="0.71903323262840158"/>
          <c:w val="0.85513361462728565"/>
          <c:h val="0.271903323262841"/>
        </c:manualLayout>
      </c:layout>
      <c:spPr>
        <a:noFill/>
        <a:ln w="3168">
          <a:solidFill>
            <a:schemeClr val="bg1"/>
          </a:solidFill>
          <a:prstDash val="solid"/>
        </a:ln>
      </c:spPr>
      <c:txPr>
        <a:bodyPr/>
        <a:lstStyle/>
        <a:p>
          <a:pPr>
            <a:defRPr sz="1078"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172" b="1" i="0" u="none" strike="noStrike" baseline="0">
          <a:solidFill>
            <a:srgbClr val="000000"/>
          </a:solidFill>
          <a:latin typeface="Arial Cyr"/>
          <a:ea typeface="Arial Cyr"/>
          <a:cs typeface="Arial Cy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0"/>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6.4880112834978923E-2"/>
          <c:y val="7.0512820512820512E-2"/>
          <c:w val="0.9196050775740503"/>
          <c:h val="0.51602564102564097"/>
        </c:manualLayout>
      </c:layout>
      <c:bar3DChart>
        <c:barDir val="col"/>
        <c:grouping val="clustered"/>
        <c:ser>
          <c:idx val="0"/>
          <c:order val="0"/>
          <c:tx>
            <c:strRef>
              <c:f>Sheet1!$A$2</c:f>
              <c:strCache>
                <c:ptCount val="1"/>
                <c:pt idx="0">
                  <c:v>Ізмаїл</c:v>
                </c:pt>
              </c:strCache>
            </c:strRef>
          </c:tx>
          <c:spPr>
            <a:pattFill prst="smGrid">
              <a:fgClr>
                <a:srgbClr val="000000"/>
              </a:fgClr>
              <a:bgClr>
                <a:srgbClr val="FFFFFF"/>
              </a:bgClr>
            </a:pattFill>
            <a:ln w="12687">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85</c:v>
                </c:pt>
                <c:pt idx="1">
                  <c:v>78</c:v>
                </c:pt>
                <c:pt idx="2">
                  <c:v>51</c:v>
                </c:pt>
                <c:pt idx="3">
                  <c:v>17</c:v>
                </c:pt>
                <c:pt idx="4">
                  <c:v>0</c:v>
                </c:pt>
              </c:numCache>
            </c:numRef>
          </c:val>
        </c:ser>
        <c:ser>
          <c:idx val="1"/>
          <c:order val="1"/>
          <c:tx>
            <c:strRef>
              <c:f>Sheet1!$A$3</c:f>
              <c:strCache>
                <c:ptCount val="1"/>
                <c:pt idx="0">
                  <c:v>Ізмаїльський район</c:v>
                </c:pt>
              </c:strCache>
            </c:strRef>
          </c:tx>
          <c:spPr>
            <a:pattFill prst="pct90">
              <a:fgClr>
                <a:srgbClr val="000000"/>
              </a:fgClr>
              <a:bgClr>
                <a:srgbClr val="FFFFFF"/>
              </a:bgClr>
            </a:pattFill>
            <a:ln w="12687">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Sheet1!$B$3:$F$3</c:f>
              <c:numCache>
                <c:formatCode>General</c:formatCode>
                <c:ptCount val="5"/>
                <c:pt idx="0">
                  <c:v>0</c:v>
                </c:pt>
                <c:pt idx="1">
                  <c:v>0</c:v>
                </c:pt>
                <c:pt idx="2">
                  <c:v>1</c:v>
                </c:pt>
                <c:pt idx="3">
                  <c:v>1</c:v>
                </c:pt>
                <c:pt idx="4">
                  <c:v>1</c:v>
                </c:pt>
              </c:numCache>
            </c:numRef>
          </c:val>
        </c:ser>
        <c:ser>
          <c:idx val="2"/>
          <c:order val="2"/>
          <c:tx>
            <c:strRef>
              <c:f>Sheet1!$A$4</c:f>
              <c:strCache>
                <c:ptCount val="1"/>
                <c:pt idx="0">
                  <c:v>Болградський район</c:v>
                </c:pt>
              </c:strCache>
            </c:strRef>
          </c:tx>
          <c:spPr>
            <a:pattFill prst="openDmnd">
              <a:fgClr>
                <a:srgbClr val="000000"/>
              </a:fgClr>
              <a:bgClr>
                <a:srgbClr val="FFFFFF"/>
              </a:bgClr>
            </a:pattFill>
            <a:ln w="12687">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Sheet1!$B$4:$F$4</c:f>
              <c:numCache>
                <c:formatCode>General</c:formatCode>
                <c:ptCount val="5"/>
                <c:pt idx="0">
                  <c:v>0</c:v>
                </c:pt>
                <c:pt idx="1">
                  <c:v>12</c:v>
                </c:pt>
                <c:pt idx="2">
                  <c:v>2</c:v>
                </c:pt>
                <c:pt idx="3">
                  <c:v>5</c:v>
                </c:pt>
                <c:pt idx="4">
                  <c:v>89</c:v>
                </c:pt>
              </c:numCache>
            </c:numRef>
          </c:val>
        </c:ser>
        <c:ser>
          <c:idx val="3"/>
          <c:order val="3"/>
          <c:tx>
            <c:strRef>
              <c:f>Sheet1!$A$5</c:f>
              <c:strCache>
                <c:ptCount val="1"/>
                <c:pt idx="0">
                  <c:v>Кілійський район</c:v>
                </c:pt>
              </c:strCache>
            </c:strRef>
          </c:tx>
          <c:spPr>
            <a:pattFill prst="plaid">
              <a:fgClr>
                <a:srgbClr val="000000"/>
              </a:fgClr>
              <a:bgClr>
                <a:srgbClr val="FFFFFF"/>
              </a:bgClr>
            </a:pattFill>
            <a:ln w="12687">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Sheet1!$B$5:$F$5</c:f>
              <c:numCache>
                <c:formatCode>General</c:formatCode>
                <c:ptCount val="5"/>
                <c:pt idx="0">
                  <c:v>15</c:v>
                </c:pt>
                <c:pt idx="1">
                  <c:v>16</c:v>
                </c:pt>
                <c:pt idx="2">
                  <c:v>16</c:v>
                </c:pt>
                <c:pt idx="3">
                  <c:v>16</c:v>
                </c:pt>
                <c:pt idx="4">
                  <c:v>25</c:v>
                </c:pt>
              </c:numCache>
            </c:numRef>
          </c:val>
        </c:ser>
        <c:ser>
          <c:idx val="4"/>
          <c:order val="4"/>
          <c:tx>
            <c:strRef>
              <c:f>Sheet1!$A$6</c:f>
              <c:strCache>
                <c:ptCount val="1"/>
                <c:pt idx="0">
                  <c:v>Ренійський район</c:v>
                </c:pt>
              </c:strCache>
            </c:strRef>
          </c:tx>
          <c:spPr>
            <a:pattFill prst="trellis">
              <a:fgClr>
                <a:srgbClr val="000000"/>
              </a:fgClr>
              <a:bgClr>
                <a:srgbClr val="FFFFFF"/>
              </a:bgClr>
            </a:pattFill>
            <a:ln w="12687">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Sheet1!$B$6:$F$6</c:f>
              <c:numCache>
                <c:formatCode>General</c:formatCode>
                <c:ptCount val="5"/>
                <c:pt idx="0">
                  <c:v>28</c:v>
                </c:pt>
                <c:pt idx="1">
                  <c:v>28</c:v>
                </c:pt>
                <c:pt idx="2">
                  <c:v>24</c:v>
                </c:pt>
                <c:pt idx="3">
                  <c:v>9</c:v>
                </c:pt>
                <c:pt idx="4">
                  <c:v>12</c:v>
                </c:pt>
              </c:numCache>
            </c:numRef>
          </c:val>
        </c:ser>
        <c:ser>
          <c:idx val="5"/>
          <c:order val="5"/>
          <c:tx>
            <c:strRef>
              <c:f>Sheet1!$A$7</c:f>
              <c:strCache>
                <c:ptCount val="1"/>
                <c:pt idx="0">
                  <c:v>Всього</c:v>
                </c:pt>
              </c:strCache>
            </c:strRef>
          </c:tx>
          <c:spPr>
            <a:pattFill prst="zigZag">
              <a:fgClr>
                <a:srgbClr val="000000"/>
              </a:fgClr>
              <a:bgClr>
                <a:srgbClr val="FFFFFF"/>
              </a:bgClr>
            </a:pattFill>
            <a:ln w="12687">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Sheet1!$B$7:$F$7</c:f>
              <c:numCache>
                <c:formatCode>General</c:formatCode>
                <c:ptCount val="5"/>
                <c:pt idx="0">
                  <c:v>128</c:v>
                </c:pt>
                <c:pt idx="1">
                  <c:v>134</c:v>
                </c:pt>
                <c:pt idx="2">
                  <c:v>94</c:v>
                </c:pt>
                <c:pt idx="3">
                  <c:v>46</c:v>
                </c:pt>
                <c:pt idx="4">
                  <c:v>127</c:v>
                </c:pt>
              </c:numCache>
            </c:numRef>
          </c:val>
        </c:ser>
        <c:ser>
          <c:idx val="6"/>
          <c:order val="6"/>
          <c:tx>
            <c:strRef>
              <c:f>Sheet1!$A$8</c:f>
              <c:strCache>
                <c:ptCount val="1"/>
                <c:pt idx="0">
                  <c:v>Всього по області</c:v>
                </c:pt>
              </c:strCache>
            </c:strRef>
          </c:tx>
          <c:spPr>
            <a:pattFill prst="sphere">
              <a:fgClr>
                <a:srgbClr val="000000"/>
              </a:fgClr>
              <a:bgClr>
                <a:srgbClr val="FFFFFF"/>
              </a:bgClr>
            </a:pattFill>
            <a:ln w="12687">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Sheet1!$B$8:$F$8</c:f>
              <c:numCache>
                <c:formatCode>General</c:formatCode>
                <c:ptCount val="5"/>
                <c:pt idx="0">
                  <c:v>149</c:v>
                </c:pt>
                <c:pt idx="1">
                  <c:v>149</c:v>
                </c:pt>
                <c:pt idx="2">
                  <c:v>132</c:v>
                </c:pt>
                <c:pt idx="3">
                  <c:v>76</c:v>
                </c:pt>
                <c:pt idx="4">
                  <c:v>144</c:v>
                </c:pt>
              </c:numCache>
            </c:numRef>
          </c:val>
        </c:ser>
        <c:gapDepth val="0"/>
        <c:shape val="box"/>
        <c:axId val="183298688"/>
        <c:axId val="183570816"/>
        <c:axId val="0"/>
      </c:bar3DChart>
      <c:catAx>
        <c:axId val="183298688"/>
        <c:scaling>
          <c:orientation val="minMax"/>
        </c:scaling>
        <c:axPos val="b"/>
        <c:numFmt formatCode="General" sourceLinked="1"/>
        <c:tickLblPos val="low"/>
        <c:spPr>
          <a:ln w="3172">
            <a:solidFill>
              <a:srgbClr val="000000"/>
            </a:solidFill>
            <a:prstDash val="solid"/>
          </a:ln>
        </c:spPr>
        <c:txPr>
          <a:bodyPr rot="0" vert="horz"/>
          <a:lstStyle/>
          <a:p>
            <a:pPr>
              <a:defRPr sz="949" b="0" i="0" u="none" strike="noStrike" baseline="0">
                <a:solidFill>
                  <a:srgbClr val="000000"/>
                </a:solidFill>
                <a:latin typeface="Times New Roman"/>
                <a:ea typeface="Times New Roman"/>
                <a:cs typeface="Times New Roman"/>
              </a:defRPr>
            </a:pPr>
            <a:endParaRPr lang="ru-RU"/>
          </a:p>
        </c:txPr>
        <c:crossAx val="183570816"/>
        <c:crosses val="autoZero"/>
        <c:auto val="1"/>
        <c:lblAlgn val="ctr"/>
        <c:lblOffset val="100"/>
        <c:tickLblSkip val="1"/>
        <c:tickMarkSkip val="1"/>
      </c:catAx>
      <c:valAx>
        <c:axId val="183570816"/>
        <c:scaling>
          <c:orientation val="minMax"/>
        </c:scaling>
        <c:axPos val="l"/>
        <c:majorGridlines>
          <c:spPr>
            <a:ln w="3172">
              <a:solidFill>
                <a:srgbClr val="000000"/>
              </a:solidFill>
              <a:prstDash val="solid"/>
            </a:ln>
          </c:spPr>
        </c:majorGridlines>
        <c:numFmt formatCode="General" sourceLinked="1"/>
        <c:tickLblPos val="nextTo"/>
        <c:spPr>
          <a:ln w="3172">
            <a:solidFill>
              <a:srgbClr val="000000"/>
            </a:solidFill>
            <a:prstDash val="solid"/>
          </a:ln>
        </c:spPr>
        <c:txPr>
          <a:bodyPr rot="0" vert="horz"/>
          <a:lstStyle/>
          <a:p>
            <a:pPr>
              <a:defRPr sz="1099" b="0" i="0" u="none" strike="noStrike" baseline="0">
                <a:solidFill>
                  <a:srgbClr val="000000"/>
                </a:solidFill>
                <a:latin typeface="Times New Roman"/>
                <a:ea typeface="Times New Roman"/>
                <a:cs typeface="Times New Roman"/>
              </a:defRPr>
            </a:pPr>
            <a:endParaRPr lang="ru-RU"/>
          </a:p>
        </c:txPr>
        <c:crossAx val="183298688"/>
        <c:crosses val="autoZero"/>
        <c:crossBetween val="between"/>
      </c:valAx>
      <c:spPr>
        <a:noFill/>
        <a:ln w="25374">
          <a:noFill/>
        </a:ln>
      </c:spPr>
    </c:plotArea>
    <c:legend>
      <c:legendPos val="b"/>
      <c:layout>
        <c:manualLayout>
          <c:xMode val="edge"/>
          <c:yMode val="edge"/>
          <c:x val="0.11142454160789846"/>
          <c:y val="0.73076923076923062"/>
          <c:w val="0.77715091678420456"/>
          <c:h val="0.25961538461538453"/>
        </c:manualLayout>
      </c:layout>
      <c:spPr>
        <a:noFill/>
        <a:ln w="3172">
          <a:solidFill>
            <a:schemeClr val="bg1"/>
          </a:solidFill>
          <a:prstDash val="solid"/>
        </a:ln>
      </c:spPr>
      <c:txPr>
        <a:bodyPr/>
        <a:lstStyle/>
        <a:p>
          <a:pPr>
            <a:defRPr sz="1009"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099" b="1" i="0" u="none" strike="noStrike" baseline="0">
          <a:solidFill>
            <a:srgbClr val="000000"/>
          </a:solidFill>
          <a:latin typeface="Arial Cyr"/>
          <a:ea typeface="Arial Cyr"/>
          <a:cs typeface="Arial Cy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7"/>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6.8917018284106901E-2"/>
          <c:y val="7.3313782991202434E-2"/>
          <c:w val="0.91561181434599315"/>
          <c:h val="0.60117302052785915"/>
        </c:manualLayout>
      </c:layout>
      <c:bar3DChart>
        <c:barDir val="col"/>
        <c:grouping val="clustered"/>
        <c:ser>
          <c:idx val="0"/>
          <c:order val="0"/>
          <c:tx>
            <c:strRef>
              <c:f>Sheet1!$A$2</c:f>
              <c:strCache>
                <c:ptCount val="1"/>
                <c:pt idx="0">
                  <c:v>Болградський</c:v>
                </c:pt>
              </c:strCache>
            </c:strRef>
          </c:tx>
          <c:spPr>
            <a:pattFill prst="wdUpDiag">
              <a:fgClr>
                <a:srgbClr val="000000"/>
              </a:fgClr>
              <a:bgClr>
                <a:srgbClr val="FFFFFF"/>
              </a:bgClr>
            </a:pattFill>
            <a:ln w="12671">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0</c:v>
                </c:pt>
                <c:pt idx="1">
                  <c:v>0</c:v>
                </c:pt>
                <c:pt idx="2">
                  <c:v>0</c:v>
                </c:pt>
                <c:pt idx="3">
                  <c:v>4</c:v>
                </c:pt>
                <c:pt idx="4">
                  <c:v>4</c:v>
                </c:pt>
              </c:numCache>
            </c:numRef>
          </c:val>
        </c:ser>
        <c:ser>
          <c:idx val="1"/>
          <c:order val="1"/>
          <c:tx>
            <c:strRef>
              <c:f>Sheet1!$A$3</c:f>
              <c:strCache>
                <c:ptCount val="1"/>
                <c:pt idx="0">
                  <c:v>Кілійський</c:v>
                </c:pt>
              </c:strCache>
            </c:strRef>
          </c:tx>
          <c:spPr>
            <a:pattFill prst="sphere">
              <a:fgClr>
                <a:srgbClr val="000000"/>
              </a:fgClr>
              <a:bgClr>
                <a:srgbClr val="FFFFFF"/>
              </a:bgClr>
            </a:pattFill>
            <a:ln w="12671">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Sheet1!$B$3:$F$3</c:f>
              <c:numCache>
                <c:formatCode>General</c:formatCode>
                <c:ptCount val="5"/>
                <c:pt idx="0">
                  <c:v>3</c:v>
                </c:pt>
                <c:pt idx="1">
                  <c:v>18</c:v>
                </c:pt>
                <c:pt idx="2">
                  <c:v>1</c:v>
                </c:pt>
                <c:pt idx="3">
                  <c:v>0</c:v>
                </c:pt>
                <c:pt idx="4">
                  <c:v>1</c:v>
                </c:pt>
              </c:numCache>
            </c:numRef>
          </c:val>
        </c:ser>
        <c:ser>
          <c:idx val="2"/>
          <c:order val="2"/>
          <c:tx>
            <c:strRef>
              <c:f>Sheet1!$A$4</c:f>
              <c:strCache>
                <c:ptCount val="1"/>
                <c:pt idx="0">
                  <c:v>Ренійський</c:v>
                </c:pt>
              </c:strCache>
            </c:strRef>
          </c:tx>
          <c:spPr>
            <a:pattFill prst="lgGrid">
              <a:fgClr>
                <a:srgbClr val="000000"/>
              </a:fgClr>
              <a:bgClr>
                <a:srgbClr val="FFFFFF"/>
              </a:bgClr>
            </a:pattFill>
            <a:ln w="12671">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Sheet1!$B$4:$F$4</c:f>
              <c:numCache>
                <c:formatCode>General</c:formatCode>
                <c:ptCount val="5"/>
                <c:pt idx="0">
                  <c:v>11</c:v>
                </c:pt>
                <c:pt idx="1">
                  <c:v>11</c:v>
                </c:pt>
                <c:pt idx="2">
                  <c:v>11</c:v>
                </c:pt>
                <c:pt idx="3">
                  <c:v>5</c:v>
                </c:pt>
                <c:pt idx="4">
                  <c:v>5</c:v>
                </c:pt>
              </c:numCache>
            </c:numRef>
          </c:val>
        </c:ser>
        <c:ser>
          <c:idx val="3"/>
          <c:order val="3"/>
          <c:tx>
            <c:strRef>
              <c:f>Sheet1!$A$5</c:f>
              <c:strCache>
                <c:ptCount val="1"/>
                <c:pt idx="0">
                  <c:v>Татарбунарський</c:v>
                </c:pt>
              </c:strCache>
            </c:strRef>
          </c:tx>
          <c:spPr>
            <a:pattFill prst="horzBrick">
              <a:fgClr>
                <a:srgbClr val="000000"/>
              </a:fgClr>
              <a:bgClr>
                <a:srgbClr val="FFFFFF"/>
              </a:bgClr>
            </a:pattFill>
            <a:ln w="12671">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Sheet1!$B$5:$F$5</c:f>
              <c:numCache>
                <c:formatCode>General</c:formatCode>
                <c:ptCount val="5"/>
                <c:pt idx="0">
                  <c:v>38</c:v>
                </c:pt>
                <c:pt idx="1">
                  <c:v>38</c:v>
                </c:pt>
                <c:pt idx="2">
                  <c:v>41</c:v>
                </c:pt>
                <c:pt idx="3">
                  <c:v>23</c:v>
                </c:pt>
                <c:pt idx="4">
                  <c:v>12</c:v>
                </c:pt>
              </c:numCache>
            </c:numRef>
          </c:val>
        </c:ser>
        <c:ser>
          <c:idx val="4"/>
          <c:order val="4"/>
          <c:tx>
            <c:strRef>
              <c:f>Sheet1!$A$6</c:f>
              <c:strCache>
                <c:ptCount val="1"/>
                <c:pt idx="0">
                  <c:v>Всього</c:v>
                </c:pt>
              </c:strCache>
            </c:strRef>
          </c:tx>
          <c:spPr>
            <a:pattFill prst="dkHorz">
              <a:fgClr>
                <a:srgbClr val="000000"/>
              </a:fgClr>
              <a:bgClr>
                <a:srgbClr val="FFFFFF"/>
              </a:bgClr>
            </a:pattFill>
            <a:ln w="12671">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Sheet1!$B$6:$F$6</c:f>
              <c:numCache>
                <c:formatCode>General</c:formatCode>
                <c:ptCount val="5"/>
                <c:pt idx="0">
                  <c:v>52</c:v>
                </c:pt>
                <c:pt idx="1">
                  <c:v>67</c:v>
                </c:pt>
                <c:pt idx="2">
                  <c:v>53</c:v>
                </c:pt>
                <c:pt idx="3">
                  <c:v>32</c:v>
                </c:pt>
                <c:pt idx="4">
                  <c:v>22</c:v>
                </c:pt>
              </c:numCache>
            </c:numRef>
          </c:val>
        </c:ser>
        <c:ser>
          <c:idx val="5"/>
          <c:order val="5"/>
          <c:tx>
            <c:strRef>
              <c:f>Sheet1!$A$7</c:f>
              <c:strCache>
                <c:ptCount val="1"/>
                <c:pt idx="0">
                  <c:v>Всього по області</c:v>
                </c:pt>
              </c:strCache>
            </c:strRef>
          </c:tx>
          <c:spPr>
            <a:pattFill prst="pct90">
              <a:fgClr>
                <a:srgbClr val="000000"/>
              </a:fgClr>
              <a:bgClr>
                <a:srgbClr val="FFFFFF"/>
              </a:bgClr>
            </a:pattFill>
            <a:ln w="12671">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Sheet1!$B$7:$F$7</c:f>
              <c:numCache>
                <c:formatCode>General</c:formatCode>
                <c:ptCount val="5"/>
                <c:pt idx="0">
                  <c:v>184</c:v>
                </c:pt>
                <c:pt idx="1">
                  <c:v>184</c:v>
                </c:pt>
                <c:pt idx="2">
                  <c:v>152</c:v>
                </c:pt>
                <c:pt idx="3">
                  <c:v>146</c:v>
                </c:pt>
                <c:pt idx="4">
                  <c:v>49</c:v>
                </c:pt>
              </c:numCache>
            </c:numRef>
          </c:val>
        </c:ser>
        <c:gapDepth val="0"/>
        <c:shape val="box"/>
        <c:axId val="183607296"/>
        <c:axId val="183608832"/>
        <c:axId val="0"/>
      </c:bar3DChart>
      <c:catAx>
        <c:axId val="183607296"/>
        <c:scaling>
          <c:orientation val="minMax"/>
        </c:scaling>
        <c:axPos val="b"/>
        <c:numFmt formatCode="General" sourceLinked="1"/>
        <c:tickLblPos val="low"/>
        <c:spPr>
          <a:ln w="3168">
            <a:solidFill>
              <a:srgbClr val="000000"/>
            </a:solidFill>
            <a:prstDash val="solid"/>
          </a:ln>
        </c:spPr>
        <c:txPr>
          <a:bodyPr rot="0" vert="horz"/>
          <a:lstStyle/>
          <a:p>
            <a:pPr>
              <a:defRPr sz="1048" b="0" i="0" u="none" strike="noStrike" baseline="0">
                <a:solidFill>
                  <a:srgbClr val="000000"/>
                </a:solidFill>
                <a:latin typeface="Times New Roman"/>
                <a:ea typeface="Times New Roman"/>
                <a:cs typeface="Times New Roman"/>
              </a:defRPr>
            </a:pPr>
            <a:endParaRPr lang="ru-RU"/>
          </a:p>
        </c:txPr>
        <c:crossAx val="183608832"/>
        <c:crosses val="autoZero"/>
        <c:auto val="1"/>
        <c:lblAlgn val="ctr"/>
        <c:lblOffset val="100"/>
        <c:tickLblSkip val="1"/>
        <c:tickMarkSkip val="1"/>
      </c:catAx>
      <c:valAx>
        <c:axId val="183608832"/>
        <c:scaling>
          <c:orientation val="minMax"/>
        </c:scaling>
        <c:axPos val="l"/>
        <c:majorGridlines>
          <c:spPr>
            <a:ln w="3168">
              <a:solidFill>
                <a:srgbClr val="000000"/>
              </a:solidFill>
              <a:prstDash val="solid"/>
            </a:ln>
          </c:spPr>
        </c:majorGridlines>
        <c:numFmt formatCode="General" sourceLinked="1"/>
        <c:tickLblPos val="nextTo"/>
        <c:spPr>
          <a:ln w="3168">
            <a:solidFill>
              <a:srgbClr val="000000"/>
            </a:solidFill>
            <a:prstDash val="solid"/>
          </a:ln>
        </c:spPr>
        <c:txPr>
          <a:bodyPr rot="0" vert="horz"/>
          <a:lstStyle/>
          <a:p>
            <a:pPr>
              <a:defRPr sz="1197" b="0" i="0" u="none" strike="noStrike" baseline="0">
                <a:solidFill>
                  <a:srgbClr val="000000"/>
                </a:solidFill>
                <a:latin typeface="Times New Roman"/>
                <a:ea typeface="Times New Roman"/>
                <a:cs typeface="Times New Roman"/>
              </a:defRPr>
            </a:pPr>
            <a:endParaRPr lang="ru-RU"/>
          </a:p>
        </c:txPr>
        <c:crossAx val="183607296"/>
        <c:crosses val="autoZero"/>
        <c:crossBetween val="between"/>
      </c:valAx>
      <c:spPr>
        <a:noFill/>
        <a:ln w="25342">
          <a:noFill/>
        </a:ln>
      </c:spPr>
    </c:plotArea>
    <c:legend>
      <c:legendPos val="b"/>
      <c:layout>
        <c:manualLayout>
          <c:xMode val="edge"/>
          <c:yMode val="edge"/>
          <c:x val="0.11673699015471167"/>
          <c:y val="0.81231671554252149"/>
          <c:w val="0.76652601969057899"/>
          <c:h val="0.1788856304985337"/>
        </c:manualLayout>
      </c:layout>
      <c:spPr>
        <a:noFill/>
        <a:ln w="3168">
          <a:solidFill>
            <a:schemeClr val="bg1"/>
          </a:solidFill>
          <a:prstDash val="solid"/>
        </a:ln>
      </c:spPr>
      <c:txPr>
        <a:bodyPr/>
        <a:lstStyle/>
        <a:p>
          <a:pPr>
            <a:defRPr sz="1097"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197" b="1" i="0" u="none" strike="noStrike" baseline="0">
          <a:solidFill>
            <a:srgbClr val="000000"/>
          </a:solidFill>
          <a:latin typeface="Arial Cyr"/>
          <a:ea typeface="Arial Cyr"/>
          <a:cs typeface="Arial Cy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0"/>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5.3977272727272707E-2"/>
          <c:y val="8.1081081081081086E-2"/>
          <c:w val="0.93039772727272729"/>
          <c:h val="0.65637065637065828"/>
        </c:manualLayout>
      </c:layout>
      <c:bar3DChart>
        <c:barDir val="col"/>
        <c:grouping val="clustered"/>
        <c:ser>
          <c:idx val="0"/>
          <c:order val="0"/>
          <c:tx>
            <c:strRef>
              <c:f>Sheet1!$A$2</c:f>
              <c:strCache>
                <c:ptCount val="1"/>
                <c:pt idx="0">
                  <c:v>Болградський</c:v>
                </c:pt>
              </c:strCache>
            </c:strRef>
          </c:tx>
          <c:spPr>
            <a:pattFill prst="pct50">
              <a:fgClr>
                <a:srgbClr val="000000"/>
              </a:fgClr>
              <a:bgClr>
                <a:srgbClr val="FFFFFF"/>
              </a:bgClr>
            </a:pattFill>
            <a:ln w="12676">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0</c:v>
                </c:pt>
                <c:pt idx="1">
                  <c:v>0</c:v>
                </c:pt>
                <c:pt idx="2">
                  <c:v>0</c:v>
                </c:pt>
                <c:pt idx="3">
                  <c:v>4</c:v>
                </c:pt>
                <c:pt idx="4">
                  <c:v>4</c:v>
                </c:pt>
              </c:numCache>
            </c:numRef>
          </c:val>
        </c:ser>
        <c:ser>
          <c:idx val="1"/>
          <c:order val="1"/>
          <c:tx>
            <c:strRef>
              <c:f>Sheet1!$A$3</c:f>
              <c:strCache>
                <c:ptCount val="1"/>
                <c:pt idx="0">
                  <c:v>Кілійський</c:v>
                </c:pt>
              </c:strCache>
            </c:strRef>
          </c:tx>
          <c:spPr>
            <a:pattFill prst="diagBrick">
              <a:fgClr>
                <a:srgbClr val="000000"/>
              </a:fgClr>
              <a:bgClr>
                <a:srgbClr val="FFFFFF"/>
              </a:bgClr>
            </a:pattFill>
            <a:ln w="12676">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Sheet1!$B$3:$F$3</c:f>
              <c:numCache>
                <c:formatCode>General</c:formatCode>
                <c:ptCount val="5"/>
                <c:pt idx="0">
                  <c:v>3</c:v>
                </c:pt>
                <c:pt idx="1">
                  <c:v>6</c:v>
                </c:pt>
                <c:pt idx="2">
                  <c:v>1</c:v>
                </c:pt>
                <c:pt idx="3">
                  <c:v>0</c:v>
                </c:pt>
                <c:pt idx="4">
                  <c:v>1</c:v>
                </c:pt>
              </c:numCache>
            </c:numRef>
          </c:val>
        </c:ser>
        <c:ser>
          <c:idx val="2"/>
          <c:order val="2"/>
          <c:tx>
            <c:strRef>
              <c:f>Sheet1!$A$4</c:f>
              <c:strCache>
                <c:ptCount val="1"/>
                <c:pt idx="0">
                  <c:v>Ренійський</c:v>
                </c:pt>
              </c:strCache>
            </c:strRef>
          </c:tx>
          <c:spPr>
            <a:pattFill prst="lgCheck">
              <a:fgClr>
                <a:srgbClr val="000000"/>
              </a:fgClr>
              <a:bgClr>
                <a:srgbClr val="FFFFFF"/>
              </a:bgClr>
            </a:pattFill>
            <a:ln w="12676">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Sheet1!$B$4:$F$4</c:f>
              <c:numCache>
                <c:formatCode>General</c:formatCode>
                <c:ptCount val="5"/>
                <c:pt idx="0">
                  <c:v>11</c:v>
                </c:pt>
                <c:pt idx="1">
                  <c:v>11</c:v>
                </c:pt>
                <c:pt idx="2">
                  <c:v>11</c:v>
                </c:pt>
                <c:pt idx="3">
                  <c:v>5</c:v>
                </c:pt>
                <c:pt idx="4">
                  <c:v>5</c:v>
                </c:pt>
              </c:numCache>
            </c:numRef>
          </c:val>
        </c:ser>
        <c:ser>
          <c:idx val="3"/>
          <c:order val="3"/>
          <c:tx>
            <c:strRef>
              <c:f>Sheet1!$A$5</c:f>
              <c:strCache>
                <c:ptCount val="1"/>
                <c:pt idx="0">
                  <c:v>Татарбунарський</c:v>
                </c:pt>
              </c:strCache>
            </c:strRef>
          </c:tx>
          <c:spPr>
            <a:pattFill prst="horzBrick">
              <a:fgClr>
                <a:srgbClr val="000000"/>
              </a:fgClr>
              <a:bgClr>
                <a:srgbClr val="FFFFFF"/>
              </a:bgClr>
            </a:pattFill>
            <a:ln w="12676">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Sheet1!$B$5:$F$5</c:f>
              <c:numCache>
                <c:formatCode>General</c:formatCode>
                <c:ptCount val="5"/>
                <c:pt idx="0">
                  <c:v>38</c:v>
                </c:pt>
                <c:pt idx="1">
                  <c:v>38</c:v>
                </c:pt>
                <c:pt idx="2">
                  <c:v>14</c:v>
                </c:pt>
                <c:pt idx="3">
                  <c:v>23</c:v>
                </c:pt>
                <c:pt idx="4">
                  <c:v>12</c:v>
                </c:pt>
              </c:numCache>
            </c:numRef>
          </c:val>
        </c:ser>
        <c:ser>
          <c:idx val="4"/>
          <c:order val="4"/>
          <c:tx>
            <c:strRef>
              <c:f>Sheet1!$A$6</c:f>
              <c:strCache>
                <c:ptCount val="1"/>
                <c:pt idx="0">
                  <c:v>Всього</c:v>
                </c:pt>
              </c:strCache>
            </c:strRef>
          </c:tx>
          <c:spPr>
            <a:pattFill prst="dashDnDiag">
              <a:fgClr>
                <a:srgbClr val="000000"/>
              </a:fgClr>
              <a:bgClr>
                <a:srgbClr val="FFFFFF"/>
              </a:bgClr>
            </a:pattFill>
            <a:ln w="12676">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Sheet1!$B$6:$F$6</c:f>
              <c:numCache>
                <c:formatCode>General</c:formatCode>
                <c:ptCount val="5"/>
                <c:pt idx="0">
                  <c:v>52</c:v>
                </c:pt>
                <c:pt idx="1">
                  <c:v>55</c:v>
                </c:pt>
                <c:pt idx="2">
                  <c:v>26</c:v>
                </c:pt>
                <c:pt idx="3">
                  <c:v>32</c:v>
                </c:pt>
                <c:pt idx="4">
                  <c:v>22</c:v>
                </c:pt>
              </c:numCache>
            </c:numRef>
          </c:val>
        </c:ser>
        <c:ser>
          <c:idx val="5"/>
          <c:order val="5"/>
          <c:tx>
            <c:strRef>
              <c:f>Sheet1!$A$7</c:f>
              <c:strCache>
                <c:ptCount val="1"/>
                <c:pt idx="0">
                  <c:v>Всього по області</c:v>
                </c:pt>
              </c:strCache>
            </c:strRef>
          </c:tx>
          <c:spPr>
            <a:pattFill prst="trellis">
              <a:fgClr>
                <a:srgbClr val="000000"/>
              </a:fgClr>
              <a:bgClr>
                <a:srgbClr val="FFFFFF"/>
              </a:bgClr>
            </a:pattFill>
            <a:ln w="12676">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Sheet1!$B$7:$F$7</c:f>
              <c:numCache>
                <c:formatCode>General</c:formatCode>
                <c:ptCount val="5"/>
                <c:pt idx="0">
                  <c:v>157</c:v>
                </c:pt>
                <c:pt idx="1">
                  <c:v>157</c:v>
                </c:pt>
                <c:pt idx="2">
                  <c:v>152</c:v>
                </c:pt>
                <c:pt idx="3">
                  <c:v>94</c:v>
                </c:pt>
                <c:pt idx="4">
                  <c:v>49</c:v>
                </c:pt>
              </c:numCache>
            </c:numRef>
          </c:val>
        </c:ser>
        <c:gapDepth val="0"/>
        <c:shape val="box"/>
        <c:axId val="183272576"/>
        <c:axId val="183274112"/>
        <c:axId val="0"/>
      </c:bar3DChart>
      <c:catAx>
        <c:axId val="183272576"/>
        <c:scaling>
          <c:orientation val="minMax"/>
        </c:scaling>
        <c:axPos val="b"/>
        <c:numFmt formatCode="General" sourceLinked="1"/>
        <c:tickLblPos val="low"/>
        <c:spPr>
          <a:ln w="3169">
            <a:solidFill>
              <a:srgbClr val="000000"/>
            </a:solidFill>
            <a:prstDash val="solid"/>
          </a:ln>
        </c:spPr>
        <c:txPr>
          <a:bodyPr rot="0" vert="horz"/>
          <a:lstStyle/>
          <a:p>
            <a:pPr>
              <a:defRPr sz="799" b="0" i="0" u="none" strike="noStrike" baseline="0">
                <a:solidFill>
                  <a:srgbClr val="000000"/>
                </a:solidFill>
                <a:latin typeface="Times New Roman"/>
                <a:ea typeface="Times New Roman"/>
                <a:cs typeface="Times New Roman"/>
              </a:defRPr>
            </a:pPr>
            <a:endParaRPr lang="ru-RU"/>
          </a:p>
        </c:txPr>
        <c:crossAx val="183274112"/>
        <c:crosses val="autoZero"/>
        <c:auto val="1"/>
        <c:lblAlgn val="ctr"/>
        <c:lblOffset val="100"/>
        <c:tickLblSkip val="1"/>
        <c:tickMarkSkip val="1"/>
      </c:catAx>
      <c:valAx>
        <c:axId val="183274112"/>
        <c:scaling>
          <c:orientation val="minMax"/>
        </c:scaling>
        <c:axPos val="l"/>
        <c:majorGridlines>
          <c:spPr>
            <a:ln w="3169">
              <a:solidFill>
                <a:srgbClr val="000000"/>
              </a:solidFill>
              <a:prstDash val="solid"/>
            </a:ln>
          </c:spPr>
        </c:majorGridlines>
        <c:numFmt formatCode="General" sourceLinked="1"/>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ru-RU"/>
          </a:p>
        </c:txPr>
        <c:crossAx val="183272576"/>
        <c:crosses val="autoZero"/>
        <c:crossBetween val="between"/>
      </c:valAx>
      <c:spPr>
        <a:noFill/>
        <a:ln w="25353">
          <a:noFill/>
        </a:ln>
      </c:spPr>
    </c:plotArea>
    <c:legend>
      <c:legendPos val="b"/>
      <c:layout>
        <c:manualLayout>
          <c:xMode val="edge"/>
          <c:yMode val="edge"/>
          <c:x val="6.8181818181818177E-2"/>
          <c:y val="0.88803088803088814"/>
          <c:w val="0.86363636363636354"/>
          <c:h val="0.10038610038610062"/>
        </c:manualLayout>
      </c:layout>
      <c:spPr>
        <a:noFill/>
        <a:ln w="3169">
          <a:solidFill>
            <a:schemeClr val="bg1"/>
          </a:solidFill>
          <a:prstDash val="solid"/>
        </a:ln>
      </c:spPr>
      <c:txPr>
        <a:bodyPr/>
        <a:lstStyle/>
        <a:p>
          <a:pPr>
            <a:defRPr sz="823"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898" b="1" i="0" u="none" strike="noStrike" baseline="0">
          <a:solidFill>
            <a:srgbClr val="000000"/>
          </a:solidFill>
          <a:latin typeface="Arial Cyr"/>
          <a:ea typeface="Arial Cyr"/>
          <a:cs typeface="Arial Cy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9427083333333565E-2"/>
          <c:y val="4.3083900226757392E-2"/>
          <c:w val="0.90104166666666663"/>
          <c:h val="0.78911564625850505"/>
        </c:manualLayout>
      </c:layout>
      <c:lineChart>
        <c:grouping val="standard"/>
        <c:ser>
          <c:idx val="0"/>
          <c:order val="0"/>
          <c:tx>
            <c:strRef>
              <c:f>Sheet1!$A$2</c:f>
              <c:strCache>
                <c:ptCount val="1"/>
                <c:pt idx="0">
                  <c:v>Загальна мінералізація, мг/дм3</c:v>
                </c:pt>
              </c:strCache>
            </c:strRef>
          </c:tx>
          <c:spPr>
            <a:ln w="12684">
              <a:solidFill>
                <a:srgbClr val="000080"/>
              </a:solidFill>
              <a:prstDash val="solid"/>
            </a:ln>
          </c:spPr>
          <c:marker>
            <c:symbol val="diamond"/>
            <c:size val="4"/>
            <c:spPr>
              <a:solidFill>
                <a:srgbClr val="000080"/>
              </a:solidFill>
              <a:ln>
                <a:solidFill>
                  <a:srgbClr val="000080"/>
                </a:solidFill>
                <a:prstDash val="solid"/>
              </a:ln>
            </c:spPr>
          </c:marker>
          <c:cat>
            <c:numRef>
              <c:f>Sheet1!$B$1:$R$1</c:f>
              <c:numCache>
                <c:formatCode>General</c:formatCode>
                <c:ptCount val="17"/>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numCache>
            </c:numRef>
          </c:cat>
          <c:val>
            <c:numRef>
              <c:f>Sheet1!$B$2:$R$2</c:f>
              <c:numCache>
                <c:formatCode>General</c:formatCode>
                <c:ptCount val="17"/>
                <c:pt idx="0">
                  <c:v>1518</c:v>
                </c:pt>
                <c:pt idx="1">
                  <c:v>1890</c:v>
                </c:pt>
                <c:pt idx="2">
                  <c:v>1954</c:v>
                </c:pt>
                <c:pt idx="3">
                  <c:v>2095</c:v>
                </c:pt>
                <c:pt idx="4">
                  <c:v>2481</c:v>
                </c:pt>
                <c:pt idx="5">
                  <c:v>2269</c:v>
                </c:pt>
                <c:pt idx="6">
                  <c:v>2469</c:v>
                </c:pt>
                <c:pt idx="7">
                  <c:v>2367</c:v>
                </c:pt>
                <c:pt idx="8">
                  <c:v>2329</c:v>
                </c:pt>
                <c:pt idx="9">
                  <c:v>2190</c:v>
                </c:pt>
                <c:pt idx="10">
                  <c:v>2208</c:v>
                </c:pt>
                <c:pt idx="11">
                  <c:v>2461</c:v>
                </c:pt>
                <c:pt idx="12">
                  <c:v>1936</c:v>
                </c:pt>
                <c:pt idx="13">
                  <c:v>1922.4</c:v>
                </c:pt>
                <c:pt idx="14">
                  <c:v>1685</c:v>
                </c:pt>
                <c:pt idx="15">
                  <c:v>1772</c:v>
                </c:pt>
                <c:pt idx="16">
                  <c:v>2326</c:v>
                </c:pt>
              </c:numCache>
            </c:numRef>
          </c:val>
        </c:ser>
        <c:marker val="1"/>
        <c:axId val="183772672"/>
        <c:axId val="183774592"/>
      </c:lineChart>
      <c:catAx>
        <c:axId val="183772672"/>
        <c:scaling>
          <c:orientation val="minMax"/>
        </c:scaling>
        <c:axPos val="b"/>
        <c:minorGridlines>
          <c:spPr>
            <a:ln w="3171">
              <a:solidFill>
                <a:srgbClr val="000000"/>
              </a:solidFill>
              <a:prstDash val="solid"/>
            </a:ln>
          </c:spPr>
        </c:minorGridlines>
        <c:numFmt formatCode="General" sourceLinked="1"/>
        <c:tickLblPos val="nextTo"/>
        <c:spPr>
          <a:ln w="3171">
            <a:solidFill>
              <a:srgbClr val="000000"/>
            </a:solidFill>
            <a:prstDash val="solid"/>
          </a:ln>
        </c:spPr>
        <c:txPr>
          <a:bodyPr rot="-2700000" vert="horz"/>
          <a:lstStyle/>
          <a:p>
            <a:pPr>
              <a:defRPr sz="1024" b="0" i="0" u="none" strike="noStrike" baseline="0">
                <a:solidFill>
                  <a:srgbClr val="000000"/>
                </a:solidFill>
                <a:latin typeface="Times New Roman"/>
                <a:ea typeface="Times New Roman"/>
                <a:cs typeface="Times New Roman"/>
              </a:defRPr>
            </a:pPr>
            <a:endParaRPr lang="ru-RU"/>
          </a:p>
        </c:txPr>
        <c:crossAx val="183774592"/>
        <c:crosses val="autoZero"/>
        <c:auto val="1"/>
        <c:lblAlgn val="ctr"/>
        <c:lblOffset val="100"/>
        <c:tickLblSkip val="1"/>
        <c:tickMarkSkip val="1"/>
      </c:catAx>
      <c:valAx>
        <c:axId val="183774592"/>
        <c:scaling>
          <c:orientation val="minMax"/>
        </c:scaling>
        <c:axPos val="l"/>
        <c:majorGridlines>
          <c:spPr>
            <a:ln w="3171">
              <a:solidFill>
                <a:srgbClr val="000000"/>
              </a:solidFill>
              <a:prstDash val="solid"/>
            </a:ln>
          </c:spPr>
        </c:majorGridlines>
        <c:numFmt formatCode="General" sourceLinked="1"/>
        <c:tickLblPos val="nextTo"/>
        <c:spPr>
          <a:ln w="3171">
            <a:solidFill>
              <a:srgbClr val="000000"/>
            </a:solidFill>
            <a:prstDash val="solid"/>
          </a:ln>
        </c:spPr>
        <c:txPr>
          <a:bodyPr rot="0" vert="horz"/>
          <a:lstStyle/>
          <a:p>
            <a:pPr>
              <a:defRPr sz="1099" b="0" i="0" u="none" strike="noStrike" baseline="0">
                <a:solidFill>
                  <a:srgbClr val="000000"/>
                </a:solidFill>
                <a:latin typeface="Times New Roman"/>
                <a:ea typeface="Times New Roman"/>
                <a:cs typeface="Times New Roman"/>
              </a:defRPr>
            </a:pPr>
            <a:endParaRPr lang="ru-RU"/>
          </a:p>
        </c:txPr>
        <c:crossAx val="183772672"/>
        <c:crosses val="autoZero"/>
        <c:crossBetween val="between"/>
      </c:valAx>
      <c:spPr>
        <a:noFill/>
        <a:ln w="3171">
          <a:solidFill>
            <a:srgbClr val="000000"/>
          </a:solidFill>
          <a:prstDash val="solid"/>
        </a:ln>
      </c:spPr>
    </c:plotArea>
    <c:plotVisOnly val="1"/>
    <c:dispBlanksAs val="gap"/>
  </c:chart>
  <c:spPr>
    <a:noFill/>
    <a:ln>
      <a:noFill/>
    </a:ln>
  </c:spPr>
  <c:txPr>
    <a:bodyPr/>
    <a:lstStyle/>
    <a:p>
      <a:pPr>
        <a:defRPr sz="1548" b="1"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FA62519A-C97B-4F23-84B8-0A20A7F06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495</Pages>
  <Words>113397</Words>
  <Characters>646364</Characters>
  <Application>Microsoft Office Word</Application>
  <DocSecurity>0</DocSecurity>
  <Lines>5386</Lines>
  <Paragraphs>1516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758245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6</cp:revision>
  <dcterms:created xsi:type="dcterms:W3CDTF">2016-10-10T06:23:00Z</dcterms:created>
  <dcterms:modified xsi:type="dcterms:W3CDTF">2016-10-11T05:58:00Z</dcterms:modified>
</cp:coreProperties>
</file>